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5669B4" w14:textId="1DFB35B2" w:rsidR="007140F4" w:rsidRDefault="007140F4" w:rsidP="007140F4">
      <w:pPr>
        <w:pStyle w:val="CRCoverPage"/>
        <w:tabs>
          <w:tab w:val="right" w:pos="9639"/>
        </w:tabs>
        <w:spacing w:after="0"/>
        <w:rPr>
          <w:b/>
          <w:i/>
          <w:noProof/>
          <w:sz w:val="28"/>
        </w:rPr>
      </w:pPr>
      <w:r>
        <w:rPr>
          <w:b/>
          <w:noProof/>
          <w:sz w:val="24"/>
        </w:rPr>
        <w:t>3GPP TSG-RAN5 Meeting #93-e</w:t>
      </w:r>
      <w:r>
        <w:rPr>
          <w:b/>
          <w:i/>
          <w:noProof/>
          <w:sz w:val="28"/>
        </w:rPr>
        <w:tab/>
        <w:t>R5-21</w:t>
      </w:r>
      <w:r w:rsidR="00542305">
        <w:rPr>
          <w:b/>
          <w:i/>
          <w:noProof/>
          <w:sz w:val="28"/>
        </w:rPr>
        <w:t>7145</w:t>
      </w:r>
      <w:r>
        <w:fldChar w:fldCharType="begin"/>
      </w:r>
      <w:r>
        <w:instrText xml:space="preserve"> DOCPROPERTY  Tdoc#  \* MERGEFORMAT </w:instrText>
      </w:r>
      <w:r>
        <w:fldChar w:fldCharType="end"/>
      </w:r>
    </w:p>
    <w:p w14:paraId="6421F947" w14:textId="77777777" w:rsidR="007140F4" w:rsidRDefault="007140F4" w:rsidP="007140F4">
      <w:pPr>
        <w:pStyle w:val="CRCoverPage"/>
        <w:outlineLvl w:val="0"/>
        <w:rPr>
          <w:b/>
          <w:bCs/>
          <w:sz w:val="24"/>
          <w:szCs w:val="24"/>
        </w:rPr>
      </w:pPr>
      <w:bookmarkStart w:id="0" w:name="_Hlk77753915"/>
      <w:r>
        <w:rPr>
          <w:b/>
          <w:bCs/>
          <w:sz w:val="24"/>
          <w:szCs w:val="24"/>
        </w:rPr>
        <w:t>Electronic Meeting, 8th – 19th Nov 2021</w:t>
      </w:r>
      <w:bookmarkEnd w:id="0"/>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DEE3CA7" w:rsidR="001E41F3" w:rsidRPr="00410371" w:rsidRDefault="00DF3540" w:rsidP="00E13F3D">
            <w:pPr>
              <w:pStyle w:val="CRCoverPage"/>
              <w:spacing w:after="0"/>
              <w:jc w:val="right"/>
              <w:rPr>
                <w:b/>
                <w:noProof/>
                <w:sz w:val="28"/>
              </w:rPr>
            </w:pPr>
            <w:r>
              <w:fldChar w:fldCharType="begin"/>
            </w:r>
            <w:r>
              <w:instrText xml:space="preserve"> DOCPROPERTY  Spec#  \* MERGEFORMAT </w:instrText>
            </w:r>
            <w:r>
              <w:fldChar w:fldCharType="separate"/>
            </w:r>
            <w:r w:rsidR="003A6CB6">
              <w:rPr>
                <w:b/>
                <w:noProof/>
                <w:sz w:val="28"/>
              </w:rPr>
              <w:t>38.5</w:t>
            </w:r>
            <w:r w:rsidR="005937CC">
              <w:rPr>
                <w:b/>
                <w:noProof/>
                <w:sz w:val="28"/>
              </w:rPr>
              <w:t>33</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B02A88B" w:rsidR="001E41F3" w:rsidRPr="00410371" w:rsidRDefault="00542305" w:rsidP="00547111">
            <w:pPr>
              <w:pStyle w:val="CRCoverPage"/>
              <w:spacing w:after="0"/>
              <w:rPr>
                <w:noProof/>
              </w:rPr>
            </w:pPr>
            <w:r>
              <w:rPr>
                <w:b/>
                <w:noProof/>
                <w:sz w:val="28"/>
              </w:rPr>
              <w:t>1517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C836A01" w:rsidR="001E41F3" w:rsidRPr="00410371" w:rsidRDefault="00A46368"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49B7B2F" w:rsidR="001E41F3" w:rsidRPr="00410371" w:rsidRDefault="00DF3540">
            <w:pPr>
              <w:pStyle w:val="CRCoverPage"/>
              <w:spacing w:after="0"/>
              <w:jc w:val="center"/>
              <w:rPr>
                <w:noProof/>
                <w:sz w:val="28"/>
              </w:rPr>
            </w:pPr>
            <w:r>
              <w:fldChar w:fldCharType="begin"/>
            </w:r>
            <w:r>
              <w:instrText xml:space="preserve"> DOCPROPERTY  Version  \* MERGEFORMAT </w:instrText>
            </w:r>
            <w:r>
              <w:fldChar w:fldCharType="separate"/>
            </w:r>
            <w:r w:rsidR="003A6CB6">
              <w:rPr>
                <w:b/>
                <w:noProof/>
                <w:sz w:val="28"/>
              </w:rPr>
              <w:t>1</w:t>
            </w:r>
            <w:r w:rsidR="007140F4">
              <w:rPr>
                <w:b/>
                <w:noProof/>
                <w:sz w:val="28"/>
              </w:rPr>
              <w:t>7</w:t>
            </w:r>
            <w:r w:rsidR="003A6CB6">
              <w:rPr>
                <w:b/>
                <w:noProof/>
                <w:sz w:val="28"/>
              </w:rPr>
              <w:t>.</w:t>
            </w:r>
            <w:r w:rsidR="007140F4">
              <w:rPr>
                <w:b/>
                <w:noProof/>
                <w:sz w:val="28"/>
              </w:rPr>
              <w:t>0</w:t>
            </w:r>
            <w:r w:rsidR="003A6CB6">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6B1328D" w:rsidR="001E41F3" w:rsidRDefault="00542305">
            <w:pPr>
              <w:pStyle w:val="CRCoverPage"/>
              <w:spacing w:after="0"/>
              <w:ind w:left="100"/>
              <w:rPr>
                <w:noProof/>
              </w:rPr>
            </w:pPr>
            <w:r w:rsidRPr="00542305">
              <w:rPr>
                <w:noProof/>
              </w:rPr>
              <w:t>Correct reference to test frequencies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8BA6914" w:rsidR="001E41F3" w:rsidRDefault="003A6CB6">
            <w:pPr>
              <w:pStyle w:val="CRCoverPage"/>
              <w:spacing w:after="0"/>
              <w:ind w:left="100"/>
              <w:rPr>
                <w:noProof/>
              </w:rPr>
            </w:pPr>
            <w:r>
              <w:t>Rohde &amp; Schwarz</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1BEC0CF" w:rsidR="001E41F3" w:rsidRDefault="00C51054" w:rsidP="00547111">
            <w:pPr>
              <w:pStyle w:val="CRCoverPage"/>
              <w:spacing w:after="0"/>
              <w:ind w:left="100"/>
              <w:rPr>
                <w:noProof/>
              </w:rPr>
            </w:pPr>
            <w:r>
              <w:rPr>
                <w:noProof/>
              </w:rP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1791B02" w:rsidR="001E41F3" w:rsidRDefault="003A6CB6">
            <w:pPr>
              <w:pStyle w:val="CRCoverPage"/>
              <w:spacing w:after="0"/>
              <w:ind w:left="100"/>
              <w:rPr>
                <w:noProof/>
              </w:rPr>
            </w:pPr>
            <w:r w:rsidRPr="003A6CB6">
              <w:t>5GS_NR_LTE-UEConTest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8327A6E" w:rsidR="001E41F3" w:rsidRDefault="003A6CB6">
            <w:pPr>
              <w:pStyle w:val="CRCoverPage"/>
              <w:spacing w:after="0"/>
              <w:ind w:left="100"/>
              <w:rPr>
                <w:noProof/>
              </w:rPr>
            </w:pPr>
            <w:r>
              <w:t>2021-</w:t>
            </w:r>
            <w:r w:rsidR="007140F4">
              <w:t>10</w:t>
            </w:r>
            <w:r>
              <w:t>-</w:t>
            </w:r>
            <w:r w:rsidR="007140F4">
              <w:t>29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00CE37D" w:rsidR="001E41F3" w:rsidRDefault="00DF3540" w:rsidP="00D24991">
            <w:pPr>
              <w:pStyle w:val="CRCoverPage"/>
              <w:spacing w:after="0"/>
              <w:ind w:left="100" w:right="-609"/>
              <w:rPr>
                <w:b/>
                <w:noProof/>
              </w:rPr>
            </w:pPr>
            <w:r>
              <w:fldChar w:fldCharType="begin"/>
            </w:r>
            <w:r>
              <w:instrText xml:space="preserve"> DOCPROPERTY  Cat  \* MERGEFORMAT </w:instrText>
            </w:r>
            <w:r>
              <w:fldChar w:fldCharType="separate"/>
            </w:r>
            <w:r w:rsidR="003A6CB6">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A8C84FA" w:rsidR="001E41F3" w:rsidRDefault="00DF3540">
            <w:pPr>
              <w:pStyle w:val="CRCoverPage"/>
              <w:spacing w:after="0"/>
              <w:ind w:left="100"/>
              <w:rPr>
                <w:noProof/>
              </w:rPr>
            </w:pPr>
            <w:r>
              <w:fldChar w:fldCharType="begin"/>
            </w:r>
            <w:r>
              <w:instrText xml:space="preserve"> DOCPROPERTY  Release  \* MERGEFORMAT </w:instrText>
            </w:r>
            <w:r>
              <w:fldChar w:fldCharType="separate"/>
            </w:r>
            <w:r w:rsidR="003A6CB6">
              <w:rPr>
                <w:noProof/>
              </w:rPr>
              <w:t>Rel-1</w:t>
            </w:r>
            <w:r w:rsidR="007140F4">
              <w:rPr>
                <w:noProof/>
              </w:rPr>
              <w:t>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C0D17B9" w:rsidR="001E41F3" w:rsidRDefault="00542305">
            <w:pPr>
              <w:pStyle w:val="CRCoverPage"/>
              <w:spacing w:after="0"/>
              <w:ind w:left="100"/>
              <w:rPr>
                <w:noProof/>
              </w:rPr>
            </w:pPr>
            <w:r>
              <w:rPr>
                <w:noProof/>
              </w:rPr>
              <w:t>Several RRM FR2 test cases refer to the default test frequencies instead of the RRM test frequencies in clause 7.2.3 of TS 38.508-1</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06033D65" w:rsidR="001E41F3" w:rsidRDefault="00542305">
            <w:pPr>
              <w:pStyle w:val="CRCoverPage"/>
              <w:spacing w:after="0"/>
              <w:ind w:left="100"/>
              <w:rPr>
                <w:noProof/>
              </w:rPr>
            </w:pPr>
            <w:r>
              <w:rPr>
                <w:noProof/>
              </w:rPr>
              <w:t>The reference has been corrected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DF35E72" w:rsidR="001E41F3" w:rsidRDefault="00542305">
            <w:pPr>
              <w:pStyle w:val="CRCoverPage"/>
              <w:spacing w:after="0"/>
              <w:ind w:left="100"/>
              <w:rPr>
                <w:noProof/>
              </w:rPr>
            </w:pPr>
            <w:r>
              <w:rPr>
                <w:noProof/>
              </w:rPr>
              <w:t>The test cases will configure test frequencies that are not compatible with the RRM RMCs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C7AF33D" w:rsidR="001E41F3" w:rsidRDefault="00542305">
            <w:pPr>
              <w:pStyle w:val="CRCoverPage"/>
              <w:spacing w:after="0"/>
              <w:ind w:left="100"/>
              <w:rPr>
                <w:noProof/>
              </w:rPr>
            </w:pPr>
            <w:r>
              <w:rPr>
                <w:noProof/>
              </w:rPr>
              <w:t>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01D946A" w:rsidR="001E41F3" w:rsidRDefault="00CA01D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9D377A7" w:rsidR="001E41F3" w:rsidRDefault="00CA01D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0A23702" w:rsidR="001E41F3" w:rsidRDefault="00CA01DC">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95ED1E5" w14:textId="77777777" w:rsidR="00715C4E" w:rsidRDefault="00715C4E" w:rsidP="00715C4E">
      <w:pPr>
        <w:keepNext/>
        <w:keepLines/>
        <w:spacing w:before="240"/>
        <w:ind w:left="1134" w:hanging="1134"/>
        <w:outlineLvl w:val="0"/>
        <w:rPr>
          <w:rFonts w:ascii="Arial" w:hAnsi="Arial"/>
          <w:b/>
          <w:color w:val="0000FF"/>
          <w:sz w:val="36"/>
        </w:rPr>
      </w:pPr>
      <w:r w:rsidRPr="00F52998">
        <w:rPr>
          <w:rFonts w:ascii="Arial" w:hAnsi="Arial"/>
          <w:b/>
          <w:color w:val="0000FF"/>
          <w:sz w:val="36"/>
        </w:rPr>
        <w:lastRenderedPageBreak/>
        <w:t>&lt; Unchanged sections omitted &gt;</w:t>
      </w:r>
    </w:p>
    <w:p w14:paraId="7327CFEC" w14:textId="77777777" w:rsidR="00542305" w:rsidRPr="007C3161" w:rsidRDefault="00542305" w:rsidP="00542305">
      <w:pPr>
        <w:pStyle w:val="Heading1"/>
      </w:pPr>
      <w:bookmarkStart w:id="2" w:name="_Toc59027675"/>
      <w:bookmarkStart w:id="3" w:name="_Toc69328169"/>
      <w:bookmarkStart w:id="4" w:name="_Toc75989807"/>
      <w:bookmarkStart w:id="5" w:name="_Toc75992913"/>
      <w:bookmarkStart w:id="6" w:name="_Toc76018690"/>
      <w:bookmarkStart w:id="7" w:name="_Toc84513763"/>
      <w:bookmarkStart w:id="8" w:name="_Toc84514327"/>
      <w:r w:rsidRPr="007C3161">
        <w:t>5</w:t>
      </w:r>
      <w:r w:rsidRPr="007C3161">
        <w:tab/>
        <w:t>EN-DC with at least one NR cell in FR2</w:t>
      </w:r>
      <w:bookmarkEnd w:id="2"/>
      <w:bookmarkEnd w:id="3"/>
      <w:bookmarkEnd w:id="4"/>
      <w:bookmarkEnd w:id="5"/>
      <w:bookmarkEnd w:id="6"/>
      <w:bookmarkEnd w:id="7"/>
      <w:bookmarkEnd w:id="8"/>
    </w:p>
    <w:p w14:paraId="59609595" w14:textId="77777777" w:rsidR="00542305" w:rsidRPr="007C3161" w:rsidRDefault="00542305" w:rsidP="00542305">
      <w:r w:rsidRPr="007C3161">
        <w:t>This section contains test scenarios for E-UTRA and NR dual connectivity with E-UTRA as PCell and NR as PSCell. This configuration is also known as NSA Option 3 and 3a. At least one NR cell is in Frequency Range 2.</w:t>
      </w:r>
    </w:p>
    <w:p w14:paraId="69575C74" w14:textId="77777777" w:rsidR="00542305" w:rsidRPr="007C3161" w:rsidRDefault="00542305" w:rsidP="00542305">
      <w:r w:rsidRPr="007C3161">
        <w:t>For conformance testing involving FR2 test cases in this specification, the UE under test shall be pre-configured with UL Tx diversity schemes disabled to account for single polarization System Simulator (SS) in the test environment. The UE under test may transmit with dual polarization..</w:t>
      </w:r>
    </w:p>
    <w:p w14:paraId="5782BA7C" w14:textId="77777777" w:rsidR="00542305" w:rsidRPr="007C3161" w:rsidRDefault="00542305" w:rsidP="00542305">
      <w:pPr>
        <w:pStyle w:val="Heading2"/>
      </w:pPr>
      <w:bookmarkStart w:id="9" w:name="_Toc21621506"/>
      <w:bookmarkStart w:id="10" w:name="_Toc29297120"/>
      <w:bookmarkStart w:id="11" w:name="_Toc36149321"/>
      <w:bookmarkStart w:id="12" w:name="_Toc44092899"/>
      <w:bookmarkStart w:id="13" w:name="_Toc44093448"/>
      <w:bookmarkStart w:id="14" w:name="_Toc44094271"/>
      <w:bookmarkStart w:id="15" w:name="_Toc44094550"/>
      <w:bookmarkStart w:id="16" w:name="_Toc52295966"/>
      <w:bookmarkStart w:id="17" w:name="_Toc59027676"/>
      <w:bookmarkStart w:id="18" w:name="_Toc69328170"/>
      <w:bookmarkStart w:id="19" w:name="_Toc75989808"/>
      <w:bookmarkStart w:id="20" w:name="_Toc75992914"/>
      <w:bookmarkStart w:id="21" w:name="_Toc76018691"/>
      <w:bookmarkStart w:id="22" w:name="_Toc84513764"/>
      <w:bookmarkStart w:id="23" w:name="_Toc84514328"/>
      <w:r w:rsidRPr="007C3161">
        <w:t>5.1</w:t>
      </w:r>
      <w:r w:rsidRPr="007C3161">
        <w:tab/>
        <w:t>Void</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4D3919E9" w14:textId="77777777" w:rsidR="00542305" w:rsidRPr="007C3161" w:rsidRDefault="00542305" w:rsidP="00542305">
      <w:pPr>
        <w:pStyle w:val="Heading2"/>
      </w:pPr>
      <w:bookmarkStart w:id="24" w:name="_Toc21621507"/>
      <w:bookmarkStart w:id="25" w:name="_Toc29297121"/>
      <w:bookmarkStart w:id="26" w:name="_Toc36149322"/>
      <w:bookmarkStart w:id="27" w:name="_Toc44092900"/>
      <w:bookmarkStart w:id="28" w:name="_Toc44093449"/>
      <w:bookmarkStart w:id="29" w:name="_Toc44094272"/>
      <w:bookmarkStart w:id="30" w:name="_Toc44094551"/>
      <w:bookmarkStart w:id="31" w:name="_Toc52295967"/>
      <w:bookmarkStart w:id="32" w:name="_Toc59027677"/>
      <w:bookmarkStart w:id="33" w:name="_Toc69328171"/>
      <w:bookmarkStart w:id="34" w:name="_Toc75989809"/>
      <w:bookmarkStart w:id="35" w:name="_Toc75992915"/>
      <w:bookmarkStart w:id="36" w:name="_Toc76018692"/>
      <w:bookmarkStart w:id="37" w:name="_Toc84513765"/>
      <w:bookmarkStart w:id="38" w:name="_Toc84514329"/>
      <w:r w:rsidRPr="007C3161">
        <w:t>5.2</w:t>
      </w:r>
      <w:r w:rsidRPr="007C3161">
        <w:tab/>
        <w:t>Void</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22A3EAF2" w14:textId="77777777" w:rsidR="00542305" w:rsidRPr="007C3161" w:rsidRDefault="00542305" w:rsidP="00542305">
      <w:pPr>
        <w:pStyle w:val="Heading2"/>
      </w:pPr>
      <w:bookmarkStart w:id="39" w:name="_Toc21621508"/>
      <w:bookmarkStart w:id="40" w:name="_Toc29297122"/>
      <w:bookmarkStart w:id="41" w:name="_Toc36149323"/>
      <w:bookmarkStart w:id="42" w:name="_Toc44092901"/>
      <w:bookmarkStart w:id="43" w:name="_Toc44093450"/>
      <w:bookmarkStart w:id="44" w:name="_Toc44094273"/>
      <w:bookmarkStart w:id="45" w:name="_Toc44094552"/>
      <w:bookmarkStart w:id="46" w:name="_Toc52295968"/>
      <w:bookmarkStart w:id="47" w:name="_Toc59027678"/>
      <w:bookmarkStart w:id="48" w:name="_Toc69328172"/>
      <w:bookmarkStart w:id="49" w:name="_Toc75989810"/>
      <w:bookmarkStart w:id="50" w:name="_Toc75992916"/>
      <w:bookmarkStart w:id="51" w:name="_Toc76018693"/>
      <w:bookmarkStart w:id="52" w:name="_Toc84513766"/>
      <w:bookmarkStart w:id="53" w:name="_Toc84514330"/>
      <w:r w:rsidRPr="007C3161">
        <w:t>5.3</w:t>
      </w:r>
      <w:r w:rsidRPr="007C3161">
        <w:tab/>
        <w:t>RRC_CONNECTED state mobility</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0578FD97" w14:textId="77777777" w:rsidR="00542305" w:rsidRPr="007C3161" w:rsidRDefault="00542305" w:rsidP="00542305">
      <w:pPr>
        <w:pStyle w:val="Heading3"/>
      </w:pPr>
      <w:bookmarkStart w:id="54" w:name="_Toc21621509"/>
      <w:bookmarkStart w:id="55" w:name="_Toc29297123"/>
      <w:bookmarkStart w:id="56" w:name="_Toc36149324"/>
      <w:bookmarkStart w:id="57" w:name="_Toc44092902"/>
      <w:bookmarkStart w:id="58" w:name="_Toc44093451"/>
      <w:bookmarkStart w:id="59" w:name="_Toc44094274"/>
      <w:bookmarkStart w:id="60" w:name="_Toc44094553"/>
      <w:bookmarkStart w:id="61" w:name="_Toc52295969"/>
      <w:bookmarkStart w:id="62" w:name="_Toc59027679"/>
      <w:bookmarkStart w:id="63" w:name="_Toc69328173"/>
      <w:bookmarkStart w:id="64" w:name="_Toc75989811"/>
      <w:bookmarkStart w:id="65" w:name="_Toc75992917"/>
      <w:bookmarkStart w:id="66" w:name="_Toc76018694"/>
      <w:bookmarkStart w:id="67" w:name="_Toc84513767"/>
      <w:bookmarkStart w:id="68" w:name="_Toc84514331"/>
      <w:r w:rsidRPr="007C3161">
        <w:t>5.3.1</w:t>
      </w:r>
      <w:r w:rsidRPr="007C3161">
        <w:tab/>
        <w:t>Void</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DA53BC3" w14:textId="77777777" w:rsidR="00542305" w:rsidRPr="007C3161" w:rsidRDefault="00542305" w:rsidP="00542305">
      <w:pPr>
        <w:pStyle w:val="Heading3"/>
      </w:pPr>
      <w:bookmarkStart w:id="69" w:name="_Toc21621510"/>
      <w:bookmarkStart w:id="70" w:name="_Toc29297124"/>
      <w:bookmarkStart w:id="71" w:name="_Toc36149325"/>
      <w:bookmarkStart w:id="72" w:name="_Toc44092903"/>
      <w:bookmarkStart w:id="73" w:name="_Toc44093452"/>
      <w:bookmarkStart w:id="74" w:name="_Toc44094275"/>
      <w:bookmarkStart w:id="75" w:name="_Toc44094554"/>
      <w:bookmarkStart w:id="76" w:name="_Toc52295970"/>
      <w:bookmarkStart w:id="77" w:name="_Toc59027680"/>
      <w:bookmarkStart w:id="78" w:name="_Toc69328174"/>
      <w:bookmarkStart w:id="79" w:name="_Toc75989812"/>
      <w:bookmarkStart w:id="80" w:name="_Toc75992918"/>
      <w:bookmarkStart w:id="81" w:name="_Toc76018695"/>
      <w:bookmarkStart w:id="82" w:name="_Toc84513768"/>
      <w:bookmarkStart w:id="83" w:name="_Toc84514332"/>
      <w:r w:rsidRPr="007C3161">
        <w:t>5.3.2</w:t>
      </w:r>
      <w:r w:rsidRPr="007C3161">
        <w:tab/>
        <w:t>RRC connection mobility control</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16F25A45" w14:textId="77777777" w:rsidR="00542305" w:rsidRPr="007C3161" w:rsidRDefault="00542305" w:rsidP="00542305">
      <w:pPr>
        <w:pStyle w:val="Heading4"/>
        <w:rPr>
          <w:lang w:eastAsia="sv-SE"/>
        </w:rPr>
      </w:pPr>
      <w:bookmarkStart w:id="84" w:name="_Toc21621511"/>
      <w:bookmarkStart w:id="85" w:name="_Toc29297125"/>
      <w:bookmarkStart w:id="86" w:name="_Toc36149326"/>
      <w:bookmarkStart w:id="87" w:name="_Toc44092904"/>
      <w:bookmarkStart w:id="88" w:name="_Toc44093453"/>
      <w:bookmarkStart w:id="89" w:name="_Toc44094276"/>
      <w:bookmarkStart w:id="90" w:name="_Toc44094555"/>
      <w:bookmarkStart w:id="91" w:name="_Toc52295971"/>
      <w:bookmarkStart w:id="92" w:name="_Toc59027681"/>
      <w:bookmarkStart w:id="93" w:name="_Toc69328175"/>
      <w:bookmarkStart w:id="94" w:name="_Toc75989813"/>
      <w:bookmarkStart w:id="95" w:name="_Toc75992919"/>
      <w:bookmarkStart w:id="96" w:name="_Toc76018696"/>
      <w:bookmarkStart w:id="97" w:name="_Toc84513769"/>
      <w:bookmarkStart w:id="98" w:name="_Toc84514333"/>
      <w:r w:rsidRPr="007C3161">
        <w:rPr>
          <w:lang w:eastAsia="sv-SE"/>
        </w:rPr>
        <w:t>5.3.2.1</w:t>
      </w:r>
      <w:r w:rsidRPr="007C3161">
        <w:rPr>
          <w:lang w:eastAsia="sv-SE"/>
        </w:rPr>
        <w:tab/>
        <w:t>Void</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6A7DC5E8" w14:textId="77777777" w:rsidR="00542305" w:rsidRPr="007C3161" w:rsidRDefault="00542305" w:rsidP="00542305">
      <w:pPr>
        <w:pStyle w:val="Heading4"/>
        <w:rPr>
          <w:lang w:eastAsia="sv-SE"/>
        </w:rPr>
      </w:pPr>
      <w:bookmarkStart w:id="99" w:name="_Toc21621512"/>
      <w:bookmarkStart w:id="100" w:name="_Toc29297126"/>
      <w:bookmarkStart w:id="101" w:name="_Toc36149327"/>
      <w:bookmarkStart w:id="102" w:name="_Toc44092905"/>
      <w:bookmarkStart w:id="103" w:name="_Toc44093454"/>
      <w:bookmarkStart w:id="104" w:name="_Toc44094277"/>
      <w:bookmarkStart w:id="105" w:name="_Toc44094556"/>
      <w:bookmarkStart w:id="106" w:name="_Toc52295972"/>
      <w:bookmarkStart w:id="107" w:name="_Toc59027682"/>
      <w:bookmarkStart w:id="108" w:name="_Toc69328176"/>
      <w:bookmarkStart w:id="109" w:name="_Toc75989814"/>
      <w:bookmarkStart w:id="110" w:name="_Toc75992920"/>
      <w:bookmarkStart w:id="111" w:name="_Toc76018697"/>
      <w:bookmarkStart w:id="112" w:name="_Toc84513770"/>
      <w:bookmarkStart w:id="113" w:name="_Toc84514334"/>
      <w:r w:rsidRPr="007C3161">
        <w:rPr>
          <w:lang w:eastAsia="sv-SE"/>
        </w:rPr>
        <w:t>5.3.2.2</w:t>
      </w:r>
      <w:r w:rsidRPr="007C3161">
        <w:rPr>
          <w:lang w:eastAsia="sv-SE"/>
        </w:rPr>
        <w:tab/>
        <w:t>Random access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761E4200" w14:textId="77777777" w:rsidR="00542305" w:rsidRPr="007C3161" w:rsidRDefault="00542305" w:rsidP="00542305">
      <w:pPr>
        <w:pStyle w:val="Heading5"/>
        <w:rPr>
          <w:lang w:eastAsia="sv-SE"/>
        </w:rPr>
      </w:pPr>
      <w:bookmarkStart w:id="114" w:name="_Toc75989815"/>
      <w:bookmarkStart w:id="115" w:name="_Toc75992921"/>
      <w:bookmarkStart w:id="116" w:name="_Toc76018698"/>
      <w:bookmarkStart w:id="117" w:name="_Toc84513771"/>
      <w:bookmarkStart w:id="118" w:name="_Toc84514335"/>
      <w:r w:rsidRPr="007C3161">
        <w:rPr>
          <w:lang w:eastAsia="sv-SE"/>
        </w:rPr>
        <w:t>5.3.2.2.1</w:t>
      </w:r>
      <w:r w:rsidRPr="007C3161">
        <w:rPr>
          <w:lang w:eastAsia="sv-SE"/>
        </w:rPr>
        <w:tab/>
      </w:r>
      <w:r w:rsidRPr="007C3161">
        <w:t>EN-DC FR2 contention based random access</w:t>
      </w:r>
      <w:bookmarkEnd w:id="114"/>
      <w:bookmarkEnd w:id="115"/>
      <w:bookmarkEnd w:id="116"/>
      <w:bookmarkEnd w:id="117"/>
      <w:bookmarkEnd w:id="118"/>
    </w:p>
    <w:p w14:paraId="01D6E959" w14:textId="77777777" w:rsidR="00542305" w:rsidRPr="007C3161" w:rsidRDefault="00542305" w:rsidP="00542305">
      <w:pPr>
        <w:pStyle w:val="EditorsNote"/>
      </w:pPr>
      <w:r w:rsidRPr="007C3161">
        <w:t>Editor’s note: This test case is incomplete for Test 2, 3 and 7. The following aspects are either missing or not yet determined:</w:t>
      </w:r>
    </w:p>
    <w:p w14:paraId="2CC2ABD0" w14:textId="77777777" w:rsidR="00542305" w:rsidRPr="007C3161" w:rsidRDefault="00542305" w:rsidP="00542305">
      <w:pPr>
        <w:pStyle w:val="EditorsNote"/>
        <w:ind w:left="568" w:hanging="284"/>
      </w:pPr>
      <w:r w:rsidRPr="007C3161">
        <w:t>-</w:t>
      </w:r>
      <w:r w:rsidRPr="007C3161">
        <w:tab/>
        <w:t>The settable window for first preamble uplink power and the uplink calibration process are FFS.</w:t>
      </w:r>
    </w:p>
    <w:p w14:paraId="4346120C" w14:textId="77777777" w:rsidR="00542305" w:rsidRPr="007C3161" w:rsidRDefault="00542305" w:rsidP="00542305">
      <w:pPr>
        <w:pStyle w:val="EditorsNote"/>
        <w:ind w:left="568" w:hanging="284"/>
      </w:pPr>
      <w:r w:rsidRPr="007C3161">
        <w:t>-</w:t>
      </w:r>
      <w:r w:rsidRPr="007C3161">
        <w:tab/>
        <w:t>The test requirement for absolute uplink power is FFS.</w:t>
      </w:r>
    </w:p>
    <w:p w14:paraId="722F2BC6" w14:textId="77777777" w:rsidR="00542305" w:rsidRPr="007C3161" w:rsidRDefault="00542305" w:rsidP="00542305">
      <w:pPr>
        <w:pStyle w:val="EditorsNote"/>
        <w:ind w:left="568" w:hanging="284"/>
      </w:pPr>
      <w:r w:rsidRPr="007C3161">
        <w:t>-</w:t>
      </w:r>
      <w:r w:rsidRPr="007C3161">
        <w:tab/>
        <w:t>The test requirement for relative uplink power is FFS.</w:t>
      </w:r>
    </w:p>
    <w:p w14:paraId="16AF4DD5" w14:textId="77777777" w:rsidR="00542305" w:rsidRPr="007C3161" w:rsidRDefault="00542305" w:rsidP="00542305">
      <w:pPr>
        <w:pStyle w:val="EditorsNote"/>
        <w:ind w:left="568" w:hanging="284"/>
      </w:pPr>
      <w:r w:rsidRPr="007C3161">
        <w:t>-</w:t>
      </w:r>
      <w:r w:rsidRPr="007C3161">
        <w:tab/>
        <w:t>The uncertainty value and test requirement for PRACH timing are in [ ]</w:t>
      </w:r>
    </w:p>
    <w:p w14:paraId="5E49A471" w14:textId="77777777" w:rsidR="00542305" w:rsidRPr="007C3161" w:rsidRDefault="00542305" w:rsidP="00542305">
      <w:pPr>
        <w:pStyle w:val="EditorsNote"/>
        <w:ind w:left="568" w:hanging="284"/>
      </w:pPr>
      <w:r w:rsidRPr="007C3161">
        <w:t>-</w:t>
      </w:r>
      <w:r w:rsidRPr="007C3161">
        <w:tab/>
        <w:t>The results of the TT analysis are provisional until the corresponding MU values are agreed</w:t>
      </w:r>
    </w:p>
    <w:p w14:paraId="4A366881" w14:textId="77777777" w:rsidR="00542305" w:rsidRPr="007C3161" w:rsidRDefault="00542305" w:rsidP="00542305">
      <w:pPr>
        <w:pStyle w:val="H6"/>
      </w:pPr>
      <w:r w:rsidRPr="007C3161">
        <w:t>5.3.2.2.1.1</w:t>
      </w:r>
      <w:r w:rsidRPr="007C3161">
        <w:tab/>
        <w:t>Test purpose</w:t>
      </w:r>
    </w:p>
    <w:p w14:paraId="2453F475" w14:textId="77777777" w:rsidR="00542305" w:rsidRPr="007C3161" w:rsidRDefault="00542305" w:rsidP="00542305">
      <w:pPr>
        <w:rPr>
          <w:lang w:eastAsia="sv-SE"/>
        </w:rPr>
      </w:pPr>
      <w:r w:rsidRPr="007C3161">
        <w:rPr>
          <w:lang w:eastAsia="sv-SE"/>
        </w:rPr>
        <w:t xml:space="preserve">The purpose of this test is to verify </w:t>
      </w:r>
      <w:r w:rsidRPr="007C3161">
        <w:rPr>
          <w:rFonts w:cs="v4.2.0"/>
        </w:rPr>
        <w:t>that the behaviour of the random access procedure is according to the requirements and that the PRACH power settings and timing are within specified limits</w:t>
      </w:r>
      <w:r w:rsidRPr="007C3161">
        <w:rPr>
          <w:lang w:eastAsia="sv-SE"/>
        </w:rPr>
        <w:t>.</w:t>
      </w:r>
    </w:p>
    <w:p w14:paraId="43D5ECF1" w14:textId="77777777" w:rsidR="00542305" w:rsidRPr="007C3161" w:rsidRDefault="00542305" w:rsidP="00542305">
      <w:pPr>
        <w:pStyle w:val="H6"/>
      </w:pPr>
      <w:r w:rsidRPr="007C3161">
        <w:t>5.3.2.2.1.2</w:t>
      </w:r>
      <w:r w:rsidRPr="007C3161">
        <w:tab/>
        <w:t>Test applicability</w:t>
      </w:r>
    </w:p>
    <w:p w14:paraId="00EFBB7C" w14:textId="77777777" w:rsidR="00542305" w:rsidRPr="007C3161" w:rsidRDefault="00542305" w:rsidP="00542305">
      <w:pPr>
        <w:rPr>
          <w:lang w:eastAsia="sv-SE"/>
        </w:rPr>
      </w:pPr>
      <w:r w:rsidRPr="007C3161">
        <w:rPr>
          <w:lang w:eastAsia="sv-SE"/>
        </w:rPr>
        <w:t>This test applies to all types of E-UTRA UE release 15 and forward, supporting EN-DC with FR2.</w:t>
      </w:r>
    </w:p>
    <w:p w14:paraId="07F84709" w14:textId="77777777" w:rsidR="00542305" w:rsidRPr="007C3161" w:rsidRDefault="00542305" w:rsidP="00542305">
      <w:pPr>
        <w:pStyle w:val="H6"/>
        <w:rPr>
          <w:rFonts w:cs="Arial"/>
        </w:rPr>
      </w:pPr>
      <w:r w:rsidRPr="007C3161">
        <w:t>5.3.2.2.1</w:t>
      </w:r>
      <w:r w:rsidRPr="007C3161">
        <w:rPr>
          <w:rFonts w:cs="Arial"/>
        </w:rPr>
        <w:t>.3</w:t>
      </w:r>
      <w:r w:rsidRPr="007C3161">
        <w:rPr>
          <w:rFonts w:cs="Arial"/>
        </w:rPr>
        <w:tab/>
        <w:t>Minimum conformance requirement</w:t>
      </w:r>
    </w:p>
    <w:p w14:paraId="5AC9E695" w14:textId="77777777" w:rsidR="00542305" w:rsidRPr="007C3161" w:rsidRDefault="00542305" w:rsidP="00542305">
      <w:pPr>
        <w:rPr>
          <w:rFonts w:eastAsia="MS Mincho"/>
          <w:lang w:eastAsia="zh-CN"/>
        </w:rPr>
      </w:pPr>
      <w:r w:rsidRPr="007C3161">
        <w:rPr>
          <w:rFonts w:eastAsia="MS Mincho"/>
          <w:lang w:eastAsia="zh-CN"/>
        </w:rPr>
        <w:t xml:space="preserve">The random access procedure is used when establishing the layer 1 communication between the UE and </w:t>
      </w:r>
      <w:r w:rsidRPr="007C3161">
        <w:rPr>
          <w:lang w:eastAsia="zh-CN"/>
        </w:rPr>
        <w:t>NG-RAN</w:t>
      </w:r>
      <w:r w:rsidRPr="007C3161">
        <w:rPr>
          <w:rFonts w:eastAsia="MS Mincho"/>
          <w:lang w:eastAsia="zh-CN"/>
        </w:rPr>
        <w:t xml:space="preserve">. The random access is as defined in TS 38.213 [8] clause 7.4 and the control of the RACH transmission is as defined in TS 38.321 [12] clause 5.1. </w:t>
      </w:r>
    </w:p>
    <w:p w14:paraId="0E9FBDF5" w14:textId="77777777" w:rsidR="00542305" w:rsidRPr="007C3161" w:rsidRDefault="00542305" w:rsidP="00542305">
      <w:pPr>
        <w:rPr>
          <w:lang w:eastAsia="zh-CN"/>
        </w:rPr>
      </w:pPr>
      <w:r w:rsidRPr="007C3161">
        <w:rPr>
          <w:lang w:eastAsia="zh-CN"/>
        </w:rPr>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38.101-2 [3] Table 6.3.4.2-1. The relative power applied to additional preambles shall have an accuracy as specified in TS 38.101-2 [3] Tables 6.3.4.3-1 and 6.3.4.3-2.</w:t>
      </w:r>
    </w:p>
    <w:p w14:paraId="2147174E" w14:textId="77777777" w:rsidR="00542305" w:rsidRPr="007C3161" w:rsidRDefault="00542305" w:rsidP="00542305">
      <w:pPr>
        <w:rPr>
          <w:rFonts w:cs="v4.2.0"/>
          <w:lang w:eastAsia="zh-CN"/>
        </w:rPr>
      </w:pPr>
      <w:r w:rsidRPr="007C3161">
        <w:rPr>
          <w:rFonts w:cs="v4.2.0"/>
          <w:lang w:eastAsia="zh-CN"/>
        </w:rPr>
        <w:lastRenderedPageBreak/>
        <w:t>The UE shall indicate a Random Access problem to upper layers if the maximum number of preamble transmission counter has been reached for the random access procedure on PCell or PSCell as specified in TS 38.321 [12] clause 5.1.4.</w:t>
      </w:r>
    </w:p>
    <w:p w14:paraId="3F55C0C3" w14:textId="77777777" w:rsidR="00542305" w:rsidRPr="007C3161" w:rsidRDefault="00542305" w:rsidP="00542305">
      <w:pPr>
        <w:rPr>
          <w:rFonts w:cs="v4.2.0"/>
          <w:lang w:eastAsia="zh-CN"/>
        </w:rPr>
      </w:pPr>
      <w:r w:rsidRPr="007C3161">
        <w:rPr>
          <w:rFonts w:cs="v4.2.0"/>
          <w:lang w:eastAsia="zh-CN"/>
        </w:rPr>
        <w:t xml:space="preserve">With the UE selected SSB with SS-RSRP above </w:t>
      </w:r>
      <w:r w:rsidRPr="007C3161">
        <w:rPr>
          <w:rFonts w:cs="v4.2.0"/>
          <w:i/>
          <w:lang w:eastAsia="zh-CN"/>
        </w:rPr>
        <w:t>rsrp-ThresholdSSB</w:t>
      </w:r>
      <w:r w:rsidRPr="007C3161">
        <w:rPr>
          <w:rFonts w:cs="v4.2.0"/>
          <w:lang w:eastAsia="zh-CN"/>
        </w:rPr>
        <w:t xml:space="preserve">, UE shall have the capability to select a </w:t>
      </w:r>
      <w:r w:rsidRPr="007C3161">
        <w:rPr>
          <w:lang w:eastAsia="zh-CN"/>
        </w:rPr>
        <w:t>Random Access Preamble</w:t>
      </w:r>
      <w:r w:rsidRPr="007C3161">
        <w:rPr>
          <w:rFonts w:cs="v4.2.0"/>
          <w:lang w:eastAsia="zh-CN"/>
        </w:rPr>
        <w:t xml:space="preserve"> randomly with equal probability from the </w:t>
      </w:r>
      <w:r w:rsidRPr="007C3161">
        <w:rPr>
          <w:lang w:eastAsia="zh-CN"/>
        </w:rPr>
        <w:t>Random Access Preambles</w:t>
      </w:r>
      <w:r w:rsidRPr="007C3161">
        <w:rPr>
          <w:rFonts w:cs="v4.2.0"/>
          <w:lang w:eastAsia="zh-CN"/>
        </w:rPr>
        <w:t xml:space="preserve"> associated with the selected SSB if the association between Random Access Preambles and SS blocks is configured, as specified in clause 5.1.2 in TS 38.321 [12].</w:t>
      </w:r>
    </w:p>
    <w:p w14:paraId="57D0BFDF" w14:textId="77777777" w:rsidR="00542305" w:rsidRPr="007C3161" w:rsidRDefault="00542305" w:rsidP="00542305">
      <w:pPr>
        <w:rPr>
          <w:rFonts w:cs="v4.2.0"/>
          <w:lang w:eastAsia="zh-CN"/>
        </w:rPr>
      </w:pPr>
      <w:r w:rsidRPr="007C3161">
        <w:rPr>
          <w:rFonts w:cs="v4.2.0"/>
          <w:lang w:eastAsia="zh-CN"/>
        </w:rPr>
        <w:t xml:space="preserve">With the UE selected SSB with SS-RSRP above </w:t>
      </w:r>
      <w:r w:rsidRPr="007C3161">
        <w:rPr>
          <w:rFonts w:cs="v4.2.0"/>
          <w:i/>
          <w:lang w:eastAsia="zh-CN"/>
        </w:rPr>
        <w:t>rsrp-ThresholdSSB</w:t>
      </w:r>
      <w:r w:rsidRPr="007C3161">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7C3161">
        <w:rPr>
          <w:rFonts w:cs="v4.2.0"/>
          <w:i/>
          <w:lang w:eastAsia="zh-CN"/>
        </w:rPr>
        <w:t>ra-ssb-OccasionMaskIndex</w:t>
      </w:r>
      <w:r w:rsidRPr="007C3161">
        <w:rPr>
          <w:rFonts w:cs="v4.2.0"/>
          <w:lang w:eastAsia="zh-CN"/>
        </w:rPr>
        <w:t xml:space="preserve"> if configured, if the association between PRACH occasions and SSBs is configured, and </w:t>
      </w:r>
      <w:r w:rsidRPr="007C3161">
        <w:rPr>
          <w:lang w:eastAsia="ko-KR"/>
        </w:rPr>
        <w:t xml:space="preserve">PRACH occasion </w:t>
      </w:r>
      <w:r w:rsidRPr="007C3161">
        <w:rPr>
          <w:lang w:eastAsia="zh-CN"/>
        </w:rPr>
        <w:t xml:space="preserve">shall be </w:t>
      </w:r>
      <w:r w:rsidRPr="007C3161">
        <w:rPr>
          <w:lang w:eastAsia="ko-KR"/>
        </w:rPr>
        <w:t>randomly</w:t>
      </w:r>
      <w:r w:rsidRPr="007C3161">
        <w:rPr>
          <w:lang w:eastAsia="zh-CN"/>
        </w:rPr>
        <w:t xml:space="preserve"> selected</w:t>
      </w:r>
      <w:r w:rsidRPr="007C3161">
        <w:rPr>
          <w:lang w:eastAsia="ko-KR"/>
        </w:rPr>
        <w:t xml:space="preserve"> with equal probability amongst the </w:t>
      </w:r>
      <w:r w:rsidRPr="007C3161">
        <w:rPr>
          <w:lang w:eastAsia="zh-CN"/>
        </w:rPr>
        <w:t xml:space="preserve">selected SSB associated </w:t>
      </w:r>
      <w:r w:rsidRPr="007C3161">
        <w:rPr>
          <w:lang w:eastAsia="ko-KR"/>
        </w:rPr>
        <w:t>PRACH occasions occurring simultaneously but on different subcarriers</w:t>
      </w:r>
      <w:r w:rsidRPr="007C3161">
        <w:rPr>
          <w:rFonts w:cs="v4.2.0"/>
          <w:lang w:eastAsia="zh-CN"/>
        </w:rPr>
        <w:t>, as specified in clause 5.1.2 in TS 38.321 [12].</w:t>
      </w:r>
    </w:p>
    <w:p w14:paraId="7E5DAF57" w14:textId="77777777" w:rsidR="00542305" w:rsidRPr="007C3161" w:rsidRDefault="00542305" w:rsidP="00542305">
      <w:pPr>
        <w:rPr>
          <w:lang w:eastAsia="zh-CN"/>
        </w:rPr>
      </w:pPr>
      <w:r w:rsidRPr="007C3161">
        <w:rPr>
          <w:lang w:eastAsia="zh-CN"/>
        </w:rPr>
        <w:t>The UE may stop monitoring for Random Access Response(s) and shall transmit the msg3 if the Random Access Response contains a Random Access Preamble identifier corresponding to the transmitted Random Access Preamble.</w:t>
      </w:r>
    </w:p>
    <w:p w14:paraId="6B1C9AEF" w14:textId="77777777" w:rsidR="00542305" w:rsidRPr="007C3161" w:rsidRDefault="00542305" w:rsidP="00542305">
      <w:pPr>
        <w:rPr>
          <w:rFonts w:cs="v4.2.0"/>
          <w:lang w:eastAsia="zh-CN"/>
        </w:rPr>
      </w:pPr>
      <w:r w:rsidRPr="007C3161">
        <w:rPr>
          <w:rFonts w:cs="v4.2.0"/>
          <w:lang w:eastAsia="zh-CN"/>
        </w:rPr>
        <w:t>The UE shall again perform the Random Access Resource selection procedure defined in clause 5.1.2 in TS 38.321 [12], and transmit with the calculated PRACH transmission power when the backoff time expires if</w:t>
      </w:r>
      <w:r w:rsidRPr="007C3161">
        <w:rPr>
          <w:lang w:eastAsia="zh-CN"/>
        </w:rPr>
        <w:t xml:space="preserve"> all received Random Access Responses contain Random Access Preamble identifiers that do not match the transmitted Random Access Preamble</w:t>
      </w:r>
      <w:r w:rsidRPr="007C3161">
        <w:rPr>
          <w:rFonts w:cs="v4.2.0"/>
          <w:lang w:eastAsia="zh-CN"/>
        </w:rPr>
        <w:t>.</w:t>
      </w:r>
    </w:p>
    <w:p w14:paraId="4370A641" w14:textId="77777777" w:rsidR="00542305" w:rsidRPr="007C3161" w:rsidRDefault="00542305" w:rsidP="00542305">
      <w:pPr>
        <w:rPr>
          <w:rFonts w:cs="v4.2.0"/>
          <w:lang w:eastAsia="zh-CN"/>
        </w:rPr>
      </w:pPr>
      <w:r w:rsidRPr="007C3161">
        <w:rPr>
          <w:rFonts w:cs="v4.2.0"/>
          <w:lang w:eastAsia="zh-CN"/>
        </w:rPr>
        <w:t>The UE shall again perform the Random Access Resource selection procedure defined in clause 5.1.2 in TS 38.321 [12],</w:t>
      </w:r>
      <w:r w:rsidRPr="007C3161">
        <w:rPr>
          <w:lang w:eastAsia="zh-CN"/>
        </w:rPr>
        <w:t xml:space="preserve"> and transmit </w:t>
      </w:r>
      <w:r w:rsidRPr="007C3161">
        <w:rPr>
          <w:rFonts w:cs="v4.2.0"/>
          <w:lang w:eastAsia="zh-CN"/>
        </w:rPr>
        <w:t>with the calculated PRACH transmission power</w:t>
      </w:r>
      <w:r w:rsidRPr="007C3161">
        <w:rPr>
          <w:lang w:eastAsia="zh-CN"/>
        </w:rPr>
        <w:t xml:space="preserve"> when the backoff time expires if no Random Access Response is received within the RA Response window defined in clause 5.1.4 in TS 38.321 [12].</w:t>
      </w:r>
    </w:p>
    <w:p w14:paraId="53A6E6F3" w14:textId="77777777" w:rsidR="00542305" w:rsidRPr="007C3161" w:rsidRDefault="00542305" w:rsidP="00542305">
      <w:pPr>
        <w:rPr>
          <w:lang w:eastAsia="zh-CN"/>
        </w:rPr>
      </w:pPr>
      <w:r w:rsidRPr="007C3161">
        <w:rPr>
          <w:lang w:eastAsia="zh-CN"/>
        </w:rPr>
        <w:t xml:space="preserve">The UE shall re-transmit the msg3 upon the reception of </w:t>
      </w:r>
      <w:r w:rsidRPr="007C3161">
        <w:rPr>
          <w:rFonts w:cs="v4.2.0"/>
          <w:lang w:eastAsia="zh-CN"/>
        </w:rPr>
        <w:t>an</w:t>
      </w:r>
      <w:r w:rsidRPr="007C3161">
        <w:rPr>
          <w:rFonts w:cs="v4.2.0"/>
          <w:lang w:eastAsia="ja-JP"/>
        </w:rPr>
        <w:t xml:space="preserve"> </w:t>
      </w:r>
      <w:r w:rsidRPr="007C3161">
        <w:rPr>
          <w:rFonts w:cs="v4.2.0"/>
          <w:lang w:eastAsia="zh-CN"/>
        </w:rPr>
        <w:t>UL grant for msg3 retransmission</w:t>
      </w:r>
      <w:r w:rsidRPr="007C3161">
        <w:rPr>
          <w:lang w:eastAsia="zh-CN"/>
        </w:rPr>
        <w:t>.</w:t>
      </w:r>
    </w:p>
    <w:p w14:paraId="44F6E23A" w14:textId="77777777" w:rsidR="00542305" w:rsidRPr="007C3161" w:rsidRDefault="00542305" w:rsidP="00542305">
      <w:pPr>
        <w:rPr>
          <w:rFonts w:cs="v4.2.0"/>
          <w:lang w:eastAsia="zh-CN"/>
        </w:rPr>
      </w:pPr>
      <w:r w:rsidRPr="007C3161">
        <w:rPr>
          <w:rFonts w:cs="v4.2.0"/>
          <w:lang w:eastAsia="zh-CN"/>
        </w:rPr>
        <w:t>The UE shall send ACK if the Contention Resolution is successful.</w:t>
      </w:r>
    </w:p>
    <w:p w14:paraId="4E519EC4" w14:textId="77777777" w:rsidR="00542305" w:rsidRPr="007C3161" w:rsidRDefault="00542305" w:rsidP="00542305">
      <w:pPr>
        <w:rPr>
          <w:rFonts w:cs="v4.2.0"/>
          <w:lang w:eastAsia="zh-CN"/>
        </w:rPr>
      </w:pPr>
      <w:r w:rsidRPr="007C3161">
        <w:rPr>
          <w:rFonts w:cs="v4.2.0"/>
          <w:lang w:eastAsia="zh-CN"/>
        </w:rPr>
        <w:t>The UE shall again perform the Random Access Resource selection procedure defined in clause 5.1.2 in TS 38.321 [12],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2C449AEC" w14:textId="77777777" w:rsidR="00542305" w:rsidRPr="007C3161" w:rsidRDefault="00542305" w:rsidP="00542305">
      <w:pPr>
        <w:rPr>
          <w:rFonts w:cs="v4.2.0"/>
          <w:lang w:eastAsia="zh-CN"/>
        </w:rPr>
      </w:pPr>
      <w:r w:rsidRPr="007C3161">
        <w:rPr>
          <w:rFonts w:cs="v4.2.0"/>
          <w:lang w:eastAsia="zh-CN"/>
        </w:rPr>
        <w:t>The UE shall re-select a preamble and transmit with the calculated PRACH transmission power when the backoff time expires if the Contention Resolution Timer expires.</w:t>
      </w:r>
    </w:p>
    <w:p w14:paraId="5EF821C7" w14:textId="77777777" w:rsidR="00542305" w:rsidRPr="007C3161" w:rsidRDefault="00542305" w:rsidP="00542305">
      <w:pPr>
        <w:rPr>
          <w:lang w:eastAsia="x-none"/>
        </w:rPr>
      </w:pPr>
      <w:r w:rsidRPr="007C3161">
        <w:rPr>
          <w:lang w:eastAsia="zh-CN"/>
        </w:rPr>
        <w:t>The normative reference for this requirement is TS 38.133 [6] clause 6.2.2.</w:t>
      </w:r>
    </w:p>
    <w:p w14:paraId="7034CB85" w14:textId="77777777" w:rsidR="00542305" w:rsidRPr="007C3161" w:rsidRDefault="00542305" w:rsidP="00542305">
      <w:pPr>
        <w:pStyle w:val="H6"/>
        <w:rPr>
          <w:rFonts w:cs="Arial"/>
        </w:rPr>
      </w:pPr>
      <w:r w:rsidRPr="007C3161">
        <w:t>5.3.2.2.1</w:t>
      </w:r>
      <w:r w:rsidRPr="007C3161">
        <w:rPr>
          <w:rFonts w:cs="Arial"/>
        </w:rPr>
        <w:t>.4</w:t>
      </w:r>
      <w:r w:rsidRPr="007C3161">
        <w:rPr>
          <w:rFonts w:cs="Arial"/>
        </w:rPr>
        <w:tab/>
        <w:t>Test description</w:t>
      </w:r>
    </w:p>
    <w:p w14:paraId="3470B3AA" w14:textId="77777777" w:rsidR="00542305" w:rsidRPr="007C3161" w:rsidRDefault="00542305" w:rsidP="00542305">
      <w:pPr>
        <w:pStyle w:val="H6"/>
        <w:rPr>
          <w:rFonts w:cs="Arial"/>
        </w:rPr>
      </w:pPr>
      <w:r w:rsidRPr="007C3161">
        <w:t>5.3.2.2.1</w:t>
      </w:r>
      <w:r w:rsidRPr="007C3161">
        <w:rPr>
          <w:rFonts w:cs="Arial"/>
        </w:rPr>
        <w:t>.4.1</w:t>
      </w:r>
      <w:r w:rsidRPr="007C3161">
        <w:rPr>
          <w:rFonts w:cs="Arial"/>
        </w:rPr>
        <w:tab/>
        <w:t>Initial conditions</w:t>
      </w:r>
    </w:p>
    <w:p w14:paraId="62A94E75" w14:textId="77777777" w:rsidR="00542305" w:rsidRPr="007C3161" w:rsidRDefault="00542305" w:rsidP="00542305">
      <w:pPr>
        <w:rPr>
          <w:lang w:eastAsia="sv-SE"/>
        </w:rPr>
      </w:pPr>
      <w:r w:rsidRPr="007C3161">
        <w:rPr>
          <w:lang w:eastAsia="sv-SE"/>
        </w:rPr>
        <w:t xml:space="preserve">This test </w:t>
      </w:r>
      <w:r w:rsidRPr="007C3161">
        <w:t>can be run in the configurations defined in</w:t>
      </w:r>
      <w:r w:rsidRPr="007C3161">
        <w:rPr>
          <w:lang w:eastAsia="sv-SE"/>
        </w:rPr>
        <w:t xml:space="preserve"> Table </w:t>
      </w:r>
      <w:r w:rsidRPr="007C3161">
        <w:t>5.3.2.2.1.4.1-1</w:t>
      </w:r>
      <w:r w:rsidRPr="007C3161">
        <w:rPr>
          <w:lang w:eastAsia="sv-SE"/>
        </w:rPr>
        <w:t>.</w:t>
      </w:r>
    </w:p>
    <w:p w14:paraId="1433C635" w14:textId="77777777" w:rsidR="00542305" w:rsidRPr="007C3161" w:rsidRDefault="00542305" w:rsidP="00542305">
      <w:pPr>
        <w:pStyle w:val="TH"/>
      </w:pPr>
      <w:r w:rsidRPr="007C3161">
        <w:t>Table 5.3.2.2.1.4.1-1: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474"/>
        <w:gridCol w:w="6237"/>
      </w:tblGrid>
      <w:tr w:rsidR="00542305" w:rsidRPr="007C3161" w14:paraId="2EF4D9CF" w14:textId="77777777" w:rsidTr="00475CE2">
        <w:trPr>
          <w:jc w:val="center"/>
        </w:trPr>
        <w:tc>
          <w:tcPr>
            <w:tcW w:w="1474" w:type="dxa"/>
            <w:shd w:val="clear" w:color="auto" w:fill="auto"/>
          </w:tcPr>
          <w:p w14:paraId="2147A1B8" w14:textId="77777777" w:rsidR="00542305" w:rsidRPr="007C3161" w:rsidRDefault="00542305" w:rsidP="00475CE2">
            <w:pPr>
              <w:pStyle w:val="TAH"/>
            </w:pPr>
            <w:r w:rsidRPr="007C3161">
              <w:t>Test Case ID</w:t>
            </w:r>
          </w:p>
        </w:tc>
        <w:tc>
          <w:tcPr>
            <w:tcW w:w="1474" w:type="dxa"/>
          </w:tcPr>
          <w:p w14:paraId="5413C7BD" w14:textId="77777777" w:rsidR="00542305" w:rsidRPr="007C3161" w:rsidRDefault="00542305" w:rsidP="00475CE2">
            <w:pPr>
              <w:pStyle w:val="TAH"/>
            </w:pPr>
            <w:r w:rsidRPr="007C3161">
              <w:t>Test Config Index</w:t>
            </w:r>
          </w:p>
        </w:tc>
        <w:tc>
          <w:tcPr>
            <w:tcW w:w="6237" w:type="dxa"/>
            <w:shd w:val="clear" w:color="auto" w:fill="auto"/>
          </w:tcPr>
          <w:p w14:paraId="15E28AD5" w14:textId="77777777" w:rsidR="00542305" w:rsidRPr="007C3161" w:rsidRDefault="00542305" w:rsidP="00475CE2">
            <w:pPr>
              <w:pStyle w:val="TAH"/>
            </w:pPr>
            <w:r w:rsidRPr="007C3161">
              <w:t>Description</w:t>
            </w:r>
          </w:p>
        </w:tc>
      </w:tr>
      <w:tr w:rsidR="00542305" w:rsidRPr="007C3161" w14:paraId="1FD61B5E" w14:textId="77777777" w:rsidTr="00475CE2">
        <w:trPr>
          <w:jc w:val="center"/>
        </w:trPr>
        <w:tc>
          <w:tcPr>
            <w:tcW w:w="1474" w:type="dxa"/>
            <w:shd w:val="clear" w:color="auto" w:fill="auto"/>
          </w:tcPr>
          <w:p w14:paraId="0254982B" w14:textId="77777777" w:rsidR="00542305" w:rsidRPr="007C3161" w:rsidRDefault="00542305" w:rsidP="00475CE2">
            <w:pPr>
              <w:pStyle w:val="TAL"/>
            </w:pPr>
            <w:r w:rsidRPr="007C3161">
              <w:t>5.3.2.2.1-1</w:t>
            </w:r>
          </w:p>
        </w:tc>
        <w:tc>
          <w:tcPr>
            <w:tcW w:w="1474" w:type="dxa"/>
          </w:tcPr>
          <w:p w14:paraId="025E656B" w14:textId="77777777" w:rsidR="00542305" w:rsidRPr="007C3161" w:rsidRDefault="00542305" w:rsidP="00475CE2">
            <w:pPr>
              <w:pStyle w:val="TAL"/>
            </w:pPr>
            <w:r w:rsidRPr="007C3161">
              <w:t>1</w:t>
            </w:r>
          </w:p>
        </w:tc>
        <w:tc>
          <w:tcPr>
            <w:tcW w:w="6237" w:type="dxa"/>
            <w:shd w:val="clear" w:color="auto" w:fill="auto"/>
          </w:tcPr>
          <w:p w14:paraId="7A656B66" w14:textId="77777777" w:rsidR="00542305" w:rsidRPr="007C3161" w:rsidRDefault="00542305" w:rsidP="00475CE2">
            <w:pPr>
              <w:pStyle w:val="TAL"/>
            </w:pPr>
            <w:r w:rsidRPr="007C3161">
              <w:t>LTE FDD, NR 120 kHz SSB SCS, 10MHz bandwidth, TDD</w:t>
            </w:r>
          </w:p>
        </w:tc>
      </w:tr>
      <w:tr w:rsidR="00542305" w:rsidRPr="007C3161" w14:paraId="47D0FAD1" w14:textId="77777777" w:rsidTr="00475CE2">
        <w:trPr>
          <w:jc w:val="center"/>
        </w:trPr>
        <w:tc>
          <w:tcPr>
            <w:tcW w:w="1474" w:type="dxa"/>
            <w:shd w:val="clear" w:color="auto" w:fill="auto"/>
          </w:tcPr>
          <w:p w14:paraId="73E4A5F5" w14:textId="77777777" w:rsidR="00542305" w:rsidRPr="007C3161" w:rsidRDefault="00542305" w:rsidP="00475CE2">
            <w:pPr>
              <w:pStyle w:val="TAL"/>
            </w:pPr>
            <w:r w:rsidRPr="007C3161">
              <w:t>5.3.2.2.1-2</w:t>
            </w:r>
          </w:p>
        </w:tc>
        <w:tc>
          <w:tcPr>
            <w:tcW w:w="1474" w:type="dxa"/>
          </w:tcPr>
          <w:p w14:paraId="25BFACC7" w14:textId="77777777" w:rsidR="00542305" w:rsidRPr="007C3161" w:rsidRDefault="00542305" w:rsidP="00475CE2">
            <w:pPr>
              <w:pStyle w:val="TAL"/>
            </w:pPr>
            <w:r w:rsidRPr="007C3161">
              <w:t>2</w:t>
            </w:r>
          </w:p>
        </w:tc>
        <w:tc>
          <w:tcPr>
            <w:tcW w:w="6237" w:type="dxa"/>
            <w:shd w:val="clear" w:color="auto" w:fill="auto"/>
          </w:tcPr>
          <w:p w14:paraId="45542309" w14:textId="77777777" w:rsidR="00542305" w:rsidRPr="007C3161" w:rsidRDefault="00542305" w:rsidP="00475CE2">
            <w:pPr>
              <w:pStyle w:val="TAL"/>
            </w:pPr>
            <w:r w:rsidRPr="007C3161">
              <w:t>LTE TDD, NR 120 kHz SSB SCS, 10MHz bandwidth, TDD</w:t>
            </w:r>
          </w:p>
        </w:tc>
      </w:tr>
      <w:tr w:rsidR="00542305" w:rsidRPr="007C3161" w14:paraId="3BED467A" w14:textId="77777777" w:rsidTr="00475CE2">
        <w:trPr>
          <w:jc w:val="center"/>
        </w:trPr>
        <w:tc>
          <w:tcPr>
            <w:tcW w:w="9185" w:type="dxa"/>
            <w:gridSpan w:val="3"/>
            <w:shd w:val="clear" w:color="auto" w:fill="auto"/>
          </w:tcPr>
          <w:p w14:paraId="37330901" w14:textId="77777777" w:rsidR="00542305" w:rsidRPr="007C3161" w:rsidRDefault="00542305" w:rsidP="00475CE2">
            <w:pPr>
              <w:pStyle w:val="TAN"/>
            </w:pPr>
            <w:r w:rsidRPr="007C3161">
              <w:t>Note: The UE is only required to be tested in one of the supported test configurations</w:t>
            </w:r>
          </w:p>
        </w:tc>
      </w:tr>
    </w:tbl>
    <w:p w14:paraId="18B58B5E" w14:textId="77777777" w:rsidR="00542305" w:rsidRPr="007C3161" w:rsidRDefault="00542305" w:rsidP="00542305">
      <w:pPr>
        <w:rPr>
          <w:lang w:eastAsia="sv-SE"/>
        </w:rPr>
      </w:pPr>
    </w:p>
    <w:p w14:paraId="07B04ED9" w14:textId="77777777" w:rsidR="00542305" w:rsidRPr="007C3161" w:rsidRDefault="00542305" w:rsidP="00542305">
      <w:pPr>
        <w:rPr>
          <w:lang w:eastAsia="sv-SE"/>
        </w:rPr>
      </w:pPr>
      <w:r w:rsidRPr="007C3161">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7C3161">
        <w:rPr>
          <w:bCs/>
          <w:lang w:eastAsia="sv-SE"/>
        </w:rPr>
        <w:t>Δ</w:t>
      </w:r>
      <w:r w:rsidRPr="007C3161">
        <w:rPr>
          <w:bCs/>
          <w:vertAlign w:val="subscript"/>
          <w:lang w:eastAsia="sv-SE"/>
        </w:rPr>
        <w:t>DL</w:t>
      </w:r>
      <w:r w:rsidRPr="007C3161">
        <w:rPr>
          <w:lang w:eastAsia="sv-SE"/>
        </w:rPr>
        <w:t xml:space="preserve"> and </w:t>
      </w:r>
      <w:r w:rsidRPr="007C3161">
        <w:rPr>
          <w:bCs/>
          <w:lang w:eastAsia="sv-SE"/>
        </w:rPr>
        <w:t>Δ</w:t>
      </w:r>
      <w:r w:rsidRPr="007C3161">
        <w:rPr>
          <w:bCs/>
          <w:vertAlign w:val="subscript"/>
          <w:lang w:eastAsia="sv-SE"/>
        </w:rPr>
        <w:t>UL</w:t>
      </w:r>
      <w:r w:rsidRPr="007C3161">
        <w:rPr>
          <w:lang w:eastAsia="sv-SE"/>
        </w:rPr>
        <w:t xml:space="preserve"> according to the following principles:</w:t>
      </w:r>
    </w:p>
    <w:p w14:paraId="11CD8911" w14:textId="77777777" w:rsidR="00542305" w:rsidRPr="007C3161" w:rsidRDefault="00542305" w:rsidP="00542305">
      <w:pPr>
        <w:rPr>
          <w:lang w:eastAsia="sv-SE"/>
        </w:rPr>
      </w:pPr>
      <w:r w:rsidRPr="007C3161">
        <w:rPr>
          <w:lang w:eastAsia="sv-SE"/>
        </w:rPr>
        <w:t xml:space="preserve">With the UE configured to report SS-RSRP, the </w:t>
      </w:r>
      <w:r w:rsidRPr="007C3161">
        <w:rPr>
          <w:bCs/>
          <w:lang w:eastAsia="sv-SE"/>
        </w:rPr>
        <w:t>Δ</w:t>
      </w:r>
      <w:r w:rsidRPr="007C3161">
        <w:rPr>
          <w:bCs/>
          <w:vertAlign w:val="subscript"/>
          <w:lang w:eastAsia="sv-SE"/>
        </w:rPr>
        <w:t>DL</w:t>
      </w:r>
      <w:r w:rsidRPr="007C3161">
        <w:rPr>
          <w:lang w:eastAsia="sv-SE"/>
        </w:rPr>
        <w:t xml:space="preserve"> value is calculated as (RSRP_</w:t>
      </w:r>
      <w:r w:rsidRPr="007C3161">
        <w:rPr>
          <w:vertAlign w:val="subscript"/>
          <w:lang w:eastAsia="sv-SE"/>
        </w:rPr>
        <w:t>REP</w:t>
      </w:r>
      <w:r w:rsidRPr="007C3161">
        <w:rPr>
          <w:lang w:eastAsia="sv-SE"/>
        </w:rPr>
        <w:t xml:space="preserve"> – RSRP_76), where RSRP_</w:t>
      </w:r>
      <w:r w:rsidRPr="007C3161">
        <w:rPr>
          <w:vertAlign w:val="subscript"/>
          <w:lang w:eastAsia="sv-SE"/>
        </w:rPr>
        <w:t>REP</w:t>
      </w:r>
      <w:r w:rsidRPr="007C3161">
        <w:rPr>
          <w:lang w:eastAsia="sv-SE"/>
        </w:rPr>
        <w:t xml:space="preserve"> is the SS-RSRP Reported value according to TS 38.133 [6] Table 10.1.6.1-1 with -80.6dBm/SCS applied at the Reference point. For a Reported value RSRP_x, x is treated as a positive integer value.</w:t>
      </w:r>
    </w:p>
    <w:p w14:paraId="1510076D" w14:textId="77777777" w:rsidR="00542305" w:rsidRPr="007C3161" w:rsidRDefault="00542305" w:rsidP="00542305">
      <w:pPr>
        <w:rPr>
          <w:lang w:eastAsia="sv-SE"/>
        </w:rPr>
      </w:pPr>
      <w:r w:rsidRPr="007C3161">
        <w:rPr>
          <w:lang w:eastAsia="sv-SE"/>
        </w:rPr>
        <w:lastRenderedPageBreak/>
        <w:t xml:space="preserve">With the UE configured to send a first PRACH preamble, </w:t>
      </w:r>
      <w:r w:rsidRPr="007C3161">
        <w:rPr>
          <w:bCs/>
          <w:lang w:eastAsia="sv-SE"/>
        </w:rPr>
        <w:t>Δ</w:t>
      </w:r>
      <w:r w:rsidRPr="007C3161">
        <w:rPr>
          <w:bCs/>
          <w:vertAlign w:val="subscript"/>
          <w:lang w:eastAsia="sv-SE"/>
        </w:rPr>
        <w:t>UL</w:t>
      </w:r>
      <w:r w:rsidRPr="007C3161">
        <w:rPr>
          <w:lang w:eastAsia="sv-SE"/>
        </w:rPr>
        <w:t xml:space="preserve"> value is calculated as -ROUND(PPRACH0 -1), where PPRACH0 is the measured first PRACH power with -80.6dBm/SCS applied at the Reference point, and with signalled values </w:t>
      </w:r>
      <w:r w:rsidRPr="007C3161">
        <w:rPr>
          <w:i/>
          <w:lang w:eastAsia="sv-SE"/>
        </w:rPr>
        <w:t>preambleReceivedTargetPower</w:t>
      </w:r>
      <w:r w:rsidRPr="007C3161">
        <w:rPr>
          <w:lang w:eastAsia="sv-SE"/>
        </w:rPr>
        <w:t xml:space="preserve"> = -100dBm and </w:t>
      </w:r>
      <w:r w:rsidRPr="007C3161">
        <w:rPr>
          <w:i/>
          <w:iCs/>
          <w:lang w:eastAsia="sv-SE"/>
        </w:rPr>
        <w:t>ss-PBCH-BlockPower</w:t>
      </w:r>
      <w:r w:rsidRPr="007C3161">
        <w:rPr>
          <w:lang w:eastAsia="sv-SE"/>
        </w:rPr>
        <w:t xml:space="preserve"> = 20dBm. </w:t>
      </w:r>
    </w:p>
    <w:p w14:paraId="22F9A78F" w14:textId="77777777" w:rsidR="00542305" w:rsidRPr="007C3161" w:rsidRDefault="00542305" w:rsidP="00542305">
      <w:pPr>
        <w:rPr>
          <w:lang w:eastAsia="sv-SE"/>
        </w:rPr>
      </w:pPr>
      <w:r w:rsidRPr="007C3161">
        <w:rPr>
          <w:lang w:eastAsia="sv-SE"/>
        </w:rPr>
        <w:t>Configure the test equipment and the DUT according to the parameters in Table 5.3.2.2.1.4.1-2.</w:t>
      </w:r>
    </w:p>
    <w:p w14:paraId="5E9DCCF3" w14:textId="77777777" w:rsidR="00542305" w:rsidRPr="007C3161" w:rsidRDefault="00542305" w:rsidP="00542305">
      <w:pPr>
        <w:pStyle w:val="TH"/>
      </w:pPr>
      <w:r w:rsidRPr="007C3161">
        <w:t>Table 5.3.2.2.1.4.1-2: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06EDF246" w14:textId="77777777" w:rsidTr="00475CE2">
        <w:trPr>
          <w:jc w:val="center"/>
        </w:trPr>
        <w:tc>
          <w:tcPr>
            <w:tcW w:w="1701" w:type="dxa"/>
            <w:shd w:val="clear" w:color="auto" w:fill="auto"/>
          </w:tcPr>
          <w:p w14:paraId="66CC625D" w14:textId="77777777" w:rsidR="00542305" w:rsidRPr="007C3161" w:rsidRDefault="00542305" w:rsidP="00475CE2">
            <w:pPr>
              <w:pStyle w:val="TAH"/>
            </w:pPr>
            <w:r w:rsidRPr="007C3161">
              <w:t>Parameter</w:t>
            </w:r>
          </w:p>
        </w:tc>
        <w:tc>
          <w:tcPr>
            <w:tcW w:w="3943" w:type="dxa"/>
            <w:gridSpan w:val="2"/>
            <w:shd w:val="clear" w:color="auto" w:fill="auto"/>
          </w:tcPr>
          <w:p w14:paraId="49E66CB1" w14:textId="77777777" w:rsidR="00542305" w:rsidRPr="007C3161" w:rsidRDefault="00542305" w:rsidP="00475CE2">
            <w:pPr>
              <w:pStyle w:val="TAH"/>
            </w:pPr>
            <w:r w:rsidRPr="007C3161">
              <w:t>Value</w:t>
            </w:r>
          </w:p>
        </w:tc>
        <w:tc>
          <w:tcPr>
            <w:tcW w:w="3961" w:type="dxa"/>
          </w:tcPr>
          <w:p w14:paraId="27E49326" w14:textId="77777777" w:rsidR="00542305" w:rsidRPr="007C3161" w:rsidRDefault="00542305" w:rsidP="00475CE2">
            <w:pPr>
              <w:pStyle w:val="TAH"/>
            </w:pPr>
            <w:r w:rsidRPr="007C3161">
              <w:t>Comment</w:t>
            </w:r>
          </w:p>
        </w:tc>
      </w:tr>
      <w:tr w:rsidR="00542305" w:rsidRPr="007C3161" w14:paraId="03339590" w14:textId="77777777" w:rsidTr="00475CE2">
        <w:trPr>
          <w:jc w:val="center"/>
        </w:trPr>
        <w:tc>
          <w:tcPr>
            <w:tcW w:w="1701" w:type="dxa"/>
            <w:shd w:val="clear" w:color="auto" w:fill="auto"/>
          </w:tcPr>
          <w:p w14:paraId="71741642" w14:textId="77777777" w:rsidR="00542305" w:rsidRPr="007C3161" w:rsidRDefault="00542305" w:rsidP="00475CE2">
            <w:pPr>
              <w:pStyle w:val="TAL"/>
            </w:pPr>
            <w:r w:rsidRPr="007C3161">
              <w:t>Test environment</w:t>
            </w:r>
          </w:p>
        </w:tc>
        <w:tc>
          <w:tcPr>
            <w:tcW w:w="3943" w:type="dxa"/>
            <w:gridSpan w:val="2"/>
            <w:shd w:val="clear" w:color="auto" w:fill="auto"/>
          </w:tcPr>
          <w:p w14:paraId="0D86CFFA" w14:textId="77777777" w:rsidR="00542305" w:rsidRPr="007C3161" w:rsidRDefault="00542305" w:rsidP="00475CE2">
            <w:pPr>
              <w:pStyle w:val="TAL"/>
            </w:pPr>
            <w:r w:rsidRPr="007C3161">
              <w:t>NC</w:t>
            </w:r>
          </w:p>
        </w:tc>
        <w:tc>
          <w:tcPr>
            <w:tcW w:w="3961" w:type="dxa"/>
          </w:tcPr>
          <w:p w14:paraId="07E54FD0" w14:textId="77777777" w:rsidR="00542305" w:rsidRPr="007C3161" w:rsidRDefault="00542305" w:rsidP="00475CE2">
            <w:pPr>
              <w:pStyle w:val="TAL"/>
            </w:pPr>
            <w:r w:rsidRPr="007C3161">
              <w:t>As specified in TS 38.508-1 [14] clause 4.1.</w:t>
            </w:r>
          </w:p>
        </w:tc>
      </w:tr>
      <w:tr w:rsidR="00542305" w:rsidRPr="007C3161" w14:paraId="2187B668" w14:textId="77777777" w:rsidTr="00475CE2">
        <w:trPr>
          <w:jc w:val="center"/>
        </w:trPr>
        <w:tc>
          <w:tcPr>
            <w:tcW w:w="1701" w:type="dxa"/>
            <w:shd w:val="clear" w:color="auto" w:fill="auto"/>
          </w:tcPr>
          <w:p w14:paraId="6CFD7539" w14:textId="77777777" w:rsidR="00542305" w:rsidRPr="007C3161" w:rsidRDefault="00542305" w:rsidP="00475CE2">
            <w:pPr>
              <w:pStyle w:val="TAL"/>
            </w:pPr>
            <w:r w:rsidRPr="007C3161">
              <w:t>Test frequencies</w:t>
            </w:r>
          </w:p>
        </w:tc>
        <w:tc>
          <w:tcPr>
            <w:tcW w:w="7904" w:type="dxa"/>
            <w:gridSpan w:val="3"/>
            <w:shd w:val="clear" w:color="auto" w:fill="auto"/>
          </w:tcPr>
          <w:p w14:paraId="52870997" w14:textId="019BA688" w:rsidR="00542305" w:rsidRPr="007C3161" w:rsidRDefault="00542305" w:rsidP="00475CE2">
            <w:pPr>
              <w:pStyle w:val="TAL"/>
            </w:pPr>
            <w:r w:rsidRPr="007C3161">
              <w:t xml:space="preserve">As specified in Annex E, E.1.1, E.1.3.1 and Table E.3-1 and TS 38.508-1 [14] </w:t>
            </w:r>
            <w:del w:id="119" w:author="Cardalda-Garcia Adrian 1SI1" w:date="2021-10-28T15:29:00Z">
              <w:r w:rsidRPr="007C3161" w:rsidDel="00542305">
                <w:delText>clause 4.3.1</w:delText>
              </w:r>
            </w:del>
            <w:ins w:id="120" w:author="Cardalda-Garcia Adrian 1SI1" w:date="2021-10-28T15:29:00Z">
              <w:r>
                <w:t>clause 4.3.1 for E-UTRA and 7.2.3 for NR</w:t>
              </w:r>
            </w:ins>
            <w:r w:rsidRPr="007C3161">
              <w:t>.</w:t>
            </w:r>
          </w:p>
        </w:tc>
      </w:tr>
      <w:tr w:rsidR="00542305" w:rsidRPr="007C3161" w14:paraId="4A563102" w14:textId="77777777" w:rsidTr="00475CE2">
        <w:trPr>
          <w:jc w:val="center"/>
        </w:trPr>
        <w:tc>
          <w:tcPr>
            <w:tcW w:w="1701" w:type="dxa"/>
            <w:shd w:val="clear" w:color="auto" w:fill="auto"/>
          </w:tcPr>
          <w:p w14:paraId="6E6D715F" w14:textId="77777777" w:rsidR="00542305" w:rsidRPr="007C3161" w:rsidRDefault="00542305" w:rsidP="00475CE2">
            <w:pPr>
              <w:pStyle w:val="TAL"/>
            </w:pPr>
            <w:r w:rsidRPr="007C3161">
              <w:t>Channel bandwidth</w:t>
            </w:r>
          </w:p>
        </w:tc>
        <w:tc>
          <w:tcPr>
            <w:tcW w:w="7904" w:type="dxa"/>
            <w:gridSpan w:val="3"/>
            <w:shd w:val="clear" w:color="auto" w:fill="auto"/>
          </w:tcPr>
          <w:p w14:paraId="77A32F30" w14:textId="77777777" w:rsidR="00542305" w:rsidRPr="007C3161" w:rsidRDefault="00542305" w:rsidP="00475CE2">
            <w:pPr>
              <w:pStyle w:val="TAL"/>
            </w:pPr>
            <w:r w:rsidRPr="007C3161">
              <w:t>As specified by the test configuration selected from Table 4.3.2.2.1.4.1-1.</w:t>
            </w:r>
          </w:p>
        </w:tc>
      </w:tr>
      <w:tr w:rsidR="00542305" w:rsidRPr="007C3161" w14:paraId="07903A31" w14:textId="77777777" w:rsidTr="00475CE2">
        <w:trPr>
          <w:jc w:val="center"/>
        </w:trPr>
        <w:tc>
          <w:tcPr>
            <w:tcW w:w="1701" w:type="dxa"/>
            <w:shd w:val="clear" w:color="auto" w:fill="auto"/>
          </w:tcPr>
          <w:p w14:paraId="67A2FB35" w14:textId="77777777" w:rsidR="00542305" w:rsidRPr="007C3161" w:rsidRDefault="00542305" w:rsidP="00475CE2">
            <w:pPr>
              <w:pStyle w:val="TAL"/>
            </w:pPr>
            <w:r w:rsidRPr="007C3161">
              <w:t>Propagation conditions</w:t>
            </w:r>
          </w:p>
        </w:tc>
        <w:tc>
          <w:tcPr>
            <w:tcW w:w="3943" w:type="dxa"/>
            <w:gridSpan w:val="2"/>
            <w:shd w:val="clear" w:color="auto" w:fill="auto"/>
          </w:tcPr>
          <w:p w14:paraId="728C0627" w14:textId="77777777" w:rsidR="00542305" w:rsidRPr="007C3161" w:rsidRDefault="00542305" w:rsidP="00475CE2">
            <w:pPr>
              <w:pStyle w:val="TAL"/>
            </w:pPr>
            <w:r w:rsidRPr="007C3161">
              <w:t>AWGN</w:t>
            </w:r>
          </w:p>
        </w:tc>
        <w:tc>
          <w:tcPr>
            <w:tcW w:w="3961" w:type="dxa"/>
          </w:tcPr>
          <w:p w14:paraId="00D50793" w14:textId="77777777" w:rsidR="00542305" w:rsidRPr="007C3161" w:rsidRDefault="00542305" w:rsidP="00475CE2">
            <w:pPr>
              <w:pStyle w:val="TAL"/>
            </w:pPr>
            <w:r w:rsidRPr="007C3161">
              <w:t>As specified in Annex C.2.2.</w:t>
            </w:r>
          </w:p>
        </w:tc>
      </w:tr>
      <w:tr w:rsidR="00542305" w:rsidRPr="007C3161" w14:paraId="444068F8" w14:textId="77777777" w:rsidTr="00475CE2">
        <w:trPr>
          <w:trHeight w:val="251"/>
          <w:jc w:val="center"/>
        </w:trPr>
        <w:tc>
          <w:tcPr>
            <w:tcW w:w="1701" w:type="dxa"/>
            <w:vMerge w:val="restart"/>
            <w:shd w:val="clear" w:color="auto" w:fill="auto"/>
          </w:tcPr>
          <w:p w14:paraId="43152E96" w14:textId="77777777" w:rsidR="00542305" w:rsidRPr="007C3161" w:rsidRDefault="00542305" w:rsidP="00475CE2">
            <w:pPr>
              <w:pStyle w:val="TAL"/>
            </w:pPr>
            <w:r w:rsidRPr="007C3161">
              <w:t>Connection Diagram</w:t>
            </w:r>
          </w:p>
        </w:tc>
        <w:tc>
          <w:tcPr>
            <w:tcW w:w="1134" w:type="dxa"/>
            <w:shd w:val="clear" w:color="auto" w:fill="auto"/>
          </w:tcPr>
          <w:p w14:paraId="1EA90C18" w14:textId="77777777" w:rsidR="00542305" w:rsidRPr="007C3161" w:rsidRDefault="00542305" w:rsidP="00475CE2">
            <w:pPr>
              <w:pStyle w:val="TAL"/>
            </w:pPr>
            <w:r w:rsidRPr="007C3161">
              <w:t>TE Part</w:t>
            </w:r>
          </w:p>
        </w:tc>
        <w:tc>
          <w:tcPr>
            <w:tcW w:w="2809" w:type="dxa"/>
            <w:shd w:val="clear" w:color="auto" w:fill="auto"/>
          </w:tcPr>
          <w:p w14:paraId="5641BD8C" w14:textId="77777777" w:rsidR="00542305" w:rsidRPr="007C3161" w:rsidRDefault="00542305" w:rsidP="00475CE2">
            <w:pPr>
              <w:pStyle w:val="TAL"/>
            </w:pPr>
            <w:r w:rsidRPr="007C3161">
              <w:t>A.3.3.1.1</w:t>
            </w:r>
          </w:p>
        </w:tc>
        <w:tc>
          <w:tcPr>
            <w:tcW w:w="3961" w:type="dxa"/>
            <w:vMerge w:val="restart"/>
          </w:tcPr>
          <w:p w14:paraId="331192FB" w14:textId="77777777" w:rsidR="00542305" w:rsidRPr="007C3161" w:rsidRDefault="00542305" w:rsidP="00475CE2">
            <w:pPr>
              <w:pStyle w:val="TAL"/>
            </w:pPr>
            <w:r w:rsidRPr="007C3161">
              <w:t>As specified in TS 38.508-1 [14] Annex A.</w:t>
            </w:r>
          </w:p>
        </w:tc>
      </w:tr>
      <w:tr w:rsidR="00542305" w:rsidRPr="007C3161" w14:paraId="5BADEA97" w14:textId="77777777" w:rsidTr="00475CE2">
        <w:trPr>
          <w:trHeight w:val="250"/>
          <w:jc w:val="center"/>
        </w:trPr>
        <w:tc>
          <w:tcPr>
            <w:tcW w:w="1701" w:type="dxa"/>
            <w:vMerge/>
            <w:shd w:val="clear" w:color="auto" w:fill="auto"/>
          </w:tcPr>
          <w:p w14:paraId="7607DE5D" w14:textId="77777777" w:rsidR="00542305" w:rsidRPr="007C3161" w:rsidRDefault="00542305" w:rsidP="00475CE2">
            <w:pPr>
              <w:pStyle w:val="TAL"/>
              <w:rPr>
                <w:highlight w:val="yellow"/>
              </w:rPr>
            </w:pPr>
          </w:p>
        </w:tc>
        <w:tc>
          <w:tcPr>
            <w:tcW w:w="1134" w:type="dxa"/>
            <w:shd w:val="clear" w:color="auto" w:fill="auto"/>
          </w:tcPr>
          <w:p w14:paraId="26EA81AF" w14:textId="77777777" w:rsidR="00542305" w:rsidRPr="007C3161" w:rsidRDefault="00542305" w:rsidP="00475CE2">
            <w:pPr>
              <w:pStyle w:val="TAL"/>
            </w:pPr>
            <w:r w:rsidRPr="007C3161">
              <w:t>DUT Part</w:t>
            </w:r>
          </w:p>
        </w:tc>
        <w:tc>
          <w:tcPr>
            <w:tcW w:w="2809" w:type="dxa"/>
            <w:shd w:val="clear" w:color="auto" w:fill="auto"/>
          </w:tcPr>
          <w:p w14:paraId="0D7DDFA2" w14:textId="77777777" w:rsidR="00542305" w:rsidRPr="007C3161" w:rsidRDefault="00542305" w:rsidP="00475CE2">
            <w:pPr>
              <w:pStyle w:val="TAL"/>
            </w:pPr>
            <w:r w:rsidRPr="007C3161">
              <w:t>A.3.4.1.1</w:t>
            </w:r>
          </w:p>
        </w:tc>
        <w:tc>
          <w:tcPr>
            <w:tcW w:w="3961" w:type="dxa"/>
            <w:vMerge/>
          </w:tcPr>
          <w:p w14:paraId="30F90126" w14:textId="77777777" w:rsidR="00542305" w:rsidRPr="007C3161" w:rsidRDefault="00542305" w:rsidP="00475CE2">
            <w:pPr>
              <w:pStyle w:val="TAL"/>
              <w:rPr>
                <w:highlight w:val="yellow"/>
              </w:rPr>
            </w:pPr>
          </w:p>
        </w:tc>
      </w:tr>
      <w:tr w:rsidR="00542305" w:rsidRPr="007C3161" w14:paraId="7D5F7FFF" w14:textId="77777777" w:rsidTr="00475CE2">
        <w:trPr>
          <w:jc w:val="center"/>
        </w:trPr>
        <w:tc>
          <w:tcPr>
            <w:tcW w:w="1701" w:type="dxa"/>
            <w:shd w:val="clear" w:color="auto" w:fill="auto"/>
          </w:tcPr>
          <w:p w14:paraId="3A0D9040"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3563C895" w14:textId="77777777" w:rsidR="00542305" w:rsidRPr="007C3161" w:rsidRDefault="00542305" w:rsidP="00475CE2">
            <w:pPr>
              <w:pStyle w:val="TAL"/>
            </w:pPr>
            <w:r w:rsidRPr="007C3161">
              <w:t>N/A</w:t>
            </w:r>
          </w:p>
        </w:tc>
        <w:tc>
          <w:tcPr>
            <w:tcW w:w="3961" w:type="dxa"/>
          </w:tcPr>
          <w:p w14:paraId="5012D418" w14:textId="77777777" w:rsidR="00542305" w:rsidRPr="007C3161" w:rsidRDefault="00542305" w:rsidP="00475CE2">
            <w:pPr>
              <w:pStyle w:val="TAL"/>
            </w:pPr>
          </w:p>
        </w:tc>
      </w:tr>
    </w:tbl>
    <w:p w14:paraId="53BE4D53" w14:textId="77777777" w:rsidR="00542305" w:rsidRPr="007C3161" w:rsidRDefault="00542305" w:rsidP="00542305">
      <w:pPr>
        <w:rPr>
          <w:lang w:eastAsia="sv-SE"/>
        </w:rPr>
      </w:pPr>
    </w:p>
    <w:p w14:paraId="46A95460" w14:textId="77777777" w:rsidR="00542305" w:rsidRPr="007C3161" w:rsidRDefault="00542305" w:rsidP="00542305">
      <w:pPr>
        <w:pStyle w:val="B1"/>
      </w:pPr>
      <w:r w:rsidRPr="007C3161">
        <w:t>1.</w:t>
      </w:r>
      <w:r w:rsidRPr="007C3161">
        <w:tab/>
        <w:t>Message contents are defined in clause 5.3.2.2.1.4.3.</w:t>
      </w:r>
    </w:p>
    <w:p w14:paraId="6916BDF1" w14:textId="77777777" w:rsidR="00542305" w:rsidRPr="007C3161" w:rsidRDefault="00542305" w:rsidP="00542305">
      <w:pPr>
        <w:pStyle w:val="B1"/>
      </w:pPr>
      <w:r w:rsidRPr="007C3161">
        <w:t>2.</w:t>
      </w:r>
      <w:r w:rsidRPr="007C3161">
        <w:tab/>
        <w:t>Cell 1 is the E-UTRA serving cell (PCell) for the EN-DC setup. The E-UTRAN PCell power levels and settings are specified in Table A.6.1.1-1. Cell 2 is the NR FR2 PSCell. The connection setup is done according to the settings in Annex C.1.3, with downlink signal levels as per Annex C.1.2. General Test parameters are defined in Table 5.3.2.2.1.5-1.</w:t>
      </w:r>
    </w:p>
    <w:p w14:paraId="2881A2F0" w14:textId="77777777" w:rsidR="00542305" w:rsidRPr="007C3161" w:rsidRDefault="00542305" w:rsidP="00542305">
      <w:pPr>
        <w:pStyle w:val="B1"/>
      </w:pPr>
      <w:r w:rsidRPr="007C3161">
        <w:t>3.</w:t>
      </w:r>
      <w:r w:rsidRPr="007C3161">
        <w:tab/>
        <w:t>Downlink signals for NR cell are initially set up according to Annex C.2.1.</w:t>
      </w:r>
    </w:p>
    <w:p w14:paraId="1054A99B" w14:textId="77777777" w:rsidR="00542305" w:rsidRPr="007C3161" w:rsidRDefault="00542305" w:rsidP="00542305">
      <w:pPr>
        <w:pStyle w:val="B1"/>
      </w:pPr>
      <w:r w:rsidRPr="007C3161">
        <w:t>4.</w:t>
      </w:r>
      <w:r w:rsidRPr="007C3161">
        <w:tab/>
        <w:t>The UE Rx beam peak direction has been obtained previously using one of the Rx Beam Peak Search procedures as described in Annex I.</w:t>
      </w:r>
    </w:p>
    <w:p w14:paraId="1AFB5FAD" w14:textId="77777777" w:rsidR="00542305" w:rsidRPr="007C3161" w:rsidRDefault="00542305" w:rsidP="00542305">
      <w:pPr>
        <w:pStyle w:val="H6"/>
        <w:rPr>
          <w:lang w:eastAsia="sv-SE"/>
        </w:rPr>
      </w:pPr>
      <w:r w:rsidRPr="007C3161">
        <w:t>5.3.2.2.1</w:t>
      </w:r>
      <w:r w:rsidRPr="007C3161">
        <w:rPr>
          <w:lang w:eastAsia="sv-SE"/>
        </w:rPr>
        <w:t>.4.2</w:t>
      </w:r>
      <w:r w:rsidRPr="007C3161">
        <w:rPr>
          <w:lang w:eastAsia="sv-SE"/>
        </w:rPr>
        <w:tab/>
        <w:t>Test procedure</w:t>
      </w:r>
    </w:p>
    <w:p w14:paraId="38922473" w14:textId="77777777" w:rsidR="00542305" w:rsidRPr="007C3161" w:rsidRDefault="00542305" w:rsidP="00542305">
      <w:r w:rsidRPr="007C3161">
        <w:t>For this test two cells are used, an E-UTRA serving cell (PCell) and an NR FR2 PSCell. For the NR PSCell, the System Simulator shall not explicitly assign a random access preamble via dedicated signalling in the downlink.</w:t>
      </w:r>
    </w:p>
    <w:p w14:paraId="598D16E2" w14:textId="77777777" w:rsidR="00542305" w:rsidRPr="007C3161" w:rsidRDefault="00542305" w:rsidP="00542305">
      <w:pPr>
        <w:pStyle w:val="B1"/>
      </w:pPr>
      <w:r w:rsidRPr="007C3161">
        <w:t>1.</w:t>
      </w:r>
      <w:r w:rsidRPr="007C3161">
        <w:tab/>
        <w:t xml:space="preserve">Ensure the UE is in state </w:t>
      </w:r>
      <w:r w:rsidRPr="007C3161">
        <w:rPr>
          <w:lang w:eastAsia="ja-JP"/>
        </w:rPr>
        <w:t xml:space="preserve">E-UTRA </w:t>
      </w:r>
      <w:r w:rsidRPr="007C3161">
        <w:t>RRC_</w:t>
      </w:r>
      <w:r w:rsidRPr="007C3161">
        <w:rPr>
          <w:lang w:eastAsia="ja-JP"/>
        </w:rPr>
        <w:t>CONNECTED</w:t>
      </w:r>
      <w:r w:rsidRPr="007C3161">
        <w:t xml:space="preserve"> with generic procedure parameters </w:t>
      </w:r>
      <w:r w:rsidRPr="007C3161">
        <w:rPr>
          <w:i/>
        </w:rPr>
        <w:t>Connectivity</w:t>
      </w:r>
      <w:r w:rsidRPr="007C3161">
        <w:t xml:space="preserve"> </w:t>
      </w:r>
      <w:r w:rsidRPr="007C3161">
        <w:rPr>
          <w:lang w:eastAsia="ja-JP"/>
        </w:rPr>
        <w:t>E-UTRA/EPC</w:t>
      </w:r>
      <w:r w:rsidRPr="007C3161">
        <w:t xml:space="preserve"> with Test Mode </w:t>
      </w:r>
      <w:r w:rsidRPr="007C3161">
        <w:rPr>
          <w:i/>
        </w:rPr>
        <w:t>On</w:t>
      </w:r>
      <w:r w:rsidRPr="007C3161">
        <w:t xml:space="preserve"> according to TS 38.508-1 [14] clause 4.5.</w:t>
      </w:r>
    </w:p>
    <w:p w14:paraId="14B3C468" w14:textId="77777777" w:rsidR="00542305" w:rsidRPr="007C3161" w:rsidRDefault="00542305" w:rsidP="00542305">
      <w:pPr>
        <w:pStyle w:val="B1"/>
      </w:pPr>
      <w:r w:rsidRPr="007C3161">
        <w:t>2.</w:t>
      </w:r>
      <w:r w:rsidRPr="007C3161">
        <w:tab/>
        <w:t xml:space="preserve">Set the parameters according to Table 5.3.2.2.1.5-1. </w:t>
      </w:r>
    </w:p>
    <w:p w14:paraId="4F827743" w14:textId="77777777" w:rsidR="00542305" w:rsidRPr="007C3161" w:rsidRDefault="00542305" w:rsidP="00542305">
      <w:pPr>
        <w:pStyle w:val="B1"/>
      </w:pPr>
      <w:r w:rsidRPr="007C3161">
        <w:t>3.</w:t>
      </w:r>
      <w:r w:rsidRPr="007C3161">
        <w:tab/>
      </w:r>
      <w:r w:rsidRPr="007C3161">
        <w:rPr>
          <w:lang w:eastAsia="ja-JP"/>
        </w:rPr>
        <w:t xml:space="preserve">The test system shall send a RRCReconfiguration message to the UE to add NR PSCell, then </w:t>
      </w:r>
      <w:r w:rsidRPr="007C3161">
        <w:t>the UE shall trigger a random access procedure.</w:t>
      </w:r>
    </w:p>
    <w:p w14:paraId="5B2628FE" w14:textId="77777777" w:rsidR="00542305" w:rsidRPr="007C3161" w:rsidRDefault="00542305" w:rsidP="00542305">
      <w:pPr>
        <w:pStyle w:val="B1"/>
      </w:pPr>
      <w:r w:rsidRPr="007C3161">
        <w:t>4.</w:t>
      </w:r>
      <w:r w:rsidRPr="007C3161">
        <w:tab/>
        <w:t>Test 1: Correct behaviour when transmitting Random Access Preamble</w:t>
      </w:r>
    </w:p>
    <w:p w14:paraId="61FF8870" w14:textId="77777777" w:rsidR="00542305" w:rsidRPr="007C3161" w:rsidRDefault="00542305" w:rsidP="00542305">
      <w:pPr>
        <w:pStyle w:val="B2"/>
      </w:pPr>
      <w:r w:rsidRPr="007C3161">
        <w:t>4.1. The UE shall send a preamble to the System Simulator. The System Simulator shall check that the Random Access Preamble belongs to one of the Random Access Preambles associated with the SSB with index 0, which has SS-RSRP above the configured rsrp-ThresholdSSB.</w:t>
      </w:r>
    </w:p>
    <w:p w14:paraId="23222DAC" w14:textId="77777777" w:rsidR="00542305" w:rsidRPr="007C3161" w:rsidRDefault="00542305" w:rsidP="00542305">
      <w:pPr>
        <w:pStyle w:val="B1"/>
      </w:pPr>
      <w:r w:rsidRPr="007C3161">
        <w:t>5.</w:t>
      </w:r>
      <w:r w:rsidRPr="007C3161">
        <w:tab/>
        <w:t>Test 2: Correct behaviour when receiving Random Access Response</w:t>
      </w:r>
    </w:p>
    <w:p w14:paraId="713ED20F" w14:textId="77777777" w:rsidR="00542305" w:rsidRPr="007C3161" w:rsidRDefault="00542305" w:rsidP="00542305">
      <w:pPr>
        <w:pStyle w:val="B2"/>
      </w:pPr>
      <w:r w:rsidRPr="007C3161">
        <w:t>5.1. Repeat steps 1-3.</w:t>
      </w:r>
    </w:p>
    <w:p w14:paraId="120D7A98" w14:textId="77777777" w:rsidR="00542305" w:rsidRPr="007C3161" w:rsidRDefault="00542305" w:rsidP="00542305">
      <w:pPr>
        <w:pStyle w:val="B2"/>
      </w:pPr>
      <w:r w:rsidRPr="007C3161">
        <w:t>5.2. The UE shall send preambles to the System Simulator. In response to the first 4 preambles, the System Simulator shall transmit a Random Access Response containing Random Access Preamble identifiers that do not match the transmitted Random Access Preamble.</w:t>
      </w:r>
    </w:p>
    <w:p w14:paraId="2A24D77C" w14:textId="77777777" w:rsidR="00542305" w:rsidRPr="007C3161" w:rsidRDefault="00542305" w:rsidP="00542305">
      <w:pPr>
        <w:pStyle w:val="B2"/>
      </w:pPr>
      <w:r w:rsidRPr="007C3161">
        <w:t xml:space="preserve">5.3. As the received Random Access Responses contain Random Access Preamble identifiers that do not match the transmitted Random Access Preamble, </w:t>
      </w:r>
      <w:r w:rsidRPr="007C3161">
        <w:rPr>
          <w:rFonts w:cs="v4.2.0"/>
        </w:rPr>
        <w:t>the UE shall perform the Random Access Resource selection procedure specified in clause 5.1.2 in TS 38.321 [12], and transmit with the calculated PRACH transmission power when the backoff time expires</w:t>
      </w:r>
      <w:r w:rsidRPr="007C3161">
        <w:t>.</w:t>
      </w:r>
    </w:p>
    <w:p w14:paraId="626B87B6" w14:textId="77777777" w:rsidR="00542305" w:rsidRPr="007C3161" w:rsidRDefault="00542305" w:rsidP="00542305">
      <w:pPr>
        <w:pStyle w:val="B2"/>
      </w:pPr>
      <w:r w:rsidRPr="007C3161">
        <w:lastRenderedPageBreak/>
        <w:t xml:space="preserve">5.4. </w:t>
      </w:r>
      <w:r w:rsidRPr="007C3161">
        <w:rPr>
          <w:rFonts w:cs="v4.2.0"/>
        </w:rPr>
        <w:t>The System Simulator shall</w:t>
      </w:r>
      <w:r w:rsidRPr="007C3161">
        <w:t xml:space="preserve"> transmit a Random Access Response containing a Random Access Preamble identifier matching the transmitted Random Access Preamble after 5 preambles have been received by the System Simulator. </w:t>
      </w:r>
    </w:p>
    <w:p w14:paraId="52423EE3" w14:textId="77777777" w:rsidR="00542305" w:rsidRPr="007C3161" w:rsidRDefault="00542305" w:rsidP="00542305">
      <w:pPr>
        <w:pStyle w:val="B2"/>
      </w:pPr>
      <w:r w:rsidRPr="007C3161">
        <w:t xml:space="preserve">5.5. As the received Random Access Response contains a Random Access Preamble identifier that matches the transmitted Random Access Preamble, </w:t>
      </w:r>
      <w:r w:rsidRPr="007C3161">
        <w:rPr>
          <w:rFonts w:cs="v4.2.0"/>
        </w:rPr>
        <w:t>the UE shall</w:t>
      </w:r>
      <w:r w:rsidRPr="007C3161">
        <w:t xml:space="preserve"> transmit the msg3.</w:t>
      </w:r>
    </w:p>
    <w:p w14:paraId="52736846" w14:textId="77777777" w:rsidR="00542305" w:rsidRPr="007C3161" w:rsidRDefault="00542305" w:rsidP="00542305">
      <w:pPr>
        <w:pStyle w:val="B2"/>
      </w:pPr>
      <w:r w:rsidRPr="007C3161">
        <w:t>5.6. Measure the power and timing of the first preamble and it shall not exceed the values specified in 5.3.2.2.1.5. Measure the relative power and timing applied to additional preambles (last 4 preambles) and it shall not exceed the values specified in 5.3.2.2.1.5.</w:t>
      </w:r>
    </w:p>
    <w:p w14:paraId="30742F28" w14:textId="77777777" w:rsidR="00542305" w:rsidRPr="007C3161" w:rsidRDefault="00542305" w:rsidP="00542305">
      <w:pPr>
        <w:pStyle w:val="B1"/>
      </w:pPr>
      <w:r w:rsidRPr="007C3161">
        <w:t>6.</w:t>
      </w:r>
      <w:r w:rsidRPr="007C3161">
        <w:tab/>
        <w:t>Test 3: Correct behaviour when not receiving Random Access Response</w:t>
      </w:r>
    </w:p>
    <w:p w14:paraId="7441D051" w14:textId="77777777" w:rsidR="00542305" w:rsidRPr="007C3161" w:rsidRDefault="00542305" w:rsidP="00542305">
      <w:pPr>
        <w:pStyle w:val="B2"/>
      </w:pPr>
      <w:r w:rsidRPr="007C3161">
        <w:t>6.1. Repeat steps 1-3.</w:t>
      </w:r>
    </w:p>
    <w:p w14:paraId="1BE1BBDF" w14:textId="77777777" w:rsidR="00542305" w:rsidRPr="007C3161" w:rsidRDefault="00542305" w:rsidP="00542305">
      <w:pPr>
        <w:pStyle w:val="B2"/>
      </w:pPr>
      <w:r w:rsidRPr="007C3161">
        <w:t>6.2. The UE shall send preambles to the System Simulator. The System Simulator shall not respond to the first 4 preambles.</w:t>
      </w:r>
    </w:p>
    <w:p w14:paraId="3DF12B02" w14:textId="77777777" w:rsidR="00542305" w:rsidRPr="007C3161" w:rsidRDefault="00542305" w:rsidP="00542305">
      <w:pPr>
        <w:pStyle w:val="B2"/>
      </w:pPr>
      <w:r w:rsidRPr="007C3161">
        <w:t xml:space="preserve">6.3. As no Random Access Response was received within the RA Response window, </w:t>
      </w:r>
      <w:r w:rsidRPr="007C3161">
        <w:rPr>
          <w:rFonts w:cs="v4.2.0"/>
        </w:rPr>
        <w:t>the UE shall perform the Random Access Resource selection procedure specified in clause 5.1.2 in TS 38.321 [12], and transmit with the calculated PRACH transmission power when the backoff time expires</w:t>
      </w:r>
      <w:r w:rsidRPr="007C3161">
        <w:t>.</w:t>
      </w:r>
    </w:p>
    <w:p w14:paraId="680BD320" w14:textId="77777777" w:rsidR="00542305" w:rsidRPr="007C3161" w:rsidRDefault="00542305" w:rsidP="00542305">
      <w:pPr>
        <w:pStyle w:val="B2"/>
      </w:pPr>
      <w:r w:rsidRPr="007C3161">
        <w:t xml:space="preserve">6.4. </w:t>
      </w:r>
      <w:r w:rsidRPr="007C3161">
        <w:rPr>
          <w:rFonts w:cs="v4.2.0"/>
        </w:rPr>
        <w:t>The System Simulator shall</w:t>
      </w:r>
      <w:r w:rsidRPr="007C3161">
        <w:t xml:space="preserve"> transmit a Random Access Response containing a Random Access Preamble identifier matching the transmitted Random Access Preamble after 5 preambles have been received by the System Simulator.</w:t>
      </w:r>
    </w:p>
    <w:p w14:paraId="28AF65F1" w14:textId="77777777" w:rsidR="00542305" w:rsidRPr="007C3161" w:rsidRDefault="00542305" w:rsidP="00542305">
      <w:pPr>
        <w:pStyle w:val="B2"/>
      </w:pPr>
      <w:r w:rsidRPr="007C3161">
        <w:t xml:space="preserve">6.5. As the received Random Access Response contains a Random Access Preamble identifier that matches the transmitted Random Access Preamble, </w:t>
      </w:r>
      <w:r w:rsidRPr="007C3161">
        <w:rPr>
          <w:rFonts w:cs="v4.2.0"/>
        </w:rPr>
        <w:t>the UE shall</w:t>
      </w:r>
      <w:r w:rsidRPr="007C3161">
        <w:t xml:space="preserve"> transmit the msg3.</w:t>
      </w:r>
    </w:p>
    <w:p w14:paraId="6BE696EE" w14:textId="77777777" w:rsidR="00542305" w:rsidRPr="007C3161" w:rsidRDefault="00542305" w:rsidP="00542305">
      <w:pPr>
        <w:pStyle w:val="B2"/>
      </w:pPr>
      <w:r w:rsidRPr="007C3161">
        <w:t>6.6. Measure the power and timing of the first preamble and it shall not exceed the values specified in 5.3.2.2.1.5. Measure the relative power and timing applied to additional preambles (last 4 preambles) and it shall not exceed the values specified in 5.3.2.2.1.5.</w:t>
      </w:r>
    </w:p>
    <w:p w14:paraId="08391423" w14:textId="77777777" w:rsidR="00542305" w:rsidRPr="007C3161" w:rsidRDefault="00542305" w:rsidP="00542305">
      <w:pPr>
        <w:pStyle w:val="B1"/>
      </w:pPr>
      <w:r w:rsidRPr="007C3161">
        <w:t>7.</w:t>
      </w:r>
      <w:r w:rsidRPr="007C3161">
        <w:tab/>
        <w:t xml:space="preserve">Test 4: Correct behaviour when receiving </w:t>
      </w:r>
      <w:r w:rsidRPr="007C3161">
        <w:rPr>
          <w:lang w:eastAsia="ja-JP"/>
        </w:rPr>
        <w:t>an UL grant for msg3 retransmission</w:t>
      </w:r>
    </w:p>
    <w:p w14:paraId="10C636F1" w14:textId="77777777" w:rsidR="00542305" w:rsidRPr="007C3161" w:rsidRDefault="00542305" w:rsidP="00542305">
      <w:pPr>
        <w:pStyle w:val="B2"/>
      </w:pPr>
      <w:r w:rsidRPr="007C3161">
        <w:t>7.1. Repeat steps 1-3.</w:t>
      </w:r>
    </w:p>
    <w:p w14:paraId="1F36862F" w14:textId="77777777" w:rsidR="00542305" w:rsidRPr="007C3161" w:rsidRDefault="00542305" w:rsidP="00542305">
      <w:pPr>
        <w:pStyle w:val="B2"/>
      </w:pPr>
      <w:r w:rsidRPr="007C3161">
        <w:t>7.2. The UE shall send a preamble to the System Simulator. The System Simulator shall transmit a Random Access Response containing a Random Access Preamble identifier matching the transmitted Random Access Preamble.</w:t>
      </w:r>
    </w:p>
    <w:p w14:paraId="09C66942" w14:textId="77777777" w:rsidR="00542305" w:rsidRPr="007C3161" w:rsidRDefault="00542305" w:rsidP="00542305">
      <w:pPr>
        <w:pStyle w:val="B2"/>
      </w:pPr>
      <w:r w:rsidRPr="007C3161">
        <w:t xml:space="preserve">7.3. As the received Random Access Response contains a Random Access Preamble identifier that matches the transmitted Random Access Preamble, </w:t>
      </w:r>
      <w:r w:rsidRPr="007C3161">
        <w:rPr>
          <w:rFonts w:cs="v4.2.0"/>
        </w:rPr>
        <w:t>the UE shall</w:t>
      </w:r>
      <w:r w:rsidRPr="007C3161">
        <w:t xml:space="preserve"> transmit the msg3</w:t>
      </w:r>
      <w:r w:rsidRPr="007C3161">
        <w:rPr>
          <w:lang w:eastAsia="ja-JP"/>
        </w:rPr>
        <w:t xml:space="preserve"> including C-RNTI MAC control element</w:t>
      </w:r>
      <w:r w:rsidRPr="007C3161">
        <w:t>.</w:t>
      </w:r>
    </w:p>
    <w:p w14:paraId="1BC0B496" w14:textId="77777777" w:rsidR="00542305" w:rsidRPr="007C3161" w:rsidRDefault="00542305" w:rsidP="00542305">
      <w:pPr>
        <w:pStyle w:val="B2"/>
      </w:pPr>
      <w:r w:rsidRPr="007C3161">
        <w:t xml:space="preserve">7.4. </w:t>
      </w:r>
      <w:r w:rsidRPr="007C3161">
        <w:rPr>
          <w:rFonts w:cs="v4.2.0"/>
        </w:rPr>
        <w:t>The System Simulator shall</w:t>
      </w:r>
      <w:r w:rsidRPr="007C3161">
        <w:t xml:space="preserve"> </w:t>
      </w:r>
      <w:r w:rsidRPr="007C3161">
        <w:rPr>
          <w:lang w:eastAsia="ja-JP"/>
        </w:rPr>
        <w:t>send PDCCH addressed to the Temporary C-RNTI after receiving the msg3</w:t>
      </w:r>
      <w:r w:rsidRPr="007C3161">
        <w:t>.</w:t>
      </w:r>
    </w:p>
    <w:p w14:paraId="4ADCAD64" w14:textId="77777777" w:rsidR="00542305" w:rsidRPr="007C3161" w:rsidRDefault="00542305" w:rsidP="00542305">
      <w:pPr>
        <w:pStyle w:val="B2"/>
      </w:pPr>
      <w:r w:rsidRPr="007C3161">
        <w:t>7.5. T</w:t>
      </w:r>
      <w:r w:rsidRPr="007C3161">
        <w:rPr>
          <w:rFonts w:cs="v4.2.0"/>
        </w:rPr>
        <w:t>he UE shall</w:t>
      </w:r>
      <w:r w:rsidRPr="007C3161">
        <w:t xml:space="preserve"> re-transmit the msg3 </w:t>
      </w:r>
      <w:r w:rsidRPr="007C3161">
        <w:rPr>
          <w:lang w:eastAsia="ja-JP"/>
        </w:rPr>
        <w:t>including C-RNTI MAC control element</w:t>
      </w:r>
      <w:r w:rsidRPr="007C3161">
        <w:t>.</w:t>
      </w:r>
    </w:p>
    <w:p w14:paraId="0EF4B970" w14:textId="77777777" w:rsidR="00542305" w:rsidRPr="007C3161" w:rsidRDefault="00542305" w:rsidP="00542305">
      <w:pPr>
        <w:pStyle w:val="B2"/>
      </w:pPr>
      <w:r w:rsidRPr="007C3161">
        <w:t xml:space="preserve">7.6. </w:t>
      </w:r>
      <w:r w:rsidRPr="007C3161">
        <w:rPr>
          <w:rFonts w:cs="v4.2.0"/>
        </w:rPr>
        <w:t>The System Simulator shall</w:t>
      </w:r>
      <w:r w:rsidRPr="007C3161">
        <w:t xml:space="preserve"> </w:t>
      </w:r>
      <w:r w:rsidRPr="007C3161">
        <w:rPr>
          <w:lang w:eastAsia="ja-JP"/>
        </w:rPr>
        <w:t>check if UE re-transmit the msg3</w:t>
      </w:r>
      <w:r w:rsidRPr="007C3161">
        <w:t>.</w:t>
      </w:r>
    </w:p>
    <w:p w14:paraId="5D7AA493" w14:textId="77777777" w:rsidR="00542305" w:rsidRPr="007C3161" w:rsidRDefault="00542305" w:rsidP="00542305">
      <w:pPr>
        <w:pStyle w:val="B1"/>
      </w:pPr>
      <w:r w:rsidRPr="007C3161">
        <w:t>8.</w:t>
      </w:r>
      <w:r w:rsidRPr="007C3161">
        <w:tab/>
        <w:t>Test 5: Correct behaviour when receiving a successful UE Contention Resolution</w:t>
      </w:r>
    </w:p>
    <w:p w14:paraId="45087FA8" w14:textId="77777777" w:rsidR="00542305" w:rsidRPr="007C3161" w:rsidRDefault="00542305" w:rsidP="00542305">
      <w:pPr>
        <w:pStyle w:val="B2"/>
      </w:pPr>
      <w:r w:rsidRPr="007C3161">
        <w:t>8.1. Repeat steps 1-3.</w:t>
      </w:r>
    </w:p>
    <w:p w14:paraId="72162B37" w14:textId="77777777" w:rsidR="00542305" w:rsidRPr="007C3161" w:rsidRDefault="00542305" w:rsidP="00542305">
      <w:pPr>
        <w:pStyle w:val="B2"/>
      </w:pPr>
      <w:r w:rsidRPr="007C3161">
        <w:t>8.2. The UE shall send a preamble to the System Simulator. The System Simulator shall transmit a Random Access Response containing a Random Access Preamble identifier matching the transmitted Random Access Preamble.</w:t>
      </w:r>
    </w:p>
    <w:p w14:paraId="5784DF5B" w14:textId="77777777" w:rsidR="00542305" w:rsidRPr="007C3161" w:rsidRDefault="00542305" w:rsidP="00542305">
      <w:pPr>
        <w:pStyle w:val="B2"/>
      </w:pPr>
      <w:r w:rsidRPr="007C3161">
        <w:t xml:space="preserve">9.3. As the received Random Access Response contains a Random Access Preamble identifier that matches the transmitted Random Access Preamble, </w:t>
      </w:r>
      <w:r w:rsidRPr="007C3161">
        <w:rPr>
          <w:rFonts w:cs="v4.2.0"/>
        </w:rPr>
        <w:t>the UE shall</w:t>
      </w:r>
      <w:r w:rsidRPr="007C3161">
        <w:t xml:space="preserve"> transmit the msg3 </w:t>
      </w:r>
      <w:r w:rsidRPr="007C3161">
        <w:rPr>
          <w:lang w:eastAsia="ja-JP"/>
        </w:rPr>
        <w:t>including C-RNTI MAC control element</w:t>
      </w:r>
      <w:r w:rsidRPr="007C3161">
        <w:t>.</w:t>
      </w:r>
    </w:p>
    <w:p w14:paraId="1F7981FF" w14:textId="77777777" w:rsidR="00542305" w:rsidRPr="007C3161" w:rsidRDefault="00542305" w:rsidP="00542305">
      <w:pPr>
        <w:pStyle w:val="B2"/>
      </w:pPr>
      <w:r w:rsidRPr="007C3161">
        <w:t>9.4. The System Simulator shall send a PDCCH addressed to the C-RNTI.</w:t>
      </w:r>
    </w:p>
    <w:p w14:paraId="137CE89C" w14:textId="77777777" w:rsidR="00542305" w:rsidRPr="007C3161" w:rsidRDefault="00542305" w:rsidP="00542305">
      <w:pPr>
        <w:pStyle w:val="B2"/>
      </w:pPr>
      <w:r w:rsidRPr="007C3161">
        <w:t xml:space="preserve">9.5. </w:t>
      </w:r>
      <w:r w:rsidRPr="007C3161">
        <w:rPr>
          <w:lang w:eastAsia="ja-JP"/>
        </w:rPr>
        <w:t>The UE shall send PUSCH according to the received PDCCH addressed to the C-RNTI</w:t>
      </w:r>
      <w:r w:rsidRPr="007C3161">
        <w:t>.</w:t>
      </w:r>
    </w:p>
    <w:p w14:paraId="39F45B66" w14:textId="77777777" w:rsidR="00542305" w:rsidRPr="007C3161" w:rsidRDefault="00542305" w:rsidP="00542305">
      <w:pPr>
        <w:pStyle w:val="B1"/>
      </w:pPr>
      <w:r w:rsidRPr="007C3161">
        <w:lastRenderedPageBreak/>
        <w:t>10.</w:t>
      </w:r>
      <w:r w:rsidRPr="007C3161">
        <w:tab/>
        <w:t>Test 7: Correct behaviour when contention Resolution timer expires</w:t>
      </w:r>
    </w:p>
    <w:p w14:paraId="6E6330C4" w14:textId="77777777" w:rsidR="00542305" w:rsidRPr="007C3161" w:rsidRDefault="00542305" w:rsidP="00542305">
      <w:pPr>
        <w:pStyle w:val="B2"/>
      </w:pPr>
      <w:r w:rsidRPr="007C3161">
        <w:t>10.1. Repeat steps 1-3.</w:t>
      </w:r>
    </w:p>
    <w:p w14:paraId="6E52D1CD" w14:textId="77777777" w:rsidR="00542305" w:rsidRPr="007C3161" w:rsidRDefault="00542305" w:rsidP="00542305">
      <w:pPr>
        <w:pStyle w:val="B2"/>
      </w:pPr>
      <w:r w:rsidRPr="007C3161">
        <w:t>10.2. The UE shall send a preamble to the System Simulator. The System Simulator shall transmit a Random Access Response containing a Random Access Preamble identifier matching the transmitted Random Access Preamble.</w:t>
      </w:r>
    </w:p>
    <w:p w14:paraId="7A479663" w14:textId="77777777" w:rsidR="00542305" w:rsidRPr="007C3161" w:rsidRDefault="00542305" w:rsidP="00542305">
      <w:pPr>
        <w:pStyle w:val="B2"/>
      </w:pPr>
      <w:r w:rsidRPr="007C3161">
        <w:t xml:space="preserve">10.3. As the received Random Access Response contains a Random Access Preamble identifier that matches the transmitted Random Access Preamble, </w:t>
      </w:r>
      <w:r w:rsidRPr="007C3161">
        <w:rPr>
          <w:rFonts w:cs="v4.2.0"/>
        </w:rPr>
        <w:t>the UE shall</w:t>
      </w:r>
      <w:r w:rsidRPr="007C3161">
        <w:t xml:space="preserve"> transmit the msg3.</w:t>
      </w:r>
    </w:p>
    <w:p w14:paraId="276149FB" w14:textId="77777777" w:rsidR="00542305" w:rsidRPr="007C3161" w:rsidRDefault="00542305" w:rsidP="00542305">
      <w:pPr>
        <w:pStyle w:val="B2"/>
      </w:pPr>
      <w:r w:rsidRPr="007C3161">
        <w:t>10.4. The System Simulator shall not send a response.</w:t>
      </w:r>
    </w:p>
    <w:p w14:paraId="5A5FD8F4" w14:textId="77777777" w:rsidR="00542305" w:rsidRPr="007C3161" w:rsidRDefault="00542305" w:rsidP="00542305">
      <w:pPr>
        <w:pStyle w:val="B2"/>
      </w:pPr>
      <w:r w:rsidRPr="007C3161">
        <w:t>10.5. As there was no response, t</w:t>
      </w:r>
      <w:r w:rsidRPr="007C3161">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7C3161">
        <w:t>.</w:t>
      </w:r>
    </w:p>
    <w:p w14:paraId="2A130061" w14:textId="77777777" w:rsidR="00542305" w:rsidRPr="007C3161" w:rsidRDefault="00542305" w:rsidP="00542305">
      <w:pPr>
        <w:pStyle w:val="B2"/>
      </w:pPr>
      <w:r w:rsidRPr="007C3161">
        <w:t>10.6. Measure the power and timing of the first preamble after the Contention Resolution Timer and backoff timer expire and it shall not exceed the values specified in 5.3.2.2.1.5.</w:t>
      </w:r>
    </w:p>
    <w:p w14:paraId="360246C1" w14:textId="77777777" w:rsidR="00542305" w:rsidRPr="007C3161" w:rsidRDefault="00542305" w:rsidP="00542305">
      <w:pPr>
        <w:pStyle w:val="H6"/>
        <w:rPr>
          <w:lang w:eastAsia="sv-SE"/>
        </w:rPr>
      </w:pPr>
      <w:r w:rsidRPr="007C3161">
        <w:rPr>
          <w:lang w:eastAsia="sv-SE"/>
        </w:rPr>
        <w:t>5.3.2.2.1.4.3</w:t>
      </w:r>
      <w:r w:rsidRPr="007C3161">
        <w:rPr>
          <w:lang w:eastAsia="sv-SE"/>
        </w:rPr>
        <w:tab/>
        <w:t>Message contents</w:t>
      </w:r>
    </w:p>
    <w:p w14:paraId="106138D3" w14:textId="77777777" w:rsidR="00542305" w:rsidRPr="007C3161" w:rsidRDefault="00542305" w:rsidP="00542305">
      <w:pPr>
        <w:rPr>
          <w:lang w:eastAsia="sv-SE"/>
        </w:rPr>
      </w:pPr>
      <w:r w:rsidRPr="007C3161">
        <w:rPr>
          <w:lang w:eastAsia="sv-SE"/>
        </w:rPr>
        <w:t>Message contents are according to TS 38.508-1 [14] clause 7.3.1 with the following exceptions:</w:t>
      </w:r>
    </w:p>
    <w:p w14:paraId="7CCDC0E7" w14:textId="77777777" w:rsidR="00542305" w:rsidRPr="007C3161" w:rsidRDefault="00542305" w:rsidP="00542305">
      <w:pPr>
        <w:pStyle w:val="TH"/>
      </w:pPr>
      <w:r w:rsidRPr="007C3161">
        <w:t xml:space="preserve">Table </w:t>
      </w:r>
      <w:r w:rsidRPr="007C3161">
        <w:rPr>
          <w:lang w:eastAsia="sv-SE"/>
        </w:rPr>
        <w:t>5.3.2.2.1.4.3</w:t>
      </w:r>
      <w:r w:rsidRPr="007C3161">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31263CB2"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C6E5E57" w14:textId="77777777" w:rsidR="00542305" w:rsidRPr="007C3161" w:rsidRDefault="00542305" w:rsidP="00475CE2">
            <w:pPr>
              <w:pStyle w:val="TAH"/>
            </w:pPr>
            <w:r w:rsidRPr="007C3161">
              <w:t>Default Message Contents</w:t>
            </w:r>
          </w:p>
        </w:tc>
      </w:tr>
      <w:tr w:rsidR="00542305" w:rsidRPr="007C3161" w14:paraId="626F2F68"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F353B4" w14:textId="77777777" w:rsidR="00542305" w:rsidRPr="007C3161" w:rsidRDefault="00542305" w:rsidP="00475CE2">
            <w:pPr>
              <w:pStyle w:val="TAL"/>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BDEEE77" w14:textId="77777777" w:rsidR="00542305" w:rsidRPr="007C3161" w:rsidRDefault="00542305" w:rsidP="00475CE2">
            <w:pPr>
              <w:pStyle w:val="TAL"/>
            </w:pPr>
          </w:p>
        </w:tc>
      </w:tr>
      <w:tr w:rsidR="00542305" w:rsidRPr="007C3161" w14:paraId="328EAAD3" w14:textId="77777777" w:rsidTr="00475CE2">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5E7AA370"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1DCE6CA" w14:textId="77777777" w:rsidR="00542305" w:rsidRPr="007C3161" w:rsidRDefault="00542305" w:rsidP="00475CE2">
            <w:pPr>
              <w:pStyle w:val="TAL"/>
            </w:pPr>
          </w:p>
        </w:tc>
      </w:tr>
      <w:tr w:rsidR="00542305" w:rsidRPr="007C3161" w14:paraId="1606BD6E" w14:textId="77777777" w:rsidTr="00475CE2">
        <w:trPr>
          <w:cantSplit/>
          <w:trHeight w:val="777"/>
          <w:jc w:val="center"/>
        </w:trPr>
        <w:tc>
          <w:tcPr>
            <w:tcW w:w="0" w:type="auto"/>
            <w:tcBorders>
              <w:top w:val="single" w:sz="4" w:space="0" w:color="auto"/>
              <w:left w:val="single" w:sz="4" w:space="0" w:color="auto"/>
              <w:bottom w:val="single" w:sz="4" w:space="0" w:color="auto"/>
              <w:right w:val="single" w:sz="4" w:space="0" w:color="auto"/>
            </w:tcBorders>
          </w:tcPr>
          <w:p w14:paraId="263C3985" w14:textId="77777777" w:rsidR="00542305" w:rsidRPr="007C3161" w:rsidRDefault="00542305" w:rsidP="00475CE2">
            <w:pPr>
              <w:pStyle w:val="TAL"/>
            </w:pPr>
            <w:r w:rsidRPr="007C3161">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tcPr>
          <w:p w14:paraId="6F776720" w14:textId="77777777" w:rsidR="00542305" w:rsidRPr="007C3161" w:rsidRDefault="00542305" w:rsidP="00475CE2">
            <w:pPr>
              <w:pStyle w:val="TAL"/>
            </w:pPr>
            <w:r w:rsidRPr="007C3161">
              <w:t>Table 4.6.3-115 with SSB-Index 0</w:t>
            </w:r>
          </w:p>
          <w:p w14:paraId="52BC1F39" w14:textId="77777777" w:rsidR="00542305" w:rsidRPr="007C3161" w:rsidRDefault="00542305" w:rsidP="00475CE2">
            <w:pPr>
              <w:pStyle w:val="TAL"/>
            </w:pPr>
            <w:r w:rsidRPr="007C3161">
              <w:t>Table 4.6.3-120 with SSB-Index 0</w:t>
            </w:r>
          </w:p>
        </w:tc>
      </w:tr>
    </w:tbl>
    <w:p w14:paraId="1B9DD1C5" w14:textId="77777777" w:rsidR="00542305" w:rsidRPr="007C3161" w:rsidRDefault="00542305" w:rsidP="00542305">
      <w:pPr>
        <w:rPr>
          <w:lang w:eastAsia="sv-SE"/>
        </w:rPr>
      </w:pPr>
    </w:p>
    <w:p w14:paraId="10853DDF" w14:textId="77777777" w:rsidR="00542305" w:rsidRPr="007C3161" w:rsidRDefault="00542305" w:rsidP="00542305">
      <w:pPr>
        <w:pStyle w:val="TH"/>
      </w:pPr>
      <w:r w:rsidRPr="007C3161">
        <w:t xml:space="preserve">Table </w:t>
      </w:r>
      <w:r w:rsidRPr="007C3161">
        <w:rPr>
          <w:lang w:eastAsia="sv-SE"/>
        </w:rPr>
        <w:t>5.3.2.2.1.4.3</w:t>
      </w:r>
      <w:r w:rsidRPr="007C3161">
        <w:t xml:space="preserve">-1: </w:t>
      </w:r>
      <w:r w:rsidRPr="007C3161">
        <w:rPr>
          <w:i/>
          <w:iCs/>
        </w:rPr>
        <w:t xml:space="preserve">FrequencyInfoUL-SIB </w:t>
      </w:r>
      <w:r w:rsidRPr="007C3161">
        <w:t>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305" w:rsidRPr="007C3161" w14:paraId="302213BE"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62A35C8A" w14:textId="77777777" w:rsidR="00542305" w:rsidRPr="007C3161" w:rsidRDefault="00542305" w:rsidP="00475CE2">
            <w:pPr>
              <w:pStyle w:val="TAH"/>
              <w:jc w:val="left"/>
              <w:rPr>
                <w:b w:val="0"/>
              </w:rPr>
            </w:pPr>
            <w:r w:rsidRPr="007C3161">
              <w:rPr>
                <w:b w:val="0"/>
              </w:rPr>
              <w:t>Derivation Path: TS 38.508-1 [14], table 4.6.3-62</w:t>
            </w:r>
          </w:p>
        </w:tc>
      </w:tr>
      <w:tr w:rsidR="00542305" w:rsidRPr="007C3161" w14:paraId="51927ED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65C324C"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025205" w14:textId="77777777" w:rsidR="00542305" w:rsidRPr="007C3161" w:rsidRDefault="00542305" w:rsidP="00475CE2">
            <w:pPr>
              <w:pStyle w:val="TAH"/>
            </w:pPr>
            <w:r w:rsidRPr="007C3161">
              <w:t>Value/remark</w:t>
            </w:r>
          </w:p>
        </w:tc>
        <w:tc>
          <w:tcPr>
            <w:tcW w:w="1700" w:type="dxa"/>
            <w:tcBorders>
              <w:top w:val="single" w:sz="4" w:space="0" w:color="auto"/>
              <w:left w:val="single" w:sz="4" w:space="0" w:color="auto"/>
              <w:bottom w:val="single" w:sz="4" w:space="0" w:color="auto"/>
              <w:right w:val="single" w:sz="4" w:space="0" w:color="auto"/>
            </w:tcBorders>
            <w:hideMark/>
          </w:tcPr>
          <w:p w14:paraId="06115D71"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633A606F" w14:textId="77777777" w:rsidR="00542305" w:rsidRPr="007C3161" w:rsidRDefault="00542305" w:rsidP="00475CE2">
            <w:pPr>
              <w:pStyle w:val="TAH"/>
              <w:rPr>
                <w:highlight w:val="yellow"/>
              </w:rPr>
            </w:pPr>
            <w:r w:rsidRPr="007C3161">
              <w:t>Condition</w:t>
            </w:r>
          </w:p>
        </w:tc>
      </w:tr>
      <w:tr w:rsidR="00542305" w:rsidRPr="007C3161" w14:paraId="1D0C0171"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C196D0C" w14:textId="77777777" w:rsidR="00542305" w:rsidRPr="007C3161" w:rsidRDefault="00542305" w:rsidP="00475CE2">
            <w:pPr>
              <w:pStyle w:val="TAL"/>
            </w:pPr>
            <w:r w:rsidRPr="007C3161">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76796F39"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2BACE64E"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230BF6E9" w14:textId="77777777" w:rsidR="00542305" w:rsidRPr="007C3161" w:rsidRDefault="00542305" w:rsidP="00475CE2">
            <w:pPr>
              <w:pStyle w:val="TAL"/>
              <w:rPr>
                <w:highlight w:val="yellow"/>
              </w:rPr>
            </w:pPr>
          </w:p>
        </w:tc>
      </w:tr>
      <w:tr w:rsidR="00542305" w:rsidRPr="007C3161" w14:paraId="5F09B036"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0A019C0" w14:textId="77777777" w:rsidR="00542305" w:rsidRPr="007C3161" w:rsidRDefault="00542305" w:rsidP="00475CE2">
            <w:pPr>
              <w:pStyle w:val="TAL"/>
            </w:pPr>
            <w:r w:rsidRPr="007C3161">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4908C273" w14:textId="77777777" w:rsidR="00542305" w:rsidRPr="007C3161" w:rsidRDefault="00542305" w:rsidP="00475CE2">
            <w:pPr>
              <w:pStyle w:val="TAL"/>
            </w:pPr>
            <w:r w:rsidRPr="007C3161">
              <w:t>23</w:t>
            </w:r>
          </w:p>
        </w:tc>
        <w:tc>
          <w:tcPr>
            <w:tcW w:w="1700" w:type="dxa"/>
            <w:tcBorders>
              <w:top w:val="single" w:sz="4" w:space="0" w:color="auto"/>
              <w:left w:val="single" w:sz="4" w:space="0" w:color="auto"/>
              <w:bottom w:val="single" w:sz="4" w:space="0" w:color="auto"/>
              <w:right w:val="single" w:sz="4" w:space="0" w:color="auto"/>
            </w:tcBorders>
            <w:hideMark/>
          </w:tcPr>
          <w:p w14:paraId="70189E99" w14:textId="77777777" w:rsidR="00542305" w:rsidRPr="007C3161" w:rsidRDefault="00542305" w:rsidP="00475CE2">
            <w:pPr>
              <w:pStyle w:val="TAL"/>
            </w:pPr>
            <w:r w:rsidRPr="007C3161">
              <w:t>23 dBm</w:t>
            </w:r>
          </w:p>
        </w:tc>
        <w:tc>
          <w:tcPr>
            <w:tcW w:w="1245" w:type="dxa"/>
            <w:tcBorders>
              <w:top w:val="single" w:sz="4" w:space="0" w:color="auto"/>
              <w:left w:val="single" w:sz="4" w:space="0" w:color="auto"/>
              <w:bottom w:val="single" w:sz="4" w:space="0" w:color="auto"/>
              <w:right w:val="single" w:sz="4" w:space="0" w:color="auto"/>
            </w:tcBorders>
          </w:tcPr>
          <w:p w14:paraId="7B895834" w14:textId="77777777" w:rsidR="00542305" w:rsidRPr="007C3161" w:rsidRDefault="00542305" w:rsidP="00475CE2">
            <w:pPr>
              <w:pStyle w:val="TAL"/>
              <w:rPr>
                <w:highlight w:val="yellow"/>
              </w:rPr>
            </w:pPr>
          </w:p>
        </w:tc>
      </w:tr>
      <w:tr w:rsidR="00542305" w:rsidRPr="007C3161" w14:paraId="78F22D2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1B9E20F" w14:textId="77777777" w:rsidR="00542305" w:rsidRPr="007C3161" w:rsidRDefault="00542305" w:rsidP="00475CE2">
            <w:pPr>
              <w:pStyle w:val="TAL"/>
              <w:rPr>
                <w:iCs/>
              </w:rPr>
            </w:pPr>
            <w:r w:rsidRPr="007C3161">
              <w:t>}</w:t>
            </w:r>
          </w:p>
        </w:tc>
        <w:tc>
          <w:tcPr>
            <w:tcW w:w="2267" w:type="dxa"/>
            <w:tcBorders>
              <w:top w:val="single" w:sz="4" w:space="0" w:color="auto"/>
              <w:left w:val="single" w:sz="4" w:space="0" w:color="auto"/>
              <w:bottom w:val="single" w:sz="4" w:space="0" w:color="auto"/>
              <w:right w:val="single" w:sz="4" w:space="0" w:color="auto"/>
            </w:tcBorders>
          </w:tcPr>
          <w:p w14:paraId="23221625" w14:textId="77777777" w:rsidR="00542305" w:rsidRPr="007C3161" w:rsidRDefault="00542305" w:rsidP="00475CE2">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6DB841DC"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0C38C82" w14:textId="77777777" w:rsidR="00542305" w:rsidRPr="007C3161" w:rsidRDefault="00542305" w:rsidP="00475CE2">
            <w:pPr>
              <w:pStyle w:val="TAL"/>
              <w:rPr>
                <w:highlight w:val="yellow"/>
              </w:rPr>
            </w:pPr>
          </w:p>
        </w:tc>
      </w:tr>
    </w:tbl>
    <w:p w14:paraId="7DBBB192" w14:textId="77777777" w:rsidR="00542305" w:rsidRPr="007C3161" w:rsidRDefault="00542305" w:rsidP="00542305">
      <w:pPr>
        <w:rPr>
          <w:lang w:eastAsia="sv-SE"/>
        </w:rPr>
      </w:pPr>
    </w:p>
    <w:p w14:paraId="24981E0F" w14:textId="77777777" w:rsidR="00542305" w:rsidRPr="007C3161" w:rsidRDefault="00542305" w:rsidP="00542305">
      <w:pPr>
        <w:pStyle w:val="TH"/>
      </w:pPr>
      <w:r w:rsidRPr="007C3161">
        <w:lastRenderedPageBreak/>
        <w:t xml:space="preserve">Table </w:t>
      </w:r>
      <w:r w:rsidRPr="007C3161">
        <w:rPr>
          <w:lang w:eastAsia="sv-SE"/>
        </w:rPr>
        <w:t>5.3.2.2.1.4.3</w:t>
      </w:r>
      <w:r w:rsidRPr="007C3161">
        <w:t xml:space="preserve">-2: RACH-ConfigCommon for Contention Based Random Access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305" w:rsidRPr="007C3161" w14:paraId="1650290B"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7AC5EE34" w14:textId="77777777" w:rsidR="00542305" w:rsidRPr="007C3161" w:rsidRDefault="00542305" w:rsidP="00475CE2">
            <w:pPr>
              <w:pStyle w:val="TAH"/>
              <w:jc w:val="left"/>
              <w:rPr>
                <w:b w:val="0"/>
              </w:rPr>
            </w:pPr>
            <w:r w:rsidRPr="007C3161">
              <w:rPr>
                <w:b w:val="0"/>
              </w:rPr>
              <w:t>Derivation Path: TS 38.508-1 [14], table 4.6.3-128</w:t>
            </w:r>
          </w:p>
        </w:tc>
      </w:tr>
      <w:tr w:rsidR="00542305" w:rsidRPr="007C3161" w14:paraId="10CDA1FF"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C43510E"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89598E" w14:textId="77777777" w:rsidR="00542305" w:rsidRPr="007C3161" w:rsidRDefault="00542305" w:rsidP="00475CE2">
            <w:pPr>
              <w:pStyle w:val="TAH"/>
            </w:pPr>
            <w:r w:rsidRPr="007C3161">
              <w:t>Value/remark</w:t>
            </w:r>
          </w:p>
        </w:tc>
        <w:tc>
          <w:tcPr>
            <w:tcW w:w="1700" w:type="dxa"/>
            <w:tcBorders>
              <w:top w:val="single" w:sz="4" w:space="0" w:color="auto"/>
              <w:left w:val="single" w:sz="4" w:space="0" w:color="auto"/>
              <w:bottom w:val="single" w:sz="4" w:space="0" w:color="auto"/>
              <w:right w:val="single" w:sz="4" w:space="0" w:color="auto"/>
            </w:tcBorders>
            <w:hideMark/>
          </w:tcPr>
          <w:p w14:paraId="793D83C2"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47F4AE40" w14:textId="77777777" w:rsidR="00542305" w:rsidRPr="007C3161" w:rsidRDefault="00542305" w:rsidP="00475CE2">
            <w:pPr>
              <w:pStyle w:val="TAH"/>
            </w:pPr>
            <w:r w:rsidRPr="007C3161">
              <w:t>Condition</w:t>
            </w:r>
          </w:p>
        </w:tc>
      </w:tr>
      <w:tr w:rsidR="00542305" w:rsidRPr="007C3161" w14:paraId="1FECC3A9"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BCC77D2" w14:textId="77777777" w:rsidR="00542305" w:rsidRPr="007C3161" w:rsidRDefault="00542305" w:rsidP="00475CE2">
            <w:pPr>
              <w:pStyle w:val="TAL"/>
            </w:pPr>
            <w:r w:rsidRPr="007C3161">
              <w:t xml:space="preserve">RACH-ConfigCommon::= </w:t>
            </w:r>
            <w:r w:rsidRPr="007C3161">
              <w:rPr>
                <w:snapToGrid w:val="0"/>
              </w:rPr>
              <w:t xml:space="preserve">SEQUENCE </w:t>
            </w:r>
            <w:r w:rsidRPr="007C3161">
              <w:t>{</w:t>
            </w:r>
          </w:p>
        </w:tc>
        <w:tc>
          <w:tcPr>
            <w:tcW w:w="2267" w:type="dxa"/>
            <w:tcBorders>
              <w:top w:val="single" w:sz="4" w:space="0" w:color="auto"/>
              <w:left w:val="single" w:sz="4" w:space="0" w:color="auto"/>
              <w:bottom w:val="single" w:sz="4" w:space="0" w:color="auto"/>
              <w:right w:val="single" w:sz="4" w:space="0" w:color="auto"/>
            </w:tcBorders>
          </w:tcPr>
          <w:p w14:paraId="2E1D985E"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406B2943"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A1AC462" w14:textId="77777777" w:rsidR="00542305" w:rsidRPr="007C3161" w:rsidRDefault="00542305" w:rsidP="00475CE2">
            <w:pPr>
              <w:pStyle w:val="TAL"/>
              <w:rPr>
                <w:highlight w:val="yellow"/>
              </w:rPr>
            </w:pPr>
          </w:p>
        </w:tc>
      </w:tr>
      <w:tr w:rsidR="00542305" w:rsidRPr="007C3161" w14:paraId="339EE3CD"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91AFEFD" w14:textId="77777777" w:rsidR="00542305" w:rsidRPr="007C3161" w:rsidRDefault="00542305" w:rsidP="00475CE2">
            <w:pPr>
              <w:pStyle w:val="TAL"/>
            </w:pPr>
            <w:r w:rsidRPr="007C3161">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7BB50C85" w14:textId="77777777" w:rsidR="00542305" w:rsidRPr="007C3161" w:rsidRDefault="00542305" w:rsidP="00475CE2">
            <w:pPr>
              <w:pStyle w:val="TAL"/>
            </w:pPr>
            <w:r w:rsidRPr="007C3161">
              <w:t>RACH-ConfigGeneric</w:t>
            </w:r>
          </w:p>
        </w:tc>
        <w:tc>
          <w:tcPr>
            <w:tcW w:w="1700" w:type="dxa"/>
            <w:tcBorders>
              <w:top w:val="single" w:sz="4" w:space="0" w:color="auto"/>
              <w:left w:val="single" w:sz="4" w:space="0" w:color="auto"/>
              <w:bottom w:val="single" w:sz="4" w:space="0" w:color="auto"/>
              <w:right w:val="single" w:sz="4" w:space="0" w:color="auto"/>
            </w:tcBorders>
          </w:tcPr>
          <w:p w14:paraId="6BAE37A2"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59942A8" w14:textId="77777777" w:rsidR="00542305" w:rsidRPr="007C3161" w:rsidRDefault="00542305" w:rsidP="00475CE2">
            <w:pPr>
              <w:pStyle w:val="TAL"/>
              <w:rPr>
                <w:highlight w:val="yellow"/>
              </w:rPr>
            </w:pPr>
          </w:p>
        </w:tc>
      </w:tr>
      <w:tr w:rsidR="00542305" w:rsidRPr="007C3161" w14:paraId="560E89A5"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195EEDC" w14:textId="77777777" w:rsidR="00542305" w:rsidRPr="007C3161" w:rsidRDefault="00542305" w:rsidP="00475CE2">
            <w:pPr>
              <w:pStyle w:val="TAL"/>
            </w:pPr>
            <w:r w:rsidRPr="007C3161">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1FF96163" w14:textId="77777777" w:rsidR="00542305" w:rsidRPr="007C3161" w:rsidRDefault="00542305" w:rsidP="00475CE2">
            <w:pPr>
              <w:pStyle w:val="TAL"/>
            </w:pPr>
            <w:r w:rsidRPr="007C3161">
              <w:t>48</w:t>
            </w:r>
          </w:p>
        </w:tc>
        <w:tc>
          <w:tcPr>
            <w:tcW w:w="1700" w:type="dxa"/>
            <w:tcBorders>
              <w:top w:val="single" w:sz="4" w:space="0" w:color="auto"/>
              <w:left w:val="single" w:sz="4" w:space="0" w:color="auto"/>
              <w:bottom w:val="single" w:sz="4" w:space="0" w:color="auto"/>
              <w:right w:val="single" w:sz="4" w:space="0" w:color="auto"/>
            </w:tcBorders>
          </w:tcPr>
          <w:p w14:paraId="3D19E95C"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61A3275" w14:textId="77777777" w:rsidR="00542305" w:rsidRPr="007C3161" w:rsidRDefault="00542305" w:rsidP="00475CE2">
            <w:pPr>
              <w:pStyle w:val="TAL"/>
              <w:rPr>
                <w:highlight w:val="yellow"/>
              </w:rPr>
            </w:pPr>
          </w:p>
        </w:tc>
      </w:tr>
      <w:tr w:rsidR="00542305" w:rsidRPr="007C3161" w14:paraId="455319D7"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6C3624D" w14:textId="77777777" w:rsidR="00542305" w:rsidRPr="007C3161" w:rsidRDefault="00542305" w:rsidP="00475CE2">
            <w:pPr>
              <w:pStyle w:val="TAL"/>
            </w:pPr>
            <w:r w:rsidRPr="007C3161">
              <w:t xml:space="preserve">  ssb-perRACH-OccasionAndCB-PreamblesPerSSB CHOICE {</w:t>
            </w:r>
          </w:p>
        </w:tc>
        <w:tc>
          <w:tcPr>
            <w:tcW w:w="2267" w:type="dxa"/>
            <w:tcBorders>
              <w:top w:val="single" w:sz="4" w:space="0" w:color="auto"/>
              <w:left w:val="single" w:sz="4" w:space="0" w:color="auto"/>
              <w:bottom w:val="single" w:sz="4" w:space="0" w:color="auto"/>
              <w:right w:val="single" w:sz="4" w:space="0" w:color="auto"/>
            </w:tcBorders>
          </w:tcPr>
          <w:p w14:paraId="109ED1E8"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37E77205"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50E0142" w14:textId="77777777" w:rsidR="00542305" w:rsidRPr="007C3161" w:rsidRDefault="00542305" w:rsidP="00475CE2">
            <w:pPr>
              <w:pStyle w:val="TAL"/>
              <w:rPr>
                <w:highlight w:val="yellow"/>
              </w:rPr>
            </w:pPr>
          </w:p>
        </w:tc>
      </w:tr>
      <w:tr w:rsidR="00542305" w:rsidRPr="007C3161" w14:paraId="30D9DEB6"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0133748" w14:textId="77777777" w:rsidR="00542305" w:rsidRPr="007C3161" w:rsidRDefault="00542305" w:rsidP="00475CE2">
            <w:pPr>
              <w:pStyle w:val="TAL"/>
            </w:pPr>
            <w:r w:rsidRPr="007C3161">
              <w:t xml:space="preserve">    oneFourth</w:t>
            </w:r>
          </w:p>
        </w:tc>
        <w:tc>
          <w:tcPr>
            <w:tcW w:w="2267" w:type="dxa"/>
            <w:tcBorders>
              <w:top w:val="single" w:sz="4" w:space="0" w:color="auto"/>
              <w:left w:val="single" w:sz="4" w:space="0" w:color="auto"/>
              <w:bottom w:val="single" w:sz="4" w:space="0" w:color="auto"/>
              <w:right w:val="single" w:sz="4" w:space="0" w:color="auto"/>
            </w:tcBorders>
            <w:hideMark/>
          </w:tcPr>
          <w:p w14:paraId="1C3C8765" w14:textId="77777777" w:rsidR="00542305" w:rsidRPr="007C3161" w:rsidRDefault="00542305" w:rsidP="00475CE2">
            <w:pPr>
              <w:pStyle w:val="TAL"/>
            </w:pPr>
            <w:r w:rsidRPr="007C3161">
              <w:t>n48</w:t>
            </w:r>
          </w:p>
        </w:tc>
        <w:tc>
          <w:tcPr>
            <w:tcW w:w="1700" w:type="dxa"/>
            <w:tcBorders>
              <w:top w:val="single" w:sz="4" w:space="0" w:color="auto"/>
              <w:left w:val="single" w:sz="4" w:space="0" w:color="auto"/>
              <w:bottom w:val="single" w:sz="4" w:space="0" w:color="auto"/>
              <w:right w:val="single" w:sz="4" w:space="0" w:color="auto"/>
            </w:tcBorders>
          </w:tcPr>
          <w:p w14:paraId="5922F70C"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hideMark/>
          </w:tcPr>
          <w:p w14:paraId="2D6C5A88" w14:textId="77777777" w:rsidR="00542305" w:rsidRPr="007C3161" w:rsidRDefault="00542305" w:rsidP="00475CE2">
            <w:pPr>
              <w:pStyle w:val="TAL"/>
              <w:rPr>
                <w:highlight w:val="yellow"/>
              </w:rPr>
            </w:pPr>
            <w:r w:rsidRPr="007C3161">
              <w:rPr>
                <w:lang w:eastAsia="ja-JP"/>
              </w:rPr>
              <w:t>FR2</w:t>
            </w:r>
          </w:p>
        </w:tc>
      </w:tr>
      <w:tr w:rsidR="00542305" w:rsidRPr="007C3161" w14:paraId="03AA287C"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141B4A6"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40BC178D"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0AE04E7F"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A30228C" w14:textId="77777777" w:rsidR="00542305" w:rsidRPr="007C3161" w:rsidRDefault="00542305" w:rsidP="00475CE2">
            <w:pPr>
              <w:pStyle w:val="TAL"/>
              <w:rPr>
                <w:highlight w:val="yellow"/>
              </w:rPr>
            </w:pPr>
          </w:p>
        </w:tc>
      </w:tr>
      <w:tr w:rsidR="00542305" w:rsidRPr="007C3161" w14:paraId="73B9D35A"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1DFC56F" w14:textId="77777777" w:rsidR="00542305" w:rsidRPr="007C3161" w:rsidRDefault="00542305" w:rsidP="00475CE2">
            <w:pPr>
              <w:pStyle w:val="TAL"/>
            </w:pPr>
            <w:r w:rsidRPr="007C3161">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70A6097D"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2CC6FC45"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8C8A048" w14:textId="77777777" w:rsidR="00542305" w:rsidRPr="007C3161" w:rsidRDefault="00542305" w:rsidP="00475CE2">
            <w:pPr>
              <w:pStyle w:val="TAL"/>
              <w:rPr>
                <w:highlight w:val="yellow"/>
              </w:rPr>
            </w:pPr>
          </w:p>
        </w:tc>
      </w:tr>
      <w:tr w:rsidR="00542305" w:rsidRPr="007C3161" w14:paraId="5FC7901A"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AEE24CC" w14:textId="77777777" w:rsidR="00542305" w:rsidRPr="007C3161" w:rsidRDefault="00542305" w:rsidP="00475CE2">
            <w:pPr>
              <w:pStyle w:val="TAL"/>
            </w:pPr>
            <w:r w:rsidRPr="007C3161">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5D067EC0" w14:textId="77777777" w:rsidR="00542305" w:rsidRPr="007C3161" w:rsidRDefault="00542305" w:rsidP="00475CE2">
            <w:pPr>
              <w:pStyle w:val="TAL"/>
            </w:pPr>
            <w:r w:rsidRPr="007C3161">
              <w:t>48</w:t>
            </w:r>
          </w:p>
        </w:tc>
        <w:tc>
          <w:tcPr>
            <w:tcW w:w="1700" w:type="dxa"/>
            <w:tcBorders>
              <w:top w:val="single" w:sz="4" w:space="0" w:color="auto"/>
              <w:left w:val="single" w:sz="4" w:space="0" w:color="auto"/>
              <w:bottom w:val="single" w:sz="4" w:space="0" w:color="auto"/>
              <w:right w:val="single" w:sz="4" w:space="0" w:color="auto"/>
            </w:tcBorders>
          </w:tcPr>
          <w:p w14:paraId="5D396104"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D4BCB6A" w14:textId="77777777" w:rsidR="00542305" w:rsidRPr="007C3161" w:rsidRDefault="00542305" w:rsidP="00475CE2">
            <w:pPr>
              <w:pStyle w:val="TAL"/>
              <w:rPr>
                <w:highlight w:val="yellow"/>
              </w:rPr>
            </w:pPr>
          </w:p>
        </w:tc>
      </w:tr>
      <w:tr w:rsidR="00542305" w:rsidRPr="007C3161" w14:paraId="4DC2E77C"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5F0132F"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661CAE77"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755DF480"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079DA92" w14:textId="77777777" w:rsidR="00542305" w:rsidRPr="007C3161" w:rsidRDefault="00542305" w:rsidP="00475CE2">
            <w:pPr>
              <w:pStyle w:val="TAL"/>
              <w:rPr>
                <w:highlight w:val="yellow"/>
              </w:rPr>
            </w:pPr>
          </w:p>
        </w:tc>
      </w:tr>
      <w:tr w:rsidR="00542305" w:rsidRPr="007C3161" w14:paraId="45F1AC0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9374EB9" w14:textId="77777777" w:rsidR="00542305" w:rsidRPr="007C3161" w:rsidRDefault="00542305" w:rsidP="00475CE2">
            <w:pPr>
              <w:pStyle w:val="TAL"/>
            </w:pPr>
            <w:r w:rsidRPr="007C3161">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69D3DE67" w14:textId="77777777" w:rsidR="00542305" w:rsidRPr="007C3161" w:rsidRDefault="00542305" w:rsidP="00475CE2">
            <w:pPr>
              <w:pStyle w:val="TAL"/>
            </w:pPr>
            <w:r w:rsidRPr="007C3161">
              <w:t>sf48</w:t>
            </w:r>
          </w:p>
        </w:tc>
        <w:tc>
          <w:tcPr>
            <w:tcW w:w="1700" w:type="dxa"/>
            <w:tcBorders>
              <w:top w:val="single" w:sz="4" w:space="0" w:color="auto"/>
              <w:left w:val="single" w:sz="4" w:space="0" w:color="auto"/>
              <w:bottom w:val="single" w:sz="4" w:space="0" w:color="auto"/>
              <w:right w:val="single" w:sz="4" w:space="0" w:color="auto"/>
            </w:tcBorders>
          </w:tcPr>
          <w:p w14:paraId="00081566"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129A6D2" w14:textId="77777777" w:rsidR="00542305" w:rsidRPr="007C3161" w:rsidRDefault="00542305" w:rsidP="00475CE2">
            <w:pPr>
              <w:pStyle w:val="TAL"/>
              <w:rPr>
                <w:highlight w:val="yellow"/>
              </w:rPr>
            </w:pPr>
          </w:p>
        </w:tc>
      </w:tr>
      <w:tr w:rsidR="00542305" w:rsidRPr="007C3161" w14:paraId="74F01AD5"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361FCBB" w14:textId="77777777" w:rsidR="00542305" w:rsidRPr="007C3161" w:rsidRDefault="00542305" w:rsidP="00475CE2">
            <w:pPr>
              <w:pStyle w:val="TAL"/>
              <w:rPr>
                <w:highlight w:val="yellow"/>
              </w:rPr>
            </w:pPr>
            <w:r w:rsidRPr="007C3161">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412990DD" w14:textId="77777777" w:rsidR="00542305" w:rsidRPr="007C3161" w:rsidRDefault="00542305" w:rsidP="00475CE2">
            <w:pPr>
              <w:pStyle w:val="TAL"/>
              <w:rPr>
                <w:highlight w:val="yellow"/>
              </w:rPr>
            </w:pPr>
            <w:r w:rsidRPr="007C3161">
              <w:rPr>
                <w:rFonts w:cs="Arial"/>
                <w:bCs/>
              </w:rPr>
              <w:t>RSRP_69 +</w:t>
            </w:r>
            <w:r w:rsidRPr="007C3161">
              <w:rPr>
                <w:rFonts w:ascii="Calibri" w:hAnsi="Calibri" w:cs="Calibri"/>
                <w:bCs/>
              </w:rPr>
              <w:t>Δ</w:t>
            </w:r>
            <w:r w:rsidRPr="007C3161">
              <w:rPr>
                <w:rFonts w:cs="Arial"/>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72A73C95" w14:textId="77777777" w:rsidR="00542305" w:rsidRPr="007C3161" w:rsidRDefault="00542305" w:rsidP="00475CE2">
            <w:pPr>
              <w:pStyle w:val="TAL"/>
              <w:rPr>
                <w:highlight w:val="yellow"/>
              </w:rPr>
            </w:pPr>
            <w:r w:rsidRPr="007C3161">
              <w:rPr>
                <w:rFonts w:cs="Arial"/>
                <w:bCs/>
              </w:rPr>
              <w:t>Δ</w:t>
            </w:r>
            <w:r w:rsidRPr="007C3161">
              <w:rPr>
                <w:rFonts w:cs="Arial"/>
                <w:bCs/>
                <w:vertAlign w:val="subscript"/>
              </w:rPr>
              <w:t>DL</w:t>
            </w:r>
            <w:r w:rsidRPr="007C3161">
              <w:rPr>
                <w:rFonts w:cs="Arial"/>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tcPr>
          <w:p w14:paraId="14CC1937" w14:textId="77777777" w:rsidR="00542305" w:rsidRPr="007C3161" w:rsidRDefault="00542305" w:rsidP="00475CE2">
            <w:pPr>
              <w:pStyle w:val="TAL"/>
              <w:rPr>
                <w:highlight w:val="yellow"/>
              </w:rPr>
            </w:pPr>
          </w:p>
        </w:tc>
      </w:tr>
      <w:tr w:rsidR="00542305" w:rsidRPr="007C3161" w14:paraId="7015925A"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A426500" w14:textId="77777777" w:rsidR="00542305" w:rsidRPr="007C3161" w:rsidRDefault="00542305" w:rsidP="00475CE2">
            <w:pPr>
              <w:pStyle w:val="TAL"/>
            </w:pPr>
            <w:r w:rsidRPr="007C3161">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20298226" w14:textId="77777777" w:rsidR="00542305" w:rsidRPr="007C3161" w:rsidRDefault="00542305" w:rsidP="00475CE2">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7372BAC7"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3744F5E" w14:textId="77777777" w:rsidR="00542305" w:rsidRPr="007C3161" w:rsidRDefault="00542305" w:rsidP="00475CE2">
            <w:pPr>
              <w:pStyle w:val="TAL"/>
              <w:rPr>
                <w:highlight w:val="yellow"/>
              </w:rPr>
            </w:pPr>
          </w:p>
        </w:tc>
      </w:tr>
      <w:tr w:rsidR="00542305" w:rsidRPr="007C3161" w14:paraId="415D9FFF"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69C724C" w14:textId="77777777" w:rsidR="00542305" w:rsidRPr="007C3161" w:rsidRDefault="00542305" w:rsidP="00475CE2">
            <w:pPr>
              <w:pStyle w:val="TAL"/>
            </w:pPr>
            <w:r w:rsidRPr="007C3161">
              <w:t xml:space="preserve">    I139</w:t>
            </w:r>
          </w:p>
        </w:tc>
        <w:tc>
          <w:tcPr>
            <w:tcW w:w="2267" w:type="dxa"/>
            <w:tcBorders>
              <w:top w:val="single" w:sz="4" w:space="0" w:color="auto"/>
              <w:left w:val="single" w:sz="4" w:space="0" w:color="auto"/>
              <w:bottom w:val="single" w:sz="4" w:space="0" w:color="auto"/>
              <w:right w:val="single" w:sz="4" w:space="0" w:color="auto"/>
            </w:tcBorders>
          </w:tcPr>
          <w:p w14:paraId="3AD97ACB" w14:textId="77777777" w:rsidR="00542305" w:rsidRPr="007C3161" w:rsidRDefault="00542305" w:rsidP="00475CE2">
            <w:pPr>
              <w:pStyle w:val="TAL"/>
              <w:rPr>
                <w:highlight w:val="yellow"/>
              </w:rPr>
            </w:pPr>
            <w:r w:rsidRPr="00631973">
              <w:t>0</w:t>
            </w:r>
          </w:p>
        </w:tc>
        <w:tc>
          <w:tcPr>
            <w:tcW w:w="1700" w:type="dxa"/>
            <w:tcBorders>
              <w:top w:val="single" w:sz="4" w:space="0" w:color="auto"/>
              <w:left w:val="single" w:sz="4" w:space="0" w:color="auto"/>
              <w:bottom w:val="single" w:sz="4" w:space="0" w:color="auto"/>
              <w:right w:val="single" w:sz="4" w:space="0" w:color="auto"/>
            </w:tcBorders>
          </w:tcPr>
          <w:p w14:paraId="44488587"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D376655" w14:textId="77777777" w:rsidR="00542305" w:rsidRPr="007C3161" w:rsidRDefault="00542305" w:rsidP="00475CE2">
            <w:pPr>
              <w:pStyle w:val="TAL"/>
              <w:rPr>
                <w:highlight w:val="yellow"/>
              </w:rPr>
            </w:pPr>
          </w:p>
        </w:tc>
      </w:tr>
      <w:tr w:rsidR="00542305" w:rsidRPr="007C3161" w14:paraId="01EA1C3F"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FCFE0AA"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24EAAA3C" w14:textId="77777777" w:rsidR="00542305" w:rsidRPr="007C3161" w:rsidRDefault="00542305" w:rsidP="00475CE2">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5991766B"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C78D0AC" w14:textId="77777777" w:rsidR="00542305" w:rsidRPr="007C3161" w:rsidRDefault="00542305" w:rsidP="00475CE2">
            <w:pPr>
              <w:pStyle w:val="TAL"/>
              <w:rPr>
                <w:highlight w:val="yellow"/>
              </w:rPr>
            </w:pPr>
          </w:p>
        </w:tc>
      </w:tr>
      <w:tr w:rsidR="00542305" w:rsidRPr="007C3161" w14:paraId="6FAD9608" w14:textId="77777777" w:rsidTr="00475CE2">
        <w:tc>
          <w:tcPr>
            <w:tcW w:w="4535" w:type="dxa"/>
            <w:tcBorders>
              <w:top w:val="single" w:sz="4" w:space="0" w:color="auto"/>
              <w:left w:val="single" w:sz="4" w:space="0" w:color="auto"/>
              <w:bottom w:val="nil"/>
              <w:right w:val="single" w:sz="4" w:space="0" w:color="auto"/>
            </w:tcBorders>
            <w:hideMark/>
          </w:tcPr>
          <w:p w14:paraId="0D4A547D" w14:textId="77777777" w:rsidR="00542305" w:rsidRPr="007C3161" w:rsidRDefault="00542305" w:rsidP="00475CE2">
            <w:pPr>
              <w:pStyle w:val="TAL"/>
            </w:pPr>
            <w:r w:rsidRPr="007C3161">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7797EA58" w14:textId="77777777" w:rsidR="00542305" w:rsidRPr="007C3161" w:rsidRDefault="00542305" w:rsidP="00475CE2">
            <w:pPr>
              <w:pStyle w:val="TAL"/>
            </w:pPr>
            <w:r w:rsidRPr="007C3161">
              <w:t>kHz 120</w:t>
            </w:r>
          </w:p>
        </w:tc>
        <w:tc>
          <w:tcPr>
            <w:tcW w:w="1700" w:type="dxa"/>
            <w:tcBorders>
              <w:top w:val="single" w:sz="4" w:space="0" w:color="auto"/>
              <w:left w:val="single" w:sz="4" w:space="0" w:color="auto"/>
              <w:bottom w:val="single" w:sz="4" w:space="0" w:color="auto"/>
              <w:right w:val="single" w:sz="4" w:space="0" w:color="auto"/>
            </w:tcBorders>
          </w:tcPr>
          <w:p w14:paraId="1A0625E0"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8E7CCED" w14:textId="77777777" w:rsidR="00542305" w:rsidRPr="007C3161" w:rsidRDefault="00542305" w:rsidP="00475CE2">
            <w:pPr>
              <w:pStyle w:val="TAL"/>
              <w:rPr>
                <w:highlight w:val="yellow"/>
              </w:rPr>
            </w:pPr>
          </w:p>
        </w:tc>
      </w:tr>
      <w:tr w:rsidR="00542305" w:rsidRPr="007C3161" w14:paraId="04428318" w14:textId="77777777" w:rsidTr="00475CE2">
        <w:tc>
          <w:tcPr>
            <w:tcW w:w="4535" w:type="dxa"/>
            <w:tcBorders>
              <w:top w:val="nil"/>
              <w:left w:val="single" w:sz="4" w:space="0" w:color="auto"/>
              <w:bottom w:val="single" w:sz="4" w:space="0" w:color="auto"/>
              <w:right w:val="single" w:sz="4" w:space="0" w:color="auto"/>
            </w:tcBorders>
          </w:tcPr>
          <w:p w14:paraId="7161AD82" w14:textId="77777777" w:rsidR="00542305" w:rsidRPr="007C3161" w:rsidRDefault="00542305" w:rsidP="00475CE2">
            <w:pPr>
              <w:pStyle w:val="TAL"/>
              <w:rPr>
                <w:highlight w:val="yellow"/>
              </w:rPr>
            </w:pPr>
          </w:p>
        </w:tc>
        <w:tc>
          <w:tcPr>
            <w:tcW w:w="2267" w:type="dxa"/>
            <w:tcBorders>
              <w:top w:val="single" w:sz="4" w:space="0" w:color="auto"/>
              <w:left w:val="single" w:sz="4" w:space="0" w:color="auto"/>
              <w:bottom w:val="single" w:sz="4" w:space="0" w:color="auto"/>
              <w:right w:val="single" w:sz="4" w:space="0" w:color="auto"/>
            </w:tcBorders>
            <w:hideMark/>
          </w:tcPr>
          <w:p w14:paraId="4B4A5720" w14:textId="77777777" w:rsidR="00542305" w:rsidRPr="007C3161" w:rsidRDefault="00542305" w:rsidP="00475CE2">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7DFD4D0C"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981D12C" w14:textId="77777777" w:rsidR="00542305" w:rsidRPr="007C3161" w:rsidRDefault="00542305" w:rsidP="00475CE2">
            <w:pPr>
              <w:pStyle w:val="TAL"/>
              <w:rPr>
                <w:highlight w:val="yellow"/>
              </w:rPr>
            </w:pPr>
          </w:p>
        </w:tc>
      </w:tr>
      <w:tr w:rsidR="00542305" w:rsidRPr="007C3161" w14:paraId="7AD2086D"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6ABD7CF" w14:textId="77777777" w:rsidR="00542305" w:rsidRPr="007C3161" w:rsidRDefault="00542305" w:rsidP="00475CE2">
            <w:pPr>
              <w:pStyle w:val="TAL"/>
              <w:rPr>
                <w:highlight w:val="yellow"/>
              </w:rPr>
            </w:pPr>
            <w:r w:rsidRPr="007C3161">
              <w:t>}</w:t>
            </w:r>
          </w:p>
        </w:tc>
        <w:tc>
          <w:tcPr>
            <w:tcW w:w="2267" w:type="dxa"/>
            <w:tcBorders>
              <w:top w:val="single" w:sz="4" w:space="0" w:color="auto"/>
              <w:left w:val="single" w:sz="4" w:space="0" w:color="auto"/>
              <w:bottom w:val="single" w:sz="4" w:space="0" w:color="auto"/>
              <w:right w:val="single" w:sz="4" w:space="0" w:color="auto"/>
            </w:tcBorders>
          </w:tcPr>
          <w:p w14:paraId="0982DA7F" w14:textId="77777777" w:rsidR="00542305" w:rsidRPr="007C3161" w:rsidRDefault="00542305" w:rsidP="00475CE2">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7C04F9BF"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5EE1CC1" w14:textId="77777777" w:rsidR="00542305" w:rsidRPr="007C3161" w:rsidRDefault="00542305" w:rsidP="00475CE2">
            <w:pPr>
              <w:pStyle w:val="TAL"/>
              <w:rPr>
                <w:highlight w:val="yellow"/>
              </w:rPr>
            </w:pPr>
          </w:p>
        </w:tc>
      </w:tr>
    </w:tbl>
    <w:p w14:paraId="669A4883" w14:textId="77777777" w:rsidR="00542305" w:rsidRPr="007C3161" w:rsidRDefault="00542305" w:rsidP="00542305"/>
    <w:p w14:paraId="47DCC0CD" w14:textId="77777777" w:rsidR="00542305" w:rsidRPr="007C3161" w:rsidRDefault="00542305" w:rsidP="00542305">
      <w:pPr>
        <w:pStyle w:val="TH"/>
      </w:pPr>
      <w:r w:rsidRPr="007C3161">
        <w:t xml:space="preserve">Table </w:t>
      </w:r>
      <w:r w:rsidRPr="007C3161">
        <w:rPr>
          <w:lang w:eastAsia="sv-SE"/>
        </w:rPr>
        <w:t>5.3.2.2.1.4.3</w:t>
      </w:r>
      <w:r w:rsidRPr="007C3161">
        <w:t>-3: RACH-ConfigGeneric 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305" w:rsidRPr="007C3161" w14:paraId="179D3962"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7ADD51EF" w14:textId="77777777" w:rsidR="00542305" w:rsidRPr="007C3161" w:rsidRDefault="00542305" w:rsidP="00475CE2">
            <w:pPr>
              <w:pStyle w:val="TAH"/>
              <w:jc w:val="left"/>
              <w:rPr>
                <w:b w:val="0"/>
              </w:rPr>
            </w:pPr>
            <w:r w:rsidRPr="007C3161">
              <w:rPr>
                <w:b w:val="0"/>
              </w:rPr>
              <w:t>Derivation Path: TS 38.508-1 [14], table 4.6.3-130</w:t>
            </w:r>
          </w:p>
        </w:tc>
      </w:tr>
      <w:tr w:rsidR="00542305" w:rsidRPr="007C3161" w14:paraId="211A28A8"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5AF2C50"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43A605" w14:textId="77777777" w:rsidR="00542305" w:rsidRPr="007C3161" w:rsidRDefault="00542305" w:rsidP="00475CE2">
            <w:pPr>
              <w:pStyle w:val="TAH"/>
            </w:pPr>
            <w:r w:rsidRPr="007C3161">
              <w:t>Value/remark</w:t>
            </w:r>
          </w:p>
        </w:tc>
        <w:tc>
          <w:tcPr>
            <w:tcW w:w="1700" w:type="dxa"/>
            <w:tcBorders>
              <w:top w:val="single" w:sz="4" w:space="0" w:color="auto"/>
              <w:left w:val="single" w:sz="4" w:space="0" w:color="auto"/>
              <w:bottom w:val="single" w:sz="4" w:space="0" w:color="auto"/>
              <w:right w:val="single" w:sz="4" w:space="0" w:color="auto"/>
            </w:tcBorders>
            <w:hideMark/>
          </w:tcPr>
          <w:p w14:paraId="3A44E70F"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0060EABE" w14:textId="77777777" w:rsidR="00542305" w:rsidRPr="007C3161" w:rsidRDefault="00542305" w:rsidP="00475CE2">
            <w:pPr>
              <w:pStyle w:val="TAH"/>
            </w:pPr>
            <w:r w:rsidRPr="007C3161">
              <w:t>Condition</w:t>
            </w:r>
          </w:p>
        </w:tc>
      </w:tr>
      <w:tr w:rsidR="00542305" w:rsidRPr="007C3161" w14:paraId="41D2C5BC"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3968044" w14:textId="77777777" w:rsidR="00542305" w:rsidRPr="007C3161" w:rsidRDefault="00542305" w:rsidP="00475CE2">
            <w:pPr>
              <w:pStyle w:val="TAL"/>
            </w:pPr>
            <w:r w:rsidRPr="007C3161">
              <w:t xml:space="preserve">RACH-ConfigGeneric ::= </w:t>
            </w:r>
            <w:r w:rsidRPr="007C3161">
              <w:rPr>
                <w:snapToGrid w:val="0"/>
              </w:rPr>
              <w:t xml:space="preserve">SEQUENCE </w:t>
            </w:r>
            <w:r w:rsidRPr="007C3161">
              <w:t>{</w:t>
            </w:r>
          </w:p>
        </w:tc>
        <w:tc>
          <w:tcPr>
            <w:tcW w:w="2267" w:type="dxa"/>
            <w:tcBorders>
              <w:top w:val="single" w:sz="4" w:space="0" w:color="auto"/>
              <w:left w:val="single" w:sz="4" w:space="0" w:color="auto"/>
              <w:bottom w:val="single" w:sz="4" w:space="0" w:color="auto"/>
              <w:right w:val="single" w:sz="4" w:space="0" w:color="auto"/>
            </w:tcBorders>
          </w:tcPr>
          <w:p w14:paraId="3FC35A4A"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446B9B74"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F37916C" w14:textId="77777777" w:rsidR="00542305" w:rsidRPr="007C3161" w:rsidRDefault="00542305" w:rsidP="00475CE2">
            <w:pPr>
              <w:pStyle w:val="TAL"/>
            </w:pPr>
          </w:p>
        </w:tc>
      </w:tr>
      <w:tr w:rsidR="00542305" w:rsidRPr="007C3161" w14:paraId="3A8B180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DF88D8B" w14:textId="77777777" w:rsidR="00542305" w:rsidRPr="007C3161" w:rsidRDefault="00542305" w:rsidP="00475CE2">
            <w:pPr>
              <w:pStyle w:val="TAL"/>
            </w:pPr>
            <w:r w:rsidRPr="007C3161">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535AFBF1" w14:textId="77777777" w:rsidR="00542305" w:rsidRPr="007C3161" w:rsidRDefault="00542305" w:rsidP="00475CE2">
            <w:pPr>
              <w:pStyle w:val="TAL"/>
            </w:pPr>
            <w:r w:rsidRPr="007C3161">
              <w:t>190</w:t>
            </w:r>
          </w:p>
        </w:tc>
        <w:tc>
          <w:tcPr>
            <w:tcW w:w="1700" w:type="dxa"/>
            <w:tcBorders>
              <w:top w:val="single" w:sz="4" w:space="0" w:color="auto"/>
              <w:left w:val="single" w:sz="4" w:space="0" w:color="auto"/>
              <w:bottom w:val="single" w:sz="4" w:space="0" w:color="auto"/>
              <w:right w:val="single" w:sz="4" w:space="0" w:color="auto"/>
            </w:tcBorders>
          </w:tcPr>
          <w:p w14:paraId="64801C59"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1CC6D55" w14:textId="77777777" w:rsidR="00542305" w:rsidRPr="007C3161" w:rsidRDefault="00542305" w:rsidP="00475CE2">
            <w:pPr>
              <w:pStyle w:val="TAL"/>
            </w:pPr>
            <w:r w:rsidRPr="007C3161">
              <w:rPr>
                <w:lang w:eastAsia="ja-JP"/>
              </w:rPr>
              <w:t>FR2</w:t>
            </w:r>
          </w:p>
        </w:tc>
      </w:tr>
      <w:tr w:rsidR="00542305" w:rsidRPr="007C3161" w14:paraId="1017ABE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5262063" w14:textId="77777777" w:rsidR="00542305" w:rsidRPr="007C3161" w:rsidRDefault="00542305" w:rsidP="00475CE2">
            <w:pPr>
              <w:pStyle w:val="TAL"/>
            </w:pPr>
            <w:r w:rsidRPr="007C3161">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22B526E5" w14:textId="77777777" w:rsidR="00542305" w:rsidRPr="007C3161" w:rsidRDefault="00542305" w:rsidP="00475CE2">
            <w:pPr>
              <w:pStyle w:val="TAL"/>
            </w:pPr>
            <w:r w:rsidRPr="007C3161">
              <w:t>one</w:t>
            </w:r>
          </w:p>
        </w:tc>
        <w:tc>
          <w:tcPr>
            <w:tcW w:w="1700" w:type="dxa"/>
            <w:tcBorders>
              <w:top w:val="single" w:sz="4" w:space="0" w:color="auto"/>
              <w:left w:val="single" w:sz="4" w:space="0" w:color="auto"/>
              <w:bottom w:val="single" w:sz="4" w:space="0" w:color="auto"/>
              <w:right w:val="single" w:sz="4" w:space="0" w:color="auto"/>
            </w:tcBorders>
          </w:tcPr>
          <w:p w14:paraId="1AA1EA1F"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09F7350" w14:textId="77777777" w:rsidR="00542305" w:rsidRPr="007C3161" w:rsidRDefault="00542305" w:rsidP="00475CE2">
            <w:pPr>
              <w:pStyle w:val="TAL"/>
            </w:pPr>
            <w:r w:rsidRPr="007C3161">
              <w:rPr>
                <w:lang w:eastAsia="ja-JP"/>
              </w:rPr>
              <w:t>FR2</w:t>
            </w:r>
          </w:p>
        </w:tc>
      </w:tr>
      <w:tr w:rsidR="00542305" w:rsidRPr="007C3161" w14:paraId="77E3A783"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72B0067" w14:textId="77777777" w:rsidR="00542305" w:rsidRPr="007C3161" w:rsidRDefault="00542305" w:rsidP="00475CE2">
            <w:pPr>
              <w:pStyle w:val="TAL"/>
            </w:pPr>
            <w:r w:rsidRPr="007C3161">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47BB6BCC" w14:textId="77777777" w:rsidR="00542305" w:rsidRPr="007C3161" w:rsidRDefault="00542305" w:rsidP="00475CE2">
            <w:pPr>
              <w:pStyle w:val="TAL"/>
            </w:pPr>
            <w:r w:rsidRPr="007C3161">
              <w:t>11</w:t>
            </w:r>
          </w:p>
        </w:tc>
        <w:tc>
          <w:tcPr>
            <w:tcW w:w="1700" w:type="dxa"/>
            <w:tcBorders>
              <w:top w:val="single" w:sz="4" w:space="0" w:color="auto"/>
              <w:left w:val="single" w:sz="4" w:space="0" w:color="auto"/>
              <w:bottom w:val="single" w:sz="4" w:space="0" w:color="auto"/>
              <w:right w:val="single" w:sz="4" w:space="0" w:color="auto"/>
            </w:tcBorders>
          </w:tcPr>
          <w:p w14:paraId="7C235F07"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4017B49" w14:textId="77777777" w:rsidR="00542305" w:rsidRPr="007C3161" w:rsidRDefault="00542305" w:rsidP="00475CE2">
            <w:pPr>
              <w:pStyle w:val="TAL"/>
              <w:rPr>
                <w:highlight w:val="yellow"/>
              </w:rPr>
            </w:pPr>
          </w:p>
        </w:tc>
      </w:tr>
      <w:tr w:rsidR="00542305" w:rsidRPr="007C3161" w14:paraId="6EDF6F01"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39E4080" w14:textId="77777777" w:rsidR="00542305" w:rsidRPr="007C3161" w:rsidRDefault="00542305" w:rsidP="00475CE2">
            <w:pPr>
              <w:pStyle w:val="TAL"/>
            </w:pPr>
            <w:r w:rsidRPr="007C3161">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191D6EB4" w14:textId="77777777" w:rsidR="00542305" w:rsidRPr="007C3161" w:rsidRDefault="00542305" w:rsidP="00475CE2">
            <w:pPr>
              <w:pStyle w:val="TAL"/>
            </w:pPr>
            <w:r w:rsidRPr="007C3161">
              <w:rPr>
                <w:lang w:eastAsia="ja-JP"/>
              </w:rPr>
              <w:t>-100</w:t>
            </w:r>
          </w:p>
        </w:tc>
        <w:tc>
          <w:tcPr>
            <w:tcW w:w="1700" w:type="dxa"/>
            <w:tcBorders>
              <w:top w:val="single" w:sz="4" w:space="0" w:color="auto"/>
              <w:left w:val="single" w:sz="4" w:space="0" w:color="auto"/>
              <w:bottom w:val="single" w:sz="4" w:space="0" w:color="auto"/>
              <w:right w:val="single" w:sz="4" w:space="0" w:color="auto"/>
            </w:tcBorders>
          </w:tcPr>
          <w:p w14:paraId="192CC124"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4FA3C12" w14:textId="77777777" w:rsidR="00542305" w:rsidRPr="007C3161" w:rsidRDefault="00542305" w:rsidP="00475CE2">
            <w:pPr>
              <w:pStyle w:val="TAL"/>
              <w:rPr>
                <w:highlight w:val="yellow"/>
              </w:rPr>
            </w:pPr>
          </w:p>
        </w:tc>
      </w:tr>
      <w:tr w:rsidR="00542305" w:rsidRPr="007C3161" w14:paraId="2298F08D"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CB26BDB" w14:textId="77777777" w:rsidR="00542305" w:rsidRPr="007C3161" w:rsidRDefault="00542305" w:rsidP="00475CE2">
            <w:pPr>
              <w:pStyle w:val="TAL"/>
            </w:pPr>
            <w:r w:rsidRPr="007C3161">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33E07904" w14:textId="77777777" w:rsidR="00542305" w:rsidRPr="007C3161" w:rsidRDefault="00542305" w:rsidP="00475CE2">
            <w:pPr>
              <w:pStyle w:val="TAL"/>
            </w:pPr>
            <w:r w:rsidRPr="007C3161">
              <w:t>n6</w:t>
            </w:r>
          </w:p>
        </w:tc>
        <w:tc>
          <w:tcPr>
            <w:tcW w:w="1700" w:type="dxa"/>
            <w:tcBorders>
              <w:top w:val="single" w:sz="4" w:space="0" w:color="auto"/>
              <w:left w:val="single" w:sz="4" w:space="0" w:color="auto"/>
              <w:bottom w:val="single" w:sz="4" w:space="0" w:color="auto"/>
              <w:right w:val="single" w:sz="4" w:space="0" w:color="auto"/>
            </w:tcBorders>
          </w:tcPr>
          <w:p w14:paraId="458F5ABB"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7988E54" w14:textId="77777777" w:rsidR="00542305" w:rsidRPr="007C3161" w:rsidRDefault="00542305" w:rsidP="00475CE2">
            <w:pPr>
              <w:pStyle w:val="TAL"/>
              <w:rPr>
                <w:highlight w:val="yellow"/>
              </w:rPr>
            </w:pPr>
          </w:p>
        </w:tc>
      </w:tr>
      <w:tr w:rsidR="00542305" w:rsidRPr="007C3161" w14:paraId="664D9D79"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051285D" w14:textId="77777777" w:rsidR="00542305" w:rsidRPr="007C3161" w:rsidRDefault="00542305" w:rsidP="00475CE2">
            <w:pPr>
              <w:pStyle w:val="TAL"/>
            </w:pPr>
            <w:r w:rsidRPr="007C3161">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24865B24" w14:textId="77777777" w:rsidR="00542305" w:rsidRPr="007C3161" w:rsidRDefault="00542305" w:rsidP="00475CE2">
            <w:pPr>
              <w:pStyle w:val="TAL"/>
            </w:pPr>
            <w:r w:rsidRPr="007C3161">
              <w:t>dB2</w:t>
            </w:r>
          </w:p>
        </w:tc>
        <w:tc>
          <w:tcPr>
            <w:tcW w:w="1700" w:type="dxa"/>
            <w:tcBorders>
              <w:top w:val="single" w:sz="4" w:space="0" w:color="auto"/>
              <w:left w:val="single" w:sz="4" w:space="0" w:color="auto"/>
              <w:bottom w:val="single" w:sz="4" w:space="0" w:color="auto"/>
              <w:right w:val="single" w:sz="4" w:space="0" w:color="auto"/>
            </w:tcBorders>
          </w:tcPr>
          <w:p w14:paraId="5163485F"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8DC4B9C" w14:textId="77777777" w:rsidR="00542305" w:rsidRPr="007C3161" w:rsidRDefault="00542305" w:rsidP="00475CE2">
            <w:pPr>
              <w:pStyle w:val="TAL"/>
              <w:rPr>
                <w:highlight w:val="yellow"/>
              </w:rPr>
            </w:pPr>
          </w:p>
        </w:tc>
      </w:tr>
      <w:tr w:rsidR="00542305" w:rsidRPr="007C3161" w14:paraId="12191A60"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A9F2A2F" w14:textId="77777777" w:rsidR="00542305" w:rsidRPr="007C3161" w:rsidRDefault="00542305" w:rsidP="00475CE2">
            <w:pPr>
              <w:pStyle w:val="TAL"/>
            </w:pPr>
            <w:r w:rsidRPr="007C3161">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5722373F" w14:textId="77777777" w:rsidR="00542305" w:rsidRPr="007C3161" w:rsidRDefault="00542305" w:rsidP="00475CE2">
            <w:pPr>
              <w:pStyle w:val="TAL"/>
            </w:pPr>
            <w:r w:rsidRPr="007C3161">
              <w:t>sl10</w:t>
            </w:r>
          </w:p>
        </w:tc>
        <w:tc>
          <w:tcPr>
            <w:tcW w:w="1700" w:type="dxa"/>
            <w:tcBorders>
              <w:top w:val="single" w:sz="4" w:space="0" w:color="auto"/>
              <w:left w:val="single" w:sz="4" w:space="0" w:color="auto"/>
              <w:bottom w:val="single" w:sz="4" w:space="0" w:color="auto"/>
              <w:right w:val="single" w:sz="4" w:space="0" w:color="auto"/>
            </w:tcBorders>
          </w:tcPr>
          <w:p w14:paraId="56AE547C"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8EC08C3" w14:textId="77777777" w:rsidR="00542305" w:rsidRPr="007C3161" w:rsidRDefault="00542305" w:rsidP="00475CE2">
            <w:pPr>
              <w:pStyle w:val="TAL"/>
              <w:rPr>
                <w:highlight w:val="yellow"/>
              </w:rPr>
            </w:pPr>
          </w:p>
        </w:tc>
      </w:tr>
      <w:tr w:rsidR="00542305" w:rsidRPr="007C3161" w14:paraId="35120C41"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815A053"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20B48CFC" w14:textId="77777777" w:rsidR="00542305" w:rsidRPr="007C3161" w:rsidRDefault="00542305" w:rsidP="00475CE2">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49916A8D"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AB1763E" w14:textId="77777777" w:rsidR="00542305" w:rsidRPr="007C3161" w:rsidRDefault="00542305" w:rsidP="00475CE2">
            <w:pPr>
              <w:pStyle w:val="TAL"/>
              <w:rPr>
                <w:highlight w:val="yellow"/>
              </w:rPr>
            </w:pPr>
          </w:p>
        </w:tc>
      </w:tr>
    </w:tbl>
    <w:p w14:paraId="106CEA64" w14:textId="77777777" w:rsidR="00542305" w:rsidRPr="007C3161" w:rsidRDefault="00542305" w:rsidP="00542305"/>
    <w:p w14:paraId="3D68AA76" w14:textId="77777777" w:rsidR="00542305" w:rsidRPr="007C3161" w:rsidRDefault="00542305" w:rsidP="00542305">
      <w:pPr>
        <w:pStyle w:val="TH"/>
        <w:rPr>
          <w:iCs/>
        </w:rPr>
      </w:pPr>
      <w:r w:rsidRPr="007C3161">
        <w:t xml:space="preserve">Table </w:t>
      </w:r>
      <w:r w:rsidRPr="007C3161">
        <w:rPr>
          <w:lang w:eastAsia="sv-SE"/>
        </w:rPr>
        <w:t>5.3.2.2.1.4.3</w:t>
      </w:r>
      <w:r w:rsidRPr="007C3161">
        <w:t xml:space="preserve">-4: </w:t>
      </w:r>
      <w:r w:rsidRPr="007C3161">
        <w:rPr>
          <w:i/>
          <w:iCs/>
        </w:rPr>
        <w:t>ServingCellConfigCommonSIB</w:t>
      </w:r>
      <w:r w:rsidRPr="007C3161">
        <w:rPr>
          <w:iCs/>
        </w:rPr>
        <w:t xml:space="preserve"> </w:t>
      </w:r>
      <w:r w:rsidRPr="007C3161">
        <w:t>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305" w:rsidRPr="007C3161" w14:paraId="500AB455"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73604A2E" w14:textId="77777777" w:rsidR="00542305" w:rsidRPr="007C3161" w:rsidRDefault="00542305" w:rsidP="00475CE2">
            <w:pPr>
              <w:pStyle w:val="TAH"/>
              <w:jc w:val="left"/>
              <w:rPr>
                <w:b w:val="0"/>
              </w:rPr>
            </w:pPr>
            <w:r w:rsidRPr="007C3161">
              <w:rPr>
                <w:b w:val="0"/>
              </w:rPr>
              <w:t>Derivation Path: TS 38.508-1 [14], table 4.6.3-169</w:t>
            </w:r>
          </w:p>
        </w:tc>
      </w:tr>
      <w:tr w:rsidR="00542305" w:rsidRPr="007C3161" w14:paraId="6205FA35"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5B4F0D4"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87C796" w14:textId="77777777" w:rsidR="00542305" w:rsidRPr="007C3161" w:rsidRDefault="00542305" w:rsidP="00475CE2">
            <w:pPr>
              <w:pStyle w:val="TAH"/>
            </w:pPr>
            <w:r w:rsidRPr="007C3161">
              <w:t>Value/remark</w:t>
            </w:r>
          </w:p>
        </w:tc>
        <w:tc>
          <w:tcPr>
            <w:tcW w:w="1700" w:type="dxa"/>
            <w:tcBorders>
              <w:top w:val="single" w:sz="4" w:space="0" w:color="auto"/>
              <w:left w:val="single" w:sz="4" w:space="0" w:color="auto"/>
              <w:bottom w:val="single" w:sz="4" w:space="0" w:color="auto"/>
              <w:right w:val="single" w:sz="4" w:space="0" w:color="auto"/>
            </w:tcBorders>
            <w:hideMark/>
          </w:tcPr>
          <w:p w14:paraId="7900A5C6"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28E4866E" w14:textId="77777777" w:rsidR="00542305" w:rsidRPr="007C3161" w:rsidRDefault="00542305" w:rsidP="00475CE2">
            <w:pPr>
              <w:pStyle w:val="TAH"/>
            </w:pPr>
            <w:r w:rsidRPr="007C3161">
              <w:t>Condition</w:t>
            </w:r>
          </w:p>
        </w:tc>
      </w:tr>
      <w:tr w:rsidR="00542305" w:rsidRPr="007C3161" w14:paraId="76EC91C3"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A5CB1B3" w14:textId="77777777" w:rsidR="00542305" w:rsidRPr="007C3161" w:rsidRDefault="00542305" w:rsidP="00475CE2">
            <w:pPr>
              <w:pStyle w:val="TAL"/>
            </w:pPr>
            <w:r w:rsidRPr="007C3161">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7119EFD3"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0B125CA7"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A7934D4" w14:textId="77777777" w:rsidR="00542305" w:rsidRPr="007C3161" w:rsidRDefault="00542305" w:rsidP="00475CE2">
            <w:pPr>
              <w:pStyle w:val="TAL"/>
              <w:rPr>
                <w:highlight w:val="yellow"/>
              </w:rPr>
            </w:pPr>
          </w:p>
        </w:tc>
      </w:tr>
      <w:tr w:rsidR="00542305" w:rsidRPr="007C3161" w14:paraId="6B578A18"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CA0E37E" w14:textId="77777777" w:rsidR="00542305" w:rsidRPr="007C3161" w:rsidRDefault="00542305" w:rsidP="00475CE2">
            <w:pPr>
              <w:pStyle w:val="TAL"/>
            </w:pPr>
            <w:r w:rsidRPr="007C3161">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73444A23"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1DDD1A2D"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641F4C2" w14:textId="77777777" w:rsidR="00542305" w:rsidRPr="007C3161" w:rsidRDefault="00542305" w:rsidP="00475CE2">
            <w:pPr>
              <w:pStyle w:val="TAL"/>
              <w:rPr>
                <w:highlight w:val="yellow"/>
              </w:rPr>
            </w:pPr>
          </w:p>
        </w:tc>
      </w:tr>
      <w:tr w:rsidR="00542305" w:rsidRPr="007C3161" w14:paraId="3D9AAAF6"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859AFD6" w14:textId="77777777" w:rsidR="00542305" w:rsidRPr="007C3161" w:rsidRDefault="00542305" w:rsidP="00475CE2">
            <w:pPr>
              <w:pStyle w:val="TAL"/>
            </w:pPr>
            <w:r w:rsidRPr="007C3161">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43BB549F" w14:textId="77777777" w:rsidR="00542305" w:rsidRPr="007C3161" w:rsidRDefault="00542305" w:rsidP="00475CE2">
            <w:pPr>
              <w:pStyle w:val="TAL"/>
            </w:pPr>
            <w:r w:rsidRPr="007C3161">
              <w:t>‘1100 0000’B</w:t>
            </w:r>
          </w:p>
        </w:tc>
        <w:tc>
          <w:tcPr>
            <w:tcW w:w="1700" w:type="dxa"/>
            <w:tcBorders>
              <w:top w:val="single" w:sz="4" w:space="0" w:color="auto"/>
              <w:left w:val="single" w:sz="4" w:space="0" w:color="auto"/>
              <w:bottom w:val="single" w:sz="4" w:space="0" w:color="auto"/>
              <w:right w:val="single" w:sz="4" w:space="0" w:color="auto"/>
            </w:tcBorders>
          </w:tcPr>
          <w:p w14:paraId="04AA343A"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0A24E18" w14:textId="77777777" w:rsidR="00542305" w:rsidRPr="007C3161" w:rsidRDefault="00542305" w:rsidP="00475CE2">
            <w:pPr>
              <w:pStyle w:val="TAL"/>
              <w:rPr>
                <w:highlight w:val="yellow"/>
              </w:rPr>
            </w:pPr>
          </w:p>
        </w:tc>
      </w:tr>
      <w:tr w:rsidR="00542305" w:rsidRPr="007C3161" w14:paraId="57E63D21"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19D7AB4"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41793557"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62001E73"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99D056F" w14:textId="77777777" w:rsidR="00542305" w:rsidRPr="007C3161" w:rsidRDefault="00542305" w:rsidP="00475CE2">
            <w:pPr>
              <w:pStyle w:val="TAL"/>
              <w:rPr>
                <w:highlight w:val="yellow"/>
              </w:rPr>
            </w:pPr>
          </w:p>
        </w:tc>
      </w:tr>
      <w:tr w:rsidR="00542305" w:rsidRPr="007C3161" w14:paraId="754C4EE8"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6C3F19B" w14:textId="77777777" w:rsidR="00542305" w:rsidRPr="007C3161" w:rsidRDefault="00542305" w:rsidP="00475CE2">
            <w:pPr>
              <w:pStyle w:val="TAL"/>
            </w:pPr>
            <w:r w:rsidRPr="007C3161">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1618A040" w14:textId="77777777" w:rsidR="00542305" w:rsidRPr="007C3161" w:rsidRDefault="00542305" w:rsidP="00475CE2">
            <w:pPr>
              <w:pStyle w:val="TAL"/>
              <w:rPr>
                <w:highlight w:val="yellow"/>
              </w:rPr>
            </w:pPr>
            <w:r w:rsidRPr="007C3161">
              <w:rPr>
                <w:rFonts w:cs="Arial"/>
                <w:bCs/>
              </w:rPr>
              <w:t>20 +</w:t>
            </w:r>
            <w:r w:rsidRPr="007C3161">
              <w:rPr>
                <w:rFonts w:ascii="Calibri" w:hAnsi="Calibri" w:cs="Calibri"/>
                <w:bCs/>
              </w:rPr>
              <w:t>Δ</w:t>
            </w:r>
            <w:r w:rsidRPr="007C3161">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49C88207" w14:textId="77777777" w:rsidR="00542305" w:rsidRPr="007C3161" w:rsidRDefault="00542305" w:rsidP="00475CE2">
            <w:pPr>
              <w:pStyle w:val="TAL"/>
              <w:rPr>
                <w:highlight w:val="yellow"/>
              </w:rPr>
            </w:pPr>
            <w:r w:rsidRPr="007C3161">
              <w:rPr>
                <w:rFonts w:cs="Arial"/>
                <w:bCs/>
              </w:rPr>
              <w:t>Δ</w:t>
            </w:r>
            <w:r w:rsidRPr="007C3161">
              <w:rPr>
                <w:rFonts w:cs="Arial"/>
                <w:bCs/>
                <w:vertAlign w:val="subscript"/>
              </w:rPr>
              <w:t>UL</w:t>
            </w:r>
            <w:r w:rsidRPr="007C3161">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2C312B06" w14:textId="77777777" w:rsidR="00542305" w:rsidRPr="007C3161" w:rsidRDefault="00542305" w:rsidP="00475CE2">
            <w:pPr>
              <w:pStyle w:val="TAL"/>
              <w:rPr>
                <w:highlight w:val="yellow"/>
              </w:rPr>
            </w:pPr>
          </w:p>
        </w:tc>
      </w:tr>
      <w:tr w:rsidR="00542305" w:rsidRPr="007C3161" w14:paraId="1AA7B7F4"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B7C104C"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3189EA62" w14:textId="77777777" w:rsidR="00542305" w:rsidRPr="007C3161" w:rsidRDefault="00542305" w:rsidP="00475CE2">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12F182FA" w14:textId="77777777" w:rsidR="00542305" w:rsidRPr="007C3161" w:rsidRDefault="00542305" w:rsidP="00475CE2">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63A6E56" w14:textId="77777777" w:rsidR="00542305" w:rsidRPr="007C3161" w:rsidRDefault="00542305" w:rsidP="00475CE2">
            <w:pPr>
              <w:pStyle w:val="TAL"/>
              <w:rPr>
                <w:highlight w:val="yellow"/>
              </w:rPr>
            </w:pPr>
          </w:p>
        </w:tc>
      </w:tr>
    </w:tbl>
    <w:p w14:paraId="2F48D5E5" w14:textId="77777777" w:rsidR="00542305" w:rsidRPr="007C3161" w:rsidRDefault="00542305" w:rsidP="00542305">
      <w:pPr>
        <w:rPr>
          <w:lang w:eastAsia="sv-SE"/>
        </w:rPr>
      </w:pPr>
    </w:p>
    <w:p w14:paraId="18428C42" w14:textId="77777777" w:rsidR="00542305" w:rsidRPr="007C3161" w:rsidRDefault="00542305" w:rsidP="00542305">
      <w:pPr>
        <w:pStyle w:val="H6"/>
        <w:rPr>
          <w:lang w:eastAsia="sv-SE"/>
        </w:rPr>
      </w:pPr>
      <w:r w:rsidRPr="007C3161">
        <w:rPr>
          <w:lang w:eastAsia="sv-SE"/>
        </w:rPr>
        <w:t>5.3.2.2.1.5</w:t>
      </w:r>
      <w:r w:rsidRPr="007C3161">
        <w:rPr>
          <w:lang w:eastAsia="sv-SE"/>
        </w:rPr>
        <w:tab/>
        <w:t>Test requirement</w:t>
      </w:r>
    </w:p>
    <w:p w14:paraId="4C0B8031" w14:textId="77777777" w:rsidR="00542305" w:rsidRPr="007C3161" w:rsidRDefault="00542305" w:rsidP="00542305">
      <w:r w:rsidRPr="007C3161">
        <w:t xml:space="preserve">Table </w:t>
      </w:r>
      <w:r w:rsidRPr="007C3161">
        <w:rPr>
          <w:lang w:eastAsia="sv-SE"/>
        </w:rPr>
        <w:t>5.3.2.2.1.5-2</w:t>
      </w:r>
      <w:r w:rsidRPr="007C3161">
        <w:t xml:space="preserve"> defines the primary level settings for contention based random access test in FR2 for NR Standalone. Tables </w:t>
      </w:r>
      <w:r w:rsidRPr="007C3161">
        <w:rPr>
          <w:lang w:eastAsia="sv-SE"/>
        </w:rPr>
        <w:t>5.3.2.2.1.5-3, 5.3.2.2.1.5-4 and 5.3.2.2.1.5-5</w:t>
      </w:r>
      <w:r w:rsidRPr="007C3161">
        <w:t xml:space="preserve"> define the Absolute power limits, Relative power limits and uplink timing error limits respectively, and all include test tolerances.</w:t>
      </w:r>
    </w:p>
    <w:p w14:paraId="7041A4D3" w14:textId="77777777" w:rsidR="00542305" w:rsidRPr="007C3161" w:rsidRDefault="00542305" w:rsidP="00542305">
      <w:pPr>
        <w:pStyle w:val="TH"/>
        <w:rPr>
          <w:rFonts w:eastAsia="SimSun"/>
          <w:snapToGrid w:val="0"/>
        </w:rPr>
      </w:pPr>
      <w:r w:rsidRPr="007C3161">
        <w:rPr>
          <w:rFonts w:eastAsia="SimSun"/>
        </w:rPr>
        <w:lastRenderedPageBreak/>
        <w:t xml:space="preserve">Table </w:t>
      </w:r>
      <w:r w:rsidRPr="007C3161">
        <w:rPr>
          <w:rFonts w:eastAsia="SimSun"/>
          <w:lang w:eastAsia="zh-CN"/>
        </w:rPr>
        <w:t>5</w:t>
      </w:r>
      <w:r w:rsidRPr="007C3161">
        <w:rPr>
          <w:rFonts w:eastAsia="SimSun"/>
        </w:rPr>
        <w:t>.3.2.2.1.5-</w:t>
      </w:r>
      <w:r w:rsidRPr="007C3161">
        <w:rPr>
          <w:rFonts w:eastAsia="SimSun"/>
          <w:lang w:eastAsia="zh-CN"/>
        </w:rPr>
        <w:t>1</w:t>
      </w:r>
      <w:r w:rsidRPr="007C3161">
        <w:rPr>
          <w:rFonts w:eastAsia="SimSun"/>
        </w:rPr>
        <w:t>: General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542305" w:rsidRPr="007C3161" w14:paraId="1117790A" w14:textId="77777777" w:rsidTr="00475CE2">
        <w:tc>
          <w:tcPr>
            <w:tcW w:w="3652" w:type="dxa"/>
            <w:gridSpan w:val="2"/>
            <w:shd w:val="clear" w:color="auto" w:fill="auto"/>
          </w:tcPr>
          <w:p w14:paraId="215D285E" w14:textId="77777777" w:rsidR="00542305" w:rsidRPr="007C3161" w:rsidRDefault="00542305" w:rsidP="00475CE2">
            <w:pPr>
              <w:pStyle w:val="TAH"/>
              <w:rPr>
                <w:rFonts w:eastAsia="SimSun"/>
              </w:rPr>
            </w:pPr>
            <w:r w:rsidRPr="007C3161">
              <w:rPr>
                <w:rFonts w:eastAsia="SimSun"/>
              </w:rPr>
              <w:t>Parameter</w:t>
            </w:r>
          </w:p>
        </w:tc>
        <w:tc>
          <w:tcPr>
            <w:tcW w:w="1276" w:type="dxa"/>
            <w:shd w:val="clear" w:color="auto" w:fill="auto"/>
          </w:tcPr>
          <w:p w14:paraId="0DE25F6A" w14:textId="77777777" w:rsidR="00542305" w:rsidRPr="007C3161" w:rsidRDefault="00542305" w:rsidP="00475CE2">
            <w:pPr>
              <w:pStyle w:val="TAH"/>
              <w:rPr>
                <w:rFonts w:eastAsia="SimSun"/>
              </w:rPr>
            </w:pPr>
            <w:r w:rsidRPr="007C3161">
              <w:rPr>
                <w:rFonts w:eastAsia="SimSun"/>
              </w:rPr>
              <w:t>Unit</w:t>
            </w:r>
          </w:p>
        </w:tc>
        <w:tc>
          <w:tcPr>
            <w:tcW w:w="2551" w:type="dxa"/>
            <w:shd w:val="clear" w:color="auto" w:fill="auto"/>
          </w:tcPr>
          <w:p w14:paraId="40732100" w14:textId="77777777" w:rsidR="00542305" w:rsidRPr="007C3161" w:rsidRDefault="00542305" w:rsidP="00475CE2">
            <w:pPr>
              <w:pStyle w:val="TAH"/>
              <w:rPr>
                <w:rFonts w:eastAsia="SimSun"/>
                <w:lang w:eastAsia="zh-CN"/>
              </w:rPr>
            </w:pPr>
            <w:r w:rsidRPr="007C3161">
              <w:rPr>
                <w:rFonts w:eastAsia="SimSun"/>
                <w:lang w:eastAsia="zh-CN"/>
              </w:rPr>
              <w:t>Test-1</w:t>
            </w:r>
          </w:p>
        </w:tc>
        <w:tc>
          <w:tcPr>
            <w:tcW w:w="2268" w:type="dxa"/>
            <w:shd w:val="clear" w:color="auto" w:fill="auto"/>
          </w:tcPr>
          <w:p w14:paraId="1BC5DF62" w14:textId="77777777" w:rsidR="00542305" w:rsidRPr="007C3161" w:rsidRDefault="00542305" w:rsidP="00475CE2">
            <w:pPr>
              <w:pStyle w:val="TAH"/>
              <w:rPr>
                <w:rFonts w:eastAsia="SimSun"/>
                <w:szCs w:val="18"/>
              </w:rPr>
            </w:pPr>
            <w:r w:rsidRPr="007C3161">
              <w:rPr>
                <w:rFonts w:eastAsia="SimSun"/>
                <w:szCs w:val="18"/>
              </w:rPr>
              <w:t>Comments</w:t>
            </w:r>
          </w:p>
        </w:tc>
      </w:tr>
      <w:tr w:rsidR="00542305" w:rsidRPr="007C3161" w14:paraId="75F22746" w14:textId="77777777" w:rsidTr="00475CE2">
        <w:trPr>
          <w:trHeight w:val="125"/>
        </w:trPr>
        <w:tc>
          <w:tcPr>
            <w:tcW w:w="2093" w:type="dxa"/>
            <w:shd w:val="clear" w:color="auto" w:fill="auto"/>
          </w:tcPr>
          <w:p w14:paraId="4C8B1E38" w14:textId="77777777" w:rsidR="00542305" w:rsidRPr="007C3161" w:rsidRDefault="00542305" w:rsidP="00475CE2">
            <w:pPr>
              <w:pStyle w:val="TAL"/>
              <w:rPr>
                <w:rFonts w:eastAsia="SimSun"/>
                <w:lang w:eastAsia="zh-CN"/>
              </w:rPr>
            </w:pPr>
            <w:r w:rsidRPr="007C3161">
              <w:rPr>
                <w:rFonts w:eastAsia="SimSun"/>
                <w:lang w:eastAsia="zh-CN"/>
              </w:rPr>
              <w:t>SSB Configuration</w:t>
            </w:r>
          </w:p>
        </w:tc>
        <w:tc>
          <w:tcPr>
            <w:tcW w:w="1559" w:type="dxa"/>
            <w:shd w:val="clear" w:color="auto" w:fill="auto"/>
          </w:tcPr>
          <w:p w14:paraId="10131CEB" w14:textId="77777777" w:rsidR="00542305" w:rsidRPr="007C3161" w:rsidRDefault="00542305" w:rsidP="00475CE2">
            <w:pPr>
              <w:pStyle w:val="TAL"/>
              <w:rPr>
                <w:rFonts w:eastAsia="SimSun"/>
                <w:lang w:eastAsia="zh-CN"/>
              </w:rPr>
            </w:pPr>
            <w:r w:rsidRPr="007C3161">
              <w:rPr>
                <w:bCs/>
                <w:lang w:eastAsia="zh-CN"/>
              </w:rPr>
              <w:t>Config 1,2</w:t>
            </w:r>
          </w:p>
        </w:tc>
        <w:tc>
          <w:tcPr>
            <w:tcW w:w="1276" w:type="dxa"/>
            <w:shd w:val="clear" w:color="auto" w:fill="auto"/>
          </w:tcPr>
          <w:p w14:paraId="48491D4A" w14:textId="77777777" w:rsidR="00542305" w:rsidRPr="007C3161" w:rsidRDefault="00542305" w:rsidP="00475CE2">
            <w:pPr>
              <w:pStyle w:val="TAC"/>
              <w:rPr>
                <w:rFonts w:eastAsia="SimSun"/>
                <w:lang w:eastAsia="zh-CN"/>
              </w:rPr>
            </w:pPr>
          </w:p>
        </w:tc>
        <w:tc>
          <w:tcPr>
            <w:tcW w:w="2551" w:type="dxa"/>
            <w:shd w:val="clear" w:color="auto" w:fill="auto"/>
          </w:tcPr>
          <w:p w14:paraId="37F58962" w14:textId="77777777" w:rsidR="00542305" w:rsidRPr="007C3161" w:rsidRDefault="00542305" w:rsidP="00475CE2">
            <w:pPr>
              <w:pStyle w:val="TAC"/>
              <w:rPr>
                <w:rFonts w:eastAsia="SimSun"/>
                <w:bCs/>
                <w:lang w:eastAsia="zh-CN"/>
              </w:rPr>
            </w:pPr>
            <w:r w:rsidRPr="007C3161">
              <w:rPr>
                <w:rFonts w:eastAsia="SimSun"/>
                <w:bCs/>
                <w:lang w:eastAsia="zh-CN"/>
              </w:rPr>
              <w:t>SSB.1 FR2</w:t>
            </w:r>
          </w:p>
        </w:tc>
        <w:tc>
          <w:tcPr>
            <w:tcW w:w="2268" w:type="dxa"/>
            <w:shd w:val="clear" w:color="auto" w:fill="auto"/>
          </w:tcPr>
          <w:p w14:paraId="61A444D9" w14:textId="77777777" w:rsidR="00542305" w:rsidRPr="007C3161" w:rsidRDefault="00542305" w:rsidP="00475CE2">
            <w:pPr>
              <w:pStyle w:val="TAC"/>
              <w:rPr>
                <w:rFonts w:eastAsia="SimSun"/>
                <w:lang w:eastAsia="zh-CN"/>
              </w:rPr>
            </w:pPr>
            <w:r w:rsidRPr="007C3161">
              <w:rPr>
                <w:rFonts w:eastAsia="SimSun"/>
                <w:lang w:eastAsia="zh-CN"/>
              </w:rPr>
              <w:t>As defined in A.3.2</w:t>
            </w:r>
          </w:p>
        </w:tc>
      </w:tr>
      <w:tr w:rsidR="00542305" w:rsidRPr="007C3161" w14:paraId="60E9DCE3" w14:textId="77777777" w:rsidTr="00475CE2">
        <w:trPr>
          <w:trHeight w:val="125"/>
        </w:trPr>
        <w:tc>
          <w:tcPr>
            <w:tcW w:w="2093" w:type="dxa"/>
            <w:shd w:val="clear" w:color="auto" w:fill="auto"/>
          </w:tcPr>
          <w:p w14:paraId="65D99E97" w14:textId="77777777" w:rsidR="00542305" w:rsidRPr="007C3161" w:rsidRDefault="00542305" w:rsidP="00475CE2">
            <w:pPr>
              <w:pStyle w:val="TAL"/>
              <w:rPr>
                <w:lang w:eastAsia="zh-CN"/>
              </w:rPr>
            </w:pPr>
            <w:r w:rsidRPr="007C3161">
              <w:rPr>
                <w:rFonts w:cs="Arial"/>
                <w:bCs/>
              </w:rPr>
              <w:t>CSI-RS for tracking</w:t>
            </w:r>
          </w:p>
        </w:tc>
        <w:tc>
          <w:tcPr>
            <w:tcW w:w="1559" w:type="dxa"/>
            <w:shd w:val="clear" w:color="auto" w:fill="auto"/>
          </w:tcPr>
          <w:p w14:paraId="68A5F1ED" w14:textId="77777777" w:rsidR="00542305" w:rsidRPr="007C3161" w:rsidRDefault="00542305" w:rsidP="00475CE2">
            <w:pPr>
              <w:pStyle w:val="TAL"/>
              <w:rPr>
                <w:bCs/>
                <w:lang w:eastAsia="zh-CN"/>
              </w:rPr>
            </w:pPr>
            <w:r w:rsidRPr="007C3161">
              <w:rPr>
                <w:rFonts w:cs="Arial"/>
                <w:bCs/>
                <w:lang w:eastAsia="zh-CN"/>
              </w:rPr>
              <w:t>Config 1,2</w:t>
            </w:r>
          </w:p>
        </w:tc>
        <w:tc>
          <w:tcPr>
            <w:tcW w:w="1276" w:type="dxa"/>
            <w:shd w:val="clear" w:color="auto" w:fill="auto"/>
          </w:tcPr>
          <w:p w14:paraId="413F0097" w14:textId="77777777" w:rsidR="00542305" w:rsidRPr="007C3161" w:rsidRDefault="00542305" w:rsidP="00475CE2">
            <w:pPr>
              <w:pStyle w:val="TAC"/>
              <w:rPr>
                <w:lang w:eastAsia="zh-CN"/>
              </w:rPr>
            </w:pPr>
          </w:p>
        </w:tc>
        <w:tc>
          <w:tcPr>
            <w:tcW w:w="2551" w:type="dxa"/>
            <w:shd w:val="clear" w:color="auto" w:fill="auto"/>
          </w:tcPr>
          <w:p w14:paraId="2906857C" w14:textId="77777777" w:rsidR="00542305" w:rsidRPr="007C3161" w:rsidRDefault="00542305" w:rsidP="00475CE2">
            <w:pPr>
              <w:pStyle w:val="TAC"/>
              <w:rPr>
                <w:bCs/>
                <w:lang w:eastAsia="zh-CN"/>
              </w:rPr>
            </w:pPr>
            <w:r w:rsidRPr="007C3161">
              <w:rPr>
                <w:color w:val="000000"/>
              </w:rPr>
              <w:t>TRS.2.1 TDD</w:t>
            </w:r>
          </w:p>
        </w:tc>
        <w:tc>
          <w:tcPr>
            <w:tcW w:w="2268" w:type="dxa"/>
            <w:shd w:val="clear" w:color="auto" w:fill="auto"/>
          </w:tcPr>
          <w:p w14:paraId="7A3BBDB6" w14:textId="77777777" w:rsidR="00542305" w:rsidRPr="007C3161" w:rsidRDefault="00542305" w:rsidP="00475CE2">
            <w:pPr>
              <w:pStyle w:val="TAC"/>
              <w:rPr>
                <w:lang w:eastAsia="zh-CN"/>
              </w:rPr>
            </w:pPr>
          </w:p>
        </w:tc>
      </w:tr>
      <w:tr w:rsidR="00542305" w:rsidRPr="007C3161" w14:paraId="652DA429" w14:textId="77777777" w:rsidTr="00475CE2">
        <w:trPr>
          <w:trHeight w:val="140"/>
        </w:trPr>
        <w:tc>
          <w:tcPr>
            <w:tcW w:w="2093" w:type="dxa"/>
            <w:shd w:val="clear" w:color="auto" w:fill="auto"/>
          </w:tcPr>
          <w:p w14:paraId="06CBCE5B" w14:textId="77777777" w:rsidR="00542305" w:rsidRPr="007C3161" w:rsidRDefault="00542305" w:rsidP="00475CE2">
            <w:pPr>
              <w:pStyle w:val="TAL"/>
              <w:rPr>
                <w:rFonts w:eastAsia="SimSun"/>
                <w:lang w:eastAsia="zh-CN"/>
              </w:rPr>
            </w:pPr>
            <w:r w:rsidRPr="007C3161">
              <w:rPr>
                <w:rFonts w:eastAsia="SimSun"/>
                <w:lang w:eastAsia="zh-CN"/>
              </w:rPr>
              <w:t>Duplex Mode for Cell 2</w:t>
            </w:r>
          </w:p>
        </w:tc>
        <w:tc>
          <w:tcPr>
            <w:tcW w:w="1559" w:type="dxa"/>
            <w:shd w:val="clear" w:color="auto" w:fill="auto"/>
          </w:tcPr>
          <w:p w14:paraId="53B81D06" w14:textId="77777777" w:rsidR="00542305" w:rsidRPr="007C3161" w:rsidRDefault="00542305" w:rsidP="00475CE2">
            <w:pPr>
              <w:pStyle w:val="TAL"/>
              <w:rPr>
                <w:rFonts w:eastAsia="SimSun"/>
                <w:lang w:eastAsia="zh-CN"/>
              </w:rPr>
            </w:pPr>
            <w:r w:rsidRPr="007C3161">
              <w:rPr>
                <w:bCs/>
                <w:lang w:eastAsia="zh-CN"/>
              </w:rPr>
              <w:t>Config 1,2</w:t>
            </w:r>
          </w:p>
        </w:tc>
        <w:tc>
          <w:tcPr>
            <w:tcW w:w="1276" w:type="dxa"/>
            <w:shd w:val="clear" w:color="auto" w:fill="auto"/>
          </w:tcPr>
          <w:p w14:paraId="593E5036" w14:textId="77777777" w:rsidR="00542305" w:rsidRPr="007C3161" w:rsidRDefault="00542305" w:rsidP="00475CE2">
            <w:pPr>
              <w:pStyle w:val="TAC"/>
              <w:rPr>
                <w:rFonts w:eastAsia="SimSun"/>
              </w:rPr>
            </w:pPr>
          </w:p>
        </w:tc>
        <w:tc>
          <w:tcPr>
            <w:tcW w:w="2551" w:type="dxa"/>
            <w:shd w:val="clear" w:color="auto" w:fill="auto"/>
          </w:tcPr>
          <w:p w14:paraId="46980A13" w14:textId="77777777" w:rsidR="00542305" w:rsidRPr="007C3161" w:rsidRDefault="00542305" w:rsidP="00475CE2">
            <w:pPr>
              <w:pStyle w:val="TAC"/>
              <w:rPr>
                <w:rFonts w:eastAsia="SimSun"/>
                <w:bCs/>
                <w:lang w:eastAsia="zh-CN"/>
              </w:rPr>
            </w:pPr>
            <w:r w:rsidRPr="007C3161">
              <w:rPr>
                <w:rFonts w:eastAsia="SimSun"/>
                <w:bCs/>
                <w:lang w:eastAsia="zh-CN"/>
              </w:rPr>
              <w:t>TDD</w:t>
            </w:r>
          </w:p>
        </w:tc>
        <w:tc>
          <w:tcPr>
            <w:tcW w:w="2268" w:type="dxa"/>
            <w:shd w:val="clear" w:color="auto" w:fill="auto"/>
          </w:tcPr>
          <w:p w14:paraId="51C7484D" w14:textId="77777777" w:rsidR="00542305" w:rsidRPr="007C3161" w:rsidRDefault="00542305" w:rsidP="00475CE2">
            <w:pPr>
              <w:pStyle w:val="TAC"/>
              <w:rPr>
                <w:rFonts w:eastAsia="SimSun"/>
              </w:rPr>
            </w:pPr>
          </w:p>
        </w:tc>
      </w:tr>
      <w:tr w:rsidR="00542305" w:rsidRPr="007C3161" w14:paraId="3346A1C2" w14:textId="77777777" w:rsidTr="00475CE2">
        <w:tc>
          <w:tcPr>
            <w:tcW w:w="2093" w:type="dxa"/>
            <w:shd w:val="clear" w:color="auto" w:fill="auto"/>
          </w:tcPr>
          <w:p w14:paraId="22FFB235" w14:textId="77777777" w:rsidR="00542305" w:rsidRPr="007C3161" w:rsidRDefault="00542305" w:rsidP="00475CE2">
            <w:pPr>
              <w:pStyle w:val="TAL"/>
              <w:rPr>
                <w:rFonts w:eastAsia="SimSun"/>
                <w:lang w:eastAsia="zh-CN"/>
              </w:rPr>
            </w:pPr>
            <w:r w:rsidRPr="007C3161">
              <w:rPr>
                <w:rFonts w:eastAsia="SimSun"/>
                <w:lang w:eastAsia="zh-CN"/>
              </w:rPr>
              <w:t>TDD Configuration</w:t>
            </w:r>
          </w:p>
        </w:tc>
        <w:tc>
          <w:tcPr>
            <w:tcW w:w="1559" w:type="dxa"/>
            <w:shd w:val="clear" w:color="auto" w:fill="auto"/>
          </w:tcPr>
          <w:p w14:paraId="466451A7" w14:textId="77777777" w:rsidR="00542305" w:rsidRPr="007C3161" w:rsidRDefault="00542305" w:rsidP="00475CE2">
            <w:pPr>
              <w:pStyle w:val="TAL"/>
              <w:rPr>
                <w:rFonts w:eastAsia="SimSun"/>
                <w:lang w:eastAsia="zh-CN"/>
              </w:rPr>
            </w:pPr>
            <w:r w:rsidRPr="007C3161">
              <w:rPr>
                <w:bCs/>
                <w:lang w:eastAsia="zh-CN"/>
              </w:rPr>
              <w:t>Config 1,2</w:t>
            </w:r>
          </w:p>
        </w:tc>
        <w:tc>
          <w:tcPr>
            <w:tcW w:w="1276" w:type="dxa"/>
            <w:shd w:val="clear" w:color="auto" w:fill="auto"/>
          </w:tcPr>
          <w:p w14:paraId="119D4891" w14:textId="77777777" w:rsidR="00542305" w:rsidRPr="007C3161" w:rsidRDefault="00542305" w:rsidP="00475CE2">
            <w:pPr>
              <w:pStyle w:val="TAC"/>
              <w:rPr>
                <w:rFonts w:eastAsia="SimSun"/>
              </w:rPr>
            </w:pPr>
          </w:p>
        </w:tc>
        <w:tc>
          <w:tcPr>
            <w:tcW w:w="2551" w:type="dxa"/>
            <w:shd w:val="clear" w:color="auto" w:fill="auto"/>
          </w:tcPr>
          <w:p w14:paraId="59F58E6F" w14:textId="77777777" w:rsidR="00542305" w:rsidRPr="007C3161" w:rsidRDefault="00542305" w:rsidP="00475CE2">
            <w:pPr>
              <w:pStyle w:val="TAC"/>
              <w:rPr>
                <w:rFonts w:eastAsia="SimSun"/>
                <w:bCs/>
                <w:lang w:eastAsia="zh-CN"/>
              </w:rPr>
            </w:pPr>
            <w:r w:rsidRPr="007C3161">
              <w:rPr>
                <w:rFonts w:eastAsia="SimSun"/>
                <w:lang w:eastAsia="ja-JP"/>
              </w:rPr>
              <w:t>TDDConf.3.1</w:t>
            </w:r>
          </w:p>
        </w:tc>
        <w:tc>
          <w:tcPr>
            <w:tcW w:w="2268" w:type="dxa"/>
            <w:shd w:val="clear" w:color="auto" w:fill="auto"/>
          </w:tcPr>
          <w:p w14:paraId="3C661529" w14:textId="77777777" w:rsidR="00542305" w:rsidRPr="007C3161" w:rsidRDefault="00542305" w:rsidP="00475CE2">
            <w:pPr>
              <w:pStyle w:val="TAC"/>
              <w:rPr>
                <w:rFonts w:eastAsia="SimSun"/>
              </w:rPr>
            </w:pPr>
            <w:r w:rsidRPr="007C3161">
              <w:rPr>
                <w:rFonts w:cs="Arial"/>
              </w:rPr>
              <w:t xml:space="preserve">As defined in </w:t>
            </w:r>
            <w:r w:rsidRPr="007C3161">
              <w:rPr>
                <w:snapToGrid w:val="0"/>
              </w:rPr>
              <w:t>A.1.5</w:t>
            </w:r>
          </w:p>
        </w:tc>
      </w:tr>
      <w:tr w:rsidR="00542305" w:rsidRPr="007C3161" w14:paraId="575DA5C6" w14:textId="77777777" w:rsidTr="00475CE2">
        <w:tc>
          <w:tcPr>
            <w:tcW w:w="2093" w:type="dxa"/>
            <w:shd w:val="clear" w:color="auto" w:fill="auto"/>
          </w:tcPr>
          <w:p w14:paraId="37B85D7A" w14:textId="77777777" w:rsidR="00542305" w:rsidRPr="007C3161" w:rsidRDefault="00542305" w:rsidP="00475CE2">
            <w:pPr>
              <w:pStyle w:val="TAL"/>
              <w:rPr>
                <w:rFonts w:eastAsia="SimSun"/>
                <w:lang w:eastAsia="zh-CN"/>
              </w:rPr>
            </w:pPr>
            <w:r w:rsidRPr="007C3161">
              <w:rPr>
                <w:rFonts w:cs="Arial"/>
                <w:lang w:eastAsia="zh-CN"/>
              </w:rPr>
              <w:t>BW</w:t>
            </w:r>
            <w:r w:rsidRPr="007C3161">
              <w:rPr>
                <w:rFonts w:cs="Arial"/>
                <w:vertAlign w:val="subscript"/>
                <w:lang w:eastAsia="zh-CN"/>
              </w:rPr>
              <w:t>channel</w:t>
            </w:r>
          </w:p>
        </w:tc>
        <w:tc>
          <w:tcPr>
            <w:tcW w:w="1559" w:type="dxa"/>
            <w:shd w:val="clear" w:color="auto" w:fill="auto"/>
          </w:tcPr>
          <w:p w14:paraId="36E6EE88" w14:textId="77777777" w:rsidR="00542305" w:rsidRPr="007C3161" w:rsidRDefault="00542305" w:rsidP="00475CE2">
            <w:pPr>
              <w:pStyle w:val="TAL"/>
              <w:rPr>
                <w:rFonts w:eastAsia="SimSun"/>
                <w:bCs/>
                <w:lang w:eastAsia="zh-CN"/>
              </w:rPr>
            </w:pPr>
            <w:r w:rsidRPr="007C3161">
              <w:rPr>
                <w:rFonts w:cs="Arial"/>
                <w:bCs/>
                <w:lang w:eastAsia="zh-CN"/>
              </w:rPr>
              <w:t>Config 1,2</w:t>
            </w:r>
          </w:p>
        </w:tc>
        <w:tc>
          <w:tcPr>
            <w:tcW w:w="1276" w:type="dxa"/>
            <w:shd w:val="clear" w:color="auto" w:fill="auto"/>
          </w:tcPr>
          <w:p w14:paraId="5459AFBF" w14:textId="77777777" w:rsidR="00542305" w:rsidRPr="007C3161" w:rsidRDefault="00542305" w:rsidP="00475CE2">
            <w:pPr>
              <w:pStyle w:val="TAC"/>
              <w:rPr>
                <w:rFonts w:eastAsia="SimSun"/>
              </w:rPr>
            </w:pPr>
            <w:r w:rsidRPr="007C3161">
              <w:rPr>
                <w:rFonts w:cs="Arial"/>
              </w:rPr>
              <w:t>MHz</w:t>
            </w:r>
          </w:p>
        </w:tc>
        <w:tc>
          <w:tcPr>
            <w:tcW w:w="2551" w:type="dxa"/>
            <w:shd w:val="clear" w:color="auto" w:fill="auto"/>
          </w:tcPr>
          <w:p w14:paraId="0FB81226" w14:textId="77777777" w:rsidR="00542305" w:rsidRPr="007C3161" w:rsidRDefault="00542305" w:rsidP="00475CE2">
            <w:pPr>
              <w:pStyle w:val="TAC"/>
              <w:rPr>
                <w:rFonts w:eastAsia="SimSun"/>
                <w:lang w:eastAsia="ja-JP"/>
              </w:rPr>
            </w:pPr>
            <w:r w:rsidRPr="007C3161">
              <w:rPr>
                <w:rFonts w:cs="Arial"/>
                <w:szCs w:val="18"/>
              </w:rPr>
              <w:t>100: N</w:t>
            </w:r>
            <w:r w:rsidRPr="007C3161">
              <w:rPr>
                <w:rFonts w:cs="Arial"/>
                <w:szCs w:val="18"/>
                <w:vertAlign w:val="subscript"/>
              </w:rPr>
              <w:t>RB,c</w:t>
            </w:r>
            <w:r w:rsidRPr="007C3161">
              <w:rPr>
                <w:rFonts w:cs="Arial"/>
                <w:szCs w:val="18"/>
              </w:rPr>
              <w:t xml:space="preserve"> = 24</w:t>
            </w:r>
          </w:p>
        </w:tc>
        <w:tc>
          <w:tcPr>
            <w:tcW w:w="2268" w:type="dxa"/>
            <w:shd w:val="clear" w:color="auto" w:fill="auto"/>
          </w:tcPr>
          <w:p w14:paraId="239CF487" w14:textId="77777777" w:rsidR="00542305" w:rsidRPr="007C3161" w:rsidRDefault="00542305" w:rsidP="00475CE2">
            <w:pPr>
              <w:pStyle w:val="TAC"/>
              <w:rPr>
                <w:rFonts w:cs="Arial"/>
              </w:rPr>
            </w:pPr>
          </w:p>
        </w:tc>
      </w:tr>
      <w:tr w:rsidR="00542305" w:rsidRPr="007C3161" w14:paraId="00A57118" w14:textId="77777777" w:rsidTr="00475CE2">
        <w:tc>
          <w:tcPr>
            <w:tcW w:w="3652" w:type="dxa"/>
            <w:gridSpan w:val="2"/>
            <w:shd w:val="clear" w:color="auto" w:fill="auto"/>
          </w:tcPr>
          <w:p w14:paraId="3EAD88C0" w14:textId="77777777" w:rsidR="00542305" w:rsidRPr="007C3161" w:rsidRDefault="00542305" w:rsidP="00475CE2">
            <w:pPr>
              <w:pStyle w:val="TAL"/>
              <w:rPr>
                <w:rFonts w:eastAsia="SimSun"/>
              </w:rPr>
            </w:pPr>
            <w:r w:rsidRPr="007C3161">
              <w:rPr>
                <w:rFonts w:eastAsia="SimSun"/>
              </w:rPr>
              <w:t>OCNG Pattern</w:t>
            </w:r>
            <w:r w:rsidRPr="007C3161">
              <w:rPr>
                <w:rFonts w:eastAsia="SimSun"/>
                <w:vertAlign w:val="superscript"/>
              </w:rPr>
              <w:t xml:space="preserve"> Note 1</w:t>
            </w:r>
            <w:r w:rsidRPr="007C3161">
              <w:rPr>
                <w:rFonts w:eastAsia="SimSun"/>
              </w:rPr>
              <w:t xml:space="preserve"> </w:t>
            </w:r>
          </w:p>
        </w:tc>
        <w:tc>
          <w:tcPr>
            <w:tcW w:w="1276" w:type="dxa"/>
            <w:shd w:val="clear" w:color="auto" w:fill="auto"/>
          </w:tcPr>
          <w:p w14:paraId="22641634" w14:textId="77777777" w:rsidR="00542305" w:rsidRPr="007C3161" w:rsidRDefault="00542305" w:rsidP="00475CE2">
            <w:pPr>
              <w:pStyle w:val="TAC"/>
              <w:rPr>
                <w:rFonts w:eastAsia="SimSun"/>
              </w:rPr>
            </w:pPr>
          </w:p>
        </w:tc>
        <w:tc>
          <w:tcPr>
            <w:tcW w:w="2551" w:type="dxa"/>
            <w:shd w:val="clear" w:color="auto" w:fill="auto"/>
          </w:tcPr>
          <w:p w14:paraId="74B4844E" w14:textId="77777777" w:rsidR="00542305" w:rsidRPr="007C3161" w:rsidRDefault="00542305" w:rsidP="00475CE2">
            <w:pPr>
              <w:pStyle w:val="TAC"/>
              <w:rPr>
                <w:rFonts w:eastAsia="SimSun"/>
                <w:lang w:eastAsia="zh-CN"/>
              </w:rPr>
            </w:pPr>
            <w:r w:rsidRPr="007C3161">
              <w:rPr>
                <w:rFonts w:eastAsia="SimSun"/>
                <w:snapToGrid w:val="0"/>
              </w:rPr>
              <w:t>OP.3</w:t>
            </w:r>
          </w:p>
        </w:tc>
        <w:tc>
          <w:tcPr>
            <w:tcW w:w="2268" w:type="dxa"/>
            <w:shd w:val="clear" w:color="auto" w:fill="auto"/>
          </w:tcPr>
          <w:p w14:paraId="4C44A61C" w14:textId="77777777" w:rsidR="00542305" w:rsidRPr="007C3161" w:rsidRDefault="00542305" w:rsidP="00475CE2">
            <w:pPr>
              <w:pStyle w:val="TAC"/>
              <w:rPr>
                <w:rFonts w:eastAsia="SimSun"/>
              </w:rPr>
            </w:pPr>
            <w:r w:rsidRPr="007C3161">
              <w:rPr>
                <w:rFonts w:eastAsia="SimSun"/>
              </w:rPr>
              <w:t xml:space="preserve">As defined in </w:t>
            </w:r>
            <w:r w:rsidRPr="007C3161">
              <w:rPr>
                <w:rFonts w:eastAsia="SimSun"/>
                <w:lang w:eastAsia="zh-CN"/>
              </w:rPr>
              <w:t>A.2.1</w:t>
            </w:r>
          </w:p>
        </w:tc>
      </w:tr>
      <w:tr w:rsidR="00542305" w:rsidRPr="007C3161" w14:paraId="4A3D6122" w14:textId="77777777" w:rsidTr="00475CE2">
        <w:trPr>
          <w:trHeight w:val="275"/>
        </w:trPr>
        <w:tc>
          <w:tcPr>
            <w:tcW w:w="2093" w:type="dxa"/>
            <w:shd w:val="clear" w:color="auto" w:fill="auto"/>
          </w:tcPr>
          <w:p w14:paraId="65F04EED" w14:textId="77777777" w:rsidR="00542305" w:rsidRPr="007C3161" w:rsidRDefault="00542305" w:rsidP="00475CE2">
            <w:pPr>
              <w:pStyle w:val="TAL"/>
              <w:rPr>
                <w:rFonts w:eastAsia="SimSun"/>
                <w:lang w:eastAsia="zh-CN"/>
              </w:rPr>
            </w:pPr>
            <w:r w:rsidRPr="007C3161">
              <w:rPr>
                <w:rFonts w:eastAsia="SimSun"/>
              </w:rPr>
              <w:t xml:space="preserve">PDSCH </w:t>
            </w:r>
            <w:r w:rsidRPr="007C3161">
              <w:rPr>
                <w:rFonts w:cs="Arial"/>
              </w:rPr>
              <w:t>Reference Channel</w:t>
            </w:r>
            <w:r w:rsidRPr="007C3161">
              <w:rPr>
                <w:rFonts w:eastAsia="SimSun"/>
                <w:vertAlign w:val="superscript"/>
              </w:rPr>
              <w:t xml:space="preserve"> Note </w:t>
            </w:r>
            <w:r w:rsidRPr="007C3161">
              <w:rPr>
                <w:rFonts w:eastAsia="SimSun"/>
                <w:vertAlign w:val="superscript"/>
                <w:lang w:eastAsia="zh-CN"/>
              </w:rPr>
              <w:t>2</w:t>
            </w:r>
          </w:p>
        </w:tc>
        <w:tc>
          <w:tcPr>
            <w:tcW w:w="1559" w:type="dxa"/>
            <w:shd w:val="clear" w:color="auto" w:fill="auto"/>
          </w:tcPr>
          <w:p w14:paraId="4F10D68E" w14:textId="77777777" w:rsidR="00542305" w:rsidRPr="007C3161" w:rsidRDefault="00542305" w:rsidP="00475CE2">
            <w:pPr>
              <w:pStyle w:val="TAL"/>
              <w:rPr>
                <w:rFonts w:eastAsia="SimSun"/>
              </w:rPr>
            </w:pPr>
            <w:r w:rsidRPr="007C3161">
              <w:rPr>
                <w:rFonts w:eastAsia="SimSun"/>
                <w:lang w:eastAsia="zh-CN"/>
              </w:rPr>
              <w:t>Config 1</w:t>
            </w:r>
          </w:p>
        </w:tc>
        <w:tc>
          <w:tcPr>
            <w:tcW w:w="1276" w:type="dxa"/>
            <w:shd w:val="clear" w:color="auto" w:fill="auto"/>
          </w:tcPr>
          <w:p w14:paraId="5403DF93" w14:textId="77777777" w:rsidR="00542305" w:rsidRPr="007C3161" w:rsidRDefault="00542305" w:rsidP="00475CE2">
            <w:pPr>
              <w:pStyle w:val="TAC"/>
              <w:rPr>
                <w:rFonts w:eastAsia="SimSun"/>
              </w:rPr>
            </w:pPr>
          </w:p>
        </w:tc>
        <w:tc>
          <w:tcPr>
            <w:tcW w:w="2551" w:type="dxa"/>
            <w:shd w:val="clear" w:color="auto" w:fill="auto"/>
          </w:tcPr>
          <w:p w14:paraId="33A4EA03" w14:textId="77777777" w:rsidR="00542305" w:rsidRPr="007C3161" w:rsidRDefault="00542305" w:rsidP="00475CE2">
            <w:pPr>
              <w:pStyle w:val="TAC"/>
              <w:rPr>
                <w:rFonts w:eastAsia="SimSun"/>
                <w:lang w:eastAsia="zh-CN"/>
              </w:rPr>
            </w:pPr>
            <w:r w:rsidRPr="007C3161">
              <w:rPr>
                <w:rFonts w:eastAsia="SimSun"/>
                <w:lang w:eastAsia="zh-CN"/>
              </w:rPr>
              <w:t>SR.3.1 TDD</w:t>
            </w:r>
          </w:p>
        </w:tc>
        <w:tc>
          <w:tcPr>
            <w:tcW w:w="2268" w:type="dxa"/>
            <w:shd w:val="clear" w:color="auto" w:fill="auto"/>
          </w:tcPr>
          <w:p w14:paraId="58B2463C" w14:textId="77777777" w:rsidR="00542305" w:rsidRPr="007C3161" w:rsidRDefault="00542305" w:rsidP="00475CE2">
            <w:pPr>
              <w:pStyle w:val="TAC"/>
              <w:rPr>
                <w:rFonts w:eastAsia="SimSun"/>
              </w:rPr>
            </w:pPr>
            <w:r w:rsidRPr="007C3161">
              <w:rPr>
                <w:rFonts w:eastAsia="SimSun"/>
              </w:rPr>
              <w:t xml:space="preserve">As defined in </w:t>
            </w:r>
            <w:r w:rsidRPr="007C3161">
              <w:rPr>
                <w:rFonts w:eastAsia="SimSun"/>
                <w:snapToGrid w:val="0"/>
              </w:rPr>
              <w:t>A.1.1</w:t>
            </w:r>
          </w:p>
        </w:tc>
      </w:tr>
      <w:tr w:rsidR="00542305" w:rsidRPr="007C3161" w14:paraId="38D77D97" w14:textId="77777777" w:rsidTr="00475CE2">
        <w:trPr>
          <w:trHeight w:val="275"/>
        </w:trPr>
        <w:tc>
          <w:tcPr>
            <w:tcW w:w="2093" w:type="dxa"/>
            <w:shd w:val="clear" w:color="auto" w:fill="auto"/>
          </w:tcPr>
          <w:p w14:paraId="2FC4406D" w14:textId="77777777" w:rsidR="00542305" w:rsidRPr="007C3161" w:rsidRDefault="00542305" w:rsidP="00475CE2">
            <w:pPr>
              <w:pStyle w:val="TAL"/>
              <w:rPr>
                <w:rFonts w:eastAsia="SimSun"/>
              </w:rPr>
            </w:pPr>
            <w:r w:rsidRPr="007C3161">
              <w:rPr>
                <w:rFonts w:cs="Arial"/>
              </w:rPr>
              <w:t>RMSI CORESET Reference Channel</w:t>
            </w:r>
          </w:p>
        </w:tc>
        <w:tc>
          <w:tcPr>
            <w:tcW w:w="1559" w:type="dxa"/>
            <w:shd w:val="clear" w:color="auto" w:fill="auto"/>
          </w:tcPr>
          <w:p w14:paraId="16E85EBB" w14:textId="77777777" w:rsidR="00542305" w:rsidRPr="007C3161" w:rsidRDefault="00542305" w:rsidP="00475CE2">
            <w:pPr>
              <w:pStyle w:val="TAL"/>
              <w:rPr>
                <w:rFonts w:eastAsia="SimSun"/>
                <w:lang w:eastAsia="zh-CN"/>
              </w:rPr>
            </w:pPr>
            <w:r w:rsidRPr="007C3161">
              <w:rPr>
                <w:rFonts w:cs="Arial"/>
                <w:bCs/>
                <w:lang w:eastAsia="zh-CN"/>
              </w:rPr>
              <w:t>Config 1</w:t>
            </w:r>
          </w:p>
        </w:tc>
        <w:tc>
          <w:tcPr>
            <w:tcW w:w="1276" w:type="dxa"/>
            <w:shd w:val="clear" w:color="auto" w:fill="auto"/>
          </w:tcPr>
          <w:p w14:paraId="6B86EA32" w14:textId="77777777" w:rsidR="00542305" w:rsidRPr="007C3161" w:rsidRDefault="00542305" w:rsidP="00475CE2">
            <w:pPr>
              <w:pStyle w:val="TAC"/>
              <w:rPr>
                <w:rFonts w:eastAsia="SimSun"/>
              </w:rPr>
            </w:pPr>
          </w:p>
        </w:tc>
        <w:tc>
          <w:tcPr>
            <w:tcW w:w="2551" w:type="dxa"/>
            <w:shd w:val="clear" w:color="auto" w:fill="auto"/>
          </w:tcPr>
          <w:p w14:paraId="31D37E32" w14:textId="77777777" w:rsidR="00542305" w:rsidRPr="007C3161" w:rsidRDefault="00542305" w:rsidP="00475CE2">
            <w:pPr>
              <w:pStyle w:val="TAC"/>
              <w:rPr>
                <w:rFonts w:eastAsia="SimSun"/>
                <w:lang w:eastAsia="zh-CN"/>
              </w:rPr>
            </w:pPr>
            <w:r w:rsidRPr="007C3161">
              <w:rPr>
                <w:rFonts w:cs="v4.2.0"/>
                <w:lang w:eastAsia="zh-CN"/>
              </w:rPr>
              <w:t>CR.3.1 TDD</w:t>
            </w:r>
          </w:p>
        </w:tc>
        <w:tc>
          <w:tcPr>
            <w:tcW w:w="2268" w:type="dxa"/>
            <w:shd w:val="clear" w:color="auto" w:fill="auto"/>
          </w:tcPr>
          <w:p w14:paraId="199D0BB9" w14:textId="77777777" w:rsidR="00542305" w:rsidRPr="007C3161" w:rsidRDefault="00542305" w:rsidP="00475CE2">
            <w:pPr>
              <w:pStyle w:val="TAC"/>
              <w:rPr>
                <w:rFonts w:eastAsia="SimSun"/>
              </w:rPr>
            </w:pPr>
            <w:r w:rsidRPr="007C3161">
              <w:rPr>
                <w:rFonts w:cs="Arial"/>
              </w:rPr>
              <w:t xml:space="preserve">As defined in </w:t>
            </w:r>
            <w:r w:rsidRPr="007C3161">
              <w:rPr>
                <w:snapToGrid w:val="0"/>
              </w:rPr>
              <w:t>A.1.2</w:t>
            </w:r>
          </w:p>
        </w:tc>
      </w:tr>
      <w:tr w:rsidR="00542305" w:rsidRPr="007C3161" w14:paraId="6749A0A7" w14:textId="77777777" w:rsidTr="00475CE2">
        <w:tc>
          <w:tcPr>
            <w:tcW w:w="3652" w:type="dxa"/>
            <w:gridSpan w:val="2"/>
            <w:shd w:val="clear" w:color="auto" w:fill="auto"/>
          </w:tcPr>
          <w:p w14:paraId="3DF9EB56" w14:textId="77777777" w:rsidR="00542305" w:rsidRPr="007C3161" w:rsidRDefault="00542305" w:rsidP="00475CE2">
            <w:pPr>
              <w:pStyle w:val="TAL"/>
              <w:rPr>
                <w:rFonts w:eastAsia="SimSun"/>
              </w:rPr>
            </w:pPr>
            <w:r w:rsidRPr="007C3161">
              <w:rPr>
                <w:rFonts w:eastAsia="SimSun"/>
                <w:lang w:eastAsia="zh-CN"/>
              </w:rPr>
              <w:t>NR</w:t>
            </w:r>
            <w:r w:rsidRPr="007C3161">
              <w:rPr>
                <w:rFonts w:eastAsia="SimSun"/>
              </w:rPr>
              <w:t xml:space="preserve"> RF Channel Number</w:t>
            </w:r>
          </w:p>
        </w:tc>
        <w:tc>
          <w:tcPr>
            <w:tcW w:w="1276" w:type="dxa"/>
            <w:shd w:val="clear" w:color="auto" w:fill="auto"/>
          </w:tcPr>
          <w:p w14:paraId="37C62825" w14:textId="77777777" w:rsidR="00542305" w:rsidRPr="007C3161" w:rsidRDefault="00542305" w:rsidP="00475CE2">
            <w:pPr>
              <w:pStyle w:val="TAC"/>
              <w:rPr>
                <w:rFonts w:eastAsia="SimSun"/>
              </w:rPr>
            </w:pPr>
          </w:p>
        </w:tc>
        <w:tc>
          <w:tcPr>
            <w:tcW w:w="2551" w:type="dxa"/>
            <w:shd w:val="clear" w:color="auto" w:fill="auto"/>
          </w:tcPr>
          <w:p w14:paraId="47FEEE7B" w14:textId="77777777" w:rsidR="00542305" w:rsidRPr="007C3161" w:rsidRDefault="00542305" w:rsidP="00475CE2">
            <w:pPr>
              <w:pStyle w:val="TAC"/>
              <w:rPr>
                <w:rFonts w:eastAsia="SimSun"/>
                <w:lang w:eastAsia="zh-CN"/>
              </w:rPr>
            </w:pPr>
            <w:r w:rsidRPr="007C3161">
              <w:rPr>
                <w:rFonts w:eastAsia="SimSun"/>
                <w:bCs/>
                <w:lang w:eastAsia="zh-CN"/>
              </w:rPr>
              <w:t>1</w:t>
            </w:r>
          </w:p>
        </w:tc>
        <w:tc>
          <w:tcPr>
            <w:tcW w:w="2268" w:type="dxa"/>
            <w:shd w:val="clear" w:color="auto" w:fill="auto"/>
          </w:tcPr>
          <w:p w14:paraId="1A0FB2C3" w14:textId="77777777" w:rsidR="00542305" w:rsidRPr="007C3161" w:rsidRDefault="00542305" w:rsidP="00475CE2">
            <w:pPr>
              <w:pStyle w:val="TAC"/>
              <w:rPr>
                <w:rFonts w:eastAsia="SimSun"/>
              </w:rPr>
            </w:pPr>
          </w:p>
        </w:tc>
      </w:tr>
      <w:tr w:rsidR="00542305" w:rsidRPr="007C3161" w14:paraId="4A136AD3" w14:textId="77777777" w:rsidTr="00475CE2">
        <w:tc>
          <w:tcPr>
            <w:tcW w:w="3652" w:type="dxa"/>
            <w:gridSpan w:val="2"/>
            <w:shd w:val="clear" w:color="auto" w:fill="auto"/>
          </w:tcPr>
          <w:p w14:paraId="0EA52141" w14:textId="77777777" w:rsidR="00542305" w:rsidRPr="007C3161" w:rsidRDefault="00542305" w:rsidP="00475CE2">
            <w:pPr>
              <w:pStyle w:val="TAL"/>
              <w:rPr>
                <w:rFonts w:eastAsia="SimSun"/>
              </w:rPr>
            </w:pPr>
            <w:r w:rsidRPr="007C3161">
              <w:rPr>
                <w:rFonts w:eastAsia="SimSun"/>
              </w:rPr>
              <w:t>EPRE ratio of PSS to SSS</w:t>
            </w:r>
          </w:p>
        </w:tc>
        <w:tc>
          <w:tcPr>
            <w:tcW w:w="1276" w:type="dxa"/>
            <w:shd w:val="clear" w:color="auto" w:fill="auto"/>
          </w:tcPr>
          <w:p w14:paraId="6FF97461" w14:textId="77777777" w:rsidR="00542305" w:rsidRPr="007C3161" w:rsidRDefault="00542305" w:rsidP="00475CE2">
            <w:pPr>
              <w:pStyle w:val="TAC"/>
              <w:rPr>
                <w:rFonts w:eastAsia="SimSun"/>
              </w:rPr>
            </w:pPr>
            <w:r w:rsidRPr="007C3161">
              <w:rPr>
                <w:rFonts w:eastAsia="SimSun"/>
                <w:bCs/>
              </w:rPr>
              <w:t>dB</w:t>
            </w:r>
          </w:p>
        </w:tc>
        <w:tc>
          <w:tcPr>
            <w:tcW w:w="2551" w:type="dxa"/>
            <w:vMerge w:val="restart"/>
            <w:shd w:val="clear" w:color="auto" w:fill="auto"/>
            <w:vAlign w:val="center"/>
          </w:tcPr>
          <w:p w14:paraId="4FF2AF2A" w14:textId="77777777" w:rsidR="00542305" w:rsidRPr="007C3161" w:rsidRDefault="00542305" w:rsidP="00475CE2">
            <w:pPr>
              <w:pStyle w:val="TAC"/>
              <w:rPr>
                <w:rFonts w:eastAsia="SimSun"/>
                <w:lang w:eastAsia="zh-CN"/>
              </w:rPr>
            </w:pPr>
            <w:r w:rsidRPr="007C3161">
              <w:rPr>
                <w:rFonts w:eastAsia="SimSun"/>
                <w:lang w:eastAsia="zh-CN"/>
              </w:rPr>
              <w:t>0</w:t>
            </w:r>
          </w:p>
        </w:tc>
        <w:tc>
          <w:tcPr>
            <w:tcW w:w="2268" w:type="dxa"/>
            <w:vMerge w:val="restart"/>
            <w:shd w:val="clear" w:color="auto" w:fill="auto"/>
          </w:tcPr>
          <w:p w14:paraId="2C36B6E6" w14:textId="77777777" w:rsidR="00542305" w:rsidRPr="007C3161" w:rsidRDefault="00542305" w:rsidP="00475CE2">
            <w:pPr>
              <w:pStyle w:val="TAC"/>
              <w:rPr>
                <w:rFonts w:eastAsia="SimSun"/>
              </w:rPr>
            </w:pPr>
          </w:p>
        </w:tc>
      </w:tr>
      <w:tr w:rsidR="00542305" w:rsidRPr="007C3161" w14:paraId="52705037" w14:textId="77777777" w:rsidTr="00475CE2">
        <w:tc>
          <w:tcPr>
            <w:tcW w:w="3652" w:type="dxa"/>
            <w:gridSpan w:val="2"/>
            <w:shd w:val="clear" w:color="auto" w:fill="auto"/>
          </w:tcPr>
          <w:p w14:paraId="65F5EF40" w14:textId="77777777" w:rsidR="00542305" w:rsidRPr="007C3161" w:rsidRDefault="00542305" w:rsidP="00475CE2">
            <w:pPr>
              <w:pStyle w:val="TAL"/>
              <w:rPr>
                <w:rFonts w:eastAsia="SimSun"/>
              </w:rPr>
            </w:pPr>
            <w:r w:rsidRPr="007C3161">
              <w:rPr>
                <w:rFonts w:eastAsia="SimSun"/>
              </w:rPr>
              <w:t>EPRE ratio of PBCH_DMRS to SSS</w:t>
            </w:r>
          </w:p>
        </w:tc>
        <w:tc>
          <w:tcPr>
            <w:tcW w:w="1276" w:type="dxa"/>
            <w:shd w:val="clear" w:color="auto" w:fill="auto"/>
          </w:tcPr>
          <w:p w14:paraId="26E858D9"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3AA53434" w14:textId="77777777" w:rsidR="00542305" w:rsidRPr="007C3161" w:rsidRDefault="00542305" w:rsidP="00475CE2">
            <w:pPr>
              <w:pStyle w:val="TAC"/>
              <w:rPr>
                <w:rFonts w:eastAsia="SimSun"/>
              </w:rPr>
            </w:pPr>
          </w:p>
        </w:tc>
        <w:tc>
          <w:tcPr>
            <w:tcW w:w="2268" w:type="dxa"/>
            <w:vMerge/>
            <w:shd w:val="clear" w:color="auto" w:fill="auto"/>
          </w:tcPr>
          <w:p w14:paraId="6ED091A5" w14:textId="77777777" w:rsidR="00542305" w:rsidRPr="007C3161" w:rsidRDefault="00542305" w:rsidP="00475CE2">
            <w:pPr>
              <w:pStyle w:val="TAC"/>
              <w:rPr>
                <w:rFonts w:eastAsia="SimSun"/>
              </w:rPr>
            </w:pPr>
          </w:p>
        </w:tc>
      </w:tr>
      <w:tr w:rsidR="00542305" w:rsidRPr="007C3161" w14:paraId="37B57C68" w14:textId="77777777" w:rsidTr="00475CE2">
        <w:tc>
          <w:tcPr>
            <w:tcW w:w="3652" w:type="dxa"/>
            <w:gridSpan w:val="2"/>
            <w:shd w:val="clear" w:color="auto" w:fill="auto"/>
          </w:tcPr>
          <w:p w14:paraId="39C22FC3" w14:textId="77777777" w:rsidR="00542305" w:rsidRPr="007C3161" w:rsidRDefault="00542305" w:rsidP="00475CE2">
            <w:pPr>
              <w:pStyle w:val="TAL"/>
              <w:rPr>
                <w:rFonts w:eastAsia="SimSun"/>
              </w:rPr>
            </w:pPr>
            <w:r w:rsidRPr="007C3161">
              <w:rPr>
                <w:rFonts w:eastAsia="SimSun"/>
              </w:rPr>
              <w:t>EPRE ratio of PBCH to PBCH_DMRS</w:t>
            </w:r>
          </w:p>
        </w:tc>
        <w:tc>
          <w:tcPr>
            <w:tcW w:w="1276" w:type="dxa"/>
            <w:shd w:val="clear" w:color="auto" w:fill="auto"/>
          </w:tcPr>
          <w:p w14:paraId="69AF2740"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7F81B32A" w14:textId="77777777" w:rsidR="00542305" w:rsidRPr="007C3161" w:rsidRDefault="00542305" w:rsidP="00475CE2">
            <w:pPr>
              <w:pStyle w:val="TAC"/>
              <w:rPr>
                <w:rFonts w:eastAsia="SimSun"/>
              </w:rPr>
            </w:pPr>
          </w:p>
        </w:tc>
        <w:tc>
          <w:tcPr>
            <w:tcW w:w="2268" w:type="dxa"/>
            <w:vMerge/>
            <w:shd w:val="clear" w:color="auto" w:fill="auto"/>
          </w:tcPr>
          <w:p w14:paraId="2DC34832" w14:textId="77777777" w:rsidR="00542305" w:rsidRPr="007C3161" w:rsidRDefault="00542305" w:rsidP="00475CE2">
            <w:pPr>
              <w:pStyle w:val="TAC"/>
              <w:rPr>
                <w:rFonts w:eastAsia="SimSun"/>
              </w:rPr>
            </w:pPr>
          </w:p>
        </w:tc>
      </w:tr>
      <w:tr w:rsidR="00542305" w:rsidRPr="007C3161" w14:paraId="68E5A66B" w14:textId="77777777" w:rsidTr="00475CE2">
        <w:tc>
          <w:tcPr>
            <w:tcW w:w="3652" w:type="dxa"/>
            <w:gridSpan w:val="2"/>
            <w:shd w:val="clear" w:color="auto" w:fill="auto"/>
          </w:tcPr>
          <w:p w14:paraId="48727E3E" w14:textId="77777777" w:rsidR="00542305" w:rsidRPr="007C3161" w:rsidRDefault="00542305" w:rsidP="00475CE2">
            <w:pPr>
              <w:pStyle w:val="TAL"/>
              <w:rPr>
                <w:rFonts w:eastAsia="SimSun"/>
              </w:rPr>
            </w:pPr>
            <w:r w:rsidRPr="007C3161">
              <w:rPr>
                <w:rFonts w:eastAsia="SimSun"/>
              </w:rPr>
              <w:t>EPRE ratio of PDCCH_DMRS to SSS</w:t>
            </w:r>
          </w:p>
        </w:tc>
        <w:tc>
          <w:tcPr>
            <w:tcW w:w="1276" w:type="dxa"/>
            <w:shd w:val="clear" w:color="auto" w:fill="auto"/>
          </w:tcPr>
          <w:p w14:paraId="6B61EFE8"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273D79E4" w14:textId="77777777" w:rsidR="00542305" w:rsidRPr="007C3161" w:rsidRDefault="00542305" w:rsidP="00475CE2">
            <w:pPr>
              <w:pStyle w:val="TAC"/>
              <w:rPr>
                <w:rFonts w:eastAsia="SimSun"/>
              </w:rPr>
            </w:pPr>
          </w:p>
        </w:tc>
        <w:tc>
          <w:tcPr>
            <w:tcW w:w="2268" w:type="dxa"/>
            <w:vMerge/>
            <w:shd w:val="clear" w:color="auto" w:fill="auto"/>
          </w:tcPr>
          <w:p w14:paraId="7C79D4CD" w14:textId="77777777" w:rsidR="00542305" w:rsidRPr="007C3161" w:rsidRDefault="00542305" w:rsidP="00475CE2">
            <w:pPr>
              <w:pStyle w:val="TAC"/>
              <w:rPr>
                <w:rFonts w:eastAsia="SimSun"/>
              </w:rPr>
            </w:pPr>
          </w:p>
        </w:tc>
      </w:tr>
      <w:tr w:rsidR="00542305" w:rsidRPr="007C3161" w14:paraId="69CEBCB0" w14:textId="77777777" w:rsidTr="00475CE2">
        <w:tc>
          <w:tcPr>
            <w:tcW w:w="3652" w:type="dxa"/>
            <w:gridSpan w:val="2"/>
            <w:shd w:val="clear" w:color="auto" w:fill="auto"/>
          </w:tcPr>
          <w:p w14:paraId="4D2E5114" w14:textId="77777777" w:rsidR="00542305" w:rsidRPr="007C3161" w:rsidRDefault="00542305" w:rsidP="00475CE2">
            <w:pPr>
              <w:pStyle w:val="TAL"/>
              <w:rPr>
                <w:rFonts w:eastAsia="SimSun"/>
              </w:rPr>
            </w:pPr>
            <w:r w:rsidRPr="007C3161">
              <w:rPr>
                <w:rFonts w:eastAsia="SimSun"/>
              </w:rPr>
              <w:t>EPRE ratio of PDCCH to PDCCH_DMRS</w:t>
            </w:r>
          </w:p>
        </w:tc>
        <w:tc>
          <w:tcPr>
            <w:tcW w:w="1276" w:type="dxa"/>
            <w:shd w:val="clear" w:color="auto" w:fill="auto"/>
          </w:tcPr>
          <w:p w14:paraId="04E94FED"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05ABDA8B" w14:textId="77777777" w:rsidR="00542305" w:rsidRPr="007C3161" w:rsidRDefault="00542305" w:rsidP="00475CE2">
            <w:pPr>
              <w:pStyle w:val="TAC"/>
              <w:rPr>
                <w:rFonts w:eastAsia="SimSun"/>
              </w:rPr>
            </w:pPr>
          </w:p>
        </w:tc>
        <w:tc>
          <w:tcPr>
            <w:tcW w:w="2268" w:type="dxa"/>
            <w:vMerge/>
            <w:shd w:val="clear" w:color="auto" w:fill="auto"/>
          </w:tcPr>
          <w:p w14:paraId="2CEBB6C0" w14:textId="77777777" w:rsidR="00542305" w:rsidRPr="007C3161" w:rsidRDefault="00542305" w:rsidP="00475CE2">
            <w:pPr>
              <w:pStyle w:val="TAC"/>
              <w:rPr>
                <w:rFonts w:eastAsia="SimSun"/>
              </w:rPr>
            </w:pPr>
          </w:p>
        </w:tc>
      </w:tr>
      <w:tr w:rsidR="00542305" w:rsidRPr="007C3161" w14:paraId="73D33AEB" w14:textId="77777777" w:rsidTr="00475CE2">
        <w:tc>
          <w:tcPr>
            <w:tcW w:w="3652" w:type="dxa"/>
            <w:gridSpan w:val="2"/>
            <w:shd w:val="clear" w:color="auto" w:fill="auto"/>
          </w:tcPr>
          <w:p w14:paraId="3B299D14" w14:textId="77777777" w:rsidR="00542305" w:rsidRPr="007C3161" w:rsidRDefault="00542305" w:rsidP="00475CE2">
            <w:pPr>
              <w:pStyle w:val="TAL"/>
              <w:rPr>
                <w:rFonts w:eastAsia="SimSun"/>
              </w:rPr>
            </w:pPr>
            <w:r w:rsidRPr="007C3161">
              <w:rPr>
                <w:rFonts w:eastAsia="SimSun"/>
              </w:rPr>
              <w:t>EPRE ratio of PDSCH_DMRS to SSS</w:t>
            </w:r>
          </w:p>
        </w:tc>
        <w:tc>
          <w:tcPr>
            <w:tcW w:w="1276" w:type="dxa"/>
            <w:shd w:val="clear" w:color="auto" w:fill="auto"/>
          </w:tcPr>
          <w:p w14:paraId="467BECBF"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1B36251E" w14:textId="77777777" w:rsidR="00542305" w:rsidRPr="007C3161" w:rsidRDefault="00542305" w:rsidP="00475CE2">
            <w:pPr>
              <w:pStyle w:val="TAC"/>
              <w:rPr>
                <w:rFonts w:eastAsia="SimSun"/>
              </w:rPr>
            </w:pPr>
          </w:p>
        </w:tc>
        <w:tc>
          <w:tcPr>
            <w:tcW w:w="2268" w:type="dxa"/>
            <w:vMerge/>
            <w:shd w:val="clear" w:color="auto" w:fill="auto"/>
          </w:tcPr>
          <w:p w14:paraId="073ABF8D" w14:textId="77777777" w:rsidR="00542305" w:rsidRPr="007C3161" w:rsidRDefault="00542305" w:rsidP="00475CE2">
            <w:pPr>
              <w:pStyle w:val="TAC"/>
              <w:rPr>
                <w:rFonts w:eastAsia="SimSun"/>
              </w:rPr>
            </w:pPr>
          </w:p>
        </w:tc>
      </w:tr>
      <w:tr w:rsidR="00542305" w:rsidRPr="007C3161" w14:paraId="2FF186FA" w14:textId="77777777" w:rsidTr="00475CE2">
        <w:tc>
          <w:tcPr>
            <w:tcW w:w="3652" w:type="dxa"/>
            <w:gridSpan w:val="2"/>
            <w:shd w:val="clear" w:color="auto" w:fill="auto"/>
          </w:tcPr>
          <w:p w14:paraId="09883A24" w14:textId="77777777" w:rsidR="00542305" w:rsidRPr="007C3161" w:rsidRDefault="00542305" w:rsidP="00475CE2">
            <w:pPr>
              <w:pStyle w:val="TAL"/>
              <w:rPr>
                <w:rFonts w:eastAsia="SimSun"/>
              </w:rPr>
            </w:pPr>
            <w:r w:rsidRPr="007C3161">
              <w:rPr>
                <w:rFonts w:eastAsia="SimSun"/>
              </w:rPr>
              <w:t>EPRE ratio of PDSCH to PDSCH_DMRS</w:t>
            </w:r>
          </w:p>
        </w:tc>
        <w:tc>
          <w:tcPr>
            <w:tcW w:w="1276" w:type="dxa"/>
            <w:shd w:val="clear" w:color="auto" w:fill="auto"/>
          </w:tcPr>
          <w:p w14:paraId="4A2B38CA"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772E82AF" w14:textId="77777777" w:rsidR="00542305" w:rsidRPr="007C3161" w:rsidRDefault="00542305" w:rsidP="00475CE2">
            <w:pPr>
              <w:pStyle w:val="TAC"/>
              <w:rPr>
                <w:rFonts w:eastAsia="SimSun"/>
              </w:rPr>
            </w:pPr>
          </w:p>
        </w:tc>
        <w:tc>
          <w:tcPr>
            <w:tcW w:w="2268" w:type="dxa"/>
            <w:vMerge/>
            <w:shd w:val="clear" w:color="auto" w:fill="auto"/>
          </w:tcPr>
          <w:p w14:paraId="4E586397" w14:textId="77777777" w:rsidR="00542305" w:rsidRPr="007C3161" w:rsidRDefault="00542305" w:rsidP="00475CE2">
            <w:pPr>
              <w:pStyle w:val="TAC"/>
              <w:rPr>
                <w:rFonts w:eastAsia="SimSun"/>
              </w:rPr>
            </w:pPr>
          </w:p>
        </w:tc>
      </w:tr>
      <w:tr w:rsidR="00542305" w:rsidRPr="007C3161" w14:paraId="7B46EE7E" w14:textId="77777777" w:rsidTr="00475CE2">
        <w:tc>
          <w:tcPr>
            <w:tcW w:w="3652" w:type="dxa"/>
            <w:gridSpan w:val="2"/>
            <w:shd w:val="clear" w:color="auto" w:fill="auto"/>
          </w:tcPr>
          <w:p w14:paraId="5FD3E69B" w14:textId="77777777" w:rsidR="00542305" w:rsidRPr="007C3161" w:rsidRDefault="00542305" w:rsidP="00475CE2">
            <w:pPr>
              <w:pStyle w:val="TAL"/>
              <w:rPr>
                <w:rFonts w:eastAsia="SimSun"/>
              </w:rPr>
            </w:pPr>
            <w:bookmarkStart w:id="121" w:name="_Hlk52384318"/>
            <w:r w:rsidRPr="007C3161">
              <w:rPr>
                <w:rFonts w:cs="Arial"/>
                <w:i/>
                <w:iCs/>
                <w:lang w:eastAsia="zh-CN"/>
              </w:rPr>
              <w:t>ss-PBCH-BlockPower</w:t>
            </w:r>
            <w:bookmarkEnd w:id="121"/>
          </w:p>
        </w:tc>
        <w:tc>
          <w:tcPr>
            <w:tcW w:w="1276" w:type="dxa"/>
            <w:shd w:val="clear" w:color="auto" w:fill="auto"/>
          </w:tcPr>
          <w:p w14:paraId="5F42B494" w14:textId="77777777" w:rsidR="00542305" w:rsidRPr="007C3161" w:rsidRDefault="00542305" w:rsidP="00475CE2">
            <w:pPr>
              <w:pStyle w:val="TAC"/>
              <w:rPr>
                <w:rFonts w:eastAsia="SimSun"/>
                <w:bCs/>
              </w:rPr>
            </w:pPr>
            <w:r w:rsidRPr="007C3161">
              <w:rPr>
                <w:rFonts w:cs="Arial"/>
              </w:rPr>
              <w:t>dBm</w:t>
            </w:r>
            <w:r w:rsidRPr="007C3161">
              <w:rPr>
                <w:rFonts w:cs="Arial"/>
                <w:lang w:eastAsia="zh-CN"/>
              </w:rPr>
              <w:t>/</w:t>
            </w:r>
            <w:r w:rsidRPr="007C3161">
              <w:rPr>
                <w:rFonts w:cs="Arial"/>
              </w:rPr>
              <w:t xml:space="preserve"> SCS</w:t>
            </w:r>
          </w:p>
        </w:tc>
        <w:tc>
          <w:tcPr>
            <w:tcW w:w="2551" w:type="dxa"/>
            <w:shd w:val="clear" w:color="auto" w:fill="auto"/>
          </w:tcPr>
          <w:p w14:paraId="1D167DAA" w14:textId="77777777" w:rsidR="00542305" w:rsidRPr="007C3161" w:rsidRDefault="00542305" w:rsidP="00475CE2">
            <w:pPr>
              <w:pStyle w:val="TAC"/>
              <w:rPr>
                <w:rFonts w:eastAsia="SimSun"/>
              </w:rPr>
            </w:pPr>
            <w:r w:rsidRPr="007C3161">
              <w:rPr>
                <w:rFonts w:cs="Arial"/>
                <w:bCs/>
              </w:rPr>
              <w:t>+20 +</w:t>
            </w:r>
            <w:r w:rsidRPr="007C3161">
              <w:rPr>
                <w:rFonts w:ascii="Calibri" w:hAnsi="Calibri" w:cs="Calibri"/>
                <w:bCs/>
              </w:rPr>
              <w:t>Δ</w:t>
            </w:r>
            <w:r w:rsidRPr="007C3161">
              <w:rPr>
                <w:rFonts w:cs="Arial"/>
                <w:bCs/>
                <w:vertAlign w:val="subscript"/>
              </w:rPr>
              <w:t>UL</w:t>
            </w:r>
          </w:p>
        </w:tc>
        <w:tc>
          <w:tcPr>
            <w:tcW w:w="2268" w:type="dxa"/>
            <w:shd w:val="clear" w:color="auto" w:fill="auto"/>
          </w:tcPr>
          <w:p w14:paraId="02DFABD1" w14:textId="77777777" w:rsidR="00542305" w:rsidRPr="007C3161" w:rsidRDefault="00542305" w:rsidP="00475CE2">
            <w:pPr>
              <w:pStyle w:val="TAC"/>
              <w:rPr>
                <w:rFonts w:cs="Arial"/>
              </w:rPr>
            </w:pPr>
            <w:r w:rsidRPr="007C3161">
              <w:rPr>
                <w:rFonts w:cs="Arial"/>
              </w:rPr>
              <w:t>As defined in TS 38.331 [13].</w:t>
            </w:r>
          </w:p>
          <w:p w14:paraId="59CF2839" w14:textId="77777777" w:rsidR="00542305" w:rsidRPr="007C3161" w:rsidRDefault="00542305" w:rsidP="00475CE2">
            <w:pPr>
              <w:pStyle w:val="TAC"/>
              <w:rPr>
                <w:rFonts w:eastAsia="SimSun"/>
              </w:rPr>
            </w:pPr>
            <w:r w:rsidRPr="007C3161">
              <w:rPr>
                <w:rFonts w:cs="Arial"/>
                <w:bCs/>
              </w:rPr>
              <w:t>Δ</w:t>
            </w:r>
            <w:r w:rsidRPr="007C3161">
              <w:rPr>
                <w:rFonts w:cs="Arial"/>
                <w:bCs/>
                <w:vertAlign w:val="subscript"/>
              </w:rPr>
              <w:t>UL</w:t>
            </w:r>
            <w:r w:rsidRPr="007C3161">
              <w:rPr>
                <w:rFonts w:cs="Arial"/>
                <w:bCs/>
              </w:rPr>
              <w:t xml:space="preserve"> is derived from the uplink calibration process </w:t>
            </w:r>
            <w:r w:rsidRPr="007C3161">
              <w:rPr>
                <w:rFonts w:cs="Arial"/>
                <w:bCs/>
                <w:vertAlign w:val="superscript"/>
              </w:rPr>
              <w:t>Note 3</w:t>
            </w:r>
          </w:p>
        </w:tc>
      </w:tr>
      <w:tr w:rsidR="00542305" w:rsidRPr="007C3161" w14:paraId="25BE6E6E" w14:textId="77777777" w:rsidTr="00475CE2">
        <w:tc>
          <w:tcPr>
            <w:tcW w:w="3652" w:type="dxa"/>
            <w:gridSpan w:val="2"/>
            <w:shd w:val="clear" w:color="auto" w:fill="auto"/>
          </w:tcPr>
          <w:p w14:paraId="6B385C2B" w14:textId="77777777" w:rsidR="00542305" w:rsidRPr="007C3161" w:rsidRDefault="00542305" w:rsidP="00475CE2">
            <w:pPr>
              <w:pStyle w:val="TAL"/>
              <w:rPr>
                <w:rFonts w:eastAsia="SimSun"/>
              </w:rPr>
            </w:pPr>
            <w:r w:rsidRPr="007C3161">
              <w:rPr>
                <w:rFonts w:cs="Arial"/>
              </w:rPr>
              <w:t>Configured UE transmitted power (</w:t>
            </w:r>
            <w:r w:rsidRPr="007C3161">
              <w:rPr>
                <w:rFonts w:cs="Arial"/>
                <w:noProof/>
                <w:position w:val="-14"/>
              </w:rPr>
              <w:drawing>
                <wp:inline distT="0" distB="0" distL="0" distR="0" wp14:anchorId="49B02E89" wp14:editId="06F617D6">
                  <wp:extent cx="563245" cy="18097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7C3161">
              <w:rPr>
                <w:rFonts w:cs="Arial"/>
              </w:rPr>
              <w:t>)</w:t>
            </w:r>
          </w:p>
        </w:tc>
        <w:tc>
          <w:tcPr>
            <w:tcW w:w="1276" w:type="dxa"/>
            <w:shd w:val="clear" w:color="auto" w:fill="auto"/>
          </w:tcPr>
          <w:p w14:paraId="6C34DC53" w14:textId="77777777" w:rsidR="00542305" w:rsidRPr="007C3161" w:rsidRDefault="00542305" w:rsidP="00475CE2">
            <w:pPr>
              <w:pStyle w:val="TAC"/>
              <w:rPr>
                <w:rFonts w:eastAsia="SimSun"/>
                <w:bCs/>
              </w:rPr>
            </w:pPr>
            <w:r w:rsidRPr="007C3161">
              <w:rPr>
                <w:rFonts w:cs="Arial"/>
              </w:rPr>
              <w:t>dBm</w:t>
            </w:r>
          </w:p>
        </w:tc>
        <w:tc>
          <w:tcPr>
            <w:tcW w:w="2551" w:type="dxa"/>
            <w:shd w:val="clear" w:color="auto" w:fill="auto"/>
          </w:tcPr>
          <w:p w14:paraId="42F53BFC" w14:textId="77777777" w:rsidR="00542305" w:rsidRPr="007C3161" w:rsidRDefault="00542305" w:rsidP="00475CE2">
            <w:pPr>
              <w:pStyle w:val="TAC"/>
              <w:rPr>
                <w:rFonts w:eastAsia="SimSun"/>
              </w:rPr>
            </w:pPr>
            <w:r w:rsidRPr="007C3161">
              <w:rPr>
                <w:rFonts w:cs="Arial"/>
                <w:bCs/>
                <w:lang w:eastAsia="zh-CN"/>
              </w:rPr>
              <w:t>maximum value configurable for certain power class</w:t>
            </w:r>
            <w:r w:rsidRPr="007C3161" w:rsidDel="006254B0">
              <w:rPr>
                <w:rFonts w:cs="Arial"/>
                <w:bCs/>
                <w:lang w:eastAsia="zh-CN"/>
              </w:rPr>
              <w:t xml:space="preserve"> </w:t>
            </w:r>
          </w:p>
        </w:tc>
        <w:tc>
          <w:tcPr>
            <w:tcW w:w="2268" w:type="dxa"/>
            <w:shd w:val="clear" w:color="auto" w:fill="auto"/>
          </w:tcPr>
          <w:p w14:paraId="550B18AC" w14:textId="77777777" w:rsidR="00542305" w:rsidRPr="007C3161" w:rsidRDefault="00542305" w:rsidP="00475CE2">
            <w:pPr>
              <w:pStyle w:val="TAC"/>
              <w:rPr>
                <w:rFonts w:eastAsia="SimSun"/>
              </w:rPr>
            </w:pPr>
            <w:r w:rsidRPr="007C3161">
              <w:rPr>
                <w:rFonts w:cs="Arial"/>
              </w:rPr>
              <w:t>As defined in clause 6.2.</w:t>
            </w:r>
            <w:r w:rsidRPr="007C3161">
              <w:rPr>
                <w:rFonts w:cs="Arial"/>
                <w:lang w:eastAsia="zh-CN"/>
              </w:rPr>
              <w:t>4</w:t>
            </w:r>
            <w:r w:rsidRPr="007C3161">
              <w:rPr>
                <w:rFonts w:cs="Arial"/>
              </w:rPr>
              <w:t xml:space="preserve"> of TS 3</w:t>
            </w:r>
            <w:r w:rsidRPr="007C3161">
              <w:rPr>
                <w:rFonts w:cs="Arial"/>
                <w:lang w:eastAsia="zh-CN"/>
              </w:rPr>
              <w:t>8</w:t>
            </w:r>
            <w:r w:rsidRPr="007C3161">
              <w:rPr>
                <w:rFonts w:cs="Arial"/>
              </w:rPr>
              <w:t>.101</w:t>
            </w:r>
            <w:r w:rsidRPr="007C3161">
              <w:rPr>
                <w:rFonts w:cs="Arial"/>
                <w:lang w:eastAsia="zh-CN"/>
              </w:rPr>
              <w:t>-2</w:t>
            </w:r>
            <w:r w:rsidRPr="007C3161">
              <w:rPr>
                <w:rFonts w:cs="Arial"/>
              </w:rPr>
              <w:t xml:space="preserve"> [3]</w:t>
            </w:r>
          </w:p>
        </w:tc>
      </w:tr>
      <w:tr w:rsidR="00542305" w:rsidRPr="007C3161" w14:paraId="20B1C73F" w14:textId="77777777" w:rsidTr="00475CE2">
        <w:tc>
          <w:tcPr>
            <w:tcW w:w="3652" w:type="dxa"/>
            <w:gridSpan w:val="2"/>
            <w:shd w:val="clear" w:color="auto" w:fill="auto"/>
          </w:tcPr>
          <w:p w14:paraId="159F33AD" w14:textId="77777777" w:rsidR="00542305" w:rsidRPr="007C3161" w:rsidRDefault="00542305" w:rsidP="00475CE2">
            <w:pPr>
              <w:pStyle w:val="TAL"/>
              <w:rPr>
                <w:rFonts w:eastAsia="SimSun"/>
              </w:rPr>
            </w:pPr>
            <w:r w:rsidRPr="007C3161">
              <w:rPr>
                <w:rFonts w:cs="Arial"/>
                <w:lang w:eastAsia="zh-CN"/>
              </w:rPr>
              <w:t>PRACH Configuration</w:t>
            </w:r>
          </w:p>
        </w:tc>
        <w:tc>
          <w:tcPr>
            <w:tcW w:w="1276" w:type="dxa"/>
            <w:shd w:val="clear" w:color="auto" w:fill="auto"/>
          </w:tcPr>
          <w:p w14:paraId="178E32CA" w14:textId="77777777" w:rsidR="00542305" w:rsidRPr="007C3161" w:rsidRDefault="00542305" w:rsidP="00475CE2">
            <w:pPr>
              <w:pStyle w:val="TAC"/>
              <w:rPr>
                <w:rFonts w:eastAsia="SimSun"/>
                <w:bCs/>
              </w:rPr>
            </w:pPr>
          </w:p>
        </w:tc>
        <w:tc>
          <w:tcPr>
            <w:tcW w:w="2551" w:type="dxa"/>
            <w:shd w:val="clear" w:color="auto" w:fill="auto"/>
          </w:tcPr>
          <w:p w14:paraId="453F390A" w14:textId="77777777" w:rsidR="00542305" w:rsidRPr="007C3161" w:rsidRDefault="00542305" w:rsidP="00475CE2">
            <w:pPr>
              <w:pStyle w:val="TAC"/>
              <w:rPr>
                <w:rFonts w:eastAsia="SimSun"/>
              </w:rPr>
            </w:pPr>
            <w:r w:rsidRPr="007C3161">
              <w:rPr>
                <w:rFonts w:cs="Arial"/>
                <w:bCs/>
              </w:rPr>
              <w:t>PRACH.1 FR2</w:t>
            </w:r>
          </w:p>
        </w:tc>
        <w:tc>
          <w:tcPr>
            <w:tcW w:w="2268" w:type="dxa"/>
            <w:shd w:val="clear" w:color="auto" w:fill="auto"/>
          </w:tcPr>
          <w:p w14:paraId="257BFD51" w14:textId="77777777" w:rsidR="00542305" w:rsidRPr="007C3161" w:rsidRDefault="00542305" w:rsidP="00475CE2">
            <w:pPr>
              <w:pStyle w:val="TAC"/>
              <w:rPr>
                <w:rFonts w:eastAsia="SimSun"/>
              </w:rPr>
            </w:pPr>
            <w:r w:rsidRPr="007C3161">
              <w:rPr>
                <w:rFonts w:cs="Arial"/>
              </w:rPr>
              <w:t>As defined in</w:t>
            </w:r>
            <w:r w:rsidRPr="007C3161">
              <w:rPr>
                <w:rFonts w:cs="Arial"/>
                <w:lang w:eastAsia="zh-CN"/>
              </w:rPr>
              <w:t xml:space="preserve"> A.7.2, with exceptions as defined below</w:t>
            </w:r>
          </w:p>
        </w:tc>
      </w:tr>
      <w:tr w:rsidR="00542305" w:rsidRPr="007C3161" w14:paraId="77FFDEB0" w14:textId="77777777" w:rsidTr="00475CE2">
        <w:tc>
          <w:tcPr>
            <w:tcW w:w="3652" w:type="dxa"/>
            <w:gridSpan w:val="2"/>
            <w:shd w:val="clear" w:color="auto" w:fill="auto"/>
          </w:tcPr>
          <w:p w14:paraId="5F3585EA" w14:textId="77777777" w:rsidR="00542305" w:rsidRPr="007C3161" w:rsidRDefault="00542305" w:rsidP="00475CE2">
            <w:pPr>
              <w:pStyle w:val="TAL"/>
              <w:rPr>
                <w:rFonts w:eastAsia="SimSun"/>
              </w:rPr>
            </w:pPr>
            <w:bookmarkStart w:id="122" w:name="_Hlk52383771"/>
            <w:r w:rsidRPr="007C3161">
              <w:rPr>
                <w:rFonts w:cs="Arial"/>
                <w:i/>
                <w:iCs/>
                <w:lang w:eastAsia="zh-CN"/>
              </w:rPr>
              <w:t>rsrp-ThresholdSSB</w:t>
            </w:r>
            <w:bookmarkEnd w:id="122"/>
          </w:p>
        </w:tc>
        <w:tc>
          <w:tcPr>
            <w:tcW w:w="1276" w:type="dxa"/>
            <w:shd w:val="clear" w:color="auto" w:fill="auto"/>
          </w:tcPr>
          <w:p w14:paraId="235F4D88" w14:textId="77777777" w:rsidR="00542305" w:rsidRPr="007C3161" w:rsidRDefault="00542305" w:rsidP="00475CE2">
            <w:pPr>
              <w:pStyle w:val="TAC"/>
              <w:rPr>
                <w:rFonts w:eastAsia="SimSun"/>
                <w:bCs/>
              </w:rPr>
            </w:pPr>
            <w:r w:rsidRPr="007C3161">
              <w:rPr>
                <w:rFonts w:cs="Arial"/>
              </w:rPr>
              <w:t>dBm</w:t>
            </w:r>
          </w:p>
        </w:tc>
        <w:tc>
          <w:tcPr>
            <w:tcW w:w="2551" w:type="dxa"/>
            <w:shd w:val="clear" w:color="auto" w:fill="auto"/>
          </w:tcPr>
          <w:p w14:paraId="1A2E26FC" w14:textId="77777777" w:rsidR="00542305" w:rsidRPr="007C3161" w:rsidRDefault="00542305" w:rsidP="00475CE2">
            <w:pPr>
              <w:pStyle w:val="TAC"/>
              <w:rPr>
                <w:rFonts w:eastAsia="SimSun"/>
              </w:rPr>
            </w:pPr>
            <w:r w:rsidRPr="007C3161">
              <w:rPr>
                <w:rFonts w:cs="Arial"/>
                <w:bCs/>
              </w:rPr>
              <w:t>RSRP_69 +</w:t>
            </w:r>
            <w:r w:rsidRPr="007C3161">
              <w:rPr>
                <w:rFonts w:ascii="Calibri" w:hAnsi="Calibri" w:cs="Calibri"/>
                <w:bCs/>
              </w:rPr>
              <w:t>Δ</w:t>
            </w:r>
            <w:r w:rsidRPr="007C3161">
              <w:rPr>
                <w:rFonts w:cs="Arial"/>
                <w:bCs/>
                <w:vertAlign w:val="subscript"/>
              </w:rPr>
              <w:t>DL</w:t>
            </w:r>
          </w:p>
        </w:tc>
        <w:tc>
          <w:tcPr>
            <w:tcW w:w="2268" w:type="dxa"/>
            <w:shd w:val="clear" w:color="auto" w:fill="auto"/>
          </w:tcPr>
          <w:p w14:paraId="779A5D72" w14:textId="77777777" w:rsidR="00542305" w:rsidRPr="007C3161" w:rsidRDefault="00542305" w:rsidP="00475CE2">
            <w:pPr>
              <w:pStyle w:val="TAC"/>
              <w:rPr>
                <w:rFonts w:eastAsia="SimSun"/>
              </w:rPr>
            </w:pPr>
            <w:r w:rsidRPr="007C3161">
              <w:rPr>
                <w:rFonts w:cs="Arial"/>
                <w:bCs/>
              </w:rPr>
              <w:t>RSRP_69 corresponds to -88dBm. Δ</w:t>
            </w:r>
            <w:r w:rsidRPr="007C3161">
              <w:rPr>
                <w:rFonts w:cs="Arial"/>
                <w:bCs/>
                <w:vertAlign w:val="subscript"/>
              </w:rPr>
              <w:t>DL</w:t>
            </w:r>
            <w:r w:rsidRPr="007C3161">
              <w:rPr>
                <w:rFonts w:cs="Arial"/>
                <w:bCs/>
              </w:rPr>
              <w:t xml:space="preserve"> is derived from the downlink calibration process </w:t>
            </w:r>
            <w:r w:rsidRPr="007C3161">
              <w:rPr>
                <w:rFonts w:cs="Arial"/>
                <w:bCs/>
                <w:vertAlign w:val="superscript"/>
              </w:rPr>
              <w:t>Note 4</w:t>
            </w:r>
          </w:p>
        </w:tc>
      </w:tr>
      <w:tr w:rsidR="00542305" w:rsidRPr="007C3161" w14:paraId="15CFA877" w14:textId="77777777" w:rsidTr="00475CE2">
        <w:tc>
          <w:tcPr>
            <w:tcW w:w="3652" w:type="dxa"/>
            <w:gridSpan w:val="2"/>
            <w:shd w:val="clear" w:color="auto" w:fill="auto"/>
          </w:tcPr>
          <w:p w14:paraId="2E0F04F1" w14:textId="77777777" w:rsidR="00542305" w:rsidRPr="007C3161" w:rsidRDefault="00542305" w:rsidP="00475CE2">
            <w:pPr>
              <w:pStyle w:val="TAL"/>
              <w:rPr>
                <w:rFonts w:eastAsia="SimSun"/>
              </w:rPr>
            </w:pPr>
            <w:r w:rsidRPr="007C3161">
              <w:rPr>
                <w:rFonts w:cs="Arial"/>
                <w:i/>
                <w:lang w:eastAsia="zh-CN"/>
              </w:rPr>
              <w:t>preambleReceivedTargetPower</w:t>
            </w:r>
          </w:p>
        </w:tc>
        <w:tc>
          <w:tcPr>
            <w:tcW w:w="1276" w:type="dxa"/>
            <w:shd w:val="clear" w:color="auto" w:fill="auto"/>
          </w:tcPr>
          <w:p w14:paraId="113D66E6" w14:textId="77777777" w:rsidR="00542305" w:rsidRPr="007C3161" w:rsidRDefault="00542305" w:rsidP="00475CE2">
            <w:pPr>
              <w:pStyle w:val="TAC"/>
              <w:rPr>
                <w:rFonts w:eastAsia="SimSun"/>
                <w:bCs/>
              </w:rPr>
            </w:pPr>
            <w:r w:rsidRPr="007C3161">
              <w:rPr>
                <w:rFonts w:cs="Arial"/>
                <w:lang w:eastAsia="zh-CN"/>
              </w:rPr>
              <w:t>dBm</w:t>
            </w:r>
          </w:p>
        </w:tc>
        <w:tc>
          <w:tcPr>
            <w:tcW w:w="2551" w:type="dxa"/>
            <w:shd w:val="clear" w:color="auto" w:fill="auto"/>
          </w:tcPr>
          <w:p w14:paraId="7BA134C2" w14:textId="77777777" w:rsidR="00542305" w:rsidRPr="007C3161" w:rsidRDefault="00542305" w:rsidP="00475CE2">
            <w:pPr>
              <w:pStyle w:val="TAC"/>
              <w:rPr>
                <w:rFonts w:eastAsia="SimSun"/>
              </w:rPr>
            </w:pPr>
            <w:r w:rsidRPr="007C3161">
              <w:rPr>
                <w:rFonts w:cs="Arial"/>
                <w:bCs/>
                <w:lang w:eastAsia="zh-CN"/>
              </w:rPr>
              <w:t>-100</w:t>
            </w:r>
          </w:p>
        </w:tc>
        <w:tc>
          <w:tcPr>
            <w:tcW w:w="2268" w:type="dxa"/>
            <w:shd w:val="clear" w:color="auto" w:fill="auto"/>
          </w:tcPr>
          <w:p w14:paraId="7271E0F2" w14:textId="77777777" w:rsidR="00542305" w:rsidRPr="007C3161" w:rsidRDefault="00542305" w:rsidP="00475CE2">
            <w:pPr>
              <w:pStyle w:val="TAC"/>
              <w:rPr>
                <w:rFonts w:eastAsia="SimSun"/>
              </w:rPr>
            </w:pPr>
            <w:r w:rsidRPr="007C3161">
              <w:rPr>
                <w:rFonts w:cs="Arial"/>
              </w:rPr>
              <w:t>As defined in TS 38.331 [13]</w:t>
            </w:r>
          </w:p>
        </w:tc>
      </w:tr>
      <w:tr w:rsidR="00542305" w:rsidRPr="007C3161" w14:paraId="234CECB9" w14:textId="77777777" w:rsidTr="00475CE2">
        <w:trPr>
          <w:trHeight w:val="870"/>
        </w:trPr>
        <w:tc>
          <w:tcPr>
            <w:tcW w:w="9747" w:type="dxa"/>
            <w:gridSpan w:val="5"/>
          </w:tcPr>
          <w:p w14:paraId="5A7E9D25" w14:textId="77777777" w:rsidR="00542305" w:rsidRPr="007C3161" w:rsidRDefault="00542305" w:rsidP="00475CE2">
            <w:pPr>
              <w:pStyle w:val="TAN"/>
              <w:rPr>
                <w:rFonts w:eastAsia="SimSun"/>
              </w:rPr>
            </w:pPr>
            <w:r w:rsidRPr="007C3161">
              <w:rPr>
                <w:rFonts w:eastAsia="SimSun"/>
              </w:rPr>
              <w:t>Note 1:</w:t>
            </w:r>
            <w:r w:rsidRPr="007C3161">
              <w:rPr>
                <w:rFonts w:eastAsia="SimSun"/>
              </w:rPr>
              <w:tab/>
              <w:t>OCNG shall be used such that a constant total transmitted power spectral density is achieved for all OFDM symbols. The OCNG pattern is chosen during the test according to the presence of a DL reference measurement channel.</w:t>
            </w:r>
          </w:p>
          <w:p w14:paraId="465F6BF5" w14:textId="77777777" w:rsidR="00542305" w:rsidRPr="007C3161" w:rsidRDefault="00542305" w:rsidP="00475CE2">
            <w:pPr>
              <w:pStyle w:val="TAN"/>
              <w:rPr>
                <w:rFonts w:eastAsia="SimSun"/>
              </w:rPr>
            </w:pPr>
            <w:r w:rsidRPr="007C3161">
              <w:rPr>
                <w:rFonts w:eastAsia="SimSun"/>
              </w:rPr>
              <w:t xml:space="preserve">Note </w:t>
            </w:r>
            <w:r w:rsidRPr="007C3161">
              <w:rPr>
                <w:rFonts w:eastAsia="SimSun"/>
                <w:lang w:eastAsia="zh-CN"/>
              </w:rPr>
              <w:t>2</w:t>
            </w:r>
            <w:r w:rsidRPr="007C3161">
              <w:rPr>
                <w:rFonts w:eastAsia="SimSun"/>
              </w:rPr>
              <w:t>:</w:t>
            </w:r>
            <w:r w:rsidRPr="007C3161">
              <w:rPr>
                <w:rFonts w:eastAsia="SimSun"/>
              </w:rPr>
              <w:tab/>
              <w:t>The DL PDSCH reference measurement channel is used in the test only when a downlink transmission dedicated to the UE under test is required.</w:t>
            </w:r>
          </w:p>
          <w:p w14:paraId="55BD75D6" w14:textId="77777777" w:rsidR="00542305" w:rsidRPr="007C3161" w:rsidRDefault="00542305" w:rsidP="00475CE2">
            <w:pPr>
              <w:pStyle w:val="TAN"/>
              <w:rPr>
                <w:rFonts w:cs="Arial"/>
              </w:rPr>
            </w:pPr>
            <w:r w:rsidRPr="007C3161">
              <w:rPr>
                <w:rFonts w:cs="Arial"/>
              </w:rPr>
              <w:t xml:space="preserve">Note </w:t>
            </w:r>
            <w:r w:rsidRPr="007C3161">
              <w:rPr>
                <w:rFonts w:cs="Arial"/>
                <w:lang w:eastAsia="zh-CN"/>
              </w:rPr>
              <w:t>3</w:t>
            </w:r>
            <w:r w:rsidRPr="007C3161">
              <w:rPr>
                <w:rFonts w:cs="Arial"/>
              </w:rPr>
              <w:t>:</w:t>
            </w:r>
            <w:r w:rsidRPr="007C3161">
              <w:rPr>
                <w:rFonts w:cs="Arial"/>
              </w:rPr>
              <w:tab/>
              <w:t xml:space="preserve">The </w:t>
            </w:r>
            <w:r w:rsidRPr="007C3161">
              <w:rPr>
                <w:rFonts w:cs="Arial"/>
                <w:bCs/>
              </w:rPr>
              <w:t>Δ</w:t>
            </w:r>
            <w:r w:rsidRPr="007C3161">
              <w:rPr>
                <w:rFonts w:cs="Arial"/>
                <w:bCs/>
                <w:vertAlign w:val="subscript"/>
              </w:rPr>
              <w:t>UL</w:t>
            </w:r>
            <w:r w:rsidRPr="007C3161">
              <w:rPr>
                <w:rFonts w:cs="Arial"/>
              </w:rPr>
              <w:t xml:space="preserve"> value is calculated as -ROUND(P</w:t>
            </w:r>
            <w:r w:rsidRPr="007C3161">
              <w:rPr>
                <w:rFonts w:cs="Arial"/>
                <w:sz w:val="16"/>
                <w:szCs w:val="16"/>
                <w:lang w:eastAsia="fr-FR"/>
              </w:rPr>
              <w:t>PRACH0</w:t>
            </w:r>
            <w:r w:rsidRPr="007C3161">
              <w:rPr>
                <w:rFonts w:cs="Arial"/>
              </w:rPr>
              <w:t xml:space="preserve"> -1), where P</w:t>
            </w:r>
            <w:r w:rsidRPr="007C3161">
              <w:rPr>
                <w:rFonts w:cs="Arial"/>
                <w:sz w:val="16"/>
                <w:szCs w:val="16"/>
                <w:lang w:eastAsia="fr-FR"/>
              </w:rPr>
              <w:t>PRACH0</w:t>
            </w:r>
            <w:r w:rsidRPr="007C3161">
              <w:rPr>
                <w:rFonts w:cs="Arial"/>
              </w:rPr>
              <w:t xml:space="preserve"> is the measured first PRACH power with -80.6dBm/SCS applied, </w:t>
            </w:r>
            <w:r w:rsidRPr="007C3161">
              <w:rPr>
                <w:rFonts w:cs="Arial"/>
                <w:i/>
                <w:lang w:eastAsia="zh-CN"/>
              </w:rPr>
              <w:t>preambleReceivedTargetPower</w:t>
            </w:r>
            <w:r w:rsidRPr="007C3161">
              <w:rPr>
                <w:rFonts w:cs="Arial"/>
              </w:rPr>
              <w:t xml:space="preserve"> = -100dBm and </w:t>
            </w:r>
            <w:r w:rsidRPr="007C3161">
              <w:rPr>
                <w:rFonts w:cs="Arial"/>
                <w:i/>
                <w:iCs/>
                <w:lang w:eastAsia="zh-CN"/>
              </w:rPr>
              <w:t>ss-PBCH-BlockPower</w:t>
            </w:r>
            <w:r w:rsidRPr="007C3161">
              <w:rPr>
                <w:rFonts w:cs="Arial"/>
              </w:rPr>
              <w:t xml:space="preserve"> = 20dBm. These values are used during the uplink calibration process carried out before the test case is run, with the UE configured to send PRACH.</w:t>
            </w:r>
          </w:p>
          <w:p w14:paraId="605E78CB" w14:textId="77777777" w:rsidR="00542305" w:rsidRPr="007C3161" w:rsidRDefault="00542305" w:rsidP="00475CE2">
            <w:pPr>
              <w:pStyle w:val="TAN"/>
              <w:rPr>
                <w:rFonts w:eastAsia="SimSun"/>
              </w:rPr>
            </w:pPr>
            <w:r w:rsidRPr="007C3161">
              <w:rPr>
                <w:rFonts w:cs="Arial"/>
              </w:rPr>
              <w:t xml:space="preserve">Note </w:t>
            </w:r>
            <w:r w:rsidRPr="007C3161">
              <w:rPr>
                <w:rFonts w:cs="Arial"/>
                <w:lang w:eastAsia="zh-CN"/>
              </w:rPr>
              <w:t>4</w:t>
            </w:r>
            <w:r w:rsidRPr="007C3161">
              <w:rPr>
                <w:rFonts w:cs="Arial"/>
              </w:rPr>
              <w:t>:</w:t>
            </w:r>
            <w:r w:rsidRPr="007C3161">
              <w:rPr>
                <w:rFonts w:cs="Arial"/>
              </w:rPr>
              <w:tab/>
              <w:t xml:space="preserve">The </w:t>
            </w:r>
            <w:r w:rsidRPr="007C3161">
              <w:rPr>
                <w:rFonts w:cs="Arial"/>
                <w:bCs/>
              </w:rPr>
              <w:t>Δ</w:t>
            </w:r>
            <w:r w:rsidRPr="007C3161">
              <w:rPr>
                <w:rFonts w:cs="Arial"/>
                <w:bCs/>
                <w:vertAlign w:val="subscript"/>
              </w:rPr>
              <w:t>DL</w:t>
            </w:r>
            <w:r w:rsidRPr="007C3161">
              <w:rPr>
                <w:rFonts w:cs="Arial"/>
              </w:rPr>
              <w:t xml:space="preserve"> value is calculated as</w:t>
            </w:r>
            <w:r w:rsidRPr="007C3161">
              <w:rPr>
                <w:rFonts w:cs="Arial"/>
                <w:color w:val="7030A0"/>
                <w:sz w:val="16"/>
                <w:szCs w:val="16"/>
                <w:lang w:eastAsia="fr-FR"/>
              </w:rPr>
              <w:t xml:space="preserve"> </w:t>
            </w:r>
            <w:r w:rsidRPr="007C3161">
              <w:rPr>
                <w:rFonts w:cs="Arial"/>
                <w:szCs w:val="16"/>
                <w:lang w:eastAsia="fr-FR"/>
              </w:rPr>
              <w:t>(</w:t>
            </w:r>
            <w:r w:rsidRPr="007C3161">
              <w:rPr>
                <w:rFonts w:cs="Arial"/>
              </w:rPr>
              <w:t>RSRP_</w:t>
            </w:r>
            <w:r w:rsidRPr="007C3161">
              <w:rPr>
                <w:rFonts w:cs="Arial"/>
                <w:vertAlign w:val="subscript"/>
              </w:rPr>
              <w:t>REP</w:t>
            </w:r>
            <w:r w:rsidRPr="007C3161">
              <w:rPr>
                <w:rFonts w:cs="Arial"/>
              </w:rPr>
              <w:t xml:space="preserve"> – RSRP_76), where RSRP_</w:t>
            </w:r>
            <w:r w:rsidRPr="007C3161">
              <w:rPr>
                <w:rFonts w:cs="Arial"/>
                <w:vertAlign w:val="subscript"/>
              </w:rPr>
              <w:t>REP</w:t>
            </w:r>
            <w:r w:rsidRPr="007C3161">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59223B0A" w14:textId="77777777" w:rsidR="00542305" w:rsidRPr="007C3161" w:rsidRDefault="00542305" w:rsidP="00542305"/>
    <w:p w14:paraId="113FD390" w14:textId="77777777" w:rsidR="00542305" w:rsidRPr="007C3161" w:rsidRDefault="00542305" w:rsidP="00542305">
      <w:pPr>
        <w:pStyle w:val="TH"/>
        <w:rPr>
          <w:lang w:eastAsia="zh-CN"/>
        </w:rPr>
      </w:pPr>
      <w:r w:rsidRPr="007C3161">
        <w:lastRenderedPageBreak/>
        <w:t xml:space="preserve">Table </w:t>
      </w:r>
      <w:r w:rsidRPr="007C3161">
        <w:rPr>
          <w:rFonts w:eastAsia="SimSun"/>
          <w:lang w:eastAsia="zh-CN"/>
        </w:rPr>
        <w:t>5</w:t>
      </w:r>
      <w:r w:rsidRPr="007C3161">
        <w:rPr>
          <w:rFonts w:eastAsia="SimSun"/>
        </w:rPr>
        <w:t>.3.2.2.1.5-</w:t>
      </w:r>
      <w:r w:rsidRPr="007C3161">
        <w:rPr>
          <w:rFonts w:eastAsia="SimSun"/>
          <w:lang w:eastAsia="zh-CN"/>
        </w:rPr>
        <w:t>2</w:t>
      </w:r>
      <w:r w:rsidRPr="007C3161">
        <w:t xml:space="preserve">: </w:t>
      </w:r>
      <w:r w:rsidRPr="007C3161">
        <w:rPr>
          <w:lang w:eastAsia="zh-CN"/>
        </w:rPr>
        <w:t>OTA-related</w:t>
      </w:r>
      <w:r w:rsidRPr="007C3161">
        <w:t xml:space="preserve">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29"/>
        <w:gridCol w:w="2381"/>
        <w:gridCol w:w="1276"/>
        <w:gridCol w:w="2551"/>
        <w:gridCol w:w="2268"/>
      </w:tblGrid>
      <w:tr w:rsidR="00542305" w:rsidRPr="007C3161" w14:paraId="02FE172E" w14:textId="77777777" w:rsidTr="00475CE2">
        <w:tc>
          <w:tcPr>
            <w:tcW w:w="3652" w:type="dxa"/>
            <w:gridSpan w:val="3"/>
            <w:shd w:val="clear" w:color="auto" w:fill="auto"/>
          </w:tcPr>
          <w:p w14:paraId="58A4087D" w14:textId="77777777" w:rsidR="00542305" w:rsidRPr="007C3161" w:rsidRDefault="00542305" w:rsidP="00475CE2">
            <w:pPr>
              <w:pStyle w:val="TAH"/>
            </w:pPr>
            <w:r w:rsidRPr="007C3161">
              <w:t>Parameter</w:t>
            </w:r>
          </w:p>
        </w:tc>
        <w:tc>
          <w:tcPr>
            <w:tcW w:w="1276" w:type="dxa"/>
            <w:shd w:val="clear" w:color="auto" w:fill="auto"/>
          </w:tcPr>
          <w:p w14:paraId="27E680B3" w14:textId="77777777" w:rsidR="00542305" w:rsidRPr="007C3161" w:rsidRDefault="00542305" w:rsidP="00475CE2">
            <w:pPr>
              <w:pStyle w:val="TAH"/>
            </w:pPr>
            <w:r w:rsidRPr="007C3161">
              <w:t>Unit</w:t>
            </w:r>
          </w:p>
        </w:tc>
        <w:tc>
          <w:tcPr>
            <w:tcW w:w="2551" w:type="dxa"/>
            <w:shd w:val="clear" w:color="auto" w:fill="auto"/>
          </w:tcPr>
          <w:p w14:paraId="50E40BF9" w14:textId="77777777" w:rsidR="00542305" w:rsidRPr="007C3161" w:rsidRDefault="00542305" w:rsidP="00475CE2">
            <w:pPr>
              <w:pStyle w:val="TAH"/>
              <w:rPr>
                <w:lang w:eastAsia="zh-CN"/>
              </w:rPr>
            </w:pPr>
            <w:r w:rsidRPr="007C3161">
              <w:rPr>
                <w:lang w:eastAsia="zh-CN"/>
              </w:rPr>
              <w:t>Test-1</w:t>
            </w:r>
          </w:p>
        </w:tc>
        <w:tc>
          <w:tcPr>
            <w:tcW w:w="2268" w:type="dxa"/>
            <w:shd w:val="clear" w:color="auto" w:fill="auto"/>
          </w:tcPr>
          <w:p w14:paraId="57AC2B18" w14:textId="77777777" w:rsidR="00542305" w:rsidRPr="007C3161" w:rsidRDefault="00542305" w:rsidP="00475CE2">
            <w:pPr>
              <w:pStyle w:val="TAH"/>
              <w:rPr>
                <w:szCs w:val="18"/>
              </w:rPr>
            </w:pPr>
            <w:r w:rsidRPr="007C3161">
              <w:rPr>
                <w:szCs w:val="18"/>
              </w:rPr>
              <w:t>Comments</w:t>
            </w:r>
          </w:p>
        </w:tc>
      </w:tr>
      <w:tr w:rsidR="00542305" w:rsidRPr="007C3161" w14:paraId="6A15908C" w14:textId="77777777" w:rsidTr="00475CE2">
        <w:tc>
          <w:tcPr>
            <w:tcW w:w="3652" w:type="dxa"/>
            <w:gridSpan w:val="3"/>
            <w:shd w:val="clear" w:color="auto" w:fill="auto"/>
            <w:vAlign w:val="center"/>
          </w:tcPr>
          <w:p w14:paraId="68CC02EB" w14:textId="77777777" w:rsidR="00542305" w:rsidRPr="007C3161" w:rsidRDefault="00542305" w:rsidP="00475CE2">
            <w:pPr>
              <w:pStyle w:val="TAL"/>
              <w:rPr>
                <w:lang w:eastAsia="zh-CN"/>
              </w:rPr>
            </w:pPr>
            <w:r w:rsidRPr="007C3161">
              <w:rPr>
                <w:lang w:eastAsia="zh-CN"/>
              </w:rPr>
              <w:t>AoA setup</w:t>
            </w:r>
          </w:p>
        </w:tc>
        <w:tc>
          <w:tcPr>
            <w:tcW w:w="1276" w:type="dxa"/>
            <w:shd w:val="clear" w:color="auto" w:fill="auto"/>
          </w:tcPr>
          <w:p w14:paraId="7598EEF3" w14:textId="77777777" w:rsidR="00542305" w:rsidRPr="007C3161" w:rsidRDefault="00542305" w:rsidP="00475CE2">
            <w:pPr>
              <w:pStyle w:val="TAC"/>
              <w:rPr>
                <w:lang w:eastAsia="zh-CN"/>
              </w:rPr>
            </w:pPr>
          </w:p>
        </w:tc>
        <w:tc>
          <w:tcPr>
            <w:tcW w:w="2551" w:type="dxa"/>
            <w:shd w:val="clear" w:color="auto" w:fill="auto"/>
            <w:vAlign w:val="center"/>
          </w:tcPr>
          <w:p w14:paraId="0713E19B" w14:textId="77777777" w:rsidR="00542305" w:rsidRPr="007C3161" w:rsidRDefault="00542305" w:rsidP="00475CE2">
            <w:pPr>
              <w:pStyle w:val="TAC"/>
              <w:rPr>
                <w:lang w:eastAsia="zh-CN"/>
              </w:rPr>
            </w:pPr>
            <w:r w:rsidRPr="007C3161">
              <w:rPr>
                <w:bCs/>
                <w:lang w:eastAsia="zh-CN"/>
              </w:rPr>
              <w:t>Setup 1</w:t>
            </w:r>
          </w:p>
        </w:tc>
        <w:tc>
          <w:tcPr>
            <w:tcW w:w="2268" w:type="dxa"/>
            <w:shd w:val="clear" w:color="auto" w:fill="auto"/>
          </w:tcPr>
          <w:p w14:paraId="20C2BE91" w14:textId="77777777" w:rsidR="00542305" w:rsidRPr="007C3161" w:rsidRDefault="00542305" w:rsidP="00475CE2">
            <w:pPr>
              <w:pStyle w:val="TAC"/>
            </w:pPr>
            <w:r w:rsidRPr="007C3161">
              <w:t xml:space="preserve">As defined in </w:t>
            </w:r>
            <w:r w:rsidRPr="007C3161">
              <w:rPr>
                <w:lang w:eastAsia="zh-CN"/>
              </w:rPr>
              <w:t>A.9.</w:t>
            </w:r>
            <w:r w:rsidRPr="007C3161">
              <w:t>1</w:t>
            </w:r>
          </w:p>
        </w:tc>
      </w:tr>
      <w:tr w:rsidR="00542305" w:rsidRPr="007C3161" w14:paraId="5D6C2EA6" w14:textId="77777777" w:rsidTr="00475CE2">
        <w:tc>
          <w:tcPr>
            <w:tcW w:w="3652" w:type="dxa"/>
            <w:gridSpan w:val="3"/>
            <w:shd w:val="clear" w:color="auto" w:fill="auto"/>
            <w:vAlign w:val="center"/>
          </w:tcPr>
          <w:p w14:paraId="58573CD3" w14:textId="77777777" w:rsidR="00542305" w:rsidRPr="007C3161" w:rsidRDefault="00542305" w:rsidP="00475CE2">
            <w:pPr>
              <w:pStyle w:val="TAL"/>
              <w:rPr>
                <w:lang w:eastAsia="zh-CN"/>
              </w:rPr>
            </w:pPr>
            <w:r w:rsidRPr="007C3161">
              <w:rPr>
                <w:szCs w:val="18"/>
              </w:rPr>
              <w:t>Assumption for UE beams</w:t>
            </w:r>
            <w:r w:rsidRPr="007C3161">
              <w:rPr>
                <w:szCs w:val="18"/>
                <w:vertAlign w:val="superscript"/>
              </w:rPr>
              <w:t>Note 2</w:t>
            </w:r>
          </w:p>
        </w:tc>
        <w:tc>
          <w:tcPr>
            <w:tcW w:w="1276" w:type="dxa"/>
            <w:shd w:val="clear" w:color="auto" w:fill="auto"/>
          </w:tcPr>
          <w:p w14:paraId="25C54F0F" w14:textId="77777777" w:rsidR="00542305" w:rsidRPr="007C3161" w:rsidRDefault="00542305" w:rsidP="00475CE2">
            <w:pPr>
              <w:pStyle w:val="TAC"/>
              <w:rPr>
                <w:lang w:eastAsia="zh-CN"/>
              </w:rPr>
            </w:pPr>
          </w:p>
        </w:tc>
        <w:tc>
          <w:tcPr>
            <w:tcW w:w="2551" w:type="dxa"/>
            <w:shd w:val="clear" w:color="auto" w:fill="auto"/>
            <w:vAlign w:val="center"/>
          </w:tcPr>
          <w:p w14:paraId="1D76B536" w14:textId="77777777" w:rsidR="00542305" w:rsidRPr="007C3161" w:rsidRDefault="00542305" w:rsidP="00475CE2">
            <w:pPr>
              <w:pStyle w:val="TAC"/>
              <w:rPr>
                <w:bCs/>
                <w:lang w:eastAsia="zh-CN"/>
              </w:rPr>
            </w:pPr>
            <w:r w:rsidRPr="007C3161">
              <w:rPr>
                <w:rFonts w:eastAsia="SimSun"/>
              </w:rPr>
              <w:t>Rough</w:t>
            </w:r>
          </w:p>
        </w:tc>
        <w:tc>
          <w:tcPr>
            <w:tcW w:w="2268" w:type="dxa"/>
            <w:shd w:val="clear" w:color="auto" w:fill="auto"/>
          </w:tcPr>
          <w:p w14:paraId="6E12AC62" w14:textId="77777777" w:rsidR="00542305" w:rsidRPr="007C3161" w:rsidRDefault="00542305" w:rsidP="00475CE2">
            <w:pPr>
              <w:pStyle w:val="TAC"/>
            </w:pPr>
          </w:p>
        </w:tc>
      </w:tr>
      <w:tr w:rsidR="00542305" w:rsidRPr="007C3161" w14:paraId="267B7824" w14:textId="77777777" w:rsidTr="00475CE2">
        <w:tc>
          <w:tcPr>
            <w:tcW w:w="1242" w:type="dxa"/>
            <w:vMerge w:val="restart"/>
            <w:shd w:val="clear" w:color="auto" w:fill="auto"/>
            <w:vAlign w:val="center"/>
          </w:tcPr>
          <w:p w14:paraId="1A468AAC" w14:textId="77777777" w:rsidR="00542305" w:rsidRPr="007C3161" w:rsidRDefault="00542305" w:rsidP="00475CE2">
            <w:pPr>
              <w:keepNext/>
              <w:keepLines/>
              <w:spacing w:after="0"/>
              <w:rPr>
                <w:rFonts w:ascii="Arial" w:hAnsi="Arial" w:cs="Arial"/>
                <w:sz w:val="18"/>
              </w:rPr>
            </w:pPr>
            <w:r w:rsidRPr="007C3161">
              <w:rPr>
                <w:rFonts w:ascii="Arial" w:hAnsi="Arial" w:cs="Arial"/>
                <w:sz w:val="18"/>
                <w:lang w:eastAsia="zh-CN"/>
              </w:rPr>
              <w:t>SSB with index 0</w:t>
            </w:r>
          </w:p>
        </w:tc>
        <w:tc>
          <w:tcPr>
            <w:tcW w:w="2410" w:type="dxa"/>
            <w:gridSpan w:val="2"/>
            <w:shd w:val="clear" w:color="auto" w:fill="auto"/>
          </w:tcPr>
          <w:p w14:paraId="1F429F56" w14:textId="77777777" w:rsidR="00542305" w:rsidRPr="007C3161" w:rsidRDefault="00542305" w:rsidP="00475CE2">
            <w:pPr>
              <w:pStyle w:val="TAL"/>
            </w:pPr>
            <w:r w:rsidRPr="007C3161">
              <w:t>Es</w:t>
            </w:r>
            <w:r w:rsidRPr="007C3161">
              <w:rPr>
                <w:vertAlign w:val="superscript"/>
              </w:rPr>
              <w:t xml:space="preserve"> Note1</w:t>
            </w:r>
          </w:p>
        </w:tc>
        <w:tc>
          <w:tcPr>
            <w:tcW w:w="1276" w:type="dxa"/>
            <w:shd w:val="clear" w:color="auto" w:fill="auto"/>
          </w:tcPr>
          <w:p w14:paraId="59E75838" w14:textId="77777777" w:rsidR="00542305" w:rsidRPr="007C3161" w:rsidRDefault="00542305" w:rsidP="00475CE2">
            <w:pPr>
              <w:pStyle w:val="TAC"/>
            </w:pPr>
            <w:r w:rsidRPr="007C3161">
              <w:t>dBm/SCS</w:t>
            </w:r>
          </w:p>
        </w:tc>
        <w:tc>
          <w:tcPr>
            <w:tcW w:w="2551" w:type="dxa"/>
            <w:shd w:val="clear" w:color="auto" w:fill="auto"/>
          </w:tcPr>
          <w:p w14:paraId="1B303C1B" w14:textId="77777777" w:rsidR="00542305" w:rsidRPr="007C3161" w:rsidRDefault="00542305" w:rsidP="00475CE2">
            <w:pPr>
              <w:pStyle w:val="TAC"/>
              <w:rPr>
                <w:lang w:eastAsia="zh-CN"/>
              </w:rPr>
            </w:pPr>
            <w:r w:rsidRPr="007C3161">
              <w:rPr>
                <w:lang w:eastAsia="zh-CN"/>
              </w:rPr>
              <w:t>-80.6</w:t>
            </w:r>
          </w:p>
        </w:tc>
        <w:tc>
          <w:tcPr>
            <w:tcW w:w="2268" w:type="dxa"/>
            <w:vMerge w:val="restart"/>
            <w:shd w:val="clear" w:color="auto" w:fill="auto"/>
          </w:tcPr>
          <w:p w14:paraId="247E9088" w14:textId="77777777" w:rsidR="00542305" w:rsidRPr="007C3161" w:rsidRDefault="00542305" w:rsidP="00475CE2">
            <w:pPr>
              <w:pStyle w:val="TAC"/>
              <w:rPr>
                <w:lang w:eastAsia="zh-CN"/>
              </w:rPr>
            </w:pPr>
            <w:r w:rsidRPr="007C3161">
              <w:rPr>
                <w:lang w:eastAsia="zh-CN"/>
              </w:rPr>
              <w:t xml:space="preserve">Power of SSB with index 0 is set to be above configured </w:t>
            </w:r>
            <w:r w:rsidRPr="007C3161">
              <w:rPr>
                <w:i/>
              </w:rPr>
              <w:t>rsrp-ThresholdSSB</w:t>
            </w:r>
          </w:p>
        </w:tc>
      </w:tr>
      <w:tr w:rsidR="00542305" w:rsidRPr="007C3161" w14:paraId="41166A03" w14:textId="77777777" w:rsidTr="00475CE2">
        <w:tc>
          <w:tcPr>
            <w:tcW w:w="1242" w:type="dxa"/>
            <w:vMerge/>
            <w:shd w:val="clear" w:color="auto" w:fill="auto"/>
          </w:tcPr>
          <w:p w14:paraId="69BCC289" w14:textId="77777777" w:rsidR="00542305" w:rsidRPr="007C3161" w:rsidRDefault="00542305" w:rsidP="00475CE2">
            <w:pPr>
              <w:keepNext/>
              <w:keepLines/>
              <w:spacing w:after="0"/>
              <w:rPr>
                <w:rFonts w:ascii="Arial" w:hAnsi="Arial" w:cs="Arial"/>
                <w:sz w:val="18"/>
              </w:rPr>
            </w:pPr>
          </w:p>
        </w:tc>
        <w:tc>
          <w:tcPr>
            <w:tcW w:w="2410" w:type="dxa"/>
            <w:gridSpan w:val="2"/>
            <w:shd w:val="clear" w:color="auto" w:fill="auto"/>
          </w:tcPr>
          <w:p w14:paraId="097FEA39" w14:textId="77777777" w:rsidR="00542305" w:rsidRPr="007C3161" w:rsidRDefault="00542305" w:rsidP="00475CE2">
            <w:pPr>
              <w:pStyle w:val="TAL"/>
            </w:pPr>
            <w:r w:rsidRPr="007C3161">
              <w:rPr>
                <w:lang w:eastAsia="zh-CN"/>
              </w:rPr>
              <w:t>SSB_RP</w:t>
            </w:r>
          </w:p>
        </w:tc>
        <w:tc>
          <w:tcPr>
            <w:tcW w:w="1276" w:type="dxa"/>
            <w:shd w:val="clear" w:color="auto" w:fill="auto"/>
          </w:tcPr>
          <w:p w14:paraId="0B494821" w14:textId="77777777" w:rsidR="00542305" w:rsidRPr="007C3161" w:rsidRDefault="00542305" w:rsidP="00475CE2">
            <w:pPr>
              <w:pStyle w:val="TAC"/>
            </w:pPr>
            <w:r w:rsidRPr="007C3161">
              <w:t>dBm/SCS</w:t>
            </w:r>
          </w:p>
        </w:tc>
        <w:tc>
          <w:tcPr>
            <w:tcW w:w="2551" w:type="dxa"/>
            <w:shd w:val="clear" w:color="auto" w:fill="auto"/>
          </w:tcPr>
          <w:p w14:paraId="1560CF0A" w14:textId="77777777" w:rsidR="00542305" w:rsidRPr="007C3161" w:rsidRDefault="00542305" w:rsidP="00475CE2">
            <w:pPr>
              <w:pStyle w:val="TAC"/>
              <w:rPr>
                <w:lang w:eastAsia="zh-CN"/>
              </w:rPr>
            </w:pPr>
            <w:r w:rsidRPr="007C3161">
              <w:rPr>
                <w:lang w:eastAsia="zh-CN"/>
              </w:rPr>
              <w:t>-80.6</w:t>
            </w:r>
          </w:p>
        </w:tc>
        <w:tc>
          <w:tcPr>
            <w:tcW w:w="2268" w:type="dxa"/>
            <w:vMerge/>
            <w:shd w:val="clear" w:color="auto" w:fill="auto"/>
          </w:tcPr>
          <w:p w14:paraId="3DF37D30" w14:textId="77777777" w:rsidR="00542305" w:rsidRPr="007C3161" w:rsidRDefault="00542305" w:rsidP="00475CE2">
            <w:pPr>
              <w:pStyle w:val="TAC"/>
              <w:rPr>
                <w:lang w:eastAsia="zh-CN"/>
              </w:rPr>
            </w:pPr>
          </w:p>
        </w:tc>
      </w:tr>
      <w:tr w:rsidR="00542305" w:rsidRPr="007C3161" w14:paraId="64463E04" w14:textId="77777777" w:rsidTr="00475CE2">
        <w:tc>
          <w:tcPr>
            <w:tcW w:w="1242" w:type="dxa"/>
            <w:vMerge/>
            <w:shd w:val="clear" w:color="auto" w:fill="auto"/>
          </w:tcPr>
          <w:p w14:paraId="13EDCB2F" w14:textId="77777777" w:rsidR="00542305" w:rsidRPr="007C3161" w:rsidRDefault="00542305" w:rsidP="00475CE2">
            <w:pPr>
              <w:keepNext/>
              <w:keepLines/>
              <w:spacing w:after="0"/>
              <w:rPr>
                <w:rFonts w:ascii="Arial" w:hAnsi="Arial" w:cs="Arial"/>
                <w:sz w:val="18"/>
              </w:rPr>
            </w:pPr>
          </w:p>
        </w:tc>
        <w:tc>
          <w:tcPr>
            <w:tcW w:w="2410" w:type="dxa"/>
            <w:gridSpan w:val="2"/>
            <w:shd w:val="clear" w:color="auto" w:fill="auto"/>
          </w:tcPr>
          <w:p w14:paraId="2498989A" w14:textId="77777777" w:rsidR="00542305" w:rsidRPr="007C3161" w:rsidRDefault="00542305" w:rsidP="00475CE2">
            <w:pPr>
              <w:pStyle w:val="TAL"/>
            </w:pPr>
            <w:r w:rsidRPr="007C3161">
              <w:t>Es/Iot</w:t>
            </w:r>
            <w:r w:rsidRPr="007C3161">
              <w:rPr>
                <w:vertAlign w:val="subscript"/>
              </w:rPr>
              <w:t>BB</w:t>
            </w:r>
          </w:p>
        </w:tc>
        <w:tc>
          <w:tcPr>
            <w:tcW w:w="1276" w:type="dxa"/>
            <w:shd w:val="clear" w:color="auto" w:fill="auto"/>
          </w:tcPr>
          <w:p w14:paraId="0D230D36" w14:textId="77777777" w:rsidR="00542305" w:rsidRPr="007C3161" w:rsidRDefault="00542305" w:rsidP="00475CE2">
            <w:pPr>
              <w:pStyle w:val="TAC"/>
            </w:pPr>
            <w:r w:rsidRPr="007C3161">
              <w:t>dB</w:t>
            </w:r>
          </w:p>
        </w:tc>
        <w:tc>
          <w:tcPr>
            <w:tcW w:w="2551" w:type="dxa"/>
            <w:shd w:val="clear" w:color="auto" w:fill="auto"/>
          </w:tcPr>
          <w:p w14:paraId="14BE8C1D" w14:textId="77777777" w:rsidR="00542305" w:rsidRPr="007C3161" w:rsidRDefault="00542305" w:rsidP="00475CE2">
            <w:pPr>
              <w:pStyle w:val="TAC"/>
              <w:rPr>
                <w:lang w:eastAsia="zh-CN"/>
              </w:rPr>
            </w:pPr>
            <w:r w:rsidRPr="007C3161">
              <w:rPr>
                <w:lang w:eastAsia="zh-CN"/>
              </w:rPr>
              <w:t>21.09</w:t>
            </w:r>
          </w:p>
        </w:tc>
        <w:tc>
          <w:tcPr>
            <w:tcW w:w="2268" w:type="dxa"/>
            <w:shd w:val="clear" w:color="auto" w:fill="auto"/>
          </w:tcPr>
          <w:p w14:paraId="6D11F08D" w14:textId="77777777" w:rsidR="00542305" w:rsidRPr="007C3161" w:rsidRDefault="00542305" w:rsidP="00475CE2">
            <w:pPr>
              <w:pStyle w:val="TAC"/>
              <w:rPr>
                <w:lang w:eastAsia="zh-CN"/>
              </w:rPr>
            </w:pPr>
          </w:p>
        </w:tc>
      </w:tr>
      <w:tr w:rsidR="00542305" w:rsidRPr="007C3161" w14:paraId="4314C44B" w14:textId="77777777" w:rsidTr="00475CE2">
        <w:tc>
          <w:tcPr>
            <w:tcW w:w="1242" w:type="dxa"/>
            <w:vMerge/>
            <w:shd w:val="clear" w:color="auto" w:fill="auto"/>
          </w:tcPr>
          <w:p w14:paraId="75C615C3" w14:textId="77777777" w:rsidR="00542305" w:rsidRPr="007C3161" w:rsidRDefault="00542305" w:rsidP="00475CE2">
            <w:pPr>
              <w:keepNext/>
              <w:keepLines/>
              <w:spacing w:after="0"/>
              <w:rPr>
                <w:rFonts w:ascii="Arial" w:hAnsi="Arial" w:cs="Arial"/>
                <w:sz w:val="18"/>
              </w:rPr>
            </w:pPr>
          </w:p>
        </w:tc>
        <w:tc>
          <w:tcPr>
            <w:tcW w:w="2410" w:type="dxa"/>
            <w:gridSpan w:val="2"/>
            <w:shd w:val="clear" w:color="auto" w:fill="auto"/>
          </w:tcPr>
          <w:p w14:paraId="4B3DD2C6" w14:textId="77777777" w:rsidR="00542305" w:rsidRPr="007C3161" w:rsidRDefault="00542305" w:rsidP="00475CE2">
            <w:pPr>
              <w:pStyle w:val="TAL"/>
            </w:pPr>
            <w:r w:rsidRPr="007C3161">
              <w:t>Io</w:t>
            </w:r>
          </w:p>
        </w:tc>
        <w:tc>
          <w:tcPr>
            <w:tcW w:w="1276" w:type="dxa"/>
            <w:shd w:val="clear" w:color="auto" w:fill="auto"/>
          </w:tcPr>
          <w:p w14:paraId="1DCBD65D" w14:textId="77777777" w:rsidR="00542305" w:rsidRPr="007C3161" w:rsidRDefault="00542305" w:rsidP="00475CE2">
            <w:pPr>
              <w:pStyle w:val="TAC"/>
            </w:pPr>
            <w:r w:rsidRPr="007C3161">
              <w:t>dBm/95.04 MHz</w:t>
            </w:r>
          </w:p>
        </w:tc>
        <w:tc>
          <w:tcPr>
            <w:tcW w:w="2551" w:type="dxa"/>
            <w:shd w:val="clear" w:color="auto" w:fill="auto"/>
          </w:tcPr>
          <w:p w14:paraId="2FEB7EDC" w14:textId="77777777" w:rsidR="00542305" w:rsidRPr="007C3161" w:rsidRDefault="00542305" w:rsidP="00475CE2">
            <w:pPr>
              <w:pStyle w:val="TAC"/>
              <w:rPr>
                <w:lang w:eastAsia="zh-CN"/>
              </w:rPr>
            </w:pPr>
            <w:r w:rsidRPr="007C3161">
              <w:rPr>
                <w:lang w:eastAsia="zh-CN"/>
              </w:rPr>
              <w:t>-56.01</w:t>
            </w:r>
          </w:p>
        </w:tc>
        <w:tc>
          <w:tcPr>
            <w:tcW w:w="2268" w:type="dxa"/>
            <w:shd w:val="clear" w:color="auto" w:fill="auto"/>
          </w:tcPr>
          <w:p w14:paraId="786E85ED" w14:textId="77777777" w:rsidR="00542305" w:rsidRPr="007C3161" w:rsidRDefault="00542305" w:rsidP="00475CE2">
            <w:pPr>
              <w:pStyle w:val="TAC"/>
              <w:rPr>
                <w:lang w:eastAsia="zh-CN"/>
              </w:rPr>
            </w:pPr>
            <w:r w:rsidRPr="007C3161">
              <w:rPr>
                <w:lang w:eastAsia="zh-CN"/>
              </w:rPr>
              <w:t>Io in symbols containing SSB index 0</w:t>
            </w:r>
          </w:p>
        </w:tc>
      </w:tr>
      <w:tr w:rsidR="00542305" w:rsidRPr="007C3161" w:rsidDel="00961330" w14:paraId="2FC509C8" w14:textId="77777777" w:rsidTr="00475CE2">
        <w:tc>
          <w:tcPr>
            <w:tcW w:w="1271" w:type="dxa"/>
            <w:gridSpan w:val="2"/>
            <w:vMerge w:val="restart"/>
            <w:shd w:val="clear" w:color="auto" w:fill="auto"/>
            <w:vAlign w:val="center"/>
          </w:tcPr>
          <w:p w14:paraId="0EBB3A01" w14:textId="77777777" w:rsidR="00542305" w:rsidRPr="007C3161" w:rsidDel="00961330" w:rsidRDefault="00542305" w:rsidP="00475CE2">
            <w:pPr>
              <w:keepNext/>
              <w:keepLines/>
              <w:spacing w:after="0"/>
              <w:rPr>
                <w:rFonts w:ascii="Arial" w:hAnsi="Arial" w:cs="Arial"/>
                <w:sz w:val="18"/>
                <w:lang w:eastAsia="zh-CN"/>
              </w:rPr>
            </w:pPr>
            <w:r w:rsidRPr="007C3161">
              <w:rPr>
                <w:rFonts w:ascii="Arial" w:hAnsi="Arial" w:cs="Arial"/>
                <w:sz w:val="18"/>
                <w:lang w:eastAsia="zh-CN"/>
              </w:rPr>
              <w:t>SSB with index 1</w:t>
            </w:r>
          </w:p>
        </w:tc>
        <w:tc>
          <w:tcPr>
            <w:tcW w:w="2381" w:type="dxa"/>
            <w:shd w:val="clear" w:color="auto" w:fill="auto"/>
          </w:tcPr>
          <w:p w14:paraId="3FACFA27" w14:textId="77777777" w:rsidR="00542305" w:rsidRPr="007C3161" w:rsidDel="00961330" w:rsidRDefault="00542305" w:rsidP="00475CE2">
            <w:pPr>
              <w:pStyle w:val="TAL"/>
              <w:rPr>
                <w:lang w:eastAsia="zh-CN"/>
              </w:rPr>
            </w:pPr>
            <w:r w:rsidRPr="007C3161">
              <w:t>Es</w:t>
            </w:r>
            <w:r w:rsidRPr="007C3161">
              <w:rPr>
                <w:vertAlign w:val="superscript"/>
              </w:rPr>
              <w:t xml:space="preserve"> Note1</w:t>
            </w:r>
          </w:p>
        </w:tc>
        <w:tc>
          <w:tcPr>
            <w:tcW w:w="1276" w:type="dxa"/>
            <w:shd w:val="clear" w:color="auto" w:fill="auto"/>
          </w:tcPr>
          <w:p w14:paraId="6A057013" w14:textId="77777777" w:rsidR="00542305" w:rsidRPr="007C3161" w:rsidDel="00961330" w:rsidRDefault="00542305" w:rsidP="00475CE2">
            <w:pPr>
              <w:pStyle w:val="TAC"/>
              <w:rPr>
                <w:lang w:eastAsia="zh-CN"/>
              </w:rPr>
            </w:pPr>
            <w:r w:rsidRPr="007C3161">
              <w:t>dBm/SCS</w:t>
            </w:r>
          </w:p>
        </w:tc>
        <w:tc>
          <w:tcPr>
            <w:tcW w:w="2551" w:type="dxa"/>
            <w:shd w:val="clear" w:color="auto" w:fill="auto"/>
          </w:tcPr>
          <w:p w14:paraId="6DA974CC" w14:textId="77777777" w:rsidR="00542305" w:rsidRPr="007C3161" w:rsidDel="00961330" w:rsidRDefault="00542305" w:rsidP="00475CE2">
            <w:pPr>
              <w:pStyle w:val="TAC"/>
              <w:rPr>
                <w:lang w:eastAsia="zh-CN"/>
              </w:rPr>
            </w:pPr>
            <w:r w:rsidRPr="007C3161">
              <w:rPr>
                <w:lang w:eastAsia="zh-CN"/>
              </w:rPr>
              <w:t>-95.0</w:t>
            </w:r>
          </w:p>
        </w:tc>
        <w:tc>
          <w:tcPr>
            <w:tcW w:w="2268" w:type="dxa"/>
            <w:vMerge w:val="restart"/>
            <w:shd w:val="clear" w:color="auto" w:fill="auto"/>
          </w:tcPr>
          <w:p w14:paraId="18F2A588" w14:textId="77777777" w:rsidR="00542305" w:rsidRPr="007C3161" w:rsidDel="00961330" w:rsidRDefault="00542305" w:rsidP="00475CE2">
            <w:pPr>
              <w:pStyle w:val="TAC"/>
            </w:pPr>
            <w:r w:rsidRPr="007C3161">
              <w:rPr>
                <w:lang w:eastAsia="zh-CN"/>
              </w:rPr>
              <w:t xml:space="preserve">Power of SSB with index 1 is set to be below configured </w:t>
            </w:r>
            <w:r w:rsidRPr="007C3161">
              <w:rPr>
                <w:i/>
              </w:rPr>
              <w:t>rsrp-ThresholdSSB</w:t>
            </w:r>
          </w:p>
        </w:tc>
      </w:tr>
      <w:tr w:rsidR="00542305" w:rsidRPr="007C3161" w:rsidDel="00961330" w14:paraId="13310F90" w14:textId="77777777" w:rsidTr="00475CE2">
        <w:tc>
          <w:tcPr>
            <w:tcW w:w="1271" w:type="dxa"/>
            <w:gridSpan w:val="2"/>
            <w:vMerge/>
            <w:shd w:val="clear" w:color="auto" w:fill="auto"/>
            <w:vAlign w:val="center"/>
          </w:tcPr>
          <w:p w14:paraId="3514FA0D" w14:textId="77777777" w:rsidR="00542305" w:rsidRPr="007C3161" w:rsidDel="00961330" w:rsidRDefault="00542305" w:rsidP="00475CE2">
            <w:pPr>
              <w:keepNext/>
              <w:keepLines/>
              <w:spacing w:after="0"/>
              <w:jc w:val="both"/>
              <w:rPr>
                <w:rFonts w:ascii="Arial" w:hAnsi="Arial" w:cs="Arial"/>
                <w:sz w:val="18"/>
                <w:lang w:eastAsia="zh-CN"/>
              </w:rPr>
            </w:pPr>
          </w:p>
        </w:tc>
        <w:tc>
          <w:tcPr>
            <w:tcW w:w="2381" w:type="dxa"/>
            <w:shd w:val="clear" w:color="auto" w:fill="auto"/>
          </w:tcPr>
          <w:p w14:paraId="00C987A3" w14:textId="77777777" w:rsidR="00542305" w:rsidRPr="007C3161" w:rsidDel="00961330" w:rsidRDefault="00542305" w:rsidP="00475CE2">
            <w:pPr>
              <w:pStyle w:val="TAL"/>
              <w:rPr>
                <w:lang w:eastAsia="zh-CN"/>
              </w:rPr>
            </w:pPr>
            <w:r w:rsidRPr="007C3161">
              <w:rPr>
                <w:lang w:eastAsia="zh-CN"/>
              </w:rPr>
              <w:t>SSB_RP</w:t>
            </w:r>
          </w:p>
        </w:tc>
        <w:tc>
          <w:tcPr>
            <w:tcW w:w="1276" w:type="dxa"/>
            <w:shd w:val="clear" w:color="auto" w:fill="auto"/>
          </w:tcPr>
          <w:p w14:paraId="4E65338F" w14:textId="77777777" w:rsidR="00542305" w:rsidRPr="007C3161" w:rsidDel="00961330" w:rsidRDefault="00542305" w:rsidP="00475CE2">
            <w:pPr>
              <w:pStyle w:val="TAC"/>
              <w:rPr>
                <w:lang w:eastAsia="zh-CN"/>
              </w:rPr>
            </w:pPr>
            <w:r w:rsidRPr="007C3161">
              <w:t>dBm/SCS</w:t>
            </w:r>
          </w:p>
        </w:tc>
        <w:tc>
          <w:tcPr>
            <w:tcW w:w="2551" w:type="dxa"/>
            <w:shd w:val="clear" w:color="auto" w:fill="auto"/>
          </w:tcPr>
          <w:p w14:paraId="1B77C966" w14:textId="77777777" w:rsidR="00542305" w:rsidRPr="007C3161" w:rsidDel="00961330" w:rsidRDefault="00542305" w:rsidP="00475CE2">
            <w:pPr>
              <w:pStyle w:val="TAC"/>
              <w:rPr>
                <w:lang w:eastAsia="zh-CN"/>
              </w:rPr>
            </w:pPr>
            <w:r w:rsidRPr="007C3161">
              <w:rPr>
                <w:lang w:eastAsia="zh-CN"/>
              </w:rPr>
              <w:t>-95.0</w:t>
            </w:r>
          </w:p>
        </w:tc>
        <w:tc>
          <w:tcPr>
            <w:tcW w:w="2268" w:type="dxa"/>
            <w:vMerge/>
            <w:shd w:val="clear" w:color="auto" w:fill="auto"/>
          </w:tcPr>
          <w:p w14:paraId="5D7601D4" w14:textId="77777777" w:rsidR="00542305" w:rsidRPr="007C3161" w:rsidDel="00961330" w:rsidRDefault="00542305" w:rsidP="00475CE2">
            <w:pPr>
              <w:pStyle w:val="TAC"/>
            </w:pPr>
          </w:p>
        </w:tc>
      </w:tr>
      <w:tr w:rsidR="00542305" w:rsidRPr="007C3161" w:rsidDel="00961330" w14:paraId="2755F942" w14:textId="77777777" w:rsidTr="00475CE2">
        <w:tc>
          <w:tcPr>
            <w:tcW w:w="1271" w:type="dxa"/>
            <w:gridSpan w:val="2"/>
            <w:vMerge/>
            <w:shd w:val="clear" w:color="auto" w:fill="auto"/>
            <w:vAlign w:val="center"/>
          </w:tcPr>
          <w:p w14:paraId="5C2ED037" w14:textId="77777777" w:rsidR="00542305" w:rsidRPr="007C3161" w:rsidDel="00961330" w:rsidRDefault="00542305" w:rsidP="00475CE2">
            <w:pPr>
              <w:keepNext/>
              <w:keepLines/>
              <w:spacing w:after="0"/>
              <w:jc w:val="both"/>
              <w:rPr>
                <w:rFonts w:ascii="Arial" w:hAnsi="Arial" w:cs="Arial"/>
                <w:sz w:val="18"/>
                <w:lang w:eastAsia="zh-CN"/>
              </w:rPr>
            </w:pPr>
          </w:p>
        </w:tc>
        <w:tc>
          <w:tcPr>
            <w:tcW w:w="2381" w:type="dxa"/>
            <w:shd w:val="clear" w:color="auto" w:fill="auto"/>
          </w:tcPr>
          <w:p w14:paraId="0AF6C412" w14:textId="77777777" w:rsidR="00542305" w:rsidRPr="007C3161" w:rsidDel="00961330" w:rsidRDefault="00542305" w:rsidP="00475CE2">
            <w:pPr>
              <w:pStyle w:val="TAL"/>
              <w:rPr>
                <w:lang w:eastAsia="zh-CN"/>
              </w:rPr>
            </w:pPr>
            <w:r w:rsidRPr="007C3161">
              <w:t>Es/Iot</w:t>
            </w:r>
            <w:r w:rsidRPr="007C3161">
              <w:rPr>
                <w:vertAlign w:val="subscript"/>
              </w:rPr>
              <w:t>BB</w:t>
            </w:r>
          </w:p>
        </w:tc>
        <w:tc>
          <w:tcPr>
            <w:tcW w:w="1276" w:type="dxa"/>
            <w:shd w:val="clear" w:color="auto" w:fill="auto"/>
          </w:tcPr>
          <w:p w14:paraId="37CCA435" w14:textId="77777777" w:rsidR="00542305" w:rsidRPr="007C3161" w:rsidDel="00961330" w:rsidRDefault="00542305" w:rsidP="00475CE2">
            <w:pPr>
              <w:pStyle w:val="TAC"/>
              <w:rPr>
                <w:lang w:eastAsia="zh-CN"/>
              </w:rPr>
            </w:pPr>
            <w:r w:rsidRPr="007C3161">
              <w:t>dB</w:t>
            </w:r>
          </w:p>
        </w:tc>
        <w:tc>
          <w:tcPr>
            <w:tcW w:w="2551" w:type="dxa"/>
            <w:shd w:val="clear" w:color="auto" w:fill="auto"/>
          </w:tcPr>
          <w:p w14:paraId="40C44B89" w14:textId="77777777" w:rsidR="00542305" w:rsidRPr="007C3161" w:rsidDel="00961330" w:rsidRDefault="00542305" w:rsidP="00475CE2">
            <w:pPr>
              <w:pStyle w:val="TAC"/>
              <w:rPr>
                <w:lang w:eastAsia="zh-CN"/>
              </w:rPr>
            </w:pPr>
            <w:r w:rsidRPr="007C3161">
              <w:rPr>
                <w:lang w:eastAsia="zh-CN"/>
              </w:rPr>
              <w:t>6.69</w:t>
            </w:r>
          </w:p>
        </w:tc>
        <w:tc>
          <w:tcPr>
            <w:tcW w:w="2268" w:type="dxa"/>
            <w:shd w:val="clear" w:color="auto" w:fill="auto"/>
          </w:tcPr>
          <w:p w14:paraId="4592AF25" w14:textId="77777777" w:rsidR="00542305" w:rsidRPr="007C3161" w:rsidDel="00961330" w:rsidRDefault="00542305" w:rsidP="00475CE2">
            <w:pPr>
              <w:pStyle w:val="TAC"/>
            </w:pPr>
          </w:p>
        </w:tc>
      </w:tr>
      <w:tr w:rsidR="00542305" w:rsidRPr="007C3161" w:rsidDel="00961330" w14:paraId="68B1D30B" w14:textId="77777777" w:rsidTr="00475CE2">
        <w:tc>
          <w:tcPr>
            <w:tcW w:w="1271" w:type="dxa"/>
            <w:gridSpan w:val="2"/>
            <w:vMerge/>
            <w:shd w:val="clear" w:color="auto" w:fill="auto"/>
            <w:vAlign w:val="center"/>
          </w:tcPr>
          <w:p w14:paraId="28481226" w14:textId="77777777" w:rsidR="00542305" w:rsidRPr="007C3161" w:rsidDel="00961330" w:rsidRDefault="00542305" w:rsidP="00475CE2">
            <w:pPr>
              <w:keepNext/>
              <w:keepLines/>
              <w:spacing w:after="0"/>
              <w:jc w:val="both"/>
              <w:rPr>
                <w:rFonts w:ascii="Arial" w:hAnsi="Arial" w:cs="Arial"/>
                <w:sz w:val="18"/>
                <w:lang w:eastAsia="zh-CN"/>
              </w:rPr>
            </w:pPr>
          </w:p>
        </w:tc>
        <w:tc>
          <w:tcPr>
            <w:tcW w:w="2381" w:type="dxa"/>
            <w:shd w:val="clear" w:color="auto" w:fill="auto"/>
          </w:tcPr>
          <w:p w14:paraId="6FED05FB" w14:textId="77777777" w:rsidR="00542305" w:rsidRPr="007C3161" w:rsidDel="00961330" w:rsidRDefault="00542305" w:rsidP="00475CE2">
            <w:pPr>
              <w:pStyle w:val="TAL"/>
              <w:rPr>
                <w:lang w:eastAsia="zh-CN"/>
              </w:rPr>
            </w:pPr>
            <w:r w:rsidRPr="007C3161">
              <w:t>Io</w:t>
            </w:r>
          </w:p>
        </w:tc>
        <w:tc>
          <w:tcPr>
            <w:tcW w:w="1276" w:type="dxa"/>
            <w:shd w:val="clear" w:color="auto" w:fill="auto"/>
          </w:tcPr>
          <w:p w14:paraId="730B67A4" w14:textId="77777777" w:rsidR="00542305" w:rsidRPr="007C3161" w:rsidDel="00961330" w:rsidRDefault="00542305" w:rsidP="00475CE2">
            <w:pPr>
              <w:pStyle w:val="TAC"/>
              <w:rPr>
                <w:lang w:eastAsia="zh-CN"/>
              </w:rPr>
            </w:pPr>
            <w:r w:rsidRPr="007C3161">
              <w:t>dBm/95.04 MHz</w:t>
            </w:r>
          </w:p>
        </w:tc>
        <w:tc>
          <w:tcPr>
            <w:tcW w:w="2551" w:type="dxa"/>
            <w:shd w:val="clear" w:color="auto" w:fill="auto"/>
          </w:tcPr>
          <w:p w14:paraId="1793E95B" w14:textId="77777777" w:rsidR="00542305" w:rsidRPr="007C3161" w:rsidDel="00961330" w:rsidRDefault="00542305" w:rsidP="00475CE2">
            <w:pPr>
              <w:pStyle w:val="TAC"/>
              <w:rPr>
                <w:lang w:eastAsia="zh-CN"/>
              </w:rPr>
            </w:pPr>
            <w:r w:rsidRPr="007C3161">
              <w:rPr>
                <w:lang w:eastAsia="zh-CN"/>
              </w:rPr>
              <w:t>-70.41</w:t>
            </w:r>
          </w:p>
        </w:tc>
        <w:tc>
          <w:tcPr>
            <w:tcW w:w="2268" w:type="dxa"/>
            <w:shd w:val="clear" w:color="auto" w:fill="auto"/>
          </w:tcPr>
          <w:p w14:paraId="206BF564" w14:textId="77777777" w:rsidR="00542305" w:rsidRPr="007C3161" w:rsidDel="00961330" w:rsidRDefault="00542305" w:rsidP="00475CE2">
            <w:pPr>
              <w:pStyle w:val="TAC"/>
            </w:pPr>
            <w:r w:rsidRPr="007C3161">
              <w:rPr>
                <w:lang w:eastAsia="zh-CN"/>
              </w:rPr>
              <w:t>Io in symbols containing SSB index 1</w:t>
            </w:r>
          </w:p>
        </w:tc>
      </w:tr>
      <w:tr w:rsidR="00542305" w:rsidRPr="007C3161" w14:paraId="00455BF7" w14:textId="77777777" w:rsidTr="00475CE2">
        <w:tc>
          <w:tcPr>
            <w:tcW w:w="3652" w:type="dxa"/>
            <w:gridSpan w:val="3"/>
            <w:shd w:val="clear" w:color="auto" w:fill="auto"/>
            <w:vAlign w:val="center"/>
          </w:tcPr>
          <w:p w14:paraId="08FA4569" w14:textId="77777777" w:rsidR="00542305" w:rsidRPr="007C3161" w:rsidRDefault="00542305" w:rsidP="00475CE2">
            <w:pPr>
              <w:pStyle w:val="TAL"/>
            </w:pPr>
            <w:r w:rsidRPr="007C3161">
              <w:t xml:space="preserve">Propagation Condition </w:t>
            </w:r>
          </w:p>
        </w:tc>
        <w:tc>
          <w:tcPr>
            <w:tcW w:w="1276" w:type="dxa"/>
            <w:shd w:val="clear" w:color="auto" w:fill="auto"/>
          </w:tcPr>
          <w:p w14:paraId="04457CA7" w14:textId="77777777" w:rsidR="00542305" w:rsidRPr="007C3161" w:rsidRDefault="00542305" w:rsidP="00475CE2">
            <w:pPr>
              <w:pStyle w:val="TAC"/>
            </w:pPr>
            <w:r w:rsidRPr="007C3161">
              <w:t>-</w:t>
            </w:r>
          </w:p>
        </w:tc>
        <w:tc>
          <w:tcPr>
            <w:tcW w:w="2551" w:type="dxa"/>
            <w:shd w:val="clear" w:color="auto" w:fill="auto"/>
          </w:tcPr>
          <w:p w14:paraId="78CBCC49" w14:textId="77777777" w:rsidR="00542305" w:rsidRPr="007C3161" w:rsidRDefault="00542305" w:rsidP="00475CE2">
            <w:pPr>
              <w:pStyle w:val="TAC"/>
            </w:pPr>
            <w:r w:rsidRPr="007C3161">
              <w:rPr>
                <w:bCs/>
              </w:rPr>
              <w:t>AWGN</w:t>
            </w:r>
          </w:p>
        </w:tc>
        <w:tc>
          <w:tcPr>
            <w:tcW w:w="2268" w:type="dxa"/>
            <w:shd w:val="clear" w:color="auto" w:fill="auto"/>
          </w:tcPr>
          <w:p w14:paraId="3D690082" w14:textId="77777777" w:rsidR="00542305" w:rsidRPr="007C3161" w:rsidRDefault="00542305" w:rsidP="00475CE2">
            <w:pPr>
              <w:pStyle w:val="TAC"/>
            </w:pPr>
          </w:p>
        </w:tc>
      </w:tr>
      <w:tr w:rsidR="00542305" w:rsidRPr="007C3161" w14:paraId="1A6D0E0D" w14:textId="77777777" w:rsidTr="00475CE2">
        <w:trPr>
          <w:trHeight w:val="489"/>
        </w:trPr>
        <w:tc>
          <w:tcPr>
            <w:tcW w:w="9747" w:type="dxa"/>
            <w:gridSpan w:val="6"/>
          </w:tcPr>
          <w:p w14:paraId="7FE5B2F2" w14:textId="77777777" w:rsidR="00542305" w:rsidRPr="007C3161" w:rsidRDefault="00542305" w:rsidP="00475CE2">
            <w:pPr>
              <w:pStyle w:val="TAN"/>
            </w:pPr>
            <w:r w:rsidRPr="007C3161">
              <w:t xml:space="preserve">Note </w:t>
            </w:r>
            <w:r w:rsidRPr="007C3161">
              <w:rPr>
                <w:lang w:eastAsia="zh-CN"/>
              </w:rPr>
              <w:t>1</w:t>
            </w:r>
            <w:r w:rsidRPr="007C3161">
              <w:t>:</w:t>
            </w:r>
            <w:r w:rsidRPr="007C3161">
              <w:tab/>
            </w:r>
            <w:r w:rsidRPr="007C3161">
              <w:rPr>
                <w:lang w:eastAsia="zh-CN"/>
              </w:rPr>
              <w:t>No artificial noise is applied in this test</w:t>
            </w:r>
            <w:r w:rsidRPr="007C3161">
              <w:t>.</w:t>
            </w:r>
          </w:p>
          <w:p w14:paraId="2A0EF22A" w14:textId="77777777" w:rsidR="00542305" w:rsidRPr="007C3161" w:rsidRDefault="00542305" w:rsidP="00475CE2">
            <w:pPr>
              <w:pStyle w:val="TAN"/>
              <w:rPr>
                <w:lang w:eastAsia="zh-CN"/>
              </w:rPr>
            </w:pPr>
            <w:r w:rsidRPr="007C3161">
              <w:t xml:space="preserve">Note </w:t>
            </w:r>
            <w:r w:rsidRPr="007C3161">
              <w:rPr>
                <w:lang w:eastAsia="zh-CN"/>
              </w:rPr>
              <w:t>2</w:t>
            </w:r>
            <w:r w:rsidRPr="007C3161">
              <w:t>:</w:t>
            </w:r>
            <w:r w:rsidRPr="007C3161">
              <w:tab/>
              <w:t>Information about types of UE beam is given in TS 38.133 [6] clause B.2.1.3, and does not limit UE implementation or test system implementation</w:t>
            </w:r>
          </w:p>
        </w:tc>
      </w:tr>
    </w:tbl>
    <w:p w14:paraId="64C0C590" w14:textId="77777777" w:rsidR="00542305" w:rsidRPr="007C3161" w:rsidRDefault="00542305" w:rsidP="00542305">
      <w:pPr>
        <w:rPr>
          <w:lang w:eastAsia="zh-CN"/>
        </w:rPr>
      </w:pPr>
    </w:p>
    <w:p w14:paraId="52681208" w14:textId="77777777" w:rsidR="00542305" w:rsidRPr="007C3161" w:rsidRDefault="00542305" w:rsidP="00542305">
      <w:pPr>
        <w:rPr>
          <w:lang w:eastAsia="ja-JP"/>
        </w:rPr>
      </w:pPr>
      <w:r w:rsidRPr="007C3161">
        <w:rPr>
          <w:lang w:eastAsia="ja-JP"/>
        </w:rPr>
        <w:t xml:space="preserve">Test 1: </w:t>
      </w:r>
      <w:r w:rsidRPr="007C3161">
        <w:t>Correct behaviour when transmitting Random Access Preamble</w:t>
      </w:r>
    </w:p>
    <w:p w14:paraId="7D88AC3F" w14:textId="77777777" w:rsidR="00542305" w:rsidRPr="007C3161" w:rsidRDefault="00542305" w:rsidP="00542305">
      <w:pPr>
        <w:pStyle w:val="B1"/>
        <w:rPr>
          <w:lang w:eastAsia="ja-JP"/>
        </w:rPr>
      </w:pPr>
      <w:r w:rsidRPr="007C3161">
        <w:rPr>
          <w:lang w:eastAsia="ja-JP"/>
        </w:rPr>
        <w:t>-</w:t>
      </w:r>
      <w:r w:rsidRPr="007C3161">
        <w:rPr>
          <w:lang w:eastAsia="ja-JP"/>
        </w:rPr>
        <w:tab/>
      </w:r>
      <w:r w:rsidRPr="007C3161">
        <w:t>The Random Access Preamble shall be one of the Random Access Preambles associated with SSB index 0</w:t>
      </w:r>
      <w:r w:rsidRPr="007C3161">
        <w:rPr>
          <w:lang w:eastAsia="ja-JP"/>
        </w:rPr>
        <w:t>.</w:t>
      </w:r>
    </w:p>
    <w:p w14:paraId="7F44E9F0" w14:textId="77777777" w:rsidR="00542305" w:rsidRPr="007C3161" w:rsidRDefault="00542305" w:rsidP="00542305">
      <w:pPr>
        <w:rPr>
          <w:lang w:eastAsia="ja-JP"/>
        </w:rPr>
      </w:pPr>
      <w:r w:rsidRPr="007C3161">
        <w:rPr>
          <w:lang w:eastAsia="ja-JP"/>
        </w:rPr>
        <w:t xml:space="preserve">Test 2: </w:t>
      </w:r>
      <w:r w:rsidRPr="007C3161">
        <w:t>Correct behaviour when receiving Random Access Response</w:t>
      </w:r>
    </w:p>
    <w:p w14:paraId="11CFA289" w14:textId="77777777" w:rsidR="00542305" w:rsidRPr="007C3161" w:rsidRDefault="00542305" w:rsidP="00542305">
      <w:pPr>
        <w:pStyle w:val="B1"/>
        <w:rPr>
          <w:lang w:eastAsia="ja-JP"/>
        </w:rPr>
      </w:pPr>
      <w:r w:rsidRPr="007C3161">
        <w:rPr>
          <w:lang w:eastAsia="ja-JP"/>
        </w:rPr>
        <w:t>-</w:t>
      </w:r>
      <w:r w:rsidRPr="007C3161">
        <w:rPr>
          <w:lang w:eastAsia="ja-JP"/>
        </w:rPr>
        <w:tab/>
        <w:t>The power of the first preamble shall be 0.6 dBm within the accuracy specified in Table 5</w:t>
      </w:r>
      <w:r w:rsidRPr="007C3161">
        <w:t>.3.2.2.1.5-3</w:t>
      </w:r>
      <w:r w:rsidRPr="007C3161">
        <w:rPr>
          <w:lang w:eastAsia="ja-JP"/>
        </w:rPr>
        <w:t>.</w:t>
      </w:r>
    </w:p>
    <w:p w14:paraId="659B2F78" w14:textId="77777777" w:rsidR="00542305" w:rsidRPr="007C3161" w:rsidRDefault="00542305" w:rsidP="00542305">
      <w:pPr>
        <w:pStyle w:val="B1"/>
        <w:rPr>
          <w:lang w:eastAsia="ja-JP"/>
        </w:rPr>
      </w:pPr>
      <w:r w:rsidRPr="007C3161">
        <w:rPr>
          <w:lang w:eastAsia="ja-JP"/>
        </w:rPr>
        <w:t>-</w:t>
      </w:r>
      <w:r w:rsidRPr="007C3161">
        <w:rPr>
          <w:lang w:eastAsia="ja-JP"/>
        </w:rPr>
        <w:tab/>
        <w:t xml:space="preserve">The relative power for preamble ramping step shall be 2 dB within the accuracy specified in Table </w:t>
      </w:r>
      <w:r w:rsidRPr="007C3161">
        <w:t>5.3.2.2.1.5-4</w:t>
      </w:r>
      <w:r w:rsidRPr="007C3161">
        <w:rPr>
          <w:lang w:eastAsia="ja-JP"/>
        </w:rPr>
        <w:t>.</w:t>
      </w:r>
    </w:p>
    <w:p w14:paraId="0D78F64C" w14:textId="77777777" w:rsidR="00542305" w:rsidRPr="007C3161" w:rsidRDefault="00542305" w:rsidP="00542305">
      <w:pPr>
        <w:ind w:left="568" w:hanging="284"/>
        <w:rPr>
          <w:lang w:eastAsia="ja-JP"/>
        </w:rPr>
      </w:pPr>
      <w:r w:rsidRPr="007C3161">
        <w:rPr>
          <w:lang w:eastAsia="ja-JP"/>
        </w:rPr>
        <w:t>-</w:t>
      </w:r>
      <w:r w:rsidRPr="007C3161">
        <w:rPr>
          <w:lang w:eastAsia="ja-JP"/>
        </w:rPr>
        <w:tab/>
        <w:t xml:space="preserve">The transmit timing of all PRACH transmissions shall be within the accuracy specified in Table </w:t>
      </w:r>
      <w:r w:rsidRPr="007C3161">
        <w:t>5.3.2.2.1.5-5</w:t>
      </w:r>
      <w:r w:rsidRPr="007C3161">
        <w:rPr>
          <w:lang w:eastAsia="ja-JP"/>
        </w:rPr>
        <w:t>.</w:t>
      </w:r>
    </w:p>
    <w:p w14:paraId="748D8411" w14:textId="77777777" w:rsidR="00542305" w:rsidRPr="007C3161" w:rsidRDefault="00542305" w:rsidP="00542305">
      <w:pPr>
        <w:rPr>
          <w:lang w:eastAsia="ja-JP"/>
        </w:rPr>
      </w:pPr>
      <w:r w:rsidRPr="007C3161">
        <w:t>Test 3: Correct behaviour when not receiving Random Access Response</w:t>
      </w:r>
    </w:p>
    <w:p w14:paraId="741084CC" w14:textId="77777777" w:rsidR="00542305" w:rsidRPr="007C3161" w:rsidRDefault="00542305" w:rsidP="00542305">
      <w:pPr>
        <w:pStyle w:val="B1"/>
        <w:rPr>
          <w:lang w:eastAsia="ja-JP"/>
        </w:rPr>
      </w:pPr>
      <w:r w:rsidRPr="007C3161">
        <w:rPr>
          <w:lang w:eastAsia="ja-JP"/>
        </w:rPr>
        <w:t>-</w:t>
      </w:r>
      <w:r w:rsidRPr="007C3161">
        <w:rPr>
          <w:lang w:eastAsia="ja-JP"/>
        </w:rPr>
        <w:tab/>
        <w:t xml:space="preserve">The power of the first preamble shall be 0.6 dBm within the accuracy specified in Table </w:t>
      </w:r>
      <w:r w:rsidRPr="007C3161">
        <w:t>5.3.2.2.1.5-3</w:t>
      </w:r>
      <w:r w:rsidRPr="007C3161">
        <w:rPr>
          <w:lang w:eastAsia="ja-JP"/>
        </w:rPr>
        <w:t xml:space="preserve">. </w:t>
      </w:r>
    </w:p>
    <w:p w14:paraId="38C3736E" w14:textId="77777777" w:rsidR="00542305" w:rsidRPr="007C3161" w:rsidRDefault="00542305" w:rsidP="00542305">
      <w:pPr>
        <w:pStyle w:val="B1"/>
        <w:rPr>
          <w:lang w:eastAsia="ja-JP"/>
        </w:rPr>
      </w:pPr>
      <w:r w:rsidRPr="007C3161">
        <w:rPr>
          <w:lang w:eastAsia="ja-JP"/>
        </w:rPr>
        <w:t>-</w:t>
      </w:r>
      <w:r w:rsidRPr="007C3161">
        <w:rPr>
          <w:lang w:eastAsia="ja-JP"/>
        </w:rPr>
        <w:tab/>
        <w:t xml:space="preserve">The relative power for preamble ramping step shall be 2 dB within the accuracy specified in Table </w:t>
      </w:r>
      <w:r w:rsidRPr="007C3161">
        <w:t>5.3.2.2.1.5-4</w:t>
      </w:r>
      <w:r w:rsidRPr="007C3161">
        <w:rPr>
          <w:lang w:eastAsia="ja-JP"/>
        </w:rPr>
        <w:t>.</w:t>
      </w:r>
    </w:p>
    <w:p w14:paraId="3D301D66" w14:textId="77777777" w:rsidR="00542305" w:rsidRPr="007C3161" w:rsidRDefault="00542305" w:rsidP="00542305">
      <w:pPr>
        <w:ind w:left="568" w:hanging="284"/>
        <w:rPr>
          <w:lang w:eastAsia="ja-JP"/>
        </w:rPr>
      </w:pPr>
      <w:r w:rsidRPr="007C3161">
        <w:rPr>
          <w:lang w:eastAsia="ja-JP"/>
        </w:rPr>
        <w:t>-</w:t>
      </w:r>
      <w:r w:rsidRPr="007C3161">
        <w:rPr>
          <w:lang w:eastAsia="ja-JP"/>
        </w:rPr>
        <w:tab/>
        <w:t xml:space="preserve">The transmit timing of all PRACH transmissions shall be within the accuracy specified in Table </w:t>
      </w:r>
      <w:r w:rsidRPr="007C3161">
        <w:t>5.3.2.2.1.5-5</w:t>
      </w:r>
      <w:r w:rsidRPr="007C3161">
        <w:rPr>
          <w:lang w:eastAsia="ja-JP"/>
        </w:rPr>
        <w:t>.</w:t>
      </w:r>
    </w:p>
    <w:p w14:paraId="79E4B51B" w14:textId="77777777" w:rsidR="00542305" w:rsidRPr="007C3161" w:rsidRDefault="00542305" w:rsidP="00542305">
      <w:pPr>
        <w:rPr>
          <w:lang w:eastAsia="ja-JP"/>
        </w:rPr>
      </w:pPr>
      <w:r w:rsidRPr="007C3161">
        <w:rPr>
          <w:lang w:eastAsia="ja-JP"/>
        </w:rPr>
        <w:t>Test 4: Correct behaviour when receiving an UL grant for msg3 retransmission</w:t>
      </w:r>
    </w:p>
    <w:p w14:paraId="5604D1F5" w14:textId="77777777" w:rsidR="00542305" w:rsidRPr="007C3161" w:rsidRDefault="00542305" w:rsidP="00542305">
      <w:pPr>
        <w:pStyle w:val="B1"/>
        <w:rPr>
          <w:lang w:eastAsia="ja-JP"/>
        </w:rPr>
      </w:pPr>
      <w:r w:rsidRPr="007C3161">
        <w:rPr>
          <w:lang w:eastAsia="ja-JP"/>
        </w:rPr>
        <w:t>-</w:t>
      </w:r>
      <w:r w:rsidRPr="007C3161">
        <w:rPr>
          <w:lang w:eastAsia="ja-JP"/>
        </w:rPr>
        <w:tab/>
        <w:t>The UE shall re-transmit the msg3 upon the reception of an UL grant for msg3 retransmission.</w:t>
      </w:r>
    </w:p>
    <w:p w14:paraId="11F7754E" w14:textId="77777777" w:rsidR="00542305" w:rsidRPr="007C3161" w:rsidRDefault="00542305" w:rsidP="00542305">
      <w:pPr>
        <w:rPr>
          <w:lang w:eastAsia="ja-JP"/>
        </w:rPr>
      </w:pPr>
      <w:r w:rsidRPr="007C3161">
        <w:t xml:space="preserve">Test 5: Correct behaviour when receiving a successful UE Contention Resolution </w:t>
      </w:r>
    </w:p>
    <w:p w14:paraId="5D5BE7E2" w14:textId="77777777" w:rsidR="00542305" w:rsidRPr="007C3161" w:rsidRDefault="00542305" w:rsidP="00542305">
      <w:pPr>
        <w:pStyle w:val="B1"/>
        <w:rPr>
          <w:lang w:eastAsia="ja-JP"/>
        </w:rPr>
      </w:pPr>
      <w:r w:rsidRPr="007C3161">
        <w:rPr>
          <w:lang w:eastAsia="ja-JP"/>
        </w:rPr>
        <w:t>-</w:t>
      </w:r>
      <w:r w:rsidRPr="007C3161">
        <w:rPr>
          <w:lang w:eastAsia="ja-JP"/>
        </w:rPr>
        <w:tab/>
        <w:t>The UE shall send PUSCH according to the PDCCH addressed to the C-RNTI.</w:t>
      </w:r>
    </w:p>
    <w:p w14:paraId="29DBABEF" w14:textId="77777777" w:rsidR="00542305" w:rsidRPr="007C3161" w:rsidRDefault="00542305" w:rsidP="00542305">
      <w:r w:rsidRPr="007C3161">
        <w:t>Test 7: Correct behaviour when contention resolution timer expires</w:t>
      </w:r>
    </w:p>
    <w:p w14:paraId="6B5FB9B4" w14:textId="77777777" w:rsidR="00542305" w:rsidRPr="007C3161" w:rsidRDefault="00542305" w:rsidP="00542305">
      <w:pPr>
        <w:pStyle w:val="B1"/>
        <w:rPr>
          <w:lang w:eastAsia="ja-JP"/>
        </w:rPr>
      </w:pPr>
      <w:r w:rsidRPr="007C3161">
        <w:rPr>
          <w:lang w:eastAsia="ja-JP"/>
        </w:rPr>
        <w:t>-</w:t>
      </w:r>
      <w:r w:rsidRPr="007C3161">
        <w:rPr>
          <w:lang w:eastAsia="ja-JP"/>
        </w:rPr>
        <w:tab/>
        <w:t>The UE shall re-select a preamble and transmit with the calculated PRACH transmission power when the back off time expires if the contention resolution timer expires.</w:t>
      </w:r>
    </w:p>
    <w:p w14:paraId="52640BFA" w14:textId="77777777" w:rsidR="00542305" w:rsidRPr="007C3161" w:rsidRDefault="00542305" w:rsidP="00542305">
      <w:pPr>
        <w:pStyle w:val="B1"/>
        <w:rPr>
          <w:lang w:eastAsia="ja-JP"/>
        </w:rPr>
      </w:pPr>
      <w:r w:rsidRPr="007C3161">
        <w:rPr>
          <w:lang w:eastAsia="ja-JP"/>
        </w:rPr>
        <w:t>-</w:t>
      </w:r>
      <w:r w:rsidRPr="007C3161">
        <w:rPr>
          <w:lang w:eastAsia="ja-JP"/>
        </w:rPr>
        <w:tab/>
        <w:t xml:space="preserve">The power of the first preamble shall be 0.6 dBm within the accuracy specified in Table </w:t>
      </w:r>
      <w:r w:rsidRPr="007C3161">
        <w:t>5.3.2.2.1.5-3</w:t>
      </w:r>
      <w:r w:rsidRPr="007C3161">
        <w:rPr>
          <w:lang w:eastAsia="ja-JP"/>
        </w:rPr>
        <w:t>.</w:t>
      </w:r>
    </w:p>
    <w:p w14:paraId="632C4AB6" w14:textId="77777777" w:rsidR="00542305" w:rsidRPr="007C3161" w:rsidRDefault="00542305" w:rsidP="00542305">
      <w:pPr>
        <w:pStyle w:val="B1"/>
        <w:rPr>
          <w:lang w:eastAsia="ja-JP"/>
        </w:rPr>
      </w:pPr>
      <w:r w:rsidRPr="007C3161">
        <w:rPr>
          <w:lang w:eastAsia="ja-JP"/>
        </w:rPr>
        <w:t>-</w:t>
      </w:r>
      <w:r w:rsidRPr="007C3161">
        <w:rPr>
          <w:lang w:eastAsia="ja-JP"/>
        </w:rPr>
        <w:tab/>
        <w:t xml:space="preserve">The transmit timing of the PRACH transmission shall be within the accuracy specified in Table </w:t>
      </w:r>
      <w:r w:rsidRPr="007C3161">
        <w:t>5.3.2.2.1.5-5</w:t>
      </w:r>
      <w:r w:rsidRPr="007C3161">
        <w:rPr>
          <w:lang w:eastAsia="ja-JP"/>
        </w:rPr>
        <w:t>.</w:t>
      </w:r>
    </w:p>
    <w:p w14:paraId="353B209A" w14:textId="77777777" w:rsidR="00542305" w:rsidRPr="007C3161" w:rsidRDefault="00542305" w:rsidP="00542305">
      <w:pPr>
        <w:pStyle w:val="TH"/>
      </w:pPr>
      <w:r w:rsidRPr="007C3161">
        <w:t>Table 5.3.2.2.1.5-3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42305" w:rsidRPr="007C3161" w14:paraId="57B6D051" w14:textId="77777777" w:rsidTr="00475CE2">
        <w:trPr>
          <w:jc w:val="center"/>
        </w:trPr>
        <w:tc>
          <w:tcPr>
            <w:tcW w:w="1951" w:type="dxa"/>
            <w:tcBorders>
              <w:top w:val="single" w:sz="4" w:space="0" w:color="auto"/>
              <w:left w:val="single" w:sz="4" w:space="0" w:color="auto"/>
              <w:bottom w:val="single" w:sz="4" w:space="0" w:color="auto"/>
              <w:right w:val="single" w:sz="4" w:space="0" w:color="auto"/>
            </w:tcBorders>
          </w:tcPr>
          <w:p w14:paraId="385E90C8" w14:textId="77777777" w:rsidR="00542305" w:rsidRPr="007C3161" w:rsidRDefault="00542305" w:rsidP="00475CE2">
            <w:pPr>
              <w:pStyle w:val="TAH"/>
            </w:pPr>
            <w:r w:rsidRPr="007C3161">
              <w:t>Conditions</w:t>
            </w:r>
          </w:p>
        </w:tc>
        <w:tc>
          <w:tcPr>
            <w:tcW w:w="2977" w:type="dxa"/>
            <w:tcBorders>
              <w:top w:val="single" w:sz="4" w:space="0" w:color="auto"/>
              <w:left w:val="single" w:sz="4" w:space="0" w:color="auto"/>
              <w:bottom w:val="single" w:sz="4" w:space="0" w:color="auto"/>
              <w:right w:val="single" w:sz="4" w:space="0" w:color="auto"/>
            </w:tcBorders>
          </w:tcPr>
          <w:p w14:paraId="1EE52485" w14:textId="77777777" w:rsidR="00542305" w:rsidRPr="007C3161" w:rsidRDefault="00542305" w:rsidP="00475CE2">
            <w:pPr>
              <w:pStyle w:val="TAH"/>
            </w:pPr>
            <w:r w:rsidRPr="007C3161">
              <w:t>Tolerance</w:t>
            </w:r>
          </w:p>
        </w:tc>
      </w:tr>
      <w:tr w:rsidR="00542305" w:rsidRPr="007C3161" w14:paraId="349D4858" w14:textId="77777777" w:rsidTr="00475CE2">
        <w:trPr>
          <w:jc w:val="center"/>
        </w:trPr>
        <w:tc>
          <w:tcPr>
            <w:tcW w:w="1951" w:type="dxa"/>
            <w:tcBorders>
              <w:top w:val="single" w:sz="4" w:space="0" w:color="auto"/>
              <w:left w:val="single" w:sz="4" w:space="0" w:color="auto"/>
              <w:bottom w:val="single" w:sz="4" w:space="0" w:color="auto"/>
              <w:right w:val="single" w:sz="4" w:space="0" w:color="auto"/>
            </w:tcBorders>
          </w:tcPr>
          <w:p w14:paraId="1B6290A4" w14:textId="77777777" w:rsidR="00542305" w:rsidRPr="007C3161" w:rsidRDefault="00542305" w:rsidP="00475CE2">
            <w:pPr>
              <w:pStyle w:val="TAC"/>
            </w:pPr>
            <w:r w:rsidRPr="007C3161">
              <w:t>Normal</w:t>
            </w:r>
          </w:p>
        </w:tc>
        <w:tc>
          <w:tcPr>
            <w:tcW w:w="2977" w:type="dxa"/>
            <w:tcBorders>
              <w:top w:val="single" w:sz="4" w:space="0" w:color="auto"/>
              <w:left w:val="single" w:sz="4" w:space="0" w:color="auto"/>
              <w:bottom w:val="single" w:sz="4" w:space="0" w:color="auto"/>
              <w:right w:val="single" w:sz="4" w:space="0" w:color="auto"/>
            </w:tcBorders>
          </w:tcPr>
          <w:p w14:paraId="2F53958F" w14:textId="77777777" w:rsidR="00542305" w:rsidRPr="007C3161" w:rsidRDefault="00542305" w:rsidP="00475CE2">
            <w:pPr>
              <w:pStyle w:val="TAC"/>
            </w:pPr>
            <w:r w:rsidRPr="007C3161">
              <w:t>± FFS dB</w:t>
            </w:r>
          </w:p>
        </w:tc>
      </w:tr>
    </w:tbl>
    <w:p w14:paraId="10ED370E" w14:textId="77777777" w:rsidR="00542305" w:rsidRPr="007C3161" w:rsidRDefault="00542305" w:rsidP="00542305"/>
    <w:p w14:paraId="7765DAD1" w14:textId="77777777" w:rsidR="00542305" w:rsidRPr="007C3161" w:rsidRDefault="00542305" w:rsidP="00542305">
      <w:pPr>
        <w:pStyle w:val="TH"/>
      </w:pPr>
      <w:r w:rsidRPr="007C3161">
        <w:lastRenderedPageBreak/>
        <w:t>Table 5.3.2.2.1.5-4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542305" w:rsidRPr="007C3161" w14:paraId="5D75CAFB" w14:textId="77777777" w:rsidTr="00475CE2">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19886FC0" w14:textId="77777777" w:rsidR="00542305" w:rsidRPr="007C3161" w:rsidRDefault="00542305" w:rsidP="00475CE2">
            <w:pPr>
              <w:pStyle w:val="TAH"/>
            </w:pPr>
            <w:r w:rsidRPr="007C3161">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2233DAEA" w14:textId="77777777" w:rsidR="00542305" w:rsidRPr="007C3161" w:rsidRDefault="00542305" w:rsidP="00475CE2">
            <w:pPr>
              <w:pStyle w:val="TAH"/>
            </w:pPr>
            <w:r w:rsidRPr="007C3161">
              <w:t xml:space="preserve">Power step </w:t>
            </w:r>
            <w:r w:rsidRPr="007C3161">
              <w:rPr>
                <w:rFonts w:ascii="Symbol" w:hAnsi="Symbol"/>
              </w:rPr>
              <w:t></w:t>
            </w:r>
            <w:r w:rsidRPr="007C3161">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A620565" w14:textId="77777777" w:rsidR="00542305" w:rsidRPr="007C3161" w:rsidRDefault="00542305" w:rsidP="00475CE2">
            <w:pPr>
              <w:pStyle w:val="TAH"/>
              <w:rPr>
                <w:rFonts w:eastAsia="MS Mincho"/>
              </w:rPr>
            </w:pPr>
            <w:r w:rsidRPr="007C3161">
              <w:t>PRACH (dB)</w:t>
            </w:r>
          </w:p>
        </w:tc>
      </w:tr>
      <w:tr w:rsidR="00542305" w:rsidRPr="007C3161" w14:paraId="26D6382F" w14:textId="77777777" w:rsidTr="00475CE2">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0AF8F07B" w14:textId="77777777" w:rsidR="00542305" w:rsidRPr="007C3161" w:rsidRDefault="00542305" w:rsidP="00475CE2">
            <w:pPr>
              <w:pStyle w:val="TAC"/>
            </w:pPr>
            <w:r w:rsidRPr="007C3161">
              <w:t xml:space="preserve">Measured power of both PRACHs being compared </w:t>
            </w:r>
            <w:r w:rsidRPr="007C3161">
              <w:rPr>
                <w:rFonts w:cs="Arial"/>
              </w:rPr>
              <w:t>&gt;</w:t>
            </w:r>
            <w:r w:rsidRPr="007C3161">
              <w:t xml:space="preserve"> (P</w:t>
            </w:r>
            <w:r w:rsidRPr="007C3161">
              <w:rPr>
                <w:vertAlign w:val="subscript"/>
              </w:rPr>
              <w:t>max</w:t>
            </w:r>
            <w:r w:rsidRPr="007C3161">
              <w:rPr>
                <w:vertAlign w:val="superscript"/>
              </w:rPr>
              <w:t>Note1</w:t>
            </w:r>
            <w:r w:rsidRPr="007C3161">
              <w:t xml:space="preserve"> – 6dB)</w:t>
            </w:r>
          </w:p>
        </w:tc>
        <w:tc>
          <w:tcPr>
            <w:tcW w:w="1440" w:type="dxa"/>
            <w:vMerge w:val="restart"/>
            <w:tcBorders>
              <w:top w:val="single" w:sz="4" w:space="0" w:color="auto"/>
              <w:left w:val="single" w:sz="4" w:space="0" w:color="auto"/>
              <w:right w:val="single" w:sz="4" w:space="0" w:color="auto"/>
            </w:tcBorders>
            <w:vAlign w:val="center"/>
          </w:tcPr>
          <w:p w14:paraId="0B2E4460" w14:textId="77777777" w:rsidR="00542305" w:rsidRPr="007C3161" w:rsidRDefault="00542305" w:rsidP="00475CE2">
            <w:pPr>
              <w:pStyle w:val="TAC"/>
            </w:pPr>
            <w:r w:rsidRPr="007C3161">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0901D85E" w14:textId="77777777" w:rsidR="00542305" w:rsidRPr="007C3161" w:rsidRDefault="00542305" w:rsidP="00475CE2">
            <w:pPr>
              <w:pStyle w:val="TAC"/>
              <w:rPr>
                <w:highlight w:val="yellow"/>
              </w:rPr>
            </w:pPr>
            <w:r w:rsidRPr="007C3161">
              <w:t>± (4+FFS).</w:t>
            </w:r>
          </w:p>
        </w:tc>
      </w:tr>
      <w:tr w:rsidR="00542305" w:rsidRPr="007C3161" w14:paraId="4A7D58D5" w14:textId="77777777" w:rsidTr="00475CE2">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03363919" w14:textId="77777777" w:rsidR="00542305" w:rsidRPr="007C3161" w:rsidRDefault="00542305" w:rsidP="00475CE2">
            <w:pPr>
              <w:pStyle w:val="TAC"/>
            </w:pPr>
            <w:r w:rsidRPr="007C3161">
              <w:t xml:space="preserve">Measured power of either PRACHs being compared </w:t>
            </w:r>
            <w:r w:rsidRPr="007C3161">
              <w:rPr>
                <w:rFonts w:cs="Arial"/>
              </w:rPr>
              <w:t>≤</w:t>
            </w:r>
            <w:r w:rsidRPr="007C3161">
              <w:t xml:space="preserve"> (P</w:t>
            </w:r>
            <w:r w:rsidRPr="007C3161">
              <w:rPr>
                <w:vertAlign w:val="subscript"/>
              </w:rPr>
              <w:t>max</w:t>
            </w:r>
            <w:r w:rsidRPr="007C3161">
              <w:rPr>
                <w:vertAlign w:val="superscript"/>
              </w:rPr>
              <w:t>Note1</w:t>
            </w:r>
            <w:r w:rsidRPr="007C3161">
              <w:t xml:space="preserve"> – 6dB)</w:t>
            </w:r>
          </w:p>
        </w:tc>
        <w:tc>
          <w:tcPr>
            <w:tcW w:w="1440" w:type="dxa"/>
            <w:vMerge/>
            <w:tcBorders>
              <w:left w:val="single" w:sz="4" w:space="0" w:color="auto"/>
              <w:right w:val="single" w:sz="4" w:space="0" w:color="auto"/>
            </w:tcBorders>
            <w:vAlign w:val="center"/>
            <w:hideMark/>
          </w:tcPr>
          <w:p w14:paraId="52391546" w14:textId="77777777" w:rsidR="00542305" w:rsidRPr="007C3161" w:rsidRDefault="00542305" w:rsidP="00475CE2">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72F20A2D" w14:textId="77777777" w:rsidR="00542305" w:rsidRPr="007C3161" w:rsidRDefault="00542305" w:rsidP="00475CE2">
            <w:pPr>
              <w:pStyle w:val="TAC"/>
              <w:rPr>
                <w:rFonts w:eastAsia="MS Mincho"/>
              </w:rPr>
            </w:pPr>
            <w:r w:rsidRPr="007C3161">
              <w:t>± (6+FFS)</w:t>
            </w:r>
          </w:p>
        </w:tc>
      </w:tr>
      <w:tr w:rsidR="00542305" w:rsidRPr="007C3161" w14:paraId="4E6BD9D8" w14:textId="77777777" w:rsidTr="00475CE2">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45C5C037" w14:textId="77777777" w:rsidR="00542305" w:rsidRPr="007C3161" w:rsidRDefault="00542305" w:rsidP="00475CE2">
            <w:pPr>
              <w:keepNext/>
              <w:keepLines/>
              <w:spacing w:after="0"/>
              <w:ind w:left="851" w:hanging="851"/>
              <w:rPr>
                <w:rFonts w:ascii="Arial" w:eastAsia="SimSun" w:hAnsi="Arial"/>
                <w:sz w:val="18"/>
              </w:rPr>
            </w:pPr>
            <w:r w:rsidRPr="007C3161">
              <w:rPr>
                <w:rFonts w:ascii="Arial" w:hAnsi="Arial"/>
                <w:sz w:val="18"/>
              </w:rPr>
              <w:t>Note</w:t>
            </w:r>
            <w:r w:rsidRPr="007C3161">
              <w:rPr>
                <w:rFonts w:ascii="Arial" w:eastAsia="SimSun" w:hAnsi="Arial"/>
                <w:sz w:val="18"/>
              </w:rPr>
              <w:t xml:space="preserve"> 1:</w:t>
            </w:r>
            <w:r w:rsidRPr="007C3161">
              <w:rPr>
                <w:rFonts w:ascii="Arial" w:eastAsia="SimSun" w:hAnsi="Arial"/>
                <w:sz w:val="18"/>
              </w:rPr>
              <w:tab/>
              <w:t>P</w:t>
            </w:r>
            <w:r w:rsidRPr="007C3161">
              <w:rPr>
                <w:rFonts w:ascii="Arial" w:eastAsia="SimSun" w:hAnsi="Arial"/>
                <w:sz w:val="18"/>
                <w:vertAlign w:val="subscript"/>
              </w:rPr>
              <w:t>max</w:t>
            </w:r>
            <w:r w:rsidRPr="007C3161">
              <w:rPr>
                <w:rFonts w:ascii="Arial" w:eastAsia="SimSun" w:hAnsi="Arial"/>
                <w:sz w:val="18"/>
              </w:rPr>
              <w:t xml:space="preserve"> is the Min peak EIRP defined in clause 6.2.1 of TS 38.101-2 [3], selected according to power class and operating band.</w:t>
            </w:r>
          </w:p>
        </w:tc>
      </w:tr>
    </w:tbl>
    <w:p w14:paraId="1A910179" w14:textId="77777777" w:rsidR="00542305" w:rsidRPr="007C3161" w:rsidRDefault="00542305" w:rsidP="00542305"/>
    <w:p w14:paraId="47F235CE" w14:textId="77777777" w:rsidR="00542305" w:rsidRPr="007C3161" w:rsidRDefault="00542305" w:rsidP="00542305">
      <w:pPr>
        <w:pStyle w:val="TH"/>
      </w:pPr>
      <w:r w:rsidRPr="007C3161">
        <w:t>Table 5.3.2.2.1.5-5: T</w:t>
      </w:r>
      <w:r w:rsidRPr="007C3161">
        <w:rPr>
          <w:vertAlign w:val="subscript"/>
        </w:rPr>
        <w:t>e</w:t>
      </w:r>
      <w:r w:rsidRPr="007C3161">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42305" w:rsidRPr="007C3161" w14:paraId="0609EC8F" w14:textId="77777777" w:rsidTr="00475CE2">
        <w:trPr>
          <w:cantSplit/>
          <w:jc w:val="center"/>
        </w:trPr>
        <w:tc>
          <w:tcPr>
            <w:tcW w:w="1033" w:type="pct"/>
            <w:vAlign w:val="center"/>
          </w:tcPr>
          <w:p w14:paraId="3206F82D" w14:textId="77777777" w:rsidR="00542305" w:rsidRPr="007C3161" w:rsidRDefault="00542305" w:rsidP="00475CE2">
            <w:pPr>
              <w:pStyle w:val="TAH"/>
            </w:pPr>
            <w:r w:rsidRPr="007C3161">
              <w:t>Frequency Range</w:t>
            </w:r>
          </w:p>
        </w:tc>
        <w:tc>
          <w:tcPr>
            <w:tcW w:w="1244" w:type="pct"/>
            <w:vAlign w:val="center"/>
          </w:tcPr>
          <w:p w14:paraId="506BB61B" w14:textId="77777777" w:rsidR="00542305" w:rsidRPr="007C3161" w:rsidRDefault="00542305" w:rsidP="00475CE2">
            <w:pPr>
              <w:pStyle w:val="TAH"/>
            </w:pPr>
            <w:r w:rsidRPr="007C3161">
              <w:t>SCS of SSB signals (kHz)</w:t>
            </w:r>
          </w:p>
        </w:tc>
        <w:tc>
          <w:tcPr>
            <w:tcW w:w="1245" w:type="pct"/>
            <w:vAlign w:val="center"/>
          </w:tcPr>
          <w:p w14:paraId="4F3608E4" w14:textId="77777777" w:rsidR="00542305" w:rsidRPr="007C3161" w:rsidRDefault="00542305" w:rsidP="00475CE2">
            <w:pPr>
              <w:pStyle w:val="TAH"/>
            </w:pPr>
            <w:r w:rsidRPr="007C3161">
              <w:t>SCS of uplink signals s(KHz)</w:t>
            </w:r>
          </w:p>
        </w:tc>
        <w:tc>
          <w:tcPr>
            <w:tcW w:w="1478" w:type="pct"/>
            <w:vAlign w:val="center"/>
          </w:tcPr>
          <w:p w14:paraId="66FFFFEC" w14:textId="77777777" w:rsidR="00542305" w:rsidRPr="007C3161" w:rsidRDefault="00542305" w:rsidP="00475CE2">
            <w:pPr>
              <w:pStyle w:val="TAH"/>
            </w:pPr>
            <w:r w:rsidRPr="007C3161">
              <w:t>T</w:t>
            </w:r>
            <w:r w:rsidRPr="007C3161">
              <w:rPr>
                <w:vertAlign w:val="subscript"/>
              </w:rPr>
              <w:t>e</w:t>
            </w:r>
          </w:p>
        </w:tc>
      </w:tr>
      <w:tr w:rsidR="00542305" w:rsidRPr="007C3161" w14:paraId="73C7FCA3" w14:textId="77777777" w:rsidTr="00475CE2">
        <w:trPr>
          <w:cantSplit/>
          <w:jc w:val="center"/>
        </w:trPr>
        <w:tc>
          <w:tcPr>
            <w:tcW w:w="1033" w:type="pct"/>
            <w:vAlign w:val="center"/>
          </w:tcPr>
          <w:p w14:paraId="45C4EC09" w14:textId="77777777" w:rsidR="00542305" w:rsidRPr="007C3161" w:rsidRDefault="00542305" w:rsidP="00475CE2">
            <w:pPr>
              <w:pStyle w:val="TAC"/>
              <w:rPr>
                <w:highlight w:val="lightGray"/>
              </w:rPr>
            </w:pPr>
            <w:r w:rsidRPr="007C3161">
              <w:t>2</w:t>
            </w:r>
          </w:p>
        </w:tc>
        <w:tc>
          <w:tcPr>
            <w:tcW w:w="1244" w:type="pct"/>
            <w:vAlign w:val="center"/>
          </w:tcPr>
          <w:p w14:paraId="2E9FF70D" w14:textId="77777777" w:rsidR="00542305" w:rsidRPr="007C3161" w:rsidRDefault="00542305" w:rsidP="00475CE2">
            <w:pPr>
              <w:pStyle w:val="TAC"/>
              <w:rPr>
                <w:highlight w:val="yellow"/>
              </w:rPr>
            </w:pPr>
            <w:r w:rsidRPr="007C3161">
              <w:t>120</w:t>
            </w:r>
          </w:p>
        </w:tc>
        <w:tc>
          <w:tcPr>
            <w:tcW w:w="1245" w:type="pct"/>
          </w:tcPr>
          <w:p w14:paraId="49D58923" w14:textId="77777777" w:rsidR="00542305" w:rsidRPr="007C3161" w:rsidRDefault="00542305" w:rsidP="00475CE2">
            <w:pPr>
              <w:pStyle w:val="TAC"/>
              <w:rPr>
                <w:highlight w:val="yellow"/>
              </w:rPr>
            </w:pPr>
            <w:r w:rsidRPr="007C3161">
              <w:t>120</w:t>
            </w:r>
          </w:p>
        </w:tc>
        <w:tc>
          <w:tcPr>
            <w:tcW w:w="1478" w:type="pct"/>
          </w:tcPr>
          <w:p w14:paraId="1FFACE45" w14:textId="77777777" w:rsidR="00542305" w:rsidRPr="007C3161" w:rsidRDefault="00542305" w:rsidP="00475CE2">
            <w:pPr>
              <w:pStyle w:val="TAC"/>
              <w:rPr>
                <w:highlight w:val="yellow"/>
              </w:rPr>
            </w:pPr>
            <w:r w:rsidRPr="007C3161">
              <w:t>224+[48]*T</w:t>
            </w:r>
            <w:r w:rsidRPr="007C3161">
              <w:rPr>
                <w:vertAlign w:val="subscript"/>
              </w:rPr>
              <w:t>c</w:t>
            </w:r>
          </w:p>
        </w:tc>
      </w:tr>
      <w:tr w:rsidR="00542305" w:rsidRPr="007C3161" w14:paraId="16649616" w14:textId="77777777" w:rsidTr="00475CE2">
        <w:trPr>
          <w:cantSplit/>
          <w:jc w:val="center"/>
        </w:trPr>
        <w:tc>
          <w:tcPr>
            <w:tcW w:w="5000" w:type="pct"/>
            <w:gridSpan w:val="4"/>
          </w:tcPr>
          <w:p w14:paraId="5A33F5AB" w14:textId="77777777" w:rsidR="00542305" w:rsidRPr="007C3161" w:rsidRDefault="00542305" w:rsidP="00475CE2">
            <w:pPr>
              <w:pStyle w:val="TAN"/>
              <w:rPr>
                <w:highlight w:val="lightGray"/>
              </w:rPr>
            </w:pPr>
            <w:r w:rsidRPr="007C3161">
              <w:rPr>
                <w:rFonts w:cs="Arial"/>
              </w:rPr>
              <w:t>Note</w:t>
            </w:r>
            <w:r w:rsidRPr="007C3161">
              <w:t xml:space="preserve"> 1:</w:t>
            </w:r>
            <w:r w:rsidRPr="007C3161">
              <w:tab/>
              <w:t>T</w:t>
            </w:r>
            <w:r w:rsidRPr="007C3161">
              <w:rPr>
                <w:vertAlign w:val="subscript"/>
              </w:rPr>
              <w:t>c</w:t>
            </w:r>
            <w:r w:rsidRPr="007C3161">
              <w:t xml:space="preserve"> is the basic timing unit defined in TS 38.211 [7]</w:t>
            </w:r>
          </w:p>
        </w:tc>
      </w:tr>
    </w:tbl>
    <w:p w14:paraId="2BDE923A" w14:textId="77777777" w:rsidR="00542305" w:rsidRPr="007C3161" w:rsidRDefault="00542305" w:rsidP="00542305">
      <w:pPr>
        <w:rPr>
          <w:lang w:eastAsia="sv-SE"/>
        </w:rPr>
      </w:pPr>
    </w:p>
    <w:p w14:paraId="149C7272" w14:textId="77777777" w:rsidR="00542305" w:rsidRPr="007C3161" w:rsidRDefault="00542305" w:rsidP="00542305">
      <w:pPr>
        <w:pStyle w:val="Heading5"/>
        <w:rPr>
          <w:lang w:eastAsia="sv-SE"/>
        </w:rPr>
      </w:pPr>
      <w:bookmarkStart w:id="123" w:name="_Toc75989816"/>
      <w:bookmarkStart w:id="124" w:name="_Toc75992922"/>
      <w:bookmarkStart w:id="125" w:name="_Toc76018699"/>
      <w:bookmarkStart w:id="126" w:name="_Toc84513772"/>
      <w:bookmarkStart w:id="127" w:name="_Toc84514336"/>
      <w:r w:rsidRPr="007C3161">
        <w:rPr>
          <w:lang w:eastAsia="sv-SE"/>
        </w:rPr>
        <w:t>5.3.2.2.2</w:t>
      </w:r>
      <w:r w:rsidRPr="007C3161">
        <w:rPr>
          <w:lang w:eastAsia="sv-SE"/>
        </w:rPr>
        <w:tab/>
      </w:r>
      <w:r w:rsidRPr="007C3161">
        <w:t>EN-DC FR2 non-contention based random access</w:t>
      </w:r>
      <w:bookmarkEnd w:id="123"/>
      <w:bookmarkEnd w:id="124"/>
      <w:bookmarkEnd w:id="125"/>
      <w:bookmarkEnd w:id="126"/>
      <w:bookmarkEnd w:id="127"/>
    </w:p>
    <w:p w14:paraId="50DF3BCE" w14:textId="77777777" w:rsidR="00542305" w:rsidRPr="007C3161" w:rsidRDefault="00542305" w:rsidP="00542305">
      <w:pPr>
        <w:pStyle w:val="EditorsNote"/>
      </w:pPr>
      <w:r w:rsidRPr="007C3161">
        <w:t>Editor’s note: This test case is incomplete for Test 3 and 4. The following aspects are either missing or not yet determined:</w:t>
      </w:r>
    </w:p>
    <w:p w14:paraId="1F06371D" w14:textId="77777777" w:rsidR="00542305" w:rsidRPr="007C3161" w:rsidRDefault="00542305" w:rsidP="00542305">
      <w:pPr>
        <w:pStyle w:val="EditorsNote"/>
        <w:ind w:left="568" w:hanging="284"/>
      </w:pPr>
      <w:r w:rsidRPr="007C3161">
        <w:t>-</w:t>
      </w:r>
      <w:r w:rsidRPr="007C3161">
        <w:tab/>
        <w:t>The settable window for first preamble uplink power and the uplink calibration process are FFS.</w:t>
      </w:r>
    </w:p>
    <w:p w14:paraId="4C7D0EE1" w14:textId="77777777" w:rsidR="00542305" w:rsidRPr="007C3161" w:rsidRDefault="00542305" w:rsidP="00542305">
      <w:pPr>
        <w:pStyle w:val="EditorsNote"/>
        <w:ind w:left="568" w:hanging="284"/>
      </w:pPr>
      <w:r w:rsidRPr="007C3161">
        <w:t>-</w:t>
      </w:r>
      <w:r w:rsidRPr="007C3161">
        <w:tab/>
        <w:t>The test requirement for absolute uplink power is FFS.</w:t>
      </w:r>
    </w:p>
    <w:p w14:paraId="74B0A22E" w14:textId="77777777" w:rsidR="00542305" w:rsidRPr="007C3161" w:rsidRDefault="00542305" w:rsidP="00542305">
      <w:pPr>
        <w:pStyle w:val="EditorsNote"/>
        <w:ind w:left="568" w:hanging="284"/>
      </w:pPr>
      <w:r w:rsidRPr="007C3161">
        <w:t>-</w:t>
      </w:r>
      <w:r w:rsidRPr="007C3161">
        <w:tab/>
        <w:t>The test requirement for relative uplink power is FFS.</w:t>
      </w:r>
    </w:p>
    <w:p w14:paraId="374AB3C0" w14:textId="77777777" w:rsidR="00542305" w:rsidRPr="007C3161" w:rsidRDefault="00542305" w:rsidP="00542305">
      <w:pPr>
        <w:pStyle w:val="EditorsNote"/>
        <w:ind w:left="568" w:hanging="284"/>
      </w:pPr>
      <w:r w:rsidRPr="007C3161">
        <w:t>-</w:t>
      </w:r>
      <w:r w:rsidRPr="007C3161">
        <w:tab/>
        <w:t>The uncertainty value and test requirement for PRACH timing are in [ ]</w:t>
      </w:r>
    </w:p>
    <w:p w14:paraId="47DE9C19" w14:textId="77777777" w:rsidR="00542305" w:rsidRPr="007C3161" w:rsidRDefault="00542305" w:rsidP="00542305">
      <w:pPr>
        <w:pStyle w:val="EditorsNote"/>
        <w:ind w:left="568" w:hanging="284"/>
      </w:pPr>
      <w:r w:rsidRPr="007C3161">
        <w:t>-</w:t>
      </w:r>
      <w:r w:rsidRPr="007C3161">
        <w:tab/>
        <w:t>The results of the TT analysis are provisional until the corresponding MU values are agreed</w:t>
      </w:r>
    </w:p>
    <w:p w14:paraId="421752A2" w14:textId="77777777" w:rsidR="00542305" w:rsidRPr="007C3161" w:rsidRDefault="00542305" w:rsidP="00542305">
      <w:pPr>
        <w:pStyle w:val="H6"/>
      </w:pPr>
      <w:r w:rsidRPr="007C3161">
        <w:t>5.3.2.2.2.1</w:t>
      </w:r>
      <w:r w:rsidRPr="007C3161">
        <w:tab/>
        <w:t>Test purpose</w:t>
      </w:r>
    </w:p>
    <w:p w14:paraId="13C9EBBE" w14:textId="77777777" w:rsidR="00542305" w:rsidRPr="007C3161" w:rsidRDefault="00542305" w:rsidP="00542305">
      <w:pPr>
        <w:rPr>
          <w:lang w:eastAsia="sv-SE"/>
        </w:rPr>
      </w:pPr>
      <w:r w:rsidRPr="007C3161">
        <w:rPr>
          <w:lang w:eastAsia="sv-SE"/>
        </w:rPr>
        <w:t xml:space="preserve">The purpose of this test is to verify </w:t>
      </w:r>
      <w:r w:rsidRPr="007C3161">
        <w:rPr>
          <w:rFonts w:cs="v4.2.0"/>
        </w:rPr>
        <w:t>that the behaviour of the random access procedure is according to the requirements and that the PRACH power settings and timing are within specified limits</w:t>
      </w:r>
      <w:r w:rsidRPr="007C3161">
        <w:rPr>
          <w:lang w:eastAsia="sv-SE"/>
        </w:rPr>
        <w:t>.</w:t>
      </w:r>
    </w:p>
    <w:p w14:paraId="4465982A" w14:textId="77777777" w:rsidR="00542305" w:rsidRPr="007C3161" w:rsidRDefault="00542305" w:rsidP="00542305">
      <w:pPr>
        <w:pStyle w:val="H6"/>
      </w:pPr>
      <w:r w:rsidRPr="007C3161">
        <w:t>5.3.2.2.2.2</w:t>
      </w:r>
      <w:r w:rsidRPr="007C3161">
        <w:tab/>
        <w:t>Test applicability</w:t>
      </w:r>
    </w:p>
    <w:p w14:paraId="088B4952" w14:textId="77777777" w:rsidR="00542305" w:rsidRPr="007C3161" w:rsidRDefault="00542305" w:rsidP="00542305">
      <w:pPr>
        <w:rPr>
          <w:lang w:eastAsia="sv-SE"/>
        </w:rPr>
      </w:pPr>
      <w:r w:rsidRPr="007C3161">
        <w:rPr>
          <w:lang w:eastAsia="sv-SE"/>
        </w:rPr>
        <w:t>This test applies to all types of E-UTRA UE release 15 and forward, supporting EN-DC with FR2. Additionally Test 2 is applicable to UE that supports CSI-RS based Random Access Preamble which requires UE to support csi-RSRP-AndRSRQ-MeasWithSSB or csi-RSRP-AndRSRQ-MeasWithoutSSB.</w:t>
      </w:r>
    </w:p>
    <w:p w14:paraId="62887BE5" w14:textId="77777777" w:rsidR="00542305" w:rsidRPr="007C3161" w:rsidRDefault="00542305" w:rsidP="00542305">
      <w:pPr>
        <w:pStyle w:val="H6"/>
        <w:rPr>
          <w:rFonts w:cs="Arial"/>
        </w:rPr>
      </w:pPr>
      <w:r w:rsidRPr="007C3161">
        <w:t>5.3.2.2.2</w:t>
      </w:r>
      <w:r w:rsidRPr="007C3161">
        <w:rPr>
          <w:rFonts w:cs="Arial"/>
        </w:rPr>
        <w:t>.3</w:t>
      </w:r>
      <w:r w:rsidRPr="007C3161">
        <w:rPr>
          <w:rFonts w:cs="Arial"/>
        </w:rPr>
        <w:tab/>
        <w:t>Minimum conformance requirement</w:t>
      </w:r>
    </w:p>
    <w:p w14:paraId="2905E75F" w14:textId="77777777" w:rsidR="00542305" w:rsidRPr="007C3161" w:rsidRDefault="00542305" w:rsidP="00542305">
      <w:pPr>
        <w:rPr>
          <w:rFonts w:eastAsia="MS Mincho"/>
          <w:lang w:eastAsia="zh-CN"/>
        </w:rPr>
      </w:pPr>
      <w:r w:rsidRPr="007C3161">
        <w:rPr>
          <w:rFonts w:eastAsia="MS Mincho"/>
          <w:lang w:eastAsia="zh-CN"/>
        </w:rPr>
        <w:t xml:space="preserve">The random access procedure is used when establishing the layer 1 communication between the UE and </w:t>
      </w:r>
      <w:r w:rsidRPr="007C3161">
        <w:rPr>
          <w:lang w:eastAsia="zh-CN"/>
        </w:rPr>
        <w:t>NG-RAN</w:t>
      </w:r>
      <w:r w:rsidRPr="007C3161">
        <w:rPr>
          <w:rFonts w:eastAsia="MS Mincho"/>
          <w:lang w:eastAsia="zh-CN"/>
        </w:rPr>
        <w:t>. The random access is as defined in TS 38.213 [8] clause 7.4 and the control of the RACH transmission is as defined in TS 38.321 [12] clause 5.1.</w:t>
      </w:r>
    </w:p>
    <w:p w14:paraId="6289DF8E" w14:textId="77777777" w:rsidR="00542305" w:rsidRPr="007C3161" w:rsidRDefault="00542305" w:rsidP="00542305">
      <w:pPr>
        <w:rPr>
          <w:lang w:eastAsia="zh-CN"/>
        </w:rPr>
      </w:pPr>
      <w:r w:rsidRPr="007C3161">
        <w:rPr>
          <w:lang w:eastAsia="zh-CN"/>
        </w:rPr>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38.101-2 [3] Table 6.3.4.2-1. The relative power applied to additional preambles shall have an accuracy as specified in TS 38.101-2 [3] Tables 6.3.4.3-1 and 6.3.4.3-2.</w:t>
      </w:r>
    </w:p>
    <w:p w14:paraId="5E5245B1" w14:textId="77777777" w:rsidR="00542305" w:rsidRPr="007C3161" w:rsidRDefault="00542305" w:rsidP="00542305">
      <w:pPr>
        <w:rPr>
          <w:rFonts w:cs="v4.2.0"/>
          <w:lang w:eastAsia="zh-CN"/>
        </w:rPr>
      </w:pPr>
      <w:r w:rsidRPr="007C3161">
        <w:rPr>
          <w:rFonts w:cs="v4.2.0"/>
          <w:lang w:eastAsia="zh-CN"/>
        </w:rPr>
        <w:t>The UE shall indicate a Random Access problem to upper layers if the maximum number of preamble transmission counter has been reached for the random access procedure on PCell or PSCell as specified in TS 38.321 [12] clause 5.1.4.</w:t>
      </w:r>
    </w:p>
    <w:p w14:paraId="154881DA" w14:textId="77777777" w:rsidR="00542305" w:rsidRPr="007C3161" w:rsidRDefault="00542305" w:rsidP="00542305">
      <w:pPr>
        <w:rPr>
          <w:rFonts w:cs="v4.2.0"/>
          <w:lang w:eastAsia="zh-CN"/>
        </w:rPr>
      </w:pPr>
      <w:r w:rsidRPr="007C3161">
        <w:rPr>
          <w:lang w:eastAsia="zh-CN"/>
        </w:rPr>
        <w:t>If the contention-free Random Access Resources and the contention-free PRACH occasions associated with SSBs is configured,</w:t>
      </w:r>
      <w:r w:rsidRPr="007C3161">
        <w:rPr>
          <w:rFonts w:cs="v4.2.0"/>
          <w:lang w:eastAsia="zh-CN"/>
        </w:rPr>
        <w:t xml:space="preserve"> with the UE selected SSB with SS-RSRP above </w:t>
      </w:r>
      <w:r w:rsidRPr="007C3161">
        <w:rPr>
          <w:rFonts w:cs="v4.2.0"/>
          <w:i/>
          <w:lang w:eastAsia="zh-CN"/>
        </w:rPr>
        <w:t xml:space="preserve">rsrp-ThresholdSSB </w:t>
      </w:r>
      <w:r w:rsidRPr="007C3161">
        <w:rPr>
          <w:rFonts w:cs="v4.2.0"/>
          <w:lang w:eastAsia="zh-CN"/>
        </w:rPr>
        <w:t xml:space="preserve">amongst the associated SSBs, UE shall </w:t>
      </w:r>
      <w:r w:rsidRPr="007C3161">
        <w:rPr>
          <w:rFonts w:cs="v4.2.0"/>
          <w:lang w:eastAsia="zh-CN"/>
        </w:rPr>
        <w:lastRenderedPageBreak/>
        <w:t xml:space="preserve">have the capability to select the </w:t>
      </w:r>
      <w:r w:rsidRPr="007C3161">
        <w:rPr>
          <w:lang w:eastAsia="zh-CN"/>
        </w:rPr>
        <w:t>Random Access Preamble corresponding to the selected SSB, and</w:t>
      </w:r>
      <w:r w:rsidRPr="007C3161">
        <w:rPr>
          <w:rFonts w:cs="v4.2.0"/>
          <w:lang w:eastAsia="zh-CN"/>
        </w:rPr>
        <w:t xml:space="preserve"> to transmit Random Access Preamble on the next available PRACH occasion from the PRACH occasions corresponding to the selected SSB permitted by the restrictions given by the </w:t>
      </w:r>
      <w:r w:rsidRPr="007C3161">
        <w:rPr>
          <w:rFonts w:cs="v4.2.0"/>
          <w:i/>
          <w:lang w:eastAsia="zh-CN"/>
        </w:rPr>
        <w:t>ra-ssb-OccasionMaskIndex</w:t>
      </w:r>
      <w:r w:rsidRPr="007C3161">
        <w:rPr>
          <w:rFonts w:cs="v4.2.0"/>
          <w:lang w:eastAsia="zh-CN"/>
        </w:rPr>
        <w:t xml:space="preserve"> if configured, and </w:t>
      </w:r>
      <w:r w:rsidRPr="007C3161">
        <w:rPr>
          <w:lang w:eastAsia="ko-KR"/>
        </w:rPr>
        <w:t xml:space="preserve">PRACH occasion </w:t>
      </w:r>
      <w:r w:rsidRPr="007C3161">
        <w:rPr>
          <w:lang w:eastAsia="zh-CN"/>
        </w:rPr>
        <w:t xml:space="preserve">shall be </w:t>
      </w:r>
      <w:r w:rsidRPr="007C3161">
        <w:rPr>
          <w:lang w:eastAsia="ko-KR"/>
        </w:rPr>
        <w:t>randomly</w:t>
      </w:r>
      <w:r w:rsidRPr="007C3161">
        <w:rPr>
          <w:lang w:eastAsia="zh-CN"/>
        </w:rPr>
        <w:t xml:space="preserve"> selected</w:t>
      </w:r>
      <w:r w:rsidRPr="007C3161">
        <w:rPr>
          <w:lang w:eastAsia="ko-KR"/>
        </w:rPr>
        <w:t xml:space="preserve"> with equal probability amongst the </w:t>
      </w:r>
      <w:r w:rsidRPr="007C3161">
        <w:rPr>
          <w:lang w:eastAsia="zh-CN"/>
        </w:rPr>
        <w:t xml:space="preserve">selected SSB associated </w:t>
      </w:r>
      <w:r w:rsidRPr="007C3161">
        <w:rPr>
          <w:lang w:eastAsia="ko-KR"/>
        </w:rPr>
        <w:t>PRACH occasions occurring simultaneously but on different subcarriers</w:t>
      </w:r>
      <w:r w:rsidRPr="007C3161">
        <w:rPr>
          <w:rFonts w:cs="v4.2.0"/>
          <w:lang w:eastAsia="zh-CN"/>
        </w:rPr>
        <w:t>, as specified in clause 5.1.2 in TS 38.321 [12].</w:t>
      </w:r>
    </w:p>
    <w:p w14:paraId="19AA46EA" w14:textId="77777777" w:rsidR="00542305" w:rsidRPr="007C3161" w:rsidRDefault="00542305" w:rsidP="00542305">
      <w:pPr>
        <w:rPr>
          <w:rFonts w:cs="v4.2.0"/>
          <w:lang w:eastAsia="zh-CN"/>
        </w:rPr>
      </w:pPr>
      <w:r w:rsidRPr="007C3161">
        <w:rPr>
          <w:lang w:eastAsia="zh-CN"/>
        </w:rPr>
        <w:t>If the contention-free Random Access Resources and the contention-free PRACH occasions associated with CSI-RSs is configured,</w:t>
      </w:r>
      <w:r w:rsidRPr="007C3161">
        <w:rPr>
          <w:rFonts w:cs="v4.2.0"/>
          <w:lang w:eastAsia="zh-CN"/>
        </w:rPr>
        <w:t xml:space="preserve"> with the UE selected CSI-RS with CSI-RSRP above </w:t>
      </w:r>
      <w:r w:rsidRPr="007C3161">
        <w:rPr>
          <w:i/>
          <w:lang w:eastAsia="ko-KR"/>
        </w:rPr>
        <w:t>cfra-csirs-DedicatedRACH-Threshold</w:t>
      </w:r>
      <w:r w:rsidRPr="007C3161">
        <w:rPr>
          <w:rFonts w:cs="v4.2.0"/>
          <w:i/>
          <w:lang w:eastAsia="zh-CN"/>
        </w:rPr>
        <w:t xml:space="preserve"> </w:t>
      </w:r>
      <w:r w:rsidRPr="007C3161">
        <w:rPr>
          <w:rFonts w:cs="v4.2.0"/>
          <w:lang w:eastAsia="zh-CN"/>
        </w:rPr>
        <w:t xml:space="preserve">amongst the associated CSI-RSs, UE shall have the capability to select the </w:t>
      </w:r>
      <w:r w:rsidRPr="007C3161">
        <w:rPr>
          <w:lang w:eastAsia="zh-CN"/>
        </w:rPr>
        <w:t>Random Access Preamble corresponding to the selected CSI-RS, and</w:t>
      </w:r>
      <w:r w:rsidRPr="007C3161">
        <w:rPr>
          <w:rFonts w:cs="v4.2.0"/>
          <w:lang w:eastAsia="zh-CN"/>
        </w:rPr>
        <w:t xml:space="preserve"> to transmit Random Access Preamble on the next available PRACH occasion from the PRACH occasions in </w:t>
      </w:r>
      <w:r w:rsidRPr="007C3161">
        <w:rPr>
          <w:rFonts w:cs="v4.2.0"/>
          <w:i/>
          <w:lang w:eastAsia="zh-CN"/>
        </w:rPr>
        <w:t>ra-OccasionList</w:t>
      </w:r>
      <w:r w:rsidRPr="007C3161">
        <w:rPr>
          <w:rFonts w:cs="v4.2.0"/>
          <w:lang w:eastAsia="zh-CN"/>
        </w:rPr>
        <w:t xml:space="preserve"> corresponding to the selected CSI-RS, and </w:t>
      </w:r>
      <w:r w:rsidRPr="007C3161">
        <w:rPr>
          <w:lang w:eastAsia="ko-KR"/>
        </w:rPr>
        <w:t xml:space="preserve">PRACH occasion </w:t>
      </w:r>
      <w:r w:rsidRPr="007C3161">
        <w:rPr>
          <w:lang w:eastAsia="zh-CN"/>
        </w:rPr>
        <w:t xml:space="preserve">shall be </w:t>
      </w:r>
      <w:r w:rsidRPr="007C3161">
        <w:rPr>
          <w:lang w:eastAsia="ko-KR"/>
        </w:rPr>
        <w:t>randomly</w:t>
      </w:r>
      <w:r w:rsidRPr="007C3161">
        <w:rPr>
          <w:lang w:eastAsia="zh-CN"/>
        </w:rPr>
        <w:t xml:space="preserve"> selected</w:t>
      </w:r>
      <w:r w:rsidRPr="007C3161">
        <w:rPr>
          <w:lang w:eastAsia="ko-KR"/>
        </w:rPr>
        <w:t xml:space="preserve"> with equal probability amongst the </w:t>
      </w:r>
      <w:r w:rsidRPr="007C3161">
        <w:rPr>
          <w:lang w:eastAsia="zh-CN"/>
        </w:rPr>
        <w:t xml:space="preserve">selected CSI-RS associated </w:t>
      </w:r>
      <w:r w:rsidRPr="007C3161">
        <w:rPr>
          <w:lang w:eastAsia="ko-KR"/>
        </w:rPr>
        <w:t>PRACH occasions occurring simultaneously but on different subcarriers</w:t>
      </w:r>
      <w:r w:rsidRPr="007C3161">
        <w:rPr>
          <w:rFonts w:cs="v4.2.0"/>
          <w:lang w:eastAsia="zh-CN"/>
        </w:rPr>
        <w:t>, as specified in clause 5.1.2 in TS 38.321 [12].</w:t>
      </w:r>
    </w:p>
    <w:p w14:paraId="346F33C2" w14:textId="77777777" w:rsidR="00542305" w:rsidRPr="007C3161" w:rsidRDefault="00542305" w:rsidP="00542305">
      <w:pPr>
        <w:rPr>
          <w:lang w:eastAsia="zh-CN"/>
        </w:rPr>
      </w:pPr>
      <w:r w:rsidRPr="007C3161">
        <w:rPr>
          <w:lang w:eastAsia="zh-CN"/>
        </w:rPr>
        <w:t>The UE may stop monitoring for Random Access Response(s), if the Random Access Response contains a Random Access Preamble identifier corresponding to the transmitted Random Access Preamble, unless the random access procedure is initialized for Other SI request from UE.</w:t>
      </w:r>
    </w:p>
    <w:p w14:paraId="29216E86" w14:textId="77777777" w:rsidR="00542305" w:rsidRPr="007C3161" w:rsidRDefault="00542305" w:rsidP="00542305">
      <w:pPr>
        <w:rPr>
          <w:rFonts w:cs="v4.2.0"/>
          <w:lang w:eastAsia="zh-CN"/>
        </w:rPr>
      </w:pPr>
      <w:r w:rsidRPr="007C3161">
        <w:rPr>
          <w:rFonts w:cs="v4.2.0"/>
          <w:lang w:eastAsia="zh-CN"/>
        </w:rPr>
        <w:t xml:space="preserve">The UE shall again perform the Random Access Resource selection procedure defined in clause 5.1.2 in TS 38.321 [12] for the next available PRACH occasion, and </w:t>
      </w:r>
      <w:r w:rsidRPr="007C3161">
        <w:rPr>
          <w:lang w:eastAsia="zh-CN"/>
        </w:rPr>
        <w:t>transmit the preamble</w:t>
      </w:r>
      <w:r w:rsidRPr="007C3161">
        <w:rPr>
          <w:i/>
          <w:lang w:eastAsia="zh-CN"/>
        </w:rPr>
        <w:t xml:space="preserve"> </w:t>
      </w:r>
      <w:r w:rsidRPr="007C3161">
        <w:rPr>
          <w:rFonts w:cs="v4.2.0"/>
          <w:lang w:eastAsia="zh-CN"/>
        </w:rPr>
        <w:t>with the calculated PRACH transmission power</w:t>
      </w:r>
      <w:r w:rsidRPr="007C3161">
        <w:rPr>
          <w:lang w:eastAsia="zh-CN"/>
        </w:rPr>
        <w:t xml:space="preserve"> if all received Random Access Responses contain Random Access Preamble identifiers that do not match the transmitted Random Access Preamble.</w:t>
      </w:r>
    </w:p>
    <w:p w14:paraId="0299C461" w14:textId="77777777" w:rsidR="00542305" w:rsidRPr="007C3161" w:rsidRDefault="00542305" w:rsidP="00542305">
      <w:pPr>
        <w:rPr>
          <w:lang w:eastAsia="zh-CN"/>
        </w:rPr>
      </w:pPr>
      <w:r w:rsidRPr="007C3161">
        <w:rPr>
          <w:rFonts w:cs="v4.2.0"/>
          <w:lang w:eastAsia="zh-CN"/>
        </w:rPr>
        <w:t>The UE shall again perform the Random Access Resource selection procedure defined in clause 5.1.2 in TS 38.321 [12] for the next available PRACH occasion,</w:t>
      </w:r>
      <w:r w:rsidRPr="007C3161">
        <w:rPr>
          <w:lang w:eastAsia="zh-CN"/>
        </w:rPr>
        <w:t xml:space="preserve"> and transmit the preamble</w:t>
      </w:r>
      <w:r w:rsidRPr="007C3161">
        <w:rPr>
          <w:rFonts w:cs="v4.2.0"/>
          <w:lang w:eastAsia="zh-CN"/>
        </w:rPr>
        <w:t xml:space="preserve"> with the calculated PRACH transmission power, </w:t>
      </w:r>
      <w:r w:rsidRPr="007C3161">
        <w:rPr>
          <w:lang w:eastAsia="zh-CN"/>
        </w:rPr>
        <w:t xml:space="preserve">if no Random Access Response is received within the RA Response window configured in </w:t>
      </w:r>
      <w:r w:rsidRPr="007C3161">
        <w:rPr>
          <w:i/>
          <w:lang w:eastAsia="zh-CN"/>
        </w:rPr>
        <w:t>RACH-ConfigCommon</w:t>
      </w:r>
      <w:r w:rsidRPr="007C3161">
        <w:rPr>
          <w:lang w:eastAsia="zh-CN"/>
        </w:rPr>
        <w:t xml:space="preserve"> or if no PDCCH addressed to UE’s C-RNTI is received within the RA Response window configured in </w:t>
      </w:r>
      <w:r w:rsidRPr="007C3161">
        <w:rPr>
          <w:i/>
          <w:lang w:eastAsia="zh-CN"/>
        </w:rPr>
        <w:t>BeamFailureRecoveryConfig</w:t>
      </w:r>
      <w:r w:rsidRPr="007C3161">
        <w:rPr>
          <w:lang w:eastAsia="zh-CN"/>
        </w:rPr>
        <w:t>, as defined in clause 5.1.4 in TS 38.321 [12].</w:t>
      </w:r>
    </w:p>
    <w:p w14:paraId="600F6B78" w14:textId="77777777" w:rsidR="00542305" w:rsidRPr="007C3161" w:rsidRDefault="00542305" w:rsidP="00542305">
      <w:pPr>
        <w:rPr>
          <w:lang w:eastAsia="zh-CN"/>
        </w:rPr>
      </w:pPr>
      <w:r w:rsidRPr="007C3161">
        <w:rPr>
          <w:lang w:eastAsia="zh-CN"/>
        </w:rPr>
        <w:t>The normative reference for this requirement is TS 38.133 [6] clause 6.2.2.</w:t>
      </w:r>
    </w:p>
    <w:p w14:paraId="4A9AB735" w14:textId="77777777" w:rsidR="00542305" w:rsidRPr="007C3161" w:rsidRDefault="00542305" w:rsidP="00542305">
      <w:pPr>
        <w:rPr>
          <w:lang w:eastAsia="sv-SE"/>
        </w:rPr>
      </w:pPr>
      <w:r w:rsidRPr="007C3161">
        <w:rPr>
          <w:lang w:eastAsia="zh-CN"/>
        </w:rPr>
        <w:t>Non-contention based random access procedure is not initialized for Other SI requested from UE or for beam failure recovery, so the requirements related to those features are omitted.</w:t>
      </w:r>
    </w:p>
    <w:p w14:paraId="2C734A37" w14:textId="77777777" w:rsidR="00542305" w:rsidRPr="007C3161" w:rsidRDefault="00542305" w:rsidP="00542305">
      <w:pPr>
        <w:pStyle w:val="H6"/>
        <w:rPr>
          <w:rFonts w:cs="Arial"/>
        </w:rPr>
      </w:pPr>
      <w:r w:rsidRPr="007C3161">
        <w:t>5.3.2.2.2</w:t>
      </w:r>
      <w:r w:rsidRPr="007C3161">
        <w:rPr>
          <w:rFonts w:cs="Arial"/>
        </w:rPr>
        <w:t>.4</w:t>
      </w:r>
      <w:r w:rsidRPr="007C3161">
        <w:rPr>
          <w:rFonts w:cs="Arial"/>
        </w:rPr>
        <w:tab/>
        <w:t>Test description</w:t>
      </w:r>
    </w:p>
    <w:p w14:paraId="5DF2F147" w14:textId="77777777" w:rsidR="00542305" w:rsidRPr="007C3161" w:rsidRDefault="00542305" w:rsidP="00542305">
      <w:pPr>
        <w:pStyle w:val="H6"/>
        <w:rPr>
          <w:rFonts w:cs="Arial"/>
        </w:rPr>
      </w:pPr>
      <w:r w:rsidRPr="007C3161">
        <w:t>5.3.2.2.2</w:t>
      </w:r>
      <w:r w:rsidRPr="007C3161">
        <w:rPr>
          <w:rFonts w:cs="Arial"/>
        </w:rPr>
        <w:t>.4.1</w:t>
      </w:r>
      <w:r w:rsidRPr="007C3161">
        <w:rPr>
          <w:rFonts w:cs="Arial"/>
        </w:rPr>
        <w:tab/>
        <w:t>Initial conditions</w:t>
      </w:r>
    </w:p>
    <w:p w14:paraId="4C1F0DB4" w14:textId="77777777" w:rsidR="00542305" w:rsidRPr="007C3161" w:rsidRDefault="00542305" w:rsidP="00542305">
      <w:pPr>
        <w:rPr>
          <w:lang w:eastAsia="sv-SE"/>
        </w:rPr>
      </w:pPr>
      <w:r w:rsidRPr="007C3161">
        <w:rPr>
          <w:lang w:eastAsia="sv-SE"/>
        </w:rPr>
        <w:t xml:space="preserve">This test </w:t>
      </w:r>
      <w:r w:rsidRPr="007C3161">
        <w:t>can be run in the configurations defined in</w:t>
      </w:r>
      <w:r w:rsidRPr="007C3161">
        <w:rPr>
          <w:lang w:eastAsia="sv-SE"/>
        </w:rPr>
        <w:t xml:space="preserve"> Table </w:t>
      </w:r>
      <w:r w:rsidRPr="007C3161">
        <w:t>5.3.2.2.2.4.1-1</w:t>
      </w:r>
      <w:r w:rsidRPr="007C3161">
        <w:rPr>
          <w:lang w:eastAsia="sv-SE"/>
        </w:rPr>
        <w:t>.</w:t>
      </w:r>
    </w:p>
    <w:p w14:paraId="5E5D9538" w14:textId="77777777" w:rsidR="00542305" w:rsidRPr="007C3161" w:rsidRDefault="00542305" w:rsidP="00542305">
      <w:pPr>
        <w:pStyle w:val="TH"/>
      </w:pPr>
      <w:r w:rsidRPr="007C3161">
        <w:t>Table 5.3.2.2.2.4.1-1: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474"/>
        <w:gridCol w:w="6237"/>
      </w:tblGrid>
      <w:tr w:rsidR="00542305" w:rsidRPr="007C3161" w14:paraId="16647C26" w14:textId="77777777" w:rsidTr="00475CE2">
        <w:trPr>
          <w:jc w:val="center"/>
        </w:trPr>
        <w:tc>
          <w:tcPr>
            <w:tcW w:w="1474" w:type="dxa"/>
            <w:shd w:val="clear" w:color="auto" w:fill="auto"/>
          </w:tcPr>
          <w:p w14:paraId="47327596" w14:textId="77777777" w:rsidR="00542305" w:rsidRPr="007C3161" w:rsidRDefault="00542305" w:rsidP="00475CE2">
            <w:pPr>
              <w:pStyle w:val="TAH"/>
            </w:pPr>
            <w:r w:rsidRPr="007C3161">
              <w:t>Test Case ID</w:t>
            </w:r>
          </w:p>
        </w:tc>
        <w:tc>
          <w:tcPr>
            <w:tcW w:w="1474" w:type="dxa"/>
          </w:tcPr>
          <w:p w14:paraId="75D5D913" w14:textId="77777777" w:rsidR="00542305" w:rsidRPr="007C3161" w:rsidRDefault="00542305" w:rsidP="00475CE2">
            <w:pPr>
              <w:pStyle w:val="TAH"/>
            </w:pPr>
            <w:r w:rsidRPr="007C3161">
              <w:t>Test Config Index</w:t>
            </w:r>
          </w:p>
        </w:tc>
        <w:tc>
          <w:tcPr>
            <w:tcW w:w="6237" w:type="dxa"/>
            <w:shd w:val="clear" w:color="auto" w:fill="auto"/>
          </w:tcPr>
          <w:p w14:paraId="27F5A916" w14:textId="77777777" w:rsidR="00542305" w:rsidRPr="007C3161" w:rsidRDefault="00542305" w:rsidP="00475CE2">
            <w:pPr>
              <w:pStyle w:val="TAH"/>
            </w:pPr>
            <w:r w:rsidRPr="007C3161">
              <w:t>Description</w:t>
            </w:r>
          </w:p>
        </w:tc>
      </w:tr>
      <w:tr w:rsidR="00542305" w:rsidRPr="007C3161" w14:paraId="06407546" w14:textId="77777777" w:rsidTr="00475CE2">
        <w:trPr>
          <w:jc w:val="center"/>
        </w:trPr>
        <w:tc>
          <w:tcPr>
            <w:tcW w:w="1474" w:type="dxa"/>
            <w:shd w:val="clear" w:color="auto" w:fill="auto"/>
          </w:tcPr>
          <w:p w14:paraId="27FB7867" w14:textId="77777777" w:rsidR="00542305" w:rsidRPr="007C3161" w:rsidRDefault="00542305" w:rsidP="00475CE2">
            <w:pPr>
              <w:pStyle w:val="TAL"/>
            </w:pPr>
            <w:r w:rsidRPr="007C3161">
              <w:t>5.3.2.2.2-1</w:t>
            </w:r>
          </w:p>
        </w:tc>
        <w:tc>
          <w:tcPr>
            <w:tcW w:w="1474" w:type="dxa"/>
          </w:tcPr>
          <w:p w14:paraId="7546BC8A" w14:textId="77777777" w:rsidR="00542305" w:rsidRPr="007C3161" w:rsidRDefault="00542305" w:rsidP="00475CE2">
            <w:pPr>
              <w:pStyle w:val="TAL"/>
            </w:pPr>
            <w:r w:rsidRPr="007C3161">
              <w:t>1</w:t>
            </w:r>
          </w:p>
        </w:tc>
        <w:tc>
          <w:tcPr>
            <w:tcW w:w="6237" w:type="dxa"/>
            <w:shd w:val="clear" w:color="auto" w:fill="auto"/>
          </w:tcPr>
          <w:p w14:paraId="35BBF205" w14:textId="77777777" w:rsidR="00542305" w:rsidRPr="007C3161" w:rsidRDefault="00542305" w:rsidP="00475CE2">
            <w:pPr>
              <w:pStyle w:val="TAL"/>
            </w:pPr>
            <w:r w:rsidRPr="007C3161">
              <w:t>LTE FDD, NR 120 kHz SSB SCS, 10MHz bandwidth, TDD</w:t>
            </w:r>
          </w:p>
        </w:tc>
      </w:tr>
      <w:tr w:rsidR="00542305" w:rsidRPr="007C3161" w14:paraId="4059BBE1" w14:textId="77777777" w:rsidTr="00475CE2">
        <w:trPr>
          <w:jc w:val="center"/>
        </w:trPr>
        <w:tc>
          <w:tcPr>
            <w:tcW w:w="1474" w:type="dxa"/>
            <w:shd w:val="clear" w:color="auto" w:fill="auto"/>
          </w:tcPr>
          <w:p w14:paraId="71DFAE88" w14:textId="77777777" w:rsidR="00542305" w:rsidRPr="007C3161" w:rsidRDefault="00542305" w:rsidP="00475CE2">
            <w:pPr>
              <w:pStyle w:val="TAL"/>
            </w:pPr>
            <w:r w:rsidRPr="007C3161">
              <w:t>5.3.2.2.2-2</w:t>
            </w:r>
          </w:p>
        </w:tc>
        <w:tc>
          <w:tcPr>
            <w:tcW w:w="1474" w:type="dxa"/>
          </w:tcPr>
          <w:p w14:paraId="2D3788C6" w14:textId="77777777" w:rsidR="00542305" w:rsidRPr="007C3161" w:rsidRDefault="00542305" w:rsidP="00475CE2">
            <w:pPr>
              <w:pStyle w:val="TAL"/>
            </w:pPr>
            <w:r w:rsidRPr="007C3161">
              <w:t>2</w:t>
            </w:r>
          </w:p>
        </w:tc>
        <w:tc>
          <w:tcPr>
            <w:tcW w:w="6237" w:type="dxa"/>
            <w:shd w:val="clear" w:color="auto" w:fill="auto"/>
          </w:tcPr>
          <w:p w14:paraId="4686E706" w14:textId="77777777" w:rsidR="00542305" w:rsidRPr="007C3161" w:rsidRDefault="00542305" w:rsidP="00475CE2">
            <w:pPr>
              <w:pStyle w:val="TAL"/>
            </w:pPr>
            <w:r w:rsidRPr="007C3161">
              <w:t>LTE TDD, NR 120 kHz SSB SCS, 10MHz bandwidth, TDD</w:t>
            </w:r>
          </w:p>
        </w:tc>
      </w:tr>
      <w:tr w:rsidR="00542305" w:rsidRPr="007C3161" w14:paraId="2D1C9633" w14:textId="77777777" w:rsidTr="00475CE2">
        <w:trPr>
          <w:jc w:val="center"/>
        </w:trPr>
        <w:tc>
          <w:tcPr>
            <w:tcW w:w="9185" w:type="dxa"/>
            <w:gridSpan w:val="3"/>
            <w:shd w:val="clear" w:color="auto" w:fill="auto"/>
          </w:tcPr>
          <w:p w14:paraId="4D897364" w14:textId="77777777" w:rsidR="00542305" w:rsidRPr="007C3161" w:rsidRDefault="00542305" w:rsidP="00475CE2">
            <w:pPr>
              <w:pStyle w:val="TAN"/>
            </w:pPr>
            <w:r w:rsidRPr="007C3161">
              <w:t>Note: The UE is only required to be tested in one of the supported test configurations</w:t>
            </w:r>
          </w:p>
        </w:tc>
      </w:tr>
    </w:tbl>
    <w:p w14:paraId="3CBAF852" w14:textId="77777777" w:rsidR="00542305" w:rsidRPr="007C3161" w:rsidRDefault="00542305" w:rsidP="00542305">
      <w:pPr>
        <w:rPr>
          <w:highlight w:val="yellow"/>
          <w:lang w:eastAsia="sv-SE"/>
        </w:rPr>
      </w:pPr>
    </w:p>
    <w:p w14:paraId="6BD53ACD" w14:textId="77777777" w:rsidR="00542305" w:rsidRPr="007C3161" w:rsidRDefault="00542305" w:rsidP="00542305">
      <w:pPr>
        <w:rPr>
          <w:lang w:eastAsia="sv-SE"/>
        </w:rPr>
      </w:pPr>
      <w:r w:rsidRPr="007C3161">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7C3161">
        <w:rPr>
          <w:bCs/>
          <w:lang w:eastAsia="sv-SE"/>
        </w:rPr>
        <w:t>Δ</w:t>
      </w:r>
      <w:r w:rsidRPr="007C3161">
        <w:rPr>
          <w:bCs/>
          <w:vertAlign w:val="subscript"/>
          <w:lang w:eastAsia="sv-SE"/>
        </w:rPr>
        <w:t>DL</w:t>
      </w:r>
      <w:r w:rsidRPr="007C3161">
        <w:rPr>
          <w:lang w:eastAsia="sv-SE"/>
        </w:rPr>
        <w:t xml:space="preserve"> and </w:t>
      </w:r>
      <w:r w:rsidRPr="007C3161">
        <w:rPr>
          <w:bCs/>
          <w:lang w:eastAsia="sv-SE"/>
        </w:rPr>
        <w:t>Δ</w:t>
      </w:r>
      <w:r w:rsidRPr="007C3161">
        <w:rPr>
          <w:bCs/>
          <w:vertAlign w:val="subscript"/>
          <w:lang w:eastAsia="sv-SE"/>
        </w:rPr>
        <w:t>UL</w:t>
      </w:r>
      <w:r w:rsidRPr="007C3161">
        <w:rPr>
          <w:lang w:eastAsia="sv-SE"/>
        </w:rPr>
        <w:t xml:space="preserve"> according to the following principles:</w:t>
      </w:r>
    </w:p>
    <w:p w14:paraId="6E3DC295" w14:textId="77777777" w:rsidR="00542305" w:rsidRPr="007C3161" w:rsidRDefault="00542305" w:rsidP="00542305">
      <w:pPr>
        <w:rPr>
          <w:lang w:eastAsia="sv-SE"/>
        </w:rPr>
      </w:pPr>
      <w:r w:rsidRPr="007C3161">
        <w:rPr>
          <w:lang w:eastAsia="sv-SE"/>
        </w:rPr>
        <w:t xml:space="preserve">With the UE configured to report SS-RSRP, the </w:t>
      </w:r>
      <w:r w:rsidRPr="007C3161">
        <w:rPr>
          <w:bCs/>
          <w:lang w:eastAsia="sv-SE"/>
        </w:rPr>
        <w:t>Δ</w:t>
      </w:r>
      <w:r w:rsidRPr="007C3161">
        <w:rPr>
          <w:bCs/>
          <w:vertAlign w:val="subscript"/>
          <w:lang w:eastAsia="sv-SE"/>
        </w:rPr>
        <w:t>DL</w:t>
      </w:r>
      <w:r w:rsidRPr="007C3161">
        <w:rPr>
          <w:lang w:eastAsia="sv-SE"/>
        </w:rPr>
        <w:t xml:space="preserve"> value is calculated as (RSRP_</w:t>
      </w:r>
      <w:r w:rsidRPr="007C3161">
        <w:rPr>
          <w:vertAlign w:val="subscript"/>
          <w:lang w:eastAsia="sv-SE"/>
        </w:rPr>
        <w:t>REP</w:t>
      </w:r>
      <w:r w:rsidRPr="007C3161">
        <w:rPr>
          <w:lang w:eastAsia="sv-SE"/>
        </w:rPr>
        <w:t xml:space="preserve"> – RSRP_76), where RSRP_</w:t>
      </w:r>
      <w:r w:rsidRPr="007C3161">
        <w:rPr>
          <w:vertAlign w:val="subscript"/>
          <w:lang w:eastAsia="sv-SE"/>
        </w:rPr>
        <w:t>REP</w:t>
      </w:r>
      <w:r w:rsidRPr="007C3161">
        <w:rPr>
          <w:lang w:eastAsia="sv-SE"/>
        </w:rPr>
        <w:t xml:space="preserve"> is the SS-RSRP Reported value according to TS 38.133 [6] Table 10.1.6.1-1 with -80.6dBm/SCS applied at the Reference point. For a Reported value RSRP_x, x is treated as a positive integer value.</w:t>
      </w:r>
    </w:p>
    <w:p w14:paraId="525EAE90" w14:textId="77777777" w:rsidR="00542305" w:rsidRPr="007C3161" w:rsidRDefault="00542305" w:rsidP="00542305">
      <w:pPr>
        <w:rPr>
          <w:lang w:eastAsia="sv-SE"/>
        </w:rPr>
      </w:pPr>
      <w:r w:rsidRPr="007C3161">
        <w:rPr>
          <w:lang w:eastAsia="sv-SE"/>
        </w:rPr>
        <w:t xml:space="preserve">With the UE configured to send a first PRACH preamble, </w:t>
      </w:r>
      <w:r w:rsidRPr="007C3161">
        <w:rPr>
          <w:bCs/>
          <w:lang w:eastAsia="sv-SE"/>
        </w:rPr>
        <w:t>Δ</w:t>
      </w:r>
      <w:r w:rsidRPr="007C3161">
        <w:rPr>
          <w:bCs/>
          <w:vertAlign w:val="subscript"/>
          <w:lang w:eastAsia="sv-SE"/>
        </w:rPr>
        <w:t>UL</w:t>
      </w:r>
      <w:r w:rsidRPr="007C3161">
        <w:rPr>
          <w:lang w:eastAsia="sv-SE"/>
        </w:rPr>
        <w:t xml:space="preserve"> value is calculated as -ROUND(PPRACH0 -1), where PPRACH0 is the measured first PRACH power with -80.6dBm/SCS applied at the Reference point, and with signalled values </w:t>
      </w:r>
      <w:r w:rsidRPr="007C3161">
        <w:rPr>
          <w:i/>
          <w:lang w:eastAsia="sv-SE"/>
        </w:rPr>
        <w:t>preambleReceivedTargetPower</w:t>
      </w:r>
      <w:r w:rsidRPr="007C3161">
        <w:rPr>
          <w:lang w:eastAsia="sv-SE"/>
        </w:rPr>
        <w:t xml:space="preserve"> = -100dBm and </w:t>
      </w:r>
      <w:r w:rsidRPr="007C3161">
        <w:rPr>
          <w:i/>
          <w:iCs/>
          <w:lang w:eastAsia="sv-SE"/>
        </w:rPr>
        <w:t>ss-PBCH-BlockPower</w:t>
      </w:r>
      <w:r w:rsidRPr="007C3161">
        <w:rPr>
          <w:lang w:eastAsia="sv-SE"/>
        </w:rPr>
        <w:t xml:space="preserve"> = 20dBm.</w:t>
      </w:r>
    </w:p>
    <w:p w14:paraId="155B9B76" w14:textId="77777777" w:rsidR="00542305" w:rsidRPr="007C3161" w:rsidRDefault="00542305" w:rsidP="00542305">
      <w:pPr>
        <w:rPr>
          <w:lang w:eastAsia="sv-SE"/>
        </w:rPr>
      </w:pPr>
    </w:p>
    <w:p w14:paraId="7667CCD7" w14:textId="77777777" w:rsidR="00542305" w:rsidRPr="007C3161" w:rsidRDefault="00542305" w:rsidP="00542305">
      <w:pPr>
        <w:rPr>
          <w:lang w:eastAsia="sv-SE"/>
        </w:rPr>
      </w:pPr>
      <w:r w:rsidRPr="007C3161">
        <w:rPr>
          <w:lang w:eastAsia="sv-SE"/>
        </w:rPr>
        <w:t>Configure the test equipment and the DUT according to the parameters in Table 5.3.2.2.2.4.1-2.</w:t>
      </w:r>
    </w:p>
    <w:p w14:paraId="072A3F2F" w14:textId="77777777" w:rsidR="00542305" w:rsidRPr="007C3161" w:rsidRDefault="00542305" w:rsidP="00542305">
      <w:pPr>
        <w:pStyle w:val="TH"/>
      </w:pPr>
      <w:r w:rsidRPr="007C3161">
        <w:lastRenderedPageBreak/>
        <w:t>Table 5.3.2.2.2.4.1-2: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514DFE57" w14:textId="77777777" w:rsidTr="00475CE2">
        <w:trPr>
          <w:jc w:val="center"/>
        </w:trPr>
        <w:tc>
          <w:tcPr>
            <w:tcW w:w="1701" w:type="dxa"/>
            <w:shd w:val="clear" w:color="auto" w:fill="auto"/>
          </w:tcPr>
          <w:p w14:paraId="7AC690EA" w14:textId="77777777" w:rsidR="00542305" w:rsidRPr="007C3161" w:rsidRDefault="00542305" w:rsidP="00475CE2">
            <w:pPr>
              <w:pStyle w:val="TAH"/>
            </w:pPr>
            <w:r w:rsidRPr="007C3161">
              <w:t>Parameter</w:t>
            </w:r>
          </w:p>
        </w:tc>
        <w:tc>
          <w:tcPr>
            <w:tcW w:w="3943" w:type="dxa"/>
            <w:gridSpan w:val="2"/>
            <w:shd w:val="clear" w:color="auto" w:fill="auto"/>
          </w:tcPr>
          <w:p w14:paraId="2EB24C9B" w14:textId="77777777" w:rsidR="00542305" w:rsidRPr="007C3161" w:rsidRDefault="00542305" w:rsidP="00475CE2">
            <w:pPr>
              <w:pStyle w:val="TAH"/>
            </w:pPr>
            <w:r w:rsidRPr="007C3161">
              <w:t>Value</w:t>
            </w:r>
          </w:p>
        </w:tc>
        <w:tc>
          <w:tcPr>
            <w:tcW w:w="3961" w:type="dxa"/>
          </w:tcPr>
          <w:p w14:paraId="0931A9DB" w14:textId="77777777" w:rsidR="00542305" w:rsidRPr="007C3161" w:rsidRDefault="00542305" w:rsidP="00475CE2">
            <w:pPr>
              <w:pStyle w:val="TAH"/>
            </w:pPr>
            <w:r w:rsidRPr="007C3161">
              <w:t>Comment</w:t>
            </w:r>
          </w:p>
        </w:tc>
      </w:tr>
      <w:tr w:rsidR="00542305" w:rsidRPr="007C3161" w14:paraId="7BFDFC0A" w14:textId="77777777" w:rsidTr="00475CE2">
        <w:trPr>
          <w:jc w:val="center"/>
        </w:trPr>
        <w:tc>
          <w:tcPr>
            <w:tcW w:w="1701" w:type="dxa"/>
            <w:shd w:val="clear" w:color="auto" w:fill="auto"/>
          </w:tcPr>
          <w:p w14:paraId="382329E5" w14:textId="77777777" w:rsidR="00542305" w:rsidRPr="007C3161" w:rsidRDefault="00542305" w:rsidP="00475CE2">
            <w:pPr>
              <w:pStyle w:val="TAL"/>
            </w:pPr>
            <w:r w:rsidRPr="007C3161">
              <w:t>Test environment</w:t>
            </w:r>
          </w:p>
        </w:tc>
        <w:tc>
          <w:tcPr>
            <w:tcW w:w="3943" w:type="dxa"/>
            <w:gridSpan w:val="2"/>
            <w:shd w:val="clear" w:color="auto" w:fill="auto"/>
          </w:tcPr>
          <w:p w14:paraId="380B0B50" w14:textId="77777777" w:rsidR="00542305" w:rsidRPr="007C3161" w:rsidRDefault="00542305" w:rsidP="00475CE2">
            <w:pPr>
              <w:pStyle w:val="TAL"/>
            </w:pPr>
            <w:r w:rsidRPr="007C3161">
              <w:t>NC</w:t>
            </w:r>
          </w:p>
        </w:tc>
        <w:tc>
          <w:tcPr>
            <w:tcW w:w="3961" w:type="dxa"/>
          </w:tcPr>
          <w:p w14:paraId="1ABDBCBA" w14:textId="77777777" w:rsidR="00542305" w:rsidRPr="007C3161" w:rsidRDefault="00542305" w:rsidP="00475CE2">
            <w:pPr>
              <w:pStyle w:val="TAL"/>
            </w:pPr>
            <w:r w:rsidRPr="007C3161">
              <w:t>As specified in TS 38.508-1 [14] clause 4.1.</w:t>
            </w:r>
          </w:p>
        </w:tc>
      </w:tr>
      <w:tr w:rsidR="00542305" w:rsidRPr="007C3161" w14:paraId="7BA8152C" w14:textId="77777777" w:rsidTr="00475CE2">
        <w:trPr>
          <w:jc w:val="center"/>
        </w:trPr>
        <w:tc>
          <w:tcPr>
            <w:tcW w:w="1701" w:type="dxa"/>
            <w:shd w:val="clear" w:color="auto" w:fill="auto"/>
          </w:tcPr>
          <w:p w14:paraId="59BB0EFB" w14:textId="77777777" w:rsidR="00542305" w:rsidRPr="007C3161" w:rsidRDefault="00542305" w:rsidP="00475CE2">
            <w:pPr>
              <w:pStyle w:val="TAL"/>
            </w:pPr>
            <w:r w:rsidRPr="007C3161">
              <w:t>Test frequencies</w:t>
            </w:r>
          </w:p>
        </w:tc>
        <w:tc>
          <w:tcPr>
            <w:tcW w:w="7904" w:type="dxa"/>
            <w:gridSpan w:val="3"/>
            <w:shd w:val="clear" w:color="auto" w:fill="auto"/>
          </w:tcPr>
          <w:p w14:paraId="783A9D0E" w14:textId="428487D1" w:rsidR="00542305" w:rsidRPr="007C3161" w:rsidRDefault="00542305" w:rsidP="00475CE2">
            <w:pPr>
              <w:pStyle w:val="TAL"/>
            </w:pPr>
            <w:r w:rsidRPr="007C3161">
              <w:t xml:space="preserve">As specified in Annex E, E.1.1, E.1.3.1 and Table E.3-1 and TS 38.508-1 [14] </w:t>
            </w:r>
            <w:del w:id="128" w:author="Cardalda-Garcia Adrian 1SI1" w:date="2021-10-28T15:29:00Z">
              <w:r w:rsidRPr="007C3161" w:rsidDel="00542305">
                <w:delText>clause 4.3.1</w:delText>
              </w:r>
            </w:del>
            <w:ins w:id="129" w:author="Cardalda-Garcia Adrian 1SI1" w:date="2021-10-28T15:29:00Z">
              <w:r>
                <w:t>clause 4.3.1 for E-UTRA and 7.2.3 for NR</w:t>
              </w:r>
            </w:ins>
            <w:r w:rsidRPr="007C3161">
              <w:t>.</w:t>
            </w:r>
          </w:p>
        </w:tc>
      </w:tr>
      <w:tr w:rsidR="00542305" w:rsidRPr="007C3161" w14:paraId="1515C383" w14:textId="77777777" w:rsidTr="00475CE2">
        <w:trPr>
          <w:jc w:val="center"/>
        </w:trPr>
        <w:tc>
          <w:tcPr>
            <w:tcW w:w="1701" w:type="dxa"/>
            <w:shd w:val="clear" w:color="auto" w:fill="auto"/>
          </w:tcPr>
          <w:p w14:paraId="7A41392F" w14:textId="77777777" w:rsidR="00542305" w:rsidRPr="007C3161" w:rsidRDefault="00542305" w:rsidP="00475CE2">
            <w:pPr>
              <w:pStyle w:val="TAL"/>
            </w:pPr>
            <w:r w:rsidRPr="007C3161">
              <w:t>Channel bandwidth</w:t>
            </w:r>
          </w:p>
        </w:tc>
        <w:tc>
          <w:tcPr>
            <w:tcW w:w="7904" w:type="dxa"/>
            <w:gridSpan w:val="3"/>
            <w:shd w:val="clear" w:color="auto" w:fill="auto"/>
          </w:tcPr>
          <w:p w14:paraId="333BB82F" w14:textId="77777777" w:rsidR="00542305" w:rsidRPr="007C3161" w:rsidRDefault="00542305" w:rsidP="00475CE2">
            <w:pPr>
              <w:pStyle w:val="TAL"/>
            </w:pPr>
            <w:r w:rsidRPr="007C3161">
              <w:t>As specified by the test configuration selected from Table 4.3.2.2.1.4.1-1.</w:t>
            </w:r>
          </w:p>
        </w:tc>
      </w:tr>
      <w:tr w:rsidR="00542305" w:rsidRPr="007C3161" w14:paraId="5FA29814" w14:textId="77777777" w:rsidTr="00475CE2">
        <w:trPr>
          <w:jc w:val="center"/>
        </w:trPr>
        <w:tc>
          <w:tcPr>
            <w:tcW w:w="1701" w:type="dxa"/>
            <w:shd w:val="clear" w:color="auto" w:fill="auto"/>
          </w:tcPr>
          <w:p w14:paraId="7EFA234C" w14:textId="77777777" w:rsidR="00542305" w:rsidRPr="007C3161" w:rsidRDefault="00542305" w:rsidP="00475CE2">
            <w:pPr>
              <w:pStyle w:val="TAL"/>
            </w:pPr>
            <w:r w:rsidRPr="007C3161">
              <w:t>Propagation conditions</w:t>
            </w:r>
          </w:p>
        </w:tc>
        <w:tc>
          <w:tcPr>
            <w:tcW w:w="3943" w:type="dxa"/>
            <w:gridSpan w:val="2"/>
            <w:shd w:val="clear" w:color="auto" w:fill="auto"/>
          </w:tcPr>
          <w:p w14:paraId="5D2908FA" w14:textId="77777777" w:rsidR="00542305" w:rsidRPr="007C3161" w:rsidRDefault="00542305" w:rsidP="00475CE2">
            <w:pPr>
              <w:pStyle w:val="TAL"/>
            </w:pPr>
            <w:r w:rsidRPr="007C3161">
              <w:t>AWGN</w:t>
            </w:r>
          </w:p>
        </w:tc>
        <w:tc>
          <w:tcPr>
            <w:tcW w:w="3961" w:type="dxa"/>
          </w:tcPr>
          <w:p w14:paraId="0A4A4E18" w14:textId="77777777" w:rsidR="00542305" w:rsidRPr="007C3161" w:rsidRDefault="00542305" w:rsidP="00475CE2">
            <w:pPr>
              <w:pStyle w:val="TAL"/>
            </w:pPr>
            <w:r w:rsidRPr="007C3161">
              <w:t>As specified in Annex C.2.2.</w:t>
            </w:r>
          </w:p>
        </w:tc>
      </w:tr>
      <w:tr w:rsidR="00542305" w:rsidRPr="007C3161" w14:paraId="74A460B4" w14:textId="77777777" w:rsidTr="00475CE2">
        <w:trPr>
          <w:trHeight w:val="251"/>
          <w:jc w:val="center"/>
        </w:trPr>
        <w:tc>
          <w:tcPr>
            <w:tcW w:w="1701" w:type="dxa"/>
            <w:vMerge w:val="restart"/>
            <w:shd w:val="clear" w:color="auto" w:fill="auto"/>
          </w:tcPr>
          <w:p w14:paraId="7BB11B4B" w14:textId="77777777" w:rsidR="00542305" w:rsidRPr="007C3161" w:rsidRDefault="00542305" w:rsidP="00475CE2">
            <w:pPr>
              <w:pStyle w:val="TAL"/>
            </w:pPr>
            <w:r w:rsidRPr="007C3161">
              <w:t>Connection Diagram</w:t>
            </w:r>
          </w:p>
        </w:tc>
        <w:tc>
          <w:tcPr>
            <w:tcW w:w="1134" w:type="dxa"/>
            <w:shd w:val="clear" w:color="auto" w:fill="auto"/>
          </w:tcPr>
          <w:p w14:paraId="5470F8E4" w14:textId="77777777" w:rsidR="00542305" w:rsidRPr="007C3161" w:rsidRDefault="00542305" w:rsidP="00475CE2">
            <w:pPr>
              <w:pStyle w:val="TAL"/>
            </w:pPr>
            <w:r w:rsidRPr="007C3161">
              <w:t>TE Part</w:t>
            </w:r>
          </w:p>
        </w:tc>
        <w:tc>
          <w:tcPr>
            <w:tcW w:w="2809" w:type="dxa"/>
            <w:shd w:val="clear" w:color="auto" w:fill="auto"/>
          </w:tcPr>
          <w:p w14:paraId="0D092B5B" w14:textId="77777777" w:rsidR="00542305" w:rsidRPr="007C3161" w:rsidRDefault="00542305" w:rsidP="00475CE2">
            <w:pPr>
              <w:pStyle w:val="TAL"/>
            </w:pPr>
            <w:r w:rsidRPr="007C3161">
              <w:t>A.3.3.1.1</w:t>
            </w:r>
          </w:p>
        </w:tc>
        <w:tc>
          <w:tcPr>
            <w:tcW w:w="3961" w:type="dxa"/>
            <w:vMerge w:val="restart"/>
          </w:tcPr>
          <w:p w14:paraId="33D10472" w14:textId="77777777" w:rsidR="00542305" w:rsidRPr="007C3161" w:rsidRDefault="00542305" w:rsidP="00475CE2">
            <w:pPr>
              <w:pStyle w:val="TAL"/>
            </w:pPr>
            <w:r w:rsidRPr="007C3161">
              <w:t>As specified in TS 38.508-1 [14] Annex A.</w:t>
            </w:r>
          </w:p>
        </w:tc>
      </w:tr>
      <w:tr w:rsidR="00542305" w:rsidRPr="007C3161" w14:paraId="6C0E712D" w14:textId="77777777" w:rsidTr="00475CE2">
        <w:trPr>
          <w:trHeight w:val="250"/>
          <w:jc w:val="center"/>
        </w:trPr>
        <w:tc>
          <w:tcPr>
            <w:tcW w:w="1701" w:type="dxa"/>
            <w:vMerge/>
            <w:shd w:val="clear" w:color="auto" w:fill="auto"/>
          </w:tcPr>
          <w:p w14:paraId="611ECAAE" w14:textId="77777777" w:rsidR="00542305" w:rsidRPr="007C3161" w:rsidRDefault="00542305" w:rsidP="00475CE2">
            <w:pPr>
              <w:pStyle w:val="TAL"/>
              <w:rPr>
                <w:highlight w:val="yellow"/>
              </w:rPr>
            </w:pPr>
          </w:p>
        </w:tc>
        <w:tc>
          <w:tcPr>
            <w:tcW w:w="1134" w:type="dxa"/>
            <w:shd w:val="clear" w:color="auto" w:fill="auto"/>
          </w:tcPr>
          <w:p w14:paraId="755267A0" w14:textId="77777777" w:rsidR="00542305" w:rsidRPr="007C3161" w:rsidRDefault="00542305" w:rsidP="00475CE2">
            <w:pPr>
              <w:pStyle w:val="TAL"/>
            </w:pPr>
            <w:r w:rsidRPr="007C3161">
              <w:t>DUT Part</w:t>
            </w:r>
          </w:p>
        </w:tc>
        <w:tc>
          <w:tcPr>
            <w:tcW w:w="2809" w:type="dxa"/>
            <w:shd w:val="clear" w:color="auto" w:fill="auto"/>
          </w:tcPr>
          <w:p w14:paraId="755E4CF9" w14:textId="77777777" w:rsidR="00542305" w:rsidRPr="007C3161" w:rsidRDefault="00542305" w:rsidP="00475CE2">
            <w:pPr>
              <w:pStyle w:val="TAL"/>
            </w:pPr>
            <w:r w:rsidRPr="007C3161">
              <w:t>A.3.4.1.1</w:t>
            </w:r>
          </w:p>
        </w:tc>
        <w:tc>
          <w:tcPr>
            <w:tcW w:w="3961" w:type="dxa"/>
            <w:vMerge/>
          </w:tcPr>
          <w:p w14:paraId="3DBBE35E" w14:textId="77777777" w:rsidR="00542305" w:rsidRPr="007C3161" w:rsidRDefault="00542305" w:rsidP="00475CE2">
            <w:pPr>
              <w:pStyle w:val="TAL"/>
              <w:rPr>
                <w:highlight w:val="yellow"/>
              </w:rPr>
            </w:pPr>
          </w:p>
        </w:tc>
      </w:tr>
      <w:tr w:rsidR="00542305" w:rsidRPr="007C3161" w14:paraId="1BA577B8" w14:textId="77777777" w:rsidTr="00475CE2">
        <w:trPr>
          <w:jc w:val="center"/>
        </w:trPr>
        <w:tc>
          <w:tcPr>
            <w:tcW w:w="1701" w:type="dxa"/>
            <w:shd w:val="clear" w:color="auto" w:fill="auto"/>
          </w:tcPr>
          <w:p w14:paraId="0118B7FF"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2C5773CD" w14:textId="77777777" w:rsidR="00542305" w:rsidRPr="007C3161" w:rsidRDefault="00542305" w:rsidP="00475CE2">
            <w:pPr>
              <w:pStyle w:val="TAL"/>
            </w:pPr>
            <w:r w:rsidRPr="007C3161">
              <w:t>N/A</w:t>
            </w:r>
          </w:p>
        </w:tc>
        <w:tc>
          <w:tcPr>
            <w:tcW w:w="3961" w:type="dxa"/>
          </w:tcPr>
          <w:p w14:paraId="320241DD" w14:textId="77777777" w:rsidR="00542305" w:rsidRPr="007C3161" w:rsidRDefault="00542305" w:rsidP="00475CE2">
            <w:pPr>
              <w:pStyle w:val="TAL"/>
            </w:pPr>
          </w:p>
        </w:tc>
      </w:tr>
    </w:tbl>
    <w:p w14:paraId="35EE810F" w14:textId="77777777" w:rsidR="00542305" w:rsidRPr="007C3161" w:rsidRDefault="00542305" w:rsidP="00542305">
      <w:pPr>
        <w:rPr>
          <w:lang w:eastAsia="sv-SE"/>
        </w:rPr>
      </w:pPr>
    </w:p>
    <w:p w14:paraId="19D9E8EB" w14:textId="77777777" w:rsidR="00542305" w:rsidRPr="007C3161" w:rsidRDefault="00542305" w:rsidP="00542305">
      <w:pPr>
        <w:pStyle w:val="B1"/>
      </w:pPr>
      <w:r w:rsidRPr="007C3161">
        <w:t>1.</w:t>
      </w:r>
      <w:r w:rsidRPr="007C3161">
        <w:tab/>
        <w:t>Message contents are defined in clause 5.3.2.2.2.4.3.</w:t>
      </w:r>
    </w:p>
    <w:p w14:paraId="57C92DAD" w14:textId="77777777" w:rsidR="00542305" w:rsidRPr="007C3161" w:rsidRDefault="00542305" w:rsidP="00542305">
      <w:pPr>
        <w:pStyle w:val="B1"/>
      </w:pPr>
      <w:r w:rsidRPr="007C3161">
        <w:t>2.</w:t>
      </w:r>
      <w:r w:rsidRPr="007C3161">
        <w:tab/>
        <w:t>Cell 1 is the E-UTRA serving cell (PCell) for the EN-DC setup. The E-UTRAN PCell power levels and settings are specified in Table A.6.1.1-1. Cell 2 is the NR FR2 PSCell. The connection setup is done according to the settings in Annex C.1.3, with downlink signal levels as per Annex C.1.2. General Test parameters are defined in Table 5.3.2.2.2.5-1.</w:t>
      </w:r>
    </w:p>
    <w:p w14:paraId="5BEA296D" w14:textId="77777777" w:rsidR="00542305" w:rsidRPr="007C3161" w:rsidRDefault="00542305" w:rsidP="00542305">
      <w:pPr>
        <w:pStyle w:val="B1"/>
      </w:pPr>
      <w:r w:rsidRPr="007C3161">
        <w:t>3.</w:t>
      </w:r>
      <w:r w:rsidRPr="007C3161">
        <w:tab/>
        <w:t>Downlink signals for NR cell are initially set up according to Annex C.2.1.</w:t>
      </w:r>
    </w:p>
    <w:p w14:paraId="414423CC" w14:textId="77777777" w:rsidR="00542305" w:rsidRPr="007C3161" w:rsidRDefault="00542305" w:rsidP="00542305">
      <w:pPr>
        <w:pStyle w:val="B1"/>
      </w:pPr>
      <w:r w:rsidRPr="007C3161">
        <w:t>4.</w:t>
      </w:r>
      <w:r w:rsidRPr="007C3161">
        <w:tab/>
        <w:t>The UE Rx beam peak direction has been obtained previously using one of the Rx Beam Peak Search procedures as described in Annex I.</w:t>
      </w:r>
    </w:p>
    <w:p w14:paraId="6E1E23D8" w14:textId="77777777" w:rsidR="00542305" w:rsidRPr="007C3161" w:rsidRDefault="00542305" w:rsidP="00542305">
      <w:pPr>
        <w:pStyle w:val="H6"/>
        <w:rPr>
          <w:lang w:eastAsia="sv-SE"/>
        </w:rPr>
      </w:pPr>
      <w:r w:rsidRPr="007C3161">
        <w:t>5.3.2.2.2</w:t>
      </w:r>
      <w:r w:rsidRPr="007C3161">
        <w:rPr>
          <w:lang w:eastAsia="sv-SE"/>
        </w:rPr>
        <w:t>.4.2</w:t>
      </w:r>
      <w:r w:rsidRPr="007C3161">
        <w:rPr>
          <w:lang w:eastAsia="sv-SE"/>
        </w:rPr>
        <w:tab/>
        <w:t>Test procedure</w:t>
      </w:r>
    </w:p>
    <w:p w14:paraId="15521466" w14:textId="77777777" w:rsidR="00542305" w:rsidRPr="007C3161" w:rsidRDefault="00542305" w:rsidP="00542305">
      <w:r w:rsidRPr="007C3161">
        <w:t>For this test two cells are used, an E-UTRA serving cell (PCell) and an NR FR2 PSCell. For the NR PSCell, the System Simulator shall not explicitly assign a random access preamble via dedicated signalling in the downlink.</w:t>
      </w:r>
    </w:p>
    <w:p w14:paraId="08E55B82" w14:textId="77777777" w:rsidR="00542305" w:rsidRPr="007C3161" w:rsidRDefault="00542305" w:rsidP="00542305">
      <w:pPr>
        <w:pStyle w:val="B1"/>
      </w:pPr>
      <w:r w:rsidRPr="007C3161">
        <w:t>1.</w:t>
      </w:r>
      <w:r w:rsidRPr="007C3161">
        <w:tab/>
        <w:t xml:space="preserve">Ensure the UE is in state </w:t>
      </w:r>
      <w:r w:rsidRPr="007C3161">
        <w:rPr>
          <w:lang w:eastAsia="ja-JP"/>
        </w:rPr>
        <w:t xml:space="preserve">E-UTRA </w:t>
      </w:r>
      <w:r w:rsidRPr="007C3161">
        <w:t>RRC_</w:t>
      </w:r>
      <w:r w:rsidRPr="007C3161">
        <w:rPr>
          <w:lang w:eastAsia="ja-JP"/>
        </w:rPr>
        <w:t>CONNECTED</w:t>
      </w:r>
      <w:r w:rsidRPr="007C3161">
        <w:t xml:space="preserve"> with generic procedure parameters </w:t>
      </w:r>
      <w:r w:rsidRPr="007C3161">
        <w:rPr>
          <w:i/>
        </w:rPr>
        <w:t>Connectivity</w:t>
      </w:r>
      <w:r w:rsidRPr="007C3161">
        <w:t xml:space="preserve"> </w:t>
      </w:r>
      <w:r w:rsidRPr="007C3161">
        <w:rPr>
          <w:lang w:eastAsia="ja-JP"/>
        </w:rPr>
        <w:t>E-UTRA/EPC</w:t>
      </w:r>
      <w:r w:rsidRPr="007C3161">
        <w:t xml:space="preserve"> with Test Mode </w:t>
      </w:r>
      <w:r w:rsidRPr="007C3161">
        <w:rPr>
          <w:i/>
        </w:rPr>
        <w:t>On</w:t>
      </w:r>
      <w:r w:rsidRPr="007C3161">
        <w:t xml:space="preserve"> according to TS 38.508-1 [14] clause 4.5.</w:t>
      </w:r>
    </w:p>
    <w:p w14:paraId="61F44485" w14:textId="77777777" w:rsidR="00542305" w:rsidRPr="007C3161" w:rsidRDefault="00542305" w:rsidP="00542305">
      <w:pPr>
        <w:pStyle w:val="B1"/>
      </w:pPr>
      <w:r w:rsidRPr="007C3161">
        <w:t>2.</w:t>
      </w:r>
      <w:r w:rsidRPr="007C3161">
        <w:tab/>
        <w:t xml:space="preserve">Set the parameters according to Table 5.3.2.2.2.5-1. </w:t>
      </w:r>
    </w:p>
    <w:p w14:paraId="72F5884B" w14:textId="77777777" w:rsidR="00542305" w:rsidRPr="007C3161" w:rsidRDefault="00542305" w:rsidP="00542305">
      <w:pPr>
        <w:pStyle w:val="B1"/>
      </w:pPr>
      <w:r w:rsidRPr="007C3161">
        <w:t>3.</w:t>
      </w:r>
      <w:r w:rsidRPr="007C3161">
        <w:tab/>
      </w:r>
      <w:r w:rsidRPr="007C3161">
        <w:rPr>
          <w:lang w:eastAsia="ja-JP"/>
        </w:rPr>
        <w:t xml:space="preserve">SS sends a RRCReconfiguration to trigger a contention-free random access procedure according to </w:t>
      </w:r>
      <w:r w:rsidRPr="007C3161">
        <w:t xml:space="preserve">Table </w:t>
      </w:r>
      <w:r w:rsidRPr="007C3161">
        <w:rPr>
          <w:lang w:eastAsia="ja-JP"/>
        </w:rPr>
        <w:t>5</w:t>
      </w:r>
      <w:r w:rsidRPr="007C3161">
        <w:rPr>
          <w:lang w:eastAsia="sv-SE"/>
        </w:rPr>
        <w:t>.3.2.2.2.4.3</w:t>
      </w:r>
      <w:r w:rsidRPr="007C3161">
        <w:t>-</w:t>
      </w:r>
      <w:r w:rsidRPr="007C3161">
        <w:rPr>
          <w:lang w:eastAsia="ja-JP"/>
        </w:rPr>
        <w:t>2</w:t>
      </w:r>
      <w:r w:rsidRPr="007C3161">
        <w:t>.</w:t>
      </w:r>
    </w:p>
    <w:p w14:paraId="507A8740" w14:textId="77777777" w:rsidR="00542305" w:rsidRPr="007C3161" w:rsidRDefault="00542305" w:rsidP="00542305">
      <w:pPr>
        <w:pStyle w:val="B1"/>
      </w:pPr>
      <w:r w:rsidRPr="007C3161">
        <w:t>4.</w:t>
      </w:r>
      <w:r w:rsidRPr="007C3161">
        <w:tab/>
        <w:t>Test 1: Correct behaviour when transmitting SSB-based Random Access Preamble</w:t>
      </w:r>
    </w:p>
    <w:p w14:paraId="07A39292" w14:textId="77777777" w:rsidR="00542305" w:rsidRPr="007C3161" w:rsidRDefault="00542305" w:rsidP="00542305">
      <w:pPr>
        <w:pStyle w:val="B2"/>
      </w:pPr>
      <w:r w:rsidRPr="007C3161">
        <w:t xml:space="preserve">4.1. The UE shall send a preamble to the System Simulator. The System Simulator shall check that the Random Access Preamble has the Preamble Index associated with the SSB </w:t>
      </w:r>
      <w:r w:rsidRPr="007C3161">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7C3161">
        <w:rPr>
          <w:rFonts w:cs="v4.2.0"/>
          <w:i/>
        </w:rPr>
        <w:t>ra-ssb-OccasionMaskIndex</w:t>
      </w:r>
      <w:r w:rsidRPr="007C3161">
        <w:t>.</w:t>
      </w:r>
    </w:p>
    <w:p w14:paraId="293AA93B" w14:textId="77777777" w:rsidR="00542305" w:rsidRPr="007C3161" w:rsidRDefault="00542305" w:rsidP="00542305">
      <w:pPr>
        <w:pStyle w:val="B1"/>
      </w:pPr>
      <w:r w:rsidRPr="007C3161">
        <w:t>5.</w:t>
      </w:r>
      <w:r w:rsidRPr="007C3161">
        <w:tab/>
        <w:t>Test 2: Correct behaviour when transmitting CSI-RS-based Random Access Preamble</w:t>
      </w:r>
    </w:p>
    <w:p w14:paraId="4A7B0D22" w14:textId="77777777" w:rsidR="00542305" w:rsidRPr="007C3161" w:rsidRDefault="00542305" w:rsidP="00542305">
      <w:pPr>
        <w:pStyle w:val="B2"/>
      </w:pPr>
      <w:r w:rsidRPr="007C3161">
        <w:t>5.1. Set the parameters according to Table 5.3.2.2.2.5-1 Subtest 2.</w:t>
      </w:r>
    </w:p>
    <w:p w14:paraId="6DB39CE0" w14:textId="77777777" w:rsidR="00542305" w:rsidRPr="007C3161" w:rsidRDefault="00542305" w:rsidP="00542305">
      <w:pPr>
        <w:pStyle w:val="B2"/>
      </w:pPr>
      <w:r w:rsidRPr="007C3161">
        <w:t>5.2. Repeat steps 1-3</w:t>
      </w:r>
    </w:p>
    <w:p w14:paraId="1E96412D" w14:textId="77777777" w:rsidR="00542305" w:rsidRPr="007C3161" w:rsidRDefault="00542305" w:rsidP="00542305">
      <w:pPr>
        <w:pStyle w:val="B2"/>
      </w:pPr>
      <w:r w:rsidRPr="007C3161">
        <w:t xml:space="preserve">5.3. The UE shall send a preamble to the System Simulator. The System Simulator shall check that the Random Access Preamble has the Preamble Index associated with the CSI-RS </w:t>
      </w:r>
      <w:r w:rsidRPr="007C3161">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r w:rsidRPr="007C3161">
        <w:rPr>
          <w:rFonts w:cs="v4.2.0"/>
          <w:i/>
        </w:rPr>
        <w:t>ra-OccasionList</w:t>
      </w:r>
      <w:r w:rsidRPr="007C3161">
        <w:t>.</w:t>
      </w:r>
    </w:p>
    <w:p w14:paraId="054F224F" w14:textId="77777777" w:rsidR="00542305" w:rsidRPr="007C3161" w:rsidRDefault="00542305" w:rsidP="00542305">
      <w:pPr>
        <w:pStyle w:val="B1"/>
      </w:pPr>
      <w:r w:rsidRPr="007C3161">
        <w:t>6.</w:t>
      </w:r>
      <w:r w:rsidRPr="007C3161">
        <w:tab/>
        <w:t>Test 3: Correct behaviour when receiving Random Access Response</w:t>
      </w:r>
    </w:p>
    <w:p w14:paraId="47E3E4B3" w14:textId="77777777" w:rsidR="00542305" w:rsidRPr="007C3161" w:rsidRDefault="00542305" w:rsidP="00542305">
      <w:pPr>
        <w:pStyle w:val="B2"/>
      </w:pPr>
      <w:r w:rsidRPr="007C3161">
        <w:t>6.1. Repeat steps 1-3</w:t>
      </w:r>
    </w:p>
    <w:p w14:paraId="0CC9831E" w14:textId="77777777" w:rsidR="00542305" w:rsidRPr="007C3161" w:rsidRDefault="00542305" w:rsidP="00542305">
      <w:pPr>
        <w:pStyle w:val="B2"/>
      </w:pPr>
      <w:r w:rsidRPr="007C3161">
        <w:lastRenderedPageBreak/>
        <w:t>6.2. The UE shall send preambles to the System Simulator. In response to the first 2 preambles, the System Simulator shall transmit a Random Access Response containing Random Access Preamble identifiers that do not match the transmitted Random Access Preamble.</w:t>
      </w:r>
    </w:p>
    <w:p w14:paraId="29B7D271" w14:textId="77777777" w:rsidR="00542305" w:rsidRPr="007C3161" w:rsidRDefault="00542305" w:rsidP="00542305">
      <w:pPr>
        <w:pStyle w:val="B2"/>
      </w:pPr>
      <w:r w:rsidRPr="007C3161">
        <w:t xml:space="preserve">6.3. As the received Random Access Responses contain Random Access Preamble identifiers that do not match the transmitted Random Access Preamble, </w:t>
      </w:r>
      <w:r w:rsidRPr="007C3161">
        <w:rPr>
          <w:rFonts w:cs="v4.2.0"/>
        </w:rPr>
        <w:t>the UE shall perform the Random Access Resource selection procedure specified in clause 5.1.2 in TS 38.321 [12], and transmit with the calculated PRACH transmission power</w:t>
      </w:r>
      <w:r w:rsidRPr="007C3161">
        <w:t>.</w:t>
      </w:r>
    </w:p>
    <w:p w14:paraId="0C1109E7" w14:textId="77777777" w:rsidR="00542305" w:rsidRPr="007C3161" w:rsidRDefault="00542305" w:rsidP="00542305">
      <w:pPr>
        <w:pStyle w:val="B2"/>
      </w:pPr>
      <w:r w:rsidRPr="007C3161">
        <w:t xml:space="preserve">6.4. </w:t>
      </w:r>
      <w:r w:rsidRPr="007C3161">
        <w:rPr>
          <w:rFonts w:cs="v4.2.0"/>
        </w:rPr>
        <w:t>The System Simulator shall</w:t>
      </w:r>
      <w:r w:rsidRPr="007C3161">
        <w:t xml:space="preserve"> transmit a Random Access Response containing a Random Access Preamble identifier matching the transmitted Random Access Preamble after 3 preambles have been received by the System Simulator. </w:t>
      </w:r>
    </w:p>
    <w:p w14:paraId="04B59606" w14:textId="77777777" w:rsidR="00542305" w:rsidRPr="007C3161" w:rsidRDefault="00542305" w:rsidP="00542305">
      <w:pPr>
        <w:pStyle w:val="B2"/>
      </w:pPr>
      <w:r w:rsidRPr="007C3161">
        <w:t xml:space="preserve">6.5. As the received Random Access Response contains a Random Access Preamble identifier that matches the transmitted Random Access Preamble, </w:t>
      </w:r>
      <w:r w:rsidRPr="007C3161">
        <w:rPr>
          <w:rFonts w:cs="v4.2.0"/>
        </w:rPr>
        <w:t xml:space="preserve">the </w:t>
      </w:r>
      <w:r w:rsidRPr="007C3161">
        <w:t>UE may stop monitoring for Random Access Response(s).</w:t>
      </w:r>
    </w:p>
    <w:p w14:paraId="45491303" w14:textId="77777777" w:rsidR="00542305" w:rsidRPr="007C3161" w:rsidRDefault="00542305" w:rsidP="00542305">
      <w:pPr>
        <w:pStyle w:val="B2"/>
      </w:pPr>
      <w:r w:rsidRPr="007C3161">
        <w:t>6.6. Measure the power and timing of the first preamble and it shall not exceed the values specified in 5.3.2.2.2.5. Measure the relative power and timing applied to additional preambles (last 2 preambles) and it shall not exceed the values specified in 5.3.2.2.2.5.</w:t>
      </w:r>
    </w:p>
    <w:p w14:paraId="1F6B21B9" w14:textId="77777777" w:rsidR="00542305" w:rsidRPr="007C3161" w:rsidRDefault="00542305" w:rsidP="00542305">
      <w:pPr>
        <w:pStyle w:val="B1"/>
      </w:pPr>
      <w:r w:rsidRPr="007C3161">
        <w:t>7.</w:t>
      </w:r>
      <w:r w:rsidRPr="007C3161">
        <w:tab/>
        <w:t>Test 4: Correct behaviour when not receiving Random Access Response</w:t>
      </w:r>
    </w:p>
    <w:p w14:paraId="6BF9828E" w14:textId="77777777" w:rsidR="00542305" w:rsidRPr="007C3161" w:rsidRDefault="00542305" w:rsidP="00542305">
      <w:pPr>
        <w:pStyle w:val="B2"/>
      </w:pPr>
      <w:r w:rsidRPr="007C3161">
        <w:t>7.1. Repeat steps 1-3.</w:t>
      </w:r>
    </w:p>
    <w:p w14:paraId="5E12854F" w14:textId="77777777" w:rsidR="00542305" w:rsidRPr="007C3161" w:rsidRDefault="00542305" w:rsidP="00542305">
      <w:pPr>
        <w:pStyle w:val="B2"/>
      </w:pPr>
      <w:r w:rsidRPr="007C3161">
        <w:t>7.2. The UE shall send preambles to the System Simulator. The System Simulator shall not respond to the first 2 preambles.</w:t>
      </w:r>
    </w:p>
    <w:p w14:paraId="07910E21" w14:textId="77777777" w:rsidR="00542305" w:rsidRPr="007C3161" w:rsidRDefault="00542305" w:rsidP="00542305">
      <w:pPr>
        <w:pStyle w:val="B2"/>
      </w:pPr>
      <w:r w:rsidRPr="007C3161">
        <w:t xml:space="preserve">7.3. As no Random Access Response was received within the RA Response window configured in </w:t>
      </w:r>
      <w:r w:rsidRPr="007C3161">
        <w:rPr>
          <w:i/>
        </w:rPr>
        <w:t>RACH-ConfigCommon</w:t>
      </w:r>
      <w:r w:rsidRPr="007C3161">
        <w:t xml:space="preserve">, </w:t>
      </w:r>
      <w:r w:rsidRPr="007C3161">
        <w:rPr>
          <w:rFonts w:cs="v4.2.0"/>
        </w:rPr>
        <w:t>the UE shall perform the Random Access Resource selection procedure specified in clause 5.1.2 in TS 38.321 [12], and transmit with the calculated PRACH transmission power</w:t>
      </w:r>
      <w:r w:rsidRPr="007C3161">
        <w:t>.</w:t>
      </w:r>
    </w:p>
    <w:p w14:paraId="62D7C713" w14:textId="77777777" w:rsidR="00542305" w:rsidRPr="007C3161" w:rsidRDefault="00542305" w:rsidP="00542305">
      <w:pPr>
        <w:pStyle w:val="B2"/>
      </w:pPr>
      <w:r w:rsidRPr="007C3161">
        <w:t xml:space="preserve">7.4. </w:t>
      </w:r>
      <w:r w:rsidRPr="007C3161">
        <w:rPr>
          <w:rFonts w:cs="v4.2.0"/>
        </w:rPr>
        <w:t>The System Simulator shall</w:t>
      </w:r>
      <w:r w:rsidRPr="007C3161">
        <w:t xml:space="preserve"> transmit a Random Access Response containing a Random Access Preamble identifier matching the transmitted Random Access Preamble after 3 preambles have been received by the System Simulator.</w:t>
      </w:r>
    </w:p>
    <w:p w14:paraId="0AFD21DC" w14:textId="77777777" w:rsidR="00542305" w:rsidRPr="007C3161" w:rsidRDefault="00542305" w:rsidP="00542305">
      <w:pPr>
        <w:pStyle w:val="B2"/>
      </w:pPr>
      <w:r w:rsidRPr="007C3161">
        <w:t xml:space="preserve">7.5. As the received Random Access Response contains a Random Access Preamble identifier that matches the transmitted Random Access Preamble, </w:t>
      </w:r>
      <w:r w:rsidRPr="007C3161">
        <w:rPr>
          <w:rFonts w:cs="v4.2.0"/>
        </w:rPr>
        <w:t xml:space="preserve">the </w:t>
      </w:r>
      <w:r w:rsidRPr="007C3161">
        <w:t>UE may stop monitoring for Random Access Response(s).</w:t>
      </w:r>
    </w:p>
    <w:p w14:paraId="2C08B55D" w14:textId="77777777" w:rsidR="00542305" w:rsidRPr="007C3161" w:rsidRDefault="00542305" w:rsidP="00542305">
      <w:pPr>
        <w:pStyle w:val="B2"/>
      </w:pPr>
      <w:r w:rsidRPr="007C3161">
        <w:t>7.6. Measure the power and timing of the first preamble and it shall not exceed the values specified in 5.3.2.2.2.5. Measure the relative power and timing applied to additional preambles (last 2 preambles) and it shall not exceed the values specified in 5.3.2.2.2.5.</w:t>
      </w:r>
    </w:p>
    <w:p w14:paraId="65226C5A" w14:textId="77777777" w:rsidR="00542305" w:rsidRPr="007C3161" w:rsidRDefault="00542305" w:rsidP="00542305">
      <w:pPr>
        <w:pStyle w:val="H6"/>
        <w:rPr>
          <w:lang w:eastAsia="sv-SE"/>
        </w:rPr>
      </w:pPr>
      <w:r w:rsidRPr="007C3161">
        <w:rPr>
          <w:lang w:eastAsia="sv-SE"/>
        </w:rPr>
        <w:t>5.3.2.2.2.4.3</w:t>
      </w:r>
      <w:r w:rsidRPr="007C3161">
        <w:rPr>
          <w:lang w:eastAsia="sv-SE"/>
        </w:rPr>
        <w:tab/>
        <w:t>Message contents</w:t>
      </w:r>
    </w:p>
    <w:p w14:paraId="74A3A20B" w14:textId="77777777" w:rsidR="00542305" w:rsidRPr="007C3161" w:rsidRDefault="00542305" w:rsidP="00542305">
      <w:pPr>
        <w:rPr>
          <w:lang w:eastAsia="sv-SE"/>
        </w:rPr>
      </w:pPr>
      <w:r w:rsidRPr="007C3161">
        <w:rPr>
          <w:lang w:eastAsia="sv-SE"/>
        </w:rPr>
        <w:t>Message contents are according to TS 38.508-1 [14] clause 7.3.1 with the following exceptions:</w:t>
      </w:r>
    </w:p>
    <w:p w14:paraId="448C68AC" w14:textId="77777777" w:rsidR="00542305" w:rsidRPr="007C3161" w:rsidRDefault="00542305" w:rsidP="00542305">
      <w:pPr>
        <w:pStyle w:val="TH"/>
      </w:pPr>
      <w:r w:rsidRPr="007C3161">
        <w:t xml:space="preserve">Table </w:t>
      </w:r>
      <w:r w:rsidRPr="007C3161">
        <w:rPr>
          <w:lang w:eastAsia="sv-SE"/>
        </w:rPr>
        <w:t>5.3.2.2.2.4.3</w:t>
      </w:r>
      <w:r w:rsidRPr="007C3161">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457CDA1F"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9985EE2" w14:textId="77777777" w:rsidR="00542305" w:rsidRPr="007C3161" w:rsidRDefault="00542305" w:rsidP="00475CE2">
            <w:pPr>
              <w:pStyle w:val="TAH"/>
            </w:pPr>
            <w:r w:rsidRPr="007C3161">
              <w:t>Default Message Contents</w:t>
            </w:r>
          </w:p>
        </w:tc>
      </w:tr>
      <w:tr w:rsidR="00542305" w:rsidRPr="007C3161" w14:paraId="5070DEF7"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1C89ED1" w14:textId="77777777" w:rsidR="00542305" w:rsidRPr="007C3161" w:rsidRDefault="00542305" w:rsidP="00475CE2">
            <w:pPr>
              <w:pStyle w:val="TAL"/>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881A3AC" w14:textId="77777777" w:rsidR="00542305" w:rsidRPr="007C3161" w:rsidRDefault="00542305" w:rsidP="00475CE2">
            <w:pPr>
              <w:pStyle w:val="TAL"/>
            </w:pPr>
          </w:p>
        </w:tc>
      </w:tr>
      <w:tr w:rsidR="00542305" w:rsidRPr="007C3161" w14:paraId="3E6B3CE7" w14:textId="77777777" w:rsidTr="00475CE2">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15268FA3"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36114E5" w14:textId="77777777" w:rsidR="00542305" w:rsidRPr="007C3161" w:rsidRDefault="00542305" w:rsidP="00475CE2">
            <w:pPr>
              <w:pStyle w:val="TAL"/>
            </w:pPr>
          </w:p>
        </w:tc>
      </w:tr>
      <w:tr w:rsidR="00542305" w:rsidRPr="007C3161" w14:paraId="22635A73" w14:textId="77777777" w:rsidTr="00475CE2">
        <w:trPr>
          <w:cantSplit/>
          <w:trHeight w:val="777"/>
          <w:jc w:val="center"/>
        </w:trPr>
        <w:tc>
          <w:tcPr>
            <w:tcW w:w="0" w:type="auto"/>
            <w:tcBorders>
              <w:top w:val="single" w:sz="4" w:space="0" w:color="auto"/>
              <w:left w:val="single" w:sz="4" w:space="0" w:color="auto"/>
              <w:bottom w:val="single" w:sz="4" w:space="0" w:color="auto"/>
              <w:right w:val="single" w:sz="4" w:space="0" w:color="auto"/>
            </w:tcBorders>
          </w:tcPr>
          <w:p w14:paraId="330C4E19" w14:textId="77777777" w:rsidR="00542305" w:rsidRPr="007C3161" w:rsidRDefault="00542305" w:rsidP="00475CE2">
            <w:pPr>
              <w:pStyle w:val="TAL"/>
            </w:pPr>
            <w:r w:rsidRPr="007C3161">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tcPr>
          <w:p w14:paraId="7A1CE94C" w14:textId="77777777" w:rsidR="00542305" w:rsidRPr="007C3161" w:rsidRDefault="00542305" w:rsidP="00475CE2">
            <w:pPr>
              <w:pStyle w:val="TAL"/>
            </w:pPr>
            <w:r w:rsidRPr="007C3161">
              <w:t>Table 4.6.3-115 with SSB-Index 0</w:t>
            </w:r>
          </w:p>
          <w:p w14:paraId="422F0F1B" w14:textId="77777777" w:rsidR="00542305" w:rsidRPr="007C3161" w:rsidRDefault="00542305" w:rsidP="00475CE2">
            <w:pPr>
              <w:pStyle w:val="TAL"/>
            </w:pPr>
            <w:r w:rsidRPr="007C3161">
              <w:t>Table 4.6.3-120 with SSB-Index 0</w:t>
            </w:r>
          </w:p>
        </w:tc>
      </w:tr>
    </w:tbl>
    <w:p w14:paraId="5891A6DF" w14:textId="77777777" w:rsidR="00542305" w:rsidRPr="007C3161" w:rsidRDefault="00542305" w:rsidP="00542305">
      <w:pPr>
        <w:rPr>
          <w:lang w:eastAsia="sv-SE"/>
        </w:rPr>
      </w:pPr>
    </w:p>
    <w:p w14:paraId="66BBA295" w14:textId="77777777" w:rsidR="00542305" w:rsidRPr="007C3161" w:rsidRDefault="00542305" w:rsidP="00542305">
      <w:pPr>
        <w:pStyle w:val="TH"/>
      </w:pPr>
      <w:r w:rsidRPr="007C3161">
        <w:lastRenderedPageBreak/>
        <w:t xml:space="preserve">Table </w:t>
      </w:r>
      <w:r w:rsidRPr="007C3161">
        <w:rPr>
          <w:lang w:eastAsia="sv-SE"/>
        </w:rPr>
        <w:t>5.3.2.2.2.4.3</w:t>
      </w:r>
      <w:r w:rsidRPr="007C3161">
        <w:t xml:space="preserve">-1: RACH-ConfigCommon for Non-Contention Based Random Access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305" w:rsidRPr="007C3161" w14:paraId="42EEA914"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47592BB5" w14:textId="77777777" w:rsidR="00542305" w:rsidRPr="007C3161" w:rsidRDefault="00542305" w:rsidP="00475CE2">
            <w:pPr>
              <w:pStyle w:val="TAL"/>
            </w:pPr>
            <w:r w:rsidRPr="007C3161">
              <w:t>Derivation Path: TS 38.508-1 [14], table 4.6.3-128</w:t>
            </w:r>
          </w:p>
        </w:tc>
      </w:tr>
      <w:tr w:rsidR="00542305" w:rsidRPr="007C3161" w14:paraId="13805925"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8D93470"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BD942A" w14:textId="77777777" w:rsidR="00542305" w:rsidRPr="007C3161" w:rsidRDefault="00542305" w:rsidP="00475CE2">
            <w:pPr>
              <w:pStyle w:val="TAH"/>
            </w:pPr>
            <w:r w:rsidRPr="007C3161">
              <w:t>Value/remark</w:t>
            </w:r>
          </w:p>
        </w:tc>
        <w:tc>
          <w:tcPr>
            <w:tcW w:w="1700" w:type="dxa"/>
            <w:tcBorders>
              <w:top w:val="single" w:sz="4" w:space="0" w:color="auto"/>
              <w:left w:val="single" w:sz="4" w:space="0" w:color="auto"/>
              <w:bottom w:val="single" w:sz="4" w:space="0" w:color="auto"/>
              <w:right w:val="single" w:sz="4" w:space="0" w:color="auto"/>
            </w:tcBorders>
            <w:hideMark/>
          </w:tcPr>
          <w:p w14:paraId="46E9E32D"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15BD1FF9" w14:textId="77777777" w:rsidR="00542305" w:rsidRPr="007C3161" w:rsidRDefault="00542305" w:rsidP="00475CE2">
            <w:pPr>
              <w:pStyle w:val="TAH"/>
            </w:pPr>
            <w:r w:rsidRPr="007C3161">
              <w:t>Condition</w:t>
            </w:r>
          </w:p>
        </w:tc>
      </w:tr>
      <w:tr w:rsidR="00542305" w:rsidRPr="007C3161" w14:paraId="3DB8A688"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DE89112" w14:textId="77777777" w:rsidR="00542305" w:rsidRPr="007C3161" w:rsidRDefault="00542305" w:rsidP="00475CE2">
            <w:pPr>
              <w:pStyle w:val="TAL"/>
            </w:pPr>
            <w:r w:rsidRPr="007C3161">
              <w:t xml:space="preserve">RACH-ConfigCommon::= </w:t>
            </w:r>
            <w:r w:rsidRPr="007C3161">
              <w:rPr>
                <w:snapToGrid w:val="0"/>
              </w:rPr>
              <w:t xml:space="preserve">SEQUENCE </w:t>
            </w:r>
            <w:r w:rsidRPr="007C3161">
              <w:t>{</w:t>
            </w:r>
          </w:p>
        </w:tc>
        <w:tc>
          <w:tcPr>
            <w:tcW w:w="2267" w:type="dxa"/>
            <w:tcBorders>
              <w:top w:val="single" w:sz="4" w:space="0" w:color="auto"/>
              <w:left w:val="single" w:sz="4" w:space="0" w:color="auto"/>
              <w:bottom w:val="single" w:sz="4" w:space="0" w:color="auto"/>
              <w:right w:val="single" w:sz="4" w:space="0" w:color="auto"/>
            </w:tcBorders>
          </w:tcPr>
          <w:p w14:paraId="1E1234F6"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3B86778A"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0A4CF7C" w14:textId="77777777" w:rsidR="00542305" w:rsidRPr="007C3161" w:rsidRDefault="00542305" w:rsidP="00475CE2">
            <w:pPr>
              <w:pStyle w:val="TAL"/>
            </w:pPr>
          </w:p>
        </w:tc>
      </w:tr>
      <w:tr w:rsidR="00542305" w:rsidRPr="007C3161" w14:paraId="3A81263F"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FD98B1E" w14:textId="77777777" w:rsidR="00542305" w:rsidRPr="007C3161" w:rsidRDefault="00542305" w:rsidP="00475CE2">
            <w:pPr>
              <w:pStyle w:val="TAL"/>
            </w:pPr>
            <w:r w:rsidRPr="007C3161">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07BAE454" w14:textId="77777777" w:rsidR="00542305" w:rsidRPr="007C3161" w:rsidRDefault="00542305" w:rsidP="00475CE2">
            <w:pPr>
              <w:pStyle w:val="TAL"/>
            </w:pPr>
            <w:r w:rsidRPr="007C3161">
              <w:t>RACH-ConfigGeneric</w:t>
            </w:r>
          </w:p>
        </w:tc>
        <w:tc>
          <w:tcPr>
            <w:tcW w:w="1700" w:type="dxa"/>
            <w:tcBorders>
              <w:top w:val="single" w:sz="4" w:space="0" w:color="auto"/>
              <w:left w:val="single" w:sz="4" w:space="0" w:color="auto"/>
              <w:bottom w:val="single" w:sz="4" w:space="0" w:color="auto"/>
              <w:right w:val="single" w:sz="4" w:space="0" w:color="auto"/>
            </w:tcBorders>
          </w:tcPr>
          <w:p w14:paraId="27D629AF"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5E09D6C5" w14:textId="77777777" w:rsidR="00542305" w:rsidRPr="007C3161" w:rsidRDefault="00542305" w:rsidP="00475CE2">
            <w:pPr>
              <w:pStyle w:val="TAL"/>
            </w:pPr>
          </w:p>
        </w:tc>
      </w:tr>
      <w:tr w:rsidR="00542305" w:rsidRPr="007C3161" w14:paraId="1C4F6553"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7A52132" w14:textId="77777777" w:rsidR="00542305" w:rsidRPr="007C3161" w:rsidRDefault="00542305" w:rsidP="00475CE2">
            <w:pPr>
              <w:pStyle w:val="TAL"/>
            </w:pPr>
            <w:r w:rsidRPr="007C3161">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64F73AA0" w14:textId="77777777" w:rsidR="00542305" w:rsidRPr="007C3161" w:rsidRDefault="00542305" w:rsidP="00475CE2">
            <w:pPr>
              <w:pStyle w:val="TAL"/>
            </w:pPr>
            <w:r w:rsidRPr="007C3161">
              <w:t>48</w:t>
            </w:r>
          </w:p>
        </w:tc>
        <w:tc>
          <w:tcPr>
            <w:tcW w:w="1700" w:type="dxa"/>
            <w:tcBorders>
              <w:top w:val="single" w:sz="4" w:space="0" w:color="auto"/>
              <w:left w:val="single" w:sz="4" w:space="0" w:color="auto"/>
              <w:bottom w:val="single" w:sz="4" w:space="0" w:color="auto"/>
              <w:right w:val="single" w:sz="4" w:space="0" w:color="auto"/>
            </w:tcBorders>
          </w:tcPr>
          <w:p w14:paraId="7B91068E"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05B56E26" w14:textId="77777777" w:rsidR="00542305" w:rsidRPr="007C3161" w:rsidRDefault="00542305" w:rsidP="00475CE2">
            <w:pPr>
              <w:pStyle w:val="TAL"/>
            </w:pPr>
          </w:p>
        </w:tc>
      </w:tr>
      <w:tr w:rsidR="00542305" w:rsidRPr="007C3161" w14:paraId="12535C21"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CEED980" w14:textId="77777777" w:rsidR="00542305" w:rsidRPr="007C3161" w:rsidRDefault="00542305" w:rsidP="00475CE2">
            <w:pPr>
              <w:pStyle w:val="TAL"/>
            </w:pPr>
            <w:r w:rsidRPr="007C3161">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621ACDC1"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39543F2E"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700887EC" w14:textId="77777777" w:rsidR="00542305" w:rsidRPr="007C3161" w:rsidRDefault="00542305" w:rsidP="00475CE2">
            <w:pPr>
              <w:pStyle w:val="TAL"/>
            </w:pPr>
          </w:p>
        </w:tc>
      </w:tr>
      <w:tr w:rsidR="00542305" w:rsidRPr="007C3161" w14:paraId="7C75AA30"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30206FA" w14:textId="77777777" w:rsidR="00542305" w:rsidRPr="007C3161" w:rsidRDefault="00542305" w:rsidP="00475CE2">
            <w:pPr>
              <w:pStyle w:val="TAL"/>
            </w:pPr>
            <w:r w:rsidRPr="007C3161">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1FD26603" w14:textId="77777777" w:rsidR="00542305" w:rsidRPr="007C3161" w:rsidRDefault="00542305" w:rsidP="00475CE2">
            <w:pPr>
              <w:pStyle w:val="TAL"/>
            </w:pPr>
            <w:r w:rsidRPr="007C3161">
              <w:t>48</w:t>
            </w:r>
          </w:p>
        </w:tc>
        <w:tc>
          <w:tcPr>
            <w:tcW w:w="1700" w:type="dxa"/>
            <w:tcBorders>
              <w:top w:val="single" w:sz="4" w:space="0" w:color="auto"/>
              <w:left w:val="single" w:sz="4" w:space="0" w:color="auto"/>
              <w:bottom w:val="single" w:sz="4" w:space="0" w:color="auto"/>
              <w:right w:val="single" w:sz="4" w:space="0" w:color="auto"/>
            </w:tcBorders>
          </w:tcPr>
          <w:p w14:paraId="65A0359D"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4E35AE89" w14:textId="77777777" w:rsidR="00542305" w:rsidRPr="007C3161" w:rsidRDefault="00542305" w:rsidP="00475CE2">
            <w:pPr>
              <w:pStyle w:val="TAL"/>
            </w:pPr>
          </w:p>
        </w:tc>
      </w:tr>
      <w:tr w:rsidR="00542305" w:rsidRPr="007C3161" w14:paraId="434151A1"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90EED45"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5CB15764"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1A7283AD"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632505A" w14:textId="77777777" w:rsidR="00542305" w:rsidRPr="007C3161" w:rsidRDefault="00542305" w:rsidP="00475CE2">
            <w:pPr>
              <w:pStyle w:val="TAL"/>
            </w:pPr>
          </w:p>
        </w:tc>
      </w:tr>
      <w:tr w:rsidR="00542305" w:rsidRPr="007C3161" w14:paraId="3AE272D0"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BE56B86" w14:textId="77777777" w:rsidR="00542305" w:rsidRPr="007C3161" w:rsidRDefault="00542305" w:rsidP="00475CE2">
            <w:pPr>
              <w:pStyle w:val="TAL"/>
            </w:pPr>
            <w:r w:rsidRPr="007C3161">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6B5ACBF1" w14:textId="77777777" w:rsidR="00542305" w:rsidRPr="007C3161" w:rsidRDefault="00542305" w:rsidP="00475CE2">
            <w:pPr>
              <w:pStyle w:val="TAL"/>
            </w:pPr>
            <w:r w:rsidRPr="007C3161">
              <w:rPr>
                <w:bCs/>
              </w:rPr>
              <w:t>RSRP_69 +Δ</w:t>
            </w:r>
            <w:r w:rsidRPr="007C3161">
              <w:rPr>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154EDBB5" w14:textId="77777777" w:rsidR="00542305" w:rsidRPr="007C3161" w:rsidRDefault="00542305" w:rsidP="00475CE2">
            <w:pPr>
              <w:pStyle w:val="TAL"/>
            </w:pPr>
            <w:r w:rsidRPr="007C3161">
              <w:rPr>
                <w:bCs/>
              </w:rPr>
              <w:t>Δ</w:t>
            </w:r>
            <w:r w:rsidRPr="007C3161">
              <w:rPr>
                <w:bCs/>
                <w:vertAlign w:val="subscript"/>
              </w:rPr>
              <w:t>DL</w:t>
            </w:r>
            <w:r w:rsidRPr="007C3161">
              <w:rPr>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hideMark/>
          </w:tcPr>
          <w:p w14:paraId="0D4F6BAD" w14:textId="77777777" w:rsidR="00542305" w:rsidRPr="007C3161" w:rsidRDefault="00542305" w:rsidP="00475CE2">
            <w:pPr>
              <w:pStyle w:val="TAL"/>
            </w:pPr>
            <w:r w:rsidRPr="007C3161">
              <w:rPr>
                <w:rFonts w:cs="Arial"/>
                <w:kern w:val="2"/>
                <w:szCs w:val="18"/>
              </w:rPr>
              <w:t>Subtest 1</w:t>
            </w:r>
          </w:p>
        </w:tc>
      </w:tr>
      <w:tr w:rsidR="00542305" w:rsidRPr="007C3161" w14:paraId="19440358"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C5B5A6D" w14:textId="77777777" w:rsidR="00542305" w:rsidRPr="007C3161" w:rsidRDefault="00542305" w:rsidP="00475CE2">
            <w:pPr>
              <w:pStyle w:val="TAL"/>
            </w:pPr>
            <w:r w:rsidRPr="007C3161">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77A8B84C"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1EB33E5D"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5D6C27E9" w14:textId="77777777" w:rsidR="00542305" w:rsidRPr="007C3161" w:rsidRDefault="00542305" w:rsidP="00475CE2">
            <w:pPr>
              <w:pStyle w:val="TAL"/>
            </w:pPr>
          </w:p>
        </w:tc>
      </w:tr>
      <w:tr w:rsidR="00542305" w:rsidRPr="007C3161" w14:paraId="5942FD02"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140F772" w14:textId="77777777" w:rsidR="00542305" w:rsidRPr="007C3161" w:rsidRDefault="00542305" w:rsidP="00475CE2">
            <w:pPr>
              <w:pStyle w:val="TAL"/>
            </w:pPr>
            <w:r w:rsidRPr="007C3161">
              <w:t xml:space="preserve">    I139</w:t>
            </w:r>
          </w:p>
        </w:tc>
        <w:tc>
          <w:tcPr>
            <w:tcW w:w="2267" w:type="dxa"/>
            <w:tcBorders>
              <w:top w:val="single" w:sz="4" w:space="0" w:color="auto"/>
              <w:left w:val="single" w:sz="4" w:space="0" w:color="auto"/>
              <w:bottom w:val="single" w:sz="4" w:space="0" w:color="auto"/>
              <w:right w:val="single" w:sz="4" w:space="0" w:color="auto"/>
            </w:tcBorders>
          </w:tcPr>
          <w:p w14:paraId="1461BE43" w14:textId="77777777" w:rsidR="00542305" w:rsidRPr="007C3161" w:rsidRDefault="00542305" w:rsidP="00475CE2">
            <w:pPr>
              <w:pStyle w:val="TAL"/>
            </w:pPr>
            <w:r w:rsidRPr="007C3161">
              <w:t>0</w:t>
            </w:r>
          </w:p>
        </w:tc>
        <w:tc>
          <w:tcPr>
            <w:tcW w:w="1700" w:type="dxa"/>
            <w:tcBorders>
              <w:top w:val="single" w:sz="4" w:space="0" w:color="auto"/>
              <w:left w:val="single" w:sz="4" w:space="0" w:color="auto"/>
              <w:bottom w:val="single" w:sz="4" w:space="0" w:color="auto"/>
              <w:right w:val="single" w:sz="4" w:space="0" w:color="auto"/>
            </w:tcBorders>
          </w:tcPr>
          <w:p w14:paraId="04CCCEC2"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4024A7B7" w14:textId="77777777" w:rsidR="00542305" w:rsidRPr="007C3161" w:rsidRDefault="00542305" w:rsidP="00475CE2">
            <w:pPr>
              <w:pStyle w:val="TAL"/>
            </w:pPr>
          </w:p>
        </w:tc>
      </w:tr>
      <w:tr w:rsidR="00542305" w:rsidRPr="007C3161" w14:paraId="0DE0C538"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9F11448"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30A41734"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221AE1E9"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7C596E13" w14:textId="77777777" w:rsidR="00542305" w:rsidRPr="007C3161" w:rsidRDefault="00542305" w:rsidP="00475CE2">
            <w:pPr>
              <w:pStyle w:val="TAL"/>
            </w:pPr>
          </w:p>
        </w:tc>
      </w:tr>
      <w:tr w:rsidR="00542305" w:rsidRPr="007C3161" w14:paraId="23465518" w14:textId="77777777" w:rsidTr="00475CE2">
        <w:tc>
          <w:tcPr>
            <w:tcW w:w="4535" w:type="dxa"/>
            <w:tcBorders>
              <w:top w:val="single" w:sz="4" w:space="0" w:color="auto"/>
              <w:left w:val="single" w:sz="4" w:space="0" w:color="auto"/>
              <w:bottom w:val="nil"/>
              <w:right w:val="single" w:sz="4" w:space="0" w:color="auto"/>
            </w:tcBorders>
            <w:hideMark/>
          </w:tcPr>
          <w:p w14:paraId="02FAA1A1" w14:textId="77777777" w:rsidR="00542305" w:rsidRPr="007C3161" w:rsidRDefault="00542305" w:rsidP="00475CE2">
            <w:pPr>
              <w:pStyle w:val="TAL"/>
            </w:pPr>
            <w:r w:rsidRPr="007C3161">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64175E60" w14:textId="77777777" w:rsidR="00542305" w:rsidRPr="007C3161" w:rsidRDefault="00542305" w:rsidP="00475CE2">
            <w:pPr>
              <w:pStyle w:val="TAL"/>
            </w:pPr>
            <w:r w:rsidRPr="007C3161">
              <w:t>kHz 120</w:t>
            </w:r>
          </w:p>
        </w:tc>
        <w:tc>
          <w:tcPr>
            <w:tcW w:w="1700" w:type="dxa"/>
            <w:tcBorders>
              <w:top w:val="single" w:sz="4" w:space="0" w:color="auto"/>
              <w:left w:val="single" w:sz="4" w:space="0" w:color="auto"/>
              <w:bottom w:val="single" w:sz="4" w:space="0" w:color="auto"/>
              <w:right w:val="single" w:sz="4" w:space="0" w:color="auto"/>
            </w:tcBorders>
          </w:tcPr>
          <w:p w14:paraId="6F8C6E41"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796E9B3C" w14:textId="77777777" w:rsidR="00542305" w:rsidRPr="007C3161" w:rsidRDefault="00542305" w:rsidP="00475CE2">
            <w:pPr>
              <w:pStyle w:val="TAL"/>
            </w:pPr>
          </w:p>
        </w:tc>
      </w:tr>
      <w:tr w:rsidR="00542305" w:rsidRPr="007C3161" w14:paraId="0DC24F46" w14:textId="77777777" w:rsidTr="00475CE2">
        <w:tc>
          <w:tcPr>
            <w:tcW w:w="4535" w:type="dxa"/>
            <w:tcBorders>
              <w:top w:val="nil"/>
              <w:left w:val="single" w:sz="4" w:space="0" w:color="auto"/>
              <w:bottom w:val="single" w:sz="4" w:space="0" w:color="auto"/>
              <w:right w:val="single" w:sz="4" w:space="0" w:color="auto"/>
            </w:tcBorders>
          </w:tcPr>
          <w:p w14:paraId="5C3B3CC7" w14:textId="77777777" w:rsidR="00542305" w:rsidRPr="007C3161" w:rsidRDefault="00542305" w:rsidP="00475CE2">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67978DEF"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3C2CFC64"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24DB57C1" w14:textId="77777777" w:rsidR="00542305" w:rsidRPr="007C3161" w:rsidRDefault="00542305" w:rsidP="00475CE2">
            <w:pPr>
              <w:pStyle w:val="TAL"/>
            </w:pPr>
          </w:p>
        </w:tc>
      </w:tr>
      <w:tr w:rsidR="00542305" w:rsidRPr="007C3161" w14:paraId="635BA2DD"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267E0D5"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16293242"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4579D096"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D43F6B0" w14:textId="77777777" w:rsidR="00542305" w:rsidRPr="007C3161" w:rsidRDefault="00542305" w:rsidP="00475CE2">
            <w:pPr>
              <w:pStyle w:val="TAL"/>
            </w:pPr>
          </w:p>
        </w:tc>
      </w:tr>
    </w:tbl>
    <w:p w14:paraId="4D83EBE6" w14:textId="77777777" w:rsidR="00542305" w:rsidRPr="007C3161" w:rsidRDefault="00542305" w:rsidP="00542305"/>
    <w:p w14:paraId="58FDBACF" w14:textId="77777777" w:rsidR="00542305" w:rsidRPr="007C3161" w:rsidRDefault="00542305" w:rsidP="00542305">
      <w:pPr>
        <w:pStyle w:val="TH"/>
      </w:pPr>
      <w:r w:rsidRPr="007C3161">
        <w:t xml:space="preserve">Table </w:t>
      </w:r>
      <w:r w:rsidRPr="007C3161">
        <w:rPr>
          <w:lang w:eastAsia="sv-SE"/>
        </w:rPr>
        <w:t>5.3.2.2.2.4.3</w:t>
      </w:r>
      <w:r w:rsidRPr="007C3161">
        <w:t>-2: RACH-ConfigDedicated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542305" w:rsidRPr="007C3161" w14:paraId="74D51BF9" w14:textId="77777777" w:rsidTr="00475CE2">
        <w:tc>
          <w:tcPr>
            <w:tcW w:w="9752" w:type="dxa"/>
            <w:gridSpan w:val="4"/>
            <w:tcBorders>
              <w:top w:val="single" w:sz="4" w:space="0" w:color="auto"/>
              <w:left w:val="single" w:sz="4" w:space="0" w:color="auto"/>
              <w:bottom w:val="single" w:sz="4" w:space="0" w:color="auto"/>
              <w:right w:val="single" w:sz="4" w:space="0" w:color="auto"/>
            </w:tcBorders>
            <w:hideMark/>
          </w:tcPr>
          <w:p w14:paraId="18F47264" w14:textId="77777777" w:rsidR="00542305" w:rsidRPr="007C3161" w:rsidRDefault="00542305" w:rsidP="00475CE2">
            <w:pPr>
              <w:keepNext/>
              <w:keepLines/>
              <w:spacing w:after="0"/>
              <w:rPr>
                <w:rFonts w:ascii="Arial" w:hAnsi="Arial"/>
                <w:sz w:val="18"/>
              </w:rPr>
            </w:pPr>
            <w:r w:rsidRPr="007C3161">
              <w:rPr>
                <w:rFonts w:ascii="Arial" w:hAnsi="Arial"/>
                <w:sz w:val="18"/>
              </w:rPr>
              <w:t>Derivation Path: TS 38.508-1 [14], table 4.6.3-129</w:t>
            </w:r>
          </w:p>
        </w:tc>
      </w:tr>
      <w:tr w:rsidR="00542305" w:rsidRPr="007C3161" w14:paraId="147E0535"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2E9F21C2" w14:textId="77777777" w:rsidR="00542305" w:rsidRPr="007C3161" w:rsidRDefault="00542305" w:rsidP="00475CE2">
            <w:pPr>
              <w:pStyle w:val="TAH"/>
            </w:pPr>
            <w:r w:rsidRPr="007C3161">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9DEE486" w14:textId="77777777" w:rsidR="00542305" w:rsidRPr="007C3161" w:rsidRDefault="00542305" w:rsidP="00475CE2">
            <w:pPr>
              <w:pStyle w:val="TAH"/>
            </w:pPr>
            <w:r w:rsidRPr="007C3161">
              <w:t>Value/remark</w:t>
            </w:r>
          </w:p>
        </w:tc>
        <w:tc>
          <w:tcPr>
            <w:tcW w:w="1701" w:type="dxa"/>
            <w:tcBorders>
              <w:top w:val="single" w:sz="4" w:space="0" w:color="auto"/>
              <w:left w:val="single" w:sz="4" w:space="0" w:color="auto"/>
              <w:bottom w:val="single" w:sz="4" w:space="0" w:color="auto"/>
              <w:right w:val="single" w:sz="4" w:space="0" w:color="auto"/>
            </w:tcBorders>
            <w:hideMark/>
          </w:tcPr>
          <w:p w14:paraId="66F1A25F" w14:textId="77777777" w:rsidR="00542305" w:rsidRPr="007C3161" w:rsidRDefault="00542305" w:rsidP="00475CE2">
            <w:pPr>
              <w:pStyle w:val="TAH"/>
            </w:pPr>
            <w:r w:rsidRPr="007C3161">
              <w:t>Comment</w:t>
            </w:r>
          </w:p>
        </w:tc>
        <w:tc>
          <w:tcPr>
            <w:tcW w:w="1247" w:type="dxa"/>
            <w:tcBorders>
              <w:top w:val="single" w:sz="4" w:space="0" w:color="auto"/>
              <w:left w:val="single" w:sz="4" w:space="0" w:color="auto"/>
              <w:bottom w:val="single" w:sz="4" w:space="0" w:color="auto"/>
              <w:right w:val="single" w:sz="4" w:space="0" w:color="auto"/>
            </w:tcBorders>
            <w:hideMark/>
          </w:tcPr>
          <w:p w14:paraId="5EEF1178" w14:textId="77777777" w:rsidR="00542305" w:rsidRPr="007C3161" w:rsidRDefault="00542305" w:rsidP="00475CE2">
            <w:pPr>
              <w:pStyle w:val="TAH"/>
            </w:pPr>
            <w:r w:rsidRPr="007C3161">
              <w:t>Condition</w:t>
            </w:r>
          </w:p>
        </w:tc>
      </w:tr>
      <w:tr w:rsidR="00542305" w:rsidRPr="007C3161" w14:paraId="2D07654E"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419A8936" w14:textId="77777777" w:rsidR="00542305" w:rsidRPr="007C3161" w:rsidRDefault="00542305" w:rsidP="00475CE2">
            <w:pPr>
              <w:pStyle w:val="TAL"/>
            </w:pPr>
            <w:r w:rsidRPr="007C3161">
              <w:t xml:space="preserve">RACH-ConfigDedicated::= </w:t>
            </w:r>
            <w:r w:rsidRPr="007C3161">
              <w:rPr>
                <w:snapToGrid w:val="0"/>
              </w:rPr>
              <w:t xml:space="preserve">SEQUENCE </w:t>
            </w:r>
            <w:r w:rsidRPr="007C3161">
              <w:t>{</w:t>
            </w:r>
          </w:p>
        </w:tc>
        <w:tc>
          <w:tcPr>
            <w:tcW w:w="2268" w:type="dxa"/>
            <w:tcBorders>
              <w:top w:val="single" w:sz="4" w:space="0" w:color="auto"/>
              <w:left w:val="single" w:sz="4" w:space="0" w:color="auto"/>
              <w:bottom w:val="single" w:sz="4" w:space="0" w:color="auto"/>
              <w:right w:val="single" w:sz="4" w:space="0" w:color="auto"/>
            </w:tcBorders>
          </w:tcPr>
          <w:p w14:paraId="608EB6FB"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5E0E9745" w14:textId="77777777" w:rsidR="00542305" w:rsidRPr="007C3161" w:rsidRDefault="00542305" w:rsidP="00475CE2">
            <w:pPr>
              <w:pStyle w:val="TAL"/>
            </w:pPr>
          </w:p>
        </w:tc>
        <w:tc>
          <w:tcPr>
            <w:tcW w:w="1247" w:type="dxa"/>
            <w:tcBorders>
              <w:top w:val="single" w:sz="4" w:space="0" w:color="auto"/>
              <w:left w:val="single" w:sz="4" w:space="0" w:color="auto"/>
              <w:bottom w:val="single" w:sz="4" w:space="0" w:color="auto"/>
              <w:right w:val="single" w:sz="4" w:space="0" w:color="auto"/>
            </w:tcBorders>
          </w:tcPr>
          <w:p w14:paraId="70CE14F8" w14:textId="77777777" w:rsidR="00542305" w:rsidRPr="007C3161" w:rsidRDefault="00542305" w:rsidP="00475CE2">
            <w:pPr>
              <w:pStyle w:val="TAL"/>
            </w:pPr>
          </w:p>
        </w:tc>
      </w:tr>
      <w:tr w:rsidR="00542305" w:rsidRPr="007C3161" w14:paraId="5C965BF5"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0FC63AE1" w14:textId="77777777" w:rsidR="00542305" w:rsidRPr="007C3161" w:rsidRDefault="00542305" w:rsidP="00475CE2">
            <w:pPr>
              <w:pStyle w:val="TAL"/>
            </w:pPr>
            <w:r w:rsidRPr="007C3161">
              <w:rPr>
                <w:rFonts w:cs="Arial"/>
                <w:kern w:val="2"/>
                <w:szCs w:val="18"/>
              </w:rPr>
              <w:t xml:space="preserve">  cfra SEQUENCE {</w:t>
            </w:r>
          </w:p>
        </w:tc>
        <w:tc>
          <w:tcPr>
            <w:tcW w:w="2268" w:type="dxa"/>
            <w:tcBorders>
              <w:top w:val="single" w:sz="4" w:space="0" w:color="auto"/>
              <w:left w:val="single" w:sz="4" w:space="0" w:color="auto"/>
              <w:bottom w:val="single" w:sz="4" w:space="0" w:color="auto"/>
              <w:right w:val="single" w:sz="4" w:space="0" w:color="auto"/>
            </w:tcBorders>
          </w:tcPr>
          <w:p w14:paraId="42CD7F89"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60A294A4" w14:textId="77777777" w:rsidR="00542305" w:rsidRPr="007C3161" w:rsidRDefault="00542305" w:rsidP="00475CE2">
            <w:pPr>
              <w:pStyle w:val="TAL"/>
            </w:pPr>
          </w:p>
        </w:tc>
        <w:tc>
          <w:tcPr>
            <w:tcW w:w="1247" w:type="dxa"/>
            <w:tcBorders>
              <w:top w:val="single" w:sz="4" w:space="0" w:color="auto"/>
              <w:left w:val="single" w:sz="4" w:space="0" w:color="auto"/>
              <w:bottom w:val="single" w:sz="4" w:space="0" w:color="auto"/>
              <w:right w:val="single" w:sz="4" w:space="0" w:color="auto"/>
            </w:tcBorders>
          </w:tcPr>
          <w:p w14:paraId="582D4AAB" w14:textId="77777777" w:rsidR="00542305" w:rsidRPr="007C3161" w:rsidRDefault="00542305" w:rsidP="00475CE2">
            <w:pPr>
              <w:pStyle w:val="TAL"/>
            </w:pPr>
          </w:p>
        </w:tc>
      </w:tr>
      <w:tr w:rsidR="00542305" w:rsidRPr="007C3161" w14:paraId="774BBFD2"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0F52BE0B" w14:textId="77777777" w:rsidR="00542305" w:rsidRPr="007C3161" w:rsidRDefault="00542305" w:rsidP="00475CE2">
            <w:pPr>
              <w:pStyle w:val="TAL"/>
              <w:rPr>
                <w:rFonts w:cs="Arial"/>
                <w:kern w:val="2"/>
                <w:szCs w:val="18"/>
              </w:rPr>
            </w:pPr>
            <w:r w:rsidRPr="007C3161">
              <w:rPr>
                <w:rFonts w:cs="Arial"/>
                <w:kern w:val="2"/>
                <w:szCs w:val="18"/>
              </w:rPr>
              <w:t xml:space="preserve">    occasions SEQUENCE {</w:t>
            </w:r>
          </w:p>
        </w:tc>
        <w:tc>
          <w:tcPr>
            <w:tcW w:w="2268" w:type="dxa"/>
            <w:tcBorders>
              <w:top w:val="single" w:sz="4" w:space="0" w:color="auto"/>
              <w:left w:val="single" w:sz="4" w:space="0" w:color="auto"/>
              <w:bottom w:val="single" w:sz="4" w:space="0" w:color="auto"/>
              <w:right w:val="single" w:sz="4" w:space="0" w:color="auto"/>
            </w:tcBorders>
          </w:tcPr>
          <w:p w14:paraId="74515F05" w14:textId="77777777" w:rsidR="00542305" w:rsidRPr="007C3161" w:rsidRDefault="00542305" w:rsidP="00475CE2">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0B73767"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FD55C89" w14:textId="77777777" w:rsidR="00542305" w:rsidRPr="007C3161" w:rsidRDefault="00542305" w:rsidP="00475CE2">
            <w:pPr>
              <w:pStyle w:val="TAL"/>
              <w:rPr>
                <w:rFonts w:cs="Arial"/>
                <w:kern w:val="2"/>
                <w:szCs w:val="18"/>
              </w:rPr>
            </w:pPr>
          </w:p>
        </w:tc>
      </w:tr>
      <w:tr w:rsidR="00542305" w:rsidRPr="007C3161" w14:paraId="52A8680C"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300AC324" w14:textId="77777777" w:rsidR="00542305" w:rsidRPr="007C3161" w:rsidRDefault="00542305" w:rsidP="00475CE2">
            <w:pPr>
              <w:pStyle w:val="TAL"/>
              <w:rPr>
                <w:rFonts w:cs="Arial"/>
                <w:kern w:val="2"/>
                <w:szCs w:val="18"/>
              </w:rPr>
            </w:pPr>
            <w:r w:rsidRPr="007C3161">
              <w:rPr>
                <w:rFonts w:cs="Arial"/>
                <w:kern w:val="2"/>
                <w:szCs w:val="18"/>
              </w:rPr>
              <w:t xml:space="preserve">      ssb-perRACH-Occasion</w:t>
            </w:r>
          </w:p>
        </w:tc>
        <w:tc>
          <w:tcPr>
            <w:tcW w:w="2268" w:type="dxa"/>
            <w:tcBorders>
              <w:top w:val="single" w:sz="4" w:space="0" w:color="auto"/>
              <w:left w:val="single" w:sz="4" w:space="0" w:color="auto"/>
              <w:bottom w:val="single" w:sz="4" w:space="0" w:color="auto"/>
              <w:right w:val="single" w:sz="4" w:space="0" w:color="auto"/>
            </w:tcBorders>
            <w:hideMark/>
          </w:tcPr>
          <w:p w14:paraId="27ED0CA1" w14:textId="77777777" w:rsidR="00542305" w:rsidRPr="007C3161" w:rsidRDefault="00542305" w:rsidP="00475CE2">
            <w:pPr>
              <w:pStyle w:val="TAL"/>
              <w:rPr>
                <w:rFonts w:cs="Arial"/>
                <w:kern w:val="2"/>
                <w:szCs w:val="18"/>
              </w:rPr>
            </w:pPr>
            <w:r w:rsidRPr="007C3161">
              <w:rPr>
                <w:rFonts w:cs="Arial"/>
                <w:kern w:val="2"/>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4C0A3A14"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F62F6F2" w14:textId="77777777" w:rsidR="00542305" w:rsidRPr="007C3161" w:rsidRDefault="00542305" w:rsidP="00475CE2">
            <w:pPr>
              <w:pStyle w:val="TAL"/>
              <w:rPr>
                <w:rFonts w:cs="Arial"/>
                <w:kern w:val="2"/>
                <w:szCs w:val="18"/>
              </w:rPr>
            </w:pPr>
          </w:p>
        </w:tc>
      </w:tr>
      <w:tr w:rsidR="00542305" w:rsidRPr="007C3161" w14:paraId="5B5A6628"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21AC6ECD" w14:textId="77777777" w:rsidR="00542305" w:rsidRPr="007C3161" w:rsidRDefault="00542305" w:rsidP="00475CE2">
            <w:pPr>
              <w:pStyle w:val="TAL"/>
              <w:rPr>
                <w:rFonts w:cs="Arial"/>
                <w:kern w:val="2"/>
                <w:szCs w:val="18"/>
              </w:rPr>
            </w:pPr>
            <w:r w:rsidRPr="007C3161">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6F236B29"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3CD3090B" w14:textId="77777777" w:rsidR="00542305" w:rsidRPr="007C3161" w:rsidRDefault="00542305" w:rsidP="00475CE2">
            <w:pPr>
              <w:pStyle w:val="TAL"/>
            </w:pPr>
          </w:p>
        </w:tc>
        <w:tc>
          <w:tcPr>
            <w:tcW w:w="1247" w:type="dxa"/>
            <w:tcBorders>
              <w:top w:val="single" w:sz="4" w:space="0" w:color="auto"/>
              <w:left w:val="single" w:sz="4" w:space="0" w:color="auto"/>
              <w:bottom w:val="single" w:sz="4" w:space="0" w:color="auto"/>
              <w:right w:val="single" w:sz="4" w:space="0" w:color="auto"/>
            </w:tcBorders>
          </w:tcPr>
          <w:p w14:paraId="070EBC4C" w14:textId="77777777" w:rsidR="00542305" w:rsidRPr="007C3161" w:rsidRDefault="00542305" w:rsidP="00475CE2">
            <w:pPr>
              <w:pStyle w:val="TAL"/>
            </w:pPr>
          </w:p>
        </w:tc>
      </w:tr>
      <w:tr w:rsidR="00542305" w:rsidRPr="007C3161" w14:paraId="58228F89"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360DEF5D" w14:textId="77777777" w:rsidR="00542305" w:rsidRPr="007C3161" w:rsidRDefault="00542305" w:rsidP="00475CE2">
            <w:pPr>
              <w:pStyle w:val="TAL"/>
              <w:rPr>
                <w:rFonts w:cs="Arial"/>
                <w:kern w:val="2"/>
                <w:szCs w:val="18"/>
              </w:rPr>
            </w:pPr>
            <w:r w:rsidRPr="007C3161">
              <w:rPr>
                <w:rFonts w:cs="Arial"/>
                <w:kern w:val="2"/>
                <w:szCs w:val="18"/>
              </w:rPr>
              <w:t xml:space="preserve">    resources CHOICE {</w:t>
            </w:r>
          </w:p>
        </w:tc>
        <w:tc>
          <w:tcPr>
            <w:tcW w:w="2268" w:type="dxa"/>
            <w:tcBorders>
              <w:top w:val="single" w:sz="4" w:space="0" w:color="auto"/>
              <w:left w:val="single" w:sz="4" w:space="0" w:color="auto"/>
              <w:bottom w:val="single" w:sz="4" w:space="0" w:color="auto"/>
              <w:right w:val="single" w:sz="4" w:space="0" w:color="auto"/>
            </w:tcBorders>
          </w:tcPr>
          <w:p w14:paraId="4FA48CAA" w14:textId="77777777" w:rsidR="00542305" w:rsidRPr="007C3161" w:rsidRDefault="00542305" w:rsidP="00475CE2">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6B53357"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07F8BCA" w14:textId="77777777" w:rsidR="00542305" w:rsidRPr="007C3161" w:rsidRDefault="00542305" w:rsidP="00475CE2">
            <w:pPr>
              <w:pStyle w:val="TAL"/>
              <w:rPr>
                <w:rFonts w:cs="Arial"/>
                <w:kern w:val="2"/>
                <w:szCs w:val="18"/>
              </w:rPr>
            </w:pPr>
          </w:p>
        </w:tc>
      </w:tr>
      <w:tr w:rsidR="00542305" w:rsidRPr="007C3161" w14:paraId="770D121C"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40E95BBA" w14:textId="77777777" w:rsidR="00542305" w:rsidRPr="007C3161" w:rsidRDefault="00542305" w:rsidP="00475CE2">
            <w:pPr>
              <w:pStyle w:val="TAL"/>
              <w:rPr>
                <w:rFonts w:cs="Arial"/>
                <w:kern w:val="2"/>
                <w:szCs w:val="18"/>
              </w:rPr>
            </w:pPr>
            <w:r w:rsidRPr="007C3161">
              <w:rPr>
                <w:rFonts w:cs="Arial"/>
                <w:kern w:val="2"/>
                <w:szCs w:val="18"/>
              </w:rPr>
              <w:t xml:space="preserve">      ssb SEQUENCE {</w:t>
            </w:r>
          </w:p>
        </w:tc>
        <w:tc>
          <w:tcPr>
            <w:tcW w:w="2268" w:type="dxa"/>
            <w:tcBorders>
              <w:top w:val="single" w:sz="4" w:space="0" w:color="auto"/>
              <w:left w:val="single" w:sz="4" w:space="0" w:color="auto"/>
              <w:bottom w:val="single" w:sz="4" w:space="0" w:color="auto"/>
              <w:right w:val="single" w:sz="4" w:space="0" w:color="auto"/>
            </w:tcBorders>
          </w:tcPr>
          <w:p w14:paraId="5370CA0F" w14:textId="77777777" w:rsidR="00542305" w:rsidRPr="007C3161" w:rsidRDefault="00542305" w:rsidP="00475CE2">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90472F9"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ABB85E9" w14:textId="77777777" w:rsidR="00542305" w:rsidRPr="007C3161" w:rsidRDefault="00542305" w:rsidP="00475CE2">
            <w:pPr>
              <w:pStyle w:val="TAL"/>
              <w:rPr>
                <w:rFonts w:cs="Arial"/>
                <w:kern w:val="2"/>
                <w:szCs w:val="18"/>
              </w:rPr>
            </w:pPr>
          </w:p>
        </w:tc>
      </w:tr>
      <w:tr w:rsidR="00542305" w:rsidRPr="007C3161" w14:paraId="0FDA7638"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4B7CAD8A" w14:textId="77777777" w:rsidR="00542305" w:rsidRPr="007C3161" w:rsidRDefault="00542305" w:rsidP="00475CE2">
            <w:pPr>
              <w:pStyle w:val="TAL"/>
              <w:rPr>
                <w:rFonts w:cs="Arial"/>
                <w:kern w:val="2"/>
                <w:szCs w:val="18"/>
              </w:rPr>
            </w:pPr>
            <w:r w:rsidRPr="007C3161">
              <w:rPr>
                <w:rFonts w:cs="Arial"/>
                <w:kern w:val="2"/>
                <w:szCs w:val="18"/>
              </w:rPr>
              <w:t xml:space="preserve">        ssb-ResourceList SEQUENCE (SIZE(1..maxRA-SSB-Resources)) OF {</w:t>
            </w:r>
          </w:p>
        </w:tc>
        <w:tc>
          <w:tcPr>
            <w:tcW w:w="2268" w:type="dxa"/>
            <w:tcBorders>
              <w:top w:val="single" w:sz="4" w:space="0" w:color="auto"/>
              <w:left w:val="single" w:sz="4" w:space="0" w:color="auto"/>
              <w:bottom w:val="single" w:sz="4" w:space="0" w:color="auto"/>
              <w:right w:val="single" w:sz="4" w:space="0" w:color="auto"/>
            </w:tcBorders>
            <w:hideMark/>
          </w:tcPr>
          <w:p w14:paraId="091A5A3B" w14:textId="77777777" w:rsidR="00542305" w:rsidRPr="007C3161" w:rsidRDefault="00542305" w:rsidP="00475CE2">
            <w:pPr>
              <w:pStyle w:val="TAL"/>
              <w:rPr>
                <w:rFonts w:cs="Arial"/>
                <w:kern w:val="2"/>
                <w:szCs w:val="18"/>
              </w:rPr>
            </w:pPr>
            <w:r w:rsidRPr="007C3161">
              <w:rPr>
                <w:rFonts w:cs="Arial"/>
                <w:kern w:val="2"/>
                <w:szCs w:val="18"/>
              </w:rPr>
              <w:t>2</w:t>
            </w:r>
            <w:r w:rsidRPr="007C3161">
              <w:rPr>
                <w:rFonts w:cs="Arial"/>
                <w:kern w:val="2"/>
                <w:szCs w:val="18"/>
                <w:lang w:eastAsia="ja-JP"/>
              </w:rPr>
              <w:t xml:space="preserve"> entr</w:t>
            </w:r>
            <w:r w:rsidRPr="007C3161">
              <w:rPr>
                <w:rFonts w:cs="Arial"/>
                <w:kern w:val="2"/>
                <w:szCs w:val="18"/>
              </w:rPr>
              <w:t>ies</w:t>
            </w:r>
          </w:p>
        </w:tc>
        <w:tc>
          <w:tcPr>
            <w:tcW w:w="1701" w:type="dxa"/>
            <w:tcBorders>
              <w:top w:val="single" w:sz="4" w:space="0" w:color="auto"/>
              <w:left w:val="single" w:sz="4" w:space="0" w:color="auto"/>
              <w:bottom w:val="single" w:sz="4" w:space="0" w:color="auto"/>
              <w:right w:val="single" w:sz="4" w:space="0" w:color="auto"/>
            </w:tcBorders>
          </w:tcPr>
          <w:p w14:paraId="53044DC4"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7284B37" w14:textId="77777777" w:rsidR="00542305" w:rsidRPr="007C3161" w:rsidRDefault="00542305" w:rsidP="00475CE2">
            <w:pPr>
              <w:pStyle w:val="TAL"/>
              <w:rPr>
                <w:rFonts w:cs="Arial"/>
                <w:kern w:val="2"/>
                <w:szCs w:val="18"/>
              </w:rPr>
            </w:pPr>
          </w:p>
        </w:tc>
      </w:tr>
      <w:tr w:rsidR="00542305" w:rsidRPr="007C3161" w14:paraId="365C0F38"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4AF5F1C6" w14:textId="77777777" w:rsidR="00542305" w:rsidRPr="007C3161" w:rsidRDefault="00542305" w:rsidP="00475CE2">
            <w:pPr>
              <w:pStyle w:val="TAL"/>
              <w:rPr>
                <w:rFonts w:cs="Arial"/>
                <w:kern w:val="2"/>
                <w:szCs w:val="18"/>
              </w:rPr>
            </w:pPr>
            <w:r w:rsidRPr="007C3161">
              <w:rPr>
                <w:rFonts w:cs="Arial"/>
                <w:kern w:val="2"/>
                <w:szCs w:val="18"/>
              </w:rPr>
              <w:t xml:space="preserve">          ssb[1]</w:t>
            </w:r>
          </w:p>
        </w:tc>
        <w:tc>
          <w:tcPr>
            <w:tcW w:w="2268" w:type="dxa"/>
            <w:tcBorders>
              <w:top w:val="single" w:sz="4" w:space="0" w:color="auto"/>
              <w:left w:val="single" w:sz="4" w:space="0" w:color="auto"/>
              <w:bottom w:val="single" w:sz="4" w:space="0" w:color="auto"/>
              <w:right w:val="single" w:sz="4" w:space="0" w:color="auto"/>
            </w:tcBorders>
            <w:hideMark/>
          </w:tcPr>
          <w:p w14:paraId="584911F1" w14:textId="77777777" w:rsidR="00542305" w:rsidRPr="007C3161" w:rsidRDefault="00542305" w:rsidP="00475CE2">
            <w:pPr>
              <w:pStyle w:val="TAL"/>
              <w:rPr>
                <w:rFonts w:cs="Arial"/>
                <w:kern w:val="2"/>
                <w:szCs w:val="18"/>
              </w:rPr>
            </w:pPr>
            <w:r w:rsidRPr="007C3161">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064242AA"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7042DC1" w14:textId="77777777" w:rsidR="00542305" w:rsidRPr="007C3161" w:rsidRDefault="00542305" w:rsidP="00475CE2">
            <w:pPr>
              <w:pStyle w:val="TAL"/>
              <w:rPr>
                <w:rFonts w:cs="Arial"/>
                <w:kern w:val="2"/>
                <w:szCs w:val="18"/>
              </w:rPr>
            </w:pPr>
          </w:p>
        </w:tc>
      </w:tr>
      <w:tr w:rsidR="00542305" w:rsidRPr="007C3161" w14:paraId="715AAA48"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04C0A37A" w14:textId="77777777" w:rsidR="00542305" w:rsidRPr="007C3161" w:rsidRDefault="00542305" w:rsidP="00475CE2">
            <w:pPr>
              <w:pStyle w:val="TAL"/>
              <w:rPr>
                <w:rFonts w:cs="Arial"/>
                <w:kern w:val="2"/>
                <w:szCs w:val="18"/>
              </w:rPr>
            </w:pPr>
            <w:r w:rsidRPr="007C3161">
              <w:rPr>
                <w:rFonts w:cs="Arial"/>
                <w:kern w:val="2"/>
                <w:szCs w:val="18"/>
              </w:rPr>
              <w:t xml:space="preserve">          ssb[2]</w:t>
            </w:r>
          </w:p>
        </w:tc>
        <w:tc>
          <w:tcPr>
            <w:tcW w:w="2268" w:type="dxa"/>
            <w:tcBorders>
              <w:top w:val="single" w:sz="4" w:space="0" w:color="auto"/>
              <w:left w:val="single" w:sz="4" w:space="0" w:color="auto"/>
              <w:bottom w:val="single" w:sz="4" w:space="0" w:color="auto"/>
              <w:right w:val="single" w:sz="4" w:space="0" w:color="auto"/>
            </w:tcBorders>
            <w:hideMark/>
          </w:tcPr>
          <w:p w14:paraId="6D4C2169" w14:textId="77777777" w:rsidR="00542305" w:rsidRPr="007C3161" w:rsidRDefault="00542305" w:rsidP="00475CE2">
            <w:pPr>
              <w:pStyle w:val="TAL"/>
              <w:rPr>
                <w:rFonts w:cs="Arial"/>
                <w:kern w:val="2"/>
                <w:szCs w:val="18"/>
              </w:rPr>
            </w:pPr>
            <w:r w:rsidRPr="007C3161">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1CAAABCA"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A8D148F" w14:textId="77777777" w:rsidR="00542305" w:rsidRPr="007C3161" w:rsidRDefault="00542305" w:rsidP="00475CE2">
            <w:pPr>
              <w:pStyle w:val="TAL"/>
              <w:rPr>
                <w:rFonts w:cs="Arial"/>
                <w:kern w:val="2"/>
                <w:szCs w:val="18"/>
              </w:rPr>
            </w:pPr>
          </w:p>
        </w:tc>
      </w:tr>
      <w:tr w:rsidR="00542305" w:rsidRPr="007C3161" w14:paraId="38046623"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3E43816B" w14:textId="77777777" w:rsidR="00542305" w:rsidRPr="007C3161" w:rsidRDefault="00542305" w:rsidP="00475CE2">
            <w:pPr>
              <w:pStyle w:val="TAL"/>
              <w:rPr>
                <w:rFonts w:cs="Arial"/>
                <w:kern w:val="2"/>
                <w:szCs w:val="18"/>
              </w:rPr>
            </w:pPr>
            <w:r w:rsidRPr="007C3161">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3EC8CA0D" w14:textId="77777777" w:rsidR="00542305" w:rsidRPr="007C3161" w:rsidRDefault="00542305" w:rsidP="00475CE2">
            <w:pPr>
              <w:pStyle w:val="TAL"/>
              <w:rPr>
                <w:rFonts w:cs="Arial"/>
                <w:kern w:val="2"/>
                <w:szCs w:val="18"/>
              </w:rPr>
            </w:pPr>
            <w:r w:rsidRPr="007C3161">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37FC28F1"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5FBB85AF" w14:textId="77777777" w:rsidR="00542305" w:rsidRPr="007C3161" w:rsidRDefault="00542305" w:rsidP="00475CE2">
            <w:pPr>
              <w:pStyle w:val="TAL"/>
              <w:rPr>
                <w:rFonts w:cs="Arial"/>
                <w:kern w:val="2"/>
                <w:szCs w:val="18"/>
              </w:rPr>
            </w:pPr>
            <w:r w:rsidRPr="007C3161">
              <w:rPr>
                <w:rFonts w:cs="Arial"/>
                <w:kern w:val="2"/>
                <w:szCs w:val="18"/>
              </w:rPr>
              <w:t>Subtest 1</w:t>
            </w:r>
          </w:p>
        </w:tc>
      </w:tr>
      <w:tr w:rsidR="00542305" w:rsidRPr="007C3161" w14:paraId="1E69A5DC"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1BCF2535" w14:textId="77777777" w:rsidR="00542305" w:rsidRPr="007C3161" w:rsidRDefault="00542305" w:rsidP="00475CE2">
            <w:pPr>
              <w:pStyle w:val="TAL"/>
              <w:rPr>
                <w:rFonts w:cs="Arial"/>
                <w:kern w:val="2"/>
                <w:szCs w:val="18"/>
              </w:rPr>
            </w:pPr>
            <w:r w:rsidRPr="007C3161">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4D32995" w14:textId="77777777" w:rsidR="00542305" w:rsidRPr="007C3161" w:rsidRDefault="00542305" w:rsidP="00475CE2">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3EF3655"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B0448CC" w14:textId="77777777" w:rsidR="00542305" w:rsidRPr="007C3161" w:rsidRDefault="00542305" w:rsidP="00475CE2">
            <w:pPr>
              <w:pStyle w:val="TAL"/>
              <w:rPr>
                <w:rFonts w:cs="Arial"/>
                <w:kern w:val="2"/>
                <w:szCs w:val="18"/>
              </w:rPr>
            </w:pPr>
          </w:p>
        </w:tc>
      </w:tr>
      <w:tr w:rsidR="00542305" w:rsidRPr="007C3161" w14:paraId="74A48658"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560CA430" w14:textId="77777777" w:rsidR="00542305" w:rsidRPr="007C3161" w:rsidRDefault="00542305" w:rsidP="00475CE2">
            <w:pPr>
              <w:pStyle w:val="TAL"/>
              <w:rPr>
                <w:rFonts w:cs="Arial"/>
                <w:kern w:val="2"/>
                <w:szCs w:val="18"/>
              </w:rPr>
            </w:pPr>
            <w:r w:rsidRPr="007C3161">
              <w:rPr>
                <w:rFonts w:cs="Arial"/>
                <w:kern w:val="2"/>
                <w:szCs w:val="18"/>
              </w:rPr>
              <w:t xml:space="preserve">        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3E03B947" w14:textId="77777777" w:rsidR="00542305" w:rsidRPr="007C3161" w:rsidRDefault="00542305" w:rsidP="00475CE2">
            <w:pPr>
              <w:pStyle w:val="TAL"/>
              <w:rPr>
                <w:rFonts w:cs="Arial"/>
                <w:kern w:val="2"/>
                <w:szCs w:val="18"/>
              </w:rPr>
            </w:pPr>
            <w:r w:rsidRPr="007C3161">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2FE7AB97"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65AE8EAE" w14:textId="77777777" w:rsidR="00542305" w:rsidRPr="007C3161" w:rsidRDefault="00542305" w:rsidP="00475CE2">
            <w:pPr>
              <w:pStyle w:val="TAL"/>
              <w:rPr>
                <w:rFonts w:cs="Arial"/>
                <w:kern w:val="2"/>
                <w:szCs w:val="18"/>
              </w:rPr>
            </w:pPr>
            <w:r w:rsidRPr="007C3161">
              <w:rPr>
                <w:rFonts w:cs="Arial"/>
                <w:kern w:val="2"/>
                <w:szCs w:val="18"/>
              </w:rPr>
              <w:t>Subtest 1</w:t>
            </w:r>
          </w:p>
        </w:tc>
      </w:tr>
      <w:tr w:rsidR="00542305" w:rsidRPr="007C3161" w14:paraId="01E8F455"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66C2D5B4" w14:textId="77777777" w:rsidR="00542305" w:rsidRPr="007C3161" w:rsidRDefault="00542305" w:rsidP="00475CE2">
            <w:pPr>
              <w:pStyle w:val="TAL"/>
              <w:rPr>
                <w:rFonts w:cs="Arial"/>
                <w:kern w:val="2"/>
                <w:szCs w:val="18"/>
              </w:rPr>
            </w:pPr>
            <w:r w:rsidRPr="007C3161">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B8D3E6B" w14:textId="77777777" w:rsidR="00542305" w:rsidRPr="007C3161" w:rsidRDefault="00542305" w:rsidP="00475CE2">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4A07B84"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BAF5F54" w14:textId="77777777" w:rsidR="00542305" w:rsidRPr="007C3161" w:rsidRDefault="00542305" w:rsidP="00475CE2">
            <w:pPr>
              <w:pStyle w:val="TAL"/>
              <w:rPr>
                <w:rFonts w:cs="Arial"/>
                <w:kern w:val="2"/>
                <w:szCs w:val="18"/>
              </w:rPr>
            </w:pPr>
          </w:p>
        </w:tc>
      </w:tr>
      <w:tr w:rsidR="00542305" w:rsidRPr="007C3161" w14:paraId="23387678"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60F21A0C" w14:textId="77777777" w:rsidR="00542305" w:rsidRPr="007C3161" w:rsidRDefault="00542305" w:rsidP="00475CE2">
            <w:pPr>
              <w:pStyle w:val="TAL"/>
              <w:rPr>
                <w:rFonts w:cs="Arial"/>
                <w:kern w:val="2"/>
                <w:szCs w:val="18"/>
              </w:rPr>
            </w:pPr>
            <w:r w:rsidRPr="007C3161">
              <w:rPr>
                <w:rFonts w:cs="Arial"/>
                <w:kern w:val="2"/>
                <w:szCs w:val="18"/>
              </w:rPr>
              <w:t xml:space="preserve">      csirs SEQUENCE {</w:t>
            </w:r>
          </w:p>
        </w:tc>
        <w:tc>
          <w:tcPr>
            <w:tcW w:w="2268" w:type="dxa"/>
            <w:tcBorders>
              <w:top w:val="single" w:sz="4" w:space="0" w:color="auto"/>
              <w:left w:val="single" w:sz="4" w:space="0" w:color="auto"/>
              <w:bottom w:val="single" w:sz="4" w:space="0" w:color="auto"/>
              <w:right w:val="single" w:sz="4" w:space="0" w:color="auto"/>
            </w:tcBorders>
          </w:tcPr>
          <w:p w14:paraId="42DE2EE7" w14:textId="77777777" w:rsidR="00542305" w:rsidRPr="007C3161" w:rsidRDefault="00542305" w:rsidP="00475CE2">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0BA3E04"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3EA0115" w14:textId="77777777" w:rsidR="00542305" w:rsidRPr="007C3161" w:rsidRDefault="00542305" w:rsidP="00475CE2">
            <w:pPr>
              <w:pStyle w:val="TAL"/>
              <w:rPr>
                <w:rFonts w:cs="Arial"/>
                <w:kern w:val="2"/>
                <w:szCs w:val="18"/>
              </w:rPr>
            </w:pPr>
          </w:p>
        </w:tc>
      </w:tr>
      <w:tr w:rsidR="00542305" w:rsidRPr="007C3161" w14:paraId="509E60A2"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4825AC64" w14:textId="77777777" w:rsidR="00542305" w:rsidRPr="007C3161" w:rsidRDefault="00542305" w:rsidP="00475CE2">
            <w:pPr>
              <w:pStyle w:val="TAL"/>
              <w:rPr>
                <w:rFonts w:cs="Arial"/>
                <w:kern w:val="2"/>
                <w:szCs w:val="18"/>
              </w:rPr>
            </w:pPr>
            <w:r w:rsidRPr="007C3161">
              <w:rPr>
                <w:rFonts w:cs="Arial"/>
                <w:kern w:val="2"/>
                <w:szCs w:val="18"/>
              </w:rPr>
              <w:t xml:space="preserve">        csirs-ResourceList SEQUENCE (SIZE(1..maxRA-</w:t>
            </w:r>
            <w:r w:rsidRPr="007C3161">
              <w:t xml:space="preserve"> CSIRS</w:t>
            </w:r>
            <w:r w:rsidRPr="007C3161">
              <w:rPr>
                <w:rFonts w:cs="Arial"/>
                <w:kern w:val="2"/>
                <w:szCs w:val="18"/>
              </w:rPr>
              <w:t xml:space="preserve"> -Resources)) OF {</w:t>
            </w:r>
          </w:p>
        </w:tc>
        <w:tc>
          <w:tcPr>
            <w:tcW w:w="2268" w:type="dxa"/>
            <w:tcBorders>
              <w:top w:val="single" w:sz="4" w:space="0" w:color="auto"/>
              <w:left w:val="single" w:sz="4" w:space="0" w:color="auto"/>
              <w:bottom w:val="single" w:sz="4" w:space="0" w:color="auto"/>
              <w:right w:val="single" w:sz="4" w:space="0" w:color="auto"/>
            </w:tcBorders>
          </w:tcPr>
          <w:p w14:paraId="68534727" w14:textId="77777777" w:rsidR="00542305" w:rsidRPr="007C3161" w:rsidRDefault="00542305" w:rsidP="00475CE2">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DDD804D"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59001B6" w14:textId="77777777" w:rsidR="00542305" w:rsidRPr="007C3161" w:rsidRDefault="00542305" w:rsidP="00475CE2">
            <w:pPr>
              <w:pStyle w:val="TAL"/>
              <w:rPr>
                <w:rFonts w:cs="Arial"/>
                <w:kern w:val="2"/>
                <w:szCs w:val="18"/>
              </w:rPr>
            </w:pPr>
          </w:p>
        </w:tc>
      </w:tr>
      <w:tr w:rsidR="00542305" w:rsidRPr="007C3161" w14:paraId="2060C530"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66EE058F" w14:textId="77777777" w:rsidR="00542305" w:rsidRPr="007C3161" w:rsidRDefault="00542305" w:rsidP="00475CE2">
            <w:pPr>
              <w:pStyle w:val="TAL"/>
              <w:rPr>
                <w:rFonts w:cs="Arial"/>
                <w:kern w:val="2"/>
                <w:szCs w:val="18"/>
              </w:rPr>
            </w:pPr>
            <w:r w:rsidRPr="007C3161">
              <w:rPr>
                <w:rFonts w:cs="Arial"/>
                <w:kern w:val="2"/>
                <w:szCs w:val="18"/>
              </w:rPr>
              <w:t xml:space="preserve">          ra-OccasionList</w:t>
            </w:r>
          </w:p>
        </w:tc>
        <w:tc>
          <w:tcPr>
            <w:tcW w:w="2268" w:type="dxa"/>
            <w:tcBorders>
              <w:top w:val="single" w:sz="4" w:space="0" w:color="auto"/>
              <w:left w:val="single" w:sz="4" w:space="0" w:color="auto"/>
              <w:bottom w:val="single" w:sz="4" w:space="0" w:color="auto"/>
              <w:right w:val="single" w:sz="4" w:space="0" w:color="auto"/>
            </w:tcBorders>
            <w:hideMark/>
          </w:tcPr>
          <w:p w14:paraId="54582F91" w14:textId="77777777" w:rsidR="00542305" w:rsidRPr="007C3161" w:rsidRDefault="00542305" w:rsidP="00475CE2">
            <w:pPr>
              <w:pStyle w:val="TAL"/>
              <w:rPr>
                <w:rFonts w:cs="Arial"/>
                <w:kern w:val="2"/>
                <w:szCs w:val="18"/>
              </w:rPr>
            </w:pPr>
            <w:r w:rsidRPr="007C3161">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5625A7BD"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7DA0E43C" w14:textId="77777777" w:rsidR="00542305" w:rsidRPr="007C3161" w:rsidRDefault="00542305" w:rsidP="00475CE2">
            <w:pPr>
              <w:pStyle w:val="TAL"/>
              <w:rPr>
                <w:rFonts w:cs="Arial"/>
                <w:kern w:val="2"/>
                <w:szCs w:val="18"/>
              </w:rPr>
            </w:pPr>
            <w:r w:rsidRPr="007C3161">
              <w:rPr>
                <w:rFonts w:cs="Arial"/>
                <w:kern w:val="2"/>
                <w:szCs w:val="18"/>
              </w:rPr>
              <w:t>Subtest 2</w:t>
            </w:r>
          </w:p>
        </w:tc>
      </w:tr>
      <w:tr w:rsidR="00542305" w:rsidRPr="007C3161" w14:paraId="50E7AE01"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3B7991CA" w14:textId="77777777" w:rsidR="00542305" w:rsidRPr="007C3161" w:rsidRDefault="00542305" w:rsidP="00475CE2">
            <w:pPr>
              <w:pStyle w:val="TAL"/>
              <w:rPr>
                <w:rFonts w:cs="Arial"/>
                <w:kern w:val="2"/>
                <w:szCs w:val="18"/>
              </w:rPr>
            </w:pPr>
            <w:r w:rsidRPr="007C3161">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41DAB392" w14:textId="77777777" w:rsidR="00542305" w:rsidRPr="007C3161" w:rsidRDefault="00542305" w:rsidP="00475CE2">
            <w:pPr>
              <w:pStyle w:val="TAL"/>
              <w:rPr>
                <w:rFonts w:cs="Arial"/>
                <w:kern w:val="2"/>
                <w:szCs w:val="18"/>
              </w:rPr>
            </w:pPr>
            <w:r w:rsidRPr="007C3161">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7E27C2EC"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566DE499" w14:textId="77777777" w:rsidR="00542305" w:rsidRPr="007C3161" w:rsidRDefault="00542305" w:rsidP="00475CE2">
            <w:pPr>
              <w:pStyle w:val="TAL"/>
              <w:rPr>
                <w:rFonts w:cs="Arial"/>
                <w:kern w:val="2"/>
                <w:szCs w:val="18"/>
              </w:rPr>
            </w:pPr>
            <w:r w:rsidRPr="007C3161">
              <w:rPr>
                <w:rFonts w:cs="Arial"/>
                <w:kern w:val="2"/>
                <w:szCs w:val="18"/>
              </w:rPr>
              <w:t>Subtest 2</w:t>
            </w:r>
          </w:p>
        </w:tc>
      </w:tr>
      <w:tr w:rsidR="00542305" w:rsidRPr="007C3161" w14:paraId="0C62F8CA"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630B2FD5" w14:textId="77777777" w:rsidR="00542305" w:rsidRPr="007C3161" w:rsidRDefault="00542305" w:rsidP="00475CE2">
            <w:pPr>
              <w:pStyle w:val="TAL"/>
              <w:rPr>
                <w:rFonts w:cs="Arial"/>
                <w:kern w:val="2"/>
                <w:szCs w:val="18"/>
              </w:rPr>
            </w:pPr>
            <w:r w:rsidRPr="007C3161">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F36E58E" w14:textId="77777777" w:rsidR="00542305" w:rsidRPr="007C3161" w:rsidRDefault="00542305" w:rsidP="00475CE2">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81156FF"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C434962" w14:textId="77777777" w:rsidR="00542305" w:rsidRPr="007C3161" w:rsidRDefault="00542305" w:rsidP="00475CE2">
            <w:pPr>
              <w:pStyle w:val="TAL"/>
              <w:rPr>
                <w:rFonts w:cs="Arial"/>
                <w:kern w:val="2"/>
                <w:szCs w:val="18"/>
              </w:rPr>
            </w:pPr>
          </w:p>
        </w:tc>
      </w:tr>
      <w:tr w:rsidR="00542305" w:rsidRPr="007C3161" w14:paraId="5A07C7CE"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4BEF1C19" w14:textId="77777777" w:rsidR="00542305" w:rsidRPr="007C3161" w:rsidRDefault="00542305" w:rsidP="00475CE2">
            <w:pPr>
              <w:pStyle w:val="TAL"/>
              <w:rPr>
                <w:rFonts w:cs="Arial"/>
                <w:kern w:val="2"/>
                <w:szCs w:val="18"/>
              </w:rPr>
            </w:pPr>
            <w:r w:rsidRPr="007C3161">
              <w:rPr>
                <w:rFonts w:cs="Arial"/>
                <w:kern w:val="2"/>
                <w:szCs w:val="18"/>
              </w:rPr>
              <w:t xml:space="preserve">      rsrp-ThresholdCSI-RS</w:t>
            </w:r>
          </w:p>
        </w:tc>
        <w:tc>
          <w:tcPr>
            <w:tcW w:w="2268" w:type="dxa"/>
            <w:tcBorders>
              <w:top w:val="single" w:sz="4" w:space="0" w:color="auto"/>
              <w:left w:val="single" w:sz="4" w:space="0" w:color="auto"/>
              <w:bottom w:val="single" w:sz="4" w:space="0" w:color="auto"/>
              <w:right w:val="single" w:sz="4" w:space="0" w:color="auto"/>
            </w:tcBorders>
            <w:hideMark/>
          </w:tcPr>
          <w:p w14:paraId="2F15C632" w14:textId="77777777" w:rsidR="00542305" w:rsidRPr="007C3161" w:rsidRDefault="00542305" w:rsidP="00475CE2">
            <w:pPr>
              <w:pStyle w:val="TAL"/>
              <w:rPr>
                <w:rFonts w:cs="Arial"/>
                <w:kern w:val="2"/>
                <w:szCs w:val="18"/>
              </w:rPr>
            </w:pPr>
            <w:r w:rsidRPr="007C3161">
              <w:rPr>
                <w:bCs/>
              </w:rPr>
              <w:t>RSRP_69 +Δ</w:t>
            </w:r>
            <w:r w:rsidRPr="007C3161">
              <w:rPr>
                <w:bCs/>
                <w:vertAlign w:val="subscript"/>
              </w:rPr>
              <w:t>DL</w:t>
            </w:r>
          </w:p>
        </w:tc>
        <w:tc>
          <w:tcPr>
            <w:tcW w:w="1701" w:type="dxa"/>
            <w:tcBorders>
              <w:top w:val="single" w:sz="4" w:space="0" w:color="auto"/>
              <w:left w:val="single" w:sz="4" w:space="0" w:color="auto"/>
              <w:bottom w:val="single" w:sz="4" w:space="0" w:color="auto"/>
              <w:right w:val="single" w:sz="4" w:space="0" w:color="auto"/>
            </w:tcBorders>
          </w:tcPr>
          <w:p w14:paraId="71614134" w14:textId="77777777" w:rsidR="00542305" w:rsidRPr="007C3161" w:rsidRDefault="00542305" w:rsidP="00475CE2">
            <w:pPr>
              <w:pStyle w:val="TAL"/>
              <w:rPr>
                <w:rFonts w:cs="Arial"/>
                <w:kern w:val="2"/>
                <w:szCs w:val="18"/>
              </w:rPr>
            </w:pPr>
            <w:r w:rsidRPr="007C3161">
              <w:rPr>
                <w:bCs/>
              </w:rPr>
              <w:t>Δ</w:t>
            </w:r>
            <w:r w:rsidRPr="007C3161">
              <w:rPr>
                <w:bCs/>
                <w:vertAlign w:val="subscript"/>
              </w:rPr>
              <w:t>DL</w:t>
            </w:r>
            <w:r w:rsidRPr="007C3161">
              <w:rPr>
                <w:bCs/>
              </w:rPr>
              <w:t xml:space="preserve"> is derived from the downlink calibration process</w:t>
            </w:r>
          </w:p>
        </w:tc>
        <w:tc>
          <w:tcPr>
            <w:tcW w:w="1247" w:type="dxa"/>
            <w:tcBorders>
              <w:top w:val="single" w:sz="4" w:space="0" w:color="auto"/>
              <w:left w:val="single" w:sz="4" w:space="0" w:color="auto"/>
              <w:bottom w:val="single" w:sz="4" w:space="0" w:color="auto"/>
              <w:right w:val="single" w:sz="4" w:space="0" w:color="auto"/>
            </w:tcBorders>
            <w:hideMark/>
          </w:tcPr>
          <w:p w14:paraId="3B0F6E50" w14:textId="77777777" w:rsidR="00542305" w:rsidRPr="007C3161" w:rsidRDefault="00542305" w:rsidP="00475CE2">
            <w:pPr>
              <w:pStyle w:val="TAL"/>
              <w:rPr>
                <w:rFonts w:cs="Arial"/>
                <w:kern w:val="2"/>
                <w:szCs w:val="18"/>
              </w:rPr>
            </w:pPr>
            <w:r w:rsidRPr="007C3161">
              <w:rPr>
                <w:rFonts w:cs="Arial"/>
                <w:kern w:val="2"/>
                <w:szCs w:val="18"/>
              </w:rPr>
              <w:t>Subtest 2</w:t>
            </w:r>
          </w:p>
        </w:tc>
      </w:tr>
      <w:tr w:rsidR="00542305" w:rsidRPr="007C3161" w14:paraId="102CEF1E"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77891462" w14:textId="77777777" w:rsidR="00542305" w:rsidRPr="007C3161" w:rsidRDefault="00542305" w:rsidP="00475CE2">
            <w:pPr>
              <w:pStyle w:val="TAL"/>
              <w:rPr>
                <w:rFonts w:cs="Arial"/>
                <w:kern w:val="2"/>
                <w:szCs w:val="18"/>
              </w:rPr>
            </w:pPr>
            <w:r w:rsidRPr="007C3161">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60DFD8AE"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06886667"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9CD3311" w14:textId="77777777" w:rsidR="00542305" w:rsidRPr="007C3161" w:rsidRDefault="00542305" w:rsidP="00475CE2">
            <w:pPr>
              <w:pStyle w:val="TAL"/>
              <w:rPr>
                <w:rFonts w:cs="Arial"/>
                <w:kern w:val="2"/>
                <w:szCs w:val="18"/>
              </w:rPr>
            </w:pPr>
          </w:p>
        </w:tc>
      </w:tr>
      <w:tr w:rsidR="00542305" w:rsidRPr="007C3161" w14:paraId="5CE9A316" w14:textId="77777777" w:rsidTr="00475CE2">
        <w:trPr>
          <w:trHeight w:val="232"/>
        </w:trPr>
        <w:tc>
          <w:tcPr>
            <w:tcW w:w="4536" w:type="dxa"/>
            <w:tcBorders>
              <w:top w:val="single" w:sz="4" w:space="0" w:color="auto"/>
              <w:left w:val="single" w:sz="4" w:space="0" w:color="auto"/>
              <w:bottom w:val="single" w:sz="4" w:space="0" w:color="auto"/>
              <w:right w:val="single" w:sz="4" w:space="0" w:color="auto"/>
            </w:tcBorders>
            <w:hideMark/>
          </w:tcPr>
          <w:p w14:paraId="26DE0081" w14:textId="77777777" w:rsidR="00542305" w:rsidRPr="007C3161" w:rsidRDefault="00542305" w:rsidP="00475CE2">
            <w:pPr>
              <w:pStyle w:val="TAL"/>
              <w:rPr>
                <w:rFonts w:cs="Arial"/>
                <w:kern w:val="2"/>
                <w:szCs w:val="18"/>
              </w:rPr>
            </w:pPr>
            <w:r w:rsidRPr="007C3161">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DC62DF4" w14:textId="77777777" w:rsidR="00542305" w:rsidRPr="007C3161" w:rsidRDefault="00542305" w:rsidP="00475CE2">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6DDC25C" w14:textId="77777777" w:rsidR="00542305" w:rsidRPr="007C3161" w:rsidRDefault="00542305" w:rsidP="00475CE2">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475F94C" w14:textId="77777777" w:rsidR="00542305" w:rsidRPr="007C3161" w:rsidRDefault="00542305" w:rsidP="00475CE2">
            <w:pPr>
              <w:pStyle w:val="TAL"/>
              <w:rPr>
                <w:rFonts w:cs="Arial"/>
                <w:kern w:val="2"/>
                <w:szCs w:val="18"/>
              </w:rPr>
            </w:pPr>
          </w:p>
        </w:tc>
      </w:tr>
      <w:tr w:rsidR="00542305" w:rsidRPr="007C3161" w14:paraId="040909A7"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0A2271F7"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667AC494"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0ED45648" w14:textId="77777777" w:rsidR="00542305" w:rsidRPr="007C3161" w:rsidRDefault="00542305" w:rsidP="00475CE2">
            <w:pPr>
              <w:pStyle w:val="TAL"/>
            </w:pPr>
          </w:p>
        </w:tc>
        <w:tc>
          <w:tcPr>
            <w:tcW w:w="1247" w:type="dxa"/>
            <w:tcBorders>
              <w:top w:val="single" w:sz="4" w:space="0" w:color="auto"/>
              <w:left w:val="single" w:sz="4" w:space="0" w:color="auto"/>
              <w:bottom w:val="single" w:sz="4" w:space="0" w:color="auto"/>
              <w:right w:val="single" w:sz="4" w:space="0" w:color="auto"/>
            </w:tcBorders>
          </w:tcPr>
          <w:p w14:paraId="02FECCF2" w14:textId="77777777" w:rsidR="00542305" w:rsidRPr="007C3161" w:rsidRDefault="00542305" w:rsidP="00475CE2">
            <w:pPr>
              <w:pStyle w:val="TAL"/>
            </w:pPr>
          </w:p>
        </w:tc>
      </w:tr>
      <w:tr w:rsidR="00542305" w:rsidRPr="007C3161" w14:paraId="0CCA9B44"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9C405D0" w14:textId="77777777" w:rsidR="00542305" w:rsidRPr="007C3161" w:rsidRDefault="00542305" w:rsidP="00475CE2">
            <w:pPr>
              <w:pStyle w:val="TAL"/>
            </w:pPr>
            <w:r w:rsidRPr="007C3161">
              <w:t>}</w:t>
            </w:r>
          </w:p>
        </w:tc>
        <w:tc>
          <w:tcPr>
            <w:tcW w:w="2268" w:type="dxa"/>
            <w:tcBorders>
              <w:top w:val="single" w:sz="4" w:space="0" w:color="auto"/>
              <w:left w:val="single" w:sz="4" w:space="0" w:color="auto"/>
              <w:bottom w:val="single" w:sz="4" w:space="0" w:color="auto"/>
              <w:right w:val="single" w:sz="4" w:space="0" w:color="auto"/>
            </w:tcBorders>
          </w:tcPr>
          <w:p w14:paraId="201FEB99"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039E1E7C" w14:textId="77777777" w:rsidR="00542305" w:rsidRPr="007C3161" w:rsidRDefault="00542305" w:rsidP="00475CE2">
            <w:pPr>
              <w:pStyle w:val="TAL"/>
            </w:pPr>
          </w:p>
        </w:tc>
        <w:tc>
          <w:tcPr>
            <w:tcW w:w="1247" w:type="dxa"/>
            <w:tcBorders>
              <w:top w:val="single" w:sz="4" w:space="0" w:color="auto"/>
              <w:left w:val="single" w:sz="4" w:space="0" w:color="auto"/>
              <w:bottom w:val="single" w:sz="4" w:space="0" w:color="auto"/>
              <w:right w:val="single" w:sz="4" w:space="0" w:color="auto"/>
            </w:tcBorders>
          </w:tcPr>
          <w:p w14:paraId="64041C9D" w14:textId="77777777" w:rsidR="00542305" w:rsidRPr="007C3161" w:rsidRDefault="00542305" w:rsidP="00475CE2">
            <w:pPr>
              <w:pStyle w:val="TAL"/>
            </w:pPr>
          </w:p>
        </w:tc>
      </w:tr>
    </w:tbl>
    <w:p w14:paraId="53B32637" w14:textId="77777777" w:rsidR="00542305" w:rsidRPr="007C3161" w:rsidRDefault="00542305" w:rsidP="00542305"/>
    <w:p w14:paraId="1ACDF3C2" w14:textId="77777777" w:rsidR="00542305" w:rsidRPr="007C3161" w:rsidRDefault="00542305" w:rsidP="00542305">
      <w:pPr>
        <w:pStyle w:val="TH"/>
      </w:pPr>
      <w:r w:rsidRPr="007C3161">
        <w:lastRenderedPageBreak/>
        <w:t xml:space="preserve">Table </w:t>
      </w:r>
      <w:r w:rsidRPr="007C3161">
        <w:rPr>
          <w:lang w:eastAsia="sv-SE"/>
        </w:rPr>
        <w:t>5.3.2.2.2.4.3</w:t>
      </w:r>
      <w:r w:rsidRPr="007C3161">
        <w:t>-3: RACH-ConfigGeneric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305" w:rsidRPr="007C3161" w14:paraId="1500F86C"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6A0D22E7" w14:textId="77777777" w:rsidR="00542305" w:rsidRPr="007C3161" w:rsidRDefault="00542305" w:rsidP="00475CE2">
            <w:pPr>
              <w:keepNext/>
              <w:keepLines/>
              <w:spacing w:after="0"/>
              <w:rPr>
                <w:rFonts w:ascii="Arial" w:hAnsi="Arial"/>
                <w:sz w:val="18"/>
              </w:rPr>
            </w:pPr>
            <w:r w:rsidRPr="007C3161">
              <w:rPr>
                <w:rFonts w:ascii="Arial" w:hAnsi="Arial"/>
                <w:sz w:val="18"/>
              </w:rPr>
              <w:t>Derivation Path: TS 38.508-1 [14], table 4.6.3-130</w:t>
            </w:r>
          </w:p>
        </w:tc>
      </w:tr>
      <w:tr w:rsidR="00542305" w:rsidRPr="007C3161" w14:paraId="2B237955"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1470E6A"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00E7C6" w14:textId="77777777" w:rsidR="00542305" w:rsidRPr="007C3161" w:rsidRDefault="00542305" w:rsidP="00475CE2">
            <w:pPr>
              <w:pStyle w:val="TAH"/>
            </w:pPr>
            <w:r w:rsidRPr="007C3161">
              <w:t>Value/remark</w:t>
            </w:r>
          </w:p>
        </w:tc>
        <w:tc>
          <w:tcPr>
            <w:tcW w:w="1700" w:type="dxa"/>
            <w:tcBorders>
              <w:top w:val="single" w:sz="4" w:space="0" w:color="auto"/>
              <w:left w:val="single" w:sz="4" w:space="0" w:color="auto"/>
              <w:bottom w:val="single" w:sz="4" w:space="0" w:color="auto"/>
              <w:right w:val="single" w:sz="4" w:space="0" w:color="auto"/>
            </w:tcBorders>
            <w:hideMark/>
          </w:tcPr>
          <w:p w14:paraId="03C88D05"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3FD6B67C" w14:textId="77777777" w:rsidR="00542305" w:rsidRPr="007C3161" w:rsidRDefault="00542305" w:rsidP="00475CE2">
            <w:pPr>
              <w:pStyle w:val="TAH"/>
            </w:pPr>
            <w:r w:rsidRPr="007C3161">
              <w:t>Condition</w:t>
            </w:r>
          </w:p>
        </w:tc>
      </w:tr>
      <w:tr w:rsidR="00542305" w:rsidRPr="007C3161" w14:paraId="7DC3E093"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AF273E5" w14:textId="77777777" w:rsidR="00542305" w:rsidRPr="007C3161" w:rsidRDefault="00542305" w:rsidP="00475CE2">
            <w:pPr>
              <w:pStyle w:val="TAL"/>
            </w:pPr>
            <w:r w:rsidRPr="007C3161">
              <w:t xml:space="preserve">RACH-ConfigGeneric ::= </w:t>
            </w:r>
            <w:r w:rsidRPr="007C3161">
              <w:rPr>
                <w:snapToGrid w:val="0"/>
              </w:rPr>
              <w:t xml:space="preserve">SEQUENCE </w:t>
            </w:r>
            <w:r w:rsidRPr="007C3161">
              <w:t>{</w:t>
            </w:r>
          </w:p>
        </w:tc>
        <w:tc>
          <w:tcPr>
            <w:tcW w:w="2267" w:type="dxa"/>
            <w:tcBorders>
              <w:top w:val="single" w:sz="4" w:space="0" w:color="auto"/>
              <w:left w:val="single" w:sz="4" w:space="0" w:color="auto"/>
              <w:bottom w:val="single" w:sz="4" w:space="0" w:color="auto"/>
              <w:right w:val="single" w:sz="4" w:space="0" w:color="auto"/>
            </w:tcBorders>
          </w:tcPr>
          <w:p w14:paraId="1254CCA5"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5A3B8F1C"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9EE15B7" w14:textId="77777777" w:rsidR="00542305" w:rsidRPr="007C3161" w:rsidRDefault="00542305" w:rsidP="00475CE2">
            <w:pPr>
              <w:pStyle w:val="TAL"/>
            </w:pPr>
          </w:p>
        </w:tc>
      </w:tr>
      <w:tr w:rsidR="00542305" w:rsidRPr="007C3161" w14:paraId="4161CE57"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E8B5219" w14:textId="77777777" w:rsidR="00542305" w:rsidRPr="007C3161" w:rsidRDefault="00542305" w:rsidP="00475CE2">
            <w:pPr>
              <w:pStyle w:val="TAL"/>
            </w:pPr>
            <w:r w:rsidRPr="007C3161">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21D97C19" w14:textId="77777777" w:rsidR="00542305" w:rsidRPr="007C3161" w:rsidRDefault="00542305" w:rsidP="00475CE2">
            <w:pPr>
              <w:pStyle w:val="TAL"/>
            </w:pPr>
            <w:r w:rsidRPr="007C3161">
              <w:t>190</w:t>
            </w:r>
          </w:p>
        </w:tc>
        <w:tc>
          <w:tcPr>
            <w:tcW w:w="1700" w:type="dxa"/>
            <w:tcBorders>
              <w:top w:val="single" w:sz="4" w:space="0" w:color="auto"/>
              <w:left w:val="single" w:sz="4" w:space="0" w:color="auto"/>
              <w:bottom w:val="single" w:sz="4" w:space="0" w:color="auto"/>
              <w:right w:val="single" w:sz="4" w:space="0" w:color="auto"/>
            </w:tcBorders>
          </w:tcPr>
          <w:p w14:paraId="2F7A9DF4"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0A6F70" w14:textId="77777777" w:rsidR="00542305" w:rsidRPr="007C3161" w:rsidRDefault="00542305" w:rsidP="00475CE2">
            <w:pPr>
              <w:pStyle w:val="TAL"/>
            </w:pPr>
            <w:r w:rsidRPr="007C3161">
              <w:rPr>
                <w:lang w:eastAsia="ja-JP"/>
              </w:rPr>
              <w:t>FR2</w:t>
            </w:r>
          </w:p>
        </w:tc>
      </w:tr>
      <w:tr w:rsidR="00542305" w:rsidRPr="007C3161" w14:paraId="1532B6E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035B15A" w14:textId="77777777" w:rsidR="00542305" w:rsidRPr="007C3161" w:rsidRDefault="00542305" w:rsidP="00475CE2">
            <w:pPr>
              <w:pStyle w:val="TAL"/>
            </w:pPr>
            <w:r w:rsidRPr="007C3161">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06E1AA0F" w14:textId="77777777" w:rsidR="00542305" w:rsidRPr="007C3161" w:rsidRDefault="00542305" w:rsidP="00475CE2">
            <w:pPr>
              <w:pStyle w:val="TAL"/>
            </w:pPr>
            <w:r w:rsidRPr="007C3161">
              <w:t>one</w:t>
            </w:r>
          </w:p>
        </w:tc>
        <w:tc>
          <w:tcPr>
            <w:tcW w:w="1700" w:type="dxa"/>
            <w:tcBorders>
              <w:top w:val="single" w:sz="4" w:space="0" w:color="auto"/>
              <w:left w:val="single" w:sz="4" w:space="0" w:color="auto"/>
              <w:bottom w:val="single" w:sz="4" w:space="0" w:color="auto"/>
              <w:right w:val="single" w:sz="4" w:space="0" w:color="auto"/>
            </w:tcBorders>
          </w:tcPr>
          <w:p w14:paraId="1A45A531"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CDF14ED" w14:textId="77777777" w:rsidR="00542305" w:rsidRPr="007C3161" w:rsidRDefault="00542305" w:rsidP="00475CE2">
            <w:pPr>
              <w:pStyle w:val="TAL"/>
            </w:pPr>
            <w:r w:rsidRPr="007C3161">
              <w:rPr>
                <w:lang w:eastAsia="ja-JP"/>
              </w:rPr>
              <w:t>FR2</w:t>
            </w:r>
          </w:p>
        </w:tc>
      </w:tr>
      <w:tr w:rsidR="00542305" w:rsidRPr="007C3161" w14:paraId="63C5053C"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5A021B9" w14:textId="77777777" w:rsidR="00542305" w:rsidRPr="007C3161" w:rsidRDefault="00542305" w:rsidP="00475CE2">
            <w:pPr>
              <w:pStyle w:val="TAL"/>
            </w:pPr>
            <w:r w:rsidRPr="007C3161">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7B3A9390" w14:textId="77777777" w:rsidR="00542305" w:rsidRPr="007C3161" w:rsidRDefault="00542305" w:rsidP="00475CE2">
            <w:pPr>
              <w:pStyle w:val="TAL"/>
            </w:pPr>
            <w:r w:rsidRPr="007C3161">
              <w:t>11</w:t>
            </w:r>
          </w:p>
        </w:tc>
        <w:tc>
          <w:tcPr>
            <w:tcW w:w="1700" w:type="dxa"/>
            <w:tcBorders>
              <w:top w:val="single" w:sz="4" w:space="0" w:color="auto"/>
              <w:left w:val="single" w:sz="4" w:space="0" w:color="auto"/>
              <w:bottom w:val="single" w:sz="4" w:space="0" w:color="auto"/>
              <w:right w:val="single" w:sz="4" w:space="0" w:color="auto"/>
            </w:tcBorders>
          </w:tcPr>
          <w:p w14:paraId="113C07F5"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4709F33B" w14:textId="77777777" w:rsidR="00542305" w:rsidRPr="007C3161" w:rsidRDefault="00542305" w:rsidP="00475CE2">
            <w:pPr>
              <w:pStyle w:val="TAL"/>
            </w:pPr>
          </w:p>
        </w:tc>
      </w:tr>
      <w:tr w:rsidR="00542305" w:rsidRPr="007C3161" w14:paraId="53B86C9F"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866B0BB" w14:textId="77777777" w:rsidR="00542305" w:rsidRPr="007C3161" w:rsidRDefault="00542305" w:rsidP="00475CE2">
            <w:pPr>
              <w:pStyle w:val="TAL"/>
            </w:pPr>
            <w:r w:rsidRPr="007C3161">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3696B8EC" w14:textId="77777777" w:rsidR="00542305" w:rsidRPr="007C3161" w:rsidRDefault="00542305" w:rsidP="00475CE2">
            <w:pPr>
              <w:pStyle w:val="TAL"/>
            </w:pPr>
            <w:r w:rsidRPr="007C3161">
              <w:rPr>
                <w:lang w:eastAsia="ja-JP"/>
              </w:rPr>
              <w:t>-100</w:t>
            </w:r>
          </w:p>
        </w:tc>
        <w:tc>
          <w:tcPr>
            <w:tcW w:w="1700" w:type="dxa"/>
            <w:tcBorders>
              <w:top w:val="single" w:sz="4" w:space="0" w:color="auto"/>
              <w:left w:val="single" w:sz="4" w:space="0" w:color="auto"/>
              <w:bottom w:val="single" w:sz="4" w:space="0" w:color="auto"/>
              <w:right w:val="single" w:sz="4" w:space="0" w:color="auto"/>
            </w:tcBorders>
          </w:tcPr>
          <w:p w14:paraId="4F40F80C"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0A78B4B0" w14:textId="77777777" w:rsidR="00542305" w:rsidRPr="007C3161" w:rsidRDefault="00542305" w:rsidP="00475CE2">
            <w:pPr>
              <w:pStyle w:val="TAL"/>
            </w:pPr>
          </w:p>
        </w:tc>
      </w:tr>
      <w:tr w:rsidR="00542305" w:rsidRPr="007C3161" w14:paraId="315AB79C"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52C01CD" w14:textId="77777777" w:rsidR="00542305" w:rsidRPr="007C3161" w:rsidRDefault="00542305" w:rsidP="00475CE2">
            <w:pPr>
              <w:pStyle w:val="TAL"/>
            </w:pPr>
            <w:r w:rsidRPr="007C3161">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644E00D8" w14:textId="77777777" w:rsidR="00542305" w:rsidRPr="007C3161" w:rsidRDefault="00542305" w:rsidP="00475CE2">
            <w:pPr>
              <w:pStyle w:val="TAL"/>
            </w:pPr>
            <w:r w:rsidRPr="007C3161">
              <w:t>n6</w:t>
            </w:r>
          </w:p>
        </w:tc>
        <w:tc>
          <w:tcPr>
            <w:tcW w:w="1700" w:type="dxa"/>
            <w:tcBorders>
              <w:top w:val="single" w:sz="4" w:space="0" w:color="auto"/>
              <w:left w:val="single" w:sz="4" w:space="0" w:color="auto"/>
              <w:bottom w:val="single" w:sz="4" w:space="0" w:color="auto"/>
              <w:right w:val="single" w:sz="4" w:space="0" w:color="auto"/>
            </w:tcBorders>
          </w:tcPr>
          <w:p w14:paraId="1F834379"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09C04D1B" w14:textId="77777777" w:rsidR="00542305" w:rsidRPr="007C3161" w:rsidRDefault="00542305" w:rsidP="00475CE2">
            <w:pPr>
              <w:pStyle w:val="TAL"/>
            </w:pPr>
          </w:p>
        </w:tc>
      </w:tr>
      <w:tr w:rsidR="00542305" w:rsidRPr="007C3161" w14:paraId="6EDBB998"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042BB5C" w14:textId="77777777" w:rsidR="00542305" w:rsidRPr="007C3161" w:rsidRDefault="00542305" w:rsidP="00475CE2">
            <w:pPr>
              <w:pStyle w:val="TAL"/>
            </w:pPr>
            <w:r w:rsidRPr="007C3161">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1B1A6A2D" w14:textId="77777777" w:rsidR="00542305" w:rsidRPr="007C3161" w:rsidRDefault="00542305" w:rsidP="00475CE2">
            <w:pPr>
              <w:pStyle w:val="TAL"/>
            </w:pPr>
            <w:r w:rsidRPr="007C3161">
              <w:t>dB2</w:t>
            </w:r>
          </w:p>
        </w:tc>
        <w:tc>
          <w:tcPr>
            <w:tcW w:w="1700" w:type="dxa"/>
            <w:tcBorders>
              <w:top w:val="single" w:sz="4" w:space="0" w:color="auto"/>
              <w:left w:val="single" w:sz="4" w:space="0" w:color="auto"/>
              <w:bottom w:val="single" w:sz="4" w:space="0" w:color="auto"/>
              <w:right w:val="single" w:sz="4" w:space="0" w:color="auto"/>
            </w:tcBorders>
          </w:tcPr>
          <w:p w14:paraId="5F680B33"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5829D5D" w14:textId="77777777" w:rsidR="00542305" w:rsidRPr="007C3161" w:rsidRDefault="00542305" w:rsidP="00475CE2">
            <w:pPr>
              <w:pStyle w:val="TAL"/>
            </w:pPr>
          </w:p>
        </w:tc>
      </w:tr>
      <w:tr w:rsidR="00542305" w:rsidRPr="007C3161" w14:paraId="2F269245"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E6C00FD" w14:textId="77777777" w:rsidR="00542305" w:rsidRPr="007C3161" w:rsidRDefault="00542305" w:rsidP="00475CE2">
            <w:pPr>
              <w:pStyle w:val="TAL"/>
            </w:pPr>
            <w:r w:rsidRPr="007C3161">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106EE505" w14:textId="77777777" w:rsidR="00542305" w:rsidRPr="007C3161" w:rsidRDefault="00542305" w:rsidP="00475CE2">
            <w:pPr>
              <w:pStyle w:val="TAL"/>
            </w:pPr>
            <w:r w:rsidRPr="007C3161">
              <w:t>sl10</w:t>
            </w:r>
          </w:p>
        </w:tc>
        <w:tc>
          <w:tcPr>
            <w:tcW w:w="1700" w:type="dxa"/>
            <w:tcBorders>
              <w:top w:val="single" w:sz="4" w:space="0" w:color="auto"/>
              <w:left w:val="single" w:sz="4" w:space="0" w:color="auto"/>
              <w:bottom w:val="single" w:sz="4" w:space="0" w:color="auto"/>
              <w:right w:val="single" w:sz="4" w:space="0" w:color="auto"/>
            </w:tcBorders>
          </w:tcPr>
          <w:p w14:paraId="0954B514"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11B385F4" w14:textId="77777777" w:rsidR="00542305" w:rsidRPr="007C3161" w:rsidRDefault="00542305" w:rsidP="00475CE2">
            <w:pPr>
              <w:pStyle w:val="TAL"/>
            </w:pPr>
          </w:p>
        </w:tc>
      </w:tr>
      <w:tr w:rsidR="00542305" w:rsidRPr="007C3161" w14:paraId="0112853A"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5C6367B"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50250F95"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38D3AD8F"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2BB6060A" w14:textId="77777777" w:rsidR="00542305" w:rsidRPr="007C3161" w:rsidRDefault="00542305" w:rsidP="00475CE2">
            <w:pPr>
              <w:pStyle w:val="TAL"/>
            </w:pPr>
          </w:p>
        </w:tc>
      </w:tr>
    </w:tbl>
    <w:p w14:paraId="3E8DC282" w14:textId="77777777" w:rsidR="00542305" w:rsidRPr="007C3161" w:rsidRDefault="00542305" w:rsidP="00542305"/>
    <w:p w14:paraId="5F6BD728" w14:textId="77777777" w:rsidR="00542305" w:rsidRPr="007C3161" w:rsidRDefault="00542305" w:rsidP="00542305">
      <w:pPr>
        <w:pStyle w:val="TH"/>
        <w:rPr>
          <w:iCs/>
        </w:rPr>
      </w:pPr>
      <w:r w:rsidRPr="007C3161">
        <w:t xml:space="preserve">Table </w:t>
      </w:r>
      <w:r w:rsidRPr="007C3161">
        <w:rPr>
          <w:lang w:eastAsia="sv-SE"/>
        </w:rPr>
        <w:t>5.3.2.2.2.4.3</w:t>
      </w:r>
      <w:r w:rsidRPr="007C3161">
        <w:t xml:space="preserve">-4: </w:t>
      </w:r>
      <w:r w:rsidRPr="007C3161">
        <w:rPr>
          <w:i/>
          <w:iCs/>
        </w:rPr>
        <w:t>ServingCellConfigCommon</w:t>
      </w:r>
      <w:r w:rsidRPr="007C3161">
        <w:rPr>
          <w:iCs/>
        </w:rPr>
        <w:t xml:space="preserve"> </w:t>
      </w:r>
      <w:r w:rsidRPr="007C3161">
        <w:t>for Non-Contention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305" w:rsidRPr="007C3161" w14:paraId="337526A1"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472A0E58" w14:textId="77777777" w:rsidR="00542305" w:rsidRPr="007C3161" w:rsidRDefault="00542305" w:rsidP="00475CE2">
            <w:pPr>
              <w:pStyle w:val="TAL"/>
            </w:pPr>
            <w:r w:rsidRPr="007C3161">
              <w:t>Derivation Path: TS 38.508-1 [14], table 4.6.3-168</w:t>
            </w:r>
          </w:p>
        </w:tc>
      </w:tr>
      <w:tr w:rsidR="00542305" w:rsidRPr="007C3161" w14:paraId="6E323446"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057AE1B"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BEFD74" w14:textId="77777777" w:rsidR="00542305" w:rsidRPr="007C3161" w:rsidRDefault="00542305" w:rsidP="00475CE2">
            <w:pPr>
              <w:pStyle w:val="TAH"/>
            </w:pPr>
            <w:r w:rsidRPr="007C3161">
              <w:t>Value/remark</w:t>
            </w:r>
          </w:p>
        </w:tc>
        <w:tc>
          <w:tcPr>
            <w:tcW w:w="1700" w:type="dxa"/>
            <w:tcBorders>
              <w:top w:val="single" w:sz="4" w:space="0" w:color="auto"/>
              <w:left w:val="single" w:sz="4" w:space="0" w:color="auto"/>
              <w:bottom w:val="single" w:sz="4" w:space="0" w:color="auto"/>
              <w:right w:val="single" w:sz="4" w:space="0" w:color="auto"/>
            </w:tcBorders>
            <w:hideMark/>
          </w:tcPr>
          <w:p w14:paraId="700E1518"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674C1E45" w14:textId="77777777" w:rsidR="00542305" w:rsidRPr="007C3161" w:rsidRDefault="00542305" w:rsidP="00475CE2">
            <w:pPr>
              <w:pStyle w:val="TAH"/>
            </w:pPr>
            <w:r w:rsidRPr="007C3161">
              <w:t>Condition</w:t>
            </w:r>
          </w:p>
        </w:tc>
      </w:tr>
      <w:tr w:rsidR="00542305" w:rsidRPr="007C3161" w14:paraId="076C9D98"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70C6143" w14:textId="77777777" w:rsidR="00542305" w:rsidRPr="007C3161" w:rsidRDefault="00542305" w:rsidP="00475CE2">
            <w:pPr>
              <w:pStyle w:val="TAL"/>
            </w:pPr>
            <w:r w:rsidRPr="007C3161">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50FBF652"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6D257D5B"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5246F688" w14:textId="77777777" w:rsidR="00542305" w:rsidRPr="007C3161" w:rsidRDefault="00542305" w:rsidP="00475CE2">
            <w:pPr>
              <w:pStyle w:val="TAL"/>
            </w:pPr>
          </w:p>
        </w:tc>
      </w:tr>
      <w:tr w:rsidR="00542305" w:rsidRPr="007C3161" w14:paraId="7AB3AACA"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CE6900E" w14:textId="77777777" w:rsidR="00542305" w:rsidRPr="007C3161" w:rsidRDefault="00542305" w:rsidP="00475CE2">
            <w:pPr>
              <w:pStyle w:val="TAL"/>
            </w:pPr>
            <w:r w:rsidRPr="007C3161">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64315FFF"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553C9DAA"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11796F68" w14:textId="77777777" w:rsidR="00542305" w:rsidRPr="007C3161" w:rsidRDefault="00542305" w:rsidP="00475CE2">
            <w:pPr>
              <w:pStyle w:val="TAL"/>
            </w:pPr>
          </w:p>
        </w:tc>
      </w:tr>
      <w:tr w:rsidR="00542305" w:rsidRPr="007C3161" w14:paraId="30BECA08"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9AC088F" w14:textId="77777777" w:rsidR="00542305" w:rsidRPr="007C3161" w:rsidRDefault="00542305" w:rsidP="00475CE2">
            <w:pPr>
              <w:pStyle w:val="TAL"/>
            </w:pPr>
            <w:r w:rsidRPr="007C3161">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37D1357C" w14:textId="77777777" w:rsidR="00542305" w:rsidRPr="007C3161" w:rsidRDefault="00542305" w:rsidP="00475CE2">
            <w:pPr>
              <w:pStyle w:val="TAL"/>
            </w:pPr>
            <w:r w:rsidRPr="007C3161">
              <w:t>‘1100 0000’B</w:t>
            </w:r>
          </w:p>
        </w:tc>
        <w:tc>
          <w:tcPr>
            <w:tcW w:w="1700" w:type="dxa"/>
            <w:tcBorders>
              <w:top w:val="single" w:sz="4" w:space="0" w:color="auto"/>
              <w:left w:val="single" w:sz="4" w:space="0" w:color="auto"/>
              <w:bottom w:val="single" w:sz="4" w:space="0" w:color="auto"/>
              <w:right w:val="single" w:sz="4" w:space="0" w:color="auto"/>
            </w:tcBorders>
          </w:tcPr>
          <w:p w14:paraId="6FFDA039"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FF8A42A" w14:textId="77777777" w:rsidR="00542305" w:rsidRPr="007C3161" w:rsidRDefault="00542305" w:rsidP="00475CE2">
            <w:pPr>
              <w:pStyle w:val="TAL"/>
            </w:pPr>
          </w:p>
        </w:tc>
      </w:tr>
      <w:tr w:rsidR="00542305" w:rsidRPr="007C3161" w14:paraId="26C19560"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259689A"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5B0EB1A9"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5DC298CE"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0D6CECB5" w14:textId="77777777" w:rsidR="00542305" w:rsidRPr="007C3161" w:rsidRDefault="00542305" w:rsidP="00475CE2">
            <w:pPr>
              <w:pStyle w:val="TAL"/>
            </w:pPr>
          </w:p>
        </w:tc>
      </w:tr>
      <w:tr w:rsidR="00542305" w:rsidRPr="007C3161" w14:paraId="57DEC658"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B8C5180" w14:textId="77777777" w:rsidR="00542305" w:rsidRPr="007C3161" w:rsidRDefault="00542305" w:rsidP="00475CE2">
            <w:pPr>
              <w:pStyle w:val="TAL"/>
            </w:pPr>
            <w:r w:rsidRPr="007C3161">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011F7C3D" w14:textId="77777777" w:rsidR="00542305" w:rsidRPr="007C3161" w:rsidRDefault="00542305" w:rsidP="00475CE2">
            <w:pPr>
              <w:pStyle w:val="TAL"/>
            </w:pPr>
            <w:r w:rsidRPr="007C3161">
              <w:rPr>
                <w:bCs/>
              </w:rPr>
              <w:t>20 +Δ</w:t>
            </w:r>
            <w:r w:rsidRPr="007C3161">
              <w:rPr>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2FEDD075" w14:textId="77777777" w:rsidR="00542305" w:rsidRPr="007C3161" w:rsidRDefault="00542305" w:rsidP="00475CE2">
            <w:pPr>
              <w:pStyle w:val="TAL"/>
            </w:pPr>
            <w:r w:rsidRPr="007C3161">
              <w:rPr>
                <w:bCs/>
              </w:rPr>
              <w:t>Δ</w:t>
            </w:r>
            <w:r w:rsidRPr="007C3161">
              <w:rPr>
                <w:bCs/>
                <w:vertAlign w:val="subscript"/>
              </w:rPr>
              <w:t>UL</w:t>
            </w:r>
            <w:r w:rsidRPr="007C3161">
              <w:rPr>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5162D6FF" w14:textId="77777777" w:rsidR="00542305" w:rsidRPr="007C3161" w:rsidRDefault="00542305" w:rsidP="00475CE2">
            <w:pPr>
              <w:pStyle w:val="TAL"/>
            </w:pPr>
          </w:p>
        </w:tc>
      </w:tr>
      <w:tr w:rsidR="00542305" w:rsidRPr="007C3161" w14:paraId="7B27C448"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86C0E10"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04644B77"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16AFCAEE"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7108D6DD" w14:textId="77777777" w:rsidR="00542305" w:rsidRPr="007C3161" w:rsidRDefault="00542305" w:rsidP="00475CE2">
            <w:pPr>
              <w:pStyle w:val="TAL"/>
            </w:pPr>
          </w:p>
        </w:tc>
      </w:tr>
    </w:tbl>
    <w:p w14:paraId="3FA202DB" w14:textId="77777777" w:rsidR="00542305" w:rsidRPr="007C3161" w:rsidRDefault="00542305" w:rsidP="00542305"/>
    <w:p w14:paraId="45545969" w14:textId="77777777" w:rsidR="00542305" w:rsidRPr="007C3161" w:rsidRDefault="00542305" w:rsidP="00542305">
      <w:pPr>
        <w:pStyle w:val="TH"/>
      </w:pPr>
      <w:bookmarkStart w:id="130" w:name="_Hlk78808550"/>
      <w:r w:rsidRPr="007C3161">
        <w:t xml:space="preserve">Table </w:t>
      </w:r>
      <w:r w:rsidRPr="007C3161">
        <w:rPr>
          <w:lang w:eastAsia="ja-JP"/>
        </w:rPr>
        <w:t>5</w:t>
      </w:r>
      <w:r w:rsidRPr="007C3161">
        <w:rPr>
          <w:lang w:eastAsia="sv-SE"/>
        </w:rPr>
        <w:t>.3.2.2.2.4.3</w:t>
      </w:r>
      <w:r w:rsidRPr="007C3161">
        <w:t>-5: CellGroupConfig for Non-Contention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86"/>
        <w:gridCol w:w="1359"/>
      </w:tblGrid>
      <w:tr w:rsidR="00542305" w:rsidRPr="007C3161" w14:paraId="4D0C4974" w14:textId="77777777" w:rsidTr="00475CE2">
        <w:tc>
          <w:tcPr>
            <w:tcW w:w="9747" w:type="dxa"/>
            <w:gridSpan w:val="4"/>
          </w:tcPr>
          <w:p w14:paraId="4FF6E06B" w14:textId="77777777" w:rsidR="00542305" w:rsidRPr="007C3161" w:rsidRDefault="00542305" w:rsidP="00475CE2">
            <w:pPr>
              <w:pStyle w:val="TAH"/>
              <w:jc w:val="left"/>
              <w:rPr>
                <w:b w:val="0"/>
              </w:rPr>
            </w:pPr>
            <w:r w:rsidRPr="007C3161">
              <w:rPr>
                <w:b w:val="0"/>
              </w:rPr>
              <w:t>Derivation Path: TS 38.508-1 [14], table 4.6.3-19</w:t>
            </w:r>
          </w:p>
        </w:tc>
      </w:tr>
      <w:tr w:rsidR="00542305" w:rsidRPr="007C3161" w14:paraId="22A42ED7" w14:textId="77777777" w:rsidTr="00475CE2">
        <w:tc>
          <w:tcPr>
            <w:tcW w:w="4535" w:type="dxa"/>
          </w:tcPr>
          <w:p w14:paraId="6B6AC626" w14:textId="77777777" w:rsidR="00542305" w:rsidRPr="007C3161" w:rsidRDefault="00542305" w:rsidP="00475CE2">
            <w:pPr>
              <w:pStyle w:val="TAH"/>
            </w:pPr>
            <w:r w:rsidRPr="007C3161">
              <w:t>Information Element</w:t>
            </w:r>
          </w:p>
        </w:tc>
        <w:tc>
          <w:tcPr>
            <w:tcW w:w="2267" w:type="dxa"/>
          </w:tcPr>
          <w:p w14:paraId="7A4085EE" w14:textId="77777777" w:rsidR="00542305" w:rsidRPr="007C3161" w:rsidRDefault="00542305" w:rsidP="00475CE2">
            <w:pPr>
              <w:pStyle w:val="TAH"/>
            </w:pPr>
            <w:r w:rsidRPr="007C3161">
              <w:t>Value/remark</w:t>
            </w:r>
          </w:p>
        </w:tc>
        <w:tc>
          <w:tcPr>
            <w:tcW w:w="1586" w:type="dxa"/>
          </w:tcPr>
          <w:p w14:paraId="185EEB7B" w14:textId="77777777" w:rsidR="00542305" w:rsidRPr="007C3161" w:rsidRDefault="00542305" w:rsidP="00475CE2">
            <w:pPr>
              <w:pStyle w:val="TAH"/>
            </w:pPr>
            <w:r w:rsidRPr="007C3161">
              <w:t>Comment</w:t>
            </w:r>
          </w:p>
        </w:tc>
        <w:tc>
          <w:tcPr>
            <w:tcW w:w="1359" w:type="dxa"/>
          </w:tcPr>
          <w:p w14:paraId="0C7C9671" w14:textId="77777777" w:rsidR="00542305" w:rsidRPr="007C3161" w:rsidRDefault="00542305" w:rsidP="00475CE2">
            <w:pPr>
              <w:pStyle w:val="TAH"/>
            </w:pPr>
            <w:r w:rsidRPr="007C3161">
              <w:t>Condition</w:t>
            </w:r>
          </w:p>
        </w:tc>
      </w:tr>
      <w:tr w:rsidR="00542305" w:rsidRPr="007C3161" w14:paraId="5E3F211D" w14:textId="77777777" w:rsidTr="00475CE2">
        <w:tc>
          <w:tcPr>
            <w:tcW w:w="4535" w:type="dxa"/>
          </w:tcPr>
          <w:p w14:paraId="0FA5B404" w14:textId="77777777" w:rsidR="00542305" w:rsidRPr="007C3161" w:rsidRDefault="00542305" w:rsidP="00475CE2">
            <w:pPr>
              <w:pStyle w:val="TAL"/>
            </w:pPr>
            <w:r w:rsidRPr="007C3161">
              <w:t xml:space="preserve">CellGroupConfig ::= </w:t>
            </w:r>
            <w:r w:rsidRPr="007C3161">
              <w:rPr>
                <w:snapToGrid w:val="0"/>
              </w:rPr>
              <w:t xml:space="preserve">SEQUENCE </w:t>
            </w:r>
            <w:r w:rsidRPr="007C3161">
              <w:t>{</w:t>
            </w:r>
          </w:p>
        </w:tc>
        <w:tc>
          <w:tcPr>
            <w:tcW w:w="2267" w:type="dxa"/>
          </w:tcPr>
          <w:p w14:paraId="62F7C2FC" w14:textId="77777777" w:rsidR="00542305" w:rsidRPr="007C3161" w:rsidRDefault="00542305" w:rsidP="00475CE2">
            <w:pPr>
              <w:pStyle w:val="TAL"/>
            </w:pPr>
          </w:p>
        </w:tc>
        <w:tc>
          <w:tcPr>
            <w:tcW w:w="1586" w:type="dxa"/>
          </w:tcPr>
          <w:p w14:paraId="56002CF7" w14:textId="77777777" w:rsidR="00542305" w:rsidRPr="007C3161" w:rsidRDefault="00542305" w:rsidP="00475CE2">
            <w:pPr>
              <w:pStyle w:val="TAL"/>
            </w:pPr>
          </w:p>
        </w:tc>
        <w:tc>
          <w:tcPr>
            <w:tcW w:w="1359" w:type="dxa"/>
          </w:tcPr>
          <w:p w14:paraId="5FC9DD64" w14:textId="77777777" w:rsidR="00542305" w:rsidRPr="007C3161" w:rsidRDefault="00542305" w:rsidP="00475CE2">
            <w:pPr>
              <w:pStyle w:val="TAL"/>
            </w:pPr>
          </w:p>
        </w:tc>
      </w:tr>
      <w:tr w:rsidR="00542305" w:rsidRPr="007C3161" w14:paraId="6D4C2F61" w14:textId="77777777" w:rsidTr="00475CE2">
        <w:tc>
          <w:tcPr>
            <w:tcW w:w="4535" w:type="dxa"/>
          </w:tcPr>
          <w:p w14:paraId="36E642EE" w14:textId="77777777" w:rsidR="00542305" w:rsidRPr="007C3161" w:rsidRDefault="00542305" w:rsidP="00475CE2">
            <w:pPr>
              <w:pStyle w:val="TAL"/>
            </w:pPr>
            <w:r w:rsidRPr="007C3161">
              <w:t xml:space="preserve">  spCellConfig SEQUENCE {</w:t>
            </w:r>
          </w:p>
        </w:tc>
        <w:tc>
          <w:tcPr>
            <w:tcW w:w="2267" w:type="dxa"/>
          </w:tcPr>
          <w:p w14:paraId="3AA285CB" w14:textId="77777777" w:rsidR="00542305" w:rsidRPr="007C3161" w:rsidRDefault="00542305" w:rsidP="00475CE2">
            <w:pPr>
              <w:pStyle w:val="TAL"/>
            </w:pPr>
          </w:p>
        </w:tc>
        <w:tc>
          <w:tcPr>
            <w:tcW w:w="1586" w:type="dxa"/>
          </w:tcPr>
          <w:p w14:paraId="07F394B7" w14:textId="77777777" w:rsidR="00542305" w:rsidRPr="007C3161" w:rsidRDefault="00542305" w:rsidP="00475CE2">
            <w:pPr>
              <w:pStyle w:val="TAL"/>
            </w:pPr>
          </w:p>
        </w:tc>
        <w:tc>
          <w:tcPr>
            <w:tcW w:w="1359" w:type="dxa"/>
          </w:tcPr>
          <w:p w14:paraId="269CED66" w14:textId="77777777" w:rsidR="00542305" w:rsidRPr="007C3161" w:rsidRDefault="00542305" w:rsidP="00475CE2">
            <w:pPr>
              <w:pStyle w:val="TAL"/>
            </w:pPr>
          </w:p>
        </w:tc>
      </w:tr>
      <w:tr w:rsidR="00542305" w:rsidRPr="007C3161" w14:paraId="2C283EEA" w14:textId="77777777" w:rsidTr="00475CE2">
        <w:tc>
          <w:tcPr>
            <w:tcW w:w="4535" w:type="dxa"/>
          </w:tcPr>
          <w:p w14:paraId="1EC28777" w14:textId="77777777" w:rsidR="00542305" w:rsidRPr="007C3161" w:rsidRDefault="00542305" w:rsidP="00475CE2">
            <w:pPr>
              <w:pStyle w:val="TAL"/>
            </w:pPr>
            <w:r w:rsidRPr="007C3161">
              <w:t xml:space="preserve">    servCellIndex</w:t>
            </w:r>
          </w:p>
        </w:tc>
        <w:tc>
          <w:tcPr>
            <w:tcW w:w="2267" w:type="dxa"/>
          </w:tcPr>
          <w:p w14:paraId="27D39103" w14:textId="77777777" w:rsidR="00542305" w:rsidRPr="007C3161" w:rsidDel="000560AE" w:rsidRDefault="00542305" w:rsidP="00475CE2">
            <w:pPr>
              <w:pStyle w:val="TAL"/>
            </w:pPr>
            <w:r w:rsidRPr="007C3161">
              <w:t>ServCellIndex</w:t>
            </w:r>
          </w:p>
        </w:tc>
        <w:tc>
          <w:tcPr>
            <w:tcW w:w="1586" w:type="dxa"/>
          </w:tcPr>
          <w:p w14:paraId="7A6EDD14" w14:textId="77777777" w:rsidR="00542305" w:rsidRPr="007C3161" w:rsidRDefault="00542305" w:rsidP="00475CE2">
            <w:pPr>
              <w:pStyle w:val="TAL"/>
            </w:pPr>
          </w:p>
        </w:tc>
        <w:tc>
          <w:tcPr>
            <w:tcW w:w="1359" w:type="dxa"/>
          </w:tcPr>
          <w:p w14:paraId="0A2442ED" w14:textId="77777777" w:rsidR="00542305" w:rsidRPr="007C3161" w:rsidRDefault="00542305" w:rsidP="00475CE2">
            <w:pPr>
              <w:pStyle w:val="TAL"/>
            </w:pPr>
          </w:p>
        </w:tc>
      </w:tr>
      <w:tr w:rsidR="00542305" w:rsidRPr="007C3161" w14:paraId="1EFE5371" w14:textId="77777777" w:rsidTr="00475CE2">
        <w:tc>
          <w:tcPr>
            <w:tcW w:w="4535" w:type="dxa"/>
          </w:tcPr>
          <w:p w14:paraId="1F024F0E" w14:textId="77777777" w:rsidR="00542305" w:rsidRPr="007C3161" w:rsidRDefault="00542305" w:rsidP="00475CE2">
            <w:pPr>
              <w:pStyle w:val="TAL"/>
            </w:pPr>
            <w:r w:rsidRPr="007C3161">
              <w:t xml:space="preserve">    reconfigurationWithSync SEQUENCE {</w:t>
            </w:r>
          </w:p>
        </w:tc>
        <w:tc>
          <w:tcPr>
            <w:tcW w:w="2267" w:type="dxa"/>
          </w:tcPr>
          <w:p w14:paraId="369FA0D5" w14:textId="77777777" w:rsidR="00542305" w:rsidRPr="007C3161" w:rsidRDefault="00542305" w:rsidP="00475CE2">
            <w:pPr>
              <w:pStyle w:val="TAL"/>
            </w:pPr>
          </w:p>
        </w:tc>
        <w:tc>
          <w:tcPr>
            <w:tcW w:w="1586" w:type="dxa"/>
          </w:tcPr>
          <w:p w14:paraId="24E9CF91" w14:textId="77777777" w:rsidR="00542305" w:rsidRPr="007C3161" w:rsidRDefault="00542305" w:rsidP="00475CE2">
            <w:pPr>
              <w:pStyle w:val="TAL"/>
            </w:pPr>
          </w:p>
        </w:tc>
        <w:tc>
          <w:tcPr>
            <w:tcW w:w="1359" w:type="dxa"/>
          </w:tcPr>
          <w:p w14:paraId="38CCAC64" w14:textId="77777777" w:rsidR="00542305" w:rsidRPr="007C3161" w:rsidRDefault="00542305" w:rsidP="00475CE2">
            <w:pPr>
              <w:pStyle w:val="TAL"/>
            </w:pPr>
          </w:p>
        </w:tc>
      </w:tr>
      <w:tr w:rsidR="00542305" w:rsidRPr="007C3161" w14:paraId="662A0C39" w14:textId="77777777" w:rsidTr="00475CE2">
        <w:tc>
          <w:tcPr>
            <w:tcW w:w="4535" w:type="dxa"/>
          </w:tcPr>
          <w:p w14:paraId="1DD3EB19" w14:textId="77777777" w:rsidR="00542305" w:rsidRPr="007C3161" w:rsidRDefault="00542305" w:rsidP="00475CE2">
            <w:pPr>
              <w:pStyle w:val="TAL"/>
            </w:pPr>
            <w:r w:rsidRPr="007C3161">
              <w:t xml:space="preserve">      newUE-Identity</w:t>
            </w:r>
          </w:p>
        </w:tc>
        <w:tc>
          <w:tcPr>
            <w:tcW w:w="2267" w:type="dxa"/>
          </w:tcPr>
          <w:p w14:paraId="65EED7C6" w14:textId="77777777" w:rsidR="00542305" w:rsidRPr="007C3161" w:rsidRDefault="00542305" w:rsidP="00475CE2">
            <w:pPr>
              <w:pStyle w:val="TAL"/>
            </w:pPr>
            <w:r w:rsidRPr="007C3161">
              <w:t>1</w:t>
            </w:r>
          </w:p>
        </w:tc>
        <w:tc>
          <w:tcPr>
            <w:tcW w:w="1586" w:type="dxa"/>
          </w:tcPr>
          <w:p w14:paraId="16D8C1E4" w14:textId="77777777" w:rsidR="00542305" w:rsidRPr="007C3161" w:rsidRDefault="00542305" w:rsidP="00475CE2">
            <w:pPr>
              <w:pStyle w:val="TAL"/>
            </w:pPr>
          </w:p>
        </w:tc>
        <w:tc>
          <w:tcPr>
            <w:tcW w:w="1359" w:type="dxa"/>
          </w:tcPr>
          <w:p w14:paraId="1492FE14" w14:textId="77777777" w:rsidR="00542305" w:rsidRPr="007C3161" w:rsidRDefault="00542305" w:rsidP="00475CE2">
            <w:pPr>
              <w:pStyle w:val="TAL"/>
            </w:pPr>
          </w:p>
        </w:tc>
      </w:tr>
      <w:tr w:rsidR="00542305" w:rsidRPr="007C3161" w14:paraId="0A292279" w14:textId="77777777" w:rsidTr="00475CE2">
        <w:tc>
          <w:tcPr>
            <w:tcW w:w="4535" w:type="dxa"/>
          </w:tcPr>
          <w:p w14:paraId="7623C111" w14:textId="77777777" w:rsidR="00542305" w:rsidRPr="007C3161" w:rsidRDefault="00542305" w:rsidP="00475CE2">
            <w:pPr>
              <w:pStyle w:val="TAL"/>
            </w:pPr>
            <w:r w:rsidRPr="007C3161">
              <w:t xml:space="preserve">      rach-ConfigDedicated CHOICE {</w:t>
            </w:r>
          </w:p>
        </w:tc>
        <w:tc>
          <w:tcPr>
            <w:tcW w:w="2267" w:type="dxa"/>
          </w:tcPr>
          <w:p w14:paraId="54B2ABA0" w14:textId="77777777" w:rsidR="00542305" w:rsidRPr="007C3161" w:rsidRDefault="00542305" w:rsidP="00475CE2">
            <w:pPr>
              <w:pStyle w:val="TAL"/>
            </w:pPr>
          </w:p>
        </w:tc>
        <w:tc>
          <w:tcPr>
            <w:tcW w:w="1586" w:type="dxa"/>
          </w:tcPr>
          <w:p w14:paraId="656EFC1A" w14:textId="77777777" w:rsidR="00542305" w:rsidRPr="007C3161" w:rsidRDefault="00542305" w:rsidP="00475CE2">
            <w:pPr>
              <w:pStyle w:val="TAL"/>
            </w:pPr>
          </w:p>
        </w:tc>
        <w:tc>
          <w:tcPr>
            <w:tcW w:w="1359" w:type="dxa"/>
          </w:tcPr>
          <w:p w14:paraId="6DCA6F9F" w14:textId="77777777" w:rsidR="00542305" w:rsidRPr="007C3161" w:rsidRDefault="00542305" w:rsidP="00475CE2">
            <w:pPr>
              <w:pStyle w:val="TAL"/>
            </w:pPr>
          </w:p>
        </w:tc>
      </w:tr>
      <w:tr w:rsidR="00542305" w:rsidRPr="007C3161" w14:paraId="3F9D94A8" w14:textId="77777777" w:rsidTr="00475CE2">
        <w:tc>
          <w:tcPr>
            <w:tcW w:w="4535" w:type="dxa"/>
          </w:tcPr>
          <w:p w14:paraId="671C2B3C" w14:textId="77777777" w:rsidR="00542305" w:rsidRPr="007C3161" w:rsidRDefault="00542305" w:rsidP="00475CE2">
            <w:pPr>
              <w:pStyle w:val="TAL"/>
            </w:pPr>
            <w:r w:rsidRPr="007C3161">
              <w:t xml:space="preserve">        uplink</w:t>
            </w:r>
          </w:p>
        </w:tc>
        <w:tc>
          <w:tcPr>
            <w:tcW w:w="2267" w:type="dxa"/>
          </w:tcPr>
          <w:p w14:paraId="3EB38E3D" w14:textId="77777777" w:rsidR="00542305" w:rsidRPr="007C3161" w:rsidRDefault="00542305" w:rsidP="00475CE2">
            <w:pPr>
              <w:pStyle w:val="TAL"/>
            </w:pPr>
            <w:r w:rsidRPr="007C3161">
              <w:rPr>
                <w:lang w:eastAsia="ja-JP"/>
              </w:rPr>
              <w:t>RACH-ConfigDedicated</w:t>
            </w:r>
          </w:p>
        </w:tc>
        <w:tc>
          <w:tcPr>
            <w:tcW w:w="1586" w:type="dxa"/>
          </w:tcPr>
          <w:p w14:paraId="09649427" w14:textId="77777777" w:rsidR="00542305" w:rsidRPr="007C3161" w:rsidRDefault="00542305" w:rsidP="00475CE2">
            <w:pPr>
              <w:pStyle w:val="TAL"/>
            </w:pPr>
          </w:p>
        </w:tc>
        <w:tc>
          <w:tcPr>
            <w:tcW w:w="1359" w:type="dxa"/>
          </w:tcPr>
          <w:p w14:paraId="72945569" w14:textId="77777777" w:rsidR="00542305" w:rsidRPr="007C3161" w:rsidRDefault="00542305" w:rsidP="00475CE2">
            <w:pPr>
              <w:pStyle w:val="TAL"/>
            </w:pPr>
          </w:p>
        </w:tc>
      </w:tr>
      <w:tr w:rsidR="00542305" w:rsidRPr="007C3161" w14:paraId="459C82A0" w14:textId="77777777" w:rsidTr="00475CE2">
        <w:tc>
          <w:tcPr>
            <w:tcW w:w="4535" w:type="dxa"/>
          </w:tcPr>
          <w:p w14:paraId="1B5CC015" w14:textId="77777777" w:rsidR="00542305" w:rsidRPr="007C3161" w:rsidRDefault="00542305" w:rsidP="00475CE2">
            <w:pPr>
              <w:pStyle w:val="TAL"/>
            </w:pPr>
            <w:r w:rsidRPr="007C3161">
              <w:t xml:space="preserve">    }</w:t>
            </w:r>
          </w:p>
        </w:tc>
        <w:tc>
          <w:tcPr>
            <w:tcW w:w="2267" w:type="dxa"/>
          </w:tcPr>
          <w:p w14:paraId="5041B14E" w14:textId="77777777" w:rsidR="00542305" w:rsidRPr="007C3161" w:rsidRDefault="00542305" w:rsidP="00475CE2">
            <w:pPr>
              <w:pStyle w:val="TAL"/>
              <w:rPr>
                <w:lang w:eastAsia="ja-JP"/>
              </w:rPr>
            </w:pPr>
          </w:p>
        </w:tc>
        <w:tc>
          <w:tcPr>
            <w:tcW w:w="1586" w:type="dxa"/>
          </w:tcPr>
          <w:p w14:paraId="033BE8B6" w14:textId="77777777" w:rsidR="00542305" w:rsidRPr="007C3161" w:rsidRDefault="00542305" w:rsidP="00475CE2">
            <w:pPr>
              <w:pStyle w:val="TAL"/>
            </w:pPr>
          </w:p>
        </w:tc>
        <w:tc>
          <w:tcPr>
            <w:tcW w:w="1359" w:type="dxa"/>
          </w:tcPr>
          <w:p w14:paraId="2C5B4CC2" w14:textId="77777777" w:rsidR="00542305" w:rsidRPr="007C3161" w:rsidRDefault="00542305" w:rsidP="00475CE2">
            <w:pPr>
              <w:pStyle w:val="TAL"/>
            </w:pPr>
          </w:p>
        </w:tc>
      </w:tr>
      <w:tr w:rsidR="00542305" w:rsidRPr="007C3161" w14:paraId="6FF60D62" w14:textId="77777777" w:rsidTr="00475CE2">
        <w:tc>
          <w:tcPr>
            <w:tcW w:w="4535" w:type="dxa"/>
          </w:tcPr>
          <w:p w14:paraId="204BFDEE" w14:textId="77777777" w:rsidR="00542305" w:rsidRPr="007C3161" w:rsidRDefault="00542305" w:rsidP="00475CE2">
            <w:pPr>
              <w:pStyle w:val="TAL"/>
            </w:pPr>
            <w:r w:rsidRPr="007C3161">
              <w:t xml:space="preserve">  }</w:t>
            </w:r>
          </w:p>
        </w:tc>
        <w:tc>
          <w:tcPr>
            <w:tcW w:w="2267" w:type="dxa"/>
          </w:tcPr>
          <w:p w14:paraId="1E596A15" w14:textId="77777777" w:rsidR="00542305" w:rsidRPr="007C3161" w:rsidRDefault="00542305" w:rsidP="00475CE2">
            <w:pPr>
              <w:pStyle w:val="TAL"/>
            </w:pPr>
          </w:p>
        </w:tc>
        <w:tc>
          <w:tcPr>
            <w:tcW w:w="1586" w:type="dxa"/>
          </w:tcPr>
          <w:p w14:paraId="67475A34" w14:textId="77777777" w:rsidR="00542305" w:rsidRPr="007C3161" w:rsidRDefault="00542305" w:rsidP="00475CE2">
            <w:pPr>
              <w:pStyle w:val="TAL"/>
            </w:pPr>
          </w:p>
        </w:tc>
        <w:tc>
          <w:tcPr>
            <w:tcW w:w="1359" w:type="dxa"/>
          </w:tcPr>
          <w:p w14:paraId="375C6E08" w14:textId="77777777" w:rsidR="00542305" w:rsidRPr="007C3161" w:rsidRDefault="00542305" w:rsidP="00475CE2">
            <w:pPr>
              <w:pStyle w:val="TAL"/>
            </w:pPr>
          </w:p>
        </w:tc>
      </w:tr>
      <w:tr w:rsidR="00542305" w:rsidRPr="007C3161" w14:paraId="33ABE08B" w14:textId="77777777" w:rsidTr="00475CE2">
        <w:tc>
          <w:tcPr>
            <w:tcW w:w="4535" w:type="dxa"/>
          </w:tcPr>
          <w:p w14:paraId="4D6C58B2" w14:textId="77777777" w:rsidR="00542305" w:rsidRPr="007C3161" w:rsidRDefault="00542305" w:rsidP="00475CE2">
            <w:pPr>
              <w:pStyle w:val="TAL"/>
            </w:pPr>
            <w:r w:rsidRPr="007C3161">
              <w:t>}</w:t>
            </w:r>
          </w:p>
        </w:tc>
        <w:tc>
          <w:tcPr>
            <w:tcW w:w="2267" w:type="dxa"/>
          </w:tcPr>
          <w:p w14:paraId="50937450" w14:textId="77777777" w:rsidR="00542305" w:rsidRPr="007C3161" w:rsidRDefault="00542305" w:rsidP="00475CE2">
            <w:pPr>
              <w:pStyle w:val="TAL"/>
            </w:pPr>
          </w:p>
        </w:tc>
        <w:tc>
          <w:tcPr>
            <w:tcW w:w="1586" w:type="dxa"/>
          </w:tcPr>
          <w:p w14:paraId="43E1FE20" w14:textId="77777777" w:rsidR="00542305" w:rsidRPr="007C3161" w:rsidRDefault="00542305" w:rsidP="00475CE2">
            <w:pPr>
              <w:pStyle w:val="TAL"/>
            </w:pPr>
          </w:p>
        </w:tc>
        <w:tc>
          <w:tcPr>
            <w:tcW w:w="1359" w:type="dxa"/>
          </w:tcPr>
          <w:p w14:paraId="4FDEDC07" w14:textId="77777777" w:rsidR="00542305" w:rsidRPr="007C3161" w:rsidRDefault="00542305" w:rsidP="00475CE2">
            <w:pPr>
              <w:pStyle w:val="TAL"/>
            </w:pPr>
          </w:p>
        </w:tc>
      </w:tr>
      <w:bookmarkEnd w:id="130"/>
    </w:tbl>
    <w:p w14:paraId="63D212D4" w14:textId="77777777" w:rsidR="00542305" w:rsidRPr="007C3161" w:rsidRDefault="00542305" w:rsidP="00542305">
      <w:pPr>
        <w:rPr>
          <w:lang w:eastAsia="sv-SE"/>
        </w:rPr>
      </w:pPr>
    </w:p>
    <w:p w14:paraId="0D294328" w14:textId="77777777" w:rsidR="00542305" w:rsidRPr="007C3161" w:rsidRDefault="00542305" w:rsidP="00542305">
      <w:pPr>
        <w:pStyle w:val="H6"/>
        <w:rPr>
          <w:lang w:eastAsia="sv-SE"/>
        </w:rPr>
      </w:pPr>
      <w:r w:rsidRPr="007C3161">
        <w:rPr>
          <w:lang w:eastAsia="sv-SE"/>
        </w:rPr>
        <w:t>5.3.2.2.2.5</w:t>
      </w:r>
      <w:r w:rsidRPr="007C3161">
        <w:rPr>
          <w:lang w:eastAsia="sv-SE"/>
        </w:rPr>
        <w:tab/>
        <w:t>Test requirement</w:t>
      </w:r>
    </w:p>
    <w:p w14:paraId="03021DD7" w14:textId="77777777" w:rsidR="00542305" w:rsidRPr="007C3161" w:rsidRDefault="00542305" w:rsidP="00542305">
      <w:r w:rsidRPr="007C3161">
        <w:t xml:space="preserve">Table </w:t>
      </w:r>
      <w:r w:rsidRPr="007C3161">
        <w:rPr>
          <w:lang w:eastAsia="sv-SE"/>
        </w:rPr>
        <w:t>5.3.2.2.2.5-2</w:t>
      </w:r>
      <w:r w:rsidRPr="007C3161">
        <w:t xml:space="preserve"> defines the primary level settings for non-contention based random access test in FR2 for NR Standalone. Tables </w:t>
      </w:r>
      <w:r w:rsidRPr="007C3161">
        <w:rPr>
          <w:lang w:eastAsia="sv-SE"/>
        </w:rPr>
        <w:t>5.3.2.2.2.5-3, 5.3.2.2.2.5-4 and 5.3.2.2.2.5-5</w:t>
      </w:r>
      <w:r w:rsidRPr="007C3161">
        <w:t xml:space="preserve"> define the Absolute power limits, Relative power limits and uplink timing error limits respectively, and all include test tolerances.</w:t>
      </w:r>
    </w:p>
    <w:p w14:paraId="033F7F73" w14:textId="77777777" w:rsidR="00542305" w:rsidRPr="007C3161" w:rsidRDefault="00542305" w:rsidP="00542305">
      <w:pPr>
        <w:pStyle w:val="TH"/>
        <w:rPr>
          <w:rFonts w:eastAsia="SimSun"/>
          <w:lang w:eastAsia="zh-CN"/>
        </w:rPr>
      </w:pPr>
      <w:r w:rsidRPr="007C3161">
        <w:rPr>
          <w:rFonts w:eastAsia="SimSun"/>
        </w:rPr>
        <w:lastRenderedPageBreak/>
        <w:t xml:space="preserve">Table </w:t>
      </w:r>
      <w:r w:rsidRPr="007C3161">
        <w:t>5.3.2.2.2.5-1</w:t>
      </w:r>
      <w:r w:rsidRPr="007C3161">
        <w:rPr>
          <w:rFonts w:eastAsia="SimSun"/>
        </w:rPr>
        <w:t>: General test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1379"/>
        <w:gridCol w:w="1129"/>
        <w:gridCol w:w="1631"/>
        <w:gridCol w:w="1506"/>
        <w:gridCol w:w="2130"/>
      </w:tblGrid>
      <w:tr w:rsidR="00542305" w:rsidRPr="007C3161" w14:paraId="19C51AD9" w14:textId="77777777" w:rsidTr="00475CE2">
        <w:tc>
          <w:tcPr>
            <w:tcW w:w="1679" w:type="pct"/>
            <w:gridSpan w:val="2"/>
            <w:shd w:val="clear" w:color="auto" w:fill="auto"/>
          </w:tcPr>
          <w:p w14:paraId="3609170D" w14:textId="77777777" w:rsidR="00542305" w:rsidRPr="007C3161" w:rsidRDefault="00542305" w:rsidP="00475CE2">
            <w:pPr>
              <w:pStyle w:val="TAH"/>
              <w:rPr>
                <w:rFonts w:eastAsia="SimSun"/>
              </w:rPr>
            </w:pPr>
            <w:r w:rsidRPr="007C3161">
              <w:rPr>
                <w:rFonts w:eastAsia="SimSun"/>
              </w:rPr>
              <w:t>Parameter</w:t>
            </w:r>
          </w:p>
        </w:tc>
        <w:tc>
          <w:tcPr>
            <w:tcW w:w="586" w:type="pct"/>
            <w:shd w:val="clear" w:color="auto" w:fill="auto"/>
          </w:tcPr>
          <w:p w14:paraId="15C62802" w14:textId="77777777" w:rsidR="00542305" w:rsidRPr="007C3161" w:rsidRDefault="00542305" w:rsidP="00475CE2">
            <w:pPr>
              <w:pStyle w:val="TAH"/>
              <w:rPr>
                <w:rFonts w:eastAsia="SimSun"/>
              </w:rPr>
            </w:pPr>
            <w:r w:rsidRPr="007C3161">
              <w:rPr>
                <w:rFonts w:eastAsia="SimSun"/>
              </w:rPr>
              <w:t>Unit</w:t>
            </w:r>
          </w:p>
        </w:tc>
        <w:tc>
          <w:tcPr>
            <w:tcW w:w="847" w:type="pct"/>
            <w:shd w:val="clear" w:color="auto" w:fill="auto"/>
          </w:tcPr>
          <w:p w14:paraId="6DF9A233" w14:textId="77777777" w:rsidR="00542305" w:rsidRPr="007C3161" w:rsidRDefault="00542305" w:rsidP="00475CE2">
            <w:pPr>
              <w:pStyle w:val="TAH"/>
              <w:rPr>
                <w:rFonts w:eastAsia="SimSun"/>
                <w:lang w:eastAsia="zh-CN"/>
              </w:rPr>
            </w:pPr>
            <w:r w:rsidRPr="007C3161">
              <w:rPr>
                <w:rFonts w:eastAsia="SimSun"/>
                <w:lang w:eastAsia="zh-CN"/>
              </w:rPr>
              <w:t>Test-1</w:t>
            </w:r>
          </w:p>
        </w:tc>
        <w:tc>
          <w:tcPr>
            <w:tcW w:w="782" w:type="pct"/>
          </w:tcPr>
          <w:p w14:paraId="1CD077B0" w14:textId="77777777" w:rsidR="00542305" w:rsidRPr="007C3161" w:rsidRDefault="00542305" w:rsidP="00475CE2">
            <w:pPr>
              <w:pStyle w:val="TAH"/>
              <w:rPr>
                <w:rFonts w:eastAsia="SimSun"/>
                <w:szCs w:val="18"/>
              </w:rPr>
            </w:pPr>
            <w:r w:rsidRPr="007C3161">
              <w:rPr>
                <w:rFonts w:eastAsia="SimSun"/>
                <w:lang w:eastAsia="zh-CN"/>
              </w:rPr>
              <w:t>Test-2</w:t>
            </w:r>
          </w:p>
        </w:tc>
        <w:tc>
          <w:tcPr>
            <w:tcW w:w="1106" w:type="pct"/>
            <w:shd w:val="clear" w:color="auto" w:fill="auto"/>
          </w:tcPr>
          <w:p w14:paraId="048C69D7" w14:textId="77777777" w:rsidR="00542305" w:rsidRPr="007C3161" w:rsidRDefault="00542305" w:rsidP="00475CE2">
            <w:pPr>
              <w:pStyle w:val="TAH"/>
              <w:rPr>
                <w:rFonts w:eastAsia="SimSun"/>
                <w:szCs w:val="18"/>
              </w:rPr>
            </w:pPr>
            <w:r w:rsidRPr="007C3161">
              <w:rPr>
                <w:rFonts w:eastAsia="SimSun"/>
                <w:szCs w:val="18"/>
              </w:rPr>
              <w:t>Comments</w:t>
            </w:r>
          </w:p>
        </w:tc>
      </w:tr>
      <w:tr w:rsidR="00542305" w:rsidRPr="007C3161" w14:paraId="1A1C0F19" w14:textId="77777777" w:rsidTr="00475CE2">
        <w:trPr>
          <w:trHeight w:val="125"/>
        </w:trPr>
        <w:tc>
          <w:tcPr>
            <w:tcW w:w="963" w:type="pct"/>
            <w:shd w:val="clear" w:color="auto" w:fill="auto"/>
          </w:tcPr>
          <w:p w14:paraId="39A3C415" w14:textId="77777777" w:rsidR="00542305" w:rsidRPr="007C3161" w:rsidRDefault="00542305" w:rsidP="00475CE2">
            <w:pPr>
              <w:pStyle w:val="TAL"/>
              <w:rPr>
                <w:rFonts w:eastAsia="SimSun"/>
                <w:lang w:eastAsia="zh-CN"/>
              </w:rPr>
            </w:pPr>
            <w:r w:rsidRPr="007C3161">
              <w:rPr>
                <w:rFonts w:eastAsia="SimSun"/>
                <w:lang w:eastAsia="zh-CN"/>
              </w:rPr>
              <w:t>SSB Configuration</w:t>
            </w:r>
          </w:p>
        </w:tc>
        <w:tc>
          <w:tcPr>
            <w:tcW w:w="716" w:type="pct"/>
            <w:shd w:val="clear" w:color="auto" w:fill="auto"/>
          </w:tcPr>
          <w:p w14:paraId="5AA63DE2" w14:textId="77777777" w:rsidR="00542305" w:rsidRPr="007C3161" w:rsidRDefault="00542305" w:rsidP="00475CE2">
            <w:pPr>
              <w:pStyle w:val="TAL"/>
              <w:rPr>
                <w:rFonts w:eastAsia="SimSun"/>
                <w:lang w:eastAsia="zh-CN"/>
              </w:rPr>
            </w:pPr>
            <w:r w:rsidRPr="007C3161">
              <w:rPr>
                <w:rFonts w:eastAsia="SimSun"/>
                <w:bCs/>
                <w:lang w:eastAsia="zh-CN"/>
              </w:rPr>
              <w:t>Config 1,2</w:t>
            </w:r>
          </w:p>
        </w:tc>
        <w:tc>
          <w:tcPr>
            <w:tcW w:w="586" w:type="pct"/>
            <w:shd w:val="clear" w:color="auto" w:fill="auto"/>
          </w:tcPr>
          <w:p w14:paraId="36A0E24A" w14:textId="77777777" w:rsidR="00542305" w:rsidRPr="007C3161" w:rsidRDefault="00542305" w:rsidP="00475CE2">
            <w:pPr>
              <w:pStyle w:val="TAC"/>
              <w:rPr>
                <w:rFonts w:eastAsia="SimSun"/>
                <w:lang w:eastAsia="zh-CN"/>
              </w:rPr>
            </w:pPr>
          </w:p>
        </w:tc>
        <w:tc>
          <w:tcPr>
            <w:tcW w:w="847" w:type="pct"/>
            <w:shd w:val="clear" w:color="auto" w:fill="auto"/>
          </w:tcPr>
          <w:p w14:paraId="55160CE5" w14:textId="77777777" w:rsidR="00542305" w:rsidRPr="007C3161" w:rsidRDefault="00542305" w:rsidP="00475CE2">
            <w:pPr>
              <w:pStyle w:val="TAC"/>
              <w:rPr>
                <w:rFonts w:eastAsia="SimSun"/>
                <w:bCs/>
                <w:lang w:eastAsia="zh-CN"/>
              </w:rPr>
            </w:pPr>
            <w:r w:rsidRPr="007C3161">
              <w:rPr>
                <w:rFonts w:eastAsia="SimSun"/>
                <w:bCs/>
                <w:lang w:eastAsia="zh-CN"/>
              </w:rPr>
              <w:t>SSB.1 FR2</w:t>
            </w:r>
          </w:p>
        </w:tc>
        <w:tc>
          <w:tcPr>
            <w:tcW w:w="782" w:type="pct"/>
          </w:tcPr>
          <w:p w14:paraId="49F98921" w14:textId="77777777" w:rsidR="00542305" w:rsidRPr="007C3161" w:rsidRDefault="00542305" w:rsidP="00475CE2">
            <w:pPr>
              <w:pStyle w:val="TAC"/>
              <w:rPr>
                <w:rFonts w:eastAsia="SimSun"/>
                <w:lang w:eastAsia="zh-CN"/>
              </w:rPr>
            </w:pPr>
            <w:r w:rsidRPr="007C3161">
              <w:rPr>
                <w:rFonts w:eastAsia="SimSun"/>
                <w:bCs/>
                <w:lang w:eastAsia="zh-CN"/>
              </w:rPr>
              <w:t>SSB.1 FR2</w:t>
            </w:r>
          </w:p>
        </w:tc>
        <w:tc>
          <w:tcPr>
            <w:tcW w:w="1106" w:type="pct"/>
            <w:shd w:val="clear" w:color="auto" w:fill="auto"/>
          </w:tcPr>
          <w:p w14:paraId="050E8BF6" w14:textId="77777777" w:rsidR="00542305" w:rsidRPr="007C3161" w:rsidRDefault="00542305" w:rsidP="00475CE2">
            <w:pPr>
              <w:pStyle w:val="TAC"/>
              <w:rPr>
                <w:rFonts w:eastAsia="SimSun"/>
                <w:lang w:eastAsia="zh-CN"/>
              </w:rPr>
            </w:pPr>
            <w:r w:rsidRPr="007C3161">
              <w:rPr>
                <w:rFonts w:eastAsia="SimSun"/>
                <w:lang w:eastAsia="zh-CN"/>
              </w:rPr>
              <w:t>As defined in A.3.2</w:t>
            </w:r>
          </w:p>
        </w:tc>
      </w:tr>
      <w:tr w:rsidR="00542305" w:rsidRPr="007C3161" w14:paraId="3C8460F8" w14:textId="77777777" w:rsidTr="00475CE2">
        <w:trPr>
          <w:trHeight w:val="140"/>
        </w:trPr>
        <w:tc>
          <w:tcPr>
            <w:tcW w:w="963" w:type="pct"/>
            <w:shd w:val="clear" w:color="auto" w:fill="auto"/>
          </w:tcPr>
          <w:p w14:paraId="417BE46F" w14:textId="77777777" w:rsidR="00542305" w:rsidRPr="007C3161" w:rsidRDefault="00542305" w:rsidP="00475CE2">
            <w:pPr>
              <w:pStyle w:val="TAL"/>
              <w:rPr>
                <w:rFonts w:eastAsia="SimSun"/>
                <w:lang w:eastAsia="zh-CN"/>
              </w:rPr>
            </w:pPr>
            <w:r w:rsidRPr="007C3161">
              <w:rPr>
                <w:rFonts w:eastAsia="SimSun"/>
                <w:lang w:eastAsia="zh-CN"/>
              </w:rPr>
              <w:t>CSI-RS Configuration</w:t>
            </w:r>
          </w:p>
        </w:tc>
        <w:tc>
          <w:tcPr>
            <w:tcW w:w="716" w:type="pct"/>
            <w:shd w:val="clear" w:color="auto" w:fill="auto"/>
          </w:tcPr>
          <w:p w14:paraId="48F75290" w14:textId="77777777" w:rsidR="00542305" w:rsidRPr="007C3161" w:rsidRDefault="00542305" w:rsidP="00475CE2">
            <w:pPr>
              <w:pStyle w:val="TAL"/>
              <w:rPr>
                <w:rFonts w:eastAsia="SimSun"/>
                <w:bCs/>
                <w:lang w:eastAsia="zh-CN"/>
              </w:rPr>
            </w:pPr>
            <w:r w:rsidRPr="007C3161">
              <w:rPr>
                <w:rFonts w:eastAsia="SimSun"/>
                <w:bCs/>
                <w:lang w:eastAsia="zh-CN"/>
              </w:rPr>
              <w:t>Config 1,2</w:t>
            </w:r>
          </w:p>
        </w:tc>
        <w:tc>
          <w:tcPr>
            <w:tcW w:w="586" w:type="pct"/>
            <w:shd w:val="clear" w:color="auto" w:fill="auto"/>
          </w:tcPr>
          <w:p w14:paraId="532728CA" w14:textId="77777777" w:rsidR="00542305" w:rsidRPr="007C3161" w:rsidRDefault="00542305" w:rsidP="00475CE2">
            <w:pPr>
              <w:pStyle w:val="TAC"/>
              <w:rPr>
                <w:rFonts w:eastAsia="SimSun"/>
              </w:rPr>
            </w:pPr>
          </w:p>
        </w:tc>
        <w:tc>
          <w:tcPr>
            <w:tcW w:w="847" w:type="pct"/>
            <w:shd w:val="clear" w:color="auto" w:fill="auto"/>
          </w:tcPr>
          <w:p w14:paraId="2054BC5B" w14:textId="77777777" w:rsidR="00542305" w:rsidRPr="007C3161" w:rsidRDefault="00542305" w:rsidP="00475CE2">
            <w:pPr>
              <w:pStyle w:val="TAC"/>
              <w:rPr>
                <w:rFonts w:eastAsia="SimSun"/>
                <w:bCs/>
                <w:lang w:eastAsia="zh-CN"/>
              </w:rPr>
            </w:pPr>
            <w:r w:rsidRPr="007C3161">
              <w:rPr>
                <w:rFonts w:eastAsia="SimSun"/>
                <w:bCs/>
                <w:lang w:eastAsia="zh-CN"/>
              </w:rPr>
              <w:t>N/A</w:t>
            </w:r>
          </w:p>
        </w:tc>
        <w:tc>
          <w:tcPr>
            <w:tcW w:w="782" w:type="pct"/>
          </w:tcPr>
          <w:p w14:paraId="6DCAA2E8" w14:textId="77777777" w:rsidR="00542305" w:rsidRPr="007C3161" w:rsidRDefault="00542305" w:rsidP="00475CE2">
            <w:pPr>
              <w:pStyle w:val="TAC"/>
              <w:rPr>
                <w:rFonts w:eastAsia="SimSun"/>
                <w:bCs/>
                <w:lang w:eastAsia="zh-CN"/>
              </w:rPr>
            </w:pPr>
            <w:r w:rsidRPr="007C3161">
              <w:rPr>
                <w:rFonts w:eastAsia="SimSun"/>
                <w:bCs/>
                <w:lang w:eastAsia="zh-CN"/>
              </w:rPr>
              <w:t>CSI-RS.3.1 TDD</w:t>
            </w:r>
          </w:p>
        </w:tc>
        <w:tc>
          <w:tcPr>
            <w:tcW w:w="1106" w:type="pct"/>
            <w:shd w:val="clear" w:color="auto" w:fill="auto"/>
          </w:tcPr>
          <w:p w14:paraId="11D892CC" w14:textId="77777777" w:rsidR="00542305" w:rsidRPr="007C3161" w:rsidRDefault="00542305" w:rsidP="00475CE2">
            <w:pPr>
              <w:pStyle w:val="TAC"/>
              <w:rPr>
                <w:rFonts w:eastAsia="SimSun"/>
              </w:rPr>
            </w:pPr>
            <w:r w:rsidRPr="007C3161">
              <w:rPr>
                <w:rFonts w:eastAsia="SimSun"/>
              </w:rPr>
              <w:t xml:space="preserve">As defined in </w:t>
            </w:r>
            <w:r w:rsidRPr="007C3161">
              <w:rPr>
                <w:rFonts w:eastAsia="SimSun"/>
                <w:lang w:eastAsia="zh-CN"/>
              </w:rPr>
              <w:t>A.1.4</w:t>
            </w:r>
          </w:p>
        </w:tc>
      </w:tr>
      <w:tr w:rsidR="00542305" w:rsidRPr="007C3161" w14:paraId="7E47F10E" w14:textId="77777777" w:rsidTr="00475CE2">
        <w:trPr>
          <w:trHeight w:val="140"/>
        </w:trPr>
        <w:tc>
          <w:tcPr>
            <w:tcW w:w="963" w:type="pct"/>
            <w:shd w:val="clear" w:color="auto" w:fill="auto"/>
          </w:tcPr>
          <w:p w14:paraId="3D88E129" w14:textId="77777777" w:rsidR="00542305" w:rsidRPr="007C3161" w:rsidRDefault="00542305" w:rsidP="00475CE2">
            <w:pPr>
              <w:pStyle w:val="TAL"/>
              <w:rPr>
                <w:rFonts w:eastAsia="SimSun"/>
                <w:lang w:eastAsia="zh-CN"/>
              </w:rPr>
            </w:pPr>
            <w:r w:rsidRPr="007C3161">
              <w:rPr>
                <w:rFonts w:eastAsia="SimSun"/>
                <w:lang w:eastAsia="zh-CN"/>
              </w:rPr>
              <w:t>Duplex Mode for Cell 2</w:t>
            </w:r>
          </w:p>
        </w:tc>
        <w:tc>
          <w:tcPr>
            <w:tcW w:w="716" w:type="pct"/>
            <w:shd w:val="clear" w:color="auto" w:fill="auto"/>
          </w:tcPr>
          <w:p w14:paraId="4732BE48" w14:textId="77777777" w:rsidR="00542305" w:rsidRPr="007C3161" w:rsidRDefault="00542305" w:rsidP="00475CE2">
            <w:pPr>
              <w:pStyle w:val="TAL"/>
              <w:rPr>
                <w:rFonts w:eastAsia="SimSun"/>
                <w:lang w:eastAsia="zh-CN"/>
              </w:rPr>
            </w:pPr>
            <w:r w:rsidRPr="007C3161">
              <w:rPr>
                <w:rFonts w:eastAsia="SimSun"/>
                <w:bCs/>
                <w:lang w:eastAsia="zh-CN"/>
              </w:rPr>
              <w:t>Config 1,2</w:t>
            </w:r>
          </w:p>
        </w:tc>
        <w:tc>
          <w:tcPr>
            <w:tcW w:w="586" w:type="pct"/>
            <w:shd w:val="clear" w:color="auto" w:fill="auto"/>
          </w:tcPr>
          <w:p w14:paraId="00BAA893" w14:textId="77777777" w:rsidR="00542305" w:rsidRPr="007C3161" w:rsidRDefault="00542305" w:rsidP="00475CE2">
            <w:pPr>
              <w:pStyle w:val="TAC"/>
              <w:rPr>
                <w:rFonts w:eastAsia="SimSun"/>
              </w:rPr>
            </w:pPr>
          </w:p>
        </w:tc>
        <w:tc>
          <w:tcPr>
            <w:tcW w:w="847" w:type="pct"/>
            <w:shd w:val="clear" w:color="auto" w:fill="auto"/>
          </w:tcPr>
          <w:p w14:paraId="13E1CFC5" w14:textId="77777777" w:rsidR="00542305" w:rsidRPr="007C3161" w:rsidRDefault="00542305" w:rsidP="00475CE2">
            <w:pPr>
              <w:pStyle w:val="TAC"/>
              <w:rPr>
                <w:rFonts w:eastAsia="SimSun"/>
                <w:bCs/>
                <w:lang w:eastAsia="zh-CN"/>
              </w:rPr>
            </w:pPr>
            <w:r w:rsidRPr="007C3161">
              <w:rPr>
                <w:rFonts w:eastAsia="SimSun"/>
                <w:bCs/>
                <w:lang w:eastAsia="zh-CN"/>
              </w:rPr>
              <w:t>TDD</w:t>
            </w:r>
          </w:p>
        </w:tc>
        <w:tc>
          <w:tcPr>
            <w:tcW w:w="782" w:type="pct"/>
          </w:tcPr>
          <w:p w14:paraId="58EC6D2B" w14:textId="77777777" w:rsidR="00542305" w:rsidRPr="007C3161" w:rsidRDefault="00542305" w:rsidP="00475CE2">
            <w:pPr>
              <w:pStyle w:val="TAC"/>
              <w:rPr>
                <w:rFonts w:eastAsia="SimSun"/>
              </w:rPr>
            </w:pPr>
            <w:r w:rsidRPr="007C3161">
              <w:rPr>
                <w:rFonts w:eastAsia="SimSun"/>
                <w:bCs/>
                <w:lang w:eastAsia="zh-CN"/>
              </w:rPr>
              <w:t>TDD</w:t>
            </w:r>
          </w:p>
        </w:tc>
        <w:tc>
          <w:tcPr>
            <w:tcW w:w="1106" w:type="pct"/>
            <w:shd w:val="clear" w:color="auto" w:fill="auto"/>
          </w:tcPr>
          <w:p w14:paraId="0124DD3C" w14:textId="77777777" w:rsidR="00542305" w:rsidRPr="007C3161" w:rsidRDefault="00542305" w:rsidP="00475CE2">
            <w:pPr>
              <w:pStyle w:val="TAC"/>
              <w:rPr>
                <w:rFonts w:eastAsia="SimSun"/>
              </w:rPr>
            </w:pPr>
          </w:p>
        </w:tc>
      </w:tr>
      <w:tr w:rsidR="00542305" w:rsidRPr="007C3161" w14:paraId="0A75BC1C" w14:textId="77777777" w:rsidTr="00475CE2">
        <w:tc>
          <w:tcPr>
            <w:tcW w:w="963" w:type="pct"/>
            <w:shd w:val="clear" w:color="auto" w:fill="auto"/>
          </w:tcPr>
          <w:p w14:paraId="28F79103" w14:textId="77777777" w:rsidR="00542305" w:rsidRPr="007C3161" w:rsidRDefault="00542305" w:rsidP="00475CE2">
            <w:pPr>
              <w:pStyle w:val="TAL"/>
              <w:rPr>
                <w:rFonts w:eastAsia="SimSun"/>
                <w:lang w:eastAsia="zh-CN"/>
              </w:rPr>
            </w:pPr>
            <w:r w:rsidRPr="007C3161">
              <w:rPr>
                <w:rFonts w:eastAsia="SimSun"/>
                <w:lang w:eastAsia="zh-CN"/>
              </w:rPr>
              <w:t>TDD Configuration</w:t>
            </w:r>
          </w:p>
        </w:tc>
        <w:tc>
          <w:tcPr>
            <w:tcW w:w="716" w:type="pct"/>
            <w:shd w:val="clear" w:color="auto" w:fill="auto"/>
          </w:tcPr>
          <w:p w14:paraId="3C82E6E6" w14:textId="77777777" w:rsidR="00542305" w:rsidRPr="007C3161" w:rsidRDefault="00542305" w:rsidP="00475CE2">
            <w:pPr>
              <w:pStyle w:val="TAL"/>
              <w:rPr>
                <w:rFonts w:eastAsia="SimSun"/>
                <w:lang w:eastAsia="zh-CN"/>
              </w:rPr>
            </w:pPr>
            <w:r w:rsidRPr="007C3161">
              <w:rPr>
                <w:rFonts w:eastAsia="SimSun"/>
                <w:bCs/>
                <w:lang w:eastAsia="zh-CN"/>
              </w:rPr>
              <w:t>Config 1,2</w:t>
            </w:r>
          </w:p>
        </w:tc>
        <w:tc>
          <w:tcPr>
            <w:tcW w:w="586" w:type="pct"/>
            <w:shd w:val="clear" w:color="auto" w:fill="auto"/>
          </w:tcPr>
          <w:p w14:paraId="04E0D1FC" w14:textId="77777777" w:rsidR="00542305" w:rsidRPr="007C3161" w:rsidRDefault="00542305" w:rsidP="00475CE2">
            <w:pPr>
              <w:pStyle w:val="TAC"/>
              <w:rPr>
                <w:rFonts w:eastAsia="SimSun"/>
              </w:rPr>
            </w:pPr>
          </w:p>
        </w:tc>
        <w:tc>
          <w:tcPr>
            <w:tcW w:w="847" w:type="pct"/>
            <w:shd w:val="clear" w:color="auto" w:fill="auto"/>
          </w:tcPr>
          <w:p w14:paraId="3FE46E83" w14:textId="77777777" w:rsidR="00542305" w:rsidRPr="007C3161" w:rsidRDefault="00542305" w:rsidP="00475CE2">
            <w:pPr>
              <w:pStyle w:val="TAC"/>
              <w:rPr>
                <w:rFonts w:eastAsia="SimSun"/>
                <w:bCs/>
                <w:lang w:eastAsia="zh-CN"/>
              </w:rPr>
            </w:pPr>
            <w:r w:rsidRPr="007C3161">
              <w:rPr>
                <w:rFonts w:eastAsia="SimSun"/>
                <w:lang w:eastAsia="ja-JP"/>
              </w:rPr>
              <w:t>TDDConf.3.1</w:t>
            </w:r>
          </w:p>
        </w:tc>
        <w:tc>
          <w:tcPr>
            <w:tcW w:w="782" w:type="pct"/>
          </w:tcPr>
          <w:p w14:paraId="397079BF" w14:textId="77777777" w:rsidR="00542305" w:rsidRPr="007C3161" w:rsidRDefault="00542305" w:rsidP="00475CE2">
            <w:pPr>
              <w:pStyle w:val="TAC"/>
              <w:rPr>
                <w:rFonts w:eastAsia="SimSun"/>
              </w:rPr>
            </w:pPr>
            <w:r w:rsidRPr="007C3161">
              <w:rPr>
                <w:rFonts w:eastAsia="SimSun"/>
                <w:lang w:eastAsia="ja-JP"/>
              </w:rPr>
              <w:t>TDDConf.3.1</w:t>
            </w:r>
          </w:p>
        </w:tc>
        <w:tc>
          <w:tcPr>
            <w:tcW w:w="1106" w:type="pct"/>
            <w:shd w:val="clear" w:color="auto" w:fill="auto"/>
          </w:tcPr>
          <w:p w14:paraId="2AFB6C47" w14:textId="77777777" w:rsidR="00542305" w:rsidRPr="007C3161" w:rsidRDefault="00542305" w:rsidP="00475CE2">
            <w:pPr>
              <w:pStyle w:val="TAC"/>
              <w:rPr>
                <w:rFonts w:eastAsia="SimSun"/>
              </w:rPr>
            </w:pPr>
            <w:r w:rsidRPr="007C3161">
              <w:rPr>
                <w:rFonts w:cs="Arial"/>
              </w:rPr>
              <w:t xml:space="preserve">As defined in </w:t>
            </w:r>
            <w:r w:rsidRPr="007C3161">
              <w:rPr>
                <w:snapToGrid w:val="0"/>
              </w:rPr>
              <w:t>A.1.5</w:t>
            </w:r>
          </w:p>
        </w:tc>
      </w:tr>
      <w:tr w:rsidR="00542305" w:rsidRPr="007C3161" w14:paraId="79E6B027" w14:textId="77777777" w:rsidTr="00475CE2">
        <w:tc>
          <w:tcPr>
            <w:tcW w:w="963" w:type="pct"/>
            <w:shd w:val="clear" w:color="auto" w:fill="auto"/>
          </w:tcPr>
          <w:p w14:paraId="61BE2941" w14:textId="77777777" w:rsidR="00542305" w:rsidRPr="007C3161" w:rsidRDefault="00542305" w:rsidP="00475CE2">
            <w:pPr>
              <w:pStyle w:val="TAL"/>
              <w:rPr>
                <w:rFonts w:eastAsia="SimSun"/>
                <w:lang w:eastAsia="zh-CN"/>
              </w:rPr>
            </w:pPr>
            <w:r w:rsidRPr="007C3161">
              <w:rPr>
                <w:rFonts w:eastAsia="SimSun" w:cs="Arial"/>
                <w:lang w:eastAsia="zh-CN"/>
              </w:rPr>
              <w:t>BW</w:t>
            </w:r>
            <w:r w:rsidRPr="007C3161">
              <w:rPr>
                <w:rFonts w:eastAsia="SimSun" w:cs="Arial"/>
                <w:vertAlign w:val="subscript"/>
                <w:lang w:eastAsia="zh-CN"/>
              </w:rPr>
              <w:t>channel</w:t>
            </w:r>
          </w:p>
        </w:tc>
        <w:tc>
          <w:tcPr>
            <w:tcW w:w="716" w:type="pct"/>
            <w:shd w:val="clear" w:color="auto" w:fill="auto"/>
          </w:tcPr>
          <w:p w14:paraId="57418D76" w14:textId="77777777" w:rsidR="00542305" w:rsidRPr="007C3161" w:rsidRDefault="00542305" w:rsidP="00475CE2">
            <w:pPr>
              <w:pStyle w:val="TAL"/>
              <w:rPr>
                <w:rFonts w:eastAsia="SimSun"/>
                <w:bCs/>
                <w:lang w:eastAsia="zh-CN"/>
              </w:rPr>
            </w:pPr>
            <w:r w:rsidRPr="007C3161">
              <w:rPr>
                <w:rFonts w:eastAsia="SimSun"/>
                <w:bCs/>
                <w:lang w:eastAsia="zh-CN"/>
              </w:rPr>
              <w:t>Config 1,2</w:t>
            </w:r>
          </w:p>
        </w:tc>
        <w:tc>
          <w:tcPr>
            <w:tcW w:w="586" w:type="pct"/>
            <w:shd w:val="clear" w:color="auto" w:fill="auto"/>
          </w:tcPr>
          <w:p w14:paraId="08DCC276" w14:textId="77777777" w:rsidR="00542305" w:rsidRPr="007C3161" w:rsidRDefault="00542305" w:rsidP="00475CE2">
            <w:pPr>
              <w:pStyle w:val="TAC"/>
              <w:rPr>
                <w:rFonts w:eastAsia="SimSun"/>
              </w:rPr>
            </w:pPr>
            <w:r w:rsidRPr="007C3161">
              <w:rPr>
                <w:rFonts w:eastAsia="SimSun" w:cs="Arial"/>
              </w:rPr>
              <w:t>MHz</w:t>
            </w:r>
          </w:p>
        </w:tc>
        <w:tc>
          <w:tcPr>
            <w:tcW w:w="847" w:type="pct"/>
            <w:shd w:val="clear" w:color="auto" w:fill="auto"/>
          </w:tcPr>
          <w:p w14:paraId="181CCD23" w14:textId="77777777" w:rsidR="00542305" w:rsidRPr="007C3161" w:rsidRDefault="00542305" w:rsidP="00475CE2">
            <w:pPr>
              <w:pStyle w:val="TAC"/>
              <w:rPr>
                <w:rFonts w:eastAsia="SimSun"/>
                <w:lang w:eastAsia="ja-JP"/>
              </w:rPr>
            </w:pPr>
            <w:r w:rsidRPr="007C3161">
              <w:rPr>
                <w:rFonts w:eastAsia="SimSun" w:cs="Arial"/>
                <w:szCs w:val="18"/>
              </w:rPr>
              <w:t>100: N</w:t>
            </w:r>
            <w:r w:rsidRPr="007C3161">
              <w:rPr>
                <w:rFonts w:eastAsia="SimSun" w:cs="Arial"/>
                <w:szCs w:val="18"/>
                <w:vertAlign w:val="subscript"/>
              </w:rPr>
              <w:t>RB,c</w:t>
            </w:r>
            <w:r w:rsidRPr="007C3161">
              <w:rPr>
                <w:rFonts w:eastAsia="SimSun" w:cs="Arial"/>
                <w:szCs w:val="18"/>
              </w:rPr>
              <w:t xml:space="preserve"> = 24</w:t>
            </w:r>
          </w:p>
        </w:tc>
        <w:tc>
          <w:tcPr>
            <w:tcW w:w="782" w:type="pct"/>
          </w:tcPr>
          <w:p w14:paraId="23F667E5" w14:textId="77777777" w:rsidR="00542305" w:rsidRPr="007C3161" w:rsidRDefault="00542305" w:rsidP="00475CE2">
            <w:pPr>
              <w:pStyle w:val="TAC"/>
              <w:rPr>
                <w:rFonts w:eastAsia="SimSun"/>
                <w:lang w:eastAsia="ja-JP"/>
              </w:rPr>
            </w:pPr>
            <w:r w:rsidRPr="007C3161">
              <w:rPr>
                <w:rFonts w:eastAsia="SimSun" w:cs="Arial"/>
                <w:szCs w:val="18"/>
              </w:rPr>
              <w:t>100: N</w:t>
            </w:r>
            <w:r w:rsidRPr="007C3161">
              <w:rPr>
                <w:rFonts w:eastAsia="SimSun" w:cs="Arial"/>
                <w:szCs w:val="18"/>
                <w:vertAlign w:val="subscript"/>
              </w:rPr>
              <w:t>RB,c</w:t>
            </w:r>
            <w:r w:rsidRPr="007C3161">
              <w:rPr>
                <w:rFonts w:eastAsia="SimSun" w:cs="Arial"/>
                <w:szCs w:val="18"/>
              </w:rPr>
              <w:t xml:space="preserve"> = 24</w:t>
            </w:r>
          </w:p>
        </w:tc>
        <w:tc>
          <w:tcPr>
            <w:tcW w:w="1106" w:type="pct"/>
            <w:shd w:val="clear" w:color="auto" w:fill="auto"/>
          </w:tcPr>
          <w:p w14:paraId="3EFC8E2A" w14:textId="77777777" w:rsidR="00542305" w:rsidRPr="007C3161" w:rsidRDefault="00542305" w:rsidP="00475CE2">
            <w:pPr>
              <w:pStyle w:val="TAC"/>
              <w:rPr>
                <w:rFonts w:eastAsia="SimSun"/>
              </w:rPr>
            </w:pPr>
          </w:p>
        </w:tc>
      </w:tr>
      <w:tr w:rsidR="00542305" w:rsidRPr="007C3161" w14:paraId="7989E714" w14:textId="77777777" w:rsidTr="00475CE2">
        <w:tc>
          <w:tcPr>
            <w:tcW w:w="1679" w:type="pct"/>
            <w:gridSpan w:val="2"/>
            <w:shd w:val="clear" w:color="auto" w:fill="auto"/>
          </w:tcPr>
          <w:p w14:paraId="2200D2A3" w14:textId="77777777" w:rsidR="00542305" w:rsidRPr="007C3161" w:rsidRDefault="00542305" w:rsidP="00475CE2">
            <w:pPr>
              <w:pStyle w:val="TAL"/>
              <w:rPr>
                <w:rFonts w:eastAsia="SimSun"/>
              </w:rPr>
            </w:pPr>
            <w:r w:rsidRPr="007C3161">
              <w:rPr>
                <w:rFonts w:eastAsia="SimSun"/>
              </w:rPr>
              <w:t>OCNG Pattern</w:t>
            </w:r>
            <w:r w:rsidRPr="007C3161">
              <w:rPr>
                <w:rFonts w:eastAsia="SimSun"/>
                <w:vertAlign w:val="superscript"/>
              </w:rPr>
              <w:t xml:space="preserve"> Note 1</w:t>
            </w:r>
            <w:r w:rsidRPr="007C3161">
              <w:rPr>
                <w:rFonts w:eastAsia="SimSun"/>
              </w:rPr>
              <w:t xml:space="preserve"> </w:t>
            </w:r>
          </w:p>
        </w:tc>
        <w:tc>
          <w:tcPr>
            <w:tcW w:w="586" w:type="pct"/>
            <w:shd w:val="clear" w:color="auto" w:fill="auto"/>
          </w:tcPr>
          <w:p w14:paraId="149D8478" w14:textId="77777777" w:rsidR="00542305" w:rsidRPr="007C3161" w:rsidRDefault="00542305" w:rsidP="00475CE2">
            <w:pPr>
              <w:pStyle w:val="TAC"/>
              <w:rPr>
                <w:rFonts w:eastAsia="SimSun"/>
              </w:rPr>
            </w:pPr>
          </w:p>
        </w:tc>
        <w:tc>
          <w:tcPr>
            <w:tcW w:w="847" w:type="pct"/>
            <w:shd w:val="clear" w:color="auto" w:fill="auto"/>
          </w:tcPr>
          <w:p w14:paraId="79EFAD7B" w14:textId="77777777" w:rsidR="00542305" w:rsidRPr="007C3161" w:rsidRDefault="00542305" w:rsidP="00475CE2">
            <w:pPr>
              <w:pStyle w:val="TAC"/>
              <w:rPr>
                <w:rFonts w:eastAsia="SimSun"/>
                <w:lang w:eastAsia="zh-CN"/>
              </w:rPr>
            </w:pPr>
            <w:r w:rsidRPr="007C3161">
              <w:rPr>
                <w:rFonts w:eastAsia="SimSun"/>
                <w:snapToGrid w:val="0"/>
              </w:rPr>
              <w:t>OP.3</w:t>
            </w:r>
          </w:p>
        </w:tc>
        <w:tc>
          <w:tcPr>
            <w:tcW w:w="782" w:type="pct"/>
          </w:tcPr>
          <w:p w14:paraId="7ADF493B" w14:textId="77777777" w:rsidR="00542305" w:rsidRPr="007C3161" w:rsidRDefault="00542305" w:rsidP="00475CE2">
            <w:pPr>
              <w:pStyle w:val="TAC"/>
              <w:rPr>
                <w:rFonts w:eastAsia="SimSun"/>
              </w:rPr>
            </w:pPr>
            <w:r w:rsidRPr="007C3161">
              <w:rPr>
                <w:rFonts w:eastAsia="SimSun"/>
                <w:snapToGrid w:val="0"/>
              </w:rPr>
              <w:t>OP.3</w:t>
            </w:r>
          </w:p>
        </w:tc>
        <w:tc>
          <w:tcPr>
            <w:tcW w:w="1106" w:type="pct"/>
            <w:shd w:val="clear" w:color="auto" w:fill="auto"/>
          </w:tcPr>
          <w:p w14:paraId="63095EE2" w14:textId="77777777" w:rsidR="00542305" w:rsidRPr="007C3161" w:rsidRDefault="00542305" w:rsidP="00475CE2">
            <w:pPr>
              <w:pStyle w:val="TAC"/>
              <w:rPr>
                <w:rFonts w:eastAsia="SimSun"/>
              </w:rPr>
            </w:pPr>
            <w:r w:rsidRPr="007C3161">
              <w:rPr>
                <w:rFonts w:eastAsia="SimSun"/>
              </w:rPr>
              <w:t xml:space="preserve">As defined in </w:t>
            </w:r>
            <w:r w:rsidRPr="007C3161">
              <w:rPr>
                <w:rFonts w:eastAsia="SimSun"/>
                <w:lang w:eastAsia="zh-CN"/>
              </w:rPr>
              <w:t>A.2.1</w:t>
            </w:r>
            <w:r w:rsidRPr="007C3161">
              <w:rPr>
                <w:rFonts w:eastAsia="SimSun"/>
              </w:rPr>
              <w:t>.</w:t>
            </w:r>
          </w:p>
        </w:tc>
      </w:tr>
      <w:tr w:rsidR="00542305" w:rsidRPr="007C3161" w14:paraId="34B529CC" w14:textId="77777777" w:rsidTr="00475CE2">
        <w:trPr>
          <w:trHeight w:val="275"/>
        </w:trPr>
        <w:tc>
          <w:tcPr>
            <w:tcW w:w="963" w:type="pct"/>
            <w:shd w:val="clear" w:color="auto" w:fill="auto"/>
          </w:tcPr>
          <w:p w14:paraId="3A72E872" w14:textId="77777777" w:rsidR="00542305" w:rsidRPr="007C3161" w:rsidRDefault="00542305" w:rsidP="00475CE2">
            <w:pPr>
              <w:pStyle w:val="TAL"/>
              <w:rPr>
                <w:rFonts w:eastAsia="SimSun"/>
                <w:lang w:eastAsia="zh-CN"/>
              </w:rPr>
            </w:pPr>
            <w:r w:rsidRPr="007C3161">
              <w:rPr>
                <w:rFonts w:eastAsia="SimSun"/>
              </w:rPr>
              <w:t xml:space="preserve">PDSCH </w:t>
            </w:r>
            <w:r w:rsidRPr="007C3161">
              <w:rPr>
                <w:rFonts w:eastAsia="SimSun" w:cs="Arial"/>
              </w:rPr>
              <w:t>Reference Channel</w:t>
            </w:r>
            <w:r w:rsidRPr="007C3161">
              <w:rPr>
                <w:rFonts w:eastAsia="SimSun"/>
                <w:vertAlign w:val="superscript"/>
              </w:rPr>
              <w:t xml:space="preserve"> Note </w:t>
            </w:r>
            <w:r w:rsidRPr="007C3161">
              <w:rPr>
                <w:rFonts w:eastAsia="SimSun"/>
                <w:vertAlign w:val="superscript"/>
                <w:lang w:eastAsia="zh-CN"/>
              </w:rPr>
              <w:t>2</w:t>
            </w:r>
          </w:p>
        </w:tc>
        <w:tc>
          <w:tcPr>
            <w:tcW w:w="716" w:type="pct"/>
            <w:shd w:val="clear" w:color="auto" w:fill="auto"/>
          </w:tcPr>
          <w:p w14:paraId="654C32C1" w14:textId="77777777" w:rsidR="00542305" w:rsidRPr="007C3161" w:rsidRDefault="00542305" w:rsidP="00475CE2">
            <w:pPr>
              <w:pStyle w:val="TAL"/>
              <w:rPr>
                <w:rFonts w:eastAsia="SimSun"/>
              </w:rPr>
            </w:pPr>
            <w:r w:rsidRPr="007C3161">
              <w:rPr>
                <w:rFonts w:eastAsia="SimSun"/>
                <w:bCs/>
                <w:lang w:eastAsia="zh-CN"/>
              </w:rPr>
              <w:t>Config 1,2</w:t>
            </w:r>
          </w:p>
        </w:tc>
        <w:tc>
          <w:tcPr>
            <w:tcW w:w="586" w:type="pct"/>
            <w:shd w:val="clear" w:color="auto" w:fill="auto"/>
          </w:tcPr>
          <w:p w14:paraId="3744120C" w14:textId="77777777" w:rsidR="00542305" w:rsidRPr="007C3161" w:rsidRDefault="00542305" w:rsidP="00475CE2">
            <w:pPr>
              <w:pStyle w:val="TAC"/>
              <w:rPr>
                <w:rFonts w:eastAsia="SimSun"/>
              </w:rPr>
            </w:pPr>
          </w:p>
        </w:tc>
        <w:tc>
          <w:tcPr>
            <w:tcW w:w="847" w:type="pct"/>
            <w:shd w:val="clear" w:color="auto" w:fill="auto"/>
          </w:tcPr>
          <w:p w14:paraId="49751A78" w14:textId="77777777" w:rsidR="00542305" w:rsidRPr="007C3161" w:rsidRDefault="00542305" w:rsidP="00475CE2">
            <w:pPr>
              <w:pStyle w:val="TAC"/>
              <w:rPr>
                <w:rFonts w:eastAsia="SimSun"/>
                <w:lang w:eastAsia="zh-CN"/>
              </w:rPr>
            </w:pPr>
            <w:r w:rsidRPr="007C3161">
              <w:rPr>
                <w:rFonts w:eastAsia="SimSun"/>
                <w:lang w:eastAsia="zh-CN"/>
              </w:rPr>
              <w:t>SR3.1 TDD</w:t>
            </w:r>
          </w:p>
        </w:tc>
        <w:tc>
          <w:tcPr>
            <w:tcW w:w="782" w:type="pct"/>
          </w:tcPr>
          <w:p w14:paraId="2C854BB5" w14:textId="77777777" w:rsidR="00542305" w:rsidRPr="007C3161" w:rsidRDefault="00542305" w:rsidP="00475CE2">
            <w:pPr>
              <w:pStyle w:val="TAC"/>
              <w:rPr>
                <w:rFonts w:eastAsia="SimSun"/>
              </w:rPr>
            </w:pPr>
            <w:r w:rsidRPr="007C3161">
              <w:rPr>
                <w:rFonts w:eastAsia="SimSun"/>
                <w:lang w:eastAsia="zh-CN"/>
              </w:rPr>
              <w:t>SR3.1 TDD</w:t>
            </w:r>
          </w:p>
        </w:tc>
        <w:tc>
          <w:tcPr>
            <w:tcW w:w="1106" w:type="pct"/>
            <w:shd w:val="clear" w:color="auto" w:fill="auto"/>
          </w:tcPr>
          <w:p w14:paraId="10B617A1" w14:textId="77777777" w:rsidR="00542305" w:rsidRPr="007C3161" w:rsidRDefault="00542305" w:rsidP="00475CE2">
            <w:pPr>
              <w:pStyle w:val="TAC"/>
              <w:rPr>
                <w:rFonts w:eastAsia="SimSun"/>
              </w:rPr>
            </w:pPr>
            <w:r w:rsidRPr="007C3161">
              <w:rPr>
                <w:rFonts w:eastAsia="SimSun"/>
              </w:rPr>
              <w:t xml:space="preserve">As defined in </w:t>
            </w:r>
            <w:r w:rsidRPr="007C3161">
              <w:rPr>
                <w:rFonts w:eastAsia="SimSun"/>
                <w:snapToGrid w:val="0"/>
              </w:rPr>
              <w:t>A.1.1</w:t>
            </w:r>
            <w:r w:rsidRPr="007C3161">
              <w:rPr>
                <w:rFonts w:eastAsia="SimSun"/>
              </w:rPr>
              <w:t>.</w:t>
            </w:r>
          </w:p>
        </w:tc>
      </w:tr>
      <w:tr w:rsidR="00542305" w:rsidRPr="007C3161" w14:paraId="6591A4F9" w14:textId="77777777" w:rsidTr="00475CE2">
        <w:trPr>
          <w:trHeight w:val="275"/>
        </w:trPr>
        <w:tc>
          <w:tcPr>
            <w:tcW w:w="963" w:type="pct"/>
            <w:shd w:val="clear" w:color="auto" w:fill="auto"/>
          </w:tcPr>
          <w:p w14:paraId="25113454" w14:textId="77777777" w:rsidR="00542305" w:rsidRPr="007C3161" w:rsidRDefault="00542305" w:rsidP="00475CE2">
            <w:pPr>
              <w:pStyle w:val="TAL"/>
              <w:rPr>
                <w:rFonts w:eastAsia="SimSun"/>
              </w:rPr>
            </w:pPr>
            <w:r w:rsidRPr="007C3161">
              <w:rPr>
                <w:rFonts w:cs="Arial"/>
              </w:rPr>
              <w:t>RMSI CORESET Reference Channel</w:t>
            </w:r>
          </w:p>
        </w:tc>
        <w:tc>
          <w:tcPr>
            <w:tcW w:w="716" w:type="pct"/>
            <w:shd w:val="clear" w:color="auto" w:fill="auto"/>
          </w:tcPr>
          <w:p w14:paraId="20113D5B" w14:textId="77777777" w:rsidR="00542305" w:rsidRPr="007C3161" w:rsidRDefault="00542305" w:rsidP="00475CE2">
            <w:pPr>
              <w:pStyle w:val="TAL"/>
              <w:rPr>
                <w:rFonts w:eastAsia="SimSun"/>
                <w:lang w:eastAsia="zh-CN"/>
              </w:rPr>
            </w:pPr>
            <w:r w:rsidRPr="007C3161">
              <w:rPr>
                <w:rFonts w:eastAsia="SimSun"/>
                <w:bCs/>
                <w:lang w:eastAsia="zh-CN"/>
              </w:rPr>
              <w:t>Config 1,2</w:t>
            </w:r>
          </w:p>
        </w:tc>
        <w:tc>
          <w:tcPr>
            <w:tcW w:w="586" w:type="pct"/>
            <w:shd w:val="clear" w:color="auto" w:fill="auto"/>
          </w:tcPr>
          <w:p w14:paraId="506B806F" w14:textId="77777777" w:rsidR="00542305" w:rsidRPr="007C3161" w:rsidRDefault="00542305" w:rsidP="00475CE2">
            <w:pPr>
              <w:pStyle w:val="TAC"/>
              <w:rPr>
                <w:rFonts w:eastAsia="SimSun"/>
              </w:rPr>
            </w:pPr>
          </w:p>
        </w:tc>
        <w:tc>
          <w:tcPr>
            <w:tcW w:w="847" w:type="pct"/>
            <w:shd w:val="clear" w:color="auto" w:fill="auto"/>
          </w:tcPr>
          <w:p w14:paraId="472AFAE4" w14:textId="77777777" w:rsidR="00542305" w:rsidRPr="007C3161" w:rsidRDefault="00542305" w:rsidP="00475CE2">
            <w:pPr>
              <w:pStyle w:val="TAC"/>
              <w:rPr>
                <w:rFonts w:eastAsia="SimSun"/>
                <w:lang w:eastAsia="zh-CN"/>
              </w:rPr>
            </w:pPr>
            <w:r w:rsidRPr="007C3161">
              <w:rPr>
                <w:rFonts w:cs="v4.2.0"/>
                <w:lang w:eastAsia="zh-CN"/>
              </w:rPr>
              <w:t>CR.3.1 TDD</w:t>
            </w:r>
          </w:p>
        </w:tc>
        <w:tc>
          <w:tcPr>
            <w:tcW w:w="782" w:type="pct"/>
          </w:tcPr>
          <w:p w14:paraId="56E7CB21" w14:textId="77777777" w:rsidR="00542305" w:rsidRPr="007C3161" w:rsidRDefault="00542305" w:rsidP="00475CE2">
            <w:pPr>
              <w:pStyle w:val="TAC"/>
              <w:rPr>
                <w:rFonts w:eastAsia="SimSun"/>
                <w:lang w:eastAsia="zh-CN"/>
              </w:rPr>
            </w:pPr>
            <w:r w:rsidRPr="007C3161">
              <w:rPr>
                <w:rFonts w:cs="v4.2.0"/>
                <w:lang w:eastAsia="zh-CN"/>
              </w:rPr>
              <w:t>CR.3.1 TDD</w:t>
            </w:r>
          </w:p>
        </w:tc>
        <w:tc>
          <w:tcPr>
            <w:tcW w:w="1106" w:type="pct"/>
            <w:shd w:val="clear" w:color="auto" w:fill="auto"/>
          </w:tcPr>
          <w:p w14:paraId="156883B6" w14:textId="77777777" w:rsidR="00542305" w:rsidRPr="007C3161" w:rsidRDefault="00542305" w:rsidP="00475CE2">
            <w:pPr>
              <w:pStyle w:val="TAC"/>
              <w:rPr>
                <w:rFonts w:eastAsia="SimSun"/>
              </w:rPr>
            </w:pPr>
            <w:r w:rsidRPr="007C3161">
              <w:rPr>
                <w:rFonts w:cs="Arial"/>
              </w:rPr>
              <w:t xml:space="preserve">As defined in </w:t>
            </w:r>
            <w:r w:rsidRPr="007C3161">
              <w:rPr>
                <w:snapToGrid w:val="0"/>
              </w:rPr>
              <w:t>A.1.2</w:t>
            </w:r>
          </w:p>
        </w:tc>
      </w:tr>
      <w:tr w:rsidR="00542305" w:rsidRPr="007C3161" w14:paraId="6189D11A" w14:textId="77777777" w:rsidTr="00475CE2">
        <w:tc>
          <w:tcPr>
            <w:tcW w:w="1679" w:type="pct"/>
            <w:gridSpan w:val="2"/>
            <w:shd w:val="clear" w:color="auto" w:fill="auto"/>
          </w:tcPr>
          <w:p w14:paraId="1F72C5B7" w14:textId="77777777" w:rsidR="00542305" w:rsidRPr="007C3161" w:rsidRDefault="00542305" w:rsidP="00475CE2">
            <w:pPr>
              <w:pStyle w:val="TAL"/>
              <w:rPr>
                <w:rFonts w:eastAsia="SimSun"/>
              </w:rPr>
            </w:pPr>
            <w:r w:rsidRPr="007C3161">
              <w:rPr>
                <w:rFonts w:eastAsia="SimSun"/>
                <w:lang w:eastAsia="zh-CN"/>
              </w:rPr>
              <w:t>NR</w:t>
            </w:r>
            <w:r w:rsidRPr="007C3161">
              <w:rPr>
                <w:rFonts w:eastAsia="SimSun"/>
              </w:rPr>
              <w:t xml:space="preserve"> RF Channel Number</w:t>
            </w:r>
          </w:p>
        </w:tc>
        <w:tc>
          <w:tcPr>
            <w:tcW w:w="586" w:type="pct"/>
            <w:shd w:val="clear" w:color="auto" w:fill="auto"/>
          </w:tcPr>
          <w:p w14:paraId="1117CE7B" w14:textId="77777777" w:rsidR="00542305" w:rsidRPr="007C3161" w:rsidRDefault="00542305" w:rsidP="00475CE2">
            <w:pPr>
              <w:pStyle w:val="TAC"/>
              <w:rPr>
                <w:rFonts w:eastAsia="SimSun"/>
              </w:rPr>
            </w:pPr>
          </w:p>
        </w:tc>
        <w:tc>
          <w:tcPr>
            <w:tcW w:w="847" w:type="pct"/>
            <w:shd w:val="clear" w:color="auto" w:fill="auto"/>
          </w:tcPr>
          <w:p w14:paraId="595905B8" w14:textId="77777777" w:rsidR="00542305" w:rsidRPr="007C3161" w:rsidRDefault="00542305" w:rsidP="00475CE2">
            <w:pPr>
              <w:pStyle w:val="TAC"/>
              <w:rPr>
                <w:rFonts w:eastAsia="SimSun"/>
                <w:lang w:eastAsia="zh-CN"/>
              </w:rPr>
            </w:pPr>
            <w:r w:rsidRPr="007C3161">
              <w:rPr>
                <w:rFonts w:eastAsia="SimSun"/>
                <w:bCs/>
                <w:lang w:eastAsia="zh-CN"/>
              </w:rPr>
              <w:t>1</w:t>
            </w:r>
          </w:p>
        </w:tc>
        <w:tc>
          <w:tcPr>
            <w:tcW w:w="782" w:type="pct"/>
          </w:tcPr>
          <w:p w14:paraId="473D5729" w14:textId="77777777" w:rsidR="00542305" w:rsidRPr="007C3161" w:rsidRDefault="00542305" w:rsidP="00475CE2">
            <w:pPr>
              <w:pStyle w:val="TAC"/>
              <w:rPr>
                <w:rFonts w:eastAsia="SimSun"/>
              </w:rPr>
            </w:pPr>
            <w:r w:rsidRPr="007C3161">
              <w:rPr>
                <w:rFonts w:eastAsia="SimSun"/>
                <w:bCs/>
                <w:lang w:eastAsia="zh-CN"/>
              </w:rPr>
              <w:t>1</w:t>
            </w:r>
          </w:p>
        </w:tc>
        <w:tc>
          <w:tcPr>
            <w:tcW w:w="1106" w:type="pct"/>
            <w:shd w:val="clear" w:color="auto" w:fill="auto"/>
          </w:tcPr>
          <w:p w14:paraId="17458847" w14:textId="77777777" w:rsidR="00542305" w:rsidRPr="007C3161" w:rsidRDefault="00542305" w:rsidP="00475CE2">
            <w:pPr>
              <w:pStyle w:val="TAC"/>
              <w:rPr>
                <w:rFonts w:eastAsia="SimSun"/>
              </w:rPr>
            </w:pPr>
          </w:p>
        </w:tc>
      </w:tr>
      <w:tr w:rsidR="00542305" w:rsidRPr="007C3161" w14:paraId="691EBAF2" w14:textId="77777777" w:rsidTr="00475CE2">
        <w:tc>
          <w:tcPr>
            <w:tcW w:w="1679" w:type="pct"/>
            <w:gridSpan w:val="2"/>
            <w:shd w:val="clear" w:color="auto" w:fill="auto"/>
          </w:tcPr>
          <w:p w14:paraId="7F27ACF5" w14:textId="77777777" w:rsidR="00542305" w:rsidRPr="007C3161" w:rsidRDefault="00542305" w:rsidP="00475CE2">
            <w:pPr>
              <w:pStyle w:val="TAL"/>
              <w:rPr>
                <w:rFonts w:eastAsia="SimSun"/>
              </w:rPr>
            </w:pPr>
            <w:r w:rsidRPr="007C3161">
              <w:rPr>
                <w:rFonts w:eastAsia="SimSun"/>
              </w:rPr>
              <w:t>EPRE ratio of PSS to SSS</w:t>
            </w:r>
          </w:p>
        </w:tc>
        <w:tc>
          <w:tcPr>
            <w:tcW w:w="586" w:type="pct"/>
            <w:shd w:val="clear" w:color="auto" w:fill="auto"/>
          </w:tcPr>
          <w:p w14:paraId="30231D07" w14:textId="77777777" w:rsidR="00542305" w:rsidRPr="007C3161" w:rsidRDefault="00542305" w:rsidP="00475CE2">
            <w:pPr>
              <w:pStyle w:val="TAC"/>
              <w:rPr>
                <w:rFonts w:eastAsia="SimSun"/>
              </w:rPr>
            </w:pPr>
            <w:r w:rsidRPr="007C3161">
              <w:rPr>
                <w:rFonts w:eastAsia="SimSun"/>
                <w:bCs/>
              </w:rPr>
              <w:t>dB</w:t>
            </w:r>
          </w:p>
        </w:tc>
        <w:tc>
          <w:tcPr>
            <w:tcW w:w="847" w:type="pct"/>
            <w:vMerge w:val="restart"/>
            <w:shd w:val="clear" w:color="auto" w:fill="auto"/>
            <w:vAlign w:val="center"/>
          </w:tcPr>
          <w:p w14:paraId="4E1D7048" w14:textId="77777777" w:rsidR="00542305" w:rsidRPr="007C3161" w:rsidRDefault="00542305" w:rsidP="00475CE2">
            <w:pPr>
              <w:pStyle w:val="TAC"/>
              <w:rPr>
                <w:rFonts w:eastAsia="SimSun"/>
                <w:lang w:eastAsia="zh-CN"/>
              </w:rPr>
            </w:pPr>
            <w:r w:rsidRPr="007C3161">
              <w:rPr>
                <w:rFonts w:eastAsia="SimSun"/>
                <w:lang w:eastAsia="zh-CN"/>
              </w:rPr>
              <w:t>0</w:t>
            </w:r>
          </w:p>
        </w:tc>
        <w:tc>
          <w:tcPr>
            <w:tcW w:w="782" w:type="pct"/>
            <w:vMerge w:val="restart"/>
            <w:vAlign w:val="center"/>
          </w:tcPr>
          <w:p w14:paraId="5A6952B8" w14:textId="77777777" w:rsidR="00542305" w:rsidRPr="007C3161" w:rsidRDefault="00542305" w:rsidP="00475CE2">
            <w:pPr>
              <w:pStyle w:val="TAC"/>
              <w:rPr>
                <w:rFonts w:eastAsia="SimSun"/>
              </w:rPr>
            </w:pPr>
            <w:r w:rsidRPr="007C3161">
              <w:rPr>
                <w:rFonts w:eastAsia="SimSun"/>
                <w:lang w:eastAsia="zh-CN"/>
              </w:rPr>
              <w:t>0</w:t>
            </w:r>
          </w:p>
        </w:tc>
        <w:tc>
          <w:tcPr>
            <w:tcW w:w="1106" w:type="pct"/>
            <w:vMerge w:val="restart"/>
            <w:shd w:val="clear" w:color="auto" w:fill="auto"/>
          </w:tcPr>
          <w:p w14:paraId="15975183" w14:textId="77777777" w:rsidR="00542305" w:rsidRPr="007C3161" w:rsidRDefault="00542305" w:rsidP="00475CE2">
            <w:pPr>
              <w:pStyle w:val="TAC"/>
              <w:rPr>
                <w:rFonts w:eastAsia="SimSun"/>
              </w:rPr>
            </w:pPr>
          </w:p>
        </w:tc>
      </w:tr>
      <w:tr w:rsidR="00542305" w:rsidRPr="007C3161" w14:paraId="1FA37D3C" w14:textId="77777777" w:rsidTr="00475CE2">
        <w:tc>
          <w:tcPr>
            <w:tcW w:w="1679" w:type="pct"/>
            <w:gridSpan w:val="2"/>
            <w:shd w:val="clear" w:color="auto" w:fill="auto"/>
          </w:tcPr>
          <w:p w14:paraId="5AF6C422" w14:textId="77777777" w:rsidR="00542305" w:rsidRPr="007C3161" w:rsidRDefault="00542305" w:rsidP="00475CE2">
            <w:pPr>
              <w:pStyle w:val="TAL"/>
              <w:rPr>
                <w:rFonts w:eastAsia="SimSun"/>
              </w:rPr>
            </w:pPr>
            <w:r w:rsidRPr="007C3161">
              <w:rPr>
                <w:rFonts w:eastAsia="SimSun"/>
              </w:rPr>
              <w:t>EPRE ratio of PBCH_DMRS to SSS</w:t>
            </w:r>
          </w:p>
        </w:tc>
        <w:tc>
          <w:tcPr>
            <w:tcW w:w="586" w:type="pct"/>
            <w:shd w:val="clear" w:color="auto" w:fill="auto"/>
          </w:tcPr>
          <w:p w14:paraId="47CF2D9C" w14:textId="77777777" w:rsidR="00542305" w:rsidRPr="007C3161" w:rsidRDefault="00542305" w:rsidP="00475CE2">
            <w:pPr>
              <w:pStyle w:val="TAC"/>
              <w:rPr>
                <w:rFonts w:eastAsia="SimSun"/>
              </w:rPr>
            </w:pPr>
            <w:r w:rsidRPr="007C3161">
              <w:rPr>
                <w:rFonts w:eastAsia="SimSun"/>
                <w:bCs/>
              </w:rPr>
              <w:t>dB</w:t>
            </w:r>
          </w:p>
        </w:tc>
        <w:tc>
          <w:tcPr>
            <w:tcW w:w="847" w:type="pct"/>
            <w:vMerge/>
            <w:shd w:val="clear" w:color="auto" w:fill="auto"/>
          </w:tcPr>
          <w:p w14:paraId="72158AAB" w14:textId="77777777" w:rsidR="00542305" w:rsidRPr="007C3161" w:rsidRDefault="00542305" w:rsidP="00475CE2">
            <w:pPr>
              <w:pStyle w:val="TAC"/>
              <w:rPr>
                <w:rFonts w:eastAsia="SimSun"/>
              </w:rPr>
            </w:pPr>
          </w:p>
        </w:tc>
        <w:tc>
          <w:tcPr>
            <w:tcW w:w="782" w:type="pct"/>
            <w:vMerge/>
          </w:tcPr>
          <w:p w14:paraId="3F75A986" w14:textId="77777777" w:rsidR="00542305" w:rsidRPr="007C3161" w:rsidRDefault="00542305" w:rsidP="00475CE2">
            <w:pPr>
              <w:pStyle w:val="TAC"/>
              <w:rPr>
                <w:rFonts w:eastAsia="SimSun"/>
              </w:rPr>
            </w:pPr>
          </w:p>
        </w:tc>
        <w:tc>
          <w:tcPr>
            <w:tcW w:w="1106" w:type="pct"/>
            <w:vMerge/>
            <w:shd w:val="clear" w:color="auto" w:fill="auto"/>
          </w:tcPr>
          <w:p w14:paraId="1FF546A2" w14:textId="77777777" w:rsidR="00542305" w:rsidRPr="007C3161" w:rsidRDefault="00542305" w:rsidP="00475CE2">
            <w:pPr>
              <w:pStyle w:val="TAC"/>
              <w:rPr>
                <w:rFonts w:eastAsia="SimSun"/>
              </w:rPr>
            </w:pPr>
          </w:p>
        </w:tc>
      </w:tr>
      <w:tr w:rsidR="00542305" w:rsidRPr="007C3161" w14:paraId="3D144D6F" w14:textId="77777777" w:rsidTr="00475CE2">
        <w:tc>
          <w:tcPr>
            <w:tcW w:w="1679" w:type="pct"/>
            <w:gridSpan w:val="2"/>
            <w:shd w:val="clear" w:color="auto" w:fill="auto"/>
          </w:tcPr>
          <w:p w14:paraId="5E082C1B" w14:textId="77777777" w:rsidR="00542305" w:rsidRPr="007C3161" w:rsidRDefault="00542305" w:rsidP="00475CE2">
            <w:pPr>
              <w:pStyle w:val="TAL"/>
              <w:rPr>
                <w:rFonts w:eastAsia="SimSun"/>
              </w:rPr>
            </w:pPr>
            <w:r w:rsidRPr="007C3161">
              <w:rPr>
                <w:rFonts w:eastAsia="SimSun"/>
              </w:rPr>
              <w:t>EPRE ratio of PBCH to PBCH_DMRS</w:t>
            </w:r>
          </w:p>
        </w:tc>
        <w:tc>
          <w:tcPr>
            <w:tcW w:w="586" w:type="pct"/>
            <w:shd w:val="clear" w:color="auto" w:fill="auto"/>
          </w:tcPr>
          <w:p w14:paraId="7A90E252" w14:textId="77777777" w:rsidR="00542305" w:rsidRPr="007C3161" w:rsidRDefault="00542305" w:rsidP="00475CE2">
            <w:pPr>
              <w:pStyle w:val="TAC"/>
              <w:rPr>
                <w:rFonts w:eastAsia="SimSun"/>
              </w:rPr>
            </w:pPr>
            <w:r w:rsidRPr="007C3161">
              <w:rPr>
                <w:rFonts w:eastAsia="SimSun"/>
                <w:bCs/>
              </w:rPr>
              <w:t>dB</w:t>
            </w:r>
          </w:p>
        </w:tc>
        <w:tc>
          <w:tcPr>
            <w:tcW w:w="847" w:type="pct"/>
            <w:vMerge/>
            <w:shd w:val="clear" w:color="auto" w:fill="auto"/>
          </w:tcPr>
          <w:p w14:paraId="23474DD1" w14:textId="77777777" w:rsidR="00542305" w:rsidRPr="007C3161" w:rsidRDefault="00542305" w:rsidP="00475CE2">
            <w:pPr>
              <w:pStyle w:val="TAC"/>
              <w:rPr>
                <w:rFonts w:eastAsia="SimSun"/>
              </w:rPr>
            </w:pPr>
          </w:p>
        </w:tc>
        <w:tc>
          <w:tcPr>
            <w:tcW w:w="782" w:type="pct"/>
            <w:vMerge/>
          </w:tcPr>
          <w:p w14:paraId="0180FF4E" w14:textId="77777777" w:rsidR="00542305" w:rsidRPr="007C3161" w:rsidRDefault="00542305" w:rsidP="00475CE2">
            <w:pPr>
              <w:pStyle w:val="TAC"/>
              <w:rPr>
                <w:rFonts w:eastAsia="SimSun"/>
              </w:rPr>
            </w:pPr>
          </w:p>
        </w:tc>
        <w:tc>
          <w:tcPr>
            <w:tcW w:w="1106" w:type="pct"/>
            <w:vMerge/>
            <w:shd w:val="clear" w:color="auto" w:fill="auto"/>
          </w:tcPr>
          <w:p w14:paraId="4CCF058A" w14:textId="77777777" w:rsidR="00542305" w:rsidRPr="007C3161" w:rsidRDefault="00542305" w:rsidP="00475CE2">
            <w:pPr>
              <w:pStyle w:val="TAC"/>
              <w:rPr>
                <w:rFonts w:eastAsia="SimSun"/>
              </w:rPr>
            </w:pPr>
          </w:p>
        </w:tc>
      </w:tr>
      <w:tr w:rsidR="00542305" w:rsidRPr="007C3161" w14:paraId="0B196D77" w14:textId="77777777" w:rsidTr="00475CE2">
        <w:tc>
          <w:tcPr>
            <w:tcW w:w="1679" w:type="pct"/>
            <w:gridSpan w:val="2"/>
            <w:shd w:val="clear" w:color="auto" w:fill="auto"/>
          </w:tcPr>
          <w:p w14:paraId="4EEB7982" w14:textId="77777777" w:rsidR="00542305" w:rsidRPr="007C3161" w:rsidRDefault="00542305" w:rsidP="00475CE2">
            <w:pPr>
              <w:pStyle w:val="TAL"/>
              <w:rPr>
                <w:rFonts w:eastAsia="SimSun"/>
              </w:rPr>
            </w:pPr>
            <w:r w:rsidRPr="007C3161">
              <w:rPr>
                <w:rFonts w:eastAsia="SimSun"/>
              </w:rPr>
              <w:t>EPRE ratio of PDCCH_DMRS to SSS</w:t>
            </w:r>
          </w:p>
        </w:tc>
        <w:tc>
          <w:tcPr>
            <w:tcW w:w="586" w:type="pct"/>
            <w:shd w:val="clear" w:color="auto" w:fill="auto"/>
          </w:tcPr>
          <w:p w14:paraId="3AA1566E" w14:textId="77777777" w:rsidR="00542305" w:rsidRPr="007C3161" w:rsidRDefault="00542305" w:rsidP="00475CE2">
            <w:pPr>
              <w:pStyle w:val="TAC"/>
              <w:rPr>
                <w:rFonts w:eastAsia="SimSun"/>
              </w:rPr>
            </w:pPr>
            <w:r w:rsidRPr="007C3161">
              <w:rPr>
                <w:rFonts w:eastAsia="SimSun"/>
                <w:bCs/>
              </w:rPr>
              <w:t>dB</w:t>
            </w:r>
          </w:p>
        </w:tc>
        <w:tc>
          <w:tcPr>
            <w:tcW w:w="847" w:type="pct"/>
            <w:vMerge/>
            <w:shd w:val="clear" w:color="auto" w:fill="auto"/>
          </w:tcPr>
          <w:p w14:paraId="5A7D8A82" w14:textId="77777777" w:rsidR="00542305" w:rsidRPr="007C3161" w:rsidRDefault="00542305" w:rsidP="00475CE2">
            <w:pPr>
              <w:pStyle w:val="TAC"/>
              <w:rPr>
                <w:rFonts w:eastAsia="SimSun"/>
              </w:rPr>
            </w:pPr>
          </w:p>
        </w:tc>
        <w:tc>
          <w:tcPr>
            <w:tcW w:w="782" w:type="pct"/>
            <w:vMerge/>
          </w:tcPr>
          <w:p w14:paraId="1D37812F" w14:textId="77777777" w:rsidR="00542305" w:rsidRPr="007C3161" w:rsidRDefault="00542305" w:rsidP="00475CE2">
            <w:pPr>
              <w:pStyle w:val="TAC"/>
              <w:rPr>
                <w:rFonts w:eastAsia="SimSun"/>
              </w:rPr>
            </w:pPr>
          </w:p>
        </w:tc>
        <w:tc>
          <w:tcPr>
            <w:tcW w:w="1106" w:type="pct"/>
            <w:vMerge/>
            <w:shd w:val="clear" w:color="auto" w:fill="auto"/>
          </w:tcPr>
          <w:p w14:paraId="7563A763" w14:textId="77777777" w:rsidR="00542305" w:rsidRPr="007C3161" w:rsidRDefault="00542305" w:rsidP="00475CE2">
            <w:pPr>
              <w:pStyle w:val="TAC"/>
              <w:rPr>
                <w:rFonts w:eastAsia="SimSun"/>
              </w:rPr>
            </w:pPr>
          </w:p>
        </w:tc>
      </w:tr>
      <w:tr w:rsidR="00542305" w:rsidRPr="007C3161" w14:paraId="67492CD2" w14:textId="77777777" w:rsidTr="00475CE2">
        <w:tc>
          <w:tcPr>
            <w:tcW w:w="1679" w:type="pct"/>
            <w:gridSpan w:val="2"/>
            <w:shd w:val="clear" w:color="auto" w:fill="auto"/>
          </w:tcPr>
          <w:p w14:paraId="6989224E" w14:textId="77777777" w:rsidR="00542305" w:rsidRPr="007C3161" w:rsidRDefault="00542305" w:rsidP="00475CE2">
            <w:pPr>
              <w:pStyle w:val="TAL"/>
              <w:rPr>
                <w:rFonts w:eastAsia="SimSun"/>
              </w:rPr>
            </w:pPr>
            <w:r w:rsidRPr="007C3161">
              <w:rPr>
                <w:rFonts w:eastAsia="SimSun"/>
              </w:rPr>
              <w:t>EPRE ratio of PDCCH to PDCCH_DMRS</w:t>
            </w:r>
          </w:p>
        </w:tc>
        <w:tc>
          <w:tcPr>
            <w:tcW w:w="586" w:type="pct"/>
            <w:shd w:val="clear" w:color="auto" w:fill="auto"/>
          </w:tcPr>
          <w:p w14:paraId="4CF5ED64" w14:textId="77777777" w:rsidR="00542305" w:rsidRPr="007C3161" w:rsidRDefault="00542305" w:rsidP="00475CE2">
            <w:pPr>
              <w:pStyle w:val="TAC"/>
              <w:rPr>
                <w:rFonts w:eastAsia="SimSun"/>
              </w:rPr>
            </w:pPr>
            <w:r w:rsidRPr="007C3161">
              <w:rPr>
                <w:rFonts w:eastAsia="SimSun"/>
                <w:bCs/>
              </w:rPr>
              <w:t>dB</w:t>
            </w:r>
          </w:p>
        </w:tc>
        <w:tc>
          <w:tcPr>
            <w:tcW w:w="847" w:type="pct"/>
            <w:vMerge/>
            <w:shd w:val="clear" w:color="auto" w:fill="auto"/>
          </w:tcPr>
          <w:p w14:paraId="11A0F41E" w14:textId="77777777" w:rsidR="00542305" w:rsidRPr="007C3161" w:rsidRDefault="00542305" w:rsidP="00475CE2">
            <w:pPr>
              <w:pStyle w:val="TAC"/>
              <w:rPr>
                <w:rFonts w:eastAsia="SimSun"/>
              </w:rPr>
            </w:pPr>
          </w:p>
        </w:tc>
        <w:tc>
          <w:tcPr>
            <w:tcW w:w="782" w:type="pct"/>
            <w:vMerge/>
          </w:tcPr>
          <w:p w14:paraId="66C1CDC1" w14:textId="77777777" w:rsidR="00542305" w:rsidRPr="007C3161" w:rsidRDefault="00542305" w:rsidP="00475CE2">
            <w:pPr>
              <w:pStyle w:val="TAC"/>
              <w:rPr>
                <w:rFonts w:eastAsia="SimSun"/>
              </w:rPr>
            </w:pPr>
          </w:p>
        </w:tc>
        <w:tc>
          <w:tcPr>
            <w:tcW w:w="1106" w:type="pct"/>
            <w:vMerge/>
            <w:shd w:val="clear" w:color="auto" w:fill="auto"/>
          </w:tcPr>
          <w:p w14:paraId="33FF616C" w14:textId="77777777" w:rsidR="00542305" w:rsidRPr="007C3161" w:rsidRDefault="00542305" w:rsidP="00475CE2">
            <w:pPr>
              <w:pStyle w:val="TAC"/>
              <w:rPr>
                <w:rFonts w:eastAsia="SimSun"/>
              </w:rPr>
            </w:pPr>
          </w:p>
        </w:tc>
      </w:tr>
      <w:tr w:rsidR="00542305" w:rsidRPr="007C3161" w14:paraId="50785C0C" w14:textId="77777777" w:rsidTr="00475CE2">
        <w:tc>
          <w:tcPr>
            <w:tcW w:w="1679" w:type="pct"/>
            <w:gridSpan w:val="2"/>
            <w:shd w:val="clear" w:color="auto" w:fill="auto"/>
          </w:tcPr>
          <w:p w14:paraId="7D496427" w14:textId="77777777" w:rsidR="00542305" w:rsidRPr="007C3161" w:rsidRDefault="00542305" w:rsidP="00475CE2">
            <w:pPr>
              <w:pStyle w:val="TAL"/>
              <w:rPr>
                <w:rFonts w:eastAsia="SimSun"/>
              </w:rPr>
            </w:pPr>
            <w:r w:rsidRPr="007C3161">
              <w:rPr>
                <w:rFonts w:eastAsia="SimSun"/>
              </w:rPr>
              <w:t>EPRE ratio of PDSCH_DMRS to SSS</w:t>
            </w:r>
          </w:p>
        </w:tc>
        <w:tc>
          <w:tcPr>
            <w:tcW w:w="586" w:type="pct"/>
            <w:shd w:val="clear" w:color="auto" w:fill="auto"/>
          </w:tcPr>
          <w:p w14:paraId="039433A4" w14:textId="77777777" w:rsidR="00542305" w:rsidRPr="007C3161" w:rsidRDefault="00542305" w:rsidP="00475CE2">
            <w:pPr>
              <w:pStyle w:val="TAC"/>
              <w:rPr>
                <w:rFonts w:eastAsia="SimSun"/>
              </w:rPr>
            </w:pPr>
            <w:r w:rsidRPr="007C3161">
              <w:rPr>
                <w:rFonts w:eastAsia="SimSun"/>
                <w:bCs/>
              </w:rPr>
              <w:t>dB</w:t>
            </w:r>
          </w:p>
        </w:tc>
        <w:tc>
          <w:tcPr>
            <w:tcW w:w="847" w:type="pct"/>
            <w:vMerge/>
            <w:shd w:val="clear" w:color="auto" w:fill="auto"/>
          </w:tcPr>
          <w:p w14:paraId="678DDDA3" w14:textId="77777777" w:rsidR="00542305" w:rsidRPr="007C3161" w:rsidRDefault="00542305" w:rsidP="00475CE2">
            <w:pPr>
              <w:pStyle w:val="TAC"/>
              <w:rPr>
                <w:rFonts w:eastAsia="SimSun"/>
              </w:rPr>
            </w:pPr>
          </w:p>
        </w:tc>
        <w:tc>
          <w:tcPr>
            <w:tcW w:w="782" w:type="pct"/>
            <w:vMerge/>
          </w:tcPr>
          <w:p w14:paraId="487CA5DC" w14:textId="77777777" w:rsidR="00542305" w:rsidRPr="007C3161" w:rsidRDefault="00542305" w:rsidP="00475CE2">
            <w:pPr>
              <w:pStyle w:val="TAC"/>
              <w:rPr>
                <w:rFonts w:eastAsia="SimSun"/>
              </w:rPr>
            </w:pPr>
          </w:p>
        </w:tc>
        <w:tc>
          <w:tcPr>
            <w:tcW w:w="1106" w:type="pct"/>
            <w:vMerge/>
            <w:shd w:val="clear" w:color="auto" w:fill="auto"/>
          </w:tcPr>
          <w:p w14:paraId="70F3B51F" w14:textId="77777777" w:rsidR="00542305" w:rsidRPr="007C3161" w:rsidRDefault="00542305" w:rsidP="00475CE2">
            <w:pPr>
              <w:pStyle w:val="TAC"/>
              <w:rPr>
                <w:rFonts w:eastAsia="SimSun"/>
              </w:rPr>
            </w:pPr>
          </w:p>
        </w:tc>
      </w:tr>
      <w:tr w:rsidR="00542305" w:rsidRPr="007C3161" w14:paraId="16646466" w14:textId="77777777" w:rsidTr="00475CE2">
        <w:tc>
          <w:tcPr>
            <w:tcW w:w="1679" w:type="pct"/>
            <w:gridSpan w:val="2"/>
            <w:shd w:val="clear" w:color="auto" w:fill="auto"/>
          </w:tcPr>
          <w:p w14:paraId="347026E1" w14:textId="77777777" w:rsidR="00542305" w:rsidRPr="007C3161" w:rsidRDefault="00542305" w:rsidP="00475CE2">
            <w:pPr>
              <w:pStyle w:val="TAL"/>
              <w:rPr>
                <w:rFonts w:eastAsia="SimSun"/>
              </w:rPr>
            </w:pPr>
            <w:r w:rsidRPr="007C3161">
              <w:rPr>
                <w:rFonts w:eastAsia="SimSun"/>
              </w:rPr>
              <w:t>EPRE ratio of PDSCH to PDSCH_DMRS</w:t>
            </w:r>
          </w:p>
        </w:tc>
        <w:tc>
          <w:tcPr>
            <w:tcW w:w="586" w:type="pct"/>
            <w:shd w:val="clear" w:color="auto" w:fill="auto"/>
          </w:tcPr>
          <w:p w14:paraId="4D905C81" w14:textId="77777777" w:rsidR="00542305" w:rsidRPr="007C3161" w:rsidRDefault="00542305" w:rsidP="00475CE2">
            <w:pPr>
              <w:pStyle w:val="TAC"/>
              <w:rPr>
                <w:rFonts w:eastAsia="SimSun"/>
              </w:rPr>
            </w:pPr>
            <w:r w:rsidRPr="007C3161">
              <w:rPr>
                <w:rFonts w:eastAsia="SimSun"/>
                <w:bCs/>
              </w:rPr>
              <w:t>dB</w:t>
            </w:r>
          </w:p>
        </w:tc>
        <w:tc>
          <w:tcPr>
            <w:tcW w:w="847" w:type="pct"/>
            <w:vMerge/>
            <w:shd w:val="clear" w:color="auto" w:fill="auto"/>
          </w:tcPr>
          <w:p w14:paraId="3639A7BE" w14:textId="77777777" w:rsidR="00542305" w:rsidRPr="007C3161" w:rsidRDefault="00542305" w:rsidP="00475CE2">
            <w:pPr>
              <w:pStyle w:val="TAC"/>
              <w:rPr>
                <w:rFonts w:eastAsia="SimSun"/>
              </w:rPr>
            </w:pPr>
          </w:p>
        </w:tc>
        <w:tc>
          <w:tcPr>
            <w:tcW w:w="782" w:type="pct"/>
            <w:vMerge/>
          </w:tcPr>
          <w:p w14:paraId="5CE4E68F" w14:textId="77777777" w:rsidR="00542305" w:rsidRPr="007C3161" w:rsidRDefault="00542305" w:rsidP="00475CE2">
            <w:pPr>
              <w:pStyle w:val="TAC"/>
              <w:rPr>
                <w:rFonts w:eastAsia="SimSun"/>
              </w:rPr>
            </w:pPr>
          </w:p>
        </w:tc>
        <w:tc>
          <w:tcPr>
            <w:tcW w:w="1106" w:type="pct"/>
            <w:vMerge/>
            <w:shd w:val="clear" w:color="auto" w:fill="auto"/>
          </w:tcPr>
          <w:p w14:paraId="546DE12D" w14:textId="77777777" w:rsidR="00542305" w:rsidRPr="007C3161" w:rsidRDefault="00542305" w:rsidP="00475CE2">
            <w:pPr>
              <w:pStyle w:val="TAC"/>
              <w:rPr>
                <w:rFonts w:eastAsia="SimSun"/>
              </w:rPr>
            </w:pPr>
          </w:p>
        </w:tc>
      </w:tr>
      <w:tr w:rsidR="00542305" w:rsidRPr="007C3161" w14:paraId="772F69EF" w14:textId="77777777" w:rsidTr="00475CE2">
        <w:tc>
          <w:tcPr>
            <w:tcW w:w="1679" w:type="pct"/>
            <w:gridSpan w:val="2"/>
            <w:shd w:val="clear" w:color="auto" w:fill="auto"/>
          </w:tcPr>
          <w:p w14:paraId="246C69DC" w14:textId="77777777" w:rsidR="00542305" w:rsidRPr="007C3161" w:rsidRDefault="00542305" w:rsidP="00475CE2">
            <w:pPr>
              <w:pStyle w:val="TAL"/>
              <w:rPr>
                <w:rFonts w:eastAsia="SimSun"/>
              </w:rPr>
            </w:pPr>
            <w:r w:rsidRPr="007C3161">
              <w:rPr>
                <w:rFonts w:eastAsia="SimSun"/>
                <w:lang w:eastAsia="zh-CN"/>
              </w:rPr>
              <w:t>ss-PBCH-BlockPower</w:t>
            </w:r>
          </w:p>
        </w:tc>
        <w:tc>
          <w:tcPr>
            <w:tcW w:w="586" w:type="pct"/>
            <w:shd w:val="clear" w:color="auto" w:fill="auto"/>
          </w:tcPr>
          <w:p w14:paraId="6E25D75D" w14:textId="77777777" w:rsidR="00542305" w:rsidRPr="007C3161" w:rsidRDefault="00542305" w:rsidP="00475CE2">
            <w:pPr>
              <w:pStyle w:val="TAC"/>
              <w:rPr>
                <w:rFonts w:eastAsia="SimSun"/>
                <w:bCs/>
              </w:rPr>
            </w:pPr>
            <w:r w:rsidRPr="007C3161">
              <w:rPr>
                <w:rFonts w:eastAsia="SimSun"/>
              </w:rPr>
              <w:t>dBm</w:t>
            </w:r>
            <w:r w:rsidRPr="007C3161">
              <w:rPr>
                <w:rFonts w:eastAsia="SimSun"/>
                <w:lang w:eastAsia="zh-CN"/>
              </w:rPr>
              <w:t>/</w:t>
            </w:r>
            <w:r w:rsidRPr="007C3161">
              <w:rPr>
                <w:rFonts w:eastAsia="SimSun"/>
              </w:rPr>
              <w:t xml:space="preserve"> SCS</w:t>
            </w:r>
          </w:p>
        </w:tc>
        <w:tc>
          <w:tcPr>
            <w:tcW w:w="847" w:type="pct"/>
            <w:shd w:val="clear" w:color="auto" w:fill="auto"/>
          </w:tcPr>
          <w:p w14:paraId="3CC3FEB3" w14:textId="77777777" w:rsidR="00542305" w:rsidRPr="007C3161" w:rsidRDefault="00542305" w:rsidP="00475CE2">
            <w:pPr>
              <w:pStyle w:val="TAC"/>
              <w:rPr>
                <w:rFonts w:eastAsia="SimSun"/>
              </w:rPr>
            </w:pPr>
            <w:r w:rsidRPr="007C3161">
              <w:rPr>
                <w:rFonts w:eastAsia="SimSun"/>
                <w:bCs/>
              </w:rPr>
              <w:t>+20 +</w:t>
            </w:r>
            <w:r w:rsidRPr="007C3161">
              <w:rPr>
                <w:rFonts w:ascii="Calibri" w:eastAsia="SimSun" w:hAnsi="Calibri" w:cs="Calibri"/>
                <w:bCs/>
              </w:rPr>
              <w:t>Δ</w:t>
            </w:r>
            <w:r w:rsidRPr="007C3161">
              <w:rPr>
                <w:rFonts w:eastAsia="SimSun"/>
                <w:bCs/>
                <w:vertAlign w:val="subscript"/>
              </w:rPr>
              <w:t>UL</w:t>
            </w:r>
          </w:p>
        </w:tc>
        <w:tc>
          <w:tcPr>
            <w:tcW w:w="782" w:type="pct"/>
          </w:tcPr>
          <w:p w14:paraId="460EF2DE" w14:textId="77777777" w:rsidR="00542305" w:rsidRPr="007C3161" w:rsidRDefault="00542305" w:rsidP="00475CE2">
            <w:pPr>
              <w:pStyle w:val="TAC"/>
              <w:rPr>
                <w:rFonts w:eastAsia="SimSun"/>
              </w:rPr>
            </w:pPr>
            <w:r w:rsidRPr="007C3161">
              <w:rPr>
                <w:rFonts w:eastAsia="SimSun"/>
                <w:bCs/>
              </w:rPr>
              <w:t>+20 +</w:t>
            </w:r>
            <w:r w:rsidRPr="007C3161">
              <w:rPr>
                <w:rFonts w:ascii="Calibri" w:eastAsia="SimSun" w:hAnsi="Calibri" w:cs="Calibri"/>
                <w:bCs/>
              </w:rPr>
              <w:t>Δ</w:t>
            </w:r>
            <w:r w:rsidRPr="007C3161">
              <w:rPr>
                <w:rFonts w:eastAsia="SimSun"/>
                <w:bCs/>
                <w:vertAlign w:val="subscript"/>
              </w:rPr>
              <w:t>UL</w:t>
            </w:r>
          </w:p>
        </w:tc>
        <w:tc>
          <w:tcPr>
            <w:tcW w:w="1106" w:type="pct"/>
            <w:shd w:val="clear" w:color="auto" w:fill="auto"/>
          </w:tcPr>
          <w:p w14:paraId="46880052" w14:textId="77777777" w:rsidR="00542305" w:rsidRPr="007C3161" w:rsidRDefault="00542305" w:rsidP="00475CE2">
            <w:pPr>
              <w:pStyle w:val="TAC"/>
              <w:rPr>
                <w:rFonts w:eastAsia="SimSun"/>
              </w:rPr>
            </w:pPr>
            <w:r w:rsidRPr="007C3161">
              <w:rPr>
                <w:rFonts w:eastAsia="SimSun"/>
              </w:rPr>
              <w:t>As defined in TS 38.331 [13].</w:t>
            </w:r>
          </w:p>
          <w:p w14:paraId="6A81232D" w14:textId="77777777" w:rsidR="00542305" w:rsidRPr="007C3161" w:rsidRDefault="00542305" w:rsidP="00475CE2">
            <w:pPr>
              <w:pStyle w:val="TAC"/>
              <w:rPr>
                <w:rFonts w:eastAsia="SimSun"/>
              </w:rPr>
            </w:pPr>
            <w:r w:rsidRPr="007C3161">
              <w:rPr>
                <w:rFonts w:eastAsia="SimSun"/>
                <w:bCs/>
              </w:rPr>
              <w:t>Δ</w:t>
            </w:r>
            <w:r w:rsidRPr="007C3161">
              <w:rPr>
                <w:rFonts w:eastAsia="SimSun"/>
                <w:bCs/>
                <w:vertAlign w:val="subscript"/>
              </w:rPr>
              <w:t>UL</w:t>
            </w:r>
            <w:r w:rsidRPr="007C3161">
              <w:rPr>
                <w:rFonts w:eastAsia="SimSun"/>
                <w:bCs/>
              </w:rPr>
              <w:t xml:space="preserve"> is derived from the uplink calibration process </w:t>
            </w:r>
            <w:r w:rsidRPr="007C3161">
              <w:rPr>
                <w:rFonts w:eastAsia="SimSun"/>
                <w:bCs/>
                <w:vertAlign w:val="superscript"/>
              </w:rPr>
              <w:t>Note 3</w:t>
            </w:r>
          </w:p>
        </w:tc>
      </w:tr>
      <w:tr w:rsidR="00542305" w:rsidRPr="007C3161" w14:paraId="5195E2A5" w14:textId="77777777" w:rsidTr="00475CE2">
        <w:tc>
          <w:tcPr>
            <w:tcW w:w="1679" w:type="pct"/>
            <w:gridSpan w:val="2"/>
            <w:shd w:val="clear" w:color="auto" w:fill="auto"/>
          </w:tcPr>
          <w:p w14:paraId="70FFE7F0" w14:textId="77777777" w:rsidR="00542305" w:rsidRPr="007C3161" w:rsidRDefault="00542305" w:rsidP="00475CE2">
            <w:pPr>
              <w:pStyle w:val="TAL"/>
              <w:rPr>
                <w:rFonts w:eastAsia="SimSun"/>
              </w:rPr>
            </w:pPr>
            <w:r w:rsidRPr="007C3161">
              <w:rPr>
                <w:rFonts w:eastAsia="SimSun"/>
              </w:rPr>
              <w:t>Configured UE transmitted power (</w:t>
            </w:r>
            <w:r w:rsidRPr="007C3161">
              <w:rPr>
                <w:rFonts w:eastAsia="SimSun"/>
                <w:noProof/>
                <w:position w:val="-14"/>
              </w:rPr>
              <w:drawing>
                <wp:inline distT="0" distB="0" distL="0" distR="0" wp14:anchorId="29FD2CF5" wp14:editId="70B28007">
                  <wp:extent cx="563245" cy="18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7C3161">
              <w:rPr>
                <w:rFonts w:eastAsia="SimSun"/>
              </w:rPr>
              <w:t>)</w:t>
            </w:r>
          </w:p>
        </w:tc>
        <w:tc>
          <w:tcPr>
            <w:tcW w:w="586" w:type="pct"/>
            <w:shd w:val="clear" w:color="auto" w:fill="auto"/>
          </w:tcPr>
          <w:p w14:paraId="2471D49B" w14:textId="77777777" w:rsidR="00542305" w:rsidRPr="007C3161" w:rsidRDefault="00542305" w:rsidP="00475CE2">
            <w:pPr>
              <w:pStyle w:val="TAC"/>
              <w:rPr>
                <w:rFonts w:eastAsia="SimSun"/>
                <w:bCs/>
              </w:rPr>
            </w:pPr>
            <w:r w:rsidRPr="007C3161">
              <w:rPr>
                <w:rFonts w:eastAsia="SimSun"/>
              </w:rPr>
              <w:t>dBm</w:t>
            </w:r>
          </w:p>
        </w:tc>
        <w:tc>
          <w:tcPr>
            <w:tcW w:w="847" w:type="pct"/>
            <w:shd w:val="clear" w:color="auto" w:fill="auto"/>
          </w:tcPr>
          <w:p w14:paraId="3DF5FFDF" w14:textId="77777777" w:rsidR="00542305" w:rsidRPr="007C3161" w:rsidRDefault="00542305" w:rsidP="00475CE2">
            <w:pPr>
              <w:pStyle w:val="TAC"/>
              <w:rPr>
                <w:rFonts w:eastAsia="SimSun"/>
              </w:rPr>
            </w:pPr>
            <w:r w:rsidRPr="007C3161">
              <w:rPr>
                <w:rFonts w:eastAsia="SimSun"/>
                <w:bCs/>
                <w:lang w:eastAsia="zh-CN"/>
              </w:rPr>
              <w:t>maximum value configurable for certain power class</w:t>
            </w:r>
            <w:r w:rsidRPr="007C3161" w:rsidDel="006254B0">
              <w:rPr>
                <w:rFonts w:eastAsia="SimSun"/>
                <w:bCs/>
                <w:lang w:eastAsia="zh-CN"/>
              </w:rPr>
              <w:t xml:space="preserve"> </w:t>
            </w:r>
          </w:p>
        </w:tc>
        <w:tc>
          <w:tcPr>
            <w:tcW w:w="782" w:type="pct"/>
          </w:tcPr>
          <w:p w14:paraId="2165E561" w14:textId="77777777" w:rsidR="00542305" w:rsidRPr="007C3161" w:rsidRDefault="00542305" w:rsidP="00475CE2">
            <w:pPr>
              <w:pStyle w:val="TAC"/>
              <w:rPr>
                <w:rFonts w:eastAsia="SimSun"/>
              </w:rPr>
            </w:pPr>
            <w:r w:rsidRPr="007C3161">
              <w:rPr>
                <w:rFonts w:eastAsia="SimSun"/>
                <w:bCs/>
                <w:lang w:eastAsia="zh-CN"/>
              </w:rPr>
              <w:t>maximum value configurable for certain power class</w:t>
            </w:r>
            <w:r w:rsidRPr="007C3161" w:rsidDel="006254B0">
              <w:rPr>
                <w:rFonts w:eastAsia="SimSun"/>
                <w:bCs/>
                <w:lang w:eastAsia="zh-CN"/>
              </w:rPr>
              <w:t xml:space="preserve"> </w:t>
            </w:r>
          </w:p>
        </w:tc>
        <w:tc>
          <w:tcPr>
            <w:tcW w:w="1106" w:type="pct"/>
            <w:shd w:val="clear" w:color="auto" w:fill="auto"/>
          </w:tcPr>
          <w:p w14:paraId="5D1D8C22" w14:textId="77777777" w:rsidR="00542305" w:rsidRPr="007C3161" w:rsidRDefault="00542305" w:rsidP="00475CE2">
            <w:pPr>
              <w:pStyle w:val="TAC"/>
              <w:rPr>
                <w:rFonts w:eastAsia="SimSun"/>
              </w:rPr>
            </w:pPr>
            <w:r w:rsidRPr="007C3161">
              <w:rPr>
                <w:rFonts w:eastAsia="SimSun"/>
              </w:rPr>
              <w:t>As defined in clause 6.2.</w:t>
            </w:r>
            <w:r w:rsidRPr="007C3161">
              <w:rPr>
                <w:rFonts w:eastAsia="SimSun"/>
                <w:lang w:eastAsia="zh-CN"/>
              </w:rPr>
              <w:t>4</w:t>
            </w:r>
            <w:r w:rsidRPr="007C3161">
              <w:rPr>
                <w:rFonts w:eastAsia="SimSun"/>
              </w:rPr>
              <w:t xml:space="preserve"> in TS 3</w:t>
            </w:r>
            <w:r w:rsidRPr="007C3161">
              <w:rPr>
                <w:rFonts w:eastAsia="SimSun"/>
                <w:lang w:eastAsia="zh-CN"/>
              </w:rPr>
              <w:t>8</w:t>
            </w:r>
            <w:r w:rsidRPr="007C3161">
              <w:rPr>
                <w:rFonts w:eastAsia="SimSun"/>
              </w:rPr>
              <w:t>.101</w:t>
            </w:r>
            <w:r w:rsidRPr="007C3161">
              <w:rPr>
                <w:rFonts w:eastAsia="SimSun"/>
                <w:lang w:eastAsia="zh-CN"/>
              </w:rPr>
              <w:t>-2</w:t>
            </w:r>
            <w:r w:rsidRPr="007C3161">
              <w:rPr>
                <w:rFonts w:eastAsia="SimSun"/>
              </w:rPr>
              <w:t xml:space="preserve"> [3]</w:t>
            </w:r>
          </w:p>
        </w:tc>
      </w:tr>
      <w:tr w:rsidR="00542305" w:rsidRPr="007C3161" w14:paraId="4E2A859A" w14:textId="77777777" w:rsidTr="00475CE2">
        <w:tc>
          <w:tcPr>
            <w:tcW w:w="1679" w:type="pct"/>
            <w:gridSpan w:val="2"/>
            <w:shd w:val="clear" w:color="auto" w:fill="auto"/>
          </w:tcPr>
          <w:p w14:paraId="7E24BC2A" w14:textId="77777777" w:rsidR="00542305" w:rsidRPr="007C3161" w:rsidRDefault="00542305" w:rsidP="00475CE2">
            <w:pPr>
              <w:pStyle w:val="TAL"/>
              <w:rPr>
                <w:rFonts w:eastAsia="SimSun"/>
              </w:rPr>
            </w:pPr>
            <w:r w:rsidRPr="007C3161">
              <w:rPr>
                <w:rFonts w:eastAsia="SimSun"/>
                <w:lang w:eastAsia="zh-CN"/>
              </w:rPr>
              <w:t>PRACH Configuration</w:t>
            </w:r>
          </w:p>
        </w:tc>
        <w:tc>
          <w:tcPr>
            <w:tcW w:w="586" w:type="pct"/>
            <w:shd w:val="clear" w:color="auto" w:fill="auto"/>
          </w:tcPr>
          <w:p w14:paraId="62538A7F" w14:textId="77777777" w:rsidR="00542305" w:rsidRPr="007C3161" w:rsidRDefault="00542305" w:rsidP="00475CE2">
            <w:pPr>
              <w:pStyle w:val="TAC"/>
              <w:rPr>
                <w:rFonts w:eastAsia="SimSun"/>
                <w:bCs/>
              </w:rPr>
            </w:pPr>
          </w:p>
        </w:tc>
        <w:tc>
          <w:tcPr>
            <w:tcW w:w="847" w:type="pct"/>
            <w:shd w:val="clear" w:color="auto" w:fill="auto"/>
          </w:tcPr>
          <w:p w14:paraId="39F51210" w14:textId="77777777" w:rsidR="00542305" w:rsidRPr="007C3161" w:rsidRDefault="00542305" w:rsidP="00475CE2">
            <w:pPr>
              <w:pStyle w:val="TAC"/>
              <w:rPr>
                <w:rFonts w:eastAsia="SimSun"/>
              </w:rPr>
            </w:pPr>
            <w:r w:rsidRPr="007C3161">
              <w:rPr>
                <w:rFonts w:cs="Arial"/>
                <w:bCs/>
              </w:rPr>
              <w:t>PRACH.2 FR2</w:t>
            </w:r>
          </w:p>
        </w:tc>
        <w:tc>
          <w:tcPr>
            <w:tcW w:w="782" w:type="pct"/>
          </w:tcPr>
          <w:p w14:paraId="09C2C72F" w14:textId="77777777" w:rsidR="00542305" w:rsidRPr="007C3161" w:rsidRDefault="00542305" w:rsidP="00475CE2">
            <w:pPr>
              <w:pStyle w:val="TAC"/>
              <w:rPr>
                <w:rFonts w:eastAsia="SimSun"/>
              </w:rPr>
            </w:pPr>
            <w:r w:rsidRPr="007C3161">
              <w:rPr>
                <w:rFonts w:cs="Arial"/>
                <w:bCs/>
              </w:rPr>
              <w:t>PRACH.3 FR2</w:t>
            </w:r>
          </w:p>
        </w:tc>
        <w:tc>
          <w:tcPr>
            <w:tcW w:w="1106" w:type="pct"/>
            <w:shd w:val="clear" w:color="auto" w:fill="auto"/>
          </w:tcPr>
          <w:p w14:paraId="1060019C" w14:textId="77777777" w:rsidR="00542305" w:rsidRPr="007C3161" w:rsidRDefault="00542305" w:rsidP="00475CE2">
            <w:pPr>
              <w:pStyle w:val="TAC"/>
              <w:rPr>
                <w:rFonts w:eastAsia="SimSun"/>
              </w:rPr>
            </w:pPr>
            <w:r w:rsidRPr="007C3161">
              <w:rPr>
                <w:rFonts w:eastAsia="SimSun"/>
              </w:rPr>
              <w:t>As defined in</w:t>
            </w:r>
            <w:r w:rsidRPr="007C3161">
              <w:rPr>
                <w:rFonts w:eastAsia="SimSun"/>
                <w:lang w:eastAsia="zh-CN"/>
              </w:rPr>
              <w:t xml:space="preserve"> A.7.2, with exceptions as defined below</w:t>
            </w:r>
            <w:r w:rsidRPr="007C3161">
              <w:rPr>
                <w:rFonts w:eastAsia="SimSun"/>
              </w:rPr>
              <w:t>.</w:t>
            </w:r>
          </w:p>
        </w:tc>
      </w:tr>
      <w:tr w:rsidR="00542305" w:rsidRPr="007C3161" w14:paraId="1BC5DF20" w14:textId="77777777" w:rsidTr="00475CE2">
        <w:tc>
          <w:tcPr>
            <w:tcW w:w="1679" w:type="pct"/>
            <w:gridSpan w:val="2"/>
            <w:shd w:val="clear" w:color="auto" w:fill="auto"/>
          </w:tcPr>
          <w:p w14:paraId="50544D2B" w14:textId="77777777" w:rsidR="00542305" w:rsidRPr="007C3161" w:rsidRDefault="00542305" w:rsidP="00475CE2">
            <w:pPr>
              <w:pStyle w:val="TAL"/>
              <w:rPr>
                <w:rFonts w:eastAsia="SimSun"/>
              </w:rPr>
            </w:pPr>
            <w:r w:rsidRPr="007C3161">
              <w:rPr>
                <w:rFonts w:eastAsia="SimSun"/>
                <w:lang w:eastAsia="zh-CN"/>
              </w:rPr>
              <w:t>rsrp-ThresholdSSB</w:t>
            </w:r>
          </w:p>
        </w:tc>
        <w:tc>
          <w:tcPr>
            <w:tcW w:w="586" w:type="pct"/>
            <w:shd w:val="clear" w:color="auto" w:fill="auto"/>
          </w:tcPr>
          <w:p w14:paraId="4D215DDC" w14:textId="77777777" w:rsidR="00542305" w:rsidRPr="007C3161" w:rsidRDefault="00542305" w:rsidP="00475CE2">
            <w:pPr>
              <w:pStyle w:val="TAC"/>
              <w:rPr>
                <w:rFonts w:eastAsia="SimSun"/>
                <w:bCs/>
              </w:rPr>
            </w:pPr>
            <w:r w:rsidRPr="007C3161">
              <w:rPr>
                <w:rFonts w:eastAsia="SimSun"/>
              </w:rPr>
              <w:t>dBm</w:t>
            </w:r>
          </w:p>
        </w:tc>
        <w:tc>
          <w:tcPr>
            <w:tcW w:w="847" w:type="pct"/>
            <w:shd w:val="clear" w:color="auto" w:fill="auto"/>
          </w:tcPr>
          <w:p w14:paraId="141AA8B3" w14:textId="77777777" w:rsidR="00542305" w:rsidRPr="007C3161" w:rsidRDefault="00542305" w:rsidP="00475CE2">
            <w:pPr>
              <w:pStyle w:val="TAC"/>
              <w:rPr>
                <w:rFonts w:eastAsia="SimSun"/>
              </w:rPr>
            </w:pPr>
            <w:r w:rsidRPr="007C3161">
              <w:rPr>
                <w:rFonts w:eastAsia="SimSun"/>
                <w:bCs/>
              </w:rPr>
              <w:t>RSRP_69 +</w:t>
            </w:r>
            <w:r w:rsidRPr="007C3161">
              <w:rPr>
                <w:rFonts w:ascii="Calibri" w:eastAsia="SimSun" w:hAnsi="Calibri" w:cs="Calibri"/>
                <w:bCs/>
              </w:rPr>
              <w:t>Δ</w:t>
            </w:r>
            <w:r w:rsidRPr="007C3161">
              <w:rPr>
                <w:rFonts w:eastAsia="SimSun"/>
                <w:bCs/>
                <w:vertAlign w:val="subscript"/>
              </w:rPr>
              <w:t>DL</w:t>
            </w:r>
          </w:p>
        </w:tc>
        <w:tc>
          <w:tcPr>
            <w:tcW w:w="782" w:type="pct"/>
          </w:tcPr>
          <w:p w14:paraId="5DC6A475" w14:textId="77777777" w:rsidR="00542305" w:rsidRPr="007C3161" w:rsidRDefault="00542305" w:rsidP="00475CE2">
            <w:pPr>
              <w:pStyle w:val="TAC"/>
              <w:rPr>
                <w:rFonts w:eastAsia="SimSun"/>
              </w:rPr>
            </w:pPr>
            <w:r w:rsidRPr="007C3161">
              <w:rPr>
                <w:rFonts w:eastAsia="SimSun"/>
                <w:bCs/>
              </w:rPr>
              <w:t>RSRP_69 +</w:t>
            </w:r>
            <w:r w:rsidRPr="007C3161">
              <w:rPr>
                <w:rFonts w:ascii="Calibri" w:eastAsia="SimSun" w:hAnsi="Calibri" w:cs="Calibri"/>
                <w:bCs/>
              </w:rPr>
              <w:t>Δ</w:t>
            </w:r>
            <w:r w:rsidRPr="007C3161">
              <w:rPr>
                <w:rFonts w:eastAsia="SimSun"/>
                <w:bCs/>
                <w:vertAlign w:val="subscript"/>
              </w:rPr>
              <w:t>DL</w:t>
            </w:r>
          </w:p>
        </w:tc>
        <w:tc>
          <w:tcPr>
            <w:tcW w:w="1106" w:type="pct"/>
            <w:shd w:val="clear" w:color="auto" w:fill="auto"/>
          </w:tcPr>
          <w:p w14:paraId="289FF6A5" w14:textId="77777777" w:rsidR="00542305" w:rsidRPr="007C3161" w:rsidRDefault="00542305" w:rsidP="00475CE2">
            <w:pPr>
              <w:pStyle w:val="TAC"/>
              <w:rPr>
                <w:rFonts w:eastAsia="SimSun"/>
              </w:rPr>
            </w:pPr>
            <w:r w:rsidRPr="007C3161">
              <w:rPr>
                <w:rFonts w:eastAsia="SimSun"/>
                <w:bCs/>
              </w:rPr>
              <w:t>RSRP_69 corresponds to -88dBm. Δ</w:t>
            </w:r>
            <w:r w:rsidRPr="007C3161">
              <w:rPr>
                <w:rFonts w:eastAsia="SimSun"/>
                <w:bCs/>
                <w:vertAlign w:val="subscript"/>
              </w:rPr>
              <w:t>DL</w:t>
            </w:r>
            <w:r w:rsidRPr="007C3161">
              <w:rPr>
                <w:rFonts w:eastAsia="SimSun"/>
                <w:bCs/>
              </w:rPr>
              <w:t xml:space="preserve"> is derived from the downlink calibration process </w:t>
            </w:r>
            <w:r w:rsidRPr="007C3161">
              <w:rPr>
                <w:rFonts w:eastAsia="SimSun"/>
                <w:bCs/>
                <w:vertAlign w:val="superscript"/>
              </w:rPr>
              <w:t>Note 4</w:t>
            </w:r>
          </w:p>
        </w:tc>
      </w:tr>
      <w:tr w:rsidR="00542305" w:rsidRPr="007C3161" w14:paraId="7C58FE0E" w14:textId="77777777" w:rsidTr="00475CE2">
        <w:tc>
          <w:tcPr>
            <w:tcW w:w="1679" w:type="pct"/>
            <w:gridSpan w:val="2"/>
            <w:shd w:val="clear" w:color="auto" w:fill="auto"/>
          </w:tcPr>
          <w:p w14:paraId="110D9789" w14:textId="77777777" w:rsidR="00542305" w:rsidRPr="007C3161" w:rsidRDefault="00542305" w:rsidP="00475CE2">
            <w:pPr>
              <w:pStyle w:val="TAL"/>
              <w:rPr>
                <w:rFonts w:eastAsia="SimSun"/>
              </w:rPr>
            </w:pPr>
            <w:r w:rsidRPr="007C3161">
              <w:rPr>
                <w:rFonts w:eastAsia="SimSun"/>
                <w:lang w:eastAsia="zh-CN"/>
              </w:rPr>
              <w:t>preambleReceivedTargetPower</w:t>
            </w:r>
          </w:p>
        </w:tc>
        <w:tc>
          <w:tcPr>
            <w:tcW w:w="586" w:type="pct"/>
            <w:shd w:val="clear" w:color="auto" w:fill="auto"/>
          </w:tcPr>
          <w:p w14:paraId="517B0C21" w14:textId="77777777" w:rsidR="00542305" w:rsidRPr="007C3161" w:rsidRDefault="00542305" w:rsidP="00475CE2">
            <w:pPr>
              <w:pStyle w:val="TAC"/>
              <w:rPr>
                <w:rFonts w:eastAsia="SimSun"/>
                <w:bCs/>
              </w:rPr>
            </w:pPr>
            <w:r w:rsidRPr="007C3161">
              <w:rPr>
                <w:rFonts w:eastAsia="SimSun"/>
                <w:lang w:eastAsia="zh-CN"/>
              </w:rPr>
              <w:t>dBm</w:t>
            </w:r>
          </w:p>
        </w:tc>
        <w:tc>
          <w:tcPr>
            <w:tcW w:w="847" w:type="pct"/>
            <w:shd w:val="clear" w:color="auto" w:fill="auto"/>
          </w:tcPr>
          <w:p w14:paraId="788D3204" w14:textId="77777777" w:rsidR="00542305" w:rsidRPr="007C3161" w:rsidRDefault="00542305" w:rsidP="00475CE2">
            <w:pPr>
              <w:pStyle w:val="TAC"/>
              <w:rPr>
                <w:rFonts w:eastAsia="SimSun"/>
              </w:rPr>
            </w:pPr>
            <w:r w:rsidRPr="007C3161">
              <w:rPr>
                <w:rFonts w:eastAsia="SimSun"/>
                <w:bCs/>
                <w:lang w:eastAsia="zh-CN"/>
              </w:rPr>
              <w:t>-100</w:t>
            </w:r>
          </w:p>
        </w:tc>
        <w:tc>
          <w:tcPr>
            <w:tcW w:w="782" w:type="pct"/>
          </w:tcPr>
          <w:p w14:paraId="5BC4B019" w14:textId="77777777" w:rsidR="00542305" w:rsidRPr="007C3161" w:rsidRDefault="00542305" w:rsidP="00475CE2">
            <w:pPr>
              <w:pStyle w:val="TAC"/>
              <w:rPr>
                <w:rFonts w:eastAsia="SimSun"/>
              </w:rPr>
            </w:pPr>
            <w:r w:rsidRPr="007C3161">
              <w:rPr>
                <w:rFonts w:eastAsia="SimSun"/>
                <w:bCs/>
                <w:lang w:eastAsia="zh-CN"/>
              </w:rPr>
              <w:t>-100</w:t>
            </w:r>
          </w:p>
        </w:tc>
        <w:tc>
          <w:tcPr>
            <w:tcW w:w="1106" w:type="pct"/>
            <w:shd w:val="clear" w:color="auto" w:fill="auto"/>
          </w:tcPr>
          <w:p w14:paraId="23A4979C" w14:textId="77777777" w:rsidR="00542305" w:rsidRPr="007C3161" w:rsidRDefault="00542305" w:rsidP="00475CE2">
            <w:pPr>
              <w:pStyle w:val="TAC"/>
              <w:rPr>
                <w:rFonts w:eastAsia="SimSun"/>
              </w:rPr>
            </w:pPr>
            <w:r w:rsidRPr="007C3161">
              <w:rPr>
                <w:rFonts w:eastAsia="SimSun"/>
              </w:rPr>
              <w:t>As defined in TS 38.331 [13]</w:t>
            </w:r>
          </w:p>
        </w:tc>
      </w:tr>
      <w:tr w:rsidR="00542305" w:rsidRPr="007C3161" w14:paraId="3635FFA9" w14:textId="77777777" w:rsidTr="00475CE2">
        <w:trPr>
          <w:trHeight w:val="870"/>
        </w:trPr>
        <w:tc>
          <w:tcPr>
            <w:tcW w:w="5000" w:type="pct"/>
            <w:gridSpan w:val="6"/>
          </w:tcPr>
          <w:p w14:paraId="7D175CBD" w14:textId="77777777" w:rsidR="00542305" w:rsidRPr="007C3161" w:rsidRDefault="00542305" w:rsidP="00475CE2">
            <w:pPr>
              <w:pStyle w:val="TAN"/>
              <w:rPr>
                <w:rFonts w:eastAsia="SimSun"/>
              </w:rPr>
            </w:pPr>
            <w:r w:rsidRPr="007C3161">
              <w:rPr>
                <w:rFonts w:eastAsia="SimSun"/>
              </w:rPr>
              <w:t>Note 1:</w:t>
            </w:r>
            <w:r w:rsidRPr="007C3161">
              <w:rPr>
                <w:rFonts w:eastAsia="SimSun"/>
              </w:rPr>
              <w:tab/>
              <w:t>OCNG shall be used such that a constant total transmitted power spectral density is achieved for all OFDM symbols. The OCNG pattern is chosen during the test according to the presence of a DL reference measurement channel.</w:t>
            </w:r>
          </w:p>
          <w:p w14:paraId="044DB008" w14:textId="77777777" w:rsidR="00542305" w:rsidRPr="007C3161" w:rsidRDefault="00542305" w:rsidP="00475CE2">
            <w:pPr>
              <w:pStyle w:val="TAN"/>
              <w:rPr>
                <w:rFonts w:eastAsia="SimSun"/>
              </w:rPr>
            </w:pPr>
            <w:r w:rsidRPr="007C3161">
              <w:rPr>
                <w:rFonts w:eastAsia="SimSun"/>
              </w:rPr>
              <w:t xml:space="preserve">Note </w:t>
            </w:r>
            <w:r w:rsidRPr="007C3161">
              <w:rPr>
                <w:rFonts w:eastAsia="SimSun"/>
                <w:lang w:eastAsia="zh-CN"/>
              </w:rPr>
              <w:t>2</w:t>
            </w:r>
            <w:r w:rsidRPr="007C3161">
              <w:rPr>
                <w:rFonts w:eastAsia="SimSun"/>
              </w:rPr>
              <w:t>:</w:t>
            </w:r>
            <w:r w:rsidRPr="007C3161">
              <w:rPr>
                <w:rFonts w:eastAsia="SimSun"/>
              </w:rPr>
              <w:tab/>
              <w:t>The DL PDSCH reference measurement channel is used in the test only when a downlink transmission dedicated to the UE under test is required.</w:t>
            </w:r>
          </w:p>
          <w:p w14:paraId="3366CFA4" w14:textId="77777777" w:rsidR="00542305" w:rsidRPr="007C3161" w:rsidRDefault="00542305" w:rsidP="00475CE2">
            <w:pPr>
              <w:pStyle w:val="TAN"/>
              <w:rPr>
                <w:rFonts w:eastAsia="SimSun" w:cs="Arial"/>
              </w:rPr>
            </w:pPr>
            <w:r w:rsidRPr="007C3161">
              <w:rPr>
                <w:rFonts w:eastAsia="SimSun" w:cs="Arial"/>
              </w:rPr>
              <w:t xml:space="preserve">Note </w:t>
            </w:r>
            <w:r w:rsidRPr="007C3161">
              <w:rPr>
                <w:rFonts w:eastAsia="SimSun" w:cs="Arial"/>
                <w:lang w:eastAsia="zh-CN"/>
              </w:rPr>
              <w:t>3</w:t>
            </w:r>
            <w:r w:rsidRPr="007C3161">
              <w:rPr>
                <w:rFonts w:eastAsia="SimSun" w:cs="Arial"/>
              </w:rPr>
              <w:t>:</w:t>
            </w:r>
            <w:r w:rsidRPr="007C3161">
              <w:rPr>
                <w:rFonts w:eastAsia="SimSun" w:cs="Arial"/>
              </w:rPr>
              <w:tab/>
              <w:t xml:space="preserve">The </w:t>
            </w:r>
            <w:r w:rsidRPr="007C3161">
              <w:rPr>
                <w:rFonts w:eastAsia="SimSun" w:cs="Arial"/>
                <w:bCs/>
              </w:rPr>
              <w:t>Δ</w:t>
            </w:r>
            <w:r w:rsidRPr="007C3161">
              <w:rPr>
                <w:rFonts w:eastAsia="SimSun" w:cs="Arial"/>
                <w:bCs/>
                <w:vertAlign w:val="subscript"/>
              </w:rPr>
              <w:t>UL</w:t>
            </w:r>
            <w:r w:rsidRPr="007C3161">
              <w:rPr>
                <w:rFonts w:eastAsia="SimSun" w:cs="Arial"/>
              </w:rPr>
              <w:t xml:space="preserve"> value is calculated as -ROUND(P</w:t>
            </w:r>
            <w:r w:rsidRPr="007C3161">
              <w:rPr>
                <w:rFonts w:eastAsia="SimSun" w:cs="Arial"/>
                <w:sz w:val="16"/>
                <w:szCs w:val="16"/>
                <w:lang w:eastAsia="fr-FR"/>
              </w:rPr>
              <w:t>PRACH0</w:t>
            </w:r>
            <w:r w:rsidRPr="007C3161">
              <w:rPr>
                <w:rFonts w:eastAsia="SimSun" w:cs="Arial"/>
              </w:rPr>
              <w:t xml:space="preserve"> -1), where P</w:t>
            </w:r>
            <w:r w:rsidRPr="007C3161">
              <w:rPr>
                <w:rFonts w:eastAsia="SimSun" w:cs="Arial"/>
                <w:sz w:val="16"/>
                <w:szCs w:val="16"/>
                <w:lang w:eastAsia="fr-FR"/>
              </w:rPr>
              <w:t>PRACH0</w:t>
            </w:r>
            <w:r w:rsidRPr="007C3161">
              <w:rPr>
                <w:rFonts w:eastAsia="SimSun" w:cs="Arial"/>
              </w:rPr>
              <w:t xml:space="preserve"> is the measured first PRACH power with -80.6dBm/SCS applied, </w:t>
            </w:r>
            <w:r w:rsidRPr="007C3161">
              <w:rPr>
                <w:rFonts w:eastAsia="SimSun" w:cs="Arial"/>
                <w:i/>
                <w:lang w:eastAsia="zh-CN"/>
              </w:rPr>
              <w:t>preambleReceivedTargetPower</w:t>
            </w:r>
            <w:r w:rsidRPr="007C3161">
              <w:rPr>
                <w:rFonts w:eastAsia="SimSun" w:cs="Arial"/>
              </w:rPr>
              <w:t xml:space="preserve"> = -100dBm and </w:t>
            </w:r>
            <w:r w:rsidRPr="007C3161">
              <w:rPr>
                <w:rFonts w:eastAsia="SimSun" w:cs="Arial"/>
                <w:i/>
                <w:iCs/>
                <w:lang w:eastAsia="zh-CN"/>
              </w:rPr>
              <w:t>ss-PBCH-BlockPower</w:t>
            </w:r>
            <w:r w:rsidRPr="007C3161">
              <w:rPr>
                <w:rFonts w:eastAsia="SimSun" w:cs="Arial"/>
              </w:rPr>
              <w:t xml:space="preserve"> = 20dBm. These values are used during the uplink calibration process carried out before the test case is run, with the UE configured to send PRACH.</w:t>
            </w:r>
          </w:p>
          <w:p w14:paraId="0A388AEB" w14:textId="77777777" w:rsidR="00542305" w:rsidRPr="007C3161" w:rsidRDefault="00542305" w:rsidP="00475CE2">
            <w:pPr>
              <w:pStyle w:val="TAN"/>
              <w:rPr>
                <w:rFonts w:eastAsia="SimSun" w:cs="Arial"/>
              </w:rPr>
            </w:pPr>
            <w:r w:rsidRPr="007C3161">
              <w:rPr>
                <w:rFonts w:eastAsia="SimSun" w:cs="Arial"/>
              </w:rPr>
              <w:t xml:space="preserve">Note </w:t>
            </w:r>
            <w:r w:rsidRPr="007C3161">
              <w:rPr>
                <w:rFonts w:eastAsia="SimSun" w:cs="Arial"/>
                <w:lang w:eastAsia="zh-CN"/>
              </w:rPr>
              <w:t>4</w:t>
            </w:r>
            <w:r w:rsidRPr="007C3161">
              <w:rPr>
                <w:rFonts w:eastAsia="SimSun" w:cs="Arial"/>
              </w:rPr>
              <w:t>:</w:t>
            </w:r>
            <w:r w:rsidRPr="007C3161">
              <w:rPr>
                <w:rFonts w:eastAsia="SimSun" w:cs="Arial"/>
              </w:rPr>
              <w:tab/>
              <w:t xml:space="preserve">The </w:t>
            </w:r>
            <w:r w:rsidRPr="007C3161">
              <w:rPr>
                <w:rFonts w:eastAsia="SimSun" w:cs="Arial"/>
                <w:bCs/>
              </w:rPr>
              <w:t>Δ</w:t>
            </w:r>
            <w:r w:rsidRPr="007C3161">
              <w:rPr>
                <w:rFonts w:eastAsia="SimSun" w:cs="Arial"/>
                <w:bCs/>
                <w:vertAlign w:val="subscript"/>
              </w:rPr>
              <w:t>DL</w:t>
            </w:r>
            <w:r w:rsidRPr="007C3161">
              <w:rPr>
                <w:rFonts w:eastAsia="SimSun" w:cs="Arial"/>
              </w:rPr>
              <w:t xml:space="preserve"> value is calculated as</w:t>
            </w:r>
            <w:r w:rsidRPr="007C3161">
              <w:rPr>
                <w:rFonts w:eastAsia="SimSun" w:cs="Arial"/>
                <w:color w:val="7030A0"/>
                <w:sz w:val="16"/>
                <w:szCs w:val="16"/>
                <w:lang w:eastAsia="fr-FR"/>
              </w:rPr>
              <w:t xml:space="preserve"> </w:t>
            </w:r>
            <w:r w:rsidRPr="007C3161">
              <w:rPr>
                <w:rFonts w:eastAsia="SimSun" w:cs="Arial"/>
                <w:szCs w:val="16"/>
                <w:lang w:eastAsia="fr-FR"/>
              </w:rPr>
              <w:t>(</w:t>
            </w:r>
            <w:r w:rsidRPr="007C3161">
              <w:rPr>
                <w:rFonts w:eastAsia="SimSun" w:cs="Arial"/>
              </w:rPr>
              <w:t>RSRP_</w:t>
            </w:r>
            <w:r w:rsidRPr="007C3161">
              <w:rPr>
                <w:rFonts w:eastAsia="SimSun" w:cs="Arial"/>
                <w:vertAlign w:val="subscript"/>
              </w:rPr>
              <w:t>REP</w:t>
            </w:r>
            <w:r w:rsidRPr="007C3161">
              <w:rPr>
                <w:rFonts w:eastAsia="SimSun" w:cs="Arial"/>
              </w:rPr>
              <w:t xml:space="preserve"> – RSRP_76), where RSRP_</w:t>
            </w:r>
            <w:r w:rsidRPr="007C3161">
              <w:rPr>
                <w:rFonts w:eastAsia="SimSun" w:cs="Arial"/>
                <w:vertAlign w:val="subscript"/>
              </w:rPr>
              <w:t>REP</w:t>
            </w:r>
            <w:r w:rsidRPr="007C3161">
              <w:rPr>
                <w:rFonts w:eastAsia="SimSun"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509DC944" w14:textId="77777777" w:rsidR="00542305" w:rsidRPr="007C3161" w:rsidRDefault="00542305" w:rsidP="00542305">
      <w:pPr>
        <w:rPr>
          <w:rFonts w:eastAsia="SimSun"/>
          <w:lang w:eastAsia="zh-CN"/>
        </w:rPr>
      </w:pPr>
    </w:p>
    <w:p w14:paraId="503F0B7F" w14:textId="77777777" w:rsidR="00542305" w:rsidRPr="007C3161" w:rsidRDefault="00542305" w:rsidP="00542305">
      <w:pPr>
        <w:pStyle w:val="TH"/>
        <w:rPr>
          <w:rFonts w:eastAsia="SimSun"/>
          <w:lang w:eastAsia="zh-CN"/>
        </w:rPr>
      </w:pPr>
      <w:r w:rsidRPr="007C3161">
        <w:rPr>
          <w:rFonts w:eastAsia="SimSun"/>
        </w:rPr>
        <w:lastRenderedPageBreak/>
        <w:t xml:space="preserve">Table </w:t>
      </w:r>
      <w:r w:rsidRPr="007C3161">
        <w:rPr>
          <w:rFonts w:eastAsia="SimSun"/>
          <w:lang w:eastAsia="zh-CN"/>
        </w:rPr>
        <w:t>5.3.2</w:t>
      </w:r>
      <w:r w:rsidRPr="007C3161">
        <w:rPr>
          <w:rFonts w:eastAsia="SimSun"/>
        </w:rPr>
        <w:t>.2.</w:t>
      </w:r>
      <w:r w:rsidRPr="007C3161">
        <w:rPr>
          <w:rFonts w:eastAsia="SimSun"/>
          <w:lang w:eastAsia="zh-CN"/>
        </w:rPr>
        <w:t>2</w:t>
      </w:r>
      <w:r w:rsidRPr="007C3161">
        <w:rPr>
          <w:rFonts w:eastAsia="SimSun"/>
        </w:rPr>
        <w:t>.5-</w:t>
      </w:r>
      <w:r w:rsidRPr="007C3161">
        <w:rPr>
          <w:rFonts w:eastAsia="SimSun"/>
          <w:lang w:eastAsia="zh-CN"/>
        </w:rPr>
        <w:t>2</w:t>
      </w:r>
      <w:r w:rsidRPr="007C3161">
        <w:rPr>
          <w:rFonts w:eastAsia="SimSun"/>
        </w:rPr>
        <w:t xml:space="preserve">: </w:t>
      </w:r>
      <w:r w:rsidRPr="007C3161">
        <w:rPr>
          <w:rFonts w:eastAsia="SimSun"/>
          <w:lang w:eastAsia="zh-CN"/>
        </w:rPr>
        <w:t>OTA-related</w:t>
      </w:r>
      <w:r w:rsidRPr="007C3161">
        <w:rPr>
          <w:rFonts w:eastAsia="SimSun"/>
        </w:rPr>
        <w:t xml:space="preserve">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542305" w:rsidRPr="007C3161" w14:paraId="7BFFC842" w14:textId="77777777" w:rsidTr="00475CE2">
        <w:tc>
          <w:tcPr>
            <w:tcW w:w="2660" w:type="dxa"/>
            <w:gridSpan w:val="2"/>
            <w:shd w:val="clear" w:color="auto" w:fill="auto"/>
          </w:tcPr>
          <w:p w14:paraId="1DA8E027" w14:textId="77777777" w:rsidR="00542305" w:rsidRPr="007C3161" w:rsidRDefault="00542305" w:rsidP="00475CE2">
            <w:pPr>
              <w:pStyle w:val="TAH"/>
              <w:rPr>
                <w:rFonts w:eastAsia="SimSun"/>
              </w:rPr>
            </w:pPr>
            <w:r w:rsidRPr="007C3161">
              <w:rPr>
                <w:rFonts w:eastAsia="SimSun"/>
              </w:rPr>
              <w:t>Parameter</w:t>
            </w:r>
          </w:p>
        </w:tc>
        <w:tc>
          <w:tcPr>
            <w:tcW w:w="992" w:type="dxa"/>
            <w:shd w:val="clear" w:color="auto" w:fill="auto"/>
          </w:tcPr>
          <w:p w14:paraId="72AC09E9" w14:textId="77777777" w:rsidR="00542305" w:rsidRPr="007C3161" w:rsidRDefault="00542305" w:rsidP="00475CE2">
            <w:pPr>
              <w:pStyle w:val="TAH"/>
              <w:rPr>
                <w:rFonts w:eastAsia="SimSun"/>
              </w:rPr>
            </w:pPr>
            <w:r w:rsidRPr="007C3161">
              <w:rPr>
                <w:rFonts w:eastAsia="SimSun"/>
              </w:rPr>
              <w:t>Unit</w:t>
            </w:r>
          </w:p>
        </w:tc>
        <w:tc>
          <w:tcPr>
            <w:tcW w:w="1913" w:type="dxa"/>
            <w:shd w:val="clear" w:color="auto" w:fill="auto"/>
          </w:tcPr>
          <w:p w14:paraId="4D05365D" w14:textId="77777777" w:rsidR="00542305" w:rsidRPr="007C3161" w:rsidRDefault="00542305" w:rsidP="00475CE2">
            <w:pPr>
              <w:pStyle w:val="TAH"/>
              <w:rPr>
                <w:rFonts w:eastAsia="SimSun"/>
                <w:lang w:eastAsia="zh-CN"/>
              </w:rPr>
            </w:pPr>
            <w:r w:rsidRPr="007C3161">
              <w:rPr>
                <w:rFonts w:eastAsia="SimSun"/>
                <w:lang w:eastAsia="zh-CN"/>
              </w:rPr>
              <w:t>Test-1</w:t>
            </w:r>
          </w:p>
        </w:tc>
        <w:tc>
          <w:tcPr>
            <w:tcW w:w="1914" w:type="dxa"/>
            <w:shd w:val="clear" w:color="auto" w:fill="auto"/>
          </w:tcPr>
          <w:p w14:paraId="5C037E67" w14:textId="77777777" w:rsidR="00542305" w:rsidRPr="007C3161" w:rsidRDefault="00542305" w:rsidP="00475CE2">
            <w:pPr>
              <w:pStyle w:val="TAH"/>
              <w:rPr>
                <w:rFonts w:eastAsia="SimSun"/>
                <w:lang w:eastAsia="zh-CN"/>
              </w:rPr>
            </w:pPr>
            <w:r w:rsidRPr="007C3161">
              <w:rPr>
                <w:rFonts w:eastAsia="SimSun"/>
                <w:lang w:eastAsia="zh-CN"/>
              </w:rPr>
              <w:t>Test-2</w:t>
            </w:r>
          </w:p>
        </w:tc>
        <w:tc>
          <w:tcPr>
            <w:tcW w:w="2268" w:type="dxa"/>
            <w:shd w:val="clear" w:color="auto" w:fill="auto"/>
          </w:tcPr>
          <w:p w14:paraId="0D150F7C" w14:textId="77777777" w:rsidR="00542305" w:rsidRPr="007C3161" w:rsidRDefault="00542305" w:rsidP="00475CE2">
            <w:pPr>
              <w:pStyle w:val="TAH"/>
              <w:rPr>
                <w:rFonts w:eastAsia="SimSun"/>
                <w:szCs w:val="18"/>
              </w:rPr>
            </w:pPr>
            <w:r w:rsidRPr="007C3161">
              <w:rPr>
                <w:rFonts w:eastAsia="SimSun"/>
                <w:szCs w:val="18"/>
              </w:rPr>
              <w:t>Comments</w:t>
            </w:r>
          </w:p>
        </w:tc>
      </w:tr>
      <w:tr w:rsidR="00542305" w:rsidRPr="007C3161" w14:paraId="008ED298" w14:textId="77777777" w:rsidTr="00475CE2">
        <w:tc>
          <w:tcPr>
            <w:tcW w:w="2660" w:type="dxa"/>
            <w:gridSpan w:val="2"/>
            <w:shd w:val="clear" w:color="auto" w:fill="auto"/>
            <w:vAlign w:val="center"/>
          </w:tcPr>
          <w:p w14:paraId="1EB27F5E" w14:textId="77777777" w:rsidR="00542305" w:rsidRPr="007C3161" w:rsidRDefault="00542305" w:rsidP="00475CE2">
            <w:pPr>
              <w:pStyle w:val="TAL"/>
              <w:rPr>
                <w:rFonts w:eastAsia="SimSun"/>
                <w:lang w:eastAsia="zh-CN"/>
              </w:rPr>
            </w:pPr>
            <w:r w:rsidRPr="007C3161">
              <w:rPr>
                <w:rFonts w:eastAsia="SimSun"/>
                <w:lang w:eastAsia="zh-CN"/>
              </w:rPr>
              <w:t>AoA setup</w:t>
            </w:r>
          </w:p>
        </w:tc>
        <w:tc>
          <w:tcPr>
            <w:tcW w:w="992" w:type="dxa"/>
            <w:shd w:val="clear" w:color="auto" w:fill="auto"/>
          </w:tcPr>
          <w:p w14:paraId="40CD087F" w14:textId="77777777" w:rsidR="00542305" w:rsidRPr="007C3161" w:rsidRDefault="00542305" w:rsidP="00475CE2">
            <w:pPr>
              <w:pStyle w:val="TAC"/>
              <w:rPr>
                <w:rFonts w:eastAsia="SimSun"/>
                <w:lang w:eastAsia="zh-CN"/>
              </w:rPr>
            </w:pPr>
          </w:p>
        </w:tc>
        <w:tc>
          <w:tcPr>
            <w:tcW w:w="1913" w:type="dxa"/>
            <w:shd w:val="clear" w:color="auto" w:fill="auto"/>
            <w:vAlign w:val="center"/>
          </w:tcPr>
          <w:p w14:paraId="14CBD7B1" w14:textId="77777777" w:rsidR="00542305" w:rsidRPr="007C3161" w:rsidRDefault="00542305" w:rsidP="00475CE2">
            <w:pPr>
              <w:pStyle w:val="TAC"/>
              <w:rPr>
                <w:rFonts w:eastAsia="SimSun"/>
                <w:lang w:eastAsia="zh-CN"/>
              </w:rPr>
            </w:pPr>
            <w:r w:rsidRPr="007C3161">
              <w:rPr>
                <w:rFonts w:eastAsia="SimSun"/>
                <w:bCs/>
                <w:lang w:eastAsia="zh-CN"/>
              </w:rPr>
              <w:t>Setup 1</w:t>
            </w:r>
          </w:p>
        </w:tc>
        <w:tc>
          <w:tcPr>
            <w:tcW w:w="1914" w:type="dxa"/>
            <w:shd w:val="clear" w:color="auto" w:fill="auto"/>
            <w:vAlign w:val="center"/>
          </w:tcPr>
          <w:p w14:paraId="6B1E55D3" w14:textId="77777777" w:rsidR="00542305" w:rsidRPr="007C3161" w:rsidRDefault="00542305" w:rsidP="00475CE2">
            <w:pPr>
              <w:pStyle w:val="TAC"/>
              <w:rPr>
                <w:rFonts w:eastAsia="SimSun"/>
                <w:lang w:eastAsia="zh-CN"/>
              </w:rPr>
            </w:pPr>
            <w:r w:rsidRPr="007C3161">
              <w:rPr>
                <w:rFonts w:eastAsia="SimSun"/>
                <w:bCs/>
                <w:lang w:eastAsia="zh-CN"/>
              </w:rPr>
              <w:t>Setup 1</w:t>
            </w:r>
          </w:p>
        </w:tc>
        <w:tc>
          <w:tcPr>
            <w:tcW w:w="2268" w:type="dxa"/>
            <w:shd w:val="clear" w:color="auto" w:fill="auto"/>
          </w:tcPr>
          <w:p w14:paraId="05CF6628" w14:textId="77777777" w:rsidR="00542305" w:rsidRPr="007C3161" w:rsidRDefault="00542305" w:rsidP="00475CE2">
            <w:pPr>
              <w:pStyle w:val="TAC"/>
              <w:rPr>
                <w:rFonts w:eastAsia="SimSun"/>
              </w:rPr>
            </w:pPr>
            <w:r w:rsidRPr="007C3161">
              <w:rPr>
                <w:rFonts w:eastAsia="SimSun"/>
              </w:rPr>
              <w:t xml:space="preserve">As defined in </w:t>
            </w:r>
            <w:r w:rsidRPr="007C3161">
              <w:rPr>
                <w:rFonts w:eastAsia="SimSun"/>
                <w:lang w:eastAsia="zh-CN"/>
              </w:rPr>
              <w:t>A.9.1</w:t>
            </w:r>
          </w:p>
        </w:tc>
      </w:tr>
      <w:tr w:rsidR="00542305" w:rsidRPr="007C3161" w14:paraId="7DDDDE61" w14:textId="77777777" w:rsidTr="00475CE2">
        <w:tc>
          <w:tcPr>
            <w:tcW w:w="2660" w:type="dxa"/>
            <w:gridSpan w:val="2"/>
            <w:shd w:val="clear" w:color="auto" w:fill="auto"/>
            <w:vAlign w:val="center"/>
          </w:tcPr>
          <w:p w14:paraId="0231BE54" w14:textId="77777777" w:rsidR="00542305" w:rsidRPr="007C3161" w:rsidRDefault="00542305" w:rsidP="00475CE2">
            <w:pPr>
              <w:pStyle w:val="TAL"/>
              <w:rPr>
                <w:rFonts w:eastAsia="SimSun"/>
                <w:lang w:eastAsia="zh-CN"/>
              </w:rPr>
            </w:pPr>
            <w:r w:rsidRPr="007C3161">
              <w:rPr>
                <w:rFonts w:eastAsia="SimSun"/>
                <w:szCs w:val="18"/>
              </w:rPr>
              <w:t>Assumption for UE beams</w:t>
            </w:r>
            <w:r w:rsidRPr="007C3161">
              <w:rPr>
                <w:rFonts w:eastAsia="SimSun"/>
                <w:szCs w:val="18"/>
                <w:vertAlign w:val="superscript"/>
              </w:rPr>
              <w:t>Note 2</w:t>
            </w:r>
          </w:p>
        </w:tc>
        <w:tc>
          <w:tcPr>
            <w:tcW w:w="992" w:type="dxa"/>
            <w:shd w:val="clear" w:color="auto" w:fill="auto"/>
          </w:tcPr>
          <w:p w14:paraId="495F5D54" w14:textId="77777777" w:rsidR="00542305" w:rsidRPr="007C3161" w:rsidRDefault="00542305" w:rsidP="00475CE2">
            <w:pPr>
              <w:pStyle w:val="TAC"/>
              <w:rPr>
                <w:rFonts w:eastAsia="SimSun"/>
                <w:lang w:eastAsia="zh-CN"/>
              </w:rPr>
            </w:pPr>
          </w:p>
        </w:tc>
        <w:tc>
          <w:tcPr>
            <w:tcW w:w="1913" w:type="dxa"/>
            <w:shd w:val="clear" w:color="auto" w:fill="auto"/>
            <w:vAlign w:val="center"/>
          </w:tcPr>
          <w:p w14:paraId="6A8C496C" w14:textId="77777777" w:rsidR="00542305" w:rsidRPr="007C3161" w:rsidRDefault="00542305" w:rsidP="00475CE2">
            <w:pPr>
              <w:pStyle w:val="TAC"/>
              <w:rPr>
                <w:rFonts w:eastAsia="SimSun"/>
                <w:bCs/>
                <w:lang w:eastAsia="zh-CN"/>
              </w:rPr>
            </w:pPr>
            <w:r w:rsidRPr="007C3161">
              <w:rPr>
                <w:rFonts w:eastAsia="SimSun"/>
              </w:rPr>
              <w:t>Rough</w:t>
            </w:r>
          </w:p>
        </w:tc>
        <w:tc>
          <w:tcPr>
            <w:tcW w:w="1914" w:type="dxa"/>
            <w:shd w:val="clear" w:color="auto" w:fill="auto"/>
            <w:vAlign w:val="center"/>
          </w:tcPr>
          <w:p w14:paraId="22E9A707" w14:textId="77777777" w:rsidR="00542305" w:rsidRPr="007C3161" w:rsidRDefault="00542305" w:rsidP="00475CE2">
            <w:pPr>
              <w:pStyle w:val="TAC"/>
              <w:rPr>
                <w:rFonts w:eastAsia="SimSun"/>
                <w:bCs/>
                <w:lang w:eastAsia="zh-CN"/>
              </w:rPr>
            </w:pPr>
            <w:r w:rsidRPr="007C3161">
              <w:rPr>
                <w:rFonts w:eastAsia="SimSun"/>
              </w:rPr>
              <w:t>Rough</w:t>
            </w:r>
          </w:p>
        </w:tc>
        <w:tc>
          <w:tcPr>
            <w:tcW w:w="2268" w:type="dxa"/>
            <w:shd w:val="clear" w:color="auto" w:fill="auto"/>
          </w:tcPr>
          <w:p w14:paraId="78B97581" w14:textId="77777777" w:rsidR="00542305" w:rsidRPr="007C3161" w:rsidRDefault="00542305" w:rsidP="00475CE2">
            <w:pPr>
              <w:pStyle w:val="TAC"/>
              <w:rPr>
                <w:rFonts w:eastAsia="SimSun"/>
              </w:rPr>
            </w:pPr>
          </w:p>
        </w:tc>
      </w:tr>
      <w:tr w:rsidR="00542305" w:rsidRPr="007C3161" w14:paraId="2E0DB97B" w14:textId="77777777" w:rsidTr="00475CE2">
        <w:tc>
          <w:tcPr>
            <w:tcW w:w="1242" w:type="dxa"/>
            <w:vMerge w:val="restart"/>
            <w:shd w:val="clear" w:color="auto" w:fill="auto"/>
            <w:vAlign w:val="center"/>
          </w:tcPr>
          <w:p w14:paraId="43A92DA4" w14:textId="77777777" w:rsidR="00542305" w:rsidRPr="007C3161" w:rsidRDefault="00542305" w:rsidP="00475CE2">
            <w:pPr>
              <w:pStyle w:val="TAL"/>
              <w:rPr>
                <w:rFonts w:eastAsia="SimSun"/>
              </w:rPr>
            </w:pPr>
            <w:r w:rsidRPr="007C3161">
              <w:rPr>
                <w:rFonts w:eastAsia="SimSun"/>
                <w:lang w:eastAsia="zh-CN"/>
              </w:rPr>
              <w:t>SSB with index 0</w:t>
            </w:r>
          </w:p>
        </w:tc>
        <w:tc>
          <w:tcPr>
            <w:tcW w:w="1418" w:type="dxa"/>
            <w:shd w:val="clear" w:color="auto" w:fill="auto"/>
          </w:tcPr>
          <w:p w14:paraId="4C48D6E7" w14:textId="77777777" w:rsidR="00542305" w:rsidRPr="007C3161" w:rsidRDefault="00542305" w:rsidP="00475CE2">
            <w:pPr>
              <w:pStyle w:val="TAL"/>
              <w:rPr>
                <w:rFonts w:eastAsia="SimSun"/>
                <w:lang w:eastAsia="zh-CN"/>
              </w:rPr>
            </w:pPr>
            <w:r w:rsidRPr="007C3161">
              <w:rPr>
                <w:rFonts w:eastAsia="SimSun"/>
              </w:rPr>
              <w:t>Es</w:t>
            </w:r>
            <w:r w:rsidRPr="007C3161">
              <w:rPr>
                <w:rFonts w:eastAsia="SimSun"/>
                <w:vertAlign w:val="superscript"/>
              </w:rPr>
              <w:t xml:space="preserve"> Note1</w:t>
            </w:r>
          </w:p>
        </w:tc>
        <w:tc>
          <w:tcPr>
            <w:tcW w:w="992" w:type="dxa"/>
            <w:shd w:val="clear" w:color="auto" w:fill="auto"/>
          </w:tcPr>
          <w:p w14:paraId="21692C18" w14:textId="77777777" w:rsidR="00542305" w:rsidRPr="007C3161" w:rsidRDefault="00542305" w:rsidP="00475CE2">
            <w:pPr>
              <w:pStyle w:val="TAC"/>
              <w:rPr>
                <w:rFonts w:eastAsia="SimSun"/>
              </w:rPr>
            </w:pPr>
            <w:r w:rsidRPr="007C3161">
              <w:rPr>
                <w:rFonts w:eastAsia="SimSun"/>
              </w:rPr>
              <w:t>dBm/SCS</w:t>
            </w:r>
          </w:p>
        </w:tc>
        <w:tc>
          <w:tcPr>
            <w:tcW w:w="1913" w:type="dxa"/>
            <w:shd w:val="clear" w:color="auto" w:fill="auto"/>
          </w:tcPr>
          <w:p w14:paraId="5ACD55D5" w14:textId="77777777" w:rsidR="00542305" w:rsidRPr="007C3161" w:rsidRDefault="00542305" w:rsidP="00475CE2">
            <w:pPr>
              <w:pStyle w:val="TAC"/>
              <w:rPr>
                <w:rFonts w:eastAsia="SimSun"/>
                <w:lang w:eastAsia="zh-CN"/>
              </w:rPr>
            </w:pPr>
            <w:r w:rsidRPr="007C3161">
              <w:rPr>
                <w:rFonts w:eastAsia="SimSun"/>
                <w:lang w:eastAsia="zh-CN"/>
              </w:rPr>
              <w:t>-80.6</w:t>
            </w:r>
          </w:p>
        </w:tc>
        <w:tc>
          <w:tcPr>
            <w:tcW w:w="1914" w:type="dxa"/>
            <w:shd w:val="clear" w:color="auto" w:fill="auto"/>
          </w:tcPr>
          <w:p w14:paraId="1262A04D" w14:textId="77777777" w:rsidR="00542305" w:rsidRPr="007C3161" w:rsidRDefault="00542305" w:rsidP="00475CE2">
            <w:pPr>
              <w:pStyle w:val="TAC"/>
              <w:rPr>
                <w:rFonts w:eastAsia="SimSun"/>
                <w:lang w:eastAsia="zh-CN"/>
              </w:rPr>
            </w:pPr>
            <w:r w:rsidRPr="007C3161">
              <w:rPr>
                <w:rFonts w:eastAsia="SimSun"/>
                <w:lang w:eastAsia="zh-CN"/>
              </w:rPr>
              <w:t>-80.6</w:t>
            </w:r>
          </w:p>
        </w:tc>
        <w:tc>
          <w:tcPr>
            <w:tcW w:w="2268" w:type="dxa"/>
            <w:vMerge w:val="restart"/>
            <w:shd w:val="clear" w:color="auto" w:fill="auto"/>
          </w:tcPr>
          <w:p w14:paraId="6CAC6E3B" w14:textId="77777777" w:rsidR="00542305" w:rsidRPr="007C3161" w:rsidRDefault="00542305" w:rsidP="00475CE2">
            <w:pPr>
              <w:pStyle w:val="TAC"/>
              <w:rPr>
                <w:rFonts w:eastAsia="SimSun"/>
              </w:rPr>
            </w:pPr>
            <w:r w:rsidRPr="007C3161">
              <w:rPr>
                <w:rFonts w:eastAsia="SimSun"/>
                <w:lang w:eastAsia="zh-CN"/>
              </w:rPr>
              <w:t xml:space="preserve">Power of SSB with index 0 is set to be above configured </w:t>
            </w:r>
            <w:r w:rsidRPr="007C3161">
              <w:rPr>
                <w:rFonts w:eastAsia="SimSun"/>
                <w:i/>
              </w:rPr>
              <w:t>rsrp-ThresholdSSB</w:t>
            </w:r>
          </w:p>
        </w:tc>
      </w:tr>
      <w:tr w:rsidR="00542305" w:rsidRPr="007C3161" w14:paraId="6A0474F9" w14:textId="77777777" w:rsidTr="00475CE2">
        <w:tc>
          <w:tcPr>
            <w:tcW w:w="1242" w:type="dxa"/>
            <w:vMerge/>
            <w:shd w:val="clear" w:color="auto" w:fill="auto"/>
          </w:tcPr>
          <w:p w14:paraId="5F917AD3" w14:textId="77777777" w:rsidR="00542305" w:rsidRPr="007C3161" w:rsidRDefault="00542305" w:rsidP="00475CE2">
            <w:pPr>
              <w:pStyle w:val="TAL"/>
              <w:rPr>
                <w:rFonts w:eastAsia="SimSun"/>
                <w:lang w:eastAsia="zh-CN"/>
              </w:rPr>
            </w:pPr>
          </w:p>
        </w:tc>
        <w:tc>
          <w:tcPr>
            <w:tcW w:w="1418" w:type="dxa"/>
            <w:shd w:val="clear" w:color="auto" w:fill="auto"/>
          </w:tcPr>
          <w:p w14:paraId="6B21D401" w14:textId="77777777" w:rsidR="00542305" w:rsidRPr="007C3161" w:rsidRDefault="00542305" w:rsidP="00475CE2">
            <w:pPr>
              <w:pStyle w:val="TAL"/>
              <w:rPr>
                <w:rFonts w:eastAsia="SimSun"/>
                <w:lang w:eastAsia="zh-CN"/>
              </w:rPr>
            </w:pPr>
            <w:r w:rsidRPr="007C3161">
              <w:rPr>
                <w:rFonts w:eastAsia="SimSun"/>
                <w:lang w:eastAsia="zh-CN"/>
              </w:rPr>
              <w:t>SSB_RP</w:t>
            </w:r>
          </w:p>
        </w:tc>
        <w:tc>
          <w:tcPr>
            <w:tcW w:w="992" w:type="dxa"/>
            <w:shd w:val="clear" w:color="auto" w:fill="auto"/>
          </w:tcPr>
          <w:p w14:paraId="0BCF2506" w14:textId="77777777" w:rsidR="00542305" w:rsidRPr="007C3161" w:rsidRDefault="00542305" w:rsidP="00475CE2">
            <w:pPr>
              <w:pStyle w:val="TAC"/>
              <w:rPr>
                <w:rFonts w:eastAsia="SimSun"/>
              </w:rPr>
            </w:pPr>
            <w:r w:rsidRPr="007C3161">
              <w:rPr>
                <w:rFonts w:eastAsia="SimSun"/>
              </w:rPr>
              <w:t>dBm/SCS</w:t>
            </w:r>
          </w:p>
        </w:tc>
        <w:tc>
          <w:tcPr>
            <w:tcW w:w="1913" w:type="dxa"/>
            <w:shd w:val="clear" w:color="auto" w:fill="auto"/>
          </w:tcPr>
          <w:p w14:paraId="24CC17FF" w14:textId="77777777" w:rsidR="00542305" w:rsidRPr="007C3161" w:rsidRDefault="00542305" w:rsidP="00475CE2">
            <w:pPr>
              <w:pStyle w:val="TAC"/>
              <w:rPr>
                <w:rFonts w:eastAsia="SimSun"/>
                <w:lang w:eastAsia="zh-CN"/>
              </w:rPr>
            </w:pPr>
            <w:r w:rsidRPr="007C3161">
              <w:rPr>
                <w:rFonts w:eastAsia="SimSun"/>
                <w:lang w:eastAsia="zh-CN"/>
              </w:rPr>
              <w:t>-80.6</w:t>
            </w:r>
          </w:p>
        </w:tc>
        <w:tc>
          <w:tcPr>
            <w:tcW w:w="1914" w:type="dxa"/>
            <w:shd w:val="clear" w:color="auto" w:fill="auto"/>
          </w:tcPr>
          <w:p w14:paraId="44C149AF" w14:textId="77777777" w:rsidR="00542305" w:rsidRPr="007C3161" w:rsidRDefault="00542305" w:rsidP="00475CE2">
            <w:pPr>
              <w:pStyle w:val="TAC"/>
              <w:rPr>
                <w:rFonts w:eastAsia="SimSun"/>
                <w:lang w:eastAsia="zh-CN"/>
              </w:rPr>
            </w:pPr>
            <w:r w:rsidRPr="007C3161">
              <w:rPr>
                <w:rFonts w:eastAsia="SimSun"/>
                <w:lang w:eastAsia="zh-CN"/>
              </w:rPr>
              <w:t>-80.6</w:t>
            </w:r>
          </w:p>
        </w:tc>
        <w:tc>
          <w:tcPr>
            <w:tcW w:w="2268" w:type="dxa"/>
            <w:vMerge/>
            <w:shd w:val="clear" w:color="auto" w:fill="auto"/>
          </w:tcPr>
          <w:p w14:paraId="46349351" w14:textId="77777777" w:rsidR="00542305" w:rsidRPr="007C3161" w:rsidRDefault="00542305" w:rsidP="00475CE2">
            <w:pPr>
              <w:pStyle w:val="TAC"/>
              <w:rPr>
                <w:rFonts w:eastAsia="SimSun"/>
              </w:rPr>
            </w:pPr>
          </w:p>
        </w:tc>
      </w:tr>
      <w:tr w:rsidR="00542305" w:rsidRPr="007C3161" w14:paraId="4FE504D6" w14:textId="77777777" w:rsidTr="00475CE2">
        <w:tc>
          <w:tcPr>
            <w:tcW w:w="1242" w:type="dxa"/>
            <w:vMerge/>
            <w:shd w:val="clear" w:color="auto" w:fill="auto"/>
          </w:tcPr>
          <w:p w14:paraId="48085989" w14:textId="77777777" w:rsidR="00542305" w:rsidRPr="007C3161" w:rsidRDefault="00542305" w:rsidP="00475CE2">
            <w:pPr>
              <w:pStyle w:val="TAL"/>
              <w:rPr>
                <w:rFonts w:eastAsia="SimSun"/>
                <w:lang w:eastAsia="zh-CN"/>
              </w:rPr>
            </w:pPr>
          </w:p>
        </w:tc>
        <w:tc>
          <w:tcPr>
            <w:tcW w:w="1418" w:type="dxa"/>
            <w:shd w:val="clear" w:color="auto" w:fill="auto"/>
          </w:tcPr>
          <w:p w14:paraId="035FB7E3" w14:textId="77777777" w:rsidR="00542305" w:rsidRPr="007C3161" w:rsidRDefault="00542305" w:rsidP="00475CE2">
            <w:pPr>
              <w:pStyle w:val="TAL"/>
              <w:rPr>
                <w:rFonts w:eastAsia="SimSun"/>
                <w:lang w:eastAsia="zh-CN"/>
              </w:rPr>
            </w:pPr>
            <w:r w:rsidRPr="007C3161">
              <w:rPr>
                <w:rFonts w:eastAsia="SimSun"/>
              </w:rPr>
              <w:t>Es/Iot</w:t>
            </w:r>
            <w:r w:rsidRPr="007C3161">
              <w:rPr>
                <w:rFonts w:eastAsia="SimSun"/>
                <w:vertAlign w:val="subscript"/>
              </w:rPr>
              <w:t>BB</w:t>
            </w:r>
          </w:p>
        </w:tc>
        <w:tc>
          <w:tcPr>
            <w:tcW w:w="992" w:type="dxa"/>
            <w:shd w:val="clear" w:color="auto" w:fill="auto"/>
          </w:tcPr>
          <w:p w14:paraId="0A1E2E26" w14:textId="77777777" w:rsidR="00542305" w:rsidRPr="007C3161" w:rsidRDefault="00542305" w:rsidP="00475CE2">
            <w:pPr>
              <w:pStyle w:val="TAC"/>
              <w:rPr>
                <w:rFonts w:eastAsia="SimSun"/>
              </w:rPr>
            </w:pPr>
            <w:r w:rsidRPr="007C3161">
              <w:rPr>
                <w:rFonts w:eastAsia="SimSun"/>
              </w:rPr>
              <w:t>dB</w:t>
            </w:r>
          </w:p>
        </w:tc>
        <w:tc>
          <w:tcPr>
            <w:tcW w:w="1913" w:type="dxa"/>
            <w:shd w:val="clear" w:color="auto" w:fill="auto"/>
          </w:tcPr>
          <w:p w14:paraId="42DD2180" w14:textId="77777777" w:rsidR="00542305" w:rsidRPr="007C3161" w:rsidRDefault="00542305" w:rsidP="00475CE2">
            <w:pPr>
              <w:pStyle w:val="TAC"/>
              <w:rPr>
                <w:rFonts w:eastAsia="SimSun"/>
                <w:lang w:eastAsia="zh-CN"/>
              </w:rPr>
            </w:pPr>
            <w:r w:rsidRPr="007C3161">
              <w:rPr>
                <w:rFonts w:eastAsia="SimSun"/>
                <w:lang w:eastAsia="zh-CN"/>
              </w:rPr>
              <w:t>21.09</w:t>
            </w:r>
          </w:p>
        </w:tc>
        <w:tc>
          <w:tcPr>
            <w:tcW w:w="1914" w:type="dxa"/>
            <w:shd w:val="clear" w:color="auto" w:fill="auto"/>
          </w:tcPr>
          <w:p w14:paraId="385B0018" w14:textId="77777777" w:rsidR="00542305" w:rsidRPr="007C3161" w:rsidRDefault="00542305" w:rsidP="00475CE2">
            <w:pPr>
              <w:pStyle w:val="TAC"/>
              <w:rPr>
                <w:rFonts w:eastAsia="SimSun"/>
                <w:lang w:eastAsia="zh-CN"/>
              </w:rPr>
            </w:pPr>
            <w:r w:rsidRPr="007C3161">
              <w:rPr>
                <w:rFonts w:eastAsia="SimSun"/>
                <w:lang w:eastAsia="zh-CN"/>
              </w:rPr>
              <w:t>21.09</w:t>
            </w:r>
          </w:p>
        </w:tc>
        <w:tc>
          <w:tcPr>
            <w:tcW w:w="2268" w:type="dxa"/>
            <w:shd w:val="clear" w:color="auto" w:fill="auto"/>
          </w:tcPr>
          <w:p w14:paraId="161F7555" w14:textId="77777777" w:rsidR="00542305" w:rsidRPr="007C3161" w:rsidRDefault="00542305" w:rsidP="00475CE2">
            <w:pPr>
              <w:pStyle w:val="TAC"/>
              <w:rPr>
                <w:rFonts w:eastAsia="SimSun"/>
              </w:rPr>
            </w:pPr>
          </w:p>
        </w:tc>
      </w:tr>
      <w:tr w:rsidR="00542305" w:rsidRPr="007C3161" w14:paraId="0A9EAEE2" w14:textId="77777777" w:rsidTr="00475CE2">
        <w:tc>
          <w:tcPr>
            <w:tcW w:w="1242" w:type="dxa"/>
            <w:vMerge/>
            <w:shd w:val="clear" w:color="auto" w:fill="auto"/>
          </w:tcPr>
          <w:p w14:paraId="1FF7601C" w14:textId="77777777" w:rsidR="00542305" w:rsidRPr="007C3161" w:rsidRDefault="00542305" w:rsidP="00475CE2">
            <w:pPr>
              <w:pStyle w:val="TAL"/>
              <w:rPr>
                <w:rFonts w:eastAsia="SimSun"/>
                <w:lang w:eastAsia="zh-CN"/>
              </w:rPr>
            </w:pPr>
          </w:p>
        </w:tc>
        <w:tc>
          <w:tcPr>
            <w:tcW w:w="1418" w:type="dxa"/>
            <w:shd w:val="clear" w:color="auto" w:fill="auto"/>
          </w:tcPr>
          <w:p w14:paraId="702EC7E5" w14:textId="77777777" w:rsidR="00542305" w:rsidRPr="007C3161" w:rsidRDefault="00542305" w:rsidP="00475CE2">
            <w:pPr>
              <w:pStyle w:val="TAL"/>
              <w:rPr>
                <w:rFonts w:eastAsia="SimSun"/>
                <w:lang w:eastAsia="zh-CN"/>
              </w:rPr>
            </w:pPr>
            <w:r w:rsidRPr="007C3161">
              <w:rPr>
                <w:rFonts w:eastAsia="SimSun"/>
              </w:rPr>
              <w:t>Io</w:t>
            </w:r>
          </w:p>
        </w:tc>
        <w:tc>
          <w:tcPr>
            <w:tcW w:w="992" w:type="dxa"/>
            <w:shd w:val="clear" w:color="auto" w:fill="auto"/>
          </w:tcPr>
          <w:p w14:paraId="4DB77F19" w14:textId="77777777" w:rsidR="00542305" w:rsidRPr="007C3161" w:rsidRDefault="00542305" w:rsidP="00475CE2">
            <w:pPr>
              <w:pStyle w:val="TAC"/>
              <w:rPr>
                <w:rFonts w:eastAsia="SimSun"/>
              </w:rPr>
            </w:pPr>
            <w:r w:rsidRPr="007C3161">
              <w:rPr>
                <w:rFonts w:eastAsia="SimSun"/>
              </w:rPr>
              <w:t>dBm/95.04 MHz</w:t>
            </w:r>
          </w:p>
        </w:tc>
        <w:tc>
          <w:tcPr>
            <w:tcW w:w="1913" w:type="dxa"/>
            <w:shd w:val="clear" w:color="auto" w:fill="auto"/>
          </w:tcPr>
          <w:p w14:paraId="1393B2EF" w14:textId="77777777" w:rsidR="00542305" w:rsidRPr="007C3161" w:rsidRDefault="00542305" w:rsidP="00475CE2">
            <w:pPr>
              <w:pStyle w:val="TAC"/>
              <w:rPr>
                <w:rFonts w:eastAsia="SimSun"/>
                <w:lang w:eastAsia="zh-CN"/>
              </w:rPr>
            </w:pPr>
            <w:r w:rsidRPr="007C3161">
              <w:rPr>
                <w:rFonts w:eastAsia="SimSun"/>
                <w:lang w:eastAsia="zh-CN"/>
              </w:rPr>
              <w:t>-56.01</w:t>
            </w:r>
          </w:p>
        </w:tc>
        <w:tc>
          <w:tcPr>
            <w:tcW w:w="1914" w:type="dxa"/>
            <w:shd w:val="clear" w:color="auto" w:fill="auto"/>
          </w:tcPr>
          <w:p w14:paraId="24442DED" w14:textId="77777777" w:rsidR="00542305" w:rsidRPr="007C3161" w:rsidRDefault="00542305" w:rsidP="00475CE2">
            <w:pPr>
              <w:pStyle w:val="TAC"/>
              <w:rPr>
                <w:rFonts w:eastAsia="SimSun"/>
                <w:lang w:eastAsia="zh-CN"/>
              </w:rPr>
            </w:pPr>
            <w:r w:rsidRPr="007C3161">
              <w:rPr>
                <w:rFonts w:eastAsia="SimSun"/>
                <w:lang w:eastAsia="zh-CN"/>
              </w:rPr>
              <w:t>-56.01</w:t>
            </w:r>
          </w:p>
        </w:tc>
        <w:tc>
          <w:tcPr>
            <w:tcW w:w="2268" w:type="dxa"/>
            <w:shd w:val="clear" w:color="auto" w:fill="auto"/>
          </w:tcPr>
          <w:p w14:paraId="66A2B24A" w14:textId="77777777" w:rsidR="00542305" w:rsidRPr="007C3161" w:rsidRDefault="00542305" w:rsidP="00475CE2">
            <w:pPr>
              <w:pStyle w:val="TAC"/>
              <w:rPr>
                <w:rFonts w:eastAsia="SimSun"/>
              </w:rPr>
            </w:pPr>
            <w:r w:rsidRPr="007C3161">
              <w:rPr>
                <w:rFonts w:eastAsia="SimSun"/>
                <w:lang w:eastAsia="zh-CN"/>
              </w:rPr>
              <w:t>Io in symbols containing SSB index 0</w:t>
            </w:r>
          </w:p>
        </w:tc>
      </w:tr>
      <w:tr w:rsidR="00542305" w:rsidRPr="007C3161" w14:paraId="07AAA9E6" w14:textId="77777777" w:rsidTr="00475CE2">
        <w:tc>
          <w:tcPr>
            <w:tcW w:w="1242" w:type="dxa"/>
            <w:vMerge w:val="restart"/>
            <w:shd w:val="clear" w:color="auto" w:fill="auto"/>
            <w:vAlign w:val="center"/>
          </w:tcPr>
          <w:p w14:paraId="04A7BA18" w14:textId="77777777" w:rsidR="00542305" w:rsidRPr="007C3161" w:rsidRDefault="00542305" w:rsidP="00475CE2">
            <w:pPr>
              <w:pStyle w:val="TAL"/>
              <w:rPr>
                <w:rFonts w:eastAsia="SimSun"/>
              </w:rPr>
            </w:pPr>
            <w:r w:rsidRPr="007C3161">
              <w:rPr>
                <w:rFonts w:eastAsia="SimSun"/>
                <w:lang w:eastAsia="zh-CN"/>
              </w:rPr>
              <w:t>SSB with index 1</w:t>
            </w:r>
          </w:p>
        </w:tc>
        <w:tc>
          <w:tcPr>
            <w:tcW w:w="1418" w:type="dxa"/>
            <w:shd w:val="clear" w:color="auto" w:fill="auto"/>
          </w:tcPr>
          <w:p w14:paraId="319AE1B8" w14:textId="77777777" w:rsidR="00542305" w:rsidRPr="007C3161" w:rsidRDefault="00542305" w:rsidP="00475CE2">
            <w:pPr>
              <w:pStyle w:val="TAL"/>
              <w:rPr>
                <w:rFonts w:eastAsia="SimSun"/>
                <w:lang w:eastAsia="zh-CN"/>
              </w:rPr>
            </w:pPr>
            <w:r w:rsidRPr="007C3161">
              <w:rPr>
                <w:rFonts w:eastAsia="SimSun"/>
              </w:rPr>
              <w:t>Es</w:t>
            </w:r>
            <w:r w:rsidRPr="007C3161">
              <w:rPr>
                <w:rFonts w:eastAsia="SimSun"/>
                <w:vertAlign w:val="superscript"/>
              </w:rPr>
              <w:t xml:space="preserve"> Note1</w:t>
            </w:r>
          </w:p>
        </w:tc>
        <w:tc>
          <w:tcPr>
            <w:tcW w:w="992" w:type="dxa"/>
            <w:shd w:val="clear" w:color="auto" w:fill="auto"/>
          </w:tcPr>
          <w:p w14:paraId="1DD20FC3" w14:textId="77777777" w:rsidR="00542305" w:rsidRPr="007C3161" w:rsidRDefault="00542305" w:rsidP="00475CE2">
            <w:pPr>
              <w:pStyle w:val="TAC"/>
              <w:rPr>
                <w:rFonts w:eastAsia="SimSun"/>
              </w:rPr>
            </w:pPr>
            <w:r w:rsidRPr="007C3161">
              <w:rPr>
                <w:rFonts w:eastAsia="SimSun"/>
              </w:rPr>
              <w:t>dBm/SCS</w:t>
            </w:r>
          </w:p>
        </w:tc>
        <w:tc>
          <w:tcPr>
            <w:tcW w:w="1913" w:type="dxa"/>
            <w:shd w:val="clear" w:color="auto" w:fill="auto"/>
          </w:tcPr>
          <w:p w14:paraId="1EB35CFF" w14:textId="77777777" w:rsidR="00542305" w:rsidRPr="007C3161" w:rsidRDefault="00542305" w:rsidP="00475CE2">
            <w:pPr>
              <w:pStyle w:val="TAC"/>
              <w:rPr>
                <w:rFonts w:eastAsia="SimSun"/>
                <w:lang w:eastAsia="zh-CN"/>
              </w:rPr>
            </w:pPr>
            <w:r w:rsidRPr="007C3161">
              <w:rPr>
                <w:rFonts w:eastAsia="SimSun"/>
                <w:lang w:eastAsia="zh-CN"/>
              </w:rPr>
              <w:t>-95.0</w:t>
            </w:r>
          </w:p>
        </w:tc>
        <w:tc>
          <w:tcPr>
            <w:tcW w:w="1914" w:type="dxa"/>
            <w:shd w:val="clear" w:color="auto" w:fill="auto"/>
          </w:tcPr>
          <w:p w14:paraId="62035C1B" w14:textId="77777777" w:rsidR="00542305" w:rsidRPr="007C3161" w:rsidRDefault="00542305" w:rsidP="00475CE2">
            <w:pPr>
              <w:pStyle w:val="TAC"/>
              <w:rPr>
                <w:rFonts w:eastAsia="SimSun"/>
                <w:lang w:eastAsia="zh-CN"/>
              </w:rPr>
            </w:pPr>
            <w:r w:rsidRPr="007C3161">
              <w:rPr>
                <w:rFonts w:eastAsia="SimSun"/>
                <w:lang w:eastAsia="zh-CN"/>
              </w:rPr>
              <w:t>-95.0</w:t>
            </w:r>
          </w:p>
        </w:tc>
        <w:tc>
          <w:tcPr>
            <w:tcW w:w="2268" w:type="dxa"/>
            <w:vMerge w:val="restart"/>
            <w:shd w:val="clear" w:color="auto" w:fill="auto"/>
          </w:tcPr>
          <w:p w14:paraId="35F15DDD" w14:textId="77777777" w:rsidR="00542305" w:rsidRPr="007C3161" w:rsidRDefault="00542305" w:rsidP="00475CE2">
            <w:pPr>
              <w:pStyle w:val="TAC"/>
              <w:rPr>
                <w:rFonts w:eastAsia="SimSun"/>
              </w:rPr>
            </w:pPr>
            <w:r w:rsidRPr="007C3161">
              <w:rPr>
                <w:rFonts w:eastAsia="SimSun"/>
                <w:lang w:eastAsia="zh-CN"/>
              </w:rPr>
              <w:t xml:space="preserve">Power of SSB with index 1 is set to be below configured </w:t>
            </w:r>
            <w:r w:rsidRPr="007C3161">
              <w:rPr>
                <w:rFonts w:eastAsia="SimSun"/>
                <w:i/>
              </w:rPr>
              <w:t>rsrp-ThresholdSSB</w:t>
            </w:r>
          </w:p>
        </w:tc>
      </w:tr>
      <w:tr w:rsidR="00542305" w:rsidRPr="007C3161" w14:paraId="778F7EDE" w14:textId="77777777" w:rsidTr="00475CE2">
        <w:tc>
          <w:tcPr>
            <w:tcW w:w="1242" w:type="dxa"/>
            <w:vMerge/>
            <w:shd w:val="clear" w:color="auto" w:fill="auto"/>
          </w:tcPr>
          <w:p w14:paraId="3944A263" w14:textId="77777777" w:rsidR="00542305" w:rsidRPr="007C3161" w:rsidRDefault="00542305" w:rsidP="00475CE2">
            <w:pPr>
              <w:pStyle w:val="TAL"/>
              <w:rPr>
                <w:rFonts w:eastAsia="SimSun"/>
                <w:lang w:eastAsia="zh-CN"/>
              </w:rPr>
            </w:pPr>
          </w:p>
        </w:tc>
        <w:tc>
          <w:tcPr>
            <w:tcW w:w="1418" w:type="dxa"/>
            <w:shd w:val="clear" w:color="auto" w:fill="auto"/>
          </w:tcPr>
          <w:p w14:paraId="191694E5" w14:textId="77777777" w:rsidR="00542305" w:rsidRPr="007C3161" w:rsidRDefault="00542305" w:rsidP="00475CE2">
            <w:pPr>
              <w:pStyle w:val="TAL"/>
              <w:rPr>
                <w:rFonts w:eastAsia="SimSun"/>
                <w:lang w:eastAsia="zh-CN"/>
              </w:rPr>
            </w:pPr>
            <w:r w:rsidRPr="007C3161">
              <w:rPr>
                <w:rFonts w:eastAsia="SimSun"/>
                <w:lang w:eastAsia="zh-CN"/>
              </w:rPr>
              <w:t>SSB_RP</w:t>
            </w:r>
          </w:p>
        </w:tc>
        <w:tc>
          <w:tcPr>
            <w:tcW w:w="992" w:type="dxa"/>
            <w:shd w:val="clear" w:color="auto" w:fill="auto"/>
          </w:tcPr>
          <w:p w14:paraId="125AE25F" w14:textId="77777777" w:rsidR="00542305" w:rsidRPr="007C3161" w:rsidRDefault="00542305" w:rsidP="00475CE2">
            <w:pPr>
              <w:pStyle w:val="TAC"/>
              <w:rPr>
                <w:rFonts w:eastAsia="SimSun"/>
              </w:rPr>
            </w:pPr>
            <w:r w:rsidRPr="007C3161">
              <w:rPr>
                <w:rFonts w:eastAsia="SimSun"/>
              </w:rPr>
              <w:t>dBm/SCS</w:t>
            </w:r>
          </w:p>
        </w:tc>
        <w:tc>
          <w:tcPr>
            <w:tcW w:w="1913" w:type="dxa"/>
            <w:shd w:val="clear" w:color="auto" w:fill="auto"/>
          </w:tcPr>
          <w:p w14:paraId="43AB0D6F" w14:textId="77777777" w:rsidR="00542305" w:rsidRPr="007C3161" w:rsidRDefault="00542305" w:rsidP="00475CE2">
            <w:pPr>
              <w:pStyle w:val="TAC"/>
              <w:rPr>
                <w:rFonts w:eastAsia="SimSun"/>
                <w:lang w:eastAsia="zh-CN"/>
              </w:rPr>
            </w:pPr>
            <w:r w:rsidRPr="007C3161">
              <w:rPr>
                <w:rFonts w:eastAsia="SimSun"/>
                <w:lang w:eastAsia="zh-CN"/>
              </w:rPr>
              <w:t>-95.0</w:t>
            </w:r>
          </w:p>
        </w:tc>
        <w:tc>
          <w:tcPr>
            <w:tcW w:w="1914" w:type="dxa"/>
            <w:shd w:val="clear" w:color="auto" w:fill="auto"/>
          </w:tcPr>
          <w:p w14:paraId="142F3AA3" w14:textId="77777777" w:rsidR="00542305" w:rsidRPr="007C3161" w:rsidRDefault="00542305" w:rsidP="00475CE2">
            <w:pPr>
              <w:pStyle w:val="TAC"/>
              <w:rPr>
                <w:rFonts w:eastAsia="SimSun"/>
                <w:lang w:eastAsia="zh-CN"/>
              </w:rPr>
            </w:pPr>
            <w:r w:rsidRPr="007C3161">
              <w:rPr>
                <w:rFonts w:eastAsia="SimSun"/>
                <w:lang w:eastAsia="zh-CN"/>
              </w:rPr>
              <w:t>-95.0</w:t>
            </w:r>
          </w:p>
        </w:tc>
        <w:tc>
          <w:tcPr>
            <w:tcW w:w="2268" w:type="dxa"/>
            <w:vMerge/>
            <w:shd w:val="clear" w:color="auto" w:fill="auto"/>
          </w:tcPr>
          <w:p w14:paraId="72E9347C" w14:textId="77777777" w:rsidR="00542305" w:rsidRPr="007C3161" w:rsidRDefault="00542305" w:rsidP="00475CE2">
            <w:pPr>
              <w:pStyle w:val="TAC"/>
              <w:rPr>
                <w:rFonts w:eastAsia="SimSun"/>
              </w:rPr>
            </w:pPr>
          </w:p>
        </w:tc>
      </w:tr>
      <w:tr w:rsidR="00542305" w:rsidRPr="007C3161" w14:paraId="0B474C1C" w14:textId="77777777" w:rsidTr="00475CE2">
        <w:tc>
          <w:tcPr>
            <w:tcW w:w="1242" w:type="dxa"/>
            <w:vMerge/>
            <w:shd w:val="clear" w:color="auto" w:fill="auto"/>
          </w:tcPr>
          <w:p w14:paraId="5702F45F" w14:textId="77777777" w:rsidR="00542305" w:rsidRPr="007C3161" w:rsidRDefault="00542305" w:rsidP="00475CE2">
            <w:pPr>
              <w:pStyle w:val="TAL"/>
              <w:rPr>
                <w:rFonts w:eastAsia="SimSun"/>
                <w:lang w:eastAsia="zh-CN"/>
              </w:rPr>
            </w:pPr>
          </w:p>
        </w:tc>
        <w:tc>
          <w:tcPr>
            <w:tcW w:w="1418" w:type="dxa"/>
            <w:shd w:val="clear" w:color="auto" w:fill="auto"/>
          </w:tcPr>
          <w:p w14:paraId="2765C5BE" w14:textId="77777777" w:rsidR="00542305" w:rsidRPr="007C3161" w:rsidRDefault="00542305" w:rsidP="00475CE2">
            <w:pPr>
              <w:pStyle w:val="TAL"/>
              <w:rPr>
                <w:rFonts w:eastAsia="SimSun"/>
                <w:lang w:eastAsia="zh-CN"/>
              </w:rPr>
            </w:pPr>
            <w:r w:rsidRPr="007C3161">
              <w:rPr>
                <w:rFonts w:eastAsia="SimSun"/>
              </w:rPr>
              <w:t>Es/Iot</w:t>
            </w:r>
            <w:r w:rsidRPr="007C3161">
              <w:rPr>
                <w:rFonts w:eastAsia="SimSun"/>
                <w:vertAlign w:val="subscript"/>
              </w:rPr>
              <w:t>BB</w:t>
            </w:r>
          </w:p>
        </w:tc>
        <w:tc>
          <w:tcPr>
            <w:tcW w:w="992" w:type="dxa"/>
            <w:shd w:val="clear" w:color="auto" w:fill="auto"/>
          </w:tcPr>
          <w:p w14:paraId="065FCCB7" w14:textId="77777777" w:rsidR="00542305" w:rsidRPr="007C3161" w:rsidRDefault="00542305" w:rsidP="00475CE2">
            <w:pPr>
              <w:pStyle w:val="TAC"/>
              <w:rPr>
                <w:rFonts w:eastAsia="SimSun"/>
              </w:rPr>
            </w:pPr>
            <w:r w:rsidRPr="007C3161">
              <w:rPr>
                <w:rFonts w:eastAsia="SimSun"/>
              </w:rPr>
              <w:t>dB</w:t>
            </w:r>
          </w:p>
        </w:tc>
        <w:tc>
          <w:tcPr>
            <w:tcW w:w="1913" w:type="dxa"/>
            <w:shd w:val="clear" w:color="auto" w:fill="auto"/>
          </w:tcPr>
          <w:p w14:paraId="243D2EEC" w14:textId="77777777" w:rsidR="00542305" w:rsidRPr="007C3161" w:rsidRDefault="00542305" w:rsidP="00475CE2">
            <w:pPr>
              <w:pStyle w:val="TAC"/>
              <w:rPr>
                <w:rFonts w:eastAsia="SimSun"/>
                <w:lang w:eastAsia="zh-CN"/>
              </w:rPr>
            </w:pPr>
            <w:r w:rsidRPr="007C3161">
              <w:rPr>
                <w:rFonts w:eastAsia="SimSun"/>
                <w:lang w:eastAsia="zh-CN"/>
              </w:rPr>
              <w:t>6.69</w:t>
            </w:r>
          </w:p>
        </w:tc>
        <w:tc>
          <w:tcPr>
            <w:tcW w:w="1914" w:type="dxa"/>
            <w:shd w:val="clear" w:color="auto" w:fill="auto"/>
          </w:tcPr>
          <w:p w14:paraId="5A3DCE2D" w14:textId="77777777" w:rsidR="00542305" w:rsidRPr="007C3161" w:rsidRDefault="00542305" w:rsidP="00475CE2">
            <w:pPr>
              <w:pStyle w:val="TAC"/>
              <w:rPr>
                <w:rFonts w:eastAsia="SimSun"/>
                <w:lang w:eastAsia="zh-CN"/>
              </w:rPr>
            </w:pPr>
            <w:r w:rsidRPr="007C3161">
              <w:rPr>
                <w:rFonts w:eastAsia="SimSun"/>
                <w:lang w:eastAsia="zh-CN"/>
              </w:rPr>
              <w:t>6.69</w:t>
            </w:r>
          </w:p>
        </w:tc>
        <w:tc>
          <w:tcPr>
            <w:tcW w:w="2268" w:type="dxa"/>
            <w:shd w:val="clear" w:color="auto" w:fill="auto"/>
          </w:tcPr>
          <w:p w14:paraId="101B8844" w14:textId="77777777" w:rsidR="00542305" w:rsidRPr="007C3161" w:rsidRDefault="00542305" w:rsidP="00475CE2">
            <w:pPr>
              <w:pStyle w:val="TAC"/>
              <w:rPr>
                <w:rFonts w:eastAsia="SimSun"/>
              </w:rPr>
            </w:pPr>
          </w:p>
        </w:tc>
      </w:tr>
      <w:tr w:rsidR="00542305" w:rsidRPr="007C3161" w14:paraId="713ED220" w14:textId="77777777" w:rsidTr="00475CE2">
        <w:tc>
          <w:tcPr>
            <w:tcW w:w="1242" w:type="dxa"/>
            <w:vMerge/>
            <w:shd w:val="clear" w:color="auto" w:fill="auto"/>
          </w:tcPr>
          <w:p w14:paraId="493F7283" w14:textId="77777777" w:rsidR="00542305" w:rsidRPr="007C3161" w:rsidRDefault="00542305" w:rsidP="00475CE2">
            <w:pPr>
              <w:pStyle w:val="TAL"/>
              <w:rPr>
                <w:rFonts w:eastAsia="SimSun"/>
                <w:lang w:eastAsia="zh-CN"/>
              </w:rPr>
            </w:pPr>
          </w:p>
        </w:tc>
        <w:tc>
          <w:tcPr>
            <w:tcW w:w="1418" w:type="dxa"/>
            <w:shd w:val="clear" w:color="auto" w:fill="auto"/>
          </w:tcPr>
          <w:p w14:paraId="2218E91A" w14:textId="77777777" w:rsidR="00542305" w:rsidRPr="007C3161" w:rsidRDefault="00542305" w:rsidP="00475CE2">
            <w:pPr>
              <w:pStyle w:val="TAL"/>
              <w:rPr>
                <w:rFonts w:eastAsia="SimSun"/>
                <w:lang w:eastAsia="zh-CN"/>
              </w:rPr>
            </w:pPr>
            <w:r w:rsidRPr="007C3161">
              <w:rPr>
                <w:rFonts w:eastAsia="SimSun"/>
              </w:rPr>
              <w:t>Io</w:t>
            </w:r>
          </w:p>
        </w:tc>
        <w:tc>
          <w:tcPr>
            <w:tcW w:w="992" w:type="dxa"/>
            <w:shd w:val="clear" w:color="auto" w:fill="auto"/>
          </w:tcPr>
          <w:p w14:paraId="30B3584C" w14:textId="77777777" w:rsidR="00542305" w:rsidRPr="007C3161" w:rsidRDefault="00542305" w:rsidP="00475CE2">
            <w:pPr>
              <w:pStyle w:val="TAC"/>
              <w:rPr>
                <w:rFonts w:eastAsia="SimSun"/>
              </w:rPr>
            </w:pPr>
            <w:r w:rsidRPr="007C3161">
              <w:rPr>
                <w:rFonts w:eastAsia="SimSun"/>
              </w:rPr>
              <w:t>dBm/95.04 MHz</w:t>
            </w:r>
          </w:p>
        </w:tc>
        <w:tc>
          <w:tcPr>
            <w:tcW w:w="1913" w:type="dxa"/>
            <w:shd w:val="clear" w:color="auto" w:fill="auto"/>
          </w:tcPr>
          <w:p w14:paraId="6B4F2AE2" w14:textId="77777777" w:rsidR="00542305" w:rsidRPr="007C3161" w:rsidRDefault="00542305" w:rsidP="00475CE2">
            <w:pPr>
              <w:pStyle w:val="TAC"/>
              <w:rPr>
                <w:rFonts w:eastAsia="SimSun"/>
                <w:lang w:eastAsia="zh-CN"/>
              </w:rPr>
            </w:pPr>
            <w:r w:rsidRPr="007C3161">
              <w:rPr>
                <w:rFonts w:eastAsia="SimSun"/>
                <w:lang w:eastAsia="zh-CN"/>
              </w:rPr>
              <w:t>-70.41</w:t>
            </w:r>
          </w:p>
        </w:tc>
        <w:tc>
          <w:tcPr>
            <w:tcW w:w="1914" w:type="dxa"/>
            <w:shd w:val="clear" w:color="auto" w:fill="auto"/>
          </w:tcPr>
          <w:p w14:paraId="572D00AF" w14:textId="77777777" w:rsidR="00542305" w:rsidRPr="007C3161" w:rsidRDefault="00542305" w:rsidP="00475CE2">
            <w:pPr>
              <w:pStyle w:val="TAC"/>
              <w:rPr>
                <w:rFonts w:eastAsia="SimSun"/>
                <w:lang w:eastAsia="zh-CN"/>
              </w:rPr>
            </w:pPr>
            <w:r w:rsidRPr="007C3161">
              <w:rPr>
                <w:rFonts w:eastAsia="SimSun"/>
                <w:lang w:eastAsia="zh-CN"/>
              </w:rPr>
              <w:t>-70.41</w:t>
            </w:r>
          </w:p>
        </w:tc>
        <w:tc>
          <w:tcPr>
            <w:tcW w:w="2268" w:type="dxa"/>
            <w:shd w:val="clear" w:color="auto" w:fill="auto"/>
          </w:tcPr>
          <w:p w14:paraId="748018A8" w14:textId="77777777" w:rsidR="00542305" w:rsidRPr="007C3161" w:rsidRDefault="00542305" w:rsidP="00475CE2">
            <w:pPr>
              <w:pStyle w:val="TAC"/>
              <w:rPr>
                <w:rFonts w:eastAsia="SimSun"/>
              </w:rPr>
            </w:pPr>
            <w:r w:rsidRPr="007C3161">
              <w:rPr>
                <w:rFonts w:eastAsia="SimSun"/>
                <w:lang w:eastAsia="zh-CN"/>
              </w:rPr>
              <w:t>Io in symbols containing SSB index 1</w:t>
            </w:r>
          </w:p>
        </w:tc>
      </w:tr>
      <w:tr w:rsidR="00542305" w:rsidRPr="007C3161" w14:paraId="2A599B17" w14:textId="77777777" w:rsidTr="00475CE2">
        <w:tc>
          <w:tcPr>
            <w:tcW w:w="2660" w:type="dxa"/>
            <w:gridSpan w:val="2"/>
            <w:shd w:val="clear" w:color="auto" w:fill="auto"/>
            <w:vAlign w:val="center"/>
          </w:tcPr>
          <w:p w14:paraId="12100173" w14:textId="77777777" w:rsidR="00542305" w:rsidRPr="007C3161" w:rsidRDefault="00542305" w:rsidP="00475CE2">
            <w:pPr>
              <w:pStyle w:val="TAL"/>
              <w:rPr>
                <w:rFonts w:eastAsia="SimSun"/>
              </w:rPr>
            </w:pPr>
            <w:r w:rsidRPr="007C3161">
              <w:rPr>
                <w:rFonts w:eastAsia="SimSun"/>
              </w:rPr>
              <w:t>Propagation Condition</w:t>
            </w:r>
          </w:p>
        </w:tc>
        <w:tc>
          <w:tcPr>
            <w:tcW w:w="992" w:type="dxa"/>
            <w:shd w:val="clear" w:color="auto" w:fill="auto"/>
          </w:tcPr>
          <w:p w14:paraId="0B145AF1" w14:textId="77777777" w:rsidR="00542305" w:rsidRPr="007C3161" w:rsidRDefault="00542305" w:rsidP="00475CE2">
            <w:pPr>
              <w:pStyle w:val="TAC"/>
              <w:rPr>
                <w:rFonts w:eastAsia="SimSun"/>
              </w:rPr>
            </w:pPr>
            <w:r w:rsidRPr="007C3161">
              <w:rPr>
                <w:rFonts w:eastAsia="SimSun"/>
              </w:rPr>
              <w:t>-</w:t>
            </w:r>
          </w:p>
        </w:tc>
        <w:tc>
          <w:tcPr>
            <w:tcW w:w="1913" w:type="dxa"/>
            <w:shd w:val="clear" w:color="auto" w:fill="auto"/>
          </w:tcPr>
          <w:p w14:paraId="26F191F0" w14:textId="77777777" w:rsidR="00542305" w:rsidRPr="007C3161" w:rsidRDefault="00542305" w:rsidP="00475CE2">
            <w:pPr>
              <w:pStyle w:val="TAC"/>
              <w:rPr>
                <w:rFonts w:eastAsia="SimSun"/>
              </w:rPr>
            </w:pPr>
            <w:r w:rsidRPr="007C3161">
              <w:rPr>
                <w:rFonts w:eastAsia="SimSun"/>
                <w:bCs/>
              </w:rPr>
              <w:t>AWGN</w:t>
            </w:r>
          </w:p>
        </w:tc>
        <w:tc>
          <w:tcPr>
            <w:tcW w:w="1914" w:type="dxa"/>
            <w:shd w:val="clear" w:color="auto" w:fill="auto"/>
          </w:tcPr>
          <w:p w14:paraId="1C787B7B" w14:textId="77777777" w:rsidR="00542305" w:rsidRPr="007C3161" w:rsidRDefault="00542305" w:rsidP="00475CE2">
            <w:pPr>
              <w:pStyle w:val="TAC"/>
              <w:rPr>
                <w:rFonts w:eastAsia="SimSun"/>
              </w:rPr>
            </w:pPr>
            <w:r w:rsidRPr="007C3161">
              <w:rPr>
                <w:rFonts w:eastAsia="SimSun"/>
                <w:bCs/>
              </w:rPr>
              <w:t>AWGN</w:t>
            </w:r>
          </w:p>
        </w:tc>
        <w:tc>
          <w:tcPr>
            <w:tcW w:w="2268" w:type="dxa"/>
            <w:shd w:val="clear" w:color="auto" w:fill="auto"/>
          </w:tcPr>
          <w:p w14:paraId="5525E89C" w14:textId="77777777" w:rsidR="00542305" w:rsidRPr="007C3161" w:rsidRDefault="00542305" w:rsidP="00475CE2">
            <w:pPr>
              <w:pStyle w:val="TAC"/>
              <w:rPr>
                <w:rFonts w:eastAsia="SimSun"/>
              </w:rPr>
            </w:pPr>
          </w:p>
        </w:tc>
      </w:tr>
      <w:tr w:rsidR="00542305" w:rsidRPr="007C3161" w14:paraId="07A2E2AB" w14:textId="77777777" w:rsidTr="00475CE2">
        <w:trPr>
          <w:trHeight w:val="489"/>
        </w:trPr>
        <w:tc>
          <w:tcPr>
            <w:tcW w:w="9747" w:type="dxa"/>
            <w:gridSpan w:val="6"/>
          </w:tcPr>
          <w:p w14:paraId="4A9F82D8" w14:textId="77777777" w:rsidR="00542305" w:rsidRPr="007C3161" w:rsidRDefault="00542305" w:rsidP="00475CE2">
            <w:pPr>
              <w:pStyle w:val="TAN"/>
              <w:rPr>
                <w:rFonts w:eastAsia="SimSun"/>
              </w:rPr>
            </w:pPr>
            <w:r w:rsidRPr="007C3161">
              <w:rPr>
                <w:rFonts w:eastAsia="SimSun"/>
              </w:rPr>
              <w:t xml:space="preserve">Note </w:t>
            </w:r>
            <w:r w:rsidRPr="007C3161">
              <w:rPr>
                <w:rFonts w:eastAsia="SimSun"/>
                <w:lang w:eastAsia="zh-CN"/>
              </w:rPr>
              <w:t>1</w:t>
            </w:r>
            <w:r w:rsidRPr="007C3161">
              <w:rPr>
                <w:rFonts w:eastAsia="SimSun"/>
              </w:rPr>
              <w:t>:</w:t>
            </w:r>
            <w:r w:rsidRPr="007C3161">
              <w:rPr>
                <w:rFonts w:eastAsia="SimSun"/>
              </w:rPr>
              <w:tab/>
            </w:r>
            <w:r w:rsidRPr="007C3161">
              <w:rPr>
                <w:rFonts w:eastAsia="SimSun"/>
                <w:lang w:eastAsia="zh-CN"/>
              </w:rPr>
              <w:t>No artificial noise is applied in this test</w:t>
            </w:r>
            <w:r w:rsidRPr="007C3161">
              <w:rPr>
                <w:rFonts w:eastAsia="SimSun"/>
              </w:rPr>
              <w:t>.</w:t>
            </w:r>
          </w:p>
          <w:p w14:paraId="646B68DD" w14:textId="77777777" w:rsidR="00542305" w:rsidRPr="007C3161" w:rsidRDefault="00542305" w:rsidP="00475CE2">
            <w:pPr>
              <w:pStyle w:val="TAN"/>
              <w:rPr>
                <w:rFonts w:eastAsia="SimSun"/>
                <w:lang w:eastAsia="zh-CN"/>
              </w:rPr>
            </w:pPr>
            <w:r w:rsidRPr="007C3161">
              <w:rPr>
                <w:rFonts w:eastAsia="SimSun"/>
              </w:rPr>
              <w:t xml:space="preserve">Note </w:t>
            </w:r>
            <w:r w:rsidRPr="007C3161">
              <w:rPr>
                <w:rFonts w:eastAsia="SimSun"/>
                <w:lang w:eastAsia="zh-CN"/>
              </w:rPr>
              <w:t>2</w:t>
            </w:r>
            <w:r w:rsidRPr="007C3161">
              <w:rPr>
                <w:rFonts w:eastAsia="SimSun"/>
              </w:rPr>
              <w:t>:</w:t>
            </w:r>
            <w:r w:rsidRPr="007C3161">
              <w:rPr>
                <w:rFonts w:eastAsia="SimSun"/>
              </w:rPr>
              <w:tab/>
              <w:t xml:space="preserve">Information about types of UE beam is given in </w:t>
            </w:r>
            <w:r w:rsidRPr="007C3161">
              <w:rPr>
                <w:rFonts w:cs="Arial"/>
              </w:rPr>
              <w:t>TS 38.133 [6] clause</w:t>
            </w:r>
            <w:r w:rsidRPr="007C3161">
              <w:rPr>
                <w:rFonts w:eastAsia="SimSun"/>
              </w:rPr>
              <w:t xml:space="preserve"> B.2.1.3, and does not limit UE implementation or test system implementation</w:t>
            </w:r>
          </w:p>
        </w:tc>
      </w:tr>
    </w:tbl>
    <w:p w14:paraId="0EDE81AE" w14:textId="77777777" w:rsidR="00542305" w:rsidRPr="007C3161" w:rsidRDefault="00542305" w:rsidP="00542305">
      <w:pPr>
        <w:rPr>
          <w:rFonts w:eastAsia="SimSun"/>
          <w:snapToGrid w:val="0"/>
          <w:lang w:eastAsia="zh-CN"/>
        </w:rPr>
      </w:pPr>
    </w:p>
    <w:p w14:paraId="0921B599" w14:textId="77777777" w:rsidR="00542305" w:rsidRPr="007C3161" w:rsidRDefault="00542305" w:rsidP="00542305">
      <w:pPr>
        <w:rPr>
          <w:lang w:eastAsia="ja-JP"/>
        </w:rPr>
      </w:pPr>
      <w:r w:rsidRPr="007C3161">
        <w:rPr>
          <w:lang w:eastAsia="ja-JP"/>
        </w:rPr>
        <w:t xml:space="preserve">Test 1: </w:t>
      </w:r>
      <w:r w:rsidRPr="007C3161">
        <w:t>Correct behaviour when transmitting SSB-based Random Access Preamble</w:t>
      </w:r>
    </w:p>
    <w:p w14:paraId="6D4069B3" w14:textId="77777777" w:rsidR="00542305" w:rsidRPr="007C3161" w:rsidRDefault="00542305" w:rsidP="00542305">
      <w:pPr>
        <w:pStyle w:val="B1"/>
        <w:rPr>
          <w:lang w:eastAsia="ja-JP"/>
        </w:rPr>
      </w:pPr>
      <w:r w:rsidRPr="007C3161">
        <w:rPr>
          <w:lang w:eastAsia="ja-JP"/>
        </w:rPr>
        <w:t>-</w:t>
      </w:r>
      <w:r w:rsidRPr="007C3161">
        <w:rPr>
          <w:lang w:eastAsia="ja-JP"/>
        </w:rPr>
        <w:tab/>
      </w:r>
      <w:r w:rsidRPr="007C3161">
        <w:t>The Random Access Preamble shall be one of the Random Access Preambles associated with SSB index 0</w:t>
      </w:r>
      <w:r w:rsidRPr="007C3161">
        <w:rPr>
          <w:lang w:eastAsia="ja-JP"/>
        </w:rPr>
        <w:t>.</w:t>
      </w:r>
    </w:p>
    <w:p w14:paraId="5B23DDEE" w14:textId="77777777" w:rsidR="00542305" w:rsidRPr="007C3161" w:rsidRDefault="00542305" w:rsidP="00542305">
      <w:pPr>
        <w:pStyle w:val="B1"/>
        <w:rPr>
          <w:lang w:eastAsia="ja-JP"/>
        </w:rPr>
      </w:pPr>
      <w:r w:rsidRPr="007C3161">
        <w:rPr>
          <w:lang w:eastAsia="ja-JP"/>
        </w:rPr>
        <w:t>-</w:t>
      </w:r>
      <w:r w:rsidRPr="007C3161">
        <w:rPr>
          <w:lang w:eastAsia="ja-JP"/>
        </w:rPr>
        <w:tab/>
      </w:r>
      <w:r w:rsidRPr="007C3161">
        <w:t xml:space="preserve">The Random Access Preamble shall </w:t>
      </w:r>
      <w:r w:rsidRPr="007C3161">
        <w:rPr>
          <w:rFonts w:cs="v4.2.0"/>
        </w:rPr>
        <w:t>arrive on a PRACH occasion which belongs to the PRACH occasions corresponding to the SSB with index 0</w:t>
      </w:r>
      <w:r w:rsidRPr="007C3161">
        <w:rPr>
          <w:lang w:eastAsia="ja-JP"/>
        </w:rPr>
        <w:t>.</w:t>
      </w:r>
    </w:p>
    <w:p w14:paraId="0A05CE81" w14:textId="77777777" w:rsidR="00542305" w:rsidRPr="007C3161" w:rsidRDefault="00542305" w:rsidP="00542305">
      <w:pPr>
        <w:pStyle w:val="B1"/>
        <w:rPr>
          <w:lang w:eastAsia="ja-JP"/>
        </w:rPr>
      </w:pPr>
      <w:r w:rsidRPr="007C3161">
        <w:rPr>
          <w:lang w:eastAsia="ja-JP"/>
        </w:rPr>
        <w:t>-</w:t>
      </w:r>
      <w:r w:rsidRPr="007C3161">
        <w:rPr>
          <w:lang w:eastAsia="ja-JP"/>
        </w:rPr>
        <w:tab/>
      </w:r>
      <w:r w:rsidRPr="007C3161">
        <w:t>The</w:t>
      </w:r>
      <w:r w:rsidRPr="007C3161">
        <w:rPr>
          <w:rFonts w:cs="v4.2.0"/>
        </w:rPr>
        <w:t xml:space="preserve"> selected PRACH occasion shall belong to the PRACH occasions permitted by the restrictions given by the </w:t>
      </w:r>
      <w:r w:rsidRPr="007C3161">
        <w:rPr>
          <w:rFonts w:cs="v4.2.0"/>
          <w:i/>
        </w:rPr>
        <w:t>ra-ssb-OccasionMaskIndex</w:t>
      </w:r>
      <w:r w:rsidRPr="007C3161">
        <w:rPr>
          <w:lang w:eastAsia="ja-JP"/>
        </w:rPr>
        <w:t>.</w:t>
      </w:r>
    </w:p>
    <w:p w14:paraId="1BCFD294" w14:textId="77777777" w:rsidR="00542305" w:rsidRPr="007C3161" w:rsidRDefault="00542305" w:rsidP="00542305">
      <w:pPr>
        <w:rPr>
          <w:lang w:eastAsia="ja-JP"/>
        </w:rPr>
      </w:pPr>
      <w:r w:rsidRPr="007C3161">
        <w:rPr>
          <w:lang w:eastAsia="ja-JP"/>
        </w:rPr>
        <w:t xml:space="preserve">Test 2: </w:t>
      </w:r>
      <w:r w:rsidRPr="007C3161">
        <w:t>Correct behaviour when transmitting CSI-RS-based Random Access Preamble</w:t>
      </w:r>
    </w:p>
    <w:p w14:paraId="0ECE3596" w14:textId="77777777" w:rsidR="00542305" w:rsidRPr="007C3161" w:rsidRDefault="00542305" w:rsidP="00542305">
      <w:pPr>
        <w:pStyle w:val="B1"/>
        <w:rPr>
          <w:lang w:eastAsia="ja-JP"/>
        </w:rPr>
      </w:pPr>
      <w:r w:rsidRPr="007C3161">
        <w:rPr>
          <w:lang w:eastAsia="ja-JP"/>
        </w:rPr>
        <w:t>-</w:t>
      </w:r>
      <w:r w:rsidRPr="007C3161">
        <w:rPr>
          <w:lang w:eastAsia="ja-JP"/>
        </w:rPr>
        <w:tab/>
      </w:r>
      <w:r w:rsidRPr="007C3161">
        <w:t xml:space="preserve">The Random Access Preamble shall have the Preamble Index associated with the CSI-RS </w:t>
      </w:r>
      <w:r w:rsidRPr="007C3161">
        <w:rPr>
          <w:rFonts w:cs="v4.2.0"/>
        </w:rPr>
        <w:t>configured</w:t>
      </w:r>
      <w:r w:rsidRPr="007C3161">
        <w:rPr>
          <w:lang w:eastAsia="ja-JP"/>
        </w:rPr>
        <w:t>.</w:t>
      </w:r>
    </w:p>
    <w:p w14:paraId="17EA695A" w14:textId="77777777" w:rsidR="00542305" w:rsidRPr="007C3161" w:rsidRDefault="00542305" w:rsidP="00542305">
      <w:pPr>
        <w:pStyle w:val="B1"/>
        <w:rPr>
          <w:lang w:eastAsia="ja-JP"/>
        </w:rPr>
      </w:pPr>
      <w:r w:rsidRPr="007C3161">
        <w:rPr>
          <w:lang w:eastAsia="ja-JP"/>
        </w:rPr>
        <w:t>-</w:t>
      </w:r>
      <w:r w:rsidRPr="007C3161">
        <w:rPr>
          <w:lang w:eastAsia="ja-JP"/>
        </w:rPr>
        <w:tab/>
      </w:r>
      <w:r w:rsidRPr="007C3161">
        <w:t xml:space="preserve">The Random Access Preamble shall </w:t>
      </w:r>
      <w:r w:rsidRPr="007C3161">
        <w:rPr>
          <w:rFonts w:cs="v4.2.0"/>
        </w:rPr>
        <w:t>arrive on a PRACH occasion which belongs to the PRACH occasions corresponding to the CSI-RS configured</w:t>
      </w:r>
      <w:r w:rsidRPr="007C3161">
        <w:rPr>
          <w:lang w:eastAsia="ja-JP"/>
        </w:rPr>
        <w:t>.</w:t>
      </w:r>
    </w:p>
    <w:p w14:paraId="16D85B78" w14:textId="77777777" w:rsidR="00542305" w:rsidRPr="007C3161" w:rsidRDefault="00542305" w:rsidP="00542305">
      <w:pPr>
        <w:pStyle w:val="B1"/>
        <w:rPr>
          <w:lang w:eastAsia="ja-JP"/>
        </w:rPr>
      </w:pPr>
      <w:r w:rsidRPr="007C3161">
        <w:rPr>
          <w:lang w:eastAsia="ja-JP"/>
        </w:rPr>
        <w:t>-</w:t>
      </w:r>
      <w:r w:rsidRPr="007C3161">
        <w:rPr>
          <w:lang w:eastAsia="ja-JP"/>
        </w:rPr>
        <w:tab/>
      </w:r>
      <w:r w:rsidRPr="007C3161">
        <w:rPr>
          <w:rFonts w:cs="v4.2.0"/>
        </w:rPr>
        <w:t xml:space="preserve">The selected PRACH occasion belongs to the PRACH occasions permitted by the restrictions given by the </w:t>
      </w:r>
      <w:r w:rsidRPr="007C3161">
        <w:rPr>
          <w:rFonts w:cs="v4.2.0"/>
          <w:i/>
        </w:rPr>
        <w:t>ra-OccasionList</w:t>
      </w:r>
      <w:r w:rsidRPr="007C3161">
        <w:rPr>
          <w:lang w:eastAsia="ja-JP"/>
        </w:rPr>
        <w:t>.</w:t>
      </w:r>
    </w:p>
    <w:p w14:paraId="0539BFCC" w14:textId="77777777" w:rsidR="00542305" w:rsidRPr="007C3161" w:rsidRDefault="00542305" w:rsidP="00542305">
      <w:pPr>
        <w:rPr>
          <w:lang w:eastAsia="ja-JP"/>
        </w:rPr>
      </w:pPr>
      <w:r w:rsidRPr="007C3161">
        <w:rPr>
          <w:lang w:eastAsia="ja-JP"/>
        </w:rPr>
        <w:t xml:space="preserve">Test 3: </w:t>
      </w:r>
      <w:r w:rsidRPr="007C3161">
        <w:t>Correct behaviour when receiving Random Access Response</w:t>
      </w:r>
    </w:p>
    <w:p w14:paraId="137FA73D" w14:textId="77777777" w:rsidR="00542305" w:rsidRPr="007C3161" w:rsidRDefault="00542305" w:rsidP="00542305">
      <w:pPr>
        <w:pStyle w:val="B1"/>
        <w:rPr>
          <w:lang w:eastAsia="ja-JP"/>
        </w:rPr>
      </w:pPr>
      <w:r w:rsidRPr="007C3161">
        <w:rPr>
          <w:lang w:eastAsia="ja-JP"/>
        </w:rPr>
        <w:t>-</w:t>
      </w:r>
      <w:r w:rsidRPr="007C3161">
        <w:rPr>
          <w:lang w:eastAsia="ja-JP"/>
        </w:rPr>
        <w:tab/>
        <w:t xml:space="preserve">The power of the first preamble shall be 0.6 dBm within the accuracy specified in Table </w:t>
      </w:r>
      <w:r w:rsidRPr="007C3161">
        <w:t>5.3.2.2.2.5-3</w:t>
      </w:r>
      <w:r w:rsidRPr="007C3161">
        <w:rPr>
          <w:lang w:eastAsia="ja-JP"/>
        </w:rPr>
        <w:t>.</w:t>
      </w:r>
    </w:p>
    <w:p w14:paraId="233F967E" w14:textId="77777777" w:rsidR="00542305" w:rsidRPr="007C3161" w:rsidRDefault="00542305" w:rsidP="00542305">
      <w:pPr>
        <w:pStyle w:val="B1"/>
        <w:rPr>
          <w:lang w:eastAsia="ja-JP"/>
        </w:rPr>
      </w:pPr>
      <w:r w:rsidRPr="007C3161">
        <w:rPr>
          <w:lang w:eastAsia="ja-JP"/>
        </w:rPr>
        <w:t>-</w:t>
      </w:r>
      <w:r w:rsidRPr="007C3161">
        <w:rPr>
          <w:lang w:eastAsia="ja-JP"/>
        </w:rPr>
        <w:tab/>
        <w:t xml:space="preserve">The relative power for preamble ramping step shall be 2 dB within the accuracy specified in Table </w:t>
      </w:r>
      <w:r w:rsidRPr="007C3161">
        <w:t>5.3.2.2.2.5-4</w:t>
      </w:r>
      <w:r w:rsidRPr="007C3161">
        <w:rPr>
          <w:lang w:eastAsia="ja-JP"/>
        </w:rPr>
        <w:t>.</w:t>
      </w:r>
    </w:p>
    <w:p w14:paraId="597D369D" w14:textId="77777777" w:rsidR="00542305" w:rsidRPr="007C3161" w:rsidRDefault="00542305" w:rsidP="00542305">
      <w:pPr>
        <w:pStyle w:val="B1"/>
        <w:rPr>
          <w:lang w:eastAsia="ja-JP"/>
        </w:rPr>
      </w:pPr>
      <w:r w:rsidRPr="007C3161">
        <w:rPr>
          <w:lang w:eastAsia="ja-JP"/>
        </w:rPr>
        <w:t>-</w:t>
      </w:r>
      <w:r w:rsidRPr="007C3161">
        <w:rPr>
          <w:lang w:eastAsia="ja-JP"/>
        </w:rPr>
        <w:tab/>
        <w:t xml:space="preserve">The transmit timing of all PRACH transmissions shall be within the accuracy specified in Table </w:t>
      </w:r>
      <w:r w:rsidRPr="007C3161">
        <w:t>5.3.2.2.2.5-5</w:t>
      </w:r>
      <w:r w:rsidRPr="007C3161">
        <w:rPr>
          <w:lang w:eastAsia="ja-JP"/>
        </w:rPr>
        <w:t>.</w:t>
      </w:r>
    </w:p>
    <w:p w14:paraId="33A512E2" w14:textId="77777777" w:rsidR="00542305" w:rsidRPr="007C3161" w:rsidRDefault="00542305" w:rsidP="00542305">
      <w:pPr>
        <w:rPr>
          <w:lang w:eastAsia="ja-JP"/>
        </w:rPr>
      </w:pPr>
      <w:r w:rsidRPr="007C3161">
        <w:t>Test 4: Correct behaviour when not receiving Random Access Response</w:t>
      </w:r>
    </w:p>
    <w:p w14:paraId="5ED22684" w14:textId="77777777" w:rsidR="00542305" w:rsidRPr="007C3161" w:rsidRDefault="00542305" w:rsidP="00542305">
      <w:pPr>
        <w:pStyle w:val="B1"/>
        <w:rPr>
          <w:lang w:eastAsia="ja-JP"/>
        </w:rPr>
      </w:pPr>
      <w:r w:rsidRPr="007C3161">
        <w:rPr>
          <w:lang w:eastAsia="ja-JP"/>
        </w:rPr>
        <w:t>-</w:t>
      </w:r>
      <w:r w:rsidRPr="007C3161">
        <w:rPr>
          <w:lang w:eastAsia="ja-JP"/>
        </w:rPr>
        <w:tab/>
        <w:t xml:space="preserve">The power of the first preamble shall be 0.6 dBm within the accuracy specified in Table </w:t>
      </w:r>
      <w:r w:rsidRPr="007C3161">
        <w:t>5.3.2.2.2.5-3</w:t>
      </w:r>
      <w:r w:rsidRPr="007C3161">
        <w:rPr>
          <w:lang w:eastAsia="ja-JP"/>
        </w:rPr>
        <w:t xml:space="preserve">. </w:t>
      </w:r>
    </w:p>
    <w:p w14:paraId="3F1C7B8E" w14:textId="77777777" w:rsidR="00542305" w:rsidRPr="007C3161" w:rsidRDefault="00542305" w:rsidP="00542305">
      <w:pPr>
        <w:pStyle w:val="B1"/>
        <w:rPr>
          <w:lang w:eastAsia="ja-JP"/>
        </w:rPr>
      </w:pPr>
      <w:r w:rsidRPr="007C3161">
        <w:rPr>
          <w:lang w:eastAsia="ja-JP"/>
        </w:rPr>
        <w:t>-</w:t>
      </w:r>
      <w:r w:rsidRPr="007C3161">
        <w:rPr>
          <w:lang w:eastAsia="ja-JP"/>
        </w:rPr>
        <w:tab/>
        <w:t xml:space="preserve">The relative power for preamble ramping step shall be 2 dB within the accuracy specified in Table </w:t>
      </w:r>
      <w:r w:rsidRPr="007C3161">
        <w:t>5.3.2.2.2.5-4</w:t>
      </w:r>
      <w:r w:rsidRPr="007C3161">
        <w:rPr>
          <w:lang w:eastAsia="ja-JP"/>
        </w:rPr>
        <w:t>.</w:t>
      </w:r>
    </w:p>
    <w:p w14:paraId="42BCDC1D" w14:textId="77777777" w:rsidR="00542305" w:rsidRPr="007C3161" w:rsidRDefault="00542305" w:rsidP="00542305">
      <w:pPr>
        <w:pStyle w:val="B1"/>
        <w:rPr>
          <w:lang w:eastAsia="ja-JP"/>
        </w:rPr>
      </w:pPr>
      <w:r w:rsidRPr="007C3161">
        <w:rPr>
          <w:lang w:eastAsia="ja-JP"/>
        </w:rPr>
        <w:t>-</w:t>
      </w:r>
      <w:r w:rsidRPr="007C3161">
        <w:rPr>
          <w:lang w:eastAsia="ja-JP"/>
        </w:rPr>
        <w:tab/>
        <w:t xml:space="preserve">The transmit timing of all PRACH transmissions shall be within the accuracy specified in Table </w:t>
      </w:r>
      <w:r w:rsidRPr="007C3161">
        <w:t>5.3.2.2.2.5-5</w:t>
      </w:r>
      <w:r w:rsidRPr="007C3161">
        <w:rPr>
          <w:lang w:eastAsia="ja-JP"/>
        </w:rPr>
        <w:t>.</w:t>
      </w:r>
    </w:p>
    <w:p w14:paraId="62552318" w14:textId="77777777" w:rsidR="00542305" w:rsidRPr="007C3161" w:rsidRDefault="00542305" w:rsidP="00542305">
      <w:pPr>
        <w:pStyle w:val="TH"/>
      </w:pPr>
      <w:r w:rsidRPr="007C3161">
        <w:t>Table 5.3.2.2.2.5-3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42305" w:rsidRPr="007C3161" w14:paraId="1A799041" w14:textId="77777777" w:rsidTr="00475CE2">
        <w:trPr>
          <w:jc w:val="center"/>
        </w:trPr>
        <w:tc>
          <w:tcPr>
            <w:tcW w:w="1951" w:type="dxa"/>
            <w:tcBorders>
              <w:top w:val="single" w:sz="4" w:space="0" w:color="auto"/>
              <w:left w:val="single" w:sz="4" w:space="0" w:color="auto"/>
              <w:bottom w:val="single" w:sz="4" w:space="0" w:color="auto"/>
              <w:right w:val="single" w:sz="4" w:space="0" w:color="auto"/>
            </w:tcBorders>
          </w:tcPr>
          <w:p w14:paraId="77303265" w14:textId="77777777" w:rsidR="00542305" w:rsidRPr="007C3161" w:rsidRDefault="00542305" w:rsidP="00475CE2">
            <w:pPr>
              <w:pStyle w:val="TAH"/>
            </w:pPr>
            <w:r w:rsidRPr="007C3161">
              <w:t>Conditions</w:t>
            </w:r>
          </w:p>
        </w:tc>
        <w:tc>
          <w:tcPr>
            <w:tcW w:w="2977" w:type="dxa"/>
            <w:tcBorders>
              <w:top w:val="single" w:sz="4" w:space="0" w:color="auto"/>
              <w:left w:val="single" w:sz="4" w:space="0" w:color="auto"/>
              <w:bottom w:val="single" w:sz="4" w:space="0" w:color="auto"/>
              <w:right w:val="single" w:sz="4" w:space="0" w:color="auto"/>
            </w:tcBorders>
          </w:tcPr>
          <w:p w14:paraId="0F0A555D" w14:textId="77777777" w:rsidR="00542305" w:rsidRPr="007C3161" w:rsidRDefault="00542305" w:rsidP="00475CE2">
            <w:pPr>
              <w:pStyle w:val="TAH"/>
            </w:pPr>
            <w:r w:rsidRPr="007C3161">
              <w:t>Tolerance</w:t>
            </w:r>
          </w:p>
        </w:tc>
      </w:tr>
      <w:tr w:rsidR="00542305" w:rsidRPr="007C3161" w14:paraId="00CC495B" w14:textId="77777777" w:rsidTr="00475CE2">
        <w:trPr>
          <w:jc w:val="center"/>
        </w:trPr>
        <w:tc>
          <w:tcPr>
            <w:tcW w:w="1951" w:type="dxa"/>
            <w:tcBorders>
              <w:top w:val="single" w:sz="4" w:space="0" w:color="auto"/>
              <w:left w:val="single" w:sz="4" w:space="0" w:color="auto"/>
              <w:bottom w:val="single" w:sz="4" w:space="0" w:color="auto"/>
              <w:right w:val="single" w:sz="4" w:space="0" w:color="auto"/>
            </w:tcBorders>
          </w:tcPr>
          <w:p w14:paraId="449FBB52" w14:textId="77777777" w:rsidR="00542305" w:rsidRPr="007C3161" w:rsidRDefault="00542305" w:rsidP="00475CE2">
            <w:pPr>
              <w:pStyle w:val="TAC"/>
            </w:pPr>
            <w:r w:rsidRPr="007C3161">
              <w:t>Normal</w:t>
            </w:r>
          </w:p>
        </w:tc>
        <w:tc>
          <w:tcPr>
            <w:tcW w:w="2977" w:type="dxa"/>
            <w:tcBorders>
              <w:top w:val="single" w:sz="4" w:space="0" w:color="auto"/>
              <w:left w:val="single" w:sz="4" w:space="0" w:color="auto"/>
              <w:bottom w:val="single" w:sz="4" w:space="0" w:color="auto"/>
              <w:right w:val="single" w:sz="4" w:space="0" w:color="auto"/>
            </w:tcBorders>
          </w:tcPr>
          <w:p w14:paraId="3EE20AFC" w14:textId="77777777" w:rsidR="00542305" w:rsidRPr="007C3161" w:rsidRDefault="00542305" w:rsidP="00475CE2">
            <w:pPr>
              <w:pStyle w:val="TAC"/>
            </w:pPr>
            <w:r w:rsidRPr="007C3161">
              <w:t>± FFS dB</w:t>
            </w:r>
          </w:p>
        </w:tc>
      </w:tr>
    </w:tbl>
    <w:p w14:paraId="3826D970" w14:textId="77777777" w:rsidR="00542305" w:rsidRPr="007C3161" w:rsidRDefault="00542305" w:rsidP="00542305"/>
    <w:p w14:paraId="45706C10" w14:textId="77777777" w:rsidR="00542305" w:rsidRPr="007C3161" w:rsidRDefault="00542305" w:rsidP="00542305">
      <w:pPr>
        <w:pStyle w:val="TH"/>
      </w:pPr>
      <w:r w:rsidRPr="007C3161">
        <w:lastRenderedPageBreak/>
        <w:t>Table 5.3.2.2.2.5-4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542305" w:rsidRPr="007C3161" w14:paraId="70186C7A" w14:textId="77777777" w:rsidTr="00475CE2">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04EE86F8" w14:textId="77777777" w:rsidR="00542305" w:rsidRPr="007C3161" w:rsidRDefault="00542305" w:rsidP="00475CE2">
            <w:pPr>
              <w:pStyle w:val="TAH"/>
            </w:pPr>
            <w:r w:rsidRPr="007C3161">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4DBC93D0" w14:textId="77777777" w:rsidR="00542305" w:rsidRPr="007C3161" w:rsidRDefault="00542305" w:rsidP="00475CE2">
            <w:pPr>
              <w:pStyle w:val="TAH"/>
            </w:pPr>
            <w:r w:rsidRPr="007C3161">
              <w:t xml:space="preserve">Power step </w:t>
            </w:r>
            <w:r w:rsidRPr="007C3161">
              <w:rPr>
                <w:rFonts w:ascii="Symbol" w:hAnsi="Symbol"/>
              </w:rPr>
              <w:t></w:t>
            </w:r>
            <w:r w:rsidRPr="007C3161">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67F637C" w14:textId="77777777" w:rsidR="00542305" w:rsidRPr="007C3161" w:rsidRDefault="00542305" w:rsidP="00475CE2">
            <w:pPr>
              <w:pStyle w:val="TAH"/>
              <w:rPr>
                <w:rFonts w:eastAsia="MS Mincho"/>
              </w:rPr>
            </w:pPr>
            <w:r w:rsidRPr="007C3161">
              <w:t>PRACH (dB)</w:t>
            </w:r>
          </w:p>
        </w:tc>
      </w:tr>
      <w:tr w:rsidR="00542305" w:rsidRPr="007C3161" w14:paraId="0EF78E26" w14:textId="77777777" w:rsidTr="00475CE2">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74067BC1" w14:textId="77777777" w:rsidR="00542305" w:rsidRPr="007C3161" w:rsidRDefault="00542305" w:rsidP="00475CE2">
            <w:pPr>
              <w:pStyle w:val="TAC"/>
            </w:pPr>
            <w:r w:rsidRPr="007C3161">
              <w:t xml:space="preserve">Measured power of both PRACHs being compared </w:t>
            </w:r>
            <w:r w:rsidRPr="007C3161">
              <w:rPr>
                <w:rFonts w:cs="Arial"/>
              </w:rPr>
              <w:t>&gt;</w:t>
            </w:r>
            <w:r w:rsidRPr="007C3161">
              <w:t xml:space="preserve"> (P</w:t>
            </w:r>
            <w:r w:rsidRPr="007C3161">
              <w:rPr>
                <w:vertAlign w:val="subscript"/>
              </w:rPr>
              <w:t>max</w:t>
            </w:r>
            <w:r w:rsidRPr="007C3161">
              <w:rPr>
                <w:vertAlign w:val="superscript"/>
              </w:rPr>
              <w:t>Note1</w:t>
            </w:r>
            <w:r w:rsidRPr="007C3161">
              <w:t xml:space="preserve"> – 6dB)</w:t>
            </w:r>
          </w:p>
        </w:tc>
        <w:tc>
          <w:tcPr>
            <w:tcW w:w="1440" w:type="dxa"/>
            <w:vMerge w:val="restart"/>
            <w:tcBorders>
              <w:top w:val="single" w:sz="4" w:space="0" w:color="auto"/>
              <w:left w:val="single" w:sz="4" w:space="0" w:color="auto"/>
              <w:right w:val="single" w:sz="4" w:space="0" w:color="auto"/>
            </w:tcBorders>
            <w:vAlign w:val="center"/>
          </w:tcPr>
          <w:p w14:paraId="37C689A2" w14:textId="77777777" w:rsidR="00542305" w:rsidRPr="007C3161" w:rsidRDefault="00542305" w:rsidP="00475CE2">
            <w:pPr>
              <w:pStyle w:val="TAC"/>
            </w:pPr>
            <w:r w:rsidRPr="007C3161">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569AE2B1" w14:textId="77777777" w:rsidR="00542305" w:rsidRPr="007C3161" w:rsidRDefault="00542305" w:rsidP="00475CE2">
            <w:pPr>
              <w:pStyle w:val="TAC"/>
              <w:rPr>
                <w:highlight w:val="yellow"/>
              </w:rPr>
            </w:pPr>
            <w:r w:rsidRPr="007C3161">
              <w:t>± (4+FFS).</w:t>
            </w:r>
          </w:p>
        </w:tc>
      </w:tr>
      <w:tr w:rsidR="00542305" w:rsidRPr="007C3161" w14:paraId="0AC4219D" w14:textId="77777777" w:rsidTr="00475CE2">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4A150638" w14:textId="77777777" w:rsidR="00542305" w:rsidRPr="007C3161" w:rsidRDefault="00542305" w:rsidP="00475CE2">
            <w:pPr>
              <w:pStyle w:val="TAC"/>
            </w:pPr>
            <w:r w:rsidRPr="007C3161">
              <w:t xml:space="preserve">Measured power of either PRACHs being compared </w:t>
            </w:r>
            <w:r w:rsidRPr="007C3161">
              <w:rPr>
                <w:rFonts w:cs="Arial"/>
              </w:rPr>
              <w:t>≤</w:t>
            </w:r>
            <w:r w:rsidRPr="007C3161">
              <w:t xml:space="preserve"> (P</w:t>
            </w:r>
            <w:r w:rsidRPr="007C3161">
              <w:rPr>
                <w:vertAlign w:val="subscript"/>
              </w:rPr>
              <w:t>max</w:t>
            </w:r>
            <w:r w:rsidRPr="007C3161">
              <w:rPr>
                <w:vertAlign w:val="superscript"/>
              </w:rPr>
              <w:t>Note1</w:t>
            </w:r>
            <w:r w:rsidRPr="007C3161">
              <w:t xml:space="preserve"> – 6dB)</w:t>
            </w:r>
          </w:p>
        </w:tc>
        <w:tc>
          <w:tcPr>
            <w:tcW w:w="1440" w:type="dxa"/>
            <w:vMerge/>
            <w:tcBorders>
              <w:left w:val="single" w:sz="4" w:space="0" w:color="auto"/>
              <w:right w:val="single" w:sz="4" w:space="0" w:color="auto"/>
            </w:tcBorders>
            <w:vAlign w:val="center"/>
            <w:hideMark/>
          </w:tcPr>
          <w:p w14:paraId="239C77F3" w14:textId="77777777" w:rsidR="00542305" w:rsidRPr="007C3161" w:rsidRDefault="00542305" w:rsidP="00475CE2">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44B26471" w14:textId="77777777" w:rsidR="00542305" w:rsidRPr="007C3161" w:rsidRDefault="00542305" w:rsidP="00475CE2">
            <w:pPr>
              <w:pStyle w:val="TAC"/>
              <w:rPr>
                <w:rFonts w:eastAsia="MS Mincho"/>
              </w:rPr>
            </w:pPr>
            <w:r w:rsidRPr="007C3161">
              <w:t>± (6+FFS)</w:t>
            </w:r>
          </w:p>
        </w:tc>
      </w:tr>
      <w:tr w:rsidR="00542305" w:rsidRPr="007C3161" w14:paraId="38939F01" w14:textId="77777777" w:rsidTr="00475CE2">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214A405B" w14:textId="77777777" w:rsidR="00542305" w:rsidRPr="007C3161" w:rsidRDefault="00542305" w:rsidP="00475CE2">
            <w:pPr>
              <w:pStyle w:val="TAN"/>
              <w:rPr>
                <w:rFonts w:eastAsia="SimSun"/>
              </w:rPr>
            </w:pPr>
            <w:r w:rsidRPr="007C3161">
              <w:rPr>
                <w:rFonts w:eastAsia="SimSun"/>
              </w:rPr>
              <w:t>Note 1:</w:t>
            </w:r>
            <w:r w:rsidRPr="007C3161">
              <w:rPr>
                <w:rFonts w:eastAsia="SimSun"/>
              </w:rPr>
              <w:tab/>
              <w:t>P</w:t>
            </w:r>
            <w:r w:rsidRPr="007C3161">
              <w:rPr>
                <w:rFonts w:eastAsia="SimSun"/>
                <w:vertAlign w:val="subscript"/>
              </w:rPr>
              <w:t>max</w:t>
            </w:r>
            <w:r w:rsidRPr="007C3161">
              <w:rPr>
                <w:rFonts w:eastAsia="SimSun"/>
              </w:rPr>
              <w:t xml:space="preserve"> is the Min peak EIRP defined in clause 6.2.1 of TS 38.101-2 [3], selected according to power class and operating band. </w:t>
            </w:r>
          </w:p>
        </w:tc>
      </w:tr>
    </w:tbl>
    <w:p w14:paraId="1247A8D5" w14:textId="77777777" w:rsidR="00542305" w:rsidRPr="007C3161" w:rsidRDefault="00542305" w:rsidP="00542305"/>
    <w:p w14:paraId="6224A115" w14:textId="77777777" w:rsidR="00542305" w:rsidRPr="007C3161" w:rsidRDefault="00542305" w:rsidP="00542305">
      <w:pPr>
        <w:pStyle w:val="TH"/>
      </w:pPr>
      <w:r w:rsidRPr="007C3161">
        <w:t>Table 5.3.2.2.2.5-5: T</w:t>
      </w:r>
      <w:r w:rsidRPr="007C3161">
        <w:rPr>
          <w:vertAlign w:val="subscript"/>
        </w:rPr>
        <w:t>e</w:t>
      </w:r>
      <w:r w:rsidRPr="007C3161">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42305" w:rsidRPr="007C3161" w14:paraId="60EB21F4" w14:textId="77777777" w:rsidTr="00475CE2">
        <w:trPr>
          <w:cantSplit/>
          <w:jc w:val="center"/>
        </w:trPr>
        <w:tc>
          <w:tcPr>
            <w:tcW w:w="1033" w:type="pct"/>
            <w:vAlign w:val="center"/>
          </w:tcPr>
          <w:p w14:paraId="32449B31" w14:textId="77777777" w:rsidR="00542305" w:rsidRPr="007C3161" w:rsidRDefault="00542305" w:rsidP="00475CE2">
            <w:pPr>
              <w:pStyle w:val="TAH"/>
            </w:pPr>
            <w:r w:rsidRPr="007C3161">
              <w:t>Frequency Range</w:t>
            </w:r>
          </w:p>
        </w:tc>
        <w:tc>
          <w:tcPr>
            <w:tcW w:w="1244" w:type="pct"/>
            <w:vAlign w:val="center"/>
          </w:tcPr>
          <w:p w14:paraId="0D02643F" w14:textId="77777777" w:rsidR="00542305" w:rsidRPr="007C3161" w:rsidRDefault="00542305" w:rsidP="00475CE2">
            <w:pPr>
              <w:pStyle w:val="TAH"/>
            </w:pPr>
            <w:r w:rsidRPr="007C3161">
              <w:t>SCS of SSB signals (kHz)</w:t>
            </w:r>
          </w:p>
        </w:tc>
        <w:tc>
          <w:tcPr>
            <w:tcW w:w="1245" w:type="pct"/>
            <w:vAlign w:val="center"/>
          </w:tcPr>
          <w:p w14:paraId="2FCC7644" w14:textId="77777777" w:rsidR="00542305" w:rsidRPr="007C3161" w:rsidRDefault="00542305" w:rsidP="00475CE2">
            <w:pPr>
              <w:pStyle w:val="TAH"/>
            </w:pPr>
            <w:r w:rsidRPr="007C3161">
              <w:t>SCS of uplink signals s(KHz)</w:t>
            </w:r>
          </w:p>
        </w:tc>
        <w:tc>
          <w:tcPr>
            <w:tcW w:w="1478" w:type="pct"/>
            <w:vAlign w:val="center"/>
          </w:tcPr>
          <w:p w14:paraId="51E1DD14" w14:textId="77777777" w:rsidR="00542305" w:rsidRPr="007C3161" w:rsidRDefault="00542305" w:rsidP="00475CE2">
            <w:pPr>
              <w:pStyle w:val="TAH"/>
            </w:pPr>
            <w:r w:rsidRPr="007C3161">
              <w:t>T</w:t>
            </w:r>
            <w:r w:rsidRPr="007C3161">
              <w:rPr>
                <w:vertAlign w:val="subscript"/>
              </w:rPr>
              <w:t>e</w:t>
            </w:r>
          </w:p>
        </w:tc>
      </w:tr>
      <w:tr w:rsidR="00542305" w:rsidRPr="007C3161" w14:paraId="3CA3D630" w14:textId="77777777" w:rsidTr="00475CE2">
        <w:trPr>
          <w:cantSplit/>
          <w:jc w:val="center"/>
        </w:trPr>
        <w:tc>
          <w:tcPr>
            <w:tcW w:w="1033" w:type="pct"/>
            <w:vAlign w:val="center"/>
          </w:tcPr>
          <w:p w14:paraId="378277BD" w14:textId="77777777" w:rsidR="00542305" w:rsidRPr="007C3161" w:rsidRDefault="00542305" w:rsidP="00475CE2">
            <w:pPr>
              <w:pStyle w:val="TAC"/>
              <w:rPr>
                <w:highlight w:val="lightGray"/>
              </w:rPr>
            </w:pPr>
            <w:r w:rsidRPr="007C3161">
              <w:t>2</w:t>
            </w:r>
          </w:p>
        </w:tc>
        <w:tc>
          <w:tcPr>
            <w:tcW w:w="1244" w:type="pct"/>
            <w:vAlign w:val="center"/>
          </w:tcPr>
          <w:p w14:paraId="23386F4B" w14:textId="77777777" w:rsidR="00542305" w:rsidRPr="007C3161" w:rsidRDefault="00542305" w:rsidP="00475CE2">
            <w:pPr>
              <w:pStyle w:val="TAC"/>
              <w:rPr>
                <w:highlight w:val="yellow"/>
              </w:rPr>
            </w:pPr>
            <w:r w:rsidRPr="007C3161">
              <w:t>120</w:t>
            </w:r>
          </w:p>
        </w:tc>
        <w:tc>
          <w:tcPr>
            <w:tcW w:w="1245" w:type="pct"/>
          </w:tcPr>
          <w:p w14:paraId="47125DB9" w14:textId="77777777" w:rsidR="00542305" w:rsidRPr="007C3161" w:rsidRDefault="00542305" w:rsidP="00475CE2">
            <w:pPr>
              <w:pStyle w:val="TAC"/>
              <w:rPr>
                <w:highlight w:val="yellow"/>
              </w:rPr>
            </w:pPr>
            <w:r w:rsidRPr="007C3161">
              <w:t>120</w:t>
            </w:r>
          </w:p>
        </w:tc>
        <w:tc>
          <w:tcPr>
            <w:tcW w:w="1478" w:type="pct"/>
          </w:tcPr>
          <w:p w14:paraId="26A25501" w14:textId="77777777" w:rsidR="00542305" w:rsidRPr="007C3161" w:rsidRDefault="00542305" w:rsidP="00475CE2">
            <w:pPr>
              <w:pStyle w:val="TAC"/>
              <w:rPr>
                <w:highlight w:val="yellow"/>
              </w:rPr>
            </w:pPr>
            <w:r w:rsidRPr="007C3161">
              <w:t>224+[48]*T</w:t>
            </w:r>
            <w:r w:rsidRPr="007C3161">
              <w:rPr>
                <w:vertAlign w:val="subscript"/>
              </w:rPr>
              <w:t>c</w:t>
            </w:r>
          </w:p>
        </w:tc>
      </w:tr>
      <w:tr w:rsidR="00542305" w:rsidRPr="007C3161" w14:paraId="2720F4C7" w14:textId="77777777" w:rsidTr="00475CE2">
        <w:trPr>
          <w:cantSplit/>
          <w:jc w:val="center"/>
        </w:trPr>
        <w:tc>
          <w:tcPr>
            <w:tcW w:w="5000" w:type="pct"/>
            <w:gridSpan w:val="4"/>
          </w:tcPr>
          <w:p w14:paraId="745CCC92" w14:textId="77777777" w:rsidR="00542305" w:rsidRPr="007C3161" w:rsidRDefault="00542305" w:rsidP="00475CE2">
            <w:pPr>
              <w:pStyle w:val="TAN"/>
              <w:rPr>
                <w:highlight w:val="lightGray"/>
              </w:rPr>
            </w:pPr>
            <w:r w:rsidRPr="007C3161">
              <w:rPr>
                <w:rFonts w:cs="Arial"/>
              </w:rPr>
              <w:t>Note</w:t>
            </w:r>
            <w:r w:rsidRPr="007C3161">
              <w:t xml:space="preserve"> 1:</w:t>
            </w:r>
            <w:r w:rsidRPr="007C3161">
              <w:tab/>
              <w:t>T</w:t>
            </w:r>
            <w:r w:rsidRPr="007C3161">
              <w:rPr>
                <w:vertAlign w:val="subscript"/>
              </w:rPr>
              <w:t>c</w:t>
            </w:r>
            <w:r w:rsidRPr="007C3161">
              <w:t xml:space="preserve"> is the basic timing unit defined in TS 38.211 [7]</w:t>
            </w:r>
          </w:p>
        </w:tc>
      </w:tr>
    </w:tbl>
    <w:p w14:paraId="365B33F6" w14:textId="77777777" w:rsidR="00542305" w:rsidRPr="007C3161" w:rsidRDefault="00542305" w:rsidP="00542305">
      <w:pPr>
        <w:rPr>
          <w:lang w:eastAsia="sv-SE"/>
        </w:rPr>
      </w:pPr>
    </w:p>
    <w:p w14:paraId="63E52AA6" w14:textId="77777777" w:rsidR="00542305" w:rsidRPr="007C3161" w:rsidRDefault="00542305" w:rsidP="00542305">
      <w:pPr>
        <w:pStyle w:val="Heading5"/>
        <w:rPr>
          <w:lang w:eastAsia="sv-SE"/>
        </w:rPr>
      </w:pPr>
      <w:bookmarkStart w:id="131" w:name="_Toc84513773"/>
      <w:bookmarkStart w:id="132" w:name="_Toc84514337"/>
      <w:bookmarkStart w:id="133" w:name="_Toc21621513"/>
      <w:bookmarkStart w:id="134" w:name="_Toc29297127"/>
      <w:bookmarkStart w:id="135" w:name="_Toc36149328"/>
      <w:bookmarkStart w:id="136" w:name="_Toc44092906"/>
      <w:bookmarkStart w:id="137" w:name="_Toc44093455"/>
      <w:bookmarkStart w:id="138" w:name="_Toc44094278"/>
      <w:bookmarkStart w:id="139" w:name="_Toc44094557"/>
      <w:bookmarkStart w:id="140" w:name="_Toc52295973"/>
      <w:bookmarkStart w:id="141" w:name="_Toc59027683"/>
      <w:bookmarkStart w:id="142" w:name="_Toc69328177"/>
      <w:bookmarkStart w:id="143" w:name="_Toc75989817"/>
      <w:bookmarkStart w:id="144" w:name="_Toc75992923"/>
      <w:bookmarkStart w:id="145" w:name="_Toc76018700"/>
      <w:r w:rsidRPr="007C3161">
        <w:rPr>
          <w:lang w:eastAsia="sv-SE"/>
        </w:rPr>
        <w:t>5.3.2.2.3</w:t>
      </w:r>
      <w:r w:rsidRPr="007C3161">
        <w:rPr>
          <w:lang w:eastAsia="sv-SE"/>
        </w:rPr>
        <w:tab/>
      </w:r>
      <w:r w:rsidRPr="007C3161">
        <w:t>EN-DC FR2 2-step contention based random access</w:t>
      </w:r>
      <w:bookmarkEnd w:id="131"/>
      <w:bookmarkEnd w:id="132"/>
    </w:p>
    <w:p w14:paraId="69A20AAD" w14:textId="77777777" w:rsidR="00542305" w:rsidRPr="007C3161" w:rsidRDefault="00542305" w:rsidP="00542305">
      <w:pPr>
        <w:pStyle w:val="EditorsNote"/>
      </w:pPr>
      <w:r w:rsidRPr="007C3161">
        <w:t>Editor’s note: This test case is incomplete. The following aspects are either missing or TBD</w:t>
      </w:r>
    </w:p>
    <w:p w14:paraId="08809007" w14:textId="77777777" w:rsidR="00542305" w:rsidRPr="007C3161" w:rsidRDefault="00542305" w:rsidP="00542305">
      <w:pPr>
        <w:pStyle w:val="EditorsNote"/>
      </w:pPr>
      <w:r w:rsidRPr="007C3161">
        <w:t>- Message contents are not complete.</w:t>
      </w:r>
    </w:p>
    <w:p w14:paraId="472215B7" w14:textId="77777777" w:rsidR="00542305" w:rsidRPr="007C3161" w:rsidRDefault="00542305" w:rsidP="00542305">
      <w:pPr>
        <w:pStyle w:val="EditorsNote"/>
      </w:pPr>
      <w:r w:rsidRPr="007C3161">
        <w:t>- TT analysis and test requirements are missing.</w:t>
      </w:r>
    </w:p>
    <w:p w14:paraId="01A7D7AA" w14:textId="77777777" w:rsidR="00542305" w:rsidRPr="007C3161" w:rsidRDefault="00542305" w:rsidP="00542305">
      <w:pPr>
        <w:pStyle w:val="EditorsNote"/>
      </w:pPr>
      <w:r w:rsidRPr="007C3161">
        <w:t>- Test procedure is FFS</w:t>
      </w:r>
    </w:p>
    <w:p w14:paraId="1F09417E" w14:textId="77777777" w:rsidR="00542305" w:rsidRPr="007C3161" w:rsidRDefault="00542305" w:rsidP="00542305">
      <w:pPr>
        <w:pStyle w:val="H6"/>
      </w:pPr>
      <w:r w:rsidRPr="007C3161">
        <w:t>5.3.2.2.3.1</w:t>
      </w:r>
      <w:r w:rsidRPr="007C3161">
        <w:tab/>
        <w:t>Test purpose</w:t>
      </w:r>
    </w:p>
    <w:p w14:paraId="4122431C" w14:textId="77777777" w:rsidR="00542305" w:rsidRPr="007C3161" w:rsidRDefault="00542305" w:rsidP="00542305">
      <w:pPr>
        <w:rPr>
          <w:lang w:eastAsia="sv-SE"/>
        </w:rPr>
      </w:pPr>
      <w:r w:rsidRPr="007C3161">
        <w:rPr>
          <w:lang w:eastAsia="sv-SE"/>
        </w:rPr>
        <w:t xml:space="preserve">The purpose of this test is to verify </w:t>
      </w:r>
      <w:r w:rsidRPr="007C3161">
        <w:rPr>
          <w:rFonts w:cs="v4.2.0"/>
        </w:rPr>
        <w:t>that the behaviour of the random access procedure is according to the requirements and that the MsgA PRACH and MsgA PUSCH power settings and timing are within specified limits</w:t>
      </w:r>
      <w:r w:rsidRPr="007C3161">
        <w:rPr>
          <w:lang w:eastAsia="sv-SE"/>
        </w:rPr>
        <w:t>.</w:t>
      </w:r>
    </w:p>
    <w:p w14:paraId="5A756153" w14:textId="77777777" w:rsidR="00542305" w:rsidRPr="007C3161" w:rsidRDefault="00542305" w:rsidP="00542305">
      <w:pPr>
        <w:pStyle w:val="H6"/>
      </w:pPr>
      <w:r w:rsidRPr="007C3161">
        <w:t>5.3.2.2.3.2</w:t>
      </w:r>
      <w:r w:rsidRPr="007C3161">
        <w:tab/>
        <w:t>Test applicability</w:t>
      </w:r>
    </w:p>
    <w:p w14:paraId="64238EB5" w14:textId="77777777" w:rsidR="00542305" w:rsidRPr="007C3161" w:rsidRDefault="00542305" w:rsidP="00542305">
      <w:pPr>
        <w:rPr>
          <w:lang w:eastAsia="sv-SE"/>
        </w:rPr>
      </w:pPr>
      <w:r w:rsidRPr="007C3161">
        <w:rPr>
          <w:lang w:eastAsia="sv-SE"/>
        </w:rPr>
        <w:t>This test applies to all types of E-UTRA UE release 16 and forward, supporting EN-DC with FR2.</w:t>
      </w:r>
    </w:p>
    <w:p w14:paraId="4326A2A0" w14:textId="77777777" w:rsidR="00542305" w:rsidRPr="007C3161" w:rsidRDefault="00542305" w:rsidP="00542305">
      <w:pPr>
        <w:pStyle w:val="H6"/>
        <w:rPr>
          <w:rFonts w:cs="Arial"/>
        </w:rPr>
      </w:pPr>
      <w:r w:rsidRPr="007C3161">
        <w:t>5.3.2.2.3</w:t>
      </w:r>
      <w:r w:rsidRPr="007C3161">
        <w:rPr>
          <w:rFonts w:cs="Arial"/>
        </w:rPr>
        <w:t>.3</w:t>
      </w:r>
      <w:r w:rsidRPr="007C3161">
        <w:rPr>
          <w:rFonts w:cs="Arial"/>
        </w:rPr>
        <w:tab/>
        <w:t>Minimum conformance requirement</w:t>
      </w:r>
    </w:p>
    <w:p w14:paraId="3C39AB0B" w14:textId="77777777" w:rsidR="00542305" w:rsidRPr="007C3161" w:rsidRDefault="00542305" w:rsidP="00542305">
      <w:pPr>
        <w:rPr>
          <w:rFonts w:cs="v4.2.0"/>
          <w:lang w:eastAsia="zh-CN"/>
        </w:rPr>
      </w:pPr>
      <w:r w:rsidRPr="007C3161">
        <w:rPr>
          <w:rFonts w:eastAsia="MS Mincho"/>
          <w:lang w:eastAsia="zh-CN"/>
        </w:rPr>
        <w:t>Same as in clause 4.3.2.2.3.3</w:t>
      </w:r>
    </w:p>
    <w:p w14:paraId="0B639373" w14:textId="77777777" w:rsidR="00542305" w:rsidRPr="007C3161" w:rsidRDefault="00542305" w:rsidP="00542305">
      <w:pPr>
        <w:rPr>
          <w:lang w:eastAsia="x-none"/>
        </w:rPr>
      </w:pPr>
      <w:r w:rsidRPr="007C3161">
        <w:rPr>
          <w:lang w:eastAsia="zh-CN"/>
        </w:rPr>
        <w:t>The normative reference for this requirement is TS 38.133 [6] clause 6.2.2 and A.5.3.2.2.3.</w:t>
      </w:r>
    </w:p>
    <w:p w14:paraId="061C5D13" w14:textId="77777777" w:rsidR="00542305" w:rsidRPr="007C3161" w:rsidRDefault="00542305" w:rsidP="00542305">
      <w:pPr>
        <w:pStyle w:val="H6"/>
        <w:rPr>
          <w:rFonts w:cs="Arial"/>
        </w:rPr>
      </w:pPr>
      <w:r w:rsidRPr="007C3161">
        <w:t>5.3.2.2.3</w:t>
      </w:r>
      <w:r w:rsidRPr="007C3161">
        <w:rPr>
          <w:rFonts w:cs="Arial"/>
        </w:rPr>
        <w:t>.4</w:t>
      </w:r>
      <w:r w:rsidRPr="007C3161">
        <w:rPr>
          <w:rFonts w:cs="Arial"/>
        </w:rPr>
        <w:tab/>
        <w:t>Test description</w:t>
      </w:r>
    </w:p>
    <w:p w14:paraId="092B6185" w14:textId="77777777" w:rsidR="00542305" w:rsidRPr="007C3161" w:rsidRDefault="00542305" w:rsidP="00542305">
      <w:pPr>
        <w:pStyle w:val="H6"/>
        <w:rPr>
          <w:rFonts w:cs="Arial"/>
        </w:rPr>
      </w:pPr>
      <w:r w:rsidRPr="007C3161">
        <w:t>5.3.2.2.3</w:t>
      </w:r>
      <w:r w:rsidRPr="007C3161">
        <w:rPr>
          <w:rFonts w:cs="Arial"/>
        </w:rPr>
        <w:t>.4.1</w:t>
      </w:r>
      <w:r w:rsidRPr="007C3161">
        <w:rPr>
          <w:rFonts w:cs="Arial"/>
        </w:rPr>
        <w:tab/>
        <w:t>Initial conditions</w:t>
      </w:r>
    </w:p>
    <w:p w14:paraId="6048E6F5" w14:textId="77777777" w:rsidR="00542305" w:rsidRPr="007C3161" w:rsidRDefault="00542305" w:rsidP="00542305">
      <w:pPr>
        <w:rPr>
          <w:lang w:eastAsia="sv-SE"/>
        </w:rPr>
      </w:pPr>
      <w:r w:rsidRPr="007C3161">
        <w:rPr>
          <w:lang w:eastAsia="sv-SE"/>
        </w:rPr>
        <w:t xml:space="preserve">This test </w:t>
      </w:r>
      <w:r w:rsidRPr="007C3161">
        <w:t>can be run in the configurations defined in</w:t>
      </w:r>
      <w:r w:rsidRPr="007C3161">
        <w:rPr>
          <w:lang w:eastAsia="sv-SE"/>
        </w:rPr>
        <w:t xml:space="preserve"> Table </w:t>
      </w:r>
      <w:r w:rsidRPr="007C3161">
        <w:t>5.3.2.2.3.4.1-1</w:t>
      </w:r>
      <w:r w:rsidRPr="007C3161">
        <w:rPr>
          <w:lang w:eastAsia="sv-SE"/>
        </w:rPr>
        <w:t>.</w:t>
      </w:r>
    </w:p>
    <w:p w14:paraId="67D13552" w14:textId="77777777" w:rsidR="00542305" w:rsidRPr="007C3161" w:rsidRDefault="00542305" w:rsidP="00542305">
      <w:pPr>
        <w:pStyle w:val="TH"/>
      </w:pPr>
      <w:r w:rsidRPr="007C3161">
        <w:t>Table 5.3.2.2.3.4.1-1: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474"/>
        <w:gridCol w:w="6237"/>
      </w:tblGrid>
      <w:tr w:rsidR="00542305" w:rsidRPr="007C3161" w14:paraId="50F3C7BD" w14:textId="77777777" w:rsidTr="00475CE2">
        <w:trPr>
          <w:jc w:val="center"/>
        </w:trPr>
        <w:tc>
          <w:tcPr>
            <w:tcW w:w="1474" w:type="dxa"/>
            <w:shd w:val="clear" w:color="auto" w:fill="auto"/>
          </w:tcPr>
          <w:p w14:paraId="5FF76F57" w14:textId="77777777" w:rsidR="00542305" w:rsidRPr="007C3161" w:rsidRDefault="00542305" w:rsidP="00475CE2">
            <w:pPr>
              <w:pStyle w:val="TAH"/>
            </w:pPr>
            <w:r w:rsidRPr="007C3161">
              <w:t>Test Case ID</w:t>
            </w:r>
          </w:p>
        </w:tc>
        <w:tc>
          <w:tcPr>
            <w:tcW w:w="1474" w:type="dxa"/>
          </w:tcPr>
          <w:p w14:paraId="327753AB" w14:textId="77777777" w:rsidR="00542305" w:rsidRPr="007C3161" w:rsidRDefault="00542305" w:rsidP="00475CE2">
            <w:pPr>
              <w:pStyle w:val="TAH"/>
            </w:pPr>
            <w:r w:rsidRPr="007C3161">
              <w:t>Test Config Index</w:t>
            </w:r>
          </w:p>
        </w:tc>
        <w:tc>
          <w:tcPr>
            <w:tcW w:w="6237" w:type="dxa"/>
            <w:shd w:val="clear" w:color="auto" w:fill="auto"/>
          </w:tcPr>
          <w:p w14:paraId="26D192A7" w14:textId="77777777" w:rsidR="00542305" w:rsidRPr="007C3161" w:rsidRDefault="00542305" w:rsidP="00475CE2">
            <w:pPr>
              <w:pStyle w:val="TAH"/>
            </w:pPr>
            <w:r w:rsidRPr="007C3161">
              <w:t>Description</w:t>
            </w:r>
          </w:p>
        </w:tc>
      </w:tr>
      <w:tr w:rsidR="00542305" w:rsidRPr="007C3161" w14:paraId="188AB59F" w14:textId="77777777" w:rsidTr="00475CE2">
        <w:trPr>
          <w:jc w:val="center"/>
        </w:trPr>
        <w:tc>
          <w:tcPr>
            <w:tcW w:w="1474" w:type="dxa"/>
            <w:shd w:val="clear" w:color="auto" w:fill="auto"/>
          </w:tcPr>
          <w:p w14:paraId="33428AE8" w14:textId="77777777" w:rsidR="00542305" w:rsidRPr="007C3161" w:rsidRDefault="00542305" w:rsidP="00475CE2">
            <w:pPr>
              <w:pStyle w:val="TAL"/>
            </w:pPr>
            <w:r w:rsidRPr="007C3161">
              <w:t>5.3.2.2.3-1</w:t>
            </w:r>
          </w:p>
        </w:tc>
        <w:tc>
          <w:tcPr>
            <w:tcW w:w="1474" w:type="dxa"/>
          </w:tcPr>
          <w:p w14:paraId="1AD7B9AE" w14:textId="77777777" w:rsidR="00542305" w:rsidRPr="007C3161" w:rsidRDefault="00542305" w:rsidP="00475CE2">
            <w:pPr>
              <w:pStyle w:val="TAL"/>
            </w:pPr>
            <w:r w:rsidRPr="007C3161">
              <w:t>1</w:t>
            </w:r>
          </w:p>
        </w:tc>
        <w:tc>
          <w:tcPr>
            <w:tcW w:w="6237" w:type="dxa"/>
            <w:shd w:val="clear" w:color="auto" w:fill="auto"/>
          </w:tcPr>
          <w:p w14:paraId="60FB020E" w14:textId="77777777" w:rsidR="00542305" w:rsidRPr="007C3161" w:rsidRDefault="00542305" w:rsidP="00475CE2">
            <w:pPr>
              <w:pStyle w:val="TAL"/>
            </w:pPr>
            <w:r w:rsidRPr="007C3161">
              <w:t>LTE FDD, NR 120 kHz SSB SCS, 10MHz bandwidth, TDD</w:t>
            </w:r>
          </w:p>
        </w:tc>
      </w:tr>
      <w:tr w:rsidR="00542305" w:rsidRPr="007C3161" w14:paraId="42206DFD" w14:textId="77777777" w:rsidTr="00475CE2">
        <w:trPr>
          <w:jc w:val="center"/>
        </w:trPr>
        <w:tc>
          <w:tcPr>
            <w:tcW w:w="1474" w:type="dxa"/>
            <w:shd w:val="clear" w:color="auto" w:fill="auto"/>
          </w:tcPr>
          <w:p w14:paraId="1C6642C5" w14:textId="77777777" w:rsidR="00542305" w:rsidRPr="007C3161" w:rsidRDefault="00542305" w:rsidP="00475CE2">
            <w:pPr>
              <w:pStyle w:val="TAL"/>
            </w:pPr>
            <w:r w:rsidRPr="007C3161">
              <w:t>5.3.2.2.3-2</w:t>
            </w:r>
          </w:p>
        </w:tc>
        <w:tc>
          <w:tcPr>
            <w:tcW w:w="1474" w:type="dxa"/>
          </w:tcPr>
          <w:p w14:paraId="1A1C4747" w14:textId="77777777" w:rsidR="00542305" w:rsidRPr="007C3161" w:rsidRDefault="00542305" w:rsidP="00475CE2">
            <w:pPr>
              <w:pStyle w:val="TAL"/>
            </w:pPr>
            <w:r w:rsidRPr="007C3161">
              <w:t>2</w:t>
            </w:r>
          </w:p>
        </w:tc>
        <w:tc>
          <w:tcPr>
            <w:tcW w:w="6237" w:type="dxa"/>
            <w:shd w:val="clear" w:color="auto" w:fill="auto"/>
          </w:tcPr>
          <w:p w14:paraId="49E71BC0" w14:textId="77777777" w:rsidR="00542305" w:rsidRPr="007C3161" w:rsidRDefault="00542305" w:rsidP="00475CE2">
            <w:pPr>
              <w:pStyle w:val="TAL"/>
            </w:pPr>
            <w:r w:rsidRPr="007C3161">
              <w:t>LTE TDD, NR 120 kHz SSB SCS, 10MHz bandwidth, TDD</w:t>
            </w:r>
          </w:p>
        </w:tc>
      </w:tr>
      <w:tr w:rsidR="00542305" w:rsidRPr="007C3161" w14:paraId="36668D4F" w14:textId="77777777" w:rsidTr="00475CE2">
        <w:trPr>
          <w:jc w:val="center"/>
        </w:trPr>
        <w:tc>
          <w:tcPr>
            <w:tcW w:w="9185" w:type="dxa"/>
            <w:gridSpan w:val="3"/>
            <w:shd w:val="clear" w:color="auto" w:fill="auto"/>
          </w:tcPr>
          <w:p w14:paraId="7128698F" w14:textId="77777777" w:rsidR="00542305" w:rsidRPr="007C3161" w:rsidRDefault="00542305" w:rsidP="00475CE2">
            <w:pPr>
              <w:pStyle w:val="TAN"/>
            </w:pPr>
            <w:r w:rsidRPr="007C3161">
              <w:t>Note: The UE is only required to be tested in one of the supported test configurations</w:t>
            </w:r>
          </w:p>
        </w:tc>
      </w:tr>
    </w:tbl>
    <w:p w14:paraId="1747DB01" w14:textId="77777777" w:rsidR="00542305" w:rsidRPr="007C3161" w:rsidRDefault="00542305" w:rsidP="00542305">
      <w:pPr>
        <w:rPr>
          <w:lang w:eastAsia="sv-SE"/>
        </w:rPr>
      </w:pPr>
    </w:p>
    <w:p w14:paraId="3AA97DE5" w14:textId="77777777" w:rsidR="00542305" w:rsidRPr="007C3161" w:rsidRDefault="00542305" w:rsidP="00542305">
      <w:pPr>
        <w:rPr>
          <w:lang w:eastAsia="sv-SE"/>
        </w:rPr>
      </w:pPr>
      <w:r w:rsidRPr="007C3161">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7C3161">
        <w:rPr>
          <w:bCs/>
          <w:lang w:eastAsia="sv-SE"/>
        </w:rPr>
        <w:t>Δ</w:t>
      </w:r>
      <w:r w:rsidRPr="007C3161">
        <w:rPr>
          <w:bCs/>
          <w:vertAlign w:val="subscript"/>
          <w:lang w:eastAsia="sv-SE"/>
        </w:rPr>
        <w:t>DL</w:t>
      </w:r>
      <w:r w:rsidRPr="007C3161">
        <w:rPr>
          <w:lang w:eastAsia="sv-SE"/>
        </w:rPr>
        <w:t xml:space="preserve"> and </w:t>
      </w:r>
      <w:r w:rsidRPr="007C3161">
        <w:rPr>
          <w:bCs/>
          <w:lang w:eastAsia="sv-SE"/>
        </w:rPr>
        <w:t>Δ</w:t>
      </w:r>
      <w:r w:rsidRPr="007C3161">
        <w:rPr>
          <w:bCs/>
          <w:vertAlign w:val="subscript"/>
          <w:lang w:eastAsia="sv-SE"/>
        </w:rPr>
        <w:t>UL</w:t>
      </w:r>
      <w:r w:rsidRPr="007C3161">
        <w:rPr>
          <w:lang w:eastAsia="sv-SE"/>
        </w:rPr>
        <w:t xml:space="preserve"> according to the following principles:</w:t>
      </w:r>
    </w:p>
    <w:p w14:paraId="134F8D71" w14:textId="77777777" w:rsidR="00542305" w:rsidRPr="007C3161" w:rsidRDefault="00542305" w:rsidP="00542305">
      <w:pPr>
        <w:rPr>
          <w:lang w:eastAsia="sv-SE"/>
        </w:rPr>
      </w:pPr>
      <w:r w:rsidRPr="007C3161">
        <w:rPr>
          <w:lang w:eastAsia="sv-SE"/>
        </w:rPr>
        <w:lastRenderedPageBreak/>
        <w:t xml:space="preserve">With the UE configured to report SS-RSRP, the </w:t>
      </w:r>
      <w:r w:rsidRPr="007C3161">
        <w:rPr>
          <w:bCs/>
          <w:lang w:eastAsia="sv-SE"/>
        </w:rPr>
        <w:t>Δ</w:t>
      </w:r>
      <w:r w:rsidRPr="007C3161">
        <w:rPr>
          <w:bCs/>
          <w:vertAlign w:val="subscript"/>
          <w:lang w:eastAsia="sv-SE"/>
        </w:rPr>
        <w:t>DL</w:t>
      </w:r>
      <w:r w:rsidRPr="007C3161">
        <w:rPr>
          <w:lang w:eastAsia="sv-SE"/>
        </w:rPr>
        <w:t xml:space="preserve"> value is calculated as (RSRP_</w:t>
      </w:r>
      <w:r w:rsidRPr="007C3161">
        <w:rPr>
          <w:vertAlign w:val="subscript"/>
          <w:lang w:eastAsia="sv-SE"/>
        </w:rPr>
        <w:t>REP</w:t>
      </w:r>
      <w:r w:rsidRPr="007C3161">
        <w:rPr>
          <w:lang w:eastAsia="sv-SE"/>
        </w:rPr>
        <w:t xml:space="preserve"> – RSRP_76), where RSRP_</w:t>
      </w:r>
      <w:r w:rsidRPr="007C3161">
        <w:rPr>
          <w:vertAlign w:val="subscript"/>
          <w:lang w:eastAsia="sv-SE"/>
        </w:rPr>
        <w:t>REP</w:t>
      </w:r>
      <w:r w:rsidRPr="007C3161">
        <w:rPr>
          <w:lang w:eastAsia="sv-SE"/>
        </w:rPr>
        <w:t xml:space="preserve"> is the SS-RSRP Reported value according to TS 38.133 [6] Table 10.1.6.1-1 with -80.6dBm/SCS applied at the Reference point. For a Reported value RSRP_x, x is treated as a positive integer value.</w:t>
      </w:r>
    </w:p>
    <w:p w14:paraId="6DF1D3F5" w14:textId="77777777" w:rsidR="00542305" w:rsidRPr="007C3161" w:rsidRDefault="00542305" w:rsidP="00542305">
      <w:pPr>
        <w:rPr>
          <w:lang w:eastAsia="sv-SE"/>
        </w:rPr>
      </w:pPr>
      <w:r w:rsidRPr="007C3161">
        <w:rPr>
          <w:lang w:eastAsia="sv-SE"/>
        </w:rPr>
        <w:t xml:space="preserve">With the UE configured to send a first PRACH preamble, </w:t>
      </w:r>
      <w:r w:rsidRPr="007C3161">
        <w:rPr>
          <w:bCs/>
          <w:lang w:eastAsia="sv-SE"/>
        </w:rPr>
        <w:t>Δ</w:t>
      </w:r>
      <w:r w:rsidRPr="007C3161">
        <w:rPr>
          <w:bCs/>
          <w:vertAlign w:val="subscript"/>
          <w:lang w:eastAsia="sv-SE"/>
        </w:rPr>
        <w:t>UL</w:t>
      </w:r>
      <w:r w:rsidRPr="007C3161">
        <w:rPr>
          <w:lang w:eastAsia="sv-SE"/>
        </w:rPr>
        <w:t xml:space="preserve"> value is calculated as -ROUND(PPRACH0 -1), where PPRACH0 is the measured first PRACH power with -80.6dBm/SCS applied at the Reference point, and with signalled values </w:t>
      </w:r>
      <w:r w:rsidRPr="007C3161">
        <w:rPr>
          <w:i/>
          <w:lang w:eastAsia="sv-SE"/>
        </w:rPr>
        <w:t>preambleReceivedTargetPower</w:t>
      </w:r>
      <w:r w:rsidRPr="007C3161">
        <w:rPr>
          <w:lang w:eastAsia="sv-SE"/>
        </w:rPr>
        <w:t xml:space="preserve"> = -100dBm and </w:t>
      </w:r>
      <w:r w:rsidRPr="007C3161">
        <w:rPr>
          <w:i/>
          <w:iCs/>
          <w:lang w:eastAsia="sv-SE"/>
        </w:rPr>
        <w:t>ss-PBCH-BlockPower</w:t>
      </w:r>
      <w:r w:rsidRPr="007C3161">
        <w:rPr>
          <w:lang w:eastAsia="sv-SE"/>
        </w:rPr>
        <w:t xml:space="preserve"> = 20dBm. </w:t>
      </w:r>
    </w:p>
    <w:p w14:paraId="715D48C6" w14:textId="77777777" w:rsidR="00542305" w:rsidRPr="007C3161" w:rsidRDefault="00542305" w:rsidP="00542305">
      <w:pPr>
        <w:rPr>
          <w:lang w:eastAsia="sv-SE"/>
        </w:rPr>
      </w:pPr>
      <w:r w:rsidRPr="007C3161">
        <w:rPr>
          <w:lang w:eastAsia="sv-SE"/>
        </w:rPr>
        <w:t>Configure the test equipment and the DUT according to the parameters in Table 5.3.2.2.3.4.1-2.</w:t>
      </w:r>
    </w:p>
    <w:p w14:paraId="22BDCDFD" w14:textId="77777777" w:rsidR="00542305" w:rsidRPr="007C3161" w:rsidRDefault="00542305" w:rsidP="00542305">
      <w:pPr>
        <w:pStyle w:val="TH"/>
      </w:pPr>
      <w:r w:rsidRPr="007C3161">
        <w:t>Table 5.3.2.2.3.4.1-2: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06AF8068" w14:textId="77777777" w:rsidTr="00475CE2">
        <w:trPr>
          <w:jc w:val="center"/>
        </w:trPr>
        <w:tc>
          <w:tcPr>
            <w:tcW w:w="1701" w:type="dxa"/>
            <w:shd w:val="clear" w:color="auto" w:fill="auto"/>
          </w:tcPr>
          <w:p w14:paraId="669438B3" w14:textId="77777777" w:rsidR="00542305" w:rsidRPr="007C3161" w:rsidRDefault="00542305" w:rsidP="00475CE2">
            <w:pPr>
              <w:pStyle w:val="TAH"/>
            </w:pPr>
            <w:r w:rsidRPr="007C3161">
              <w:t>Parameter</w:t>
            </w:r>
          </w:p>
        </w:tc>
        <w:tc>
          <w:tcPr>
            <w:tcW w:w="3943" w:type="dxa"/>
            <w:gridSpan w:val="2"/>
            <w:shd w:val="clear" w:color="auto" w:fill="auto"/>
          </w:tcPr>
          <w:p w14:paraId="5F502A67" w14:textId="77777777" w:rsidR="00542305" w:rsidRPr="007C3161" w:rsidRDefault="00542305" w:rsidP="00475CE2">
            <w:pPr>
              <w:pStyle w:val="TAH"/>
            </w:pPr>
            <w:r w:rsidRPr="007C3161">
              <w:t>Value</w:t>
            </w:r>
          </w:p>
        </w:tc>
        <w:tc>
          <w:tcPr>
            <w:tcW w:w="3961" w:type="dxa"/>
          </w:tcPr>
          <w:p w14:paraId="2177A988" w14:textId="77777777" w:rsidR="00542305" w:rsidRPr="007C3161" w:rsidRDefault="00542305" w:rsidP="00475CE2">
            <w:pPr>
              <w:pStyle w:val="TAH"/>
            </w:pPr>
            <w:r w:rsidRPr="007C3161">
              <w:t>Comment</w:t>
            </w:r>
          </w:p>
        </w:tc>
      </w:tr>
      <w:tr w:rsidR="00542305" w:rsidRPr="007C3161" w14:paraId="4D89EF62" w14:textId="77777777" w:rsidTr="00475CE2">
        <w:trPr>
          <w:jc w:val="center"/>
        </w:trPr>
        <w:tc>
          <w:tcPr>
            <w:tcW w:w="1701" w:type="dxa"/>
            <w:shd w:val="clear" w:color="auto" w:fill="auto"/>
          </w:tcPr>
          <w:p w14:paraId="15DDB986" w14:textId="77777777" w:rsidR="00542305" w:rsidRPr="007C3161" w:rsidRDefault="00542305" w:rsidP="00475CE2">
            <w:pPr>
              <w:pStyle w:val="TAL"/>
            </w:pPr>
            <w:r w:rsidRPr="007C3161">
              <w:t>Test environment</w:t>
            </w:r>
          </w:p>
        </w:tc>
        <w:tc>
          <w:tcPr>
            <w:tcW w:w="3943" w:type="dxa"/>
            <w:gridSpan w:val="2"/>
            <w:shd w:val="clear" w:color="auto" w:fill="auto"/>
          </w:tcPr>
          <w:p w14:paraId="762315CE" w14:textId="77777777" w:rsidR="00542305" w:rsidRPr="007C3161" w:rsidRDefault="00542305" w:rsidP="00475CE2">
            <w:pPr>
              <w:pStyle w:val="TAL"/>
            </w:pPr>
            <w:r w:rsidRPr="007C3161">
              <w:t>NC</w:t>
            </w:r>
          </w:p>
        </w:tc>
        <w:tc>
          <w:tcPr>
            <w:tcW w:w="3961" w:type="dxa"/>
          </w:tcPr>
          <w:p w14:paraId="3B086EA8" w14:textId="77777777" w:rsidR="00542305" w:rsidRPr="007C3161" w:rsidRDefault="00542305" w:rsidP="00475CE2">
            <w:pPr>
              <w:pStyle w:val="TAL"/>
            </w:pPr>
            <w:r w:rsidRPr="007C3161">
              <w:t>As specified in TS 38.508-1 [14] clause 4.1.</w:t>
            </w:r>
          </w:p>
        </w:tc>
      </w:tr>
      <w:tr w:rsidR="00542305" w:rsidRPr="007C3161" w14:paraId="3591FF75" w14:textId="77777777" w:rsidTr="00475CE2">
        <w:trPr>
          <w:jc w:val="center"/>
        </w:trPr>
        <w:tc>
          <w:tcPr>
            <w:tcW w:w="1701" w:type="dxa"/>
            <w:shd w:val="clear" w:color="auto" w:fill="auto"/>
          </w:tcPr>
          <w:p w14:paraId="3FB15FF6" w14:textId="77777777" w:rsidR="00542305" w:rsidRPr="007C3161" w:rsidRDefault="00542305" w:rsidP="00475CE2">
            <w:pPr>
              <w:pStyle w:val="TAL"/>
            </w:pPr>
            <w:r w:rsidRPr="007C3161">
              <w:t>Test frequencies</w:t>
            </w:r>
          </w:p>
        </w:tc>
        <w:tc>
          <w:tcPr>
            <w:tcW w:w="7904" w:type="dxa"/>
            <w:gridSpan w:val="3"/>
            <w:shd w:val="clear" w:color="auto" w:fill="auto"/>
          </w:tcPr>
          <w:p w14:paraId="12BB46A6" w14:textId="46CE1BB8" w:rsidR="00542305" w:rsidRPr="007C3161" w:rsidRDefault="00542305" w:rsidP="00475CE2">
            <w:pPr>
              <w:pStyle w:val="TAL"/>
            </w:pPr>
            <w:r w:rsidRPr="007C3161">
              <w:t xml:space="preserve">As specified in Annex E, E.1.1, E.1.3.1 and Table E.3-1 and TS 38.508-1 [14] </w:t>
            </w:r>
            <w:del w:id="146" w:author="Cardalda-Garcia Adrian 1SI1" w:date="2021-10-28T15:29:00Z">
              <w:r w:rsidRPr="007C3161" w:rsidDel="00542305">
                <w:delText>clause 4.3.1</w:delText>
              </w:r>
            </w:del>
            <w:ins w:id="147" w:author="Cardalda-Garcia Adrian 1SI1" w:date="2021-10-28T15:29:00Z">
              <w:r>
                <w:t>clause 4.3.1 for E-UTRA and 7.2.3 for NR</w:t>
              </w:r>
            </w:ins>
            <w:r w:rsidRPr="007C3161">
              <w:t>.</w:t>
            </w:r>
          </w:p>
        </w:tc>
      </w:tr>
      <w:tr w:rsidR="00542305" w:rsidRPr="007C3161" w14:paraId="6505CE38" w14:textId="77777777" w:rsidTr="00475CE2">
        <w:trPr>
          <w:jc w:val="center"/>
        </w:trPr>
        <w:tc>
          <w:tcPr>
            <w:tcW w:w="1701" w:type="dxa"/>
            <w:shd w:val="clear" w:color="auto" w:fill="auto"/>
          </w:tcPr>
          <w:p w14:paraId="3D020B56" w14:textId="77777777" w:rsidR="00542305" w:rsidRPr="007C3161" w:rsidRDefault="00542305" w:rsidP="00475CE2">
            <w:pPr>
              <w:pStyle w:val="TAL"/>
            </w:pPr>
            <w:r w:rsidRPr="007C3161">
              <w:t>Channel bandwidth</w:t>
            </w:r>
          </w:p>
        </w:tc>
        <w:tc>
          <w:tcPr>
            <w:tcW w:w="7904" w:type="dxa"/>
            <w:gridSpan w:val="3"/>
            <w:shd w:val="clear" w:color="auto" w:fill="auto"/>
          </w:tcPr>
          <w:p w14:paraId="1279C84C" w14:textId="77777777" w:rsidR="00542305" w:rsidRPr="007C3161" w:rsidRDefault="00542305" w:rsidP="00475CE2">
            <w:pPr>
              <w:pStyle w:val="TAL"/>
            </w:pPr>
            <w:r w:rsidRPr="007C3161">
              <w:t>As specified by the test configuration selected from Table 4.3.2.2.1.4.1-1.</w:t>
            </w:r>
          </w:p>
        </w:tc>
      </w:tr>
      <w:tr w:rsidR="00542305" w:rsidRPr="007C3161" w14:paraId="22911A33" w14:textId="77777777" w:rsidTr="00475CE2">
        <w:trPr>
          <w:jc w:val="center"/>
        </w:trPr>
        <w:tc>
          <w:tcPr>
            <w:tcW w:w="1701" w:type="dxa"/>
            <w:shd w:val="clear" w:color="auto" w:fill="auto"/>
          </w:tcPr>
          <w:p w14:paraId="2AC5268B" w14:textId="77777777" w:rsidR="00542305" w:rsidRPr="007C3161" w:rsidRDefault="00542305" w:rsidP="00475CE2">
            <w:pPr>
              <w:pStyle w:val="TAL"/>
            </w:pPr>
            <w:r w:rsidRPr="007C3161">
              <w:t>Propagation conditions</w:t>
            </w:r>
          </w:p>
        </w:tc>
        <w:tc>
          <w:tcPr>
            <w:tcW w:w="3943" w:type="dxa"/>
            <w:gridSpan w:val="2"/>
            <w:shd w:val="clear" w:color="auto" w:fill="auto"/>
          </w:tcPr>
          <w:p w14:paraId="6864610F" w14:textId="77777777" w:rsidR="00542305" w:rsidRPr="007C3161" w:rsidRDefault="00542305" w:rsidP="00475CE2">
            <w:pPr>
              <w:pStyle w:val="TAL"/>
            </w:pPr>
            <w:r w:rsidRPr="007C3161">
              <w:t>AWGN</w:t>
            </w:r>
          </w:p>
        </w:tc>
        <w:tc>
          <w:tcPr>
            <w:tcW w:w="3961" w:type="dxa"/>
          </w:tcPr>
          <w:p w14:paraId="6DEC6FFC" w14:textId="77777777" w:rsidR="00542305" w:rsidRPr="007C3161" w:rsidRDefault="00542305" w:rsidP="00475CE2">
            <w:pPr>
              <w:pStyle w:val="TAL"/>
            </w:pPr>
            <w:r w:rsidRPr="007C3161">
              <w:t>As specified in Annex C.2.2.</w:t>
            </w:r>
          </w:p>
        </w:tc>
      </w:tr>
      <w:tr w:rsidR="00542305" w:rsidRPr="007C3161" w14:paraId="29E3E1D2" w14:textId="77777777" w:rsidTr="00475CE2">
        <w:trPr>
          <w:trHeight w:val="251"/>
          <w:jc w:val="center"/>
        </w:trPr>
        <w:tc>
          <w:tcPr>
            <w:tcW w:w="1701" w:type="dxa"/>
            <w:vMerge w:val="restart"/>
            <w:shd w:val="clear" w:color="auto" w:fill="auto"/>
          </w:tcPr>
          <w:p w14:paraId="33A6CF8D" w14:textId="77777777" w:rsidR="00542305" w:rsidRPr="007C3161" w:rsidRDefault="00542305" w:rsidP="00475CE2">
            <w:pPr>
              <w:pStyle w:val="TAL"/>
            </w:pPr>
            <w:r w:rsidRPr="007C3161">
              <w:t>Connection Diagram</w:t>
            </w:r>
          </w:p>
        </w:tc>
        <w:tc>
          <w:tcPr>
            <w:tcW w:w="1134" w:type="dxa"/>
            <w:shd w:val="clear" w:color="auto" w:fill="auto"/>
          </w:tcPr>
          <w:p w14:paraId="21751078" w14:textId="77777777" w:rsidR="00542305" w:rsidRPr="007C3161" w:rsidRDefault="00542305" w:rsidP="00475CE2">
            <w:pPr>
              <w:pStyle w:val="TAL"/>
            </w:pPr>
            <w:r w:rsidRPr="007C3161">
              <w:t>TE Part</w:t>
            </w:r>
          </w:p>
        </w:tc>
        <w:tc>
          <w:tcPr>
            <w:tcW w:w="2809" w:type="dxa"/>
            <w:shd w:val="clear" w:color="auto" w:fill="auto"/>
          </w:tcPr>
          <w:p w14:paraId="23058092" w14:textId="77777777" w:rsidR="00542305" w:rsidRPr="007C3161" w:rsidRDefault="00542305" w:rsidP="00475CE2">
            <w:pPr>
              <w:pStyle w:val="TAL"/>
            </w:pPr>
            <w:r w:rsidRPr="007C3161">
              <w:t>A.3.3.1.1</w:t>
            </w:r>
          </w:p>
        </w:tc>
        <w:tc>
          <w:tcPr>
            <w:tcW w:w="3961" w:type="dxa"/>
            <w:vMerge w:val="restart"/>
          </w:tcPr>
          <w:p w14:paraId="252224A0" w14:textId="77777777" w:rsidR="00542305" w:rsidRPr="007C3161" w:rsidRDefault="00542305" w:rsidP="00475CE2">
            <w:pPr>
              <w:pStyle w:val="TAL"/>
            </w:pPr>
            <w:r w:rsidRPr="007C3161">
              <w:t>As specified in TS 38.508-1 [14] Annex A.</w:t>
            </w:r>
          </w:p>
        </w:tc>
      </w:tr>
      <w:tr w:rsidR="00542305" w:rsidRPr="007C3161" w14:paraId="33D3AA6C" w14:textId="77777777" w:rsidTr="00475CE2">
        <w:trPr>
          <w:trHeight w:val="250"/>
          <w:jc w:val="center"/>
        </w:trPr>
        <w:tc>
          <w:tcPr>
            <w:tcW w:w="1701" w:type="dxa"/>
            <w:vMerge/>
            <w:shd w:val="clear" w:color="auto" w:fill="auto"/>
          </w:tcPr>
          <w:p w14:paraId="265B0B02" w14:textId="77777777" w:rsidR="00542305" w:rsidRPr="007C3161" w:rsidRDefault="00542305" w:rsidP="00475CE2">
            <w:pPr>
              <w:pStyle w:val="TAL"/>
              <w:rPr>
                <w:highlight w:val="yellow"/>
              </w:rPr>
            </w:pPr>
          </w:p>
        </w:tc>
        <w:tc>
          <w:tcPr>
            <w:tcW w:w="1134" w:type="dxa"/>
            <w:shd w:val="clear" w:color="auto" w:fill="auto"/>
          </w:tcPr>
          <w:p w14:paraId="0DC21DC7" w14:textId="77777777" w:rsidR="00542305" w:rsidRPr="007C3161" w:rsidRDefault="00542305" w:rsidP="00475CE2">
            <w:pPr>
              <w:pStyle w:val="TAL"/>
            </w:pPr>
            <w:r w:rsidRPr="007C3161">
              <w:t>DUT Part</w:t>
            </w:r>
          </w:p>
        </w:tc>
        <w:tc>
          <w:tcPr>
            <w:tcW w:w="2809" w:type="dxa"/>
            <w:shd w:val="clear" w:color="auto" w:fill="auto"/>
          </w:tcPr>
          <w:p w14:paraId="6AFD0ACC" w14:textId="77777777" w:rsidR="00542305" w:rsidRPr="007C3161" w:rsidRDefault="00542305" w:rsidP="00475CE2">
            <w:pPr>
              <w:pStyle w:val="TAL"/>
            </w:pPr>
            <w:r w:rsidRPr="007C3161">
              <w:t>A.3.4.1.1</w:t>
            </w:r>
          </w:p>
        </w:tc>
        <w:tc>
          <w:tcPr>
            <w:tcW w:w="3961" w:type="dxa"/>
            <w:vMerge/>
          </w:tcPr>
          <w:p w14:paraId="08941419" w14:textId="77777777" w:rsidR="00542305" w:rsidRPr="007C3161" w:rsidRDefault="00542305" w:rsidP="00475CE2">
            <w:pPr>
              <w:pStyle w:val="TAL"/>
              <w:rPr>
                <w:highlight w:val="yellow"/>
              </w:rPr>
            </w:pPr>
          </w:p>
        </w:tc>
      </w:tr>
      <w:tr w:rsidR="00542305" w:rsidRPr="007C3161" w14:paraId="6E3798AA" w14:textId="77777777" w:rsidTr="00475CE2">
        <w:trPr>
          <w:jc w:val="center"/>
        </w:trPr>
        <w:tc>
          <w:tcPr>
            <w:tcW w:w="1701" w:type="dxa"/>
            <w:shd w:val="clear" w:color="auto" w:fill="auto"/>
          </w:tcPr>
          <w:p w14:paraId="5A3DB292"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0BF873DE" w14:textId="77777777" w:rsidR="00542305" w:rsidRPr="007C3161" w:rsidRDefault="00542305" w:rsidP="00475CE2">
            <w:pPr>
              <w:pStyle w:val="TAL"/>
            </w:pPr>
            <w:r w:rsidRPr="007C3161">
              <w:t>N/A</w:t>
            </w:r>
          </w:p>
        </w:tc>
        <w:tc>
          <w:tcPr>
            <w:tcW w:w="3961" w:type="dxa"/>
          </w:tcPr>
          <w:p w14:paraId="5581C38B" w14:textId="77777777" w:rsidR="00542305" w:rsidRPr="007C3161" w:rsidRDefault="00542305" w:rsidP="00475CE2">
            <w:pPr>
              <w:pStyle w:val="TAL"/>
            </w:pPr>
          </w:p>
        </w:tc>
      </w:tr>
    </w:tbl>
    <w:p w14:paraId="65E8A48C" w14:textId="77777777" w:rsidR="00542305" w:rsidRPr="007C3161" w:rsidRDefault="00542305" w:rsidP="00542305">
      <w:pPr>
        <w:rPr>
          <w:lang w:eastAsia="sv-SE"/>
        </w:rPr>
      </w:pPr>
    </w:p>
    <w:p w14:paraId="28FD7331" w14:textId="77777777" w:rsidR="00542305" w:rsidRPr="007C3161" w:rsidRDefault="00542305" w:rsidP="00542305">
      <w:pPr>
        <w:pStyle w:val="B1"/>
      </w:pPr>
      <w:r w:rsidRPr="007C3161">
        <w:t>1.</w:t>
      </w:r>
      <w:r w:rsidRPr="007C3161">
        <w:tab/>
        <w:t>Message contents are defined in clause 5.3.2.2.3.4.3.</w:t>
      </w:r>
    </w:p>
    <w:p w14:paraId="1E38DA99" w14:textId="77777777" w:rsidR="00542305" w:rsidRPr="007C3161" w:rsidRDefault="00542305" w:rsidP="00542305">
      <w:pPr>
        <w:pStyle w:val="B1"/>
      </w:pPr>
      <w:r w:rsidRPr="007C3161">
        <w:t>2.</w:t>
      </w:r>
      <w:r w:rsidRPr="007C3161">
        <w:tab/>
        <w:t>Cell 1 is the E-UTRA serving cell (PCell) for the EN-DC setup. The E-UTRAN PCell power levels and settings are specified in Table A.6.1.1-1. Cell 2 is the NR FR2 PSCell. The connection setup is done according to the settings in Annex C.1.3, with downlink signal levels as per Annex C.1.2. General Test parameters are defined in Table 5.3.2.2.3.5-1.</w:t>
      </w:r>
    </w:p>
    <w:p w14:paraId="0626D11D" w14:textId="77777777" w:rsidR="00542305" w:rsidRPr="007C3161" w:rsidRDefault="00542305" w:rsidP="00542305">
      <w:pPr>
        <w:pStyle w:val="B1"/>
      </w:pPr>
      <w:r w:rsidRPr="007C3161">
        <w:t>3.</w:t>
      </w:r>
      <w:r w:rsidRPr="007C3161">
        <w:tab/>
        <w:t>Downlink signals for NR cell are initially set up according to Annex C.2.1.</w:t>
      </w:r>
    </w:p>
    <w:p w14:paraId="1A30FB7C" w14:textId="77777777" w:rsidR="00542305" w:rsidRPr="007C3161" w:rsidRDefault="00542305" w:rsidP="00542305">
      <w:pPr>
        <w:pStyle w:val="B1"/>
      </w:pPr>
      <w:r w:rsidRPr="007C3161">
        <w:t>4.</w:t>
      </w:r>
      <w:r w:rsidRPr="007C3161">
        <w:tab/>
        <w:t>The UE Rx beam peak direction has been obtained previously using one of the Rx Beam Peak Search procedures as described in Annex I.</w:t>
      </w:r>
    </w:p>
    <w:p w14:paraId="642C957E" w14:textId="77777777" w:rsidR="00542305" w:rsidRPr="007C3161" w:rsidRDefault="00542305" w:rsidP="00542305">
      <w:pPr>
        <w:pStyle w:val="H6"/>
        <w:rPr>
          <w:lang w:eastAsia="sv-SE"/>
        </w:rPr>
      </w:pPr>
      <w:r w:rsidRPr="007C3161">
        <w:t>5.3.2.2.3</w:t>
      </w:r>
      <w:r w:rsidRPr="007C3161">
        <w:rPr>
          <w:lang w:eastAsia="sv-SE"/>
        </w:rPr>
        <w:t>.4.2</w:t>
      </w:r>
      <w:r w:rsidRPr="007C3161">
        <w:rPr>
          <w:lang w:eastAsia="sv-SE"/>
        </w:rPr>
        <w:tab/>
        <w:t>Test procedure</w:t>
      </w:r>
    </w:p>
    <w:p w14:paraId="1D6FEDA0" w14:textId="77777777" w:rsidR="00542305" w:rsidRPr="007C3161" w:rsidRDefault="00542305" w:rsidP="00542305">
      <w:r w:rsidRPr="007C3161">
        <w:t>For this test two cells are used, an E-UTRA serving cell (PCell) and an NR FR2 PSCell. For the NR PSCell, the System Simulator shall not explicitly assign a random access preamble via dedicated signalling in the downlink.</w:t>
      </w:r>
    </w:p>
    <w:p w14:paraId="69FBC759" w14:textId="77777777" w:rsidR="00542305" w:rsidRPr="007C3161" w:rsidRDefault="00542305" w:rsidP="00542305">
      <w:pPr>
        <w:pStyle w:val="B1"/>
      </w:pPr>
      <w:r w:rsidRPr="007C3161">
        <w:t>1.</w:t>
      </w:r>
      <w:r w:rsidRPr="007C3161">
        <w:tab/>
        <w:t xml:space="preserve">Ensure the UE is in state </w:t>
      </w:r>
      <w:r w:rsidRPr="007C3161">
        <w:rPr>
          <w:lang w:eastAsia="ja-JP"/>
        </w:rPr>
        <w:t xml:space="preserve">E-UTRA </w:t>
      </w:r>
      <w:r w:rsidRPr="007C3161">
        <w:t>RRC_</w:t>
      </w:r>
      <w:r w:rsidRPr="007C3161">
        <w:rPr>
          <w:lang w:eastAsia="ja-JP"/>
        </w:rPr>
        <w:t>CONNECTED</w:t>
      </w:r>
      <w:r w:rsidRPr="007C3161">
        <w:t xml:space="preserve"> with generic procedure parameters </w:t>
      </w:r>
      <w:r w:rsidRPr="007C3161">
        <w:rPr>
          <w:i/>
        </w:rPr>
        <w:t>Connectivity</w:t>
      </w:r>
      <w:r w:rsidRPr="007C3161">
        <w:t xml:space="preserve"> </w:t>
      </w:r>
      <w:r w:rsidRPr="007C3161">
        <w:rPr>
          <w:lang w:eastAsia="ja-JP"/>
        </w:rPr>
        <w:t>E-UTRA/EPC</w:t>
      </w:r>
      <w:r w:rsidRPr="007C3161">
        <w:t xml:space="preserve"> with Test Mode </w:t>
      </w:r>
      <w:r w:rsidRPr="007C3161">
        <w:rPr>
          <w:i/>
        </w:rPr>
        <w:t>On</w:t>
      </w:r>
      <w:r w:rsidRPr="007C3161">
        <w:t xml:space="preserve"> according to TS 38.508-1 [14] clause 4.5.</w:t>
      </w:r>
    </w:p>
    <w:p w14:paraId="7B1B9252" w14:textId="77777777" w:rsidR="00542305" w:rsidRPr="007C3161" w:rsidRDefault="00542305" w:rsidP="00542305">
      <w:pPr>
        <w:pStyle w:val="B1"/>
      </w:pPr>
      <w:r w:rsidRPr="007C3161">
        <w:t>2.</w:t>
      </w:r>
      <w:r w:rsidRPr="007C3161">
        <w:tab/>
        <w:t xml:space="preserve">Set the parameters according to Table 5.3.2.2.3.5-1. </w:t>
      </w:r>
    </w:p>
    <w:p w14:paraId="6BC950B1" w14:textId="77777777" w:rsidR="00542305" w:rsidRPr="007C3161" w:rsidRDefault="00542305" w:rsidP="00542305">
      <w:pPr>
        <w:pStyle w:val="B1"/>
      </w:pPr>
      <w:r w:rsidRPr="007C3161">
        <w:t>3.</w:t>
      </w:r>
      <w:r w:rsidRPr="007C3161">
        <w:tab/>
      </w:r>
      <w:r w:rsidRPr="007C3161">
        <w:rPr>
          <w:lang w:eastAsia="ja-JP"/>
        </w:rPr>
        <w:t xml:space="preserve">The test system shall send a RRCReconfiguration message to the UE to add NR PSCell, then </w:t>
      </w:r>
      <w:r w:rsidRPr="007C3161">
        <w:t>the UE shall trigger a random access procedure.</w:t>
      </w:r>
    </w:p>
    <w:p w14:paraId="25298EB6" w14:textId="77777777" w:rsidR="00542305" w:rsidRPr="007C3161" w:rsidRDefault="00542305" w:rsidP="00542305">
      <w:pPr>
        <w:pStyle w:val="B2"/>
      </w:pPr>
      <w:r w:rsidRPr="007C3161">
        <w:t>FFS</w:t>
      </w:r>
    </w:p>
    <w:p w14:paraId="4654B20F" w14:textId="77777777" w:rsidR="00542305" w:rsidRPr="007C3161" w:rsidRDefault="00542305" w:rsidP="00542305">
      <w:pPr>
        <w:pStyle w:val="H6"/>
        <w:rPr>
          <w:lang w:eastAsia="sv-SE"/>
        </w:rPr>
      </w:pPr>
      <w:r w:rsidRPr="007C3161">
        <w:rPr>
          <w:lang w:eastAsia="sv-SE"/>
        </w:rPr>
        <w:t>5.3.2.2.3.4.3</w:t>
      </w:r>
      <w:r w:rsidRPr="007C3161">
        <w:rPr>
          <w:lang w:eastAsia="sv-SE"/>
        </w:rPr>
        <w:tab/>
        <w:t>Message contents</w:t>
      </w:r>
    </w:p>
    <w:p w14:paraId="3A3FD067" w14:textId="77777777" w:rsidR="00542305" w:rsidRPr="007C3161" w:rsidRDefault="00542305" w:rsidP="00542305">
      <w:pPr>
        <w:rPr>
          <w:lang w:eastAsia="sv-SE"/>
        </w:rPr>
      </w:pPr>
      <w:r w:rsidRPr="007C3161">
        <w:rPr>
          <w:lang w:eastAsia="sv-SE"/>
        </w:rPr>
        <w:t>Message contents are according to TS 38.508-1 [14] clause 7.3.1 with the following exceptions:</w:t>
      </w:r>
    </w:p>
    <w:p w14:paraId="3D2AC8EC" w14:textId="77777777" w:rsidR="00542305" w:rsidRPr="007C3161" w:rsidRDefault="00542305" w:rsidP="00542305">
      <w:pPr>
        <w:pStyle w:val="TH"/>
      </w:pPr>
      <w:r w:rsidRPr="007C3161">
        <w:lastRenderedPageBreak/>
        <w:t xml:space="preserve">Table </w:t>
      </w:r>
      <w:r w:rsidRPr="007C3161">
        <w:rPr>
          <w:lang w:eastAsia="sv-SE"/>
        </w:rPr>
        <w:t>5.3.2.2.3.4.3</w:t>
      </w:r>
      <w:r w:rsidRPr="007C3161">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7926AF87"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D6AE6D8" w14:textId="77777777" w:rsidR="00542305" w:rsidRPr="007C3161" w:rsidRDefault="00542305" w:rsidP="00475CE2">
            <w:pPr>
              <w:pStyle w:val="TAH"/>
            </w:pPr>
            <w:r w:rsidRPr="007C3161">
              <w:t>Default Message Contents</w:t>
            </w:r>
          </w:p>
        </w:tc>
      </w:tr>
      <w:tr w:rsidR="00542305" w:rsidRPr="007C3161" w14:paraId="3B60553E"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C28BDAF" w14:textId="77777777" w:rsidR="00542305" w:rsidRPr="007C3161" w:rsidRDefault="00542305" w:rsidP="00475CE2">
            <w:pPr>
              <w:pStyle w:val="TAL"/>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2201D54B" w14:textId="77777777" w:rsidR="00542305" w:rsidRPr="007C3161" w:rsidRDefault="00542305" w:rsidP="00475CE2">
            <w:pPr>
              <w:pStyle w:val="TAL"/>
            </w:pPr>
          </w:p>
        </w:tc>
      </w:tr>
      <w:tr w:rsidR="00542305" w:rsidRPr="007C3161" w14:paraId="616515BE" w14:textId="77777777" w:rsidTr="00475CE2">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79B311CC"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5BEBCFD" w14:textId="77777777" w:rsidR="00542305" w:rsidRPr="007C3161" w:rsidRDefault="00542305" w:rsidP="00475CE2">
            <w:pPr>
              <w:pStyle w:val="TAL"/>
            </w:pPr>
            <w:r w:rsidRPr="007C3161">
              <w:t>FFS</w:t>
            </w:r>
          </w:p>
        </w:tc>
      </w:tr>
      <w:tr w:rsidR="00542305" w:rsidRPr="007C3161" w14:paraId="348D9AA6" w14:textId="77777777" w:rsidTr="00475CE2">
        <w:trPr>
          <w:cantSplit/>
          <w:trHeight w:val="777"/>
          <w:jc w:val="center"/>
        </w:trPr>
        <w:tc>
          <w:tcPr>
            <w:tcW w:w="0" w:type="auto"/>
            <w:tcBorders>
              <w:top w:val="single" w:sz="4" w:space="0" w:color="auto"/>
              <w:left w:val="single" w:sz="4" w:space="0" w:color="auto"/>
              <w:bottom w:val="single" w:sz="4" w:space="0" w:color="auto"/>
              <w:right w:val="single" w:sz="4" w:space="0" w:color="auto"/>
            </w:tcBorders>
          </w:tcPr>
          <w:p w14:paraId="7E000013" w14:textId="77777777" w:rsidR="00542305" w:rsidRPr="007C3161" w:rsidRDefault="00542305" w:rsidP="00475CE2">
            <w:pPr>
              <w:pStyle w:val="TAL"/>
            </w:pPr>
            <w:r w:rsidRPr="007C3161">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tcPr>
          <w:p w14:paraId="610FC1E0" w14:textId="77777777" w:rsidR="00542305" w:rsidRPr="007C3161" w:rsidRDefault="00542305" w:rsidP="00475CE2">
            <w:pPr>
              <w:pStyle w:val="TAL"/>
            </w:pPr>
            <w:r w:rsidRPr="007C3161">
              <w:t>FFS</w:t>
            </w:r>
          </w:p>
        </w:tc>
      </w:tr>
    </w:tbl>
    <w:p w14:paraId="377297D7" w14:textId="77777777" w:rsidR="00542305" w:rsidRPr="007C3161" w:rsidRDefault="00542305" w:rsidP="00542305">
      <w:pPr>
        <w:rPr>
          <w:lang w:eastAsia="sv-SE"/>
        </w:rPr>
      </w:pPr>
    </w:p>
    <w:p w14:paraId="4237DC29" w14:textId="77777777" w:rsidR="00542305" w:rsidRPr="007C3161" w:rsidRDefault="00542305" w:rsidP="00542305">
      <w:pPr>
        <w:pStyle w:val="H6"/>
        <w:rPr>
          <w:lang w:eastAsia="sv-SE"/>
        </w:rPr>
      </w:pPr>
      <w:r w:rsidRPr="007C3161">
        <w:rPr>
          <w:lang w:eastAsia="sv-SE"/>
        </w:rPr>
        <w:t>5.3.2.2.3.5</w:t>
      </w:r>
      <w:r w:rsidRPr="007C3161">
        <w:rPr>
          <w:lang w:eastAsia="sv-SE"/>
        </w:rPr>
        <w:tab/>
        <w:t>Test requirement</w:t>
      </w:r>
    </w:p>
    <w:p w14:paraId="7405EE8D" w14:textId="77777777" w:rsidR="00542305" w:rsidRPr="007C3161" w:rsidRDefault="00542305" w:rsidP="00542305">
      <w:r w:rsidRPr="007C3161">
        <w:t xml:space="preserve">Table </w:t>
      </w:r>
      <w:r w:rsidRPr="007C3161">
        <w:rPr>
          <w:lang w:eastAsia="sv-SE"/>
        </w:rPr>
        <w:t>5.3.2.2.3.5-2</w:t>
      </w:r>
      <w:r w:rsidRPr="007C3161">
        <w:t xml:space="preserve"> defines the primary level settings for contention based random access test in FR2 for NR Standalone. The test requirements are FFS.</w:t>
      </w:r>
    </w:p>
    <w:p w14:paraId="229D9960" w14:textId="77777777" w:rsidR="00542305" w:rsidRPr="007C3161" w:rsidRDefault="00542305" w:rsidP="00542305">
      <w:pPr>
        <w:pStyle w:val="TH"/>
        <w:rPr>
          <w:rFonts w:eastAsia="SimSun"/>
          <w:snapToGrid w:val="0"/>
        </w:rPr>
      </w:pPr>
      <w:r w:rsidRPr="007C3161">
        <w:rPr>
          <w:rFonts w:eastAsia="SimSun"/>
        </w:rPr>
        <w:lastRenderedPageBreak/>
        <w:t xml:space="preserve">Table </w:t>
      </w:r>
      <w:r w:rsidRPr="007C3161">
        <w:rPr>
          <w:rFonts w:eastAsia="SimSun"/>
          <w:lang w:eastAsia="zh-CN"/>
        </w:rPr>
        <w:t>5.3.2.2.3</w:t>
      </w:r>
      <w:r w:rsidRPr="007C3161">
        <w:rPr>
          <w:rFonts w:eastAsia="SimSun"/>
        </w:rPr>
        <w:t>.5-</w:t>
      </w:r>
      <w:r w:rsidRPr="007C3161">
        <w:rPr>
          <w:rFonts w:eastAsia="SimSun"/>
          <w:lang w:eastAsia="zh-CN"/>
        </w:rPr>
        <w:t>1</w:t>
      </w:r>
      <w:r w:rsidRPr="007C3161">
        <w:rPr>
          <w:rFonts w:eastAsia="SimSun"/>
        </w:rPr>
        <w:t>: General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542305" w:rsidRPr="007C3161" w14:paraId="1E8ED3DB" w14:textId="77777777" w:rsidTr="00475CE2">
        <w:tc>
          <w:tcPr>
            <w:tcW w:w="3652" w:type="dxa"/>
            <w:gridSpan w:val="2"/>
            <w:shd w:val="clear" w:color="auto" w:fill="auto"/>
          </w:tcPr>
          <w:p w14:paraId="1311BEFC" w14:textId="77777777" w:rsidR="00542305" w:rsidRPr="007C3161" w:rsidRDefault="00542305" w:rsidP="00475CE2">
            <w:pPr>
              <w:pStyle w:val="TAH"/>
              <w:rPr>
                <w:rFonts w:eastAsia="SimSun"/>
              </w:rPr>
            </w:pPr>
            <w:r w:rsidRPr="007C3161">
              <w:rPr>
                <w:rFonts w:eastAsia="SimSun"/>
              </w:rPr>
              <w:t>Parameter</w:t>
            </w:r>
          </w:p>
        </w:tc>
        <w:tc>
          <w:tcPr>
            <w:tcW w:w="1276" w:type="dxa"/>
            <w:shd w:val="clear" w:color="auto" w:fill="auto"/>
          </w:tcPr>
          <w:p w14:paraId="2AD88B7C" w14:textId="77777777" w:rsidR="00542305" w:rsidRPr="007C3161" w:rsidRDefault="00542305" w:rsidP="00475CE2">
            <w:pPr>
              <w:pStyle w:val="TAH"/>
              <w:rPr>
                <w:rFonts w:eastAsia="SimSun"/>
              </w:rPr>
            </w:pPr>
            <w:r w:rsidRPr="007C3161">
              <w:rPr>
                <w:rFonts w:eastAsia="SimSun"/>
              </w:rPr>
              <w:t>Unit</w:t>
            </w:r>
          </w:p>
        </w:tc>
        <w:tc>
          <w:tcPr>
            <w:tcW w:w="2551" w:type="dxa"/>
            <w:shd w:val="clear" w:color="auto" w:fill="auto"/>
          </w:tcPr>
          <w:p w14:paraId="506BE7E4" w14:textId="77777777" w:rsidR="00542305" w:rsidRPr="007C3161" w:rsidRDefault="00542305" w:rsidP="00475CE2">
            <w:pPr>
              <w:pStyle w:val="TAH"/>
              <w:rPr>
                <w:rFonts w:eastAsia="SimSun"/>
                <w:lang w:eastAsia="zh-CN"/>
              </w:rPr>
            </w:pPr>
            <w:r w:rsidRPr="007C3161">
              <w:rPr>
                <w:rFonts w:eastAsia="SimSun"/>
                <w:lang w:eastAsia="zh-CN"/>
              </w:rPr>
              <w:t>Test-1</w:t>
            </w:r>
          </w:p>
        </w:tc>
        <w:tc>
          <w:tcPr>
            <w:tcW w:w="2268" w:type="dxa"/>
            <w:shd w:val="clear" w:color="auto" w:fill="auto"/>
          </w:tcPr>
          <w:p w14:paraId="56ABF97B" w14:textId="77777777" w:rsidR="00542305" w:rsidRPr="007C3161" w:rsidRDefault="00542305" w:rsidP="00475CE2">
            <w:pPr>
              <w:pStyle w:val="TAH"/>
              <w:rPr>
                <w:rFonts w:eastAsia="SimSun"/>
                <w:szCs w:val="18"/>
              </w:rPr>
            </w:pPr>
            <w:r w:rsidRPr="007C3161">
              <w:rPr>
                <w:rFonts w:eastAsia="SimSun"/>
                <w:szCs w:val="18"/>
              </w:rPr>
              <w:t>Comments</w:t>
            </w:r>
          </w:p>
        </w:tc>
      </w:tr>
      <w:tr w:rsidR="00542305" w:rsidRPr="007C3161" w14:paraId="2686185D" w14:textId="77777777" w:rsidTr="00475CE2">
        <w:trPr>
          <w:trHeight w:val="125"/>
        </w:trPr>
        <w:tc>
          <w:tcPr>
            <w:tcW w:w="2093" w:type="dxa"/>
            <w:shd w:val="clear" w:color="auto" w:fill="auto"/>
          </w:tcPr>
          <w:p w14:paraId="686228CF" w14:textId="77777777" w:rsidR="00542305" w:rsidRPr="007C3161" w:rsidRDefault="00542305" w:rsidP="00475CE2">
            <w:pPr>
              <w:pStyle w:val="TAL"/>
              <w:rPr>
                <w:rFonts w:eastAsia="SimSun"/>
                <w:lang w:eastAsia="zh-CN"/>
              </w:rPr>
            </w:pPr>
            <w:r w:rsidRPr="007C3161">
              <w:rPr>
                <w:rFonts w:eastAsia="SimSun"/>
                <w:lang w:eastAsia="zh-CN"/>
              </w:rPr>
              <w:t>SSB Configuration</w:t>
            </w:r>
          </w:p>
        </w:tc>
        <w:tc>
          <w:tcPr>
            <w:tcW w:w="1559" w:type="dxa"/>
            <w:shd w:val="clear" w:color="auto" w:fill="auto"/>
          </w:tcPr>
          <w:p w14:paraId="18C48C81" w14:textId="77777777" w:rsidR="00542305" w:rsidRPr="007C3161" w:rsidRDefault="00542305" w:rsidP="00475CE2">
            <w:pPr>
              <w:pStyle w:val="TAL"/>
              <w:rPr>
                <w:rFonts w:eastAsia="SimSun"/>
                <w:lang w:eastAsia="zh-CN"/>
              </w:rPr>
            </w:pPr>
            <w:r w:rsidRPr="007C3161">
              <w:rPr>
                <w:bCs/>
                <w:lang w:eastAsia="zh-CN"/>
              </w:rPr>
              <w:t>Config 1,2</w:t>
            </w:r>
          </w:p>
        </w:tc>
        <w:tc>
          <w:tcPr>
            <w:tcW w:w="1276" w:type="dxa"/>
            <w:shd w:val="clear" w:color="auto" w:fill="auto"/>
          </w:tcPr>
          <w:p w14:paraId="474EFBA4" w14:textId="77777777" w:rsidR="00542305" w:rsidRPr="007C3161" w:rsidRDefault="00542305" w:rsidP="00475CE2">
            <w:pPr>
              <w:pStyle w:val="TAC"/>
              <w:rPr>
                <w:rFonts w:eastAsia="SimSun"/>
                <w:lang w:eastAsia="zh-CN"/>
              </w:rPr>
            </w:pPr>
          </w:p>
        </w:tc>
        <w:tc>
          <w:tcPr>
            <w:tcW w:w="2551" w:type="dxa"/>
            <w:shd w:val="clear" w:color="auto" w:fill="auto"/>
          </w:tcPr>
          <w:p w14:paraId="3C18A70F" w14:textId="77777777" w:rsidR="00542305" w:rsidRPr="007C3161" w:rsidRDefault="00542305" w:rsidP="00475CE2">
            <w:pPr>
              <w:pStyle w:val="TAC"/>
              <w:rPr>
                <w:rFonts w:eastAsia="SimSun"/>
                <w:bCs/>
                <w:lang w:eastAsia="zh-CN"/>
              </w:rPr>
            </w:pPr>
            <w:r w:rsidRPr="007C3161">
              <w:rPr>
                <w:rFonts w:eastAsia="SimSun"/>
                <w:bCs/>
                <w:lang w:eastAsia="zh-CN"/>
              </w:rPr>
              <w:t>SSB.1 FR2</w:t>
            </w:r>
          </w:p>
        </w:tc>
        <w:tc>
          <w:tcPr>
            <w:tcW w:w="2268" w:type="dxa"/>
            <w:shd w:val="clear" w:color="auto" w:fill="auto"/>
          </w:tcPr>
          <w:p w14:paraId="18CDB42E" w14:textId="77777777" w:rsidR="00542305" w:rsidRPr="007C3161" w:rsidRDefault="00542305" w:rsidP="00475CE2">
            <w:pPr>
              <w:pStyle w:val="TAC"/>
              <w:rPr>
                <w:rFonts w:eastAsia="SimSun"/>
                <w:lang w:eastAsia="zh-CN"/>
              </w:rPr>
            </w:pPr>
            <w:r w:rsidRPr="007C3161">
              <w:rPr>
                <w:rFonts w:eastAsia="SimSun"/>
                <w:lang w:eastAsia="zh-CN"/>
              </w:rPr>
              <w:t>As defined in A.3.2</w:t>
            </w:r>
          </w:p>
        </w:tc>
      </w:tr>
      <w:tr w:rsidR="00542305" w:rsidRPr="007C3161" w14:paraId="7673D128" w14:textId="77777777" w:rsidTr="00475CE2">
        <w:trPr>
          <w:trHeight w:val="140"/>
        </w:trPr>
        <w:tc>
          <w:tcPr>
            <w:tcW w:w="2093" w:type="dxa"/>
            <w:shd w:val="clear" w:color="auto" w:fill="auto"/>
          </w:tcPr>
          <w:p w14:paraId="01615E7D" w14:textId="77777777" w:rsidR="00542305" w:rsidRPr="007C3161" w:rsidRDefault="00542305" w:rsidP="00475CE2">
            <w:pPr>
              <w:pStyle w:val="TAL"/>
              <w:rPr>
                <w:rFonts w:eastAsia="SimSun"/>
                <w:lang w:eastAsia="zh-CN"/>
              </w:rPr>
            </w:pPr>
            <w:r w:rsidRPr="007C3161">
              <w:rPr>
                <w:rFonts w:eastAsia="SimSun"/>
                <w:lang w:eastAsia="zh-CN"/>
              </w:rPr>
              <w:t>Duplex Mode for Cell 2</w:t>
            </w:r>
          </w:p>
        </w:tc>
        <w:tc>
          <w:tcPr>
            <w:tcW w:w="1559" w:type="dxa"/>
            <w:shd w:val="clear" w:color="auto" w:fill="auto"/>
          </w:tcPr>
          <w:p w14:paraId="0F728574" w14:textId="77777777" w:rsidR="00542305" w:rsidRPr="007C3161" w:rsidRDefault="00542305" w:rsidP="00475CE2">
            <w:pPr>
              <w:pStyle w:val="TAL"/>
              <w:rPr>
                <w:rFonts w:eastAsia="SimSun"/>
                <w:lang w:eastAsia="zh-CN"/>
              </w:rPr>
            </w:pPr>
            <w:r w:rsidRPr="007C3161">
              <w:rPr>
                <w:bCs/>
                <w:lang w:eastAsia="zh-CN"/>
              </w:rPr>
              <w:t>Config 1,2</w:t>
            </w:r>
          </w:p>
        </w:tc>
        <w:tc>
          <w:tcPr>
            <w:tcW w:w="1276" w:type="dxa"/>
            <w:shd w:val="clear" w:color="auto" w:fill="auto"/>
          </w:tcPr>
          <w:p w14:paraId="377674C8" w14:textId="77777777" w:rsidR="00542305" w:rsidRPr="007C3161" w:rsidRDefault="00542305" w:rsidP="00475CE2">
            <w:pPr>
              <w:pStyle w:val="TAC"/>
              <w:rPr>
                <w:rFonts w:eastAsia="SimSun"/>
              </w:rPr>
            </w:pPr>
          </w:p>
        </w:tc>
        <w:tc>
          <w:tcPr>
            <w:tcW w:w="2551" w:type="dxa"/>
            <w:shd w:val="clear" w:color="auto" w:fill="auto"/>
          </w:tcPr>
          <w:p w14:paraId="566AE021" w14:textId="77777777" w:rsidR="00542305" w:rsidRPr="007C3161" w:rsidRDefault="00542305" w:rsidP="00475CE2">
            <w:pPr>
              <w:pStyle w:val="TAC"/>
              <w:rPr>
                <w:rFonts w:eastAsia="SimSun"/>
                <w:bCs/>
                <w:lang w:eastAsia="zh-CN"/>
              </w:rPr>
            </w:pPr>
            <w:r w:rsidRPr="007C3161">
              <w:rPr>
                <w:rFonts w:eastAsia="SimSun"/>
                <w:bCs/>
                <w:lang w:eastAsia="zh-CN"/>
              </w:rPr>
              <w:t>TDD</w:t>
            </w:r>
          </w:p>
        </w:tc>
        <w:tc>
          <w:tcPr>
            <w:tcW w:w="2268" w:type="dxa"/>
            <w:shd w:val="clear" w:color="auto" w:fill="auto"/>
          </w:tcPr>
          <w:p w14:paraId="5D252E73" w14:textId="77777777" w:rsidR="00542305" w:rsidRPr="007C3161" w:rsidRDefault="00542305" w:rsidP="00475CE2">
            <w:pPr>
              <w:pStyle w:val="TAC"/>
              <w:rPr>
                <w:rFonts w:eastAsia="SimSun"/>
              </w:rPr>
            </w:pPr>
          </w:p>
        </w:tc>
      </w:tr>
      <w:tr w:rsidR="00542305" w:rsidRPr="007C3161" w14:paraId="17A7D61C" w14:textId="77777777" w:rsidTr="00475CE2">
        <w:tc>
          <w:tcPr>
            <w:tcW w:w="2093" w:type="dxa"/>
            <w:shd w:val="clear" w:color="auto" w:fill="auto"/>
          </w:tcPr>
          <w:p w14:paraId="542BF480" w14:textId="77777777" w:rsidR="00542305" w:rsidRPr="007C3161" w:rsidRDefault="00542305" w:rsidP="00475CE2">
            <w:pPr>
              <w:pStyle w:val="TAL"/>
              <w:rPr>
                <w:rFonts w:eastAsia="SimSun"/>
                <w:lang w:eastAsia="zh-CN"/>
              </w:rPr>
            </w:pPr>
            <w:r w:rsidRPr="007C3161">
              <w:rPr>
                <w:rFonts w:eastAsia="SimSun"/>
                <w:lang w:eastAsia="zh-CN"/>
              </w:rPr>
              <w:t>TDD Configuration</w:t>
            </w:r>
          </w:p>
        </w:tc>
        <w:tc>
          <w:tcPr>
            <w:tcW w:w="1559" w:type="dxa"/>
            <w:shd w:val="clear" w:color="auto" w:fill="auto"/>
          </w:tcPr>
          <w:p w14:paraId="354FADD7" w14:textId="77777777" w:rsidR="00542305" w:rsidRPr="007C3161" w:rsidRDefault="00542305" w:rsidP="00475CE2">
            <w:pPr>
              <w:pStyle w:val="TAL"/>
              <w:rPr>
                <w:rFonts w:eastAsia="SimSun"/>
                <w:lang w:eastAsia="zh-CN"/>
              </w:rPr>
            </w:pPr>
            <w:r w:rsidRPr="007C3161">
              <w:rPr>
                <w:bCs/>
                <w:lang w:eastAsia="zh-CN"/>
              </w:rPr>
              <w:t>Config 1,2</w:t>
            </w:r>
          </w:p>
        </w:tc>
        <w:tc>
          <w:tcPr>
            <w:tcW w:w="1276" w:type="dxa"/>
            <w:shd w:val="clear" w:color="auto" w:fill="auto"/>
          </w:tcPr>
          <w:p w14:paraId="4CCCD4B1" w14:textId="77777777" w:rsidR="00542305" w:rsidRPr="007C3161" w:rsidRDefault="00542305" w:rsidP="00475CE2">
            <w:pPr>
              <w:pStyle w:val="TAC"/>
              <w:rPr>
                <w:rFonts w:eastAsia="SimSun"/>
              </w:rPr>
            </w:pPr>
          </w:p>
        </w:tc>
        <w:tc>
          <w:tcPr>
            <w:tcW w:w="2551" w:type="dxa"/>
            <w:shd w:val="clear" w:color="auto" w:fill="auto"/>
          </w:tcPr>
          <w:p w14:paraId="69085DFE" w14:textId="77777777" w:rsidR="00542305" w:rsidRPr="007C3161" w:rsidRDefault="00542305" w:rsidP="00475CE2">
            <w:pPr>
              <w:pStyle w:val="TAC"/>
              <w:rPr>
                <w:rFonts w:eastAsia="SimSun"/>
                <w:bCs/>
                <w:lang w:eastAsia="zh-CN"/>
              </w:rPr>
            </w:pPr>
            <w:r w:rsidRPr="007C3161">
              <w:rPr>
                <w:rFonts w:eastAsia="SimSun"/>
                <w:lang w:eastAsia="ja-JP"/>
              </w:rPr>
              <w:t>TDDConf.3.1</w:t>
            </w:r>
          </w:p>
        </w:tc>
        <w:tc>
          <w:tcPr>
            <w:tcW w:w="2268" w:type="dxa"/>
            <w:shd w:val="clear" w:color="auto" w:fill="auto"/>
          </w:tcPr>
          <w:p w14:paraId="010AD55C" w14:textId="77777777" w:rsidR="00542305" w:rsidRPr="007C3161" w:rsidRDefault="00542305" w:rsidP="00475CE2">
            <w:pPr>
              <w:pStyle w:val="TAC"/>
              <w:rPr>
                <w:rFonts w:eastAsia="SimSun"/>
              </w:rPr>
            </w:pPr>
            <w:r w:rsidRPr="007C3161">
              <w:rPr>
                <w:rFonts w:cs="Arial"/>
              </w:rPr>
              <w:t xml:space="preserve">As defined in </w:t>
            </w:r>
            <w:r w:rsidRPr="007C3161">
              <w:rPr>
                <w:snapToGrid w:val="0"/>
              </w:rPr>
              <w:t>A.1.5</w:t>
            </w:r>
          </w:p>
        </w:tc>
      </w:tr>
      <w:tr w:rsidR="00542305" w:rsidRPr="007C3161" w14:paraId="690516B8" w14:textId="77777777" w:rsidTr="00475CE2">
        <w:tc>
          <w:tcPr>
            <w:tcW w:w="2093" w:type="dxa"/>
            <w:shd w:val="clear" w:color="auto" w:fill="auto"/>
          </w:tcPr>
          <w:p w14:paraId="1CCD9FAE" w14:textId="77777777" w:rsidR="00542305" w:rsidRPr="007C3161" w:rsidRDefault="00542305" w:rsidP="00475CE2">
            <w:pPr>
              <w:pStyle w:val="TAL"/>
              <w:rPr>
                <w:rFonts w:eastAsia="SimSun"/>
                <w:lang w:eastAsia="zh-CN"/>
              </w:rPr>
            </w:pPr>
            <w:r w:rsidRPr="007C3161">
              <w:rPr>
                <w:rFonts w:cs="Arial"/>
                <w:lang w:eastAsia="zh-CN"/>
              </w:rPr>
              <w:t>BW</w:t>
            </w:r>
            <w:r w:rsidRPr="007C3161">
              <w:rPr>
                <w:rFonts w:cs="Arial"/>
                <w:vertAlign w:val="subscript"/>
                <w:lang w:eastAsia="zh-CN"/>
              </w:rPr>
              <w:t>channel</w:t>
            </w:r>
          </w:p>
        </w:tc>
        <w:tc>
          <w:tcPr>
            <w:tcW w:w="1559" w:type="dxa"/>
            <w:shd w:val="clear" w:color="auto" w:fill="auto"/>
          </w:tcPr>
          <w:p w14:paraId="17739B56" w14:textId="77777777" w:rsidR="00542305" w:rsidRPr="007C3161" w:rsidRDefault="00542305" w:rsidP="00475CE2">
            <w:pPr>
              <w:pStyle w:val="TAL"/>
              <w:rPr>
                <w:rFonts w:eastAsia="SimSun"/>
                <w:bCs/>
                <w:lang w:eastAsia="zh-CN"/>
              </w:rPr>
            </w:pPr>
            <w:r w:rsidRPr="007C3161">
              <w:rPr>
                <w:rFonts w:cs="Arial"/>
                <w:bCs/>
                <w:lang w:eastAsia="zh-CN"/>
              </w:rPr>
              <w:t>Config 1,2</w:t>
            </w:r>
          </w:p>
        </w:tc>
        <w:tc>
          <w:tcPr>
            <w:tcW w:w="1276" w:type="dxa"/>
            <w:shd w:val="clear" w:color="auto" w:fill="auto"/>
          </w:tcPr>
          <w:p w14:paraId="491AE827" w14:textId="77777777" w:rsidR="00542305" w:rsidRPr="007C3161" w:rsidRDefault="00542305" w:rsidP="00475CE2">
            <w:pPr>
              <w:pStyle w:val="TAC"/>
              <w:rPr>
                <w:rFonts w:eastAsia="SimSun"/>
              </w:rPr>
            </w:pPr>
            <w:r w:rsidRPr="007C3161">
              <w:rPr>
                <w:rFonts w:cs="Arial"/>
              </w:rPr>
              <w:t>MHz</w:t>
            </w:r>
          </w:p>
        </w:tc>
        <w:tc>
          <w:tcPr>
            <w:tcW w:w="2551" w:type="dxa"/>
            <w:shd w:val="clear" w:color="auto" w:fill="auto"/>
          </w:tcPr>
          <w:p w14:paraId="28490150" w14:textId="77777777" w:rsidR="00542305" w:rsidRPr="007C3161" w:rsidRDefault="00542305" w:rsidP="00475CE2">
            <w:pPr>
              <w:pStyle w:val="TAC"/>
              <w:rPr>
                <w:rFonts w:eastAsia="SimSun"/>
                <w:lang w:eastAsia="ja-JP"/>
              </w:rPr>
            </w:pPr>
            <w:r w:rsidRPr="007C3161">
              <w:rPr>
                <w:rFonts w:cs="Arial"/>
                <w:szCs w:val="18"/>
              </w:rPr>
              <w:t>100: N</w:t>
            </w:r>
            <w:r w:rsidRPr="007C3161">
              <w:rPr>
                <w:rFonts w:cs="Arial"/>
                <w:szCs w:val="18"/>
                <w:vertAlign w:val="subscript"/>
              </w:rPr>
              <w:t>RB,c</w:t>
            </w:r>
            <w:r w:rsidRPr="007C3161">
              <w:rPr>
                <w:rFonts w:cs="Arial"/>
                <w:szCs w:val="18"/>
              </w:rPr>
              <w:t xml:space="preserve"> = 24</w:t>
            </w:r>
          </w:p>
        </w:tc>
        <w:tc>
          <w:tcPr>
            <w:tcW w:w="2268" w:type="dxa"/>
            <w:shd w:val="clear" w:color="auto" w:fill="auto"/>
          </w:tcPr>
          <w:p w14:paraId="13C433D4" w14:textId="77777777" w:rsidR="00542305" w:rsidRPr="007C3161" w:rsidRDefault="00542305" w:rsidP="00475CE2">
            <w:pPr>
              <w:pStyle w:val="TAC"/>
              <w:rPr>
                <w:rFonts w:cs="Arial"/>
              </w:rPr>
            </w:pPr>
          </w:p>
        </w:tc>
      </w:tr>
      <w:tr w:rsidR="00542305" w:rsidRPr="007C3161" w14:paraId="178881F3" w14:textId="77777777" w:rsidTr="00475CE2">
        <w:tc>
          <w:tcPr>
            <w:tcW w:w="3652" w:type="dxa"/>
            <w:gridSpan w:val="2"/>
            <w:shd w:val="clear" w:color="auto" w:fill="auto"/>
          </w:tcPr>
          <w:p w14:paraId="03456E5C" w14:textId="77777777" w:rsidR="00542305" w:rsidRPr="007C3161" w:rsidRDefault="00542305" w:rsidP="00475CE2">
            <w:pPr>
              <w:pStyle w:val="TAL"/>
              <w:rPr>
                <w:rFonts w:eastAsia="SimSun"/>
              </w:rPr>
            </w:pPr>
            <w:r w:rsidRPr="007C3161">
              <w:rPr>
                <w:rFonts w:eastAsia="SimSun"/>
              </w:rPr>
              <w:t>OCNG Pattern</w:t>
            </w:r>
            <w:r w:rsidRPr="007C3161">
              <w:rPr>
                <w:rFonts w:eastAsia="SimSun"/>
                <w:vertAlign w:val="superscript"/>
              </w:rPr>
              <w:t xml:space="preserve"> Note 1</w:t>
            </w:r>
            <w:r w:rsidRPr="007C3161">
              <w:rPr>
                <w:rFonts w:eastAsia="SimSun"/>
              </w:rPr>
              <w:t xml:space="preserve"> </w:t>
            </w:r>
          </w:p>
        </w:tc>
        <w:tc>
          <w:tcPr>
            <w:tcW w:w="1276" w:type="dxa"/>
            <w:shd w:val="clear" w:color="auto" w:fill="auto"/>
          </w:tcPr>
          <w:p w14:paraId="19A766E9" w14:textId="77777777" w:rsidR="00542305" w:rsidRPr="007C3161" w:rsidRDefault="00542305" w:rsidP="00475CE2">
            <w:pPr>
              <w:pStyle w:val="TAC"/>
              <w:rPr>
                <w:rFonts w:eastAsia="SimSun"/>
              </w:rPr>
            </w:pPr>
          </w:p>
        </w:tc>
        <w:tc>
          <w:tcPr>
            <w:tcW w:w="2551" w:type="dxa"/>
            <w:shd w:val="clear" w:color="auto" w:fill="auto"/>
          </w:tcPr>
          <w:p w14:paraId="4623C7EC" w14:textId="77777777" w:rsidR="00542305" w:rsidRPr="007C3161" w:rsidRDefault="00542305" w:rsidP="00475CE2">
            <w:pPr>
              <w:pStyle w:val="TAC"/>
              <w:rPr>
                <w:rFonts w:eastAsia="SimSun"/>
                <w:lang w:eastAsia="zh-CN"/>
              </w:rPr>
            </w:pPr>
            <w:r w:rsidRPr="007C3161">
              <w:rPr>
                <w:rFonts w:eastAsia="SimSun"/>
                <w:snapToGrid w:val="0"/>
              </w:rPr>
              <w:t>OP.3</w:t>
            </w:r>
          </w:p>
        </w:tc>
        <w:tc>
          <w:tcPr>
            <w:tcW w:w="2268" w:type="dxa"/>
            <w:shd w:val="clear" w:color="auto" w:fill="auto"/>
          </w:tcPr>
          <w:p w14:paraId="65B979F4" w14:textId="77777777" w:rsidR="00542305" w:rsidRPr="007C3161" w:rsidRDefault="00542305" w:rsidP="00475CE2">
            <w:pPr>
              <w:pStyle w:val="TAC"/>
              <w:rPr>
                <w:rFonts w:eastAsia="SimSun"/>
              </w:rPr>
            </w:pPr>
            <w:r w:rsidRPr="007C3161">
              <w:rPr>
                <w:rFonts w:eastAsia="SimSun"/>
              </w:rPr>
              <w:t xml:space="preserve">As defined in </w:t>
            </w:r>
            <w:r w:rsidRPr="007C3161">
              <w:rPr>
                <w:rFonts w:eastAsia="SimSun"/>
                <w:lang w:eastAsia="zh-CN"/>
              </w:rPr>
              <w:t>A.2.1</w:t>
            </w:r>
          </w:p>
        </w:tc>
      </w:tr>
      <w:tr w:rsidR="00542305" w:rsidRPr="007C3161" w14:paraId="1134E283" w14:textId="77777777" w:rsidTr="00475CE2">
        <w:trPr>
          <w:trHeight w:val="275"/>
        </w:trPr>
        <w:tc>
          <w:tcPr>
            <w:tcW w:w="2093" w:type="dxa"/>
            <w:shd w:val="clear" w:color="auto" w:fill="auto"/>
          </w:tcPr>
          <w:p w14:paraId="6AEE07DD" w14:textId="77777777" w:rsidR="00542305" w:rsidRPr="007C3161" w:rsidRDefault="00542305" w:rsidP="00475CE2">
            <w:pPr>
              <w:pStyle w:val="TAL"/>
              <w:rPr>
                <w:rFonts w:eastAsia="SimSun"/>
                <w:lang w:eastAsia="zh-CN"/>
              </w:rPr>
            </w:pPr>
            <w:r w:rsidRPr="007C3161">
              <w:rPr>
                <w:rFonts w:eastAsia="SimSun"/>
              </w:rPr>
              <w:t xml:space="preserve">PDSCH </w:t>
            </w:r>
            <w:r w:rsidRPr="007C3161">
              <w:rPr>
                <w:rFonts w:cs="Arial"/>
              </w:rPr>
              <w:t>Reference Channel</w:t>
            </w:r>
            <w:r w:rsidRPr="007C3161">
              <w:rPr>
                <w:rFonts w:eastAsia="SimSun"/>
                <w:vertAlign w:val="superscript"/>
              </w:rPr>
              <w:t xml:space="preserve"> Note </w:t>
            </w:r>
            <w:r w:rsidRPr="007C3161">
              <w:rPr>
                <w:rFonts w:eastAsia="SimSun"/>
                <w:vertAlign w:val="superscript"/>
                <w:lang w:eastAsia="zh-CN"/>
              </w:rPr>
              <w:t>2</w:t>
            </w:r>
          </w:p>
        </w:tc>
        <w:tc>
          <w:tcPr>
            <w:tcW w:w="1559" w:type="dxa"/>
            <w:shd w:val="clear" w:color="auto" w:fill="auto"/>
          </w:tcPr>
          <w:p w14:paraId="48B09927" w14:textId="77777777" w:rsidR="00542305" w:rsidRPr="007C3161" w:rsidRDefault="00542305" w:rsidP="00475CE2">
            <w:pPr>
              <w:pStyle w:val="TAL"/>
              <w:rPr>
                <w:rFonts w:eastAsia="SimSun"/>
              </w:rPr>
            </w:pPr>
            <w:r w:rsidRPr="007C3161">
              <w:rPr>
                <w:rFonts w:eastAsia="SimSun"/>
                <w:lang w:eastAsia="zh-CN"/>
              </w:rPr>
              <w:t>Config 1</w:t>
            </w:r>
          </w:p>
        </w:tc>
        <w:tc>
          <w:tcPr>
            <w:tcW w:w="1276" w:type="dxa"/>
            <w:shd w:val="clear" w:color="auto" w:fill="auto"/>
          </w:tcPr>
          <w:p w14:paraId="39F04E5A" w14:textId="77777777" w:rsidR="00542305" w:rsidRPr="007C3161" w:rsidRDefault="00542305" w:rsidP="00475CE2">
            <w:pPr>
              <w:pStyle w:val="TAC"/>
              <w:rPr>
                <w:rFonts w:eastAsia="SimSun"/>
              </w:rPr>
            </w:pPr>
          </w:p>
        </w:tc>
        <w:tc>
          <w:tcPr>
            <w:tcW w:w="2551" w:type="dxa"/>
            <w:shd w:val="clear" w:color="auto" w:fill="auto"/>
          </w:tcPr>
          <w:p w14:paraId="52FA9CB9" w14:textId="77777777" w:rsidR="00542305" w:rsidRPr="007C3161" w:rsidRDefault="00542305" w:rsidP="00475CE2">
            <w:pPr>
              <w:pStyle w:val="TAC"/>
              <w:rPr>
                <w:rFonts w:eastAsia="SimSun"/>
                <w:lang w:eastAsia="zh-CN"/>
              </w:rPr>
            </w:pPr>
            <w:r w:rsidRPr="007C3161">
              <w:rPr>
                <w:rFonts w:eastAsia="SimSun"/>
                <w:lang w:eastAsia="zh-CN"/>
              </w:rPr>
              <w:t>SR.3.1 TDD</w:t>
            </w:r>
          </w:p>
        </w:tc>
        <w:tc>
          <w:tcPr>
            <w:tcW w:w="2268" w:type="dxa"/>
            <w:shd w:val="clear" w:color="auto" w:fill="auto"/>
          </w:tcPr>
          <w:p w14:paraId="735B50BA" w14:textId="77777777" w:rsidR="00542305" w:rsidRPr="007C3161" w:rsidRDefault="00542305" w:rsidP="00475CE2">
            <w:pPr>
              <w:pStyle w:val="TAC"/>
              <w:rPr>
                <w:rFonts w:eastAsia="SimSun"/>
              </w:rPr>
            </w:pPr>
            <w:r w:rsidRPr="007C3161">
              <w:rPr>
                <w:rFonts w:eastAsia="SimSun"/>
              </w:rPr>
              <w:t xml:space="preserve">As defined in </w:t>
            </w:r>
            <w:r w:rsidRPr="007C3161">
              <w:rPr>
                <w:rFonts w:eastAsia="SimSun"/>
                <w:snapToGrid w:val="0"/>
              </w:rPr>
              <w:t>A.1.1</w:t>
            </w:r>
          </w:p>
        </w:tc>
      </w:tr>
      <w:tr w:rsidR="00542305" w:rsidRPr="007C3161" w14:paraId="1C6766F3" w14:textId="77777777" w:rsidTr="00475CE2">
        <w:trPr>
          <w:trHeight w:val="275"/>
        </w:trPr>
        <w:tc>
          <w:tcPr>
            <w:tcW w:w="2093" w:type="dxa"/>
            <w:shd w:val="clear" w:color="auto" w:fill="auto"/>
          </w:tcPr>
          <w:p w14:paraId="34E287A5" w14:textId="77777777" w:rsidR="00542305" w:rsidRPr="007C3161" w:rsidRDefault="00542305" w:rsidP="00475CE2">
            <w:pPr>
              <w:pStyle w:val="TAL"/>
              <w:rPr>
                <w:rFonts w:eastAsia="SimSun"/>
              </w:rPr>
            </w:pPr>
            <w:r w:rsidRPr="007C3161">
              <w:rPr>
                <w:rFonts w:cs="Arial"/>
              </w:rPr>
              <w:t>RMSI CORESET Reference Channel</w:t>
            </w:r>
          </w:p>
        </w:tc>
        <w:tc>
          <w:tcPr>
            <w:tcW w:w="1559" w:type="dxa"/>
            <w:shd w:val="clear" w:color="auto" w:fill="auto"/>
          </w:tcPr>
          <w:p w14:paraId="717A866D" w14:textId="77777777" w:rsidR="00542305" w:rsidRPr="007C3161" w:rsidRDefault="00542305" w:rsidP="00475CE2">
            <w:pPr>
              <w:pStyle w:val="TAL"/>
              <w:rPr>
                <w:rFonts w:eastAsia="SimSun"/>
                <w:lang w:eastAsia="zh-CN"/>
              </w:rPr>
            </w:pPr>
            <w:r w:rsidRPr="007C3161">
              <w:rPr>
                <w:rFonts w:cs="Arial"/>
                <w:bCs/>
                <w:lang w:eastAsia="zh-CN"/>
              </w:rPr>
              <w:t>Config 1</w:t>
            </w:r>
          </w:p>
        </w:tc>
        <w:tc>
          <w:tcPr>
            <w:tcW w:w="1276" w:type="dxa"/>
            <w:shd w:val="clear" w:color="auto" w:fill="auto"/>
          </w:tcPr>
          <w:p w14:paraId="0483FA5D" w14:textId="77777777" w:rsidR="00542305" w:rsidRPr="007C3161" w:rsidRDefault="00542305" w:rsidP="00475CE2">
            <w:pPr>
              <w:pStyle w:val="TAC"/>
              <w:rPr>
                <w:rFonts w:eastAsia="SimSun"/>
              </w:rPr>
            </w:pPr>
          </w:p>
        </w:tc>
        <w:tc>
          <w:tcPr>
            <w:tcW w:w="2551" w:type="dxa"/>
            <w:shd w:val="clear" w:color="auto" w:fill="auto"/>
          </w:tcPr>
          <w:p w14:paraId="56287183" w14:textId="77777777" w:rsidR="00542305" w:rsidRPr="007C3161" w:rsidRDefault="00542305" w:rsidP="00475CE2">
            <w:pPr>
              <w:pStyle w:val="TAC"/>
              <w:rPr>
                <w:rFonts w:eastAsia="SimSun"/>
                <w:lang w:eastAsia="zh-CN"/>
              </w:rPr>
            </w:pPr>
            <w:r w:rsidRPr="007C3161">
              <w:rPr>
                <w:rFonts w:cs="v4.2.0"/>
                <w:lang w:eastAsia="zh-CN"/>
              </w:rPr>
              <w:t>CR.3.1 TDD</w:t>
            </w:r>
          </w:p>
        </w:tc>
        <w:tc>
          <w:tcPr>
            <w:tcW w:w="2268" w:type="dxa"/>
            <w:shd w:val="clear" w:color="auto" w:fill="auto"/>
          </w:tcPr>
          <w:p w14:paraId="6897A37A" w14:textId="77777777" w:rsidR="00542305" w:rsidRPr="007C3161" w:rsidRDefault="00542305" w:rsidP="00475CE2">
            <w:pPr>
              <w:pStyle w:val="TAC"/>
              <w:rPr>
                <w:rFonts w:eastAsia="SimSun"/>
              </w:rPr>
            </w:pPr>
            <w:r w:rsidRPr="007C3161">
              <w:rPr>
                <w:rFonts w:cs="Arial"/>
              </w:rPr>
              <w:t xml:space="preserve">As defined in </w:t>
            </w:r>
            <w:r w:rsidRPr="007C3161">
              <w:rPr>
                <w:snapToGrid w:val="0"/>
              </w:rPr>
              <w:t>A.1.2</w:t>
            </w:r>
          </w:p>
        </w:tc>
      </w:tr>
      <w:tr w:rsidR="00542305" w:rsidRPr="007C3161" w14:paraId="1AE1B2C0" w14:textId="77777777" w:rsidTr="00475CE2">
        <w:tc>
          <w:tcPr>
            <w:tcW w:w="3652" w:type="dxa"/>
            <w:gridSpan w:val="2"/>
            <w:shd w:val="clear" w:color="auto" w:fill="auto"/>
          </w:tcPr>
          <w:p w14:paraId="45E533C5" w14:textId="77777777" w:rsidR="00542305" w:rsidRPr="007C3161" w:rsidRDefault="00542305" w:rsidP="00475CE2">
            <w:pPr>
              <w:pStyle w:val="TAL"/>
              <w:rPr>
                <w:rFonts w:eastAsia="SimSun"/>
              </w:rPr>
            </w:pPr>
            <w:r w:rsidRPr="007C3161">
              <w:rPr>
                <w:rFonts w:eastAsia="SimSun"/>
                <w:lang w:eastAsia="zh-CN"/>
              </w:rPr>
              <w:t>NR</w:t>
            </w:r>
            <w:r w:rsidRPr="007C3161">
              <w:rPr>
                <w:rFonts w:eastAsia="SimSun"/>
              </w:rPr>
              <w:t xml:space="preserve"> RF Channel Number</w:t>
            </w:r>
          </w:p>
        </w:tc>
        <w:tc>
          <w:tcPr>
            <w:tcW w:w="1276" w:type="dxa"/>
            <w:shd w:val="clear" w:color="auto" w:fill="auto"/>
          </w:tcPr>
          <w:p w14:paraId="04FFEEF4" w14:textId="77777777" w:rsidR="00542305" w:rsidRPr="007C3161" w:rsidRDefault="00542305" w:rsidP="00475CE2">
            <w:pPr>
              <w:pStyle w:val="TAC"/>
              <w:rPr>
                <w:rFonts w:eastAsia="SimSun"/>
              </w:rPr>
            </w:pPr>
          </w:p>
        </w:tc>
        <w:tc>
          <w:tcPr>
            <w:tcW w:w="2551" w:type="dxa"/>
            <w:shd w:val="clear" w:color="auto" w:fill="auto"/>
          </w:tcPr>
          <w:p w14:paraId="697EA6B5" w14:textId="77777777" w:rsidR="00542305" w:rsidRPr="007C3161" w:rsidRDefault="00542305" w:rsidP="00475CE2">
            <w:pPr>
              <w:pStyle w:val="TAC"/>
              <w:rPr>
                <w:rFonts w:eastAsia="SimSun"/>
                <w:lang w:eastAsia="zh-CN"/>
              </w:rPr>
            </w:pPr>
            <w:r w:rsidRPr="007C3161">
              <w:rPr>
                <w:rFonts w:eastAsia="SimSun"/>
                <w:bCs/>
                <w:lang w:eastAsia="zh-CN"/>
              </w:rPr>
              <w:t>1</w:t>
            </w:r>
          </w:p>
        </w:tc>
        <w:tc>
          <w:tcPr>
            <w:tcW w:w="2268" w:type="dxa"/>
            <w:shd w:val="clear" w:color="auto" w:fill="auto"/>
          </w:tcPr>
          <w:p w14:paraId="3ACE6411" w14:textId="77777777" w:rsidR="00542305" w:rsidRPr="007C3161" w:rsidRDefault="00542305" w:rsidP="00475CE2">
            <w:pPr>
              <w:pStyle w:val="TAC"/>
              <w:rPr>
                <w:rFonts w:eastAsia="SimSun"/>
              </w:rPr>
            </w:pPr>
          </w:p>
        </w:tc>
      </w:tr>
      <w:tr w:rsidR="00542305" w:rsidRPr="007C3161" w14:paraId="08E8C0F0" w14:textId="77777777" w:rsidTr="00475CE2">
        <w:tc>
          <w:tcPr>
            <w:tcW w:w="3652" w:type="dxa"/>
            <w:gridSpan w:val="2"/>
            <w:shd w:val="clear" w:color="auto" w:fill="auto"/>
          </w:tcPr>
          <w:p w14:paraId="5F9329AB" w14:textId="77777777" w:rsidR="00542305" w:rsidRPr="007C3161" w:rsidRDefault="00542305" w:rsidP="00475CE2">
            <w:pPr>
              <w:pStyle w:val="TAL"/>
              <w:rPr>
                <w:rFonts w:eastAsia="SimSun"/>
              </w:rPr>
            </w:pPr>
            <w:r w:rsidRPr="007C3161">
              <w:rPr>
                <w:rFonts w:eastAsia="SimSun"/>
              </w:rPr>
              <w:t>EPRE ratio of PSS to SSS</w:t>
            </w:r>
          </w:p>
        </w:tc>
        <w:tc>
          <w:tcPr>
            <w:tcW w:w="1276" w:type="dxa"/>
            <w:shd w:val="clear" w:color="auto" w:fill="auto"/>
          </w:tcPr>
          <w:p w14:paraId="2BB26E9F" w14:textId="77777777" w:rsidR="00542305" w:rsidRPr="007C3161" w:rsidRDefault="00542305" w:rsidP="00475CE2">
            <w:pPr>
              <w:pStyle w:val="TAC"/>
              <w:rPr>
                <w:rFonts w:eastAsia="SimSun"/>
              </w:rPr>
            </w:pPr>
            <w:r w:rsidRPr="007C3161">
              <w:rPr>
                <w:rFonts w:eastAsia="SimSun"/>
                <w:bCs/>
              </w:rPr>
              <w:t>dB</w:t>
            </w:r>
          </w:p>
        </w:tc>
        <w:tc>
          <w:tcPr>
            <w:tcW w:w="2551" w:type="dxa"/>
            <w:vMerge w:val="restart"/>
            <w:shd w:val="clear" w:color="auto" w:fill="auto"/>
            <w:vAlign w:val="center"/>
          </w:tcPr>
          <w:p w14:paraId="774A9A02" w14:textId="77777777" w:rsidR="00542305" w:rsidRPr="007C3161" w:rsidRDefault="00542305" w:rsidP="00475CE2">
            <w:pPr>
              <w:pStyle w:val="TAC"/>
              <w:rPr>
                <w:rFonts w:eastAsia="SimSun"/>
                <w:lang w:eastAsia="zh-CN"/>
              </w:rPr>
            </w:pPr>
            <w:r w:rsidRPr="007C3161">
              <w:rPr>
                <w:rFonts w:eastAsia="SimSun"/>
                <w:lang w:eastAsia="zh-CN"/>
              </w:rPr>
              <w:t>0</w:t>
            </w:r>
          </w:p>
        </w:tc>
        <w:tc>
          <w:tcPr>
            <w:tcW w:w="2268" w:type="dxa"/>
            <w:vMerge w:val="restart"/>
            <w:shd w:val="clear" w:color="auto" w:fill="auto"/>
          </w:tcPr>
          <w:p w14:paraId="04032D2D" w14:textId="77777777" w:rsidR="00542305" w:rsidRPr="007C3161" w:rsidRDefault="00542305" w:rsidP="00475CE2">
            <w:pPr>
              <w:pStyle w:val="TAC"/>
              <w:rPr>
                <w:rFonts w:eastAsia="SimSun"/>
              </w:rPr>
            </w:pPr>
          </w:p>
        </w:tc>
      </w:tr>
      <w:tr w:rsidR="00542305" w:rsidRPr="007C3161" w14:paraId="2B822EB2" w14:textId="77777777" w:rsidTr="00475CE2">
        <w:tc>
          <w:tcPr>
            <w:tcW w:w="3652" w:type="dxa"/>
            <w:gridSpan w:val="2"/>
            <w:shd w:val="clear" w:color="auto" w:fill="auto"/>
          </w:tcPr>
          <w:p w14:paraId="643E6365" w14:textId="77777777" w:rsidR="00542305" w:rsidRPr="007C3161" w:rsidRDefault="00542305" w:rsidP="00475CE2">
            <w:pPr>
              <w:pStyle w:val="TAL"/>
              <w:rPr>
                <w:rFonts w:eastAsia="SimSun"/>
              </w:rPr>
            </w:pPr>
            <w:r w:rsidRPr="007C3161">
              <w:rPr>
                <w:rFonts w:eastAsia="SimSun"/>
              </w:rPr>
              <w:t>EPRE ratio of PBCH_DMRS to SSS</w:t>
            </w:r>
          </w:p>
        </w:tc>
        <w:tc>
          <w:tcPr>
            <w:tcW w:w="1276" w:type="dxa"/>
            <w:shd w:val="clear" w:color="auto" w:fill="auto"/>
          </w:tcPr>
          <w:p w14:paraId="4877F9F9"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3DBDAEF5" w14:textId="77777777" w:rsidR="00542305" w:rsidRPr="007C3161" w:rsidRDefault="00542305" w:rsidP="00475CE2">
            <w:pPr>
              <w:pStyle w:val="TAC"/>
              <w:rPr>
                <w:rFonts w:eastAsia="SimSun"/>
              </w:rPr>
            </w:pPr>
          </w:p>
        </w:tc>
        <w:tc>
          <w:tcPr>
            <w:tcW w:w="2268" w:type="dxa"/>
            <w:vMerge/>
            <w:shd w:val="clear" w:color="auto" w:fill="auto"/>
          </w:tcPr>
          <w:p w14:paraId="30EDBD41" w14:textId="77777777" w:rsidR="00542305" w:rsidRPr="007C3161" w:rsidRDefault="00542305" w:rsidP="00475CE2">
            <w:pPr>
              <w:pStyle w:val="TAC"/>
              <w:rPr>
                <w:rFonts w:eastAsia="SimSun"/>
              </w:rPr>
            </w:pPr>
          </w:p>
        </w:tc>
      </w:tr>
      <w:tr w:rsidR="00542305" w:rsidRPr="007C3161" w14:paraId="0875BF85" w14:textId="77777777" w:rsidTr="00475CE2">
        <w:tc>
          <w:tcPr>
            <w:tcW w:w="3652" w:type="dxa"/>
            <w:gridSpan w:val="2"/>
            <w:shd w:val="clear" w:color="auto" w:fill="auto"/>
          </w:tcPr>
          <w:p w14:paraId="3C463277" w14:textId="77777777" w:rsidR="00542305" w:rsidRPr="007C3161" w:rsidRDefault="00542305" w:rsidP="00475CE2">
            <w:pPr>
              <w:pStyle w:val="TAL"/>
              <w:rPr>
                <w:rFonts w:eastAsia="SimSun"/>
              </w:rPr>
            </w:pPr>
            <w:r w:rsidRPr="007C3161">
              <w:rPr>
                <w:rFonts w:eastAsia="SimSun"/>
              </w:rPr>
              <w:t>EPRE ratio of PBCH to PBCH_DMRS</w:t>
            </w:r>
          </w:p>
        </w:tc>
        <w:tc>
          <w:tcPr>
            <w:tcW w:w="1276" w:type="dxa"/>
            <w:shd w:val="clear" w:color="auto" w:fill="auto"/>
          </w:tcPr>
          <w:p w14:paraId="6C0AC3DD"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7408DDCF" w14:textId="77777777" w:rsidR="00542305" w:rsidRPr="007C3161" w:rsidRDefault="00542305" w:rsidP="00475CE2">
            <w:pPr>
              <w:pStyle w:val="TAC"/>
              <w:rPr>
                <w:rFonts w:eastAsia="SimSun"/>
              </w:rPr>
            </w:pPr>
          </w:p>
        </w:tc>
        <w:tc>
          <w:tcPr>
            <w:tcW w:w="2268" w:type="dxa"/>
            <w:vMerge/>
            <w:shd w:val="clear" w:color="auto" w:fill="auto"/>
          </w:tcPr>
          <w:p w14:paraId="13323707" w14:textId="77777777" w:rsidR="00542305" w:rsidRPr="007C3161" w:rsidRDefault="00542305" w:rsidP="00475CE2">
            <w:pPr>
              <w:pStyle w:val="TAC"/>
              <w:rPr>
                <w:rFonts w:eastAsia="SimSun"/>
              </w:rPr>
            </w:pPr>
          </w:p>
        </w:tc>
      </w:tr>
      <w:tr w:rsidR="00542305" w:rsidRPr="007C3161" w14:paraId="020F7306" w14:textId="77777777" w:rsidTr="00475CE2">
        <w:tc>
          <w:tcPr>
            <w:tcW w:w="3652" w:type="dxa"/>
            <w:gridSpan w:val="2"/>
            <w:shd w:val="clear" w:color="auto" w:fill="auto"/>
          </w:tcPr>
          <w:p w14:paraId="2840F8BB" w14:textId="77777777" w:rsidR="00542305" w:rsidRPr="007C3161" w:rsidRDefault="00542305" w:rsidP="00475CE2">
            <w:pPr>
              <w:pStyle w:val="TAL"/>
              <w:rPr>
                <w:rFonts w:eastAsia="SimSun"/>
              </w:rPr>
            </w:pPr>
            <w:r w:rsidRPr="007C3161">
              <w:rPr>
                <w:rFonts w:eastAsia="SimSun"/>
              </w:rPr>
              <w:t>EPRE ratio of PDCCH_DMRS to SSS</w:t>
            </w:r>
          </w:p>
        </w:tc>
        <w:tc>
          <w:tcPr>
            <w:tcW w:w="1276" w:type="dxa"/>
            <w:shd w:val="clear" w:color="auto" w:fill="auto"/>
          </w:tcPr>
          <w:p w14:paraId="5F92E63D"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219796DE" w14:textId="77777777" w:rsidR="00542305" w:rsidRPr="007C3161" w:rsidRDefault="00542305" w:rsidP="00475CE2">
            <w:pPr>
              <w:pStyle w:val="TAC"/>
              <w:rPr>
                <w:rFonts w:eastAsia="SimSun"/>
              </w:rPr>
            </w:pPr>
          </w:p>
        </w:tc>
        <w:tc>
          <w:tcPr>
            <w:tcW w:w="2268" w:type="dxa"/>
            <w:vMerge/>
            <w:shd w:val="clear" w:color="auto" w:fill="auto"/>
          </w:tcPr>
          <w:p w14:paraId="4F837AEB" w14:textId="77777777" w:rsidR="00542305" w:rsidRPr="007C3161" w:rsidRDefault="00542305" w:rsidP="00475CE2">
            <w:pPr>
              <w:pStyle w:val="TAC"/>
              <w:rPr>
                <w:rFonts w:eastAsia="SimSun"/>
              </w:rPr>
            </w:pPr>
          </w:p>
        </w:tc>
      </w:tr>
      <w:tr w:rsidR="00542305" w:rsidRPr="007C3161" w14:paraId="21E497C4" w14:textId="77777777" w:rsidTr="00475CE2">
        <w:tc>
          <w:tcPr>
            <w:tcW w:w="3652" w:type="dxa"/>
            <w:gridSpan w:val="2"/>
            <w:shd w:val="clear" w:color="auto" w:fill="auto"/>
          </w:tcPr>
          <w:p w14:paraId="25BC6501" w14:textId="77777777" w:rsidR="00542305" w:rsidRPr="007C3161" w:rsidRDefault="00542305" w:rsidP="00475CE2">
            <w:pPr>
              <w:pStyle w:val="TAL"/>
              <w:rPr>
                <w:rFonts w:eastAsia="SimSun"/>
              </w:rPr>
            </w:pPr>
            <w:r w:rsidRPr="007C3161">
              <w:rPr>
                <w:rFonts w:eastAsia="SimSun"/>
              </w:rPr>
              <w:t>EPRE ratio of PDCCH to PDCCH_DMRS</w:t>
            </w:r>
          </w:p>
        </w:tc>
        <w:tc>
          <w:tcPr>
            <w:tcW w:w="1276" w:type="dxa"/>
            <w:shd w:val="clear" w:color="auto" w:fill="auto"/>
          </w:tcPr>
          <w:p w14:paraId="477B9734"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6B648D70" w14:textId="77777777" w:rsidR="00542305" w:rsidRPr="007C3161" w:rsidRDefault="00542305" w:rsidP="00475CE2">
            <w:pPr>
              <w:pStyle w:val="TAC"/>
              <w:rPr>
                <w:rFonts w:eastAsia="SimSun"/>
              </w:rPr>
            </w:pPr>
          </w:p>
        </w:tc>
        <w:tc>
          <w:tcPr>
            <w:tcW w:w="2268" w:type="dxa"/>
            <w:vMerge/>
            <w:shd w:val="clear" w:color="auto" w:fill="auto"/>
          </w:tcPr>
          <w:p w14:paraId="0B9302F1" w14:textId="77777777" w:rsidR="00542305" w:rsidRPr="007C3161" w:rsidRDefault="00542305" w:rsidP="00475CE2">
            <w:pPr>
              <w:pStyle w:val="TAC"/>
              <w:rPr>
                <w:rFonts w:eastAsia="SimSun"/>
              </w:rPr>
            </w:pPr>
          </w:p>
        </w:tc>
      </w:tr>
      <w:tr w:rsidR="00542305" w:rsidRPr="007C3161" w14:paraId="6DB43C94" w14:textId="77777777" w:rsidTr="00475CE2">
        <w:tc>
          <w:tcPr>
            <w:tcW w:w="3652" w:type="dxa"/>
            <w:gridSpan w:val="2"/>
            <w:shd w:val="clear" w:color="auto" w:fill="auto"/>
          </w:tcPr>
          <w:p w14:paraId="599F073A" w14:textId="77777777" w:rsidR="00542305" w:rsidRPr="007C3161" w:rsidRDefault="00542305" w:rsidP="00475CE2">
            <w:pPr>
              <w:pStyle w:val="TAL"/>
              <w:rPr>
                <w:rFonts w:eastAsia="SimSun"/>
              </w:rPr>
            </w:pPr>
            <w:r w:rsidRPr="007C3161">
              <w:rPr>
                <w:rFonts w:eastAsia="SimSun"/>
              </w:rPr>
              <w:t>EPRE ratio of PDSCH_DMRS to SSS</w:t>
            </w:r>
          </w:p>
        </w:tc>
        <w:tc>
          <w:tcPr>
            <w:tcW w:w="1276" w:type="dxa"/>
            <w:shd w:val="clear" w:color="auto" w:fill="auto"/>
          </w:tcPr>
          <w:p w14:paraId="44E531C8"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27B3AD35" w14:textId="77777777" w:rsidR="00542305" w:rsidRPr="007C3161" w:rsidRDefault="00542305" w:rsidP="00475CE2">
            <w:pPr>
              <w:pStyle w:val="TAC"/>
              <w:rPr>
                <w:rFonts w:eastAsia="SimSun"/>
              </w:rPr>
            </w:pPr>
          </w:p>
        </w:tc>
        <w:tc>
          <w:tcPr>
            <w:tcW w:w="2268" w:type="dxa"/>
            <w:vMerge/>
            <w:shd w:val="clear" w:color="auto" w:fill="auto"/>
          </w:tcPr>
          <w:p w14:paraId="3308A525" w14:textId="77777777" w:rsidR="00542305" w:rsidRPr="007C3161" w:rsidRDefault="00542305" w:rsidP="00475CE2">
            <w:pPr>
              <w:pStyle w:val="TAC"/>
              <w:rPr>
                <w:rFonts w:eastAsia="SimSun"/>
              </w:rPr>
            </w:pPr>
          </w:p>
        </w:tc>
      </w:tr>
      <w:tr w:rsidR="00542305" w:rsidRPr="007C3161" w14:paraId="4BE56107" w14:textId="77777777" w:rsidTr="00475CE2">
        <w:tc>
          <w:tcPr>
            <w:tcW w:w="3652" w:type="dxa"/>
            <w:gridSpan w:val="2"/>
            <w:shd w:val="clear" w:color="auto" w:fill="auto"/>
          </w:tcPr>
          <w:p w14:paraId="3684E630" w14:textId="77777777" w:rsidR="00542305" w:rsidRPr="007C3161" w:rsidRDefault="00542305" w:rsidP="00475CE2">
            <w:pPr>
              <w:pStyle w:val="TAL"/>
              <w:rPr>
                <w:rFonts w:eastAsia="SimSun"/>
              </w:rPr>
            </w:pPr>
            <w:r w:rsidRPr="007C3161">
              <w:rPr>
                <w:rFonts w:eastAsia="SimSun"/>
              </w:rPr>
              <w:t>EPRE ratio of PDSCH to PDSCH_DMRS</w:t>
            </w:r>
          </w:p>
        </w:tc>
        <w:tc>
          <w:tcPr>
            <w:tcW w:w="1276" w:type="dxa"/>
            <w:shd w:val="clear" w:color="auto" w:fill="auto"/>
          </w:tcPr>
          <w:p w14:paraId="237F92FC"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70369553" w14:textId="77777777" w:rsidR="00542305" w:rsidRPr="007C3161" w:rsidRDefault="00542305" w:rsidP="00475CE2">
            <w:pPr>
              <w:pStyle w:val="TAC"/>
              <w:rPr>
                <w:rFonts w:eastAsia="SimSun"/>
              </w:rPr>
            </w:pPr>
          </w:p>
        </w:tc>
        <w:tc>
          <w:tcPr>
            <w:tcW w:w="2268" w:type="dxa"/>
            <w:vMerge/>
            <w:shd w:val="clear" w:color="auto" w:fill="auto"/>
          </w:tcPr>
          <w:p w14:paraId="790B91CD" w14:textId="77777777" w:rsidR="00542305" w:rsidRPr="007C3161" w:rsidRDefault="00542305" w:rsidP="00475CE2">
            <w:pPr>
              <w:pStyle w:val="TAC"/>
              <w:rPr>
                <w:rFonts w:eastAsia="SimSun"/>
              </w:rPr>
            </w:pPr>
          </w:p>
        </w:tc>
      </w:tr>
      <w:tr w:rsidR="00542305" w:rsidRPr="007C3161" w14:paraId="20173F79" w14:textId="77777777" w:rsidTr="00475CE2">
        <w:tc>
          <w:tcPr>
            <w:tcW w:w="3652" w:type="dxa"/>
            <w:gridSpan w:val="2"/>
            <w:shd w:val="clear" w:color="auto" w:fill="auto"/>
          </w:tcPr>
          <w:p w14:paraId="39C8379D" w14:textId="77777777" w:rsidR="00542305" w:rsidRPr="007C3161" w:rsidRDefault="00542305" w:rsidP="00475CE2">
            <w:pPr>
              <w:pStyle w:val="TAL"/>
              <w:rPr>
                <w:rFonts w:eastAsia="SimSun"/>
              </w:rPr>
            </w:pPr>
            <w:r w:rsidRPr="007C3161">
              <w:rPr>
                <w:rFonts w:cs="Arial"/>
                <w:i/>
                <w:iCs/>
                <w:lang w:eastAsia="zh-CN"/>
              </w:rPr>
              <w:t>ss-PBCH-BlockPower</w:t>
            </w:r>
          </w:p>
        </w:tc>
        <w:tc>
          <w:tcPr>
            <w:tcW w:w="1276" w:type="dxa"/>
            <w:shd w:val="clear" w:color="auto" w:fill="auto"/>
          </w:tcPr>
          <w:p w14:paraId="510A555B" w14:textId="77777777" w:rsidR="00542305" w:rsidRPr="007C3161" w:rsidRDefault="00542305" w:rsidP="00475CE2">
            <w:pPr>
              <w:pStyle w:val="TAC"/>
              <w:rPr>
                <w:rFonts w:eastAsia="SimSun"/>
                <w:bCs/>
              </w:rPr>
            </w:pPr>
            <w:r w:rsidRPr="007C3161">
              <w:rPr>
                <w:rFonts w:cs="Arial"/>
              </w:rPr>
              <w:t>dBm</w:t>
            </w:r>
            <w:r w:rsidRPr="007C3161">
              <w:rPr>
                <w:rFonts w:cs="Arial"/>
                <w:lang w:eastAsia="zh-CN"/>
              </w:rPr>
              <w:t>/</w:t>
            </w:r>
            <w:r w:rsidRPr="007C3161">
              <w:rPr>
                <w:rFonts w:cs="Arial"/>
              </w:rPr>
              <w:t xml:space="preserve"> SCS</w:t>
            </w:r>
          </w:p>
        </w:tc>
        <w:tc>
          <w:tcPr>
            <w:tcW w:w="2551" w:type="dxa"/>
            <w:shd w:val="clear" w:color="auto" w:fill="auto"/>
          </w:tcPr>
          <w:p w14:paraId="14795D4D" w14:textId="77777777" w:rsidR="00542305" w:rsidRPr="007C3161" w:rsidRDefault="00542305" w:rsidP="00475CE2">
            <w:pPr>
              <w:pStyle w:val="TAC"/>
              <w:rPr>
                <w:rFonts w:eastAsia="SimSun"/>
              </w:rPr>
            </w:pPr>
            <w:r w:rsidRPr="007C3161">
              <w:rPr>
                <w:rFonts w:cs="Arial"/>
                <w:bCs/>
              </w:rPr>
              <w:t>+20 +</w:t>
            </w:r>
            <w:r w:rsidRPr="007C3161">
              <w:rPr>
                <w:rFonts w:ascii="Calibri" w:hAnsi="Calibri" w:cs="Calibri"/>
                <w:bCs/>
              </w:rPr>
              <w:t>Δ</w:t>
            </w:r>
            <w:r w:rsidRPr="007C3161">
              <w:rPr>
                <w:rFonts w:cs="Arial"/>
                <w:bCs/>
                <w:vertAlign w:val="subscript"/>
              </w:rPr>
              <w:t>UL</w:t>
            </w:r>
          </w:p>
        </w:tc>
        <w:tc>
          <w:tcPr>
            <w:tcW w:w="2268" w:type="dxa"/>
            <w:shd w:val="clear" w:color="auto" w:fill="auto"/>
          </w:tcPr>
          <w:p w14:paraId="0EFD1344" w14:textId="77777777" w:rsidR="00542305" w:rsidRPr="007C3161" w:rsidRDefault="00542305" w:rsidP="00475CE2">
            <w:pPr>
              <w:pStyle w:val="TAC"/>
              <w:rPr>
                <w:rFonts w:cs="Arial"/>
              </w:rPr>
            </w:pPr>
            <w:r w:rsidRPr="007C3161">
              <w:rPr>
                <w:rFonts w:cs="Arial"/>
              </w:rPr>
              <w:t>As defined in TS 38.331 [13].</w:t>
            </w:r>
          </w:p>
          <w:p w14:paraId="1DD8C556" w14:textId="77777777" w:rsidR="00542305" w:rsidRPr="007C3161" w:rsidRDefault="00542305" w:rsidP="00475CE2">
            <w:pPr>
              <w:pStyle w:val="TAC"/>
              <w:rPr>
                <w:rFonts w:eastAsia="SimSun"/>
              </w:rPr>
            </w:pPr>
            <w:r w:rsidRPr="007C3161">
              <w:rPr>
                <w:rFonts w:cs="Arial"/>
                <w:bCs/>
              </w:rPr>
              <w:t>Δ</w:t>
            </w:r>
            <w:r w:rsidRPr="007C3161">
              <w:rPr>
                <w:rFonts w:cs="Arial"/>
                <w:bCs/>
                <w:vertAlign w:val="subscript"/>
              </w:rPr>
              <w:t>UL</w:t>
            </w:r>
            <w:r w:rsidRPr="007C3161">
              <w:rPr>
                <w:rFonts w:cs="Arial"/>
                <w:bCs/>
              </w:rPr>
              <w:t xml:space="preserve"> is derived from the uplink calibration process </w:t>
            </w:r>
            <w:r w:rsidRPr="007C3161">
              <w:rPr>
                <w:rFonts w:cs="Arial"/>
                <w:bCs/>
                <w:vertAlign w:val="superscript"/>
              </w:rPr>
              <w:t>Note 3</w:t>
            </w:r>
          </w:p>
        </w:tc>
      </w:tr>
      <w:tr w:rsidR="00542305" w:rsidRPr="007C3161" w14:paraId="71A7B3B0" w14:textId="77777777" w:rsidTr="00475CE2">
        <w:tc>
          <w:tcPr>
            <w:tcW w:w="3652" w:type="dxa"/>
            <w:gridSpan w:val="2"/>
            <w:shd w:val="clear" w:color="auto" w:fill="auto"/>
          </w:tcPr>
          <w:p w14:paraId="36EAC685" w14:textId="77777777" w:rsidR="00542305" w:rsidRPr="007C3161" w:rsidRDefault="00542305" w:rsidP="00475CE2">
            <w:pPr>
              <w:pStyle w:val="TAL"/>
              <w:rPr>
                <w:rFonts w:eastAsia="SimSun"/>
              </w:rPr>
            </w:pPr>
            <w:r w:rsidRPr="007C3161">
              <w:rPr>
                <w:rFonts w:cs="Arial"/>
              </w:rPr>
              <w:t>Configured UE transmitted power (</w:t>
            </w:r>
            <w:r w:rsidRPr="007C3161">
              <w:rPr>
                <w:rFonts w:cs="Arial"/>
                <w:noProof/>
                <w:position w:val="-14"/>
              </w:rPr>
              <w:drawing>
                <wp:inline distT="0" distB="0" distL="0" distR="0" wp14:anchorId="0AE68242" wp14:editId="481FDF3D">
                  <wp:extent cx="563245" cy="18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7C3161">
              <w:rPr>
                <w:rFonts w:cs="Arial"/>
              </w:rPr>
              <w:t>)</w:t>
            </w:r>
          </w:p>
        </w:tc>
        <w:tc>
          <w:tcPr>
            <w:tcW w:w="1276" w:type="dxa"/>
            <w:shd w:val="clear" w:color="auto" w:fill="auto"/>
          </w:tcPr>
          <w:p w14:paraId="67CEB3AE" w14:textId="77777777" w:rsidR="00542305" w:rsidRPr="007C3161" w:rsidRDefault="00542305" w:rsidP="00475CE2">
            <w:pPr>
              <w:pStyle w:val="TAC"/>
              <w:rPr>
                <w:rFonts w:eastAsia="SimSun"/>
                <w:bCs/>
              </w:rPr>
            </w:pPr>
            <w:r w:rsidRPr="007C3161">
              <w:rPr>
                <w:rFonts w:cs="Arial"/>
              </w:rPr>
              <w:t>dBm</w:t>
            </w:r>
          </w:p>
        </w:tc>
        <w:tc>
          <w:tcPr>
            <w:tcW w:w="2551" w:type="dxa"/>
            <w:shd w:val="clear" w:color="auto" w:fill="auto"/>
          </w:tcPr>
          <w:p w14:paraId="7FD01278" w14:textId="77777777" w:rsidR="00542305" w:rsidRPr="007C3161" w:rsidRDefault="00542305" w:rsidP="00475CE2">
            <w:pPr>
              <w:pStyle w:val="TAC"/>
              <w:rPr>
                <w:rFonts w:eastAsia="SimSun"/>
              </w:rPr>
            </w:pPr>
            <w:r w:rsidRPr="007C3161">
              <w:rPr>
                <w:rFonts w:cs="Arial"/>
                <w:bCs/>
                <w:lang w:eastAsia="zh-CN"/>
              </w:rPr>
              <w:t>maximum value configurable for certain power class</w:t>
            </w:r>
            <w:r w:rsidRPr="007C3161" w:rsidDel="006254B0">
              <w:rPr>
                <w:rFonts w:cs="Arial"/>
                <w:bCs/>
                <w:lang w:eastAsia="zh-CN"/>
              </w:rPr>
              <w:t xml:space="preserve"> </w:t>
            </w:r>
          </w:p>
        </w:tc>
        <w:tc>
          <w:tcPr>
            <w:tcW w:w="2268" w:type="dxa"/>
            <w:shd w:val="clear" w:color="auto" w:fill="auto"/>
          </w:tcPr>
          <w:p w14:paraId="6C6173E3" w14:textId="77777777" w:rsidR="00542305" w:rsidRPr="007C3161" w:rsidRDefault="00542305" w:rsidP="00475CE2">
            <w:pPr>
              <w:pStyle w:val="TAC"/>
              <w:rPr>
                <w:rFonts w:eastAsia="SimSun"/>
              </w:rPr>
            </w:pPr>
            <w:r w:rsidRPr="007C3161">
              <w:rPr>
                <w:rFonts w:cs="Arial"/>
              </w:rPr>
              <w:t>As defined in clause 6.2.</w:t>
            </w:r>
            <w:r w:rsidRPr="007C3161">
              <w:rPr>
                <w:rFonts w:cs="Arial"/>
                <w:lang w:eastAsia="zh-CN"/>
              </w:rPr>
              <w:t>4</w:t>
            </w:r>
            <w:r w:rsidRPr="007C3161">
              <w:rPr>
                <w:rFonts w:cs="Arial"/>
              </w:rPr>
              <w:t xml:space="preserve"> of TS 3</w:t>
            </w:r>
            <w:r w:rsidRPr="007C3161">
              <w:rPr>
                <w:rFonts w:cs="Arial"/>
                <w:lang w:eastAsia="zh-CN"/>
              </w:rPr>
              <w:t>8</w:t>
            </w:r>
            <w:r w:rsidRPr="007C3161">
              <w:rPr>
                <w:rFonts w:cs="Arial"/>
              </w:rPr>
              <w:t>.101</w:t>
            </w:r>
            <w:r w:rsidRPr="007C3161">
              <w:rPr>
                <w:rFonts w:cs="Arial"/>
                <w:lang w:eastAsia="zh-CN"/>
              </w:rPr>
              <w:t>-2</w:t>
            </w:r>
            <w:r w:rsidRPr="007C3161">
              <w:rPr>
                <w:rFonts w:cs="Arial"/>
              </w:rPr>
              <w:t xml:space="preserve"> [3]</w:t>
            </w:r>
          </w:p>
        </w:tc>
      </w:tr>
      <w:tr w:rsidR="00542305" w:rsidRPr="007C3161" w14:paraId="32989BD3" w14:textId="77777777" w:rsidTr="00475CE2">
        <w:tc>
          <w:tcPr>
            <w:tcW w:w="3652" w:type="dxa"/>
            <w:gridSpan w:val="2"/>
            <w:shd w:val="clear" w:color="auto" w:fill="auto"/>
          </w:tcPr>
          <w:p w14:paraId="49A55A40" w14:textId="77777777" w:rsidR="00542305" w:rsidRPr="007C3161" w:rsidRDefault="00542305" w:rsidP="00475CE2">
            <w:pPr>
              <w:pStyle w:val="TAL"/>
              <w:rPr>
                <w:rFonts w:eastAsia="SimSun"/>
              </w:rPr>
            </w:pPr>
            <w:r w:rsidRPr="007C3161">
              <w:rPr>
                <w:lang w:eastAsia="zh-CN"/>
              </w:rPr>
              <w:t>MsgA Configuration</w:t>
            </w:r>
          </w:p>
        </w:tc>
        <w:tc>
          <w:tcPr>
            <w:tcW w:w="1276" w:type="dxa"/>
            <w:shd w:val="clear" w:color="auto" w:fill="auto"/>
          </w:tcPr>
          <w:p w14:paraId="67843811" w14:textId="77777777" w:rsidR="00542305" w:rsidRPr="007C3161" w:rsidRDefault="00542305" w:rsidP="00475CE2">
            <w:pPr>
              <w:pStyle w:val="TAC"/>
              <w:rPr>
                <w:rFonts w:eastAsia="SimSun"/>
                <w:bCs/>
              </w:rPr>
            </w:pPr>
          </w:p>
        </w:tc>
        <w:tc>
          <w:tcPr>
            <w:tcW w:w="2551" w:type="dxa"/>
            <w:shd w:val="clear" w:color="auto" w:fill="auto"/>
          </w:tcPr>
          <w:p w14:paraId="5667D6D1" w14:textId="77777777" w:rsidR="00542305" w:rsidRPr="007C3161" w:rsidRDefault="00542305" w:rsidP="00475CE2">
            <w:pPr>
              <w:pStyle w:val="TAC"/>
              <w:rPr>
                <w:rFonts w:eastAsia="SimSun"/>
              </w:rPr>
            </w:pPr>
            <w:r w:rsidRPr="007C3161">
              <w:t>FR2 MsgA configuration 1</w:t>
            </w:r>
          </w:p>
        </w:tc>
        <w:tc>
          <w:tcPr>
            <w:tcW w:w="2268" w:type="dxa"/>
            <w:shd w:val="clear" w:color="auto" w:fill="auto"/>
          </w:tcPr>
          <w:p w14:paraId="68A8E651" w14:textId="77777777" w:rsidR="00542305" w:rsidRPr="007C3161" w:rsidRDefault="00542305" w:rsidP="00475CE2">
            <w:pPr>
              <w:pStyle w:val="TAC"/>
              <w:rPr>
                <w:rFonts w:eastAsia="SimSun"/>
              </w:rPr>
            </w:pPr>
            <w:r w:rsidRPr="007C3161">
              <w:rPr>
                <w:rFonts w:cs="Arial"/>
              </w:rPr>
              <w:t>As defined in</w:t>
            </w:r>
            <w:r w:rsidRPr="007C3161">
              <w:rPr>
                <w:rFonts w:cs="Arial"/>
                <w:lang w:eastAsia="zh-CN"/>
              </w:rPr>
              <w:t xml:space="preserve"> FFS, with exceptions as defined below</w:t>
            </w:r>
          </w:p>
        </w:tc>
      </w:tr>
      <w:tr w:rsidR="00542305" w:rsidRPr="007C3161" w14:paraId="275A9548" w14:textId="77777777" w:rsidTr="00475CE2">
        <w:tc>
          <w:tcPr>
            <w:tcW w:w="3652" w:type="dxa"/>
            <w:gridSpan w:val="2"/>
            <w:shd w:val="clear" w:color="auto" w:fill="auto"/>
          </w:tcPr>
          <w:p w14:paraId="239EC4CC" w14:textId="77777777" w:rsidR="00542305" w:rsidRPr="007C3161" w:rsidRDefault="00542305" w:rsidP="00475CE2">
            <w:pPr>
              <w:pStyle w:val="TAL"/>
              <w:rPr>
                <w:rFonts w:eastAsia="SimSun"/>
              </w:rPr>
            </w:pPr>
            <w:r w:rsidRPr="007C3161">
              <w:rPr>
                <w:i/>
                <w:iCs/>
                <w:lang w:eastAsia="zh-CN"/>
              </w:rPr>
              <w:t>msgA-RSRP-ThresholdSSB</w:t>
            </w:r>
          </w:p>
        </w:tc>
        <w:tc>
          <w:tcPr>
            <w:tcW w:w="1276" w:type="dxa"/>
            <w:shd w:val="clear" w:color="auto" w:fill="auto"/>
          </w:tcPr>
          <w:p w14:paraId="1CF0831A" w14:textId="77777777" w:rsidR="00542305" w:rsidRPr="007C3161" w:rsidRDefault="00542305" w:rsidP="00475CE2">
            <w:pPr>
              <w:pStyle w:val="TAC"/>
              <w:rPr>
                <w:rFonts w:eastAsia="SimSun"/>
                <w:bCs/>
              </w:rPr>
            </w:pPr>
            <w:r w:rsidRPr="007C3161">
              <w:t>dBm</w:t>
            </w:r>
          </w:p>
        </w:tc>
        <w:tc>
          <w:tcPr>
            <w:tcW w:w="2551" w:type="dxa"/>
            <w:shd w:val="clear" w:color="auto" w:fill="auto"/>
          </w:tcPr>
          <w:p w14:paraId="51E250BD" w14:textId="77777777" w:rsidR="00542305" w:rsidRPr="007C3161" w:rsidRDefault="00542305" w:rsidP="00475CE2">
            <w:pPr>
              <w:pStyle w:val="TAC"/>
              <w:rPr>
                <w:rFonts w:eastAsia="SimSun"/>
              </w:rPr>
            </w:pPr>
            <w:r w:rsidRPr="007C3161">
              <w:t>RSRP_69 +ΔDL</w:t>
            </w:r>
          </w:p>
        </w:tc>
        <w:tc>
          <w:tcPr>
            <w:tcW w:w="2268" w:type="dxa"/>
            <w:shd w:val="clear" w:color="auto" w:fill="auto"/>
          </w:tcPr>
          <w:p w14:paraId="724049C2" w14:textId="77777777" w:rsidR="00542305" w:rsidRPr="007C3161" w:rsidRDefault="00542305" w:rsidP="00475CE2">
            <w:pPr>
              <w:pStyle w:val="TAC"/>
              <w:rPr>
                <w:rFonts w:eastAsia="SimSun"/>
              </w:rPr>
            </w:pPr>
            <w:r w:rsidRPr="007C3161">
              <w:rPr>
                <w:rFonts w:cs="Arial"/>
                <w:bCs/>
              </w:rPr>
              <w:t>RSRP_69 corresponds to -88dBm. Δ</w:t>
            </w:r>
            <w:r w:rsidRPr="007C3161">
              <w:rPr>
                <w:rFonts w:cs="Arial"/>
                <w:bCs/>
                <w:vertAlign w:val="subscript"/>
              </w:rPr>
              <w:t>DL</w:t>
            </w:r>
            <w:r w:rsidRPr="007C3161">
              <w:rPr>
                <w:rFonts w:cs="Arial"/>
                <w:bCs/>
              </w:rPr>
              <w:t xml:space="preserve"> is derived from the downlink calibration process </w:t>
            </w:r>
            <w:r w:rsidRPr="007C3161">
              <w:rPr>
                <w:rFonts w:cs="Arial"/>
                <w:bCs/>
                <w:vertAlign w:val="superscript"/>
              </w:rPr>
              <w:t>Note 4</w:t>
            </w:r>
          </w:p>
        </w:tc>
      </w:tr>
      <w:tr w:rsidR="00542305" w:rsidRPr="007C3161" w14:paraId="13BAA375" w14:textId="77777777" w:rsidTr="00475CE2">
        <w:tc>
          <w:tcPr>
            <w:tcW w:w="3652" w:type="dxa"/>
            <w:gridSpan w:val="2"/>
            <w:shd w:val="clear" w:color="auto" w:fill="auto"/>
          </w:tcPr>
          <w:p w14:paraId="591DC418" w14:textId="77777777" w:rsidR="00542305" w:rsidRPr="007C3161" w:rsidRDefault="00542305" w:rsidP="00475CE2">
            <w:pPr>
              <w:pStyle w:val="TAL"/>
              <w:rPr>
                <w:rFonts w:eastAsia="SimSun"/>
              </w:rPr>
            </w:pPr>
            <w:r w:rsidRPr="007C3161">
              <w:rPr>
                <w:lang w:eastAsia="zh-CN"/>
              </w:rPr>
              <w:t>msgA-PreambleReceivedTargetPower</w:t>
            </w:r>
          </w:p>
        </w:tc>
        <w:tc>
          <w:tcPr>
            <w:tcW w:w="1276" w:type="dxa"/>
            <w:shd w:val="clear" w:color="auto" w:fill="auto"/>
          </w:tcPr>
          <w:p w14:paraId="65F8BDDC" w14:textId="77777777" w:rsidR="00542305" w:rsidRPr="007C3161" w:rsidRDefault="00542305" w:rsidP="00475CE2">
            <w:pPr>
              <w:pStyle w:val="TAC"/>
              <w:rPr>
                <w:rFonts w:eastAsia="SimSun"/>
                <w:bCs/>
              </w:rPr>
            </w:pPr>
            <w:r w:rsidRPr="007C3161">
              <w:t>dBm</w:t>
            </w:r>
          </w:p>
        </w:tc>
        <w:tc>
          <w:tcPr>
            <w:tcW w:w="2551" w:type="dxa"/>
            <w:shd w:val="clear" w:color="auto" w:fill="auto"/>
          </w:tcPr>
          <w:p w14:paraId="12988567" w14:textId="77777777" w:rsidR="00542305" w:rsidRPr="007C3161" w:rsidRDefault="00542305" w:rsidP="00475CE2">
            <w:pPr>
              <w:pStyle w:val="TAC"/>
              <w:rPr>
                <w:rFonts w:eastAsia="SimSun"/>
              </w:rPr>
            </w:pPr>
            <w:r w:rsidRPr="007C3161">
              <w:t>-100</w:t>
            </w:r>
          </w:p>
        </w:tc>
        <w:tc>
          <w:tcPr>
            <w:tcW w:w="2268" w:type="dxa"/>
            <w:shd w:val="clear" w:color="auto" w:fill="auto"/>
          </w:tcPr>
          <w:p w14:paraId="00428A27" w14:textId="77777777" w:rsidR="00542305" w:rsidRPr="007C3161" w:rsidRDefault="00542305" w:rsidP="00475CE2">
            <w:pPr>
              <w:pStyle w:val="TAC"/>
              <w:rPr>
                <w:rFonts w:eastAsia="SimSun"/>
              </w:rPr>
            </w:pPr>
            <w:r w:rsidRPr="007C3161">
              <w:rPr>
                <w:rFonts w:cs="Arial"/>
              </w:rPr>
              <w:t>As defined in TS 38.331 [13]</w:t>
            </w:r>
          </w:p>
        </w:tc>
      </w:tr>
      <w:tr w:rsidR="00542305" w:rsidRPr="007C3161" w14:paraId="218104D7" w14:textId="77777777" w:rsidTr="00475CE2">
        <w:trPr>
          <w:trHeight w:val="870"/>
        </w:trPr>
        <w:tc>
          <w:tcPr>
            <w:tcW w:w="9747" w:type="dxa"/>
            <w:gridSpan w:val="5"/>
          </w:tcPr>
          <w:p w14:paraId="7A1D7633" w14:textId="77777777" w:rsidR="00542305" w:rsidRPr="007C3161" w:rsidRDefault="00542305" w:rsidP="00475CE2">
            <w:pPr>
              <w:pStyle w:val="TAN"/>
              <w:rPr>
                <w:rFonts w:eastAsia="SimSun"/>
              </w:rPr>
            </w:pPr>
            <w:r w:rsidRPr="007C3161">
              <w:rPr>
                <w:rFonts w:eastAsia="SimSun"/>
              </w:rPr>
              <w:t>Note 1:</w:t>
            </w:r>
            <w:r w:rsidRPr="007C3161">
              <w:rPr>
                <w:rFonts w:eastAsia="SimSun"/>
              </w:rPr>
              <w:tab/>
              <w:t>OCNG shall be used such that a constant total transmitted power spectral density is achieved for all OFDM symbols. The OCNG pattern is chosen during the test according to the presence of a DL reference measurement channel.</w:t>
            </w:r>
          </w:p>
          <w:p w14:paraId="574C81A9" w14:textId="77777777" w:rsidR="00542305" w:rsidRPr="007C3161" w:rsidRDefault="00542305" w:rsidP="00475CE2">
            <w:pPr>
              <w:pStyle w:val="TAN"/>
              <w:rPr>
                <w:rFonts w:eastAsia="SimSun"/>
              </w:rPr>
            </w:pPr>
            <w:r w:rsidRPr="007C3161">
              <w:rPr>
                <w:rFonts w:eastAsia="SimSun"/>
              </w:rPr>
              <w:t xml:space="preserve">Note </w:t>
            </w:r>
            <w:r w:rsidRPr="007C3161">
              <w:rPr>
                <w:rFonts w:eastAsia="SimSun"/>
                <w:lang w:eastAsia="zh-CN"/>
              </w:rPr>
              <w:t>2</w:t>
            </w:r>
            <w:r w:rsidRPr="007C3161">
              <w:rPr>
                <w:rFonts w:eastAsia="SimSun"/>
              </w:rPr>
              <w:t>:</w:t>
            </w:r>
            <w:r w:rsidRPr="007C3161">
              <w:rPr>
                <w:rFonts w:eastAsia="SimSun"/>
              </w:rPr>
              <w:tab/>
              <w:t>The DL PDSCH reference measurement channel is used in the test only when a downlink transmission dedicated to the UE under test is required.</w:t>
            </w:r>
          </w:p>
          <w:p w14:paraId="2D171B78" w14:textId="77777777" w:rsidR="00542305" w:rsidRPr="007C3161" w:rsidRDefault="00542305" w:rsidP="00475CE2">
            <w:pPr>
              <w:pStyle w:val="TAN"/>
              <w:rPr>
                <w:rFonts w:cs="Arial"/>
              </w:rPr>
            </w:pPr>
            <w:r w:rsidRPr="007C3161">
              <w:rPr>
                <w:rFonts w:cs="Arial"/>
              </w:rPr>
              <w:t xml:space="preserve">Note </w:t>
            </w:r>
            <w:r w:rsidRPr="007C3161">
              <w:rPr>
                <w:rFonts w:cs="Arial"/>
                <w:lang w:eastAsia="zh-CN"/>
              </w:rPr>
              <w:t>3</w:t>
            </w:r>
            <w:r w:rsidRPr="007C3161">
              <w:rPr>
                <w:rFonts w:cs="Arial"/>
              </w:rPr>
              <w:t>:</w:t>
            </w:r>
            <w:r w:rsidRPr="007C3161">
              <w:rPr>
                <w:rFonts w:cs="Arial"/>
              </w:rPr>
              <w:tab/>
              <w:t xml:space="preserve">The </w:t>
            </w:r>
            <w:r w:rsidRPr="007C3161">
              <w:rPr>
                <w:rFonts w:cs="Arial"/>
                <w:bCs/>
              </w:rPr>
              <w:t>Δ</w:t>
            </w:r>
            <w:r w:rsidRPr="007C3161">
              <w:rPr>
                <w:rFonts w:cs="Arial"/>
                <w:bCs/>
                <w:vertAlign w:val="subscript"/>
              </w:rPr>
              <w:t>UL</w:t>
            </w:r>
            <w:r w:rsidRPr="007C3161">
              <w:rPr>
                <w:rFonts w:cs="Arial"/>
              </w:rPr>
              <w:t xml:space="preserve"> value is calculated as -ROUND(P</w:t>
            </w:r>
            <w:r w:rsidRPr="007C3161">
              <w:rPr>
                <w:rFonts w:cs="Arial"/>
                <w:sz w:val="16"/>
                <w:szCs w:val="16"/>
                <w:lang w:eastAsia="fr-FR"/>
              </w:rPr>
              <w:t>PRACH0</w:t>
            </w:r>
            <w:r w:rsidRPr="007C3161">
              <w:rPr>
                <w:rFonts w:cs="Arial"/>
              </w:rPr>
              <w:t xml:space="preserve"> -1), where P</w:t>
            </w:r>
            <w:r w:rsidRPr="007C3161">
              <w:rPr>
                <w:rFonts w:cs="Arial"/>
                <w:sz w:val="16"/>
                <w:szCs w:val="16"/>
                <w:lang w:eastAsia="fr-FR"/>
              </w:rPr>
              <w:t>PRACH0</w:t>
            </w:r>
            <w:r w:rsidRPr="007C3161">
              <w:rPr>
                <w:rFonts w:cs="Arial"/>
              </w:rPr>
              <w:t xml:space="preserve"> is the measured first PRACH power with -80.6dBm/SCS applied, </w:t>
            </w:r>
            <w:r w:rsidRPr="007C3161">
              <w:rPr>
                <w:rFonts w:cs="Arial"/>
                <w:i/>
                <w:lang w:eastAsia="zh-CN"/>
              </w:rPr>
              <w:t>preambleReceivedTargetPower</w:t>
            </w:r>
            <w:r w:rsidRPr="007C3161">
              <w:rPr>
                <w:rFonts w:cs="Arial"/>
              </w:rPr>
              <w:t xml:space="preserve"> = -100dBm and </w:t>
            </w:r>
            <w:r w:rsidRPr="007C3161">
              <w:rPr>
                <w:rFonts w:cs="Arial"/>
                <w:i/>
                <w:iCs/>
                <w:lang w:eastAsia="zh-CN"/>
              </w:rPr>
              <w:t>ss-PBCH-BlockPower</w:t>
            </w:r>
            <w:r w:rsidRPr="007C3161">
              <w:rPr>
                <w:rFonts w:cs="Arial"/>
              </w:rPr>
              <w:t xml:space="preserve"> = 20dBm. These values are used during the uplink calibration process carried out before the test case is run, with the UE configured to send PRACH.</w:t>
            </w:r>
          </w:p>
          <w:p w14:paraId="6A8593B9" w14:textId="77777777" w:rsidR="00542305" w:rsidRPr="007C3161" w:rsidRDefault="00542305" w:rsidP="00475CE2">
            <w:pPr>
              <w:pStyle w:val="TAN"/>
              <w:rPr>
                <w:rFonts w:eastAsia="SimSun"/>
              </w:rPr>
            </w:pPr>
            <w:r w:rsidRPr="007C3161">
              <w:rPr>
                <w:rFonts w:cs="Arial"/>
              </w:rPr>
              <w:t xml:space="preserve">Note </w:t>
            </w:r>
            <w:r w:rsidRPr="007C3161">
              <w:rPr>
                <w:rFonts w:cs="Arial"/>
                <w:lang w:eastAsia="zh-CN"/>
              </w:rPr>
              <w:t>4</w:t>
            </w:r>
            <w:r w:rsidRPr="007C3161">
              <w:rPr>
                <w:rFonts w:cs="Arial"/>
              </w:rPr>
              <w:t>:</w:t>
            </w:r>
            <w:r w:rsidRPr="007C3161">
              <w:rPr>
                <w:rFonts w:cs="Arial"/>
              </w:rPr>
              <w:tab/>
              <w:t xml:space="preserve">The </w:t>
            </w:r>
            <w:r w:rsidRPr="007C3161">
              <w:rPr>
                <w:rFonts w:cs="Arial"/>
                <w:bCs/>
              </w:rPr>
              <w:t>Δ</w:t>
            </w:r>
            <w:r w:rsidRPr="007C3161">
              <w:rPr>
                <w:rFonts w:cs="Arial"/>
                <w:bCs/>
                <w:vertAlign w:val="subscript"/>
              </w:rPr>
              <w:t>DL</w:t>
            </w:r>
            <w:r w:rsidRPr="007C3161">
              <w:rPr>
                <w:rFonts w:cs="Arial"/>
              </w:rPr>
              <w:t xml:space="preserve"> value is calculated as</w:t>
            </w:r>
            <w:r w:rsidRPr="007C3161">
              <w:rPr>
                <w:rFonts w:cs="Arial"/>
                <w:color w:val="7030A0"/>
                <w:sz w:val="16"/>
                <w:szCs w:val="16"/>
                <w:lang w:eastAsia="fr-FR"/>
              </w:rPr>
              <w:t xml:space="preserve"> </w:t>
            </w:r>
            <w:r w:rsidRPr="007C3161">
              <w:rPr>
                <w:rFonts w:cs="Arial"/>
                <w:szCs w:val="16"/>
                <w:lang w:eastAsia="fr-FR"/>
              </w:rPr>
              <w:t>(</w:t>
            </w:r>
            <w:r w:rsidRPr="007C3161">
              <w:rPr>
                <w:rFonts w:cs="Arial"/>
              </w:rPr>
              <w:t>RSRP_</w:t>
            </w:r>
            <w:r w:rsidRPr="007C3161">
              <w:rPr>
                <w:rFonts w:cs="Arial"/>
                <w:vertAlign w:val="subscript"/>
              </w:rPr>
              <w:t>REP</w:t>
            </w:r>
            <w:r w:rsidRPr="007C3161">
              <w:rPr>
                <w:rFonts w:cs="Arial"/>
              </w:rPr>
              <w:t xml:space="preserve"> – RSRP_76), where RSRP_</w:t>
            </w:r>
            <w:r w:rsidRPr="007C3161">
              <w:rPr>
                <w:rFonts w:cs="Arial"/>
                <w:vertAlign w:val="subscript"/>
              </w:rPr>
              <w:t>REP</w:t>
            </w:r>
            <w:r w:rsidRPr="007C3161">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DA35D68" w14:textId="77777777" w:rsidR="00542305" w:rsidRPr="007C3161" w:rsidRDefault="00542305" w:rsidP="00542305"/>
    <w:p w14:paraId="2F434C8D" w14:textId="77777777" w:rsidR="00542305" w:rsidRPr="007C3161" w:rsidRDefault="00542305" w:rsidP="00542305">
      <w:pPr>
        <w:pStyle w:val="TH"/>
        <w:rPr>
          <w:lang w:eastAsia="zh-CN"/>
        </w:rPr>
      </w:pPr>
      <w:r w:rsidRPr="007C3161">
        <w:lastRenderedPageBreak/>
        <w:t xml:space="preserve">Table </w:t>
      </w:r>
      <w:r w:rsidRPr="007C3161">
        <w:rPr>
          <w:rFonts w:eastAsia="SimSun"/>
          <w:lang w:eastAsia="zh-CN"/>
        </w:rPr>
        <w:t>5.3.2.2.3</w:t>
      </w:r>
      <w:r w:rsidRPr="007C3161">
        <w:rPr>
          <w:rFonts w:eastAsia="SimSun"/>
        </w:rPr>
        <w:t>.5-</w:t>
      </w:r>
      <w:r w:rsidRPr="007C3161">
        <w:rPr>
          <w:rFonts w:eastAsia="SimSun"/>
          <w:lang w:eastAsia="zh-CN"/>
        </w:rPr>
        <w:t>2</w:t>
      </w:r>
      <w:r w:rsidRPr="007C3161">
        <w:t xml:space="preserve">: </w:t>
      </w:r>
      <w:r w:rsidRPr="007C3161">
        <w:rPr>
          <w:lang w:eastAsia="zh-CN"/>
        </w:rPr>
        <w:t>OTA-related</w:t>
      </w:r>
      <w:r w:rsidRPr="007C3161">
        <w:t xml:space="preserve">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29"/>
        <w:gridCol w:w="2381"/>
        <w:gridCol w:w="1276"/>
        <w:gridCol w:w="2551"/>
        <w:gridCol w:w="2268"/>
      </w:tblGrid>
      <w:tr w:rsidR="00542305" w:rsidRPr="007C3161" w14:paraId="18208C27" w14:textId="77777777" w:rsidTr="00475CE2">
        <w:tc>
          <w:tcPr>
            <w:tcW w:w="3652" w:type="dxa"/>
            <w:gridSpan w:val="3"/>
            <w:shd w:val="clear" w:color="auto" w:fill="auto"/>
          </w:tcPr>
          <w:p w14:paraId="43DC9B1C" w14:textId="77777777" w:rsidR="00542305" w:rsidRPr="007C3161" w:rsidRDefault="00542305" w:rsidP="00475CE2">
            <w:pPr>
              <w:pStyle w:val="TAH"/>
            </w:pPr>
            <w:r w:rsidRPr="007C3161">
              <w:t>Parameter</w:t>
            </w:r>
          </w:p>
        </w:tc>
        <w:tc>
          <w:tcPr>
            <w:tcW w:w="1276" w:type="dxa"/>
            <w:shd w:val="clear" w:color="auto" w:fill="auto"/>
          </w:tcPr>
          <w:p w14:paraId="01374B81" w14:textId="77777777" w:rsidR="00542305" w:rsidRPr="007C3161" w:rsidRDefault="00542305" w:rsidP="00475CE2">
            <w:pPr>
              <w:pStyle w:val="TAH"/>
            </w:pPr>
            <w:r w:rsidRPr="007C3161">
              <w:t>Unit</w:t>
            </w:r>
          </w:p>
        </w:tc>
        <w:tc>
          <w:tcPr>
            <w:tcW w:w="2551" w:type="dxa"/>
            <w:shd w:val="clear" w:color="auto" w:fill="auto"/>
          </w:tcPr>
          <w:p w14:paraId="41584E88" w14:textId="77777777" w:rsidR="00542305" w:rsidRPr="007C3161" w:rsidRDefault="00542305" w:rsidP="00475CE2">
            <w:pPr>
              <w:pStyle w:val="TAH"/>
              <w:rPr>
                <w:lang w:eastAsia="zh-CN"/>
              </w:rPr>
            </w:pPr>
            <w:r w:rsidRPr="007C3161">
              <w:rPr>
                <w:lang w:eastAsia="zh-CN"/>
              </w:rPr>
              <w:t>Test-1</w:t>
            </w:r>
          </w:p>
        </w:tc>
        <w:tc>
          <w:tcPr>
            <w:tcW w:w="2268" w:type="dxa"/>
            <w:shd w:val="clear" w:color="auto" w:fill="auto"/>
          </w:tcPr>
          <w:p w14:paraId="73C999DC" w14:textId="77777777" w:rsidR="00542305" w:rsidRPr="007C3161" w:rsidRDefault="00542305" w:rsidP="00475CE2">
            <w:pPr>
              <w:pStyle w:val="TAH"/>
              <w:rPr>
                <w:szCs w:val="18"/>
              </w:rPr>
            </w:pPr>
            <w:r w:rsidRPr="007C3161">
              <w:rPr>
                <w:szCs w:val="18"/>
              </w:rPr>
              <w:t>Comments</w:t>
            </w:r>
          </w:p>
        </w:tc>
      </w:tr>
      <w:tr w:rsidR="00542305" w:rsidRPr="007C3161" w14:paraId="06F26496" w14:textId="77777777" w:rsidTr="00475CE2">
        <w:tc>
          <w:tcPr>
            <w:tcW w:w="3652" w:type="dxa"/>
            <w:gridSpan w:val="3"/>
            <w:shd w:val="clear" w:color="auto" w:fill="auto"/>
            <w:vAlign w:val="center"/>
          </w:tcPr>
          <w:p w14:paraId="33AD7821" w14:textId="77777777" w:rsidR="00542305" w:rsidRPr="007C3161" w:rsidRDefault="00542305" w:rsidP="00475CE2">
            <w:pPr>
              <w:pStyle w:val="TAL"/>
              <w:rPr>
                <w:lang w:eastAsia="zh-CN"/>
              </w:rPr>
            </w:pPr>
            <w:r w:rsidRPr="007C3161">
              <w:rPr>
                <w:lang w:eastAsia="zh-CN"/>
              </w:rPr>
              <w:t>AoA setup</w:t>
            </w:r>
          </w:p>
        </w:tc>
        <w:tc>
          <w:tcPr>
            <w:tcW w:w="1276" w:type="dxa"/>
            <w:shd w:val="clear" w:color="auto" w:fill="auto"/>
          </w:tcPr>
          <w:p w14:paraId="20E65A2A" w14:textId="77777777" w:rsidR="00542305" w:rsidRPr="007C3161" w:rsidRDefault="00542305" w:rsidP="00475CE2">
            <w:pPr>
              <w:pStyle w:val="TAC"/>
              <w:rPr>
                <w:lang w:eastAsia="zh-CN"/>
              </w:rPr>
            </w:pPr>
          </w:p>
        </w:tc>
        <w:tc>
          <w:tcPr>
            <w:tcW w:w="2551" w:type="dxa"/>
            <w:shd w:val="clear" w:color="auto" w:fill="auto"/>
            <w:vAlign w:val="center"/>
          </w:tcPr>
          <w:p w14:paraId="401DBE5F" w14:textId="77777777" w:rsidR="00542305" w:rsidRPr="007C3161" w:rsidRDefault="00542305" w:rsidP="00475CE2">
            <w:pPr>
              <w:pStyle w:val="TAC"/>
              <w:rPr>
                <w:lang w:eastAsia="zh-CN"/>
              </w:rPr>
            </w:pPr>
            <w:r w:rsidRPr="007C3161">
              <w:rPr>
                <w:bCs/>
                <w:lang w:eastAsia="zh-CN"/>
              </w:rPr>
              <w:t>Setup 1</w:t>
            </w:r>
          </w:p>
        </w:tc>
        <w:tc>
          <w:tcPr>
            <w:tcW w:w="2268" w:type="dxa"/>
            <w:shd w:val="clear" w:color="auto" w:fill="auto"/>
          </w:tcPr>
          <w:p w14:paraId="501D166E" w14:textId="77777777" w:rsidR="00542305" w:rsidRPr="007C3161" w:rsidRDefault="00542305" w:rsidP="00475CE2">
            <w:pPr>
              <w:pStyle w:val="TAC"/>
            </w:pPr>
            <w:r w:rsidRPr="007C3161">
              <w:t xml:space="preserve">As defined in </w:t>
            </w:r>
            <w:r w:rsidRPr="007C3161">
              <w:rPr>
                <w:lang w:eastAsia="zh-CN"/>
              </w:rPr>
              <w:t>A.9.</w:t>
            </w:r>
            <w:r w:rsidRPr="007C3161">
              <w:t>1</w:t>
            </w:r>
          </w:p>
        </w:tc>
      </w:tr>
      <w:tr w:rsidR="00542305" w:rsidRPr="007C3161" w14:paraId="1D0EA0D6" w14:textId="77777777" w:rsidTr="00475CE2">
        <w:tc>
          <w:tcPr>
            <w:tcW w:w="3652" w:type="dxa"/>
            <w:gridSpan w:val="3"/>
            <w:shd w:val="clear" w:color="auto" w:fill="auto"/>
            <w:vAlign w:val="center"/>
          </w:tcPr>
          <w:p w14:paraId="1C09942E" w14:textId="77777777" w:rsidR="00542305" w:rsidRPr="007C3161" w:rsidRDefault="00542305" w:rsidP="00475CE2">
            <w:pPr>
              <w:pStyle w:val="TAL"/>
              <w:rPr>
                <w:lang w:eastAsia="zh-CN"/>
              </w:rPr>
            </w:pPr>
            <w:r w:rsidRPr="007C3161">
              <w:rPr>
                <w:szCs w:val="18"/>
              </w:rPr>
              <w:t>Assumption for UE beams</w:t>
            </w:r>
            <w:r w:rsidRPr="007C3161">
              <w:rPr>
                <w:szCs w:val="18"/>
                <w:vertAlign w:val="superscript"/>
              </w:rPr>
              <w:t>Note 2</w:t>
            </w:r>
          </w:p>
        </w:tc>
        <w:tc>
          <w:tcPr>
            <w:tcW w:w="1276" w:type="dxa"/>
            <w:shd w:val="clear" w:color="auto" w:fill="auto"/>
          </w:tcPr>
          <w:p w14:paraId="36865957" w14:textId="77777777" w:rsidR="00542305" w:rsidRPr="007C3161" w:rsidRDefault="00542305" w:rsidP="00475CE2">
            <w:pPr>
              <w:pStyle w:val="TAC"/>
              <w:rPr>
                <w:lang w:eastAsia="zh-CN"/>
              </w:rPr>
            </w:pPr>
          </w:p>
        </w:tc>
        <w:tc>
          <w:tcPr>
            <w:tcW w:w="2551" w:type="dxa"/>
            <w:shd w:val="clear" w:color="auto" w:fill="auto"/>
            <w:vAlign w:val="center"/>
          </w:tcPr>
          <w:p w14:paraId="5B1E3406" w14:textId="77777777" w:rsidR="00542305" w:rsidRPr="007C3161" w:rsidRDefault="00542305" w:rsidP="00475CE2">
            <w:pPr>
              <w:pStyle w:val="TAC"/>
              <w:rPr>
                <w:bCs/>
                <w:lang w:eastAsia="zh-CN"/>
              </w:rPr>
            </w:pPr>
            <w:r w:rsidRPr="007C3161">
              <w:rPr>
                <w:rFonts w:eastAsia="SimSun"/>
              </w:rPr>
              <w:t>Rough</w:t>
            </w:r>
          </w:p>
        </w:tc>
        <w:tc>
          <w:tcPr>
            <w:tcW w:w="2268" w:type="dxa"/>
            <w:shd w:val="clear" w:color="auto" w:fill="auto"/>
          </w:tcPr>
          <w:p w14:paraId="30BEA6B8" w14:textId="77777777" w:rsidR="00542305" w:rsidRPr="007C3161" w:rsidRDefault="00542305" w:rsidP="00475CE2">
            <w:pPr>
              <w:pStyle w:val="TAC"/>
            </w:pPr>
          </w:p>
        </w:tc>
      </w:tr>
      <w:tr w:rsidR="00542305" w:rsidRPr="007C3161" w14:paraId="0BE57E20" w14:textId="77777777" w:rsidTr="00475CE2">
        <w:tc>
          <w:tcPr>
            <w:tcW w:w="1242" w:type="dxa"/>
            <w:vMerge w:val="restart"/>
            <w:shd w:val="clear" w:color="auto" w:fill="auto"/>
            <w:vAlign w:val="center"/>
          </w:tcPr>
          <w:p w14:paraId="553CE9DD" w14:textId="77777777" w:rsidR="00542305" w:rsidRPr="007C3161" w:rsidRDefault="00542305" w:rsidP="00475CE2">
            <w:pPr>
              <w:keepNext/>
              <w:keepLines/>
              <w:spacing w:after="0"/>
              <w:rPr>
                <w:rFonts w:ascii="Arial" w:hAnsi="Arial" w:cs="Arial"/>
                <w:sz w:val="18"/>
              </w:rPr>
            </w:pPr>
            <w:r w:rsidRPr="007C3161">
              <w:rPr>
                <w:rFonts w:ascii="Arial" w:hAnsi="Arial" w:cs="Arial"/>
                <w:sz w:val="18"/>
                <w:lang w:eastAsia="zh-CN"/>
              </w:rPr>
              <w:t>SSB with index 0</w:t>
            </w:r>
          </w:p>
        </w:tc>
        <w:tc>
          <w:tcPr>
            <w:tcW w:w="2410" w:type="dxa"/>
            <w:gridSpan w:val="2"/>
            <w:shd w:val="clear" w:color="auto" w:fill="auto"/>
          </w:tcPr>
          <w:p w14:paraId="1CE49F00" w14:textId="77777777" w:rsidR="00542305" w:rsidRPr="007C3161" w:rsidRDefault="00542305" w:rsidP="00475CE2">
            <w:pPr>
              <w:pStyle w:val="TAL"/>
            </w:pPr>
            <w:r w:rsidRPr="007C3161">
              <w:t>Es</w:t>
            </w:r>
            <w:r w:rsidRPr="007C3161">
              <w:rPr>
                <w:vertAlign w:val="superscript"/>
              </w:rPr>
              <w:t xml:space="preserve"> Note1</w:t>
            </w:r>
          </w:p>
        </w:tc>
        <w:tc>
          <w:tcPr>
            <w:tcW w:w="1276" w:type="dxa"/>
            <w:shd w:val="clear" w:color="auto" w:fill="auto"/>
          </w:tcPr>
          <w:p w14:paraId="09B48311" w14:textId="77777777" w:rsidR="00542305" w:rsidRPr="007C3161" w:rsidRDefault="00542305" w:rsidP="00475CE2">
            <w:pPr>
              <w:pStyle w:val="TAC"/>
            </w:pPr>
            <w:r w:rsidRPr="007C3161">
              <w:t>dBm/SCS</w:t>
            </w:r>
          </w:p>
        </w:tc>
        <w:tc>
          <w:tcPr>
            <w:tcW w:w="2551" w:type="dxa"/>
            <w:shd w:val="clear" w:color="auto" w:fill="auto"/>
          </w:tcPr>
          <w:p w14:paraId="6D14E243" w14:textId="77777777" w:rsidR="00542305" w:rsidRPr="007C3161" w:rsidRDefault="00542305" w:rsidP="00475CE2">
            <w:pPr>
              <w:pStyle w:val="TAC"/>
              <w:rPr>
                <w:lang w:eastAsia="zh-CN"/>
              </w:rPr>
            </w:pPr>
            <w:r w:rsidRPr="007C3161">
              <w:rPr>
                <w:lang w:eastAsia="zh-CN"/>
              </w:rPr>
              <w:t>-80.6</w:t>
            </w:r>
          </w:p>
        </w:tc>
        <w:tc>
          <w:tcPr>
            <w:tcW w:w="2268" w:type="dxa"/>
            <w:vMerge w:val="restart"/>
            <w:shd w:val="clear" w:color="auto" w:fill="auto"/>
          </w:tcPr>
          <w:p w14:paraId="5539224B" w14:textId="77777777" w:rsidR="00542305" w:rsidRPr="007C3161" w:rsidRDefault="00542305" w:rsidP="00475CE2">
            <w:pPr>
              <w:pStyle w:val="TAC"/>
              <w:rPr>
                <w:lang w:eastAsia="zh-CN"/>
              </w:rPr>
            </w:pPr>
            <w:r w:rsidRPr="007C3161">
              <w:rPr>
                <w:lang w:eastAsia="zh-CN"/>
              </w:rPr>
              <w:t xml:space="preserve">Power of SSB with index 0 is set to be above configured </w:t>
            </w:r>
            <w:r w:rsidRPr="007C3161">
              <w:rPr>
                <w:i/>
              </w:rPr>
              <w:t>rsrp-ThresholdSSB</w:t>
            </w:r>
          </w:p>
        </w:tc>
      </w:tr>
      <w:tr w:rsidR="00542305" w:rsidRPr="007C3161" w14:paraId="34F1DE79" w14:textId="77777777" w:rsidTr="00475CE2">
        <w:tc>
          <w:tcPr>
            <w:tcW w:w="1242" w:type="dxa"/>
            <w:vMerge/>
            <w:shd w:val="clear" w:color="auto" w:fill="auto"/>
          </w:tcPr>
          <w:p w14:paraId="7E245428" w14:textId="77777777" w:rsidR="00542305" w:rsidRPr="007C3161" w:rsidRDefault="00542305" w:rsidP="00475CE2">
            <w:pPr>
              <w:keepNext/>
              <w:keepLines/>
              <w:spacing w:after="0"/>
              <w:rPr>
                <w:rFonts w:ascii="Arial" w:hAnsi="Arial" w:cs="Arial"/>
                <w:sz w:val="18"/>
              </w:rPr>
            </w:pPr>
          </w:p>
        </w:tc>
        <w:tc>
          <w:tcPr>
            <w:tcW w:w="2410" w:type="dxa"/>
            <w:gridSpan w:val="2"/>
            <w:shd w:val="clear" w:color="auto" w:fill="auto"/>
          </w:tcPr>
          <w:p w14:paraId="52BD8E1F" w14:textId="77777777" w:rsidR="00542305" w:rsidRPr="007C3161" w:rsidRDefault="00542305" w:rsidP="00475CE2">
            <w:pPr>
              <w:pStyle w:val="TAL"/>
            </w:pPr>
            <w:r w:rsidRPr="007C3161">
              <w:rPr>
                <w:lang w:eastAsia="zh-CN"/>
              </w:rPr>
              <w:t>SSB_RP</w:t>
            </w:r>
          </w:p>
        </w:tc>
        <w:tc>
          <w:tcPr>
            <w:tcW w:w="1276" w:type="dxa"/>
            <w:shd w:val="clear" w:color="auto" w:fill="auto"/>
          </w:tcPr>
          <w:p w14:paraId="4D022463" w14:textId="77777777" w:rsidR="00542305" w:rsidRPr="007C3161" w:rsidRDefault="00542305" w:rsidP="00475CE2">
            <w:pPr>
              <w:pStyle w:val="TAC"/>
            </w:pPr>
            <w:r w:rsidRPr="007C3161">
              <w:t>dBm/SCS</w:t>
            </w:r>
          </w:p>
        </w:tc>
        <w:tc>
          <w:tcPr>
            <w:tcW w:w="2551" w:type="dxa"/>
            <w:shd w:val="clear" w:color="auto" w:fill="auto"/>
          </w:tcPr>
          <w:p w14:paraId="663ABDBC" w14:textId="77777777" w:rsidR="00542305" w:rsidRPr="007C3161" w:rsidRDefault="00542305" w:rsidP="00475CE2">
            <w:pPr>
              <w:pStyle w:val="TAC"/>
              <w:rPr>
                <w:lang w:eastAsia="zh-CN"/>
              </w:rPr>
            </w:pPr>
            <w:r w:rsidRPr="007C3161">
              <w:rPr>
                <w:lang w:eastAsia="zh-CN"/>
              </w:rPr>
              <w:t>-80.6</w:t>
            </w:r>
          </w:p>
        </w:tc>
        <w:tc>
          <w:tcPr>
            <w:tcW w:w="2268" w:type="dxa"/>
            <w:vMerge/>
            <w:shd w:val="clear" w:color="auto" w:fill="auto"/>
          </w:tcPr>
          <w:p w14:paraId="768DB1FB" w14:textId="77777777" w:rsidR="00542305" w:rsidRPr="007C3161" w:rsidRDefault="00542305" w:rsidP="00475CE2">
            <w:pPr>
              <w:pStyle w:val="TAC"/>
              <w:rPr>
                <w:lang w:eastAsia="zh-CN"/>
              </w:rPr>
            </w:pPr>
          </w:p>
        </w:tc>
      </w:tr>
      <w:tr w:rsidR="00542305" w:rsidRPr="007C3161" w14:paraId="1D6F035B" w14:textId="77777777" w:rsidTr="00475CE2">
        <w:tc>
          <w:tcPr>
            <w:tcW w:w="1242" w:type="dxa"/>
            <w:vMerge/>
            <w:shd w:val="clear" w:color="auto" w:fill="auto"/>
          </w:tcPr>
          <w:p w14:paraId="3DF09E33" w14:textId="77777777" w:rsidR="00542305" w:rsidRPr="007C3161" w:rsidRDefault="00542305" w:rsidP="00475CE2">
            <w:pPr>
              <w:keepNext/>
              <w:keepLines/>
              <w:spacing w:after="0"/>
              <w:rPr>
                <w:rFonts w:ascii="Arial" w:hAnsi="Arial" w:cs="Arial"/>
                <w:sz w:val="18"/>
              </w:rPr>
            </w:pPr>
          </w:p>
        </w:tc>
        <w:tc>
          <w:tcPr>
            <w:tcW w:w="2410" w:type="dxa"/>
            <w:gridSpan w:val="2"/>
            <w:shd w:val="clear" w:color="auto" w:fill="auto"/>
          </w:tcPr>
          <w:p w14:paraId="52F1E6FD" w14:textId="77777777" w:rsidR="00542305" w:rsidRPr="007C3161" w:rsidRDefault="00542305" w:rsidP="00475CE2">
            <w:pPr>
              <w:pStyle w:val="TAL"/>
            </w:pPr>
            <w:r w:rsidRPr="007C3161">
              <w:t>Es/Iot</w:t>
            </w:r>
            <w:r w:rsidRPr="007C3161">
              <w:rPr>
                <w:vertAlign w:val="subscript"/>
              </w:rPr>
              <w:t>BB</w:t>
            </w:r>
          </w:p>
        </w:tc>
        <w:tc>
          <w:tcPr>
            <w:tcW w:w="1276" w:type="dxa"/>
            <w:shd w:val="clear" w:color="auto" w:fill="auto"/>
          </w:tcPr>
          <w:p w14:paraId="2537574C" w14:textId="77777777" w:rsidR="00542305" w:rsidRPr="007C3161" w:rsidRDefault="00542305" w:rsidP="00475CE2">
            <w:pPr>
              <w:pStyle w:val="TAC"/>
            </w:pPr>
            <w:r w:rsidRPr="007C3161">
              <w:t>dB</w:t>
            </w:r>
          </w:p>
        </w:tc>
        <w:tc>
          <w:tcPr>
            <w:tcW w:w="2551" w:type="dxa"/>
            <w:shd w:val="clear" w:color="auto" w:fill="auto"/>
          </w:tcPr>
          <w:p w14:paraId="571CBADA" w14:textId="77777777" w:rsidR="00542305" w:rsidRPr="007C3161" w:rsidRDefault="00542305" w:rsidP="00475CE2">
            <w:pPr>
              <w:pStyle w:val="TAC"/>
              <w:rPr>
                <w:lang w:eastAsia="zh-CN"/>
              </w:rPr>
            </w:pPr>
            <w:r w:rsidRPr="007C3161">
              <w:rPr>
                <w:lang w:eastAsia="zh-CN"/>
              </w:rPr>
              <w:t>21.09</w:t>
            </w:r>
          </w:p>
        </w:tc>
        <w:tc>
          <w:tcPr>
            <w:tcW w:w="2268" w:type="dxa"/>
            <w:shd w:val="clear" w:color="auto" w:fill="auto"/>
          </w:tcPr>
          <w:p w14:paraId="04391889" w14:textId="77777777" w:rsidR="00542305" w:rsidRPr="007C3161" w:rsidRDefault="00542305" w:rsidP="00475CE2">
            <w:pPr>
              <w:pStyle w:val="TAC"/>
              <w:rPr>
                <w:lang w:eastAsia="zh-CN"/>
              </w:rPr>
            </w:pPr>
          </w:p>
        </w:tc>
      </w:tr>
      <w:tr w:rsidR="00542305" w:rsidRPr="007C3161" w14:paraId="23745A9C" w14:textId="77777777" w:rsidTr="00475CE2">
        <w:tc>
          <w:tcPr>
            <w:tcW w:w="1242" w:type="dxa"/>
            <w:vMerge/>
            <w:shd w:val="clear" w:color="auto" w:fill="auto"/>
          </w:tcPr>
          <w:p w14:paraId="46E08DC1" w14:textId="77777777" w:rsidR="00542305" w:rsidRPr="007C3161" w:rsidRDefault="00542305" w:rsidP="00475CE2">
            <w:pPr>
              <w:keepNext/>
              <w:keepLines/>
              <w:spacing w:after="0"/>
              <w:rPr>
                <w:rFonts w:ascii="Arial" w:hAnsi="Arial" w:cs="Arial"/>
                <w:sz w:val="18"/>
              </w:rPr>
            </w:pPr>
          </w:p>
        </w:tc>
        <w:tc>
          <w:tcPr>
            <w:tcW w:w="2410" w:type="dxa"/>
            <w:gridSpan w:val="2"/>
            <w:shd w:val="clear" w:color="auto" w:fill="auto"/>
          </w:tcPr>
          <w:p w14:paraId="2FAAFAD5" w14:textId="77777777" w:rsidR="00542305" w:rsidRPr="007C3161" w:rsidRDefault="00542305" w:rsidP="00475CE2">
            <w:pPr>
              <w:pStyle w:val="TAL"/>
            </w:pPr>
            <w:r w:rsidRPr="007C3161">
              <w:t>Io</w:t>
            </w:r>
          </w:p>
        </w:tc>
        <w:tc>
          <w:tcPr>
            <w:tcW w:w="1276" w:type="dxa"/>
            <w:shd w:val="clear" w:color="auto" w:fill="auto"/>
          </w:tcPr>
          <w:p w14:paraId="4D658F6D" w14:textId="77777777" w:rsidR="00542305" w:rsidRPr="007C3161" w:rsidRDefault="00542305" w:rsidP="00475CE2">
            <w:pPr>
              <w:pStyle w:val="TAC"/>
            </w:pPr>
            <w:r w:rsidRPr="007C3161">
              <w:t>dBm/95.04 MHz</w:t>
            </w:r>
          </w:p>
        </w:tc>
        <w:tc>
          <w:tcPr>
            <w:tcW w:w="2551" w:type="dxa"/>
            <w:shd w:val="clear" w:color="auto" w:fill="auto"/>
          </w:tcPr>
          <w:p w14:paraId="4C3C1E77" w14:textId="77777777" w:rsidR="00542305" w:rsidRPr="007C3161" w:rsidRDefault="00542305" w:rsidP="00475CE2">
            <w:pPr>
              <w:pStyle w:val="TAC"/>
              <w:rPr>
                <w:lang w:eastAsia="zh-CN"/>
              </w:rPr>
            </w:pPr>
            <w:r w:rsidRPr="007C3161">
              <w:rPr>
                <w:lang w:eastAsia="zh-CN"/>
              </w:rPr>
              <w:t>-56.01</w:t>
            </w:r>
          </w:p>
        </w:tc>
        <w:tc>
          <w:tcPr>
            <w:tcW w:w="2268" w:type="dxa"/>
            <w:shd w:val="clear" w:color="auto" w:fill="auto"/>
          </w:tcPr>
          <w:p w14:paraId="39699B37" w14:textId="77777777" w:rsidR="00542305" w:rsidRPr="007C3161" w:rsidRDefault="00542305" w:rsidP="00475CE2">
            <w:pPr>
              <w:pStyle w:val="TAC"/>
              <w:rPr>
                <w:lang w:eastAsia="zh-CN"/>
              </w:rPr>
            </w:pPr>
            <w:r w:rsidRPr="007C3161">
              <w:rPr>
                <w:lang w:eastAsia="zh-CN"/>
              </w:rPr>
              <w:t>Io in symbols containing SSB index 0</w:t>
            </w:r>
          </w:p>
        </w:tc>
      </w:tr>
      <w:tr w:rsidR="00542305" w:rsidRPr="007C3161" w:rsidDel="00961330" w14:paraId="1A9F5994" w14:textId="77777777" w:rsidTr="00475CE2">
        <w:tc>
          <w:tcPr>
            <w:tcW w:w="1271" w:type="dxa"/>
            <w:gridSpan w:val="2"/>
            <w:vMerge w:val="restart"/>
            <w:shd w:val="clear" w:color="auto" w:fill="auto"/>
            <w:vAlign w:val="center"/>
          </w:tcPr>
          <w:p w14:paraId="41C4CD0B" w14:textId="77777777" w:rsidR="00542305" w:rsidRPr="007C3161" w:rsidDel="00961330" w:rsidRDefault="00542305" w:rsidP="00475CE2">
            <w:pPr>
              <w:keepNext/>
              <w:keepLines/>
              <w:spacing w:after="0"/>
              <w:rPr>
                <w:rFonts w:ascii="Arial" w:hAnsi="Arial" w:cs="Arial"/>
                <w:sz w:val="18"/>
                <w:lang w:eastAsia="zh-CN"/>
              </w:rPr>
            </w:pPr>
            <w:r w:rsidRPr="007C3161">
              <w:rPr>
                <w:rFonts w:ascii="Arial" w:hAnsi="Arial" w:cs="Arial"/>
                <w:sz w:val="18"/>
                <w:lang w:eastAsia="zh-CN"/>
              </w:rPr>
              <w:t>SSB with index 1</w:t>
            </w:r>
          </w:p>
        </w:tc>
        <w:tc>
          <w:tcPr>
            <w:tcW w:w="2381" w:type="dxa"/>
            <w:shd w:val="clear" w:color="auto" w:fill="auto"/>
          </w:tcPr>
          <w:p w14:paraId="35FAE594" w14:textId="77777777" w:rsidR="00542305" w:rsidRPr="007C3161" w:rsidDel="00961330" w:rsidRDefault="00542305" w:rsidP="00475CE2">
            <w:pPr>
              <w:pStyle w:val="TAL"/>
              <w:rPr>
                <w:lang w:eastAsia="zh-CN"/>
              </w:rPr>
            </w:pPr>
            <w:r w:rsidRPr="007C3161">
              <w:t>Es</w:t>
            </w:r>
            <w:r w:rsidRPr="007C3161">
              <w:rPr>
                <w:vertAlign w:val="superscript"/>
              </w:rPr>
              <w:t xml:space="preserve"> Note1</w:t>
            </w:r>
          </w:p>
        </w:tc>
        <w:tc>
          <w:tcPr>
            <w:tcW w:w="1276" w:type="dxa"/>
            <w:shd w:val="clear" w:color="auto" w:fill="auto"/>
          </w:tcPr>
          <w:p w14:paraId="75463CA6" w14:textId="77777777" w:rsidR="00542305" w:rsidRPr="007C3161" w:rsidDel="00961330" w:rsidRDefault="00542305" w:rsidP="00475CE2">
            <w:pPr>
              <w:pStyle w:val="TAC"/>
              <w:rPr>
                <w:lang w:eastAsia="zh-CN"/>
              </w:rPr>
            </w:pPr>
            <w:r w:rsidRPr="007C3161">
              <w:t>dBm/SCS</w:t>
            </w:r>
          </w:p>
        </w:tc>
        <w:tc>
          <w:tcPr>
            <w:tcW w:w="2551" w:type="dxa"/>
            <w:shd w:val="clear" w:color="auto" w:fill="auto"/>
          </w:tcPr>
          <w:p w14:paraId="22919D00" w14:textId="77777777" w:rsidR="00542305" w:rsidRPr="007C3161" w:rsidDel="00961330" w:rsidRDefault="00542305" w:rsidP="00475CE2">
            <w:pPr>
              <w:pStyle w:val="TAC"/>
              <w:rPr>
                <w:lang w:eastAsia="zh-CN"/>
              </w:rPr>
            </w:pPr>
            <w:r w:rsidRPr="007C3161">
              <w:rPr>
                <w:lang w:eastAsia="zh-CN"/>
              </w:rPr>
              <w:t>-95.0</w:t>
            </w:r>
          </w:p>
        </w:tc>
        <w:tc>
          <w:tcPr>
            <w:tcW w:w="2268" w:type="dxa"/>
            <w:vMerge w:val="restart"/>
            <w:shd w:val="clear" w:color="auto" w:fill="auto"/>
          </w:tcPr>
          <w:p w14:paraId="4740C3AB" w14:textId="77777777" w:rsidR="00542305" w:rsidRPr="007C3161" w:rsidDel="00961330" w:rsidRDefault="00542305" w:rsidP="00475CE2">
            <w:pPr>
              <w:pStyle w:val="TAC"/>
            </w:pPr>
            <w:r w:rsidRPr="007C3161">
              <w:rPr>
                <w:lang w:eastAsia="zh-CN"/>
              </w:rPr>
              <w:t xml:space="preserve">Power of SSB with index 1 is set to be below configured </w:t>
            </w:r>
            <w:r w:rsidRPr="007C3161">
              <w:rPr>
                <w:i/>
              </w:rPr>
              <w:t>rsrp-ThresholdSSB</w:t>
            </w:r>
          </w:p>
        </w:tc>
      </w:tr>
      <w:tr w:rsidR="00542305" w:rsidRPr="007C3161" w:rsidDel="00961330" w14:paraId="194A2209" w14:textId="77777777" w:rsidTr="00475CE2">
        <w:tc>
          <w:tcPr>
            <w:tcW w:w="1271" w:type="dxa"/>
            <w:gridSpan w:val="2"/>
            <w:vMerge/>
            <w:shd w:val="clear" w:color="auto" w:fill="auto"/>
            <w:vAlign w:val="center"/>
          </w:tcPr>
          <w:p w14:paraId="6E3C502A" w14:textId="77777777" w:rsidR="00542305" w:rsidRPr="007C3161" w:rsidDel="00961330" w:rsidRDefault="00542305" w:rsidP="00475CE2">
            <w:pPr>
              <w:keepNext/>
              <w:keepLines/>
              <w:spacing w:after="0"/>
              <w:jc w:val="both"/>
              <w:rPr>
                <w:rFonts w:ascii="Arial" w:hAnsi="Arial" w:cs="Arial"/>
                <w:sz w:val="18"/>
                <w:lang w:eastAsia="zh-CN"/>
              </w:rPr>
            </w:pPr>
          </w:p>
        </w:tc>
        <w:tc>
          <w:tcPr>
            <w:tcW w:w="2381" w:type="dxa"/>
            <w:shd w:val="clear" w:color="auto" w:fill="auto"/>
          </w:tcPr>
          <w:p w14:paraId="1ADC4D73" w14:textId="77777777" w:rsidR="00542305" w:rsidRPr="007C3161" w:rsidDel="00961330" w:rsidRDefault="00542305" w:rsidP="00475CE2">
            <w:pPr>
              <w:pStyle w:val="TAL"/>
              <w:rPr>
                <w:lang w:eastAsia="zh-CN"/>
              </w:rPr>
            </w:pPr>
            <w:r w:rsidRPr="007C3161">
              <w:rPr>
                <w:lang w:eastAsia="zh-CN"/>
              </w:rPr>
              <w:t>SSB_RP</w:t>
            </w:r>
          </w:p>
        </w:tc>
        <w:tc>
          <w:tcPr>
            <w:tcW w:w="1276" w:type="dxa"/>
            <w:shd w:val="clear" w:color="auto" w:fill="auto"/>
          </w:tcPr>
          <w:p w14:paraId="109407BA" w14:textId="77777777" w:rsidR="00542305" w:rsidRPr="007C3161" w:rsidDel="00961330" w:rsidRDefault="00542305" w:rsidP="00475CE2">
            <w:pPr>
              <w:pStyle w:val="TAC"/>
              <w:rPr>
                <w:lang w:eastAsia="zh-CN"/>
              </w:rPr>
            </w:pPr>
            <w:r w:rsidRPr="007C3161">
              <w:t>dBm/SCS</w:t>
            </w:r>
          </w:p>
        </w:tc>
        <w:tc>
          <w:tcPr>
            <w:tcW w:w="2551" w:type="dxa"/>
            <w:shd w:val="clear" w:color="auto" w:fill="auto"/>
          </w:tcPr>
          <w:p w14:paraId="19F920F9" w14:textId="77777777" w:rsidR="00542305" w:rsidRPr="007C3161" w:rsidDel="00961330" w:rsidRDefault="00542305" w:rsidP="00475CE2">
            <w:pPr>
              <w:pStyle w:val="TAC"/>
              <w:rPr>
                <w:lang w:eastAsia="zh-CN"/>
              </w:rPr>
            </w:pPr>
            <w:r w:rsidRPr="007C3161">
              <w:rPr>
                <w:lang w:eastAsia="zh-CN"/>
              </w:rPr>
              <w:t>-95.0</w:t>
            </w:r>
          </w:p>
        </w:tc>
        <w:tc>
          <w:tcPr>
            <w:tcW w:w="2268" w:type="dxa"/>
            <w:vMerge/>
            <w:shd w:val="clear" w:color="auto" w:fill="auto"/>
          </w:tcPr>
          <w:p w14:paraId="05729EFE" w14:textId="77777777" w:rsidR="00542305" w:rsidRPr="007C3161" w:rsidDel="00961330" w:rsidRDefault="00542305" w:rsidP="00475CE2">
            <w:pPr>
              <w:pStyle w:val="TAC"/>
            </w:pPr>
          </w:p>
        </w:tc>
      </w:tr>
      <w:tr w:rsidR="00542305" w:rsidRPr="007C3161" w:rsidDel="00961330" w14:paraId="7FAA35F9" w14:textId="77777777" w:rsidTr="00475CE2">
        <w:tc>
          <w:tcPr>
            <w:tcW w:w="1271" w:type="dxa"/>
            <w:gridSpan w:val="2"/>
            <w:vMerge/>
            <w:shd w:val="clear" w:color="auto" w:fill="auto"/>
            <w:vAlign w:val="center"/>
          </w:tcPr>
          <w:p w14:paraId="4C0869BE" w14:textId="77777777" w:rsidR="00542305" w:rsidRPr="007C3161" w:rsidDel="00961330" w:rsidRDefault="00542305" w:rsidP="00475CE2">
            <w:pPr>
              <w:keepNext/>
              <w:keepLines/>
              <w:spacing w:after="0"/>
              <w:jc w:val="both"/>
              <w:rPr>
                <w:rFonts w:ascii="Arial" w:hAnsi="Arial" w:cs="Arial"/>
                <w:sz w:val="18"/>
                <w:lang w:eastAsia="zh-CN"/>
              </w:rPr>
            </w:pPr>
          </w:p>
        </w:tc>
        <w:tc>
          <w:tcPr>
            <w:tcW w:w="2381" w:type="dxa"/>
            <w:shd w:val="clear" w:color="auto" w:fill="auto"/>
          </w:tcPr>
          <w:p w14:paraId="79CD79E2" w14:textId="77777777" w:rsidR="00542305" w:rsidRPr="007C3161" w:rsidDel="00961330" w:rsidRDefault="00542305" w:rsidP="00475CE2">
            <w:pPr>
              <w:pStyle w:val="TAL"/>
              <w:rPr>
                <w:lang w:eastAsia="zh-CN"/>
              </w:rPr>
            </w:pPr>
            <w:r w:rsidRPr="007C3161">
              <w:t>Es/Iot</w:t>
            </w:r>
            <w:r w:rsidRPr="007C3161">
              <w:rPr>
                <w:vertAlign w:val="subscript"/>
              </w:rPr>
              <w:t>BB</w:t>
            </w:r>
          </w:p>
        </w:tc>
        <w:tc>
          <w:tcPr>
            <w:tcW w:w="1276" w:type="dxa"/>
            <w:shd w:val="clear" w:color="auto" w:fill="auto"/>
          </w:tcPr>
          <w:p w14:paraId="5AC9C777" w14:textId="77777777" w:rsidR="00542305" w:rsidRPr="007C3161" w:rsidDel="00961330" w:rsidRDefault="00542305" w:rsidP="00475CE2">
            <w:pPr>
              <w:pStyle w:val="TAC"/>
              <w:rPr>
                <w:lang w:eastAsia="zh-CN"/>
              </w:rPr>
            </w:pPr>
            <w:r w:rsidRPr="007C3161">
              <w:t>dB</w:t>
            </w:r>
          </w:p>
        </w:tc>
        <w:tc>
          <w:tcPr>
            <w:tcW w:w="2551" w:type="dxa"/>
            <w:shd w:val="clear" w:color="auto" w:fill="auto"/>
          </w:tcPr>
          <w:p w14:paraId="09F5FD85" w14:textId="77777777" w:rsidR="00542305" w:rsidRPr="007C3161" w:rsidDel="00961330" w:rsidRDefault="00542305" w:rsidP="00475CE2">
            <w:pPr>
              <w:pStyle w:val="TAC"/>
              <w:rPr>
                <w:lang w:eastAsia="zh-CN"/>
              </w:rPr>
            </w:pPr>
            <w:r w:rsidRPr="007C3161">
              <w:rPr>
                <w:lang w:eastAsia="zh-CN"/>
              </w:rPr>
              <w:t>6.69</w:t>
            </w:r>
          </w:p>
        </w:tc>
        <w:tc>
          <w:tcPr>
            <w:tcW w:w="2268" w:type="dxa"/>
            <w:shd w:val="clear" w:color="auto" w:fill="auto"/>
          </w:tcPr>
          <w:p w14:paraId="3D0B9043" w14:textId="77777777" w:rsidR="00542305" w:rsidRPr="007C3161" w:rsidDel="00961330" w:rsidRDefault="00542305" w:rsidP="00475CE2">
            <w:pPr>
              <w:pStyle w:val="TAC"/>
            </w:pPr>
          </w:p>
        </w:tc>
      </w:tr>
      <w:tr w:rsidR="00542305" w:rsidRPr="007C3161" w:rsidDel="00961330" w14:paraId="48F1332F" w14:textId="77777777" w:rsidTr="00475CE2">
        <w:tc>
          <w:tcPr>
            <w:tcW w:w="1271" w:type="dxa"/>
            <w:gridSpan w:val="2"/>
            <w:vMerge/>
            <w:shd w:val="clear" w:color="auto" w:fill="auto"/>
            <w:vAlign w:val="center"/>
          </w:tcPr>
          <w:p w14:paraId="3FE59748" w14:textId="77777777" w:rsidR="00542305" w:rsidRPr="007C3161" w:rsidDel="00961330" w:rsidRDefault="00542305" w:rsidP="00475CE2">
            <w:pPr>
              <w:keepNext/>
              <w:keepLines/>
              <w:spacing w:after="0"/>
              <w:jc w:val="both"/>
              <w:rPr>
                <w:rFonts w:ascii="Arial" w:hAnsi="Arial" w:cs="Arial"/>
                <w:sz w:val="18"/>
                <w:lang w:eastAsia="zh-CN"/>
              </w:rPr>
            </w:pPr>
          </w:p>
        </w:tc>
        <w:tc>
          <w:tcPr>
            <w:tcW w:w="2381" w:type="dxa"/>
            <w:shd w:val="clear" w:color="auto" w:fill="auto"/>
          </w:tcPr>
          <w:p w14:paraId="65E96884" w14:textId="77777777" w:rsidR="00542305" w:rsidRPr="007C3161" w:rsidDel="00961330" w:rsidRDefault="00542305" w:rsidP="00475CE2">
            <w:pPr>
              <w:pStyle w:val="TAL"/>
              <w:rPr>
                <w:lang w:eastAsia="zh-CN"/>
              </w:rPr>
            </w:pPr>
            <w:r w:rsidRPr="007C3161">
              <w:t>Io</w:t>
            </w:r>
          </w:p>
        </w:tc>
        <w:tc>
          <w:tcPr>
            <w:tcW w:w="1276" w:type="dxa"/>
            <w:shd w:val="clear" w:color="auto" w:fill="auto"/>
          </w:tcPr>
          <w:p w14:paraId="465B751B" w14:textId="77777777" w:rsidR="00542305" w:rsidRPr="007C3161" w:rsidDel="00961330" w:rsidRDefault="00542305" w:rsidP="00475CE2">
            <w:pPr>
              <w:pStyle w:val="TAC"/>
              <w:rPr>
                <w:lang w:eastAsia="zh-CN"/>
              </w:rPr>
            </w:pPr>
            <w:r w:rsidRPr="007C3161">
              <w:t>dBm/95.04 MHz</w:t>
            </w:r>
          </w:p>
        </w:tc>
        <w:tc>
          <w:tcPr>
            <w:tcW w:w="2551" w:type="dxa"/>
            <w:shd w:val="clear" w:color="auto" w:fill="auto"/>
          </w:tcPr>
          <w:p w14:paraId="3DA86EE4" w14:textId="77777777" w:rsidR="00542305" w:rsidRPr="007C3161" w:rsidDel="00961330" w:rsidRDefault="00542305" w:rsidP="00475CE2">
            <w:pPr>
              <w:pStyle w:val="TAC"/>
              <w:rPr>
                <w:lang w:eastAsia="zh-CN"/>
              </w:rPr>
            </w:pPr>
            <w:r w:rsidRPr="007C3161">
              <w:rPr>
                <w:lang w:eastAsia="zh-CN"/>
              </w:rPr>
              <w:t>-70.41</w:t>
            </w:r>
          </w:p>
        </w:tc>
        <w:tc>
          <w:tcPr>
            <w:tcW w:w="2268" w:type="dxa"/>
            <w:shd w:val="clear" w:color="auto" w:fill="auto"/>
          </w:tcPr>
          <w:p w14:paraId="01B2F1C1" w14:textId="77777777" w:rsidR="00542305" w:rsidRPr="007C3161" w:rsidDel="00961330" w:rsidRDefault="00542305" w:rsidP="00475CE2">
            <w:pPr>
              <w:pStyle w:val="TAC"/>
            </w:pPr>
            <w:r w:rsidRPr="007C3161">
              <w:rPr>
                <w:lang w:eastAsia="zh-CN"/>
              </w:rPr>
              <w:t>Io in symbols containing SSB index 1</w:t>
            </w:r>
          </w:p>
        </w:tc>
      </w:tr>
      <w:tr w:rsidR="00542305" w:rsidRPr="007C3161" w14:paraId="7EAE4ECF" w14:textId="77777777" w:rsidTr="00475CE2">
        <w:tc>
          <w:tcPr>
            <w:tcW w:w="3652" w:type="dxa"/>
            <w:gridSpan w:val="3"/>
            <w:shd w:val="clear" w:color="auto" w:fill="auto"/>
            <w:vAlign w:val="center"/>
          </w:tcPr>
          <w:p w14:paraId="68456326" w14:textId="77777777" w:rsidR="00542305" w:rsidRPr="007C3161" w:rsidRDefault="00542305" w:rsidP="00475CE2">
            <w:pPr>
              <w:pStyle w:val="TAL"/>
            </w:pPr>
            <w:r w:rsidRPr="007C3161">
              <w:t xml:space="preserve">Propagation Condition </w:t>
            </w:r>
          </w:p>
        </w:tc>
        <w:tc>
          <w:tcPr>
            <w:tcW w:w="1276" w:type="dxa"/>
            <w:shd w:val="clear" w:color="auto" w:fill="auto"/>
          </w:tcPr>
          <w:p w14:paraId="48F987D0" w14:textId="77777777" w:rsidR="00542305" w:rsidRPr="007C3161" w:rsidRDefault="00542305" w:rsidP="00475CE2">
            <w:pPr>
              <w:pStyle w:val="TAC"/>
            </w:pPr>
            <w:r w:rsidRPr="007C3161">
              <w:t>-</w:t>
            </w:r>
          </w:p>
        </w:tc>
        <w:tc>
          <w:tcPr>
            <w:tcW w:w="2551" w:type="dxa"/>
            <w:shd w:val="clear" w:color="auto" w:fill="auto"/>
          </w:tcPr>
          <w:p w14:paraId="27DC1CB1" w14:textId="77777777" w:rsidR="00542305" w:rsidRPr="007C3161" w:rsidRDefault="00542305" w:rsidP="00475CE2">
            <w:pPr>
              <w:pStyle w:val="TAC"/>
            </w:pPr>
            <w:r w:rsidRPr="007C3161">
              <w:rPr>
                <w:bCs/>
              </w:rPr>
              <w:t>AWGN</w:t>
            </w:r>
          </w:p>
        </w:tc>
        <w:tc>
          <w:tcPr>
            <w:tcW w:w="2268" w:type="dxa"/>
            <w:shd w:val="clear" w:color="auto" w:fill="auto"/>
          </w:tcPr>
          <w:p w14:paraId="42457BE1" w14:textId="77777777" w:rsidR="00542305" w:rsidRPr="007C3161" w:rsidRDefault="00542305" w:rsidP="00475CE2">
            <w:pPr>
              <w:pStyle w:val="TAC"/>
            </w:pPr>
          </w:p>
        </w:tc>
      </w:tr>
      <w:tr w:rsidR="00542305" w:rsidRPr="007C3161" w14:paraId="0EA7A505" w14:textId="77777777" w:rsidTr="00475CE2">
        <w:trPr>
          <w:trHeight w:val="489"/>
        </w:trPr>
        <w:tc>
          <w:tcPr>
            <w:tcW w:w="9747" w:type="dxa"/>
            <w:gridSpan w:val="6"/>
          </w:tcPr>
          <w:p w14:paraId="001266DF" w14:textId="77777777" w:rsidR="00542305" w:rsidRPr="007C3161" w:rsidRDefault="00542305" w:rsidP="00475CE2">
            <w:pPr>
              <w:pStyle w:val="TAN"/>
            </w:pPr>
            <w:r w:rsidRPr="007C3161">
              <w:t xml:space="preserve">Note </w:t>
            </w:r>
            <w:r w:rsidRPr="007C3161">
              <w:rPr>
                <w:lang w:eastAsia="zh-CN"/>
              </w:rPr>
              <w:t>1</w:t>
            </w:r>
            <w:r w:rsidRPr="007C3161">
              <w:t>:</w:t>
            </w:r>
            <w:r w:rsidRPr="007C3161">
              <w:tab/>
            </w:r>
            <w:r w:rsidRPr="007C3161">
              <w:rPr>
                <w:lang w:eastAsia="zh-CN"/>
              </w:rPr>
              <w:t>No artificial noise is applied in this test</w:t>
            </w:r>
            <w:r w:rsidRPr="007C3161">
              <w:t>.</w:t>
            </w:r>
          </w:p>
          <w:p w14:paraId="5D011C4D" w14:textId="77777777" w:rsidR="00542305" w:rsidRPr="007C3161" w:rsidRDefault="00542305" w:rsidP="00475CE2">
            <w:pPr>
              <w:pStyle w:val="TAN"/>
              <w:rPr>
                <w:lang w:eastAsia="zh-CN"/>
              </w:rPr>
            </w:pPr>
            <w:r w:rsidRPr="007C3161">
              <w:t xml:space="preserve">Note </w:t>
            </w:r>
            <w:r w:rsidRPr="007C3161">
              <w:rPr>
                <w:lang w:eastAsia="zh-CN"/>
              </w:rPr>
              <w:t>2</w:t>
            </w:r>
            <w:r w:rsidRPr="007C3161">
              <w:t>:</w:t>
            </w:r>
            <w:r w:rsidRPr="007C3161">
              <w:tab/>
              <w:t>Information about types of UE beam is given in TS 38.133 [6] clause B.2.1.3, and does not limit UE implementation or test system implementation</w:t>
            </w:r>
          </w:p>
        </w:tc>
      </w:tr>
    </w:tbl>
    <w:p w14:paraId="50727945" w14:textId="77777777" w:rsidR="00542305" w:rsidRPr="007C3161" w:rsidRDefault="00542305" w:rsidP="00542305">
      <w:pPr>
        <w:rPr>
          <w:lang w:eastAsia="zh-CN"/>
        </w:rPr>
      </w:pPr>
    </w:p>
    <w:p w14:paraId="52A33EB5" w14:textId="77777777" w:rsidR="00542305" w:rsidRPr="007C3161" w:rsidRDefault="00542305" w:rsidP="00542305">
      <w:pPr>
        <w:pStyle w:val="Heading5"/>
        <w:rPr>
          <w:lang w:eastAsia="sv-SE"/>
        </w:rPr>
      </w:pPr>
      <w:bookmarkStart w:id="148" w:name="_Toc84513774"/>
      <w:bookmarkStart w:id="149" w:name="_Toc84514338"/>
      <w:r w:rsidRPr="007C3161">
        <w:rPr>
          <w:lang w:eastAsia="sv-SE"/>
        </w:rPr>
        <w:t>5.3.2.2.4</w:t>
      </w:r>
      <w:r w:rsidRPr="007C3161">
        <w:rPr>
          <w:lang w:eastAsia="sv-SE"/>
        </w:rPr>
        <w:tab/>
      </w:r>
      <w:r w:rsidRPr="007C3161">
        <w:t>EN-DC FR2 2-step non-contention based random access</w:t>
      </w:r>
      <w:bookmarkEnd w:id="148"/>
      <w:bookmarkEnd w:id="149"/>
    </w:p>
    <w:p w14:paraId="5BA97C25" w14:textId="77777777" w:rsidR="00542305" w:rsidRPr="007C3161" w:rsidRDefault="00542305" w:rsidP="00542305">
      <w:pPr>
        <w:pStyle w:val="EditorsNote"/>
      </w:pPr>
      <w:r w:rsidRPr="007C3161">
        <w:t>Editor’s note: This test case is incomplete. The following aspects are either missing or TBD</w:t>
      </w:r>
    </w:p>
    <w:p w14:paraId="100C81D8" w14:textId="77777777" w:rsidR="00542305" w:rsidRPr="007C3161" w:rsidRDefault="00542305" w:rsidP="00542305">
      <w:pPr>
        <w:pStyle w:val="EditorsNote"/>
      </w:pPr>
      <w:r w:rsidRPr="007C3161">
        <w:t>- Message contents are not complete.</w:t>
      </w:r>
    </w:p>
    <w:p w14:paraId="4ADDEC3F" w14:textId="77777777" w:rsidR="00542305" w:rsidRPr="007C3161" w:rsidRDefault="00542305" w:rsidP="00542305">
      <w:pPr>
        <w:pStyle w:val="EditorsNote"/>
      </w:pPr>
      <w:r w:rsidRPr="007C3161">
        <w:t>- TT analysis and test requirements are missing.</w:t>
      </w:r>
    </w:p>
    <w:p w14:paraId="3EBD103E" w14:textId="77777777" w:rsidR="00542305" w:rsidRPr="007C3161" w:rsidRDefault="00542305" w:rsidP="00542305">
      <w:pPr>
        <w:pStyle w:val="EditorsNote"/>
      </w:pPr>
      <w:r w:rsidRPr="007C3161">
        <w:t>- Test procedure is FFS</w:t>
      </w:r>
    </w:p>
    <w:p w14:paraId="7624EED1" w14:textId="77777777" w:rsidR="00542305" w:rsidRPr="007C3161" w:rsidRDefault="00542305" w:rsidP="00542305">
      <w:pPr>
        <w:pStyle w:val="H6"/>
      </w:pPr>
      <w:r w:rsidRPr="007C3161">
        <w:t>5.3.2.2.4.1</w:t>
      </w:r>
      <w:r w:rsidRPr="007C3161">
        <w:tab/>
        <w:t>Test purpose</w:t>
      </w:r>
    </w:p>
    <w:p w14:paraId="01EAAF08" w14:textId="77777777" w:rsidR="00542305" w:rsidRPr="007C3161" w:rsidRDefault="00542305" w:rsidP="00542305">
      <w:pPr>
        <w:rPr>
          <w:lang w:eastAsia="sv-SE"/>
        </w:rPr>
      </w:pPr>
      <w:r w:rsidRPr="007C3161">
        <w:rPr>
          <w:lang w:eastAsia="sv-SE"/>
        </w:rPr>
        <w:t xml:space="preserve">The purpose of this test is to verify </w:t>
      </w:r>
      <w:r w:rsidRPr="007C3161">
        <w:rPr>
          <w:rFonts w:cs="v4.2.0"/>
        </w:rPr>
        <w:t>that the behaviour of the random access procedure is according to the requirements and that the MsgA PRACH and MsgA PUSCH power settings and timing are within specified limits</w:t>
      </w:r>
      <w:r w:rsidRPr="007C3161">
        <w:rPr>
          <w:lang w:eastAsia="sv-SE"/>
        </w:rPr>
        <w:t>.</w:t>
      </w:r>
    </w:p>
    <w:p w14:paraId="234976FD" w14:textId="77777777" w:rsidR="00542305" w:rsidRPr="007C3161" w:rsidRDefault="00542305" w:rsidP="00542305">
      <w:pPr>
        <w:pStyle w:val="H6"/>
      </w:pPr>
      <w:r w:rsidRPr="007C3161">
        <w:t>5.3.2.2.4.2</w:t>
      </w:r>
      <w:r w:rsidRPr="007C3161">
        <w:tab/>
        <w:t>Test applicability</w:t>
      </w:r>
    </w:p>
    <w:p w14:paraId="54667A6A" w14:textId="77777777" w:rsidR="00542305" w:rsidRPr="007C3161" w:rsidRDefault="00542305" w:rsidP="00542305">
      <w:pPr>
        <w:rPr>
          <w:lang w:eastAsia="sv-SE"/>
        </w:rPr>
      </w:pPr>
      <w:r w:rsidRPr="007C3161">
        <w:rPr>
          <w:lang w:eastAsia="sv-SE"/>
        </w:rPr>
        <w:t>This test applies to all types of E-UTRA UE release 16 and forward, supporting EN-DC with FR2.</w:t>
      </w:r>
    </w:p>
    <w:p w14:paraId="7A730F51" w14:textId="77777777" w:rsidR="00542305" w:rsidRPr="007C3161" w:rsidRDefault="00542305" w:rsidP="00542305">
      <w:pPr>
        <w:pStyle w:val="H6"/>
        <w:rPr>
          <w:rFonts w:cs="Arial"/>
        </w:rPr>
      </w:pPr>
      <w:r w:rsidRPr="007C3161">
        <w:t>5.3.2.2.4</w:t>
      </w:r>
      <w:r w:rsidRPr="007C3161">
        <w:rPr>
          <w:rFonts w:cs="Arial"/>
        </w:rPr>
        <w:t>.3</w:t>
      </w:r>
      <w:r w:rsidRPr="007C3161">
        <w:rPr>
          <w:rFonts w:cs="Arial"/>
        </w:rPr>
        <w:tab/>
        <w:t>Minimum conformance requirement</w:t>
      </w:r>
    </w:p>
    <w:p w14:paraId="2B1F9C53" w14:textId="77777777" w:rsidR="00542305" w:rsidRPr="007C3161" w:rsidRDefault="00542305" w:rsidP="00542305">
      <w:pPr>
        <w:rPr>
          <w:rFonts w:cs="v4.2.0"/>
          <w:lang w:eastAsia="zh-CN"/>
        </w:rPr>
      </w:pPr>
      <w:r w:rsidRPr="007C3161">
        <w:rPr>
          <w:rFonts w:eastAsia="MS Mincho"/>
          <w:lang w:eastAsia="zh-CN"/>
        </w:rPr>
        <w:t>Same as in clause 4.3.2.2.4.3</w:t>
      </w:r>
    </w:p>
    <w:p w14:paraId="76BCE667" w14:textId="77777777" w:rsidR="00542305" w:rsidRPr="007C3161" w:rsidRDefault="00542305" w:rsidP="00542305">
      <w:pPr>
        <w:rPr>
          <w:lang w:eastAsia="x-none"/>
        </w:rPr>
      </w:pPr>
      <w:r w:rsidRPr="007C3161">
        <w:rPr>
          <w:lang w:eastAsia="zh-CN"/>
        </w:rPr>
        <w:t>The normative reference for this requirement is TS 38.133 [6] clause 6.2.2 and A.5.3.2.2.4.</w:t>
      </w:r>
    </w:p>
    <w:p w14:paraId="47DFFDD8" w14:textId="77777777" w:rsidR="00542305" w:rsidRPr="007C3161" w:rsidRDefault="00542305" w:rsidP="00542305">
      <w:pPr>
        <w:pStyle w:val="H6"/>
        <w:rPr>
          <w:rFonts w:cs="Arial"/>
        </w:rPr>
      </w:pPr>
      <w:r w:rsidRPr="007C3161">
        <w:t>5.3.2.2.4</w:t>
      </w:r>
      <w:r w:rsidRPr="007C3161">
        <w:rPr>
          <w:rFonts w:cs="Arial"/>
        </w:rPr>
        <w:t>.4</w:t>
      </w:r>
      <w:r w:rsidRPr="007C3161">
        <w:rPr>
          <w:rFonts w:cs="Arial"/>
        </w:rPr>
        <w:tab/>
        <w:t>Test description</w:t>
      </w:r>
    </w:p>
    <w:p w14:paraId="771A2E31" w14:textId="77777777" w:rsidR="00542305" w:rsidRPr="007C3161" w:rsidRDefault="00542305" w:rsidP="00542305">
      <w:pPr>
        <w:pStyle w:val="H6"/>
        <w:rPr>
          <w:rFonts w:cs="Arial"/>
        </w:rPr>
      </w:pPr>
      <w:r w:rsidRPr="007C3161">
        <w:t>5.3.2.2.4</w:t>
      </w:r>
      <w:r w:rsidRPr="007C3161">
        <w:rPr>
          <w:rFonts w:cs="Arial"/>
        </w:rPr>
        <w:t>.4.1</w:t>
      </w:r>
      <w:r w:rsidRPr="007C3161">
        <w:rPr>
          <w:rFonts w:cs="Arial"/>
        </w:rPr>
        <w:tab/>
        <w:t>Initial conditions</w:t>
      </w:r>
    </w:p>
    <w:p w14:paraId="426B0F21" w14:textId="77777777" w:rsidR="00542305" w:rsidRPr="007C3161" w:rsidRDefault="00542305" w:rsidP="00542305">
      <w:pPr>
        <w:rPr>
          <w:lang w:eastAsia="sv-SE"/>
        </w:rPr>
      </w:pPr>
      <w:r w:rsidRPr="007C3161">
        <w:rPr>
          <w:lang w:eastAsia="sv-SE"/>
        </w:rPr>
        <w:t xml:space="preserve">This test </w:t>
      </w:r>
      <w:r w:rsidRPr="007C3161">
        <w:t>can be run in the configurations defined in</w:t>
      </w:r>
      <w:r w:rsidRPr="007C3161">
        <w:rPr>
          <w:lang w:eastAsia="sv-SE"/>
        </w:rPr>
        <w:t xml:space="preserve"> Table </w:t>
      </w:r>
      <w:r w:rsidRPr="007C3161">
        <w:t>5.3.2.2.4.4.1-1</w:t>
      </w:r>
      <w:r w:rsidRPr="007C3161">
        <w:rPr>
          <w:lang w:eastAsia="sv-SE"/>
        </w:rPr>
        <w:t>.</w:t>
      </w:r>
    </w:p>
    <w:p w14:paraId="20302C3F" w14:textId="77777777" w:rsidR="00542305" w:rsidRPr="007C3161" w:rsidRDefault="00542305" w:rsidP="00542305">
      <w:pPr>
        <w:pStyle w:val="TH"/>
      </w:pPr>
      <w:r w:rsidRPr="007C3161">
        <w:t>Table 5.3.2.2.4.4.1-1: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474"/>
        <w:gridCol w:w="6237"/>
      </w:tblGrid>
      <w:tr w:rsidR="00542305" w:rsidRPr="007C3161" w14:paraId="09B12224" w14:textId="77777777" w:rsidTr="00475CE2">
        <w:trPr>
          <w:jc w:val="center"/>
        </w:trPr>
        <w:tc>
          <w:tcPr>
            <w:tcW w:w="1474" w:type="dxa"/>
            <w:shd w:val="clear" w:color="auto" w:fill="auto"/>
          </w:tcPr>
          <w:p w14:paraId="731E3CC2" w14:textId="77777777" w:rsidR="00542305" w:rsidRPr="007C3161" w:rsidRDefault="00542305" w:rsidP="00475CE2">
            <w:pPr>
              <w:pStyle w:val="TAH"/>
            </w:pPr>
            <w:r w:rsidRPr="007C3161">
              <w:t>Test Case ID</w:t>
            </w:r>
          </w:p>
        </w:tc>
        <w:tc>
          <w:tcPr>
            <w:tcW w:w="1474" w:type="dxa"/>
          </w:tcPr>
          <w:p w14:paraId="6A0DD071" w14:textId="77777777" w:rsidR="00542305" w:rsidRPr="007C3161" w:rsidRDefault="00542305" w:rsidP="00475CE2">
            <w:pPr>
              <w:pStyle w:val="TAH"/>
            </w:pPr>
            <w:r w:rsidRPr="007C3161">
              <w:t>Test Config Index</w:t>
            </w:r>
          </w:p>
        </w:tc>
        <w:tc>
          <w:tcPr>
            <w:tcW w:w="6237" w:type="dxa"/>
            <w:shd w:val="clear" w:color="auto" w:fill="auto"/>
          </w:tcPr>
          <w:p w14:paraId="2F026388" w14:textId="77777777" w:rsidR="00542305" w:rsidRPr="007C3161" w:rsidRDefault="00542305" w:rsidP="00475CE2">
            <w:pPr>
              <w:pStyle w:val="TAH"/>
            </w:pPr>
            <w:r w:rsidRPr="007C3161">
              <w:t>Description</w:t>
            </w:r>
          </w:p>
        </w:tc>
      </w:tr>
      <w:tr w:rsidR="00542305" w:rsidRPr="007C3161" w14:paraId="13868C8B" w14:textId="77777777" w:rsidTr="00475CE2">
        <w:trPr>
          <w:jc w:val="center"/>
        </w:trPr>
        <w:tc>
          <w:tcPr>
            <w:tcW w:w="1474" w:type="dxa"/>
            <w:shd w:val="clear" w:color="auto" w:fill="auto"/>
          </w:tcPr>
          <w:p w14:paraId="6B77685C" w14:textId="77777777" w:rsidR="00542305" w:rsidRPr="007C3161" w:rsidRDefault="00542305" w:rsidP="00475CE2">
            <w:pPr>
              <w:pStyle w:val="TAL"/>
            </w:pPr>
            <w:r w:rsidRPr="007C3161">
              <w:t>5.3.2.2.4-1</w:t>
            </w:r>
          </w:p>
        </w:tc>
        <w:tc>
          <w:tcPr>
            <w:tcW w:w="1474" w:type="dxa"/>
          </w:tcPr>
          <w:p w14:paraId="5EEB94D8" w14:textId="77777777" w:rsidR="00542305" w:rsidRPr="007C3161" w:rsidRDefault="00542305" w:rsidP="00475CE2">
            <w:pPr>
              <w:pStyle w:val="TAL"/>
            </w:pPr>
            <w:r w:rsidRPr="007C3161">
              <w:t>1</w:t>
            </w:r>
          </w:p>
        </w:tc>
        <w:tc>
          <w:tcPr>
            <w:tcW w:w="6237" w:type="dxa"/>
            <w:shd w:val="clear" w:color="auto" w:fill="auto"/>
          </w:tcPr>
          <w:p w14:paraId="0EBA1364" w14:textId="77777777" w:rsidR="00542305" w:rsidRPr="007C3161" w:rsidRDefault="00542305" w:rsidP="00475CE2">
            <w:pPr>
              <w:pStyle w:val="TAL"/>
            </w:pPr>
            <w:r w:rsidRPr="007C3161">
              <w:t>LTE FDD, NR 120 kHz SSB SCS, 10MHz bandwidth, TDD</w:t>
            </w:r>
          </w:p>
        </w:tc>
      </w:tr>
      <w:tr w:rsidR="00542305" w:rsidRPr="007C3161" w14:paraId="3C8F0D53" w14:textId="77777777" w:rsidTr="00475CE2">
        <w:trPr>
          <w:jc w:val="center"/>
        </w:trPr>
        <w:tc>
          <w:tcPr>
            <w:tcW w:w="1474" w:type="dxa"/>
            <w:shd w:val="clear" w:color="auto" w:fill="auto"/>
          </w:tcPr>
          <w:p w14:paraId="2BCA603A" w14:textId="77777777" w:rsidR="00542305" w:rsidRPr="007C3161" w:rsidRDefault="00542305" w:rsidP="00475CE2">
            <w:pPr>
              <w:pStyle w:val="TAL"/>
            </w:pPr>
            <w:r w:rsidRPr="007C3161">
              <w:t>5.3.2.2.4-2</w:t>
            </w:r>
          </w:p>
        </w:tc>
        <w:tc>
          <w:tcPr>
            <w:tcW w:w="1474" w:type="dxa"/>
          </w:tcPr>
          <w:p w14:paraId="0DDA5F99" w14:textId="77777777" w:rsidR="00542305" w:rsidRPr="007C3161" w:rsidRDefault="00542305" w:rsidP="00475CE2">
            <w:pPr>
              <w:pStyle w:val="TAL"/>
            </w:pPr>
            <w:r w:rsidRPr="007C3161">
              <w:t>2</w:t>
            </w:r>
          </w:p>
        </w:tc>
        <w:tc>
          <w:tcPr>
            <w:tcW w:w="6237" w:type="dxa"/>
            <w:shd w:val="clear" w:color="auto" w:fill="auto"/>
          </w:tcPr>
          <w:p w14:paraId="0D9231D9" w14:textId="77777777" w:rsidR="00542305" w:rsidRPr="007C3161" w:rsidRDefault="00542305" w:rsidP="00475CE2">
            <w:pPr>
              <w:pStyle w:val="TAL"/>
            </w:pPr>
            <w:r w:rsidRPr="007C3161">
              <w:t>LTE TDD, NR 120 kHz SSB SCS, 10MHz bandwidth, TDD</w:t>
            </w:r>
          </w:p>
        </w:tc>
      </w:tr>
      <w:tr w:rsidR="00542305" w:rsidRPr="007C3161" w14:paraId="116A4D35" w14:textId="77777777" w:rsidTr="00475CE2">
        <w:trPr>
          <w:jc w:val="center"/>
        </w:trPr>
        <w:tc>
          <w:tcPr>
            <w:tcW w:w="9185" w:type="dxa"/>
            <w:gridSpan w:val="3"/>
            <w:shd w:val="clear" w:color="auto" w:fill="auto"/>
          </w:tcPr>
          <w:p w14:paraId="56FF0B88" w14:textId="77777777" w:rsidR="00542305" w:rsidRPr="007C3161" w:rsidRDefault="00542305" w:rsidP="00475CE2">
            <w:pPr>
              <w:pStyle w:val="TAN"/>
            </w:pPr>
            <w:r w:rsidRPr="007C3161">
              <w:t>Note: The UE is only required to be tested in one of the supported test configurations</w:t>
            </w:r>
          </w:p>
        </w:tc>
      </w:tr>
    </w:tbl>
    <w:p w14:paraId="362093D7" w14:textId="77777777" w:rsidR="00542305" w:rsidRPr="007C3161" w:rsidRDefault="00542305" w:rsidP="00542305">
      <w:pPr>
        <w:rPr>
          <w:lang w:eastAsia="sv-SE"/>
        </w:rPr>
      </w:pPr>
    </w:p>
    <w:p w14:paraId="1AD471AE" w14:textId="77777777" w:rsidR="00542305" w:rsidRPr="007C3161" w:rsidRDefault="00542305" w:rsidP="00542305">
      <w:pPr>
        <w:rPr>
          <w:lang w:eastAsia="sv-SE"/>
        </w:rPr>
      </w:pPr>
      <w:r w:rsidRPr="007C3161">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7C3161">
        <w:rPr>
          <w:bCs/>
          <w:lang w:eastAsia="sv-SE"/>
        </w:rPr>
        <w:t>Δ</w:t>
      </w:r>
      <w:r w:rsidRPr="007C3161">
        <w:rPr>
          <w:bCs/>
          <w:vertAlign w:val="subscript"/>
          <w:lang w:eastAsia="sv-SE"/>
        </w:rPr>
        <w:t>DL</w:t>
      </w:r>
      <w:r w:rsidRPr="007C3161">
        <w:rPr>
          <w:lang w:eastAsia="sv-SE"/>
        </w:rPr>
        <w:t xml:space="preserve"> and </w:t>
      </w:r>
      <w:r w:rsidRPr="007C3161">
        <w:rPr>
          <w:bCs/>
          <w:lang w:eastAsia="sv-SE"/>
        </w:rPr>
        <w:t>Δ</w:t>
      </w:r>
      <w:r w:rsidRPr="007C3161">
        <w:rPr>
          <w:bCs/>
          <w:vertAlign w:val="subscript"/>
          <w:lang w:eastAsia="sv-SE"/>
        </w:rPr>
        <w:t>UL</w:t>
      </w:r>
      <w:r w:rsidRPr="007C3161">
        <w:rPr>
          <w:lang w:eastAsia="sv-SE"/>
        </w:rPr>
        <w:t xml:space="preserve"> according to the following principles:</w:t>
      </w:r>
    </w:p>
    <w:p w14:paraId="6319DA21" w14:textId="77777777" w:rsidR="00542305" w:rsidRPr="007C3161" w:rsidRDefault="00542305" w:rsidP="00542305">
      <w:pPr>
        <w:rPr>
          <w:lang w:eastAsia="sv-SE"/>
        </w:rPr>
      </w:pPr>
      <w:r w:rsidRPr="007C3161">
        <w:rPr>
          <w:lang w:eastAsia="sv-SE"/>
        </w:rPr>
        <w:lastRenderedPageBreak/>
        <w:t xml:space="preserve">With the UE configured to report SS-RSRP, the </w:t>
      </w:r>
      <w:r w:rsidRPr="007C3161">
        <w:rPr>
          <w:bCs/>
          <w:lang w:eastAsia="sv-SE"/>
        </w:rPr>
        <w:t>Δ</w:t>
      </w:r>
      <w:r w:rsidRPr="007C3161">
        <w:rPr>
          <w:bCs/>
          <w:vertAlign w:val="subscript"/>
          <w:lang w:eastAsia="sv-SE"/>
        </w:rPr>
        <w:t>DL</w:t>
      </w:r>
      <w:r w:rsidRPr="007C3161">
        <w:rPr>
          <w:lang w:eastAsia="sv-SE"/>
        </w:rPr>
        <w:t xml:space="preserve"> value is calculated as (RSRP_</w:t>
      </w:r>
      <w:r w:rsidRPr="007C3161">
        <w:rPr>
          <w:vertAlign w:val="subscript"/>
          <w:lang w:eastAsia="sv-SE"/>
        </w:rPr>
        <w:t>REP</w:t>
      </w:r>
      <w:r w:rsidRPr="007C3161">
        <w:rPr>
          <w:lang w:eastAsia="sv-SE"/>
        </w:rPr>
        <w:t xml:space="preserve"> – RSRP_76), where RSRP_</w:t>
      </w:r>
      <w:r w:rsidRPr="007C3161">
        <w:rPr>
          <w:vertAlign w:val="subscript"/>
          <w:lang w:eastAsia="sv-SE"/>
        </w:rPr>
        <w:t>REP</w:t>
      </w:r>
      <w:r w:rsidRPr="007C3161">
        <w:rPr>
          <w:lang w:eastAsia="sv-SE"/>
        </w:rPr>
        <w:t xml:space="preserve"> is the SS-RSRP Reported value according to TS 38.133 [6] Table 10.1.6.1-1 with -80.6dBm/SCS applied at the Reference point. For a Reported value RSRP_x, x is treated as a positive integer value.</w:t>
      </w:r>
    </w:p>
    <w:p w14:paraId="71D20D7C" w14:textId="77777777" w:rsidR="00542305" w:rsidRPr="007C3161" w:rsidRDefault="00542305" w:rsidP="00542305">
      <w:pPr>
        <w:rPr>
          <w:lang w:eastAsia="sv-SE"/>
        </w:rPr>
      </w:pPr>
      <w:r w:rsidRPr="007C3161">
        <w:rPr>
          <w:lang w:eastAsia="sv-SE"/>
        </w:rPr>
        <w:t xml:space="preserve">With the UE configured to send a first PRACH preamble, </w:t>
      </w:r>
      <w:r w:rsidRPr="007C3161">
        <w:rPr>
          <w:bCs/>
          <w:lang w:eastAsia="sv-SE"/>
        </w:rPr>
        <w:t>Δ</w:t>
      </w:r>
      <w:r w:rsidRPr="007C3161">
        <w:rPr>
          <w:bCs/>
          <w:vertAlign w:val="subscript"/>
          <w:lang w:eastAsia="sv-SE"/>
        </w:rPr>
        <w:t>UL</w:t>
      </w:r>
      <w:r w:rsidRPr="007C3161">
        <w:rPr>
          <w:lang w:eastAsia="sv-SE"/>
        </w:rPr>
        <w:t xml:space="preserve"> value is calculated as -ROUND(PPRACH0 -1), where PPRACH0 is the measured first PRACH power with -80.6dBm/SCS applied at the Reference point, and with signalled values </w:t>
      </w:r>
      <w:r w:rsidRPr="007C3161">
        <w:rPr>
          <w:i/>
          <w:lang w:eastAsia="sv-SE"/>
        </w:rPr>
        <w:t>preambleReceivedTargetPower</w:t>
      </w:r>
      <w:r w:rsidRPr="007C3161">
        <w:rPr>
          <w:lang w:eastAsia="sv-SE"/>
        </w:rPr>
        <w:t xml:space="preserve"> = -100dBm and </w:t>
      </w:r>
      <w:r w:rsidRPr="007C3161">
        <w:rPr>
          <w:i/>
          <w:iCs/>
          <w:lang w:eastAsia="sv-SE"/>
        </w:rPr>
        <w:t>ss-PBCH-BlockPower</w:t>
      </w:r>
      <w:r w:rsidRPr="007C3161">
        <w:rPr>
          <w:lang w:eastAsia="sv-SE"/>
        </w:rPr>
        <w:t xml:space="preserve"> = 20dBm. </w:t>
      </w:r>
    </w:p>
    <w:p w14:paraId="225C44A9" w14:textId="77777777" w:rsidR="00542305" w:rsidRPr="007C3161" w:rsidRDefault="00542305" w:rsidP="00542305">
      <w:pPr>
        <w:rPr>
          <w:lang w:eastAsia="sv-SE"/>
        </w:rPr>
      </w:pPr>
      <w:r w:rsidRPr="007C3161">
        <w:rPr>
          <w:lang w:eastAsia="sv-SE"/>
        </w:rPr>
        <w:t>Configure the test equipment and the DUT according to the parameters in Table 5.3.2.2.4.4.1-2.</w:t>
      </w:r>
    </w:p>
    <w:p w14:paraId="48C2CF8D" w14:textId="77777777" w:rsidR="00542305" w:rsidRPr="007C3161" w:rsidRDefault="00542305" w:rsidP="00542305">
      <w:pPr>
        <w:pStyle w:val="TH"/>
      </w:pPr>
      <w:r w:rsidRPr="007C3161">
        <w:t>Table 5.3.2.2.4.4.1-2: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3949A978" w14:textId="77777777" w:rsidTr="00475CE2">
        <w:trPr>
          <w:jc w:val="center"/>
        </w:trPr>
        <w:tc>
          <w:tcPr>
            <w:tcW w:w="1701" w:type="dxa"/>
            <w:shd w:val="clear" w:color="auto" w:fill="auto"/>
          </w:tcPr>
          <w:p w14:paraId="74A12AFD" w14:textId="77777777" w:rsidR="00542305" w:rsidRPr="007C3161" w:rsidRDefault="00542305" w:rsidP="00475CE2">
            <w:pPr>
              <w:pStyle w:val="TAH"/>
            </w:pPr>
            <w:r w:rsidRPr="007C3161">
              <w:t>Parameter</w:t>
            </w:r>
          </w:p>
        </w:tc>
        <w:tc>
          <w:tcPr>
            <w:tcW w:w="3943" w:type="dxa"/>
            <w:gridSpan w:val="2"/>
            <w:shd w:val="clear" w:color="auto" w:fill="auto"/>
          </w:tcPr>
          <w:p w14:paraId="65FB12C9" w14:textId="77777777" w:rsidR="00542305" w:rsidRPr="007C3161" w:rsidRDefault="00542305" w:rsidP="00475CE2">
            <w:pPr>
              <w:pStyle w:val="TAH"/>
            </w:pPr>
            <w:r w:rsidRPr="007C3161">
              <w:t>Value</w:t>
            </w:r>
          </w:p>
        </w:tc>
        <w:tc>
          <w:tcPr>
            <w:tcW w:w="3961" w:type="dxa"/>
          </w:tcPr>
          <w:p w14:paraId="6C0C91FE" w14:textId="77777777" w:rsidR="00542305" w:rsidRPr="007C3161" w:rsidRDefault="00542305" w:rsidP="00475CE2">
            <w:pPr>
              <w:pStyle w:val="TAH"/>
            </w:pPr>
            <w:r w:rsidRPr="007C3161">
              <w:t>Comment</w:t>
            </w:r>
          </w:p>
        </w:tc>
      </w:tr>
      <w:tr w:rsidR="00542305" w:rsidRPr="007C3161" w14:paraId="034375DB" w14:textId="77777777" w:rsidTr="00475CE2">
        <w:trPr>
          <w:jc w:val="center"/>
        </w:trPr>
        <w:tc>
          <w:tcPr>
            <w:tcW w:w="1701" w:type="dxa"/>
            <w:shd w:val="clear" w:color="auto" w:fill="auto"/>
          </w:tcPr>
          <w:p w14:paraId="59F74585" w14:textId="77777777" w:rsidR="00542305" w:rsidRPr="007C3161" w:rsidRDefault="00542305" w:rsidP="00475CE2">
            <w:pPr>
              <w:pStyle w:val="TAL"/>
            </w:pPr>
            <w:r w:rsidRPr="007C3161">
              <w:t>Test environment</w:t>
            </w:r>
          </w:p>
        </w:tc>
        <w:tc>
          <w:tcPr>
            <w:tcW w:w="3943" w:type="dxa"/>
            <w:gridSpan w:val="2"/>
            <w:shd w:val="clear" w:color="auto" w:fill="auto"/>
          </w:tcPr>
          <w:p w14:paraId="7E32F2DA" w14:textId="77777777" w:rsidR="00542305" w:rsidRPr="007C3161" w:rsidRDefault="00542305" w:rsidP="00475CE2">
            <w:pPr>
              <w:pStyle w:val="TAL"/>
            </w:pPr>
            <w:r w:rsidRPr="007C3161">
              <w:t>NC</w:t>
            </w:r>
          </w:p>
        </w:tc>
        <w:tc>
          <w:tcPr>
            <w:tcW w:w="3961" w:type="dxa"/>
          </w:tcPr>
          <w:p w14:paraId="039B98D9" w14:textId="77777777" w:rsidR="00542305" w:rsidRPr="007C3161" w:rsidRDefault="00542305" w:rsidP="00475CE2">
            <w:pPr>
              <w:pStyle w:val="TAL"/>
            </w:pPr>
            <w:r w:rsidRPr="007C3161">
              <w:t>As specified in TS 38.508-1 [14] clause 4.1.</w:t>
            </w:r>
          </w:p>
        </w:tc>
      </w:tr>
      <w:tr w:rsidR="00542305" w:rsidRPr="007C3161" w14:paraId="4F686B26" w14:textId="77777777" w:rsidTr="00475CE2">
        <w:trPr>
          <w:jc w:val="center"/>
        </w:trPr>
        <w:tc>
          <w:tcPr>
            <w:tcW w:w="1701" w:type="dxa"/>
            <w:shd w:val="clear" w:color="auto" w:fill="auto"/>
          </w:tcPr>
          <w:p w14:paraId="4E0D0ECD" w14:textId="77777777" w:rsidR="00542305" w:rsidRPr="007C3161" w:rsidRDefault="00542305" w:rsidP="00475CE2">
            <w:pPr>
              <w:pStyle w:val="TAL"/>
            </w:pPr>
            <w:r w:rsidRPr="007C3161">
              <w:t>Test frequencies</w:t>
            </w:r>
          </w:p>
        </w:tc>
        <w:tc>
          <w:tcPr>
            <w:tcW w:w="7904" w:type="dxa"/>
            <w:gridSpan w:val="3"/>
            <w:shd w:val="clear" w:color="auto" w:fill="auto"/>
          </w:tcPr>
          <w:p w14:paraId="65FDA9D0" w14:textId="2A214508" w:rsidR="00542305" w:rsidRPr="007C3161" w:rsidRDefault="00542305" w:rsidP="00475CE2">
            <w:pPr>
              <w:pStyle w:val="TAL"/>
            </w:pPr>
            <w:r w:rsidRPr="007C3161">
              <w:t xml:space="preserve">As specified in Annex E, E.1.1, E.1.3.1 and Table E.3-1 and TS 38.508-1 [14] </w:t>
            </w:r>
            <w:del w:id="150" w:author="Cardalda-Garcia Adrian 1SI1" w:date="2021-10-28T15:29:00Z">
              <w:r w:rsidRPr="007C3161" w:rsidDel="00542305">
                <w:delText>clause 4.3.1</w:delText>
              </w:r>
            </w:del>
            <w:ins w:id="151" w:author="Cardalda-Garcia Adrian 1SI1" w:date="2021-10-28T15:29:00Z">
              <w:r>
                <w:t>clause 4.3.1 for E-UTRA and 7.2.3 for NR</w:t>
              </w:r>
            </w:ins>
            <w:r w:rsidRPr="007C3161">
              <w:t>.</w:t>
            </w:r>
          </w:p>
        </w:tc>
      </w:tr>
      <w:tr w:rsidR="00542305" w:rsidRPr="007C3161" w14:paraId="1E37E9B8" w14:textId="77777777" w:rsidTr="00475CE2">
        <w:trPr>
          <w:jc w:val="center"/>
        </w:trPr>
        <w:tc>
          <w:tcPr>
            <w:tcW w:w="1701" w:type="dxa"/>
            <w:shd w:val="clear" w:color="auto" w:fill="auto"/>
          </w:tcPr>
          <w:p w14:paraId="73E381CB" w14:textId="77777777" w:rsidR="00542305" w:rsidRPr="007C3161" w:rsidRDefault="00542305" w:rsidP="00475CE2">
            <w:pPr>
              <w:pStyle w:val="TAL"/>
            </w:pPr>
            <w:r w:rsidRPr="007C3161">
              <w:t>Channel bandwidth</w:t>
            </w:r>
          </w:p>
        </w:tc>
        <w:tc>
          <w:tcPr>
            <w:tcW w:w="7904" w:type="dxa"/>
            <w:gridSpan w:val="3"/>
            <w:shd w:val="clear" w:color="auto" w:fill="auto"/>
          </w:tcPr>
          <w:p w14:paraId="79F745A6" w14:textId="77777777" w:rsidR="00542305" w:rsidRPr="007C3161" w:rsidRDefault="00542305" w:rsidP="00475CE2">
            <w:pPr>
              <w:pStyle w:val="TAL"/>
            </w:pPr>
            <w:r w:rsidRPr="007C3161">
              <w:t>As specified by the test configuration selected from Table 4.3.2.2.1.4.1-1.</w:t>
            </w:r>
          </w:p>
        </w:tc>
      </w:tr>
      <w:tr w:rsidR="00542305" w:rsidRPr="007C3161" w14:paraId="416099A8" w14:textId="77777777" w:rsidTr="00475CE2">
        <w:trPr>
          <w:jc w:val="center"/>
        </w:trPr>
        <w:tc>
          <w:tcPr>
            <w:tcW w:w="1701" w:type="dxa"/>
            <w:shd w:val="clear" w:color="auto" w:fill="auto"/>
          </w:tcPr>
          <w:p w14:paraId="620DE76C" w14:textId="77777777" w:rsidR="00542305" w:rsidRPr="007C3161" w:rsidRDefault="00542305" w:rsidP="00475CE2">
            <w:pPr>
              <w:pStyle w:val="TAL"/>
            </w:pPr>
            <w:r w:rsidRPr="007C3161">
              <w:t>Propagation conditions</w:t>
            </w:r>
          </w:p>
        </w:tc>
        <w:tc>
          <w:tcPr>
            <w:tcW w:w="3943" w:type="dxa"/>
            <w:gridSpan w:val="2"/>
            <w:shd w:val="clear" w:color="auto" w:fill="auto"/>
          </w:tcPr>
          <w:p w14:paraId="4A74012F" w14:textId="77777777" w:rsidR="00542305" w:rsidRPr="007C3161" w:rsidRDefault="00542305" w:rsidP="00475CE2">
            <w:pPr>
              <w:pStyle w:val="TAL"/>
            </w:pPr>
            <w:r w:rsidRPr="007C3161">
              <w:t>AWGN</w:t>
            </w:r>
          </w:p>
        </w:tc>
        <w:tc>
          <w:tcPr>
            <w:tcW w:w="3961" w:type="dxa"/>
          </w:tcPr>
          <w:p w14:paraId="5F5E57F1" w14:textId="77777777" w:rsidR="00542305" w:rsidRPr="007C3161" w:rsidRDefault="00542305" w:rsidP="00475CE2">
            <w:pPr>
              <w:pStyle w:val="TAL"/>
            </w:pPr>
            <w:r w:rsidRPr="007C3161">
              <w:t>As specified in Annex C.2.2.</w:t>
            </w:r>
          </w:p>
        </w:tc>
      </w:tr>
      <w:tr w:rsidR="00542305" w:rsidRPr="007C3161" w14:paraId="21FF2561" w14:textId="77777777" w:rsidTr="00475CE2">
        <w:trPr>
          <w:trHeight w:val="251"/>
          <w:jc w:val="center"/>
        </w:trPr>
        <w:tc>
          <w:tcPr>
            <w:tcW w:w="1701" w:type="dxa"/>
            <w:vMerge w:val="restart"/>
            <w:shd w:val="clear" w:color="auto" w:fill="auto"/>
          </w:tcPr>
          <w:p w14:paraId="31F3AB75" w14:textId="77777777" w:rsidR="00542305" w:rsidRPr="007C3161" w:rsidRDefault="00542305" w:rsidP="00475CE2">
            <w:pPr>
              <w:pStyle w:val="TAL"/>
            </w:pPr>
            <w:r w:rsidRPr="007C3161">
              <w:t>Connection Diagram</w:t>
            </w:r>
          </w:p>
        </w:tc>
        <w:tc>
          <w:tcPr>
            <w:tcW w:w="1134" w:type="dxa"/>
            <w:shd w:val="clear" w:color="auto" w:fill="auto"/>
          </w:tcPr>
          <w:p w14:paraId="6C0570C8" w14:textId="77777777" w:rsidR="00542305" w:rsidRPr="007C3161" w:rsidRDefault="00542305" w:rsidP="00475CE2">
            <w:pPr>
              <w:pStyle w:val="TAL"/>
            </w:pPr>
            <w:r w:rsidRPr="007C3161">
              <w:t>TE Part</w:t>
            </w:r>
          </w:p>
        </w:tc>
        <w:tc>
          <w:tcPr>
            <w:tcW w:w="2809" w:type="dxa"/>
            <w:shd w:val="clear" w:color="auto" w:fill="auto"/>
          </w:tcPr>
          <w:p w14:paraId="27C49B39" w14:textId="77777777" w:rsidR="00542305" w:rsidRPr="007C3161" w:rsidRDefault="00542305" w:rsidP="00475CE2">
            <w:pPr>
              <w:pStyle w:val="TAL"/>
            </w:pPr>
            <w:r w:rsidRPr="007C3161">
              <w:t>A.3.3.1.1</w:t>
            </w:r>
          </w:p>
        </w:tc>
        <w:tc>
          <w:tcPr>
            <w:tcW w:w="3961" w:type="dxa"/>
            <w:vMerge w:val="restart"/>
          </w:tcPr>
          <w:p w14:paraId="3C83A935" w14:textId="77777777" w:rsidR="00542305" w:rsidRPr="007C3161" w:rsidRDefault="00542305" w:rsidP="00475CE2">
            <w:pPr>
              <w:pStyle w:val="TAL"/>
            </w:pPr>
            <w:r w:rsidRPr="007C3161">
              <w:t>As specified in TS 38.508-1 [14] Annex A.</w:t>
            </w:r>
          </w:p>
        </w:tc>
      </w:tr>
      <w:tr w:rsidR="00542305" w:rsidRPr="007C3161" w14:paraId="151DBB9B" w14:textId="77777777" w:rsidTr="00475CE2">
        <w:trPr>
          <w:trHeight w:val="250"/>
          <w:jc w:val="center"/>
        </w:trPr>
        <w:tc>
          <w:tcPr>
            <w:tcW w:w="1701" w:type="dxa"/>
            <w:vMerge/>
            <w:shd w:val="clear" w:color="auto" w:fill="auto"/>
          </w:tcPr>
          <w:p w14:paraId="5449CCE2" w14:textId="77777777" w:rsidR="00542305" w:rsidRPr="007C3161" w:rsidRDefault="00542305" w:rsidP="00475CE2">
            <w:pPr>
              <w:pStyle w:val="TAL"/>
              <w:rPr>
                <w:highlight w:val="yellow"/>
              </w:rPr>
            </w:pPr>
          </w:p>
        </w:tc>
        <w:tc>
          <w:tcPr>
            <w:tcW w:w="1134" w:type="dxa"/>
            <w:shd w:val="clear" w:color="auto" w:fill="auto"/>
          </w:tcPr>
          <w:p w14:paraId="2E45E15B" w14:textId="77777777" w:rsidR="00542305" w:rsidRPr="007C3161" w:rsidRDefault="00542305" w:rsidP="00475CE2">
            <w:pPr>
              <w:pStyle w:val="TAL"/>
            </w:pPr>
            <w:r w:rsidRPr="007C3161">
              <w:t>DUT Part</w:t>
            </w:r>
          </w:p>
        </w:tc>
        <w:tc>
          <w:tcPr>
            <w:tcW w:w="2809" w:type="dxa"/>
            <w:shd w:val="clear" w:color="auto" w:fill="auto"/>
          </w:tcPr>
          <w:p w14:paraId="49E31F13" w14:textId="77777777" w:rsidR="00542305" w:rsidRPr="007C3161" w:rsidRDefault="00542305" w:rsidP="00475CE2">
            <w:pPr>
              <w:pStyle w:val="TAL"/>
            </w:pPr>
            <w:r w:rsidRPr="007C3161">
              <w:t>A.3.4.1.1</w:t>
            </w:r>
          </w:p>
        </w:tc>
        <w:tc>
          <w:tcPr>
            <w:tcW w:w="3961" w:type="dxa"/>
            <w:vMerge/>
          </w:tcPr>
          <w:p w14:paraId="292BEC87" w14:textId="77777777" w:rsidR="00542305" w:rsidRPr="007C3161" w:rsidRDefault="00542305" w:rsidP="00475CE2">
            <w:pPr>
              <w:pStyle w:val="TAL"/>
              <w:rPr>
                <w:highlight w:val="yellow"/>
              </w:rPr>
            </w:pPr>
          </w:p>
        </w:tc>
      </w:tr>
      <w:tr w:rsidR="00542305" w:rsidRPr="007C3161" w14:paraId="3F87D869" w14:textId="77777777" w:rsidTr="00475CE2">
        <w:trPr>
          <w:jc w:val="center"/>
        </w:trPr>
        <w:tc>
          <w:tcPr>
            <w:tcW w:w="1701" w:type="dxa"/>
            <w:shd w:val="clear" w:color="auto" w:fill="auto"/>
          </w:tcPr>
          <w:p w14:paraId="30B2E481"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59F4EF5F" w14:textId="77777777" w:rsidR="00542305" w:rsidRPr="007C3161" w:rsidRDefault="00542305" w:rsidP="00475CE2">
            <w:pPr>
              <w:pStyle w:val="TAL"/>
            </w:pPr>
            <w:r w:rsidRPr="007C3161">
              <w:t>N/A</w:t>
            </w:r>
          </w:p>
        </w:tc>
        <w:tc>
          <w:tcPr>
            <w:tcW w:w="3961" w:type="dxa"/>
          </w:tcPr>
          <w:p w14:paraId="248FE66E" w14:textId="77777777" w:rsidR="00542305" w:rsidRPr="007C3161" w:rsidRDefault="00542305" w:rsidP="00475CE2">
            <w:pPr>
              <w:pStyle w:val="TAL"/>
            </w:pPr>
          </w:p>
        </w:tc>
      </w:tr>
    </w:tbl>
    <w:p w14:paraId="598614CD" w14:textId="77777777" w:rsidR="00542305" w:rsidRPr="007C3161" w:rsidRDefault="00542305" w:rsidP="00542305">
      <w:pPr>
        <w:rPr>
          <w:lang w:eastAsia="sv-SE"/>
        </w:rPr>
      </w:pPr>
    </w:p>
    <w:p w14:paraId="07D8E274" w14:textId="77777777" w:rsidR="00542305" w:rsidRPr="007C3161" w:rsidRDefault="00542305" w:rsidP="00542305">
      <w:pPr>
        <w:pStyle w:val="B1"/>
      </w:pPr>
      <w:r w:rsidRPr="007C3161">
        <w:t>1.</w:t>
      </w:r>
      <w:r w:rsidRPr="007C3161">
        <w:tab/>
        <w:t>Message contents are defined in clause 5.3.2.2.4.4.3.</w:t>
      </w:r>
    </w:p>
    <w:p w14:paraId="267437C9" w14:textId="77777777" w:rsidR="00542305" w:rsidRPr="007C3161" w:rsidRDefault="00542305" w:rsidP="00542305">
      <w:pPr>
        <w:pStyle w:val="B1"/>
      </w:pPr>
      <w:r w:rsidRPr="007C3161">
        <w:t>2.</w:t>
      </w:r>
      <w:r w:rsidRPr="007C3161">
        <w:tab/>
        <w:t>Cell 1 is the E-UTRA serving cell (PCell) for the EN-DC setup. The E-UTRAN PCell power levels and settings are specified in Table A.6.1.1-1. Cell 2 is the NR FR2 PSCell. The connection setup is done according to the settings in Annex C.1.3, with downlink signal levels as per Annex C.1.2. General Test parameters are defined in Table 5.3.2.2.4.5-1.</w:t>
      </w:r>
    </w:p>
    <w:p w14:paraId="538CE3F9" w14:textId="77777777" w:rsidR="00542305" w:rsidRPr="007C3161" w:rsidRDefault="00542305" w:rsidP="00542305">
      <w:pPr>
        <w:pStyle w:val="B1"/>
      </w:pPr>
      <w:r w:rsidRPr="007C3161">
        <w:t>3.</w:t>
      </w:r>
      <w:r w:rsidRPr="007C3161">
        <w:tab/>
        <w:t>Downlink signals for NR cell are initially set up according to Annex C.2.1.</w:t>
      </w:r>
    </w:p>
    <w:p w14:paraId="5F12AC02" w14:textId="77777777" w:rsidR="00542305" w:rsidRPr="007C3161" w:rsidRDefault="00542305" w:rsidP="00542305">
      <w:pPr>
        <w:pStyle w:val="B1"/>
      </w:pPr>
      <w:r w:rsidRPr="007C3161">
        <w:t>4.</w:t>
      </w:r>
      <w:r w:rsidRPr="007C3161">
        <w:tab/>
        <w:t>The UE Rx beam peak direction has been obtained previously using one of the Rx Beam Peak Search procedures as described in Annex I.</w:t>
      </w:r>
    </w:p>
    <w:p w14:paraId="6A5DBFC9" w14:textId="77777777" w:rsidR="00542305" w:rsidRPr="007C3161" w:rsidRDefault="00542305" w:rsidP="00542305">
      <w:pPr>
        <w:pStyle w:val="H6"/>
        <w:rPr>
          <w:lang w:eastAsia="sv-SE"/>
        </w:rPr>
      </w:pPr>
      <w:r w:rsidRPr="007C3161">
        <w:t>5.3.2.2.4</w:t>
      </w:r>
      <w:r w:rsidRPr="007C3161">
        <w:rPr>
          <w:lang w:eastAsia="sv-SE"/>
        </w:rPr>
        <w:t>.4.2</w:t>
      </w:r>
      <w:r w:rsidRPr="007C3161">
        <w:rPr>
          <w:lang w:eastAsia="sv-SE"/>
        </w:rPr>
        <w:tab/>
        <w:t>Test procedure</w:t>
      </w:r>
    </w:p>
    <w:p w14:paraId="299373EA" w14:textId="77777777" w:rsidR="00542305" w:rsidRPr="007C3161" w:rsidRDefault="00542305" w:rsidP="00542305">
      <w:r w:rsidRPr="007C3161">
        <w:t>For this test two cells are used, an E-UTRA serving cell (PCell) and an NR FR2 PSCell. For the NR PSCell, the System Simulator shall not explicitly assign a random access preamble via dedicated signalling in the downlink.</w:t>
      </w:r>
    </w:p>
    <w:p w14:paraId="18D28F15" w14:textId="77777777" w:rsidR="00542305" w:rsidRPr="007C3161" w:rsidRDefault="00542305" w:rsidP="00542305">
      <w:pPr>
        <w:pStyle w:val="B1"/>
      </w:pPr>
      <w:r w:rsidRPr="007C3161">
        <w:t>1.</w:t>
      </w:r>
      <w:r w:rsidRPr="007C3161">
        <w:tab/>
        <w:t xml:space="preserve">Ensure the UE is in state </w:t>
      </w:r>
      <w:r w:rsidRPr="007C3161">
        <w:rPr>
          <w:lang w:eastAsia="ja-JP"/>
        </w:rPr>
        <w:t xml:space="preserve">E-UTRA </w:t>
      </w:r>
      <w:r w:rsidRPr="007C3161">
        <w:t>RRC_</w:t>
      </w:r>
      <w:r w:rsidRPr="007C3161">
        <w:rPr>
          <w:lang w:eastAsia="ja-JP"/>
        </w:rPr>
        <w:t>CONNECTED</w:t>
      </w:r>
      <w:r w:rsidRPr="007C3161">
        <w:t xml:space="preserve"> with generic procedure parameters </w:t>
      </w:r>
      <w:r w:rsidRPr="007C3161">
        <w:rPr>
          <w:i/>
        </w:rPr>
        <w:t>Connectivity</w:t>
      </w:r>
      <w:r w:rsidRPr="007C3161">
        <w:t xml:space="preserve"> </w:t>
      </w:r>
      <w:r w:rsidRPr="007C3161">
        <w:rPr>
          <w:lang w:eastAsia="ja-JP"/>
        </w:rPr>
        <w:t>E-UTRA/EPC</w:t>
      </w:r>
      <w:r w:rsidRPr="007C3161">
        <w:t xml:space="preserve"> with Test Mode </w:t>
      </w:r>
      <w:r w:rsidRPr="007C3161">
        <w:rPr>
          <w:i/>
        </w:rPr>
        <w:t>On</w:t>
      </w:r>
      <w:r w:rsidRPr="007C3161">
        <w:t xml:space="preserve"> according to TS 38.508-1 [14] clause 4.5.</w:t>
      </w:r>
    </w:p>
    <w:p w14:paraId="60C7DF82" w14:textId="77777777" w:rsidR="00542305" w:rsidRPr="007C3161" w:rsidRDefault="00542305" w:rsidP="00542305">
      <w:pPr>
        <w:pStyle w:val="B1"/>
      </w:pPr>
      <w:r w:rsidRPr="007C3161">
        <w:t>2.</w:t>
      </w:r>
      <w:r w:rsidRPr="007C3161">
        <w:tab/>
        <w:t xml:space="preserve">Set the parameters according to Table 5.3.2.2.4.5-1. </w:t>
      </w:r>
    </w:p>
    <w:p w14:paraId="6ED677FC" w14:textId="77777777" w:rsidR="00542305" w:rsidRPr="007C3161" w:rsidRDefault="00542305" w:rsidP="00542305">
      <w:pPr>
        <w:pStyle w:val="B1"/>
      </w:pPr>
      <w:r w:rsidRPr="007C3161">
        <w:t>3.</w:t>
      </w:r>
      <w:r w:rsidRPr="007C3161">
        <w:tab/>
      </w:r>
      <w:r w:rsidRPr="007C3161">
        <w:rPr>
          <w:lang w:eastAsia="ja-JP"/>
        </w:rPr>
        <w:t xml:space="preserve">The test system shall send a RRCReconfiguration message to the UE to add NR PSCell, then </w:t>
      </w:r>
      <w:r w:rsidRPr="007C3161">
        <w:t>the UE shall trigger a random access procedure.</w:t>
      </w:r>
    </w:p>
    <w:p w14:paraId="34C5DEC1" w14:textId="77777777" w:rsidR="00542305" w:rsidRPr="007C3161" w:rsidRDefault="00542305" w:rsidP="00542305">
      <w:pPr>
        <w:pStyle w:val="B2"/>
      </w:pPr>
      <w:r w:rsidRPr="007C3161">
        <w:t>FFS</w:t>
      </w:r>
    </w:p>
    <w:p w14:paraId="25FF74A5" w14:textId="77777777" w:rsidR="00542305" w:rsidRPr="007C3161" w:rsidRDefault="00542305" w:rsidP="00542305">
      <w:pPr>
        <w:pStyle w:val="H6"/>
        <w:rPr>
          <w:lang w:eastAsia="sv-SE"/>
        </w:rPr>
      </w:pPr>
      <w:r w:rsidRPr="007C3161">
        <w:rPr>
          <w:lang w:eastAsia="sv-SE"/>
        </w:rPr>
        <w:t>5.3.2.2.4.4.3</w:t>
      </w:r>
      <w:r w:rsidRPr="007C3161">
        <w:rPr>
          <w:lang w:eastAsia="sv-SE"/>
        </w:rPr>
        <w:tab/>
        <w:t>Message contents</w:t>
      </w:r>
    </w:p>
    <w:p w14:paraId="542AB24F" w14:textId="77777777" w:rsidR="00542305" w:rsidRPr="007C3161" w:rsidRDefault="00542305" w:rsidP="00542305">
      <w:pPr>
        <w:rPr>
          <w:lang w:eastAsia="sv-SE"/>
        </w:rPr>
      </w:pPr>
      <w:r w:rsidRPr="007C3161">
        <w:rPr>
          <w:lang w:eastAsia="sv-SE"/>
        </w:rPr>
        <w:t>Message contents are according to TS 38.508-1 [14] clause 7.3.1 with the following exceptions:</w:t>
      </w:r>
    </w:p>
    <w:p w14:paraId="05076EC6" w14:textId="77777777" w:rsidR="00542305" w:rsidRPr="007C3161" w:rsidRDefault="00542305" w:rsidP="00542305">
      <w:pPr>
        <w:pStyle w:val="TH"/>
      </w:pPr>
      <w:r w:rsidRPr="007C3161">
        <w:lastRenderedPageBreak/>
        <w:t xml:space="preserve">Table </w:t>
      </w:r>
      <w:r w:rsidRPr="007C3161">
        <w:rPr>
          <w:lang w:eastAsia="sv-SE"/>
        </w:rPr>
        <w:t>5.3.2.2.4.4.3</w:t>
      </w:r>
      <w:r w:rsidRPr="007C3161">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43AC33B4"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9314EE4" w14:textId="77777777" w:rsidR="00542305" w:rsidRPr="007C3161" w:rsidRDefault="00542305" w:rsidP="00475CE2">
            <w:pPr>
              <w:pStyle w:val="TAH"/>
            </w:pPr>
            <w:r w:rsidRPr="007C3161">
              <w:t>Default Message Contents</w:t>
            </w:r>
          </w:p>
        </w:tc>
      </w:tr>
      <w:tr w:rsidR="00542305" w:rsidRPr="007C3161" w14:paraId="5B4EAF80"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048670B" w14:textId="77777777" w:rsidR="00542305" w:rsidRPr="007C3161" w:rsidRDefault="00542305" w:rsidP="00475CE2">
            <w:pPr>
              <w:pStyle w:val="TAL"/>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4A5E4FE" w14:textId="77777777" w:rsidR="00542305" w:rsidRPr="007C3161" w:rsidRDefault="00542305" w:rsidP="00475CE2">
            <w:pPr>
              <w:pStyle w:val="TAL"/>
            </w:pPr>
          </w:p>
        </w:tc>
      </w:tr>
      <w:tr w:rsidR="00542305" w:rsidRPr="007C3161" w14:paraId="2E0382C7" w14:textId="77777777" w:rsidTr="00475CE2">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74AFA96C"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20391F8" w14:textId="77777777" w:rsidR="00542305" w:rsidRPr="007C3161" w:rsidRDefault="00542305" w:rsidP="00475CE2">
            <w:pPr>
              <w:pStyle w:val="TAL"/>
            </w:pPr>
            <w:r w:rsidRPr="007C3161">
              <w:t>FFS</w:t>
            </w:r>
          </w:p>
        </w:tc>
      </w:tr>
      <w:tr w:rsidR="00542305" w:rsidRPr="007C3161" w14:paraId="37D66B5D" w14:textId="77777777" w:rsidTr="00475CE2">
        <w:trPr>
          <w:cantSplit/>
          <w:trHeight w:val="777"/>
          <w:jc w:val="center"/>
        </w:trPr>
        <w:tc>
          <w:tcPr>
            <w:tcW w:w="0" w:type="auto"/>
            <w:tcBorders>
              <w:top w:val="single" w:sz="4" w:space="0" w:color="auto"/>
              <w:left w:val="single" w:sz="4" w:space="0" w:color="auto"/>
              <w:bottom w:val="single" w:sz="4" w:space="0" w:color="auto"/>
              <w:right w:val="single" w:sz="4" w:space="0" w:color="auto"/>
            </w:tcBorders>
          </w:tcPr>
          <w:p w14:paraId="57BCE229" w14:textId="77777777" w:rsidR="00542305" w:rsidRPr="007C3161" w:rsidRDefault="00542305" w:rsidP="00475CE2">
            <w:pPr>
              <w:pStyle w:val="TAL"/>
            </w:pPr>
            <w:r w:rsidRPr="007C3161">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tcPr>
          <w:p w14:paraId="043D1EE2" w14:textId="77777777" w:rsidR="00542305" w:rsidRPr="007C3161" w:rsidRDefault="00542305" w:rsidP="00475CE2">
            <w:pPr>
              <w:pStyle w:val="TAL"/>
            </w:pPr>
            <w:r w:rsidRPr="007C3161">
              <w:t>FFS</w:t>
            </w:r>
          </w:p>
        </w:tc>
      </w:tr>
    </w:tbl>
    <w:p w14:paraId="37E1AF85" w14:textId="77777777" w:rsidR="00542305" w:rsidRPr="007C3161" w:rsidRDefault="00542305" w:rsidP="00542305">
      <w:pPr>
        <w:rPr>
          <w:lang w:eastAsia="sv-SE"/>
        </w:rPr>
      </w:pPr>
    </w:p>
    <w:p w14:paraId="681747E6" w14:textId="77777777" w:rsidR="00542305" w:rsidRPr="007C3161" w:rsidRDefault="00542305" w:rsidP="00542305">
      <w:pPr>
        <w:pStyle w:val="H6"/>
        <w:rPr>
          <w:lang w:eastAsia="sv-SE"/>
        </w:rPr>
      </w:pPr>
      <w:r w:rsidRPr="007C3161">
        <w:rPr>
          <w:lang w:eastAsia="sv-SE"/>
        </w:rPr>
        <w:t>5.3.2.2.4.5</w:t>
      </w:r>
      <w:r w:rsidRPr="007C3161">
        <w:rPr>
          <w:lang w:eastAsia="sv-SE"/>
        </w:rPr>
        <w:tab/>
        <w:t>Test requirement</w:t>
      </w:r>
    </w:p>
    <w:p w14:paraId="602E2070" w14:textId="77777777" w:rsidR="00542305" w:rsidRPr="007C3161" w:rsidRDefault="00542305" w:rsidP="00542305">
      <w:r w:rsidRPr="007C3161">
        <w:t xml:space="preserve">Table </w:t>
      </w:r>
      <w:r w:rsidRPr="007C3161">
        <w:rPr>
          <w:lang w:eastAsia="sv-SE"/>
        </w:rPr>
        <w:t>5.3.2.2.4.5-2</w:t>
      </w:r>
      <w:r w:rsidRPr="007C3161">
        <w:t xml:space="preserve"> defines the primary level settings for non-contention based random access test in FR2 for NR Standalone. The test requirements are FFS.</w:t>
      </w:r>
    </w:p>
    <w:p w14:paraId="649F5961" w14:textId="77777777" w:rsidR="00542305" w:rsidRPr="007C3161" w:rsidRDefault="00542305" w:rsidP="00542305">
      <w:pPr>
        <w:pStyle w:val="TH"/>
        <w:rPr>
          <w:rFonts w:eastAsia="SimSun"/>
          <w:snapToGrid w:val="0"/>
        </w:rPr>
      </w:pPr>
      <w:r w:rsidRPr="007C3161">
        <w:rPr>
          <w:rFonts w:eastAsia="SimSun"/>
        </w:rPr>
        <w:lastRenderedPageBreak/>
        <w:t xml:space="preserve">Table </w:t>
      </w:r>
      <w:r w:rsidRPr="007C3161">
        <w:rPr>
          <w:rFonts w:eastAsia="SimSun"/>
          <w:lang w:eastAsia="zh-CN"/>
        </w:rPr>
        <w:t>5.3.2.2.4</w:t>
      </w:r>
      <w:r w:rsidRPr="007C3161">
        <w:rPr>
          <w:rFonts w:eastAsia="SimSun"/>
        </w:rPr>
        <w:t>.5-</w:t>
      </w:r>
      <w:r w:rsidRPr="007C3161">
        <w:rPr>
          <w:rFonts w:eastAsia="SimSun"/>
          <w:lang w:eastAsia="zh-CN"/>
        </w:rPr>
        <w:t>1</w:t>
      </w:r>
      <w:r w:rsidRPr="007C3161">
        <w:rPr>
          <w:rFonts w:eastAsia="SimSun"/>
        </w:rPr>
        <w:t>: General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542305" w:rsidRPr="007C3161" w14:paraId="3A3F6673" w14:textId="77777777" w:rsidTr="00475CE2">
        <w:tc>
          <w:tcPr>
            <w:tcW w:w="3652" w:type="dxa"/>
            <w:gridSpan w:val="2"/>
            <w:shd w:val="clear" w:color="auto" w:fill="auto"/>
          </w:tcPr>
          <w:p w14:paraId="5034BF45" w14:textId="77777777" w:rsidR="00542305" w:rsidRPr="007C3161" w:rsidRDefault="00542305" w:rsidP="00475CE2">
            <w:pPr>
              <w:pStyle w:val="TAH"/>
              <w:rPr>
                <w:rFonts w:eastAsia="SimSun"/>
              </w:rPr>
            </w:pPr>
            <w:r w:rsidRPr="007C3161">
              <w:rPr>
                <w:rFonts w:eastAsia="SimSun"/>
              </w:rPr>
              <w:t>Parameter</w:t>
            </w:r>
          </w:p>
        </w:tc>
        <w:tc>
          <w:tcPr>
            <w:tcW w:w="1276" w:type="dxa"/>
            <w:shd w:val="clear" w:color="auto" w:fill="auto"/>
          </w:tcPr>
          <w:p w14:paraId="129A9C86" w14:textId="77777777" w:rsidR="00542305" w:rsidRPr="007C3161" w:rsidRDefault="00542305" w:rsidP="00475CE2">
            <w:pPr>
              <w:pStyle w:val="TAH"/>
              <w:rPr>
                <w:rFonts w:eastAsia="SimSun"/>
              </w:rPr>
            </w:pPr>
            <w:r w:rsidRPr="007C3161">
              <w:rPr>
                <w:rFonts w:eastAsia="SimSun"/>
              </w:rPr>
              <w:t>Unit</w:t>
            </w:r>
          </w:p>
        </w:tc>
        <w:tc>
          <w:tcPr>
            <w:tcW w:w="2551" w:type="dxa"/>
            <w:shd w:val="clear" w:color="auto" w:fill="auto"/>
          </w:tcPr>
          <w:p w14:paraId="50738E14" w14:textId="77777777" w:rsidR="00542305" w:rsidRPr="007C3161" w:rsidRDefault="00542305" w:rsidP="00475CE2">
            <w:pPr>
              <w:pStyle w:val="TAH"/>
              <w:rPr>
                <w:rFonts w:eastAsia="SimSun"/>
                <w:lang w:eastAsia="zh-CN"/>
              </w:rPr>
            </w:pPr>
            <w:r w:rsidRPr="007C3161">
              <w:rPr>
                <w:rFonts w:eastAsia="SimSun"/>
                <w:lang w:eastAsia="zh-CN"/>
              </w:rPr>
              <w:t>Test-1</w:t>
            </w:r>
          </w:p>
        </w:tc>
        <w:tc>
          <w:tcPr>
            <w:tcW w:w="2268" w:type="dxa"/>
            <w:shd w:val="clear" w:color="auto" w:fill="auto"/>
          </w:tcPr>
          <w:p w14:paraId="7C1E8774" w14:textId="77777777" w:rsidR="00542305" w:rsidRPr="007C3161" w:rsidRDefault="00542305" w:rsidP="00475CE2">
            <w:pPr>
              <w:pStyle w:val="TAH"/>
              <w:rPr>
                <w:rFonts w:eastAsia="SimSun"/>
                <w:szCs w:val="18"/>
              </w:rPr>
            </w:pPr>
            <w:r w:rsidRPr="007C3161">
              <w:rPr>
                <w:rFonts w:eastAsia="SimSun"/>
                <w:szCs w:val="18"/>
              </w:rPr>
              <w:t>Comments</w:t>
            </w:r>
          </w:p>
        </w:tc>
      </w:tr>
      <w:tr w:rsidR="00542305" w:rsidRPr="007C3161" w14:paraId="60856A9C" w14:textId="77777777" w:rsidTr="00475CE2">
        <w:trPr>
          <w:trHeight w:val="125"/>
        </w:trPr>
        <w:tc>
          <w:tcPr>
            <w:tcW w:w="2093" w:type="dxa"/>
            <w:shd w:val="clear" w:color="auto" w:fill="auto"/>
          </w:tcPr>
          <w:p w14:paraId="2D4A269D" w14:textId="77777777" w:rsidR="00542305" w:rsidRPr="007C3161" w:rsidRDefault="00542305" w:rsidP="00475CE2">
            <w:pPr>
              <w:pStyle w:val="TAL"/>
              <w:rPr>
                <w:rFonts w:eastAsia="SimSun"/>
                <w:lang w:eastAsia="zh-CN"/>
              </w:rPr>
            </w:pPr>
            <w:r w:rsidRPr="007C3161">
              <w:rPr>
                <w:rFonts w:eastAsia="SimSun"/>
                <w:lang w:eastAsia="zh-CN"/>
              </w:rPr>
              <w:t>SSB Configuration</w:t>
            </w:r>
          </w:p>
        </w:tc>
        <w:tc>
          <w:tcPr>
            <w:tcW w:w="1559" w:type="dxa"/>
            <w:shd w:val="clear" w:color="auto" w:fill="auto"/>
          </w:tcPr>
          <w:p w14:paraId="10B830E7" w14:textId="77777777" w:rsidR="00542305" w:rsidRPr="007C3161" w:rsidRDefault="00542305" w:rsidP="00475CE2">
            <w:pPr>
              <w:pStyle w:val="TAL"/>
              <w:rPr>
                <w:rFonts w:eastAsia="SimSun"/>
                <w:lang w:eastAsia="zh-CN"/>
              </w:rPr>
            </w:pPr>
            <w:r w:rsidRPr="007C3161">
              <w:rPr>
                <w:bCs/>
                <w:lang w:eastAsia="zh-CN"/>
              </w:rPr>
              <w:t>Config 1,2</w:t>
            </w:r>
          </w:p>
        </w:tc>
        <w:tc>
          <w:tcPr>
            <w:tcW w:w="1276" w:type="dxa"/>
            <w:shd w:val="clear" w:color="auto" w:fill="auto"/>
          </w:tcPr>
          <w:p w14:paraId="0538B58F" w14:textId="77777777" w:rsidR="00542305" w:rsidRPr="007C3161" w:rsidRDefault="00542305" w:rsidP="00475CE2">
            <w:pPr>
              <w:pStyle w:val="TAC"/>
              <w:rPr>
                <w:rFonts w:eastAsia="SimSun"/>
                <w:lang w:eastAsia="zh-CN"/>
              </w:rPr>
            </w:pPr>
          </w:p>
        </w:tc>
        <w:tc>
          <w:tcPr>
            <w:tcW w:w="2551" w:type="dxa"/>
            <w:shd w:val="clear" w:color="auto" w:fill="auto"/>
          </w:tcPr>
          <w:p w14:paraId="6B99E5CB" w14:textId="77777777" w:rsidR="00542305" w:rsidRPr="007C3161" w:rsidRDefault="00542305" w:rsidP="00475CE2">
            <w:pPr>
              <w:pStyle w:val="TAC"/>
              <w:rPr>
                <w:rFonts w:eastAsia="SimSun"/>
                <w:bCs/>
                <w:lang w:eastAsia="zh-CN"/>
              </w:rPr>
            </w:pPr>
            <w:r w:rsidRPr="007C3161">
              <w:rPr>
                <w:rFonts w:eastAsia="SimSun"/>
                <w:bCs/>
                <w:lang w:eastAsia="zh-CN"/>
              </w:rPr>
              <w:t>SSB.1 FR2</w:t>
            </w:r>
          </w:p>
        </w:tc>
        <w:tc>
          <w:tcPr>
            <w:tcW w:w="2268" w:type="dxa"/>
            <w:shd w:val="clear" w:color="auto" w:fill="auto"/>
          </w:tcPr>
          <w:p w14:paraId="0A119B74" w14:textId="77777777" w:rsidR="00542305" w:rsidRPr="007C3161" w:rsidRDefault="00542305" w:rsidP="00475CE2">
            <w:pPr>
              <w:pStyle w:val="TAC"/>
              <w:rPr>
                <w:rFonts w:eastAsia="SimSun"/>
                <w:lang w:eastAsia="zh-CN"/>
              </w:rPr>
            </w:pPr>
            <w:r w:rsidRPr="007C3161">
              <w:rPr>
                <w:rFonts w:eastAsia="SimSun"/>
                <w:lang w:eastAsia="zh-CN"/>
              </w:rPr>
              <w:t>As defined in A.3.2</w:t>
            </w:r>
          </w:p>
        </w:tc>
      </w:tr>
      <w:tr w:rsidR="00542305" w:rsidRPr="007C3161" w14:paraId="2278983D" w14:textId="77777777" w:rsidTr="00475CE2">
        <w:trPr>
          <w:trHeight w:val="140"/>
        </w:trPr>
        <w:tc>
          <w:tcPr>
            <w:tcW w:w="2093" w:type="dxa"/>
            <w:shd w:val="clear" w:color="auto" w:fill="auto"/>
          </w:tcPr>
          <w:p w14:paraId="7957C8B9" w14:textId="77777777" w:rsidR="00542305" w:rsidRPr="007C3161" w:rsidRDefault="00542305" w:rsidP="00475CE2">
            <w:pPr>
              <w:pStyle w:val="TAL"/>
              <w:rPr>
                <w:rFonts w:eastAsia="SimSun"/>
                <w:lang w:eastAsia="zh-CN"/>
              </w:rPr>
            </w:pPr>
            <w:r w:rsidRPr="007C3161">
              <w:rPr>
                <w:rFonts w:eastAsia="SimSun"/>
                <w:lang w:eastAsia="zh-CN"/>
              </w:rPr>
              <w:t>Duplex Mode for Cell 2</w:t>
            </w:r>
          </w:p>
        </w:tc>
        <w:tc>
          <w:tcPr>
            <w:tcW w:w="1559" w:type="dxa"/>
            <w:shd w:val="clear" w:color="auto" w:fill="auto"/>
          </w:tcPr>
          <w:p w14:paraId="37BC4A2F" w14:textId="77777777" w:rsidR="00542305" w:rsidRPr="007C3161" w:rsidRDefault="00542305" w:rsidP="00475CE2">
            <w:pPr>
              <w:pStyle w:val="TAL"/>
              <w:rPr>
                <w:rFonts w:eastAsia="SimSun"/>
                <w:lang w:eastAsia="zh-CN"/>
              </w:rPr>
            </w:pPr>
            <w:r w:rsidRPr="007C3161">
              <w:rPr>
                <w:bCs/>
                <w:lang w:eastAsia="zh-CN"/>
              </w:rPr>
              <w:t>Config 1,2</w:t>
            </w:r>
          </w:p>
        </w:tc>
        <w:tc>
          <w:tcPr>
            <w:tcW w:w="1276" w:type="dxa"/>
            <w:shd w:val="clear" w:color="auto" w:fill="auto"/>
          </w:tcPr>
          <w:p w14:paraId="4D76B2FB" w14:textId="77777777" w:rsidR="00542305" w:rsidRPr="007C3161" w:rsidRDefault="00542305" w:rsidP="00475CE2">
            <w:pPr>
              <w:pStyle w:val="TAC"/>
              <w:rPr>
                <w:rFonts w:eastAsia="SimSun"/>
              </w:rPr>
            </w:pPr>
          </w:p>
        </w:tc>
        <w:tc>
          <w:tcPr>
            <w:tcW w:w="2551" w:type="dxa"/>
            <w:shd w:val="clear" w:color="auto" w:fill="auto"/>
          </w:tcPr>
          <w:p w14:paraId="5DBD3314" w14:textId="77777777" w:rsidR="00542305" w:rsidRPr="007C3161" w:rsidRDefault="00542305" w:rsidP="00475CE2">
            <w:pPr>
              <w:pStyle w:val="TAC"/>
              <w:rPr>
                <w:rFonts w:eastAsia="SimSun"/>
                <w:bCs/>
                <w:lang w:eastAsia="zh-CN"/>
              </w:rPr>
            </w:pPr>
            <w:r w:rsidRPr="007C3161">
              <w:rPr>
                <w:rFonts w:eastAsia="SimSun"/>
                <w:bCs/>
                <w:lang w:eastAsia="zh-CN"/>
              </w:rPr>
              <w:t>TDD</w:t>
            </w:r>
          </w:p>
        </w:tc>
        <w:tc>
          <w:tcPr>
            <w:tcW w:w="2268" w:type="dxa"/>
            <w:shd w:val="clear" w:color="auto" w:fill="auto"/>
          </w:tcPr>
          <w:p w14:paraId="3E5D75AF" w14:textId="77777777" w:rsidR="00542305" w:rsidRPr="007C3161" w:rsidRDefault="00542305" w:rsidP="00475CE2">
            <w:pPr>
              <w:pStyle w:val="TAC"/>
              <w:rPr>
                <w:rFonts w:eastAsia="SimSun"/>
              </w:rPr>
            </w:pPr>
          </w:p>
        </w:tc>
      </w:tr>
      <w:tr w:rsidR="00542305" w:rsidRPr="007C3161" w14:paraId="1A63EE7A" w14:textId="77777777" w:rsidTr="00475CE2">
        <w:tc>
          <w:tcPr>
            <w:tcW w:w="2093" w:type="dxa"/>
            <w:shd w:val="clear" w:color="auto" w:fill="auto"/>
          </w:tcPr>
          <w:p w14:paraId="07751196" w14:textId="77777777" w:rsidR="00542305" w:rsidRPr="007C3161" w:rsidRDefault="00542305" w:rsidP="00475CE2">
            <w:pPr>
              <w:pStyle w:val="TAL"/>
              <w:rPr>
                <w:rFonts w:eastAsia="SimSun"/>
                <w:lang w:eastAsia="zh-CN"/>
              </w:rPr>
            </w:pPr>
            <w:r w:rsidRPr="007C3161">
              <w:rPr>
                <w:rFonts w:eastAsia="SimSun"/>
                <w:lang w:eastAsia="zh-CN"/>
              </w:rPr>
              <w:t>TDD Configuration</w:t>
            </w:r>
          </w:p>
        </w:tc>
        <w:tc>
          <w:tcPr>
            <w:tcW w:w="1559" w:type="dxa"/>
            <w:shd w:val="clear" w:color="auto" w:fill="auto"/>
          </w:tcPr>
          <w:p w14:paraId="31306E87" w14:textId="77777777" w:rsidR="00542305" w:rsidRPr="007C3161" w:rsidRDefault="00542305" w:rsidP="00475CE2">
            <w:pPr>
              <w:pStyle w:val="TAL"/>
              <w:rPr>
                <w:rFonts w:eastAsia="SimSun"/>
                <w:lang w:eastAsia="zh-CN"/>
              </w:rPr>
            </w:pPr>
            <w:r w:rsidRPr="007C3161">
              <w:rPr>
                <w:bCs/>
                <w:lang w:eastAsia="zh-CN"/>
              </w:rPr>
              <w:t>Config 1,2</w:t>
            </w:r>
          </w:p>
        </w:tc>
        <w:tc>
          <w:tcPr>
            <w:tcW w:w="1276" w:type="dxa"/>
            <w:shd w:val="clear" w:color="auto" w:fill="auto"/>
          </w:tcPr>
          <w:p w14:paraId="2A0CEC03" w14:textId="77777777" w:rsidR="00542305" w:rsidRPr="007C3161" w:rsidRDefault="00542305" w:rsidP="00475CE2">
            <w:pPr>
              <w:pStyle w:val="TAC"/>
              <w:rPr>
                <w:rFonts w:eastAsia="SimSun"/>
              </w:rPr>
            </w:pPr>
          </w:p>
        </w:tc>
        <w:tc>
          <w:tcPr>
            <w:tcW w:w="2551" w:type="dxa"/>
            <w:shd w:val="clear" w:color="auto" w:fill="auto"/>
          </w:tcPr>
          <w:p w14:paraId="4CC7070E" w14:textId="77777777" w:rsidR="00542305" w:rsidRPr="007C3161" w:rsidRDefault="00542305" w:rsidP="00475CE2">
            <w:pPr>
              <w:pStyle w:val="TAC"/>
              <w:rPr>
                <w:rFonts w:eastAsia="SimSun"/>
                <w:bCs/>
                <w:lang w:eastAsia="zh-CN"/>
              </w:rPr>
            </w:pPr>
            <w:r w:rsidRPr="007C3161">
              <w:rPr>
                <w:rFonts w:eastAsia="SimSun"/>
                <w:lang w:eastAsia="ja-JP"/>
              </w:rPr>
              <w:t>TDDConf.3.1</w:t>
            </w:r>
          </w:p>
        </w:tc>
        <w:tc>
          <w:tcPr>
            <w:tcW w:w="2268" w:type="dxa"/>
            <w:shd w:val="clear" w:color="auto" w:fill="auto"/>
          </w:tcPr>
          <w:p w14:paraId="0A66875F" w14:textId="77777777" w:rsidR="00542305" w:rsidRPr="007C3161" w:rsidRDefault="00542305" w:rsidP="00475CE2">
            <w:pPr>
              <w:pStyle w:val="TAC"/>
              <w:rPr>
                <w:rFonts w:eastAsia="SimSun"/>
              </w:rPr>
            </w:pPr>
            <w:r w:rsidRPr="007C3161">
              <w:rPr>
                <w:rFonts w:cs="Arial"/>
              </w:rPr>
              <w:t xml:space="preserve">As defined in </w:t>
            </w:r>
            <w:r w:rsidRPr="007C3161">
              <w:rPr>
                <w:snapToGrid w:val="0"/>
              </w:rPr>
              <w:t>A.1.5</w:t>
            </w:r>
          </w:p>
        </w:tc>
      </w:tr>
      <w:tr w:rsidR="00542305" w:rsidRPr="007C3161" w14:paraId="326BC129" w14:textId="77777777" w:rsidTr="00475CE2">
        <w:tc>
          <w:tcPr>
            <w:tcW w:w="2093" w:type="dxa"/>
            <w:shd w:val="clear" w:color="auto" w:fill="auto"/>
          </w:tcPr>
          <w:p w14:paraId="06C0832F" w14:textId="77777777" w:rsidR="00542305" w:rsidRPr="007C3161" w:rsidRDefault="00542305" w:rsidP="00475CE2">
            <w:pPr>
              <w:pStyle w:val="TAL"/>
              <w:rPr>
                <w:rFonts w:eastAsia="SimSun"/>
                <w:lang w:eastAsia="zh-CN"/>
              </w:rPr>
            </w:pPr>
            <w:r w:rsidRPr="007C3161">
              <w:rPr>
                <w:rFonts w:cs="Arial"/>
                <w:lang w:eastAsia="zh-CN"/>
              </w:rPr>
              <w:t>BW</w:t>
            </w:r>
            <w:r w:rsidRPr="007C3161">
              <w:rPr>
                <w:rFonts w:cs="Arial"/>
                <w:vertAlign w:val="subscript"/>
                <w:lang w:eastAsia="zh-CN"/>
              </w:rPr>
              <w:t>channel</w:t>
            </w:r>
          </w:p>
        </w:tc>
        <w:tc>
          <w:tcPr>
            <w:tcW w:w="1559" w:type="dxa"/>
            <w:shd w:val="clear" w:color="auto" w:fill="auto"/>
          </w:tcPr>
          <w:p w14:paraId="227552C8" w14:textId="77777777" w:rsidR="00542305" w:rsidRPr="007C3161" w:rsidRDefault="00542305" w:rsidP="00475CE2">
            <w:pPr>
              <w:pStyle w:val="TAL"/>
              <w:rPr>
                <w:rFonts w:eastAsia="SimSun"/>
                <w:bCs/>
                <w:lang w:eastAsia="zh-CN"/>
              </w:rPr>
            </w:pPr>
            <w:r w:rsidRPr="007C3161">
              <w:rPr>
                <w:rFonts w:cs="Arial"/>
                <w:bCs/>
                <w:lang w:eastAsia="zh-CN"/>
              </w:rPr>
              <w:t>Config 1,2</w:t>
            </w:r>
          </w:p>
        </w:tc>
        <w:tc>
          <w:tcPr>
            <w:tcW w:w="1276" w:type="dxa"/>
            <w:shd w:val="clear" w:color="auto" w:fill="auto"/>
          </w:tcPr>
          <w:p w14:paraId="09F578AF" w14:textId="77777777" w:rsidR="00542305" w:rsidRPr="007C3161" w:rsidRDefault="00542305" w:rsidP="00475CE2">
            <w:pPr>
              <w:pStyle w:val="TAC"/>
              <w:rPr>
                <w:rFonts w:eastAsia="SimSun"/>
              </w:rPr>
            </w:pPr>
            <w:r w:rsidRPr="007C3161">
              <w:rPr>
                <w:rFonts w:cs="Arial"/>
              </w:rPr>
              <w:t>MHz</w:t>
            </w:r>
          </w:p>
        </w:tc>
        <w:tc>
          <w:tcPr>
            <w:tcW w:w="2551" w:type="dxa"/>
            <w:shd w:val="clear" w:color="auto" w:fill="auto"/>
          </w:tcPr>
          <w:p w14:paraId="292383A1" w14:textId="77777777" w:rsidR="00542305" w:rsidRPr="007C3161" w:rsidRDefault="00542305" w:rsidP="00475CE2">
            <w:pPr>
              <w:pStyle w:val="TAC"/>
              <w:rPr>
                <w:rFonts w:eastAsia="SimSun"/>
                <w:lang w:eastAsia="ja-JP"/>
              </w:rPr>
            </w:pPr>
            <w:r w:rsidRPr="007C3161">
              <w:rPr>
                <w:rFonts w:cs="Arial"/>
                <w:szCs w:val="18"/>
              </w:rPr>
              <w:t>100: N</w:t>
            </w:r>
            <w:r w:rsidRPr="007C3161">
              <w:rPr>
                <w:rFonts w:cs="Arial"/>
                <w:szCs w:val="18"/>
                <w:vertAlign w:val="subscript"/>
              </w:rPr>
              <w:t>RB,c</w:t>
            </w:r>
            <w:r w:rsidRPr="007C3161">
              <w:rPr>
                <w:rFonts w:cs="Arial"/>
                <w:szCs w:val="18"/>
              </w:rPr>
              <w:t xml:space="preserve"> = 24</w:t>
            </w:r>
          </w:p>
        </w:tc>
        <w:tc>
          <w:tcPr>
            <w:tcW w:w="2268" w:type="dxa"/>
            <w:shd w:val="clear" w:color="auto" w:fill="auto"/>
          </w:tcPr>
          <w:p w14:paraId="527D77DA" w14:textId="77777777" w:rsidR="00542305" w:rsidRPr="007C3161" w:rsidRDefault="00542305" w:rsidP="00475CE2">
            <w:pPr>
              <w:pStyle w:val="TAC"/>
              <w:rPr>
                <w:rFonts w:cs="Arial"/>
              </w:rPr>
            </w:pPr>
          </w:p>
        </w:tc>
      </w:tr>
      <w:tr w:rsidR="00542305" w:rsidRPr="007C3161" w14:paraId="393F44EF" w14:textId="77777777" w:rsidTr="00475CE2">
        <w:tc>
          <w:tcPr>
            <w:tcW w:w="3652" w:type="dxa"/>
            <w:gridSpan w:val="2"/>
            <w:shd w:val="clear" w:color="auto" w:fill="auto"/>
          </w:tcPr>
          <w:p w14:paraId="6ADE0900" w14:textId="77777777" w:rsidR="00542305" w:rsidRPr="007C3161" w:rsidRDefault="00542305" w:rsidP="00475CE2">
            <w:pPr>
              <w:pStyle w:val="TAL"/>
              <w:rPr>
                <w:rFonts w:eastAsia="SimSun"/>
              </w:rPr>
            </w:pPr>
            <w:r w:rsidRPr="007C3161">
              <w:rPr>
                <w:rFonts w:eastAsia="SimSun"/>
              </w:rPr>
              <w:t>OCNG Pattern</w:t>
            </w:r>
            <w:r w:rsidRPr="007C3161">
              <w:rPr>
                <w:rFonts w:eastAsia="SimSun"/>
                <w:vertAlign w:val="superscript"/>
              </w:rPr>
              <w:t xml:space="preserve"> Note 1</w:t>
            </w:r>
            <w:r w:rsidRPr="007C3161">
              <w:rPr>
                <w:rFonts w:eastAsia="SimSun"/>
              </w:rPr>
              <w:t xml:space="preserve"> </w:t>
            </w:r>
          </w:p>
        </w:tc>
        <w:tc>
          <w:tcPr>
            <w:tcW w:w="1276" w:type="dxa"/>
            <w:shd w:val="clear" w:color="auto" w:fill="auto"/>
          </w:tcPr>
          <w:p w14:paraId="630C2D4C" w14:textId="77777777" w:rsidR="00542305" w:rsidRPr="007C3161" w:rsidRDefault="00542305" w:rsidP="00475CE2">
            <w:pPr>
              <w:pStyle w:val="TAC"/>
              <w:rPr>
                <w:rFonts w:eastAsia="SimSun"/>
              </w:rPr>
            </w:pPr>
          </w:p>
        </w:tc>
        <w:tc>
          <w:tcPr>
            <w:tcW w:w="2551" w:type="dxa"/>
            <w:shd w:val="clear" w:color="auto" w:fill="auto"/>
          </w:tcPr>
          <w:p w14:paraId="6532B6D1" w14:textId="77777777" w:rsidR="00542305" w:rsidRPr="007C3161" w:rsidRDefault="00542305" w:rsidP="00475CE2">
            <w:pPr>
              <w:pStyle w:val="TAC"/>
              <w:rPr>
                <w:rFonts w:eastAsia="SimSun"/>
                <w:lang w:eastAsia="zh-CN"/>
              </w:rPr>
            </w:pPr>
            <w:r w:rsidRPr="007C3161">
              <w:rPr>
                <w:rFonts w:eastAsia="SimSun"/>
                <w:snapToGrid w:val="0"/>
              </w:rPr>
              <w:t>OP.3</w:t>
            </w:r>
          </w:p>
        </w:tc>
        <w:tc>
          <w:tcPr>
            <w:tcW w:w="2268" w:type="dxa"/>
            <w:shd w:val="clear" w:color="auto" w:fill="auto"/>
          </w:tcPr>
          <w:p w14:paraId="659C5394" w14:textId="77777777" w:rsidR="00542305" w:rsidRPr="007C3161" w:rsidRDefault="00542305" w:rsidP="00475CE2">
            <w:pPr>
              <w:pStyle w:val="TAC"/>
              <w:rPr>
                <w:rFonts w:eastAsia="SimSun"/>
              </w:rPr>
            </w:pPr>
            <w:r w:rsidRPr="007C3161">
              <w:rPr>
                <w:rFonts w:eastAsia="SimSun"/>
              </w:rPr>
              <w:t xml:space="preserve">As defined in </w:t>
            </w:r>
            <w:r w:rsidRPr="007C3161">
              <w:rPr>
                <w:rFonts w:eastAsia="SimSun"/>
                <w:lang w:eastAsia="zh-CN"/>
              </w:rPr>
              <w:t>A.2.1</w:t>
            </w:r>
          </w:p>
        </w:tc>
      </w:tr>
      <w:tr w:rsidR="00542305" w:rsidRPr="007C3161" w14:paraId="198B336A" w14:textId="77777777" w:rsidTr="00475CE2">
        <w:trPr>
          <w:trHeight w:val="275"/>
        </w:trPr>
        <w:tc>
          <w:tcPr>
            <w:tcW w:w="2093" w:type="dxa"/>
            <w:shd w:val="clear" w:color="auto" w:fill="auto"/>
          </w:tcPr>
          <w:p w14:paraId="4B445B71" w14:textId="77777777" w:rsidR="00542305" w:rsidRPr="007C3161" w:rsidRDefault="00542305" w:rsidP="00475CE2">
            <w:pPr>
              <w:pStyle w:val="TAL"/>
              <w:rPr>
                <w:rFonts w:eastAsia="SimSun"/>
                <w:lang w:eastAsia="zh-CN"/>
              </w:rPr>
            </w:pPr>
            <w:r w:rsidRPr="007C3161">
              <w:rPr>
                <w:rFonts w:eastAsia="SimSun"/>
              </w:rPr>
              <w:t xml:space="preserve">PDSCH </w:t>
            </w:r>
            <w:r w:rsidRPr="007C3161">
              <w:rPr>
                <w:rFonts w:cs="Arial"/>
              </w:rPr>
              <w:t>Reference Channel</w:t>
            </w:r>
            <w:r w:rsidRPr="007C3161">
              <w:rPr>
                <w:rFonts w:eastAsia="SimSun"/>
                <w:vertAlign w:val="superscript"/>
              </w:rPr>
              <w:t xml:space="preserve"> Note </w:t>
            </w:r>
            <w:r w:rsidRPr="007C3161">
              <w:rPr>
                <w:rFonts w:eastAsia="SimSun"/>
                <w:vertAlign w:val="superscript"/>
                <w:lang w:eastAsia="zh-CN"/>
              </w:rPr>
              <w:t>2</w:t>
            </w:r>
          </w:p>
        </w:tc>
        <w:tc>
          <w:tcPr>
            <w:tcW w:w="1559" w:type="dxa"/>
            <w:shd w:val="clear" w:color="auto" w:fill="auto"/>
          </w:tcPr>
          <w:p w14:paraId="1874D6FE" w14:textId="77777777" w:rsidR="00542305" w:rsidRPr="007C3161" w:rsidRDefault="00542305" w:rsidP="00475CE2">
            <w:pPr>
              <w:pStyle w:val="TAL"/>
              <w:rPr>
                <w:rFonts w:eastAsia="SimSun"/>
              </w:rPr>
            </w:pPr>
            <w:r w:rsidRPr="007C3161">
              <w:rPr>
                <w:rFonts w:eastAsia="SimSun"/>
                <w:lang w:eastAsia="zh-CN"/>
              </w:rPr>
              <w:t>Config 1</w:t>
            </w:r>
          </w:p>
        </w:tc>
        <w:tc>
          <w:tcPr>
            <w:tcW w:w="1276" w:type="dxa"/>
            <w:shd w:val="clear" w:color="auto" w:fill="auto"/>
          </w:tcPr>
          <w:p w14:paraId="5568990D" w14:textId="77777777" w:rsidR="00542305" w:rsidRPr="007C3161" w:rsidRDefault="00542305" w:rsidP="00475CE2">
            <w:pPr>
              <w:pStyle w:val="TAC"/>
              <w:rPr>
                <w:rFonts w:eastAsia="SimSun"/>
              </w:rPr>
            </w:pPr>
          </w:p>
        </w:tc>
        <w:tc>
          <w:tcPr>
            <w:tcW w:w="2551" w:type="dxa"/>
            <w:shd w:val="clear" w:color="auto" w:fill="auto"/>
          </w:tcPr>
          <w:p w14:paraId="28C46C34" w14:textId="77777777" w:rsidR="00542305" w:rsidRPr="007C3161" w:rsidRDefault="00542305" w:rsidP="00475CE2">
            <w:pPr>
              <w:pStyle w:val="TAC"/>
              <w:rPr>
                <w:rFonts w:eastAsia="SimSun"/>
                <w:lang w:eastAsia="zh-CN"/>
              </w:rPr>
            </w:pPr>
            <w:r w:rsidRPr="007C3161">
              <w:rPr>
                <w:rFonts w:eastAsia="SimSun"/>
                <w:lang w:eastAsia="zh-CN"/>
              </w:rPr>
              <w:t>SR.3.1 TDD</w:t>
            </w:r>
          </w:p>
        </w:tc>
        <w:tc>
          <w:tcPr>
            <w:tcW w:w="2268" w:type="dxa"/>
            <w:shd w:val="clear" w:color="auto" w:fill="auto"/>
          </w:tcPr>
          <w:p w14:paraId="1277D0A0" w14:textId="77777777" w:rsidR="00542305" w:rsidRPr="007C3161" w:rsidRDefault="00542305" w:rsidP="00475CE2">
            <w:pPr>
              <w:pStyle w:val="TAC"/>
              <w:rPr>
                <w:rFonts w:eastAsia="SimSun"/>
              </w:rPr>
            </w:pPr>
            <w:r w:rsidRPr="007C3161">
              <w:rPr>
                <w:rFonts w:eastAsia="SimSun"/>
              </w:rPr>
              <w:t xml:space="preserve">As defined in </w:t>
            </w:r>
            <w:r w:rsidRPr="007C3161">
              <w:rPr>
                <w:rFonts w:eastAsia="SimSun"/>
                <w:snapToGrid w:val="0"/>
              </w:rPr>
              <w:t>A.1.1</w:t>
            </w:r>
          </w:p>
        </w:tc>
      </w:tr>
      <w:tr w:rsidR="00542305" w:rsidRPr="007C3161" w14:paraId="2275176E" w14:textId="77777777" w:rsidTr="00475CE2">
        <w:trPr>
          <w:trHeight w:val="275"/>
        </w:trPr>
        <w:tc>
          <w:tcPr>
            <w:tcW w:w="2093" w:type="dxa"/>
            <w:shd w:val="clear" w:color="auto" w:fill="auto"/>
          </w:tcPr>
          <w:p w14:paraId="0C402035" w14:textId="77777777" w:rsidR="00542305" w:rsidRPr="007C3161" w:rsidRDefault="00542305" w:rsidP="00475CE2">
            <w:pPr>
              <w:pStyle w:val="TAL"/>
              <w:rPr>
                <w:rFonts w:eastAsia="SimSun"/>
              </w:rPr>
            </w:pPr>
            <w:r w:rsidRPr="007C3161">
              <w:rPr>
                <w:rFonts w:cs="Arial"/>
              </w:rPr>
              <w:t>RMSI CORESET Reference Channel</w:t>
            </w:r>
          </w:p>
        </w:tc>
        <w:tc>
          <w:tcPr>
            <w:tcW w:w="1559" w:type="dxa"/>
            <w:shd w:val="clear" w:color="auto" w:fill="auto"/>
          </w:tcPr>
          <w:p w14:paraId="13205BA9" w14:textId="77777777" w:rsidR="00542305" w:rsidRPr="007C3161" w:rsidRDefault="00542305" w:rsidP="00475CE2">
            <w:pPr>
              <w:pStyle w:val="TAL"/>
              <w:rPr>
                <w:rFonts w:eastAsia="SimSun"/>
                <w:lang w:eastAsia="zh-CN"/>
              </w:rPr>
            </w:pPr>
            <w:r w:rsidRPr="007C3161">
              <w:rPr>
                <w:rFonts w:cs="Arial"/>
                <w:bCs/>
                <w:lang w:eastAsia="zh-CN"/>
              </w:rPr>
              <w:t>Config 1</w:t>
            </w:r>
          </w:p>
        </w:tc>
        <w:tc>
          <w:tcPr>
            <w:tcW w:w="1276" w:type="dxa"/>
            <w:shd w:val="clear" w:color="auto" w:fill="auto"/>
          </w:tcPr>
          <w:p w14:paraId="5B692408" w14:textId="77777777" w:rsidR="00542305" w:rsidRPr="007C3161" w:rsidRDefault="00542305" w:rsidP="00475CE2">
            <w:pPr>
              <w:pStyle w:val="TAC"/>
              <w:rPr>
                <w:rFonts w:eastAsia="SimSun"/>
              </w:rPr>
            </w:pPr>
          </w:p>
        </w:tc>
        <w:tc>
          <w:tcPr>
            <w:tcW w:w="2551" w:type="dxa"/>
            <w:shd w:val="clear" w:color="auto" w:fill="auto"/>
          </w:tcPr>
          <w:p w14:paraId="6B98253D" w14:textId="77777777" w:rsidR="00542305" w:rsidRPr="007C3161" w:rsidRDefault="00542305" w:rsidP="00475CE2">
            <w:pPr>
              <w:pStyle w:val="TAC"/>
              <w:rPr>
                <w:rFonts w:eastAsia="SimSun"/>
                <w:lang w:eastAsia="zh-CN"/>
              </w:rPr>
            </w:pPr>
            <w:r w:rsidRPr="007C3161">
              <w:rPr>
                <w:rFonts w:cs="v4.2.0"/>
                <w:lang w:eastAsia="zh-CN"/>
              </w:rPr>
              <w:t>CR.3.1 TDD</w:t>
            </w:r>
          </w:p>
        </w:tc>
        <w:tc>
          <w:tcPr>
            <w:tcW w:w="2268" w:type="dxa"/>
            <w:shd w:val="clear" w:color="auto" w:fill="auto"/>
          </w:tcPr>
          <w:p w14:paraId="46D9894D" w14:textId="77777777" w:rsidR="00542305" w:rsidRPr="007C3161" w:rsidRDefault="00542305" w:rsidP="00475CE2">
            <w:pPr>
              <w:pStyle w:val="TAC"/>
              <w:rPr>
                <w:rFonts w:eastAsia="SimSun"/>
              </w:rPr>
            </w:pPr>
            <w:r w:rsidRPr="007C3161">
              <w:rPr>
                <w:rFonts w:cs="Arial"/>
              </w:rPr>
              <w:t xml:space="preserve">As defined in </w:t>
            </w:r>
            <w:r w:rsidRPr="007C3161">
              <w:rPr>
                <w:snapToGrid w:val="0"/>
              </w:rPr>
              <w:t>A.1.2</w:t>
            </w:r>
          </w:p>
        </w:tc>
      </w:tr>
      <w:tr w:rsidR="00542305" w:rsidRPr="007C3161" w14:paraId="4039876F" w14:textId="77777777" w:rsidTr="00475CE2">
        <w:tc>
          <w:tcPr>
            <w:tcW w:w="3652" w:type="dxa"/>
            <w:gridSpan w:val="2"/>
            <w:shd w:val="clear" w:color="auto" w:fill="auto"/>
          </w:tcPr>
          <w:p w14:paraId="0110A33E" w14:textId="77777777" w:rsidR="00542305" w:rsidRPr="007C3161" w:rsidRDefault="00542305" w:rsidP="00475CE2">
            <w:pPr>
              <w:pStyle w:val="TAL"/>
              <w:rPr>
                <w:rFonts w:eastAsia="SimSun"/>
              </w:rPr>
            </w:pPr>
            <w:r w:rsidRPr="007C3161">
              <w:rPr>
                <w:rFonts w:eastAsia="SimSun"/>
                <w:lang w:eastAsia="zh-CN"/>
              </w:rPr>
              <w:t>NR</w:t>
            </w:r>
            <w:r w:rsidRPr="007C3161">
              <w:rPr>
                <w:rFonts w:eastAsia="SimSun"/>
              </w:rPr>
              <w:t xml:space="preserve"> RF Channel Number</w:t>
            </w:r>
          </w:p>
        </w:tc>
        <w:tc>
          <w:tcPr>
            <w:tcW w:w="1276" w:type="dxa"/>
            <w:shd w:val="clear" w:color="auto" w:fill="auto"/>
          </w:tcPr>
          <w:p w14:paraId="7653318D" w14:textId="77777777" w:rsidR="00542305" w:rsidRPr="007C3161" w:rsidRDefault="00542305" w:rsidP="00475CE2">
            <w:pPr>
              <w:pStyle w:val="TAC"/>
              <w:rPr>
                <w:rFonts w:eastAsia="SimSun"/>
              </w:rPr>
            </w:pPr>
          </w:p>
        </w:tc>
        <w:tc>
          <w:tcPr>
            <w:tcW w:w="2551" w:type="dxa"/>
            <w:shd w:val="clear" w:color="auto" w:fill="auto"/>
          </w:tcPr>
          <w:p w14:paraId="70A0D89F" w14:textId="77777777" w:rsidR="00542305" w:rsidRPr="007C3161" w:rsidRDefault="00542305" w:rsidP="00475CE2">
            <w:pPr>
              <w:pStyle w:val="TAC"/>
              <w:rPr>
                <w:rFonts w:eastAsia="SimSun"/>
                <w:lang w:eastAsia="zh-CN"/>
              </w:rPr>
            </w:pPr>
            <w:r w:rsidRPr="007C3161">
              <w:rPr>
                <w:rFonts w:eastAsia="SimSun"/>
                <w:bCs/>
                <w:lang w:eastAsia="zh-CN"/>
              </w:rPr>
              <w:t>1</w:t>
            </w:r>
          </w:p>
        </w:tc>
        <w:tc>
          <w:tcPr>
            <w:tcW w:w="2268" w:type="dxa"/>
            <w:shd w:val="clear" w:color="auto" w:fill="auto"/>
          </w:tcPr>
          <w:p w14:paraId="65A32E71" w14:textId="77777777" w:rsidR="00542305" w:rsidRPr="007C3161" w:rsidRDefault="00542305" w:rsidP="00475CE2">
            <w:pPr>
              <w:pStyle w:val="TAC"/>
              <w:rPr>
                <w:rFonts w:eastAsia="SimSun"/>
              </w:rPr>
            </w:pPr>
          </w:p>
        </w:tc>
      </w:tr>
      <w:tr w:rsidR="00542305" w:rsidRPr="007C3161" w14:paraId="5A90F32D" w14:textId="77777777" w:rsidTr="00475CE2">
        <w:tc>
          <w:tcPr>
            <w:tcW w:w="3652" w:type="dxa"/>
            <w:gridSpan w:val="2"/>
            <w:shd w:val="clear" w:color="auto" w:fill="auto"/>
          </w:tcPr>
          <w:p w14:paraId="7A0D73C1" w14:textId="77777777" w:rsidR="00542305" w:rsidRPr="007C3161" w:rsidRDefault="00542305" w:rsidP="00475CE2">
            <w:pPr>
              <w:pStyle w:val="TAL"/>
              <w:rPr>
                <w:rFonts w:eastAsia="SimSun"/>
              </w:rPr>
            </w:pPr>
            <w:r w:rsidRPr="007C3161">
              <w:rPr>
                <w:rFonts w:eastAsia="SimSun"/>
              </w:rPr>
              <w:t>EPRE ratio of PSS to SSS</w:t>
            </w:r>
          </w:p>
        </w:tc>
        <w:tc>
          <w:tcPr>
            <w:tcW w:w="1276" w:type="dxa"/>
            <w:shd w:val="clear" w:color="auto" w:fill="auto"/>
          </w:tcPr>
          <w:p w14:paraId="711EA96C" w14:textId="77777777" w:rsidR="00542305" w:rsidRPr="007C3161" w:rsidRDefault="00542305" w:rsidP="00475CE2">
            <w:pPr>
              <w:pStyle w:val="TAC"/>
              <w:rPr>
                <w:rFonts w:eastAsia="SimSun"/>
              </w:rPr>
            </w:pPr>
            <w:r w:rsidRPr="007C3161">
              <w:rPr>
                <w:rFonts w:eastAsia="SimSun"/>
                <w:bCs/>
              </w:rPr>
              <w:t>dB</w:t>
            </w:r>
          </w:p>
        </w:tc>
        <w:tc>
          <w:tcPr>
            <w:tcW w:w="2551" w:type="dxa"/>
            <w:vMerge w:val="restart"/>
            <w:shd w:val="clear" w:color="auto" w:fill="auto"/>
            <w:vAlign w:val="center"/>
          </w:tcPr>
          <w:p w14:paraId="40568D3E" w14:textId="77777777" w:rsidR="00542305" w:rsidRPr="007C3161" w:rsidRDefault="00542305" w:rsidP="00475CE2">
            <w:pPr>
              <w:pStyle w:val="TAC"/>
              <w:rPr>
                <w:rFonts w:eastAsia="SimSun"/>
                <w:lang w:eastAsia="zh-CN"/>
              </w:rPr>
            </w:pPr>
            <w:r w:rsidRPr="007C3161">
              <w:rPr>
                <w:rFonts w:eastAsia="SimSun"/>
                <w:lang w:eastAsia="zh-CN"/>
              </w:rPr>
              <w:t>0</w:t>
            </w:r>
          </w:p>
        </w:tc>
        <w:tc>
          <w:tcPr>
            <w:tcW w:w="2268" w:type="dxa"/>
            <w:vMerge w:val="restart"/>
            <w:shd w:val="clear" w:color="auto" w:fill="auto"/>
          </w:tcPr>
          <w:p w14:paraId="53756AD9" w14:textId="77777777" w:rsidR="00542305" w:rsidRPr="007C3161" w:rsidRDefault="00542305" w:rsidP="00475CE2">
            <w:pPr>
              <w:pStyle w:val="TAC"/>
              <w:rPr>
                <w:rFonts w:eastAsia="SimSun"/>
              </w:rPr>
            </w:pPr>
          </w:p>
        </w:tc>
      </w:tr>
      <w:tr w:rsidR="00542305" w:rsidRPr="007C3161" w14:paraId="560CD221" w14:textId="77777777" w:rsidTr="00475CE2">
        <w:tc>
          <w:tcPr>
            <w:tcW w:w="3652" w:type="dxa"/>
            <w:gridSpan w:val="2"/>
            <w:shd w:val="clear" w:color="auto" w:fill="auto"/>
          </w:tcPr>
          <w:p w14:paraId="05CDF837" w14:textId="77777777" w:rsidR="00542305" w:rsidRPr="007C3161" w:rsidRDefault="00542305" w:rsidP="00475CE2">
            <w:pPr>
              <w:pStyle w:val="TAL"/>
              <w:rPr>
                <w:rFonts w:eastAsia="SimSun"/>
              </w:rPr>
            </w:pPr>
            <w:r w:rsidRPr="007C3161">
              <w:rPr>
                <w:rFonts w:eastAsia="SimSun"/>
              </w:rPr>
              <w:t>EPRE ratio of PBCH_DMRS to SSS</w:t>
            </w:r>
          </w:p>
        </w:tc>
        <w:tc>
          <w:tcPr>
            <w:tcW w:w="1276" w:type="dxa"/>
            <w:shd w:val="clear" w:color="auto" w:fill="auto"/>
          </w:tcPr>
          <w:p w14:paraId="49B81AEA"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36ED610B" w14:textId="77777777" w:rsidR="00542305" w:rsidRPr="007C3161" w:rsidRDefault="00542305" w:rsidP="00475CE2">
            <w:pPr>
              <w:pStyle w:val="TAC"/>
              <w:rPr>
                <w:rFonts w:eastAsia="SimSun"/>
              </w:rPr>
            </w:pPr>
          </w:p>
        </w:tc>
        <w:tc>
          <w:tcPr>
            <w:tcW w:w="2268" w:type="dxa"/>
            <w:vMerge/>
            <w:shd w:val="clear" w:color="auto" w:fill="auto"/>
          </w:tcPr>
          <w:p w14:paraId="4BB0BB43" w14:textId="77777777" w:rsidR="00542305" w:rsidRPr="007C3161" w:rsidRDefault="00542305" w:rsidP="00475CE2">
            <w:pPr>
              <w:pStyle w:val="TAC"/>
              <w:rPr>
                <w:rFonts w:eastAsia="SimSun"/>
              </w:rPr>
            </w:pPr>
          </w:p>
        </w:tc>
      </w:tr>
      <w:tr w:rsidR="00542305" w:rsidRPr="007C3161" w14:paraId="33FD95E7" w14:textId="77777777" w:rsidTr="00475CE2">
        <w:tc>
          <w:tcPr>
            <w:tcW w:w="3652" w:type="dxa"/>
            <w:gridSpan w:val="2"/>
            <w:shd w:val="clear" w:color="auto" w:fill="auto"/>
          </w:tcPr>
          <w:p w14:paraId="44E61F32" w14:textId="77777777" w:rsidR="00542305" w:rsidRPr="007C3161" w:rsidRDefault="00542305" w:rsidP="00475CE2">
            <w:pPr>
              <w:pStyle w:val="TAL"/>
              <w:rPr>
                <w:rFonts w:eastAsia="SimSun"/>
              </w:rPr>
            </w:pPr>
            <w:r w:rsidRPr="007C3161">
              <w:rPr>
                <w:rFonts w:eastAsia="SimSun"/>
              </w:rPr>
              <w:t>EPRE ratio of PBCH to PBCH_DMRS</w:t>
            </w:r>
          </w:p>
        </w:tc>
        <w:tc>
          <w:tcPr>
            <w:tcW w:w="1276" w:type="dxa"/>
            <w:shd w:val="clear" w:color="auto" w:fill="auto"/>
          </w:tcPr>
          <w:p w14:paraId="4B478785"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1226E8AA" w14:textId="77777777" w:rsidR="00542305" w:rsidRPr="007C3161" w:rsidRDefault="00542305" w:rsidP="00475CE2">
            <w:pPr>
              <w:pStyle w:val="TAC"/>
              <w:rPr>
                <w:rFonts w:eastAsia="SimSun"/>
              </w:rPr>
            </w:pPr>
          </w:p>
        </w:tc>
        <w:tc>
          <w:tcPr>
            <w:tcW w:w="2268" w:type="dxa"/>
            <w:vMerge/>
            <w:shd w:val="clear" w:color="auto" w:fill="auto"/>
          </w:tcPr>
          <w:p w14:paraId="79B87215" w14:textId="77777777" w:rsidR="00542305" w:rsidRPr="007C3161" w:rsidRDefault="00542305" w:rsidP="00475CE2">
            <w:pPr>
              <w:pStyle w:val="TAC"/>
              <w:rPr>
                <w:rFonts w:eastAsia="SimSun"/>
              </w:rPr>
            </w:pPr>
          </w:p>
        </w:tc>
      </w:tr>
      <w:tr w:rsidR="00542305" w:rsidRPr="007C3161" w14:paraId="74DBB49D" w14:textId="77777777" w:rsidTr="00475CE2">
        <w:tc>
          <w:tcPr>
            <w:tcW w:w="3652" w:type="dxa"/>
            <w:gridSpan w:val="2"/>
            <w:shd w:val="clear" w:color="auto" w:fill="auto"/>
          </w:tcPr>
          <w:p w14:paraId="226C8594" w14:textId="77777777" w:rsidR="00542305" w:rsidRPr="007C3161" w:rsidRDefault="00542305" w:rsidP="00475CE2">
            <w:pPr>
              <w:pStyle w:val="TAL"/>
              <w:rPr>
                <w:rFonts w:eastAsia="SimSun"/>
              </w:rPr>
            </w:pPr>
            <w:r w:rsidRPr="007C3161">
              <w:rPr>
                <w:rFonts w:eastAsia="SimSun"/>
              </w:rPr>
              <w:t>EPRE ratio of PDCCH_DMRS to SSS</w:t>
            </w:r>
          </w:p>
        </w:tc>
        <w:tc>
          <w:tcPr>
            <w:tcW w:w="1276" w:type="dxa"/>
            <w:shd w:val="clear" w:color="auto" w:fill="auto"/>
          </w:tcPr>
          <w:p w14:paraId="384D3D42"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0633D330" w14:textId="77777777" w:rsidR="00542305" w:rsidRPr="007C3161" w:rsidRDefault="00542305" w:rsidP="00475CE2">
            <w:pPr>
              <w:pStyle w:val="TAC"/>
              <w:rPr>
                <w:rFonts w:eastAsia="SimSun"/>
              </w:rPr>
            </w:pPr>
          </w:p>
        </w:tc>
        <w:tc>
          <w:tcPr>
            <w:tcW w:w="2268" w:type="dxa"/>
            <w:vMerge/>
            <w:shd w:val="clear" w:color="auto" w:fill="auto"/>
          </w:tcPr>
          <w:p w14:paraId="0D39937C" w14:textId="77777777" w:rsidR="00542305" w:rsidRPr="007C3161" w:rsidRDefault="00542305" w:rsidP="00475CE2">
            <w:pPr>
              <w:pStyle w:val="TAC"/>
              <w:rPr>
                <w:rFonts w:eastAsia="SimSun"/>
              </w:rPr>
            </w:pPr>
          </w:p>
        </w:tc>
      </w:tr>
      <w:tr w:rsidR="00542305" w:rsidRPr="007C3161" w14:paraId="767A421A" w14:textId="77777777" w:rsidTr="00475CE2">
        <w:tc>
          <w:tcPr>
            <w:tcW w:w="3652" w:type="dxa"/>
            <w:gridSpan w:val="2"/>
            <w:shd w:val="clear" w:color="auto" w:fill="auto"/>
          </w:tcPr>
          <w:p w14:paraId="2BACF08F" w14:textId="77777777" w:rsidR="00542305" w:rsidRPr="007C3161" w:rsidRDefault="00542305" w:rsidP="00475CE2">
            <w:pPr>
              <w:pStyle w:val="TAL"/>
              <w:rPr>
                <w:rFonts w:eastAsia="SimSun"/>
              </w:rPr>
            </w:pPr>
            <w:r w:rsidRPr="007C3161">
              <w:rPr>
                <w:rFonts w:eastAsia="SimSun"/>
              </w:rPr>
              <w:t>EPRE ratio of PDCCH to PDCCH_DMRS</w:t>
            </w:r>
          </w:p>
        </w:tc>
        <w:tc>
          <w:tcPr>
            <w:tcW w:w="1276" w:type="dxa"/>
            <w:shd w:val="clear" w:color="auto" w:fill="auto"/>
          </w:tcPr>
          <w:p w14:paraId="24956BCD"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135566C0" w14:textId="77777777" w:rsidR="00542305" w:rsidRPr="007C3161" w:rsidRDefault="00542305" w:rsidP="00475CE2">
            <w:pPr>
              <w:pStyle w:val="TAC"/>
              <w:rPr>
                <w:rFonts w:eastAsia="SimSun"/>
              </w:rPr>
            </w:pPr>
          </w:p>
        </w:tc>
        <w:tc>
          <w:tcPr>
            <w:tcW w:w="2268" w:type="dxa"/>
            <w:vMerge/>
            <w:shd w:val="clear" w:color="auto" w:fill="auto"/>
          </w:tcPr>
          <w:p w14:paraId="4E538DF8" w14:textId="77777777" w:rsidR="00542305" w:rsidRPr="007C3161" w:rsidRDefault="00542305" w:rsidP="00475CE2">
            <w:pPr>
              <w:pStyle w:val="TAC"/>
              <w:rPr>
                <w:rFonts w:eastAsia="SimSun"/>
              </w:rPr>
            </w:pPr>
          </w:p>
        </w:tc>
      </w:tr>
      <w:tr w:rsidR="00542305" w:rsidRPr="007C3161" w14:paraId="7199FAD4" w14:textId="77777777" w:rsidTr="00475CE2">
        <w:tc>
          <w:tcPr>
            <w:tcW w:w="3652" w:type="dxa"/>
            <w:gridSpan w:val="2"/>
            <w:shd w:val="clear" w:color="auto" w:fill="auto"/>
          </w:tcPr>
          <w:p w14:paraId="4B46C592" w14:textId="77777777" w:rsidR="00542305" w:rsidRPr="007C3161" w:rsidRDefault="00542305" w:rsidP="00475CE2">
            <w:pPr>
              <w:pStyle w:val="TAL"/>
              <w:rPr>
                <w:rFonts w:eastAsia="SimSun"/>
              </w:rPr>
            </w:pPr>
            <w:r w:rsidRPr="007C3161">
              <w:rPr>
                <w:rFonts w:eastAsia="SimSun"/>
              </w:rPr>
              <w:t>EPRE ratio of PDSCH_DMRS to SSS</w:t>
            </w:r>
          </w:p>
        </w:tc>
        <w:tc>
          <w:tcPr>
            <w:tcW w:w="1276" w:type="dxa"/>
            <w:shd w:val="clear" w:color="auto" w:fill="auto"/>
          </w:tcPr>
          <w:p w14:paraId="7516620E"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76BCA220" w14:textId="77777777" w:rsidR="00542305" w:rsidRPr="007C3161" w:rsidRDefault="00542305" w:rsidP="00475CE2">
            <w:pPr>
              <w:pStyle w:val="TAC"/>
              <w:rPr>
                <w:rFonts w:eastAsia="SimSun"/>
              </w:rPr>
            </w:pPr>
          </w:p>
        </w:tc>
        <w:tc>
          <w:tcPr>
            <w:tcW w:w="2268" w:type="dxa"/>
            <w:vMerge/>
            <w:shd w:val="clear" w:color="auto" w:fill="auto"/>
          </w:tcPr>
          <w:p w14:paraId="3DA4AD52" w14:textId="77777777" w:rsidR="00542305" w:rsidRPr="007C3161" w:rsidRDefault="00542305" w:rsidP="00475CE2">
            <w:pPr>
              <w:pStyle w:val="TAC"/>
              <w:rPr>
                <w:rFonts w:eastAsia="SimSun"/>
              </w:rPr>
            </w:pPr>
          </w:p>
        </w:tc>
      </w:tr>
      <w:tr w:rsidR="00542305" w:rsidRPr="007C3161" w14:paraId="71E183B5" w14:textId="77777777" w:rsidTr="00475CE2">
        <w:tc>
          <w:tcPr>
            <w:tcW w:w="3652" w:type="dxa"/>
            <w:gridSpan w:val="2"/>
            <w:shd w:val="clear" w:color="auto" w:fill="auto"/>
          </w:tcPr>
          <w:p w14:paraId="3B388144" w14:textId="77777777" w:rsidR="00542305" w:rsidRPr="007C3161" w:rsidRDefault="00542305" w:rsidP="00475CE2">
            <w:pPr>
              <w:pStyle w:val="TAL"/>
              <w:rPr>
                <w:rFonts w:eastAsia="SimSun"/>
              </w:rPr>
            </w:pPr>
            <w:r w:rsidRPr="007C3161">
              <w:rPr>
                <w:rFonts w:eastAsia="SimSun"/>
              </w:rPr>
              <w:t>EPRE ratio of PDSCH to PDSCH_DMRS</w:t>
            </w:r>
          </w:p>
        </w:tc>
        <w:tc>
          <w:tcPr>
            <w:tcW w:w="1276" w:type="dxa"/>
            <w:shd w:val="clear" w:color="auto" w:fill="auto"/>
          </w:tcPr>
          <w:p w14:paraId="01C3D710" w14:textId="77777777" w:rsidR="00542305" w:rsidRPr="007C3161" w:rsidRDefault="00542305" w:rsidP="00475CE2">
            <w:pPr>
              <w:pStyle w:val="TAC"/>
              <w:rPr>
                <w:rFonts w:eastAsia="SimSun"/>
              </w:rPr>
            </w:pPr>
            <w:r w:rsidRPr="007C3161">
              <w:rPr>
                <w:rFonts w:eastAsia="SimSun"/>
                <w:bCs/>
              </w:rPr>
              <w:t>dB</w:t>
            </w:r>
          </w:p>
        </w:tc>
        <w:tc>
          <w:tcPr>
            <w:tcW w:w="2551" w:type="dxa"/>
            <w:vMerge/>
            <w:shd w:val="clear" w:color="auto" w:fill="auto"/>
          </w:tcPr>
          <w:p w14:paraId="511E2D9E" w14:textId="77777777" w:rsidR="00542305" w:rsidRPr="007C3161" w:rsidRDefault="00542305" w:rsidP="00475CE2">
            <w:pPr>
              <w:pStyle w:val="TAC"/>
              <w:rPr>
                <w:rFonts w:eastAsia="SimSun"/>
              </w:rPr>
            </w:pPr>
          </w:p>
        </w:tc>
        <w:tc>
          <w:tcPr>
            <w:tcW w:w="2268" w:type="dxa"/>
            <w:vMerge/>
            <w:shd w:val="clear" w:color="auto" w:fill="auto"/>
          </w:tcPr>
          <w:p w14:paraId="0DC8F812" w14:textId="77777777" w:rsidR="00542305" w:rsidRPr="007C3161" w:rsidRDefault="00542305" w:rsidP="00475CE2">
            <w:pPr>
              <w:pStyle w:val="TAC"/>
              <w:rPr>
                <w:rFonts w:eastAsia="SimSun"/>
              </w:rPr>
            </w:pPr>
          </w:p>
        </w:tc>
      </w:tr>
      <w:tr w:rsidR="00542305" w:rsidRPr="007C3161" w14:paraId="4406A151" w14:textId="77777777" w:rsidTr="00475CE2">
        <w:tc>
          <w:tcPr>
            <w:tcW w:w="3652" w:type="dxa"/>
            <w:gridSpan w:val="2"/>
            <w:shd w:val="clear" w:color="auto" w:fill="auto"/>
          </w:tcPr>
          <w:p w14:paraId="7386A74B" w14:textId="77777777" w:rsidR="00542305" w:rsidRPr="007C3161" w:rsidRDefault="00542305" w:rsidP="00475CE2">
            <w:pPr>
              <w:pStyle w:val="TAL"/>
              <w:rPr>
                <w:rFonts w:eastAsia="SimSun"/>
              </w:rPr>
            </w:pPr>
            <w:r w:rsidRPr="007C3161">
              <w:rPr>
                <w:rFonts w:cs="Arial"/>
                <w:i/>
                <w:iCs/>
                <w:lang w:eastAsia="zh-CN"/>
              </w:rPr>
              <w:t>ss-PBCH-BlockPower</w:t>
            </w:r>
          </w:p>
        </w:tc>
        <w:tc>
          <w:tcPr>
            <w:tcW w:w="1276" w:type="dxa"/>
            <w:shd w:val="clear" w:color="auto" w:fill="auto"/>
          </w:tcPr>
          <w:p w14:paraId="0FCCE1DC" w14:textId="77777777" w:rsidR="00542305" w:rsidRPr="007C3161" w:rsidRDefault="00542305" w:rsidP="00475CE2">
            <w:pPr>
              <w:pStyle w:val="TAC"/>
              <w:rPr>
                <w:rFonts w:eastAsia="SimSun"/>
                <w:bCs/>
              </w:rPr>
            </w:pPr>
            <w:r w:rsidRPr="007C3161">
              <w:rPr>
                <w:rFonts w:cs="Arial"/>
              </w:rPr>
              <w:t>dBm</w:t>
            </w:r>
            <w:r w:rsidRPr="007C3161">
              <w:rPr>
                <w:rFonts w:cs="Arial"/>
                <w:lang w:eastAsia="zh-CN"/>
              </w:rPr>
              <w:t>/</w:t>
            </w:r>
            <w:r w:rsidRPr="007C3161">
              <w:rPr>
                <w:rFonts w:cs="Arial"/>
              </w:rPr>
              <w:t xml:space="preserve"> SCS</w:t>
            </w:r>
          </w:p>
        </w:tc>
        <w:tc>
          <w:tcPr>
            <w:tcW w:w="2551" w:type="dxa"/>
            <w:shd w:val="clear" w:color="auto" w:fill="auto"/>
          </w:tcPr>
          <w:p w14:paraId="420160E8" w14:textId="77777777" w:rsidR="00542305" w:rsidRPr="007C3161" w:rsidRDefault="00542305" w:rsidP="00475CE2">
            <w:pPr>
              <w:pStyle w:val="TAC"/>
              <w:rPr>
                <w:rFonts w:eastAsia="SimSun"/>
              </w:rPr>
            </w:pPr>
            <w:r w:rsidRPr="007C3161">
              <w:rPr>
                <w:rFonts w:cs="Arial"/>
                <w:bCs/>
              </w:rPr>
              <w:t>+20 +</w:t>
            </w:r>
            <w:r w:rsidRPr="007C3161">
              <w:rPr>
                <w:rFonts w:ascii="Calibri" w:hAnsi="Calibri" w:cs="Calibri"/>
                <w:bCs/>
              </w:rPr>
              <w:t>Δ</w:t>
            </w:r>
            <w:r w:rsidRPr="007C3161">
              <w:rPr>
                <w:rFonts w:cs="Arial"/>
                <w:bCs/>
                <w:vertAlign w:val="subscript"/>
              </w:rPr>
              <w:t>UL</w:t>
            </w:r>
          </w:p>
        </w:tc>
        <w:tc>
          <w:tcPr>
            <w:tcW w:w="2268" w:type="dxa"/>
            <w:shd w:val="clear" w:color="auto" w:fill="auto"/>
          </w:tcPr>
          <w:p w14:paraId="49EF6FA9" w14:textId="77777777" w:rsidR="00542305" w:rsidRPr="007C3161" w:rsidRDefault="00542305" w:rsidP="00475CE2">
            <w:pPr>
              <w:pStyle w:val="TAC"/>
              <w:rPr>
                <w:rFonts w:cs="Arial"/>
              </w:rPr>
            </w:pPr>
            <w:r w:rsidRPr="007C3161">
              <w:rPr>
                <w:rFonts w:cs="Arial"/>
              </w:rPr>
              <w:t>As defined in TS 38.331 [13].</w:t>
            </w:r>
          </w:p>
          <w:p w14:paraId="019B75E6" w14:textId="77777777" w:rsidR="00542305" w:rsidRPr="007C3161" w:rsidRDefault="00542305" w:rsidP="00475CE2">
            <w:pPr>
              <w:pStyle w:val="TAC"/>
              <w:rPr>
                <w:rFonts w:eastAsia="SimSun"/>
              </w:rPr>
            </w:pPr>
            <w:r w:rsidRPr="007C3161">
              <w:rPr>
                <w:rFonts w:cs="Arial"/>
                <w:bCs/>
              </w:rPr>
              <w:t>Δ</w:t>
            </w:r>
            <w:r w:rsidRPr="007C3161">
              <w:rPr>
                <w:rFonts w:cs="Arial"/>
                <w:bCs/>
                <w:vertAlign w:val="subscript"/>
              </w:rPr>
              <w:t>UL</w:t>
            </w:r>
            <w:r w:rsidRPr="007C3161">
              <w:rPr>
                <w:rFonts w:cs="Arial"/>
                <w:bCs/>
              </w:rPr>
              <w:t xml:space="preserve"> is derived from the uplink calibration process </w:t>
            </w:r>
            <w:r w:rsidRPr="007C3161">
              <w:rPr>
                <w:rFonts w:cs="Arial"/>
                <w:bCs/>
                <w:vertAlign w:val="superscript"/>
              </w:rPr>
              <w:t>Note 3</w:t>
            </w:r>
          </w:p>
        </w:tc>
      </w:tr>
      <w:tr w:rsidR="00542305" w:rsidRPr="007C3161" w14:paraId="3ACBA7D0" w14:textId="77777777" w:rsidTr="00475CE2">
        <w:tc>
          <w:tcPr>
            <w:tcW w:w="3652" w:type="dxa"/>
            <w:gridSpan w:val="2"/>
            <w:shd w:val="clear" w:color="auto" w:fill="auto"/>
          </w:tcPr>
          <w:p w14:paraId="4D677313" w14:textId="77777777" w:rsidR="00542305" w:rsidRPr="007C3161" w:rsidRDefault="00542305" w:rsidP="00475CE2">
            <w:pPr>
              <w:pStyle w:val="TAL"/>
              <w:rPr>
                <w:rFonts w:eastAsia="SimSun"/>
              </w:rPr>
            </w:pPr>
            <w:r w:rsidRPr="007C3161">
              <w:rPr>
                <w:rFonts w:cs="Arial"/>
              </w:rPr>
              <w:t>Configured UE transmitted power (</w:t>
            </w:r>
            <w:r w:rsidRPr="007C3161">
              <w:rPr>
                <w:rFonts w:cs="Arial"/>
                <w:noProof/>
                <w:position w:val="-14"/>
              </w:rPr>
              <w:drawing>
                <wp:inline distT="0" distB="0" distL="0" distR="0" wp14:anchorId="09C40905" wp14:editId="409AC0D6">
                  <wp:extent cx="563245" cy="1809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7C3161">
              <w:rPr>
                <w:rFonts w:cs="Arial"/>
              </w:rPr>
              <w:t>)</w:t>
            </w:r>
          </w:p>
        </w:tc>
        <w:tc>
          <w:tcPr>
            <w:tcW w:w="1276" w:type="dxa"/>
            <w:shd w:val="clear" w:color="auto" w:fill="auto"/>
          </w:tcPr>
          <w:p w14:paraId="14B66C42" w14:textId="77777777" w:rsidR="00542305" w:rsidRPr="007C3161" w:rsidRDefault="00542305" w:rsidP="00475CE2">
            <w:pPr>
              <w:pStyle w:val="TAC"/>
              <w:rPr>
                <w:rFonts w:eastAsia="SimSun"/>
                <w:bCs/>
              </w:rPr>
            </w:pPr>
            <w:r w:rsidRPr="007C3161">
              <w:rPr>
                <w:rFonts w:cs="Arial"/>
              </w:rPr>
              <w:t>dBm</w:t>
            </w:r>
          </w:p>
        </w:tc>
        <w:tc>
          <w:tcPr>
            <w:tcW w:w="2551" w:type="dxa"/>
            <w:shd w:val="clear" w:color="auto" w:fill="auto"/>
          </w:tcPr>
          <w:p w14:paraId="3563D6FA" w14:textId="77777777" w:rsidR="00542305" w:rsidRPr="007C3161" w:rsidRDefault="00542305" w:rsidP="00475CE2">
            <w:pPr>
              <w:pStyle w:val="TAC"/>
              <w:rPr>
                <w:rFonts w:eastAsia="SimSun"/>
              </w:rPr>
            </w:pPr>
            <w:r w:rsidRPr="007C3161">
              <w:rPr>
                <w:rFonts w:cs="Arial"/>
                <w:bCs/>
                <w:lang w:eastAsia="zh-CN"/>
              </w:rPr>
              <w:t>maximum value configurable for certain power class</w:t>
            </w:r>
            <w:r w:rsidRPr="007C3161" w:rsidDel="006254B0">
              <w:rPr>
                <w:rFonts w:cs="Arial"/>
                <w:bCs/>
                <w:lang w:eastAsia="zh-CN"/>
              </w:rPr>
              <w:t xml:space="preserve"> </w:t>
            </w:r>
          </w:p>
        </w:tc>
        <w:tc>
          <w:tcPr>
            <w:tcW w:w="2268" w:type="dxa"/>
            <w:shd w:val="clear" w:color="auto" w:fill="auto"/>
          </w:tcPr>
          <w:p w14:paraId="523AF4BC" w14:textId="77777777" w:rsidR="00542305" w:rsidRPr="007C3161" w:rsidRDefault="00542305" w:rsidP="00475CE2">
            <w:pPr>
              <w:pStyle w:val="TAC"/>
              <w:rPr>
                <w:rFonts w:eastAsia="SimSun"/>
              </w:rPr>
            </w:pPr>
            <w:r w:rsidRPr="007C3161">
              <w:rPr>
                <w:rFonts w:cs="Arial"/>
              </w:rPr>
              <w:t>As defined in clause 6.2.</w:t>
            </w:r>
            <w:r w:rsidRPr="007C3161">
              <w:rPr>
                <w:rFonts w:cs="Arial"/>
                <w:lang w:eastAsia="zh-CN"/>
              </w:rPr>
              <w:t>4</w:t>
            </w:r>
            <w:r w:rsidRPr="007C3161">
              <w:rPr>
                <w:rFonts w:cs="Arial"/>
              </w:rPr>
              <w:t xml:space="preserve"> of TS 3</w:t>
            </w:r>
            <w:r w:rsidRPr="007C3161">
              <w:rPr>
                <w:rFonts w:cs="Arial"/>
                <w:lang w:eastAsia="zh-CN"/>
              </w:rPr>
              <w:t>8</w:t>
            </w:r>
            <w:r w:rsidRPr="007C3161">
              <w:rPr>
                <w:rFonts w:cs="Arial"/>
              </w:rPr>
              <w:t>.101</w:t>
            </w:r>
            <w:r w:rsidRPr="007C3161">
              <w:rPr>
                <w:rFonts w:cs="Arial"/>
                <w:lang w:eastAsia="zh-CN"/>
              </w:rPr>
              <w:t>-2</w:t>
            </w:r>
            <w:r w:rsidRPr="007C3161">
              <w:rPr>
                <w:rFonts w:cs="Arial"/>
              </w:rPr>
              <w:t xml:space="preserve"> [3]</w:t>
            </w:r>
          </w:p>
        </w:tc>
      </w:tr>
      <w:tr w:rsidR="00542305" w:rsidRPr="007C3161" w14:paraId="1F42114F" w14:textId="77777777" w:rsidTr="00475CE2">
        <w:tc>
          <w:tcPr>
            <w:tcW w:w="3652" w:type="dxa"/>
            <w:gridSpan w:val="2"/>
            <w:shd w:val="clear" w:color="auto" w:fill="auto"/>
          </w:tcPr>
          <w:p w14:paraId="31F1B666" w14:textId="77777777" w:rsidR="00542305" w:rsidRPr="007C3161" w:rsidRDefault="00542305" w:rsidP="00475CE2">
            <w:pPr>
              <w:pStyle w:val="TAL"/>
              <w:rPr>
                <w:rFonts w:eastAsia="SimSun"/>
              </w:rPr>
            </w:pPr>
            <w:r w:rsidRPr="007C3161">
              <w:rPr>
                <w:lang w:eastAsia="zh-CN"/>
              </w:rPr>
              <w:t>MsgA Configuration</w:t>
            </w:r>
          </w:p>
        </w:tc>
        <w:tc>
          <w:tcPr>
            <w:tcW w:w="1276" w:type="dxa"/>
            <w:shd w:val="clear" w:color="auto" w:fill="auto"/>
          </w:tcPr>
          <w:p w14:paraId="20EF26BF" w14:textId="77777777" w:rsidR="00542305" w:rsidRPr="007C3161" w:rsidRDefault="00542305" w:rsidP="00475CE2">
            <w:pPr>
              <w:pStyle w:val="TAC"/>
              <w:rPr>
                <w:rFonts w:eastAsia="SimSun"/>
                <w:bCs/>
              </w:rPr>
            </w:pPr>
          </w:p>
        </w:tc>
        <w:tc>
          <w:tcPr>
            <w:tcW w:w="2551" w:type="dxa"/>
            <w:shd w:val="clear" w:color="auto" w:fill="auto"/>
          </w:tcPr>
          <w:p w14:paraId="11AE3000" w14:textId="77777777" w:rsidR="00542305" w:rsidRPr="007C3161" w:rsidRDefault="00542305" w:rsidP="00475CE2">
            <w:pPr>
              <w:pStyle w:val="TAC"/>
              <w:rPr>
                <w:rFonts w:eastAsia="SimSun"/>
              </w:rPr>
            </w:pPr>
            <w:r w:rsidRPr="007C3161">
              <w:t>FR2 MsgA configuration 2</w:t>
            </w:r>
          </w:p>
        </w:tc>
        <w:tc>
          <w:tcPr>
            <w:tcW w:w="2268" w:type="dxa"/>
            <w:shd w:val="clear" w:color="auto" w:fill="auto"/>
          </w:tcPr>
          <w:p w14:paraId="627435D5" w14:textId="77777777" w:rsidR="00542305" w:rsidRPr="007C3161" w:rsidRDefault="00542305" w:rsidP="00475CE2">
            <w:pPr>
              <w:pStyle w:val="TAC"/>
              <w:rPr>
                <w:rFonts w:eastAsia="SimSun"/>
              </w:rPr>
            </w:pPr>
            <w:r w:rsidRPr="007C3161">
              <w:rPr>
                <w:rFonts w:cs="Arial"/>
              </w:rPr>
              <w:t>As defined in</w:t>
            </w:r>
            <w:r w:rsidRPr="007C3161">
              <w:rPr>
                <w:rFonts w:cs="Arial"/>
                <w:lang w:eastAsia="zh-CN"/>
              </w:rPr>
              <w:t xml:space="preserve"> FFS, with exceptions as defined below</w:t>
            </w:r>
          </w:p>
        </w:tc>
      </w:tr>
      <w:tr w:rsidR="00542305" w:rsidRPr="007C3161" w14:paraId="173B8501" w14:textId="77777777" w:rsidTr="00475CE2">
        <w:tc>
          <w:tcPr>
            <w:tcW w:w="3652" w:type="dxa"/>
            <w:gridSpan w:val="2"/>
            <w:shd w:val="clear" w:color="auto" w:fill="auto"/>
          </w:tcPr>
          <w:p w14:paraId="449ED0E0" w14:textId="77777777" w:rsidR="00542305" w:rsidRPr="007C3161" w:rsidRDefault="00542305" w:rsidP="00475CE2">
            <w:pPr>
              <w:pStyle w:val="TAL"/>
              <w:rPr>
                <w:rFonts w:eastAsia="SimSun"/>
              </w:rPr>
            </w:pPr>
            <w:r w:rsidRPr="007C3161">
              <w:rPr>
                <w:i/>
                <w:iCs/>
                <w:lang w:eastAsia="zh-CN"/>
              </w:rPr>
              <w:t>msgA-RSRP-ThresholdSSB</w:t>
            </w:r>
          </w:p>
        </w:tc>
        <w:tc>
          <w:tcPr>
            <w:tcW w:w="1276" w:type="dxa"/>
            <w:shd w:val="clear" w:color="auto" w:fill="auto"/>
          </w:tcPr>
          <w:p w14:paraId="1BBFFEAA" w14:textId="77777777" w:rsidR="00542305" w:rsidRPr="007C3161" w:rsidRDefault="00542305" w:rsidP="00475CE2">
            <w:pPr>
              <w:pStyle w:val="TAC"/>
              <w:rPr>
                <w:rFonts w:eastAsia="SimSun"/>
                <w:bCs/>
              </w:rPr>
            </w:pPr>
            <w:r w:rsidRPr="007C3161">
              <w:t>dBm</w:t>
            </w:r>
          </w:p>
        </w:tc>
        <w:tc>
          <w:tcPr>
            <w:tcW w:w="2551" w:type="dxa"/>
            <w:shd w:val="clear" w:color="auto" w:fill="auto"/>
          </w:tcPr>
          <w:p w14:paraId="2F9978B4" w14:textId="77777777" w:rsidR="00542305" w:rsidRPr="007C3161" w:rsidRDefault="00542305" w:rsidP="00475CE2">
            <w:pPr>
              <w:pStyle w:val="TAC"/>
              <w:rPr>
                <w:rFonts w:eastAsia="SimSun"/>
              </w:rPr>
            </w:pPr>
            <w:r w:rsidRPr="007C3161">
              <w:t>RSRP_69 +ΔDL</w:t>
            </w:r>
          </w:p>
        </w:tc>
        <w:tc>
          <w:tcPr>
            <w:tcW w:w="2268" w:type="dxa"/>
            <w:shd w:val="clear" w:color="auto" w:fill="auto"/>
          </w:tcPr>
          <w:p w14:paraId="2DB86D08" w14:textId="77777777" w:rsidR="00542305" w:rsidRPr="007C3161" w:rsidRDefault="00542305" w:rsidP="00475CE2">
            <w:pPr>
              <w:pStyle w:val="TAC"/>
              <w:rPr>
                <w:rFonts w:eastAsia="SimSun"/>
              </w:rPr>
            </w:pPr>
            <w:r w:rsidRPr="007C3161">
              <w:rPr>
                <w:rFonts w:cs="Arial"/>
                <w:bCs/>
              </w:rPr>
              <w:t>RSRP_69 corresponds to -88dBm. Δ</w:t>
            </w:r>
            <w:r w:rsidRPr="007C3161">
              <w:rPr>
                <w:rFonts w:cs="Arial"/>
                <w:bCs/>
                <w:vertAlign w:val="subscript"/>
              </w:rPr>
              <w:t>DL</w:t>
            </w:r>
            <w:r w:rsidRPr="007C3161">
              <w:rPr>
                <w:rFonts w:cs="Arial"/>
                <w:bCs/>
              </w:rPr>
              <w:t xml:space="preserve"> is derived from the downlink calibration process </w:t>
            </w:r>
            <w:r w:rsidRPr="007C3161">
              <w:rPr>
                <w:rFonts w:cs="Arial"/>
                <w:bCs/>
                <w:vertAlign w:val="superscript"/>
              </w:rPr>
              <w:t>Note 4</w:t>
            </w:r>
          </w:p>
        </w:tc>
      </w:tr>
      <w:tr w:rsidR="00542305" w:rsidRPr="007C3161" w14:paraId="3D8E74B7" w14:textId="77777777" w:rsidTr="00475CE2">
        <w:tc>
          <w:tcPr>
            <w:tcW w:w="3652" w:type="dxa"/>
            <w:gridSpan w:val="2"/>
            <w:shd w:val="clear" w:color="auto" w:fill="auto"/>
          </w:tcPr>
          <w:p w14:paraId="616A3A92" w14:textId="77777777" w:rsidR="00542305" w:rsidRPr="007C3161" w:rsidRDefault="00542305" w:rsidP="00475CE2">
            <w:pPr>
              <w:pStyle w:val="TAL"/>
              <w:rPr>
                <w:rFonts w:eastAsia="SimSun"/>
              </w:rPr>
            </w:pPr>
            <w:r w:rsidRPr="007C3161">
              <w:rPr>
                <w:lang w:eastAsia="zh-CN"/>
              </w:rPr>
              <w:t>msgA-PreambleReceivedTargetPower</w:t>
            </w:r>
          </w:p>
        </w:tc>
        <w:tc>
          <w:tcPr>
            <w:tcW w:w="1276" w:type="dxa"/>
            <w:shd w:val="clear" w:color="auto" w:fill="auto"/>
          </w:tcPr>
          <w:p w14:paraId="4355F09E" w14:textId="77777777" w:rsidR="00542305" w:rsidRPr="007C3161" w:rsidRDefault="00542305" w:rsidP="00475CE2">
            <w:pPr>
              <w:pStyle w:val="TAC"/>
              <w:rPr>
                <w:rFonts w:eastAsia="SimSun"/>
                <w:bCs/>
              </w:rPr>
            </w:pPr>
            <w:r w:rsidRPr="007C3161">
              <w:t>dBm</w:t>
            </w:r>
          </w:p>
        </w:tc>
        <w:tc>
          <w:tcPr>
            <w:tcW w:w="2551" w:type="dxa"/>
            <w:shd w:val="clear" w:color="auto" w:fill="auto"/>
          </w:tcPr>
          <w:p w14:paraId="52FCC7B9" w14:textId="77777777" w:rsidR="00542305" w:rsidRPr="007C3161" w:rsidRDefault="00542305" w:rsidP="00475CE2">
            <w:pPr>
              <w:pStyle w:val="TAC"/>
              <w:rPr>
                <w:rFonts w:eastAsia="SimSun"/>
              </w:rPr>
            </w:pPr>
            <w:r w:rsidRPr="007C3161">
              <w:t>-100</w:t>
            </w:r>
          </w:p>
        </w:tc>
        <w:tc>
          <w:tcPr>
            <w:tcW w:w="2268" w:type="dxa"/>
            <w:shd w:val="clear" w:color="auto" w:fill="auto"/>
          </w:tcPr>
          <w:p w14:paraId="4686D461" w14:textId="77777777" w:rsidR="00542305" w:rsidRPr="007C3161" w:rsidRDefault="00542305" w:rsidP="00475CE2">
            <w:pPr>
              <w:pStyle w:val="TAC"/>
              <w:rPr>
                <w:rFonts w:eastAsia="SimSun"/>
              </w:rPr>
            </w:pPr>
            <w:r w:rsidRPr="007C3161">
              <w:rPr>
                <w:rFonts w:cs="Arial"/>
              </w:rPr>
              <w:t>As defined in TS 38.331 [13]</w:t>
            </w:r>
          </w:p>
        </w:tc>
      </w:tr>
      <w:tr w:rsidR="00542305" w:rsidRPr="007C3161" w14:paraId="0A35633D" w14:textId="77777777" w:rsidTr="00475CE2">
        <w:trPr>
          <w:trHeight w:val="870"/>
        </w:trPr>
        <w:tc>
          <w:tcPr>
            <w:tcW w:w="9747" w:type="dxa"/>
            <w:gridSpan w:val="5"/>
          </w:tcPr>
          <w:p w14:paraId="1D206467" w14:textId="77777777" w:rsidR="00542305" w:rsidRPr="007C3161" w:rsidRDefault="00542305" w:rsidP="00475CE2">
            <w:pPr>
              <w:pStyle w:val="TAN"/>
              <w:rPr>
                <w:rFonts w:eastAsia="SimSun"/>
              </w:rPr>
            </w:pPr>
            <w:r w:rsidRPr="007C3161">
              <w:rPr>
                <w:rFonts w:eastAsia="SimSun"/>
              </w:rPr>
              <w:t>Note 1:</w:t>
            </w:r>
            <w:r w:rsidRPr="007C3161">
              <w:rPr>
                <w:rFonts w:eastAsia="SimSun"/>
              </w:rPr>
              <w:tab/>
              <w:t>OCNG shall be used such that a constant total transmitted power spectral density is achieved for all OFDM symbols. The OCNG pattern is chosen during the test according to the presence of a DL reference measurement channel.</w:t>
            </w:r>
          </w:p>
          <w:p w14:paraId="7EB887AD" w14:textId="77777777" w:rsidR="00542305" w:rsidRPr="007C3161" w:rsidRDefault="00542305" w:rsidP="00475CE2">
            <w:pPr>
              <w:pStyle w:val="TAN"/>
              <w:rPr>
                <w:rFonts w:eastAsia="SimSun"/>
              </w:rPr>
            </w:pPr>
            <w:r w:rsidRPr="007C3161">
              <w:rPr>
                <w:rFonts w:eastAsia="SimSun"/>
              </w:rPr>
              <w:t xml:space="preserve">Note </w:t>
            </w:r>
            <w:r w:rsidRPr="007C3161">
              <w:rPr>
                <w:rFonts w:eastAsia="SimSun"/>
                <w:lang w:eastAsia="zh-CN"/>
              </w:rPr>
              <w:t>2</w:t>
            </w:r>
            <w:r w:rsidRPr="007C3161">
              <w:rPr>
                <w:rFonts w:eastAsia="SimSun"/>
              </w:rPr>
              <w:t>:</w:t>
            </w:r>
            <w:r w:rsidRPr="007C3161">
              <w:rPr>
                <w:rFonts w:eastAsia="SimSun"/>
              </w:rPr>
              <w:tab/>
              <w:t>The DL PDSCH reference measurement channel is used in the test only when a downlink transmission dedicated to the UE under test is required.</w:t>
            </w:r>
          </w:p>
          <w:p w14:paraId="0839E3E6" w14:textId="77777777" w:rsidR="00542305" w:rsidRPr="007C3161" w:rsidRDefault="00542305" w:rsidP="00475CE2">
            <w:pPr>
              <w:pStyle w:val="TAN"/>
              <w:rPr>
                <w:rFonts w:cs="Arial"/>
              </w:rPr>
            </w:pPr>
            <w:r w:rsidRPr="007C3161">
              <w:rPr>
                <w:rFonts w:cs="Arial"/>
              </w:rPr>
              <w:t xml:space="preserve">Note </w:t>
            </w:r>
            <w:r w:rsidRPr="007C3161">
              <w:rPr>
                <w:rFonts w:cs="Arial"/>
                <w:lang w:eastAsia="zh-CN"/>
              </w:rPr>
              <w:t>3</w:t>
            </w:r>
            <w:r w:rsidRPr="007C3161">
              <w:rPr>
                <w:rFonts w:cs="Arial"/>
              </w:rPr>
              <w:t>:</w:t>
            </w:r>
            <w:r w:rsidRPr="007C3161">
              <w:rPr>
                <w:rFonts w:cs="Arial"/>
              </w:rPr>
              <w:tab/>
              <w:t xml:space="preserve">The </w:t>
            </w:r>
            <w:r w:rsidRPr="007C3161">
              <w:rPr>
                <w:rFonts w:cs="Arial"/>
                <w:bCs/>
              </w:rPr>
              <w:t>Δ</w:t>
            </w:r>
            <w:r w:rsidRPr="007C3161">
              <w:rPr>
                <w:rFonts w:cs="Arial"/>
                <w:bCs/>
                <w:vertAlign w:val="subscript"/>
              </w:rPr>
              <w:t>UL</w:t>
            </w:r>
            <w:r w:rsidRPr="007C3161">
              <w:rPr>
                <w:rFonts w:cs="Arial"/>
              </w:rPr>
              <w:t xml:space="preserve"> value is calculated as -ROUND(P</w:t>
            </w:r>
            <w:r w:rsidRPr="007C3161">
              <w:rPr>
                <w:rFonts w:cs="Arial"/>
                <w:sz w:val="16"/>
                <w:szCs w:val="16"/>
                <w:lang w:eastAsia="fr-FR"/>
              </w:rPr>
              <w:t>PRACH0</w:t>
            </w:r>
            <w:r w:rsidRPr="007C3161">
              <w:rPr>
                <w:rFonts w:cs="Arial"/>
              </w:rPr>
              <w:t xml:space="preserve"> -1), where P</w:t>
            </w:r>
            <w:r w:rsidRPr="007C3161">
              <w:rPr>
                <w:rFonts w:cs="Arial"/>
                <w:sz w:val="16"/>
                <w:szCs w:val="16"/>
                <w:lang w:eastAsia="fr-FR"/>
              </w:rPr>
              <w:t>PRACH0</w:t>
            </w:r>
            <w:r w:rsidRPr="007C3161">
              <w:rPr>
                <w:rFonts w:cs="Arial"/>
              </w:rPr>
              <w:t xml:space="preserve"> is the measured first PRACH power with -80.6dBm/SCS applied, </w:t>
            </w:r>
            <w:r w:rsidRPr="007C3161">
              <w:rPr>
                <w:rFonts w:cs="Arial"/>
                <w:i/>
                <w:lang w:eastAsia="zh-CN"/>
              </w:rPr>
              <w:t>preambleReceivedTargetPower</w:t>
            </w:r>
            <w:r w:rsidRPr="007C3161">
              <w:rPr>
                <w:rFonts w:cs="Arial"/>
              </w:rPr>
              <w:t xml:space="preserve"> = -100dBm and </w:t>
            </w:r>
            <w:r w:rsidRPr="007C3161">
              <w:rPr>
                <w:rFonts w:cs="Arial"/>
                <w:i/>
                <w:iCs/>
                <w:lang w:eastAsia="zh-CN"/>
              </w:rPr>
              <w:t>ss-PBCH-BlockPower</w:t>
            </w:r>
            <w:r w:rsidRPr="007C3161">
              <w:rPr>
                <w:rFonts w:cs="Arial"/>
              </w:rPr>
              <w:t xml:space="preserve"> = 20dBm. These values are used during the uplink calibration process carried out before the test case is run, with the UE configured to send PRACH.</w:t>
            </w:r>
          </w:p>
          <w:p w14:paraId="2FE89F56" w14:textId="77777777" w:rsidR="00542305" w:rsidRPr="007C3161" w:rsidRDefault="00542305" w:rsidP="00475CE2">
            <w:pPr>
              <w:pStyle w:val="TAN"/>
              <w:rPr>
                <w:rFonts w:eastAsia="SimSun"/>
              </w:rPr>
            </w:pPr>
            <w:r w:rsidRPr="007C3161">
              <w:rPr>
                <w:rFonts w:cs="Arial"/>
              </w:rPr>
              <w:t xml:space="preserve">Note </w:t>
            </w:r>
            <w:r w:rsidRPr="007C3161">
              <w:rPr>
                <w:rFonts w:cs="Arial"/>
                <w:lang w:eastAsia="zh-CN"/>
              </w:rPr>
              <w:t>4</w:t>
            </w:r>
            <w:r w:rsidRPr="007C3161">
              <w:rPr>
                <w:rFonts w:cs="Arial"/>
              </w:rPr>
              <w:t>:</w:t>
            </w:r>
            <w:r w:rsidRPr="007C3161">
              <w:rPr>
                <w:rFonts w:cs="Arial"/>
              </w:rPr>
              <w:tab/>
              <w:t xml:space="preserve">The </w:t>
            </w:r>
            <w:r w:rsidRPr="007C3161">
              <w:rPr>
                <w:rFonts w:cs="Arial"/>
                <w:bCs/>
              </w:rPr>
              <w:t>Δ</w:t>
            </w:r>
            <w:r w:rsidRPr="007C3161">
              <w:rPr>
                <w:rFonts w:cs="Arial"/>
                <w:bCs/>
                <w:vertAlign w:val="subscript"/>
              </w:rPr>
              <w:t>DL</w:t>
            </w:r>
            <w:r w:rsidRPr="007C3161">
              <w:rPr>
                <w:rFonts w:cs="Arial"/>
              </w:rPr>
              <w:t xml:space="preserve"> value is calculated as</w:t>
            </w:r>
            <w:r w:rsidRPr="007C3161">
              <w:rPr>
                <w:rFonts w:cs="Arial"/>
                <w:color w:val="7030A0"/>
                <w:sz w:val="16"/>
                <w:szCs w:val="16"/>
                <w:lang w:eastAsia="fr-FR"/>
              </w:rPr>
              <w:t xml:space="preserve"> </w:t>
            </w:r>
            <w:r w:rsidRPr="007C3161">
              <w:rPr>
                <w:rFonts w:cs="Arial"/>
                <w:szCs w:val="16"/>
                <w:lang w:eastAsia="fr-FR"/>
              </w:rPr>
              <w:t>(</w:t>
            </w:r>
            <w:r w:rsidRPr="007C3161">
              <w:rPr>
                <w:rFonts w:cs="Arial"/>
              </w:rPr>
              <w:t>RSRP_</w:t>
            </w:r>
            <w:r w:rsidRPr="007C3161">
              <w:rPr>
                <w:rFonts w:cs="Arial"/>
                <w:vertAlign w:val="subscript"/>
              </w:rPr>
              <w:t>REP</w:t>
            </w:r>
            <w:r w:rsidRPr="007C3161">
              <w:rPr>
                <w:rFonts w:cs="Arial"/>
              </w:rPr>
              <w:t xml:space="preserve"> – RSRP_76), where RSRP_</w:t>
            </w:r>
            <w:r w:rsidRPr="007C3161">
              <w:rPr>
                <w:rFonts w:cs="Arial"/>
                <w:vertAlign w:val="subscript"/>
              </w:rPr>
              <w:t>REP</w:t>
            </w:r>
            <w:r w:rsidRPr="007C3161">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3D2CC917" w14:textId="77777777" w:rsidR="00542305" w:rsidRPr="007C3161" w:rsidRDefault="00542305" w:rsidP="00542305"/>
    <w:p w14:paraId="7A2B5E74" w14:textId="77777777" w:rsidR="00542305" w:rsidRPr="007C3161" w:rsidRDefault="00542305" w:rsidP="00542305">
      <w:pPr>
        <w:pStyle w:val="TH"/>
        <w:rPr>
          <w:lang w:eastAsia="zh-CN"/>
        </w:rPr>
      </w:pPr>
      <w:r w:rsidRPr="007C3161">
        <w:lastRenderedPageBreak/>
        <w:t xml:space="preserve">Table </w:t>
      </w:r>
      <w:r w:rsidRPr="007C3161">
        <w:rPr>
          <w:rFonts w:eastAsia="SimSun"/>
          <w:lang w:eastAsia="zh-CN"/>
        </w:rPr>
        <w:t>5.3.2.2.4</w:t>
      </w:r>
      <w:r w:rsidRPr="007C3161">
        <w:rPr>
          <w:rFonts w:eastAsia="SimSun"/>
        </w:rPr>
        <w:t>.5-</w:t>
      </w:r>
      <w:r w:rsidRPr="007C3161">
        <w:rPr>
          <w:rFonts w:eastAsia="SimSun"/>
          <w:lang w:eastAsia="zh-CN"/>
        </w:rPr>
        <w:t>2</w:t>
      </w:r>
      <w:r w:rsidRPr="007C3161">
        <w:t xml:space="preserve">: </w:t>
      </w:r>
      <w:r w:rsidRPr="007C3161">
        <w:rPr>
          <w:lang w:eastAsia="zh-CN"/>
        </w:rPr>
        <w:t>OTA-related</w:t>
      </w:r>
      <w:r w:rsidRPr="007C3161">
        <w:t xml:space="preserve">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29"/>
        <w:gridCol w:w="2381"/>
        <w:gridCol w:w="1276"/>
        <w:gridCol w:w="2551"/>
        <w:gridCol w:w="2268"/>
      </w:tblGrid>
      <w:tr w:rsidR="00542305" w:rsidRPr="007C3161" w14:paraId="2959D4D4" w14:textId="77777777" w:rsidTr="00475CE2">
        <w:tc>
          <w:tcPr>
            <w:tcW w:w="3652" w:type="dxa"/>
            <w:gridSpan w:val="3"/>
            <w:shd w:val="clear" w:color="auto" w:fill="auto"/>
          </w:tcPr>
          <w:p w14:paraId="6CD385F1" w14:textId="77777777" w:rsidR="00542305" w:rsidRPr="007C3161" w:rsidRDefault="00542305" w:rsidP="00475CE2">
            <w:pPr>
              <w:pStyle w:val="TAH"/>
            </w:pPr>
            <w:r w:rsidRPr="007C3161">
              <w:t>Parameter</w:t>
            </w:r>
          </w:p>
        </w:tc>
        <w:tc>
          <w:tcPr>
            <w:tcW w:w="1276" w:type="dxa"/>
            <w:shd w:val="clear" w:color="auto" w:fill="auto"/>
          </w:tcPr>
          <w:p w14:paraId="09C66DDC" w14:textId="77777777" w:rsidR="00542305" w:rsidRPr="007C3161" w:rsidRDefault="00542305" w:rsidP="00475CE2">
            <w:pPr>
              <w:pStyle w:val="TAH"/>
            </w:pPr>
            <w:r w:rsidRPr="007C3161">
              <w:t>Unit</w:t>
            </w:r>
          </w:p>
        </w:tc>
        <w:tc>
          <w:tcPr>
            <w:tcW w:w="2551" w:type="dxa"/>
            <w:shd w:val="clear" w:color="auto" w:fill="auto"/>
          </w:tcPr>
          <w:p w14:paraId="1C71356A" w14:textId="77777777" w:rsidR="00542305" w:rsidRPr="007C3161" w:rsidRDefault="00542305" w:rsidP="00475CE2">
            <w:pPr>
              <w:pStyle w:val="TAH"/>
              <w:rPr>
                <w:lang w:eastAsia="zh-CN"/>
              </w:rPr>
            </w:pPr>
            <w:r w:rsidRPr="007C3161">
              <w:rPr>
                <w:lang w:eastAsia="zh-CN"/>
              </w:rPr>
              <w:t>Test-1</w:t>
            </w:r>
          </w:p>
        </w:tc>
        <w:tc>
          <w:tcPr>
            <w:tcW w:w="2268" w:type="dxa"/>
            <w:shd w:val="clear" w:color="auto" w:fill="auto"/>
          </w:tcPr>
          <w:p w14:paraId="3E1AE898" w14:textId="77777777" w:rsidR="00542305" w:rsidRPr="007C3161" w:rsidRDefault="00542305" w:rsidP="00475CE2">
            <w:pPr>
              <w:pStyle w:val="TAH"/>
              <w:rPr>
                <w:szCs w:val="18"/>
              </w:rPr>
            </w:pPr>
            <w:r w:rsidRPr="007C3161">
              <w:rPr>
                <w:szCs w:val="18"/>
              </w:rPr>
              <w:t>Comments</w:t>
            </w:r>
          </w:p>
        </w:tc>
      </w:tr>
      <w:tr w:rsidR="00542305" w:rsidRPr="007C3161" w14:paraId="765D950A" w14:textId="77777777" w:rsidTr="00475CE2">
        <w:tc>
          <w:tcPr>
            <w:tcW w:w="3652" w:type="dxa"/>
            <w:gridSpan w:val="3"/>
            <w:shd w:val="clear" w:color="auto" w:fill="auto"/>
            <w:vAlign w:val="center"/>
          </w:tcPr>
          <w:p w14:paraId="76469909" w14:textId="77777777" w:rsidR="00542305" w:rsidRPr="007C3161" w:rsidRDefault="00542305" w:rsidP="00475CE2">
            <w:pPr>
              <w:pStyle w:val="TAL"/>
              <w:rPr>
                <w:lang w:eastAsia="zh-CN"/>
              </w:rPr>
            </w:pPr>
            <w:r w:rsidRPr="007C3161">
              <w:rPr>
                <w:lang w:eastAsia="zh-CN"/>
              </w:rPr>
              <w:t>AoA setup</w:t>
            </w:r>
          </w:p>
        </w:tc>
        <w:tc>
          <w:tcPr>
            <w:tcW w:w="1276" w:type="dxa"/>
            <w:shd w:val="clear" w:color="auto" w:fill="auto"/>
          </w:tcPr>
          <w:p w14:paraId="0D69EE2D" w14:textId="77777777" w:rsidR="00542305" w:rsidRPr="007C3161" w:rsidRDefault="00542305" w:rsidP="00475CE2">
            <w:pPr>
              <w:pStyle w:val="TAC"/>
              <w:rPr>
                <w:lang w:eastAsia="zh-CN"/>
              </w:rPr>
            </w:pPr>
          </w:p>
        </w:tc>
        <w:tc>
          <w:tcPr>
            <w:tcW w:w="2551" w:type="dxa"/>
            <w:shd w:val="clear" w:color="auto" w:fill="auto"/>
            <w:vAlign w:val="center"/>
          </w:tcPr>
          <w:p w14:paraId="33E2EA39" w14:textId="77777777" w:rsidR="00542305" w:rsidRPr="007C3161" w:rsidRDefault="00542305" w:rsidP="00475CE2">
            <w:pPr>
              <w:pStyle w:val="TAC"/>
              <w:rPr>
                <w:lang w:eastAsia="zh-CN"/>
              </w:rPr>
            </w:pPr>
            <w:r w:rsidRPr="007C3161">
              <w:rPr>
                <w:bCs/>
                <w:lang w:eastAsia="zh-CN"/>
              </w:rPr>
              <w:t>Setup 1</w:t>
            </w:r>
          </w:p>
        </w:tc>
        <w:tc>
          <w:tcPr>
            <w:tcW w:w="2268" w:type="dxa"/>
            <w:shd w:val="clear" w:color="auto" w:fill="auto"/>
          </w:tcPr>
          <w:p w14:paraId="23405730" w14:textId="77777777" w:rsidR="00542305" w:rsidRPr="007C3161" w:rsidRDefault="00542305" w:rsidP="00475CE2">
            <w:pPr>
              <w:pStyle w:val="TAC"/>
            </w:pPr>
            <w:r w:rsidRPr="007C3161">
              <w:t xml:space="preserve">As defined in </w:t>
            </w:r>
            <w:r w:rsidRPr="007C3161">
              <w:rPr>
                <w:lang w:eastAsia="zh-CN"/>
              </w:rPr>
              <w:t>A.9.</w:t>
            </w:r>
            <w:r w:rsidRPr="007C3161">
              <w:t>1</w:t>
            </w:r>
          </w:p>
        </w:tc>
      </w:tr>
      <w:tr w:rsidR="00542305" w:rsidRPr="007C3161" w14:paraId="25D35625" w14:textId="77777777" w:rsidTr="00475CE2">
        <w:tc>
          <w:tcPr>
            <w:tcW w:w="3652" w:type="dxa"/>
            <w:gridSpan w:val="3"/>
            <w:shd w:val="clear" w:color="auto" w:fill="auto"/>
            <w:vAlign w:val="center"/>
          </w:tcPr>
          <w:p w14:paraId="7F2BA135" w14:textId="77777777" w:rsidR="00542305" w:rsidRPr="007C3161" w:rsidRDefault="00542305" w:rsidP="00475CE2">
            <w:pPr>
              <w:pStyle w:val="TAL"/>
              <w:rPr>
                <w:lang w:eastAsia="zh-CN"/>
              </w:rPr>
            </w:pPr>
            <w:r w:rsidRPr="007C3161">
              <w:rPr>
                <w:szCs w:val="18"/>
              </w:rPr>
              <w:t>Assumption for UE beams</w:t>
            </w:r>
            <w:r w:rsidRPr="007C3161">
              <w:rPr>
                <w:szCs w:val="18"/>
                <w:vertAlign w:val="superscript"/>
              </w:rPr>
              <w:t>Note 2</w:t>
            </w:r>
          </w:p>
        </w:tc>
        <w:tc>
          <w:tcPr>
            <w:tcW w:w="1276" w:type="dxa"/>
            <w:shd w:val="clear" w:color="auto" w:fill="auto"/>
          </w:tcPr>
          <w:p w14:paraId="47D462C4" w14:textId="77777777" w:rsidR="00542305" w:rsidRPr="007C3161" w:rsidRDefault="00542305" w:rsidP="00475CE2">
            <w:pPr>
              <w:pStyle w:val="TAC"/>
              <w:rPr>
                <w:lang w:eastAsia="zh-CN"/>
              </w:rPr>
            </w:pPr>
          </w:p>
        </w:tc>
        <w:tc>
          <w:tcPr>
            <w:tcW w:w="2551" w:type="dxa"/>
            <w:shd w:val="clear" w:color="auto" w:fill="auto"/>
            <w:vAlign w:val="center"/>
          </w:tcPr>
          <w:p w14:paraId="39DDE46D" w14:textId="77777777" w:rsidR="00542305" w:rsidRPr="007C3161" w:rsidRDefault="00542305" w:rsidP="00475CE2">
            <w:pPr>
              <w:pStyle w:val="TAC"/>
              <w:rPr>
                <w:bCs/>
                <w:lang w:eastAsia="zh-CN"/>
              </w:rPr>
            </w:pPr>
            <w:r w:rsidRPr="007C3161">
              <w:rPr>
                <w:rFonts w:eastAsia="SimSun"/>
              </w:rPr>
              <w:t>Rough</w:t>
            </w:r>
          </w:p>
        </w:tc>
        <w:tc>
          <w:tcPr>
            <w:tcW w:w="2268" w:type="dxa"/>
            <w:shd w:val="clear" w:color="auto" w:fill="auto"/>
          </w:tcPr>
          <w:p w14:paraId="109100AB" w14:textId="77777777" w:rsidR="00542305" w:rsidRPr="007C3161" w:rsidRDefault="00542305" w:rsidP="00475CE2">
            <w:pPr>
              <w:pStyle w:val="TAC"/>
            </w:pPr>
          </w:p>
        </w:tc>
      </w:tr>
      <w:tr w:rsidR="00542305" w:rsidRPr="007C3161" w14:paraId="44A10771" w14:textId="77777777" w:rsidTr="00475CE2">
        <w:tc>
          <w:tcPr>
            <w:tcW w:w="1242" w:type="dxa"/>
            <w:vMerge w:val="restart"/>
            <w:shd w:val="clear" w:color="auto" w:fill="auto"/>
            <w:vAlign w:val="center"/>
          </w:tcPr>
          <w:p w14:paraId="379CA1DC" w14:textId="77777777" w:rsidR="00542305" w:rsidRPr="007C3161" w:rsidRDefault="00542305" w:rsidP="00475CE2">
            <w:pPr>
              <w:keepNext/>
              <w:keepLines/>
              <w:spacing w:after="0"/>
              <w:rPr>
                <w:rFonts w:ascii="Arial" w:hAnsi="Arial" w:cs="Arial"/>
                <w:sz w:val="18"/>
              </w:rPr>
            </w:pPr>
            <w:r w:rsidRPr="007C3161">
              <w:rPr>
                <w:rFonts w:ascii="Arial" w:hAnsi="Arial" w:cs="Arial"/>
                <w:sz w:val="18"/>
                <w:lang w:eastAsia="zh-CN"/>
              </w:rPr>
              <w:t>SSB with index 0</w:t>
            </w:r>
          </w:p>
        </w:tc>
        <w:tc>
          <w:tcPr>
            <w:tcW w:w="2410" w:type="dxa"/>
            <w:gridSpan w:val="2"/>
            <w:shd w:val="clear" w:color="auto" w:fill="auto"/>
          </w:tcPr>
          <w:p w14:paraId="0EFA354A" w14:textId="77777777" w:rsidR="00542305" w:rsidRPr="007C3161" w:rsidRDefault="00542305" w:rsidP="00475CE2">
            <w:pPr>
              <w:pStyle w:val="TAL"/>
            </w:pPr>
            <w:r w:rsidRPr="007C3161">
              <w:t>Es</w:t>
            </w:r>
            <w:r w:rsidRPr="007C3161">
              <w:rPr>
                <w:vertAlign w:val="superscript"/>
              </w:rPr>
              <w:t xml:space="preserve"> Note1</w:t>
            </w:r>
          </w:p>
        </w:tc>
        <w:tc>
          <w:tcPr>
            <w:tcW w:w="1276" w:type="dxa"/>
            <w:shd w:val="clear" w:color="auto" w:fill="auto"/>
          </w:tcPr>
          <w:p w14:paraId="2FDB0C7C" w14:textId="77777777" w:rsidR="00542305" w:rsidRPr="007C3161" w:rsidRDefault="00542305" w:rsidP="00475CE2">
            <w:pPr>
              <w:pStyle w:val="TAC"/>
            </w:pPr>
            <w:r w:rsidRPr="007C3161">
              <w:t>dBm/SCS</w:t>
            </w:r>
          </w:p>
        </w:tc>
        <w:tc>
          <w:tcPr>
            <w:tcW w:w="2551" w:type="dxa"/>
            <w:shd w:val="clear" w:color="auto" w:fill="auto"/>
          </w:tcPr>
          <w:p w14:paraId="017AB828" w14:textId="77777777" w:rsidR="00542305" w:rsidRPr="007C3161" w:rsidRDefault="00542305" w:rsidP="00475CE2">
            <w:pPr>
              <w:pStyle w:val="TAC"/>
              <w:rPr>
                <w:lang w:eastAsia="zh-CN"/>
              </w:rPr>
            </w:pPr>
            <w:r w:rsidRPr="007C3161">
              <w:rPr>
                <w:lang w:eastAsia="zh-CN"/>
              </w:rPr>
              <w:t>-80.6</w:t>
            </w:r>
          </w:p>
        </w:tc>
        <w:tc>
          <w:tcPr>
            <w:tcW w:w="2268" w:type="dxa"/>
            <w:vMerge w:val="restart"/>
            <w:shd w:val="clear" w:color="auto" w:fill="auto"/>
          </w:tcPr>
          <w:p w14:paraId="5BF79877" w14:textId="77777777" w:rsidR="00542305" w:rsidRPr="007C3161" w:rsidRDefault="00542305" w:rsidP="00475CE2">
            <w:pPr>
              <w:pStyle w:val="TAC"/>
              <w:rPr>
                <w:lang w:eastAsia="zh-CN"/>
              </w:rPr>
            </w:pPr>
            <w:r w:rsidRPr="007C3161">
              <w:rPr>
                <w:lang w:eastAsia="zh-CN"/>
              </w:rPr>
              <w:t xml:space="preserve">Power of SSB with index 0 is set to be above configured </w:t>
            </w:r>
            <w:r w:rsidRPr="007C3161">
              <w:rPr>
                <w:i/>
              </w:rPr>
              <w:t>rsrp-ThresholdSSB</w:t>
            </w:r>
          </w:p>
        </w:tc>
      </w:tr>
      <w:tr w:rsidR="00542305" w:rsidRPr="007C3161" w14:paraId="7E5D18D1" w14:textId="77777777" w:rsidTr="00475CE2">
        <w:tc>
          <w:tcPr>
            <w:tcW w:w="1242" w:type="dxa"/>
            <w:vMerge/>
            <w:shd w:val="clear" w:color="auto" w:fill="auto"/>
          </w:tcPr>
          <w:p w14:paraId="70A742CE" w14:textId="77777777" w:rsidR="00542305" w:rsidRPr="007C3161" w:rsidRDefault="00542305" w:rsidP="00475CE2">
            <w:pPr>
              <w:keepNext/>
              <w:keepLines/>
              <w:spacing w:after="0"/>
              <w:rPr>
                <w:rFonts w:ascii="Arial" w:hAnsi="Arial" w:cs="Arial"/>
                <w:sz w:val="18"/>
              </w:rPr>
            </w:pPr>
          </w:p>
        </w:tc>
        <w:tc>
          <w:tcPr>
            <w:tcW w:w="2410" w:type="dxa"/>
            <w:gridSpan w:val="2"/>
            <w:shd w:val="clear" w:color="auto" w:fill="auto"/>
          </w:tcPr>
          <w:p w14:paraId="5BBAC0FC" w14:textId="77777777" w:rsidR="00542305" w:rsidRPr="007C3161" w:rsidRDefault="00542305" w:rsidP="00475CE2">
            <w:pPr>
              <w:pStyle w:val="TAL"/>
            </w:pPr>
            <w:r w:rsidRPr="007C3161">
              <w:rPr>
                <w:lang w:eastAsia="zh-CN"/>
              </w:rPr>
              <w:t>SSB_RP</w:t>
            </w:r>
          </w:p>
        </w:tc>
        <w:tc>
          <w:tcPr>
            <w:tcW w:w="1276" w:type="dxa"/>
            <w:shd w:val="clear" w:color="auto" w:fill="auto"/>
          </w:tcPr>
          <w:p w14:paraId="268A6FF8" w14:textId="77777777" w:rsidR="00542305" w:rsidRPr="007C3161" w:rsidRDefault="00542305" w:rsidP="00475CE2">
            <w:pPr>
              <w:pStyle w:val="TAC"/>
            </w:pPr>
            <w:r w:rsidRPr="007C3161">
              <w:t>dBm/SCS</w:t>
            </w:r>
          </w:p>
        </w:tc>
        <w:tc>
          <w:tcPr>
            <w:tcW w:w="2551" w:type="dxa"/>
            <w:shd w:val="clear" w:color="auto" w:fill="auto"/>
          </w:tcPr>
          <w:p w14:paraId="27F65091" w14:textId="77777777" w:rsidR="00542305" w:rsidRPr="007C3161" w:rsidRDefault="00542305" w:rsidP="00475CE2">
            <w:pPr>
              <w:pStyle w:val="TAC"/>
              <w:rPr>
                <w:lang w:eastAsia="zh-CN"/>
              </w:rPr>
            </w:pPr>
            <w:r w:rsidRPr="007C3161">
              <w:rPr>
                <w:lang w:eastAsia="zh-CN"/>
              </w:rPr>
              <w:t>-80.6</w:t>
            </w:r>
          </w:p>
        </w:tc>
        <w:tc>
          <w:tcPr>
            <w:tcW w:w="2268" w:type="dxa"/>
            <w:vMerge/>
            <w:shd w:val="clear" w:color="auto" w:fill="auto"/>
          </w:tcPr>
          <w:p w14:paraId="2F7D8B7D" w14:textId="77777777" w:rsidR="00542305" w:rsidRPr="007C3161" w:rsidRDefault="00542305" w:rsidP="00475CE2">
            <w:pPr>
              <w:pStyle w:val="TAC"/>
              <w:rPr>
                <w:lang w:eastAsia="zh-CN"/>
              </w:rPr>
            </w:pPr>
          </w:p>
        </w:tc>
      </w:tr>
      <w:tr w:rsidR="00542305" w:rsidRPr="007C3161" w14:paraId="03338329" w14:textId="77777777" w:rsidTr="00475CE2">
        <w:tc>
          <w:tcPr>
            <w:tcW w:w="1242" w:type="dxa"/>
            <w:vMerge/>
            <w:shd w:val="clear" w:color="auto" w:fill="auto"/>
          </w:tcPr>
          <w:p w14:paraId="548E0508" w14:textId="77777777" w:rsidR="00542305" w:rsidRPr="007C3161" w:rsidRDefault="00542305" w:rsidP="00475CE2">
            <w:pPr>
              <w:keepNext/>
              <w:keepLines/>
              <w:spacing w:after="0"/>
              <w:rPr>
                <w:rFonts w:ascii="Arial" w:hAnsi="Arial" w:cs="Arial"/>
                <w:sz w:val="18"/>
              </w:rPr>
            </w:pPr>
          </w:p>
        </w:tc>
        <w:tc>
          <w:tcPr>
            <w:tcW w:w="2410" w:type="dxa"/>
            <w:gridSpan w:val="2"/>
            <w:shd w:val="clear" w:color="auto" w:fill="auto"/>
          </w:tcPr>
          <w:p w14:paraId="6763EE87" w14:textId="77777777" w:rsidR="00542305" w:rsidRPr="007C3161" w:rsidRDefault="00542305" w:rsidP="00475CE2">
            <w:pPr>
              <w:pStyle w:val="TAL"/>
            </w:pPr>
            <w:r w:rsidRPr="007C3161">
              <w:t>Es/Iot</w:t>
            </w:r>
            <w:r w:rsidRPr="007C3161">
              <w:rPr>
                <w:vertAlign w:val="subscript"/>
              </w:rPr>
              <w:t>BB</w:t>
            </w:r>
          </w:p>
        </w:tc>
        <w:tc>
          <w:tcPr>
            <w:tcW w:w="1276" w:type="dxa"/>
            <w:shd w:val="clear" w:color="auto" w:fill="auto"/>
          </w:tcPr>
          <w:p w14:paraId="7FC29D16" w14:textId="77777777" w:rsidR="00542305" w:rsidRPr="007C3161" w:rsidRDefault="00542305" w:rsidP="00475CE2">
            <w:pPr>
              <w:pStyle w:val="TAC"/>
            </w:pPr>
            <w:r w:rsidRPr="007C3161">
              <w:t>dB</w:t>
            </w:r>
          </w:p>
        </w:tc>
        <w:tc>
          <w:tcPr>
            <w:tcW w:w="2551" w:type="dxa"/>
            <w:shd w:val="clear" w:color="auto" w:fill="auto"/>
          </w:tcPr>
          <w:p w14:paraId="68115258" w14:textId="77777777" w:rsidR="00542305" w:rsidRPr="007C3161" w:rsidRDefault="00542305" w:rsidP="00475CE2">
            <w:pPr>
              <w:pStyle w:val="TAC"/>
              <w:rPr>
                <w:lang w:eastAsia="zh-CN"/>
              </w:rPr>
            </w:pPr>
            <w:r w:rsidRPr="007C3161">
              <w:rPr>
                <w:lang w:eastAsia="zh-CN"/>
              </w:rPr>
              <w:t>21.09</w:t>
            </w:r>
          </w:p>
        </w:tc>
        <w:tc>
          <w:tcPr>
            <w:tcW w:w="2268" w:type="dxa"/>
            <w:shd w:val="clear" w:color="auto" w:fill="auto"/>
          </w:tcPr>
          <w:p w14:paraId="7B90F5D2" w14:textId="77777777" w:rsidR="00542305" w:rsidRPr="007C3161" w:rsidRDefault="00542305" w:rsidP="00475CE2">
            <w:pPr>
              <w:pStyle w:val="TAC"/>
              <w:rPr>
                <w:lang w:eastAsia="zh-CN"/>
              </w:rPr>
            </w:pPr>
          </w:p>
        </w:tc>
      </w:tr>
      <w:tr w:rsidR="00542305" w:rsidRPr="007C3161" w14:paraId="4EFF47B9" w14:textId="77777777" w:rsidTr="00475CE2">
        <w:tc>
          <w:tcPr>
            <w:tcW w:w="1242" w:type="dxa"/>
            <w:vMerge/>
            <w:shd w:val="clear" w:color="auto" w:fill="auto"/>
          </w:tcPr>
          <w:p w14:paraId="6A3B77C3" w14:textId="77777777" w:rsidR="00542305" w:rsidRPr="007C3161" w:rsidRDefault="00542305" w:rsidP="00475CE2">
            <w:pPr>
              <w:keepNext/>
              <w:keepLines/>
              <w:spacing w:after="0"/>
              <w:rPr>
                <w:rFonts w:ascii="Arial" w:hAnsi="Arial" w:cs="Arial"/>
                <w:sz w:val="18"/>
              </w:rPr>
            </w:pPr>
          </w:p>
        </w:tc>
        <w:tc>
          <w:tcPr>
            <w:tcW w:w="2410" w:type="dxa"/>
            <w:gridSpan w:val="2"/>
            <w:shd w:val="clear" w:color="auto" w:fill="auto"/>
          </w:tcPr>
          <w:p w14:paraId="066E52B5" w14:textId="77777777" w:rsidR="00542305" w:rsidRPr="007C3161" w:rsidRDefault="00542305" w:rsidP="00475CE2">
            <w:pPr>
              <w:pStyle w:val="TAL"/>
            </w:pPr>
            <w:r w:rsidRPr="007C3161">
              <w:t>Io</w:t>
            </w:r>
          </w:p>
        </w:tc>
        <w:tc>
          <w:tcPr>
            <w:tcW w:w="1276" w:type="dxa"/>
            <w:shd w:val="clear" w:color="auto" w:fill="auto"/>
          </w:tcPr>
          <w:p w14:paraId="51678C38" w14:textId="77777777" w:rsidR="00542305" w:rsidRPr="007C3161" w:rsidRDefault="00542305" w:rsidP="00475CE2">
            <w:pPr>
              <w:pStyle w:val="TAC"/>
            </w:pPr>
            <w:r w:rsidRPr="007C3161">
              <w:t>dBm/95.04 MHz</w:t>
            </w:r>
          </w:p>
        </w:tc>
        <w:tc>
          <w:tcPr>
            <w:tcW w:w="2551" w:type="dxa"/>
            <w:shd w:val="clear" w:color="auto" w:fill="auto"/>
          </w:tcPr>
          <w:p w14:paraId="0C7B2F77" w14:textId="77777777" w:rsidR="00542305" w:rsidRPr="007C3161" w:rsidRDefault="00542305" w:rsidP="00475CE2">
            <w:pPr>
              <w:pStyle w:val="TAC"/>
              <w:rPr>
                <w:lang w:eastAsia="zh-CN"/>
              </w:rPr>
            </w:pPr>
            <w:r w:rsidRPr="007C3161">
              <w:rPr>
                <w:lang w:eastAsia="zh-CN"/>
              </w:rPr>
              <w:t>-56.01</w:t>
            </w:r>
          </w:p>
        </w:tc>
        <w:tc>
          <w:tcPr>
            <w:tcW w:w="2268" w:type="dxa"/>
            <w:shd w:val="clear" w:color="auto" w:fill="auto"/>
          </w:tcPr>
          <w:p w14:paraId="6CD8AA04" w14:textId="77777777" w:rsidR="00542305" w:rsidRPr="007C3161" w:rsidRDefault="00542305" w:rsidP="00475CE2">
            <w:pPr>
              <w:pStyle w:val="TAC"/>
              <w:rPr>
                <w:lang w:eastAsia="zh-CN"/>
              </w:rPr>
            </w:pPr>
            <w:r w:rsidRPr="007C3161">
              <w:rPr>
                <w:lang w:eastAsia="zh-CN"/>
              </w:rPr>
              <w:t>Io in symbols containing SSB index 0</w:t>
            </w:r>
          </w:p>
        </w:tc>
      </w:tr>
      <w:tr w:rsidR="00542305" w:rsidRPr="007C3161" w:rsidDel="00961330" w14:paraId="2EA07F5D" w14:textId="77777777" w:rsidTr="00475CE2">
        <w:tc>
          <w:tcPr>
            <w:tcW w:w="1271" w:type="dxa"/>
            <w:gridSpan w:val="2"/>
            <w:vMerge w:val="restart"/>
            <w:shd w:val="clear" w:color="auto" w:fill="auto"/>
            <w:vAlign w:val="center"/>
          </w:tcPr>
          <w:p w14:paraId="326F702E" w14:textId="77777777" w:rsidR="00542305" w:rsidRPr="007C3161" w:rsidDel="00961330" w:rsidRDefault="00542305" w:rsidP="00475CE2">
            <w:pPr>
              <w:keepNext/>
              <w:keepLines/>
              <w:spacing w:after="0"/>
              <w:rPr>
                <w:rFonts w:ascii="Arial" w:hAnsi="Arial" w:cs="Arial"/>
                <w:sz w:val="18"/>
                <w:lang w:eastAsia="zh-CN"/>
              </w:rPr>
            </w:pPr>
            <w:r w:rsidRPr="007C3161">
              <w:rPr>
                <w:rFonts w:ascii="Arial" w:hAnsi="Arial" w:cs="Arial"/>
                <w:sz w:val="18"/>
                <w:lang w:eastAsia="zh-CN"/>
              </w:rPr>
              <w:t>SSB with index 1</w:t>
            </w:r>
          </w:p>
        </w:tc>
        <w:tc>
          <w:tcPr>
            <w:tcW w:w="2381" w:type="dxa"/>
            <w:shd w:val="clear" w:color="auto" w:fill="auto"/>
          </w:tcPr>
          <w:p w14:paraId="782F64BB" w14:textId="77777777" w:rsidR="00542305" w:rsidRPr="007C3161" w:rsidDel="00961330" w:rsidRDefault="00542305" w:rsidP="00475CE2">
            <w:pPr>
              <w:pStyle w:val="TAL"/>
              <w:rPr>
                <w:lang w:eastAsia="zh-CN"/>
              </w:rPr>
            </w:pPr>
            <w:r w:rsidRPr="007C3161">
              <w:t>Es</w:t>
            </w:r>
            <w:r w:rsidRPr="007C3161">
              <w:rPr>
                <w:vertAlign w:val="superscript"/>
              </w:rPr>
              <w:t xml:space="preserve"> Note1</w:t>
            </w:r>
          </w:p>
        </w:tc>
        <w:tc>
          <w:tcPr>
            <w:tcW w:w="1276" w:type="dxa"/>
            <w:shd w:val="clear" w:color="auto" w:fill="auto"/>
          </w:tcPr>
          <w:p w14:paraId="4D3859D6" w14:textId="77777777" w:rsidR="00542305" w:rsidRPr="007C3161" w:rsidDel="00961330" w:rsidRDefault="00542305" w:rsidP="00475CE2">
            <w:pPr>
              <w:pStyle w:val="TAC"/>
              <w:rPr>
                <w:lang w:eastAsia="zh-CN"/>
              </w:rPr>
            </w:pPr>
            <w:r w:rsidRPr="007C3161">
              <w:t>dBm/SCS</w:t>
            </w:r>
          </w:p>
        </w:tc>
        <w:tc>
          <w:tcPr>
            <w:tcW w:w="2551" w:type="dxa"/>
            <w:shd w:val="clear" w:color="auto" w:fill="auto"/>
          </w:tcPr>
          <w:p w14:paraId="05DB42FC" w14:textId="77777777" w:rsidR="00542305" w:rsidRPr="007C3161" w:rsidDel="00961330" w:rsidRDefault="00542305" w:rsidP="00475CE2">
            <w:pPr>
              <w:pStyle w:val="TAC"/>
              <w:rPr>
                <w:lang w:eastAsia="zh-CN"/>
              </w:rPr>
            </w:pPr>
            <w:r w:rsidRPr="007C3161">
              <w:rPr>
                <w:lang w:eastAsia="zh-CN"/>
              </w:rPr>
              <w:t>-95.0</w:t>
            </w:r>
          </w:p>
        </w:tc>
        <w:tc>
          <w:tcPr>
            <w:tcW w:w="2268" w:type="dxa"/>
            <w:vMerge w:val="restart"/>
            <w:shd w:val="clear" w:color="auto" w:fill="auto"/>
          </w:tcPr>
          <w:p w14:paraId="47A561AA" w14:textId="77777777" w:rsidR="00542305" w:rsidRPr="007C3161" w:rsidDel="00961330" w:rsidRDefault="00542305" w:rsidP="00475CE2">
            <w:pPr>
              <w:pStyle w:val="TAC"/>
            </w:pPr>
            <w:r w:rsidRPr="007C3161">
              <w:rPr>
                <w:lang w:eastAsia="zh-CN"/>
              </w:rPr>
              <w:t xml:space="preserve">Power of SSB with index 1 is set to be below configured </w:t>
            </w:r>
            <w:r w:rsidRPr="007C3161">
              <w:rPr>
                <w:i/>
              </w:rPr>
              <w:t>rsrp-ThresholdSSB</w:t>
            </w:r>
          </w:p>
        </w:tc>
      </w:tr>
      <w:tr w:rsidR="00542305" w:rsidRPr="007C3161" w:rsidDel="00961330" w14:paraId="25D5D3AA" w14:textId="77777777" w:rsidTr="00475CE2">
        <w:tc>
          <w:tcPr>
            <w:tcW w:w="1271" w:type="dxa"/>
            <w:gridSpan w:val="2"/>
            <w:vMerge/>
            <w:shd w:val="clear" w:color="auto" w:fill="auto"/>
            <w:vAlign w:val="center"/>
          </w:tcPr>
          <w:p w14:paraId="5E42ECFF" w14:textId="77777777" w:rsidR="00542305" w:rsidRPr="007C3161" w:rsidDel="00961330" w:rsidRDefault="00542305" w:rsidP="00475CE2">
            <w:pPr>
              <w:keepNext/>
              <w:keepLines/>
              <w:spacing w:after="0"/>
              <w:jc w:val="both"/>
              <w:rPr>
                <w:rFonts w:ascii="Arial" w:hAnsi="Arial" w:cs="Arial"/>
                <w:sz w:val="18"/>
                <w:lang w:eastAsia="zh-CN"/>
              </w:rPr>
            </w:pPr>
          </w:p>
        </w:tc>
        <w:tc>
          <w:tcPr>
            <w:tcW w:w="2381" w:type="dxa"/>
            <w:shd w:val="clear" w:color="auto" w:fill="auto"/>
          </w:tcPr>
          <w:p w14:paraId="488AE726" w14:textId="77777777" w:rsidR="00542305" w:rsidRPr="007C3161" w:rsidDel="00961330" w:rsidRDefault="00542305" w:rsidP="00475CE2">
            <w:pPr>
              <w:pStyle w:val="TAL"/>
              <w:rPr>
                <w:lang w:eastAsia="zh-CN"/>
              </w:rPr>
            </w:pPr>
            <w:r w:rsidRPr="007C3161">
              <w:rPr>
                <w:lang w:eastAsia="zh-CN"/>
              </w:rPr>
              <w:t>SSB_RP</w:t>
            </w:r>
          </w:p>
        </w:tc>
        <w:tc>
          <w:tcPr>
            <w:tcW w:w="1276" w:type="dxa"/>
            <w:shd w:val="clear" w:color="auto" w:fill="auto"/>
          </w:tcPr>
          <w:p w14:paraId="13D287F5" w14:textId="77777777" w:rsidR="00542305" w:rsidRPr="007C3161" w:rsidDel="00961330" w:rsidRDefault="00542305" w:rsidP="00475CE2">
            <w:pPr>
              <w:pStyle w:val="TAC"/>
              <w:rPr>
                <w:lang w:eastAsia="zh-CN"/>
              </w:rPr>
            </w:pPr>
            <w:r w:rsidRPr="007C3161">
              <w:t>dBm/SCS</w:t>
            </w:r>
          </w:p>
        </w:tc>
        <w:tc>
          <w:tcPr>
            <w:tcW w:w="2551" w:type="dxa"/>
            <w:shd w:val="clear" w:color="auto" w:fill="auto"/>
          </w:tcPr>
          <w:p w14:paraId="0EB66BBE" w14:textId="77777777" w:rsidR="00542305" w:rsidRPr="007C3161" w:rsidDel="00961330" w:rsidRDefault="00542305" w:rsidP="00475CE2">
            <w:pPr>
              <w:pStyle w:val="TAC"/>
              <w:rPr>
                <w:lang w:eastAsia="zh-CN"/>
              </w:rPr>
            </w:pPr>
            <w:r w:rsidRPr="007C3161">
              <w:rPr>
                <w:lang w:eastAsia="zh-CN"/>
              </w:rPr>
              <w:t>-95.0</w:t>
            </w:r>
          </w:p>
        </w:tc>
        <w:tc>
          <w:tcPr>
            <w:tcW w:w="2268" w:type="dxa"/>
            <w:vMerge/>
            <w:shd w:val="clear" w:color="auto" w:fill="auto"/>
          </w:tcPr>
          <w:p w14:paraId="0750122C" w14:textId="77777777" w:rsidR="00542305" w:rsidRPr="007C3161" w:rsidDel="00961330" w:rsidRDefault="00542305" w:rsidP="00475CE2">
            <w:pPr>
              <w:pStyle w:val="TAC"/>
            </w:pPr>
          </w:p>
        </w:tc>
      </w:tr>
      <w:tr w:rsidR="00542305" w:rsidRPr="007C3161" w:rsidDel="00961330" w14:paraId="7F80BD0F" w14:textId="77777777" w:rsidTr="00475CE2">
        <w:tc>
          <w:tcPr>
            <w:tcW w:w="1271" w:type="dxa"/>
            <w:gridSpan w:val="2"/>
            <w:vMerge/>
            <w:shd w:val="clear" w:color="auto" w:fill="auto"/>
            <w:vAlign w:val="center"/>
          </w:tcPr>
          <w:p w14:paraId="1725E4A5" w14:textId="77777777" w:rsidR="00542305" w:rsidRPr="007C3161" w:rsidDel="00961330" w:rsidRDefault="00542305" w:rsidP="00475CE2">
            <w:pPr>
              <w:keepNext/>
              <w:keepLines/>
              <w:spacing w:after="0"/>
              <w:jc w:val="both"/>
              <w:rPr>
                <w:rFonts w:ascii="Arial" w:hAnsi="Arial" w:cs="Arial"/>
                <w:sz w:val="18"/>
                <w:lang w:eastAsia="zh-CN"/>
              </w:rPr>
            </w:pPr>
          </w:p>
        </w:tc>
        <w:tc>
          <w:tcPr>
            <w:tcW w:w="2381" w:type="dxa"/>
            <w:shd w:val="clear" w:color="auto" w:fill="auto"/>
          </w:tcPr>
          <w:p w14:paraId="23C15726" w14:textId="77777777" w:rsidR="00542305" w:rsidRPr="007C3161" w:rsidDel="00961330" w:rsidRDefault="00542305" w:rsidP="00475CE2">
            <w:pPr>
              <w:pStyle w:val="TAL"/>
              <w:rPr>
                <w:lang w:eastAsia="zh-CN"/>
              </w:rPr>
            </w:pPr>
            <w:r w:rsidRPr="007C3161">
              <w:t>Es/Iot</w:t>
            </w:r>
            <w:r w:rsidRPr="007C3161">
              <w:rPr>
                <w:vertAlign w:val="subscript"/>
              </w:rPr>
              <w:t>BB</w:t>
            </w:r>
          </w:p>
        </w:tc>
        <w:tc>
          <w:tcPr>
            <w:tcW w:w="1276" w:type="dxa"/>
            <w:shd w:val="clear" w:color="auto" w:fill="auto"/>
          </w:tcPr>
          <w:p w14:paraId="4B39120A" w14:textId="77777777" w:rsidR="00542305" w:rsidRPr="007C3161" w:rsidDel="00961330" w:rsidRDefault="00542305" w:rsidP="00475CE2">
            <w:pPr>
              <w:pStyle w:val="TAC"/>
              <w:rPr>
                <w:lang w:eastAsia="zh-CN"/>
              </w:rPr>
            </w:pPr>
            <w:r w:rsidRPr="007C3161">
              <w:t>dB</w:t>
            </w:r>
          </w:p>
        </w:tc>
        <w:tc>
          <w:tcPr>
            <w:tcW w:w="2551" w:type="dxa"/>
            <w:shd w:val="clear" w:color="auto" w:fill="auto"/>
          </w:tcPr>
          <w:p w14:paraId="6775DD2D" w14:textId="77777777" w:rsidR="00542305" w:rsidRPr="007C3161" w:rsidDel="00961330" w:rsidRDefault="00542305" w:rsidP="00475CE2">
            <w:pPr>
              <w:pStyle w:val="TAC"/>
              <w:rPr>
                <w:lang w:eastAsia="zh-CN"/>
              </w:rPr>
            </w:pPr>
            <w:r w:rsidRPr="007C3161">
              <w:rPr>
                <w:lang w:eastAsia="zh-CN"/>
              </w:rPr>
              <w:t>6.69</w:t>
            </w:r>
          </w:p>
        </w:tc>
        <w:tc>
          <w:tcPr>
            <w:tcW w:w="2268" w:type="dxa"/>
            <w:shd w:val="clear" w:color="auto" w:fill="auto"/>
          </w:tcPr>
          <w:p w14:paraId="2FB2F57E" w14:textId="77777777" w:rsidR="00542305" w:rsidRPr="007C3161" w:rsidDel="00961330" w:rsidRDefault="00542305" w:rsidP="00475CE2">
            <w:pPr>
              <w:pStyle w:val="TAC"/>
            </w:pPr>
          </w:p>
        </w:tc>
      </w:tr>
      <w:tr w:rsidR="00542305" w:rsidRPr="007C3161" w:rsidDel="00961330" w14:paraId="34B28481" w14:textId="77777777" w:rsidTr="00475CE2">
        <w:tc>
          <w:tcPr>
            <w:tcW w:w="1271" w:type="dxa"/>
            <w:gridSpan w:val="2"/>
            <w:vMerge/>
            <w:shd w:val="clear" w:color="auto" w:fill="auto"/>
            <w:vAlign w:val="center"/>
          </w:tcPr>
          <w:p w14:paraId="08E1E3EF" w14:textId="77777777" w:rsidR="00542305" w:rsidRPr="007C3161" w:rsidDel="00961330" w:rsidRDefault="00542305" w:rsidP="00475CE2">
            <w:pPr>
              <w:keepNext/>
              <w:keepLines/>
              <w:spacing w:after="0"/>
              <w:jc w:val="both"/>
              <w:rPr>
                <w:rFonts w:ascii="Arial" w:hAnsi="Arial" w:cs="Arial"/>
                <w:sz w:val="18"/>
                <w:lang w:eastAsia="zh-CN"/>
              </w:rPr>
            </w:pPr>
          </w:p>
        </w:tc>
        <w:tc>
          <w:tcPr>
            <w:tcW w:w="2381" w:type="dxa"/>
            <w:shd w:val="clear" w:color="auto" w:fill="auto"/>
          </w:tcPr>
          <w:p w14:paraId="5CF2087C" w14:textId="77777777" w:rsidR="00542305" w:rsidRPr="007C3161" w:rsidDel="00961330" w:rsidRDefault="00542305" w:rsidP="00475CE2">
            <w:pPr>
              <w:pStyle w:val="TAL"/>
              <w:rPr>
                <w:lang w:eastAsia="zh-CN"/>
              </w:rPr>
            </w:pPr>
            <w:r w:rsidRPr="007C3161">
              <w:t>Io</w:t>
            </w:r>
          </w:p>
        </w:tc>
        <w:tc>
          <w:tcPr>
            <w:tcW w:w="1276" w:type="dxa"/>
            <w:shd w:val="clear" w:color="auto" w:fill="auto"/>
          </w:tcPr>
          <w:p w14:paraId="4C3C73E2" w14:textId="77777777" w:rsidR="00542305" w:rsidRPr="007C3161" w:rsidDel="00961330" w:rsidRDefault="00542305" w:rsidP="00475CE2">
            <w:pPr>
              <w:pStyle w:val="TAC"/>
              <w:rPr>
                <w:lang w:eastAsia="zh-CN"/>
              </w:rPr>
            </w:pPr>
            <w:r w:rsidRPr="007C3161">
              <w:t>dBm/95.04 MHz</w:t>
            </w:r>
          </w:p>
        </w:tc>
        <w:tc>
          <w:tcPr>
            <w:tcW w:w="2551" w:type="dxa"/>
            <w:shd w:val="clear" w:color="auto" w:fill="auto"/>
          </w:tcPr>
          <w:p w14:paraId="46368216" w14:textId="77777777" w:rsidR="00542305" w:rsidRPr="007C3161" w:rsidDel="00961330" w:rsidRDefault="00542305" w:rsidP="00475CE2">
            <w:pPr>
              <w:pStyle w:val="TAC"/>
              <w:rPr>
                <w:lang w:eastAsia="zh-CN"/>
              </w:rPr>
            </w:pPr>
            <w:r w:rsidRPr="007C3161">
              <w:rPr>
                <w:lang w:eastAsia="zh-CN"/>
              </w:rPr>
              <w:t>-70.41</w:t>
            </w:r>
          </w:p>
        </w:tc>
        <w:tc>
          <w:tcPr>
            <w:tcW w:w="2268" w:type="dxa"/>
            <w:shd w:val="clear" w:color="auto" w:fill="auto"/>
          </w:tcPr>
          <w:p w14:paraId="34296FCB" w14:textId="77777777" w:rsidR="00542305" w:rsidRPr="007C3161" w:rsidDel="00961330" w:rsidRDefault="00542305" w:rsidP="00475CE2">
            <w:pPr>
              <w:pStyle w:val="TAC"/>
            </w:pPr>
            <w:r w:rsidRPr="007C3161">
              <w:rPr>
                <w:lang w:eastAsia="zh-CN"/>
              </w:rPr>
              <w:t>Io in symbols containing SSB index 1</w:t>
            </w:r>
          </w:p>
        </w:tc>
      </w:tr>
      <w:tr w:rsidR="00542305" w:rsidRPr="007C3161" w14:paraId="4FA754F2" w14:textId="77777777" w:rsidTr="00475CE2">
        <w:tc>
          <w:tcPr>
            <w:tcW w:w="3652" w:type="dxa"/>
            <w:gridSpan w:val="3"/>
            <w:shd w:val="clear" w:color="auto" w:fill="auto"/>
            <w:vAlign w:val="center"/>
          </w:tcPr>
          <w:p w14:paraId="3F9226D3" w14:textId="77777777" w:rsidR="00542305" w:rsidRPr="007C3161" w:rsidRDefault="00542305" w:rsidP="00475CE2">
            <w:pPr>
              <w:pStyle w:val="TAL"/>
            </w:pPr>
            <w:r w:rsidRPr="007C3161">
              <w:t xml:space="preserve">Propagation Condition </w:t>
            </w:r>
          </w:p>
        </w:tc>
        <w:tc>
          <w:tcPr>
            <w:tcW w:w="1276" w:type="dxa"/>
            <w:shd w:val="clear" w:color="auto" w:fill="auto"/>
          </w:tcPr>
          <w:p w14:paraId="64E83DF3" w14:textId="77777777" w:rsidR="00542305" w:rsidRPr="007C3161" w:rsidRDefault="00542305" w:rsidP="00475CE2">
            <w:pPr>
              <w:pStyle w:val="TAC"/>
            </w:pPr>
            <w:r w:rsidRPr="007C3161">
              <w:t>-</w:t>
            </w:r>
          </w:p>
        </w:tc>
        <w:tc>
          <w:tcPr>
            <w:tcW w:w="2551" w:type="dxa"/>
            <w:shd w:val="clear" w:color="auto" w:fill="auto"/>
          </w:tcPr>
          <w:p w14:paraId="3C9D7030" w14:textId="77777777" w:rsidR="00542305" w:rsidRPr="007C3161" w:rsidRDefault="00542305" w:rsidP="00475CE2">
            <w:pPr>
              <w:pStyle w:val="TAC"/>
            </w:pPr>
            <w:r w:rsidRPr="007C3161">
              <w:rPr>
                <w:bCs/>
              </w:rPr>
              <w:t>AWGN</w:t>
            </w:r>
          </w:p>
        </w:tc>
        <w:tc>
          <w:tcPr>
            <w:tcW w:w="2268" w:type="dxa"/>
            <w:shd w:val="clear" w:color="auto" w:fill="auto"/>
          </w:tcPr>
          <w:p w14:paraId="7EE5C444" w14:textId="77777777" w:rsidR="00542305" w:rsidRPr="007C3161" w:rsidRDefault="00542305" w:rsidP="00475CE2">
            <w:pPr>
              <w:pStyle w:val="TAC"/>
            </w:pPr>
          </w:p>
        </w:tc>
      </w:tr>
      <w:tr w:rsidR="00542305" w:rsidRPr="007C3161" w14:paraId="548D8CB9" w14:textId="77777777" w:rsidTr="00475CE2">
        <w:trPr>
          <w:trHeight w:val="489"/>
        </w:trPr>
        <w:tc>
          <w:tcPr>
            <w:tcW w:w="9747" w:type="dxa"/>
            <w:gridSpan w:val="6"/>
          </w:tcPr>
          <w:p w14:paraId="6172A5A6" w14:textId="77777777" w:rsidR="00542305" w:rsidRPr="007C3161" w:rsidRDefault="00542305" w:rsidP="00475CE2">
            <w:pPr>
              <w:pStyle w:val="TAN"/>
            </w:pPr>
            <w:r w:rsidRPr="007C3161">
              <w:t xml:space="preserve">Note </w:t>
            </w:r>
            <w:r w:rsidRPr="007C3161">
              <w:rPr>
                <w:lang w:eastAsia="zh-CN"/>
              </w:rPr>
              <w:t>1</w:t>
            </w:r>
            <w:r w:rsidRPr="007C3161">
              <w:t>:</w:t>
            </w:r>
            <w:r w:rsidRPr="007C3161">
              <w:tab/>
            </w:r>
            <w:r w:rsidRPr="007C3161">
              <w:rPr>
                <w:lang w:eastAsia="zh-CN"/>
              </w:rPr>
              <w:t>No artificial noise is applied in this test</w:t>
            </w:r>
            <w:r w:rsidRPr="007C3161">
              <w:t>.</w:t>
            </w:r>
          </w:p>
          <w:p w14:paraId="0649B410" w14:textId="77777777" w:rsidR="00542305" w:rsidRPr="007C3161" w:rsidRDefault="00542305" w:rsidP="00475CE2">
            <w:pPr>
              <w:pStyle w:val="TAN"/>
              <w:rPr>
                <w:lang w:eastAsia="zh-CN"/>
              </w:rPr>
            </w:pPr>
            <w:r w:rsidRPr="007C3161">
              <w:t xml:space="preserve">Note </w:t>
            </w:r>
            <w:r w:rsidRPr="007C3161">
              <w:rPr>
                <w:lang w:eastAsia="zh-CN"/>
              </w:rPr>
              <w:t>2</w:t>
            </w:r>
            <w:r w:rsidRPr="007C3161">
              <w:t>:</w:t>
            </w:r>
            <w:r w:rsidRPr="007C3161">
              <w:tab/>
              <w:t>Information about types of UE beam is given in TS 38.133 [6] clause B.2.1.3, and does not limit UE implementation or test system implementation</w:t>
            </w:r>
          </w:p>
        </w:tc>
      </w:tr>
    </w:tbl>
    <w:p w14:paraId="555C76EA" w14:textId="77777777" w:rsidR="00542305" w:rsidRPr="007C3161" w:rsidRDefault="00542305" w:rsidP="00542305">
      <w:pPr>
        <w:rPr>
          <w:lang w:eastAsia="zh-CN"/>
        </w:rPr>
      </w:pPr>
    </w:p>
    <w:p w14:paraId="574AC373" w14:textId="77777777" w:rsidR="00542305" w:rsidRPr="007C3161" w:rsidRDefault="00542305" w:rsidP="00542305">
      <w:pPr>
        <w:pStyle w:val="Heading4"/>
        <w:rPr>
          <w:lang w:eastAsia="sv-SE"/>
        </w:rPr>
      </w:pPr>
      <w:bookmarkStart w:id="152" w:name="_Toc84513775"/>
      <w:bookmarkStart w:id="153" w:name="_Toc84514339"/>
      <w:r w:rsidRPr="007C3161">
        <w:rPr>
          <w:lang w:eastAsia="sv-SE"/>
        </w:rPr>
        <w:t>5.3.2.3</w:t>
      </w:r>
      <w:r w:rsidRPr="007C3161">
        <w:rPr>
          <w:lang w:eastAsia="sv-SE"/>
        </w:rPr>
        <w:tab/>
        <w:t>Void</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52"/>
      <w:bookmarkEnd w:id="153"/>
    </w:p>
    <w:p w14:paraId="6A3907D0" w14:textId="77777777" w:rsidR="00542305" w:rsidRPr="007C3161" w:rsidRDefault="00542305" w:rsidP="00542305">
      <w:pPr>
        <w:pStyle w:val="Heading2"/>
      </w:pPr>
      <w:bookmarkStart w:id="154" w:name="_Toc21621514"/>
      <w:bookmarkStart w:id="155" w:name="_Toc29297128"/>
      <w:bookmarkStart w:id="156" w:name="_Toc36149329"/>
      <w:bookmarkStart w:id="157" w:name="_Toc44092907"/>
      <w:bookmarkStart w:id="158" w:name="_Toc44093456"/>
      <w:bookmarkStart w:id="159" w:name="_Toc44094279"/>
      <w:bookmarkStart w:id="160" w:name="_Toc44094558"/>
      <w:bookmarkStart w:id="161" w:name="_Toc52295974"/>
      <w:bookmarkStart w:id="162" w:name="_Toc59027684"/>
      <w:bookmarkStart w:id="163" w:name="_Toc69328178"/>
      <w:bookmarkStart w:id="164" w:name="_Toc75989818"/>
      <w:bookmarkStart w:id="165" w:name="_Toc75992924"/>
      <w:bookmarkStart w:id="166" w:name="_Toc76018701"/>
      <w:bookmarkStart w:id="167" w:name="_Toc84513776"/>
      <w:bookmarkStart w:id="168" w:name="_Toc84514340"/>
      <w:r w:rsidRPr="007C3161">
        <w:t>5.4</w:t>
      </w:r>
      <w:r w:rsidRPr="007C3161">
        <w:tab/>
        <w:t>Timing</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8EDAC20" w14:textId="77777777" w:rsidR="00542305" w:rsidRPr="007C3161" w:rsidRDefault="00542305" w:rsidP="00542305">
      <w:pPr>
        <w:pStyle w:val="Heading3"/>
      </w:pPr>
      <w:bookmarkStart w:id="169" w:name="_Toc21621515"/>
      <w:bookmarkStart w:id="170" w:name="_Toc29297129"/>
      <w:bookmarkStart w:id="171" w:name="_Toc36149330"/>
      <w:bookmarkStart w:id="172" w:name="_Toc44092908"/>
      <w:bookmarkStart w:id="173" w:name="_Toc44093457"/>
      <w:bookmarkStart w:id="174" w:name="_Toc44094280"/>
      <w:bookmarkStart w:id="175" w:name="_Toc44094559"/>
      <w:bookmarkStart w:id="176" w:name="_Toc52295975"/>
      <w:bookmarkStart w:id="177" w:name="_Toc59027685"/>
      <w:bookmarkStart w:id="178" w:name="_Toc69328179"/>
      <w:bookmarkStart w:id="179" w:name="_Toc75989819"/>
      <w:bookmarkStart w:id="180" w:name="_Toc75992925"/>
      <w:bookmarkStart w:id="181" w:name="_Toc76018702"/>
      <w:bookmarkStart w:id="182" w:name="_Toc84513777"/>
      <w:bookmarkStart w:id="183" w:name="_Toc84514341"/>
      <w:r w:rsidRPr="007C3161">
        <w:t>5.4.1</w:t>
      </w:r>
      <w:r w:rsidRPr="007C3161">
        <w:tab/>
        <w:t>UE transmit timing</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40F1213D" w14:textId="77777777" w:rsidR="00542305" w:rsidRPr="007C3161" w:rsidRDefault="00542305" w:rsidP="00542305">
      <w:pPr>
        <w:pStyle w:val="Heading4"/>
      </w:pPr>
      <w:bookmarkStart w:id="184" w:name="_Toc44092909"/>
      <w:bookmarkStart w:id="185" w:name="_Toc44093458"/>
      <w:bookmarkStart w:id="186" w:name="_Toc44094281"/>
      <w:bookmarkStart w:id="187" w:name="_Toc44094560"/>
      <w:bookmarkStart w:id="188" w:name="_Toc52295976"/>
      <w:bookmarkStart w:id="189" w:name="_Toc59027686"/>
      <w:bookmarkStart w:id="190" w:name="_Toc69328180"/>
      <w:bookmarkStart w:id="191" w:name="_Toc75989820"/>
      <w:bookmarkStart w:id="192" w:name="_Toc75992926"/>
      <w:bookmarkStart w:id="193" w:name="_Toc76018703"/>
      <w:bookmarkStart w:id="194" w:name="_Toc84513778"/>
      <w:bookmarkStart w:id="195" w:name="_Toc84514342"/>
      <w:bookmarkStart w:id="196" w:name="_Toc29297130"/>
      <w:bookmarkStart w:id="197" w:name="_Toc36149331"/>
      <w:r w:rsidRPr="007C3161">
        <w:t>5.4.1.0</w:t>
      </w:r>
      <w:r w:rsidRPr="007C3161">
        <w:tab/>
        <w:t>Minimum Conformance Requirements</w:t>
      </w:r>
      <w:bookmarkEnd w:id="184"/>
      <w:bookmarkEnd w:id="185"/>
      <w:bookmarkEnd w:id="186"/>
      <w:bookmarkEnd w:id="187"/>
      <w:bookmarkEnd w:id="188"/>
      <w:bookmarkEnd w:id="189"/>
      <w:bookmarkEnd w:id="190"/>
      <w:bookmarkEnd w:id="191"/>
      <w:bookmarkEnd w:id="192"/>
      <w:bookmarkEnd w:id="193"/>
      <w:bookmarkEnd w:id="194"/>
      <w:bookmarkEnd w:id="195"/>
    </w:p>
    <w:p w14:paraId="7D950449" w14:textId="77777777" w:rsidR="00542305" w:rsidRPr="007C3161" w:rsidRDefault="00542305" w:rsidP="00542305">
      <w:pPr>
        <w:pStyle w:val="Heading5"/>
      </w:pPr>
      <w:bookmarkStart w:id="198" w:name="_Toc44092910"/>
      <w:bookmarkStart w:id="199" w:name="_Toc44093459"/>
      <w:bookmarkStart w:id="200" w:name="_Toc44094282"/>
      <w:bookmarkStart w:id="201" w:name="_Toc44094561"/>
      <w:bookmarkStart w:id="202" w:name="_Toc52295977"/>
      <w:bookmarkStart w:id="203" w:name="_Toc59027687"/>
      <w:bookmarkStart w:id="204" w:name="_Toc69328181"/>
      <w:bookmarkStart w:id="205" w:name="_Toc75989821"/>
      <w:bookmarkStart w:id="206" w:name="_Toc75992927"/>
      <w:bookmarkStart w:id="207" w:name="_Toc76018704"/>
      <w:bookmarkStart w:id="208" w:name="_Toc84513779"/>
      <w:bookmarkStart w:id="209" w:name="_Toc84514343"/>
      <w:r w:rsidRPr="007C3161">
        <w:t>5.4.1.0.1</w:t>
      </w:r>
      <w:r w:rsidRPr="007C3161">
        <w:tab/>
        <w:t>Minimum conformance requirements for UE transmit timing accuracy</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58D270A2" w14:textId="77777777" w:rsidR="00542305" w:rsidRPr="007C3161" w:rsidRDefault="00542305" w:rsidP="00542305">
      <w:pPr>
        <w:rPr>
          <w:rFonts w:cs="v4.2.0"/>
        </w:rPr>
      </w:pPr>
      <w:r w:rsidRPr="007C3161">
        <w:rPr>
          <w:rFonts w:cs="v4.2.0"/>
        </w:rPr>
        <w:t xml:space="preserve">The UE initial transmission timing error shall be less than or equal to </w:t>
      </w:r>
      <w:r w:rsidRPr="007C3161">
        <w:rPr>
          <w:rFonts w:cs="v4.2.0"/>
        </w:rPr>
        <w:sym w:font="Symbol" w:char="F0B1"/>
      </w:r>
      <w:r w:rsidRPr="007C3161">
        <w:rPr>
          <w:rFonts w:cs="v4.2.0"/>
        </w:rPr>
        <w:t>T</w:t>
      </w:r>
      <w:r w:rsidRPr="007C3161">
        <w:rPr>
          <w:rFonts w:cs="v4.2.0"/>
          <w:vertAlign w:val="subscript"/>
        </w:rPr>
        <w:t>e</w:t>
      </w:r>
      <w:r w:rsidRPr="007C3161">
        <w:t xml:space="preserve"> where the timing error limit value </w:t>
      </w:r>
      <w:r w:rsidRPr="007C3161">
        <w:rPr>
          <w:rFonts w:cs="v4.2.0"/>
        </w:rPr>
        <w:t>T</w:t>
      </w:r>
      <w:r w:rsidRPr="007C3161">
        <w:rPr>
          <w:rFonts w:cs="v4.2.0"/>
          <w:vertAlign w:val="subscript"/>
        </w:rPr>
        <w:t>e</w:t>
      </w:r>
      <w:r w:rsidRPr="007C3161">
        <w:t xml:space="preserve"> is specified in Table 5.4.1.0.1-1</w:t>
      </w:r>
      <w:r w:rsidRPr="007C3161">
        <w:rPr>
          <w:rFonts w:cs="v4.2.0"/>
        </w:rPr>
        <w:t>. This requirement applies:</w:t>
      </w:r>
    </w:p>
    <w:p w14:paraId="1C37EA78" w14:textId="77777777" w:rsidR="00542305" w:rsidRPr="007C3161" w:rsidRDefault="00542305" w:rsidP="00542305">
      <w:pPr>
        <w:ind w:left="568" w:hanging="284"/>
      </w:pPr>
      <w:r w:rsidRPr="007C3161">
        <w:t>-</w:t>
      </w:r>
      <w:r w:rsidRPr="007C3161">
        <w:tab/>
        <w:t>when it is the first transmission in a DRX cycle for PUCCH, PUSCH and SRS or it is the PRACH transmission.</w:t>
      </w:r>
    </w:p>
    <w:p w14:paraId="282ABB7C" w14:textId="77777777" w:rsidR="00542305" w:rsidRPr="007C3161" w:rsidRDefault="00542305" w:rsidP="00542305">
      <w:pPr>
        <w:rPr>
          <w:rFonts w:cs="v4.2.0"/>
        </w:rPr>
      </w:pPr>
      <w:r w:rsidRPr="007C3161">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7C3161">
        <w:rPr>
          <w:noProof/>
          <w:position w:val="-10"/>
        </w:rPr>
        <w:drawing>
          <wp:inline distT="0" distB="0" distL="0" distR="0" wp14:anchorId="0BE4982E" wp14:editId="5BAEC64B">
            <wp:extent cx="1148080" cy="191135"/>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7C3161">
        <w:rPr>
          <w:rFonts w:cs="v4.2.0"/>
        </w:rPr>
        <w:t xml:space="preserve">. The downlink timing is defined as the time when the first detected path (in time) of the corresponding downlink frame is received </w:t>
      </w:r>
      <w:r w:rsidRPr="007C3161">
        <w:t xml:space="preserve">from the reference cell. </w:t>
      </w:r>
      <w:r w:rsidRPr="007C3161">
        <w:rPr>
          <w:rFonts w:cs="v4.2.0"/>
          <w:i/>
        </w:rPr>
        <w:t>N</w:t>
      </w:r>
      <w:r w:rsidRPr="007C3161">
        <w:rPr>
          <w:rFonts w:cs="v4.2.0"/>
          <w:vertAlign w:val="subscript"/>
        </w:rPr>
        <w:t>TA</w:t>
      </w:r>
      <w:r w:rsidRPr="007C3161">
        <w:rPr>
          <w:rFonts w:cs="v4.2.0"/>
        </w:rPr>
        <w:t xml:space="preserve"> for PRACH is defined as 0.</w:t>
      </w:r>
    </w:p>
    <w:p w14:paraId="0A675F3D" w14:textId="77777777" w:rsidR="00542305" w:rsidRPr="007C3161" w:rsidRDefault="00542305" w:rsidP="00542305">
      <w:pPr>
        <w:rPr>
          <w:rFonts w:cs="v4.2.0"/>
        </w:rPr>
      </w:pPr>
      <w:r w:rsidRPr="007C3161">
        <w:rPr>
          <w:noProof/>
          <w:position w:val="-10"/>
        </w:rPr>
        <w:drawing>
          <wp:inline distT="0" distB="0" distL="0" distR="0" wp14:anchorId="5AFA242E" wp14:editId="494AD8FE">
            <wp:extent cx="1148080" cy="19113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7C3161">
        <w:rPr>
          <w:rFonts w:cs="v4.2.0"/>
        </w:rPr>
        <w:t xml:space="preserve"> </w:t>
      </w:r>
      <w:r w:rsidRPr="007C3161">
        <w:t xml:space="preserve">(in </w:t>
      </w:r>
      <w:r w:rsidRPr="007C3161">
        <w:rPr>
          <w:i/>
        </w:rPr>
        <w:t>T</w:t>
      </w:r>
      <w:r w:rsidRPr="007C3161">
        <w:rPr>
          <w:i/>
          <w:vertAlign w:val="subscript"/>
        </w:rPr>
        <w:t>c</w:t>
      </w:r>
      <w:r w:rsidRPr="007C3161">
        <w:t xml:space="preserve"> units) </w:t>
      </w:r>
      <w:r w:rsidRPr="007C3161">
        <w:rPr>
          <w:rFonts w:cs="v4.2.0"/>
        </w:rPr>
        <w:t xml:space="preserve">for other channels is the difference between UE transmission timing and the downlink timing immediately after when the last timing advance in TS 38.133 [6] clause 7.3 was applied. </w:t>
      </w:r>
      <w:r w:rsidRPr="007C3161">
        <w:rPr>
          <w:rFonts w:cs="v4.2.0"/>
          <w:i/>
        </w:rPr>
        <w:t>N</w:t>
      </w:r>
      <w:r w:rsidRPr="007C3161">
        <w:rPr>
          <w:rFonts w:cs="v4.2.0"/>
          <w:vertAlign w:val="subscript"/>
        </w:rPr>
        <w:t>TA</w:t>
      </w:r>
      <w:r w:rsidRPr="007C3161">
        <w:rPr>
          <w:rFonts w:cs="v4.2.0"/>
        </w:rPr>
        <w:t xml:space="preserve"> for other channels is not changed until next timing advance is received. The value of</w:t>
      </w:r>
      <w:r w:rsidRPr="007C3161">
        <w:rPr>
          <w:noProof/>
          <w:position w:val="-10"/>
        </w:rPr>
        <w:drawing>
          <wp:inline distT="0" distB="0" distL="0" distR="0" wp14:anchorId="577371C5" wp14:editId="02E0892F">
            <wp:extent cx="499745" cy="191135"/>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7C3161">
        <w:t xml:space="preserve">depends on the duplex mode of the cell in which the uplink transmission takes place and the frequency range (FR). </w:t>
      </w:r>
      <w:r w:rsidRPr="007C3161">
        <w:rPr>
          <w:noProof/>
          <w:position w:val="-10"/>
        </w:rPr>
        <w:drawing>
          <wp:inline distT="0" distB="0" distL="0" distR="0" wp14:anchorId="7AFB71CA" wp14:editId="1B49488D">
            <wp:extent cx="499745" cy="191135"/>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7C3161">
        <w:t xml:space="preserve">is defined in </w:t>
      </w:r>
      <w:r w:rsidRPr="007C3161">
        <w:rPr>
          <w:rFonts w:cs="v4.2.0"/>
        </w:rPr>
        <w:t>Table 5.4.1.0.1-2.</w:t>
      </w:r>
    </w:p>
    <w:p w14:paraId="3ABD5CCF" w14:textId="77777777" w:rsidR="00542305" w:rsidRPr="007C3161" w:rsidRDefault="00542305" w:rsidP="00542305">
      <w:pPr>
        <w:pStyle w:val="TH"/>
      </w:pPr>
      <w:r w:rsidRPr="007C3161">
        <w:lastRenderedPageBreak/>
        <w:t>Table 5.4.1.0.1-1: T</w:t>
      </w:r>
      <w:r w:rsidRPr="007C3161">
        <w:rPr>
          <w:vertAlign w:val="subscript"/>
        </w:rPr>
        <w:t>e</w:t>
      </w:r>
      <w:r w:rsidRPr="007C3161">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42305" w:rsidRPr="007C3161" w14:paraId="7E982631" w14:textId="77777777" w:rsidTr="00475CE2">
        <w:trPr>
          <w:cantSplit/>
          <w:jc w:val="center"/>
        </w:trPr>
        <w:tc>
          <w:tcPr>
            <w:tcW w:w="1033" w:type="pct"/>
            <w:vAlign w:val="center"/>
          </w:tcPr>
          <w:p w14:paraId="0D9E4D24" w14:textId="77777777" w:rsidR="00542305" w:rsidRPr="007C3161" w:rsidRDefault="00542305" w:rsidP="00475CE2">
            <w:pPr>
              <w:keepNext/>
              <w:keepLines/>
              <w:spacing w:after="0"/>
              <w:jc w:val="center"/>
            </w:pPr>
            <w:r w:rsidRPr="007C3161">
              <w:rPr>
                <w:rFonts w:ascii="Arial" w:hAnsi="Arial"/>
                <w:b/>
                <w:sz w:val="18"/>
              </w:rPr>
              <w:t>Frequency Range</w:t>
            </w:r>
          </w:p>
        </w:tc>
        <w:tc>
          <w:tcPr>
            <w:tcW w:w="1244" w:type="pct"/>
            <w:vAlign w:val="center"/>
          </w:tcPr>
          <w:p w14:paraId="0D020CB0" w14:textId="77777777" w:rsidR="00542305" w:rsidRPr="007C3161" w:rsidRDefault="00542305" w:rsidP="00475CE2">
            <w:pPr>
              <w:keepNext/>
              <w:keepLines/>
              <w:spacing w:after="0"/>
              <w:jc w:val="center"/>
            </w:pPr>
            <w:r w:rsidRPr="007C3161">
              <w:rPr>
                <w:rFonts w:ascii="Arial" w:hAnsi="Arial"/>
                <w:b/>
                <w:sz w:val="18"/>
              </w:rPr>
              <w:t>SCS of SSB signals (KHz)</w:t>
            </w:r>
          </w:p>
        </w:tc>
        <w:tc>
          <w:tcPr>
            <w:tcW w:w="1245" w:type="pct"/>
            <w:vAlign w:val="center"/>
          </w:tcPr>
          <w:p w14:paraId="22AD6EAB" w14:textId="77777777" w:rsidR="00542305" w:rsidRPr="007C3161" w:rsidRDefault="00542305" w:rsidP="00475CE2">
            <w:pPr>
              <w:keepNext/>
              <w:keepLines/>
              <w:spacing w:after="0"/>
              <w:jc w:val="center"/>
            </w:pPr>
            <w:r w:rsidRPr="007C3161">
              <w:rPr>
                <w:rFonts w:ascii="Arial" w:hAnsi="Arial"/>
                <w:b/>
                <w:sz w:val="18"/>
              </w:rPr>
              <w:t>SCS of uplink signals (KHz)</w:t>
            </w:r>
          </w:p>
        </w:tc>
        <w:tc>
          <w:tcPr>
            <w:tcW w:w="1478" w:type="pct"/>
            <w:vAlign w:val="center"/>
          </w:tcPr>
          <w:p w14:paraId="727B4878" w14:textId="77777777" w:rsidR="00542305" w:rsidRPr="007C3161" w:rsidRDefault="00542305" w:rsidP="00475CE2">
            <w:pPr>
              <w:keepNext/>
              <w:keepLines/>
              <w:spacing w:after="0"/>
              <w:jc w:val="center"/>
            </w:pPr>
            <w:r w:rsidRPr="007C3161">
              <w:rPr>
                <w:rFonts w:ascii="Arial" w:hAnsi="Arial"/>
                <w:b/>
                <w:sz w:val="18"/>
              </w:rPr>
              <w:t>T</w:t>
            </w:r>
            <w:r w:rsidRPr="007C3161">
              <w:rPr>
                <w:rFonts w:ascii="Arial" w:hAnsi="Arial"/>
                <w:b/>
                <w:sz w:val="18"/>
                <w:vertAlign w:val="subscript"/>
              </w:rPr>
              <w:t>e</w:t>
            </w:r>
          </w:p>
        </w:tc>
      </w:tr>
      <w:tr w:rsidR="00542305" w:rsidRPr="007C3161" w14:paraId="01DC6D72" w14:textId="77777777" w:rsidTr="00475CE2">
        <w:trPr>
          <w:cantSplit/>
          <w:jc w:val="center"/>
        </w:trPr>
        <w:tc>
          <w:tcPr>
            <w:tcW w:w="1033" w:type="pct"/>
            <w:vMerge w:val="restart"/>
            <w:vAlign w:val="center"/>
          </w:tcPr>
          <w:p w14:paraId="2DFE16B8" w14:textId="77777777" w:rsidR="00542305" w:rsidRPr="007C3161" w:rsidRDefault="00542305" w:rsidP="00475CE2">
            <w:pPr>
              <w:keepNext/>
              <w:keepLines/>
              <w:spacing w:after="0"/>
              <w:jc w:val="center"/>
            </w:pPr>
            <w:r w:rsidRPr="007C3161">
              <w:rPr>
                <w:rFonts w:ascii="Arial" w:hAnsi="Arial"/>
                <w:sz w:val="18"/>
              </w:rPr>
              <w:t>1</w:t>
            </w:r>
          </w:p>
        </w:tc>
        <w:tc>
          <w:tcPr>
            <w:tcW w:w="1244" w:type="pct"/>
            <w:vMerge w:val="restart"/>
            <w:vAlign w:val="center"/>
          </w:tcPr>
          <w:p w14:paraId="07BA607F" w14:textId="77777777" w:rsidR="00542305" w:rsidRPr="007C3161" w:rsidRDefault="00542305" w:rsidP="00475CE2">
            <w:pPr>
              <w:keepNext/>
              <w:keepLines/>
              <w:spacing w:after="0"/>
              <w:jc w:val="center"/>
            </w:pPr>
            <w:r w:rsidRPr="007C3161">
              <w:rPr>
                <w:rFonts w:ascii="Arial" w:hAnsi="Arial"/>
                <w:sz w:val="18"/>
              </w:rPr>
              <w:t>15</w:t>
            </w:r>
          </w:p>
        </w:tc>
        <w:tc>
          <w:tcPr>
            <w:tcW w:w="1245" w:type="pct"/>
          </w:tcPr>
          <w:p w14:paraId="14149ED6" w14:textId="77777777" w:rsidR="00542305" w:rsidRPr="007C3161" w:rsidRDefault="00542305" w:rsidP="00475CE2">
            <w:pPr>
              <w:keepNext/>
              <w:keepLines/>
              <w:spacing w:after="0"/>
              <w:jc w:val="center"/>
            </w:pPr>
            <w:r w:rsidRPr="007C3161">
              <w:rPr>
                <w:rFonts w:ascii="Arial" w:hAnsi="Arial"/>
                <w:sz w:val="18"/>
              </w:rPr>
              <w:t>15</w:t>
            </w:r>
          </w:p>
        </w:tc>
        <w:tc>
          <w:tcPr>
            <w:tcW w:w="1478" w:type="pct"/>
          </w:tcPr>
          <w:p w14:paraId="761E4225" w14:textId="77777777" w:rsidR="00542305" w:rsidRPr="007C3161" w:rsidRDefault="00542305" w:rsidP="00475CE2">
            <w:pPr>
              <w:keepNext/>
              <w:keepLines/>
              <w:spacing w:after="0"/>
              <w:jc w:val="center"/>
            </w:pPr>
            <w:r w:rsidRPr="007C3161">
              <w:rPr>
                <w:rFonts w:ascii="Arial" w:hAnsi="Arial"/>
                <w:sz w:val="18"/>
              </w:rPr>
              <w:t>12*64*T</w:t>
            </w:r>
            <w:r w:rsidRPr="007C3161">
              <w:rPr>
                <w:rFonts w:ascii="Arial" w:hAnsi="Arial"/>
                <w:sz w:val="18"/>
                <w:vertAlign w:val="subscript"/>
              </w:rPr>
              <w:t>c</w:t>
            </w:r>
          </w:p>
        </w:tc>
      </w:tr>
      <w:tr w:rsidR="00542305" w:rsidRPr="007C3161" w14:paraId="2109EAB1" w14:textId="77777777" w:rsidTr="00475CE2">
        <w:trPr>
          <w:cantSplit/>
          <w:jc w:val="center"/>
        </w:trPr>
        <w:tc>
          <w:tcPr>
            <w:tcW w:w="1033" w:type="pct"/>
            <w:vMerge/>
            <w:vAlign w:val="center"/>
          </w:tcPr>
          <w:p w14:paraId="005F6664" w14:textId="77777777" w:rsidR="00542305" w:rsidRPr="007C3161" w:rsidRDefault="00542305" w:rsidP="00475CE2">
            <w:pPr>
              <w:keepNext/>
              <w:keepLines/>
              <w:spacing w:after="0"/>
              <w:jc w:val="center"/>
            </w:pPr>
          </w:p>
        </w:tc>
        <w:tc>
          <w:tcPr>
            <w:tcW w:w="1244" w:type="pct"/>
            <w:vMerge/>
            <w:vAlign w:val="center"/>
          </w:tcPr>
          <w:p w14:paraId="66E7B1BE" w14:textId="77777777" w:rsidR="00542305" w:rsidRPr="007C3161" w:rsidRDefault="00542305" w:rsidP="00475CE2">
            <w:pPr>
              <w:keepNext/>
              <w:keepLines/>
              <w:spacing w:after="0"/>
              <w:jc w:val="center"/>
            </w:pPr>
          </w:p>
        </w:tc>
        <w:tc>
          <w:tcPr>
            <w:tcW w:w="1245" w:type="pct"/>
          </w:tcPr>
          <w:p w14:paraId="619AA553" w14:textId="77777777" w:rsidR="00542305" w:rsidRPr="007C3161" w:rsidRDefault="00542305" w:rsidP="00475CE2">
            <w:pPr>
              <w:keepNext/>
              <w:keepLines/>
              <w:spacing w:after="0"/>
              <w:jc w:val="center"/>
            </w:pPr>
            <w:r w:rsidRPr="007C3161">
              <w:rPr>
                <w:rFonts w:ascii="Arial" w:hAnsi="Arial"/>
                <w:sz w:val="18"/>
              </w:rPr>
              <w:t>30</w:t>
            </w:r>
          </w:p>
        </w:tc>
        <w:tc>
          <w:tcPr>
            <w:tcW w:w="1478" w:type="pct"/>
          </w:tcPr>
          <w:p w14:paraId="04C552E6" w14:textId="77777777" w:rsidR="00542305" w:rsidRPr="007C3161" w:rsidRDefault="00542305" w:rsidP="00475CE2">
            <w:pPr>
              <w:keepNext/>
              <w:keepLines/>
              <w:spacing w:after="0"/>
              <w:jc w:val="center"/>
            </w:pPr>
            <w:r w:rsidRPr="007C3161">
              <w:rPr>
                <w:rFonts w:ascii="Arial" w:hAnsi="Arial"/>
                <w:sz w:val="18"/>
              </w:rPr>
              <w:t>10*64*T</w:t>
            </w:r>
            <w:r w:rsidRPr="007C3161">
              <w:rPr>
                <w:rFonts w:ascii="Arial" w:hAnsi="Arial"/>
                <w:sz w:val="18"/>
                <w:vertAlign w:val="subscript"/>
              </w:rPr>
              <w:t>c</w:t>
            </w:r>
          </w:p>
        </w:tc>
      </w:tr>
      <w:tr w:rsidR="00542305" w:rsidRPr="007C3161" w14:paraId="4FD59C52" w14:textId="77777777" w:rsidTr="00475CE2">
        <w:trPr>
          <w:cantSplit/>
          <w:jc w:val="center"/>
        </w:trPr>
        <w:tc>
          <w:tcPr>
            <w:tcW w:w="1033" w:type="pct"/>
            <w:vMerge/>
            <w:vAlign w:val="center"/>
          </w:tcPr>
          <w:p w14:paraId="147D576E" w14:textId="77777777" w:rsidR="00542305" w:rsidRPr="007C3161" w:rsidRDefault="00542305" w:rsidP="00475CE2">
            <w:pPr>
              <w:keepNext/>
              <w:keepLines/>
              <w:spacing w:after="0"/>
              <w:jc w:val="center"/>
            </w:pPr>
          </w:p>
        </w:tc>
        <w:tc>
          <w:tcPr>
            <w:tcW w:w="1244" w:type="pct"/>
            <w:vMerge/>
            <w:vAlign w:val="center"/>
          </w:tcPr>
          <w:p w14:paraId="278FC33F" w14:textId="77777777" w:rsidR="00542305" w:rsidRPr="007C3161" w:rsidRDefault="00542305" w:rsidP="00475CE2">
            <w:pPr>
              <w:keepNext/>
              <w:keepLines/>
              <w:spacing w:after="0"/>
              <w:jc w:val="center"/>
            </w:pPr>
          </w:p>
        </w:tc>
        <w:tc>
          <w:tcPr>
            <w:tcW w:w="1245" w:type="pct"/>
          </w:tcPr>
          <w:p w14:paraId="514208C6" w14:textId="77777777" w:rsidR="00542305" w:rsidRPr="007C3161" w:rsidRDefault="00542305" w:rsidP="00475CE2">
            <w:pPr>
              <w:keepNext/>
              <w:keepLines/>
              <w:spacing w:after="0"/>
              <w:jc w:val="center"/>
            </w:pPr>
            <w:r w:rsidRPr="007C3161">
              <w:rPr>
                <w:rFonts w:ascii="Arial" w:hAnsi="Arial"/>
                <w:sz w:val="18"/>
              </w:rPr>
              <w:t>60</w:t>
            </w:r>
          </w:p>
        </w:tc>
        <w:tc>
          <w:tcPr>
            <w:tcW w:w="1478" w:type="pct"/>
          </w:tcPr>
          <w:p w14:paraId="6D57794E" w14:textId="77777777" w:rsidR="00542305" w:rsidRPr="007C3161" w:rsidRDefault="00542305" w:rsidP="00475CE2">
            <w:pPr>
              <w:keepNext/>
              <w:keepLines/>
              <w:spacing w:after="0"/>
              <w:jc w:val="center"/>
            </w:pPr>
            <w:r w:rsidRPr="007C3161">
              <w:rPr>
                <w:rFonts w:ascii="Arial" w:hAnsi="Arial"/>
                <w:sz w:val="18"/>
              </w:rPr>
              <w:t>10*64*T</w:t>
            </w:r>
            <w:r w:rsidRPr="007C3161">
              <w:rPr>
                <w:rFonts w:ascii="Arial" w:hAnsi="Arial"/>
                <w:sz w:val="18"/>
                <w:vertAlign w:val="subscript"/>
              </w:rPr>
              <w:t>c</w:t>
            </w:r>
          </w:p>
        </w:tc>
      </w:tr>
      <w:tr w:rsidR="00542305" w:rsidRPr="007C3161" w14:paraId="70644823" w14:textId="77777777" w:rsidTr="00475CE2">
        <w:trPr>
          <w:cantSplit/>
          <w:jc w:val="center"/>
        </w:trPr>
        <w:tc>
          <w:tcPr>
            <w:tcW w:w="1033" w:type="pct"/>
            <w:vMerge/>
            <w:vAlign w:val="center"/>
          </w:tcPr>
          <w:p w14:paraId="50DAE0B6" w14:textId="77777777" w:rsidR="00542305" w:rsidRPr="007C3161" w:rsidRDefault="00542305" w:rsidP="00475CE2">
            <w:pPr>
              <w:keepNext/>
              <w:keepLines/>
              <w:spacing w:after="0"/>
              <w:jc w:val="center"/>
            </w:pPr>
          </w:p>
        </w:tc>
        <w:tc>
          <w:tcPr>
            <w:tcW w:w="1244" w:type="pct"/>
            <w:vMerge w:val="restart"/>
            <w:vAlign w:val="center"/>
          </w:tcPr>
          <w:p w14:paraId="77EB87AC" w14:textId="77777777" w:rsidR="00542305" w:rsidRPr="007C3161" w:rsidRDefault="00542305" w:rsidP="00475CE2">
            <w:pPr>
              <w:keepNext/>
              <w:keepLines/>
              <w:spacing w:after="0"/>
              <w:jc w:val="center"/>
            </w:pPr>
            <w:r w:rsidRPr="007C3161">
              <w:rPr>
                <w:rFonts w:ascii="Arial" w:hAnsi="Arial"/>
                <w:sz w:val="18"/>
              </w:rPr>
              <w:t>30</w:t>
            </w:r>
          </w:p>
        </w:tc>
        <w:tc>
          <w:tcPr>
            <w:tcW w:w="1245" w:type="pct"/>
          </w:tcPr>
          <w:p w14:paraId="21C0BE5B" w14:textId="77777777" w:rsidR="00542305" w:rsidRPr="007C3161" w:rsidRDefault="00542305" w:rsidP="00475CE2">
            <w:pPr>
              <w:keepNext/>
              <w:keepLines/>
              <w:spacing w:after="0"/>
              <w:jc w:val="center"/>
            </w:pPr>
            <w:r w:rsidRPr="007C3161">
              <w:rPr>
                <w:rFonts w:ascii="Arial" w:hAnsi="Arial"/>
                <w:sz w:val="18"/>
              </w:rPr>
              <w:t>15</w:t>
            </w:r>
          </w:p>
        </w:tc>
        <w:tc>
          <w:tcPr>
            <w:tcW w:w="1478" w:type="pct"/>
          </w:tcPr>
          <w:p w14:paraId="7A53800C" w14:textId="77777777" w:rsidR="00542305" w:rsidRPr="007C3161" w:rsidRDefault="00542305" w:rsidP="00475CE2">
            <w:pPr>
              <w:keepNext/>
              <w:keepLines/>
              <w:spacing w:after="0"/>
              <w:jc w:val="center"/>
            </w:pPr>
            <w:r w:rsidRPr="007C3161">
              <w:rPr>
                <w:rFonts w:ascii="Arial" w:hAnsi="Arial"/>
                <w:sz w:val="18"/>
              </w:rPr>
              <w:t>8*64*T</w:t>
            </w:r>
            <w:r w:rsidRPr="007C3161">
              <w:rPr>
                <w:rFonts w:ascii="Arial" w:hAnsi="Arial"/>
                <w:sz w:val="18"/>
                <w:vertAlign w:val="subscript"/>
              </w:rPr>
              <w:t>c</w:t>
            </w:r>
          </w:p>
        </w:tc>
      </w:tr>
      <w:tr w:rsidR="00542305" w:rsidRPr="007C3161" w14:paraId="000B7B1E" w14:textId="77777777" w:rsidTr="00475CE2">
        <w:trPr>
          <w:cantSplit/>
          <w:jc w:val="center"/>
        </w:trPr>
        <w:tc>
          <w:tcPr>
            <w:tcW w:w="1033" w:type="pct"/>
            <w:vMerge/>
            <w:vAlign w:val="center"/>
          </w:tcPr>
          <w:p w14:paraId="5230699D" w14:textId="77777777" w:rsidR="00542305" w:rsidRPr="007C3161" w:rsidRDefault="00542305" w:rsidP="00475CE2">
            <w:pPr>
              <w:keepNext/>
              <w:keepLines/>
              <w:spacing w:after="0"/>
              <w:jc w:val="center"/>
            </w:pPr>
          </w:p>
        </w:tc>
        <w:tc>
          <w:tcPr>
            <w:tcW w:w="1244" w:type="pct"/>
            <w:vMerge/>
            <w:vAlign w:val="center"/>
          </w:tcPr>
          <w:p w14:paraId="26509277" w14:textId="77777777" w:rsidR="00542305" w:rsidRPr="007C3161" w:rsidRDefault="00542305" w:rsidP="00475CE2">
            <w:pPr>
              <w:keepNext/>
              <w:keepLines/>
              <w:spacing w:after="0"/>
              <w:jc w:val="center"/>
            </w:pPr>
          </w:p>
        </w:tc>
        <w:tc>
          <w:tcPr>
            <w:tcW w:w="1245" w:type="pct"/>
          </w:tcPr>
          <w:p w14:paraId="7C0F9E51" w14:textId="77777777" w:rsidR="00542305" w:rsidRPr="007C3161" w:rsidRDefault="00542305" w:rsidP="00475CE2">
            <w:pPr>
              <w:keepNext/>
              <w:keepLines/>
              <w:spacing w:after="0"/>
              <w:jc w:val="center"/>
            </w:pPr>
            <w:r w:rsidRPr="007C3161">
              <w:rPr>
                <w:rFonts w:ascii="Arial" w:hAnsi="Arial"/>
                <w:sz w:val="18"/>
              </w:rPr>
              <w:t>30</w:t>
            </w:r>
          </w:p>
        </w:tc>
        <w:tc>
          <w:tcPr>
            <w:tcW w:w="1478" w:type="pct"/>
          </w:tcPr>
          <w:p w14:paraId="7E398760" w14:textId="77777777" w:rsidR="00542305" w:rsidRPr="007C3161" w:rsidRDefault="00542305" w:rsidP="00475CE2">
            <w:pPr>
              <w:keepNext/>
              <w:keepLines/>
              <w:spacing w:after="0"/>
              <w:jc w:val="center"/>
            </w:pPr>
            <w:r w:rsidRPr="007C3161">
              <w:rPr>
                <w:rFonts w:ascii="Arial" w:hAnsi="Arial"/>
                <w:sz w:val="18"/>
              </w:rPr>
              <w:t>8*64*T</w:t>
            </w:r>
            <w:r w:rsidRPr="007C3161">
              <w:rPr>
                <w:rFonts w:ascii="Arial" w:hAnsi="Arial"/>
                <w:sz w:val="18"/>
                <w:vertAlign w:val="subscript"/>
              </w:rPr>
              <w:t>c</w:t>
            </w:r>
          </w:p>
        </w:tc>
      </w:tr>
      <w:tr w:rsidR="00542305" w:rsidRPr="007C3161" w14:paraId="549126B6" w14:textId="77777777" w:rsidTr="00475CE2">
        <w:trPr>
          <w:cantSplit/>
          <w:jc w:val="center"/>
        </w:trPr>
        <w:tc>
          <w:tcPr>
            <w:tcW w:w="1033" w:type="pct"/>
            <w:vMerge/>
            <w:vAlign w:val="center"/>
          </w:tcPr>
          <w:p w14:paraId="537EF082" w14:textId="77777777" w:rsidR="00542305" w:rsidRPr="007C3161" w:rsidRDefault="00542305" w:rsidP="00475CE2">
            <w:pPr>
              <w:keepNext/>
              <w:keepLines/>
              <w:spacing w:after="0"/>
              <w:jc w:val="center"/>
            </w:pPr>
          </w:p>
        </w:tc>
        <w:tc>
          <w:tcPr>
            <w:tcW w:w="1244" w:type="pct"/>
            <w:vMerge/>
            <w:vAlign w:val="center"/>
          </w:tcPr>
          <w:p w14:paraId="47DD976D" w14:textId="77777777" w:rsidR="00542305" w:rsidRPr="007C3161" w:rsidRDefault="00542305" w:rsidP="00475CE2">
            <w:pPr>
              <w:keepNext/>
              <w:keepLines/>
              <w:spacing w:after="0"/>
              <w:jc w:val="center"/>
            </w:pPr>
          </w:p>
        </w:tc>
        <w:tc>
          <w:tcPr>
            <w:tcW w:w="1245" w:type="pct"/>
          </w:tcPr>
          <w:p w14:paraId="1B06FCCD" w14:textId="77777777" w:rsidR="00542305" w:rsidRPr="007C3161" w:rsidRDefault="00542305" w:rsidP="00475CE2">
            <w:pPr>
              <w:keepNext/>
              <w:keepLines/>
              <w:spacing w:after="0"/>
              <w:jc w:val="center"/>
            </w:pPr>
            <w:r w:rsidRPr="007C3161">
              <w:rPr>
                <w:rFonts w:ascii="Arial" w:hAnsi="Arial"/>
                <w:sz w:val="18"/>
              </w:rPr>
              <w:t>60</w:t>
            </w:r>
          </w:p>
        </w:tc>
        <w:tc>
          <w:tcPr>
            <w:tcW w:w="1478" w:type="pct"/>
          </w:tcPr>
          <w:p w14:paraId="761D13E5" w14:textId="77777777" w:rsidR="00542305" w:rsidRPr="007C3161" w:rsidRDefault="00542305" w:rsidP="00475CE2">
            <w:pPr>
              <w:keepNext/>
              <w:keepLines/>
              <w:spacing w:after="0"/>
              <w:jc w:val="center"/>
            </w:pPr>
            <w:r w:rsidRPr="007C3161">
              <w:rPr>
                <w:rFonts w:ascii="Arial" w:hAnsi="Arial"/>
                <w:sz w:val="18"/>
              </w:rPr>
              <w:t>7*64*T</w:t>
            </w:r>
            <w:r w:rsidRPr="007C3161">
              <w:rPr>
                <w:rFonts w:ascii="Arial" w:hAnsi="Arial"/>
                <w:sz w:val="18"/>
                <w:vertAlign w:val="subscript"/>
              </w:rPr>
              <w:t>c</w:t>
            </w:r>
          </w:p>
        </w:tc>
      </w:tr>
      <w:tr w:rsidR="00542305" w:rsidRPr="007C3161" w14:paraId="0F387FF6" w14:textId="77777777" w:rsidTr="00475CE2">
        <w:trPr>
          <w:cantSplit/>
          <w:jc w:val="center"/>
        </w:trPr>
        <w:tc>
          <w:tcPr>
            <w:tcW w:w="1033" w:type="pct"/>
            <w:vMerge w:val="restart"/>
            <w:vAlign w:val="center"/>
          </w:tcPr>
          <w:p w14:paraId="5F86EAF5" w14:textId="77777777" w:rsidR="00542305" w:rsidRPr="007C3161" w:rsidRDefault="00542305" w:rsidP="00475CE2">
            <w:pPr>
              <w:keepNext/>
              <w:keepLines/>
              <w:spacing w:after="0"/>
              <w:jc w:val="center"/>
            </w:pPr>
            <w:r w:rsidRPr="007C3161">
              <w:rPr>
                <w:rFonts w:ascii="Arial" w:hAnsi="Arial"/>
                <w:sz w:val="18"/>
              </w:rPr>
              <w:t>2</w:t>
            </w:r>
          </w:p>
        </w:tc>
        <w:tc>
          <w:tcPr>
            <w:tcW w:w="1244" w:type="pct"/>
            <w:vMerge w:val="restart"/>
            <w:vAlign w:val="center"/>
          </w:tcPr>
          <w:p w14:paraId="55F0A6D9" w14:textId="77777777" w:rsidR="00542305" w:rsidRPr="007C3161" w:rsidRDefault="00542305" w:rsidP="00475CE2">
            <w:pPr>
              <w:keepNext/>
              <w:keepLines/>
              <w:spacing w:after="0"/>
              <w:jc w:val="center"/>
            </w:pPr>
            <w:r w:rsidRPr="007C3161">
              <w:rPr>
                <w:rFonts w:ascii="Arial" w:hAnsi="Arial"/>
                <w:sz w:val="18"/>
              </w:rPr>
              <w:t>120</w:t>
            </w:r>
          </w:p>
        </w:tc>
        <w:tc>
          <w:tcPr>
            <w:tcW w:w="1245" w:type="pct"/>
          </w:tcPr>
          <w:p w14:paraId="0C3DB79D" w14:textId="77777777" w:rsidR="00542305" w:rsidRPr="007C3161" w:rsidRDefault="00542305" w:rsidP="00475CE2">
            <w:pPr>
              <w:keepNext/>
              <w:keepLines/>
              <w:spacing w:after="0"/>
              <w:jc w:val="center"/>
            </w:pPr>
            <w:r w:rsidRPr="007C3161">
              <w:rPr>
                <w:rFonts w:ascii="Arial" w:hAnsi="Arial"/>
                <w:sz w:val="18"/>
              </w:rPr>
              <w:t>60</w:t>
            </w:r>
          </w:p>
        </w:tc>
        <w:tc>
          <w:tcPr>
            <w:tcW w:w="1478" w:type="pct"/>
          </w:tcPr>
          <w:p w14:paraId="36B9C147" w14:textId="77777777" w:rsidR="00542305" w:rsidRPr="007C3161" w:rsidRDefault="00542305" w:rsidP="00475CE2">
            <w:pPr>
              <w:keepNext/>
              <w:keepLines/>
              <w:spacing w:after="0"/>
              <w:jc w:val="center"/>
            </w:pPr>
            <w:r w:rsidRPr="007C3161">
              <w:rPr>
                <w:rFonts w:ascii="Arial" w:hAnsi="Arial"/>
                <w:sz w:val="18"/>
              </w:rPr>
              <w:t>3.5*64*T</w:t>
            </w:r>
            <w:r w:rsidRPr="007C3161">
              <w:rPr>
                <w:rFonts w:ascii="Arial" w:hAnsi="Arial"/>
                <w:sz w:val="18"/>
                <w:vertAlign w:val="subscript"/>
              </w:rPr>
              <w:t>c</w:t>
            </w:r>
          </w:p>
        </w:tc>
      </w:tr>
      <w:tr w:rsidR="00542305" w:rsidRPr="007C3161" w14:paraId="14390A4B" w14:textId="77777777" w:rsidTr="00475CE2">
        <w:trPr>
          <w:cantSplit/>
          <w:jc w:val="center"/>
        </w:trPr>
        <w:tc>
          <w:tcPr>
            <w:tcW w:w="1033" w:type="pct"/>
            <w:vMerge/>
            <w:vAlign w:val="center"/>
          </w:tcPr>
          <w:p w14:paraId="0591B891" w14:textId="77777777" w:rsidR="00542305" w:rsidRPr="007C3161" w:rsidRDefault="00542305" w:rsidP="00475CE2">
            <w:pPr>
              <w:keepNext/>
              <w:keepLines/>
              <w:spacing w:after="0"/>
              <w:jc w:val="center"/>
            </w:pPr>
          </w:p>
        </w:tc>
        <w:tc>
          <w:tcPr>
            <w:tcW w:w="1244" w:type="pct"/>
            <w:vMerge/>
            <w:vAlign w:val="center"/>
          </w:tcPr>
          <w:p w14:paraId="42624EFE" w14:textId="77777777" w:rsidR="00542305" w:rsidRPr="007C3161" w:rsidRDefault="00542305" w:rsidP="00475CE2">
            <w:pPr>
              <w:keepNext/>
              <w:keepLines/>
              <w:spacing w:after="0"/>
              <w:jc w:val="center"/>
            </w:pPr>
          </w:p>
        </w:tc>
        <w:tc>
          <w:tcPr>
            <w:tcW w:w="1245" w:type="pct"/>
          </w:tcPr>
          <w:p w14:paraId="507D4894" w14:textId="77777777" w:rsidR="00542305" w:rsidRPr="007C3161" w:rsidRDefault="00542305" w:rsidP="00475CE2">
            <w:pPr>
              <w:keepNext/>
              <w:keepLines/>
              <w:spacing w:after="0"/>
              <w:jc w:val="center"/>
            </w:pPr>
            <w:r w:rsidRPr="007C3161">
              <w:rPr>
                <w:rFonts w:ascii="Arial" w:hAnsi="Arial"/>
                <w:sz w:val="18"/>
              </w:rPr>
              <w:t>120</w:t>
            </w:r>
          </w:p>
        </w:tc>
        <w:tc>
          <w:tcPr>
            <w:tcW w:w="1478" w:type="pct"/>
          </w:tcPr>
          <w:p w14:paraId="71563B97" w14:textId="77777777" w:rsidR="00542305" w:rsidRPr="007C3161" w:rsidRDefault="00542305" w:rsidP="00475CE2">
            <w:pPr>
              <w:keepNext/>
              <w:keepLines/>
              <w:spacing w:after="0"/>
              <w:jc w:val="center"/>
            </w:pPr>
            <w:r w:rsidRPr="007C3161">
              <w:rPr>
                <w:rFonts w:ascii="Arial" w:hAnsi="Arial"/>
                <w:sz w:val="18"/>
              </w:rPr>
              <w:t>3.5*64*T</w:t>
            </w:r>
            <w:r w:rsidRPr="007C3161">
              <w:rPr>
                <w:rFonts w:ascii="Arial" w:hAnsi="Arial"/>
                <w:sz w:val="18"/>
                <w:vertAlign w:val="subscript"/>
              </w:rPr>
              <w:t>c</w:t>
            </w:r>
          </w:p>
        </w:tc>
      </w:tr>
      <w:tr w:rsidR="00542305" w:rsidRPr="007C3161" w14:paraId="5A3C197C" w14:textId="77777777" w:rsidTr="00475CE2">
        <w:trPr>
          <w:cantSplit/>
          <w:jc w:val="center"/>
        </w:trPr>
        <w:tc>
          <w:tcPr>
            <w:tcW w:w="1033" w:type="pct"/>
            <w:vMerge/>
            <w:vAlign w:val="center"/>
          </w:tcPr>
          <w:p w14:paraId="6B4C8B3A" w14:textId="77777777" w:rsidR="00542305" w:rsidRPr="007C3161" w:rsidRDefault="00542305" w:rsidP="00475CE2">
            <w:pPr>
              <w:keepNext/>
              <w:keepLines/>
              <w:spacing w:after="0"/>
              <w:jc w:val="center"/>
            </w:pPr>
          </w:p>
        </w:tc>
        <w:tc>
          <w:tcPr>
            <w:tcW w:w="1244" w:type="pct"/>
            <w:vMerge w:val="restart"/>
            <w:vAlign w:val="center"/>
          </w:tcPr>
          <w:p w14:paraId="728621CF" w14:textId="77777777" w:rsidR="00542305" w:rsidRPr="007C3161" w:rsidRDefault="00542305" w:rsidP="00475CE2">
            <w:pPr>
              <w:keepNext/>
              <w:keepLines/>
              <w:spacing w:after="0"/>
              <w:jc w:val="center"/>
            </w:pPr>
            <w:r w:rsidRPr="007C3161">
              <w:rPr>
                <w:rFonts w:ascii="Arial" w:hAnsi="Arial"/>
                <w:sz w:val="18"/>
              </w:rPr>
              <w:t>240</w:t>
            </w:r>
          </w:p>
        </w:tc>
        <w:tc>
          <w:tcPr>
            <w:tcW w:w="1245" w:type="pct"/>
          </w:tcPr>
          <w:p w14:paraId="1ECBF837" w14:textId="77777777" w:rsidR="00542305" w:rsidRPr="007C3161" w:rsidRDefault="00542305" w:rsidP="00475CE2">
            <w:pPr>
              <w:keepNext/>
              <w:keepLines/>
              <w:spacing w:after="0"/>
              <w:jc w:val="center"/>
            </w:pPr>
            <w:r w:rsidRPr="007C3161">
              <w:rPr>
                <w:rFonts w:ascii="Arial" w:hAnsi="Arial"/>
                <w:sz w:val="18"/>
              </w:rPr>
              <w:t>60</w:t>
            </w:r>
          </w:p>
        </w:tc>
        <w:tc>
          <w:tcPr>
            <w:tcW w:w="1478" w:type="pct"/>
          </w:tcPr>
          <w:p w14:paraId="11FE0CC2" w14:textId="77777777" w:rsidR="00542305" w:rsidRPr="007C3161" w:rsidRDefault="00542305" w:rsidP="00475CE2">
            <w:pPr>
              <w:keepNext/>
              <w:keepLines/>
              <w:spacing w:after="0"/>
              <w:jc w:val="center"/>
            </w:pPr>
            <w:r w:rsidRPr="007C3161">
              <w:rPr>
                <w:rFonts w:ascii="Arial" w:hAnsi="Arial"/>
                <w:sz w:val="18"/>
              </w:rPr>
              <w:t>3*64*T</w:t>
            </w:r>
            <w:r w:rsidRPr="007C3161">
              <w:rPr>
                <w:rFonts w:ascii="Arial" w:hAnsi="Arial"/>
                <w:sz w:val="18"/>
                <w:vertAlign w:val="subscript"/>
              </w:rPr>
              <w:t>c</w:t>
            </w:r>
          </w:p>
        </w:tc>
      </w:tr>
      <w:tr w:rsidR="00542305" w:rsidRPr="007C3161" w14:paraId="22AB1920" w14:textId="77777777" w:rsidTr="00475CE2">
        <w:trPr>
          <w:cantSplit/>
          <w:jc w:val="center"/>
        </w:trPr>
        <w:tc>
          <w:tcPr>
            <w:tcW w:w="1033" w:type="pct"/>
            <w:vMerge/>
          </w:tcPr>
          <w:p w14:paraId="4EAA8DED" w14:textId="77777777" w:rsidR="00542305" w:rsidRPr="007C3161" w:rsidRDefault="00542305" w:rsidP="00475CE2">
            <w:pPr>
              <w:keepNext/>
              <w:keepLines/>
              <w:spacing w:after="0"/>
              <w:jc w:val="center"/>
            </w:pPr>
          </w:p>
        </w:tc>
        <w:tc>
          <w:tcPr>
            <w:tcW w:w="1244" w:type="pct"/>
            <w:vMerge/>
          </w:tcPr>
          <w:p w14:paraId="00139BD0" w14:textId="77777777" w:rsidR="00542305" w:rsidRPr="007C3161" w:rsidRDefault="00542305" w:rsidP="00475CE2">
            <w:pPr>
              <w:keepNext/>
              <w:keepLines/>
              <w:spacing w:after="0"/>
              <w:jc w:val="center"/>
            </w:pPr>
          </w:p>
        </w:tc>
        <w:tc>
          <w:tcPr>
            <w:tcW w:w="1245" w:type="pct"/>
          </w:tcPr>
          <w:p w14:paraId="0B4D1E75" w14:textId="77777777" w:rsidR="00542305" w:rsidRPr="007C3161" w:rsidRDefault="00542305" w:rsidP="00475CE2">
            <w:pPr>
              <w:keepNext/>
              <w:keepLines/>
              <w:spacing w:after="0"/>
              <w:jc w:val="center"/>
            </w:pPr>
            <w:r w:rsidRPr="007C3161">
              <w:rPr>
                <w:rFonts w:ascii="Arial" w:hAnsi="Arial"/>
                <w:sz w:val="18"/>
              </w:rPr>
              <w:t>120</w:t>
            </w:r>
          </w:p>
        </w:tc>
        <w:tc>
          <w:tcPr>
            <w:tcW w:w="1478" w:type="pct"/>
          </w:tcPr>
          <w:p w14:paraId="28962235" w14:textId="77777777" w:rsidR="00542305" w:rsidRPr="007C3161" w:rsidRDefault="00542305" w:rsidP="00475CE2">
            <w:pPr>
              <w:keepNext/>
              <w:keepLines/>
              <w:spacing w:after="0"/>
              <w:jc w:val="center"/>
            </w:pPr>
            <w:r w:rsidRPr="007C3161">
              <w:rPr>
                <w:rFonts w:ascii="Arial" w:hAnsi="Arial"/>
                <w:sz w:val="18"/>
              </w:rPr>
              <w:t>3*64*T</w:t>
            </w:r>
            <w:r w:rsidRPr="007C3161">
              <w:rPr>
                <w:rFonts w:ascii="Arial" w:hAnsi="Arial"/>
                <w:sz w:val="18"/>
                <w:vertAlign w:val="subscript"/>
              </w:rPr>
              <w:t>c</w:t>
            </w:r>
          </w:p>
        </w:tc>
      </w:tr>
      <w:tr w:rsidR="00542305" w:rsidRPr="007C3161" w14:paraId="3D0E18B8" w14:textId="77777777" w:rsidTr="00475CE2">
        <w:trPr>
          <w:cantSplit/>
          <w:jc w:val="center"/>
        </w:trPr>
        <w:tc>
          <w:tcPr>
            <w:tcW w:w="5000" w:type="pct"/>
            <w:gridSpan w:val="4"/>
          </w:tcPr>
          <w:p w14:paraId="18EFA809" w14:textId="77777777" w:rsidR="00542305" w:rsidRPr="007C3161" w:rsidRDefault="00542305" w:rsidP="00475CE2">
            <w:pPr>
              <w:keepNext/>
              <w:keepLines/>
              <w:spacing w:after="0"/>
              <w:ind w:left="851" w:hanging="851"/>
            </w:pPr>
            <w:r w:rsidRPr="007C3161">
              <w:rPr>
                <w:rFonts w:ascii="Arial" w:hAnsi="Arial" w:cs="Arial"/>
                <w:sz w:val="18"/>
              </w:rPr>
              <w:t>Note</w:t>
            </w:r>
            <w:r w:rsidRPr="007C3161">
              <w:rPr>
                <w:rFonts w:ascii="Arial" w:hAnsi="Arial"/>
                <w:sz w:val="18"/>
              </w:rPr>
              <w:t xml:space="preserve"> 1:</w:t>
            </w:r>
            <w:r w:rsidRPr="007C3161">
              <w:rPr>
                <w:rFonts w:ascii="Arial" w:hAnsi="Arial"/>
                <w:sz w:val="18"/>
              </w:rPr>
              <w:tab/>
              <w:t>T</w:t>
            </w:r>
            <w:r w:rsidRPr="007C3161">
              <w:rPr>
                <w:rFonts w:ascii="Arial" w:hAnsi="Arial"/>
                <w:sz w:val="18"/>
                <w:vertAlign w:val="subscript"/>
              </w:rPr>
              <w:t>c</w:t>
            </w:r>
            <w:r w:rsidRPr="007C3161">
              <w:rPr>
                <w:rFonts w:ascii="Arial" w:hAnsi="Arial"/>
                <w:sz w:val="18"/>
              </w:rPr>
              <w:t xml:space="preserve"> is the basic timing unit defined in TS 38.211 [6]</w:t>
            </w:r>
          </w:p>
        </w:tc>
      </w:tr>
    </w:tbl>
    <w:p w14:paraId="60D70E34" w14:textId="77777777" w:rsidR="00542305" w:rsidRPr="007C3161" w:rsidRDefault="00542305" w:rsidP="00542305">
      <w:pPr>
        <w:rPr>
          <w:snapToGrid w:val="0"/>
        </w:rPr>
      </w:pPr>
    </w:p>
    <w:p w14:paraId="3548C60B" w14:textId="77777777" w:rsidR="00542305" w:rsidRPr="007C3161" w:rsidRDefault="00542305" w:rsidP="00542305">
      <w:pPr>
        <w:pStyle w:val="TH"/>
      </w:pPr>
      <w:r w:rsidRPr="007C3161">
        <w:t xml:space="preserve">Table 5.4.1.0.1-2: The Value of </w:t>
      </w:r>
      <w:r w:rsidRPr="007C3161">
        <w:rPr>
          <w:noProof/>
          <w:position w:val="-10"/>
        </w:rPr>
        <w:drawing>
          <wp:inline distT="0" distB="0" distL="0" distR="0" wp14:anchorId="6570FE7F" wp14:editId="3AE02D99">
            <wp:extent cx="499745" cy="191135"/>
            <wp:effectExtent l="0" t="0" r="0" b="0"/>
            <wp:docPr id="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542305" w:rsidRPr="007C3161" w14:paraId="509F47DF" w14:textId="77777777" w:rsidTr="00475CE2">
        <w:trPr>
          <w:cantSplit/>
          <w:jc w:val="center"/>
        </w:trPr>
        <w:tc>
          <w:tcPr>
            <w:tcW w:w="3286" w:type="pct"/>
          </w:tcPr>
          <w:p w14:paraId="43E27614" w14:textId="77777777" w:rsidR="00542305" w:rsidRPr="007C3161" w:rsidRDefault="00542305" w:rsidP="00475CE2">
            <w:pPr>
              <w:pStyle w:val="TAH"/>
            </w:pPr>
            <w:r w:rsidRPr="007C3161">
              <w:t>Frequency range and band of cell used for uplink transmission</w:t>
            </w:r>
          </w:p>
        </w:tc>
        <w:tc>
          <w:tcPr>
            <w:tcW w:w="1714" w:type="pct"/>
          </w:tcPr>
          <w:p w14:paraId="61D8AE30" w14:textId="77777777" w:rsidR="00542305" w:rsidRPr="007C3161" w:rsidRDefault="00542305" w:rsidP="00475CE2">
            <w:pPr>
              <w:pStyle w:val="TAH"/>
            </w:pPr>
            <w:r w:rsidRPr="007C3161">
              <w:rPr>
                <w:noProof/>
                <w:position w:val="-10"/>
              </w:rPr>
              <w:drawing>
                <wp:inline distT="0" distB="0" distL="0" distR="0" wp14:anchorId="454209CB" wp14:editId="117E87F7">
                  <wp:extent cx="499745" cy="191135"/>
                  <wp:effectExtent l="0" t="0" r="0" b="0"/>
                  <wp:docPr id="3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7C3161">
              <w:t>(Unit: T</w:t>
            </w:r>
            <w:r w:rsidRPr="007C3161">
              <w:rPr>
                <w:vertAlign w:val="subscript"/>
              </w:rPr>
              <w:t>C</w:t>
            </w:r>
            <w:r w:rsidRPr="007C3161">
              <w:t>)</w:t>
            </w:r>
          </w:p>
        </w:tc>
      </w:tr>
      <w:tr w:rsidR="00542305" w:rsidRPr="007C3161" w14:paraId="18098BD5" w14:textId="77777777" w:rsidTr="00475CE2">
        <w:trPr>
          <w:cantSplit/>
          <w:jc w:val="center"/>
        </w:trPr>
        <w:tc>
          <w:tcPr>
            <w:tcW w:w="3286" w:type="pct"/>
          </w:tcPr>
          <w:p w14:paraId="09950716" w14:textId="77777777" w:rsidR="00542305" w:rsidRPr="007C3161" w:rsidRDefault="00542305" w:rsidP="00475CE2">
            <w:pPr>
              <w:pStyle w:val="TAL"/>
              <w:rPr>
                <w:rFonts w:eastAsia="MS Mincho"/>
                <w:lang w:eastAsia="ja-JP"/>
              </w:rPr>
            </w:pPr>
            <w:r w:rsidRPr="007C3161">
              <w:t>FR1 FDD band without LTE-NR coexistence cas</w:t>
            </w:r>
            <w:r w:rsidRPr="007C3161">
              <w:rPr>
                <w:rFonts w:eastAsia="MS Mincho"/>
                <w:lang w:eastAsia="ja-JP"/>
              </w:rPr>
              <w:t>e or FR1 T</w:t>
            </w:r>
            <w:r w:rsidRPr="007C3161">
              <w:t>DD band without LTE-NR coexistence case</w:t>
            </w:r>
            <w:r w:rsidRPr="007C3161">
              <w:rPr>
                <w:rFonts w:ascii="MS Mincho" w:eastAsia="MS Mincho" w:hAnsi="MS Mincho"/>
                <w:lang w:eastAsia="ja-JP"/>
              </w:rPr>
              <w:t xml:space="preserve"> </w:t>
            </w:r>
          </w:p>
        </w:tc>
        <w:tc>
          <w:tcPr>
            <w:tcW w:w="1714" w:type="pct"/>
          </w:tcPr>
          <w:p w14:paraId="353D9F00" w14:textId="77777777" w:rsidR="00542305" w:rsidRPr="007C3161" w:rsidRDefault="00542305" w:rsidP="00475CE2">
            <w:pPr>
              <w:pStyle w:val="TAL"/>
              <w:rPr>
                <w:rFonts w:eastAsia="MS Mincho" w:cs="v4.2.0"/>
                <w:lang w:eastAsia="ja-JP"/>
              </w:rPr>
            </w:pPr>
            <w:r w:rsidRPr="007C3161">
              <w:rPr>
                <w:rFonts w:cs="v4.2.0"/>
                <w:lang w:eastAsia="ja-JP"/>
              </w:rPr>
              <w:t>2560</w:t>
            </w:r>
            <w:r w:rsidRPr="007C3161">
              <w:rPr>
                <w:rFonts w:cs="v4.2.0"/>
              </w:rPr>
              <w:t>0</w:t>
            </w:r>
            <w:r w:rsidRPr="007C3161">
              <w:rPr>
                <w:rFonts w:eastAsia="MS Mincho" w:cs="v4.2.0"/>
                <w:lang w:eastAsia="ja-JP"/>
              </w:rPr>
              <w:t xml:space="preserve"> (Note 1)</w:t>
            </w:r>
          </w:p>
        </w:tc>
      </w:tr>
      <w:tr w:rsidR="00542305" w:rsidRPr="007C3161" w14:paraId="3D6F25C6" w14:textId="77777777" w:rsidTr="00475CE2">
        <w:trPr>
          <w:cantSplit/>
          <w:jc w:val="center"/>
        </w:trPr>
        <w:tc>
          <w:tcPr>
            <w:tcW w:w="3286" w:type="pct"/>
          </w:tcPr>
          <w:p w14:paraId="41463322" w14:textId="77777777" w:rsidR="00542305" w:rsidRPr="007C3161" w:rsidRDefault="00542305" w:rsidP="00475CE2">
            <w:pPr>
              <w:pStyle w:val="TAL"/>
            </w:pPr>
            <w:r w:rsidRPr="007C3161">
              <w:t>FR1 FDD band with LTE-NR coexistence case</w:t>
            </w:r>
          </w:p>
        </w:tc>
        <w:tc>
          <w:tcPr>
            <w:tcW w:w="1714" w:type="pct"/>
          </w:tcPr>
          <w:p w14:paraId="3D248781" w14:textId="77777777" w:rsidR="00542305" w:rsidRPr="007C3161" w:rsidRDefault="00542305" w:rsidP="00475CE2">
            <w:pPr>
              <w:pStyle w:val="TAL"/>
              <w:rPr>
                <w:rFonts w:eastAsia="MS Mincho"/>
                <w:lang w:eastAsia="ja-JP"/>
              </w:rPr>
            </w:pPr>
            <w:r w:rsidRPr="007C3161">
              <w:rPr>
                <w:rFonts w:cs="v4.2.0"/>
              </w:rPr>
              <w:t>0</w:t>
            </w:r>
            <w:r w:rsidRPr="007C3161">
              <w:rPr>
                <w:rFonts w:eastAsia="MS Mincho" w:cs="v4.2.0"/>
                <w:lang w:eastAsia="ja-JP"/>
              </w:rPr>
              <w:t xml:space="preserve"> </w:t>
            </w:r>
            <w:r w:rsidRPr="007C3161">
              <w:rPr>
                <w:rFonts w:cs="v4.2.0"/>
              </w:rPr>
              <w:t>(Note 1)</w:t>
            </w:r>
          </w:p>
        </w:tc>
      </w:tr>
      <w:tr w:rsidR="00542305" w:rsidRPr="007C3161" w14:paraId="007EA642" w14:textId="77777777" w:rsidTr="00475CE2">
        <w:trPr>
          <w:cantSplit/>
          <w:jc w:val="center"/>
        </w:trPr>
        <w:tc>
          <w:tcPr>
            <w:tcW w:w="3286" w:type="pct"/>
          </w:tcPr>
          <w:p w14:paraId="6C08E276" w14:textId="77777777" w:rsidR="00542305" w:rsidRPr="007C3161" w:rsidRDefault="00542305" w:rsidP="00475CE2">
            <w:pPr>
              <w:pStyle w:val="TAL"/>
              <w:rPr>
                <w:rFonts w:eastAsia="MS Mincho"/>
                <w:lang w:eastAsia="ja-JP"/>
              </w:rPr>
            </w:pPr>
            <w:r w:rsidRPr="007C3161">
              <w:t>FR1 TDD band</w:t>
            </w:r>
            <w:r w:rsidRPr="007C3161">
              <w:rPr>
                <w:rFonts w:eastAsia="MS Mincho"/>
                <w:lang w:eastAsia="ja-JP"/>
              </w:rPr>
              <w:t xml:space="preserve"> </w:t>
            </w:r>
            <w:r w:rsidRPr="007C3161">
              <w:t>with LTE-NR coexistence case</w:t>
            </w:r>
          </w:p>
        </w:tc>
        <w:tc>
          <w:tcPr>
            <w:tcW w:w="1714" w:type="pct"/>
          </w:tcPr>
          <w:p w14:paraId="2BE4B84A" w14:textId="77777777" w:rsidR="00542305" w:rsidRPr="007C3161" w:rsidRDefault="00542305" w:rsidP="00475CE2">
            <w:pPr>
              <w:pStyle w:val="TAL"/>
              <w:rPr>
                <w:rFonts w:cs="v4.2.0"/>
              </w:rPr>
            </w:pPr>
            <w:r w:rsidRPr="007C3161">
              <w:rPr>
                <w:rFonts w:cs="v4.2.0"/>
              </w:rPr>
              <w:t>39936 (Note 1)</w:t>
            </w:r>
          </w:p>
        </w:tc>
      </w:tr>
      <w:tr w:rsidR="00542305" w:rsidRPr="007C3161" w14:paraId="14D29D72" w14:textId="77777777" w:rsidTr="00475CE2">
        <w:trPr>
          <w:cantSplit/>
          <w:jc w:val="center"/>
        </w:trPr>
        <w:tc>
          <w:tcPr>
            <w:tcW w:w="3286" w:type="pct"/>
          </w:tcPr>
          <w:p w14:paraId="15BCEE5F" w14:textId="77777777" w:rsidR="00542305" w:rsidRPr="007C3161" w:rsidRDefault="00542305" w:rsidP="00475CE2">
            <w:pPr>
              <w:pStyle w:val="TAL"/>
            </w:pPr>
            <w:r w:rsidRPr="007C3161">
              <w:t>FR2</w:t>
            </w:r>
          </w:p>
        </w:tc>
        <w:tc>
          <w:tcPr>
            <w:tcW w:w="1714" w:type="pct"/>
          </w:tcPr>
          <w:p w14:paraId="0C11756D" w14:textId="77777777" w:rsidR="00542305" w:rsidRPr="007C3161" w:rsidRDefault="00542305" w:rsidP="00475CE2">
            <w:pPr>
              <w:pStyle w:val="TAL"/>
              <w:rPr>
                <w:rFonts w:cs="v4.2.0"/>
              </w:rPr>
            </w:pPr>
            <w:r w:rsidRPr="007C3161">
              <w:rPr>
                <w:rFonts w:cs="v4.2.0"/>
              </w:rPr>
              <w:t>13792</w:t>
            </w:r>
          </w:p>
        </w:tc>
      </w:tr>
      <w:tr w:rsidR="00542305" w:rsidRPr="007C3161" w14:paraId="5C59E987" w14:textId="77777777" w:rsidTr="00475CE2">
        <w:trPr>
          <w:cantSplit/>
          <w:jc w:val="center"/>
        </w:trPr>
        <w:tc>
          <w:tcPr>
            <w:tcW w:w="5000" w:type="pct"/>
            <w:gridSpan w:val="2"/>
          </w:tcPr>
          <w:p w14:paraId="6EEEDB24" w14:textId="77777777" w:rsidR="00542305" w:rsidRPr="007C3161" w:rsidRDefault="00542305" w:rsidP="00475CE2">
            <w:pPr>
              <w:pStyle w:val="TAN"/>
            </w:pPr>
            <w:r w:rsidRPr="007C3161">
              <w:t>Note 1:</w:t>
            </w:r>
            <w:r w:rsidRPr="007C3161">
              <w:tab/>
              <w:t xml:space="preserve">The UE identifies </w:t>
            </w:r>
            <w:r w:rsidRPr="007C3161">
              <w:rPr>
                <w:b/>
                <w:noProof/>
                <w:position w:val="-10"/>
              </w:rPr>
              <w:drawing>
                <wp:inline distT="0" distB="0" distL="0" distR="0" wp14:anchorId="3E32D2B1" wp14:editId="3EC9A079">
                  <wp:extent cx="499745" cy="191135"/>
                  <wp:effectExtent l="0" t="0" r="0" b="0"/>
                  <wp:docPr id="3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7C3161">
              <w:t xml:space="preserve"> based on the information n-TimingAdvanceOffset according to [2]. If UE is not provided with the information n-TimingAdvanceOffset, the default value of </w:t>
            </w:r>
            <w:r w:rsidRPr="007C3161">
              <w:rPr>
                <w:b/>
                <w:noProof/>
                <w:position w:val="-10"/>
              </w:rPr>
              <w:drawing>
                <wp:inline distT="0" distB="0" distL="0" distR="0" wp14:anchorId="581E296F" wp14:editId="18285B3F">
                  <wp:extent cx="499745" cy="191135"/>
                  <wp:effectExtent l="0" t="0" r="0" b="0"/>
                  <wp:docPr id="3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7C3161">
              <w:t xml:space="preserve"> is set as </w:t>
            </w:r>
            <w:r w:rsidRPr="007C3161">
              <w:rPr>
                <w:lang w:eastAsia="ja-JP"/>
              </w:rPr>
              <w:t>2560</w:t>
            </w:r>
            <w:r w:rsidRPr="007C3161">
              <w:t xml:space="preserve">0 for FR1 band. In case of multiple UL carriers in the same TAG, UE expects that the same value of n-TimingAdvanceOffset is provided for all the UL carriers according to section 4.2 in [3] and the value 39936 of </w:t>
            </w:r>
            <w:r w:rsidRPr="007C3161">
              <w:rPr>
                <w:b/>
                <w:noProof/>
                <w:position w:val="-10"/>
              </w:rPr>
              <w:drawing>
                <wp:inline distT="0" distB="0" distL="0" distR="0" wp14:anchorId="5F414425" wp14:editId="65E02B7C">
                  <wp:extent cx="499745" cy="191135"/>
                  <wp:effectExtent l="0" t="0" r="0" b="0"/>
                  <wp:docPr id="3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7C3161">
              <w:t xml:space="preserve"> can also be provided for </w:t>
            </w:r>
            <w:r w:rsidRPr="007C3161">
              <w:rPr>
                <w:rFonts w:eastAsia="DengXian"/>
              </w:rPr>
              <w:t>a FDD serving cell</w:t>
            </w:r>
            <w:r w:rsidRPr="007C3161">
              <w:t>.Note 2:</w:t>
            </w:r>
            <w:r w:rsidRPr="007C3161">
              <w:tab/>
              <w:t>Void</w:t>
            </w:r>
          </w:p>
        </w:tc>
      </w:tr>
    </w:tbl>
    <w:p w14:paraId="0060C26E" w14:textId="77777777" w:rsidR="00542305" w:rsidRPr="007C3161" w:rsidRDefault="00542305" w:rsidP="00542305"/>
    <w:p w14:paraId="1B0F9608" w14:textId="77777777" w:rsidR="00542305" w:rsidRPr="007C3161" w:rsidRDefault="00542305" w:rsidP="00542305">
      <w:pPr>
        <w:rPr>
          <w:rFonts w:cs="v4.2.0"/>
        </w:rPr>
      </w:pPr>
      <w:r w:rsidRPr="007C3161">
        <w:t xml:space="preserve">When it is not the first transmission in a DRX cycle or there is no DRX cycle, and when it is the transmission for PUCCH, PUSCH and SRS transmission, </w:t>
      </w:r>
      <w:r w:rsidRPr="007C3161">
        <w:rPr>
          <w:rFonts w:cs="v4.2.0"/>
        </w:rPr>
        <w:t>the UE shall be capable of changing the transmission timing according to the received downlink frame of the reference cell</w:t>
      </w:r>
      <w:r w:rsidRPr="007C3161">
        <w:t xml:space="preserve"> except when the timing advance in TS 38.133 [6] clause 7.3 is applied.</w:t>
      </w:r>
    </w:p>
    <w:p w14:paraId="3FFB80DB" w14:textId="77777777" w:rsidR="00542305" w:rsidRPr="007C3161" w:rsidRDefault="00542305" w:rsidP="00542305">
      <w:pPr>
        <w:rPr>
          <w:rFonts w:cs="v4.2.0"/>
        </w:rPr>
      </w:pPr>
      <w:r w:rsidRPr="007C3161">
        <w:rPr>
          <w:rFonts w:cs="v4.2.0"/>
        </w:rPr>
        <w:t xml:space="preserve">When the transmission timing error between the UE and the reference </w:t>
      </w:r>
      <w:r w:rsidRPr="007C3161">
        <w:rPr>
          <w:rFonts w:cs="v4.2.0"/>
          <w:lang w:eastAsia="ja-JP"/>
        </w:rPr>
        <w:t>timing</w:t>
      </w:r>
      <w:r w:rsidRPr="007C3161">
        <w:rPr>
          <w:rFonts w:cs="v4.2.0"/>
        </w:rPr>
        <w:t xml:space="preserve"> exceeds </w:t>
      </w:r>
      <w:r w:rsidRPr="007C3161">
        <w:rPr>
          <w:rFonts w:cs="v4.2.0"/>
        </w:rPr>
        <w:sym w:font="Symbol" w:char="F0B1"/>
      </w:r>
      <w:r w:rsidRPr="007C3161">
        <w:rPr>
          <w:rFonts w:cs="v4.2.0"/>
        </w:rPr>
        <w:t>T</w:t>
      </w:r>
      <w:r w:rsidRPr="007C3161">
        <w:rPr>
          <w:rFonts w:cs="v4.2.0"/>
          <w:vertAlign w:val="subscript"/>
        </w:rPr>
        <w:t>e</w:t>
      </w:r>
      <w:r w:rsidRPr="007C3161">
        <w:rPr>
          <w:rFonts w:cs="v4.2.0"/>
        </w:rPr>
        <w:t xml:space="preserve">, the UE is required to adjust its timing to within </w:t>
      </w:r>
      <w:r w:rsidRPr="007C3161">
        <w:rPr>
          <w:rFonts w:cs="v4.2.0"/>
        </w:rPr>
        <w:sym w:font="Symbol" w:char="F0B1"/>
      </w:r>
      <w:r w:rsidRPr="007C3161">
        <w:rPr>
          <w:rFonts w:cs="v4.2.0"/>
        </w:rPr>
        <w:t>T</w:t>
      </w:r>
      <w:r w:rsidRPr="007C3161">
        <w:rPr>
          <w:rFonts w:cs="v4.2.0"/>
          <w:vertAlign w:val="subscript"/>
        </w:rPr>
        <w:t>e</w:t>
      </w:r>
      <w:r w:rsidRPr="007C3161">
        <w:t>.</w:t>
      </w:r>
      <w:r w:rsidRPr="007C3161">
        <w:rPr>
          <w:lang w:eastAsia="ja-JP"/>
        </w:rPr>
        <w:t xml:space="preserve"> </w:t>
      </w:r>
      <w:r w:rsidRPr="007C3161">
        <w:rPr>
          <w:rFonts w:cs="v4.2.0"/>
        </w:rPr>
        <w:t xml:space="preserve">The reference </w:t>
      </w:r>
      <w:r w:rsidRPr="007C3161">
        <w:rPr>
          <w:rFonts w:cs="v4.2.0"/>
          <w:lang w:eastAsia="ja-JP"/>
        </w:rPr>
        <w:t>timing</w:t>
      </w:r>
      <w:r w:rsidRPr="007C3161">
        <w:rPr>
          <w:rFonts w:cs="v4.2.0"/>
        </w:rPr>
        <w:t xml:space="preserve"> shall be </w:t>
      </w:r>
      <w:r w:rsidRPr="007C3161">
        <w:rPr>
          <w:noProof/>
          <w:position w:val="-10"/>
        </w:rPr>
        <w:drawing>
          <wp:inline distT="0" distB="0" distL="0" distR="0" wp14:anchorId="63F13166" wp14:editId="370111D6">
            <wp:extent cx="1148080" cy="19113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7C3161">
        <w:rPr>
          <w:rFonts w:cs="v4.2.0"/>
          <w:lang w:eastAsia="ja-JP"/>
        </w:rPr>
        <w:t xml:space="preserve"> before </w:t>
      </w:r>
      <w:r w:rsidRPr="007C3161">
        <w:rPr>
          <w:rFonts w:cs="v4.2.0"/>
        </w:rPr>
        <w:t>the d</w:t>
      </w:r>
      <w:r w:rsidRPr="007C3161">
        <w:rPr>
          <w:rFonts w:cs="v4.2.0"/>
          <w:lang w:eastAsia="ja-JP"/>
        </w:rPr>
        <w:t xml:space="preserve">ownlink timing of the reference cell. </w:t>
      </w:r>
      <w:r w:rsidRPr="007C3161">
        <w:rPr>
          <w:rFonts w:cs="v4.2.0"/>
        </w:rPr>
        <w:t>All adjustments made to the UE uplink timing shall follow these rules:</w:t>
      </w:r>
    </w:p>
    <w:p w14:paraId="2E8B3284" w14:textId="77777777" w:rsidR="00542305" w:rsidRPr="007C3161" w:rsidRDefault="00542305" w:rsidP="00542305">
      <w:pPr>
        <w:pStyle w:val="B1"/>
      </w:pPr>
      <w:r w:rsidRPr="007C3161">
        <w:t>1)</w:t>
      </w:r>
      <w:r w:rsidRPr="007C3161">
        <w:tab/>
        <w:t xml:space="preserve">The maximum amount of the magnitude of the timing change in one adjustment shall be </w:t>
      </w:r>
      <w:r w:rsidRPr="007C3161">
        <w:rPr>
          <w:rFonts w:cs="v4.2.0"/>
        </w:rPr>
        <w:t>T</w:t>
      </w:r>
      <w:r w:rsidRPr="007C3161">
        <w:rPr>
          <w:rFonts w:cs="v4.2.0"/>
          <w:vertAlign w:val="subscript"/>
        </w:rPr>
        <w:t>q</w:t>
      </w:r>
      <w:r w:rsidRPr="007C3161">
        <w:t>.</w:t>
      </w:r>
    </w:p>
    <w:p w14:paraId="2D1DCD71" w14:textId="77777777" w:rsidR="00542305" w:rsidRPr="007C3161" w:rsidRDefault="00542305" w:rsidP="00542305">
      <w:pPr>
        <w:pStyle w:val="B1"/>
      </w:pPr>
      <w:r w:rsidRPr="007C3161">
        <w:t>2)</w:t>
      </w:r>
      <w:r w:rsidRPr="007C3161">
        <w:tab/>
        <w:t xml:space="preserve">The minimum aggregate adjustment rate shall be </w:t>
      </w:r>
      <w:r w:rsidRPr="007C3161">
        <w:rPr>
          <w:rFonts w:cs="v4.2.0"/>
        </w:rPr>
        <w:t>T</w:t>
      </w:r>
      <w:r w:rsidRPr="007C3161">
        <w:rPr>
          <w:rFonts w:cs="v4.2.0"/>
          <w:vertAlign w:val="subscript"/>
        </w:rPr>
        <w:t>p</w:t>
      </w:r>
      <w:r w:rsidRPr="007C3161">
        <w:t xml:space="preserve">  per second.</w:t>
      </w:r>
    </w:p>
    <w:p w14:paraId="6B5F3992" w14:textId="77777777" w:rsidR="00542305" w:rsidRPr="007C3161" w:rsidRDefault="00542305" w:rsidP="00542305">
      <w:pPr>
        <w:pStyle w:val="B1"/>
        <w:rPr>
          <w:rFonts w:cs="v4.2.0"/>
        </w:rPr>
      </w:pPr>
      <w:r w:rsidRPr="007C3161">
        <w:rPr>
          <w:rFonts w:cs="v4.2.0"/>
        </w:rPr>
        <w:t>3)</w:t>
      </w:r>
      <w:r w:rsidRPr="007C3161">
        <w:rPr>
          <w:rFonts w:cs="v4.2.0"/>
        </w:rPr>
        <w:tab/>
        <w:t>The maximum aggregate adjustment rate shall be T</w:t>
      </w:r>
      <w:r w:rsidRPr="007C3161">
        <w:rPr>
          <w:rFonts w:cs="v4.2.0"/>
          <w:vertAlign w:val="subscript"/>
        </w:rPr>
        <w:t>q</w:t>
      </w:r>
      <w:r w:rsidRPr="007C3161">
        <w:rPr>
          <w:rFonts w:cs="v4.2.0"/>
        </w:rPr>
        <w:t xml:space="preserve"> per 200ms.</w:t>
      </w:r>
    </w:p>
    <w:p w14:paraId="3F3087DB" w14:textId="77777777" w:rsidR="00542305" w:rsidRPr="007C3161" w:rsidRDefault="00542305" w:rsidP="00542305">
      <w:pPr>
        <w:ind w:left="568" w:hanging="284"/>
        <w:rPr>
          <w:rFonts w:ascii="Tms Rmn" w:hAnsi="Tms Rmn" w:cs="v4.2.0"/>
        </w:rPr>
      </w:pPr>
      <w:r w:rsidRPr="007C3161">
        <w:rPr>
          <w:rFonts w:ascii="Tms Rmn" w:hAnsi="Tms Rmn" w:cs="v4.2.0"/>
        </w:rPr>
        <w:t>where the maximum autonomous time adjustment step T</w:t>
      </w:r>
      <w:r w:rsidRPr="007C3161">
        <w:rPr>
          <w:rFonts w:ascii="Tms Rmn" w:hAnsi="Tms Rmn" w:cs="v4.2.0"/>
          <w:vertAlign w:val="subscript"/>
        </w:rPr>
        <w:t>q</w:t>
      </w:r>
      <w:r w:rsidRPr="007C3161">
        <w:rPr>
          <w:rFonts w:ascii="Tms Rmn" w:hAnsi="Tms Rmn" w:cs="v4.2.0"/>
        </w:rPr>
        <w:t xml:space="preserve"> </w:t>
      </w:r>
      <w:r w:rsidRPr="007C3161">
        <w:t>and the aggregate adjustment rate T</w:t>
      </w:r>
      <w:r w:rsidRPr="007C3161">
        <w:rPr>
          <w:vertAlign w:val="subscript"/>
        </w:rPr>
        <w:t>p</w:t>
      </w:r>
      <w:r w:rsidRPr="007C3161">
        <w:t xml:space="preserve"> are </w:t>
      </w:r>
      <w:r w:rsidRPr="007C3161">
        <w:rPr>
          <w:rFonts w:ascii="Tms Rmn" w:hAnsi="Tms Rmn" w:cs="v4.2.0"/>
        </w:rPr>
        <w:t>specified in Table 5.4.1.0.1-3.</w:t>
      </w:r>
    </w:p>
    <w:p w14:paraId="43D8B31A" w14:textId="77777777" w:rsidR="00542305" w:rsidRPr="007C3161" w:rsidRDefault="00542305" w:rsidP="00542305">
      <w:pPr>
        <w:pStyle w:val="TH"/>
      </w:pPr>
      <w:r w:rsidRPr="007C3161">
        <w:t>Table 5.4.1.0.1-3: T</w:t>
      </w:r>
      <w:r w:rsidRPr="007C3161">
        <w:rPr>
          <w:vertAlign w:val="subscript"/>
        </w:rPr>
        <w:t>q</w:t>
      </w:r>
      <w:r w:rsidRPr="007C3161">
        <w:t xml:space="preserve"> Maximum Autonomous Time Adjustment Step and T</w:t>
      </w:r>
      <w:r w:rsidRPr="007C3161">
        <w:rPr>
          <w:vertAlign w:val="subscript"/>
        </w:rPr>
        <w:t>p</w:t>
      </w:r>
      <w:r w:rsidRPr="007C3161">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6"/>
        <w:gridCol w:w="1997"/>
      </w:tblGrid>
      <w:tr w:rsidR="00542305" w:rsidRPr="007C3161" w14:paraId="2EF6A371" w14:textId="77777777" w:rsidTr="00475CE2">
        <w:trPr>
          <w:cantSplit/>
          <w:jc w:val="center"/>
        </w:trPr>
        <w:tc>
          <w:tcPr>
            <w:tcW w:w="1205" w:type="pct"/>
            <w:tcBorders>
              <w:top w:val="single" w:sz="4" w:space="0" w:color="auto"/>
              <w:left w:val="single" w:sz="4" w:space="0" w:color="auto"/>
              <w:bottom w:val="single" w:sz="4" w:space="0" w:color="auto"/>
              <w:right w:val="single" w:sz="4" w:space="0" w:color="auto"/>
            </w:tcBorders>
            <w:vAlign w:val="center"/>
            <w:hideMark/>
          </w:tcPr>
          <w:p w14:paraId="6B5BBE6A" w14:textId="77777777" w:rsidR="00542305" w:rsidRPr="007C3161" w:rsidRDefault="00542305" w:rsidP="00475CE2">
            <w:pPr>
              <w:keepNext/>
              <w:keepLines/>
              <w:spacing w:after="0"/>
              <w:jc w:val="center"/>
            </w:pPr>
            <w:r w:rsidRPr="007C3161">
              <w:rPr>
                <w:rFonts w:ascii="Arial" w:hAnsi="Arial"/>
                <w:b/>
                <w:sz w:val="18"/>
              </w:rPr>
              <w:t>Frequency Range</w:t>
            </w:r>
          </w:p>
        </w:tc>
        <w:tc>
          <w:tcPr>
            <w:tcW w:w="1280" w:type="pct"/>
            <w:tcBorders>
              <w:top w:val="single" w:sz="4" w:space="0" w:color="auto"/>
              <w:left w:val="single" w:sz="4" w:space="0" w:color="auto"/>
              <w:bottom w:val="single" w:sz="4" w:space="0" w:color="auto"/>
              <w:right w:val="single" w:sz="4" w:space="0" w:color="auto"/>
            </w:tcBorders>
            <w:hideMark/>
          </w:tcPr>
          <w:p w14:paraId="39A4DDC5" w14:textId="77777777" w:rsidR="00542305" w:rsidRPr="007C3161" w:rsidRDefault="00542305" w:rsidP="00475CE2">
            <w:pPr>
              <w:keepNext/>
              <w:keepLines/>
              <w:spacing w:after="0"/>
              <w:jc w:val="center"/>
            </w:pPr>
            <w:r w:rsidRPr="007C3161">
              <w:rPr>
                <w:rFonts w:ascii="Arial" w:hAnsi="Arial"/>
                <w:b/>
                <w:sz w:val="18"/>
              </w:rPr>
              <w:t>SCS of uplink signals (KHz)</w:t>
            </w:r>
          </w:p>
        </w:tc>
        <w:tc>
          <w:tcPr>
            <w:tcW w:w="1257" w:type="pct"/>
            <w:tcBorders>
              <w:top w:val="single" w:sz="4" w:space="0" w:color="auto"/>
              <w:left w:val="single" w:sz="4" w:space="0" w:color="auto"/>
              <w:bottom w:val="single" w:sz="4" w:space="0" w:color="auto"/>
              <w:right w:val="single" w:sz="4" w:space="0" w:color="auto"/>
            </w:tcBorders>
            <w:vAlign w:val="center"/>
            <w:hideMark/>
          </w:tcPr>
          <w:p w14:paraId="04DCB2C0" w14:textId="77777777" w:rsidR="00542305" w:rsidRPr="007C3161" w:rsidRDefault="00542305" w:rsidP="00475CE2">
            <w:pPr>
              <w:keepNext/>
              <w:keepLines/>
              <w:spacing w:after="0"/>
              <w:jc w:val="center"/>
            </w:pPr>
            <w:r w:rsidRPr="007C3161">
              <w:rPr>
                <w:rFonts w:ascii="Arial" w:hAnsi="Arial"/>
                <w:b/>
                <w:sz w:val="18"/>
              </w:rPr>
              <w:t>T</w:t>
            </w:r>
            <w:r w:rsidRPr="007C3161">
              <w:rPr>
                <w:rFonts w:ascii="Arial" w:hAnsi="Arial"/>
                <w:b/>
                <w:sz w:val="18"/>
                <w:vertAlign w:val="subscript"/>
              </w:rPr>
              <w:t>q</w:t>
            </w:r>
          </w:p>
        </w:tc>
        <w:tc>
          <w:tcPr>
            <w:tcW w:w="1258" w:type="pct"/>
            <w:tcBorders>
              <w:top w:val="single" w:sz="4" w:space="0" w:color="auto"/>
              <w:left w:val="single" w:sz="4" w:space="0" w:color="auto"/>
              <w:bottom w:val="single" w:sz="4" w:space="0" w:color="auto"/>
              <w:right w:val="single" w:sz="4" w:space="0" w:color="auto"/>
            </w:tcBorders>
            <w:vAlign w:val="center"/>
            <w:hideMark/>
          </w:tcPr>
          <w:p w14:paraId="21C21D9C" w14:textId="77777777" w:rsidR="00542305" w:rsidRPr="007C3161" w:rsidRDefault="00542305" w:rsidP="00475CE2">
            <w:pPr>
              <w:keepNext/>
              <w:keepLines/>
              <w:spacing w:after="0"/>
              <w:jc w:val="center"/>
            </w:pPr>
            <w:r w:rsidRPr="007C3161">
              <w:rPr>
                <w:rFonts w:ascii="Arial" w:hAnsi="Arial"/>
                <w:b/>
                <w:sz w:val="18"/>
              </w:rPr>
              <w:t>T</w:t>
            </w:r>
            <w:r w:rsidRPr="007C3161">
              <w:rPr>
                <w:rFonts w:ascii="Arial" w:hAnsi="Arial"/>
                <w:b/>
                <w:sz w:val="18"/>
                <w:vertAlign w:val="subscript"/>
              </w:rPr>
              <w:t>p</w:t>
            </w:r>
            <w:r w:rsidRPr="007C3161">
              <w:rPr>
                <w:rFonts w:ascii="Arial" w:hAnsi="Arial"/>
                <w:b/>
                <w:sz w:val="18"/>
              </w:rPr>
              <w:t xml:space="preserve"> </w:t>
            </w:r>
          </w:p>
        </w:tc>
      </w:tr>
      <w:tr w:rsidR="00542305" w:rsidRPr="007C3161" w14:paraId="2A754D54" w14:textId="77777777" w:rsidTr="00475CE2">
        <w:trPr>
          <w:cantSplit/>
          <w:jc w:val="center"/>
        </w:trPr>
        <w:tc>
          <w:tcPr>
            <w:tcW w:w="1205" w:type="pct"/>
            <w:vMerge w:val="restart"/>
            <w:tcBorders>
              <w:top w:val="single" w:sz="4" w:space="0" w:color="auto"/>
              <w:left w:val="single" w:sz="4" w:space="0" w:color="auto"/>
              <w:bottom w:val="single" w:sz="4" w:space="0" w:color="auto"/>
              <w:right w:val="single" w:sz="4" w:space="0" w:color="auto"/>
            </w:tcBorders>
            <w:vAlign w:val="center"/>
            <w:hideMark/>
          </w:tcPr>
          <w:p w14:paraId="46E9019D" w14:textId="77777777" w:rsidR="00542305" w:rsidRPr="007C3161" w:rsidRDefault="00542305" w:rsidP="00475CE2">
            <w:pPr>
              <w:keepNext/>
              <w:keepLines/>
              <w:spacing w:after="0"/>
              <w:jc w:val="center"/>
            </w:pPr>
            <w:r w:rsidRPr="007C3161">
              <w:rPr>
                <w:rFonts w:ascii="Arial" w:hAnsi="Arial"/>
                <w:sz w:val="18"/>
              </w:rPr>
              <w:t>1</w:t>
            </w:r>
          </w:p>
        </w:tc>
        <w:tc>
          <w:tcPr>
            <w:tcW w:w="1280" w:type="pct"/>
            <w:tcBorders>
              <w:top w:val="single" w:sz="4" w:space="0" w:color="auto"/>
              <w:left w:val="single" w:sz="4" w:space="0" w:color="auto"/>
              <w:bottom w:val="single" w:sz="4" w:space="0" w:color="auto"/>
              <w:right w:val="single" w:sz="4" w:space="0" w:color="auto"/>
            </w:tcBorders>
            <w:hideMark/>
          </w:tcPr>
          <w:p w14:paraId="73EFBC86" w14:textId="77777777" w:rsidR="00542305" w:rsidRPr="007C3161" w:rsidRDefault="00542305" w:rsidP="00475CE2">
            <w:pPr>
              <w:keepNext/>
              <w:keepLines/>
              <w:spacing w:after="0"/>
              <w:jc w:val="center"/>
            </w:pPr>
            <w:r w:rsidRPr="007C3161">
              <w:rPr>
                <w:rFonts w:ascii="Arial" w:hAnsi="Arial"/>
                <w:sz w:val="18"/>
              </w:rPr>
              <w:t>15</w:t>
            </w:r>
          </w:p>
        </w:tc>
        <w:tc>
          <w:tcPr>
            <w:tcW w:w="1257" w:type="pct"/>
            <w:tcBorders>
              <w:top w:val="single" w:sz="4" w:space="0" w:color="auto"/>
              <w:left w:val="single" w:sz="4" w:space="0" w:color="auto"/>
              <w:bottom w:val="single" w:sz="4" w:space="0" w:color="auto"/>
              <w:right w:val="single" w:sz="4" w:space="0" w:color="auto"/>
            </w:tcBorders>
            <w:hideMark/>
          </w:tcPr>
          <w:p w14:paraId="4F204E60" w14:textId="77777777" w:rsidR="00542305" w:rsidRPr="007C3161" w:rsidRDefault="00542305" w:rsidP="00475CE2">
            <w:pPr>
              <w:keepNext/>
              <w:keepLines/>
              <w:spacing w:after="0"/>
              <w:jc w:val="center"/>
            </w:pPr>
            <w:r w:rsidRPr="007C3161">
              <w:rPr>
                <w:rFonts w:ascii="Arial" w:hAnsi="Arial"/>
                <w:sz w:val="18"/>
              </w:rPr>
              <w:t>5.5*64*T</w:t>
            </w:r>
            <w:r w:rsidRPr="007C3161">
              <w:rPr>
                <w:rFonts w:ascii="Arial" w:hAnsi="Arial"/>
                <w:sz w:val="18"/>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256B8FB8" w14:textId="77777777" w:rsidR="00542305" w:rsidRPr="007C3161" w:rsidRDefault="00542305" w:rsidP="00475CE2">
            <w:pPr>
              <w:keepNext/>
              <w:keepLines/>
              <w:spacing w:after="0"/>
              <w:jc w:val="center"/>
            </w:pPr>
            <w:r w:rsidRPr="007C3161">
              <w:rPr>
                <w:rFonts w:ascii="Arial" w:hAnsi="Arial"/>
                <w:sz w:val="18"/>
              </w:rPr>
              <w:t>5.5*64*T</w:t>
            </w:r>
            <w:r w:rsidRPr="007C3161">
              <w:rPr>
                <w:rFonts w:ascii="Arial" w:hAnsi="Arial"/>
                <w:sz w:val="18"/>
                <w:vertAlign w:val="subscript"/>
              </w:rPr>
              <w:t>c</w:t>
            </w:r>
          </w:p>
        </w:tc>
      </w:tr>
      <w:tr w:rsidR="00542305" w:rsidRPr="007C3161" w14:paraId="0C5E05F1" w14:textId="77777777" w:rsidTr="00475CE2">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44DEE" w14:textId="77777777" w:rsidR="00542305" w:rsidRPr="007C3161" w:rsidRDefault="00542305" w:rsidP="00475CE2">
            <w:pPr>
              <w:spacing w:after="0"/>
            </w:pPr>
          </w:p>
        </w:tc>
        <w:tc>
          <w:tcPr>
            <w:tcW w:w="1280" w:type="pct"/>
            <w:tcBorders>
              <w:top w:val="single" w:sz="4" w:space="0" w:color="auto"/>
              <w:left w:val="single" w:sz="4" w:space="0" w:color="auto"/>
              <w:bottom w:val="single" w:sz="4" w:space="0" w:color="auto"/>
              <w:right w:val="single" w:sz="4" w:space="0" w:color="auto"/>
            </w:tcBorders>
            <w:hideMark/>
          </w:tcPr>
          <w:p w14:paraId="18CE8911" w14:textId="77777777" w:rsidR="00542305" w:rsidRPr="007C3161" w:rsidRDefault="00542305" w:rsidP="00475CE2">
            <w:pPr>
              <w:keepNext/>
              <w:keepLines/>
              <w:spacing w:after="0"/>
              <w:jc w:val="center"/>
            </w:pPr>
            <w:r w:rsidRPr="007C3161">
              <w:rPr>
                <w:rFonts w:ascii="Arial" w:hAnsi="Arial"/>
                <w:sz w:val="18"/>
              </w:rPr>
              <w:t>30</w:t>
            </w:r>
          </w:p>
        </w:tc>
        <w:tc>
          <w:tcPr>
            <w:tcW w:w="1257" w:type="pct"/>
            <w:tcBorders>
              <w:top w:val="single" w:sz="4" w:space="0" w:color="auto"/>
              <w:left w:val="single" w:sz="4" w:space="0" w:color="auto"/>
              <w:bottom w:val="single" w:sz="4" w:space="0" w:color="auto"/>
              <w:right w:val="single" w:sz="4" w:space="0" w:color="auto"/>
            </w:tcBorders>
            <w:hideMark/>
          </w:tcPr>
          <w:p w14:paraId="466D1057" w14:textId="77777777" w:rsidR="00542305" w:rsidRPr="007C3161" w:rsidRDefault="00542305" w:rsidP="00475CE2">
            <w:pPr>
              <w:keepNext/>
              <w:keepLines/>
              <w:spacing w:after="0"/>
              <w:jc w:val="center"/>
            </w:pPr>
            <w:r w:rsidRPr="007C3161">
              <w:rPr>
                <w:rFonts w:ascii="Arial" w:hAnsi="Arial"/>
                <w:sz w:val="18"/>
              </w:rPr>
              <w:t>5.5*64*T</w:t>
            </w:r>
            <w:r w:rsidRPr="007C3161">
              <w:rPr>
                <w:rFonts w:ascii="Arial" w:hAnsi="Arial"/>
                <w:sz w:val="18"/>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6118B82A" w14:textId="77777777" w:rsidR="00542305" w:rsidRPr="007C3161" w:rsidRDefault="00542305" w:rsidP="00475CE2">
            <w:pPr>
              <w:keepNext/>
              <w:keepLines/>
              <w:spacing w:after="0"/>
              <w:jc w:val="center"/>
            </w:pPr>
            <w:r w:rsidRPr="007C3161">
              <w:rPr>
                <w:rFonts w:ascii="Arial" w:hAnsi="Arial"/>
                <w:sz w:val="18"/>
              </w:rPr>
              <w:t>5.5*64*T</w:t>
            </w:r>
            <w:r w:rsidRPr="007C3161">
              <w:rPr>
                <w:rFonts w:ascii="Arial" w:hAnsi="Arial"/>
                <w:sz w:val="18"/>
                <w:vertAlign w:val="subscript"/>
              </w:rPr>
              <w:t>c</w:t>
            </w:r>
          </w:p>
        </w:tc>
      </w:tr>
      <w:tr w:rsidR="00542305" w:rsidRPr="007C3161" w14:paraId="155E781D" w14:textId="77777777" w:rsidTr="00475CE2">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16AA7F" w14:textId="77777777" w:rsidR="00542305" w:rsidRPr="007C3161" w:rsidRDefault="00542305" w:rsidP="00475CE2">
            <w:pPr>
              <w:spacing w:after="0"/>
            </w:pPr>
          </w:p>
        </w:tc>
        <w:tc>
          <w:tcPr>
            <w:tcW w:w="1280" w:type="pct"/>
            <w:tcBorders>
              <w:top w:val="single" w:sz="4" w:space="0" w:color="auto"/>
              <w:left w:val="single" w:sz="4" w:space="0" w:color="auto"/>
              <w:bottom w:val="single" w:sz="4" w:space="0" w:color="auto"/>
              <w:right w:val="single" w:sz="4" w:space="0" w:color="auto"/>
            </w:tcBorders>
            <w:hideMark/>
          </w:tcPr>
          <w:p w14:paraId="1697899B" w14:textId="77777777" w:rsidR="00542305" w:rsidRPr="007C3161" w:rsidRDefault="00542305" w:rsidP="00475CE2">
            <w:pPr>
              <w:keepNext/>
              <w:keepLines/>
              <w:spacing w:after="0"/>
              <w:jc w:val="center"/>
            </w:pPr>
            <w:r w:rsidRPr="007C3161">
              <w:rPr>
                <w:rFonts w:ascii="Arial" w:hAnsi="Arial"/>
                <w:sz w:val="18"/>
              </w:rPr>
              <w:t>60</w:t>
            </w:r>
          </w:p>
        </w:tc>
        <w:tc>
          <w:tcPr>
            <w:tcW w:w="1257" w:type="pct"/>
            <w:tcBorders>
              <w:top w:val="single" w:sz="4" w:space="0" w:color="auto"/>
              <w:left w:val="single" w:sz="4" w:space="0" w:color="auto"/>
              <w:bottom w:val="single" w:sz="4" w:space="0" w:color="auto"/>
              <w:right w:val="single" w:sz="4" w:space="0" w:color="auto"/>
            </w:tcBorders>
            <w:hideMark/>
          </w:tcPr>
          <w:p w14:paraId="4E86AD04" w14:textId="77777777" w:rsidR="00542305" w:rsidRPr="007C3161" w:rsidRDefault="00542305" w:rsidP="00475CE2">
            <w:pPr>
              <w:keepNext/>
              <w:keepLines/>
              <w:spacing w:after="0"/>
              <w:jc w:val="center"/>
            </w:pPr>
            <w:r w:rsidRPr="007C3161">
              <w:rPr>
                <w:rFonts w:ascii="Arial" w:hAnsi="Arial"/>
                <w:sz w:val="18"/>
              </w:rPr>
              <w:t>5.5*64*T</w:t>
            </w:r>
            <w:r w:rsidRPr="007C3161">
              <w:rPr>
                <w:rFonts w:ascii="Arial" w:hAnsi="Arial"/>
                <w:sz w:val="18"/>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1FA844A7" w14:textId="77777777" w:rsidR="00542305" w:rsidRPr="007C3161" w:rsidRDefault="00542305" w:rsidP="00475CE2">
            <w:pPr>
              <w:keepNext/>
              <w:keepLines/>
              <w:spacing w:after="0"/>
              <w:jc w:val="center"/>
            </w:pPr>
            <w:r w:rsidRPr="007C3161">
              <w:rPr>
                <w:rFonts w:ascii="Arial" w:hAnsi="Arial"/>
                <w:sz w:val="18"/>
              </w:rPr>
              <w:t>5.5*64*T</w:t>
            </w:r>
            <w:r w:rsidRPr="007C3161">
              <w:rPr>
                <w:rFonts w:ascii="Arial" w:hAnsi="Arial"/>
                <w:sz w:val="18"/>
                <w:vertAlign w:val="subscript"/>
              </w:rPr>
              <w:t>c</w:t>
            </w:r>
          </w:p>
        </w:tc>
      </w:tr>
      <w:tr w:rsidR="00542305" w:rsidRPr="007C3161" w14:paraId="5DF1DBD0" w14:textId="77777777" w:rsidTr="00475CE2">
        <w:trPr>
          <w:cantSplit/>
          <w:jc w:val="center"/>
        </w:trPr>
        <w:tc>
          <w:tcPr>
            <w:tcW w:w="1205" w:type="pct"/>
            <w:vMerge w:val="restart"/>
            <w:tcBorders>
              <w:top w:val="single" w:sz="4" w:space="0" w:color="auto"/>
              <w:left w:val="single" w:sz="4" w:space="0" w:color="auto"/>
              <w:bottom w:val="single" w:sz="4" w:space="0" w:color="auto"/>
              <w:right w:val="single" w:sz="4" w:space="0" w:color="auto"/>
            </w:tcBorders>
            <w:vAlign w:val="center"/>
            <w:hideMark/>
          </w:tcPr>
          <w:p w14:paraId="6432A1E9" w14:textId="77777777" w:rsidR="00542305" w:rsidRPr="007C3161" w:rsidRDefault="00542305" w:rsidP="00475CE2">
            <w:pPr>
              <w:keepNext/>
              <w:keepLines/>
              <w:spacing w:after="0"/>
              <w:jc w:val="center"/>
            </w:pPr>
            <w:r w:rsidRPr="007C3161">
              <w:rPr>
                <w:rFonts w:ascii="Arial" w:hAnsi="Arial"/>
                <w:sz w:val="18"/>
              </w:rPr>
              <w:t>2</w:t>
            </w:r>
          </w:p>
        </w:tc>
        <w:tc>
          <w:tcPr>
            <w:tcW w:w="1280" w:type="pct"/>
            <w:tcBorders>
              <w:top w:val="single" w:sz="4" w:space="0" w:color="auto"/>
              <w:left w:val="single" w:sz="4" w:space="0" w:color="auto"/>
              <w:bottom w:val="single" w:sz="4" w:space="0" w:color="auto"/>
              <w:right w:val="single" w:sz="4" w:space="0" w:color="auto"/>
            </w:tcBorders>
            <w:hideMark/>
          </w:tcPr>
          <w:p w14:paraId="057A5C63" w14:textId="77777777" w:rsidR="00542305" w:rsidRPr="007C3161" w:rsidRDefault="00542305" w:rsidP="00475CE2">
            <w:pPr>
              <w:keepNext/>
              <w:keepLines/>
              <w:spacing w:after="0"/>
              <w:jc w:val="center"/>
            </w:pPr>
            <w:r w:rsidRPr="007C3161">
              <w:rPr>
                <w:rFonts w:ascii="Arial" w:hAnsi="Arial"/>
                <w:sz w:val="18"/>
              </w:rPr>
              <w:t>60</w:t>
            </w:r>
          </w:p>
        </w:tc>
        <w:tc>
          <w:tcPr>
            <w:tcW w:w="1257" w:type="pct"/>
            <w:tcBorders>
              <w:top w:val="single" w:sz="4" w:space="0" w:color="auto"/>
              <w:left w:val="single" w:sz="4" w:space="0" w:color="auto"/>
              <w:bottom w:val="single" w:sz="4" w:space="0" w:color="auto"/>
              <w:right w:val="single" w:sz="4" w:space="0" w:color="auto"/>
            </w:tcBorders>
            <w:hideMark/>
          </w:tcPr>
          <w:p w14:paraId="4236F54A" w14:textId="77777777" w:rsidR="00542305" w:rsidRPr="007C3161" w:rsidRDefault="00542305" w:rsidP="00475CE2">
            <w:pPr>
              <w:keepNext/>
              <w:keepLines/>
              <w:spacing w:after="0"/>
              <w:jc w:val="center"/>
            </w:pPr>
            <w:r w:rsidRPr="007C3161">
              <w:rPr>
                <w:rFonts w:ascii="Arial" w:hAnsi="Arial"/>
                <w:sz w:val="18"/>
              </w:rPr>
              <w:t>2.5*64*T</w:t>
            </w:r>
            <w:r w:rsidRPr="007C3161">
              <w:rPr>
                <w:rFonts w:ascii="Arial" w:hAnsi="Arial"/>
                <w:sz w:val="18"/>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516D01FB" w14:textId="77777777" w:rsidR="00542305" w:rsidRPr="007C3161" w:rsidRDefault="00542305" w:rsidP="00475CE2">
            <w:pPr>
              <w:keepNext/>
              <w:keepLines/>
              <w:spacing w:after="0"/>
              <w:jc w:val="center"/>
            </w:pPr>
            <w:r w:rsidRPr="007C3161">
              <w:rPr>
                <w:rFonts w:ascii="Arial" w:hAnsi="Arial"/>
                <w:sz w:val="18"/>
              </w:rPr>
              <w:t>2.5*64*T</w:t>
            </w:r>
            <w:r w:rsidRPr="007C3161">
              <w:rPr>
                <w:rFonts w:ascii="Arial" w:hAnsi="Arial"/>
                <w:sz w:val="18"/>
                <w:vertAlign w:val="subscript"/>
              </w:rPr>
              <w:t>c</w:t>
            </w:r>
          </w:p>
        </w:tc>
      </w:tr>
      <w:tr w:rsidR="00542305" w:rsidRPr="007C3161" w14:paraId="7990D4E7" w14:textId="77777777" w:rsidTr="00475CE2">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8AAE67" w14:textId="77777777" w:rsidR="00542305" w:rsidRPr="007C3161" w:rsidRDefault="00542305" w:rsidP="00475CE2">
            <w:pPr>
              <w:spacing w:after="0"/>
            </w:pPr>
          </w:p>
        </w:tc>
        <w:tc>
          <w:tcPr>
            <w:tcW w:w="1280" w:type="pct"/>
            <w:tcBorders>
              <w:top w:val="single" w:sz="4" w:space="0" w:color="auto"/>
              <w:left w:val="single" w:sz="4" w:space="0" w:color="auto"/>
              <w:bottom w:val="single" w:sz="4" w:space="0" w:color="auto"/>
              <w:right w:val="single" w:sz="4" w:space="0" w:color="auto"/>
            </w:tcBorders>
            <w:hideMark/>
          </w:tcPr>
          <w:p w14:paraId="3D517837" w14:textId="77777777" w:rsidR="00542305" w:rsidRPr="007C3161" w:rsidRDefault="00542305" w:rsidP="00475CE2">
            <w:pPr>
              <w:keepNext/>
              <w:keepLines/>
              <w:spacing w:after="0"/>
              <w:jc w:val="center"/>
            </w:pPr>
            <w:r w:rsidRPr="007C3161">
              <w:rPr>
                <w:rFonts w:ascii="Arial" w:hAnsi="Arial"/>
                <w:sz w:val="18"/>
              </w:rPr>
              <w:t>120</w:t>
            </w:r>
          </w:p>
        </w:tc>
        <w:tc>
          <w:tcPr>
            <w:tcW w:w="1257" w:type="pct"/>
            <w:tcBorders>
              <w:top w:val="single" w:sz="4" w:space="0" w:color="auto"/>
              <w:left w:val="single" w:sz="4" w:space="0" w:color="auto"/>
              <w:bottom w:val="single" w:sz="4" w:space="0" w:color="auto"/>
              <w:right w:val="single" w:sz="4" w:space="0" w:color="auto"/>
            </w:tcBorders>
            <w:hideMark/>
          </w:tcPr>
          <w:p w14:paraId="797DA4CD" w14:textId="77777777" w:rsidR="00542305" w:rsidRPr="007C3161" w:rsidRDefault="00542305" w:rsidP="00475CE2">
            <w:pPr>
              <w:keepNext/>
              <w:keepLines/>
              <w:spacing w:after="0"/>
              <w:jc w:val="center"/>
            </w:pPr>
            <w:r w:rsidRPr="007C3161">
              <w:rPr>
                <w:rFonts w:ascii="Arial" w:hAnsi="Arial"/>
                <w:sz w:val="18"/>
              </w:rPr>
              <w:t>2.5*64*T</w:t>
            </w:r>
            <w:r w:rsidRPr="007C3161">
              <w:rPr>
                <w:rFonts w:ascii="Arial" w:hAnsi="Arial"/>
                <w:sz w:val="18"/>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64284FF8" w14:textId="77777777" w:rsidR="00542305" w:rsidRPr="007C3161" w:rsidRDefault="00542305" w:rsidP="00475CE2">
            <w:pPr>
              <w:keepNext/>
              <w:keepLines/>
              <w:spacing w:after="0"/>
              <w:jc w:val="center"/>
            </w:pPr>
            <w:r w:rsidRPr="007C3161">
              <w:rPr>
                <w:rFonts w:ascii="Arial" w:hAnsi="Arial"/>
                <w:sz w:val="18"/>
              </w:rPr>
              <w:t>2.5*64*T</w:t>
            </w:r>
            <w:r w:rsidRPr="007C3161">
              <w:rPr>
                <w:rFonts w:ascii="Arial" w:hAnsi="Arial"/>
                <w:sz w:val="18"/>
                <w:vertAlign w:val="subscript"/>
              </w:rPr>
              <w:t>c</w:t>
            </w:r>
          </w:p>
        </w:tc>
      </w:tr>
      <w:tr w:rsidR="00542305" w:rsidRPr="007C3161" w14:paraId="14D915F2" w14:textId="77777777" w:rsidTr="00475CE2">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4448CC4" w14:textId="77777777" w:rsidR="00542305" w:rsidRPr="007C3161" w:rsidRDefault="00542305" w:rsidP="00475CE2">
            <w:pPr>
              <w:pStyle w:val="TAN"/>
            </w:pPr>
            <w:r w:rsidRPr="007C3161">
              <w:rPr>
                <w:rFonts w:cs="Arial"/>
              </w:rPr>
              <w:t>NOTE</w:t>
            </w:r>
            <w:r w:rsidRPr="007C3161">
              <w:t xml:space="preserve"> 1:</w:t>
            </w:r>
            <w:r w:rsidRPr="007C3161">
              <w:tab/>
              <w:t>T</w:t>
            </w:r>
            <w:r w:rsidRPr="007C3161">
              <w:rPr>
                <w:vertAlign w:val="subscript"/>
              </w:rPr>
              <w:t>c</w:t>
            </w:r>
            <w:r w:rsidRPr="007C3161">
              <w:t xml:space="preserve"> is the basic timing unit defined in TS 38.211 [6]</w:t>
            </w:r>
          </w:p>
        </w:tc>
      </w:tr>
    </w:tbl>
    <w:p w14:paraId="672B971D" w14:textId="77777777" w:rsidR="00542305" w:rsidRPr="007C3161" w:rsidRDefault="00542305" w:rsidP="00542305"/>
    <w:p w14:paraId="0E512834" w14:textId="77777777" w:rsidR="00542305" w:rsidRPr="007C3161" w:rsidRDefault="00542305" w:rsidP="00542305">
      <w:r w:rsidRPr="007C3161">
        <w:lastRenderedPageBreak/>
        <w:t>The normative reference for this requirement is TS.38.133 [6] clause 7.1.2.</w:t>
      </w:r>
    </w:p>
    <w:p w14:paraId="5A7FFF3F" w14:textId="77777777" w:rsidR="00542305" w:rsidRPr="007C3161" w:rsidRDefault="00542305" w:rsidP="00542305">
      <w:pPr>
        <w:pStyle w:val="Heading4"/>
      </w:pPr>
      <w:bookmarkStart w:id="210" w:name="_Toc21621516"/>
      <w:bookmarkStart w:id="211" w:name="_Toc29297131"/>
      <w:bookmarkStart w:id="212" w:name="_Toc36149332"/>
      <w:bookmarkStart w:id="213" w:name="_Toc44092911"/>
      <w:bookmarkStart w:id="214" w:name="_Toc44093460"/>
      <w:bookmarkStart w:id="215" w:name="_Toc44094283"/>
      <w:bookmarkStart w:id="216" w:name="_Toc44094562"/>
      <w:bookmarkStart w:id="217" w:name="_Toc52295978"/>
      <w:bookmarkStart w:id="218" w:name="_Toc59027688"/>
      <w:bookmarkStart w:id="219" w:name="_Toc69328182"/>
      <w:bookmarkStart w:id="220" w:name="_Toc75989822"/>
      <w:bookmarkStart w:id="221" w:name="_Toc75992928"/>
      <w:bookmarkStart w:id="222" w:name="_Toc76018705"/>
      <w:bookmarkStart w:id="223" w:name="_Toc84513780"/>
      <w:bookmarkStart w:id="224" w:name="_Toc84514344"/>
      <w:r w:rsidRPr="007C3161">
        <w:t>5.4.1.1</w:t>
      </w:r>
      <w:r w:rsidRPr="007C3161">
        <w:tab/>
        <w:t>EN-DC FR2 UE transmit timing accuracy</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B70021A" w14:textId="77777777" w:rsidR="00542305" w:rsidRPr="007C3161" w:rsidRDefault="00542305" w:rsidP="00542305">
      <w:pPr>
        <w:pStyle w:val="EditorsNote"/>
      </w:pPr>
      <w:r w:rsidRPr="007C3161">
        <w:t>Editor’s Note: This test case has been completed for the following configurations:</w:t>
      </w:r>
    </w:p>
    <w:p w14:paraId="130DA712"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0DCF0854" w14:textId="77777777" w:rsidR="00542305" w:rsidRPr="007C3161" w:rsidRDefault="00542305" w:rsidP="00542305">
      <w:pPr>
        <w:pStyle w:val="EditorsNote"/>
      </w:pPr>
      <w:r w:rsidRPr="007C3161">
        <w:t>- UE PC3</w:t>
      </w:r>
    </w:p>
    <w:p w14:paraId="5A7F2720" w14:textId="77777777" w:rsidR="00542305" w:rsidRPr="007C3161" w:rsidRDefault="00542305" w:rsidP="00542305">
      <w:pPr>
        <w:pStyle w:val="EditorsNote"/>
      </w:pPr>
      <w:r w:rsidRPr="007C3161">
        <w:t>- The test is incomplete for UE power classes other than PC3</w:t>
      </w:r>
    </w:p>
    <w:p w14:paraId="5B0CE1B2" w14:textId="77777777" w:rsidR="00542305" w:rsidRPr="007C3161" w:rsidRDefault="00542305" w:rsidP="00542305">
      <w:pPr>
        <w:pStyle w:val="EditorsNote"/>
      </w:pPr>
      <w:r w:rsidRPr="007C3161">
        <w:t>- The test is incomplete for test frequencies &gt; 40.8 GHz</w:t>
      </w:r>
    </w:p>
    <w:p w14:paraId="183B5929" w14:textId="77777777" w:rsidR="00542305" w:rsidRPr="007C3161" w:rsidRDefault="00542305" w:rsidP="00542305">
      <w:pPr>
        <w:pStyle w:val="H6"/>
      </w:pPr>
      <w:r w:rsidRPr="007C3161">
        <w:t>5.4.1.1.1</w:t>
      </w:r>
      <w:r w:rsidRPr="007C3161">
        <w:tab/>
        <w:t>Test purpose</w:t>
      </w:r>
    </w:p>
    <w:p w14:paraId="37D83829" w14:textId="77777777" w:rsidR="00542305" w:rsidRPr="007C3161" w:rsidRDefault="00542305" w:rsidP="00542305">
      <w:r w:rsidRPr="007C3161">
        <w:t>The purpose of this test is to verify that the UE can follow frame timing change of the connected gNB and that the UE initial transmit timing accuracy, maximum amount of timing change in one adjustment, minimum and maximum adjustment rate are within the specified limits. This test will verify the requirements in clause 7.1.2</w:t>
      </w:r>
    </w:p>
    <w:p w14:paraId="7CEF548F" w14:textId="77777777" w:rsidR="00542305" w:rsidRPr="007C3161" w:rsidRDefault="00542305" w:rsidP="00542305">
      <w:pPr>
        <w:pStyle w:val="H6"/>
      </w:pPr>
      <w:r w:rsidRPr="007C3161">
        <w:t>5.4.1.1.2</w:t>
      </w:r>
      <w:r w:rsidRPr="007C3161">
        <w:tab/>
        <w:t>Test applicability</w:t>
      </w:r>
    </w:p>
    <w:p w14:paraId="048BDFB9" w14:textId="77777777" w:rsidR="00542305" w:rsidRPr="007C3161" w:rsidRDefault="00542305" w:rsidP="00542305">
      <w:r w:rsidRPr="007C3161">
        <w:t xml:space="preserve">This test applies to all types of E-UTRA UE release 15 and forward supporting EN-DC FR2. </w:t>
      </w:r>
    </w:p>
    <w:p w14:paraId="051273BC" w14:textId="77777777" w:rsidR="00542305" w:rsidRPr="007C3161" w:rsidRDefault="00542305" w:rsidP="00542305">
      <w:pPr>
        <w:pStyle w:val="H6"/>
      </w:pPr>
      <w:r w:rsidRPr="007C3161">
        <w:t>5.4.1.1.3</w:t>
      </w:r>
      <w:r w:rsidRPr="007C3161">
        <w:tab/>
        <w:t>Minimum conformance requirements</w:t>
      </w:r>
    </w:p>
    <w:p w14:paraId="2FEE9744" w14:textId="77777777" w:rsidR="00542305" w:rsidRPr="007C3161" w:rsidRDefault="00542305" w:rsidP="00542305">
      <w:pPr>
        <w:rPr>
          <w:lang w:eastAsia="sv-SE"/>
        </w:rPr>
      </w:pPr>
      <w:r w:rsidRPr="007C3161">
        <w:rPr>
          <w:lang w:eastAsia="sv-SE"/>
        </w:rPr>
        <w:t>The minimum conformance requirements are specified in clause 5.4.1.0.1.</w:t>
      </w:r>
    </w:p>
    <w:p w14:paraId="6F2DC65F" w14:textId="77777777" w:rsidR="00542305" w:rsidRPr="007C3161" w:rsidRDefault="00542305" w:rsidP="00542305">
      <w:r w:rsidRPr="007C3161">
        <w:t>The normative reference for this requirement is TS.38.133 [6] clause A.5.4.1.1</w:t>
      </w:r>
    </w:p>
    <w:p w14:paraId="4A200CF8" w14:textId="77777777" w:rsidR="00542305" w:rsidRPr="007C3161" w:rsidRDefault="00542305" w:rsidP="00542305">
      <w:pPr>
        <w:pStyle w:val="H6"/>
      </w:pPr>
      <w:r w:rsidRPr="007C3161">
        <w:t>5.4.1.1.4</w:t>
      </w:r>
      <w:r w:rsidRPr="007C3161">
        <w:tab/>
        <w:t>Test Description</w:t>
      </w:r>
    </w:p>
    <w:p w14:paraId="4A9E53A5" w14:textId="77777777" w:rsidR="00542305" w:rsidRPr="007C3161" w:rsidRDefault="00542305" w:rsidP="00542305">
      <w:pPr>
        <w:pStyle w:val="H6"/>
      </w:pPr>
      <w:r w:rsidRPr="007C3161">
        <w:t>5.4.1.1.4.1</w:t>
      </w:r>
      <w:r w:rsidRPr="007C3161">
        <w:tab/>
        <w:t>Initial Conditions</w:t>
      </w:r>
    </w:p>
    <w:p w14:paraId="36FBBAB5" w14:textId="77777777" w:rsidR="00542305" w:rsidRPr="007C3161" w:rsidRDefault="00542305" w:rsidP="00542305">
      <w:r w:rsidRPr="007C3161">
        <w:t>This test can be run in one of the configurations defined in Table 5.4.1.1.4.1-1.</w:t>
      </w:r>
    </w:p>
    <w:p w14:paraId="72367C74" w14:textId="77777777" w:rsidR="00542305" w:rsidRPr="007C3161" w:rsidRDefault="00542305" w:rsidP="00542305">
      <w:pPr>
        <w:pStyle w:val="TH"/>
      </w:pPr>
      <w:r w:rsidRPr="007C3161">
        <w:t>Table 5.4.1.1.4.1-1: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753"/>
      </w:tblGrid>
      <w:tr w:rsidR="00542305" w:rsidRPr="007C3161" w14:paraId="425D6C9C" w14:textId="77777777" w:rsidTr="00475CE2">
        <w:trPr>
          <w:jc w:val="center"/>
        </w:trPr>
        <w:tc>
          <w:tcPr>
            <w:tcW w:w="1631" w:type="dxa"/>
            <w:tcBorders>
              <w:top w:val="single" w:sz="4" w:space="0" w:color="auto"/>
              <w:left w:val="single" w:sz="4" w:space="0" w:color="auto"/>
              <w:bottom w:val="single" w:sz="4" w:space="0" w:color="auto"/>
              <w:right w:val="single" w:sz="4" w:space="0" w:color="auto"/>
            </w:tcBorders>
            <w:hideMark/>
          </w:tcPr>
          <w:p w14:paraId="2F517204" w14:textId="77777777" w:rsidR="00542305" w:rsidRPr="007C3161" w:rsidRDefault="00542305" w:rsidP="00475CE2">
            <w:pPr>
              <w:pStyle w:val="TAH"/>
              <w:rPr>
                <w:lang w:eastAsia="zh-TW"/>
              </w:rPr>
            </w:pPr>
            <w:r w:rsidRPr="007C3161">
              <w:rPr>
                <w:lang w:eastAsia="zh-TW"/>
              </w:rPr>
              <w:t>Configuration</w:t>
            </w:r>
          </w:p>
        </w:tc>
        <w:tc>
          <w:tcPr>
            <w:tcW w:w="6753" w:type="dxa"/>
            <w:tcBorders>
              <w:top w:val="single" w:sz="4" w:space="0" w:color="auto"/>
              <w:left w:val="single" w:sz="4" w:space="0" w:color="auto"/>
              <w:bottom w:val="single" w:sz="4" w:space="0" w:color="auto"/>
              <w:right w:val="single" w:sz="4" w:space="0" w:color="auto"/>
            </w:tcBorders>
            <w:hideMark/>
          </w:tcPr>
          <w:p w14:paraId="628FD14D" w14:textId="77777777" w:rsidR="00542305" w:rsidRPr="007C3161" w:rsidRDefault="00542305" w:rsidP="00475CE2">
            <w:pPr>
              <w:pStyle w:val="TAH"/>
              <w:rPr>
                <w:lang w:eastAsia="zh-TW"/>
              </w:rPr>
            </w:pPr>
            <w:r w:rsidRPr="007C3161">
              <w:rPr>
                <w:lang w:eastAsia="zh-TW"/>
              </w:rPr>
              <w:t>Description</w:t>
            </w:r>
          </w:p>
        </w:tc>
      </w:tr>
      <w:tr w:rsidR="00542305" w:rsidRPr="007C3161" w14:paraId="2C2A8AE4" w14:textId="77777777" w:rsidTr="00475CE2">
        <w:trPr>
          <w:jc w:val="center"/>
        </w:trPr>
        <w:tc>
          <w:tcPr>
            <w:tcW w:w="1631" w:type="dxa"/>
            <w:tcBorders>
              <w:top w:val="single" w:sz="4" w:space="0" w:color="auto"/>
              <w:left w:val="single" w:sz="4" w:space="0" w:color="auto"/>
              <w:bottom w:val="single" w:sz="4" w:space="0" w:color="auto"/>
              <w:right w:val="single" w:sz="4" w:space="0" w:color="auto"/>
            </w:tcBorders>
            <w:hideMark/>
          </w:tcPr>
          <w:p w14:paraId="151C7D42" w14:textId="77777777" w:rsidR="00542305" w:rsidRPr="007C3161" w:rsidRDefault="00542305" w:rsidP="00475CE2">
            <w:pPr>
              <w:pStyle w:val="TAC"/>
              <w:rPr>
                <w:lang w:eastAsia="zh-TW"/>
              </w:rPr>
            </w:pPr>
            <w:r w:rsidRPr="007C3161">
              <w:rPr>
                <w:lang w:eastAsia="zh-TW"/>
              </w:rPr>
              <w:t>1</w:t>
            </w:r>
          </w:p>
        </w:tc>
        <w:tc>
          <w:tcPr>
            <w:tcW w:w="6753" w:type="dxa"/>
            <w:tcBorders>
              <w:top w:val="single" w:sz="4" w:space="0" w:color="auto"/>
              <w:left w:val="single" w:sz="4" w:space="0" w:color="auto"/>
              <w:bottom w:val="single" w:sz="4" w:space="0" w:color="auto"/>
              <w:right w:val="single" w:sz="4" w:space="0" w:color="auto"/>
            </w:tcBorders>
            <w:hideMark/>
          </w:tcPr>
          <w:p w14:paraId="00FE05A0" w14:textId="77777777" w:rsidR="00542305" w:rsidRPr="007C3161" w:rsidRDefault="00542305" w:rsidP="00475CE2">
            <w:pPr>
              <w:pStyle w:val="TAL"/>
              <w:rPr>
                <w:lang w:eastAsia="zh-TW"/>
              </w:rPr>
            </w:pPr>
            <w:r w:rsidRPr="007C3161">
              <w:t xml:space="preserve">LTE FDD, NR </w:t>
            </w:r>
            <w:r w:rsidRPr="007C3161">
              <w:rPr>
                <w:lang w:eastAsia="zh-TW"/>
              </w:rPr>
              <w:t>TDD, SSB SCS 240 kHz, data SCS 120 kHz, BW 100 MHz</w:t>
            </w:r>
          </w:p>
        </w:tc>
      </w:tr>
      <w:tr w:rsidR="00542305" w:rsidRPr="007C3161" w14:paraId="1574A220" w14:textId="77777777" w:rsidTr="00475CE2">
        <w:trPr>
          <w:jc w:val="center"/>
        </w:trPr>
        <w:tc>
          <w:tcPr>
            <w:tcW w:w="1631" w:type="dxa"/>
            <w:tcBorders>
              <w:top w:val="single" w:sz="4" w:space="0" w:color="auto"/>
              <w:left w:val="single" w:sz="4" w:space="0" w:color="auto"/>
              <w:bottom w:val="single" w:sz="4" w:space="0" w:color="auto"/>
              <w:right w:val="single" w:sz="4" w:space="0" w:color="auto"/>
            </w:tcBorders>
          </w:tcPr>
          <w:p w14:paraId="771F1668" w14:textId="77777777" w:rsidR="00542305" w:rsidRPr="007C3161" w:rsidRDefault="00542305" w:rsidP="00475CE2">
            <w:pPr>
              <w:pStyle w:val="TAC"/>
            </w:pPr>
            <w:r w:rsidRPr="007C3161">
              <w:t>2</w:t>
            </w:r>
          </w:p>
        </w:tc>
        <w:tc>
          <w:tcPr>
            <w:tcW w:w="6753" w:type="dxa"/>
            <w:tcBorders>
              <w:top w:val="single" w:sz="4" w:space="0" w:color="auto"/>
              <w:left w:val="single" w:sz="4" w:space="0" w:color="auto"/>
              <w:bottom w:val="single" w:sz="4" w:space="0" w:color="auto"/>
              <w:right w:val="single" w:sz="4" w:space="0" w:color="auto"/>
            </w:tcBorders>
          </w:tcPr>
          <w:p w14:paraId="7EAB875B" w14:textId="77777777" w:rsidR="00542305" w:rsidRPr="007C3161" w:rsidRDefault="00542305" w:rsidP="00475CE2">
            <w:pPr>
              <w:pStyle w:val="TAL"/>
            </w:pPr>
            <w:r w:rsidRPr="007C3161">
              <w:t xml:space="preserve">LTE TDD, NR </w:t>
            </w:r>
            <w:r w:rsidRPr="007C3161">
              <w:rPr>
                <w:lang w:eastAsia="zh-TW"/>
              </w:rPr>
              <w:t>TDD, SSB SCS 240 kHz, data SCS 120 kHz, BW 100 MHz</w:t>
            </w:r>
          </w:p>
        </w:tc>
      </w:tr>
      <w:tr w:rsidR="00542305" w:rsidRPr="007C3161" w14:paraId="5D89B410" w14:textId="77777777" w:rsidTr="00475CE2">
        <w:trPr>
          <w:jc w:val="center"/>
        </w:trPr>
        <w:tc>
          <w:tcPr>
            <w:tcW w:w="8384" w:type="dxa"/>
            <w:gridSpan w:val="2"/>
            <w:tcBorders>
              <w:top w:val="single" w:sz="4" w:space="0" w:color="auto"/>
              <w:left w:val="single" w:sz="4" w:space="0" w:color="auto"/>
              <w:bottom w:val="single" w:sz="4" w:space="0" w:color="auto"/>
              <w:right w:val="single" w:sz="4" w:space="0" w:color="auto"/>
            </w:tcBorders>
          </w:tcPr>
          <w:p w14:paraId="367C670A" w14:textId="77777777" w:rsidR="00542305" w:rsidRPr="007C3161" w:rsidRDefault="00542305" w:rsidP="00475CE2">
            <w:pPr>
              <w:pStyle w:val="TAN"/>
            </w:pPr>
            <w:r w:rsidRPr="007C3161">
              <w:rPr>
                <w:lang w:eastAsia="zh-TW"/>
              </w:rPr>
              <w:t>Note:</w:t>
            </w:r>
            <w:r w:rsidRPr="007C3161">
              <w:tab/>
            </w:r>
            <w:r w:rsidRPr="007C3161">
              <w:rPr>
                <w:lang w:eastAsia="zh-TW"/>
              </w:rPr>
              <w:t xml:space="preserve">The UE is only required to </w:t>
            </w:r>
            <w:r w:rsidRPr="007C3161">
              <w:t>be tested</w:t>
            </w:r>
            <w:r w:rsidRPr="007C3161">
              <w:rPr>
                <w:lang w:eastAsia="zh-TW"/>
              </w:rPr>
              <w:t xml:space="preserve"> in one of the supported test configurations in FR2</w:t>
            </w:r>
            <w:r w:rsidRPr="007C3161">
              <w:t xml:space="preserve"> depending on UE capability.</w:t>
            </w:r>
          </w:p>
        </w:tc>
      </w:tr>
    </w:tbl>
    <w:p w14:paraId="06CDA3F4" w14:textId="77777777" w:rsidR="00542305" w:rsidRPr="007C3161" w:rsidRDefault="00542305" w:rsidP="00542305"/>
    <w:p w14:paraId="1A178ED3" w14:textId="77777777" w:rsidR="00542305" w:rsidRPr="007C3161" w:rsidRDefault="00542305" w:rsidP="00542305">
      <w:pPr>
        <w:rPr>
          <w:lang w:eastAsia="sv-SE"/>
        </w:rPr>
      </w:pPr>
      <w:r w:rsidRPr="007C3161">
        <w:rPr>
          <w:lang w:eastAsia="sv-SE"/>
        </w:rPr>
        <w:t xml:space="preserve">Configure the test equipment and the DUT according to the parameters in Table </w:t>
      </w:r>
      <w:r w:rsidRPr="007C3161">
        <w:t>5.4.1.1.4.1-2</w:t>
      </w:r>
    </w:p>
    <w:p w14:paraId="14CEFD8F" w14:textId="77777777" w:rsidR="00542305" w:rsidRPr="007C3161" w:rsidRDefault="00542305" w:rsidP="00542305">
      <w:pPr>
        <w:pStyle w:val="TH"/>
      </w:pPr>
      <w:bookmarkStart w:id="225" w:name="_Hlk28532334"/>
      <w:r w:rsidRPr="007C3161">
        <w:t>Table 5.4.1.1.4.1-2</w:t>
      </w:r>
      <w:bookmarkEnd w:id="225"/>
      <w:r w:rsidRPr="007C3161">
        <w:t>: Initial conditions for EN-DC FR2 transmit timing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70F5B452"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63E226AC" w14:textId="77777777" w:rsidR="00542305" w:rsidRPr="007C3161" w:rsidRDefault="00542305" w:rsidP="00475CE2">
            <w:pPr>
              <w:pStyle w:val="TAH"/>
              <w:rPr>
                <w:lang w:eastAsia="fr-FR"/>
              </w:rPr>
            </w:pPr>
            <w:r w:rsidRPr="007C3161">
              <w:rPr>
                <w:lang w:eastAsia="fr-FR"/>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5F27883" w14:textId="77777777" w:rsidR="00542305" w:rsidRPr="007C3161" w:rsidRDefault="00542305" w:rsidP="00475CE2">
            <w:pPr>
              <w:pStyle w:val="TAH"/>
              <w:rPr>
                <w:lang w:eastAsia="fr-FR"/>
              </w:rPr>
            </w:pPr>
            <w:r w:rsidRPr="007C3161">
              <w:rPr>
                <w:lang w:eastAsia="fr-FR"/>
              </w:rPr>
              <w:t>Value</w:t>
            </w:r>
          </w:p>
        </w:tc>
        <w:tc>
          <w:tcPr>
            <w:tcW w:w="3961" w:type="dxa"/>
            <w:tcBorders>
              <w:top w:val="single" w:sz="4" w:space="0" w:color="auto"/>
              <w:left w:val="single" w:sz="4" w:space="0" w:color="auto"/>
              <w:bottom w:val="single" w:sz="4" w:space="0" w:color="auto"/>
              <w:right w:val="single" w:sz="4" w:space="0" w:color="auto"/>
            </w:tcBorders>
            <w:hideMark/>
          </w:tcPr>
          <w:p w14:paraId="7206263C" w14:textId="77777777" w:rsidR="00542305" w:rsidRPr="007C3161" w:rsidRDefault="00542305" w:rsidP="00475CE2">
            <w:pPr>
              <w:pStyle w:val="TAH"/>
              <w:rPr>
                <w:lang w:eastAsia="fr-FR"/>
              </w:rPr>
            </w:pPr>
            <w:r w:rsidRPr="007C3161">
              <w:rPr>
                <w:lang w:eastAsia="fr-FR"/>
              </w:rPr>
              <w:t>Comment</w:t>
            </w:r>
          </w:p>
        </w:tc>
      </w:tr>
      <w:tr w:rsidR="00542305" w:rsidRPr="007C3161" w14:paraId="011CBC31"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D13969E" w14:textId="77777777" w:rsidR="00542305" w:rsidRPr="007C3161" w:rsidRDefault="00542305" w:rsidP="00475CE2">
            <w:pPr>
              <w:pStyle w:val="TAC"/>
              <w:rPr>
                <w:lang w:eastAsia="fr-FR"/>
              </w:rPr>
            </w:pPr>
            <w:r w:rsidRPr="007C3161">
              <w:rPr>
                <w:lang w:eastAsia="fr-FR"/>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385E35F" w14:textId="77777777" w:rsidR="00542305" w:rsidRPr="007C3161" w:rsidRDefault="00542305" w:rsidP="00475CE2">
            <w:pPr>
              <w:pStyle w:val="TAC"/>
              <w:rPr>
                <w:lang w:eastAsia="fr-FR"/>
              </w:rPr>
            </w:pPr>
            <w:r w:rsidRPr="007C3161">
              <w:rPr>
                <w:lang w:eastAsia="fr-FR"/>
              </w:rPr>
              <w:t>NC</w:t>
            </w:r>
          </w:p>
        </w:tc>
        <w:tc>
          <w:tcPr>
            <w:tcW w:w="3961" w:type="dxa"/>
            <w:tcBorders>
              <w:top w:val="single" w:sz="4" w:space="0" w:color="auto"/>
              <w:left w:val="single" w:sz="4" w:space="0" w:color="auto"/>
              <w:bottom w:val="single" w:sz="4" w:space="0" w:color="auto"/>
              <w:right w:val="single" w:sz="4" w:space="0" w:color="auto"/>
            </w:tcBorders>
            <w:hideMark/>
          </w:tcPr>
          <w:p w14:paraId="1270814A" w14:textId="77777777" w:rsidR="00542305" w:rsidRPr="007C3161" w:rsidRDefault="00542305" w:rsidP="00475CE2">
            <w:pPr>
              <w:pStyle w:val="TAC"/>
              <w:rPr>
                <w:lang w:eastAsia="fr-FR"/>
              </w:rPr>
            </w:pPr>
            <w:r w:rsidRPr="007C3161">
              <w:rPr>
                <w:lang w:eastAsia="fr-FR"/>
              </w:rPr>
              <w:t>As specified in TS 38.508-1 [14] clause 4.1.</w:t>
            </w:r>
          </w:p>
        </w:tc>
      </w:tr>
      <w:tr w:rsidR="00542305" w:rsidRPr="007C3161" w14:paraId="142F843C"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66C6224" w14:textId="77777777" w:rsidR="00542305" w:rsidRPr="007C3161" w:rsidRDefault="00542305" w:rsidP="00475CE2">
            <w:pPr>
              <w:pStyle w:val="TAC"/>
              <w:rPr>
                <w:lang w:eastAsia="fr-FR"/>
              </w:rPr>
            </w:pPr>
            <w:r w:rsidRPr="007C3161">
              <w:rPr>
                <w:lang w:eastAsia="fr-FR"/>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6FDDDB7" w14:textId="77777777" w:rsidR="00542305" w:rsidRPr="007C3161" w:rsidRDefault="00542305" w:rsidP="00475CE2">
            <w:pPr>
              <w:pStyle w:val="TAC"/>
              <w:rPr>
                <w:lang w:eastAsia="fr-FR"/>
              </w:rPr>
            </w:pPr>
            <w:r w:rsidRPr="007C3161">
              <w:rPr>
                <w:lang w:eastAsia="fr-FR"/>
              </w:rPr>
              <w:t>As specified in Annex E.1.1, Table E.3-1 and TS 38.508-1 [14] clause 4.3.1 for E-UTRA and 7.2.3 for NR.</w:t>
            </w:r>
          </w:p>
        </w:tc>
      </w:tr>
      <w:tr w:rsidR="00542305" w:rsidRPr="007C3161" w14:paraId="738ABA44"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7DF0A199" w14:textId="77777777" w:rsidR="00542305" w:rsidRPr="007C3161" w:rsidRDefault="00542305" w:rsidP="00475CE2">
            <w:pPr>
              <w:pStyle w:val="TAC"/>
              <w:rPr>
                <w:lang w:eastAsia="fr-FR"/>
              </w:rPr>
            </w:pPr>
            <w:r w:rsidRPr="007C3161">
              <w:rPr>
                <w:lang w:eastAsia="fr-FR"/>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3746671" w14:textId="77777777" w:rsidR="00542305" w:rsidRPr="007C3161" w:rsidRDefault="00542305" w:rsidP="00475CE2">
            <w:pPr>
              <w:pStyle w:val="TAC"/>
              <w:rPr>
                <w:lang w:eastAsia="fr-FR"/>
              </w:rPr>
            </w:pPr>
            <w:r w:rsidRPr="007C3161">
              <w:rPr>
                <w:lang w:eastAsia="fr-FR"/>
              </w:rPr>
              <w:t>As specified by the test configuration selected from Table 5.5.1.4.4.1-1</w:t>
            </w:r>
          </w:p>
        </w:tc>
      </w:tr>
      <w:tr w:rsidR="00542305" w:rsidRPr="007C3161" w14:paraId="1BA21BE2"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2C18ABE7" w14:textId="77777777" w:rsidR="00542305" w:rsidRPr="007C3161" w:rsidRDefault="00542305" w:rsidP="00475CE2">
            <w:pPr>
              <w:pStyle w:val="TAC"/>
              <w:rPr>
                <w:lang w:eastAsia="fr-FR"/>
              </w:rPr>
            </w:pPr>
            <w:r w:rsidRPr="007C3161">
              <w:rPr>
                <w:lang w:eastAsia="fr-FR"/>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8797A8" w14:textId="77777777" w:rsidR="00542305" w:rsidRPr="007C3161" w:rsidRDefault="00542305" w:rsidP="00475CE2">
            <w:pPr>
              <w:pStyle w:val="TAC"/>
              <w:rPr>
                <w:lang w:eastAsia="fr-FR"/>
              </w:rPr>
            </w:pPr>
            <w:r w:rsidRPr="007C3161">
              <w:rPr>
                <w:lang w:eastAsia="fr-FR"/>
              </w:rPr>
              <w:t>AWGN</w:t>
            </w:r>
          </w:p>
        </w:tc>
        <w:tc>
          <w:tcPr>
            <w:tcW w:w="3961" w:type="dxa"/>
            <w:tcBorders>
              <w:top w:val="single" w:sz="4" w:space="0" w:color="auto"/>
              <w:left w:val="single" w:sz="4" w:space="0" w:color="auto"/>
              <w:bottom w:val="single" w:sz="4" w:space="0" w:color="auto"/>
              <w:right w:val="single" w:sz="4" w:space="0" w:color="auto"/>
            </w:tcBorders>
            <w:hideMark/>
          </w:tcPr>
          <w:p w14:paraId="71D1E098" w14:textId="77777777" w:rsidR="00542305" w:rsidRPr="007C3161" w:rsidRDefault="00542305" w:rsidP="00475CE2">
            <w:pPr>
              <w:pStyle w:val="TAC"/>
              <w:rPr>
                <w:lang w:eastAsia="fr-FR"/>
              </w:rPr>
            </w:pPr>
            <w:r w:rsidRPr="007C3161">
              <w:rPr>
                <w:lang w:eastAsia="fr-FR"/>
              </w:rPr>
              <w:t>As specified in Annex C.2.2.</w:t>
            </w:r>
          </w:p>
        </w:tc>
      </w:tr>
      <w:tr w:rsidR="00542305" w:rsidRPr="007C3161" w14:paraId="37F53BA3"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5147FE6" w14:textId="77777777" w:rsidR="00542305" w:rsidRPr="007C3161" w:rsidRDefault="00542305" w:rsidP="00475CE2">
            <w:pPr>
              <w:pStyle w:val="TAC"/>
              <w:rPr>
                <w:lang w:eastAsia="fr-FR"/>
              </w:rPr>
            </w:pPr>
            <w:r w:rsidRPr="007C3161">
              <w:rPr>
                <w:lang w:eastAsia="fr-FR"/>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E7B6960" w14:textId="77777777" w:rsidR="00542305" w:rsidRPr="007C3161" w:rsidRDefault="00542305" w:rsidP="00475CE2">
            <w:pPr>
              <w:pStyle w:val="TAC"/>
              <w:rPr>
                <w:lang w:eastAsia="fr-FR"/>
              </w:rPr>
            </w:pPr>
            <w:r w:rsidRPr="007C3161">
              <w:rPr>
                <w:lang w:eastAsia="fr-FR"/>
              </w:rPr>
              <w:t>TE Part</w:t>
            </w:r>
          </w:p>
        </w:tc>
        <w:tc>
          <w:tcPr>
            <w:tcW w:w="2809" w:type="dxa"/>
            <w:tcBorders>
              <w:top w:val="single" w:sz="4" w:space="0" w:color="auto"/>
              <w:left w:val="single" w:sz="4" w:space="0" w:color="auto"/>
              <w:bottom w:val="single" w:sz="4" w:space="0" w:color="auto"/>
              <w:right w:val="single" w:sz="4" w:space="0" w:color="auto"/>
            </w:tcBorders>
            <w:hideMark/>
          </w:tcPr>
          <w:p w14:paraId="0F868B61" w14:textId="77777777" w:rsidR="00542305" w:rsidRPr="007C3161" w:rsidRDefault="00542305" w:rsidP="00475CE2">
            <w:pPr>
              <w:pStyle w:val="TAC"/>
              <w:rPr>
                <w:lang w:eastAsia="fr-FR"/>
              </w:rPr>
            </w:pPr>
            <w:r w:rsidRPr="007C3161">
              <w:rPr>
                <w:rFonts w:cs="Arial"/>
                <w:szCs w:val="18"/>
              </w:rPr>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79DB353" w14:textId="77777777" w:rsidR="00542305" w:rsidRPr="007C3161" w:rsidRDefault="00542305" w:rsidP="00475CE2">
            <w:pPr>
              <w:pStyle w:val="TAC"/>
              <w:rPr>
                <w:lang w:eastAsia="fr-FR"/>
              </w:rPr>
            </w:pPr>
            <w:r w:rsidRPr="007C3161">
              <w:rPr>
                <w:lang w:eastAsia="fr-FR"/>
              </w:rPr>
              <w:t>As specified in TS 38.508-1 [14] Annex A.</w:t>
            </w:r>
          </w:p>
        </w:tc>
      </w:tr>
      <w:tr w:rsidR="00542305" w:rsidRPr="007C3161" w14:paraId="43BE0752"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FDB6CD" w14:textId="77777777" w:rsidR="00542305" w:rsidRPr="007C3161" w:rsidRDefault="00542305" w:rsidP="00475CE2">
            <w:pPr>
              <w:spacing w:after="0"/>
              <w:rPr>
                <w:rFonts w:ascii="Arial" w:hAnsi="Arial"/>
                <w:sz w:val="18"/>
                <w:lang w:eastAsia="fr-FR"/>
              </w:rPr>
            </w:pPr>
          </w:p>
        </w:tc>
        <w:tc>
          <w:tcPr>
            <w:tcW w:w="1134" w:type="dxa"/>
            <w:tcBorders>
              <w:top w:val="single" w:sz="4" w:space="0" w:color="auto"/>
              <w:left w:val="single" w:sz="4" w:space="0" w:color="auto"/>
              <w:bottom w:val="single" w:sz="4" w:space="0" w:color="auto"/>
              <w:right w:val="single" w:sz="4" w:space="0" w:color="auto"/>
            </w:tcBorders>
            <w:hideMark/>
          </w:tcPr>
          <w:p w14:paraId="015AC778" w14:textId="77777777" w:rsidR="00542305" w:rsidRPr="007C3161" w:rsidRDefault="00542305" w:rsidP="00475CE2">
            <w:pPr>
              <w:pStyle w:val="TAC"/>
              <w:rPr>
                <w:lang w:eastAsia="fr-FR"/>
              </w:rPr>
            </w:pPr>
            <w:r w:rsidRPr="007C3161">
              <w:rPr>
                <w:lang w:eastAsia="fr-FR"/>
              </w:rPr>
              <w:t>DUT Part</w:t>
            </w:r>
          </w:p>
        </w:tc>
        <w:tc>
          <w:tcPr>
            <w:tcW w:w="2809" w:type="dxa"/>
            <w:tcBorders>
              <w:top w:val="single" w:sz="4" w:space="0" w:color="auto"/>
              <w:left w:val="single" w:sz="4" w:space="0" w:color="auto"/>
              <w:bottom w:val="single" w:sz="4" w:space="0" w:color="auto"/>
              <w:right w:val="single" w:sz="4" w:space="0" w:color="auto"/>
            </w:tcBorders>
            <w:hideMark/>
          </w:tcPr>
          <w:p w14:paraId="12A2F6C7" w14:textId="77777777" w:rsidR="00542305" w:rsidRPr="007C3161" w:rsidRDefault="00542305" w:rsidP="00475CE2">
            <w:pPr>
              <w:pStyle w:val="TAC"/>
              <w:rPr>
                <w:lang w:eastAsia="fr-FR"/>
              </w:rPr>
            </w:pPr>
            <w:r w:rsidRPr="007C3161">
              <w:rPr>
                <w:rFonts w:cs="Arial"/>
                <w:szCs w:val="18"/>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1DBE8" w14:textId="77777777" w:rsidR="00542305" w:rsidRPr="007C3161" w:rsidRDefault="00542305" w:rsidP="00475CE2">
            <w:pPr>
              <w:spacing w:after="0"/>
              <w:rPr>
                <w:rFonts w:ascii="Arial" w:hAnsi="Arial"/>
                <w:sz w:val="18"/>
                <w:lang w:eastAsia="fr-FR"/>
              </w:rPr>
            </w:pPr>
          </w:p>
        </w:tc>
      </w:tr>
      <w:tr w:rsidR="00542305" w:rsidRPr="007C3161" w14:paraId="4702FB67"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6C2BA12D" w14:textId="77777777" w:rsidR="00542305" w:rsidRPr="007C3161" w:rsidRDefault="00542305" w:rsidP="00475CE2">
            <w:pPr>
              <w:pStyle w:val="TAC"/>
              <w:rPr>
                <w:lang w:eastAsia="fr-FR"/>
              </w:rPr>
            </w:pPr>
            <w:r w:rsidRPr="007C3161">
              <w:rPr>
                <w:lang w:eastAsia="fr-FR"/>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0D32F56" w14:textId="77777777" w:rsidR="00542305" w:rsidRPr="007C3161" w:rsidRDefault="00542305" w:rsidP="00475CE2">
            <w:pPr>
              <w:pStyle w:val="TAC"/>
              <w:rPr>
                <w:lang w:eastAsia="fr-FR"/>
              </w:rPr>
            </w:pPr>
            <w:r w:rsidRPr="007C3161">
              <w:rPr>
                <w:lang w:eastAsia="fr-FR"/>
              </w:rPr>
              <w:t>N/A</w:t>
            </w:r>
          </w:p>
        </w:tc>
        <w:tc>
          <w:tcPr>
            <w:tcW w:w="3961" w:type="dxa"/>
            <w:tcBorders>
              <w:top w:val="single" w:sz="4" w:space="0" w:color="auto"/>
              <w:left w:val="single" w:sz="4" w:space="0" w:color="auto"/>
              <w:bottom w:val="single" w:sz="4" w:space="0" w:color="auto"/>
              <w:right w:val="single" w:sz="4" w:space="0" w:color="auto"/>
            </w:tcBorders>
          </w:tcPr>
          <w:p w14:paraId="20CBD6FA" w14:textId="77777777" w:rsidR="00542305" w:rsidRPr="007C3161" w:rsidRDefault="00542305" w:rsidP="00475CE2">
            <w:pPr>
              <w:pStyle w:val="TAC"/>
              <w:rPr>
                <w:lang w:eastAsia="fr-FR"/>
              </w:rPr>
            </w:pPr>
          </w:p>
        </w:tc>
      </w:tr>
    </w:tbl>
    <w:p w14:paraId="58737C4D" w14:textId="77777777" w:rsidR="00542305" w:rsidRPr="007C3161" w:rsidRDefault="00542305" w:rsidP="00542305"/>
    <w:p w14:paraId="617486AA" w14:textId="77777777" w:rsidR="00542305" w:rsidRPr="007C3161" w:rsidRDefault="00542305" w:rsidP="00542305">
      <w:pPr>
        <w:pStyle w:val="B1"/>
      </w:pPr>
      <w:r w:rsidRPr="007C3161">
        <w:t>1.</w:t>
      </w:r>
      <w:r w:rsidRPr="007C3161">
        <w:tab/>
        <w:t>Message contents are defined in clause 5 4.1.1.4.3.</w:t>
      </w:r>
    </w:p>
    <w:p w14:paraId="4E5F08CA" w14:textId="77777777" w:rsidR="00542305" w:rsidRPr="007C3161" w:rsidRDefault="00542305" w:rsidP="00542305">
      <w:pPr>
        <w:pStyle w:val="B1"/>
      </w:pPr>
      <w:r w:rsidRPr="007C3161">
        <w:lastRenderedPageBreak/>
        <w:t>2.</w:t>
      </w:r>
      <w:r w:rsidRPr="007C3161">
        <w:tab/>
        <w:t>There are two cells, Cell 1 is the E-UTRAN PCell, and Cell 2 is the PSCell, in the test. The E-UTRAN PCell setting refers to Table A.6.1.1-1. The power levels and settings for Cell 1 are set according to Annex A.6, Table A.6.1.1-1. Cell 2 is NR FR2 PSCell. The connection setup is done according to the settings in Annex C.1.3, and the downlink signal levels as per Annex C.1.2.</w:t>
      </w:r>
    </w:p>
    <w:p w14:paraId="2EE10FD7" w14:textId="77777777" w:rsidR="00542305" w:rsidRPr="007C3161" w:rsidRDefault="00542305" w:rsidP="00542305">
      <w:pPr>
        <w:pStyle w:val="B1"/>
      </w:pPr>
      <w:r w:rsidRPr="007C3161">
        <w:t>3.</w:t>
      </w:r>
      <w:r w:rsidRPr="007C3161">
        <w:tab/>
        <w:t>Downlink signals for NR cell are initially set up according to Annex C.1.2 and C.1.3.</w:t>
      </w:r>
    </w:p>
    <w:p w14:paraId="0B297883" w14:textId="77777777" w:rsidR="00542305" w:rsidRPr="007C3161" w:rsidRDefault="00542305" w:rsidP="00DF3540">
      <w:pPr>
        <w:pStyle w:val="ListNumber"/>
        <w:numPr>
          <w:ilvl w:val="0"/>
          <w:numId w:val="24"/>
        </w:numPr>
        <w:overflowPunct w:val="0"/>
        <w:autoSpaceDE w:val="0"/>
        <w:autoSpaceDN w:val="0"/>
        <w:adjustRightInd w:val="0"/>
        <w:ind w:left="284" w:firstLine="0"/>
        <w:textAlignment w:val="baseline"/>
      </w:pPr>
      <w:bookmarkStart w:id="226" w:name="_Hlk28532616"/>
      <w:bookmarkStart w:id="227" w:name="_Hlk43983732"/>
      <w:r w:rsidRPr="007C3161">
        <w:t>4.</w:t>
      </w:r>
      <w:r w:rsidRPr="007C3161">
        <w:tab/>
        <w:t>The UE Rx beam peak direction has been obtained previously using one of the Rx Beam Peak Search procedures as described in Annex I.</w:t>
      </w:r>
    </w:p>
    <w:p w14:paraId="5100DF0E" w14:textId="77777777" w:rsidR="00542305" w:rsidRPr="007C3161" w:rsidRDefault="00542305" w:rsidP="00542305">
      <w:pPr>
        <w:pStyle w:val="H6"/>
      </w:pPr>
      <w:r w:rsidRPr="007C3161">
        <w:t>5.4.1.1.4.2</w:t>
      </w:r>
      <w:bookmarkEnd w:id="226"/>
      <w:r w:rsidRPr="007C3161">
        <w:tab/>
        <w:t>Test procedure</w:t>
      </w:r>
    </w:p>
    <w:bookmarkEnd w:id="227"/>
    <w:p w14:paraId="2979EF09" w14:textId="77777777" w:rsidR="00542305" w:rsidRPr="007C3161" w:rsidRDefault="00542305" w:rsidP="00542305">
      <w:pPr>
        <w:rPr>
          <w:rFonts w:eastAsia="??"/>
        </w:rPr>
      </w:pPr>
      <w:r w:rsidRPr="007C3161">
        <w:t xml:space="preserve">The test consists of two cells, a single E-UTRA cell (Pcell), and a single NR FR2 cell (PSCell). The downlink timing of the PSCell is changed and the changes in UE transmit timing are observed. </w:t>
      </w:r>
      <w:r w:rsidRPr="007C3161">
        <w:rPr>
          <w:rFonts w:cs="v3.7.0"/>
        </w:rPr>
        <w:t>The transmit timing is verified by the UE transmitting SRS used as a measurement reference facilitating the SS timing estimation.</w:t>
      </w:r>
    </w:p>
    <w:p w14:paraId="45D3E2AB" w14:textId="77777777" w:rsidR="00542305" w:rsidRPr="007C3161" w:rsidRDefault="00542305" w:rsidP="00542305">
      <w:r w:rsidRPr="007C3161">
        <w:t>The test sequence shall be carried out in RRC_CONNECTED for every test case.</w:t>
      </w:r>
      <w:bookmarkStart w:id="228" w:name="_Hlk54977611"/>
      <w:r w:rsidRPr="007C3161">
        <w:rPr>
          <w:rFonts w:eastAsia="Malgun Gothic"/>
        </w:rPr>
        <w:t xml:space="preserve"> Unless otherwise stated, the downlink signal and noise are aligned to arrive in the UE Rx beam peak direction.</w:t>
      </w:r>
      <w:bookmarkEnd w:id="228"/>
    </w:p>
    <w:p w14:paraId="6CAB8F03" w14:textId="77777777" w:rsidR="00542305" w:rsidRPr="007C3161" w:rsidRDefault="00542305" w:rsidP="00542305">
      <w:r w:rsidRPr="007C3161">
        <w:t>Following will be the test sequence for this test</w:t>
      </w:r>
    </w:p>
    <w:p w14:paraId="0C9A5E94" w14:textId="77777777" w:rsidR="00542305" w:rsidRPr="007C3161" w:rsidRDefault="00542305" w:rsidP="00542305">
      <w:pPr>
        <w:pStyle w:val="B1"/>
        <w:rPr>
          <w:rFonts w:eastAsia="??"/>
        </w:rPr>
      </w:pPr>
      <w:r w:rsidRPr="007C3161">
        <w:t>1.</w:t>
      </w:r>
      <w:r w:rsidRPr="007C3161">
        <w:tab/>
        <w:t xml:space="preserve">Ensure the UE is in state RRC_CONNECTED with generic procedure parameters </w:t>
      </w:r>
      <w:r w:rsidRPr="007C3161">
        <w:rPr>
          <w:i/>
        </w:rPr>
        <w:t>Connectivity</w:t>
      </w:r>
      <w:r w:rsidRPr="007C3161">
        <w:t xml:space="preserve"> EN-DC, DC bearer MCG and SCG, Connected without release </w:t>
      </w:r>
      <w:r w:rsidRPr="007C3161">
        <w:rPr>
          <w:i/>
        </w:rPr>
        <w:t>On</w:t>
      </w:r>
      <w:r w:rsidRPr="007C3161">
        <w:t xml:space="preserve"> and Test Mode </w:t>
      </w:r>
      <w:r w:rsidRPr="007C3161">
        <w:rPr>
          <w:i/>
        </w:rPr>
        <w:t>On</w:t>
      </w:r>
      <w:r w:rsidRPr="007C3161">
        <w:t xml:space="preserve"> according to TS 38.508-1 [6] clause 4.5.</w:t>
      </w:r>
    </w:p>
    <w:p w14:paraId="192B0A3E" w14:textId="77777777" w:rsidR="00542305" w:rsidRPr="007C3161" w:rsidRDefault="00542305" w:rsidP="00542305">
      <w:pPr>
        <w:pStyle w:val="B1"/>
        <w:rPr>
          <w:lang w:eastAsia="ja-JP"/>
        </w:rPr>
      </w:pPr>
      <w:r w:rsidRPr="007C3161">
        <w:t>2.</w:t>
      </w:r>
      <w:r w:rsidRPr="007C3161">
        <w:tab/>
        <w:t>Set up E-UTRA PCell according to parameters given in Table A.6.1.1-1 and setup NR PSCell according to parameters given in Table 5.4.1.1.4.1-1.</w:t>
      </w:r>
    </w:p>
    <w:p w14:paraId="2334A206" w14:textId="77777777" w:rsidR="00542305" w:rsidRPr="007C3161" w:rsidRDefault="00542305" w:rsidP="00542305">
      <w:pPr>
        <w:pStyle w:val="B1"/>
      </w:pPr>
      <w:r w:rsidRPr="007C3161">
        <w:rPr>
          <w:lang w:eastAsia="ja-JP"/>
        </w:rPr>
        <w:t>3</w:t>
      </w:r>
      <w:r w:rsidRPr="007C3161">
        <w:t>.</w:t>
      </w:r>
      <w:r w:rsidRPr="007C3161">
        <w:tab/>
        <w:t>The SS shall transmit an RRCConnectionReconfiguration message configuring the UE with the message content defined in clause 5.4.1.1.4.3.</w:t>
      </w:r>
    </w:p>
    <w:p w14:paraId="35388E2E" w14:textId="77777777" w:rsidR="00542305" w:rsidRPr="007C3161" w:rsidRDefault="00542305" w:rsidP="00542305">
      <w:pPr>
        <w:pStyle w:val="B1"/>
      </w:pPr>
      <w:r w:rsidRPr="007C3161">
        <w:rPr>
          <w:lang w:eastAsia="ja-JP"/>
        </w:rPr>
        <w:t>4</w:t>
      </w:r>
      <w:r w:rsidRPr="007C3161">
        <w:t>.</w:t>
      </w:r>
      <w:r w:rsidRPr="007C3161">
        <w:tab/>
        <w:t>The UE shall transmit RRCConnectionReconfigurationComplete message.</w:t>
      </w:r>
    </w:p>
    <w:p w14:paraId="55B357EC" w14:textId="77777777" w:rsidR="00542305" w:rsidRPr="007C3161" w:rsidRDefault="00542305" w:rsidP="00542305">
      <w:pPr>
        <w:pStyle w:val="B1"/>
      </w:pPr>
      <w:r w:rsidRPr="007C3161">
        <w:rPr>
          <w:lang w:eastAsia="ja-JP"/>
        </w:rPr>
        <w:t>5</w:t>
      </w:r>
      <w:r w:rsidRPr="007C3161">
        <w:t>.</w:t>
      </w:r>
      <w:r w:rsidRPr="007C3161">
        <w:tab/>
        <w:t xml:space="preserve">Set the UE in the Rx beam peak direction found with a 3D EIS scan as performed in Annex </w:t>
      </w:r>
      <w:r w:rsidRPr="007C3161">
        <w:rPr>
          <w:lang w:eastAsia="ja-JP"/>
        </w:rPr>
        <w:t>I.1 - I.3</w:t>
      </w:r>
      <w:r w:rsidRPr="007C3161">
        <w:t>. Allow at least BEAM_SELECT_WAIT_TIME (NOTE 1) for the UE Rx beam selection to complete.</w:t>
      </w:r>
    </w:p>
    <w:p w14:paraId="5C40D113" w14:textId="77777777" w:rsidR="00542305" w:rsidRPr="007C3161" w:rsidRDefault="00542305" w:rsidP="00542305">
      <w:pPr>
        <w:pStyle w:val="B1"/>
      </w:pPr>
      <w:r w:rsidRPr="007C3161">
        <w:t>6.</w:t>
      </w:r>
      <w:r w:rsidRPr="007C3161">
        <w:tab/>
        <w:t>After connection set up with the cell and during 2 seconds before DL timing adjustment, the test equipment shall monitor all SRS transmissions and verify that, for each received SRS, the timing of the NR cell is within (N</w:t>
      </w:r>
      <w:r w:rsidRPr="007C3161">
        <w:rPr>
          <w:vertAlign w:val="subscript"/>
        </w:rPr>
        <w:t>TA</w:t>
      </w:r>
      <w:r w:rsidRPr="007C3161">
        <w:t xml:space="preserve"> + N</w:t>
      </w:r>
      <w:r w:rsidRPr="007C3161">
        <w:rPr>
          <w:vertAlign w:val="subscript"/>
        </w:rPr>
        <w:t>TA_offset</w:t>
      </w:r>
      <w:r w:rsidRPr="007C3161">
        <w:t>) ×T</w:t>
      </w:r>
      <w:r w:rsidRPr="007C3161">
        <w:rPr>
          <w:vertAlign w:val="subscript"/>
        </w:rPr>
        <w:t>c</w:t>
      </w:r>
      <w:r w:rsidRPr="007C3161">
        <w:t xml:space="preserve"> ± T</w:t>
      </w:r>
      <w:r w:rsidRPr="007C3161">
        <w:rPr>
          <w:vertAlign w:val="subscript"/>
        </w:rPr>
        <w:t>e</w:t>
      </w:r>
      <w:r w:rsidRPr="007C3161">
        <w:t xml:space="preserve"> of the first detected path of DL SSB.</w:t>
      </w:r>
    </w:p>
    <w:p w14:paraId="3DA1A5A9" w14:textId="77777777" w:rsidR="00542305" w:rsidRPr="007C3161" w:rsidRDefault="00542305" w:rsidP="00542305">
      <w:pPr>
        <w:pStyle w:val="B2"/>
      </w:pPr>
      <w:r w:rsidRPr="007C3161">
        <w:t>a.</w:t>
      </w:r>
      <w:r w:rsidRPr="007C3161">
        <w:tab/>
        <w:t>The N</w:t>
      </w:r>
      <w:r w:rsidRPr="007C3161">
        <w:rPr>
          <w:vertAlign w:val="subscript"/>
        </w:rPr>
        <w:t>TA</w:t>
      </w:r>
      <w:r w:rsidRPr="007C3161">
        <w:t xml:space="preserve"> offset value (in T</w:t>
      </w:r>
      <w:r w:rsidRPr="007C3161">
        <w:rPr>
          <w:vertAlign w:val="subscript"/>
        </w:rPr>
        <w:t>c</w:t>
      </w:r>
      <w:r w:rsidRPr="007C3161">
        <w:t xml:space="preserve"> units) is 13792 for FR2</w:t>
      </w:r>
    </w:p>
    <w:p w14:paraId="7D5D237A" w14:textId="77777777" w:rsidR="00542305" w:rsidRPr="007C3161" w:rsidRDefault="00542305" w:rsidP="00542305">
      <w:pPr>
        <w:pStyle w:val="B2"/>
      </w:pPr>
      <w:r w:rsidRPr="007C3161">
        <w:t>b.</w:t>
      </w:r>
      <w:r w:rsidRPr="007C3161">
        <w:tab/>
        <w:t>The T</w:t>
      </w:r>
      <w:r w:rsidRPr="007C3161">
        <w:rPr>
          <w:vertAlign w:val="subscript"/>
        </w:rPr>
        <w:t>e</w:t>
      </w:r>
      <w:r w:rsidRPr="007C3161">
        <w:t xml:space="preserve"> values depend on the DL and UL SCS for which the test is being run and are given in Table 5.4.1.1.5-4.</w:t>
      </w:r>
    </w:p>
    <w:p w14:paraId="7926EC6A" w14:textId="77777777" w:rsidR="00542305" w:rsidRPr="007C3161" w:rsidRDefault="00542305" w:rsidP="00542305">
      <w:pPr>
        <w:pStyle w:val="B1"/>
      </w:pPr>
      <w:r w:rsidRPr="007C3161">
        <w:t>7.</w:t>
      </w:r>
      <w:r w:rsidRPr="007C3161">
        <w:tab/>
        <w:t>The test system shall adjust the timing of the DL path by values given in Table 5.4.1.1.4.2-1</w:t>
      </w:r>
    </w:p>
    <w:p w14:paraId="65488A54" w14:textId="77777777" w:rsidR="00542305" w:rsidRPr="007C3161" w:rsidRDefault="00542305" w:rsidP="00542305">
      <w:pPr>
        <w:pStyle w:val="TH"/>
      </w:pPr>
      <w:bookmarkStart w:id="229" w:name="_Hlk28532597"/>
      <w:r w:rsidRPr="007C3161">
        <w:t>Table 5.4.1.1.4.2-1</w:t>
      </w:r>
      <w:bookmarkEnd w:id="229"/>
      <w:r w:rsidRPr="007C3161">
        <w:t>: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542305" w:rsidRPr="007C3161" w14:paraId="51C9B7E4" w14:textId="77777777" w:rsidTr="00475CE2">
        <w:tc>
          <w:tcPr>
            <w:tcW w:w="4293" w:type="dxa"/>
            <w:tcBorders>
              <w:top w:val="single" w:sz="4" w:space="0" w:color="auto"/>
              <w:left w:val="single" w:sz="4" w:space="0" w:color="auto"/>
              <w:bottom w:val="single" w:sz="4" w:space="0" w:color="auto"/>
              <w:right w:val="single" w:sz="4" w:space="0" w:color="auto"/>
            </w:tcBorders>
            <w:hideMark/>
          </w:tcPr>
          <w:p w14:paraId="2AEFA10B" w14:textId="77777777" w:rsidR="00542305" w:rsidRPr="007C3161" w:rsidRDefault="00542305" w:rsidP="00475CE2">
            <w:pPr>
              <w:pStyle w:val="TAH"/>
            </w:pPr>
            <w:r w:rsidRPr="007C3161">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601E562" w14:textId="77777777" w:rsidR="00542305" w:rsidRPr="007C3161" w:rsidRDefault="00542305" w:rsidP="00475CE2">
            <w:pPr>
              <w:pStyle w:val="TAH"/>
            </w:pPr>
            <w:r w:rsidRPr="007C3161">
              <w:t>Adjustment Value</w:t>
            </w:r>
          </w:p>
        </w:tc>
      </w:tr>
      <w:tr w:rsidR="00542305" w:rsidRPr="007C3161" w14:paraId="4D4C6168" w14:textId="77777777" w:rsidTr="00475CE2">
        <w:tc>
          <w:tcPr>
            <w:tcW w:w="4293" w:type="dxa"/>
            <w:tcBorders>
              <w:top w:val="single" w:sz="4" w:space="0" w:color="auto"/>
              <w:left w:val="single" w:sz="4" w:space="0" w:color="auto"/>
              <w:bottom w:val="single" w:sz="4" w:space="0" w:color="auto"/>
              <w:right w:val="single" w:sz="4" w:space="0" w:color="auto"/>
            </w:tcBorders>
          </w:tcPr>
          <w:p w14:paraId="42A0971F" w14:textId="77777777" w:rsidR="00542305" w:rsidRPr="007C3161" w:rsidRDefault="00542305" w:rsidP="00475CE2">
            <w:pPr>
              <w:pStyle w:val="TAL"/>
              <w:rPr>
                <w:rFonts w:eastAsia="MS Mincho"/>
              </w:rPr>
            </w:pPr>
          </w:p>
        </w:tc>
        <w:tc>
          <w:tcPr>
            <w:tcW w:w="2168" w:type="dxa"/>
            <w:tcBorders>
              <w:top w:val="single" w:sz="4" w:space="0" w:color="auto"/>
              <w:left w:val="single" w:sz="4" w:space="0" w:color="auto"/>
              <w:bottom w:val="single" w:sz="4" w:space="0" w:color="auto"/>
              <w:right w:val="single" w:sz="4" w:space="0" w:color="auto"/>
            </w:tcBorders>
            <w:hideMark/>
          </w:tcPr>
          <w:p w14:paraId="25D24C51" w14:textId="77777777" w:rsidR="00542305" w:rsidRPr="007C3161" w:rsidRDefault="00542305" w:rsidP="00475CE2">
            <w:pPr>
              <w:pStyle w:val="TAL"/>
              <w:rPr>
                <w:rFonts w:eastAsia="MS Mincho"/>
              </w:rPr>
            </w:pPr>
            <w:r w:rsidRPr="007C3161">
              <w:rPr>
                <w:rFonts w:eastAsia="MS Mincho"/>
              </w:rPr>
              <w:t>Test1</w:t>
            </w:r>
          </w:p>
        </w:tc>
        <w:tc>
          <w:tcPr>
            <w:tcW w:w="2169" w:type="dxa"/>
            <w:tcBorders>
              <w:top w:val="single" w:sz="4" w:space="0" w:color="auto"/>
              <w:left w:val="single" w:sz="4" w:space="0" w:color="auto"/>
              <w:bottom w:val="single" w:sz="4" w:space="0" w:color="auto"/>
              <w:right w:val="single" w:sz="4" w:space="0" w:color="auto"/>
            </w:tcBorders>
            <w:hideMark/>
          </w:tcPr>
          <w:p w14:paraId="0FC680EB" w14:textId="77777777" w:rsidR="00542305" w:rsidRPr="007C3161" w:rsidRDefault="00542305" w:rsidP="00475CE2">
            <w:pPr>
              <w:pStyle w:val="TAL"/>
              <w:rPr>
                <w:rFonts w:eastAsia="MS Mincho"/>
              </w:rPr>
            </w:pPr>
            <w:r w:rsidRPr="007C3161">
              <w:rPr>
                <w:rFonts w:eastAsia="MS Mincho"/>
              </w:rPr>
              <w:t>Test2</w:t>
            </w:r>
          </w:p>
        </w:tc>
      </w:tr>
      <w:tr w:rsidR="00542305" w:rsidRPr="007C3161" w14:paraId="572AD85D" w14:textId="77777777" w:rsidTr="00475CE2">
        <w:tc>
          <w:tcPr>
            <w:tcW w:w="4293" w:type="dxa"/>
            <w:tcBorders>
              <w:top w:val="single" w:sz="4" w:space="0" w:color="auto"/>
              <w:left w:val="single" w:sz="4" w:space="0" w:color="auto"/>
              <w:bottom w:val="single" w:sz="4" w:space="0" w:color="auto"/>
              <w:right w:val="single" w:sz="4" w:space="0" w:color="auto"/>
            </w:tcBorders>
            <w:hideMark/>
          </w:tcPr>
          <w:p w14:paraId="0641A8CE" w14:textId="77777777" w:rsidR="00542305" w:rsidRPr="007C3161" w:rsidRDefault="00542305" w:rsidP="00475CE2">
            <w:pPr>
              <w:pStyle w:val="TAL"/>
              <w:rPr>
                <w:rFonts w:eastAsia="MS Mincho"/>
              </w:rPr>
            </w:pPr>
            <w:r w:rsidRPr="007C3161">
              <w:rPr>
                <w:rFonts w:eastAsia="MS Mincho"/>
              </w:rPr>
              <w:t>240</w:t>
            </w:r>
          </w:p>
        </w:tc>
        <w:tc>
          <w:tcPr>
            <w:tcW w:w="2168" w:type="dxa"/>
            <w:tcBorders>
              <w:top w:val="single" w:sz="4" w:space="0" w:color="auto"/>
              <w:left w:val="single" w:sz="4" w:space="0" w:color="auto"/>
              <w:bottom w:val="single" w:sz="4" w:space="0" w:color="auto"/>
              <w:right w:val="single" w:sz="4" w:space="0" w:color="auto"/>
            </w:tcBorders>
            <w:hideMark/>
          </w:tcPr>
          <w:p w14:paraId="1FF58808" w14:textId="77777777" w:rsidR="00542305" w:rsidRPr="007C3161" w:rsidRDefault="00542305" w:rsidP="00475CE2">
            <w:pPr>
              <w:pStyle w:val="TAL"/>
              <w:rPr>
                <w:rFonts w:eastAsia="MS Mincho"/>
              </w:rPr>
            </w:pPr>
            <w:r w:rsidRPr="007C3161">
              <w:rPr>
                <w:rFonts w:eastAsia="MS Mincho"/>
              </w:rPr>
              <w:t>+</w:t>
            </w:r>
            <w:r w:rsidRPr="007C3161">
              <w:t>8</w:t>
            </w:r>
            <w:r w:rsidRPr="007C3161">
              <w:rPr>
                <w:rFonts w:eastAsia="MS Mincho"/>
              </w:rPr>
              <w:t>*64Tc</w:t>
            </w:r>
          </w:p>
        </w:tc>
        <w:tc>
          <w:tcPr>
            <w:tcW w:w="2169" w:type="dxa"/>
            <w:tcBorders>
              <w:top w:val="single" w:sz="4" w:space="0" w:color="auto"/>
              <w:left w:val="single" w:sz="4" w:space="0" w:color="auto"/>
              <w:bottom w:val="single" w:sz="4" w:space="0" w:color="auto"/>
              <w:right w:val="single" w:sz="4" w:space="0" w:color="auto"/>
            </w:tcBorders>
            <w:hideMark/>
          </w:tcPr>
          <w:p w14:paraId="2970604B" w14:textId="77777777" w:rsidR="00542305" w:rsidRPr="007C3161" w:rsidRDefault="00542305" w:rsidP="00475CE2">
            <w:pPr>
              <w:pStyle w:val="TAL"/>
              <w:rPr>
                <w:rFonts w:eastAsia="MS Mincho"/>
              </w:rPr>
            </w:pPr>
            <w:r w:rsidRPr="007C3161">
              <w:rPr>
                <w:rFonts w:eastAsia="MS Mincho"/>
              </w:rPr>
              <w:t>+</w:t>
            </w:r>
            <w:r w:rsidRPr="007C3161">
              <w:t>4</w:t>
            </w:r>
            <w:r w:rsidRPr="007C3161">
              <w:rPr>
                <w:rFonts w:eastAsia="MS Mincho"/>
              </w:rPr>
              <w:t>*64Tc</w:t>
            </w:r>
          </w:p>
        </w:tc>
      </w:tr>
    </w:tbl>
    <w:p w14:paraId="21BB4DB1" w14:textId="77777777" w:rsidR="00542305" w:rsidRPr="007C3161" w:rsidRDefault="00542305" w:rsidP="00542305"/>
    <w:p w14:paraId="29A033FA" w14:textId="77777777" w:rsidR="00542305" w:rsidRPr="007C3161" w:rsidRDefault="00542305" w:rsidP="00542305">
      <w:pPr>
        <w:pStyle w:val="B1"/>
      </w:pPr>
      <w:r w:rsidRPr="007C3161">
        <w:t>8.</w:t>
      </w:r>
      <w:r w:rsidRPr="007C3161">
        <w:tab/>
        <w:t>The test system shall verify that the adjustment step size and the adjustment rate shall be according to requirements specified in Table 5.4.1.1.5-5. This will only be done for Test1. The test system samples the UE Transmit Timing once per SRS transmission (as per configured SRS periodicity). To check Rule 1, the SS shall check that the maximum time adjustment step size T</w:t>
      </w:r>
      <w:r w:rsidRPr="007C3161">
        <w:rPr>
          <w:vertAlign w:val="subscript"/>
        </w:rPr>
        <w:t>q</w:t>
      </w:r>
      <w:r w:rsidRPr="007C3161">
        <w:t xml:space="preserve"> between one SRS transmission to next consecutive SRS transmission of a valid UL slot is within Rule 1 as specified in clause 5.4.1.0.1 and Table 5.4.1.0.1-3. To check that the minimum adjustment rate is within Rule 2 as specified in clause 5.4.1.0.1 and Table 5.4.1.0.1-3, the SS shall measure the change in SRS transmission timing over a 1 + offset seconds sliding window (offset in ms to the next consecutive SRS transmission), with step size p (where p is the periodicity of SRS) , as long as the resulting slot is a valid UL slot. To check that the maximum adjustment rate is within Rule 3 as specified in clause 5.4.1.0.1 and Table 5.4.1.0.1-3, the SS shall measure the change in SRS transmission timing over a 200ms – offset sliding window of previous SRS transmission, with step size p (where p is the periodicity of SRS) , as long as the resulting slot is a valid UL slot. The three rules apply until the UE transmit timing offset is within the </w:t>
      </w:r>
      <w:r w:rsidRPr="007C3161">
        <w:lastRenderedPageBreak/>
        <w:t>limits specified in 5.4.1.0.1 and Table 5.4.1.0.1-3 with respect to the first detected path (in time) of the corresponding downlink frame of Cell 1. The test system will wait till evaluation interval of T seconds is met to ensure UE transmit timing is stable at the end of the step, where T=.DL_timing_change[Ts]/5.5Ts and DL_timing_change is specified in Table 5.4.1.1.4.2-1.</w:t>
      </w:r>
    </w:p>
    <w:p w14:paraId="01F6CBE6" w14:textId="77777777" w:rsidR="00542305" w:rsidRPr="007C3161" w:rsidRDefault="00542305" w:rsidP="00542305">
      <w:pPr>
        <w:pStyle w:val="B1"/>
      </w:pPr>
      <w:r w:rsidRPr="007C3161">
        <w:t>9.</w:t>
      </w:r>
      <w:r w:rsidRPr="007C3161">
        <w:tab/>
        <w:t>After the UE transmit timing is within the limits specified in step 7, and during 2 seconds, the test system shall monitor all SRS transmissions and verify that, for each received SRS, the UE transmit timing offset stays within (N</w:t>
      </w:r>
      <w:r w:rsidRPr="007C3161">
        <w:rPr>
          <w:vertAlign w:val="subscript"/>
        </w:rPr>
        <w:t>TA</w:t>
      </w:r>
      <w:r w:rsidRPr="007C3161">
        <w:t xml:space="preserve"> + N</w:t>
      </w:r>
      <w:r w:rsidRPr="007C3161">
        <w:rPr>
          <w:vertAlign w:val="subscript"/>
        </w:rPr>
        <w:t>TA_offset</w:t>
      </w:r>
      <w:r w:rsidRPr="007C3161">
        <w:t>) ×T</w:t>
      </w:r>
      <w:r w:rsidRPr="007C3161">
        <w:rPr>
          <w:vertAlign w:val="subscript"/>
        </w:rPr>
        <w:t>c</w:t>
      </w:r>
      <w:r w:rsidRPr="007C3161">
        <w:t xml:space="preserve"> ± T</w:t>
      </w:r>
      <w:r w:rsidRPr="007C3161">
        <w:rPr>
          <w:vertAlign w:val="subscript"/>
        </w:rPr>
        <w:t>e</w:t>
      </w:r>
      <w:r w:rsidRPr="007C3161">
        <w:t xml:space="preserve"> of the first detected path of DL SSB. For Test 2 the UE transmit timing offset shall be verified for the first transmission in the DRX cycle immediately after DL timing adjustment.</w:t>
      </w:r>
    </w:p>
    <w:p w14:paraId="73F8F45E" w14:textId="77777777" w:rsidR="00542305" w:rsidRPr="007C3161" w:rsidRDefault="00542305" w:rsidP="00542305">
      <w:pPr>
        <w:pStyle w:val="NO"/>
      </w:pPr>
      <w:r w:rsidRPr="007C3161">
        <w:rPr>
          <w:lang w:eastAsia="ja-JP"/>
        </w:rPr>
        <w:t>NOTE 1:</w:t>
      </w:r>
      <w:r w:rsidRPr="007C3161">
        <w:rPr>
          <w:lang w:eastAsia="ja-JP"/>
        </w:rPr>
        <w:tab/>
        <w:t xml:space="preserve">The </w:t>
      </w:r>
      <w:r w:rsidRPr="007C3161">
        <w:t>BEAM_SELECT_WAIT_TIME default value is defined in Annex K.1.1</w:t>
      </w:r>
      <w:r w:rsidRPr="007C3161">
        <w:rPr>
          <w:lang w:eastAsia="ja-JP"/>
        </w:rPr>
        <w:t xml:space="preserve"> in TS 38.521-2[3]</w:t>
      </w:r>
      <w:r w:rsidRPr="007C3161">
        <w:t>.</w:t>
      </w:r>
    </w:p>
    <w:p w14:paraId="30C3B4BC" w14:textId="77777777" w:rsidR="00542305" w:rsidRPr="007C3161" w:rsidRDefault="00542305" w:rsidP="00542305">
      <w:pPr>
        <w:pStyle w:val="H6"/>
      </w:pPr>
      <w:r w:rsidRPr="007C3161">
        <w:t>5.4.1.1.4.3</w:t>
      </w:r>
      <w:r w:rsidRPr="007C3161">
        <w:tab/>
        <w:t>Message contents</w:t>
      </w:r>
    </w:p>
    <w:p w14:paraId="5EF96125" w14:textId="77777777" w:rsidR="00542305" w:rsidRPr="007C3161" w:rsidRDefault="00542305" w:rsidP="00542305">
      <w:r w:rsidRPr="007C3161">
        <w:t>Message contents are according to TS 38.508-1 [14] clause 7.3 with the following exceptions:</w:t>
      </w:r>
    </w:p>
    <w:p w14:paraId="2010A1E8" w14:textId="77777777" w:rsidR="00542305" w:rsidRPr="007C3161" w:rsidRDefault="00542305" w:rsidP="00542305">
      <w:pPr>
        <w:pStyle w:val="TH"/>
      </w:pPr>
      <w:r w:rsidRPr="007C3161">
        <w:t>Table 5.4.1.1.4.3-0: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1F0B0DF4"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920167A" w14:textId="77777777" w:rsidR="00542305" w:rsidRPr="007C3161" w:rsidRDefault="00542305" w:rsidP="00475CE2">
            <w:pPr>
              <w:pStyle w:val="TAH"/>
            </w:pPr>
            <w:r w:rsidRPr="007C3161">
              <w:t>Default Message Contents</w:t>
            </w:r>
          </w:p>
        </w:tc>
      </w:tr>
      <w:tr w:rsidR="00542305" w:rsidRPr="007C3161" w14:paraId="6EDFC320"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2315FF" w14:textId="77777777" w:rsidR="00542305" w:rsidRPr="007C3161" w:rsidRDefault="00542305" w:rsidP="00475CE2">
            <w:pPr>
              <w:pStyle w:val="TAL"/>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B0F8EA3" w14:textId="77777777" w:rsidR="00542305" w:rsidRPr="007C3161" w:rsidRDefault="00542305" w:rsidP="00475CE2">
            <w:pPr>
              <w:pStyle w:val="TAL"/>
            </w:pPr>
          </w:p>
        </w:tc>
      </w:tr>
      <w:tr w:rsidR="00542305" w:rsidRPr="007C3161" w14:paraId="4AA516B7" w14:textId="77777777" w:rsidTr="00475CE2">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194DA082"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21354B2" w14:textId="77777777" w:rsidR="00542305" w:rsidRPr="007C3161" w:rsidRDefault="00542305" w:rsidP="00475CE2">
            <w:pPr>
              <w:pStyle w:val="TAL"/>
            </w:pPr>
            <w:r w:rsidRPr="007C3161">
              <w:t>Table H.3.9-1</w:t>
            </w:r>
          </w:p>
        </w:tc>
      </w:tr>
    </w:tbl>
    <w:p w14:paraId="3A655375" w14:textId="77777777" w:rsidR="00542305" w:rsidRPr="007C3161" w:rsidRDefault="00542305" w:rsidP="00542305"/>
    <w:p w14:paraId="5C3F7556" w14:textId="77777777" w:rsidR="00542305" w:rsidRPr="007C3161" w:rsidRDefault="00542305" w:rsidP="00542305">
      <w:pPr>
        <w:pStyle w:val="TH"/>
      </w:pPr>
      <w:bookmarkStart w:id="230" w:name="_Hlk65225381"/>
      <w:r w:rsidRPr="007C3161">
        <w:t xml:space="preserve">Table 5.4.1.1.4.3-1: </w:t>
      </w:r>
      <w:r w:rsidRPr="007C3161">
        <w:rPr>
          <w:i/>
        </w:rPr>
        <w:t xml:space="preserve">SRS-Config </w:t>
      </w:r>
      <w:r w:rsidRPr="007C3161">
        <w:t>: Additional test requirement for UE transmit timing accuracy for EN-DC FR2 UE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42305" w:rsidRPr="007C3161" w14:paraId="5954EA29" w14:textId="77777777" w:rsidTr="00475CE2">
        <w:tc>
          <w:tcPr>
            <w:tcW w:w="9747" w:type="dxa"/>
            <w:gridSpan w:val="4"/>
          </w:tcPr>
          <w:p w14:paraId="0985492D" w14:textId="77777777" w:rsidR="00542305" w:rsidRPr="007C3161" w:rsidRDefault="00542305" w:rsidP="00475CE2">
            <w:pPr>
              <w:pStyle w:val="TAH"/>
              <w:jc w:val="left"/>
              <w:rPr>
                <w:b w:val="0"/>
              </w:rPr>
            </w:pPr>
            <w:r w:rsidRPr="007C3161">
              <w:rPr>
                <w:b w:val="0"/>
              </w:rPr>
              <w:t>Derivation Path: TS 38.331 [6], clause 6.3.2</w:t>
            </w:r>
          </w:p>
        </w:tc>
      </w:tr>
      <w:tr w:rsidR="00542305" w:rsidRPr="007C3161" w14:paraId="012F3F29" w14:textId="77777777" w:rsidTr="00475CE2">
        <w:tc>
          <w:tcPr>
            <w:tcW w:w="4535" w:type="dxa"/>
          </w:tcPr>
          <w:p w14:paraId="29A8042F" w14:textId="77777777" w:rsidR="00542305" w:rsidRPr="007C3161" w:rsidRDefault="00542305" w:rsidP="00475CE2">
            <w:pPr>
              <w:pStyle w:val="TAH"/>
            </w:pPr>
            <w:r w:rsidRPr="007C3161">
              <w:t>Information Element</w:t>
            </w:r>
          </w:p>
        </w:tc>
        <w:tc>
          <w:tcPr>
            <w:tcW w:w="2267" w:type="dxa"/>
          </w:tcPr>
          <w:p w14:paraId="2DB53805" w14:textId="77777777" w:rsidR="00542305" w:rsidRPr="007C3161" w:rsidRDefault="00542305" w:rsidP="00475CE2">
            <w:pPr>
              <w:pStyle w:val="TAH"/>
            </w:pPr>
            <w:r w:rsidRPr="007C3161">
              <w:t>Value/remark</w:t>
            </w:r>
          </w:p>
        </w:tc>
        <w:tc>
          <w:tcPr>
            <w:tcW w:w="1700" w:type="dxa"/>
          </w:tcPr>
          <w:p w14:paraId="1C32F375" w14:textId="77777777" w:rsidR="00542305" w:rsidRPr="007C3161" w:rsidRDefault="00542305" w:rsidP="00475CE2">
            <w:pPr>
              <w:pStyle w:val="TAH"/>
            </w:pPr>
            <w:r w:rsidRPr="007C3161">
              <w:t>Comment</w:t>
            </w:r>
          </w:p>
        </w:tc>
        <w:tc>
          <w:tcPr>
            <w:tcW w:w="1245" w:type="dxa"/>
          </w:tcPr>
          <w:p w14:paraId="69B28899" w14:textId="77777777" w:rsidR="00542305" w:rsidRPr="007C3161" w:rsidRDefault="00542305" w:rsidP="00475CE2">
            <w:pPr>
              <w:pStyle w:val="TAH"/>
            </w:pPr>
            <w:r w:rsidRPr="007C3161">
              <w:t>Condition</w:t>
            </w:r>
          </w:p>
        </w:tc>
      </w:tr>
      <w:tr w:rsidR="00542305" w:rsidRPr="007C3161" w14:paraId="47618C8F" w14:textId="77777777" w:rsidTr="00475CE2">
        <w:tc>
          <w:tcPr>
            <w:tcW w:w="4535" w:type="dxa"/>
          </w:tcPr>
          <w:p w14:paraId="0C96B8C0" w14:textId="77777777" w:rsidR="00542305" w:rsidRPr="007C3161" w:rsidRDefault="00542305" w:rsidP="00475CE2">
            <w:pPr>
              <w:pStyle w:val="TAL"/>
            </w:pPr>
            <w:r w:rsidRPr="007C3161">
              <w:t>SRS-Config ::= SEQUENCE {</w:t>
            </w:r>
          </w:p>
        </w:tc>
        <w:tc>
          <w:tcPr>
            <w:tcW w:w="2267" w:type="dxa"/>
          </w:tcPr>
          <w:p w14:paraId="0D3A61B7" w14:textId="77777777" w:rsidR="00542305" w:rsidRPr="007C3161" w:rsidRDefault="00542305" w:rsidP="00475CE2">
            <w:pPr>
              <w:pStyle w:val="TAL"/>
            </w:pPr>
          </w:p>
        </w:tc>
        <w:tc>
          <w:tcPr>
            <w:tcW w:w="1700" w:type="dxa"/>
          </w:tcPr>
          <w:p w14:paraId="13C35ECC" w14:textId="77777777" w:rsidR="00542305" w:rsidRPr="007C3161" w:rsidRDefault="00542305" w:rsidP="00475CE2">
            <w:pPr>
              <w:pStyle w:val="TAL"/>
            </w:pPr>
          </w:p>
        </w:tc>
        <w:tc>
          <w:tcPr>
            <w:tcW w:w="1245" w:type="dxa"/>
          </w:tcPr>
          <w:p w14:paraId="49186182" w14:textId="77777777" w:rsidR="00542305" w:rsidRPr="007C3161" w:rsidRDefault="00542305" w:rsidP="00475CE2">
            <w:pPr>
              <w:pStyle w:val="TAL"/>
            </w:pPr>
          </w:p>
        </w:tc>
      </w:tr>
      <w:tr w:rsidR="00542305" w:rsidRPr="007C3161" w14:paraId="65D6096F" w14:textId="77777777" w:rsidTr="00475CE2">
        <w:tc>
          <w:tcPr>
            <w:tcW w:w="4535" w:type="dxa"/>
          </w:tcPr>
          <w:p w14:paraId="045A2152" w14:textId="77777777" w:rsidR="00542305" w:rsidRPr="007C3161" w:rsidRDefault="00542305" w:rsidP="00475CE2">
            <w:pPr>
              <w:pStyle w:val="TAL"/>
            </w:pPr>
            <w:r w:rsidRPr="007C3161">
              <w:t xml:space="preserve">  srs-ResourceSetToAddModList SEQUENCE (SIZE(0..maxNrofSRS-ResourceSets)) OF SEQUENCE {</w:t>
            </w:r>
          </w:p>
        </w:tc>
        <w:tc>
          <w:tcPr>
            <w:tcW w:w="2267" w:type="dxa"/>
          </w:tcPr>
          <w:p w14:paraId="10BCF253" w14:textId="77777777" w:rsidR="00542305" w:rsidRPr="007C3161" w:rsidRDefault="00542305" w:rsidP="00475CE2">
            <w:pPr>
              <w:pStyle w:val="TAL"/>
              <w:rPr>
                <w:lang w:eastAsia="ja-JP"/>
              </w:rPr>
            </w:pPr>
          </w:p>
        </w:tc>
        <w:tc>
          <w:tcPr>
            <w:tcW w:w="1700" w:type="dxa"/>
          </w:tcPr>
          <w:p w14:paraId="3BA92216" w14:textId="77777777" w:rsidR="00542305" w:rsidRPr="007C3161" w:rsidRDefault="00542305" w:rsidP="00475CE2">
            <w:pPr>
              <w:pStyle w:val="TAL"/>
            </w:pPr>
          </w:p>
        </w:tc>
        <w:tc>
          <w:tcPr>
            <w:tcW w:w="1245" w:type="dxa"/>
          </w:tcPr>
          <w:p w14:paraId="628D67DA" w14:textId="77777777" w:rsidR="00542305" w:rsidRPr="007C3161" w:rsidRDefault="00542305" w:rsidP="00475CE2">
            <w:pPr>
              <w:pStyle w:val="TAL"/>
            </w:pPr>
          </w:p>
        </w:tc>
      </w:tr>
      <w:tr w:rsidR="00542305" w:rsidRPr="007C3161" w14:paraId="0F3A62A0" w14:textId="77777777" w:rsidTr="00475CE2">
        <w:tc>
          <w:tcPr>
            <w:tcW w:w="4535" w:type="dxa"/>
          </w:tcPr>
          <w:p w14:paraId="5F34CF19" w14:textId="77777777" w:rsidR="00542305" w:rsidRPr="007C3161" w:rsidRDefault="00542305" w:rsidP="00475CE2">
            <w:pPr>
              <w:pStyle w:val="TAL"/>
            </w:pPr>
            <w:bookmarkStart w:id="231" w:name="_Hlk71188368"/>
            <w:r w:rsidRPr="007C3161">
              <w:t xml:space="preserve">    SRS-ResourceSet[1] SEQUENCE {</w:t>
            </w:r>
          </w:p>
        </w:tc>
        <w:tc>
          <w:tcPr>
            <w:tcW w:w="2267" w:type="dxa"/>
          </w:tcPr>
          <w:p w14:paraId="07F9E1E1" w14:textId="77777777" w:rsidR="00542305" w:rsidRPr="007C3161" w:rsidRDefault="00542305" w:rsidP="00475CE2">
            <w:pPr>
              <w:pStyle w:val="TAL"/>
              <w:rPr>
                <w:lang w:eastAsia="ja-JP"/>
              </w:rPr>
            </w:pPr>
          </w:p>
        </w:tc>
        <w:tc>
          <w:tcPr>
            <w:tcW w:w="1700" w:type="dxa"/>
          </w:tcPr>
          <w:p w14:paraId="185B2884" w14:textId="77777777" w:rsidR="00542305" w:rsidRPr="007C3161" w:rsidRDefault="00542305" w:rsidP="00475CE2">
            <w:pPr>
              <w:pStyle w:val="TAL"/>
            </w:pPr>
            <w:r w:rsidRPr="007C3161">
              <w:t>entry 1</w:t>
            </w:r>
          </w:p>
        </w:tc>
        <w:tc>
          <w:tcPr>
            <w:tcW w:w="1245" w:type="dxa"/>
          </w:tcPr>
          <w:p w14:paraId="7C2E1722" w14:textId="77777777" w:rsidR="00542305" w:rsidRPr="007C3161" w:rsidRDefault="00542305" w:rsidP="00475CE2">
            <w:pPr>
              <w:pStyle w:val="TAL"/>
            </w:pPr>
          </w:p>
        </w:tc>
      </w:tr>
      <w:bookmarkEnd w:id="231"/>
      <w:tr w:rsidR="00542305" w:rsidRPr="007C3161" w14:paraId="1832FDFB" w14:textId="77777777" w:rsidTr="00475CE2">
        <w:tc>
          <w:tcPr>
            <w:tcW w:w="4535" w:type="dxa"/>
          </w:tcPr>
          <w:p w14:paraId="4DE63D8F" w14:textId="77777777" w:rsidR="00542305" w:rsidRPr="007C3161" w:rsidRDefault="00542305" w:rsidP="00475CE2">
            <w:pPr>
              <w:pStyle w:val="TAL"/>
            </w:pPr>
            <w:r w:rsidRPr="007C3161">
              <w:t xml:space="preserve">      resourceType CHOICE {</w:t>
            </w:r>
          </w:p>
        </w:tc>
        <w:tc>
          <w:tcPr>
            <w:tcW w:w="2267" w:type="dxa"/>
          </w:tcPr>
          <w:p w14:paraId="14D481F3" w14:textId="77777777" w:rsidR="00542305" w:rsidRPr="007C3161" w:rsidRDefault="00542305" w:rsidP="00475CE2">
            <w:pPr>
              <w:pStyle w:val="TAL"/>
              <w:rPr>
                <w:lang w:eastAsia="ja-JP"/>
              </w:rPr>
            </w:pPr>
          </w:p>
        </w:tc>
        <w:tc>
          <w:tcPr>
            <w:tcW w:w="1700" w:type="dxa"/>
          </w:tcPr>
          <w:p w14:paraId="378A0971" w14:textId="77777777" w:rsidR="00542305" w:rsidRPr="007C3161" w:rsidRDefault="00542305" w:rsidP="00475CE2">
            <w:pPr>
              <w:pStyle w:val="TAL"/>
            </w:pPr>
          </w:p>
        </w:tc>
        <w:tc>
          <w:tcPr>
            <w:tcW w:w="1245" w:type="dxa"/>
          </w:tcPr>
          <w:p w14:paraId="4598F670" w14:textId="77777777" w:rsidR="00542305" w:rsidRPr="007C3161" w:rsidRDefault="00542305" w:rsidP="00475CE2">
            <w:pPr>
              <w:pStyle w:val="TAL"/>
            </w:pPr>
          </w:p>
        </w:tc>
      </w:tr>
      <w:tr w:rsidR="00542305" w:rsidRPr="007C3161" w14:paraId="2C6A1D35" w14:textId="77777777" w:rsidTr="00475CE2">
        <w:tc>
          <w:tcPr>
            <w:tcW w:w="4535" w:type="dxa"/>
          </w:tcPr>
          <w:p w14:paraId="7746511C" w14:textId="77777777" w:rsidR="00542305" w:rsidRPr="007C3161" w:rsidRDefault="00542305" w:rsidP="00475CE2">
            <w:pPr>
              <w:pStyle w:val="TAL"/>
            </w:pPr>
            <w:r w:rsidRPr="007C3161">
              <w:t xml:space="preserve">        periodic SEQUENCE {</w:t>
            </w:r>
          </w:p>
        </w:tc>
        <w:tc>
          <w:tcPr>
            <w:tcW w:w="2267" w:type="dxa"/>
          </w:tcPr>
          <w:p w14:paraId="5FA29196" w14:textId="77777777" w:rsidR="00542305" w:rsidRPr="007C3161" w:rsidRDefault="00542305" w:rsidP="00475CE2">
            <w:pPr>
              <w:pStyle w:val="TAL"/>
              <w:rPr>
                <w:lang w:eastAsia="ja-JP"/>
              </w:rPr>
            </w:pPr>
          </w:p>
        </w:tc>
        <w:tc>
          <w:tcPr>
            <w:tcW w:w="1700" w:type="dxa"/>
          </w:tcPr>
          <w:p w14:paraId="7AB80F6A" w14:textId="77777777" w:rsidR="00542305" w:rsidRPr="007C3161" w:rsidRDefault="00542305" w:rsidP="00475CE2">
            <w:pPr>
              <w:pStyle w:val="TAL"/>
            </w:pPr>
          </w:p>
        </w:tc>
        <w:tc>
          <w:tcPr>
            <w:tcW w:w="1245" w:type="dxa"/>
          </w:tcPr>
          <w:p w14:paraId="0234533E" w14:textId="77777777" w:rsidR="00542305" w:rsidRPr="007C3161" w:rsidRDefault="00542305" w:rsidP="00475CE2">
            <w:pPr>
              <w:pStyle w:val="TAL"/>
            </w:pPr>
          </w:p>
        </w:tc>
      </w:tr>
      <w:tr w:rsidR="00542305" w:rsidRPr="007C3161" w14:paraId="1FC535FD" w14:textId="77777777" w:rsidTr="00475CE2">
        <w:tc>
          <w:tcPr>
            <w:tcW w:w="4535" w:type="dxa"/>
          </w:tcPr>
          <w:p w14:paraId="7DEF501F" w14:textId="77777777" w:rsidR="00542305" w:rsidRPr="007C3161" w:rsidRDefault="00542305" w:rsidP="00475CE2">
            <w:pPr>
              <w:pStyle w:val="TAL"/>
            </w:pPr>
            <w:r w:rsidRPr="007C3161">
              <w:t xml:space="preserve">        }</w:t>
            </w:r>
          </w:p>
        </w:tc>
        <w:tc>
          <w:tcPr>
            <w:tcW w:w="2267" w:type="dxa"/>
          </w:tcPr>
          <w:p w14:paraId="60E1AC3F" w14:textId="77777777" w:rsidR="00542305" w:rsidRPr="007C3161" w:rsidRDefault="00542305" w:rsidP="00475CE2">
            <w:pPr>
              <w:pStyle w:val="TAL"/>
              <w:rPr>
                <w:lang w:eastAsia="ja-JP"/>
              </w:rPr>
            </w:pPr>
          </w:p>
        </w:tc>
        <w:tc>
          <w:tcPr>
            <w:tcW w:w="1700" w:type="dxa"/>
          </w:tcPr>
          <w:p w14:paraId="4C99D7CF" w14:textId="77777777" w:rsidR="00542305" w:rsidRPr="007C3161" w:rsidRDefault="00542305" w:rsidP="00475CE2">
            <w:pPr>
              <w:pStyle w:val="TAL"/>
            </w:pPr>
          </w:p>
        </w:tc>
        <w:tc>
          <w:tcPr>
            <w:tcW w:w="1245" w:type="dxa"/>
          </w:tcPr>
          <w:p w14:paraId="44F901C2" w14:textId="77777777" w:rsidR="00542305" w:rsidRPr="007C3161" w:rsidRDefault="00542305" w:rsidP="00475CE2">
            <w:pPr>
              <w:pStyle w:val="TAL"/>
            </w:pPr>
          </w:p>
        </w:tc>
      </w:tr>
      <w:tr w:rsidR="00542305" w:rsidRPr="007C3161" w14:paraId="061D4D2D" w14:textId="77777777" w:rsidTr="00475CE2">
        <w:tc>
          <w:tcPr>
            <w:tcW w:w="4535" w:type="dxa"/>
          </w:tcPr>
          <w:p w14:paraId="6BB4DB76" w14:textId="77777777" w:rsidR="00542305" w:rsidRPr="007C3161" w:rsidRDefault="00542305" w:rsidP="00475CE2">
            <w:pPr>
              <w:pStyle w:val="TAL"/>
            </w:pPr>
            <w:r w:rsidRPr="007C3161">
              <w:t xml:space="preserve">      }</w:t>
            </w:r>
          </w:p>
        </w:tc>
        <w:tc>
          <w:tcPr>
            <w:tcW w:w="2267" w:type="dxa"/>
          </w:tcPr>
          <w:p w14:paraId="145432AF" w14:textId="77777777" w:rsidR="00542305" w:rsidRPr="007C3161" w:rsidRDefault="00542305" w:rsidP="00475CE2">
            <w:pPr>
              <w:pStyle w:val="TAL"/>
              <w:rPr>
                <w:lang w:eastAsia="ja-JP"/>
              </w:rPr>
            </w:pPr>
          </w:p>
        </w:tc>
        <w:tc>
          <w:tcPr>
            <w:tcW w:w="1700" w:type="dxa"/>
          </w:tcPr>
          <w:p w14:paraId="7D291DF1" w14:textId="77777777" w:rsidR="00542305" w:rsidRPr="007C3161" w:rsidRDefault="00542305" w:rsidP="00475CE2">
            <w:pPr>
              <w:pStyle w:val="TAL"/>
            </w:pPr>
          </w:p>
        </w:tc>
        <w:tc>
          <w:tcPr>
            <w:tcW w:w="1245" w:type="dxa"/>
          </w:tcPr>
          <w:p w14:paraId="2D6E937F" w14:textId="77777777" w:rsidR="00542305" w:rsidRPr="007C3161" w:rsidRDefault="00542305" w:rsidP="00475CE2">
            <w:pPr>
              <w:pStyle w:val="TAL"/>
            </w:pPr>
          </w:p>
        </w:tc>
      </w:tr>
      <w:tr w:rsidR="00542305" w:rsidRPr="007C3161" w14:paraId="725ABF48" w14:textId="77777777" w:rsidTr="00475CE2">
        <w:tc>
          <w:tcPr>
            <w:tcW w:w="4535" w:type="dxa"/>
          </w:tcPr>
          <w:p w14:paraId="2D266940" w14:textId="77777777" w:rsidR="00542305" w:rsidRPr="007C3161" w:rsidRDefault="00542305" w:rsidP="00475CE2">
            <w:pPr>
              <w:pStyle w:val="TAL"/>
            </w:pPr>
            <w:r w:rsidRPr="007C3161">
              <w:t xml:space="preserve">    }</w:t>
            </w:r>
          </w:p>
        </w:tc>
        <w:tc>
          <w:tcPr>
            <w:tcW w:w="2267" w:type="dxa"/>
          </w:tcPr>
          <w:p w14:paraId="35A0950A" w14:textId="77777777" w:rsidR="00542305" w:rsidRPr="007C3161" w:rsidRDefault="00542305" w:rsidP="00475CE2">
            <w:pPr>
              <w:pStyle w:val="TAL"/>
              <w:rPr>
                <w:lang w:eastAsia="ja-JP"/>
              </w:rPr>
            </w:pPr>
          </w:p>
        </w:tc>
        <w:tc>
          <w:tcPr>
            <w:tcW w:w="1700" w:type="dxa"/>
          </w:tcPr>
          <w:p w14:paraId="6C8283D6" w14:textId="77777777" w:rsidR="00542305" w:rsidRPr="007C3161" w:rsidRDefault="00542305" w:rsidP="00475CE2">
            <w:pPr>
              <w:pStyle w:val="TAL"/>
            </w:pPr>
          </w:p>
        </w:tc>
        <w:tc>
          <w:tcPr>
            <w:tcW w:w="1245" w:type="dxa"/>
          </w:tcPr>
          <w:p w14:paraId="66089576" w14:textId="77777777" w:rsidR="00542305" w:rsidRPr="007C3161" w:rsidRDefault="00542305" w:rsidP="00475CE2">
            <w:pPr>
              <w:pStyle w:val="TAL"/>
            </w:pPr>
          </w:p>
        </w:tc>
      </w:tr>
      <w:tr w:rsidR="00542305" w:rsidRPr="007C3161" w14:paraId="1795E31C" w14:textId="77777777" w:rsidTr="00475CE2">
        <w:tc>
          <w:tcPr>
            <w:tcW w:w="4535" w:type="dxa"/>
          </w:tcPr>
          <w:p w14:paraId="1E69312F" w14:textId="77777777" w:rsidR="00542305" w:rsidRPr="007C3161" w:rsidRDefault="00542305" w:rsidP="00475CE2">
            <w:pPr>
              <w:pStyle w:val="TAL"/>
            </w:pPr>
            <w:r w:rsidRPr="007C3161">
              <w:t xml:space="preserve">  }</w:t>
            </w:r>
          </w:p>
        </w:tc>
        <w:tc>
          <w:tcPr>
            <w:tcW w:w="2267" w:type="dxa"/>
          </w:tcPr>
          <w:p w14:paraId="44908DA6" w14:textId="77777777" w:rsidR="00542305" w:rsidRPr="007C3161" w:rsidRDefault="00542305" w:rsidP="00475CE2">
            <w:pPr>
              <w:pStyle w:val="TAL"/>
              <w:rPr>
                <w:lang w:eastAsia="ja-JP"/>
              </w:rPr>
            </w:pPr>
          </w:p>
        </w:tc>
        <w:tc>
          <w:tcPr>
            <w:tcW w:w="1700" w:type="dxa"/>
          </w:tcPr>
          <w:p w14:paraId="7896EE45" w14:textId="77777777" w:rsidR="00542305" w:rsidRPr="007C3161" w:rsidRDefault="00542305" w:rsidP="00475CE2">
            <w:pPr>
              <w:pStyle w:val="TAL"/>
            </w:pPr>
          </w:p>
        </w:tc>
        <w:tc>
          <w:tcPr>
            <w:tcW w:w="1245" w:type="dxa"/>
          </w:tcPr>
          <w:p w14:paraId="513FCC85" w14:textId="77777777" w:rsidR="00542305" w:rsidRPr="007C3161" w:rsidRDefault="00542305" w:rsidP="00475CE2">
            <w:pPr>
              <w:pStyle w:val="TAL"/>
            </w:pPr>
          </w:p>
        </w:tc>
      </w:tr>
      <w:tr w:rsidR="00542305" w:rsidRPr="007C3161" w14:paraId="7A8F2F1B" w14:textId="77777777" w:rsidTr="00475CE2">
        <w:tc>
          <w:tcPr>
            <w:tcW w:w="4535" w:type="dxa"/>
          </w:tcPr>
          <w:p w14:paraId="6C366603" w14:textId="77777777" w:rsidR="00542305" w:rsidRPr="007C3161" w:rsidRDefault="00542305" w:rsidP="00475CE2">
            <w:pPr>
              <w:pStyle w:val="TAL"/>
            </w:pPr>
            <w:r w:rsidRPr="007C3161">
              <w:t xml:space="preserve">  srs-ResourceToAddModList SEQUENCE (SIZE(1..maxNrofSRS-Resources)) OF SEQUENCE {</w:t>
            </w:r>
          </w:p>
        </w:tc>
        <w:tc>
          <w:tcPr>
            <w:tcW w:w="2267" w:type="dxa"/>
          </w:tcPr>
          <w:p w14:paraId="7DF46DCF" w14:textId="77777777" w:rsidR="00542305" w:rsidRPr="007C3161" w:rsidRDefault="00542305" w:rsidP="00475CE2">
            <w:pPr>
              <w:pStyle w:val="TAL"/>
            </w:pPr>
          </w:p>
        </w:tc>
        <w:tc>
          <w:tcPr>
            <w:tcW w:w="1700" w:type="dxa"/>
          </w:tcPr>
          <w:p w14:paraId="25258D9F" w14:textId="77777777" w:rsidR="00542305" w:rsidRPr="007C3161" w:rsidRDefault="00542305" w:rsidP="00475CE2">
            <w:pPr>
              <w:pStyle w:val="TAL"/>
            </w:pPr>
          </w:p>
        </w:tc>
        <w:tc>
          <w:tcPr>
            <w:tcW w:w="1245" w:type="dxa"/>
          </w:tcPr>
          <w:p w14:paraId="2CB6C423" w14:textId="77777777" w:rsidR="00542305" w:rsidRPr="007C3161" w:rsidRDefault="00542305" w:rsidP="00475CE2">
            <w:pPr>
              <w:pStyle w:val="TAL"/>
            </w:pPr>
          </w:p>
        </w:tc>
      </w:tr>
      <w:tr w:rsidR="00542305" w:rsidRPr="007C3161" w14:paraId="0511B671" w14:textId="77777777" w:rsidTr="00475CE2">
        <w:tc>
          <w:tcPr>
            <w:tcW w:w="4535" w:type="dxa"/>
          </w:tcPr>
          <w:p w14:paraId="620F0815" w14:textId="77777777" w:rsidR="00542305" w:rsidRPr="007C3161" w:rsidRDefault="00542305" w:rsidP="00475CE2">
            <w:pPr>
              <w:pStyle w:val="TAL"/>
            </w:pPr>
            <w:bookmarkStart w:id="232" w:name="_Hlk71187995"/>
            <w:r w:rsidRPr="007C3161">
              <w:t xml:space="preserve">    SRS-Resource[1] SEQUENCE {</w:t>
            </w:r>
          </w:p>
        </w:tc>
        <w:tc>
          <w:tcPr>
            <w:tcW w:w="2267" w:type="dxa"/>
          </w:tcPr>
          <w:p w14:paraId="75B5EF68" w14:textId="77777777" w:rsidR="00542305" w:rsidRPr="007C3161" w:rsidRDefault="00542305" w:rsidP="00475CE2">
            <w:pPr>
              <w:pStyle w:val="TAL"/>
            </w:pPr>
          </w:p>
        </w:tc>
        <w:tc>
          <w:tcPr>
            <w:tcW w:w="1700" w:type="dxa"/>
          </w:tcPr>
          <w:p w14:paraId="5FAE6A8E" w14:textId="77777777" w:rsidR="00542305" w:rsidRPr="007C3161" w:rsidRDefault="00542305" w:rsidP="00475CE2">
            <w:pPr>
              <w:pStyle w:val="TAL"/>
            </w:pPr>
            <w:r w:rsidRPr="007C3161">
              <w:t>entry 1</w:t>
            </w:r>
          </w:p>
        </w:tc>
        <w:tc>
          <w:tcPr>
            <w:tcW w:w="1245" w:type="dxa"/>
          </w:tcPr>
          <w:p w14:paraId="413ABA81" w14:textId="77777777" w:rsidR="00542305" w:rsidRPr="007C3161" w:rsidRDefault="00542305" w:rsidP="00475CE2">
            <w:pPr>
              <w:pStyle w:val="TAL"/>
            </w:pPr>
          </w:p>
        </w:tc>
      </w:tr>
      <w:bookmarkEnd w:id="232"/>
      <w:tr w:rsidR="00542305" w:rsidRPr="007C3161" w14:paraId="07EDBD77" w14:textId="77777777" w:rsidTr="00475CE2">
        <w:tc>
          <w:tcPr>
            <w:tcW w:w="4535" w:type="dxa"/>
          </w:tcPr>
          <w:p w14:paraId="1390BCC8" w14:textId="77777777" w:rsidR="00542305" w:rsidRPr="007C3161" w:rsidRDefault="00542305" w:rsidP="00475CE2">
            <w:pPr>
              <w:pStyle w:val="TAL"/>
            </w:pPr>
            <w:r w:rsidRPr="007C3161">
              <w:t xml:space="preserve">      freqHopping SEQUENCE {</w:t>
            </w:r>
          </w:p>
        </w:tc>
        <w:tc>
          <w:tcPr>
            <w:tcW w:w="2267" w:type="dxa"/>
          </w:tcPr>
          <w:p w14:paraId="32A7132F" w14:textId="77777777" w:rsidR="00542305" w:rsidRPr="007C3161" w:rsidRDefault="00542305" w:rsidP="00475CE2">
            <w:pPr>
              <w:pStyle w:val="TAL"/>
            </w:pPr>
          </w:p>
        </w:tc>
        <w:tc>
          <w:tcPr>
            <w:tcW w:w="1700" w:type="dxa"/>
          </w:tcPr>
          <w:p w14:paraId="4E97B356" w14:textId="77777777" w:rsidR="00542305" w:rsidRPr="007C3161" w:rsidRDefault="00542305" w:rsidP="00475CE2">
            <w:pPr>
              <w:pStyle w:val="TAL"/>
            </w:pPr>
          </w:p>
        </w:tc>
        <w:tc>
          <w:tcPr>
            <w:tcW w:w="1245" w:type="dxa"/>
          </w:tcPr>
          <w:p w14:paraId="2CC7CC1A" w14:textId="77777777" w:rsidR="00542305" w:rsidRPr="007C3161" w:rsidRDefault="00542305" w:rsidP="00475CE2">
            <w:pPr>
              <w:pStyle w:val="TAL"/>
            </w:pPr>
          </w:p>
        </w:tc>
      </w:tr>
      <w:tr w:rsidR="00542305" w:rsidRPr="007C3161" w14:paraId="673B8ED2" w14:textId="77777777" w:rsidTr="00475CE2">
        <w:tc>
          <w:tcPr>
            <w:tcW w:w="4535" w:type="dxa"/>
          </w:tcPr>
          <w:p w14:paraId="468A44AA" w14:textId="77777777" w:rsidR="00542305" w:rsidRPr="007C3161" w:rsidRDefault="00542305" w:rsidP="00475CE2">
            <w:pPr>
              <w:pStyle w:val="TAL"/>
            </w:pPr>
            <w:r w:rsidRPr="007C3161">
              <w:t xml:space="preserve">        c-SRS</w:t>
            </w:r>
          </w:p>
        </w:tc>
        <w:tc>
          <w:tcPr>
            <w:tcW w:w="2267" w:type="dxa"/>
          </w:tcPr>
          <w:p w14:paraId="4178FDB5" w14:textId="77777777" w:rsidR="00542305" w:rsidRPr="007C3161" w:rsidRDefault="00542305" w:rsidP="00475CE2">
            <w:pPr>
              <w:pStyle w:val="TAL"/>
            </w:pPr>
            <w:r w:rsidRPr="007C3161">
              <w:t>1</w:t>
            </w:r>
          </w:p>
        </w:tc>
        <w:tc>
          <w:tcPr>
            <w:tcW w:w="1700" w:type="dxa"/>
          </w:tcPr>
          <w:p w14:paraId="59A9DB53" w14:textId="77777777" w:rsidR="00542305" w:rsidRPr="007C3161" w:rsidRDefault="00542305" w:rsidP="00475CE2">
            <w:pPr>
              <w:pStyle w:val="TAL"/>
            </w:pPr>
          </w:p>
        </w:tc>
        <w:tc>
          <w:tcPr>
            <w:tcW w:w="1245" w:type="dxa"/>
          </w:tcPr>
          <w:p w14:paraId="644FDF6F" w14:textId="77777777" w:rsidR="00542305" w:rsidRPr="007C3161" w:rsidRDefault="00542305" w:rsidP="00475CE2">
            <w:pPr>
              <w:pStyle w:val="TAL"/>
              <w:rPr>
                <w:lang w:eastAsia="ja-JP"/>
              </w:rPr>
            </w:pPr>
          </w:p>
        </w:tc>
      </w:tr>
      <w:tr w:rsidR="00542305" w:rsidRPr="007C3161" w14:paraId="3168FA1E" w14:textId="77777777" w:rsidTr="00475CE2">
        <w:tc>
          <w:tcPr>
            <w:tcW w:w="4535" w:type="dxa"/>
          </w:tcPr>
          <w:p w14:paraId="72E304E6" w14:textId="77777777" w:rsidR="00542305" w:rsidRPr="007C3161" w:rsidRDefault="00542305" w:rsidP="00475CE2">
            <w:pPr>
              <w:pStyle w:val="TAL"/>
            </w:pPr>
            <w:r w:rsidRPr="007C3161">
              <w:t xml:space="preserve">      }</w:t>
            </w:r>
          </w:p>
        </w:tc>
        <w:tc>
          <w:tcPr>
            <w:tcW w:w="2267" w:type="dxa"/>
          </w:tcPr>
          <w:p w14:paraId="0A3FDA01" w14:textId="77777777" w:rsidR="00542305" w:rsidRPr="007C3161" w:rsidRDefault="00542305" w:rsidP="00475CE2">
            <w:pPr>
              <w:pStyle w:val="TAL"/>
            </w:pPr>
          </w:p>
        </w:tc>
        <w:tc>
          <w:tcPr>
            <w:tcW w:w="1700" w:type="dxa"/>
          </w:tcPr>
          <w:p w14:paraId="4E9B01F3" w14:textId="77777777" w:rsidR="00542305" w:rsidRPr="007C3161" w:rsidRDefault="00542305" w:rsidP="00475CE2">
            <w:pPr>
              <w:pStyle w:val="TAL"/>
            </w:pPr>
          </w:p>
        </w:tc>
        <w:tc>
          <w:tcPr>
            <w:tcW w:w="1245" w:type="dxa"/>
          </w:tcPr>
          <w:p w14:paraId="2BA699DA" w14:textId="77777777" w:rsidR="00542305" w:rsidRPr="007C3161" w:rsidRDefault="00542305" w:rsidP="00475CE2">
            <w:pPr>
              <w:pStyle w:val="TAL"/>
            </w:pPr>
          </w:p>
        </w:tc>
      </w:tr>
      <w:tr w:rsidR="00542305" w:rsidRPr="007C3161" w14:paraId="4BBA5531" w14:textId="77777777" w:rsidTr="00475CE2">
        <w:tc>
          <w:tcPr>
            <w:tcW w:w="4535" w:type="dxa"/>
          </w:tcPr>
          <w:p w14:paraId="23501409" w14:textId="77777777" w:rsidR="00542305" w:rsidRPr="007C3161" w:rsidRDefault="00542305" w:rsidP="00475CE2">
            <w:pPr>
              <w:pStyle w:val="TAL"/>
            </w:pPr>
            <w:r w:rsidRPr="007C3161">
              <w:t xml:space="preserve">      groupOrSequenceHopping </w:t>
            </w:r>
          </w:p>
        </w:tc>
        <w:tc>
          <w:tcPr>
            <w:tcW w:w="2267" w:type="dxa"/>
          </w:tcPr>
          <w:p w14:paraId="521D6D84" w14:textId="77777777" w:rsidR="00542305" w:rsidRPr="007C3161" w:rsidRDefault="00542305" w:rsidP="00475CE2">
            <w:pPr>
              <w:pStyle w:val="TAL"/>
            </w:pPr>
            <w:r w:rsidRPr="007C3161">
              <w:t>Neither</w:t>
            </w:r>
          </w:p>
        </w:tc>
        <w:tc>
          <w:tcPr>
            <w:tcW w:w="1700" w:type="dxa"/>
          </w:tcPr>
          <w:p w14:paraId="4DFF4F66" w14:textId="77777777" w:rsidR="00542305" w:rsidRPr="007C3161" w:rsidRDefault="00542305" w:rsidP="00475CE2">
            <w:pPr>
              <w:pStyle w:val="TAL"/>
            </w:pPr>
          </w:p>
        </w:tc>
        <w:tc>
          <w:tcPr>
            <w:tcW w:w="1245" w:type="dxa"/>
          </w:tcPr>
          <w:p w14:paraId="5695CBDA" w14:textId="77777777" w:rsidR="00542305" w:rsidRPr="007C3161" w:rsidRDefault="00542305" w:rsidP="00475CE2">
            <w:pPr>
              <w:pStyle w:val="TAL"/>
            </w:pPr>
          </w:p>
        </w:tc>
      </w:tr>
      <w:tr w:rsidR="00542305" w:rsidRPr="007C3161" w14:paraId="0D5B66EA" w14:textId="77777777" w:rsidTr="00475CE2">
        <w:tc>
          <w:tcPr>
            <w:tcW w:w="4535" w:type="dxa"/>
          </w:tcPr>
          <w:p w14:paraId="46632153" w14:textId="77777777" w:rsidR="00542305" w:rsidRPr="007C3161" w:rsidRDefault="00542305" w:rsidP="00475CE2">
            <w:pPr>
              <w:pStyle w:val="TAL"/>
            </w:pPr>
            <w:bookmarkStart w:id="233" w:name="_Hlk71188037"/>
            <w:r w:rsidRPr="007C3161">
              <w:t xml:space="preserve">      resourceType CHOICE {</w:t>
            </w:r>
          </w:p>
        </w:tc>
        <w:tc>
          <w:tcPr>
            <w:tcW w:w="2267" w:type="dxa"/>
          </w:tcPr>
          <w:p w14:paraId="640255E6" w14:textId="77777777" w:rsidR="00542305" w:rsidRPr="007C3161" w:rsidRDefault="00542305" w:rsidP="00475CE2">
            <w:pPr>
              <w:pStyle w:val="TAL"/>
              <w:rPr>
                <w:lang w:eastAsia="ja-JP"/>
              </w:rPr>
            </w:pPr>
          </w:p>
        </w:tc>
        <w:tc>
          <w:tcPr>
            <w:tcW w:w="1700" w:type="dxa"/>
          </w:tcPr>
          <w:p w14:paraId="48A65636" w14:textId="77777777" w:rsidR="00542305" w:rsidRPr="007C3161" w:rsidRDefault="00542305" w:rsidP="00475CE2">
            <w:pPr>
              <w:pStyle w:val="TAL"/>
            </w:pPr>
          </w:p>
        </w:tc>
        <w:tc>
          <w:tcPr>
            <w:tcW w:w="1245" w:type="dxa"/>
          </w:tcPr>
          <w:p w14:paraId="3046208C" w14:textId="77777777" w:rsidR="00542305" w:rsidRPr="007C3161" w:rsidRDefault="00542305" w:rsidP="00475CE2">
            <w:pPr>
              <w:pStyle w:val="TAL"/>
            </w:pPr>
          </w:p>
        </w:tc>
      </w:tr>
      <w:tr w:rsidR="00542305" w:rsidRPr="007C3161" w14:paraId="1FE45BF0" w14:textId="77777777" w:rsidTr="00475CE2">
        <w:tc>
          <w:tcPr>
            <w:tcW w:w="4535" w:type="dxa"/>
          </w:tcPr>
          <w:p w14:paraId="0687E080" w14:textId="77777777" w:rsidR="00542305" w:rsidRPr="007C3161" w:rsidRDefault="00542305" w:rsidP="00475CE2">
            <w:pPr>
              <w:pStyle w:val="TAL"/>
            </w:pPr>
            <w:r w:rsidRPr="007C3161">
              <w:t xml:space="preserve">        periodic SEQUENCE {</w:t>
            </w:r>
          </w:p>
        </w:tc>
        <w:tc>
          <w:tcPr>
            <w:tcW w:w="2267" w:type="dxa"/>
          </w:tcPr>
          <w:p w14:paraId="25BC3889" w14:textId="77777777" w:rsidR="00542305" w:rsidRPr="007C3161" w:rsidRDefault="00542305" w:rsidP="00475CE2">
            <w:pPr>
              <w:pStyle w:val="TAL"/>
              <w:rPr>
                <w:lang w:eastAsia="ja-JP"/>
              </w:rPr>
            </w:pPr>
          </w:p>
        </w:tc>
        <w:tc>
          <w:tcPr>
            <w:tcW w:w="1700" w:type="dxa"/>
          </w:tcPr>
          <w:p w14:paraId="40D1B5CA" w14:textId="77777777" w:rsidR="00542305" w:rsidRPr="007C3161" w:rsidRDefault="00542305" w:rsidP="00475CE2">
            <w:pPr>
              <w:pStyle w:val="TAL"/>
            </w:pPr>
          </w:p>
        </w:tc>
        <w:tc>
          <w:tcPr>
            <w:tcW w:w="1245" w:type="dxa"/>
          </w:tcPr>
          <w:p w14:paraId="4837CDF0" w14:textId="77777777" w:rsidR="00542305" w:rsidRPr="007C3161" w:rsidRDefault="00542305" w:rsidP="00475CE2">
            <w:pPr>
              <w:pStyle w:val="TAL"/>
            </w:pPr>
          </w:p>
        </w:tc>
      </w:tr>
      <w:tr w:rsidR="00542305" w:rsidRPr="007C3161" w14:paraId="394C1820" w14:textId="77777777" w:rsidTr="00475CE2">
        <w:tc>
          <w:tcPr>
            <w:tcW w:w="4535" w:type="dxa"/>
          </w:tcPr>
          <w:p w14:paraId="16A7C14F" w14:textId="77777777" w:rsidR="00542305" w:rsidRPr="007C3161" w:rsidRDefault="00542305" w:rsidP="00475CE2">
            <w:pPr>
              <w:pStyle w:val="TAL"/>
            </w:pPr>
            <w:r w:rsidRPr="007C3161">
              <w:t xml:space="preserve">          periodicityAndOffset-p CHOICE {</w:t>
            </w:r>
          </w:p>
        </w:tc>
        <w:tc>
          <w:tcPr>
            <w:tcW w:w="2267" w:type="dxa"/>
          </w:tcPr>
          <w:p w14:paraId="3CAFB33D" w14:textId="77777777" w:rsidR="00542305" w:rsidRPr="007C3161" w:rsidRDefault="00542305" w:rsidP="00475CE2">
            <w:pPr>
              <w:pStyle w:val="TAL"/>
              <w:rPr>
                <w:lang w:eastAsia="ja-JP"/>
              </w:rPr>
            </w:pPr>
          </w:p>
        </w:tc>
        <w:tc>
          <w:tcPr>
            <w:tcW w:w="1700" w:type="dxa"/>
          </w:tcPr>
          <w:p w14:paraId="3B7C0633" w14:textId="77777777" w:rsidR="00542305" w:rsidRPr="007C3161" w:rsidRDefault="00542305" w:rsidP="00475CE2">
            <w:pPr>
              <w:pStyle w:val="TAL"/>
            </w:pPr>
          </w:p>
        </w:tc>
        <w:tc>
          <w:tcPr>
            <w:tcW w:w="1245" w:type="dxa"/>
          </w:tcPr>
          <w:p w14:paraId="2006A09B" w14:textId="77777777" w:rsidR="00542305" w:rsidRPr="007C3161" w:rsidRDefault="00542305" w:rsidP="00475CE2">
            <w:pPr>
              <w:pStyle w:val="TAL"/>
            </w:pPr>
          </w:p>
        </w:tc>
      </w:tr>
      <w:tr w:rsidR="00542305" w:rsidRPr="007C3161" w14:paraId="31A26540" w14:textId="77777777" w:rsidTr="00475CE2">
        <w:tc>
          <w:tcPr>
            <w:tcW w:w="4535" w:type="dxa"/>
          </w:tcPr>
          <w:p w14:paraId="374657D8" w14:textId="77777777" w:rsidR="00542305" w:rsidRPr="007C3161" w:rsidRDefault="00542305" w:rsidP="00475CE2">
            <w:pPr>
              <w:pStyle w:val="TAL"/>
            </w:pPr>
            <w:r w:rsidRPr="007C3161">
              <w:t xml:space="preserve">            sl1</w:t>
            </w:r>
          </w:p>
        </w:tc>
        <w:tc>
          <w:tcPr>
            <w:tcW w:w="2267" w:type="dxa"/>
          </w:tcPr>
          <w:p w14:paraId="20A4D99B" w14:textId="77777777" w:rsidR="00542305" w:rsidRPr="007C3161" w:rsidRDefault="00542305" w:rsidP="00475CE2">
            <w:pPr>
              <w:pStyle w:val="TAL"/>
              <w:rPr>
                <w:lang w:eastAsia="ja-JP"/>
              </w:rPr>
            </w:pPr>
            <w:r w:rsidRPr="007C3161">
              <w:rPr>
                <w:lang w:eastAsia="ja-JP"/>
              </w:rPr>
              <w:t>0</w:t>
            </w:r>
          </w:p>
        </w:tc>
        <w:tc>
          <w:tcPr>
            <w:tcW w:w="1700" w:type="dxa"/>
          </w:tcPr>
          <w:p w14:paraId="6F3CC481" w14:textId="77777777" w:rsidR="00542305" w:rsidRPr="007C3161" w:rsidRDefault="00542305" w:rsidP="00475CE2">
            <w:pPr>
              <w:pStyle w:val="TAL"/>
            </w:pPr>
          </w:p>
        </w:tc>
        <w:tc>
          <w:tcPr>
            <w:tcW w:w="1245" w:type="dxa"/>
          </w:tcPr>
          <w:p w14:paraId="094B87B8" w14:textId="77777777" w:rsidR="00542305" w:rsidRPr="007C3161" w:rsidRDefault="00542305" w:rsidP="00475CE2">
            <w:pPr>
              <w:pStyle w:val="TAL"/>
            </w:pPr>
            <w:r w:rsidRPr="007C3161">
              <w:t>Test 1</w:t>
            </w:r>
          </w:p>
        </w:tc>
      </w:tr>
      <w:tr w:rsidR="00542305" w:rsidRPr="007C3161" w14:paraId="565CBAC6" w14:textId="77777777" w:rsidTr="00475CE2">
        <w:tc>
          <w:tcPr>
            <w:tcW w:w="4535" w:type="dxa"/>
          </w:tcPr>
          <w:p w14:paraId="3E132610" w14:textId="77777777" w:rsidR="00542305" w:rsidRPr="007C3161" w:rsidRDefault="00542305" w:rsidP="00475CE2">
            <w:pPr>
              <w:pStyle w:val="TAL"/>
            </w:pPr>
            <w:r w:rsidRPr="007C3161">
              <w:t xml:space="preserve">            sl2560</w:t>
            </w:r>
          </w:p>
        </w:tc>
        <w:tc>
          <w:tcPr>
            <w:tcW w:w="2267" w:type="dxa"/>
          </w:tcPr>
          <w:p w14:paraId="7FA7F72B" w14:textId="77777777" w:rsidR="00542305" w:rsidRPr="007C3161" w:rsidRDefault="00542305" w:rsidP="00475CE2">
            <w:pPr>
              <w:pStyle w:val="TAL"/>
              <w:rPr>
                <w:lang w:eastAsia="ja-JP"/>
              </w:rPr>
            </w:pPr>
            <w:r w:rsidRPr="007C3161">
              <w:rPr>
                <w:lang w:eastAsia="ja-JP"/>
              </w:rPr>
              <w:t>4</w:t>
            </w:r>
          </w:p>
        </w:tc>
        <w:tc>
          <w:tcPr>
            <w:tcW w:w="1700" w:type="dxa"/>
          </w:tcPr>
          <w:p w14:paraId="69C23823" w14:textId="77777777" w:rsidR="00542305" w:rsidRPr="007C3161" w:rsidRDefault="00542305" w:rsidP="00475CE2">
            <w:pPr>
              <w:pStyle w:val="TAL"/>
            </w:pPr>
          </w:p>
        </w:tc>
        <w:tc>
          <w:tcPr>
            <w:tcW w:w="1245" w:type="dxa"/>
          </w:tcPr>
          <w:p w14:paraId="5AF078F2" w14:textId="77777777" w:rsidR="00542305" w:rsidRPr="007C3161" w:rsidRDefault="00542305" w:rsidP="00475CE2">
            <w:pPr>
              <w:pStyle w:val="TAL"/>
            </w:pPr>
            <w:r w:rsidRPr="007C3161">
              <w:t>Test 2</w:t>
            </w:r>
          </w:p>
        </w:tc>
      </w:tr>
      <w:tr w:rsidR="00542305" w:rsidRPr="007C3161" w14:paraId="639B7769" w14:textId="77777777" w:rsidTr="00475CE2">
        <w:tc>
          <w:tcPr>
            <w:tcW w:w="4535" w:type="dxa"/>
          </w:tcPr>
          <w:p w14:paraId="3E76161F" w14:textId="77777777" w:rsidR="00542305" w:rsidRPr="007C3161" w:rsidRDefault="00542305" w:rsidP="00475CE2">
            <w:pPr>
              <w:pStyle w:val="TAL"/>
            </w:pPr>
            <w:r w:rsidRPr="007C3161">
              <w:t xml:space="preserve">          }</w:t>
            </w:r>
          </w:p>
        </w:tc>
        <w:tc>
          <w:tcPr>
            <w:tcW w:w="2267" w:type="dxa"/>
          </w:tcPr>
          <w:p w14:paraId="533B7515" w14:textId="77777777" w:rsidR="00542305" w:rsidRPr="007C3161" w:rsidRDefault="00542305" w:rsidP="00475CE2">
            <w:pPr>
              <w:pStyle w:val="TAL"/>
              <w:rPr>
                <w:lang w:eastAsia="ja-JP"/>
              </w:rPr>
            </w:pPr>
          </w:p>
        </w:tc>
        <w:tc>
          <w:tcPr>
            <w:tcW w:w="1700" w:type="dxa"/>
          </w:tcPr>
          <w:p w14:paraId="2B078DF5" w14:textId="77777777" w:rsidR="00542305" w:rsidRPr="007C3161" w:rsidRDefault="00542305" w:rsidP="00475CE2">
            <w:pPr>
              <w:pStyle w:val="TAL"/>
            </w:pPr>
          </w:p>
        </w:tc>
        <w:tc>
          <w:tcPr>
            <w:tcW w:w="1245" w:type="dxa"/>
          </w:tcPr>
          <w:p w14:paraId="5BDDB5FC" w14:textId="77777777" w:rsidR="00542305" w:rsidRPr="007C3161" w:rsidRDefault="00542305" w:rsidP="00475CE2">
            <w:pPr>
              <w:pStyle w:val="TAL"/>
            </w:pPr>
          </w:p>
        </w:tc>
      </w:tr>
      <w:tr w:rsidR="00542305" w:rsidRPr="007C3161" w14:paraId="6D3E1526" w14:textId="77777777" w:rsidTr="00475CE2">
        <w:tc>
          <w:tcPr>
            <w:tcW w:w="4535" w:type="dxa"/>
          </w:tcPr>
          <w:p w14:paraId="5E40E271" w14:textId="77777777" w:rsidR="00542305" w:rsidRPr="007C3161" w:rsidRDefault="00542305" w:rsidP="00475CE2">
            <w:pPr>
              <w:pStyle w:val="TAL"/>
            </w:pPr>
            <w:r w:rsidRPr="007C3161">
              <w:t xml:space="preserve">        }</w:t>
            </w:r>
          </w:p>
        </w:tc>
        <w:tc>
          <w:tcPr>
            <w:tcW w:w="2267" w:type="dxa"/>
          </w:tcPr>
          <w:p w14:paraId="7A3BE715" w14:textId="77777777" w:rsidR="00542305" w:rsidRPr="007C3161" w:rsidRDefault="00542305" w:rsidP="00475CE2">
            <w:pPr>
              <w:pStyle w:val="TAL"/>
              <w:rPr>
                <w:lang w:eastAsia="ja-JP"/>
              </w:rPr>
            </w:pPr>
          </w:p>
        </w:tc>
        <w:tc>
          <w:tcPr>
            <w:tcW w:w="1700" w:type="dxa"/>
          </w:tcPr>
          <w:p w14:paraId="671D0F41" w14:textId="77777777" w:rsidR="00542305" w:rsidRPr="007C3161" w:rsidRDefault="00542305" w:rsidP="00475CE2">
            <w:pPr>
              <w:pStyle w:val="TAL"/>
            </w:pPr>
          </w:p>
        </w:tc>
        <w:tc>
          <w:tcPr>
            <w:tcW w:w="1245" w:type="dxa"/>
          </w:tcPr>
          <w:p w14:paraId="60DF2FEA" w14:textId="77777777" w:rsidR="00542305" w:rsidRPr="007C3161" w:rsidRDefault="00542305" w:rsidP="00475CE2">
            <w:pPr>
              <w:pStyle w:val="TAL"/>
            </w:pPr>
          </w:p>
        </w:tc>
      </w:tr>
      <w:tr w:rsidR="00542305" w:rsidRPr="007C3161" w14:paraId="23A6432D" w14:textId="77777777" w:rsidTr="00475CE2">
        <w:tc>
          <w:tcPr>
            <w:tcW w:w="4535" w:type="dxa"/>
          </w:tcPr>
          <w:p w14:paraId="01BE374A" w14:textId="77777777" w:rsidR="00542305" w:rsidRPr="007C3161" w:rsidRDefault="00542305" w:rsidP="00475CE2">
            <w:pPr>
              <w:pStyle w:val="TAL"/>
            </w:pPr>
            <w:r w:rsidRPr="007C3161">
              <w:t xml:space="preserve">      }</w:t>
            </w:r>
          </w:p>
        </w:tc>
        <w:tc>
          <w:tcPr>
            <w:tcW w:w="2267" w:type="dxa"/>
          </w:tcPr>
          <w:p w14:paraId="795BB552" w14:textId="77777777" w:rsidR="00542305" w:rsidRPr="007C3161" w:rsidRDefault="00542305" w:rsidP="00475CE2">
            <w:pPr>
              <w:pStyle w:val="TAL"/>
              <w:rPr>
                <w:lang w:eastAsia="ja-JP"/>
              </w:rPr>
            </w:pPr>
          </w:p>
        </w:tc>
        <w:tc>
          <w:tcPr>
            <w:tcW w:w="1700" w:type="dxa"/>
          </w:tcPr>
          <w:p w14:paraId="4E4807C5" w14:textId="77777777" w:rsidR="00542305" w:rsidRPr="007C3161" w:rsidRDefault="00542305" w:rsidP="00475CE2">
            <w:pPr>
              <w:pStyle w:val="TAL"/>
            </w:pPr>
          </w:p>
        </w:tc>
        <w:tc>
          <w:tcPr>
            <w:tcW w:w="1245" w:type="dxa"/>
          </w:tcPr>
          <w:p w14:paraId="3C5F0096" w14:textId="77777777" w:rsidR="00542305" w:rsidRPr="007C3161" w:rsidRDefault="00542305" w:rsidP="00475CE2">
            <w:pPr>
              <w:pStyle w:val="TAL"/>
            </w:pPr>
          </w:p>
        </w:tc>
      </w:tr>
      <w:bookmarkEnd w:id="233"/>
      <w:tr w:rsidR="00542305" w:rsidRPr="007C3161" w14:paraId="27929A1F" w14:textId="77777777" w:rsidTr="00475CE2">
        <w:tc>
          <w:tcPr>
            <w:tcW w:w="4535" w:type="dxa"/>
            <w:tcBorders>
              <w:bottom w:val="single" w:sz="4" w:space="0" w:color="auto"/>
            </w:tcBorders>
          </w:tcPr>
          <w:p w14:paraId="3C6BD02B" w14:textId="77777777" w:rsidR="00542305" w:rsidRPr="007C3161" w:rsidRDefault="00542305" w:rsidP="00475CE2">
            <w:pPr>
              <w:pStyle w:val="TAL"/>
            </w:pPr>
            <w:r w:rsidRPr="007C3161">
              <w:t xml:space="preserve">    }</w:t>
            </w:r>
          </w:p>
        </w:tc>
        <w:tc>
          <w:tcPr>
            <w:tcW w:w="2267" w:type="dxa"/>
          </w:tcPr>
          <w:p w14:paraId="0F1DCBA7" w14:textId="77777777" w:rsidR="00542305" w:rsidRPr="007C3161" w:rsidRDefault="00542305" w:rsidP="00475CE2">
            <w:pPr>
              <w:pStyle w:val="TAL"/>
            </w:pPr>
          </w:p>
        </w:tc>
        <w:tc>
          <w:tcPr>
            <w:tcW w:w="1700" w:type="dxa"/>
          </w:tcPr>
          <w:p w14:paraId="051A8AD5" w14:textId="77777777" w:rsidR="00542305" w:rsidRPr="007C3161" w:rsidRDefault="00542305" w:rsidP="00475CE2">
            <w:pPr>
              <w:pStyle w:val="TAL"/>
            </w:pPr>
          </w:p>
        </w:tc>
        <w:tc>
          <w:tcPr>
            <w:tcW w:w="1245" w:type="dxa"/>
          </w:tcPr>
          <w:p w14:paraId="664CB397" w14:textId="77777777" w:rsidR="00542305" w:rsidRPr="007C3161" w:rsidRDefault="00542305" w:rsidP="00475CE2">
            <w:pPr>
              <w:pStyle w:val="TAL"/>
            </w:pPr>
          </w:p>
        </w:tc>
      </w:tr>
      <w:tr w:rsidR="00542305" w:rsidRPr="007C3161" w14:paraId="2271F24C" w14:textId="77777777" w:rsidTr="00475CE2">
        <w:tc>
          <w:tcPr>
            <w:tcW w:w="4535" w:type="dxa"/>
            <w:tcBorders>
              <w:bottom w:val="single" w:sz="4" w:space="0" w:color="auto"/>
            </w:tcBorders>
          </w:tcPr>
          <w:p w14:paraId="3E2F712D" w14:textId="77777777" w:rsidR="00542305" w:rsidRPr="007C3161" w:rsidRDefault="00542305" w:rsidP="00475CE2">
            <w:pPr>
              <w:pStyle w:val="TAL"/>
            </w:pPr>
            <w:r w:rsidRPr="007C3161">
              <w:t xml:space="preserve">  }</w:t>
            </w:r>
          </w:p>
        </w:tc>
        <w:tc>
          <w:tcPr>
            <w:tcW w:w="2267" w:type="dxa"/>
          </w:tcPr>
          <w:p w14:paraId="3D15A3FD" w14:textId="77777777" w:rsidR="00542305" w:rsidRPr="007C3161" w:rsidRDefault="00542305" w:rsidP="00475CE2">
            <w:pPr>
              <w:pStyle w:val="TAL"/>
            </w:pPr>
          </w:p>
        </w:tc>
        <w:tc>
          <w:tcPr>
            <w:tcW w:w="1700" w:type="dxa"/>
          </w:tcPr>
          <w:p w14:paraId="0240F62F" w14:textId="77777777" w:rsidR="00542305" w:rsidRPr="007C3161" w:rsidRDefault="00542305" w:rsidP="00475CE2">
            <w:pPr>
              <w:pStyle w:val="TAL"/>
            </w:pPr>
          </w:p>
        </w:tc>
        <w:tc>
          <w:tcPr>
            <w:tcW w:w="1245" w:type="dxa"/>
          </w:tcPr>
          <w:p w14:paraId="11311150" w14:textId="77777777" w:rsidR="00542305" w:rsidRPr="007C3161" w:rsidRDefault="00542305" w:rsidP="00475CE2">
            <w:pPr>
              <w:pStyle w:val="TAL"/>
            </w:pPr>
          </w:p>
        </w:tc>
      </w:tr>
      <w:tr w:rsidR="00542305" w:rsidRPr="007C3161" w14:paraId="46CC1121" w14:textId="77777777" w:rsidTr="00475CE2">
        <w:tc>
          <w:tcPr>
            <w:tcW w:w="4535" w:type="dxa"/>
            <w:tcBorders>
              <w:bottom w:val="single" w:sz="4" w:space="0" w:color="auto"/>
            </w:tcBorders>
          </w:tcPr>
          <w:p w14:paraId="08691BFD" w14:textId="77777777" w:rsidR="00542305" w:rsidRPr="007C3161" w:rsidRDefault="00542305" w:rsidP="00475CE2">
            <w:pPr>
              <w:pStyle w:val="TAL"/>
            </w:pPr>
            <w:r w:rsidRPr="007C3161">
              <w:t>}</w:t>
            </w:r>
          </w:p>
        </w:tc>
        <w:tc>
          <w:tcPr>
            <w:tcW w:w="2267" w:type="dxa"/>
          </w:tcPr>
          <w:p w14:paraId="43636C3C" w14:textId="77777777" w:rsidR="00542305" w:rsidRPr="007C3161" w:rsidRDefault="00542305" w:rsidP="00475CE2">
            <w:pPr>
              <w:pStyle w:val="TAL"/>
            </w:pPr>
          </w:p>
        </w:tc>
        <w:tc>
          <w:tcPr>
            <w:tcW w:w="1700" w:type="dxa"/>
          </w:tcPr>
          <w:p w14:paraId="583C23E5" w14:textId="77777777" w:rsidR="00542305" w:rsidRPr="007C3161" w:rsidRDefault="00542305" w:rsidP="00475CE2">
            <w:pPr>
              <w:pStyle w:val="TAL"/>
            </w:pPr>
          </w:p>
        </w:tc>
        <w:tc>
          <w:tcPr>
            <w:tcW w:w="1245" w:type="dxa"/>
          </w:tcPr>
          <w:p w14:paraId="1639E9D3" w14:textId="77777777" w:rsidR="00542305" w:rsidRPr="007C3161" w:rsidRDefault="00542305" w:rsidP="00475CE2">
            <w:pPr>
              <w:pStyle w:val="TAL"/>
            </w:pPr>
          </w:p>
        </w:tc>
      </w:tr>
    </w:tbl>
    <w:p w14:paraId="1DB9F1C9" w14:textId="77777777" w:rsidR="00542305" w:rsidRPr="007C3161" w:rsidRDefault="00542305" w:rsidP="00542305"/>
    <w:p w14:paraId="017D7AD9" w14:textId="77777777" w:rsidR="00542305" w:rsidRPr="007C3161" w:rsidRDefault="00542305" w:rsidP="00542305">
      <w:pPr>
        <w:pStyle w:val="TH"/>
      </w:pPr>
      <w:r w:rsidRPr="007C3161">
        <w:lastRenderedPageBreak/>
        <w:t xml:space="preserve">Table 5.4.1.1.4.3-2: </w:t>
      </w:r>
      <w:r w:rsidRPr="007C3161">
        <w:rPr>
          <w:i/>
        </w:rPr>
        <w:t xml:space="preserve">DRX-Config </w:t>
      </w:r>
      <w:r w:rsidRPr="007C3161">
        <w:t>: Additional test requirement for UE transmit timing accuracy Test 2 for EN-DC FR2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42305" w:rsidRPr="007C3161" w14:paraId="05EB44B0" w14:textId="77777777" w:rsidTr="00475CE2">
        <w:tc>
          <w:tcPr>
            <w:tcW w:w="9747" w:type="dxa"/>
            <w:gridSpan w:val="4"/>
          </w:tcPr>
          <w:p w14:paraId="45DE8D9B" w14:textId="77777777" w:rsidR="00542305" w:rsidRPr="007C3161" w:rsidRDefault="00542305" w:rsidP="00475CE2">
            <w:pPr>
              <w:pStyle w:val="TAH"/>
              <w:jc w:val="left"/>
              <w:rPr>
                <w:b w:val="0"/>
              </w:rPr>
            </w:pPr>
            <w:r w:rsidRPr="007C3161">
              <w:rPr>
                <w:b w:val="0"/>
              </w:rPr>
              <w:t>Derivation Path: TS 38.331 [6], clause 6.3.2</w:t>
            </w:r>
          </w:p>
        </w:tc>
      </w:tr>
      <w:tr w:rsidR="00542305" w:rsidRPr="007C3161" w14:paraId="3BAB7837" w14:textId="77777777" w:rsidTr="00475CE2">
        <w:tc>
          <w:tcPr>
            <w:tcW w:w="4535" w:type="dxa"/>
          </w:tcPr>
          <w:p w14:paraId="2DB6B68E" w14:textId="77777777" w:rsidR="00542305" w:rsidRPr="007C3161" w:rsidRDefault="00542305" w:rsidP="00475CE2">
            <w:pPr>
              <w:pStyle w:val="TAH"/>
            </w:pPr>
            <w:r w:rsidRPr="007C3161">
              <w:t>Information Element</w:t>
            </w:r>
          </w:p>
        </w:tc>
        <w:tc>
          <w:tcPr>
            <w:tcW w:w="2267" w:type="dxa"/>
          </w:tcPr>
          <w:p w14:paraId="55863C47" w14:textId="77777777" w:rsidR="00542305" w:rsidRPr="007C3161" w:rsidRDefault="00542305" w:rsidP="00475CE2">
            <w:pPr>
              <w:pStyle w:val="TAH"/>
            </w:pPr>
            <w:r w:rsidRPr="007C3161">
              <w:t>Value/remark</w:t>
            </w:r>
          </w:p>
        </w:tc>
        <w:tc>
          <w:tcPr>
            <w:tcW w:w="1700" w:type="dxa"/>
          </w:tcPr>
          <w:p w14:paraId="19C34FB4" w14:textId="77777777" w:rsidR="00542305" w:rsidRPr="007C3161" w:rsidRDefault="00542305" w:rsidP="00475CE2">
            <w:pPr>
              <w:pStyle w:val="TAH"/>
            </w:pPr>
            <w:r w:rsidRPr="007C3161">
              <w:t>Comment</w:t>
            </w:r>
          </w:p>
        </w:tc>
        <w:tc>
          <w:tcPr>
            <w:tcW w:w="1245" w:type="dxa"/>
          </w:tcPr>
          <w:p w14:paraId="74D5730C" w14:textId="77777777" w:rsidR="00542305" w:rsidRPr="007C3161" w:rsidRDefault="00542305" w:rsidP="00475CE2">
            <w:pPr>
              <w:pStyle w:val="TAH"/>
            </w:pPr>
            <w:r w:rsidRPr="007C3161">
              <w:t>Condition</w:t>
            </w:r>
          </w:p>
        </w:tc>
      </w:tr>
      <w:tr w:rsidR="00542305" w:rsidRPr="007C3161" w14:paraId="4AE59B34" w14:textId="77777777" w:rsidTr="00475CE2">
        <w:tc>
          <w:tcPr>
            <w:tcW w:w="4535" w:type="dxa"/>
          </w:tcPr>
          <w:p w14:paraId="3C2F9C57" w14:textId="77777777" w:rsidR="00542305" w:rsidRPr="007C3161" w:rsidRDefault="00542305" w:rsidP="00475CE2">
            <w:pPr>
              <w:pStyle w:val="TAL"/>
            </w:pPr>
            <w:r w:rsidRPr="007C3161">
              <w:t>DRX-Config ::= CHOICE {</w:t>
            </w:r>
          </w:p>
        </w:tc>
        <w:tc>
          <w:tcPr>
            <w:tcW w:w="2267" w:type="dxa"/>
          </w:tcPr>
          <w:p w14:paraId="098D7E97" w14:textId="77777777" w:rsidR="00542305" w:rsidRPr="007C3161" w:rsidRDefault="00542305" w:rsidP="00475CE2">
            <w:pPr>
              <w:pStyle w:val="TAL"/>
            </w:pPr>
          </w:p>
        </w:tc>
        <w:tc>
          <w:tcPr>
            <w:tcW w:w="1700" w:type="dxa"/>
          </w:tcPr>
          <w:p w14:paraId="143E1730" w14:textId="77777777" w:rsidR="00542305" w:rsidRPr="007C3161" w:rsidRDefault="00542305" w:rsidP="00475CE2">
            <w:pPr>
              <w:pStyle w:val="TAL"/>
            </w:pPr>
          </w:p>
        </w:tc>
        <w:tc>
          <w:tcPr>
            <w:tcW w:w="1245" w:type="dxa"/>
          </w:tcPr>
          <w:p w14:paraId="2D0C45FC" w14:textId="77777777" w:rsidR="00542305" w:rsidRPr="007C3161" w:rsidRDefault="00542305" w:rsidP="00475CE2">
            <w:pPr>
              <w:pStyle w:val="TAL"/>
            </w:pPr>
          </w:p>
        </w:tc>
      </w:tr>
      <w:tr w:rsidR="00542305" w:rsidRPr="007C3161" w14:paraId="2416329C" w14:textId="77777777" w:rsidTr="00475CE2">
        <w:tc>
          <w:tcPr>
            <w:tcW w:w="4535" w:type="dxa"/>
          </w:tcPr>
          <w:p w14:paraId="657FFEBE" w14:textId="77777777" w:rsidR="00542305" w:rsidRPr="007C3161" w:rsidRDefault="00542305" w:rsidP="00475CE2">
            <w:pPr>
              <w:pStyle w:val="TAL"/>
            </w:pPr>
            <w:r w:rsidRPr="007C3161">
              <w:t xml:space="preserve">  drx-onDurationTimer CHOICE {</w:t>
            </w:r>
          </w:p>
        </w:tc>
        <w:tc>
          <w:tcPr>
            <w:tcW w:w="2267" w:type="dxa"/>
          </w:tcPr>
          <w:p w14:paraId="7A5CAB97" w14:textId="77777777" w:rsidR="00542305" w:rsidRPr="007C3161" w:rsidRDefault="00542305" w:rsidP="00475CE2">
            <w:pPr>
              <w:pStyle w:val="TAL"/>
            </w:pPr>
          </w:p>
        </w:tc>
        <w:tc>
          <w:tcPr>
            <w:tcW w:w="1700" w:type="dxa"/>
          </w:tcPr>
          <w:p w14:paraId="502FC7A0" w14:textId="77777777" w:rsidR="00542305" w:rsidRPr="007C3161" w:rsidRDefault="00542305" w:rsidP="00475CE2">
            <w:pPr>
              <w:pStyle w:val="TAL"/>
            </w:pPr>
          </w:p>
        </w:tc>
        <w:tc>
          <w:tcPr>
            <w:tcW w:w="1245" w:type="dxa"/>
          </w:tcPr>
          <w:p w14:paraId="540A240F" w14:textId="77777777" w:rsidR="00542305" w:rsidRPr="007C3161" w:rsidRDefault="00542305" w:rsidP="00475CE2">
            <w:pPr>
              <w:pStyle w:val="TAL"/>
            </w:pPr>
          </w:p>
        </w:tc>
      </w:tr>
      <w:tr w:rsidR="00542305" w:rsidRPr="007C3161" w14:paraId="3941412B" w14:textId="77777777" w:rsidTr="00475CE2">
        <w:tc>
          <w:tcPr>
            <w:tcW w:w="4535" w:type="dxa"/>
          </w:tcPr>
          <w:p w14:paraId="02A05860" w14:textId="77777777" w:rsidR="00542305" w:rsidRPr="007C3161" w:rsidRDefault="00542305" w:rsidP="00475CE2">
            <w:pPr>
              <w:pStyle w:val="TAL"/>
            </w:pPr>
            <w:r w:rsidRPr="007C3161">
              <w:t xml:space="preserve">    milliSeconds</w:t>
            </w:r>
          </w:p>
        </w:tc>
        <w:tc>
          <w:tcPr>
            <w:tcW w:w="2267" w:type="dxa"/>
          </w:tcPr>
          <w:p w14:paraId="5C6B1C36" w14:textId="77777777" w:rsidR="00542305" w:rsidRPr="007C3161" w:rsidRDefault="00542305" w:rsidP="00475CE2">
            <w:pPr>
              <w:pStyle w:val="TAL"/>
            </w:pPr>
            <w:r w:rsidRPr="007C3161">
              <w:rPr>
                <w:lang w:eastAsia="ja-JP"/>
              </w:rPr>
              <w:t>ms6</w:t>
            </w:r>
          </w:p>
        </w:tc>
        <w:tc>
          <w:tcPr>
            <w:tcW w:w="1700" w:type="dxa"/>
          </w:tcPr>
          <w:p w14:paraId="14262C72" w14:textId="77777777" w:rsidR="00542305" w:rsidRPr="007C3161" w:rsidRDefault="00542305" w:rsidP="00475CE2">
            <w:pPr>
              <w:pStyle w:val="TAL"/>
            </w:pPr>
          </w:p>
        </w:tc>
        <w:tc>
          <w:tcPr>
            <w:tcW w:w="1245" w:type="dxa"/>
          </w:tcPr>
          <w:p w14:paraId="1783E051" w14:textId="77777777" w:rsidR="00542305" w:rsidRPr="007C3161" w:rsidRDefault="00542305" w:rsidP="00475CE2">
            <w:pPr>
              <w:pStyle w:val="TAL"/>
            </w:pPr>
          </w:p>
        </w:tc>
      </w:tr>
      <w:tr w:rsidR="00542305" w:rsidRPr="007C3161" w14:paraId="79CC1AE9" w14:textId="77777777" w:rsidTr="00475CE2">
        <w:tc>
          <w:tcPr>
            <w:tcW w:w="4535" w:type="dxa"/>
          </w:tcPr>
          <w:p w14:paraId="176DDBE0" w14:textId="77777777" w:rsidR="00542305" w:rsidRPr="007C3161" w:rsidRDefault="00542305" w:rsidP="00475CE2">
            <w:pPr>
              <w:pStyle w:val="TAL"/>
            </w:pPr>
            <w:r w:rsidRPr="007C3161">
              <w:t xml:space="preserve">  }</w:t>
            </w:r>
          </w:p>
        </w:tc>
        <w:tc>
          <w:tcPr>
            <w:tcW w:w="2267" w:type="dxa"/>
          </w:tcPr>
          <w:p w14:paraId="6C98DE43" w14:textId="77777777" w:rsidR="00542305" w:rsidRPr="007C3161" w:rsidRDefault="00542305" w:rsidP="00475CE2">
            <w:pPr>
              <w:pStyle w:val="TAL"/>
            </w:pPr>
          </w:p>
        </w:tc>
        <w:tc>
          <w:tcPr>
            <w:tcW w:w="1700" w:type="dxa"/>
          </w:tcPr>
          <w:p w14:paraId="3F93B1E4" w14:textId="77777777" w:rsidR="00542305" w:rsidRPr="007C3161" w:rsidRDefault="00542305" w:rsidP="00475CE2">
            <w:pPr>
              <w:pStyle w:val="TAL"/>
            </w:pPr>
          </w:p>
        </w:tc>
        <w:tc>
          <w:tcPr>
            <w:tcW w:w="1245" w:type="dxa"/>
          </w:tcPr>
          <w:p w14:paraId="201C53EB" w14:textId="77777777" w:rsidR="00542305" w:rsidRPr="007C3161" w:rsidRDefault="00542305" w:rsidP="00475CE2">
            <w:pPr>
              <w:pStyle w:val="TAL"/>
            </w:pPr>
          </w:p>
        </w:tc>
      </w:tr>
      <w:tr w:rsidR="00542305" w:rsidRPr="007C3161" w14:paraId="7283C6C7" w14:textId="77777777" w:rsidTr="00475CE2">
        <w:tc>
          <w:tcPr>
            <w:tcW w:w="4535" w:type="dxa"/>
          </w:tcPr>
          <w:p w14:paraId="263153DB" w14:textId="77777777" w:rsidR="00542305" w:rsidRPr="007C3161" w:rsidRDefault="00542305" w:rsidP="00475CE2">
            <w:pPr>
              <w:pStyle w:val="TAL"/>
            </w:pPr>
            <w:r w:rsidRPr="007C3161">
              <w:t xml:space="preserve">  drx-InactivityTimer</w:t>
            </w:r>
          </w:p>
        </w:tc>
        <w:tc>
          <w:tcPr>
            <w:tcW w:w="2267" w:type="dxa"/>
          </w:tcPr>
          <w:p w14:paraId="4D6AD219" w14:textId="77777777" w:rsidR="00542305" w:rsidRPr="007C3161" w:rsidRDefault="00542305" w:rsidP="00475CE2">
            <w:pPr>
              <w:pStyle w:val="TAL"/>
            </w:pPr>
            <w:r w:rsidRPr="007C3161">
              <w:rPr>
                <w:lang w:eastAsia="ja-JP"/>
              </w:rPr>
              <w:t>ms1</w:t>
            </w:r>
          </w:p>
        </w:tc>
        <w:tc>
          <w:tcPr>
            <w:tcW w:w="1700" w:type="dxa"/>
          </w:tcPr>
          <w:p w14:paraId="160AE53F" w14:textId="77777777" w:rsidR="00542305" w:rsidRPr="007C3161" w:rsidRDefault="00542305" w:rsidP="00475CE2">
            <w:pPr>
              <w:pStyle w:val="TAL"/>
            </w:pPr>
          </w:p>
        </w:tc>
        <w:tc>
          <w:tcPr>
            <w:tcW w:w="1245" w:type="dxa"/>
          </w:tcPr>
          <w:p w14:paraId="3B096566" w14:textId="77777777" w:rsidR="00542305" w:rsidRPr="007C3161" w:rsidRDefault="00542305" w:rsidP="00475CE2">
            <w:pPr>
              <w:pStyle w:val="TAL"/>
            </w:pPr>
          </w:p>
        </w:tc>
      </w:tr>
      <w:tr w:rsidR="00542305" w:rsidRPr="007C3161" w14:paraId="610DDF95" w14:textId="77777777" w:rsidTr="00475CE2">
        <w:tc>
          <w:tcPr>
            <w:tcW w:w="4535" w:type="dxa"/>
          </w:tcPr>
          <w:p w14:paraId="446DC07F" w14:textId="77777777" w:rsidR="00542305" w:rsidRPr="007C3161" w:rsidRDefault="00542305" w:rsidP="00475CE2">
            <w:pPr>
              <w:pStyle w:val="TAL"/>
            </w:pPr>
            <w:r w:rsidRPr="007C3161">
              <w:t xml:space="preserve">  drx-HARQ-RTT-TimerDL</w:t>
            </w:r>
          </w:p>
        </w:tc>
        <w:tc>
          <w:tcPr>
            <w:tcW w:w="2267" w:type="dxa"/>
          </w:tcPr>
          <w:p w14:paraId="417E99E2" w14:textId="77777777" w:rsidR="00542305" w:rsidRPr="007C3161" w:rsidRDefault="00542305" w:rsidP="00475CE2">
            <w:pPr>
              <w:pStyle w:val="TAL"/>
            </w:pPr>
            <w:r w:rsidRPr="007C3161">
              <w:rPr>
                <w:lang w:eastAsia="ja-JP"/>
              </w:rPr>
              <w:t>56</w:t>
            </w:r>
          </w:p>
        </w:tc>
        <w:tc>
          <w:tcPr>
            <w:tcW w:w="1700" w:type="dxa"/>
          </w:tcPr>
          <w:p w14:paraId="30E25376" w14:textId="77777777" w:rsidR="00542305" w:rsidRPr="007C3161" w:rsidRDefault="00542305" w:rsidP="00475CE2">
            <w:pPr>
              <w:pStyle w:val="TAL"/>
            </w:pPr>
          </w:p>
        </w:tc>
        <w:tc>
          <w:tcPr>
            <w:tcW w:w="1245" w:type="dxa"/>
          </w:tcPr>
          <w:p w14:paraId="75A89FF8" w14:textId="77777777" w:rsidR="00542305" w:rsidRPr="007C3161" w:rsidRDefault="00542305" w:rsidP="00475CE2">
            <w:pPr>
              <w:pStyle w:val="TAL"/>
            </w:pPr>
          </w:p>
        </w:tc>
      </w:tr>
      <w:tr w:rsidR="00542305" w:rsidRPr="007C3161" w14:paraId="229F7445" w14:textId="77777777" w:rsidTr="00475CE2">
        <w:tc>
          <w:tcPr>
            <w:tcW w:w="4535" w:type="dxa"/>
          </w:tcPr>
          <w:p w14:paraId="6C4745F2" w14:textId="77777777" w:rsidR="00542305" w:rsidRPr="007C3161" w:rsidRDefault="00542305" w:rsidP="00475CE2">
            <w:pPr>
              <w:pStyle w:val="TAL"/>
            </w:pPr>
            <w:r w:rsidRPr="007C3161">
              <w:t xml:space="preserve">  drx-HARQ-RTT-TimerUL</w:t>
            </w:r>
          </w:p>
        </w:tc>
        <w:tc>
          <w:tcPr>
            <w:tcW w:w="2267" w:type="dxa"/>
          </w:tcPr>
          <w:p w14:paraId="0553478F" w14:textId="77777777" w:rsidR="00542305" w:rsidRPr="007C3161" w:rsidRDefault="00542305" w:rsidP="00475CE2">
            <w:pPr>
              <w:pStyle w:val="TAL"/>
            </w:pPr>
            <w:r w:rsidRPr="007C3161">
              <w:rPr>
                <w:lang w:eastAsia="ja-JP"/>
              </w:rPr>
              <w:t>56</w:t>
            </w:r>
          </w:p>
        </w:tc>
        <w:tc>
          <w:tcPr>
            <w:tcW w:w="1700" w:type="dxa"/>
          </w:tcPr>
          <w:p w14:paraId="66ECE920" w14:textId="77777777" w:rsidR="00542305" w:rsidRPr="007C3161" w:rsidRDefault="00542305" w:rsidP="00475CE2">
            <w:pPr>
              <w:pStyle w:val="TAL"/>
            </w:pPr>
          </w:p>
        </w:tc>
        <w:tc>
          <w:tcPr>
            <w:tcW w:w="1245" w:type="dxa"/>
          </w:tcPr>
          <w:p w14:paraId="29B868F6" w14:textId="77777777" w:rsidR="00542305" w:rsidRPr="007C3161" w:rsidRDefault="00542305" w:rsidP="00475CE2">
            <w:pPr>
              <w:pStyle w:val="TAL"/>
            </w:pPr>
          </w:p>
        </w:tc>
      </w:tr>
      <w:tr w:rsidR="00542305" w:rsidRPr="007C3161" w14:paraId="2D237CBB" w14:textId="77777777" w:rsidTr="00475CE2">
        <w:tc>
          <w:tcPr>
            <w:tcW w:w="4535" w:type="dxa"/>
          </w:tcPr>
          <w:p w14:paraId="5A3C38CE" w14:textId="77777777" w:rsidR="00542305" w:rsidRPr="007C3161" w:rsidRDefault="00542305" w:rsidP="00475CE2">
            <w:pPr>
              <w:pStyle w:val="TAL"/>
            </w:pPr>
            <w:r w:rsidRPr="007C3161">
              <w:t xml:space="preserve">  drx-RetransmissionTimerDL</w:t>
            </w:r>
          </w:p>
        </w:tc>
        <w:tc>
          <w:tcPr>
            <w:tcW w:w="2267" w:type="dxa"/>
          </w:tcPr>
          <w:p w14:paraId="535C2A73" w14:textId="77777777" w:rsidR="00542305" w:rsidRPr="007C3161" w:rsidRDefault="00542305" w:rsidP="00475CE2">
            <w:pPr>
              <w:pStyle w:val="TAL"/>
            </w:pPr>
            <w:r w:rsidRPr="007C3161">
              <w:t>sl1</w:t>
            </w:r>
          </w:p>
        </w:tc>
        <w:tc>
          <w:tcPr>
            <w:tcW w:w="1700" w:type="dxa"/>
          </w:tcPr>
          <w:p w14:paraId="11D56209" w14:textId="77777777" w:rsidR="00542305" w:rsidRPr="007C3161" w:rsidRDefault="00542305" w:rsidP="00475CE2">
            <w:pPr>
              <w:pStyle w:val="TAL"/>
            </w:pPr>
          </w:p>
        </w:tc>
        <w:tc>
          <w:tcPr>
            <w:tcW w:w="1245" w:type="dxa"/>
          </w:tcPr>
          <w:p w14:paraId="421EA818" w14:textId="77777777" w:rsidR="00542305" w:rsidRPr="007C3161" w:rsidRDefault="00542305" w:rsidP="00475CE2">
            <w:pPr>
              <w:pStyle w:val="TAL"/>
            </w:pPr>
          </w:p>
        </w:tc>
      </w:tr>
      <w:tr w:rsidR="00542305" w:rsidRPr="007C3161" w14:paraId="04FD03AF" w14:textId="77777777" w:rsidTr="00475CE2">
        <w:tc>
          <w:tcPr>
            <w:tcW w:w="4535" w:type="dxa"/>
          </w:tcPr>
          <w:p w14:paraId="4574EDDF" w14:textId="77777777" w:rsidR="00542305" w:rsidRPr="007C3161" w:rsidRDefault="00542305" w:rsidP="00475CE2">
            <w:pPr>
              <w:pStyle w:val="TAL"/>
            </w:pPr>
            <w:r w:rsidRPr="007C3161">
              <w:t xml:space="preserve">  drx-RetransmissionTimerUL</w:t>
            </w:r>
          </w:p>
        </w:tc>
        <w:tc>
          <w:tcPr>
            <w:tcW w:w="2267" w:type="dxa"/>
          </w:tcPr>
          <w:p w14:paraId="31D658FB" w14:textId="77777777" w:rsidR="00542305" w:rsidRPr="007C3161" w:rsidRDefault="00542305" w:rsidP="00475CE2">
            <w:pPr>
              <w:pStyle w:val="TAL"/>
            </w:pPr>
            <w:r w:rsidRPr="007C3161">
              <w:t>sl1</w:t>
            </w:r>
          </w:p>
        </w:tc>
        <w:tc>
          <w:tcPr>
            <w:tcW w:w="1700" w:type="dxa"/>
          </w:tcPr>
          <w:p w14:paraId="07206E47" w14:textId="77777777" w:rsidR="00542305" w:rsidRPr="007C3161" w:rsidRDefault="00542305" w:rsidP="00475CE2">
            <w:pPr>
              <w:pStyle w:val="TAL"/>
            </w:pPr>
          </w:p>
        </w:tc>
        <w:tc>
          <w:tcPr>
            <w:tcW w:w="1245" w:type="dxa"/>
          </w:tcPr>
          <w:p w14:paraId="02334C26" w14:textId="77777777" w:rsidR="00542305" w:rsidRPr="007C3161" w:rsidRDefault="00542305" w:rsidP="00475CE2">
            <w:pPr>
              <w:pStyle w:val="TAL"/>
            </w:pPr>
          </w:p>
        </w:tc>
      </w:tr>
      <w:tr w:rsidR="00542305" w:rsidRPr="007C3161" w14:paraId="538C71F6" w14:textId="77777777" w:rsidTr="00475CE2">
        <w:tc>
          <w:tcPr>
            <w:tcW w:w="4535" w:type="dxa"/>
          </w:tcPr>
          <w:p w14:paraId="7982F4B0" w14:textId="77777777" w:rsidR="00542305" w:rsidRPr="007C3161" w:rsidRDefault="00542305" w:rsidP="00475CE2">
            <w:pPr>
              <w:pStyle w:val="TAL"/>
            </w:pPr>
            <w:r w:rsidRPr="007C3161">
              <w:t xml:space="preserve">  drx-LongCycleStartOffset CHOICE {</w:t>
            </w:r>
          </w:p>
        </w:tc>
        <w:tc>
          <w:tcPr>
            <w:tcW w:w="2267" w:type="dxa"/>
          </w:tcPr>
          <w:p w14:paraId="2FF209E7" w14:textId="77777777" w:rsidR="00542305" w:rsidRPr="007C3161" w:rsidRDefault="00542305" w:rsidP="00475CE2">
            <w:pPr>
              <w:pStyle w:val="TAL"/>
            </w:pPr>
          </w:p>
        </w:tc>
        <w:tc>
          <w:tcPr>
            <w:tcW w:w="1700" w:type="dxa"/>
          </w:tcPr>
          <w:p w14:paraId="7372A4ED" w14:textId="77777777" w:rsidR="00542305" w:rsidRPr="007C3161" w:rsidRDefault="00542305" w:rsidP="00475CE2">
            <w:pPr>
              <w:pStyle w:val="TAL"/>
            </w:pPr>
          </w:p>
        </w:tc>
        <w:tc>
          <w:tcPr>
            <w:tcW w:w="1245" w:type="dxa"/>
          </w:tcPr>
          <w:p w14:paraId="102E1947" w14:textId="77777777" w:rsidR="00542305" w:rsidRPr="007C3161" w:rsidRDefault="00542305" w:rsidP="00475CE2">
            <w:pPr>
              <w:pStyle w:val="TAL"/>
            </w:pPr>
          </w:p>
        </w:tc>
      </w:tr>
      <w:tr w:rsidR="00542305" w:rsidRPr="007C3161" w14:paraId="7020B9C5" w14:textId="77777777" w:rsidTr="00475CE2">
        <w:tc>
          <w:tcPr>
            <w:tcW w:w="4535" w:type="dxa"/>
          </w:tcPr>
          <w:p w14:paraId="4DFCDAE9" w14:textId="77777777" w:rsidR="00542305" w:rsidRPr="007C3161" w:rsidRDefault="00542305" w:rsidP="00475CE2">
            <w:pPr>
              <w:pStyle w:val="TAL"/>
            </w:pPr>
            <w:r w:rsidRPr="007C3161">
              <w:t xml:space="preserve">    ms320</w:t>
            </w:r>
          </w:p>
        </w:tc>
        <w:tc>
          <w:tcPr>
            <w:tcW w:w="2267" w:type="dxa"/>
          </w:tcPr>
          <w:p w14:paraId="7866EFBD" w14:textId="77777777" w:rsidR="00542305" w:rsidRPr="007C3161" w:rsidRDefault="00542305" w:rsidP="00475CE2">
            <w:pPr>
              <w:pStyle w:val="TAL"/>
            </w:pPr>
            <w:r w:rsidRPr="007C3161">
              <w:rPr>
                <w:lang w:eastAsia="ja-JP"/>
              </w:rPr>
              <w:t>0</w:t>
            </w:r>
          </w:p>
        </w:tc>
        <w:tc>
          <w:tcPr>
            <w:tcW w:w="1700" w:type="dxa"/>
          </w:tcPr>
          <w:p w14:paraId="2008105C" w14:textId="77777777" w:rsidR="00542305" w:rsidRPr="007C3161" w:rsidRDefault="00542305" w:rsidP="00475CE2">
            <w:pPr>
              <w:pStyle w:val="TAL"/>
            </w:pPr>
          </w:p>
        </w:tc>
        <w:tc>
          <w:tcPr>
            <w:tcW w:w="1245" w:type="dxa"/>
          </w:tcPr>
          <w:p w14:paraId="70686612" w14:textId="77777777" w:rsidR="00542305" w:rsidRPr="007C3161" w:rsidRDefault="00542305" w:rsidP="00475CE2">
            <w:pPr>
              <w:pStyle w:val="TAL"/>
            </w:pPr>
          </w:p>
        </w:tc>
      </w:tr>
      <w:tr w:rsidR="00542305" w:rsidRPr="007C3161" w14:paraId="3BC5B48A" w14:textId="77777777" w:rsidTr="00475CE2">
        <w:tc>
          <w:tcPr>
            <w:tcW w:w="4535" w:type="dxa"/>
          </w:tcPr>
          <w:p w14:paraId="3283B6E0" w14:textId="77777777" w:rsidR="00542305" w:rsidRPr="007C3161" w:rsidRDefault="00542305" w:rsidP="00475CE2">
            <w:pPr>
              <w:pStyle w:val="TAL"/>
            </w:pPr>
            <w:r w:rsidRPr="007C3161">
              <w:t xml:space="preserve">  </w:t>
            </w:r>
            <w:r w:rsidRPr="007C3161">
              <w:rPr>
                <w:lang w:eastAsia="ja-JP"/>
              </w:rPr>
              <w:t>}</w:t>
            </w:r>
          </w:p>
        </w:tc>
        <w:tc>
          <w:tcPr>
            <w:tcW w:w="2267" w:type="dxa"/>
          </w:tcPr>
          <w:p w14:paraId="020B700B" w14:textId="77777777" w:rsidR="00542305" w:rsidRPr="007C3161" w:rsidRDefault="00542305" w:rsidP="00475CE2">
            <w:pPr>
              <w:pStyle w:val="TAL"/>
            </w:pPr>
          </w:p>
        </w:tc>
        <w:tc>
          <w:tcPr>
            <w:tcW w:w="1700" w:type="dxa"/>
          </w:tcPr>
          <w:p w14:paraId="0BD6001C" w14:textId="77777777" w:rsidR="00542305" w:rsidRPr="007C3161" w:rsidRDefault="00542305" w:rsidP="00475CE2">
            <w:pPr>
              <w:pStyle w:val="TAL"/>
            </w:pPr>
          </w:p>
        </w:tc>
        <w:tc>
          <w:tcPr>
            <w:tcW w:w="1245" w:type="dxa"/>
          </w:tcPr>
          <w:p w14:paraId="2BCEE8CC" w14:textId="77777777" w:rsidR="00542305" w:rsidRPr="007C3161" w:rsidRDefault="00542305" w:rsidP="00475CE2">
            <w:pPr>
              <w:pStyle w:val="TAL"/>
            </w:pPr>
          </w:p>
        </w:tc>
      </w:tr>
      <w:tr w:rsidR="00542305" w:rsidRPr="007C3161" w14:paraId="225392E2" w14:textId="77777777" w:rsidTr="00475CE2">
        <w:tc>
          <w:tcPr>
            <w:tcW w:w="4535" w:type="dxa"/>
          </w:tcPr>
          <w:p w14:paraId="2AABE5F1" w14:textId="77777777" w:rsidR="00542305" w:rsidRPr="007C3161" w:rsidRDefault="00542305" w:rsidP="00475CE2">
            <w:pPr>
              <w:pStyle w:val="TAL"/>
            </w:pPr>
            <w:r w:rsidRPr="007C3161">
              <w:t xml:space="preserve">  shortDRX</w:t>
            </w:r>
          </w:p>
        </w:tc>
        <w:tc>
          <w:tcPr>
            <w:tcW w:w="2267" w:type="dxa"/>
          </w:tcPr>
          <w:p w14:paraId="1FA11B94" w14:textId="77777777" w:rsidR="00542305" w:rsidRPr="007C3161" w:rsidRDefault="00542305" w:rsidP="00475CE2">
            <w:pPr>
              <w:pStyle w:val="TAL"/>
            </w:pPr>
          </w:p>
        </w:tc>
        <w:tc>
          <w:tcPr>
            <w:tcW w:w="1700" w:type="dxa"/>
          </w:tcPr>
          <w:p w14:paraId="02ABCC1E" w14:textId="77777777" w:rsidR="00542305" w:rsidRPr="007C3161" w:rsidRDefault="00542305" w:rsidP="00475CE2">
            <w:pPr>
              <w:pStyle w:val="TAL"/>
            </w:pPr>
            <w:r w:rsidRPr="007C3161">
              <w:t>NOT PRESENT</w:t>
            </w:r>
          </w:p>
        </w:tc>
        <w:tc>
          <w:tcPr>
            <w:tcW w:w="1245" w:type="dxa"/>
          </w:tcPr>
          <w:p w14:paraId="13C25C17" w14:textId="77777777" w:rsidR="00542305" w:rsidRPr="007C3161" w:rsidRDefault="00542305" w:rsidP="00475CE2">
            <w:pPr>
              <w:pStyle w:val="TAL"/>
            </w:pPr>
          </w:p>
        </w:tc>
      </w:tr>
      <w:tr w:rsidR="00542305" w:rsidRPr="007C3161" w14:paraId="7CA205D1" w14:textId="77777777" w:rsidTr="00475CE2">
        <w:tc>
          <w:tcPr>
            <w:tcW w:w="4535" w:type="dxa"/>
          </w:tcPr>
          <w:p w14:paraId="7B36BF3D" w14:textId="77777777" w:rsidR="00542305" w:rsidRPr="007C3161" w:rsidRDefault="00542305" w:rsidP="00475CE2">
            <w:pPr>
              <w:pStyle w:val="TAL"/>
            </w:pPr>
            <w:r w:rsidRPr="007C3161">
              <w:t>}</w:t>
            </w:r>
          </w:p>
        </w:tc>
        <w:tc>
          <w:tcPr>
            <w:tcW w:w="2267" w:type="dxa"/>
          </w:tcPr>
          <w:p w14:paraId="7E5390E0" w14:textId="77777777" w:rsidR="00542305" w:rsidRPr="007C3161" w:rsidRDefault="00542305" w:rsidP="00475CE2">
            <w:pPr>
              <w:pStyle w:val="TAL"/>
              <w:rPr>
                <w:lang w:eastAsia="ja-JP"/>
              </w:rPr>
            </w:pPr>
          </w:p>
        </w:tc>
        <w:tc>
          <w:tcPr>
            <w:tcW w:w="1700" w:type="dxa"/>
          </w:tcPr>
          <w:p w14:paraId="66E9DC2E" w14:textId="77777777" w:rsidR="00542305" w:rsidRPr="007C3161" w:rsidRDefault="00542305" w:rsidP="00475CE2">
            <w:pPr>
              <w:pStyle w:val="TAL"/>
            </w:pPr>
          </w:p>
        </w:tc>
        <w:tc>
          <w:tcPr>
            <w:tcW w:w="1245" w:type="dxa"/>
          </w:tcPr>
          <w:p w14:paraId="34B0C5D3" w14:textId="77777777" w:rsidR="00542305" w:rsidRPr="007C3161" w:rsidRDefault="00542305" w:rsidP="00475CE2">
            <w:pPr>
              <w:pStyle w:val="TAL"/>
            </w:pPr>
          </w:p>
        </w:tc>
      </w:tr>
      <w:bookmarkEnd w:id="230"/>
    </w:tbl>
    <w:p w14:paraId="6EC61EC8" w14:textId="77777777" w:rsidR="00542305" w:rsidRPr="007C3161" w:rsidRDefault="00542305" w:rsidP="00542305"/>
    <w:p w14:paraId="4197C23C" w14:textId="77777777" w:rsidR="00542305" w:rsidRPr="007C3161" w:rsidRDefault="00542305" w:rsidP="00542305">
      <w:pPr>
        <w:pStyle w:val="H6"/>
      </w:pPr>
      <w:r w:rsidRPr="007C3161">
        <w:t>5.4.1.1.5</w:t>
      </w:r>
      <w:r w:rsidRPr="007C3161">
        <w:tab/>
        <w:t>Test Requirements</w:t>
      </w:r>
    </w:p>
    <w:p w14:paraId="76036111" w14:textId="77777777" w:rsidR="00542305" w:rsidRPr="007C3161" w:rsidRDefault="00542305" w:rsidP="00542305">
      <w:r w:rsidRPr="007C3161">
        <w:rPr>
          <w:rFonts w:cs="v4.2.0"/>
        </w:rPr>
        <w:t xml:space="preserve">The UE initial transmission timing error shall be less than or equal to </w:t>
      </w:r>
      <w:r w:rsidRPr="007C3161">
        <w:rPr>
          <w:rFonts w:cs="v4.2.0"/>
        </w:rPr>
        <w:sym w:font="Symbol" w:char="F0B1"/>
      </w:r>
      <w:r w:rsidRPr="007C3161">
        <w:rPr>
          <w:rFonts w:cs="v4.2.0"/>
        </w:rPr>
        <w:t>T</w:t>
      </w:r>
      <w:r w:rsidRPr="007C3161">
        <w:rPr>
          <w:rFonts w:cs="v4.2.0"/>
          <w:vertAlign w:val="subscript"/>
        </w:rPr>
        <w:t>e</w:t>
      </w:r>
      <w:r w:rsidRPr="007C3161">
        <w:t xml:space="preserve"> where the timing error limit value </w:t>
      </w:r>
      <w:r w:rsidRPr="007C3161">
        <w:rPr>
          <w:rFonts w:cs="v4.2.0"/>
        </w:rPr>
        <w:t>T</w:t>
      </w:r>
      <w:r w:rsidRPr="007C3161">
        <w:rPr>
          <w:rFonts w:cs="v4.2.0"/>
          <w:vertAlign w:val="subscript"/>
        </w:rPr>
        <w:t>e</w:t>
      </w:r>
      <w:r w:rsidRPr="007C3161">
        <w:t xml:space="preserve"> is specified in Table 5.4.1.1.5-4</w:t>
      </w:r>
      <w:r w:rsidRPr="007C3161">
        <w:rPr>
          <w:rFonts w:cs="v4.2.0"/>
        </w:rPr>
        <w:t xml:space="preserve">. </w:t>
      </w:r>
    </w:p>
    <w:p w14:paraId="7AAFD13E" w14:textId="77777777" w:rsidR="00542305" w:rsidRPr="007C3161" w:rsidRDefault="00542305" w:rsidP="00542305">
      <w:pPr>
        <w:rPr>
          <w:rFonts w:cs="v4.2.0"/>
        </w:rPr>
      </w:pPr>
      <w:r w:rsidRPr="007C3161">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7C3161">
        <w:rPr>
          <w:noProof/>
          <w:position w:val="-10"/>
        </w:rPr>
        <w:drawing>
          <wp:inline distT="0" distB="0" distL="0" distR="0" wp14:anchorId="3F161B47" wp14:editId="4E215925">
            <wp:extent cx="1148080" cy="191135"/>
            <wp:effectExtent l="0" t="0" r="0" b="0"/>
            <wp:docPr id="30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7C3161">
        <w:rPr>
          <w:rFonts w:cs="v4.2.0"/>
        </w:rPr>
        <w:t xml:space="preserve">. The downlink timing is defined as the time when the first detected path (in time) of the corresponding downlink frame is received </w:t>
      </w:r>
      <w:r w:rsidRPr="007C3161">
        <w:t xml:space="preserve">from the reference cell. </w:t>
      </w:r>
      <w:r w:rsidRPr="007C3161">
        <w:rPr>
          <w:rFonts w:cs="v4.2.0"/>
          <w:i/>
        </w:rPr>
        <w:t>N</w:t>
      </w:r>
      <w:r w:rsidRPr="007C3161">
        <w:rPr>
          <w:rFonts w:cs="v4.2.0"/>
          <w:vertAlign w:val="subscript"/>
        </w:rPr>
        <w:t>TA</w:t>
      </w:r>
      <w:r w:rsidRPr="007C3161">
        <w:rPr>
          <w:rFonts w:cs="v4.2.0"/>
        </w:rPr>
        <w:t xml:space="preserve"> for PRACH is defined as 0.</w:t>
      </w:r>
    </w:p>
    <w:p w14:paraId="45FB3255" w14:textId="77777777" w:rsidR="00542305" w:rsidRPr="007C3161" w:rsidRDefault="00542305" w:rsidP="00542305">
      <w:r w:rsidRPr="007C3161">
        <w:rPr>
          <w:noProof/>
          <w:position w:val="-10"/>
        </w:rPr>
        <w:drawing>
          <wp:inline distT="0" distB="0" distL="0" distR="0" wp14:anchorId="7065BEEC" wp14:editId="0A5A65D0">
            <wp:extent cx="1148080" cy="191135"/>
            <wp:effectExtent l="0" t="0" r="0" b="0"/>
            <wp:docPr id="30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7C3161">
        <w:rPr>
          <w:rFonts w:cs="v4.2.0"/>
        </w:rPr>
        <w:t xml:space="preserve"> </w:t>
      </w:r>
      <w:r w:rsidRPr="007C3161">
        <w:t xml:space="preserve">(in </w:t>
      </w:r>
      <w:r w:rsidRPr="007C3161">
        <w:rPr>
          <w:i/>
        </w:rPr>
        <w:t>T</w:t>
      </w:r>
      <w:r w:rsidRPr="007C3161">
        <w:rPr>
          <w:i/>
          <w:vertAlign w:val="subscript"/>
        </w:rPr>
        <w:t>c</w:t>
      </w:r>
      <w:r w:rsidRPr="007C3161">
        <w:t xml:space="preserve"> units) </w:t>
      </w:r>
      <w:r w:rsidRPr="007C3161">
        <w:rPr>
          <w:rFonts w:cs="v4.2.0"/>
        </w:rPr>
        <w:t xml:space="preserve">for other channels is the difference between UE transmission timing and the downlink timing immediately after when the last timing advance was applied. </w:t>
      </w:r>
      <w:r w:rsidRPr="007C3161">
        <w:rPr>
          <w:rFonts w:cs="v4.2.0"/>
          <w:i/>
        </w:rPr>
        <w:t>N</w:t>
      </w:r>
      <w:r w:rsidRPr="007C3161">
        <w:rPr>
          <w:rFonts w:cs="v4.2.0"/>
          <w:vertAlign w:val="subscript"/>
        </w:rPr>
        <w:t>TA</w:t>
      </w:r>
      <w:r w:rsidRPr="007C3161">
        <w:rPr>
          <w:rFonts w:cs="v4.2.0"/>
        </w:rPr>
        <w:t xml:space="preserve"> for other channels is not changed until next timing advance is received. The value of</w:t>
      </w:r>
      <w:r w:rsidRPr="007C3161">
        <w:rPr>
          <w:noProof/>
          <w:position w:val="-10"/>
        </w:rPr>
        <w:drawing>
          <wp:inline distT="0" distB="0" distL="0" distR="0" wp14:anchorId="49009CA0" wp14:editId="37858B94">
            <wp:extent cx="499745" cy="191135"/>
            <wp:effectExtent l="0" t="0" r="0" b="0"/>
            <wp:docPr id="30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7C3161">
        <w:t xml:space="preserve">depends on the duplex mode of the cell in which the uplink transmission takes place and the frequency range (FR). </w:t>
      </w:r>
      <w:r w:rsidRPr="007C3161">
        <w:rPr>
          <w:noProof/>
          <w:position w:val="-10"/>
        </w:rPr>
        <w:drawing>
          <wp:inline distT="0" distB="0" distL="0" distR="0" wp14:anchorId="1948845C" wp14:editId="0E0A7DDD">
            <wp:extent cx="499745" cy="191135"/>
            <wp:effectExtent l="0" t="0" r="0" b="0"/>
            <wp:docPr id="30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7C3161">
        <w:t xml:space="preserve">is defined in </w:t>
      </w:r>
      <w:r w:rsidRPr="007C3161">
        <w:rPr>
          <w:rFonts w:cs="v4.2.0"/>
        </w:rPr>
        <w:t>Table 5.4.1.1.5-5.</w:t>
      </w:r>
    </w:p>
    <w:p w14:paraId="50C6B5A1" w14:textId="77777777" w:rsidR="00542305" w:rsidRPr="007C3161" w:rsidRDefault="00542305" w:rsidP="00542305">
      <w:pPr>
        <w:keepNext/>
        <w:keepLines/>
        <w:spacing w:before="60"/>
        <w:jc w:val="center"/>
        <w:rPr>
          <w:rFonts w:ascii="Arial" w:hAnsi="Arial"/>
          <w:b/>
        </w:rPr>
      </w:pPr>
      <w:r w:rsidRPr="007C3161">
        <w:rPr>
          <w:rFonts w:ascii="Arial" w:hAnsi="Arial"/>
          <w:b/>
        </w:rPr>
        <w:t>Table 5.4.1.1.5-1: Cell Specific Test Parameters for UL Transmit Timing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387"/>
        <w:gridCol w:w="1434"/>
        <w:gridCol w:w="6"/>
        <w:gridCol w:w="1404"/>
        <w:gridCol w:w="8"/>
        <w:gridCol w:w="7"/>
        <w:gridCol w:w="1411"/>
        <w:gridCol w:w="1430"/>
      </w:tblGrid>
      <w:tr w:rsidR="00542305" w:rsidRPr="007C3161" w14:paraId="4547A340"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2B7A7" w14:textId="77777777" w:rsidR="00542305" w:rsidRPr="007C3161" w:rsidRDefault="00542305" w:rsidP="00475CE2">
            <w:pPr>
              <w:keepLines/>
              <w:spacing w:after="0"/>
              <w:jc w:val="center"/>
              <w:rPr>
                <w:rFonts w:ascii="Arial" w:hAnsi="Arial"/>
                <w:b/>
                <w:sz w:val="18"/>
              </w:rPr>
            </w:pPr>
            <w:r w:rsidRPr="007C3161">
              <w:rPr>
                <w:rFonts w:ascii="Arial" w:hAnsi="Arial"/>
                <w:b/>
                <w:sz w:val="18"/>
              </w:rPr>
              <w:t>Parameter</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C7D87" w14:textId="77777777" w:rsidR="00542305" w:rsidRPr="007C3161" w:rsidRDefault="00542305" w:rsidP="00475CE2">
            <w:pPr>
              <w:keepLines/>
              <w:spacing w:after="0"/>
              <w:jc w:val="center"/>
              <w:rPr>
                <w:rFonts w:ascii="Arial" w:hAnsi="Arial"/>
                <w:b/>
                <w:sz w:val="18"/>
              </w:rPr>
            </w:pPr>
            <w:r w:rsidRPr="007C3161">
              <w:rPr>
                <w:rFonts w:ascii="Arial" w:hAnsi="Arial"/>
                <w:b/>
                <w:sz w:val="18"/>
              </w:rPr>
              <w:t>Unit</w:t>
            </w:r>
          </w:p>
        </w:tc>
        <w:tc>
          <w:tcPr>
            <w:tcW w:w="14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86142" w14:textId="77777777" w:rsidR="00542305" w:rsidRPr="007C3161" w:rsidRDefault="00542305" w:rsidP="00475CE2">
            <w:pPr>
              <w:keepLines/>
              <w:spacing w:after="0"/>
              <w:jc w:val="center"/>
              <w:rPr>
                <w:rFonts w:ascii="Arial" w:hAnsi="Arial"/>
                <w:b/>
                <w:sz w:val="18"/>
              </w:rPr>
            </w:pPr>
            <w:r w:rsidRPr="007C3161">
              <w:rPr>
                <w:rFonts w:ascii="Arial" w:hAnsi="Arial"/>
                <w:b/>
                <w:sz w:val="18"/>
              </w:rPr>
              <w:t>Config</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8280A2C" w14:textId="77777777" w:rsidR="00542305" w:rsidRPr="007C3161" w:rsidRDefault="00542305" w:rsidP="00475CE2">
            <w:pPr>
              <w:keepLines/>
              <w:spacing w:after="0"/>
              <w:jc w:val="center"/>
              <w:rPr>
                <w:rFonts w:ascii="Arial" w:hAnsi="Arial"/>
                <w:b/>
                <w:sz w:val="18"/>
              </w:rPr>
            </w:pPr>
            <w:r w:rsidRPr="007C3161">
              <w:rPr>
                <w:rFonts w:ascii="Arial" w:hAnsi="Arial"/>
                <w:b/>
                <w:sz w:val="18"/>
              </w:rPr>
              <w:t>Test1</w:t>
            </w: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31B3B16" w14:textId="77777777" w:rsidR="00542305" w:rsidRPr="007C3161" w:rsidRDefault="00542305" w:rsidP="00475CE2">
            <w:pPr>
              <w:keepLines/>
              <w:spacing w:after="0"/>
              <w:jc w:val="center"/>
              <w:rPr>
                <w:rFonts w:ascii="Arial" w:hAnsi="Arial"/>
                <w:b/>
                <w:sz w:val="18"/>
              </w:rPr>
            </w:pPr>
            <w:r w:rsidRPr="007C3161">
              <w:rPr>
                <w:rFonts w:ascii="Arial" w:hAnsi="Arial"/>
                <w:b/>
                <w:sz w:val="18"/>
              </w:rPr>
              <w:t>Test2</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6938F" w14:textId="77777777" w:rsidR="00542305" w:rsidRPr="007C3161" w:rsidRDefault="00542305" w:rsidP="00475CE2">
            <w:pPr>
              <w:keepLines/>
              <w:spacing w:after="0"/>
              <w:jc w:val="center"/>
              <w:rPr>
                <w:rFonts w:ascii="Arial" w:hAnsi="Arial"/>
                <w:b/>
                <w:sz w:val="18"/>
              </w:rPr>
            </w:pPr>
            <w:r w:rsidRPr="007C3161">
              <w:rPr>
                <w:rFonts w:ascii="Arial" w:hAnsi="Arial"/>
                <w:b/>
                <w:sz w:val="18"/>
              </w:rPr>
              <w:t>Band Group</w:t>
            </w:r>
          </w:p>
        </w:tc>
      </w:tr>
      <w:tr w:rsidR="00542305" w:rsidRPr="007C3161" w14:paraId="3F53D3D2"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4EA0F8" w14:textId="77777777" w:rsidR="00542305" w:rsidRPr="007C3161" w:rsidRDefault="00542305" w:rsidP="00475CE2">
            <w:pPr>
              <w:keepLines/>
              <w:spacing w:after="0"/>
              <w:rPr>
                <w:rFonts w:ascii="Arial" w:hAnsi="Arial"/>
                <w:sz w:val="18"/>
              </w:rPr>
            </w:pPr>
            <w:r w:rsidRPr="007C3161">
              <w:rPr>
                <w:rFonts w:ascii="Arial" w:hAnsi="Arial"/>
                <w:sz w:val="18"/>
              </w:rPr>
              <w:t>SSB ARFCN</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B823851" w14:textId="77777777" w:rsidR="00542305" w:rsidRPr="007C3161" w:rsidRDefault="00542305" w:rsidP="00475CE2">
            <w:pPr>
              <w:keepLines/>
              <w:spacing w:after="0"/>
              <w:jc w:val="center"/>
              <w:rPr>
                <w:rFonts w:ascii="Arial" w:hAnsi="Arial"/>
                <w:sz w:val="18"/>
              </w:rPr>
            </w:pPr>
          </w:p>
        </w:tc>
        <w:tc>
          <w:tcPr>
            <w:tcW w:w="14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B73652"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8ABB8CA" w14:textId="77777777" w:rsidR="00542305" w:rsidRPr="007C3161" w:rsidRDefault="00542305" w:rsidP="00475CE2">
            <w:pPr>
              <w:keepLines/>
              <w:spacing w:after="0"/>
              <w:jc w:val="center"/>
              <w:rPr>
                <w:rFonts w:ascii="Arial" w:hAnsi="Arial"/>
                <w:sz w:val="18"/>
              </w:rPr>
            </w:pPr>
            <w:r w:rsidRPr="007C3161">
              <w:rPr>
                <w:rFonts w:ascii="Arial" w:hAnsi="Arial"/>
                <w:sz w:val="18"/>
              </w:rPr>
              <w:t>Freq1</w:t>
            </w: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EDCDE6C" w14:textId="77777777" w:rsidR="00542305" w:rsidRPr="007C3161" w:rsidRDefault="00542305" w:rsidP="00475CE2">
            <w:pPr>
              <w:keepLines/>
              <w:spacing w:after="0"/>
              <w:jc w:val="center"/>
              <w:rPr>
                <w:rFonts w:ascii="Arial" w:hAnsi="Arial"/>
                <w:sz w:val="18"/>
              </w:rPr>
            </w:pPr>
            <w:r w:rsidRPr="007C3161">
              <w:rPr>
                <w:rFonts w:ascii="Arial" w:hAnsi="Arial"/>
                <w:sz w:val="18"/>
              </w:rPr>
              <w:t>Freq1</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6A4DA22F" w14:textId="77777777" w:rsidR="00542305" w:rsidRPr="007C3161" w:rsidRDefault="00542305" w:rsidP="00475CE2">
            <w:pPr>
              <w:keepLines/>
              <w:spacing w:after="0"/>
              <w:jc w:val="center"/>
              <w:rPr>
                <w:rFonts w:ascii="Arial" w:hAnsi="Arial"/>
                <w:sz w:val="18"/>
              </w:rPr>
            </w:pPr>
          </w:p>
        </w:tc>
      </w:tr>
      <w:tr w:rsidR="00542305" w:rsidRPr="007C3161" w14:paraId="3153F7EF"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F1E49A" w14:textId="77777777" w:rsidR="00542305" w:rsidRPr="007C3161" w:rsidRDefault="00542305" w:rsidP="00475CE2">
            <w:pPr>
              <w:keepLines/>
              <w:spacing w:after="0"/>
              <w:rPr>
                <w:rFonts w:ascii="Arial" w:hAnsi="Arial"/>
                <w:sz w:val="18"/>
              </w:rPr>
            </w:pPr>
            <w:r w:rsidRPr="007C3161">
              <w:rPr>
                <w:rFonts w:ascii="Arial" w:hAnsi="Arial"/>
                <w:sz w:val="18"/>
              </w:rPr>
              <w:t>Duplex Mode</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13DB9C19" w14:textId="77777777" w:rsidR="00542305" w:rsidRPr="007C3161" w:rsidRDefault="00542305" w:rsidP="00475CE2">
            <w:pPr>
              <w:keepLines/>
              <w:spacing w:after="0"/>
              <w:jc w:val="center"/>
              <w:rPr>
                <w:rFonts w:ascii="Arial" w:hAnsi="Arial"/>
                <w:sz w:val="18"/>
              </w:rPr>
            </w:pPr>
          </w:p>
        </w:tc>
        <w:tc>
          <w:tcPr>
            <w:tcW w:w="1434" w:type="dxa"/>
            <w:tcBorders>
              <w:top w:val="single" w:sz="4" w:space="0" w:color="auto"/>
              <w:left w:val="single" w:sz="4" w:space="0" w:color="auto"/>
              <w:right w:val="single" w:sz="4" w:space="0" w:color="auto"/>
            </w:tcBorders>
            <w:shd w:val="clear" w:color="auto" w:fill="auto"/>
            <w:vAlign w:val="center"/>
            <w:hideMark/>
          </w:tcPr>
          <w:p w14:paraId="6B002EBD"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2836" w:type="dxa"/>
            <w:gridSpan w:val="5"/>
            <w:tcBorders>
              <w:top w:val="single" w:sz="4" w:space="0" w:color="auto"/>
              <w:left w:val="single" w:sz="4" w:space="0" w:color="auto"/>
              <w:right w:val="single" w:sz="4" w:space="0" w:color="auto"/>
            </w:tcBorders>
            <w:shd w:val="clear" w:color="auto" w:fill="auto"/>
            <w:vAlign w:val="center"/>
            <w:hideMark/>
          </w:tcPr>
          <w:p w14:paraId="010E09B1" w14:textId="77777777" w:rsidR="00542305" w:rsidRPr="007C3161" w:rsidRDefault="00542305" w:rsidP="00475CE2">
            <w:pPr>
              <w:keepLines/>
              <w:spacing w:after="0"/>
              <w:jc w:val="center"/>
              <w:rPr>
                <w:rFonts w:ascii="Arial" w:hAnsi="Arial"/>
                <w:sz w:val="18"/>
              </w:rPr>
            </w:pPr>
            <w:r w:rsidRPr="007C3161">
              <w:rPr>
                <w:rFonts w:ascii="Arial" w:hAnsi="Arial"/>
                <w:sz w:val="18"/>
              </w:rPr>
              <w:t>TDD</w:t>
            </w:r>
          </w:p>
        </w:tc>
        <w:tc>
          <w:tcPr>
            <w:tcW w:w="1430" w:type="dxa"/>
            <w:tcBorders>
              <w:top w:val="single" w:sz="4" w:space="0" w:color="auto"/>
              <w:left w:val="single" w:sz="4" w:space="0" w:color="auto"/>
              <w:right w:val="single" w:sz="4" w:space="0" w:color="auto"/>
            </w:tcBorders>
            <w:shd w:val="clear" w:color="auto" w:fill="auto"/>
            <w:vAlign w:val="center"/>
          </w:tcPr>
          <w:p w14:paraId="129676B0" w14:textId="77777777" w:rsidR="00542305" w:rsidRPr="007C3161" w:rsidRDefault="00542305" w:rsidP="00475CE2">
            <w:pPr>
              <w:keepLines/>
              <w:spacing w:after="0"/>
              <w:jc w:val="center"/>
              <w:rPr>
                <w:rFonts w:ascii="Arial" w:hAnsi="Arial"/>
                <w:sz w:val="18"/>
              </w:rPr>
            </w:pPr>
          </w:p>
        </w:tc>
      </w:tr>
      <w:tr w:rsidR="00542305" w:rsidRPr="007C3161" w14:paraId="14424F5A"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5B616D" w14:textId="77777777" w:rsidR="00542305" w:rsidRPr="007C3161" w:rsidRDefault="00542305" w:rsidP="00475CE2">
            <w:pPr>
              <w:keepLines/>
              <w:spacing w:after="0"/>
              <w:rPr>
                <w:rFonts w:ascii="Arial" w:hAnsi="Arial"/>
                <w:sz w:val="18"/>
              </w:rPr>
            </w:pPr>
            <w:r w:rsidRPr="007C3161">
              <w:rPr>
                <w:rFonts w:ascii="Arial" w:hAnsi="Arial"/>
                <w:sz w:val="18"/>
              </w:rPr>
              <w:t>TDD configuration</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5B593BD" w14:textId="77777777" w:rsidR="00542305" w:rsidRPr="007C3161" w:rsidRDefault="00542305" w:rsidP="00475CE2">
            <w:pPr>
              <w:keepLines/>
              <w:spacing w:after="0"/>
              <w:jc w:val="center"/>
              <w:rPr>
                <w:rFonts w:ascii="Arial" w:hAnsi="Arial"/>
                <w:sz w:val="18"/>
              </w:rPr>
            </w:pPr>
          </w:p>
        </w:tc>
        <w:tc>
          <w:tcPr>
            <w:tcW w:w="1440" w:type="dxa"/>
            <w:gridSpan w:val="2"/>
            <w:tcBorders>
              <w:top w:val="single" w:sz="4" w:space="0" w:color="auto"/>
              <w:left w:val="single" w:sz="4" w:space="0" w:color="auto"/>
              <w:right w:val="single" w:sz="4" w:space="0" w:color="auto"/>
            </w:tcBorders>
            <w:shd w:val="clear" w:color="auto" w:fill="auto"/>
            <w:vAlign w:val="center"/>
            <w:hideMark/>
          </w:tcPr>
          <w:p w14:paraId="11F18292"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2830" w:type="dxa"/>
            <w:gridSpan w:val="4"/>
            <w:tcBorders>
              <w:top w:val="single" w:sz="4" w:space="0" w:color="auto"/>
              <w:left w:val="single" w:sz="4" w:space="0" w:color="auto"/>
              <w:right w:val="single" w:sz="4" w:space="0" w:color="auto"/>
            </w:tcBorders>
            <w:shd w:val="clear" w:color="auto" w:fill="auto"/>
            <w:vAlign w:val="center"/>
          </w:tcPr>
          <w:p w14:paraId="792AC465" w14:textId="77777777" w:rsidR="00542305" w:rsidRPr="007C3161" w:rsidRDefault="00542305" w:rsidP="00475CE2">
            <w:pPr>
              <w:keepLines/>
              <w:spacing w:after="0"/>
              <w:jc w:val="center"/>
              <w:rPr>
                <w:rFonts w:ascii="Arial" w:hAnsi="Arial"/>
                <w:sz w:val="18"/>
              </w:rPr>
            </w:pPr>
            <w:r w:rsidRPr="007C3161">
              <w:rPr>
                <w:rFonts w:ascii="Arial" w:hAnsi="Arial"/>
                <w:sz w:val="18"/>
              </w:rPr>
              <w:t>TDDConf.3.1</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78BD6115" w14:textId="77777777" w:rsidR="00542305" w:rsidRPr="007C3161" w:rsidRDefault="00542305" w:rsidP="00475CE2">
            <w:pPr>
              <w:keepLines/>
              <w:spacing w:after="0"/>
              <w:jc w:val="center"/>
              <w:rPr>
                <w:rFonts w:ascii="Arial" w:hAnsi="Arial"/>
                <w:sz w:val="18"/>
              </w:rPr>
            </w:pPr>
          </w:p>
        </w:tc>
      </w:tr>
      <w:tr w:rsidR="00542305" w:rsidRPr="007C3161" w14:paraId="7297D9CB"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AF8C0" w14:textId="77777777" w:rsidR="00542305" w:rsidRPr="007C3161" w:rsidRDefault="00542305" w:rsidP="00475CE2">
            <w:pPr>
              <w:keepLines/>
              <w:spacing w:after="0"/>
              <w:rPr>
                <w:rFonts w:ascii="Arial" w:hAnsi="Arial"/>
                <w:sz w:val="18"/>
              </w:rPr>
            </w:pPr>
            <w:r w:rsidRPr="007C3161">
              <w:rPr>
                <w:rFonts w:ascii="Arial" w:hAnsi="Arial"/>
                <w:sz w:val="18"/>
              </w:rPr>
              <w:t>BW</w:t>
            </w:r>
            <w:r w:rsidRPr="007C3161">
              <w:rPr>
                <w:rFonts w:ascii="Arial" w:hAnsi="Arial"/>
                <w:sz w:val="18"/>
                <w:vertAlign w:val="subscript"/>
              </w:rPr>
              <w:t>channel</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5BB6A" w14:textId="77777777" w:rsidR="00542305" w:rsidRPr="007C3161" w:rsidRDefault="00542305" w:rsidP="00475CE2">
            <w:pPr>
              <w:keepLines/>
              <w:spacing w:after="0"/>
              <w:jc w:val="center"/>
              <w:rPr>
                <w:rFonts w:ascii="Arial" w:hAnsi="Arial"/>
                <w:sz w:val="18"/>
              </w:rPr>
            </w:pPr>
            <w:r w:rsidRPr="007C3161">
              <w:rPr>
                <w:rFonts w:ascii="Arial" w:hAnsi="Arial"/>
                <w:sz w:val="18"/>
              </w:rPr>
              <w:t>MHz</w:t>
            </w:r>
          </w:p>
        </w:tc>
        <w:tc>
          <w:tcPr>
            <w:tcW w:w="1434" w:type="dxa"/>
            <w:tcBorders>
              <w:top w:val="single" w:sz="4" w:space="0" w:color="auto"/>
              <w:left w:val="single" w:sz="4" w:space="0" w:color="auto"/>
              <w:right w:val="single" w:sz="4" w:space="0" w:color="auto"/>
            </w:tcBorders>
            <w:shd w:val="clear" w:color="auto" w:fill="auto"/>
            <w:vAlign w:val="center"/>
            <w:hideMark/>
          </w:tcPr>
          <w:p w14:paraId="1F0386EF"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2836" w:type="dxa"/>
            <w:gridSpan w:val="5"/>
            <w:tcBorders>
              <w:top w:val="single" w:sz="4" w:space="0" w:color="auto"/>
              <w:left w:val="single" w:sz="4" w:space="0" w:color="auto"/>
              <w:right w:val="single" w:sz="4" w:space="0" w:color="auto"/>
            </w:tcBorders>
            <w:shd w:val="clear" w:color="auto" w:fill="auto"/>
            <w:vAlign w:val="center"/>
            <w:hideMark/>
          </w:tcPr>
          <w:p w14:paraId="655C45DB" w14:textId="77777777" w:rsidR="00542305" w:rsidRPr="007C3161" w:rsidRDefault="00542305" w:rsidP="00475CE2">
            <w:pPr>
              <w:keepLines/>
              <w:spacing w:after="0"/>
              <w:jc w:val="center"/>
              <w:rPr>
                <w:rFonts w:ascii="Arial" w:hAnsi="Arial"/>
                <w:sz w:val="18"/>
              </w:rPr>
            </w:pPr>
            <w:r w:rsidRPr="007C3161">
              <w:rPr>
                <w:rFonts w:ascii="Arial" w:hAnsi="Arial"/>
                <w:sz w:val="18"/>
              </w:rPr>
              <w:t>100: NRB,c = 66</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1FF0C3E5" w14:textId="77777777" w:rsidR="00542305" w:rsidRPr="007C3161" w:rsidRDefault="00542305" w:rsidP="00475CE2">
            <w:pPr>
              <w:keepLines/>
              <w:spacing w:after="0"/>
              <w:jc w:val="center"/>
              <w:rPr>
                <w:rFonts w:ascii="Arial" w:hAnsi="Arial"/>
                <w:sz w:val="18"/>
              </w:rPr>
            </w:pPr>
          </w:p>
        </w:tc>
      </w:tr>
      <w:tr w:rsidR="00542305" w:rsidRPr="007C3161" w14:paraId="37D3C127"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14:paraId="468B2407" w14:textId="77777777" w:rsidR="00542305" w:rsidRPr="007C3161" w:rsidRDefault="00542305" w:rsidP="00475CE2">
            <w:pPr>
              <w:keepLines/>
              <w:spacing w:after="0"/>
              <w:rPr>
                <w:rFonts w:ascii="Arial" w:hAnsi="Arial"/>
                <w:sz w:val="18"/>
              </w:rPr>
            </w:pPr>
            <w:r w:rsidRPr="007C3161">
              <w:rPr>
                <w:rFonts w:ascii="Arial" w:hAnsi="Arial"/>
                <w:sz w:val="18"/>
              </w:rPr>
              <w:t>Initial BWP Configuration</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62F1EDF1" w14:textId="77777777" w:rsidR="00542305" w:rsidRPr="007C3161" w:rsidRDefault="00542305" w:rsidP="00475CE2">
            <w:pPr>
              <w:keepLines/>
              <w:spacing w:after="0"/>
              <w:jc w:val="center"/>
              <w:rPr>
                <w:rFonts w:ascii="Arial" w:hAnsi="Arial"/>
                <w:sz w:val="18"/>
              </w:rPr>
            </w:pPr>
          </w:p>
        </w:tc>
        <w:tc>
          <w:tcPr>
            <w:tcW w:w="1434" w:type="dxa"/>
            <w:tcBorders>
              <w:top w:val="single" w:sz="4" w:space="0" w:color="auto"/>
              <w:left w:val="single" w:sz="4" w:space="0" w:color="auto"/>
              <w:right w:val="single" w:sz="4" w:space="0" w:color="auto"/>
            </w:tcBorders>
            <w:shd w:val="clear" w:color="auto" w:fill="auto"/>
            <w:vAlign w:val="center"/>
          </w:tcPr>
          <w:p w14:paraId="764228BD"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2836" w:type="dxa"/>
            <w:gridSpan w:val="5"/>
            <w:tcBorders>
              <w:top w:val="single" w:sz="4" w:space="0" w:color="auto"/>
              <w:left w:val="single" w:sz="4" w:space="0" w:color="auto"/>
              <w:right w:val="single" w:sz="4" w:space="0" w:color="auto"/>
            </w:tcBorders>
            <w:shd w:val="clear" w:color="auto" w:fill="auto"/>
            <w:vAlign w:val="center"/>
          </w:tcPr>
          <w:p w14:paraId="6321D3F8" w14:textId="77777777" w:rsidR="00542305" w:rsidRPr="007C3161" w:rsidRDefault="00542305" w:rsidP="00475CE2">
            <w:pPr>
              <w:keepLines/>
              <w:spacing w:after="0"/>
              <w:jc w:val="center"/>
              <w:rPr>
                <w:rFonts w:ascii="Arial" w:hAnsi="Arial"/>
                <w:sz w:val="18"/>
              </w:rPr>
            </w:pPr>
            <w:r w:rsidRPr="007C3161">
              <w:rPr>
                <w:rFonts w:ascii="Arial" w:hAnsi="Arial"/>
                <w:sz w:val="18"/>
              </w:rPr>
              <w:t>DLBWP.0.1</w:t>
            </w:r>
          </w:p>
          <w:p w14:paraId="23CDADEF" w14:textId="77777777" w:rsidR="00542305" w:rsidRPr="007C3161" w:rsidRDefault="00542305" w:rsidP="00475CE2">
            <w:pPr>
              <w:keepLines/>
              <w:spacing w:after="0"/>
              <w:jc w:val="center"/>
              <w:rPr>
                <w:rFonts w:ascii="Arial" w:hAnsi="Arial"/>
                <w:sz w:val="18"/>
              </w:rPr>
            </w:pPr>
            <w:r w:rsidRPr="007C3161">
              <w:rPr>
                <w:rFonts w:ascii="Arial" w:hAnsi="Arial"/>
                <w:sz w:val="18"/>
              </w:rPr>
              <w:t>ULBWP.0.1</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24965F53" w14:textId="77777777" w:rsidR="00542305" w:rsidRPr="007C3161" w:rsidRDefault="00542305" w:rsidP="00475CE2">
            <w:pPr>
              <w:keepLines/>
              <w:spacing w:after="0"/>
              <w:jc w:val="center"/>
              <w:rPr>
                <w:rFonts w:ascii="Arial" w:hAnsi="Arial"/>
                <w:sz w:val="18"/>
              </w:rPr>
            </w:pPr>
          </w:p>
        </w:tc>
      </w:tr>
      <w:tr w:rsidR="00542305" w:rsidRPr="007C3161" w14:paraId="23E5A665"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A5D261" w14:textId="77777777" w:rsidR="00542305" w:rsidRPr="007C3161" w:rsidRDefault="00542305" w:rsidP="00475CE2">
            <w:pPr>
              <w:keepLines/>
              <w:spacing w:after="0"/>
              <w:rPr>
                <w:rFonts w:ascii="Arial" w:hAnsi="Arial"/>
                <w:sz w:val="18"/>
              </w:rPr>
            </w:pPr>
            <w:r w:rsidRPr="007C3161">
              <w:rPr>
                <w:rFonts w:ascii="Arial" w:hAnsi="Arial"/>
                <w:sz w:val="18"/>
              </w:rPr>
              <w:t>Dedicated BWP Configuration</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84AB94" w14:textId="77777777" w:rsidR="00542305" w:rsidRPr="007C3161" w:rsidRDefault="00542305" w:rsidP="00475CE2">
            <w:pPr>
              <w:keepLines/>
              <w:spacing w:after="0"/>
              <w:jc w:val="center"/>
              <w:rPr>
                <w:rFonts w:ascii="Arial" w:hAnsi="Arial"/>
                <w:sz w:val="18"/>
              </w:rPr>
            </w:pPr>
          </w:p>
        </w:tc>
        <w:tc>
          <w:tcPr>
            <w:tcW w:w="1434" w:type="dxa"/>
            <w:tcBorders>
              <w:top w:val="single" w:sz="4" w:space="0" w:color="auto"/>
              <w:left w:val="single" w:sz="4" w:space="0" w:color="auto"/>
              <w:right w:val="single" w:sz="4" w:space="0" w:color="auto"/>
            </w:tcBorders>
            <w:shd w:val="clear" w:color="auto" w:fill="auto"/>
            <w:vAlign w:val="center"/>
            <w:hideMark/>
          </w:tcPr>
          <w:p w14:paraId="39B72C86"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2836" w:type="dxa"/>
            <w:gridSpan w:val="5"/>
            <w:tcBorders>
              <w:top w:val="single" w:sz="4" w:space="0" w:color="auto"/>
              <w:left w:val="single" w:sz="4" w:space="0" w:color="auto"/>
              <w:right w:val="single" w:sz="4" w:space="0" w:color="auto"/>
            </w:tcBorders>
            <w:shd w:val="clear" w:color="auto" w:fill="auto"/>
            <w:vAlign w:val="center"/>
            <w:hideMark/>
          </w:tcPr>
          <w:p w14:paraId="4333EFC4" w14:textId="77777777" w:rsidR="00542305" w:rsidRPr="007C3161" w:rsidRDefault="00542305" w:rsidP="00475CE2">
            <w:pPr>
              <w:keepLines/>
              <w:spacing w:after="0"/>
              <w:jc w:val="center"/>
              <w:rPr>
                <w:rFonts w:ascii="Arial" w:hAnsi="Arial"/>
                <w:sz w:val="18"/>
              </w:rPr>
            </w:pPr>
            <w:r w:rsidRPr="007C3161">
              <w:rPr>
                <w:rFonts w:ascii="Arial" w:hAnsi="Arial"/>
                <w:sz w:val="18"/>
              </w:rPr>
              <w:t>DLBWP.1.1</w:t>
            </w:r>
          </w:p>
          <w:p w14:paraId="3A81F8F0" w14:textId="77777777" w:rsidR="00542305" w:rsidRPr="007C3161" w:rsidRDefault="00542305" w:rsidP="00475CE2">
            <w:pPr>
              <w:keepLines/>
              <w:spacing w:after="0"/>
              <w:jc w:val="center"/>
              <w:rPr>
                <w:rFonts w:ascii="Arial" w:hAnsi="Arial"/>
                <w:sz w:val="18"/>
              </w:rPr>
            </w:pPr>
            <w:r w:rsidRPr="007C3161">
              <w:rPr>
                <w:rFonts w:ascii="Arial" w:hAnsi="Arial"/>
                <w:sz w:val="18"/>
              </w:rPr>
              <w:t>ULBWP.1.1</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2737D4A6" w14:textId="77777777" w:rsidR="00542305" w:rsidRPr="007C3161" w:rsidRDefault="00542305" w:rsidP="00475CE2">
            <w:pPr>
              <w:keepLines/>
              <w:spacing w:after="0"/>
              <w:jc w:val="center"/>
              <w:rPr>
                <w:rFonts w:ascii="Arial" w:hAnsi="Arial"/>
                <w:sz w:val="18"/>
              </w:rPr>
            </w:pPr>
          </w:p>
        </w:tc>
      </w:tr>
      <w:tr w:rsidR="00542305" w:rsidRPr="007C3161" w14:paraId="3447B8F9"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14:paraId="3C2D2C1C" w14:textId="77777777" w:rsidR="00542305" w:rsidRPr="007C3161" w:rsidRDefault="00542305" w:rsidP="00475CE2">
            <w:pPr>
              <w:keepLines/>
              <w:spacing w:after="0"/>
              <w:rPr>
                <w:rFonts w:ascii="Arial" w:hAnsi="Arial"/>
                <w:sz w:val="18"/>
              </w:rPr>
            </w:pPr>
            <w:r w:rsidRPr="007C3161">
              <w:rPr>
                <w:rFonts w:ascii="Arial" w:hAnsi="Arial"/>
                <w:sz w:val="18"/>
              </w:rPr>
              <w:t>TRS Configuration</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C020996" w14:textId="77777777" w:rsidR="00542305" w:rsidRPr="007C3161" w:rsidRDefault="00542305" w:rsidP="00475CE2">
            <w:pPr>
              <w:keepLines/>
              <w:spacing w:after="0"/>
              <w:jc w:val="center"/>
              <w:rPr>
                <w:rFonts w:ascii="Arial" w:hAnsi="Arial"/>
                <w:sz w:val="18"/>
              </w:rPr>
            </w:pPr>
          </w:p>
        </w:tc>
        <w:tc>
          <w:tcPr>
            <w:tcW w:w="1434" w:type="dxa"/>
            <w:tcBorders>
              <w:top w:val="single" w:sz="4" w:space="0" w:color="auto"/>
              <w:left w:val="single" w:sz="4" w:space="0" w:color="auto"/>
              <w:right w:val="single" w:sz="4" w:space="0" w:color="auto"/>
            </w:tcBorders>
            <w:shd w:val="clear" w:color="auto" w:fill="auto"/>
            <w:vAlign w:val="center"/>
          </w:tcPr>
          <w:p w14:paraId="65368A0B"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2836" w:type="dxa"/>
            <w:gridSpan w:val="5"/>
            <w:tcBorders>
              <w:top w:val="single" w:sz="4" w:space="0" w:color="auto"/>
              <w:left w:val="single" w:sz="4" w:space="0" w:color="auto"/>
              <w:right w:val="single" w:sz="4" w:space="0" w:color="auto"/>
            </w:tcBorders>
            <w:shd w:val="clear" w:color="auto" w:fill="auto"/>
            <w:vAlign w:val="center"/>
          </w:tcPr>
          <w:p w14:paraId="785ABDEE" w14:textId="77777777" w:rsidR="00542305" w:rsidRPr="007C3161" w:rsidRDefault="00542305" w:rsidP="00475CE2">
            <w:pPr>
              <w:keepLines/>
              <w:spacing w:after="0"/>
              <w:jc w:val="center"/>
              <w:rPr>
                <w:rFonts w:ascii="Arial" w:hAnsi="Arial"/>
                <w:sz w:val="18"/>
              </w:rPr>
            </w:pPr>
            <w:r w:rsidRPr="007C3161">
              <w:rPr>
                <w:rFonts w:ascii="Arial" w:hAnsi="Arial"/>
                <w:sz w:val="18"/>
              </w:rPr>
              <w:t>TRS.2.1 TDD</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4C354FEB" w14:textId="77777777" w:rsidR="00542305" w:rsidRPr="007C3161" w:rsidRDefault="00542305" w:rsidP="00475CE2">
            <w:pPr>
              <w:keepLines/>
              <w:spacing w:after="0"/>
              <w:jc w:val="center"/>
              <w:rPr>
                <w:rFonts w:ascii="Arial" w:hAnsi="Arial"/>
                <w:sz w:val="18"/>
              </w:rPr>
            </w:pPr>
          </w:p>
        </w:tc>
      </w:tr>
      <w:tr w:rsidR="00542305" w:rsidRPr="007C3161" w14:paraId="70267A59"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14:paraId="3E8FF0B0" w14:textId="77777777" w:rsidR="00542305" w:rsidRPr="007C3161" w:rsidRDefault="00542305" w:rsidP="00475CE2">
            <w:pPr>
              <w:keepLines/>
              <w:spacing w:after="0"/>
              <w:rPr>
                <w:rFonts w:ascii="Arial" w:hAnsi="Arial"/>
                <w:sz w:val="18"/>
              </w:rPr>
            </w:pPr>
            <w:r w:rsidRPr="007C3161">
              <w:rPr>
                <w:rFonts w:ascii="Arial" w:hAnsi="Arial"/>
                <w:bCs/>
                <w:sz w:val="18"/>
              </w:rPr>
              <w:t xml:space="preserve">PDSCH/PDCCH </w:t>
            </w:r>
            <w:r w:rsidRPr="007C3161">
              <w:rPr>
                <w:rFonts w:ascii="Arial" w:hAnsi="Arial"/>
                <w:sz w:val="18"/>
              </w:rPr>
              <w:t>TCI State</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3116DAD" w14:textId="77777777" w:rsidR="00542305" w:rsidRPr="007C3161" w:rsidRDefault="00542305" w:rsidP="00475CE2">
            <w:pPr>
              <w:keepLines/>
              <w:spacing w:after="0"/>
              <w:jc w:val="center"/>
              <w:rPr>
                <w:rFonts w:ascii="Arial" w:hAnsi="Arial"/>
                <w:sz w:val="18"/>
              </w:rPr>
            </w:pPr>
          </w:p>
        </w:tc>
        <w:tc>
          <w:tcPr>
            <w:tcW w:w="1434" w:type="dxa"/>
            <w:tcBorders>
              <w:top w:val="single" w:sz="4" w:space="0" w:color="auto"/>
              <w:left w:val="single" w:sz="4" w:space="0" w:color="auto"/>
              <w:right w:val="single" w:sz="4" w:space="0" w:color="auto"/>
            </w:tcBorders>
            <w:shd w:val="clear" w:color="auto" w:fill="auto"/>
            <w:vAlign w:val="center"/>
          </w:tcPr>
          <w:p w14:paraId="3EA9423E"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2836" w:type="dxa"/>
            <w:gridSpan w:val="5"/>
            <w:tcBorders>
              <w:top w:val="single" w:sz="4" w:space="0" w:color="auto"/>
              <w:left w:val="single" w:sz="4" w:space="0" w:color="auto"/>
              <w:right w:val="single" w:sz="4" w:space="0" w:color="auto"/>
            </w:tcBorders>
            <w:shd w:val="clear" w:color="auto" w:fill="auto"/>
            <w:vAlign w:val="center"/>
          </w:tcPr>
          <w:p w14:paraId="7E5F076E" w14:textId="77777777" w:rsidR="00542305" w:rsidRPr="007C3161" w:rsidRDefault="00542305" w:rsidP="00475CE2">
            <w:pPr>
              <w:keepLines/>
              <w:spacing w:after="0"/>
              <w:jc w:val="center"/>
              <w:rPr>
                <w:rFonts w:ascii="Arial" w:hAnsi="Arial"/>
                <w:sz w:val="18"/>
              </w:rPr>
            </w:pPr>
            <w:r w:rsidRPr="007C3161">
              <w:rPr>
                <w:rFonts w:ascii="Arial" w:hAnsi="Arial"/>
                <w:sz w:val="18"/>
              </w:rPr>
              <w:t>TCI.State.2</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1EAD0F08" w14:textId="77777777" w:rsidR="00542305" w:rsidRPr="007C3161" w:rsidRDefault="00542305" w:rsidP="00475CE2">
            <w:pPr>
              <w:keepLines/>
              <w:spacing w:after="0"/>
              <w:jc w:val="center"/>
              <w:rPr>
                <w:rFonts w:ascii="Arial" w:hAnsi="Arial"/>
                <w:sz w:val="18"/>
              </w:rPr>
            </w:pPr>
          </w:p>
        </w:tc>
      </w:tr>
      <w:tr w:rsidR="00542305" w:rsidRPr="007C3161" w14:paraId="47B1C642"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309D60" w14:textId="77777777" w:rsidR="00542305" w:rsidRPr="007C3161" w:rsidRDefault="00542305" w:rsidP="00475CE2">
            <w:pPr>
              <w:keepLines/>
              <w:spacing w:after="0"/>
              <w:rPr>
                <w:rFonts w:ascii="Arial" w:hAnsi="Arial"/>
                <w:sz w:val="18"/>
              </w:rPr>
            </w:pPr>
            <w:r w:rsidRPr="007C3161">
              <w:rPr>
                <w:rFonts w:ascii="Arial" w:hAnsi="Arial"/>
                <w:sz w:val="18"/>
              </w:rPr>
              <w:t>DRx Cycle</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214DC" w14:textId="77777777" w:rsidR="00542305" w:rsidRPr="007C3161" w:rsidRDefault="00542305" w:rsidP="00475CE2">
            <w:pPr>
              <w:keepLines/>
              <w:spacing w:after="0"/>
              <w:jc w:val="center"/>
              <w:rPr>
                <w:rFonts w:ascii="Arial" w:hAnsi="Arial"/>
                <w:sz w:val="18"/>
              </w:rPr>
            </w:pPr>
            <w:r w:rsidRPr="007C3161">
              <w:rPr>
                <w:rFonts w:ascii="Arial" w:hAnsi="Arial"/>
                <w:sz w:val="18"/>
              </w:rPr>
              <w:t>ms</w:t>
            </w:r>
          </w:p>
        </w:tc>
        <w:tc>
          <w:tcPr>
            <w:tcW w:w="14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B72378"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142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BD8B3D8" w14:textId="77777777" w:rsidR="00542305" w:rsidRPr="007C3161" w:rsidRDefault="00542305" w:rsidP="00475CE2">
            <w:pPr>
              <w:keepLines/>
              <w:spacing w:after="0"/>
              <w:jc w:val="center"/>
              <w:rPr>
                <w:rFonts w:ascii="Arial" w:hAnsi="Arial"/>
                <w:sz w:val="18"/>
              </w:rPr>
            </w:pPr>
            <w:r w:rsidRPr="007C3161">
              <w:rPr>
                <w:rFonts w:ascii="Arial" w:hAnsi="Arial"/>
                <w:sz w:val="18"/>
              </w:rPr>
              <w:t>N/A</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784C0B" w14:textId="77777777" w:rsidR="00542305" w:rsidRPr="007C3161" w:rsidRDefault="00542305" w:rsidP="00475CE2">
            <w:pPr>
              <w:keepLines/>
              <w:spacing w:after="0"/>
              <w:jc w:val="center"/>
              <w:rPr>
                <w:rFonts w:ascii="Arial" w:hAnsi="Arial"/>
                <w:sz w:val="18"/>
              </w:rPr>
            </w:pPr>
            <w:r w:rsidRPr="007C3161">
              <w:rPr>
                <w:rFonts w:ascii="Arial" w:hAnsi="Arial"/>
                <w:sz w:val="18"/>
              </w:rPr>
              <w:t>DRX.8</w:t>
            </w:r>
            <w:r w:rsidRPr="007C3161">
              <w:rPr>
                <w:rFonts w:ascii="Arial" w:hAnsi="Arial"/>
                <w:sz w:val="18"/>
                <w:vertAlign w:val="superscript"/>
              </w:rPr>
              <w:t>Note5</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690A3575" w14:textId="77777777" w:rsidR="00542305" w:rsidRPr="007C3161" w:rsidRDefault="00542305" w:rsidP="00475CE2">
            <w:pPr>
              <w:keepLines/>
              <w:spacing w:after="0"/>
              <w:jc w:val="center"/>
              <w:rPr>
                <w:rFonts w:ascii="Arial" w:hAnsi="Arial"/>
                <w:sz w:val="18"/>
              </w:rPr>
            </w:pPr>
          </w:p>
        </w:tc>
      </w:tr>
      <w:tr w:rsidR="00542305" w:rsidRPr="007C3161" w14:paraId="096143D2"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FBC61" w14:textId="77777777" w:rsidR="00542305" w:rsidRPr="007C3161" w:rsidRDefault="00542305" w:rsidP="00475CE2">
            <w:pPr>
              <w:keepLines/>
              <w:spacing w:after="0"/>
              <w:rPr>
                <w:rFonts w:ascii="Arial" w:hAnsi="Arial"/>
                <w:sz w:val="18"/>
              </w:rPr>
            </w:pPr>
            <w:r w:rsidRPr="007C3161">
              <w:rPr>
                <w:rFonts w:ascii="Arial" w:hAnsi="Arial"/>
                <w:sz w:val="18"/>
              </w:rPr>
              <w:t>PDSCH Reference measurement channel</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18BA8605" w14:textId="77777777" w:rsidR="00542305" w:rsidRPr="007C3161" w:rsidRDefault="00542305" w:rsidP="00475CE2">
            <w:pPr>
              <w:keepLines/>
              <w:spacing w:after="0"/>
              <w:jc w:val="center"/>
              <w:rPr>
                <w:rFonts w:ascii="Arial" w:hAnsi="Arial"/>
                <w:sz w:val="18"/>
              </w:rPr>
            </w:pPr>
          </w:p>
        </w:tc>
        <w:tc>
          <w:tcPr>
            <w:tcW w:w="1434" w:type="dxa"/>
            <w:tcBorders>
              <w:top w:val="single" w:sz="4" w:space="0" w:color="auto"/>
              <w:left w:val="single" w:sz="4" w:space="0" w:color="auto"/>
              <w:right w:val="single" w:sz="4" w:space="0" w:color="auto"/>
            </w:tcBorders>
            <w:shd w:val="clear" w:color="auto" w:fill="auto"/>
            <w:vAlign w:val="center"/>
            <w:hideMark/>
          </w:tcPr>
          <w:p w14:paraId="46B42ACF"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2836" w:type="dxa"/>
            <w:gridSpan w:val="5"/>
            <w:tcBorders>
              <w:top w:val="single" w:sz="4" w:space="0" w:color="auto"/>
              <w:left w:val="single" w:sz="4" w:space="0" w:color="auto"/>
              <w:right w:val="single" w:sz="4" w:space="0" w:color="auto"/>
            </w:tcBorders>
            <w:shd w:val="clear" w:color="auto" w:fill="auto"/>
            <w:vAlign w:val="center"/>
            <w:hideMark/>
          </w:tcPr>
          <w:p w14:paraId="08DB1B7F" w14:textId="77777777" w:rsidR="00542305" w:rsidRPr="007C3161" w:rsidRDefault="00542305" w:rsidP="00475CE2">
            <w:pPr>
              <w:keepLines/>
              <w:spacing w:after="0"/>
              <w:jc w:val="center"/>
              <w:rPr>
                <w:rFonts w:ascii="Arial" w:hAnsi="Arial"/>
                <w:sz w:val="18"/>
              </w:rPr>
            </w:pPr>
            <w:r w:rsidRPr="007C3161">
              <w:rPr>
                <w:rFonts w:ascii="Arial" w:hAnsi="Arial"/>
                <w:sz w:val="18"/>
              </w:rPr>
              <w:t>SR.3.3 TDD</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58BA97E0" w14:textId="77777777" w:rsidR="00542305" w:rsidRPr="007C3161" w:rsidRDefault="00542305" w:rsidP="00475CE2">
            <w:pPr>
              <w:keepLines/>
              <w:spacing w:after="0"/>
              <w:jc w:val="center"/>
              <w:rPr>
                <w:rFonts w:ascii="Arial" w:hAnsi="Arial"/>
                <w:sz w:val="18"/>
              </w:rPr>
            </w:pPr>
          </w:p>
        </w:tc>
      </w:tr>
      <w:tr w:rsidR="00542305" w:rsidRPr="007C3161" w14:paraId="0EA6DEE1"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7381CA" w14:textId="77777777" w:rsidR="00542305" w:rsidRPr="007C3161" w:rsidRDefault="00542305" w:rsidP="00475CE2">
            <w:pPr>
              <w:keepLines/>
              <w:spacing w:after="0"/>
              <w:rPr>
                <w:rFonts w:ascii="Arial" w:hAnsi="Arial"/>
                <w:sz w:val="18"/>
              </w:rPr>
            </w:pPr>
            <w:r w:rsidRPr="007C3161">
              <w:rPr>
                <w:rFonts w:ascii="Arial" w:hAnsi="Arial"/>
                <w:sz w:val="18"/>
              </w:rPr>
              <w:t>RMSI CORESET Reference Channel</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1470C8F" w14:textId="77777777" w:rsidR="00542305" w:rsidRPr="007C3161" w:rsidRDefault="00542305" w:rsidP="00475CE2">
            <w:pPr>
              <w:keepLines/>
              <w:spacing w:after="0"/>
              <w:jc w:val="center"/>
              <w:rPr>
                <w:rFonts w:ascii="Arial" w:hAnsi="Arial"/>
                <w:sz w:val="18"/>
              </w:rPr>
            </w:pPr>
          </w:p>
        </w:tc>
        <w:tc>
          <w:tcPr>
            <w:tcW w:w="1434" w:type="dxa"/>
            <w:tcBorders>
              <w:top w:val="single" w:sz="4" w:space="0" w:color="auto"/>
              <w:left w:val="single" w:sz="4" w:space="0" w:color="auto"/>
              <w:right w:val="single" w:sz="4" w:space="0" w:color="auto"/>
            </w:tcBorders>
            <w:shd w:val="clear" w:color="auto" w:fill="auto"/>
            <w:vAlign w:val="center"/>
            <w:hideMark/>
          </w:tcPr>
          <w:p w14:paraId="0DB98C44"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2836" w:type="dxa"/>
            <w:gridSpan w:val="5"/>
            <w:tcBorders>
              <w:top w:val="single" w:sz="4" w:space="0" w:color="auto"/>
              <w:left w:val="single" w:sz="4" w:space="0" w:color="auto"/>
              <w:right w:val="single" w:sz="4" w:space="0" w:color="auto"/>
            </w:tcBorders>
            <w:shd w:val="clear" w:color="auto" w:fill="auto"/>
            <w:vAlign w:val="center"/>
            <w:hideMark/>
          </w:tcPr>
          <w:p w14:paraId="2246B6AA" w14:textId="77777777" w:rsidR="00542305" w:rsidRPr="007C3161" w:rsidRDefault="00542305" w:rsidP="00475CE2">
            <w:pPr>
              <w:keepLines/>
              <w:spacing w:after="0"/>
              <w:jc w:val="center"/>
              <w:rPr>
                <w:rFonts w:ascii="Arial" w:hAnsi="Arial"/>
                <w:sz w:val="18"/>
              </w:rPr>
            </w:pPr>
            <w:r w:rsidRPr="007C3161">
              <w:rPr>
                <w:rFonts w:ascii="Arial" w:hAnsi="Arial"/>
                <w:sz w:val="18"/>
              </w:rPr>
              <w:t>CR.3.2 TDD</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0DDA66D0" w14:textId="77777777" w:rsidR="00542305" w:rsidRPr="007C3161" w:rsidRDefault="00542305" w:rsidP="00475CE2">
            <w:pPr>
              <w:keepLines/>
              <w:spacing w:after="0"/>
              <w:jc w:val="center"/>
              <w:rPr>
                <w:rFonts w:ascii="Arial" w:hAnsi="Arial"/>
                <w:sz w:val="18"/>
              </w:rPr>
            </w:pPr>
          </w:p>
        </w:tc>
      </w:tr>
      <w:tr w:rsidR="00542305" w:rsidRPr="007C3161" w14:paraId="7A9E30D8"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tcPr>
          <w:p w14:paraId="32C122C0" w14:textId="77777777" w:rsidR="00542305" w:rsidRPr="007C3161" w:rsidRDefault="00542305" w:rsidP="00475CE2">
            <w:pPr>
              <w:keepLines/>
              <w:spacing w:after="0"/>
              <w:rPr>
                <w:rFonts w:ascii="Arial" w:hAnsi="Arial"/>
                <w:sz w:val="18"/>
              </w:rPr>
            </w:pPr>
            <w:r w:rsidRPr="007C3161">
              <w:rPr>
                <w:rFonts w:ascii="Arial" w:hAnsi="Arial"/>
                <w:sz w:val="18"/>
              </w:rPr>
              <w:t>Dedicated CORESET Reference Channel</w:t>
            </w:r>
          </w:p>
        </w:tc>
        <w:tc>
          <w:tcPr>
            <w:tcW w:w="1387" w:type="dxa"/>
            <w:tcBorders>
              <w:top w:val="single" w:sz="4" w:space="0" w:color="auto"/>
              <w:left w:val="single" w:sz="4" w:space="0" w:color="auto"/>
              <w:bottom w:val="single" w:sz="4" w:space="0" w:color="auto"/>
              <w:right w:val="single" w:sz="4" w:space="0" w:color="auto"/>
            </w:tcBorders>
            <w:shd w:val="clear" w:color="auto" w:fill="auto"/>
          </w:tcPr>
          <w:p w14:paraId="365EDE64" w14:textId="77777777" w:rsidR="00542305" w:rsidRPr="007C3161" w:rsidRDefault="00542305" w:rsidP="00475CE2">
            <w:pPr>
              <w:keepLines/>
              <w:spacing w:after="0"/>
              <w:jc w:val="center"/>
              <w:rPr>
                <w:rFonts w:ascii="Arial" w:hAnsi="Arial"/>
                <w:sz w:val="18"/>
              </w:rPr>
            </w:pPr>
          </w:p>
        </w:tc>
        <w:tc>
          <w:tcPr>
            <w:tcW w:w="1434" w:type="dxa"/>
            <w:tcBorders>
              <w:top w:val="single" w:sz="4" w:space="0" w:color="auto"/>
              <w:left w:val="single" w:sz="4" w:space="0" w:color="auto"/>
              <w:right w:val="single" w:sz="4" w:space="0" w:color="auto"/>
            </w:tcBorders>
            <w:shd w:val="clear" w:color="auto" w:fill="auto"/>
          </w:tcPr>
          <w:p w14:paraId="70867678"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2836" w:type="dxa"/>
            <w:gridSpan w:val="5"/>
            <w:tcBorders>
              <w:top w:val="single" w:sz="4" w:space="0" w:color="auto"/>
              <w:left w:val="single" w:sz="4" w:space="0" w:color="auto"/>
              <w:right w:val="single" w:sz="4" w:space="0" w:color="auto"/>
            </w:tcBorders>
            <w:shd w:val="clear" w:color="auto" w:fill="auto"/>
          </w:tcPr>
          <w:p w14:paraId="717BD91E" w14:textId="77777777" w:rsidR="00542305" w:rsidRPr="007C3161" w:rsidRDefault="00542305" w:rsidP="00475CE2">
            <w:pPr>
              <w:keepLines/>
              <w:spacing w:after="0"/>
              <w:jc w:val="center"/>
              <w:rPr>
                <w:rFonts w:ascii="Arial" w:hAnsi="Arial"/>
                <w:sz w:val="18"/>
              </w:rPr>
            </w:pPr>
            <w:r w:rsidRPr="007C3161">
              <w:rPr>
                <w:rFonts w:ascii="Arial" w:hAnsi="Arial"/>
                <w:sz w:val="18"/>
              </w:rPr>
              <w:t>CCR.3.7 TDD</w:t>
            </w:r>
          </w:p>
        </w:tc>
        <w:tc>
          <w:tcPr>
            <w:tcW w:w="1430" w:type="dxa"/>
            <w:tcBorders>
              <w:top w:val="single" w:sz="4" w:space="0" w:color="auto"/>
              <w:left w:val="single" w:sz="4" w:space="0" w:color="auto"/>
              <w:bottom w:val="single" w:sz="4" w:space="0" w:color="auto"/>
              <w:right w:val="single" w:sz="4" w:space="0" w:color="auto"/>
            </w:tcBorders>
            <w:shd w:val="clear" w:color="auto" w:fill="auto"/>
          </w:tcPr>
          <w:p w14:paraId="37455A19" w14:textId="77777777" w:rsidR="00542305" w:rsidRPr="007C3161" w:rsidRDefault="00542305" w:rsidP="00475CE2">
            <w:pPr>
              <w:keepLines/>
              <w:spacing w:after="0"/>
              <w:jc w:val="center"/>
              <w:rPr>
                <w:rFonts w:ascii="Arial" w:hAnsi="Arial"/>
                <w:sz w:val="18"/>
              </w:rPr>
            </w:pPr>
          </w:p>
        </w:tc>
      </w:tr>
      <w:tr w:rsidR="00542305" w:rsidRPr="007C3161" w14:paraId="7BD09247"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4BE6A" w14:textId="77777777" w:rsidR="00542305" w:rsidRPr="007C3161" w:rsidRDefault="00542305" w:rsidP="00475CE2">
            <w:pPr>
              <w:keepLines/>
              <w:spacing w:after="0"/>
              <w:rPr>
                <w:rFonts w:ascii="Arial" w:hAnsi="Arial"/>
                <w:sz w:val="18"/>
              </w:rPr>
            </w:pPr>
            <w:r w:rsidRPr="007C3161">
              <w:rPr>
                <w:rFonts w:ascii="Arial" w:hAnsi="Arial"/>
                <w:sz w:val="18"/>
              </w:rPr>
              <w:t>OCNG Patterns</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13C9AA5F" w14:textId="77777777" w:rsidR="00542305" w:rsidRPr="007C3161" w:rsidRDefault="00542305" w:rsidP="00475CE2">
            <w:pPr>
              <w:keepLines/>
              <w:spacing w:after="0"/>
              <w:jc w:val="center"/>
              <w:rPr>
                <w:rFonts w:ascii="Arial" w:hAnsi="Arial"/>
                <w:sz w:val="18"/>
              </w:rPr>
            </w:pPr>
          </w:p>
        </w:tc>
        <w:tc>
          <w:tcPr>
            <w:tcW w:w="14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99CB64"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283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91C7CBE" w14:textId="77777777" w:rsidR="00542305" w:rsidRPr="007C3161" w:rsidRDefault="00542305" w:rsidP="00475CE2">
            <w:pPr>
              <w:keepLines/>
              <w:spacing w:after="0"/>
              <w:jc w:val="center"/>
              <w:rPr>
                <w:rFonts w:ascii="Arial" w:hAnsi="Arial"/>
                <w:sz w:val="18"/>
              </w:rPr>
            </w:pPr>
            <w:r w:rsidRPr="007C3161">
              <w:rPr>
                <w:rFonts w:ascii="Arial" w:hAnsi="Arial"/>
                <w:snapToGrid w:val="0"/>
                <w:sz w:val="18"/>
              </w:rPr>
              <w:t>OP.1</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14EA4E75" w14:textId="77777777" w:rsidR="00542305" w:rsidRPr="007C3161" w:rsidRDefault="00542305" w:rsidP="00475CE2">
            <w:pPr>
              <w:keepLines/>
              <w:spacing w:after="0"/>
              <w:jc w:val="center"/>
              <w:rPr>
                <w:rFonts w:ascii="Arial" w:hAnsi="Arial"/>
                <w:sz w:val="18"/>
              </w:rPr>
            </w:pPr>
          </w:p>
        </w:tc>
      </w:tr>
      <w:tr w:rsidR="00542305" w:rsidRPr="007C3161" w14:paraId="0EC8E91E"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889B57" w14:textId="77777777" w:rsidR="00542305" w:rsidRPr="007C3161" w:rsidRDefault="00542305" w:rsidP="00475CE2">
            <w:pPr>
              <w:keepLines/>
              <w:spacing w:after="0"/>
              <w:rPr>
                <w:rFonts w:ascii="Arial" w:hAnsi="Arial"/>
                <w:sz w:val="18"/>
              </w:rPr>
            </w:pPr>
            <w:r w:rsidRPr="007C3161">
              <w:rPr>
                <w:rFonts w:ascii="Arial" w:eastAsia="Calibri" w:hAnsi="Arial" w:cs="Arial"/>
                <w:sz w:val="18"/>
                <w:szCs w:val="18"/>
              </w:rPr>
              <w:t>SSB Configuration</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12BC21AA" w14:textId="77777777" w:rsidR="00542305" w:rsidRPr="007C3161" w:rsidRDefault="00542305" w:rsidP="00475CE2">
            <w:pPr>
              <w:keepLines/>
              <w:spacing w:after="0"/>
              <w:jc w:val="center"/>
              <w:rPr>
                <w:rFonts w:ascii="Arial" w:hAnsi="Arial"/>
                <w:sz w:val="18"/>
              </w:rPr>
            </w:pPr>
          </w:p>
        </w:tc>
        <w:tc>
          <w:tcPr>
            <w:tcW w:w="1434" w:type="dxa"/>
            <w:tcBorders>
              <w:top w:val="single" w:sz="4" w:space="0" w:color="auto"/>
              <w:left w:val="single" w:sz="4" w:space="0" w:color="auto"/>
              <w:right w:val="single" w:sz="4" w:space="0" w:color="auto"/>
            </w:tcBorders>
            <w:shd w:val="clear" w:color="auto" w:fill="auto"/>
            <w:vAlign w:val="center"/>
            <w:hideMark/>
          </w:tcPr>
          <w:p w14:paraId="56642E0E"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2836" w:type="dxa"/>
            <w:gridSpan w:val="5"/>
            <w:tcBorders>
              <w:top w:val="single" w:sz="4" w:space="0" w:color="auto"/>
              <w:left w:val="single" w:sz="4" w:space="0" w:color="auto"/>
              <w:right w:val="single" w:sz="4" w:space="0" w:color="auto"/>
            </w:tcBorders>
            <w:shd w:val="clear" w:color="auto" w:fill="auto"/>
            <w:vAlign w:val="center"/>
            <w:hideMark/>
          </w:tcPr>
          <w:p w14:paraId="5C47AADF" w14:textId="77777777" w:rsidR="00542305" w:rsidRPr="007C3161" w:rsidRDefault="00542305" w:rsidP="00475CE2">
            <w:pPr>
              <w:keepLines/>
              <w:spacing w:after="0"/>
              <w:jc w:val="center"/>
              <w:rPr>
                <w:rFonts w:ascii="Arial" w:hAnsi="Arial"/>
                <w:sz w:val="18"/>
              </w:rPr>
            </w:pPr>
            <w:r w:rsidRPr="007C3161">
              <w:rPr>
                <w:rFonts w:ascii="Arial" w:hAnsi="Arial"/>
                <w:sz w:val="18"/>
              </w:rPr>
              <w:t>SSB.4 FR2</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44731A68" w14:textId="77777777" w:rsidR="00542305" w:rsidRPr="007C3161" w:rsidRDefault="00542305" w:rsidP="00475CE2">
            <w:pPr>
              <w:keepLines/>
              <w:spacing w:after="0"/>
              <w:jc w:val="center"/>
              <w:rPr>
                <w:rFonts w:ascii="Arial" w:hAnsi="Arial"/>
                <w:sz w:val="18"/>
              </w:rPr>
            </w:pPr>
          </w:p>
        </w:tc>
      </w:tr>
      <w:tr w:rsidR="00542305" w:rsidRPr="007C3161" w14:paraId="54785038"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14:paraId="4CA3D580" w14:textId="77777777" w:rsidR="00542305" w:rsidRPr="007C3161" w:rsidRDefault="00542305" w:rsidP="00475CE2">
            <w:pPr>
              <w:keepLines/>
              <w:spacing w:after="0"/>
              <w:rPr>
                <w:rFonts w:ascii="Arial" w:eastAsia="Calibri" w:hAnsi="Arial" w:cs="Arial"/>
                <w:sz w:val="18"/>
                <w:szCs w:val="18"/>
              </w:rPr>
            </w:pPr>
            <w:r w:rsidRPr="007C3161">
              <w:rPr>
                <w:rFonts w:ascii="Arial" w:eastAsia="Calibri" w:hAnsi="Arial" w:cs="Arial"/>
                <w:sz w:val="18"/>
                <w:szCs w:val="18"/>
              </w:rPr>
              <w:t>SMTC Configuration</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444272C8" w14:textId="77777777" w:rsidR="00542305" w:rsidRPr="007C3161" w:rsidRDefault="00542305" w:rsidP="00475CE2">
            <w:pPr>
              <w:keepLines/>
              <w:spacing w:after="0"/>
              <w:jc w:val="center"/>
              <w:rPr>
                <w:rFonts w:ascii="Arial" w:hAnsi="Arial"/>
                <w:sz w:val="18"/>
              </w:rPr>
            </w:pPr>
          </w:p>
        </w:tc>
        <w:tc>
          <w:tcPr>
            <w:tcW w:w="1434" w:type="dxa"/>
            <w:tcBorders>
              <w:top w:val="single" w:sz="4" w:space="0" w:color="auto"/>
              <w:left w:val="single" w:sz="4" w:space="0" w:color="auto"/>
              <w:right w:val="single" w:sz="4" w:space="0" w:color="auto"/>
            </w:tcBorders>
            <w:shd w:val="clear" w:color="auto" w:fill="auto"/>
            <w:vAlign w:val="center"/>
          </w:tcPr>
          <w:p w14:paraId="443A2FFB"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2836" w:type="dxa"/>
            <w:gridSpan w:val="5"/>
            <w:tcBorders>
              <w:top w:val="single" w:sz="4" w:space="0" w:color="auto"/>
              <w:left w:val="single" w:sz="4" w:space="0" w:color="auto"/>
              <w:right w:val="single" w:sz="4" w:space="0" w:color="auto"/>
            </w:tcBorders>
            <w:shd w:val="clear" w:color="auto" w:fill="auto"/>
            <w:vAlign w:val="center"/>
          </w:tcPr>
          <w:p w14:paraId="074F9B69" w14:textId="77777777" w:rsidR="00542305" w:rsidRPr="007C3161" w:rsidRDefault="00542305" w:rsidP="00475CE2">
            <w:pPr>
              <w:keepLines/>
              <w:spacing w:after="0"/>
              <w:jc w:val="center"/>
              <w:rPr>
                <w:rFonts w:ascii="Arial" w:hAnsi="Arial"/>
                <w:sz w:val="18"/>
              </w:rPr>
            </w:pPr>
            <w:r w:rsidRPr="007C3161">
              <w:rPr>
                <w:rFonts w:ascii="Arial" w:hAnsi="Arial"/>
                <w:sz w:val="18"/>
              </w:rPr>
              <w:t>SMTC.1</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1409BBDA" w14:textId="77777777" w:rsidR="00542305" w:rsidRPr="007C3161" w:rsidRDefault="00542305" w:rsidP="00475CE2">
            <w:pPr>
              <w:keepLines/>
              <w:spacing w:after="0"/>
              <w:jc w:val="center"/>
              <w:rPr>
                <w:rFonts w:ascii="Arial" w:hAnsi="Arial"/>
                <w:sz w:val="18"/>
              </w:rPr>
            </w:pPr>
          </w:p>
        </w:tc>
      </w:tr>
      <w:tr w:rsidR="00542305" w:rsidRPr="007C3161" w14:paraId="4A5B96F2"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A4CC3" w14:textId="77777777" w:rsidR="00542305" w:rsidRPr="007C3161" w:rsidRDefault="00542305" w:rsidP="00475CE2">
            <w:pPr>
              <w:keepLines/>
              <w:spacing w:after="0"/>
              <w:rPr>
                <w:rFonts w:ascii="Arial" w:hAnsi="Arial"/>
                <w:sz w:val="18"/>
              </w:rPr>
            </w:pPr>
            <w:r w:rsidRPr="007C3161">
              <w:rPr>
                <w:rFonts w:ascii="Arial" w:hAnsi="Arial"/>
                <w:sz w:val="18"/>
              </w:rPr>
              <w:t>PDSCH/PDCCH subcarrier spacing</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4F9533" w14:textId="77777777" w:rsidR="00542305" w:rsidRPr="007C3161" w:rsidRDefault="00542305" w:rsidP="00475CE2">
            <w:pPr>
              <w:keepLines/>
              <w:spacing w:after="0"/>
              <w:jc w:val="center"/>
              <w:rPr>
                <w:rFonts w:ascii="Arial" w:hAnsi="Arial"/>
                <w:sz w:val="18"/>
              </w:rPr>
            </w:pPr>
            <w:r w:rsidRPr="007C3161">
              <w:rPr>
                <w:rFonts w:ascii="Arial" w:hAnsi="Arial"/>
                <w:sz w:val="18"/>
              </w:rPr>
              <w:t>kHz</w:t>
            </w:r>
          </w:p>
        </w:tc>
        <w:tc>
          <w:tcPr>
            <w:tcW w:w="1434" w:type="dxa"/>
            <w:tcBorders>
              <w:top w:val="single" w:sz="4" w:space="0" w:color="auto"/>
              <w:left w:val="single" w:sz="4" w:space="0" w:color="auto"/>
              <w:right w:val="single" w:sz="4" w:space="0" w:color="auto"/>
            </w:tcBorders>
            <w:shd w:val="clear" w:color="auto" w:fill="auto"/>
            <w:vAlign w:val="center"/>
            <w:hideMark/>
          </w:tcPr>
          <w:p w14:paraId="7E1BC6DA"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2836" w:type="dxa"/>
            <w:gridSpan w:val="5"/>
            <w:tcBorders>
              <w:top w:val="single" w:sz="4" w:space="0" w:color="auto"/>
              <w:left w:val="single" w:sz="4" w:space="0" w:color="auto"/>
              <w:right w:val="single" w:sz="4" w:space="0" w:color="auto"/>
            </w:tcBorders>
            <w:shd w:val="clear" w:color="auto" w:fill="auto"/>
            <w:vAlign w:val="center"/>
            <w:hideMark/>
          </w:tcPr>
          <w:p w14:paraId="0AA886D2" w14:textId="77777777" w:rsidR="00542305" w:rsidRPr="007C3161" w:rsidRDefault="00542305" w:rsidP="00475CE2">
            <w:pPr>
              <w:keepLines/>
              <w:spacing w:after="0"/>
              <w:jc w:val="center"/>
              <w:rPr>
                <w:rFonts w:ascii="Arial" w:hAnsi="Arial"/>
                <w:sz w:val="18"/>
              </w:rPr>
            </w:pPr>
            <w:r w:rsidRPr="007C3161">
              <w:rPr>
                <w:rFonts w:ascii="Arial" w:hAnsi="Arial"/>
                <w:sz w:val="18"/>
              </w:rPr>
              <w:t>120</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7E48CFDF" w14:textId="77777777" w:rsidR="00542305" w:rsidRPr="007C3161" w:rsidRDefault="00542305" w:rsidP="00475CE2">
            <w:pPr>
              <w:keepLines/>
              <w:spacing w:after="0"/>
              <w:jc w:val="center"/>
              <w:rPr>
                <w:rFonts w:ascii="Arial" w:hAnsi="Arial"/>
                <w:sz w:val="18"/>
              </w:rPr>
            </w:pPr>
          </w:p>
        </w:tc>
      </w:tr>
      <w:tr w:rsidR="00542305" w:rsidRPr="007C3161" w14:paraId="29001BB0"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36BAA259" w14:textId="77777777" w:rsidR="00542305" w:rsidRPr="007C3161" w:rsidRDefault="00542305" w:rsidP="00475CE2">
            <w:pPr>
              <w:keepLines/>
              <w:spacing w:after="0"/>
              <w:rPr>
                <w:rFonts w:ascii="Arial" w:hAnsi="Arial"/>
                <w:sz w:val="18"/>
              </w:rPr>
            </w:pPr>
            <w:r w:rsidRPr="007C3161">
              <w:rPr>
                <w:rFonts w:ascii="Arial" w:hAnsi="Arial"/>
                <w:sz w:val="18"/>
                <w:lang w:eastAsia="ja-JP"/>
              </w:rPr>
              <w:lastRenderedPageBreak/>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F30168" w14:textId="77777777" w:rsidR="00542305" w:rsidRPr="007C3161" w:rsidRDefault="00542305" w:rsidP="00475CE2">
            <w:pPr>
              <w:keepLines/>
              <w:spacing w:after="0"/>
              <w:jc w:val="center"/>
              <w:rPr>
                <w:rFonts w:ascii="Arial" w:hAnsi="Arial"/>
                <w:sz w:val="18"/>
              </w:rPr>
            </w:pPr>
            <w:r w:rsidRPr="007C3161">
              <w:rPr>
                <w:rFonts w:ascii="Arial" w:hAnsi="Arial"/>
                <w:sz w:val="18"/>
              </w:rPr>
              <w:t>dB</w:t>
            </w:r>
          </w:p>
        </w:tc>
        <w:tc>
          <w:tcPr>
            <w:tcW w:w="14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89BAC9"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1418"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CFA037" w14:textId="77777777" w:rsidR="00542305" w:rsidRPr="007C3161" w:rsidRDefault="00542305" w:rsidP="00475CE2">
            <w:pPr>
              <w:keepLines/>
              <w:spacing w:after="0"/>
              <w:jc w:val="center"/>
              <w:rPr>
                <w:rFonts w:ascii="Arial" w:hAnsi="Arial"/>
                <w:sz w:val="18"/>
              </w:rPr>
            </w:pPr>
            <w:r w:rsidRPr="007C3161">
              <w:rPr>
                <w:rFonts w:ascii="Arial" w:hAnsi="Arial"/>
                <w:sz w:val="18"/>
              </w:rPr>
              <w:t>0</w:t>
            </w:r>
          </w:p>
        </w:tc>
        <w:tc>
          <w:tcPr>
            <w:tcW w:w="14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4226BD" w14:textId="77777777" w:rsidR="00542305" w:rsidRPr="007C3161" w:rsidRDefault="00542305" w:rsidP="00475CE2">
            <w:pPr>
              <w:keepLines/>
              <w:spacing w:after="0"/>
              <w:jc w:val="center"/>
              <w:rPr>
                <w:rFonts w:ascii="Arial" w:hAnsi="Arial"/>
                <w:sz w:val="18"/>
              </w:rPr>
            </w:pPr>
            <w:r w:rsidRPr="007C3161">
              <w:rPr>
                <w:rFonts w:ascii="Arial" w:hAnsi="Arial"/>
                <w:sz w:val="18"/>
              </w:rPr>
              <w:t>0</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53D4E272" w14:textId="77777777" w:rsidR="00542305" w:rsidRPr="007C3161" w:rsidRDefault="00542305" w:rsidP="00475CE2">
            <w:pPr>
              <w:keepLines/>
              <w:spacing w:after="0"/>
              <w:jc w:val="center"/>
              <w:rPr>
                <w:rFonts w:ascii="Arial" w:hAnsi="Arial"/>
                <w:sz w:val="18"/>
              </w:rPr>
            </w:pPr>
          </w:p>
        </w:tc>
      </w:tr>
      <w:tr w:rsidR="00542305" w:rsidRPr="007C3161" w14:paraId="67CEA21E"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0432F47A" w14:textId="77777777" w:rsidR="00542305" w:rsidRPr="007C3161" w:rsidRDefault="00542305" w:rsidP="00475CE2">
            <w:pPr>
              <w:keepLines/>
              <w:spacing w:after="0"/>
              <w:rPr>
                <w:rFonts w:ascii="Arial" w:hAnsi="Arial"/>
                <w:sz w:val="18"/>
              </w:rPr>
            </w:pPr>
            <w:r w:rsidRPr="007C3161">
              <w:rPr>
                <w:rFonts w:ascii="Arial" w:hAnsi="Arial"/>
                <w:sz w:val="18"/>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D98F03" w14:textId="77777777" w:rsidR="00542305" w:rsidRPr="007C3161" w:rsidRDefault="00542305" w:rsidP="00475CE2">
            <w:pPr>
              <w:keepLines/>
              <w:spacing w:after="0"/>
              <w:jc w:val="center"/>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5043C1" w14:textId="77777777" w:rsidR="00542305" w:rsidRPr="007C3161" w:rsidRDefault="00542305" w:rsidP="00475CE2">
            <w:pPr>
              <w:keepLines/>
              <w:spacing w:after="0"/>
              <w:jc w:val="center"/>
              <w:rPr>
                <w:rFonts w:ascii="Arial" w:hAnsi="Arial"/>
                <w:sz w:val="18"/>
              </w:rPr>
            </w:pP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43F889" w14:textId="77777777" w:rsidR="00542305" w:rsidRPr="007C3161" w:rsidRDefault="00542305" w:rsidP="00475CE2">
            <w:pPr>
              <w:keepLines/>
              <w:spacing w:after="0"/>
              <w:jc w:val="center"/>
              <w:rPr>
                <w:rFonts w:ascii="Arial" w:hAnsi="Arial"/>
                <w:sz w:val="18"/>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6A28D2B" w14:textId="77777777" w:rsidR="00542305" w:rsidRPr="007C3161" w:rsidRDefault="00542305" w:rsidP="00475CE2">
            <w:pPr>
              <w:keepLines/>
              <w:spacing w:after="0"/>
              <w:jc w:val="center"/>
              <w:rPr>
                <w:rFonts w:ascii="Arial" w:hAnsi="Arial"/>
                <w:sz w:val="18"/>
              </w:rPr>
            </w:pP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150E7C98" w14:textId="77777777" w:rsidR="00542305" w:rsidRPr="007C3161" w:rsidRDefault="00542305" w:rsidP="00475CE2">
            <w:pPr>
              <w:keepLines/>
              <w:spacing w:after="0"/>
              <w:jc w:val="center"/>
              <w:rPr>
                <w:rFonts w:ascii="Arial" w:hAnsi="Arial"/>
                <w:sz w:val="18"/>
              </w:rPr>
            </w:pPr>
          </w:p>
        </w:tc>
      </w:tr>
      <w:tr w:rsidR="00542305" w:rsidRPr="007C3161" w14:paraId="4EC8896F"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7D2E3D00" w14:textId="77777777" w:rsidR="00542305" w:rsidRPr="007C3161" w:rsidRDefault="00542305" w:rsidP="00475CE2">
            <w:pPr>
              <w:keepLines/>
              <w:spacing w:after="0"/>
              <w:rPr>
                <w:rFonts w:ascii="Arial" w:hAnsi="Arial"/>
                <w:sz w:val="18"/>
              </w:rPr>
            </w:pPr>
            <w:r w:rsidRPr="007C3161">
              <w:rPr>
                <w:rFonts w:ascii="Arial" w:hAnsi="Arial"/>
                <w:sz w:val="18"/>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E71C9D" w14:textId="77777777" w:rsidR="00542305" w:rsidRPr="007C3161" w:rsidRDefault="00542305" w:rsidP="00475CE2">
            <w:pPr>
              <w:keepLines/>
              <w:spacing w:after="0"/>
              <w:jc w:val="center"/>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A41975D" w14:textId="77777777" w:rsidR="00542305" w:rsidRPr="007C3161" w:rsidRDefault="00542305" w:rsidP="00475CE2">
            <w:pPr>
              <w:keepLines/>
              <w:spacing w:after="0"/>
              <w:jc w:val="center"/>
              <w:rPr>
                <w:rFonts w:ascii="Arial" w:hAnsi="Arial"/>
                <w:sz w:val="18"/>
              </w:rPr>
            </w:pP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158AD04" w14:textId="77777777" w:rsidR="00542305" w:rsidRPr="007C3161" w:rsidRDefault="00542305" w:rsidP="00475CE2">
            <w:pPr>
              <w:keepLines/>
              <w:spacing w:after="0"/>
              <w:jc w:val="center"/>
              <w:rPr>
                <w:rFonts w:ascii="Arial" w:hAnsi="Arial"/>
                <w:sz w:val="18"/>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1F25150" w14:textId="77777777" w:rsidR="00542305" w:rsidRPr="007C3161" w:rsidRDefault="00542305" w:rsidP="00475CE2">
            <w:pPr>
              <w:keepLines/>
              <w:spacing w:after="0"/>
              <w:jc w:val="center"/>
              <w:rPr>
                <w:rFonts w:ascii="Arial" w:hAnsi="Arial"/>
                <w:sz w:val="18"/>
              </w:rPr>
            </w:pP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58264240" w14:textId="77777777" w:rsidR="00542305" w:rsidRPr="007C3161" w:rsidRDefault="00542305" w:rsidP="00475CE2">
            <w:pPr>
              <w:keepLines/>
              <w:spacing w:after="0"/>
              <w:jc w:val="center"/>
              <w:rPr>
                <w:rFonts w:ascii="Arial" w:hAnsi="Arial"/>
                <w:sz w:val="18"/>
              </w:rPr>
            </w:pPr>
          </w:p>
        </w:tc>
      </w:tr>
      <w:tr w:rsidR="00542305" w:rsidRPr="007C3161" w14:paraId="3447A018"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7E4D4EA6" w14:textId="77777777" w:rsidR="00542305" w:rsidRPr="007C3161" w:rsidRDefault="00542305" w:rsidP="00475CE2">
            <w:pPr>
              <w:keepLines/>
              <w:spacing w:after="0"/>
              <w:rPr>
                <w:rFonts w:ascii="Arial" w:hAnsi="Arial"/>
                <w:sz w:val="18"/>
              </w:rPr>
            </w:pPr>
            <w:r w:rsidRPr="007C3161">
              <w:rPr>
                <w:rFonts w:ascii="Arial" w:hAnsi="Arial"/>
                <w:sz w:val="18"/>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6CF22A6" w14:textId="77777777" w:rsidR="00542305" w:rsidRPr="007C3161" w:rsidRDefault="00542305" w:rsidP="00475CE2">
            <w:pPr>
              <w:keepLines/>
              <w:spacing w:after="0"/>
              <w:jc w:val="center"/>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712D53" w14:textId="77777777" w:rsidR="00542305" w:rsidRPr="007C3161" w:rsidRDefault="00542305" w:rsidP="00475CE2">
            <w:pPr>
              <w:keepLines/>
              <w:spacing w:after="0"/>
              <w:jc w:val="center"/>
              <w:rPr>
                <w:rFonts w:ascii="Arial" w:hAnsi="Arial"/>
                <w:sz w:val="18"/>
              </w:rPr>
            </w:pP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7E475BD" w14:textId="77777777" w:rsidR="00542305" w:rsidRPr="007C3161" w:rsidRDefault="00542305" w:rsidP="00475CE2">
            <w:pPr>
              <w:keepLines/>
              <w:spacing w:after="0"/>
              <w:jc w:val="center"/>
              <w:rPr>
                <w:rFonts w:ascii="Arial" w:hAnsi="Arial"/>
                <w:sz w:val="18"/>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858A10" w14:textId="77777777" w:rsidR="00542305" w:rsidRPr="007C3161" w:rsidRDefault="00542305" w:rsidP="00475CE2">
            <w:pPr>
              <w:keepLines/>
              <w:spacing w:after="0"/>
              <w:jc w:val="center"/>
              <w:rPr>
                <w:rFonts w:ascii="Arial" w:hAnsi="Arial"/>
                <w:sz w:val="18"/>
              </w:rPr>
            </w:pP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580E3658" w14:textId="77777777" w:rsidR="00542305" w:rsidRPr="007C3161" w:rsidRDefault="00542305" w:rsidP="00475CE2">
            <w:pPr>
              <w:keepLines/>
              <w:spacing w:after="0"/>
              <w:jc w:val="center"/>
              <w:rPr>
                <w:rFonts w:ascii="Arial" w:hAnsi="Arial"/>
                <w:sz w:val="18"/>
              </w:rPr>
            </w:pPr>
          </w:p>
        </w:tc>
      </w:tr>
      <w:tr w:rsidR="00542305" w:rsidRPr="007C3161" w14:paraId="35ADAEBA"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3AD58632" w14:textId="77777777" w:rsidR="00542305" w:rsidRPr="007C3161" w:rsidRDefault="00542305" w:rsidP="00475CE2">
            <w:pPr>
              <w:keepLines/>
              <w:spacing w:after="0"/>
              <w:rPr>
                <w:rFonts w:ascii="Arial" w:hAnsi="Arial"/>
                <w:sz w:val="18"/>
              </w:rPr>
            </w:pPr>
            <w:r w:rsidRPr="007C3161">
              <w:rPr>
                <w:rFonts w:ascii="Arial" w:hAnsi="Arial"/>
                <w:sz w:val="18"/>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89FEF6" w14:textId="77777777" w:rsidR="00542305" w:rsidRPr="007C3161" w:rsidRDefault="00542305" w:rsidP="00475CE2">
            <w:pPr>
              <w:keepLines/>
              <w:spacing w:after="0"/>
              <w:jc w:val="center"/>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506F231" w14:textId="77777777" w:rsidR="00542305" w:rsidRPr="007C3161" w:rsidRDefault="00542305" w:rsidP="00475CE2">
            <w:pPr>
              <w:keepLines/>
              <w:spacing w:after="0"/>
              <w:jc w:val="center"/>
              <w:rPr>
                <w:rFonts w:ascii="Arial" w:hAnsi="Arial"/>
                <w:sz w:val="18"/>
              </w:rPr>
            </w:pP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6861EF0" w14:textId="77777777" w:rsidR="00542305" w:rsidRPr="007C3161" w:rsidRDefault="00542305" w:rsidP="00475CE2">
            <w:pPr>
              <w:keepLines/>
              <w:spacing w:after="0"/>
              <w:jc w:val="center"/>
              <w:rPr>
                <w:rFonts w:ascii="Arial" w:hAnsi="Arial"/>
                <w:sz w:val="18"/>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5DAE8F" w14:textId="77777777" w:rsidR="00542305" w:rsidRPr="007C3161" w:rsidRDefault="00542305" w:rsidP="00475CE2">
            <w:pPr>
              <w:keepLines/>
              <w:spacing w:after="0"/>
              <w:jc w:val="center"/>
              <w:rPr>
                <w:rFonts w:ascii="Arial" w:hAnsi="Arial"/>
                <w:sz w:val="18"/>
              </w:rPr>
            </w:pP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6EFE87D3" w14:textId="77777777" w:rsidR="00542305" w:rsidRPr="007C3161" w:rsidRDefault="00542305" w:rsidP="00475CE2">
            <w:pPr>
              <w:keepLines/>
              <w:spacing w:after="0"/>
              <w:jc w:val="center"/>
              <w:rPr>
                <w:rFonts w:ascii="Arial" w:hAnsi="Arial"/>
                <w:sz w:val="18"/>
              </w:rPr>
            </w:pPr>
          </w:p>
        </w:tc>
      </w:tr>
      <w:tr w:rsidR="00542305" w:rsidRPr="007C3161" w14:paraId="6814995F"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6314DFD3" w14:textId="77777777" w:rsidR="00542305" w:rsidRPr="007C3161" w:rsidRDefault="00542305" w:rsidP="00475CE2">
            <w:pPr>
              <w:keepLines/>
              <w:spacing w:after="0"/>
              <w:rPr>
                <w:rFonts w:ascii="Arial" w:hAnsi="Arial"/>
                <w:sz w:val="18"/>
              </w:rPr>
            </w:pPr>
            <w:r w:rsidRPr="007C3161">
              <w:rPr>
                <w:rFonts w:ascii="Arial" w:hAnsi="Arial"/>
                <w:sz w:val="18"/>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2DB7BB8" w14:textId="77777777" w:rsidR="00542305" w:rsidRPr="007C3161" w:rsidRDefault="00542305" w:rsidP="00475CE2">
            <w:pPr>
              <w:keepLines/>
              <w:spacing w:after="0"/>
              <w:jc w:val="center"/>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26020F" w14:textId="77777777" w:rsidR="00542305" w:rsidRPr="007C3161" w:rsidRDefault="00542305" w:rsidP="00475CE2">
            <w:pPr>
              <w:keepLines/>
              <w:spacing w:after="0"/>
              <w:jc w:val="center"/>
              <w:rPr>
                <w:rFonts w:ascii="Arial" w:hAnsi="Arial"/>
                <w:sz w:val="18"/>
              </w:rPr>
            </w:pP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229C67A" w14:textId="77777777" w:rsidR="00542305" w:rsidRPr="007C3161" w:rsidRDefault="00542305" w:rsidP="00475CE2">
            <w:pPr>
              <w:keepLines/>
              <w:spacing w:after="0"/>
              <w:jc w:val="center"/>
              <w:rPr>
                <w:rFonts w:ascii="Arial" w:hAnsi="Arial"/>
                <w:sz w:val="18"/>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B005AC" w14:textId="77777777" w:rsidR="00542305" w:rsidRPr="007C3161" w:rsidRDefault="00542305" w:rsidP="00475CE2">
            <w:pPr>
              <w:keepLines/>
              <w:spacing w:after="0"/>
              <w:jc w:val="center"/>
              <w:rPr>
                <w:rFonts w:ascii="Arial" w:hAnsi="Arial"/>
                <w:sz w:val="18"/>
              </w:rPr>
            </w:pP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06D658AD" w14:textId="77777777" w:rsidR="00542305" w:rsidRPr="007C3161" w:rsidRDefault="00542305" w:rsidP="00475CE2">
            <w:pPr>
              <w:keepLines/>
              <w:spacing w:after="0"/>
              <w:jc w:val="center"/>
              <w:rPr>
                <w:rFonts w:ascii="Arial" w:hAnsi="Arial"/>
                <w:sz w:val="18"/>
              </w:rPr>
            </w:pPr>
          </w:p>
        </w:tc>
      </w:tr>
      <w:tr w:rsidR="00542305" w:rsidRPr="007C3161" w14:paraId="549E9582"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794CB803" w14:textId="77777777" w:rsidR="00542305" w:rsidRPr="007C3161" w:rsidRDefault="00542305" w:rsidP="00475CE2">
            <w:pPr>
              <w:keepLines/>
              <w:spacing w:after="0"/>
              <w:rPr>
                <w:rFonts w:ascii="Arial" w:hAnsi="Arial"/>
                <w:sz w:val="18"/>
              </w:rPr>
            </w:pPr>
            <w:r w:rsidRPr="007C3161">
              <w:rPr>
                <w:rFonts w:ascii="Arial" w:hAnsi="Arial"/>
                <w:sz w:val="18"/>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F3C3784" w14:textId="77777777" w:rsidR="00542305" w:rsidRPr="007C3161" w:rsidRDefault="00542305" w:rsidP="00475CE2">
            <w:pPr>
              <w:keepLines/>
              <w:spacing w:after="0"/>
              <w:jc w:val="center"/>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42A7023" w14:textId="77777777" w:rsidR="00542305" w:rsidRPr="007C3161" w:rsidRDefault="00542305" w:rsidP="00475CE2">
            <w:pPr>
              <w:keepLines/>
              <w:spacing w:after="0"/>
              <w:jc w:val="center"/>
              <w:rPr>
                <w:rFonts w:ascii="Arial" w:hAnsi="Arial"/>
                <w:sz w:val="18"/>
              </w:rPr>
            </w:pP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1CB67F" w14:textId="77777777" w:rsidR="00542305" w:rsidRPr="007C3161" w:rsidRDefault="00542305" w:rsidP="00475CE2">
            <w:pPr>
              <w:keepLines/>
              <w:spacing w:after="0"/>
              <w:jc w:val="center"/>
              <w:rPr>
                <w:rFonts w:ascii="Arial" w:hAnsi="Arial"/>
                <w:sz w:val="18"/>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92006D" w14:textId="77777777" w:rsidR="00542305" w:rsidRPr="007C3161" w:rsidRDefault="00542305" w:rsidP="00475CE2">
            <w:pPr>
              <w:keepLines/>
              <w:spacing w:after="0"/>
              <w:jc w:val="center"/>
              <w:rPr>
                <w:rFonts w:ascii="Arial" w:hAnsi="Arial"/>
                <w:sz w:val="18"/>
              </w:rPr>
            </w:pP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17272AB8" w14:textId="77777777" w:rsidR="00542305" w:rsidRPr="007C3161" w:rsidRDefault="00542305" w:rsidP="00475CE2">
            <w:pPr>
              <w:keepLines/>
              <w:spacing w:after="0"/>
              <w:jc w:val="center"/>
              <w:rPr>
                <w:rFonts w:ascii="Arial" w:hAnsi="Arial"/>
                <w:sz w:val="18"/>
              </w:rPr>
            </w:pPr>
          </w:p>
        </w:tc>
      </w:tr>
      <w:tr w:rsidR="00542305" w:rsidRPr="007C3161" w14:paraId="1CCF4C58"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62DA6CB3" w14:textId="77777777" w:rsidR="00542305" w:rsidRPr="007C3161" w:rsidRDefault="00542305" w:rsidP="00475CE2">
            <w:pPr>
              <w:keepLines/>
              <w:spacing w:after="0"/>
              <w:rPr>
                <w:rFonts w:ascii="Arial" w:hAnsi="Arial"/>
                <w:sz w:val="18"/>
              </w:rPr>
            </w:pPr>
            <w:r w:rsidRPr="007C3161">
              <w:rPr>
                <w:rFonts w:ascii="Arial" w:hAnsi="Arial"/>
                <w:sz w:val="18"/>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88EC03" w14:textId="77777777" w:rsidR="00542305" w:rsidRPr="007C3161" w:rsidRDefault="00542305" w:rsidP="00475CE2">
            <w:pPr>
              <w:keepLines/>
              <w:spacing w:after="0"/>
              <w:jc w:val="center"/>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D318E3" w14:textId="77777777" w:rsidR="00542305" w:rsidRPr="007C3161" w:rsidRDefault="00542305" w:rsidP="00475CE2">
            <w:pPr>
              <w:keepLines/>
              <w:spacing w:after="0"/>
              <w:jc w:val="center"/>
              <w:rPr>
                <w:rFonts w:ascii="Arial" w:hAnsi="Arial"/>
                <w:sz w:val="18"/>
              </w:rPr>
            </w:pP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EA895" w14:textId="77777777" w:rsidR="00542305" w:rsidRPr="007C3161" w:rsidRDefault="00542305" w:rsidP="00475CE2">
            <w:pPr>
              <w:keepLines/>
              <w:spacing w:after="0"/>
              <w:jc w:val="center"/>
              <w:rPr>
                <w:rFonts w:ascii="Arial" w:hAnsi="Arial"/>
                <w:sz w:val="18"/>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466073" w14:textId="77777777" w:rsidR="00542305" w:rsidRPr="007C3161" w:rsidRDefault="00542305" w:rsidP="00475CE2">
            <w:pPr>
              <w:keepLines/>
              <w:spacing w:after="0"/>
              <w:jc w:val="center"/>
              <w:rPr>
                <w:rFonts w:ascii="Arial" w:hAnsi="Arial"/>
                <w:sz w:val="18"/>
              </w:rPr>
            </w:pP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06EF1397" w14:textId="77777777" w:rsidR="00542305" w:rsidRPr="007C3161" w:rsidRDefault="00542305" w:rsidP="00475CE2">
            <w:pPr>
              <w:keepLines/>
              <w:spacing w:after="0"/>
              <w:jc w:val="center"/>
              <w:rPr>
                <w:rFonts w:ascii="Arial" w:hAnsi="Arial"/>
                <w:sz w:val="18"/>
              </w:rPr>
            </w:pPr>
          </w:p>
        </w:tc>
      </w:tr>
      <w:tr w:rsidR="00542305" w:rsidRPr="007C3161" w14:paraId="00A87BCC"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57B08031" w14:textId="77777777" w:rsidR="00542305" w:rsidRPr="007C3161" w:rsidRDefault="00542305" w:rsidP="00475CE2">
            <w:pPr>
              <w:keepLines/>
              <w:spacing w:after="0"/>
              <w:rPr>
                <w:rFonts w:ascii="Arial" w:hAnsi="Arial"/>
                <w:sz w:val="18"/>
              </w:rPr>
            </w:pPr>
            <w:r w:rsidRPr="007C3161">
              <w:rPr>
                <w:rFonts w:ascii="Arial" w:hAnsi="Arial"/>
                <w:sz w:val="18"/>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32C8CB" w14:textId="77777777" w:rsidR="00542305" w:rsidRPr="007C3161" w:rsidRDefault="00542305" w:rsidP="00475CE2">
            <w:pPr>
              <w:keepLines/>
              <w:spacing w:after="0"/>
              <w:jc w:val="center"/>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4DEA4A" w14:textId="77777777" w:rsidR="00542305" w:rsidRPr="007C3161" w:rsidRDefault="00542305" w:rsidP="00475CE2">
            <w:pPr>
              <w:keepLines/>
              <w:spacing w:after="0"/>
              <w:jc w:val="center"/>
              <w:rPr>
                <w:rFonts w:ascii="Arial" w:hAnsi="Arial"/>
                <w:sz w:val="18"/>
              </w:rPr>
            </w:pP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421EADA" w14:textId="77777777" w:rsidR="00542305" w:rsidRPr="007C3161" w:rsidRDefault="00542305" w:rsidP="00475CE2">
            <w:pPr>
              <w:keepLines/>
              <w:spacing w:after="0"/>
              <w:jc w:val="center"/>
              <w:rPr>
                <w:rFonts w:ascii="Arial" w:hAnsi="Arial"/>
                <w:sz w:val="18"/>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43BA275" w14:textId="77777777" w:rsidR="00542305" w:rsidRPr="007C3161" w:rsidRDefault="00542305" w:rsidP="00475CE2">
            <w:pPr>
              <w:keepLines/>
              <w:spacing w:after="0"/>
              <w:jc w:val="center"/>
              <w:rPr>
                <w:rFonts w:ascii="Arial" w:hAnsi="Arial"/>
                <w:sz w:val="18"/>
              </w:rPr>
            </w:pP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0ED446B0" w14:textId="77777777" w:rsidR="00542305" w:rsidRPr="007C3161" w:rsidRDefault="00542305" w:rsidP="00475CE2">
            <w:pPr>
              <w:keepLines/>
              <w:spacing w:after="0"/>
              <w:jc w:val="center"/>
              <w:rPr>
                <w:rFonts w:ascii="Arial" w:hAnsi="Arial"/>
                <w:sz w:val="18"/>
              </w:rPr>
            </w:pPr>
          </w:p>
        </w:tc>
      </w:tr>
      <w:tr w:rsidR="00542305" w:rsidRPr="007C3161" w14:paraId="43076F09"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5AA1FAE1" w14:textId="77777777" w:rsidR="00542305" w:rsidRPr="007C3161" w:rsidRDefault="00542305" w:rsidP="00475CE2">
            <w:pPr>
              <w:keepLines/>
              <w:spacing w:after="0"/>
              <w:rPr>
                <w:rFonts w:ascii="Arial" w:hAnsi="Arial"/>
                <w:sz w:val="18"/>
                <w:lang w:eastAsia="ja-JP"/>
              </w:rPr>
            </w:pPr>
            <w:r w:rsidRPr="007C3161">
              <w:rPr>
                <w:rFonts w:ascii="Arial" w:hAnsi="Arial"/>
                <w:sz w:val="18"/>
              </w:rPr>
              <w:t>Propagation condition</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1322654E" w14:textId="77777777" w:rsidR="00542305" w:rsidRPr="007C3161" w:rsidRDefault="00542305" w:rsidP="00475CE2">
            <w:pPr>
              <w:keepLines/>
              <w:spacing w:after="0"/>
              <w:jc w:val="center"/>
              <w:rPr>
                <w:rFonts w:ascii="Arial" w:hAnsi="Arial"/>
                <w:sz w:val="18"/>
              </w:rPr>
            </w:pPr>
          </w:p>
        </w:tc>
        <w:tc>
          <w:tcPr>
            <w:tcW w:w="14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951EEE"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283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8D04FC6" w14:textId="77777777" w:rsidR="00542305" w:rsidRPr="007C3161" w:rsidRDefault="00542305" w:rsidP="00475CE2">
            <w:pPr>
              <w:keepLines/>
              <w:spacing w:after="0"/>
              <w:jc w:val="center"/>
              <w:rPr>
                <w:rFonts w:ascii="Arial" w:hAnsi="Arial"/>
                <w:sz w:val="18"/>
              </w:rPr>
            </w:pPr>
            <w:r w:rsidRPr="007C3161">
              <w:rPr>
                <w:rFonts w:ascii="Arial" w:hAnsi="Arial"/>
                <w:sz w:val="18"/>
              </w:rPr>
              <w:t>AWGN</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4A914B6D" w14:textId="77777777" w:rsidR="00542305" w:rsidRPr="007C3161" w:rsidRDefault="00542305" w:rsidP="00475CE2">
            <w:pPr>
              <w:keepLines/>
              <w:spacing w:after="0"/>
              <w:jc w:val="center"/>
              <w:rPr>
                <w:rFonts w:ascii="Arial" w:hAnsi="Arial"/>
                <w:sz w:val="18"/>
              </w:rPr>
            </w:pPr>
          </w:p>
        </w:tc>
      </w:tr>
      <w:tr w:rsidR="00542305" w:rsidRPr="007C3161" w14:paraId="251E33FB" w14:textId="77777777" w:rsidTr="00475CE2">
        <w:tc>
          <w:tcPr>
            <w:tcW w:w="2263" w:type="dxa"/>
            <w:tcBorders>
              <w:top w:val="single" w:sz="4" w:space="0" w:color="auto"/>
              <w:left w:val="single" w:sz="4" w:space="0" w:color="auto"/>
              <w:bottom w:val="single" w:sz="4" w:space="0" w:color="auto"/>
              <w:right w:val="single" w:sz="4" w:space="0" w:color="auto"/>
            </w:tcBorders>
            <w:shd w:val="clear" w:color="auto" w:fill="auto"/>
          </w:tcPr>
          <w:p w14:paraId="0F3B8F54" w14:textId="77777777" w:rsidR="00542305" w:rsidRPr="007C3161" w:rsidRDefault="00542305" w:rsidP="00475CE2">
            <w:pPr>
              <w:keepLines/>
              <w:spacing w:after="0"/>
              <w:rPr>
                <w:rFonts w:ascii="Arial" w:hAnsi="Arial"/>
                <w:sz w:val="18"/>
              </w:rPr>
            </w:pPr>
            <w:r w:rsidRPr="007C3161">
              <w:rPr>
                <w:rFonts w:ascii="Arial" w:hAnsi="Arial"/>
                <w:sz w:val="18"/>
              </w:rPr>
              <w:t>SRS Config</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7AF641EF" w14:textId="77777777" w:rsidR="00542305" w:rsidRPr="007C3161" w:rsidRDefault="00542305" w:rsidP="00475CE2">
            <w:pPr>
              <w:keepLines/>
              <w:spacing w:after="0"/>
              <w:jc w:val="center"/>
              <w:rPr>
                <w:rFonts w:ascii="Arial" w:hAnsi="Arial"/>
                <w:sz w:val="18"/>
              </w:rPr>
            </w:pPr>
          </w:p>
        </w:tc>
        <w:tc>
          <w:tcPr>
            <w:tcW w:w="1434" w:type="dxa"/>
            <w:tcBorders>
              <w:top w:val="single" w:sz="4" w:space="0" w:color="auto"/>
              <w:left w:val="single" w:sz="4" w:space="0" w:color="auto"/>
              <w:bottom w:val="single" w:sz="4" w:space="0" w:color="auto"/>
              <w:right w:val="single" w:sz="4" w:space="0" w:color="auto"/>
            </w:tcBorders>
            <w:shd w:val="clear" w:color="auto" w:fill="auto"/>
            <w:vAlign w:val="center"/>
          </w:tcPr>
          <w:p w14:paraId="544C6569" w14:textId="77777777" w:rsidR="00542305" w:rsidRPr="007C3161" w:rsidRDefault="00542305" w:rsidP="00475CE2">
            <w:pPr>
              <w:keepLines/>
              <w:spacing w:after="0"/>
              <w:jc w:val="center"/>
              <w:rPr>
                <w:rFonts w:ascii="Arial" w:hAnsi="Arial"/>
                <w:sz w:val="18"/>
              </w:rPr>
            </w:pPr>
            <w:r w:rsidRPr="007C3161">
              <w:rPr>
                <w:rFonts w:ascii="Arial" w:hAnsi="Arial"/>
                <w:sz w:val="18"/>
              </w:rPr>
              <w:t>1,2</w:t>
            </w:r>
          </w:p>
        </w:tc>
        <w:tc>
          <w:tcPr>
            <w:tcW w:w="14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DB4317" w14:textId="77777777" w:rsidR="00542305" w:rsidRPr="007C3161" w:rsidRDefault="00542305" w:rsidP="00475CE2">
            <w:pPr>
              <w:keepLines/>
              <w:spacing w:after="0"/>
              <w:jc w:val="center"/>
              <w:rPr>
                <w:rFonts w:ascii="Arial" w:hAnsi="Arial"/>
                <w:sz w:val="18"/>
              </w:rPr>
            </w:pPr>
            <w:r w:rsidRPr="007C3161">
              <w:rPr>
                <w:rFonts w:ascii="Arial" w:hAnsi="Arial"/>
                <w:sz w:val="18"/>
              </w:rPr>
              <w:t>Config1</w:t>
            </w:r>
            <w:r w:rsidRPr="007C3161">
              <w:rPr>
                <w:rFonts w:ascii="Arial" w:hAnsi="Arial"/>
                <w:sz w:val="18"/>
                <w:vertAlign w:val="superscript"/>
              </w:rPr>
              <w:t>Note6</w:t>
            </w:r>
          </w:p>
        </w:tc>
        <w:tc>
          <w:tcPr>
            <w:tcW w:w="14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3A989F2" w14:textId="77777777" w:rsidR="00542305" w:rsidRPr="007C3161" w:rsidRDefault="00542305" w:rsidP="00475CE2">
            <w:pPr>
              <w:keepLines/>
              <w:spacing w:after="0"/>
              <w:jc w:val="center"/>
              <w:rPr>
                <w:rFonts w:ascii="Arial" w:hAnsi="Arial"/>
                <w:sz w:val="18"/>
              </w:rPr>
            </w:pPr>
            <w:r w:rsidRPr="007C3161">
              <w:rPr>
                <w:rFonts w:ascii="Arial" w:hAnsi="Arial"/>
                <w:sz w:val="18"/>
              </w:rPr>
              <w:t>Config2</w:t>
            </w:r>
            <w:r w:rsidRPr="007C3161">
              <w:rPr>
                <w:rFonts w:ascii="Arial" w:hAnsi="Arial"/>
                <w:sz w:val="18"/>
                <w:vertAlign w:val="superscript"/>
              </w:rPr>
              <w:t>Note6</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3A1DD26B" w14:textId="77777777" w:rsidR="00542305" w:rsidRPr="007C3161" w:rsidRDefault="00542305" w:rsidP="00475CE2">
            <w:pPr>
              <w:keepLines/>
              <w:spacing w:after="0"/>
              <w:jc w:val="center"/>
              <w:rPr>
                <w:rFonts w:ascii="Arial" w:hAnsi="Arial"/>
                <w:sz w:val="18"/>
              </w:rPr>
            </w:pPr>
          </w:p>
        </w:tc>
      </w:tr>
      <w:tr w:rsidR="00542305" w:rsidRPr="007C3161" w14:paraId="2A72D828" w14:textId="77777777" w:rsidTr="00475CE2">
        <w:tc>
          <w:tcPr>
            <w:tcW w:w="9350"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BCE73F" w14:textId="77777777" w:rsidR="00542305" w:rsidRPr="007C3161" w:rsidRDefault="00542305" w:rsidP="00475CE2">
            <w:pPr>
              <w:keepLines/>
              <w:spacing w:after="0"/>
              <w:ind w:left="851" w:hanging="851"/>
              <w:rPr>
                <w:rFonts w:ascii="Arial" w:hAnsi="Arial"/>
                <w:sz w:val="18"/>
              </w:rPr>
            </w:pPr>
            <w:r w:rsidRPr="007C3161">
              <w:rPr>
                <w:rFonts w:ascii="Arial" w:hAnsi="Arial"/>
                <w:sz w:val="18"/>
              </w:rPr>
              <w:t>Note 1:</w:t>
            </w:r>
            <w:r w:rsidRPr="007C3161">
              <w:rPr>
                <w:rFonts w:ascii="Arial" w:hAnsi="Arial"/>
                <w:sz w:val="18"/>
              </w:rPr>
              <w:tab/>
              <w:t>OCNG shall be used such that both cells are fully allocated and a constant total transmitted power spectral density is achieved for all OFDM symbols.</w:t>
            </w:r>
          </w:p>
          <w:p w14:paraId="7400252A" w14:textId="77777777" w:rsidR="00542305" w:rsidRPr="007C3161" w:rsidRDefault="00542305" w:rsidP="00475CE2">
            <w:pPr>
              <w:keepLines/>
              <w:spacing w:after="0"/>
              <w:ind w:left="851" w:hanging="851"/>
              <w:rPr>
                <w:rFonts w:ascii="Arial" w:hAnsi="Arial"/>
                <w:sz w:val="18"/>
              </w:rPr>
            </w:pPr>
            <w:r w:rsidRPr="007C3161">
              <w:rPr>
                <w:rFonts w:ascii="Arial" w:hAnsi="Arial"/>
                <w:sz w:val="18"/>
              </w:rPr>
              <w:t>Note 2:</w:t>
            </w:r>
            <w:r w:rsidRPr="007C3161">
              <w:rPr>
                <w:rFonts w:ascii="Arial" w:hAnsi="Arial"/>
                <w:sz w:val="18"/>
              </w:rPr>
              <w:tab/>
              <w:t>Void</w:t>
            </w:r>
          </w:p>
          <w:p w14:paraId="449EAED3" w14:textId="77777777" w:rsidR="00542305" w:rsidRPr="007C3161" w:rsidRDefault="00542305" w:rsidP="00475CE2">
            <w:pPr>
              <w:keepLines/>
              <w:spacing w:after="0"/>
              <w:ind w:left="851" w:hanging="851"/>
              <w:rPr>
                <w:rFonts w:ascii="Arial" w:hAnsi="Arial"/>
                <w:sz w:val="18"/>
              </w:rPr>
            </w:pPr>
            <w:r w:rsidRPr="007C3161">
              <w:rPr>
                <w:rFonts w:ascii="Arial" w:hAnsi="Arial"/>
                <w:sz w:val="18"/>
              </w:rPr>
              <w:t>Note 3:</w:t>
            </w:r>
            <w:r w:rsidRPr="007C3161">
              <w:rPr>
                <w:rFonts w:ascii="Arial" w:hAnsi="Arial"/>
                <w:sz w:val="18"/>
              </w:rPr>
              <w:tab/>
              <w:t>Void</w:t>
            </w:r>
          </w:p>
          <w:p w14:paraId="16A5A427" w14:textId="77777777" w:rsidR="00542305" w:rsidRPr="007C3161" w:rsidRDefault="00542305" w:rsidP="00475CE2">
            <w:pPr>
              <w:keepLines/>
              <w:spacing w:after="0"/>
              <w:ind w:left="851" w:hanging="851"/>
              <w:rPr>
                <w:rFonts w:ascii="Arial" w:hAnsi="Arial"/>
                <w:sz w:val="18"/>
              </w:rPr>
            </w:pPr>
            <w:r w:rsidRPr="007C3161">
              <w:rPr>
                <w:rFonts w:ascii="Arial" w:hAnsi="Arial"/>
                <w:sz w:val="18"/>
              </w:rPr>
              <w:t>Note 4:</w:t>
            </w:r>
            <w:r w:rsidRPr="007C3161">
              <w:rPr>
                <w:rFonts w:ascii="Arial" w:hAnsi="Arial"/>
                <w:sz w:val="18"/>
              </w:rPr>
              <w:tab/>
              <w:t>Void</w:t>
            </w:r>
          </w:p>
          <w:p w14:paraId="6B973B4A" w14:textId="77777777" w:rsidR="00542305" w:rsidRPr="007C3161" w:rsidRDefault="00542305" w:rsidP="00475CE2">
            <w:pPr>
              <w:keepLines/>
              <w:spacing w:after="0"/>
              <w:ind w:left="851" w:hanging="851"/>
              <w:rPr>
                <w:rFonts w:ascii="Arial" w:hAnsi="Arial"/>
                <w:sz w:val="18"/>
              </w:rPr>
            </w:pPr>
            <w:r w:rsidRPr="007C3161">
              <w:rPr>
                <w:rFonts w:ascii="Arial" w:hAnsi="Arial"/>
                <w:sz w:val="18"/>
              </w:rPr>
              <w:t>Note 5:</w:t>
            </w:r>
            <w:r w:rsidRPr="007C3161">
              <w:rPr>
                <w:rFonts w:ascii="Arial" w:hAnsi="Arial"/>
                <w:sz w:val="18"/>
              </w:rPr>
              <w:tab/>
              <w:t>DRx related parameters are given in Table A.3.3.5-1 or Table A.5-1</w:t>
            </w:r>
          </w:p>
          <w:p w14:paraId="23CA7EE5" w14:textId="77777777" w:rsidR="00542305" w:rsidRPr="007C3161" w:rsidRDefault="00542305" w:rsidP="00475CE2">
            <w:pPr>
              <w:keepLines/>
              <w:spacing w:after="0"/>
              <w:ind w:left="851" w:hanging="851"/>
              <w:rPr>
                <w:rFonts w:ascii="Arial" w:hAnsi="Arial"/>
                <w:sz w:val="18"/>
              </w:rPr>
            </w:pPr>
            <w:r w:rsidRPr="007C3161">
              <w:rPr>
                <w:rFonts w:ascii="Arial" w:hAnsi="Arial"/>
                <w:sz w:val="18"/>
              </w:rPr>
              <w:t>Note 6:</w:t>
            </w:r>
            <w:r w:rsidRPr="007C3161">
              <w:rPr>
                <w:rFonts w:ascii="Arial" w:hAnsi="Arial"/>
                <w:sz w:val="18"/>
              </w:rPr>
              <w:tab/>
              <w:t>SRS configs are given in Table A. 5.4.1.1.5-2</w:t>
            </w:r>
          </w:p>
        </w:tc>
      </w:tr>
    </w:tbl>
    <w:p w14:paraId="12DB3C84" w14:textId="77777777" w:rsidR="00542305" w:rsidRPr="007C3161" w:rsidRDefault="00542305" w:rsidP="00542305"/>
    <w:p w14:paraId="7FAD6074" w14:textId="77777777" w:rsidR="00542305" w:rsidRPr="007C3161" w:rsidRDefault="00542305" w:rsidP="00542305">
      <w:pPr>
        <w:pStyle w:val="TH"/>
      </w:pPr>
      <w:r w:rsidRPr="007C3161">
        <w:t>Table 5.4.1.1.5-2: SRS Configuration for Timing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2589"/>
        <w:gridCol w:w="1289"/>
        <w:gridCol w:w="1260"/>
        <w:gridCol w:w="2335"/>
      </w:tblGrid>
      <w:tr w:rsidR="00542305" w:rsidRPr="007C3161" w14:paraId="47011594" w14:textId="77777777" w:rsidTr="00475CE2">
        <w:tc>
          <w:tcPr>
            <w:tcW w:w="1877" w:type="dxa"/>
            <w:shd w:val="clear" w:color="auto" w:fill="auto"/>
          </w:tcPr>
          <w:p w14:paraId="395A2D70" w14:textId="77777777" w:rsidR="00542305" w:rsidRPr="007C3161" w:rsidRDefault="00542305" w:rsidP="00475CE2">
            <w:pPr>
              <w:pStyle w:val="TAH"/>
            </w:pPr>
          </w:p>
        </w:tc>
        <w:tc>
          <w:tcPr>
            <w:tcW w:w="2589" w:type="dxa"/>
            <w:shd w:val="clear" w:color="auto" w:fill="auto"/>
          </w:tcPr>
          <w:p w14:paraId="538DFFB9" w14:textId="77777777" w:rsidR="00542305" w:rsidRPr="007C3161" w:rsidRDefault="00542305" w:rsidP="00475CE2">
            <w:pPr>
              <w:pStyle w:val="TAH"/>
            </w:pPr>
            <w:r w:rsidRPr="007C3161">
              <w:t>Field</w:t>
            </w:r>
          </w:p>
        </w:tc>
        <w:tc>
          <w:tcPr>
            <w:tcW w:w="1289" w:type="dxa"/>
            <w:shd w:val="clear" w:color="auto" w:fill="auto"/>
          </w:tcPr>
          <w:p w14:paraId="0998347A" w14:textId="77777777" w:rsidR="00542305" w:rsidRPr="007C3161" w:rsidRDefault="00542305" w:rsidP="00475CE2">
            <w:pPr>
              <w:pStyle w:val="TAH"/>
            </w:pPr>
            <w:r w:rsidRPr="007C3161">
              <w:t>Config1</w:t>
            </w:r>
          </w:p>
        </w:tc>
        <w:tc>
          <w:tcPr>
            <w:tcW w:w="1260" w:type="dxa"/>
            <w:shd w:val="clear" w:color="auto" w:fill="auto"/>
          </w:tcPr>
          <w:p w14:paraId="2F21DEC0" w14:textId="77777777" w:rsidR="00542305" w:rsidRPr="007C3161" w:rsidRDefault="00542305" w:rsidP="00475CE2">
            <w:pPr>
              <w:pStyle w:val="TAH"/>
            </w:pPr>
            <w:r w:rsidRPr="007C3161">
              <w:t>Config 2</w:t>
            </w:r>
          </w:p>
        </w:tc>
        <w:tc>
          <w:tcPr>
            <w:tcW w:w="2335" w:type="dxa"/>
            <w:shd w:val="clear" w:color="auto" w:fill="auto"/>
          </w:tcPr>
          <w:p w14:paraId="416B2898" w14:textId="77777777" w:rsidR="00542305" w:rsidRPr="007C3161" w:rsidRDefault="00542305" w:rsidP="00475CE2">
            <w:pPr>
              <w:pStyle w:val="TAH"/>
            </w:pPr>
            <w:r w:rsidRPr="007C3161">
              <w:t>Comments</w:t>
            </w:r>
          </w:p>
        </w:tc>
      </w:tr>
      <w:tr w:rsidR="00542305" w:rsidRPr="007C3161" w14:paraId="5404128D" w14:textId="77777777" w:rsidTr="00475CE2">
        <w:tc>
          <w:tcPr>
            <w:tcW w:w="1877" w:type="dxa"/>
            <w:vMerge w:val="restart"/>
            <w:shd w:val="clear" w:color="auto" w:fill="auto"/>
          </w:tcPr>
          <w:p w14:paraId="0FA597C0" w14:textId="77777777" w:rsidR="00542305" w:rsidRPr="007C3161" w:rsidRDefault="00542305" w:rsidP="00475CE2">
            <w:pPr>
              <w:pStyle w:val="TAL"/>
            </w:pPr>
            <w:r w:rsidRPr="007C3161">
              <w:t>SRS-ResourceSet</w:t>
            </w:r>
          </w:p>
        </w:tc>
        <w:tc>
          <w:tcPr>
            <w:tcW w:w="2589" w:type="dxa"/>
            <w:shd w:val="clear" w:color="auto" w:fill="auto"/>
          </w:tcPr>
          <w:p w14:paraId="5EBB5114" w14:textId="77777777" w:rsidR="00542305" w:rsidRPr="007C3161" w:rsidRDefault="00542305" w:rsidP="00475CE2">
            <w:pPr>
              <w:pStyle w:val="TAL"/>
            </w:pPr>
            <w:r w:rsidRPr="007C3161">
              <w:t>srs-ResourceSetId</w:t>
            </w:r>
          </w:p>
        </w:tc>
        <w:tc>
          <w:tcPr>
            <w:tcW w:w="1289" w:type="dxa"/>
            <w:shd w:val="clear" w:color="auto" w:fill="auto"/>
          </w:tcPr>
          <w:p w14:paraId="53224C2C" w14:textId="77777777" w:rsidR="00542305" w:rsidRPr="007C3161" w:rsidRDefault="00542305" w:rsidP="00475CE2">
            <w:pPr>
              <w:pStyle w:val="TAC"/>
            </w:pPr>
            <w:r w:rsidRPr="007C3161">
              <w:t>0</w:t>
            </w:r>
          </w:p>
        </w:tc>
        <w:tc>
          <w:tcPr>
            <w:tcW w:w="1260" w:type="dxa"/>
            <w:shd w:val="clear" w:color="auto" w:fill="auto"/>
          </w:tcPr>
          <w:p w14:paraId="65D12101" w14:textId="77777777" w:rsidR="00542305" w:rsidRPr="007C3161" w:rsidRDefault="00542305" w:rsidP="00475CE2">
            <w:pPr>
              <w:pStyle w:val="TAC"/>
            </w:pPr>
            <w:r w:rsidRPr="007C3161">
              <w:t>0</w:t>
            </w:r>
          </w:p>
        </w:tc>
        <w:tc>
          <w:tcPr>
            <w:tcW w:w="2335" w:type="dxa"/>
            <w:shd w:val="clear" w:color="auto" w:fill="auto"/>
          </w:tcPr>
          <w:p w14:paraId="22EC0838" w14:textId="77777777" w:rsidR="00542305" w:rsidRPr="007C3161" w:rsidRDefault="00542305" w:rsidP="00475CE2">
            <w:pPr>
              <w:pStyle w:val="TAC"/>
            </w:pPr>
          </w:p>
        </w:tc>
      </w:tr>
      <w:tr w:rsidR="00542305" w:rsidRPr="007C3161" w14:paraId="126F4A5F" w14:textId="77777777" w:rsidTr="00475CE2">
        <w:tc>
          <w:tcPr>
            <w:tcW w:w="1877" w:type="dxa"/>
            <w:vMerge/>
            <w:shd w:val="clear" w:color="auto" w:fill="auto"/>
          </w:tcPr>
          <w:p w14:paraId="3B488CA1" w14:textId="77777777" w:rsidR="00542305" w:rsidRPr="007C3161" w:rsidRDefault="00542305" w:rsidP="00475CE2">
            <w:pPr>
              <w:pStyle w:val="TAL"/>
            </w:pPr>
          </w:p>
        </w:tc>
        <w:tc>
          <w:tcPr>
            <w:tcW w:w="2589" w:type="dxa"/>
            <w:shd w:val="clear" w:color="auto" w:fill="auto"/>
          </w:tcPr>
          <w:p w14:paraId="6947DB6C" w14:textId="77777777" w:rsidR="00542305" w:rsidRPr="007C3161" w:rsidRDefault="00542305" w:rsidP="00475CE2">
            <w:pPr>
              <w:pStyle w:val="TAL"/>
            </w:pPr>
            <w:r w:rsidRPr="007C3161">
              <w:t>srs-ResourceIdList</w:t>
            </w:r>
          </w:p>
        </w:tc>
        <w:tc>
          <w:tcPr>
            <w:tcW w:w="1289" w:type="dxa"/>
            <w:shd w:val="clear" w:color="auto" w:fill="auto"/>
          </w:tcPr>
          <w:p w14:paraId="04B99D66" w14:textId="77777777" w:rsidR="00542305" w:rsidRPr="007C3161" w:rsidRDefault="00542305" w:rsidP="00475CE2">
            <w:pPr>
              <w:pStyle w:val="TAC"/>
            </w:pPr>
            <w:r w:rsidRPr="007C3161">
              <w:t>0</w:t>
            </w:r>
          </w:p>
        </w:tc>
        <w:tc>
          <w:tcPr>
            <w:tcW w:w="1260" w:type="dxa"/>
            <w:shd w:val="clear" w:color="auto" w:fill="auto"/>
          </w:tcPr>
          <w:p w14:paraId="5FD7F964" w14:textId="77777777" w:rsidR="00542305" w:rsidRPr="007C3161" w:rsidRDefault="00542305" w:rsidP="00475CE2">
            <w:pPr>
              <w:pStyle w:val="TAC"/>
            </w:pPr>
            <w:r w:rsidRPr="007C3161">
              <w:t>0</w:t>
            </w:r>
          </w:p>
        </w:tc>
        <w:tc>
          <w:tcPr>
            <w:tcW w:w="2335" w:type="dxa"/>
            <w:shd w:val="clear" w:color="auto" w:fill="auto"/>
          </w:tcPr>
          <w:p w14:paraId="7B875907" w14:textId="77777777" w:rsidR="00542305" w:rsidRPr="007C3161" w:rsidRDefault="00542305" w:rsidP="00475CE2">
            <w:pPr>
              <w:pStyle w:val="TAC"/>
            </w:pPr>
          </w:p>
        </w:tc>
      </w:tr>
      <w:tr w:rsidR="00542305" w:rsidRPr="007C3161" w14:paraId="3B75D6B0" w14:textId="77777777" w:rsidTr="00475CE2">
        <w:tc>
          <w:tcPr>
            <w:tcW w:w="1877" w:type="dxa"/>
            <w:vMerge/>
            <w:shd w:val="clear" w:color="auto" w:fill="auto"/>
          </w:tcPr>
          <w:p w14:paraId="5284D67B" w14:textId="77777777" w:rsidR="00542305" w:rsidRPr="007C3161" w:rsidRDefault="00542305" w:rsidP="00475CE2">
            <w:pPr>
              <w:pStyle w:val="TAL"/>
            </w:pPr>
          </w:p>
        </w:tc>
        <w:tc>
          <w:tcPr>
            <w:tcW w:w="2589" w:type="dxa"/>
            <w:shd w:val="clear" w:color="auto" w:fill="auto"/>
          </w:tcPr>
          <w:p w14:paraId="4D2520D2" w14:textId="77777777" w:rsidR="00542305" w:rsidRPr="007C3161" w:rsidRDefault="00542305" w:rsidP="00475CE2">
            <w:pPr>
              <w:pStyle w:val="TAL"/>
            </w:pPr>
            <w:r w:rsidRPr="007C3161">
              <w:t>resourceType</w:t>
            </w:r>
          </w:p>
        </w:tc>
        <w:tc>
          <w:tcPr>
            <w:tcW w:w="1289" w:type="dxa"/>
            <w:shd w:val="clear" w:color="auto" w:fill="auto"/>
          </w:tcPr>
          <w:p w14:paraId="246906F6" w14:textId="77777777" w:rsidR="00542305" w:rsidRPr="007C3161" w:rsidRDefault="00542305" w:rsidP="00475CE2">
            <w:pPr>
              <w:pStyle w:val="TAC"/>
            </w:pPr>
            <w:r w:rsidRPr="007C3161">
              <w:t>Periodic</w:t>
            </w:r>
          </w:p>
        </w:tc>
        <w:tc>
          <w:tcPr>
            <w:tcW w:w="1260" w:type="dxa"/>
            <w:shd w:val="clear" w:color="auto" w:fill="auto"/>
          </w:tcPr>
          <w:p w14:paraId="6C3CC9B5" w14:textId="77777777" w:rsidR="00542305" w:rsidRPr="007C3161" w:rsidRDefault="00542305" w:rsidP="00475CE2">
            <w:pPr>
              <w:pStyle w:val="TAC"/>
            </w:pPr>
            <w:r w:rsidRPr="007C3161">
              <w:t>Periodic</w:t>
            </w:r>
          </w:p>
        </w:tc>
        <w:tc>
          <w:tcPr>
            <w:tcW w:w="2335" w:type="dxa"/>
            <w:shd w:val="clear" w:color="auto" w:fill="auto"/>
          </w:tcPr>
          <w:p w14:paraId="73130363" w14:textId="77777777" w:rsidR="00542305" w:rsidRPr="007C3161" w:rsidRDefault="00542305" w:rsidP="00475CE2">
            <w:pPr>
              <w:pStyle w:val="TAC"/>
            </w:pPr>
          </w:p>
        </w:tc>
      </w:tr>
      <w:tr w:rsidR="00542305" w:rsidRPr="007C3161" w14:paraId="52763603" w14:textId="77777777" w:rsidTr="00475CE2">
        <w:tc>
          <w:tcPr>
            <w:tcW w:w="1877" w:type="dxa"/>
            <w:vMerge/>
            <w:shd w:val="clear" w:color="auto" w:fill="auto"/>
          </w:tcPr>
          <w:p w14:paraId="32BA032B" w14:textId="77777777" w:rsidR="00542305" w:rsidRPr="007C3161" w:rsidRDefault="00542305" w:rsidP="00475CE2">
            <w:pPr>
              <w:pStyle w:val="TAL"/>
            </w:pPr>
          </w:p>
        </w:tc>
        <w:tc>
          <w:tcPr>
            <w:tcW w:w="2589" w:type="dxa"/>
            <w:shd w:val="clear" w:color="auto" w:fill="auto"/>
          </w:tcPr>
          <w:p w14:paraId="25184B4F" w14:textId="77777777" w:rsidR="00542305" w:rsidRPr="007C3161" w:rsidRDefault="00542305" w:rsidP="00475CE2">
            <w:pPr>
              <w:pStyle w:val="TAL"/>
            </w:pPr>
            <w:r w:rsidRPr="007C3161">
              <w:t>Usage</w:t>
            </w:r>
          </w:p>
        </w:tc>
        <w:tc>
          <w:tcPr>
            <w:tcW w:w="1289" w:type="dxa"/>
            <w:shd w:val="clear" w:color="auto" w:fill="auto"/>
          </w:tcPr>
          <w:p w14:paraId="300DE281" w14:textId="77777777" w:rsidR="00542305" w:rsidRPr="007C3161" w:rsidRDefault="00542305" w:rsidP="00475CE2">
            <w:pPr>
              <w:pStyle w:val="TAC"/>
            </w:pPr>
            <w:r w:rsidRPr="007C3161">
              <w:t>Codebook</w:t>
            </w:r>
          </w:p>
        </w:tc>
        <w:tc>
          <w:tcPr>
            <w:tcW w:w="1260" w:type="dxa"/>
            <w:shd w:val="clear" w:color="auto" w:fill="auto"/>
          </w:tcPr>
          <w:p w14:paraId="1FB7294F" w14:textId="77777777" w:rsidR="00542305" w:rsidRPr="007C3161" w:rsidRDefault="00542305" w:rsidP="00475CE2">
            <w:pPr>
              <w:pStyle w:val="TAC"/>
            </w:pPr>
            <w:r w:rsidRPr="007C3161">
              <w:t>Codebook</w:t>
            </w:r>
          </w:p>
        </w:tc>
        <w:tc>
          <w:tcPr>
            <w:tcW w:w="2335" w:type="dxa"/>
            <w:shd w:val="clear" w:color="auto" w:fill="auto"/>
          </w:tcPr>
          <w:p w14:paraId="50B88940" w14:textId="77777777" w:rsidR="00542305" w:rsidRPr="007C3161" w:rsidRDefault="00542305" w:rsidP="00475CE2">
            <w:pPr>
              <w:pStyle w:val="TAC"/>
            </w:pPr>
          </w:p>
        </w:tc>
      </w:tr>
      <w:tr w:rsidR="00542305" w:rsidRPr="007C3161" w14:paraId="38350027" w14:textId="77777777" w:rsidTr="00475CE2">
        <w:tc>
          <w:tcPr>
            <w:tcW w:w="1877" w:type="dxa"/>
            <w:vMerge w:val="restart"/>
            <w:shd w:val="clear" w:color="auto" w:fill="auto"/>
          </w:tcPr>
          <w:p w14:paraId="1C030229" w14:textId="77777777" w:rsidR="00542305" w:rsidRPr="007C3161" w:rsidRDefault="00542305" w:rsidP="00475CE2">
            <w:pPr>
              <w:pStyle w:val="TAL"/>
            </w:pPr>
            <w:r w:rsidRPr="007C3161">
              <w:t>SRS-Resource</w:t>
            </w:r>
          </w:p>
        </w:tc>
        <w:tc>
          <w:tcPr>
            <w:tcW w:w="2589" w:type="dxa"/>
            <w:shd w:val="clear" w:color="auto" w:fill="auto"/>
          </w:tcPr>
          <w:p w14:paraId="3A76960B" w14:textId="77777777" w:rsidR="00542305" w:rsidRPr="007C3161" w:rsidRDefault="00542305" w:rsidP="00475CE2">
            <w:pPr>
              <w:pStyle w:val="TAL"/>
            </w:pPr>
            <w:r w:rsidRPr="007C3161">
              <w:t>SRS-ResourceId</w:t>
            </w:r>
          </w:p>
        </w:tc>
        <w:tc>
          <w:tcPr>
            <w:tcW w:w="1289" w:type="dxa"/>
            <w:shd w:val="clear" w:color="auto" w:fill="auto"/>
          </w:tcPr>
          <w:p w14:paraId="7266F1D8" w14:textId="77777777" w:rsidR="00542305" w:rsidRPr="007C3161" w:rsidRDefault="00542305" w:rsidP="00475CE2">
            <w:pPr>
              <w:pStyle w:val="TAC"/>
            </w:pPr>
            <w:r w:rsidRPr="007C3161">
              <w:t>0</w:t>
            </w:r>
          </w:p>
        </w:tc>
        <w:tc>
          <w:tcPr>
            <w:tcW w:w="1260" w:type="dxa"/>
            <w:shd w:val="clear" w:color="auto" w:fill="auto"/>
          </w:tcPr>
          <w:p w14:paraId="7258E11A" w14:textId="77777777" w:rsidR="00542305" w:rsidRPr="007C3161" w:rsidRDefault="00542305" w:rsidP="00475CE2">
            <w:pPr>
              <w:pStyle w:val="TAC"/>
            </w:pPr>
            <w:r w:rsidRPr="007C3161">
              <w:t>0</w:t>
            </w:r>
          </w:p>
        </w:tc>
        <w:tc>
          <w:tcPr>
            <w:tcW w:w="2335" w:type="dxa"/>
            <w:shd w:val="clear" w:color="auto" w:fill="auto"/>
          </w:tcPr>
          <w:p w14:paraId="56C0A98A" w14:textId="77777777" w:rsidR="00542305" w:rsidRPr="007C3161" w:rsidRDefault="00542305" w:rsidP="00475CE2">
            <w:pPr>
              <w:pStyle w:val="TAC"/>
            </w:pPr>
          </w:p>
        </w:tc>
      </w:tr>
      <w:tr w:rsidR="00542305" w:rsidRPr="007C3161" w14:paraId="47A5A41A" w14:textId="77777777" w:rsidTr="00475CE2">
        <w:tc>
          <w:tcPr>
            <w:tcW w:w="1877" w:type="dxa"/>
            <w:vMerge/>
            <w:shd w:val="clear" w:color="auto" w:fill="auto"/>
          </w:tcPr>
          <w:p w14:paraId="6453BD05" w14:textId="77777777" w:rsidR="00542305" w:rsidRPr="007C3161" w:rsidRDefault="00542305" w:rsidP="00475CE2">
            <w:pPr>
              <w:pStyle w:val="TAL"/>
            </w:pPr>
          </w:p>
        </w:tc>
        <w:tc>
          <w:tcPr>
            <w:tcW w:w="2589" w:type="dxa"/>
            <w:shd w:val="clear" w:color="auto" w:fill="auto"/>
          </w:tcPr>
          <w:p w14:paraId="7B875562" w14:textId="77777777" w:rsidR="00542305" w:rsidRPr="007C3161" w:rsidRDefault="00542305" w:rsidP="00475CE2">
            <w:pPr>
              <w:pStyle w:val="TAL"/>
            </w:pPr>
            <w:r w:rsidRPr="007C3161">
              <w:t>nrofSRS-Ports</w:t>
            </w:r>
          </w:p>
        </w:tc>
        <w:tc>
          <w:tcPr>
            <w:tcW w:w="1289" w:type="dxa"/>
            <w:shd w:val="clear" w:color="auto" w:fill="auto"/>
          </w:tcPr>
          <w:p w14:paraId="11E39860" w14:textId="77777777" w:rsidR="00542305" w:rsidRPr="007C3161" w:rsidRDefault="00542305" w:rsidP="00475CE2">
            <w:pPr>
              <w:pStyle w:val="TAC"/>
            </w:pPr>
            <w:r w:rsidRPr="007C3161">
              <w:t>Port1</w:t>
            </w:r>
          </w:p>
        </w:tc>
        <w:tc>
          <w:tcPr>
            <w:tcW w:w="1260" w:type="dxa"/>
            <w:shd w:val="clear" w:color="auto" w:fill="auto"/>
          </w:tcPr>
          <w:p w14:paraId="63595372" w14:textId="77777777" w:rsidR="00542305" w:rsidRPr="007C3161" w:rsidRDefault="00542305" w:rsidP="00475CE2">
            <w:pPr>
              <w:pStyle w:val="TAC"/>
            </w:pPr>
            <w:r w:rsidRPr="007C3161">
              <w:t>Port1</w:t>
            </w:r>
          </w:p>
        </w:tc>
        <w:tc>
          <w:tcPr>
            <w:tcW w:w="2335" w:type="dxa"/>
            <w:shd w:val="clear" w:color="auto" w:fill="auto"/>
          </w:tcPr>
          <w:p w14:paraId="74E31B92" w14:textId="77777777" w:rsidR="00542305" w:rsidRPr="007C3161" w:rsidRDefault="00542305" w:rsidP="00475CE2">
            <w:pPr>
              <w:pStyle w:val="TAC"/>
            </w:pPr>
          </w:p>
        </w:tc>
      </w:tr>
      <w:tr w:rsidR="00542305" w:rsidRPr="007C3161" w14:paraId="27AE4830" w14:textId="77777777" w:rsidTr="00475CE2">
        <w:tc>
          <w:tcPr>
            <w:tcW w:w="1877" w:type="dxa"/>
            <w:vMerge/>
            <w:shd w:val="clear" w:color="auto" w:fill="auto"/>
          </w:tcPr>
          <w:p w14:paraId="38956139" w14:textId="77777777" w:rsidR="00542305" w:rsidRPr="007C3161" w:rsidRDefault="00542305" w:rsidP="00475CE2">
            <w:pPr>
              <w:rPr>
                <w:rFonts w:ascii="Arial" w:hAnsi="Arial" w:cs="Arial"/>
                <w:sz w:val="18"/>
                <w:szCs w:val="18"/>
              </w:rPr>
            </w:pPr>
          </w:p>
        </w:tc>
        <w:tc>
          <w:tcPr>
            <w:tcW w:w="2589" w:type="dxa"/>
            <w:shd w:val="clear" w:color="auto" w:fill="auto"/>
          </w:tcPr>
          <w:p w14:paraId="55BF9123" w14:textId="77777777" w:rsidR="00542305" w:rsidRPr="007C3161" w:rsidRDefault="00542305" w:rsidP="00475CE2">
            <w:pPr>
              <w:pStyle w:val="TAL"/>
            </w:pPr>
            <w:r w:rsidRPr="007C3161">
              <w:t xml:space="preserve">transmissionComb </w:t>
            </w:r>
          </w:p>
        </w:tc>
        <w:tc>
          <w:tcPr>
            <w:tcW w:w="1289" w:type="dxa"/>
            <w:shd w:val="clear" w:color="auto" w:fill="auto"/>
          </w:tcPr>
          <w:p w14:paraId="312FC5DB" w14:textId="77777777" w:rsidR="00542305" w:rsidRPr="007C3161" w:rsidRDefault="00542305" w:rsidP="00475CE2">
            <w:pPr>
              <w:pStyle w:val="TAC"/>
            </w:pPr>
            <w:r w:rsidRPr="007C3161">
              <w:t>n2</w:t>
            </w:r>
          </w:p>
        </w:tc>
        <w:tc>
          <w:tcPr>
            <w:tcW w:w="1260" w:type="dxa"/>
            <w:shd w:val="clear" w:color="auto" w:fill="auto"/>
          </w:tcPr>
          <w:p w14:paraId="10C629BE" w14:textId="77777777" w:rsidR="00542305" w:rsidRPr="007C3161" w:rsidRDefault="00542305" w:rsidP="00475CE2">
            <w:pPr>
              <w:pStyle w:val="TAC"/>
            </w:pPr>
            <w:r w:rsidRPr="007C3161">
              <w:t>n2</w:t>
            </w:r>
          </w:p>
        </w:tc>
        <w:tc>
          <w:tcPr>
            <w:tcW w:w="2335" w:type="dxa"/>
            <w:shd w:val="clear" w:color="auto" w:fill="auto"/>
          </w:tcPr>
          <w:p w14:paraId="1D3C26EE" w14:textId="77777777" w:rsidR="00542305" w:rsidRPr="007C3161" w:rsidRDefault="00542305" w:rsidP="00475CE2">
            <w:pPr>
              <w:pStyle w:val="TAC"/>
            </w:pPr>
          </w:p>
        </w:tc>
      </w:tr>
      <w:tr w:rsidR="00542305" w:rsidRPr="007C3161" w14:paraId="530DC244" w14:textId="77777777" w:rsidTr="00475CE2">
        <w:tc>
          <w:tcPr>
            <w:tcW w:w="1877" w:type="dxa"/>
            <w:vMerge/>
            <w:shd w:val="clear" w:color="auto" w:fill="auto"/>
          </w:tcPr>
          <w:p w14:paraId="6414171A" w14:textId="77777777" w:rsidR="00542305" w:rsidRPr="007C3161" w:rsidRDefault="00542305" w:rsidP="00475CE2">
            <w:pPr>
              <w:rPr>
                <w:rFonts w:ascii="Arial" w:hAnsi="Arial" w:cs="Arial"/>
                <w:sz w:val="18"/>
                <w:szCs w:val="18"/>
              </w:rPr>
            </w:pPr>
          </w:p>
        </w:tc>
        <w:tc>
          <w:tcPr>
            <w:tcW w:w="2589" w:type="dxa"/>
            <w:shd w:val="clear" w:color="auto" w:fill="auto"/>
          </w:tcPr>
          <w:p w14:paraId="71C72D17" w14:textId="77777777" w:rsidR="00542305" w:rsidRPr="007C3161" w:rsidRDefault="00542305" w:rsidP="00475CE2">
            <w:pPr>
              <w:pStyle w:val="TAL"/>
            </w:pPr>
            <w:r w:rsidRPr="007C3161">
              <w:t>combOffset-n2</w:t>
            </w:r>
          </w:p>
        </w:tc>
        <w:tc>
          <w:tcPr>
            <w:tcW w:w="1289" w:type="dxa"/>
            <w:shd w:val="clear" w:color="auto" w:fill="auto"/>
          </w:tcPr>
          <w:p w14:paraId="0119B3BC" w14:textId="77777777" w:rsidR="00542305" w:rsidRPr="007C3161" w:rsidRDefault="00542305" w:rsidP="00475CE2">
            <w:pPr>
              <w:pStyle w:val="TAC"/>
            </w:pPr>
            <w:r w:rsidRPr="007C3161">
              <w:t>0</w:t>
            </w:r>
          </w:p>
        </w:tc>
        <w:tc>
          <w:tcPr>
            <w:tcW w:w="1260" w:type="dxa"/>
            <w:shd w:val="clear" w:color="auto" w:fill="auto"/>
          </w:tcPr>
          <w:p w14:paraId="5210E7D2" w14:textId="77777777" w:rsidR="00542305" w:rsidRPr="007C3161" w:rsidRDefault="00542305" w:rsidP="00475CE2">
            <w:pPr>
              <w:pStyle w:val="TAC"/>
            </w:pPr>
            <w:r w:rsidRPr="007C3161">
              <w:t>0</w:t>
            </w:r>
          </w:p>
        </w:tc>
        <w:tc>
          <w:tcPr>
            <w:tcW w:w="2335" w:type="dxa"/>
            <w:shd w:val="clear" w:color="auto" w:fill="auto"/>
          </w:tcPr>
          <w:p w14:paraId="6D9A49CA" w14:textId="77777777" w:rsidR="00542305" w:rsidRPr="007C3161" w:rsidRDefault="00542305" w:rsidP="00475CE2">
            <w:pPr>
              <w:pStyle w:val="TAC"/>
            </w:pPr>
          </w:p>
        </w:tc>
      </w:tr>
      <w:tr w:rsidR="00542305" w:rsidRPr="007C3161" w14:paraId="54FAC9A4" w14:textId="77777777" w:rsidTr="00475CE2">
        <w:tc>
          <w:tcPr>
            <w:tcW w:w="1877" w:type="dxa"/>
            <w:vMerge/>
            <w:shd w:val="clear" w:color="auto" w:fill="auto"/>
          </w:tcPr>
          <w:p w14:paraId="51E29C85" w14:textId="77777777" w:rsidR="00542305" w:rsidRPr="007C3161" w:rsidRDefault="00542305" w:rsidP="00475CE2">
            <w:pPr>
              <w:rPr>
                <w:rFonts w:ascii="Arial" w:hAnsi="Arial" w:cs="Arial"/>
                <w:sz w:val="18"/>
                <w:szCs w:val="18"/>
              </w:rPr>
            </w:pPr>
          </w:p>
        </w:tc>
        <w:tc>
          <w:tcPr>
            <w:tcW w:w="2589" w:type="dxa"/>
            <w:shd w:val="clear" w:color="auto" w:fill="auto"/>
          </w:tcPr>
          <w:p w14:paraId="7D9B70C8" w14:textId="77777777" w:rsidR="00542305" w:rsidRPr="007C3161" w:rsidRDefault="00542305" w:rsidP="00475CE2">
            <w:pPr>
              <w:pStyle w:val="TAL"/>
            </w:pPr>
            <w:r w:rsidRPr="007C3161">
              <w:t>cyclicShift-n2</w:t>
            </w:r>
          </w:p>
        </w:tc>
        <w:tc>
          <w:tcPr>
            <w:tcW w:w="1289" w:type="dxa"/>
            <w:shd w:val="clear" w:color="auto" w:fill="auto"/>
          </w:tcPr>
          <w:p w14:paraId="4F429A06" w14:textId="77777777" w:rsidR="00542305" w:rsidRPr="007C3161" w:rsidRDefault="00542305" w:rsidP="00475CE2">
            <w:pPr>
              <w:pStyle w:val="TAC"/>
            </w:pPr>
            <w:r w:rsidRPr="007C3161">
              <w:t>0</w:t>
            </w:r>
          </w:p>
        </w:tc>
        <w:tc>
          <w:tcPr>
            <w:tcW w:w="1260" w:type="dxa"/>
            <w:shd w:val="clear" w:color="auto" w:fill="auto"/>
          </w:tcPr>
          <w:p w14:paraId="491BAB46" w14:textId="77777777" w:rsidR="00542305" w:rsidRPr="007C3161" w:rsidRDefault="00542305" w:rsidP="00475CE2">
            <w:pPr>
              <w:pStyle w:val="TAC"/>
            </w:pPr>
            <w:r w:rsidRPr="007C3161">
              <w:t>0</w:t>
            </w:r>
          </w:p>
        </w:tc>
        <w:tc>
          <w:tcPr>
            <w:tcW w:w="2335" w:type="dxa"/>
            <w:shd w:val="clear" w:color="auto" w:fill="auto"/>
          </w:tcPr>
          <w:p w14:paraId="45868721" w14:textId="77777777" w:rsidR="00542305" w:rsidRPr="007C3161" w:rsidRDefault="00542305" w:rsidP="00475CE2">
            <w:pPr>
              <w:pStyle w:val="TAC"/>
            </w:pPr>
          </w:p>
        </w:tc>
      </w:tr>
      <w:tr w:rsidR="00542305" w:rsidRPr="007C3161" w14:paraId="7E085654" w14:textId="77777777" w:rsidTr="00475CE2">
        <w:tc>
          <w:tcPr>
            <w:tcW w:w="1877" w:type="dxa"/>
            <w:vMerge/>
            <w:shd w:val="clear" w:color="auto" w:fill="auto"/>
          </w:tcPr>
          <w:p w14:paraId="34166B73" w14:textId="77777777" w:rsidR="00542305" w:rsidRPr="007C3161" w:rsidRDefault="00542305" w:rsidP="00475CE2">
            <w:pPr>
              <w:rPr>
                <w:rFonts w:ascii="Arial" w:hAnsi="Arial" w:cs="Arial"/>
                <w:sz w:val="18"/>
                <w:szCs w:val="18"/>
              </w:rPr>
            </w:pPr>
          </w:p>
        </w:tc>
        <w:tc>
          <w:tcPr>
            <w:tcW w:w="2589" w:type="dxa"/>
            <w:shd w:val="clear" w:color="auto" w:fill="auto"/>
          </w:tcPr>
          <w:p w14:paraId="5B24F092" w14:textId="77777777" w:rsidR="00542305" w:rsidRPr="007C3161" w:rsidRDefault="00542305" w:rsidP="00475CE2">
            <w:pPr>
              <w:pStyle w:val="TAL"/>
            </w:pPr>
            <w:r w:rsidRPr="007C3161">
              <w:t>resourceMapping</w:t>
            </w:r>
          </w:p>
          <w:p w14:paraId="332DEA0E" w14:textId="77777777" w:rsidR="00542305" w:rsidRPr="007C3161" w:rsidRDefault="00542305" w:rsidP="00475CE2">
            <w:pPr>
              <w:pStyle w:val="TAL"/>
            </w:pPr>
            <w:r w:rsidRPr="007C3161">
              <w:t>startPosition</w:t>
            </w:r>
          </w:p>
        </w:tc>
        <w:tc>
          <w:tcPr>
            <w:tcW w:w="1289" w:type="dxa"/>
            <w:shd w:val="clear" w:color="auto" w:fill="auto"/>
          </w:tcPr>
          <w:p w14:paraId="0378ECD6" w14:textId="77777777" w:rsidR="00542305" w:rsidRPr="007C3161" w:rsidRDefault="00542305" w:rsidP="00475CE2">
            <w:pPr>
              <w:pStyle w:val="TAC"/>
            </w:pPr>
            <w:r w:rsidRPr="007C3161">
              <w:t>0</w:t>
            </w:r>
          </w:p>
        </w:tc>
        <w:tc>
          <w:tcPr>
            <w:tcW w:w="1260" w:type="dxa"/>
            <w:shd w:val="clear" w:color="auto" w:fill="auto"/>
          </w:tcPr>
          <w:p w14:paraId="512287BC" w14:textId="77777777" w:rsidR="00542305" w:rsidRPr="007C3161" w:rsidRDefault="00542305" w:rsidP="00475CE2">
            <w:pPr>
              <w:pStyle w:val="TAC"/>
            </w:pPr>
            <w:r w:rsidRPr="007C3161">
              <w:t>0</w:t>
            </w:r>
          </w:p>
        </w:tc>
        <w:tc>
          <w:tcPr>
            <w:tcW w:w="2335" w:type="dxa"/>
            <w:shd w:val="clear" w:color="auto" w:fill="auto"/>
          </w:tcPr>
          <w:p w14:paraId="34BE27C4" w14:textId="77777777" w:rsidR="00542305" w:rsidRPr="007C3161" w:rsidRDefault="00542305" w:rsidP="00475CE2">
            <w:pPr>
              <w:pStyle w:val="TAC"/>
            </w:pPr>
          </w:p>
        </w:tc>
      </w:tr>
      <w:tr w:rsidR="00542305" w:rsidRPr="007C3161" w14:paraId="6EA269B8" w14:textId="77777777" w:rsidTr="00475CE2">
        <w:tc>
          <w:tcPr>
            <w:tcW w:w="1877" w:type="dxa"/>
            <w:vMerge/>
            <w:shd w:val="clear" w:color="auto" w:fill="auto"/>
          </w:tcPr>
          <w:p w14:paraId="20E4C356" w14:textId="77777777" w:rsidR="00542305" w:rsidRPr="007C3161" w:rsidRDefault="00542305" w:rsidP="00475CE2">
            <w:pPr>
              <w:rPr>
                <w:rFonts w:ascii="Arial" w:hAnsi="Arial" w:cs="Arial"/>
                <w:sz w:val="18"/>
                <w:szCs w:val="18"/>
              </w:rPr>
            </w:pPr>
          </w:p>
        </w:tc>
        <w:tc>
          <w:tcPr>
            <w:tcW w:w="2589" w:type="dxa"/>
            <w:shd w:val="clear" w:color="auto" w:fill="auto"/>
          </w:tcPr>
          <w:p w14:paraId="03268699" w14:textId="77777777" w:rsidR="00542305" w:rsidRPr="007C3161" w:rsidRDefault="00542305" w:rsidP="00475CE2">
            <w:pPr>
              <w:pStyle w:val="TAL"/>
            </w:pPr>
            <w:r w:rsidRPr="007C3161">
              <w:t>resourceMapping</w:t>
            </w:r>
          </w:p>
          <w:p w14:paraId="78065294" w14:textId="77777777" w:rsidR="00542305" w:rsidRPr="007C3161" w:rsidRDefault="00542305" w:rsidP="00475CE2">
            <w:pPr>
              <w:pStyle w:val="TAL"/>
            </w:pPr>
            <w:r w:rsidRPr="007C3161">
              <w:t>nrofSymbols</w:t>
            </w:r>
          </w:p>
        </w:tc>
        <w:tc>
          <w:tcPr>
            <w:tcW w:w="1289" w:type="dxa"/>
            <w:shd w:val="clear" w:color="auto" w:fill="auto"/>
          </w:tcPr>
          <w:p w14:paraId="259ADE0C" w14:textId="77777777" w:rsidR="00542305" w:rsidRPr="007C3161" w:rsidRDefault="00542305" w:rsidP="00475CE2">
            <w:pPr>
              <w:pStyle w:val="TAC"/>
            </w:pPr>
            <w:r w:rsidRPr="007C3161">
              <w:t>n1</w:t>
            </w:r>
          </w:p>
        </w:tc>
        <w:tc>
          <w:tcPr>
            <w:tcW w:w="1260" w:type="dxa"/>
            <w:shd w:val="clear" w:color="auto" w:fill="auto"/>
          </w:tcPr>
          <w:p w14:paraId="41453A84" w14:textId="77777777" w:rsidR="00542305" w:rsidRPr="007C3161" w:rsidRDefault="00542305" w:rsidP="00475CE2">
            <w:pPr>
              <w:pStyle w:val="TAC"/>
            </w:pPr>
            <w:r w:rsidRPr="007C3161">
              <w:t>n1</w:t>
            </w:r>
          </w:p>
        </w:tc>
        <w:tc>
          <w:tcPr>
            <w:tcW w:w="2335" w:type="dxa"/>
            <w:shd w:val="clear" w:color="auto" w:fill="auto"/>
          </w:tcPr>
          <w:p w14:paraId="17E2B0B9" w14:textId="77777777" w:rsidR="00542305" w:rsidRPr="007C3161" w:rsidRDefault="00542305" w:rsidP="00475CE2">
            <w:pPr>
              <w:pStyle w:val="TAC"/>
            </w:pPr>
          </w:p>
        </w:tc>
      </w:tr>
      <w:tr w:rsidR="00542305" w:rsidRPr="007C3161" w14:paraId="6B035161" w14:textId="77777777" w:rsidTr="00475CE2">
        <w:tc>
          <w:tcPr>
            <w:tcW w:w="1877" w:type="dxa"/>
            <w:vMerge/>
            <w:shd w:val="clear" w:color="auto" w:fill="auto"/>
          </w:tcPr>
          <w:p w14:paraId="67BEA0BE" w14:textId="77777777" w:rsidR="00542305" w:rsidRPr="007C3161" w:rsidRDefault="00542305" w:rsidP="00475CE2">
            <w:pPr>
              <w:rPr>
                <w:rFonts w:ascii="Arial" w:hAnsi="Arial" w:cs="Arial"/>
                <w:sz w:val="18"/>
                <w:szCs w:val="18"/>
              </w:rPr>
            </w:pPr>
          </w:p>
        </w:tc>
        <w:tc>
          <w:tcPr>
            <w:tcW w:w="2589" w:type="dxa"/>
            <w:shd w:val="clear" w:color="auto" w:fill="auto"/>
          </w:tcPr>
          <w:p w14:paraId="17297E41" w14:textId="77777777" w:rsidR="00542305" w:rsidRPr="007C3161" w:rsidRDefault="00542305" w:rsidP="00475CE2">
            <w:pPr>
              <w:pStyle w:val="TAL"/>
            </w:pPr>
            <w:r w:rsidRPr="007C3161">
              <w:t>resourceMapping</w:t>
            </w:r>
          </w:p>
          <w:p w14:paraId="2DDD464D" w14:textId="77777777" w:rsidR="00542305" w:rsidRPr="007C3161" w:rsidRDefault="00542305" w:rsidP="00475CE2">
            <w:pPr>
              <w:pStyle w:val="TAL"/>
            </w:pPr>
            <w:r w:rsidRPr="007C3161">
              <w:t>repetitionFactor</w:t>
            </w:r>
          </w:p>
        </w:tc>
        <w:tc>
          <w:tcPr>
            <w:tcW w:w="1289" w:type="dxa"/>
            <w:shd w:val="clear" w:color="auto" w:fill="auto"/>
          </w:tcPr>
          <w:p w14:paraId="1CDEC4C7" w14:textId="77777777" w:rsidR="00542305" w:rsidRPr="007C3161" w:rsidRDefault="00542305" w:rsidP="00475CE2">
            <w:pPr>
              <w:pStyle w:val="TAC"/>
            </w:pPr>
            <w:r w:rsidRPr="007C3161">
              <w:t>n1</w:t>
            </w:r>
          </w:p>
        </w:tc>
        <w:tc>
          <w:tcPr>
            <w:tcW w:w="1260" w:type="dxa"/>
            <w:shd w:val="clear" w:color="auto" w:fill="auto"/>
          </w:tcPr>
          <w:p w14:paraId="292FC0BD" w14:textId="77777777" w:rsidR="00542305" w:rsidRPr="007C3161" w:rsidRDefault="00542305" w:rsidP="00475CE2">
            <w:pPr>
              <w:pStyle w:val="TAC"/>
            </w:pPr>
            <w:r w:rsidRPr="007C3161">
              <w:t>n1</w:t>
            </w:r>
          </w:p>
        </w:tc>
        <w:tc>
          <w:tcPr>
            <w:tcW w:w="2335" w:type="dxa"/>
            <w:shd w:val="clear" w:color="auto" w:fill="auto"/>
          </w:tcPr>
          <w:p w14:paraId="2801E036" w14:textId="77777777" w:rsidR="00542305" w:rsidRPr="007C3161" w:rsidRDefault="00542305" w:rsidP="00475CE2">
            <w:pPr>
              <w:pStyle w:val="TAC"/>
            </w:pPr>
          </w:p>
        </w:tc>
      </w:tr>
      <w:tr w:rsidR="00542305" w:rsidRPr="007C3161" w14:paraId="5C3CDDFA" w14:textId="77777777" w:rsidTr="00475CE2">
        <w:tc>
          <w:tcPr>
            <w:tcW w:w="1877" w:type="dxa"/>
            <w:vMerge/>
            <w:shd w:val="clear" w:color="auto" w:fill="auto"/>
          </w:tcPr>
          <w:p w14:paraId="7955E74D" w14:textId="77777777" w:rsidR="00542305" w:rsidRPr="007C3161" w:rsidRDefault="00542305" w:rsidP="00475CE2">
            <w:pPr>
              <w:rPr>
                <w:rFonts w:ascii="Arial" w:hAnsi="Arial" w:cs="Arial"/>
                <w:sz w:val="18"/>
                <w:szCs w:val="18"/>
              </w:rPr>
            </w:pPr>
          </w:p>
        </w:tc>
        <w:tc>
          <w:tcPr>
            <w:tcW w:w="2589" w:type="dxa"/>
            <w:shd w:val="clear" w:color="auto" w:fill="auto"/>
          </w:tcPr>
          <w:p w14:paraId="6F9778EB" w14:textId="77777777" w:rsidR="00542305" w:rsidRPr="007C3161" w:rsidRDefault="00542305" w:rsidP="00475CE2">
            <w:pPr>
              <w:pStyle w:val="TAL"/>
            </w:pPr>
            <w:r w:rsidRPr="007C3161">
              <w:t>freqDomainPosition</w:t>
            </w:r>
          </w:p>
        </w:tc>
        <w:tc>
          <w:tcPr>
            <w:tcW w:w="1289" w:type="dxa"/>
            <w:shd w:val="clear" w:color="auto" w:fill="auto"/>
          </w:tcPr>
          <w:p w14:paraId="2106CAA1" w14:textId="77777777" w:rsidR="00542305" w:rsidRPr="007C3161" w:rsidRDefault="00542305" w:rsidP="00475CE2">
            <w:pPr>
              <w:pStyle w:val="TAC"/>
            </w:pPr>
            <w:r w:rsidRPr="007C3161">
              <w:t>0</w:t>
            </w:r>
          </w:p>
        </w:tc>
        <w:tc>
          <w:tcPr>
            <w:tcW w:w="1260" w:type="dxa"/>
            <w:shd w:val="clear" w:color="auto" w:fill="auto"/>
          </w:tcPr>
          <w:p w14:paraId="1C9854B0" w14:textId="77777777" w:rsidR="00542305" w:rsidRPr="007C3161" w:rsidRDefault="00542305" w:rsidP="00475CE2">
            <w:pPr>
              <w:pStyle w:val="TAC"/>
            </w:pPr>
            <w:r w:rsidRPr="007C3161">
              <w:t>0</w:t>
            </w:r>
          </w:p>
        </w:tc>
        <w:tc>
          <w:tcPr>
            <w:tcW w:w="2335" w:type="dxa"/>
            <w:shd w:val="clear" w:color="auto" w:fill="auto"/>
          </w:tcPr>
          <w:p w14:paraId="1AF5A162" w14:textId="77777777" w:rsidR="00542305" w:rsidRPr="007C3161" w:rsidRDefault="00542305" w:rsidP="00475CE2">
            <w:pPr>
              <w:pStyle w:val="TAC"/>
            </w:pPr>
          </w:p>
        </w:tc>
      </w:tr>
      <w:tr w:rsidR="00542305" w:rsidRPr="007C3161" w14:paraId="07F705C0" w14:textId="77777777" w:rsidTr="00475CE2">
        <w:tc>
          <w:tcPr>
            <w:tcW w:w="1877" w:type="dxa"/>
            <w:vMerge/>
            <w:shd w:val="clear" w:color="auto" w:fill="auto"/>
          </w:tcPr>
          <w:p w14:paraId="261CB48F" w14:textId="77777777" w:rsidR="00542305" w:rsidRPr="007C3161" w:rsidRDefault="00542305" w:rsidP="00475CE2">
            <w:pPr>
              <w:rPr>
                <w:rFonts w:ascii="Arial" w:hAnsi="Arial" w:cs="Arial"/>
                <w:sz w:val="18"/>
                <w:szCs w:val="18"/>
              </w:rPr>
            </w:pPr>
          </w:p>
        </w:tc>
        <w:tc>
          <w:tcPr>
            <w:tcW w:w="2589" w:type="dxa"/>
            <w:shd w:val="clear" w:color="auto" w:fill="auto"/>
          </w:tcPr>
          <w:p w14:paraId="3647ABA4" w14:textId="77777777" w:rsidR="00542305" w:rsidRPr="007C3161" w:rsidRDefault="00542305" w:rsidP="00475CE2">
            <w:pPr>
              <w:pStyle w:val="TAL"/>
            </w:pPr>
            <w:r w:rsidRPr="007C3161">
              <w:t>freqDomainShift</w:t>
            </w:r>
          </w:p>
        </w:tc>
        <w:tc>
          <w:tcPr>
            <w:tcW w:w="1289" w:type="dxa"/>
            <w:shd w:val="clear" w:color="auto" w:fill="auto"/>
          </w:tcPr>
          <w:p w14:paraId="7690764F" w14:textId="77777777" w:rsidR="00542305" w:rsidRPr="007C3161" w:rsidRDefault="00542305" w:rsidP="00475CE2">
            <w:pPr>
              <w:pStyle w:val="TAC"/>
            </w:pPr>
            <w:r w:rsidRPr="007C3161">
              <w:t>0</w:t>
            </w:r>
          </w:p>
        </w:tc>
        <w:tc>
          <w:tcPr>
            <w:tcW w:w="1260" w:type="dxa"/>
            <w:shd w:val="clear" w:color="auto" w:fill="auto"/>
          </w:tcPr>
          <w:p w14:paraId="1F17BCB2" w14:textId="77777777" w:rsidR="00542305" w:rsidRPr="007C3161" w:rsidRDefault="00542305" w:rsidP="00475CE2">
            <w:pPr>
              <w:pStyle w:val="TAC"/>
            </w:pPr>
            <w:r w:rsidRPr="007C3161">
              <w:t>0</w:t>
            </w:r>
          </w:p>
        </w:tc>
        <w:tc>
          <w:tcPr>
            <w:tcW w:w="2335" w:type="dxa"/>
            <w:shd w:val="clear" w:color="auto" w:fill="auto"/>
          </w:tcPr>
          <w:p w14:paraId="6CAEC636" w14:textId="77777777" w:rsidR="00542305" w:rsidRPr="007C3161" w:rsidRDefault="00542305" w:rsidP="00475CE2">
            <w:pPr>
              <w:pStyle w:val="TAC"/>
            </w:pPr>
          </w:p>
        </w:tc>
      </w:tr>
      <w:tr w:rsidR="00542305" w:rsidRPr="007C3161" w14:paraId="63AC031C" w14:textId="77777777" w:rsidTr="00475CE2">
        <w:tc>
          <w:tcPr>
            <w:tcW w:w="1877" w:type="dxa"/>
            <w:vMerge/>
            <w:shd w:val="clear" w:color="auto" w:fill="auto"/>
          </w:tcPr>
          <w:p w14:paraId="2AA43B3E" w14:textId="77777777" w:rsidR="00542305" w:rsidRPr="007C3161" w:rsidRDefault="00542305" w:rsidP="00475CE2">
            <w:pPr>
              <w:rPr>
                <w:rFonts w:ascii="Arial" w:hAnsi="Arial" w:cs="Arial"/>
                <w:sz w:val="18"/>
                <w:szCs w:val="18"/>
              </w:rPr>
            </w:pPr>
          </w:p>
        </w:tc>
        <w:tc>
          <w:tcPr>
            <w:tcW w:w="2589" w:type="dxa"/>
            <w:shd w:val="clear" w:color="auto" w:fill="auto"/>
          </w:tcPr>
          <w:p w14:paraId="79817E9B" w14:textId="77777777" w:rsidR="00542305" w:rsidRPr="007C3161" w:rsidRDefault="00542305" w:rsidP="00475CE2">
            <w:pPr>
              <w:pStyle w:val="TAL"/>
            </w:pPr>
            <w:r w:rsidRPr="007C3161">
              <w:t>freqHopping</w:t>
            </w:r>
          </w:p>
          <w:p w14:paraId="77E2EC47" w14:textId="77777777" w:rsidR="00542305" w:rsidRPr="007C3161" w:rsidRDefault="00542305" w:rsidP="00475CE2">
            <w:pPr>
              <w:pStyle w:val="TAL"/>
            </w:pPr>
            <w:r w:rsidRPr="007C3161">
              <w:t>c-SRS</w:t>
            </w:r>
          </w:p>
        </w:tc>
        <w:tc>
          <w:tcPr>
            <w:tcW w:w="1289" w:type="dxa"/>
            <w:shd w:val="clear" w:color="auto" w:fill="auto"/>
          </w:tcPr>
          <w:p w14:paraId="578F5641" w14:textId="77777777" w:rsidR="00542305" w:rsidRPr="007C3161" w:rsidRDefault="00542305" w:rsidP="00475CE2">
            <w:pPr>
              <w:pStyle w:val="TAC"/>
            </w:pPr>
            <w:r w:rsidRPr="007C3161">
              <w:t>sl1</w:t>
            </w:r>
          </w:p>
        </w:tc>
        <w:tc>
          <w:tcPr>
            <w:tcW w:w="1260" w:type="dxa"/>
            <w:shd w:val="clear" w:color="auto" w:fill="auto"/>
          </w:tcPr>
          <w:p w14:paraId="30ECDC32" w14:textId="77777777" w:rsidR="00542305" w:rsidRPr="007C3161" w:rsidRDefault="00542305" w:rsidP="00475CE2">
            <w:pPr>
              <w:pStyle w:val="TAC"/>
            </w:pPr>
            <w:r w:rsidRPr="007C3161">
              <w:t>sl1</w:t>
            </w:r>
          </w:p>
        </w:tc>
        <w:tc>
          <w:tcPr>
            <w:tcW w:w="2335" w:type="dxa"/>
            <w:shd w:val="clear" w:color="auto" w:fill="auto"/>
          </w:tcPr>
          <w:p w14:paraId="09C8492D" w14:textId="77777777" w:rsidR="00542305" w:rsidRPr="007C3161" w:rsidRDefault="00542305" w:rsidP="00475CE2">
            <w:pPr>
              <w:pStyle w:val="TAC"/>
            </w:pPr>
          </w:p>
        </w:tc>
      </w:tr>
      <w:tr w:rsidR="00542305" w:rsidRPr="007C3161" w14:paraId="62C710D8" w14:textId="77777777" w:rsidTr="00475CE2">
        <w:tc>
          <w:tcPr>
            <w:tcW w:w="1877" w:type="dxa"/>
            <w:vMerge/>
            <w:shd w:val="clear" w:color="auto" w:fill="auto"/>
          </w:tcPr>
          <w:p w14:paraId="5900391D" w14:textId="77777777" w:rsidR="00542305" w:rsidRPr="007C3161" w:rsidRDefault="00542305" w:rsidP="00475CE2">
            <w:pPr>
              <w:rPr>
                <w:rFonts w:ascii="Arial" w:hAnsi="Arial" w:cs="Arial"/>
                <w:sz w:val="18"/>
                <w:szCs w:val="18"/>
              </w:rPr>
            </w:pPr>
          </w:p>
        </w:tc>
        <w:tc>
          <w:tcPr>
            <w:tcW w:w="2589" w:type="dxa"/>
            <w:shd w:val="clear" w:color="auto" w:fill="auto"/>
          </w:tcPr>
          <w:p w14:paraId="789BF59C" w14:textId="77777777" w:rsidR="00542305" w:rsidRPr="007C3161" w:rsidRDefault="00542305" w:rsidP="00475CE2">
            <w:pPr>
              <w:pStyle w:val="TAL"/>
            </w:pPr>
            <w:r w:rsidRPr="007C3161">
              <w:t>freqHopping</w:t>
            </w:r>
          </w:p>
          <w:p w14:paraId="122A46FA" w14:textId="77777777" w:rsidR="00542305" w:rsidRPr="007C3161" w:rsidRDefault="00542305" w:rsidP="00475CE2">
            <w:pPr>
              <w:pStyle w:val="TAL"/>
            </w:pPr>
            <w:r w:rsidRPr="007C3161">
              <w:t>b-SRS</w:t>
            </w:r>
          </w:p>
        </w:tc>
        <w:tc>
          <w:tcPr>
            <w:tcW w:w="1289" w:type="dxa"/>
            <w:shd w:val="clear" w:color="auto" w:fill="auto"/>
          </w:tcPr>
          <w:p w14:paraId="7AF1AE79" w14:textId="77777777" w:rsidR="00542305" w:rsidRPr="007C3161" w:rsidRDefault="00542305" w:rsidP="00475CE2">
            <w:pPr>
              <w:pStyle w:val="TAC"/>
            </w:pPr>
            <w:r w:rsidRPr="007C3161">
              <w:t>0</w:t>
            </w:r>
          </w:p>
        </w:tc>
        <w:tc>
          <w:tcPr>
            <w:tcW w:w="1260" w:type="dxa"/>
            <w:shd w:val="clear" w:color="auto" w:fill="auto"/>
          </w:tcPr>
          <w:p w14:paraId="24BF4701" w14:textId="77777777" w:rsidR="00542305" w:rsidRPr="007C3161" w:rsidRDefault="00542305" w:rsidP="00475CE2">
            <w:pPr>
              <w:pStyle w:val="TAC"/>
            </w:pPr>
            <w:r w:rsidRPr="007C3161">
              <w:t>0</w:t>
            </w:r>
          </w:p>
        </w:tc>
        <w:tc>
          <w:tcPr>
            <w:tcW w:w="2335" w:type="dxa"/>
            <w:shd w:val="clear" w:color="auto" w:fill="auto"/>
          </w:tcPr>
          <w:p w14:paraId="5913AC55" w14:textId="77777777" w:rsidR="00542305" w:rsidRPr="007C3161" w:rsidRDefault="00542305" w:rsidP="00475CE2">
            <w:pPr>
              <w:pStyle w:val="TAC"/>
            </w:pPr>
          </w:p>
        </w:tc>
      </w:tr>
      <w:tr w:rsidR="00542305" w:rsidRPr="007C3161" w14:paraId="62839B6C" w14:textId="77777777" w:rsidTr="00475CE2">
        <w:tc>
          <w:tcPr>
            <w:tcW w:w="1877" w:type="dxa"/>
            <w:vMerge/>
            <w:shd w:val="clear" w:color="auto" w:fill="auto"/>
          </w:tcPr>
          <w:p w14:paraId="09DE11C1" w14:textId="77777777" w:rsidR="00542305" w:rsidRPr="007C3161" w:rsidRDefault="00542305" w:rsidP="00475CE2">
            <w:pPr>
              <w:rPr>
                <w:rFonts w:ascii="Arial" w:hAnsi="Arial" w:cs="Arial"/>
                <w:sz w:val="18"/>
                <w:szCs w:val="18"/>
              </w:rPr>
            </w:pPr>
          </w:p>
        </w:tc>
        <w:tc>
          <w:tcPr>
            <w:tcW w:w="2589" w:type="dxa"/>
            <w:shd w:val="clear" w:color="auto" w:fill="auto"/>
          </w:tcPr>
          <w:p w14:paraId="275BC014" w14:textId="77777777" w:rsidR="00542305" w:rsidRPr="007C3161" w:rsidRDefault="00542305" w:rsidP="00475CE2">
            <w:pPr>
              <w:pStyle w:val="TAL"/>
            </w:pPr>
            <w:r w:rsidRPr="007C3161">
              <w:t>freqHopping</w:t>
            </w:r>
          </w:p>
          <w:p w14:paraId="05E48421" w14:textId="77777777" w:rsidR="00542305" w:rsidRPr="007C3161" w:rsidRDefault="00542305" w:rsidP="00475CE2">
            <w:pPr>
              <w:pStyle w:val="TAL"/>
            </w:pPr>
            <w:r w:rsidRPr="007C3161">
              <w:t>b-hop</w:t>
            </w:r>
          </w:p>
        </w:tc>
        <w:tc>
          <w:tcPr>
            <w:tcW w:w="1289" w:type="dxa"/>
            <w:shd w:val="clear" w:color="auto" w:fill="auto"/>
          </w:tcPr>
          <w:p w14:paraId="2AAD96B1" w14:textId="77777777" w:rsidR="00542305" w:rsidRPr="007C3161" w:rsidRDefault="00542305" w:rsidP="00475CE2">
            <w:pPr>
              <w:pStyle w:val="TAC"/>
            </w:pPr>
            <w:r w:rsidRPr="007C3161">
              <w:t>0</w:t>
            </w:r>
          </w:p>
        </w:tc>
        <w:tc>
          <w:tcPr>
            <w:tcW w:w="1260" w:type="dxa"/>
            <w:shd w:val="clear" w:color="auto" w:fill="auto"/>
          </w:tcPr>
          <w:p w14:paraId="607AE0B0" w14:textId="77777777" w:rsidR="00542305" w:rsidRPr="007C3161" w:rsidRDefault="00542305" w:rsidP="00475CE2">
            <w:pPr>
              <w:pStyle w:val="TAC"/>
            </w:pPr>
            <w:r w:rsidRPr="007C3161">
              <w:t>0</w:t>
            </w:r>
          </w:p>
        </w:tc>
        <w:tc>
          <w:tcPr>
            <w:tcW w:w="2335" w:type="dxa"/>
            <w:shd w:val="clear" w:color="auto" w:fill="auto"/>
          </w:tcPr>
          <w:p w14:paraId="650A985A" w14:textId="77777777" w:rsidR="00542305" w:rsidRPr="007C3161" w:rsidRDefault="00542305" w:rsidP="00475CE2">
            <w:pPr>
              <w:pStyle w:val="TAC"/>
            </w:pPr>
          </w:p>
        </w:tc>
      </w:tr>
      <w:tr w:rsidR="00542305" w:rsidRPr="007C3161" w14:paraId="0B2C184A" w14:textId="77777777" w:rsidTr="00475CE2">
        <w:tc>
          <w:tcPr>
            <w:tcW w:w="1877" w:type="dxa"/>
            <w:vMerge/>
            <w:shd w:val="clear" w:color="auto" w:fill="auto"/>
          </w:tcPr>
          <w:p w14:paraId="6DEE5932" w14:textId="77777777" w:rsidR="00542305" w:rsidRPr="007C3161" w:rsidRDefault="00542305" w:rsidP="00475CE2">
            <w:pPr>
              <w:rPr>
                <w:rFonts w:ascii="Arial" w:hAnsi="Arial" w:cs="Arial"/>
                <w:sz w:val="18"/>
                <w:szCs w:val="18"/>
              </w:rPr>
            </w:pPr>
          </w:p>
        </w:tc>
        <w:tc>
          <w:tcPr>
            <w:tcW w:w="2589" w:type="dxa"/>
            <w:shd w:val="clear" w:color="auto" w:fill="auto"/>
          </w:tcPr>
          <w:p w14:paraId="6BE0C0A2" w14:textId="77777777" w:rsidR="00542305" w:rsidRPr="007C3161" w:rsidRDefault="00542305" w:rsidP="00475CE2">
            <w:pPr>
              <w:pStyle w:val="TAL"/>
            </w:pPr>
            <w:r w:rsidRPr="007C3161">
              <w:t>groupOrSequenceHopping</w:t>
            </w:r>
          </w:p>
        </w:tc>
        <w:tc>
          <w:tcPr>
            <w:tcW w:w="1289" w:type="dxa"/>
            <w:shd w:val="clear" w:color="auto" w:fill="auto"/>
          </w:tcPr>
          <w:p w14:paraId="284AEF3A" w14:textId="77777777" w:rsidR="00542305" w:rsidRPr="007C3161" w:rsidRDefault="00542305" w:rsidP="00475CE2">
            <w:pPr>
              <w:pStyle w:val="TAC"/>
            </w:pPr>
            <w:r w:rsidRPr="007C3161">
              <w:t>Neither</w:t>
            </w:r>
          </w:p>
        </w:tc>
        <w:tc>
          <w:tcPr>
            <w:tcW w:w="1260" w:type="dxa"/>
            <w:shd w:val="clear" w:color="auto" w:fill="auto"/>
          </w:tcPr>
          <w:p w14:paraId="5DC85EF5" w14:textId="77777777" w:rsidR="00542305" w:rsidRPr="007C3161" w:rsidRDefault="00542305" w:rsidP="00475CE2">
            <w:pPr>
              <w:pStyle w:val="TAC"/>
            </w:pPr>
            <w:r w:rsidRPr="007C3161">
              <w:t>Neither</w:t>
            </w:r>
          </w:p>
        </w:tc>
        <w:tc>
          <w:tcPr>
            <w:tcW w:w="2335" w:type="dxa"/>
            <w:shd w:val="clear" w:color="auto" w:fill="auto"/>
          </w:tcPr>
          <w:p w14:paraId="6AEFC381" w14:textId="77777777" w:rsidR="00542305" w:rsidRPr="007C3161" w:rsidRDefault="00542305" w:rsidP="00475CE2">
            <w:pPr>
              <w:pStyle w:val="TAC"/>
            </w:pPr>
          </w:p>
        </w:tc>
      </w:tr>
      <w:tr w:rsidR="00542305" w:rsidRPr="007C3161" w14:paraId="72C64008" w14:textId="77777777" w:rsidTr="00475CE2">
        <w:tc>
          <w:tcPr>
            <w:tcW w:w="1877" w:type="dxa"/>
            <w:vMerge/>
            <w:shd w:val="clear" w:color="auto" w:fill="auto"/>
          </w:tcPr>
          <w:p w14:paraId="35AC7C11" w14:textId="77777777" w:rsidR="00542305" w:rsidRPr="007C3161" w:rsidRDefault="00542305" w:rsidP="00475CE2">
            <w:pPr>
              <w:rPr>
                <w:rFonts w:ascii="Arial" w:hAnsi="Arial" w:cs="Arial"/>
                <w:sz w:val="18"/>
                <w:szCs w:val="18"/>
              </w:rPr>
            </w:pPr>
          </w:p>
        </w:tc>
        <w:tc>
          <w:tcPr>
            <w:tcW w:w="2589" w:type="dxa"/>
            <w:shd w:val="clear" w:color="auto" w:fill="auto"/>
          </w:tcPr>
          <w:p w14:paraId="35205FF5" w14:textId="77777777" w:rsidR="00542305" w:rsidRPr="007C3161" w:rsidRDefault="00542305" w:rsidP="00475CE2">
            <w:pPr>
              <w:pStyle w:val="TAL"/>
            </w:pPr>
            <w:r w:rsidRPr="007C3161">
              <w:t>resourceType</w:t>
            </w:r>
          </w:p>
        </w:tc>
        <w:tc>
          <w:tcPr>
            <w:tcW w:w="1289" w:type="dxa"/>
            <w:shd w:val="clear" w:color="auto" w:fill="auto"/>
          </w:tcPr>
          <w:p w14:paraId="360E144B" w14:textId="77777777" w:rsidR="00542305" w:rsidRPr="007C3161" w:rsidRDefault="00542305" w:rsidP="00475CE2">
            <w:pPr>
              <w:pStyle w:val="TAC"/>
            </w:pPr>
            <w:r w:rsidRPr="007C3161">
              <w:t>Periodic</w:t>
            </w:r>
          </w:p>
        </w:tc>
        <w:tc>
          <w:tcPr>
            <w:tcW w:w="1260" w:type="dxa"/>
            <w:shd w:val="clear" w:color="auto" w:fill="auto"/>
          </w:tcPr>
          <w:p w14:paraId="552D565D" w14:textId="77777777" w:rsidR="00542305" w:rsidRPr="007C3161" w:rsidRDefault="00542305" w:rsidP="00475CE2">
            <w:pPr>
              <w:pStyle w:val="TAC"/>
            </w:pPr>
            <w:r w:rsidRPr="007C3161">
              <w:t>Periodic</w:t>
            </w:r>
          </w:p>
        </w:tc>
        <w:tc>
          <w:tcPr>
            <w:tcW w:w="2335" w:type="dxa"/>
            <w:shd w:val="clear" w:color="auto" w:fill="auto"/>
          </w:tcPr>
          <w:p w14:paraId="475714D0" w14:textId="77777777" w:rsidR="00542305" w:rsidRPr="007C3161" w:rsidRDefault="00542305" w:rsidP="00475CE2">
            <w:pPr>
              <w:pStyle w:val="TAC"/>
            </w:pPr>
          </w:p>
        </w:tc>
      </w:tr>
      <w:tr w:rsidR="00542305" w:rsidRPr="007C3161" w14:paraId="20D5E75E" w14:textId="77777777" w:rsidTr="00475CE2">
        <w:tc>
          <w:tcPr>
            <w:tcW w:w="1877" w:type="dxa"/>
            <w:vMerge/>
            <w:shd w:val="clear" w:color="auto" w:fill="auto"/>
          </w:tcPr>
          <w:p w14:paraId="3A937642" w14:textId="77777777" w:rsidR="00542305" w:rsidRPr="007C3161" w:rsidRDefault="00542305" w:rsidP="00475CE2">
            <w:pPr>
              <w:rPr>
                <w:rFonts w:ascii="Arial" w:hAnsi="Arial" w:cs="Arial"/>
                <w:sz w:val="18"/>
                <w:szCs w:val="18"/>
              </w:rPr>
            </w:pPr>
          </w:p>
        </w:tc>
        <w:tc>
          <w:tcPr>
            <w:tcW w:w="2589" w:type="dxa"/>
            <w:shd w:val="clear" w:color="auto" w:fill="auto"/>
          </w:tcPr>
          <w:p w14:paraId="462C857D" w14:textId="77777777" w:rsidR="00542305" w:rsidRPr="007C3161" w:rsidRDefault="00542305" w:rsidP="00475CE2">
            <w:pPr>
              <w:pStyle w:val="TAL"/>
            </w:pPr>
            <w:r w:rsidRPr="007C3161">
              <w:t>periodicityAndOffset-p</w:t>
            </w:r>
          </w:p>
        </w:tc>
        <w:tc>
          <w:tcPr>
            <w:tcW w:w="1289" w:type="dxa"/>
            <w:shd w:val="clear" w:color="auto" w:fill="auto"/>
          </w:tcPr>
          <w:p w14:paraId="3509D923" w14:textId="77777777" w:rsidR="00542305" w:rsidRPr="007C3161" w:rsidRDefault="00542305" w:rsidP="00475CE2">
            <w:pPr>
              <w:pStyle w:val="TAC"/>
            </w:pPr>
            <w:r w:rsidRPr="007C3161">
              <w:t>sl1,0</w:t>
            </w:r>
          </w:p>
        </w:tc>
        <w:tc>
          <w:tcPr>
            <w:tcW w:w="1260" w:type="dxa"/>
            <w:shd w:val="clear" w:color="auto" w:fill="auto"/>
          </w:tcPr>
          <w:p w14:paraId="55DBED8E" w14:textId="77777777" w:rsidR="00542305" w:rsidRPr="007C3161" w:rsidRDefault="00542305" w:rsidP="00475CE2">
            <w:pPr>
              <w:pStyle w:val="TAC"/>
            </w:pPr>
            <w:r w:rsidRPr="007C3161">
              <w:t>sl2560,4</w:t>
            </w:r>
          </w:p>
        </w:tc>
        <w:tc>
          <w:tcPr>
            <w:tcW w:w="2335" w:type="dxa"/>
            <w:shd w:val="clear" w:color="auto" w:fill="auto"/>
          </w:tcPr>
          <w:p w14:paraId="71353241" w14:textId="77777777" w:rsidR="00542305" w:rsidRPr="007C3161" w:rsidRDefault="00542305" w:rsidP="00475CE2">
            <w:pPr>
              <w:pStyle w:val="TAC"/>
            </w:pPr>
            <w:r w:rsidRPr="007C3161">
              <w:t xml:space="preserve">Offset to align with DRx periodicity </w:t>
            </w:r>
          </w:p>
        </w:tc>
      </w:tr>
      <w:tr w:rsidR="00542305" w:rsidRPr="007C3161" w14:paraId="7CD5A786" w14:textId="77777777" w:rsidTr="00475CE2">
        <w:tc>
          <w:tcPr>
            <w:tcW w:w="1877" w:type="dxa"/>
            <w:vMerge/>
            <w:shd w:val="clear" w:color="auto" w:fill="auto"/>
          </w:tcPr>
          <w:p w14:paraId="4919CF73" w14:textId="77777777" w:rsidR="00542305" w:rsidRPr="007C3161" w:rsidRDefault="00542305" w:rsidP="00475CE2">
            <w:pPr>
              <w:rPr>
                <w:rFonts w:ascii="Arial" w:hAnsi="Arial" w:cs="Arial"/>
                <w:sz w:val="18"/>
                <w:szCs w:val="18"/>
              </w:rPr>
            </w:pPr>
          </w:p>
        </w:tc>
        <w:tc>
          <w:tcPr>
            <w:tcW w:w="2589" w:type="dxa"/>
            <w:shd w:val="clear" w:color="auto" w:fill="auto"/>
          </w:tcPr>
          <w:p w14:paraId="7E38417F" w14:textId="77777777" w:rsidR="00542305" w:rsidRPr="007C3161" w:rsidRDefault="00542305" w:rsidP="00475CE2">
            <w:pPr>
              <w:pStyle w:val="TAL"/>
            </w:pPr>
            <w:r w:rsidRPr="007C3161">
              <w:t>sequenceId</w:t>
            </w:r>
          </w:p>
        </w:tc>
        <w:tc>
          <w:tcPr>
            <w:tcW w:w="1289" w:type="dxa"/>
            <w:shd w:val="clear" w:color="auto" w:fill="auto"/>
          </w:tcPr>
          <w:p w14:paraId="4F35935B" w14:textId="77777777" w:rsidR="00542305" w:rsidRPr="007C3161" w:rsidRDefault="00542305" w:rsidP="00475CE2">
            <w:pPr>
              <w:pStyle w:val="TAC"/>
            </w:pPr>
            <w:r w:rsidRPr="007C3161">
              <w:t>0</w:t>
            </w:r>
          </w:p>
        </w:tc>
        <w:tc>
          <w:tcPr>
            <w:tcW w:w="1260" w:type="dxa"/>
            <w:shd w:val="clear" w:color="auto" w:fill="auto"/>
          </w:tcPr>
          <w:p w14:paraId="5562EB64" w14:textId="77777777" w:rsidR="00542305" w:rsidRPr="007C3161" w:rsidRDefault="00542305" w:rsidP="00475CE2">
            <w:pPr>
              <w:pStyle w:val="TAC"/>
            </w:pPr>
            <w:r w:rsidRPr="007C3161">
              <w:t>0</w:t>
            </w:r>
          </w:p>
        </w:tc>
        <w:tc>
          <w:tcPr>
            <w:tcW w:w="2335" w:type="dxa"/>
            <w:shd w:val="clear" w:color="auto" w:fill="auto"/>
          </w:tcPr>
          <w:p w14:paraId="4EED334B" w14:textId="77777777" w:rsidR="00542305" w:rsidRPr="007C3161" w:rsidRDefault="00542305" w:rsidP="00475CE2">
            <w:pPr>
              <w:pStyle w:val="TAC"/>
            </w:pPr>
            <w:r w:rsidRPr="007C3161">
              <w:t>Any 10 bit number</w:t>
            </w:r>
          </w:p>
        </w:tc>
      </w:tr>
    </w:tbl>
    <w:p w14:paraId="2B88B35F" w14:textId="77777777" w:rsidR="00542305" w:rsidRPr="007C3161" w:rsidRDefault="00542305" w:rsidP="00542305"/>
    <w:p w14:paraId="3656085F" w14:textId="77777777" w:rsidR="00542305" w:rsidRPr="007C3161" w:rsidRDefault="00542305" w:rsidP="00542305">
      <w:pPr>
        <w:keepNext/>
        <w:keepLines/>
        <w:spacing w:before="60"/>
        <w:jc w:val="center"/>
        <w:rPr>
          <w:rFonts w:ascii="Arial" w:hAnsi="Arial"/>
          <w:b/>
        </w:rPr>
      </w:pPr>
      <w:bookmarkStart w:id="234" w:name="_Hlk16712639"/>
      <w:bookmarkStart w:id="235" w:name="_Hlk16810059"/>
      <w:r w:rsidRPr="007C3161">
        <w:rPr>
          <w:rFonts w:ascii="Arial" w:hAnsi="Arial"/>
          <w:b/>
        </w:rPr>
        <w:lastRenderedPageBreak/>
        <w:t>Table 5.4.1.1.5-3: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542305" w:rsidRPr="007C3161" w14:paraId="05F60B9A" w14:textId="77777777" w:rsidTr="00475CE2">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D8BFB95" w14:textId="77777777" w:rsidR="00542305" w:rsidRPr="007C3161" w:rsidRDefault="00542305" w:rsidP="00475CE2">
            <w:pPr>
              <w:keepNext/>
              <w:keepLines/>
              <w:spacing w:after="0"/>
              <w:jc w:val="center"/>
              <w:rPr>
                <w:rFonts w:ascii="Arial" w:hAnsi="Arial" w:cs="Arial"/>
                <w:b/>
                <w:sz w:val="18"/>
                <w:lang w:eastAsia="fr-FR"/>
              </w:rPr>
            </w:pPr>
            <w:bookmarkStart w:id="236" w:name="_Hlk16723823"/>
            <w:r w:rsidRPr="007C3161">
              <w:rPr>
                <w:rFonts w:ascii="Arial" w:hAnsi="Arial" w:cs="Arial"/>
                <w:b/>
                <w:sz w:val="18"/>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E3F3928" w14:textId="77777777" w:rsidR="00542305" w:rsidRPr="007C3161" w:rsidRDefault="00542305" w:rsidP="00475CE2">
            <w:pPr>
              <w:keepNext/>
              <w:keepLines/>
              <w:spacing w:after="0"/>
              <w:jc w:val="center"/>
              <w:rPr>
                <w:rFonts w:ascii="Arial" w:hAnsi="Arial" w:cs="Arial"/>
                <w:b/>
                <w:sz w:val="18"/>
                <w:lang w:eastAsia="fr-FR"/>
              </w:rPr>
            </w:pPr>
            <w:r w:rsidRPr="007C3161">
              <w:rPr>
                <w:rFonts w:ascii="Arial" w:hAnsi="Arial" w:cs="Arial"/>
                <w:b/>
                <w:sz w:val="18"/>
                <w:lang w:eastAsia="fr-FR"/>
              </w:rPr>
              <w:t>Unit</w:t>
            </w:r>
          </w:p>
        </w:tc>
        <w:tc>
          <w:tcPr>
            <w:tcW w:w="1661" w:type="dxa"/>
            <w:tcBorders>
              <w:top w:val="single" w:sz="4" w:space="0" w:color="auto"/>
              <w:left w:val="single" w:sz="4" w:space="0" w:color="auto"/>
              <w:right w:val="single" w:sz="4" w:space="0" w:color="auto"/>
            </w:tcBorders>
            <w:vAlign w:val="center"/>
            <w:hideMark/>
          </w:tcPr>
          <w:p w14:paraId="7A806595" w14:textId="77777777" w:rsidR="00542305" w:rsidRPr="007C3161" w:rsidRDefault="00542305" w:rsidP="00475CE2">
            <w:pPr>
              <w:keepNext/>
              <w:keepLines/>
              <w:spacing w:after="0"/>
              <w:jc w:val="center"/>
              <w:rPr>
                <w:rFonts w:ascii="Arial" w:hAnsi="Arial" w:cs="Arial"/>
                <w:b/>
                <w:sz w:val="18"/>
                <w:lang w:eastAsia="fr-FR"/>
              </w:rPr>
            </w:pPr>
            <w:r w:rsidRPr="007C3161">
              <w:rPr>
                <w:rFonts w:ascii="Arial" w:hAnsi="Arial" w:cs="Arial"/>
                <w:b/>
                <w:sz w:val="18"/>
                <w:lang w:eastAsia="fr-FR"/>
              </w:rPr>
              <w:t>Test 1</w:t>
            </w:r>
          </w:p>
        </w:tc>
        <w:tc>
          <w:tcPr>
            <w:tcW w:w="1715" w:type="dxa"/>
            <w:tcBorders>
              <w:top w:val="single" w:sz="4" w:space="0" w:color="auto"/>
              <w:left w:val="single" w:sz="4" w:space="0" w:color="auto"/>
              <w:right w:val="single" w:sz="4" w:space="0" w:color="auto"/>
            </w:tcBorders>
            <w:vAlign w:val="center"/>
            <w:hideMark/>
          </w:tcPr>
          <w:p w14:paraId="2AC5EBDB" w14:textId="77777777" w:rsidR="00542305" w:rsidRPr="007C3161" w:rsidRDefault="00542305" w:rsidP="00475CE2">
            <w:pPr>
              <w:keepNext/>
              <w:keepLines/>
              <w:spacing w:after="0"/>
              <w:jc w:val="center"/>
              <w:rPr>
                <w:rFonts w:ascii="Arial" w:hAnsi="Arial" w:cs="Arial"/>
                <w:b/>
                <w:sz w:val="18"/>
                <w:lang w:eastAsia="fr-FR"/>
              </w:rPr>
            </w:pPr>
            <w:r w:rsidRPr="007C3161">
              <w:rPr>
                <w:rFonts w:ascii="Arial" w:hAnsi="Arial" w:cs="Arial"/>
                <w:b/>
                <w:sz w:val="18"/>
                <w:lang w:eastAsia="fr-FR"/>
              </w:rPr>
              <w:t>Test 2</w:t>
            </w:r>
          </w:p>
        </w:tc>
      </w:tr>
      <w:tr w:rsidR="00542305" w:rsidRPr="007C3161" w14:paraId="762F4BDF" w14:textId="77777777" w:rsidTr="00475CE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B27BAA8" w14:textId="77777777" w:rsidR="00542305" w:rsidRPr="007C3161" w:rsidRDefault="00542305" w:rsidP="00475CE2">
            <w:pPr>
              <w:keepNext/>
              <w:keepLines/>
              <w:spacing w:after="0"/>
              <w:rPr>
                <w:rFonts w:ascii="Arial" w:hAnsi="Arial" w:cs="Arial"/>
                <w:sz w:val="18"/>
                <w:lang w:eastAsia="fr-FR"/>
              </w:rPr>
            </w:pPr>
            <w:r w:rsidRPr="007C3161">
              <w:rPr>
                <w:rFonts w:ascii="Arial" w:hAnsi="Arial" w:cs="Arial"/>
                <w:sz w:val="18"/>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4E30A336" w14:textId="77777777" w:rsidR="00542305" w:rsidRPr="007C3161" w:rsidRDefault="00542305" w:rsidP="00475CE2">
            <w:pPr>
              <w:keepNext/>
              <w:keepLines/>
              <w:spacing w:after="0"/>
              <w:jc w:val="center"/>
              <w:rPr>
                <w:rFonts w:ascii="Arial" w:hAnsi="Arial" w:cs="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3AF222D6" w14:textId="77777777" w:rsidR="00542305" w:rsidRPr="007C3161" w:rsidRDefault="00542305" w:rsidP="00475CE2">
            <w:pPr>
              <w:keepNext/>
              <w:keepLines/>
              <w:spacing w:after="0"/>
              <w:jc w:val="center"/>
              <w:rPr>
                <w:rFonts w:ascii="Arial" w:hAnsi="Arial" w:cs="Arial"/>
                <w:sz w:val="18"/>
                <w:lang w:eastAsia="fr-FR"/>
              </w:rPr>
            </w:pPr>
            <w:r w:rsidRPr="007C3161">
              <w:rPr>
                <w:rFonts w:ascii="Arial" w:eastAsia="MS Mincho" w:hAnsi="Arial"/>
                <w:sz w:val="18"/>
              </w:rPr>
              <w:t>Setup 1 defined in A.9.1</w:t>
            </w:r>
          </w:p>
        </w:tc>
      </w:tr>
      <w:tr w:rsidR="00542305" w:rsidRPr="007C3161" w14:paraId="205E8F1F" w14:textId="77777777" w:rsidTr="00475CE2">
        <w:trPr>
          <w:trHeight w:val="20"/>
          <w:jc w:val="center"/>
        </w:trPr>
        <w:tc>
          <w:tcPr>
            <w:tcW w:w="2605" w:type="dxa"/>
            <w:tcBorders>
              <w:top w:val="single" w:sz="4" w:space="0" w:color="auto"/>
              <w:left w:val="single" w:sz="4" w:space="0" w:color="auto"/>
              <w:right w:val="single" w:sz="4" w:space="0" w:color="auto"/>
            </w:tcBorders>
            <w:vAlign w:val="center"/>
          </w:tcPr>
          <w:p w14:paraId="0F7EABF1" w14:textId="77777777" w:rsidR="00542305" w:rsidRPr="007C3161" w:rsidRDefault="00542305" w:rsidP="00475CE2">
            <w:pPr>
              <w:keepNext/>
              <w:keepLines/>
              <w:spacing w:after="0"/>
              <w:rPr>
                <w:rFonts w:ascii="Arial" w:eastAsia="Calibri" w:hAnsi="Arial" w:cs="Arial"/>
                <w:sz w:val="18"/>
                <w:szCs w:val="22"/>
                <w:lang w:eastAsia="fr-FR"/>
              </w:rPr>
            </w:pPr>
            <w:r w:rsidRPr="007C3161">
              <w:rPr>
                <w:rFonts w:ascii="Arial" w:hAnsi="Arial" w:cs="Arial"/>
                <w:sz w:val="18"/>
                <w:szCs w:val="18"/>
              </w:rPr>
              <w:t>Assumption for UE beams</w:t>
            </w:r>
            <w:r w:rsidRPr="007C3161">
              <w:rPr>
                <w:rFonts w:ascii="Arial" w:hAnsi="Arial" w:cs="Arial"/>
                <w:sz w:val="18"/>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vAlign w:val="center"/>
          </w:tcPr>
          <w:p w14:paraId="0996EED5" w14:textId="77777777" w:rsidR="00542305" w:rsidRPr="007C3161" w:rsidRDefault="00542305" w:rsidP="00475CE2">
            <w:pPr>
              <w:keepNext/>
              <w:keepLines/>
              <w:spacing w:after="0"/>
              <w:jc w:val="center"/>
              <w:rPr>
                <w:rFonts w:ascii="Arial" w:hAnsi="Arial" w:cs="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vAlign w:val="center"/>
          </w:tcPr>
          <w:p w14:paraId="7E551048" w14:textId="77777777" w:rsidR="00542305" w:rsidRPr="007C3161" w:rsidRDefault="00542305" w:rsidP="00475CE2">
            <w:pPr>
              <w:keepNext/>
              <w:keepLines/>
              <w:spacing w:after="0"/>
              <w:jc w:val="center"/>
              <w:rPr>
                <w:rFonts w:ascii="Arial" w:hAnsi="Arial" w:cs="Arial"/>
                <w:sz w:val="18"/>
                <w:lang w:eastAsia="fr-FR"/>
              </w:rPr>
            </w:pPr>
            <w:r w:rsidRPr="007C3161">
              <w:rPr>
                <w:rFonts w:ascii="Arial" w:hAnsi="Arial" w:cs="Arial"/>
                <w:sz w:val="18"/>
                <w:lang w:eastAsia="fr-FR"/>
              </w:rPr>
              <w:t>Fine</w:t>
            </w:r>
          </w:p>
        </w:tc>
      </w:tr>
      <w:tr w:rsidR="00542305" w:rsidRPr="007C3161" w14:paraId="583976BC" w14:textId="77777777" w:rsidTr="00475CE2">
        <w:trPr>
          <w:trHeight w:val="20"/>
          <w:jc w:val="center"/>
        </w:trPr>
        <w:tc>
          <w:tcPr>
            <w:tcW w:w="2605" w:type="dxa"/>
            <w:tcBorders>
              <w:top w:val="single" w:sz="4" w:space="0" w:color="auto"/>
              <w:left w:val="single" w:sz="4" w:space="0" w:color="auto"/>
              <w:right w:val="single" w:sz="4" w:space="0" w:color="auto"/>
            </w:tcBorders>
            <w:vAlign w:val="center"/>
          </w:tcPr>
          <w:p w14:paraId="66A56091" w14:textId="77777777" w:rsidR="00542305" w:rsidRPr="007C3161" w:rsidRDefault="00542305" w:rsidP="00475CE2">
            <w:pPr>
              <w:keepNext/>
              <w:keepLines/>
              <w:spacing w:after="0"/>
              <w:rPr>
                <w:rFonts w:ascii="Arial" w:hAnsi="Arial" w:cs="Arial"/>
                <w:sz w:val="18"/>
                <w:vertAlign w:val="superscript"/>
                <w:lang w:eastAsia="fr-FR"/>
              </w:rPr>
            </w:pPr>
            <w:r w:rsidRPr="007C3161">
              <w:rPr>
                <w:rFonts w:ascii="Arial" w:eastAsia="Calibri" w:hAnsi="Arial" w:cs="Arial"/>
                <w:position w:val="-12"/>
                <w:sz w:val="18"/>
                <w:szCs w:val="22"/>
                <w:lang w:eastAsia="fr-FR"/>
              </w:rPr>
              <w:object w:dxaOrig="360" w:dyaOrig="360" w14:anchorId="0D8366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156" type="#_x0000_t75" style="width:14.25pt;height:14.25pt" o:ole="" fillcolor="window">
                  <v:imagedata r:id="rId17" o:title=""/>
                </v:shape>
                <o:OLEObject Type="Embed" ProgID="Equation.3" ShapeID="_x0000_i21156" DrawAspect="Content" ObjectID="_1696940936" r:id="rId18"/>
              </w:object>
            </w:r>
            <w:r w:rsidRPr="007C3161">
              <w:rPr>
                <w:rFonts w:ascii="Arial" w:hAnsi="Arial" w:cs="Arial"/>
                <w:sz w:val="18"/>
                <w:vertAlign w:val="superscript"/>
                <w:lang w:eastAsia="fr-FR"/>
              </w:rPr>
              <w:t>Note1</w:t>
            </w:r>
          </w:p>
        </w:tc>
        <w:tc>
          <w:tcPr>
            <w:tcW w:w="2294" w:type="dxa"/>
            <w:tcBorders>
              <w:top w:val="single" w:sz="4" w:space="0" w:color="auto"/>
              <w:left w:val="single" w:sz="4" w:space="0" w:color="auto"/>
              <w:bottom w:val="single" w:sz="4" w:space="0" w:color="auto"/>
              <w:right w:val="single" w:sz="4" w:space="0" w:color="auto"/>
            </w:tcBorders>
            <w:vAlign w:val="center"/>
            <w:hideMark/>
          </w:tcPr>
          <w:p w14:paraId="71767F60" w14:textId="77777777" w:rsidR="00542305" w:rsidRPr="007C3161" w:rsidRDefault="00542305" w:rsidP="00475CE2">
            <w:pPr>
              <w:keepNext/>
              <w:keepLines/>
              <w:spacing w:after="0"/>
              <w:jc w:val="center"/>
              <w:rPr>
                <w:rFonts w:ascii="Arial" w:hAnsi="Arial" w:cs="Arial"/>
                <w:sz w:val="18"/>
                <w:lang w:eastAsia="fr-FR"/>
              </w:rPr>
            </w:pPr>
            <w:r w:rsidRPr="007C3161">
              <w:rPr>
                <w:rFonts w:ascii="Arial" w:hAnsi="Arial" w:cs="Arial"/>
                <w:sz w:val="18"/>
                <w:lang w:eastAsia="fr-FR"/>
              </w:rPr>
              <w:t>dBm/15kHz</w:t>
            </w:r>
            <w:r w:rsidRPr="007C3161">
              <w:rPr>
                <w:rFonts w:ascii="Arial" w:hAnsi="Arial" w:cs="Arial"/>
                <w:sz w:val="18"/>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6A018ADF" w14:textId="77777777" w:rsidR="00542305" w:rsidRPr="007C3161" w:rsidRDefault="00542305" w:rsidP="00475CE2">
            <w:pPr>
              <w:keepNext/>
              <w:keepLines/>
              <w:spacing w:after="0"/>
              <w:jc w:val="center"/>
              <w:rPr>
                <w:rFonts w:ascii="Arial" w:hAnsi="Arial" w:cs="Arial"/>
                <w:sz w:val="18"/>
                <w:lang w:eastAsia="fr-FR"/>
              </w:rPr>
            </w:pPr>
            <w:r w:rsidRPr="007C3161">
              <w:rPr>
                <w:rFonts w:ascii="Arial" w:hAnsi="Arial" w:cs="Arial"/>
                <w:sz w:val="18"/>
                <w:lang w:eastAsia="fr-FR"/>
              </w:rPr>
              <w:t>-112</w:t>
            </w:r>
          </w:p>
        </w:tc>
      </w:tr>
      <w:tr w:rsidR="00542305" w:rsidRPr="007C3161" w14:paraId="750556E6" w14:textId="77777777" w:rsidTr="00475CE2">
        <w:trPr>
          <w:trHeight w:val="20"/>
          <w:jc w:val="center"/>
        </w:trPr>
        <w:tc>
          <w:tcPr>
            <w:tcW w:w="2605" w:type="dxa"/>
            <w:tcBorders>
              <w:top w:val="single" w:sz="4" w:space="0" w:color="auto"/>
              <w:left w:val="single" w:sz="4" w:space="0" w:color="auto"/>
              <w:right w:val="single" w:sz="4" w:space="0" w:color="auto"/>
            </w:tcBorders>
            <w:vAlign w:val="center"/>
          </w:tcPr>
          <w:p w14:paraId="2F8CEF74" w14:textId="77777777" w:rsidR="00542305" w:rsidRPr="007C3161" w:rsidRDefault="00542305" w:rsidP="00475CE2">
            <w:pPr>
              <w:keepNext/>
              <w:keepLines/>
              <w:spacing w:after="0"/>
              <w:rPr>
                <w:rFonts w:ascii="Arial" w:hAnsi="Arial" w:cs="Arial"/>
                <w:sz w:val="18"/>
                <w:vertAlign w:val="superscript"/>
                <w:lang w:eastAsia="fr-FR"/>
              </w:rPr>
            </w:pPr>
            <w:r w:rsidRPr="007C3161">
              <w:rPr>
                <w:rFonts w:ascii="Arial" w:eastAsia="Calibri" w:hAnsi="Arial" w:cs="Arial"/>
                <w:position w:val="-12"/>
                <w:sz w:val="18"/>
                <w:szCs w:val="22"/>
                <w:lang w:eastAsia="fr-FR"/>
              </w:rPr>
              <w:object w:dxaOrig="360" w:dyaOrig="360" w14:anchorId="050FA921">
                <v:shape id="_x0000_i21157" type="#_x0000_t75" style="width:14.25pt;height:14.25pt" o:ole="" fillcolor="window">
                  <v:imagedata r:id="rId17" o:title=""/>
                </v:shape>
                <o:OLEObject Type="Embed" ProgID="Equation.3" ShapeID="_x0000_i21157" DrawAspect="Content" ObjectID="_1696940937" r:id="rId19"/>
              </w:object>
            </w:r>
            <w:r w:rsidRPr="007C3161">
              <w:rPr>
                <w:rFonts w:ascii="Arial" w:hAnsi="Arial" w:cs="Arial"/>
                <w:sz w:val="18"/>
                <w:vertAlign w:val="superscript"/>
                <w:lang w:eastAsia="fr-FR"/>
              </w:rPr>
              <w:t>Note1</w:t>
            </w:r>
          </w:p>
        </w:tc>
        <w:tc>
          <w:tcPr>
            <w:tcW w:w="2294" w:type="dxa"/>
            <w:tcBorders>
              <w:top w:val="single" w:sz="4" w:space="0" w:color="auto"/>
              <w:left w:val="single" w:sz="4" w:space="0" w:color="auto"/>
              <w:bottom w:val="single" w:sz="4" w:space="0" w:color="auto"/>
              <w:right w:val="single" w:sz="4" w:space="0" w:color="auto"/>
            </w:tcBorders>
            <w:vAlign w:val="center"/>
            <w:hideMark/>
          </w:tcPr>
          <w:p w14:paraId="4CCAF0DC" w14:textId="77777777" w:rsidR="00542305" w:rsidRPr="007C3161" w:rsidRDefault="00542305" w:rsidP="00475CE2">
            <w:pPr>
              <w:keepNext/>
              <w:keepLines/>
              <w:spacing w:after="0"/>
              <w:jc w:val="center"/>
              <w:rPr>
                <w:rFonts w:ascii="Arial" w:hAnsi="Arial" w:cs="Arial"/>
                <w:sz w:val="18"/>
                <w:lang w:eastAsia="fr-FR"/>
              </w:rPr>
            </w:pPr>
            <w:r w:rsidRPr="007C3161">
              <w:rPr>
                <w:rFonts w:ascii="Arial" w:hAnsi="Arial" w:cs="Arial"/>
                <w:sz w:val="18"/>
                <w:lang w:eastAsia="fr-FR"/>
              </w:rPr>
              <w:t>dBm/SCS</w:t>
            </w:r>
            <w:r w:rsidRPr="007C3161">
              <w:rPr>
                <w:rFonts w:ascii="Arial" w:hAnsi="Arial" w:cs="Arial"/>
                <w:sz w:val="18"/>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2086F8D9" w14:textId="77777777" w:rsidR="00542305" w:rsidRPr="007C3161" w:rsidRDefault="00542305" w:rsidP="00475CE2">
            <w:pPr>
              <w:keepNext/>
              <w:keepLines/>
              <w:spacing w:after="0"/>
              <w:jc w:val="center"/>
              <w:rPr>
                <w:rFonts w:ascii="Arial" w:hAnsi="Arial" w:cs="Arial"/>
                <w:sz w:val="18"/>
                <w:lang w:eastAsia="fr-FR"/>
              </w:rPr>
            </w:pPr>
            <w:r w:rsidRPr="007C3161">
              <w:rPr>
                <w:rFonts w:ascii="Arial" w:hAnsi="Arial" w:cs="Arial"/>
                <w:sz w:val="18"/>
                <w:lang w:eastAsia="fr-FR"/>
              </w:rPr>
              <w:t>-100</w:t>
            </w:r>
          </w:p>
        </w:tc>
      </w:tr>
      <w:tr w:rsidR="00542305" w:rsidRPr="007C3161" w14:paraId="0A318474" w14:textId="77777777" w:rsidTr="00475CE2">
        <w:trPr>
          <w:trHeight w:val="20"/>
          <w:jc w:val="center"/>
        </w:trPr>
        <w:tc>
          <w:tcPr>
            <w:tcW w:w="2605" w:type="dxa"/>
            <w:tcBorders>
              <w:top w:val="single" w:sz="4" w:space="0" w:color="auto"/>
              <w:left w:val="single" w:sz="4" w:space="0" w:color="auto"/>
              <w:right w:val="single" w:sz="4" w:space="0" w:color="auto"/>
            </w:tcBorders>
            <w:vAlign w:val="center"/>
          </w:tcPr>
          <w:p w14:paraId="68E3ACFD" w14:textId="77777777" w:rsidR="00542305" w:rsidRPr="007C3161" w:rsidRDefault="00542305" w:rsidP="00475CE2">
            <w:pPr>
              <w:keepNext/>
              <w:keepLines/>
              <w:spacing w:after="0"/>
              <w:rPr>
                <w:rFonts w:ascii="Arial" w:eastAsia="Calibri" w:hAnsi="Arial" w:cs="Arial"/>
                <w:sz w:val="18"/>
                <w:szCs w:val="22"/>
                <w:lang w:eastAsia="fr-FR"/>
              </w:rPr>
            </w:pPr>
            <w:r w:rsidRPr="007C3161">
              <w:rPr>
                <w:rFonts w:ascii="Arial" w:eastAsia="Calibri" w:hAnsi="Arial" w:cs="Arial"/>
                <w:position w:val="-12"/>
                <w:sz w:val="18"/>
                <w:szCs w:val="22"/>
                <w:lang w:eastAsia="fr-FR"/>
              </w:rPr>
              <w:object w:dxaOrig="780" w:dyaOrig="380" w14:anchorId="44D7F81B">
                <v:shape id="_x0000_i21158" type="#_x0000_t75" style="width:35.25pt;height:22.5pt" o:ole="" fillcolor="window">
                  <v:imagedata r:id="rId20" o:title=""/>
                </v:shape>
                <o:OLEObject Type="Embed" ProgID="Equation.3" ShapeID="_x0000_i21158" DrawAspect="Content" ObjectID="_1696940938" r:id="rId21"/>
              </w:object>
            </w:r>
          </w:p>
        </w:tc>
        <w:tc>
          <w:tcPr>
            <w:tcW w:w="2294" w:type="dxa"/>
            <w:tcBorders>
              <w:top w:val="single" w:sz="4" w:space="0" w:color="auto"/>
              <w:left w:val="single" w:sz="4" w:space="0" w:color="auto"/>
              <w:bottom w:val="single" w:sz="4" w:space="0" w:color="auto"/>
              <w:right w:val="single" w:sz="4" w:space="0" w:color="auto"/>
            </w:tcBorders>
            <w:vAlign w:val="center"/>
          </w:tcPr>
          <w:p w14:paraId="0170546F" w14:textId="77777777" w:rsidR="00542305" w:rsidRPr="007C3161" w:rsidRDefault="00542305" w:rsidP="00475CE2">
            <w:pPr>
              <w:keepNext/>
              <w:keepLines/>
              <w:spacing w:after="0"/>
              <w:jc w:val="center"/>
              <w:rPr>
                <w:rFonts w:ascii="Arial" w:hAnsi="Arial" w:cs="Arial"/>
                <w:sz w:val="18"/>
                <w:lang w:eastAsia="fr-FR"/>
              </w:rPr>
            </w:pPr>
            <w:r w:rsidRPr="007C3161">
              <w:rPr>
                <w:rFonts w:ascii="Arial" w:hAnsi="Arial" w:cs="Arial"/>
                <w:sz w:val="18"/>
                <w:lang w:eastAsia="fr-FR"/>
              </w:rPr>
              <w:t>dB</w:t>
            </w:r>
          </w:p>
        </w:tc>
        <w:tc>
          <w:tcPr>
            <w:tcW w:w="3376" w:type="dxa"/>
            <w:gridSpan w:val="2"/>
            <w:tcBorders>
              <w:top w:val="single" w:sz="4" w:space="0" w:color="auto"/>
              <w:left w:val="single" w:sz="4" w:space="0" w:color="auto"/>
              <w:bottom w:val="single" w:sz="4" w:space="0" w:color="auto"/>
              <w:right w:val="single" w:sz="4" w:space="0" w:color="auto"/>
            </w:tcBorders>
            <w:vAlign w:val="center"/>
          </w:tcPr>
          <w:p w14:paraId="4D63D6BA" w14:textId="77777777" w:rsidR="00542305" w:rsidRPr="007C3161" w:rsidRDefault="00542305" w:rsidP="00475CE2">
            <w:pPr>
              <w:keepNext/>
              <w:keepLines/>
              <w:spacing w:after="0"/>
              <w:jc w:val="center"/>
              <w:rPr>
                <w:rFonts w:ascii="Arial" w:hAnsi="Arial" w:cs="Arial"/>
                <w:sz w:val="18"/>
                <w:lang w:eastAsia="fr-FR"/>
              </w:rPr>
            </w:pPr>
            <w:r w:rsidRPr="007C3161">
              <w:rPr>
                <w:rFonts w:ascii="Arial" w:hAnsi="Arial" w:cs="Arial"/>
                <w:sz w:val="18"/>
                <w:lang w:eastAsia="fr-FR"/>
              </w:rPr>
              <w:t>4</w:t>
            </w:r>
          </w:p>
        </w:tc>
      </w:tr>
      <w:tr w:rsidR="00542305" w:rsidRPr="007C3161" w14:paraId="4D505BB9" w14:textId="77777777" w:rsidTr="00475CE2">
        <w:trPr>
          <w:trHeight w:val="20"/>
          <w:jc w:val="center"/>
        </w:trPr>
        <w:tc>
          <w:tcPr>
            <w:tcW w:w="2605" w:type="dxa"/>
            <w:tcBorders>
              <w:top w:val="single" w:sz="4" w:space="0" w:color="auto"/>
              <w:left w:val="single" w:sz="4" w:space="0" w:color="auto"/>
              <w:right w:val="single" w:sz="4" w:space="0" w:color="auto"/>
            </w:tcBorders>
            <w:vAlign w:val="center"/>
            <w:hideMark/>
          </w:tcPr>
          <w:p w14:paraId="28B2FDC8" w14:textId="77777777" w:rsidR="00542305" w:rsidRPr="007C3161" w:rsidRDefault="00542305" w:rsidP="00475CE2">
            <w:pPr>
              <w:keepNext/>
              <w:keepLines/>
              <w:spacing w:after="0"/>
              <w:rPr>
                <w:rFonts w:ascii="Arial" w:hAnsi="Arial" w:cs="Arial"/>
                <w:sz w:val="18"/>
                <w:lang w:eastAsia="fr-FR"/>
              </w:rPr>
            </w:pPr>
            <w:r w:rsidRPr="007C3161">
              <w:rPr>
                <w:rFonts w:ascii="Arial" w:hAnsi="Arial" w:cs="Arial"/>
                <w:sz w:val="18"/>
                <w:lang w:eastAsia="fr-FR"/>
              </w:rPr>
              <w:t>SS-RSRP</w:t>
            </w:r>
            <w:r w:rsidRPr="007C3161">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75BE9880" w14:textId="77777777" w:rsidR="00542305" w:rsidRPr="007C3161" w:rsidRDefault="00542305" w:rsidP="00475CE2">
            <w:pPr>
              <w:keepNext/>
              <w:keepLines/>
              <w:spacing w:after="0"/>
              <w:jc w:val="center"/>
              <w:rPr>
                <w:rFonts w:ascii="Arial" w:hAnsi="Arial" w:cs="Arial"/>
                <w:sz w:val="18"/>
                <w:lang w:eastAsia="fr-FR"/>
              </w:rPr>
            </w:pPr>
            <w:r w:rsidRPr="007C3161">
              <w:rPr>
                <w:rFonts w:ascii="Arial" w:hAnsi="Arial" w:cs="Arial"/>
                <w:sz w:val="18"/>
                <w:lang w:eastAsia="fr-FR"/>
              </w:rPr>
              <w:t>dBm/SCS</w:t>
            </w:r>
            <w:r w:rsidRPr="007C3161">
              <w:rPr>
                <w:rFonts w:ascii="Arial" w:hAnsi="Arial" w:cs="Arial"/>
                <w:sz w:val="18"/>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2BED6535" w14:textId="77777777" w:rsidR="00542305" w:rsidRPr="007C3161" w:rsidRDefault="00542305" w:rsidP="00475CE2">
            <w:pPr>
              <w:keepNext/>
              <w:keepLines/>
              <w:spacing w:after="0"/>
              <w:jc w:val="center"/>
              <w:rPr>
                <w:rFonts w:ascii="Arial" w:hAnsi="Arial" w:cs="Arial"/>
                <w:sz w:val="18"/>
                <w:lang w:eastAsia="fr-FR"/>
              </w:rPr>
            </w:pPr>
            <w:r w:rsidRPr="007C3161">
              <w:rPr>
                <w:rFonts w:ascii="Arial" w:hAnsi="Arial" w:cs="Arial"/>
                <w:sz w:val="18"/>
                <w:lang w:eastAsia="fr-FR"/>
              </w:rPr>
              <w:t>-96</w:t>
            </w:r>
          </w:p>
        </w:tc>
      </w:tr>
      <w:tr w:rsidR="00542305" w:rsidRPr="007C3161" w14:paraId="408BD6E3" w14:textId="77777777" w:rsidTr="00475CE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EDBAE43" w14:textId="77777777" w:rsidR="00542305" w:rsidRPr="007C3161" w:rsidRDefault="00542305" w:rsidP="00475CE2">
            <w:pPr>
              <w:keepNext/>
              <w:keepLines/>
              <w:spacing w:after="0"/>
              <w:rPr>
                <w:rFonts w:ascii="Arial" w:hAnsi="Arial" w:cs="Arial"/>
                <w:sz w:val="18"/>
                <w:lang w:eastAsia="fr-FR"/>
              </w:rPr>
            </w:pPr>
            <w:r w:rsidRPr="007C3161">
              <w:rPr>
                <w:rFonts w:ascii="Arial" w:eastAsia="Calibri" w:hAnsi="Arial" w:cs="Arial"/>
                <w:position w:val="-12"/>
                <w:sz w:val="18"/>
                <w:szCs w:val="22"/>
                <w:lang w:eastAsia="fr-FR"/>
              </w:rPr>
              <w:object w:dxaOrig="600" w:dyaOrig="360" w14:anchorId="2C560897">
                <v:shape id="_x0000_i21159" type="#_x0000_t75" style="width:30pt;height:14.25pt" o:ole="" fillcolor="window">
                  <v:imagedata r:id="rId22" o:title=""/>
                </v:shape>
                <o:OLEObject Type="Embed" ProgID="Equation.3" ShapeID="_x0000_i21159" DrawAspect="Content" ObjectID="_1696940939" r:id="rId23"/>
              </w:object>
            </w:r>
          </w:p>
        </w:tc>
        <w:tc>
          <w:tcPr>
            <w:tcW w:w="2294" w:type="dxa"/>
            <w:tcBorders>
              <w:top w:val="single" w:sz="4" w:space="0" w:color="auto"/>
              <w:left w:val="single" w:sz="4" w:space="0" w:color="auto"/>
              <w:bottom w:val="single" w:sz="4" w:space="0" w:color="auto"/>
              <w:right w:val="single" w:sz="4" w:space="0" w:color="auto"/>
            </w:tcBorders>
            <w:vAlign w:val="center"/>
            <w:hideMark/>
          </w:tcPr>
          <w:p w14:paraId="6CB902F3" w14:textId="77777777" w:rsidR="00542305" w:rsidRPr="007C3161" w:rsidRDefault="00542305" w:rsidP="00475CE2">
            <w:pPr>
              <w:keepNext/>
              <w:keepLines/>
              <w:spacing w:after="0"/>
              <w:jc w:val="center"/>
              <w:rPr>
                <w:rFonts w:ascii="Arial" w:hAnsi="Arial" w:cs="Arial"/>
                <w:sz w:val="18"/>
                <w:lang w:eastAsia="fr-FR"/>
              </w:rPr>
            </w:pPr>
            <w:r w:rsidRPr="007C3161">
              <w:rPr>
                <w:rFonts w:ascii="Arial" w:hAnsi="Arial" w:cs="Arial"/>
                <w:sz w:val="18"/>
                <w:lang w:eastAsia="fr-FR"/>
              </w:rPr>
              <w:t>dB</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10B3107A" w14:textId="77777777" w:rsidR="00542305" w:rsidRPr="007C3161" w:rsidRDefault="00542305" w:rsidP="00475CE2">
            <w:pPr>
              <w:keepNext/>
              <w:keepLines/>
              <w:spacing w:after="0"/>
              <w:jc w:val="center"/>
              <w:rPr>
                <w:rFonts w:ascii="Arial" w:hAnsi="Arial" w:cs="Arial"/>
                <w:sz w:val="18"/>
                <w:lang w:eastAsia="fr-FR"/>
              </w:rPr>
            </w:pPr>
            <w:r w:rsidRPr="007C3161">
              <w:rPr>
                <w:rFonts w:ascii="Arial" w:hAnsi="Arial" w:cs="Arial"/>
                <w:sz w:val="18"/>
                <w:lang w:eastAsia="fr-FR"/>
              </w:rPr>
              <w:t>4</w:t>
            </w:r>
          </w:p>
        </w:tc>
      </w:tr>
      <w:tr w:rsidR="00542305" w:rsidRPr="007C3161" w14:paraId="65F146DB" w14:textId="77777777" w:rsidTr="00475CE2">
        <w:trPr>
          <w:trHeight w:val="20"/>
          <w:jc w:val="center"/>
        </w:trPr>
        <w:tc>
          <w:tcPr>
            <w:tcW w:w="2605" w:type="dxa"/>
            <w:tcBorders>
              <w:top w:val="single" w:sz="4" w:space="0" w:color="auto"/>
              <w:left w:val="single" w:sz="4" w:space="0" w:color="auto"/>
              <w:right w:val="single" w:sz="4" w:space="0" w:color="auto"/>
            </w:tcBorders>
            <w:vAlign w:val="center"/>
            <w:hideMark/>
          </w:tcPr>
          <w:p w14:paraId="4FBF8FA4" w14:textId="77777777" w:rsidR="00542305" w:rsidRPr="007C3161" w:rsidRDefault="00542305" w:rsidP="00475CE2">
            <w:pPr>
              <w:keepNext/>
              <w:keepLines/>
              <w:spacing w:after="0"/>
              <w:rPr>
                <w:rFonts w:ascii="Arial" w:hAnsi="Arial" w:cs="Arial"/>
                <w:sz w:val="18"/>
                <w:lang w:eastAsia="fr-FR"/>
              </w:rPr>
            </w:pPr>
            <w:r w:rsidRPr="007C3161">
              <w:rPr>
                <w:rFonts w:ascii="Arial" w:hAnsi="Arial" w:cs="Arial"/>
                <w:sz w:val="18"/>
                <w:lang w:eastAsia="fr-FR"/>
              </w:rPr>
              <w:t>Io</w:t>
            </w:r>
            <w:r w:rsidRPr="007C3161">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02F663DE" w14:textId="77777777" w:rsidR="00542305" w:rsidRPr="007C3161" w:rsidRDefault="00542305" w:rsidP="00475CE2">
            <w:pPr>
              <w:keepNext/>
              <w:keepLines/>
              <w:spacing w:after="0"/>
              <w:jc w:val="center"/>
              <w:rPr>
                <w:rFonts w:ascii="Arial" w:hAnsi="Arial" w:cs="Arial"/>
                <w:sz w:val="18"/>
                <w:lang w:eastAsia="fr-FR"/>
              </w:rPr>
            </w:pPr>
            <w:r w:rsidRPr="007C3161">
              <w:rPr>
                <w:rFonts w:ascii="Arial" w:hAnsi="Arial" w:cs="Arial"/>
                <w:sz w:val="18"/>
                <w:lang w:eastAsia="fr-FR"/>
              </w:rPr>
              <w:t>dBm/95.04 MHz</w:t>
            </w:r>
            <w:r w:rsidRPr="007C3161">
              <w:rPr>
                <w:rFonts w:ascii="Arial" w:hAnsi="Arial" w:cs="Arial"/>
                <w:sz w:val="18"/>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4161F498" w14:textId="77777777" w:rsidR="00542305" w:rsidRPr="007C3161" w:rsidRDefault="00542305" w:rsidP="00475CE2">
            <w:pPr>
              <w:keepNext/>
              <w:keepLines/>
              <w:spacing w:after="0"/>
              <w:jc w:val="center"/>
              <w:rPr>
                <w:rFonts w:ascii="Arial" w:hAnsi="Arial" w:cs="Arial"/>
                <w:sz w:val="18"/>
                <w:lang w:eastAsia="fr-FR"/>
              </w:rPr>
            </w:pPr>
            <w:r w:rsidRPr="007C3161">
              <w:rPr>
                <w:rFonts w:ascii="Arial" w:hAnsi="Arial" w:cs="Arial"/>
                <w:sz w:val="18"/>
                <w:lang w:eastAsia="fr-FR"/>
              </w:rPr>
              <w:t>-68.5</w:t>
            </w:r>
          </w:p>
        </w:tc>
      </w:tr>
      <w:tr w:rsidR="00542305" w:rsidRPr="007C3161" w14:paraId="1971F1FE" w14:textId="77777777" w:rsidTr="00475CE2">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4383604" w14:textId="77777777" w:rsidR="00542305" w:rsidRPr="007C3161" w:rsidRDefault="00542305" w:rsidP="00475CE2">
            <w:pPr>
              <w:keepNext/>
              <w:keepLines/>
              <w:spacing w:after="0"/>
              <w:ind w:left="851" w:hanging="851"/>
              <w:rPr>
                <w:rFonts w:ascii="Arial" w:hAnsi="Arial" w:cs="Arial"/>
                <w:sz w:val="18"/>
                <w:lang w:eastAsia="fr-FR"/>
              </w:rPr>
            </w:pPr>
            <w:r w:rsidRPr="007C3161">
              <w:rPr>
                <w:rFonts w:ascii="Arial" w:hAnsi="Arial" w:cs="Arial"/>
                <w:sz w:val="18"/>
                <w:lang w:eastAsia="fr-FR"/>
              </w:rPr>
              <w:t>Note 1:</w:t>
            </w:r>
            <w:r w:rsidRPr="007C3161">
              <w:rPr>
                <w:rFonts w:ascii="Arial" w:hAnsi="Arial" w:cs="Arial"/>
                <w:sz w:val="18"/>
                <w:lang w:eastAsia="fr-FR"/>
              </w:rPr>
              <w:tab/>
              <w:t xml:space="preserve">Interference from other cells and noise sources not specified in the test is assumed to be constant over subcarriers and time and shall be modelled as AWGN of appropriate power for </w:t>
            </w:r>
            <w:r w:rsidRPr="007C3161">
              <w:rPr>
                <w:rFonts w:ascii="Arial" w:eastAsia="Calibri" w:hAnsi="Arial" w:cs="v4.2.0"/>
                <w:position w:val="-12"/>
                <w:sz w:val="18"/>
                <w:szCs w:val="22"/>
                <w:lang w:eastAsia="fr-FR"/>
              </w:rPr>
              <w:object w:dxaOrig="360" w:dyaOrig="360" w14:anchorId="7B944817">
                <v:shape id="_x0000_i21160" type="#_x0000_t75" style="width:14.25pt;height:14.25pt" o:ole="" fillcolor="window">
                  <v:imagedata r:id="rId17" o:title=""/>
                </v:shape>
                <o:OLEObject Type="Embed" ProgID="Equation.3" ShapeID="_x0000_i21160" DrawAspect="Content" ObjectID="_1696940940" r:id="rId24"/>
              </w:object>
            </w:r>
            <w:r w:rsidRPr="007C3161">
              <w:rPr>
                <w:rFonts w:ascii="Arial" w:hAnsi="Arial" w:cs="Arial"/>
                <w:sz w:val="18"/>
                <w:lang w:eastAsia="fr-FR"/>
              </w:rPr>
              <w:t xml:space="preserve"> to be fulfilled.</w:t>
            </w:r>
          </w:p>
          <w:p w14:paraId="2B7D3E53" w14:textId="77777777" w:rsidR="00542305" w:rsidRPr="007C3161" w:rsidRDefault="00542305" w:rsidP="00475CE2">
            <w:pPr>
              <w:keepNext/>
              <w:keepLines/>
              <w:spacing w:after="0"/>
              <w:ind w:left="851" w:hanging="851"/>
              <w:rPr>
                <w:rFonts w:ascii="Arial" w:hAnsi="Arial" w:cs="Arial"/>
                <w:sz w:val="18"/>
                <w:lang w:eastAsia="fr-FR"/>
              </w:rPr>
            </w:pPr>
            <w:r w:rsidRPr="007C3161">
              <w:rPr>
                <w:rFonts w:ascii="Arial" w:hAnsi="Arial" w:cs="Arial"/>
                <w:sz w:val="18"/>
                <w:lang w:eastAsia="fr-FR"/>
              </w:rPr>
              <w:t>Note 2:</w:t>
            </w:r>
            <w:r w:rsidRPr="007C3161">
              <w:rPr>
                <w:rFonts w:ascii="Arial" w:hAnsi="Arial" w:cs="Arial"/>
                <w:sz w:val="18"/>
                <w:lang w:eastAsia="fr-FR"/>
              </w:rPr>
              <w:tab/>
              <w:t>SSB_RP and Io levels have been derived from other parameters for information purposes. They are not settable parameters themselves.</w:t>
            </w:r>
          </w:p>
          <w:p w14:paraId="7ECCCE31" w14:textId="77777777" w:rsidR="00542305" w:rsidRPr="007C3161" w:rsidRDefault="00542305" w:rsidP="00475CE2">
            <w:pPr>
              <w:keepNext/>
              <w:keepLines/>
              <w:spacing w:after="0"/>
              <w:ind w:left="851" w:hanging="851"/>
              <w:rPr>
                <w:rFonts w:ascii="Arial" w:hAnsi="Arial" w:cs="Arial"/>
                <w:sz w:val="18"/>
                <w:lang w:eastAsia="fr-FR"/>
              </w:rPr>
            </w:pPr>
            <w:r w:rsidRPr="007C3161">
              <w:rPr>
                <w:rFonts w:ascii="Arial" w:hAnsi="Arial" w:cs="Arial"/>
                <w:sz w:val="18"/>
                <w:lang w:eastAsia="fr-FR"/>
              </w:rPr>
              <w:t>Note 3:</w:t>
            </w:r>
            <w:r w:rsidRPr="007C3161">
              <w:rPr>
                <w:rFonts w:ascii="Arial" w:hAnsi="Arial" w:cs="Arial"/>
                <w:sz w:val="18"/>
                <w:lang w:eastAsia="fr-FR"/>
              </w:rPr>
              <w:tab/>
              <w:t>Void</w:t>
            </w:r>
          </w:p>
          <w:p w14:paraId="120F180D" w14:textId="77777777" w:rsidR="00542305" w:rsidRPr="007C3161" w:rsidRDefault="00542305" w:rsidP="00475CE2">
            <w:pPr>
              <w:keepNext/>
              <w:keepLines/>
              <w:spacing w:after="0"/>
              <w:ind w:left="851" w:hanging="851"/>
              <w:rPr>
                <w:rFonts w:ascii="Arial" w:hAnsi="Arial" w:cs="Arial"/>
                <w:sz w:val="18"/>
                <w:lang w:eastAsia="fr-FR"/>
              </w:rPr>
            </w:pPr>
            <w:r w:rsidRPr="007C3161">
              <w:rPr>
                <w:rFonts w:ascii="Arial" w:hAnsi="Arial" w:cs="Arial"/>
                <w:sz w:val="18"/>
                <w:lang w:eastAsia="fr-FR"/>
              </w:rPr>
              <w:t>Note 4:</w:t>
            </w:r>
            <w:r w:rsidRPr="007C3161">
              <w:rPr>
                <w:rFonts w:ascii="Arial" w:hAnsi="Arial" w:cs="Arial"/>
                <w:sz w:val="18"/>
                <w:lang w:eastAsia="fr-FR"/>
              </w:rPr>
              <w:tab/>
              <w:t>Equivalent power received by an antenna with 0dBi gain at the centre of the quiet zone</w:t>
            </w:r>
          </w:p>
          <w:p w14:paraId="681A7413" w14:textId="77777777" w:rsidR="00542305" w:rsidRPr="007C3161" w:rsidRDefault="00542305" w:rsidP="00475CE2">
            <w:pPr>
              <w:keepNext/>
              <w:keepLines/>
              <w:spacing w:after="0"/>
              <w:ind w:left="851" w:hanging="851"/>
              <w:rPr>
                <w:rFonts w:ascii="Arial" w:hAnsi="Arial" w:cs="Arial"/>
                <w:sz w:val="18"/>
                <w:lang w:eastAsia="ja-JP"/>
              </w:rPr>
            </w:pPr>
            <w:r w:rsidRPr="007C3161">
              <w:rPr>
                <w:rFonts w:ascii="Arial" w:hAnsi="Arial" w:cs="Arial"/>
                <w:sz w:val="18"/>
                <w:lang w:eastAsia="fr-FR"/>
              </w:rPr>
              <w:t>Note 5:</w:t>
            </w:r>
            <w:r w:rsidRPr="007C3161">
              <w:rPr>
                <w:rFonts w:ascii="Arial" w:hAnsi="Arial" w:cs="Arial"/>
                <w:sz w:val="18"/>
                <w:lang w:eastAsia="fr-FR"/>
              </w:rPr>
              <w:tab/>
              <w:t>As observed with 0dBi gain antenna at the centre of the quiet zone</w:t>
            </w:r>
            <w:r w:rsidRPr="007C3161">
              <w:rPr>
                <w:rFonts w:ascii="Arial" w:hAnsi="Arial" w:cs="Arial"/>
                <w:sz w:val="18"/>
                <w:lang w:eastAsia="ja-JP"/>
              </w:rPr>
              <w:t xml:space="preserve"> </w:t>
            </w:r>
          </w:p>
          <w:p w14:paraId="59E3F66F" w14:textId="77777777" w:rsidR="00542305" w:rsidRPr="007C3161" w:rsidRDefault="00542305" w:rsidP="00475CE2">
            <w:pPr>
              <w:keepNext/>
              <w:keepLines/>
              <w:spacing w:after="0"/>
              <w:ind w:left="851" w:hanging="851"/>
              <w:rPr>
                <w:rFonts w:ascii="Arial" w:hAnsi="Arial" w:cs="Arial"/>
                <w:sz w:val="18"/>
                <w:lang w:eastAsia="fr-FR"/>
              </w:rPr>
            </w:pPr>
            <w:r w:rsidRPr="007C3161">
              <w:rPr>
                <w:rFonts w:ascii="Arial" w:hAnsi="Arial" w:cs="Arial"/>
                <w:sz w:val="18"/>
                <w:lang w:eastAsia="fr-FR"/>
              </w:rPr>
              <w:t>Note 6:</w:t>
            </w:r>
            <w:r w:rsidRPr="007C3161">
              <w:rPr>
                <w:rFonts w:ascii="Arial" w:hAnsi="Arial" w:cs="Arial"/>
                <w:sz w:val="18"/>
                <w:lang w:eastAsia="fr-FR"/>
              </w:rPr>
              <w:tab/>
            </w:r>
            <w:r w:rsidRPr="007C3161">
              <w:rPr>
                <w:rFonts w:ascii="Arial" w:hAnsi="Arial" w:cs="Arial"/>
                <w:sz w:val="18"/>
              </w:rPr>
              <w:t>Information about types of UE beam is given in B.2.1.3, and does not limit UE implementation or test system implementation</w:t>
            </w:r>
          </w:p>
        </w:tc>
      </w:tr>
      <w:bookmarkEnd w:id="234"/>
      <w:bookmarkEnd w:id="235"/>
      <w:bookmarkEnd w:id="236"/>
    </w:tbl>
    <w:p w14:paraId="435D65CE" w14:textId="77777777" w:rsidR="00542305" w:rsidRPr="007C3161" w:rsidRDefault="00542305" w:rsidP="00542305"/>
    <w:p w14:paraId="71176314" w14:textId="77777777" w:rsidR="00542305" w:rsidRPr="007C3161" w:rsidRDefault="00542305" w:rsidP="00542305">
      <w:pPr>
        <w:pStyle w:val="TH"/>
      </w:pPr>
      <w:r w:rsidRPr="007C3161">
        <w:t>Table 5.4.1.1.5-4: T</w:t>
      </w:r>
      <w:r w:rsidRPr="007C3161">
        <w:rPr>
          <w:vertAlign w:val="subscript"/>
        </w:rPr>
        <w:t>e</w:t>
      </w:r>
      <w:r w:rsidRPr="007C3161">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42305" w:rsidRPr="007C3161" w14:paraId="25AB76CE" w14:textId="77777777" w:rsidTr="00475CE2">
        <w:trPr>
          <w:cantSplit/>
          <w:jc w:val="center"/>
        </w:trPr>
        <w:tc>
          <w:tcPr>
            <w:tcW w:w="1033" w:type="pct"/>
            <w:vAlign w:val="center"/>
          </w:tcPr>
          <w:p w14:paraId="2940EEE7" w14:textId="77777777" w:rsidR="00542305" w:rsidRPr="007C3161" w:rsidRDefault="00542305" w:rsidP="00475CE2">
            <w:pPr>
              <w:keepNext/>
              <w:keepLines/>
              <w:spacing w:after="0"/>
              <w:jc w:val="center"/>
            </w:pPr>
            <w:r w:rsidRPr="007C3161">
              <w:rPr>
                <w:rFonts w:ascii="Arial" w:hAnsi="Arial"/>
                <w:b/>
                <w:sz w:val="18"/>
              </w:rPr>
              <w:t>Frequency Range</w:t>
            </w:r>
          </w:p>
        </w:tc>
        <w:tc>
          <w:tcPr>
            <w:tcW w:w="1244" w:type="pct"/>
            <w:vAlign w:val="center"/>
          </w:tcPr>
          <w:p w14:paraId="3B19D87A" w14:textId="77777777" w:rsidR="00542305" w:rsidRPr="007C3161" w:rsidRDefault="00542305" w:rsidP="00475CE2">
            <w:pPr>
              <w:keepNext/>
              <w:keepLines/>
              <w:spacing w:after="0"/>
              <w:jc w:val="center"/>
            </w:pPr>
            <w:r w:rsidRPr="007C3161">
              <w:rPr>
                <w:rFonts w:ascii="Arial" w:hAnsi="Arial"/>
                <w:b/>
                <w:sz w:val="18"/>
              </w:rPr>
              <w:t>SCS of SSB signals ( kHz)</w:t>
            </w:r>
          </w:p>
        </w:tc>
        <w:tc>
          <w:tcPr>
            <w:tcW w:w="1245" w:type="pct"/>
            <w:vAlign w:val="center"/>
          </w:tcPr>
          <w:p w14:paraId="6992A1E0" w14:textId="77777777" w:rsidR="00542305" w:rsidRPr="007C3161" w:rsidRDefault="00542305" w:rsidP="00475CE2">
            <w:pPr>
              <w:keepNext/>
              <w:keepLines/>
              <w:spacing w:after="0"/>
              <w:jc w:val="center"/>
            </w:pPr>
            <w:r w:rsidRPr="007C3161">
              <w:rPr>
                <w:rFonts w:ascii="Arial" w:hAnsi="Arial"/>
                <w:b/>
                <w:sz w:val="18"/>
              </w:rPr>
              <w:t>SCS of uplink signals ( kHz)</w:t>
            </w:r>
          </w:p>
        </w:tc>
        <w:tc>
          <w:tcPr>
            <w:tcW w:w="1478" w:type="pct"/>
            <w:vAlign w:val="center"/>
          </w:tcPr>
          <w:p w14:paraId="3958FB3F" w14:textId="77777777" w:rsidR="00542305" w:rsidRPr="007C3161" w:rsidRDefault="00542305" w:rsidP="00475CE2">
            <w:pPr>
              <w:keepNext/>
              <w:keepLines/>
              <w:spacing w:after="0"/>
              <w:jc w:val="center"/>
            </w:pPr>
            <w:r w:rsidRPr="007C3161">
              <w:rPr>
                <w:rFonts w:ascii="Arial" w:hAnsi="Arial"/>
                <w:b/>
                <w:sz w:val="18"/>
              </w:rPr>
              <w:t>T</w:t>
            </w:r>
            <w:r w:rsidRPr="007C3161">
              <w:rPr>
                <w:rFonts w:ascii="Arial" w:hAnsi="Arial"/>
                <w:b/>
                <w:sz w:val="18"/>
                <w:vertAlign w:val="subscript"/>
              </w:rPr>
              <w:t>e</w:t>
            </w:r>
          </w:p>
        </w:tc>
      </w:tr>
      <w:tr w:rsidR="00542305" w:rsidRPr="007C3161" w14:paraId="19580CDA" w14:textId="77777777" w:rsidTr="00475CE2">
        <w:trPr>
          <w:cantSplit/>
          <w:jc w:val="center"/>
        </w:trPr>
        <w:tc>
          <w:tcPr>
            <w:tcW w:w="1033" w:type="pct"/>
            <w:vMerge w:val="restart"/>
            <w:vAlign w:val="center"/>
          </w:tcPr>
          <w:p w14:paraId="3DF98B49" w14:textId="77777777" w:rsidR="00542305" w:rsidRPr="007C3161" w:rsidRDefault="00542305" w:rsidP="00475CE2">
            <w:pPr>
              <w:pStyle w:val="TAC"/>
            </w:pPr>
            <w:r w:rsidRPr="007C3161">
              <w:t>2</w:t>
            </w:r>
          </w:p>
        </w:tc>
        <w:tc>
          <w:tcPr>
            <w:tcW w:w="1244" w:type="pct"/>
            <w:vMerge w:val="restart"/>
            <w:vAlign w:val="center"/>
          </w:tcPr>
          <w:p w14:paraId="2961502E" w14:textId="77777777" w:rsidR="00542305" w:rsidRPr="007C3161" w:rsidRDefault="00542305" w:rsidP="00475CE2">
            <w:pPr>
              <w:pStyle w:val="TAC"/>
            </w:pPr>
            <w:r w:rsidRPr="007C3161">
              <w:t>120</w:t>
            </w:r>
          </w:p>
        </w:tc>
        <w:tc>
          <w:tcPr>
            <w:tcW w:w="1245" w:type="pct"/>
          </w:tcPr>
          <w:p w14:paraId="154DB454" w14:textId="77777777" w:rsidR="00542305" w:rsidRPr="007C3161" w:rsidRDefault="00542305" w:rsidP="00475CE2">
            <w:pPr>
              <w:pStyle w:val="TAC"/>
            </w:pPr>
            <w:r w:rsidRPr="007C3161">
              <w:t>60</w:t>
            </w:r>
          </w:p>
        </w:tc>
        <w:tc>
          <w:tcPr>
            <w:tcW w:w="1478" w:type="pct"/>
          </w:tcPr>
          <w:p w14:paraId="610BB628" w14:textId="77777777" w:rsidR="00542305" w:rsidRPr="007C3161" w:rsidRDefault="00542305" w:rsidP="00475CE2">
            <w:pPr>
              <w:pStyle w:val="TAC"/>
            </w:pPr>
            <w:r w:rsidRPr="007C3161">
              <w:rPr>
                <w:lang w:eastAsia="ja-JP"/>
              </w:rPr>
              <w:t>N/A</w:t>
            </w:r>
          </w:p>
        </w:tc>
      </w:tr>
      <w:tr w:rsidR="00542305" w:rsidRPr="007C3161" w14:paraId="582136F6" w14:textId="77777777" w:rsidTr="00475CE2">
        <w:trPr>
          <w:cantSplit/>
          <w:jc w:val="center"/>
        </w:trPr>
        <w:tc>
          <w:tcPr>
            <w:tcW w:w="1033" w:type="pct"/>
            <w:vMerge/>
            <w:vAlign w:val="center"/>
          </w:tcPr>
          <w:p w14:paraId="61F1C562" w14:textId="77777777" w:rsidR="00542305" w:rsidRPr="007C3161" w:rsidRDefault="00542305" w:rsidP="00475CE2">
            <w:pPr>
              <w:pStyle w:val="TAC"/>
            </w:pPr>
          </w:p>
        </w:tc>
        <w:tc>
          <w:tcPr>
            <w:tcW w:w="1244" w:type="pct"/>
            <w:vMerge/>
            <w:vAlign w:val="center"/>
          </w:tcPr>
          <w:p w14:paraId="132E37AA" w14:textId="77777777" w:rsidR="00542305" w:rsidRPr="007C3161" w:rsidRDefault="00542305" w:rsidP="00475CE2">
            <w:pPr>
              <w:pStyle w:val="TAC"/>
            </w:pPr>
          </w:p>
        </w:tc>
        <w:tc>
          <w:tcPr>
            <w:tcW w:w="1245" w:type="pct"/>
          </w:tcPr>
          <w:p w14:paraId="6F1A4048" w14:textId="77777777" w:rsidR="00542305" w:rsidRPr="007C3161" w:rsidRDefault="00542305" w:rsidP="00475CE2">
            <w:pPr>
              <w:pStyle w:val="TAC"/>
            </w:pPr>
            <w:r w:rsidRPr="007C3161">
              <w:t>120</w:t>
            </w:r>
          </w:p>
        </w:tc>
        <w:tc>
          <w:tcPr>
            <w:tcW w:w="1478" w:type="pct"/>
          </w:tcPr>
          <w:p w14:paraId="5D210DF4" w14:textId="77777777" w:rsidR="00542305" w:rsidRPr="007C3161" w:rsidRDefault="00542305" w:rsidP="00475CE2">
            <w:pPr>
              <w:pStyle w:val="TAC"/>
            </w:pPr>
            <w:r w:rsidRPr="007C3161">
              <w:rPr>
                <w:lang w:eastAsia="ja-JP"/>
              </w:rPr>
              <w:t>N/A</w:t>
            </w:r>
          </w:p>
        </w:tc>
      </w:tr>
      <w:tr w:rsidR="00542305" w:rsidRPr="007C3161" w14:paraId="2A8E158D" w14:textId="77777777" w:rsidTr="00475CE2">
        <w:trPr>
          <w:cantSplit/>
          <w:jc w:val="center"/>
        </w:trPr>
        <w:tc>
          <w:tcPr>
            <w:tcW w:w="1033" w:type="pct"/>
            <w:vMerge/>
            <w:vAlign w:val="center"/>
          </w:tcPr>
          <w:p w14:paraId="0D4655BC" w14:textId="77777777" w:rsidR="00542305" w:rsidRPr="007C3161" w:rsidRDefault="00542305" w:rsidP="00475CE2">
            <w:pPr>
              <w:pStyle w:val="TAC"/>
            </w:pPr>
          </w:p>
        </w:tc>
        <w:tc>
          <w:tcPr>
            <w:tcW w:w="1244" w:type="pct"/>
            <w:vMerge w:val="restart"/>
            <w:vAlign w:val="center"/>
          </w:tcPr>
          <w:p w14:paraId="5E53C305" w14:textId="77777777" w:rsidR="00542305" w:rsidRPr="007C3161" w:rsidRDefault="00542305" w:rsidP="00475CE2">
            <w:pPr>
              <w:pStyle w:val="TAC"/>
            </w:pPr>
            <w:r w:rsidRPr="007C3161">
              <w:t>240</w:t>
            </w:r>
          </w:p>
        </w:tc>
        <w:tc>
          <w:tcPr>
            <w:tcW w:w="1245" w:type="pct"/>
          </w:tcPr>
          <w:p w14:paraId="4E6D79B9" w14:textId="77777777" w:rsidR="00542305" w:rsidRPr="007C3161" w:rsidRDefault="00542305" w:rsidP="00475CE2">
            <w:pPr>
              <w:pStyle w:val="TAC"/>
            </w:pPr>
            <w:r w:rsidRPr="007C3161">
              <w:t>60</w:t>
            </w:r>
          </w:p>
        </w:tc>
        <w:tc>
          <w:tcPr>
            <w:tcW w:w="1478" w:type="pct"/>
          </w:tcPr>
          <w:p w14:paraId="58E37F0E" w14:textId="77777777" w:rsidR="00542305" w:rsidRPr="007C3161" w:rsidRDefault="00542305" w:rsidP="00475CE2">
            <w:pPr>
              <w:pStyle w:val="TAC"/>
            </w:pPr>
            <w:r w:rsidRPr="007C3161">
              <w:rPr>
                <w:lang w:eastAsia="ja-JP"/>
              </w:rPr>
              <w:t>N/A</w:t>
            </w:r>
          </w:p>
        </w:tc>
      </w:tr>
      <w:tr w:rsidR="00542305" w:rsidRPr="007C3161" w14:paraId="4519DEC1" w14:textId="77777777" w:rsidTr="00475CE2">
        <w:trPr>
          <w:cantSplit/>
          <w:jc w:val="center"/>
        </w:trPr>
        <w:tc>
          <w:tcPr>
            <w:tcW w:w="1033" w:type="pct"/>
            <w:vMerge/>
          </w:tcPr>
          <w:p w14:paraId="27DD976B" w14:textId="77777777" w:rsidR="00542305" w:rsidRPr="007C3161" w:rsidRDefault="00542305" w:rsidP="00475CE2">
            <w:pPr>
              <w:pStyle w:val="TAC"/>
            </w:pPr>
          </w:p>
        </w:tc>
        <w:tc>
          <w:tcPr>
            <w:tcW w:w="1244" w:type="pct"/>
            <w:vMerge/>
          </w:tcPr>
          <w:p w14:paraId="7B06AB80" w14:textId="77777777" w:rsidR="00542305" w:rsidRPr="007C3161" w:rsidRDefault="00542305" w:rsidP="00475CE2">
            <w:pPr>
              <w:pStyle w:val="TAC"/>
            </w:pPr>
          </w:p>
        </w:tc>
        <w:tc>
          <w:tcPr>
            <w:tcW w:w="1245" w:type="pct"/>
          </w:tcPr>
          <w:p w14:paraId="49EE4037" w14:textId="77777777" w:rsidR="00542305" w:rsidRPr="007C3161" w:rsidRDefault="00542305" w:rsidP="00475CE2">
            <w:pPr>
              <w:pStyle w:val="TAC"/>
            </w:pPr>
            <w:r w:rsidRPr="007C3161">
              <w:t>120</w:t>
            </w:r>
          </w:p>
        </w:tc>
        <w:tc>
          <w:tcPr>
            <w:tcW w:w="1478" w:type="pct"/>
          </w:tcPr>
          <w:p w14:paraId="54225B6A" w14:textId="77777777" w:rsidR="00542305" w:rsidRPr="007C3161" w:rsidRDefault="00542305" w:rsidP="00475CE2">
            <w:pPr>
              <w:pStyle w:val="TAC"/>
            </w:pPr>
            <w:r w:rsidRPr="007C3161">
              <w:rPr>
                <w:lang w:eastAsia="ja-JP"/>
              </w:rPr>
              <w:t>3.75</w:t>
            </w:r>
            <w:r w:rsidRPr="007C3161">
              <w:t>*64*T</w:t>
            </w:r>
            <w:r w:rsidRPr="007C3161">
              <w:rPr>
                <w:vertAlign w:val="subscript"/>
              </w:rPr>
              <w:t>c</w:t>
            </w:r>
          </w:p>
        </w:tc>
      </w:tr>
      <w:tr w:rsidR="00542305" w:rsidRPr="007C3161" w14:paraId="27DA0C70" w14:textId="77777777" w:rsidTr="00475CE2">
        <w:trPr>
          <w:cantSplit/>
          <w:jc w:val="center"/>
        </w:trPr>
        <w:tc>
          <w:tcPr>
            <w:tcW w:w="5000" w:type="pct"/>
            <w:gridSpan w:val="4"/>
          </w:tcPr>
          <w:p w14:paraId="0C836583" w14:textId="77777777" w:rsidR="00542305" w:rsidRPr="007C3161" w:rsidRDefault="00542305" w:rsidP="00475CE2">
            <w:pPr>
              <w:pStyle w:val="TAN"/>
            </w:pPr>
            <w:r w:rsidRPr="007C3161">
              <w:rPr>
                <w:rFonts w:cs="Arial"/>
              </w:rPr>
              <w:t>Note</w:t>
            </w:r>
            <w:r w:rsidRPr="007C3161">
              <w:t xml:space="preserve"> 1:</w:t>
            </w:r>
            <w:r w:rsidRPr="007C3161">
              <w:tab/>
              <w:t>T</w:t>
            </w:r>
            <w:r w:rsidRPr="007C3161">
              <w:rPr>
                <w:vertAlign w:val="subscript"/>
              </w:rPr>
              <w:t>c</w:t>
            </w:r>
            <w:r w:rsidRPr="007C3161">
              <w:t xml:space="preserve"> is the basic timing unit defined in TS 38.211 [6]</w:t>
            </w:r>
          </w:p>
        </w:tc>
      </w:tr>
    </w:tbl>
    <w:p w14:paraId="731BE0DA" w14:textId="77777777" w:rsidR="00542305" w:rsidRPr="007C3161" w:rsidRDefault="00542305" w:rsidP="00542305">
      <w:pPr>
        <w:rPr>
          <w:snapToGrid w:val="0"/>
        </w:rPr>
      </w:pPr>
    </w:p>
    <w:p w14:paraId="0F8E05EE" w14:textId="77777777" w:rsidR="00542305" w:rsidRPr="007C3161" w:rsidRDefault="00542305" w:rsidP="00542305">
      <w:pPr>
        <w:pStyle w:val="TH"/>
      </w:pPr>
      <w:r w:rsidRPr="007C3161">
        <w:t>Table 5.4.1.1.5-5: T</w:t>
      </w:r>
      <w:r w:rsidRPr="007C3161">
        <w:rPr>
          <w:vertAlign w:val="subscript"/>
        </w:rPr>
        <w:t>q</w:t>
      </w:r>
      <w:r w:rsidRPr="007C3161">
        <w:t xml:space="preserve"> Maximum Autonomous Time Adjustment Step and T</w:t>
      </w:r>
      <w:r w:rsidRPr="007C3161">
        <w:rPr>
          <w:vertAlign w:val="subscript"/>
        </w:rPr>
        <w:t>p</w:t>
      </w:r>
      <w:r w:rsidRPr="007C3161">
        <w:t xml:space="preserve"> Minimum Aggregate Adjustment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5"/>
        <w:gridCol w:w="1970"/>
        <w:gridCol w:w="1934"/>
        <w:gridCol w:w="1935"/>
        <w:gridCol w:w="1935"/>
      </w:tblGrid>
      <w:tr w:rsidR="00542305" w:rsidRPr="007C3161" w14:paraId="341B29A3" w14:textId="77777777" w:rsidTr="00475CE2">
        <w:trPr>
          <w:cantSplit/>
          <w:jc w:val="center"/>
        </w:trPr>
        <w:tc>
          <w:tcPr>
            <w:tcW w:w="963" w:type="pct"/>
            <w:vAlign w:val="center"/>
          </w:tcPr>
          <w:p w14:paraId="56864351" w14:textId="77777777" w:rsidR="00542305" w:rsidRPr="007C3161" w:rsidRDefault="00542305" w:rsidP="00475CE2">
            <w:pPr>
              <w:pStyle w:val="TAH"/>
            </w:pPr>
            <w:r w:rsidRPr="007C3161">
              <w:t>Frequency Range</w:t>
            </w:r>
          </w:p>
        </w:tc>
        <w:tc>
          <w:tcPr>
            <w:tcW w:w="1023" w:type="pct"/>
          </w:tcPr>
          <w:p w14:paraId="77D15BAE" w14:textId="77777777" w:rsidR="00542305" w:rsidRPr="007C3161" w:rsidRDefault="00542305" w:rsidP="00475CE2">
            <w:pPr>
              <w:pStyle w:val="TAH"/>
            </w:pPr>
            <w:r w:rsidRPr="007C3161">
              <w:t>SCS of uplink signals (KHz)</w:t>
            </w:r>
          </w:p>
        </w:tc>
        <w:tc>
          <w:tcPr>
            <w:tcW w:w="1004" w:type="pct"/>
            <w:vAlign w:val="center"/>
          </w:tcPr>
          <w:p w14:paraId="35B71993" w14:textId="77777777" w:rsidR="00542305" w:rsidRPr="007C3161" w:rsidRDefault="00542305" w:rsidP="00475CE2">
            <w:pPr>
              <w:pStyle w:val="TAH"/>
            </w:pPr>
            <w:r w:rsidRPr="007C3161">
              <w:t>The Maximum timing change in one adjustment T</w:t>
            </w:r>
            <w:r w:rsidRPr="007C3161">
              <w:rPr>
                <w:vertAlign w:val="subscript"/>
              </w:rPr>
              <w:t>q</w:t>
            </w:r>
          </w:p>
        </w:tc>
        <w:tc>
          <w:tcPr>
            <w:tcW w:w="1005" w:type="pct"/>
            <w:vAlign w:val="center"/>
          </w:tcPr>
          <w:p w14:paraId="4C5CDD84" w14:textId="77777777" w:rsidR="00542305" w:rsidRPr="007C3161" w:rsidRDefault="00542305" w:rsidP="00475CE2">
            <w:pPr>
              <w:pStyle w:val="TAH"/>
              <w:rPr>
                <w:lang w:eastAsia="ja-JP"/>
              </w:rPr>
            </w:pPr>
            <w:r w:rsidRPr="007C3161">
              <w:t>The Minimum aggregate adjustment rate T</w:t>
            </w:r>
            <w:r w:rsidRPr="007C3161">
              <w:rPr>
                <w:vertAlign w:val="subscript"/>
              </w:rPr>
              <w:t>p</w:t>
            </w:r>
            <w:r w:rsidRPr="007C3161">
              <w:t xml:space="preserve"> </w:t>
            </w:r>
          </w:p>
        </w:tc>
        <w:tc>
          <w:tcPr>
            <w:tcW w:w="1005" w:type="pct"/>
          </w:tcPr>
          <w:p w14:paraId="21AAE4E0" w14:textId="77777777" w:rsidR="00542305" w:rsidRPr="007C3161" w:rsidRDefault="00542305" w:rsidP="00475CE2">
            <w:pPr>
              <w:pStyle w:val="TAH"/>
              <w:rPr>
                <w:lang w:eastAsia="ja-JP"/>
              </w:rPr>
            </w:pPr>
            <w:r w:rsidRPr="007C3161">
              <w:t>The Maximum aggregate adjustment rate</w:t>
            </w:r>
            <w:r w:rsidRPr="007C3161">
              <w:rPr>
                <w:lang w:eastAsia="ja-JP"/>
              </w:rPr>
              <w:t xml:space="preserve"> </w:t>
            </w:r>
            <w:r w:rsidRPr="007C3161">
              <w:t>T</w:t>
            </w:r>
            <w:r w:rsidRPr="007C3161">
              <w:rPr>
                <w:vertAlign w:val="subscript"/>
              </w:rPr>
              <w:t>q</w:t>
            </w:r>
          </w:p>
        </w:tc>
      </w:tr>
      <w:tr w:rsidR="00542305" w:rsidRPr="007C3161" w14:paraId="1A13B823" w14:textId="77777777" w:rsidTr="00475CE2">
        <w:trPr>
          <w:cantSplit/>
          <w:jc w:val="center"/>
        </w:trPr>
        <w:tc>
          <w:tcPr>
            <w:tcW w:w="963" w:type="pct"/>
            <w:vAlign w:val="center"/>
          </w:tcPr>
          <w:p w14:paraId="111917E7" w14:textId="77777777" w:rsidR="00542305" w:rsidRPr="007C3161" w:rsidRDefault="00542305" w:rsidP="00475CE2">
            <w:pPr>
              <w:pStyle w:val="TAC"/>
            </w:pPr>
            <w:r w:rsidRPr="007C3161">
              <w:t>2</w:t>
            </w:r>
          </w:p>
        </w:tc>
        <w:tc>
          <w:tcPr>
            <w:tcW w:w="1023" w:type="pct"/>
          </w:tcPr>
          <w:p w14:paraId="0AB6A98D" w14:textId="77777777" w:rsidR="00542305" w:rsidRPr="007C3161" w:rsidRDefault="00542305" w:rsidP="00475CE2">
            <w:pPr>
              <w:pStyle w:val="TAC"/>
            </w:pPr>
            <w:r w:rsidRPr="007C3161">
              <w:t>120</w:t>
            </w:r>
          </w:p>
        </w:tc>
        <w:tc>
          <w:tcPr>
            <w:tcW w:w="1004" w:type="pct"/>
          </w:tcPr>
          <w:p w14:paraId="1C933548" w14:textId="77777777" w:rsidR="00542305" w:rsidRPr="007C3161" w:rsidRDefault="00542305" w:rsidP="00475CE2">
            <w:pPr>
              <w:pStyle w:val="TAC"/>
            </w:pPr>
            <w:r w:rsidRPr="007C3161">
              <w:rPr>
                <w:lang w:eastAsia="ja-JP"/>
              </w:rPr>
              <w:t>3.125</w:t>
            </w:r>
            <w:r w:rsidRPr="007C3161">
              <w:t>*64*T</w:t>
            </w:r>
            <w:r w:rsidRPr="007C3161">
              <w:rPr>
                <w:vertAlign w:val="subscript"/>
              </w:rPr>
              <w:t>c</w:t>
            </w:r>
          </w:p>
        </w:tc>
        <w:tc>
          <w:tcPr>
            <w:tcW w:w="1005" w:type="pct"/>
          </w:tcPr>
          <w:p w14:paraId="566FC154" w14:textId="77777777" w:rsidR="00542305" w:rsidRPr="007C3161" w:rsidRDefault="00542305" w:rsidP="00475CE2">
            <w:pPr>
              <w:pStyle w:val="TAC"/>
            </w:pPr>
            <w:r w:rsidRPr="007C3161">
              <w:rPr>
                <w:lang w:eastAsia="ja-JP"/>
              </w:rPr>
              <w:t>-1.225</w:t>
            </w:r>
            <w:r w:rsidRPr="007C3161">
              <w:t>*64*T</w:t>
            </w:r>
            <w:r w:rsidRPr="007C3161">
              <w:rPr>
                <w:vertAlign w:val="subscript"/>
              </w:rPr>
              <w:t>c</w:t>
            </w:r>
          </w:p>
        </w:tc>
        <w:tc>
          <w:tcPr>
            <w:tcW w:w="1005" w:type="pct"/>
          </w:tcPr>
          <w:p w14:paraId="185899DF" w14:textId="77777777" w:rsidR="00542305" w:rsidRPr="007C3161" w:rsidRDefault="00542305" w:rsidP="00475CE2">
            <w:pPr>
              <w:pStyle w:val="TAC"/>
            </w:pPr>
            <w:r w:rsidRPr="007C3161">
              <w:rPr>
                <w:lang w:eastAsia="ja-JP"/>
              </w:rPr>
              <w:t>+3.725</w:t>
            </w:r>
            <w:r w:rsidRPr="007C3161">
              <w:t>*64*T</w:t>
            </w:r>
            <w:r w:rsidRPr="007C3161">
              <w:rPr>
                <w:vertAlign w:val="subscript"/>
              </w:rPr>
              <w:t>c</w:t>
            </w:r>
          </w:p>
        </w:tc>
      </w:tr>
      <w:tr w:rsidR="00542305" w:rsidRPr="007C3161" w14:paraId="554BD19D" w14:textId="77777777" w:rsidTr="00475CE2">
        <w:trPr>
          <w:cantSplit/>
          <w:jc w:val="center"/>
        </w:trPr>
        <w:tc>
          <w:tcPr>
            <w:tcW w:w="3995" w:type="pct"/>
            <w:gridSpan w:val="4"/>
          </w:tcPr>
          <w:p w14:paraId="018BCC11" w14:textId="77777777" w:rsidR="00542305" w:rsidRPr="007C3161" w:rsidRDefault="00542305" w:rsidP="00475CE2">
            <w:pPr>
              <w:pStyle w:val="TAN"/>
            </w:pPr>
            <w:r w:rsidRPr="007C3161">
              <w:rPr>
                <w:rFonts w:cs="Arial"/>
              </w:rPr>
              <w:t>NOTE</w:t>
            </w:r>
            <w:r w:rsidRPr="007C3161">
              <w:t xml:space="preserve"> 1:</w:t>
            </w:r>
            <w:r w:rsidRPr="007C3161">
              <w:tab/>
              <w:t>T</w:t>
            </w:r>
            <w:r w:rsidRPr="007C3161">
              <w:rPr>
                <w:vertAlign w:val="subscript"/>
              </w:rPr>
              <w:t>c</w:t>
            </w:r>
            <w:r w:rsidRPr="007C3161">
              <w:t xml:space="preserve"> is the basic timing unit defined in TS 38.211 [6]</w:t>
            </w:r>
          </w:p>
        </w:tc>
        <w:tc>
          <w:tcPr>
            <w:tcW w:w="1005" w:type="pct"/>
          </w:tcPr>
          <w:p w14:paraId="6B20683D" w14:textId="77777777" w:rsidR="00542305" w:rsidRPr="007C3161" w:rsidRDefault="00542305" w:rsidP="00475CE2">
            <w:pPr>
              <w:pStyle w:val="TAN"/>
              <w:rPr>
                <w:rFonts w:cs="Arial"/>
              </w:rPr>
            </w:pPr>
          </w:p>
        </w:tc>
      </w:tr>
    </w:tbl>
    <w:p w14:paraId="58B5572A" w14:textId="77777777" w:rsidR="00542305" w:rsidRPr="007C3161" w:rsidRDefault="00542305" w:rsidP="00542305">
      <w:pPr>
        <w:rPr>
          <w:snapToGrid w:val="0"/>
        </w:rPr>
      </w:pPr>
    </w:p>
    <w:p w14:paraId="3FDDCC03" w14:textId="77777777" w:rsidR="00542305" w:rsidRPr="007C3161" w:rsidRDefault="00542305" w:rsidP="00542305">
      <w:pPr>
        <w:pStyle w:val="TH"/>
      </w:pPr>
      <w:r w:rsidRPr="007C3161">
        <w:t xml:space="preserve">Table 5.4.1.1.5-6: The Value of </w:t>
      </w:r>
      <w:r w:rsidRPr="007C3161">
        <w:rPr>
          <w:noProof/>
          <w:position w:val="-10"/>
        </w:rPr>
        <w:drawing>
          <wp:inline distT="0" distB="0" distL="0" distR="0" wp14:anchorId="438B42DA" wp14:editId="50908E8B">
            <wp:extent cx="499745" cy="19113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542305" w:rsidRPr="007C3161" w14:paraId="60965454" w14:textId="77777777" w:rsidTr="00475CE2">
        <w:trPr>
          <w:cantSplit/>
          <w:jc w:val="center"/>
        </w:trPr>
        <w:tc>
          <w:tcPr>
            <w:tcW w:w="3286" w:type="pct"/>
          </w:tcPr>
          <w:p w14:paraId="3AE85C31" w14:textId="77777777" w:rsidR="00542305" w:rsidRPr="007C3161" w:rsidRDefault="00542305" w:rsidP="00475CE2">
            <w:pPr>
              <w:pStyle w:val="TAH"/>
            </w:pPr>
            <w:r w:rsidRPr="007C3161">
              <w:t>Frequency range and band of cell used for uplink transmission</w:t>
            </w:r>
          </w:p>
        </w:tc>
        <w:tc>
          <w:tcPr>
            <w:tcW w:w="1714" w:type="pct"/>
          </w:tcPr>
          <w:p w14:paraId="7F259A1D" w14:textId="77777777" w:rsidR="00542305" w:rsidRPr="007C3161" w:rsidRDefault="00542305" w:rsidP="00475CE2">
            <w:pPr>
              <w:pStyle w:val="TAH"/>
            </w:pPr>
            <w:r w:rsidRPr="007C3161">
              <w:rPr>
                <w:noProof/>
                <w:position w:val="-10"/>
              </w:rPr>
              <w:drawing>
                <wp:inline distT="0" distB="0" distL="0" distR="0" wp14:anchorId="54B9532C" wp14:editId="64B88F4E">
                  <wp:extent cx="499745" cy="19113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7C3161">
              <w:t>(Unit: T</w:t>
            </w:r>
            <w:r w:rsidRPr="007C3161">
              <w:rPr>
                <w:vertAlign w:val="subscript"/>
              </w:rPr>
              <w:t>C</w:t>
            </w:r>
            <w:r w:rsidRPr="007C3161">
              <w:t>)</w:t>
            </w:r>
          </w:p>
        </w:tc>
      </w:tr>
      <w:tr w:rsidR="00542305" w:rsidRPr="007C3161" w14:paraId="2DB5DD24" w14:textId="77777777" w:rsidTr="00475CE2">
        <w:trPr>
          <w:cantSplit/>
          <w:jc w:val="center"/>
        </w:trPr>
        <w:tc>
          <w:tcPr>
            <w:tcW w:w="3286" w:type="pct"/>
          </w:tcPr>
          <w:p w14:paraId="022DF5DB" w14:textId="77777777" w:rsidR="00542305" w:rsidRPr="007C3161" w:rsidRDefault="00542305" w:rsidP="00475CE2">
            <w:pPr>
              <w:pStyle w:val="TAL"/>
            </w:pPr>
            <w:r w:rsidRPr="007C3161">
              <w:t>FR2</w:t>
            </w:r>
          </w:p>
        </w:tc>
        <w:tc>
          <w:tcPr>
            <w:tcW w:w="1714" w:type="pct"/>
          </w:tcPr>
          <w:p w14:paraId="383D9625" w14:textId="77777777" w:rsidR="00542305" w:rsidRPr="007C3161" w:rsidRDefault="00542305" w:rsidP="00475CE2">
            <w:pPr>
              <w:pStyle w:val="TAL"/>
              <w:rPr>
                <w:rFonts w:cs="v4.2.0"/>
              </w:rPr>
            </w:pPr>
            <w:r w:rsidRPr="007C3161">
              <w:rPr>
                <w:rFonts w:cs="v4.2.0"/>
              </w:rPr>
              <w:t>13792</w:t>
            </w:r>
          </w:p>
        </w:tc>
      </w:tr>
      <w:tr w:rsidR="00542305" w:rsidRPr="007C3161" w14:paraId="38A237D0" w14:textId="77777777" w:rsidTr="00475CE2">
        <w:trPr>
          <w:cantSplit/>
          <w:jc w:val="center"/>
        </w:trPr>
        <w:tc>
          <w:tcPr>
            <w:tcW w:w="5000" w:type="pct"/>
            <w:gridSpan w:val="2"/>
          </w:tcPr>
          <w:p w14:paraId="34F17470" w14:textId="77777777" w:rsidR="00542305" w:rsidRPr="007C3161" w:rsidRDefault="00542305" w:rsidP="00475CE2">
            <w:pPr>
              <w:pStyle w:val="TAN"/>
            </w:pPr>
            <w:r w:rsidRPr="007C3161">
              <w:t>Note 1:</w:t>
            </w:r>
            <w:r w:rsidRPr="007C3161">
              <w:tab/>
              <w:t xml:space="preserve">The UE identifies </w:t>
            </w:r>
            <w:r w:rsidRPr="007C3161">
              <w:rPr>
                <w:b/>
                <w:noProof/>
                <w:position w:val="-10"/>
              </w:rPr>
              <w:drawing>
                <wp:inline distT="0" distB="0" distL="0" distR="0" wp14:anchorId="175E98C0" wp14:editId="2316C96E">
                  <wp:extent cx="499745" cy="191135"/>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7C3161">
              <w:t xml:space="preserve"> based on the information n-TimingAdvanceOffset as specified in TS 38.331 [2]. If UE is not provided with the information n-TimingAdvanceOffset, the default value of </w:t>
            </w:r>
            <w:r w:rsidRPr="007C3161">
              <w:rPr>
                <w:b/>
                <w:noProof/>
                <w:position w:val="-10"/>
              </w:rPr>
              <w:drawing>
                <wp:inline distT="0" distB="0" distL="0" distR="0" wp14:anchorId="3C3A45F8" wp14:editId="229B2019">
                  <wp:extent cx="499745" cy="19113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7C3161">
              <w:t xml:space="preserve"> is set as </w:t>
            </w:r>
            <w:r w:rsidRPr="007C3161">
              <w:rPr>
                <w:lang w:eastAsia="ja-JP"/>
              </w:rPr>
              <w:t>2560</w:t>
            </w:r>
            <w:r w:rsidRPr="007C3161">
              <w:t xml:space="preserve">0 for FR1 band. In case of multiple UL carriers in the same TAG, UE expects that the same value of n-TimingAdvanceOffset is provided for all the UL carriers according to clause 4.2 in TS 38.213 [3] and the value 39936 of </w:t>
            </w:r>
            <w:r w:rsidRPr="007C3161">
              <w:rPr>
                <w:b/>
                <w:noProof/>
                <w:position w:val="-10"/>
              </w:rPr>
              <w:drawing>
                <wp:inline distT="0" distB="0" distL="0" distR="0" wp14:anchorId="342B333A" wp14:editId="7859113B">
                  <wp:extent cx="499745" cy="19113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7C3161">
              <w:t xml:space="preserve"> can also be provided for </w:t>
            </w:r>
            <w:r w:rsidRPr="007C3161">
              <w:rPr>
                <w:rFonts w:eastAsia="DengXian"/>
              </w:rPr>
              <w:t>a FDD serving cell</w:t>
            </w:r>
            <w:r w:rsidRPr="007C3161">
              <w:t>.</w:t>
            </w:r>
          </w:p>
          <w:p w14:paraId="2E0CB5AB" w14:textId="77777777" w:rsidR="00542305" w:rsidRPr="007C3161" w:rsidRDefault="00542305" w:rsidP="00475CE2">
            <w:pPr>
              <w:pStyle w:val="TAN"/>
            </w:pPr>
            <w:r w:rsidRPr="007C3161">
              <w:t>Note 2:</w:t>
            </w:r>
            <w:r w:rsidRPr="007C3161">
              <w:tab/>
              <w:t>Void</w:t>
            </w:r>
          </w:p>
        </w:tc>
      </w:tr>
    </w:tbl>
    <w:p w14:paraId="42440679" w14:textId="77777777" w:rsidR="00542305" w:rsidRPr="007C3161" w:rsidRDefault="00542305" w:rsidP="00542305"/>
    <w:p w14:paraId="46B9169D" w14:textId="77777777" w:rsidR="00542305" w:rsidRPr="007C3161" w:rsidRDefault="00542305" w:rsidP="00542305">
      <w:pPr>
        <w:pStyle w:val="Heading3"/>
      </w:pPr>
      <w:bookmarkStart w:id="237" w:name="_Toc21621517"/>
      <w:bookmarkStart w:id="238" w:name="_Toc29297132"/>
      <w:bookmarkStart w:id="239" w:name="_Toc36149333"/>
      <w:bookmarkStart w:id="240" w:name="_Toc44092912"/>
      <w:bookmarkStart w:id="241" w:name="_Toc44093461"/>
      <w:bookmarkStart w:id="242" w:name="_Toc44094284"/>
      <w:bookmarkStart w:id="243" w:name="_Toc44094563"/>
      <w:bookmarkStart w:id="244" w:name="_Toc52295979"/>
      <w:bookmarkStart w:id="245" w:name="_Toc59027689"/>
      <w:bookmarkStart w:id="246" w:name="_Toc69328183"/>
      <w:bookmarkStart w:id="247" w:name="_Toc75989823"/>
      <w:bookmarkStart w:id="248" w:name="_Toc75992929"/>
      <w:bookmarkStart w:id="249" w:name="_Toc76018706"/>
      <w:bookmarkStart w:id="250" w:name="_Toc84513781"/>
      <w:bookmarkStart w:id="251" w:name="_Toc84514345"/>
      <w:r w:rsidRPr="007C3161">
        <w:lastRenderedPageBreak/>
        <w:t>5.4.2</w:t>
      </w:r>
      <w:r w:rsidRPr="007C3161">
        <w:tab/>
        <w:t>UE timer accuracy</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45A569E3" w14:textId="77777777" w:rsidR="00542305" w:rsidRPr="007C3161" w:rsidRDefault="00542305" w:rsidP="00542305">
      <w:pPr>
        <w:pStyle w:val="Heading3"/>
      </w:pPr>
      <w:bookmarkStart w:id="252" w:name="_Toc21621518"/>
      <w:bookmarkStart w:id="253" w:name="_Toc29297133"/>
      <w:bookmarkStart w:id="254" w:name="_Toc36149334"/>
      <w:bookmarkStart w:id="255" w:name="_Toc44092913"/>
      <w:bookmarkStart w:id="256" w:name="_Toc44093462"/>
      <w:bookmarkStart w:id="257" w:name="_Toc44094285"/>
      <w:bookmarkStart w:id="258" w:name="_Toc44094564"/>
      <w:bookmarkStart w:id="259" w:name="_Toc52295980"/>
      <w:bookmarkStart w:id="260" w:name="_Toc59027690"/>
      <w:bookmarkStart w:id="261" w:name="_Toc69328184"/>
      <w:bookmarkStart w:id="262" w:name="_Toc75989824"/>
      <w:bookmarkStart w:id="263" w:name="_Toc75992930"/>
      <w:bookmarkStart w:id="264" w:name="_Toc76018707"/>
      <w:bookmarkStart w:id="265" w:name="_Toc84513782"/>
      <w:bookmarkStart w:id="266" w:name="_Toc84514346"/>
      <w:r w:rsidRPr="007C3161">
        <w:t>5.4.3</w:t>
      </w:r>
      <w:r w:rsidRPr="007C3161">
        <w:tab/>
        <w:t>Timing advance</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75DC1608" w14:textId="77777777" w:rsidR="00542305" w:rsidRPr="007C3161" w:rsidRDefault="00542305" w:rsidP="00542305">
      <w:pPr>
        <w:pStyle w:val="Heading4"/>
      </w:pPr>
      <w:bookmarkStart w:id="267" w:name="_Toc21621519"/>
      <w:bookmarkStart w:id="268" w:name="_Toc29297134"/>
      <w:bookmarkStart w:id="269" w:name="_Toc36149335"/>
      <w:bookmarkStart w:id="270" w:name="_Toc44092914"/>
      <w:bookmarkStart w:id="271" w:name="_Toc44093463"/>
      <w:bookmarkStart w:id="272" w:name="_Toc44094286"/>
      <w:bookmarkStart w:id="273" w:name="_Toc44094565"/>
      <w:bookmarkStart w:id="274" w:name="_Toc52295981"/>
      <w:bookmarkStart w:id="275" w:name="_Toc59027691"/>
      <w:bookmarkStart w:id="276" w:name="_Toc69328185"/>
      <w:bookmarkStart w:id="277" w:name="_Toc75989825"/>
      <w:bookmarkStart w:id="278" w:name="_Toc75992931"/>
      <w:bookmarkStart w:id="279" w:name="_Toc76018708"/>
      <w:bookmarkStart w:id="280" w:name="_Toc84513783"/>
      <w:bookmarkStart w:id="281" w:name="_Toc84514347"/>
      <w:r w:rsidRPr="007C3161">
        <w:t>5.4.3.0</w:t>
      </w:r>
      <w:r w:rsidRPr="007C3161">
        <w:rPr>
          <w:i/>
        </w:rPr>
        <w:tab/>
      </w:r>
      <w:r w:rsidRPr="007C3161">
        <w:t>Minimum conformance requirements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74638AE" w14:textId="77777777" w:rsidR="00542305" w:rsidRPr="007C3161" w:rsidRDefault="00542305" w:rsidP="00542305">
      <w:pPr>
        <w:pStyle w:val="Heading5"/>
      </w:pPr>
      <w:bookmarkStart w:id="282" w:name="_Toc21621520"/>
      <w:bookmarkStart w:id="283" w:name="_Toc29297135"/>
      <w:bookmarkStart w:id="284" w:name="_Toc36149336"/>
      <w:bookmarkStart w:id="285" w:name="_Toc44092915"/>
      <w:bookmarkStart w:id="286" w:name="_Toc44093464"/>
      <w:bookmarkStart w:id="287" w:name="_Toc44094287"/>
      <w:bookmarkStart w:id="288" w:name="_Toc44094566"/>
      <w:bookmarkStart w:id="289" w:name="_Toc52295982"/>
      <w:bookmarkStart w:id="290" w:name="_Toc59027692"/>
      <w:bookmarkStart w:id="291" w:name="_Toc69328186"/>
      <w:bookmarkStart w:id="292" w:name="_Toc75989826"/>
      <w:bookmarkStart w:id="293" w:name="_Toc75992932"/>
      <w:bookmarkStart w:id="294" w:name="_Toc76018709"/>
      <w:bookmarkStart w:id="295" w:name="_Toc84513784"/>
      <w:bookmarkStart w:id="296" w:name="_Toc84514348"/>
      <w:r w:rsidRPr="007C3161">
        <w:t>5.4.3.0.1</w:t>
      </w:r>
      <w:r w:rsidRPr="007C3161">
        <w:tab/>
        <w:t>Minimum conformance requirements for timing advance adjustment accuracy</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7BF923C7" w14:textId="77777777" w:rsidR="00542305" w:rsidRPr="007C3161" w:rsidRDefault="00542305" w:rsidP="00542305">
      <w:r w:rsidRPr="007C3161">
        <w:t xml:space="preserve">The timing advance is initiated from gNB with MAC message that implies and adjustment of the timing advance, as defined in </w:t>
      </w:r>
      <w:r w:rsidRPr="007C3161">
        <w:rPr>
          <w:rFonts w:cs="v4.2.0"/>
        </w:rPr>
        <w:t>clause </w:t>
      </w:r>
      <w:r w:rsidRPr="007C3161">
        <w:t>5.2 of TS 38.321 [12].</w:t>
      </w:r>
    </w:p>
    <w:p w14:paraId="1FDE8ED1" w14:textId="77777777" w:rsidR="00542305" w:rsidRPr="007C3161" w:rsidRDefault="00542305" w:rsidP="00542305">
      <w:pPr>
        <w:rPr>
          <w:rFonts w:eastAsia="?? ??"/>
        </w:rPr>
      </w:pPr>
      <w:r w:rsidRPr="007C3161">
        <w:rPr>
          <w:rFonts w:eastAsia="?? ??" w:cs="v3.7.0"/>
        </w:rPr>
        <w:t xml:space="preserve">The UE shall adjust the timing of its transmissions with a relative accuracy better than or equal to the UE Timing Advance adjustment accuracy requirement in Table 5.4.3.0.3-1, to the signalled timing advance value compared to the timing of preceding uplink transmission. </w:t>
      </w:r>
      <w:r w:rsidRPr="007C3161">
        <w:t>The timing advance command step is defined in TS38.213 [8].</w:t>
      </w:r>
    </w:p>
    <w:p w14:paraId="3819B5C7" w14:textId="77777777" w:rsidR="00542305" w:rsidRPr="007C3161" w:rsidRDefault="00542305" w:rsidP="00542305">
      <w:pPr>
        <w:pStyle w:val="TH"/>
      </w:pPr>
      <w:r w:rsidRPr="007C3161">
        <w:t>Table 5.4.3.0.3-</w:t>
      </w:r>
      <w:r w:rsidRPr="007C3161">
        <w:rPr>
          <w:lang w:eastAsia="ja-JP"/>
        </w:rPr>
        <w:t>1</w:t>
      </w:r>
      <w:r w:rsidRPr="007C3161">
        <w:t xml:space="preserve">: </w:t>
      </w:r>
      <w:r w:rsidRPr="007C3161">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542305" w:rsidRPr="007C3161" w14:paraId="01A21BAD" w14:textId="77777777" w:rsidTr="00475CE2">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4D5F6291" w14:textId="77777777" w:rsidR="00542305" w:rsidRPr="007C3161" w:rsidRDefault="00542305" w:rsidP="00475CE2">
            <w:pPr>
              <w:pStyle w:val="TAH"/>
            </w:pPr>
            <w:r w:rsidRPr="007C3161">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5F553542" w14:textId="77777777" w:rsidR="00542305" w:rsidRPr="007C3161" w:rsidRDefault="00542305" w:rsidP="00475CE2">
            <w:pPr>
              <w:pStyle w:val="TAH"/>
            </w:pPr>
            <w:r w:rsidRPr="007C3161">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62E903FC" w14:textId="77777777" w:rsidR="00542305" w:rsidRPr="007C3161" w:rsidRDefault="00542305" w:rsidP="00475CE2">
            <w:pPr>
              <w:pStyle w:val="TAH"/>
            </w:pPr>
            <w:r w:rsidRPr="007C3161">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C0AD" w14:textId="77777777" w:rsidR="00542305" w:rsidRPr="007C3161" w:rsidRDefault="00542305" w:rsidP="00475CE2">
            <w:pPr>
              <w:pStyle w:val="TAH"/>
            </w:pPr>
            <w:r w:rsidRPr="007C3161">
              <w:t>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CE766D" w14:textId="77777777" w:rsidR="00542305" w:rsidRPr="007C3161" w:rsidRDefault="00542305" w:rsidP="00475CE2">
            <w:pPr>
              <w:pStyle w:val="TAH"/>
            </w:pPr>
            <w:r w:rsidRPr="007C3161">
              <w:t>120</w:t>
            </w:r>
          </w:p>
        </w:tc>
      </w:tr>
      <w:tr w:rsidR="00542305" w:rsidRPr="007C3161" w14:paraId="552A279C" w14:textId="77777777" w:rsidTr="00475CE2">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430C7ADD" w14:textId="77777777" w:rsidR="00542305" w:rsidRPr="007C3161" w:rsidRDefault="00542305" w:rsidP="00475CE2">
            <w:pPr>
              <w:pStyle w:val="TAH"/>
            </w:pPr>
            <w:r w:rsidRPr="007C3161">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50D240E9" w14:textId="77777777" w:rsidR="00542305" w:rsidRPr="007C3161" w:rsidRDefault="00542305" w:rsidP="00475CE2">
            <w:pPr>
              <w:pStyle w:val="TAC"/>
            </w:pPr>
            <w:r w:rsidRPr="007C3161">
              <w:t>±256 T</w:t>
            </w:r>
            <w:r w:rsidRPr="007C3161">
              <w:rPr>
                <w:vertAlign w:val="subscript"/>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2D10FAAB" w14:textId="77777777" w:rsidR="00542305" w:rsidRPr="007C3161" w:rsidRDefault="00542305" w:rsidP="00475CE2">
            <w:pPr>
              <w:pStyle w:val="TAC"/>
            </w:pPr>
            <w:r w:rsidRPr="007C3161">
              <w:t>±256 T</w:t>
            </w:r>
            <w:r w:rsidRPr="007C3161">
              <w:rPr>
                <w:vertAlign w:val="subscript"/>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6D4BA8" w14:textId="77777777" w:rsidR="00542305" w:rsidRPr="007C3161" w:rsidRDefault="00542305" w:rsidP="00475CE2">
            <w:pPr>
              <w:pStyle w:val="TAC"/>
            </w:pPr>
            <w:r w:rsidRPr="007C3161">
              <w:t>±128 T</w:t>
            </w:r>
            <w:r w:rsidRPr="007C3161">
              <w:rPr>
                <w:vertAlign w:val="subscript"/>
              </w:rPr>
              <w:t>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FC6E8F" w14:textId="77777777" w:rsidR="00542305" w:rsidRPr="007C3161" w:rsidRDefault="00542305" w:rsidP="00475CE2">
            <w:pPr>
              <w:pStyle w:val="TAC"/>
            </w:pPr>
            <w:r w:rsidRPr="007C3161">
              <w:t>±32 T</w:t>
            </w:r>
            <w:r w:rsidRPr="007C3161">
              <w:rPr>
                <w:vertAlign w:val="subscript"/>
              </w:rPr>
              <w:t>c</w:t>
            </w:r>
          </w:p>
        </w:tc>
      </w:tr>
    </w:tbl>
    <w:p w14:paraId="4D3E6656" w14:textId="77777777" w:rsidR="00542305" w:rsidRPr="007C3161" w:rsidRDefault="00542305" w:rsidP="00542305"/>
    <w:p w14:paraId="6DE8C2D6" w14:textId="77777777" w:rsidR="00542305" w:rsidRPr="007C3161" w:rsidRDefault="00542305" w:rsidP="00542305">
      <w:r w:rsidRPr="007C3161">
        <w:t>The normative reference for this requirement is TS.38.133 [6] clause A.5.4.3.</w:t>
      </w:r>
    </w:p>
    <w:p w14:paraId="15878488" w14:textId="77777777" w:rsidR="00542305" w:rsidRPr="007C3161" w:rsidRDefault="00542305" w:rsidP="00542305">
      <w:pPr>
        <w:pStyle w:val="Heading4"/>
        <w:rPr>
          <w:sz w:val="22"/>
        </w:rPr>
      </w:pPr>
      <w:bookmarkStart w:id="297" w:name="_Toc21621521"/>
      <w:bookmarkStart w:id="298" w:name="_Toc29297136"/>
      <w:bookmarkStart w:id="299" w:name="_Toc36149337"/>
      <w:bookmarkStart w:id="300" w:name="_Toc44092916"/>
      <w:bookmarkStart w:id="301" w:name="_Toc44093465"/>
      <w:bookmarkStart w:id="302" w:name="_Toc44094288"/>
      <w:bookmarkStart w:id="303" w:name="_Toc44094567"/>
      <w:bookmarkStart w:id="304" w:name="_Toc52295983"/>
      <w:bookmarkStart w:id="305" w:name="_Toc59027693"/>
      <w:bookmarkStart w:id="306" w:name="_Toc69328187"/>
      <w:bookmarkStart w:id="307" w:name="_Toc75989827"/>
      <w:bookmarkStart w:id="308" w:name="_Toc75992933"/>
      <w:bookmarkStart w:id="309" w:name="_Toc76018710"/>
      <w:bookmarkStart w:id="310" w:name="_Toc84513785"/>
      <w:bookmarkStart w:id="311" w:name="_Toc84514349"/>
      <w:r w:rsidRPr="007C3161">
        <w:rPr>
          <w:sz w:val="22"/>
        </w:rPr>
        <w:t>5.4.3.1</w:t>
      </w:r>
      <w:r w:rsidRPr="007C3161">
        <w:rPr>
          <w:sz w:val="22"/>
        </w:rPr>
        <w:tab/>
        <w:t>EN-DC FR2 timing advance adjustment accuracy</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0AF40165" w14:textId="77777777" w:rsidR="00542305" w:rsidRPr="007C3161" w:rsidRDefault="00542305" w:rsidP="00542305">
      <w:pPr>
        <w:pStyle w:val="EditorsNote"/>
      </w:pPr>
      <w:r w:rsidRPr="007C3161">
        <w:t>Editor’s Note: This test case has been completed for the following configurations:</w:t>
      </w:r>
    </w:p>
    <w:p w14:paraId="4DE624B5"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111B0342" w14:textId="77777777" w:rsidR="00542305" w:rsidRPr="007C3161" w:rsidRDefault="00542305" w:rsidP="00542305">
      <w:pPr>
        <w:pStyle w:val="EditorsNote"/>
      </w:pPr>
      <w:r w:rsidRPr="007C3161">
        <w:t>- UE PC3</w:t>
      </w:r>
    </w:p>
    <w:p w14:paraId="5458A3BD" w14:textId="77777777" w:rsidR="00542305" w:rsidRPr="007C3161" w:rsidRDefault="00542305" w:rsidP="00542305">
      <w:pPr>
        <w:pStyle w:val="EditorsNote"/>
      </w:pPr>
      <w:r w:rsidRPr="007C3161">
        <w:t>- The test is incomplete for UE power classes other than PC3</w:t>
      </w:r>
    </w:p>
    <w:p w14:paraId="678E5C4E" w14:textId="77777777" w:rsidR="00542305" w:rsidRPr="007C3161" w:rsidRDefault="00542305" w:rsidP="00542305">
      <w:pPr>
        <w:pStyle w:val="EditorsNote"/>
      </w:pPr>
      <w:r w:rsidRPr="007C3161">
        <w:t>- The test is incomplete for test frequencies &gt; 40.8 GHz</w:t>
      </w:r>
    </w:p>
    <w:p w14:paraId="5B780396" w14:textId="77777777" w:rsidR="00542305" w:rsidRPr="007C3161" w:rsidRDefault="00542305" w:rsidP="00542305">
      <w:pPr>
        <w:pStyle w:val="H6"/>
        <w:rPr>
          <w:sz w:val="22"/>
          <w:szCs w:val="22"/>
        </w:rPr>
      </w:pPr>
      <w:r w:rsidRPr="007C3161">
        <w:t>5.4.3.1.1</w:t>
      </w:r>
      <w:r w:rsidRPr="007C3161">
        <w:tab/>
        <w:t>Test purpose</w:t>
      </w:r>
    </w:p>
    <w:p w14:paraId="262E76DF" w14:textId="77777777" w:rsidR="00542305" w:rsidRPr="007C3161" w:rsidRDefault="00542305" w:rsidP="00542305">
      <w:r w:rsidRPr="007C3161">
        <w:t>The purpose of the test is to verify UE timing advance adjustment delay and accuracy requirement defined in clause 7.3 of TS 38.133 [6].</w:t>
      </w:r>
    </w:p>
    <w:p w14:paraId="5F9319A2" w14:textId="77777777" w:rsidR="00542305" w:rsidRPr="007C3161" w:rsidRDefault="00542305" w:rsidP="00542305">
      <w:pPr>
        <w:pStyle w:val="H6"/>
        <w:rPr>
          <w:rFonts w:cs="Arial"/>
        </w:rPr>
      </w:pPr>
      <w:r w:rsidRPr="007C3161">
        <w:rPr>
          <w:rFonts w:cs="Arial"/>
        </w:rPr>
        <w:t>5.4.3.1.2</w:t>
      </w:r>
      <w:r w:rsidRPr="007C3161">
        <w:rPr>
          <w:rFonts w:cs="Arial"/>
        </w:rPr>
        <w:tab/>
        <w:t>Test applicability</w:t>
      </w:r>
    </w:p>
    <w:p w14:paraId="294B46C7" w14:textId="77777777" w:rsidR="00542305" w:rsidRPr="007C3161" w:rsidRDefault="00542305" w:rsidP="00542305">
      <w:pPr>
        <w:rPr>
          <w:rFonts w:eastAsia="?? ??" w:cs="v3.7.0"/>
        </w:rPr>
      </w:pPr>
      <w:r w:rsidRPr="007C3161">
        <w:rPr>
          <w:lang w:eastAsia="sv-SE"/>
        </w:rPr>
        <w:t xml:space="preserve">This test applies to all types of </w:t>
      </w:r>
      <w:r w:rsidRPr="007C3161">
        <w:t>E-UTRA UE release 15 and forward, supporting EN-DC</w:t>
      </w:r>
      <w:r w:rsidRPr="007C3161">
        <w:rPr>
          <w:rFonts w:eastAsia="?? ??" w:cs="v3.7.0"/>
        </w:rPr>
        <w:t>.</w:t>
      </w:r>
    </w:p>
    <w:p w14:paraId="47E6FB7C" w14:textId="77777777" w:rsidR="00542305" w:rsidRPr="007C3161" w:rsidRDefault="00542305" w:rsidP="00542305">
      <w:pPr>
        <w:pStyle w:val="H6"/>
        <w:rPr>
          <w:rFonts w:cs="Arial"/>
        </w:rPr>
      </w:pPr>
      <w:r w:rsidRPr="007C3161">
        <w:rPr>
          <w:rFonts w:cs="Arial"/>
        </w:rPr>
        <w:t>5.4.3.1.3</w:t>
      </w:r>
      <w:r w:rsidRPr="007C3161">
        <w:rPr>
          <w:rFonts w:cs="Arial"/>
        </w:rPr>
        <w:tab/>
        <w:t>Minimum conformance requirement</w:t>
      </w:r>
    </w:p>
    <w:p w14:paraId="034AB0EC" w14:textId="77777777" w:rsidR="00542305" w:rsidRPr="007C3161" w:rsidRDefault="00542305" w:rsidP="00542305">
      <w:pPr>
        <w:rPr>
          <w:lang w:eastAsia="sv-SE"/>
        </w:rPr>
      </w:pPr>
      <w:r w:rsidRPr="007C3161">
        <w:rPr>
          <w:lang w:eastAsia="sv-SE"/>
        </w:rPr>
        <w:t>The minimum conformance requirements are specified in clause 5.4.3.0.1.</w:t>
      </w:r>
    </w:p>
    <w:p w14:paraId="6371FE49" w14:textId="77777777" w:rsidR="00542305" w:rsidRPr="007C3161" w:rsidRDefault="00542305" w:rsidP="00542305">
      <w:r w:rsidRPr="007C3161">
        <w:t>The normative reference for this requirement is TS.38.133 [6] clause A.5.4.3.1.</w:t>
      </w:r>
    </w:p>
    <w:p w14:paraId="27352B56" w14:textId="77777777" w:rsidR="00542305" w:rsidRPr="007C3161" w:rsidRDefault="00542305" w:rsidP="00542305">
      <w:pPr>
        <w:pStyle w:val="H6"/>
        <w:rPr>
          <w:rFonts w:cs="Arial"/>
        </w:rPr>
      </w:pPr>
      <w:r w:rsidRPr="007C3161">
        <w:rPr>
          <w:rFonts w:cs="Arial"/>
        </w:rPr>
        <w:t>5.4.3.1.4</w:t>
      </w:r>
      <w:r w:rsidRPr="007C3161">
        <w:rPr>
          <w:rFonts w:cs="Arial"/>
        </w:rPr>
        <w:tab/>
        <w:t>Test description</w:t>
      </w:r>
    </w:p>
    <w:p w14:paraId="3DCC538A" w14:textId="77777777" w:rsidR="00542305" w:rsidRPr="007C3161" w:rsidRDefault="00542305" w:rsidP="00542305">
      <w:pPr>
        <w:pStyle w:val="H6"/>
        <w:rPr>
          <w:rFonts w:cs="Arial"/>
        </w:rPr>
      </w:pPr>
      <w:r w:rsidRPr="007C3161">
        <w:rPr>
          <w:rFonts w:cs="Arial"/>
        </w:rPr>
        <w:t>5.4.3.1.4.1</w:t>
      </w:r>
      <w:r w:rsidRPr="007C3161">
        <w:rPr>
          <w:rFonts w:cs="Arial"/>
        </w:rPr>
        <w:tab/>
        <w:t>Initial conditions</w:t>
      </w:r>
    </w:p>
    <w:p w14:paraId="62ADB20B" w14:textId="77777777" w:rsidR="00542305" w:rsidRPr="007C3161" w:rsidRDefault="00542305" w:rsidP="00542305">
      <w:r w:rsidRPr="007C3161">
        <w:t>Initial conditions are a set of test configurations the UE needs to be tested in and the steps for the SS to take with the UE to reach the correct measurement state.</w:t>
      </w:r>
    </w:p>
    <w:p w14:paraId="3C9432D4" w14:textId="77777777" w:rsidR="00542305" w:rsidRPr="007C3161" w:rsidRDefault="00542305" w:rsidP="00542305">
      <w:r w:rsidRPr="007C3161">
        <w:t>The initial test configurations consist of environmental conditions, test frequencies, test channel bandwidths and sub-carrier spacing based on NR operating bands specified in Table 5.3.5-1 of 38.521-2 [17].</w:t>
      </w:r>
    </w:p>
    <w:p w14:paraId="1C6EB8E6" w14:textId="77777777" w:rsidR="00542305" w:rsidRPr="007C3161" w:rsidRDefault="00542305" w:rsidP="00542305">
      <w:pPr>
        <w:rPr>
          <w:lang w:eastAsia="sv-SE"/>
        </w:rPr>
      </w:pPr>
      <w:r w:rsidRPr="007C3161">
        <w:rPr>
          <w:lang w:eastAsia="sv-SE"/>
        </w:rPr>
        <w:t>This test shall be tested using any of the test configurations in Table 5.4.3.1.</w:t>
      </w:r>
      <w:r w:rsidRPr="007C3161">
        <w:t>4.</w:t>
      </w:r>
      <w:r w:rsidRPr="007C3161">
        <w:rPr>
          <w:lang w:eastAsia="sv-SE"/>
        </w:rPr>
        <w:t>1-1.</w:t>
      </w:r>
    </w:p>
    <w:p w14:paraId="5EB806C6" w14:textId="77777777" w:rsidR="00542305" w:rsidRPr="007C3161" w:rsidRDefault="00542305" w:rsidP="00542305">
      <w:pPr>
        <w:pStyle w:val="TH"/>
      </w:pPr>
      <w:r w:rsidRPr="007C3161">
        <w:lastRenderedPageBreak/>
        <w:t xml:space="preserve">Table 5.4.3.1.4.1-1: </w:t>
      </w:r>
      <w:r w:rsidRPr="007C3161">
        <w:rPr>
          <w:lang w:eastAsia="sv-SE"/>
        </w:rPr>
        <w:t>EN-DC FR2 timing advance adjustment accuracy</w:t>
      </w:r>
      <w:r w:rsidRPr="007C3161">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542305" w:rsidRPr="007C3161" w14:paraId="76A334E4" w14:textId="77777777" w:rsidTr="00475CE2">
        <w:tc>
          <w:tcPr>
            <w:tcW w:w="2330" w:type="dxa"/>
            <w:shd w:val="clear" w:color="auto" w:fill="auto"/>
          </w:tcPr>
          <w:p w14:paraId="54E8D51C" w14:textId="77777777" w:rsidR="00542305" w:rsidRPr="007C3161" w:rsidRDefault="00542305" w:rsidP="00475CE2">
            <w:pPr>
              <w:pStyle w:val="TAH"/>
            </w:pPr>
            <w:r w:rsidRPr="007C3161">
              <w:t>Config</w:t>
            </w:r>
          </w:p>
        </w:tc>
        <w:tc>
          <w:tcPr>
            <w:tcW w:w="7299" w:type="dxa"/>
            <w:shd w:val="clear" w:color="auto" w:fill="auto"/>
          </w:tcPr>
          <w:p w14:paraId="034484B1" w14:textId="77777777" w:rsidR="00542305" w:rsidRPr="007C3161" w:rsidRDefault="00542305" w:rsidP="00475CE2">
            <w:pPr>
              <w:pStyle w:val="TAH"/>
            </w:pPr>
            <w:r w:rsidRPr="007C3161">
              <w:t>Description</w:t>
            </w:r>
          </w:p>
        </w:tc>
      </w:tr>
      <w:tr w:rsidR="00542305" w:rsidRPr="007C3161" w14:paraId="6EE9D41E" w14:textId="77777777" w:rsidTr="00475CE2">
        <w:tc>
          <w:tcPr>
            <w:tcW w:w="2330" w:type="dxa"/>
            <w:shd w:val="clear" w:color="auto" w:fill="auto"/>
          </w:tcPr>
          <w:p w14:paraId="6E3110AE" w14:textId="77777777" w:rsidR="00542305" w:rsidRPr="007C3161" w:rsidRDefault="00542305" w:rsidP="00475CE2">
            <w:pPr>
              <w:pStyle w:val="TAC"/>
            </w:pPr>
            <w:r w:rsidRPr="007C3161">
              <w:t>1</w:t>
            </w:r>
          </w:p>
        </w:tc>
        <w:tc>
          <w:tcPr>
            <w:tcW w:w="7299" w:type="dxa"/>
            <w:shd w:val="clear" w:color="auto" w:fill="auto"/>
          </w:tcPr>
          <w:p w14:paraId="6B59CBBC" w14:textId="77777777" w:rsidR="00542305" w:rsidRPr="007C3161" w:rsidRDefault="00542305" w:rsidP="00475CE2">
            <w:pPr>
              <w:pStyle w:val="TAC"/>
            </w:pPr>
            <w:r w:rsidRPr="007C3161">
              <w:t>LTE FDD, NR 120 kHz SSB SCS, 100MHz bandwidth, TDD duplex mode</w:t>
            </w:r>
          </w:p>
        </w:tc>
      </w:tr>
      <w:tr w:rsidR="00542305" w:rsidRPr="007C3161" w14:paraId="44825F99" w14:textId="77777777" w:rsidTr="00475CE2">
        <w:tc>
          <w:tcPr>
            <w:tcW w:w="2330" w:type="dxa"/>
            <w:shd w:val="clear" w:color="auto" w:fill="auto"/>
          </w:tcPr>
          <w:p w14:paraId="1B7B8799" w14:textId="77777777" w:rsidR="00542305" w:rsidRPr="007C3161" w:rsidRDefault="00542305" w:rsidP="00475CE2">
            <w:pPr>
              <w:pStyle w:val="TAC"/>
            </w:pPr>
            <w:r w:rsidRPr="007C3161">
              <w:t>2</w:t>
            </w:r>
          </w:p>
        </w:tc>
        <w:tc>
          <w:tcPr>
            <w:tcW w:w="7299" w:type="dxa"/>
            <w:shd w:val="clear" w:color="auto" w:fill="auto"/>
          </w:tcPr>
          <w:p w14:paraId="6D0DC66E" w14:textId="77777777" w:rsidR="00542305" w:rsidRPr="007C3161" w:rsidRDefault="00542305" w:rsidP="00475CE2">
            <w:pPr>
              <w:pStyle w:val="TAC"/>
            </w:pPr>
            <w:r w:rsidRPr="007C3161">
              <w:t>LTE TDD, NR 120 kHz SSB SCS, 100MHz bandwidth, TDD duplex mode</w:t>
            </w:r>
          </w:p>
        </w:tc>
      </w:tr>
      <w:tr w:rsidR="00542305" w:rsidRPr="007C3161" w14:paraId="332E5702" w14:textId="77777777" w:rsidTr="00475CE2">
        <w:tc>
          <w:tcPr>
            <w:tcW w:w="9629" w:type="dxa"/>
            <w:gridSpan w:val="2"/>
            <w:shd w:val="clear" w:color="auto" w:fill="auto"/>
          </w:tcPr>
          <w:p w14:paraId="589A5150" w14:textId="77777777" w:rsidR="00542305" w:rsidRPr="007C3161" w:rsidRDefault="00542305" w:rsidP="00475CE2">
            <w:pPr>
              <w:pStyle w:val="TAN"/>
            </w:pPr>
            <w:r w:rsidRPr="007C3161">
              <w:t>Note:</w:t>
            </w:r>
            <w:r w:rsidRPr="007C3161">
              <w:tab/>
              <w:t>The UE is only required to be tested in one of the supported test configurations</w:t>
            </w:r>
          </w:p>
        </w:tc>
      </w:tr>
    </w:tbl>
    <w:p w14:paraId="13CCC59D" w14:textId="77777777" w:rsidR="00542305" w:rsidRPr="007C3161" w:rsidRDefault="00542305" w:rsidP="00542305">
      <w:pPr>
        <w:rPr>
          <w:lang w:eastAsia="sv-SE"/>
        </w:rPr>
      </w:pPr>
    </w:p>
    <w:p w14:paraId="31C5E25D" w14:textId="77777777" w:rsidR="00542305" w:rsidRPr="007C3161" w:rsidRDefault="00542305" w:rsidP="00542305">
      <w:pPr>
        <w:rPr>
          <w:lang w:eastAsia="sv-SE"/>
        </w:rPr>
      </w:pPr>
      <w:r w:rsidRPr="007C3161">
        <w:rPr>
          <w:lang w:eastAsia="sv-SE"/>
        </w:rPr>
        <w:t>Configure the test equipment and the DUT according to the parameters in Table 5.4.3.1.4.1-2</w:t>
      </w:r>
    </w:p>
    <w:p w14:paraId="0F89EAD2" w14:textId="77777777" w:rsidR="00542305" w:rsidRPr="007C3161" w:rsidRDefault="00542305" w:rsidP="00542305">
      <w:pPr>
        <w:pStyle w:val="TH"/>
      </w:pPr>
      <w:r w:rsidRPr="007C3161">
        <w:t>Table 5.4.3.1.4.1-2: Initial conditions for EN-DC FR2 timing advance adjustment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0ACD47C0" w14:textId="77777777" w:rsidTr="00475CE2">
        <w:trPr>
          <w:jc w:val="center"/>
        </w:trPr>
        <w:tc>
          <w:tcPr>
            <w:tcW w:w="1701" w:type="dxa"/>
            <w:shd w:val="clear" w:color="auto" w:fill="auto"/>
          </w:tcPr>
          <w:p w14:paraId="39023662" w14:textId="77777777" w:rsidR="00542305" w:rsidRPr="007C3161" w:rsidRDefault="00542305" w:rsidP="00475CE2">
            <w:pPr>
              <w:rPr>
                <w:rFonts w:ascii="Arial" w:hAnsi="Arial" w:cs="Arial"/>
                <w:b/>
              </w:rPr>
            </w:pPr>
            <w:r w:rsidRPr="007C3161">
              <w:rPr>
                <w:rFonts w:ascii="Arial" w:hAnsi="Arial" w:cs="Arial"/>
                <w:b/>
              </w:rPr>
              <w:t>Parameter</w:t>
            </w:r>
          </w:p>
        </w:tc>
        <w:tc>
          <w:tcPr>
            <w:tcW w:w="3943" w:type="dxa"/>
            <w:gridSpan w:val="2"/>
            <w:shd w:val="clear" w:color="auto" w:fill="auto"/>
          </w:tcPr>
          <w:p w14:paraId="24ED1B01" w14:textId="77777777" w:rsidR="00542305" w:rsidRPr="007C3161" w:rsidRDefault="00542305" w:rsidP="00475CE2">
            <w:pPr>
              <w:rPr>
                <w:rFonts w:ascii="Arial" w:hAnsi="Arial" w:cs="Arial"/>
                <w:b/>
              </w:rPr>
            </w:pPr>
            <w:r w:rsidRPr="007C3161">
              <w:rPr>
                <w:rFonts w:ascii="Arial" w:hAnsi="Arial" w:cs="Arial"/>
                <w:b/>
              </w:rPr>
              <w:t>Value</w:t>
            </w:r>
          </w:p>
        </w:tc>
        <w:tc>
          <w:tcPr>
            <w:tcW w:w="3961" w:type="dxa"/>
          </w:tcPr>
          <w:p w14:paraId="3731C131" w14:textId="77777777" w:rsidR="00542305" w:rsidRPr="007C3161" w:rsidRDefault="00542305" w:rsidP="00475CE2">
            <w:pPr>
              <w:rPr>
                <w:rFonts w:ascii="Arial" w:hAnsi="Arial" w:cs="Arial"/>
                <w:b/>
              </w:rPr>
            </w:pPr>
            <w:r w:rsidRPr="007C3161">
              <w:rPr>
                <w:rFonts w:ascii="Arial" w:hAnsi="Arial" w:cs="Arial"/>
                <w:b/>
              </w:rPr>
              <w:t>Comment</w:t>
            </w:r>
          </w:p>
        </w:tc>
      </w:tr>
      <w:tr w:rsidR="00542305" w:rsidRPr="007C3161" w14:paraId="31482707" w14:textId="77777777" w:rsidTr="00475CE2">
        <w:trPr>
          <w:jc w:val="center"/>
        </w:trPr>
        <w:tc>
          <w:tcPr>
            <w:tcW w:w="1701" w:type="dxa"/>
            <w:shd w:val="clear" w:color="auto" w:fill="auto"/>
          </w:tcPr>
          <w:p w14:paraId="00464727" w14:textId="77777777" w:rsidR="00542305" w:rsidRPr="007C3161" w:rsidRDefault="00542305" w:rsidP="00475CE2">
            <w:pPr>
              <w:rPr>
                <w:rFonts w:ascii="Arial" w:hAnsi="Arial" w:cs="Arial"/>
                <w:sz w:val="18"/>
                <w:szCs w:val="18"/>
              </w:rPr>
            </w:pPr>
            <w:r w:rsidRPr="007C3161">
              <w:rPr>
                <w:rFonts w:ascii="Arial" w:hAnsi="Arial" w:cs="Arial"/>
                <w:sz w:val="18"/>
                <w:szCs w:val="18"/>
              </w:rPr>
              <w:t>Test environment</w:t>
            </w:r>
          </w:p>
        </w:tc>
        <w:tc>
          <w:tcPr>
            <w:tcW w:w="3943" w:type="dxa"/>
            <w:gridSpan w:val="2"/>
            <w:shd w:val="clear" w:color="auto" w:fill="auto"/>
          </w:tcPr>
          <w:p w14:paraId="232451B3" w14:textId="77777777" w:rsidR="00542305" w:rsidRPr="007C3161" w:rsidRDefault="00542305" w:rsidP="00475CE2">
            <w:pPr>
              <w:rPr>
                <w:rFonts w:ascii="Arial" w:hAnsi="Arial" w:cs="Arial"/>
                <w:sz w:val="18"/>
                <w:szCs w:val="18"/>
              </w:rPr>
            </w:pPr>
            <w:r w:rsidRPr="007C3161">
              <w:rPr>
                <w:rFonts w:ascii="Arial" w:hAnsi="Arial" w:cs="Arial"/>
                <w:sz w:val="18"/>
                <w:szCs w:val="18"/>
              </w:rPr>
              <w:t>NC</w:t>
            </w:r>
          </w:p>
        </w:tc>
        <w:tc>
          <w:tcPr>
            <w:tcW w:w="3961" w:type="dxa"/>
          </w:tcPr>
          <w:p w14:paraId="435F1226" w14:textId="77777777" w:rsidR="00542305" w:rsidRPr="007C3161" w:rsidRDefault="00542305" w:rsidP="00475CE2">
            <w:pPr>
              <w:rPr>
                <w:rFonts w:ascii="Arial" w:hAnsi="Arial" w:cs="Arial"/>
                <w:sz w:val="18"/>
                <w:szCs w:val="18"/>
              </w:rPr>
            </w:pPr>
            <w:r w:rsidRPr="007C3161">
              <w:rPr>
                <w:rFonts w:ascii="Arial" w:hAnsi="Arial" w:cs="Arial"/>
                <w:sz w:val="18"/>
                <w:szCs w:val="18"/>
              </w:rPr>
              <w:t>As specified in TS 38.508-1 [14] clause 4.1.</w:t>
            </w:r>
          </w:p>
        </w:tc>
      </w:tr>
      <w:tr w:rsidR="00542305" w:rsidRPr="007C3161" w14:paraId="2DA63EDE" w14:textId="77777777" w:rsidTr="00475CE2">
        <w:trPr>
          <w:jc w:val="center"/>
        </w:trPr>
        <w:tc>
          <w:tcPr>
            <w:tcW w:w="1701" w:type="dxa"/>
            <w:shd w:val="clear" w:color="auto" w:fill="auto"/>
          </w:tcPr>
          <w:p w14:paraId="380E0E9C" w14:textId="77777777" w:rsidR="00542305" w:rsidRPr="007C3161" w:rsidRDefault="00542305" w:rsidP="00475CE2">
            <w:pPr>
              <w:rPr>
                <w:rFonts w:ascii="Arial" w:hAnsi="Arial" w:cs="Arial"/>
                <w:sz w:val="18"/>
                <w:szCs w:val="18"/>
              </w:rPr>
            </w:pPr>
            <w:r w:rsidRPr="007C3161">
              <w:rPr>
                <w:rFonts w:ascii="Arial" w:hAnsi="Arial" w:cs="Arial"/>
                <w:sz w:val="18"/>
                <w:szCs w:val="18"/>
              </w:rPr>
              <w:t>Test frequencies</w:t>
            </w:r>
          </w:p>
        </w:tc>
        <w:tc>
          <w:tcPr>
            <w:tcW w:w="7904" w:type="dxa"/>
            <w:gridSpan w:val="3"/>
            <w:shd w:val="clear" w:color="auto" w:fill="auto"/>
          </w:tcPr>
          <w:p w14:paraId="0E535310" w14:textId="77777777" w:rsidR="00542305" w:rsidRPr="007C3161" w:rsidRDefault="00542305" w:rsidP="00475CE2">
            <w:pPr>
              <w:rPr>
                <w:rFonts w:ascii="Arial" w:hAnsi="Arial" w:cs="Arial"/>
                <w:sz w:val="18"/>
                <w:szCs w:val="18"/>
              </w:rPr>
            </w:pPr>
            <w:r w:rsidRPr="007C3161">
              <w:rPr>
                <w:rFonts w:ascii="Arial" w:hAnsi="Arial" w:cs="Arial"/>
                <w:sz w:val="18"/>
                <w:szCs w:val="18"/>
              </w:rPr>
              <w:t>As specified in Annex E.1.1, E.1.2, and Table E.3-1 and TS 38.508-1 [14] clause 4.3.1 for E-UTRA and clause 7.2.3 for NR.</w:t>
            </w:r>
          </w:p>
        </w:tc>
      </w:tr>
      <w:tr w:rsidR="00542305" w:rsidRPr="007C3161" w14:paraId="52FA5931" w14:textId="77777777" w:rsidTr="00475CE2">
        <w:trPr>
          <w:jc w:val="center"/>
        </w:trPr>
        <w:tc>
          <w:tcPr>
            <w:tcW w:w="1701" w:type="dxa"/>
            <w:shd w:val="clear" w:color="auto" w:fill="auto"/>
          </w:tcPr>
          <w:p w14:paraId="5DC68B03" w14:textId="77777777" w:rsidR="00542305" w:rsidRPr="007C3161" w:rsidRDefault="00542305" w:rsidP="00475CE2">
            <w:pPr>
              <w:rPr>
                <w:rFonts w:ascii="Arial" w:hAnsi="Arial" w:cs="Arial"/>
                <w:sz w:val="18"/>
                <w:szCs w:val="18"/>
              </w:rPr>
            </w:pPr>
            <w:r w:rsidRPr="007C3161">
              <w:rPr>
                <w:rFonts w:ascii="Arial" w:hAnsi="Arial" w:cs="Arial"/>
                <w:sz w:val="18"/>
                <w:szCs w:val="18"/>
              </w:rPr>
              <w:t>Channel bandwidth</w:t>
            </w:r>
          </w:p>
        </w:tc>
        <w:tc>
          <w:tcPr>
            <w:tcW w:w="7904" w:type="dxa"/>
            <w:gridSpan w:val="3"/>
            <w:shd w:val="clear" w:color="auto" w:fill="auto"/>
          </w:tcPr>
          <w:p w14:paraId="24CFCD0E" w14:textId="77777777" w:rsidR="00542305" w:rsidRPr="007C3161" w:rsidRDefault="00542305" w:rsidP="00475CE2">
            <w:pPr>
              <w:rPr>
                <w:rFonts w:ascii="Arial" w:hAnsi="Arial" w:cs="Arial"/>
                <w:sz w:val="18"/>
                <w:szCs w:val="18"/>
              </w:rPr>
            </w:pPr>
            <w:r w:rsidRPr="007C3161">
              <w:rPr>
                <w:rFonts w:ascii="Arial" w:hAnsi="Arial" w:cs="Arial"/>
                <w:sz w:val="18"/>
                <w:szCs w:val="18"/>
              </w:rPr>
              <w:t>As specified by the test configuration selected from Table 5.4.3.1.4.1-1</w:t>
            </w:r>
          </w:p>
        </w:tc>
      </w:tr>
      <w:tr w:rsidR="00542305" w:rsidRPr="007C3161" w14:paraId="534073F0" w14:textId="77777777" w:rsidTr="00475CE2">
        <w:trPr>
          <w:jc w:val="center"/>
        </w:trPr>
        <w:tc>
          <w:tcPr>
            <w:tcW w:w="1701" w:type="dxa"/>
            <w:shd w:val="clear" w:color="auto" w:fill="auto"/>
          </w:tcPr>
          <w:p w14:paraId="693C9519" w14:textId="77777777" w:rsidR="00542305" w:rsidRPr="007C3161" w:rsidRDefault="00542305" w:rsidP="00475CE2">
            <w:pPr>
              <w:rPr>
                <w:rFonts w:ascii="Arial" w:hAnsi="Arial" w:cs="Arial"/>
                <w:sz w:val="18"/>
                <w:szCs w:val="18"/>
              </w:rPr>
            </w:pPr>
            <w:r w:rsidRPr="007C3161">
              <w:rPr>
                <w:rFonts w:ascii="Arial" w:hAnsi="Arial" w:cs="Arial"/>
                <w:sz w:val="18"/>
                <w:szCs w:val="18"/>
              </w:rPr>
              <w:t>Propagation conditions</w:t>
            </w:r>
          </w:p>
        </w:tc>
        <w:tc>
          <w:tcPr>
            <w:tcW w:w="3943" w:type="dxa"/>
            <w:gridSpan w:val="2"/>
            <w:shd w:val="clear" w:color="auto" w:fill="auto"/>
          </w:tcPr>
          <w:p w14:paraId="5430DA4A" w14:textId="77777777" w:rsidR="00542305" w:rsidRPr="007C3161" w:rsidRDefault="00542305" w:rsidP="00475CE2">
            <w:pPr>
              <w:rPr>
                <w:rFonts w:ascii="Arial" w:hAnsi="Arial" w:cs="Arial"/>
                <w:sz w:val="18"/>
                <w:szCs w:val="18"/>
              </w:rPr>
            </w:pPr>
            <w:r w:rsidRPr="007C3161">
              <w:rPr>
                <w:rFonts w:ascii="Arial" w:hAnsi="Arial" w:cs="Arial"/>
                <w:sz w:val="18"/>
                <w:szCs w:val="18"/>
              </w:rPr>
              <w:t>AWGN</w:t>
            </w:r>
          </w:p>
        </w:tc>
        <w:tc>
          <w:tcPr>
            <w:tcW w:w="3961" w:type="dxa"/>
          </w:tcPr>
          <w:p w14:paraId="71332C89" w14:textId="77777777" w:rsidR="00542305" w:rsidRPr="007C3161" w:rsidRDefault="00542305" w:rsidP="00475CE2">
            <w:pPr>
              <w:rPr>
                <w:rFonts w:ascii="Arial" w:hAnsi="Arial" w:cs="Arial"/>
                <w:sz w:val="18"/>
                <w:szCs w:val="18"/>
              </w:rPr>
            </w:pPr>
            <w:r w:rsidRPr="007C3161">
              <w:rPr>
                <w:rFonts w:ascii="Arial" w:hAnsi="Arial" w:cs="Arial"/>
                <w:sz w:val="18"/>
                <w:szCs w:val="18"/>
              </w:rPr>
              <w:t>As specified in Annex C.2.2.</w:t>
            </w:r>
          </w:p>
        </w:tc>
      </w:tr>
      <w:tr w:rsidR="00542305" w:rsidRPr="007C3161" w14:paraId="3E66C7DC" w14:textId="77777777" w:rsidTr="00475CE2">
        <w:trPr>
          <w:trHeight w:val="251"/>
          <w:jc w:val="center"/>
        </w:trPr>
        <w:tc>
          <w:tcPr>
            <w:tcW w:w="1701" w:type="dxa"/>
            <w:vMerge w:val="restart"/>
            <w:shd w:val="clear" w:color="auto" w:fill="auto"/>
          </w:tcPr>
          <w:p w14:paraId="6AAC94E1" w14:textId="77777777" w:rsidR="00542305" w:rsidRPr="007C3161" w:rsidRDefault="00542305" w:rsidP="00475CE2">
            <w:pPr>
              <w:rPr>
                <w:rFonts w:ascii="Arial" w:hAnsi="Arial" w:cs="Arial"/>
                <w:sz w:val="18"/>
                <w:szCs w:val="18"/>
              </w:rPr>
            </w:pPr>
            <w:r w:rsidRPr="007C3161">
              <w:rPr>
                <w:rFonts w:ascii="Arial" w:hAnsi="Arial" w:cs="Arial"/>
                <w:sz w:val="18"/>
                <w:szCs w:val="18"/>
              </w:rPr>
              <w:t>Connection Diagram</w:t>
            </w:r>
          </w:p>
        </w:tc>
        <w:tc>
          <w:tcPr>
            <w:tcW w:w="1134" w:type="dxa"/>
            <w:shd w:val="clear" w:color="auto" w:fill="auto"/>
          </w:tcPr>
          <w:p w14:paraId="79D85BA5" w14:textId="77777777" w:rsidR="00542305" w:rsidRPr="007C3161" w:rsidRDefault="00542305" w:rsidP="00475CE2">
            <w:pPr>
              <w:rPr>
                <w:rFonts w:ascii="Arial" w:hAnsi="Arial" w:cs="Arial"/>
                <w:sz w:val="18"/>
                <w:szCs w:val="18"/>
              </w:rPr>
            </w:pPr>
            <w:r w:rsidRPr="007C3161">
              <w:rPr>
                <w:rFonts w:ascii="Arial" w:hAnsi="Arial" w:cs="Arial"/>
                <w:sz w:val="18"/>
                <w:szCs w:val="18"/>
              </w:rPr>
              <w:t>TE Part</w:t>
            </w:r>
          </w:p>
        </w:tc>
        <w:tc>
          <w:tcPr>
            <w:tcW w:w="2809" w:type="dxa"/>
            <w:shd w:val="clear" w:color="auto" w:fill="auto"/>
          </w:tcPr>
          <w:p w14:paraId="7C40B5F5" w14:textId="77777777" w:rsidR="00542305" w:rsidRPr="007C3161" w:rsidRDefault="00542305" w:rsidP="00475CE2">
            <w:pPr>
              <w:rPr>
                <w:rFonts w:ascii="Arial" w:hAnsi="Arial" w:cs="Arial"/>
                <w:sz w:val="18"/>
                <w:szCs w:val="18"/>
              </w:rPr>
            </w:pPr>
            <w:r w:rsidRPr="007C3161">
              <w:rPr>
                <w:rFonts w:ascii="Arial" w:hAnsi="Arial" w:cs="Arial"/>
                <w:sz w:val="18"/>
                <w:szCs w:val="18"/>
              </w:rPr>
              <w:t>A.3.3.3.1-1</w:t>
            </w:r>
          </w:p>
        </w:tc>
        <w:tc>
          <w:tcPr>
            <w:tcW w:w="3961" w:type="dxa"/>
            <w:vMerge w:val="restart"/>
          </w:tcPr>
          <w:p w14:paraId="5991834B" w14:textId="77777777" w:rsidR="00542305" w:rsidRPr="007C3161" w:rsidRDefault="00542305" w:rsidP="00475CE2">
            <w:pPr>
              <w:rPr>
                <w:rFonts w:ascii="Arial" w:hAnsi="Arial" w:cs="Arial"/>
                <w:sz w:val="18"/>
                <w:szCs w:val="18"/>
              </w:rPr>
            </w:pPr>
            <w:r w:rsidRPr="007C3161">
              <w:rPr>
                <w:rFonts w:ascii="Arial" w:hAnsi="Arial" w:cs="Arial"/>
                <w:sz w:val="18"/>
                <w:szCs w:val="18"/>
              </w:rPr>
              <w:t>As specified in TS 38.508-1 [14] Annex A.</w:t>
            </w:r>
          </w:p>
        </w:tc>
      </w:tr>
      <w:tr w:rsidR="00542305" w:rsidRPr="007C3161" w14:paraId="3CA12F30" w14:textId="77777777" w:rsidTr="00475CE2">
        <w:trPr>
          <w:trHeight w:val="250"/>
          <w:jc w:val="center"/>
        </w:trPr>
        <w:tc>
          <w:tcPr>
            <w:tcW w:w="1701" w:type="dxa"/>
            <w:vMerge/>
            <w:shd w:val="clear" w:color="auto" w:fill="auto"/>
          </w:tcPr>
          <w:p w14:paraId="080E272E" w14:textId="77777777" w:rsidR="00542305" w:rsidRPr="007C3161" w:rsidRDefault="00542305" w:rsidP="00475CE2">
            <w:pPr>
              <w:rPr>
                <w:rFonts w:ascii="Arial" w:hAnsi="Arial" w:cs="Arial"/>
                <w:sz w:val="18"/>
                <w:szCs w:val="18"/>
              </w:rPr>
            </w:pPr>
          </w:p>
        </w:tc>
        <w:tc>
          <w:tcPr>
            <w:tcW w:w="1134" w:type="dxa"/>
            <w:shd w:val="clear" w:color="auto" w:fill="auto"/>
          </w:tcPr>
          <w:p w14:paraId="2201C48A" w14:textId="77777777" w:rsidR="00542305" w:rsidRPr="007C3161" w:rsidRDefault="00542305" w:rsidP="00475CE2">
            <w:pPr>
              <w:rPr>
                <w:rFonts w:ascii="Arial" w:hAnsi="Arial" w:cs="Arial"/>
                <w:sz w:val="18"/>
                <w:szCs w:val="18"/>
              </w:rPr>
            </w:pPr>
            <w:r w:rsidRPr="007C3161">
              <w:rPr>
                <w:rFonts w:ascii="Arial" w:hAnsi="Arial" w:cs="Arial"/>
                <w:sz w:val="18"/>
                <w:szCs w:val="18"/>
              </w:rPr>
              <w:t>DUT Part</w:t>
            </w:r>
          </w:p>
        </w:tc>
        <w:tc>
          <w:tcPr>
            <w:tcW w:w="2809" w:type="dxa"/>
            <w:shd w:val="clear" w:color="auto" w:fill="auto"/>
          </w:tcPr>
          <w:p w14:paraId="38DD97C8" w14:textId="77777777" w:rsidR="00542305" w:rsidRPr="007C3161" w:rsidRDefault="00542305" w:rsidP="00475CE2">
            <w:pPr>
              <w:rPr>
                <w:rFonts w:ascii="Arial" w:hAnsi="Arial" w:cs="Arial"/>
                <w:sz w:val="18"/>
                <w:szCs w:val="18"/>
              </w:rPr>
            </w:pPr>
            <w:r w:rsidRPr="007C3161">
              <w:rPr>
                <w:rFonts w:ascii="Arial" w:hAnsi="Arial" w:cs="Arial"/>
                <w:sz w:val="18"/>
                <w:szCs w:val="18"/>
              </w:rPr>
              <w:t>A.3.4.1.1</w:t>
            </w:r>
          </w:p>
        </w:tc>
        <w:tc>
          <w:tcPr>
            <w:tcW w:w="3961" w:type="dxa"/>
            <w:vMerge/>
          </w:tcPr>
          <w:p w14:paraId="2814AF98" w14:textId="77777777" w:rsidR="00542305" w:rsidRPr="007C3161" w:rsidRDefault="00542305" w:rsidP="00475CE2">
            <w:pPr>
              <w:rPr>
                <w:rFonts w:ascii="Arial" w:hAnsi="Arial" w:cs="Arial"/>
                <w:sz w:val="18"/>
                <w:szCs w:val="18"/>
              </w:rPr>
            </w:pPr>
          </w:p>
        </w:tc>
      </w:tr>
      <w:tr w:rsidR="00542305" w:rsidRPr="007C3161" w14:paraId="3E6B28F6" w14:textId="77777777" w:rsidTr="00475CE2">
        <w:trPr>
          <w:jc w:val="center"/>
        </w:trPr>
        <w:tc>
          <w:tcPr>
            <w:tcW w:w="1701" w:type="dxa"/>
            <w:shd w:val="clear" w:color="auto" w:fill="auto"/>
          </w:tcPr>
          <w:p w14:paraId="0E9C1D88" w14:textId="77777777" w:rsidR="00542305" w:rsidRPr="007C3161" w:rsidRDefault="00542305" w:rsidP="00475CE2">
            <w:pPr>
              <w:rPr>
                <w:rFonts w:ascii="Arial" w:hAnsi="Arial" w:cs="Arial"/>
                <w:sz w:val="18"/>
                <w:szCs w:val="18"/>
              </w:rPr>
            </w:pPr>
            <w:r w:rsidRPr="007C3161">
              <w:rPr>
                <w:rFonts w:ascii="Arial" w:hAnsi="Arial" w:cs="Arial"/>
                <w:sz w:val="18"/>
                <w:szCs w:val="18"/>
              </w:rPr>
              <w:t>Exceptions to connection diagram</w:t>
            </w:r>
          </w:p>
        </w:tc>
        <w:tc>
          <w:tcPr>
            <w:tcW w:w="3943" w:type="dxa"/>
            <w:gridSpan w:val="2"/>
            <w:shd w:val="clear" w:color="auto" w:fill="auto"/>
          </w:tcPr>
          <w:p w14:paraId="16259CC3" w14:textId="77777777" w:rsidR="00542305" w:rsidRPr="007C3161" w:rsidRDefault="00542305" w:rsidP="00475CE2">
            <w:pPr>
              <w:rPr>
                <w:rFonts w:ascii="Arial" w:hAnsi="Arial" w:cs="Arial"/>
                <w:sz w:val="18"/>
                <w:szCs w:val="18"/>
              </w:rPr>
            </w:pPr>
            <w:r w:rsidRPr="007C3161">
              <w:rPr>
                <w:rFonts w:ascii="Arial" w:hAnsi="Arial" w:cs="Arial"/>
                <w:sz w:val="18"/>
                <w:szCs w:val="18"/>
              </w:rPr>
              <w:t>N/A</w:t>
            </w:r>
          </w:p>
        </w:tc>
        <w:tc>
          <w:tcPr>
            <w:tcW w:w="3961" w:type="dxa"/>
          </w:tcPr>
          <w:p w14:paraId="3BFB9AB7" w14:textId="77777777" w:rsidR="00542305" w:rsidRPr="007C3161" w:rsidRDefault="00542305" w:rsidP="00475CE2">
            <w:pPr>
              <w:rPr>
                <w:rFonts w:ascii="Arial" w:hAnsi="Arial" w:cs="Arial"/>
                <w:sz w:val="18"/>
                <w:szCs w:val="18"/>
              </w:rPr>
            </w:pPr>
          </w:p>
        </w:tc>
      </w:tr>
    </w:tbl>
    <w:p w14:paraId="300F2DF9" w14:textId="77777777" w:rsidR="00542305" w:rsidRPr="007C3161" w:rsidRDefault="00542305" w:rsidP="00542305"/>
    <w:p w14:paraId="516383AC" w14:textId="77777777" w:rsidR="00542305" w:rsidRPr="007C3161" w:rsidRDefault="00542305" w:rsidP="00542305">
      <w:pPr>
        <w:pStyle w:val="TH"/>
        <w:rPr>
          <w:rFonts w:ascii="Calibri" w:eastAsia="Calibri" w:hAnsi="Calibri"/>
        </w:rPr>
      </w:pPr>
      <w:r w:rsidRPr="007C3161">
        <w:t>Table 5.4.3.1.4.1-3: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542305" w:rsidRPr="007C3161" w14:paraId="1B1C74AE" w14:textId="77777777" w:rsidTr="00475CE2">
        <w:trPr>
          <w:cantSplit/>
          <w:jc w:val="center"/>
        </w:trPr>
        <w:tc>
          <w:tcPr>
            <w:tcW w:w="2543" w:type="dxa"/>
          </w:tcPr>
          <w:p w14:paraId="71BF2BA2" w14:textId="77777777" w:rsidR="00542305" w:rsidRPr="007C3161" w:rsidRDefault="00542305" w:rsidP="00475CE2">
            <w:pPr>
              <w:pStyle w:val="TAH"/>
              <w:rPr>
                <w:rFonts w:cs="Arial"/>
              </w:rPr>
            </w:pPr>
            <w:r w:rsidRPr="007C3161">
              <w:rPr>
                <w:rFonts w:cs="v3.7.0"/>
              </w:rPr>
              <w:t>Parameter</w:t>
            </w:r>
          </w:p>
        </w:tc>
        <w:tc>
          <w:tcPr>
            <w:tcW w:w="566" w:type="dxa"/>
          </w:tcPr>
          <w:p w14:paraId="4DF9D100" w14:textId="77777777" w:rsidR="00542305" w:rsidRPr="007C3161" w:rsidRDefault="00542305" w:rsidP="00475CE2">
            <w:pPr>
              <w:pStyle w:val="TAH"/>
              <w:rPr>
                <w:rFonts w:cs="Arial"/>
              </w:rPr>
            </w:pPr>
            <w:r w:rsidRPr="007C3161">
              <w:rPr>
                <w:rFonts w:cs="v3.7.0"/>
              </w:rPr>
              <w:t>Unit</w:t>
            </w:r>
          </w:p>
        </w:tc>
        <w:tc>
          <w:tcPr>
            <w:tcW w:w="3248" w:type="dxa"/>
          </w:tcPr>
          <w:p w14:paraId="03D3BD41" w14:textId="77777777" w:rsidR="00542305" w:rsidRPr="007C3161" w:rsidRDefault="00542305" w:rsidP="00475CE2">
            <w:pPr>
              <w:pStyle w:val="TAH"/>
              <w:rPr>
                <w:rFonts w:cs="Arial"/>
              </w:rPr>
            </w:pPr>
            <w:r w:rsidRPr="007C3161">
              <w:rPr>
                <w:rFonts w:cs="v3.7.0"/>
              </w:rPr>
              <w:t>Value</w:t>
            </w:r>
          </w:p>
        </w:tc>
        <w:tc>
          <w:tcPr>
            <w:tcW w:w="3390" w:type="dxa"/>
          </w:tcPr>
          <w:p w14:paraId="6D100854" w14:textId="77777777" w:rsidR="00542305" w:rsidRPr="007C3161" w:rsidRDefault="00542305" w:rsidP="00475CE2">
            <w:pPr>
              <w:pStyle w:val="TAH"/>
              <w:rPr>
                <w:rFonts w:cs="Arial"/>
              </w:rPr>
            </w:pPr>
            <w:r w:rsidRPr="007C3161">
              <w:rPr>
                <w:rFonts w:cs="v3.7.0"/>
              </w:rPr>
              <w:t>Comment</w:t>
            </w:r>
          </w:p>
        </w:tc>
      </w:tr>
      <w:tr w:rsidR="00542305" w:rsidRPr="007C3161" w14:paraId="634196F5" w14:textId="77777777" w:rsidTr="00475CE2">
        <w:trPr>
          <w:cantSplit/>
          <w:jc w:val="center"/>
        </w:trPr>
        <w:tc>
          <w:tcPr>
            <w:tcW w:w="2543" w:type="dxa"/>
          </w:tcPr>
          <w:p w14:paraId="2DB4FBEC" w14:textId="77777777" w:rsidR="00542305" w:rsidRPr="007C3161" w:rsidRDefault="00542305" w:rsidP="00475CE2">
            <w:pPr>
              <w:pStyle w:val="TAH"/>
              <w:rPr>
                <w:rFonts w:cs="v3.7.0"/>
                <w:b w:val="0"/>
              </w:rPr>
            </w:pPr>
            <w:r w:rsidRPr="007C3161">
              <w:rPr>
                <w:rFonts w:cs="v3.7.0"/>
                <w:b w:val="0"/>
              </w:rPr>
              <w:t>RF channel number</w:t>
            </w:r>
          </w:p>
        </w:tc>
        <w:tc>
          <w:tcPr>
            <w:tcW w:w="566" w:type="dxa"/>
          </w:tcPr>
          <w:p w14:paraId="133155DE" w14:textId="77777777" w:rsidR="00542305" w:rsidRPr="007C3161" w:rsidRDefault="00542305" w:rsidP="00475CE2">
            <w:pPr>
              <w:pStyle w:val="TAH"/>
              <w:rPr>
                <w:rFonts w:cs="v3.7.0"/>
              </w:rPr>
            </w:pPr>
          </w:p>
        </w:tc>
        <w:tc>
          <w:tcPr>
            <w:tcW w:w="3248" w:type="dxa"/>
          </w:tcPr>
          <w:p w14:paraId="66B7E3E9" w14:textId="77777777" w:rsidR="00542305" w:rsidRPr="007C3161" w:rsidRDefault="00542305" w:rsidP="00475CE2">
            <w:pPr>
              <w:pStyle w:val="TAC"/>
            </w:pPr>
            <w:r w:rsidRPr="007C3161">
              <w:t>Cell 1: 1</w:t>
            </w:r>
          </w:p>
          <w:p w14:paraId="37AF5FAD" w14:textId="77777777" w:rsidR="00542305" w:rsidRPr="007C3161" w:rsidRDefault="00542305" w:rsidP="00475CE2">
            <w:pPr>
              <w:pStyle w:val="TAC"/>
            </w:pPr>
            <w:r w:rsidRPr="007C3161">
              <w:t>Cell 2: 2</w:t>
            </w:r>
          </w:p>
        </w:tc>
        <w:tc>
          <w:tcPr>
            <w:tcW w:w="3390" w:type="dxa"/>
          </w:tcPr>
          <w:p w14:paraId="5DF63741" w14:textId="77777777" w:rsidR="00542305" w:rsidRPr="007C3161" w:rsidRDefault="00542305" w:rsidP="00475CE2">
            <w:pPr>
              <w:pStyle w:val="TAH"/>
              <w:rPr>
                <w:rFonts w:cs="v3.7.0"/>
                <w:b w:val="0"/>
              </w:rPr>
            </w:pPr>
            <w:r w:rsidRPr="007C3161">
              <w:rPr>
                <w:rFonts w:cs="v3.7.0"/>
                <w:b w:val="0"/>
              </w:rPr>
              <w:t>1 for E-UTRAN PCell</w:t>
            </w:r>
          </w:p>
          <w:p w14:paraId="49B2966C" w14:textId="77777777" w:rsidR="00542305" w:rsidRPr="007C3161" w:rsidRDefault="00542305" w:rsidP="00475CE2">
            <w:pPr>
              <w:pStyle w:val="TAH"/>
              <w:rPr>
                <w:rFonts w:cs="v3.7.0"/>
                <w:b w:val="0"/>
              </w:rPr>
            </w:pPr>
            <w:r w:rsidRPr="007C3161">
              <w:rPr>
                <w:rFonts w:cs="v3.7.0"/>
                <w:b w:val="0"/>
              </w:rPr>
              <w:t>2 for NR PSCell</w:t>
            </w:r>
          </w:p>
        </w:tc>
      </w:tr>
      <w:tr w:rsidR="00542305" w:rsidRPr="007C3161" w14:paraId="76D15DD5" w14:textId="77777777" w:rsidTr="00475CE2">
        <w:trPr>
          <w:cantSplit/>
          <w:jc w:val="center"/>
        </w:trPr>
        <w:tc>
          <w:tcPr>
            <w:tcW w:w="2543" w:type="dxa"/>
          </w:tcPr>
          <w:p w14:paraId="66491A28" w14:textId="77777777" w:rsidR="00542305" w:rsidRPr="007C3161" w:rsidRDefault="00542305" w:rsidP="00475CE2">
            <w:pPr>
              <w:pStyle w:val="TAH"/>
              <w:rPr>
                <w:rFonts w:cs="v3.7.0"/>
                <w:b w:val="0"/>
              </w:rPr>
            </w:pPr>
            <w:r w:rsidRPr="007C3161">
              <w:rPr>
                <w:rFonts w:cs="v3.7.0"/>
                <w:b w:val="0"/>
              </w:rPr>
              <w:t>Initial DL BWP</w:t>
            </w:r>
          </w:p>
        </w:tc>
        <w:tc>
          <w:tcPr>
            <w:tcW w:w="566" w:type="dxa"/>
          </w:tcPr>
          <w:p w14:paraId="1D7D529D" w14:textId="77777777" w:rsidR="00542305" w:rsidRPr="007C3161" w:rsidRDefault="00542305" w:rsidP="00475CE2">
            <w:pPr>
              <w:pStyle w:val="TAH"/>
              <w:rPr>
                <w:rFonts w:cs="v3.7.0"/>
              </w:rPr>
            </w:pPr>
          </w:p>
        </w:tc>
        <w:tc>
          <w:tcPr>
            <w:tcW w:w="3248" w:type="dxa"/>
          </w:tcPr>
          <w:p w14:paraId="6BD721F5" w14:textId="77777777" w:rsidR="00542305" w:rsidRPr="007C3161" w:rsidRDefault="00542305" w:rsidP="00475CE2">
            <w:pPr>
              <w:pStyle w:val="TAC"/>
            </w:pPr>
            <w:r w:rsidRPr="007C3161">
              <w:t>DLBWP.0.1</w:t>
            </w:r>
          </w:p>
        </w:tc>
        <w:tc>
          <w:tcPr>
            <w:tcW w:w="3390" w:type="dxa"/>
          </w:tcPr>
          <w:p w14:paraId="373E9470" w14:textId="77777777" w:rsidR="00542305" w:rsidRPr="007C3161" w:rsidRDefault="00542305" w:rsidP="00475CE2">
            <w:pPr>
              <w:pStyle w:val="TAH"/>
              <w:rPr>
                <w:rFonts w:cs="v3.7.0"/>
                <w:b w:val="0"/>
              </w:rPr>
            </w:pPr>
            <w:r w:rsidRPr="007C3161">
              <w:rPr>
                <w:rFonts w:cs="Arial"/>
                <w:b w:val="0"/>
              </w:rPr>
              <w:t xml:space="preserve">As specified in Table A.3.9.2.1-1 </w:t>
            </w:r>
            <w:r w:rsidRPr="007C3161">
              <w:rPr>
                <w:b w:val="0"/>
              </w:rPr>
              <w:t>of TS 38.133 [6]</w:t>
            </w:r>
          </w:p>
        </w:tc>
      </w:tr>
      <w:tr w:rsidR="00542305" w:rsidRPr="007C3161" w14:paraId="5387533E" w14:textId="77777777" w:rsidTr="00475CE2">
        <w:trPr>
          <w:cantSplit/>
          <w:jc w:val="center"/>
        </w:trPr>
        <w:tc>
          <w:tcPr>
            <w:tcW w:w="2543" w:type="dxa"/>
          </w:tcPr>
          <w:p w14:paraId="5909A9B7" w14:textId="77777777" w:rsidR="00542305" w:rsidRPr="007C3161" w:rsidRDefault="00542305" w:rsidP="00475CE2">
            <w:pPr>
              <w:pStyle w:val="TAH"/>
              <w:rPr>
                <w:rFonts w:cs="v3.7.0"/>
                <w:b w:val="0"/>
              </w:rPr>
            </w:pPr>
            <w:r w:rsidRPr="007C3161">
              <w:rPr>
                <w:rFonts w:cs="v3.7.0"/>
                <w:b w:val="0"/>
              </w:rPr>
              <w:t>Dedicated DL BWP</w:t>
            </w:r>
          </w:p>
        </w:tc>
        <w:tc>
          <w:tcPr>
            <w:tcW w:w="566" w:type="dxa"/>
          </w:tcPr>
          <w:p w14:paraId="62C0BCB3" w14:textId="77777777" w:rsidR="00542305" w:rsidRPr="007C3161" w:rsidRDefault="00542305" w:rsidP="00475CE2">
            <w:pPr>
              <w:pStyle w:val="TAH"/>
              <w:rPr>
                <w:rFonts w:cs="v3.7.0"/>
              </w:rPr>
            </w:pPr>
          </w:p>
        </w:tc>
        <w:tc>
          <w:tcPr>
            <w:tcW w:w="3248" w:type="dxa"/>
          </w:tcPr>
          <w:p w14:paraId="17141C76" w14:textId="77777777" w:rsidR="00542305" w:rsidRPr="007C3161" w:rsidRDefault="00542305" w:rsidP="00475CE2">
            <w:pPr>
              <w:pStyle w:val="TAC"/>
            </w:pPr>
            <w:r w:rsidRPr="007C3161">
              <w:t>DLBWP.1.1</w:t>
            </w:r>
          </w:p>
        </w:tc>
        <w:tc>
          <w:tcPr>
            <w:tcW w:w="3390" w:type="dxa"/>
          </w:tcPr>
          <w:p w14:paraId="799490E3" w14:textId="77777777" w:rsidR="00542305" w:rsidRPr="007C3161" w:rsidRDefault="00542305" w:rsidP="00475CE2">
            <w:pPr>
              <w:pStyle w:val="TAH"/>
              <w:rPr>
                <w:rFonts w:cs="Arial"/>
                <w:b w:val="0"/>
              </w:rPr>
            </w:pPr>
            <w:r w:rsidRPr="007C3161">
              <w:rPr>
                <w:rFonts w:cs="Arial"/>
                <w:b w:val="0"/>
              </w:rPr>
              <w:t xml:space="preserve">As specified in Table A.3.9.2.2-1 </w:t>
            </w:r>
            <w:r w:rsidRPr="007C3161">
              <w:rPr>
                <w:b w:val="0"/>
              </w:rPr>
              <w:t>of TS 38.133 [6]</w:t>
            </w:r>
          </w:p>
        </w:tc>
      </w:tr>
      <w:tr w:rsidR="00542305" w:rsidRPr="007C3161" w14:paraId="2B75F418" w14:textId="77777777" w:rsidTr="00475CE2">
        <w:trPr>
          <w:cantSplit/>
          <w:jc w:val="center"/>
        </w:trPr>
        <w:tc>
          <w:tcPr>
            <w:tcW w:w="2543" w:type="dxa"/>
          </w:tcPr>
          <w:p w14:paraId="09915841" w14:textId="77777777" w:rsidR="00542305" w:rsidRPr="007C3161" w:rsidRDefault="00542305" w:rsidP="00475CE2">
            <w:pPr>
              <w:pStyle w:val="TAH"/>
              <w:rPr>
                <w:rFonts w:cs="v3.7.0"/>
                <w:b w:val="0"/>
              </w:rPr>
            </w:pPr>
            <w:r w:rsidRPr="007C3161">
              <w:rPr>
                <w:rFonts w:cs="v3.7.0"/>
                <w:b w:val="0"/>
              </w:rPr>
              <w:t>Initial UL BWP</w:t>
            </w:r>
          </w:p>
        </w:tc>
        <w:tc>
          <w:tcPr>
            <w:tcW w:w="566" w:type="dxa"/>
          </w:tcPr>
          <w:p w14:paraId="27F36A37" w14:textId="77777777" w:rsidR="00542305" w:rsidRPr="007C3161" w:rsidRDefault="00542305" w:rsidP="00475CE2">
            <w:pPr>
              <w:pStyle w:val="TAH"/>
              <w:rPr>
                <w:rFonts w:cs="v3.7.0"/>
              </w:rPr>
            </w:pPr>
          </w:p>
        </w:tc>
        <w:tc>
          <w:tcPr>
            <w:tcW w:w="3248" w:type="dxa"/>
          </w:tcPr>
          <w:p w14:paraId="403E8716" w14:textId="77777777" w:rsidR="00542305" w:rsidRPr="007C3161" w:rsidRDefault="00542305" w:rsidP="00475CE2">
            <w:pPr>
              <w:pStyle w:val="TAC"/>
            </w:pPr>
            <w:r w:rsidRPr="007C3161">
              <w:t>ULBWP.0.1</w:t>
            </w:r>
          </w:p>
        </w:tc>
        <w:tc>
          <w:tcPr>
            <w:tcW w:w="3390" w:type="dxa"/>
          </w:tcPr>
          <w:p w14:paraId="39D13F4B" w14:textId="77777777" w:rsidR="00542305" w:rsidRPr="007C3161" w:rsidRDefault="00542305" w:rsidP="00475CE2">
            <w:pPr>
              <w:pStyle w:val="TAH"/>
              <w:rPr>
                <w:rFonts w:cs="Arial"/>
                <w:b w:val="0"/>
              </w:rPr>
            </w:pPr>
            <w:r w:rsidRPr="007C3161">
              <w:rPr>
                <w:rFonts w:cs="Arial"/>
                <w:b w:val="0"/>
              </w:rPr>
              <w:t xml:space="preserve">As specified in Table </w:t>
            </w:r>
            <w:r w:rsidRPr="007C3161">
              <w:rPr>
                <w:b w:val="0"/>
              </w:rPr>
              <w:t>A.3.9.3.1-1 of TS 38.133 [6]</w:t>
            </w:r>
          </w:p>
        </w:tc>
      </w:tr>
      <w:tr w:rsidR="00542305" w:rsidRPr="007C3161" w14:paraId="2E3BBAEF" w14:textId="77777777" w:rsidTr="00475CE2">
        <w:trPr>
          <w:cantSplit/>
          <w:jc w:val="center"/>
        </w:trPr>
        <w:tc>
          <w:tcPr>
            <w:tcW w:w="2543" w:type="dxa"/>
          </w:tcPr>
          <w:p w14:paraId="6721FA02" w14:textId="77777777" w:rsidR="00542305" w:rsidRPr="007C3161" w:rsidRDefault="00542305" w:rsidP="00475CE2">
            <w:pPr>
              <w:pStyle w:val="TAH"/>
              <w:rPr>
                <w:rFonts w:cs="v3.7.0"/>
                <w:b w:val="0"/>
              </w:rPr>
            </w:pPr>
            <w:r w:rsidRPr="007C3161">
              <w:rPr>
                <w:rFonts w:cs="v3.7.0"/>
                <w:b w:val="0"/>
              </w:rPr>
              <w:t>Dedicated UL BWP</w:t>
            </w:r>
          </w:p>
        </w:tc>
        <w:tc>
          <w:tcPr>
            <w:tcW w:w="566" w:type="dxa"/>
          </w:tcPr>
          <w:p w14:paraId="1D810EE6" w14:textId="77777777" w:rsidR="00542305" w:rsidRPr="007C3161" w:rsidRDefault="00542305" w:rsidP="00475CE2">
            <w:pPr>
              <w:pStyle w:val="TAH"/>
              <w:rPr>
                <w:rFonts w:cs="v3.7.0"/>
              </w:rPr>
            </w:pPr>
          </w:p>
        </w:tc>
        <w:tc>
          <w:tcPr>
            <w:tcW w:w="3248" w:type="dxa"/>
          </w:tcPr>
          <w:p w14:paraId="7B253DCE" w14:textId="77777777" w:rsidR="00542305" w:rsidRPr="007C3161" w:rsidRDefault="00542305" w:rsidP="00475CE2">
            <w:pPr>
              <w:pStyle w:val="TAC"/>
            </w:pPr>
            <w:r w:rsidRPr="007C3161">
              <w:t>ULBWP.1.1</w:t>
            </w:r>
          </w:p>
        </w:tc>
        <w:tc>
          <w:tcPr>
            <w:tcW w:w="3390" w:type="dxa"/>
          </w:tcPr>
          <w:p w14:paraId="5EC10723" w14:textId="77777777" w:rsidR="00542305" w:rsidRPr="007C3161" w:rsidRDefault="00542305" w:rsidP="00475CE2">
            <w:pPr>
              <w:pStyle w:val="TAH"/>
              <w:rPr>
                <w:rFonts w:cs="Arial"/>
                <w:b w:val="0"/>
              </w:rPr>
            </w:pPr>
            <w:r w:rsidRPr="007C3161">
              <w:rPr>
                <w:rFonts w:cs="Arial"/>
                <w:b w:val="0"/>
              </w:rPr>
              <w:t xml:space="preserve">As specified in Table </w:t>
            </w:r>
            <w:r w:rsidRPr="007C3161">
              <w:rPr>
                <w:b w:val="0"/>
              </w:rPr>
              <w:t>A.3.9.3.2-1 of TS 38.133 [6]</w:t>
            </w:r>
          </w:p>
        </w:tc>
      </w:tr>
      <w:tr w:rsidR="00542305" w:rsidRPr="007C3161" w14:paraId="6BD43246" w14:textId="77777777" w:rsidTr="00475CE2">
        <w:trPr>
          <w:cantSplit/>
          <w:trHeight w:val="430"/>
          <w:jc w:val="center"/>
        </w:trPr>
        <w:tc>
          <w:tcPr>
            <w:tcW w:w="2543" w:type="dxa"/>
            <w:tcBorders>
              <w:bottom w:val="single" w:sz="4" w:space="0" w:color="auto"/>
            </w:tcBorders>
          </w:tcPr>
          <w:p w14:paraId="447F27E8" w14:textId="77777777" w:rsidR="00542305" w:rsidRPr="007C3161" w:rsidRDefault="00542305" w:rsidP="00475CE2">
            <w:pPr>
              <w:pStyle w:val="TAL"/>
              <w:rPr>
                <w:rFonts w:cs="Arial"/>
              </w:rPr>
            </w:pPr>
            <w:r w:rsidRPr="007C3161">
              <w:rPr>
                <w:rFonts w:cs="v3.7.0"/>
              </w:rPr>
              <w:t>Timing Advance Command (</w:t>
            </w:r>
            <w:r w:rsidRPr="007C3161">
              <w:rPr>
                <w:rFonts w:cs="Arial"/>
                <w:i/>
              </w:rPr>
              <w:t>T</w:t>
            </w:r>
            <w:r w:rsidRPr="007C3161">
              <w:rPr>
                <w:rFonts w:cs="Arial"/>
                <w:i/>
                <w:vertAlign w:val="subscript"/>
              </w:rPr>
              <w:t>A</w:t>
            </w:r>
            <w:r w:rsidRPr="007C3161">
              <w:rPr>
                <w:rFonts w:cs="v3.7.0"/>
              </w:rPr>
              <w:t>) value during T1</w:t>
            </w:r>
          </w:p>
        </w:tc>
        <w:tc>
          <w:tcPr>
            <w:tcW w:w="566" w:type="dxa"/>
            <w:tcBorders>
              <w:bottom w:val="single" w:sz="4" w:space="0" w:color="auto"/>
            </w:tcBorders>
          </w:tcPr>
          <w:p w14:paraId="5D2ADB40" w14:textId="77777777" w:rsidR="00542305" w:rsidRPr="007C3161" w:rsidRDefault="00542305" w:rsidP="00475CE2">
            <w:pPr>
              <w:pStyle w:val="TAL"/>
              <w:rPr>
                <w:rFonts w:cs="Arial"/>
              </w:rPr>
            </w:pPr>
          </w:p>
        </w:tc>
        <w:tc>
          <w:tcPr>
            <w:tcW w:w="3248" w:type="dxa"/>
            <w:tcBorders>
              <w:bottom w:val="single" w:sz="4" w:space="0" w:color="auto"/>
            </w:tcBorders>
          </w:tcPr>
          <w:p w14:paraId="502A1CA3" w14:textId="77777777" w:rsidR="00542305" w:rsidRPr="007C3161" w:rsidRDefault="00542305" w:rsidP="00475CE2">
            <w:pPr>
              <w:pStyle w:val="TAC"/>
              <w:rPr>
                <w:rFonts w:cs="Arial"/>
              </w:rPr>
            </w:pPr>
            <w:r w:rsidRPr="007C3161">
              <w:t>31</w:t>
            </w:r>
          </w:p>
        </w:tc>
        <w:tc>
          <w:tcPr>
            <w:tcW w:w="3390" w:type="dxa"/>
            <w:tcBorders>
              <w:bottom w:val="single" w:sz="4" w:space="0" w:color="auto"/>
            </w:tcBorders>
          </w:tcPr>
          <w:p w14:paraId="7A9972C0" w14:textId="77777777" w:rsidR="00542305" w:rsidRPr="007C3161" w:rsidRDefault="00542305" w:rsidP="00475CE2">
            <w:pPr>
              <w:pStyle w:val="TAL"/>
              <w:rPr>
                <w:rFonts w:cs="Arial"/>
              </w:rPr>
            </w:pPr>
            <w:r w:rsidRPr="007C3161">
              <w:rPr>
                <w:rFonts w:cs="v3.7.0"/>
                <w:i/>
              </w:rPr>
              <w:t>N</w:t>
            </w:r>
            <w:r w:rsidRPr="007C3161">
              <w:rPr>
                <w:rFonts w:cs="v3.7.0"/>
                <w:i/>
                <w:vertAlign w:val="subscript"/>
              </w:rPr>
              <w:t xml:space="preserve">TA_new = </w:t>
            </w:r>
            <w:r w:rsidRPr="007C3161">
              <w:rPr>
                <w:rFonts w:cs="v3.7.0"/>
                <w:i/>
              </w:rPr>
              <w:t>N</w:t>
            </w:r>
            <w:r w:rsidRPr="007C3161">
              <w:rPr>
                <w:rFonts w:cs="v3.7.0"/>
                <w:i/>
                <w:vertAlign w:val="subscript"/>
              </w:rPr>
              <w:t xml:space="preserve">TA_old  </w:t>
            </w:r>
            <w:r w:rsidRPr="007C3161">
              <w:rPr>
                <w:rFonts w:cs="v3.7.0"/>
              </w:rPr>
              <w:t>for the purpose of establishing a reference value from which the timing advance adjustment accuracy can be measured during T2</w:t>
            </w:r>
          </w:p>
        </w:tc>
      </w:tr>
      <w:tr w:rsidR="00542305" w:rsidRPr="007C3161" w14:paraId="64CBA302" w14:textId="77777777" w:rsidTr="00475CE2">
        <w:trPr>
          <w:cantSplit/>
          <w:jc w:val="center"/>
        </w:trPr>
        <w:tc>
          <w:tcPr>
            <w:tcW w:w="2543" w:type="dxa"/>
          </w:tcPr>
          <w:p w14:paraId="46999174" w14:textId="77777777" w:rsidR="00542305" w:rsidRPr="007C3161" w:rsidRDefault="00542305" w:rsidP="00475CE2">
            <w:pPr>
              <w:pStyle w:val="TAL"/>
              <w:rPr>
                <w:rFonts w:cs="Arial"/>
              </w:rPr>
            </w:pPr>
            <w:r w:rsidRPr="007C3161">
              <w:rPr>
                <w:rFonts w:cs="v3.7.0"/>
              </w:rPr>
              <w:t>Timing Advance Command (</w:t>
            </w:r>
            <w:r w:rsidRPr="007C3161">
              <w:rPr>
                <w:rFonts w:cs="Arial"/>
                <w:i/>
              </w:rPr>
              <w:t>T</w:t>
            </w:r>
            <w:r w:rsidRPr="007C3161">
              <w:rPr>
                <w:rFonts w:cs="Arial"/>
                <w:i/>
                <w:vertAlign w:val="subscript"/>
              </w:rPr>
              <w:t>A</w:t>
            </w:r>
            <w:r w:rsidRPr="007C3161">
              <w:rPr>
                <w:rFonts w:cs="v3.7.0"/>
              </w:rPr>
              <w:t>) value during T2</w:t>
            </w:r>
          </w:p>
        </w:tc>
        <w:tc>
          <w:tcPr>
            <w:tcW w:w="566" w:type="dxa"/>
          </w:tcPr>
          <w:p w14:paraId="0C6DE9E2" w14:textId="77777777" w:rsidR="00542305" w:rsidRPr="007C3161" w:rsidRDefault="00542305" w:rsidP="00475CE2">
            <w:pPr>
              <w:pStyle w:val="TAL"/>
              <w:rPr>
                <w:rFonts w:cs="Arial"/>
              </w:rPr>
            </w:pPr>
          </w:p>
        </w:tc>
        <w:tc>
          <w:tcPr>
            <w:tcW w:w="3248" w:type="dxa"/>
          </w:tcPr>
          <w:p w14:paraId="6FB2354D" w14:textId="77777777" w:rsidR="00542305" w:rsidRPr="007C3161" w:rsidRDefault="00542305" w:rsidP="00475CE2">
            <w:pPr>
              <w:pStyle w:val="TAC"/>
              <w:rPr>
                <w:rFonts w:cs="Arial"/>
              </w:rPr>
            </w:pPr>
            <w:r w:rsidRPr="007C3161">
              <w:t>39</w:t>
            </w:r>
          </w:p>
        </w:tc>
        <w:tc>
          <w:tcPr>
            <w:tcW w:w="3390" w:type="dxa"/>
          </w:tcPr>
          <w:p w14:paraId="22B3BFA3" w14:textId="77777777" w:rsidR="00542305" w:rsidRPr="007C3161" w:rsidRDefault="00542305" w:rsidP="00475CE2">
            <w:pPr>
              <w:pStyle w:val="TAL"/>
              <w:rPr>
                <w:rFonts w:cs="Arial"/>
              </w:rPr>
            </w:pPr>
            <w:r w:rsidRPr="007C3161">
              <w:rPr>
                <w:rFonts w:cs="v3.7.0"/>
                <w:i/>
              </w:rPr>
              <w:t>N</w:t>
            </w:r>
            <w:r w:rsidRPr="007C3161">
              <w:rPr>
                <w:rFonts w:cs="v3.7.0"/>
                <w:i/>
                <w:vertAlign w:val="subscript"/>
              </w:rPr>
              <w:t xml:space="preserve">TA_new = </w:t>
            </w:r>
            <w:r w:rsidRPr="007C3161">
              <w:rPr>
                <w:rFonts w:cs="v3.7.0"/>
                <w:i/>
              </w:rPr>
              <w:t>N</w:t>
            </w:r>
            <w:r w:rsidRPr="007C3161">
              <w:rPr>
                <w:rFonts w:cs="v3.7.0"/>
                <w:i/>
                <w:vertAlign w:val="subscript"/>
              </w:rPr>
              <w:t xml:space="preserve">TA_old  </w:t>
            </w:r>
            <w:r w:rsidRPr="007C3161">
              <w:rPr>
                <w:rFonts w:cs="v3.7.0"/>
                <w:i/>
              </w:rPr>
              <w:t>+ 1024*T</w:t>
            </w:r>
            <w:r w:rsidRPr="007C3161">
              <w:rPr>
                <w:rFonts w:cs="v3.7.0"/>
                <w:i/>
                <w:vertAlign w:val="subscript"/>
              </w:rPr>
              <w:t xml:space="preserve">c </w:t>
            </w:r>
            <w:r w:rsidRPr="007C3161">
              <w:rPr>
                <w:rFonts w:cs="v3.7.0"/>
              </w:rPr>
              <w:t>(based on equation in TS 38.213 [3] section 4.2)</w:t>
            </w:r>
          </w:p>
        </w:tc>
      </w:tr>
      <w:tr w:rsidR="00542305" w:rsidRPr="007C3161" w14:paraId="3B0B6486" w14:textId="77777777" w:rsidTr="00475CE2">
        <w:trPr>
          <w:cantSplit/>
          <w:jc w:val="center"/>
        </w:trPr>
        <w:tc>
          <w:tcPr>
            <w:tcW w:w="2543" w:type="dxa"/>
          </w:tcPr>
          <w:p w14:paraId="733978E9" w14:textId="77777777" w:rsidR="00542305" w:rsidRPr="007C3161" w:rsidRDefault="00542305" w:rsidP="00475CE2">
            <w:pPr>
              <w:pStyle w:val="TAL"/>
              <w:rPr>
                <w:rFonts w:cs="Arial"/>
              </w:rPr>
            </w:pPr>
            <w:r w:rsidRPr="007C3161">
              <w:rPr>
                <w:rFonts w:cs="v3.7.0"/>
              </w:rPr>
              <w:t>T1</w:t>
            </w:r>
          </w:p>
        </w:tc>
        <w:tc>
          <w:tcPr>
            <w:tcW w:w="566" w:type="dxa"/>
          </w:tcPr>
          <w:p w14:paraId="7EE08624" w14:textId="77777777" w:rsidR="00542305" w:rsidRPr="007C3161" w:rsidRDefault="00542305" w:rsidP="00475CE2">
            <w:pPr>
              <w:pStyle w:val="TAL"/>
              <w:rPr>
                <w:rFonts w:cs="Arial"/>
              </w:rPr>
            </w:pPr>
            <w:r w:rsidRPr="007C3161">
              <w:rPr>
                <w:rFonts w:cs="v3.7.0"/>
              </w:rPr>
              <w:t>s</w:t>
            </w:r>
          </w:p>
        </w:tc>
        <w:tc>
          <w:tcPr>
            <w:tcW w:w="3248" w:type="dxa"/>
          </w:tcPr>
          <w:p w14:paraId="06870AE4" w14:textId="77777777" w:rsidR="00542305" w:rsidRPr="007C3161" w:rsidRDefault="00542305" w:rsidP="00475CE2">
            <w:pPr>
              <w:pStyle w:val="TAC"/>
              <w:rPr>
                <w:rFonts w:cs="Arial"/>
              </w:rPr>
            </w:pPr>
            <w:r w:rsidRPr="007C3161">
              <w:t>5</w:t>
            </w:r>
          </w:p>
        </w:tc>
        <w:tc>
          <w:tcPr>
            <w:tcW w:w="3390" w:type="dxa"/>
          </w:tcPr>
          <w:p w14:paraId="05B99164" w14:textId="77777777" w:rsidR="00542305" w:rsidRPr="007C3161" w:rsidRDefault="00542305" w:rsidP="00475CE2">
            <w:pPr>
              <w:pStyle w:val="TAL"/>
              <w:rPr>
                <w:rFonts w:cs="Arial"/>
              </w:rPr>
            </w:pPr>
          </w:p>
        </w:tc>
      </w:tr>
      <w:tr w:rsidR="00542305" w:rsidRPr="007C3161" w14:paraId="62311314" w14:textId="77777777" w:rsidTr="00475CE2">
        <w:trPr>
          <w:cantSplit/>
          <w:jc w:val="center"/>
        </w:trPr>
        <w:tc>
          <w:tcPr>
            <w:tcW w:w="2543" w:type="dxa"/>
          </w:tcPr>
          <w:p w14:paraId="3F1C2F30" w14:textId="77777777" w:rsidR="00542305" w:rsidRPr="007C3161" w:rsidRDefault="00542305" w:rsidP="00475CE2">
            <w:pPr>
              <w:pStyle w:val="TAL"/>
              <w:rPr>
                <w:rFonts w:cs="Arial"/>
              </w:rPr>
            </w:pPr>
            <w:r w:rsidRPr="007C3161">
              <w:rPr>
                <w:rFonts w:cs="v3.7.0"/>
              </w:rPr>
              <w:t>T2</w:t>
            </w:r>
          </w:p>
        </w:tc>
        <w:tc>
          <w:tcPr>
            <w:tcW w:w="566" w:type="dxa"/>
          </w:tcPr>
          <w:p w14:paraId="374B1B5B" w14:textId="77777777" w:rsidR="00542305" w:rsidRPr="007C3161" w:rsidRDefault="00542305" w:rsidP="00475CE2">
            <w:pPr>
              <w:pStyle w:val="TAL"/>
              <w:rPr>
                <w:rFonts w:cs="Arial"/>
              </w:rPr>
            </w:pPr>
            <w:r w:rsidRPr="007C3161">
              <w:rPr>
                <w:rFonts w:cs="v3.7.0"/>
              </w:rPr>
              <w:t>s</w:t>
            </w:r>
          </w:p>
        </w:tc>
        <w:tc>
          <w:tcPr>
            <w:tcW w:w="3248" w:type="dxa"/>
          </w:tcPr>
          <w:p w14:paraId="57654082" w14:textId="77777777" w:rsidR="00542305" w:rsidRPr="007C3161" w:rsidRDefault="00542305" w:rsidP="00475CE2">
            <w:pPr>
              <w:pStyle w:val="TAC"/>
              <w:rPr>
                <w:rFonts w:cs="Arial"/>
              </w:rPr>
            </w:pPr>
            <w:r w:rsidRPr="007C3161">
              <w:t>5</w:t>
            </w:r>
          </w:p>
        </w:tc>
        <w:tc>
          <w:tcPr>
            <w:tcW w:w="3390" w:type="dxa"/>
          </w:tcPr>
          <w:p w14:paraId="62689BE2" w14:textId="77777777" w:rsidR="00542305" w:rsidRPr="007C3161" w:rsidRDefault="00542305" w:rsidP="00475CE2">
            <w:pPr>
              <w:pStyle w:val="TAL"/>
              <w:rPr>
                <w:rFonts w:cs="Arial"/>
              </w:rPr>
            </w:pPr>
          </w:p>
        </w:tc>
      </w:tr>
    </w:tbl>
    <w:p w14:paraId="0FB5C846" w14:textId="77777777" w:rsidR="00542305" w:rsidRPr="007C3161" w:rsidRDefault="00542305" w:rsidP="00542305"/>
    <w:p w14:paraId="4BD0EF62" w14:textId="77777777" w:rsidR="00542305" w:rsidRPr="007C3161" w:rsidRDefault="00542305" w:rsidP="00542305">
      <w:pPr>
        <w:pStyle w:val="B1"/>
      </w:pPr>
      <w:r w:rsidRPr="007C3161">
        <w:t>1. Cell 1 is the E-UTRA serving cell (PCell) for the EN-DC setup. The power levels and settings for Cell 1 are set according to Annex A.6. Cell 2 is NR FR2 PSCell. The connection setup is done according to the settings in Annex C.1.1.</w:t>
      </w:r>
    </w:p>
    <w:p w14:paraId="297C6728" w14:textId="77777777" w:rsidR="00542305" w:rsidRPr="007C3161" w:rsidRDefault="00542305" w:rsidP="00542305">
      <w:pPr>
        <w:pStyle w:val="B1"/>
      </w:pPr>
      <w:r w:rsidRPr="007C3161">
        <w:t>2. Downlink signals for NR cell are initially set up according to Annex C.1.2, C.1.3.</w:t>
      </w:r>
    </w:p>
    <w:p w14:paraId="248E3A3B" w14:textId="77777777" w:rsidR="00542305" w:rsidRPr="007C3161" w:rsidRDefault="00542305" w:rsidP="00542305">
      <w:pPr>
        <w:pStyle w:val="B1"/>
      </w:pPr>
      <w:r w:rsidRPr="007C3161">
        <w:t>3. The UE Rx beam peak direction has been obtained previously using one of the Rx Beam Peak Search procedures as described in Annex I.</w:t>
      </w:r>
    </w:p>
    <w:p w14:paraId="7F5CB4F5" w14:textId="77777777" w:rsidR="00542305" w:rsidRPr="007C3161" w:rsidRDefault="00542305" w:rsidP="00542305">
      <w:pPr>
        <w:pStyle w:val="H6"/>
        <w:rPr>
          <w:rFonts w:cs="Arial"/>
        </w:rPr>
      </w:pPr>
      <w:r w:rsidRPr="007C3161">
        <w:rPr>
          <w:rFonts w:cs="Arial"/>
        </w:rPr>
        <w:lastRenderedPageBreak/>
        <w:t>5.4.3.1.4.2</w:t>
      </w:r>
      <w:r w:rsidRPr="007C3161">
        <w:rPr>
          <w:rFonts w:cs="Arial"/>
        </w:rPr>
        <w:tab/>
        <w:t>Test Procedure</w:t>
      </w:r>
    </w:p>
    <w:p w14:paraId="22971ECE" w14:textId="77777777" w:rsidR="00542305" w:rsidRPr="007C3161" w:rsidRDefault="00542305" w:rsidP="00542305">
      <w:r w:rsidRPr="007C3161">
        <w:t>The test consists of two cells, a single E-UTRA cell (PCell), and a single NR cell (PSCell). Cell 1 is the PCell in the primary Timing Advance Group (pTAG) and cell 2 is the PSCell is in the secondary Timing Advance Group (sTAG). The test consists of two successive time periods, with time durations of T1 and T2 respectively. In each time period, timing advance commands for sTAG are sent to the UE and Sounding Reference Signals (SRS), as specified in Table 5.4.3.1.5-1 and Table 5.4.3.1.5-2, are sent from the UE and received by the test equipment. By measuring the reception of the SRS, the transmit timing, and hence the timing advance adjustment accuracy, can be measured for PSCell in sTAG. The UE Time Alignment Timer (</w:t>
      </w:r>
      <w:r w:rsidRPr="007C3161">
        <w:rPr>
          <w:rFonts w:cs="v3.7.0"/>
        </w:rPr>
        <w:t>timeAlignmentTimer IE)</w:t>
      </w:r>
      <w:r w:rsidRPr="007C3161">
        <w:t>, described in Clause 5.2 in TS 38.321, shall be configured so that it does not expire in the duration of the test.</w:t>
      </w:r>
    </w:p>
    <w:p w14:paraId="1A858BCC" w14:textId="77777777" w:rsidR="00542305" w:rsidRPr="007C3161" w:rsidRDefault="00542305" w:rsidP="00542305">
      <w:r w:rsidRPr="007C3161">
        <w:rPr>
          <w:rFonts w:eastAsia="Malgun Gothic"/>
        </w:rPr>
        <w:t>Unless otherwise stated, the downlink signal and noise are aligned to arrive in the UE Rx beam peak direction.</w:t>
      </w:r>
    </w:p>
    <w:p w14:paraId="1050C51D" w14:textId="77777777" w:rsidR="00542305" w:rsidRPr="007C3161" w:rsidRDefault="00542305" w:rsidP="00542305">
      <w:pPr>
        <w:pStyle w:val="B1"/>
        <w:rPr>
          <w:rFonts w:eastAsia="??"/>
        </w:rPr>
      </w:pPr>
      <w:r w:rsidRPr="007C3161">
        <w:t xml:space="preserve">1. Ensure the UE is in state RRC_CONNECTED with generic procedure parameters </w:t>
      </w:r>
      <w:r w:rsidRPr="007C3161">
        <w:rPr>
          <w:i/>
        </w:rPr>
        <w:t>Connectivity</w:t>
      </w:r>
      <w:r w:rsidRPr="007C3161">
        <w:t xml:space="preserve"> EN-DC, DC bearer MCG and SCG, Connected without release </w:t>
      </w:r>
      <w:r w:rsidRPr="007C3161">
        <w:rPr>
          <w:i/>
        </w:rPr>
        <w:t>On</w:t>
      </w:r>
      <w:r w:rsidRPr="007C3161">
        <w:t xml:space="preserve"> and Test Mode </w:t>
      </w:r>
      <w:r w:rsidRPr="007C3161">
        <w:rPr>
          <w:i/>
        </w:rPr>
        <w:t>On</w:t>
      </w:r>
      <w:r w:rsidRPr="007C3161">
        <w:t xml:space="preserve"> according to TS 38.508-1 [14] clause 4.5. Message content are defined in clause 5.4.3.1.2.3.</w:t>
      </w:r>
    </w:p>
    <w:p w14:paraId="05A69F43" w14:textId="77777777" w:rsidR="00542305" w:rsidRPr="007C3161" w:rsidRDefault="00542305" w:rsidP="00542305">
      <w:pPr>
        <w:pStyle w:val="B1"/>
        <w:rPr>
          <w:rFonts w:eastAsia="??"/>
        </w:rPr>
      </w:pPr>
      <w:r w:rsidRPr="007C3161">
        <w:rPr>
          <w:rFonts w:eastAsia="??"/>
        </w:rPr>
        <w:t xml:space="preserve">2. Set the parameters according to values in Tables 5.4.3.1.4.1-3 and Table 5.4.3.1.5-1 as appropriate. </w:t>
      </w:r>
      <w:r w:rsidRPr="007C3161">
        <w:t xml:space="preserve">Propagation conditions are set according to Annex C.2.2. </w:t>
      </w:r>
    </w:p>
    <w:p w14:paraId="643889E1" w14:textId="77777777" w:rsidR="00542305" w:rsidRPr="007C3161" w:rsidRDefault="00542305" w:rsidP="00542305">
      <w:pPr>
        <w:pStyle w:val="B1"/>
      </w:pPr>
      <w:r w:rsidRPr="007C3161">
        <w:t>3. SS shall transmit an RRCConnectionReconfiguration message.</w:t>
      </w:r>
    </w:p>
    <w:p w14:paraId="680E73F2" w14:textId="77777777" w:rsidR="00542305" w:rsidRPr="007C3161" w:rsidRDefault="00542305" w:rsidP="00542305">
      <w:pPr>
        <w:pStyle w:val="B1"/>
      </w:pPr>
      <w:r w:rsidRPr="007C3161">
        <w:t>4. The UE shall transmit RRCConnectionReconfigurationComplete message.</w:t>
      </w:r>
    </w:p>
    <w:p w14:paraId="0D830ABF" w14:textId="77777777" w:rsidR="00542305" w:rsidRPr="007C3161" w:rsidRDefault="00542305" w:rsidP="00542305">
      <w:pPr>
        <w:pStyle w:val="B1"/>
      </w:pPr>
      <w:r w:rsidRPr="007C3161">
        <w:t>5. During time period T1, the test equipment shall send one message with a Timing Advance Command MAC Control Element for sTAG, as specified in Clause 6.1.3.4 in TS 38.321. The Timing Advance Command value shall be set to 31, which according to Clause 4.2 in TS 38.213 results in zero adjustment of the Timing Advance. In this way, a reference value for the timing advance for sTAG used by the UE is established.</w:t>
      </w:r>
    </w:p>
    <w:p w14:paraId="773FF037" w14:textId="77777777" w:rsidR="00542305" w:rsidRPr="007C3161" w:rsidRDefault="00542305" w:rsidP="00542305">
      <w:pPr>
        <w:pStyle w:val="B1"/>
      </w:pPr>
      <w:r w:rsidRPr="007C3161">
        <w:t>6. During time period T2, the test equipment shall send a sequence of messages with Timing Advance Command MAC Control Elements for sTAG, with Timing Advance Command value of 39 as specified in table 5.4.3.1.4.1-3.</w:t>
      </w:r>
    </w:p>
    <w:p w14:paraId="6AEF5BF9" w14:textId="77777777" w:rsidR="00542305" w:rsidRPr="007C3161" w:rsidRDefault="00542305" w:rsidP="00542305">
      <w:pPr>
        <w:pStyle w:val="B1"/>
      </w:pPr>
      <w:r w:rsidRPr="007C3161">
        <w:t>7. This value shall result in changes of the timing advance for sTAG used by the UE, and the accuracy of the change shall then be measured, using the SRS sent from the UE.</w:t>
      </w:r>
    </w:p>
    <w:p w14:paraId="7BA8522B" w14:textId="77777777" w:rsidR="00542305" w:rsidRPr="007C3161" w:rsidRDefault="00542305" w:rsidP="00542305">
      <w:pPr>
        <w:pStyle w:val="B1"/>
      </w:pPr>
      <w:r w:rsidRPr="007C3161">
        <w:t>8. As specified in Clause 7.3.2.1 of TS 38.133 [6], the UE adjusts its uplink timing at slot n+k+1 for a timing advance command received in slot n. This delay must be taken into account when measuring the timing advance adjustment accuracy, via the SRS sent from the UE.</w:t>
      </w:r>
    </w:p>
    <w:p w14:paraId="03653F6D" w14:textId="77777777" w:rsidR="00542305" w:rsidRPr="007C3161" w:rsidRDefault="00542305" w:rsidP="00542305">
      <w:pPr>
        <w:pStyle w:val="B1"/>
      </w:pPr>
      <w:r w:rsidRPr="007C3161">
        <w:t>9. The UE Time Alignment Timer, described in Clause 5.2 in TS 38.321, shall be configured so that it does not expire in the duration of the test.</w:t>
      </w:r>
    </w:p>
    <w:p w14:paraId="5E3ED931" w14:textId="77777777" w:rsidR="00542305" w:rsidRPr="007C3161" w:rsidRDefault="00542305" w:rsidP="00542305">
      <w:pPr>
        <w:pStyle w:val="B1"/>
      </w:pPr>
      <w:r w:rsidRPr="007C3161">
        <w:t>10.</w:t>
      </w:r>
      <w:r w:rsidRPr="007C3161">
        <w:tab/>
        <w:t xml:space="preserve">The result from the SRS and adjustment of the timing advance in step 7) is used to measure that the UE adjusts the timing of its transmission with a relative accuracy </w:t>
      </w:r>
      <w:r w:rsidRPr="007C3161">
        <w:rPr>
          <w:rFonts w:eastAsia="?? ??" w:cs="v3.7.0"/>
        </w:rPr>
        <w:t>better than or equal to</w:t>
      </w:r>
      <w:r w:rsidRPr="007C3161">
        <w:t xml:space="preserve"> value specified in Table 5.4.3.0.3-1 to the signalled timing advance value </w:t>
      </w:r>
      <w:r w:rsidRPr="007C3161">
        <w:rPr>
          <w:rFonts w:eastAsia="?? ??" w:cs="v3.7.0"/>
        </w:rPr>
        <w:t>compared to the timing of preceding uplink transmission.</w:t>
      </w:r>
    </w:p>
    <w:p w14:paraId="2C1F072A" w14:textId="77777777" w:rsidR="00542305" w:rsidRPr="007C3161" w:rsidRDefault="00542305" w:rsidP="00542305">
      <w:pPr>
        <w:pStyle w:val="B1"/>
      </w:pPr>
      <w:r w:rsidRPr="007C3161">
        <w:t>11.</w:t>
      </w:r>
      <w:r w:rsidRPr="007C3161">
        <w:tab/>
        <w:t>If the UE adjust the timing of its transmission within a relative accuracy greater than or equal to value specified in Table 5.4.3.0.3-1 to the signalled timing advance value compared to the timing of preceding uplink transmission then the number of successful tests is increased by one. Otherwise, the number of failure tests is increased by one.</w:t>
      </w:r>
    </w:p>
    <w:p w14:paraId="3D62B258" w14:textId="77777777" w:rsidR="00542305" w:rsidRPr="007C3161" w:rsidRDefault="00542305" w:rsidP="00542305">
      <w:pPr>
        <w:pStyle w:val="B1"/>
      </w:pPr>
      <w:r w:rsidRPr="007C3161">
        <w:t>12.</w:t>
      </w:r>
      <w:r w:rsidRPr="007C3161">
        <w:tab/>
        <w:t>The SS shall transmit RRCConnectionReconfiguration message with condition EN-DC_PSCell_Rel according to TS 36.508 [25] Table 4.6.1-8 to release NR cell (PSCell). The UE shall transmit RRCConnectionReconfigurationComplete message.</w:t>
      </w:r>
    </w:p>
    <w:p w14:paraId="0E60BCE1" w14:textId="77777777" w:rsidR="00542305" w:rsidRPr="007C3161" w:rsidRDefault="00542305" w:rsidP="00542305">
      <w:pPr>
        <w:pStyle w:val="B1"/>
      </w:pPr>
      <w:r w:rsidRPr="007C3161">
        <w:t>13. The SS then shall transmit RRCConnectionReconfiguration message with condition MCG_and_SCG according to TS 36.508 [25] Table 4.6.1-8 to add NR cell (PSCell). The UE shall transmit RRCConnectionReconfigurationComplete message.</w:t>
      </w:r>
    </w:p>
    <w:p w14:paraId="303AAE39" w14:textId="77777777" w:rsidR="00542305" w:rsidRPr="007C3161" w:rsidRDefault="00542305" w:rsidP="00542305">
      <w:pPr>
        <w:pStyle w:val="B1"/>
      </w:pPr>
      <w:r w:rsidRPr="007C3161">
        <w:t xml:space="preserve">14. If any of the above Reconfiguration in Step 12 or 13 fails, switch off and on the UE and ensure the UE is in RRC_CONNECTED with generic procedure parameters </w:t>
      </w:r>
      <w:r w:rsidRPr="007C3161">
        <w:rPr>
          <w:i/>
          <w:iCs/>
        </w:rPr>
        <w:t>Connectivity</w:t>
      </w:r>
      <w:r w:rsidRPr="007C3161">
        <w:t xml:space="preserve"> EN-DC, DC bearer MCG and SCG, Connected without release </w:t>
      </w:r>
      <w:r w:rsidRPr="007C3161">
        <w:rPr>
          <w:i/>
          <w:iCs/>
        </w:rPr>
        <w:t>On</w:t>
      </w:r>
      <w:r w:rsidRPr="007C3161">
        <w:t xml:space="preserve"> according to TS 38.508-1 [14] clause 4.5.</w:t>
      </w:r>
    </w:p>
    <w:p w14:paraId="563A9A2C" w14:textId="77777777" w:rsidR="00542305" w:rsidRPr="007C3161" w:rsidRDefault="00542305" w:rsidP="00542305">
      <w:pPr>
        <w:pStyle w:val="B1"/>
      </w:pPr>
      <w:r w:rsidRPr="007C3161">
        <w:t>15.</w:t>
      </w:r>
      <w:r w:rsidRPr="007C3161">
        <w:tab/>
        <w:t xml:space="preserve">Repeat steps 3-14 until the confidence level according to </w:t>
      </w:r>
      <w:r w:rsidRPr="007C3161">
        <w:rPr>
          <w:rFonts w:eastAsia="??"/>
        </w:rPr>
        <w:t>Tables G.2.3-1 in Annex G clause G.2 is achieved.</w:t>
      </w:r>
    </w:p>
    <w:p w14:paraId="21395F2E" w14:textId="77777777" w:rsidR="00542305" w:rsidRPr="007C3161" w:rsidRDefault="00542305" w:rsidP="00542305">
      <w:pPr>
        <w:pStyle w:val="H6"/>
        <w:rPr>
          <w:rFonts w:cs="Arial"/>
        </w:rPr>
      </w:pPr>
      <w:r w:rsidRPr="007C3161">
        <w:rPr>
          <w:rFonts w:cs="Arial"/>
        </w:rPr>
        <w:lastRenderedPageBreak/>
        <w:t>5.4.3.1.4.3</w:t>
      </w:r>
      <w:r w:rsidRPr="007C3161">
        <w:rPr>
          <w:rFonts w:cs="Arial"/>
        </w:rPr>
        <w:tab/>
        <w:t>Message Contents</w:t>
      </w:r>
    </w:p>
    <w:p w14:paraId="31052F58" w14:textId="77777777" w:rsidR="00542305" w:rsidRPr="007C3161" w:rsidRDefault="00542305" w:rsidP="00542305">
      <w:r w:rsidRPr="007C3161">
        <w:t>Message contents are according to TS 38.508-1 [14] clause 7.3, with the following exceptions:</w:t>
      </w:r>
    </w:p>
    <w:p w14:paraId="2EF60F52" w14:textId="77777777" w:rsidR="00542305" w:rsidRPr="007C3161" w:rsidRDefault="00542305" w:rsidP="00542305">
      <w:pPr>
        <w:pStyle w:val="TH"/>
      </w:pPr>
      <w:r w:rsidRPr="007C3161">
        <w:t>Table 5.4.3.1.4.3-0: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68448A14"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0B69A27" w14:textId="77777777" w:rsidR="00542305" w:rsidRPr="007C3161" w:rsidRDefault="00542305" w:rsidP="00475CE2">
            <w:pPr>
              <w:pStyle w:val="TAH"/>
              <w:rPr>
                <w:lang w:eastAsia="fr-FR"/>
              </w:rPr>
            </w:pPr>
            <w:r w:rsidRPr="007C3161">
              <w:rPr>
                <w:lang w:eastAsia="fr-FR"/>
              </w:rPr>
              <w:t>Default Message Contents</w:t>
            </w:r>
          </w:p>
        </w:tc>
      </w:tr>
      <w:tr w:rsidR="00542305" w:rsidRPr="007C3161" w14:paraId="5027997B"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721F26" w14:textId="77777777" w:rsidR="00542305" w:rsidRPr="007C3161" w:rsidRDefault="00542305" w:rsidP="00475CE2">
            <w:pPr>
              <w:pStyle w:val="TAL"/>
              <w:rPr>
                <w:lang w:eastAsia="fr-FR"/>
              </w:rPr>
            </w:pPr>
            <w:r w:rsidRPr="007C3161">
              <w:rPr>
                <w:lang w:eastAsia="fr-FR"/>
              </w:rPr>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D21AE46" w14:textId="77777777" w:rsidR="00542305" w:rsidRPr="007C3161" w:rsidRDefault="00542305" w:rsidP="00475CE2">
            <w:pPr>
              <w:pStyle w:val="TAL"/>
              <w:rPr>
                <w:lang w:eastAsia="fr-FR"/>
              </w:rPr>
            </w:pPr>
          </w:p>
        </w:tc>
      </w:tr>
      <w:tr w:rsidR="00542305" w:rsidRPr="007C3161" w14:paraId="12C6F700" w14:textId="77777777" w:rsidTr="00475CE2">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1A37ECA9" w14:textId="77777777" w:rsidR="00542305" w:rsidRPr="007C3161" w:rsidRDefault="00542305" w:rsidP="00475CE2">
            <w:pPr>
              <w:pStyle w:val="TAL"/>
              <w:rPr>
                <w:lang w:eastAsia="fr-FR"/>
              </w:rPr>
            </w:pPr>
            <w:r w:rsidRPr="007C3161">
              <w:rPr>
                <w:lang w:eastAsia="fr-FR"/>
              </w:rPr>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E7ED53A" w14:textId="77777777" w:rsidR="00542305" w:rsidRPr="007C3161" w:rsidRDefault="00542305" w:rsidP="00475CE2">
            <w:pPr>
              <w:pStyle w:val="TAL"/>
              <w:rPr>
                <w:lang w:eastAsia="fr-FR"/>
              </w:rPr>
            </w:pPr>
            <w:r w:rsidRPr="007C3161">
              <w:rPr>
                <w:lang w:eastAsia="fr-FR"/>
              </w:rPr>
              <w:t>Table H.3.9-1</w:t>
            </w:r>
          </w:p>
        </w:tc>
      </w:tr>
    </w:tbl>
    <w:p w14:paraId="75FE8840" w14:textId="77777777" w:rsidR="00542305" w:rsidRPr="007C3161" w:rsidRDefault="00542305" w:rsidP="00542305"/>
    <w:p w14:paraId="40BDE381" w14:textId="77777777" w:rsidR="00542305" w:rsidRPr="007C3161" w:rsidRDefault="00542305" w:rsidP="00542305">
      <w:pPr>
        <w:pStyle w:val="TH"/>
        <w:rPr>
          <w:rFonts w:ascii="Calibri" w:eastAsia="Calibri" w:hAnsi="Calibri"/>
        </w:rPr>
      </w:pPr>
      <w:r w:rsidRPr="007C3161">
        <w:t>Table 5.4.3.1.4.3-1: srs-Config setup</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406"/>
        <w:gridCol w:w="1561"/>
        <w:gridCol w:w="1245"/>
      </w:tblGrid>
      <w:tr w:rsidR="00542305" w:rsidRPr="007C3161" w14:paraId="1F94397A" w14:textId="77777777" w:rsidTr="00475CE2">
        <w:tc>
          <w:tcPr>
            <w:tcW w:w="9747" w:type="dxa"/>
            <w:gridSpan w:val="4"/>
          </w:tcPr>
          <w:p w14:paraId="4FCDA733" w14:textId="77777777" w:rsidR="00542305" w:rsidRPr="007C3161" w:rsidRDefault="00542305" w:rsidP="00475CE2">
            <w:pPr>
              <w:pStyle w:val="TAH"/>
              <w:jc w:val="left"/>
              <w:rPr>
                <w:b w:val="0"/>
              </w:rPr>
            </w:pPr>
            <w:r w:rsidRPr="007C3161">
              <w:rPr>
                <w:b w:val="0"/>
              </w:rPr>
              <w:t>Derivation Path: TS 38.508-1, Table 4.6.3-182</w:t>
            </w:r>
          </w:p>
        </w:tc>
      </w:tr>
      <w:tr w:rsidR="00542305" w:rsidRPr="007C3161" w14:paraId="31AD7A10" w14:textId="77777777" w:rsidTr="00475CE2">
        <w:tc>
          <w:tcPr>
            <w:tcW w:w="4535" w:type="dxa"/>
          </w:tcPr>
          <w:p w14:paraId="146DD105" w14:textId="77777777" w:rsidR="00542305" w:rsidRPr="007C3161" w:rsidRDefault="00542305" w:rsidP="00475CE2">
            <w:pPr>
              <w:pStyle w:val="TAH"/>
            </w:pPr>
            <w:r w:rsidRPr="007C3161">
              <w:t>Information Element</w:t>
            </w:r>
          </w:p>
        </w:tc>
        <w:tc>
          <w:tcPr>
            <w:tcW w:w="2406" w:type="dxa"/>
          </w:tcPr>
          <w:p w14:paraId="53F85C2C" w14:textId="77777777" w:rsidR="00542305" w:rsidRPr="007C3161" w:rsidRDefault="00542305" w:rsidP="00475CE2">
            <w:pPr>
              <w:pStyle w:val="TAH"/>
            </w:pPr>
            <w:r w:rsidRPr="007C3161">
              <w:t>Value/remark</w:t>
            </w:r>
          </w:p>
        </w:tc>
        <w:tc>
          <w:tcPr>
            <w:tcW w:w="1561" w:type="dxa"/>
          </w:tcPr>
          <w:p w14:paraId="79F4D607" w14:textId="77777777" w:rsidR="00542305" w:rsidRPr="007C3161" w:rsidRDefault="00542305" w:rsidP="00475CE2">
            <w:pPr>
              <w:pStyle w:val="TAH"/>
            </w:pPr>
            <w:r w:rsidRPr="007C3161">
              <w:t>Comment</w:t>
            </w:r>
          </w:p>
        </w:tc>
        <w:tc>
          <w:tcPr>
            <w:tcW w:w="1245" w:type="dxa"/>
          </w:tcPr>
          <w:p w14:paraId="40C3C6C6" w14:textId="77777777" w:rsidR="00542305" w:rsidRPr="007C3161" w:rsidRDefault="00542305" w:rsidP="00475CE2">
            <w:pPr>
              <w:pStyle w:val="TAH"/>
            </w:pPr>
            <w:r w:rsidRPr="007C3161">
              <w:t>Condition</w:t>
            </w:r>
          </w:p>
        </w:tc>
      </w:tr>
      <w:tr w:rsidR="00542305" w:rsidRPr="007C3161" w14:paraId="3268C287" w14:textId="77777777" w:rsidTr="00475CE2">
        <w:tc>
          <w:tcPr>
            <w:tcW w:w="4535" w:type="dxa"/>
          </w:tcPr>
          <w:p w14:paraId="6730935F" w14:textId="77777777" w:rsidR="00542305" w:rsidRPr="007C3161" w:rsidRDefault="00542305" w:rsidP="00475CE2">
            <w:pPr>
              <w:pStyle w:val="TAL"/>
              <w:rPr>
                <w:rFonts w:cs="Arial"/>
                <w:szCs w:val="18"/>
              </w:rPr>
            </w:pPr>
            <w:r w:rsidRPr="007C3161">
              <w:rPr>
                <w:rFonts w:cs="Arial"/>
                <w:szCs w:val="18"/>
              </w:rPr>
              <w:t>SRS-Config ::= SEQUENCE {</w:t>
            </w:r>
          </w:p>
        </w:tc>
        <w:tc>
          <w:tcPr>
            <w:tcW w:w="2406" w:type="dxa"/>
          </w:tcPr>
          <w:p w14:paraId="4D92A25D" w14:textId="77777777" w:rsidR="00542305" w:rsidRPr="007C3161" w:rsidRDefault="00542305" w:rsidP="00475CE2">
            <w:pPr>
              <w:pStyle w:val="TAL"/>
              <w:rPr>
                <w:rFonts w:cs="Arial"/>
                <w:szCs w:val="18"/>
              </w:rPr>
            </w:pPr>
          </w:p>
        </w:tc>
        <w:tc>
          <w:tcPr>
            <w:tcW w:w="1561" w:type="dxa"/>
          </w:tcPr>
          <w:p w14:paraId="0D6BB77C" w14:textId="77777777" w:rsidR="00542305" w:rsidRPr="007C3161" w:rsidRDefault="00542305" w:rsidP="00475CE2">
            <w:pPr>
              <w:pStyle w:val="TAL"/>
              <w:rPr>
                <w:rFonts w:cs="Arial"/>
                <w:szCs w:val="18"/>
              </w:rPr>
            </w:pPr>
          </w:p>
        </w:tc>
        <w:tc>
          <w:tcPr>
            <w:tcW w:w="1245" w:type="dxa"/>
          </w:tcPr>
          <w:p w14:paraId="786AC086" w14:textId="77777777" w:rsidR="00542305" w:rsidRPr="007C3161" w:rsidRDefault="00542305" w:rsidP="00475CE2">
            <w:pPr>
              <w:pStyle w:val="TAL"/>
              <w:rPr>
                <w:rFonts w:cs="Arial"/>
                <w:szCs w:val="18"/>
              </w:rPr>
            </w:pPr>
          </w:p>
        </w:tc>
      </w:tr>
      <w:tr w:rsidR="00542305" w:rsidRPr="007C3161" w14:paraId="384B7CD3" w14:textId="77777777" w:rsidTr="00475CE2">
        <w:tc>
          <w:tcPr>
            <w:tcW w:w="4535" w:type="dxa"/>
          </w:tcPr>
          <w:p w14:paraId="77FB739B" w14:textId="77777777" w:rsidR="00542305" w:rsidRPr="007C3161" w:rsidRDefault="00542305" w:rsidP="00475CE2">
            <w:pPr>
              <w:pStyle w:val="TAL"/>
              <w:rPr>
                <w:rFonts w:cs="Arial"/>
                <w:szCs w:val="18"/>
              </w:rPr>
            </w:pPr>
            <w:r w:rsidRPr="007C3161">
              <w:rPr>
                <w:rFonts w:cs="Arial"/>
                <w:szCs w:val="18"/>
              </w:rPr>
              <w:t xml:space="preserve">  srs-ResourceSetToAddModList SEQUENCE (SIZE(0..maxNrofSRS-ResourceSets)) OF SEQUENCE {</w:t>
            </w:r>
          </w:p>
        </w:tc>
        <w:tc>
          <w:tcPr>
            <w:tcW w:w="2406" w:type="dxa"/>
          </w:tcPr>
          <w:p w14:paraId="048EF4DA" w14:textId="77777777" w:rsidR="00542305" w:rsidRPr="007C3161" w:rsidRDefault="00542305" w:rsidP="00475CE2">
            <w:pPr>
              <w:pStyle w:val="TAL"/>
              <w:rPr>
                <w:rFonts w:cs="Arial"/>
                <w:szCs w:val="18"/>
                <w:lang w:eastAsia="ja-JP"/>
              </w:rPr>
            </w:pPr>
            <w:r w:rsidRPr="007C3161">
              <w:rPr>
                <w:rFonts w:cs="Arial"/>
                <w:szCs w:val="18"/>
                <w:lang w:eastAsia="ja-JP"/>
              </w:rPr>
              <w:t>1 entry</w:t>
            </w:r>
          </w:p>
        </w:tc>
        <w:tc>
          <w:tcPr>
            <w:tcW w:w="1561" w:type="dxa"/>
          </w:tcPr>
          <w:p w14:paraId="7B540644" w14:textId="77777777" w:rsidR="00542305" w:rsidRPr="007C3161" w:rsidRDefault="00542305" w:rsidP="00475CE2">
            <w:pPr>
              <w:pStyle w:val="TAL"/>
              <w:rPr>
                <w:rFonts w:cs="Arial"/>
                <w:szCs w:val="18"/>
              </w:rPr>
            </w:pPr>
          </w:p>
        </w:tc>
        <w:tc>
          <w:tcPr>
            <w:tcW w:w="1245" w:type="dxa"/>
          </w:tcPr>
          <w:p w14:paraId="61814BF2" w14:textId="77777777" w:rsidR="00542305" w:rsidRPr="007C3161" w:rsidRDefault="00542305" w:rsidP="00475CE2">
            <w:pPr>
              <w:pStyle w:val="TAL"/>
              <w:rPr>
                <w:rFonts w:cs="Arial"/>
                <w:szCs w:val="18"/>
              </w:rPr>
            </w:pPr>
          </w:p>
        </w:tc>
      </w:tr>
      <w:tr w:rsidR="00542305" w:rsidRPr="007C3161" w14:paraId="6A6482A3" w14:textId="77777777" w:rsidTr="00475CE2">
        <w:tc>
          <w:tcPr>
            <w:tcW w:w="4535" w:type="dxa"/>
          </w:tcPr>
          <w:p w14:paraId="4300726F" w14:textId="77777777" w:rsidR="00542305" w:rsidRPr="007C3161" w:rsidRDefault="00542305" w:rsidP="00475CE2">
            <w:pPr>
              <w:pStyle w:val="TAL"/>
            </w:pPr>
            <w:r w:rsidRPr="007C3161">
              <w:t xml:space="preserve">    SRS-ResourceSet[1] SEQUENCE {</w:t>
            </w:r>
          </w:p>
        </w:tc>
        <w:tc>
          <w:tcPr>
            <w:tcW w:w="2406" w:type="dxa"/>
          </w:tcPr>
          <w:p w14:paraId="0332E69E" w14:textId="77777777" w:rsidR="00542305" w:rsidRPr="007C3161" w:rsidRDefault="00542305" w:rsidP="00475CE2">
            <w:pPr>
              <w:pStyle w:val="TAL"/>
              <w:rPr>
                <w:lang w:eastAsia="ja-JP"/>
              </w:rPr>
            </w:pPr>
          </w:p>
        </w:tc>
        <w:tc>
          <w:tcPr>
            <w:tcW w:w="1561" w:type="dxa"/>
          </w:tcPr>
          <w:p w14:paraId="52C5EA27" w14:textId="77777777" w:rsidR="00542305" w:rsidRPr="007C3161" w:rsidRDefault="00542305" w:rsidP="00475CE2">
            <w:pPr>
              <w:pStyle w:val="TAL"/>
            </w:pPr>
            <w:r w:rsidRPr="007C3161">
              <w:t>entry 1</w:t>
            </w:r>
          </w:p>
        </w:tc>
        <w:tc>
          <w:tcPr>
            <w:tcW w:w="1245" w:type="dxa"/>
          </w:tcPr>
          <w:p w14:paraId="0DB4C133" w14:textId="77777777" w:rsidR="00542305" w:rsidRPr="007C3161" w:rsidRDefault="00542305" w:rsidP="00475CE2">
            <w:pPr>
              <w:pStyle w:val="TAL"/>
            </w:pPr>
          </w:p>
        </w:tc>
      </w:tr>
      <w:tr w:rsidR="00542305" w:rsidRPr="007C3161" w14:paraId="62AA93E7" w14:textId="77777777" w:rsidTr="00475CE2">
        <w:tc>
          <w:tcPr>
            <w:tcW w:w="4535" w:type="dxa"/>
          </w:tcPr>
          <w:p w14:paraId="2CF4A180" w14:textId="77777777" w:rsidR="00542305" w:rsidRPr="007C3161" w:rsidRDefault="00542305" w:rsidP="00475CE2">
            <w:pPr>
              <w:pStyle w:val="TAL"/>
              <w:rPr>
                <w:rFonts w:cs="Arial"/>
                <w:szCs w:val="18"/>
              </w:rPr>
            </w:pPr>
            <w:r w:rsidRPr="007C3161">
              <w:rPr>
                <w:rFonts w:cs="Arial"/>
                <w:szCs w:val="18"/>
              </w:rPr>
              <w:t xml:space="preserve">      resourceType CHOICE {</w:t>
            </w:r>
          </w:p>
        </w:tc>
        <w:tc>
          <w:tcPr>
            <w:tcW w:w="2406" w:type="dxa"/>
          </w:tcPr>
          <w:p w14:paraId="3FE46FC3" w14:textId="77777777" w:rsidR="00542305" w:rsidRPr="007C3161" w:rsidRDefault="00542305" w:rsidP="00475CE2">
            <w:pPr>
              <w:pStyle w:val="TAL"/>
              <w:rPr>
                <w:rFonts w:cs="Arial"/>
                <w:szCs w:val="18"/>
              </w:rPr>
            </w:pPr>
          </w:p>
        </w:tc>
        <w:tc>
          <w:tcPr>
            <w:tcW w:w="1561" w:type="dxa"/>
          </w:tcPr>
          <w:p w14:paraId="39A05186" w14:textId="77777777" w:rsidR="00542305" w:rsidRPr="007C3161" w:rsidRDefault="00542305" w:rsidP="00475CE2">
            <w:pPr>
              <w:pStyle w:val="TAL"/>
              <w:rPr>
                <w:rFonts w:cs="Arial"/>
                <w:szCs w:val="18"/>
              </w:rPr>
            </w:pPr>
          </w:p>
        </w:tc>
        <w:tc>
          <w:tcPr>
            <w:tcW w:w="1245" w:type="dxa"/>
          </w:tcPr>
          <w:p w14:paraId="566458AC" w14:textId="77777777" w:rsidR="00542305" w:rsidRPr="007C3161" w:rsidRDefault="00542305" w:rsidP="00475CE2">
            <w:pPr>
              <w:pStyle w:val="TAL"/>
              <w:rPr>
                <w:rFonts w:cs="Arial"/>
                <w:szCs w:val="18"/>
              </w:rPr>
            </w:pPr>
          </w:p>
        </w:tc>
      </w:tr>
      <w:tr w:rsidR="00542305" w:rsidRPr="007C3161" w14:paraId="6900825D" w14:textId="77777777" w:rsidTr="00475CE2">
        <w:tc>
          <w:tcPr>
            <w:tcW w:w="4535" w:type="dxa"/>
          </w:tcPr>
          <w:p w14:paraId="44F8E174" w14:textId="77777777" w:rsidR="00542305" w:rsidRPr="007C3161" w:rsidRDefault="00542305" w:rsidP="00475CE2">
            <w:pPr>
              <w:pStyle w:val="TAL"/>
              <w:rPr>
                <w:rFonts w:cs="Arial"/>
                <w:szCs w:val="18"/>
              </w:rPr>
            </w:pPr>
            <w:r w:rsidRPr="007C3161">
              <w:rPr>
                <w:rFonts w:cs="Arial"/>
                <w:szCs w:val="18"/>
              </w:rPr>
              <w:t xml:space="preserve">        periodic SEQUENCE {</w:t>
            </w:r>
          </w:p>
        </w:tc>
        <w:tc>
          <w:tcPr>
            <w:tcW w:w="2406" w:type="dxa"/>
          </w:tcPr>
          <w:p w14:paraId="1AEE057F" w14:textId="77777777" w:rsidR="00542305" w:rsidRPr="007C3161" w:rsidRDefault="00542305" w:rsidP="00475CE2">
            <w:pPr>
              <w:pStyle w:val="TAL"/>
              <w:rPr>
                <w:rFonts w:cs="Arial"/>
                <w:szCs w:val="18"/>
              </w:rPr>
            </w:pPr>
          </w:p>
        </w:tc>
        <w:tc>
          <w:tcPr>
            <w:tcW w:w="1561" w:type="dxa"/>
          </w:tcPr>
          <w:p w14:paraId="38559142" w14:textId="77777777" w:rsidR="00542305" w:rsidRPr="007C3161" w:rsidRDefault="00542305" w:rsidP="00475CE2">
            <w:pPr>
              <w:pStyle w:val="TAL"/>
              <w:rPr>
                <w:rFonts w:cs="Arial"/>
                <w:szCs w:val="18"/>
              </w:rPr>
            </w:pPr>
          </w:p>
        </w:tc>
        <w:tc>
          <w:tcPr>
            <w:tcW w:w="1245" w:type="dxa"/>
          </w:tcPr>
          <w:p w14:paraId="45B26CB0" w14:textId="77777777" w:rsidR="00542305" w:rsidRPr="007C3161" w:rsidRDefault="00542305" w:rsidP="00475CE2">
            <w:pPr>
              <w:pStyle w:val="TAL"/>
              <w:rPr>
                <w:rFonts w:cs="Arial"/>
                <w:szCs w:val="18"/>
              </w:rPr>
            </w:pPr>
          </w:p>
        </w:tc>
      </w:tr>
      <w:tr w:rsidR="00542305" w:rsidRPr="007C3161" w14:paraId="00A50A85" w14:textId="77777777" w:rsidTr="00475CE2">
        <w:tc>
          <w:tcPr>
            <w:tcW w:w="4535" w:type="dxa"/>
          </w:tcPr>
          <w:p w14:paraId="53960F3D" w14:textId="77777777" w:rsidR="00542305" w:rsidRPr="007C3161" w:rsidRDefault="00542305" w:rsidP="00475CE2">
            <w:pPr>
              <w:pStyle w:val="TAL"/>
              <w:rPr>
                <w:rFonts w:cs="Arial"/>
                <w:szCs w:val="18"/>
              </w:rPr>
            </w:pPr>
            <w:r w:rsidRPr="007C3161">
              <w:rPr>
                <w:rFonts w:cs="Arial"/>
                <w:szCs w:val="18"/>
              </w:rPr>
              <w:t xml:space="preserve">      }</w:t>
            </w:r>
          </w:p>
        </w:tc>
        <w:tc>
          <w:tcPr>
            <w:tcW w:w="2406" w:type="dxa"/>
          </w:tcPr>
          <w:p w14:paraId="3ED36EC0" w14:textId="77777777" w:rsidR="00542305" w:rsidRPr="007C3161" w:rsidRDefault="00542305" w:rsidP="00475CE2">
            <w:pPr>
              <w:pStyle w:val="TAL"/>
              <w:rPr>
                <w:rFonts w:cs="Arial"/>
                <w:szCs w:val="18"/>
              </w:rPr>
            </w:pPr>
          </w:p>
        </w:tc>
        <w:tc>
          <w:tcPr>
            <w:tcW w:w="1561" w:type="dxa"/>
          </w:tcPr>
          <w:p w14:paraId="504CA28D" w14:textId="77777777" w:rsidR="00542305" w:rsidRPr="007C3161" w:rsidRDefault="00542305" w:rsidP="00475CE2">
            <w:pPr>
              <w:pStyle w:val="TAL"/>
              <w:rPr>
                <w:rFonts w:cs="Arial"/>
                <w:szCs w:val="18"/>
              </w:rPr>
            </w:pPr>
          </w:p>
        </w:tc>
        <w:tc>
          <w:tcPr>
            <w:tcW w:w="1245" w:type="dxa"/>
          </w:tcPr>
          <w:p w14:paraId="2704DD28" w14:textId="77777777" w:rsidR="00542305" w:rsidRPr="007C3161" w:rsidRDefault="00542305" w:rsidP="00475CE2">
            <w:pPr>
              <w:pStyle w:val="TAL"/>
              <w:rPr>
                <w:rFonts w:cs="Arial"/>
                <w:szCs w:val="18"/>
              </w:rPr>
            </w:pPr>
          </w:p>
        </w:tc>
      </w:tr>
      <w:tr w:rsidR="00542305" w:rsidRPr="007C3161" w14:paraId="2E8F30C3" w14:textId="77777777" w:rsidTr="00475CE2">
        <w:tc>
          <w:tcPr>
            <w:tcW w:w="4535" w:type="dxa"/>
          </w:tcPr>
          <w:p w14:paraId="569152A0" w14:textId="77777777" w:rsidR="00542305" w:rsidRPr="007C3161" w:rsidRDefault="00542305" w:rsidP="00475CE2">
            <w:pPr>
              <w:pStyle w:val="TAL"/>
              <w:rPr>
                <w:rFonts w:cs="Arial"/>
                <w:szCs w:val="18"/>
              </w:rPr>
            </w:pPr>
            <w:r w:rsidRPr="007C3161">
              <w:rPr>
                <w:rFonts w:cs="Arial"/>
                <w:szCs w:val="18"/>
              </w:rPr>
              <w:t xml:space="preserve">    }</w:t>
            </w:r>
          </w:p>
        </w:tc>
        <w:tc>
          <w:tcPr>
            <w:tcW w:w="2406" w:type="dxa"/>
          </w:tcPr>
          <w:p w14:paraId="201BBAD1" w14:textId="77777777" w:rsidR="00542305" w:rsidRPr="007C3161" w:rsidRDefault="00542305" w:rsidP="00475CE2">
            <w:pPr>
              <w:pStyle w:val="TAL"/>
              <w:rPr>
                <w:rFonts w:cs="Arial"/>
                <w:szCs w:val="18"/>
              </w:rPr>
            </w:pPr>
          </w:p>
        </w:tc>
        <w:tc>
          <w:tcPr>
            <w:tcW w:w="1561" w:type="dxa"/>
          </w:tcPr>
          <w:p w14:paraId="62DA9813" w14:textId="77777777" w:rsidR="00542305" w:rsidRPr="007C3161" w:rsidRDefault="00542305" w:rsidP="00475CE2">
            <w:pPr>
              <w:pStyle w:val="TAL"/>
              <w:rPr>
                <w:rFonts w:cs="Arial"/>
                <w:szCs w:val="18"/>
              </w:rPr>
            </w:pPr>
          </w:p>
        </w:tc>
        <w:tc>
          <w:tcPr>
            <w:tcW w:w="1245" w:type="dxa"/>
          </w:tcPr>
          <w:p w14:paraId="7708FAEC" w14:textId="77777777" w:rsidR="00542305" w:rsidRPr="007C3161" w:rsidRDefault="00542305" w:rsidP="00475CE2">
            <w:pPr>
              <w:pStyle w:val="TAL"/>
              <w:rPr>
                <w:rFonts w:cs="Arial"/>
                <w:szCs w:val="18"/>
              </w:rPr>
            </w:pPr>
          </w:p>
        </w:tc>
      </w:tr>
      <w:tr w:rsidR="00542305" w:rsidRPr="007C3161" w14:paraId="4DE624E7" w14:textId="77777777" w:rsidTr="00475CE2">
        <w:tc>
          <w:tcPr>
            <w:tcW w:w="4535" w:type="dxa"/>
          </w:tcPr>
          <w:p w14:paraId="464E7A96" w14:textId="77777777" w:rsidR="00542305" w:rsidRPr="007C3161" w:rsidRDefault="00542305" w:rsidP="00475CE2">
            <w:pPr>
              <w:pStyle w:val="TAL"/>
              <w:rPr>
                <w:rFonts w:cs="Arial"/>
                <w:szCs w:val="18"/>
              </w:rPr>
            </w:pPr>
            <w:r w:rsidRPr="007C3161">
              <w:rPr>
                <w:rFonts w:cs="Arial"/>
                <w:szCs w:val="18"/>
              </w:rPr>
              <w:t xml:space="preserve">  }</w:t>
            </w:r>
          </w:p>
        </w:tc>
        <w:tc>
          <w:tcPr>
            <w:tcW w:w="2406" w:type="dxa"/>
          </w:tcPr>
          <w:p w14:paraId="4BC1ACD9" w14:textId="77777777" w:rsidR="00542305" w:rsidRPr="007C3161" w:rsidRDefault="00542305" w:rsidP="00475CE2">
            <w:pPr>
              <w:pStyle w:val="TAL"/>
              <w:rPr>
                <w:rFonts w:cs="Arial"/>
                <w:szCs w:val="18"/>
                <w:lang w:eastAsia="ja-JP"/>
              </w:rPr>
            </w:pPr>
          </w:p>
        </w:tc>
        <w:tc>
          <w:tcPr>
            <w:tcW w:w="1561" w:type="dxa"/>
          </w:tcPr>
          <w:p w14:paraId="6010F14C" w14:textId="77777777" w:rsidR="00542305" w:rsidRPr="007C3161" w:rsidRDefault="00542305" w:rsidP="00475CE2">
            <w:pPr>
              <w:pStyle w:val="TAL"/>
              <w:rPr>
                <w:rFonts w:cs="Arial"/>
                <w:szCs w:val="18"/>
              </w:rPr>
            </w:pPr>
          </w:p>
        </w:tc>
        <w:tc>
          <w:tcPr>
            <w:tcW w:w="1245" w:type="dxa"/>
          </w:tcPr>
          <w:p w14:paraId="0505E31B" w14:textId="77777777" w:rsidR="00542305" w:rsidRPr="007C3161" w:rsidRDefault="00542305" w:rsidP="00475CE2">
            <w:pPr>
              <w:pStyle w:val="TAL"/>
              <w:rPr>
                <w:rFonts w:cs="Arial"/>
                <w:szCs w:val="18"/>
              </w:rPr>
            </w:pPr>
          </w:p>
        </w:tc>
      </w:tr>
      <w:tr w:rsidR="00542305" w:rsidRPr="007C3161" w14:paraId="5D4B304A" w14:textId="77777777" w:rsidTr="00475CE2">
        <w:tc>
          <w:tcPr>
            <w:tcW w:w="4535" w:type="dxa"/>
          </w:tcPr>
          <w:p w14:paraId="11227E33" w14:textId="77777777" w:rsidR="00542305" w:rsidRPr="007C3161" w:rsidRDefault="00542305" w:rsidP="00475CE2">
            <w:pPr>
              <w:pStyle w:val="TAL"/>
              <w:rPr>
                <w:rFonts w:cs="Arial"/>
                <w:szCs w:val="18"/>
              </w:rPr>
            </w:pPr>
            <w:r w:rsidRPr="007C3161">
              <w:rPr>
                <w:rFonts w:cs="Arial"/>
                <w:szCs w:val="18"/>
              </w:rPr>
              <w:t xml:space="preserve">  srs-ResourceToAddModList SEQUENCE (SIZE(1..maxNrofSRS-Resources)) OF SEQUENCE {</w:t>
            </w:r>
          </w:p>
        </w:tc>
        <w:tc>
          <w:tcPr>
            <w:tcW w:w="2406" w:type="dxa"/>
          </w:tcPr>
          <w:p w14:paraId="73501A8E" w14:textId="77777777" w:rsidR="00542305" w:rsidRPr="007C3161" w:rsidRDefault="00542305" w:rsidP="00475CE2">
            <w:pPr>
              <w:pStyle w:val="TAL"/>
              <w:rPr>
                <w:rFonts w:cs="Arial"/>
                <w:szCs w:val="18"/>
              </w:rPr>
            </w:pPr>
            <w:r w:rsidRPr="007C3161">
              <w:rPr>
                <w:rFonts w:cs="Arial"/>
                <w:szCs w:val="18"/>
              </w:rPr>
              <w:t>1 entry</w:t>
            </w:r>
          </w:p>
        </w:tc>
        <w:tc>
          <w:tcPr>
            <w:tcW w:w="1561" w:type="dxa"/>
          </w:tcPr>
          <w:p w14:paraId="6317A3FB" w14:textId="77777777" w:rsidR="00542305" w:rsidRPr="007C3161" w:rsidRDefault="00542305" w:rsidP="00475CE2">
            <w:pPr>
              <w:pStyle w:val="TAL"/>
              <w:rPr>
                <w:rFonts w:cs="Arial"/>
                <w:szCs w:val="18"/>
              </w:rPr>
            </w:pPr>
          </w:p>
        </w:tc>
        <w:tc>
          <w:tcPr>
            <w:tcW w:w="1245" w:type="dxa"/>
          </w:tcPr>
          <w:p w14:paraId="1CFAD1B1" w14:textId="77777777" w:rsidR="00542305" w:rsidRPr="007C3161" w:rsidRDefault="00542305" w:rsidP="00475CE2">
            <w:pPr>
              <w:pStyle w:val="TAL"/>
              <w:rPr>
                <w:rFonts w:cs="Arial"/>
                <w:szCs w:val="18"/>
              </w:rPr>
            </w:pPr>
          </w:p>
        </w:tc>
      </w:tr>
      <w:tr w:rsidR="00542305" w:rsidRPr="007C3161" w14:paraId="3966305B" w14:textId="77777777" w:rsidTr="00475CE2">
        <w:tc>
          <w:tcPr>
            <w:tcW w:w="4535" w:type="dxa"/>
          </w:tcPr>
          <w:p w14:paraId="2888818B" w14:textId="77777777" w:rsidR="00542305" w:rsidRPr="007C3161" w:rsidRDefault="00542305" w:rsidP="00475CE2">
            <w:pPr>
              <w:pStyle w:val="TAL"/>
            </w:pPr>
            <w:r w:rsidRPr="007C3161">
              <w:t xml:space="preserve">    SRS-Resource[1] SEQUENCE {</w:t>
            </w:r>
          </w:p>
        </w:tc>
        <w:tc>
          <w:tcPr>
            <w:tcW w:w="2406" w:type="dxa"/>
          </w:tcPr>
          <w:p w14:paraId="17DE723D" w14:textId="77777777" w:rsidR="00542305" w:rsidRPr="007C3161" w:rsidRDefault="00542305" w:rsidP="00475CE2">
            <w:pPr>
              <w:pStyle w:val="TAL"/>
            </w:pPr>
          </w:p>
        </w:tc>
        <w:tc>
          <w:tcPr>
            <w:tcW w:w="1561" w:type="dxa"/>
          </w:tcPr>
          <w:p w14:paraId="4BD13F3D" w14:textId="77777777" w:rsidR="00542305" w:rsidRPr="007C3161" w:rsidRDefault="00542305" w:rsidP="00475CE2">
            <w:pPr>
              <w:pStyle w:val="TAL"/>
            </w:pPr>
            <w:r w:rsidRPr="007C3161">
              <w:t>entry 1</w:t>
            </w:r>
          </w:p>
        </w:tc>
        <w:tc>
          <w:tcPr>
            <w:tcW w:w="1245" w:type="dxa"/>
          </w:tcPr>
          <w:p w14:paraId="3573E007" w14:textId="77777777" w:rsidR="00542305" w:rsidRPr="007C3161" w:rsidRDefault="00542305" w:rsidP="00475CE2">
            <w:pPr>
              <w:pStyle w:val="TAL"/>
            </w:pPr>
          </w:p>
        </w:tc>
      </w:tr>
      <w:tr w:rsidR="00542305" w:rsidRPr="007C3161" w14:paraId="2FE63F3D" w14:textId="77777777" w:rsidTr="00475CE2">
        <w:tc>
          <w:tcPr>
            <w:tcW w:w="4535" w:type="dxa"/>
          </w:tcPr>
          <w:p w14:paraId="2059D54C" w14:textId="77777777" w:rsidR="00542305" w:rsidRPr="007C3161" w:rsidRDefault="00542305" w:rsidP="00475CE2">
            <w:pPr>
              <w:pStyle w:val="TAL"/>
              <w:rPr>
                <w:rFonts w:cs="Arial"/>
                <w:szCs w:val="18"/>
              </w:rPr>
            </w:pPr>
            <w:r w:rsidRPr="007C3161">
              <w:rPr>
                <w:rFonts w:cs="Arial"/>
                <w:szCs w:val="18"/>
              </w:rPr>
              <w:t xml:space="preserve">      freqHopping SEQUENCE {</w:t>
            </w:r>
          </w:p>
        </w:tc>
        <w:tc>
          <w:tcPr>
            <w:tcW w:w="2406" w:type="dxa"/>
          </w:tcPr>
          <w:p w14:paraId="31588DF7" w14:textId="77777777" w:rsidR="00542305" w:rsidRPr="007C3161" w:rsidRDefault="00542305" w:rsidP="00475CE2">
            <w:pPr>
              <w:pStyle w:val="TAL"/>
              <w:rPr>
                <w:rFonts w:cs="Arial"/>
                <w:szCs w:val="18"/>
              </w:rPr>
            </w:pPr>
          </w:p>
        </w:tc>
        <w:tc>
          <w:tcPr>
            <w:tcW w:w="1561" w:type="dxa"/>
          </w:tcPr>
          <w:p w14:paraId="2D4B0FE7" w14:textId="77777777" w:rsidR="00542305" w:rsidRPr="007C3161" w:rsidRDefault="00542305" w:rsidP="00475CE2">
            <w:pPr>
              <w:pStyle w:val="TAL"/>
              <w:rPr>
                <w:rFonts w:cs="Arial"/>
                <w:szCs w:val="18"/>
              </w:rPr>
            </w:pPr>
          </w:p>
        </w:tc>
        <w:tc>
          <w:tcPr>
            <w:tcW w:w="1245" w:type="dxa"/>
          </w:tcPr>
          <w:p w14:paraId="33ADDC39" w14:textId="77777777" w:rsidR="00542305" w:rsidRPr="007C3161" w:rsidRDefault="00542305" w:rsidP="00475CE2">
            <w:pPr>
              <w:pStyle w:val="TAL"/>
              <w:rPr>
                <w:rFonts w:cs="Arial"/>
                <w:szCs w:val="18"/>
              </w:rPr>
            </w:pPr>
          </w:p>
        </w:tc>
      </w:tr>
      <w:tr w:rsidR="00542305" w:rsidRPr="007C3161" w14:paraId="4F9CF73A" w14:textId="77777777" w:rsidTr="00475CE2">
        <w:tc>
          <w:tcPr>
            <w:tcW w:w="4535" w:type="dxa"/>
          </w:tcPr>
          <w:p w14:paraId="2F14DA68" w14:textId="77777777" w:rsidR="00542305" w:rsidRPr="007C3161" w:rsidRDefault="00542305" w:rsidP="00475CE2">
            <w:pPr>
              <w:pStyle w:val="TAL"/>
              <w:rPr>
                <w:rFonts w:cs="Arial"/>
                <w:szCs w:val="18"/>
              </w:rPr>
            </w:pPr>
            <w:r w:rsidRPr="007C3161">
              <w:rPr>
                <w:rFonts w:cs="Arial"/>
                <w:szCs w:val="18"/>
              </w:rPr>
              <w:t xml:space="preserve">        c-SRS</w:t>
            </w:r>
          </w:p>
        </w:tc>
        <w:tc>
          <w:tcPr>
            <w:tcW w:w="2406" w:type="dxa"/>
          </w:tcPr>
          <w:p w14:paraId="4E0B9A0D" w14:textId="77777777" w:rsidR="00542305" w:rsidRPr="007C3161" w:rsidRDefault="00542305" w:rsidP="00475CE2">
            <w:pPr>
              <w:pStyle w:val="TAL"/>
              <w:rPr>
                <w:rFonts w:cs="Arial"/>
                <w:szCs w:val="18"/>
              </w:rPr>
            </w:pPr>
            <w:r w:rsidRPr="007C3161">
              <w:rPr>
                <w:rFonts w:cs="Arial"/>
                <w:szCs w:val="18"/>
              </w:rPr>
              <w:t>16</w:t>
            </w:r>
          </w:p>
        </w:tc>
        <w:tc>
          <w:tcPr>
            <w:tcW w:w="1561" w:type="dxa"/>
          </w:tcPr>
          <w:p w14:paraId="2E21CF7F" w14:textId="77777777" w:rsidR="00542305" w:rsidRPr="007C3161" w:rsidRDefault="00542305" w:rsidP="00475CE2">
            <w:pPr>
              <w:pStyle w:val="TAL"/>
              <w:rPr>
                <w:rFonts w:cs="Arial"/>
                <w:szCs w:val="18"/>
              </w:rPr>
            </w:pPr>
          </w:p>
        </w:tc>
        <w:tc>
          <w:tcPr>
            <w:tcW w:w="1245" w:type="dxa"/>
          </w:tcPr>
          <w:p w14:paraId="62220EC1" w14:textId="77777777" w:rsidR="00542305" w:rsidRPr="007C3161" w:rsidRDefault="00542305" w:rsidP="00475CE2">
            <w:pPr>
              <w:pStyle w:val="TAL"/>
              <w:rPr>
                <w:rFonts w:cs="Arial"/>
                <w:szCs w:val="18"/>
                <w:lang w:eastAsia="ja-JP"/>
              </w:rPr>
            </w:pPr>
          </w:p>
        </w:tc>
      </w:tr>
      <w:tr w:rsidR="00542305" w:rsidRPr="007C3161" w14:paraId="2859E7D7" w14:textId="77777777" w:rsidTr="00475CE2">
        <w:tc>
          <w:tcPr>
            <w:tcW w:w="4535" w:type="dxa"/>
          </w:tcPr>
          <w:p w14:paraId="53C5423D" w14:textId="77777777" w:rsidR="00542305" w:rsidRPr="007C3161" w:rsidRDefault="00542305" w:rsidP="00475CE2">
            <w:pPr>
              <w:pStyle w:val="TAL"/>
              <w:rPr>
                <w:rFonts w:cs="Arial"/>
                <w:szCs w:val="18"/>
              </w:rPr>
            </w:pPr>
            <w:r w:rsidRPr="007C3161">
              <w:rPr>
                <w:rFonts w:cs="Arial"/>
                <w:szCs w:val="18"/>
              </w:rPr>
              <w:t xml:space="preserve">      }</w:t>
            </w:r>
          </w:p>
        </w:tc>
        <w:tc>
          <w:tcPr>
            <w:tcW w:w="2406" w:type="dxa"/>
          </w:tcPr>
          <w:p w14:paraId="518AF3A7" w14:textId="77777777" w:rsidR="00542305" w:rsidRPr="007C3161" w:rsidRDefault="00542305" w:rsidP="00475CE2">
            <w:pPr>
              <w:pStyle w:val="TAL"/>
              <w:rPr>
                <w:rFonts w:cs="Arial"/>
                <w:szCs w:val="18"/>
              </w:rPr>
            </w:pPr>
          </w:p>
        </w:tc>
        <w:tc>
          <w:tcPr>
            <w:tcW w:w="1561" w:type="dxa"/>
          </w:tcPr>
          <w:p w14:paraId="5AB2312C" w14:textId="77777777" w:rsidR="00542305" w:rsidRPr="007C3161" w:rsidRDefault="00542305" w:rsidP="00475CE2">
            <w:pPr>
              <w:pStyle w:val="TAL"/>
              <w:rPr>
                <w:rFonts w:cs="Arial"/>
                <w:szCs w:val="18"/>
              </w:rPr>
            </w:pPr>
          </w:p>
        </w:tc>
        <w:tc>
          <w:tcPr>
            <w:tcW w:w="1245" w:type="dxa"/>
          </w:tcPr>
          <w:p w14:paraId="01154738" w14:textId="77777777" w:rsidR="00542305" w:rsidRPr="007C3161" w:rsidRDefault="00542305" w:rsidP="00475CE2">
            <w:pPr>
              <w:pStyle w:val="TAL"/>
              <w:rPr>
                <w:rFonts w:cs="Arial"/>
                <w:szCs w:val="18"/>
              </w:rPr>
            </w:pPr>
          </w:p>
        </w:tc>
      </w:tr>
      <w:tr w:rsidR="00542305" w:rsidRPr="007C3161" w14:paraId="64E6C346" w14:textId="77777777" w:rsidTr="00475CE2">
        <w:tc>
          <w:tcPr>
            <w:tcW w:w="4535" w:type="dxa"/>
          </w:tcPr>
          <w:p w14:paraId="1C1FFB4D" w14:textId="77777777" w:rsidR="00542305" w:rsidRPr="007C3161" w:rsidRDefault="00542305" w:rsidP="00475CE2">
            <w:pPr>
              <w:pStyle w:val="TAL"/>
              <w:rPr>
                <w:rFonts w:cs="Arial"/>
                <w:szCs w:val="18"/>
              </w:rPr>
            </w:pPr>
            <w:r w:rsidRPr="007C3161">
              <w:rPr>
                <w:rFonts w:cs="Arial"/>
                <w:szCs w:val="18"/>
              </w:rPr>
              <w:t xml:space="preserve">      groupOrSequenceHopping </w:t>
            </w:r>
          </w:p>
        </w:tc>
        <w:tc>
          <w:tcPr>
            <w:tcW w:w="2406" w:type="dxa"/>
          </w:tcPr>
          <w:p w14:paraId="11F86FF0" w14:textId="77777777" w:rsidR="00542305" w:rsidRPr="007C3161" w:rsidRDefault="00542305" w:rsidP="00475CE2">
            <w:pPr>
              <w:pStyle w:val="TAL"/>
              <w:rPr>
                <w:rFonts w:cs="Arial"/>
                <w:szCs w:val="18"/>
              </w:rPr>
            </w:pPr>
            <w:r w:rsidRPr="007C3161">
              <w:rPr>
                <w:rFonts w:cs="Arial"/>
                <w:szCs w:val="18"/>
              </w:rPr>
              <w:t>Neither</w:t>
            </w:r>
          </w:p>
        </w:tc>
        <w:tc>
          <w:tcPr>
            <w:tcW w:w="1561" w:type="dxa"/>
          </w:tcPr>
          <w:p w14:paraId="02EAF371" w14:textId="77777777" w:rsidR="00542305" w:rsidRPr="007C3161" w:rsidRDefault="00542305" w:rsidP="00475CE2">
            <w:pPr>
              <w:pStyle w:val="TAL"/>
              <w:rPr>
                <w:rFonts w:cs="Arial"/>
                <w:szCs w:val="18"/>
              </w:rPr>
            </w:pPr>
          </w:p>
        </w:tc>
        <w:tc>
          <w:tcPr>
            <w:tcW w:w="1245" w:type="dxa"/>
          </w:tcPr>
          <w:p w14:paraId="0A89D616" w14:textId="77777777" w:rsidR="00542305" w:rsidRPr="007C3161" w:rsidRDefault="00542305" w:rsidP="00475CE2">
            <w:pPr>
              <w:pStyle w:val="TAL"/>
              <w:rPr>
                <w:rFonts w:cs="Arial"/>
                <w:szCs w:val="18"/>
              </w:rPr>
            </w:pPr>
          </w:p>
        </w:tc>
      </w:tr>
      <w:tr w:rsidR="00542305" w:rsidRPr="007C3161" w14:paraId="471A8ABC" w14:textId="77777777" w:rsidTr="00475CE2">
        <w:tc>
          <w:tcPr>
            <w:tcW w:w="4535" w:type="dxa"/>
          </w:tcPr>
          <w:p w14:paraId="03DE533E" w14:textId="77777777" w:rsidR="00542305" w:rsidRPr="007C3161" w:rsidRDefault="00542305" w:rsidP="00475CE2">
            <w:pPr>
              <w:pStyle w:val="TAL"/>
              <w:rPr>
                <w:rFonts w:cs="Arial"/>
                <w:szCs w:val="18"/>
              </w:rPr>
            </w:pPr>
            <w:r w:rsidRPr="007C3161">
              <w:rPr>
                <w:rFonts w:cs="Arial"/>
                <w:szCs w:val="18"/>
              </w:rPr>
              <w:t xml:space="preserve">      resourceType CHOICE {</w:t>
            </w:r>
          </w:p>
        </w:tc>
        <w:tc>
          <w:tcPr>
            <w:tcW w:w="2406" w:type="dxa"/>
          </w:tcPr>
          <w:p w14:paraId="032C12F2" w14:textId="77777777" w:rsidR="00542305" w:rsidRPr="007C3161" w:rsidRDefault="00542305" w:rsidP="00475CE2">
            <w:pPr>
              <w:pStyle w:val="TAL"/>
              <w:rPr>
                <w:rFonts w:cs="Arial"/>
                <w:szCs w:val="18"/>
              </w:rPr>
            </w:pPr>
          </w:p>
        </w:tc>
        <w:tc>
          <w:tcPr>
            <w:tcW w:w="1561" w:type="dxa"/>
          </w:tcPr>
          <w:p w14:paraId="4CDF81D7" w14:textId="77777777" w:rsidR="00542305" w:rsidRPr="007C3161" w:rsidRDefault="00542305" w:rsidP="00475CE2">
            <w:pPr>
              <w:pStyle w:val="TAL"/>
              <w:rPr>
                <w:rFonts w:cs="Arial"/>
                <w:szCs w:val="18"/>
              </w:rPr>
            </w:pPr>
          </w:p>
        </w:tc>
        <w:tc>
          <w:tcPr>
            <w:tcW w:w="1245" w:type="dxa"/>
          </w:tcPr>
          <w:p w14:paraId="3584EA3A" w14:textId="77777777" w:rsidR="00542305" w:rsidRPr="007C3161" w:rsidRDefault="00542305" w:rsidP="00475CE2">
            <w:pPr>
              <w:pStyle w:val="TAL"/>
              <w:rPr>
                <w:rFonts w:cs="Arial"/>
                <w:szCs w:val="18"/>
              </w:rPr>
            </w:pPr>
          </w:p>
        </w:tc>
      </w:tr>
      <w:tr w:rsidR="00542305" w:rsidRPr="007C3161" w14:paraId="6C36D04B" w14:textId="77777777" w:rsidTr="00475CE2">
        <w:tc>
          <w:tcPr>
            <w:tcW w:w="4535" w:type="dxa"/>
          </w:tcPr>
          <w:p w14:paraId="60493C11" w14:textId="77777777" w:rsidR="00542305" w:rsidRPr="007C3161" w:rsidRDefault="00542305" w:rsidP="00475CE2">
            <w:pPr>
              <w:pStyle w:val="TAL"/>
              <w:rPr>
                <w:rFonts w:cs="Arial"/>
                <w:szCs w:val="18"/>
              </w:rPr>
            </w:pPr>
            <w:r w:rsidRPr="007C3161">
              <w:rPr>
                <w:rFonts w:cs="Arial"/>
                <w:szCs w:val="18"/>
              </w:rPr>
              <w:t xml:space="preserve">        periodic SEQUENCE {</w:t>
            </w:r>
          </w:p>
        </w:tc>
        <w:tc>
          <w:tcPr>
            <w:tcW w:w="2406" w:type="dxa"/>
          </w:tcPr>
          <w:p w14:paraId="749235FC" w14:textId="77777777" w:rsidR="00542305" w:rsidRPr="007C3161" w:rsidRDefault="00542305" w:rsidP="00475CE2">
            <w:pPr>
              <w:pStyle w:val="TAL"/>
              <w:rPr>
                <w:rFonts w:cs="Arial"/>
                <w:szCs w:val="18"/>
              </w:rPr>
            </w:pPr>
            <w:r w:rsidRPr="007C3161">
              <w:rPr>
                <w:rFonts w:cs="Arial"/>
                <w:szCs w:val="18"/>
              </w:rPr>
              <w:t>Periodic</w:t>
            </w:r>
          </w:p>
        </w:tc>
        <w:tc>
          <w:tcPr>
            <w:tcW w:w="1561" w:type="dxa"/>
          </w:tcPr>
          <w:p w14:paraId="282DEE46" w14:textId="77777777" w:rsidR="00542305" w:rsidRPr="007C3161" w:rsidRDefault="00542305" w:rsidP="00475CE2">
            <w:pPr>
              <w:pStyle w:val="TAL"/>
              <w:rPr>
                <w:rFonts w:cs="Arial"/>
                <w:szCs w:val="18"/>
                <w:lang w:eastAsia="ja-JP"/>
              </w:rPr>
            </w:pPr>
          </w:p>
        </w:tc>
        <w:tc>
          <w:tcPr>
            <w:tcW w:w="1245" w:type="dxa"/>
          </w:tcPr>
          <w:p w14:paraId="051AB24C" w14:textId="77777777" w:rsidR="00542305" w:rsidRPr="007C3161" w:rsidRDefault="00542305" w:rsidP="00475CE2">
            <w:pPr>
              <w:pStyle w:val="TAL"/>
              <w:rPr>
                <w:rFonts w:cs="Arial"/>
                <w:szCs w:val="18"/>
              </w:rPr>
            </w:pPr>
          </w:p>
        </w:tc>
      </w:tr>
      <w:tr w:rsidR="00542305" w:rsidRPr="007C3161" w14:paraId="01303C96" w14:textId="77777777" w:rsidTr="00475CE2">
        <w:tc>
          <w:tcPr>
            <w:tcW w:w="4535" w:type="dxa"/>
            <w:shd w:val="clear" w:color="auto" w:fill="FFFFFF"/>
          </w:tcPr>
          <w:p w14:paraId="0DE1C06A" w14:textId="77777777" w:rsidR="00542305" w:rsidRPr="007C3161" w:rsidRDefault="00542305" w:rsidP="00475CE2">
            <w:pPr>
              <w:pStyle w:val="TAL"/>
              <w:rPr>
                <w:rFonts w:cs="Arial"/>
                <w:szCs w:val="18"/>
              </w:rPr>
            </w:pPr>
            <w:r w:rsidRPr="007C3161">
              <w:rPr>
                <w:rFonts w:cs="Arial"/>
                <w:szCs w:val="18"/>
              </w:rPr>
              <w:t xml:space="preserve">          periodicityAndOffset-p</w:t>
            </w:r>
            <w:r w:rsidRPr="007C3161">
              <w:t xml:space="preserve"> CHOICE {</w:t>
            </w:r>
          </w:p>
        </w:tc>
        <w:tc>
          <w:tcPr>
            <w:tcW w:w="2406" w:type="dxa"/>
            <w:shd w:val="clear" w:color="auto" w:fill="FFFFFF"/>
          </w:tcPr>
          <w:p w14:paraId="289F5D07" w14:textId="77777777" w:rsidR="00542305" w:rsidRPr="007C3161" w:rsidRDefault="00542305" w:rsidP="00475CE2">
            <w:pPr>
              <w:pStyle w:val="TAL"/>
              <w:rPr>
                <w:rFonts w:cs="Arial"/>
                <w:szCs w:val="18"/>
              </w:rPr>
            </w:pPr>
          </w:p>
        </w:tc>
        <w:tc>
          <w:tcPr>
            <w:tcW w:w="1561" w:type="dxa"/>
            <w:shd w:val="clear" w:color="auto" w:fill="FFFFFF"/>
          </w:tcPr>
          <w:p w14:paraId="04C0AA11" w14:textId="77777777" w:rsidR="00542305" w:rsidRPr="007C3161" w:rsidRDefault="00542305" w:rsidP="00475CE2">
            <w:pPr>
              <w:pStyle w:val="TAL"/>
              <w:rPr>
                <w:rFonts w:cs="Arial"/>
                <w:szCs w:val="18"/>
              </w:rPr>
            </w:pPr>
          </w:p>
        </w:tc>
        <w:tc>
          <w:tcPr>
            <w:tcW w:w="1245" w:type="dxa"/>
            <w:shd w:val="clear" w:color="auto" w:fill="FFFFFF"/>
          </w:tcPr>
          <w:p w14:paraId="6E48FD74" w14:textId="77777777" w:rsidR="00542305" w:rsidRPr="007C3161" w:rsidRDefault="00542305" w:rsidP="00475CE2">
            <w:pPr>
              <w:pStyle w:val="TAL"/>
              <w:rPr>
                <w:rFonts w:cs="Arial"/>
                <w:szCs w:val="18"/>
              </w:rPr>
            </w:pPr>
          </w:p>
        </w:tc>
      </w:tr>
      <w:tr w:rsidR="00542305" w:rsidRPr="007C3161" w14:paraId="720355AA" w14:textId="77777777" w:rsidTr="00475CE2">
        <w:tc>
          <w:tcPr>
            <w:tcW w:w="4535" w:type="dxa"/>
            <w:shd w:val="clear" w:color="auto" w:fill="FFFFFF"/>
          </w:tcPr>
          <w:p w14:paraId="3290FA45" w14:textId="77777777" w:rsidR="00542305" w:rsidRPr="007C3161" w:rsidRDefault="00542305" w:rsidP="00475CE2">
            <w:pPr>
              <w:pStyle w:val="TAL"/>
              <w:rPr>
                <w:rFonts w:cs="Arial"/>
                <w:szCs w:val="18"/>
              </w:rPr>
            </w:pPr>
            <w:r w:rsidRPr="007C3161">
              <w:rPr>
                <w:rFonts w:cs="Arial"/>
                <w:szCs w:val="18"/>
              </w:rPr>
              <w:t xml:space="preserve">            sl5</w:t>
            </w:r>
          </w:p>
        </w:tc>
        <w:tc>
          <w:tcPr>
            <w:tcW w:w="2406" w:type="dxa"/>
            <w:shd w:val="clear" w:color="auto" w:fill="FFFFFF"/>
          </w:tcPr>
          <w:p w14:paraId="7EDDF03F" w14:textId="77777777" w:rsidR="00542305" w:rsidRPr="007C3161" w:rsidRDefault="00542305" w:rsidP="00475CE2">
            <w:pPr>
              <w:pStyle w:val="TAL"/>
              <w:rPr>
                <w:rFonts w:cs="Arial"/>
                <w:szCs w:val="18"/>
              </w:rPr>
            </w:pPr>
            <w:r w:rsidRPr="007C3161">
              <w:rPr>
                <w:rFonts w:cs="Arial"/>
                <w:szCs w:val="18"/>
              </w:rPr>
              <w:t>4</w:t>
            </w:r>
          </w:p>
        </w:tc>
        <w:tc>
          <w:tcPr>
            <w:tcW w:w="1561" w:type="dxa"/>
            <w:shd w:val="clear" w:color="auto" w:fill="FFFFFF"/>
          </w:tcPr>
          <w:p w14:paraId="23569BA9" w14:textId="77777777" w:rsidR="00542305" w:rsidRPr="007C3161" w:rsidRDefault="00542305" w:rsidP="00475CE2">
            <w:pPr>
              <w:pStyle w:val="TAL"/>
              <w:rPr>
                <w:rFonts w:cs="Arial"/>
                <w:szCs w:val="18"/>
              </w:rPr>
            </w:pPr>
          </w:p>
        </w:tc>
        <w:tc>
          <w:tcPr>
            <w:tcW w:w="1245" w:type="dxa"/>
            <w:shd w:val="clear" w:color="auto" w:fill="FFFFFF"/>
          </w:tcPr>
          <w:p w14:paraId="4C9E5A84" w14:textId="77777777" w:rsidR="00542305" w:rsidRPr="007C3161" w:rsidRDefault="00542305" w:rsidP="00475CE2">
            <w:pPr>
              <w:pStyle w:val="TAL"/>
              <w:rPr>
                <w:rFonts w:cs="Arial"/>
                <w:szCs w:val="18"/>
              </w:rPr>
            </w:pPr>
          </w:p>
        </w:tc>
      </w:tr>
      <w:tr w:rsidR="00542305" w:rsidRPr="007C3161" w14:paraId="703C74CD" w14:textId="77777777" w:rsidTr="00475CE2">
        <w:tc>
          <w:tcPr>
            <w:tcW w:w="4535" w:type="dxa"/>
            <w:shd w:val="clear" w:color="auto" w:fill="FFFFFF"/>
          </w:tcPr>
          <w:p w14:paraId="04FA4130" w14:textId="77777777" w:rsidR="00542305" w:rsidRPr="007C3161" w:rsidRDefault="00542305" w:rsidP="00475CE2">
            <w:pPr>
              <w:pStyle w:val="TAL"/>
              <w:rPr>
                <w:rFonts w:cs="Arial"/>
                <w:szCs w:val="18"/>
              </w:rPr>
            </w:pPr>
            <w:r w:rsidRPr="007C3161">
              <w:rPr>
                <w:rFonts w:cs="Arial"/>
                <w:szCs w:val="18"/>
              </w:rPr>
              <w:t xml:space="preserve">          }</w:t>
            </w:r>
          </w:p>
        </w:tc>
        <w:tc>
          <w:tcPr>
            <w:tcW w:w="2406" w:type="dxa"/>
            <w:shd w:val="clear" w:color="auto" w:fill="FFFFFF"/>
          </w:tcPr>
          <w:p w14:paraId="0FA38D9B" w14:textId="77777777" w:rsidR="00542305" w:rsidRPr="007C3161" w:rsidRDefault="00542305" w:rsidP="00475CE2">
            <w:pPr>
              <w:pStyle w:val="TAL"/>
              <w:rPr>
                <w:rFonts w:cs="Arial"/>
                <w:szCs w:val="18"/>
              </w:rPr>
            </w:pPr>
          </w:p>
        </w:tc>
        <w:tc>
          <w:tcPr>
            <w:tcW w:w="1561" w:type="dxa"/>
            <w:shd w:val="clear" w:color="auto" w:fill="FFFFFF"/>
          </w:tcPr>
          <w:p w14:paraId="107C2B82" w14:textId="77777777" w:rsidR="00542305" w:rsidRPr="007C3161" w:rsidRDefault="00542305" w:rsidP="00475CE2">
            <w:pPr>
              <w:pStyle w:val="TAL"/>
              <w:rPr>
                <w:rFonts w:cs="Arial"/>
                <w:szCs w:val="18"/>
              </w:rPr>
            </w:pPr>
          </w:p>
        </w:tc>
        <w:tc>
          <w:tcPr>
            <w:tcW w:w="1245" w:type="dxa"/>
            <w:shd w:val="clear" w:color="auto" w:fill="FFFFFF"/>
          </w:tcPr>
          <w:p w14:paraId="069DD68C" w14:textId="77777777" w:rsidR="00542305" w:rsidRPr="007C3161" w:rsidRDefault="00542305" w:rsidP="00475CE2">
            <w:pPr>
              <w:pStyle w:val="TAL"/>
              <w:rPr>
                <w:rFonts w:cs="Arial"/>
                <w:szCs w:val="18"/>
              </w:rPr>
            </w:pPr>
          </w:p>
        </w:tc>
      </w:tr>
      <w:tr w:rsidR="00542305" w:rsidRPr="007C3161" w14:paraId="15BF4141" w14:textId="77777777" w:rsidTr="00475CE2">
        <w:tc>
          <w:tcPr>
            <w:tcW w:w="4535" w:type="dxa"/>
            <w:shd w:val="clear" w:color="auto" w:fill="FFFFFF"/>
          </w:tcPr>
          <w:p w14:paraId="5A59C24D" w14:textId="77777777" w:rsidR="00542305" w:rsidRPr="007C3161" w:rsidRDefault="00542305" w:rsidP="00475CE2">
            <w:pPr>
              <w:pStyle w:val="TAL"/>
              <w:rPr>
                <w:rFonts w:cs="Arial"/>
                <w:szCs w:val="18"/>
              </w:rPr>
            </w:pPr>
            <w:r w:rsidRPr="007C3161">
              <w:rPr>
                <w:rFonts w:cs="Arial"/>
                <w:szCs w:val="18"/>
              </w:rPr>
              <w:t xml:space="preserve">        }</w:t>
            </w:r>
          </w:p>
        </w:tc>
        <w:tc>
          <w:tcPr>
            <w:tcW w:w="2406" w:type="dxa"/>
            <w:shd w:val="clear" w:color="auto" w:fill="FFFFFF"/>
          </w:tcPr>
          <w:p w14:paraId="407FD81E" w14:textId="77777777" w:rsidR="00542305" w:rsidRPr="007C3161" w:rsidRDefault="00542305" w:rsidP="00475CE2">
            <w:pPr>
              <w:pStyle w:val="TAL"/>
              <w:rPr>
                <w:rFonts w:cs="Arial"/>
                <w:szCs w:val="18"/>
              </w:rPr>
            </w:pPr>
          </w:p>
        </w:tc>
        <w:tc>
          <w:tcPr>
            <w:tcW w:w="1561" w:type="dxa"/>
            <w:shd w:val="clear" w:color="auto" w:fill="FFFFFF"/>
          </w:tcPr>
          <w:p w14:paraId="0392D011" w14:textId="77777777" w:rsidR="00542305" w:rsidRPr="007C3161" w:rsidRDefault="00542305" w:rsidP="00475CE2">
            <w:pPr>
              <w:pStyle w:val="TAL"/>
              <w:rPr>
                <w:rFonts w:cs="Arial"/>
                <w:szCs w:val="18"/>
              </w:rPr>
            </w:pPr>
          </w:p>
        </w:tc>
        <w:tc>
          <w:tcPr>
            <w:tcW w:w="1245" w:type="dxa"/>
            <w:shd w:val="clear" w:color="auto" w:fill="FFFFFF"/>
          </w:tcPr>
          <w:p w14:paraId="3244D57F" w14:textId="77777777" w:rsidR="00542305" w:rsidRPr="007C3161" w:rsidRDefault="00542305" w:rsidP="00475CE2">
            <w:pPr>
              <w:pStyle w:val="TAL"/>
              <w:rPr>
                <w:rFonts w:cs="Arial"/>
                <w:szCs w:val="18"/>
              </w:rPr>
            </w:pPr>
          </w:p>
        </w:tc>
      </w:tr>
      <w:tr w:rsidR="00542305" w:rsidRPr="007C3161" w14:paraId="73588B99" w14:textId="77777777" w:rsidTr="00475CE2">
        <w:tc>
          <w:tcPr>
            <w:tcW w:w="4535" w:type="dxa"/>
            <w:shd w:val="clear" w:color="auto" w:fill="FFFFFF"/>
          </w:tcPr>
          <w:p w14:paraId="65372577" w14:textId="77777777" w:rsidR="00542305" w:rsidRPr="007C3161" w:rsidRDefault="00542305" w:rsidP="00475CE2">
            <w:pPr>
              <w:pStyle w:val="TAL"/>
              <w:rPr>
                <w:rFonts w:cs="Arial"/>
                <w:szCs w:val="18"/>
              </w:rPr>
            </w:pPr>
            <w:r w:rsidRPr="007C3161">
              <w:rPr>
                <w:rFonts w:cs="Arial"/>
                <w:szCs w:val="18"/>
              </w:rPr>
              <w:t xml:space="preserve">      }</w:t>
            </w:r>
          </w:p>
        </w:tc>
        <w:tc>
          <w:tcPr>
            <w:tcW w:w="2406" w:type="dxa"/>
            <w:shd w:val="clear" w:color="auto" w:fill="FFFFFF"/>
          </w:tcPr>
          <w:p w14:paraId="0FA531AE" w14:textId="77777777" w:rsidR="00542305" w:rsidRPr="007C3161" w:rsidRDefault="00542305" w:rsidP="00475CE2">
            <w:pPr>
              <w:pStyle w:val="TAL"/>
              <w:rPr>
                <w:rFonts w:cs="Arial"/>
                <w:szCs w:val="18"/>
              </w:rPr>
            </w:pPr>
          </w:p>
        </w:tc>
        <w:tc>
          <w:tcPr>
            <w:tcW w:w="1561" w:type="dxa"/>
            <w:shd w:val="clear" w:color="auto" w:fill="FFFFFF"/>
          </w:tcPr>
          <w:p w14:paraId="4F6FA5D2" w14:textId="77777777" w:rsidR="00542305" w:rsidRPr="007C3161" w:rsidRDefault="00542305" w:rsidP="00475CE2">
            <w:pPr>
              <w:pStyle w:val="TAL"/>
              <w:rPr>
                <w:rFonts w:cs="Arial"/>
                <w:szCs w:val="18"/>
              </w:rPr>
            </w:pPr>
          </w:p>
        </w:tc>
        <w:tc>
          <w:tcPr>
            <w:tcW w:w="1245" w:type="dxa"/>
            <w:shd w:val="clear" w:color="auto" w:fill="FFFFFF"/>
          </w:tcPr>
          <w:p w14:paraId="09393951" w14:textId="77777777" w:rsidR="00542305" w:rsidRPr="007C3161" w:rsidRDefault="00542305" w:rsidP="00475CE2">
            <w:pPr>
              <w:pStyle w:val="TAL"/>
              <w:rPr>
                <w:rFonts w:cs="Arial"/>
                <w:szCs w:val="18"/>
              </w:rPr>
            </w:pPr>
          </w:p>
        </w:tc>
      </w:tr>
      <w:tr w:rsidR="00542305" w:rsidRPr="007C3161" w14:paraId="501A7261" w14:textId="77777777" w:rsidTr="00475CE2">
        <w:tc>
          <w:tcPr>
            <w:tcW w:w="4535" w:type="dxa"/>
          </w:tcPr>
          <w:p w14:paraId="26F06F1C" w14:textId="77777777" w:rsidR="00542305" w:rsidRPr="007C3161" w:rsidRDefault="00542305" w:rsidP="00475CE2">
            <w:pPr>
              <w:pStyle w:val="TAL"/>
              <w:rPr>
                <w:rFonts w:cs="Arial"/>
                <w:szCs w:val="18"/>
              </w:rPr>
            </w:pPr>
            <w:r w:rsidRPr="007C3161">
              <w:rPr>
                <w:rFonts w:cs="Arial"/>
                <w:szCs w:val="18"/>
              </w:rPr>
              <w:t xml:space="preserve">    }</w:t>
            </w:r>
          </w:p>
        </w:tc>
        <w:tc>
          <w:tcPr>
            <w:tcW w:w="2406" w:type="dxa"/>
          </w:tcPr>
          <w:p w14:paraId="70E348D4" w14:textId="77777777" w:rsidR="00542305" w:rsidRPr="007C3161" w:rsidRDefault="00542305" w:rsidP="00475CE2">
            <w:pPr>
              <w:pStyle w:val="TAL"/>
              <w:rPr>
                <w:rFonts w:cs="Arial"/>
                <w:szCs w:val="18"/>
              </w:rPr>
            </w:pPr>
          </w:p>
        </w:tc>
        <w:tc>
          <w:tcPr>
            <w:tcW w:w="1561" w:type="dxa"/>
          </w:tcPr>
          <w:p w14:paraId="5A6DEE0A" w14:textId="77777777" w:rsidR="00542305" w:rsidRPr="007C3161" w:rsidRDefault="00542305" w:rsidP="00475CE2">
            <w:pPr>
              <w:pStyle w:val="TAL"/>
              <w:rPr>
                <w:rFonts w:cs="Arial"/>
                <w:szCs w:val="18"/>
              </w:rPr>
            </w:pPr>
          </w:p>
        </w:tc>
        <w:tc>
          <w:tcPr>
            <w:tcW w:w="1245" w:type="dxa"/>
          </w:tcPr>
          <w:p w14:paraId="4651EDBE" w14:textId="77777777" w:rsidR="00542305" w:rsidRPr="007C3161" w:rsidRDefault="00542305" w:rsidP="00475CE2">
            <w:pPr>
              <w:pStyle w:val="TAL"/>
              <w:rPr>
                <w:rFonts w:cs="Arial"/>
                <w:szCs w:val="18"/>
              </w:rPr>
            </w:pPr>
          </w:p>
        </w:tc>
      </w:tr>
      <w:tr w:rsidR="00542305" w:rsidRPr="007C3161" w14:paraId="74FEE500" w14:textId="77777777" w:rsidTr="00475CE2">
        <w:tc>
          <w:tcPr>
            <w:tcW w:w="4535" w:type="dxa"/>
          </w:tcPr>
          <w:p w14:paraId="21A2E3B5" w14:textId="77777777" w:rsidR="00542305" w:rsidRPr="007C3161" w:rsidRDefault="00542305" w:rsidP="00475CE2">
            <w:pPr>
              <w:pStyle w:val="TAL"/>
              <w:rPr>
                <w:rFonts w:cs="Arial"/>
                <w:szCs w:val="18"/>
              </w:rPr>
            </w:pPr>
            <w:r w:rsidRPr="007C3161">
              <w:rPr>
                <w:rFonts w:cs="Arial"/>
                <w:szCs w:val="18"/>
              </w:rPr>
              <w:t xml:space="preserve">  }</w:t>
            </w:r>
          </w:p>
        </w:tc>
        <w:tc>
          <w:tcPr>
            <w:tcW w:w="2406" w:type="dxa"/>
          </w:tcPr>
          <w:p w14:paraId="010662E3" w14:textId="77777777" w:rsidR="00542305" w:rsidRPr="007C3161" w:rsidRDefault="00542305" w:rsidP="00475CE2">
            <w:pPr>
              <w:pStyle w:val="TAL"/>
              <w:rPr>
                <w:rFonts w:cs="Arial"/>
                <w:szCs w:val="18"/>
              </w:rPr>
            </w:pPr>
          </w:p>
        </w:tc>
        <w:tc>
          <w:tcPr>
            <w:tcW w:w="1561" w:type="dxa"/>
          </w:tcPr>
          <w:p w14:paraId="6D0C408E" w14:textId="77777777" w:rsidR="00542305" w:rsidRPr="007C3161" w:rsidRDefault="00542305" w:rsidP="00475CE2">
            <w:pPr>
              <w:pStyle w:val="TAL"/>
              <w:rPr>
                <w:rFonts w:cs="Arial"/>
                <w:szCs w:val="18"/>
              </w:rPr>
            </w:pPr>
          </w:p>
        </w:tc>
        <w:tc>
          <w:tcPr>
            <w:tcW w:w="1245" w:type="dxa"/>
          </w:tcPr>
          <w:p w14:paraId="0A157A3B" w14:textId="77777777" w:rsidR="00542305" w:rsidRPr="007C3161" w:rsidRDefault="00542305" w:rsidP="00475CE2">
            <w:pPr>
              <w:pStyle w:val="TAL"/>
              <w:rPr>
                <w:rFonts w:cs="Arial"/>
                <w:szCs w:val="18"/>
              </w:rPr>
            </w:pPr>
          </w:p>
        </w:tc>
      </w:tr>
      <w:tr w:rsidR="00542305" w:rsidRPr="007C3161" w14:paraId="26EAD8E8" w14:textId="77777777" w:rsidTr="00475CE2">
        <w:tc>
          <w:tcPr>
            <w:tcW w:w="4535" w:type="dxa"/>
            <w:tcBorders>
              <w:bottom w:val="single" w:sz="4" w:space="0" w:color="auto"/>
            </w:tcBorders>
          </w:tcPr>
          <w:p w14:paraId="71A41A59" w14:textId="77777777" w:rsidR="00542305" w:rsidRPr="007C3161" w:rsidRDefault="00542305" w:rsidP="00475CE2">
            <w:pPr>
              <w:pStyle w:val="TAL"/>
              <w:rPr>
                <w:rFonts w:cs="Arial"/>
                <w:szCs w:val="18"/>
              </w:rPr>
            </w:pPr>
            <w:r w:rsidRPr="007C3161">
              <w:rPr>
                <w:rFonts w:cs="Arial"/>
                <w:szCs w:val="18"/>
              </w:rPr>
              <w:t>}</w:t>
            </w:r>
          </w:p>
        </w:tc>
        <w:tc>
          <w:tcPr>
            <w:tcW w:w="2406" w:type="dxa"/>
          </w:tcPr>
          <w:p w14:paraId="3F93B128" w14:textId="77777777" w:rsidR="00542305" w:rsidRPr="007C3161" w:rsidRDefault="00542305" w:rsidP="00475CE2">
            <w:pPr>
              <w:pStyle w:val="TAL"/>
              <w:rPr>
                <w:rFonts w:cs="Arial"/>
                <w:szCs w:val="18"/>
              </w:rPr>
            </w:pPr>
          </w:p>
        </w:tc>
        <w:tc>
          <w:tcPr>
            <w:tcW w:w="1561" w:type="dxa"/>
          </w:tcPr>
          <w:p w14:paraId="200029DE" w14:textId="77777777" w:rsidR="00542305" w:rsidRPr="007C3161" w:rsidRDefault="00542305" w:rsidP="00475CE2">
            <w:pPr>
              <w:pStyle w:val="TAL"/>
              <w:rPr>
                <w:rFonts w:cs="Arial"/>
                <w:szCs w:val="18"/>
              </w:rPr>
            </w:pPr>
          </w:p>
        </w:tc>
        <w:tc>
          <w:tcPr>
            <w:tcW w:w="1245" w:type="dxa"/>
          </w:tcPr>
          <w:p w14:paraId="4152F76D" w14:textId="77777777" w:rsidR="00542305" w:rsidRPr="007C3161" w:rsidRDefault="00542305" w:rsidP="00475CE2">
            <w:pPr>
              <w:pStyle w:val="TAL"/>
              <w:rPr>
                <w:rFonts w:cs="Arial"/>
                <w:szCs w:val="18"/>
              </w:rPr>
            </w:pPr>
          </w:p>
        </w:tc>
      </w:tr>
    </w:tbl>
    <w:p w14:paraId="1A8FFAA0" w14:textId="77777777" w:rsidR="00542305" w:rsidRPr="007C3161" w:rsidRDefault="00542305" w:rsidP="00542305"/>
    <w:p w14:paraId="208E8466" w14:textId="77777777" w:rsidR="00542305" w:rsidRPr="007C3161" w:rsidRDefault="00542305" w:rsidP="00542305">
      <w:pPr>
        <w:pStyle w:val="H6"/>
        <w:rPr>
          <w:rFonts w:cs="Arial"/>
        </w:rPr>
      </w:pPr>
      <w:r w:rsidRPr="007C3161">
        <w:rPr>
          <w:rFonts w:cs="Arial"/>
        </w:rPr>
        <w:t>5.4.3.1.5</w:t>
      </w:r>
      <w:r w:rsidRPr="007C3161">
        <w:rPr>
          <w:rFonts w:cs="Arial"/>
        </w:rPr>
        <w:tab/>
        <w:t>Test Requirement</w:t>
      </w:r>
    </w:p>
    <w:p w14:paraId="167A0058" w14:textId="77777777" w:rsidR="00542305" w:rsidRPr="007C3161" w:rsidRDefault="00542305" w:rsidP="00542305">
      <w:r w:rsidRPr="007C3161">
        <w:t xml:space="preserve">The UE shall apply the signalled Timing Advance value for PSCell in sTAG to the transmission timing at the designated activation time i.e. </w:t>
      </w:r>
      <w:r w:rsidRPr="007C3161">
        <w:rPr>
          <w:i/>
        </w:rPr>
        <w:t>k+1</w:t>
      </w:r>
      <w:r w:rsidRPr="007C3161">
        <w:t xml:space="preserve"> slots after the reception of the timing advance command, where </w:t>
      </w:r>
      <w:r w:rsidRPr="007C3161">
        <w:rPr>
          <w:i/>
        </w:rPr>
        <w:t>k</w:t>
      </w:r>
      <w:r w:rsidRPr="007C3161">
        <w:t xml:space="preserve"> = 11. </w:t>
      </w:r>
    </w:p>
    <w:p w14:paraId="616BE7CA" w14:textId="77777777" w:rsidR="00542305" w:rsidRPr="007C3161" w:rsidRDefault="00542305" w:rsidP="00542305">
      <w:r w:rsidRPr="007C3161">
        <w:t xml:space="preserve">The Timing Advance adjustment accuracy for PSCell in sTAG shall be within the limits specified in </w:t>
      </w:r>
      <w:r w:rsidRPr="007C3161">
        <w:rPr>
          <w:rFonts w:eastAsia="Batang"/>
        </w:rPr>
        <w:t xml:space="preserve">Table </w:t>
      </w:r>
      <w:r w:rsidRPr="007C3161">
        <w:t>5.4.3.1.5-3.</w:t>
      </w:r>
    </w:p>
    <w:p w14:paraId="03A81697" w14:textId="77777777" w:rsidR="00542305" w:rsidRPr="007C3161" w:rsidRDefault="00542305" w:rsidP="00542305">
      <w:r w:rsidRPr="007C3161">
        <w:t>The rate of correct Timing Advance adjustments observed during repeated tests shall be at least 90% with a confidence level of 95%.</w:t>
      </w:r>
    </w:p>
    <w:p w14:paraId="6277490A" w14:textId="77777777" w:rsidR="00542305" w:rsidRPr="007C3161" w:rsidRDefault="00542305" w:rsidP="00542305">
      <w:pPr>
        <w:rPr>
          <w:rFonts w:eastAsia="Batang"/>
        </w:rPr>
      </w:pPr>
      <w:r w:rsidRPr="007C3161">
        <w:rPr>
          <w:rFonts w:eastAsia="Batang"/>
        </w:rPr>
        <w:t xml:space="preserve">Table </w:t>
      </w:r>
      <w:r w:rsidRPr="007C3161">
        <w:t>5.4.3.1.5-</w:t>
      </w:r>
      <w:r w:rsidRPr="007C3161">
        <w:rPr>
          <w:lang w:eastAsia="ja-JP"/>
        </w:rPr>
        <w:t>1, Table 5.4.3.1.5-1a</w:t>
      </w:r>
      <w:r w:rsidRPr="007C3161">
        <w:rPr>
          <w:rFonts w:eastAsia="Batang"/>
        </w:rPr>
        <w:t xml:space="preserve"> and Table </w:t>
      </w:r>
      <w:r w:rsidRPr="007C3161">
        <w:t xml:space="preserve">5.4.3.1.5-2 </w:t>
      </w:r>
      <w:r w:rsidRPr="007C3161">
        <w:rPr>
          <w:rFonts w:eastAsia="Batang"/>
        </w:rPr>
        <w:t>define the primary level settings.</w:t>
      </w:r>
    </w:p>
    <w:p w14:paraId="1539E897" w14:textId="77777777" w:rsidR="00542305" w:rsidRPr="007C3161" w:rsidRDefault="00542305" w:rsidP="00542305">
      <w:pPr>
        <w:pStyle w:val="TH"/>
        <w:rPr>
          <w:rFonts w:ascii="Calibri" w:eastAsia="Calibri" w:hAnsi="Calibri"/>
        </w:rPr>
      </w:pPr>
      <w:r w:rsidRPr="007C3161">
        <w:t>Table 5.4.3.1.5-1: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5"/>
        <w:gridCol w:w="1134"/>
        <w:gridCol w:w="2350"/>
        <w:gridCol w:w="2305"/>
      </w:tblGrid>
      <w:tr w:rsidR="00542305" w:rsidRPr="007C3161" w14:paraId="1F87314D" w14:textId="77777777" w:rsidTr="00475CE2">
        <w:trPr>
          <w:jc w:val="center"/>
        </w:trPr>
        <w:tc>
          <w:tcPr>
            <w:tcW w:w="3805" w:type="dxa"/>
            <w:vMerge w:val="restart"/>
            <w:tcBorders>
              <w:top w:val="single" w:sz="4" w:space="0" w:color="auto"/>
              <w:left w:val="single" w:sz="4" w:space="0" w:color="auto"/>
              <w:bottom w:val="single" w:sz="4" w:space="0" w:color="auto"/>
              <w:right w:val="single" w:sz="4" w:space="0" w:color="auto"/>
            </w:tcBorders>
            <w:vAlign w:val="center"/>
            <w:hideMark/>
          </w:tcPr>
          <w:p w14:paraId="699CA82B" w14:textId="77777777" w:rsidR="00542305" w:rsidRPr="007C3161" w:rsidRDefault="00542305" w:rsidP="00475CE2">
            <w:pPr>
              <w:pStyle w:val="TAH"/>
              <w:rPr>
                <w:rFonts w:cs="Arial"/>
              </w:rPr>
            </w:pPr>
            <w:r w:rsidRPr="007C3161">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9EC661E" w14:textId="77777777" w:rsidR="00542305" w:rsidRPr="007C3161" w:rsidRDefault="00542305" w:rsidP="00475CE2">
            <w:pPr>
              <w:pStyle w:val="TAH"/>
              <w:rPr>
                <w:rFonts w:cs="Arial"/>
              </w:rPr>
            </w:pPr>
            <w:r w:rsidRPr="007C3161">
              <w:rPr>
                <w:rFonts w:cs="Arial"/>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D166756" w14:textId="77777777" w:rsidR="00542305" w:rsidRPr="007C3161" w:rsidRDefault="00542305" w:rsidP="00475CE2">
            <w:pPr>
              <w:pStyle w:val="TAH"/>
              <w:rPr>
                <w:rFonts w:cs="Arial"/>
              </w:rPr>
            </w:pPr>
            <w:r w:rsidRPr="007C3161">
              <w:rPr>
                <w:rFonts w:cs="Arial"/>
              </w:rPr>
              <w:t>Test1</w:t>
            </w:r>
          </w:p>
        </w:tc>
      </w:tr>
      <w:tr w:rsidR="00542305" w:rsidRPr="007C3161" w14:paraId="2B53A1F1" w14:textId="77777777" w:rsidTr="00475CE2">
        <w:trPr>
          <w:jc w:val="center"/>
        </w:trPr>
        <w:tc>
          <w:tcPr>
            <w:tcW w:w="3805" w:type="dxa"/>
            <w:vMerge/>
            <w:tcBorders>
              <w:top w:val="single" w:sz="4" w:space="0" w:color="auto"/>
              <w:left w:val="single" w:sz="4" w:space="0" w:color="auto"/>
              <w:bottom w:val="single" w:sz="4" w:space="0" w:color="auto"/>
              <w:right w:val="single" w:sz="4" w:space="0" w:color="auto"/>
            </w:tcBorders>
            <w:vAlign w:val="center"/>
            <w:hideMark/>
          </w:tcPr>
          <w:p w14:paraId="207B0F65" w14:textId="77777777" w:rsidR="00542305" w:rsidRPr="007C3161" w:rsidRDefault="00542305" w:rsidP="00475CE2">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0A66EA" w14:textId="77777777" w:rsidR="00542305" w:rsidRPr="007C3161" w:rsidRDefault="00542305" w:rsidP="00475CE2">
            <w:pPr>
              <w:spacing w:after="0"/>
              <w:rPr>
                <w:rFonts w:ascii="Arial" w:eastAsia="Calibri" w:hAnsi="Arial" w:cs="Arial"/>
                <w:b/>
                <w:sz w:val="18"/>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61AF4F4" w14:textId="77777777" w:rsidR="00542305" w:rsidRPr="007C3161" w:rsidRDefault="00542305" w:rsidP="00475CE2">
            <w:pPr>
              <w:pStyle w:val="TAH"/>
              <w:rPr>
                <w:rFonts w:cs="Arial"/>
              </w:rPr>
            </w:pPr>
            <w:r w:rsidRPr="007C3161">
              <w:rPr>
                <w:rFonts w:cs="Arial"/>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333F53A" w14:textId="77777777" w:rsidR="00542305" w:rsidRPr="007C3161" w:rsidRDefault="00542305" w:rsidP="00475CE2">
            <w:pPr>
              <w:pStyle w:val="TAH"/>
              <w:rPr>
                <w:rFonts w:cs="Arial"/>
              </w:rPr>
            </w:pPr>
            <w:r w:rsidRPr="007C3161">
              <w:rPr>
                <w:rFonts w:cs="Arial"/>
              </w:rPr>
              <w:t>T2</w:t>
            </w:r>
          </w:p>
        </w:tc>
      </w:tr>
      <w:tr w:rsidR="00542305" w:rsidRPr="007C3161" w14:paraId="0677ED9D" w14:textId="77777777" w:rsidTr="00475CE2">
        <w:trPr>
          <w:trHeight w:val="42"/>
          <w:jc w:val="center"/>
        </w:trPr>
        <w:tc>
          <w:tcPr>
            <w:tcW w:w="3805" w:type="dxa"/>
            <w:tcBorders>
              <w:top w:val="single" w:sz="4" w:space="0" w:color="auto"/>
              <w:left w:val="single" w:sz="4" w:space="0" w:color="auto"/>
              <w:right w:val="single" w:sz="4" w:space="0" w:color="auto"/>
            </w:tcBorders>
            <w:vAlign w:val="center"/>
          </w:tcPr>
          <w:p w14:paraId="4278555F" w14:textId="77777777" w:rsidR="00542305" w:rsidRPr="007C3161" w:rsidRDefault="00542305" w:rsidP="00475CE2">
            <w:pPr>
              <w:pStyle w:val="TAL"/>
              <w:rPr>
                <w:rFonts w:cs="Arial"/>
              </w:rPr>
            </w:pPr>
            <w:r w:rsidRPr="007C3161">
              <w:rPr>
                <w:rFonts w:cs="Arial"/>
              </w:rPr>
              <w:lastRenderedPageBreak/>
              <w:t>Duplex mode</w:t>
            </w:r>
          </w:p>
        </w:tc>
        <w:tc>
          <w:tcPr>
            <w:tcW w:w="1134" w:type="dxa"/>
            <w:tcBorders>
              <w:top w:val="single" w:sz="4" w:space="0" w:color="auto"/>
              <w:left w:val="single" w:sz="4" w:space="0" w:color="auto"/>
              <w:right w:val="single" w:sz="4" w:space="0" w:color="auto"/>
            </w:tcBorders>
            <w:vAlign w:val="center"/>
          </w:tcPr>
          <w:p w14:paraId="1D6FE78B" w14:textId="77777777" w:rsidR="00542305" w:rsidRPr="007C3161" w:rsidRDefault="00542305" w:rsidP="00475CE2">
            <w:pPr>
              <w:pStyle w:val="TAC"/>
              <w:ind w:left="57" w:hanging="57"/>
              <w:rPr>
                <w:rFonts w:cs="Arial"/>
              </w:rPr>
            </w:pPr>
          </w:p>
        </w:tc>
        <w:tc>
          <w:tcPr>
            <w:tcW w:w="4655" w:type="dxa"/>
            <w:gridSpan w:val="2"/>
            <w:tcBorders>
              <w:top w:val="single" w:sz="4" w:space="0" w:color="auto"/>
              <w:left w:val="single" w:sz="4" w:space="0" w:color="auto"/>
              <w:right w:val="single" w:sz="4" w:space="0" w:color="auto"/>
            </w:tcBorders>
          </w:tcPr>
          <w:p w14:paraId="691284A7" w14:textId="77777777" w:rsidR="00542305" w:rsidRPr="007C3161" w:rsidRDefault="00542305" w:rsidP="00475CE2">
            <w:pPr>
              <w:pStyle w:val="TAC"/>
              <w:rPr>
                <w:rFonts w:cs="Arial"/>
              </w:rPr>
            </w:pPr>
            <w:r w:rsidRPr="007C3161">
              <w:rPr>
                <w:rFonts w:cs="Arial"/>
              </w:rPr>
              <w:t>TDD</w:t>
            </w:r>
          </w:p>
        </w:tc>
      </w:tr>
      <w:tr w:rsidR="00542305" w:rsidRPr="007C3161" w14:paraId="4C62EF72" w14:textId="77777777" w:rsidTr="00475CE2">
        <w:trPr>
          <w:trHeight w:val="42"/>
          <w:jc w:val="center"/>
        </w:trPr>
        <w:tc>
          <w:tcPr>
            <w:tcW w:w="3805" w:type="dxa"/>
            <w:tcBorders>
              <w:top w:val="single" w:sz="4" w:space="0" w:color="auto"/>
              <w:left w:val="single" w:sz="4" w:space="0" w:color="auto"/>
              <w:right w:val="single" w:sz="4" w:space="0" w:color="auto"/>
            </w:tcBorders>
            <w:vAlign w:val="center"/>
          </w:tcPr>
          <w:p w14:paraId="41E34593" w14:textId="77777777" w:rsidR="00542305" w:rsidRPr="007C3161" w:rsidRDefault="00542305" w:rsidP="00475CE2">
            <w:pPr>
              <w:pStyle w:val="TAL"/>
              <w:rPr>
                <w:rFonts w:cs="Arial"/>
              </w:rPr>
            </w:pPr>
            <w:r w:rsidRPr="007C3161">
              <w:rPr>
                <w:rFonts w:cs="Arial"/>
              </w:rPr>
              <w:t>TDD configuration</w:t>
            </w:r>
          </w:p>
        </w:tc>
        <w:tc>
          <w:tcPr>
            <w:tcW w:w="1134" w:type="dxa"/>
            <w:tcBorders>
              <w:top w:val="single" w:sz="4" w:space="0" w:color="auto"/>
              <w:left w:val="single" w:sz="4" w:space="0" w:color="auto"/>
              <w:right w:val="single" w:sz="4" w:space="0" w:color="auto"/>
            </w:tcBorders>
            <w:vAlign w:val="center"/>
          </w:tcPr>
          <w:p w14:paraId="46F0F251" w14:textId="77777777" w:rsidR="00542305" w:rsidRPr="007C3161" w:rsidRDefault="00542305" w:rsidP="00475CE2">
            <w:pPr>
              <w:pStyle w:val="TAC"/>
              <w:rPr>
                <w:rFonts w:cs="Arial"/>
              </w:rPr>
            </w:pPr>
          </w:p>
        </w:tc>
        <w:tc>
          <w:tcPr>
            <w:tcW w:w="4655" w:type="dxa"/>
            <w:gridSpan w:val="2"/>
            <w:tcBorders>
              <w:top w:val="single" w:sz="4" w:space="0" w:color="auto"/>
              <w:left w:val="single" w:sz="4" w:space="0" w:color="auto"/>
              <w:right w:val="single" w:sz="4" w:space="0" w:color="auto"/>
            </w:tcBorders>
            <w:vAlign w:val="center"/>
          </w:tcPr>
          <w:p w14:paraId="248CE611"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TDDConf.3.1</w:t>
            </w:r>
          </w:p>
        </w:tc>
      </w:tr>
      <w:tr w:rsidR="00542305" w:rsidRPr="007C3161" w14:paraId="1B77D075" w14:textId="77777777" w:rsidTr="00475CE2">
        <w:trPr>
          <w:trHeight w:val="42"/>
          <w:jc w:val="center"/>
        </w:trPr>
        <w:tc>
          <w:tcPr>
            <w:tcW w:w="3805" w:type="dxa"/>
            <w:tcBorders>
              <w:top w:val="single" w:sz="4" w:space="0" w:color="auto"/>
              <w:left w:val="single" w:sz="4" w:space="0" w:color="auto"/>
              <w:right w:val="single" w:sz="4" w:space="0" w:color="auto"/>
            </w:tcBorders>
            <w:vAlign w:val="center"/>
          </w:tcPr>
          <w:p w14:paraId="0A88B704" w14:textId="77777777" w:rsidR="00542305" w:rsidRPr="007C3161" w:rsidRDefault="00542305" w:rsidP="00475CE2">
            <w:pPr>
              <w:pStyle w:val="TAL"/>
              <w:rPr>
                <w:rFonts w:cs="Arial"/>
              </w:rPr>
            </w:pPr>
            <w:r w:rsidRPr="007C3161">
              <w:rPr>
                <w:rFonts w:cs="Arial"/>
              </w:rPr>
              <w:t>BW</w:t>
            </w:r>
            <w:r w:rsidRPr="007C3161">
              <w:rPr>
                <w:rFonts w:cs="Arial"/>
                <w:vertAlign w:val="subscript"/>
              </w:rPr>
              <w:t>channel</w:t>
            </w:r>
          </w:p>
        </w:tc>
        <w:tc>
          <w:tcPr>
            <w:tcW w:w="1134" w:type="dxa"/>
            <w:tcBorders>
              <w:top w:val="single" w:sz="4" w:space="0" w:color="auto"/>
              <w:left w:val="single" w:sz="4" w:space="0" w:color="auto"/>
              <w:right w:val="single" w:sz="4" w:space="0" w:color="auto"/>
            </w:tcBorders>
            <w:vAlign w:val="center"/>
          </w:tcPr>
          <w:p w14:paraId="39E1DCAF" w14:textId="77777777" w:rsidR="00542305" w:rsidRPr="007C3161" w:rsidRDefault="00542305" w:rsidP="00475CE2">
            <w:pPr>
              <w:pStyle w:val="TAC"/>
              <w:rPr>
                <w:rFonts w:cs="Arial"/>
              </w:rPr>
            </w:pPr>
            <w:r w:rsidRPr="007C3161">
              <w:rPr>
                <w:rFonts w:cs="Arial"/>
              </w:rPr>
              <w:t>MHz</w:t>
            </w:r>
          </w:p>
        </w:tc>
        <w:tc>
          <w:tcPr>
            <w:tcW w:w="4655" w:type="dxa"/>
            <w:gridSpan w:val="2"/>
            <w:tcBorders>
              <w:top w:val="single" w:sz="4" w:space="0" w:color="auto"/>
              <w:left w:val="single" w:sz="4" w:space="0" w:color="auto"/>
              <w:right w:val="single" w:sz="4" w:space="0" w:color="auto"/>
            </w:tcBorders>
            <w:vAlign w:val="center"/>
          </w:tcPr>
          <w:p w14:paraId="28DC0350" w14:textId="77777777" w:rsidR="00542305" w:rsidRPr="007C3161" w:rsidRDefault="00542305" w:rsidP="00475CE2">
            <w:pPr>
              <w:keepNext/>
              <w:keepLines/>
              <w:spacing w:after="0"/>
              <w:jc w:val="center"/>
              <w:rPr>
                <w:rFonts w:ascii="Arial" w:hAnsi="Arial" w:cs="Arial"/>
                <w:sz w:val="18"/>
                <w:szCs w:val="18"/>
              </w:rPr>
            </w:pPr>
            <w:r w:rsidRPr="007C3161">
              <w:rPr>
                <w:rFonts w:eastAsia="Malgun Gothic"/>
                <w:szCs w:val="18"/>
              </w:rPr>
              <w:t xml:space="preserve">100: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66</w:t>
            </w:r>
          </w:p>
        </w:tc>
      </w:tr>
      <w:tr w:rsidR="00542305" w:rsidRPr="007C3161" w14:paraId="796AD945" w14:textId="77777777" w:rsidTr="00475CE2">
        <w:trPr>
          <w:trHeight w:val="53"/>
          <w:jc w:val="center"/>
        </w:trPr>
        <w:tc>
          <w:tcPr>
            <w:tcW w:w="3805" w:type="dxa"/>
            <w:tcBorders>
              <w:left w:val="single" w:sz="4" w:space="0" w:color="auto"/>
              <w:right w:val="single" w:sz="4" w:space="0" w:color="auto"/>
            </w:tcBorders>
            <w:vAlign w:val="center"/>
          </w:tcPr>
          <w:p w14:paraId="5E84DB6A" w14:textId="77777777" w:rsidR="00542305" w:rsidRPr="007C3161" w:rsidRDefault="00542305" w:rsidP="00475CE2">
            <w:pPr>
              <w:pStyle w:val="TAL"/>
              <w:rPr>
                <w:rFonts w:cs="Arial"/>
              </w:rPr>
            </w:pPr>
            <w:r w:rsidRPr="007C3161">
              <w:rPr>
                <w:rFonts w:cs="Arial"/>
              </w:rPr>
              <w:t>BWP BW</w:t>
            </w:r>
          </w:p>
        </w:tc>
        <w:tc>
          <w:tcPr>
            <w:tcW w:w="1134" w:type="dxa"/>
            <w:tcBorders>
              <w:left w:val="single" w:sz="4" w:space="0" w:color="auto"/>
              <w:right w:val="single" w:sz="4" w:space="0" w:color="auto"/>
            </w:tcBorders>
            <w:vAlign w:val="center"/>
          </w:tcPr>
          <w:p w14:paraId="29E25337" w14:textId="77777777" w:rsidR="00542305" w:rsidRPr="007C3161" w:rsidRDefault="00542305" w:rsidP="00475CE2">
            <w:pPr>
              <w:pStyle w:val="TAC"/>
              <w:rPr>
                <w:rFonts w:cs="Arial"/>
              </w:rPr>
            </w:pPr>
            <w:r w:rsidRPr="007C3161">
              <w:rPr>
                <w:rFonts w:cs="Arial"/>
              </w:rPr>
              <w:t>MHz</w:t>
            </w:r>
          </w:p>
        </w:tc>
        <w:tc>
          <w:tcPr>
            <w:tcW w:w="4655" w:type="dxa"/>
            <w:gridSpan w:val="2"/>
            <w:tcBorders>
              <w:left w:val="single" w:sz="4" w:space="0" w:color="auto"/>
              <w:right w:val="single" w:sz="4" w:space="0" w:color="auto"/>
            </w:tcBorders>
            <w:vAlign w:val="center"/>
          </w:tcPr>
          <w:p w14:paraId="6A9F396C" w14:textId="77777777" w:rsidR="00542305" w:rsidRPr="007C3161" w:rsidRDefault="00542305" w:rsidP="00475CE2">
            <w:pPr>
              <w:keepNext/>
              <w:keepLines/>
              <w:spacing w:after="0"/>
              <w:jc w:val="center"/>
              <w:rPr>
                <w:rFonts w:ascii="Arial" w:hAnsi="Arial"/>
                <w:sz w:val="18"/>
                <w:szCs w:val="18"/>
              </w:rPr>
            </w:pPr>
            <w:r w:rsidRPr="007C3161">
              <w:rPr>
                <w:rFonts w:eastAsia="Malgun Gothic"/>
                <w:szCs w:val="18"/>
              </w:rPr>
              <w:t xml:space="preserve">100: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66</w:t>
            </w:r>
          </w:p>
        </w:tc>
      </w:tr>
      <w:tr w:rsidR="00542305" w:rsidRPr="007C3161" w14:paraId="1B2AEE0C" w14:textId="77777777" w:rsidTr="00475CE2">
        <w:trPr>
          <w:trHeight w:val="42"/>
          <w:jc w:val="center"/>
        </w:trPr>
        <w:tc>
          <w:tcPr>
            <w:tcW w:w="3805" w:type="dxa"/>
            <w:tcBorders>
              <w:left w:val="single" w:sz="4" w:space="0" w:color="auto"/>
              <w:bottom w:val="single" w:sz="4" w:space="0" w:color="auto"/>
              <w:right w:val="single" w:sz="4" w:space="0" w:color="auto"/>
            </w:tcBorders>
            <w:vAlign w:val="center"/>
          </w:tcPr>
          <w:p w14:paraId="131E21A2" w14:textId="77777777" w:rsidR="00542305" w:rsidRPr="007C3161" w:rsidRDefault="00542305" w:rsidP="00475CE2">
            <w:pPr>
              <w:pStyle w:val="TAL"/>
              <w:rPr>
                <w:rFonts w:cs="Arial"/>
              </w:rPr>
            </w:pPr>
            <w:r w:rsidRPr="007C3161">
              <w:rPr>
                <w:rFonts w:cs="Arial"/>
              </w:rPr>
              <w:t>DRx Cycle</w:t>
            </w:r>
          </w:p>
        </w:tc>
        <w:tc>
          <w:tcPr>
            <w:tcW w:w="1134" w:type="dxa"/>
            <w:tcBorders>
              <w:left w:val="single" w:sz="4" w:space="0" w:color="auto"/>
              <w:bottom w:val="single" w:sz="4" w:space="0" w:color="auto"/>
              <w:right w:val="single" w:sz="4" w:space="0" w:color="auto"/>
            </w:tcBorders>
            <w:vAlign w:val="center"/>
          </w:tcPr>
          <w:p w14:paraId="05FCF72E" w14:textId="77777777" w:rsidR="00542305" w:rsidRPr="007C3161" w:rsidRDefault="00542305" w:rsidP="00475CE2">
            <w:pPr>
              <w:pStyle w:val="TAC"/>
              <w:rPr>
                <w:rFonts w:cs="Arial"/>
              </w:rPr>
            </w:pPr>
            <w:r w:rsidRPr="007C3161">
              <w:rPr>
                <w:rFonts w:cs="Arial"/>
              </w:rPr>
              <w:t>ms</w:t>
            </w:r>
          </w:p>
        </w:tc>
        <w:tc>
          <w:tcPr>
            <w:tcW w:w="4655" w:type="dxa"/>
            <w:gridSpan w:val="2"/>
            <w:tcBorders>
              <w:left w:val="single" w:sz="4" w:space="0" w:color="auto"/>
              <w:bottom w:val="single" w:sz="4" w:space="0" w:color="auto"/>
              <w:right w:val="single" w:sz="4" w:space="0" w:color="auto"/>
            </w:tcBorders>
            <w:vAlign w:val="center"/>
          </w:tcPr>
          <w:p w14:paraId="54A36372"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Not Applicable</w:t>
            </w:r>
          </w:p>
        </w:tc>
      </w:tr>
      <w:tr w:rsidR="00542305" w:rsidRPr="007C3161" w14:paraId="42F5EF24" w14:textId="77777777" w:rsidTr="00475CE2">
        <w:trPr>
          <w:trHeight w:val="44"/>
          <w:jc w:val="center"/>
        </w:trPr>
        <w:tc>
          <w:tcPr>
            <w:tcW w:w="3805" w:type="dxa"/>
            <w:tcBorders>
              <w:top w:val="single" w:sz="4" w:space="0" w:color="auto"/>
              <w:left w:val="single" w:sz="4" w:space="0" w:color="auto"/>
              <w:right w:val="single" w:sz="4" w:space="0" w:color="auto"/>
            </w:tcBorders>
            <w:vAlign w:val="center"/>
            <w:hideMark/>
          </w:tcPr>
          <w:p w14:paraId="58FB0FD6" w14:textId="77777777" w:rsidR="00542305" w:rsidRPr="007C3161" w:rsidRDefault="00542305" w:rsidP="00475CE2">
            <w:pPr>
              <w:pStyle w:val="TAL"/>
              <w:rPr>
                <w:rFonts w:cs="Arial"/>
              </w:rPr>
            </w:pPr>
            <w:r w:rsidRPr="007C3161">
              <w:rPr>
                <w:rFonts w:cs="Arial"/>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329B578A" w14:textId="77777777" w:rsidR="00542305" w:rsidRPr="007C3161" w:rsidRDefault="00542305" w:rsidP="00475CE2">
            <w:pPr>
              <w:pStyle w:val="TAC"/>
              <w:rPr>
                <w:rFonts w:cs="Arial"/>
              </w:rPr>
            </w:pPr>
          </w:p>
        </w:tc>
        <w:tc>
          <w:tcPr>
            <w:tcW w:w="4655" w:type="dxa"/>
            <w:gridSpan w:val="2"/>
            <w:tcBorders>
              <w:top w:val="single" w:sz="4" w:space="0" w:color="auto"/>
              <w:left w:val="single" w:sz="4" w:space="0" w:color="auto"/>
              <w:right w:val="single" w:sz="4" w:space="0" w:color="auto"/>
            </w:tcBorders>
            <w:vAlign w:val="center"/>
          </w:tcPr>
          <w:p w14:paraId="0C7A17F6" w14:textId="77777777" w:rsidR="00542305" w:rsidRPr="007C3161" w:rsidRDefault="00542305" w:rsidP="00475CE2">
            <w:pPr>
              <w:pStyle w:val="TAC"/>
              <w:rPr>
                <w:rFonts w:cs="Arial"/>
              </w:rPr>
            </w:pPr>
            <w:r w:rsidRPr="007C3161">
              <w:rPr>
                <w:rFonts w:cs="Arial"/>
              </w:rPr>
              <w:t xml:space="preserve">SR.3.1 TDD </w:t>
            </w:r>
          </w:p>
        </w:tc>
      </w:tr>
      <w:tr w:rsidR="00542305" w:rsidRPr="007C3161" w14:paraId="07A5A627" w14:textId="77777777" w:rsidTr="00475CE2">
        <w:trPr>
          <w:trHeight w:val="107"/>
          <w:jc w:val="center"/>
        </w:trPr>
        <w:tc>
          <w:tcPr>
            <w:tcW w:w="3805" w:type="dxa"/>
            <w:tcBorders>
              <w:top w:val="single" w:sz="4" w:space="0" w:color="auto"/>
              <w:left w:val="single" w:sz="4" w:space="0" w:color="auto"/>
              <w:right w:val="single" w:sz="4" w:space="0" w:color="auto"/>
            </w:tcBorders>
            <w:vAlign w:val="center"/>
          </w:tcPr>
          <w:p w14:paraId="6FE40973" w14:textId="77777777" w:rsidR="00542305" w:rsidRPr="007C3161" w:rsidRDefault="00542305" w:rsidP="00475CE2">
            <w:pPr>
              <w:pStyle w:val="TAL"/>
              <w:rPr>
                <w:rFonts w:cs="Arial"/>
              </w:rPr>
            </w:pPr>
            <w:r w:rsidRPr="007C3161">
              <w:rPr>
                <w:rFonts w:cs="v5.0.0"/>
              </w:rPr>
              <w:t>CORESET Reference Channel</w:t>
            </w:r>
          </w:p>
        </w:tc>
        <w:tc>
          <w:tcPr>
            <w:tcW w:w="1134" w:type="dxa"/>
            <w:tcBorders>
              <w:top w:val="single" w:sz="4" w:space="0" w:color="auto"/>
              <w:left w:val="single" w:sz="4" w:space="0" w:color="auto"/>
              <w:right w:val="single" w:sz="4" w:space="0" w:color="auto"/>
            </w:tcBorders>
            <w:vAlign w:val="center"/>
          </w:tcPr>
          <w:p w14:paraId="1A4B64A9" w14:textId="77777777" w:rsidR="00542305" w:rsidRPr="007C3161" w:rsidRDefault="00542305" w:rsidP="00475CE2">
            <w:pPr>
              <w:pStyle w:val="TAC"/>
              <w:rPr>
                <w:rFonts w:cs="Arial"/>
              </w:rPr>
            </w:pPr>
          </w:p>
        </w:tc>
        <w:tc>
          <w:tcPr>
            <w:tcW w:w="4655" w:type="dxa"/>
            <w:gridSpan w:val="2"/>
            <w:tcBorders>
              <w:top w:val="single" w:sz="4" w:space="0" w:color="auto"/>
              <w:left w:val="single" w:sz="4" w:space="0" w:color="auto"/>
              <w:right w:val="single" w:sz="4" w:space="0" w:color="auto"/>
            </w:tcBorders>
            <w:vAlign w:val="center"/>
          </w:tcPr>
          <w:p w14:paraId="59615FD0" w14:textId="77777777" w:rsidR="00542305" w:rsidRPr="007C3161" w:rsidRDefault="00542305" w:rsidP="00475CE2">
            <w:pPr>
              <w:pStyle w:val="TAC"/>
              <w:rPr>
                <w:rFonts w:cs="Arial"/>
              </w:rPr>
            </w:pPr>
            <w:r w:rsidRPr="007C3161">
              <w:rPr>
                <w:rFonts w:cs="Arial"/>
              </w:rPr>
              <w:t xml:space="preserve">CR.3.1 TDD </w:t>
            </w:r>
          </w:p>
        </w:tc>
      </w:tr>
      <w:tr w:rsidR="00542305" w:rsidRPr="007C3161" w14:paraId="282DD906" w14:textId="77777777" w:rsidTr="00475CE2">
        <w:trPr>
          <w:trHeight w:val="107"/>
          <w:jc w:val="center"/>
        </w:trPr>
        <w:tc>
          <w:tcPr>
            <w:tcW w:w="3805" w:type="dxa"/>
            <w:tcBorders>
              <w:top w:val="single" w:sz="4" w:space="0" w:color="auto"/>
              <w:left w:val="single" w:sz="4" w:space="0" w:color="auto"/>
              <w:right w:val="single" w:sz="4" w:space="0" w:color="auto"/>
            </w:tcBorders>
            <w:vAlign w:val="center"/>
          </w:tcPr>
          <w:p w14:paraId="78E3D5BF" w14:textId="77777777" w:rsidR="00542305" w:rsidRPr="007C3161" w:rsidRDefault="00542305" w:rsidP="00475CE2">
            <w:pPr>
              <w:pStyle w:val="TAL"/>
              <w:rPr>
                <w:rFonts w:cs="v5.0.0"/>
              </w:rPr>
            </w:pPr>
            <w:r w:rsidRPr="007C3161">
              <w:rPr>
                <w:rFonts w:cs="v5.0.0"/>
              </w:rPr>
              <w:t>TRS configuration</w:t>
            </w:r>
          </w:p>
        </w:tc>
        <w:tc>
          <w:tcPr>
            <w:tcW w:w="1134" w:type="dxa"/>
            <w:tcBorders>
              <w:top w:val="single" w:sz="4" w:space="0" w:color="auto"/>
              <w:left w:val="single" w:sz="4" w:space="0" w:color="auto"/>
              <w:right w:val="single" w:sz="4" w:space="0" w:color="auto"/>
            </w:tcBorders>
            <w:vAlign w:val="center"/>
          </w:tcPr>
          <w:p w14:paraId="578BE756" w14:textId="77777777" w:rsidR="00542305" w:rsidRPr="007C3161" w:rsidRDefault="00542305" w:rsidP="00475CE2">
            <w:pPr>
              <w:pStyle w:val="TAC"/>
              <w:rPr>
                <w:rFonts w:cs="Arial"/>
              </w:rPr>
            </w:pPr>
          </w:p>
        </w:tc>
        <w:tc>
          <w:tcPr>
            <w:tcW w:w="4655" w:type="dxa"/>
            <w:gridSpan w:val="2"/>
            <w:tcBorders>
              <w:top w:val="single" w:sz="4" w:space="0" w:color="auto"/>
              <w:left w:val="single" w:sz="4" w:space="0" w:color="auto"/>
              <w:right w:val="single" w:sz="4" w:space="0" w:color="auto"/>
            </w:tcBorders>
            <w:vAlign w:val="center"/>
          </w:tcPr>
          <w:p w14:paraId="2D36BE43" w14:textId="77777777" w:rsidR="00542305" w:rsidRPr="007C3161" w:rsidRDefault="00542305" w:rsidP="00475CE2">
            <w:pPr>
              <w:pStyle w:val="TAC"/>
              <w:rPr>
                <w:rFonts w:cs="Arial"/>
              </w:rPr>
            </w:pPr>
            <w:r w:rsidRPr="007C3161">
              <w:rPr>
                <w:szCs w:val="18"/>
              </w:rPr>
              <w:t>TRS.2.1 TDD</w:t>
            </w:r>
          </w:p>
        </w:tc>
      </w:tr>
      <w:tr w:rsidR="00542305" w:rsidRPr="007C3161" w14:paraId="25E86FC2" w14:textId="77777777" w:rsidTr="00475CE2">
        <w:trPr>
          <w:trHeight w:val="283"/>
          <w:jc w:val="center"/>
        </w:trPr>
        <w:tc>
          <w:tcPr>
            <w:tcW w:w="3805" w:type="dxa"/>
            <w:tcBorders>
              <w:left w:val="single" w:sz="4" w:space="0" w:color="auto"/>
              <w:right w:val="single" w:sz="4" w:space="0" w:color="auto"/>
            </w:tcBorders>
          </w:tcPr>
          <w:p w14:paraId="01EB7601" w14:textId="77777777" w:rsidR="00542305" w:rsidRPr="007C3161" w:rsidRDefault="00542305" w:rsidP="00475CE2">
            <w:pPr>
              <w:pStyle w:val="TAL"/>
              <w:rPr>
                <w:rFonts w:cs="Arial"/>
              </w:rPr>
            </w:pPr>
            <w:r w:rsidRPr="007C3161">
              <w:rPr>
                <w:rFonts w:cs="Arial"/>
                <w:bCs/>
                <w:lang w:eastAsia="zh-CN"/>
              </w:rPr>
              <w:t>PDSCH/PDCCH TCI state</w:t>
            </w:r>
          </w:p>
        </w:tc>
        <w:tc>
          <w:tcPr>
            <w:tcW w:w="1134" w:type="dxa"/>
            <w:tcBorders>
              <w:left w:val="single" w:sz="4" w:space="0" w:color="auto"/>
              <w:right w:val="single" w:sz="4" w:space="0" w:color="auto"/>
            </w:tcBorders>
          </w:tcPr>
          <w:p w14:paraId="411AA808" w14:textId="77777777" w:rsidR="00542305" w:rsidRPr="007C3161" w:rsidRDefault="00542305" w:rsidP="00475CE2">
            <w:pPr>
              <w:pStyle w:val="TAC"/>
              <w:rPr>
                <w:rFonts w:cs="Arial"/>
              </w:rPr>
            </w:pPr>
          </w:p>
        </w:tc>
        <w:tc>
          <w:tcPr>
            <w:tcW w:w="4655" w:type="dxa"/>
            <w:gridSpan w:val="2"/>
            <w:tcBorders>
              <w:left w:val="single" w:sz="4" w:space="0" w:color="auto"/>
              <w:right w:val="single" w:sz="4" w:space="0" w:color="auto"/>
            </w:tcBorders>
          </w:tcPr>
          <w:p w14:paraId="36AD0011" w14:textId="77777777" w:rsidR="00542305" w:rsidRPr="007C3161" w:rsidRDefault="00542305" w:rsidP="00475CE2">
            <w:pPr>
              <w:pStyle w:val="TAC"/>
              <w:rPr>
                <w:rFonts w:cs="Arial"/>
              </w:rPr>
            </w:pPr>
            <w:r w:rsidRPr="007C3161">
              <w:t>TCI.State.2</w:t>
            </w:r>
          </w:p>
        </w:tc>
      </w:tr>
      <w:tr w:rsidR="00542305" w:rsidRPr="007C3161" w14:paraId="144891F0" w14:textId="77777777" w:rsidTr="00475CE2">
        <w:trPr>
          <w:trHeight w:val="42"/>
          <w:jc w:val="center"/>
        </w:trPr>
        <w:tc>
          <w:tcPr>
            <w:tcW w:w="3805" w:type="dxa"/>
            <w:tcBorders>
              <w:top w:val="single" w:sz="4" w:space="0" w:color="auto"/>
              <w:left w:val="single" w:sz="4" w:space="0" w:color="auto"/>
              <w:bottom w:val="single" w:sz="4" w:space="0" w:color="auto"/>
              <w:right w:val="single" w:sz="4" w:space="0" w:color="auto"/>
            </w:tcBorders>
            <w:vAlign w:val="center"/>
            <w:hideMark/>
          </w:tcPr>
          <w:p w14:paraId="61142850" w14:textId="77777777" w:rsidR="00542305" w:rsidRPr="007C3161" w:rsidRDefault="00542305" w:rsidP="00475CE2">
            <w:pPr>
              <w:pStyle w:val="TAL"/>
              <w:rPr>
                <w:rFonts w:cs="Arial"/>
              </w:rPr>
            </w:pPr>
            <w:r w:rsidRPr="007C3161">
              <w:rPr>
                <w:rFonts w:cs="Arial"/>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5D5B5FCD" w14:textId="77777777" w:rsidR="00542305" w:rsidRPr="007C3161" w:rsidRDefault="00542305" w:rsidP="00475CE2">
            <w:pPr>
              <w:pStyle w:val="TAC"/>
              <w:rPr>
                <w:rFonts w:cs="Arial"/>
              </w:rPr>
            </w:pP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1577140A" w14:textId="77777777" w:rsidR="00542305" w:rsidRPr="007C3161" w:rsidRDefault="00542305" w:rsidP="00475CE2">
            <w:pPr>
              <w:pStyle w:val="TAC"/>
              <w:rPr>
                <w:rFonts w:cs="Arial"/>
              </w:rPr>
            </w:pPr>
            <w:r w:rsidRPr="007C3161">
              <w:rPr>
                <w:snapToGrid w:val="0"/>
              </w:rPr>
              <w:t>OCNG pattern 1</w:t>
            </w:r>
          </w:p>
        </w:tc>
      </w:tr>
      <w:tr w:rsidR="00542305" w:rsidRPr="007C3161" w14:paraId="2DD6FEA9" w14:textId="77777777" w:rsidTr="00475CE2">
        <w:trPr>
          <w:trHeight w:val="42"/>
          <w:jc w:val="center"/>
        </w:trPr>
        <w:tc>
          <w:tcPr>
            <w:tcW w:w="3805" w:type="dxa"/>
            <w:tcBorders>
              <w:top w:val="single" w:sz="4" w:space="0" w:color="auto"/>
              <w:left w:val="single" w:sz="4" w:space="0" w:color="auto"/>
              <w:right w:val="single" w:sz="4" w:space="0" w:color="auto"/>
            </w:tcBorders>
            <w:vAlign w:val="center"/>
          </w:tcPr>
          <w:p w14:paraId="3F13508C" w14:textId="77777777" w:rsidR="00542305" w:rsidRPr="007C3161" w:rsidRDefault="00542305" w:rsidP="00475CE2">
            <w:pPr>
              <w:pStyle w:val="TAL"/>
              <w:rPr>
                <w:rFonts w:cs="Arial"/>
              </w:rPr>
            </w:pPr>
            <w:r w:rsidRPr="007C3161">
              <w:rPr>
                <w:rFonts w:cs="Arial"/>
              </w:rPr>
              <w:t>SMTC configuration</w:t>
            </w:r>
          </w:p>
        </w:tc>
        <w:tc>
          <w:tcPr>
            <w:tcW w:w="1134" w:type="dxa"/>
            <w:tcBorders>
              <w:top w:val="single" w:sz="4" w:space="0" w:color="auto"/>
              <w:left w:val="single" w:sz="4" w:space="0" w:color="auto"/>
              <w:right w:val="single" w:sz="4" w:space="0" w:color="auto"/>
            </w:tcBorders>
            <w:vAlign w:val="center"/>
          </w:tcPr>
          <w:p w14:paraId="6305D2B7" w14:textId="77777777" w:rsidR="00542305" w:rsidRPr="007C3161" w:rsidRDefault="00542305" w:rsidP="00475CE2">
            <w:pPr>
              <w:pStyle w:val="TAC"/>
              <w:rPr>
                <w:rFonts w:cs="Arial"/>
              </w:rPr>
            </w:pPr>
          </w:p>
        </w:tc>
        <w:tc>
          <w:tcPr>
            <w:tcW w:w="4655" w:type="dxa"/>
            <w:gridSpan w:val="2"/>
            <w:tcBorders>
              <w:top w:val="single" w:sz="4" w:space="0" w:color="auto"/>
              <w:left w:val="single" w:sz="4" w:space="0" w:color="auto"/>
              <w:right w:val="single" w:sz="4" w:space="0" w:color="auto"/>
            </w:tcBorders>
            <w:vAlign w:val="center"/>
          </w:tcPr>
          <w:p w14:paraId="717197BC" w14:textId="77777777" w:rsidR="00542305" w:rsidRPr="007C3161" w:rsidRDefault="00542305" w:rsidP="00475CE2">
            <w:pPr>
              <w:pStyle w:val="TAC"/>
              <w:rPr>
                <w:rFonts w:cs="Arial"/>
              </w:rPr>
            </w:pPr>
            <w:r w:rsidRPr="007C3161">
              <w:rPr>
                <w:rFonts w:cs="Arial"/>
              </w:rPr>
              <w:t>SMTC.1 FR2</w:t>
            </w:r>
          </w:p>
        </w:tc>
      </w:tr>
      <w:tr w:rsidR="00542305" w:rsidRPr="007C3161" w14:paraId="360EF8DC" w14:textId="77777777" w:rsidTr="00475CE2">
        <w:trPr>
          <w:trHeight w:val="42"/>
          <w:jc w:val="center"/>
        </w:trPr>
        <w:tc>
          <w:tcPr>
            <w:tcW w:w="3805" w:type="dxa"/>
            <w:tcBorders>
              <w:top w:val="single" w:sz="4" w:space="0" w:color="auto"/>
              <w:left w:val="single" w:sz="4" w:space="0" w:color="auto"/>
              <w:right w:val="single" w:sz="4" w:space="0" w:color="auto"/>
            </w:tcBorders>
            <w:vAlign w:val="center"/>
          </w:tcPr>
          <w:p w14:paraId="2BF45A82" w14:textId="77777777" w:rsidR="00542305" w:rsidRPr="007C3161" w:rsidRDefault="00542305" w:rsidP="00475CE2">
            <w:pPr>
              <w:pStyle w:val="TAL"/>
              <w:rPr>
                <w:rFonts w:cs="Arial"/>
              </w:rPr>
            </w:pPr>
            <w:r w:rsidRPr="007C3161">
              <w:rPr>
                <w:rFonts w:cs="Arial"/>
              </w:rPr>
              <w:t>SSB configuration</w:t>
            </w:r>
          </w:p>
        </w:tc>
        <w:tc>
          <w:tcPr>
            <w:tcW w:w="1134" w:type="dxa"/>
            <w:tcBorders>
              <w:top w:val="single" w:sz="4" w:space="0" w:color="auto"/>
              <w:left w:val="single" w:sz="4" w:space="0" w:color="auto"/>
              <w:right w:val="single" w:sz="4" w:space="0" w:color="auto"/>
            </w:tcBorders>
            <w:vAlign w:val="center"/>
          </w:tcPr>
          <w:p w14:paraId="58410125" w14:textId="77777777" w:rsidR="00542305" w:rsidRPr="007C3161" w:rsidRDefault="00542305" w:rsidP="00475CE2">
            <w:pPr>
              <w:pStyle w:val="TAC"/>
              <w:rPr>
                <w:rFonts w:cs="Arial"/>
              </w:rPr>
            </w:pPr>
          </w:p>
        </w:tc>
        <w:tc>
          <w:tcPr>
            <w:tcW w:w="4655" w:type="dxa"/>
            <w:gridSpan w:val="2"/>
            <w:tcBorders>
              <w:top w:val="single" w:sz="4" w:space="0" w:color="auto"/>
              <w:left w:val="single" w:sz="4" w:space="0" w:color="auto"/>
              <w:right w:val="single" w:sz="4" w:space="0" w:color="auto"/>
            </w:tcBorders>
            <w:vAlign w:val="center"/>
          </w:tcPr>
          <w:p w14:paraId="50D5D310" w14:textId="77777777" w:rsidR="00542305" w:rsidRPr="007C3161" w:rsidRDefault="00542305" w:rsidP="00475CE2">
            <w:pPr>
              <w:pStyle w:val="TAC"/>
              <w:rPr>
                <w:rFonts w:cs="Arial"/>
              </w:rPr>
            </w:pPr>
            <w:r w:rsidRPr="007C3161">
              <w:rPr>
                <w:rFonts w:cs="Arial"/>
              </w:rPr>
              <w:t>SSB.3 FR2</w:t>
            </w:r>
          </w:p>
        </w:tc>
      </w:tr>
      <w:tr w:rsidR="00542305" w:rsidRPr="007C3161" w14:paraId="5C583CB4" w14:textId="77777777" w:rsidTr="00475CE2">
        <w:trPr>
          <w:trHeight w:val="42"/>
          <w:jc w:val="center"/>
        </w:trPr>
        <w:tc>
          <w:tcPr>
            <w:tcW w:w="3805" w:type="dxa"/>
            <w:tcBorders>
              <w:top w:val="single" w:sz="4" w:space="0" w:color="auto"/>
              <w:left w:val="single" w:sz="4" w:space="0" w:color="auto"/>
              <w:right w:val="single" w:sz="4" w:space="0" w:color="auto"/>
            </w:tcBorders>
            <w:vAlign w:val="center"/>
          </w:tcPr>
          <w:p w14:paraId="776DE6E9" w14:textId="77777777" w:rsidR="00542305" w:rsidRPr="007C3161" w:rsidRDefault="00542305" w:rsidP="00475CE2">
            <w:pPr>
              <w:pStyle w:val="TAL"/>
              <w:rPr>
                <w:rFonts w:cs="Arial"/>
              </w:rPr>
            </w:pPr>
            <w:r w:rsidRPr="007C3161">
              <w:rPr>
                <w:rFonts w:cs="Arial"/>
              </w:rPr>
              <w:t>PDSCH/PDCCH subcarrier spacing</w:t>
            </w:r>
          </w:p>
        </w:tc>
        <w:tc>
          <w:tcPr>
            <w:tcW w:w="1134" w:type="dxa"/>
            <w:tcBorders>
              <w:top w:val="single" w:sz="4" w:space="0" w:color="auto"/>
              <w:left w:val="single" w:sz="4" w:space="0" w:color="auto"/>
              <w:right w:val="single" w:sz="4" w:space="0" w:color="auto"/>
            </w:tcBorders>
            <w:vAlign w:val="center"/>
          </w:tcPr>
          <w:p w14:paraId="4E40746D" w14:textId="77777777" w:rsidR="00542305" w:rsidRPr="007C3161" w:rsidRDefault="00542305" w:rsidP="00475CE2">
            <w:pPr>
              <w:pStyle w:val="TAC"/>
              <w:rPr>
                <w:rFonts w:cs="Arial"/>
              </w:rPr>
            </w:pPr>
            <w:r w:rsidRPr="007C3161">
              <w:rPr>
                <w:rFonts w:cs="Arial"/>
              </w:rPr>
              <w:t>kHz</w:t>
            </w:r>
          </w:p>
        </w:tc>
        <w:tc>
          <w:tcPr>
            <w:tcW w:w="4655" w:type="dxa"/>
            <w:gridSpan w:val="2"/>
            <w:tcBorders>
              <w:top w:val="single" w:sz="4" w:space="0" w:color="auto"/>
              <w:left w:val="single" w:sz="4" w:space="0" w:color="auto"/>
              <w:right w:val="single" w:sz="4" w:space="0" w:color="auto"/>
            </w:tcBorders>
            <w:vAlign w:val="center"/>
          </w:tcPr>
          <w:p w14:paraId="19BF5623" w14:textId="77777777" w:rsidR="00542305" w:rsidRPr="007C3161" w:rsidRDefault="00542305" w:rsidP="00475CE2">
            <w:pPr>
              <w:pStyle w:val="TAC"/>
              <w:rPr>
                <w:rFonts w:cs="Arial"/>
              </w:rPr>
            </w:pPr>
            <w:r w:rsidRPr="007C3161">
              <w:rPr>
                <w:rFonts w:cs="Arial"/>
              </w:rPr>
              <w:t>120 kHz</w:t>
            </w:r>
          </w:p>
        </w:tc>
      </w:tr>
      <w:tr w:rsidR="00542305" w:rsidRPr="007C3161" w14:paraId="0943DC54" w14:textId="77777777" w:rsidTr="00475CE2">
        <w:trPr>
          <w:trHeight w:val="44"/>
          <w:jc w:val="center"/>
        </w:trPr>
        <w:tc>
          <w:tcPr>
            <w:tcW w:w="3805" w:type="dxa"/>
            <w:tcBorders>
              <w:top w:val="single" w:sz="4" w:space="0" w:color="auto"/>
              <w:left w:val="single" w:sz="4" w:space="0" w:color="auto"/>
              <w:right w:val="single" w:sz="4" w:space="0" w:color="auto"/>
            </w:tcBorders>
            <w:vAlign w:val="center"/>
          </w:tcPr>
          <w:p w14:paraId="401DA3E0" w14:textId="77777777" w:rsidR="00542305" w:rsidRPr="007C3161" w:rsidRDefault="00542305" w:rsidP="00475CE2">
            <w:pPr>
              <w:pStyle w:val="TAL"/>
              <w:rPr>
                <w:rFonts w:cs="Arial"/>
              </w:rPr>
            </w:pPr>
            <w:r w:rsidRPr="007C3161">
              <w:rPr>
                <w:rFonts w:cs="Arial"/>
              </w:rPr>
              <w:t>PUCCH/PUSCH subcarrier spacing</w:t>
            </w:r>
          </w:p>
        </w:tc>
        <w:tc>
          <w:tcPr>
            <w:tcW w:w="1134" w:type="dxa"/>
            <w:tcBorders>
              <w:top w:val="single" w:sz="4" w:space="0" w:color="auto"/>
              <w:left w:val="single" w:sz="4" w:space="0" w:color="auto"/>
              <w:right w:val="single" w:sz="4" w:space="0" w:color="auto"/>
            </w:tcBorders>
            <w:vAlign w:val="center"/>
          </w:tcPr>
          <w:p w14:paraId="4C24A416" w14:textId="77777777" w:rsidR="00542305" w:rsidRPr="007C3161" w:rsidRDefault="00542305" w:rsidP="00475CE2">
            <w:pPr>
              <w:pStyle w:val="TAC"/>
              <w:rPr>
                <w:rFonts w:cs="Arial"/>
              </w:rPr>
            </w:pPr>
            <w:r w:rsidRPr="007C3161">
              <w:rPr>
                <w:rFonts w:cs="Arial"/>
              </w:rPr>
              <w:t>kHz</w:t>
            </w:r>
          </w:p>
        </w:tc>
        <w:tc>
          <w:tcPr>
            <w:tcW w:w="4655" w:type="dxa"/>
            <w:gridSpan w:val="2"/>
            <w:tcBorders>
              <w:top w:val="single" w:sz="4" w:space="0" w:color="auto"/>
              <w:left w:val="single" w:sz="4" w:space="0" w:color="auto"/>
              <w:right w:val="single" w:sz="4" w:space="0" w:color="auto"/>
            </w:tcBorders>
            <w:vAlign w:val="center"/>
          </w:tcPr>
          <w:p w14:paraId="34B7C66C" w14:textId="77777777" w:rsidR="00542305" w:rsidRPr="007C3161" w:rsidRDefault="00542305" w:rsidP="00475CE2">
            <w:pPr>
              <w:pStyle w:val="TAC"/>
              <w:rPr>
                <w:rFonts w:cs="Arial"/>
              </w:rPr>
            </w:pPr>
            <w:r w:rsidRPr="007C3161">
              <w:rPr>
                <w:rFonts w:cs="Arial"/>
              </w:rPr>
              <w:t>120 kHz</w:t>
            </w:r>
          </w:p>
        </w:tc>
      </w:tr>
      <w:tr w:rsidR="00542305" w:rsidRPr="007C3161" w14:paraId="7ECD5379" w14:textId="77777777" w:rsidTr="00475CE2">
        <w:trPr>
          <w:jc w:val="center"/>
        </w:trPr>
        <w:tc>
          <w:tcPr>
            <w:tcW w:w="3805" w:type="dxa"/>
            <w:tcBorders>
              <w:top w:val="single" w:sz="4" w:space="0" w:color="auto"/>
              <w:left w:val="single" w:sz="4" w:space="0" w:color="auto"/>
              <w:bottom w:val="single" w:sz="4" w:space="0" w:color="auto"/>
              <w:right w:val="single" w:sz="4" w:space="0" w:color="auto"/>
            </w:tcBorders>
          </w:tcPr>
          <w:p w14:paraId="0B6833BF" w14:textId="77777777" w:rsidR="00542305" w:rsidRPr="007C3161" w:rsidRDefault="00542305" w:rsidP="00475CE2">
            <w:pPr>
              <w:pStyle w:val="TAL"/>
              <w:rPr>
                <w:rFonts w:cs="Arial"/>
              </w:rPr>
            </w:pPr>
            <w:r w:rsidRPr="007C3161">
              <w:rPr>
                <w:rFonts w:cs="Arial"/>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795E6D3" w14:textId="77777777" w:rsidR="00542305" w:rsidRPr="007C3161" w:rsidRDefault="00542305" w:rsidP="00475CE2">
            <w:pPr>
              <w:pStyle w:val="TAC"/>
              <w:rPr>
                <w:rFonts w:cs="Arial"/>
              </w:rPr>
            </w:pPr>
            <w:r w:rsidRPr="007C3161">
              <w:rPr>
                <w:rFonts w:cs="Arial"/>
                <w:sz w:val="16"/>
                <w:szCs w:val="16"/>
                <w:lang w:eastAsia="ja-JP"/>
              </w:rPr>
              <w:t>dB</w:t>
            </w:r>
          </w:p>
        </w:tc>
        <w:tc>
          <w:tcPr>
            <w:tcW w:w="4655" w:type="dxa"/>
            <w:gridSpan w:val="2"/>
            <w:vMerge w:val="restart"/>
            <w:tcBorders>
              <w:top w:val="single" w:sz="4" w:space="0" w:color="auto"/>
              <w:left w:val="single" w:sz="4" w:space="0" w:color="auto"/>
              <w:right w:val="single" w:sz="4" w:space="0" w:color="auto"/>
            </w:tcBorders>
            <w:vAlign w:val="center"/>
          </w:tcPr>
          <w:p w14:paraId="0CC50E96" w14:textId="77777777" w:rsidR="00542305" w:rsidRPr="007C3161" w:rsidRDefault="00542305" w:rsidP="00475CE2">
            <w:pPr>
              <w:pStyle w:val="TAC"/>
              <w:rPr>
                <w:rFonts w:cs="Arial"/>
              </w:rPr>
            </w:pPr>
            <w:r w:rsidRPr="007C3161">
              <w:rPr>
                <w:rFonts w:cs="Arial"/>
                <w:sz w:val="16"/>
                <w:szCs w:val="16"/>
                <w:lang w:eastAsia="ja-JP"/>
              </w:rPr>
              <w:t>0</w:t>
            </w:r>
          </w:p>
        </w:tc>
      </w:tr>
      <w:tr w:rsidR="00542305" w:rsidRPr="007C3161" w14:paraId="41962371" w14:textId="77777777" w:rsidTr="00475CE2">
        <w:trPr>
          <w:jc w:val="center"/>
        </w:trPr>
        <w:tc>
          <w:tcPr>
            <w:tcW w:w="3805" w:type="dxa"/>
            <w:tcBorders>
              <w:top w:val="single" w:sz="4" w:space="0" w:color="auto"/>
              <w:left w:val="single" w:sz="4" w:space="0" w:color="auto"/>
              <w:bottom w:val="single" w:sz="4" w:space="0" w:color="auto"/>
              <w:right w:val="single" w:sz="4" w:space="0" w:color="auto"/>
            </w:tcBorders>
          </w:tcPr>
          <w:p w14:paraId="260857FF" w14:textId="77777777" w:rsidR="00542305" w:rsidRPr="007C3161" w:rsidRDefault="00542305" w:rsidP="00475CE2">
            <w:pPr>
              <w:pStyle w:val="TAL"/>
              <w:rPr>
                <w:rFonts w:cs="Arial"/>
              </w:rPr>
            </w:pPr>
            <w:r w:rsidRPr="007C3161">
              <w:rPr>
                <w:rFonts w:cs="Arial"/>
                <w:szCs w:val="16"/>
                <w:lang w:eastAsia="ja-JP"/>
              </w:rPr>
              <w:t>EPRE ratio of PBCH DMRS to SSS</w:t>
            </w:r>
          </w:p>
        </w:tc>
        <w:tc>
          <w:tcPr>
            <w:tcW w:w="1134" w:type="dxa"/>
            <w:vMerge/>
            <w:tcBorders>
              <w:left w:val="single" w:sz="4" w:space="0" w:color="auto"/>
              <w:right w:val="single" w:sz="4" w:space="0" w:color="auto"/>
            </w:tcBorders>
          </w:tcPr>
          <w:p w14:paraId="2924A209" w14:textId="77777777" w:rsidR="00542305" w:rsidRPr="007C3161" w:rsidRDefault="00542305" w:rsidP="00475CE2">
            <w:pPr>
              <w:pStyle w:val="TAC"/>
              <w:rPr>
                <w:rFonts w:cs="Arial"/>
              </w:rPr>
            </w:pPr>
          </w:p>
        </w:tc>
        <w:tc>
          <w:tcPr>
            <w:tcW w:w="4655" w:type="dxa"/>
            <w:gridSpan w:val="2"/>
            <w:vMerge/>
            <w:tcBorders>
              <w:left w:val="single" w:sz="4" w:space="0" w:color="auto"/>
              <w:right w:val="single" w:sz="4" w:space="0" w:color="auto"/>
            </w:tcBorders>
          </w:tcPr>
          <w:p w14:paraId="7D690949" w14:textId="77777777" w:rsidR="00542305" w:rsidRPr="007C3161" w:rsidRDefault="00542305" w:rsidP="00475CE2">
            <w:pPr>
              <w:pStyle w:val="TAC"/>
              <w:rPr>
                <w:rFonts w:cs="Arial"/>
              </w:rPr>
            </w:pPr>
          </w:p>
        </w:tc>
      </w:tr>
      <w:tr w:rsidR="00542305" w:rsidRPr="007C3161" w14:paraId="3932A3E7" w14:textId="77777777" w:rsidTr="00475CE2">
        <w:trPr>
          <w:jc w:val="center"/>
        </w:trPr>
        <w:tc>
          <w:tcPr>
            <w:tcW w:w="3805" w:type="dxa"/>
            <w:tcBorders>
              <w:top w:val="single" w:sz="4" w:space="0" w:color="auto"/>
              <w:left w:val="single" w:sz="4" w:space="0" w:color="auto"/>
              <w:bottom w:val="single" w:sz="4" w:space="0" w:color="auto"/>
              <w:right w:val="single" w:sz="4" w:space="0" w:color="auto"/>
            </w:tcBorders>
          </w:tcPr>
          <w:p w14:paraId="37DA6B83" w14:textId="77777777" w:rsidR="00542305" w:rsidRPr="007C3161" w:rsidRDefault="00542305" w:rsidP="00475CE2">
            <w:pPr>
              <w:pStyle w:val="TAL"/>
              <w:rPr>
                <w:rFonts w:cs="Arial"/>
              </w:rPr>
            </w:pPr>
            <w:r w:rsidRPr="007C3161">
              <w:rPr>
                <w:rFonts w:cs="Arial"/>
                <w:szCs w:val="16"/>
                <w:lang w:eastAsia="ja-JP"/>
              </w:rPr>
              <w:t>EPRE ratio of PBCH to PBCH DMRS</w:t>
            </w:r>
          </w:p>
        </w:tc>
        <w:tc>
          <w:tcPr>
            <w:tcW w:w="1134" w:type="dxa"/>
            <w:vMerge/>
            <w:tcBorders>
              <w:left w:val="single" w:sz="4" w:space="0" w:color="auto"/>
              <w:right w:val="single" w:sz="4" w:space="0" w:color="auto"/>
            </w:tcBorders>
          </w:tcPr>
          <w:p w14:paraId="515B42AD" w14:textId="77777777" w:rsidR="00542305" w:rsidRPr="007C3161" w:rsidRDefault="00542305" w:rsidP="00475CE2">
            <w:pPr>
              <w:pStyle w:val="TAC"/>
              <w:rPr>
                <w:rFonts w:cs="Arial"/>
              </w:rPr>
            </w:pPr>
          </w:p>
        </w:tc>
        <w:tc>
          <w:tcPr>
            <w:tcW w:w="4655" w:type="dxa"/>
            <w:gridSpan w:val="2"/>
            <w:vMerge/>
            <w:tcBorders>
              <w:left w:val="single" w:sz="4" w:space="0" w:color="auto"/>
              <w:right w:val="single" w:sz="4" w:space="0" w:color="auto"/>
            </w:tcBorders>
          </w:tcPr>
          <w:p w14:paraId="3519C8A1" w14:textId="77777777" w:rsidR="00542305" w:rsidRPr="007C3161" w:rsidRDefault="00542305" w:rsidP="00475CE2">
            <w:pPr>
              <w:pStyle w:val="TAC"/>
              <w:rPr>
                <w:rFonts w:cs="Arial"/>
              </w:rPr>
            </w:pPr>
          </w:p>
        </w:tc>
      </w:tr>
      <w:tr w:rsidR="00542305" w:rsidRPr="007C3161" w14:paraId="11AC4C1A" w14:textId="77777777" w:rsidTr="00475CE2">
        <w:trPr>
          <w:jc w:val="center"/>
        </w:trPr>
        <w:tc>
          <w:tcPr>
            <w:tcW w:w="3805" w:type="dxa"/>
            <w:tcBorders>
              <w:top w:val="single" w:sz="4" w:space="0" w:color="auto"/>
              <w:left w:val="single" w:sz="4" w:space="0" w:color="auto"/>
              <w:bottom w:val="single" w:sz="4" w:space="0" w:color="auto"/>
              <w:right w:val="single" w:sz="4" w:space="0" w:color="auto"/>
            </w:tcBorders>
          </w:tcPr>
          <w:p w14:paraId="66C69F78" w14:textId="77777777" w:rsidR="00542305" w:rsidRPr="007C3161" w:rsidRDefault="00542305" w:rsidP="00475CE2">
            <w:pPr>
              <w:pStyle w:val="TAL"/>
              <w:rPr>
                <w:rFonts w:cs="Arial"/>
              </w:rPr>
            </w:pPr>
            <w:r w:rsidRPr="007C3161">
              <w:rPr>
                <w:rFonts w:cs="Arial"/>
                <w:szCs w:val="16"/>
                <w:lang w:eastAsia="ja-JP"/>
              </w:rPr>
              <w:t>EPRE ratio of PDCCH DMRS to SSS</w:t>
            </w:r>
          </w:p>
        </w:tc>
        <w:tc>
          <w:tcPr>
            <w:tcW w:w="1134" w:type="dxa"/>
            <w:vMerge/>
            <w:tcBorders>
              <w:left w:val="single" w:sz="4" w:space="0" w:color="auto"/>
              <w:right w:val="single" w:sz="4" w:space="0" w:color="auto"/>
            </w:tcBorders>
          </w:tcPr>
          <w:p w14:paraId="6CE0B487" w14:textId="77777777" w:rsidR="00542305" w:rsidRPr="007C3161" w:rsidRDefault="00542305" w:rsidP="00475CE2">
            <w:pPr>
              <w:pStyle w:val="TAC"/>
              <w:rPr>
                <w:rFonts w:cs="Arial"/>
              </w:rPr>
            </w:pPr>
          </w:p>
        </w:tc>
        <w:tc>
          <w:tcPr>
            <w:tcW w:w="4655" w:type="dxa"/>
            <w:gridSpan w:val="2"/>
            <w:vMerge/>
            <w:tcBorders>
              <w:left w:val="single" w:sz="4" w:space="0" w:color="auto"/>
              <w:right w:val="single" w:sz="4" w:space="0" w:color="auto"/>
            </w:tcBorders>
          </w:tcPr>
          <w:p w14:paraId="037A9B81" w14:textId="77777777" w:rsidR="00542305" w:rsidRPr="007C3161" w:rsidRDefault="00542305" w:rsidP="00475CE2">
            <w:pPr>
              <w:pStyle w:val="TAC"/>
              <w:rPr>
                <w:rFonts w:cs="Arial"/>
              </w:rPr>
            </w:pPr>
          </w:p>
        </w:tc>
      </w:tr>
      <w:tr w:rsidR="00542305" w:rsidRPr="007C3161" w14:paraId="414D6C60" w14:textId="77777777" w:rsidTr="00475CE2">
        <w:trPr>
          <w:jc w:val="center"/>
        </w:trPr>
        <w:tc>
          <w:tcPr>
            <w:tcW w:w="3805" w:type="dxa"/>
            <w:tcBorders>
              <w:top w:val="single" w:sz="4" w:space="0" w:color="auto"/>
              <w:left w:val="single" w:sz="4" w:space="0" w:color="auto"/>
              <w:bottom w:val="single" w:sz="4" w:space="0" w:color="auto"/>
              <w:right w:val="single" w:sz="4" w:space="0" w:color="auto"/>
            </w:tcBorders>
          </w:tcPr>
          <w:p w14:paraId="19F049AE" w14:textId="77777777" w:rsidR="00542305" w:rsidRPr="007C3161" w:rsidRDefault="00542305" w:rsidP="00475CE2">
            <w:pPr>
              <w:pStyle w:val="TAL"/>
              <w:rPr>
                <w:rFonts w:cs="Arial"/>
              </w:rPr>
            </w:pPr>
            <w:r w:rsidRPr="007C3161">
              <w:rPr>
                <w:rFonts w:cs="Arial"/>
                <w:szCs w:val="16"/>
                <w:lang w:eastAsia="ja-JP"/>
              </w:rPr>
              <w:t>EPRE ratio of PDCCH to PDCCH DMRS</w:t>
            </w:r>
          </w:p>
        </w:tc>
        <w:tc>
          <w:tcPr>
            <w:tcW w:w="1134" w:type="dxa"/>
            <w:vMerge/>
            <w:tcBorders>
              <w:left w:val="single" w:sz="4" w:space="0" w:color="auto"/>
              <w:right w:val="single" w:sz="4" w:space="0" w:color="auto"/>
            </w:tcBorders>
          </w:tcPr>
          <w:p w14:paraId="32474F96" w14:textId="77777777" w:rsidR="00542305" w:rsidRPr="007C3161" w:rsidRDefault="00542305" w:rsidP="00475CE2">
            <w:pPr>
              <w:pStyle w:val="TAC"/>
              <w:rPr>
                <w:rFonts w:cs="Arial"/>
              </w:rPr>
            </w:pPr>
          </w:p>
        </w:tc>
        <w:tc>
          <w:tcPr>
            <w:tcW w:w="4655" w:type="dxa"/>
            <w:gridSpan w:val="2"/>
            <w:vMerge/>
            <w:tcBorders>
              <w:left w:val="single" w:sz="4" w:space="0" w:color="auto"/>
              <w:right w:val="single" w:sz="4" w:space="0" w:color="auto"/>
            </w:tcBorders>
          </w:tcPr>
          <w:p w14:paraId="74C4E9E2" w14:textId="77777777" w:rsidR="00542305" w:rsidRPr="007C3161" w:rsidRDefault="00542305" w:rsidP="00475CE2">
            <w:pPr>
              <w:pStyle w:val="TAC"/>
              <w:rPr>
                <w:rFonts w:cs="Arial"/>
              </w:rPr>
            </w:pPr>
          </w:p>
        </w:tc>
      </w:tr>
      <w:tr w:rsidR="00542305" w:rsidRPr="007C3161" w14:paraId="183BC4AC" w14:textId="77777777" w:rsidTr="00475CE2">
        <w:trPr>
          <w:jc w:val="center"/>
        </w:trPr>
        <w:tc>
          <w:tcPr>
            <w:tcW w:w="3805" w:type="dxa"/>
            <w:tcBorders>
              <w:top w:val="single" w:sz="4" w:space="0" w:color="auto"/>
              <w:left w:val="single" w:sz="4" w:space="0" w:color="auto"/>
              <w:bottom w:val="single" w:sz="4" w:space="0" w:color="auto"/>
              <w:right w:val="single" w:sz="4" w:space="0" w:color="auto"/>
            </w:tcBorders>
          </w:tcPr>
          <w:p w14:paraId="524380A8" w14:textId="77777777" w:rsidR="00542305" w:rsidRPr="007C3161" w:rsidRDefault="00542305" w:rsidP="00475CE2">
            <w:pPr>
              <w:pStyle w:val="TAL"/>
              <w:rPr>
                <w:rFonts w:cs="Arial"/>
              </w:rPr>
            </w:pPr>
            <w:r w:rsidRPr="007C3161">
              <w:rPr>
                <w:rFonts w:cs="Arial"/>
                <w:szCs w:val="16"/>
                <w:lang w:eastAsia="ja-JP"/>
              </w:rPr>
              <w:t xml:space="preserve">EPRE ratio of PDSCH DMRS to SSS </w:t>
            </w:r>
          </w:p>
        </w:tc>
        <w:tc>
          <w:tcPr>
            <w:tcW w:w="1134" w:type="dxa"/>
            <w:vMerge/>
            <w:tcBorders>
              <w:left w:val="single" w:sz="4" w:space="0" w:color="auto"/>
              <w:right w:val="single" w:sz="4" w:space="0" w:color="auto"/>
            </w:tcBorders>
          </w:tcPr>
          <w:p w14:paraId="02AB8873" w14:textId="77777777" w:rsidR="00542305" w:rsidRPr="007C3161" w:rsidRDefault="00542305" w:rsidP="00475CE2">
            <w:pPr>
              <w:pStyle w:val="TAC"/>
              <w:rPr>
                <w:rFonts w:cs="Arial"/>
              </w:rPr>
            </w:pPr>
          </w:p>
        </w:tc>
        <w:tc>
          <w:tcPr>
            <w:tcW w:w="4655" w:type="dxa"/>
            <w:gridSpan w:val="2"/>
            <w:vMerge/>
            <w:tcBorders>
              <w:left w:val="single" w:sz="4" w:space="0" w:color="auto"/>
              <w:right w:val="single" w:sz="4" w:space="0" w:color="auto"/>
            </w:tcBorders>
          </w:tcPr>
          <w:p w14:paraId="099E47F9" w14:textId="77777777" w:rsidR="00542305" w:rsidRPr="007C3161" w:rsidRDefault="00542305" w:rsidP="00475CE2">
            <w:pPr>
              <w:pStyle w:val="TAC"/>
              <w:rPr>
                <w:rFonts w:cs="Arial"/>
              </w:rPr>
            </w:pPr>
          </w:p>
        </w:tc>
      </w:tr>
      <w:tr w:rsidR="00542305" w:rsidRPr="007C3161" w14:paraId="5C9928CA" w14:textId="77777777" w:rsidTr="00475CE2">
        <w:trPr>
          <w:jc w:val="center"/>
        </w:trPr>
        <w:tc>
          <w:tcPr>
            <w:tcW w:w="3805" w:type="dxa"/>
            <w:tcBorders>
              <w:top w:val="single" w:sz="4" w:space="0" w:color="auto"/>
              <w:left w:val="single" w:sz="4" w:space="0" w:color="auto"/>
              <w:bottom w:val="single" w:sz="4" w:space="0" w:color="auto"/>
              <w:right w:val="single" w:sz="4" w:space="0" w:color="auto"/>
            </w:tcBorders>
          </w:tcPr>
          <w:p w14:paraId="47F4C135" w14:textId="77777777" w:rsidR="00542305" w:rsidRPr="007C3161" w:rsidRDefault="00542305" w:rsidP="00475CE2">
            <w:pPr>
              <w:pStyle w:val="TAL"/>
              <w:rPr>
                <w:rFonts w:cs="Arial"/>
              </w:rPr>
            </w:pPr>
            <w:r w:rsidRPr="007C3161">
              <w:rPr>
                <w:rFonts w:cs="Arial"/>
                <w:szCs w:val="16"/>
                <w:lang w:eastAsia="ja-JP"/>
              </w:rPr>
              <w:t xml:space="preserve">EPRE ratio of PDSCH to PDSCH </w:t>
            </w:r>
          </w:p>
        </w:tc>
        <w:tc>
          <w:tcPr>
            <w:tcW w:w="1134" w:type="dxa"/>
            <w:vMerge/>
            <w:tcBorders>
              <w:left w:val="single" w:sz="4" w:space="0" w:color="auto"/>
              <w:right w:val="single" w:sz="4" w:space="0" w:color="auto"/>
            </w:tcBorders>
          </w:tcPr>
          <w:p w14:paraId="13A4EAD5" w14:textId="77777777" w:rsidR="00542305" w:rsidRPr="007C3161" w:rsidRDefault="00542305" w:rsidP="00475CE2">
            <w:pPr>
              <w:pStyle w:val="TAC"/>
              <w:rPr>
                <w:rFonts w:cs="Arial"/>
              </w:rPr>
            </w:pPr>
          </w:p>
        </w:tc>
        <w:tc>
          <w:tcPr>
            <w:tcW w:w="4655" w:type="dxa"/>
            <w:gridSpan w:val="2"/>
            <w:vMerge/>
            <w:tcBorders>
              <w:left w:val="single" w:sz="4" w:space="0" w:color="auto"/>
              <w:right w:val="single" w:sz="4" w:space="0" w:color="auto"/>
            </w:tcBorders>
          </w:tcPr>
          <w:p w14:paraId="38D19DA2" w14:textId="77777777" w:rsidR="00542305" w:rsidRPr="007C3161" w:rsidRDefault="00542305" w:rsidP="00475CE2">
            <w:pPr>
              <w:pStyle w:val="TAC"/>
              <w:rPr>
                <w:rFonts w:cs="Arial"/>
              </w:rPr>
            </w:pPr>
          </w:p>
        </w:tc>
      </w:tr>
      <w:tr w:rsidR="00542305" w:rsidRPr="007C3161" w14:paraId="303E56A6" w14:textId="77777777" w:rsidTr="00475CE2">
        <w:trPr>
          <w:jc w:val="center"/>
        </w:trPr>
        <w:tc>
          <w:tcPr>
            <w:tcW w:w="3805" w:type="dxa"/>
            <w:tcBorders>
              <w:top w:val="single" w:sz="4" w:space="0" w:color="auto"/>
              <w:left w:val="single" w:sz="4" w:space="0" w:color="auto"/>
              <w:bottom w:val="single" w:sz="4" w:space="0" w:color="auto"/>
              <w:right w:val="single" w:sz="4" w:space="0" w:color="auto"/>
            </w:tcBorders>
          </w:tcPr>
          <w:p w14:paraId="7ABEBE85" w14:textId="77777777" w:rsidR="00542305" w:rsidRPr="007C3161" w:rsidRDefault="00542305" w:rsidP="00475CE2">
            <w:pPr>
              <w:pStyle w:val="TAL"/>
              <w:rPr>
                <w:rFonts w:cs="Arial"/>
              </w:rPr>
            </w:pPr>
            <w:r w:rsidRPr="007C3161">
              <w:rPr>
                <w:rFonts w:cs="Arial"/>
                <w:szCs w:val="16"/>
                <w:lang w:eastAsia="ja-JP"/>
              </w:rPr>
              <w:t>EPRE ratio of OCNG DMRS to SSS(Note 1)</w:t>
            </w:r>
          </w:p>
        </w:tc>
        <w:tc>
          <w:tcPr>
            <w:tcW w:w="1134" w:type="dxa"/>
            <w:vMerge/>
            <w:tcBorders>
              <w:left w:val="single" w:sz="4" w:space="0" w:color="auto"/>
              <w:right w:val="single" w:sz="4" w:space="0" w:color="auto"/>
            </w:tcBorders>
          </w:tcPr>
          <w:p w14:paraId="029FFF2A" w14:textId="77777777" w:rsidR="00542305" w:rsidRPr="007C3161" w:rsidRDefault="00542305" w:rsidP="00475CE2">
            <w:pPr>
              <w:pStyle w:val="TAC"/>
              <w:rPr>
                <w:rFonts w:cs="Arial"/>
              </w:rPr>
            </w:pPr>
          </w:p>
        </w:tc>
        <w:tc>
          <w:tcPr>
            <w:tcW w:w="4655" w:type="dxa"/>
            <w:gridSpan w:val="2"/>
            <w:vMerge/>
            <w:tcBorders>
              <w:left w:val="single" w:sz="4" w:space="0" w:color="auto"/>
              <w:right w:val="single" w:sz="4" w:space="0" w:color="auto"/>
            </w:tcBorders>
          </w:tcPr>
          <w:p w14:paraId="4F0C91B3" w14:textId="77777777" w:rsidR="00542305" w:rsidRPr="007C3161" w:rsidRDefault="00542305" w:rsidP="00475CE2">
            <w:pPr>
              <w:pStyle w:val="TAC"/>
              <w:rPr>
                <w:rFonts w:cs="Arial"/>
              </w:rPr>
            </w:pPr>
          </w:p>
        </w:tc>
      </w:tr>
      <w:tr w:rsidR="00542305" w:rsidRPr="007C3161" w14:paraId="6BA40052" w14:textId="77777777" w:rsidTr="00475CE2">
        <w:trPr>
          <w:jc w:val="center"/>
        </w:trPr>
        <w:tc>
          <w:tcPr>
            <w:tcW w:w="3805" w:type="dxa"/>
            <w:tcBorders>
              <w:top w:val="single" w:sz="4" w:space="0" w:color="auto"/>
              <w:left w:val="single" w:sz="4" w:space="0" w:color="auto"/>
              <w:bottom w:val="single" w:sz="4" w:space="0" w:color="auto"/>
              <w:right w:val="single" w:sz="4" w:space="0" w:color="auto"/>
            </w:tcBorders>
          </w:tcPr>
          <w:p w14:paraId="628EE7E2" w14:textId="77777777" w:rsidR="00542305" w:rsidRPr="007C3161" w:rsidRDefault="00542305" w:rsidP="00475CE2">
            <w:pPr>
              <w:pStyle w:val="TAL"/>
              <w:rPr>
                <w:rFonts w:cs="Arial"/>
              </w:rPr>
            </w:pPr>
            <w:r w:rsidRPr="007C3161">
              <w:rPr>
                <w:rFonts w:cs="Arial"/>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1F62B12E" w14:textId="77777777" w:rsidR="00542305" w:rsidRPr="007C3161" w:rsidRDefault="00542305" w:rsidP="00475CE2">
            <w:pPr>
              <w:pStyle w:val="TAC"/>
              <w:rPr>
                <w:rFonts w:cs="Arial"/>
              </w:rPr>
            </w:pPr>
          </w:p>
        </w:tc>
        <w:tc>
          <w:tcPr>
            <w:tcW w:w="4655" w:type="dxa"/>
            <w:gridSpan w:val="2"/>
            <w:vMerge/>
            <w:tcBorders>
              <w:left w:val="single" w:sz="4" w:space="0" w:color="auto"/>
              <w:bottom w:val="single" w:sz="4" w:space="0" w:color="auto"/>
              <w:right w:val="single" w:sz="4" w:space="0" w:color="auto"/>
            </w:tcBorders>
          </w:tcPr>
          <w:p w14:paraId="2833F0A7" w14:textId="77777777" w:rsidR="00542305" w:rsidRPr="007C3161" w:rsidRDefault="00542305" w:rsidP="00475CE2">
            <w:pPr>
              <w:pStyle w:val="TAC"/>
              <w:rPr>
                <w:rFonts w:cs="Arial"/>
              </w:rPr>
            </w:pPr>
          </w:p>
        </w:tc>
      </w:tr>
      <w:tr w:rsidR="00542305" w:rsidRPr="007C3161" w14:paraId="4A0132E9" w14:textId="77777777" w:rsidTr="00475CE2">
        <w:trPr>
          <w:trHeight w:val="42"/>
          <w:jc w:val="center"/>
        </w:trPr>
        <w:tc>
          <w:tcPr>
            <w:tcW w:w="3805" w:type="dxa"/>
            <w:tcBorders>
              <w:top w:val="single" w:sz="4" w:space="0" w:color="auto"/>
              <w:left w:val="single" w:sz="4" w:space="0" w:color="auto"/>
              <w:bottom w:val="single" w:sz="4" w:space="0" w:color="auto"/>
              <w:right w:val="single" w:sz="4" w:space="0" w:color="auto"/>
            </w:tcBorders>
            <w:vAlign w:val="center"/>
            <w:hideMark/>
          </w:tcPr>
          <w:p w14:paraId="0DAD38D6" w14:textId="77777777" w:rsidR="00542305" w:rsidRPr="007C3161" w:rsidRDefault="00542305" w:rsidP="00475CE2">
            <w:pPr>
              <w:pStyle w:val="TAL"/>
              <w:rPr>
                <w:rFonts w:cs="Arial"/>
              </w:rPr>
            </w:pPr>
            <w:r w:rsidRPr="007C3161">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6A24B6" w14:textId="77777777" w:rsidR="00542305" w:rsidRPr="007C3161" w:rsidRDefault="00542305" w:rsidP="00475CE2">
            <w:pPr>
              <w:pStyle w:val="TAC"/>
              <w:rPr>
                <w:rFonts w:cs="Arial"/>
              </w:rPr>
            </w:pPr>
            <w:r w:rsidRPr="007C3161">
              <w:rPr>
                <w:rFonts w:cs="Arial"/>
              </w:rPr>
              <w:t>-</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080F3216" w14:textId="77777777" w:rsidR="00542305" w:rsidRPr="007C3161" w:rsidRDefault="00542305" w:rsidP="00475CE2">
            <w:pPr>
              <w:pStyle w:val="TAC"/>
              <w:rPr>
                <w:rFonts w:cs="Arial"/>
              </w:rPr>
            </w:pPr>
            <w:r w:rsidRPr="007C3161">
              <w:rPr>
                <w:rFonts w:cs="Arial"/>
              </w:rPr>
              <w:t>AWGN</w:t>
            </w:r>
          </w:p>
        </w:tc>
      </w:tr>
      <w:tr w:rsidR="00542305" w:rsidRPr="007C3161" w14:paraId="5B8BD251" w14:textId="77777777" w:rsidTr="00475CE2">
        <w:trPr>
          <w:jc w:val="center"/>
        </w:trPr>
        <w:tc>
          <w:tcPr>
            <w:tcW w:w="9594" w:type="dxa"/>
            <w:gridSpan w:val="4"/>
            <w:tcBorders>
              <w:top w:val="single" w:sz="4" w:space="0" w:color="auto"/>
              <w:left w:val="single" w:sz="4" w:space="0" w:color="auto"/>
              <w:bottom w:val="single" w:sz="4" w:space="0" w:color="auto"/>
              <w:right w:val="single" w:sz="4" w:space="0" w:color="auto"/>
            </w:tcBorders>
            <w:vAlign w:val="center"/>
          </w:tcPr>
          <w:p w14:paraId="2B0AE1F9" w14:textId="77777777" w:rsidR="00542305" w:rsidRPr="007C3161" w:rsidRDefault="00542305" w:rsidP="00475CE2">
            <w:pPr>
              <w:pStyle w:val="TAN"/>
              <w:rPr>
                <w:rFonts w:cs="Arial"/>
              </w:rPr>
            </w:pPr>
            <w:r w:rsidRPr="007C3161">
              <w:rPr>
                <w:rFonts w:cs="Arial"/>
              </w:rPr>
              <w:t>Note 1:</w:t>
            </w:r>
            <w:r w:rsidRPr="007C3161">
              <w:rPr>
                <w:rFonts w:cs="Arial"/>
              </w:rPr>
              <w:tab/>
              <w:t>OCNG shall be used such that both cells are fully allocated and a constant total transmitted power spectral density is achieved for all OFDM symbols.</w:t>
            </w:r>
          </w:p>
        </w:tc>
      </w:tr>
    </w:tbl>
    <w:p w14:paraId="1E10447F" w14:textId="77777777" w:rsidR="00542305" w:rsidRPr="007C3161" w:rsidRDefault="00542305" w:rsidP="00542305"/>
    <w:p w14:paraId="71207228" w14:textId="77777777" w:rsidR="00542305" w:rsidRPr="007C3161" w:rsidRDefault="00542305" w:rsidP="00542305">
      <w:pPr>
        <w:pStyle w:val="TH"/>
        <w:rPr>
          <w:rFonts w:ascii="Calibri" w:eastAsia="Calibri" w:hAnsi="Calibri"/>
        </w:rPr>
      </w:pPr>
      <w:r w:rsidRPr="007C3161">
        <w:t>Table 5.4.3.1.5-1a: OTA specific test parameters for timing advance</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542305" w:rsidRPr="007C3161" w14:paraId="6434336B" w14:textId="77777777" w:rsidTr="00475CE2">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4C86750" w14:textId="77777777" w:rsidR="00542305" w:rsidRPr="007C3161" w:rsidRDefault="00542305" w:rsidP="00475CE2">
            <w:pPr>
              <w:pStyle w:val="TAH"/>
              <w:rPr>
                <w:rFonts w:cs="Arial"/>
                <w:lang w:eastAsia="fr-FR"/>
              </w:rPr>
            </w:pPr>
            <w:r w:rsidRPr="007C3161">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730286E" w14:textId="77777777" w:rsidR="00542305" w:rsidRPr="007C3161" w:rsidRDefault="00542305" w:rsidP="00475CE2">
            <w:pPr>
              <w:pStyle w:val="TAH"/>
              <w:rPr>
                <w:rFonts w:cs="Arial"/>
                <w:lang w:eastAsia="fr-FR"/>
              </w:rPr>
            </w:pPr>
            <w:r w:rsidRPr="007C3161">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2D8BB890" w14:textId="77777777" w:rsidR="00542305" w:rsidRPr="007C3161" w:rsidRDefault="00542305" w:rsidP="00475CE2">
            <w:pPr>
              <w:pStyle w:val="TAH"/>
              <w:rPr>
                <w:rFonts w:cs="Arial"/>
                <w:lang w:eastAsia="fr-FR"/>
              </w:rPr>
            </w:pPr>
            <w:r w:rsidRPr="007C3161">
              <w:rPr>
                <w:rFonts w:cs="Arial"/>
                <w:lang w:eastAsia="fr-FR"/>
              </w:rPr>
              <w:t>Test 1</w:t>
            </w:r>
          </w:p>
        </w:tc>
      </w:tr>
      <w:tr w:rsidR="00542305" w:rsidRPr="007C3161" w14:paraId="66EA347F" w14:textId="77777777" w:rsidTr="00475CE2">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1A5782C" w14:textId="77777777" w:rsidR="00542305" w:rsidRPr="007C3161" w:rsidRDefault="00542305" w:rsidP="00475CE2">
            <w:pPr>
              <w:pStyle w:val="TAH"/>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vAlign w:val="center"/>
          </w:tcPr>
          <w:p w14:paraId="040003D5" w14:textId="77777777" w:rsidR="00542305" w:rsidRPr="007C3161" w:rsidRDefault="00542305" w:rsidP="00475CE2">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F9FBFAC" w14:textId="77777777" w:rsidR="00542305" w:rsidRPr="007C3161" w:rsidRDefault="00542305" w:rsidP="00475CE2">
            <w:pPr>
              <w:pStyle w:val="TAH"/>
              <w:rPr>
                <w:rFonts w:cs="Arial"/>
                <w:lang w:eastAsia="fr-FR"/>
              </w:rPr>
            </w:pPr>
            <w:r w:rsidRPr="007C3161">
              <w:rPr>
                <w:rFonts w:cs="Arial"/>
                <w:lang w:eastAsia="fr-FR"/>
              </w:rPr>
              <w:t>T1</w:t>
            </w:r>
          </w:p>
        </w:tc>
        <w:tc>
          <w:tcPr>
            <w:tcW w:w="1688" w:type="dxa"/>
            <w:tcBorders>
              <w:top w:val="single" w:sz="4" w:space="0" w:color="auto"/>
              <w:left w:val="single" w:sz="4" w:space="0" w:color="auto"/>
              <w:right w:val="single" w:sz="4" w:space="0" w:color="auto"/>
            </w:tcBorders>
            <w:vAlign w:val="center"/>
          </w:tcPr>
          <w:p w14:paraId="7E88F349" w14:textId="77777777" w:rsidR="00542305" w:rsidRPr="007C3161" w:rsidRDefault="00542305" w:rsidP="00475CE2">
            <w:pPr>
              <w:pStyle w:val="TAH"/>
              <w:rPr>
                <w:rFonts w:cs="Arial"/>
                <w:lang w:eastAsia="fr-FR"/>
              </w:rPr>
            </w:pPr>
            <w:r w:rsidRPr="007C3161">
              <w:rPr>
                <w:rFonts w:cs="Arial"/>
                <w:lang w:eastAsia="fr-FR"/>
              </w:rPr>
              <w:t>T2</w:t>
            </w:r>
          </w:p>
        </w:tc>
      </w:tr>
      <w:tr w:rsidR="00542305" w:rsidRPr="007C3161" w14:paraId="70930EDD" w14:textId="77777777" w:rsidTr="00475CE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1ECEB71" w14:textId="77777777" w:rsidR="00542305" w:rsidRPr="007C3161" w:rsidRDefault="00542305" w:rsidP="00475CE2">
            <w:pPr>
              <w:pStyle w:val="TAL"/>
              <w:rPr>
                <w:rFonts w:cs="Arial"/>
                <w:lang w:eastAsia="fr-FR"/>
              </w:rPr>
            </w:pPr>
            <w:r w:rsidRPr="007C3161">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391118D4" w14:textId="77777777" w:rsidR="00542305" w:rsidRPr="007C3161" w:rsidRDefault="00542305" w:rsidP="00475CE2">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5FF2617E" w14:textId="77777777" w:rsidR="00542305" w:rsidRPr="007C3161" w:rsidRDefault="00542305" w:rsidP="00475CE2">
            <w:pPr>
              <w:pStyle w:val="TAC"/>
              <w:rPr>
                <w:rFonts w:cs="Arial"/>
                <w:lang w:eastAsia="fr-FR"/>
              </w:rPr>
            </w:pPr>
            <w:r w:rsidRPr="007C3161">
              <w:rPr>
                <w:rFonts w:cs="Arial"/>
                <w:lang w:eastAsia="fr-FR"/>
              </w:rPr>
              <w:t>Setup 1</w:t>
            </w:r>
          </w:p>
        </w:tc>
      </w:tr>
      <w:tr w:rsidR="00542305" w:rsidRPr="007C3161" w14:paraId="6358B85B" w14:textId="77777777" w:rsidTr="00475CE2">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54AE2A4C" w14:textId="77777777" w:rsidR="00542305" w:rsidRPr="007C3161" w:rsidRDefault="00542305" w:rsidP="00475CE2">
            <w:pPr>
              <w:pStyle w:val="TAL"/>
              <w:rPr>
                <w:rFonts w:cs="Arial"/>
                <w:lang w:eastAsia="fr-FR"/>
              </w:rPr>
            </w:pPr>
            <w:r w:rsidRPr="007C3161">
              <w:rPr>
                <w:rFonts w:cs="Arial"/>
                <w:lang w:eastAsia="fr-FR"/>
              </w:rPr>
              <w:t>Assumption for UE beams</w:t>
            </w:r>
            <w:r w:rsidRPr="007C3161">
              <w:rPr>
                <w:rFonts w:cs="Arial"/>
                <w:vertAlign w:val="superscript"/>
                <w:lang w:eastAsia="fr-FR"/>
              </w:rPr>
              <w:t>Note 6</w:t>
            </w:r>
          </w:p>
        </w:tc>
        <w:tc>
          <w:tcPr>
            <w:tcW w:w="2294" w:type="dxa"/>
            <w:tcBorders>
              <w:top w:val="single" w:sz="4" w:space="0" w:color="auto"/>
              <w:left w:val="single" w:sz="4" w:space="0" w:color="auto"/>
              <w:bottom w:val="single" w:sz="4" w:space="0" w:color="auto"/>
              <w:right w:val="single" w:sz="4" w:space="0" w:color="auto"/>
            </w:tcBorders>
          </w:tcPr>
          <w:p w14:paraId="389982BF" w14:textId="77777777" w:rsidR="00542305" w:rsidRPr="007C3161" w:rsidRDefault="00542305" w:rsidP="00475CE2">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7439AAC2" w14:textId="77777777" w:rsidR="00542305" w:rsidRPr="007C3161" w:rsidRDefault="00542305" w:rsidP="00475CE2">
            <w:pPr>
              <w:pStyle w:val="TAC"/>
              <w:rPr>
                <w:rFonts w:cs="Arial"/>
                <w:lang w:eastAsia="fr-FR"/>
              </w:rPr>
            </w:pPr>
            <w:r w:rsidRPr="007C3161">
              <w:rPr>
                <w:rFonts w:cs="Arial"/>
                <w:lang w:eastAsia="fr-FR"/>
              </w:rPr>
              <w:t>Fine</w:t>
            </w:r>
          </w:p>
        </w:tc>
      </w:tr>
      <w:tr w:rsidR="00542305" w:rsidRPr="007C3161" w14:paraId="6EAEAED3" w14:textId="77777777" w:rsidTr="00475CE2">
        <w:trPr>
          <w:trHeight w:val="20"/>
          <w:jc w:val="center"/>
        </w:trPr>
        <w:tc>
          <w:tcPr>
            <w:tcW w:w="2605" w:type="dxa"/>
            <w:tcBorders>
              <w:top w:val="single" w:sz="4" w:space="0" w:color="auto"/>
              <w:left w:val="single" w:sz="4" w:space="0" w:color="auto"/>
              <w:right w:val="single" w:sz="4" w:space="0" w:color="auto"/>
            </w:tcBorders>
            <w:vAlign w:val="center"/>
          </w:tcPr>
          <w:p w14:paraId="5DA559D7" w14:textId="77777777" w:rsidR="00542305" w:rsidRPr="007C3161" w:rsidRDefault="00542305" w:rsidP="00475CE2">
            <w:pPr>
              <w:pStyle w:val="TAL"/>
              <w:rPr>
                <w:rFonts w:cs="Arial"/>
                <w:vertAlign w:val="superscript"/>
                <w:lang w:eastAsia="fr-FR"/>
              </w:rPr>
            </w:pPr>
            <w:r w:rsidRPr="007C3161">
              <w:rPr>
                <w:rFonts w:eastAsia="Calibri" w:cs="Arial"/>
                <w:position w:val="-12"/>
                <w:szCs w:val="22"/>
                <w:lang w:eastAsia="fr-FR"/>
              </w:rPr>
              <w:object w:dxaOrig="360" w:dyaOrig="360" w14:anchorId="029EA640">
                <v:shape id="_x0000_i21161" type="#_x0000_t75" style="width:20.25pt;height:20.25pt" o:ole="" fillcolor="window">
                  <v:imagedata r:id="rId17" o:title=""/>
                </v:shape>
                <o:OLEObject Type="Embed" ProgID="Equation.3" ShapeID="_x0000_i21161" DrawAspect="Content" ObjectID="_1696940941" r:id="rId25"/>
              </w:object>
            </w:r>
            <w:r w:rsidRPr="007C3161">
              <w:rPr>
                <w:rFonts w:cs="Arial"/>
                <w:vertAlign w:val="superscript"/>
                <w:lang w:eastAsia="fr-FR"/>
              </w:rPr>
              <w:t>Note1</w:t>
            </w:r>
          </w:p>
          <w:p w14:paraId="2B7484B1" w14:textId="77777777" w:rsidR="00542305" w:rsidRPr="007C3161" w:rsidRDefault="00542305" w:rsidP="00475CE2">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3013503F" w14:textId="77777777" w:rsidR="00542305" w:rsidRPr="007C3161" w:rsidRDefault="00542305" w:rsidP="00475CE2">
            <w:pPr>
              <w:pStyle w:val="TAC"/>
              <w:rPr>
                <w:rFonts w:cs="Arial"/>
                <w:lang w:eastAsia="fr-FR"/>
              </w:rPr>
            </w:pPr>
            <w:r w:rsidRPr="007C3161">
              <w:rPr>
                <w:rFonts w:cs="Arial"/>
                <w:lang w:eastAsia="fr-FR"/>
              </w:rPr>
              <w:t>dBm/15kHz</w:t>
            </w:r>
            <w:r w:rsidRPr="007C3161">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6FFA4179" w14:textId="77777777" w:rsidR="00542305" w:rsidRPr="007C3161" w:rsidRDefault="00542305" w:rsidP="00475CE2">
            <w:pPr>
              <w:pStyle w:val="TAC"/>
              <w:rPr>
                <w:rFonts w:cs="Arial"/>
                <w:lang w:eastAsia="fr-FR"/>
              </w:rPr>
            </w:pPr>
            <w:r w:rsidRPr="007C3161">
              <w:rPr>
                <w:rFonts w:cs="Arial"/>
                <w:lang w:eastAsia="fr-FR"/>
              </w:rPr>
              <w:t>-112</w:t>
            </w:r>
          </w:p>
        </w:tc>
      </w:tr>
      <w:tr w:rsidR="00542305" w:rsidRPr="007C3161" w14:paraId="633B37ED" w14:textId="77777777" w:rsidTr="00475CE2">
        <w:trPr>
          <w:trHeight w:val="20"/>
          <w:jc w:val="center"/>
        </w:trPr>
        <w:tc>
          <w:tcPr>
            <w:tcW w:w="2605" w:type="dxa"/>
            <w:tcBorders>
              <w:top w:val="single" w:sz="4" w:space="0" w:color="auto"/>
              <w:left w:val="single" w:sz="4" w:space="0" w:color="auto"/>
              <w:right w:val="single" w:sz="4" w:space="0" w:color="auto"/>
            </w:tcBorders>
            <w:vAlign w:val="center"/>
          </w:tcPr>
          <w:p w14:paraId="3E75B5D6" w14:textId="77777777" w:rsidR="00542305" w:rsidRPr="007C3161" w:rsidRDefault="00542305" w:rsidP="00475CE2">
            <w:pPr>
              <w:pStyle w:val="TAL"/>
              <w:rPr>
                <w:rFonts w:cs="Arial"/>
                <w:vertAlign w:val="superscript"/>
                <w:lang w:eastAsia="fr-FR"/>
              </w:rPr>
            </w:pPr>
            <w:r w:rsidRPr="007C3161">
              <w:rPr>
                <w:rFonts w:eastAsia="Calibri" w:cs="Arial"/>
                <w:position w:val="-12"/>
                <w:szCs w:val="22"/>
                <w:lang w:eastAsia="fr-FR"/>
              </w:rPr>
              <w:object w:dxaOrig="360" w:dyaOrig="360" w14:anchorId="1B5C9D86">
                <v:shape id="_x0000_i21162" type="#_x0000_t75" style="width:20.25pt;height:20.25pt" o:ole="" fillcolor="window">
                  <v:imagedata r:id="rId17" o:title=""/>
                </v:shape>
                <o:OLEObject Type="Embed" ProgID="Equation.3" ShapeID="_x0000_i21162" DrawAspect="Content" ObjectID="_1696940942" r:id="rId26"/>
              </w:object>
            </w:r>
            <w:r w:rsidRPr="007C3161">
              <w:rPr>
                <w:rFonts w:cs="Arial"/>
                <w:vertAlign w:val="superscript"/>
                <w:lang w:eastAsia="fr-FR"/>
              </w:rPr>
              <w:t>Note1</w:t>
            </w:r>
          </w:p>
          <w:p w14:paraId="44CD9CD9" w14:textId="77777777" w:rsidR="00542305" w:rsidRPr="007C3161" w:rsidRDefault="00542305" w:rsidP="00475CE2">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1F06FCF6" w14:textId="77777777" w:rsidR="00542305" w:rsidRPr="007C3161" w:rsidRDefault="00542305" w:rsidP="00475CE2">
            <w:pPr>
              <w:pStyle w:val="TAC"/>
              <w:rPr>
                <w:rFonts w:cs="Arial"/>
                <w:lang w:eastAsia="fr-FR"/>
              </w:rPr>
            </w:pPr>
            <w:r w:rsidRPr="007C3161">
              <w:rPr>
                <w:rFonts w:cs="Arial"/>
                <w:lang w:eastAsia="fr-FR"/>
              </w:rPr>
              <w:t>dBm/SCS</w:t>
            </w:r>
            <w:r w:rsidRPr="007C3161">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6A2331D2" w14:textId="77777777" w:rsidR="00542305" w:rsidRPr="007C3161" w:rsidRDefault="00542305" w:rsidP="00475CE2">
            <w:pPr>
              <w:pStyle w:val="TAC"/>
              <w:rPr>
                <w:rFonts w:cs="Arial"/>
                <w:lang w:eastAsia="fr-FR"/>
              </w:rPr>
            </w:pPr>
            <w:r w:rsidRPr="007C3161">
              <w:rPr>
                <w:rFonts w:cs="Arial"/>
                <w:lang w:eastAsia="fr-FR"/>
              </w:rPr>
              <w:t>-103</w:t>
            </w:r>
          </w:p>
        </w:tc>
      </w:tr>
      <w:tr w:rsidR="00542305" w:rsidRPr="007C3161" w14:paraId="0BB576C8" w14:textId="77777777" w:rsidTr="00475CE2">
        <w:trPr>
          <w:trHeight w:val="20"/>
          <w:jc w:val="center"/>
        </w:trPr>
        <w:tc>
          <w:tcPr>
            <w:tcW w:w="2605" w:type="dxa"/>
            <w:tcBorders>
              <w:top w:val="single" w:sz="4" w:space="0" w:color="auto"/>
              <w:left w:val="single" w:sz="4" w:space="0" w:color="auto"/>
              <w:right w:val="single" w:sz="4" w:space="0" w:color="auto"/>
            </w:tcBorders>
            <w:vAlign w:val="center"/>
          </w:tcPr>
          <w:p w14:paraId="71DD7BDA" w14:textId="77777777" w:rsidR="00542305" w:rsidRPr="007C3161" w:rsidRDefault="00542305" w:rsidP="00475CE2">
            <w:pPr>
              <w:pStyle w:val="TAL"/>
              <w:rPr>
                <w:rFonts w:eastAsia="Calibri" w:cs="Arial"/>
                <w:szCs w:val="22"/>
                <w:lang w:eastAsia="fr-FR"/>
              </w:rPr>
            </w:pPr>
            <w:r w:rsidRPr="007C3161">
              <w:rPr>
                <w:rFonts w:eastAsia="Calibri" w:cs="Arial"/>
                <w:position w:val="-12"/>
                <w:szCs w:val="22"/>
                <w:lang w:eastAsia="fr-FR"/>
              </w:rPr>
              <w:object w:dxaOrig="780" w:dyaOrig="380" w14:anchorId="4B13E0F8">
                <v:shape id="_x0000_i21163" type="#_x0000_t75" style="width:41.25pt;height:18.75pt" o:ole="" fillcolor="window">
                  <v:imagedata r:id="rId20" o:title=""/>
                </v:shape>
                <o:OLEObject Type="Embed" ProgID="Equation.3" ShapeID="_x0000_i21163" DrawAspect="Content" ObjectID="_1696940943" r:id="rId27"/>
              </w:object>
            </w:r>
          </w:p>
        </w:tc>
        <w:tc>
          <w:tcPr>
            <w:tcW w:w="2294" w:type="dxa"/>
            <w:tcBorders>
              <w:top w:val="single" w:sz="4" w:space="0" w:color="auto"/>
              <w:left w:val="single" w:sz="4" w:space="0" w:color="auto"/>
              <w:bottom w:val="single" w:sz="4" w:space="0" w:color="auto"/>
              <w:right w:val="single" w:sz="4" w:space="0" w:color="auto"/>
            </w:tcBorders>
            <w:vAlign w:val="center"/>
          </w:tcPr>
          <w:p w14:paraId="58E54498" w14:textId="77777777" w:rsidR="00542305" w:rsidRPr="007C3161" w:rsidRDefault="00542305" w:rsidP="00475CE2">
            <w:pPr>
              <w:pStyle w:val="TAC"/>
              <w:rPr>
                <w:rFonts w:cs="Arial"/>
                <w:lang w:eastAsia="fr-FR"/>
              </w:rPr>
            </w:pPr>
            <w:r w:rsidRPr="007C3161">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vAlign w:val="center"/>
          </w:tcPr>
          <w:p w14:paraId="6E85525C" w14:textId="77777777" w:rsidR="00542305" w:rsidRPr="007C3161" w:rsidRDefault="00542305" w:rsidP="00475CE2">
            <w:pPr>
              <w:pStyle w:val="TAC"/>
              <w:rPr>
                <w:rFonts w:cs="Arial"/>
                <w:lang w:eastAsia="fr-FR"/>
              </w:rPr>
            </w:pPr>
            <w:r w:rsidRPr="007C3161">
              <w:rPr>
                <w:rFonts w:cs="Arial"/>
                <w:lang w:eastAsia="fr-FR"/>
              </w:rPr>
              <w:t>4</w:t>
            </w:r>
          </w:p>
        </w:tc>
      </w:tr>
      <w:tr w:rsidR="00542305" w:rsidRPr="007C3161" w14:paraId="10ABEFAC" w14:textId="77777777" w:rsidTr="00475CE2">
        <w:trPr>
          <w:trHeight w:val="20"/>
          <w:jc w:val="center"/>
        </w:trPr>
        <w:tc>
          <w:tcPr>
            <w:tcW w:w="2605" w:type="dxa"/>
            <w:tcBorders>
              <w:top w:val="single" w:sz="4" w:space="0" w:color="auto"/>
              <w:left w:val="single" w:sz="4" w:space="0" w:color="auto"/>
              <w:right w:val="single" w:sz="4" w:space="0" w:color="auto"/>
            </w:tcBorders>
            <w:vAlign w:val="center"/>
            <w:hideMark/>
          </w:tcPr>
          <w:p w14:paraId="4B9A84BD" w14:textId="77777777" w:rsidR="00542305" w:rsidRPr="007C3161" w:rsidRDefault="00542305" w:rsidP="00475CE2">
            <w:pPr>
              <w:pStyle w:val="TAL"/>
              <w:rPr>
                <w:rFonts w:cs="Arial"/>
                <w:lang w:eastAsia="fr-FR"/>
              </w:rPr>
            </w:pPr>
            <w:r w:rsidRPr="007C3161">
              <w:rPr>
                <w:rFonts w:cs="Arial"/>
                <w:lang w:eastAsia="fr-FR"/>
              </w:rPr>
              <w:t>SS-RSRP</w:t>
            </w:r>
            <w:r w:rsidRPr="007C3161">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01E31557" w14:textId="77777777" w:rsidR="00542305" w:rsidRPr="007C3161" w:rsidRDefault="00542305" w:rsidP="00475CE2">
            <w:pPr>
              <w:pStyle w:val="TAC"/>
              <w:rPr>
                <w:rFonts w:cs="Arial"/>
                <w:lang w:eastAsia="fr-FR"/>
              </w:rPr>
            </w:pPr>
            <w:r w:rsidRPr="007C3161">
              <w:rPr>
                <w:rFonts w:cs="Arial"/>
                <w:lang w:eastAsia="fr-FR"/>
              </w:rPr>
              <w:t>dBm/SCS</w:t>
            </w:r>
            <w:r w:rsidRPr="007C3161">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7FB65370" w14:textId="77777777" w:rsidR="00542305" w:rsidRPr="007C3161" w:rsidRDefault="00542305" w:rsidP="00475CE2">
            <w:pPr>
              <w:pStyle w:val="TAC"/>
              <w:rPr>
                <w:rFonts w:cs="Arial"/>
                <w:lang w:eastAsia="fr-FR"/>
              </w:rPr>
            </w:pPr>
            <w:r w:rsidRPr="007C3161">
              <w:rPr>
                <w:rFonts w:cs="Arial"/>
                <w:lang w:eastAsia="fr-FR"/>
              </w:rPr>
              <w:t>-99</w:t>
            </w:r>
          </w:p>
        </w:tc>
      </w:tr>
      <w:tr w:rsidR="00542305" w:rsidRPr="007C3161" w14:paraId="1CA5DC30" w14:textId="77777777" w:rsidTr="00475CE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2F1646F8" w14:textId="77777777" w:rsidR="00542305" w:rsidRPr="007C3161" w:rsidRDefault="00542305" w:rsidP="00475CE2">
            <w:pPr>
              <w:pStyle w:val="TAL"/>
              <w:rPr>
                <w:rFonts w:cs="Arial"/>
                <w:lang w:eastAsia="fr-FR"/>
              </w:rPr>
            </w:pPr>
            <w:r w:rsidRPr="007C3161">
              <w:rPr>
                <w:rFonts w:eastAsia="Calibri" w:cs="Arial"/>
                <w:position w:val="-12"/>
                <w:szCs w:val="22"/>
                <w:lang w:eastAsia="fr-FR"/>
              </w:rPr>
              <w:object w:dxaOrig="600" w:dyaOrig="360" w14:anchorId="54AA58EB">
                <v:shape id="_x0000_i21164" type="#_x0000_t75" style="width:30.75pt;height:20.25pt" o:ole="" fillcolor="window">
                  <v:imagedata r:id="rId22" o:title=""/>
                </v:shape>
                <o:OLEObject Type="Embed" ProgID="Equation.3" ShapeID="_x0000_i21164" DrawAspect="Content" ObjectID="_1696940944" r:id="rId28"/>
              </w:object>
            </w:r>
          </w:p>
        </w:tc>
        <w:tc>
          <w:tcPr>
            <w:tcW w:w="2294" w:type="dxa"/>
            <w:tcBorders>
              <w:top w:val="single" w:sz="4" w:space="0" w:color="auto"/>
              <w:left w:val="single" w:sz="4" w:space="0" w:color="auto"/>
              <w:bottom w:val="single" w:sz="4" w:space="0" w:color="auto"/>
              <w:right w:val="single" w:sz="4" w:space="0" w:color="auto"/>
            </w:tcBorders>
            <w:vAlign w:val="center"/>
            <w:hideMark/>
          </w:tcPr>
          <w:p w14:paraId="04AD5564" w14:textId="77777777" w:rsidR="00542305" w:rsidRPr="007C3161" w:rsidRDefault="00542305" w:rsidP="00475CE2">
            <w:pPr>
              <w:pStyle w:val="TAC"/>
              <w:rPr>
                <w:rFonts w:cs="Arial"/>
                <w:lang w:eastAsia="fr-FR"/>
              </w:rPr>
            </w:pPr>
            <w:r w:rsidRPr="007C3161">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08B180C6" w14:textId="77777777" w:rsidR="00542305" w:rsidRPr="007C3161" w:rsidRDefault="00542305" w:rsidP="00475CE2">
            <w:pPr>
              <w:pStyle w:val="TAC"/>
              <w:rPr>
                <w:rFonts w:cs="Arial"/>
                <w:lang w:eastAsia="fr-FR"/>
              </w:rPr>
            </w:pPr>
            <w:r w:rsidRPr="007C3161">
              <w:rPr>
                <w:rFonts w:cs="Arial"/>
                <w:lang w:eastAsia="fr-FR"/>
              </w:rPr>
              <w:t>4</w:t>
            </w:r>
          </w:p>
        </w:tc>
      </w:tr>
      <w:tr w:rsidR="00542305" w:rsidRPr="007C3161" w14:paraId="049E5DD1" w14:textId="77777777" w:rsidTr="00475CE2">
        <w:trPr>
          <w:trHeight w:val="20"/>
          <w:jc w:val="center"/>
        </w:trPr>
        <w:tc>
          <w:tcPr>
            <w:tcW w:w="2605" w:type="dxa"/>
            <w:tcBorders>
              <w:top w:val="single" w:sz="4" w:space="0" w:color="auto"/>
              <w:left w:val="single" w:sz="4" w:space="0" w:color="auto"/>
              <w:right w:val="single" w:sz="4" w:space="0" w:color="auto"/>
            </w:tcBorders>
            <w:vAlign w:val="center"/>
            <w:hideMark/>
          </w:tcPr>
          <w:p w14:paraId="21FCD004" w14:textId="77777777" w:rsidR="00542305" w:rsidRPr="007C3161" w:rsidRDefault="00542305" w:rsidP="00475CE2">
            <w:pPr>
              <w:pStyle w:val="TAL"/>
              <w:rPr>
                <w:rFonts w:cs="Arial"/>
                <w:lang w:eastAsia="fr-FR"/>
              </w:rPr>
            </w:pPr>
            <w:r w:rsidRPr="007C3161">
              <w:rPr>
                <w:rFonts w:cs="Arial"/>
                <w:lang w:eastAsia="fr-FR"/>
              </w:rPr>
              <w:t>Io</w:t>
            </w:r>
            <w:r w:rsidRPr="007C3161">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7AC4F43A" w14:textId="77777777" w:rsidR="00542305" w:rsidRPr="007C3161" w:rsidRDefault="00542305" w:rsidP="00475CE2">
            <w:pPr>
              <w:pStyle w:val="TAC"/>
              <w:rPr>
                <w:rFonts w:cs="Arial"/>
                <w:lang w:eastAsia="fr-FR"/>
              </w:rPr>
            </w:pPr>
            <w:r w:rsidRPr="007C3161">
              <w:rPr>
                <w:rFonts w:cs="Arial"/>
                <w:lang w:eastAsia="fr-FR"/>
              </w:rPr>
              <w:t>dBm/95.04 MHz</w:t>
            </w:r>
            <w:r w:rsidRPr="007C3161">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70DA5FE9" w14:textId="77777777" w:rsidR="00542305" w:rsidRPr="007C3161" w:rsidRDefault="00542305" w:rsidP="00475CE2">
            <w:pPr>
              <w:pStyle w:val="TAC"/>
              <w:rPr>
                <w:rFonts w:cs="Arial"/>
                <w:lang w:eastAsia="fr-FR"/>
              </w:rPr>
            </w:pPr>
            <w:r w:rsidRPr="007C3161">
              <w:rPr>
                <w:rFonts w:cs="Arial"/>
                <w:lang w:eastAsia="fr-FR"/>
              </w:rPr>
              <w:t>-68.53</w:t>
            </w:r>
          </w:p>
        </w:tc>
      </w:tr>
      <w:tr w:rsidR="00542305" w:rsidRPr="007C3161" w14:paraId="0B9BAA06" w14:textId="77777777" w:rsidTr="00475CE2">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4A81CB41" w14:textId="77777777" w:rsidR="00542305" w:rsidRPr="007C3161" w:rsidRDefault="00542305" w:rsidP="00475CE2">
            <w:pPr>
              <w:pStyle w:val="TAN"/>
              <w:rPr>
                <w:rFonts w:cs="Arial"/>
                <w:lang w:eastAsia="fr-FR"/>
              </w:rPr>
            </w:pPr>
            <w:r w:rsidRPr="007C3161">
              <w:rPr>
                <w:rFonts w:cs="Arial"/>
                <w:lang w:eastAsia="fr-FR"/>
              </w:rPr>
              <w:t>Note 1:</w:t>
            </w:r>
            <w:r w:rsidRPr="007C3161">
              <w:rPr>
                <w:rFonts w:cs="Arial"/>
                <w:lang w:eastAsia="fr-FR"/>
              </w:rPr>
              <w:tab/>
              <w:t xml:space="preserve">Interference from other cells and noise sources not specified in the test is assumed to be constant over subcarriers and time and shall be modelled as AWGN of appropriate power for </w:t>
            </w:r>
            <w:r w:rsidRPr="007C3161">
              <w:rPr>
                <w:rFonts w:eastAsia="Calibri" w:cs="v4.2.0"/>
                <w:position w:val="-12"/>
                <w:szCs w:val="22"/>
                <w:lang w:eastAsia="fr-FR"/>
              </w:rPr>
              <w:object w:dxaOrig="360" w:dyaOrig="360" w14:anchorId="26220C82">
                <v:shape id="_x0000_i21165" type="#_x0000_t75" style="width:20.25pt;height:20.25pt" o:ole="" fillcolor="window">
                  <v:imagedata r:id="rId17" o:title=""/>
                </v:shape>
                <o:OLEObject Type="Embed" ProgID="Equation.3" ShapeID="_x0000_i21165" DrawAspect="Content" ObjectID="_1696940945" r:id="rId29"/>
              </w:object>
            </w:r>
            <w:r w:rsidRPr="007C3161">
              <w:rPr>
                <w:rFonts w:cs="Arial"/>
                <w:lang w:eastAsia="fr-FR"/>
              </w:rPr>
              <w:t xml:space="preserve"> to be fulfilled.</w:t>
            </w:r>
          </w:p>
          <w:p w14:paraId="705F5C85" w14:textId="77777777" w:rsidR="00542305" w:rsidRPr="007C3161" w:rsidRDefault="00542305" w:rsidP="00475CE2">
            <w:pPr>
              <w:pStyle w:val="TAN"/>
              <w:rPr>
                <w:rFonts w:cs="Arial"/>
                <w:lang w:eastAsia="fr-FR"/>
              </w:rPr>
            </w:pPr>
            <w:r w:rsidRPr="007C3161">
              <w:rPr>
                <w:rFonts w:cs="Arial"/>
                <w:lang w:eastAsia="fr-FR"/>
              </w:rPr>
              <w:t>Note 2:</w:t>
            </w:r>
            <w:r w:rsidRPr="007C3161">
              <w:rPr>
                <w:rFonts w:cs="Arial"/>
                <w:lang w:eastAsia="fr-FR"/>
              </w:rPr>
              <w:tab/>
              <w:t>SS-RSRP and Io levels have been derived from other parameters for information purposes. They are not settable parameters themselves.</w:t>
            </w:r>
          </w:p>
          <w:p w14:paraId="156D4757" w14:textId="77777777" w:rsidR="00542305" w:rsidRPr="007C3161" w:rsidRDefault="00542305" w:rsidP="00475CE2">
            <w:pPr>
              <w:pStyle w:val="TAN"/>
              <w:rPr>
                <w:rFonts w:cs="Arial"/>
                <w:lang w:eastAsia="fr-FR"/>
              </w:rPr>
            </w:pPr>
            <w:r w:rsidRPr="007C3161">
              <w:rPr>
                <w:rFonts w:cs="Arial"/>
                <w:lang w:eastAsia="fr-FR"/>
              </w:rPr>
              <w:t>Note 3:</w:t>
            </w:r>
            <w:r w:rsidRPr="007C3161">
              <w:rPr>
                <w:rFonts w:cs="Arial"/>
                <w:lang w:eastAsia="fr-FR"/>
              </w:rPr>
              <w:tab/>
              <w:t>SS-RSRP minimum requirements are specified assuming independent interference and noise at each receiver antenna port.</w:t>
            </w:r>
          </w:p>
          <w:p w14:paraId="1C56932C" w14:textId="77777777" w:rsidR="00542305" w:rsidRPr="007C3161" w:rsidRDefault="00542305" w:rsidP="00475CE2">
            <w:pPr>
              <w:pStyle w:val="TAN"/>
              <w:rPr>
                <w:rFonts w:cs="Arial"/>
                <w:lang w:eastAsia="fr-FR"/>
              </w:rPr>
            </w:pPr>
            <w:r w:rsidRPr="007C3161">
              <w:rPr>
                <w:rFonts w:cs="Arial"/>
                <w:lang w:eastAsia="fr-FR"/>
              </w:rPr>
              <w:t>Note 4:</w:t>
            </w:r>
            <w:r w:rsidRPr="007C3161">
              <w:rPr>
                <w:rFonts w:cs="Arial"/>
                <w:lang w:eastAsia="fr-FR"/>
              </w:rPr>
              <w:tab/>
              <w:t>Equivalent power received by an antenna with 0dBi gain at the centre of the quiet zone</w:t>
            </w:r>
          </w:p>
          <w:p w14:paraId="4058CC29" w14:textId="77777777" w:rsidR="00542305" w:rsidRPr="007C3161" w:rsidRDefault="00542305" w:rsidP="00475CE2">
            <w:pPr>
              <w:pStyle w:val="TAN"/>
              <w:rPr>
                <w:rFonts w:cs="Arial"/>
                <w:lang w:eastAsia="fr-FR"/>
              </w:rPr>
            </w:pPr>
            <w:r w:rsidRPr="007C3161">
              <w:rPr>
                <w:rFonts w:cs="Arial"/>
                <w:lang w:eastAsia="fr-FR"/>
              </w:rPr>
              <w:t>Note 5:</w:t>
            </w:r>
            <w:r w:rsidRPr="007C3161">
              <w:rPr>
                <w:rFonts w:cs="Arial"/>
                <w:lang w:eastAsia="fr-FR"/>
              </w:rPr>
              <w:tab/>
              <w:t>As observed with 0dBi gain antenna at the centre of the quiet zone</w:t>
            </w:r>
          </w:p>
          <w:p w14:paraId="299D1E2F" w14:textId="77777777" w:rsidR="00542305" w:rsidRPr="007C3161" w:rsidRDefault="00542305" w:rsidP="00475CE2">
            <w:pPr>
              <w:pStyle w:val="TAN"/>
              <w:rPr>
                <w:rFonts w:cs="Arial"/>
                <w:lang w:eastAsia="fr-FR"/>
              </w:rPr>
            </w:pPr>
            <w:r w:rsidRPr="007C3161">
              <w:rPr>
                <w:rFonts w:cs="Arial"/>
                <w:lang w:eastAsia="fr-FR"/>
              </w:rPr>
              <w:t>Note 6:</w:t>
            </w:r>
            <w:r w:rsidRPr="007C3161">
              <w:rPr>
                <w:rFonts w:cs="Arial"/>
                <w:lang w:eastAsia="fr-FR"/>
              </w:rPr>
              <w:tab/>
            </w:r>
            <w:r w:rsidRPr="007C3161">
              <w:rPr>
                <w:rFonts w:cs="Arial"/>
              </w:rPr>
              <w:t>Information about types of UE beam is given in B.2.1.3 of TS 38.133 [6], and does not limit UE implementation or test system implementation</w:t>
            </w:r>
          </w:p>
        </w:tc>
      </w:tr>
    </w:tbl>
    <w:p w14:paraId="6DD65D74" w14:textId="77777777" w:rsidR="00542305" w:rsidRPr="007C3161" w:rsidRDefault="00542305" w:rsidP="00542305"/>
    <w:p w14:paraId="53CC0A99" w14:textId="77777777" w:rsidR="00542305" w:rsidRPr="007C3161" w:rsidRDefault="00542305" w:rsidP="00542305">
      <w:pPr>
        <w:pStyle w:val="TH"/>
        <w:rPr>
          <w:rFonts w:ascii="Calibri" w:eastAsia="Calibri" w:hAnsi="Calibri"/>
        </w:rPr>
      </w:pPr>
      <w:r w:rsidRPr="007C3161">
        <w:lastRenderedPageBreak/>
        <w:t>Table 5.4.3.1.5-2: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453"/>
        <w:gridCol w:w="3650"/>
      </w:tblGrid>
      <w:tr w:rsidR="00542305" w:rsidRPr="007C3161" w14:paraId="3C7D15B2" w14:textId="77777777" w:rsidTr="00475CE2">
        <w:trPr>
          <w:trHeight w:val="579"/>
          <w:jc w:val="center"/>
        </w:trPr>
        <w:tc>
          <w:tcPr>
            <w:tcW w:w="3402" w:type="dxa"/>
            <w:vAlign w:val="center"/>
          </w:tcPr>
          <w:p w14:paraId="55BF794E" w14:textId="77777777" w:rsidR="00542305" w:rsidRPr="007C3161" w:rsidRDefault="00542305" w:rsidP="00475CE2">
            <w:pPr>
              <w:pStyle w:val="TAH"/>
              <w:rPr>
                <w:rFonts w:cs="Arial"/>
              </w:rPr>
            </w:pPr>
            <w:r w:rsidRPr="007C3161">
              <w:rPr>
                <w:rFonts w:cs="Arial"/>
              </w:rPr>
              <w:t>Field</w:t>
            </w:r>
          </w:p>
        </w:tc>
        <w:tc>
          <w:tcPr>
            <w:tcW w:w="1453" w:type="dxa"/>
            <w:vAlign w:val="center"/>
          </w:tcPr>
          <w:p w14:paraId="2D9D8A7E" w14:textId="77777777" w:rsidR="00542305" w:rsidRPr="007C3161" w:rsidRDefault="00542305" w:rsidP="00475CE2">
            <w:pPr>
              <w:pStyle w:val="TAH"/>
              <w:rPr>
                <w:rFonts w:cs="Arial"/>
              </w:rPr>
            </w:pPr>
            <w:r w:rsidRPr="007C3161">
              <w:rPr>
                <w:rFonts w:cs="Arial"/>
              </w:rPr>
              <w:t>Value</w:t>
            </w:r>
          </w:p>
        </w:tc>
        <w:tc>
          <w:tcPr>
            <w:tcW w:w="3650" w:type="dxa"/>
            <w:vAlign w:val="center"/>
          </w:tcPr>
          <w:p w14:paraId="0FD6BF7F" w14:textId="77777777" w:rsidR="00542305" w:rsidRPr="007C3161" w:rsidRDefault="00542305" w:rsidP="00475CE2">
            <w:pPr>
              <w:pStyle w:val="TAH"/>
              <w:rPr>
                <w:rFonts w:cs="Arial"/>
              </w:rPr>
            </w:pPr>
            <w:r w:rsidRPr="007C3161">
              <w:rPr>
                <w:rFonts w:cs="Arial"/>
              </w:rPr>
              <w:t>Comment</w:t>
            </w:r>
          </w:p>
        </w:tc>
      </w:tr>
      <w:tr w:rsidR="00542305" w:rsidRPr="007C3161" w14:paraId="1F275AF7" w14:textId="77777777" w:rsidTr="00475CE2">
        <w:trPr>
          <w:trHeight w:val="424"/>
          <w:jc w:val="center"/>
        </w:trPr>
        <w:tc>
          <w:tcPr>
            <w:tcW w:w="3402" w:type="dxa"/>
            <w:vAlign w:val="center"/>
          </w:tcPr>
          <w:p w14:paraId="25B62E19" w14:textId="77777777" w:rsidR="00542305" w:rsidRPr="007C3161" w:rsidRDefault="00542305" w:rsidP="00475CE2">
            <w:pPr>
              <w:pStyle w:val="TAC"/>
              <w:rPr>
                <w:rFonts w:cs="Arial"/>
              </w:rPr>
            </w:pPr>
            <w:r w:rsidRPr="007C3161">
              <w:t>c-SRS</w:t>
            </w:r>
          </w:p>
        </w:tc>
        <w:tc>
          <w:tcPr>
            <w:tcW w:w="1453" w:type="dxa"/>
            <w:shd w:val="clear" w:color="auto" w:fill="auto"/>
            <w:vAlign w:val="center"/>
          </w:tcPr>
          <w:p w14:paraId="59134627" w14:textId="77777777" w:rsidR="00542305" w:rsidRPr="007C3161" w:rsidRDefault="00542305" w:rsidP="00475CE2">
            <w:pPr>
              <w:pStyle w:val="TAC"/>
              <w:rPr>
                <w:rFonts w:cs="Arial"/>
              </w:rPr>
            </w:pPr>
            <w:r w:rsidRPr="007C3161">
              <w:rPr>
                <w:rFonts w:cs="Arial"/>
              </w:rPr>
              <w:t>16</w:t>
            </w:r>
          </w:p>
        </w:tc>
        <w:tc>
          <w:tcPr>
            <w:tcW w:w="3650" w:type="dxa"/>
            <w:vMerge w:val="restart"/>
            <w:vAlign w:val="center"/>
          </w:tcPr>
          <w:p w14:paraId="53773489" w14:textId="77777777" w:rsidR="00542305" w:rsidRPr="007C3161" w:rsidRDefault="00542305" w:rsidP="00475CE2">
            <w:pPr>
              <w:pStyle w:val="TAL"/>
              <w:rPr>
                <w:rFonts w:cs="Arial"/>
              </w:rPr>
            </w:pPr>
            <w:r w:rsidRPr="007C3161">
              <w:rPr>
                <w:lang w:eastAsia="ja-JP"/>
              </w:rPr>
              <w:t>Frequency hopping is disabled</w:t>
            </w:r>
          </w:p>
        </w:tc>
      </w:tr>
      <w:tr w:rsidR="00542305" w:rsidRPr="007C3161" w14:paraId="5EF5AB38" w14:textId="77777777" w:rsidTr="00475CE2">
        <w:trPr>
          <w:jc w:val="center"/>
        </w:trPr>
        <w:tc>
          <w:tcPr>
            <w:tcW w:w="3402" w:type="dxa"/>
            <w:vAlign w:val="center"/>
          </w:tcPr>
          <w:p w14:paraId="43D97E7C" w14:textId="77777777" w:rsidR="00542305" w:rsidRPr="007C3161" w:rsidRDefault="00542305" w:rsidP="00475CE2">
            <w:pPr>
              <w:pStyle w:val="TAC"/>
            </w:pPr>
            <w:r w:rsidRPr="007C3161">
              <w:t>b-SRS</w:t>
            </w:r>
          </w:p>
        </w:tc>
        <w:tc>
          <w:tcPr>
            <w:tcW w:w="1453" w:type="dxa"/>
            <w:shd w:val="clear" w:color="auto" w:fill="auto"/>
            <w:vAlign w:val="center"/>
          </w:tcPr>
          <w:p w14:paraId="09D64333" w14:textId="77777777" w:rsidR="00542305" w:rsidRPr="007C3161" w:rsidRDefault="00542305" w:rsidP="00475CE2">
            <w:pPr>
              <w:pStyle w:val="TAC"/>
              <w:rPr>
                <w:rFonts w:cs="Arial"/>
              </w:rPr>
            </w:pPr>
            <w:r w:rsidRPr="007C3161">
              <w:rPr>
                <w:rFonts w:cs="Arial"/>
              </w:rPr>
              <w:t>0</w:t>
            </w:r>
          </w:p>
        </w:tc>
        <w:tc>
          <w:tcPr>
            <w:tcW w:w="3650" w:type="dxa"/>
            <w:vMerge/>
          </w:tcPr>
          <w:p w14:paraId="7BDCC16F" w14:textId="77777777" w:rsidR="00542305" w:rsidRPr="007C3161" w:rsidRDefault="00542305" w:rsidP="00475CE2">
            <w:pPr>
              <w:pStyle w:val="TAL"/>
              <w:rPr>
                <w:rFonts w:cs="Arial"/>
              </w:rPr>
            </w:pPr>
          </w:p>
        </w:tc>
      </w:tr>
      <w:tr w:rsidR="00542305" w:rsidRPr="007C3161" w14:paraId="5F20FFEA" w14:textId="77777777" w:rsidTr="00475CE2">
        <w:trPr>
          <w:jc w:val="center"/>
        </w:trPr>
        <w:tc>
          <w:tcPr>
            <w:tcW w:w="3402" w:type="dxa"/>
            <w:vAlign w:val="center"/>
          </w:tcPr>
          <w:p w14:paraId="11B672C4" w14:textId="77777777" w:rsidR="00542305" w:rsidRPr="007C3161" w:rsidRDefault="00542305" w:rsidP="00475CE2">
            <w:pPr>
              <w:pStyle w:val="TAC"/>
            </w:pPr>
            <w:r w:rsidRPr="007C3161">
              <w:t>b-hop</w:t>
            </w:r>
          </w:p>
        </w:tc>
        <w:tc>
          <w:tcPr>
            <w:tcW w:w="1453" w:type="dxa"/>
            <w:shd w:val="clear" w:color="auto" w:fill="auto"/>
            <w:vAlign w:val="center"/>
          </w:tcPr>
          <w:p w14:paraId="1F5D8081" w14:textId="77777777" w:rsidR="00542305" w:rsidRPr="007C3161" w:rsidRDefault="00542305" w:rsidP="00475CE2">
            <w:pPr>
              <w:pStyle w:val="TAC"/>
              <w:rPr>
                <w:rFonts w:cs="Arial"/>
              </w:rPr>
            </w:pPr>
            <w:r w:rsidRPr="007C3161">
              <w:rPr>
                <w:rFonts w:cs="Arial"/>
              </w:rPr>
              <w:t>0</w:t>
            </w:r>
          </w:p>
        </w:tc>
        <w:tc>
          <w:tcPr>
            <w:tcW w:w="3650" w:type="dxa"/>
            <w:vMerge/>
          </w:tcPr>
          <w:p w14:paraId="61178A49" w14:textId="77777777" w:rsidR="00542305" w:rsidRPr="007C3161" w:rsidRDefault="00542305" w:rsidP="00475CE2">
            <w:pPr>
              <w:pStyle w:val="TAL"/>
              <w:rPr>
                <w:rFonts w:cs="Arial"/>
              </w:rPr>
            </w:pPr>
          </w:p>
        </w:tc>
      </w:tr>
      <w:tr w:rsidR="00542305" w:rsidRPr="007C3161" w14:paraId="24C9DD1E" w14:textId="77777777" w:rsidTr="00475CE2">
        <w:trPr>
          <w:jc w:val="center"/>
        </w:trPr>
        <w:tc>
          <w:tcPr>
            <w:tcW w:w="3402" w:type="dxa"/>
            <w:vAlign w:val="center"/>
          </w:tcPr>
          <w:p w14:paraId="10069558" w14:textId="77777777" w:rsidR="00542305" w:rsidRPr="007C3161" w:rsidRDefault="00542305" w:rsidP="00475CE2">
            <w:pPr>
              <w:pStyle w:val="TAC"/>
            </w:pPr>
            <w:r w:rsidRPr="007C3161">
              <w:t>freqDomainPosition</w:t>
            </w:r>
          </w:p>
        </w:tc>
        <w:tc>
          <w:tcPr>
            <w:tcW w:w="1453" w:type="dxa"/>
            <w:shd w:val="clear" w:color="auto" w:fill="auto"/>
            <w:vAlign w:val="center"/>
          </w:tcPr>
          <w:p w14:paraId="679C0292" w14:textId="77777777" w:rsidR="00542305" w:rsidRPr="007C3161" w:rsidRDefault="00542305" w:rsidP="00475CE2">
            <w:pPr>
              <w:pStyle w:val="TAC"/>
              <w:rPr>
                <w:rFonts w:cs="Arial"/>
              </w:rPr>
            </w:pPr>
            <w:r w:rsidRPr="007C3161">
              <w:rPr>
                <w:rFonts w:cs="Arial"/>
              </w:rPr>
              <w:t>0</w:t>
            </w:r>
          </w:p>
        </w:tc>
        <w:tc>
          <w:tcPr>
            <w:tcW w:w="3650" w:type="dxa"/>
            <w:vMerge w:val="restart"/>
          </w:tcPr>
          <w:p w14:paraId="671B7E51" w14:textId="77777777" w:rsidR="00542305" w:rsidRPr="007C3161" w:rsidRDefault="00542305" w:rsidP="00475CE2">
            <w:pPr>
              <w:pStyle w:val="TAL"/>
              <w:rPr>
                <w:rFonts w:cs="Arial"/>
              </w:rPr>
            </w:pPr>
            <w:r w:rsidRPr="007C3161">
              <w:rPr>
                <w:rFonts w:cs="Arial"/>
              </w:rPr>
              <w:t>Frequency domain position of SRS</w:t>
            </w:r>
          </w:p>
        </w:tc>
      </w:tr>
      <w:tr w:rsidR="00542305" w:rsidRPr="007C3161" w14:paraId="2FE51342" w14:textId="77777777" w:rsidTr="00475CE2">
        <w:trPr>
          <w:jc w:val="center"/>
        </w:trPr>
        <w:tc>
          <w:tcPr>
            <w:tcW w:w="3402" w:type="dxa"/>
            <w:vAlign w:val="center"/>
          </w:tcPr>
          <w:p w14:paraId="6F348CC1" w14:textId="77777777" w:rsidR="00542305" w:rsidRPr="007C3161" w:rsidRDefault="00542305" w:rsidP="00475CE2">
            <w:pPr>
              <w:pStyle w:val="TAC"/>
            </w:pPr>
            <w:r w:rsidRPr="007C3161">
              <w:t>freqDomainShift</w:t>
            </w:r>
          </w:p>
        </w:tc>
        <w:tc>
          <w:tcPr>
            <w:tcW w:w="1453" w:type="dxa"/>
            <w:shd w:val="clear" w:color="auto" w:fill="auto"/>
            <w:vAlign w:val="center"/>
          </w:tcPr>
          <w:p w14:paraId="4E08C58B" w14:textId="77777777" w:rsidR="00542305" w:rsidRPr="007C3161" w:rsidRDefault="00542305" w:rsidP="00475CE2">
            <w:pPr>
              <w:pStyle w:val="TAC"/>
              <w:rPr>
                <w:rFonts w:cs="Arial"/>
              </w:rPr>
            </w:pPr>
            <w:r w:rsidRPr="007C3161">
              <w:rPr>
                <w:rFonts w:cs="Arial"/>
              </w:rPr>
              <w:t>0</w:t>
            </w:r>
          </w:p>
        </w:tc>
        <w:tc>
          <w:tcPr>
            <w:tcW w:w="3650" w:type="dxa"/>
            <w:vMerge/>
          </w:tcPr>
          <w:p w14:paraId="418F4208" w14:textId="77777777" w:rsidR="00542305" w:rsidRPr="007C3161" w:rsidRDefault="00542305" w:rsidP="00475CE2">
            <w:pPr>
              <w:pStyle w:val="TAL"/>
              <w:rPr>
                <w:rFonts w:cs="Arial"/>
              </w:rPr>
            </w:pPr>
          </w:p>
        </w:tc>
      </w:tr>
      <w:tr w:rsidR="00542305" w:rsidRPr="007C3161" w14:paraId="52523F42" w14:textId="77777777" w:rsidTr="00475CE2">
        <w:trPr>
          <w:jc w:val="center"/>
        </w:trPr>
        <w:tc>
          <w:tcPr>
            <w:tcW w:w="3402" w:type="dxa"/>
            <w:vAlign w:val="center"/>
          </w:tcPr>
          <w:p w14:paraId="0220A977" w14:textId="77777777" w:rsidR="00542305" w:rsidRPr="007C3161" w:rsidRDefault="00542305" w:rsidP="00475CE2">
            <w:pPr>
              <w:pStyle w:val="TAC"/>
            </w:pPr>
            <w:r w:rsidRPr="007C3161">
              <w:t>groupOrSequenceHopping</w:t>
            </w:r>
          </w:p>
        </w:tc>
        <w:tc>
          <w:tcPr>
            <w:tcW w:w="1453" w:type="dxa"/>
            <w:shd w:val="clear" w:color="auto" w:fill="auto"/>
            <w:vAlign w:val="center"/>
          </w:tcPr>
          <w:p w14:paraId="3A11EF95" w14:textId="77777777" w:rsidR="00542305" w:rsidRPr="007C3161" w:rsidRDefault="00542305" w:rsidP="00475CE2">
            <w:pPr>
              <w:pStyle w:val="TAC"/>
              <w:rPr>
                <w:rFonts w:cs="Arial"/>
              </w:rPr>
            </w:pPr>
            <w:r w:rsidRPr="007C3161">
              <w:t>neither</w:t>
            </w:r>
          </w:p>
        </w:tc>
        <w:tc>
          <w:tcPr>
            <w:tcW w:w="3650" w:type="dxa"/>
          </w:tcPr>
          <w:p w14:paraId="5D20E732" w14:textId="77777777" w:rsidR="00542305" w:rsidRPr="007C3161" w:rsidRDefault="00542305" w:rsidP="00475CE2">
            <w:pPr>
              <w:pStyle w:val="TAL"/>
              <w:rPr>
                <w:rFonts w:cs="Arial"/>
              </w:rPr>
            </w:pPr>
            <w:r w:rsidRPr="007C3161">
              <w:rPr>
                <w:rFonts w:cs="Arial"/>
              </w:rPr>
              <w:t>No group or sequence hopping</w:t>
            </w:r>
          </w:p>
        </w:tc>
      </w:tr>
      <w:tr w:rsidR="00542305" w:rsidRPr="007C3161" w14:paraId="1BA85911" w14:textId="77777777" w:rsidTr="00475CE2">
        <w:trPr>
          <w:jc w:val="center"/>
        </w:trPr>
        <w:tc>
          <w:tcPr>
            <w:tcW w:w="3402" w:type="dxa"/>
            <w:vAlign w:val="center"/>
          </w:tcPr>
          <w:p w14:paraId="38519581" w14:textId="77777777" w:rsidR="00542305" w:rsidRPr="007C3161" w:rsidRDefault="00542305" w:rsidP="00475CE2">
            <w:pPr>
              <w:pStyle w:val="TAC"/>
              <w:rPr>
                <w:rFonts w:cs="Arial"/>
              </w:rPr>
            </w:pPr>
            <w:r w:rsidRPr="007C3161">
              <w:t>SRS-PeriodicityAndOffset</w:t>
            </w:r>
          </w:p>
        </w:tc>
        <w:tc>
          <w:tcPr>
            <w:tcW w:w="1453" w:type="dxa"/>
            <w:shd w:val="clear" w:color="auto" w:fill="auto"/>
            <w:vAlign w:val="center"/>
          </w:tcPr>
          <w:p w14:paraId="2CE13721" w14:textId="77777777" w:rsidR="00542305" w:rsidRPr="007C3161" w:rsidRDefault="00542305" w:rsidP="00475CE2">
            <w:pPr>
              <w:pStyle w:val="TAC"/>
              <w:rPr>
                <w:rFonts w:cs="Arial"/>
              </w:rPr>
            </w:pPr>
            <w:r w:rsidRPr="007C3161">
              <w:t>sl5=4</w:t>
            </w:r>
          </w:p>
        </w:tc>
        <w:tc>
          <w:tcPr>
            <w:tcW w:w="3650" w:type="dxa"/>
          </w:tcPr>
          <w:p w14:paraId="570CA87B" w14:textId="77777777" w:rsidR="00542305" w:rsidRPr="007C3161" w:rsidRDefault="00542305" w:rsidP="00475CE2">
            <w:pPr>
              <w:pStyle w:val="TAL"/>
              <w:rPr>
                <w:rFonts w:cs="Arial"/>
              </w:rPr>
            </w:pPr>
            <w:r w:rsidRPr="007C3161">
              <w:rPr>
                <w:rFonts w:cs="Arial"/>
              </w:rPr>
              <w:t>Once every 5 slots</w:t>
            </w:r>
          </w:p>
        </w:tc>
      </w:tr>
      <w:tr w:rsidR="00542305" w:rsidRPr="007C3161" w14:paraId="4483DE29" w14:textId="77777777" w:rsidTr="00475CE2">
        <w:trPr>
          <w:jc w:val="center"/>
        </w:trPr>
        <w:tc>
          <w:tcPr>
            <w:tcW w:w="3402" w:type="dxa"/>
            <w:vAlign w:val="center"/>
          </w:tcPr>
          <w:p w14:paraId="246DA79C" w14:textId="77777777" w:rsidR="00542305" w:rsidRPr="007C3161" w:rsidRDefault="00542305" w:rsidP="00475CE2">
            <w:pPr>
              <w:pStyle w:val="TAC"/>
              <w:rPr>
                <w:rFonts w:cs="Arial"/>
              </w:rPr>
            </w:pPr>
            <w:r w:rsidRPr="007C3161">
              <w:t>pathlossReferenceRS</w:t>
            </w:r>
          </w:p>
        </w:tc>
        <w:tc>
          <w:tcPr>
            <w:tcW w:w="1453" w:type="dxa"/>
            <w:shd w:val="clear" w:color="auto" w:fill="auto"/>
            <w:vAlign w:val="center"/>
          </w:tcPr>
          <w:p w14:paraId="1DC3DB9F" w14:textId="77777777" w:rsidR="00542305" w:rsidRPr="007C3161" w:rsidRDefault="00542305" w:rsidP="00475CE2">
            <w:pPr>
              <w:pStyle w:val="TAC"/>
              <w:rPr>
                <w:rFonts w:cs="Arial"/>
              </w:rPr>
            </w:pPr>
            <w:r w:rsidRPr="007C3161">
              <w:t>ssb-Index=0</w:t>
            </w:r>
          </w:p>
        </w:tc>
        <w:tc>
          <w:tcPr>
            <w:tcW w:w="3650" w:type="dxa"/>
          </w:tcPr>
          <w:p w14:paraId="7DCD3554" w14:textId="77777777" w:rsidR="00542305" w:rsidRPr="007C3161" w:rsidRDefault="00542305" w:rsidP="00475CE2">
            <w:pPr>
              <w:pStyle w:val="TAL"/>
              <w:rPr>
                <w:rFonts w:cs="Arial"/>
              </w:rPr>
            </w:pPr>
            <w:r w:rsidRPr="007C3161">
              <w:rPr>
                <w:szCs w:val="22"/>
                <w:lang w:eastAsia="ja-JP"/>
              </w:rPr>
              <w:t>SSB #0 is used for SRS path loss estimation</w:t>
            </w:r>
          </w:p>
        </w:tc>
      </w:tr>
      <w:tr w:rsidR="00542305" w:rsidRPr="007C3161" w14:paraId="6C171DDA" w14:textId="77777777" w:rsidTr="00475CE2">
        <w:trPr>
          <w:jc w:val="center"/>
        </w:trPr>
        <w:tc>
          <w:tcPr>
            <w:tcW w:w="3402" w:type="dxa"/>
            <w:vAlign w:val="center"/>
          </w:tcPr>
          <w:p w14:paraId="11EEB479" w14:textId="77777777" w:rsidR="00542305" w:rsidRPr="007C3161" w:rsidRDefault="00542305" w:rsidP="00475CE2">
            <w:pPr>
              <w:pStyle w:val="TAC"/>
              <w:rPr>
                <w:rFonts w:cs="Arial"/>
                <w:vertAlign w:val="superscript"/>
              </w:rPr>
            </w:pPr>
            <w:r w:rsidRPr="007C3161">
              <w:rPr>
                <w:rFonts w:cs="Arial"/>
              </w:rPr>
              <w:t>usage</w:t>
            </w:r>
          </w:p>
        </w:tc>
        <w:tc>
          <w:tcPr>
            <w:tcW w:w="1453" w:type="dxa"/>
            <w:shd w:val="clear" w:color="auto" w:fill="auto"/>
            <w:vAlign w:val="center"/>
          </w:tcPr>
          <w:p w14:paraId="0D8E36D0" w14:textId="77777777" w:rsidR="00542305" w:rsidRPr="007C3161" w:rsidRDefault="00542305" w:rsidP="00475CE2">
            <w:pPr>
              <w:pStyle w:val="TAC"/>
              <w:rPr>
                <w:rFonts w:cs="Arial"/>
              </w:rPr>
            </w:pPr>
            <w:r w:rsidRPr="007C3161">
              <w:t>Codebook</w:t>
            </w:r>
          </w:p>
        </w:tc>
        <w:tc>
          <w:tcPr>
            <w:tcW w:w="3650" w:type="dxa"/>
          </w:tcPr>
          <w:p w14:paraId="23D98D86" w14:textId="77777777" w:rsidR="00542305" w:rsidRPr="007C3161" w:rsidRDefault="00542305" w:rsidP="00475CE2">
            <w:pPr>
              <w:pStyle w:val="TAL"/>
              <w:rPr>
                <w:rFonts w:cs="Arial"/>
              </w:rPr>
            </w:pPr>
            <w:r w:rsidRPr="007C3161">
              <w:rPr>
                <w:rFonts w:cs="Arial"/>
              </w:rPr>
              <w:t>Codebook based UL transmission</w:t>
            </w:r>
          </w:p>
        </w:tc>
      </w:tr>
      <w:tr w:rsidR="00542305" w:rsidRPr="007C3161" w14:paraId="727BF891" w14:textId="77777777" w:rsidTr="00475CE2">
        <w:trPr>
          <w:jc w:val="center"/>
        </w:trPr>
        <w:tc>
          <w:tcPr>
            <w:tcW w:w="3402" w:type="dxa"/>
            <w:vAlign w:val="center"/>
          </w:tcPr>
          <w:p w14:paraId="4DE11BAC" w14:textId="77777777" w:rsidR="00542305" w:rsidRPr="007C3161" w:rsidRDefault="00542305" w:rsidP="00475CE2">
            <w:pPr>
              <w:pStyle w:val="TAC"/>
              <w:rPr>
                <w:rFonts w:cs="Arial"/>
              </w:rPr>
            </w:pPr>
            <w:r w:rsidRPr="007C3161">
              <w:t>startPosition</w:t>
            </w:r>
          </w:p>
        </w:tc>
        <w:tc>
          <w:tcPr>
            <w:tcW w:w="1453" w:type="dxa"/>
            <w:shd w:val="clear" w:color="auto" w:fill="auto"/>
            <w:vAlign w:val="center"/>
          </w:tcPr>
          <w:p w14:paraId="4FEF697A" w14:textId="77777777" w:rsidR="00542305" w:rsidRPr="007C3161" w:rsidRDefault="00542305" w:rsidP="00475CE2">
            <w:pPr>
              <w:pStyle w:val="TAC"/>
            </w:pPr>
            <w:r w:rsidRPr="007C3161">
              <w:t>0</w:t>
            </w:r>
          </w:p>
        </w:tc>
        <w:tc>
          <w:tcPr>
            <w:tcW w:w="3650" w:type="dxa"/>
            <w:vMerge w:val="restart"/>
            <w:vAlign w:val="center"/>
          </w:tcPr>
          <w:p w14:paraId="2EAE5EEA" w14:textId="77777777" w:rsidR="00542305" w:rsidRPr="007C3161" w:rsidRDefault="00542305" w:rsidP="00475CE2">
            <w:pPr>
              <w:pStyle w:val="TAL"/>
              <w:rPr>
                <w:rFonts w:cs="Arial"/>
              </w:rPr>
            </w:pPr>
            <w:r w:rsidRPr="007C3161">
              <w:t>resourceMapping setting. SRS on last symbol of slot, and 1symbols for SRS without repetition.</w:t>
            </w:r>
          </w:p>
        </w:tc>
      </w:tr>
      <w:tr w:rsidR="00542305" w:rsidRPr="007C3161" w14:paraId="5B019F15" w14:textId="77777777" w:rsidTr="00475CE2">
        <w:trPr>
          <w:jc w:val="center"/>
        </w:trPr>
        <w:tc>
          <w:tcPr>
            <w:tcW w:w="3402" w:type="dxa"/>
            <w:vAlign w:val="center"/>
          </w:tcPr>
          <w:p w14:paraId="18FBD068" w14:textId="77777777" w:rsidR="00542305" w:rsidRPr="007C3161" w:rsidRDefault="00542305" w:rsidP="00475CE2">
            <w:pPr>
              <w:pStyle w:val="TAC"/>
              <w:rPr>
                <w:rFonts w:cs="Arial"/>
              </w:rPr>
            </w:pPr>
            <w:r w:rsidRPr="007C3161">
              <w:t>nrofSymbols</w:t>
            </w:r>
          </w:p>
        </w:tc>
        <w:tc>
          <w:tcPr>
            <w:tcW w:w="1453" w:type="dxa"/>
            <w:shd w:val="clear" w:color="auto" w:fill="auto"/>
            <w:vAlign w:val="center"/>
          </w:tcPr>
          <w:p w14:paraId="0F76F7D5" w14:textId="77777777" w:rsidR="00542305" w:rsidRPr="007C3161" w:rsidRDefault="00542305" w:rsidP="00475CE2">
            <w:pPr>
              <w:pStyle w:val="TAC"/>
            </w:pPr>
            <w:r w:rsidRPr="007C3161">
              <w:t>n1</w:t>
            </w:r>
          </w:p>
        </w:tc>
        <w:tc>
          <w:tcPr>
            <w:tcW w:w="3650" w:type="dxa"/>
            <w:vMerge/>
          </w:tcPr>
          <w:p w14:paraId="620E55E2" w14:textId="77777777" w:rsidR="00542305" w:rsidRPr="007C3161" w:rsidRDefault="00542305" w:rsidP="00475CE2">
            <w:pPr>
              <w:pStyle w:val="TAL"/>
            </w:pPr>
          </w:p>
        </w:tc>
      </w:tr>
      <w:tr w:rsidR="00542305" w:rsidRPr="007C3161" w14:paraId="5F501EB5" w14:textId="77777777" w:rsidTr="00475CE2">
        <w:trPr>
          <w:jc w:val="center"/>
        </w:trPr>
        <w:tc>
          <w:tcPr>
            <w:tcW w:w="3402" w:type="dxa"/>
            <w:vAlign w:val="center"/>
          </w:tcPr>
          <w:p w14:paraId="6840DC9E" w14:textId="77777777" w:rsidR="00542305" w:rsidRPr="007C3161" w:rsidRDefault="00542305" w:rsidP="00475CE2">
            <w:pPr>
              <w:pStyle w:val="TAC"/>
              <w:rPr>
                <w:rFonts w:cs="Arial"/>
              </w:rPr>
            </w:pPr>
            <w:r w:rsidRPr="007C3161">
              <w:t>repetitionFactor</w:t>
            </w:r>
          </w:p>
        </w:tc>
        <w:tc>
          <w:tcPr>
            <w:tcW w:w="1453" w:type="dxa"/>
            <w:shd w:val="clear" w:color="auto" w:fill="auto"/>
            <w:vAlign w:val="center"/>
          </w:tcPr>
          <w:p w14:paraId="1B5C7A22" w14:textId="77777777" w:rsidR="00542305" w:rsidRPr="007C3161" w:rsidRDefault="00542305" w:rsidP="00475CE2">
            <w:pPr>
              <w:pStyle w:val="TAC"/>
            </w:pPr>
            <w:r w:rsidRPr="007C3161">
              <w:t>n1</w:t>
            </w:r>
          </w:p>
        </w:tc>
        <w:tc>
          <w:tcPr>
            <w:tcW w:w="3650" w:type="dxa"/>
            <w:vMerge/>
          </w:tcPr>
          <w:p w14:paraId="45C630EF" w14:textId="77777777" w:rsidR="00542305" w:rsidRPr="007C3161" w:rsidRDefault="00542305" w:rsidP="00475CE2">
            <w:pPr>
              <w:pStyle w:val="TAL"/>
            </w:pPr>
          </w:p>
        </w:tc>
      </w:tr>
      <w:tr w:rsidR="00542305" w:rsidRPr="007C3161" w14:paraId="2BA1E76A" w14:textId="77777777" w:rsidTr="00475CE2">
        <w:trPr>
          <w:jc w:val="center"/>
        </w:trPr>
        <w:tc>
          <w:tcPr>
            <w:tcW w:w="3402" w:type="dxa"/>
            <w:vAlign w:val="center"/>
          </w:tcPr>
          <w:p w14:paraId="1FB6F673" w14:textId="77777777" w:rsidR="00542305" w:rsidRPr="007C3161" w:rsidRDefault="00542305" w:rsidP="00475CE2">
            <w:pPr>
              <w:pStyle w:val="TAC"/>
              <w:rPr>
                <w:rFonts w:cs="Arial"/>
              </w:rPr>
            </w:pPr>
            <w:r w:rsidRPr="007C3161">
              <w:t>combOffset-n2</w:t>
            </w:r>
          </w:p>
        </w:tc>
        <w:tc>
          <w:tcPr>
            <w:tcW w:w="1453" w:type="dxa"/>
            <w:shd w:val="clear" w:color="auto" w:fill="auto"/>
            <w:vAlign w:val="center"/>
          </w:tcPr>
          <w:p w14:paraId="49195472" w14:textId="77777777" w:rsidR="00542305" w:rsidRPr="007C3161" w:rsidRDefault="00542305" w:rsidP="00475CE2">
            <w:pPr>
              <w:pStyle w:val="TAC"/>
              <w:rPr>
                <w:rFonts w:cs="Arial"/>
              </w:rPr>
            </w:pPr>
            <w:r w:rsidRPr="007C3161">
              <w:rPr>
                <w:rFonts w:cs="Arial"/>
              </w:rPr>
              <w:t>0</w:t>
            </w:r>
          </w:p>
        </w:tc>
        <w:tc>
          <w:tcPr>
            <w:tcW w:w="3650" w:type="dxa"/>
            <w:vMerge w:val="restart"/>
            <w:vAlign w:val="center"/>
          </w:tcPr>
          <w:p w14:paraId="6BC97BDE" w14:textId="77777777" w:rsidR="00542305" w:rsidRPr="007C3161" w:rsidRDefault="00542305" w:rsidP="00475CE2">
            <w:pPr>
              <w:pStyle w:val="TAL"/>
              <w:rPr>
                <w:rFonts w:cs="Arial"/>
              </w:rPr>
            </w:pPr>
            <w:r w:rsidRPr="007C3161">
              <w:rPr>
                <w:rFonts w:cs="Arial"/>
              </w:rPr>
              <w:t>transmissionComb setting</w:t>
            </w:r>
          </w:p>
        </w:tc>
      </w:tr>
      <w:tr w:rsidR="00542305" w:rsidRPr="007C3161" w14:paraId="77E9C29F" w14:textId="77777777" w:rsidTr="00475CE2">
        <w:trPr>
          <w:jc w:val="center"/>
        </w:trPr>
        <w:tc>
          <w:tcPr>
            <w:tcW w:w="3402" w:type="dxa"/>
            <w:vAlign w:val="center"/>
          </w:tcPr>
          <w:p w14:paraId="7D379968" w14:textId="77777777" w:rsidR="00542305" w:rsidRPr="007C3161" w:rsidRDefault="00542305" w:rsidP="00475CE2">
            <w:pPr>
              <w:pStyle w:val="TAC"/>
              <w:rPr>
                <w:rFonts w:cs="Arial"/>
              </w:rPr>
            </w:pPr>
            <w:r w:rsidRPr="007C3161">
              <w:t>cyclicShift-n2</w:t>
            </w:r>
          </w:p>
        </w:tc>
        <w:tc>
          <w:tcPr>
            <w:tcW w:w="1453" w:type="dxa"/>
            <w:shd w:val="clear" w:color="auto" w:fill="auto"/>
            <w:vAlign w:val="center"/>
          </w:tcPr>
          <w:p w14:paraId="59052B0F" w14:textId="77777777" w:rsidR="00542305" w:rsidRPr="007C3161" w:rsidRDefault="00542305" w:rsidP="00475CE2">
            <w:pPr>
              <w:pStyle w:val="TAC"/>
              <w:rPr>
                <w:rFonts w:cs="Arial"/>
              </w:rPr>
            </w:pPr>
            <w:r w:rsidRPr="007C3161">
              <w:rPr>
                <w:rFonts w:cs="Arial"/>
              </w:rPr>
              <w:t>0</w:t>
            </w:r>
          </w:p>
        </w:tc>
        <w:tc>
          <w:tcPr>
            <w:tcW w:w="3650" w:type="dxa"/>
            <w:vMerge/>
          </w:tcPr>
          <w:p w14:paraId="3651B717" w14:textId="77777777" w:rsidR="00542305" w:rsidRPr="007C3161" w:rsidRDefault="00542305" w:rsidP="00475CE2">
            <w:pPr>
              <w:pStyle w:val="TAL"/>
              <w:rPr>
                <w:rFonts w:cs="Arial"/>
              </w:rPr>
            </w:pPr>
          </w:p>
        </w:tc>
      </w:tr>
      <w:tr w:rsidR="00542305" w:rsidRPr="007C3161" w14:paraId="1E8824E7" w14:textId="77777777" w:rsidTr="00475CE2">
        <w:trPr>
          <w:jc w:val="center"/>
        </w:trPr>
        <w:tc>
          <w:tcPr>
            <w:tcW w:w="3402" w:type="dxa"/>
          </w:tcPr>
          <w:p w14:paraId="5DDC42B9" w14:textId="77777777" w:rsidR="00542305" w:rsidRPr="007C3161" w:rsidRDefault="00542305" w:rsidP="00475CE2">
            <w:pPr>
              <w:pStyle w:val="TAC"/>
              <w:rPr>
                <w:rFonts w:cs="Arial"/>
              </w:rPr>
            </w:pPr>
            <w:r w:rsidRPr="007C3161">
              <w:rPr>
                <w:rFonts w:cs="Arial"/>
              </w:rPr>
              <w:t>nrofSRS-Ports</w:t>
            </w:r>
          </w:p>
        </w:tc>
        <w:tc>
          <w:tcPr>
            <w:tcW w:w="1453" w:type="dxa"/>
            <w:shd w:val="clear" w:color="auto" w:fill="auto"/>
          </w:tcPr>
          <w:p w14:paraId="65F8A1E0" w14:textId="77777777" w:rsidR="00542305" w:rsidRPr="007C3161" w:rsidRDefault="00542305" w:rsidP="00475CE2">
            <w:pPr>
              <w:pStyle w:val="TAC"/>
              <w:rPr>
                <w:rFonts w:cs="Arial"/>
              </w:rPr>
            </w:pPr>
            <w:r w:rsidRPr="007C3161">
              <w:t>port1</w:t>
            </w:r>
          </w:p>
        </w:tc>
        <w:tc>
          <w:tcPr>
            <w:tcW w:w="3650" w:type="dxa"/>
          </w:tcPr>
          <w:p w14:paraId="0E66F315" w14:textId="77777777" w:rsidR="00542305" w:rsidRPr="007C3161" w:rsidRDefault="00542305" w:rsidP="00475CE2">
            <w:pPr>
              <w:pStyle w:val="TAL"/>
              <w:rPr>
                <w:rFonts w:cs="Arial"/>
              </w:rPr>
            </w:pPr>
            <w:r w:rsidRPr="007C3161">
              <w:rPr>
                <w:rFonts w:cs="Arial"/>
              </w:rPr>
              <w:t>Number of antenna ports used for SRS transmission</w:t>
            </w:r>
          </w:p>
        </w:tc>
      </w:tr>
      <w:tr w:rsidR="00542305" w:rsidRPr="007C3161" w14:paraId="5B292A13" w14:textId="77777777" w:rsidTr="00475CE2">
        <w:trPr>
          <w:jc w:val="center"/>
        </w:trPr>
        <w:tc>
          <w:tcPr>
            <w:tcW w:w="8505" w:type="dxa"/>
            <w:gridSpan w:val="3"/>
            <w:vAlign w:val="center"/>
          </w:tcPr>
          <w:p w14:paraId="67FC7534" w14:textId="77777777" w:rsidR="00542305" w:rsidRPr="007C3161" w:rsidRDefault="00542305" w:rsidP="00475CE2">
            <w:pPr>
              <w:pStyle w:val="TAN"/>
              <w:rPr>
                <w:rFonts w:cs="Arial"/>
              </w:rPr>
            </w:pPr>
            <w:r w:rsidRPr="007C3161">
              <w:rPr>
                <w:rFonts w:cs="Arial"/>
              </w:rPr>
              <w:t>Note:</w:t>
            </w:r>
            <w:r w:rsidRPr="007C3161">
              <w:rPr>
                <w:rFonts w:cs="Arial"/>
              </w:rPr>
              <w:tab/>
              <w:t>For further information see clause 6.3.2 in TS 38.331 [13].</w:t>
            </w:r>
          </w:p>
        </w:tc>
      </w:tr>
    </w:tbl>
    <w:p w14:paraId="5540011B" w14:textId="77777777" w:rsidR="00542305" w:rsidRPr="007C3161" w:rsidRDefault="00542305" w:rsidP="00542305"/>
    <w:p w14:paraId="1377395C" w14:textId="77777777" w:rsidR="00542305" w:rsidRPr="007C3161" w:rsidRDefault="00542305" w:rsidP="00542305">
      <w:pPr>
        <w:pStyle w:val="TH"/>
      </w:pPr>
      <w:r w:rsidRPr="007C3161">
        <w:t>Table 5.4.3.1.5-</w:t>
      </w:r>
      <w:r w:rsidRPr="007C3161">
        <w:rPr>
          <w:lang w:eastAsia="ja-JP"/>
        </w:rPr>
        <w:t>3</w:t>
      </w:r>
      <w:r w:rsidRPr="007C3161">
        <w:t xml:space="preserve">: </w:t>
      </w:r>
      <w:r w:rsidRPr="007C3161">
        <w:rPr>
          <w:lang w:eastAsia="ja-JP"/>
        </w:rPr>
        <w:t>UE Timing Advance adjustment accuracy</w:t>
      </w:r>
    </w:p>
    <w:tbl>
      <w:tblPr>
        <w:tblW w:w="4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92"/>
        <w:gridCol w:w="1134"/>
      </w:tblGrid>
      <w:tr w:rsidR="00542305" w:rsidRPr="007C3161" w14:paraId="025A3078" w14:textId="77777777" w:rsidTr="00475CE2">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5FE03C03" w14:textId="77777777" w:rsidR="00542305" w:rsidRPr="007C3161" w:rsidRDefault="00542305" w:rsidP="00475CE2">
            <w:pPr>
              <w:pStyle w:val="TAH"/>
            </w:pPr>
            <w:r w:rsidRPr="007C3161">
              <w:t>UL Sub Carrier Spacing(kHz)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86B24C5" w14:textId="77777777" w:rsidR="00542305" w:rsidRPr="007C3161" w:rsidRDefault="00542305" w:rsidP="00475CE2">
            <w:pPr>
              <w:pStyle w:val="TAH"/>
            </w:pPr>
            <w:r w:rsidRPr="007C3161">
              <w:t>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16E5FB4" w14:textId="77777777" w:rsidR="00542305" w:rsidRPr="007C3161" w:rsidRDefault="00542305" w:rsidP="00475CE2">
            <w:pPr>
              <w:pStyle w:val="TAH"/>
            </w:pPr>
            <w:r w:rsidRPr="007C3161">
              <w:t>120</w:t>
            </w:r>
          </w:p>
        </w:tc>
      </w:tr>
      <w:tr w:rsidR="00542305" w:rsidRPr="007C3161" w14:paraId="60C5E5BF" w14:textId="77777777" w:rsidTr="00475CE2">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59022849" w14:textId="77777777" w:rsidR="00542305" w:rsidRPr="007C3161" w:rsidRDefault="00542305" w:rsidP="00475CE2">
            <w:pPr>
              <w:pStyle w:val="TAH"/>
            </w:pPr>
            <w:r w:rsidRPr="007C3161">
              <w:t>UE Timing Advance adjustment accuracy</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D062CE" w14:textId="77777777" w:rsidR="00542305" w:rsidRPr="007C3161" w:rsidRDefault="00542305" w:rsidP="00475CE2">
            <w:pPr>
              <w:pStyle w:val="TAC"/>
            </w:pPr>
            <w:r w:rsidRPr="007C3161">
              <w:rPr>
                <w:szCs w:val="22"/>
              </w:rPr>
              <w:t>±</w:t>
            </w:r>
            <w:r w:rsidRPr="007C3161">
              <w:t>128 T</w:t>
            </w:r>
            <w:r w:rsidRPr="007C3161">
              <w:rPr>
                <w:vertAlign w:val="subscript"/>
              </w:rPr>
              <w:t>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F6B41BE" w14:textId="77777777" w:rsidR="00542305" w:rsidRPr="007C3161" w:rsidRDefault="00542305" w:rsidP="00475CE2">
            <w:pPr>
              <w:pStyle w:val="TAC"/>
            </w:pPr>
            <w:r w:rsidRPr="007C3161">
              <w:rPr>
                <w:szCs w:val="22"/>
              </w:rPr>
              <w:t>±</w:t>
            </w:r>
            <w:r w:rsidRPr="007C3161">
              <w:t>72 T</w:t>
            </w:r>
            <w:r w:rsidRPr="007C3161">
              <w:rPr>
                <w:vertAlign w:val="subscript"/>
              </w:rPr>
              <w:t>c</w:t>
            </w:r>
          </w:p>
        </w:tc>
      </w:tr>
    </w:tbl>
    <w:p w14:paraId="230BB46B" w14:textId="77777777" w:rsidR="00542305" w:rsidRPr="007C3161" w:rsidRDefault="00542305" w:rsidP="00542305"/>
    <w:p w14:paraId="13153328" w14:textId="77777777" w:rsidR="00542305" w:rsidRPr="007C3161" w:rsidRDefault="00542305" w:rsidP="00542305">
      <w:r w:rsidRPr="007C3161">
        <w:t>For the test to pass, the total number of successful tests shall be more than 90% of the cases with a confidence level of 95%.</w:t>
      </w:r>
    </w:p>
    <w:p w14:paraId="2F58478B" w14:textId="77777777" w:rsidR="00542305" w:rsidRPr="007C3161" w:rsidRDefault="00542305" w:rsidP="00542305">
      <w:pPr>
        <w:pStyle w:val="Heading2"/>
      </w:pPr>
      <w:bookmarkStart w:id="312" w:name="_Toc21621522"/>
      <w:bookmarkStart w:id="313" w:name="_Toc29297137"/>
      <w:bookmarkStart w:id="314" w:name="_Toc36149338"/>
      <w:bookmarkStart w:id="315" w:name="_Toc44092917"/>
      <w:bookmarkStart w:id="316" w:name="_Toc44093466"/>
      <w:bookmarkStart w:id="317" w:name="_Toc44094289"/>
      <w:bookmarkStart w:id="318" w:name="_Toc44094568"/>
      <w:bookmarkStart w:id="319" w:name="_Toc52295984"/>
      <w:bookmarkStart w:id="320" w:name="_Toc59027694"/>
      <w:bookmarkStart w:id="321" w:name="_Toc69328188"/>
      <w:bookmarkStart w:id="322" w:name="_Toc75989828"/>
      <w:bookmarkStart w:id="323" w:name="_Toc75992934"/>
      <w:bookmarkStart w:id="324" w:name="_Toc76018711"/>
      <w:bookmarkStart w:id="325" w:name="_Toc84513786"/>
      <w:bookmarkStart w:id="326" w:name="_Toc84514350"/>
      <w:r w:rsidRPr="007C3161">
        <w:t>5.5</w:t>
      </w:r>
      <w:r w:rsidRPr="007C3161">
        <w:tab/>
        <w:t>Signaling characteristics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68BD7A4F" w14:textId="77777777" w:rsidR="00542305" w:rsidRPr="007C3161" w:rsidRDefault="00542305" w:rsidP="00542305">
      <w:pPr>
        <w:pStyle w:val="Heading3"/>
      </w:pPr>
      <w:bookmarkStart w:id="327" w:name="_Toc21621523"/>
      <w:bookmarkStart w:id="328" w:name="_Toc29297138"/>
      <w:bookmarkStart w:id="329" w:name="_Toc36149339"/>
      <w:bookmarkStart w:id="330" w:name="_Toc44092918"/>
      <w:bookmarkStart w:id="331" w:name="_Toc44093467"/>
      <w:bookmarkStart w:id="332" w:name="_Toc44094290"/>
      <w:bookmarkStart w:id="333" w:name="_Toc44094569"/>
      <w:bookmarkStart w:id="334" w:name="_Toc52295985"/>
      <w:bookmarkStart w:id="335" w:name="_Toc59027695"/>
      <w:bookmarkStart w:id="336" w:name="_Toc69328189"/>
      <w:bookmarkStart w:id="337" w:name="_Toc75989829"/>
      <w:bookmarkStart w:id="338" w:name="_Toc75992935"/>
      <w:bookmarkStart w:id="339" w:name="_Toc76018712"/>
      <w:bookmarkStart w:id="340" w:name="_Toc84513787"/>
      <w:bookmarkStart w:id="341" w:name="_Toc84514351"/>
      <w:r w:rsidRPr="007C3161">
        <w:t>5.5.1</w:t>
      </w:r>
      <w:r w:rsidRPr="007C3161">
        <w:tab/>
        <w:t>Radio link monitoring</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480A083C" w14:textId="77777777" w:rsidR="00542305" w:rsidRPr="007C3161" w:rsidRDefault="00542305" w:rsidP="00542305">
      <w:pPr>
        <w:rPr>
          <w:rFonts w:cs="v5.0.0"/>
        </w:rPr>
      </w:pPr>
      <w:r w:rsidRPr="007C3161">
        <w:t xml:space="preserve">The requirements in this section apply for radio link monitoring on PSCell in EN-DC operation mode. </w:t>
      </w:r>
      <w:r w:rsidRPr="007C3161">
        <w:rPr>
          <w:rFonts w:cs="v5.0.0"/>
        </w:rPr>
        <w:t xml:space="preserve">The UE shall monitor the downlink link quality based on the reference signal in the configured RLM-RS resource(s) in order to detect the </w:t>
      </w:r>
      <w:r w:rsidRPr="007C3161">
        <w:t>downlink radio link quality of the PCell and PSCell</w:t>
      </w:r>
      <w:r w:rsidRPr="007C3161">
        <w:rPr>
          <w:rFonts w:cs="v5.0.0"/>
        </w:rPr>
        <w:t xml:space="preserve"> as specified in TS 38.213 [8]. The configured RLM-RS resources can be all SSBs, or all CSI-RSs, or a mix of SSBs and CSI-RSs. UE is not required to perform RLM outside the active DL BWP.</w:t>
      </w:r>
    </w:p>
    <w:p w14:paraId="43EAAFFA" w14:textId="77777777" w:rsidR="00542305" w:rsidRPr="007C3161" w:rsidRDefault="00542305" w:rsidP="00542305">
      <w:r w:rsidRPr="007C3161">
        <w:rPr>
          <w:rFonts w:eastAsia="?? ??" w:cs="v5.0.0"/>
        </w:rPr>
        <w:t xml:space="preserve">On each RLM-RS resource, the UE shall estimate the downlink radio link quality and compare it to the thresholds </w:t>
      </w:r>
      <w:r w:rsidRPr="007C3161">
        <w:rPr>
          <w:rFonts w:cs="v5.0.0"/>
        </w:rPr>
        <w:t>Q</w:t>
      </w:r>
      <w:r w:rsidRPr="007C3161">
        <w:rPr>
          <w:rFonts w:cs="v5.0.0"/>
          <w:vertAlign w:val="subscript"/>
        </w:rPr>
        <w:t>out</w:t>
      </w:r>
      <w:r w:rsidRPr="007C3161">
        <w:rPr>
          <w:rFonts w:eastAsia="?? ??" w:cs="v5.0.0"/>
        </w:rPr>
        <w:t xml:space="preserve"> and </w:t>
      </w:r>
      <w:r w:rsidRPr="007C3161">
        <w:rPr>
          <w:rFonts w:cs="v5.0.0"/>
        </w:rPr>
        <w:t>Q</w:t>
      </w:r>
      <w:r w:rsidRPr="007C3161">
        <w:rPr>
          <w:rFonts w:cs="v5.0.0"/>
          <w:vertAlign w:val="subscript"/>
        </w:rPr>
        <w:t>in</w:t>
      </w:r>
      <w:r w:rsidRPr="007C3161">
        <w:rPr>
          <w:rFonts w:eastAsia="?? ??" w:cs="v5.0.0"/>
        </w:rPr>
        <w:t xml:space="preserve"> for the purpose of monitoring </w:t>
      </w:r>
      <w:r w:rsidRPr="007C3161">
        <w:t>downlink radio link quality of the cell</w:t>
      </w:r>
      <w:r w:rsidRPr="007C3161">
        <w:rPr>
          <w:rFonts w:eastAsia="?? ??" w:cs="v5.0.0"/>
        </w:rPr>
        <w:t>.</w:t>
      </w:r>
    </w:p>
    <w:p w14:paraId="1D6DDCEB" w14:textId="77777777" w:rsidR="00542305" w:rsidRPr="007C3161" w:rsidRDefault="00542305" w:rsidP="00542305">
      <w:pPr>
        <w:pStyle w:val="Heading4"/>
        <w:rPr>
          <w:rFonts w:cs="Arial"/>
          <w:szCs w:val="24"/>
        </w:rPr>
      </w:pPr>
      <w:bookmarkStart w:id="342" w:name="_Toc21621524"/>
      <w:bookmarkStart w:id="343" w:name="_Toc29297139"/>
      <w:bookmarkStart w:id="344" w:name="_Toc36149340"/>
      <w:bookmarkStart w:id="345" w:name="_Toc44092919"/>
      <w:bookmarkStart w:id="346" w:name="_Toc44093468"/>
      <w:bookmarkStart w:id="347" w:name="_Toc44094291"/>
      <w:bookmarkStart w:id="348" w:name="_Toc44094570"/>
      <w:bookmarkStart w:id="349" w:name="_Toc52295986"/>
      <w:bookmarkStart w:id="350" w:name="_Toc59027696"/>
      <w:bookmarkStart w:id="351" w:name="_Toc69328190"/>
      <w:bookmarkStart w:id="352" w:name="_Toc75989830"/>
      <w:bookmarkStart w:id="353" w:name="_Toc75992936"/>
      <w:bookmarkStart w:id="354" w:name="_Toc76018713"/>
      <w:bookmarkStart w:id="355" w:name="_Toc84513788"/>
      <w:bookmarkStart w:id="356" w:name="_Toc84514352"/>
      <w:r w:rsidRPr="007C3161">
        <w:rPr>
          <w:rFonts w:cs="Arial"/>
          <w:szCs w:val="24"/>
        </w:rPr>
        <w:t>5.5.1.0</w:t>
      </w:r>
      <w:r w:rsidRPr="007C3161">
        <w:rPr>
          <w:rFonts w:cs="Arial"/>
          <w:szCs w:val="24"/>
        </w:rPr>
        <w:tab/>
        <w:t>Minimum conformance requirements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1AC0E7B5" w14:textId="77777777" w:rsidR="00542305" w:rsidRPr="007C3161" w:rsidRDefault="00542305" w:rsidP="00542305">
      <w:pPr>
        <w:pStyle w:val="Heading5"/>
      </w:pPr>
      <w:bookmarkStart w:id="357" w:name="_Toc21621525"/>
      <w:bookmarkStart w:id="358" w:name="_Toc29297140"/>
      <w:bookmarkStart w:id="359" w:name="_Toc36149341"/>
      <w:bookmarkStart w:id="360" w:name="_Toc44092920"/>
      <w:bookmarkStart w:id="361" w:name="_Toc44093469"/>
      <w:bookmarkStart w:id="362" w:name="_Toc44094292"/>
      <w:bookmarkStart w:id="363" w:name="_Toc44094571"/>
      <w:bookmarkStart w:id="364" w:name="_Toc52295987"/>
      <w:bookmarkStart w:id="365" w:name="_Toc59027697"/>
      <w:bookmarkStart w:id="366" w:name="_Toc69328191"/>
      <w:bookmarkStart w:id="367" w:name="_Toc75989831"/>
      <w:bookmarkStart w:id="368" w:name="_Toc75992937"/>
      <w:bookmarkStart w:id="369" w:name="_Toc76018714"/>
      <w:bookmarkStart w:id="370" w:name="_Toc84513789"/>
      <w:bookmarkStart w:id="371" w:name="_Toc84514353"/>
      <w:r w:rsidRPr="007C3161">
        <w:t>5.5.1.0.1</w:t>
      </w:r>
      <w:r w:rsidRPr="007C3161">
        <w:tab/>
        <w:t>Minimum conformance requirements for out-of-sync SSB-based RLM</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7585D767" w14:textId="77777777" w:rsidR="00542305" w:rsidRPr="007C3161" w:rsidRDefault="00542305" w:rsidP="00542305">
      <w:pPr>
        <w:rPr>
          <w:rFonts w:eastAsia="?? ??"/>
        </w:rPr>
      </w:pPr>
      <w:r w:rsidRPr="007C3161">
        <w:rPr>
          <w:rFonts w:eastAsia="?? ??"/>
        </w:rPr>
        <w:t xml:space="preserve">UE shall be able to evaluate whether the downlink radio link quality on the configured RLM-RS </w:t>
      </w:r>
      <w:r w:rsidRPr="007C3161">
        <w:rPr>
          <w:rFonts w:cs="Arial"/>
        </w:rPr>
        <w:t>resource</w:t>
      </w:r>
      <w:r w:rsidRPr="007C3161">
        <w:t xml:space="preserve"> estimated </w:t>
      </w:r>
      <w:r w:rsidRPr="007C3161">
        <w:rPr>
          <w:rFonts w:eastAsia="?? ??"/>
        </w:rPr>
        <w:t xml:space="preserve">over the last </w:t>
      </w:r>
      <w:r w:rsidRPr="007C3161">
        <w:t>T</w:t>
      </w:r>
      <w:r w:rsidRPr="007C3161">
        <w:rPr>
          <w:vertAlign w:val="subscript"/>
        </w:rPr>
        <w:t>Evaluate_out_SSB</w:t>
      </w:r>
      <w:r w:rsidRPr="007C3161">
        <w:rPr>
          <w:rFonts w:eastAsia="?? ??"/>
        </w:rPr>
        <w:t xml:space="preserve"> [ms] period</w:t>
      </w:r>
      <w:r w:rsidRPr="007C3161">
        <w:t xml:space="preserve"> </w:t>
      </w:r>
      <w:r w:rsidRPr="007C3161">
        <w:rPr>
          <w:rFonts w:eastAsia="?? ??"/>
        </w:rPr>
        <w:t>becomes worse than the threshold Q</w:t>
      </w:r>
      <w:r w:rsidRPr="007C3161">
        <w:rPr>
          <w:rFonts w:eastAsia="?? ??"/>
          <w:vertAlign w:val="subscript"/>
        </w:rPr>
        <w:t>out_SSB</w:t>
      </w:r>
      <w:r w:rsidRPr="007C3161">
        <w:rPr>
          <w:rFonts w:eastAsia="?? ??"/>
        </w:rPr>
        <w:t xml:space="preserve"> within </w:t>
      </w:r>
      <w:r w:rsidRPr="007C3161">
        <w:t>T</w:t>
      </w:r>
      <w:r w:rsidRPr="007C3161">
        <w:rPr>
          <w:vertAlign w:val="subscript"/>
        </w:rPr>
        <w:t>Evaluate_out_SSB</w:t>
      </w:r>
      <w:r w:rsidRPr="007C3161">
        <w:rPr>
          <w:rFonts w:eastAsia="?? ??"/>
        </w:rPr>
        <w:t xml:space="preserve"> [ms] evaluation period. </w:t>
      </w:r>
      <w:r w:rsidRPr="007C3161">
        <w:t xml:space="preserve">The requirements in this section apply for each SSB based RLM-RS resource configured for PSCell, provided that the SSB configured for RLM is transmitted within UE active DL BWP during the entire evaluation period defined in </w:t>
      </w:r>
      <w:r w:rsidRPr="007C3161">
        <w:rPr>
          <w:rFonts w:eastAsia="?? ??"/>
        </w:rPr>
        <w:t>Table 5.5.1.0.1-1.</w:t>
      </w:r>
    </w:p>
    <w:p w14:paraId="2AA583A7" w14:textId="77777777" w:rsidR="00542305" w:rsidRPr="007C3161" w:rsidRDefault="00542305" w:rsidP="00542305">
      <w:pPr>
        <w:rPr>
          <w:rFonts w:eastAsia="?? ??"/>
        </w:rPr>
      </w:pPr>
      <w:r w:rsidRPr="007C3161">
        <w:t>T</w:t>
      </w:r>
      <w:r w:rsidRPr="007C3161">
        <w:rPr>
          <w:vertAlign w:val="subscript"/>
        </w:rPr>
        <w:t>Evaluate_out_SSB</w:t>
      </w:r>
      <w:r w:rsidRPr="007C3161">
        <w:rPr>
          <w:rFonts w:eastAsia="?? ??"/>
        </w:rPr>
        <w:t xml:space="preserve"> is defined in Table 5.5.1.0.1-1 for FR2.</w:t>
      </w:r>
    </w:p>
    <w:p w14:paraId="2AB8739D" w14:textId="77777777" w:rsidR="00542305" w:rsidRPr="007C3161" w:rsidRDefault="00542305" w:rsidP="00542305">
      <w:pPr>
        <w:pStyle w:val="TH"/>
      </w:pPr>
      <w:r w:rsidRPr="007C3161">
        <w:lastRenderedPageBreak/>
        <w:t>Table 5.5.1.0.1-1: Evaluation period T</w:t>
      </w:r>
      <w:r w:rsidRPr="007C3161">
        <w:rPr>
          <w:vertAlign w:val="subscript"/>
        </w:rPr>
        <w:t>Evaluate_out</w:t>
      </w:r>
      <w:r w:rsidRPr="007C3161">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300"/>
      </w:tblGrid>
      <w:tr w:rsidR="00542305" w:rsidRPr="007C3161" w14:paraId="35CAD699" w14:textId="77777777" w:rsidTr="00475CE2">
        <w:trPr>
          <w:jc w:val="center"/>
        </w:trPr>
        <w:tc>
          <w:tcPr>
            <w:tcW w:w="2035" w:type="dxa"/>
            <w:shd w:val="clear" w:color="auto" w:fill="auto"/>
          </w:tcPr>
          <w:p w14:paraId="01380EA1" w14:textId="77777777" w:rsidR="00542305" w:rsidRPr="007C3161" w:rsidRDefault="00542305" w:rsidP="00475CE2">
            <w:pPr>
              <w:pStyle w:val="TAH"/>
            </w:pPr>
            <w:r w:rsidRPr="007C3161">
              <w:t>Configuration</w:t>
            </w:r>
          </w:p>
        </w:tc>
        <w:tc>
          <w:tcPr>
            <w:tcW w:w="3260" w:type="dxa"/>
            <w:shd w:val="clear" w:color="auto" w:fill="auto"/>
          </w:tcPr>
          <w:p w14:paraId="5E95D9A1" w14:textId="77777777" w:rsidR="00542305" w:rsidRPr="007C3161" w:rsidRDefault="00542305" w:rsidP="00475CE2">
            <w:pPr>
              <w:pStyle w:val="TAH"/>
            </w:pPr>
            <w:r w:rsidRPr="007C3161">
              <w:t>T</w:t>
            </w:r>
            <w:r w:rsidRPr="007C3161">
              <w:rPr>
                <w:vertAlign w:val="subscript"/>
              </w:rPr>
              <w:t>Evaluate_out_SSB</w:t>
            </w:r>
            <w:r w:rsidRPr="007C3161">
              <w:t xml:space="preserve"> (ms) </w:t>
            </w:r>
          </w:p>
        </w:tc>
      </w:tr>
      <w:tr w:rsidR="00542305" w:rsidRPr="007C3161" w14:paraId="4F58952E" w14:textId="77777777" w:rsidTr="00475CE2">
        <w:trPr>
          <w:jc w:val="center"/>
        </w:trPr>
        <w:tc>
          <w:tcPr>
            <w:tcW w:w="2035" w:type="dxa"/>
            <w:shd w:val="clear" w:color="auto" w:fill="auto"/>
          </w:tcPr>
          <w:p w14:paraId="41977A1B" w14:textId="77777777" w:rsidR="00542305" w:rsidRPr="007C3161" w:rsidRDefault="00542305" w:rsidP="00475CE2">
            <w:pPr>
              <w:pStyle w:val="TAC"/>
            </w:pPr>
            <w:r w:rsidRPr="007C3161">
              <w:t>no DRX</w:t>
            </w:r>
          </w:p>
        </w:tc>
        <w:tc>
          <w:tcPr>
            <w:tcW w:w="3260" w:type="dxa"/>
            <w:shd w:val="clear" w:color="auto" w:fill="auto"/>
          </w:tcPr>
          <w:p w14:paraId="6B34456F" w14:textId="77777777" w:rsidR="00542305" w:rsidRPr="007C3161" w:rsidRDefault="00542305" w:rsidP="00475CE2">
            <w:pPr>
              <w:pStyle w:val="TAC"/>
            </w:pPr>
            <w:r w:rsidRPr="007C3161">
              <w:t>max(200,ceil(10*P*N)*T</w:t>
            </w:r>
            <w:r w:rsidRPr="007C3161">
              <w:rPr>
                <w:vertAlign w:val="subscript"/>
              </w:rPr>
              <w:t>SSB</w:t>
            </w:r>
            <w:r w:rsidRPr="007C3161">
              <w:t>)</w:t>
            </w:r>
          </w:p>
        </w:tc>
      </w:tr>
      <w:tr w:rsidR="00542305" w:rsidRPr="007C3161" w14:paraId="204126E6" w14:textId="77777777" w:rsidTr="00475CE2">
        <w:trPr>
          <w:jc w:val="center"/>
        </w:trPr>
        <w:tc>
          <w:tcPr>
            <w:tcW w:w="2035" w:type="dxa"/>
            <w:shd w:val="clear" w:color="auto" w:fill="auto"/>
          </w:tcPr>
          <w:p w14:paraId="145FE83F" w14:textId="77777777" w:rsidR="00542305" w:rsidRPr="007C3161" w:rsidRDefault="00542305" w:rsidP="00475CE2">
            <w:pPr>
              <w:pStyle w:val="TAC"/>
            </w:pPr>
            <w:r w:rsidRPr="007C3161">
              <w:t>DRX cycle≤320</w:t>
            </w:r>
          </w:p>
        </w:tc>
        <w:tc>
          <w:tcPr>
            <w:tcW w:w="3260" w:type="dxa"/>
            <w:shd w:val="clear" w:color="auto" w:fill="auto"/>
          </w:tcPr>
          <w:p w14:paraId="3E5D66E5" w14:textId="77777777" w:rsidR="00542305" w:rsidRPr="007C3161" w:rsidRDefault="00542305" w:rsidP="00475CE2">
            <w:pPr>
              <w:pStyle w:val="TAC"/>
            </w:pPr>
            <w:r w:rsidRPr="007C3161">
              <w:t>max(200,ceil(15*P*N)*max(T</w:t>
            </w:r>
            <w:r w:rsidRPr="007C3161">
              <w:rPr>
                <w:vertAlign w:val="subscript"/>
              </w:rPr>
              <w:t>DRX</w:t>
            </w:r>
            <w:r w:rsidRPr="007C3161">
              <w:t>,T</w:t>
            </w:r>
            <w:r w:rsidRPr="007C3161">
              <w:rPr>
                <w:vertAlign w:val="subscript"/>
              </w:rPr>
              <w:t>SSB</w:t>
            </w:r>
            <w:r w:rsidRPr="007C3161">
              <w:t>))</w:t>
            </w:r>
          </w:p>
        </w:tc>
      </w:tr>
      <w:tr w:rsidR="00542305" w:rsidRPr="007C3161" w14:paraId="2F75C7C3" w14:textId="77777777" w:rsidTr="00475CE2">
        <w:trPr>
          <w:jc w:val="center"/>
        </w:trPr>
        <w:tc>
          <w:tcPr>
            <w:tcW w:w="2035" w:type="dxa"/>
            <w:shd w:val="clear" w:color="auto" w:fill="auto"/>
          </w:tcPr>
          <w:p w14:paraId="7E7E18DF" w14:textId="77777777" w:rsidR="00542305" w:rsidRPr="007C3161" w:rsidRDefault="00542305" w:rsidP="00475CE2">
            <w:pPr>
              <w:pStyle w:val="TAC"/>
            </w:pPr>
            <w:r w:rsidRPr="007C3161">
              <w:t>DRX cycle&gt;320</w:t>
            </w:r>
          </w:p>
        </w:tc>
        <w:tc>
          <w:tcPr>
            <w:tcW w:w="3260" w:type="dxa"/>
            <w:shd w:val="clear" w:color="auto" w:fill="auto"/>
          </w:tcPr>
          <w:p w14:paraId="468D229D" w14:textId="77777777" w:rsidR="00542305" w:rsidRPr="007C3161" w:rsidRDefault="00542305" w:rsidP="00475CE2">
            <w:pPr>
              <w:pStyle w:val="TAC"/>
            </w:pPr>
            <w:r w:rsidRPr="007C3161">
              <w:t>ceil(10*P*N)*T</w:t>
            </w:r>
            <w:r w:rsidRPr="007C3161">
              <w:rPr>
                <w:vertAlign w:val="subscript"/>
              </w:rPr>
              <w:t>DRX</w:t>
            </w:r>
          </w:p>
        </w:tc>
      </w:tr>
      <w:tr w:rsidR="00542305" w:rsidRPr="007C3161" w14:paraId="68AACBF1" w14:textId="77777777" w:rsidTr="00475CE2">
        <w:trPr>
          <w:jc w:val="center"/>
        </w:trPr>
        <w:tc>
          <w:tcPr>
            <w:tcW w:w="5295" w:type="dxa"/>
            <w:gridSpan w:val="2"/>
            <w:shd w:val="clear" w:color="auto" w:fill="auto"/>
          </w:tcPr>
          <w:p w14:paraId="547D5ECD" w14:textId="77777777" w:rsidR="00542305" w:rsidRPr="007C3161" w:rsidRDefault="00542305" w:rsidP="00475CE2">
            <w:pPr>
              <w:pStyle w:val="TAN"/>
            </w:pPr>
            <w:r w:rsidRPr="007C3161">
              <w:t>NOTE:</w:t>
            </w:r>
            <w:r w:rsidRPr="007C3161">
              <w:rPr>
                <w:sz w:val="28"/>
              </w:rPr>
              <w:tab/>
            </w:r>
            <w:r w:rsidRPr="007C3161">
              <w:t>T</w:t>
            </w:r>
            <w:r w:rsidRPr="007C3161">
              <w:rPr>
                <w:vertAlign w:val="subscript"/>
              </w:rPr>
              <w:t>SSB</w:t>
            </w:r>
            <w:r w:rsidRPr="007C3161">
              <w:t xml:space="preserve"> is the periodicity of SSB configured for RLM. T</w:t>
            </w:r>
            <w:r w:rsidRPr="007C3161">
              <w:rPr>
                <w:vertAlign w:val="subscript"/>
              </w:rPr>
              <w:t>DRX</w:t>
            </w:r>
            <w:r w:rsidRPr="007C3161">
              <w:t xml:space="preserve"> is the DRX cycle length.</w:t>
            </w:r>
          </w:p>
        </w:tc>
      </w:tr>
    </w:tbl>
    <w:p w14:paraId="7B5EC4D9" w14:textId="77777777" w:rsidR="00542305" w:rsidRPr="007C3161" w:rsidRDefault="00542305" w:rsidP="00542305">
      <w:pPr>
        <w:rPr>
          <w:rFonts w:eastAsia="?? ??"/>
        </w:rPr>
      </w:pPr>
    </w:p>
    <w:p w14:paraId="7DB2B309" w14:textId="77777777" w:rsidR="00542305" w:rsidRPr="007C3161" w:rsidRDefault="00542305" w:rsidP="00542305">
      <w:pPr>
        <w:rPr>
          <w:rFonts w:eastAsia="?? ??"/>
        </w:rPr>
      </w:pPr>
      <w:r w:rsidRPr="007C3161">
        <w:rPr>
          <w:rFonts w:eastAsia="?? ??"/>
        </w:rPr>
        <w:t>For FR2,</w:t>
      </w:r>
    </w:p>
    <w:p w14:paraId="4B8B6A5D" w14:textId="77777777" w:rsidR="00542305" w:rsidRPr="007C3161" w:rsidRDefault="00542305" w:rsidP="00542305">
      <w:pPr>
        <w:pStyle w:val="B1"/>
      </w:pPr>
      <w:r w:rsidRPr="007C3161">
        <w:t>-</w:t>
      </w:r>
      <w:r w:rsidRPr="007C3161">
        <w:tab/>
        <w:t>P=1/(1 – T</w:t>
      </w:r>
      <w:r w:rsidRPr="007C3161">
        <w:rPr>
          <w:vertAlign w:val="subscript"/>
        </w:rPr>
        <w:t>SSB</w:t>
      </w:r>
      <w:r w:rsidRPr="007C3161">
        <w:t>/T</w:t>
      </w:r>
      <w:r w:rsidRPr="007C3161">
        <w:rPr>
          <w:vertAlign w:val="subscript"/>
        </w:rPr>
        <w:t>SMTCperiod</w:t>
      </w:r>
      <w:r w:rsidRPr="007C3161">
        <w:t>), when RLM-RS is not overlapped with measurement gap and RLM-RS is partially overlapped with SMTC occasion (T</w:t>
      </w:r>
      <w:r w:rsidRPr="007C3161">
        <w:rPr>
          <w:vertAlign w:val="subscript"/>
        </w:rPr>
        <w:t>SSB</w:t>
      </w:r>
      <w:r w:rsidRPr="007C3161">
        <w:t xml:space="preserve"> &lt; T</w:t>
      </w:r>
      <w:r w:rsidRPr="007C3161">
        <w:rPr>
          <w:vertAlign w:val="subscript"/>
        </w:rPr>
        <w:t>SMTCperiod</w:t>
      </w:r>
      <w:r w:rsidRPr="007C3161">
        <w:t>).</w:t>
      </w:r>
    </w:p>
    <w:p w14:paraId="3E7C42A2" w14:textId="77777777" w:rsidR="00542305" w:rsidRPr="007C3161" w:rsidRDefault="00542305" w:rsidP="00542305">
      <w:pPr>
        <w:pStyle w:val="B1"/>
      </w:pPr>
      <w:r w:rsidRPr="007C3161">
        <w:t>-</w:t>
      </w:r>
      <w:r w:rsidRPr="007C3161">
        <w:tab/>
        <w:t>P is 3, when RLM-RS is not overlapped with measurement gap and RLM-RS is fully overlapped with SMTC period (T</w:t>
      </w:r>
      <w:r w:rsidRPr="007C3161">
        <w:rPr>
          <w:vertAlign w:val="subscript"/>
        </w:rPr>
        <w:t>SSB</w:t>
      </w:r>
      <w:r w:rsidRPr="007C3161">
        <w:t xml:space="preserve"> = T</w:t>
      </w:r>
      <w:r w:rsidRPr="007C3161">
        <w:rPr>
          <w:vertAlign w:val="subscript"/>
        </w:rPr>
        <w:t>SMTCperiod</w:t>
      </w:r>
      <w:r w:rsidRPr="007C3161">
        <w:t>).</w:t>
      </w:r>
    </w:p>
    <w:p w14:paraId="40151A51" w14:textId="77777777" w:rsidR="00542305" w:rsidRPr="007C3161" w:rsidRDefault="00542305" w:rsidP="00542305">
      <w:pPr>
        <w:pStyle w:val="B1"/>
      </w:pPr>
      <w:r w:rsidRPr="007C3161">
        <w:t>-</w:t>
      </w:r>
      <w:r w:rsidRPr="007C3161">
        <w:tab/>
        <w:t>P is 1/(1- T</w:t>
      </w:r>
      <w:r w:rsidRPr="007C3161">
        <w:rPr>
          <w:vertAlign w:val="subscript"/>
        </w:rPr>
        <w:t>SSB</w:t>
      </w:r>
      <w:r w:rsidRPr="007C3161">
        <w:t>/MGRP - T</w:t>
      </w:r>
      <w:r w:rsidRPr="007C3161">
        <w:rPr>
          <w:vertAlign w:val="subscript"/>
        </w:rPr>
        <w:t>SSB</w:t>
      </w:r>
      <w:r w:rsidRPr="007C3161">
        <w:t>/T</w:t>
      </w:r>
      <w:r w:rsidRPr="007C3161">
        <w:rPr>
          <w:vertAlign w:val="subscript"/>
        </w:rPr>
        <w:t>SMTCperiod</w:t>
      </w:r>
      <w:r w:rsidRPr="007C3161">
        <w:t>), when RLM-RS is partially overlapped with measurement gap and RLM-RS is partially overlapped with SMTC occasion (T</w:t>
      </w:r>
      <w:r w:rsidRPr="007C3161">
        <w:rPr>
          <w:vertAlign w:val="subscript"/>
        </w:rPr>
        <w:t>SSB</w:t>
      </w:r>
      <w:r w:rsidRPr="007C3161">
        <w:t xml:space="preserve"> &lt; T</w:t>
      </w:r>
      <w:r w:rsidRPr="007C3161">
        <w:rPr>
          <w:vertAlign w:val="subscript"/>
        </w:rPr>
        <w:t>SMTCperiod</w:t>
      </w:r>
      <w:r w:rsidRPr="007C3161">
        <w:t>) and SMTC occasion is not overlapped with measurement gap and</w:t>
      </w:r>
    </w:p>
    <w:p w14:paraId="049F6AA0" w14:textId="77777777" w:rsidR="00542305" w:rsidRPr="007C3161" w:rsidRDefault="00542305" w:rsidP="00542305">
      <w:pPr>
        <w:pStyle w:val="B1"/>
      </w:pPr>
      <w:r w:rsidRPr="007C3161">
        <w:t>-</w:t>
      </w:r>
      <w:r w:rsidRPr="007C3161">
        <w:tab/>
        <w:t>T</w:t>
      </w:r>
      <w:r w:rsidRPr="007C3161">
        <w:rPr>
          <w:vertAlign w:val="subscript"/>
        </w:rPr>
        <w:t>SMTCperiod</w:t>
      </w:r>
      <w:r w:rsidRPr="007C3161">
        <w:t xml:space="preserve"> ≠ MGRP or</w:t>
      </w:r>
    </w:p>
    <w:p w14:paraId="72CA1D64" w14:textId="77777777" w:rsidR="00542305" w:rsidRPr="007C3161" w:rsidRDefault="00542305" w:rsidP="00542305">
      <w:pPr>
        <w:pStyle w:val="B1"/>
      </w:pPr>
      <w:r w:rsidRPr="007C3161">
        <w:t>-</w:t>
      </w:r>
      <w:r w:rsidRPr="007C3161">
        <w:tab/>
        <w:t>T</w:t>
      </w:r>
      <w:r w:rsidRPr="007C3161">
        <w:rPr>
          <w:vertAlign w:val="subscript"/>
        </w:rPr>
        <w:t>SMTCperiod</w:t>
      </w:r>
      <w:r w:rsidRPr="007C3161">
        <w:t xml:space="preserve"> = MGRP and T</w:t>
      </w:r>
      <w:r w:rsidRPr="007C3161">
        <w:rPr>
          <w:vertAlign w:val="subscript"/>
        </w:rPr>
        <w:t>SSB</w:t>
      </w:r>
      <w:r w:rsidRPr="007C3161">
        <w:t xml:space="preserve"> &lt; 0.5*T</w:t>
      </w:r>
      <w:r w:rsidRPr="007C3161">
        <w:rPr>
          <w:vertAlign w:val="subscript"/>
        </w:rPr>
        <w:t>SMTCperiod</w:t>
      </w:r>
    </w:p>
    <w:p w14:paraId="4ED6780B" w14:textId="77777777" w:rsidR="00542305" w:rsidRPr="007C3161" w:rsidRDefault="00542305" w:rsidP="00542305">
      <w:pPr>
        <w:pStyle w:val="B1"/>
      </w:pPr>
      <w:r w:rsidRPr="007C3161">
        <w:t>-</w:t>
      </w:r>
      <w:r w:rsidRPr="007C3161">
        <w:tab/>
        <w:t>P is 1/(1- T</w:t>
      </w:r>
      <w:r w:rsidRPr="007C3161">
        <w:rPr>
          <w:vertAlign w:val="subscript"/>
        </w:rPr>
        <w:t>SSB</w:t>
      </w:r>
      <w:r w:rsidRPr="007C3161">
        <w:t xml:space="preserve"> /MGRP)*3, when RLM-RS is partially overlapped with measurement gap and RLM-RS is partially overlapped with SMTC occasion (T</w:t>
      </w:r>
      <w:r w:rsidRPr="007C3161">
        <w:rPr>
          <w:vertAlign w:val="subscript"/>
        </w:rPr>
        <w:t>SSB</w:t>
      </w:r>
      <w:r w:rsidRPr="007C3161">
        <w:t xml:space="preserve"> &lt; T</w:t>
      </w:r>
      <w:r w:rsidRPr="007C3161">
        <w:rPr>
          <w:vertAlign w:val="subscript"/>
        </w:rPr>
        <w:t>SMTCperiod</w:t>
      </w:r>
      <w:r w:rsidRPr="007C3161">
        <w:t>) and SMTC occasion is not overlapped with measurement gap and T</w:t>
      </w:r>
      <w:r w:rsidRPr="007C3161">
        <w:rPr>
          <w:vertAlign w:val="subscript"/>
        </w:rPr>
        <w:t>SMTCperiod</w:t>
      </w:r>
      <w:r w:rsidRPr="007C3161">
        <w:t xml:space="preserve"> = MGRP  and T</w:t>
      </w:r>
      <w:r w:rsidRPr="007C3161">
        <w:rPr>
          <w:vertAlign w:val="subscript"/>
        </w:rPr>
        <w:t>SSB</w:t>
      </w:r>
      <w:r w:rsidRPr="007C3161">
        <w:t xml:space="preserve"> = 0.5*T</w:t>
      </w:r>
      <w:r w:rsidRPr="007C3161">
        <w:rPr>
          <w:vertAlign w:val="subscript"/>
        </w:rPr>
        <w:t>SMTCperiod</w:t>
      </w:r>
    </w:p>
    <w:p w14:paraId="14C81B6F" w14:textId="77777777" w:rsidR="00542305" w:rsidRPr="007C3161" w:rsidRDefault="00542305" w:rsidP="00542305">
      <w:pPr>
        <w:pStyle w:val="B1"/>
      </w:pPr>
      <w:r w:rsidRPr="007C3161">
        <w:t>-</w:t>
      </w:r>
      <w:r w:rsidRPr="007C3161">
        <w:tab/>
        <w:t>P is 1/{1- T</w:t>
      </w:r>
      <w:r w:rsidRPr="007C3161">
        <w:rPr>
          <w:vertAlign w:val="subscript"/>
        </w:rPr>
        <w:t>SSB</w:t>
      </w:r>
      <w:r w:rsidRPr="007C3161">
        <w:t xml:space="preserve"> /min (T</w:t>
      </w:r>
      <w:r w:rsidRPr="007C3161">
        <w:rPr>
          <w:vertAlign w:val="subscript"/>
        </w:rPr>
        <w:t>SMTCperiod</w:t>
      </w:r>
      <w:r w:rsidRPr="007C3161">
        <w:t xml:space="preserve"> ,MGRP)</w:t>
      </w:r>
      <w:r w:rsidRPr="007C3161">
        <w:rPr>
          <w:rFonts w:eastAsia="PMingLiU"/>
          <w:lang w:eastAsia="zh-TW"/>
        </w:rPr>
        <w:t>}</w:t>
      </w:r>
      <w:r w:rsidRPr="007C3161">
        <w:t>, when RLM-RS is partially overlapped with measurement gap and RLM-RS is partially overlapped with SMTC occasion (T</w:t>
      </w:r>
      <w:r w:rsidRPr="007C3161">
        <w:rPr>
          <w:vertAlign w:val="subscript"/>
        </w:rPr>
        <w:t>SSB</w:t>
      </w:r>
      <w:r w:rsidRPr="007C3161">
        <w:t xml:space="preserve"> &lt; T</w:t>
      </w:r>
      <w:r w:rsidRPr="007C3161">
        <w:rPr>
          <w:vertAlign w:val="subscript"/>
        </w:rPr>
        <w:t>SMTCperiod</w:t>
      </w:r>
      <w:r w:rsidRPr="007C3161">
        <w:t>) and SMTC occasion is partially or fully overlapped with measurement gap</w:t>
      </w:r>
    </w:p>
    <w:p w14:paraId="5BD13834" w14:textId="77777777" w:rsidR="00542305" w:rsidRPr="007C3161" w:rsidRDefault="00542305" w:rsidP="00542305">
      <w:pPr>
        <w:pStyle w:val="B1"/>
      </w:pPr>
      <w:r w:rsidRPr="007C3161">
        <w:t>-</w:t>
      </w:r>
      <w:r w:rsidRPr="007C3161">
        <w:tab/>
        <w:t>P is 1/(1- T</w:t>
      </w:r>
      <w:r w:rsidRPr="007C3161">
        <w:rPr>
          <w:vertAlign w:val="subscript"/>
        </w:rPr>
        <w:t>SSB</w:t>
      </w:r>
      <w:r w:rsidRPr="007C3161">
        <w:t xml:space="preserve"> /MGRP)*3, when RLM-RS is partially overlapped with measurement gap and RLM-RS is fully overlapped with SMTC occasion (T</w:t>
      </w:r>
      <w:r w:rsidRPr="007C3161">
        <w:rPr>
          <w:vertAlign w:val="subscript"/>
        </w:rPr>
        <w:t>SSB</w:t>
      </w:r>
      <w:r w:rsidRPr="007C3161">
        <w:t xml:space="preserve"> = T</w:t>
      </w:r>
      <w:r w:rsidRPr="007C3161">
        <w:rPr>
          <w:vertAlign w:val="subscript"/>
        </w:rPr>
        <w:t>SMTCperiod</w:t>
      </w:r>
      <w:r w:rsidRPr="007C3161">
        <w:t>) and SMTC occasion is partially overlapped with measurement gap (T</w:t>
      </w:r>
      <w:r w:rsidRPr="007C3161">
        <w:rPr>
          <w:vertAlign w:val="subscript"/>
        </w:rPr>
        <w:t>SMTCperiod</w:t>
      </w:r>
      <w:r w:rsidRPr="007C3161">
        <w:t xml:space="preserve"> &lt; MGRP)</w:t>
      </w:r>
    </w:p>
    <w:p w14:paraId="04661CA7" w14:textId="77777777" w:rsidR="00542305" w:rsidRPr="007C3161" w:rsidRDefault="00542305" w:rsidP="00542305">
      <w:r w:rsidRPr="007C3161">
        <w:t>The normative reference for this requirement is TS 38.133 [6] clauses 8.1.2.</w:t>
      </w:r>
    </w:p>
    <w:p w14:paraId="5C65EC83" w14:textId="77777777" w:rsidR="00542305" w:rsidRPr="007C3161" w:rsidRDefault="00542305" w:rsidP="00542305">
      <w:pPr>
        <w:pStyle w:val="Heading5"/>
      </w:pPr>
      <w:bookmarkStart w:id="372" w:name="_Toc21621526"/>
      <w:bookmarkStart w:id="373" w:name="_Toc29297141"/>
      <w:bookmarkStart w:id="374" w:name="_Toc36149342"/>
      <w:bookmarkStart w:id="375" w:name="_Toc44092921"/>
      <w:bookmarkStart w:id="376" w:name="_Toc44093470"/>
      <w:bookmarkStart w:id="377" w:name="_Toc44094293"/>
      <w:bookmarkStart w:id="378" w:name="_Toc44094572"/>
      <w:bookmarkStart w:id="379" w:name="_Toc52295988"/>
      <w:bookmarkStart w:id="380" w:name="_Toc59027698"/>
      <w:bookmarkStart w:id="381" w:name="_Toc69328192"/>
      <w:bookmarkStart w:id="382" w:name="_Toc75989832"/>
      <w:bookmarkStart w:id="383" w:name="_Toc75992938"/>
      <w:bookmarkStart w:id="384" w:name="_Toc76018715"/>
      <w:bookmarkStart w:id="385" w:name="_Toc84513790"/>
      <w:bookmarkStart w:id="386" w:name="_Toc84514354"/>
      <w:r w:rsidRPr="007C3161">
        <w:t>5.5.1.0.2</w:t>
      </w:r>
      <w:bookmarkEnd w:id="372"/>
      <w:r w:rsidRPr="007C3161">
        <w:tab/>
        <w:t>Minimum conformance requirements for in-sync SSB-based RLM</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4D2F401F" w14:textId="77777777" w:rsidR="00542305" w:rsidRPr="007C3161" w:rsidRDefault="00542305" w:rsidP="00542305">
      <w:pPr>
        <w:rPr>
          <w:rFonts w:eastAsia="?? ??"/>
        </w:rPr>
      </w:pPr>
      <w:r w:rsidRPr="007C3161">
        <w:rPr>
          <w:rFonts w:eastAsia="?? ??"/>
        </w:rPr>
        <w:t xml:space="preserve">UE shall be able to evaluate whether the downlink radio link quality on the configured RLM-RS </w:t>
      </w:r>
      <w:r w:rsidRPr="007C3161">
        <w:rPr>
          <w:rFonts w:cs="Arial"/>
        </w:rPr>
        <w:t>resource</w:t>
      </w:r>
      <w:r w:rsidRPr="007C3161">
        <w:t xml:space="preserve"> estimated </w:t>
      </w:r>
      <w:r w:rsidRPr="007C3161">
        <w:rPr>
          <w:rFonts w:eastAsia="?? ??"/>
        </w:rPr>
        <w:t xml:space="preserve">over the last </w:t>
      </w:r>
      <w:r w:rsidRPr="007C3161">
        <w:t>T</w:t>
      </w:r>
      <w:r w:rsidRPr="007C3161">
        <w:rPr>
          <w:vertAlign w:val="subscript"/>
        </w:rPr>
        <w:t>Evaluate_out_SSB</w:t>
      </w:r>
      <w:r w:rsidRPr="007C3161">
        <w:rPr>
          <w:rFonts w:eastAsia="?? ??"/>
        </w:rPr>
        <w:t xml:space="preserve"> [ms] period</w:t>
      </w:r>
      <w:r w:rsidRPr="007C3161">
        <w:t xml:space="preserve"> </w:t>
      </w:r>
      <w:r w:rsidRPr="007C3161">
        <w:rPr>
          <w:rFonts w:eastAsia="?? ??"/>
        </w:rPr>
        <w:t>becomes worse than the threshold Q</w:t>
      </w:r>
      <w:r w:rsidRPr="007C3161">
        <w:rPr>
          <w:rFonts w:eastAsia="?? ??"/>
          <w:vertAlign w:val="subscript"/>
        </w:rPr>
        <w:t>out_SSB</w:t>
      </w:r>
      <w:r w:rsidRPr="007C3161">
        <w:rPr>
          <w:rFonts w:eastAsia="?? ??"/>
        </w:rPr>
        <w:t xml:space="preserve"> within </w:t>
      </w:r>
      <w:r w:rsidRPr="007C3161">
        <w:t>T</w:t>
      </w:r>
      <w:r w:rsidRPr="007C3161">
        <w:rPr>
          <w:vertAlign w:val="subscript"/>
        </w:rPr>
        <w:t>Evaluate_out_SSB</w:t>
      </w:r>
      <w:r w:rsidRPr="007C3161">
        <w:rPr>
          <w:rFonts w:eastAsia="?? ??"/>
        </w:rPr>
        <w:t xml:space="preserve"> [ms] evaluation period.</w:t>
      </w:r>
    </w:p>
    <w:p w14:paraId="28BBB9A2" w14:textId="77777777" w:rsidR="00542305" w:rsidRPr="007C3161" w:rsidRDefault="00542305" w:rsidP="00542305">
      <w:pPr>
        <w:rPr>
          <w:rFonts w:eastAsia="?? ??"/>
        </w:rPr>
      </w:pPr>
      <w:r w:rsidRPr="007C3161">
        <w:rPr>
          <w:rFonts w:eastAsia="?? ??"/>
        </w:rPr>
        <w:t xml:space="preserve">UE shall be able to evaluate whether the downlink radio link quality on the configured RLM-RS </w:t>
      </w:r>
      <w:r w:rsidRPr="007C3161">
        <w:rPr>
          <w:rFonts w:cs="Arial"/>
        </w:rPr>
        <w:t>resource</w:t>
      </w:r>
      <w:r w:rsidRPr="007C3161">
        <w:t xml:space="preserve"> estimated </w:t>
      </w:r>
      <w:r w:rsidRPr="007C3161">
        <w:rPr>
          <w:rFonts w:eastAsia="?? ??"/>
        </w:rPr>
        <w:t xml:space="preserve">over the last </w:t>
      </w:r>
      <w:r w:rsidRPr="007C3161">
        <w:t>T</w:t>
      </w:r>
      <w:r w:rsidRPr="007C3161">
        <w:rPr>
          <w:vertAlign w:val="subscript"/>
        </w:rPr>
        <w:t>Evaluate_in_SSB</w:t>
      </w:r>
      <w:r w:rsidRPr="007C3161">
        <w:rPr>
          <w:rFonts w:eastAsia="?? ??"/>
        </w:rPr>
        <w:t xml:space="preserve"> [ms] period</w:t>
      </w:r>
      <w:r w:rsidRPr="007C3161">
        <w:t xml:space="preserve"> </w:t>
      </w:r>
      <w:r w:rsidRPr="007C3161">
        <w:rPr>
          <w:rFonts w:eastAsia="?? ??"/>
        </w:rPr>
        <w:t>becomes better than the threshold Q</w:t>
      </w:r>
      <w:r w:rsidRPr="007C3161">
        <w:rPr>
          <w:rFonts w:eastAsia="?? ??"/>
          <w:vertAlign w:val="subscript"/>
        </w:rPr>
        <w:t>in_SSB</w:t>
      </w:r>
      <w:r w:rsidRPr="007C3161">
        <w:rPr>
          <w:rFonts w:eastAsia="?? ??"/>
        </w:rPr>
        <w:t xml:space="preserve"> within </w:t>
      </w:r>
      <w:r w:rsidRPr="007C3161">
        <w:t>T</w:t>
      </w:r>
      <w:r w:rsidRPr="007C3161">
        <w:rPr>
          <w:vertAlign w:val="subscript"/>
        </w:rPr>
        <w:t>Evaluate_in_SSB</w:t>
      </w:r>
      <w:r w:rsidRPr="007C3161">
        <w:rPr>
          <w:rFonts w:eastAsia="?? ??"/>
        </w:rPr>
        <w:t xml:space="preserve"> [ms] evaluation period.</w:t>
      </w:r>
    </w:p>
    <w:p w14:paraId="44CD438F" w14:textId="77777777" w:rsidR="00542305" w:rsidRPr="007C3161" w:rsidRDefault="00542305" w:rsidP="00542305">
      <w:pPr>
        <w:rPr>
          <w:rFonts w:eastAsia="?? ??"/>
        </w:rPr>
      </w:pPr>
      <w:r w:rsidRPr="007C3161">
        <w:t>T</w:t>
      </w:r>
      <w:r w:rsidRPr="007C3161">
        <w:rPr>
          <w:vertAlign w:val="subscript"/>
        </w:rPr>
        <w:t>Evaluate_out_SSB</w:t>
      </w:r>
      <w:r w:rsidRPr="007C3161">
        <w:rPr>
          <w:rFonts w:eastAsia="?? ??"/>
        </w:rPr>
        <w:t xml:space="preserve"> and </w:t>
      </w:r>
      <w:r w:rsidRPr="007C3161">
        <w:t>T</w:t>
      </w:r>
      <w:r w:rsidRPr="007C3161">
        <w:rPr>
          <w:vertAlign w:val="subscript"/>
        </w:rPr>
        <w:t>Evaluate_in_SSB</w:t>
      </w:r>
      <w:r w:rsidRPr="007C3161">
        <w:rPr>
          <w:rFonts w:eastAsia="?? ??"/>
        </w:rPr>
        <w:t xml:space="preserve"> are defined in Table 8.1.2.2-1 for FR1.</w:t>
      </w:r>
    </w:p>
    <w:p w14:paraId="11A59846" w14:textId="77777777" w:rsidR="00542305" w:rsidRPr="007C3161" w:rsidRDefault="00542305" w:rsidP="00542305">
      <w:pPr>
        <w:rPr>
          <w:rFonts w:eastAsia="?? ??"/>
        </w:rPr>
      </w:pPr>
      <w:bookmarkStart w:id="387" w:name="_Hlk513850659"/>
      <w:r w:rsidRPr="007C3161">
        <w:t>T</w:t>
      </w:r>
      <w:r w:rsidRPr="007C3161">
        <w:rPr>
          <w:vertAlign w:val="subscript"/>
        </w:rPr>
        <w:t>Evaluate_out_SSB</w:t>
      </w:r>
      <w:r w:rsidRPr="007C3161">
        <w:rPr>
          <w:rFonts w:eastAsia="?? ??"/>
        </w:rPr>
        <w:t xml:space="preserve"> and </w:t>
      </w:r>
      <w:r w:rsidRPr="007C3161">
        <w:t>T</w:t>
      </w:r>
      <w:r w:rsidRPr="007C3161">
        <w:rPr>
          <w:vertAlign w:val="subscript"/>
        </w:rPr>
        <w:t>Evaluate_in_SSB</w:t>
      </w:r>
      <w:r w:rsidRPr="007C3161">
        <w:rPr>
          <w:rFonts w:eastAsia="?? ??"/>
        </w:rPr>
        <w:t xml:space="preserve"> are defined in Table 8.1.2.2-2 for FR2 with scaling factor N=8.</w:t>
      </w:r>
    </w:p>
    <w:p w14:paraId="18CF684F" w14:textId="77777777" w:rsidR="00542305" w:rsidRPr="007C3161" w:rsidRDefault="00542305" w:rsidP="00542305">
      <w:pPr>
        <w:rPr>
          <w:rFonts w:eastAsia="?? ??"/>
        </w:rPr>
      </w:pPr>
      <w:r w:rsidRPr="007C3161">
        <w:rPr>
          <w:rFonts w:eastAsia="?? ??"/>
        </w:rPr>
        <w:t>For FR2,</w:t>
      </w:r>
    </w:p>
    <w:p w14:paraId="67E15EFC" w14:textId="77777777" w:rsidR="00542305" w:rsidRPr="007C3161" w:rsidRDefault="00542305" w:rsidP="00542305">
      <w:pPr>
        <w:pStyle w:val="B1"/>
      </w:pPr>
      <w:r w:rsidRPr="007C3161">
        <w:t>-</w:t>
      </w:r>
      <w:r w:rsidRPr="007C3161">
        <w:tab/>
      </w:r>
      <w:bookmarkStart w:id="388"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388"/>
      <w:r w:rsidRPr="007C3161">
        <w:t>, when RLM-RS is not overlapped with measurement gap and the RLM-RS is partially overlapped with SMTC occasion (T</w:t>
      </w:r>
      <w:r w:rsidRPr="007C3161">
        <w:rPr>
          <w:vertAlign w:val="subscript"/>
        </w:rPr>
        <w:t>SSB</w:t>
      </w:r>
      <w:r w:rsidRPr="007C3161">
        <w:t xml:space="preserve"> &lt; T</w:t>
      </w:r>
      <w:r w:rsidRPr="007C3161">
        <w:rPr>
          <w:vertAlign w:val="subscript"/>
        </w:rPr>
        <w:t>SMTCperiod</w:t>
      </w:r>
      <w:r w:rsidRPr="007C3161">
        <w:t>).</w:t>
      </w:r>
    </w:p>
    <w:p w14:paraId="4C05E3E8" w14:textId="77777777" w:rsidR="00542305" w:rsidRPr="007C3161" w:rsidRDefault="00542305" w:rsidP="00542305">
      <w:pPr>
        <w:pStyle w:val="B1"/>
      </w:pPr>
      <w:r w:rsidRPr="007C3161">
        <w:t>-</w:t>
      </w:r>
      <w:r w:rsidRPr="007C3161">
        <w:tab/>
        <w:t>P is P</w:t>
      </w:r>
      <w:r w:rsidRPr="007C3161">
        <w:rPr>
          <w:vertAlign w:val="subscript"/>
        </w:rPr>
        <w:t>sharing factor</w:t>
      </w:r>
      <w:r w:rsidRPr="007C3161">
        <w:t>, when the RLM-RS is not overlapped with measurement gap and RLM-RS is fully overlapped with SMTC period (T</w:t>
      </w:r>
      <w:r w:rsidRPr="007C3161">
        <w:rPr>
          <w:vertAlign w:val="subscript"/>
        </w:rPr>
        <w:t>SSB</w:t>
      </w:r>
      <w:r w:rsidRPr="007C3161">
        <w:t xml:space="preserve"> = T</w:t>
      </w:r>
      <w:r w:rsidRPr="007C3161">
        <w:rPr>
          <w:vertAlign w:val="subscript"/>
        </w:rPr>
        <w:t>SMTCperiod</w:t>
      </w:r>
      <w:r w:rsidRPr="007C3161">
        <w:t>).</w:t>
      </w:r>
    </w:p>
    <w:p w14:paraId="19050683" w14:textId="77777777" w:rsidR="00542305" w:rsidRPr="007C3161" w:rsidRDefault="00542305" w:rsidP="00542305">
      <w:pPr>
        <w:pStyle w:val="B1"/>
      </w:pPr>
      <w:r w:rsidRPr="007C3161">
        <w:lastRenderedPageBreak/>
        <w:t>-</w:t>
      </w:r>
      <w:r w:rsidRPr="007C3161">
        <w:tab/>
      </w:r>
      <w:bookmarkStart w:id="389"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389"/>
      <w:r w:rsidRPr="007C3161">
        <w:t>, when the RLM-RS is partially overlapped with measurement gap and the RLM-RS is partially overlapped with SMTC occasion (T</w:t>
      </w:r>
      <w:r w:rsidRPr="007C3161">
        <w:rPr>
          <w:vertAlign w:val="subscript"/>
        </w:rPr>
        <w:t>SSB</w:t>
      </w:r>
      <w:r w:rsidRPr="007C3161">
        <w:t xml:space="preserve"> &lt; T</w:t>
      </w:r>
      <w:r w:rsidRPr="007C3161">
        <w:rPr>
          <w:vertAlign w:val="subscript"/>
        </w:rPr>
        <w:t>SMTCperiod</w:t>
      </w:r>
      <w:r w:rsidRPr="007C3161">
        <w:t>) and SMTC occasion is not overlapped with measurement gap and</w:t>
      </w:r>
    </w:p>
    <w:p w14:paraId="70D79126"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or</w:t>
      </w:r>
    </w:p>
    <w:p w14:paraId="18E85C89"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and T</w:t>
      </w:r>
      <w:r w:rsidRPr="007C3161">
        <w:rPr>
          <w:vertAlign w:val="subscript"/>
        </w:rPr>
        <w:t>SSB</w:t>
      </w:r>
      <w:r w:rsidRPr="007C3161">
        <w:t xml:space="preserve"> &lt; 0.5*T</w:t>
      </w:r>
      <w:r w:rsidRPr="007C3161">
        <w:rPr>
          <w:vertAlign w:val="subscript"/>
        </w:rPr>
        <w:t>SMTCperiod</w:t>
      </w:r>
    </w:p>
    <w:p w14:paraId="2532C5D1" w14:textId="77777777" w:rsidR="00542305" w:rsidRPr="007C3161" w:rsidRDefault="00542305" w:rsidP="00542305">
      <w:pPr>
        <w:pStyle w:val="B1"/>
      </w:pPr>
      <w:r w:rsidRPr="007C3161">
        <w:t>-</w:t>
      </w:r>
      <w:r w:rsidRPr="007C3161">
        <w:tab/>
      </w:r>
      <w:bookmarkStart w:id="390"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bookmarkEnd w:id="390"/>
      <w:r w:rsidRPr="007C3161">
        <w:t>, when the RLM-RS is partially overlapped with measurement gap and the RLM-RS is partially overlapped with SMTC occasion (T</w:t>
      </w:r>
      <w:r w:rsidRPr="007C3161">
        <w:rPr>
          <w:vertAlign w:val="subscript"/>
        </w:rPr>
        <w:t>SSB</w:t>
      </w:r>
      <w:r w:rsidRPr="007C3161">
        <w:t xml:space="preserve"> &lt; T</w:t>
      </w:r>
      <w:r w:rsidRPr="007C3161">
        <w:rPr>
          <w:vertAlign w:val="subscript"/>
        </w:rPr>
        <w:t>SMTCperiod</w:t>
      </w:r>
      <w:r w:rsidRPr="007C3161">
        <w:t>) and SMTC occasion is not overlapped with measurement gap and T</w:t>
      </w:r>
      <w:r w:rsidRPr="007C3161">
        <w:rPr>
          <w:vertAlign w:val="subscript"/>
        </w:rPr>
        <w:t>SMTCperiod</w:t>
      </w:r>
      <w:r w:rsidRPr="007C3161">
        <w:t xml:space="preserve"> = MGRP  and T</w:t>
      </w:r>
      <w:r w:rsidRPr="007C3161">
        <w:rPr>
          <w:vertAlign w:val="subscript"/>
        </w:rPr>
        <w:t>SSB</w:t>
      </w:r>
      <w:r w:rsidRPr="007C3161">
        <w:t xml:space="preserve"> = 0.5*T</w:t>
      </w:r>
      <w:r w:rsidRPr="007C3161">
        <w:rPr>
          <w:vertAlign w:val="subscript"/>
        </w:rPr>
        <w:t>SMTCperiod</w:t>
      </w:r>
    </w:p>
    <w:p w14:paraId="27DBB8CC" w14:textId="77777777" w:rsidR="00542305" w:rsidRPr="007C3161" w:rsidRDefault="00542305" w:rsidP="00542305">
      <w:pPr>
        <w:pStyle w:val="B1"/>
      </w:pPr>
      <w:r w:rsidRPr="007C3161">
        <w:t>-</w:t>
      </w:r>
      <w:r w:rsidRPr="007C3161">
        <w:tab/>
      </w:r>
      <w:bookmarkStart w:id="391" w:name="_Hlk1667639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 xml:space="preserve">Min(MRGP,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391"/>
      <w:r w:rsidRPr="007C3161">
        <w:t>, when the RLM-RS is partially overlapped with measurement gap and the RLM-RS is partially overlapped with SMTC occasion (T</w:t>
      </w:r>
      <w:r w:rsidRPr="007C3161">
        <w:rPr>
          <w:vertAlign w:val="subscript"/>
        </w:rPr>
        <w:t>SSB</w:t>
      </w:r>
      <w:r w:rsidRPr="007C3161">
        <w:t xml:space="preserve"> &lt; T</w:t>
      </w:r>
      <w:r w:rsidRPr="007C3161">
        <w:rPr>
          <w:vertAlign w:val="subscript"/>
        </w:rPr>
        <w:t>SMTCperiod</w:t>
      </w:r>
      <w:r w:rsidRPr="007C3161">
        <w:t>) and SMTC occasion is partially or fully overlapped with measurement gap</w:t>
      </w:r>
    </w:p>
    <w:p w14:paraId="334D23BB" w14:textId="77777777" w:rsidR="00542305" w:rsidRPr="007C3161" w:rsidRDefault="00542305" w:rsidP="00542305">
      <w:pPr>
        <w:pStyle w:val="B1"/>
      </w:pPr>
      <w:r w:rsidRPr="007C3161">
        <w:t>-</w:t>
      </w:r>
      <w:r w:rsidRPr="007C3161">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7C3161">
        <w:t>, when the RLM-RS is partially overlapped with measurement gap and the RLM-RS is fully overlapped with SMTC occasion (T</w:t>
      </w:r>
      <w:r w:rsidRPr="007C3161">
        <w:rPr>
          <w:vertAlign w:val="subscript"/>
        </w:rPr>
        <w:t>SSB</w:t>
      </w:r>
      <w:r w:rsidRPr="007C3161">
        <w:t xml:space="preserve"> = T</w:t>
      </w:r>
      <w:r w:rsidRPr="007C3161">
        <w:rPr>
          <w:vertAlign w:val="subscript"/>
        </w:rPr>
        <w:t>SMTCperiod</w:t>
      </w:r>
      <w:r w:rsidRPr="007C3161">
        <w:t>) and SMTC occasion is partially overlapped with measurement gap (T</w:t>
      </w:r>
      <w:r w:rsidRPr="007C3161">
        <w:rPr>
          <w:vertAlign w:val="subscript"/>
        </w:rPr>
        <w:t>SMTCperiod</w:t>
      </w:r>
      <w:r w:rsidRPr="007C3161">
        <w:t xml:space="preserve"> &lt; MGRP)</w:t>
      </w:r>
    </w:p>
    <w:p w14:paraId="31608A8F" w14:textId="77777777" w:rsidR="00542305" w:rsidRPr="007C3161" w:rsidRDefault="00542305" w:rsidP="00542305">
      <w:pPr>
        <w:pStyle w:val="B1"/>
      </w:pPr>
      <w:r w:rsidRPr="007C3161">
        <w:t>-</w:t>
      </w:r>
      <w:r w:rsidRPr="007C3161">
        <w:tab/>
        <w:t>P</w:t>
      </w:r>
      <w:r w:rsidRPr="007C3161">
        <w:rPr>
          <w:vertAlign w:val="subscript"/>
        </w:rPr>
        <w:t>sharing factor</w:t>
      </w:r>
      <w:r w:rsidRPr="007C3161">
        <w:t xml:space="preserve"> = 1</w:t>
      </w:r>
    </w:p>
    <w:p w14:paraId="5FB070AE" w14:textId="77777777" w:rsidR="00542305" w:rsidRPr="007C3161" w:rsidRDefault="00542305" w:rsidP="00542305">
      <w:pPr>
        <w:pStyle w:val="B2"/>
      </w:pPr>
      <w:r w:rsidRPr="007C3161">
        <w:t>-</w:t>
      </w:r>
      <w:r w:rsidRPr="007C3161">
        <w:tab/>
        <w:t>if all of the reference signals configured for RLM outside measurement gap are not fully overlapped by intra-frequency SMTC occasions, or</w:t>
      </w:r>
    </w:p>
    <w:p w14:paraId="0EDFB029" w14:textId="77777777" w:rsidR="00542305" w:rsidRPr="007C3161" w:rsidRDefault="00542305" w:rsidP="00542305">
      <w:pPr>
        <w:pStyle w:val="B2"/>
      </w:pPr>
      <w:r w:rsidRPr="007C3161">
        <w:t>-</w:t>
      </w:r>
      <w:r w:rsidRPr="007C3161">
        <w:tab/>
        <w:t>if all of the reference signal configured for RLM outside measurement gap and fully-overlapped by intra-frequency SMTC occasions are not overlapped by with the SSB symbols indicated by SSB-ToMeasure and 1 symbol before each consecutive SSB symbols indicated by SSB-ToMeasure and 1 symbol after each consecutive SSB symbols indicated by SSB-ToMeasure, given that SSB-ToMeasure is configured;</w:t>
      </w:r>
    </w:p>
    <w:p w14:paraId="3675CC6B" w14:textId="77777777" w:rsidR="00542305" w:rsidRPr="007C3161" w:rsidRDefault="00542305" w:rsidP="00542305">
      <w:pPr>
        <w:pStyle w:val="B1"/>
      </w:pPr>
      <w:r w:rsidRPr="007C3161">
        <w:t>-</w:t>
      </w:r>
      <w:r w:rsidRPr="007C3161">
        <w:tab/>
        <w:t>P</w:t>
      </w:r>
      <w:r w:rsidRPr="007C3161">
        <w:rPr>
          <w:vertAlign w:val="subscript"/>
        </w:rPr>
        <w:t xml:space="preserve">sharing factor </w:t>
      </w:r>
      <w:r w:rsidRPr="007C3161">
        <w:t>= 3, otherwise.</w:t>
      </w:r>
    </w:p>
    <w:p w14:paraId="602FEF33" w14:textId="77777777" w:rsidR="00542305" w:rsidRPr="007C3161" w:rsidRDefault="00542305" w:rsidP="00542305">
      <w:r w:rsidRPr="007C3161">
        <w:t xml:space="preserve">If the high layer in TS 38.331 [2] signalling of </w:t>
      </w:r>
      <w:r w:rsidRPr="007C3161">
        <w:rPr>
          <w:i/>
        </w:rPr>
        <w:t>smtc2</w:t>
      </w:r>
      <w:r w:rsidRPr="007C3161">
        <w:rPr>
          <w:b/>
        </w:rPr>
        <w:t xml:space="preserve"> </w:t>
      </w:r>
      <w:r w:rsidRPr="007C3161">
        <w:t>is present, T</w:t>
      </w:r>
      <w:r w:rsidRPr="007C3161">
        <w:rPr>
          <w:vertAlign w:val="subscript"/>
        </w:rPr>
        <w:t xml:space="preserve">SMTCperiod </w:t>
      </w:r>
      <w:r w:rsidRPr="007C3161">
        <w:t xml:space="preserve">follows </w:t>
      </w:r>
      <w:r w:rsidRPr="007C3161">
        <w:rPr>
          <w:i/>
        </w:rPr>
        <w:t>smtc2</w:t>
      </w:r>
      <w:r w:rsidRPr="007C3161">
        <w:t>; Otherwise T</w:t>
      </w:r>
      <w:r w:rsidRPr="007C3161">
        <w:rPr>
          <w:vertAlign w:val="subscript"/>
        </w:rPr>
        <w:t>SMTCperiod</w:t>
      </w:r>
      <w:r w:rsidRPr="007C3161">
        <w:t xml:space="preserve"> follows </w:t>
      </w:r>
      <w:r w:rsidRPr="007C3161">
        <w:rPr>
          <w:i/>
        </w:rPr>
        <w:t>smtc1.</w:t>
      </w:r>
    </w:p>
    <w:p w14:paraId="29F85890" w14:textId="77777777" w:rsidR="00542305" w:rsidRPr="007C3161" w:rsidRDefault="00542305" w:rsidP="00542305">
      <w:pPr>
        <w:rPr>
          <w:rFonts w:eastAsia="?? ??"/>
        </w:rPr>
      </w:pPr>
      <w:r w:rsidRPr="007C3161">
        <w:t>Longer evaluation period would be expected if the combination of RLM-RS, SMTC occasion and measurement gap configurations does not meet previous conditions.</w:t>
      </w:r>
    </w:p>
    <w:bookmarkEnd w:id="387"/>
    <w:p w14:paraId="376A4868" w14:textId="77777777" w:rsidR="00542305" w:rsidRPr="007C3161" w:rsidRDefault="00542305" w:rsidP="00542305">
      <w:pPr>
        <w:pStyle w:val="TH"/>
      </w:pPr>
      <w:r w:rsidRPr="007C3161">
        <w:t>Table 5.5.1.0.2-1: Evaluation period T</w:t>
      </w:r>
      <w:r w:rsidRPr="007C3161">
        <w:rPr>
          <w:vertAlign w:val="subscript"/>
        </w:rPr>
        <w:t>Evaluate_out_SSB</w:t>
      </w:r>
      <w:r w:rsidRPr="007C3161">
        <w:t xml:space="preserve"> and T</w:t>
      </w:r>
      <w:r w:rsidRPr="007C3161">
        <w:rPr>
          <w:vertAlign w:val="subscript"/>
        </w:rPr>
        <w:t>Evaluate_in_SSB</w:t>
      </w:r>
      <w:r w:rsidRPr="007C3161">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542305" w:rsidRPr="007C3161" w14:paraId="663D680B" w14:textId="77777777" w:rsidTr="00475CE2">
        <w:trPr>
          <w:jc w:val="center"/>
        </w:trPr>
        <w:tc>
          <w:tcPr>
            <w:tcW w:w="2035" w:type="dxa"/>
            <w:shd w:val="clear" w:color="auto" w:fill="auto"/>
          </w:tcPr>
          <w:p w14:paraId="03688B30" w14:textId="77777777" w:rsidR="00542305" w:rsidRPr="007C3161" w:rsidRDefault="00542305" w:rsidP="00475CE2">
            <w:pPr>
              <w:pStyle w:val="TAH"/>
            </w:pPr>
            <w:bookmarkStart w:id="392" w:name="_Hlk513850590"/>
            <w:r w:rsidRPr="007C3161">
              <w:t>Configuration</w:t>
            </w:r>
          </w:p>
        </w:tc>
        <w:tc>
          <w:tcPr>
            <w:tcW w:w="3260" w:type="dxa"/>
            <w:shd w:val="clear" w:color="auto" w:fill="auto"/>
          </w:tcPr>
          <w:p w14:paraId="5CB055E6" w14:textId="77777777" w:rsidR="00542305" w:rsidRPr="007C3161" w:rsidRDefault="00542305" w:rsidP="00475CE2">
            <w:pPr>
              <w:pStyle w:val="TAH"/>
            </w:pPr>
            <w:r w:rsidRPr="007C3161">
              <w:t>T</w:t>
            </w:r>
            <w:r w:rsidRPr="007C3161">
              <w:rPr>
                <w:vertAlign w:val="subscript"/>
              </w:rPr>
              <w:t>Evaluate_out_SSB</w:t>
            </w:r>
            <w:r w:rsidRPr="007C3161">
              <w:t xml:space="preserve"> (ms) </w:t>
            </w:r>
          </w:p>
        </w:tc>
        <w:tc>
          <w:tcPr>
            <w:tcW w:w="3309" w:type="dxa"/>
            <w:shd w:val="clear" w:color="auto" w:fill="auto"/>
          </w:tcPr>
          <w:p w14:paraId="73DC51DC" w14:textId="77777777" w:rsidR="00542305" w:rsidRPr="007C3161" w:rsidRDefault="00542305" w:rsidP="00475CE2">
            <w:pPr>
              <w:pStyle w:val="TAH"/>
            </w:pPr>
            <w:r w:rsidRPr="007C3161">
              <w:t>T</w:t>
            </w:r>
            <w:r w:rsidRPr="007C3161">
              <w:rPr>
                <w:vertAlign w:val="subscript"/>
              </w:rPr>
              <w:t>Evaluate_in_SSB</w:t>
            </w:r>
            <w:r w:rsidRPr="007C3161">
              <w:t xml:space="preserve"> (ms) </w:t>
            </w:r>
          </w:p>
        </w:tc>
      </w:tr>
      <w:tr w:rsidR="00542305" w:rsidRPr="007C3161" w14:paraId="093D2D9F" w14:textId="77777777" w:rsidTr="00475CE2">
        <w:trPr>
          <w:jc w:val="center"/>
        </w:trPr>
        <w:tc>
          <w:tcPr>
            <w:tcW w:w="2035" w:type="dxa"/>
            <w:shd w:val="clear" w:color="auto" w:fill="auto"/>
          </w:tcPr>
          <w:p w14:paraId="5CCD6967" w14:textId="77777777" w:rsidR="00542305" w:rsidRPr="007C3161" w:rsidRDefault="00542305" w:rsidP="00475CE2">
            <w:pPr>
              <w:pStyle w:val="TAL"/>
            </w:pPr>
            <w:r w:rsidRPr="007C3161">
              <w:t>no DRX</w:t>
            </w:r>
          </w:p>
        </w:tc>
        <w:tc>
          <w:tcPr>
            <w:tcW w:w="3260" w:type="dxa"/>
            <w:shd w:val="clear" w:color="auto" w:fill="auto"/>
          </w:tcPr>
          <w:p w14:paraId="4F51747A" w14:textId="77777777" w:rsidR="00542305" w:rsidRPr="007C3161" w:rsidRDefault="00542305" w:rsidP="00475CE2">
            <w:pPr>
              <w:pStyle w:val="TAL"/>
            </w:pPr>
            <w:r w:rsidRPr="007C3161">
              <w:t>Max(200, Ceil(10*P*N)*T</w:t>
            </w:r>
            <w:r w:rsidRPr="007C3161">
              <w:rPr>
                <w:vertAlign w:val="subscript"/>
              </w:rPr>
              <w:t>SSB</w:t>
            </w:r>
            <w:r w:rsidRPr="007C3161">
              <w:t>)</w:t>
            </w:r>
          </w:p>
        </w:tc>
        <w:tc>
          <w:tcPr>
            <w:tcW w:w="3309" w:type="dxa"/>
            <w:shd w:val="clear" w:color="auto" w:fill="auto"/>
          </w:tcPr>
          <w:p w14:paraId="02EE40EB" w14:textId="77777777" w:rsidR="00542305" w:rsidRPr="007C3161" w:rsidRDefault="00542305" w:rsidP="00475CE2">
            <w:pPr>
              <w:pStyle w:val="TAL"/>
            </w:pPr>
            <w:r w:rsidRPr="007C3161">
              <w:t>Max(100, Ceil(5*P*N)*T</w:t>
            </w:r>
            <w:r w:rsidRPr="007C3161">
              <w:rPr>
                <w:vertAlign w:val="subscript"/>
              </w:rPr>
              <w:t>SSB</w:t>
            </w:r>
            <w:r w:rsidRPr="007C3161">
              <w:t>)</w:t>
            </w:r>
          </w:p>
        </w:tc>
      </w:tr>
      <w:tr w:rsidR="00542305" w:rsidRPr="007C3161" w14:paraId="0D08E8B9" w14:textId="77777777" w:rsidTr="00475CE2">
        <w:trPr>
          <w:jc w:val="center"/>
        </w:trPr>
        <w:tc>
          <w:tcPr>
            <w:tcW w:w="2035" w:type="dxa"/>
            <w:shd w:val="clear" w:color="auto" w:fill="auto"/>
          </w:tcPr>
          <w:p w14:paraId="0B0BF3BA" w14:textId="77777777" w:rsidR="00542305" w:rsidRPr="007C3161" w:rsidRDefault="00542305" w:rsidP="00475CE2">
            <w:pPr>
              <w:pStyle w:val="TAL"/>
            </w:pPr>
            <w:r w:rsidRPr="007C3161">
              <w:t>DRX cycle≤320</w:t>
            </w:r>
          </w:p>
        </w:tc>
        <w:tc>
          <w:tcPr>
            <w:tcW w:w="3260" w:type="dxa"/>
            <w:shd w:val="clear" w:color="auto" w:fill="auto"/>
          </w:tcPr>
          <w:p w14:paraId="6491CB33" w14:textId="77777777" w:rsidR="00542305" w:rsidRPr="007C3161" w:rsidRDefault="00542305" w:rsidP="00475CE2">
            <w:pPr>
              <w:pStyle w:val="TAL"/>
            </w:pPr>
            <w:r w:rsidRPr="007C3161">
              <w:t>Max(200, Ceil(15*P*N)*Max(T</w:t>
            </w:r>
            <w:r w:rsidRPr="007C3161">
              <w:rPr>
                <w:vertAlign w:val="subscript"/>
              </w:rPr>
              <w:t>DRX</w:t>
            </w:r>
            <w:r w:rsidRPr="007C3161">
              <w:t>,T</w:t>
            </w:r>
            <w:r w:rsidRPr="007C3161">
              <w:rPr>
                <w:vertAlign w:val="subscript"/>
              </w:rPr>
              <w:t>SSB</w:t>
            </w:r>
            <w:r w:rsidRPr="007C3161">
              <w:t>))</w:t>
            </w:r>
          </w:p>
        </w:tc>
        <w:tc>
          <w:tcPr>
            <w:tcW w:w="3309" w:type="dxa"/>
            <w:shd w:val="clear" w:color="auto" w:fill="auto"/>
          </w:tcPr>
          <w:p w14:paraId="482D4DA7" w14:textId="77777777" w:rsidR="00542305" w:rsidRPr="007C3161" w:rsidRDefault="00542305" w:rsidP="00475CE2">
            <w:pPr>
              <w:pStyle w:val="TAL"/>
            </w:pPr>
            <w:r w:rsidRPr="007C3161">
              <w:t>Max(100, Ceil(7.5*P*N)*Max(T</w:t>
            </w:r>
            <w:r w:rsidRPr="007C3161">
              <w:rPr>
                <w:vertAlign w:val="subscript"/>
              </w:rPr>
              <w:t>DRX</w:t>
            </w:r>
            <w:r w:rsidRPr="007C3161">
              <w:t>,T</w:t>
            </w:r>
            <w:r w:rsidRPr="007C3161">
              <w:rPr>
                <w:vertAlign w:val="subscript"/>
              </w:rPr>
              <w:t>SSB</w:t>
            </w:r>
            <w:r w:rsidRPr="007C3161">
              <w:t>))</w:t>
            </w:r>
          </w:p>
        </w:tc>
      </w:tr>
      <w:tr w:rsidR="00542305" w:rsidRPr="007C3161" w14:paraId="36DBF7BD" w14:textId="77777777" w:rsidTr="00475CE2">
        <w:trPr>
          <w:jc w:val="center"/>
        </w:trPr>
        <w:tc>
          <w:tcPr>
            <w:tcW w:w="2035" w:type="dxa"/>
            <w:shd w:val="clear" w:color="auto" w:fill="auto"/>
          </w:tcPr>
          <w:p w14:paraId="29D4A7A6" w14:textId="77777777" w:rsidR="00542305" w:rsidRPr="007C3161" w:rsidRDefault="00542305" w:rsidP="00475CE2">
            <w:pPr>
              <w:pStyle w:val="TAL"/>
            </w:pPr>
            <w:r w:rsidRPr="007C3161">
              <w:t>DRX cycle&gt;320</w:t>
            </w:r>
          </w:p>
        </w:tc>
        <w:tc>
          <w:tcPr>
            <w:tcW w:w="3260" w:type="dxa"/>
            <w:shd w:val="clear" w:color="auto" w:fill="auto"/>
          </w:tcPr>
          <w:p w14:paraId="5E3045BF" w14:textId="77777777" w:rsidR="00542305" w:rsidRPr="007C3161" w:rsidRDefault="00542305" w:rsidP="00475CE2">
            <w:pPr>
              <w:pStyle w:val="TAL"/>
            </w:pPr>
            <w:r w:rsidRPr="007C3161">
              <w:t>Ceil(10*P*N)*T</w:t>
            </w:r>
            <w:r w:rsidRPr="007C3161">
              <w:rPr>
                <w:vertAlign w:val="subscript"/>
              </w:rPr>
              <w:t>DRX</w:t>
            </w:r>
          </w:p>
        </w:tc>
        <w:tc>
          <w:tcPr>
            <w:tcW w:w="3309" w:type="dxa"/>
            <w:shd w:val="clear" w:color="auto" w:fill="auto"/>
          </w:tcPr>
          <w:p w14:paraId="7CF0A44C" w14:textId="77777777" w:rsidR="00542305" w:rsidRPr="007C3161" w:rsidRDefault="00542305" w:rsidP="00475CE2">
            <w:pPr>
              <w:pStyle w:val="TAL"/>
            </w:pPr>
            <w:r w:rsidRPr="007C3161">
              <w:t>Ceil(5*P*N)*T</w:t>
            </w:r>
            <w:r w:rsidRPr="007C3161">
              <w:rPr>
                <w:vertAlign w:val="subscript"/>
              </w:rPr>
              <w:t>DRX</w:t>
            </w:r>
          </w:p>
        </w:tc>
      </w:tr>
      <w:tr w:rsidR="00542305" w:rsidRPr="007C3161" w14:paraId="546E0509" w14:textId="77777777" w:rsidTr="00475CE2">
        <w:trPr>
          <w:jc w:val="center"/>
        </w:trPr>
        <w:tc>
          <w:tcPr>
            <w:tcW w:w="8604" w:type="dxa"/>
            <w:gridSpan w:val="3"/>
            <w:shd w:val="clear" w:color="auto" w:fill="auto"/>
          </w:tcPr>
          <w:p w14:paraId="2FBBD884" w14:textId="77777777" w:rsidR="00542305" w:rsidRPr="007C3161" w:rsidRDefault="00542305" w:rsidP="00475CE2">
            <w:pPr>
              <w:pStyle w:val="TAN"/>
            </w:pPr>
            <w:r w:rsidRPr="007C3161">
              <w:t>N</w:t>
            </w:r>
            <w:r w:rsidRPr="007C3161">
              <w:rPr>
                <w:rFonts w:eastAsia="Malgun Gothic"/>
              </w:rPr>
              <w:t>OTE</w:t>
            </w:r>
            <w:r w:rsidRPr="007C3161">
              <w:t>:</w:t>
            </w:r>
            <w:r w:rsidRPr="007C3161">
              <w:rPr>
                <w:sz w:val="28"/>
              </w:rPr>
              <w:tab/>
            </w:r>
            <w:r w:rsidRPr="007C3161">
              <w:t>T</w:t>
            </w:r>
            <w:r w:rsidRPr="007C3161">
              <w:rPr>
                <w:vertAlign w:val="subscript"/>
              </w:rPr>
              <w:t>SSB</w:t>
            </w:r>
            <w:r w:rsidRPr="007C3161">
              <w:t xml:space="preserve"> is the periodicity of the SSB configured for RLM. T</w:t>
            </w:r>
            <w:r w:rsidRPr="007C3161">
              <w:rPr>
                <w:vertAlign w:val="subscript"/>
              </w:rPr>
              <w:t>DRX</w:t>
            </w:r>
            <w:r w:rsidRPr="007C3161">
              <w:t xml:space="preserve"> is the DRX cycle length.</w:t>
            </w:r>
          </w:p>
        </w:tc>
      </w:tr>
      <w:bookmarkEnd w:id="392"/>
    </w:tbl>
    <w:p w14:paraId="1BC4163E" w14:textId="77777777" w:rsidR="00542305" w:rsidRPr="007C3161" w:rsidRDefault="00542305" w:rsidP="00542305"/>
    <w:p w14:paraId="4C96188C" w14:textId="77777777" w:rsidR="00542305" w:rsidRPr="007C3161" w:rsidRDefault="00542305" w:rsidP="00542305">
      <w:pPr>
        <w:rPr>
          <w:rFonts w:eastAsia="Malgun Gothic"/>
        </w:rPr>
      </w:pPr>
      <w:r w:rsidRPr="007C3161">
        <w:rPr>
          <w:rFonts w:eastAsia="Malgun Gothic"/>
        </w:rPr>
        <w:t>Figure 5.5.1.2.4-1 shows the variation of the downlink SNR in the active cell to emulate out-of-sync and in-sync states</w:t>
      </w:r>
    </w:p>
    <w:p w14:paraId="35388C66" w14:textId="77777777" w:rsidR="00542305" w:rsidRPr="007C3161" w:rsidRDefault="00542305" w:rsidP="00542305">
      <w:r w:rsidRPr="007C3161">
        <w:t>The UE behaviour in each test during time durations T1, T2, T3, T4 and T5 shall be as follows:</w:t>
      </w:r>
    </w:p>
    <w:p w14:paraId="556F0137" w14:textId="77777777" w:rsidR="00542305" w:rsidRPr="007C3161" w:rsidRDefault="00542305" w:rsidP="00542305">
      <w:r w:rsidRPr="007C3161">
        <w:t xml:space="preserve">During the period from time point A to time point F (D1 second after the start of time duration T5) the UE shall transmit uplink signal at least in all uplink slots configured for CSI transmission according to the configured periodic CSI reporting. </w:t>
      </w:r>
    </w:p>
    <w:p w14:paraId="1E8E84DB" w14:textId="77777777" w:rsidR="00542305" w:rsidRPr="007C3161" w:rsidRDefault="00542305" w:rsidP="00542305">
      <w:r w:rsidRPr="007C3161">
        <w:t>The rate of correct events observed during repeated tests shall be at least 90%.</w:t>
      </w:r>
    </w:p>
    <w:p w14:paraId="5C8B9249" w14:textId="77777777" w:rsidR="00542305" w:rsidRPr="007C3161" w:rsidRDefault="00542305" w:rsidP="00542305">
      <w:pPr>
        <w:pStyle w:val="Heading5"/>
      </w:pPr>
      <w:bookmarkStart w:id="393" w:name="_Toc21621527"/>
      <w:bookmarkStart w:id="394" w:name="_Toc29297142"/>
      <w:bookmarkStart w:id="395" w:name="_Toc36149343"/>
      <w:bookmarkStart w:id="396" w:name="_Toc44092922"/>
      <w:bookmarkStart w:id="397" w:name="_Toc44093471"/>
      <w:bookmarkStart w:id="398" w:name="_Toc44094294"/>
      <w:bookmarkStart w:id="399" w:name="_Toc44094573"/>
      <w:bookmarkStart w:id="400" w:name="_Toc52295989"/>
      <w:bookmarkStart w:id="401" w:name="_Toc59027699"/>
      <w:bookmarkStart w:id="402" w:name="_Toc69328193"/>
      <w:bookmarkStart w:id="403" w:name="_Toc75989833"/>
      <w:bookmarkStart w:id="404" w:name="_Toc75992939"/>
      <w:bookmarkStart w:id="405" w:name="_Toc76018716"/>
      <w:bookmarkStart w:id="406" w:name="_Toc84513791"/>
      <w:bookmarkStart w:id="407" w:name="_Toc84514355"/>
      <w:r w:rsidRPr="007C3161">
        <w:t>5.5.1.0.3</w:t>
      </w:r>
      <w:r w:rsidRPr="007C3161">
        <w:tab/>
        <w:t>Minimum conformance requirements for out-of-sync CSI-RS based RLM</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7177D45B" w14:textId="77777777" w:rsidR="00542305" w:rsidRPr="007C3161" w:rsidRDefault="00542305" w:rsidP="00542305">
      <w:pPr>
        <w:rPr>
          <w:lang w:eastAsia="x-none"/>
        </w:rPr>
      </w:pPr>
      <w:r w:rsidRPr="007C3161">
        <w:rPr>
          <w:lang w:eastAsia="x-none"/>
        </w:rPr>
        <w:t>[TS 38.133, clause 8.1.3.1]</w:t>
      </w:r>
    </w:p>
    <w:p w14:paraId="1D1A9F19" w14:textId="77777777" w:rsidR="00542305" w:rsidRPr="007C3161" w:rsidRDefault="00542305" w:rsidP="00542305">
      <w:r w:rsidRPr="007C3161">
        <w:lastRenderedPageBreak/>
        <w:t>The requirements apply for each CSI-RS based RLM-RS resource configured for PSCell, provided that the CSI-RS configured for RLM are actually transmitted within UE active DL BWP during the entire evaluation period specified in TS 38.133, clause 8.1.3.2. UE is not expected to perform radio link monitoring measurements on the CSI-RS configured as RLM-RS if the CSI-RS is not in the active TCI state of any CORESET configured in the UE active BWP.</w:t>
      </w:r>
    </w:p>
    <w:p w14:paraId="21563543" w14:textId="77777777" w:rsidR="00542305" w:rsidRPr="007C3161" w:rsidRDefault="00542305" w:rsidP="00542305">
      <w:pPr>
        <w:pStyle w:val="TH"/>
      </w:pPr>
      <w:r w:rsidRPr="007C3161">
        <w:t>Table 5.5.1.0.3-1: PDCCH transmission parameters for out-of-sync</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42305" w:rsidRPr="007C3161" w14:paraId="225FBE96" w14:textId="77777777" w:rsidTr="00475CE2">
        <w:trPr>
          <w:jc w:val="center"/>
        </w:trPr>
        <w:tc>
          <w:tcPr>
            <w:tcW w:w="2649" w:type="dxa"/>
            <w:shd w:val="clear" w:color="auto" w:fill="auto"/>
            <w:vAlign w:val="center"/>
          </w:tcPr>
          <w:p w14:paraId="03460124" w14:textId="77777777" w:rsidR="00542305" w:rsidRPr="007C3161" w:rsidRDefault="00542305" w:rsidP="00475CE2">
            <w:pPr>
              <w:pStyle w:val="TAH"/>
            </w:pPr>
            <w:r w:rsidRPr="007C3161">
              <w:t>Attribute</w:t>
            </w:r>
          </w:p>
        </w:tc>
        <w:tc>
          <w:tcPr>
            <w:tcW w:w="3586" w:type="dxa"/>
            <w:shd w:val="clear" w:color="auto" w:fill="auto"/>
            <w:vAlign w:val="center"/>
          </w:tcPr>
          <w:p w14:paraId="2FA68597" w14:textId="77777777" w:rsidR="00542305" w:rsidRPr="007C3161" w:rsidRDefault="00542305" w:rsidP="00475CE2">
            <w:pPr>
              <w:pStyle w:val="TAH"/>
              <w:rPr>
                <w:rFonts w:eastAsia="?? ??"/>
              </w:rPr>
            </w:pPr>
            <w:r w:rsidRPr="007C3161">
              <w:rPr>
                <w:rFonts w:eastAsia="?? ??"/>
              </w:rPr>
              <w:t>Value for BLER Configuration #0</w:t>
            </w:r>
          </w:p>
        </w:tc>
      </w:tr>
      <w:tr w:rsidR="00542305" w:rsidRPr="007C3161" w14:paraId="122B6F07" w14:textId="77777777" w:rsidTr="00475CE2">
        <w:trPr>
          <w:trHeight w:val="201"/>
          <w:jc w:val="center"/>
        </w:trPr>
        <w:tc>
          <w:tcPr>
            <w:tcW w:w="2649" w:type="dxa"/>
            <w:shd w:val="clear" w:color="auto" w:fill="auto"/>
            <w:vAlign w:val="center"/>
          </w:tcPr>
          <w:p w14:paraId="4E1F4AF8" w14:textId="77777777" w:rsidR="00542305" w:rsidRPr="007C3161" w:rsidRDefault="00542305" w:rsidP="00475CE2">
            <w:pPr>
              <w:pStyle w:val="TAL"/>
              <w:rPr>
                <w:rFonts w:eastAsia="?? ??"/>
              </w:rPr>
            </w:pPr>
            <w:r w:rsidRPr="007C3161">
              <w:rPr>
                <w:rFonts w:eastAsia="?? ??"/>
              </w:rPr>
              <w:t>DCI format</w:t>
            </w:r>
          </w:p>
        </w:tc>
        <w:tc>
          <w:tcPr>
            <w:tcW w:w="3586" w:type="dxa"/>
            <w:shd w:val="clear" w:color="auto" w:fill="auto"/>
            <w:vAlign w:val="center"/>
          </w:tcPr>
          <w:p w14:paraId="218BFB11" w14:textId="77777777" w:rsidR="00542305" w:rsidRPr="007C3161" w:rsidRDefault="00542305" w:rsidP="00475CE2">
            <w:pPr>
              <w:pStyle w:val="TAC"/>
              <w:rPr>
                <w:rFonts w:eastAsia="?? ??"/>
              </w:rPr>
            </w:pPr>
            <w:r w:rsidRPr="007C3161">
              <w:rPr>
                <w:rFonts w:eastAsia="?? ??"/>
              </w:rPr>
              <w:t>1-0</w:t>
            </w:r>
          </w:p>
        </w:tc>
      </w:tr>
      <w:tr w:rsidR="00542305" w:rsidRPr="007C3161" w14:paraId="379B6DE0" w14:textId="77777777" w:rsidTr="00475CE2">
        <w:trPr>
          <w:jc w:val="center"/>
        </w:trPr>
        <w:tc>
          <w:tcPr>
            <w:tcW w:w="2649" w:type="dxa"/>
            <w:shd w:val="clear" w:color="auto" w:fill="auto"/>
            <w:vAlign w:val="center"/>
          </w:tcPr>
          <w:p w14:paraId="274F2DB2" w14:textId="77777777" w:rsidR="00542305" w:rsidRPr="007C3161" w:rsidRDefault="00542305" w:rsidP="00475CE2">
            <w:pPr>
              <w:pStyle w:val="TAL"/>
              <w:rPr>
                <w:rFonts w:eastAsia="?? ??"/>
              </w:rPr>
            </w:pPr>
            <w:r w:rsidRPr="007C3161">
              <w:rPr>
                <w:rFonts w:eastAsia="?? ??"/>
              </w:rPr>
              <w:t>Number of control OFDM symbols</w:t>
            </w:r>
          </w:p>
        </w:tc>
        <w:tc>
          <w:tcPr>
            <w:tcW w:w="3586" w:type="dxa"/>
            <w:shd w:val="clear" w:color="auto" w:fill="auto"/>
            <w:vAlign w:val="center"/>
          </w:tcPr>
          <w:p w14:paraId="2398CA73" w14:textId="77777777" w:rsidR="00542305" w:rsidRPr="007C3161" w:rsidRDefault="00542305" w:rsidP="00475CE2">
            <w:pPr>
              <w:pStyle w:val="TAC"/>
              <w:rPr>
                <w:rFonts w:eastAsia="?? ??"/>
              </w:rPr>
            </w:pPr>
            <w:r w:rsidRPr="007C3161">
              <w:rPr>
                <w:rFonts w:eastAsia="?? ??"/>
              </w:rPr>
              <w:t>2</w:t>
            </w:r>
          </w:p>
        </w:tc>
      </w:tr>
      <w:tr w:rsidR="00542305" w:rsidRPr="007C3161" w14:paraId="34234754" w14:textId="77777777" w:rsidTr="00475CE2">
        <w:trPr>
          <w:jc w:val="center"/>
        </w:trPr>
        <w:tc>
          <w:tcPr>
            <w:tcW w:w="2649" w:type="dxa"/>
            <w:shd w:val="clear" w:color="auto" w:fill="auto"/>
            <w:vAlign w:val="center"/>
          </w:tcPr>
          <w:p w14:paraId="60D30AE2" w14:textId="77777777" w:rsidR="00542305" w:rsidRPr="007C3161" w:rsidRDefault="00542305" w:rsidP="00475CE2">
            <w:pPr>
              <w:pStyle w:val="TAL"/>
              <w:rPr>
                <w:rFonts w:eastAsia="?? ??"/>
              </w:rPr>
            </w:pPr>
            <w:r w:rsidRPr="007C3161">
              <w:rPr>
                <w:rFonts w:eastAsia="?? ??"/>
              </w:rPr>
              <w:t>Aggregation level (CCE)</w:t>
            </w:r>
          </w:p>
        </w:tc>
        <w:tc>
          <w:tcPr>
            <w:tcW w:w="3586" w:type="dxa"/>
            <w:shd w:val="clear" w:color="auto" w:fill="auto"/>
            <w:vAlign w:val="center"/>
          </w:tcPr>
          <w:p w14:paraId="1B555825" w14:textId="77777777" w:rsidR="00542305" w:rsidRPr="007C3161" w:rsidRDefault="00542305" w:rsidP="00475CE2">
            <w:pPr>
              <w:pStyle w:val="TAC"/>
              <w:rPr>
                <w:rFonts w:eastAsia="?? ??"/>
              </w:rPr>
            </w:pPr>
            <w:r w:rsidRPr="007C3161">
              <w:rPr>
                <w:rFonts w:eastAsia="?? ??"/>
              </w:rPr>
              <w:t>8</w:t>
            </w:r>
          </w:p>
        </w:tc>
      </w:tr>
      <w:tr w:rsidR="00542305" w:rsidRPr="007C3161" w14:paraId="77BE8298" w14:textId="77777777" w:rsidTr="00475CE2">
        <w:trPr>
          <w:jc w:val="center"/>
        </w:trPr>
        <w:tc>
          <w:tcPr>
            <w:tcW w:w="2649" w:type="dxa"/>
            <w:shd w:val="clear" w:color="auto" w:fill="auto"/>
            <w:vAlign w:val="center"/>
          </w:tcPr>
          <w:p w14:paraId="48742AB8" w14:textId="77777777" w:rsidR="00542305" w:rsidRPr="007C3161" w:rsidRDefault="00542305" w:rsidP="00475CE2">
            <w:pPr>
              <w:pStyle w:val="TAL"/>
              <w:rPr>
                <w:rFonts w:eastAsia="?? ??"/>
              </w:rPr>
            </w:pPr>
            <w:r w:rsidRPr="007C3161">
              <w:rPr>
                <w:rFonts w:eastAsia="?? ??"/>
              </w:rPr>
              <w:t>Ratio of hypothetical PDCCH RE energy to average CSI-RS RE energy</w:t>
            </w:r>
          </w:p>
        </w:tc>
        <w:tc>
          <w:tcPr>
            <w:tcW w:w="3586" w:type="dxa"/>
            <w:shd w:val="clear" w:color="auto" w:fill="auto"/>
            <w:vAlign w:val="center"/>
          </w:tcPr>
          <w:p w14:paraId="2B97C071" w14:textId="77777777" w:rsidR="00542305" w:rsidRPr="007C3161" w:rsidRDefault="00542305" w:rsidP="00475CE2">
            <w:pPr>
              <w:pStyle w:val="TAC"/>
              <w:rPr>
                <w:rFonts w:eastAsia="?? ??"/>
              </w:rPr>
            </w:pPr>
            <w:r w:rsidRPr="007C3161">
              <w:rPr>
                <w:rFonts w:eastAsia="?? ??"/>
              </w:rPr>
              <w:t>4dB</w:t>
            </w:r>
          </w:p>
        </w:tc>
      </w:tr>
      <w:tr w:rsidR="00542305" w:rsidRPr="007C3161" w14:paraId="76BF76C2" w14:textId="77777777" w:rsidTr="00475CE2">
        <w:trPr>
          <w:jc w:val="center"/>
        </w:trPr>
        <w:tc>
          <w:tcPr>
            <w:tcW w:w="2649" w:type="dxa"/>
            <w:shd w:val="clear" w:color="auto" w:fill="auto"/>
            <w:vAlign w:val="center"/>
          </w:tcPr>
          <w:p w14:paraId="62A4EF5D" w14:textId="77777777" w:rsidR="00542305" w:rsidRPr="007C3161" w:rsidRDefault="00542305" w:rsidP="00475CE2">
            <w:pPr>
              <w:pStyle w:val="TAL"/>
              <w:rPr>
                <w:rFonts w:eastAsia="?? ??"/>
              </w:rPr>
            </w:pPr>
            <w:r w:rsidRPr="007C3161">
              <w:rPr>
                <w:rFonts w:eastAsia="?? ??"/>
              </w:rPr>
              <w:t>Ratio of hypothetical PDCCH DMRS energy to average CSI-RS RE energy</w:t>
            </w:r>
          </w:p>
        </w:tc>
        <w:tc>
          <w:tcPr>
            <w:tcW w:w="3586" w:type="dxa"/>
            <w:shd w:val="clear" w:color="auto" w:fill="auto"/>
            <w:vAlign w:val="center"/>
          </w:tcPr>
          <w:p w14:paraId="6C7F9D39" w14:textId="77777777" w:rsidR="00542305" w:rsidRPr="007C3161" w:rsidRDefault="00542305" w:rsidP="00475CE2">
            <w:pPr>
              <w:pStyle w:val="TAC"/>
              <w:rPr>
                <w:rFonts w:eastAsia="?? ??"/>
              </w:rPr>
            </w:pPr>
            <w:r w:rsidRPr="007C3161">
              <w:rPr>
                <w:rFonts w:eastAsia="?? ??"/>
              </w:rPr>
              <w:t>4dB</w:t>
            </w:r>
          </w:p>
        </w:tc>
      </w:tr>
      <w:tr w:rsidR="00542305" w:rsidRPr="007C3161" w14:paraId="021DFBEE" w14:textId="77777777" w:rsidTr="00475CE2">
        <w:trPr>
          <w:jc w:val="center"/>
        </w:trPr>
        <w:tc>
          <w:tcPr>
            <w:tcW w:w="2649" w:type="dxa"/>
            <w:shd w:val="clear" w:color="auto" w:fill="auto"/>
            <w:vAlign w:val="center"/>
          </w:tcPr>
          <w:p w14:paraId="2A3BF5C7" w14:textId="77777777" w:rsidR="00542305" w:rsidRPr="007C3161" w:rsidRDefault="00542305" w:rsidP="00475CE2">
            <w:pPr>
              <w:pStyle w:val="TAL"/>
              <w:rPr>
                <w:rFonts w:eastAsia="?? ??"/>
              </w:rPr>
            </w:pPr>
            <w:r w:rsidRPr="007C3161">
              <w:rPr>
                <w:rFonts w:eastAsia="?? ??"/>
              </w:rPr>
              <w:t>Bandwidth (MHz)</w:t>
            </w:r>
          </w:p>
        </w:tc>
        <w:tc>
          <w:tcPr>
            <w:tcW w:w="3586" w:type="dxa"/>
            <w:shd w:val="clear" w:color="auto" w:fill="auto"/>
            <w:vAlign w:val="center"/>
          </w:tcPr>
          <w:p w14:paraId="59508C2A" w14:textId="77777777" w:rsidR="00542305" w:rsidRPr="007C3161" w:rsidRDefault="00542305" w:rsidP="00475CE2">
            <w:pPr>
              <w:pStyle w:val="TAC"/>
              <w:rPr>
                <w:rFonts w:eastAsia="?? ??"/>
              </w:rPr>
            </w:pPr>
            <w:r w:rsidRPr="007C3161">
              <w:rPr>
                <w:rFonts w:eastAsia="?? ??"/>
              </w:rPr>
              <w:t>48</w:t>
            </w:r>
          </w:p>
        </w:tc>
      </w:tr>
      <w:tr w:rsidR="00542305" w:rsidRPr="007C3161" w14:paraId="01A8421B" w14:textId="77777777" w:rsidTr="00475CE2">
        <w:trPr>
          <w:jc w:val="center"/>
        </w:trPr>
        <w:tc>
          <w:tcPr>
            <w:tcW w:w="2649" w:type="dxa"/>
            <w:shd w:val="clear" w:color="auto" w:fill="auto"/>
            <w:vAlign w:val="center"/>
          </w:tcPr>
          <w:p w14:paraId="535696AD" w14:textId="77777777" w:rsidR="00542305" w:rsidRPr="007C3161" w:rsidRDefault="00542305" w:rsidP="00475CE2">
            <w:pPr>
              <w:pStyle w:val="TAL"/>
              <w:rPr>
                <w:rFonts w:eastAsia="?? ??"/>
              </w:rPr>
            </w:pPr>
            <w:r w:rsidRPr="007C3161">
              <w:rPr>
                <w:rFonts w:eastAsia="?? ??"/>
              </w:rPr>
              <w:t>Sub-carrier spacing (kHz)</w:t>
            </w:r>
          </w:p>
        </w:tc>
        <w:tc>
          <w:tcPr>
            <w:tcW w:w="3586" w:type="dxa"/>
            <w:shd w:val="clear" w:color="auto" w:fill="auto"/>
            <w:vAlign w:val="center"/>
          </w:tcPr>
          <w:p w14:paraId="3BDF540D" w14:textId="77777777" w:rsidR="00542305" w:rsidRPr="007C3161" w:rsidRDefault="00542305" w:rsidP="00475CE2">
            <w:pPr>
              <w:pStyle w:val="TAC"/>
              <w:rPr>
                <w:rFonts w:eastAsia="?? ??"/>
              </w:rPr>
            </w:pPr>
            <w:r w:rsidRPr="007C3161">
              <w:rPr>
                <w:rFonts w:eastAsia="?? ??"/>
              </w:rPr>
              <w:t>SCS of the active DL BWP</w:t>
            </w:r>
          </w:p>
        </w:tc>
      </w:tr>
      <w:tr w:rsidR="00542305" w:rsidRPr="007C3161" w14:paraId="078EE2C9" w14:textId="77777777" w:rsidTr="00475CE2">
        <w:trPr>
          <w:jc w:val="center"/>
        </w:trPr>
        <w:tc>
          <w:tcPr>
            <w:tcW w:w="2649" w:type="dxa"/>
            <w:shd w:val="clear" w:color="auto" w:fill="auto"/>
            <w:vAlign w:val="center"/>
          </w:tcPr>
          <w:p w14:paraId="2EFCAEF2" w14:textId="77777777" w:rsidR="00542305" w:rsidRPr="007C3161" w:rsidRDefault="00542305" w:rsidP="00475CE2">
            <w:pPr>
              <w:pStyle w:val="TAL"/>
              <w:rPr>
                <w:rFonts w:eastAsia="?? ??"/>
              </w:rPr>
            </w:pPr>
            <w:r w:rsidRPr="007C3161">
              <w:rPr>
                <w:rFonts w:eastAsia="?? ??"/>
              </w:rPr>
              <w:t>DMRS precoder granularity</w:t>
            </w:r>
          </w:p>
        </w:tc>
        <w:tc>
          <w:tcPr>
            <w:tcW w:w="3586" w:type="dxa"/>
            <w:shd w:val="clear" w:color="auto" w:fill="auto"/>
            <w:vAlign w:val="center"/>
          </w:tcPr>
          <w:p w14:paraId="2ED0490A" w14:textId="77777777" w:rsidR="00542305" w:rsidRPr="007C3161" w:rsidRDefault="00542305" w:rsidP="00475CE2">
            <w:pPr>
              <w:pStyle w:val="TAC"/>
              <w:rPr>
                <w:rFonts w:eastAsia="?? ??"/>
              </w:rPr>
            </w:pPr>
            <w:r w:rsidRPr="007C3161">
              <w:rPr>
                <w:rFonts w:eastAsia="?? ??"/>
              </w:rPr>
              <w:t>REG bundle size</w:t>
            </w:r>
          </w:p>
        </w:tc>
      </w:tr>
      <w:tr w:rsidR="00542305" w:rsidRPr="007C3161" w14:paraId="21251FA0" w14:textId="77777777" w:rsidTr="00475CE2">
        <w:trPr>
          <w:jc w:val="center"/>
        </w:trPr>
        <w:tc>
          <w:tcPr>
            <w:tcW w:w="2649" w:type="dxa"/>
            <w:shd w:val="clear" w:color="auto" w:fill="auto"/>
            <w:vAlign w:val="center"/>
          </w:tcPr>
          <w:p w14:paraId="0F9EE232" w14:textId="77777777" w:rsidR="00542305" w:rsidRPr="007C3161" w:rsidRDefault="00542305" w:rsidP="00475CE2">
            <w:pPr>
              <w:pStyle w:val="TAL"/>
              <w:rPr>
                <w:rFonts w:eastAsia="?? ??"/>
              </w:rPr>
            </w:pPr>
            <w:r w:rsidRPr="007C3161">
              <w:rPr>
                <w:rFonts w:eastAsia="?? ??"/>
              </w:rPr>
              <w:t>REG bundle size</w:t>
            </w:r>
          </w:p>
        </w:tc>
        <w:tc>
          <w:tcPr>
            <w:tcW w:w="3586" w:type="dxa"/>
            <w:shd w:val="clear" w:color="auto" w:fill="auto"/>
            <w:vAlign w:val="center"/>
          </w:tcPr>
          <w:p w14:paraId="5D585797" w14:textId="77777777" w:rsidR="00542305" w:rsidRPr="007C3161" w:rsidRDefault="00542305" w:rsidP="00475CE2">
            <w:pPr>
              <w:pStyle w:val="TAC"/>
              <w:rPr>
                <w:rFonts w:eastAsia="?? ??"/>
              </w:rPr>
            </w:pPr>
            <w:r w:rsidRPr="007C3161">
              <w:rPr>
                <w:rFonts w:eastAsia="?? ??"/>
              </w:rPr>
              <w:t>6</w:t>
            </w:r>
          </w:p>
        </w:tc>
      </w:tr>
      <w:tr w:rsidR="00542305" w:rsidRPr="007C3161" w14:paraId="6C6C05FF" w14:textId="77777777" w:rsidTr="00475CE2">
        <w:trPr>
          <w:jc w:val="center"/>
        </w:trPr>
        <w:tc>
          <w:tcPr>
            <w:tcW w:w="2649" w:type="dxa"/>
            <w:shd w:val="clear" w:color="auto" w:fill="auto"/>
            <w:vAlign w:val="center"/>
          </w:tcPr>
          <w:p w14:paraId="283AFE2A" w14:textId="77777777" w:rsidR="00542305" w:rsidRPr="007C3161" w:rsidRDefault="00542305" w:rsidP="00475CE2">
            <w:pPr>
              <w:pStyle w:val="TAL"/>
              <w:rPr>
                <w:rFonts w:eastAsia="?? ??"/>
              </w:rPr>
            </w:pPr>
            <w:r w:rsidRPr="007C3161">
              <w:rPr>
                <w:rFonts w:eastAsia="?? ??"/>
              </w:rPr>
              <w:t>CP length</w:t>
            </w:r>
          </w:p>
        </w:tc>
        <w:tc>
          <w:tcPr>
            <w:tcW w:w="3586" w:type="dxa"/>
            <w:shd w:val="clear" w:color="auto" w:fill="auto"/>
            <w:vAlign w:val="center"/>
          </w:tcPr>
          <w:p w14:paraId="7A355E35" w14:textId="77777777" w:rsidR="00542305" w:rsidRPr="007C3161" w:rsidRDefault="00542305" w:rsidP="00475CE2">
            <w:pPr>
              <w:pStyle w:val="TAC"/>
              <w:rPr>
                <w:rFonts w:eastAsia="?? ??"/>
              </w:rPr>
            </w:pPr>
            <w:r w:rsidRPr="007C3161">
              <w:rPr>
                <w:rFonts w:eastAsia="?? ??"/>
              </w:rPr>
              <w:t>Normal</w:t>
            </w:r>
          </w:p>
        </w:tc>
      </w:tr>
      <w:tr w:rsidR="00542305" w:rsidRPr="007C3161" w14:paraId="1426CD4C" w14:textId="77777777" w:rsidTr="00475CE2">
        <w:trPr>
          <w:jc w:val="center"/>
        </w:trPr>
        <w:tc>
          <w:tcPr>
            <w:tcW w:w="2649" w:type="dxa"/>
            <w:shd w:val="clear" w:color="auto" w:fill="auto"/>
            <w:vAlign w:val="center"/>
          </w:tcPr>
          <w:p w14:paraId="072EF376" w14:textId="77777777" w:rsidR="00542305" w:rsidRPr="007C3161" w:rsidRDefault="00542305" w:rsidP="00475CE2">
            <w:pPr>
              <w:pStyle w:val="TAL"/>
              <w:rPr>
                <w:rFonts w:eastAsia="?? ??"/>
              </w:rPr>
            </w:pPr>
            <w:r w:rsidRPr="007C3161">
              <w:rPr>
                <w:rFonts w:eastAsia="?? ??"/>
              </w:rPr>
              <w:t>Mapping from REG to CCE</w:t>
            </w:r>
          </w:p>
        </w:tc>
        <w:tc>
          <w:tcPr>
            <w:tcW w:w="3586" w:type="dxa"/>
            <w:shd w:val="clear" w:color="auto" w:fill="auto"/>
            <w:vAlign w:val="center"/>
          </w:tcPr>
          <w:p w14:paraId="2F3EB808" w14:textId="77777777" w:rsidR="00542305" w:rsidRPr="007C3161" w:rsidRDefault="00542305" w:rsidP="00475CE2">
            <w:pPr>
              <w:pStyle w:val="TAC"/>
              <w:rPr>
                <w:rFonts w:eastAsia="?? ??"/>
              </w:rPr>
            </w:pPr>
            <w:r w:rsidRPr="007C3161">
              <w:rPr>
                <w:rFonts w:eastAsia="?? ??"/>
              </w:rPr>
              <w:t>Distributed</w:t>
            </w:r>
          </w:p>
        </w:tc>
      </w:tr>
    </w:tbl>
    <w:p w14:paraId="2F9E8D8A" w14:textId="77777777" w:rsidR="00542305" w:rsidRPr="007C3161" w:rsidRDefault="00542305" w:rsidP="00542305"/>
    <w:p w14:paraId="70A8B20F" w14:textId="77777777" w:rsidR="00542305" w:rsidRPr="007C3161" w:rsidRDefault="00542305" w:rsidP="00542305">
      <w:r w:rsidRPr="007C3161">
        <w:t xml:space="preserve">[TS 38.133, </w:t>
      </w:r>
      <w:r w:rsidRPr="007C3161">
        <w:rPr>
          <w:lang w:eastAsia="x-none"/>
        </w:rPr>
        <w:t xml:space="preserve">clause </w:t>
      </w:r>
      <w:r w:rsidRPr="007C3161">
        <w:t xml:space="preserve">8.1.3.2] </w:t>
      </w:r>
    </w:p>
    <w:p w14:paraId="12C3DBDE" w14:textId="77777777" w:rsidR="00542305" w:rsidRPr="007C3161" w:rsidRDefault="00542305" w:rsidP="00542305">
      <w:pPr>
        <w:rPr>
          <w:rFonts w:eastAsia="?? ??"/>
        </w:rPr>
      </w:pPr>
      <w:r w:rsidRPr="007C3161">
        <w:rPr>
          <w:rFonts w:eastAsia="?? ??"/>
        </w:rPr>
        <w:t xml:space="preserve">UE shall be able to evaluate whether the downlink radio link quality on the configured RLM-RS </w:t>
      </w:r>
      <w:r w:rsidRPr="007C3161">
        <w:rPr>
          <w:rFonts w:cs="Arial"/>
        </w:rPr>
        <w:t>resource</w:t>
      </w:r>
      <w:r w:rsidRPr="007C3161">
        <w:t xml:space="preserve"> estimated </w:t>
      </w:r>
      <w:r w:rsidRPr="007C3161">
        <w:rPr>
          <w:rFonts w:eastAsia="?? ??"/>
        </w:rPr>
        <w:t xml:space="preserve">over the last </w:t>
      </w:r>
      <w:r w:rsidRPr="007C3161">
        <w:t>T</w:t>
      </w:r>
      <w:r w:rsidRPr="007C3161">
        <w:rPr>
          <w:vertAlign w:val="subscript"/>
        </w:rPr>
        <w:t>Evaluate_out_CSI-RS</w:t>
      </w:r>
      <w:r w:rsidRPr="007C3161">
        <w:rPr>
          <w:rFonts w:eastAsia="?? ??"/>
        </w:rPr>
        <w:t xml:space="preserve"> [ms] period</w:t>
      </w:r>
      <w:r w:rsidRPr="007C3161">
        <w:t xml:space="preserve"> </w:t>
      </w:r>
      <w:r w:rsidRPr="007C3161">
        <w:rPr>
          <w:rFonts w:eastAsia="?? ??"/>
        </w:rPr>
        <w:t>becomes worse than the threshold Q</w:t>
      </w:r>
      <w:r w:rsidRPr="007C3161">
        <w:rPr>
          <w:rFonts w:eastAsia="?? ??"/>
          <w:vertAlign w:val="subscript"/>
        </w:rPr>
        <w:t>out_CSI-RS</w:t>
      </w:r>
      <w:r w:rsidRPr="007C3161">
        <w:rPr>
          <w:rFonts w:eastAsia="?? ??"/>
        </w:rPr>
        <w:t xml:space="preserve"> within </w:t>
      </w:r>
      <w:r w:rsidRPr="007C3161">
        <w:t>T</w:t>
      </w:r>
      <w:r w:rsidRPr="007C3161">
        <w:rPr>
          <w:vertAlign w:val="subscript"/>
        </w:rPr>
        <w:t>Evaluate_out_CSI-RS</w:t>
      </w:r>
      <w:r w:rsidRPr="007C3161">
        <w:rPr>
          <w:rFonts w:eastAsia="?? ??"/>
        </w:rPr>
        <w:t xml:space="preserve"> [ms] evaluation period.</w:t>
      </w:r>
    </w:p>
    <w:p w14:paraId="7ED69535" w14:textId="77777777" w:rsidR="00542305" w:rsidRPr="007C3161" w:rsidRDefault="00542305" w:rsidP="00542305">
      <w:pPr>
        <w:pStyle w:val="B1"/>
        <w:rPr>
          <w:rFonts w:eastAsia="PMingLiU"/>
          <w:lang w:eastAsia="zh-TW"/>
        </w:rPr>
      </w:pPr>
      <w:r w:rsidRPr="007C3161">
        <w:t>-</w:t>
      </w:r>
      <w:r w:rsidRPr="007C3161">
        <w:tab/>
        <w:t>T</w:t>
      </w:r>
      <w:r w:rsidRPr="007C3161">
        <w:rPr>
          <w:vertAlign w:val="subscript"/>
        </w:rPr>
        <w:t>Evaluate_out_CSI-RS</w:t>
      </w:r>
      <w:r w:rsidRPr="007C3161">
        <w:t xml:space="preserve"> is defined in Table 5.5.1.0.3-2 for FR2 with N=1. The requirements of T</w:t>
      </w:r>
      <w:r w:rsidRPr="007C3161">
        <w:rPr>
          <w:vertAlign w:val="subscript"/>
        </w:rPr>
        <w:t>Evaluate_out_CSI-RS</w:t>
      </w:r>
      <w:r w:rsidRPr="007C3161">
        <w:t xml:space="preserve"> applies provided that the CSI-RS for RLM is not in a resource set configured with repetition ON. </w:t>
      </w:r>
      <w:r w:rsidRPr="007C3161">
        <w:rPr>
          <w:rFonts w:eastAsia="PMingLiU"/>
          <w:lang w:eastAsia="zh-TW"/>
        </w:rPr>
        <w:t>The requirements doesn’t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9270FFD" w14:textId="77777777" w:rsidR="00542305" w:rsidRPr="007C3161" w:rsidRDefault="00542305" w:rsidP="00542305">
      <w:pPr>
        <w:rPr>
          <w:rFonts w:eastAsia="?? ??"/>
        </w:rPr>
      </w:pPr>
      <w:r w:rsidRPr="007C3161">
        <w:rPr>
          <w:rFonts w:eastAsia="?? ??"/>
        </w:rPr>
        <w:t>For FR2,</w:t>
      </w:r>
    </w:p>
    <w:p w14:paraId="3A9D0898" w14:textId="77777777" w:rsidR="00542305" w:rsidRPr="007C3161" w:rsidRDefault="00542305" w:rsidP="00542305">
      <w:pPr>
        <w:pStyle w:val="B1"/>
      </w:pPr>
      <w:r w:rsidRPr="007C3161">
        <w:t>-</w:t>
      </w:r>
      <w:r w:rsidRPr="007C3161">
        <w:tab/>
        <w:t>P=1, when RLM-RS is not overlapped with measurement gap and also not overlapped with SMTC occasion.</w:t>
      </w:r>
    </w:p>
    <w:p w14:paraId="355F8516" w14:textId="77777777" w:rsidR="00542305" w:rsidRPr="007C3161" w:rsidRDefault="00542305" w:rsidP="00542305">
      <w:pPr>
        <w:pStyle w:val="B1"/>
      </w:pPr>
      <w:r w:rsidRPr="007C3161">
        <w:t>-</w:t>
      </w:r>
      <w:r w:rsidRPr="007C3161">
        <w:tab/>
      </w:r>
      <w:r w:rsidRPr="007C3161">
        <w:rPr>
          <w:rFonts w:eastAsia="?? ??"/>
        </w:rPr>
        <w:t>P=1/(1 – T</w:t>
      </w:r>
      <w:r w:rsidRPr="007C3161">
        <w:rPr>
          <w:rFonts w:eastAsia="?? ??"/>
          <w:vertAlign w:val="subscript"/>
        </w:rPr>
        <w:t>CSI-RS</w:t>
      </w:r>
      <w:r w:rsidRPr="007C3161">
        <w:rPr>
          <w:rFonts w:eastAsia="?? ??"/>
        </w:rPr>
        <w:t>/MGRP)</w:t>
      </w:r>
      <w:r w:rsidRPr="007C3161">
        <w:t xml:space="preserve"> , when RLM-RS is partially overlapped with measurement gap and RLM-RS is not overlapped with SMTC occasion (T</w:t>
      </w:r>
      <w:r w:rsidRPr="007C3161">
        <w:rPr>
          <w:vertAlign w:val="subscript"/>
        </w:rPr>
        <w:t>CSI-RS</w:t>
      </w:r>
      <w:r w:rsidRPr="007C3161">
        <w:t xml:space="preserve"> &lt; MGRP)</w:t>
      </w:r>
    </w:p>
    <w:p w14:paraId="2C817CFA" w14:textId="77777777" w:rsidR="00542305" w:rsidRPr="007C3161" w:rsidRDefault="00542305" w:rsidP="00542305">
      <w:pPr>
        <w:pStyle w:val="B1"/>
      </w:pPr>
      <w:r w:rsidRPr="007C3161">
        <w:t>-</w:t>
      </w:r>
      <w:r w:rsidRPr="007C3161">
        <w:tab/>
        <w:t xml:space="preserve">P=1/(1 – </w:t>
      </w:r>
      <w:r w:rsidRPr="007C3161">
        <w:rPr>
          <w:rFonts w:eastAsia="?? ??"/>
        </w:rPr>
        <w:t>T</w:t>
      </w:r>
      <w:r w:rsidRPr="007C3161">
        <w:rPr>
          <w:rFonts w:eastAsia="?? ??"/>
          <w:vertAlign w:val="subscript"/>
        </w:rPr>
        <w:t>CSI-RS</w:t>
      </w:r>
      <w:r w:rsidRPr="007C3161">
        <w:t xml:space="preserve"> /T</w:t>
      </w:r>
      <w:r w:rsidRPr="007C3161">
        <w:rPr>
          <w:vertAlign w:val="subscript"/>
        </w:rPr>
        <w:t>SMTCperiod</w:t>
      </w:r>
      <w:r w:rsidRPr="007C3161">
        <w:t>), when RLM-RS is not overlapped with measurement gap and RLM-RS is partially overlapped with SMTC occasion (T</w:t>
      </w:r>
      <w:r w:rsidRPr="007C3161">
        <w:rPr>
          <w:vertAlign w:val="subscript"/>
        </w:rPr>
        <w:t>CSI-RS</w:t>
      </w:r>
      <w:r w:rsidRPr="007C3161">
        <w:t xml:space="preserve"> &lt; T</w:t>
      </w:r>
      <w:r w:rsidRPr="007C3161">
        <w:rPr>
          <w:vertAlign w:val="subscript"/>
        </w:rPr>
        <w:t>SMTCperiod</w:t>
      </w:r>
      <w:r w:rsidRPr="007C3161">
        <w:t>).</w:t>
      </w:r>
    </w:p>
    <w:p w14:paraId="7EA45071" w14:textId="77777777" w:rsidR="00542305" w:rsidRPr="007C3161" w:rsidRDefault="00542305" w:rsidP="00542305">
      <w:pPr>
        <w:pStyle w:val="B1"/>
      </w:pPr>
      <w:r w:rsidRPr="007C3161">
        <w:t>-</w:t>
      </w:r>
      <w:r w:rsidRPr="007C3161">
        <w:tab/>
        <w:t>P is 3, when RLM-RS is not overlapped with measurement gap and RLM-RS is fully overlapped with SMTC occasion (</w:t>
      </w:r>
      <w:r w:rsidRPr="007C3161">
        <w:rPr>
          <w:rFonts w:eastAsia="?? ??"/>
        </w:rPr>
        <w:t>T</w:t>
      </w:r>
      <w:r w:rsidRPr="007C3161">
        <w:rPr>
          <w:rFonts w:eastAsia="?? ??"/>
          <w:vertAlign w:val="subscript"/>
        </w:rPr>
        <w:t>CSI-RS</w:t>
      </w:r>
      <w:r w:rsidRPr="007C3161">
        <w:t xml:space="preserve"> = T</w:t>
      </w:r>
      <w:r w:rsidRPr="007C3161">
        <w:rPr>
          <w:vertAlign w:val="subscript"/>
        </w:rPr>
        <w:t>SMTCperiod</w:t>
      </w:r>
      <w:r w:rsidRPr="007C3161">
        <w:t>).</w:t>
      </w:r>
    </w:p>
    <w:p w14:paraId="00AF0627" w14:textId="77777777" w:rsidR="00542305" w:rsidRPr="007C3161" w:rsidRDefault="00542305" w:rsidP="00542305">
      <w:pPr>
        <w:pStyle w:val="B1"/>
      </w:pPr>
      <w:r w:rsidRPr="007C3161">
        <w:t>-</w:t>
      </w:r>
      <w:r w:rsidRPr="007C3161">
        <w:tab/>
        <w:t xml:space="preserve">P is 1/(1- </w:t>
      </w:r>
      <w:r w:rsidRPr="007C3161">
        <w:rPr>
          <w:rFonts w:eastAsia="?? ??"/>
        </w:rPr>
        <w:t>T</w:t>
      </w:r>
      <w:r w:rsidRPr="007C3161">
        <w:rPr>
          <w:rFonts w:eastAsia="?? ??"/>
          <w:vertAlign w:val="subscript"/>
        </w:rPr>
        <w:t>CSI-RS</w:t>
      </w:r>
      <w:r w:rsidRPr="007C3161">
        <w:t xml:space="preserve"> /MGRP - </w:t>
      </w:r>
      <w:r w:rsidRPr="007C3161">
        <w:rPr>
          <w:rFonts w:eastAsia="?? ??"/>
        </w:rPr>
        <w:t>T</w:t>
      </w:r>
      <w:r w:rsidRPr="007C3161">
        <w:rPr>
          <w:rFonts w:eastAsia="?? ??"/>
          <w:vertAlign w:val="subscript"/>
        </w:rPr>
        <w:t>CSI-RS</w:t>
      </w:r>
      <w:r w:rsidRPr="007C3161">
        <w:t xml:space="preserve"> /T</w:t>
      </w:r>
      <w:r w:rsidRPr="007C3161">
        <w:rPr>
          <w:vertAlign w:val="subscript"/>
        </w:rPr>
        <w:t>SMTCperiod</w:t>
      </w:r>
      <w:r w:rsidRPr="007C3161">
        <w:t>), when RLM-RS is partially overlapped with measurement gap and RLM-RS is partially overlapped with SMTC occasion (T</w:t>
      </w:r>
      <w:r w:rsidRPr="007C3161">
        <w:rPr>
          <w:vertAlign w:val="subscript"/>
        </w:rPr>
        <w:t>CSI-RS</w:t>
      </w:r>
      <w:r w:rsidRPr="007C3161">
        <w:t xml:space="preserve"> &lt; T</w:t>
      </w:r>
      <w:r w:rsidRPr="007C3161">
        <w:rPr>
          <w:vertAlign w:val="subscript"/>
        </w:rPr>
        <w:t>SMTCperiod</w:t>
      </w:r>
      <w:r w:rsidRPr="007C3161">
        <w:t>) and SMTC occasion is not overlapped with measurement gap and</w:t>
      </w:r>
    </w:p>
    <w:p w14:paraId="558BA676"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or</w:t>
      </w:r>
    </w:p>
    <w:p w14:paraId="697DE1B8"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and </w:t>
      </w:r>
      <w:r w:rsidRPr="007C3161">
        <w:rPr>
          <w:rFonts w:eastAsia="?? ??"/>
        </w:rPr>
        <w:t>T</w:t>
      </w:r>
      <w:r w:rsidRPr="007C3161">
        <w:rPr>
          <w:rFonts w:eastAsia="?? ??"/>
          <w:vertAlign w:val="subscript"/>
        </w:rPr>
        <w:t>CSI-RS</w:t>
      </w:r>
      <w:r w:rsidRPr="007C3161">
        <w:t xml:space="preserve"> &lt; 0.5*T</w:t>
      </w:r>
      <w:r w:rsidRPr="007C3161">
        <w:rPr>
          <w:vertAlign w:val="subscript"/>
        </w:rPr>
        <w:t>SMTCperiod</w:t>
      </w:r>
    </w:p>
    <w:p w14:paraId="1D4947E2" w14:textId="77777777" w:rsidR="00542305" w:rsidRPr="007C3161" w:rsidRDefault="00542305" w:rsidP="00542305">
      <w:pPr>
        <w:pStyle w:val="B1"/>
        <w:rPr>
          <w:vertAlign w:val="subscript"/>
        </w:rPr>
      </w:pPr>
      <w:r w:rsidRPr="007C3161">
        <w:t>-</w:t>
      </w:r>
      <w:r w:rsidRPr="007C3161">
        <w:tab/>
        <w:t xml:space="preserve">P is 1/(1- </w:t>
      </w:r>
      <w:r w:rsidRPr="007C3161">
        <w:rPr>
          <w:rFonts w:eastAsia="?? ??"/>
        </w:rPr>
        <w:t>T</w:t>
      </w:r>
      <w:r w:rsidRPr="007C3161">
        <w:rPr>
          <w:rFonts w:eastAsia="?? ??"/>
          <w:vertAlign w:val="subscript"/>
        </w:rPr>
        <w:t>CSI-RS</w:t>
      </w:r>
      <w:r w:rsidRPr="007C3161">
        <w:t xml:space="preserve"> /MGRP)* 3, when RLM-RS is partially overlapped with measurement gap and RLM-RS is partially overlapped with SMTC occasion (</w:t>
      </w:r>
      <w:r w:rsidRPr="007C3161">
        <w:rPr>
          <w:rFonts w:eastAsia="?? ??"/>
        </w:rPr>
        <w:t>T</w:t>
      </w:r>
      <w:r w:rsidRPr="007C3161">
        <w:rPr>
          <w:rFonts w:eastAsia="?? ??"/>
          <w:vertAlign w:val="subscript"/>
        </w:rPr>
        <w:t>CSI-RS</w:t>
      </w:r>
      <w:r w:rsidRPr="007C3161">
        <w:t xml:space="preserve"> &lt; T</w:t>
      </w:r>
      <w:r w:rsidRPr="007C3161">
        <w:rPr>
          <w:vertAlign w:val="subscript"/>
        </w:rPr>
        <w:t>SMTCperiod</w:t>
      </w:r>
      <w:r w:rsidRPr="007C3161">
        <w:t>) and SMTC occasion is not overlapped with measurement gap and T</w:t>
      </w:r>
      <w:r w:rsidRPr="007C3161">
        <w:rPr>
          <w:vertAlign w:val="subscript"/>
        </w:rPr>
        <w:t>SMTCperiod</w:t>
      </w:r>
      <w:r w:rsidRPr="007C3161">
        <w:t xml:space="preserve"> = MGRP  and </w:t>
      </w:r>
      <w:r w:rsidRPr="007C3161">
        <w:rPr>
          <w:rFonts w:eastAsia="?? ??"/>
        </w:rPr>
        <w:t>T</w:t>
      </w:r>
      <w:r w:rsidRPr="007C3161">
        <w:rPr>
          <w:rFonts w:eastAsia="?? ??"/>
          <w:vertAlign w:val="subscript"/>
        </w:rPr>
        <w:t>CSI-RS</w:t>
      </w:r>
      <w:r w:rsidRPr="007C3161">
        <w:t xml:space="preserve"> = 0.5*T</w:t>
      </w:r>
      <w:r w:rsidRPr="007C3161">
        <w:rPr>
          <w:vertAlign w:val="subscript"/>
        </w:rPr>
        <w:t>SMTCperiod</w:t>
      </w:r>
    </w:p>
    <w:p w14:paraId="1F575C21" w14:textId="77777777" w:rsidR="00542305" w:rsidRPr="007C3161" w:rsidRDefault="00542305" w:rsidP="00542305">
      <w:pPr>
        <w:pStyle w:val="B1"/>
      </w:pPr>
      <w:r w:rsidRPr="007C3161">
        <w:t>-</w:t>
      </w:r>
      <w:r w:rsidRPr="007C3161">
        <w:tab/>
        <w:t xml:space="preserve">P is 1/{1- </w:t>
      </w:r>
      <w:r w:rsidRPr="007C3161">
        <w:rPr>
          <w:rFonts w:eastAsia="?? ??"/>
        </w:rPr>
        <w:t>T</w:t>
      </w:r>
      <w:r w:rsidRPr="007C3161">
        <w:rPr>
          <w:rFonts w:eastAsia="?? ??"/>
          <w:vertAlign w:val="subscript"/>
        </w:rPr>
        <w:t>CSI-RS</w:t>
      </w:r>
      <w:r w:rsidRPr="007C3161">
        <w:t xml:space="preserve"> /min (T</w:t>
      </w:r>
      <w:r w:rsidRPr="007C3161">
        <w:rPr>
          <w:vertAlign w:val="subscript"/>
        </w:rPr>
        <w:t>SMTCperiod</w:t>
      </w:r>
      <w:r w:rsidRPr="007C3161">
        <w:t xml:space="preserve"> ,MGRP)</w:t>
      </w:r>
      <w:r w:rsidRPr="007C3161">
        <w:rPr>
          <w:rFonts w:eastAsia="PMingLiU"/>
          <w:lang w:eastAsia="zh-TW"/>
        </w:rPr>
        <w:t>}</w:t>
      </w:r>
      <w:r w:rsidRPr="007C3161">
        <w:t>, when RLM-RS is partially overlapped with measurement gap and RLM-RS is partially overlapped with SMTC occasion (</w:t>
      </w:r>
      <w:r w:rsidRPr="007C3161">
        <w:rPr>
          <w:rFonts w:eastAsia="?? ??"/>
        </w:rPr>
        <w:t>T</w:t>
      </w:r>
      <w:r w:rsidRPr="007C3161">
        <w:rPr>
          <w:rFonts w:eastAsia="?? ??"/>
          <w:vertAlign w:val="subscript"/>
        </w:rPr>
        <w:t>CSI-RS</w:t>
      </w:r>
      <w:r w:rsidRPr="007C3161">
        <w:t xml:space="preserve"> &lt; T</w:t>
      </w:r>
      <w:r w:rsidRPr="007C3161">
        <w:rPr>
          <w:vertAlign w:val="subscript"/>
        </w:rPr>
        <w:t>SMTCperiod</w:t>
      </w:r>
      <w:r w:rsidRPr="007C3161">
        <w:t>) and SMTC occasion is partially or fully overlapped with measurement gap</w:t>
      </w:r>
    </w:p>
    <w:p w14:paraId="75762C36" w14:textId="77777777" w:rsidR="00542305" w:rsidRPr="007C3161" w:rsidRDefault="00542305" w:rsidP="00542305">
      <w:pPr>
        <w:pStyle w:val="B1"/>
      </w:pPr>
      <w:r w:rsidRPr="007C3161">
        <w:lastRenderedPageBreak/>
        <w:t>-</w:t>
      </w:r>
      <w:r w:rsidRPr="007C3161">
        <w:tab/>
        <w:t xml:space="preserve">P is 1/(1- </w:t>
      </w:r>
      <w:r w:rsidRPr="007C3161">
        <w:rPr>
          <w:rFonts w:eastAsia="?? ??"/>
        </w:rPr>
        <w:t>T</w:t>
      </w:r>
      <w:r w:rsidRPr="007C3161">
        <w:rPr>
          <w:rFonts w:eastAsia="?? ??"/>
          <w:vertAlign w:val="subscript"/>
        </w:rPr>
        <w:t>CSI-RS</w:t>
      </w:r>
      <w:r w:rsidRPr="007C3161">
        <w:t xml:space="preserve"> /MGRP)* 3, when RLM-RS is partially overlapped with measurement gap and RLM-RS is fully overlapped with SMTC occasion (</w:t>
      </w:r>
      <w:r w:rsidRPr="007C3161">
        <w:rPr>
          <w:rFonts w:eastAsia="?? ??"/>
        </w:rPr>
        <w:t>T</w:t>
      </w:r>
      <w:r w:rsidRPr="007C3161">
        <w:rPr>
          <w:rFonts w:eastAsia="?? ??"/>
          <w:vertAlign w:val="subscript"/>
        </w:rPr>
        <w:t>CSI-RS</w:t>
      </w:r>
      <w:r w:rsidRPr="007C3161">
        <w:t xml:space="preserve"> = T</w:t>
      </w:r>
      <w:r w:rsidRPr="007C3161">
        <w:rPr>
          <w:vertAlign w:val="subscript"/>
        </w:rPr>
        <w:t>SMTCperiod</w:t>
      </w:r>
      <w:r w:rsidRPr="007C3161">
        <w:t>) and SMTC occasion is partially overlapped with measurement gap (T</w:t>
      </w:r>
      <w:r w:rsidRPr="007C3161">
        <w:rPr>
          <w:vertAlign w:val="subscript"/>
        </w:rPr>
        <w:t>SMTCperiod</w:t>
      </w:r>
      <w:r w:rsidRPr="007C3161">
        <w:t xml:space="preserve"> &lt; MGRP)</w:t>
      </w:r>
    </w:p>
    <w:p w14:paraId="518B05BB" w14:textId="77777777" w:rsidR="00542305" w:rsidRPr="007C3161" w:rsidRDefault="00542305" w:rsidP="00542305">
      <w:pPr>
        <w:rPr>
          <w:i/>
        </w:rPr>
      </w:pPr>
      <w:r w:rsidRPr="007C3161">
        <w:t xml:space="preserve">If the high layer in TS 38.331 [2] signalling of </w:t>
      </w:r>
      <w:r w:rsidRPr="007C3161">
        <w:rPr>
          <w:i/>
        </w:rPr>
        <w:t>smtc2</w:t>
      </w:r>
      <w:r w:rsidRPr="007C3161">
        <w:rPr>
          <w:b/>
        </w:rPr>
        <w:t xml:space="preserve"> </w:t>
      </w:r>
      <w:r w:rsidRPr="007C3161">
        <w:t>is present, T</w:t>
      </w:r>
      <w:r w:rsidRPr="007C3161">
        <w:rPr>
          <w:vertAlign w:val="subscript"/>
        </w:rPr>
        <w:t xml:space="preserve">SMTCperiod </w:t>
      </w:r>
      <w:r w:rsidRPr="007C3161">
        <w:t xml:space="preserve">follows </w:t>
      </w:r>
      <w:r w:rsidRPr="007C3161">
        <w:rPr>
          <w:i/>
        </w:rPr>
        <w:t>smtc2</w:t>
      </w:r>
      <w:r w:rsidRPr="007C3161">
        <w:t>; Otherwise T</w:t>
      </w:r>
      <w:r w:rsidRPr="007C3161">
        <w:rPr>
          <w:vertAlign w:val="subscript"/>
        </w:rPr>
        <w:t>SMTCperiod</w:t>
      </w:r>
      <w:r w:rsidRPr="007C3161">
        <w:t xml:space="preserve"> follows </w:t>
      </w:r>
      <w:r w:rsidRPr="007C3161">
        <w:rPr>
          <w:i/>
        </w:rPr>
        <w:t>smtc1.</w:t>
      </w:r>
    </w:p>
    <w:p w14:paraId="5D67C959" w14:textId="77777777" w:rsidR="00542305" w:rsidRPr="007C3161" w:rsidRDefault="00542305" w:rsidP="00542305">
      <w:pPr>
        <w:pStyle w:val="NO"/>
      </w:pPr>
      <w:bookmarkStart w:id="408" w:name="_Hlk521596941"/>
      <w:r w:rsidRPr="007C3161">
        <w:t>Note:</w:t>
      </w:r>
      <w:r w:rsidRPr="007C3161">
        <w:tab/>
        <w:t>The overlap between CSI-RS RLM and SMTC means that CSI-RS based RLM is within the SMTC window duration</w:t>
      </w:r>
      <w:bookmarkEnd w:id="408"/>
      <w:r w:rsidRPr="007C3161">
        <w:t>. Longer evaluation period would be expected if the combination of RLM-RS, SMTC occasion and measurement gap configurations does not meet pervious conditions.</w:t>
      </w:r>
    </w:p>
    <w:p w14:paraId="71A4432E" w14:textId="77777777" w:rsidR="00542305" w:rsidRPr="007C3161" w:rsidRDefault="00542305" w:rsidP="00542305">
      <w:pPr>
        <w:rPr>
          <w:rFonts w:eastAsia="?? ??"/>
        </w:rPr>
      </w:pPr>
      <w:r w:rsidRPr="007C3161">
        <w:rPr>
          <w:rFonts w:eastAsia="?? ??"/>
        </w:rPr>
        <w:t xml:space="preserve">The value of </w:t>
      </w:r>
      <w:r w:rsidRPr="007C3161">
        <w:t>M</w:t>
      </w:r>
      <w:r w:rsidRPr="007C3161">
        <w:rPr>
          <w:vertAlign w:val="subscript"/>
        </w:rPr>
        <w:t>out</w:t>
      </w:r>
      <w:r w:rsidRPr="007C3161">
        <w:rPr>
          <w:rFonts w:eastAsia="?? ??"/>
        </w:rPr>
        <w:t xml:space="preserve"> used in Table 5.5.1.0.3-2 is defined as:</w:t>
      </w:r>
    </w:p>
    <w:p w14:paraId="45B23279" w14:textId="77777777" w:rsidR="00542305" w:rsidRPr="007C3161" w:rsidRDefault="00542305" w:rsidP="00542305">
      <w:pPr>
        <w:ind w:left="568" w:hanging="284"/>
      </w:pPr>
      <w:r w:rsidRPr="007C3161">
        <w:t>-</w:t>
      </w:r>
      <w:r w:rsidRPr="007C3161">
        <w:tab/>
        <w:t>M</w:t>
      </w:r>
      <w:r w:rsidRPr="007C3161">
        <w:rPr>
          <w:vertAlign w:val="subscript"/>
        </w:rPr>
        <w:t>out</w:t>
      </w:r>
      <w:r w:rsidRPr="007C3161">
        <w:t xml:space="preserve"> = 20 if the </w:t>
      </w:r>
      <w:r w:rsidRPr="007C3161">
        <w:rPr>
          <w:rFonts w:eastAsia="?? ??"/>
        </w:rPr>
        <w:t xml:space="preserve">CSI-RS </w:t>
      </w:r>
      <w:r w:rsidRPr="007C3161">
        <w:rPr>
          <w:rFonts w:cs="Arial"/>
        </w:rPr>
        <w:t>resource</w:t>
      </w:r>
      <w:r w:rsidRPr="007C3161">
        <w:t xml:space="preserve"> configured for RLM is transmitted with higher layer CSI-RS parameter </w:t>
      </w:r>
      <w:r w:rsidRPr="007C3161">
        <w:rPr>
          <w:i/>
        </w:rPr>
        <w:t>density</w:t>
      </w:r>
      <w:r w:rsidRPr="007C3161">
        <w:t xml:space="preserve"> set to 3 and over the bandwidth </w:t>
      </w:r>
      <w:r w:rsidRPr="007C3161">
        <w:rPr>
          <w:rFonts w:ascii="SimSun" w:hAnsi="SimSun"/>
        </w:rPr>
        <w:t xml:space="preserve">≥ </w:t>
      </w:r>
      <w:r w:rsidRPr="007C3161">
        <w:t>24 PRBs.</w:t>
      </w:r>
    </w:p>
    <w:p w14:paraId="6047220C" w14:textId="77777777" w:rsidR="00542305" w:rsidRPr="007C3161" w:rsidRDefault="00542305" w:rsidP="00542305">
      <w:pPr>
        <w:pStyle w:val="TH"/>
      </w:pPr>
      <w:r w:rsidRPr="007C3161">
        <w:t>Table 5.5.1.0.3-2: Evaluation period T</w:t>
      </w:r>
      <w:r w:rsidRPr="007C3161">
        <w:rPr>
          <w:vertAlign w:val="subscript"/>
        </w:rPr>
        <w:t>Evaluate_out_CSI-RS</w:t>
      </w:r>
      <w:r w:rsidRPr="007C3161">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3100"/>
      </w:tblGrid>
      <w:tr w:rsidR="00542305" w:rsidRPr="007C3161" w14:paraId="5F54AE72" w14:textId="77777777" w:rsidTr="00475CE2">
        <w:trPr>
          <w:jc w:val="center"/>
        </w:trPr>
        <w:tc>
          <w:tcPr>
            <w:tcW w:w="3684" w:type="dxa"/>
            <w:shd w:val="clear" w:color="auto" w:fill="auto"/>
          </w:tcPr>
          <w:p w14:paraId="23F21B40"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Configuration</w:t>
            </w:r>
          </w:p>
        </w:tc>
        <w:tc>
          <w:tcPr>
            <w:tcW w:w="3100" w:type="dxa"/>
            <w:shd w:val="clear" w:color="auto" w:fill="auto"/>
          </w:tcPr>
          <w:p w14:paraId="1A0C2784"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T</w:t>
            </w:r>
            <w:r w:rsidRPr="007C3161">
              <w:rPr>
                <w:rFonts w:ascii="Arial" w:hAnsi="Arial"/>
                <w:b/>
                <w:sz w:val="18"/>
                <w:vertAlign w:val="subscript"/>
              </w:rPr>
              <w:t>Evaluate_out_CSI-RS</w:t>
            </w:r>
            <w:r w:rsidRPr="007C3161">
              <w:rPr>
                <w:rFonts w:ascii="Arial" w:hAnsi="Arial"/>
                <w:b/>
                <w:sz w:val="18"/>
              </w:rPr>
              <w:t xml:space="preserve"> (ms) </w:t>
            </w:r>
          </w:p>
        </w:tc>
      </w:tr>
      <w:tr w:rsidR="00542305" w:rsidRPr="007C3161" w14:paraId="0A69F173" w14:textId="77777777" w:rsidTr="00475CE2">
        <w:trPr>
          <w:jc w:val="center"/>
        </w:trPr>
        <w:tc>
          <w:tcPr>
            <w:tcW w:w="3684" w:type="dxa"/>
            <w:shd w:val="clear" w:color="auto" w:fill="auto"/>
          </w:tcPr>
          <w:p w14:paraId="4EB52DCB" w14:textId="77777777" w:rsidR="00542305" w:rsidRPr="007C3161" w:rsidRDefault="00542305" w:rsidP="00475CE2">
            <w:pPr>
              <w:keepNext/>
              <w:keepLines/>
              <w:spacing w:after="0"/>
              <w:jc w:val="center"/>
              <w:rPr>
                <w:rFonts w:ascii="Arial" w:hAnsi="Arial"/>
                <w:sz w:val="18"/>
              </w:rPr>
            </w:pPr>
            <w:r w:rsidRPr="007C3161">
              <w:rPr>
                <w:rFonts w:ascii="Arial" w:hAnsi="Arial"/>
                <w:sz w:val="18"/>
              </w:rPr>
              <w:t>no DRX</w:t>
            </w:r>
          </w:p>
        </w:tc>
        <w:tc>
          <w:tcPr>
            <w:tcW w:w="3100" w:type="dxa"/>
            <w:shd w:val="clear" w:color="auto" w:fill="auto"/>
          </w:tcPr>
          <w:p w14:paraId="17AAB18B" w14:textId="77777777" w:rsidR="00542305" w:rsidRPr="007C3161" w:rsidRDefault="00542305" w:rsidP="00475CE2">
            <w:pPr>
              <w:keepNext/>
              <w:keepLines/>
              <w:spacing w:after="0"/>
              <w:jc w:val="center"/>
              <w:rPr>
                <w:rFonts w:ascii="Arial" w:hAnsi="Arial"/>
                <w:sz w:val="18"/>
              </w:rPr>
            </w:pPr>
            <w:r w:rsidRPr="007C3161">
              <w:rPr>
                <w:rFonts w:ascii="Arial" w:hAnsi="Arial" w:cs="v4.2.0"/>
                <w:sz w:val="18"/>
              </w:rPr>
              <w:t>max(200, ceil(M</w:t>
            </w:r>
            <w:r w:rsidRPr="007C3161">
              <w:rPr>
                <w:rFonts w:ascii="Arial" w:hAnsi="Arial" w:cs="v4.2.0"/>
                <w:sz w:val="18"/>
                <w:vertAlign w:val="subscript"/>
              </w:rPr>
              <w:t>out</w:t>
            </w:r>
            <w:r w:rsidRPr="007C3161">
              <w:rPr>
                <w:rFonts w:ascii="Arial" w:hAnsi="Arial" w:cs="Arial"/>
                <w:sz w:val="18"/>
              </w:rPr>
              <w:t>×P×N</w:t>
            </w:r>
            <w:r w:rsidRPr="007C3161">
              <w:rPr>
                <w:rFonts w:ascii="Arial" w:hAnsi="Arial" w:cs="v4.2.0"/>
                <w:sz w:val="18"/>
              </w:rPr>
              <w:t>)</w:t>
            </w:r>
            <w:r w:rsidRPr="007C3161">
              <w:rPr>
                <w:rFonts w:ascii="Arial" w:hAnsi="Arial" w:cs="Arial"/>
                <w:sz w:val="18"/>
              </w:rPr>
              <w:t>×</w:t>
            </w:r>
            <w:r w:rsidRPr="007C3161">
              <w:rPr>
                <w:rFonts w:ascii="Arial" w:hAnsi="Arial" w:cs="v4.2.0"/>
                <w:sz w:val="18"/>
              </w:rPr>
              <w:t>T</w:t>
            </w:r>
            <w:r w:rsidRPr="007C3161">
              <w:rPr>
                <w:rFonts w:ascii="Arial" w:hAnsi="Arial" w:cs="v4.2.0"/>
                <w:sz w:val="18"/>
                <w:vertAlign w:val="subscript"/>
              </w:rPr>
              <w:t>CSI-RS</w:t>
            </w:r>
            <w:r w:rsidRPr="007C3161">
              <w:rPr>
                <w:rFonts w:ascii="Arial" w:hAnsi="Arial" w:cs="v4.2.0"/>
                <w:sz w:val="18"/>
              </w:rPr>
              <w:t>)</w:t>
            </w:r>
          </w:p>
        </w:tc>
      </w:tr>
      <w:tr w:rsidR="00542305" w:rsidRPr="007C3161" w14:paraId="5322F984" w14:textId="77777777" w:rsidTr="00475CE2">
        <w:trPr>
          <w:jc w:val="center"/>
        </w:trPr>
        <w:tc>
          <w:tcPr>
            <w:tcW w:w="3684" w:type="dxa"/>
            <w:shd w:val="clear" w:color="auto" w:fill="auto"/>
          </w:tcPr>
          <w:p w14:paraId="1D6074FD" w14:textId="77777777" w:rsidR="00542305" w:rsidRPr="007C3161" w:rsidRDefault="00542305" w:rsidP="00475CE2">
            <w:pPr>
              <w:keepNext/>
              <w:keepLines/>
              <w:spacing w:after="0"/>
              <w:jc w:val="center"/>
              <w:rPr>
                <w:rFonts w:ascii="Arial" w:hAnsi="Arial"/>
                <w:sz w:val="18"/>
              </w:rPr>
            </w:pPr>
            <w:r w:rsidRPr="007C3161">
              <w:rPr>
                <w:rFonts w:ascii="Arial" w:hAnsi="Arial"/>
                <w:sz w:val="18"/>
              </w:rPr>
              <w:t xml:space="preserve">DRX </w:t>
            </w:r>
            <w:r w:rsidRPr="007C3161">
              <w:rPr>
                <w:rFonts w:ascii="Arial" w:hAnsi="Arial" w:cs="Arial"/>
                <w:sz w:val="18"/>
              </w:rPr>
              <w:t xml:space="preserve">≤ </w:t>
            </w:r>
            <w:r w:rsidRPr="007C3161">
              <w:rPr>
                <w:rFonts w:ascii="Arial" w:hAnsi="Arial"/>
                <w:sz w:val="18"/>
              </w:rPr>
              <w:t>320ms</w:t>
            </w:r>
          </w:p>
        </w:tc>
        <w:tc>
          <w:tcPr>
            <w:tcW w:w="3100" w:type="dxa"/>
            <w:shd w:val="clear" w:color="auto" w:fill="auto"/>
          </w:tcPr>
          <w:p w14:paraId="1874C7D5" w14:textId="77777777" w:rsidR="00542305" w:rsidRPr="007C3161" w:rsidRDefault="00542305" w:rsidP="00475CE2">
            <w:pPr>
              <w:keepNext/>
              <w:keepLines/>
              <w:spacing w:after="0"/>
              <w:jc w:val="center"/>
              <w:rPr>
                <w:rFonts w:ascii="Arial" w:hAnsi="Arial"/>
                <w:sz w:val="18"/>
              </w:rPr>
            </w:pPr>
            <w:r w:rsidRPr="007C3161">
              <w:rPr>
                <w:rFonts w:ascii="Arial" w:hAnsi="Arial" w:cs="v4.2.0"/>
                <w:sz w:val="18"/>
              </w:rPr>
              <w:t>max(200, ceil(1.5</w:t>
            </w:r>
            <w:r w:rsidRPr="007C3161">
              <w:rPr>
                <w:rFonts w:ascii="Arial" w:hAnsi="Arial" w:cs="Arial"/>
                <w:sz w:val="18"/>
              </w:rPr>
              <w:t>×</w:t>
            </w:r>
            <w:r w:rsidRPr="007C3161">
              <w:rPr>
                <w:rFonts w:ascii="Arial" w:hAnsi="Arial" w:cs="v4.2.0"/>
                <w:sz w:val="18"/>
              </w:rPr>
              <w:t>M</w:t>
            </w:r>
            <w:r w:rsidRPr="007C3161">
              <w:rPr>
                <w:rFonts w:ascii="Arial" w:hAnsi="Arial" w:cs="v4.2.0"/>
                <w:sz w:val="18"/>
                <w:vertAlign w:val="subscript"/>
              </w:rPr>
              <w:t>out</w:t>
            </w:r>
            <w:r w:rsidRPr="007C3161">
              <w:rPr>
                <w:rFonts w:ascii="Arial" w:hAnsi="Arial" w:cs="Arial"/>
                <w:sz w:val="18"/>
              </w:rPr>
              <w:t>×P×N</w:t>
            </w:r>
            <w:r w:rsidRPr="007C3161">
              <w:rPr>
                <w:rFonts w:ascii="Arial" w:hAnsi="Arial" w:cs="v4.2.0"/>
                <w:sz w:val="18"/>
              </w:rPr>
              <w:t>)</w:t>
            </w:r>
            <w:r w:rsidRPr="007C3161">
              <w:rPr>
                <w:rFonts w:ascii="Arial" w:hAnsi="Arial" w:cs="Arial"/>
                <w:sz w:val="18"/>
              </w:rPr>
              <w:t xml:space="preserve">× </w:t>
            </w:r>
            <w:r w:rsidRPr="007C3161">
              <w:rPr>
                <w:rFonts w:ascii="Arial" w:hAnsi="Arial" w:cs="v4.2.0"/>
                <w:sz w:val="18"/>
              </w:rPr>
              <w:t>max(T</w:t>
            </w:r>
            <w:r w:rsidRPr="007C3161">
              <w:rPr>
                <w:rFonts w:ascii="Arial" w:hAnsi="Arial" w:cs="v4.2.0"/>
                <w:sz w:val="18"/>
                <w:vertAlign w:val="subscript"/>
              </w:rPr>
              <w:t>DRX</w:t>
            </w:r>
            <w:r w:rsidRPr="007C3161">
              <w:rPr>
                <w:rFonts w:ascii="Arial" w:hAnsi="Arial" w:cs="v4.2.0"/>
                <w:sz w:val="18"/>
              </w:rPr>
              <w:t>, T</w:t>
            </w:r>
            <w:r w:rsidRPr="007C3161">
              <w:rPr>
                <w:rFonts w:ascii="Arial" w:hAnsi="Arial" w:cs="v4.2.0"/>
                <w:sz w:val="18"/>
                <w:vertAlign w:val="subscript"/>
              </w:rPr>
              <w:t>CSI-RS</w:t>
            </w:r>
            <w:r w:rsidRPr="007C3161">
              <w:rPr>
                <w:rFonts w:ascii="Arial" w:hAnsi="Arial" w:cs="v4.2.0"/>
                <w:sz w:val="18"/>
              </w:rPr>
              <w:t>))</w:t>
            </w:r>
          </w:p>
        </w:tc>
      </w:tr>
      <w:tr w:rsidR="00542305" w:rsidRPr="007C3161" w14:paraId="715D5F67" w14:textId="77777777" w:rsidTr="00475CE2">
        <w:trPr>
          <w:jc w:val="center"/>
        </w:trPr>
        <w:tc>
          <w:tcPr>
            <w:tcW w:w="3684" w:type="dxa"/>
            <w:shd w:val="clear" w:color="auto" w:fill="auto"/>
          </w:tcPr>
          <w:p w14:paraId="7FCB0D33" w14:textId="77777777" w:rsidR="00542305" w:rsidRPr="007C3161" w:rsidRDefault="00542305" w:rsidP="00475CE2">
            <w:pPr>
              <w:keepNext/>
              <w:keepLines/>
              <w:spacing w:after="0"/>
              <w:jc w:val="center"/>
              <w:rPr>
                <w:rFonts w:ascii="Arial" w:hAnsi="Arial"/>
                <w:sz w:val="18"/>
              </w:rPr>
            </w:pPr>
            <w:r w:rsidRPr="007C3161">
              <w:rPr>
                <w:rFonts w:ascii="Arial" w:hAnsi="Arial"/>
                <w:sz w:val="18"/>
              </w:rPr>
              <w:t xml:space="preserve">DRX </w:t>
            </w:r>
            <w:r w:rsidRPr="007C3161">
              <w:rPr>
                <w:rFonts w:ascii="Arial" w:hAnsi="Arial" w:cs="Arial"/>
                <w:sz w:val="18"/>
              </w:rPr>
              <w:t xml:space="preserve">&gt; </w:t>
            </w:r>
            <w:r w:rsidRPr="007C3161">
              <w:rPr>
                <w:rFonts w:ascii="Arial" w:hAnsi="Arial"/>
                <w:sz w:val="18"/>
              </w:rPr>
              <w:t>320ms</w:t>
            </w:r>
          </w:p>
        </w:tc>
        <w:tc>
          <w:tcPr>
            <w:tcW w:w="3100" w:type="dxa"/>
            <w:shd w:val="clear" w:color="auto" w:fill="auto"/>
          </w:tcPr>
          <w:p w14:paraId="2BC64BF9" w14:textId="77777777" w:rsidR="00542305" w:rsidRPr="007C3161" w:rsidRDefault="00542305" w:rsidP="00475CE2">
            <w:pPr>
              <w:keepNext/>
              <w:keepLines/>
              <w:spacing w:after="0"/>
              <w:jc w:val="center"/>
              <w:rPr>
                <w:rFonts w:ascii="Arial" w:hAnsi="Arial"/>
                <w:sz w:val="18"/>
              </w:rPr>
            </w:pPr>
            <w:r w:rsidRPr="007C3161">
              <w:rPr>
                <w:rFonts w:ascii="Arial" w:hAnsi="Arial" w:cs="v4.2.0"/>
                <w:sz w:val="18"/>
              </w:rPr>
              <w:t>ceil(M</w:t>
            </w:r>
            <w:r w:rsidRPr="007C3161">
              <w:rPr>
                <w:rFonts w:ascii="Arial" w:hAnsi="Arial" w:cs="v4.2.0"/>
                <w:sz w:val="18"/>
                <w:vertAlign w:val="subscript"/>
              </w:rPr>
              <w:t>out</w:t>
            </w:r>
            <w:r w:rsidRPr="007C3161">
              <w:rPr>
                <w:rFonts w:ascii="Arial" w:hAnsi="Arial" w:cs="Arial"/>
                <w:sz w:val="18"/>
              </w:rPr>
              <w:t>×P×N</w:t>
            </w:r>
            <w:r w:rsidRPr="007C3161">
              <w:rPr>
                <w:rFonts w:ascii="Arial" w:hAnsi="Arial" w:cs="v4.2.0"/>
                <w:sz w:val="18"/>
              </w:rPr>
              <w:t xml:space="preserve">) </w:t>
            </w:r>
            <w:r w:rsidRPr="007C3161">
              <w:rPr>
                <w:rFonts w:ascii="Arial" w:hAnsi="Arial" w:cs="Arial"/>
                <w:sz w:val="18"/>
              </w:rPr>
              <w:t xml:space="preserve">× </w:t>
            </w:r>
            <w:r w:rsidRPr="007C3161">
              <w:rPr>
                <w:rFonts w:ascii="Arial" w:hAnsi="Arial" w:cs="v4.2.0"/>
                <w:sz w:val="18"/>
              </w:rPr>
              <w:t>T</w:t>
            </w:r>
            <w:r w:rsidRPr="007C3161">
              <w:rPr>
                <w:rFonts w:ascii="Arial" w:hAnsi="Arial" w:cs="v4.2.0"/>
                <w:sz w:val="18"/>
                <w:vertAlign w:val="subscript"/>
              </w:rPr>
              <w:t>DRX</w:t>
            </w:r>
          </w:p>
        </w:tc>
      </w:tr>
      <w:tr w:rsidR="00542305" w:rsidRPr="007C3161" w14:paraId="7E4EBC20" w14:textId="77777777" w:rsidTr="00475CE2">
        <w:trPr>
          <w:jc w:val="center"/>
        </w:trPr>
        <w:tc>
          <w:tcPr>
            <w:tcW w:w="6784" w:type="dxa"/>
            <w:gridSpan w:val="2"/>
            <w:shd w:val="clear" w:color="auto" w:fill="auto"/>
          </w:tcPr>
          <w:p w14:paraId="2621EB5B"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w:t>
            </w:r>
            <w:r w:rsidRPr="007C3161">
              <w:rPr>
                <w:rFonts w:ascii="Arial" w:eastAsia="Malgun Gothic" w:hAnsi="Arial"/>
                <w:sz w:val="18"/>
              </w:rPr>
              <w:t>OTE</w:t>
            </w:r>
            <w:r w:rsidRPr="007C3161">
              <w:rPr>
                <w:rFonts w:ascii="Arial" w:hAnsi="Arial"/>
                <w:sz w:val="18"/>
              </w:rPr>
              <w:t>:</w:t>
            </w:r>
            <w:r w:rsidRPr="007C3161">
              <w:rPr>
                <w:rFonts w:ascii="Arial" w:hAnsi="Arial"/>
                <w:sz w:val="28"/>
              </w:rPr>
              <w:tab/>
            </w:r>
            <w:r w:rsidRPr="007C3161">
              <w:rPr>
                <w:rFonts w:ascii="Arial" w:hAnsi="Arial"/>
                <w:sz w:val="18"/>
              </w:rPr>
              <w:t>T</w:t>
            </w:r>
            <w:r w:rsidRPr="007C3161">
              <w:rPr>
                <w:rFonts w:ascii="Arial" w:hAnsi="Arial"/>
                <w:sz w:val="18"/>
                <w:vertAlign w:val="subscript"/>
              </w:rPr>
              <w:t>CSI-RS</w:t>
            </w:r>
            <w:r w:rsidRPr="007C3161">
              <w:rPr>
                <w:rFonts w:ascii="Arial" w:hAnsi="Arial"/>
                <w:sz w:val="18"/>
              </w:rPr>
              <w:t xml:space="preserve"> is the periodicity of CSI-RS resource configured for RLM. The requirements in this table apply for </w:t>
            </w:r>
            <w:r w:rsidRPr="007C3161">
              <w:rPr>
                <w:rFonts w:ascii="Arial" w:hAnsi="Arial" w:cs="v4.2.0"/>
                <w:sz w:val="18"/>
              </w:rPr>
              <w:t>T</w:t>
            </w:r>
            <w:r w:rsidRPr="007C3161">
              <w:rPr>
                <w:rFonts w:ascii="Arial" w:hAnsi="Arial" w:cs="v4.2.0"/>
                <w:sz w:val="18"/>
                <w:vertAlign w:val="subscript"/>
              </w:rPr>
              <w:t>CSI-RS</w:t>
            </w:r>
            <w:r w:rsidRPr="007C3161">
              <w:rPr>
                <w:rFonts w:ascii="Arial" w:hAnsi="Arial"/>
                <w:sz w:val="18"/>
              </w:rPr>
              <w:t xml:space="preserve"> equal to 5 ms, 10 ms, 20 ms or 40 ms. T</w:t>
            </w:r>
            <w:r w:rsidRPr="007C3161">
              <w:rPr>
                <w:rFonts w:ascii="Arial" w:hAnsi="Arial"/>
                <w:sz w:val="18"/>
                <w:vertAlign w:val="subscript"/>
              </w:rPr>
              <w:t>DRX</w:t>
            </w:r>
            <w:r w:rsidRPr="007C3161">
              <w:rPr>
                <w:rFonts w:ascii="Arial" w:hAnsi="Arial"/>
                <w:sz w:val="18"/>
              </w:rPr>
              <w:t xml:space="preserve"> is the DRX cycle length.</w:t>
            </w:r>
          </w:p>
        </w:tc>
      </w:tr>
    </w:tbl>
    <w:p w14:paraId="2D940F10" w14:textId="77777777" w:rsidR="00542305" w:rsidRPr="007C3161" w:rsidRDefault="00542305" w:rsidP="00542305"/>
    <w:p w14:paraId="2412A0F8" w14:textId="77777777" w:rsidR="00542305" w:rsidRPr="007C3161" w:rsidRDefault="00542305" w:rsidP="00542305">
      <w:r w:rsidRPr="007C3161">
        <w:t xml:space="preserve">[TS 38.133, </w:t>
      </w:r>
      <w:r w:rsidRPr="007C3161">
        <w:rPr>
          <w:lang w:eastAsia="x-none"/>
        </w:rPr>
        <w:t xml:space="preserve">clause </w:t>
      </w:r>
      <w:r w:rsidRPr="007C3161">
        <w:t>8.1.3.3]</w:t>
      </w:r>
    </w:p>
    <w:p w14:paraId="79B620DC" w14:textId="77777777" w:rsidR="00542305" w:rsidRPr="007C3161" w:rsidRDefault="00542305" w:rsidP="00542305">
      <w:r w:rsidRPr="007C3161">
        <w:t>The UE is required to be capable of measuring CSI-RS for RLM without measurement gaps. The UE is required to perform the CSI-RS measurements with measurement restrictions as described in the following clauses.</w:t>
      </w:r>
    </w:p>
    <w:p w14:paraId="5B177ECC" w14:textId="77777777" w:rsidR="00542305" w:rsidRPr="007C3161" w:rsidRDefault="00542305" w:rsidP="00542305">
      <w:r w:rsidRPr="007C3161">
        <w:t>For FR2, when the CSI-RS for RLM is in the same OFDM symbol as SSB for RLM/BFD/CBD/L1-RSRP measurement, UE is not required to receive CSI-RS for RLM in the PRBs that overlap with an SSB.</w:t>
      </w:r>
    </w:p>
    <w:p w14:paraId="2F684116" w14:textId="77777777" w:rsidR="00542305" w:rsidRPr="007C3161" w:rsidRDefault="00542305" w:rsidP="00542305">
      <w:r w:rsidRPr="007C3161">
        <w:t>For FR2, when the CSI-RS for RLM is in the same OFDM symbol as SSB for RLM/BFD/L1-RSRP measurement, or in the same symbol as SSB for CBD when beam failure is detected, UE is required to measure one of but not both CSI-RS for RLM and SSB. Longer measurement period for CSI-RS based RLM is expected, and no requirements are defined.</w:t>
      </w:r>
    </w:p>
    <w:p w14:paraId="4D95AED3" w14:textId="77777777" w:rsidR="00542305" w:rsidRPr="007C3161" w:rsidRDefault="00542305" w:rsidP="00542305">
      <w:r w:rsidRPr="007C3161">
        <w:t>For FR2, when the CSI-RS for RLM is in the same OFDM symbol as another CSI-RS for RLM/BFD/CBD/L1-RSRP measurement,</w:t>
      </w:r>
    </w:p>
    <w:p w14:paraId="0260B996" w14:textId="77777777" w:rsidR="00542305" w:rsidRPr="007C3161" w:rsidRDefault="00542305" w:rsidP="00542305">
      <w:pPr>
        <w:pStyle w:val="B1"/>
      </w:pPr>
      <w:r w:rsidRPr="007C3161">
        <w:t>-</w:t>
      </w:r>
      <w:r w:rsidRPr="007C3161">
        <w:tab/>
        <w:t>In the following cases, UE is required to measure one of but not both CSI-RS for RLM and the other CSI-RS. Longer measurement period for CSI-RS based RLM is expected, and no requirements are defined.</w:t>
      </w:r>
    </w:p>
    <w:p w14:paraId="53BC564E" w14:textId="77777777" w:rsidR="00542305" w:rsidRPr="007C3161" w:rsidRDefault="00542305" w:rsidP="00542305">
      <w:pPr>
        <w:pStyle w:val="B2"/>
      </w:pPr>
      <w:r w:rsidRPr="007C3161">
        <w:t>-</w:t>
      </w:r>
      <w:r w:rsidRPr="007C3161">
        <w:tab/>
        <w:t xml:space="preserve">The CSI-RS for RLM or the other CSI-RS in a resource set configured with repetition ON, or </w:t>
      </w:r>
    </w:p>
    <w:p w14:paraId="7B47CB9F" w14:textId="77777777" w:rsidR="00542305" w:rsidRPr="007C3161" w:rsidRDefault="00542305" w:rsidP="00542305">
      <w:pPr>
        <w:pStyle w:val="B2"/>
      </w:pPr>
      <w:r w:rsidRPr="007C3161">
        <w:t>-</w:t>
      </w:r>
      <w:r w:rsidRPr="007C3161">
        <w:tab/>
        <w:t>The other CSI-RS is configured in q1 and beam failure is detected, or</w:t>
      </w:r>
    </w:p>
    <w:p w14:paraId="0C5B8914" w14:textId="77777777" w:rsidR="00542305" w:rsidRPr="007C3161" w:rsidRDefault="00542305" w:rsidP="00542305">
      <w:pPr>
        <w:pStyle w:val="B2"/>
      </w:pPr>
      <w:r w:rsidRPr="007C3161">
        <w:t>-</w:t>
      </w:r>
      <w:r w:rsidRPr="007C3161">
        <w:tab/>
        <w:t>The two CSI-RS-es are not QCL-ed w.r.t. QCL-TypeD, or the QCL information is not known to UE,</w:t>
      </w:r>
    </w:p>
    <w:p w14:paraId="2EA6708D" w14:textId="77777777" w:rsidR="00542305" w:rsidRPr="007C3161" w:rsidRDefault="00542305" w:rsidP="00542305">
      <w:r w:rsidRPr="007C3161">
        <w:t>-</w:t>
      </w:r>
      <w:r w:rsidRPr="007C3161">
        <w:tab/>
        <w:t>Otherwise, UE shall be able to measure the CSI-RS for RLM without any restriction.</w:t>
      </w:r>
    </w:p>
    <w:p w14:paraId="4238921C" w14:textId="77777777" w:rsidR="00542305" w:rsidRPr="007C3161" w:rsidRDefault="00542305" w:rsidP="00542305">
      <w:r w:rsidRPr="007C3161">
        <w:t xml:space="preserve">[TS 38.133, </w:t>
      </w:r>
      <w:r w:rsidRPr="007C3161">
        <w:rPr>
          <w:lang w:eastAsia="x-none"/>
        </w:rPr>
        <w:t xml:space="preserve">clause </w:t>
      </w:r>
      <w:r w:rsidRPr="007C3161">
        <w:t>8.1.4 and 8.1.5]</w:t>
      </w:r>
    </w:p>
    <w:p w14:paraId="0F4A218E" w14:textId="77777777" w:rsidR="00542305" w:rsidRPr="007C3161" w:rsidRDefault="00542305" w:rsidP="00542305">
      <w:r w:rsidRPr="007C3161">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29F5EED9" w14:textId="77777777" w:rsidR="00542305" w:rsidRPr="007C3161" w:rsidRDefault="00542305" w:rsidP="00542305">
      <w:r w:rsidRPr="007C3161">
        <w:t xml:space="preserve">When the UE transitions from a first configuration of RLM-RS resources to a second configuration of RLM-RS resources that is different from the first configuration, for each RLM-RS resource present in the second configuration, for a duration of time equal to the evaluation period corresponding to the second configuration after the transition </w:t>
      </w:r>
      <w:r w:rsidRPr="007C3161">
        <w:lastRenderedPageBreak/>
        <w:t>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5AD8BF64" w14:textId="77777777" w:rsidR="00542305" w:rsidRPr="007C3161" w:rsidRDefault="00542305" w:rsidP="00542305">
      <w:r w:rsidRPr="007C3161">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483340E2" w14:textId="77777777" w:rsidR="00542305" w:rsidRPr="007C3161" w:rsidRDefault="00542305" w:rsidP="00542305">
      <w:r w:rsidRPr="007C3161">
        <w:rPr>
          <w:rFonts w:eastAsia="?? ??"/>
        </w:rPr>
        <w:t xml:space="preserve">The transmitter power </w:t>
      </w:r>
      <w:r w:rsidRPr="007C3161">
        <w:t xml:space="preserve">of the UE </w:t>
      </w:r>
      <w:r w:rsidRPr="007C3161">
        <w:rPr>
          <w:rFonts w:eastAsia="?? ??"/>
        </w:rPr>
        <w:t xml:space="preserve">in the monitored cell shall be turned off within 40ms after expiry of T310 timer </w:t>
      </w:r>
      <w:r w:rsidRPr="007C3161">
        <w:t>as specified in TS 38.331.</w:t>
      </w:r>
    </w:p>
    <w:p w14:paraId="714D0AF8" w14:textId="77777777" w:rsidR="00542305" w:rsidRPr="007C3161" w:rsidRDefault="00542305" w:rsidP="00542305">
      <w:r w:rsidRPr="007C3161">
        <w:t xml:space="preserve">[TS 38.133, </w:t>
      </w:r>
      <w:r w:rsidRPr="007C3161">
        <w:rPr>
          <w:lang w:eastAsia="x-none"/>
        </w:rPr>
        <w:t xml:space="preserve">clause </w:t>
      </w:r>
      <w:r w:rsidRPr="007C3161">
        <w:t>8.1.6]</w:t>
      </w:r>
    </w:p>
    <w:p w14:paraId="33AAC960" w14:textId="77777777" w:rsidR="00542305" w:rsidRPr="007C3161" w:rsidRDefault="00542305" w:rsidP="00542305">
      <w:pPr>
        <w:rPr>
          <w:rFonts w:cs="v4.2.0"/>
        </w:rPr>
      </w:pPr>
      <w:r w:rsidRPr="007C3161">
        <w:rPr>
          <w:rFonts w:cs="v4.2.0"/>
        </w:rPr>
        <w:t>When the downlink radio link quality on all the configured RLM-RS resources is worse than Q</w:t>
      </w:r>
      <w:r w:rsidRPr="007C3161">
        <w:rPr>
          <w:rFonts w:cs="v4.2.0"/>
          <w:vertAlign w:val="subscript"/>
        </w:rPr>
        <w:t>out</w:t>
      </w:r>
      <w:r w:rsidRPr="007C3161">
        <w:rPr>
          <w:rFonts w:cs="v4.2.0"/>
        </w:rPr>
        <w:t xml:space="preserve">, Layer 1 of the UE shall send an out-of-sync indication for the cell to the higher layers. A Layer 3 filter shall be applied to the out-of-sync indications as specified in </w:t>
      </w:r>
      <w:r w:rsidRPr="007C3161">
        <w:t>TS 38.331</w:t>
      </w:r>
      <w:r w:rsidRPr="007C3161">
        <w:rPr>
          <w:rFonts w:cs="v4.2.0"/>
        </w:rPr>
        <w:t>.</w:t>
      </w:r>
    </w:p>
    <w:p w14:paraId="39FC3653" w14:textId="77777777" w:rsidR="00542305" w:rsidRPr="007C3161" w:rsidRDefault="00542305" w:rsidP="00542305">
      <w:pPr>
        <w:rPr>
          <w:rFonts w:cs="v4.2.0"/>
        </w:rPr>
      </w:pPr>
      <w:r w:rsidRPr="007C3161">
        <w:rPr>
          <w:rFonts w:cs="v4.2.0"/>
        </w:rPr>
        <w:t xml:space="preserve">The out-of-sync evaluations for the configured RLM-RS resources shall be performed as specified in clause 5 in </w:t>
      </w:r>
      <w:r w:rsidRPr="007C3161">
        <w:t>TS 38.213</w:t>
      </w:r>
      <w:r w:rsidRPr="007C3161">
        <w:rPr>
          <w:rFonts w:cs="v4.2.0"/>
        </w:rPr>
        <w:t>. Two successive indications from Layer 1 shall be separated by at least T</w:t>
      </w:r>
      <w:r w:rsidRPr="007C3161">
        <w:rPr>
          <w:rFonts w:cs="v4.2.0"/>
          <w:vertAlign w:val="subscript"/>
        </w:rPr>
        <w:t>Indication_interval</w:t>
      </w:r>
      <w:r w:rsidRPr="007C3161">
        <w:rPr>
          <w:rFonts w:cs="v4.2.0"/>
        </w:rPr>
        <w:t>.</w:t>
      </w:r>
    </w:p>
    <w:p w14:paraId="1BBCEED0" w14:textId="77777777" w:rsidR="00542305" w:rsidRPr="007C3161" w:rsidRDefault="00542305" w:rsidP="00542305">
      <w:pPr>
        <w:rPr>
          <w:rFonts w:cs="v4.2.0"/>
        </w:rPr>
      </w:pPr>
      <w:r w:rsidRPr="007C3161">
        <w:rPr>
          <w:rFonts w:cs="v4.2.0"/>
        </w:rPr>
        <w:t>When DRX is not used T</w:t>
      </w:r>
      <w:r w:rsidRPr="007C3161">
        <w:rPr>
          <w:rFonts w:cs="v4.2.0"/>
          <w:vertAlign w:val="subscript"/>
        </w:rPr>
        <w:t>Indication_interval</w:t>
      </w:r>
      <w:r w:rsidRPr="007C3161">
        <w:rPr>
          <w:rFonts w:cs="v4.2.0"/>
        </w:rPr>
        <w:t xml:space="preserve"> is max(10ms, T</w:t>
      </w:r>
      <w:r w:rsidRPr="007C3161">
        <w:rPr>
          <w:rFonts w:cs="v4.2.0"/>
          <w:vertAlign w:val="subscript"/>
        </w:rPr>
        <w:t>RLM-RS,M</w:t>
      </w:r>
      <w:r w:rsidRPr="007C3161">
        <w:rPr>
          <w:rFonts w:cs="v4.2.0"/>
        </w:rPr>
        <w:t>), where T</w:t>
      </w:r>
      <w:r w:rsidRPr="007C3161">
        <w:rPr>
          <w:rFonts w:cs="v4.2.0"/>
          <w:vertAlign w:val="subscript"/>
        </w:rPr>
        <w:t>RLM,M</w:t>
      </w:r>
      <w:r w:rsidRPr="007C3161">
        <w:rPr>
          <w:rFonts w:cs="v4.2.0"/>
        </w:rPr>
        <w:t xml:space="preserve"> is the shortest periodicity of all configured RLM-RS resources for the monitored cell, which corresponds to T</w:t>
      </w:r>
      <w:r w:rsidRPr="007C3161">
        <w:rPr>
          <w:rFonts w:cs="v4.2.0"/>
          <w:vertAlign w:val="subscript"/>
        </w:rPr>
        <w:t>SSB</w:t>
      </w:r>
      <w:r w:rsidRPr="007C3161">
        <w:rPr>
          <w:rFonts w:cs="v4.2.0"/>
        </w:rPr>
        <w:t xml:space="preserve"> specified in clause 8.1.2 if the RLM-RS resource is SSB, or T</w:t>
      </w:r>
      <w:r w:rsidRPr="007C3161">
        <w:rPr>
          <w:rFonts w:cs="v4.2.0"/>
          <w:vertAlign w:val="subscript"/>
        </w:rPr>
        <w:t>CSI-RS</w:t>
      </w:r>
      <w:r w:rsidRPr="007C3161">
        <w:rPr>
          <w:rFonts w:cs="v4.2.0"/>
        </w:rPr>
        <w:t xml:space="preserve"> specified in clause 8.1.3 if the RLM-RS resource is CSI-RS.</w:t>
      </w:r>
    </w:p>
    <w:p w14:paraId="3A22612D" w14:textId="77777777" w:rsidR="00542305" w:rsidRPr="007C3161" w:rsidRDefault="00542305" w:rsidP="00542305">
      <w:pPr>
        <w:rPr>
          <w:rFonts w:cs="v4.2.0"/>
        </w:rPr>
      </w:pPr>
      <w:r w:rsidRPr="007C3161">
        <w:rPr>
          <w:rFonts w:cs="v4.2.0"/>
        </w:rPr>
        <w:t>In case DRX is used, T</w:t>
      </w:r>
      <w:r w:rsidRPr="007C3161">
        <w:rPr>
          <w:rFonts w:cs="v4.2.0"/>
          <w:vertAlign w:val="subscript"/>
        </w:rPr>
        <w:t>Indication_interval</w:t>
      </w:r>
      <w:r w:rsidRPr="007C3161">
        <w:rPr>
          <w:rFonts w:cs="v4.2.0"/>
        </w:rPr>
        <w:t xml:space="preserve"> is max(10ms, 1.5*DRX_cycle_length, 1.5*T</w:t>
      </w:r>
      <w:r w:rsidRPr="007C3161">
        <w:rPr>
          <w:rFonts w:cs="v4.2.0"/>
          <w:vertAlign w:val="subscript"/>
        </w:rPr>
        <w:t>RLM-RS,M</w:t>
      </w:r>
      <w:r w:rsidRPr="007C3161">
        <w:rPr>
          <w:rFonts w:cs="v4.2.0"/>
        </w:rPr>
        <w:t>) if DRX cycle_length is less than or equal to 320ms, and T</w:t>
      </w:r>
      <w:r w:rsidRPr="007C3161">
        <w:rPr>
          <w:rFonts w:cs="v4.2.0"/>
          <w:vertAlign w:val="subscript"/>
        </w:rPr>
        <w:t>Indication_interval</w:t>
      </w:r>
      <w:r w:rsidRPr="007C3161">
        <w:rPr>
          <w:rFonts w:cs="v4.2.0"/>
        </w:rPr>
        <w:t xml:space="preserve"> is DRX_cycle_length if DRX cycle_length is greater than 320ms. Upon start of T310 timer as specified in </w:t>
      </w:r>
      <w:r w:rsidRPr="007C3161">
        <w:t>TS 38.331 </w:t>
      </w:r>
      <w:r w:rsidRPr="007C3161">
        <w:rPr>
          <w:rFonts w:cs="v4.2.0"/>
        </w:rPr>
        <w:t>[2], the UE shall monitor the configured RLM-RS resources for recovery using the evaluation period and Layer 1 indication interval corresponding to the no DRX mode until the expiry or stop of T310 timer.</w:t>
      </w:r>
    </w:p>
    <w:p w14:paraId="53F6DD5A" w14:textId="77777777" w:rsidR="00542305" w:rsidRPr="007C3161" w:rsidRDefault="00542305" w:rsidP="00542305">
      <w:r w:rsidRPr="007C3161">
        <w:t>References: The conformance requirements covered in the current TC are specified in: TS 38.133 [6], clauses 8.1.3, 8.1.4, 8.1.5 and 8.1.6.</w:t>
      </w:r>
    </w:p>
    <w:p w14:paraId="4096B603" w14:textId="77777777" w:rsidR="00542305" w:rsidRPr="007C3161" w:rsidRDefault="00542305" w:rsidP="00542305">
      <w:pPr>
        <w:pStyle w:val="Heading5"/>
      </w:pPr>
      <w:bookmarkStart w:id="409" w:name="_Toc21621528"/>
      <w:bookmarkStart w:id="410" w:name="_Toc29297143"/>
      <w:bookmarkStart w:id="411" w:name="_Toc36149344"/>
      <w:bookmarkStart w:id="412" w:name="_Toc44092923"/>
      <w:bookmarkStart w:id="413" w:name="_Toc44093472"/>
      <w:bookmarkStart w:id="414" w:name="_Toc44094295"/>
      <w:bookmarkStart w:id="415" w:name="_Toc44094574"/>
      <w:bookmarkStart w:id="416" w:name="_Toc52295990"/>
      <w:bookmarkStart w:id="417" w:name="_Toc59027700"/>
      <w:bookmarkStart w:id="418" w:name="_Toc69328194"/>
      <w:bookmarkStart w:id="419" w:name="_Toc75989834"/>
      <w:bookmarkStart w:id="420" w:name="_Toc75992940"/>
      <w:bookmarkStart w:id="421" w:name="_Toc76018717"/>
      <w:bookmarkStart w:id="422" w:name="_Toc84513792"/>
      <w:bookmarkStart w:id="423" w:name="_Toc84514356"/>
      <w:r w:rsidRPr="007C3161">
        <w:t>5.5.1.0.4</w:t>
      </w:r>
      <w:r w:rsidRPr="007C3161">
        <w:tab/>
        <w:t>Minimum conformance requirements for in-sync CSI-RS based RLM</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70D175A4" w14:textId="77777777" w:rsidR="00542305" w:rsidRPr="007C3161" w:rsidRDefault="00542305" w:rsidP="00542305">
      <w:pPr>
        <w:rPr>
          <w:lang w:eastAsia="x-none"/>
        </w:rPr>
      </w:pPr>
      <w:r w:rsidRPr="007C3161">
        <w:rPr>
          <w:lang w:eastAsia="x-none"/>
        </w:rPr>
        <w:t>[TS 38.133, clause 8.1.3.1]</w:t>
      </w:r>
    </w:p>
    <w:p w14:paraId="2E9B0BA4" w14:textId="77777777" w:rsidR="00542305" w:rsidRPr="007C3161" w:rsidRDefault="00542305" w:rsidP="00542305">
      <w:r w:rsidRPr="007C3161">
        <w:t>The requirements apply for each CSI-RS based RLM-RS resource configured for PSCell, provided that the CSI-RS configured for RLM are actually transmitted within UE active DL BWP during the entire evaluation period specified in TS 38.133 clause 8.1.3.2. UE is not expected to perform radio link monitoring measurements on the CSI-RS configured as RLM-RS if the CSI-RS is not in the active TCI state of any CORESET configured in the UE active BWP.</w:t>
      </w:r>
    </w:p>
    <w:p w14:paraId="0D1A5E2F" w14:textId="77777777" w:rsidR="00542305" w:rsidRPr="007C3161" w:rsidRDefault="00542305" w:rsidP="00542305">
      <w:pPr>
        <w:pStyle w:val="TH"/>
      </w:pPr>
      <w:r w:rsidRPr="007C3161">
        <w:t>Table 5.5.1.0.4-1: PDCCH transmission parameters for in-sync</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42305" w:rsidRPr="007C3161" w14:paraId="29F26B2B" w14:textId="77777777" w:rsidTr="00475CE2">
        <w:trPr>
          <w:jc w:val="center"/>
        </w:trPr>
        <w:tc>
          <w:tcPr>
            <w:tcW w:w="2649" w:type="dxa"/>
            <w:shd w:val="clear" w:color="auto" w:fill="auto"/>
            <w:vAlign w:val="center"/>
          </w:tcPr>
          <w:p w14:paraId="479BEF1D" w14:textId="77777777" w:rsidR="00542305" w:rsidRPr="007C3161" w:rsidRDefault="00542305" w:rsidP="00475CE2">
            <w:pPr>
              <w:keepNext/>
              <w:keepLines/>
              <w:spacing w:after="0"/>
              <w:jc w:val="center"/>
              <w:rPr>
                <w:rFonts w:ascii="Arial" w:hAnsi="Arial" w:cs="Arial"/>
                <w:b/>
                <w:sz w:val="18"/>
                <w:szCs w:val="18"/>
              </w:rPr>
            </w:pPr>
            <w:r w:rsidRPr="007C3161">
              <w:rPr>
                <w:rFonts w:ascii="Arial" w:hAnsi="Arial" w:cs="Arial"/>
                <w:b/>
                <w:sz w:val="18"/>
                <w:szCs w:val="18"/>
              </w:rPr>
              <w:t>Attribute</w:t>
            </w:r>
          </w:p>
        </w:tc>
        <w:tc>
          <w:tcPr>
            <w:tcW w:w="3586" w:type="dxa"/>
            <w:shd w:val="clear" w:color="auto" w:fill="auto"/>
            <w:vAlign w:val="center"/>
          </w:tcPr>
          <w:p w14:paraId="443114A9" w14:textId="77777777" w:rsidR="00542305" w:rsidRPr="007C3161" w:rsidRDefault="00542305" w:rsidP="00475CE2">
            <w:pPr>
              <w:spacing w:after="120"/>
              <w:jc w:val="center"/>
              <w:rPr>
                <w:rFonts w:ascii="Arial" w:eastAsia="?? ??" w:hAnsi="Arial" w:cs="Arial"/>
                <w:b/>
                <w:sz w:val="18"/>
                <w:szCs w:val="18"/>
              </w:rPr>
            </w:pPr>
            <w:r w:rsidRPr="007C3161">
              <w:rPr>
                <w:rFonts w:ascii="Arial" w:eastAsia="?? ??" w:hAnsi="Arial" w:cs="Arial"/>
                <w:b/>
                <w:sz w:val="18"/>
                <w:szCs w:val="18"/>
              </w:rPr>
              <w:t>Value for BLER Configuration #0</w:t>
            </w:r>
          </w:p>
        </w:tc>
      </w:tr>
      <w:tr w:rsidR="00542305" w:rsidRPr="007C3161" w14:paraId="29AEF15A" w14:textId="77777777" w:rsidTr="00475CE2">
        <w:trPr>
          <w:trHeight w:val="201"/>
          <w:jc w:val="center"/>
        </w:trPr>
        <w:tc>
          <w:tcPr>
            <w:tcW w:w="2649" w:type="dxa"/>
            <w:shd w:val="clear" w:color="auto" w:fill="auto"/>
            <w:vAlign w:val="center"/>
          </w:tcPr>
          <w:p w14:paraId="540606F1" w14:textId="77777777" w:rsidR="00542305" w:rsidRPr="007C3161" w:rsidRDefault="00542305" w:rsidP="00475CE2">
            <w:pPr>
              <w:pStyle w:val="TAL"/>
              <w:rPr>
                <w:rFonts w:eastAsia="?? ??"/>
              </w:rPr>
            </w:pPr>
            <w:r w:rsidRPr="007C3161">
              <w:rPr>
                <w:rFonts w:eastAsia="?? ??"/>
              </w:rPr>
              <w:t>DCI payload size</w:t>
            </w:r>
          </w:p>
        </w:tc>
        <w:tc>
          <w:tcPr>
            <w:tcW w:w="3586" w:type="dxa"/>
            <w:shd w:val="clear" w:color="auto" w:fill="auto"/>
            <w:vAlign w:val="center"/>
          </w:tcPr>
          <w:p w14:paraId="06453FD8" w14:textId="77777777" w:rsidR="00542305" w:rsidRPr="007C3161" w:rsidRDefault="00542305" w:rsidP="00475CE2">
            <w:pPr>
              <w:pStyle w:val="TAC"/>
              <w:rPr>
                <w:rFonts w:eastAsia="?? ??"/>
              </w:rPr>
            </w:pPr>
            <w:r w:rsidRPr="007C3161">
              <w:rPr>
                <w:rFonts w:eastAsia="?? ??"/>
              </w:rPr>
              <w:t>1-0</w:t>
            </w:r>
          </w:p>
        </w:tc>
      </w:tr>
      <w:tr w:rsidR="00542305" w:rsidRPr="007C3161" w14:paraId="731C0A97" w14:textId="77777777" w:rsidTr="00475CE2">
        <w:trPr>
          <w:jc w:val="center"/>
        </w:trPr>
        <w:tc>
          <w:tcPr>
            <w:tcW w:w="2649" w:type="dxa"/>
            <w:shd w:val="clear" w:color="auto" w:fill="auto"/>
            <w:vAlign w:val="center"/>
          </w:tcPr>
          <w:p w14:paraId="376DBFCB" w14:textId="77777777" w:rsidR="00542305" w:rsidRPr="007C3161" w:rsidRDefault="00542305" w:rsidP="00475CE2">
            <w:pPr>
              <w:pStyle w:val="TAL"/>
              <w:rPr>
                <w:rFonts w:eastAsia="?? ??"/>
              </w:rPr>
            </w:pPr>
            <w:r w:rsidRPr="007C3161">
              <w:rPr>
                <w:rFonts w:eastAsia="?? ??"/>
              </w:rPr>
              <w:t>Number of control OFDM symbols</w:t>
            </w:r>
          </w:p>
        </w:tc>
        <w:tc>
          <w:tcPr>
            <w:tcW w:w="3586" w:type="dxa"/>
            <w:shd w:val="clear" w:color="auto" w:fill="auto"/>
            <w:vAlign w:val="center"/>
          </w:tcPr>
          <w:p w14:paraId="0863AE22" w14:textId="77777777" w:rsidR="00542305" w:rsidRPr="007C3161" w:rsidRDefault="00542305" w:rsidP="00475CE2">
            <w:pPr>
              <w:pStyle w:val="TAC"/>
              <w:rPr>
                <w:rFonts w:eastAsia="?? ??"/>
              </w:rPr>
            </w:pPr>
            <w:r w:rsidRPr="007C3161">
              <w:rPr>
                <w:rFonts w:eastAsia="?? ??"/>
              </w:rPr>
              <w:t>2</w:t>
            </w:r>
          </w:p>
        </w:tc>
      </w:tr>
      <w:tr w:rsidR="00542305" w:rsidRPr="007C3161" w14:paraId="6AC66C55" w14:textId="77777777" w:rsidTr="00475CE2">
        <w:trPr>
          <w:jc w:val="center"/>
        </w:trPr>
        <w:tc>
          <w:tcPr>
            <w:tcW w:w="2649" w:type="dxa"/>
            <w:shd w:val="clear" w:color="auto" w:fill="auto"/>
            <w:vAlign w:val="center"/>
          </w:tcPr>
          <w:p w14:paraId="15CF448F" w14:textId="77777777" w:rsidR="00542305" w:rsidRPr="007C3161" w:rsidRDefault="00542305" w:rsidP="00475CE2">
            <w:pPr>
              <w:pStyle w:val="TAL"/>
              <w:rPr>
                <w:rFonts w:eastAsia="?? ??"/>
              </w:rPr>
            </w:pPr>
            <w:r w:rsidRPr="007C3161">
              <w:rPr>
                <w:rFonts w:eastAsia="?? ??"/>
              </w:rPr>
              <w:t>Aggregation level (CCE)</w:t>
            </w:r>
          </w:p>
        </w:tc>
        <w:tc>
          <w:tcPr>
            <w:tcW w:w="3586" w:type="dxa"/>
            <w:shd w:val="clear" w:color="auto" w:fill="auto"/>
            <w:vAlign w:val="center"/>
          </w:tcPr>
          <w:p w14:paraId="4B85E59C" w14:textId="77777777" w:rsidR="00542305" w:rsidRPr="007C3161" w:rsidRDefault="00542305" w:rsidP="00475CE2">
            <w:pPr>
              <w:pStyle w:val="TAC"/>
              <w:rPr>
                <w:rFonts w:eastAsia="?? ??"/>
              </w:rPr>
            </w:pPr>
            <w:r w:rsidRPr="007C3161">
              <w:rPr>
                <w:rFonts w:eastAsia="?? ??"/>
              </w:rPr>
              <w:t>4</w:t>
            </w:r>
          </w:p>
        </w:tc>
      </w:tr>
      <w:tr w:rsidR="00542305" w:rsidRPr="007C3161" w14:paraId="554EFF42" w14:textId="77777777" w:rsidTr="00475CE2">
        <w:trPr>
          <w:jc w:val="center"/>
        </w:trPr>
        <w:tc>
          <w:tcPr>
            <w:tcW w:w="2649" w:type="dxa"/>
            <w:shd w:val="clear" w:color="auto" w:fill="auto"/>
            <w:vAlign w:val="center"/>
          </w:tcPr>
          <w:p w14:paraId="5936F0D7" w14:textId="77777777" w:rsidR="00542305" w:rsidRPr="007C3161" w:rsidRDefault="00542305" w:rsidP="00475CE2">
            <w:pPr>
              <w:pStyle w:val="TAL"/>
              <w:rPr>
                <w:rFonts w:eastAsia="?? ??"/>
              </w:rPr>
            </w:pPr>
            <w:r w:rsidRPr="007C3161">
              <w:rPr>
                <w:rFonts w:eastAsia="?? ??"/>
              </w:rPr>
              <w:t>Ratio of hypothetical PDCCH RE energy to average CSI-RS RE energy</w:t>
            </w:r>
          </w:p>
        </w:tc>
        <w:tc>
          <w:tcPr>
            <w:tcW w:w="3586" w:type="dxa"/>
            <w:shd w:val="clear" w:color="auto" w:fill="auto"/>
            <w:vAlign w:val="center"/>
          </w:tcPr>
          <w:p w14:paraId="2BC23A9A" w14:textId="77777777" w:rsidR="00542305" w:rsidRPr="007C3161" w:rsidRDefault="00542305" w:rsidP="00475CE2">
            <w:pPr>
              <w:pStyle w:val="TAC"/>
              <w:rPr>
                <w:rFonts w:eastAsia="?? ??"/>
              </w:rPr>
            </w:pPr>
            <w:r w:rsidRPr="007C3161">
              <w:rPr>
                <w:rFonts w:eastAsia="?? ??"/>
              </w:rPr>
              <w:t>0dB</w:t>
            </w:r>
          </w:p>
        </w:tc>
      </w:tr>
      <w:tr w:rsidR="00542305" w:rsidRPr="007C3161" w14:paraId="6022111B" w14:textId="77777777" w:rsidTr="00475CE2">
        <w:trPr>
          <w:jc w:val="center"/>
        </w:trPr>
        <w:tc>
          <w:tcPr>
            <w:tcW w:w="2649" w:type="dxa"/>
            <w:shd w:val="clear" w:color="auto" w:fill="auto"/>
            <w:vAlign w:val="center"/>
          </w:tcPr>
          <w:p w14:paraId="52A37499" w14:textId="77777777" w:rsidR="00542305" w:rsidRPr="007C3161" w:rsidRDefault="00542305" w:rsidP="00475CE2">
            <w:pPr>
              <w:pStyle w:val="TAL"/>
              <w:rPr>
                <w:rFonts w:eastAsia="?? ??"/>
              </w:rPr>
            </w:pPr>
            <w:r w:rsidRPr="007C3161">
              <w:rPr>
                <w:rFonts w:eastAsia="?? ??"/>
              </w:rPr>
              <w:t>Ratio of hypothetical PDCCH DMRS energy to average CSI-RS RE energy</w:t>
            </w:r>
          </w:p>
        </w:tc>
        <w:tc>
          <w:tcPr>
            <w:tcW w:w="3586" w:type="dxa"/>
            <w:shd w:val="clear" w:color="auto" w:fill="auto"/>
            <w:vAlign w:val="center"/>
          </w:tcPr>
          <w:p w14:paraId="63BCE174" w14:textId="77777777" w:rsidR="00542305" w:rsidRPr="007C3161" w:rsidRDefault="00542305" w:rsidP="00475CE2">
            <w:pPr>
              <w:pStyle w:val="TAC"/>
              <w:rPr>
                <w:rFonts w:eastAsia="?? ??"/>
              </w:rPr>
            </w:pPr>
            <w:r w:rsidRPr="007C3161">
              <w:rPr>
                <w:rFonts w:eastAsia="?? ??"/>
              </w:rPr>
              <w:t>[0]dB</w:t>
            </w:r>
          </w:p>
        </w:tc>
      </w:tr>
      <w:tr w:rsidR="00542305" w:rsidRPr="007C3161" w14:paraId="623911CB" w14:textId="77777777" w:rsidTr="00475CE2">
        <w:trPr>
          <w:jc w:val="center"/>
        </w:trPr>
        <w:tc>
          <w:tcPr>
            <w:tcW w:w="2649" w:type="dxa"/>
            <w:shd w:val="clear" w:color="auto" w:fill="auto"/>
            <w:vAlign w:val="center"/>
          </w:tcPr>
          <w:p w14:paraId="15F71D37" w14:textId="77777777" w:rsidR="00542305" w:rsidRPr="007C3161" w:rsidRDefault="00542305" w:rsidP="00475CE2">
            <w:pPr>
              <w:pStyle w:val="TAL"/>
              <w:rPr>
                <w:rFonts w:eastAsia="?? ??"/>
              </w:rPr>
            </w:pPr>
            <w:r w:rsidRPr="007C3161">
              <w:rPr>
                <w:rFonts w:eastAsia="?? ??"/>
              </w:rPr>
              <w:t>Bandwidth (MHz)</w:t>
            </w:r>
          </w:p>
        </w:tc>
        <w:tc>
          <w:tcPr>
            <w:tcW w:w="3586" w:type="dxa"/>
            <w:shd w:val="clear" w:color="auto" w:fill="auto"/>
            <w:vAlign w:val="center"/>
          </w:tcPr>
          <w:p w14:paraId="442889BE" w14:textId="77777777" w:rsidR="00542305" w:rsidRPr="007C3161" w:rsidRDefault="00542305" w:rsidP="00475CE2">
            <w:pPr>
              <w:pStyle w:val="TAC"/>
              <w:rPr>
                <w:rFonts w:eastAsia="?? ??"/>
              </w:rPr>
            </w:pPr>
            <w:r w:rsidRPr="007C3161">
              <w:rPr>
                <w:rFonts w:eastAsia="?? ??"/>
              </w:rPr>
              <w:t>48</w:t>
            </w:r>
          </w:p>
        </w:tc>
      </w:tr>
      <w:tr w:rsidR="00542305" w:rsidRPr="007C3161" w14:paraId="57F0FA7E" w14:textId="77777777" w:rsidTr="00475CE2">
        <w:trPr>
          <w:jc w:val="center"/>
        </w:trPr>
        <w:tc>
          <w:tcPr>
            <w:tcW w:w="2649" w:type="dxa"/>
            <w:shd w:val="clear" w:color="auto" w:fill="auto"/>
            <w:vAlign w:val="center"/>
          </w:tcPr>
          <w:p w14:paraId="426C756F" w14:textId="77777777" w:rsidR="00542305" w:rsidRPr="007C3161" w:rsidRDefault="00542305" w:rsidP="00475CE2">
            <w:pPr>
              <w:pStyle w:val="TAL"/>
              <w:rPr>
                <w:rFonts w:eastAsia="?? ??"/>
              </w:rPr>
            </w:pPr>
            <w:r w:rsidRPr="007C3161">
              <w:rPr>
                <w:rFonts w:eastAsia="?? ??"/>
              </w:rPr>
              <w:t>Sub-carrier spacing (kHz)</w:t>
            </w:r>
          </w:p>
        </w:tc>
        <w:tc>
          <w:tcPr>
            <w:tcW w:w="3586" w:type="dxa"/>
            <w:shd w:val="clear" w:color="auto" w:fill="auto"/>
            <w:vAlign w:val="center"/>
          </w:tcPr>
          <w:p w14:paraId="55E1F140" w14:textId="77777777" w:rsidR="00542305" w:rsidRPr="007C3161" w:rsidRDefault="00542305" w:rsidP="00475CE2">
            <w:pPr>
              <w:pStyle w:val="TAC"/>
              <w:rPr>
                <w:rFonts w:eastAsia="?? ??"/>
              </w:rPr>
            </w:pPr>
            <w:r w:rsidRPr="007C3161">
              <w:rPr>
                <w:rFonts w:eastAsia="?? ??"/>
              </w:rPr>
              <w:t>SCS of the active DL BWP</w:t>
            </w:r>
          </w:p>
        </w:tc>
      </w:tr>
      <w:tr w:rsidR="00542305" w:rsidRPr="007C3161" w14:paraId="370A2051" w14:textId="77777777" w:rsidTr="00475CE2">
        <w:trPr>
          <w:jc w:val="center"/>
        </w:trPr>
        <w:tc>
          <w:tcPr>
            <w:tcW w:w="2649" w:type="dxa"/>
            <w:shd w:val="clear" w:color="auto" w:fill="auto"/>
            <w:vAlign w:val="center"/>
          </w:tcPr>
          <w:p w14:paraId="52C6903C" w14:textId="77777777" w:rsidR="00542305" w:rsidRPr="007C3161" w:rsidRDefault="00542305" w:rsidP="00475CE2">
            <w:pPr>
              <w:pStyle w:val="TAL"/>
              <w:rPr>
                <w:rFonts w:eastAsia="?? ??"/>
              </w:rPr>
            </w:pPr>
            <w:r w:rsidRPr="007C3161">
              <w:rPr>
                <w:rFonts w:eastAsia="?? ??"/>
              </w:rPr>
              <w:t>DMRS precoder granularity</w:t>
            </w:r>
          </w:p>
        </w:tc>
        <w:tc>
          <w:tcPr>
            <w:tcW w:w="3586" w:type="dxa"/>
            <w:shd w:val="clear" w:color="auto" w:fill="auto"/>
            <w:vAlign w:val="center"/>
          </w:tcPr>
          <w:p w14:paraId="26982D2F" w14:textId="77777777" w:rsidR="00542305" w:rsidRPr="007C3161" w:rsidRDefault="00542305" w:rsidP="00475CE2">
            <w:pPr>
              <w:pStyle w:val="TAC"/>
              <w:rPr>
                <w:rFonts w:eastAsia="?? ??"/>
              </w:rPr>
            </w:pPr>
            <w:r w:rsidRPr="007C3161">
              <w:rPr>
                <w:rFonts w:eastAsia="?? ??"/>
              </w:rPr>
              <w:t>REG bundle size</w:t>
            </w:r>
          </w:p>
        </w:tc>
      </w:tr>
      <w:tr w:rsidR="00542305" w:rsidRPr="007C3161" w14:paraId="52DD8114" w14:textId="77777777" w:rsidTr="00475CE2">
        <w:trPr>
          <w:jc w:val="center"/>
        </w:trPr>
        <w:tc>
          <w:tcPr>
            <w:tcW w:w="2649" w:type="dxa"/>
            <w:shd w:val="clear" w:color="auto" w:fill="auto"/>
            <w:vAlign w:val="center"/>
          </w:tcPr>
          <w:p w14:paraId="1A869EC4" w14:textId="77777777" w:rsidR="00542305" w:rsidRPr="007C3161" w:rsidRDefault="00542305" w:rsidP="00475CE2">
            <w:pPr>
              <w:pStyle w:val="TAL"/>
              <w:rPr>
                <w:rFonts w:eastAsia="?? ??"/>
              </w:rPr>
            </w:pPr>
            <w:r w:rsidRPr="007C3161">
              <w:rPr>
                <w:rFonts w:eastAsia="?? ??"/>
              </w:rPr>
              <w:t>REG bundle size</w:t>
            </w:r>
          </w:p>
        </w:tc>
        <w:tc>
          <w:tcPr>
            <w:tcW w:w="3586" w:type="dxa"/>
            <w:shd w:val="clear" w:color="auto" w:fill="auto"/>
            <w:vAlign w:val="center"/>
          </w:tcPr>
          <w:p w14:paraId="398588CA" w14:textId="77777777" w:rsidR="00542305" w:rsidRPr="007C3161" w:rsidRDefault="00542305" w:rsidP="00475CE2">
            <w:pPr>
              <w:pStyle w:val="TAC"/>
              <w:rPr>
                <w:rFonts w:eastAsia="?? ??"/>
              </w:rPr>
            </w:pPr>
            <w:r w:rsidRPr="007C3161">
              <w:rPr>
                <w:rFonts w:eastAsia="?? ??"/>
              </w:rPr>
              <w:t>6</w:t>
            </w:r>
          </w:p>
        </w:tc>
      </w:tr>
      <w:tr w:rsidR="00542305" w:rsidRPr="007C3161" w14:paraId="17AEB717" w14:textId="77777777" w:rsidTr="00475CE2">
        <w:trPr>
          <w:jc w:val="center"/>
        </w:trPr>
        <w:tc>
          <w:tcPr>
            <w:tcW w:w="2649" w:type="dxa"/>
            <w:shd w:val="clear" w:color="auto" w:fill="auto"/>
            <w:vAlign w:val="center"/>
          </w:tcPr>
          <w:p w14:paraId="16ADB1FD" w14:textId="77777777" w:rsidR="00542305" w:rsidRPr="007C3161" w:rsidRDefault="00542305" w:rsidP="00475CE2">
            <w:pPr>
              <w:pStyle w:val="TAL"/>
              <w:rPr>
                <w:rFonts w:eastAsia="?? ??"/>
              </w:rPr>
            </w:pPr>
            <w:r w:rsidRPr="007C3161">
              <w:rPr>
                <w:rFonts w:eastAsia="?? ??"/>
              </w:rPr>
              <w:t>CP length</w:t>
            </w:r>
          </w:p>
        </w:tc>
        <w:tc>
          <w:tcPr>
            <w:tcW w:w="3586" w:type="dxa"/>
            <w:shd w:val="clear" w:color="auto" w:fill="auto"/>
            <w:vAlign w:val="center"/>
          </w:tcPr>
          <w:p w14:paraId="2091E298" w14:textId="77777777" w:rsidR="00542305" w:rsidRPr="007C3161" w:rsidRDefault="00542305" w:rsidP="00475CE2">
            <w:pPr>
              <w:pStyle w:val="TAC"/>
              <w:rPr>
                <w:rFonts w:eastAsia="?? ??"/>
              </w:rPr>
            </w:pPr>
            <w:r w:rsidRPr="007C3161">
              <w:rPr>
                <w:rFonts w:eastAsia="?? ??"/>
              </w:rPr>
              <w:t>Normal</w:t>
            </w:r>
          </w:p>
        </w:tc>
      </w:tr>
      <w:tr w:rsidR="00542305" w:rsidRPr="007C3161" w14:paraId="014B0027" w14:textId="77777777" w:rsidTr="00475CE2">
        <w:trPr>
          <w:jc w:val="center"/>
        </w:trPr>
        <w:tc>
          <w:tcPr>
            <w:tcW w:w="2649" w:type="dxa"/>
            <w:shd w:val="clear" w:color="auto" w:fill="auto"/>
            <w:vAlign w:val="center"/>
          </w:tcPr>
          <w:p w14:paraId="24B2A6FA" w14:textId="77777777" w:rsidR="00542305" w:rsidRPr="007C3161" w:rsidRDefault="00542305" w:rsidP="00475CE2">
            <w:pPr>
              <w:pStyle w:val="TAL"/>
              <w:rPr>
                <w:rFonts w:eastAsia="?? ??"/>
              </w:rPr>
            </w:pPr>
            <w:r w:rsidRPr="007C3161">
              <w:rPr>
                <w:rFonts w:eastAsia="?? ??"/>
              </w:rPr>
              <w:t>Mapping from REG to CCE</w:t>
            </w:r>
          </w:p>
        </w:tc>
        <w:tc>
          <w:tcPr>
            <w:tcW w:w="3586" w:type="dxa"/>
            <w:shd w:val="clear" w:color="auto" w:fill="auto"/>
            <w:vAlign w:val="center"/>
          </w:tcPr>
          <w:p w14:paraId="74BC9271" w14:textId="77777777" w:rsidR="00542305" w:rsidRPr="007C3161" w:rsidRDefault="00542305" w:rsidP="00475CE2">
            <w:pPr>
              <w:pStyle w:val="TAC"/>
              <w:rPr>
                <w:rFonts w:eastAsia="?? ??"/>
              </w:rPr>
            </w:pPr>
            <w:r w:rsidRPr="007C3161">
              <w:rPr>
                <w:rFonts w:eastAsia="?? ??"/>
              </w:rPr>
              <w:t>Distributed</w:t>
            </w:r>
          </w:p>
        </w:tc>
      </w:tr>
    </w:tbl>
    <w:p w14:paraId="35517877" w14:textId="77777777" w:rsidR="00542305" w:rsidRPr="007C3161" w:rsidRDefault="00542305" w:rsidP="00542305"/>
    <w:p w14:paraId="11872BBA" w14:textId="77777777" w:rsidR="00542305" w:rsidRPr="007C3161" w:rsidRDefault="00542305" w:rsidP="00542305">
      <w:r w:rsidRPr="007C3161">
        <w:lastRenderedPageBreak/>
        <w:t xml:space="preserve">[TS 38.133, </w:t>
      </w:r>
      <w:r w:rsidRPr="007C3161">
        <w:rPr>
          <w:lang w:eastAsia="x-none"/>
        </w:rPr>
        <w:t xml:space="preserve">clause </w:t>
      </w:r>
      <w:r w:rsidRPr="007C3161">
        <w:t>8.1.3.2]</w:t>
      </w:r>
    </w:p>
    <w:p w14:paraId="09A529EC" w14:textId="77777777" w:rsidR="00542305" w:rsidRPr="007C3161" w:rsidRDefault="00542305" w:rsidP="00542305">
      <w:pPr>
        <w:rPr>
          <w:rFonts w:eastAsia="?? ??"/>
        </w:rPr>
      </w:pPr>
      <w:r w:rsidRPr="007C3161">
        <w:rPr>
          <w:rFonts w:eastAsia="?? ??"/>
        </w:rPr>
        <w:t xml:space="preserve">UE shall be able to evaluate whether the downlink radio link quality on the configured RLM-RS </w:t>
      </w:r>
      <w:r w:rsidRPr="007C3161">
        <w:rPr>
          <w:rFonts w:cs="Arial"/>
        </w:rPr>
        <w:t>resource</w:t>
      </w:r>
      <w:r w:rsidRPr="007C3161">
        <w:t xml:space="preserve"> estimated </w:t>
      </w:r>
      <w:r w:rsidRPr="007C3161">
        <w:rPr>
          <w:rFonts w:eastAsia="?? ??"/>
        </w:rPr>
        <w:t xml:space="preserve">over the last </w:t>
      </w:r>
      <w:r w:rsidRPr="007C3161">
        <w:t>T</w:t>
      </w:r>
      <w:r w:rsidRPr="007C3161">
        <w:rPr>
          <w:vertAlign w:val="subscript"/>
        </w:rPr>
        <w:t>Evaluate_in_CSI-RS</w:t>
      </w:r>
      <w:r w:rsidRPr="007C3161">
        <w:rPr>
          <w:rFonts w:eastAsia="?? ??"/>
        </w:rPr>
        <w:t xml:space="preserve"> [ms] period</w:t>
      </w:r>
      <w:r w:rsidRPr="007C3161">
        <w:t xml:space="preserve"> </w:t>
      </w:r>
      <w:r w:rsidRPr="007C3161">
        <w:rPr>
          <w:rFonts w:eastAsia="?? ??"/>
        </w:rPr>
        <w:t>becomes better than the threshold Q</w:t>
      </w:r>
      <w:r w:rsidRPr="007C3161">
        <w:rPr>
          <w:rFonts w:eastAsia="?? ??"/>
          <w:vertAlign w:val="subscript"/>
        </w:rPr>
        <w:t>in_CSI-RS</w:t>
      </w:r>
      <w:r w:rsidRPr="007C3161">
        <w:rPr>
          <w:rFonts w:eastAsia="?? ??"/>
        </w:rPr>
        <w:t xml:space="preserve"> within </w:t>
      </w:r>
      <w:r w:rsidRPr="007C3161">
        <w:t>T</w:t>
      </w:r>
      <w:r w:rsidRPr="007C3161">
        <w:rPr>
          <w:vertAlign w:val="subscript"/>
        </w:rPr>
        <w:t>Evaluate_in_CSI-RS</w:t>
      </w:r>
      <w:r w:rsidRPr="007C3161">
        <w:rPr>
          <w:rFonts w:eastAsia="?? ??"/>
        </w:rPr>
        <w:t xml:space="preserve"> [ms] evaluation period.</w:t>
      </w:r>
    </w:p>
    <w:p w14:paraId="2045E611" w14:textId="77777777" w:rsidR="00542305" w:rsidRPr="007C3161" w:rsidRDefault="00542305" w:rsidP="00542305">
      <w:pPr>
        <w:pStyle w:val="B1"/>
        <w:rPr>
          <w:rFonts w:eastAsia="PMingLiU"/>
          <w:lang w:eastAsia="zh-TW"/>
        </w:rPr>
      </w:pPr>
      <w:r w:rsidRPr="007C3161">
        <w:t>-</w:t>
      </w:r>
      <w:r w:rsidRPr="007C3161">
        <w:tab/>
        <w:t>T</w:t>
      </w:r>
      <w:r w:rsidRPr="007C3161">
        <w:rPr>
          <w:vertAlign w:val="subscript"/>
        </w:rPr>
        <w:t>Evaluate_in_CSI-RS</w:t>
      </w:r>
      <w:r w:rsidRPr="007C3161">
        <w:t xml:space="preserve"> is defined in Table 5.5.1.0.4-2 for FR2 with N=1. The requirements of T</w:t>
      </w:r>
      <w:r w:rsidRPr="007C3161">
        <w:rPr>
          <w:vertAlign w:val="subscript"/>
        </w:rPr>
        <w:t>Evaluate_in_CSI-RS</w:t>
      </w:r>
      <w:r w:rsidRPr="007C3161">
        <w:t xml:space="preserve"> applies provided that the CSI-RS for RLM is not in a resource set configured with repetition ON. </w:t>
      </w:r>
      <w:r w:rsidRPr="007C3161">
        <w:rPr>
          <w:rFonts w:eastAsia="PMingLiU"/>
          <w:lang w:eastAsia="zh-TW"/>
        </w:rPr>
        <w:t>The requirements doesn’t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3497D329" w14:textId="77777777" w:rsidR="00542305" w:rsidRPr="007C3161" w:rsidRDefault="00542305" w:rsidP="00542305">
      <w:pPr>
        <w:rPr>
          <w:rFonts w:eastAsia="?? ??"/>
        </w:rPr>
      </w:pPr>
      <w:r w:rsidRPr="007C3161">
        <w:rPr>
          <w:rFonts w:eastAsia="?? ??"/>
        </w:rPr>
        <w:t>For FR2,</w:t>
      </w:r>
    </w:p>
    <w:p w14:paraId="3F8C97D6" w14:textId="77777777" w:rsidR="00542305" w:rsidRPr="007C3161" w:rsidRDefault="00542305" w:rsidP="00542305">
      <w:pPr>
        <w:pStyle w:val="B1"/>
      </w:pPr>
      <w:r w:rsidRPr="007C3161">
        <w:t>-</w:t>
      </w:r>
      <w:r w:rsidRPr="007C3161">
        <w:tab/>
        <w:t>P=1, when RLM-RS is not overlapped with measurement gap and also not overlapped with SMTC occasion.</w:t>
      </w:r>
    </w:p>
    <w:p w14:paraId="0FA9B6F6" w14:textId="77777777" w:rsidR="00542305" w:rsidRPr="007C3161" w:rsidRDefault="00542305" w:rsidP="00542305">
      <w:pPr>
        <w:pStyle w:val="B1"/>
      </w:pPr>
      <w:r w:rsidRPr="007C3161">
        <w:t>-</w:t>
      </w:r>
      <w:r w:rsidRPr="007C3161">
        <w:tab/>
      </w:r>
      <w:r w:rsidRPr="007C3161">
        <w:rPr>
          <w:rFonts w:eastAsia="?? ??"/>
        </w:rPr>
        <w:t>P=1/(1 – T</w:t>
      </w:r>
      <w:r w:rsidRPr="007C3161">
        <w:rPr>
          <w:rFonts w:eastAsia="?? ??"/>
          <w:vertAlign w:val="subscript"/>
        </w:rPr>
        <w:t>CSI-RS</w:t>
      </w:r>
      <w:r w:rsidRPr="007C3161">
        <w:rPr>
          <w:rFonts w:eastAsia="?? ??"/>
        </w:rPr>
        <w:t>/MGRP)</w:t>
      </w:r>
      <w:r w:rsidRPr="007C3161">
        <w:t xml:space="preserve"> , when RLM-RS is partially overlapped with measurement gap and RLM-RS is not overlapped with SMTC occasion (T</w:t>
      </w:r>
      <w:r w:rsidRPr="007C3161">
        <w:rPr>
          <w:vertAlign w:val="subscript"/>
        </w:rPr>
        <w:t>CSI-RS</w:t>
      </w:r>
      <w:r w:rsidRPr="007C3161">
        <w:t xml:space="preserve"> &lt; MGRP)</w:t>
      </w:r>
    </w:p>
    <w:p w14:paraId="7CDCBECD" w14:textId="77777777" w:rsidR="00542305" w:rsidRPr="007C3161" w:rsidRDefault="00542305" w:rsidP="00542305">
      <w:pPr>
        <w:pStyle w:val="B1"/>
      </w:pPr>
      <w:r w:rsidRPr="007C3161">
        <w:t>-</w:t>
      </w:r>
      <w:r w:rsidRPr="007C3161">
        <w:tab/>
        <w:t xml:space="preserve">P=1/(1 – </w:t>
      </w:r>
      <w:r w:rsidRPr="007C3161">
        <w:rPr>
          <w:rFonts w:eastAsia="?? ??"/>
        </w:rPr>
        <w:t>T</w:t>
      </w:r>
      <w:r w:rsidRPr="007C3161">
        <w:rPr>
          <w:rFonts w:eastAsia="?? ??"/>
          <w:vertAlign w:val="subscript"/>
        </w:rPr>
        <w:t>CSI-RS</w:t>
      </w:r>
      <w:r w:rsidRPr="007C3161">
        <w:t xml:space="preserve"> /T</w:t>
      </w:r>
      <w:r w:rsidRPr="007C3161">
        <w:rPr>
          <w:vertAlign w:val="subscript"/>
        </w:rPr>
        <w:t>SMTCperiod</w:t>
      </w:r>
      <w:r w:rsidRPr="007C3161">
        <w:t>), when RLM-RS is not overlapped with measurement gap and RLM-RS is partially overlapped with SMTC occasion (T</w:t>
      </w:r>
      <w:r w:rsidRPr="007C3161">
        <w:rPr>
          <w:vertAlign w:val="subscript"/>
        </w:rPr>
        <w:t>CSI-RS</w:t>
      </w:r>
      <w:r w:rsidRPr="007C3161">
        <w:t xml:space="preserve"> &lt; T</w:t>
      </w:r>
      <w:r w:rsidRPr="007C3161">
        <w:rPr>
          <w:vertAlign w:val="subscript"/>
        </w:rPr>
        <w:t>SMTCperiod</w:t>
      </w:r>
      <w:r w:rsidRPr="007C3161">
        <w:t>).</w:t>
      </w:r>
    </w:p>
    <w:p w14:paraId="3B90AA98" w14:textId="77777777" w:rsidR="00542305" w:rsidRPr="007C3161" w:rsidRDefault="00542305" w:rsidP="00542305">
      <w:pPr>
        <w:pStyle w:val="B1"/>
      </w:pPr>
      <w:r w:rsidRPr="007C3161">
        <w:t>-</w:t>
      </w:r>
      <w:r w:rsidRPr="007C3161">
        <w:tab/>
        <w:t>P is 3, when RLM-RS is not overlapped with measurement gap and RLM-RS is fully overlapped with SMTC occasion (</w:t>
      </w:r>
      <w:r w:rsidRPr="007C3161">
        <w:rPr>
          <w:rFonts w:eastAsia="?? ??"/>
        </w:rPr>
        <w:t>T</w:t>
      </w:r>
      <w:r w:rsidRPr="007C3161">
        <w:rPr>
          <w:rFonts w:eastAsia="?? ??"/>
          <w:vertAlign w:val="subscript"/>
        </w:rPr>
        <w:t>CSI-RS</w:t>
      </w:r>
      <w:r w:rsidRPr="007C3161">
        <w:t xml:space="preserve"> = T</w:t>
      </w:r>
      <w:r w:rsidRPr="007C3161">
        <w:rPr>
          <w:vertAlign w:val="subscript"/>
        </w:rPr>
        <w:t>SMTCperiod</w:t>
      </w:r>
      <w:r w:rsidRPr="007C3161">
        <w:t>).</w:t>
      </w:r>
    </w:p>
    <w:p w14:paraId="37ED6741" w14:textId="77777777" w:rsidR="00542305" w:rsidRPr="007C3161" w:rsidRDefault="00542305" w:rsidP="00542305">
      <w:pPr>
        <w:pStyle w:val="B1"/>
      </w:pPr>
      <w:r w:rsidRPr="007C3161">
        <w:t>-</w:t>
      </w:r>
      <w:r w:rsidRPr="007C3161">
        <w:tab/>
        <w:t xml:space="preserve">P is 1/(1- </w:t>
      </w:r>
      <w:r w:rsidRPr="007C3161">
        <w:rPr>
          <w:rFonts w:eastAsia="?? ??"/>
        </w:rPr>
        <w:t>T</w:t>
      </w:r>
      <w:r w:rsidRPr="007C3161">
        <w:rPr>
          <w:rFonts w:eastAsia="?? ??"/>
          <w:vertAlign w:val="subscript"/>
        </w:rPr>
        <w:t>CSI-RS</w:t>
      </w:r>
      <w:r w:rsidRPr="007C3161">
        <w:t xml:space="preserve"> /MGRP - </w:t>
      </w:r>
      <w:r w:rsidRPr="007C3161">
        <w:rPr>
          <w:rFonts w:eastAsia="?? ??"/>
        </w:rPr>
        <w:t>T</w:t>
      </w:r>
      <w:r w:rsidRPr="007C3161">
        <w:rPr>
          <w:rFonts w:eastAsia="?? ??"/>
          <w:vertAlign w:val="subscript"/>
        </w:rPr>
        <w:t>CSI-RS</w:t>
      </w:r>
      <w:r w:rsidRPr="007C3161">
        <w:t xml:space="preserve"> /T</w:t>
      </w:r>
      <w:r w:rsidRPr="007C3161">
        <w:rPr>
          <w:vertAlign w:val="subscript"/>
        </w:rPr>
        <w:t>SMTCperiod</w:t>
      </w:r>
      <w:r w:rsidRPr="007C3161">
        <w:t>), when RLM-RS is partially overlapped with measurement gap and RLM-RS is partially overlapped with SMTC occasion (T</w:t>
      </w:r>
      <w:r w:rsidRPr="007C3161">
        <w:rPr>
          <w:vertAlign w:val="subscript"/>
        </w:rPr>
        <w:t>CSI-RS</w:t>
      </w:r>
      <w:r w:rsidRPr="007C3161">
        <w:t xml:space="preserve"> &lt; T</w:t>
      </w:r>
      <w:r w:rsidRPr="007C3161">
        <w:rPr>
          <w:vertAlign w:val="subscript"/>
        </w:rPr>
        <w:t>SMTCperiod</w:t>
      </w:r>
      <w:r w:rsidRPr="007C3161">
        <w:t>) and SMTC occasion is not overlapped with measurement gap and</w:t>
      </w:r>
    </w:p>
    <w:p w14:paraId="299F00E1"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or</w:t>
      </w:r>
    </w:p>
    <w:p w14:paraId="53F19087"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and </w:t>
      </w:r>
      <w:r w:rsidRPr="007C3161">
        <w:rPr>
          <w:rFonts w:eastAsia="?? ??"/>
        </w:rPr>
        <w:t>T</w:t>
      </w:r>
      <w:r w:rsidRPr="007C3161">
        <w:rPr>
          <w:rFonts w:eastAsia="?? ??"/>
          <w:vertAlign w:val="subscript"/>
        </w:rPr>
        <w:t>CSI-RS</w:t>
      </w:r>
      <w:r w:rsidRPr="007C3161">
        <w:t xml:space="preserve"> &lt; 0.5*T</w:t>
      </w:r>
      <w:r w:rsidRPr="007C3161">
        <w:rPr>
          <w:vertAlign w:val="subscript"/>
        </w:rPr>
        <w:t>SMTCperiod</w:t>
      </w:r>
    </w:p>
    <w:p w14:paraId="75426E3F" w14:textId="77777777" w:rsidR="00542305" w:rsidRPr="007C3161" w:rsidRDefault="00542305" w:rsidP="00542305">
      <w:pPr>
        <w:pStyle w:val="B1"/>
      </w:pPr>
      <w:r w:rsidRPr="007C3161">
        <w:t>-</w:t>
      </w:r>
      <w:r w:rsidRPr="007C3161">
        <w:tab/>
        <w:t xml:space="preserve">P is 1/(1- </w:t>
      </w:r>
      <w:r w:rsidRPr="007C3161">
        <w:rPr>
          <w:rFonts w:eastAsia="?? ??"/>
        </w:rPr>
        <w:t>T</w:t>
      </w:r>
      <w:r w:rsidRPr="007C3161">
        <w:rPr>
          <w:rFonts w:eastAsia="?? ??"/>
          <w:vertAlign w:val="subscript"/>
        </w:rPr>
        <w:t>CSI-RS</w:t>
      </w:r>
      <w:r w:rsidRPr="007C3161">
        <w:t xml:space="preserve"> /MGRP)* 3, when RLM-RS is partially overlapped with measurement gap and RLM-RS is partially overlapped with SMTC occasion (</w:t>
      </w:r>
      <w:r w:rsidRPr="007C3161">
        <w:rPr>
          <w:rFonts w:eastAsia="?? ??"/>
        </w:rPr>
        <w:t>T</w:t>
      </w:r>
      <w:r w:rsidRPr="007C3161">
        <w:rPr>
          <w:rFonts w:eastAsia="?? ??"/>
          <w:vertAlign w:val="subscript"/>
        </w:rPr>
        <w:t>CSI-RS</w:t>
      </w:r>
      <w:r w:rsidRPr="007C3161">
        <w:t xml:space="preserve"> &lt; T</w:t>
      </w:r>
      <w:r w:rsidRPr="007C3161">
        <w:rPr>
          <w:vertAlign w:val="subscript"/>
        </w:rPr>
        <w:t>SMTCperiod</w:t>
      </w:r>
      <w:r w:rsidRPr="007C3161">
        <w:t>) and SMTC occasion is not overlapped with measurement gap and T</w:t>
      </w:r>
      <w:r w:rsidRPr="007C3161">
        <w:rPr>
          <w:vertAlign w:val="subscript"/>
        </w:rPr>
        <w:t>SMTCperiod</w:t>
      </w:r>
      <w:r w:rsidRPr="007C3161">
        <w:t xml:space="preserve"> = MGRP  and </w:t>
      </w:r>
      <w:r w:rsidRPr="007C3161">
        <w:rPr>
          <w:rFonts w:eastAsia="?? ??"/>
        </w:rPr>
        <w:t>T</w:t>
      </w:r>
      <w:r w:rsidRPr="007C3161">
        <w:rPr>
          <w:rFonts w:eastAsia="?? ??"/>
          <w:vertAlign w:val="subscript"/>
        </w:rPr>
        <w:t>CSI-RS</w:t>
      </w:r>
      <w:r w:rsidRPr="007C3161">
        <w:t xml:space="preserve"> = 0.5*T</w:t>
      </w:r>
      <w:r w:rsidRPr="007C3161">
        <w:rPr>
          <w:vertAlign w:val="subscript"/>
        </w:rPr>
        <w:t>SMTCperiod</w:t>
      </w:r>
    </w:p>
    <w:p w14:paraId="108C539C" w14:textId="77777777" w:rsidR="00542305" w:rsidRPr="007C3161" w:rsidRDefault="00542305" w:rsidP="00542305">
      <w:pPr>
        <w:pStyle w:val="B1"/>
      </w:pPr>
      <w:r w:rsidRPr="007C3161">
        <w:t>-</w:t>
      </w:r>
      <w:r w:rsidRPr="007C3161">
        <w:tab/>
        <w:t xml:space="preserve">P is 1/{1- </w:t>
      </w:r>
      <w:r w:rsidRPr="007C3161">
        <w:rPr>
          <w:rFonts w:eastAsia="?? ??"/>
        </w:rPr>
        <w:t>T</w:t>
      </w:r>
      <w:r w:rsidRPr="007C3161">
        <w:rPr>
          <w:rFonts w:eastAsia="?? ??"/>
          <w:vertAlign w:val="subscript"/>
        </w:rPr>
        <w:t>CSI-RS</w:t>
      </w:r>
      <w:r w:rsidRPr="007C3161">
        <w:t xml:space="preserve"> /min (T</w:t>
      </w:r>
      <w:r w:rsidRPr="007C3161">
        <w:rPr>
          <w:vertAlign w:val="subscript"/>
        </w:rPr>
        <w:t>SMTCperiod</w:t>
      </w:r>
      <w:r w:rsidRPr="007C3161">
        <w:t xml:space="preserve"> ,MGRP)</w:t>
      </w:r>
      <w:r w:rsidRPr="007C3161">
        <w:rPr>
          <w:rFonts w:eastAsia="PMingLiU"/>
          <w:lang w:eastAsia="zh-TW"/>
        </w:rPr>
        <w:t>}</w:t>
      </w:r>
      <w:r w:rsidRPr="007C3161">
        <w:t>, when RLM-RS is partially overlapped with measurement gap and RLM-RS is partially overlapped with SMTC occasion (</w:t>
      </w:r>
      <w:r w:rsidRPr="007C3161">
        <w:rPr>
          <w:rFonts w:eastAsia="?? ??"/>
        </w:rPr>
        <w:t>T</w:t>
      </w:r>
      <w:r w:rsidRPr="007C3161">
        <w:rPr>
          <w:rFonts w:eastAsia="?? ??"/>
          <w:vertAlign w:val="subscript"/>
        </w:rPr>
        <w:t>CSI-RS</w:t>
      </w:r>
      <w:r w:rsidRPr="007C3161">
        <w:t xml:space="preserve"> &lt; T</w:t>
      </w:r>
      <w:r w:rsidRPr="007C3161">
        <w:rPr>
          <w:vertAlign w:val="subscript"/>
        </w:rPr>
        <w:t>SMTCperiod</w:t>
      </w:r>
      <w:r w:rsidRPr="007C3161">
        <w:t>) and SMTC occasion is partially or fully overlapped with measurement gap</w:t>
      </w:r>
    </w:p>
    <w:p w14:paraId="727050B9" w14:textId="77777777" w:rsidR="00542305" w:rsidRPr="007C3161" w:rsidRDefault="00542305" w:rsidP="00542305">
      <w:pPr>
        <w:pStyle w:val="B1"/>
        <w:rPr>
          <w:b/>
        </w:rPr>
      </w:pPr>
      <w:r w:rsidRPr="007C3161">
        <w:t>-</w:t>
      </w:r>
      <w:r w:rsidRPr="007C3161">
        <w:tab/>
        <w:t xml:space="preserve">P is 1/(1- </w:t>
      </w:r>
      <w:r w:rsidRPr="007C3161">
        <w:rPr>
          <w:rFonts w:eastAsia="?? ??"/>
        </w:rPr>
        <w:t>T</w:t>
      </w:r>
      <w:r w:rsidRPr="007C3161">
        <w:rPr>
          <w:rFonts w:eastAsia="?? ??"/>
          <w:vertAlign w:val="subscript"/>
        </w:rPr>
        <w:t>CSI-RS</w:t>
      </w:r>
      <w:r w:rsidRPr="007C3161">
        <w:t xml:space="preserve"> /MGRP)* 3, when RLM-RS is partially overlapped with measurement gap and RLM-RS is fully overlapped with SMTC occasion (</w:t>
      </w:r>
      <w:r w:rsidRPr="007C3161">
        <w:rPr>
          <w:rFonts w:eastAsia="?? ??"/>
        </w:rPr>
        <w:t>T</w:t>
      </w:r>
      <w:r w:rsidRPr="007C3161">
        <w:rPr>
          <w:rFonts w:eastAsia="?? ??"/>
          <w:vertAlign w:val="subscript"/>
        </w:rPr>
        <w:t>CSI-RS</w:t>
      </w:r>
      <w:r w:rsidRPr="007C3161">
        <w:t xml:space="preserve"> = T</w:t>
      </w:r>
      <w:r w:rsidRPr="007C3161">
        <w:rPr>
          <w:vertAlign w:val="subscript"/>
        </w:rPr>
        <w:t>SMTCperiod</w:t>
      </w:r>
      <w:r w:rsidRPr="007C3161">
        <w:t>) and SMTC occasion is partially overlapped with measurement gap (T</w:t>
      </w:r>
      <w:r w:rsidRPr="007C3161">
        <w:rPr>
          <w:vertAlign w:val="subscript"/>
        </w:rPr>
        <w:t>SMTCperiod</w:t>
      </w:r>
      <w:r w:rsidRPr="007C3161">
        <w:t xml:space="preserve"> &lt; MGRP)</w:t>
      </w:r>
    </w:p>
    <w:p w14:paraId="59D5CD3B" w14:textId="77777777" w:rsidR="00542305" w:rsidRPr="007C3161" w:rsidRDefault="00542305" w:rsidP="00542305">
      <w:pPr>
        <w:rPr>
          <w:i/>
        </w:rPr>
      </w:pPr>
      <w:r w:rsidRPr="007C3161">
        <w:t xml:space="preserve">If the high layer in TS 38.331 [2] signalling of </w:t>
      </w:r>
      <w:r w:rsidRPr="007C3161">
        <w:rPr>
          <w:i/>
        </w:rPr>
        <w:t>smtc2</w:t>
      </w:r>
      <w:r w:rsidRPr="007C3161">
        <w:rPr>
          <w:b/>
        </w:rPr>
        <w:t xml:space="preserve"> </w:t>
      </w:r>
      <w:r w:rsidRPr="007C3161">
        <w:t>is present, T</w:t>
      </w:r>
      <w:r w:rsidRPr="007C3161">
        <w:rPr>
          <w:vertAlign w:val="subscript"/>
        </w:rPr>
        <w:t xml:space="preserve">SMTCperiod </w:t>
      </w:r>
      <w:r w:rsidRPr="007C3161">
        <w:t xml:space="preserve">follows </w:t>
      </w:r>
      <w:r w:rsidRPr="007C3161">
        <w:rPr>
          <w:i/>
        </w:rPr>
        <w:t>smtc2</w:t>
      </w:r>
      <w:r w:rsidRPr="007C3161">
        <w:t>; Otherwise T</w:t>
      </w:r>
      <w:r w:rsidRPr="007C3161">
        <w:rPr>
          <w:vertAlign w:val="subscript"/>
        </w:rPr>
        <w:t>SMTCperiod</w:t>
      </w:r>
      <w:r w:rsidRPr="007C3161">
        <w:t xml:space="preserve"> follows </w:t>
      </w:r>
      <w:r w:rsidRPr="007C3161">
        <w:rPr>
          <w:i/>
        </w:rPr>
        <w:t>smtc1.</w:t>
      </w:r>
    </w:p>
    <w:p w14:paraId="7A2F2C5E" w14:textId="77777777" w:rsidR="00542305" w:rsidRPr="007C3161" w:rsidRDefault="00542305" w:rsidP="00542305">
      <w:pPr>
        <w:pStyle w:val="NO"/>
        <w:rPr>
          <w:rFonts w:eastAsia="?? ??"/>
        </w:rPr>
      </w:pPr>
      <w:r w:rsidRPr="007C3161">
        <w:t>Note:</w:t>
      </w:r>
      <w:r w:rsidRPr="007C3161">
        <w:tab/>
        <w:t>The overlap between CSI-RS RLM and SMTC means that CSI-RS based RLM is within the SMTC window duration. Longer evaluation period would be expected if the combination of RLM-RS, SMTC occasion and measurement gap configurations does not meet pervious conditions.</w:t>
      </w:r>
    </w:p>
    <w:p w14:paraId="7EC60D7A" w14:textId="77777777" w:rsidR="00542305" w:rsidRPr="007C3161" w:rsidRDefault="00542305" w:rsidP="00542305">
      <w:pPr>
        <w:rPr>
          <w:rFonts w:eastAsia="?? ??"/>
        </w:rPr>
      </w:pPr>
      <w:r w:rsidRPr="007C3161">
        <w:rPr>
          <w:rFonts w:eastAsia="?? ??"/>
        </w:rPr>
        <w:t xml:space="preserve">The values of </w:t>
      </w:r>
      <w:r w:rsidRPr="007C3161">
        <w:t>M</w:t>
      </w:r>
      <w:r w:rsidRPr="007C3161">
        <w:rPr>
          <w:vertAlign w:val="subscript"/>
        </w:rPr>
        <w:t>in</w:t>
      </w:r>
      <w:r w:rsidRPr="007C3161">
        <w:rPr>
          <w:rFonts w:eastAsia="?? ??"/>
        </w:rPr>
        <w:t xml:space="preserve"> used in Table 5.5.1.0.4-2 are defined as:</w:t>
      </w:r>
    </w:p>
    <w:p w14:paraId="0F0000ED" w14:textId="77777777" w:rsidR="00542305" w:rsidRPr="007C3161" w:rsidRDefault="00542305" w:rsidP="00542305">
      <w:pPr>
        <w:pStyle w:val="B1"/>
      </w:pPr>
      <w:r w:rsidRPr="007C3161">
        <w:t>-</w:t>
      </w:r>
      <w:r w:rsidRPr="007C3161">
        <w:tab/>
        <w:t>M</w:t>
      </w:r>
      <w:r w:rsidRPr="007C3161">
        <w:rPr>
          <w:vertAlign w:val="subscript"/>
        </w:rPr>
        <w:t>in</w:t>
      </w:r>
      <w:r w:rsidRPr="007C3161">
        <w:t xml:space="preserve"> = 10, if the </w:t>
      </w:r>
      <w:r w:rsidRPr="007C3161">
        <w:rPr>
          <w:rFonts w:eastAsia="?? ??"/>
        </w:rPr>
        <w:t xml:space="preserve">CSI-RS </w:t>
      </w:r>
      <w:r w:rsidRPr="007C3161">
        <w:rPr>
          <w:rFonts w:cs="Arial"/>
        </w:rPr>
        <w:t>resource</w:t>
      </w:r>
      <w:r w:rsidRPr="007C3161">
        <w:t xml:space="preserve"> configured for RLM is transmitted with higher layer CSI-RS parameter </w:t>
      </w:r>
      <w:r w:rsidRPr="007C3161">
        <w:rPr>
          <w:i/>
        </w:rPr>
        <w:t>density</w:t>
      </w:r>
      <w:r w:rsidRPr="007C3161">
        <w:t xml:space="preserve">  set to 3 and over the bandwidth </w:t>
      </w:r>
      <w:r w:rsidRPr="007C3161">
        <w:rPr>
          <w:rFonts w:ascii="SimSun" w:hAnsi="SimSun"/>
        </w:rPr>
        <w:t xml:space="preserve">≥ </w:t>
      </w:r>
      <w:r w:rsidRPr="007C3161">
        <w:t>24 PRBs.</w:t>
      </w:r>
    </w:p>
    <w:p w14:paraId="0E304477" w14:textId="77777777" w:rsidR="00542305" w:rsidRPr="007C3161" w:rsidRDefault="00542305" w:rsidP="00542305">
      <w:pPr>
        <w:pStyle w:val="TH"/>
      </w:pPr>
      <w:r w:rsidRPr="007C3161">
        <w:lastRenderedPageBreak/>
        <w:t>Table 5.5.1.0.4-2: Evaluation period T</w:t>
      </w:r>
      <w:r w:rsidRPr="007C3161">
        <w:rPr>
          <w:vertAlign w:val="subscript"/>
        </w:rPr>
        <w:t>Evaluate_in_CSI-RS</w:t>
      </w:r>
      <w:r w:rsidRPr="007C3161">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2909"/>
      </w:tblGrid>
      <w:tr w:rsidR="00542305" w:rsidRPr="007C3161" w14:paraId="31F80C6C" w14:textId="77777777" w:rsidTr="00475CE2">
        <w:trPr>
          <w:jc w:val="center"/>
        </w:trPr>
        <w:tc>
          <w:tcPr>
            <w:tcW w:w="3684" w:type="dxa"/>
            <w:shd w:val="clear" w:color="auto" w:fill="auto"/>
          </w:tcPr>
          <w:p w14:paraId="6CBF3DD4" w14:textId="77777777" w:rsidR="00542305" w:rsidRPr="007C3161" w:rsidRDefault="00542305" w:rsidP="00475CE2">
            <w:pPr>
              <w:pStyle w:val="TAH"/>
            </w:pPr>
            <w:r w:rsidRPr="007C3161">
              <w:t>Configuration</w:t>
            </w:r>
          </w:p>
        </w:tc>
        <w:tc>
          <w:tcPr>
            <w:tcW w:w="2909" w:type="dxa"/>
            <w:shd w:val="clear" w:color="auto" w:fill="auto"/>
          </w:tcPr>
          <w:p w14:paraId="7FB3DB7B" w14:textId="77777777" w:rsidR="00542305" w:rsidRPr="007C3161" w:rsidRDefault="00542305" w:rsidP="00475CE2">
            <w:pPr>
              <w:pStyle w:val="TAH"/>
            </w:pPr>
            <w:r w:rsidRPr="007C3161">
              <w:t>T</w:t>
            </w:r>
            <w:r w:rsidRPr="007C3161">
              <w:rPr>
                <w:vertAlign w:val="subscript"/>
              </w:rPr>
              <w:t>Evaluate_in_CSI-RS</w:t>
            </w:r>
            <w:r w:rsidRPr="007C3161">
              <w:t xml:space="preserve"> (ms) </w:t>
            </w:r>
          </w:p>
        </w:tc>
      </w:tr>
      <w:tr w:rsidR="00542305" w:rsidRPr="007C3161" w14:paraId="6292BA42" w14:textId="77777777" w:rsidTr="00475CE2">
        <w:trPr>
          <w:jc w:val="center"/>
        </w:trPr>
        <w:tc>
          <w:tcPr>
            <w:tcW w:w="3684" w:type="dxa"/>
            <w:shd w:val="clear" w:color="auto" w:fill="auto"/>
          </w:tcPr>
          <w:p w14:paraId="14016620" w14:textId="77777777" w:rsidR="00542305" w:rsidRPr="007C3161" w:rsidRDefault="00542305" w:rsidP="00475CE2">
            <w:pPr>
              <w:pStyle w:val="TAC"/>
            </w:pPr>
            <w:r w:rsidRPr="007C3161">
              <w:t>no DRX</w:t>
            </w:r>
          </w:p>
        </w:tc>
        <w:tc>
          <w:tcPr>
            <w:tcW w:w="2909" w:type="dxa"/>
            <w:shd w:val="clear" w:color="auto" w:fill="auto"/>
          </w:tcPr>
          <w:p w14:paraId="14B799C4" w14:textId="77777777" w:rsidR="00542305" w:rsidRPr="007C3161" w:rsidRDefault="00542305" w:rsidP="00475CE2">
            <w:pPr>
              <w:pStyle w:val="TAC"/>
            </w:pPr>
            <w:r w:rsidRPr="007C3161">
              <w:t xml:space="preserve">max(100, </w:t>
            </w:r>
            <w:r w:rsidRPr="007C3161">
              <w:rPr>
                <w:rFonts w:cs="v4.2.0"/>
              </w:rPr>
              <w:t>ceil(M</w:t>
            </w:r>
            <w:r w:rsidRPr="007C3161">
              <w:rPr>
                <w:rFonts w:cs="v4.2.0"/>
                <w:vertAlign w:val="subscript"/>
              </w:rPr>
              <w:t>in</w:t>
            </w:r>
            <w:r w:rsidRPr="007C3161">
              <w:rPr>
                <w:rFonts w:cs="Arial"/>
              </w:rPr>
              <w:t>×P×N</w:t>
            </w:r>
            <w:r w:rsidRPr="007C3161">
              <w:rPr>
                <w:rFonts w:cs="v4.2.0"/>
              </w:rPr>
              <w:t>)</w:t>
            </w:r>
            <w:r w:rsidRPr="007C3161">
              <w:rPr>
                <w:rFonts w:cs="Arial"/>
              </w:rPr>
              <w:t xml:space="preserve"> ×</w:t>
            </w:r>
            <w:r w:rsidRPr="007C3161">
              <w:rPr>
                <w:rFonts w:cs="v4.2.0"/>
              </w:rPr>
              <w:t xml:space="preserve"> T</w:t>
            </w:r>
            <w:r w:rsidRPr="007C3161">
              <w:rPr>
                <w:rFonts w:cs="v4.2.0"/>
                <w:vertAlign w:val="subscript"/>
              </w:rPr>
              <w:t>CSI-RS</w:t>
            </w:r>
            <w:r w:rsidRPr="007C3161">
              <w:t>)</w:t>
            </w:r>
          </w:p>
        </w:tc>
      </w:tr>
      <w:tr w:rsidR="00542305" w:rsidRPr="007C3161" w14:paraId="64622448" w14:textId="77777777" w:rsidTr="00475CE2">
        <w:trPr>
          <w:jc w:val="center"/>
        </w:trPr>
        <w:tc>
          <w:tcPr>
            <w:tcW w:w="3684" w:type="dxa"/>
            <w:shd w:val="clear" w:color="auto" w:fill="auto"/>
          </w:tcPr>
          <w:p w14:paraId="32006FD0" w14:textId="77777777" w:rsidR="00542305" w:rsidRPr="007C3161" w:rsidRDefault="00542305" w:rsidP="00475CE2">
            <w:pPr>
              <w:pStyle w:val="TAC"/>
            </w:pPr>
            <w:r w:rsidRPr="007C3161">
              <w:t xml:space="preserve">DRX </w:t>
            </w:r>
            <w:r w:rsidRPr="007C3161">
              <w:rPr>
                <w:rFonts w:cs="Arial"/>
              </w:rPr>
              <w:t xml:space="preserve">≤ </w:t>
            </w:r>
            <w:r w:rsidRPr="007C3161">
              <w:t>320ms</w:t>
            </w:r>
          </w:p>
        </w:tc>
        <w:tc>
          <w:tcPr>
            <w:tcW w:w="2909" w:type="dxa"/>
            <w:shd w:val="clear" w:color="auto" w:fill="auto"/>
          </w:tcPr>
          <w:p w14:paraId="55CE3F60" w14:textId="77777777" w:rsidR="00542305" w:rsidRPr="007C3161" w:rsidRDefault="00542305" w:rsidP="00475CE2">
            <w:pPr>
              <w:pStyle w:val="TAC"/>
            </w:pPr>
            <w:r w:rsidRPr="007C3161">
              <w:rPr>
                <w:rFonts w:cs="v4.2.0"/>
              </w:rPr>
              <w:t>max(100, ceil(1.5</w:t>
            </w:r>
            <w:r w:rsidRPr="007C3161">
              <w:rPr>
                <w:rFonts w:cs="Arial"/>
              </w:rPr>
              <w:t>×</w:t>
            </w:r>
            <w:r w:rsidRPr="007C3161">
              <w:rPr>
                <w:rFonts w:cs="v4.2.0"/>
              </w:rPr>
              <w:t>M</w:t>
            </w:r>
            <w:r w:rsidRPr="007C3161">
              <w:rPr>
                <w:rFonts w:cs="v4.2.0"/>
                <w:vertAlign w:val="subscript"/>
              </w:rPr>
              <w:t>in</w:t>
            </w:r>
            <w:r w:rsidRPr="007C3161">
              <w:rPr>
                <w:rFonts w:cs="Arial"/>
              </w:rPr>
              <w:t>×P×N</w:t>
            </w:r>
            <w:r w:rsidRPr="007C3161">
              <w:rPr>
                <w:rFonts w:cs="v4.2.0"/>
              </w:rPr>
              <w:t>)</w:t>
            </w:r>
            <w:r w:rsidRPr="007C3161">
              <w:rPr>
                <w:rFonts w:cs="Arial"/>
              </w:rPr>
              <w:t xml:space="preserve">× </w:t>
            </w:r>
            <w:r w:rsidRPr="007C3161">
              <w:rPr>
                <w:rFonts w:cs="v4.2.0"/>
              </w:rPr>
              <w:t>max(T</w:t>
            </w:r>
            <w:r w:rsidRPr="007C3161">
              <w:rPr>
                <w:rFonts w:cs="v4.2.0"/>
                <w:vertAlign w:val="subscript"/>
              </w:rPr>
              <w:t>DRX</w:t>
            </w:r>
            <w:r w:rsidRPr="007C3161">
              <w:rPr>
                <w:rFonts w:cs="v4.2.0"/>
              </w:rPr>
              <w:t>, T</w:t>
            </w:r>
            <w:r w:rsidRPr="007C3161">
              <w:rPr>
                <w:rFonts w:cs="v4.2.0"/>
                <w:vertAlign w:val="subscript"/>
              </w:rPr>
              <w:t>CSI-RS</w:t>
            </w:r>
            <w:r w:rsidRPr="007C3161">
              <w:rPr>
                <w:rFonts w:cs="v4.2.0"/>
              </w:rPr>
              <w:t>))</w:t>
            </w:r>
          </w:p>
        </w:tc>
      </w:tr>
      <w:tr w:rsidR="00542305" w:rsidRPr="00542305" w14:paraId="75E2EE8A" w14:textId="77777777" w:rsidTr="00475CE2">
        <w:trPr>
          <w:jc w:val="center"/>
        </w:trPr>
        <w:tc>
          <w:tcPr>
            <w:tcW w:w="3684" w:type="dxa"/>
            <w:shd w:val="clear" w:color="auto" w:fill="auto"/>
          </w:tcPr>
          <w:p w14:paraId="2416D944" w14:textId="77777777" w:rsidR="00542305" w:rsidRPr="007C3161" w:rsidRDefault="00542305" w:rsidP="00475CE2">
            <w:pPr>
              <w:pStyle w:val="TAC"/>
            </w:pPr>
            <w:r w:rsidRPr="007C3161">
              <w:t xml:space="preserve">DRX </w:t>
            </w:r>
            <w:r w:rsidRPr="007C3161">
              <w:rPr>
                <w:rFonts w:cs="Arial"/>
              </w:rPr>
              <w:t xml:space="preserve">&gt; </w:t>
            </w:r>
            <w:r w:rsidRPr="007C3161">
              <w:t>320ms</w:t>
            </w:r>
          </w:p>
        </w:tc>
        <w:tc>
          <w:tcPr>
            <w:tcW w:w="2909" w:type="dxa"/>
            <w:shd w:val="clear" w:color="auto" w:fill="auto"/>
          </w:tcPr>
          <w:p w14:paraId="1B99C9E4" w14:textId="77777777" w:rsidR="00542305" w:rsidRPr="00542305" w:rsidRDefault="00542305" w:rsidP="00475CE2">
            <w:pPr>
              <w:pStyle w:val="TAC"/>
              <w:rPr>
                <w:lang w:val="de-DE"/>
                <w:rPrChange w:id="424" w:author="Cardalda-Garcia Adrian 1SI1" w:date="2021-10-28T15:29:00Z">
                  <w:rPr/>
                </w:rPrChange>
              </w:rPr>
            </w:pPr>
            <w:r w:rsidRPr="00542305">
              <w:rPr>
                <w:rFonts w:cs="v4.2.0"/>
                <w:lang w:val="de-DE"/>
                <w:rPrChange w:id="425" w:author="Cardalda-Garcia Adrian 1SI1" w:date="2021-10-28T15:29:00Z">
                  <w:rPr>
                    <w:rFonts w:cs="v4.2.0"/>
                  </w:rPr>
                </w:rPrChange>
              </w:rPr>
              <w:t>ceil(M</w:t>
            </w:r>
            <w:r w:rsidRPr="00542305">
              <w:rPr>
                <w:rFonts w:cs="v4.2.0"/>
                <w:vertAlign w:val="subscript"/>
                <w:lang w:val="de-DE"/>
                <w:rPrChange w:id="426" w:author="Cardalda-Garcia Adrian 1SI1" w:date="2021-10-28T15:29:00Z">
                  <w:rPr>
                    <w:rFonts w:cs="v4.2.0"/>
                    <w:vertAlign w:val="subscript"/>
                  </w:rPr>
                </w:rPrChange>
              </w:rPr>
              <w:t>in</w:t>
            </w:r>
            <w:r w:rsidRPr="00542305">
              <w:rPr>
                <w:rFonts w:cs="Arial"/>
                <w:lang w:val="de-DE"/>
                <w:rPrChange w:id="427" w:author="Cardalda-Garcia Adrian 1SI1" w:date="2021-10-28T15:29:00Z">
                  <w:rPr>
                    <w:rFonts w:cs="Arial"/>
                  </w:rPr>
                </w:rPrChange>
              </w:rPr>
              <w:t>×P×N</w:t>
            </w:r>
            <w:r w:rsidRPr="00542305">
              <w:rPr>
                <w:rFonts w:cs="v4.2.0"/>
                <w:lang w:val="de-DE"/>
                <w:rPrChange w:id="428" w:author="Cardalda-Garcia Adrian 1SI1" w:date="2021-10-28T15:29:00Z">
                  <w:rPr>
                    <w:rFonts w:cs="v4.2.0"/>
                  </w:rPr>
                </w:rPrChange>
              </w:rPr>
              <w:t xml:space="preserve">) </w:t>
            </w:r>
            <w:r w:rsidRPr="00542305">
              <w:rPr>
                <w:rFonts w:cs="Arial"/>
                <w:lang w:val="de-DE"/>
                <w:rPrChange w:id="429" w:author="Cardalda-Garcia Adrian 1SI1" w:date="2021-10-28T15:29:00Z">
                  <w:rPr>
                    <w:rFonts w:cs="Arial"/>
                  </w:rPr>
                </w:rPrChange>
              </w:rPr>
              <w:t xml:space="preserve">× </w:t>
            </w:r>
            <w:r w:rsidRPr="00542305">
              <w:rPr>
                <w:rFonts w:cs="v4.2.0"/>
                <w:lang w:val="de-DE"/>
                <w:rPrChange w:id="430" w:author="Cardalda-Garcia Adrian 1SI1" w:date="2021-10-28T15:29:00Z">
                  <w:rPr>
                    <w:rFonts w:cs="v4.2.0"/>
                  </w:rPr>
                </w:rPrChange>
              </w:rPr>
              <w:t>T</w:t>
            </w:r>
            <w:r w:rsidRPr="00542305">
              <w:rPr>
                <w:rFonts w:cs="v4.2.0"/>
                <w:vertAlign w:val="subscript"/>
                <w:lang w:val="de-DE"/>
                <w:rPrChange w:id="431" w:author="Cardalda-Garcia Adrian 1SI1" w:date="2021-10-28T15:29:00Z">
                  <w:rPr>
                    <w:rFonts w:cs="v4.2.0"/>
                    <w:vertAlign w:val="subscript"/>
                  </w:rPr>
                </w:rPrChange>
              </w:rPr>
              <w:t>DRX</w:t>
            </w:r>
          </w:p>
        </w:tc>
      </w:tr>
      <w:tr w:rsidR="00542305" w:rsidRPr="007C3161" w14:paraId="213DA6B8" w14:textId="77777777" w:rsidTr="00475CE2">
        <w:trPr>
          <w:jc w:val="center"/>
        </w:trPr>
        <w:tc>
          <w:tcPr>
            <w:tcW w:w="6593" w:type="dxa"/>
            <w:gridSpan w:val="2"/>
            <w:shd w:val="clear" w:color="auto" w:fill="auto"/>
          </w:tcPr>
          <w:p w14:paraId="1DE6259C" w14:textId="77777777" w:rsidR="00542305" w:rsidRPr="007C3161" w:rsidRDefault="00542305" w:rsidP="00475CE2">
            <w:pPr>
              <w:pStyle w:val="TAN"/>
            </w:pPr>
            <w:r w:rsidRPr="007C3161">
              <w:t>N</w:t>
            </w:r>
            <w:r w:rsidRPr="007C3161">
              <w:rPr>
                <w:rFonts w:eastAsia="Malgun Gothic"/>
              </w:rPr>
              <w:t>OTE</w:t>
            </w:r>
            <w:r w:rsidRPr="007C3161">
              <w:t>:</w:t>
            </w:r>
            <w:r w:rsidRPr="007C3161">
              <w:rPr>
                <w:sz w:val="28"/>
              </w:rPr>
              <w:tab/>
            </w:r>
            <w:r w:rsidRPr="007C3161">
              <w:t>T</w:t>
            </w:r>
            <w:r w:rsidRPr="007C3161">
              <w:rPr>
                <w:vertAlign w:val="subscript"/>
              </w:rPr>
              <w:t>CSI-RS</w:t>
            </w:r>
            <w:r w:rsidRPr="007C3161">
              <w:t xml:space="preserve"> is the periodicity of CSI-RS resource configured for RLM. The requirements in this table apply for </w:t>
            </w:r>
            <w:r w:rsidRPr="007C3161">
              <w:rPr>
                <w:rFonts w:cs="v4.2.0"/>
              </w:rPr>
              <w:t>T</w:t>
            </w:r>
            <w:r w:rsidRPr="007C3161">
              <w:rPr>
                <w:rFonts w:cs="v4.2.0"/>
                <w:vertAlign w:val="subscript"/>
              </w:rPr>
              <w:t>CSI-RS</w:t>
            </w:r>
            <w:r w:rsidRPr="007C3161">
              <w:t xml:space="preserve"> equal to 5 ms, 10 ms, 20 ms or 40 ms. T</w:t>
            </w:r>
            <w:r w:rsidRPr="007C3161">
              <w:rPr>
                <w:vertAlign w:val="subscript"/>
              </w:rPr>
              <w:t>DRX</w:t>
            </w:r>
            <w:r w:rsidRPr="007C3161">
              <w:t xml:space="preserve"> is the DRX cycle length.</w:t>
            </w:r>
          </w:p>
        </w:tc>
      </w:tr>
    </w:tbl>
    <w:p w14:paraId="55319A8A" w14:textId="77777777" w:rsidR="00542305" w:rsidRPr="007C3161" w:rsidRDefault="00542305" w:rsidP="00542305"/>
    <w:p w14:paraId="6B0274B9" w14:textId="77777777" w:rsidR="00542305" w:rsidRPr="007C3161" w:rsidRDefault="00542305" w:rsidP="00542305">
      <w:r w:rsidRPr="007C3161">
        <w:t xml:space="preserve">[TS 38.133, </w:t>
      </w:r>
      <w:r w:rsidRPr="007C3161">
        <w:rPr>
          <w:lang w:eastAsia="x-none"/>
        </w:rPr>
        <w:t xml:space="preserve">clause </w:t>
      </w:r>
      <w:r w:rsidRPr="007C3161">
        <w:t>8.1.3.3]</w:t>
      </w:r>
    </w:p>
    <w:p w14:paraId="5844E02E" w14:textId="77777777" w:rsidR="00542305" w:rsidRPr="007C3161" w:rsidRDefault="00542305" w:rsidP="00542305">
      <w:r w:rsidRPr="007C3161">
        <w:t>The UE is required to be capable of measuring CSI-RS for RLM without measurement gaps. The UE is required to perform the CSI-RS measurements with measurement restrictions as described in the following clauses.</w:t>
      </w:r>
    </w:p>
    <w:p w14:paraId="65593208" w14:textId="77777777" w:rsidR="00542305" w:rsidRPr="007C3161" w:rsidRDefault="00542305" w:rsidP="00542305">
      <w:r w:rsidRPr="007C3161">
        <w:t>For FR2, when the CSI-RS for RLM is in the same OFDM symbol as SSB for RLM/BFD/CBD/L1-RSRP measurement, UE is not required to receive CSI-RS for RLM in the PRBs that overlap with an SSB.</w:t>
      </w:r>
    </w:p>
    <w:p w14:paraId="29E13745" w14:textId="77777777" w:rsidR="00542305" w:rsidRPr="007C3161" w:rsidRDefault="00542305" w:rsidP="00542305">
      <w:r w:rsidRPr="007C3161">
        <w:t>For FR2, when the CSI-RS for RLM is in the same OFDM symbol as SSB for RLM/BFD/L1-RSRP measurement, or in the same symbol as SSB for CBD when beam failure is detected, UE is required to measure one of but not both CSI-RS for RLM and SSB. Longer measurement period for CSI-RS based RLM is expected, and no requirements are defined.</w:t>
      </w:r>
    </w:p>
    <w:p w14:paraId="40122E27" w14:textId="77777777" w:rsidR="00542305" w:rsidRPr="007C3161" w:rsidRDefault="00542305" w:rsidP="00542305">
      <w:r w:rsidRPr="007C3161">
        <w:t>For FR2, when the CSI-RS for RLM is in the same OFDM symbol as another CSI-RS for RLM/BFD/CBD/L1-RSRP measurement,</w:t>
      </w:r>
    </w:p>
    <w:p w14:paraId="14817114" w14:textId="77777777" w:rsidR="00542305" w:rsidRPr="007C3161" w:rsidRDefault="00542305" w:rsidP="00542305">
      <w:pPr>
        <w:pStyle w:val="B1"/>
      </w:pPr>
      <w:r w:rsidRPr="007C3161">
        <w:t>-</w:t>
      </w:r>
      <w:r w:rsidRPr="007C3161">
        <w:tab/>
        <w:t>In the following cases, UE is required to measure one of but not both CSI-RS for RLM and the other CSI-RS. Longer measurement period for CSI-RS based RLM is expected, and no requirements are defined.</w:t>
      </w:r>
    </w:p>
    <w:p w14:paraId="44DBB6C0" w14:textId="77777777" w:rsidR="00542305" w:rsidRPr="007C3161" w:rsidRDefault="00542305" w:rsidP="00542305">
      <w:pPr>
        <w:pStyle w:val="B2"/>
      </w:pPr>
      <w:r w:rsidRPr="007C3161">
        <w:t>-</w:t>
      </w:r>
      <w:r w:rsidRPr="007C3161">
        <w:tab/>
        <w:t xml:space="preserve">The CSI-RS for RLM or the other CSI-RS in a resource set configured with repetition ON, or </w:t>
      </w:r>
    </w:p>
    <w:p w14:paraId="3BFEBD37" w14:textId="77777777" w:rsidR="00542305" w:rsidRPr="007C3161" w:rsidRDefault="00542305" w:rsidP="00542305">
      <w:pPr>
        <w:pStyle w:val="B2"/>
      </w:pPr>
      <w:r w:rsidRPr="007C3161">
        <w:t>-</w:t>
      </w:r>
      <w:r w:rsidRPr="007C3161">
        <w:tab/>
        <w:t>The other CSI-RS is configured in q1 and beam failure is detected, or</w:t>
      </w:r>
    </w:p>
    <w:p w14:paraId="36ADBC2D" w14:textId="77777777" w:rsidR="00542305" w:rsidRPr="007C3161" w:rsidRDefault="00542305" w:rsidP="00542305">
      <w:pPr>
        <w:pStyle w:val="B2"/>
      </w:pPr>
      <w:r w:rsidRPr="007C3161">
        <w:t>-</w:t>
      </w:r>
      <w:r w:rsidRPr="007C3161">
        <w:tab/>
        <w:t>The two CSI-RS-es are not QCL-ed w.r.t. QCL-TypeD, or the QCL information is not known to UE,</w:t>
      </w:r>
    </w:p>
    <w:p w14:paraId="4218D1FB" w14:textId="77777777" w:rsidR="00542305" w:rsidRPr="007C3161" w:rsidRDefault="00542305" w:rsidP="00542305">
      <w:r w:rsidRPr="007C3161">
        <w:t>-</w:t>
      </w:r>
      <w:r w:rsidRPr="007C3161">
        <w:tab/>
        <w:t>Otherwise, UE shall be able to measure the CSI-RS for RLM without any restriction.</w:t>
      </w:r>
    </w:p>
    <w:p w14:paraId="4D3C5689" w14:textId="77777777" w:rsidR="00542305" w:rsidRPr="007C3161" w:rsidRDefault="00542305" w:rsidP="00542305">
      <w:r w:rsidRPr="007C3161">
        <w:t xml:space="preserve">[TS 38.133, </w:t>
      </w:r>
      <w:r w:rsidRPr="007C3161">
        <w:rPr>
          <w:lang w:eastAsia="x-none"/>
        </w:rPr>
        <w:t xml:space="preserve">clause </w:t>
      </w:r>
      <w:r w:rsidRPr="007C3161">
        <w:t>8.1.4 and 8.1.5]</w:t>
      </w:r>
    </w:p>
    <w:p w14:paraId="1ED0A322" w14:textId="77777777" w:rsidR="00542305" w:rsidRPr="007C3161" w:rsidRDefault="00542305" w:rsidP="00542305">
      <w:r w:rsidRPr="007C3161">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450F0F44" w14:textId="77777777" w:rsidR="00542305" w:rsidRPr="007C3161" w:rsidRDefault="00542305" w:rsidP="00542305">
      <w:r w:rsidRPr="007C3161">
        <w:t>When the UE transitions from a first configuration of RLM-RS resources to a second configuration of RLM-RS resources that is different from the first configuration, for each RLM-RS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6DC97B38" w14:textId="77777777" w:rsidR="00542305" w:rsidRPr="007C3161" w:rsidRDefault="00542305" w:rsidP="00542305">
      <w:r w:rsidRPr="007C3161">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6588F32D" w14:textId="77777777" w:rsidR="00542305" w:rsidRPr="007C3161" w:rsidRDefault="00542305" w:rsidP="00542305">
      <w:r w:rsidRPr="007C3161">
        <w:rPr>
          <w:rFonts w:eastAsia="?? ??"/>
        </w:rPr>
        <w:t xml:space="preserve">The transmitter power </w:t>
      </w:r>
      <w:r w:rsidRPr="007C3161">
        <w:t xml:space="preserve">of the UE </w:t>
      </w:r>
      <w:r w:rsidRPr="007C3161">
        <w:rPr>
          <w:rFonts w:eastAsia="?? ??"/>
        </w:rPr>
        <w:t xml:space="preserve">in the monitored cell shall be turned off within 40ms after expiry of T310 timer </w:t>
      </w:r>
      <w:r w:rsidRPr="007C3161">
        <w:t>as specified in TS 38.331</w:t>
      </w:r>
      <w:r w:rsidRPr="007C3161">
        <w:rPr>
          <w:rFonts w:eastAsia="?? ??"/>
        </w:rPr>
        <w:t xml:space="preserve"> [2]</w:t>
      </w:r>
      <w:r w:rsidRPr="007C3161">
        <w:t>.</w:t>
      </w:r>
    </w:p>
    <w:p w14:paraId="51E5EB79" w14:textId="77777777" w:rsidR="00542305" w:rsidRPr="007C3161" w:rsidRDefault="00542305" w:rsidP="00542305">
      <w:r w:rsidRPr="007C3161">
        <w:t xml:space="preserve">[TS 38.133, </w:t>
      </w:r>
      <w:r w:rsidRPr="007C3161">
        <w:rPr>
          <w:lang w:eastAsia="x-none"/>
        </w:rPr>
        <w:t>clause 8.1.6</w:t>
      </w:r>
      <w:r w:rsidRPr="007C3161">
        <w:t>]</w:t>
      </w:r>
    </w:p>
    <w:p w14:paraId="7C8770E6" w14:textId="77777777" w:rsidR="00542305" w:rsidRPr="007C3161" w:rsidRDefault="00542305" w:rsidP="00542305">
      <w:pPr>
        <w:rPr>
          <w:rFonts w:eastAsia="?? ??"/>
        </w:rPr>
      </w:pPr>
      <w:r w:rsidRPr="007C3161">
        <w:rPr>
          <w:rFonts w:cs="v4.2.0"/>
        </w:rPr>
        <w:lastRenderedPageBreak/>
        <w:t>When the downlink radio link quality on at least one of the configured RLM-RS resources is better than Q</w:t>
      </w:r>
      <w:r w:rsidRPr="007C3161">
        <w:rPr>
          <w:rFonts w:cs="v4.2.0"/>
          <w:vertAlign w:val="subscript"/>
        </w:rPr>
        <w:t>in</w:t>
      </w:r>
      <w:r w:rsidRPr="007C3161">
        <w:rPr>
          <w:rFonts w:cs="v4.2.0"/>
        </w:rPr>
        <w:t xml:space="preserve">, Layer 1 of the UE shall send an in-sync indication for the cell to the higher layers. A Layer 3 filter shall be applied to the in-sync indications as specified in </w:t>
      </w:r>
      <w:r w:rsidRPr="007C3161">
        <w:t>TS 38.331 </w:t>
      </w:r>
      <w:r w:rsidRPr="007C3161">
        <w:rPr>
          <w:rFonts w:cs="v4.2.0"/>
        </w:rPr>
        <w:t>[2].</w:t>
      </w:r>
    </w:p>
    <w:p w14:paraId="73030FA1" w14:textId="77777777" w:rsidR="00542305" w:rsidRPr="007C3161" w:rsidRDefault="00542305" w:rsidP="00542305">
      <w:pPr>
        <w:rPr>
          <w:rFonts w:cs="v4.2.0"/>
        </w:rPr>
      </w:pPr>
      <w:r w:rsidRPr="007C3161">
        <w:rPr>
          <w:rFonts w:cs="v4.2.0"/>
        </w:rPr>
        <w:t xml:space="preserve">The in-sync evaluations for the configured RLM-RS resources shall be performed as specified in clause 5 in </w:t>
      </w:r>
      <w:r w:rsidRPr="007C3161">
        <w:t>TS 38.213 </w:t>
      </w:r>
      <w:r w:rsidRPr="007C3161">
        <w:rPr>
          <w:rFonts w:cs="v4.2.0"/>
        </w:rPr>
        <w:t>[3]. Two successive indications from Layer 1 shall be separated by at least T</w:t>
      </w:r>
      <w:r w:rsidRPr="007C3161">
        <w:rPr>
          <w:rFonts w:cs="v4.2.0"/>
          <w:vertAlign w:val="subscript"/>
        </w:rPr>
        <w:t>Indication_interval</w:t>
      </w:r>
      <w:r w:rsidRPr="007C3161">
        <w:rPr>
          <w:rFonts w:cs="v4.2.0"/>
        </w:rPr>
        <w:t>.</w:t>
      </w:r>
    </w:p>
    <w:p w14:paraId="577B78DD" w14:textId="77777777" w:rsidR="00542305" w:rsidRPr="007C3161" w:rsidRDefault="00542305" w:rsidP="00542305">
      <w:pPr>
        <w:rPr>
          <w:rFonts w:cs="v4.2.0"/>
        </w:rPr>
      </w:pPr>
      <w:r w:rsidRPr="007C3161">
        <w:rPr>
          <w:rFonts w:cs="v4.2.0"/>
        </w:rPr>
        <w:t>When DRX is not used T</w:t>
      </w:r>
      <w:r w:rsidRPr="007C3161">
        <w:rPr>
          <w:rFonts w:cs="v4.2.0"/>
          <w:vertAlign w:val="subscript"/>
        </w:rPr>
        <w:t>Indication_interval</w:t>
      </w:r>
      <w:r w:rsidRPr="007C3161">
        <w:rPr>
          <w:rFonts w:cs="v4.2.0"/>
        </w:rPr>
        <w:t xml:space="preserve"> is max(10ms, T</w:t>
      </w:r>
      <w:r w:rsidRPr="007C3161">
        <w:rPr>
          <w:rFonts w:cs="v4.2.0"/>
          <w:vertAlign w:val="subscript"/>
        </w:rPr>
        <w:t>RLM-RS,M</w:t>
      </w:r>
      <w:r w:rsidRPr="007C3161">
        <w:rPr>
          <w:rFonts w:cs="v4.2.0"/>
        </w:rPr>
        <w:t>), where T</w:t>
      </w:r>
      <w:r w:rsidRPr="007C3161">
        <w:rPr>
          <w:rFonts w:cs="v4.2.0"/>
          <w:vertAlign w:val="subscript"/>
        </w:rPr>
        <w:t>RLM,M</w:t>
      </w:r>
      <w:r w:rsidRPr="007C3161">
        <w:rPr>
          <w:rFonts w:cs="v4.2.0"/>
        </w:rPr>
        <w:t xml:space="preserve"> is the shortest periodicity of all configured RLM-RS resources for the monitored cell, which corresponds to T</w:t>
      </w:r>
      <w:r w:rsidRPr="007C3161">
        <w:rPr>
          <w:rFonts w:cs="v4.2.0"/>
          <w:vertAlign w:val="subscript"/>
        </w:rPr>
        <w:t>SSB</w:t>
      </w:r>
      <w:r w:rsidRPr="007C3161">
        <w:rPr>
          <w:rFonts w:cs="v4.2.0"/>
        </w:rPr>
        <w:t xml:space="preserve"> specified in clause 8.1.2 if the RLM-RS resource is SSB, or T</w:t>
      </w:r>
      <w:r w:rsidRPr="007C3161">
        <w:rPr>
          <w:rFonts w:cs="v4.2.0"/>
          <w:vertAlign w:val="subscript"/>
        </w:rPr>
        <w:t>CSI-RS</w:t>
      </w:r>
      <w:r w:rsidRPr="007C3161">
        <w:rPr>
          <w:rFonts w:cs="v4.2.0"/>
        </w:rPr>
        <w:t xml:space="preserve"> specified in clause 8.1.3 if the RLM-RS resource is CSI-RS.</w:t>
      </w:r>
    </w:p>
    <w:p w14:paraId="36D8AD59" w14:textId="77777777" w:rsidR="00542305" w:rsidRPr="007C3161" w:rsidRDefault="00542305" w:rsidP="00542305">
      <w:pPr>
        <w:rPr>
          <w:rFonts w:cs="v4.2.0"/>
        </w:rPr>
      </w:pPr>
      <w:r w:rsidRPr="007C3161">
        <w:rPr>
          <w:rFonts w:cs="v4.2.0"/>
        </w:rPr>
        <w:t>In case DRX is used, T</w:t>
      </w:r>
      <w:r w:rsidRPr="007C3161">
        <w:rPr>
          <w:rFonts w:cs="v4.2.0"/>
          <w:vertAlign w:val="subscript"/>
        </w:rPr>
        <w:t>Indication_interval</w:t>
      </w:r>
      <w:r w:rsidRPr="007C3161">
        <w:rPr>
          <w:rFonts w:cs="v4.2.0"/>
        </w:rPr>
        <w:t xml:space="preserve"> is max(10ms, 1.5*DRX_cycle_length, 1.5*T</w:t>
      </w:r>
      <w:r w:rsidRPr="007C3161">
        <w:rPr>
          <w:rFonts w:cs="v4.2.0"/>
          <w:vertAlign w:val="subscript"/>
        </w:rPr>
        <w:t>RLM-RS,M</w:t>
      </w:r>
      <w:r w:rsidRPr="007C3161">
        <w:rPr>
          <w:rFonts w:cs="v4.2.0"/>
        </w:rPr>
        <w:t>) if DRX cycle_length is less than or equal to 320ms, and T</w:t>
      </w:r>
      <w:r w:rsidRPr="007C3161">
        <w:rPr>
          <w:rFonts w:cs="v4.2.0"/>
          <w:vertAlign w:val="subscript"/>
        </w:rPr>
        <w:t>Indication_interval</w:t>
      </w:r>
      <w:r w:rsidRPr="007C3161">
        <w:rPr>
          <w:rFonts w:cs="v4.2.0"/>
        </w:rPr>
        <w:t xml:space="preserve"> is DRX_cycle_length if DRX cycle_length is greater than 320ms. Upon start of T310 timer as specified in </w:t>
      </w:r>
      <w:r w:rsidRPr="007C3161">
        <w:t>TS 38.331 </w:t>
      </w:r>
      <w:r w:rsidRPr="007C3161">
        <w:rPr>
          <w:rFonts w:cs="v4.2.0"/>
        </w:rPr>
        <w:t>[2], the UE shall monitor the configured RLM-RS resources for recovery using the evaluation period and Layer 1 indication interval corresponding to the no DRX mode until the expiry or stop of T310 timer.</w:t>
      </w:r>
    </w:p>
    <w:p w14:paraId="317EFADC" w14:textId="77777777" w:rsidR="00542305" w:rsidRPr="007C3161" w:rsidRDefault="00542305" w:rsidP="00542305">
      <w:bookmarkStart w:id="432" w:name="_Toc21621529"/>
      <w:r w:rsidRPr="007C3161">
        <w:t>References: The conformance requirements covered in the current TC are specified in: TS 38.133 [6], clauses 8.1.3, 8.1.4, 8.1.5 and 8.1.6.</w:t>
      </w:r>
    </w:p>
    <w:p w14:paraId="6F6AA75B" w14:textId="77777777" w:rsidR="00542305" w:rsidRPr="007C3161" w:rsidRDefault="00542305" w:rsidP="00542305">
      <w:pPr>
        <w:pStyle w:val="Heading5"/>
      </w:pPr>
      <w:bookmarkStart w:id="433" w:name="_Toc59027701"/>
      <w:bookmarkStart w:id="434" w:name="_Toc69328195"/>
      <w:bookmarkStart w:id="435" w:name="_Toc75989835"/>
      <w:bookmarkStart w:id="436" w:name="_Toc75992941"/>
      <w:bookmarkStart w:id="437" w:name="_Toc76018718"/>
      <w:bookmarkStart w:id="438" w:name="_Toc84513793"/>
      <w:bookmarkStart w:id="439" w:name="_Toc84514357"/>
      <w:bookmarkStart w:id="440" w:name="_Toc29297144"/>
      <w:bookmarkStart w:id="441" w:name="_Toc36149345"/>
      <w:bookmarkStart w:id="442" w:name="_Toc44092924"/>
      <w:bookmarkStart w:id="443" w:name="_Toc44093473"/>
      <w:bookmarkStart w:id="444" w:name="_Toc44094296"/>
      <w:bookmarkStart w:id="445" w:name="_Toc44094575"/>
      <w:bookmarkStart w:id="446" w:name="_Toc52295991"/>
      <w:r w:rsidRPr="007C3161">
        <w:t>5.5.1.0.5</w:t>
      </w:r>
      <w:r w:rsidRPr="007C3161">
        <w:tab/>
        <w:t>Minimum conformance requirements for UE scheduling restrictions during radio link monitoring</w:t>
      </w:r>
      <w:bookmarkEnd w:id="433"/>
      <w:bookmarkEnd w:id="434"/>
      <w:bookmarkEnd w:id="435"/>
      <w:bookmarkEnd w:id="436"/>
      <w:bookmarkEnd w:id="437"/>
      <w:bookmarkEnd w:id="438"/>
      <w:bookmarkEnd w:id="439"/>
    </w:p>
    <w:p w14:paraId="69A33B4D" w14:textId="77777777" w:rsidR="00542305" w:rsidRPr="007C3161" w:rsidRDefault="00542305" w:rsidP="00542305">
      <w:pPr>
        <w:rPr>
          <w:lang w:eastAsia="zh-CN"/>
        </w:rPr>
      </w:pPr>
      <w:r w:rsidRPr="007C3161">
        <w:rPr>
          <w:lang w:eastAsia="zh-CN"/>
        </w:rPr>
        <w:t>The following scheduling restriction applies due to radio link monitoring on an FR2 serving PCell and/or PSCell.</w:t>
      </w:r>
    </w:p>
    <w:p w14:paraId="3626F2E2" w14:textId="77777777" w:rsidR="00542305" w:rsidRPr="007C3161" w:rsidRDefault="00542305" w:rsidP="00542305">
      <w:pPr>
        <w:pStyle w:val="B1"/>
      </w:pPr>
      <w:r w:rsidRPr="007C3161">
        <w:t>-</w:t>
      </w:r>
      <w:r w:rsidRPr="007C3161">
        <w:tab/>
        <w:t>If the RLM-RS is CSI-RS which is type-D QCLed with active TCI state for PDCCH or PDSCH, and the CSI-RS is not in a CSI-RS resource set with repetition ON,</w:t>
      </w:r>
    </w:p>
    <w:p w14:paraId="0F408FE3" w14:textId="77777777" w:rsidR="00542305" w:rsidRPr="007C3161" w:rsidRDefault="00542305" w:rsidP="00542305">
      <w:pPr>
        <w:pStyle w:val="B2"/>
        <w:rPr>
          <w:lang w:eastAsia="zh-CN"/>
        </w:rPr>
      </w:pPr>
      <w:r w:rsidRPr="007C3161">
        <w:rPr>
          <w:lang w:eastAsia="zh-CN"/>
        </w:rPr>
        <w:t>-</w:t>
      </w:r>
      <w:r w:rsidRPr="007C3161">
        <w:rPr>
          <w:lang w:eastAsia="zh-CN"/>
        </w:rPr>
        <w:tab/>
      </w:r>
      <w:r w:rsidRPr="007C3161">
        <w:rPr>
          <w:lang w:eastAsia="ja-JP"/>
        </w:rPr>
        <w:t>There are no scheduling restrictions due to radio link monitoring based on the CSI-RS.</w:t>
      </w:r>
    </w:p>
    <w:p w14:paraId="3ADCAB64" w14:textId="77777777" w:rsidR="00542305" w:rsidRPr="007C3161" w:rsidRDefault="00542305" w:rsidP="00542305">
      <w:pPr>
        <w:pStyle w:val="B1"/>
      </w:pPr>
      <w:r w:rsidRPr="007C3161">
        <w:t>-</w:t>
      </w:r>
      <w:r w:rsidRPr="007C3161">
        <w:tab/>
        <w:t>Otherwise</w:t>
      </w:r>
    </w:p>
    <w:p w14:paraId="3EA7F072" w14:textId="77777777" w:rsidR="00542305" w:rsidRPr="007C3161" w:rsidRDefault="00542305" w:rsidP="00542305">
      <w:pPr>
        <w:pStyle w:val="B2"/>
        <w:rPr>
          <w:rFonts w:eastAsia="Malgun Gothic"/>
          <w:lang w:eastAsia="ja-JP"/>
        </w:rPr>
      </w:pPr>
      <w:r w:rsidRPr="007C3161">
        <w:t>-</w:t>
      </w:r>
      <w:r w:rsidRPr="007C3161">
        <w:tab/>
        <w:t xml:space="preserve">The UE is not expected to transmit PUCCH, PUSCH or </w:t>
      </w:r>
      <w:r w:rsidRPr="007C3161">
        <w:rPr>
          <w:lang w:eastAsia="zh-CN"/>
        </w:rPr>
        <w:t>SRS</w:t>
      </w:r>
      <w:r w:rsidRPr="007C3161">
        <w:t xml:space="preserve"> or receive PDCCH, PDSCH or </w:t>
      </w:r>
      <w:r w:rsidRPr="007C3161">
        <w:rPr>
          <w:lang w:eastAsia="zh-CN"/>
        </w:rPr>
        <w:t>CSI-RS for tracking or CSI-RS for CQI</w:t>
      </w:r>
      <w:r w:rsidRPr="007C3161">
        <w:t xml:space="preserve"> on RLM-RS symbols to be measured for radio link monitoring.</w:t>
      </w:r>
    </w:p>
    <w:p w14:paraId="4BC02C71" w14:textId="77777777" w:rsidR="00542305" w:rsidRPr="007C3161" w:rsidRDefault="00542305" w:rsidP="00542305">
      <w:pPr>
        <w:rPr>
          <w:lang w:eastAsia="zh-CN"/>
        </w:rPr>
      </w:pPr>
      <w:r w:rsidRPr="007C3161">
        <w:rPr>
          <w:rFonts w:eastAsia="Malgun Gothic"/>
          <w:lang w:eastAsia="ja-JP"/>
        </w:rPr>
        <w:t xml:space="preserve">When intra-band carrier aggregation in FR2 is performed, the scheduling restrictions on FR2 serving PCell or PSCell </w:t>
      </w:r>
      <w:r w:rsidRPr="007C3161">
        <w:t>applies to all serving cells</w:t>
      </w:r>
      <w:r w:rsidRPr="007C3161">
        <w:rPr>
          <w:lang w:eastAsia="zh-CN"/>
        </w:rPr>
        <w:t xml:space="preserve"> </w:t>
      </w:r>
      <w:r w:rsidRPr="007C3161">
        <w:rPr>
          <w:rFonts w:eastAsia="Malgun Gothic"/>
          <w:lang w:eastAsia="ja-JP"/>
        </w:rPr>
        <w:t xml:space="preserve">in the same band </w:t>
      </w:r>
      <w:r w:rsidRPr="007C3161">
        <w:t>on the symbols that fully or partially overlap with restricted symbols</w:t>
      </w:r>
      <w:r w:rsidRPr="007C3161">
        <w:rPr>
          <w:rFonts w:eastAsia="Malgun Gothic"/>
          <w:lang w:eastAsia="ja-JP"/>
        </w:rPr>
        <w:t>.</w:t>
      </w:r>
    </w:p>
    <w:p w14:paraId="2675BB87" w14:textId="77777777" w:rsidR="00542305" w:rsidRPr="007C3161" w:rsidRDefault="00542305" w:rsidP="00542305">
      <w:pPr>
        <w:rPr>
          <w:rFonts w:eastAsia="Malgun Gothic"/>
          <w:lang w:eastAsia="ja-JP"/>
        </w:rPr>
      </w:pPr>
      <w:bookmarkStart w:id="447" w:name="_Hlk52204158"/>
      <w:bookmarkStart w:id="448" w:name="_Hlk18507324"/>
      <w:r w:rsidRPr="007C3161">
        <w:rPr>
          <w:lang w:eastAsia="zh-CN"/>
        </w:rPr>
        <w:t xml:space="preserve">When inter-band carrier aggregation in FR2 is performed, there are no scheduling restrictions on FR2 serving cell(s) in the bands due to radio link monitoring performed on FR2 serving PCell or PSCell in different bands, provided that </w:t>
      </w:r>
      <w:r w:rsidRPr="007C3161">
        <w:t>UE is capable of independent beam management on this FR2 band pair</w:t>
      </w:r>
      <w:r w:rsidRPr="007C3161">
        <w:rPr>
          <w:lang w:eastAsia="zh-CN"/>
        </w:rPr>
        <w:t>.</w:t>
      </w:r>
    </w:p>
    <w:bookmarkEnd w:id="447"/>
    <w:p w14:paraId="0DA7E0AB" w14:textId="77777777" w:rsidR="00542305" w:rsidRPr="007C3161" w:rsidRDefault="00542305" w:rsidP="00542305">
      <w:pPr>
        <w:rPr>
          <w:rFonts w:eastAsia="MS Mincho"/>
          <w:lang w:eastAsia="ja-JP"/>
        </w:rPr>
      </w:pPr>
      <w:r w:rsidRPr="007C3161">
        <w:rPr>
          <w:rFonts w:eastAsia="MS Mincho"/>
          <w:lang w:eastAsia="ja-JP"/>
        </w:rPr>
        <w:t>For</w:t>
      </w:r>
      <w:r w:rsidRPr="007C3161">
        <w:rPr>
          <w:rFonts w:eastAsia="SimSun"/>
          <w:lang w:eastAsia="zh-CN"/>
        </w:rPr>
        <w:t xml:space="preserve"> FR2, </w:t>
      </w:r>
      <w:r w:rsidRPr="007C3161">
        <w:rPr>
          <w:rFonts w:eastAsia="MS Mincho"/>
          <w:lang w:eastAsia="ja-JP"/>
        </w:rPr>
        <w:t>if following conditions are met,</w:t>
      </w:r>
    </w:p>
    <w:p w14:paraId="7C62C38E" w14:textId="77777777" w:rsidR="00542305" w:rsidRPr="007C3161" w:rsidRDefault="00542305" w:rsidP="00542305">
      <w:pPr>
        <w:pStyle w:val="B1"/>
        <w:rPr>
          <w:lang w:eastAsia="ja-JP"/>
        </w:rPr>
      </w:pPr>
      <w:r w:rsidRPr="007C3161">
        <w:rPr>
          <w:rFonts w:eastAsia="Yu Mincho"/>
          <w:lang w:eastAsia="ja-JP"/>
        </w:rPr>
        <w:t>-</w:t>
      </w:r>
      <w:r w:rsidRPr="007C3161">
        <w:rPr>
          <w:rFonts w:eastAsia="Yu Mincho"/>
          <w:lang w:eastAsia="ja-JP"/>
        </w:rPr>
        <w:tab/>
      </w:r>
      <w:r w:rsidRPr="007C3161">
        <w:rPr>
          <w:lang w:eastAsia="ja-JP"/>
        </w:rPr>
        <w:t>UE has been notified about system information update through paging,</w:t>
      </w:r>
    </w:p>
    <w:p w14:paraId="73F50AB4" w14:textId="77777777" w:rsidR="00542305" w:rsidRPr="007C3161" w:rsidRDefault="00542305" w:rsidP="00542305">
      <w:pPr>
        <w:pStyle w:val="B1"/>
        <w:rPr>
          <w:lang w:eastAsia="ja-JP"/>
        </w:rPr>
      </w:pPr>
      <w:r w:rsidRPr="007C3161">
        <w:rPr>
          <w:rFonts w:eastAsia="Yu Mincho"/>
          <w:lang w:eastAsia="ja-JP"/>
        </w:rPr>
        <w:t>-</w:t>
      </w:r>
      <w:r w:rsidRPr="007C3161">
        <w:rPr>
          <w:rFonts w:eastAsia="Yu Mincho"/>
          <w:lang w:eastAsia="ja-JP"/>
        </w:rPr>
        <w:tab/>
      </w:r>
      <w:r w:rsidRPr="007C3161">
        <w:rPr>
          <w:lang w:eastAsia="ja-JP"/>
        </w:rPr>
        <w:t>The gap between UE’s reception of PDCCH that UE monitors in the Type2-PDCCH CSS set and that notifies system information update, and the PDCCH that UE monitors in the Type0-PDCCH CSS set, is greater than 2 slots,</w:t>
      </w:r>
    </w:p>
    <w:p w14:paraId="1AA89FCB" w14:textId="77777777" w:rsidR="00542305" w:rsidRPr="007C3161" w:rsidRDefault="00542305" w:rsidP="00542305">
      <w:pPr>
        <w:rPr>
          <w:rFonts w:eastAsia="MS Mincho"/>
          <w:lang w:eastAsia="ja-JP"/>
        </w:rPr>
      </w:pPr>
      <w:r w:rsidRPr="007C3161">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5206E0B9" w14:textId="77777777" w:rsidR="00542305" w:rsidRPr="007C3161" w:rsidRDefault="00542305" w:rsidP="00542305">
      <w:pPr>
        <w:rPr>
          <w:rFonts w:eastAsia="MS Mincho"/>
          <w:lang w:eastAsia="ja-JP"/>
        </w:rPr>
      </w:pPr>
      <w:r w:rsidRPr="007C3161">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p w14:paraId="6CE7F8F7" w14:textId="77777777" w:rsidR="00542305" w:rsidRPr="007C3161" w:rsidRDefault="00542305" w:rsidP="00542305">
      <w:pPr>
        <w:pStyle w:val="Heading4"/>
        <w:rPr>
          <w:rFonts w:cs="Arial"/>
          <w:szCs w:val="24"/>
        </w:rPr>
      </w:pPr>
      <w:bookmarkStart w:id="449" w:name="_Toc59027702"/>
      <w:bookmarkStart w:id="450" w:name="_Toc69328196"/>
      <w:bookmarkStart w:id="451" w:name="_Toc75989836"/>
      <w:bookmarkStart w:id="452" w:name="_Toc75992942"/>
      <w:bookmarkStart w:id="453" w:name="_Toc76018719"/>
      <w:bookmarkStart w:id="454" w:name="_Toc84513794"/>
      <w:bookmarkStart w:id="455" w:name="_Toc84514358"/>
      <w:bookmarkEnd w:id="448"/>
      <w:r w:rsidRPr="007C3161">
        <w:rPr>
          <w:rFonts w:cs="Arial"/>
          <w:szCs w:val="24"/>
        </w:rPr>
        <w:t>5.5.1.1</w:t>
      </w:r>
      <w:r w:rsidRPr="007C3161">
        <w:rPr>
          <w:rFonts w:cs="Arial"/>
          <w:szCs w:val="24"/>
        </w:rPr>
        <w:tab/>
        <w:t>EN-DC FR2 radio link monitoring out-of-sync test for PSCell configured with SSB-based RLM RS in non-DRX mode</w:t>
      </w:r>
      <w:bookmarkEnd w:id="432"/>
      <w:bookmarkEnd w:id="440"/>
      <w:bookmarkEnd w:id="441"/>
      <w:bookmarkEnd w:id="442"/>
      <w:bookmarkEnd w:id="443"/>
      <w:bookmarkEnd w:id="444"/>
      <w:bookmarkEnd w:id="445"/>
      <w:bookmarkEnd w:id="446"/>
      <w:bookmarkEnd w:id="449"/>
      <w:bookmarkEnd w:id="450"/>
      <w:bookmarkEnd w:id="451"/>
      <w:bookmarkEnd w:id="452"/>
      <w:bookmarkEnd w:id="453"/>
      <w:bookmarkEnd w:id="454"/>
      <w:bookmarkEnd w:id="455"/>
    </w:p>
    <w:p w14:paraId="1A46FAD1" w14:textId="77777777" w:rsidR="00542305" w:rsidRPr="007C3161" w:rsidRDefault="00542305" w:rsidP="00542305">
      <w:pPr>
        <w:pStyle w:val="EditorsNote"/>
        <w:rPr>
          <w:i/>
          <w:iCs/>
        </w:rPr>
      </w:pPr>
      <w:r w:rsidRPr="007C3161">
        <w:rPr>
          <w:i/>
          <w:iCs/>
        </w:rPr>
        <w:t>Editor’s note: This test case is incomplete. The following aspects are either missing or TBD</w:t>
      </w:r>
    </w:p>
    <w:p w14:paraId="3010EABC" w14:textId="77777777" w:rsidR="00542305" w:rsidRPr="007C3161" w:rsidRDefault="00542305" w:rsidP="00542305">
      <w:pPr>
        <w:pStyle w:val="EditorsNote"/>
        <w:rPr>
          <w:i/>
          <w:iCs/>
        </w:rPr>
      </w:pPr>
      <w:r w:rsidRPr="007C3161">
        <w:rPr>
          <w:i/>
          <w:iCs/>
        </w:rPr>
        <w:t>- Test tolerance analysis is missing</w:t>
      </w:r>
    </w:p>
    <w:p w14:paraId="1409FABA" w14:textId="77777777" w:rsidR="00542305" w:rsidRPr="007C3161" w:rsidRDefault="00542305" w:rsidP="00542305">
      <w:pPr>
        <w:pStyle w:val="EditorsNote"/>
        <w:rPr>
          <w:i/>
          <w:iCs/>
        </w:rPr>
      </w:pPr>
      <w:r w:rsidRPr="007C3161">
        <w:rPr>
          <w:i/>
          <w:iCs/>
        </w:rPr>
        <w:t>-Initial Conditions has some TBD</w:t>
      </w:r>
    </w:p>
    <w:p w14:paraId="5DE46F89" w14:textId="77777777" w:rsidR="00542305" w:rsidRPr="007C3161" w:rsidRDefault="00542305" w:rsidP="00542305">
      <w:pPr>
        <w:pStyle w:val="EditorsNote"/>
        <w:rPr>
          <w:i/>
          <w:iCs/>
        </w:rPr>
      </w:pPr>
      <w:r w:rsidRPr="007C3161">
        <w:rPr>
          <w:i/>
          <w:iCs/>
        </w:rPr>
        <w:lastRenderedPageBreak/>
        <w:t>-Test Requirement has some TBD</w:t>
      </w:r>
    </w:p>
    <w:p w14:paraId="1F97BCEE" w14:textId="77777777" w:rsidR="00542305" w:rsidRPr="007C3161" w:rsidRDefault="00542305" w:rsidP="00542305">
      <w:pPr>
        <w:pStyle w:val="EditorsNote"/>
        <w:rPr>
          <w:i/>
          <w:iCs/>
        </w:rPr>
      </w:pPr>
      <w:r w:rsidRPr="007C3161">
        <w:rPr>
          <w:i/>
          <w:iCs/>
        </w:rPr>
        <w:t>- Test Procedure will need further editing and review</w:t>
      </w:r>
    </w:p>
    <w:p w14:paraId="1B37A7FE" w14:textId="77777777" w:rsidR="00542305" w:rsidRPr="007C3161" w:rsidRDefault="00542305" w:rsidP="00542305">
      <w:pPr>
        <w:pStyle w:val="H6"/>
        <w:rPr>
          <w:rFonts w:cs="Arial"/>
          <w:sz w:val="22"/>
          <w:szCs w:val="22"/>
        </w:rPr>
      </w:pPr>
      <w:r w:rsidRPr="007C3161">
        <w:rPr>
          <w:rFonts w:cs="Arial"/>
        </w:rPr>
        <w:t>5.5.1.1.1</w:t>
      </w:r>
      <w:r w:rsidRPr="007C3161">
        <w:rPr>
          <w:rFonts w:cs="Arial"/>
        </w:rPr>
        <w:tab/>
        <w:t>Test purpose</w:t>
      </w:r>
    </w:p>
    <w:p w14:paraId="41347139" w14:textId="77777777" w:rsidR="00542305" w:rsidRPr="007C3161" w:rsidRDefault="00542305" w:rsidP="00542305">
      <w:pPr>
        <w:rPr>
          <w:rFonts w:cs="v4.2.0"/>
        </w:rPr>
      </w:pPr>
      <w:r w:rsidRPr="007C3161">
        <w:rPr>
          <w:rFonts w:cs="v4.2.0"/>
        </w:rPr>
        <w:t>The purpose of this test is to verify that the UE properly detects the out of sync for the purpose of monitoring downlink radio link quality of the PSCell configured with SSB-based RLM RS in non-DRX mode. This test will partly verify the NR cell radio link monitoring requirements in TS 38.133 [6] section 8.1.2.</w:t>
      </w:r>
    </w:p>
    <w:p w14:paraId="13E86928" w14:textId="77777777" w:rsidR="00542305" w:rsidRPr="007C3161" w:rsidRDefault="00542305" w:rsidP="00542305">
      <w:pPr>
        <w:pStyle w:val="H6"/>
        <w:rPr>
          <w:rFonts w:cs="Arial"/>
        </w:rPr>
      </w:pPr>
      <w:r w:rsidRPr="007C3161">
        <w:rPr>
          <w:rFonts w:cs="Arial"/>
        </w:rPr>
        <w:t>5.5.1.1.2</w:t>
      </w:r>
      <w:r w:rsidRPr="007C3161">
        <w:rPr>
          <w:rFonts w:cs="Arial"/>
        </w:rPr>
        <w:tab/>
        <w:t>Test applicability</w:t>
      </w:r>
    </w:p>
    <w:p w14:paraId="5616E804" w14:textId="77777777" w:rsidR="00542305" w:rsidRPr="007C3161" w:rsidRDefault="00542305" w:rsidP="00542305">
      <w:pPr>
        <w:rPr>
          <w:rFonts w:eastAsia="?? ??" w:cs="v3.7.0"/>
        </w:rPr>
      </w:pPr>
      <w:r w:rsidRPr="007C3161">
        <w:rPr>
          <w:lang w:eastAsia="sv-SE"/>
        </w:rPr>
        <w:t xml:space="preserve">This test applies to all types of </w:t>
      </w:r>
      <w:r w:rsidRPr="007C3161">
        <w:t>E-UTRA UE release 15 and forward, supporting EN-DC.</w:t>
      </w:r>
      <w:r w:rsidRPr="007C3161">
        <w:rPr>
          <w:rFonts w:eastAsia="?? ??" w:cs="v3.7.0"/>
        </w:rPr>
        <w:t xml:space="preserve"> </w:t>
      </w:r>
    </w:p>
    <w:p w14:paraId="47CFBC0B" w14:textId="77777777" w:rsidR="00542305" w:rsidRPr="007C3161" w:rsidRDefault="00542305" w:rsidP="00542305">
      <w:pPr>
        <w:pStyle w:val="H6"/>
        <w:rPr>
          <w:rFonts w:cs="Arial"/>
        </w:rPr>
      </w:pPr>
      <w:r w:rsidRPr="007C3161">
        <w:rPr>
          <w:rFonts w:cs="Arial"/>
        </w:rPr>
        <w:t>5.5.1.1.3</w:t>
      </w:r>
      <w:r w:rsidRPr="007C3161">
        <w:rPr>
          <w:rFonts w:cs="Arial"/>
        </w:rPr>
        <w:tab/>
        <w:t>Minimum conformance requirement</w:t>
      </w:r>
    </w:p>
    <w:p w14:paraId="076DBCA1" w14:textId="77777777" w:rsidR="00542305" w:rsidRPr="007C3161" w:rsidRDefault="00542305" w:rsidP="00542305">
      <w:r w:rsidRPr="007C3161">
        <w:t>The minimum requirements are specified in clause 5.5.1.0.1. DRX configuration is not used for this test.</w:t>
      </w:r>
    </w:p>
    <w:p w14:paraId="17EA1CAC" w14:textId="77777777" w:rsidR="00542305" w:rsidRPr="007C3161" w:rsidRDefault="00542305" w:rsidP="00542305">
      <w:r w:rsidRPr="007C3161">
        <w:t>The normative reference for this requirement is TS 38.133 [6] clause A.5.5.1.1.</w:t>
      </w:r>
    </w:p>
    <w:p w14:paraId="0B5A9E19" w14:textId="77777777" w:rsidR="00542305" w:rsidRPr="007C3161" w:rsidRDefault="00542305" w:rsidP="00542305">
      <w:pPr>
        <w:pStyle w:val="H6"/>
        <w:rPr>
          <w:rFonts w:cs="Arial"/>
        </w:rPr>
      </w:pPr>
      <w:r w:rsidRPr="007C3161">
        <w:rPr>
          <w:rFonts w:cs="Arial"/>
        </w:rPr>
        <w:t>5.5.1.1.4</w:t>
      </w:r>
      <w:r w:rsidRPr="007C3161">
        <w:rPr>
          <w:rFonts w:cs="Arial"/>
        </w:rPr>
        <w:tab/>
        <w:t>Test description</w:t>
      </w:r>
    </w:p>
    <w:p w14:paraId="2E6FCD9F" w14:textId="77777777" w:rsidR="00542305" w:rsidRPr="007C3161" w:rsidRDefault="00542305" w:rsidP="00542305">
      <w:pPr>
        <w:spacing w:before="120"/>
      </w:pPr>
      <w:r w:rsidRPr="007C3161">
        <w:t xml:space="preserve">There are two cells, Cell 1 is the E-UTRAN PCell, and Cell 2 is the PSCell, in the test. The E-UTRAN PCell setting refers to </w:t>
      </w:r>
      <w:r w:rsidRPr="007C3161">
        <w:rPr>
          <w:color w:val="000000"/>
        </w:rPr>
        <w:t>Table A.3.7.2.1-1 as defined in 38.133 [6]</w:t>
      </w:r>
      <w:r w:rsidRPr="007C3161">
        <w:t>. The test consists of three successive time periods, with time duration of T1, T2 and T3 respectively. Figure 5.5.1.1.4-1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The UE is configured to perform inter-frequency measurements using Gap Pattern ID #0 (40ms) in test 2.</w:t>
      </w:r>
    </w:p>
    <w:p w14:paraId="12300A81" w14:textId="77777777" w:rsidR="00542305" w:rsidRPr="007C3161" w:rsidRDefault="00542305" w:rsidP="00542305">
      <w:pPr>
        <w:pStyle w:val="TH"/>
      </w:pPr>
    </w:p>
    <w:p w14:paraId="580FC41D" w14:textId="77777777" w:rsidR="00542305" w:rsidRPr="007C3161" w:rsidRDefault="00542305" w:rsidP="00542305">
      <w:pPr>
        <w:pStyle w:val="TH"/>
        <w:rPr>
          <w:rFonts w:eastAsia="Malgun Gothic"/>
          <w:kern w:val="20"/>
        </w:rPr>
      </w:pPr>
      <w:r w:rsidRPr="007C3161">
        <w:rPr>
          <w:rFonts w:eastAsia="Malgun Gothic"/>
          <w:noProof/>
          <w:kern w:val="20"/>
        </w:rPr>
        <w:drawing>
          <wp:inline distT="0" distB="0" distL="0" distR="0" wp14:anchorId="0BF70A7C" wp14:editId="1F59E8E0">
            <wp:extent cx="4572000" cy="2700655"/>
            <wp:effectExtent l="0" t="0" r="0" b="0"/>
            <wp:docPr id="335"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2700655"/>
                    </a:xfrm>
                    <a:prstGeom prst="rect">
                      <a:avLst/>
                    </a:prstGeom>
                    <a:noFill/>
                    <a:ln>
                      <a:noFill/>
                    </a:ln>
                  </pic:spPr>
                </pic:pic>
              </a:graphicData>
            </a:graphic>
          </wp:inline>
        </w:drawing>
      </w:r>
    </w:p>
    <w:p w14:paraId="6FE370C9" w14:textId="77777777" w:rsidR="00542305" w:rsidRPr="007C3161" w:rsidRDefault="00542305" w:rsidP="00542305">
      <w:pPr>
        <w:pStyle w:val="TF"/>
        <w:rPr>
          <w:rFonts w:eastAsia="Malgun Gothic"/>
        </w:rPr>
      </w:pPr>
      <w:r w:rsidRPr="007C3161">
        <w:rPr>
          <w:rFonts w:eastAsia="Malgun Gothic"/>
        </w:rPr>
        <w:t>Figure 5.5.1.1.4-1: SNR variation for out-of-sync testing</w:t>
      </w:r>
    </w:p>
    <w:p w14:paraId="036AD093" w14:textId="77777777" w:rsidR="00542305" w:rsidRPr="007C3161" w:rsidRDefault="00542305" w:rsidP="00542305"/>
    <w:p w14:paraId="33D04D21" w14:textId="77777777" w:rsidR="00542305" w:rsidRPr="007C3161" w:rsidRDefault="00542305" w:rsidP="00542305">
      <w:pPr>
        <w:pStyle w:val="H6"/>
        <w:rPr>
          <w:rFonts w:cs="Arial"/>
        </w:rPr>
      </w:pPr>
      <w:r w:rsidRPr="007C3161">
        <w:rPr>
          <w:rFonts w:cs="Arial"/>
        </w:rPr>
        <w:t>5.5.1.1.4.1</w:t>
      </w:r>
      <w:r w:rsidRPr="007C3161">
        <w:rPr>
          <w:rFonts w:cs="Arial"/>
        </w:rPr>
        <w:tab/>
        <w:t>Initial conditions</w:t>
      </w:r>
    </w:p>
    <w:p w14:paraId="592BA787" w14:textId="77777777" w:rsidR="00542305" w:rsidRPr="007C3161" w:rsidRDefault="00542305" w:rsidP="00542305">
      <w:r w:rsidRPr="007C3161">
        <w:t>Initial conditions are a set of test configurations the UE needs to be tested in and the steps for the SS to take with the UE to reach the correct measurement state.</w:t>
      </w:r>
    </w:p>
    <w:p w14:paraId="7AC6DD40" w14:textId="77777777" w:rsidR="00542305" w:rsidRPr="007C3161" w:rsidRDefault="00542305" w:rsidP="00542305">
      <w:r w:rsidRPr="007C3161">
        <w:t>The initial test configurations consist of environmental conditions, test frequencies, test channel bandwidths and sub-carrier spacing based on NR operating bands specified in Table 5.3.5-1 of 38.521-2 [18].</w:t>
      </w:r>
    </w:p>
    <w:p w14:paraId="3A22E014" w14:textId="77777777" w:rsidR="00542305" w:rsidRPr="007C3161" w:rsidRDefault="00542305" w:rsidP="00542305">
      <w:pPr>
        <w:rPr>
          <w:lang w:eastAsia="sv-SE"/>
        </w:rPr>
      </w:pPr>
      <w:r w:rsidRPr="007C3161">
        <w:rPr>
          <w:lang w:eastAsia="sv-SE"/>
        </w:rPr>
        <w:t xml:space="preserve">This test shall be tested using any of the test configurations in Table </w:t>
      </w:r>
      <w:r w:rsidRPr="007C3161">
        <w:t>5.5.1.1.4.1-1</w:t>
      </w:r>
      <w:r w:rsidRPr="007C3161">
        <w:rPr>
          <w:lang w:eastAsia="sv-SE"/>
        </w:rPr>
        <w:t>.</w:t>
      </w:r>
    </w:p>
    <w:p w14:paraId="66FB349B" w14:textId="77777777" w:rsidR="00542305" w:rsidRPr="007C3161" w:rsidRDefault="00542305" w:rsidP="00542305">
      <w:pPr>
        <w:pStyle w:val="TH"/>
      </w:pPr>
      <w:r w:rsidRPr="007C3161">
        <w:lastRenderedPageBreak/>
        <w:t xml:space="preserve">Table 5.5.1.1.4.1-1: </w:t>
      </w:r>
      <w:r w:rsidRPr="007C3161">
        <w:rPr>
          <w:lang w:eastAsia="sv-SE"/>
        </w:rPr>
        <w:t xml:space="preserve">EN-DC FR2 </w:t>
      </w:r>
      <w:r w:rsidRPr="007C3161">
        <w:t>radio link monitoring out-of-sync test for PSCell configured with SSB-based RLM RS in non-DRX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7204"/>
      </w:tblGrid>
      <w:tr w:rsidR="00542305" w:rsidRPr="007C3161" w14:paraId="2D10A4F7" w14:textId="77777777" w:rsidTr="00475CE2">
        <w:trPr>
          <w:trHeight w:val="232"/>
          <w:jc w:val="center"/>
        </w:trPr>
        <w:tc>
          <w:tcPr>
            <w:tcW w:w="1397" w:type="dxa"/>
            <w:shd w:val="clear" w:color="auto" w:fill="auto"/>
          </w:tcPr>
          <w:p w14:paraId="4E1E1A3D" w14:textId="77777777" w:rsidR="00542305" w:rsidRPr="007C3161" w:rsidRDefault="00542305" w:rsidP="00475CE2">
            <w:pPr>
              <w:pStyle w:val="TAH"/>
            </w:pPr>
            <w:r w:rsidRPr="007C3161">
              <w:t>Configuration</w:t>
            </w:r>
          </w:p>
        </w:tc>
        <w:tc>
          <w:tcPr>
            <w:tcW w:w="7204" w:type="dxa"/>
            <w:shd w:val="clear" w:color="auto" w:fill="auto"/>
          </w:tcPr>
          <w:p w14:paraId="73E180A1" w14:textId="77777777" w:rsidR="00542305" w:rsidRPr="007C3161" w:rsidRDefault="00542305" w:rsidP="00475CE2">
            <w:pPr>
              <w:pStyle w:val="TAH"/>
            </w:pPr>
            <w:r w:rsidRPr="007C3161">
              <w:t>Description</w:t>
            </w:r>
          </w:p>
        </w:tc>
      </w:tr>
      <w:tr w:rsidR="00542305" w:rsidRPr="007C3161" w14:paraId="2EEB82C4" w14:textId="77777777" w:rsidTr="00475CE2">
        <w:trPr>
          <w:trHeight w:val="235"/>
          <w:jc w:val="center"/>
        </w:trPr>
        <w:tc>
          <w:tcPr>
            <w:tcW w:w="1397" w:type="dxa"/>
            <w:shd w:val="clear" w:color="auto" w:fill="auto"/>
          </w:tcPr>
          <w:p w14:paraId="72955099" w14:textId="77777777" w:rsidR="00542305" w:rsidRPr="007C3161" w:rsidRDefault="00542305" w:rsidP="00475CE2">
            <w:pPr>
              <w:pStyle w:val="TAC"/>
            </w:pPr>
            <w:r w:rsidRPr="007C3161">
              <w:t>1</w:t>
            </w:r>
          </w:p>
        </w:tc>
        <w:tc>
          <w:tcPr>
            <w:tcW w:w="7204" w:type="dxa"/>
            <w:shd w:val="clear" w:color="auto" w:fill="auto"/>
          </w:tcPr>
          <w:p w14:paraId="6541F89D" w14:textId="77777777" w:rsidR="00542305" w:rsidRPr="007C3161" w:rsidRDefault="00542305" w:rsidP="00475CE2">
            <w:pPr>
              <w:pStyle w:val="TAC"/>
            </w:pPr>
            <w:r w:rsidRPr="007C3161">
              <w:t>FDD LTE PCell, NR 120 KHz SSB SCS, 100MHz bandwidth, TDD duplex mode</w:t>
            </w:r>
          </w:p>
        </w:tc>
      </w:tr>
      <w:tr w:rsidR="00542305" w:rsidRPr="007C3161" w14:paraId="0B2EF2BE" w14:textId="77777777" w:rsidTr="00475CE2">
        <w:trPr>
          <w:trHeight w:val="235"/>
          <w:jc w:val="center"/>
        </w:trPr>
        <w:tc>
          <w:tcPr>
            <w:tcW w:w="1397" w:type="dxa"/>
            <w:shd w:val="clear" w:color="auto" w:fill="auto"/>
          </w:tcPr>
          <w:p w14:paraId="1C0469FA" w14:textId="77777777" w:rsidR="00542305" w:rsidRPr="007C3161" w:rsidRDefault="00542305" w:rsidP="00475CE2">
            <w:pPr>
              <w:pStyle w:val="TAC"/>
            </w:pPr>
            <w:r w:rsidRPr="007C3161">
              <w:t>2</w:t>
            </w:r>
          </w:p>
        </w:tc>
        <w:tc>
          <w:tcPr>
            <w:tcW w:w="7204" w:type="dxa"/>
            <w:shd w:val="clear" w:color="auto" w:fill="auto"/>
          </w:tcPr>
          <w:p w14:paraId="70626E50" w14:textId="77777777" w:rsidR="00542305" w:rsidRPr="007C3161" w:rsidRDefault="00542305" w:rsidP="00475CE2">
            <w:pPr>
              <w:pStyle w:val="TAC"/>
            </w:pPr>
            <w:r w:rsidRPr="007C3161">
              <w:t>TDD LTE PCell, NR 120 KHz SSB SCS, 100MHz bandwidth, TDD duplex mode</w:t>
            </w:r>
          </w:p>
        </w:tc>
      </w:tr>
      <w:tr w:rsidR="00542305" w:rsidRPr="007C3161" w14:paraId="1719DC08" w14:textId="77777777" w:rsidTr="00475CE2">
        <w:trPr>
          <w:trHeight w:val="232"/>
          <w:jc w:val="center"/>
        </w:trPr>
        <w:tc>
          <w:tcPr>
            <w:tcW w:w="8601" w:type="dxa"/>
            <w:gridSpan w:val="2"/>
            <w:shd w:val="clear" w:color="auto" w:fill="auto"/>
          </w:tcPr>
          <w:p w14:paraId="23232A48" w14:textId="77777777" w:rsidR="00542305" w:rsidRPr="007C3161" w:rsidRDefault="00542305" w:rsidP="00475CE2">
            <w:pPr>
              <w:pStyle w:val="TAN"/>
            </w:pPr>
            <w:r w:rsidRPr="007C3161">
              <w:t>Note:</w:t>
            </w:r>
            <w:r w:rsidRPr="007C3161">
              <w:tab/>
              <w:t>The UE is only required to pass in one of the supported test configurations in FR2</w:t>
            </w:r>
          </w:p>
        </w:tc>
      </w:tr>
    </w:tbl>
    <w:p w14:paraId="561AEA82" w14:textId="77777777" w:rsidR="00542305" w:rsidRPr="007C3161" w:rsidRDefault="00542305" w:rsidP="00542305">
      <w:pPr>
        <w:rPr>
          <w:lang w:eastAsia="sv-SE"/>
        </w:rPr>
      </w:pPr>
    </w:p>
    <w:p w14:paraId="61A361A1" w14:textId="77777777" w:rsidR="00542305" w:rsidRPr="007C3161" w:rsidRDefault="00542305" w:rsidP="00542305">
      <w:pPr>
        <w:rPr>
          <w:lang w:eastAsia="sv-SE"/>
        </w:rPr>
      </w:pPr>
      <w:r w:rsidRPr="007C3161">
        <w:rPr>
          <w:lang w:eastAsia="sv-SE"/>
        </w:rPr>
        <w:t>Configure the test equipment and the DUT according to the parameters in Table 5.5.1.1.4.1-2</w:t>
      </w:r>
    </w:p>
    <w:p w14:paraId="53E5469D" w14:textId="77777777" w:rsidR="00542305" w:rsidRPr="007C3161" w:rsidRDefault="00542305" w:rsidP="00542305">
      <w:pPr>
        <w:pStyle w:val="TH"/>
      </w:pPr>
      <w:r w:rsidRPr="007C3161">
        <w:t>Table 5.5.1.1.4.1-2: Initial conditions for EN-DC FR2 radio link monitoring out-of-sync test for PSCell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1464E58E" w14:textId="77777777" w:rsidTr="00475CE2">
        <w:trPr>
          <w:jc w:val="center"/>
        </w:trPr>
        <w:tc>
          <w:tcPr>
            <w:tcW w:w="1701" w:type="dxa"/>
            <w:shd w:val="clear" w:color="auto" w:fill="auto"/>
          </w:tcPr>
          <w:p w14:paraId="1DD2C8CF" w14:textId="77777777" w:rsidR="00542305" w:rsidRPr="007C3161" w:rsidRDefault="00542305" w:rsidP="00475CE2">
            <w:pPr>
              <w:pStyle w:val="TAH"/>
            </w:pPr>
            <w:r w:rsidRPr="007C3161">
              <w:t>Parameter</w:t>
            </w:r>
          </w:p>
        </w:tc>
        <w:tc>
          <w:tcPr>
            <w:tcW w:w="3943" w:type="dxa"/>
            <w:gridSpan w:val="2"/>
            <w:shd w:val="clear" w:color="auto" w:fill="auto"/>
          </w:tcPr>
          <w:p w14:paraId="3A6E6386" w14:textId="77777777" w:rsidR="00542305" w:rsidRPr="007C3161" w:rsidRDefault="00542305" w:rsidP="00475CE2">
            <w:pPr>
              <w:pStyle w:val="TAH"/>
            </w:pPr>
            <w:r w:rsidRPr="007C3161">
              <w:t>Value</w:t>
            </w:r>
          </w:p>
        </w:tc>
        <w:tc>
          <w:tcPr>
            <w:tcW w:w="3961" w:type="dxa"/>
          </w:tcPr>
          <w:p w14:paraId="37ECD99B" w14:textId="77777777" w:rsidR="00542305" w:rsidRPr="007C3161" w:rsidRDefault="00542305" w:rsidP="00475CE2">
            <w:pPr>
              <w:pStyle w:val="TAH"/>
            </w:pPr>
            <w:r w:rsidRPr="007C3161">
              <w:t>Comment</w:t>
            </w:r>
          </w:p>
        </w:tc>
      </w:tr>
      <w:tr w:rsidR="00542305" w:rsidRPr="007C3161" w14:paraId="6A1F6EE1" w14:textId="77777777" w:rsidTr="00475CE2">
        <w:trPr>
          <w:jc w:val="center"/>
        </w:trPr>
        <w:tc>
          <w:tcPr>
            <w:tcW w:w="1701" w:type="dxa"/>
            <w:shd w:val="clear" w:color="auto" w:fill="auto"/>
          </w:tcPr>
          <w:p w14:paraId="7DC72EAE" w14:textId="77777777" w:rsidR="00542305" w:rsidRPr="007C3161" w:rsidRDefault="00542305" w:rsidP="00475CE2">
            <w:pPr>
              <w:pStyle w:val="TAC"/>
            </w:pPr>
            <w:r w:rsidRPr="007C3161">
              <w:t>Test environment</w:t>
            </w:r>
          </w:p>
        </w:tc>
        <w:tc>
          <w:tcPr>
            <w:tcW w:w="3943" w:type="dxa"/>
            <w:gridSpan w:val="2"/>
            <w:shd w:val="clear" w:color="auto" w:fill="auto"/>
          </w:tcPr>
          <w:p w14:paraId="5D56CEF5" w14:textId="77777777" w:rsidR="00542305" w:rsidRPr="007C3161" w:rsidRDefault="00542305" w:rsidP="00475CE2">
            <w:pPr>
              <w:pStyle w:val="TAC"/>
            </w:pPr>
            <w:r w:rsidRPr="007C3161">
              <w:t>NC</w:t>
            </w:r>
          </w:p>
        </w:tc>
        <w:tc>
          <w:tcPr>
            <w:tcW w:w="3961" w:type="dxa"/>
          </w:tcPr>
          <w:p w14:paraId="664E6FAF" w14:textId="77777777" w:rsidR="00542305" w:rsidRPr="007C3161" w:rsidRDefault="00542305" w:rsidP="00475CE2">
            <w:pPr>
              <w:pStyle w:val="TAC"/>
            </w:pPr>
            <w:r w:rsidRPr="007C3161">
              <w:t>As specified in TS 38.508-1 [14] clause 4.1.</w:t>
            </w:r>
          </w:p>
        </w:tc>
      </w:tr>
      <w:tr w:rsidR="00542305" w:rsidRPr="007C3161" w14:paraId="46DA7295" w14:textId="77777777" w:rsidTr="00475CE2">
        <w:trPr>
          <w:jc w:val="center"/>
        </w:trPr>
        <w:tc>
          <w:tcPr>
            <w:tcW w:w="1701" w:type="dxa"/>
            <w:shd w:val="clear" w:color="auto" w:fill="auto"/>
          </w:tcPr>
          <w:p w14:paraId="52ED9391" w14:textId="77777777" w:rsidR="00542305" w:rsidRPr="007C3161" w:rsidRDefault="00542305" w:rsidP="00475CE2">
            <w:pPr>
              <w:pStyle w:val="TAC"/>
            </w:pPr>
            <w:r w:rsidRPr="007C3161">
              <w:t>Test frequencies</w:t>
            </w:r>
          </w:p>
        </w:tc>
        <w:tc>
          <w:tcPr>
            <w:tcW w:w="7904" w:type="dxa"/>
            <w:gridSpan w:val="3"/>
            <w:shd w:val="clear" w:color="auto" w:fill="auto"/>
          </w:tcPr>
          <w:p w14:paraId="7F42F5BE" w14:textId="77777777" w:rsidR="00542305" w:rsidRPr="007C3161" w:rsidRDefault="00542305" w:rsidP="00475CE2">
            <w:pPr>
              <w:pStyle w:val="TAC"/>
            </w:pPr>
            <w:r w:rsidRPr="007C3161">
              <w:t>As specified in Annex E.1.1, Table E.2-1 and TS 38.508-1 [14] clause 4.3.1</w:t>
            </w:r>
            <w:r w:rsidRPr="007C3161">
              <w:rPr>
                <w:lang w:eastAsia="fr-FR"/>
              </w:rPr>
              <w:t xml:space="preserve"> for E-UTRA and 7.2.3 for NR</w:t>
            </w:r>
            <w:r w:rsidRPr="007C3161">
              <w:t>.</w:t>
            </w:r>
          </w:p>
        </w:tc>
      </w:tr>
      <w:tr w:rsidR="00542305" w:rsidRPr="007C3161" w14:paraId="7B9B63F0" w14:textId="77777777" w:rsidTr="00475CE2">
        <w:trPr>
          <w:jc w:val="center"/>
        </w:trPr>
        <w:tc>
          <w:tcPr>
            <w:tcW w:w="1701" w:type="dxa"/>
            <w:shd w:val="clear" w:color="auto" w:fill="auto"/>
          </w:tcPr>
          <w:p w14:paraId="456AA202" w14:textId="77777777" w:rsidR="00542305" w:rsidRPr="007C3161" w:rsidRDefault="00542305" w:rsidP="00475CE2">
            <w:pPr>
              <w:pStyle w:val="TAC"/>
            </w:pPr>
            <w:r w:rsidRPr="007C3161">
              <w:t>Channel bandwidth</w:t>
            </w:r>
          </w:p>
        </w:tc>
        <w:tc>
          <w:tcPr>
            <w:tcW w:w="7904" w:type="dxa"/>
            <w:gridSpan w:val="3"/>
            <w:shd w:val="clear" w:color="auto" w:fill="auto"/>
          </w:tcPr>
          <w:p w14:paraId="26D60570" w14:textId="77777777" w:rsidR="00542305" w:rsidRPr="007C3161" w:rsidRDefault="00542305" w:rsidP="00475CE2">
            <w:pPr>
              <w:pStyle w:val="TAC"/>
            </w:pPr>
            <w:r w:rsidRPr="007C3161">
              <w:t>As specified by the test configuration selected from Table 5.5.1.1.4.1-1</w:t>
            </w:r>
          </w:p>
        </w:tc>
      </w:tr>
      <w:tr w:rsidR="00542305" w:rsidRPr="007C3161" w14:paraId="6BF6C7F1" w14:textId="77777777" w:rsidTr="00475CE2">
        <w:trPr>
          <w:jc w:val="center"/>
        </w:trPr>
        <w:tc>
          <w:tcPr>
            <w:tcW w:w="1701" w:type="dxa"/>
            <w:shd w:val="clear" w:color="auto" w:fill="auto"/>
          </w:tcPr>
          <w:p w14:paraId="1355EE9E" w14:textId="77777777" w:rsidR="00542305" w:rsidRPr="007C3161" w:rsidRDefault="00542305" w:rsidP="00475CE2">
            <w:pPr>
              <w:pStyle w:val="TAC"/>
            </w:pPr>
            <w:r w:rsidRPr="007C3161">
              <w:t>Propagation conditions</w:t>
            </w:r>
          </w:p>
        </w:tc>
        <w:tc>
          <w:tcPr>
            <w:tcW w:w="3943" w:type="dxa"/>
            <w:gridSpan w:val="2"/>
            <w:shd w:val="clear" w:color="auto" w:fill="auto"/>
          </w:tcPr>
          <w:p w14:paraId="62AFE3C3" w14:textId="77777777" w:rsidR="00542305" w:rsidRPr="007C3161" w:rsidRDefault="00542305" w:rsidP="00475CE2">
            <w:pPr>
              <w:pStyle w:val="TAC"/>
            </w:pPr>
            <w:r w:rsidRPr="007C3161">
              <w:t>AWGN</w:t>
            </w:r>
          </w:p>
        </w:tc>
        <w:tc>
          <w:tcPr>
            <w:tcW w:w="3961" w:type="dxa"/>
          </w:tcPr>
          <w:p w14:paraId="10C18ACE" w14:textId="77777777" w:rsidR="00542305" w:rsidRPr="007C3161" w:rsidRDefault="00542305" w:rsidP="00475CE2">
            <w:pPr>
              <w:pStyle w:val="TAC"/>
            </w:pPr>
            <w:r w:rsidRPr="007C3161">
              <w:t>As specified in Annex C.2.2.</w:t>
            </w:r>
          </w:p>
        </w:tc>
      </w:tr>
      <w:tr w:rsidR="00542305" w:rsidRPr="007C3161" w14:paraId="627A8698" w14:textId="77777777" w:rsidTr="00475CE2">
        <w:trPr>
          <w:trHeight w:val="251"/>
          <w:jc w:val="center"/>
        </w:trPr>
        <w:tc>
          <w:tcPr>
            <w:tcW w:w="1701" w:type="dxa"/>
            <w:vMerge w:val="restart"/>
            <w:shd w:val="clear" w:color="auto" w:fill="auto"/>
          </w:tcPr>
          <w:p w14:paraId="756150D9" w14:textId="77777777" w:rsidR="00542305" w:rsidRPr="007C3161" w:rsidRDefault="00542305" w:rsidP="00475CE2">
            <w:pPr>
              <w:pStyle w:val="TAC"/>
            </w:pPr>
            <w:r w:rsidRPr="007C3161">
              <w:t>Connection Diagram</w:t>
            </w:r>
          </w:p>
        </w:tc>
        <w:tc>
          <w:tcPr>
            <w:tcW w:w="1134" w:type="dxa"/>
            <w:shd w:val="clear" w:color="auto" w:fill="auto"/>
          </w:tcPr>
          <w:p w14:paraId="31678F0B" w14:textId="77777777" w:rsidR="00542305" w:rsidRPr="007C3161" w:rsidRDefault="00542305" w:rsidP="00475CE2">
            <w:pPr>
              <w:pStyle w:val="TAC"/>
            </w:pPr>
            <w:r w:rsidRPr="007C3161">
              <w:t>TE Part</w:t>
            </w:r>
          </w:p>
        </w:tc>
        <w:tc>
          <w:tcPr>
            <w:tcW w:w="2809" w:type="dxa"/>
            <w:shd w:val="clear" w:color="auto" w:fill="auto"/>
          </w:tcPr>
          <w:p w14:paraId="6CE7565C" w14:textId="77777777" w:rsidR="00542305" w:rsidRPr="007C3161" w:rsidRDefault="00542305" w:rsidP="00475CE2">
            <w:pPr>
              <w:pStyle w:val="TAC"/>
            </w:pPr>
            <w:r w:rsidRPr="007C3161">
              <w:t>A.3.3.1.1</w:t>
            </w:r>
          </w:p>
        </w:tc>
        <w:tc>
          <w:tcPr>
            <w:tcW w:w="3961" w:type="dxa"/>
            <w:vMerge w:val="restart"/>
          </w:tcPr>
          <w:p w14:paraId="01E8FE90" w14:textId="77777777" w:rsidR="00542305" w:rsidRPr="007C3161" w:rsidRDefault="00542305" w:rsidP="00475CE2">
            <w:pPr>
              <w:pStyle w:val="TAC"/>
            </w:pPr>
            <w:r w:rsidRPr="007C3161">
              <w:t>As specified in TS 38.508-1 [14] Annex A.</w:t>
            </w:r>
          </w:p>
        </w:tc>
      </w:tr>
      <w:tr w:rsidR="00542305" w:rsidRPr="007C3161" w14:paraId="0068A83F" w14:textId="77777777" w:rsidTr="00475CE2">
        <w:trPr>
          <w:trHeight w:val="250"/>
          <w:jc w:val="center"/>
        </w:trPr>
        <w:tc>
          <w:tcPr>
            <w:tcW w:w="1701" w:type="dxa"/>
            <w:vMerge/>
            <w:shd w:val="clear" w:color="auto" w:fill="auto"/>
          </w:tcPr>
          <w:p w14:paraId="118A5C7A" w14:textId="77777777" w:rsidR="00542305" w:rsidRPr="007C3161" w:rsidRDefault="00542305" w:rsidP="00475CE2">
            <w:pPr>
              <w:pStyle w:val="TAC"/>
            </w:pPr>
          </w:p>
        </w:tc>
        <w:tc>
          <w:tcPr>
            <w:tcW w:w="1134" w:type="dxa"/>
            <w:shd w:val="clear" w:color="auto" w:fill="auto"/>
          </w:tcPr>
          <w:p w14:paraId="040A63FB" w14:textId="77777777" w:rsidR="00542305" w:rsidRPr="007C3161" w:rsidRDefault="00542305" w:rsidP="00475CE2">
            <w:pPr>
              <w:pStyle w:val="TAC"/>
            </w:pPr>
            <w:r w:rsidRPr="007C3161">
              <w:t>DUT Part</w:t>
            </w:r>
          </w:p>
        </w:tc>
        <w:tc>
          <w:tcPr>
            <w:tcW w:w="2809" w:type="dxa"/>
            <w:shd w:val="clear" w:color="auto" w:fill="auto"/>
          </w:tcPr>
          <w:p w14:paraId="1DAA3561" w14:textId="77777777" w:rsidR="00542305" w:rsidRPr="007C3161" w:rsidRDefault="00542305" w:rsidP="00475CE2">
            <w:pPr>
              <w:pStyle w:val="TAC"/>
            </w:pPr>
            <w:r w:rsidRPr="007C3161">
              <w:t>A.3.4.1.1</w:t>
            </w:r>
          </w:p>
        </w:tc>
        <w:tc>
          <w:tcPr>
            <w:tcW w:w="3961" w:type="dxa"/>
            <w:vMerge/>
          </w:tcPr>
          <w:p w14:paraId="25CE8FA0" w14:textId="77777777" w:rsidR="00542305" w:rsidRPr="007C3161" w:rsidRDefault="00542305" w:rsidP="00475CE2">
            <w:pPr>
              <w:pStyle w:val="TAC"/>
            </w:pPr>
          </w:p>
        </w:tc>
      </w:tr>
      <w:tr w:rsidR="00542305" w:rsidRPr="007C3161" w14:paraId="04DB193C" w14:textId="77777777" w:rsidTr="00475CE2">
        <w:trPr>
          <w:jc w:val="center"/>
        </w:trPr>
        <w:tc>
          <w:tcPr>
            <w:tcW w:w="1701" w:type="dxa"/>
            <w:shd w:val="clear" w:color="auto" w:fill="auto"/>
          </w:tcPr>
          <w:p w14:paraId="4A0B386D" w14:textId="77777777" w:rsidR="00542305" w:rsidRPr="007C3161" w:rsidRDefault="00542305" w:rsidP="00475CE2">
            <w:pPr>
              <w:pStyle w:val="TAC"/>
            </w:pPr>
            <w:r w:rsidRPr="007C3161">
              <w:t>Exceptions to connection diagram</w:t>
            </w:r>
          </w:p>
        </w:tc>
        <w:tc>
          <w:tcPr>
            <w:tcW w:w="3943" w:type="dxa"/>
            <w:gridSpan w:val="2"/>
            <w:shd w:val="clear" w:color="auto" w:fill="auto"/>
          </w:tcPr>
          <w:p w14:paraId="2B8088A3" w14:textId="77777777" w:rsidR="00542305" w:rsidRPr="007C3161" w:rsidRDefault="00542305" w:rsidP="00475CE2">
            <w:pPr>
              <w:pStyle w:val="TAC"/>
            </w:pPr>
            <w:r w:rsidRPr="007C3161">
              <w:t>N/A</w:t>
            </w:r>
          </w:p>
        </w:tc>
        <w:tc>
          <w:tcPr>
            <w:tcW w:w="3961" w:type="dxa"/>
          </w:tcPr>
          <w:p w14:paraId="7D06B1AC" w14:textId="77777777" w:rsidR="00542305" w:rsidRPr="007C3161" w:rsidRDefault="00542305" w:rsidP="00475CE2">
            <w:pPr>
              <w:pStyle w:val="TAC"/>
            </w:pPr>
          </w:p>
        </w:tc>
      </w:tr>
    </w:tbl>
    <w:p w14:paraId="6463CF1D" w14:textId="77777777" w:rsidR="00542305" w:rsidRPr="007C3161" w:rsidRDefault="00542305" w:rsidP="00542305">
      <w:pPr>
        <w:rPr>
          <w:rFonts w:ascii="Arial" w:hAnsi="Arial" w:cs="Arial"/>
          <w:sz w:val="18"/>
          <w:szCs w:val="18"/>
          <w:lang w:eastAsia="sv-SE"/>
        </w:rPr>
      </w:pPr>
    </w:p>
    <w:p w14:paraId="640D6DD7" w14:textId="77777777" w:rsidR="00542305" w:rsidRPr="007C3161" w:rsidRDefault="00542305" w:rsidP="00542305">
      <w:pPr>
        <w:rPr>
          <w:rFonts w:ascii="Arial" w:hAnsi="Arial" w:cs="Arial"/>
          <w:sz w:val="18"/>
          <w:szCs w:val="18"/>
          <w:lang w:eastAsia="sv-SE"/>
        </w:rPr>
      </w:pPr>
      <w:r w:rsidRPr="007C3161">
        <w:rPr>
          <w:rFonts w:ascii="Arial" w:hAnsi="Arial" w:cs="Arial"/>
          <w:sz w:val="18"/>
          <w:szCs w:val="18"/>
          <w:lang w:eastAsia="sv-SE"/>
        </w:rPr>
        <w:t xml:space="preserve">PDCCH transmission parameters are given in Table </w:t>
      </w:r>
      <w:r w:rsidRPr="007C3161">
        <w:t>5.5.1.1.4.1-3</w:t>
      </w:r>
    </w:p>
    <w:p w14:paraId="723BB6EE" w14:textId="77777777" w:rsidR="00542305" w:rsidRPr="007C3161" w:rsidRDefault="00542305" w:rsidP="00542305">
      <w:pPr>
        <w:pStyle w:val="TH"/>
      </w:pPr>
      <w:r w:rsidRPr="007C3161">
        <w:t>Table 5.5.1.1.4.1-3: PDCCH transmission parameters for out-of-sync</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42305" w:rsidRPr="007C3161" w14:paraId="7C128295" w14:textId="77777777" w:rsidTr="00475CE2">
        <w:trPr>
          <w:jc w:val="center"/>
        </w:trPr>
        <w:tc>
          <w:tcPr>
            <w:tcW w:w="2649" w:type="dxa"/>
            <w:shd w:val="clear" w:color="auto" w:fill="auto"/>
            <w:vAlign w:val="center"/>
          </w:tcPr>
          <w:p w14:paraId="77E5C2E4" w14:textId="77777777" w:rsidR="00542305" w:rsidRPr="007C3161" w:rsidRDefault="00542305" w:rsidP="00475CE2">
            <w:pPr>
              <w:pStyle w:val="TAH"/>
            </w:pPr>
            <w:r w:rsidRPr="007C3161">
              <w:t>Attribute</w:t>
            </w:r>
          </w:p>
        </w:tc>
        <w:tc>
          <w:tcPr>
            <w:tcW w:w="3586" w:type="dxa"/>
            <w:shd w:val="clear" w:color="auto" w:fill="auto"/>
            <w:vAlign w:val="center"/>
          </w:tcPr>
          <w:p w14:paraId="44729D8A" w14:textId="77777777" w:rsidR="00542305" w:rsidRPr="007C3161" w:rsidRDefault="00542305" w:rsidP="00475CE2">
            <w:pPr>
              <w:pStyle w:val="TAH"/>
              <w:rPr>
                <w:rFonts w:eastAsia="?? ??"/>
              </w:rPr>
            </w:pPr>
            <w:r w:rsidRPr="007C3161">
              <w:rPr>
                <w:rFonts w:eastAsia="?? ??"/>
              </w:rPr>
              <w:t>Value for BLER Configuration #0</w:t>
            </w:r>
          </w:p>
        </w:tc>
      </w:tr>
      <w:tr w:rsidR="00542305" w:rsidRPr="007C3161" w14:paraId="73D13159" w14:textId="77777777" w:rsidTr="00475CE2">
        <w:trPr>
          <w:trHeight w:val="201"/>
          <w:jc w:val="center"/>
        </w:trPr>
        <w:tc>
          <w:tcPr>
            <w:tcW w:w="2649" w:type="dxa"/>
            <w:shd w:val="clear" w:color="auto" w:fill="auto"/>
            <w:vAlign w:val="center"/>
          </w:tcPr>
          <w:p w14:paraId="6D288AF5" w14:textId="77777777" w:rsidR="00542305" w:rsidRPr="007C3161" w:rsidRDefault="00542305" w:rsidP="00475CE2">
            <w:pPr>
              <w:pStyle w:val="TAC"/>
            </w:pPr>
            <w:r w:rsidRPr="007C3161">
              <w:t>DCI format</w:t>
            </w:r>
          </w:p>
        </w:tc>
        <w:tc>
          <w:tcPr>
            <w:tcW w:w="3586" w:type="dxa"/>
            <w:shd w:val="clear" w:color="auto" w:fill="auto"/>
            <w:vAlign w:val="center"/>
          </w:tcPr>
          <w:p w14:paraId="4767CA85" w14:textId="77777777" w:rsidR="00542305" w:rsidRPr="007C3161" w:rsidRDefault="00542305" w:rsidP="00475CE2">
            <w:pPr>
              <w:pStyle w:val="TAC"/>
            </w:pPr>
            <w:r w:rsidRPr="007C3161">
              <w:t>1-0</w:t>
            </w:r>
          </w:p>
        </w:tc>
      </w:tr>
      <w:tr w:rsidR="00542305" w:rsidRPr="007C3161" w14:paraId="5DCE2196" w14:textId="77777777" w:rsidTr="00475CE2">
        <w:trPr>
          <w:jc w:val="center"/>
        </w:trPr>
        <w:tc>
          <w:tcPr>
            <w:tcW w:w="2649" w:type="dxa"/>
            <w:shd w:val="clear" w:color="auto" w:fill="auto"/>
            <w:vAlign w:val="center"/>
          </w:tcPr>
          <w:p w14:paraId="3B5F05CA" w14:textId="77777777" w:rsidR="00542305" w:rsidRPr="007C3161" w:rsidRDefault="00542305" w:rsidP="00475CE2">
            <w:pPr>
              <w:pStyle w:val="TAC"/>
            </w:pPr>
            <w:r w:rsidRPr="007C3161">
              <w:t>Number of control OFDM symbols</w:t>
            </w:r>
          </w:p>
        </w:tc>
        <w:tc>
          <w:tcPr>
            <w:tcW w:w="3586" w:type="dxa"/>
            <w:shd w:val="clear" w:color="auto" w:fill="auto"/>
            <w:vAlign w:val="center"/>
          </w:tcPr>
          <w:p w14:paraId="476DE3EF" w14:textId="77777777" w:rsidR="00542305" w:rsidRPr="007C3161" w:rsidRDefault="00542305" w:rsidP="00475CE2">
            <w:pPr>
              <w:pStyle w:val="TAC"/>
            </w:pPr>
            <w:r w:rsidRPr="007C3161">
              <w:t>2</w:t>
            </w:r>
          </w:p>
        </w:tc>
      </w:tr>
      <w:tr w:rsidR="00542305" w:rsidRPr="007C3161" w14:paraId="695263B7" w14:textId="77777777" w:rsidTr="00475CE2">
        <w:trPr>
          <w:jc w:val="center"/>
        </w:trPr>
        <w:tc>
          <w:tcPr>
            <w:tcW w:w="2649" w:type="dxa"/>
            <w:shd w:val="clear" w:color="auto" w:fill="auto"/>
            <w:vAlign w:val="center"/>
          </w:tcPr>
          <w:p w14:paraId="47EB688F" w14:textId="77777777" w:rsidR="00542305" w:rsidRPr="007C3161" w:rsidRDefault="00542305" w:rsidP="00475CE2">
            <w:pPr>
              <w:pStyle w:val="TAC"/>
            </w:pPr>
            <w:r w:rsidRPr="007C3161">
              <w:t>Aggregation level (CCE)</w:t>
            </w:r>
          </w:p>
        </w:tc>
        <w:tc>
          <w:tcPr>
            <w:tcW w:w="3586" w:type="dxa"/>
            <w:shd w:val="clear" w:color="auto" w:fill="auto"/>
            <w:vAlign w:val="center"/>
          </w:tcPr>
          <w:p w14:paraId="2D171376" w14:textId="77777777" w:rsidR="00542305" w:rsidRPr="007C3161" w:rsidRDefault="00542305" w:rsidP="00475CE2">
            <w:pPr>
              <w:pStyle w:val="TAC"/>
            </w:pPr>
            <w:r w:rsidRPr="007C3161">
              <w:t>8</w:t>
            </w:r>
          </w:p>
        </w:tc>
      </w:tr>
      <w:tr w:rsidR="00542305" w:rsidRPr="007C3161" w14:paraId="4A8BB1B1" w14:textId="77777777" w:rsidTr="00475CE2">
        <w:trPr>
          <w:jc w:val="center"/>
        </w:trPr>
        <w:tc>
          <w:tcPr>
            <w:tcW w:w="2649" w:type="dxa"/>
            <w:shd w:val="clear" w:color="auto" w:fill="auto"/>
            <w:vAlign w:val="center"/>
          </w:tcPr>
          <w:p w14:paraId="18C8591F" w14:textId="77777777" w:rsidR="00542305" w:rsidRPr="007C3161" w:rsidRDefault="00542305" w:rsidP="00475CE2">
            <w:pPr>
              <w:pStyle w:val="TAC"/>
            </w:pPr>
            <w:r w:rsidRPr="007C3161">
              <w:t>Ratio of hypothetical PDCCH RE energy to average SSS RE energy</w:t>
            </w:r>
          </w:p>
        </w:tc>
        <w:tc>
          <w:tcPr>
            <w:tcW w:w="3586" w:type="dxa"/>
            <w:shd w:val="clear" w:color="auto" w:fill="auto"/>
            <w:vAlign w:val="center"/>
          </w:tcPr>
          <w:p w14:paraId="590FB47B" w14:textId="77777777" w:rsidR="00542305" w:rsidRPr="007C3161" w:rsidRDefault="00542305" w:rsidP="00475CE2">
            <w:pPr>
              <w:pStyle w:val="TAC"/>
            </w:pPr>
            <w:r w:rsidRPr="007C3161">
              <w:t>4dB</w:t>
            </w:r>
          </w:p>
        </w:tc>
      </w:tr>
      <w:tr w:rsidR="00542305" w:rsidRPr="007C3161" w14:paraId="47B3E85C" w14:textId="77777777" w:rsidTr="00475CE2">
        <w:trPr>
          <w:jc w:val="center"/>
        </w:trPr>
        <w:tc>
          <w:tcPr>
            <w:tcW w:w="2649" w:type="dxa"/>
            <w:shd w:val="clear" w:color="auto" w:fill="auto"/>
            <w:vAlign w:val="center"/>
          </w:tcPr>
          <w:p w14:paraId="6C2CB96D" w14:textId="77777777" w:rsidR="00542305" w:rsidRPr="007C3161" w:rsidRDefault="00542305" w:rsidP="00475CE2">
            <w:pPr>
              <w:pStyle w:val="TAC"/>
            </w:pPr>
            <w:r w:rsidRPr="007C3161">
              <w:t>Ratio of hypothetical PDCCH DMRS energy to average SSS RE energy</w:t>
            </w:r>
          </w:p>
        </w:tc>
        <w:tc>
          <w:tcPr>
            <w:tcW w:w="3586" w:type="dxa"/>
            <w:shd w:val="clear" w:color="auto" w:fill="auto"/>
            <w:vAlign w:val="center"/>
          </w:tcPr>
          <w:p w14:paraId="0AD27A8B" w14:textId="77777777" w:rsidR="00542305" w:rsidRPr="007C3161" w:rsidRDefault="00542305" w:rsidP="00475CE2">
            <w:pPr>
              <w:pStyle w:val="TAC"/>
            </w:pPr>
            <w:r w:rsidRPr="007C3161">
              <w:t>4dB</w:t>
            </w:r>
          </w:p>
        </w:tc>
      </w:tr>
      <w:tr w:rsidR="00542305" w:rsidRPr="007C3161" w14:paraId="0C722C66" w14:textId="77777777" w:rsidTr="00475CE2">
        <w:trPr>
          <w:jc w:val="center"/>
        </w:trPr>
        <w:tc>
          <w:tcPr>
            <w:tcW w:w="2649" w:type="dxa"/>
            <w:shd w:val="clear" w:color="auto" w:fill="auto"/>
            <w:vAlign w:val="center"/>
          </w:tcPr>
          <w:p w14:paraId="5BE5DE4C" w14:textId="77777777" w:rsidR="00542305" w:rsidRPr="007C3161" w:rsidRDefault="00542305" w:rsidP="00475CE2">
            <w:pPr>
              <w:pStyle w:val="TAC"/>
            </w:pPr>
            <w:r w:rsidRPr="007C3161">
              <w:t>Bandwidth (MHz)</w:t>
            </w:r>
          </w:p>
        </w:tc>
        <w:tc>
          <w:tcPr>
            <w:tcW w:w="3586" w:type="dxa"/>
            <w:shd w:val="clear" w:color="auto" w:fill="auto"/>
            <w:vAlign w:val="center"/>
          </w:tcPr>
          <w:p w14:paraId="1C8DF163" w14:textId="77777777" w:rsidR="00542305" w:rsidRPr="007C3161" w:rsidRDefault="00542305" w:rsidP="00475CE2">
            <w:pPr>
              <w:pStyle w:val="TAC"/>
            </w:pPr>
            <w:r w:rsidRPr="007C3161">
              <w:t>24</w:t>
            </w:r>
          </w:p>
        </w:tc>
      </w:tr>
      <w:tr w:rsidR="00542305" w:rsidRPr="007C3161" w14:paraId="476ABF38" w14:textId="77777777" w:rsidTr="00475CE2">
        <w:trPr>
          <w:jc w:val="center"/>
        </w:trPr>
        <w:tc>
          <w:tcPr>
            <w:tcW w:w="2649" w:type="dxa"/>
            <w:shd w:val="clear" w:color="auto" w:fill="auto"/>
            <w:vAlign w:val="center"/>
          </w:tcPr>
          <w:p w14:paraId="131DF8D5" w14:textId="77777777" w:rsidR="00542305" w:rsidRPr="007C3161" w:rsidRDefault="00542305" w:rsidP="00475CE2">
            <w:pPr>
              <w:pStyle w:val="TAC"/>
            </w:pPr>
            <w:r w:rsidRPr="007C3161">
              <w:t>Sub-carrier spacing (kHz)</w:t>
            </w:r>
          </w:p>
        </w:tc>
        <w:tc>
          <w:tcPr>
            <w:tcW w:w="3586" w:type="dxa"/>
            <w:shd w:val="clear" w:color="auto" w:fill="auto"/>
            <w:vAlign w:val="center"/>
          </w:tcPr>
          <w:p w14:paraId="7FDFCA8F" w14:textId="77777777" w:rsidR="00542305" w:rsidRPr="007C3161" w:rsidRDefault="00542305" w:rsidP="00475CE2">
            <w:pPr>
              <w:pStyle w:val="TAC"/>
            </w:pPr>
            <w:r w:rsidRPr="007C3161">
              <w:t>SCS of the active DL BWP</w:t>
            </w:r>
          </w:p>
        </w:tc>
      </w:tr>
      <w:tr w:rsidR="00542305" w:rsidRPr="007C3161" w14:paraId="16EE606E" w14:textId="77777777" w:rsidTr="00475CE2">
        <w:trPr>
          <w:jc w:val="center"/>
        </w:trPr>
        <w:tc>
          <w:tcPr>
            <w:tcW w:w="2649" w:type="dxa"/>
            <w:shd w:val="clear" w:color="auto" w:fill="auto"/>
            <w:vAlign w:val="center"/>
          </w:tcPr>
          <w:p w14:paraId="65369724" w14:textId="77777777" w:rsidR="00542305" w:rsidRPr="007C3161" w:rsidRDefault="00542305" w:rsidP="00475CE2">
            <w:pPr>
              <w:pStyle w:val="TAC"/>
            </w:pPr>
            <w:r w:rsidRPr="007C3161">
              <w:t>DMRS precoder granularity</w:t>
            </w:r>
          </w:p>
        </w:tc>
        <w:tc>
          <w:tcPr>
            <w:tcW w:w="3586" w:type="dxa"/>
            <w:shd w:val="clear" w:color="auto" w:fill="auto"/>
            <w:vAlign w:val="center"/>
          </w:tcPr>
          <w:p w14:paraId="7A512B13" w14:textId="77777777" w:rsidR="00542305" w:rsidRPr="007C3161" w:rsidRDefault="00542305" w:rsidP="00475CE2">
            <w:pPr>
              <w:pStyle w:val="TAC"/>
            </w:pPr>
            <w:r w:rsidRPr="007C3161">
              <w:t>REG bundle size</w:t>
            </w:r>
          </w:p>
        </w:tc>
      </w:tr>
      <w:tr w:rsidR="00542305" w:rsidRPr="007C3161" w14:paraId="34FF15F2" w14:textId="77777777" w:rsidTr="00475CE2">
        <w:trPr>
          <w:jc w:val="center"/>
        </w:trPr>
        <w:tc>
          <w:tcPr>
            <w:tcW w:w="2649" w:type="dxa"/>
            <w:shd w:val="clear" w:color="auto" w:fill="auto"/>
            <w:vAlign w:val="center"/>
          </w:tcPr>
          <w:p w14:paraId="51F61E6C" w14:textId="77777777" w:rsidR="00542305" w:rsidRPr="007C3161" w:rsidRDefault="00542305" w:rsidP="00475CE2">
            <w:pPr>
              <w:pStyle w:val="TAC"/>
            </w:pPr>
            <w:r w:rsidRPr="007C3161">
              <w:t>REG bundle size</w:t>
            </w:r>
          </w:p>
        </w:tc>
        <w:tc>
          <w:tcPr>
            <w:tcW w:w="3586" w:type="dxa"/>
            <w:shd w:val="clear" w:color="auto" w:fill="auto"/>
            <w:vAlign w:val="center"/>
          </w:tcPr>
          <w:p w14:paraId="69F9F37E" w14:textId="77777777" w:rsidR="00542305" w:rsidRPr="007C3161" w:rsidRDefault="00542305" w:rsidP="00475CE2">
            <w:pPr>
              <w:pStyle w:val="TAC"/>
            </w:pPr>
            <w:r w:rsidRPr="007C3161">
              <w:t>6</w:t>
            </w:r>
          </w:p>
        </w:tc>
      </w:tr>
      <w:tr w:rsidR="00542305" w:rsidRPr="007C3161" w14:paraId="6F82C4FA" w14:textId="77777777" w:rsidTr="00475CE2">
        <w:trPr>
          <w:jc w:val="center"/>
        </w:trPr>
        <w:tc>
          <w:tcPr>
            <w:tcW w:w="2649" w:type="dxa"/>
            <w:shd w:val="clear" w:color="auto" w:fill="auto"/>
            <w:vAlign w:val="center"/>
          </w:tcPr>
          <w:p w14:paraId="38F9B157" w14:textId="77777777" w:rsidR="00542305" w:rsidRPr="007C3161" w:rsidRDefault="00542305" w:rsidP="00475CE2">
            <w:pPr>
              <w:pStyle w:val="TAC"/>
            </w:pPr>
            <w:r w:rsidRPr="007C3161">
              <w:t>CP length</w:t>
            </w:r>
          </w:p>
        </w:tc>
        <w:tc>
          <w:tcPr>
            <w:tcW w:w="3586" w:type="dxa"/>
            <w:shd w:val="clear" w:color="auto" w:fill="auto"/>
            <w:vAlign w:val="center"/>
          </w:tcPr>
          <w:p w14:paraId="5E153AEF" w14:textId="77777777" w:rsidR="00542305" w:rsidRPr="007C3161" w:rsidRDefault="00542305" w:rsidP="00475CE2">
            <w:pPr>
              <w:pStyle w:val="TAC"/>
            </w:pPr>
            <w:r w:rsidRPr="007C3161">
              <w:t>Normal</w:t>
            </w:r>
          </w:p>
        </w:tc>
      </w:tr>
      <w:tr w:rsidR="00542305" w:rsidRPr="007C3161" w14:paraId="0D57614D" w14:textId="77777777" w:rsidTr="00475CE2">
        <w:trPr>
          <w:jc w:val="center"/>
        </w:trPr>
        <w:tc>
          <w:tcPr>
            <w:tcW w:w="2649" w:type="dxa"/>
            <w:shd w:val="clear" w:color="auto" w:fill="auto"/>
            <w:vAlign w:val="center"/>
          </w:tcPr>
          <w:p w14:paraId="06CBA914" w14:textId="77777777" w:rsidR="00542305" w:rsidRPr="007C3161" w:rsidRDefault="00542305" w:rsidP="00475CE2">
            <w:pPr>
              <w:pStyle w:val="TAC"/>
            </w:pPr>
            <w:r w:rsidRPr="007C3161">
              <w:t>Mapping from REG to CCE</w:t>
            </w:r>
          </w:p>
        </w:tc>
        <w:tc>
          <w:tcPr>
            <w:tcW w:w="3586" w:type="dxa"/>
            <w:shd w:val="clear" w:color="auto" w:fill="auto"/>
            <w:vAlign w:val="center"/>
          </w:tcPr>
          <w:p w14:paraId="4E221A4A" w14:textId="77777777" w:rsidR="00542305" w:rsidRPr="007C3161" w:rsidRDefault="00542305" w:rsidP="00475CE2">
            <w:pPr>
              <w:pStyle w:val="TAC"/>
            </w:pPr>
            <w:r w:rsidRPr="007C3161">
              <w:t>Distributed</w:t>
            </w:r>
          </w:p>
        </w:tc>
      </w:tr>
    </w:tbl>
    <w:p w14:paraId="6C3C8755" w14:textId="77777777" w:rsidR="00542305" w:rsidRPr="007C3161" w:rsidRDefault="00542305" w:rsidP="00542305"/>
    <w:p w14:paraId="6920C934" w14:textId="77777777" w:rsidR="00542305" w:rsidRPr="007C3161" w:rsidRDefault="00542305" w:rsidP="00542305">
      <w:pPr>
        <w:pStyle w:val="B1"/>
      </w:pPr>
      <w:r w:rsidRPr="007C3161">
        <w:t>1. Message contents are defined in clause 5.5.1.1.4.3.</w:t>
      </w:r>
    </w:p>
    <w:p w14:paraId="29D3BD83" w14:textId="77777777" w:rsidR="00542305" w:rsidRPr="007C3161" w:rsidRDefault="00542305" w:rsidP="00542305">
      <w:pPr>
        <w:pStyle w:val="B1"/>
      </w:pPr>
      <w:r w:rsidRPr="007C3161">
        <w:t>2. The power levels and settings for Cell 1 are set according to Annex A.6, Table A.6.1.1-1. Cell 2 is NR FR2 PSCell. The connection setup is done according to the settings in Annex C.1.3, and the downlink signal levels as per Annex C.1.2</w:t>
      </w:r>
    </w:p>
    <w:p w14:paraId="3B1A1A77" w14:textId="77777777" w:rsidR="00542305" w:rsidRPr="007C3161" w:rsidRDefault="00542305" w:rsidP="00542305">
      <w:pPr>
        <w:pStyle w:val="B1"/>
      </w:pPr>
      <w:r w:rsidRPr="007C3161">
        <w:t xml:space="preserve">3. The test parameters are given in Table 5.5.1.1.4.1-4 below. </w:t>
      </w:r>
    </w:p>
    <w:p w14:paraId="737612D5" w14:textId="77777777" w:rsidR="00542305" w:rsidRPr="007C3161" w:rsidRDefault="00542305" w:rsidP="00542305">
      <w:pPr>
        <w:pStyle w:val="B1"/>
      </w:pPr>
      <w:r w:rsidRPr="007C3161">
        <w:t>4. Downlink signals for NR cell are initially set up according to Annex [C.x].</w:t>
      </w:r>
    </w:p>
    <w:p w14:paraId="13BD59C9" w14:textId="77777777" w:rsidR="00542305" w:rsidRPr="007C3161" w:rsidRDefault="00542305" w:rsidP="00542305">
      <w:pPr>
        <w:pStyle w:val="TH"/>
      </w:pPr>
      <w:r w:rsidRPr="007C3161">
        <w:lastRenderedPageBreak/>
        <w:t>Table 5.5.1.1.4.1-4: General test parameters for FR2 out-of-sync testing in non-DRX mode</w:t>
      </w:r>
    </w:p>
    <w:tbl>
      <w:tblPr>
        <w:tblW w:w="4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1322"/>
        <w:gridCol w:w="1743"/>
        <w:gridCol w:w="981"/>
        <w:gridCol w:w="2811"/>
      </w:tblGrid>
      <w:tr w:rsidR="00542305" w:rsidRPr="007C3161" w14:paraId="52582272" w14:textId="77777777" w:rsidTr="00475CE2">
        <w:trPr>
          <w:trHeight w:val="164"/>
          <w:jc w:val="center"/>
        </w:trPr>
        <w:tc>
          <w:tcPr>
            <w:tcW w:w="2696" w:type="pct"/>
            <w:gridSpan w:val="3"/>
            <w:vMerge w:val="restart"/>
            <w:shd w:val="clear" w:color="auto" w:fill="auto"/>
          </w:tcPr>
          <w:p w14:paraId="622A36C7" w14:textId="77777777" w:rsidR="00542305" w:rsidRPr="007C3161" w:rsidRDefault="00542305" w:rsidP="00475CE2">
            <w:pPr>
              <w:pStyle w:val="TAH"/>
            </w:pPr>
            <w:r w:rsidRPr="007C3161">
              <w:t>Parameter</w:t>
            </w:r>
          </w:p>
        </w:tc>
        <w:tc>
          <w:tcPr>
            <w:tcW w:w="596" w:type="pct"/>
            <w:vMerge w:val="restart"/>
            <w:shd w:val="clear" w:color="auto" w:fill="auto"/>
          </w:tcPr>
          <w:p w14:paraId="08846A6E" w14:textId="77777777" w:rsidR="00542305" w:rsidRPr="007C3161" w:rsidRDefault="00542305" w:rsidP="00475CE2">
            <w:pPr>
              <w:pStyle w:val="TAH"/>
            </w:pPr>
            <w:r w:rsidRPr="007C3161">
              <w:t>Unit</w:t>
            </w:r>
          </w:p>
        </w:tc>
        <w:tc>
          <w:tcPr>
            <w:tcW w:w="1708" w:type="pct"/>
            <w:shd w:val="clear" w:color="auto" w:fill="auto"/>
          </w:tcPr>
          <w:p w14:paraId="5AF3B448" w14:textId="77777777" w:rsidR="00542305" w:rsidRPr="007C3161" w:rsidRDefault="00542305" w:rsidP="00475CE2">
            <w:pPr>
              <w:pStyle w:val="TAH"/>
            </w:pPr>
            <w:r w:rsidRPr="007C3161">
              <w:t>Value</w:t>
            </w:r>
          </w:p>
        </w:tc>
      </w:tr>
      <w:tr w:rsidR="00542305" w:rsidRPr="007C3161" w14:paraId="50936836" w14:textId="77777777" w:rsidTr="00475CE2">
        <w:trPr>
          <w:trHeight w:val="406"/>
          <w:jc w:val="center"/>
        </w:trPr>
        <w:tc>
          <w:tcPr>
            <w:tcW w:w="2696" w:type="pct"/>
            <w:gridSpan w:val="3"/>
            <w:vMerge/>
            <w:shd w:val="clear" w:color="auto" w:fill="auto"/>
          </w:tcPr>
          <w:p w14:paraId="1A2E45A9" w14:textId="77777777" w:rsidR="00542305" w:rsidRPr="007C3161" w:rsidRDefault="00542305" w:rsidP="00475CE2">
            <w:pPr>
              <w:pStyle w:val="TAH"/>
            </w:pPr>
          </w:p>
        </w:tc>
        <w:tc>
          <w:tcPr>
            <w:tcW w:w="596" w:type="pct"/>
            <w:vMerge/>
            <w:shd w:val="clear" w:color="auto" w:fill="auto"/>
          </w:tcPr>
          <w:p w14:paraId="7C331A7D" w14:textId="77777777" w:rsidR="00542305" w:rsidRPr="007C3161" w:rsidRDefault="00542305" w:rsidP="00475CE2">
            <w:pPr>
              <w:pStyle w:val="TAH"/>
            </w:pPr>
          </w:p>
        </w:tc>
        <w:tc>
          <w:tcPr>
            <w:tcW w:w="1708" w:type="pct"/>
          </w:tcPr>
          <w:p w14:paraId="4F8C3328" w14:textId="77777777" w:rsidR="00542305" w:rsidRPr="007C3161" w:rsidRDefault="00542305" w:rsidP="00475CE2">
            <w:pPr>
              <w:pStyle w:val="TAH"/>
            </w:pPr>
            <w:r w:rsidRPr="007C3161">
              <w:t>Test 1</w:t>
            </w:r>
          </w:p>
        </w:tc>
      </w:tr>
      <w:tr w:rsidR="00542305" w:rsidRPr="007C3161" w14:paraId="4587A9CC" w14:textId="77777777" w:rsidTr="00475CE2">
        <w:trPr>
          <w:trHeight w:val="63"/>
          <w:jc w:val="center"/>
        </w:trPr>
        <w:tc>
          <w:tcPr>
            <w:tcW w:w="2696" w:type="pct"/>
            <w:gridSpan w:val="3"/>
            <w:shd w:val="clear" w:color="auto" w:fill="auto"/>
          </w:tcPr>
          <w:p w14:paraId="4211C1EC" w14:textId="77777777" w:rsidR="00542305" w:rsidRPr="007C3161" w:rsidRDefault="00542305" w:rsidP="00475CE2">
            <w:pPr>
              <w:pStyle w:val="TAL"/>
            </w:pPr>
            <w:r w:rsidRPr="007C3161">
              <w:t xml:space="preserve">Active E-UTRA PCell </w:t>
            </w:r>
          </w:p>
        </w:tc>
        <w:tc>
          <w:tcPr>
            <w:tcW w:w="596" w:type="pct"/>
            <w:shd w:val="clear" w:color="auto" w:fill="auto"/>
          </w:tcPr>
          <w:p w14:paraId="3E496090" w14:textId="77777777" w:rsidR="00542305" w:rsidRPr="007C3161" w:rsidRDefault="00542305" w:rsidP="00475CE2">
            <w:pPr>
              <w:pStyle w:val="TAC"/>
            </w:pPr>
          </w:p>
        </w:tc>
        <w:tc>
          <w:tcPr>
            <w:tcW w:w="1708" w:type="pct"/>
          </w:tcPr>
          <w:p w14:paraId="200A4862" w14:textId="77777777" w:rsidR="00542305" w:rsidRPr="007C3161" w:rsidRDefault="00542305" w:rsidP="00475CE2">
            <w:pPr>
              <w:pStyle w:val="TAC"/>
            </w:pPr>
            <w:r w:rsidRPr="007C3161">
              <w:t>Cell 1</w:t>
            </w:r>
          </w:p>
        </w:tc>
      </w:tr>
      <w:tr w:rsidR="00542305" w:rsidRPr="007C3161" w14:paraId="570ADEC7" w14:textId="77777777" w:rsidTr="00475CE2">
        <w:trPr>
          <w:trHeight w:val="164"/>
          <w:jc w:val="center"/>
        </w:trPr>
        <w:tc>
          <w:tcPr>
            <w:tcW w:w="2696" w:type="pct"/>
            <w:gridSpan w:val="3"/>
            <w:shd w:val="clear" w:color="auto" w:fill="auto"/>
          </w:tcPr>
          <w:p w14:paraId="0089DAEB" w14:textId="77777777" w:rsidR="00542305" w:rsidRPr="007C3161" w:rsidRDefault="00542305" w:rsidP="00475CE2">
            <w:pPr>
              <w:pStyle w:val="TAL"/>
            </w:pPr>
            <w:r w:rsidRPr="007C3161">
              <w:t>E-UTRA RF Channel Number</w:t>
            </w:r>
          </w:p>
        </w:tc>
        <w:tc>
          <w:tcPr>
            <w:tcW w:w="596" w:type="pct"/>
            <w:shd w:val="clear" w:color="auto" w:fill="auto"/>
          </w:tcPr>
          <w:p w14:paraId="43A01AC0" w14:textId="77777777" w:rsidR="00542305" w:rsidRPr="007C3161" w:rsidRDefault="00542305" w:rsidP="00475CE2">
            <w:pPr>
              <w:pStyle w:val="TAC"/>
            </w:pPr>
          </w:p>
        </w:tc>
        <w:tc>
          <w:tcPr>
            <w:tcW w:w="1708" w:type="pct"/>
          </w:tcPr>
          <w:p w14:paraId="702F0620" w14:textId="77777777" w:rsidR="00542305" w:rsidRPr="007C3161" w:rsidRDefault="00542305" w:rsidP="00475CE2">
            <w:pPr>
              <w:pStyle w:val="TAC"/>
            </w:pPr>
            <w:r w:rsidRPr="007C3161">
              <w:t>1</w:t>
            </w:r>
          </w:p>
        </w:tc>
      </w:tr>
      <w:tr w:rsidR="00542305" w:rsidRPr="007C3161" w14:paraId="4D177CF9" w14:textId="77777777" w:rsidTr="00475CE2">
        <w:trPr>
          <w:trHeight w:val="164"/>
          <w:jc w:val="center"/>
        </w:trPr>
        <w:tc>
          <w:tcPr>
            <w:tcW w:w="2696" w:type="pct"/>
            <w:gridSpan w:val="3"/>
            <w:shd w:val="clear" w:color="auto" w:fill="auto"/>
          </w:tcPr>
          <w:p w14:paraId="57115A86" w14:textId="77777777" w:rsidR="00542305" w:rsidRPr="007C3161" w:rsidRDefault="00542305" w:rsidP="00475CE2">
            <w:pPr>
              <w:pStyle w:val="TAL"/>
            </w:pPr>
            <w:r w:rsidRPr="007C3161">
              <w:t>Active PSCell</w:t>
            </w:r>
          </w:p>
        </w:tc>
        <w:tc>
          <w:tcPr>
            <w:tcW w:w="596" w:type="pct"/>
            <w:shd w:val="clear" w:color="auto" w:fill="auto"/>
          </w:tcPr>
          <w:p w14:paraId="4FCAA58A" w14:textId="77777777" w:rsidR="00542305" w:rsidRPr="007C3161" w:rsidRDefault="00542305" w:rsidP="00475CE2">
            <w:pPr>
              <w:pStyle w:val="TAC"/>
            </w:pPr>
          </w:p>
        </w:tc>
        <w:tc>
          <w:tcPr>
            <w:tcW w:w="1708" w:type="pct"/>
          </w:tcPr>
          <w:p w14:paraId="2C3D7753" w14:textId="77777777" w:rsidR="00542305" w:rsidRPr="007C3161" w:rsidRDefault="00542305" w:rsidP="00475CE2">
            <w:pPr>
              <w:pStyle w:val="TAC"/>
            </w:pPr>
            <w:r w:rsidRPr="007C3161">
              <w:t>Cell 2</w:t>
            </w:r>
          </w:p>
        </w:tc>
      </w:tr>
      <w:tr w:rsidR="00542305" w:rsidRPr="007C3161" w14:paraId="30900F95" w14:textId="77777777" w:rsidTr="00475CE2">
        <w:trPr>
          <w:trHeight w:val="61"/>
          <w:jc w:val="center"/>
        </w:trPr>
        <w:tc>
          <w:tcPr>
            <w:tcW w:w="2696" w:type="pct"/>
            <w:gridSpan w:val="3"/>
            <w:shd w:val="clear" w:color="auto" w:fill="auto"/>
          </w:tcPr>
          <w:p w14:paraId="192243C9" w14:textId="77777777" w:rsidR="00542305" w:rsidRPr="007C3161" w:rsidRDefault="00542305" w:rsidP="00475CE2">
            <w:pPr>
              <w:pStyle w:val="TAL"/>
            </w:pPr>
            <w:r w:rsidRPr="007C3161">
              <w:t>RF Channel Number</w:t>
            </w:r>
          </w:p>
        </w:tc>
        <w:tc>
          <w:tcPr>
            <w:tcW w:w="596" w:type="pct"/>
            <w:shd w:val="clear" w:color="auto" w:fill="auto"/>
          </w:tcPr>
          <w:p w14:paraId="528F3C00" w14:textId="77777777" w:rsidR="00542305" w:rsidRPr="007C3161" w:rsidRDefault="00542305" w:rsidP="00475CE2">
            <w:pPr>
              <w:pStyle w:val="TAC"/>
            </w:pPr>
          </w:p>
        </w:tc>
        <w:tc>
          <w:tcPr>
            <w:tcW w:w="1708" w:type="pct"/>
          </w:tcPr>
          <w:p w14:paraId="5BFDBEDD" w14:textId="77777777" w:rsidR="00542305" w:rsidRPr="007C3161" w:rsidRDefault="00542305" w:rsidP="00475CE2">
            <w:pPr>
              <w:pStyle w:val="TAC"/>
            </w:pPr>
            <w:r w:rsidRPr="007C3161">
              <w:t>2</w:t>
            </w:r>
          </w:p>
        </w:tc>
      </w:tr>
      <w:tr w:rsidR="00542305" w:rsidRPr="007C3161" w14:paraId="501C9DD4" w14:textId="77777777" w:rsidTr="00475CE2">
        <w:trPr>
          <w:trHeight w:val="61"/>
          <w:jc w:val="center"/>
        </w:trPr>
        <w:tc>
          <w:tcPr>
            <w:tcW w:w="1637" w:type="pct"/>
            <w:gridSpan w:val="2"/>
            <w:shd w:val="clear" w:color="auto" w:fill="auto"/>
          </w:tcPr>
          <w:p w14:paraId="21B2A52B" w14:textId="77777777" w:rsidR="00542305" w:rsidRPr="007C3161" w:rsidRDefault="00542305" w:rsidP="00475CE2">
            <w:pPr>
              <w:pStyle w:val="TAL"/>
            </w:pPr>
            <w:r w:rsidRPr="007C3161">
              <w:t>Duplex mode</w:t>
            </w:r>
          </w:p>
        </w:tc>
        <w:tc>
          <w:tcPr>
            <w:tcW w:w="1059" w:type="pct"/>
            <w:shd w:val="clear" w:color="auto" w:fill="auto"/>
          </w:tcPr>
          <w:p w14:paraId="5D771486" w14:textId="77777777" w:rsidR="00542305" w:rsidRPr="007C3161" w:rsidRDefault="00542305" w:rsidP="00475CE2">
            <w:pPr>
              <w:pStyle w:val="TAL"/>
            </w:pPr>
            <w:r w:rsidRPr="007C3161">
              <w:t>Config 1, 2</w:t>
            </w:r>
          </w:p>
        </w:tc>
        <w:tc>
          <w:tcPr>
            <w:tcW w:w="596" w:type="pct"/>
            <w:shd w:val="clear" w:color="auto" w:fill="auto"/>
          </w:tcPr>
          <w:p w14:paraId="3C5B3178" w14:textId="77777777" w:rsidR="00542305" w:rsidRPr="007C3161" w:rsidRDefault="00542305" w:rsidP="00475CE2">
            <w:pPr>
              <w:pStyle w:val="TAC"/>
            </w:pPr>
          </w:p>
        </w:tc>
        <w:tc>
          <w:tcPr>
            <w:tcW w:w="1708" w:type="pct"/>
          </w:tcPr>
          <w:p w14:paraId="1185ABCD" w14:textId="77777777" w:rsidR="00542305" w:rsidRPr="007C3161" w:rsidRDefault="00542305" w:rsidP="00475CE2">
            <w:pPr>
              <w:pStyle w:val="TAC"/>
            </w:pPr>
            <w:r w:rsidRPr="007C3161">
              <w:t>TDD</w:t>
            </w:r>
          </w:p>
        </w:tc>
      </w:tr>
      <w:tr w:rsidR="00542305" w:rsidRPr="007C3161" w14:paraId="54ED5248" w14:textId="77777777" w:rsidTr="00475CE2">
        <w:trPr>
          <w:trHeight w:val="61"/>
          <w:jc w:val="center"/>
        </w:trPr>
        <w:tc>
          <w:tcPr>
            <w:tcW w:w="1637" w:type="pct"/>
            <w:gridSpan w:val="2"/>
            <w:shd w:val="clear" w:color="auto" w:fill="auto"/>
          </w:tcPr>
          <w:p w14:paraId="74DFBD5B" w14:textId="77777777" w:rsidR="00542305" w:rsidRPr="007C3161" w:rsidRDefault="00542305" w:rsidP="00475CE2">
            <w:pPr>
              <w:pStyle w:val="TAL"/>
            </w:pPr>
            <w:r w:rsidRPr="007C3161">
              <w:rPr>
                <w:rFonts w:cs="Arial"/>
                <w:szCs w:val="16"/>
              </w:rPr>
              <w:t>BW</w:t>
            </w:r>
            <w:r w:rsidRPr="007C3161">
              <w:rPr>
                <w:rFonts w:cs="Arial"/>
                <w:szCs w:val="16"/>
                <w:vertAlign w:val="subscript"/>
              </w:rPr>
              <w:t>channel</w:t>
            </w:r>
          </w:p>
        </w:tc>
        <w:tc>
          <w:tcPr>
            <w:tcW w:w="1059" w:type="pct"/>
            <w:shd w:val="clear" w:color="auto" w:fill="auto"/>
          </w:tcPr>
          <w:p w14:paraId="4670491D" w14:textId="77777777" w:rsidR="00542305" w:rsidRPr="007C3161" w:rsidRDefault="00542305" w:rsidP="00475CE2">
            <w:pPr>
              <w:pStyle w:val="TAL"/>
            </w:pPr>
            <w:r w:rsidRPr="007C3161">
              <w:t>Config 1, 2</w:t>
            </w:r>
          </w:p>
        </w:tc>
        <w:tc>
          <w:tcPr>
            <w:tcW w:w="596" w:type="pct"/>
            <w:shd w:val="clear" w:color="auto" w:fill="auto"/>
          </w:tcPr>
          <w:p w14:paraId="5CB1BD84" w14:textId="77777777" w:rsidR="00542305" w:rsidRPr="007C3161" w:rsidRDefault="00542305" w:rsidP="00475CE2">
            <w:pPr>
              <w:pStyle w:val="TAC"/>
            </w:pPr>
          </w:p>
        </w:tc>
        <w:tc>
          <w:tcPr>
            <w:tcW w:w="1708" w:type="pct"/>
          </w:tcPr>
          <w:p w14:paraId="29C064F2" w14:textId="77777777" w:rsidR="00542305" w:rsidRPr="007C3161" w:rsidRDefault="00542305" w:rsidP="00475CE2">
            <w:pPr>
              <w:pStyle w:val="TAC"/>
            </w:pPr>
            <w:r w:rsidRPr="007C3161">
              <w:rPr>
                <w:rFonts w:eastAsia="Malgun Gothic"/>
                <w:szCs w:val="18"/>
              </w:rPr>
              <w:t>10</w:t>
            </w:r>
            <w:r w:rsidRPr="007C3161">
              <w:rPr>
                <w:szCs w:val="18"/>
              </w:rPr>
              <w:t>0</w:t>
            </w:r>
            <w:r w:rsidRPr="007C3161">
              <w:rPr>
                <w:rFonts w:eastAsia="Malgun Gothic"/>
                <w:szCs w:val="18"/>
              </w:rPr>
              <w:t xml:space="preserve">: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w:t>
            </w:r>
            <w:r w:rsidRPr="007C3161">
              <w:rPr>
                <w:rFonts w:cs="Arial"/>
                <w:szCs w:val="18"/>
              </w:rPr>
              <w:t>66</w:t>
            </w:r>
          </w:p>
        </w:tc>
      </w:tr>
      <w:tr w:rsidR="00542305" w:rsidRPr="007C3161" w14:paraId="67203BF9" w14:textId="77777777" w:rsidTr="00475CE2">
        <w:trPr>
          <w:trHeight w:val="61"/>
          <w:jc w:val="center"/>
        </w:trPr>
        <w:tc>
          <w:tcPr>
            <w:tcW w:w="1637" w:type="pct"/>
            <w:gridSpan w:val="2"/>
            <w:shd w:val="clear" w:color="auto" w:fill="auto"/>
            <w:vAlign w:val="center"/>
          </w:tcPr>
          <w:p w14:paraId="2F7A811A" w14:textId="77777777" w:rsidR="00542305" w:rsidRPr="007C3161" w:rsidRDefault="00542305" w:rsidP="00475CE2">
            <w:pPr>
              <w:pStyle w:val="TAL"/>
            </w:pPr>
            <w:r w:rsidRPr="007C3161">
              <w:rPr>
                <w:rFonts w:cs="Arial"/>
                <w:bCs/>
              </w:rPr>
              <w:t>DL initial BWP configuration</w:t>
            </w:r>
          </w:p>
        </w:tc>
        <w:tc>
          <w:tcPr>
            <w:tcW w:w="1059" w:type="pct"/>
            <w:shd w:val="clear" w:color="auto" w:fill="auto"/>
          </w:tcPr>
          <w:p w14:paraId="09B7A056" w14:textId="77777777" w:rsidR="00542305" w:rsidRPr="007C3161" w:rsidRDefault="00542305" w:rsidP="00475CE2">
            <w:pPr>
              <w:pStyle w:val="TAL"/>
            </w:pPr>
            <w:r w:rsidRPr="007C3161">
              <w:t>Config 1, 2</w:t>
            </w:r>
          </w:p>
        </w:tc>
        <w:tc>
          <w:tcPr>
            <w:tcW w:w="596" w:type="pct"/>
            <w:shd w:val="clear" w:color="auto" w:fill="auto"/>
          </w:tcPr>
          <w:p w14:paraId="648EA735" w14:textId="77777777" w:rsidR="00542305" w:rsidRPr="007C3161" w:rsidRDefault="00542305" w:rsidP="00475CE2">
            <w:pPr>
              <w:pStyle w:val="TAC"/>
            </w:pPr>
          </w:p>
        </w:tc>
        <w:tc>
          <w:tcPr>
            <w:tcW w:w="1708" w:type="pct"/>
          </w:tcPr>
          <w:p w14:paraId="4FB17D49" w14:textId="77777777" w:rsidR="00542305" w:rsidRPr="007C3161" w:rsidRDefault="00542305" w:rsidP="00475CE2">
            <w:pPr>
              <w:pStyle w:val="TAC"/>
            </w:pPr>
            <w:r w:rsidRPr="007C3161">
              <w:t>DLBWP.0.1</w:t>
            </w:r>
          </w:p>
        </w:tc>
      </w:tr>
      <w:tr w:rsidR="00542305" w:rsidRPr="007C3161" w14:paraId="465B1F6B" w14:textId="77777777" w:rsidTr="00475CE2">
        <w:trPr>
          <w:trHeight w:val="61"/>
          <w:jc w:val="center"/>
        </w:trPr>
        <w:tc>
          <w:tcPr>
            <w:tcW w:w="1637" w:type="pct"/>
            <w:gridSpan w:val="2"/>
            <w:shd w:val="clear" w:color="auto" w:fill="auto"/>
            <w:vAlign w:val="center"/>
          </w:tcPr>
          <w:p w14:paraId="5AA9B338" w14:textId="77777777" w:rsidR="00542305" w:rsidRPr="007C3161" w:rsidRDefault="00542305" w:rsidP="00475CE2">
            <w:pPr>
              <w:pStyle w:val="TAL"/>
            </w:pPr>
            <w:r w:rsidRPr="007C3161">
              <w:rPr>
                <w:rFonts w:cs="Arial"/>
                <w:bCs/>
              </w:rPr>
              <w:t>DL dedicated BWP configuration</w:t>
            </w:r>
          </w:p>
        </w:tc>
        <w:tc>
          <w:tcPr>
            <w:tcW w:w="1059" w:type="pct"/>
            <w:shd w:val="clear" w:color="auto" w:fill="auto"/>
          </w:tcPr>
          <w:p w14:paraId="3B4D5D89" w14:textId="77777777" w:rsidR="00542305" w:rsidRPr="007C3161" w:rsidRDefault="00542305" w:rsidP="00475CE2">
            <w:pPr>
              <w:pStyle w:val="TAL"/>
            </w:pPr>
            <w:r w:rsidRPr="007C3161">
              <w:t>Config 1, 2</w:t>
            </w:r>
          </w:p>
        </w:tc>
        <w:tc>
          <w:tcPr>
            <w:tcW w:w="596" w:type="pct"/>
            <w:shd w:val="clear" w:color="auto" w:fill="auto"/>
          </w:tcPr>
          <w:p w14:paraId="220A23B8" w14:textId="77777777" w:rsidR="00542305" w:rsidRPr="007C3161" w:rsidRDefault="00542305" w:rsidP="00475CE2">
            <w:pPr>
              <w:pStyle w:val="TAC"/>
            </w:pPr>
          </w:p>
        </w:tc>
        <w:tc>
          <w:tcPr>
            <w:tcW w:w="1708" w:type="pct"/>
          </w:tcPr>
          <w:p w14:paraId="7A09003D" w14:textId="77777777" w:rsidR="00542305" w:rsidRPr="007C3161" w:rsidRDefault="00542305" w:rsidP="00475CE2">
            <w:pPr>
              <w:pStyle w:val="TAC"/>
            </w:pPr>
            <w:r w:rsidRPr="007C3161">
              <w:t>DLBWP.1.1</w:t>
            </w:r>
          </w:p>
        </w:tc>
      </w:tr>
      <w:tr w:rsidR="00542305" w:rsidRPr="007C3161" w14:paraId="1EEA82A6" w14:textId="77777777" w:rsidTr="00475CE2">
        <w:trPr>
          <w:trHeight w:val="61"/>
          <w:jc w:val="center"/>
        </w:trPr>
        <w:tc>
          <w:tcPr>
            <w:tcW w:w="1637" w:type="pct"/>
            <w:gridSpan w:val="2"/>
            <w:shd w:val="clear" w:color="auto" w:fill="auto"/>
            <w:vAlign w:val="center"/>
          </w:tcPr>
          <w:p w14:paraId="30D11E12" w14:textId="77777777" w:rsidR="00542305" w:rsidRPr="007C3161" w:rsidRDefault="00542305" w:rsidP="00475CE2">
            <w:pPr>
              <w:pStyle w:val="TAL"/>
              <w:rPr>
                <w:rFonts w:cs="Arial"/>
                <w:bCs/>
              </w:rPr>
            </w:pPr>
            <w:r w:rsidRPr="007C3161">
              <w:rPr>
                <w:rFonts w:cs="Arial"/>
                <w:bCs/>
              </w:rPr>
              <w:t>UL initial BWP configuration</w:t>
            </w:r>
          </w:p>
        </w:tc>
        <w:tc>
          <w:tcPr>
            <w:tcW w:w="1059" w:type="pct"/>
            <w:shd w:val="clear" w:color="auto" w:fill="auto"/>
          </w:tcPr>
          <w:p w14:paraId="617B55FB" w14:textId="77777777" w:rsidR="00542305" w:rsidRPr="007C3161" w:rsidRDefault="00542305" w:rsidP="00475CE2">
            <w:pPr>
              <w:pStyle w:val="TAL"/>
            </w:pPr>
            <w:r w:rsidRPr="007C3161">
              <w:t>Config 1, 2</w:t>
            </w:r>
          </w:p>
        </w:tc>
        <w:tc>
          <w:tcPr>
            <w:tcW w:w="596" w:type="pct"/>
            <w:shd w:val="clear" w:color="auto" w:fill="auto"/>
          </w:tcPr>
          <w:p w14:paraId="539E55EC" w14:textId="77777777" w:rsidR="00542305" w:rsidRPr="007C3161" w:rsidRDefault="00542305" w:rsidP="00475CE2">
            <w:pPr>
              <w:pStyle w:val="TAC"/>
            </w:pPr>
          </w:p>
        </w:tc>
        <w:tc>
          <w:tcPr>
            <w:tcW w:w="1708" w:type="pct"/>
          </w:tcPr>
          <w:p w14:paraId="7C533378" w14:textId="77777777" w:rsidR="00542305" w:rsidRPr="007C3161" w:rsidRDefault="00542305" w:rsidP="00475CE2">
            <w:pPr>
              <w:pStyle w:val="TAC"/>
            </w:pPr>
            <w:r w:rsidRPr="007C3161">
              <w:t>ULBWP.0.1</w:t>
            </w:r>
          </w:p>
        </w:tc>
      </w:tr>
      <w:tr w:rsidR="00542305" w:rsidRPr="007C3161" w14:paraId="5D040D5D" w14:textId="77777777" w:rsidTr="00475CE2">
        <w:trPr>
          <w:trHeight w:val="61"/>
          <w:jc w:val="center"/>
        </w:trPr>
        <w:tc>
          <w:tcPr>
            <w:tcW w:w="1637" w:type="pct"/>
            <w:gridSpan w:val="2"/>
            <w:shd w:val="clear" w:color="auto" w:fill="auto"/>
            <w:vAlign w:val="center"/>
          </w:tcPr>
          <w:p w14:paraId="25A2DE1E" w14:textId="77777777" w:rsidR="00542305" w:rsidRPr="007C3161" w:rsidRDefault="00542305" w:rsidP="00475CE2">
            <w:pPr>
              <w:pStyle w:val="TAL"/>
            </w:pPr>
            <w:r w:rsidRPr="007C3161">
              <w:rPr>
                <w:rFonts w:cs="Arial"/>
                <w:bCs/>
              </w:rPr>
              <w:t>UL dedicated BWP configuration</w:t>
            </w:r>
          </w:p>
        </w:tc>
        <w:tc>
          <w:tcPr>
            <w:tcW w:w="1059" w:type="pct"/>
            <w:shd w:val="clear" w:color="auto" w:fill="auto"/>
          </w:tcPr>
          <w:p w14:paraId="742FE722" w14:textId="77777777" w:rsidR="00542305" w:rsidRPr="007C3161" w:rsidRDefault="00542305" w:rsidP="00475CE2">
            <w:pPr>
              <w:pStyle w:val="TAL"/>
            </w:pPr>
            <w:r w:rsidRPr="007C3161">
              <w:t>Config 1, 2</w:t>
            </w:r>
          </w:p>
        </w:tc>
        <w:tc>
          <w:tcPr>
            <w:tcW w:w="596" w:type="pct"/>
            <w:shd w:val="clear" w:color="auto" w:fill="auto"/>
          </w:tcPr>
          <w:p w14:paraId="6CC2F311" w14:textId="77777777" w:rsidR="00542305" w:rsidRPr="007C3161" w:rsidRDefault="00542305" w:rsidP="00475CE2">
            <w:pPr>
              <w:pStyle w:val="TAC"/>
            </w:pPr>
          </w:p>
        </w:tc>
        <w:tc>
          <w:tcPr>
            <w:tcW w:w="1708" w:type="pct"/>
          </w:tcPr>
          <w:p w14:paraId="0DF3CCCA" w14:textId="77777777" w:rsidR="00542305" w:rsidRPr="007C3161" w:rsidRDefault="00542305" w:rsidP="00475CE2">
            <w:pPr>
              <w:pStyle w:val="TAC"/>
            </w:pPr>
            <w:r w:rsidRPr="007C3161">
              <w:t>ULBWP.1.1</w:t>
            </w:r>
          </w:p>
        </w:tc>
      </w:tr>
      <w:tr w:rsidR="00542305" w:rsidRPr="007C3161" w14:paraId="29511BED" w14:textId="77777777" w:rsidTr="00475CE2">
        <w:trPr>
          <w:trHeight w:val="61"/>
          <w:jc w:val="center"/>
        </w:trPr>
        <w:tc>
          <w:tcPr>
            <w:tcW w:w="1637" w:type="pct"/>
            <w:gridSpan w:val="2"/>
            <w:shd w:val="clear" w:color="auto" w:fill="auto"/>
            <w:vAlign w:val="center"/>
          </w:tcPr>
          <w:p w14:paraId="7F819A86" w14:textId="77777777" w:rsidR="00542305" w:rsidRPr="007C3161" w:rsidRDefault="00542305" w:rsidP="00475CE2">
            <w:pPr>
              <w:pStyle w:val="TAL"/>
              <w:rPr>
                <w:rFonts w:cs="Arial"/>
                <w:bCs/>
              </w:rPr>
            </w:pPr>
            <w:r w:rsidRPr="007C3161">
              <w:t>TDD Configuration</w:t>
            </w:r>
          </w:p>
        </w:tc>
        <w:tc>
          <w:tcPr>
            <w:tcW w:w="1059" w:type="pct"/>
            <w:shd w:val="clear" w:color="auto" w:fill="auto"/>
          </w:tcPr>
          <w:p w14:paraId="2A11FC8B" w14:textId="77777777" w:rsidR="00542305" w:rsidRPr="007C3161" w:rsidRDefault="00542305" w:rsidP="00475CE2">
            <w:pPr>
              <w:pStyle w:val="TAL"/>
            </w:pPr>
            <w:r w:rsidRPr="007C3161">
              <w:t>Config 1, 2</w:t>
            </w:r>
          </w:p>
        </w:tc>
        <w:tc>
          <w:tcPr>
            <w:tcW w:w="596" w:type="pct"/>
            <w:shd w:val="clear" w:color="auto" w:fill="auto"/>
          </w:tcPr>
          <w:p w14:paraId="0F122FB3" w14:textId="77777777" w:rsidR="00542305" w:rsidRPr="007C3161" w:rsidRDefault="00542305" w:rsidP="00475CE2">
            <w:pPr>
              <w:pStyle w:val="TAC"/>
            </w:pPr>
          </w:p>
        </w:tc>
        <w:tc>
          <w:tcPr>
            <w:tcW w:w="1708" w:type="pct"/>
          </w:tcPr>
          <w:p w14:paraId="47BC9947" w14:textId="77777777" w:rsidR="00542305" w:rsidRPr="007C3161" w:rsidRDefault="00542305" w:rsidP="00475CE2">
            <w:pPr>
              <w:pStyle w:val="TAC"/>
            </w:pPr>
            <w:r w:rsidRPr="007C3161">
              <w:t>TBD</w:t>
            </w:r>
          </w:p>
        </w:tc>
      </w:tr>
      <w:tr w:rsidR="00542305" w:rsidRPr="007C3161" w14:paraId="04BD9562" w14:textId="77777777" w:rsidTr="00475CE2">
        <w:trPr>
          <w:trHeight w:val="61"/>
          <w:jc w:val="center"/>
        </w:trPr>
        <w:tc>
          <w:tcPr>
            <w:tcW w:w="1637" w:type="pct"/>
            <w:gridSpan w:val="2"/>
            <w:shd w:val="clear" w:color="auto" w:fill="auto"/>
            <w:vAlign w:val="center"/>
          </w:tcPr>
          <w:p w14:paraId="27A9127D" w14:textId="77777777" w:rsidR="00542305" w:rsidRPr="007C3161" w:rsidRDefault="00542305" w:rsidP="00475CE2">
            <w:pPr>
              <w:pStyle w:val="TAL"/>
              <w:rPr>
                <w:rFonts w:cs="Arial"/>
                <w:bCs/>
              </w:rPr>
            </w:pPr>
            <w:r w:rsidRPr="007C3161">
              <w:t>CORESET Reference Channel</w:t>
            </w:r>
          </w:p>
        </w:tc>
        <w:tc>
          <w:tcPr>
            <w:tcW w:w="1059" w:type="pct"/>
            <w:shd w:val="clear" w:color="auto" w:fill="auto"/>
          </w:tcPr>
          <w:p w14:paraId="1C371284" w14:textId="77777777" w:rsidR="00542305" w:rsidRPr="007C3161" w:rsidRDefault="00542305" w:rsidP="00475CE2">
            <w:pPr>
              <w:pStyle w:val="TAL"/>
            </w:pPr>
            <w:r w:rsidRPr="007C3161">
              <w:t>Config 1, 2</w:t>
            </w:r>
          </w:p>
        </w:tc>
        <w:tc>
          <w:tcPr>
            <w:tcW w:w="596" w:type="pct"/>
            <w:shd w:val="clear" w:color="auto" w:fill="auto"/>
          </w:tcPr>
          <w:p w14:paraId="07CE01E9" w14:textId="77777777" w:rsidR="00542305" w:rsidRPr="007C3161" w:rsidRDefault="00542305" w:rsidP="00475CE2">
            <w:pPr>
              <w:pStyle w:val="TAC"/>
            </w:pPr>
          </w:p>
        </w:tc>
        <w:tc>
          <w:tcPr>
            <w:tcW w:w="1708" w:type="pct"/>
          </w:tcPr>
          <w:p w14:paraId="052C04B7" w14:textId="77777777" w:rsidR="00542305" w:rsidRPr="007C3161" w:rsidRDefault="00542305" w:rsidP="00475CE2">
            <w:pPr>
              <w:pStyle w:val="TAC"/>
            </w:pPr>
            <w:r w:rsidRPr="007C3161">
              <w:rPr>
                <w:rFonts w:cs="Arial"/>
                <w:szCs w:val="16"/>
              </w:rPr>
              <w:t xml:space="preserve">CR.3.1 TDD  </w:t>
            </w:r>
          </w:p>
        </w:tc>
      </w:tr>
      <w:tr w:rsidR="00542305" w:rsidRPr="007C3161" w14:paraId="1EA2D20C" w14:textId="77777777" w:rsidTr="00475CE2">
        <w:trPr>
          <w:trHeight w:val="61"/>
          <w:jc w:val="center"/>
        </w:trPr>
        <w:tc>
          <w:tcPr>
            <w:tcW w:w="1637" w:type="pct"/>
            <w:gridSpan w:val="2"/>
            <w:shd w:val="clear" w:color="auto" w:fill="auto"/>
            <w:vAlign w:val="center"/>
          </w:tcPr>
          <w:p w14:paraId="78188D37" w14:textId="77777777" w:rsidR="00542305" w:rsidRPr="007C3161" w:rsidRDefault="00542305" w:rsidP="00475CE2">
            <w:pPr>
              <w:pStyle w:val="TAL"/>
              <w:rPr>
                <w:rFonts w:cs="Arial"/>
                <w:bCs/>
              </w:rPr>
            </w:pPr>
            <w:r w:rsidRPr="007C3161">
              <w:t>SSB Configuration</w:t>
            </w:r>
          </w:p>
        </w:tc>
        <w:tc>
          <w:tcPr>
            <w:tcW w:w="1059" w:type="pct"/>
            <w:shd w:val="clear" w:color="auto" w:fill="auto"/>
          </w:tcPr>
          <w:p w14:paraId="60EE7528" w14:textId="77777777" w:rsidR="00542305" w:rsidRPr="007C3161" w:rsidRDefault="00542305" w:rsidP="00475CE2">
            <w:pPr>
              <w:pStyle w:val="TAL"/>
            </w:pPr>
            <w:r w:rsidRPr="007C3161">
              <w:t>Config 1, 2</w:t>
            </w:r>
          </w:p>
        </w:tc>
        <w:tc>
          <w:tcPr>
            <w:tcW w:w="596" w:type="pct"/>
            <w:shd w:val="clear" w:color="auto" w:fill="auto"/>
          </w:tcPr>
          <w:p w14:paraId="37117B3D" w14:textId="77777777" w:rsidR="00542305" w:rsidRPr="007C3161" w:rsidRDefault="00542305" w:rsidP="00475CE2">
            <w:pPr>
              <w:pStyle w:val="TAC"/>
            </w:pPr>
          </w:p>
        </w:tc>
        <w:tc>
          <w:tcPr>
            <w:tcW w:w="1708" w:type="pct"/>
          </w:tcPr>
          <w:p w14:paraId="34B1A8BB" w14:textId="77777777" w:rsidR="00542305" w:rsidRPr="007C3161" w:rsidRDefault="00542305" w:rsidP="00475CE2">
            <w:pPr>
              <w:pStyle w:val="TAC"/>
            </w:pPr>
            <w:r w:rsidRPr="007C3161">
              <w:t>SSB.1 FR2</w:t>
            </w:r>
          </w:p>
        </w:tc>
      </w:tr>
      <w:tr w:rsidR="00542305" w:rsidRPr="007C3161" w14:paraId="271E2471" w14:textId="77777777" w:rsidTr="00475CE2">
        <w:trPr>
          <w:trHeight w:val="61"/>
          <w:jc w:val="center"/>
        </w:trPr>
        <w:tc>
          <w:tcPr>
            <w:tcW w:w="1637" w:type="pct"/>
            <w:gridSpan w:val="2"/>
            <w:shd w:val="clear" w:color="auto" w:fill="auto"/>
            <w:vAlign w:val="center"/>
          </w:tcPr>
          <w:p w14:paraId="6760CE1B" w14:textId="77777777" w:rsidR="00542305" w:rsidRPr="007C3161" w:rsidRDefault="00542305" w:rsidP="00475CE2">
            <w:pPr>
              <w:pStyle w:val="TAL"/>
              <w:rPr>
                <w:rFonts w:cs="Arial"/>
                <w:bCs/>
              </w:rPr>
            </w:pPr>
            <w:r w:rsidRPr="007C3161">
              <w:t>SMTC Configuration</w:t>
            </w:r>
          </w:p>
        </w:tc>
        <w:tc>
          <w:tcPr>
            <w:tcW w:w="1059" w:type="pct"/>
            <w:shd w:val="clear" w:color="auto" w:fill="auto"/>
          </w:tcPr>
          <w:p w14:paraId="07CFC10C" w14:textId="77777777" w:rsidR="00542305" w:rsidRPr="007C3161" w:rsidRDefault="00542305" w:rsidP="00475CE2">
            <w:pPr>
              <w:pStyle w:val="TAL"/>
            </w:pPr>
            <w:r w:rsidRPr="007C3161">
              <w:t>Config 1, 2</w:t>
            </w:r>
          </w:p>
        </w:tc>
        <w:tc>
          <w:tcPr>
            <w:tcW w:w="596" w:type="pct"/>
            <w:shd w:val="clear" w:color="auto" w:fill="auto"/>
          </w:tcPr>
          <w:p w14:paraId="482D97AA" w14:textId="77777777" w:rsidR="00542305" w:rsidRPr="007C3161" w:rsidRDefault="00542305" w:rsidP="00475CE2">
            <w:pPr>
              <w:pStyle w:val="TAC"/>
            </w:pPr>
          </w:p>
        </w:tc>
        <w:tc>
          <w:tcPr>
            <w:tcW w:w="1708" w:type="pct"/>
          </w:tcPr>
          <w:p w14:paraId="18203857" w14:textId="77777777" w:rsidR="00542305" w:rsidRPr="007C3161" w:rsidRDefault="00542305" w:rsidP="00475CE2">
            <w:pPr>
              <w:pStyle w:val="TAC"/>
            </w:pPr>
            <w:r w:rsidRPr="007C3161">
              <w:rPr>
                <w:rFonts w:cs="Arial"/>
                <w:szCs w:val="16"/>
              </w:rPr>
              <w:t>SMTC.1</w:t>
            </w:r>
          </w:p>
        </w:tc>
      </w:tr>
      <w:tr w:rsidR="00542305" w:rsidRPr="007C3161" w14:paraId="4EDA7944" w14:textId="77777777" w:rsidTr="00475CE2">
        <w:trPr>
          <w:trHeight w:val="61"/>
          <w:jc w:val="center"/>
        </w:trPr>
        <w:tc>
          <w:tcPr>
            <w:tcW w:w="1637" w:type="pct"/>
            <w:gridSpan w:val="2"/>
            <w:shd w:val="clear" w:color="auto" w:fill="auto"/>
            <w:vAlign w:val="center"/>
          </w:tcPr>
          <w:p w14:paraId="4A68DDCA" w14:textId="77777777" w:rsidR="00542305" w:rsidRPr="007C3161" w:rsidRDefault="00542305" w:rsidP="00475CE2">
            <w:pPr>
              <w:pStyle w:val="TAL"/>
              <w:rPr>
                <w:rFonts w:cs="Arial"/>
                <w:bCs/>
              </w:rPr>
            </w:pPr>
            <w:r w:rsidRPr="007C3161">
              <w:t>PDSCH/PDCCH subcarrier spacing</w:t>
            </w:r>
          </w:p>
        </w:tc>
        <w:tc>
          <w:tcPr>
            <w:tcW w:w="1059" w:type="pct"/>
            <w:shd w:val="clear" w:color="auto" w:fill="auto"/>
          </w:tcPr>
          <w:p w14:paraId="341166F3" w14:textId="77777777" w:rsidR="00542305" w:rsidRPr="007C3161" w:rsidRDefault="00542305" w:rsidP="00475CE2">
            <w:pPr>
              <w:pStyle w:val="TAL"/>
            </w:pPr>
            <w:r w:rsidRPr="007C3161">
              <w:t>Config 1, 2</w:t>
            </w:r>
          </w:p>
        </w:tc>
        <w:tc>
          <w:tcPr>
            <w:tcW w:w="596" w:type="pct"/>
            <w:shd w:val="clear" w:color="auto" w:fill="auto"/>
          </w:tcPr>
          <w:p w14:paraId="1AA74694" w14:textId="77777777" w:rsidR="00542305" w:rsidRPr="007C3161" w:rsidRDefault="00542305" w:rsidP="00475CE2">
            <w:pPr>
              <w:pStyle w:val="TAC"/>
            </w:pPr>
          </w:p>
        </w:tc>
        <w:tc>
          <w:tcPr>
            <w:tcW w:w="1708" w:type="pct"/>
          </w:tcPr>
          <w:p w14:paraId="1E4B6E7D" w14:textId="77777777" w:rsidR="00542305" w:rsidRPr="007C3161" w:rsidRDefault="00542305" w:rsidP="00475CE2">
            <w:pPr>
              <w:pStyle w:val="TAC"/>
            </w:pPr>
            <w:r w:rsidRPr="007C3161">
              <w:t>120 KHz</w:t>
            </w:r>
          </w:p>
        </w:tc>
      </w:tr>
      <w:tr w:rsidR="00542305" w:rsidRPr="007C3161" w14:paraId="619325B5" w14:textId="77777777" w:rsidTr="00475CE2">
        <w:trPr>
          <w:trHeight w:val="61"/>
          <w:jc w:val="center"/>
        </w:trPr>
        <w:tc>
          <w:tcPr>
            <w:tcW w:w="1637" w:type="pct"/>
            <w:gridSpan w:val="2"/>
            <w:shd w:val="clear" w:color="auto" w:fill="auto"/>
            <w:vAlign w:val="center"/>
          </w:tcPr>
          <w:p w14:paraId="2E6B06F6" w14:textId="77777777" w:rsidR="00542305" w:rsidRPr="007C3161" w:rsidRDefault="00542305" w:rsidP="00475CE2">
            <w:pPr>
              <w:pStyle w:val="TAL"/>
              <w:rPr>
                <w:rFonts w:cs="Arial"/>
                <w:bCs/>
              </w:rPr>
            </w:pPr>
            <w:r w:rsidRPr="007C3161">
              <w:t>PRACH Configuration</w:t>
            </w:r>
          </w:p>
        </w:tc>
        <w:tc>
          <w:tcPr>
            <w:tcW w:w="1059" w:type="pct"/>
            <w:shd w:val="clear" w:color="auto" w:fill="auto"/>
          </w:tcPr>
          <w:p w14:paraId="5AF6DC5D" w14:textId="77777777" w:rsidR="00542305" w:rsidRPr="007C3161" w:rsidRDefault="00542305" w:rsidP="00475CE2">
            <w:pPr>
              <w:pStyle w:val="TAL"/>
            </w:pPr>
            <w:r w:rsidRPr="007C3161">
              <w:t>Config 1, 2</w:t>
            </w:r>
          </w:p>
        </w:tc>
        <w:tc>
          <w:tcPr>
            <w:tcW w:w="596" w:type="pct"/>
            <w:shd w:val="clear" w:color="auto" w:fill="auto"/>
          </w:tcPr>
          <w:p w14:paraId="4B70C330" w14:textId="77777777" w:rsidR="00542305" w:rsidRPr="007C3161" w:rsidRDefault="00542305" w:rsidP="00475CE2">
            <w:pPr>
              <w:pStyle w:val="TAC"/>
            </w:pPr>
          </w:p>
        </w:tc>
        <w:tc>
          <w:tcPr>
            <w:tcW w:w="1708" w:type="pct"/>
          </w:tcPr>
          <w:p w14:paraId="3FFCD564" w14:textId="77777777" w:rsidR="00542305" w:rsidRPr="007C3161" w:rsidRDefault="00542305" w:rsidP="00475CE2">
            <w:pPr>
              <w:pStyle w:val="TAC"/>
            </w:pPr>
            <w:r w:rsidRPr="007C3161">
              <w:t>Table A.3.8.3.4</w:t>
            </w:r>
          </w:p>
        </w:tc>
      </w:tr>
      <w:tr w:rsidR="00542305" w:rsidRPr="007C3161" w14:paraId="5450B69D" w14:textId="77777777" w:rsidTr="00475CE2">
        <w:trPr>
          <w:trHeight w:val="61"/>
          <w:jc w:val="center"/>
        </w:trPr>
        <w:tc>
          <w:tcPr>
            <w:tcW w:w="1637" w:type="pct"/>
            <w:gridSpan w:val="2"/>
            <w:shd w:val="clear" w:color="auto" w:fill="auto"/>
            <w:vAlign w:val="center"/>
          </w:tcPr>
          <w:p w14:paraId="651A7C6D" w14:textId="77777777" w:rsidR="00542305" w:rsidRPr="007C3161" w:rsidRDefault="00542305" w:rsidP="00475CE2">
            <w:pPr>
              <w:pStyle w:val="TAL"/>
              <w:rPr>
                <w:rFonts w:cs="Arial"/>
                <w:bCs/>
              </w:rPr>
            </w:pPr>
            <w:r w:rsidRPr="007C3161">
              <w:t>SSB index assigned as RLM RS</w:t>
            </w:r>
          </w:p>
        </w:tc>
        <w:tc>
          <w:tcPr>
            <w:tcW w:w="1059" w:type="pct"/>
            <w:shd w:val="clear" w:color="auto" w:fill="auto"/>
          </w:tcPr>
          <w:p w14:paraId="44243C1C" w14:textId="77777777" w:rsidR="00542305" w:rsidRPr="007C3161" w:rsidRDefault="00542305" w:rsidP="00475CE2">
            <w:pPr>
              <w:pStyle w:val="TAL"/>
            </w:pPr>
            <w:r w:rsidRPr="007C3161">
              <w:t>Config 1, 2</w:t>
            </w:r>
          </w:p>
        </w:tc>
        <w:tc>
          <w:tcPr>
            <w:tcW w:w="596" w:type="pct"/>
            <w:shd w:val="clear" w:color="auto" w:fill="auto"/>
          </w:tcPr>
          <w:p w14:paraId="3D22E832" w14:textId="77777777" w:rsidR="00542305" w:rsidRPr="007C3161" w:rsidRDefault="00542305" w:rsidP="00475CE2">
            <w:pPr>
              <w:pStyle w:val="TAC"/>
            </w:pPr>
          </w:p>
        </w:tc>
        <w:tc>
          <w:tcPr>
            <w:tcW w:w="1708" w:type="pct"/>
          </w:tcPr>
          <w:p w14:paraId="7F32A0D3" w14:textId="77777777" w:rsidR="00542305" w:rsidRPr="007C3161" w:rsidRDefault="00542305" w:rsidP="00475CE2">
            <w:pPr>
              <w:pStyle w:val="TAC"/>
            </w:pPr>
            <w:r w:rsidRPr="007C3161">
              <w:t>0,1</w:t>
            </w:r>
          </w:p>
        </w:tc>
      </w:tr>
      <w:tr w:rsidR="00542305" w:rsidRPr="007C3161" w14:paraId="76D27147" w14:textId="77777777" w:rsidTr="00475CE2">
        <w:trPr>
          <w:trHeight w:val="61"/>
          <w:jc w:val="center"/>
        </w:trPr>
        <w:tc>
          <w:tcPr>
            <w:tcW w:w="1637" w:type="pct"/>
            <w:gridSpan w:val="2"/>
            <w:shd w:val="clear" w:color="auto" w:fill="auto"/>
            <w:vAlign w:val="center"/>
          </w:tcPr>
          <w:p w14:paraId="377A7788" w14:textId="77777777" w:rsidR="00542305" w:rsidRPr="007C3161" w:rsidRDefault="00542305" w:rsidP="00475CE2">
            <w:pPr>
              <w:pStyle w:val="TAL"/>
            </w:pPr>
            <w:r w:rsidRPr="007C3161">
              <w:t>TCI Configuration</w:t>
            </w:r>
          </w:p>
        </w:tc>
        <w:tc>
          <w:tcPr>
            <w:tcW w:w="1059" w:type="pct"/>
            <w:shd w:val="clear" w:color="auto" w:fill="auto"/>
          </w:tcPr>
          <w:p w14:paraId="704875B8" w14:textId="77777777" w:rsidR="00542305" w:rsidRPr="007C3161" w:rsidRDefault="00542305" w:rsidP="00475CE2">
            <w:pPr>
              <w:pStyle w:val="TAL"/>
            </w:pPr>
            <w:r w:rsidRPr="007C3161">
              <w:t>Config 1, 2</w:t>
            </w:r>
          </w:p>
        </w:tc>
        <w:tc>
          <w:tcPr>
            <w:tcW w:w="596" w:type="pct"/>
            <w:shd w:val="clear" w:color="auto" w:fill="auto"/>
          </w:tcPr>
          <w:p w14:paraId="26D90177" w14:textId="77777777" w:rsidR="00542305" w:rsidRPr="007C3161" w:rsidRDefault="00542305" w:rsidP="00475CE2">
            <w:pPr>
              <w:pStyle w:val="TAC"/>
            </w:pPr>
          </w:p>
        </w:tc>
        <w:tc>
          <w:tcPr>
            <w:tcW w:w="1708" w:type="pct"/>
          </w:tcPr>
          <w:p w14:paraId="6E1A022D" w14:textId="77777777" w:rsidR="00542305" w:rsidRPr="007C3161" w:rsidRDefault="00542305" w:rsidP="00475CE2">
            <w:pPr>
              <w:pStyle w:val="TAC"/>
            </w:pPr>
            <w:r w:rsidRPr="007C3161">
              <w:t>TBD</w:t>
            </w:r>
          </w:p>
        </w:tc>
      </w:tr>
      <w:tr w:rsidR="00542305" w:rsidRPr="007C3161" w14:paraId="52B6FB64" w14:textId="77777777" w:rsidTr="00475CE2">
        <w:trPr>
          <w:trHeight w:val="61"/>
          <w:jc w:val="center"/>
        </w:trPr>
        <w:tc>
          <w:tcPr>
            <w:tcW w:w="2696" w:type="pct"/>
            <w:gridSpan w:val="3"/>
            <w:shd w:val="clear" w:color="auto" w:fill="auto"/>
            <w:vAlign w:val="center"/>
          </w:tcPr>
          <w:p w14:paraId="0250B798" w14:textId="77777777" w:rsidR="00542305" w:rsidRPr="007C3161" w:rsidRDefault="00542305" w:rsidP="00475CE2">
            <w:pPr>
              <w:pStyle w:val="TAL"/>
            </w:pPr>
            <w:r w:rsidRPr="007C3161">
              <w:t>OCNG parameters</w:t>
            </w:r>
          </w:p>
        </w:tc>
        <w:tc>
          <w:tcPr>
            <w:tcW w:w="596" w:type="pct"/>
            <w:shd w:val="clear" w:color="auto" w:fill="auto"/>
          </w:tcPr>
          <w:p w14:paraId="6D9FED00" w14:textId="77777777" w:rsidR="00542305" w:rsidRPr="007C3161" w:rsidRDefault="00542305" w:rsidP="00475CE2">
            <w:pPr>
              <w:pStyle w:val="TAC"/>
            </w:pPr>
          </w:p>
        </w:tc>
        <w:tc>
          <w:tcPr>
            <w:tcW w:w="1708" w:type="pct"/>
          </w:tcPr>
          <w:p w14:paraId="2B540E57" w14:textId="77777777" w:rsidR="00542305" w:rsidRPr="007C3161" w:rsidRDefault="00542305" w:rsidP="00475CE2">
            <w:pPr>
              <w:pStyle w:val="TAC"/>
            </w:pPr>
            <w:r w:rsidRPr="007C3161">
              <w:t>OP.1</w:t>
            </w:r>
          </w:p>
        </w:tc>
      </w:tr>
      <w:tr w:rsidR="00542305" w:rsidRPr="007C3161" w14:paraId="09A8B25E" w14:textId="77777777" w:rsidTr="00475CE2">
        <w:trPr>
          <w:trHeight w:val="61"/>
          <w:jc w:val="center"/>
        </w:trPr>
        <w:tc>
          <w:tcPr>
            <w:tcW w:w="2696" w:type="pct"/>
            <w:gridSpan w:val="3"/>
            <w:shd w:val="clear" w:color="auto" w:fill="auto"/>
            <w:vAlign w:val="center"/>
          </w:tcPr>
          <w:p w14:paraId="50D718B9" w14:textId="77777777" w:rsidR="00542305" w:rsidRPr="007C3161" w:rsidRDefault="00542305" w:rsidP="00475CE2">
            <w:pPr>
              <w:pStyle w:val="TAL"/>
            </w:pPr>
            <w:r w:rsidRPr="007C3161">
              <w:t>CP length</w:t>
            </w:r>
          </w:p>
        </w:tc>
        <w:tc>
          <w:tcPr>
            <w:tcW w:w="596" w:type="pct"/>
            <w:shd w:val="clear" w:color="auto" w:fill="auto"/>
          </w:tcPr>
          <w:p w14:paraId="66DC5289" w14:textId="77777777" w:rsidR="00542305" w:rsidRPr="007C3161" w:rsidRDefault="00542305" w:rsidP="00475CE2">
            <w:pPr>
              <w:pStyle w:val="TAC"/>
            </w:pPr>
          </w:p>
        </w:tc>
        <w:tc>
          <w:tcPr>
            <w:tcW w:w="1708" w:type="pct"/>
          </w:tcPr>
          <w:p w14:paraId="2D57501A" w14:textId="77777777" w:rsidR="00542305" w:rsidRPr="007C3161" w:rsidRDefault="00542305" w:rsidP="00475CE2">
            <w:pPr>
              <w:pStyle w:val="TAC"/>
            </w:pPr>
            <w:r w:rsidRPr="007C3161">
              <w:t>Normal</w:t>
            </w:r>
          </w:p>
        </w:tc>
      </w:tr>
      <w:tr w:rsidR="00542305" w:rsidRPr="007C3161" w14:paraId="55A72BDD" w14:textId="77777777" w:rsidTr="00475CE2">
        <w:trPr>
          <w:trHeight w:val="342"/>
          <w:jc w:val="center"/>
        </w:trPr>
        <w:tc>
          <w:tcPr>
            <w:tcW w:w="2696" w:type="pct"/>
            <w:gridSpan w:val="3"/>
            <w:shd w:val="clear" w:color="auto" w:fill="auto"/>
          </w:tcPr>
          <w:p w14:paraId="27CF671D" w14:textId="77777777" w:rsidR="00542305" w:rsidRPr="007C3161" w:rsidRDefault="00542305" w:rsidP="00475CE2">
            <w:pPr>
              <w:pStyle w:val="TAL"/>
            </w:pPr>
            <w:r w:rsidRPr="007C3161">
              <w:t>Correlation Matrix and Antenna Configuration</w:t>
            </w:r>
          </w:p>
        </w:tc>
        <w:tc>
          <w:tcPr>
            <w:tcW w:w="596" w:type="pct"/>
            <w:shd w:val="clear" w:color="auto" w:fill="auto"/>
          </w:tcPr>
          <w:p w14:paraId="5AB38865" w14:textId="77777777" w:rsidR="00542305" w:rsidRPr="007C3161" w:rsidRDefault="00542305" w:rsidP="00475CE2">
            <w:pPr>
              <w:pStyle w:val="TAC"/>
            </w:pPr>
          </w:p>
        </w:tc>
        <w:tc>
          <w:tcPr>
            <w:tcW w:w="1708" w:type="pct"/>
            <w:shd w:val="clear" w:color="auto" w:fill="auto"/>
          </w:tcPr>
          <w:p w14:paraId="348461C2" w14:textId="77777777" w:rsidR="00542305" w:rsidRPr="007C3161" w:rsidRDefault="00542305" w:rsidP="00475CE2">
            <w:pPr>
              <w:pStyle w:val="TAC"/>
            </w:pPr>
            <w:r w:rsidRPr="007C3161">
              <w:t>2x2 Low</w:t>
            </w:r>
          </w:p>
        </w:tc>
      </w:tr>
      <w:tr w:rsidR="00542305" w:rsidRPr="007C3161" w14:paraId="2F1793D0" w14:textId="77777777" w:rsidTr="00475CE2">
        <w:trPr>
          <w:trHeight w:val="164"/>
          <w:jc w:val="center"/>
        </w:trPr>
        <w:tc>
          <w:tcPr>
            <w:tcW w:w="834" w:type="pct"/>
            <w:vMerge w:val="restart"/>
            <w:shd w:val="clear" w:color="auto" w:fill="auto"/>
          </w:tcPr>
          <w:p w14:paraId="094A95B4" w14:textId="77777777" w:rsidR="00542305" w:rsidRPr="007C3161" w:rsidRDefault="00542305" w:rsidP="00475CE2">
            <w:pPr>
              <w:pStyle w:val="TAL"/>
            </w:pPr>
            <w:r w:rsidRPr="007C3161">
              <w:t xml:space="preserve">Out of sync transmission parameters </w:t>
            </w:r>
          </w:p>
        </w:tc>
        <w:tc>
          <w:tcPr>
            <w:tcW w:w="1862" w:type="pct"/>
            <w:gridSpan w:val="2"/>
            <w:shd w:val="clear" w:color="auto" w:fill="auto"/>
          </w:tcPr>
          <w:p w14:paraId="0D5DDAC2" w14:textId="77777777" w:rsidR="00542305" w:rsidRPr="007C3161" w:rsidRDefault="00542305" w:rsidP="00475CE2">
            <w:pPr>
              <w:pStyle w:val="TAL"/>
            </w:pPr>
            <w:r w:rsidRPr="007C3161">
              <w:t>DCI format</w:t>
            </w:r>
          </w:p>
        </w:tc>
        <w:tc>
          <w:tcPr>
            <w:tcW w:w="596" w:type="pct"/>
            <w:shd w:val="clear" w:color="auto" w:fill="auto"/>
          </w:tcPr>
          <w:p w14:paraId="649DF913" w14:textId="77777777" w:rsidR="00542305" w:rsidRPr="007C3161" w:rsidRDefault="00542305" w:rsidP="00475CE2">
            <w:pPr>
              <w:pStyle w:val="TAC"/>
            </w:pPr>
          </w:p>
        </w:tc>
        <w:tc>
          <w:tcPr>
            <w:tcW w:w="1708" w:type="pct"/>
          </w:tcPr>
          <w:p w14:paraId="1B693B60" w14:textId="77777777" w:rsidR="00542305" w:rsidRPr="007C3161" w:rsidRDefault="00542305" w:rsidP="00475CE2">
            <w:pPr>
              <w:pStyle w:val="TAC"/>
            </w:pPr>
            <w:r w:rsidRPr="007C3161">
              <w:t>1-0</w:t>
            </w:r>
          </w:p>
        </w:tc>
      </w:tr>
      <w:tr w:rsidR="00542305" w:rsidRPr="007C3161" w14:paraId="4E54F244" w14:textId="77777777" w:rsidTr="00475CE2">
        <w:trPr>
          <w:trHeight w:val="354"/>
          <w:jc w:val="center"/>
        </w:trPr>
        <w:tc>
          <w:tcPr>
            <w:tcW w:w="834" w:type="pct"/>
            <w:vMerge/>
            <w:shd w:val="clear" w:color="auto" w:fill="auto"/>
          </w:tcPr>
          <w:p w14:paraId="368E6668" w14:textId="77777777" w:rsidR="00542305" w:rsidRPr="007C3161" w:rsidRDefault="00542305" w:rsidP="00475CE2">
            <w:pPr>
              <w:pStyle w:val="TAL"/>
            </w:pPr>
          </w:p>
        </w:tc>
        <w:tc>
          <w:tcPr>
            <w:tcW w:w="1862" w:type="pct"/>
            <w:gridSpan w:val="2"/>
            <w:shd w:val="clear" w:color="auto" w:fill="auto"/>
          </w:tcPr>
          <w:p w14:paraId="0FFB8770" w14:textId="77777777" w:rsidR="00542305" w:rsidRPr="007C3161" w:rsidRDefault="00542305" w:rsidP="00475CE2">
            <w:pPr>
              <w:pStyle w:val="TAL"/>
            </w:pPr>
            <w:r w:rsidRPr="007C3161">
              <w:t>Number of Control OFDM symbols</w:t>
            </w:r>
          </w:p>
        </w:tc>
        <w:tc>
          <w:tcPr>
            <w:tcW w:w="596" w:type="pct"/>
            <w:shd w:val="clear" w:color="auto" w:fill="auto"/>
          </w:tcPr>
          <w:p w14:paraId="3F879D7E" w14:textId="77777777" w:rsidR="00542305" w:rsidRPr="007C3161" w:rsidRDefault="00542305" w:rsidP="00475CE2">
            <w:pPr>
              <w:pStyle w:val="TAC"/>
            </w:pPr>
          </w:p>
        </w:tc>
        <w:tc>
          <w:tcPr>
            <w:tcW w:w="1708" w:type="pct"/>
          </w:tcPr>
          <w:p w14:paraId="50B1C164" w14:textId="77777777" w:rsidR="00542305" w:rsidRPr="007C3161" w:rsidRDefault="00542305" w:rsidP="00475CE2">
            <w:pPr>
              <w:pStyle w:val="TAC"/>
            </w:pPr>
            <w:r w:rsidRPr="007C3161">
              <w:t>2</w:t>
            </w:r>
          </w:p>
        </w:tc>
      </w:tr>
      <w:tr w:rsidR="00542305" w:rsidRPr="007C3161" w14:paraId="120384F0" w14:textId="77777777" w:rsidTr="00475CE2">
        <w:trPr>
          <w:trHeight w:val="176"/>
          <w:jc w:val="center"/>
        </w:trPr>
        <w:tc>
          <w:tcPr>
            <w:tcW w:w="834" w:type="pct"/>
            <w:vMerge/>
            <w:shd w:val="clear" w:color="auto" w:fill="auto"/>
          </w:tcPr>
          <w:p w14:paraId="2BDF0BD9" w14:textId="77777777" w:rsidR="00542305" w:rsidRPr="007C3161" w:rsidRDefault="00542305" w:rsidP="00475CE2">
            <w:pPr>
              <w:pStyle w:val="TAL"/>
            </w:pPr>
          </w:p>
        </w:tc>
        <w:tc>
          <w:tcPr>
            <w:tcW w:w="1862" w:type="pct"/>
            <w:gridSpan w:val="2"/>
            <w:shd w:val="clear" w:color="auto" w:fill="auto"/>
          </w:tcPr>
          <w:p w14:paraId="26D641F3" w14:textId="77777777" w:rsidR="00542305" w:rsidRPr="007C3161" w:rsidRDefault="00542305" w:rsidP="00475CE2">
            <w:pPr>
              <w:pStyle w:val="TAL"/>
            </w:pPr>
            <w:r w:rsidRPr="007C3161">
              <w:t xml:space="preserve">Aggregation level </w:t>
            </w:r>
          </w:p>
        </w:tc>
        <w:tc>
          <w:tcPr>
            <w:tcW w:w="596" w:type="pct"/>
            <w:shd w:val="clear" w:color="auto" w:fill="auto"/>
          </w:tcPr>
          <w:p w14:paraId="04ACD103" w14:textId="77777777" w:rsidR="00542305" w:rsidRPr="007C3161" w:rsidRDefault="00542305" w:rsidP="00475CE2">
            <w:pPr>
              <w:pStyle w:val="TAC"/>
            </w:pPr>
            <w:r w:rsidRPr="007C3161">
              <w:t>CCE</w:t>
            </w:r>
          </w:p>
        </w:tc>
        <w:tc>
          <w:tcPr>
            <w:tcW w:w="1708" w:type="pct"/>
          </w:tcPr>
          <w:p w14:paraId="74DB095F" w14:textId="77777777" w:rsidR="00542305" w:rsidRPr="007C3161" w:rsidRDefault="00542305" w:rsidP="00475CE2">
            <w:pPr>
              <w:pStyle w:val="TAC"/>
            </w:pPr>
            <w:r w:rsidRPr="007C3161">
              <w:t>8</w:t>
            </w:r>
          </w:p>
        </w:tc>
      </w:tr>
      <w:tr w:rsidR="00542305" w:rsidRPr="007C3161" w14:paraId="75B13B01" w14:textId="77777777" w:rsidTr="00475CE2">
        <w:trPr>
          <w:trHeight w:val="582"/>
          <w:jc w:val="center"/>
        </w:trPr>
        <w:tc>
          <w:tcPr>
            <w:tcW w:w="834" w:type="pct"/>
            <w:vMerge/>
            <w:shd w:val="clear" w:color="auto" w:fill="auto"/>
          </w:tcPr>
          <w:p w14:paraId="2C0FB5BE" w14:textId="77777777" w:rsidR="00542305" w:rsidRPr="007C3161" w:rsidRDefault="00542305" w:rsidP="00475CE2">
            <w:pPr>
              <w:pStyle w:val="TAL"/>
            </w:pPr>
          </w:p>
        </w:tc>
        <w:tc>
          <w:tcPr>
            <w:tcW w:w="1862" w:type="pct"/>
            <w:gridSpan w:val="2"/>
            <w:shd w:val="clear" w:color="auto" w:fill="auto"/>
          </w:tcPr>
          <w:p w14:paraId="71BC0998" w14:textId="77777777" w:rsidR="00542305" w:rsidRPr="007C3161" w:rsidRDefault="00542305" w:rsidP="00475CE2">
            <w:pPr>
              <w:pStyle w:val="TAL"/>
            </w:pPr>
            <w:r w:rsidRPr="007C3161">
              <w:rPr>
                <w:rFonts w:eastAsia="?? ??"/>
              </w:rPr>
              <w:t>Ratio of hypothetical PDCCH RE energy to average SSS RE energy</w:t>
            </w:r>
          </w:p>
        </w:tc>
        <w:tc>
          <w:tcPr>
            <w:tcW w:w="596" w:type="pct"/>
            <w:shd w:val="clear" w:color="auto" w:fill="auto"/>
          </w:tcPr>
          <w:p w14:paraId="55C908AC" w14:textId="77777777" w:rsidR="00542305" w:rsidRPr="007C3161" w:rsidRDefault="00542305" w:rsidP="00475CE2">
            <w:pPr>
              <w:pStyle w:val="TAC"/>
            </w:pPr>
            <w:r w:rsidRPr="007C3161">
              <w:t>dB</w:t>
            </w:r>
          </w:p>
        </w:tc>
        <w:tc>
          <w:tcPr>
            <w:tcW w:w="1708" w:type="pct"/>
          </w:tcPr>
          <w:p w14:paraId="1C5EA373" w14:textId="77777777" w:rsidR="00542305" w:rsidRPr="007C3161" w:rsidRDefault="00542305" w:rsidP="00475CE2">
            <w:pPr>
              <w:pStyle w:val="TAC"/>
            </w:pPr>
            <w:r w:rsidRPr="007C3161">
              <w:t>4</w:t>
            </w:r>
          </w:p>
        </w:tc>
      </w:tr>
      <w:tr w:rsidR="00542305" w:rsidRPr="007C3161" w14:paraId="4594D078" w14:textId="77777777" w:rsidTr="00475CE2">
        <w:trPr>
          <w:trHeight w:val="677"/>
          <w:jc w:val="center"/>
        </w:trPr>
        <w:tc>
          <w:tcPr>
            <w:tcW w:w="834" w:type="pct"/>
            <w:vMerge/>
            <w:shd w:val="clear" w:color="auto" w:fill="auto"/>
          </w:tcPr>
          <w:p w14:paraId="2B319977" w14:textId="77777777" w:rsidR="00542305" w:rsidRPr="007C3161" w:rsidRDefault="00542305" w:rsidP="00475CE2">
            <w:pPr>
              <w:pStyle w:val="TAL"/>
            </w:pPr>
          </w:p>
        </w:tc>
        <w:tc>
          <w:tcPr>
            <w:tcW w:w="1862" w:type="pct"/>
            <w:gridSpan w:val="2"/>
            <w:shd w:val="clear" w:color="auto" w:fill="auto"/>
          </w:tcPr>
          <w:p w14:paraId="28D926B3" w14:textId="77777777" w:rsidR="00542305" w:rsidRPr="007C3161" w:rsidRDefault="00542305" w:rsidP="00475CE2">
            <w:pPr>
              <w:pStyle w:val="TAL"/>
            </w:pPr>
            <w:r w:rsidRPr="007C3161">
              <w:rPr>
                <w:rFonts w:eastAsia="?? ??"/>
              </w:rPr>
              <w:t>Ratio of hypothetical PDCCH DMRS energy to average SSS RE energy</w:t>
            </w:r>
          </w:p>
        </w:tc>
        <w:tc>
          <w:tcPr>
            <w:tcW w:w="596" w:type="pct"/>
            <w:shd w:val="clear" w:color="auto" w:fill="auto"/>
          </w:tcPr>
          <w:p w14:paraId="2DAE6AE8" w14:textId="77777777" w:rsidR="00542305" w:rsidRPr="007C3161" w:rsidRDefault="00542305" w:rsidP="00475CE2">
            <w:pPr>
              <w:pStyle w:val="TAC"/>
            </w:pPr>
            <w:r w:rsidRPr="007C3161">
              <w:t>dB</w:t>
            </w:r>
          </w:p>
        </w:tc>
        <w:tc>
          <w:tcPr>
            <w:tcW w:w="1708" w:type="pct"/>
          </w:tcPr>
          <w:p w14:paraId="174823DF" w14:textId="77777777" w:rsidR="00542305" w:rsidRPr="007C3161" w:rsidRDefault="00542305" w:rsidP="00475CE2">
            <w:pPr>
              <w:pStyle w:val="TAC"/>
            </w:pPr>
            <w:r w:rsidRPr="007C3161">
              <w:t>4</w:t>
            </w:r>
          </w:p>
        </w:tc>
      </w:tr>
      <w:tr w:rsidR="00542305" w:rsidRPr="007C3161" w14:paraId="56ACB6ED" w14:textId="77777777" w:rsidTr="00475CE2">
        <w:trPr>
          <w:trHeight w:val="381"/>
          <w:jc w:val="center"/>
        </w:trPr>
        <w:tc>
          <w:tcPr>
            <w:tcW w:w="834" w:type="pct"/>
            <w:vMerge/>
            <w:shd w:val="clear" w:color="auto" w:fill="auto"/>
          </w:tcPr>
          <w:p w14:paraId="790E56BE" w14:textId="77777777" w:rsidR="00542305" w:rsidRPr="007C3161" w:rsidRDefault="00542305" w:rsidP="00475CE2">
            <w:pPr>
              <w:pStyle w:val="TAL"/>
            </w:pPr>
          </w:p>
        </w:tc>
        <w:tc>
          <w:tcPr>
            <w:tcW w:w="1862" w:type="pct"/>
            <w:gridSpan w:val="2"/>
            <w:shd w:val="clear" w:color="auto" w:fill="auto"/>
            <w:vAlign w:val="center"/>
          </w:tcPr>
          <w:p w14:paraId="3622BE58" w14:textId="77777777" w:rsidR="00542305" w:rsidRPr="007C3161" w:rsidRDefault="00542305" w:rsidP="00475CE2">
            <w:pPr>
              <w:pStyle w:val="TAL"/>
              <w:rPr>
                <w:rFonts w:eastAsia="?? ??"/>
              </w:rPr>
            </w:pPr>
            <w:r w:rsidRPr="007C3161">
              <w:rPr>
                <w:rFonts w:eastAsia="?? ??"/>
              </w:rPr>
              <w:t>DMRS precoder granularity</w:t>
            </w:r>
          </w:p>
        </w:tc>
        <w:tc>
          <w:tcPr>
            <w:tcW w:w="596" w:type="pct"/>
            <w:shd w:val="clear" w:color="auto" w:fill="auto"/>
            <w:vAlign w:val="center"/>
          </w:tcPr>
          <w:p w14:paraId="6DED119B" w14:textId="77777777" w:rsidR="00542305" w:rsidRPr="007C3161" w:rsidRDefault="00542305" w:rsidP="00475CE2">
            <w:pPr>
              <w:pStyle w:val="TAC"/>
              <w:rPr>
                <w:rFonts w:eastAsia="?? ??"/>
              </w:rPr>
            </w:pPr>
          </w:p>
        </w:tc>
        <w:tc>
          <w:tcPr>
            <w:tcW w:w="1708" w:type="pct"/>
          </w:tcPr>
          <w:p w14:paraId="3AC946C5" w14:textId="77777777" w:rsidR="00542305" w:rsidRPr="007C3161" w:rsidRDefault="00542305" w:rsidP="00475CE2">
            <w:pPr>
              <w:pStyle w:val="TAC"/>
            </w:pPr>
            <w:r w:rsidRPr="007C3161">
              <w:rPr>
                <w:rFonts w:eastAsia="?? ??"/>
              </w:rPr>
              <w:t>REG bundle size</w:t>
            </w:r>
          </w:p>
        </w:tc>
      </w:tr>
      <w:tr w:rsidR="00542305" w:rsidRPr="007C3161" w14:paraId="2F08165B" w14:textId="77777777" w:rsidTr="00475CE2">
        <w:trPr>
          <w:trHeight w:val="188"/>
          <w:jc w:val="center"/>
        </w:trPr>
        <w:tc>
          <w:tcPr>
            <w:tcW w:w="834" w:type="pct"/>
            <w:vMerge/>
            <w:shd w:val="clear" w:color="auto" w:fill="auto"/>
          </w:tcPr>
          <w:p w14:paraId="3AF28740" w14:textId="77777777" w:rsidR="00542305" w:rsidRPr="007C3161" w:rsidRDefault="00542305" w:rsidP="00475CE2">
            <w:pPr>
              <w:pStyle w:val="TAL"/>
            </w:pPr>
          </w:p>
        </w:tc>
        <w:tc>
          <w:tcPr>
            <w:tcW w:w="1862" w:type="pct"/>
            <w:gridSpan w:val="2"/>
            <w:shd w:val="clear" w:color="auto" w:fill="auto"/>
            <w:vAlign w:val="center"/>
          </w:tcPr>
          <w:p w14:paraId="053B8456" w14:textId="77777777" w:rsidR="00542305" w:rsidRPr="007C3161" w:rsidRDefault="00542305" w:rsidP="00475CE2">
            <w:pPr>
              <w:pStyle w:val="TAL"/>
              <w:rPr>
                <w:rFonts w:eastAsia="?? ??"/>
              </w:rPr>
            </w:pPr>
            <w:r w:rsidRPr="007C3161">
              <w:rPr>
                <w:rFonts w:eastAsia="?? ??"/>
              </w:rPr>
              <w:t>REG bundle size</w:t>
            </w:r>
          </w:p>
        </w:tc>
        <w:tc>
          <w:tcPr>
            <w:tcW w:w="596" w:type="pct"/>
            <w:shd w:val="clear" w:color="auto" w:fill="auto"/>
            <w:vAlign w:val="center"/>
          </w:tcPr>
          <w:p w14:paraId="575081CD" w14:textId="77777777" w:rsidR="00542305" w:rsidRPr="007C3161" w:rsidRDefault="00542305" w:rsidP="00475CE2">
            <w:pPr>
              <w:pStyle w:val="TAC"/>
              <w:rPr>
                <w:rFonts w:eastAsia="?? ??"/>
              </w:rPr>
            </w:pPr>
          </w:p>
        </w:tc>
        <w:tc>
          <w:tcPr>
            <w:tcW w:w="1708" w:type="pct"/>
          </w:tcPr>
          <w:p w14:paraId="469075E8" w14:textId="77777777" w:rsidR="00542305" w:rsidRPr="007C3161" w:rsidRDefault="00542305" w:rsidP="00475CE2">
            <w:pPr>
              <w:pStyle w:val="TAC"/>
            </w:pPr>
            <w:r w:rsidRPr="007C3161">
              <w:t>6</w:t>
            </w:r>
          </w:p>
        </w:tc>
      </w:tr>
      <w:tr w:rsidR="00542305" w:rsidRPr="007C3161" w14:paraId="1E58C1D6" w14:textId="77777777" w:rsidTr="00475CE2">
        <w:trPr>
          <w:trHeight w:val="176"/>
          <w:jc w:val="center"/>
        </w:trPr>
        <w:tc>
          <w:tcPr>
            <w:tcW w:w="2696" w:type="pct"/>
            <w:gridSpan w:val="3"/>
            <w:shd w:val="clear" w:color="auto" w:fill="auto"/>
          </w:tcPr>
          <w:p w14:paraId="644E6910" w14:textId="77777777" w:rsidR="00542305" w:rsidRPr="007C3161" w:rsidRDefault="00542305" w:rsidP="00475CE2">
            <w:pPr>
              <w:pStyle w:val="TAL"/>
            </w:pPr>
            <w:r w:rsidRPr="007C3161">
              <w:t>DRX</w:t>
            </w:r>
          </w:p>
        </w:tc>
        <w:tc>
          <w:tcPr>
            <w:tcW w:w="596" w:type="pct"/>
            <w:shd w:val="clear" w:color="auto" w:fill="auto"/>
          </w:tcPr>
          <w:p w14:paraId="2F217A02" w14:textId="77777777" w:rsidR="00542305" w:rsidRPr="007C3161" w:rsidRDefault="00542305" w:rsidP="00475CE2">
            <w:pPr>
              <w:pStyle w:val="TAC"/>
            </w:pPr>
          </w:p>
        </w:tc>
        <w:tc>
          <w:tcPr>
            <w:tcW w:w="1708" w:type="pct"/>
          </w:tcPr>
          <w:p w14:paraId="3252677C" w14:textId="77777777" w:rsidR="00542305" w:rsidRPr="007C3161" w:rsidRDefault="00542305" w:rsidP="00475CE2">
            <w:pPr>
              <w:pStyle w:val="TAC"/>
              <w:rPr>
                <w:i/>
                <w:iCs/>
              </w:rPr>
            </w:pPr>
            <w:r w:rsidRPr="007C3161">
              <w:rPr>
                <w:i/>
                <w:iCs/>
              </w:rPr>
              <w:t>OFF</w:t>
            </w:r>
          </w:p>
        </w:tc>
      </w:tr>
      <w:tr w:rsidR="00542305" w:rsidRPr="007C3161" w14:paraId="4CBA78A6" w14:textId="77777777" w:rsidTr="00475CE2">
        <w:trPr>
          <w:trHeight w:val="164"/>
          <w:jc w:val="center"/>
        </w:trPr>
        <w:tc>
          <w:tcPr>
            <w:tcW w:w="2696" w:type="pct"/>
            <w:gridSpan w:val="3"/>
            <w:shd w:val="clear" w:color="auto" w:fill="auto"/>
          </w:tcPr>
          <w:p w14:paraId="4E10F4A6" w14:textId="77777777" w:rsidR="00542305" w:rsidRPr="007C3161" w:rsidRDefault="00542305" w:rsidP="00475CE2">
            <w:pPr>
              <w:pStyle w:val="TAL"/>
            </w:pPr>
            <w:r w:rsidRPr="007C3161">
              <w:t xml:space="preserve">Gap pattern ID </w:t>
            </w:r>
          </w:p>
        </w:tc>
        <w:tc>
          <w:tcPr>
            <w:tcW w:w="596" w:type="pct"/>
            <w:shd w:val="clear" w:color="auto" w:fill="auto"/>
          </w:tcPr>
          <w:p w14:paraId="7B867033" w14:textId="77777777" w:rsidR="00542305" w:rsidRPr="007C3161" w:rsidRDefault="00542305" w:rsidP="00475CE2">
            <w:pPr>
              <w:pStyle w:val="TAC"/>
            </w:pPr>
          </w:p>
        </w:tc>
        <w:tc>
          <w:tcPr>
            <w:tcW w:w="1708" w:type="pct"/>
          </w:tcPr>
          <w:p w14:paraId="6F8B43F1" w14:textId="77777777" w:rsidR="00542305" w:rsidRPr="007C3161" w:rsidRDefault="00542305" w:rsidP="00475CE2">
            <w:pPr>
              <w:pStyle w:val="TAC"/>
              <w:rPr>
                <w:iCs/>
              </w:rPr>
            </w:pPr>
            <w:r w:rsidRPr="007C3161">
              <w:rPr>
                <w:i/>
                <w:iCs/>
              </w:rPr>
              <w:t>gp0</w:t>
            </w:r>
          </w:p>
        </w:tc>
      </w:tr>
      <w:tr w:rsidR="00542305" w:rsidRPr="007C3161" w14:paraId="361F56A8" w14:textId="77777777" w:rsidTr="00475CE2">
        <w:trPr>
          <w:trHeight w:val="342"/>
          <w:jc w:val="center"/>
        </w:trPr>
        <w:tc>
          <w:tcPr>
            <w:tcW w:w="2696" w:type="pct"/>
            <w:gridSpan w:val="3"/>
            <w:shd w:val="clear" w:color="auto" w:fill="auto"/>
          </w:tcPr>
          <w:p w14:paraId="28B35B23" w14:textId="77777777" w:rsidR="00542305" w:rsidRPr="007C3161" w:rsidRDefault="00542305" w:rsidP="00475CE2">
            <w:pPr>
              <w:pStyle w:val="TAL"/>
            </w:pPr>
            <w:r w:rsidRPr="007C3161">
              <w:t>Layer 3 filtering</w:t>
            </w:r>
          </w:p>
        </w:tc>
        <w:tc>
          <w:tcPr>
            <w:tcW w:w="596" w:type="pct"/>
            <w:shd w:val="clear" w:color="auto" w:fill="auto"/>
          </w:tcPr>
          <w:p w14:paraId="03BC1799" w14:textId="77777777" w:rsidR="00542305" w:rsidRPr="007C3161" w:rsidRDefault="00542305" w:rsidP="00475CE2">
            <w:pPr>
              <w:pStyle w:val="TAC"/>
            </w:pPr>
          </w:p>
        </w:tc>
        <w:tc>
          <w:tcPr>
            <w:tcW w:w="1708" w:type="pct"/>
          </w:tcPr>
          <w:p w14:paraId="61E1FFCD" w14:textId="77777777" w:rsidR="00542305" w:rsidRPr="007C3161" w:rsidRDefault="00542305" w:rsidP="00475CE2">
            <w:pPr>
              <w:pStyle w:val="TAC"/>
            </w:pPr>
            <w:r w:rsidRPr="007C3161">
              <w:rPr>
                <w:i/>
                <w:iCs/>
              </w:rPr>
              <w:t>Enabled</w:t>
            </w:r>
          </w:p>
        </w:tc>
      </w:tr>
      <w:tr w:rsidR="00542305" w:rsidRPr="007C3161" w14:paraId="35DE23F5" w14:textId="77777777" w:rsidTr="00475CE2">
        <w:trPr>
          <w:trHeight w:val="164"/>
          <w:jc w:val="center"/>
        </w:trPr>
        <w:tc>
          <w:tcPr>
            <w:tcW w:w="2696" w:type="pct"/>
            <w:gridSpan w:val="3"/>
            <w:shd w:val="clear" w:color="auto" w:fill="auto"/>
          </w:tcPr>
          <w:p w14:paraId="6B4C362F" w14:textId="77777777" w:rsidR="00542305" w:rsidRPr="007C3161" w:rsidRDefault="00542305" w:rsidP="00475CE2">
            <w:pPr>
              <w:pStyle w:val="TAL"/>
            </w:pPr>
            <w:r w:rsidRPr="007C3161">
              <w:t>T310 timer</w:t>
            </w:r>
          </w:p>
        </w:tc>
        <w:tc>
          <w:tcPr>
            <w:tcW w:w="596" w:type="pct"/>
            <w:shd w:val="clear" w:color="auto" w:fill="auto"/>
          </w:tcPr>
          <w:p w14:paraId="65C78A08" w14:textId="77777777" w:rsidR="00542305" w:rsidRPr="007C3161" w:rsidRDefault="00542305" w:rsidP="00475CE2">
            <w:pPr>
              <w:pStyle w:val="TAC"/>
              <w:rPr>
                <w:iCs/>
              </w:rPr>
            </w:pPr>
            <w:r w:rsidRPr="007C3161">
              <w:rPr>
                <w:iCs/>
              </w:rPr>
              <w:t>ms</w:t>
            </w:r>
          </w:p>
        </w:tc>
        <w:tc>
          <w:tcPr>
            <w:tcW w:w="1708" w:type="pct"/>
          </w:tcPr>
          <w:p w14:paraId="3307308B" w14:textId="77777777" w:rsidR="00542305" w:rsidRPr="007C3161" w:rsidRDefault="00542305" w:rsidP="00475CE2">
            <w:pPr>
              <w:pStyle w:val="TAC"/>
              <w:rPr>
                <w:i/>
                <w:iCs/>
              </w:rPr>
            </w:pPr>
            <w:r w:rsidRPr="007C3161">
              <w:rPr>
                <w:i/>
                <w:iCs/>
              </w:rPr>
              <w:t>0</w:t>
            </w:r>
          </w:p>
        </w:tc>
      </w:tr>
      <w:tr w:rsidR="00542305" w:rsidRPr="007C3161" w14:paraId="6FBEC595" w14:textId="77777777" w:rsidTr="00475CE2">
        <w:trPr>
          <w:trHeight w:val="164"/>
          <w:jc w:val="center"/>
        </w:trPr>
        <w:tc>
          <w:tcPr>
            <w:tcW w:w="2696" w:type="pct"/>
            <w:gridSpan w:val="3"/>
            <w:shd w:val="clear" w:color="auto" w:fill="auto"/>
          </w:tcPr>
          <w:p w14:paraId="26163137" w14:textId="77777777" w:rsidR="00542305" w:rsidRPr="007C3161" w:rsidRDefault="00542305" w:rsidP="00475CE2">
            <w:pPr>
              <w:pStyle w:val="TAL"/>
            </w:pPr>
            <w:r w:rsidRPr="007C3161">
              <w:t>T311 timer</w:t>
            </w:r>
          </w:p>
        </w:tc>
        <w:tc>
          <w:tcPr>
            <w:tcW w:w="596" w:type="pct"/>
            <w:shd w:val="clear" w:color="auto" w:fill="auto"/>
          </w:tcPr>
          <w:p w14:paraId="3C6AE233" w14:textId="77777777" w:rsidR="00542305" w:rsidRPr="007C3161" w:rsidRDefault="00542305" w:rsidP="00475CE2">
            <w:pPr>
              <w:pStyle w:val="TAC"/>
              <w:rPr>
                <w:iCs/>
              </w:rPr>
            </w:pPr>
            <w:r w:rsidRPr="007C3161">
              <w:t>ms</w:t>
            </w:r>
          </w:p>
        </w:tc>
        <w:tc>
          <w:tcPr>
            <w:tcW w:w="1708" w:type="pct"/>
          </w:tcPr>
          <w:p w14:paraId="6B74827C" w14:textId="77777777" w:rsidR="00542305" w:rsidRPr="007C3161" w:rsidRDefault="00542305" w:rsidP="00475CE2">
            <w:pPr>
              <w:pStyle w:val="TAC"/>
              <w:rPr>
                <w:i/>
                <w:iCs/>
              </w:rPr>
            </w:pPr>
            <w:r w:rsidRPr="007C3161">
              <w:t>1000</w:t>
            </w:r>
          </w:p>
        </w:tc>
      </w:tr>
      <w:tr w:rsidR="00542305" w:rsidRPr="007C3161" w14:paraId="4650C5A5" w14:textId="77777777" w:rsidTr="00475CE2">
        <w:trPr>
          <w:trHeight w:val="164"/>
          <w:jc w:val="center"/>
        </w:trPr>
        <w:tc>
          <w:tcPr>
            <w:tcW w:w="2696" w:type="pct"/>
            <w:gridSpan w:val="3"/>
            <w:shd w:val="clear" w:color="auto" w:fill="auto"/>
          </w:tcPr>
          <w:p w14:paraId="04AECCC2" w14:textId="77777777" w:rsidR="00542305" w:rsidRPr="007C3161" w:rsidRDefault="00542305" w:rsidP="00475CE2">
            <w:pPr>
              <w:pStyle w:val="TAL"/>
            </w:pPr>
            <w:r w:rsidRPr="007C3161">
              <w:t>N310</w:t>
            </w:r>
          </w:p>
        </w:tc>
        <w:tc>
          <w:tcPr>
            <w:tcW w:w="596" w:type="pct"/>
            <w:shd w:val="clear" w:color="auto" w:fill="auto"/>
          </w:tcPr>
          <w:p w14:paraId="40F1EA0B" w14:textId="77777777" w:rsidR="00542305" w:rsidRPr="007C3161" w:rsidRDefault="00542305" w:rsidP="00475CE2">
            <w:pPr>
              <w:pStyle w:val="TAC"/>
            </w:pPr>
          </w:p>
        </w:tc>
        <w:tc>
          <w:tcPr>
            <w:tcW w:w="1708" w:type="pct"/>
          </w:tcPr>
          <w:p w14:paraId="1BAC9159" w14:textId="77777777" w:rsidR="00542305" w:rsidRPr="007C3161" w:rsidRDefault="00542305" w:rsidP="00475CE2">
            <w:pPr>
              <w:pStyle w:val="TAC"/>
            </w:pPr>
            <w:r w:rsidRPr="007C3161">
              <w:t>1</w:t>
            </w:r>
          </w:p>
        </w:tc>
      </w:tr>
      <w:tr w:rsidR="00542305" w:rsidRPr="007C3161" w14:paraId="4B8D69C1" w14:textId="77777777" w:rsidTr="00475CE2">
        <w:trPr>
          <w:trHeight w:val="164"/>
          <w:jc w:val="center"/>
        </w:trPr>
        <w:tc>
          <w:tcPr>
            <w:tcW w:w="2696" w:type="pct"/>
            <w:gridSpan w:val="3"/>
            <w:shd w:val="clear" w:color="auto" w:fill="auto"/>
          </w:tcPr>
          <w:p w14:paraId="23BB1B44" w14:textId="77777777" w:rsidR="00542305" w:rsidRPr="007C3161" w:rsidRDefault="00542305" w:rsidP="00475CE2">
            <w:pPr>
              <w:pStyle w:val="TAL"/>
            </w:pPr>
            <w:r w:rsidRPr="007C3161">
              <w:t>N311</w:t>
            </w:r>
          </w:p>
        </w:tc>
        <w:tc>
          <w:tcPr>
            <w:tcW w:w="596" w:type="pct"/>
            <w:shd w:val="clear" w:color="auto" w:fill="auto"/>
          </w:tcPr>
          <w:p w14:paraId="5C11CEC0" w14:textId="77777777" w:rsidR="00542305" w:rsidRPr="007C3161" w:rsidRDefault="00542305" w:rsidP="00475CE2">
            <w:pPr>
              <w:pStyle w:val="TAC"/>
            </w:pPr>
          </w:p>
        </w:tc>
        <w:tc>
          <w:tcPr>
            <w:tcW w:w="1708" w:type="pct"/>
          </w:tcPr>
          <w:p w14:paraId="32358DCB" w14:textId="77777777" w:rsidR="00542305" w:rsidRPr="007C3161" w:rsidRDefault="00542305" w:rsidP="00475CE2">
            <w:pPr>
              <w:pStyle w:val="TAC"/>
            </w:pPr>
            <w:r w:rsidRPr="007C3161">
              <w:t>1</w:t>
            </w:r>
          </w:p>
        </w:tc>
      </w:tr>
      <w:tr w:rsidR="00542305" w:rsidRPr="007C3161" w14:paraId="3937A5E2" w14:textId="77777777" w:rsidTr="00475CE2">
        <w:trPr>
          <w:trHeight w:val="61"/>
          <w:jc w:val="center"/>
        </w:trPr>
        <w:tc>
          <w:tcPr>
            <w:tcW w:w="1637" w:type="pct"/>
            <w:gridSpan w:val="2"/>
            <w:shd w:val="clear" w:color="auto" w:fill="auto"/>
            <w:vAlign w:val="center"/>
          </w:tcPr>
          <w:p w14:paraId="0B1EF61F" w14:textId="77777777" w:rsidR="00542305" w:rsidRPr="007C3161" w:rsidRDefault="00542305" w:rsidP="00475CE2">
            <w:pPr>
              <w:pStyle w:val="TAL"/>
              <w:rPr>
                <w:rFonts w:cs="Arial"/>
                <w:bCs/>
              </w:rPr>
            </w:pPr>
            <w:r w:rsidRPr="007C3161">
              <w:t>CSI-RS configuration</w:t>
            </w:r>
          </w:p>
        </w:tc>
        <w:tc>
          <w:tcPr>
            <w:tcW w:w="1059" w:type="pct"/>
            <w:shd w:val="clear" w:color="auto" w:fill="auto"/>
          </w:tcPr>
          <w:p w14:paraId="3DD4B10B" w14:textId="77777777" w:rsidR="00542305" w:rsidRPr="007C3161" w:rsidRDefault="00542305" w:rsidP="00475CE2">
            <w:pPr>
              <w:pStyle w:val="TAL"/>
            </w:pPr>
            <w:r w:rsidRPr="007C3161">
              <w:t>Config 1, 2</w:t>
            </w:r>
          </w:p>
        </w:tc>
        <w:tc>
          <w:tcPr>
            <w:tcW w:w="596" w:type="pct"/>
            <w:shd w:val="clear" w:color="auto" w:fill="auto"/>
          </w:tcPr>
          <w:p w14:paraId="2398CC2A" w14:textId="77777777" w:rsidR="00542305" w:rsidRPr="007C3161" w:rsidRDefault="00542305" w:rsidP="00475CE2">
            <w:pPr>
              <w:pStyle w:val="TAC"/>
            </w:pPr>
          </w:p>
        </w:tc>
        <w:tc>
          <w:tcPr>
            <w:tcW w:w="1708" w:type="pct"/>
          </w:tcPr>
          <w:p w14:paraId="37DD2094" w14:textId="77777777" w:rsidR="00542305" w:rsidRPr="007C3161" w:rsidRDefault="00542305" w:rsidP="00475CE2">
            <w:pPr>
              <w:pStyle w:val="TAC"/>
            </w:pPr>
            <w:r w:rsidRPr="007C3161">
              <w:rPr>
                <w:szCs w:val="18"/>
              </w:rPr>
              <w:t>[CSI-RS.3.3 TDD]</w:t>
            </w:r>
          </w:p>
        </w:tc>
      </w:tr>
      <w:tr w:rsidR="00542305" w:rsidRPr="007C3161" w14:paraId="6BA027C0" w14:textId="77777777" w:rsidTr="00475CE2">
        <w:trPr>
          <w:trHeight w:val="164"/>
          <w:jc w:val="center"/>
        </w:trPr>
        <w:tc>
          <w:tcPr>
            <w:tcW w:w="2696" w:type="pct"/>
            <w:gridSpan w:val="3"/>
            <w:shd w:val="clear" w:color="auto" w:fill="auto"/>
          </w:tcPr>
          <w:p w14:paraId="26E399F5" w14:textId="77777777" w:rsidR="00542305" w:rsidRPr="007C3161" w:rsidRDefault="00542305" w:rsidP="00475CE2">
            <w:pPr>
              <w:pStyle w:val="TAL"/>
            </w:pPr>
            <w:r w:rsidRPr="007C3161">
              <w:t>T1</w:t>
            </w:r>
          </w:p>
        </w:tc>
        <w:tc>
          <w:tcPr>
            <w:tcW w:w="596" w:type="pct"/>
            <w:shd w:val="clear" w:color="auto" w:fill="auto"/>
          </w:tcPr>
          <w:p w14:paraId="04961117" w14:textId="77777777" w:rsidR="00542305" w:rsidRPr="007C3161" w:rsidRDefault="00542305" w:rsidP="00475CE2">
            <w:pPr>
              <w:pStyle w:val="TAC"/>
            </w:pPr>
            <w:r w:rsidRPr="007C3161">
              <w:t>s</w:t>
            </w:r>
          </w:p>
        </w:tc>
        <w:tc>
          <w:tcPr>
            <w:tcW w:w="1708" w:type="pct"/>
          </w:tcPr>
          <w:p w14:paraId="0C1A64F8" w14:textId="77777777" w:rsidR="00542305" w:rsidRPr="007C3161" w:rsidRDefault="00542305" w:rsidP="00475CE2">
            <w:pPr>
              <w:pStyle w:val="TAC"/>
            </w:pPr>
            <w:r w:rsidRPr="007C3161">
              <w:rPr>
                <w:rFonts w:cs="Arial"/>
                <w:szCs w:val="18"/>
              </w:rPr>
              <w:t>[1]</w:t>
            </w:r>
          </w:p>
        </w:tc>
      </w:tr>
      <w:tr w:rsidR="00542305" w:rsidRPr="007C3161" w14:paraId="27499952" w14:textId="77777777" w:rsidTr="00475CE2">
        <w:trPr>
          <w:trHeight w:val="176"/>
          <w:jc w:val="center"/>
        </w:trPr>
        <w:tc>
          <w:tcPr>
            <w:tcW w:w="2696" w:type="pct"/>
            <w:gridSpan w:val="3"/>
            <w:shd w:val="clear" w:color="auto" w:fill="auto"/>
          </w:tcPr>
          <w:p w14:paraId="7A21F0A6" w14:textId="77777777" w:rsidR="00542305" w:rsidRPr="007C3161" w:rsidRDefault="00542305" w:rsidP="00475CE2">
            <w:pPr>
              <w:pStyle w:val="TAL"/>
            </w:pPr>
            <w:r w:rsidRPr="007C3161">
              <w:t>T2</w:t>
            </w:r>
          </w:p>
        </w:tc>
        <w:tc>
          <w:tcPr>
            <w:tcW w:w="596" w:type="pct"/>
            <w:shd w:val="clear" w:color="auto" w:fill="auto"/>
          </w:tcPr>
          <w:p w14:paraId="031A12E9" w14:textId="77777777" w:rsidR="00542305" w:rsidRPr="007C3161" w:rsidRDefault="00542305" w:rsidP="00475CE2">
            <w:pPr>
              <w:pStyle w:val="TAC"/>
            </w:pPr>
            <w:r w:rsidRPr="007C3161">
              <w:t>s</w:t>
            </w:r>
          </w:p>
        </w:tc>
        <w:tc>
          <w:tcPr>
            <w:tcW w:w="1708" w:type="pct"/>
          </w:tcPr>
          <w:p w14:paraId="1A5418D6" w14:textId="77777777" w:rsidR="00542305" w:rsidRPr="007C3161" w:rsidRDefault="00542305" w:rsidP="00475CE2">
            <w:pPr>
              <w:pStyle w:val="TAC"/>
            </w:pPr>
            <w:r w:rsidRPr="007C3161">
              <w:rPr>
                <w:rFonts w:cs="Arial"/>
                <w:szCs w:val="18"/>
              </w:rPr>
              <w:t>[10]</w:t>
            </w:r>
          </w:p>
        </w:tc>
      </w:tr>
      <w:tr w:rsidR="00542305" w:rsidRPr="007C3161" w14:paraId="71D4BB0A" w14:textId="77777777" w:rsidTr="00475CE2">
        <w:trPr>
          <w:trHeight w:val="164"/>
          <w:jc w:val="center"/>
        </w:trPr>
        <w:tc>
          <w:tcPr>
            <w:tcW w:w="2696" w:type="pct"/>
            <w:gridSpan w:val="3"/>
            <w:shd w:val="clear" w:color="auto" w:fill="auto"/>
          </w:tcPr>
          <w:p w14:paraId="4D8BA585" w14:textId="77777777" w:rsidR="00542305" w:rsidRPr="007C3161" w:rsidRDefault="00542305" w:rsidP="00475CE2">
            <w:pPr>
              <w:pStyle w:val="TAL"/>
            </w:pPr>
            <w:r w:rsidRPr="007C3161">
              <w:t>T3</w:t>
            </w:r>
          </w:p>
        </w:tc>
        <w:tc>
          <w:tcPr>
            <w:tcW w:w="596" w:type="pct"/>
            <w:shd w:val="clear" w:color="auto" w:fill="auto"/>
          </w:tcPr>
          <w:p w14:paraId="0159CB24" w14:textId="77777777" w:rsidR="00542305" w:rsidRPr="007C3161" w:rsidRDefault="00542305" w:rsidP="00475CE2">
            <w:pPr>
              <w:pStyle w:val="TAC"/>
            </w:pPr>
            <w:r w:rsidRPr="007C3161">
              <w:t>s</w:t>
            </w:r>
          </w:p>
        </w:tc>
        <w:tc>
          <w:tcPr>
            <w:tcW w:w="1708" w:type="pct"/>
          </w:tcPr>
          <w:p w14:paraId="6CD2E62A" w14:textId="77777777" w:rsidR="00542305" w:rsidRPr="007C3161" w:rsidRDefault="00542305" w:rsidP="00475CE2">
            <w:pPr>
              <w:pStyle w:val="TAC"/>
            </w:pPr>
            <w:r w:rsidRPr="007C3161">
              <w:t>[12]</w:t>
            </w:r>
          </w:p>
        </w:tc>
      </w:tr>
      <w:tr w:rsidR="00542305" w:rsidRPr="007C3161" w14:paraId="16BDBB8B" w14:textId="77777777" w:rsidTr="00475CE2">
        <w:trPr>
          <w:trHeight w:val="164"/>
          <w:jc w:val="center"/>
        </w:trPr>
        <w:tc>
          <w:tcPr>
            <w:tcW w:w="2696" w:type="pct"/>
            <w:gridSpan w:val="3"/>
            <w:shd w:val="clear" w:color="auto" w:fill="auto"/>
          </w:tcPr>
          <w:p w14:paraId="091855AA" w14:textId="77777777" w:rsidR="00542305" w:rsidRPr="007C3161" w:rsidRDefault="00542305" w:rsidP="00475CE2">
            <w:pPr>
              <w:pStyle w:val="TAL"/>
            </w:pPr>
            <w:r w:rsidRPr="007C3161">
              <w:t>D1</w:t>
            </w:r>
          </w:p>
        </w:tc>
        <w:tc>
          <w:tcPr>
            <w:tcW w:w="596" w:type="pct"/>
            <w:shd w:val="clear" w:color="auto" w:fill="auto"/>
          </w:tcPr>
          <w:p w14:paraId="059B04F2" w14:textId="77777777" w:rsidR="00542305" w:rsidRPr="007C3161" w:rsidRDefault="00542305" w:rsidP="00475CE2">
            <w:pPr>
              <w:pStyle w:val="TAC"/>
            </w:pPr>
            <w:r w:rsidRPr="007C3161">
              <w:t>s</w:t>
            </w:r>
          </w:p>
        </w:tc>
        <w:tc>
          <w:tcPr>
            <w:tcW w:w="1708" w:type="pct"/>
          </w:tcPr>
          <w:p w14:paraId="27197582" w14:textId="77777777" w:rsidR="00542305" w:rsidRPr="007C3161" w:rsidRDefault="00542305" w:rsidP="00475CE2">
            <w:pPr>
              <w:pStyle w:val="TAC"/>
            </w:pPr>
            <w:r w:rsidRPr="007C3161">
              <w:t>[9.64]</w:t>
            </w:r>
          </w:p>
        </w:tc>
      </w:tr>
      <w:tr w:rsidR="00542305" w:rsidRPr="007C3161" w14:paraId="4AA718F4" w14:textId="77777777" w:rsidTr="00475CE2">
        <w:trPr>
          <w:trHeight w:val="688"/>
          <w:jc w:val="center"/>
        </w:trPr>
        <w:tc>
          <w:tcPr>
            <w:tcW w:w="5000" w:type="pct"/>
            <w:gridSpan w:val="5"/>
          </w:tcPr>
          <w:p w14:paraId="07D089A2" w14:textId="77777777" w:rsidR="00542305" w:rsidRPr="007C3161" w:rsidRDefault="00542305" w:rsidP="00475CE2">
            <w:pPr>
              <w:pStyle w:val="TAN"/>
            </w:pPr>
            <w:r w:rsidRPr="007C3161">
              <w:t>Note 1:</w:t>
            </w:r>
            <w:r w:rsidRPr="007C3161">
              <w:tab/>
              <w:t>All configurations are assigned to the UE prior to the start of time period T1.</w:t>
            </w:r>
          </w:p>
          <w:p w14:paraId="663CBFED" w14:textId="77777777" w:rsidR="00542305" w:rsidRPr="007C3161" w:rsidRDefault="00542305" w:rsidP="00475CE2">
            <w:pPr>
              <w:pStyle w:val="TAN"/>
            </w:pPr>
            <w:r w:rsidRPr="007C3161">
              <w:t>Note 2:</w:t>
            </w:r>
            <w:r w:rsidRPr="007C3161">
              <w:tab/>
              <w:t>UE-specific PDCCH is not transmitted after T1 starts.</w:t>
            </w:r>
          </w:p>
          <w:p w14:paraId="439BCA27" w14:textId="77777777" w:rsidR="00542305" w:rsidRPr="007C3161" w:rsidRDefault="00542305" w:rsidP="00475CE2">
            <w:pPr>
              <w:pStyle w:val="TAN"/>
            </w:pPr>
            <w:r w:rsidRPr="007C3161">
              <w:t>Note 3:</w:t>
            </w:r>
            <w:r w:rsidRPr="007C3161">
              <w:tab/>
            </w:r>
            <w:r w:rsidRPr="007C3161">
              <w:rPr>
                <w:bCs/>
              </w:rPr>
              <w:t>E-UTRAN is in non-DRX mode under test.</w:t>
            </w:r>
          </w:p>
        </w:tc>
      </w:tr>
    </w:tbl>
    <w:p w14:paraId="077519DE" w14:textId="77777777" w:rsidR="00542305" w:rsidRPr="007C3161" w:rsidRDefault="00542305" w:rsidP="00542305"/>
    <w:p w14:paraId="326E093B" w14:textId="77777777" w:rsidR="00542305" w:rsidRPr="007C3161" w:rsidRDefault="00542305" w:rsidP="00542305">
      <w:pPr>
        <w:pStyle w:val="H6"/>
        <w:rPr>
          <w:rFonts w:cs="Arial"/>
        </w:rPr>
      </w:pPr>
      <w:r w:rsidRPr="007C3161">
        <w:rPr>
          <w:rFonts w:cs="Arial"/>
        </w:rPr>
        <w:t>5.5.1.1.4.2</w:t>
      </w:r>
      <w:r w:rsidRPr="007C3161">
        <w:rPr>
          <w:rFonts w:cs="Arial"/>
        </w:rPr>
        <w:tab/>
        <w:t>Test Procedure</w:t>
      </w:r>
    </w:p>
    <w:p w14:paraId="4264DD06" w14:textId="77777777" w:rsidR="00542305" w:rsidRPr="007C3161" w:rsidRDefault="00542305" w:rsidP="00542305">
      <w:pPr>
        <w:rPr>
          <w:rFonts w:eastAsia="??"/>
        </w:rPr>
      </w:pPr>
      <w:r w:rsidRPr="007C3161">
        <w:t>The test consists of two cells, a single E-UTRA cell (Pcell), and a single NR cell (PSCell). Prior to the start of the time duration T1, the UE shall be fully synchronized to PSCell. The UE shall be configured for periodic CQI reporting in PUCCH [format 1] with a reporting periodicity as mentioned in the above table 5.5.1.1.4.1-4.</w:t>
      </w:r>
    </w:p>
    <w:p w14:paraId="327FF8AF" w14:textId="77777777" w:rsidR="00542305" w:rsidRPr="007C3161" w:rsidRDefault="00542305" w:rsidP="00542305">
      <w:pPr>
        <w:pStyle w:val="B1"/>
        <w:rPr>
          <w:rFonts w:eastAsia="??"/>
        </w:rPr>
      </w:pPr>
      <w:r w:rsidRPr="007C3161">
        <w:rPr>
          <w:rFonts w:eastAsia="??"/>
        </w:rPr>
        <w:lastRenderedPageBreak/>
        <w:t xml:space="preserve">1. </w:t>
      </w:r>
      <w:r w:rsidRPr="007C3161">
        <w:t xml:space="preserve">Ensure the UE is in state RRC_CONNECTED with generic procedure parameters </w:t>
      </w:r>
      <w:r w:rsidRPr="007C3161">
        <w:rPr>
          <w:i/>
        </w:rPr>
        <w:t>Connectivity</w:t>
      </w:r>
      <w:r w:rsidRPr="007C3161">
        <w:t xml:space="preserve"> EN-DC, DC bearer MCG and SCG, Connected without release </w:t>
      </w:r>
      <w:r w:rsidRPr="007C3161">
        <w:rPr>
          <w:i/>
        </w:rPr>
        <w:t>On</w:t>
      </w:r>
      <w:r w:rsidRPr="007C3161">
        <w:t xml:space="preserve"> according to TS 38.508-1 [6] clause 5.5.</w:t>
      </w:r>
    </w:p>
    <w:p w14:paraId="727432AE" w14:textId="77777777" w:rsidR="00542305" w:rsidRPr="007C3161" w:rsidRDefault="00542305" w:rsidP="00542305">
      <w:pPr>
        <w:pStyle w:val="B1"/>
        <w:rPr>
          <w:rFonts w:eastAsia="??"/>
        </w:rPr>
      </w:pPr>
      <w:r w:rsidRPr="007C3161">
        <w:rPr>
          <w:rFonts w:eastAsia="??"/>
        </w:rPr>
        <w:t xml:space="preserve">2. Set the parameters according to T1 in Table 5.5.1.1.4.4-1 for subtest 1 and 2. </w:t>
      </w:r>
      <w:r w:rsidRPr="007C3161">
        <w:t>Propagation conditions are set according to Annex TBD. T1 starts.</w:t>
      </w:r>
    </w:p>
    <w:p w14:paraId="6EC926A2" w14:textId="77777777" w:rsidR="00542305" w:rsidRPr="007C3161" w:rsidRDefault="00542305" w:rsidP="00542305">
      <w:pPr>
        <w:pStyle w:val="B1"/>
        <w:rPr>
          <w:rFonts w:eastAsia="??"/>
        </w:rPr>
      </w:pPr>
      <w:r w:rsidRPr="007C3161">
        <w:rPr>
          <w:rFonts w:eastAsia="??"/>
        </w:rPr>
        <w:t>3. When T1 expires the SS shall change the SNR value to T2 as specified in Table 5.5.1.1.4.4-1 for subtests 1 and 2. T2 starts.</w:t>
      </w:r>
    </w:p>
    <w:p w14:paraId="35DC0492" w14:textId="77777777" w:rsidR="00542305" w:rsidRPr="007C3161" w:rsidRDefault="00542305" w:rsidP="00542305">
      <w:pPr>
        <w:pStyle w:val="B1"/>
        <w:rPr>
          <w:rFonts w:eastAsia="??"/>
        </w:rPr>
      </w:pPr>
      <w:r w:rsidRPr="007C3161">
        <w:rPr>
          <w:rFonts w:eastAsia="??"/>
        </w:rPr>
        <w:t>4. When T2 expires the SS shall change the SNR value to T3 as specified in Table 5.5.1.1.4.4-1 for subtests 1 and 2. T3 starts.</w:t>
      </w:r>
    </w:p>
    <w:p w14:paraId="54A82849" w14:textId="77777777" w:rsidR="00542305" w:rsidRPr="007C3161" w:rsidRDefault="00542305" w:rsidP="00542305">
      <w:pPr>
        <w:pStyle w:val="B1"/>
        <w:rPr>
          <w:rFonts w:eastAsia="??"/>
        </w:rPr>
      </w:pPr>
      <w:r w:rsidRPr="007C3161">
        <w:rPr>
          <w:rFonts w:eastAsia="??"/>
        </w:rPr>
        <w:t>5. If the SS:</w:t>
      </w:r>
      <w:r w:rsidRPr="007C3161">
        <w:rPr>
          <w:rFonts w:eastAsia="??"/>
        </w:rPr>
        <w:br/>
      </w:r>
      <w:r w:rsidRPr="007C3161">
        <w:rPr>
          <w:rFonts w:eastAsia="??"/>
        </w:rPr>
        <w:br/>
        <w:t xml:space="preserve">a) detects uplink power equal to or higher than </w:t>
      </w:r>
      <w:r w:rsidRPr="007C3161">
        <w:t>minimum output power defined in TS 38.521-2 [18] clause 6.3.1.5</w:t>
      </w:r>
      <w:r w:rsidRPr="007C3161">
        <w:rPr>
          <w:rFonts w:eastAsia="??"/>
        </w:rPr>
        <w:t xml:space="preserve"> in each subframe configured for CQI transmission (according to configured CQI periodicity on PUCCH [format 1]) during the period from time point A to time point B</w:t>
      </w:r>
    </w:p>
    <w:p w14:paraId="521E4ACA" w14:textId="77777777" w:rsidR="00542305" w:rsidRPr="007C3161" w:rsidRDefault="00542305" w:rsidP="00542305">
      <w:pPr>
        <w:pStyle w:val="B1"/>
        <w:rPr>
          <w:rFonts w:eastAsia="??"/>
        </w:rPr>
      </w:pPr>
      <w:r w:rsidRPr="007C3161">
        <w:rPr>
          <w:rFonts w:eastAsia="??"/>
        </w:rPr>
        <w:t>and</w:t>
      </w:r>
      <w:r w:rsidRPr="007C3161">
        <w:rPr>
          <w:rFonts w:eastAsia="??"/>
        </w:rPr>
        <w:br/>
      </w:r>
      <w:r w:rsidRPr="007C3161">
        <w:rPr>
          <w:rFonts w:eastAsia="??"/>
        </w:rPr>
        <w:br/>
        <w:t xml:space="preserve">b) does not detect any uplink power higher than </w:t>
      </w:r>
      <w:r w:rsidRPr="007C3161">
        <w:t>OFF power defined in TS 38.521-2 [18] clause 6.3.2.5</w:t>
      </w:r>
      <w:r w:rsidRPr="007C3161">
        <w:rPr>
          <w:rFonts w:eastAsia="??"/>
        </w:rPr>
        <w:t xml:space="preserve"> from time point C (240 ms after the start of T3) until T3 expires,</w:t>
      </w:r>
      <w:r w:rsidRPr="007C3161">
        <w:rPr>
          <w:rFonts w:eastAsia="??"/>
        </w:rPr>
        <w:br/>
      </w:r>
      <w:r w:rsidRPr="007C3161">
        <w:rPr>
          <w:rFonts w:eastAsia="??"/>
        </w:rPr>
        <w:br/>
        <w:t>the number of successful tests is increased by one.</w:t>
      </w:r>
    </w:p>
    <w:p w14:paraId="6F281227" w14:textId="77777777" w:rsidR="00542305" w:rsidRPr="007C3161" w:rsidRDefault="00542305" w:rsidP="00542305">
      <w:pPr>
        <w:pStyle w:val="B1"/>
        <w:rPr>
          <w:rFonts w:eastAsia="??"/>
        </w:rPr>
      </w:pPr>
      <w:r w:rsidRPr="007C3161">
        <w:rPr>
          <w:rFonts w:eastAsia="??"/>
        </w:rPr>
        <w:t>6. Otherwise the number of failed tests is increased by one and proceed to Step 10.</w:t>
      </w:r>
    </w:p>
    <w:p w14:paraId="6F4D5C26" w14:textId="77777777" w:rsidR="00542305" w:rsidRPr="007C3161" w:rsidRDefault="00542305" w:rsidP="00542305">
      <w:pPr>
        <w:pStyle w:val="B1"/>
        <w:rPr>
          <w:rFonts w:eastAsia="??"/>
        </w:rPr>
      </w:pPr>
      <w:r w:rsidRPr="007C3161">
        <w:rPr>
          <w:rFonts w:eastAsia="??"/>
        </w:rPr>
        <w:t>7. When T3 expires the SS shall change the SNR value to T1 as specified in Table 5.5.1.1.4.4-1.</w:t>
      </w:r>
    </w:p>
    <w:p w14:paraId="05D512EC" w14:textId="77777777" w:rsidR="00542305" w:rsidRPr="007C3161" w:rsidRDefault="00542305" w:rsidP="00542305">
      <w:pPr>
        <w:pStyle w:val="B1"/>
        <w:rPr>
          <w:rFonts w:eastAsia="??"/>
        </w:rPr>
      </w:pPr>
      <w:r w:rsidRPr="007C3161">
        <w:rPr>
          <w:rFonts w:eastAsia="??"/>
        </w:rPr>
        <w:t xml:space="preserve">8. If the UE has not re-established the connection in at least 1s, the SS shall ensure PSCell is released. </w:t>
      </w:r>
    </w:p>
    <w:p w14:paraId="5A43979D" w14:textId="77777777" w:rsidR="00542305" w:rsidRPr="007C3161" w:rsidRDefault="00542305" w:rsidP="00542305">
      <w:pPr>
        <w:pStyle w:val="B1"/>
      </w:pPr>
      <w:r w:rsidRPr="007C3161">
        <w:rPr>
          <w:rFonts w:eastAsia="??"/>
        </w:rPr>
        <w:t xml:space="preserve">9. </w:t>
      </w:r>
      <w:r w:rsidRPr="007C3161">
        <w:t>The SS then shall transmit RRCConnectionReconfiguration message with condition MCG_and_SCG according to TS 36.508 [25] Table 4.6.1-8 to add NR cell (PSCell). The UE shall transmit RRCConnectionReconfigurationComplete message.</w:t>
      </w:r>
    </w:p>
    <w:p w14:paraId="6E1C3E7F" w14:textId="77777777" w:rsidR="00542305" w:rsidRPr="007C3161" w:rsidRDefault="00542305" w:rsidP="00542305">
      <w:pPr>
        <w:pStyle w:val="B1"/>
        <w:rPr>
          <w:rFonts w:eastAsia="??"/>
        </w:rPr>
      </w:pPr>
      <w:r w:rsidRPr="007C3161">
        <w:t xml:space="preserve">10. If the Reconfiguration fails, switch off and on the UE and ensure the UE is in RRC_CONNECTED with generic procedure parameters </w:t>
      </w:r>
      <w:r w:rsidRPr="007C3161">
        <w:rPr>
          <w:i/>
          <w:iCs/>
        </w:rPr>
        <w:t>Connectivity</w:t>
      </w:r>
      <w:r w:rsidRPr="007C3161">
        <w:t xml:space="preserve"> EN-DC, DC bearer MCG and SCG, Connected without release </w:t>
      </w:r>
      <w:r w:rsidRPr="007C3161">
        <w:rPr>
          <w:i/>
          <w:iCs/>
        </w:rPr>
        <w:t>On</w:t>
      </w:r>
      <w:r w:rsidRPr="007C3161">
        <w:t xml:space="preserve"> according to TS 38.508-1 [14] clause 4.5].</w:t>
      </w:r>
    </w:p>
    <w:p w14:paraId="4C966D85" w14:textId="77777777" w:rsidR="00542305" w:rsidRPr="007C3161" w:rsidRDefault="00542305" w:rsidP="00542305">
      <w:pPr>
        <w:pStyle w:val="B1"/>
        <w:rPr>
          <w:rFonts w:eastAsia="??"/>
        </w:rPr>
      </w:pPr>
      <w:r w:rsidRPr="007C3161">
        <w:rPr>
          <w:rFonts w:eastAsia="??"/>
        </w:rPr>
        <w:t>11. Repeat steps 2-10 until the confidence level according to Tables G.2.3-1 in Annex G clause G.2 is achieved.</w:t>
      </w:r>
    </w:p>
    <w:p w14:paraId="41F469FF" w14:textId="77777777" w:rsidR="00542305" w:rsidRPr="007C3161" w:rsidRDefault="00542305" w:rsidP="00542305">
      <w:pPr>
        <w:pStyle w:val="H6"/>
        <w:rPr>
          <w:rFonts w:cs="Arial"/>
        </w:rPr>
      </w:pPr>
      <w:r w:rsidRPr="007C3161">
        <w:rPr>
          <w:rFonts w:cs="Arial"/>
        </w:rPr>
        <w:t>5.5.1.1.4.3 Message Contents</w:t>
      </w:r>
    </w:p>
    <w:p w14:paraId="58933DF1" w14:textId="77777777" w:rsidR="00542305" w:rsidRPr="007C3161" w:rsidRDefault="00542305" w:rsidP="00542305">
      <w:r w:rsidRPr="007C3161">
        <w:t>Message contents are according to TS 38.508-1 [14] clause 4.6.1 with the following exceptions:</w:t>
      </w:r>
    </w:p>
    <w:p w14:paraId="23BC2C61" w14:textId="77777777" w:rsidR="00542305" w:rsidRPr="007C3161" w:rsidRDefault="00542305" w:rsidP="00542305">
      <w:pPr>
        <w:pStyle w:val="TH"/>
        <w:rPr>
          <w:i/>
          <w:iCs/>
        </w:rPr>
      </w:pPr>
      <w:r w:rsidRPr="007C3161">
        <w:lastRenderedPageBreak/>
        <w:t xml:space="preserve">Table 5.5.1.1.4.3-1: PDCCH </w:t>
      </w:r>
      <w:r w:rsidRPr="007C3161">
        <w:rPr>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305" w:rsidRPr="007C3161" w14:paraId="5311FDE5" w14:textId="77777777" w:rsidTr="00475CE2">
        <w:tc>
          <w:tcPr>
            <w:tcW w:w="9750" w:type="dxa"/>
            <w:gridSpan w:val="4"/>
            <w:tcBorders>
              <w:top w:val="single" w:sz="4" w:space="0" w:color="auto"/>
              <w:left w:val="single" w:sz="4" w:space="0" w:color="auto"/>
              <w:bottom w:val="single" w:sz="4" w:space="0" w:color="auto"/>
              <w:right w:val="single" w:sz="4" w:space="0" w:color="auto"/>
            </w:tcBorders>
            <w:hideMark/>
          </w:tcPr>
          <w:p w14:paraId="04FF5950" w14:textId="77777777" w:rsidR="00542305" w:rsidRPr="007C3161" w:rsidRDefault="00542305" w:rsidP="00475CE2">
            <w:pPr>
              <w:pStyle w:val="TAH"/>
              <w:jc w:val="left"/>
              <w:rPr>
                <w:b w:val="0"/>
              </w:rPr>
            </w:pPr>
            <w:r w:rsidRPr="007C3161">
              <w:rPr>
                <w:b w:val="0"/>
              </w:rPr>
              <w:t>Derivation Path: TS 38.508-1 [14], Table 4.6.3-162</w:t>
            </w:r>
          </w:p>
        </w:tc>
      </w:tr>
      <w:tr w:rsidR="00542305" w:rsidRPr="007C3161" w14:paraId="64702F32"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74461DFE" w14:textId="77777777" w:rsidR="00542305" w:rsidRPr="007C3161" w:rsidRDefault="00542305" w:rsidP="00475CE2">
            <w:pPr>
              <w:pStyle w:val="TAH"/>
            </w:pPr>
            <w:r w:rsidRPr="007C3161">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0F99761" w14:textId="77777777" w:rsidR="00542305" w:rsidRPr="007C3161" w:rsidRDefault="00542305" w:rsidP="00475CE2">
            <w:pPr>
              <w:pStyle w:val="TAH"/>
            </w:pPr>
            <w:r w:rsidRPr="007C3161">
              <w:t>Value/remark</w:t>
            </w:r>
          </w:p>
        </w:tc>
        <w:tc>
          <w:tcPr>
            <w:tcW w:w="1701" w:type="dxa"/>
            <w:tcBorders>
              <w:top w:val="single" w:sz="4" w:space="0" w:color="auto"/>
              <w:left w:val="single" w:sz="4" w:space="0" w:color="auto"/>
              <w:bottom w:val="single" w:sz="4" w:space="0" w:color="auto"/>
              <w:right w:val="single" w:sz="4" w:space="0" w:color="auto"/>
            </w:tcBorders>
            <w:hideMark/>
          </w:tcPr>
          <w:p w14:paraId="423132B0"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74726A98" w14:textId="77777777" w:rsidR="00542305" w:rsidRPr="007C3161" w:rsidRDefault="00542305" w:rsidP="00475CE2">
            <w:pPr>
              <w:pStyle w:val="TAH"/>
            </w:pPr>
            <w:r w:rsidRPr="007C3161">
              <w:t>Condition</w:t>
            </w:r>
          </w:p>
        </w:tc>
      </w:tr>
      <w:tr w:rsidR="00542305" w:rsidRPr="007C3161" w14:paraId="2D749C1B"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ECF733F" w14:textId="77777777" w:rsidR="00542305" w:rsidRPr="007C3161" w:rsidRDefault="00542305" w:rsidP="00475CE2">
            <w:pPr>
              <w:pStyle w:val="TAL"/>
            </w:pPr>
            <w:r w:rsidRPr="007C3161">
              <w:t xml:space="preserve">SearchSpace ::= </w:t>
            </w:r>
            <w:r w:rsidRPr="007C3161">
              <w:rPr>
                <w:snapToGrid w:val="0"/>
              </w:rPr>
              <w:t xml:space="preserve">SEQUENCE </w:t>
            </w:r>
            <w:r w:rsidRPr="007C3161">
              <w:t>{</w:t>
            </w:r>
          </w:p>
        </w:tc>
        <w:tc>
          <w:tcPr>
            <w:tcW w:w="2268" w:type="dxa"/>
            <w:tcBorders>
              <w:top w:val="single" w:sz="4" w:space="0" w:color="auto"/>
              <w:left w:val="single" w:sz="4" w:space="0" w:color="auto"/>
              <w:bottom w:val="single" w:sz="4" w:space="0" w:color="auto"/>
              <w:right w:val="single" w:sz="4" w:space="0" w:color="auto"/>
            </w:tcBorders>
          </w:tcPr>
          <w:p w14:paraId="378508CF"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05AFCDA3"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447090ED" w14:textId="77777777" w:rsidR="00542305" w:rsidRPr="007C3161" w:rsidRDefault="00542305" w:rsidP="00475CE2">
            <w:pPr>
              <w:pStyle w:val="TAL"/>
            </w:pPr>
          </w:p>
        </w:tc>
      </w:tr>
      <w:tr w:rsidR="00542305" w:rsidRPr="007C3161" w14:paraId="6A71727F"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D9580A3" w14:textId="77777777" w:rsidR="00542305" w:rsidRPr="007C3161" w:rsidRDefault="00542305" w:rsidP="00475CE2">
            <w:pPr>
              <w:pStyle w:val="TAL"/>
            </w:pPr>
            <w:r w:rsidRPr="007C3161">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1B74DC56"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6D35911A"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B0C85B0" w14:textId="77777777" w:rsidR="00542305" w:rsidRPr="007C3161" w:rsidRDefault="00542305" w:rsidP="00475CE2">
            <w:pPr>
              <w:pStyle w:val="TAL"/>
            </w:pPr>
          </w:p>
        </w:tc>
      </w:tr>
      <w:tr w:rsidR="00542305" w:rsidRPr="007C3161" w14:paraId="0338E58D"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1D426FDE" w14:textId="77777777" w:rsidR="00542305" w:rsidRPr="007C3161" w:rsidRDefault="00542305" w:rsidP="00475CE2">
            <w:pPr>
              <w:pStyle w:val="TAL"/>
            </w:pPr>
            <w:r w:rsidRPr="007C3161">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18CA698C" w14:textId="77777777" w:rsidR="00542305" w:rsidRPr="007C3161" w:rsidRDefault="00542305" w:rsidP="00475CE2">
            <w:pPr>
              <w:pStyle w:val="TAL"/>
            </w:pPr>
            <w:r w:rsidRPr="007C3161">
              <w:t>NULL</w:t>
            </w:r>
          </w:p>
        </w:tc>
        <w:tc>
          <w:tcPr>
            <w:tcW w:w="1701" w:type="dxa"/>
            <w:tcBorders>
              <w:top w:val="single" w:sz="4" w:space="0" w:color="auto"/>
              <w:left w:val="single" w:sz="4" w:space="0" w:color="auto"/>
              <w:bottom w:val="single" w:sz="4" w:space="0" w:color="auto"/>
              <w:right w:val="single" w:sz="4" w:space="0" w:color="auto"/>
            </w:tcBorders>
          </w:tcPr>
          <w:p w14:paraId="283FE7CB"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6AC189C" w14:textId="77777777" w:rsidR="00542305" w:rsidRPr="007C3161" w:rsidRDefault="00542305" w:rsidP="00475CE2">
            <w:pPr>
              <w:pStyle w:val="TAL"/>
            </w:pPr>
          </w:p>
        </w:tc>
      </w:tr>
      <w:tr w:rsidR="00542305" w:rsidRPr="007C3161" w14:paraId="148C71E7"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8CB13A3"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61BD1DA5"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2F273416"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0E05EE1C" w14:textId="77777777" w:rsidR="00542305" w:rsidRPr="007C3161" w:rsidRDefault="00542305" w:rsidP="00475CE2">
            <w:pPr>
              <w:pStyle w:val="TAL"/>
            </w:pPr>
          </w:p>
        </w:tc>
      </w:tr>
      <w:tr w:rsidR="00542305" w:rsidRPr="007C3161" w14:paraId="429F28AE" w14:textId="77777777" w:rsidTr="00475CE2">
        <w:tc>
          <w:tcPr>
            <w:tcW w:w="4536" w:type="dxa"/>
            <w:tcBorders>
              <w:top w:val="single" w:sz="4" w:space="0" w:color="auto"/>
              <w:left w:val="single" w:sz="4" w:space="0" w:color="auto"/>
              <w:bottom w:val="single" w:sz="4" w:space="0" w:color="auto"/>
              <w:right w:val="single" w:sz="4" w:space="0" w:color="auto"/>
            </w:tcBorders>
          </w:tcPr>
          <w:p w14:paraId="6AFA7A90" w14:textId="77777777" w:rsidR="00542305" w:rsidRPr="007C3161" w:rsidRDefault="00542305" w:rsidP="00475CE2">
            <w:pPr>
              <w:pStyle w:val="TAL"/>
            </w:pPr>
            <w:r w:rsidRPr="007C3161">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63CE9BD" w14:textId="77777777" w:rsidR="00542305" w:rsidRPr="007C3161" w:rsidRDefault="00542305" w:rsidP="00475CE2">
            <w:pPr>
              <w:pStyle w:val="TAL"/>
            </w:pPr>
            <w:r w:rsidRPr="007C3161">
              <w:t>2</w:t>
            </w:r>
          </w:p>
        </w:tc>
        <w:tc>
          <w:tcPr>
            <w:tcW w:w="1701" w:type="dxa"/>
            <w:tcBorders>
              <w:top w:val="single" w:sz="4" w:space="0" w:color="auto"/>
              <w:left w:val="single" w:sz="4" w:space="0" w:color="auto"/>
              <w:bottom w:val="single" w:sz="4" w:space="0" w:color="auto"/>
              <w:right w:val="single" w:sz="4" w:space="0" w:color="auto"/>
            </w:tcBorders>
          </w:tcPr>
          <w:p w14:paraId="09DFC238"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82A878D" w14:textId="77777777" w:rsidR="00542305" w:rsidRPr="007C3161" w:rsidRDefault="00542305" w:rsidP="00475CE2">
            <w:pPr>
              <w:pStyle w:val="TAL"/>
            </w:pPr>
          </w:p>
        </w:tc>
      </w:tr>
      <w:tr w:rsidR="00542305" w:rsidRPr="007C3161" w14:paraId="18BB7A7C"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EE869BC" w14:textId="77777777" w:rsidR="00542305" w:rsidRPr="007C3161" w:rsidRDefault="00542305" w:rsidP="00475CE2">
            <w:pPr>
              <w:pStyle w:val="TAL"/>
            </w:pPr>
            <w:r w:rsidRPr="007C3161">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652D38EC" w14:textId="77777777" w:rsidR="00542305" w:rsidRPr="007C3161" w:rsidRDefault="00542305" w:rsidP="00475CE2">
            <w:pPr>
              <w:pStyle w:val="TAL"/>
            </w:pPr>
            <w:r w:rsidRPr="007C3161">
              <w:t>11000000000000</w:t>
            </w:r>
          </w:p>
        </w:tc>
        <w:tc>
          <w:tcPr>
            <w:tcW w:w="1701" w:type="dxa"/>
            <w:tcBorders>
              <w:top w:val="single" w:sz="4" w:space="0" w:color="auto"/>
              <w:left w:val="single" w:sz="4" w:space="0" w:color="auto"/>
              <w:bottom w:val="single" w:sz="4" w:space="0" w:color="auto"/>
              <w:right w:val="single" w:sz="4" w:space="0" w:color="auto"/>
            </w:tcBorders>
            <w:hideMark/>
          </w:tcPr>
          <w:p w14:paraId="12ED97AB" w14:textId="77777777" w:rsidR="00542305" w:rsidRPr="007C3161" w:rsidRDefault="00542305" w:rsidP="00475CE2">
            <w:pPr>
              <w:pStyle w:val="TAL"/>
            </w:pPr>
            <w:r w:rsidRPr="007C3161">
              <w:t>Symbols 0 and 1</w:t>
            </w:r>
          </w:p>
        </w:tc>
        <w:tc>
          <w:tcPr>
            <w:tcW w:w="1245" w:type="dxa"/>
            <w:tcBorders>
              <w:top w:val="single" w:sz="4" w:space="0" w:color="auto"/>
              <w:left w:val="single" w:sz="4" w:space="0" w:color="auto"/>
              <w:bottom w:val="single" w:sz="4" w:space="0" w:color="auto"/>
              <w:right w:val="single" w:sz="4" w:space="0" w:color="auto"/>
            </w:tcBorders>
          </w:tcPr>
          <w:p w14:paraId="3FE03E1B" w14:textId="77777777" w:rsidR="00542305" w:rsidRPr="007C3161" w:rsidRDefault="00542305" w:rsidP="00475CE2">
            <w:pPr>
              <w:pStyle w:val="TAL"/>
            </w:pPr>
          </w:p>
        </w:tc>
      </w:tr>
      <w:tr w:rsidR="00542305" w:rsidRPr="007C3161" w14:paraId="24218EEC"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B56B75E" w14:textId="77777777" w:rsidR="00542305" w:rsidRPr="007C3161" w:rsidRDefault="00542305" w:rsidP="00475CE2">
            <w:pPr>
              <w:pStyle w:val="TAL"/>
            </w:pPr>
            <w:r w:rsidRPr="007C3161">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78C5868F"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4CC80E11"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1D06E3B" w14:textId="77777777" w:rsidR="00542305" w:rsidRPr="007C3161" w:rsidRDefault="00542305" w:rsidP="00475CE2">
            <w:pPr>
              <w:pStyle w:val="TAL"/>
            </w:pPr>
          </w:p>
        </w:tc>
      </w:tr>
      <w:tr w:rsidR="00542305" w:rsidRPr="007C3161" w14:paraId="151C4838"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674C422" w14:textId="77777777" w:rsidR="00542305" w:rsidRPr="007C3161" w:rsidRDefault="00542305" w:rsidP="00475CE2">
            <w:pPr>
              <w:pStyle w:val="TAL"/>
            </w:pPr>
            <w:r w:rsidRPr="007C3161">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895225F" w14:textId="77777777" w:rsidR="00542305" w:rsidRPr="007C3161" w:rsidRDefault="00542305" w:rsidP="00475CE2">
            <w:pPr>
              <w:pStyle w:val="TAL"/>
            </w:pPr>
            <w:r w:rsidRPr="007C3161">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C545E11"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5BA99DEC" w14:textId="77777777" w:rsidR="00542305" w:rsidRPr="007C3161" w:rsidRDefault="00542305" w:rsidP="00475CE2">
            <w:pPr>
              <w:pStyle w:val="TAL"/>
            </w:pPr>
          </w:p>
        </w:tc>
      </w:tr>
      <w:tr w:rsidR="00542305" w:rsidRPr="007C3161" w14:paraId="25DEC372"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790B4BE1" w14:textId="77777777" w:rsidR="00542305" w:rsidRPr="007C3161" w:rsidRDefault="00542305" w:rsidP="00475CE2">
            <w:pPr>
              <w:pStyle w:val="TAL"/>
            </w:pPr>
            <w:r w:rsidRPr="007C3161">
              <w:t xml:space="preserve">    </w:t>
            </w:r>
            <w:bookmarkStart w:id="456" w:name="_Hlk513020350"/>
            <w:r w:rsidRPr="007C3161">
              <w:t>aggregationLevel2</w:t>
            </w:r>
            <w:bookmarkEnd w:id="456"/>
          </w:p>
        </w:tc>
        <w:tc>
          <w:tcPr>
            <w:tcW w:w="2268" w:type="dxa"/>
            <w:tcBorders>
              <w:top w:val="single" w:sz="4" w:space="0" w:color="auto"/>
              <w:left w:val="single" w:sz="4" w:space="0" w:color="auto"/>
              <w:bottom w:val="single" w:sz="4" w:space="0" w:color="auto"/>
              <w:right w:val="single" w:sz="4" w:space="0" w:color="auto"/>
            </w:tcBorders>
            <w:hideMark/>
          </w:tcPr>
          <w:p w14:paraId="416AF824" w14:textId="77777777" w:rsidR="00542305" w:rsidRPr="007C3161" w:rsidRDefault="00542305" w:rsidP="00475CE2">
            <w:pPr>
              <w:pStyle w:val="TAL"/>
            </w:pPr>
            <w:r w:rsidRPr="007C3161">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FBE4B3B"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0258DB39" w14:textId="77777777" w:rsidR="00542305" w:rsidRPr="007C3161" w:rsidRDefault="00542305" w:rsidP="00475CE2">
            <w:pPr>
              <w:pStyle w:val="TAL"/>
            </w:pPr>
          </w:p>
        </w:tc>
      </w:tr>
      <w:tr w:rsidR="00542305" w:rsidRPr="007C3161" w14:paraId="7D6375B5"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DFCA68F" w14:textId="77777777" w:rsidR="00542305" w:rsidRPr="007C3161" w:rsidRDefault="00542305" w:rsidP="00475CE2">
            <w:pPr>
              <w:pStyle w:val="TAL"/>
            </w:pPr>
            <w:r w:rsidRPr="007C3161">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08EAAFF" w14:textId="77777777" w:rsidR="00542305" w:rsidRPr="007C3161" w:rsidRDefault="00542305" w:rsidP="00475CE2">
            <w:pPr>
              <w:pStyle w:val="TAL"/>
            </w:pPr>
            <w:r w:rsidRPr="007C3161">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C42B39B"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5F11946" w14:textId="77777777" w:rsidR="00542305" w:rsidRPr="007C3161" w:rsidRDefault="00542305" w:rsidP="00475CE2">
            <w:pPr>
              <w:pStyle w:val="TAL"/>
            </w:pPr>
          </w:p>
        </w:tc>
      </w:tr>
      <w:tr w:rsidR="00542305" w:rsidRPr="007C3161" w14:paraId="226B34FD"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BA79471" w14:textId="77777777" w:rsidR="00542305" w:rsidRPr="007C3161" w:rsidRDefault="00542305" w:rsidP="00475CE2">
            <w:pPr>
              <w:pStyle w:val="TAL"/>
            </w:pPr>
            <w:r w:rsidRPr="007C3161">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6F69E47" w14:textId="77777777" w:rsidR="00542305" w:rsidRPr="007C3161" w:rsidRDefault="00542305" w:rsidP="00475CE2">
            <w:pPr>
              <w:pStyle w:val="TAL"/>
            </w:pPr>
            <w:r w:rsidRPr="007C3161">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0E22BA93" w14:textId="77777777" w:rsidR="00542305" w:rsidRPr="007C3161" w:rsidRDefault="00542305" w:rsidP="00475CE2">
            <w:pPr>
              <w:pStyle w:val="TAL"/>
            </w:pPr>
            <w:r w:rsidRPr="007C3161">
              <w:t>AL8</w:t>
            </w:r>
          </w:p>
        </w:tc>
        <w:tc>
          <w:tcPr>
            <w:tcW w:w="1245" w:type="dxa"/>
            <w:tcBorders>
              <w:top w:val="single" w:sz="4" w:space="0" w:color="auto"/>
              <w:left w:val="single" w:sz="4" w:space="0" w:color="auto"/>
              <w:bottom w:val="single" w:sz="4" w:space="0" w:color="auto"/>
              <w:right w:val="single" w:sz="4" w:space="0" w:color="auto"/>
            </w:tcBorders>
          </w:tcPr>
          <w:p w14:paraId="655C5664" w14:textId="77777777" w:rsidR="00542305" w:rsidRPr="007C3161" w:rsidRDefault="00542305" w:rsidP="00475CE2">
            <w:pPr>
              <w:pStyle w:val="TAL"/>
            </w:pPr>
          </w:p>
        </w:tc>
      </w:tr>
      <w:tr w:rsidR="00542305" w:rsidRPr="007C3161" w14:paraId="5C836DA6"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05DC8EA7" w14:textId="77777777" w:rsidR="00542305" w:rsidRPr="007C3161" w:rsidRDefault="00542305" w:rsidP="00475CE2">
            <w:pPr>
              <w:pStyle w:val="TAL"/>
            </w:pPr>
            <w:r w:rsidRPr="007C3161">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9594DBE" w14:textId="77777777" w:rsidR="00542305" w:rsidRPr="007C3161" w:rsidRDefault="00542305" w:rsidP="00475CE2">
            <w:pPr>
              <w:pStyle w:val="TAL"/>
            </w:pPr>
            <w:r w:rsidRPr="007C3161">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2087140"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48ED8E93" w14:textId="77777777" w:rsidR="00542305" w:rsidRPr="007C3161" w:rsidRDefault="00542305" w:rsidP="00475CE2">
            <w:pPr>
              <w:pStyle w:val="TAL"/>
            </w:pPr>
          </w:p>
        </w:tc>
      </w:tr>
      <w:tr w:rsidR="00542305" w:rsidRPr="007C3161" w14:paraId="25A56D61"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91267C0"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1223008D"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63D8E5DB"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12F6EB16" w14:textId="77777777" w:rsidR="00542305" w:rsidRPr="007C3161" w:rsidRDefault="00542305" w:rsidP="00475CE2">
            <w:pPr>
              <w:pStyle w:val="TAL"/>
            </w:pPr>
          </w:p>
        </w:tc>
      </w:tr>
      <w:tr w:rsidR="00542305" w:rsidRPr="007C3161" w14:paraId="1DE28C7C"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5661F987" w14:textId="77777777" w:rsidR="00542305" w:rsidRPr="007C3161" w:rsidRDefault="00542305" w:rsidP="00475CE2">
            <w:pPr>
              <w:pStyle w:val="TAL"/>
            </w:pPr>
            <w:r w:rsidRPr="007C3161">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07AEA157"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51702C4B"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57602118" w14:textId="77777777" w:rsidR="00542305" w:rsidRPr="007C3161" w:rsidRDefault="00542305" w:rsidP="00475CE2">
            <w:pPr>
              <w:pStyle w:val="TAL"/>
            </w:pPr>
          </w:p>
        </w:tc>
      </w:tr>
      <w:tr w:rsidR="00542305" w:rsidRPr="007C3161" w14:paraId="1E4D225B"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173420B4" w14:textId="77777777" w:rsidR="00542305" w:rsidRPr="007C3161" w:rsidRDefault="00542305" w:rsidP="00475CE2">
            <w:pPr>
              <w:pStyle w:val="TAL"/>
            </w:pPr>
            <w:r w:rsidRPr="007C3161">
              <w:t xml:space="preserve">    common SEQUENCE {</w:t>
            </w:r>
          </w:p>
        </w:tc>
        <w:tc>
          <w:tcPr>
            <w:tcW w:w="2268" w:type="dxa"/>
            <w:tcBorders>
              <w:top w:val="single" w:sz="4" w:space="0" w:color="auto"/>
              <w:left w:val="single" w:sz="4" w:space="0" w:color="auto"/>
              <w:bottom w:val="single" w:sz="4" w:space="0" w:color="auto"/>
              <w:right w:val="single" w:sz="4" w:space="0" w:color="auto"/>
            </w:tcBorders>
          </w:tcPr>
          <w:p w14:paraId="45D760F2" w14:textId="77777777" w:rsidR="00542305" w:rsidRPr="007C3161" w:rsidRDefault="00542305" w:rsidP="00475CE2">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AF0FA8"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0F8A7E0" w14:textId="77777777" w:rsidR="00542305" w:rsidRPr="007C3161" w:rsidRDefault="00542305" w:rsidP="00475CE2">
            <w:pPr>
              <w:pStyle w:val="TAL"/>
            </w:pPr>
            <w:r w:rsidRPr="007C3161">
              <w:t>CSS, SISS</w:t>
            </w:r>
          </w:p>
        </w:tc>
      </w:tr>
      <w:tr w:rsidR="00542305" w:rsidRPr="007C3161" w14:paraId="68280081"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102BB8B4" w14:textId="77777777" w:rsidR="00542305" w:rsidRPr="007C3161" w:rsidRDefault="00542305" w:rsidP="00475CE2">
            <w:pPr>
              <w:pStyle w:val="TAL"/>
            </w:pPr>
            <w:r w:rsidRPr="007C3161">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8599B57"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20A96386"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D5BDC88" w14:textId="77777777" w:rsidR="00542305" w:rsidRPr="007C3161" w:rsidRDefault="00542305" w:rsidP="00475CE2">
            <w:pPr>
              <w:pStyle w:val="TAL"/>
            </w:pPr>
            <w:r w:rsidRPr="007C3161">
              <w:t>USS</w:t>
            </w:r>
          </w:p>
        </w:tc>
      </w:tr>
      <w:tr w:rsidR="00542305" w:rsidRPr="007C3161" w14:paraId="3CA76FB3"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1A8506B" w14:textId="77777777" w:rsidR="00542305" w:rsidRPr="007C3161" w:rsidRDefault="00542305" w:rsidP="00475CE2">
            <w:pPr>
              <w:pStyle w:val="TAL"/>
            </w:pPr>
            <w:r w:rsidRPr="007C3161">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12206DE" w14:textId="77777777" w:rsidR="00542305" w:rsidRPr="007C3161" w:rsidRDefault="00542305" w:rsidP="00475CE2">
            <w:pPr>
              <w:pStyle w:val="TAL"/>
            </w:pPr>
            <w:r w:rsidRPr="007C3161">
              <w:t>formats0-0-And-1-0</w:t>
            </w:r>
          </w:p>
        </w:tc>
        <w:tc>
          <w:tcPr>
            <w:tcW w:w="1701" w:type="dxa"/>
            <w:tcBorders>
              <w:top w:val="single" w:sz="4" w:space="0" w:color="auto"/>
              <w:left w:val="single" w:sz="4" w:space="0" w:color="auto"/>
              <w:bottom w:val="single" w:sz="4" w:space="0" w:color="auto"/>
              <w:right w:val="single" w:sz="4" w:space="0" w:color="auto"/>
            </w:tcBorders>
            <w:hideMark/>
          </w:tcPr>
          <w:p w14:paraId="616E3F00" w14:textId="77777777" w:rsidR="00542305" w:rsidRPr="007C3161" w:rsidRDefault="00542305" w:rsidP="00475CE2">
            <w:pPr>
              <w:pStyle w:val="TAL"/>
            </w:pPr>
            <w:r w:rsidRPr="007C3161">
              <w:t>DCI Format 1_0</w:t>
            </w:r>
          </w:p>
        </w:tc>
        <w:tc>
          <w:tcPr>
            <w:tcW w:w="1245" w:type="dxa"/>
            <w:tcBorders>
              <w:top w:val="single" w:sz="4" w:space="0" w:color="auto"/>
              <w:left w:val="single" w:sz="4" w:space="0" w:color="auto"/>
              <w:bottom w:val="single" w:sz="4" w:space="0" w:color="auto"/>
              <w:right w:val="single" w:sz="4" w:space="0" w:color="auto"/>
            </w:tcBorders>
            <w:hideMark/>
          </w:tcPr>
          <w:p w14:paraId="5D73C05C" w14:textId="77777777" w:rsidR="00542305" w:rsidRPr="007C3161" w:rsidRDefault="00542305" w:rsidP="00475CE2">
            <w:pPr>
              <w:pStyle w:val="TAL"/>
            </w:pPr>
          </w:p>
        </w:tc>
      </w:tr>
      <w:tr w:rsidR="00542305" w:rsidRPr="007C3161" w14:paraId="4C57DA64"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7E74FD8A"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692F9D54"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62B385A4"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1C1AD486" w14:textId="77777777" w:rsidR="00542305" w:rsidRPr="007C3161" w:rsidRDefault="00542305" w:rsidP="00475CE2">
            <w:pPr>
              <w:pStyle w:val="TAL"/>
            </w:pPr>
          </w:p>
        </w:tc>
      </w:tr>
      <w:tr w:rsidR="00542305" w:rsidRPr="007C3161" w14:paraId="2BA6FE43"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16213A1"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0A97F782"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02FEFEE9"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0B85EB77" w14:textId="77777777" w:rsidR="00542305" w:rsidRPr="007C3161" w:rsidRDefault="00542305" w:rsidP="00475CE2">
            <w:pPr>
              <w:pStyle w:val="TAL"/>
            </w:pPr>
          </w:p>
        </w:tc>
      </w:tr>
      <w:tr w:rsidR="00542305" w:rsidRPr="007C3161" w14:paraId="16A08EDA"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40752C7E" w14:textId="77777777" w:rsidR="00542305" w:rsidRPr="007C3161" w:rsidRDefault="00542305" w:rsidP="00475CE2">
            <w:pPr>
              <w:pStyle w:val="TAL"/>
            </w:pPr>
            <w:r w:rsidRPr="007C3161">
              <w:t>}</w:t>
            </w:r>
          </w:p>
        </w:tc>
        <w:tc>
          <w:tcPr>
            <w:tcW w:w="2268" w:type="dxa"/>
            <w:tcBorders>
              <w:top w:val="single" w:sz="4" w:space="0" w:color="auto"/>
              <w:left w:val="single" w:sz="4" w:space="0" w:color="auto"/>
              <w:bottom w:val="single" w:sz="4" w:space="0" w:color="auto"/>
              <w:right w:val="single" w:sz="4" w:space="0" w:color="auto"/>
            </w:tcBorders>
          </w:tcPr>
          <w:p w14:paraId="6A38B866"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1D070250"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0F08810" w14:textId="77777777" w:rsidR="00542305" w:rsidRPr="007C3161" w:rsidRDefault="00542305" w:rsidP="00475CE2">
            <w:pPr>
              <w:pStyle w:val="TAL"/>
            </w:pPr>
          </w:p>
        </w:tc>
      </w:tr>
    </w:tbl>
    <w:p w14:paraId="28950E26" w14:textId="77777777" w:rsidR="00542305" w:rsidRPr="007C3161" w:rsidRDefault="00542305" w:rsidP="00542305"/>
    <w:p w14:paraId="794C902F" w14:textId="77777777" w:rsidR="00542305" w:rsidRPr="007C3161" w:rsidRDefault="00542305" w:rsidP="00542305">
      <w:pPr>
        <w:pStyle w:val="TH"/>
        <w:rPr>
          <w:i/>
        </w:rPr>
      </w:pPr>
      <w:r w:rsidRPr="007C3161">
        <w:t>Table 5.5.1.1.4.3-2: UE-TimersAndConstants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305" w:rsidRPr="007C3161" w14:paraId="1B5AE7FA"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094446C0" w14:textId="77777777" w:rsidR="00542305" w:rsidRPr="007C3161" w:rsidRDefault="00542305" w:rsidP="00475CE2">
            <w:pPr>
              <w:pStyle w:val="TAH"/>
              <w:jc w:val="left"/>
              <w:rPr>
                <w:b w:val="0"/>
              </w:rPr>
            </w:pPr>
            <w:r w:rsidRPr="007C3161">
              <w:rPr>
                <w:b w:val="0"/>
              </w:rPr>
              <w:t>Derivation Path: TS 38.508-1 [14], Table 4.6.3-200</w:t>
            </w:r>
          </w:p>
        </w:tc>
      </w:tr>
      <w:tr w:rsidR="00542305" w:rsidRPr="007C3161" w14:paraId="29BD3AC4"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9822C74"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F00E51" w14:textId="77777777" w:rsidR="00542305" w:rsidRPr="007C3161" w:rsidRDefault="00542305" w:rsidP="00475CE2">
            <w:pPr>
              <w:pStyle w:val="TAH"/>
            </w:pPr>
            <w:r w:rsidRPr="007C3161">
              <w:t>Value/remark</w:t>
            </w:r>
          </w:p>
        </w:tc>
        <w:tc>
          <w:tcPr>
            <w:tcW w:w="1700" w:type="dxa"/>
            <w:tcBorders>
              <w:top w:val="single" w:sz="4" w:space="0" w:color="auto"/>
              <w:left w:val="single" w:sz="4" w:space="0" w:color="auto"/>
              <w:bottom w:val="single" w:sz="4" w:space="0" w:color="auto"/>
              <w:right w:val="single" w:sz="4" w:space="0" w:color="auto"/>
            </w:tcBorders>
            <w:hideMark/>
          </w:tcPr>
          <w:p w14:paraId="516231C3"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3F1BD4BD" w14:textId="77777777" w:rsidR="00542305" w:rsidRPr="007C3161" w:rsidRDefault="00542305" w:rsidP="00475CE2">
            <w:pPr>
              <w:pStyle w:val="TAH"/>
            </w:pPr>
            <w:r w:rsidRPr="007C3161">
              <w:t>Condition</w:t>
            </w:r>
          </w:p>
        </w:tc>
      </w:tr>
      <w:tr w:rsidR="00542305" w:rsidRPr="007C3161" w14:paraId="26DC898F"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B843E74" w14:textId="77777777" w:rsidR="00542305" w:rsidRPr="007C3161" w:rsidRDefault="00542305" w:rsidP="00475CE2">
            <w:pPr>
              <w:pStyle w:val="TAL"/>
            </w:pPr>
            <w:r w:rsidRPr="007C3161">
              <w:t>UE-TimersAndConstants ::= SEQUENCE {</w:t>
            </w:r>
          </w:p>
        </w:tc>
        <w:tc>
          <w:tcPr>
            <w:tcW w:w="2267" w:type="dxa"/>
            <w:tcBorders>
              <w:top w:val="single" w:sz="4" w:space="0" w:color="auto"/>
              <w:left w:val="single" w:sz="4" w:space="0" w:color="auto"/>
              <w:bottom w:val="single" w:sz="4" w:space="0" w:color="auto"/>
              <w:right w:val="single" w:sz="4" w:space="0" w:color="auto"/>
            </w:tcBorders>
          </w:tcPr>
          <w:p w14:paraId="7B5CCC64"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321A19E1"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2E5FA8D4" w14:textId="77777777" w:rsidR="00542305" w:rsidRPr="007C3161" w:rsidRDefault="00542305" w:rsidP="00475CE2">
            <w:pPr>
              <w:pStyle w:val="TAL"/>
            </w:pPr>
          </w:p>
        </w:tc>
      </w:tr>
      <w:tr w:rsidR="00542305" w:rsidRPr="007C3161" w14:paraId="2E61E51D"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59603CB" w14:textId="77777777" w:rsidR="00542305" w:rsidRPr="007C3161" w:rsidRDefault="00542305" w:rsidP="00475CE2">
            <w:pPr>
              <w:pStyle w:val="TAL"/>
            </w:pPr>
            <w:r w:rsidRPr="007C3161">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171C8294" w14:textId="77777777" w:rsidR="00542305" w:rsidRPr="007C3161" w:rsidRDefault="00542305" w:rsidP="00475CE2">
            <w:pPr>
              <w:pStyle w:val="TAL"/>
            </w:pPr>
            <w:r w:rsidRPr="007C3161">
              <w:t>ms0</w:t>
            </w:r>
          </w:p>
        </w:tc>
        <w:tc>
          <w:tcPr>
            <w:tcW w:w="1700" w:type="dxa"/>
            <w:tcBorders>
              <w:top w:val="single" w:sz="4" w:space="0" w:color="auto"/>
              <w:left w:val="single" w:sz="4" w:space="0" w:color="auto"/>
              <w:bottom w:val="single" w:sz="4" w:space="0" w:color="auto"/>
              <w:right w:val="single" w:sz="4" w:space="0" w:color="auto"/>
            </w:tcBorders>
          </w:tcPr>
          <w:p w14:paraId="3BCA16BF"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52D772F4" w14:textId="77777777" w:rsidR="00542305" w:rsidRPr="007C3161" w:rsidRDefault="00542305" w:rsidP="00475CE2">
            <w:pPr>
              <w:pStyle w:val="TAL"/>
            </w:pPr>
          </w:p>
        </w:tc>
      </w:tr>
      <w:tr w:rsidR="00542305" w:rsidRPr="007C3161" w14:paraId="03866E26"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C9F67A4" w14:textId="77777777" w:rsidR="00542305" w:rsidRPr="007C3161" w:rsidRDefault="00542305" w:rsidP="00475CE2">
            <w:pPr>
              <w:pStyle w:val="TAL"/>
            </w:pPr>
            <w:r w:rsidRPr="007C3161">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A58042E" w14:textId="77777777" w:rsidR="00542305" w:rsidRPr="007C3161" w:rsidRDefault="00542305" w:rsidP="00475CE2">
            <w:pPr>
              <w:pStyle w:val="TAL"/>
            </w:pPr>
            <w:r w:rsidRPr="007C3161">
              <w:t>n1</w:t>
            </w:r>
          </w:p>
        </w:tc>
        <w:tc>
          <w:tcPr>
            <w:tcW w:w="1700" w:type="dxa"/>
            <w:tcBorders>
              <w:top w:val="single" w:sz="4" w:space="0" w:color="auto"/>
              <w:left w:val="single" w:sz="4" w:space="0" w:color="auto"/>
              <w:bottom w:val="single" w:sz="4" w:space="0" w:color="auto"/>
              <w:right w:val="single" w:sz="4" w:space="0" w:color="auto"/>
            </w:tcBorders>
          </w:tcPr>
          <w:p w14:paraId="6DA50717"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F0DE7E7" w14:textId="77777777" w:rsidR="00542305" w:rsidRPr="007C3161" w:rsidRDefault="00542305" w:rsidP="00475CE2">
            <w:pPr>
              <w:pStyle w:val="TAL"/>
            </w:pPr>
          </w:p>
        </w:tc>
      </w:tr>
      <w:tr w:rsidR="00542305" w:rsidRPr="007C3161" w14:paraId="36806BC1"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73C6A91" w14:textId="77777777" w:rsidR="00542305" w:rsidRPr="007C3161" w:rsidRDefault="00542305" w:rsidP="00475CE2">
            <w:pPr>
              <w:pStyle w:val="TAL"/>
            </w:pPr>
            <w:r w:rsidRPr="007C3161">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43D11072" w14:textId="77777777" w:rsidR="00542305" w:rsidRPr="007C3161" w:rsidRDefault="00542305" w:rsidP="00475CE2">
            <w:pPr>
              <w:pStyle w:val="TAL"/>
            </w:pPr>
            <w:r w:rsidRPr="007C3161">
              <w:t>ms1000</w:t>
            </w:r>
          </w:p>
        </w:tc>
        <w:tc>
          <w:tcPr>
            <w:tcW w:w="1700" w:type="dxa"/>
            <w:tcBorders>
              <w:top w:val="single" w:sz="4" w:space="0" w:color="auto"/>
              <w:left w:val="single" w:sz="4" w:space="0" w:color="auto"/>
              <w:bottom w:val="single" w:sz="4" w:space="0" w:color="auto"/>
              <w:right w:val="single" w:sz="4" w:space="0" w:color="auto"/>
            </w:tcBorders>
          </w:tcPr>
          <w:p w14:paraId="4670C21A"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ED32D5E" w14:textId="77777777" w:rsidR="00542305" w:rsidRPr="007C3161" w:rsidRDefault="00542305" w:rsidP="00475CE2">
            <w:pPr>
              <w:pStyle w:val="TAL"/>
            </w:pPr>
          </w:p>
        </w:tc>
      </w:tr>
      <w:tr w:rsidR="00542305" w:rsidRPr="007C3161" w14:paraId="7D3642F6"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7B2A7A6" w14:textId="77777777" w:rsidR="00542305" w:rsidRPr="007C3161" w:rsidRDefault="00542305" w:rsidP="00475CE2">
            <w:pPr>
              <w:pStyle w:val="TAL"/>
            </w:pPr>
            <w:r w:rsidRPr="007C3161">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1BD671A9" w14:textId="77777777" w:rsidR="00542305" w:rsidRPr="007C3161" w:rsidRDefault="00542305" w:rsidP="00475CE2">
            <w:pPr>
              <w:pStyle w:val="TAL"/>
            </w:pPr>
            <w:r w:rsidRPr="007C3161">
              <w:t>n1</w:t>
            </w:r>
          </w:p>
        </w:tc>
        <w:tc>
          <w:tcPr>
            <w:tcW w:w="1700" w:type="dxa"/>
            <w:tcBorders>
              <w:top w:val="single" w:sz="4" w:space="0" w:color="auto"/>
              <w:left w:val="single" w:sz="4" w:space="0" w:color="auto"/>
              <w:bottom w:val="single" w:sz="4" w:space="0" w:color="auto"/>
              <w:right w:val="single" w:sz="4" w:space="0" w:color="auto"/>
            </w:tcBorders>
          </w:tcPr>
          <w:p w14:paraId="0CD318AB"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19661B69" w14:textId="77777777" w:rsidR="00542305" w:rsidRPr="007C3161" w:rsidRDefault="00542305" w:rsidP="00475CE2">
            <w:pPr>
              <w:pStyle w:val="TAL"/>
            </w:pPr>
          </w:p>
        </w:tc>
      </w:tr>
      <w:tr w:rsidR="00542305" w:rsidRPr="007C3161" w14:paraId="74CDE663"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5B3E3EF"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013C1860"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797FD876"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8A032E9" w14:textId="77777777" w:rsidR="00542305" w:rsidRPr="007C3161" w:rsidRDefault="00542305" w:rsidP="00475CE2">
            <w:pPr>
              <w:pStyle w:val="TAL"/>
            </w:pPr>
          </w:p>
        </w:tc>
      </w:tr>
    </w:tbl>
    <w:p w14:paraId="1A0C6AB0" w14:textId="77777777" w:rsidR="00542305" w:rsidRPr="007C3161" w:rsidRDefault="00542305" w:rsidP="00542305"/>
    <w:p w14:paraId="6965AC30" w14:textId="77777777" w:rsidR="00542305" w:rsidRPr="007C3161" w:rsidRDefault="00542305" w:rsidP="00542305">
      <w:pPr>
        <w:pStyle w:val="TH"/>
      </w:pPr>
      <w:r w:rsidRPr="007C3161">
        <w:t>Table 5.5.1.1.4.3-3: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305" w:rsidRPr="007C3161" w14:paraId="1599DDDD"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7C8BADDC" w14:textId="77777777" w:rsidR="00542305" w:rsidRPr="007C3161" w:rsidRDefault="00542305" w:rsidP="00475CE2">
            <w:pPr>
              <w:pStyle w:val="TAH"/>
              <w:jc w:val="left"/>
              <w:rPr>
                <w:b w:val="0"/>
              </w:rPr>
            </w:pPr>
            <w:r w:rsidRPr="007C3161">
              <w:rPr>
                <w:b w:val="0"/>
              </w:rPr>
              <w:t>Derivation Path: TS 38.508-1 [14], Table 4.6.3-33</w:t>
            </w:r>
          </w:p>
        </w:tc>
      </w:tr>
      <w:tr w:rsidR="00542305" w:rsidRPr="007C3161" w14:paraId="309F5518"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AE13463"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A39048" w14:textId="77777777" w:rsidR="00542305" w:rsidRPr="007C3161" w:rsidRDefault="00542305" w:rsidP="00475CE2">
            <w:pPr>
              <w:pStyle w:val="TAH"/>
            </w:pPr>
            <w:r w:rsidRPr="007C3161">
              <w:t>Value/remark</w:t>
            </w:r>
          </w:p>
        </w:tc>
        <w:tc>
          <w:tcPr>
            <w:tcW w:w="1700" w:type="dxa"/>
            <w:tcBorders>
              <w:top w:val="single" w:sz="4" w:space="0" w:color="auto"/>
              <w:left w:val="single" w:sz="4" w:space="0" w:color="auto"/>
              <w:bottom w:val="single" w:sz="4" w:space="0" w:color="auto"/>
              <w:right w:val="single" w:sz="4" w:space="0" w:color="auto"/>
            </w:tcBorders>
            <w:hideMark/>
          </w:tcPr>
          <w:p w14:paraId="69E2FD95"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44273EC1" w14:textId="77777777" w:rsidR="00542305" w:rsidRPr="007C3161" w:rsidRDefault="00542305" w:rsidP="00475CE2">
            <w:pPr>
              <w:pStyle w:val="TAH"/>
            </w:pPr>
            <w:r w:rsidRPr="007C3161">
              <w:t>Condition</w:t>
            </w:r>
          </w:p>
        </w:tc>
      </w:tr>
      <w:tr w:rsidR="00542305" w:rsidRPr="007C3161" w14:paraId="5F76C25F"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B905188" w14:textId="77777777" w:rsidR="00542305" w:rsidRPr="007C3161" w:rsidRDefault="00542305" w:rsidP="00475CE2">
            <w:pPr>
              <w:pStyle w:val="TAL"/>
            </w:pPr>
            <w:r w:rsidRPr="007C3161">
              <w:t xml:space="preserve">CSI-FrequencyOccupation ::= </w:t>
            </w:r>
            <w:r w:rsidRPr="007C3161">
              <w:rPr>
                <w:snapToGrid w:val="0"/>
              </w:rPr>
              <w:t xml:space="preserve">SEQUENCE </w:t>
            </w:r>
            <w:r w:rsidRPr="007C3161">
              <w:t>{</w:t>
            </w:r>
          </w:p>
        </w:tc>
        <w:tc>
          <w:tcPr>
            <w:tcW w:w="2267" w:type="dxa"/>
            <w:tcBorders>
              <w:top w:val="single" w:sz="4" w:space="0" w:color="auto"/>
              <w:left w:val="single" w:sz="4" w:space="0" w:color="auto"/>
              <w:bottom w:val="single" w:sz="4" w:space="0" w:color="auto"/>
              <w:right w:val="single" w:sz="4" w:space="0" w:color="auto"/>
            </w:tcBorders>
          </w:tcPr>
          <w:p w14:paraId="1A94CA1E"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591A902D"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B19FFC9" w14:textId="77777777" w:rsidR="00542305" w:rsidRPr="007C3161" w:rsidRDefault="00542305" w:rsidP="00475CE2">
            <w:pPr>
              <w:pStyle w:val="TAL"/>
            </w:pPr>
          </w:p>
        </w:tc>
      </w:tr>
      <w:tr w:rsidR="00542305" w:rsidRPr="007C3161" w14:paraId="081AFCF6"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A0B9631" w14:textId="77777777" w:rsidR="00542305" w:rsidRPr="007C3161" w:rsidRDefault="00542305" w:rsidP="00475CE2">
            <w:pPr>
              <w:pStyle w:val="TAL"/>
            </w:pPr>
            <w:r w:rsidRPr="007C3161">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598DD447" w14:textId="77777777" w:rsidR="00542305" w:rsidRPr="007C3161" w:rsidRDefault="00542305" w:rsidP="00475CE2">
            <w:pPr>
              <w:pStyle w:val="TAL"/>
            </w:pPr>
            <w:r w:rsidRPr="007C3161">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31159903"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249BCD2D" w14:textId="77777777" w:rsidR="00542305" w:rsidRPr="007C3161" w:rsidRDefault="00542305" w:rsidP="00475CE2">
            <w:pPr>
              <w:pStyle w:val="TAL"/>
            </w:pPr>
          </w:p>
        </w:tc>
      </w:tr>
      <w:tr w:rsidR="00542305" w:rsidRPr="007C3161" w14:paraId="41CF8DB4"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E671308" w14:textId="77777777" w:rsidR="00542305" w:rsidRPr="007C3161" w:rsidRDefault="00542305" w:rsidP="00475CE2">
            <w:pPr>
              <w:pStyle w:val="TAL"/>
            </w:pPr>
            <w:r w:rsidRPr="007C3161">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2351CD16" w14:textId="77777777" w:rsidR="00542305" w:rsidRPr="007C3161" w:rsidRDefault="00542305" w:rsidP="00475CE2">
            <w:pPr>
              <w:pStyle w:val="TAL"/>
              <w:rPr>
                <w:lang w:eastAsia="ja-JP"/>
              </w:rPr>
            </w:pPr>
            <w:r w:rsidRPr="007C3161">
              <w:rPr>
                <w:lang w:eastAsia="ja-JP"/>
              </w:rPr>
              <w:t>66</w:t>
            </w:r>
          </w:p>
        </w:tc>
        <w:tc>
          <w:tcPr>
            <w:tcW w:w="1700" w:type="dxa"/>
            <w:tcBorders>
              <w:top w:val="single" w:sz="4" w:space="0" w:color="auto"/>
              <w:left w:val="single" w:sz="4" w:space="0" w:color="auto"/>
              <w:bottom w:val="single" w:sz="4" w:space="0" w:color="auto"/>
              <w:right w:val="single" w:sz="4" w:space="0" w:color="auto"/>
            </w:tcBorders>
          </w:tcPr>
          <w:p w14:paraId="14357ACB" w14:textId="77777777" w:rsidR="00542305" w:rsidRPr="007C3161" w:rsidRDefault="00542305" w:rsidP="00475CE2">
            <w:pPr>
              <w:pStyle w:val="TAL"/>
            </w:pPr>
            <w:r w:rsidRPr="007C3161">
              <w:t>100 MHz (120 KHz SCS)</w:t>
            </w:r>
          </w:p>
        </w:tc>
        <w:tc>
          <w:tcPr>
            <w:tcW w:w="1245" w:type="dxa"/>
            <w:tcBorders>
              <w:top w:val="single" w:sz="4" w:space="0" w:color="auto"/>
              <w:left w:val="single" w:sz="4" w:space="0" w:color="auto"/>
              <w:bottom w:val="single" w:sz="4" w:space="0" w:color="auto"/>
              <w:right w:val="single" w:sz="4" w:space="0" w:color="auto"/>
            </w:tcBorders>
          </w:tcPr>
          <w:p w14:paraId="62B48141" w14:textId="77777777" w:rsidR="00542305" w:rsidRPr="007C3161" w:rsidRDefault="00542305" w:rsidP="00475CE2">
            <w:pPr>
              <w:pStyle w:val="TAL"/>
            </w:pPr>
          </w:p>
        </w:tc>
      </w:tr>
      <w:tr w:rsidR="00542305" w:rsidRPr="007C3161" w14:paraId="0D68E7D1"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27C0C3B"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7BEE051A"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7546B632"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4C890D4" w14:textId="77777777" w:rsidR="00542305" w:rsidRPr="007C3161" w:rsidRDefault="00542305" w:rsidP="00475CE2">
            <w:pPr>
              <w:pStyle w:val="TAL"/>
            </w:pPr>
          </w:p>
        </w:tc>
      </w:tr>
    </w:tbl>
    <w:p w14:paraId="0C91E564" w14:textId="77777777" w:rsidR="00542305" w:rsidRPr="007C3161" w:rsidRDefault="00542305" w:rsidP="00542305"/>
    <w:p w14:paraId="5419E41A" w14:textId="77777777" w:rsidR="00542305" w:rsidRPr="007C3161" w:rsidRDefault="00542305" w:rsidP="00542305">
      <w:pPr>
        <w:pStyle w:val="H6"/>
        <w:rPr>
          <w:rFonts w:cs="Arial"/>
        </w:rPr>
      </w:pPr>
      <w:r w:rsidRPr="007C3161">
        <w:rPr>
          <w:rFonts w:cs="Arial"/>
        </w:rPr>
        <w:t>5.5.1.1.5 Test Requirement</w:t>
      </w:r>
    </w:p>
    <w:p w14:paraId="00508AD2" w14:textId="77777777" w:rsidR="00542305" w:rsidRPr="007C3161" w:rsidRDefault="00542305" w:rsidP="00542305">
      <w:pPr>
        <w:rPr>
          <w:rFonts w:eastAsia="Batang"/>
        </w:rPr>
      </w:pPr>
      <w:r w:rsidRPr="007C3161">
        <w:rPr>
          <w:rFonts w:eastAsia="Batang"/>
        </w:rPr>
        <w:t xml:space="preserve">Table </w:t>
      </w:r>
      <w:r w:rsidRPr="007C3161">
        <w:t>5.5.1.1.5-</w:t>
      </w:r>
      <w:r w:rsidRPr="007C3161">
        <w:rPr>
          <w:lang w:eastAsia="ja-JP"/>
        </w:rPr>
        <w:t>1</w:t>
      </w:r>
      <w:r w:rsidRPr="007C3161">
        <w:rPr>
          <w:rFonts w:eastAsia="Batang"/>
        </w:rPr>
        <w:t xml:space="preserve"> defines the cell specific primary level settings.</w:t>
      </w:r>
    </w:p>
    <w:p w14:paraId="2CEA57CF" w14:textId="77777777" w:rsidR="00542305" w:rsidRPr="007C3161" w:rsidRDefault="00542305" w:rsidP="00542305">
      <w:r w:rsidRPr="007C3161">
        <w:t>The UE behavior in each test during time durations T1, T2 and T3 shall be as follows:</w:t>
      </w:r>
    </w:p>
    <w:p w14:paraId="3537588C" w14:textId="77777777" w:rsidR="00542305" w:rsidRPr="007C3161" w:rsidRDefault="00542305" w:rsidP="00542305">
      <w:r w:rsidRPr="007C3161">
        <w:t>During the period from time point A to time point B the UE shall transmit uplink signal at least in all uplink slots configured for CSI transmission according to the configured periodic CSI reporting.</w:t>
      </w:r>
    </w:p>
    <w:p w14:paraId="274CCB80" w14:textId="77777777" w:rsidR="00542305" w:rsidRPr="007C3161" w:rsidRDefault="00542305" w:rsidP="00542305">
      <w:r w:rsidRPr="007C3161">
        <w:t>The UE shall stop transmitting uplink signal no later than time point C (D1 second after the start of the time duration T3).</w:t>
      </w:r>
    </w:p>
    <w:p w14:paraId="4827C2C5" w14:textId="77777777" w:rsidR="00542305" w:rsidRPr="007C3161" w:rsidRDefault="00542305" w:rsidP="00542305">
      <w:r w:rsidRPr="007C3161">
        <w:t>The rate of correct events observed during repeated tests shall be at least 90%.</w:t>
      </w:r>
    </w:p>
    <w:p w14:paraId="3867CE2B" w14:textId="77777777" w:rsidR="00542305" w:rsidRPr="007C3161" w:rsidRDefault="00542305" w:rsidP="00542305">
      <w:pPr>
        <w:pStyle w:val="TH"/>
      </w:pPr>
      <w:r w:rsidRPr="007C3161">
        <w:lastRenderedPageBreak/>
        <w:t>Table 5.5.1.1.5-1: OTA related cell specific test parameters for FR2 (Cell 2) for out-of-sync radio link monitoring tests in non-DRX mode</w:t>
      </w:r>
    </w:p>
    <w:tbl>
      <w:tblPr>
        <w:tblW w:w="7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1776"/>
        <w:gridCol w:w="740"/>
        <w:gridCol w:w="986"/>
        <w:gridCol w:w="986"/>
        <w:gridCol w:w="988"/>
      </w:tblGrid>
      <w:tr w:rsidR="00542305" w:rsidRPr="007C3161" w14:paraId="34577EB8" w14:textId="77777777" w:rsidTr="00475CE2">
        <w:trPr>
          <w:cantSplit/>
          <w:trHeight w:val="136"/>
          <w:jc w:val="center"/>
        </w:trPr>
        <w:tc>
          <w:tcPr>
            <w:tcW w:w="3694" w:type="dxa"/>
            <w:gridSpan w:val="2"/>
            <w:vMerge w:val="restart"/>
            <w:tcBorders>
              <w:top w:val="single" w:sz="4" w:space="0" w:color="auto"/>
              <w:left w:val="single" w:sz="4" w:space="0" w:color="auto"/>
            </w:tcBorders>
          </w:tcPr>
          <w:p w14:paraId="015D0FDB" w14:textId="77777777" w:rsidR="00542305" w:rsidRPr="007C3161" w:rsidRDefault="00542305" w:rsidP="00475CE2">
            <w:pPr>
              <w:pStyle w:val="TAH"/>
            </w:pPr>
            <w:r w:rsidRPr="007C3161">
              <w:t>Parameter</w:t>
            </w:r>
          </w:p>
        </w:tc>
        <w:tc>
          <w:tcPr>
            <w:tcW w:w="740" w:type="dxa"/>
            <w:vMerge w:val="restart"/>
            <w:tcBorders>
              <w:top w:val="single" w:sz="4" w:space="0" w:color="auto"/>
            </w:tcBorders>
          </w:tcPr>
          <w:p w14:paraId="6A35FBEE" w14:textId="77777777" w:rsidR="00542305" w:rsidRPr="007C3161" w:rsidRDefault="00542305" w:rsidP="00475CE2">
            <w:pPr>
              <w:pStyle w:val="TAH"/>
            </w:pPr>
            <w:r w:rsidRPr="007C3161">
              <w:t>Unit</w:t>
            </w:r>
          </w:p>
        </w:tc>
        <w:tc>
          <w:tcPr>
            <w:tcW w:w="2960" w:type="dxa"/>
            <w:gridSpan w:val="3"/>
            <w:tcBorders>
              <w:top w:val="single" w:sz="4" w:space="0" w:color="auto"/>
            </w:tcBorders>
          </w:tcPr>
          <w:p w14:paraId="340EBC38" w14:textId="77777777" w:rsidR="00542305" w:rsidRPr="007C3161" w:rsidRDefault="00542305" w:rsidP="00475CE2">
            <w:pPr>
              <w:pStyle w:val="TAH"/>
            </w:pPr>
            <w:r w:rsidRPr="007C3161">
              <w:t>Test 1</w:t>
            </w:r>
          </w:p>
        </w:tc>
      </w:tr>
      <w:tr w:rsidR="00542305" w:rsidRPr="007C3161" w14:paraId="17A9DF35" w14:textId="77777777" w:rsidTr="00475CE2">
        <w:trPr>
          <w:cantSplit/>
          <w:trHeight w:val="155"/>
          <w:jc w:val="center"/>
        </w:trPr>
        <w:tc>
          <w:tcPr>
            <w:tcW w:w="3694" w:type="dxa"/>
            <w:gridSpan w:val="2"/>
            <w:vMerge/>
            <w:tcBorders>
              <w:left w:val="single" w:sz="4" w:space="0" w:color="auto"/>
              <w:bottom w:val="single" w:sz="4" w:space="0" w:color="auto"/>
            </w:tcBorders>
          </w:tcPr>
          <w:p w14:paraId="1BA53289" w14:textId="77777777" w:rsidR="00542305" w:rsidRPr="007C3161" w:rsidRDefault="00542305" w:rsidP="00475CE2">
            <w:pPr>
              <w:pStyle w:val="TAH"/>
            </w:pPr>
          </w:p>
        </w:tc>
        <w:tc>
          <w:tcPr>
            <w:tcW w:w="740" w:type="dxa"/>
            <w:vMerge/>
            <w:tcBorders>
              <w:bottom w:val="single" w:sz="4" w:space="0" w:color="auto"/>
            </w:tcBorders>
          </w:tcPr>
          <w:p w14:paraId="2B907582" w14:textId="77777777" w:rsidR="00542305" w:rsidRPr="007C3161" w:rsidRDefault="00542305" w:rsidP="00475CE2">
            <w:pPr>
              <w:pStyle w:val="TAH"/>
            </w:pPr>
          </w:p>
        </w:tc>
        <w:tc>
          <w:tcPr>
            <w:tcW w:w="986" w:type="dxa"/>
            <w:tcBorders>
              <w:bottom w:val="single" w:sz="4" w:space="0" w:color="auto"/>
            </w:tcBorders>
          </w:tcPr>
          <w:p w14:paraId="5FF8B77E" w14:textId="77777777" w:rsidR="00542305" w:rsidRPr="007C3161" w:rsidRDefault="00542305" w:rsidP="00475CE2">
            <w:pPr>
              <w:pStyle w:val="TAH"/>
            </w:pPr>
            <w:r w:rsidRPr="007C3161">
              <w:t>T1</w:t>
            </w:r>
          </w:p>
        </w:tc>
        <w:tc>
          <w:tcPr>
            <w:tcW w:w="986" w:type="dxa"/>
            <w:tcBorders>
              <w:bottom w:val="single" w:sz="4" w:space="0" w:color="auto"/>
            </w:tcBorders>
          </w:tcPr>
          <w:p w14:paraId="63A4509C" w14:textId="77777777" w:rsidR="00542305" w:rsidRPr="007C3161" w:rsidRDefault="00542305" w:rsidP="00475CE2">
            <w:pPr>
              <w:pStyle w:val="TAH"/>
            </w:pPr>
            <w:r w:rsidRPr="007C3161">
              <w:t>T2</w:t>
            </w:r>
          </w:p>
        </w:tc>
        <w:tc>
          <w:tcPr>
            <w:tcW w:w="988" w:type="dxa"/>
            <w:tcBorders>
              <w:bottom w:val="single" w:sz="4" w:space="0" w:color="auto"/>
            </w:tcBorders>
          </w:tcPr>
          <w:p w14:paraId="31B569D5" w14:textId="77777777" w:rsidR="00542305" w:rsidRPr="007C3161" w:rsidRDefault="00542305" w:rsidP="00475CE2">
            <w:pPr>
              <w:pStyle w:val="TAH"/>
            </w:pPr>
            <w:r w:rsidRPr="007C3161">
              <w:t>T3</w:t>
            </w:r>
          </w:p>
        </w:tc>
      </w:tr>
      <w:tr w:rsidR="00542305" w:rsidRPr="007C3161" w14:paraId="23F322EB" w14:textId="77777777" w:rsidTr="00475CE2">
        <w:trPr>
          <w:cantSplit/>
          <w:trHeight w:val="199"/>
          <w:jc w:val="center"/>
        </w:trPr>
        <w:tc>
          <w:tcPr>
            <w:tcW w:w="3694" w:type="dxa"/>
            <w:gridSpan w:val="2"/>
          </w:tcPr>
          <w:p w14:paraId="6AE4AB06" w14:textId="77777777" w:rsidR="00542305" w:rsidRPr="007C3161" w:rsidRDefault="00542305" w:rsidP="00475CE2">
            <w:pPr>
              <w:pStyle w:val="TAL"/>
              <w:rPr>
                <w:rFonts w:eastAsia="?? ??"/>
              </w:rPr>
            </w:pPr>
            <w:r w:rsidRPr="007C3161">
              <w:rPr>
                <w:rFonts w:cs="v4.2.0"/>
              </w:rPr>
              <w:t>AoA setup</w:t>
            </w:r>
          </w:p>
        </w:tc>
        <w:tc>
          <w:tcPr>
            <w:tcW w:w="740" w:type="dxa"/>
          </w:tcPr>
          <w:p w14:paraId="6181FCEA" w14:textId="77777777" w:rsidR="00542305" w:rsidRPr="007C3161" w:rsidRDefault="00542305" w:rsidP="00475CE2">
            <w:pPr>
              <w:pStyle w:val="TAC"/>
            </w:pPr>
          </w:p>
        </w:tc>
        <w:tc>
          <w:tcPr>
            <w:tcW w:w="2960" w:type="dxa"/>
            <w:gridSpan w:val="3"/>
            <w:vAlign w:val="center"/>
          </w:tcPr>
          <w:p w14:paraId="52D08109" w14:textId="77777777" w:rsidR="00542305" w:rsidRPr="007C3161" w:rsidRDefault="00542305" w:rsidP="00475CE2">
            <w:pPr>
              <w:pStyle w:val="TAC"/>
              <w:rPr>
                <w:rFonts w:eastAsia="MS Mincho"/>
              </w:rPr>
            </w:pPr>
            <w:r w:rsidRPr="007C3161">
              <w:rPr>
                <w:rFonts w:eastAsia="MS Mincho"/>
              </w:rPr>
              <w:t>Setup 3 defined in A.3.15</w:t>
            </w:r>
          </w:p>
        </w:tc>
      </w:tr>
      <w:tr w:rsidR="00542305" w:rsidRPr="007C3161" w14:paraId="7672E32C" w14:textId="77777777" w:rsidTr="00475CE2">
        <w:trPr>
          <w:cantSplit/>
          <w:trHeight w:val="136"/>
          <w:jc w:val="center"/>
        </w:trPr>
        <w:tc>
          <w:tcPr>
            <w:tcW w:w="3694" w:type="dxa"/>
            <w:gridSpan w:val="2"/>
            <w:tcBorders>
              <w:left w:val="single" w:sz="4" w:space="0" w:color="auto"/>
              <w:bottom w:val="single" w:sz="4" w:space="0" w:color="auto"/>
            </w:tcBorders>
          </w:tcPr>
          <w:p w14:paraId="418F5362" w14:textId="77777777" w:rsidR="00542305" w:rsidRPr="007C3161" w:rsidRDefault="00542305" w:rsidP="00475CE2">
            <w:pPr>
              <w:pStyle w:val="TAL"/>
              <w:rPr>
                <w:rFonts w:cs="Arial"/>
              </w:rPr>
            </w:pPr>
            <w:r w:rsidRPr="007C3161">
              <w:rPr>
                <w:rFonts w:cs="Arial"/>
                <w:szCs w:val="16"/>
                <w:lang w:eastAsia="ja-JP"/>
              </w:rPr>
              <w:t>EPRE ratio of PDCCH DMRS to SSS</w:t>
            </w:r>
          </w:p>
        </w:tc>
        <w:tc>
          <w:tcPr>
            <w:tcW w:w="740" w:type="dxa"/>
            <w:tcBorders>
              <w:bottom w:val="single" w:sz="4" w:space="0" w:color="auto"/>
            </w:tcBorders>
          </w:tcPr>
          <w:p w14:paraId="327EB16A" w14:textId="77777777" w:rsidR="00542305" w:rsidRPr="007C3161" w:rsidRDefault="00542305" w:rsidP="00475CE2">
            <w:pPr>
              <w:pStyle w:val="TAC"/>
            </w:pPr>
            <w:r w:rsidRPr="007C3161">
              <w:t>dB</w:t>
            </w:r>
          </w:p>
        </w:tc>
        <w:tc>
          <w:tcPr>
            <w:tcW w:w="2960" w:type="dxa"/>
            <w:gridSpan w:val="3"/>
            <w:shd w:val="clear" w:color="auto" w:fill="auto"/>
            <w:vAlign w:val="center"/>
          </w:tcPr>
          <w:p w14:paraId="41690F0B" w14:textId="77777777" w:rsidR="00542305" w:rsidRPr="007C3161" w:rsidRDefault="00542305" w:rsidP="00475CE2">
            <w:pPr>
              <w:pStyle w:val="TAC"/>
            </w:pPr>
            <w:r w:rsidRPr="007C3161">
              <w:t>4</w:t>
            </w:r>
          </w:p>
        </w:tc>
      </w:tr>
      <w:tr w:rsidR="00542305" w:rsidRPr="007C3161" w14:paraId="6E973F2D" w14:textId="77777777" w:rsidTr="00475CE2">
        <w:trPr>
          <w:cantSplit/>
          <w:trHeight w:val="145"/>
          <w:jc w:val="center"/>
        </w:trPr>
        <w:tc>
          <w:tcPr>
            <w:tcW w:w="3694" w:type="dxa"/>
            <w:gridSpan w:val="2"/>
            <w:tcBorders>
              <w:left w:val="single" w:sz="4" w:space="0" w:color="auto"/>
              <w:bottom w:val="single" w:sz="4" w:space="0" w:color="auto"/>
            </w:tcBorders>
          </w:tcPr>
          <w:p w14:paraId="30820872" w14:textId="77777777" w:rsidR="00542305" w:rsidRPr="007C3161" w:rsidRDefault="00542305" w:rsidP="00475CE2">
            <w:pPr>
              <w:pStyle w:val="TAL"/>
              <w:rPr>
                <w:rFonts w:cs="Arial"/>
              </w:rPr>
            </w:pPr>
            <w:r w:rsidRPr="007C3161">
              <w:rPr>
                <w:rFonts w:cs="Arial"/>
                <w:szCs w:val="16"/>
                <w:lang w:eastAsia="ja-JP"/>
              </w:rPr>
              <w:t>EPRE ratio of PDCCH to PDCCH DMRS</w:t>
            </w:r>
          </w:p>
        </w:tc>
        <w:tc>
          <w:tcPr>
            <w:tcW w:w="740" w:type="dxa"/>
            <w:tcBorders>
              <w:bottom w:val="single" w:sz="4" w:space="0" w:color="auto"/>
            </w:tcBorders>
          </w:tcPr>
          <w:p w14:paraId="078AC1D4" w14:textId="77777777" w:rsidR="00542305" w:rsidRPr="007C3161" w:rsidRDefault="00542305" w:rsidP="00475CE2">
            <w:pPr>
              <w:pStyle w:val="TAC"/>
            </w:pPr>
            <w:r w:rsidRPr="007C3161">
              <w:t>dB</w:t>
            </w:r>
          </w:p>
        </w:tc>
        <w:tc>
          <w:tcPr>
            <w:tcW w:w="2960" w:type="dxa"/>
            <w:gridSpan w:val="3"/>
            <w:shd w:val="clear" w:color="auto" w:fill="auto"/>
            <w:vAlign w:val="center"/>
          </w:tcPr>
          <w:p w14:paraId="713A8F45" w14:textId="77777777" w:rsidR="00542305" w:rsidRPr="007C3161" w:rsidRDefault="00542305" w:rsidP="00475CE2">
            <w:pPr>
              <w:pStyle w:val="TAC"/>
            </w:pPr>
            <w:r w:rsidRPr="007C3161">
              <w:t>0</w:t>
            </w:r>
          </w:p>
        </w:tc>
      </w:tr>
      <w:tr w:rsidR="00542305" w:rsidRPr="007C3161" w14:paraId="486FEB83" w14:textId="77777777" w:rsidTr="00475CE2">
        <w:trPr>
          <w:cantSplit/>
          <w:trHeight w:val="136"/>
          <w:jc w:val="center"/>
        </w:trPr>
        <w:tc>
          <w:tcPr>
            <w:tcW w:w="3694" w:type="dxa"/>
            <w:gridSpan w:val="2"/>
            <w:tcBorders>
              <w:left w:val="single" w:sz="4" w:space="0" w:color="auto"/>
              <w:bottom w:val="single" w:sz="4" w:space="0" w:color="auto"/>
            </w:tcBorders>
          </w:tcPr>
          <w:p w14:paraId="3B5F9DF4" w14:textId="77777777" w:rsidR="00542305" w:rsidRPr="007C3161" w:rsidRDefault="00542305" w:rsidP="00475CE2">
            <w:pPr>
              <w:pStyle w:val="TAL"/>
              <w:rPr>
                <w:rFonts w:cs="Arial"/>
              </w:rPr>
            </w:pPr>
            <w:r w:rsidRPr="007C3161">
              <w:rPr>
                <w:rFonts w:cs="Arial"/>
                <w:szCs w:val="16"/>
                <w:lang w:eastAsia="ja-JP"/>
              </w:rPr>
              <w:t>EPRE ratio of PBCH DMRS to SSS</w:t>
            </w:r>
          </w:p>
        </w:tc>
        <w:tc>
          <w:tcPr>
            <w:tcW w:w="740" w:type="dxa"/>
            <w:tcBorders>
              <w:bottom w:val="single" w:sz="4" w:space="0" w:color="auto"/>
            </w:tcBorders>
          </w:tcPr>
          <w:p w14:paraId="5E3B762D" w14:textId="77777777" w:rsidR="00542305" w:rsidRPr="007C3161" w:rsidRDefault="00542305" w:rsidP="00475CE2">
            <w:pPr>
              <w:pStyle w:val="TAC"/>
            </w:pPr>
            <w:r w:rsidRPr="007C3161">
              <w:t>dB</w:t>
            </w:r>
          </w:p>
        </w:tc>
        <w:tc>
          <w:tcPr>
            <w:tcW w:w="2960" w:type="dxa"/>
            <w:gridSpan w:val="3"/>
            <w:vMerge w:val="restart"/>
            <w:shd w:val="clear" w:color="auto" w:fill="auto"/>
            <w:vAlign w:val="center"/>
          </w:tcPr>
          <w:p w14:paraId="2A3182B4" w14:textId="77777777" w:rsidR="00542305" w:rsidRPr="007C3161" w:rsidRDefault="00542305" w:rsidP="00475CE2">
            <w:pPr>
              <w:pStyle w:val="TAC"/>
            </w:pPr>
            <w:r w:rsidRPr="007C3161">
              <w:t>0</w:t>
            </w:r>
          </w:p>
        </w:tc>
      </w:tr>
      <w:tr w:rsidR="00542305" w:rsidRPr="007C3161" w14:paraId="7F4744D0" w14:textId="77777777" w:rsidTr="00475CE2">
        <w:trPr>
          <w:cantSplit/>
          <w:trHeight w:val="136"/>
          <w:jc w:val="center"/>
        </w:trPr>
        <w:tc>
          <w:tcPr>
            <w:tcW w:w="3694" w:type="dxa"/>
            <w:gridSpan w:val="2"/>
            <w:tcBorders>
              <w:left w:val="single" w:sz="4" w:space="0" w:color="auto"/>
              <w:bottom w:val="single" w:sz="4" w:space="0" w:color="auto"/>
            </w:tcBorders>
          </w:tcPr>
          <w:p w14:paraId="08AADC4E" w14:textId="77777777" w:rsidR="00542305" w:rsidRPr="007C3161" w:rsidRDefault="00542305" w:rsidP="00475CE2">
            <w:pPr>
              <w:pStyle w:val="TAL"/>
              <w:rPr>
                <w:rFonts w:cs="Arial"/>
              </w:rPr>
            </w:pPr>
            <w:r w:rsidRPr="007C3161">
              <w:rPr>
                <w:rFonts w:cs="Arial"/>
                <w:szCs w:val="16"/>
                <w:lang w:eastAsia="ja-JP"/>
              </w:rPr>
              <w:t>EPRE ratio of PBCH to PBCH DMRS</w:t>
            </w:r>
          </w:p>
        </w:tc>
        <w:tc>
          <w:tcPr>
            <w:tcW w:w="740" w:type="dxa"/>
            <w:tcBorders>
              <w:bottom w:val="single" w:sz="4" w:space="0" w:color="auto"/>
            </w:tcBorders>
          </w:tcPr>
          <w:p w14:paraId="1DD25C67" w14:textId="77777777" w:rsidR="00542305" w:rsidRPr="007C3161" w:rsidRDefault="00542305" w:rsidP="00475CE2">
            <w:pPr>
              <w:pStyle w:val="TAC"/>
            </w:pPr>
            <w:r w:rsidRPr="007C3161">
              <w:t>dB</w:t>
            </w:r>
          </w:p>
        </w:tc>
        <w:tc>
          <w:tcPr>
            <w:tcW w:w="2960" w:type="dxa"/>
            <w:gridSpan w:val="3"/>
            <w:vMerge/>
            <w:shd w:val="clear" w:color="auto" w:fill="auto"/>
            <w:vAlign w:val="center"/>
          </w:tcPr>
          <w:p w14:paraId="2A2F9A82" w14:textId="77777777" w:rsidR="00542305" w:rsidRPr="007C3161" w:rsidRDefault="00542305" w:rsidP="00475CE2">
            <w:pPr>
              <w:pStyle w:val="TAC"/>
            </w:pPr>
          </w:p>
        </w:tc>
      </w:tr>
      <w:tr w:rsidR="00542305" w:rsidRPr="007C3161" w14:paraId="72E6CD60" w14:textId="77777777" w:rsidTr="00475CE2">
        <w:trPr>
          <w:cantSplit/>
          <w:trHeight w:val="145"/>
          <w:jc w:val="center"/>
        </w:trPr>
        <w:tc>
          <w:tcPr>
            <w:tcW w:w="3694" w:type="dxa"/>
            <w:gridSpan w:val="2"/>
            <w:tcBorders>
              <w:left w:val="single" w:sz="4" w:space="0" w:color="auto"/>
              <w:bottom w:val="single" w:sz="4" w:space="0" w:color="auto"/>
            </w:tcBorders>
          </w:tcPr>
          <w:p w14:paraId="6C27ECBA" w14:textId="77777777" w:rsidR="00542305" w:rsidRPr="007C3161" w:rsidRDefault="00542305" w:rsidP="00475CE2">
            <w:pPr>
              <w:pStyle w:val="TAL"/>
              <w:rPr>
                <w:rFonts w:cs="Arial"/>
              </w:rPr>
            </w:pPr>
            <w:r w:rsidRPr="007C3161">
              <w:rPr>
                <w:rFonts w:cs="Arial"/>
                <w:szCs w:val="16"/>
                <w:lang w:eastAsia="ja-JP"/>
              </w:rPr>
              <w:t>EPRE ratio of PSS to SSS</w:t>
            </w:r>
          </w:p>
        </w:tc>
        <w:tc>
          <w:tcPr>
            <w:tcW w:w="740" w:type="dxa"/>
            <w:tcBorders>
              <w:bottom w:val="single" w:sz="4" w:space="0" w:color="auto"/>
            </w:tcBorders>
          </w:tcPr>
          <w:p w14:paraId="52B17D80" w14:textId="77777777" w:rsidR="00542305" w:rsidRPr="007C3161" w:rsidRDefault="00542305" w:rsidP="00475CE2">
            <w:pPr>
              <w:pStyle w:val="TAC"/>
            </w:pPr>
            <w:r w:rsidRPr="007C3161">
              <w:t>dB</w:t>
            </w:r>
          </w:p>
        </w:tc>
        <w:tc>
          <w:tcPr>
            <w:tcW w:w="2960" w:type="dxa"/>
            <w:gridSpan w:val="3"/>
            <w:vMerge/>
            <w:shd w:val="clear" w:color="auto" w:fill="auto"/>
            <w:vAlign w:val="center"/>
          </w:tcPr>
          <w:p w14:paraId="7E2880EC" w14:textId="77777777" w:rsidR="00542305" w:rsidRPr="007C3161" w:rsidRDefault="00542305" w:rsidP="00475CE2">
            <w:pPr>
              <w:pStyle w:val="TAC"/>
            </w:pPr>
          </w:p>
        </w:tc>
      </w:tr>
      <w:tr w:rsidR="00542305" w:rsidRPr="007C3161" w14:paraId="44202D62" w14:textId="77777777" w:rsidTr="00475CE2">
        <w:trPr>
          <w:cantSplit/>
          <w:trHeight w:val="136"/>
          <w:jc w:val="center"/>
        </w:trPr>
        <w:tc>
          <w:tcPr>
            <w:tcW w:w="3694" w:type="dxa"/>
            <w:gridSpan w:val="2"/>
            <w:tcBorders>
              <w:left w:val="single" w:sz="4" w:space="0" w:color="auto"/>
              <w:bottom w:val="single" w:sz="4" w:space="0" w:color="auto"/>
            </w:tcBorders>
          </w:tcPr>
          <w:p w14:paraId="1B61CE98" w14:textId="77777777" w:rsidR="00542305" w:rsidRPr="007C3161" w:rsidRDefault="00542305" w:rsidP="00475CE2">
            <w:pPr>
              <w:pStyle w:val="TAL"/>
              <w:rPr>
                <w:rFonts w:cs="Arial"/>
              </w:rPr>
            </w:pPr>
            <w:r w:rsidRPr="007C3161">
              <w:rPr>
                <w:rFonts w:cs="Arial"/>
                <w:szCs w:val="16"/>
                <w:lang w:eastAsia="ja-JP"/>
              </w:rPr>
              <w:t xml:space="preserve">EPRE ratio of PDSCH DMRS to SSS </w:t>
            </w:r>
          </w:p>
        </w:tc>
        <w:tc>
          <w:tcPr>
            <w:tcW w:w="740" w:type="dxa"/>
            <w:tcBorders>
              <w:bottom w:val="single" w:sz="4" w:space="0" w:color="auto"/>
            </w:tcBorders>
          </w:tcPr>
          <w:p w14:paraId="123F544B" w14:textId="77777777" w:rsidR="00542305" w:rsidRPr="007C3161" w:rsidRDefault="00542305" w:rsidP="00475CE2">
            <w:pPr>
              <w:pStyle w:val="TAC"/>
            </w:pPr>
            <w:r w:rsidRPr="007C3161">
              <w:t>dB</w:t>
            </w:r>
          </w:p>
        </w:tc>
        <w:tc>
          <w:tcPr>
            <w:tcW w:w="2960" w:type="dxa"/>
            <w:gridSpan w:val="3"/>
            <w:vMerge/>
            <w:shd w:val="clear" w:color="auto" w:fill="auto"/>
            <w:vAlign w:val="center"/>
          </w:tcPr>
          <w:p w14:paraId="22918821" w14:textId="77777777" w:rsidR="00542305" w:rsidRPr="007C3161" w:rsidRDefault="00542305" w:rsidP="00475CE2">
            <w:pPr>
              <w:pStyle w:val="TAC"/>
            </w:pPr>
          </w:p>
        </w:tc>
      </w:tr>
      <w:tr w:rsidR="00542305" w:rsidRPr="007C3161" w14:paraId="3DF0910B" w14:textId="77777777" w:rsidTr="00475CE2">
        <w:trPr>
          <w:cantSplit/>
          <w:trHeight w:val="136"/>
          <w:jc w:val="center"/>
        </w:trPr>
        <w:tc>
          <w:tcPr>
            <w:tcW w:w="3694" w:type="dxa"/>
            <w:gridSpan w:val="2"/>
            <w:tcBorders>
              <w:left w:val="single" w:sz="4" w:space="0" w:color="auto"/>
              <w:bottom w:val="single" w:sz="4" w:space="0" w:color="auto"/>
            </w:tcBorders>
          </w:tcPr>
          <w:p w14:paraId="2179E8D0" w14:textId="77777777" w:rsidR="00542305" w:rsidRPr="007C3161" w:rsidRDefault="00542305" w:rsidP="00475CE2">
            <w:pPr>
              <w:pStyle w:val="TAL"/>
              <w:rPr>
                <w:rFonts w:cs="Arial"/>
              </w:rPr>
            </w:pPr>
            <w:r w:rsidRPr="007C3161">
              <w:rPr>
                <w:rFonts w:cs="Arial"/>
                <w:szCs w:val="16"/>
                <w:lang w:eastAsia="ja-JP"/>
              </w:rPr>
              <w:t>EPRE ratio of PDSCH to PDSCH DMRS</w:t>
            </w:r>
          </w:p>
        </w:tc>
        <w:tc>
          <w:tcPr>
            <w:tcW w:w="740" w:type="dxa"/>
            <w:tcBorders>
              <w:bottom w:val="single" w:sz="4" w:space="0" w:color="auto"/>
            </w:tcBorders>
          </w:tcPr>
          <w:p w14:paraId="5CE52FBA" w14:textId="77777777" w:rsidR="00542305" w:rsidRPr="007C3161" w:rsidRDefault="00542305" w:rsidP="00475CE2">
            <w:pPr>
              <w:pStyle w:val="TAC"/>
            </w:pPr>
            <w:r w:rsidRPr="007C3161">
              <w:t>dB</w:t>
            </w:r>
          </w:p>
        </w:tc>
        <w:tc>
          <w:tcPr>
            <w:tcW w:w="2960" w:type="dxa"/>
            <w:gridSpan w:val="3"/>
            <w:vMerge/>
            <w:shd w:val="clear" w:color="auto" w:fill="auto"/>
            <w:vAlign w:val="center"/>
          </w:tcPr>
          <w:p w14:paraId="5F64ED4D" w14:textId="77777777" w:rsidR="00542305" w:rsidRPr="007C3161" w:rsidRDefault="00542305" w:rsidP="00475CE2">
            <w:pPr>
              <w:pStyle w:val="TAC"/>
            </w:pPr>
          </w:p>
        </w:tc>
      </w:tr>
      <w:tr w:rsidR="00542305" w:rsidRPr="007C3161" w14:paraId="73850A23" w14:textId="77777777" w:rsidTr="00475CE2">
        <w:trPr>
          <w:cantSplit/>
          <w:trHeight w:val="136"/>
          <w:jc w:val="center"/>
        </w:trPr>
        <w:tc>
          <w:tcPr>
            <w:tcW w:w="3694" w:type="dxa"/>
            <w:gridSpan w:val="2"/>
            <w:tcBorders>
              <w:left w:val="single" w:sz="4" w:space="0" w:color="auto"/>
              <w:bottom w:val="single" w:sz="4" w:space="0" w:color="auto"/>
            </w:tcBorders>
          </w:tcPr>
          <w:p w14:paraId="50F92651" w14:textId="77777777" w:rsidR="00542305" w:rsidRPr="007C3161" w:rsidRDefault="00542305" w:rsidP="00475CE2">
            <w:pPr>
              <w:pStyle w:val="TAL"/>
              <w:rPr>
                <w:rFonts w:cs="Arial"/>
              </w:rPr>
            </w:pPr>
            <w:r w:rsidRPr="007C3161">
              <w:rPr>
                <w:rFonts w:cs="Arial"/>
                <w:szCs w:val="16"/>
                <w:lang w:eastAsia="ja-JP"/>
              </w:rPr>
              <w:t>EPRE ratio of OCNG DMRS to SSS</w:t>
            </w:r>
          </w:p>
        </w:tc>
        <w:tc>
          <w:tcPr>
            <w:tcW w:w="740" w:type="dxa"/>
            <w:tcBorders>
              <w:bottom w:val="single" w:sz="4" w:space="0" w:color="auto"/>
            </w:tcBorders>
          </w:tcPr>
          <w:p w14:paraId="013FCAAB" w14:textId="77777777" w:rsidR="00542305" w:rsidRPr="007C3161" w:rsidRDefault="00542305" w:rsidP="00475CE2">
            <w:pPr>
              <w:pStyle w:val="TAC"/>
            </w:pPr>
            <w:r w:rsidRPr="007C3161">
              <w:t>dB</w:t>
            </w:r>
          </w:p>
        </w:tc>
        <w:tc>
          <w:tcPr>
            <w:tcW w:w="2960" w:type="dxa"/>
            <w:gridSpan w:val="3"/>
            <w:vMerge/>
            <w:shd w:val="clear" w:color="auto" w:fill="auto"/>
            <w:vAlign w:val="center"/>
          </w:tcPr>
          <w:p w14:paraId="074EC26A" w14:textId="77777777" w:rsidR="00542305" w:rsidRPr="007C3161" w:rsidRDefault="00542305" w:rsidP="00475CE2">
            <w:pPr>
              <w:pStyle w:val="TAC"/>
            </w:pPr>
          </w:p>
        </w:tc>
      </w:tr>
      <w:tr w:rsidR="00542305" w:rsidRPr="007C3161" w14:paraId="03486CB9" w14:textId="77777777" w:rsidTr="00475CE2">
        <w:trPr>
          <w:cantSplit/>
          <w:trHeight w:val="136"/>
          <w:jc w:val="center"/>
        </w:trPr>
        <w:tc>
          <w:tcPr>
            <w:tcW w:w="3694" w:type="dxa"/>
            <w:gridSpan w:val="2"/>
            <w:tcBorders>
              <w:left w:val="single" w:sz="4" w:space="0" w:color="auto"/>
              <w:bottom w:val="single" w:sz="4" w:space="0" w:color="auto"/>
            </w:tcBorders>
          </w:tcPr>
          <w:p w14:paraId="51E2DDCF" w14:textId="77777777" w:rsidR="00542305" w:rsidRPr="007C3161" w:rsidRDefault="00542305" w:rsidP="00475CE2">
            <w:pPr>
              <w:pStyle w:val="TAL"/>
              <w:rPr>
                <w:rFonts w:cs="Arial"/>
              </w:rPr>
            </w:pPr>
            <w:r w:rsidRPr="007C3161">
              <w:rPr>
                <w:rFonts w:cs="Arial"/>
                <w:szCs w:val="16"/>
                <w:lang w:eastAsia="ja-JP"/>
              </w:rPr>
              <w:t>EPRE ratio of OCNG to OCNG DMRS</w:t>
            </w:r>
          </w:p>
        </w:tc>
        <w:tc>
          <w:tcPr>
            <w:tcW w:w="740" w:type="dxa"/>
            <w:tcBorders>
              <w:bottom w:val="single" w:sz="4" w:space="0" w:color="auto"/>
            </w:tcBorders>
          </w:tcPr>
          <w:p w14:paraId="07641E74" w14:textId="77777777" w:rsidR="00542305" w:rsidRPr="007C3161" w:rsidRDefault="00542305" w:rsidP="00475CE2">
            <w:pPr>
              <w:pStyle w:val="TAC"/>
            </w:pPr>
            <w:r w:rsidRPr="007C3161">
              <w:t>dB</w:t>
            </w:r>
          </w:p>
        </w:tc>
        <w:tc>
          <w:tcPr>
            <w:tcW w:w="2960" w:type="dxa"/>
            <w:gridSpan w:val="3"/>
            <w:vMerge/>
            <w:shd w:val="clear" w:color="auto" w:fill="auto"/>
            <w:vAlign w:val="center"/>
          </w:tcPr>
          <w:p w14:paraId="26F0E9DC" w14:textId="77777777" w:rsidR="00542305" w:rsidRPr="007C3161" w:rsidRDefault="00542305" w:rsidP="00475CE2">
            <w:pPr>
              <w:pStyle w:val="TAC"/>
            </w:pPr>
          </w:p>
        </w:tc>
      </w:tr>
      <w:tr w:rsidR="00542305" w:rsidRPr="007C3161" w14:paraId="676E7F09" w14:textId="77777777" w:rsidTr="00475CE2">
        <w:trPr>
          <w:cantSplit/>
          <w:trHeight w:val="149"/>
          <w:jc w:val="center"/>
        </w:trPr>
        <w:tc>
          <w:tcPr>
            <w:tcW w:w="1918" w:type="dxa"/>
          </w:tcPr>
          <w:p w14:paraId="0C7FB9D8" w14:textId="77777777" w:rsidR="00542305" w:rsidRPr="007C3161" w:rsidRDefault="00542305" w:rsidP="00475CE2">
            <w:pPr>
              <w:pStyle w:val="TAL"/>
            </w:pPr>
            <w:r w:rsidRPr="007C3161">
              <w:rPr>
                <w:rFonts w:eastAsia="?? ??"/>
              </w:rPr>
              <w:t>ssb-Index 0 SNR</w:t>
            </w:r>
          </w:p>
        </w:tc>
        <w:tc>
          <w:tcPr>
            <w:tcW w:w="1776" w:type="dxa"/>
          </w:tcPr>
          <w:p w14:paraId="1B0955A3" w14:textId="77777777" w:rsidR="00542305" w:rsidRPr="007C3161" w:rsidRDefault="00542305" w:rsidP="00475CE2">
            <w:pPr>
              <w:pStyle w:val="TAL"/>
            </w:pPr>
            <w:r w:rsidRPr="007C3161">
              <w:t>Config 1, 2</w:t>
            </w:r>
          </w:p>
        </w:tc>
        <w:tc>
          <w:tcPr>
            <w:tcW w:w="740" w:type="dxa"/>
            <w:vMerge w:val="restart"/>
          </w:tcPr>
          <w:p w14:paraId="5027013B" w14:textId="77777777" w:rsidR="00542305" w:rsidRPr="007C3161" w:rsidRDefault="00542305" w:rsidP="00475CE2">
            <w:pPr>
              <w:pStyle w:val="TAC"/>
            </w:pPr>
            <w:r w:rsidRPr="007C3161">
              <w:t>dB</w:t>
            </w:r>
          </w:p>
        </w:tc>
        <w:tc>
          <w:tcPr>
            <w:tcW w:w="986" w:type="dxa"/>
            <w:vAlign w:val="center"/>
          </w:tcPr>
          <w:p w14:paraId="036719C7" w14:textId="77777777" w:rsidR="00542305" w:rsidRPr="007C3161" w:rsidRDefault="00542305" w:rsidP="00475CE2">
            <w:pPr>
              <w:pStyle w:val="TAC"/>
              <w:rPr>
                <w:rFonts w:eastAsia="MS Mincho"/>
              </w:rPr>
            </w:pPr>
            <w:r w:rsidRPr="007C3161">
              <w:rPr>
                <w:rFonts w:eastAsia="MS Mincho"/>
              </w:rPr>
              <w:t>1</w:t>
            </w:r>
          </w:p>
        </w:tc>
        <w:tc>
          <w:tcPr>
            <w:tcW w:w="986" w:type="dxa"/>
            <w:vAlign w:val="center"/>
          </w:tcPr>
          <w:p w14:paraId="2554A14A" w14:textId="77777777" w:rsidR="00542305" w:rsidRPr="007C3161" w:rsidRDefault="00542305" w:rsidP="00475CE2">
            <w:pPr>
              <w:pStyle w:val="TAC"/>
              <w:rPr>
                <w:rFonts w:eastAsia="MS Mincho"/>
              </w:rPr>
            </w:pPr>
            <w:r w:rsidRPr="007C3161">
              <w:rPr>
                <w:rFonts w:eastAsia="MS Mincho"/>
              </w:rPr>
              <w:t>-7</w:t>
            </w:r>
          </w:p>
        </w:tc>
        <w:tc>
          <w:tcPr>
            <w:tcW w:w="988" w:type="dxa"/>
            <w:vAlign w:val="center"/>
          </w:tcPr>
          <w:p w14:paraId="3ABC5DFD" w14:textId="77777777" w:rsidR="00542305" w:rsidRPr="007C3161" w:rsidRDefault="00542305" w:rsidP="00475CE2">
            <w:pPr>
              <w:pStyle w:val="TAC"/>
              <w:rPr>
                <w:rFonts w:eastAsia="MS Mincho"/>
              </w:rPr>
            </w:pPr>
            <w:r w:rsidRPr="007C3161">
              <w:rPr>
                <w:rFonts w:eastAsia="MS Mincho"/>
              </w:rPr>
              <w:t>-15</w:t>
            </w:r>
          </w:p>
        </w:tc>
      </w:tr>
      <w:tr w:rsidR="00542305" w:rsidRPr="007C3161" w14:paraId="6B3C5C60" w14:textId="77777777" w:rsidTr="00475CE2">
        <w:trPr>
          <w:cantSplit/>
          <w:trHeight w:val="199"/>
          <w:jc w:val="center"/>
        </w:trPr>
        <w:tc>
          <w:tcPr>
            <w:tcW w:w="1918" w:type="dxa"/>
          </w:tcPr>
          <w:p w14:paraId="150C6B17" w14:textId="77777777" w:rsidR="00542305" w:rsidRPr="007C3161" w:rsidRDefault="00542305" w:rsidP="00475CE2">
            <w:pPr>
              <w:pStyle w:val="TAL"/>
              <w:rPr>
                <w:rFonts w:eastAsia="?? ??"/>
              </w:rPr>
            </w:pPr>
            <w:r w:rsidRPr="007C3161">
              <w:rPr>
                <w:rFonts w:eastAsia="?? ??"/>
              </w:rPr>
              <w:t>ssb-Index 1 SNR</w:t>
            </w:r>
          </w:p>
        </w:tc>
        <w:tc>
          <w:tcPr>
            <w:tcW w:w="1776" w:type="dxa"/>
          </w:tcPr>
          <w:p w14:paraId="18751DA3" w14:textId="77777777" w:rsidR="00542305" w:rsidRPr="007C3161" w:rsidRDefault="00542305" w:rsidP="00475CE2">
            <w:pPr>
              <w:pStyle w:val="TAL"/>
            </w:pPr>
            <w:r w:rsidRPr="007C3161">
              <w:t>Config 1, 2</w:t>
            </w:r>
          </w:p>
        </w:tc>
        <w:tc>
          <w:tcPr>
            <w:tcW w:w="740" w:type="dxa"/>
            <w:vMerge/>
          </w:tcPr>
          <w:p w14:paraId="5FFEA63E" w14:textId="77777777" w:rsidR="00542305" w:rsidRPr="007C3161" w:rsidRDefault="00542305" w:rsidP="00475CE2">
            <w:pPr>
              <w:pStyle w:val="TAC"/>
            </w:pPr>
          </w:p>
        </w:tc>
        <w:tc>
          <w:tcPr>
            <w:tcW w:w="986" w:type="dxa"/>
            <w:vAlign w:val="center"/>
          </w:tcPr>
          <w:p w14:paraId="473C82EC" w14:textId="77777777" w:rsidR="00542305" w:rsidRPr="007C3161" w:rsidRDefault="00542305" w:rsidP="00475CE2">
            <w:pPr>
              <w:pStyle w:val="TAC"/>
            </w:pPr>
            <w:r w:rsidRPr="007C3161">
              <w:t>1</w:t>
            </w:r>
          </w:p>
        </w:tc>
        <w:tc>
          <w:tcPr>
            <w:tcW w:w="986" w:type="dxa"/>
            <w:vAlign w:val="center"/>
          </w:tcPr>
          <w:p w14:paraId="77776EDF" w14:textId="77777777" w:rsidR="00542305" w:rsidRPr="007C3161" w:rsidRDefault="00542305" w:rsidP="00475CE2">
            <w:pPr>
              <w:pStyle w:val="TAC"/>
            </w:pPr>
            <w:r w:rsidRPr="007C3161">
              <w:rPr>
                <w:rFonts w:eastAsia="MS Mincho"/>
              </w:rPr>
              <w:t>-15</w:t>
            </w:r>
          </w:p>
        </w:tc>
        <w:tc>
          <w:tcPr>
            <w:tcW w:w="988" w:type="dxa"/>
            <w:vAlign w:val="center"/>
          </w:tcPr>
          <w:p w14:paraId="3BE56ABB" w14:textId="77777777" w:rsidR="00542305" w:rsidRPr="007C3161" w:rsidRDefault="00542305" w:rsidP="00475CE2">
            <w:pPr>
              <w:pStyle w:val="TAC"/>
            </w:pPr>
            <w:r w:rsidRPr="007C3161">
              <w:rPr>
                <w:rFonts w:eastAsia="MS Mincho"/>
              </w:rPr>
              <w:t>-15</w:t>
            </w:r>
          </w:p>
        </w:tc>
      </w:tr>
      <w:tr w:rsidR="00542305" w:rsidRPr="007C3161" w14:paraId="6079B073" w14:textId="77777777" w:rsidTr="00475CE2">
        <w:trPr>
          <w:cantSplit/>
          <w:trHeight w:val="153"/>
          <w:jc w:val="center"/>
        </w:trPr>
        <w:tc>
          <w:tcPr>
            <w:tcW w:w="1918" w:type="dxa"/>
          </w:tcPr>
          <w:p w14:paraId="05B0C3EB" w14:textId="77777777" w:rsidR="00542305" w:rsidRPr="007C3161" w:rsidRDefault="00542305" w:rsidP="00475CE2">
            <w:pPr>
              <w:pStyle w:val="TAL"/>
            </w:pPr>
            <w:r w:rsidRPr="007C3161">
              <w:rPr>
                <w:position w:val="-12"/>
              </w:rPr>
              <w:object w:dxaOrig="420" w:dyaOrig="360" w14:anchorId="0346A89A">
                <v:shape id="_x0000_i21166" type="#_x0000_t75" style="width:20.25pt;height:21.75pt" o:ole="" fillcolor="window">
                  <v:imagedata r:id="rId31" o:title=""/>
                </v:shape>
                <o:OLEObject Type="Embed" ProgID="Equation.3" ShapeID="_x0000_i21166" DrawAspect="Content" ObjectID="_1696940946" r:id="rId32"/>
              </w:object>
            </w:r>
          </w:p>
        </w:tc>
        <w:tc>
          <w:tcPr>
            <w:tcW w:w="1776" w:type="dxa"/>
          </w:tcPr>
          <w:p w14:paraId="6958B75B" w14:textId="77777777" w:rsidR="00542305" w:rsidRPr="007C3161" w:rsidRDefault="00542305" w:rsidP="00475CE2">
            <w:pPr>
              <w:pStyle w:val="TAL"/>
            </w:pPr>
            <w:r w:rsidRPr="007C3161">
              <w:t>Config 1, 2</w:t>
            </w:r>
          </w:p>
        </w:tc>
        <w:tc>
          <w:tcPr>
            <w:tcW w:w="740" w:type="dxa"/>
          </w:tcPr>
          <w:p w14:paraId="0B7F059D" w14:textId="77777777" w:rsidR="00542305" w:rsidRPr="007C3161" w:rsidRDefault="00542305" w:rsidP="00475CE2">
            <w:pPr>
              <w:pStyle w:val="TAC"/>
            </w:pPr>
            <w:r w:rsidRPr="007C3161">
              <w:t>dBm/15KHz</w:t>
            </w:r>
          </w:p>
        </w:tc>
        <w:tc>
          <w:tcPr>
            <w:tcW w:w="2960" w:type="dxa"/>
            <w:gridSpan w:val="3"/>
            <w:vAlign w:val="center"/>
          </w:tcPr>
          <w:p w14:paraId="23070C90" w14:textId="77777777" w:rsidR="00542305" w:rsidRPr="007C3161" w:rsidRDefault="00542305" w:rsidP="00475CE2">
            <w:pPr>
              <w:pStyle w:val="TAC"/>
            </w:pPr>
            <w:r w:rsidRPr="007C3161">
              <w:t>TBD</w:t>
            </w:r>
          </w:p>
        </w:tc>
      </w:tr>
      <w:tr w:rsidR="00542305" w:rsidRPr="007C3161" w14:paraId="02F779FA" w14:textId="77777777" w:rsidTr="00475CE2">
        <w:trPr>
          <w:cantSplit/>
          <w:trHeight w:val="168"/>
          <w:jc w:val="center"/>
        </w:trPr>
        <w:tc>
          <w:tcPr>
            <w:tcW w:w="3694" w:type="dxa"/>
            <w:gridSpan w:val="2"/>
          </w:tcPr>
          <w:p w14:paraId="37731833" w14:textId="77777777" w:rsidR="00542305" w:rsidRPr="007C3161" w:rsidRDefault="00542305" w:rsidP="00475CE2">
            <w:pPr>
              <w:pStyle w:val="TAL"/>
            </w:pPr>
            <w:r w:rsidRPr="007C3161">
              <w:rPr>
                <w:rFonts w:eastAsia="?? ??"/>
              </w:rPr>
              <w:t>Propagation condition</w:t>
            </w:r>
          </w:p>
        </w:tc>
        <w:tc>
          <w:tcPr>
            <w:tcW w:w="740" w:type="dxa"/>
          </w:tcPr>
          <w:p w14:paraId="55742FFF" w14:textId="77777777" w:rsidR="00542305" w:rsidRPr="007C3161" w:rsidRDefault="00542305" w:rsidP="00475CE2">
            <w:pPr>
              <w:pStyle w:val="TAC"/>
            </w:pPr>
          </w:p>
        </w:tc>
        <w:tc>
          <w:tcPr>
            <w:tcW w:w="2960" w:type="dxa"/>
            <w:gridSpan w:val="3"/>
            <w:shd w:val="clear" w:color="auto" w:fill="auto"/>
            <w:vAlign w:val="center"/>
          </w:tcPr>
          <w:p w14:paraId="656230D0" w14:textId="77777777" w:rsidR="00542305" w:rsidRPr="007C3161" w:rsidRDefault="00542305" w:rsidP="00475CE2">
            <w:pPr>
              <w:pStyle w:val="TAC"/>
              <w:rPr>
                <w:rFonts w:eastAsia="MS Mincho"/>
              </w:rPr>
            </w:pPr>
            <w:r w:rsidRPr="007C3161">
              <w:rPr>
                <w:rFonts w:eastAsia="MS Mincho"/>
              </w:rPr>
              <w:t>TDL-A 30ns 75Hz</w:t>
            </w:r>
          </w:p>
        </w:tc>
      </w:tr>
      <w:tr w:rsidR="00542305" w:rsidRPr="007C3161" w14:paraId="36C2A0FA" w14:textId="77777777" w:rsidTr="00475CE2">
        <w:trPr>
          <w:cantSplit/>
          <w:trHeight w:val="256"/>
          <w:jc w:val="center"/>
        </w:trPr>
        <w:tc>
          <w:tcPr>
            <w:tcW w:w="7394" w:type="dxa"/>
            <w:gridSpan w:val="6"/>
          </w:tcPr>
          <w:p w14:paraId="6B0F1A33" w14:textId="77777777" w:rsidR="00542305" w:rsidRPr="007C3161" w:rsidRDefault="00542305" w:rsidP="00475CE2">
            <w:pPr>
              <w:pStyle w:val="TAN"/>
            </w:pPr>
            <w:r w:rsidRPr="007C3161">
              <w:t>Note 1:</w:t>
            </w:r>
            <w:r w:rsidRPr="007C3161">
              <w:tab/>
              <w:t>OCNG shall be used such that the resources in Cell 2 are fully allocated and a constant total transmitted power spectral density is achieved for all OFDM symbols.</w:t>
            </w:r>
          </w:p>
          <w:p w14:paraId="3D6D0114" w14:textId="77777777" w:rsidR="00542305" w:rsidRPr="007C3161" w:rsidRDefault="00542305" w:rsidP="00475CE2">
            <w:pPr>
              <w:pStyle w:val="TAN"/>
            </w:pPr>
            <w:r w:rsidRPr="007C3161">
              <w:t>Note 2:</w:t>
            </w:r>
            <w:r w:rsidRPr="007C3161">
              <w:tab/>
              <w:t>The signal contains PDCCH for UEs other than the device under test as part of OCNG.</w:t>
            </w:r>
          </w:p>
          <w:p w14:paraId="19CF3210" w14:textId="77777777" w:rsidR="00542305" w:rsidRPr="007C3161" w:rsidRDefault="00542305" w:rsidP="00475CE2">
            <w:pPr>
              <w:pStyle w:val="TAN"/>
            </w:pPr>
            <w:r w:rsidRPr="007C3161">
              <w:t>Note 3:</w:t>
            </w:r>
            <w:r w:rsidRPr="007C3161">
              <w:tab/>
              <w:t>SNR levels correspond to the signal to noise ratio over the SSS REs.</w:t>
            </w:r>
          </w:p>
          <w:p w14:paraId="3CC04277" w14:textId="77777777" w:rsidR="00542305" w:rsidRPr="007C3161" w:rsidRDefault="00542305" w:rsidP="00475CE2">
            <w:pPr>
              <w:pStyle w:val="TAN"/>
            </w:pPr>
            <w:r w:rsidRPr="007C3161">
              <w:t>Note 4:</w:t>
            </w:r>
            <w:r w:rsidRPr="007C3161">
              <w:rPr>
                <w:rFonts w:eastAsia="MS Mincho"/>
                <w:snapToGrid w:val="0"/>
              </w:rPr>
              <w:tab/>
            </w:r>
            <w:r w:rsidRPr="007C3161">
              <w:t>The SNR values are specified for testing a UE which supports 2RX on at least one band. For testing of a UE which supports 4RX on all bands, the SNR during T3 is A.3.6.</w:t>
            </w:r>
          </w:p>
        </w:tc>
      </w:tr>
    </w:tbl>
    <w:p w14:paraId="63A6772D" w14:textId="77777777" w:rsidR="00542305" w:rsidRPr="007C3161" w:rsidRDefault="00542305" w:rsidP="00542305"/>
    <w:p w14:paraId="0436E9D2" w14:textId="77777777" w:rsidR="00542305" w:rsidRPr="007C3161" w:rsidRDefault="00542305" w:rsidP="00542305">
      <w:pPr>
        <w:pStyle w:val="TH"/>
      </w:pPr>
      <w:r w:rsidRPr="007C3161">
        <w:t>Table 5.5.1.1.5-2: Measurement gap configuration for out-of-sync tests in non-DRX mode</w:t>
      </w:r>
    </w:p>
    <w:tbl>
      <w:tblPr>
        <w:tblW w:w="8460" w:type="dxa"/>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6246"/>
      </w:tblGrid>
      <w:tr w:rsidR="00542305" w:rsidRPr="007C3161" w14:paraId="74D378C5" w14:textId="77777777" w:rsidTr="00475CE2">
        <w:trPr>
          <w:trHeight w:val="105"/>
        </w:trPr>
        <w:tc>
          <w:tcPr>
            <w:tcW w:w="2214" w:type="dxa"/>
            <w:vMerge w:val="restart"/>
            <w:vAlign w:val="center"/>
          </w:tcPr>
          <w:p w14:paraId="49B4C30D" w14:textId="77777777" w:rsidR="00542305" w:rsidRPr="007C3161" w:rsidRDefault="00542305" w:rsidP="00475CE2">
            <w:pPr>
              <w:pStyle w:val="TAH"/>
            </w:pPr>
            <w:r w:rsidRPr="007C3161">
              <w:t>Field</w:t>
            </w:r>
          </w:p>
        </w:tc>
        <w:tc>
          <w:tcPr>
            <w:tcW w:w="6246" w:type="dxa"/>
          </w:tcPr>
          <w:p w14:paraId="36ABB88B" w14:textId="77777777" w:rsidR="00542305" w:rsidRPr="007C3161" w:rsidRDefault="00542305" w:rsidP="00475CE2">
            <w:pPr>
              <w:pStyle w:val="TAH"/>
            </w:pPr>
            <w:r w:rsidRPr="007C3161">
              <w:t>Test 1</w:t>
            </w:r>
          </w:p>
        </w:tc>
      </w:tr>
      <w:tr w:rsidR="00542305" w:rsidRPr="007C3161" w14:paraId="4B323686" w14:textId="77777777" w:rsidTr="00475CE2">
        <w:trPr>
          <w:trHeight w:val="105"/>
        </w:trPr>
        <w:tc>
          <w:tcPr>
            <w:tcW w:w="2214" w:type="dxa"/>
            <w:vMerge/>
            <w:vAlign w:val="center"/>
          </w:tcPr>
          <w:p w14:paraId="6FCD1A52" w14:textId="77777777" w:rsidR="00542305" w:rsidRPr="007C3161" w:rsidRDefault="00542305" w:rsidP="00475CE2">
            <w:pPr>
              <w:pStyle w:val="TAH"/>
            </w:pPr>
          </w:p>
        </w:tc>
        <w:tc>
          <w:tcPr>
            <w:tcW w:w="6246" w:type="dxa"/>
          </w:tcPr>
          <w:p w14:paraId="2A77A644" w14:textId="77777777" w:rsidR="00542305" w:rsidRPr="007C3161" w:rsidRDefault="00542305" w:rsidP="00475CE2">
            <w:pPr>
              <w:pStyle w:val="TAH"/>
            </w:pPr>
            <w:r w:rsidRPr="007C3161">
              <w:t>Value</w:t>
            </w:r>
          </w:p>
        </w:tc>
      </w:tr>
      <w:tr w:rsidR="00542305" w:rsidRPr="007C3161" w14:paraId="48905242" w14:textId="77777777" w:rsidTr="00475CE2">
        <w:tc>
          <w:tcPr>
            <w:tcW w:w="2214" w:type="dxa"/>
            <w:vAlign w:val="center"/>
          </w:tcPr>
          <w:p w14:paraId="606298E1" w14:textId="77777777" w:rsidR="00542305" w:rsidRPr="007C3161" w:rsidRDefault="00542305" w:rsidP="00475CE2">
            <w:pPr>
              <w:pStyle w:val="TAC"/>
            </w:pPr>
            <w:r w:rsidRPr="007C3161">
              <w:t>gapOffset</w:t>
            </w:r>
          </w:p>
        </w:tc>
        <w:tc>
          <w:tcPr>
            <w:tcW w:w="6246" w:type="dxa"/>
          </w:tcPr>
          <w:p w14:paraId="418FE6A6" w14:textId="77777777" w:rsidR="00542305" w:rsidRPr="007C3161" w:rsidRDefault="00542305" w:rsidP="00475CE2">
            <w:pPr>
              <w:pStyle w:val="TAC"/>
            </w:pPr>
            <w:r w:rsidRPr="007C3161">
              <w:t>0</w:t>
            </w:r>
          </w:p>
        </w:tc>
      </w:tr>
      <w:tr w:rsidR="00542305" w:rsidRPr="007C3161" w14:paraId="081D5A2B" w14:textId="77777777" w:rsidTr="00475CE2">
        <w:tc>
          <w:tcPr>
            <w:tcW w:w="8460" w:type="dxa"/>
            <w:gridSpan w:val="2"/>
            <w:vAlign w:val="center"/>
          </w:tcPr>
          <w:p w14:paraId="63B093A7" w14:textId="77777777" w:rsidR="00542305" w:rsidRPr="007C3161" w:rsidRDefault="00542305" w:rsidP="00475CE2">
            <w:pPr>
              <w:pStyle w:val="TAN"/>
            </w:pPr>
            <w:r w:rsidRPr="007C3161">
              <w:t>Note 1:</w:t>
            </w:r>
            <w:r w:rsidRPr="007C3161">
              <w:rPr>
                <w:rFonts w:eastAsia="MS Mincho"/>
                <w:snapToGrid w:val="0"/>
              </w:rPr>
              <w:tab/>
            </w:r>
            <w:r w:rsidRPr="007C3161">
              <w:t>E-UTRAN PCell and PSCell are SFN-synchronous and frame boundary aligned. (Ensure that RLM RS is partially overlapped with measurement gap).</w:t>
            </w:r>
          </w:p>
        </w:tc>
      </w:tr>
    </w:tbl>
    <w:p w14:paraId="6918D7B2" w14:textId="77777777" w:rsidR="00542305" w:rsidRPr="007C3161" w:rsidRDefault="00542305" w:rsidP="00542305"/>
    <w:p w14:paraId="7917AAB7" w14:textId="77777777" w:rsidR="00542305" w:rsidRPr="007C3161" w:rsidRDefault="00542305" w:rsidP="00542305">
      <w:pPr>
        <w:pStyle w:val="Heading4"/>
        <w:rPr>
          <w:rFonts w:cs="Arial"/>
          <w:szCs w:val="24"/>
        </w:rPr>
      </w:pPr>
      <w:bookmarkStart w:id="457" w:name="_Toc21621530"/>
      <w:bookmarkStart w:id="458" w:name="_Toc29297145"/>
      <w:bookmarkStart w:id="459" w:name="_Toc36149346"/>
      <w:bookmarkStart w:id="460" w:name="_Toc44092925"/>
      <w:bookmarkStart w:id="461" w:name="_Toc44093474"/>
      <w:bookmarkStart w:id="462" w:name="_Toc44094297"/>
      <w:bookmarkStart w:id="463" w:name="_Toc44094576"/>
      <w:bookmarkStart w:id="464" w:name="_Toc52295992"/>
      <w:bookmarkStart w:id="465" w:name="_Toc59027703"/>
      <w:bookmarkStart w:id="466" w:name="_Toc69328197"/>
      <w:bookmarkStart w:id="467" w:name="_Toc75989837"/>
      <w:bookmarkStart w:id="468" w:name="_Toc75992943"/>
      <w:bookmarkStart w:id="469" w:name="_Toc76018720"/>
      <w:bookmarkStart w:id="470" w:name="_Toc84513795"/>
      <w:bookmarkStart w:id="471" w:name="_Toc84514359"/>
      <w:r w:rsidRPr="007C3161">
        <w:rPr>
          <w:rFonts w:cs="Arial"/>
          <w:szCs w:val="24"/>
        </w:rPr>
        <w:t>5.5.1.2</w:t>
      </w:r>
      <w:r w:rsidRPr="007C3161">
        <w:rPr>
          <w:rFonts w:cs="Arial"/>
          <w:szCs w:val="24"/>
        </w:rPr>
        <w:tab/>
      </w:r>
      <w:r w:rsidRPr="007C3161">
        <w:t>EN-DC FR2 Radio Link Monitoring In-sync Test for FR2 PSCell configured with SSB-based RLM RS in non-DRX mode</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1BFD33A1" w14:textId="77777777" w:rsidR="00542305" w:rsidRPr="007C3161" w:rsidRDefault="00542305" w:rsidP="00542305">
      <w:pPr>
        <w:pStyle w:val="EditorsNote"/>
      </w:pPr>
      <w:r w:rsidRPr="007C3161">
        <w:t>Editor’s Notes: This test case is incomplete. The following aspects are either missing or not yet determined</w:t>
      </w:r>
    </w:p>
    <w:p w14:paraId="5BB278C9" w14:textId="77777777" w:rsidR="00542305" w:rsidRPr="007C3161" w:rsidRDefault="00542305" w:rsidP="00542305">
      <w:pPr>
        <w:pStyle w:val="EditorsNote"/>
      </w:pPr>
      <w:r w:rsidRPr="007C3161">
        <w:t>- Test procedure is needs further updates specific to OTA aspect</w:t>
      </w:r>
    </w:p>
    <w:p w14:paraId="68D093EE" w14:textId="77777777" w:rsidR="00542305" w:rsidRPr="007C3161" w:rsidRDefault="00542305" w:rsidP="00542305">
      <w:pPr>
        <w:pStyle w:val="EditorsNote"/>
      </w:pPr>
      <w:r w:rsidRPr="007C3161">
        <w:t>- MU/TT is FFS</w:t>
      </w:r>
    </w:p>
    <w:p w14:paraId="24C7F44B" w14:textId="77777777" w:rsidR="00542305" w:rsidRPr="007C3161" w:rsidRDefault="00542305" w:rsidP="00542305">
      <w:pPr>
        <w:pStyle w:val="H6"/>
      </w:pPr>
      <w:r w:rsidRPr="007C3161">
        <w:t>5.5.1.2.1</w:t>
      </w:r>
      <w:r w:rsidRPr="007C3161">
        <w:tab/>
        <w:t>Test Purpose</w:t>
      </w:r>
    </w:p>
    <w:p w14:paraId="25F3AB21" w14:textId="77777777" w:rsidR="00542305" w:rsidRPr="007C3161" w:rsidRDefault="00542305" w:rsidP="00542305">
      <w:r w:rsidRPr="007C3161">
        <w:t>The purpose of this test is to verify that the UE properly detects the out of sync and in sync for the purpose of monitoring downlink radio link quality of the PSCell. This test will partly verify the FR2 PSCell radio link monitoring requirements in clause 8.1 of TS 38.133 [3].</w:t>
      </w:r>
    </w:p>
    <w:p w14:paraId="0FF8C837" w14:textId="77777777" w:rsidR="00542305" w:rsidRPr="007C3161" w:rsidRDefault="00542305" w:rsidP="00542305">
      <w:pPr>
        <w:pStyle w:val="H6"/>
      </w:pPr>
      <w:r w:rsidRPr="007C3161">
        <w:t>5.5.1.2.2</w:t>
      </w:r>
      <w:r w:rsidRPr="007C3161">
        <w:tab/>
        <w:t>Test Applicability</w:t>
      </w:r>
    </w:p>
    <w:p w14:paraId="5625946F" w14:textId="77777777" w:rsidR="00542305" w:rsidRPr="007C3161" w:rsidRDefault="00542305" w:rsidP="00542305">
      <w:r w:rsidRPr="007C3161">
        <w:t>This test applies to all types of E-UTRA UEs Release 15 and forward supporting EN-DC FR2.</w:t>
      </w:r>
    </w:p>
    <w:p w14:paraId="7ABC57D6" w14:textId="77777777" w:rsidR="00542305" w:rsidRPr="007C3161" w:rsidRDefault="00542305" w:rsidP="00542305">
      <w:pPr>
        <w:pStyle w:val="H6"/>
      </w:pPr>
      <w:r w:rsidRPr="007C3161">
        <w:t>5.5.1.2.3</w:t>
      </w:r>
      <w:r w:rsidRPr="007C3161">
        <w:tab/>
        <w:t>Minimum Conformance Requirements</w:t>
      </w:r>
    </w:p>
    <w:p w14:paraId="2682B411" w14:textId="77777777" w:rsidR="00542305" w:rsidRPr="007C3161" w:rsidRDefault="00542305" w:rsidP="00542305">
      <w:r w:rsidRPr="007C3161">
        <w:t>The minimum requirements are specified in clause 5.5.1.0.2. DRX configuration is not used for this test.</w:t>
      </w:r>
    </w:p>
    <w:p w14:paraId="7F42A572" w14:textId="77777777" w:rsidR="00542305" w:rsidRPr="007C3161" w:rsidRDefault="00542305" w:rsidP="00542305">
      <w:r w:rsidRPr="007C3161">
        <w:t>The normative reference for this requirement is TS 38.133 [6] clause A.5.5.1.2.</w:t>
      </w:r>
    </w:p>
    <w:p w14:paraId="3AD20C3D" w14:textId="77777777" w:rsidR="00542305" w:rsidRPr="007C3161" w:rsidRDefault="00542305" w:rsidP="00542305">
      <w:pPr>
        <w:pStyle w:val="H6"/>
      </w:pPr>
      <w:r w:rsidRPr="007C3161">
        <w:lastRenderedPageBreak/>
        <w:t>5.5.1.2.4</w:t>
      </w:r>
      <w:r w:rsidRPr="007C3161">
        <w:tab/>
        <w:t>Test Description</w:t>
      </w:r>
    </w:p>
    <w:p w14:paraId="272C4386" w14:textId="77777777" w:rsidR="00542305" w:rsidRPr="007C3161" w:rsidRDefault="00542305" w:rsidP="00542305">
      <w:r w:rsidRPr="007C3161">
        <w:t xml:space="preserve">There are two cells, Cell 1 is the E-UTRAN PCell, and Cell 2 is the PSCell, in the test. The E-UTRAN PCell setting refers to Table A.3.7.2.1-2. The test consists of five successive time periods, with time duration of T1, T2, T3, T4 and T5 respectively. Figure 5.5.1.2.4-1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5ms. </w:t>
      </w:r>
    </w:p>
    <w:p w14:paraId="68272A78" w14:textId="77777777" w:rsidR="00542305" w:rsidRPr="007C3161" w:rsidRDefault="00542305" w:rsidP="00542305">
      <w:pPr>
        <w:pStyle w:val="TH"/>
        <w:rPr>
          <w:rFonts w:eastAsia="Malgun Gothic"/>
          <w:kern w:val="20"/>
        </w:rPr>
      </w:pPr>
      <w:r w:rsidRPr="007C3161">
        <w:rPr>
          <w:rFonts w:eastAsia="Malgun Gothic"/>
          <w:noProof/>
          <w:kern w:val="20"/>
        </w:rPr>
        <w:drawing>
          <wp:inline distT="0" distB="0" distL="0" distR="0" wp14:anchorId="5747AB32" wp14:editId="737F847D">
            <wp:extent cx="4540250" cy="255206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40250" cy="2552065"/>
                    </a:xfrm>
                    <a:prstGeom prst="rect">
                      <a:avLst/>
                    </a:prstGeom>
                    <a:noFill/>
                    <a:ln>
                      <a:noFill/>
                    </a:ln>
                  </pic:spPr>
                </pic:pic>
              </a:graphicData>
            </a:graphic>
          </wp:inline>
        </w:drawing>
      </w:r>
    </w:p>
    <w:p w14:paraId="41951FAD" w14:textId="77777777" w:rsidR="00542305" w:rsidRPr="007C3161" w:rsidRDefault="00542305" w:rsidP="00542305">
      <w:pPr>
        <w:pStyle w:val="TF"/>
        <w:rPr>
          <w:sz w:val="22"/>
          <w:szCs w:val="22"/>
        </w:rPr>
      </w:pPr>
      <w:r w:rsidRPr="007C3161">
        <w:t>Figure 5.5.1.2.4-1: SNR variation for in-sync testing</w:t>
      </w:r>
    </w:p>
    <w:p w14:paraId="10ED00C6" w14:textId="77777777" w:rsidR="00542305" w:rsidRPr="007C3161" w:rsidRDefault="00542305" w:rsidP="00542305"/>
    <w:p w14:paraId="6F4365FF" w14:textId="77777777" w:rsidR="00542305" w:rsidRPr="007C3161" w:rsidRDefault="00542305" w:rsidP="00542305">
      <w:pPr>
        <w:pStyle w:val="H6"/>
      </w:pPr>
      <w:r w:rsidRPr="007C3161">
        <w:t>5.5.1.2.4.1</w:t>
      </w:r>
      <w:r w:rsidRPr="007C3161">
        <w:tab/>
        <w:t>Initial conditions</w:t>
      </w:r>
    </w:p>
    <w:p w14:paraId="07ACDF14" w14:textId="77777777" w:rsidR="00542305" w:rsidRPr="007C3161" w:rsidRDefault="00542305" w:rsidP="00542305">
      <w:r w:rsidRPr="007C3161">
        <w:t>Initial conditions are a set of test configurations the UE needs to be tested in and the steps for the SS to take with the UE to reach the correct measurement state.</w:t>
      </w:r>
    </w:p>
    <w:p w14:paraId="0DF6A410" w14:textId="77777777" w:rsidR="00542305" w:rsidRPr="007C3161" w:rsidRDefault="00542305" w:rsidP="00542305">
      <w:r w:rsidRPr="007C3161">
        <w:t>The initial test configurations consist of environmental conditions, test frequencies, test channel bandwidths and sub-carrier spacing based on NR operating bands specified in Table [5.3.5-1] and Table 5.3.5-1 of 38.521-2 [18].</w:t>
      </w:r>
    </w:p>
    <w:p w14:paraId="4A00AA37" w14:textId="77777777" w:rsidR="00542305" w:rsidRPr="007C3161" w:rsidRDefault="00542305" w:rsidP="00542305">
      <w:pPr>
        <w:rPr>
          <w:lang w:eastAsia="sv-SE"/>
        </w:rPr>
      </w:pPr>
      <w:r w:rsidRPr="007C3161">
        <w:rPr>
          <w:lang w:eastAsia="sv-SE"/>
        </w:rPr>
        <w:t>This test shall be tested using any of the test configurations in Table 5</w:t>
      </w:r>
      <w:r w:rsidRPr="007C3161">
        <w:t>.5.1.2.4.1-1</w:t>
      </w:r>
      <w:r w:rsidRPr="007C3161">
        <w:rPr>
          <w:lang w:eastAsia="sv-SE"/>
        </w:rPr>
        <w:t>.</w:t>
      </w:r>
    </w:p>
    <w:p w14:paraId="168EE6DC" w14:textId="77777777" w:rsidR="00542305" w:rsidRPr="007C3161" w:rsidRDefault="00542305" w:rsidP="00542305">
      <w:pPr>
        <w:pStyle w:val="TH"/>
      </w:pPr>
      <w:r w:rsidRPr="007C3161">
        <w:t xml:space="preserve">Table 5.5.1.2.4.1-1: Supported test configurations for FR2 PSCell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542305" w:rsidRPr="007C3161" w14:paraId="7F180FFB" w14:textId="77777777" w:rsidTr="00475CE2">
        <w:trPr>
          <w:trHeight w:val="249"/>
          <w:jc w:val="center"/>
        </w:trPr>
        <w:tc>
          <w:tcPr>
            <w:tcW w:w="1397" w:type="dxa"/>
            <w:tcBorders>
              <w:top w:val="single" w:sz="4" w:space="0" w:color="auto"/>
              <w:left w:val="single" w:sz="4" w:space="0" w:color="auto"/>
              <w:bottom w:val="single" w:sz="4" w:space="0" w:color="auto"/>
              <w:right w:val="single" w:sz="4" w:space="0" w:color="auto"/>
            </w:tcBorders>
            <w:hideMark/>
          </w:tcPr>
          <w:p w14:paraId="033B4876" w14:textId="77777777" w:rsidR="00542305" w:rsidRPr="007C3161" w:rsidRDefault="00542305" w:rsidP="00475CE2">
            <w:pPr>
              <w:pStyle w:val="TAH"/>
              <w:spacing w:line="254" w:lineRule="auto"/>
            </w:pPr>
            <w:r w:rsidRPr="007C3161">
              <w:t>Configuration</w:t>
            </w:r>
          </w:p>
        </w:tc>
        <w:tc>
          <w:tcPr>
            <w:tcW w:w="6966" w:type="dxa"/>
            <w:tcBorders>
              <w:top w:val="single" w:sz="4" w:space="0" w:color="auto"/>
              <w:left w:val="single" w:sz="4" w:space="0" w:color="auto"/>
              <w:bottom w:val="single" w:sz="4" w:space="0" w:color="auto"/>
              <w:right w:val="single" w:sz="4" w:space="0" w:color="auto"/>
            </w:tcBorders>
            <w:hideMark/>
          </w:tcPr>
          <w:p w14:paraId="145795BC" w14:textId="77777777" w:rsidR="00542305" w:rsidRPr="007C3161" w:rsidRDefault="00542305" w:rsidP="00475CE2">
            <w:pPr>
              <w:pStyle w:val="TAH"/>
              <w:spacing w:line="254" w:lineRule="auto"/>
            </w:pPr>
            <w:r w:rsidRPr="007C3161">
              <w:t>Description</w:t>
            </w:r>
          </w:p>
        </w:tc>
      </w:tr>
      <w:tr w:rsidR="00542305" w:rsidRPr="007C3161" w14:paraId="59668510" w14:textId="77777777" w:rsidTr="00475CE2">
        <w:trPr>
          <w:trHeight w:val="252"/>
          <w:jc w:val="center"/>
        </w:trPr>
        <w:tc>
          <w:tcPr>
            <w:tcW w:w="1397" w:type="dxa"/>
            <w:tcBorders>
              <w:top w:val="single" w:sz="4" w:space="0" w:color="auto"/>
              <w:left w:val="single" w:sz="4" w:space="0" w:color="auto"/>
              <w:bottom w:val="single" w:sz="4" w:space="0" w:color="auto"/>
              <w:right w:val="single" w:sz="4" w:space="0" w:color="auto"/>
            </w:tcBorders>
            <w:hideMark/>
          </w:tcPr>
          <w:p w14:paraId="592A1A5A" w14:textId="77777777" w:rsidR="00542305" w:rsidRPr="007C3161" w:rsidRDefault="00542305" w:rsidP="00475CE2">
            <w:pPr>
              <w:pStyle w:val="TAC"/>
              <w:spacing w:line="254" w:lineRule="auto"/>
            </w:pPr>
            <w:r w:rsidRPr="007C3161">
              <w:t>1</w:t>
            </w:r>
          </w:p>
        </w:tc>
        <w:tc>
          <w:tcPr>
            <w:tcW w:w="6966" w:type="dxa"/>
            <w:tcBorders>
              <w:top w:val="single" w:sz="4" w:space="0" w:color="auto"/>
              <w:left w:val="single" w:sz="4" w:space="0" w:color="auto"/>
              <w:bottom w:val="single" w:sz="4" w:space="0" w:color="auto"/>
              <w:right w:val="single" w:sz="4" w:space="0" w:color="auto"/>
            </w:tcBorders>
            <w:hideMark/>
          </w:tcPr>
          <w:p w14:paraId="3F41C670" w14:textId="77777777" w:rsidR="00542305" w:rsidRPr="007C3161" w:rsidRDefault="00542305" w:rsidP="00475CE2">
            <w:pPr>
              <w:pStyle w:val="TAC"/>
              <w:spacing w:line="254" w:lineRule="auto"/>
            </w:pPr>
            <w:r w:rsidRPr="007C3161">
              <w:t>FDD LTE PCell, NR 120 KHz SSB SCS, 100MHz bandwidth, TDD duplex mode</w:t>
            </w:r>
          </w:p>
        </w:tc>
      </w:tr>
      <w:tr w:rsidR="00542305" w:rsidRPr="007C3161" w14:paraId="30C09737" w14:textId="77777777" w:rsidTr="00475CE2">
        <w:trPr>
          <w:trHeight w:val="252"/>
          <w:jc w:val="center"/>
        </w:trPr>
        <w:tc>
          <w:tcPr>
            <w:tcW w:w="1397" w:type="dxa"/>
            <w:tcBorders>
              <w:top w:val="single" w:sz="4" w:space="0" w:color="auto"/>
              <w:left w:val="single" w:sz="4" w:space="0" w:color="auto"/>
              <w:bottom w:val="single" w:sz="4" w:space="0" w:color="auto"/>
              <w:right w:val="single" w:sz="4" w:space="0" w:color="auto"/>
            </w:tcBorders>
            <w:hideMark/>
          </w:tcPr>
          <w:p w14:paraId="4D0B9080" w14:textId="77777777" w:rsidR="00542305" w:rsidRPr="007C3161" w:rsidRDefault="00542305" w:rsidP="00475CE2">
            <w:pPr>
              <w:pStyle w:val="TAC"/>
              <w:spacing w:line="254" w:lineRule="auto"/>
            </w:pPr>
            <w:r w:rsidRPr="007C3161">
              <w:t>2</w:t>
            </w:r>
          </w:p>
        </w:tc>
        <w:tc>
          <w:tcPr>
            <w:tcW w:w="6966" w:type="dxa"/>
            <w:tcBorders>
              <w:top w:val="single" w:sz="4" w:space="0" w:color="auto"/>
              <w:left w:val="single" w:sz="4" w:space="0" w:color="auto"/>
              <w:bottom w:val="single" w:sz="4" w:space="0" w:color="auto"/>
              <w:right w:val="single" w:sz="4" w:space="0" w:color="auto"/>
            </w:tcBorders>
            <w:hideMark/>
          </w:tcPr>
          <w:p w14:paraId="4FB36899" w14:textId="77777777" w:rsidR="00542305" w:rsidRPr="007C3161" w:rsidRDefault="00542305" w:rsidP="00475CE2">
            <w:pPr>
              <w:pStyle w:val="TAC"/>
              <w:spacing w:line="254" w:lineRule="auto"/>
            </w:pPr>
            <w:r w:rsidRPr="007C3161">
              <w:t>TDD LTE PCell, NR 120 KHz SSB SCS, 100MHz bandwidth, TDD duplex mode</w:t>
            </w:r>
          </w:p>
        </w:tc>
      </w:tr>
      <w:tr w:rsidR="00542305" w:rsidRPr="007C3161" w14:paraId="3116E94D" w14:textId="77777777" w:rsidTr="00475CE2">
        <w:trPr>
          <w:trHeight w:val="249"/>
          <w:jc w:val="center"/>
        </w:trPr>
        <w:tc>
          <w:tcPr>
            <w:tcW w:w="8363" w:type="dxa"/>
            <w:gridSpan w:val="2"/>
            <w:tcBorders>
              <w:top w:val="single" w:sz="4" w:space="0" w:color="auto"/>
              <w:left w:val="single" w:sz="4" w:space="0" w:color="auto"/>
              <w:bottom w:val="single" w:sz="4" w:space="0" w:color="auto"/>
              <w:right w:val="single" w:sz="4" w:space="0" w:color="auto"/>
            </w:tcBorders>
            <w:hideMark/>
          </w:tcPr>
          <w:p w14:paraId="6775E674" w14:textId="77777777" w:rsidR="00542305" w:rsidRPr="007C3161" w:rsidRDefault="00542305" w:rsidP="00475CE2">
            <w:pPr>
              <w:pStyle w:val="TAN"/>
              <w:spacing w:line="254" w:lineRule="auto"/>
            </w:pPr>
            <w:r w:rsidRPr="007C3161">
              <w:t>Note:</w:t>
            </w:r>
            <w:r w:rsidRPr="007C3161">
              <w:tab/>
              <w:t>The UE is only required to pass in one of the supported test configurations in FR2</w:t>
            </w:r>
          </w:p>
        </w:tc>
      </w:tr>
    </w:tbl>
    <w:p w14:paraId="5700FDCC" w14:textId="77777777" w:rsidR="00542305" w:rsidRPr="007C3161" w:rsidRDefault="00542305" w:rsidP="00542305">
      <w:pPr>
        <w:rPr>
          <w:lang w:eastAsia="sv-SE"/>
        </w:rPr>
      </w:pPr>
    </w:p>
    <w:p w14:paraId="5C15583E" w14:textId="77777777" w:rsidR="00542305" w:rsidRPr="007C3161" w:rsidRDefault="00542305" w:rsidP="00542305">
      <w:pPr>
        <w:rPr>
          <w:lang w:eastAsia="sv-SE"/>
        </w:rPr>
      </w:pPr>
      <w:r w:rsidRPr="007C3161">
        <w:rPr>
          <w:lang w:eastAsia="sv-SE"/>
        </w:rPr>
        <w:t>Configure the test equipment and the DUT according to the parameters in Table 5.5.1.2.4.1-2.</w:t>
      </w:r>
    </w:p>
    <w:p w14:paraId="39E73A42" w14:textId="77777777" w:rsidR="00542305" w:rsidRPr="007C3161" w:rsidRDefault="00542305" w:rsidP="00542305">
      <w:pPr>
        <w:pStyle w:val="TH"/>
      </w:pPr>
      <w:r w:rsidRPr="007C3161">
        <w:t>Table 5.5.1.2.4.1-2: Initial conditions for EN-DC FR2 radio link monitoring in-sync test for PSCell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293B8DDB"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76B2D9DA"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65C8545"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66717251" w14:textId="77777777" w:rsidR="00542305" w:rsidRPr="007C3161" w:rsidRDefault="00542305" w:rsidP="00475CE2">
            <w:pPr>
              <w:pStyle w:val="TAH"/>
            </w:pPr>
            <w:r w:rsidRPr="007C3161">
              <w:t>Comment</w:t>
            </w:r>
          </w:p>
        </w:tc>
      </w:tr>
      <w:tr w:rsidR="00542305" w:rsidRPr="007C3161" w14:paraId="70713C3E"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6CBDCAC5" w14:textId="77777777" w:rsidR="00542305" w:rsidRPr="007C3161" w:rsidRDefault="00542305" w:rsidP="00475CE2">
            <w:pPr>
              <w:pStyle w:val="TAC"/>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818DAF5" w14:textId="77777777" w:rsidR="00542305" w:rsidRPr="007C3161" w:rsidRDefault="00542305" w:rsidP="00475CE2">
            <w:pPr>
              <w:pStyle w:val="TAC"/>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7C94B859" w14:textId="77777777" w:rsidR="00542305" w:rsidRPr="007C3161" w:rsidRDefault="00542305" w:rsidP="00475CE2">
            <w:pPr>
              <w:pStyle w:val="TAC"/>
            </w:pPr>
            <w:r w:rsidRPr="007C3161">
              <w:t>As specified in TS 38.508-1 [14] clause 4.1.</w:t>
            </w:r>
          </w:p>
        </w:tc>
      </w:tr>
      <w:tr w:rsidR="00542305" w:rsidRPr="007C3161" w14:paraId="73C63508"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32117ED" w14:textId="77777777" w:rsidR="00542305" w:rsidRPr="007C3161" w:rsidRDefault="00542305" w:rsidP="00475CE2">
            <w:pPr>
              <w:pStyle w:val="TAC"/>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79FAD3F" w14:textId="77777777" w:rsidR="00542305" w:rsidRPr="007C3161" w:rsidRDefault="00542305" w:rsidP="00475CE2">
            <w:pPr>
              <w:pStyle w:val="TAC"/>
            </w:pPr>
            <w:r w:rsidRPr="007C3161">
              <w:t>As specified in Annex E.1.1, Table E.2-1 and TS 38.508-1 [14] clause 4.3.1</w:t>
            </w:r>
            <w:r w:rsidRPr="007C3161">
              <w:rPr>
                <w:lang w:eastAsia="fr-FR"/>
              </w:rPr>
              <w:t xml:space="preserve"> for E-UTRA and 7.2.3 for NR</w:t>
            </w:r>
            <w:r w:rsidRPr="007C3161">
              <w:t>.</w:t>
            </w:r>
          </w:p>
        </w:tc>
      </w:tr>
      <w:tr w:rsidR="00542305" w:rsidRPr="007C3161" w14:paraId="09227CF2"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5ED6A5F" w14:textId="77777777" w:rsidR="00542305" w:rsidRPr="007C3161" w:rsidRDefault="00542305" w:rsidP="00475CE2">
            <w:pPr>
              <w:pStyle w:val="TAC"/>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01678BB" w14:textId="77777777" w:rsidR="00542305" w:rsidRPr="007C3161" w:rsidRDefault="00542305" w:rsidP="00475CE2">
            <w:pPr>
              <w:pStyle w:val="TAC"/>
            </w:pPr>
            <w:r w:rsidRPr="007C3161">
              <w:t>As specified by the test configuration selected from Table 5.5.1.3.4.1-1</w:t>
            </w:r>
          </w:p>
        </w:tc>
      </w:tr>
      <w:tr w:rsidR="00542305" w:rsidRPr="007C3161" w14:paraId="28C2CDCF"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0B200FAE" w14:textId="77777777" w:rsidR="00542305" w:rsidRPr="007C3161" w:rsidRDefault="00542305" w:rsidP="00475CE2">
            <w:pPr>
              <w:pStyle w:val="TAC"/>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8064FCA" w14:textId="77777777" w:rsidR="00542305" w:rsidRPr="007C3161" w:rsidRDefault="00542305" w:rsidP="00475CE2">
            <w:pPr>
              <w:pStyle w:val="TAC"/>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552FE075" w14:textId="77777777" w:rsidR="00542305" w:rsidRPr="007C3161" w:rsidRDefault="00542305" w:rsidP="00475CE2">
            <w:pPr>
              <w:pStyle w:val="TAC"/>
            </w:pPr>
            <w:r w:rsidRPr="007C3161">
              <w:t>As specified in Annex C.2.2.</w:t>
            </w:r>
          </w:p>
        </w:tc>
      </w:tr>
      <w:tr w:rsidR="00542305" w:rsidRPr="007C3161" w14:paraId="55507D28"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5E47DA" w14:textId="77777777" w:rsidR="00542305" w:rsidRPr="007C3161" w:rsidRDefault="00542305" w:rsidP="00475CE2">
            <w:pPr>
              <w:pStyle w:val="TAC"/>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FF7653D" w14:textId="77777777" w:rsidR="00542305" w:rsidRPr="007C3161" w:rsidRDefault="00542305" w:rsidP="00475CE2">
            <w:pPr>
              <w:pStyle w:val="TAC"/>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10F3B658" w14:textId="77777777" w:rsidR="00542305" w:rsidRPr="007C3161" w:rsidRDefault="00542305" w:rsidP="00475CE2">
            <w:pPr>
              <w:pStyle w:val="TAC"/>
            </w:pPr>
            <w:r w:rsidRPr="007C3161">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0A717FF" w14:textId="77777777" w:rsidR="00542305" w:rsidRPr="007C3161" w:rsidRDefault="00542305" w:rsidP="00475CE2">
            <w:pPr>
              <w:pStyle w:val="TAC"/>
            </w:pPr>
            <w:r w:rsidRPr="007C3161">
              <w:t>As specified in TS 38.508-1 [14] Annex A.</w:t>
            </w:r>
          </w:p>
        </w:tc>
      </w:tr>
      <w:tr w:rsidR="00542305" w:rsidRPr="007C3161" w14:paraId="3392721C"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DE5A8D" w14:textId="77777777" w:rsidR="00542305" w:rsidRPr="007C3161" w:rsidRDefault="00542305" w:rsidP="00475CE2">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C447FBA" w14:textId="77777777" w:rsidR="00542305" w:rsidRPr="007C3161" w:rsidRDefault="00542305" w:rsidP="00475CE2">
            <w:pPr>
              <w:pStyle w:val="TAC"/>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1AE4FEBB" w14:textId="77777777" w:rsidR="00542305" w:rsidRPr="007C3161" w:rsidRDefault="00542305" w:rsidP="00475CE2">
            <w:pPr>
              <w:pStyle w:val="TAC"/>
            </w:pPr>
            <w:r w:rsidRPr="007C3161">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CFEA9" w14:textId="77777777" w:rsidR="00542305" w:rsidRPr="007C3161" w:rsidRDefault="00542305" w:rsidP="00475CE2">
            <w:pPr>
              <w:spacing w:after="0"/>
              <w:rPr>
                <w:rFonts w:ascii="Arial" w:hAnsi="Arial"/>
                <w:sz w:val="18"/>
              </w:rPr>
            </w:pPr>
          </w:p>
        </w:tc>
      </w:tr>
      <w:tr w:rsidR="00542305" w:rsidRPr="007C3161" w14:paraId="6954E825"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4307869" w14:textId="77777777" w:rsidR="00542305" w:rsidRPr="007C3161" w:rsidRDefault="00542305" w:rsidP="00475CE2">
            <w:pPr>
              <w:pStyle w:val="TAC"/>
            </w:pPr>
            <w:r w:rsidRPr="007C3161">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2881EA0" w14:textId="77777777" w:rsidR="00542305" w:rsidRPr="007C3161" w:rsidRDefault="00542305" w:rsidP="00475CE2">
            <w:pPr>
              <w:pStyle w:val="TAC"/>
            </w:pPr>
            <w:r w:rsidRPr="007C3161">
              <w:t>N/A</w:t>
            </w:r>
          </w:p>
        </w:tc>
        <w:tc>
          <w:tcPr>
            <w:tcW w:w="3961" w:type="dxa"/>
            <w:tcBorders>
              <w:top w:val="single" w:sz="4" w:space="0" w:color="auto"/>
              <w:left w:val="single" w:sz="4" w:space="0" w:color="auto"/>
              <w:bottom w:val="single" w:sz="4" w:space="0" w:color="auto"/>
              <w:right w:val="single" w:sz="4" w:space="0" w:color="auto"/>
            </w:tcBorders>
          </w:tcPr>
          <w:p w14:paraId="5B0BA8BB" w14:textId="77777777" w:rsidR="00542305" w:rsidRPr="007C3161" w:rsidRDefault="00542305" w:rsidP="00475CE2">
            <w:pPr>
              <w:pStyle w:val="TAC"/>
            </w:pPr>
          </w:p>
        </w:tc>
      </w:tr>
    </w:tbl>
    <w:p w14:paraId="795AC7F4" w14:textId="77777777" w:rsidR="00542305" w:rsidRPr="007C3161" w:rsidRDefault="00542305" w:rsidP="00542305">
      <w:pPr>
        <w:rPr>
          <w:lang w:eastAsia="sv-SE"/>
        </w:rPr>
      </w:pPr>
    </w:p>
    <w:p w14:paraId="2AB5C6CA" w14:textId="77777777" w:rsidR="00542305" w:rsidRPr="007C3161" w:rsidRDefault="00542305" w:rsidP="00542305">
      <w:pPr>
        <w:rPr>
          <w:lang w:eastAsia="sv-SE"/>
        </w:rPr>
      </w:pPr>
      <w:r w:rsidRPr="007C3161">
        <w:rPr>
          <w:lang w:eastAsia="sv-SE"/>
        </w:rPr>
        <w:t>PDCCH transmission parameters are given in Table 5</w:t>
      </w:r>
      <w:r w:rsidRPr="007C3161">
        <w:t>.5.1.2.4.1-3.</w:t>
      </w:r>
    </w:p>
    <w:p w14:paraId="1A9803A2" w14:textId="77777777" w:rsidR="00542305" w:rsidRPr="007C3161" w:rsidRDefault="00542305" w:rsidP="00542305">
      <w:pPr>
        <w:pStyle w:val="TH"/>
      </w:pPr>
      <w:r w:rsidRPr="007C3161">
        <w:t xml:space="preserve">Table 5.5.1.2.4.1-3: PDCCH transmission parameters for in-sync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42305" w:rsidRPr="007C3161" w14:paraId="114CEBC3" w14:textId="77777777" w:rsidTr="00475CE2">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4D025EE" w14:textId="77777777" w:rsidR="00542305" w:rsidRPr="007C3161" w:rsidRDefault="00542305" w:rsidP="00475CE2">
            <w:pPr>
              <w:keepNext/>
              <w:keepLines/>
              <w:spacing w:after="0"/>
              <w:jc w:val="center"/>
              <w:rPr>
                <w:rFonts w:ascii="Arial" w:hAnsi="Arial" w:cs="Arial"/>
                <w:b/>
                <w:sz w:val="18"/>
                <w:szCs w:val="18"/>
              </w:rPr>
            </w:pPr>
            <w:r w:rsidRPr="007C3161">
              <w:rPr>
                <w:rFonts w:ascii="Arial" w:hAnsi="Arial" w:cs="Arial"/>
                <w:b/>
                <w:sz w:val="18"/>
                <w:szCs w:val="18"/>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504C119F" w14:textId="77777777" w:rsidR="00542305" w:rsidRPr="007C3161" w:rsidRDefault="00542305" w:rsidP="00475CE2">
            <w:pPr>
              <w:spacing w:after="120"/>
              <w:jc w:val="center"/>
              <w:rPr>
                <w:rFonts w:ascii="Arial" w:eastAsia="?? ??" w:hAnsi="Arial" w:cs="Arial"/>
                <w:b/>
                <w:sz w:val="18"/>
                <w:szCs w:val="18"/>
              </w:rPr>
            </w:pPr>
            <w:r w:rsidRPr="007C3161">
              <w:rPr>
                <w:rFonts w:ascii="Arial" w:eastAsia="?? ??" w:hAnsi="Arial" w:cs="Arial"/>
                <w:b/>
                <w:sz w:val="18"/>
                <w:szCs w:val="18"/>
              </w:rPr>
              <w:t>Value for BLER Configuration #0</w:t>
            </w:r>
          </w:p>
        </w:tc>
      </w:tr>
      <w:tr w:rsidR="00542305" w:rsidRPr="007C3161" w14:paraId="0FA78F0B" w14:textId="77777777" w:rsidTr="00475CE2">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EFD5A00"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8729ABF"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1-0</w:t>
            </w:r>
          </w:p>
        </w:tc>
      </w:tr>
      <w:tr w:rsidR="00542305" w:rsidRPr="007C3161" w14:paraId="318364A8"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A2763ED"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314726"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2</w:t>
            </w:r>
          </w:p>
        </w:tc>
      </w:tr>
      <w:tr w:rsidR="00542305" w:rsidRPr="007C3161" w14:paraId="782C6ABD"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B9516F"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875BEFB"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4</w:t>
            </w:r>
          </w:p>
        </w:tc>
      </w:tr>
      <w:tr w:rsidR="00542305" w:rsidRPr="007C3161" w14:paraId="1FF3AAFC"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B07C068"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36D3769"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0dB</w:t>
            </w:r>
          </w:p>
        </w:tc>
      </w:tr>
      <w:tr w:rsidR="00542305" w:rsidRPr="007C3161" w14:paraId="0758A6E3"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F35857"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90F6CB"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0dB</w:t>
            </w:r>
          </w:p>
        </w:tc>
      </w:tr>
      <w:tr w:rsidR="00542305" w:rsidRPr="007C3161" w14:paraId="28756687"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06FD79"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Bandwidth (MHz)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A36EED5"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TBD</w:t>
            </w:r>
          </w:p>
        </w:tc>
      </w:tr>
      <w:tr w:rsidR="00542305" w:rsidRPr="007C3161" w14:paraId="0676A2CA"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AEB1A57"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85E5884"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TBD</w:t>
            </w:r>
          </w:p>
        </w:tc>
      </w:tr>
      <w:tr w:rsidR="00542305" w:rsidRPr="007C3161" w14:paraId="70BB6CE5"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04FC2E7"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EF4CF23"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REG bundle size</w:t>
            </w:r>
          </w:p>
        </w:tc>
      </w:tr>
      <w:tr w:rsidR="00542305" w:rsidRPr="007C3161" w14:paraId="0690EF7B"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4D7EB5"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502C6C8"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6</w:t>
            </w:r>
          </w:p>
        </w:tc>
      </w:tr>
      <w:tr w:rsidR="00542305" w:rsidRPr="007C3161" w14:paraId="1A867900"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3FE8E0"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BD58CC8"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Normal</w:t>
            </w:r>
          </w:p>
        </w:tc>
      </w:tr>
      <w:tr w:rsidR="00542305" w:rsidRPr="007C3161" w14:paraId="462FA986" w14:textId="77777777" w:rsidTr="00475CE2">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3DCB7A6"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357E37CE" w14:textId="77777777" w:rsidR="00542305" w:rsidRPr="007C3161" w:rsidRDefault="00542305" w:rsidP="00475CE2">
            <w:pPr>
              <w:keepNext/>
              <w:keepLines/>
              <w:spacing w:after="0"/>
              <w:jc w:val="center"/>
              <w:rPr>
                <w:rFonts w:ascii="Arial" w:eastAsia="?? ??" w:hAnsi="Arial" w:cs="Arial"/>
                <w:sz w:val="18"/>
                <w:szCs w:val="18"/>
              </w:rPr>
            </w:pPr>
            <w:r w:rsidRPr="007C3161">
              <w:rPr>
                <w:rFonts w:ascii="Arial" w:eastAsia="?? ??" w:hAnsi="Arial" w:cs="Arial"/>
                <w:sz w:val="18"/>
                <w:szCs w:val="18"/>
              </w:rPr>
              <w:t>Distributed</w:t>
            </w:r>
          </w:p>
        </w:tc>
      </w:tr>
    </w:tbl>
    <w:p w14:paraId="2D874702" w14:textId="77777777" w:rsidR="00542305" w:rsidRPr="007C3161" w:rsidRDefault="00542305" w:rsidP="00542305">
      <w:pPr>
        <w:rPr>
          <w:lang w:eastAsia="sv-SE"/>
        </w:rPr>
      </w:pPr>
    </w:p>
    <w:p w14:paraId="39BBDC96" w14:textId="77777777" w:rsidR="00542305" w:rsidRPr="007C3161" w:rsidRDefault="00542305" w:rsidP="00542305">
      <w:pPr>
        <w:pStyle w:val="B1"/>
      </w:pPr>
      <w:r w:rsidRPr="007C3161">
        <w:t>1. Message contents are defined in clause 5.5.1.2.4.3.</w:t>
      </w:r>
    </w:p>
    <w:p w14:paraId="770A3D8E" w14:textId="77777777" w:rsidR="00542305" w:rsidRPr="007C3161" w:rsidRDefault="00542305" w:rsidP="00542305">
      <w:pPr>
        <w:pStyle w:val="B1"/>
      </w:pPr>
      <w:r w:rsidRPr="007C3161">
        <w:t>2. The power levels and settings for Cell 1 are set according to Annex A.6, Table A.6.1.1-1. Cell 2 is NR FR2 PSCell. The connection setup is done according to the settings in Annex C.1.3, and the downlink signal levels as per Annex C.1.2</w:t>
      </w:r>
    </w:p>
    <w:p w14:paraId="5EE87356" w14:textId="77777777" w:rsidR="00542305" w:rsidRPr="007C3161" w:rsidRDefault="00542305" w:rsidP="00542305">
      <w:pPr>
        <w:pStyle w:val="B1"/>
      </w:pPr>
      <w:r w:rsidRPr="007C3161">
        <w:t xml:space="preserve">3. The general test parameters are given in Table 5.5.1.2.5-4 below. </w:t>
      </w:r>
    </w:p>
    <w:p w14:paraId="169D82BC" w14:textId="77777777" w:rsidR="00542305" w:rsidRPr="007C3161" w:rsidRDefault="00542305" w:rsidP="00542305">
      <w:pPr>
        <w:pStyle w:val="B1"/>
      </w:pPr>
      <w:r w:rsidRPr="007C3161">
        <w:t>4. Downlink signals for NR cell are initially set up according to Annex C.1.</w:t>
      </w:r>
    </w:p>
    <w:p w14:paraId="33AD2DA1" w14:textId="77777777" w:rsidR="00542305" w:rsidRPr="007C3161" w:rsidRDefault="00542305" w:rsidP="00542305">
      <w:pPr>
        <w:pStyle w:val="TH"/>
      </w:pPr>
      <w:r w:rsidRPr="007C3161">
        <w:t>Table 5.5.1.2.4.1-4: General test parameters for FR2 in-sync testing in non-DRX mode</w:t>
      </w:r>
    </w:p>
    <w:tbl>
      <w:tblPr>
        <w:tblW w:w="44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9"/>
        <w:gridCol w:w="1374"/>
        <w:gridCol w:w="1774"/>
        <w:gridCol w:w="982"/>
        <w:gridCol w:w="3088"/>
      </w:tblGrid>
      <w:tr w:rsidR="00542305" w:rsidRPr="007C3161" w14:paraId="7E43F434" w14:textId="77777777" w:rsidTr="00475CE2">
        <w:trPr>
          <w:trHeight w:val="164"/>
          <w:jc w:val="center"/>
        </w:trPr>
        <w:tc>
          <w:tcPr>
            <w:tcW w:w="2630" w:type="pct"/>
            <w:gridSpan w:val="3"/>
            <w:vMerge w:val="restart"/>
            <w:shd w:val="clear" w:color="auto" w:fill="auto"/>
          </w:tcPr>
          <w:p w14:paraId="15BC5055" w14:textId="77777777" w:rsidR="00542305" w:rsidRPr="007C3161" w:rsidRDefault="00542305" w:rsidP="00475CE2">
            <w:pPr>
              <w:pStyle w:val="TAH"/>
              <w:keepNext w:val="0"/>
            </w:pPr>
            <w:r w:rsidRPr="007C3161">
              <w:t>Parameter</w:t>
            </w:r>
          </w:p>
        </w:tc>
        <w:tc>
          <w:tcPr>
            <w:tcW w:w="572" w:type="pct"/>
            <w:vMerge w:val="restart"/>
            <w:shd w:val="clear" w:color="auto" w:fill="auto"/>
          </w:tcPr>
          <w:p w14:paraId="7462945C" w14:textId="77777777" w:rsidR="00542305" w:rsidRPr="007C3161" w:rsidRDefault="00542305" w:rsidP="00475CE2">
            <w:pPr>
              <w:pStyle w:val="TAH"/>
              <w:keepNext w:val="0"/>
            </w:pPr>
            <w:r w:rsidRPr="007C3161">
              <w:t>Unit</w:t>
            </w:r>
          </w:p>
        </w:tc>
        <w:tc>
          <w:tcPr>
            <w:tcW w:w="1798" w:type="pct"/>
            <w:shd w:val="clear" w:color="auto" w:fill="auto"/>
          </w:tcPr>
          <w:p w14:paraId="04E27234" w14:textId="77777777" w:rsidR="00542305" w:rsidRPr="007C3161" w:rsidRDefault="00542305" w:rsidP="00475CE2">
            <w:pPr>
              <w:pStyle w:val="TAH"/>
              <w:keepNext w:val="0"/>
            </w:pPr>
            <w:r w:rsidRPr="007C3161">
              <w:t>Value</w:t>
            </w:r>
          </w:p>
        </w:tc>
      </w:tr>
      <w:tr w:rsidR="00542305" w:rsidRPr="007C3161" w14:paraId="2A47C1BE" w14:textId="77777777" w:rsidTr="00475CE2">
        <w:trPr>
          <w:trHeight w:val="403"/>
          <w:jc w:val="center"/>
        </w:trPr>
        <w:tc>
          <w:tcPr>
            <w:tcW w:w="2630" w:type="pct"/>
            <w:gridSpan w:val="3"/>
            <w:vMerge/>
            <w:shd w:val="clear" w:color="auto" w:fill="auto"/>
          </w:tcPr>
          <w:p w14:paraId="0FFC5B64" w14:textId="77777777" w:rsidR="00542305" w:rsidRPr="007C3161" w:rsidRDefault="00542305" w:rsidP="00475CE2">
            <w:pPr>
              <w:pStyle w:val="TAH"/>
              <w:keepNext w:val="0"/>
            </w:pPr>
          </w:p>
        </w:tc>
        <w:tc>
          <w:tcPr>
            <w:tcW w:w="572" w:type="pct"/>
            <w:vMerge/>
            <w:shd w:val="clear" w:color="auto" w:fill="auto"/>
          </w:tcPr>
          <w:p w14:paraId="5F4ABF67" w14:textId="77777777" w:rsidR="00542305" w:rsidRPr="007C3161" w:rsidRDefault="00542305" w:rsidP="00475CE2">
            <w:pPr>
              <w:pStyle w:val="TAH"/>
              <w:keepNext w:val="0"/>
            </w:pPr>
          </w:p>
        </w:tc>
        <w:tc>
          <w:tcPr>
            <w:tcW w:w="1798" w:type="pct"/>
            <w:shd w:val="clear" w:color="auto" w:fill="auto"/>
          </w:tcPr>
          <w:p w14:paraId="519DB579" w14:textId="77777777" w:rsidR="00542305" w:rsidRPr="007C3161" w:rsidRDefault="00542305" w:rsidP="00475CE2">
            <w:pPr>
              <w:pStyle w:val="TAH"/>
              <w:keepNext w:val="0"/>
            </w:pPr>
            <w:r w:rsidRPr="007C3161">
              <w:t>Test 1</w:t>
            </w:r>
          </w:p>
        </w:tc>
      </w:tr>
      <w:tr w:rsidR="00542305" w:rsidRPr="007C3161" w14:paraId="56D30B99" w14:textId="77777777" w:rsidTr="00475CE2">
        <w:trPr>
          <w:trHeight w:val="164"/>
          <w:jc w:val="center"/>
        </w:trPr>
        <w:tc>
          <w:tcPr>
            <w:tcW w:w="2630" w:type="pct"/>
            <w:gridSpan w:val="3"/>
            <w:shd w:val="clear" w:color="auto" w:fill="auto"/>
          </w:tcPr>
          <w:p w14:paraId="1DE06740" w14:textId="77777777" w:rsidR="00542305" w:rsidRPr="007C3161" w:rsidRDefault="00542305" w:rsidP="00475CE2">
            <w:pPr>
              <w:pStyle w:val="TAL"/>
              <w:keepNext w:val="0"/>
              <w:rPr>
                <w:rFonts w:cs="Arial"/>
                <w:szCs w:val="18"/>
              </w:rPr>
            </w:pPr>
            <w:r w:rsidRPr="007C3161">
              <w:t>Active E-UTRA PCell</w:t>
            </w:r>
          </w:p>
        </w:tc>
        <w:tc>
          <w:tcPr>
            <w:tcW w:w="572" w:type="pct"/>
            <w:shd w:val="clear" w:color="auto" w:fill="auto"/>
          </w:tcPr>
          <w:p w14:paraId="44E5B1D4" w14:textId="77777777" w:rsidR="00542305" w:rsidRPr="007C3161" w:rsidRDefault="00542305" w:rsidP="00475CE2">
            <w:pPr>
              <w:pStyle w:val="TAC"/>
              <w:keepNext w:val="0"/>
              <w:rPr>
                <w:rFonts w:cs="Arial"/>
                <w:szCs w:val="18"/>
              </w:rPr>
            </w:pPr>
          </w:p>
        </w:tc>
        <w:tc>
          <w:tcPr>
            <w:tcW w:w="1798" w:type="pct"/>
            <w:shd w:val="clear" w:color="auto" w:fill="auto"/>
          </w:tcPr>
          <w:p w14:paraId="3AE3F8F8" w14:textId="77777777" w:rsidR="00542305" w:rsidRPr="007C3161" w:rsidRDefault="00542305" w:rsidP="00475CE2">
            <w:pPr>
              <w:pStyle w:val="TAC"/>
              <w:keepNext w:val="0"/>
              <w:rPr>
                <w:rFonts w:cs="Arial"/>
                <w:szCs w:val="18"/>
              </w:rPr>
            </w:pPr>
            <w:r w:rsidRPr="007C3161">
              <w:t>Cell 1</w:t>
            </w:r>
          </w:p>
        </w:tc>
      </w:tr>
      <w:tr w:rsidR="00542305" w:rsidRPr="007C3161" w14:paraId="2B56BF53" w14:textId="77777777" w:rsidTr="00475CE2">
        <w:trPr>
          <w:trHeight w:val="164"/>
          <w:jc w:val="center"/>
        </w:trPr>
        <w:tc>
          <w:tcPr>
            <w:tcW w:w="2630" w:type="pct"/>
            <w:gridSpan w:val="3"/>
            <w:shd w:val="clear" w:color="auto" w:fill="auto"/>
          </w:tcPr>
          <w:p w14:paraId="7970CDB0" w14:textId="77777777" w:rsidR="00542305" w:rsidRPr="007C3161" w:rsidRDefault="00542305" w:rsidP="00475CE2">
            <w:pPr>
              <w:pStyle w:val="TAL"/>
              <w:keepNext w:val="0"/>
            </w:pPr>
            <w:r w:rsidRPr="007C3161">
              <w:t>E-UTRA RF Channel Number</w:t>
            </w:r>
          </w:p>
        </w:tc>
        <w:tc>
          <w:tcPr>
            <w:tcW w:w="572" w:type="pct"/>
            <w:shd w:val="clear" w:color="auto" w:fill="auto"/>
          </w:tcPr>
          <w:p w14:paraId="778FC25C" w14:textId="77777777" w:rsidR="00542305" w:rsidRPr="007C3161" w:rsidRDefault="00542305" w:rsidP="00475CE2">
            <w:pPr>
              <w:pStyle w:val="TAC"/>
              <w:keepNext w:val="0"/>
              <w:rPr>
                <w:rFonts w:cs="Arial"/>
                <w:szCs w:val="18"/>
              </w:rPr>
            </w:pPr>
          </w:p>
        </w:tc>
        <w:tc>
          <w:tcPr>
            <w:tcW w:w="1798" w:type="pct"/>
            <w:shd w:val="clear" w:color="auto" w:fill="auto"/>
          </w:tcPr>
          <w:p w14:paraId="61203323" w14:textId="77777777" w:rsidR="00542305" w:rsidRPr="007C3161" w:rsidRDefault="00542305" w:rsidP="00475CE2">
            <w:pPr>
              <w:pStyle w:val="TAC"/>
              <w:keepNext w:val="0"/>
            </w:pPr>
            <w:r w:rsidRPr="007C3161">
              <w:t>1</w:t>
            </w:r>
          </w:p>
        </w:tc>
      </w:tr>
      <w:tr w:rsidR="00542305" w:rsidRPr="007C3161" w14:paraId="5F636815" w14:textId="77777777" w:rsidTr="00475CE2">
        <w:trPr>
          <w:trHeight w:val="164"/>
          <w:jc w:val="center"/>
        </w:trPr>
        <w:tc>
          <w:tcPr>
            <w:tcW w:w="2630" w:type="pct"/>
            <w:gridSpan w:val="3"/>
            <w:shd w:val="clear" w:color="auto" w:fill="auto"/>
          </w:tcPr>
          <w:p w14:paraId="39F6A56D" w14:textId="77777777" w:rsidR="00542305" w:rsidRPr="007C3161" w:rsidRDefault="00542305" w:rsidP="00475CE2">
            <w:pPr>
              <w:pStyle w:val="TAL"/>
              <w:keepNext w:val="0"/>
            </w:pPr>
            <w:r w:rsidRPr="007C3161">
              <w:t>Active PSCell</w:t>
            </w:r>
          </w:p>
        </w:tc>
        <w:tc>
          <w:tcPr>
            <w:tcW w:w="572" w:type="pct"/>
            <w:shd w:val="clear" w:color="auto" w:fill="auto"/>
          </w:tcPr>
          <w:p w14:paraId="46350B02" w14:textId="77777777" w:rsidR="00542305" w:rsidRPr="007C3161" w:rsidRDefault="00542305" w:rsidP="00475CE2">
            <w:pPr>
              <w:pStyle w:val="TAC"/>
              <w:keepNext w:val="0"/>
              <w:rPr>
                <w:rFonts w:cs="Arial"/>
                <w:szCs w:val="18"/>
              </w:rPr>
            </w:pPr>
          </w:p>
        </w:tc>
        <w:tc>
          <w:tcPr>
            <w:tcW w:w="1798" w:type="pct"/>
            <w:shd w:val="clear" w:color="auto" w:fill="auto"/>
          </w:tcPr>
          <w:p w14:paraId="7BF41F58" w14:textId="77777777" w:rsidR="00542305" w:rsidRPr="007C3161" w:rsidRDefault="00542305" w:rsidP="00475CE2">
            <w:pPr>
              <w:pStyle w:val="TAC"/>
              <w:keepNext w:val="0"/>
            </w:pPr>
            <w:r w:rsidRPr="007C3161">
              <w:t>Cell 2</w:t>
            </w:r>
          </w:p>
        </w:tc>
      </w:tr>
      <w:tr w:rsidR="00542305" w:rsidRPr="007C3161" w14:paraId="4DABD736" w14:textId="77777777" w:rsidTr="00475CE2">
        <w:trPr>
          <w:trHeight w:val="62"/>
          <w:jc w:val="center"/>
        </w:trPr>
        <w:tc>
          <w:tcPr>
            <w:tcW w:w="2630" w:type="pct"/>
            <w:gridSpan w:val="3"/>
            <w:shd w:val="clear" w:color="auto" w:fill="auto"/>
          </w:tcPr>
          <w:p w14:paraId="039CC3E0" w14:textId="77777777" w:rsidR="00542305" w:rsidRPr="007C3161" w:rsidRDefault="00542305" w:rsidP="00475CE2">
            <w:pPr>
              <w:pStyle w:val="TAL"/>
              <w:keepNext w:val="0"/>
              <w:rPr>
                <w:rFonts w:cs="Arial"/>
                <w:szCs w:val="18"/>
              </w:rPr>
            </w:pPr>
            <w:r w:rsidRPr="007C3161">
              <w:t>RF Channel Number</w:t>
            </w:r>
          </w:p>
        </w:tc>
        <w:tc>
          <w:tcPr>
            <w:tcW w:w="572" w:type="pct"/>
            <w:shd w:val="clear" w:color="auto" w:fill="auto"/>
          </w:tcPr>
          <w:p w14:paraId="30131E79" w14:textId="77777777" w:rsidR="00542305" w:rsidRPr="007C3161" w:rsidRDefault="00542305" w:rsidP="00475CE2">
            <w:pPr>
              <w:pStyle w:val="TAC"/>
              <w:keepNext w:val="0"/>
              <w:rPr>
                <w:rFonts w:cs="Arial"/>
                <w:szCs w:val="18"/>
              </w:rPr>
            </w:pPr>
          </w:p>
        </w:tc>
        <w:tc>
          <w:tcPr>
            <w:tcW w:w="1798" w:type="pct"/>
            <w:shd w:val="clear" w:color="auto" w:fill="auto"/>
          </w:tcPr>
          <w:p w14:paraId="6884E757" w14:textId="77777777" w:rsidR="00542305" w:rsidRPr="007C3161" w:rsidRDefault="00542305" w:rsidP="00475CE2">
            <w:pPr>
              <w:pStyle w:val="TAC"/>
              <w:keepNext w:val="0"/>
              <w:rPr>
                <w:rFonts w:cs="Arial"/>
                <w:szCs w:val="18"/>
              </w:rPr>
            </w:pPr>
            <w:r w:rsidRPr="007C3161">
              <w:t>2</w:t>
            </w:r>
          </w:p>
        </w:tc>
      </w:tr>
      <w:tr w:rsidR="00542305" w:rsidRPr="007C3161" w14:paraId="4B3E6099" w14:textId="77777777" w:rsidTr="00475CE2">
        <w:trPr>
          <w:trHeight w:val="62"/>
          <w:jc w:val="center"/>
        </w:trPr>
        <w:tc>
          <w:tcPr>
            <w:tcW w:w="1597" w:type="pct"/>
            <w:gridSpan w:val="2"/>
            <w:shd w:val="clear" w:color="auto" w:fill="auto"/>
          </w:tcPr>
          <w:p w14:paraId="546C0DF4" w14:textId="77777777" w:rsidR="00542305" w:rsidRPr="007C3161" w:rsidRDefault="00542305" w:rsidP="00475CE2">
            <w:pPr>
              <w:pStyle w:val="TAL"/>
              <w:keepNext w:val="0"/>
              <w:rPr>
                <w:rFonts w:cs="Arial"/>
                <w:szCs w:val="18"/>
              </w:rPr>
            </w:pPr>
            <w:r w:rsidRPr="007C3161">
              <w:rPr>
                <w:rFonts w:cs="Arial"/>
                <w:szCs w:val="18"/>
              </w:rPr>
              <w:t>Duplex mode</w:t>
            </w:r>
          </w:p>
        </w:tc>
        <w:tc>
          <w:tcPr>
            <w:tcW w:w="1033" w:type="pct"/>
            <w:shd w:val="clear" w:color="auto" w:fill="auto"/>
          </w:tcPr>
          <w:p w14:paraId="50603397" w14:textId="77777777" w:rsidR="00542305" w:rsidRPr="007C3161" w:rsidRDefault="00542305" w:rsidP="00475CE2">
            <w:pPr>
              <w:pStyle w:val="TAL"/>
              <w:keepNext w:val="0"/>
              <w:rPr>
                <w:rFonts w:cs="Arial"/>
                <w:szCs w:val="18"/>
              </w:rPr>
            </w:pPr>
            <w:r w:rsidRPr="007C3161">
              <w:rPr>
                <w:rFonts w:cs="Arial"/>
                <w:szCs w:val="18"/>
              </w:rPr>
              <w:t>Config 1, 2</w:t>
            </w:r>
          </w:p>
        </w:tc>
        <w:tc>
          <w:tcPr>
            <w:tcW w:w="572" w:type="pct"/>
            <w:shd w:val="clear" w:color="auto" w:fill="auto"/>
          </w:tcPr>
          <w:p w14:paraId="15A7FB8E" w14:textId="77777777" w:rsidR="00542305" w:rsidRPr="007C3161" w:rsidRDefault="00542305" w:rsidP="00475CE2">
            <w:pPr>
              <w:pStyle w:val="TAC"/>
              <w:keepNext w:val="0"/>
              <w:rPr>
                <w:rFonts w:cs="Arial"/>
                <w:szCs w:val="18"/>
              </w:rPr>
            </w:pPr>
          </w:p>
        </w:tc>
        <w:tc>
          <w:tcPr>
            <w:tcW w:w="1798" w:type="pct"/>
            <w:shd w:val="clear" w:color="auto" w:fill="auto"/>
          </w:tcPr>
          <w:p w14:paraId="686A25F0" w14:textId="77777777" w:rsidR="00542305" w:rsidRPr="007C3161" w:rsidRDefault="00542305" w:rsidP="00475CE2">
            <w:pPr>
              <w:pStyle w:val="TAC"/>
              <w:keepNext w:val="0"/>
              <w:rPr>
                <w:rFonts w:cs="Arial"/>
                <w:szCs w:val="18"/>
              </w:rPr>
            </w:pPr>
            <w:r w:rsidRPr="007C3161">
              <w:rPr>
                <w:rFonts w:cs="Arial"/>
                <w:szCs w:val="18"/>
              </w:rPr>
              <w:t>TDD</w:t>
            </w:r>
          </w:p>
        </w:tc>
      </w:tr>
      <w:tr w:rsidR="00542305" w:rsidRPr="007C3161" w14:paraId="4938DB63" w14:textId="77777777" w:rsidTr="00475CE2">
        <w:trPr>
          <w:trHeight w:val="62"/>
          <w:jc w:val="center"/>
        </w:trPr>
        <w:tc>
          <w:tcPr>
            <w:tcW w:w="1597" w:type="pct"/>
            <w:gridSpan w:val="2"/>
            <w:shd w:val="clear" w:color="auto" w:fill="auto"/>
          </w:tcPr>
          <w:p w14:paraId="330CA373" w14:textId="77777777" w:rsidR="00542305" w:rsidRPr="007C3161" w:rsidRDefault="00542305" w:rsidP="00475CE2">
            <w:pPr>
              <w:pStyle w:val="TAL"/>
              <w:keepNext w:val="0"/>
              <w:rPr>
                <w:rFonts w:cs="Arial"/>
                <w:szCs w:val="18"/>
              </w:rPr>
            </w:pPr>
            <w:r w:rsidRPr="007C3161">
              <w:rPr>
                <w:rFonts w:cs="Arial"/>
                <w:szCs w:val="18"/>
              </w:rPr>
              <w:t>BW</w:t>
            </w:r>
            <w:r w:rsidRPr="007C3161">
              <w:rPr>
                <w:rFonts w:cs="Arial"/>
                <w:szCs w:val="18"/>
                <w:vertAlign w:val="subscript"/>
              </w:rPr>
              <w:t>channel</w:t>
            </w:r>
          </w:p>
        </w:tc>
        <w:tc>
          <w:tcPr>
            <w:tcW w:w="1033" w:type="pct"/>
            <w:shd w:val="clear" w:color="auto" w:fill="auto"/>
          </w:tcPr>
          <w:p w14:paraId="06E752C4" w14:textId="77777777" w:rsidR="00542305" w:rsidRPr="007C3161" w:rsidRDefault="00542305" w:rsidP="00475CE2">
            <w:pPr>
              <w:pStyle w:val="TAL"/>
              <w:keepNext w:val="0"/>
              <w:rPr>
                <w:rFonts w:cs="Arial"/>
                <w:szCs w:val="18"/>
              </w:rPr>
            </w:pPr>
            <w:r w:rsidRPr="007C3161">
              <w:rPr>
                <w:rFonts w:cs="Arial"/>
                <w:szCs w:val="18"/>
              </w:rPr>
              <w:t>Config 1, 2</w:t>
            </w:r>
          </w:p>
        </w:tc>
        <w:tc>
          <w:tcPr>
            <w:tcW w:w="572" w:type="pct"/>
            <w:shd w:val="clear" w:color="auto" w:fill="auto"/>
          </w:tcPr>
          <w:p w14:paraId="735ED076" w14:textId="77777777" w:rsidR="00542305" w:rsidRPr="007C3161" w:rsidRDefault="00542305" w:rsidP="00475CE2">
            <w:pPr>
              <w:pStyle w:val="TAC"/>
              <w:keepNext w:val="0"/>
              <w:rPr>
                <w:rFonts w:cs="Arial"/>
                <w:szCs w:val="18"/>
              </w:rPr>
            </w:pPr>
          </w:p>
        </w:tc>
        <w:tc>
          <w:tcPr>
            <w:tcW w:w="1798" w:type="pct"/>
            <w:shd w:val="clear" w:color="auto" w:fill="auto"/>
          </w:tcPr>
          <w:p w14:paraId="177045F7" w14:textId="77777777" w:rsidR="00542305" w:rsidRPr="007C3161" w:rsidRDefault="00542305" w:rsidP="00475CE2">
            <w:pPr>
              <w:pStyle w:val="TAC"/>
              <w:keepNext w:val="0"/>
              <w:rPr>
                <w:rFonts w:cs="Arial"/>
                <w:szCs w:val="18"/>
              </w:rPr>
            </w:pPr>
            <w:r w:rsidRPr="007C3161">
              <w:rPr>
                <w:rFonts w:eastAsia="Malgun Gothic" w:cs="Arial"/>
                <w:szCs w:val="18"/>
              </w:rPr>
              <w:t>10</w:t>
            </w:r>
            <w:r w:rsidRPr="007C3161">
              <w:rPr>
                <w:rFonts w:cs="Arial"/>
                <w:szCs w:val="18"/>
              </w:rPr>
              <w:t>0</w:t>
            </w:r>
            <w:r w:rsidRPr="007C3161">
              <w:rPr>
                <w:rFonts w:eastAsia="Malgun Gothic" w:cs="Arial"/>
                <w:szCs w:val="18"/>
              </w:rPr>
              <w:t>: N</w:t>
            </w:r>
            <w:r w:rsidRPr="007C3161">
              <w:rPr>
                <w:rFonts w:eastAsia="Malgun Gothic" w:cs="Arial"/>
                <w:szCs w:val="18"/>
                <w:vertAlign w:val="subscript"/>
              </w:rPr>
              <w:t>RB,c</w:t>
            </w:r>
            <w:r w:rsidRPr="007C3161">
              <w:rPr>
                <w:rFonts w:eastAsia="Malgun Gothic" w:cs="Arial"/>
                <w:szCs w:val="18"/>
              </w:rPr>
              <w:t xml:space="preserve"> = </w:t>
            </w:r>
            <w:r w:rsidRPr="007C3161">
              <w:rPr>
                <w:rFonts w:cs="Arial"/>
                <w:szCs w:val="18"/>
              </w:rPr>
              <w:t>66</w:t>
            </w:r>
          </w:p>
        </w:tc>
      </w:tr>
      <w:tr w:rsidR="00542305" w:rsidRPr="007C3161" w14:paraId="493D2232" w14:textId="77777777" w:rsidTr="00475CE2">
        <w:trPr>
          <w:trHeight w:val="62"/>
          <w:jc w:val="center"/>
        </w:trPr>
        <w:tc>
          <w:tcPr>
            <w:tcW w:w="1597" w:type="pct"/>
            <w:gridSpan w:val="2"/>
            <w:shd w:val="clear" w:color="auto" w:fill="auto"/>
            <w:vAlign w:val="center"/>
          </w:tcPr>
          <w:p w14:paraId="254549D2" w14:textId="77777777" w:rsidR="00542305" w:rsidRPr="007C3161" w:rsidRDefault="00542305" w:rsidP="00475CE2">
            <w:pPr>
              <w:pStyle w:val="TAL"/>
              <w:keepNext w:val="0"/>
              <w:rPr>
                <w:rFonts w:cs="Arial"/>
                <w:szCs w:val="18"/>
              </w:rPr>
            </w:pPr>
            <w:r w:rsidRPr="007C3161">
              <w:rPr>
                <w:rFonts w:cs="Arial"/>
                <w:bCs/>
                <w:szCs w:val="18"/>
              </w:rPr>
              <w:t>DL initial BWP configuration</w:t>
            </w:r>
          </w:p>
        </w:tc>
        <w:tc>
          <w:tcPr>
            <w:tcW w:w="1033" w:type="pct"/>
            <w:shd w:val="clear" w:color="auto" w:fill="auto"/>
          </w:tcPr>
          <w:p w14:paraId="6E2DC37F" w14:textId="77777777" w:rsidR="00542305" w:rsidRPr="007C3161" w:rsidRDefault="00542305" w:rsidP="00475CE2">
            <w:pPr>
              <w:pStyle w:val="TAL"/>
              <w:keepNext w:val="0"/>
              <w:rPr>
                <w:rFonts w:cs="Arial"/>
                <w:szCs w:val="18"/>
              </w:rPr>
            </w:pPr>
            <w:r w:rsidRPr="007C3161">
              <w:rPr>
                <w:rFonts w:cs="Arial"/>
                <w:szCs w:val="18"/>
              </w:rPr>
              <w:t>Config 1, 2</w:t>
            </w:r>
          </w:p>
        </w:tc>
        <w:tc>
          <w:tcPr>
            <w:tcW w:w="572" w:type="pct"/>
            <w:shd w:val="clear" w:color="auto" w:fill="auto"/>
          </w:tcPr>
          <w:p w14:paraId="6CB1C08B" w14:textId="77777777" w:rsidR="00542305" w:rsidRPr="007C3161" w:rsidRDefault="00542305" w:rsidP="00475CE2">
            <w:pPr>
              <w:pStyle w:val="TAC"/>
              <w:keepNext w:val="0"/>
              <w:rPr>
                <w:rFonts w:cs="Arial"/>
                <w:szCs w:val="18"/>
              </w:rPr>
            </w:pPr>
          </w:p>
        </w:tc>
        <w:tc>
          <w:tcPr>
            <w:tcW w:w="1798" w:type="pct"/>
            <w:shd w:val="clear" w:color="auto" w:fill="auto"/>
          </w:tcPr>
          <w:p w14:paraId="7A34736D" w14:textId="77777777" w:rsidR="00542305" w:rsidRPr="007C3161" w:rsidRDefault="00542305" w:rsidP="00475CE2">
            <w:pPr>
              <w:pStyle w:val="TAC"/>
              <w:keepNext w:val="0"/>
              <w:rPr>
                <w:rFonts w:cs="Arial"/>
                <w:szCs w:val="18"/>
              </w:rPr>
            </w:pPr>
            <w:r w:rsidRPr="007C3161">
              <w:rPr>
                <w:rFonts w:cs="Arial"/>
                <w:szCs w:val="18"/>
              </w:rPr>
              <w:t>DLBWP.0.1</w:t>
            </w:r>
          </w:p>
        </w:tc>
      </w:tr>
      <w:tr w:rsidR="00542305" w:rsidRPr="007C3161" w14:paraId="0FD2B34C" w14:textId="77777777" w:rsidTr="00475CE2">
        <w:trPr>
          <w:trHeight w:val="62"/>
          <w:jc w:val="center"/>
        </w:trPr>
        <w:tc>
          <w:tcPr>
            <w:tcW w:w="1597" w:type="pct"/>
            <w:gridSpan w:val="2"/>
            <w:shd w:val="clear" w:color="auto" w:fill="auto"/>
            <w:vAlign w:val="center"/>
          </w:tcPr>
          <w:p w14:paraId="4955ACE8" w14:textId="77777777" w:rsidR="00542305" w:rsidRPr="007C3161" w:rsidRDefault="00542305" w:rsidP="00475CE2">
            <w:pPr>
              <w:pStyle w:val="TAL"/>
              <w:keepNext w:val="0"/>
              <w:rPr>
                <w:rFonts w:cs="Arial"/>
                <w:szCs w:val="18"/>
              </w:rPr>
            </w:pPr>
            <w:r w:rsidRPr="007C3161">
              <w:rPr>
                <w:rFonts w:cs="Arial"/>
                <w:bCs/>
                <w:szCs w:val="18"/>
              </w:rPr>
              <w:t>DL dedicated BWP configuration</w:t>
            </w:r>
          </w:p>
        </w:tc>
        <w:tc>
          <w:tcPr>
            <w:tcW w:w="1033" w:type="pct"/>
            <w:shd w:val="clear" w:color="auto" w:fill="auto"/>
          </w:tcPr>
          <w:p w14:paraId="76D72AD4" w14:textId="77777777" w:rsidR="00542305" w:rsidRPr="007C3161" w:rsidRDefault="00542305" w:rsidP="00475CE2">
            <w:pPr>
              <w:pStyle w:val="TAL"/>
              <w:keepNext w:val="0"/>
              <w:rPr>
                <w:rFonts w:cs="Arial"/>
                <w:szCs w:val="18"/>
              </w:rPr>
            </w:pPr>
            <w:r w:rsidRPr="007C3161">
              <w:rPr>
                <w:rFonts w:cs="Arial"/>
                <w:szCs w:val="18"/>
              </w:rPr>
              <w:t>Config 1, 2</w:t>
            </w:r>
          </w:p>
        </w:tc>
        <w:tc>
          <w:tcPr>
            <w:tcW w:w="572" w:type="pct"/>
            <w:shd w:val="clear" w:color="auto" w:fill="auto"/>
          </w:tcPr>
          <w:p w14:paraId="3792EC18" w14:textId="77777777" w:rsidR="00542305" w:rsidRPr="007C3161" w:rsidRDefault="00542305" w:rsidP="00475CE2">
            <w:pPr>
              <w:pStyle w:val="TAC"/>
              <w:keepNext w:val="0"/>
              <w:rPr>
                <w:rFonts w:cs="Arial"/>
                <w:szCs w:val="18"/>
              </w:rPr>
            </w:pPr>
          </w:p>
        </w:tc>
        <w:tc>
          <w:tcPr>
            <w:tcW w:w="1798" w:type="pct"/>
            <w:shd w:val="clear" w:color="auto" w:fill="auto"/>
          </w:tcPr>
          <w:p w14:paraId="1A782FE9" w14:textId="77777777" w:rsidR="00542305" w:rsidRPr="007C3161" w:rsidRDefault="00542305" w:rsidP="00475CE2">
            <w:pPr>
              <w:pStyle w:val="TAC"/>
              <w:keepNext w:val="0"/>
              <w:rPr>
                <w:rFonts w:cs="Arial"/>
                <w:szCs w:val="18"/>
              </w:rPr>
            </w:pPr>
            <w:r w:rsidRPr="007C3161">
              <w:rPr>
                <w:rFonts w:cs="Arial"/>
                <w:szCs w:val="18"/>
              </w:rPr>
              <w:t>DLBWP.1.1</w:t>
            </w:r>
          </w:p>
        </w:tc>
      </w:tr>
      <w:tr w:rsidR="00542305" w:rsidRPr="007C3161" w14:paraId="332446FE" w14:textId="77777777" w:rsidTr="00475CE2">
        <w:trPr>
          <w:trHeight w:val="62"/>
          <w:jc w:val="center"/>
        </w:trPr>
        <w:tc>
          <w:tcPr>
            <w:tcW w:w="1597" w:type="pct"/>
            <w:gridSpan w:val="2"/>
            <w:shd w:val="clear" w:color="auto" w:fill="auto"/>
            <w:vAlign w:val="center"/>
          </w:tcPr>
          <w:p w14:paraId="2135202F" w14:textId="77777777" w:rsidR="00542305" w:rsidRPr="007C3161" w:rsidRDefault="00542305" w:rsidP="00475CE2">
            <w:pPr>
              <w:pStyle w:val="TAL"/>
              <w:keepNext w:val="0"/>
              <w:rPr>
                <w:rFonts w:cs="Arial"/>
                <w:bCs/>
                <w:szCs w:val="18"/>
              </w:rPr>
            </w:pPr>
            <w:r w:rsidRPr="007C3161">
              <w:rPr>
                <w:rFonts w:cs="Arial"/>
                <w:bCs/>
                <w:szCs w:val="18"/>
              </w:rPr>
              <w:t>UL initial BWP configuration</w:t>
            </w:r>
          </w:p>
        </w:tc>
        <w:tc>
          <w:tcPr>
            <w:tcW w:w="1033" w:type="pct"/>
            <w:shd w:val="clear" w:color="auto" w:fill="auto"/>
          </w:tcPr>
          <w:p w14:paraId="0E20800C" w14:textId="77777777" w:rsidR="00542305" w:rsidRPr="007C3161" w:rsidRDefault="00542305" w:rsidP="00475CE2">
            <w:pPr>
              <w:pStyle w:val="TAL"/>
              <w:keepNext w:val="0"/>
              <w:rPr>
                <w:rFonts w:cs="Arial"/>
                <w:szCs w:val="18"/>
              </w:rPr>
            </w:pPr>
            <w:r w:rsidRPr="007C3161">
              <w:rPr>
                <w:rFonts w:cs="Arial"/>
                <w:szCs w:val="18"/>
              </w:rPr>
              <w:t>Config 1, 2</w:t>
            </w:r>
          </w:p>
        </w:tc>
        <w:tc>
          <w:tcPr>
            <w:tcW w:w="572" w:type="pct"/>
            <w:shd w:val="clear" w:color="auto" w:fill="auto"/>
          </w:tcPr>
          <w:p w14:paraId="0FDCFF17" w14:textId="77777777" w:rsidR="00542305" w:rsidRPr="007C3161" w:rsidRDefault="00542305" w:rsidP="00475CE2">
            <w:pPr>
              <w:pStyle w:val="TAC"/>
              <w:keepNext w:val="0"/>
              <w:rPr>
                <w:rFonts w:cs="Arial"/>
                <w:szCs w:val="18"/>
              </w:rPr>
            </w:pPr>
          </w:p>
        </w:tc>
        <w:tc>
          <w:tcPr>
            <w:tcW w:w="1798" w:type="pct"/>
            <w:shd w:val="clear" w:color="auto" w:fill="auto"/>
          </w:tcPr>
          <w:p w14:paraId="2C32C7B5" w14:textId="77777777" w:rsidR="00542305" w:rsidRPr="007C3161" w:rsidRDefault="00542305" w:rsidP="00475CE2">
            <w:pPr>
              <w:pStyle w:val="TAC"/>
              <w:keepNext w:val="0"/>
              <w:rPr>
                <w:rFonts w:cs="Arial"/>
                <w:szCs w:val="18"/>
              </w:rPr>
            </w:pPr>
            <w:r w:rsidRPr="007C3161">
              <w:rPr>
                <w:rFonts w:cs="Arial"/>
                <w:szCs w:val="18"/>
              </w:rPr>
              <w:t>ULBWP.0.1</w:t>
            </w:r>
          </w:p>
        </w:tc>
      </w:tr>
      <w:tr w:rsidR="00542305" w:rsidRPr="007C3161" w14:paraId="1C6772BB" w14:textId="77777777" w:rsidTr="00475CE2">
        <w:trPr>
          <w:trHeight w:val="62"/>
          <w:jc w:val="center"/>
        </w:trPr>
        <w:tc>
          <w:tcPr>
            <w:tcW w:w="1597" w:type="pct"/>
            <w:gridSpan w:val="2"/>
            <w:shd w:val="clear" w:color="auto" w:fill="auto"/>
            <w:vAlign w:val="center"/>
          </w:tcPr>
          <w:p w14:paraId="11C448C1" w14:textId="77777777" w:rsidR="00542305" w:rsidRPr="007C3161" w:rsidRDefault="00542305" w:rsidP="00475CE2">
            <w:pPr>
              <w:pStyle w:val="TAL"/>
              <w:keepNext w:val="0"/>
              <w:rPr>
                <w:rFonts w:cs="Arial"/>
                <w:szCs w:val="18"/>
              </w:rPr>
            </w:pPr>
            <w:r w:rsidRPr="007C3161">
              <w:rPr>
                <w:rFonts w:cs="Arial"/>
                <w:bCs/>
                <w:szCs w:val="18"/>
              </w:rPr>
              <w:t>UL dedicated BWP configuration</w:t>
            </w:r>
          </w:p>
        </w:tc>
        <w:tc>
          <w:tcPr>
            <w:tcW w:w="1033" w:type="pct"/>
            <w:shd w:val="clear" w:color="auto" w:fill="auto"/>
          </w:tcPr>
          <w:p w14:paraId="3227DCB8" w14:textId="77777777" w:rsidR="00542305" w:rsidRPr="007C3161" w:rsidRDefault="00542305" w:rsidP="00475CE2">
            <w:pPr>
              <w:pStyle w:val="TAL"/>
              <w:keepNext w:val="0"/>
              <w:rPr>
                <w:rFonts w:cs="Arial"/>
                <w:szCs w:val="18"/>
              </w:rPr>
            </w:pPr>
            <w:r w:rsidRPr="007C3161">
              <w:rPr>
                <w:rFonts w:cs="Arial"/>
                <w:szCs w:val="18"/>
              </w:rPr>
              <w:t>Config 1, 2</w:t>
            </w:r>
          </w:p>
        </w:tc>
        <w:tc>
          <w:tcPr>
            <w:tcW w:w="572" w:type="pct"/>
            <w:shd w:val="clear" w:color="auto" w:fill="auto"/>
          </w:tcPr>
          <w:p w14:paraId="3E4B590F" w14:textId="77777777" w:rsidR="00542305" w:rsidRPr="007C3161" w:rsidRDefault="00542305" w:rsidP="00475CE2">
            <w:pPr>
              <w:pStyle w:val="TAC"/>
              <w:keepNext w:val="0"/>
              <w:rPr>
                <w:rFonts w:cs="Arial"/>
                <w:szCs w:val="18"/>
              </w:rPr>
            </w:pPr>
          </w:p>
        </w:tc>
        <w:tc>
          <w:tcPr>
            <w:tcW w:w="1798" w:type="pct"/>
            <w:shd w:val="clear" w:color="auto" w:fill="auto"/>
          </w:tcPr>
          <w:p w14:paraId="6BA46299" w14:textId="77777777" w:rsidR="00542305" w:rsidRPr="007C3161" w:rsidRDefault="00542305" w:rsidP="00475CE2">
            <w:pPr>
              <w:pStyle w:val="TAC"/>
              <w:keepNext w:val="0"/>
              <w:rPr>
                <w:rFonts w:cs="Arial"/>
                <w:szCs w:val="18"/>
              </w:rPr>
            </w:pPr>
            <w:r w:rsidRPr="007C3161">
              <w:rPr>
                <w:rFonts w:cs="Arial"/>
                <w:szCs w:val="18"/>
              </w:rPr>
              <w:t>ULBWP.1.1</w:t>
            </w:r>
          </w:p>
        </w:tc>
      </w:tr>
      <w:tr w:rsidR="00542305" w:rsidRPr="007C3161" w14:paraId="198C841E" w14:textId="77777777" w:rsidTr="00475CE2">
        <w:trPr>
          <w:trHeight w:val="62"/>
          <w:jc w:val="center"/>
        </w:trPr>
        <w:tc>
          <w:tcPr>
            <w:tcW w:w="1597" w:type="pct"/>
            <w:gridSpan w:val="2"/>
            <w:shd w:val="clear" w:color="auto" w:fill="auto"/>
            <w:vAlign w:val="center"/>
          </w:tcPr>
          <w:p w14:paraId="47A9402F" w14:textId="77777777" w:rsidR="00542305" w:rsidRPr="007C3161" w:rsidRDefault="00542305" w:rsidP="00475CE2">
            <w:pPr>
              <w:pStyle w:val="TAL"/>
              <w:keepNext w:val="0"/>
              <w:rPr>
                <w:rFonts w:cs="Arial"/>
                <w:bCs/>
                <w:szCs w:val="18"/>
              </w:rPr>
            </w:pPr>
            <w:r w:rsidRPr="007C3161">
              <w:rPr>
                <w:rFonts w:cs="Arial"/>
                <w:szCs w:val="18"/>
              </w:rPr>
              <w:t>TDD Configuration</w:t>
            </w:r>
          </w:p>
        </w:tc>
        <w:tc>
          <w:tcPr>
            <w:tcW w:w="1033" w:type="pct"/>
            <w:shd w:val="clear" w:color="auto" w:fill="auto"/>
          </w:tcPr>
          <w:p w14:paraId="43101328" w14:textId="77777777" w:rsidR="00542305" w:rsidRPr="007C3161" w:rsidRDefault="00542305" w:rsidP="00475CE2">
            <w:pPr>
              <w:pStyle w:val="TAL"/>
              <w:keepNext w:val="0"/>
              <w:rPr>
                <w:rFonts w:cs="Arial"/>
                <w:szCs w:val="18"/>
              </w:rPr>
            </w:pPr>
            <w:r w:rsidRPr="007C3161">
              <w:rPr>
                <w:rFonts w:cs="Arial"/>
                <w:szCs w:val="18"/>
              </w:rPr>
              <w:t>Config 1, 2</w:t>
            </w:r>
          </w:p>
        </w:tc>
        <w:tc>
          <w:tcPr>
            <w:tcW w:w="572" w:type="pct"/>
            <w:shd w:val="clear" w:color="auto" w:fill="auto"/>
          </w:tcPr>
          <w:p w14:paraId="5ABBB554" w14:textId="77777777" w:rsidR="00542305" w:rsidRPr="007C3161" w:rsidRDefault="00542305" w:rsidP="00475CE2">
            <w:pPr>
              <w:pStyle w:val="TAC"/>
              <w:keepNext w:val="0"/>
              <w:rPr>
                <w:rFonts w:cs="Arial"/>
                <w:szCs w:val="18"/>
              </w:rPr>
            </w:pPr>
          </w:p>
        </w:tc>
        <w:tc>
          <w:tcPr>
            <w:tcW w:w="1798" w:type="pct"/>
            <w:shd w:val="clear" w:color="auto" w:fill="auto"/>
          </w:tcPr>
          <w:p w14:paraId="6E284283" w14:textId="77777777" w:rsidR="00542305" w:rsidRPr="007C3161" w:rsidRDefault="00542305" w:rsidP="00475CE2">
            <w:pPr>
              <w:pStyle w:val="TAC"/>
              <w:keepNext w:val="0"/>
              <w:rPr>
                <w:rFonts w:cs="Arial"/>
                <w:szCs w:val="18"/>
              </w:rPr>
            </w:pPr>
            <w:r w:rsidRPr="007C3161">
              <w:rPr>
                <w:lang w:eastAsia="ja-JP"/>
              </w:rPr>
              <w:t>TDDConf.3.1</w:t>
            </w:r>
          </w:p>
        </w:tc>
      </w:tr>
      <w:tr w:rsidR="00542305" w:rsidRPr="007C3161" w14:paraId="5E5184DF" w14:textId="77777777" w:rsidTr="00475CE2">
        <w:trPr>
          <w:trHeight w:val="62"/>
          <w:jc w:val="center"/>
        </w:trPr>
        <w:tc>
          <w:tcPr>
            <w:tcW w:w="1597" w:type="pct"/>
            <w:gridSpan w:val="2"/>
            <w:shd w:val="clear" w:color="auto" w:fill="auto"/>
            <w:vAlign w:val="center"/>
          </w:tcPr>
          <w:p w14:paraId="3EB5355C" w14:textId="77777777" w:rsidR="00542305" w:rsidRPr="007C3161" w:rsidRDefault="00542305" w:rsidP="00475CE2">
            <w:pPr>
              <w:pStyle w:val="TAL"/>
              <w:keepNext w:val="0"/>
              <w:rPr>
                <w:rFonts w:cs="Arial"/>
                <w:bCs/>
                <w:szCs w:val="18"/>
              </w:rPr>
            </w:pPr>
            <w:r w:rsidRPr="007C3161">
              <w:rPr>
                <w:rFonts w:cs="Arial"/>
                <w:szCs w:val="18"/>
              </w:rPr>
              <w:t>CORESET Reference Channel</w:t>
            </w:r>
          </w:p>
        </w:tc>
        <w:tc>
          <w:tcPr>
            <w:tcW w:w="1033" w:type="pct"/>
            <w:shd w:val="clear" w:color="auto" w:fill="auto"/>
          </w:tcPr>
          <w:p w14:paraId="48CCE8AE" w14:textId="77777777" w:rsidR="00542305" w:rsidRPr="007C3161" w:rsidRDefault="00542305" w:rsidP="00475CE2">
            <w:pPr>
              <w:pStyle w:val="TAL"/>
              <w:keepNext w:val="0"/>
              <w:rPr>
                <w:rFonts w:cs="Arial"/>
                <w:szCs w:val="18"/>
              </w:rPr>
            </w:pPr>
            <w:r w:rsidRPr="007C3161">
              <w:rPr>
                <w:rFonts w:cs="Arial"/>
                <w:szCs w:val="18"/>
              </w:rPr>
              <w:t>Config 1, 2</w:t>
            </w:r>
          </w:p>
        </w:tc>
        <w:tc>
          <w:tcPr>
            <w:tcW w:w="572" w:type="pct"/>
            <w:shd w:val="clear" w:color="auto" w:fill="auto"/>
          </w:tcPr>
          <w:p w14:paraId="78074861" w14:textId="77777777" w:rsidR="00542305" w:rsidRPr="007C3161" w:rsidRDefault="00542305" w:rsidP="00475CE2">
            <w:pPr>
              <w:pStyle w:val="TAC"/>
              <w:keepNext w:val="0"/>
              <w:rPr>
                <w:rFonts w:cs="Arial"/>
                <w:szCs w:val="18"/>
              </w:rPr>
            </w:pPr>
          </w:p>
        </w:tc>
        <w:tc>
          <w:tcPr>
            <w:tcW w:w="1798" w:type="pct"/>
            <w:shd w:val="clear" w:color="auto" w:fill="auto"/>
          </w:tcPr>
          <w:p w14:paraId="4A70A407" w14:textId="77777777" w:rsidR="00542305" w:rsidRPr="007C3161" w:rsidRDefault="00542305" w:rsidP="00475CE2">
            <w:pPr>
              <w:pStyle w:val="TAC"/>
              <w:keepNext w:val="0"/>
              <w:rPr>
                <w:rFonts w:cs="Arial"/>
                <w:szCs w:val="18"/>
              </w:rPr>
            </w:pPr>
            <w:r w:rsidRPr="007C3161">
              <w:rPr>
                <w:rFonts w:cs="Arial"/>
                <w:szCs w:val="18"/>
              </w:rPr>
              <w:t xml:space="preserve">CR.3.1 TDD  </w:t>
            </w:r>
          </w:p>
        </w:tc>
      </w:tr>
      <w:tr w:rsidR="00542305" w:rsidRPr="007C3161" w14:paraId="1B793A87" w14:textId="77777777" w:rsidTr="00475CE2">
        <w:trPr>
          <w:trHeight w:val="62"/>
          <w:jc w:val="center"/>
        </w:trPr>
        <w:tc>
          <w:tcPr>
            <w:tcW w:w="1597" w:type="pct"/>
            <w:gridSpan w:val="2"/>
            <w:shd w:val="clear" w:color="auto" w:fill="auto"/>
            <w:vAlign w:val="center"/>
          </w:tcPr>
          <w:p w14:paraId="7863412A" w14:textId="77777777" w:rsidR="00542305" w:rsidRPr="007C3161" w:rsidRDefault="00542305" w:rsidP="00475CE2">
            <w:pPr>
              <w:pStyle w:val="TAL"/>
              <w:keepNext w:val="0"/>
              <w:rPr>
                <w:rFonts w:cs="Arial"/>
                <w:bCs/>
                <w:szCs w:val="18"/>
              </w:rPr>
            </w:pPr>
            <w:r w:rsidRPr="007C3161">
              <w:rPr>
                <w:rFonts w:cs="Arial"/>
                <w:szCs w:val="18"/>
              </w:rPr>
              <w:t>SSB Configuration</w:t>
            </w:r>
          </w:p>
        </w:tc>
        <w:tc>
          <w:tcPr>
            <w:tcW w:w="1033" w:type="pct"/>
            <w:shd w:val="clear" w:color="auto" w:fill="auto"/>
          </w:tcPr>
          <w:p w14:paraId="12C7E684" w14:textId="77777777" w:rsidR="00542305" w:rsidRPr="007C3161" w:rsidRDefault="00542305" w:rsidP="00475CE2">
            <w:pPr>
              <w:pStyle w:val="TAL"/>
              <w:keepNext w:val="0"/>
              <w:rPr>
                <w:rFonts w:cs="Arial"/>
                <w:szCs w:val="18"/>
              </w:rPr>
            </w:pPr>
            <w:r w:rsidRPr="007C3161">
              <w:rPr>
                <w:rFonts w:cs="Arial"/>
                <w:szCs w:val="18"/>
              </w:rPr>
              <w:t>Config 1, 2</w:t>
            </w:r>
          </w:p>
        </w:tc>
        <w:tc>
          <w:tcPr>
            <w:tcW w:w="572" w:type="pct"/>
            <w:shd w:val="clear" w:color="auto" w:fill="auto"/>
          </w:tcPr>
          <w:p w14:paraId="19E30BFB" w14:textId="77777777" w:rsidR="00542305" w:rsidRPr="007C3161" w:rsidRDefault="00542305" w:rsidP="00475CE2">
            <w:pPr>
              <w:pStyle w:val="TAC"/>
              <w:keepNext w:val="0"/>
              <w:rPr>
                <w:rFonts w:cs="Arial"/>
                <w:szCs w:val="18"/>
              </w:rPr>
            </w:pPr>
          </w:p>
        </w:tc>
        <w:tc>
          <w:tcPr>
            <w:tcW w:w="1798" w:type="pct"/>
            <w:shd w:val="clear" w:color="auto" w:fill="auto"/>
          </w:tcPr>
          <w:p w14:paraId="364F4E3D" w14:textId="77777777" w:rsidR="00542305" w:rsidRPr="007C3161" w:rsidRDefault="00542305" w:rsidP="00475CE2">
            <w:pPr>
              <w:pStyle w:val="TAC"/>
              <w:keepNext w:val="0"/>
              <w:rPr>
                <w:rFonts w:cs="Arial"/>
                <w:szCs w:val="18"/>
              </w:rPr>
            </w:pPr>
            <w:r w:rsidRPr="007C3161">
              <w:rPr>
                <w:rFonts w:cs="Arial"/>
                <w:szCs w:val="18"/>
              </w:rPr>
              <w:t>SSB.1 FR2</w:t>
            </w:r>
          </w:p>
        </w:tc>
      </w:tr>
      <w:tr w:rsidR="00542305" w:rsidRPr="007C3161" w14:paraId="568DDCD0" w14:textId="77777777" w:rsidTr="00475CE2">
        <w:trPr>
          <w:trHeight w:val="62"/>
          <w:jc w:val="center"/>
        </w:trPr>
        <w:tc>
          <w:tcPr>
            <w:tcW w:w="1597" w:type="pct"/>
            <w:gridSpan w:val="2"/>
            <w:shd w:val="clear" w:color="auto" w:fill="auto"/>
            <w:vAlign w:val="center"/>
          </w:tcPr>
          <w:p w14:paraId="14C701A5" w14:textId="77777777" w:rsidR="00542305" w:rsidRPr="007C3161" w:rsidRDefault="00542305" w:rsidP="00475CE2">
            <w:pPr>
              <w:pStyle w:val="TAL"/>
              <w:keepNext w:val="0"/>
              <w:rPr>
                <w:rFonts w:cs="Arial"/>
                <w:bCs/>
                <w:szCs w:val="18"/>
              </w:rPr>
            </w:pPr>
            <w:r w:rsidRPr="007C3161">
              <w:rPr>
                <w:rFonts w:cs="Arial"/>
                <w:szCs w:val="18"/>
              </w:rPr>
              <w:t>SMTC Configuration</w:t>
            </w:r>
          </w:p>
        </w:tc>
        <w:tc>
          <w:tcPr>
            <w:tcW w:w="1033" w:type="pct"/>
            <w:shd w:val="clear" w:color="auto" w:fill="auto"/>
          </w:tcPr>
          <w:p w14:paraId="3196DE0D" w14:textId="77777777" w:rsidR="00542305" w:rsidRPr="007C3161" w:rsidRDefault="00542305" w:rsidP="00475CE2">
            <w:pPr>
              <w:pStyle w:val="TAL"/>
              <w:keepNext w:val="0"/>
              <w:rPr>
                <w:rFonts w:cs="Arial"/>
                <w:szCs w:val="18"/>
              </w:rPr>
            </w:pPr>
            <w:r w:rsidRPr="007C3161">
              <w:rPr>
                <w:rFonts w:cs="Arial"/>
                <w:szCs w:val="18"/>
              </w:rPr>
              <w:t>Config 1, 2</w:t>
            </w:r>
          </w:p>
        </w:tc>
        <w:tc>
          <w:tcPr>
            <w:tcW w:w="572" w:type="pct"/>
            <w:shd w:val="clear" w:color="auto" w:fill="auto"/>
          </w:tcPr>
          <w:p w14:paraId="03D15AAA" w14:textId="77777777" w:rsidR="00542305" w:rsidRPr="007C3161" w:rsidRDefault="00542305" w:rsidP="00475CE2">
            <w:pPr>
              <w:pStyle w:val="TAC"/>
              <w:keepNext w:val="0"/>
              <w:rPr>
                <w:rFonts w:cs="Arial"/>
                <w:szCs w:val="18"/>
              </w:rPr>
            </w:pPr>
          </w:p>
        </w:tc>
        <w:tc>
          <w:tcPr>
            <w:tcW w:w="1798" w:type="pct"/>
            <w:shd w:val="clear" w:color="auto" w:fill="auto"/>
          </w:tcPr>
          <w:p w14:paraId="118FD93E" w14:textId="77777777" w:rsidR="00542305" w:rsidRPr="007C3161" w:rsidRDefault="00542305" w:rsidP="00475CE2">
            <w:pPr>
              <w:pStyle w:val="TAC"/>
              <w:keepNext w:val="0"/>
              <w:rPr>
                <w:rFonts w:cs="Arial"/>
                <w:szCs w:val="18"/>
              </w:rPr>
            </w:pPr>
            <w:r w:rsidRPr="007C3161">
              <w:rPr>
                <w:rFonts w:cs="Arial"/>
                <w:szCs w:val="18"/>
              </w:rPr>
              <w:t>SMTC.3</w:t>
            </w:r>
          </w:p>
        </w:tc>
      </w:tr>
      <w:tr w:rsidR="00542305" w:rsidRPr="007C3161" w14:paraId="1BF088E7" w14:textId="77777777" w:rsidTr="00475CE2">
        <w:trPr>
          <w:trHeight w:val="62"/>
          <w:jc w:val="center"/>
        </w:trPr>
        <w:tc>
          <w:tcPr>
            <w:tcW w:w="1597" w:type="pct"/>
            <w:gridSpan w:val="2"/>
            <w:shd w:val="clear" w:color="auto" w:fill="auto"/>
            <w:vAlign w:val="center"/>
          </w:tcPr>
          <w:p w14:paraId="1B5D07BC" w14:textId="77777777" w:rsidR="00542305" w:rsidRPr="007C3161" w:rsidRDefault="00542305" w:rsidP="00475CE2">
            <w:pPr>
              <w:pStyle w:val="TAL"/>
              <w:keepNext w:val="0"/>
              <w:rPr>
                <w:rFonts w:cs="Arial"/>
                <w:bCs/>
                <w:szCs w:val="18"/>
              </w:rPr>
            </w:pPr>
            <w:r w:rsidRPr="007C3161">
              <w:rPr>
                <w:rFonts w:cs="Arial"/>
                <w:szCs w:val="18"/>
              </w:rPr>
              <w:t>PDSCH/PDCCH subcarrier spacing</w:t>
            </w:r>
          </w:p>
        </w:tc>
        <w:tc>
          <w:tcPr>
            <w:tcW w:w="1033" w:type="pct"/>
            <w:shd w:val="clear" w:color="auto" w:fill="auto"/>
          </w:tcPr>
          <w:p w14:paraId="5AFE678D" w14:textId="77777777" w:rsidR="00542305" w:rsidRPr="007C3161" w:rsidRDefault="00542305" w:rsidP="00475CE2">
            <w:pPr>
              <w:pStyle w:val="TAL"/>
              <w:keepNext w:val="0"/>
              <w:rPr>
                <w:rFonts w:cs="Arial"/>
                <w:szCs w:val="18"/>
              </w:rPr>
            </w:pPr>
            <w:r w:rsidRPr="007C3161">
              <w:rPr>
                <w:rFonts w:cs="Arial"/>
                <w:szCs w:val="18"/>
              </w:rPr>
              <w:t>Config 1, 2</w:t>
            </w:r>
          </w:p>
        </w:tc>
        <w:tc>
          <w:tcPr>
            <w:tcW w:w="572" w:type="pct"/>
            <w:shd w:val="clear" w:color="auto" w:fill="auto"/>
          </w:tcPr>
          <w:p w14:paraId="6CD76529" w14:textId="77777777" w:rsidR="00542305" w:rsidRPr="007C3161" w:rsidRDefault="00542305" w:rsidP="00475CE2">
            <w:pPr>
              <w:pStyle w:val="TAC"/>
              <w:keepNext w:val="0"/>
              <w:rPr>
                <w:rFonts w:cs="Arial"/>
                <w:szCs w:val="18"/>
              </w:rPr>
            </w:pPr>
          </w:p>
        </w:tc>
        <w:tc>
          <w:tcPr>
            <w:tcW w:w="1798" w:type="pct"/>
            <w:shd w:val="clear" w:color="auto" w:fill="auto"/>
          </w:tcPr>
          <w:p w14:paraId="1E50C70A" w14:textId="77777777" w:rsidR="00542305" w:rsidRPr="007C3161" w:rsidRDefault="00542305" w:rsidP="00475CE2">
            <w:pPr>
              <w:pStyle w:val="TAC"/>
              <w:keepNext w:val="0"/>
              <w:rPr>
                <w:rFonts w:cs="Arial"/>
                <w:szCs w:val="18"/>
              </w:rPr>
            </w:pPr>
            <w:r w:rsidRPr="007C3161">
              <w:rPr>
                <w:rFonts w:cs="Arial"/>
                <w:szCs w:val="18"/>
              </w:rPr>
              <w:t>120 KHz</w:t>
            </w:r>
          </w:p>
        </w:tc>
      </w:tr>
      <w:tr w:rsidR="00542305" w:rsidRPr="007C3161" w14:paraId="52743137" w14:textId="77777777" w:rsidTr="00475CE2">
        <w:trPr>
          <w:trHeight w:val="62"/>
          <w:jc w:val="center"/>
        </w:trPr>
        <w:tc>
          <w:tcPr>
            <w:tcW w:w="1597" w:type="pct"/>
            <w:gridSpan w:val="2"/>
            <w:shd w:val="clear" w:color="auto" w:fill="auto"/>
            <w:vAlign w:val="center"/>
          </w:tcPr>
          <w:p w14:paraId="75C0B738" w14:textId="77777777" w:rsidR="00542305" w:rsidRPr="007C3161" w:rsidRDefault="00542305" w:rsidP="00475CE2">
            <w:pPr>
              <w:pStyle w:val="TAL"/>
              <w:keepNext w:val="0"/>
              <w:rPr>
                <w:rFonts w:cs="Arial"/>
                <w:bCs/>
                <w:szCs w:val="18"/>
              </w:rPr>
            </w:pPr>
            <w:r w:rsidRPr="007C3161">
              <w:rPr>
                <w:rFonts w:cs="Arial"/>
                <w:szCs w:val="18"/>
              </w:rPr>
              <w:t>PRACH Configuration</w:t>
            </w:r>
          </w:p>
        </w:tc>
        <w:tc>
          <w:tcPr>
            <w:tcW w:w="1033" w:type="pct"/>
            <w:shd w:val="clear" w:color="auto" w:fill="auto"/>
          </w:tcPr>
          <w:p w14:paraId="7D41CD1C" w14:textId="77777777" w:rsidR="00542305" w:rsidRPr="007C3161" w:rsidRDefault="00542305" w:rsidP="00475CE2">
            <w:pPr>
              <w:pStyle w:val="TAL"/>
              <w:keepNext w:val="0"/>
              <w:rPr>
                <w:rFonts w:cs="Arial"/>
                <w:szCs w:val="18"/>
              </w:rPr>
            </w:pPr>
            <w:r w:rsidRPr="007C3161">
              <w:rPr>
                <w:rFonts w:cs="Arial"/>
                <w:szCs w:val="18"/>
              </w:rPr>
              <w:t>Config 1, 2</w:t>
            </w:r>
          </w:p>
        </w:tc>
        <w:tc>
          <w:tcPr>
            <w:tcW w:w="572" w:type="pct"/>
            <w:shd w:val="clear" w:color="auto" w:fill="auto"/>
          </w:tcPr>
          <w:p w14:paraId="6066AF6B" w14:textId="77777777" w:rsidR="00542305" w:rsidRPr="007C3161" w:rsidRDefault="00542305" w:rsidP="00475CE2">
            <w:pPr>
              <w:pStyle w:val="TAC"/>
              <w:keepNext w:val="0"/>
              <w:rPr>
                <w:rFonts w:cs="Arial"/>
                <w:szCs w:val="18"/>
              </w:rPr>
            </w:pPr>
          </w:p>
        </w:tc>
        <w:tc>
          <w:tcPr>
            <w:tcW w:w="1798" w:type="pct"/>
            <w:shd w:val="clear" w:color="auto" w:fill="auto"/>
          </w:tcPr>
          <w:p w14:paraId="5E648CA3" w14:textId="77777777" w:rsidR="00542305" w:rsidRPr="007C3161" w:rsidRDefault="00542305" w:rsidP="00475CE2">
            <w:pPr>
              <w:pStyle w:val="TAC"/>
              <w:keepNext w:val="0"/>
              <w:rPr>
                <w:rFonts w:cs="Arial"/>
                <w:szCs w:val="18"/>
              </w:rPr>
            </w:pPr>
            <w:r w:rsidRPr="007C3161">
              <w:rPr>
                <w:rFonts w:cs="Arial"/>
                <w:szCs w:val="18"/>
              </w:rPr>
              <w:t>Table A.3.8.3.4</w:t>
            </w:r>
          </w:p>
        </w:tc>
      </w:tr>
      <w:tr w:rsidR="00542305" w:rsidRPr="007C3161" w14:paraId="51A21648" w14:textId="77777777" w:rsidTr="00475CE2">
        <w:trPr>
          <w:trHeight w:val="62"/>
          <w:jc w:val="center"/>
        </w:trPr>
        <w:tc>
          <w:tcPr>
            <w:tcW w:w="1597" w:type="pct"/>
            <w:gridSpan w:val="2"/>
            <w:shd w:val="clear" w:color="auto" w:fill="auto"/>
            <w:vAlign w:val="center"/>
          </w:tcPr>
          <w:p w14:paraId="4E90E951" w14:textId="77777777" w:rsidR="00542305" w:rsidRPr="007C3161" w:rsidRDefault="00542305" w:rsidP="00475CE2">
            <w:pPr>
              <w:pStyle w:val="TAL"/>
              <w:keepNext w:val="0"/>
              <w:rPr>
                <w:rFonts w:cs="Arial"/>
                <w:bCs/>
                <w:szCs w:val="18"/>
              </w:rPr>
            </w:pPr>
            <w:r w:rsidRPr="007C3161">
              <w:rPr>
                <w:rFonts w:cs="Arial"/>
                <w:szCs w:val="18"/>
              </w:rPr>
              <w:t>SSB index assigned as RLM RS</w:t>
            </w:r>
          </w:p>
        </w:tc>
        <w:tc>
          <w:tcPr>
            <w:tcW w:w="1033" w:type="pct"/>
            <w:shd w:val="clear" w:color="auto" w:fill="auto"/>
          </w:tcPr>
          <w:p w14:paraId="28539634" w14:textId="77777777" w:rsidR="00542305" w:rsidRPr="007C3161" w:rsidRDefault="00542305" w:rsidP="00475CE2">
            <w:pPr>
              <w:pStyle w:val="TAL"/>
              <w:keepNext w:val="0"/>
              <w:rPr>
                <w:rFonts w:cs="Arial"/>
                <w:szCs w:val="18"/>
              </w:rPr>
            </w:pPr>
            <w:r w:rsidRPr="007C3161">
              <w:rPr>
                <w:rFonts w:cs="Arial"/>
                <w:szCs w:val="18"/>
              </w:rPr>
              <w:t>Config 1, 2</w:t>
            </w:r>
          </w:p>
        </w:tc>
        <w:tc>
          <w:tcPr>
            <w:tcW w:w="572" w:type="pct"/>
            <w:shd w:val="clear" w:color="auto" w:fill="auto"/>
          </w:tcPr>
          <w:p w14:paraId="29B61133" w14:textId="77777777" w:rsidR="00542305" w:rsidRPr="007C3161" w:rsidRDefault="00542305" w:rsidP="00475CE2">
            <w:pPr>
              <w:pStyle w:val="TAC"/>
              <w:keepNext w:val="0"/>
              <w:rPr>
                <w:rFonts w:cs="Arial"/>
                <w:szCs w:val="18"/>
              </w:rPr>
            </w:pPr>
          </w:p>
        </w:tc>
        <w:tc>
          <w:tcPr>
            <w:tcW w:w="1798" w:type="pct"/>
            <w:shd w:val="clear" w:color="auto" w:fill="auto"/>
          </w:tcPr>
          <w:p w14:paraId="48BE8FDE" w14:textId="77777777" w:rsidR="00542305" w:rsidRPr="007C3161" w:rsidRDefault="00542305" w:rsidP="00475CE2">
            <w:pPr>
              <w:pStyle w:val="TAC"/>
              <w:keepNext w:val="0"/>
              <w:rPr>
                <w:rFonts w:cs="Arial"/>
                <w:szCs w:val="18"/>
              </w:rPr>
            </w:pPr>
            <w:r w:rsidRPr="007C3161">
              <w:rPr>
                <w:rFonts w:cs="Arial"/>
                <w:szCs w:val="18"/>
              </w:rPr>
              <w:t>0,1</w:t>
            </w:r>
          </w:p>
        </w:tc>
      </w:tr>
      <w:tr w:rsidR="00542305" w:rsidRPr="007C3161" w14:paraId="4903B85D" w14:textId="77777777" w:rsidTr="00475CE2">
        <w:trPr>
          <w:trHeight w:val="62"/>
          <w:jc w:val="center"/>
        </w:trPr>
        <w:tc>
          <w:tcPr>
            <w:tcW w:w="2630" w:type="pct"/>
            <w:gridSpan w:val="3"/>
            <w:shd w:val="clear" w:color="auto" w:fill="auto"/>
            <w:vAlign w:val="center"/>
          </w:tcPr>
          <w:p w14:paraId="523DB1CE" w14:textId="77777777" w:rsidR="00542305" w:rsidRPr="007C3161" w:rsidRDefault="00542305" w:rsidP="00475CE2">
            <w:pPr>
              <w:pStyle w:val="TAL"/>
              <w:keepNext w:val="0"/>
              <w:rPr>
                <w:rFonts w:cs="Arial"/>
                <w:szCs w:val="18"/>
              </w:rPr>
            </w:pPr>
            <w:r w:rsidRPr="007C3161">
              <w:rPr>
                <w:rFonts w:cs="Arial"/>
                <w:szCs w:val="18"/>
              </w:rPr>
              <w:t>OCNG parameters</w:t>
            </w:r>
          </w:p>
        </w:tc>
        <w:tc>
          <w:tcPr>
            <w:tcW w:w="572" w:type="pct"/>
            <w:shd w:val="clear" w:color="auto" w:fill="auto"/>
          </w:tcPr>
          <w:p w14:paraId="23DB0A06" w14:textId="77777777" w:rsidR="00542305" w:rsidRPr="007C3161" w:rsidRDefault="00542305" w:rsidP="00475CE2">
            <w:pPr>
              <w:pStyle w:val="TAC"/>
              <w:keepNext w:val="0"/>
              <w:rPr>
                <w:rFonts w:cs="Arial"/>
                <w:szCs w:val="18"/>
              </w:rPr>
            </w:pPr>
          </w:p>
        </w:tc>
        <w:tc>
          <w:tcPr>
            <w:tcW w:w="1798" w:type="pct"/>
            <w:shd w:val="clear" w:color="auto" w:fill="auto"/>
          </w:tcPr>
          <w:p w14:paraId="251C4805" w14:textId="77777777" w:rsidR="00542305" w:rsidRPr="007C3161" w:rsidRDefault="00542305" w:rsidP="00475CE2">
            <w:pPr>
              <w:pStyle w:val="TAC"/>
              <w:keepNext w:val="0"/>
              <w:rPr>
                <w:rFonts w:cs="Arial"/>
                <w:szCs w:val="18"/>
              </w:rPr>
            </w:pPr>
            <w:r w:rsidRPr="007C3161">
              <w:rPr>
                <w:rFonts w:cs="Arial"/>
                <w:szCs w:val="18"/>
              </w:rPr>
              <w:t>OP.2</w:t>
            </w:r>
          </w:p>
        </w:tc>
      </w:tr>
      <w:tr w:rsidR="00542305" w:rsidRPr="007C3161" w14:paraId="5267AF19" w14:textId="77777777" w:rsidTr="00475CE2">
        <w:trPr>
          <w:trHeight w:val="62"/>
          <w:jc w:val="center"/>
        </w:trPr>
        <w:tc>
          <w:tcPr>
            <w:tcW w:w="2630" w:type="pct"/>
            <w:gridSpan w:val="3"/>
            <w:shd w:val="clear" w:color="auto" w:fill="auto"/>
            <w:vAlign w:val="center"/>
          </w:tcPr>
          <w:p w14:paraId="2EC4ABBE" w14:textId="77777777" w:rsidR="00542305" w:rsidRPr="007C3161" w:rsidRDefault="00542305" w:rsidP="00475CE2">
            <w:pPr>
              <w:pStyle w:val="TAL"/>
              <w:keepNext w:val="0"/>
              <w:rPr>
                <w:rFonts w:cs="Arial"/>
                <w:szCs w:val="18"/>
              </w:rPr>
            </w:pPr>
            <w:r w:rsidRPr="007C3161">
              <w:rPr>
                <w:rFonts w:cs="Arial"/>
                <w:szCs w:val="18"/>
              </w:rPr>
              <w:t>CP length</w:t>
            </w:r>
          </w:p>
        </w:tc>
        <w:tc>
          <w:tcPr>
            <w:tcW w:w="572" w:type="pct"/>
            <w:shd w:val="clear" w:color="auto" w:fill="auto"/>
          </w:tcPr>
          <w:p w14:paraId="49FD5756" w14:textId="77777777" w:rsidR="00542305" w:rsidRPr="007C3161" w:rsidRDefault="00542305" w:rsidP="00475CE2">
            <w:pPr>
              <w:pStyle w:val="TAC"/>
              <w:keepNext w:val="0"/>
              <w:rPr>
                <w:rFonts w:cs="Arial"/>
                <w:szCs w:val="18"/>
              </w:rPr>
            </w:pPr>
          </w:p>
        </w:tc>
        <w:tc>
          <w:tcPr>
            <w:tcW w:w="1798" w:type="pct"/>
            <w:shd w:val="clear" w:color="auto" w:fill="auto"/>
          </w:tcPr>
          <w:p w14:paraId="170C6ABE" w14:textId="77777777" w:rsidR="00542305" w:rsidRPr="007C3161" w:rsidRDefault="00542305" w:rsidP="00475CE2">
            <w:pPr>
              <w:pStyle w:val="TAC"/>
              <w:keepNext w:val="0"/>
              <w:rPr>
                <w:rFonts w:cs="Arial"/>
                <w:szCs w:val="18"/>
              </w:rPr>
            </w:pPr>
            <w:r w:rsidRPr="007C3161">
              <w:rPr>
                <w:rFonts w:cs="Arial"/>
                <w:szCs w:val="18"/>
              </w:rPr>
              <w:t>Normal</w:t>
            </w:r>
          </w:p>
        </w:tc>
      </w:tr>
      <w:tr w:rsidR="00542305" w:rsidRPr="007C3161" w14:paraId="6338E005" w14:textId="77777777" w:rsidTr="00475CE2">
        <w:trPr>
          <w:trHeight w:val="50"/>
          <w:jc w:val="center"/>
        </w:trPr>
        <w:tc>
          <w:tcPr>
            <w:tcW w:w="2630" w:type="pct"/>
            <w:gridSpan w:val="3"/>
            <w:shd w:val="clear" w:color="auto" w:fill="auto"/>
          </w:tcPr>
          <w:p w14:paraId="6EB53522" w14:textId="77777777" w:rsidR="00542305" w:rsidRPr="007C3161" w:rsidRDefault="00542305" w:rsidP="00475CE2">
            <w:pPr>
              <w:pStyle w:val="TAL"/>
              <w:keepNext w:val="0"/>
              <w:rPr>
                <w:rFonts w:cs="Arial"/>
                <w:szCs w:val="18"/>
              </w:rPr>
            </w:pPr>
            <w:r w:rsidRPr="007C3161">
              <w:rPr>
                <w:rFonts w:cs="Arial"/>
                <w:szCs w:val="18"/>
              </w:rPr>
              <w:lastRenderedPageBreak/>
              <w:t>Correlation Matrix and Antenna Configuration</w:t>
            </w:r>
          </w:p>
        </w:tc>
        <w:tc>
          <w:tcPr>
            <w:tcW w:w="572" w:type="pct"/>
            <w:shd w:val="clear" w:color="auto" w:fill="auto"/>
          </w:tcPr>
          <w:p w14:paraId="38C45E80" w14:textId="77777777" w:rsidR="00542305" w:rsidRPr="007C3161" w:rsidRDefault="00542305" w:rsidP="00475CE2">
            <w:pPr>
              <w:pStyle w:val="TAC"/>
              <w:keepNext w:val="0"/>
              <w:rPr>
                <w:rFonts w:cs="Arial"/>
                <w:szCs w:val="18"/>
              </w:rPr>
            </w:pPr>
          </w:p>
        </w:tc>
        <w:tc>
          <w:tcPr>
            <w:tcW w:w="1798" w:type="pct"/>
            <w:shd w:val="clear" w:color="auto" w:fill="auto"/>
          </w:tcPr>
          <w:p w14:paraId="606A25CC" w14:textId="77777777" w:rsidR="00542305" w:rsidRPr="007C3161" w:rsidRDefault="00542305" w:rsidP="00475CE2">
            <w:pPr>
              <w:pStyle w:val="TAC"/>
              <w:keepNext w:val="0"/>
              <w:rPr>
                <w:rFonts w:cs="Arial"/>
                <w:szCs w:val="18"/>
              </w:rPr>
            </w:pPr>
            <w:r w:rsidRPr="007C3161">
              <w:rPr>
                <w:rFonts w:cs="Arial"/>
                <w:szCs w:val="18"/>
              </w:rPr>
              <w:t>2x2 Low</w:t>
            </w:r>
          </w:p>
        </w:tc>
      </w:tr>
      <w:tr w:rsidR="00542305" w:rsidRPr="007C3161" w14:paraId="73D08D00" w14:textId="77777777" w:rsidTr="00475CE2">
        <w:trPr>
          <w:trHeight w:val="161"/>
          <w:jc w:val="center"/>
        </w:trPr>
        <w:tc>
          <w:tcPr>
            <w:tcW w:w="797" w:type="pct"/>
            <w:vMerge w:val="restart"/>
            <w:shd w:val="clear" w:color="auto" w:fill="auto"/>
          </w:tcPr>
          <w:p w14:paraId="17F702A6" w14:textId="77777777" w:rsidR="00542305" w:rsidRPr="007C3161" w:rsidRDefault="00542305" w:rsidP="00475CE2">
            <w:pPr>
              <w:pStyle w:val="TAL"/>
              <w:keepNext w:val="0"/>
            </w:pPr>
            <w:r w:rsidRPr="007C3161">
              <w:t xml:space="preserve">In sync transmission parameters </w:t>
            </w:r>
          </w:p>
        </w:tc>
        <w:tc>
          <w:tcPr>
            <w:tcW w:w="1833" w:type="pct"/>
            <w:gridSpan w:val="2"/>
            <w:shd w:val="clear" w:color="auto" w:fill="auto"/>
          </w:tcPr>
          <w:p w14:paraId="7A2D642E" w14:textId="77777777" w:rsidR="00542305" w:rsidRPr="007C3161" w:rsidRDefault="00542305" w:rsidP="00475CE2">
            <w:pPr>
              <w:pStyle w:val="TAL"/>
              <w:keepNext w:val="0"/>
            </w:pPr>
            <w:r w:rsidRPr="007C3161">
              <w:t>DCI format</w:t>
            </w:r>
          </w:p>
        </w:tc>
        <w:tc>
          <w:tcPr>
            <w:tcW w:w="572" w:type="pct"/>
            <w:shd w:val="clear" w:color="auto" w:fill="auto"/>
          </w:tcPr>
          <w:p w14:paraId="3A693CA9" w14:textId="77777777" w:rsidR="00542305" w:rsidRPr="007C3161" w:rsidRDefault="00542305" w:rsidP="00475CE2">
            <w:pPr>
              <w:pStyle w:val="TAC"/>
              <w:keepNext w:val="0"/>
            </w:pPr>
          </w:p>
        </w:tc>
        <w:tc>
          <w:tcPr>
            <w:tcW w:w="1798" w:type="pct"/>
            <w:shd w:val="clear" w:color="auto" w:fill="auto"/>
          </w:tcPr>
          <w:p w14:paraId="7248F449" w14:textId="77777777" w:rsidR="00542305" w:rsidRPr="007C3161" w:rsidRDefault="00542305" w:rsidP="00475CE2">
            <w:pPr>
              <w:pStyle w:val="TAC"/>
              <w:keepNext w:val="0"/>
            </w:pPr>
            <w:r w:rsidRPr="007C3161">
              <w:t>1-0</w:t>
            </w:r>
          </w:p>
        </w:tc>
      </w:tr>
      <w:tr w:rsidR="00542305" w:rsidRPr="007C3161" w14:paraId="3398A4EE" w14:textId="77777777" w:rsidTr="00475CE2">
        <w:trPr>
          <w:trHeight w:val="50"/>
          <w:jc w:val="center"/>
        </w:trPr>
        <w:tc>
          <w:tcPr>
            <w:tcW w:w="797" w:type="pct"/>
            <w:vMerge/>
            <w:shd w:val="clear" w:color="auto" w:fill="auto"/>
          </w:tcPr>
          <w:p w14:paraId="22BE3C34" w14:textId="77777777" w:rsidR="00542305" w:rsidRPr="007C3161" w:rsidRDefault="00542305" w:rsidP="00475CE2">
            <w:pPr>
              <w:pStyle w:val="TAL"/>
              <w:keepNext w:val="0"/>
            </w:pPr>
          </w:p>
        </w:tc>
        <w:tc>
          <w:tcPr>
            <w:tcW w:w="1833" w:type="pct"/>
            <w:gridSpan w:val="2"/>
            <w:shd w:val="clear" w:color="auto" w:fill="auto"/>
          </w:tcPr>
          <w:p w14:paraId="77184C76" w14:textId="77777777" w:rsidR="00542305" w:rsidRPr="007C3161" w:rsidRDefault="00542305" w:rsidP="00475CE2">
            <w:pPr>
              <w:pStyle w:val="TAL"/>
              <w:keepNext w:val="0"/>
            </w:pPr>
            <w:r w:rsidRPr="007C3161">
              <w:t>Number of Control OFDM symbols</w:t>
            </w:r>
          </w:p>
        </w:tc>
        <w:tc>
          <w:tcPr>
            <w:tcW w:w="572" w:type="pct"/>
            <w:shd w:val="clear" w:color="auto" w:fill="auto"/>
          </w:tcPr>
          <w:p w14:paraId="7A3A4632" w14:textId="77777777" w:rsidR="00542305" w:rsidRPr="007C3161" w:rsidRDefault="00542305" w:rsidP="00475CE2">
            <w:pPr>
              <w:pStyle w:val="TAC"/>
              <w:keepNext w:val="0"/>
            </w:pPr>
          </w:p>
        </w:tc>
        <w:tc>
          <w:tcPr>
            <w:tcW w:w="1798" w:type="pct"/>
            <w:shd w:val="clear" w:color="auto" w:fill="auto"/>
          </w:tcPr>
          <w:p w14:paraId="28A3EBC5" w14:textId="77777777" w:rsidR="00542305" w:rsidRPr="007C3161" w:rsidRDefault="00542305" w:rsidP="00475CE2">
            <w:pPr>
              <w:pStyle w:val="TAC"/>
              <w:keepNext w:val="0"/>
            </w:pPr>
            <w:r w:rsidRPr="007C3161">
              <w:t>2</w:t>
            </w:r>
          </w:p>
        </w:tc>
      </w:tr>
      <w:tr w:rsidR="00542305" w:rsidRPr="007C3161" w14:paraId="7BEA3764" w14:textId="77777777" w:rsidTr="00475CE2">
        <w:trPr>
          <w:trHeight w:val="173"/>
          <w:jc w:val="center"/>
        </w:trPr>
        <w:tc>
          <w:tcPr>
            <w:tcW w:w="797" w:type="pct"/>
            <w:vMerge/>
            <w:shd w:val="clear" w:color="auto" w:fill="auto"/>
          </w:tcPr>
          <w:p w14:paraId="01FC196E" w14:textId="77777777" w:rsidR="00542305" w:rsidRPr="007C3161" w:rsidRDefault="00542305" w:rsidP="00475CE2">
            <w:pPr>
              <w:pStyle w:val="TAL"/>
              <w:keepNext w:val="0"/>
            </w:pPr>
          </w:p>
        </w:tc>
        <w:tc>
          <w:tcPr>
            <w:tcW w:w="1833" w:type="pct"/>
            <w:gridSpan w:val="2"/>
            <w:shd w:val="clear" w:color="auto" w:fill="auto"/>
          </w:tcPr>
          <w:p w14:paraId="3F6831B4" w14:textId="77777777" w:rsidR="00542305" w:rsidRPr="007C3161" w:rsidRDefault="00542305" w:rsidP="00475CE2">
            <w:pPr>
              <w:pStyle w:val="TAL"/>
              <w:keepNext w:val="0"/>
            </w:pPr>
            <w:r w:rsidRPr="007C3161">
              <w:t xml:space="preserve">Aggregation level </w:t>
            </w:r>
          </w:p>
        </w:tc>
        <w:tc>
          <w:tcPr>
            <w:tcW w:w="572" w:type="pct"/>
            <w:shd w:val="clear" w:color="auto" w:fill="auto"/>
          </w:tcPr>
          <w:p w14:paraId="1B47AEB2" w14:textId="77777777" w:rsidR="00542305" w:rsidRPr="007C3161" w:rsidRDefault="00542305" w:rsidP="00475CE2">
            <w:pPr>
              <w:pStyle w:val="TAC"/>
              <w:keepNext w:val="0"/>
            </w:pPr>
            <w:r w:rsidRPr="007C3161">
              <w:t>CCE</w:t>
            </w:r>
          </w:p>
        </w:tc>
        <w:tc>
          <w:tcPr>
            <w:tcW w:w="1798" w:type="pct"/>
            <w:shd w:val="clear" w:color="auto" w:fill="auto"/>
          </w:tcPr>
          <w:p w14:paraId="2805A726" w14:textId="77777777" w:rsidR="00542305" w:rsidRPr="007C3161" w:rsidRDefault="00542305" w:rsidP="00475CE2">
            <w:pPr>
              <w:pStyle w:val="TAC"/>
              <w:keepNext w:val="0"/>
            </w:pPr>
            <w:r w:rsidRPr="007C3161">
              <w:t>4</w:t>
            </w:r>
          </w:p>
        </w:tc>
      </w:tr>
      <w:tr w:rsidR="00542305" w:rsidRPr="007C3161" w14:paraId="727654D2" w14:textId="77777777" w:rsidTr="00475CE2">
        <w:trPr>
          <w:trHeight w:val="144"/>
          <w:jc w:val="center"/>
        </w:trPr>
        <w:tc>
          <w:tcPr>
            <w:tcW w:w="797" w:type="pct"/>
            <w:vMerge/>
            <w:shd w:val="clear" w:color="auto" w:fill="auto"/>
          </w:tcPr>
          <w:p w14:paraId="635BE851" w14:textId="77777777" w:rsidR="00542305" w:rsidRPr="007C3161" w:rsidRDefault="00542305" w:rsidP="00475CE2">
            <w:pPr>
              <w:pStyle w:val="TAL"/>
              <w:keepNext w:val="0"/>
            </w:pPr>
          </w:p>
        </w:tc>
        <w:tc>
          <w:tcPr>
            <w:tcW w:w="1833" w:type="pct"/>
            <w:gridSpan w:val="2"/>
            <w:shd w:val="clear" w:color="auto" w:fill="auto"/>
          </w:tcPr>
          <w:p w14:paraId="57EC6855" w14:textId="77777777" w:rsidR="00542305" w:rsidRPr="007C3161" w:rsidRDefault="00542305" w:rsidP="00475CE2">
            <w:pPr>
              <w:pStyle w:val="TAL"/>
              <w:keepNext w:val="0"/>
            </w:pPr>
            <w:r w:rsidRPr="007C3161">
              <w:rPr>
                <w:rFonts w:eastAsia="?? ??"/>
              </w:rPr>
              <w:t>Ratio of hypothetical PDCCH RE energy to average SSS RE energy</w:t>
            </w:r>
          </w:p>
        </w:tc>
        <w:tc>
          <w:tcPr>
            <w:tcW w:w="572" w:type="pct"/>
            <w:shd w:val="clear" w:color="auto" w:fill="auto"/>
          </w:tcPr>
          <w:p w14:paraId="236B56DA" w14:textId="77777777" w:rsidR="00542305" w:rsidRPr="007C3161" w:rsidRDefault="00542305" w:rsidP="00475CE2">
            <w:pPr>
              <w:pStyle w:val="TAC"/>
              <w:keepNext w:val="0"/>
            </w:pPr>
            <w:r w:rsidRPr="007C3161">
              <w:t>dB</w:t>
            </w:r>
          </w:p>
        </w:tc>
        <w:tc>
          <w:tcPr>
            <w:tcW w:w="1798" w:type="pct"/>
            <w:shd w:val="clear" w:color="auto" w:fill="auto"/>
          </w:tcPr>
          <w:p w14:paraId="67EFB818" w14:textId="77777777" w:rsidR="00542305" w:rsidRPr="007C3161" w:rsidRDefault="00542305" w:rsidP="00475CE2">
            <w:pPr>
              <w:pStyle w:val="TAC"/>
              <w:keepNext w:val="0"/>
            </w:pPr>
            <w:r w:rsidRPr="007C3161">
              <w:t>0</w:t>
            </w:r>
          </w:p>
        </w:tc>
      </w:tr>
      <w:tr w:rsidR="00542305" w:rsidRPr="007C3161" w14:paraId="71DDDD84" w14:textId="77777777" w:rsidTr="00475CE2">
        <w:trPr>
          <w:trHeight w:val="50"/>
          <w:jc w:val="center"/>
        </w:trPr>
        <w:tc>
          <w:tcPr>
            <w:tcW w:w="797" w:type="pct"/>
            <w:vMerge/>
            <w:shd w:val="clear" w:color="auto" w:fill="auto"/>
          </w:tcPr>
          <w:p w14:paraId="40A0EFE7" w14:textId="77777777" w:rsidR="00542305" w:rsidRPr="007C3161" w:rsidRDefault="00542305" w:rsidP="00475CE2">
            <w:pPr>
              <w:pStyle w:val="TAL"/>
              <w:keepNext w:val="0"/>
            </w:pPr>
          </w:p>
        </w:tc>
        <w:tc>
          <w:tcPr>
            <w:tcW w:w="1833" w:type="pct"/>
            <w:gridSpan w:val="2"/>
            <w:shd w:val="clear" w:color="auto" w:fill="auto"/>
          </w:tcPr>
          <w:p w14:paraId="7920553E" w14:textId="77777777" w:rsidR="00542305" w:rsidRPr="007C3161" w:rsidRDefault="00542305" w:rsidP="00475CE2">
            <w:pPr>
              <w:pStyle w:val="TAL"/>
              <w:keepNext w:val="0"/>
            </w:pPr>
            <w:r w:rsidRPr="007C3161">
              <w:rPr>
                <w:rFonts w:eastAsia="?? ??"/>
              </w:rPr>
              <w:t>Ratio of hypothetical PDCCH DMRS energy to average SSS RE energy</w:t>
            </w:r>
          </w:p>
        </w:tc>
        <w:tc>
          <w:tcPr>
            <w:tcW w:w="572" w:type="pct"/>
            <w:shd w:val="clear" w:color="auto" w:fill="auto"/>
          </w:tcPr>
          <w:p w14:paraId="6873340A" w14:textId="77777777" w:rsidR="00542305" w:rsidRPr="007C3161" w:rsidRDefault="00542305" w:rsidP="00475CE2">
            <w:pPr>
              <w:pStyle w:val="TAC"/>
              <w:keepNext w:val="0"/>
            </w:pPr>
            <w:r w:rsidRPr="007C3161">
              <w:t>dB</w:t>
            </w:r>
          </w:p>
        </w:tc>
        <w:tc>
          <w:tcPr>
            <w:tcW w:w="1798" w:type="pct"/>
            <w:shd w:val="clear" w:color="auto" w:fill="auto"/>
          </w:tcPr>
          <w:p w14:paraId="26A0620A" w14:textId="77777777" w:rsidR="00542305" w:rsidRPr="007C3161" w:rsidRDefault="00542305" w:rsidP="00475CE2">
            <w:pPr>
              <w:pStyle w:val="TAC"/>
              <w:keepNext w:val="0"/>
            </w:pPr>
            <w:r w:rsidRPr="007C3161">
              <w:t>0</w:t>
            </w:r>
          </w:p>
        </w:tc>
      </w:tr>
      <w:tr w:rsidR="00542305" w:rsidRPr="007C3161" w14:paraId="2222F4A4" w14:textId="77777777" w:rsidTr="00475CE2">
        <w:trPr>
          <w:trHeight w:val="50"/>
          <w:jc w:val="center"/>
        </w:trPr>
        <w:tc>
          <w:tcPr>
            <w:tcW w:w="797" w:type="pct"/>
            <w:vMerge/>
            <w:shd w:val="clear" w:color="auto" w:fill="auto"/>
          </w:tcPr>
          <w:p w14:paraId="67880085" w14:textId="77777777" w:rsidR="00542305" w:rsidRPr="007C3161" w:rsidRDefault="00542305" w:rsidP="00475CE2">
            <w:pPr>
              <w:pStyle w:val="TAL"/>
              <w:keepNext w:val="0"/>
            </w:pPr>
          </w:p>
        </w:tc>
        <w:tc>
          <w:tcPr>
            <w:tcW w:w="1833" w:type="pct"/>
            <w:gridSpan w:val="2"/>
            <w:shd w:val="clear" w:color="auto" w:fill="auto"/>
            <w:vAlign w:val="center"/>
          </w:tcPr>
          <w:p w14:paraId="6788D9FC" w14:textId="77777777" w:rsidR="00542305" w:rsidRPr="007C3161" w:rsidRDefault="00542305" w:rsidP="00475CE2">
            <w:pPr>
              <w:pStyle w:val="TAL"/>
              <w:keepNext w:val="0"/>
              <w:rPr>
                <w:rFonts w:eastAsia="?? ??"/>
              </w:rPr>
            </w:pPr>
            <w:r w:rsidRPr="007C3161">
              <w:rPr>
                <w:rFonts w:eastAsia="?? ??"/>
              </w:rPr>
              <w:t>DMRS precoder granularity</w:t>
            </w:r>
          </w:p>
        </w:tc>
        <w:tc>
          <w:tcPr>
            <w:tcW w:w="572" w:type="pct"/>
            <w:shd w:val="clear" w:color="auto" w:fill="auto"/>
            <w:vAlign w:val="center"/>
          </w:tcPr>
          <w:p w14:paraId="081F996D" w14:textId="77777777" w:rsidR="00542305" w:rsidRPr="007C3161" w:rsidRDefault="00542305" w:rsidP="00475CE2">
            <w:pPr>
              <w:pStyle w:val="TAC"/>
              <w:keepNext w:val="0"/>
              <w:rPr>
                <w:rFonts w:eastAsia="?? ??"/>
              </w:rPr>
            </w:pPr>
          </w:p>
        </w:tc>
        <w:tc>
          <w:tcPr>
            <w:tcW w:w="1798" w:type="pct"/>
            <w:shd w:val="clear" w:color="auto" w:fill="auto"/>
          </w:tcPr>
          <w:p w14:paraId="3F4DAE42" w14:textId="77777777" w:rsidR="00542305" w:rsidRPr="007C3161" w:rsidRDefault="00542305" w:rsidP="00475CE2">
            <w:pPr>
              <w:pStyle w:val="TAC"/>
              <w:keepNext w:val="0"/>
            </w:pPr>
            <w:r w:rsidRPr="007C3161">
              <w:rPr>
                <w:rFonts w:eastAsia="?? ??"/>
              </w:rPr>
              <w:t>REG bundle size</w:t>
            </w:r>
          </w:p>
        </w:tc>
      </w:tr>
      <w:tr w:rsidR="00542305" w:rsidRPr="007C3161" w14:paraId="08380978" w14:textId="77777777" w:rsidTr="00475CE2">
        <w:trPr>
          <w:trHeight w:val="185"/>
          <w:jc w:val="center"/>
        </w:trPr>
        <w:tc>
          <w:tcPr>
            <w:tcW w:w="797" w:type="pct"/>
            <w:vMerge/>
            <w:shd w:val="clear" w:color="auto" w:fill="auto"/>
          </w:tcPr>
          <w:p w14:paraId="3210092D" w14:textId="77777777" w:rsidR="00542305" w:rsidRPr="007C3161" w:rsidRDefault="00542305" w:rsidP="00475CE2">
            <w:pPr>
              <w:pStyle w:val="TAL"/>
              <w:keepNext w:val="0"/>
            </w:pPr>
          </w:p>
        </w:tc>
        <w:tc>
          <w:tcPr>
            <w:tcW w:w="1833" w:type="pct"/>
            <w:gridSpan w:val="2"/>
            <w:shd w:val="clear" w:color="auto" w:fill="auto"/>
            <w:vAlign w:val="center"/>
          </w:tcPr>
          <w:p w14:paraId="2C3CD5C5" w14:textId="77777777" w:rsidR="00542305" w:rsidRPr="007C3161" w:rsidRDefault="00542305" w:rsidP="00475CE2">
            <w:pPr>
              <w:pStyle w:val="TAL"/>
              <w:keepNext w:val="0"/>
              <w:rPr>
                <w:rFonts w:eastAsia="?? ??"/>
              </w:rPr>
            </w:pPr>
            <w:r w:rsidRPr="007C3161">
              <w:rPr>
                <w:rFonts w:eastAsia="?? ??"/>
              </w:rPr>
              <w:t>REG bundle size</w:t>
            </w:r>
          </w:p>
        </w:tc>
        <w:tc>
          <w:tcPr>
            <w:tcW w:w="572" w:type="pct"/>
            <w:shd w:val="clear" w:color="auto" w:fill="auto"/>
            <w:vAlign w:val="center"/>
          </w:tcPr>
          <w:p w14:paraId="34E1B8EA" w14:textId="77777777" w:rsidR="00542305" w:rsidRPr="007C3161" w:rsidRDefault="00542305" w:rsidP="00475CE2">
            <w:pPr>
              <w:pStyle w:val="TAC"/>
              <w:keepNext w:val="0"/>
              <w:rPr>
                <w:rFonts w:eastAsia="?? ??"/>
              </w:rPr>
            </w:pPr>
          </w:p>
        </w:tc>
        <w:tc>
          <w:tcPr>
            <w:tcW w:w="1798" w:type="pct"/>
            <w:shd w:val="clear" w:color="auto" w:fill="auto"/>
          </w:tcPr>
          <w:p w14:paraId="527FB463" w14:textId="77777777" w:rsidR="00542305" w:rsidRPr="007C3161" w:rsidRDefault="00542305" w:rsidP="00475CE2">
            <w:pPr>
              <w:pStyle w:val="TAC"/>
              <w:keepNext w:val="0"/>
            </w:pPr>
            <w:r w:rsidRPr="007C3161">
              <w:t>6</w:t>
            </w:r>
          </w:p>
        </w:tc>
      </w:tr>
      <w:tr w:rsidR="00542305" w:rsidRPr="007C3161" w14:paraId="64B581A1" w14:textId="77777777" w:rsidTr="00475CE2">
        <w:trPr>
          <w:trHeight w:val="164"/>
          <w:jc w:val="center"/>
        </w:trPr>
        <w:tc>
          <w:tcPr>
            <w:tcW w:w="797" w:type="pct"/>
            <w:vMerge w:val="restart"/>
            <w:shd w:val="clear" w:color="auto" w:fill="auto"/>
          </w:tcPr>
          <w:p w14:paraId="68CFE95A" w14:textId="77777777" w:rsidR="00542305" w:rsidRPr="007C3161" w:rsidRDefault="00542305" w:rsidP="00475CE2">
            <w:pPr>
              <w:pStyle w:val="TAL"/>
              <w:keepNext w:val="0"/>
              <w:rPr>
                <w:rFonts w:cs="Arial"/>
                <w:szCs w:val="18"/>
              </w:rPr>
            </w:pPr>
            <w:r w:rsidRPr="007C3161">
              <w:rPr>
                <w:rFonts w:cs="Arial"/>
                <w:szCs w:val="18"/>
              </w:rPr>
              <w:t xml:space="preserve">Out of sync transmission parameters </w:t>
            </w:r>
          </w:p>
        </w:tc>
        <w:tc>
          <w:tcPr>
            <w:tcW w:w="1833" w:type="pct"/>
            <w:gridSpan w:val="2"/>
            <w:shd w:val="clear" w:color="auto" w:fill="auto"/>
          </w:tcPr>
          <w:p w14:paraId="0B381AB5" w14:textId="77777777" w:rsidR="00542305" w:rsidRPr="007C3161" w:rsidRDefault="00542305" w:rsidP="00475CE2">
            <w:pPr>
              <w:pStyle w:val="TAL"/>
              <w:keepNext w:val="0"/>
              <w:rPr>
                <w:rFonts w:cs="Arial"/>
                <w:szCs w:val="18"/>
              </w:rPr>
            </w:pPr>
            <w:r w:rsidRPr="007C3161">
              <w:rPr>
                <w:rFonts w:cs="Arial"/>
                <w:szCs w:val="18"/>
              </w:rPr>
              <w:t>DCI format</w:t>
            </w:r>
          </w:p>
        </w:tc>
        <w:tc>
          <w:tcPr>
            <w:tcW w:w="572" w:type="pct"/>
            <w:shd w:val="clear" w:color="auto" w:fill="auto"/>
          </w:tcPr>
          <w:p w14:paraId="026552A5" w14:textId="77777777" w:rsidR="00542305" w:rsidRPr="007C3161" w:rsidRDefault="00542305" w:rsidP="00475CE2">
            <w:pPr>
              <w:pStyle w:val="TAC"/>
              <w:keepNext w:val="0"/>
              <w:rPr>
                <w:rFonts w:cs="Arial"/>
                <w:szCs w:val="18"/>
              </w:rPr>
            </w:pPr>
          </w:p>
        </w:tc>
        <w:tc>
          <w:tcPr>
            <w:tcW w:w="1798" w:type="pct"/>
            <w:shd w:val="clear" w:color="auto" w:fill="auto"/>
          </w:tcPr>
          <w:p w14:paraId="042042F6" w14:textId="77777777" w:rsidR="00542305" w:rsidRPr="007C3161" w:rsidRDefault="00542305" w:rsidP="00475CE2">
            <w:pPr>
              <w:pStyle w:val="TAC"/>
              <w:keepNext w:val="0"/>
              <w:rPr>
                <w:rFonts w:cs="Arial"/>
                <w:szCs w:val="18"/>
              </w:rPr>
            </w:pPr>
            <w:r w:rsidRPr="007C3161">
              <w:rPr>
                <w:rFonts w:cs="Arial"/>
                <w:szCs w:val="18"/>
              </w:rPr>
              <w:t>1-0</w:t>
            </w:r>
          </w:p>
        </w:tc>
      </w:tr>
      <w:tr w:rsidR="00542305" w:rsidRPr="007C3161" w14:paraId="79E386C3" w14:textId="77777777" w:rsidTr="00475CE2">
        <w:trPr>
          <w:trHeight w:val="50"/>
          <w:jc w:val="center"/>
        </w:trPr>
        <w:tc>
          <w:tcPr>
            <w:tcW w:w="797" w:type="pct"/>
            <w:vMerge/>
            <w:shd w:val="clear" w:color="auto" w:fill="auto"/>
          </w:tcPr>
          <w:p w14:paraId="223AD90B" w14:textId="77777777" w:rsidR="00542305" w:rsidRPr="007C3161" w:rsidRDefault="00542305" w:rsidP="00475CE2">
            <w:pPr>
              <w:pStyle w:val="TAL"/>
              <w:keepNext w:val="0"/>
              <w:rPr>
                <w:rFonts w:cs="Arial"/>
                <w:szCs w:val="18"/>
              </w:rPr>
            </w:pPr>
          </w:p>
        </w:tc>
        <w:tc>
          <w:tcPr>
            <w:tcW w:w="1833" w:type="pct"/>
            <w:gridSpan w:val="2"/>
            <w:shd w:val="clear" w:color="auto" w:fill="auto"/>
          </w:tcPr>
          <w:p w14:paraId="46A54433" w14:textId="77777777" w:rsidR="00542305" w:rsidRPr="007C3161" w:rsidRDefault="00542305" w:rsidP="00475CE2">
            <w:pPr>
              <w:pStyle w:val="TAL"/>
              <w:keepNext w:val="0"/>
              <w:rPr>
                <w:rFonts w:cs="Arial"/>
                <w:szCs w:val="18"/>
              </w:rPr>
            </w:pPr>
            <w:r w:rsidRPr="007C3161">
              <w:rPr>
                <w:rFonts w:cs="Arial"/>
                <w:szCs w:val="18"/>
              </w:rPr>
              <w:t>Number of Control OFDM symbols</w:t>
            </w:r>
          </w:p>
        </w:tc>
        <w:tc>
          <w:tcPr>
            <w:tcW w:w="572" w:type="pct"/>
            <w:shd w:val="clear" w:color="auto" w:fill="auto"/>
          </w:tcPr>
          <w:p w14:paraId="4D364420" w14:textId="77777777" w:rsidR="00542305" w:rsidRPr="007C3161" w:rsidRDefault="00542305" w:rsidP="00475CE2">
            <w:pPr>
              <w:pStyle w:val="TAC"/>
              <w:keepNext w:val="0"/>
              <w:rPr>
                <w:rFonts w:cs="Arial"/>
                <w:szCs w:val="18"/>
              </w:rPr>
            </w:pPr>
          </w:p>
        </w:tc>
        <w:tc>
          <w:tcPr>
            <w:tcW w:w="1798" w:type="pct"/>
            <w:shd w:val="clear" w:color="auto" w:fill="auto"/>
          </w:tcPr>
          <w:p w14:paraId="35E0532C" w14:textId="77777777" w:rsidR="00542305" w:rsidRPr="007C3161" w:rsidRDefault="00542305" w:rsidP="00475CE2">
            <w:pPr>
              <w:pStyle w:val="TAC"/>
              <w:keepNext w:val="0"/>
              <w:rPr>
                <w:rFonts w:cs="Arial"/>
                <w:szCs w:val="18"/>
              </w:rPr>
            </w:pPr>
            <w:r w:rsidRPr="007C3161">
              <w:rPr>
                <w:rFonts w:cs="Arial"/>
                <w:szCs w:val="18"/>
              </w:rPr>
              <w:t>2</w:t>
            </w:r>
          </w:p>
        </w:tc>
      </w:tr>
      <w:tr w:rsidR="00542305" w:rsidRPr="007C3161" w14:paraId="26BCB819" w14:textId="77777777" w:rsidTr="00475CE2">
        <w:trPr>
          <w:trHeight w:val="176"/>
          <w:jc w:val="center"/>
        </w:trPr>
        <w:tc>
          <w:tcPr>
            <w:tcW w:w="797" w:type="pct"/>
            <w:vMerge/>
            <w:shd w:val="clear" w:color="auto" w:fill="auto"/>
          </w:tcPr>
          <w:p w14:paraId="28B5E77E" w14:textId="77777777" w:rsidR="00542305" w:rsidRPr="007C3161" w:rsidRDefault="00542305" w:rsidP="00475CE2">
            <w:pPr>
              <w:pStyle w:val="TAL"/>
              <w:keepNext w:val="0"/>
              <w:rPr>
                <w:rFonts w:cs="Arial"/>
                <w:szCs w:val="18"/>
              </w:rPr>
            </w:pPr>
          </w:p>
        </w:tc>
        <w:tc>
          <w:tcPr>
            <w:tcW w:w="1833" w:type="pct"/>
            <w:gridSpan w:val="2"/>
            <w:shd w:val="clear" w:color="auto" w:fill="auto"/>
          </w:tcPr>
          <w:p w14:paraId="657EA1F7" w14:textId="77777777" w:rsidR="00542305" w:rsidRPr="007C3161" w:rsidRDefault="00542305" w:rsidP="00475CE2">
            <w:pPr>
              <w:pStyle w:val="TAL"/>
              <w:keepNext w:val="0"/>
              <w:rPr>
                <w:rFonts w:cs="Arial"/>
                <w:szCs w:val="18"/>
              </w:rPr>
            </w:pPr>
            <w:r w:rsidRPr="007C3161">
              <w:rPr>
                <w:rFonts w:cs="Arial"/>
                <w:szCs w:val="18"/>
              </w:rPr>
              <w:t xml:space="preserve">Aggregation level </w:t>
            </w:r>
          </w:p>
        </w:tc>
        <w:tc>
          <w:tcPr>
            <w:tcW w:w="572" w:type="pct"/>
            <w:shd w:val="clear" w:color="auto" w:fill="auto"/>
          </w:tcPr>
          <w:p w14:paraId="46186EBA" w14:textId="77777777" w:rsidR="00542305" w:rsidRPr="007C3161" w:rsidRDefault="00542305" w:rsidP="00475CE2">
            <w:pPr>
              <w:pStyle w:val="TAC"/>
              <w:keepNext w:val="0"/>
              <w:rPr>
                <w:rFonts w:cs="Arial"/>
                <w:szCs w:val="18"/>
              </w:rPr>
            </w:pPr>
            <w:r w:rsidRPr="007C3161">
              <w:rPr>
                <w:rFonts w:cs="Arial"/>
                <w:szCs w:val="18"/>
              </w:rPr>
              <w:t>CCE</w:t>
            </w:r>
          </w:p>
        </w:tc>
        <w:tc>
          <w:tcPr>
            <w:tcW w:w="1798" w:type="pct"/>
            <w:shd w:val="clear" w:color="auto" w:fill="auto"/>
          </w:tcPr>
          <w:p w14:paraId="325CA1EC" w14:textId="77777777" w:rsidR="00542305" w:rsidRPr="007C3161" w:rsidRDefault="00542305" w:rsidP="00475CE2">
            <w:pPr>
              <w:pStyle w:val="TAC"/>
              <w:keepNext w:val="0"/>
              <w:rPr>
                <w:rFonts w:cs="Arial"/>
                <w:szCs w:val="18"/>
              </w:rPr>
            </w:pPr>
            <w:r w:rsidRPr="007C3161">
              <w:rPr>
                <w:rFonts w:cs="Arial"/>
                <w:szCs w:val="18"/>
              </w:rPr>
              <w:t>8</w:t>
            </w:r>
          </w:p>
        </w:tc>
      </w:tr>
      <w:tr w:rsidR="00542305" w:rsidRPr="007C3161" w14:paraId="285B5DB3" w14:textId="77777777" w:rsidTr="00475CE2">
        <w:trPr>
          <w:trHeight w:val="159"/>
          <w:jc w:val="center"/>
        </w:trPr>
        <w:tc>
          <w:tcPr>
            <w:tcW w:w="797" w:type="pct"/>
            <w:vMerge/>
            <w:shd w:val="clear" w:color="auto" w:fill="auto"/>
          </w:tcPr>
          <w:p w14:paraId="30EF56FF" w14:textId="77777777" w:rsidR="00542305" w:rsidRPr="007C3161" w:rsidRDefault="00542305" w:rsidP="00475CE2">
            <w:pPr>
              <w:pStyle w:val="TAL"/>
              <w:keepNext w:val="0"/>
              <w:rPr>
                <w:rFonts w:cs="Arial"/>
                <w:szCs w:val="18"/>
              </w:rPr>
            </w:pPr>
          </w:p>
        </w:tc>
        <w:tc>
          <w:tcPr>
            <w:tcW w:w="1833" w:type="pct"/>
            <w:gridSpan w:val="2"/>
            <w:shd w:val="clear" w:color="auto" w:fill="auto"/>
          </w:tcPr>
          <w:p w14:paraId="68E94C27" w14:textId="77777777" w:rsidR="00542305" w:rsidRPr="007C3161" w:rsidRDefault="00542305" w:rsidP="00475CE2">
            <w:pPr>
              <w:pStyle w:val="TAL"/>
              <w:keepNext w:val="0"/>
              <w:rPr>
                <w:rFonts w:cs="Arial"/>
                <w:szCs w:val="18"/>
              </w:rPr>
            </w:pPr>
            <w:r w:rsidRPr="007C3161">
              <w:rPr>
                <w:rFonts w:eastAsia="?? ??" w:cs="Arial"/>
                <w:szCs w:val="18"/>
              </w:rPr>
              <w:t>Ratio of hypothetical PDCCH RE energy to average SSS RE energy</w:t>
            </w:r>
          </w:p>
        </w:tc>
        <w:tc>
          <w:tcPr>
            <w:tcW w:w="572" w:type="pct"/>
            <w:shd w:val="clear" w:color="auto" w:fill="auto"/>
          </w:tcPr>
          <w:p w14:paraId="591B5400" w14:textId="77777777" w:rsidR="00542305" w:rsidRPr="007C3161" w:rsidRDefault="00542305" w:rsidP="00475CE2">
            <w:pPr>
              <w:pStyle w:val="TAC"/>
              <w:keepNext w:val="0"/>
              <w:rPr>
                <w:rFonts w:cs="Arial"/>
                <w:szCs w:val="18"/>
              </w:rPr>
            </w:pPr>
            <w:r w:rsidRPr="007C3161">
              <w:rPr>
                <w:rFonts w:cs="Arial"/>
                <w:szCs w:val="18"/>
              </w:rPr>
              <w:t>dB</w:t>
            </w:r>
          </w:p>
        </w:tc>
        <w:tc>
          <w:tcPr>
            <w:tcW w:w="1798" w:type="pct"/>
            <w:shd w:val="clear" w:color="auto" w:fill="auto"/>
          </w:tcPr>
          <w:p w14:paraId="08726A0E" w14:textId="77777777" w:rsidR="00542305" w:rsidRPr="007C3161" w:rsidRDefault="00542305" w:rsidP="00475CE2">
            <w:pPr>
              <w:pStyle w:val="TAC"/>
              <w:keepNext w:val="0"/>
              <w:rPr>
                <w:rFonts w:cs="Arial"/>
                <w:szCs w:val="18"/>
              </w:rPr>
            </w:pPr>
            <w:r w:rsidRPr="007C3161">
              <w:rPr>
                <w:rFonts w:cs="Arial"/>
                <w:szCs w:val="18"/>
              </w:rPr>
              <w:t>4</w:t>
            </w:r>
          </w:p>
        </w:tc>
      </w:tr>
      <w:tr w:rsidR="00542305" w:rsidRPr="007C3161" w14:paraId="5E263B6B" w14:textId="77777777" w:rsidTr="00475CE2">
        <w:trPr>
          <w:trHeight w:val="293"/>
          <w:jc w:val="center"/>
        </w:trPr>
        <w:tc>
          <w:tcPr>
            <w:tcW w:w="797" w:type="pct"/>
            <w:vMerge/>
            <w:shd w:val="clear" w:color="auto" w:fill="auto"/>
          </w:tcPr>
          <w:p w14:paraId="542661DC" w14:textId="77777777" w:rsidR="00542305" w:rsidRPr="007C3161" w:rsidRDefault="00542305" w:rsidP="00475CE2">
            <w:pPr>
              <w:pStyle w:val="TAL"/>
              <w:keepNext w:val="0"/>
              <w:rPr>
                <w:rFonts w:cs="Arial"/>
                <w:szCs w:val="18"/>
              </w:rPr>
            </w:pPr>
          </w:p>
        </w:tc>
        <w:tc>
          <w:tcPr>
            <w:tcW w:w="1833" w:type="pct"/>
            <w:gridSpan w:val="2"/>
            <w:shd w:val="clear" w:color="auto" w:fill="auto"/>
          </w:tcPr>
          <w:p w14:paraId="5F8519D9" w14:textId="77777777" w:rsidR="00542305" w:rsidRPr="007C3161" w:rsidRDefault="00542305" w:rsidP="00475CE2">
            <w:pPr>
              <w:pStyle w:val="TAL"/>
              <w:keepNext w:val="0"/>
              <w:rPr>
                <w:rFonts w:cs="Arial"/>
                <w:szCs w:val="18"/>
              </w:rPr>
            </w:pPr>
            <w:r w:rsidRPr="007C3161">
              <w:rPr>
                <w:rFonts w:eastAsia="?? ??" w:cs="Arial"/>
                <w:szCs w:val="18"/>
              </w:rPr>
              <w:t>Ratio of hypothetical PDCCH DMRS energy to average SSS RE energy</w:t>
            </w:r>
          </w:p>
        </w:tc>
        <w:tc>
          <w:tcPr>
            <w:tcW w:w="572" w:type="pct"/>
            <w:shd w:val="clear" w:color="auto" w:fill="auto"/>
          </w:tcPr>
          <w:p w14:paraId="103D8D60" w14:textId="77777777" w:rsidR="00542305" w:rsidRPr="007C3161" w:rsidRDefault="00542305" w:rsidP="00475CE2">
            <w:pPr>
              <w:pStyle w:val="TAC"/>
              <w:keepNext w:val="0"/>
              <w:rPr>
                <w:rFonts w:cs="Arial"/>
                <w:szCs w:val="18"/>
              </w:rPr>
            </w:pPr>
            <w:r w:rsidRPr="007C3161">
              <w:rPr>
                <w:rFonts w:cs="Arial"/>
                <w:szCs w:val="18"/>
              </w:rPr>
              <w:t>dB</w:t>
            </w:r>
          </w:p>
        </w:tc>
        <w:tc>
          <w:tcPr>
            <w:tcW w:w="1798" w:type="pct"/>
            <w:shd w:val="clear" w:color="auto" w:fill="auto"/>
          </w:tcPr>
          <w:p w14:paraId="246552CD" w14:textId="77777777" w:rsidR="00542305" w:rsidRPr="007C3161" w:rsidRDefault="00542305" w:rsidP="00475CE2">
            <w:pPr>
              <w:pStyle w:val="TAC"/>
              <w:keepNext w:val="0"/>
              <w:rPr>
                <w:rFonts w:cs="Arial"/>
                <w:szCs w:val="18"/>
              </w:rPr>
            </w:pPr>
            <w:r w:rsidRPr="007C3161">
              <w:rPr>
                <w:rFonts w:cs="Arial"/>
                <w:szCs w:val="18"/>
              </w:rPr>
              <w:t>4</w:t>
            </w:r>
          </w:p>
        </w:tc>
      </w:tr>
      <w:tr w:rsidR="00542305" w:rsidRPr="007C3161" w14:paraId="763A42EB" w14:textId="77777777" w:rsidTr="00475CE2">
        <w:trPr>
          <w:trHeight w:val="50"/>
          <w:jc w:val="center"/>
        </w:trPr>
        <w:tc>
          <w:tcPr>
            <w:tcW w:w="797" w:type="pct"/>
            <w:vMerge/>
            <w:shd w:val="clear" w:color="auto" w:fill="auto"/>
          </w:tcPr>
          <w:p w14:paraId="7BC25381" w14:textId="77777777" w:rsidR="00542305" w:rsidRPr="007C3161" w:rsidRDefault="00542305" w:rsidP="00475CE2">
            <w:pPr>
              <w:pStyle w:val="TAL"/>
              <w:keepNext w:val="0"/>
              <w:rPr>
                <w:rFonts w:cs="Arial"/>
                <w:szCs w:val="18"/>
              </w:rPr>
            </w:pPr>
          </w:p>
        </w:tc>
        <w:tc>
          <w:tcPr>
            <w:tcW w:w="1833" w:type="pct"/>
            <w:gridSpan w:val="2"/>
            <w:shd w:val="clear" w:color="auto" w:fill="auto"/>
            <w:vAlign w:val="center"/>
          </w:tcPr>
          <w:p w14:paraId="690A81AF" w14:textId="77777777" w:rsidR="00542305" w:rsidRPr="007C3161" w:rsidRDefault="00542305" w:rsidP="00475CE2">
            <w:pPr>
              <w:pStyle w:val="TAL"/>
              <w:keepNext w:val="0"/>
              <w:rPr>
                <w:rFonts w:eastAsia="?? ??" w:cs="Arial"/>
                <w:szCs w:val="18"/>
              </w:rPr>
            </w:pPr>
            <w:r w:rsidRPr="007C3161">
              <w:rPr>
                <w:rFonts w:eastAsia="?? ??" w:cs="Arial"/>
                <w:szCs w:val="18"/>
              </w:rPr>
              <w:t>DMRS precoder granularity</w:t>
            </w:r>
          </w:p>
        </w:tc>
        <w:tc>
          <w:tcPr>
            <w:tcW w:w="572" w:type="pct"/>
            <w:shd w:val="clear" w:color="auto" w:fill="auto"/>
            <w:vAlign w:val="center"/>
          </w:tcPr>
          <w:p w14:paraId="531E004C" w14:textId="77777777" w:rsidR="00542305" w:rsidRPr="007C3161" w:rsidRDefault="00542305" w:rsidP="00475CE2">
            <w:pPr>
              <w:pStyle w:val="TAC"/>
              <w:keepNext w:val="0"/>
              <w:rPr>
                <w:rFonts w:eastAsia="?? ??" w:cs="Arial"/>
                <w:szCs w:val="18"/>
              </w:rPr>
            </w:pPr>
          </w:p>
        </w:tc>
        <w:tc>
          <w:tcPr>
            <w:tcW w:w="1798" w:type="pct"/>
            <w:shd w:val="clear" w:color="auto" w:fill="auto"/>
          </w:tcPr>
          <w:p w14:paraId="40FE48C3" w14:textId="77777777" w:rsidR="00542305" w:rsidRPr="007C3161" w:rsidRDefault="00542305" w:rsidP="00475CE2">
            <w:pPr>
              <w:pStyle w:val="TAC"/>
              <w:keepNext w:val="0"/>
              <w:rPr>
                <w:rFonts w:cs="Arial"/>
                <w:szCs w:val="18"/>
              </w:rPr>
            </w:pPr>
            <w:r w:rsidRPr="007C3161">
              <w:rPr>
                <w:rFonts w:eastAsia="?? ??" w:cs="Arial"/>
                <w:szCs w:val="18"/>
              </w:rPr>
              <w:t>REG bundle size</w:t>
            </w:r>
          </w:p>
        </w:tc>
      </w:tr>
      <w:tr w:rsidR="00542305" w:rsidRPr="007C3161" w14:paraId="4090CFCD" w14:textId="77777777" w:rsidTr="00475CE2">
        <w:trPr>
          <w:trHeight w:val="188"/>
          <w:jc w:val="center"/>
        </w:trPr>
        <w:tc>
          <w:tcPr>
            <w:tcW w:w="797" w:type="pct"/>
            <w:vMerge/>
            <w:shd w:val="clear" w:color="auto" w:fill="auto"/>
          </w:tcPr>
          <w:p w14:paraId="342628A8" w14:textId="77777777" w:rsidR="00542305" w:rsidRPr="007C3161" w:rsidRDefault="00542305" w:rsidP="00475CE2">
            <w:pPr>
              <w:pStyle w:val="TAL"/>
              <w:keepNext w:val="0"/>
              <w:rPr>
                <w:rFonts w:cs="Arial"/>
                <w:szCs w:val="18"/>
              </w:rPr>
            </w:pPr>
          </w:p>
        </w:tc>
        <w:tc>
          <w:tcPr>
            <w:tcW w:w="1833" w:type="pct"/>
            <w:gridSpan w:val="2"/>
            <w:shd w:val="clear" w:color="auto" w:fill="auto"/>
            <w:vAlign w:val="center"/>
          </w:tcPr>
          <w:p w14:paraId="36F29577" w14:textId="77777777" w:rsidR="00542305" w:rsidRPr="007C3161" w:rsidRDefault="00542305" w:rsidP="00475CE2">
            <w:pPr>
              <w:pStyle w:val="TAL"/>
              <w:keepNext w:val="0"/>
              <w:rPr>
                <w:rFonts w:eastAsia="?? ??" w:cs="Arial"/>
                <w:szCs w:val="18"/>
              </w:rPr>
            </w:pPr>
            <w:r w:rsidRPr="007C3161">
              <w:rPr>
                <w:rFonts w:eastAsia="?? ??" w:cs="Arial"/>
                <w:szCs w:val="18"/>
              </w:rPr>
              <w:t>REG bundle size</w:t>
            </w:r>
          </w:p>
        </w:tc>
        <w:tc>
          <w:tcPr>
            <w:tcW w:w="572" w:type="pct"/>
            <w:shd w:val="clear" w:color="auto" w:fill="auto"/>
            <w:vAlign w:val="center"/>
          </w:tcPr>
          <w:p w14:paraId="135CC74E" w14:textId="77777777" w:rsidR="00542305" w:rsidRPr="007C3161" w:rsidRDefault="00542305" w:rsidP="00475CE2">
            <w:pPr>
              <w:pStyle w:val="TAC"/>
              <w:keepNext w:val="0"/>
              <w:rPr>
                <w:rFonts w:eastAsia="?? ??" w:cs="Arial"/>
                <w:szCs w:val="18"/>
              </w:rPr>
            </w:pPr>
          </w:p>
        </w:tc>
        <w:tc>
          <w:tcPr>
            <w:tcW w:w="1798" w:type="pct"/>
            <w:shd w:val="clear" w:color="auto" w:fill="auto"/>
          </w:tcPr>
          <w:p w14:paraId="6956C357" w14:textId="77777777" w:rsidR="00542305" w:rsidRPr="007C3161" w:rsidRDefault="00542305" w:rsidP="00475CE2">
            <w:pPr>
              <w:pStyle w:val="TAC"/>
              <w:keepNext w:val="0"/>
              <w:rPr>
                <w:rFonts w:cs="Arial"/>
                <w:szCs w:val="18"/>
              </w:rPr>
            </w:pPr>
            <w:r w:rsidRPr="007C3161">
              <w:rPr>
                <w:rFonts w:cs="Arial"/>
                <w:szCs w:val="18"/>
              </w:rPr>
              <w:t>6</w:t>
            </w:r>
          </w:p>
        </w:tc>
      </w:tr>
      <w:tr w:rsidR="00542305" w:rsidRPr="007C3161" w14:paraId="29D02802" w14:textId="77777777" w:rsidTr="00475CE2">
        <w:trPr>
          <w:trHeight w:val="176"/>
          <w:jc w:val="center"/>
        </w:trPr>
        <w:tc>
          <w:tcPr>
            <w:tcW w:w="2630" w:type="pct"/>
            <w:gridSpan w:val="3"/>
            <w:shd w:val="clear" w:color="auto" w:fill="auto"/>
          </w:tcPr>
          <w:p w14:paraId="0E80B43B" w14:textId="77777777" w:rsidR="00542305" w:rsidRPr="007C3161" w:rsidRDefault="00542305" w:rsidP="00475CE2">
            <w:pPr>
              <w:pStyle w:val="TAL"/>
              <w:keepNext w:val="0"/>
              <w:rPr>
                <w:rFonts w:cs="Arial"/>
                <w:szCs w:val="18"/>
              </w:rPr>
            </w:pPr>
            <w:r w:rsidRPr="007C3161">
              <w:rPr>
                <w:rFonts w:cs="Arial"/>
                <w:szCs w:val="18"/>
              </w:rPr>
              <w:t>DRX</w:t>
            </w:r>
          </w:p>
        </w:tc>
        <w:tc>
          <w:tcPr>
            <w:tcW w:w="572" w:type="pct"/>
            <w:shd w:val="clear" w:color="auto" w:fill="auto"/>
          </w:tcPr>
          <w:p w14:paraId="7A8EFD38" w14:textId="77777777" w:rsidR="00542305" w:rsidRPr="007C3161" w:rsidRDefault="00542305" w:rsidP="00475CE2">
            <w:pPr>
              <w:pStyle w:val="TAC"/>
              <w:keepNext w:val="0"/>
              <w:rPr>
                <w:rFonts w:cs="Arial"/>
                <w:szCs w:val="18"/>
              </w:rPr>
            </w:pPr>
          </w:p>
        </w:tc>
        <w:tc>
          <w:tcPr>
            <w:tcW w:w="1798" w:type="pct"/>
            <w:shd w:val="clear" w:color="auto" w:fill="auto"/>
          </w:tcPr>
          <w:p w14:paraId="5A95399D" w14:textId="77777777" w:rsidR="00542305" w:rsidRPr="007C3161" w:rsidRDefault="00542305" w:rsidP="00475CE2">
            <w:pPr>
              <w:pStyle w:val="TAC"/>
              <w:keepNext w:val="0"/>
              <w:rPr>
                <w:rFonts w:cs="Arial"/>
                <w:i/>
                <w:iCs/>
                <w:szCs w:val="18"/>
              </w:rPr>
            </w:pPr>
            <w:r w:rsidRPr="007C3161">
              <w:rPr>
                <w:rFonts w:cs="Arial"/>
                <w:i/>
                <w:iCs/>
                <w:szCs w:val="18"/>
              </w:rPr>
              <w:t>OFF</w:t>
            </w:r>
          </w:p>
        </w:tc>
      </w:tr>
      <w:tr w:rsidR="00542305" w:rsidRPr="007C3161" w14:paraId="6C0EE1DE" w14:textId="77777777" w:rsidTr="00475CE2">
        <w:trPr>
          <w:trHeight w:val="164"/>
          <w:jc w:val="center"/>
        </w:trPr>
        <w:tc>
          <w:tcPr>
            <w:tcW w:w="2630" w:type="pct"/>
            <w:gridSpan w:val="3"/>
            <w:shd w:val="clear" w:color="auto" w:fill="auto"/>
          </w:tcPr>
          <w:p w14:paraId="319BA4C0" w14:textId="77777777" w:rsidR="00542305" w:rsidRPr="007C3161" w:rsidRDefault="00542305" w:rsidP="00475CE2">
            <w:pPr>
              <w:pStyle w:val="TAL"/>
              <w:keepNext w:val="0"/>
              <w:rPr>
                <w:rFonts w:cs="Arial"/>
                <w:szCs w:val="18"/>
              </w:rPr>
            </w:pPr>
            <w:r w:rsidRPr="007C3161">
              <w:rPr>
                <w:rFonts w:cs="Arial"/>
                <w:szCs w:val="18"/>
              </w:rPr>
              <w:t xml:space="preserve">Gap pattern ID </w:t>
            </w:r>
          </w:p>
        </w:tc>
        <w:tc>
          <w:tcPr>
            <w:tcW w:w="572" w:type="pct"/>
            <w:shd w:val="clear" w:color="auto" w:fill="auto"/>
          </w:tcPr>
          <w:p w14:paraId="3B0C334A" w14:textId="77777777" w:rsidR="00542305" w:rsidRPr="007C3161" w:rsidRDefault="00542305" w:rsidP="00475CE2">
            <w:pPr>
              <w:pStyle w:val="TAC"/>
              <w:keepNext w:val="0"/>
              <w:rPr>
                <w:rFonts w:cs="Arial"/>
                <w:szCs w:val="18"/>
              </w:rPr>
            </w:pPr>
          </w:p>
        </w:tc>
        <w:tc>
          <w:tcPr>
            <w:tcW w:w="1798" w:type="pct"/>
            <w:shd w:val="clear" w:color="auto" w:fill="auto"/>
          </w:tcPr>
          <w:p w14:paraId="5E187A0B" w14:textId="77777777" w:rsidR="00542305" w:rsidRPr="007C3161" w:rsidRDefault="00542305" w:rsidP="00475CE2">
            <w:pPr>
              <w:pStyle w:val="TAC"/>
              <w:keepNext w:val="0"/>
              <w:rPr>
                <w:rFonts w:cs="Arial"/>
                <w:iCs/>
                <w:szCs w:val="18"/>
              </w:rPr>
            </w:pPr>
            <w:r w:rsidRPr="007C3161">
              <w:rPr>
                <w:rFonts w:cs="Arial"/>
                <w:iCs/>
                <w:szCs w:val="18"/>
              </w:rPr>
              <w:t>N.A.</w:t>
            </w:r>
          </w:p>
        </w:tc>
      </w:tr>
      <w:tr w:rsidR="00542305" w:rsidRPr="007C3161" w14:paraId="0F0EC161" w14:textId="77777777" w:rsidTr="00475CE2">
        <w:trPr>
          <w:trHeight w:val="50"/>
          <w:jc w:val="center"/>
        </w:trPr>
        <w:tc>
          <w:tcPr>
            <w:tcW w:w="2630" w:type="pct"/>
            <w:gridSpan w:val="3"/>
            <w:shd w:val="clear" w:color="auto" w:fill="auto"/>
          </w:tcPr>
          <w:p w14:paraId="11FBF4BE" w14:textId="77777777" w:rsidR="00542305" w:rsidRPr="007C3161" w:rsidRDefault="00542305" w:rsidP="00475CE2">
            <w:pPr>
              <w:pStyle w:val="TAL"/>
              <w:keepNext w:val="0"/>
              <w:rPr>
                <w:rFonts w:cs="Arial"/>
                <w:szCs w:val="18"/>
              </w:rPr>
            </w:pPr>
            <w:r w:rsidRPr="007C3161">
              <w:rPr>
                <w:rFonts w:cs="Arial"/>
                <w:szCs w:val="18"/>
              </w:rPr>
              <w:t>Layer 3 filtering</w:t>
            </w:r>
          </w:p>
        </w:tc>
        <w:tc>
          <w:tcPr>
            <w:tcW w:w="572" w:type="pct"/>
            <w:shd w:val="clear" w:color="auto" w:fill="auto"/>
          </w:tcPr>
          <w:p w14:paraId="09E8D081" w14:textId="77777777" w:rsidR="00542305" w:rsidRPr="007C3161" w:rsidRDefault="00542305" w:rsidP="00475CE2">
            <w:pPr>
              <w:pStyle w:val="TAC"/>
              <w:keepNext w:val="0"/>
              <w:rPr>
                <w:rFonts w:cs="Arial"/>
                <w:szCs w:val="18"/>
              </w:rPr>
            </w:pPr>
          </w:p>
        </w:tc>
        <w:tc>
          <w:tcPr>
            <w:tcW w:w="1798" w:type="pct"/>
            <w:shd w:val="clear" w:color="auto" w:fill="auto"/>
          </w:tcPr>
          <w:p w14:paraId="4393902C" w14:textId="77777777" w:rsidR="00542305" w:rsidRPr="007C3161" w:rsidRDefault="00542305" w:rsidP="00475CE2">
            <w:pPr>
              <w:pStyle w:val="TAC"/>
              <w:keepNext w:val="0"/>
              <w:rPr>
                <w:rFonts w:cs="Arial"/>
                <w:szCs w:val="18"/>
              </w:rPr>
            </w:pPr>
            <w:r w:rsidRPr="007C3161">
              <w:rPr>
                <w:rFonts w:cs="Arial"/>
                <w:i/>
                <w:iCs/>
                <w:szCs w:val="18"/>
              </w:rPr>
              <w:t>Enabled</w:t>
            </w:r>
          </w:p>
        </w:tc>
      </w:tr>
      <w:tr w:rsidR="00542305" w:rsidRPr="007C3161" w14:paraId="1F7764BF" w14:textId="77777777" w:rsidTr="00475CE2">
        <w:trPr>
          <w:trHeight w:val="164"/>
          <w:jc w:val="center"/>
        </w:trPr>
        <w:tc>
          <w:tcPr>
            <w:tcW w:w="2630" w:type="pct"/>
            <w:gridSpan w:val="3"/>
            <w:shd w:val="clear" w:color="auto" w:fill="auto"/>
          </w:tcPr>
          <w:p w14:paraId="441D4E1A" w14:textId="77777777" w:rsidR="00542305" w:rsidRPr="007C3161" w:rsidRDefault="00542305" w:rsidP="00475CE2">
            <w:pPr>
              <w:pStyle w:val="TAL"/>
              <w:keepNext w:val="0"/>
              <w:rPr>
                <w:rFonts w:cs="Arial"/>
                <w:szCs w:val="18"/>
              </w:rPr>
            </w:pPr>
            <w:r w:rsidRPr="007C3161">
              <w:rPr>
                <w:rFonts w:cs="Arial"/>
                <w:szCs w:val="18"/>
              </w:rPr>
              <w:t>T310 timer</w:t>
            </w:r>
          </w:p>
        </w:tc>
        <w:tc>
          <w:tcPr>
            <w:tcW w:w="572" w:type="pct"/>
            <w:shd w:val="clear" w:color="auto" w:fill="auto"/>
          </w:tcPr>
          <w:p w14:paraId="334A0733" w14:textId="77777777" w:rsidR="00542305" w:rsidRPr="007C3161" w:rsidRDefault="00542305" w:rsidP="00475CE2">
            <w:pPr>
              <w:pStyle w:val="TAC"/>
              <w:keepNext w:val="0"/>
              <w:rPr>
                <w:rFonts w:cs="Arial"/>
                <w:iCs/>
                <w:szCs w:val="18"/>
              </w:rPr>
            </w:pPr>
            <w:r w:rsidRPr="007C3161">
              <w:rPr>
                <w:rFonts w:cs="Arial"/>
                <w:iCs/>
                <w:szCs w:val="18"/>
              </w:rPr>
              <w:t>ms</w:t>
            </w:r>
          </w:p>
        </w:tc>
        <w:tc>
          <w:tcPr>
            <w:tcW w:w="1798" w:type="pct"/>
            <w:shd w:val="clear" w:color="auto" w:fill="auto"/>
          </w:tcPr>
          <w:p w14:paraId="3A02FB81" w14:textId="77777777" w:rsidR="00542305" w:rsidRPr="007C3161" w:rsidRDefault="00542305" w:rsidP="00475CE2">
            <w:pPr>
              <w:pStyle w:val="TAC"/>
              <w:keepNext w:val="0"/>
              <w:rPr>
                <w:iCs/>
              </w:rPr>
            </w:pPr>
            <w:r w:rsidRPr="007C3161">
              <w:rPr>
                <w:iCs/>
              </w:rPr>
              <w:t>4000</w:t>
            </w:r>
          </w:p>
        </w:tc>
      </w:tr>
      <w:tr w:rsidR="00542305" w:rsidRPr="007C3161" w14:paraId="370A4F56" w14:textId="77777777" w:rsidTr="00475CE2">
        <w:trPr>
          <w:trHeight w:val="164"/>
          <w:jc w:val="center"/>
        </w:trPr>
        <w:tc>
          <w:tcPr>
            <w:tcW w:w="2630" w:type="pct"/>
            <w:gridSpan w:val="3"/>
            <w:shd w:val="clear" w:color="auto" w:fill="auto"/>
          </w:tcPr>
          <w:p w14:paraId="4260C7E8" w14:textId="77777777" w:rsidR="00542305" w:rsidRPr="007C3161" w:rsidRDefault="00542305" w:rsidP="00475CE2">
            <w:pPr>
              <w:pStyle w:val="TAL"/>
              <w:keepNext w:val="0"/>
              <w:rPr>
                <w:rFonts w:cs="Arial"/>
                <w:szCs w:val="18"/>
              </w:rPr>
            </w:pPr>
            <w:r w:rsidRPr="007C3161">
              <w:rPr>
                <w:rFonts w:cs="Arial"/>
                <w:szCs w:val="18"/>
              </w:rPr>
              <w:t>T311 timer</w:t>
            </w:r>
          </w:p>
        </w:tc>
        <w:tc>
          <w:tcPr>
            <w:tcW w:w="572" w:type="pct"/>
            <w:shd w:val="clear" w:color="auto" w:fill="auto"/>
          </w:tcPr>
          <w:p w14:paraId="15E1E4ED" w14:textId="77777777" w:rsidR="00542305" w:rsidRPr="007C3161" w:rsidRDefault="00542305" w:rsidP="00475CE2">
            <w:pPr>
              <w:pStyle w:val="TAC"/>
              <w:keepNext w:val="0"/>
              <w:rPr>
                <w:rFonts w:cs="Arial"/>
                <w:iCs/>
                <w:szCs w:val="18"/>
              </w:rPr>
            </w:pPr>
            <w:r w:rsidRPr="007C3161">
              <w:rPr>
                <w:rFonts w:cs="Arial"/>
                <w:szCs w:val="18"/>
              </w:rPr>
              <w:t>ms</w:t>
            </w:r>
          </w:p>
        </w:tc>
        <w:tc>
          <w:tcPr>
            <w:tcW w:w="1798" w:type="pct"/>
            <w:shd w:val="clear" w:color="auto" w:fill="auto"/>
          </w:tcPr>
          <w:p w14:paraId="1618232E" w14:textId="77777777" w:rsidR="00542305" w:rsidRPr="007C3161" w:rsidRDefault="00542305" w:rsidP="00475CE2">
            <w:pPr>
              <w:pStyle w:val="TAC"/>
              <w:keepNext w:val="0"/>
              <w:rPr>
                <w:i/>
                <w:iCs/>
              </w:rPr>
            </w:pPr>
            <w:r w:rsidRPr="007C3161">
              <w:t>1000</w:t>
            </w:r>
          </w:p>
        </w:tc>
      </w:tr>
      <w:tr w:rsidR="00542305" w:rsidRPr="007C3161" w14:paraId="40DCF3A0" w14:textId="77777777" w:rsidTr="00475CE2">
        <w:trPr>
          <w:trHeight w:val="164"/>
          <w:jc w:val="center"/>
        </w:trPr>
        <w:tc>
          <w:tcPr>
            <w:tcW w:w="2630" w:type="pct"/>
            <w:gridSpan w:val="3"/>
            <w:shd w:val="clear" w:color="auto" w:fill="auto"/>
          </w:tcPr>
          <w:p w14:paraId="219275DA" w14:textId="77777777" w:rsidR="00542305" w:rsidRPr="007C3161" w:rsidRDefault="00542305" w:rsidP="00475CE2">
            <w:pPr>
              <w:pStyle w:val="TAL"/>
              <w:keepNext w:val="0"/>
              <w:rPr>
                <w:rFonts w:cs="Arial"/>
                <w:szCs w:val="18"/>
              </w:rPr>
            </w:pPr>
            <w:r w:rsidRPr="007C3161">
              <w:rPr>
                <w:rFonts w:cs="Arial"/>
                <w:szCs w:val="18"/>
              </w:rPr>
              <w:t>N310</w:t>
            </w:r>
          </w:p>
        </w:tc>
        <w:tc>
          <w:tcPr>
            <w:tcW w:w="572" w:type="pct"/>
            <w:shd w:val="clear" w:color="auto" w:fill="auto"/>
          </w:tcPr>
          <w:p w14:paraId="0ABFFD59" w14:textId="77777777" w:rsidR="00542305" w:rsidRPr="007C3161" w:rsidRDefault="00542305" w:rsidP="00475CE2">
            <w:pPr>
              <w:pStyle w:val="TAC"/>
              <w:keepNext w:val="0"/>
              <w:rPr>
                <w:rFonts w:cs="Arial"/>
                <w:szCs w:val="18"/>
              </w:rPr>
            </w:pPr>
          </w:p>
        </w:tc>
        <w:tc>
          <w:tcPr>
            <w:tcW w:w="1798" w:type="pct"/>
            <w:shd w:val="clear" w:color="auto" w:fill="auto"/>
          </w:tcPr>
          <w:p w14:paraId="0266E7F2" w14:textId="77777777" w:rsidR="00542305" w:rsidRPr="007C3161" w:rsidRDefault="00542305" w:rsidP="00475CE2">
            <w:pPr>
              <w:pStyle w:val="TAC"/>
              <w:keepNext w:val="0"/>
            </w:pPr>
            <w:r w:rsidRPr="007C3161">
              <w:t>1</w:t>
            </w:r>
          </w:p>
        </w:tc>
      </w:tr>
      <w:tr w:rsidR="00542305" w:rsidRPr="007C3161" w14:paraId="05379963" w14:textId="77777777" w:rsidTr="00475CE2">
        <w:trPr>
          <w:trHeight w:val="164"/>
          <w:jc w:val="center"/>
        </w:trPr>
        <w:tc>
          <w:tcPr>
            <w:tcW w:w="2630" w:type="pct"/>
            <w:gridSpan w:val="3"/>
            <w:shd w:val="clear" w:color="auto" w:fill="auto"/>
          </w:tcPr>
          <w:p w14:paraId="777B0A41" w14:textId="77777777" w:rsidR="00542305" w:rsidRPr="007C3161" w:rsidRDefault="00542305" w:rsidP="00475CE2">
            <w:pPr>
              <w:pStyle w:val="TAL"/>
              <w:keepNext w:val="0"/>
              <w:rPr>
                <w:rFonts w:cs="Arial"/>
                <w:szCs w:val="18"/>
              </w:rPr>
            </w:pPr>
            <w:r w:rsidRPr="007C3161">
              <w:rPr>
                <w:rFonts w:cs="Arial"/>
                <w:szCs w:val="18"/>
              </w:rPr>
              <w:t>N311</w:t>
            </w:r>
          </w:p>
        </w:tc>
        <w:tc>
          <w:tcPr>
            <w:tcW w:w="572" w:type="pct"/>
            <w:shd w:val="clear" w:color="auto" w:fill="auto"/>
          </w:tcPr>
          <w:p w14:paraId="46455B3F" w14:textId="77777777" w:rsidR="00542305" w:rsidRPr="007C3161" w:rsidRDefault="00542305" w:rsidP="00475CE2">
            <w:pPr>
              <w:pStyle w:val="TAC"/>
              <w:keepNext w:val="0"/>
              <w:rPr>
                <w:rFonts w:cs="Arial"/>
                <w:szCs w:val="18"/>
              </w:rPr>
            </w:pPr>
          </w:p>
        </w:tc>
        <w:tc>
          <w:tcPr>
            <w:tcW w:w="1798" w:type="pct"/>
            <w:shd w:val="clear" w:color="auto" w:fill="auto"/>
          </w:tcPr>
          <w:p w14:paraId="6DCA4EA2" w14:textId="77777777" w:rsidR="00542305" w:rsidRPr="007C3161" w:rsidRDefault="00542305" w:rsidP="00475CE2">
            <w:pPr>
              <w:pStyle w:val="TAC"/>
              <w:keepNext w:val="0"/>
            </w:pPr>
            <w:r w:rsidRPr="007C3161">
              <w:t>1</w:t>
            </w:r>
          </w:p>
        </w:tc>
      </w:tr>
      <w:tr w:rsidR="00542305" w:rsidRPr="007C3161" w14:paraId="0861834B" w14:textId="77777777" w:rsidTr="00475CE2">
        <w:trPr>
          <w:trHeight w:val="62"/>
          <w:jc w:val="center"/>
        </w:trPr>
        <w:tc>
          <w:tcPr>
            <w:tcW w:w="1597" w:type="pct"/>
            <w:gridSpan w:val="2"/>
            <w:shd w:val="clear" w:color="auto" w:fill="auto"/>
            <w:vAlign w:val="center"/>
          </w:tcPr>
          <w:p w14:paraId="41041A3F" w14:textId="77777777" w:rsidR="00542305" w:rsidRPr="007C3161" w:rsidRDefault="00542305" w:rsidP="00475CE2">
            <w:pPr>
              <w:pStyle w:val="TAL"/>
              <w:keepNext w:val="0"/>
              <w:rPr>
                <w:rFonts w:cs="Arial"/>
                <w:bCs/>
                <w:szCs w:val="18"/>
              </w:rPr>
            </w:pPr>
            <w:r w:rsidRPr="007C3161">
              <w:rPr>
                <w:rFonts w:cs="Arial"/>
                <w:szCs w:val="18"/>
              </w:rPr>
              <w:t>CSI-RS for CSI reporting</w:t>
            </w:r>
          </w:p>
        </w:tc>
        <w:tc>
          <w:tcPr>
            <w:tcW w:w="1033" w:type="pct"/>
            <w:shd w:val="clear" w:color="auto" w:fill="auto"/>
          </w:tcPr>
          <w:p w14:paraId="556FADF7" w14:textId="77777777" w:rsidR="00542305" w:rsidRPr="007C3161" w:rsidRDefault="00542305" w:rsidP="00475CE2">
            <w:pPr>
              <w:pStyle w:val="TAL"/>
              <w:keepNext w:val="0"/>
              <w:rPr>
                <w:rFonts w:cs="Arial"/>
                <w:szCs w:val="18"/>
              </w:rPr>
            </w:pPr>
            <w:r w:rsidRPr="007C3161">
              <w:rPr>
                <w:rFonts w:cs="Arial"/>
                <w:szCs w:val="18"/>
              </w:rPr>
              <w:t>Config 1, 2</w:t>
            </w:r>
          </w:p>
        </w:tc>
        <w:tc>
          <w:tcPr>
            <w:tcW w:w="572" w:type="pct"/>
            <w:shd w:val="clear" w:color="auto" w:fill="auto"/>
          </w:tcPr>
          <w:p w14:paraId="3871B6B8" w14:textId="77777777" w:rsidR="00542305" w:rsidRPr="007C3161" w:rsidRDefault="00542305" w:rsidP="00475CE2">
            <w:pPr>
              <w:pStyle w:val="TAC"/>
              <w:keepNext w:val="0"/>
              <w:rPr>
                <w:rFonts w:cs="Arial"/>
                <w:szCs w:val="18"/>
              </w:rPr>
            </w:pPr>
          </w:p>
        </w:tc>
        <w:tc>
          <w:tcPr>
            <w:tcW w:w="1798" w:type="pct"/>
            <w:shd w:val="clear" w:color="auto" w:fill="auto"/>
          </w:tcPr>
          <w:p w14:paraId="7D7B9073" w14:textId="77777777" w:rsidR="00542305" w:rsidRPr="007C3161" w:rsidRDefault="00542305" w:rsidP="00475CE2">
            <w:pPr>
              <w:pStyle w:val="TAC"/>
              <w:keepNext w:val="0"/>
              <w:rPr>
                <w:rFonts w:cs="Arial"/>
                <w:szCs w:val="18"/>
              </w:rPr>
            </w:pPr>
            <w:r w:rsidRPr="007C3161">
              <w:rPr>
                <w:rFonts w:cs="Arial"/>
                <w:szCs w:val="18"/>
              </w:rPr>
              <w:t>CSI-RS.3.1 TDD</w:t>
            </w:r>
          </w:p>
        </w:tc>
      </w:tr>
      <w:tr w:rsidR="00542305" w:rsidRPr="007C3161" w14:paraId="3E944D04" w14:textId="77777777" w:rsidTr="00475CE2">
        <w:trPr>
          <w:trHeight w:val="62"/>
          <w:jc w:val="center"/>
        </w:trPr>
        <w:tc>
          <w:tcPr>
            <w:tcW w:w="2630" w:type="pct"/>
            <w:gridSpan w:val="3"/>
            <w:shd w:val="clear" w:color="auto" w:fill="auto"/>
            <w:vAlign w:val="center"/>
          </w:tcPr>
          <w:p w14:paraId="1FF67CEF" w14:textId="77777777" w:rsidR="00542305" w:rsidRPr="007C3161" w:rsidRDefault="00542305" w:rsidP="00475CE2">
            <w:pPr>
              <w:pStyle w:val="TAL"/>
              <w:keepNext w:val="0"/>
              <w:rPr>
                <w:rFonts w:cs="Arial"/>
                <w:szCs w:val="18"/>
              </w:rPr>
            </w:pPr>
            <w:r w:rsidRPr="007C3161">
              <w:t>TCI states for PDCCH/PDSCH</w:t>
            </w:r>
          </w:p>
        </w:tc>
        <w:tc>
          <w:tcPr>
            <w:tcW w:w="572" w:type="pct"/>
            <w:shd w:val="clear" w:color="auto" w:fill="auto"/>
          </w:tcPr>
          <w:p w14:paraId="4E23A880" w14:textId="77777777" w:rsidR="00542305" w:rsidRPr="007C3161" w:rsidRDefault="00542305" w:rsidP="00475CE2">
            <w:pPr>
              <w:pStyle w:val="TAC"/>
              <w:keepNext w:val="0"/>
              <w:rPr>
                <w:rFonts w:cs="Arial"/>
                <w:szCs w:val="18"/>
              </w:rPr>
            </w:pPr>
          </w:p>
        </w:tc>
        <w:tc>
          <w:tcPr>
            <w:tcW w:w="1798" w:type="pct"/>
            <w:shd w:val="clear" w:color="auto" w:fill="auto"/>
          </w:tcPr>
          <w:p w14:paraId="490421DF" w14:textId="77777777" w:rsidR="00542305" w:rsidRPr="007C3161" w:rsidRDefault="00542305" w:rsidP="00475CE2">
            <w:pPr>
              <w:pStyle w:val="TAC"/>
              <w:keepNext w:val="0"/>
              <w:rPr>
                <w:rFonts w:cs="Arial"/>
                <w:szCs w:val="18"/>
              </w:rPr>
            </w:pPr>
            <w:r w:rsidRPr="007C3161">
              <w:rPr>
                <w:rFonts w:eastAsia="MS Mincho"/>
              </w:rPr>
              <w:t>TCI.State.2</w:t>
            </w:r>
          </w:p>
        </w:tc>
      </w:tr>
      <w:tr w:rsidR="00542305" w:rsidRPr="007C3161" w14:paraId="6CACD4C1" w14:textId="77777777" w:rsidTr="00475CE2">
        <w:trPr>
          <w:trHeight w:val="62"/>
          <w:jc w:val="center"/>
        </w:trPr>
        <w:tc>
          <w:tcPr>
            <w:tcW w:w="1597" w:type="pct"/>
            <w:gridSpan w:val="2"/>
            <w:shd w:val="clear" w:color="auto" w:fill="auto"/>
            <w:vAlign w:val="center"/>
          </w:tcPr>
          <w:p w14:paraId="5A5B6699" w14:textId="77777777" w:rsidR="00542305" w:rsidRPr="007C3161" w:rsidRDefault="00542305" w:rsidP="00475CE2">
            <w:pPr>
              <w:pStyle w:val="TAL"/>
              <w:keepNext w:val="0"/>
              <w:rPr>
                <w:rFonts w:cs="Arial"/>
                <w:szCs w:val="18"/>
              </w:rPr>
            </w:pPr>
            <w:r w:rsidRPr="007C3161">
              <w:t>CSI-RS for tracking</w:t>
            </w:r>
          </w:p>
        </w:tc>
        <w:tc>
          <w:tcPr>
            <w:tcW w:w="1033" w:type="pct"/>
            <w:shd w:val="clear" w:color="auto" w:fill="auto"/>
          </w:tcPr>
          <w:p w14:paraId="7F7BD4BE" w14:textId="77777777" w:rsidR="00542305" w:rsidRPr="007C3161" w:rsidRDefault="00542305" w:rsidP="00475CE2">
            <w:pPr>
              <w:pStyle w:val="TAL"/>
              <w:keepNext w:val="0"/>
              <w:rPr>
                <w:rFonts w:cs="Arial"/>
                <w:szCs w:val="18"/>
              </w:rPr>
            </w:pPr>
            <w:r w:rsidRPr="007C3161">
              <w:t>Config 1, 2</w:t>
            </w:r>
          </w:p>
        </w:tc>
        <w:tc>
          <w:tcPr>
            <w:tcW w:w="572" w:type="pct"/>
            <w:shd w:val="clear" w:color="auto" w:fill="auto"/>
          </w:tcPr>
          <w:p w14:paraId="4C9D8312" w14:textId="77777777" w:rsidR="00542305" w:rsidRPr="007C3161" w:rsidRDefault="00542305" w:rsidP="00475CE2">
            <w:pPr>
              <w:pStyle w:val="TAC"/>
              <w:keepNext w:val="0"/>
              <w:rPr>
                <w:rFonts w:cs="Arial"/>
                <w:szCs w:val="18"/>
              </w:rPr>
            </w:pPr>
          </w:p>
        </w:tc>
        <w:tc>
          <w:tcPr>
            <w:tcW w:w="1798" w:type="pct"/>
            <w:shd w:val="clear" w:color="auto" w:fill="auto"/>
          </w:tcPr>
          <w:p w14:paraId="51BA21BB" w14:textId="77777777" w:rsidR="00542305" w:rsidRPr="007C3161" w:rsidRDefault="00542305" w:rsidP="00475CE2">
            <w:pPr>
              <w:pStyle w:val="TAC"/>
              <w:keepNext w:val="0"/>
              <w:rPr>
                <w:rFonts w:cs="Arial"/>
                <w:szCs w:val="18"/>
              </w:rPr>
            </w:pPr>
            <w:r w:rsidRPr="007C3161">
              <w:rPr>
                <w:szCs w:val="18"/>
              </w:rPr>
              <w:t>TRS.2.1 TDD</w:t>
            </w:r>
          </w:p>
        </w:tc>
      </w:tr>
      <w:tr w:rsidR="00542305" w:rsidRPr="007C3161" w14:paraId="1B149BC2" w14:textId="77777777" w:rsidTr="00475CE2">
        <w:trPr>
          <w:trHeight w:val="164"/>
          <w:jc w:val="center"/>
        </w:trPr>
        <w:tc>
          <w:tcPr>
            <w:tcW w:w="2630" w:type="pct"/>
            <w:gridSpan w:val="3"/>
            <w:shd w:val="clear" w:color="auto" w:fill="auto"/>
          </w:tcPr>
          <w:p w14:paraId="3D6AD771" w14:textId="77777777" w:rsidR="00542305" w:rsidRPr="007C3161" w:rsidRDefault="00542305" w:rsidP="00475CE2">
            <w:pPr>
              <w:pStyle w:val="TAL"/>
              <w:keepNext w:val="0"/>
              <w:rPr>
                <w:rFonts w:cs="Arial"/>
                <w:szCs w:val="18"/>
              </w:rPr>
            </w:pPr>
            <w:r w:rsidRPr="007C3161">
              <w:rPr>
                <w:rFonts w:cs="Arial"/>
                <w:szCs w:val="18"/>
              </w:rPr>
              <w:t>T1</w:t>
            </w:r>
          </w:p>
        </w:tc>
        <w:tc>
          <w:tcPr>
            <w:tcW w:w="572" w:type="pct"/>
            <w:shd w:val="clear" w:color="auto" w:fill="auto"/>
          </w:tcPr>
          <w:p w14:paraId="46D7D01C" w14:textId="77777777" w:rsidR="00542305" w:rsidRPr="007C3161" w:rsidRDefault="00542305" w:rsidP="00475CE2">
            <w:pPr>
              <w:pStyle w:val="TAC"/>
              <w:keepNext w:val="0"/>
              <w:rPr>
                <w:rFonts w:cs="Arial"/>
                <w:szCs w:val="18"/>
              </w:rPr>
            </w:pPr>
            <w:r w:rsidRPr="007C3161">
              <w:rPr>
                <w:rFonts w:cs="Arial"/>
                <w:szCs w:val="18"/>
              </w:rPr>
              <w:t>s</w:t>
            </w:r>
          </w:p>
        </w:tc>
        <w:tc>
          <w:tcPr>
            <w:tcW w:w="1798" w:type="pct"/>
            <w:shd w:val="clear" w:color="auto" w:fill="auto"/>
          </w:tcPr>
          <w:p w14:paraId="605795A4" w14:textId="77777777" w:rsidR="00542305" w:rsidRPr="007C3161" w:rsidRDefault="00542305" w:rsidP="00475CE2">
            <w:pPr>
              <w:pStyle w:val="TAC"/>
              <w:keepNext w:val="0"/>
              <w:rPr>
                <w:rFonts w:cs="Arial"/>
                <w:szCs w:val="18"/>
              </w:rPr>
            </w:pPr>
            <w:r w:rsidRPr="007C3161">
              <w:rPr>
                <w:rFonts w:cs="Arial"/>
                <w:szCs w:val="18"/>
              </w:rPr>
              <w:t>0.2</w:t>
            </w:r>
          </w:p>
        </w:tc>
      </w:tr>
      <w:tr w:rsidR="00542305" w:rsidRPr="007C3161" w14:paraId="281F6C33" w14:textId="77777777" w:rsidTr="00475CE2">
        <w:trPr>
          <w:trHeight w:val="176"/>
          <w:jc w:val="center"/>
        </w:trPr>
        <w:tc>
          <w:tcPr>
            <w:tcW w:w="2630" w:type="pct"/>
            <w:gridSpan w:val="3"/>
            <w:shd w:val="clear" w:color="auto" w:fill="auto"/>
          </w:tcPr>
          <w:p w14:paraId="00A81987" w14:textId="77777777" w:rsidR="00542305" w:rsidRPr="007C3161" w:rsidRDefault="00542305" w:rsidP="00475CE2">
            <w:pPr>
              <w:pStyle w:val="TAL"/>
              <w:keepNext w:val="0"/>
              <w:rPr>
                <w:rFonts w:cs="Arial"/>
                <w:szCs w:val="18"/>
              </w:rPr>
            </w:pPr>
            <w:r w:rsidRPr="007C3161">
              <w:rPr>
                <w:rFonts w:cs="Arial"/>
                <w:szCs w:val="18"/>
              </w:rPr>
              <w:t>T2</w:t>
            </w:r>
          </w:p>
        </w:tc>
        <w:tc>
          <w:tcPr>
            <w:tcW w:w="572" w:type="pct"/>
            <w:shd w:val="clear" w:color="auto" w:fill="auto"/>
          </w:tcPr>
          <w:p w14:paraId="4BE7FE6C" w14:textId="77777777" w:rsidR="00542305" w:rsidRPr="007C3161" w:rsidRDefault="00542305" w:rsidP="00475CE2">
            <w:pPr>
              <w:pStyle w:val="TAC"/>
              <w:keepNext w:val="0"/>
              <w:rPr>
                <w:rFonts w:cs="Arial"/>
                <w:szCs w:val="18"/>
              </w:rPr>
            </w:pPr>
            <w:r w:rsidRPr="007C3161">
              <w:rPr>
                <w:rFonts w:cs="Arial"/>
                <w:szCs w:val="18"/>
              </w:rPr>
              <w:t>s</w:t>
            </w:r>
          </w:p>
        </w:tc>
        <w:tc>
          <w:tcPr>
            <w:tcW w:w="1798" w:type="pct"/>
            <w:shd w:val="clear" w:color="auto" w:fill="auto"/>
          </w:tcPr>
          <w:p w14:paraId="1E185FC9" w14:textId="77777777" w:rsidR="00542305" w:rsidRPr="007C3161" w:rsidRDefault="00542305" w:rsidP="00475CE2">
            <w:pPr>
              <w:pStyle w:val="TAC"/>
              <w:keepNext w:val="0"/>
              <w:rPr>
                <w:rFonts w:cs="Arial"/>
                <w:szCs w:val="18"/>
              </w:rPr>
            </w:pPr>
            <w:r w:rsidRPr="007C3161">
              <w:rPr>
                <w:rFonts w:cs="Arial"/>
                <w:szCs w:val="18"/>
              </w:rPr>
              <w:t>0.2</w:t>
            </w:r>
          </w:p>
        </w:tc>
      </w:tr>
      <w:tr w:rsidR="00542305" w:rsidRPr="007C3161" w14:paraId="2D0E1D30" w14:textId="77777777" w:rsidTr="00475CE2">
        <w:trPr>
          <w:trHeight w:val="164"/>
          <w:jc w:val="center"/>
        </w:trPr>
        <w:tc>
          <w:tcPr>
            <w:tcW w:w="2630" w:type="pct"/>
            <w:gridSpan w:val="3"/>
            <w:shd w:val="clear" w:color="auto" w:fill="auto"/>
          </w:tcPr>
          <w:p w14:paraId="5886B39F" w14:textId="77777777" w:rsidR="00542305" w:rsidRPr="007C3161" w:rsidRDefault="00542305" w:rsidP="00475CE2">
            <w:pPr>
              <w:pStyle w:val="TAL"/>
              <w:keepNext w:val="0"/>
              <w:rPr>
                <w:rFonts w:cs="Arial"/>
                <w:szCs w:val="18"/>
              </w:rPr>
            </w:pPr>
            <w:r w:rsidRPr="007C3161">
              <w:rPr>
                <w:rFonts w:cs="Arial"/>
                <w:szCs w:val="18"/>
              </w:rPr>
              <w:t>T3</w:t>
            </w:r>
          </w:p>
        </w:tc>
        <w:tc>
          <w:tcPr>
            <w:tcW w:w="572" w:type="pct"/>
            <w:shd w:val="clear" w:color="auto" w:fill="auto"/>
          </w:tcPr>
          <w:p w14:paraId="42A5C576" w14:textId="77777777" w:rsidR="00542305" w:rsidRPr="007C3161" w:rsidRDefault="00542305" w:rsidP="00475CE2">
            <w:pPr>
              <w:pStyle w:val="TAC"/>
              <w:keepNext w:val="0"/>
              <w:rPr>
                <w:rFonts w:cs="Arial"/>
                <w:szCs w:val="18"/>
              </w:rPr>
            </w:pPr>
            <w:r w:rsidRPr="007C3161">
              <w:rPr>
                <w:rFonts w:cs="Arial"/>
                <w:szCs w:val="18"/>
              </w:rPr>
              <w:t>s</w:t>
            </w:r>
          </w:p>
        </w:tc>
        <w:tc>
          <w:tcPr>
            <w:tcW w:w="1798" w:type="pct"/>
            <w:shd w:val="clear" w:color="auto" w:fill="auto"/>
          </w:tcPr>
          <w:p w14:paraId="6C950C84" w14:textId="77777777" w:rsidR="00542305" w:rsidRPr="007C3161" w:rsidRDefault="00542305" w:rsidP="00475CE2">
            <w:pPr>
              <w:pStyle w:val="TAC"/>
              <w:keepNext w:val="0"/>
              <w:rPr>
                <w:rFonts w:cs="Arial"/>
                <w:szCs w:val="18"/>
              </w:rPr>
            </w:pPr>
            <w:r w:rsidRPr="007C3161">
              <w:rPr>
                <w:rFonts w:cs="Arial"/>
                <w:szCs w:val="18"/>
              </w:rPr>
              <w:t>1.88</w:t>
            </w:r>
          </w:p>
        </w:tc>
      </w:tr>
      <w:tr w:rsidR="00542305" w:rsidRPr="007C3161" w14:paraId="10964E72" w14:textId="77777777" w:rsidTr="00475CE2">
        <w:trPr>
          <w:trHeight w:val="164"/>
          <w:jc w:val="center"/>
        </w:trPr>
        <w:tc>
          <w:tcPr>
            <w:tcW w:w="2630" w:type="pct"/>
            <w:gridSpan w:val="3"/>
            <w:shd w:val="clear" w:color="auto" w:fill="auto"/>
          </w:tcPr>
          <w:p w14:paraId="11829062" w14:textId="77777777" w:rsidR="00542305" w:rsidRPr="007C3161" w:rsidRDefault="00542305" w:rsidP="00475CE2">
            <w:pPr>
              <w:pStyle w:val="TAL"/>
              <w:keepNext w:val="0"/>
              <w:rPr>
                <w:rFonts w:cs="Arial"/>
                <w:szCs w:val="18"/>
              </w:rPr>
            </w:pPr>
            <w:r w:rsidRPr="007C3161">
              <w:rPr>
                <w:rFonts w:cs="Arial"/>
                <w:szCs w:val="18"/>
              </w:rPr>
              <w:t>T4</w:t>
            </w:r>
          </w:p>
        </w:tc>
        <w:tc>
          <w:tcPr>
            <w:tcW w:w="572" w:type="pct"/>
            <w:shd w:val="clear" w:color="auto" w:fill="auto"/>
          </w:tcPr>
          <w:p w14:paraId="58E9C030" w14:textId="77777777" w:rsidR="00542305" w:rsidRPr="007C3161" w:rsidRDefault="00542305" w:rsidP="00475CE2">
            <w:pPr>
              <w:pStyle w:val="TAC"/>
              <w:keepNext w:val="0"/>
              <w:rPr>
                <w:rFonts w:cs="Arial"/>
                <w:szCs w:val="18"/>
              </w:rPr>
            </w:pPr>
            <w:r w:rsidRPr="007C3161">
              <w:rPr>
                <w:rFonts w:cs="Arial"/>
                <w:szCs w:val="18"/>
              </w:rPr>
              <w:t>s</w:t>
            </w:r>
          </w:p>
        </w:tc>
        <w:tc>
          <w:tcPr>
            <w:tcW w:w="1798" w:type="pct"/>
            <w:shd w:val="clear" w:color="auto" w:fill="auto"/>
          </w:tcPr>
          <w:p w14:paraId="1A7EE14F" w14:textId="77777777" w:rsidR="00542305" w:rsidRPr="007C3161" w:rsidRDefault="00542305" w:rsidP="00475CE2">
            <w:pPr>
              <w:pStyle w:val="TAC"/>
              <w:keepNext w:val="0"/>
              <w:rPr>
                <w:rFonts w:cs="Arial"/>
                <w:szCs w:val="18"/>
              </w:rPr>
            </w:pPr>
            <w:r w:rsidRPr="007C3161">
              <w:rPr>
                <w:rFonts w:cs="Arial"/>
                <w:szCs w:val="18"/>
              </w:rPr>
              <w:t>0.2</w:t>
            </w:r>
          </w:p>
        </w:tc>
      </w:tr>
      <w:tr w:rsidR="00542305" w:rsidRPr="007C3161" w14:paraId="58BEDFF8" w14:textId="77777777" w:rsidTr="00475CE2">
        <w:trPr>
          <w:trHeight w:val="164"/>
          <w:jc w:val="center"/>
        </w:trPr>
        <w:tc>
          <w:tcPr>
            <w:tcW w:w="2630" w:type="pct"/>
            <w:gridSpan w:val="3"/>
            <w:shd w:val="clear" w:color="auto" w:fill="auto"/>
          </w:tcPr>
          <w:p w14:paraId="714C2E79" w14:textId="77777777" w:rsidR="00542305" w:rsidRPr="007C3161" w:rsidRDefault="00542305" w:rsidP="00475CE2">
            <w:pPr>
              <w:pStyle w:val="TAL"/>
              <w:keepNext w:val="0"/>
              <w:rPr>
                <w:rFonts w:cs="Arial"/>
                <w:szCs w:val="18"/>
              </w:rPr>
            </w:pPr>
            <w:r w:rsidRPr="007C3161">
              <w:rPr>
                <w:rFonts w:cs="Arial"/>
                <w:szCs w:val="18"/>
              </w:rPr>
              <w:t>T5</w:t>
            </w:r>
          </w:p>
        </w:tc>
        <w:tc>
          <w:tcPr>
            <w:tcW w:w="572" w:type="pct"/>
            <w:shd w:val="clear" w:color="auto" w:fill="auto"/>
          </w:tcPr>
          <w:p w14:paraId="129FC79A" w14:textId="77777777" w:rsidR="00542305" w:rsidRPr="007C3161" w:rsidRDefault="00542305" w:rsidP="00475CE2">
            <w:pPr>
              <w:pStyle w:val="TAC"/>
              <w:keepNext w:val="0"/>
              <w:rPr>
                <w:rFonts w:cs="Arial"/>
                <w:szCs w:val="18"/>
              </w:rPr>
            </w:pPr>
            <w:r w:rsidRPr="007C3161">
              <w:rPr>
                <w:rFonts w:cs="Arial"/>
                <w:szCs w:val="18"/>
              </w:rPr>
              <w:t>s</w:t>
            </w:r>
          </w:p>
        </w:tc>
        <w:tc>
          <w:tcPr>
            <w:tcW w:w="1798" w:type="pct"/>
            <w:shd w:val="clear" w:color="auto" w:fill="auto"/>
          </w:tcPr>
          <w:p w14:paraId="16B92B4D" w14:textId="77777777" w:rsidR="00542305" w:rsidRPr="007C3161" w:rsidRDefault="00542305" w:rsidP="00475CE2">
            <w:pPr>
              <w:pStyle w:val="TAC"/>
              <w:keepNext w:val="0"/>
              <w:rPr>
                <w:rFonts w:cs="Arial"/>
                <w:szCs w:val="18"/>
              </w:rPr>
            </w:pPr>
            <w:r w:rsidRPr="007C3161">
              <w:rPr>
                <w:rFonts w:cs="Arial"/>
                <w:szCs w:val="18"/>
              </w:rPr>
              <w:t>3.84</w:t>
            </w:r>
          </w:p>
        </w:tc>
      </w:tr>
      <w:tr w:rsidR="00542305" w:rsidRPr="007C3161" w14:paraId="264017EE" w14:textId="77777777" w:rsidTr="00475CE2">
        <w:trPr>
          <w:trHeight w:val="164"/>
          <w:jc w:val="center"/>
        </w:trPr>
        <w:tc>
          <w:tcPr>
            <w:tcW w:w="2630" w:type="pct"/>
            <w:gridSpan w:val="3"/>
            <w:shd w:val="clear" w:color="auto" w:fill="auto"/>
          </w:tcPr>
          <w:p w14:paraId="2DA3135F" w14:textId="77777777" w:rsidR="00542305" w:rsidRPr="007C3161" w:rsidRDefault="00542305" w:rsidP="00475CE2">
            <w:pPr>
              <w:pStyle w:val="TAL"/>
              <w:keepNext w:val="0"/>
              <w:rPr>
                <w:rFonts w:cs="Arial"/>
                <w:szCs w:val="18"/>
              </w:rPr>
            </w:pPr>
            <w:r w:rsidRPr="007C3161">
              <w:rPr>
                <w:rFonts w:cs="Arial"/>
                <w:szCs w:val="18"/>
              </w:rPr>
              <w:t>D1</w:t>
            </w:r>
          </w:p>
        </w:tc>
        <w:tc>
          <w:tcPr>
            <w:tcW w:w="572" w:type="pct"/>
            <w:shd w:val="clear" w:color="auto" w:fill="auto"/>
          </w:tcPr>
          <w:p w14:paraId="642AFB07" w14:textId="77777777" w:rsidR="00542305" w:rsidRPr="007C3161" w:rsidRDefault="00542305" w:rsidP="00475CE2">
            <w:pPr>
              <w:pStyle w:val="TAC"/>
              <w:keepNext w:val="0"/>
              <w:rPr>
                <w:rFonts w:cs="Arial"/>
                <w:szCs w:val="18"/>
              </w:rPr>
            </w:pPr>
            <w:r w:rsidRPr="007C3161">
              <w:rPr>
                <w:rFonts w:cs="Arial"/>
                <w:szCs w:val="18"/>
              </w:rPr>
              <w:t>s</w:t>
            </w:r>
          </w:p>
        </w:tc>
        <w:tc>
          <w:tcPr>
            <w:tcW w:w="1798" w:type="pct"/>
            <w:shd w:val="clear" w:color="auto" w:fill="auto"/>
          </w:tcPr>
          <w:p w14:paraId="5FED1B60" w14:textId="77777777" w:rsidR="00542305" w:rsidRPr="007C3161" w:rsidRDefault="00542305" w:rsidP="00475CE2">
            <w:pPr>
              <w:pStyle w:val="TAC"/>
              <w:keepNext w:val="0"/>
              <w:rPr>
                <w:rFonts w:cs="Arial"/>
                <w:szCs w:val="18"/>
              </w:rPr>
            </w:pPr>
            <w:r w:rsidRPr="007C3161">
              <w:rPr>
                <w:rFonts w:cs="Arial"/>
                <w:szCs w:val="18"/>
              </w:rPr>
              <w:t>3.8</w:t>
            </w:r>
          </w:p>
        </w:tc>
      </w:tr>
      <w:tr w:rsidR="00542305" w:rsidRPr="007C3161" w14:paraId="521DA13F" w14:textId="77777777" w:rsidTr="00475CE2">
        <w:trPr>
          <w:trHeight w:val="684"/>
          <w:jc w:val="center"/>
        </w:trPr>
        <w:tc>
          <w:tcPr>
            <w:tcW w:w="5000" w:type="pct"/>
            <w:gridSpan w:val="5"/>
          </w:tcPr>
          <w:p w14:paraId="03E2C814" w14:textId="77777777" w:rsidR="00542305" w:rsidRPr="007C3161" w:rsidRDefault="00542305" w:rsidP="00475CE2">
            <w:pPr>
              <w:pStyle w:val="TAN"/>
              <w:keepNext w:val="0"/>
              <w:rPr>
                <w:rFonts w:cs="Arial"/>
                <w:szCs w:val="18"/>
              </w:rPr>
            </w:pPr>
            <w:r w:rsidRPr="007C3161">
              <w:rPr>
                <w:rFonts w:cs="Arial"/>
                <w:szCs w:val="18"/>
              </w:rPr>
              <w:t>Note 1:</w:t>
            </w:r>
            <w:r w:rsidRPr="007C3161">
              <w:rPr>
                <w:rFonts w:cs="Arial"/>
                <w:szCs w:val="18"/>
              </w:rPr>
              <w:tab/>
              <w:t>All configurations are assigned to the UE prior to the start of time period T1.</w:t>
            </w:r>
          </w:p>
          <w:p w14:paraId="2E2246BD" w14:textId="77777777" w:rsidR="00542305" w:rsidRPr="007C3161" w:rsidRDefault="00542305" w:rsidP="00475CE2">
            <w:pPr>
              <w:pStyle w:val="TAN"/>
              <w:keepNext w:val="0"/>
              <w:rPr>
                <w:rFonts w:cs="Arial"/>
                <w:szCs w:val="18"/>
              </w:rPr>
            </w:pPr>
            <w:r w:rsidRPr="007C3161">
              <w:rPr>
                <w:rFonts w:cs="Arial"/>
                <w:szCs w:val="18"/>
              </w:rPr>
              <w:t>Note 2:</w:t>
            </w:r>
            <w:r w:rsidRPr="007C3161">
              <w:rPr>
                <w:rFonts w:cs="Arial"/>
                <w:szCs w:val="18"/>
              </w:rPr>
              <w:tab/>
              <w:t>UE-specific PDCCH is not transmitted after T1 starts.</w:t>
            </w:r>
          </w:p>
          <w:p w14:paraId="74007F39" w14:textId="77777777" w:rsidR="00542305" w:rsidRPr="007C3161" w:rsidRDefault="00542305" w:rsidP="00475CE2">
            <w:pPr>
              <w:pStyle w:val="TAN"/>
              <w:keepNext w:val="0"/>
              <w:rPr>
                <w:rFonts w:cs="Arial"/>
                <w:szCs w:val="18"/>
              </w:rPr>
            </w:pPr>
            <w:r w:rsidRPr="007C3161">
              <w:rPr>
                <w:rFonts w:cs="Arial"/>
              </w:rPr>
              <w:t>Note 3:</w:t>
            </w:r>
            <w:r w:rsidRPr="007C3161">
              <w:rPr>
                <w:rFonts w:cs="Arial"/>
              </w:rPr>
              <w:tab/>
              <w:t>E-UTRAN is in non-DRX mode under test.</w:t>
            </w:r>
          </w:p>
        </w:tc>
      </w:tr>
    </w:tbl>
    <w:p w14:paraId="55BFCB52" w14:textId="77777777" w:rsidR="00542305" w:rsidRPr="007C3161" w:rsidRDefault="00542305" w:rsidP="00542305"/>
    <w:p w14:paraId="39E7F609" w14:textId="77777777" w:rsidR="00542305" w:rsidRPr="007C3161" w:rsidRDefault="00542305" w:rsidP="00542305">
      <w:pPr>
        <w:pStyle w:val="H6"/>
        <w:rPr>
          <w:rFonts w:cs="Arial"/>
        </w:rPr>
      </w:pPr>
      <w:r w:rsidRPr="007C3161">
        <w:rPr>
          <w:rFonts w:cs="Arial"/>
        </w:rPr>
        <w:t>5.5.1.2.4.2</w:t>
      </w:r>
      <w:r w:rsidRPr="007C3161">
        <w:rPr>
          <w:rFonts w:cs="Arial"/>
        </w:rPr>
        <w:tab/>
        <w:t>Test procedure</w:t>
      </w:r>
    </w:p>
    <w:p w14:paraId="12D68AAB" w14:textId="77777777" w:rsidR="00542305" w:rsidRPr="007C3161" w:rsidRDefault="00542305" w:rsidP="00542305">
      <w:pPr>
        <w:pStyle w:val="EditorsNote"/>
      </w:pPr>
      <w:r w:rsidRPr="007C3161">
        <w:t>Editor’s Note: Test procedure updates to ensure accurate FR2 test measurement state is TBD</w:t>
      </w:r>
    </w:p>
    <w:p w14:paraId="4B927BF7" w14:textId="77777777" w:rsidR="00542305" w:rsidRPr="007C3161" w:rsidRDefault="00542305" w:rsidP="00542305">
      <w:pPr>
        <w:rPr>
          <w:rFonts w:eastAsia="??"/>
        </w:rPr>
      </w:pPr>
      <w:r w:rsidRPr="007C3161">
        <w:t>The test consists of two cells, a single E-UTRA cell (Pcell), and a single NR cell (PSCell). Prior to the start of the time duration T1, the UE shall be fully synchronized to PSCell. The UE shall be configured for periodic CQI reporting in PUCCH [format 1] with a reporting periodicity as mentioned in the above table 5.5.1.2.4.1-4.</w:t>
      </w:r>
    </w:p>
    <w:p w14:paraId="4DAA9543" w14:textId="77777777" w:rsidR="00542305" w:rsidRPr="007C3161" w:rsidRDefault="00542305" w:rsidP="00542305">
      <w:pPr>
        <w:pStyle w:val="B1"/>
        <w:rPr>
          <w:rFonts w:eastAsia="??"/>
        </w:rPr>
      </w:pPr>
      <w:r w:rsidRPr="007C3161">
        <w:t xml:space="preserve">1. Ensure the UE is in state RRC_CONNECTED with generic procedure parameters </w:t>
      </w:r>
      <w:r w:rsidRPr="007C3161">
        <w:rPr>
          <w:i/>
        </w:rPr>
        <w:t>Connectivity</w:t>
      </w:r>
      <w:r w:rsidRPr="007C3161">
        <w:t xml:space="preserve"> EN-DC, DC bearer MCG and SCG, Connected without release </w:t>
      </w:r>
      <w:r w:rsidRPr="007C3161">
        <w:rPr>
          <w:i/>
        </w:rPr>
        <w:t>On</w:t>
      </w:r>
      <w:r w:rsidRPr="007C3161">
        <w:t xml:space="preserve"> according to TS 38.508-1 [6] clause 4.5.</w:t>
      </w:r>
      <w:r w:rsidRPr="007C3161">
        <w:tab/>
      </w:r>
    </w:p>
    <w:p w14:paraId="242CFFB6" w14:textId="77777777" w:rsidR="00542305" w:rsidRPr="007C3161" w:rsidRDefault="00542305" w:rsidP="00542305">
      <w:pPr>
        <w:pStyle w:val="B1"/>
        <w:rPr>
          <w:rFonts w:eastAsia="??"/>
        </w:rPr>
      </w:pPr>
      <w:r w:rsidRPr="007C3161">
        <w:rPr>
          <w:rFonts w:eastAsia="??"/>
        </w:rPr>
        <w:t xml:space="preserve">2. Set the parameters according to T1 in Table 5.5.1.2.4-1 for subtest 1 and 2. </w:t>
      </w:r>
      <w:r w:rsidRPr="007C3161">
        <w:t>Propagation conditions are set according to Annex TBD. T1 starts.</w:t>
      </w:r>
    </w:p>
    <w:p w14:paraId="6D5AB0D2" w14:textId="77777777" w:rsidR="00542305" w:rsidRPr="007C3161" w:rsidRDefault="00542305" w:rsidP="00542305">
      <w:pPr>
        <w:pStyle w:val="B1"/>
        <w:rPr>
          <w:rFonts w:eastAsia="??"/>
        </w:rPr>
      </w:pPr>
      <w:r w:rsidRPr="007C3161">
        <w:rPr>
          <w:rFonts w:eastAsia="??"/>
        </w:rPr>
        <w:t>3. When T1 expires, the SS shall change the SNR value to T2 as specified in Table 5.5.1.2.5-1. T2 starts.</w:t>
      </w:r>
    </w:p>
    <w:p w14:paraId="4B3E61F9" w14:textId="77777777" w:rsidR="00542305" w:rsidRPr="007C3161" w:rsidRDefault="00542305" w:rsidP="00542305">
      <w:pPr>
        <w:pStyle w:val="B1"/>
        <w:rPr>
          <w:rFonts w:eastAsia="??"/>
        </w:rPr>
      </w:pPr>
      <w:r w:rsidRPr="007C3161">
        <w:rPr>
          <w:rFonts w:eastAsia="??"/>
        </w:rPr>
        <w:t>4. When T2 expires, the SS shall change the SNR value to T3 as specified in Table 5.5.1.2.5-1. T3 starts.</w:t>
      </w:r>
    </w:p>
    <w:p w14:paraId="334166B3" w14:textId="77777777" w:rsidR="00542305" w:rsidRPr="007C3161" w:rsidRDefault="00542305" w:rsidP="00542305">
      <w:pPr>
        <w:pStyle w:val="B1"/>
        <w:rPr>
          <w:rFonts w:eastAsia="??"/>
        </w:rPr>
      </w:pPr>
      <w:r w:rsidRPr="007C3161">
        <w:rPr>
          <w:rFonts w:eastAsia="??"/>
        </w:rPr>
        <w:t>5. When T3 expires, the SS shall change the SNR value to T3 as specified in Table 5.5.1.2.5-1. T4 starts.</w:t>
      </w:r>
    </w:p>
    <w:p w14:paraId="6F0DA150" w14:textId="77777777" w:rsidR="00542305" w:rsidRPr="007C3161" w:rsidRDefault="00542305" w:rsidP="00542305">
      <w:pPr>
        <w:pStyle w:val="B1"/>
        <w:rPr>
          <w:rFonts w:eastAsia="??"/>
        </w:rPr>
      </w:pPr>
      <w:r w:rsidRPr="007C3161">
        <w:rPr>
          <w:rFonts w:eastAsia="??"/>
        </w:rPr>
        <w:t>6. When T4 expires, the SS shall change the SNR value to T3 as specified in Table 5.5.1.2.5-1. T5 starts.</w:t>
      </w:r>
    </w:p>
    <w:p w14:paraId="78F2746B" w14:textId="77777777" w:rsidR="00542305" w:rsidRPr="007C3161" w:rsidRDefault="00542305" w:rsidP="00542305">
      <w:pPr>
        <w:pStyle w:val="B1"/>
        <w:rPr>
          <w:rFonts w:eastAsia="??"/>
        </w:rPr>
      </w:pPr>
      <w:r w:rsidRPr="007C3161">
        <w:rPr>
          <w:rFonts w:eastAsia="??"/>
        </w:rPr>
        <w:t>7. If the SS detects uplink power equal to or higher than [-50] dBm in the On-duration part of every DRX cycle in the subframe according the configured CQI reporting mode (PUCCH 1-0) during the period from time point A to time point F (1120 ms after the start of time duration T5) the number of successful tests is increased by one.</w:t>
      </w:r>
    </w:p>
    <w:p w14:paraId="08691E8B" w14:textId="77777777" w:rsidR="00542305" w:rsidRPr="007C3161" w:rsidRDefault="00542305" w:rsidP="00542305">
      <w:pPr>
        <w:pStyle w:val="B1"/>
        <w:ind w:firstLine="0"/>
        <w:rPr>
          <w:rFonts w:eastAsia="??"/>
        </w:rPr>
      </w:pPr>
      <w:r w:rsidRPr="007C3161">
        <w:rPr>
          <w:rFonts w:eastAsia="??"/>
        </w:rPr>
        <w:lastRenderedPageBreak/>
        <w:t>Otherwise the number of failed tests is increased by one.</w:t>
      </w:r>
    </w:p>
    <w:p w14:paraId="43C55CBD" w14:textId="77777777" w:rsidR="00542305" w:rsidRPr="007C3161" w:rsidRDefault="00542305" w:rsidP="00542305">
      <w:pPr>
        <w:pStyle w:val="B1"/>
        <w:rPr>
          <w:rFonts w:eastAsia="??"/>
        </w:rPr>
      </w:pPr>
      <w:r w:rsidRPr="007C3161">
        <w:rPr>
          <w:rFonts w:eastAsia="??"/>
        </w:rPr>
        <w:t>8. Repeat steps 2-7 for all subtests until the confidence level according to Tables G.2.3-1 in Annex G clause G.2 is achieved.</w:t>
      </w:r>
    </w:p>
    <w:p w14:paraId="058398E1" w14:textId="77777777" w:rsidR="00542305" w:rsidRPr="007C3161" w:rsidRDefault="00542305" w:rsidP="00542305">
      <w:pPr>
        <w:pStyle w:val="H6"/>
        <w:rPr>
          <w:rFonts w:cs="Arial"/>
        </w:rPr>
      </w:pPr>
      <w:r w:rsidRPr="007C3161">
        <w:rPr>
          <w:rFonts w:cs="Arial"/>
        </w:rPr>
        <w:t>5.5.1.2.4.3</w:t>
      </w:r>
      <w:r w:rsidRPr="007C3161">
        <w:tab/>
      </w:r>
      <w:r w:rsidRPr="007C3161">
        <w:rPr>
          <w:rFonts w:cs="Arial"/>
        </w:rPr>
        <w:t>Message Contents</w:t>
      </w:r>
    </w:p>
    <w:p w14:paraId="248C9787" w14:textId="77777777" w:rsidR="00542305" w:rsidRPr="007C3161" w:rsidRDefault="00542305" w:rsidP="00542305">
      <w:r w:rsidRPr="007C3161">
        <w:t>Message contents are according to TS 38.508-1 [14] clause 4.6.1 with the following exceptions.</w:t>
      </w:r>
    </w:p>
    <w:p w14:paraId="409DDAD4" w14:textId="77777777" w:rsidR="00542305" w:rsidRPr="007C3161" w:rsidRDefault="00542305" w:rsidP="00542305">
      <w:pPr>
        <w:pStyle w:val="TH"/>
      </w:pPr>
      <w:r w:rsidRPr="007C3161">
        <w:t>Table 5.5.1.2.4.3-1: Common Exception messages for EN-DC FR2 Radio Link Monitoring In-Sync Test for FR2 PSCell configured with SSB-based RLM RS in non-DRX mode</w:t>
      </w:r>
    </w:p>
    <w:p w14:paraId="02E0C71E" w14:textId="77777777" w:rsidR="00542305" w:rsidRPr="007C3161" w:rsidRDefault="00542305" w:rsidP="00542305">
      <w:r w:rsidRPr="007C3161">
        <w:t>Message contents are according to TS 38.508-1 [14] clause 4.6.1 with the following exceptions.</w:t>
      </w:r>
    </w:p>
    <w:p w14:paraId="0443840C" w14:textId="77777777" w:rsidR="00542305" w:rsidRPr="007C3161" w:rsidRDefault="00542305" w:rsidP="00542305">
      <w:pPr>
        <w:pStyle w:val="TH"/>
      </w:pPr>
      <w:bookmarkStart w:id="472" w:name="_Hlk28524868"/>
      <w:r w:rsidRPr="007C3161">
        <w:t>Table 5.5.1.2.4.3-2</w:t>
      </w:r>
      <w:bookmarkEnd w:id="472"/>
      <w:r w:rsidRPr="007C3161">
        <w:t>: PDCCH 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305" w:rsidRPr="007C3161" w14:paraId="437CC483" w14:textId="77777777" w:rsidTr="00475CE2">
        <w:tc>
          <w:tcPr>
            <w:tcW w:w="9750" w:type="dxa"/>
            <w:gridSpan w:val="4"/>
            <w:tcBorders>
              <w:top w:val="single" w:sz="4" w:space="0" w:color="auto"/>
              <w:left w:val="single" w:sz="4" w:space="0" w:color="auto"/>
              <w:bottom w:val="single" w:sz="4" w:space="0" w:color="auto"/>
              <w:right w:val="single" w:sz="4" w:space="0" w:color="auto"/>
            </w:tcBorders>
            <w:hideMark/>
          </w:tcPr>
          <w:p w14:paraId="2D2D720A" w14:textId="77777777" w:rsidR="00542305" w:rsidRPr="007C3161" w:rsidRDefault="00542305" w:rsidP="00475CE2">
            <w:pPr>
              <w:pStyle w:val="TAH"/>
              <w:jc w:val="left"/>
              <w:rPr>
                <w:b w:val="0"/>
              </w:rPr>
            </w:pPr>
            <w:r w:rsidRPr="007C3161">
              <w:rPr>
                <w:b w:val="0"/>
              </w:rPr>
              <w:t>Derivation Path: TS 38.508-1 [14], Table 4.6.3-162</w:t>
            </w:r>
          </w:p>
        </w:tc>
      </w:tr>
      <w:tr w:rsidR="00542305" w:rsidRPr="007C3161" w14:paraId="7BACEB5F"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248BACD9" w14:textId="77777777" w:rsidR="00542305" w:rsidRPr="007C3161" w:rsidRDefault="00542305" w:rsidP="00475CE2">
            <w:pPr>
              <w:pStyle w:val="TAH"/>
            </w:pPr>
            <w:r w:rsidRPr="007C3161">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D72B522" w14:textId="77777777" w:rsidR="00542305" w:rsidRPr="007C3161" w:rsidRDefault="00542305" w:rsidP="00475CE2">
            <w:pPr>
              <w:pStyle w:val="TAH"/>
            </w:pPr>
            <w:r w:rsidRPr="007C3161">
              <w:t>Value/remark</w:t>
            </w:r>
          </w:p>
        </w:tc>
        <w:tc>
          <w:tcPr>
            <w:tcW w:w="1701" w:type="dxa"/>
            <w:tcBorders>
              <w:top w:val="single" w:sz="4" w:space="0" w:color="auto"/>
              <w:left w:val="single" w:sz="4" w:space="0" w:color="auto"/>
              <w:bottom w:val="single" w:sz="4" w:space="0" w:color="auto"/>
              <w:right w:val="single" w:sz="4" w:space="0" w:color="auto"/>
            </w:tcBorders>
            <w:hideMark/>
          </w:tcPr>
          <w:p w14:paraId="549BAAF3"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72F9FEB2" w14:textId="77777777" w:rsidR="00542305" w:rsidRPr="007C3161" w:rsidRDefault="00542305" w:rsidP="00475CE2">
            <w:pPr>
              <w:pStyle w:val="TAH"/>
            </w:pPr>
            <w:r w:rsidRPr="007C3161">
              <w:t>Condition</w:t>
            </w:r>
          </w:p>
        </w:tc>
      </w:tr>
      <w:tr w:rsidR="00542305" w:rsidRPr="007C3161" w14:paraId="11B2D975"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3CE8D54" w14:textId="77777777" w:rsidR="00542305" w:rsidRPr="007C3161" w:rsidRDefault="00542305" w:rsidP="00475CE2">
            <w:pPr>
              <w:pStyle w:val="TAL"/>
            </w:pPr>
            <w:r w:rsidRPr="007C3161">
              <w:t xml:space="preserve">SearchSpace ::= </w:t>
            </w:r>
            <w:r w:rsidRPr="007C3161">
              <w:rPr>
                <w:snapToGrid w:val="0"/>
              </w:rPr>
              <w:t xml:space="preserve">SEQUENCE </w:t>
            </w:r>
            <w:r w:rsidRPr="007C3161">
              <w:t>{</w:t>
            </w:r>
          </w:p>
        </w:tc>
        <w:tc>
          <w:tcPr>
            <w:tcW w:w="2268" w:type="dxa"/>
            <w:tcBorders>
              <w:top w:val="single" w:sz="4" w:space="0" w:color="auto"/>
              <w:left w:val="single" w:sz="4" w:space="0" w:color="auto"/>
              <w:bottom w:val="single" w:sz="4" w:space="0" w:color="auto"/>
              <w:right w:val="single" w:sz="4" w:space="0" w:color="auto"/>
            </w:tcBorders>
          </w:tcPr>
          <w:p w14:paraId="1610A610"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17BF5F6C"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23BC8123" w14:textId="77777777" w:rsidR="00542305" w:rsidRPr="007C3161" w:rsidRDefault="00542305" w:rsidP="00475CE2">
            <w:pPr>
              <w:pStyle w:val="TAL"/>
            </w:pPr>
          </w:p>
        </w:tc>
      </w:tr>
      <w:tr w:rsidR="00542305" w:rsidRPr="007C3161" w14:paraId="13158F8E"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154D2AC2" w14:textId="77777777" w:rsidR="00542305" w:rsidRPr="007C3161" w:rsidRDefault="00542305" w:rsidP="00475CE2">
            <w:pPr>
              <w:pStyle w:val="TAL"/>
            </w:pPr>
            <w:r w:rsidRPr="007C3161">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C6E125E"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35C37B56"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275F6E42" w14:textId="77777777" w:rsidR="00542305" w:rsidRPr="007C3161" w:rsidRDefault="00542305" w:rsidP="00475CE2">
            <w:pPr>
              <w:pStyle w:val="TAL"/>
            </w:pPr>
          </w:p>
        </w:tc>
      </w:tr>
      <w:tr w:rsidR="00542305" w:rsidRPr="007C3161" w14:paraId="60386AD9"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D30E931" w14:textId="77777777" w:rsidR="00542305" w:rsidRPr="007C3161" w:rsidRDefault="00542305" w:rsidP="00475CE2">
            <w:pPr>
              <w:pStyle w:val="TAL"/>
            </w:pPr>
            <w:r w:rsidRPr="007C3161">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186ED5E5" w14:textId="77777777" w:rsidR="00542305" w:rsidRPr="007C3161" w:rsidRDefault="00542305" w:rsidP="00475CE2">
            <w:pPr>
              <w:pStyle w:val="TAL"/>
            </w:pPr>
            <w:r w:rsidRPr="007C3161">
              <w:t>NULL</w:t>
            </w:r>
          </w:p>
        </w:tc>
        <w:tc>
          <w:tcPr>
            <w:tcW w:w="1701" w:type="dxa"/>
            <w:tcBorders>
              <w:top w:val="single" w:sz="4" w:space="0" w:color="auto"/>
              <w:left w:val="single" w:sz="4" w:space="0" w:color="auto"/>
              <w:bottom w:val="single" w:sz="4" w:space="0" w:color="auto"/>
              <w:right w:val="single" w:sz="4" w:space="0" w:color="auto"/>
            </w:tcBorders>
          </w:tcPr>
          <w:p w14:paraId="6F10648A"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2EE04BB" w14:textId="77777777" w:rsidR="00542305" w:rsidRPr="007C3161" w:rsidRDefault="00542305" w:rsidP="00475CE2">
            <w:pPr>
              <w:pStyle w:val="TAL"/>
            </w:pPr>
          </w:p>
        </w:tc>
      </w:tr>
      <w:tr w:rsidR="00542305" w:rsidRPr="007C3161" w14:paraId="0EE9D463"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F67FCC4"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0358E7AA"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04BC0D00"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D4B5ADE" w14:textId="77777777" w:rsidR="00542305" w:rsidRPr="007C3161" w:rsidRDefault="00542305" w:rsidP="00475CE2">
            <w:pPr>
              <w:pStyle w:val="TAL"/>
            </w:pPr>
          </w:p>
        </w:tc>
      </w:tr>
      <w:tr w:rsidR="00542305" w:rsidRPr="007C3161" w14:paraId="07A95BDE"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B85965C" w14:textId="77777777" w:rsidR="00542305" w:rsidRPr="007C3161" w:rsidRDefault="00542305" w:rsidP="00475CE2">
            <w:pPr>
              <w:pStyle w:val="TAL"/>
            </w:pPr>
            <w:r w:rsidRPr="007C3161">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0EE60A56" w14:textId="77777777" w:rsidR="00542305" w:rsidRPr="007C3161" w:rsidRDefault="00542305" w:rsidP="00475CE2">
            <w:pPr>
              <w:pStyle w:val="TAL"/>
            </w:pPr>
            <w:r w:rsidRPr="007C3161">
              <w:t>2</w:t>
            </w:r>
          </w:p>
        </w:tc>
        <w:tc>
          <w:tcPr>
            <w:tcW w:w="1701" w:type="dxa"/>
            <w:tcBorders>
              <w:top w:val="single" w:sz="4" w:space="0" w:color="auto"/>
              <w:left w:val="single" w:sz="4" w:space="0" w:color="auto"/>
              <w:bottom w:val="single" w:sz="4" w:space="0" w:color="auto"/>
              <w:right w:val="single" w:sz="4" w:space="0" w:color="auto"/>
            </w:tcBorders>
          </w:tcPr>
          <w:p w14:paraId="2A274096"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EE58EF0" w14:textId="77777777" w:rsidR="00542305" w:rsidRPr="007C3161" w:rsidRDefault="00542305" w:rsidP="00475CE2">
            <w:pPr>
              <w:pStyle w:val="TAL"/>
            </w:pPr>
          </w:p>
        </w:tc>
      </w:tr>
      <w:tr w:rsidR="00542305" w:rsidRPr="007C3161" w14:paraId="0716896E"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0735FC7D" w14:textId="77777777" w:rsidR="00542305" w:rsidRPr="007C3161" w:rsidRDefault="00542305" w:rsidP="00475CE2">
            <w:pPr>
              <w:pStyle w:val="TAL"/>
            </w:pPr>
            <w:r w:rsidRPr="007C3161">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3D23FAA9" w14:textId="77777777" w:rsidR="00542305" w:rsidRPr="007C3161" w:rsidRDefault="00542305" w:rsidP="00475CE2">
            <w:pPr>
              <w:pStyle w:val="TAL"/>
            </w:pPr>
            <w:r w:rsidRPr="007C3161">
              <w:t>11000000000000</w:t>
            </w:r>
          </w:p>
        </w:tc>
        <w:tc>
          <w:tcPr>
            <w:tcW w:w="1701" w:type="dxa"/>
            <w:tcBorders>
              <w:top w:val="single" w:sz="4" w:space="0" w:color="auto"/>
              <w:left w:val="single" w:sz="4" w:space="0" w:color="auto"/>
              <w:bottom w:val="single" w:sz="4" w:space="0" w:color="auto"/>
              <w:right w:val="single" w:sz="4" w:space="0" w:color="auto"/>
            </w:tcBorders>
            <w:hideMark/>
          </w:tcPr>
          <w:p w14:paraId="28540887" w14:textId="77777777" w:rsidR="00542305" w:rsidRPr="007C3161" w:rsidRDefault="00542305" w:rsidP="00475CE2">
            <w:pPr>
              <w:pStyle w:val="TAL"/>
            </w:pPr>
            <w:r w:rsidRPr="007C3161">
              <w:t>Symbols 0 and 1</w:t>
            </w:r>
          </w:p>
        </w:tc>
        <w:tc>
          <w:tcPr>
            <w:tcW w:w="1245" w:type="dxa"/>
            <w:tcBorders>
              <w:top w:val="single" w:sz="4" w:space="0" w:color="auto"/>
              <w:left w:val="single" w:sz="4" w:space="0" w:color="auto"/>
              <w:bottom w:val="single" w:sz="4" w:space="0" w:color="auto"/>
              <w:right w:val="single" w:sz="4" w:space="0" w:color="auto"/>
            </w:tcBorders>
          </w:tcPr>
          <w:p w14:paraId="3AD7E26F" w14:textId="77777777" w:rsidR="00542305" w:rsidRPr="007C3161" w:rsidRDefault="00542305" w:rsidP="00475CE2">
            <w:pPr>
              <w:pStyle w:val="TAL"/>
            </w:pPr>
          </w:p>
        </w:tc>
      </w:tr>
      <w:tr w:rsidR="00542305" w:rsidRPr="007C3161" w14:paraId="2A2F63CB"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06A2F0EB" w14:textId="77777777" w:rsidR="00542305" w:rsidRPr="007C3161" w:rsidRDefault="00542305" w:rsidP="00475CE2">
            <w:pPr>
              <w:pStyle w:val="TAL"/>
            </w:pPr>
            <w:r w:rsidRPr="007C3161">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4012470"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2ADFB7F4"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3A0C841" w14:textId="77777777" w:rsidR="00542305" w:rsidRPr="007C3161" w:rsidRDefault="00542305" w:rsidP="00475CE2">
            <w:pPr>
              <w:pStyle w:val="TAL"/>
            </w:pPr>
          </w:p>
        </w:tc>
      </w:tr>
      <w:tr w:rsidR="00542305" w:rsidRPr="007C3161" w14:paraId="38D478CD"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77143816" w14:textId="77777777" w:rsidR="00542305" w:rsidRPr="007C3161" w:rsidRDefault="00542305" w:rsidP="00475CE2">
            <w:pPr>
              <w:pStyle w:val="TAL"/>
            </w:pPr>
            <w:r w:rsidRPr="007C3161">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DB89FEC" w14:textId="77777777" w:rsidR="00542305" w:rsidRPr="007C3161" w:rsidRDefault="00542305" w:rsidP="00475CE2">
            <w:pPr>
              <w:pStyle w:val="TAL"/>
            </w:pPr>
            <w:r w:rsidRPr="007C3161">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EDC0B5C"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2AAC8E1B" w14:textId="77777777" w:rsidR="00542305" w:rsidRPr="007C3161" w:rsidRDefault="00542305" w:rsidP="00475CE2">
            <w:pPr>
              <w:pStyle w:val="TAL"/>
            </w:pPr>
          </w:p>
        </w:tc>
      </w:tr>
      <w:tr w:rsidR="00542305" w:rsidRPr="007C3161" w14:paraId="768C26FA"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4A2B25E4" w14:textId="77777777" w:rsidR="00542305" w:rsidRPr="007C3161" w:rsidRDefault="00542305" w:rsidP="00475CE2">
            <w:pPr>
              <w:pStyle w:val="TAL"/>
            </w:pPr>
            <w:r w:rsidRPr="007C3161">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7459785D" w14:textId="77777777" w:rsidR="00542305" w:rsidRPr="007C3161" w:rsidRDefault="00542305" w:rsidP="00475CE2">
            <w:pPr>
              <w:pStyle w:val="TAL"/>
            </w:pPr>
            <w:r w:rsidRPr="007C3161">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76B6E24"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5F6D1359" w14:textId="77777777" w:rsidR="00542305" w:rsidRPr="007C3161" w:rsidRDefault="00542305" w:rsidP="00475CE2">
            <w:pPr>
              <w:pStyle w:val="TAL"/>
            </w:pPr>
          </w:p>
        </w:tc>
      </w:tr>
      <w:tr w:rsidR="00542305" w:rsidRPr="007C3161" w14:paraId="07D59818"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79C0495E" w14:textId="77777777" w:rsidR="00542305" w:rsidRPr="007C3161" w:rsidRDefault="00542305" w:rsidP="00475CE2">
            <w:pPr>
              <w:pStyle w:val="TAL"/>
            </w:pPr>
            <w:r w:rsidRPr="007C3161">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60CB816D" w14:textId="77777777" w:rsidR="00542305" w:rsidRPr="007C3161" w:rsidRDefault="00542305" w:rsidP="00475CE2">
            <w:pPr>
              <w:pStyle w:val="TAL"/>
            </w:pPr>
            <w:r w:rsidRPr="007C3161">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A310A30"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4660BA3D" w14:textId="77777777" w:rsidR="00542305" w:rsidRPr="007C3161" w:rsidRDefault="00542305" w:rsidP="00475CE2">
            <w:pPr>
              <w:pStyle w:val="TAL"/>
            </w:pPr>
          </w:p>
        </w:tc>
      </w:tr>
      <w:tr w:rsidR="00542305" w:rsidRPr="007C3161" w14:paraId="5EF67EE6"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283893B5" w14:textId="77777777" w:rsidR="00542305" w:rsidRPr="007C3161" w:rsidRDefault="00542305" w:rsidP="00475CE2">
            <w:pPr>
              <w:pStyle w:val="TAL"/>
            </w:pPr>
            <w:r w:rsidRPr="007C3161">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D874911" w14:textId="77777777" w:rsidR="00542305" w:rsidRPr="007C3161" w:rsidRDefault="00542305" w:rsidP="00475CE2">
            <w:pPr>
              <w:pStyle w:val="TAL"/>
            </w:pPr>
            <w:r w:rsidRPr="007C3161">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A0AE17F" w14:textId="77777777" w:rsidR="00542305" w:rsidRPr="007C3161" w:rsidRDefault="00542305" w:rsidP="00475CE2">
            <w:pPr>
              <w:pStyle w:val="TAL"/>
            </w:pPr>
            <w:r w:rsidRPr="007C3161">
              <w:t>AL8</w:t>
            </w:r>
          </w:p>
        </w:tc>
        <w:tc>
          <w:tcPr>
            <w:tcW w:w="1245" w:type="dxa"/>
            <w:tcBorders>
              <w:top w:val="single" w:sz="4" w:space="0" w:color="auto"/>
              <w:left w:val="single" w:sz="4" w:space="0" w:color="auto"/>
              <w:bottom w:val="single" w:sz="4" w:space="0" w:color="auto"/>
              <w:right w:val="single" w:sz="4" w:space="0" w:color="auto"/>
            </w:tcBorders>
          </w:tcPr>
          <w:p w14:paraId="3E79BA8D" w14:textId="77777777" w:rsidR="00542305" w:rsidRPr="007C3161" w:rsidRDefault="00542305" w:rsidP="00475CE2">
            <w:pPr>
              <w:pStyle w:val="TAL"/>
            </w:pPr>
          </w:p>
        </w:tc>
      </w:tr>
      <w:tr w:rsidR="00542305" w:rsidRPr="007C3161" w14:paraId="5494E780"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16F28EE" w14:textId="77777777" w:rsidR="00542305" w:rsidRPr="007C3161" w:rsidRDefault="00542305" w:rsidP="00475CE2">
            <w:pPr>
              <w:pStyle w:val="TAL"/>
            </w:pPr>
            <w:r w:rsidRPr="007C3161">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1081F11B" w14:textId="77777777" w:rsidR="00542305" w:rsidRPr="007C3161" w:rsidRDefault="00542305" w:rsidP="00475CE2">
            <w:pPr>
              <w:pStyle w:val="TAL"/>
            </w:pPr>
            <w:r w:rsidRPr="007C3161">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40B4697"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1F9FE806" w14:textId="77777777" w:rsidR="00542305" w:rsidRPr="007C3161" w:rsidRDefault="00542305" w:rsidP="00475CE2">
            <w:pPr>
              <w:pStyle w:val="TAL"/>
            </w:pPr>
          </w:p>
        </w:tc>
      </w:tr>
      <w:tr w:rsidR="00542305" w:rsidRPr="007C3161" w14:paraId="06870A22"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F81F19D"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671F0540"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2C1953C6"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2AF9F81" w14:textId="77777777" w:rsidR="00542305" w:rsidRPr="007C3161" w:rsidRDefault="00542305" w:rsidP="00475CE2">
            <w:pPr>
              <w:pStyle w:val="TAL"/>
            </w:pPr>
          </w:p>
        </w:tc>
      </w:tr>
      <w:tr w:rsidR="00542305" w:rsidRPr="007C3161" w14:paraId="305B1C25"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059C6DE8" w14:textId="77777777" w:rsidR="00542305" w:rsidRPr="007C3161" w:rsidRDefault="00542305" w:rsidP="00475CE2">
            <w:pPr>
              <w:pStyle w:val="TAL"/>
            </w:pPr>
            <w:r w:rsidRPr="007C3161">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5D310F8F"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3E2EB638"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211150F2" w14:textId="77777777" w:rsidR="00542305" w:rsidRPr="007C3161" w:rsidRDefault="00542305" w:rsidP="00475CE2">
            <w:pPr>
              <w:pStyle w:val="TAL"/>
            </w:pPr>
          </w:p>
        </w:tc>
      </w:tr>
      <w:tr w:rsidR="00542305" w:rsidRPr="007C3161" w14:paraId="3BADA1AB"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253952E" w14:textId="77777777" w:rsidR="00542305" w:rsidRPr="007C3161" w:rsidRDefault="00542305" w:rsidP="00475CE2">
            <w:pPr>
              <w:pStyle w:val="TAL"/>
            </w:pPr>
            <w:r w:rsidRPr="007C3161">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B8EC21A"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3EB948B8"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5279C8C" w14:textId="77777777" w:rsidR="00542305" w:rsidRPr="007C3161" w:rsidRDefault="00542305" w:rsidP="00475CE2">
            <w:pPr>
              <w:pStyle w:val="TAL"/>
            </w:pPr>
            <w:r w:rsidRPr="007C3161">
              <w:t>USS</w:t>
            </w:r>
          </w:p>
        </w:tc>
      </w:tr>
      <w:tr w:rsidR="00542305" w:rsidRPr="007C3161" w14:paraId="63EC8D8D"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0F1FEBCD" w14:textId="77777777" w:rsidR="00542305" w:rsidRPr="007C3161" w:rsidRDefault="00542305" w:rsidP="00475CE2">
            <w:pPr>
              <w:pStyle w:val="TAL"/>
            </w:pPr>
            <w:r w:rsidRPr="007C3161">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6A5C04F" w14:textId="77777777" w:rsidR="00542305" w:rsidRPr="007C3161" w:rsidRDefault="00542305" w:rsidP="00475CE2">
            <w:pPr>
              <w:pStyle w:val="TAL"/>
            </w:pPr>
            <w:r w:rsidRPr="007C3161">
              <w:t>formats0-0-And-1-0</w:t>
            </w:r>
          </w:p>
        </w:tc>
        <w:tc>
          <w:tcPr>
            <w:tcW w:w="1701" w:type="dxa"/>
            <w:tcBorders>
              <w:top w:val="single" w:sz="4" w:space="0" w:color="auto"/>
              <w:left w:val="single" w:sz="4" w:space="0" w:color="auto"/>
              <w:bottom w:val="single" w:sz="4" w:space="0" w:color="auto"/>
              <w:right w:val="single" w:sz="4" w:space="0" w:color="auto"/>
            </w:tcBorders>
            <w:hideMark/>
          </w:tcPr>
          <w:p w14:paraId="2FCF7051" w14:textId="77777777" w:rsidR="00542305" w:rsidRPr="007C3161" w:rsidRDefault="00542305" w:rsidP="00475CE2">
            <w:pPr>
              <w:pStyle w:val="TAL"/>
            </w:pPr>
            <w:r w:rsidRPr="007C3161">
              <w:t>DCI Format 1_0</w:t>
            </w:r>
          </w:p>
        </w:tc>
        <w:tc>
          <w:tcPr>
            <w:tcW w:w="1245" w:type="dxa"/>
            <w:tcBorders>
              <w:top w:val="single" w:sz="4" w:space="0" w:color="auto"/>
              <w:left w:val="single" w:sz="4" w:space="0" w:color="auto"/>
              <w:bottom w:val="single" w:sz="4" w:space="0" w:color="auto"/>
              <w:right w:val="single" w:sz="4" w:space="0" w:color="auto"/>
            </w:tcBorders>
            <w:hideMark/>
          </w:tcPr>
          <w:p w14:paraId="44149031" w14:textId="77777777" w:rsidR="00542305" w:rsidRPr="007C3161" w:rsidRDefault="00542305" w:rsidP="00475CE2"/>
        </w:tc>
      </w:tr>
      <w:tr w:rsidR="00542305" w:rsidRPr="007C3161" w14:paraId="477FF7F5"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04FF4DB1"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51542F41"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25A5B40C"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0F8E542" w14:textId="77777777" w:rsidR="00542305" w:rsidRPr="007C3161" w:rsidRDefault="00542305" w:rsidP="00475CE2">
            <w:pPr>
              <w:pStyle w:val="TAL"/>
            </w:pPr>
          </w:p>
        </w:tc>
      </w:tr>
      <w:tr w:rsidR="00542305" w:rsidRPr="007C3161" w14:paraId="65F76B14"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135849D3"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3D14D2A2"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62E1666B"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7C230157" w14:textId="77777777" w:rsidR="00542305" w:rsidRPr="007C3161" w:rsidRDefault="00542305" w:rsidP="00475CE2">
            <w:pPr>
              <w:pStyle w:val="TAL"/>
            </w:pPr>
          </w:p>
        </w:tc>
      </w:tr>
      <w:tr w:rsidR="00542305" w:rsidRPr="007C3161" w14:paraId="015D0C50"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5FD3BD7F" w14:textId="77777777" w:rsidR="00542305" w:rsidRPr="007C3161" w:rsidRDefault="00542305" w:rsidP="00475CE2">
            <w:pPr>
              <w:pStyle w:val="TAL"/>
            </w:pPr>
            <w:r w:rsidRPr="007C3161">
              <w:t>}</w:t>
            </w:r>
          </w:p>
        </w:tc>
        <w:tc>
          <w:tcPr>
            <w:tcW w:w="2268" w:type="dxa"/>
            <w:tcBorders>
              <w:top w:val="single" w:sz="4" w:space="0" w:color="auto"/>
              <w:left w:val="single" w:sz="4" w:space="0" w:color="auto"/>
              <w:bottom w:val="single" w:sz="4" w:space="0" w:color="auto"/>
              <w:right w:val="single" w:sz="4" w:space="0" w:color="auto"/>
            </w:tcBorders>
          </w:tcPr>
          <w:p w14:paraId="5919AC2B"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48EED133"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0CDC7ABB" w14:textId="77777777" w:rsidR="00542305" w:rsidRPr="007C3161" w:rsidRDefault="00542305" w:rsidP="00475CE2">
            <w:pPr>
              <w:pStyle w:val="TAL"/>
            </w:pPr>
          </w:p>
        </w:tc>
      </w:tr>
    </w:tbl>
    <w:p w14:paraId="69AE0B43" w14:textId="77777777" w:rsidR="00542305" w:rsidRPr="007C3161" w:rsidRDefault="00542305" w:rsidP="00542305"/>
    <w:p w14:paraId="54F2FE01" w14:textId="77777777" w:rsidR="00542305" w:rsidRPr="007C3161" w:rsidRDefault="00542305" w:rsidP="00542305">
      <w:pPr>
        <w:pStyle w:val="TH"/>
        <w:rPr>
          <w:i/>
        </w:rPr>
      </w:pPr>
      <w:bookmarkStart w:id="473" w:name="_Hlk28524949"/>
      <w:r w:rsidRPr="007C3161">
        <w:t>Table 5.5.1.</w:t>
      </w:r>
      <w:r w:rsidRPr="007C3161">
        <w:rPr>
          <w:lang w:eastAsia="ja-JP"/>
        </w:rPr>
        <w:t>2</w:t>
      </w:r>
      <w:r w:rsidRPr="007C3161">
        <w:t>.4.3-</w:t>
      </w:r>
      <w:bookmarkEnd w:id="473"/>
      <w:r w:rsidRPr="007C3161">
        <w:t xml:space="preserve">3: </w:t>
      </w:r>
      <w:r w:rsidRPr="007C3161">
        <w:rPr>
          <w:i/>
        </w:rPr>
        <w:t>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305" w:rsidRPr="007C3161" w14:paraId="77C3C30F" w14:textId="77777777" w:rsidTr="00475CE2">
        <w:tc>
          <w:tcPr>
            <w:tcW w:w="9750" w:type="dxa"/>
            <w:gridSpan w:val="4"/>
            <w:tcBorders>
              <w:top w:val="single" w:sz="4" w:space="0" w:color="auto"/>
              <w:left w:val="single" w:sz="4" w:space="0" w:color="auto"/>
              <w:bottom w:val="single" w:sz="4" w:space="0" w:color="auto"/>
              <w:right w:val="single" w:sz="4" w:space="0" w:color="auto"/>
            </w:tcBorders>
            <w:hideMark/>
          </w:tcPr>
          <w:p w14:paraId="09074A8D" w14:textId="77777777" w:rsidR="00542305" w:rsidRPr="007C3161" w:rsidRDefault="00542305" w:rsidP="00475CE2">
            <w:pPr>
              <w:pStyle w:val="TAH"/>
              <w:jc w:val="left"/>
              <w:rPr>
                <w:b w:val="0"/>
                <w:lang w:eastAsia="ja-JP"/>
              </w:rPr>
            </w:pPr>
            <w:r w:rsidRPr="007C3161">
              <w:rPr>
                <w:b w:val="0"/>
              </w:rPr>
              <w:t>Derivation Path: TS 38.508-1 [14], Table 4.6.3-</w:t>
            </w:r>
            <w:r w:rsidRPr="007C3161">
              <w:rPr>
                <w:b w:val="0"/>
                <w:lang w:eastAsia="ja-JP"/>
              </w:rPr>
              <w:t>150</w:t>
            </w:r>
          </w:p>
        </w:tc>
      </w:tr>
      <w:tr w:rsidR="00542305" w:rsidRPr="007C3161" w14:paraId="4596FC7C"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2C1F0D5D" w14:textId="77777777" w:rsidR="00542305" w:rsidRPr="007C3161" w:rsidRDefault="00542305" w:rsidP="00475CE2">
            <w:pPr>
              <w:pStyle w:val="TAH"/>
            </w:pPr>
            <w:r w:rsidRPr="007C3161">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E506674" w14:textId="77777777" w:rsidR="00542305" w:rsidRPr="007C3161" w:rsidRDefault="00542305" w:rsidP="00475CE2">
            <w:pPr>
              <w:pStyle w:val="TAH"/>
            </w:pPr>
            <w:r w:rsidRPr="007C3161">
              <w:t>Value/remark</w:t>
            </w:r>
          </w:p>
        </w:tc>
        <w:tc>
          <w:tcPr>
            <w:tcW w:w="1701" w:type="dxa"/>
            <w:tcBorders>
              <w:top w:val="single" w:sz="4" w:space="0" w:color="auto"/>
              <w:left w:val="single" w:sz="4" w:space="0" w:color="auto"/>
              <w:bottom w:val="single" w:sz="4" w:space="0" w:color="auto"/>
              <w:right w:val="single" w:sz="4" w:space="0" w:color="auto"/>
            </w:tcBorders>
            <w:hideMark/>
          </w:tcPr>
          <w:p w14:paraId="2D77366D"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516FB59C" w14:textId="77777777" w:rsidR="00542305" w:rsidRPr="007C3161" w:rsidRDefault="00542305" w:rsidP="00475CE2">
            <w:pPr>
              <w:pStyle w:val="TAH"/>
            </w:pPr>
            <w:r w:rsidRPr="007C3161">
              <w:t>Condition</w:t>
            </w:r>
          </w:p>
        </w:tc>
      </w:tr>
      <w:tr w:rsidR="00542305" w:rsidRPr="007C3161" w14:paraId="0E126712"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4C610094" w14:textId="77777777" w:rsidR="00542305" w:rsidRPr="007C3161" w:rsidRDefault="00542305" w:rsidP="00475CE2">
            <w:pPr>
              <w:pStyle w:val="TAL"/>
            </w:pPr>
            <w:r w:rsidRPr="007C3161">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0601E4F"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42778FCB"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7FD44971" w14:textId="77777777" w:rsidR="00542305" w:rsidRPr="007C3161" w:rsidRDefault="00542305" w:rsidP="00475CE2">
            <w:pPr>
              <w:pStyle w:val="TAL"/>
            </w:pPr>
          </w:p>
        </w:tc>
      </w:tr>
      <w:tr w:rsidR="00542305" w:rsidRPr="007C3161" w14:paraId="13DEFCCD"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7308CA1E" w14:textId="77777777" w:rsidR="00542305" w:rsidRPr="007C3161" w:rsidRDefault="00542305" w:rsidP="00475CE2">
            <w:pPr>
              <w:pStyle w:val="TAL"/>
            </w:pPr>
            <w:r w:rsidRPr="007C3161">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333EE406" w14:textId="77777777" w:rsidR="00542305" w:rsidRPr="007C3161" w:rsidRDefault="00542305" w:rsidP="00475CE2">
            <w:pPr>
              <w:pStyle w:val="TAL"/>
            </w:pPr>
            <w:r w:rsidRPr="007C3161">
              <w:rPr>
                <w:lang w:eastAsia="ja-JP"/>
              </w:rPr>
              <w:t>m</w:t>
            </w:r>
            <w:r w:rsidRPr="007C3161">
              <w:t>s4</w:t>
            </w:r>
            <w:r w:rsidRPr="007C3161">
              <w:rPr>
                <w:lang w:eastAsia="ja-JP"/>
              </w:rPr>
              <w:t>00</w:t>
            </w:r>
            <w:r w:rsidRPr="007C3161">
              <w:t>0</w:t>
            </w:r>
          </w:p>
        </w:tc>
        <w:tc>
          <w:tcPr>
            <w:tcW w:w="1701" w:type="dxa"/>
            <w:tcBorders>
              <w:top w:val="single" w:sz="4" w:space="0" w:color="auto"/>
              <w:left w:val="single" w:sz="4" w:space="0" w:color="auto"/>
              <w:bottom w:val="single" w:sz="4" w:space="0" w:color="auto"/>
              <w:right w:val="single" w:sz="4" w:space="0" w:color="auto"/>
            </w:tcBorders>
          </w:tcPr>
          <w:p w14:paraId="0EBE8F3A"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F895DC4" w14:textId="77777777" w:rsidR="00542305" w:rsidRPr="007C3161" w:rsidRDefault="00542305" w:rsidP="00475CE2">
            <w:pPr>
              <w:pStyle w:val="TAL"/>
            </w:pPr>
          </w:p>
        </w:tc>
      </w:tr>
      <w:tr w:rsidR="00542305" w:rsidRPr="007C3161" w14:paraId="591B0BA0"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C94FAB8" w14:textId="77777777" w:rsidR="00542305" w:rsidRPr="007C3161" w:rsidRDefault="00542305" w:rsidP="00475CE2">
            <w:pPr>
              <w:pStyle w:val="TAL"/>
            </w:pPr>
            <w:r w:rsidRPr="007C3161">
              <w:rPr>
                <w:rFonts w:cs="Arial"/>
                <w:snapToGrid w:val="0"/>
                <w:kern w:val="2"/>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A63522A" w14:textId="77777777" w:rsidR="00542305" w:rsidRPr="007C3161" w:rsidRDefault="00542305" w:rsidP="00475CE2">
            <w:pPr>
              <w:pStyle w:val="TAL"/>
            </w:pPr>
            <w:r w:rsidRPr="007C3161">
              <w:t>n1</w:t>
            </w:r>
          </w:p>
        </w:tc>
        <w:tc>
          <w:tcPr>
            <w:tcW w:w="1701" w:type="dxa"/>
            <w:tcBorders>
              <w:top w:val="single" w:sz="4" w:space="0" w:color="auto"/>
              <w:left w:val="single" w:sz="4" w:space="0" w:color="auto"/>
              <w:bottom w:val="single" w:sz="4" w:space="0" w:color="auto"/>
              <w:right w:val="single" w:sz="4" w:space="0" w:color="auto"/>
            </w:tcBorders>
          </w:tcPr>
          <w:p w14:paraId="3F53EFB2"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121F62B9" w14:textId="77777777" w:rsidR="00542305" w:rsidRPr="007C3161" w:rsidRDefault="00542305" w:rsidP="00475CE2">
            <w:pPr>
              <w:pStyle w:val="TAL"/>
            </w:pPr>
          </w:p>
        </w:tc>
      </w:tr>
      <w:tr w:rsidR="00542305" w:rsidRPr="007C3161" w14:paraId="46DF52BB"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7D99F0B5" w14:textId="77777777" w:rsidR="00542305" w:rsidRPr="007C3161" w:rsidRDefault="00542305" w:rsidP="00475CE2">
            <w:pPr>
              <w:pStyle w:val="TAL"/>
            </w:pPr>
            <w:r w:rsidRPr="007C3161">
              <w:rPr>
                <w:rFonts w:cs="Arial"/>
                <w:snapToGrid w:val="0"/>
                <w:kern w:val="2"/>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15B44C10" w14:textId="77777777" w:rsidR="00542305" w:rsidRPr="007C3161" w:rsidRDefault="00542305" w:rsidP="00475CE2">
            <w:pPr>
              <w:pStyle w:val="TAL"/>
            </w:pPr>
            <w:r w:rsidRPr="007C3161">
              <w:t>n1</w:t>
            </w:r>
          </w:p>
        </w:tc>
        <w:tc>
          <w:tcPr>
            <w:tcW w:w="1701" w:type="dxa"/>
            <w:tcBorders>
              <w:top w:val="single" w:sz="4" w:space="0" w:color="auto"/>
              <w:left w:val="single" w:sz="4" w:space="0" w:color="auto"/>
              <w:bottom w:val="single" w:sz="4" w:space="0" w:color="auto"/>
              <w:right w:val="single" w:sz="4" w:space="0" w:color="auto"/>
            </w:tcBorders>
          </w:tcPr>
          <w:p w14:paraId="40D6C27A"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09EF92CC" w14:textId="77777777" w:rsidR="00542305" w:rsidRPr="007C3161" w:rsidRDefault="00542305" w:rsidP="00475CE2">
            <w:pPr>
              <w:pStyle w:val="TAL"/>
            </w:pPr>
          </w:p>
        </w:tc>
      </w:tr>
      <w:tr w:rsidR="00542305" w:rsidRPr="007C3161" w14:paraId="08FD9129"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0075B9BD" w14:textId="77777777" w:rsidR="00542305" w:rsidRPr="007C3161" w:rsidRDefault="00542305" w:rsidP="00475CE2">
            <w:pPr>
              <w:pStyle w:val="TAL"/>
            </w:pPr>
            <w:r w:rsidRPr="007C3161">
              <w:rPr>
                <w:rFonts w:cs="Arial"/>
                <w:snapToGrid w:val="0"/>
                <w:kern w:val="2"/>
                <w:szCs w:val="18"/>
              </w:rPr>
              <w:t xml:space="preserve">  t311-v1530</w:t>
            </w:r>
          </w:p>
        </w:tc>
        <w:tc>
          <w:tcPr>
            <w:tcW w:w="2268" w:type="dxa"/>
            <w:tcBorders>
              <w:top w:val="single" w:sz="4" w:space="0" w:color="auto"/>
              <w:left w:val="single" w:sz="4" w:space="0" w:color="auto"/>
              <w:bottom w:val="single" w:sz="4" w:space="0" w:color="auto"/>
              <w:right w:val="single" w:sz="4" w:space="0" w:color="auto"/>
            </w:tcBorders>
            <w:hideMark/>
          </w:tcPr>
          <w:p w14:paraId="3F63270E" w14:textId="77777777" w:rsidR="00542305" w:rsidRPr="007C3161" w:rsidRDefault="00542305" w:rsidP="00475CE2">
            <w:pPr>
              <w:pStyle w:val="TAL"/>
            </w:pPr>
            <w:r w:rsidRPr="007C3161">
              <w:t>ms1000</w:t>
            </w:r>
          </w:p>
        </w:tc>
        <w:tc>
          <w:tcPr>
            <w:tcW w:w="1701" w:type="dxa"/>
            <w:tcBorders>
              <w:top w:val="single" w:sz="4" w:space="0" w:color="auto"/>
              <w:left w:val="single" w:sz="4" w:space="0" w:color="auto"/>
              <w:bottom w:val="single" w:sz="4" w:space="0" w:color="auto"/>
              <w:right w:val="single" w:sz="4" w:space="0" w:color="auto"/>
            </w:tcBorders>
          </w:tcPr>
          <w:p w14:paraId="59DE220C"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9CD031F" w14:textId="77777777" w:rsidR="00542305" w:rsidRPr="007C3161" w:rsidRDefault="00542305" w:rsidP="00475CE2">
            <w:pPr>
              <w:pStyle w:val="TAL"/>
            </w:pPr>
          </w:p>
        </w:tc>
      </w:tr>
      <w:tr w:rsidR="00542305" w:rsidRPr="007C3161" w14:paraId="631C3B8C"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02B67DA8" w14:textId="77777777" w:rsidR="00542305" w:rsidRPr="007C3161" w:rsidRDefault="00542305" w:rsidP="00475CE2">
            <w:pPr>
              <w:pStyle w:val="TAL"/>
            </w:pPr>
            <w:r w:rsidRPr="007C3161">
              <w:t>}</w:t>
            </w:r>
          </w:p>
        </w:tc>
        <w:tc>
          <w:tcPr>
            <w:tcW w:w="2268" w:type="dxa"/>
            <w:tcBorders>
              <w:top w:val="single" w:sz="4" w:space="0" w:color="auto"/>
              <w:left w:val="single" w:sz="4" w:space="0" w:color="auto"/>
              <w:bottom w:val="single" w:sz="4" w:space="0" w:color="auto"/>
              <w:right w:val="single" w:sz="4" w:space="0" w:color="auto"/>
            </w:tcBorders>
          </w:tcPr>
          <w:p w14:paraId="2DFF4C81"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3626CCBB"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0988E094" w14:textId="77777777" w:rsidR="00542305" w:rsidRPr="007C3161" w:rsidRDefault="00542305" w:rsidP="00475CE2">
            <w:pPr>
              <w:pStyle w:val="TAL"/>
            </w:pPr>
          </w:p>
        </w:tc>
      </w:tr>
    </w:tbl>
    <w:p w14:paraId="4D254306" w14:textId="77777777" w:rsidR="00542305" w:rsidRPr="007C3161" w:rsidRDefault="00542305" w:rsidP="00542305"/>
    <w:p w14:paraId="29891CDD" w14:textId="77777777" w:rsidR="00542305" w:rsidRPr="007C3161" w:rsidRDefault="00542305" w:rsidP="00542305">
      <w:pPr>
        <w:pStyle w:val="TH"/>
      </w:pPr>
      <w:bookmarkStart w:id="474" w:name="_Hlk28524978"/>
      <w:r w:rsidRPr="007C3161">
        <w:t>Table 5.5.1.2.4.3-</w:t>
      </w:r>
      <w:bookmarkEnd w:id="474"/>
      <w:r w:rsidRPr="007C3161">
        <w:t>4: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305" w:rsidRPr="007C3161" w14:paraId="07A59446" w14:textId="77777777" w:rsidTr="00475CE2">
        <w:tc>
          <w:tcPr>
            <w:tcW w:w="9750" w:type="dxa"/>
            <w:gridSpan w:val="4"/>
            <w:tcBorders>
              <w:top w:val="single" w:sz="4" w:space="0" w:color="auto"/>
              <w:left w:val="single" w:sz="4" w:space="0" w:color="auto"/>
              <w:bottom w:val="single" w:sz="4" w:space="0" w:color="auto"/>
              <w:right w:val="single" w:sz="4" w:space="0" w:color="auto"/>
            </w:tcBorders>
            <w:hideMark/>
          </w:tcPr>
          <w:p w14:paraId="0C252268" w14:textId="77777777" w:rsidR="00542305" w:rsidRPr="007C3161" w:rsidRDefault="00542305" w:rsidP="00475CE2">
            <w:pPr>
              <w:pStyle w:val="TAH"/>
              <w:jc w:val="left"/>
              <w:rPr>
                <w:b w:val="0"/>
              </w:rPr>
            </w:pPr>
            <w:r w:rsidRPr="007C3161">
              <w:rPr>
                <w:b w:val="0"/>
              </w:rPr>
              <w:t>Derivation Path: TS 38.508-1 [14], Table 4.6.3-33</w:t>
            </w:r>
          </w:p>
        </w:tc>
      </w:tr>
      <w:tr w:rsidR="00542305" w:rsidRPr="007C3161" w14:paraId="2CD6B5B6"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76360683" w14:textId="77777777" w:rsidR="00542305" w:rsidRPr="007C3161" w:rsidRDefault="00542305" w:rsidP="00475CE2">
            <w:pPr>
              <w:pStyle w:val="TAH"/>
            </w:pPr>
            <w:r w:rsidRPr="007C3161">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1A4BB91" w14:textId="77777777" w:rsidR="00542305" w:rsidRPr="007C3161" w:rsidRDefault="00542305" w:rsidP="00475CE2">
            <w:pPr>
              <w:pStyle w:val="TAH"/>
            </w:pPr>
            <w:r w:rsidRPr="007C3161">
              <w:t>Value/remark</w:t>
            </w:r>
          </w:p>
        </w:tc>
        <w:tc>
          <w:tcPr>
            <w:tcW w:w="1701" w:type="dxa"/>
            <w:tcBorders>
              <w:top w:val="single" w:sz="4" w:space="0" w:color="auto"/>
              <w:left w:val="single" w:sz="4" w:space="0" w:color="auto"/>
              <w:bottom w:val="single" w:sz="4" w:space="0" w:color="auto"/>
              <w:right w:val="single" w:sz="4" w:space="0" w:color="auto"/>
            </w:tcBorders>
            <w:hideMark/>
          </w:tcPr>
          <w:p w14:paraId="77BC5368"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0ED8C3A8" w14:textId="77777777" w:rsidR="00542305" w:rsidRPr="007C3161" w:rsidRDefault="00542305" w:rsidP="00475CE2">
            <w:pPr>
              <w:pStyle w:val="TAH"/>
            </w:pPr>
            <w:r w:rsidRPr="007C3161">
              <w:t>Condition</w:t>
            </w:r>
          </w:p>
        </w:tc>
      </w:tr>
      <w:tr w:rsidR="00542305" w:rsidRPr="007C3161" w14:paraId="01AD0AAE"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4405CB01" w14:textId="77777777" w:rsidR="00542305" w:rsidRPr="007C3161" w:rsidRDefault="00542305" w:rsidP="00475CE2">
            <w:pPr>
              <w:pStyle w:val="TAL"/>
            </w:pPr>
            <w:r w:rsidRPr="007C3161">
              <w:t xml:space="preserve">CSI-FrequencyOccupation ::= </w:t>
            </w:r>
            <w:r w:rsidRPr="007C3161">
              <w:rPr>
                <w:snapToGrid w:val="0"/>
              </w:rPr>
              <w:t xml:space="preserve">SEQUENCE </w:t>
            </w:r>
            <w:r w:rsidRPr="007C3161">
              <w:t>{</w:t>
            </w:r>
          </w:p>
        </w:tc>
        <w:tc>
          <w:tcPr>
            <w:tcW w:w="2268" w:type="dxa"/>
            <w:tcBorders>
              <w:top w:val="single" w:sz="4" w:space="0" w:color="auto"/>
              <w:left w:val="single" w:sz="4" w:space="0" w:color="auto"/>
              <w:bottom w:val="single" w:sz="4" w:space="0" w:color="auto"/>
              <w:right w:val="single" w:sz="4" w:space="0" w:color="auto"/>
            </w:tcBorders>
          </w:tcPr>
          <w:p w14:paraId="2D49AE92"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7EBADC45"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1A13CF9" w14:textId="77777777" w:rsidR="00542305" w:rsidRPr="007C3161" w:rsidRDefault="00542305" w:rsidP="00475CE2">
            <w:pPr>
              <w:pStyle w:val="TAL"/>
            </w:pPr>
          </w:p>
        </w:tc>
      </w:tr>
      <w:tr w:rsidR="00542305" w:rsidRPr="007C3161" w14:paraId="4E1BDC59"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67F701A" w14:textId="77777777" w:rsidR="00542305" w:rsidRPr="007C3161" w:rsidRDefault="00542305" w:rsidP="00475CE2">
            <w:pPr>
              <w:pStyle w:val="TAL"/>
            </w:pPr>
            <w:r w:rsidRPr="007C3161">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41FC8CCF" w14:textId="77777777" w:rsidR="00542305" w:rsidRPr="007C3161" w:rsidRDefault="00542305" w:rsidP="00475CE2">
            <w:pPr>
              <w:pStyle w:val="TAL"/>
            </w:pPr>
            <w:r w:rsidRPr="007C3161">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10B2B93E"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3794369" w14:textId="77777777" w:rsidR="00542305" w:rsidRPr="007C3161" w:rsidRDefault="00542305" w:rsidP="00475CE2">
            <w:pPr>
              <w:pStyle w:val="TAL"/>
            </w:pPr>
          </w:p>
        </w:tc>
      </w:tr>
      <w:tr w:rsidR="00542305" w:rsidRPr="007C3161" w14:paraId="75D96525"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1DE12DEE" w14:textId="77777777" w:rsidR="00542305" w:rsidRPr="007C3161" w:rsidRDefault="00542305" w:rsidP="00475CE2">
            <w:pPr>
              <w:pStyle w:val="TAL"/>
            </w:pPr>
            <w:r w:rsidRPr="007C3161">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62ABD701" w14:textId="77777777" w:rsidR="00542305" w:rsidRPr="007C3161" w:rsidRDefault="00542305" w:rsidP="00475CE2">
            <w:pPr>
              <w:pStyle w:val="TAL"/>
              <w:rPr>
                <w:lang w:eastAsia="ja-JP"/>
              </w:rPr>
            </w:pPr>
            <w:r w:rsidRPr="007C3161">
              <w:rPr>
                <w:lang w:eastAsia="ja-JP"/>
              </w:rPr>
              <w:t>66</w:t>
            </w:r>
          </w:p>
        </w:tc>
        <w:tc>
          <w:tcPr>
            <w:tcW w:w="1701" w:type="dxa"/>
            <w:tcBorders>
              <w:top w:val="single" w:sz="4" w:space="0" w:color="auto"/>
              <w:left w:val="single" w:sz="4" w:space="0" w:color="auto"/>
              <w:bottom w:val="single" w:sz="4" w:space="0" w:color="auto"/>
              <w:right w:val="single" w:sz="4" w:space="0" w:color="auto"/>
            </w:tcBorders>
            <w:hideMark/>
          </w:tcPr>
          <w:p w14:paraId="75642F81" w14:textId="77777777" w:rsidR="00542305" w:rsidRPr="007C3161" w:rsidRDefault="00542305" w:rsidP="00475CE2">
            <w:pPr>
              <w:pStyle w:val="TAL"/>
            </w:pPr>
            <w:r w:rsidRPr="007C3161">
              <w:t>100 MHz (120 KHz SCS)</w:t>
            </w:r>
          </w:p>
        </w:tc>
        <w:tc>
          <w:tcPr>
            <w:tcW w:w="1245" w:type="dxa"/>
            <w:tcBorders>
              <w:top w:val="single" w:sz="4" w:space="0" w:color="auto"/>
              <w:left w:val="single" w:sz="4" w:space="0" w:color="auto"/>
              <w:bottom w:val="single" w:sz="4" w:space="0" w:color="auto"/>
              <w:right w:val="single" w:sz="4" w:space="0" w:color="auto"/>
            </w:tcBorders>
          </w:tcPr>
          <w:p w14:paraId="1F7F6884" w14:textId="77777777" w:rsidR="00542305" w:rsidRPr="007C3161" w:rsidRDefault="00542305" w:rsidP="00475CE2">
            <w:pPr>
              <w:pStyle w:val="TAL"/>
            </w:pPr>
          </w:p>
        </w:tc>
      </w:tr>
      <w:tr w:rsidR="00542305" w:rsidRPr="007C3161" w14:paraId="0B89C5BE"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00A2A70" w14:textId="77777777" w:rsidR="00542305" w:rsidRPr="007C3161" w:rsidRDefault="00542305" w:rsidP="00475CE2">
            <w:pPr>
              <w:pStyle w:val="TAL"/>
            </w:pPr>
            <w:r w:rsidRPr="007C3161">
              <w:t>}</w:t>
            </w:r>
          </w:p>
        </w:tc>
        <w:tc>
          <w:tcPr>
            <w:tcW w:w="2268" w:type="dxa"/>
            <w:tcBorders>
              <w:top w:val="single" w:sz="4" w:space="0" w:color="auto"/>
              <w:left w:val="single" w:sz="4" w:space="0" w:color="auto"/>
              <w:bottom w:val="single" w:sz="4" w:space="0" w:color="auto"/>
              <w:right w:val="single" w:sz="4" w:space="0" w:color="auto"/>
            </w:tcBorders>
          </w:tcPr>
          <w:p w14:paraId="110AD70B"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67E877FE"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5C50318D" w14:textId="77777777" w:rsidR="00542305" w:rsidRPr="007C3161" w:rsidRDefault="00542305" w:rsidP="00475CE2">
            <w:pPr>
              <w:pStyle w:val="TAL"/>
            </w:pPr>
          </w:p>
        </w:tc>
      </w:tr>
    </w:tbl>
    <w:p w14:paraId="3F73C37E" w14:textId="77777777" w:rsidR="00542305" w:rsidRPr="007C3161" w:rsidRDefault="00542305" w:rsidP="00542305"/>
    <w:p w14:paraId="571F9ED3" w14:textId="77777777" w:rsidR="00542305" w:rsidRPr="007C3161" w:rsidRDefault="00542305" w:rsidP="00542305">
      <w:pPr>
        <w:pStyle w:val="H6"/>
      </w:pPr>
      <w:r w:rsidRPr="007C3161">
        <w:t>5.5.1.2.5</w:t>
      </w:r>
      <w:r w:rsidRPr="007C3161">
        <w:tab/>
        <w:t>Test Requirements</w:t>
      </w:r>
    </w:p>
    <w:p w14:paraId="731CEDA0" w14:textId="77777777" w:rsidR="00542305" w:rsidRPr="007C3161" w:rsidRDefault="00542305" w:rsidP="00542305">
      <w:r w:rsidRPr="007C3161">
        <w:t>The UE behaviour in each test during time durations T1, T2, T3, T4 and T5 shall be as follows:</w:t>
      </w:r>
    </w:p>
    <w:p w14:paraId="37D4FF53" w14:textId="77777777" w:rsidR="00542305" w:rsidRPr="007C3161" w:rsidRDefault="00542305" w:rsidP="00542305">
      <w:r w:rsidRPr="007C3161">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0153D1B9" w14:textId="77777777" w:rsidR="00542305" w:rsidRPr="007C3161" w:rsidRDefault="00542305" w:rsidP="00542305">
      <w:r w:rsidRPr="007C3161">
        <w:t>The rate of correct events observed during repeated tests shall be at least 90% with a 95% confidence interval.</w:t>
      </w:r>
    </w:p>
    <w:p w14:paraId="07A14D06" w14:textId="77777777" w:rsidR="00542305" w:rsidRPr="007C3161" w:rsidRDefault="00542305" w:rsidP="00542305">
      <w:pPr>
        <w:pStyle w:val="TH"/>
        <w:ind w:firstLine="284"/>
      </w:pPr>
      <w:r w:rsidRPr="007C3161">
        <w:t>5.5.1.2.5-1: OTA related cell specific test parameters for FR2 (Cell 2) for in-sync radio link monitoring tests in non-DRX mode</w:t>
      </w:r>
    </w:p>
    <w:tbl>
      <w:tblPr>
        <w:tblW w:w="8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1938"/>
        <w:gridCol w:w="812"/>
        <w:gridCol w:w="669"/>
        <w:gridCol w:w="669"/>
        <w:gridCol w:w="669"/>
        <w:gridCol w:w="669"/>
        <w:gridCol w:w="669"/>
      </w:tblGrid>
      <w:tr w:rsidR="00542305" w:rsidRPr="007C3161" w14:paraId="7A8CD0A3" w14:textId="77777777" w:rsidTr="00475CE2">
        <w:trPr>
          <w:cantSplit/>
          <w:trHeight w:val="137"/>
          <w:jc w:val="center"/>
        </w:trPr>
        <w:tc>
          <w:tcPr>
            <w:tcW w:w="4030" w:type="dxa"/>
            <w:gridSpan w:val="2"/>
            <w:vMerge w:val="restart"/>
            <w:tcBorders>
              <w:top w:val="single" w:sz="4" w:space="0" w:color="auto"/>
              <w:left w:val="single" w:sz="4" w:space="0" w:color="auto"/>
            </w:tcBorders>
          </w:tcPr>
          <w:p w14:paraId="5214961A" w14:textId="77777777" w:rsidR="00542305" w:rsidRPr="007C3161" w:rsidRDefault="00542305" w:rsidP="00475CE2">
            <w:pPr>
              <w:pStyle w:val="TAH"/>
              <w:rPr>
                <w:rFonts w:cs="Arial"/>
                <w:szCs w:val="18"/>
              </w:rPr>
            </w:pPr>
            <w:r w:rsidRPr="007C3161">
              <w:rPr>
                <w:rFonts w:cs="Arial"/>
                <w:szCs w:val="18"/>
              </w:rPr>
              <w:t>Parameter</w:t>
            </w:r>
          </w:p>
        </w:tc>
        <w:tc>
          <w:tcPr>
            <w:tcW w:w="812" w:type="dxa"/>
            <w:vMerge w:val="restart"/>
            <w:tcBorders>
              <w:top w:val="single" w:sz="4" w:space="0" w:color="auto"/>
            </w:tcBorders>
          </w:tcPr>
          <w:p w14:paraId="7ACF4E41" w14:textId="77777777" w:rsidR="00542305" w:rsidRPr="007C3161" w:rsidRDefault="00542305" w:rsidP="00475CE2">
            <w:pPr>
              <w:pStyle w:val="TAH"/>
              <w:rPr>
                <w:rFonts w:cs="Arial"/>
                <w:szCs w:val="18"/>
              </w:rPr>
            </w:pPr>
            <w:r w:rsidRPr="007C3161">
              <w:rPr>
                <w:rFonts w:cs="Arial"/>
                <w:szCs w:val="18"/>
              </w:rPr>
              <w:t>Unit</w:t>
            </w:r>
          </w:p>
        </w:tc>
        <w:tc>
          <w:tcPr>
            <w:tcW w:w="3345" w:type="dxa"/>
            <w:gridSpan w:val="5"/>
            <w:tcBorders>
              <w:top w:val="single" w:sz="4" w:space="0" w:color="auto"/>
            </w:tcBorders>
          </w:tcPr>
          <w:p w14:paraId="7DF9FDDC" w14:textId="77777777" w:rsidR="00542305" w:rsidRPr="007C3161" w:rsidRDefault="00542305" w:rsidP="00475CE2">
            <w:pPr>
              <w:pStyle w:val="TAH"/>
              <w:rPr>
                <w:rFonts w:cs="Arial"/>
                <w:szCs w:val="18"/>
              </w:rPr>
            </w:pPr>
            <w:r w:rsidRPr="007C3161">
              <w:rPr>
                <w:rFonts w:cs="Arial"/>
                <w:szCs w:val="18"/>
              </w:rPr>
              <w:t>Test 1</w:t>
            </w:r>
          </w:p>
        </w:tc>
      </w:tr>
      <w:tr w:rsidR="00542305" w:rsidRPr="007C3161" w14:paraId="5C529B4E" w14:textId="77777777" w:rsidTr="00475CE2">
        <w:trPr>
          <w:cantSplit/>
          <w:trHeight w:val="155"/>
          <w:jc w:val="center"/>
        </w:trPr>
        <w:tc>
          <w:tcPr>
            <w:tcW w:w="4030" w:type="dxa"/>
            <w:gridSpan w:val="2"/>
            <w:vMerge/>
            <w:tcBorders>
              <w:left w:val="single" w:sz="4" w:space="0" w:color="auto"/>
              <w:bottom w:val="single" w:sz="4" w:space="0" w:color="auto"/>
            </w:tcBorders>
          </w:tcPr>
          <w:p w14:paraId="072CF6D4" w14:textId="77777777" w:rsidR="00542305" w:rsidRPr="007C3161" w:rsidRDefault="00542305" w:rsidP="00475CE2">
            <w:pPr>
              <w:pStyle w:val="TAH"/>
              <w:rPr>
                <w:rFonts w:cs="Arial"/>
                <w:szCs w:val="18"/>
              </w:rPr>
            </w:pPr>
          </w:p>
        </w:tc>
        <w:tc>
          <w:tcPr>
            <w:tcW w:w="812" w:type="dxa"/>
            <w:vMerge/>
            <w:tcBorders>
              <w:bottom w:val="single" w:sz="4" w:space="0" w:color="auto"/>
            </w:tcBorders>
          </w:tcPr>
          <w:p w14:paraId="6305CEFF" w14:textId="77777777" w:rsidR="00542305" w:rsidRPr="007C3161" w:rsidRDefault="00542305" w:rsidP="00475CE2">
            <w:pPr>
              <w:pStyle w:val="TAH"/>
              <w:rPr>
                <w:rFonts w:cs="Arial"/>
                <w:szCs w:val="18"/>
              </w:rPr>
            </w:pPr>
          </w:p>
        </w:tc>
        <w:tc>
          <w:tcPr>
            <w:tcW w:w="669" w:type="dxa"/>
            <w:tcBorders>
              <w:bottom w:val="single" w:sz="4" w:space="0" w:color="auto"/>
            </w:tcBorders>
          </w:tcPr>
          <w:p w14:paraId="70E2FE60" w14:textId="77777777" w:rsidR="00542305" w:rsidRPr="007C3161" w:rsidRDefault="00542305" w:rsidP="00475CE2">
            <w:pPr>
              <w:pStyle w:val="TAH"/>
              <w:rPr>
                <w:rFonts w:cs="Arial"/>
                <w:szCs w:val="18"/>
              </w:rPr>
            </w:pPr>
            <w:r w:rsidRPr="007C3161">
              <w:rPr>
                <w:rFonts w:cs="Arial"/>
                <w:szCs w:val="18"/>
              </w:rPr>
              <w:t>T1</w:t>
            </w:r>
          </w:p>
        </w:tc>
        <w:tc>
          <w:tcPr>
            <w:tcW w:w="669" w:type="dxa"/>
            <w:tcBorders>
              <w:bottom w:val="single" w:sz="4" w:space="0" w:color="auto"/>
            </w:tcBorders>
          </w:tcPr>
          <w:p w14:paraId="4F459EBD" w14:textId="77777777" w:rsidR="00542305" w:rsidRPr="007C3161" w:rsidRDefault="00542305" w:rsidP="00475CE2">
            <w:pPr>
              <w:pStyle w:val="TAH"/>
              <w:rPr>
                <w:rFonts w:cs="Arial"/>
                <w:szCs w:val="18"/>
              </w:rPr>
            </w:pPr>
            <w:r w:rsidRPr="007C3161">
              <w:rPr>
                <w:rFonts w:cs="Arial"/>
                <w:szCs w:val="18"/>
              </w:rPr>
              <w:t>T2</w:t>
            </w:r>
          </w:p>
        </w:tc>
        <w:tc>
          <w:tcPr>
            <w:tcW w:w="669" w:type="dxa"/>
            <w:tcBorders>
              <w:bottom w:val="single" w:sz="4" w:space="0" w:color="auto"/>
            </w:tcBorders>
          </w:tcPr>
          <w:p w14:paraId="3CE787DC" w14:textId="77777777" w:rsidR="00542305" w:rsidRPr="007C3161" w:rsidRDefault="00542305" w:rsidP="00475CE2">
            <w:pPr>
              <w:pStyle w:val="TAH"/>
              <w:rPr>
                <w:rFonts w:cs="Arial"/>
                <w:szCs w:val="18"/>
              </w:rPr>
            </w:pPr>
            <w:r w:rsidRPr="007C3161">
              <w:rPr>
                <w:rFonts w:cs="Arial"/>
                <w:szCs w:val="18"/>
              </w:rPr>
              <w:t>T3</w:t>
            </w:r>
          </w:p>
        </w:tc>
        <w:tc>
          <w:tcPr>
            <w:tcW w:w="669" w:type="dxa"/>
            <w:tcBorders>
              <w:bottom w:val="single" w:sz="4" w:space="0" w:color="auto"/>
            </w:tcBorders>
          </w:tcPr>
          <w:p w14:paraId="1953DC8A" w14:textId="77777777" w:rsidR="00542305" w:rsidRPr="007C3161" w:rsidRDefault="00542305" w:rsidP="00475CE2">
            <w:pPr>
              <w:pStyle w:val="TAH"/>
              <w:rPr>
                <w:rFonts w:cs="Arial"/>
                <w:szCs w:val="18"/>
              </w:rPr>
            </w:pPr>
            <w:r w:rsidRPr="007C3161">
              <w:rPr>
                <w:rFonts w:cs="Arial"/>
                <w:szCs w:val="18"/>
              </w:rPr>
              <w:t>T4</w:t>
            </w:r>
          </w:p>
        </w:tc>
        <w:tc>
          <w:tcPr>
            <w:tcW w:w="669" w:type="dxa"/>
            <w:tcBorders>
              <w:bottom w:val="single" w:sz="4" w:space="0" w:color="auto"/>
            </w:tcBorders>
          </w:tcPr>
          <w:p w14:paraId="414056E6" w14:textId="77777777" w:rsidR="00542305" w:rsidRPr="007C3161" w:rsidRDefault="00542305" w:rsidP="00475CE2">
            <w:pPr>
              <w:pStyle w:val="TAH"/>
              <w:rPr>
                <w:rFonts w:cs="Arial"/>
                <w:szCs w:val="18"/>
              </w:rPr>
            </w:pPr>
            <w:r w:rsidRPr="007C3161">
              <w:rPr>
                <w:rFonts w:cs="Arial"/>
                <w:szCs w:val="18"/>
              </w:rPr>
              <w:t>T5</w:t>
            </w:r>
          </w:p>
        </w:tc>
      </w:tr>
      <w:tr w:rsidR="00542305" w:rsidRPr="007C3161" w14:paraId="6C72C6D3" w14:textId="77777777" w:rsidTr="00475CE2">
        <w:trPr>
          <w:cantSplit/>
          <w:trHeight w:val="200"/>
          <w:jc w:val="center"/>
        </w:trPr>
        <w:tc>
          <w:tcPr>
            <w:tcW w:w="4030" w:type="dxa"/>
            <w:gridSpan w:val="2"/>
          </w:tcPr>
          <w:p w14:paraId="681CF2CC" w14:textId="77777777" w:rsidR="00542305" w:rsidRPr="007C3161" w:rsidRDefault="00542305" w:rsidP="00475CE2">
            <w:pPr>
              <w:pStyle w:val="TAL"/>
              <w:rPr>
                <w:rFonts w:eastAsia="?? ??"/>
              </w:rPr>
            </w:pPr>
            <w:r w:rsidRPr="007C3161">
              <w:rPr>
                <w:rFonts w:cs="v4.2.0"/>
              </w:rPr>
              <w:t>AoA setup</w:t>
            </w:r>
          </w:p>
        </w:tc>
        <w:tc>
          <w:tcPr>
            <w:tcW w:w="812" w:type="dxa"/>
          </w:tcPr>
          <w:p w14:paraId="399B78CA" w14:textId="77777777" w:rsidR="00542305" w:rsidRPr="007C3161" w:rsidRDefault="00542305" w:rsidP="00475CE2">
            <w:pPr>
              <w:pStyle w:val="TAC"/>
              <w:rPr>
                <w:rFonts w:cs="Arial"/>
                <w:szCs w:val="18"/>
              </w:rPr>
            </w:pPr>
          </w:p>
        </w:tc>
        <w:tc>
          <w:tcPr>
            <w:tcW w:w="3345" w:type="dxa"/>
            <w:gridSpan w:val="5"/>
            <w:vAlign w:val="center"/>
          </w:tcPr>
          <w:p w14:paraId="1C75C0D1" w14:textId="77777777" w:rsidR="00542305" w:rsidRPr="007C3161" w:rsidRDefault="00542305" w:rsidP="00475CE2">
            <w:pPr>
              <w:pStyle w:val="TAC"/>
              <w:rPr>
                <w:rFonts w:eastAsia="MS Mincho" w:cs="Arial"/>
                <w:szCs w:val="18"/>
              </w:rPr>
            </w:pPr>
            <w:r w:rsidRPr="007C3161">
              <w:rPr>
                <w:rFonts w:eastAsia="MS Mincho"/>
              </w:rPr>
              <w:t>Setup 3 defined in A.9.3</w:t>
            </w:r>
          </w:p>
        </w:tc>
      </w:tr>
      <w:tr w:rsidR="00542305" w:rsidRPr="007C3161" w14:paraId="4C0A4EB0" w14:textId="77777777" w:rsidTr="00475CE2">
        <w:trPr>
          <w:cantSplit/>
          <w:trHeight w:val="137"/>
          <w:jc w:val="center"/>
        </w:trPr>
        <w:tc>
          <w:tcPr>
            <w:tcW w:w="4030" w:type="dxa"/>
            <w:gridSpan w:val="2"/>
            <w:tcBorders>
              <w:left w:val="single" w:sz="4" w:space="0" w:color="auto"/>
              <w:bottom w:val="single" w:sz="4" w:space="0" w:color="auto"/>
            </w:tcBorders>
          </w:tcPr>
          <w:p w14:paraId="0A426FA3" w14:textId="77777777" w:rsidR="00542305" w:rsidRPr="007C3161" w:rsidRDefault="00542305" w:rsidP="00475CE2">
            <w:pPr>
              <w:pStyle w:val="TAL"/>
              <w:rPr>
                <w:rFonts w:cs="Arial"/>
                <w:szCs w:val="18"/>
              </w:rPr>
            </w:pPr>
            <w:r w:rsidRPr="007C3161">
              <w:rPr>
                <w:rFonts w:cs="Arial"/>
                <w:szCs w:val="18"/>
                <w:lang w:eastAsia="ja-JP"/>
              </w:rPr>
              <w:t>EPRE ratio of PDCCH DMRS to SSS</w:t>
            </w:r>
          </w:p>
        </w:tc>
        <w:tc>
          <w:tcPr>
            <w:tcW w:w="812" w:type="dxa"/>
            <w:tcBorders>
              <w:bottom w:val="single" w:sz="4" w:space="0" w:color="auto"/>
            </w:tcBorders>
          </w:tcPr>
          <w:p w14:paraId="31C171BE" w14:textId="77777777" w:rsidR="00542305" w:rsidRPr="007C3161" w:rsidRDefault="00542305" w:rsidP="00475CE2">
            <w:pPr>
              <w:pStyle w:val="TAC"/>
              <w:rPr>
                <w:rFonts w:cs="Arial"/>
                <w:szCs w:val="18"/>
              </w:rPr>
            </w:pPr>
            <w:r w:rsidRPr="007C3161">
              <w:rPr>
                <w:rFonts w:cs="Arial"/>
                <w:szCs w:val="18"/>
              </w:rPr>
              <w:t>dB</w:t>
            </w:r>
          </w:p>
        </w:tc>
        <w:tc>
          <w:tcPr>
            <w:tcW w:w="3345" w:type="dxa"/>
            <w:gridSpan w:val="5"/>
            <w:shd w:val="clear" w:color="auto" w:fill="auto"/>
            <w:vAlign w:val="center"/>
          </w:tcPr>
          <w:p w14:paraId="65356255" w14:textId="77777777" w:rsidR="00542305" w:rsidRPr="007C3161" w:rsidRDefault="00542305" w:rsidP="00475CE2">
            <w:pPr>
              <w:pStyle w:val="TAC"/>
              <w:rPr>
                <w:rFonts w:cs="Arial"/>
                <w:szCs w:val="18"/>
              </w:rPr>
            </w:pPr>
            <w:r w:rsidRPr="007C3161">
              <w:rPr>
                <w:rFonts w:cs="Arial"/>
                <w:szCs w:val="18"/>
              </w:rPr>
              <w:t>4</w:t>
            </w:r>
          </w:p>
        </w:tc>
      </w:tr>
      <w:tr w:rsidR="00542305" w:rsidRPr="007C3161" w14:paraId="5C90A083" w14:textId="77777777" w:rsidTr="00475CE2">
        <w:trPr>
          <w:cantSplit/>
          <w:trHeight w:val="146"/>
          <w:jc w:val="center"/>
        </w:trPr>
        <w:tc>
          <w:tcPr>
            <w:tcW w:w="4030" w:type="dxa"/>
            <w:gridSpan w:val="2"/>
            <w:tcBorders>
              <w:left w:val="single" w:sz="4" w:space="0" w:color="auto"/>
              <w:bottom w:val="single" w:sz="4" w:space="0" w:color="auto"/>
            </w:tcBorders>
          </w:tcPr>
          <w:p w14:paraId="4279A0C9" w14:textId="77777777" w:rsidR="00542305" w:rsidRPr="007C3161" w:rsidRDefault="00542305" w:rsidP="00475CE2">
            <w:pPr>
              <w:pStyle w:val="TAL"/>
              <w:rPr>
                <w:rFonts w:cs="Arial"/>
                <w:szCs w:val="18"/>
              </w:rPr>
            </w:pPr>
            <w:r w:rsidRPr="007C3161">
              <w:rPr>
                <w:rFonts w:cs="Arial"/>
                <w:szCs w:val="18"/>
                <w:lang w:eastAsia="ja-JP"/>
              </w:rPr>
              <w:t>EPRE ratio of PDCCH to PDCCH DMRS</w:t>
            </w:r>
          </w:p>
        </w:tc>
        <w:tc>
          <w:tcPr>
            <w:tcW w:w="812" w:type="dxa"/>
            <w:tcBorders>
              <w:bottom w:val="single" w:sz="4" w:space="0" w:color="auto"/>
            </w:tcBorders>
          </w:tcPr>
          <w:p w14:paraId="4F1A199B" w14:textId="77777777" w:rsidR="00542305" w:rsidRPr="007C3161" w:rsidRDefault="00542305" w:rsidP="00475CE2">
            <w:pPr>
              <w:pStyle w:val="TAC"/>
              <w:rPr>
                <w:rFonts w:cs="Arial"/>
                <w:szCs w:val="18"/>
              </w:rPr>
            </w:pPr>
            <w:r w:rsidRPr="007C3161">
              <w:rPr>
                <w:rFonts w:cs="Arial"/>
                <w:szCs w:val="18"/>
              </w:rPr>
              <w:t>dB</w:t>
            </w:r>
          </w:p>
        </w:tc>
        <w:tc>
          <w:tcPr>
            <w:tcW w:w="3345" w:type="dxa"/>
            <w:gridSpan w:val="5"/>
            <w:shd w:val="clear" w:color="auto" w:fill="auto"/>
            <w:vAlign w:val="center"/>
          </w:tcPr>
          <w:p w14:paraId="3755404D" w14:textId="77777777" w:rsidR="00542305" w:rsidRPr="007C3161" w:rsidRDefault="00542305" w:rsidP="00475CE2">
            <w:pPr>
              <w:pStyle w:val="TAC"/>
              <w:rPr>
                <w:rFonts w:cs="Arial"/>
                <w:szCs w:val="18"/>
              </w:rPr>
            </w:pPr>
            <w:r w:rsidRPr="007C3161">
              <w:rPr>
                <w:rFonts w:cs="Arial"/>
                <w:szCs w:val="18"/>
              </w:rPr>
              <w:t>0</w:t>
            </w:r>
          </w:p>
        </w:tc>
      </w:tr>
      <w:tr w:rsidR="00542305" w:rsidRPr="007C3161" w14:paraId="22ADB747" w14:textId="77777777" w:rsidTr="00475CE2">
        <w:trPr>
          <w:cantSplit/>
          <w:trHeight w:val="137"/>
          <w:jc w:val="center"/>
        </w:trPr>
        <w:tc>
          <w:tcPr>
            <w:tcW w:w="4030" w:type="dxa"/>
            <w:gridSpan w:val="2"/>
            <w:tcBorders>
              <w:left w:val="single" w:sz="4" w:space="0" w:color="auto"/>
              <w:bottom w:val="single" w:sz="4" w:space="0" w:color="auto"/>
            </w:tcBorders>
          </w:tcPr>
          <w:p w14:paraId="336AB9ED" w14:textId="77777777" w:rsidR="00542305" w:rsidRPr="007C3161" w:rsidRDefault="00542305" w:rsidP="00475CE2">
            <w:pPr>
              <w:pStyle w:val="TAL"/>
              <w:rPr>
                <w:rFonts w:cs="Arial"/>
                <w:szCs w:val="18"/>
              </w:rPr>
            </w:pPr>
            <w:r w:rsidRPr="007C3161">
              <w:rPr>
                <w:rFonts w:cs="Arial"/>
                <w:szCs w:val="18"/>
                <w:lang w:eastAsia="ja-JP"/>
              </w:rPr>
              <w:t>EPRE ratio of PBCH DMRS to SSS</w:t>
            </w:r>
          </w:p>
        </w:tc>
        <w:tc>
          <w:tcPr>
            <w:tcW w:w="812" w:type="dxa"/>
            <w:tcBorders>
              <w:bottom w:val="single" w:sz="4" w:space="0" w:color="auto"/>
            </w:tcBorders>
          </w:tcPr>
          <w:p w14:paraId="206B8800" w14:textId="77777777" w:rsidR="00542305" w:rsidRPr="007C3161" w:rsidRDefault="00542305" w:rsidP="00475CE2">
            <w:pPr>
              <w:pStyle w:val="TAC"/>
              <w:rPr>
                <w:rFonts w:cs="Arial"/>
                <w:szCs w:val="18"/>
              </w:rPr>
            </w:pPr>
            <w:r w:rsidRPr="007C3161">
              <w:rPr>
                <w:rFonts w:cs="Arial"/>
                <w:szCs w:val="18"/>
              </w:rPr>
              <w:t>dB</w:t>
            </w:r>
          </w:p>
        </w:tc>
        <w:tc>
          <w:tcPr>
            <w:tcW w:w="3345" w:type="dxa"/>
            <w:gridSpan w:val="5"/>
            <w:vMerge w:val="restart"/>
            <w:shd w:val="clear" w:color="auto" w:fill="auto"/>
            <w:vAlign w:val="center"/>
          </w:tcPr>
          <w:p w14:paraId="584D25BD" w14:textId="77777777" w:rsidR="00542305" w:rsidRPr="007C3161" w:rsidRDefault="00542305" w:rsidP="00475CE2">
            <w:pPr>
              <w:pStyle w:val="TAC"/>
              <w:rPr>
                <w:rFonts w:cs="Arial"/>
                <w:szCs w:val="18"/>
              </w:rPr>
            </w:pPr>
            <w:r w:rsidRPr="007C3161">
              <w:rPr>
                <w:rFonts w:cs="Arial"/>
                <w:szCs w:val="18"/>
              </w:rPr>
              <w:t>0</w:t>
            </w:r>
          </w:p>
        </w:tc>
      </w:tr>
      <w:tr w:rsidR="00542305" w:rsidRPr="007C3161" w14:paraId="2294AB14" w14:textId="77777777" w:rsidTr="00475CE2">
        <w:trPr>
          <w:cantSplit/>
          <w:trHeight w:val="137"/>
          <w:jc w:val="center"/>
        </w:trPr>
        <w:tc>
          <w:tcPr>
            <w:tcW w:w="4030" w:type="dxa"/>
            <w:gridSpan w:val="2"/>
            <w:tcBorders>
              <w:left w:val="single" w:sz="4" w:space="0" w:color="auto"/>
              <w:bottom w:val="single" w:sz="4" w:space="0" w:color="auto"/>
            </w:tcBorders>
          </w:tcPr>
          <w:p w14:paraId="7D5CDCAE" w14:textId="77777777" w:rsidR="00542305" w:rsidRPr="007C3161" w:rsidRDefault="00542305" w:rsidP="00475CE2">
            <w:pPr>
              <w:pStyle w:val="TAL"/>
              <w:rPr>
                <w:rFonts w:cs="Arial"/>
                <w:szCs w:val="18"/>
              </w:rPr>
            </w:pPr>
            <w:r w:rsidRPr="007C3161">
              <w:rPr>
                <w:rFonts w:cs="Arial"/>
                <w:szCs w:val="18"/>
                <w:lang w:eastAsia="ja-JP"/>
              </w:rPr>
              <w:t>EPRE ratio of PBCH to PBCH DMRS</w:t>
            </w:r>
          </w:p>
        </w:tc>
        <w:tc>
          <w:tcPr>
            <w:tcW w:w="812" w:type="dxa"/>
            <w:tcBorders>
              <w:bottom w:val="single" w:sz="4" w:space="0" w:color="auto"/>
            </w:tcBorders>
          </w:tcPr>
          <w:p w14:paraId="6E8B00C2" w14:textId="77777777" w:rsidR="00542305" w:rsidRPr="007C3161" w:rsidRDefault="00542305" w:rsidP="00475CE2">
            <w:pPr>
              <w:pStyle w:val="TAC"/>
              <w:rPr>
                <w:rFonts w:cs="Arial"/>
                <w:szCs w:val="18"/>
              </w:rPr>
            </w:pPr>
            <w:r w:rsidRPr="007C3161">
              <w:rPr>
                <w:rFonts w:cs="Arial"/>
                <w:szCs w:val="18"/>
              </w:rPr>
              <w:t>dB</w:t>
            </w:r>
          </w:p>
        </w:tc>
        <w:tc>
          <w:tcPr>
            <w:tcW w:w="3345" w:type="dxa"/>
            <w:gridSpan w:val="5"/>
            <w:vMerge/>
            <w:shd w:val="clear" w:color="auto" w:fill="auto"/>
            <w:vAlign w:val="center"/>
          </w:tcPr>
          <w:p w14:paraId="65A914ED" w14:textId="77777777" w:rsidR="00542305" w:rsidRPr="007C3161" w:rsidRDefault="00542305" w:rsidP="00475CE2">
            <w:pPr>
              <w:pStyle w:val="TAC"/>
              <w:rPr>
                <w:rFonts w:cs="Arial"/>
                <w:szCs w:val="18"/>
              </w:rPr>
            </w:pPr>
          </w:p>
        </w:tc>
      </w:tr>
      <w:tr w:rsidR="00542305" w:rsidRPr="007C3161" w14:paraId="077AB6A8" w14:textId="77777777" w:rsidTr="00475CE2">
        <w:trPr>
          <w:cantSplit/>
          <w:trHeight w:val="146"/>
          <w:jc w:val="center"/>
        </w:trPr>
        <w:tc>
          <w:tcPr>
            <w:tcW w:w="4030" w:type="dxa"/>
            <w:gridSpan w:val="2"/>
            <w:tcBorders>
              <w:left w:val="single" w:sz="4" w:space="0" w:color="auto"/>
              <w:bottom w:val="single" w:sz="4" w:space="0" w:color="auto"/>
            </w:tcBorders>
          </w:tcPr>
          <w:p w14:paraId="3C73F615" w14:textId="77777777" w:rsidR="00542305" w:rsidRPr="007C3161" w:rsidRDefault="00542305" w:rsidP="00475CE2">
            <w:pPr>
              <w:pStyle w:val="TAL"/>
              <w:rPr>
                <w:rFonts w:cs="Arial"/>
                <w:szCs w:val="18"/>
              </w:rPr>
            </w:pPr>
            <w:r w:rsidRPr="007C3161">
              <w:rPr>
                <w:rFonts w:cs="Arial"/>
                <w:szCs w:val="18"/>
                <w:lang w:eastAsia="ja-JP"/>
              </w:rPr>
              <w:t>EPRE ratio of PSS to SSS</w:t>
            </w:r>
          </w:p>
        </w:tc>
        <w:tc>
          <w:tcPr>
            <w:tcW w:w="812" w:type="dxa"/>
            <w:tcBorders>
              <w:bottom w:val="single" w:sz="4" w:space="0" w:color="auto"/>
            </w:tcBorders>
          </w:tcPr>
          <w:p w14:paraId="47B458F9" w14:textId="77777777" w:rsidR="00542305" w:rsidRPr="007C3161" w:rsidRDefault="00542305" w:rsidP="00475CE2">
            <w:pPr>
              <w:pStyle w:val="TAC"/>
              <w:rPr>
                <w:rFonts w:cs="Arial"/>
                <w:szCs w:val="18"/>
              </w:rPr>
            </w:pPr>
            <w:r w:rsidRPr="007C3161">
              <w:rPr>
                <w:rFonts w:cs="Arial"/>
                <w:szCs w:val="18"/>
              </w:rPr>
              <w:t>dB</w:t>
            </w:r>
          </w:p>
        </w:tc>
        <w:tc>
          <w:tcPr>
            <w:tcW w:w="3345" w:type="dxa"/>
            <w:gridSpan w:val="5"/>
            <w:vMerge/>
            <w:shd w:val="clear" w:color="auto" w:fill="auto"/>
            <w:vAlign w:val="center"/>
          </w:tcPr>
          <w:p w14:paraId="6CC61E06" w14:textId="77777777" w:rsidR="00542305" w:rsidRPr="007C3161" w:rsidRDefault="00542305" w:rsidP="00475CE2">
            <w:pPr>
              <w:pStyle w:val="TAC"/>
              <w:rPr>
                <w:rFonts w:cs="Arial"/>
                <w:szCs w:val="18"/>
              </w:rPr>
            </w:pPr>
          </w:p>
        </w:tc>
      </w:tr>
      <w:tr w:rsidR="00542305" w:rsidRPr="007C3161" w14:paraId="1228EFE7" w14:textId="77777777" w:rsidTr="00475CE2">
        <w:trPr>
          <w:cantSplit/>
          <w:trHeight w:val="137"/>
          <w:jc w:val="center"/>
        </w:trPr>
        <w:tc>
          <w:tcPr>
            <w:tcW w:w="4030" w:type="dxa"/>
            <w:gridSpan w:val="2"/>
            <w:tcBorders>
              <w:left w:val="single" w:sz="4" w:space="0" w:color="auto"/>
              <w:bottom w:val="single" w:sz="4" w:space="0" w:color="auto"/>
            </w:tcBorders>
          </w:tcPr>
          <w:p w14:paraId="09BE02DB" w14:textId="77777777" w:rsidR="00542305" w:rsidRPr="007C3161" w:rsidRDefault="00542305" w:rsidP="00475CE2">
            <w:pPr>
              <w:pStyle w:val="TAL"/>
              <w:rPr>
                <w:rFonts w:cs="Arial"/>
                <w:szCs w:val="18"/>
              </w:rPr>
            </w:pPr>
            <w:r w:rsidRPr="007C3161">
              <w:rPr>
                <w:rFonts w:cs="Arial"/>
                <w:szCs w:val="18"/>
                <w:lang w:eastAsia="ja-JP"/>
              </w:rPr>
              <w:t xml:space="preserve">EPRE ratio of PDSCH DMRS to SSS </w:t>
            </w:r>
          </w:p>
        </w:tc>
        <w:tc>
          <w:tcPr>
            <w:tcW w:w="812" w:type="dxa"/>
            <w:tcBorders>
              <w:bottom w:val="single" w:sz="4" w:space="0" w:color="auto"/>
            </w:tcBorders>
          </w:tcPr>
          <w:p w14:paraId="59804B65" w14:textId="77777777" w:rsidR="00542305" w:rsidRPr="007C3161" w:rsidRDefault="00542305" w:rsidP="00475CE2">
            <w:pPr>
              <w:pStyle w:val="TAC"/>
              <w:rPr>
                <w:rFonts w:cs="Arial"/>
                <w:szCs w:val="18"/>
              </w:rPr>
            </w:pPr>
            <w:r w:rsidRPr="007C3161">
              <w:rPr>
                <w:rFonts w:cs="Arial"/>
                <w:szCs w:val="18"/>
              </w:rPr>
              <w:t>dB</w:t>
            </w:r>
          </w:p>
        </w:tc>
        <w:tc>
          <w:tcPr>
            <w:tcW w:w="3345" w:type="dxa"/>
            <w:gridSpan w:val="5"/>
            <w:vMerge/>
            <w:shd w:val="clear" w:color="auto" w:fill="auto"/>
            <w:vAlign w:val="center"/>
          </w:tcPr>
          <w:p w14:paraId="29D9589B" w14:textId="77777777" w:rsidR="00542305" w:rsidRPr="007C3161" w:rsidRDefault="00542305" w:rsidP="00475CE2">
            <w:pPr>
              <w:pStyle w:val="TAC"/>
              <w:rPr>
                <w:rFonts w:cs="Arial"/>
                <w:szCs w:val="18"/>
              </w:rPr>
            </w:pPr>
          </w:p>
        </w:tc>
      </w:tr>
      <w:tr w:rsidR="00542305" w:rsidRPr="007C3161" w14:paraId="5C9D599C" w14:textId="77777777" w:rsidTr="00475CE2">
        <w:trPr>
          <w:cantSplit/>
          <w:trHeight w:val="137"/>
          <w:jc w:val="center"/>
        </w:trPr>
        <w:tc>
          <w:tcPr>
            <w:tcW w:w="4030" w:type="dxa"/>
            <w:gridSpan w:val="2"/>
            <w:tcBorders>
              <w:left w:val="single" w:sz="4" w:space="0" w:color="auto"/>
              <w:bottom w:val="single" w:sz="4" w:space="0" w:color="auto"/>
            </w:tcBorders>
          </w:tcPr>
          <w:p w14:paraId="4788303B" w14:textId="77777777" w:rsidR="00542305" w:rsidRPr="007C3161" w:rsidRDefault="00542305" w:rsidP="00475CE2">
            <w:pPr>
              <w:pStyle w:val="TAL"/>
              <w:rPr>
                <w:rFonts w:cs="Arial"/>
                <w:szCs w:val="18"/>
              </w:rPr>
            </w:pPr>
            <w:r w:rsidRPr="007C3161">
              <w:rPr>
                <w:rFonts w:cs="Arial"/>
                <w:szCs w:val="18"/>
                <w:lang w:eastAsia="ja-JP"/>
              </w:rPr>
              <w:t>EPRE ratio of PDSCH to PDSCH DMRS</w:t>
            </w:r>
          </w:p>
        </w:tc>
        <w:tc>
          <w:tcPr>
            <w:tcW w:w="812" w:type="dxa"/>
            <w:tcBorders>
              <w:bottom w:val="single" w:sz="4" w:space="0" w:color="auto"/>
            </w:tcBorders>
          </w:tcPr>
          <w:p w14:paraId="4EAF33EE" w14:textId="77777777" w:rsidR="00542305" w:rsidRPr="007C3161" w:rsidRDefault="00542305" w:rsidP="00475CE2">
            <w:pPr>
              <w:pStyle w:val="TAC"/>
              <w:rPr>
                <w:rFonts w:cs="Arial"/>
                <w:szCs w:val="18"/>
              </w:rPr>
            </w:pPr>
            <w:r w:rsidRPr="007C3161">
              <w:rPr>
                <w:rFonts w:cs="Arial"/>
                <w:szCs w:val="18"/>
              </w:rPr>
              <w:t>dB</w:t>
            </w:r>
          </w:p>
        </w:tc>
        <w:tc>
          <w:tcPr>
            <w:tcW w:w="3345" w:type="dxa"/>
            <w:gridSpan w:val="5"/>
            <w:vMerge/>
            <w:shd w:val="clear" w:color="auto" w:fill="auto"/>
            <w:vAlign w:val="center"/>
          </w:tcPr>
          <w:p w14:paraId="32680BE7" w14:textId="77777777" w:rsidR="00542305" w:rsidRPr="007C3161" w:rsidRDefault="00542305" w:rsidP="00475CE2">
            <w:pPr>
              <w:pStyle w:val="TAC"/>
              <w:rPr>
                <w:rFonts w:cs="Arial"/>
                <w:szCs w:val="18"/>
              </w:rPr>
            </w:pPr>
          </w:p>
        </w:tc>
      </w:tr>
      <w:tr w:rsidR="00542305" w:rsidRPr="007C3161" w14:paraId="6E830E8A" w14:textId="77777777" w:rsidTr="00475CE2">
        <w:trPr>
          <w:cantSplit/>
          <w:trHeight w:val="137"/>
          <w:jc w:val="center"/>
        </w:trPr>
        <w:tc>
          <w:tcPr>
            <w:tcW w:w="4030" w:type="dxa"/>
            <w:gridSpan w:val="2"/>
            <w:tcBorders>
              <w:left w:val="single" w:sz="4" w:space="0" w:color="auto"/>
              <w:bottom w:val="single" w:sz="4" w:space="0" w:color="auto"/>
            </w:tcBorders>
          </w:tcPr>
          <w:p w14:paraId="1B839475" w14:textId="77777777" w:rsidR="00542305" w:rsidRPr="007C3161" w:rsidRDefault="00542305" w:rsidP="00475CE2">
            <w:pPr>
              <w:pStyle w:val="TAL"/>
              <w:rPr>
                <w:rFonts w:cs="Arial"/>
                <w:szCs w:val="18"/>
              </w:rPr>
            </w:pPr>
            <w:r w:rsidRPr="007C3161">
              <w:rPr>
                <w:rFonts w:cs="Arial"/>
                <w:szCs w:val="18"/>
                <w:lang w:eastAsia="ja-JP"/>
              </w:rPr>
              <w:t>EPRE ratio of OCNG DMRS to SSS</w:t>
            </w:r>
          </w:p>
        </w:tc>
        <w:tc>
          <w:tcPr>
            <w:tcW w:w="812" w:type="dxa"/>
            <w:tcBorders>
              <w:bottom w:val="single" w:sz="4" w:space="0" w:color="auto"/>
            </w:tcBorders>
          </w:tcPr>
          <w:p w14:paraId="21E31DBA" w14:textId="77777777" w:rsidR="00542305" w:rsidRPr="007C3161" w:rsidRDefault="00542305" w:rsidP="00475CE2">
            <w:pPr>
              <w:pStyle w:val="TAC"/>
              <w:rPr>
                <w:rFonts w:cs="Arial"/>
                <w:szCs w:val="18"/>
              </w:rPr>
            </w:pPr>
            <w:r w:rsidRPr="007C3161">
              <w:rPr>
                <w:rFonts w:cs="Arial"/>
                <w:szCs w:val="18"/>
              </w:rPr>
              <w:t>dB</w:t>
            </w:r>
          </w:p>
        </w:tc>
        <w:tc>
          <w:tcPr>
            <w:tcW w:w="3345" w:type="dxa"/>
            <w:gridSpan w:val="5"/>
            <w:vMerge/>
            <w:shd w:val="clear" w:color="auto" w:fill="auto"/>
            <w:vAlign w:val="center"/>
          </w:tcPr>
          <w:p w14:paraId="20F83E84" w14:textId="77777777" w:rsidR="00542305" w:rsidRPr="007C3161" w:rsidRDefault="00542305" w:rsidP="00475CE2">
            <w:pPr>
              <w:pStyle w:val="TAC"/>
              <w:rPr>
                <w:rFonts w:cs="Arial"/>
                <w:szCs w:val="18"/>
              </w:rPr>
            </w:pPr>
          </w:p>
        </w:tc>
      </w:tr>
      <w:tr w:rsidR="00542305" w:rsidRPr="007C3161" w14:paraId="39D55EF8" w14:textId="77777777" w:rsidTr="00475CE2">
        <w:trPr>
          <w:cantSplit/>
          <w:trHeight w:val="137"/>
          <w:jc w:val="center"/>
        </w:trPr>
        <w:tc>
          <w:tcPr>
            <w:tcW w:w="4030" w:type="dxa"/>
            <w:gridSpan w:val="2"/>
            <w:tcBorders>
              <w:left w:val="single" w:sz="4" w:space="0" w:color="auto"/>
              <w:bottom w:val="single" w:sz="4" w:space="0" w:color="auto"/>
            </w:tcBorders>
          </w:tcPr>
          <w:p w14:paraId="34D1B400" w14:textId="77777777" w:rsidR="00542305" w:rsidRPr="007C3161" w:rsidRDefault="00542305" w:rsidP="00475CE2">
            <w:pPr>
              <w:pStyle w:val="TAL"/>
              <w:rPr>
                <w:rFonts w:cs="Arial"/>
                <w:szCs w:val="18"/>
              </w:rPr>
            </w:pPr>
            <w:r w:rsidRPr="007C3161">
              <w:rPr>
                <w:rFonts w:cs="Arial"/>
                <w:szCs w:val="18"/>
                <w:lang w:eastAsia="ja-JP"/>
              </w:rPr>
              <w:t>EPRE ratio of OCNG to OCNG DMRS</w:t>
            </w:r>
          </w:p>
        </w:tc>
        <w:tc>
          <w:tcPr>
            <w:tcW w:w="812" w:type="dxa"/>
            <w:tcBorders>
              <w:bottom w:val="single" w:sz="4" w:space="0" w:color="auto"/>
            </w:tcBorders>
          </w:tcPr>
          <w:p w14:paraId="6BF3452E" w14:textId="77777777" w:rsidR="00542305" w:rsidRPr="007C3161" w:rsidRDefault="00542305" w:rsidP="00475CE2">
            <w:pPr>
              <w:pStyle w:val="TAC"/>
              <w:rPr>
                <w:rFonts w:cs="Arial"/>
                <w:szCs w:val="18"/>
              </w:rPr>
            </w:pPr>
            <w:r w:rsidRPr="007C3161">
              <w:rPr>
                <w:rFonts w:cs="Arial"/>
                <w:szCs w:val="18"/>
              </w:rPr>
              <w:t>dB</w:t>
            </w:r>
          </w:p>
        </w:tc>
        <w:tc>
          <w:tcPr>
            <w:tcW w:w="3345" w:type="dxa"/>
            <w:gridSpan w:val="5"/>
            <w:vMerge/>
            <w:shd w:val="clear" w:color="auto" w:fill="auto"/>
            <w:vAlign w:val="center"/>
          </w:tcPr>
          <w:p w14:paraId="6EB1E61A" w14:textId="77777777" w:rsidR="00542305" w:rsidRPr="007C3161" w:rsidRDefault="00542305" w:rsidP="00475CE2">
            <w:pPr>
              <w:pStyle w:val="TAC"/>
              <w:rPr>
                <w:rFonts w:cs="Arial"/>
                <w:szCs w:val="18"/>
              </w:rPr>
            </w:pPr>
          </w:p>
        </w:tc>
      </w:tr>
      <w:tr w:rsidR="00542305" w:rsidRPr="007C3161" w14:paraId="0A6F124D" w14:textId="77777777" w:rsidTr="00475CE2">
        <w:trPr>
          <w:cantSplit/>
          <w:trHeight w:val="150"/>
          <w:jc w:val="center"/>
        </w:trPr>
        <w:tc>
          <w:tcPr>
            <w:tcW w:w="2092" w:type="dxa"/>
          </w:tcPr>
          <w:p w14:paraId="49A91CBF" w14:textId="77777777" w:rsidR="00542305" w:rsidRPr="007C3161" w:rsidRDefault="00542305" w:rsidP="00475CE2">
            <w:pPr>
              <w:pStyle w:val="TAL"/>
              <w:rPr>
                <w:rFonts w:cs="Arial"/>
                <w:szCs w:val="18"/>
              </w:rPr>
            </w:pPr>
            <w:r w:rsidRPr="007C3161">
              <w:rPr>
                <w:rFonts w:eastAsia="?? ??" w:cs="Arial"/>
                <w:szCs w:val="18"/>
              </w:rPr>
              <w:t>ssb-Index 0 SNR</w:t>
            </w:r>
          </w:p>
        </w:tc>
        <w:tc>
          <w:tcPr>
            <w:tcW w:w="1938" w:type="dxa"/>
          </w:tcPr>
          <w:p w14:paraId="77C09E41" w14:textId="77777777" w:rsidR="00542305" w:rsidRPr="007C3161" w:rsidRDefault="00542305" w:rsidP="00475CE2">
            <w:pPr>
              <w:pStyle w:val="TAL"/>
              <w:rPr>
                <w:rFonts w:cs="Arial"/>
                <w:szCs w:val="18"/>
              </w:rPr>
            </w:pPr>
            <w:r w:rsidRPr="007C3161">
              <w:rPr>
                <w:rFonts w:cs="Arial"/>
                <w:szCs w:val="18"/>
              </w:rPr>
              <w:t>Config 1, 2</w:t>
            </w:r>
          </w:p>
        </w:tc>
        <w:tc>
          <w:tcPr>
            <w:tcW w:w="812" w:type="dxa"/>
            <w:vMerge w:val="restart"/>
          </w:tcPr>
          <w:p w14:paraId="33841FC5" w14:textId="77777777" w:rsidR="00542305" w:rsidRPr="007C3161" w:rsidRDefault="00542305" w:rsidP="00475CE2">
            <w:pPr>
              <w:pStyle w:val="TAC"/>
              <w:rPr>
                <w:rFonts w:cs="Arial"/>
                <w:szCs w:val="18"/>
              </w:rPr>
            </w:pPr>
            <w:r w:rsidRPr="007C3161">
              <w:rPr>
                <w:rFonts w:cs="Arial"/>
                <w:szCs w:val="18"/>
              </w:rPr>
              <w:t>dB</w:t>
            </w:r>
          </w:p>
        </w:tc>
        <w:tc>
          <w:tcPr>
            <w:tcW w:w="669" w:type="dxa"/>
          </w:tcPr>
          <w:p w14:paraId="6EC3A1A7" w14:textId="77777777" w:rsidR="00542305" w:rsidRPr="007C3161" w:rsidRDefault="00542305" w:rsidP="00475CE2">
            <w:pPr>
              <w:pStyle w:val="TAC"/>
              <w:rPr>
                <w:b/>
              </w:rPr>
            </w:pPr>
            <w:r w:rsidRPr="007C3161">
              <w:rPr>
                <w:rFonts w:eastAsia="MS Mincho"/>
              </w:rPr>
              <w:t>2</w:t>
            </w:r>
          </w:p>
        </w:tc>
        <w:tc>
          <w:tcPr>
            <w:tcW w:w="669" w:type="dxa"/>
          </w:tcPr>
          <w:p w14:paraId="621D82BF" w14:textId="77777777" w:rsidR="00542305" w:rsidRPr="007C3161" w:rsidRDefault="00542305" w:rsidP="00475CE2">
            <w:pPr>
              <w:pStyle w:val="TAC"/>
            </w:pPr>
            <w:r w:rsidRPr="007C3161">
              <w:rPr>
                <w:rFonts w:eastAsia="MS Mincho"/>
              </w:rPr>
              <w:t>-6</w:t>
            </w:r>
          </w:p>
        </w:tc>
        <w:tc>
          <w:tcPr>
            <w:tcW w:w="669" w:type="dxa"/>
          </w:tcPr>
          <w:p w14:paraId="212DB5A0" w14:textId="77777777" w:rsidR="00542305" w:rsidRPr="007C3161" w:rsidRDefault="00542305" w:rsidP="00475CE2">
            <w:pPr>
              <w:pStyle w:val="TAC"/>
              <w:rPr>
                <w:b/>
              </w:rPr>
            </w:pPr>
            <w:r w:rsidRPr="007C3161">
              <w:rPr>
                <w:rFonts w:eastAsia="MS Mincho"/>
              </w:rPr>
              <w:t>-15</w:t>
            </w:r>
          </w:p>
        </w:tc>
        <w:tc>
          <w:tcPr>
            <w:tcW w:w="669" w:type="dxa"/>
          </w:tcPr>
          <w:p w14:paraId="719D859A" w14:textId="77777777" w:rsidR="00542305" w:rsidRPr="007C3161" w:rsidRDefault="00542305" w:rsidP="00475CE2">
            <w:pPr>
              <w:pStyle w:val="TAC"/>
            </w:pPr>
            <w:r w:rsidRPr="007C3161">
              <w:t>-4.5</w:t>
            </w:r>
          </w:p>
        </w:tc>
        <w:tc>
          <w:tcPr>
            <w:tcW w:w="669" w:type="dxa"/>
          </w:tcPr>
          <w:p w14:paraId="431B53EA" w14:textId="77777777" w:rsidR="00542305" w:rsidRPr="007C3161" w:rsidRDefault="00542305" w:rsidP="00475CE2">
            <w:pPr>
              <w:pStyle w:val="TAC"/>
              <w:rPr>
                <w:b/>
              </w:rPr>
            </w:pPr>
            <w:r w:rsidRPr="007C3161">
              <w:rPr>
                <w:rFonts w:eastAsia="MS Mincho"/>
              </w:rPr>
              <w:t>2</w:t>
            </w:r>
          </w:p>
        </w:tc>
      </w:tr>
      <w:tr w:rsidR="00542305" w:rsidRPr="007C3161" w14:paraId="082CAE90" w14:textId="77777777" w:rsidTr="00475CE2">
        <w:trPr>
          <w:cantSplit/>
          <w:trHeight w:val="200"/>
          <w:jc w:val="center"/>
        </w:trPr>
        <w:tc>
          <w:tcPr>
            <w:tcW w:w="2092" w:type="dxa"/>
          </w:tcPr>
          <w:p w14:paraId="621DC2BA" w14:textId="77777777" w:rsidR="00542305" w:rsidRPr="007C3161" w:rsidRDefault="00542305" w:rsidP="00475CE2">
            <w:pPr>
              <w:pStyle w:val="TAL"/>
              <w:rPr>
                <w:rFonts w:eastAsia="?? ??" w:cs="Arial"/>
                <w:szCs w:val="18"/>
              </w:rPr>
            </w:pPr>
            <w:r w:rsidRPr="007C3161">
              <w:rPr>
                <w:rFonts w:eastAsia="?? ??" w:cs="Arial"/>
                <w:szCs w:val="18"/>
              </w:rPr>
              <w:t>ssb-Index 1 SNR</w:t>
            </w:r>
          </w:p>
        </w:tc>
        <w:tc>
          <w:tcPr>
            <w:tcW w:w="1938" w:type="dxa"/>
          </w:tcPr>
          <w:p w14:paraId="2AC44099" w14:textId="77777777" w:rsidR="00542305" w:rsidRPr="007C3161" w:rsidRDefault="00542305" w:rsidP="00475CE2">
            <w:pPr>
              <w:pStyle w:val="TAL"/>
              <w:rPr>
                <w:rFonts w:cs="Arial"/>
                <w:szCs w:val="18"/>
              </w:rPr>
            </w:pPr>
            <w:r w:rsidRPr="007C3161">
              <w:rPr>
                <w:rFonts w:cs="Arial"/>
                <w:szCs w:val="18"/>
              </w:rPr>
              <w:t>Config 1, 2</w:t>
            </w:r>
          </w:p>
        </w:tc>
        <w:tc>
          <w:tcPr>
            <w:tcW w:w="812" w:type="dxa"/>
            <w:vMerge/>
          </w:tcPr>
          <w:p w14:paraId="45EEFE0E" w14:textId="77777777" w:rsidR="00542305" w:rsidRPr="007C3161" w:rsidRDefault="00542305" w:rsidP="00475CE2">
            <w:pPr>
              <w:pStyle w:val="TAC"/>
              <w:rPr>
                <w:rFonts w:cs="Arial"/>
                <w:szCs w:val="18"/>
              </w:rPr>
            </w:pPr>
          </w:p>
        </w:tc>
        <w:tc>
          <w:tcPr>
            <w:tcW w:w="669" w:type="dxa"/>
          </w:tcPr>
          <w:p w14:paraId="7C953C12" w14:textId="77777777" w:rsidR="00542305" w:rsidRPr="007C3161" w:rsidRDefault="00542305" w:rsidP="00475CE2">
            <w:pPr>
              <w:pStyle w:val="TAC"/>
              <w:rPr>
                <w:b/>
              </w:rPr>
            </w:pPr>
            <w:r w:rsidRPr="007C3161">
              <w:rPr>
                <w:rFonts w:eastAsia="MS Mincho"/>
              </w:rPr>
              <w:t>2</w:t>
            </w:r>
          </w:p>
        </w:tc>
        <w:tc>
          <w:tcPr>
            <w:tcW w:w="669" w:type="dxa"/>
          </w:tcPr>
          <w:p w14:paraId="042E6857" w14:textId="77777777" w:rsidR="00542305" w:rsidRPr="007C3161" w:rsidRDefault="00542305" w:rsidP="00475CE2">
            <w:pPr>
              <w:pStyle w:val="TAC"/>
            </w:pPr>
            <w:r w:rsidRPr="007C3161">
              <w:rPr>
                <w:rFonts w:eastAsia="MS Mincho"/>
              </w:rPr>
              <w:t>-15</w:t>
            </w:r>
          </w:p>
        </w:tc>
        <w:tc>
          <w:tcPr>
            <w:tcW w:w="669" w:type="dxa"/>
          </w:tcPr>
          <w:p w14:paraId="0365975E" w14:textId="77777777" w:rsidR="00542305" w:rsidRPr="007C3161" w:rsidRDefault="00542305" w:rsidP="00475CE2">
            <w:pPr>
              <w:pStyle w:val="TAC"/>
              <w:rPr>
                <w:b/>
              </w:rPr>
            </w:pPr>
            <w:r w:rsidRPr="007C3161">
              <w:rPr>
                <w:rFonts w:eastAsia="MS Mincho"/>
              </w:rPr>
              <w:t>-15</w:t>
            </w:r>
          </w:p>
        </w:tc>
        <w:tc>
          <w:tcPr>
            <w:tcW w:w="669" w:type="dxa"/>
          </w:tcPr>
          <w:p w14:paraId="6B6CA8BE" w14:textId="77777777" w:rsidR="00542305" w:rsidRPr="007C3161" w:rsidRDefault="00542305" w:rsidP="00475CE2">
            <w:pPr>
              <w:pStyle w:val="TAC"/>
            </w:pPr>
            <w:r w:rsidRPr="007C3161">
              <w:rPr>
                <w:rFonts w:eastAsia="MS Mincho"/>
              </w:rPr>
              <w:t>-15</w:t>
            </w:r>
          </w:p>
        </w:tc>
        <w:tc>
          <w:tcPr>
            <w:tcW w:w="669" w:type="dxa"/>
          </w:tcPr>
          <w:p w14:paraId="429278AF" w14:textId="77777777" w:rsidR="00542305" w:rsidRPr="007C3161" w:rsidRDefault="00542305" w:rsidP="00475CE2">
            <w:pPr>
              <w:pStyle w:val="TAC"/>
              <w:rPr>
                <w:b/>
              </w:rPr>
            </w:pPr>
            <w:r w:rsidRPr="007C3161">
              <w:rPr>
                <w:rFonts w:eastAsia="MS Mincho"/>
              </w:rPr>
              <w:t>-15</w:t>
            </w:r>
          </w:p>
        </w:tc>
      </w:tr>
      <w:tr w:rsidR="00542305" w:rsidRPr="007C3161" w14:paraId="096B7836" w14:textId="77777777" w:rsidTr="00475CE2">
        <w:trPr>
          <w:cantSplit/>
          <w:trHeight w:val="154"/>
          <w:jc w:val="center"/>
        </w:trPr>
        <w:tc>
          <w:tcPr>
            <w:tcW w:w="2092" w:type="dxa"/>
          </w:tcPr>
          <w:p w14:paraId="35318DC0" w14:textId="77777777" w:rsidR="00542305" w:rsidRPr="007C3161" w:rsidRDefault="00542305" w:rsidP="00475CE2">
            <w:pPr>
              <w:pStyle w:val="TAL"/>
              <w:rPr>
                <w:rFonts w:cs="Arial"/>
                <w:szCs w:val="18"/>
              </w:rPr>
            </w:pPr>
            <w:r w:rsidRPr="007C3161">
              <w:rPr>
                <w:rFonts w:cs="Arial"/>
                <w:position w:val="-12"/>
                <w:szCs w:val="18"/>
              </w:rPr>
              <w:object w:dxaOrig="420" w:dyaOrig="360" w14:anchorId="48BED976">
                <v:shape id="_x0000_i21167" type="#_x0000_t75" style="width:17.25pt;height:18.75pt" o:ole="" fillcolor="window">
                  <v:imagedata r:id="rId31" o:title=""/>
                </v:shape>
                <o:OLEObject Type="Embed" ProgID="Equation.3" ShapeID="_x0000_i21167" DrawAspect="Content" ObjectID="_1696940947" r:id="rId34"/>
              </w:object>
            </w:r>
          </w:p>
        </w:tc>
        <w:tc>
          <w:tcPr>
            <w:tcW w:w="1938" w:type="dxa"/>
          </w:tcPr>
          <w:p w14:paraId="4917C482" w14:textId="77777777" w:rsidR="00542305" w:rsidRPr="007C3161" w:rsidRDefault="00542305" w:rsidP="00475CE2">
            <w:pPr>
              <w:pStyle w:val="TAL"/>
              <w:rPr>
                <w:rFonts w:cs="Arial"/>
                <w:szCs w:val="18"/>
              </w:rPr>
            </w:pPr>
            <w:r w:rsidRPr="007C3161">
              <w:rPr>
                <w:rFonts w:cs="Arial"/>
                <w:szCs w:val="18"/>
              </w:rPr>
              <w:t>Config 1, 2</w:t>
            </w:r>
          </w:p>
        </w:tc>
        <w:tc>
          <w:tcPr>
            <w:tcW w:w="812" w:type="dxa"/>
          </w:tcPr>
          <w:p w14:paraId="2FDA8D30" w14:textId="77777777" w:rsidR="00542305" w:rsidRPr="007C3161" w:rsidRDefault="00542305" w:rsidP="00475CE2">
            <w:pPr>
              <w:pStyle w:val="TAC"/>
              <w:rPr>
                <w:rFonts w:cs="Arial"/>
                <w:szCs w:val="18"/>
              </w:rPr>
            </w:pPr>
            <w:r w:rsidRPr="007C3161">
              <w:rPr>
                <w:rFonts w:cs="Arial"/>
                <w:szCs w:val="18"/>
              </w:rPr>
              <w:t>dBm/15KHz</w:t>
            </w:r>
          </w:p>
        </w:tc>
        <w:tc>
          <w:tcPr>
            <w:tcW w:w="3345" w:type="dxa"/>
            <w:gridSpan w:val="5"/>
            <w:vAlign w:val="center"/>
          </w:tcPr>
          <w:p w14:paraId="6E673BBB" w14:textId="77777777" w:rsidR="00542305" w:rsidRPr="007C3161" w:rsidRDefault="00542305" w:rsidP="00475CE2">
            <w:pPr>
              <w:pStyle w:val="TAC"/>
              <w:rPr>
                <w:rFonts w:cs="Arial"/>
                <w:szCs w:val="18"/>
              </w:rPr>
            </w:pPr>
            <w:r w:rsidRPr="007C3161">
              <w:rPr>
                <w:rFonts w:cs="Arial"/>
                <w:szCs w:val="18"/>
              </w:rPr>
              <w:t>-92.1dBm</w:t>
            </w:r>
          </w:p>
        </w:tc>
      </w:tr>
      <w:tr w:rsidR="00542305" w:rsidRPr="007C3161" w14:paraId="1AD84325" w14:textId="77777777" w:rsidTr="00475CE2">
        <w:trPr>
          <w:cantSplit/>
          <w:trHeight w:val="168"/>
          <w:jc w:val="center"/>
        </w:trPr>
        <w:tc>
          <w:tcPr>
            <w:tcW w:w="4030" w:type="dxa"/>
            <w:gridSpan w:val="2"/>
          </w:tcPr>
          <w:p w14:paraId="7AEF6C15" w14:textId="77777777" w:rsidR="00542305" w:rsidRPr="007C3161" w:rsidRDefault="00542305" w:rsidP="00475CE2">
            <w:pPr>
              <w:pStyle w:val="TAL"/>
              <w:rPr>
                <w:rFonts w:cs="Arial"/>
                <w:szCs w:val="18"/>
              </w:rPr>
            </w:pPr>
            <w:r w:rsidRPr="007C3161">
              <w:rPr>
                <w:rFonts w:eastAsia="?? ??" w:cs="Arial"/>
                <w:szCs w:val="18"/>
              </w:rPr>
              <w:t>Propagation condition</w:t>
            </w:r>
          </w:p>
        </w:tc>
        <w:tc>
          <w:tcPr>
            <w:tcW w:w="812" w:type="dxa"/>
          </w:tcPr>
          <w:p w14:paraId="4E1251DF" w14:textId="77777777" w:rsidR="00542305" w:rsidRPr="007C3161" w:rsidRDefault="00542305" w:rsidP="00475CE2">
            <w:pPr>
              <w:pStyle w:val="TAC"/>
              <w:rPr>
                <w:rFonts w:cs="Arial"/>
                <w:szCs w:val="18"/>
              </w:rPr>
            </w:pPr>
          </w:p>
        </w:tc>
        <w:tc>
          <w:tcPr>
            <w:tcW w:w="3345" w:type="dxa"/>
            <w:gridSpan w:val="5"/>
            <w:shd w:val="clear" w:color="auto" w:fill="auto"/>
            <w:vAlign w:val="center"/>
          </w:tcPr>
          <w:p w14:paraId="2FDBB5C0" w14:textId="77777777" w:rsidR="00542305" w:rsidRPr="007C3161" w:rsidRDefault="00542305" w:rsidP="00475CE2">
            <w:pPr>
              <w:pStyle w:val="TAC"/>
              <w:rPr>
                <w:rFonts w:eastAsia="MS Mincho" w:cs="Arial"/>
                <w:szCs w:val="18"/>
              </w:rPr>
            </w:pPr>
            <w:r w:rsidRPr="007C3161">
              <w:rPr>
                <w:rFonts w:eastAsia="MS Mincho" w:cs="Arial"/>
                <w:szCs w:val="18"/>
              </w:rPr>
              <w:t>TDL-A 30ns 75Hz</w:t>
            </w:r>
          </w:p>
        </w:tc>
      </w:tr>
      <w:tr w:rsidR="00542305" w:rsidRPr="007C3161" w14:paraId="77418E90" w14:textId="77777777" w:rsidTr="00475CE2">
        <w:trPr>
          <w:cantSplit/>
          <w:trHeight w:val="257"/>
          <w:jc w:val="center"/>
        </w:trPr>
        <w:tc>
          <w:tcPr>
            <w:tcW w:w="8187" w:type="dxa"/>
            <w:gridSpan w:val="8"/>
          </w:tcPr>
          <w:p w14:paraId="7594A559" w14:textId="77777777" w:rsidR="00542305" w:rsidRPr="007C3161" w:rsidRDefault="00542305" w:rsidP="00475CE2">
            <w:pPr>
              <w:pStyle w:val="TAN"/>
              <w:rPr>
                <w:rFonts w:cs="Arial"/>
                <w:szCs w:val="18"/>
              </w:rPr>
            </w:pPr>
            <w:r w:rsidRPr="007C3161">
              <w:rPr>
                <w:rFonts w:cs="Arial"/>
                <w:szCs w:val="18"/>
              </w:rPr>
              <w:t>Note 1:</w:t>
            </w:r>
            <w:r w:rsidRPr="007C3161">
              <w:rPr>
                <w:rFonts w:cs="Arial"/>
                <w:szCs w:val="18"/>
              </w:rPr>
              <w:tab/>
              <w:t>OCNG shall be used such that the resources in Cell 2 are fully allocated and a constant total transmitted power spectral density is achieved for all OFDM symbols.</w:t>
            </w:r>
          </w:p>
          <w:p w14:paraId="62984F66" w14:textId="77777777" w:rsidR="00542305" w:rsidRPr="007C3161" w:rsidRDefault="00542305" w:rsidP="00475CE2">
            <w:pPr>
              <w:pStyle w:val="TAN"/>
              <w:rPr>
                <w:rFonts w:cs="Arial"/>
                <w:szCs w:val="18"/>
              </w:rPr>
            </w:pPr>
            <w:r w:rsidRPr="007C3161">
              <w:rPr>
                <w:rFonts w:cs="Arial"/>
                <w:szCs w:val="18"/>
              </w:rPr>
              <w:t>Note 2:</w:t>
            </w:r>
            <w:r w:rsidRPr="007C3161">
              <w:rPr>
                <w:rFonts w:cs="Arial"/>
                <w:szCs w:val="18"/>
              </w:rPr>
              <w:tab/>
              <w:t>The signal contains PDCCH for UEs other than the device under test as part of OCNG.</w:t>
            </w:r>
          </w:p>
          <w:p w14:paraId="082AF6DE" w14:textId="77777777" w:rsidR="00542305" w:rsidRPr="007C3161" w:rsidRDefault="00542305" w:rsidP="00475CE2">
            <w:pPr>
              <w:pStyle w:val="TAN"/>
              <w:rPr>
                <w:rFonts w:cs="Arial"/>
                <w:szCs w:val="18"/>
              </w:rPr>
            </w:pPr>
            <w:r w:rsidRPr="007C3161">
              <w:rPr>
                <w:rFonts w:cs="Arial"/>
                <w:szCs w:val="18"/>
              </w:rPr>
              <w:t>Note 3:</w:t>
            </w:r>
            <w:r w:rsidRPr="007C3161">
              <w:rPr>
                <w:rFonts w:cs="Arial"/>
                <w:szCs w:val="18"/>
              </w:rPr>
              <w:tab/>
              <w:t>SNR levels correspond to the signal to noise ratio over the SSS REs.</w:t>
            </w:r>
          </w:p>
          <w:p w14:paraId="734D4AF5" w14:textId="77777777" w:rsidR="00542305" w:rsidRPr="007C3161" w:rsidRDefault="00542305" w:rsidP="00475CE2">
            <w:pPr>
              <w:pStyle w:val="TAN"/>
              <w:rPr>
                <w:rFonts w:cs="Arial"/>
                <w:szCs w:val="18"/>
              </w:rPr>
            </w:pPr>
            <w:r w:rsidRPr="007C3161">
              <w:rPr>
                <w:rFonts w:cs="Arial"/>
                <w:szCs w:val="18"/>
              </w:rPr>
              <w:t>Note 4:</w:t>
            </w:r>
            <w:r w:rsidRPr="007C3161">
              <w:rPr>
                <w:rFonts w:eastAsia="MS Mincho" w:cs="Arial"/>
                <w:snapToGrid w:val="0"/>
                <w:szCs w:val="18"/>
              </w:rPr>
              <w:tab/>
            </w:r>
            <w:r w:rsidRPr="007C3161">
              <w:rPr>
                <w:rFonts w:cs="Arial"/>
                <w:szCs w:val="18"/>
              </w:rPr>
              <w:t>The SNR values are specified for testing a UE which supports 2RX on at least one band. For testing of a UE which supports 4RX on all bands, the SNR during T3 is A.3.6.</w:t>
            </w:r>
          </w:p>
        </w:tc>
      </w:tr>
    </w:tbl>
    <w:p w14:paraId="29072A5E" w14:textId="77777777" w:rsidR="00542305" w:rsidRPr="007C3161" w:rsidRDefault="00542305" w:rsidP="00542305"/>
    <w:p w14:paraId="12F11BF6" w14:textId="77777777" w:rsidR="00542305" w:rsidRPr="007C3161" w:rsidRDefault="00542305" w:rsidP="00542305">
      <w:pPr>
        <w:pStyle w:val="Heading4"/>
        <w:rPr>
          <w:rFonts w:cs="Arial"/>
          <w:szCs w:val="24"/>
        </w:rPr>
      </w:pPr>
      <w:bookmarkStart w:id="475" w:name="_Toc21621531"/>
      <w:bookmarkStart w:id="476" w:name="_Toc29297146"/>
      <w:bookmarkStart w:id="477" w:name="_Toc36149347"/>
      <w:bookmarkStart w:id="478" w:name="_Toc44092926"/>
      <w:bookmarkStart w:id="479" w:name="_Toc44093475"/>
      <w:bookmarkStart w:id="480" w:name="_Toc44094298"/>
      <w:bookmarkStart w:id="481" w:name="_Toc44094577"/>
      <w:bookmarkStart w:id="482" w:name="_Toc52295993"/>
      <w:bookmarkStart w:id="483" w:name="_Toc59027704"/>
      <w:bookmarkStart w:id="484" w:name="_Toc69328198"/>
      <w:bookmarkStart w:id="485" w:name="_Toc75989838"/>
      <w:bookmarkStart w:id="486" w:name="_Toc75992944"/>
      <w:bookmarkStart w:id="487" w:name="_Toc76018721"/>
      <w:bookmarkStart w:id="488" w:name="_Toc84513796"/>
      <w:bookmarkStart w:id="489" w:name="_Toc84514360"/>
      <w:r w:rsidRPr="007C3161">
        <w:rPr>
          <w:rFonts w:cs="Arial"/>
          <w:szCs w:val="24"/>
        </w:rPr>
        <w:t>5.5.1.3</w:t>
      </w:r>
      <w:r w:rsidRPr="007C3161">
        <w:rPr>
          <w:rFonts w:cs="Arial"/>
          <w:szCs w:val="24"/>
        </w:rPr>
        <w:tab/>
        <w:t>EN-DC FR2 radio link monitoring out-of-sync test for PSCell configured with SSB-based RLM RS in DRX mode</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6CA6E9B" w14:textId="77777777" w:rsidR="00542305" w:rsidRPr="007C3161" w:rsidRDefault="00542305" w:rsidP="00542305">
      <w:pPr>
        <w:pStyle w:val="EditorsNote"/>
        <w:rPr>
          <w:i/>
          <w:iCs/>
        </w:rPr>
      </w:pPr>
      <w:r w:rsidRPr="007C3161">
        <w:rPr>
          <w:i/>
          <w:iCs/>
        </w:rPr>
        <w:t>Editor’s note: This test case is incomplete. The following aspects are either missing or TBD</w:t>
      </w:r>
    </w:p>
    <w:p w14:paraId="5F01F9A9" w14:textId="77777777" w:rsidR="00542305" w:rsidRPr="007C3161" w:rsidRDefault="00542305" w:rsidP="00542305">
      <w:pPr>
        <w:pStyle w:val="EditorsNote"/>
        <w:rPr>
          <w:i/>
          <w:iCs/>
        </w:rPr>
      </w:pPr>
      <w:r w:rsidRPr="007C3161">
        <w:rPr>
          <w:i/>
          <w:iCs/>
        </w:rPr>
        <w:t>- Test tolerance analysis is missing</w:t>
      </w:r>
    </w:p>
    <w:p w14:paraId="69D3C1ED" w14:textId="77777777" w:rsidR="00542305" w:rsidRPr="007C3161" w:rsidRDefault="00542305" w:rsidP="00542305">
      <w:pPr>
        <w:pStyle w:val="EditorsNote"/>
        <w:rPr>
          <w:i/>
          <w:iCs/>
        </w:rPr>
      </w:pPr>
      <w:r w:rsidRPr="007C3161">
        <w:rPr>
          <w:i/>
          <w:iCs/>
        </w:rPr>
        <w:t>-Initial Conditions has some TBD</w:t>
      </w:r>
    </w:p>
    <w:p w14:paraId="7BC392C3" w14:textId="77777777" w:rsidR="00542305" w:rsidRPr="007C3161" w:rsidRDefault="00542305" w:rsidP="00542305">
      <w:pPr>
        <w:pStyle w:val="EditorsNote"/>
        <w:rPr>
          <w:i/>
          <w:iCs/>
        </w:rPr>
      </w:pPr>
      <w:r w:rsidRPr="007C3161">
        <w:rPr>
          <w:i/>
          <w:iCs/>
        </w:rPr>
        <w:t>-Test Requirement has some TBD</w:t>
      </w:r>
    </w:p>
    <w:p w14:paraId="18E231BD" w14:textId="77777777" w:rsidR="00542305" w:rsidRPr="007C3161" w:rsidRDefault="00542305" w:rsidP="00542305">
      <w:pPr>
        <w:pStyle w:val="EditorsNote"/>
        <w:rPr>
          <w:i/>
          <w:iCs/>
        </w:rPr>
      </w:pPr>
      <w:r w:rsidRPr="007C3161">
        <w:rPr>
          <w:i/>
          <w:iCs/>
        </w:rPr>
        <w:t>- Test Procedure needs to be finalized and reviewed.</w:t>
      </w:r>
    </w:p>
    <w:p w14:paraId="389ACC8B" w14:textId="77777777" w:rsidR="00542305" w:rsidRPr="007C3161" w:rsidRDefault="00542305" w:rsidP="00542305">
      <w:pPr>
        <w:pStyle w:val="H6"/>
        <w:rPr>
          <w:rFonts w:cs="Arial"/>
          <w:sz w:val="22"/>
          <w:szCs w:val="22"/>
        </w:rPr>
      </w:pPr>
      <w:r w:rsidRPr="007C3161">
        <w:rPr>
          <w:rFonts w:cs="Arial"/>
        </w:rPr>
        <w:t>5.5.1.3.1</w:t>
      </w:r>
      <w:r w:rsidRPr="007C3161">
        <w:rPr>
          <w:rFonts w:cs="Arial"/>
        </w:rPr>
        <w:tab/>
        <w:t>Test purpose</w:t>
      </w:r>
    </w:p>
    <w:p w14:paraId="25A5C2C5" w14:textId="77777777" w:rsidR="00542305" w:rsidRPr="007C3161" w:rsidRDefault="00542305" w:rsidP="00542305">
      <w:pPr>
        <w:rPr>
          <w:rFonts w:cs="v4.2.0"/>
        </w:rPr>
      </w:pPr>
      <w:r w:rsidRPr="007C3161">
        <w:rPr>
          <w:rFonts w:cs="v4.2.0"/>
        </w:rPr>
        <w:t>The purpose of this test is to verify that the UE properly detects the out of sync for the purpose of monitoring downlink radio link quality of the PSCell configured with SSB-based RLM RS when DRX is used. This test will partly verify the NR cell radio link monitoring requirements in TS 38.133 [6] section 8.1.2.</w:t>
      </w:r>
    </w:p>
    <w:p w14:paraId="632DC3F9" w14:textId="77777777" w:rsidR="00542305" w:rsidRPr="007C3161" w:rsidRDefault="00542305" w:rsidP="00542305">
      <w:pPr>
        <w:pStyle w:val="H6"/>
        <w:rPr>
          <w:rFonts w:cs="Arial"/>
        </w:rPr>
      </w:pPr>
      <w:r w:rsidRPr="007C3161">
        <w:rPr>
          <w:rFonts w:cs="Arial"/>
        </w:rPr>
        <w:t>5.5.1.3.2</w:t>
      </w:r>
      <w:r w:rsidRPr="007C3161">
        <w:rPr>
          <w:rFonts w:cs="Arial"/>
        </w:rPr>
        <w:tab/>
        <w:t>Test applicability</w:t>
      </w:r>
    </w:p>
    <w:p w14:paraId="6DC42170" w14:textId="77777777" w:rsidR="00542305" w:rsidRPr="007C3161" w:rsidRDefault="00542305" w:rsidP="00542305">
      <w:pPr>
        <w:rPr>
          <w:rFonts w:eastAsia="?? ??" w:cs="v3.7.0"/>
        </w:rPr>
      </w:pPr>
      <w:r w:rsidRPr="007C3161">
        <w:rPr>
          <w:lang w:eastAsia="sv-SE"/>
        </w:rPr>
        <w:t xml:space="preserve">This test applies to all types of </w:t>
      </w:r>
      <w:r w:rsidRPr="007C3161">
        <w:t>E-UTRA UE release 15 and forward, supporting EN-DC.</w:t>
      </w:r>
      <w:r w:rsidRPr="007C3161">
        <w:rPr>
          <w:rFonts w:eastAsia="?? ??" w:cs="v3.7.0"/>
        </w:rPr>
        <w:t xml:space="preserve"> </w:t>
      </w:r>
    </w:p>
    <w:p w14:paraId="1843BACE" w14:textId="77777777" w:rsidR="00542305" w:rsidRPr="007C3161" w:rsidRDefault="00542305" w:rsidP="00542305">
      <w:pPr>
        <w:pStyle w:val="H6"/>
        <w:rPr>
          <w:rFonts w:cs="Arial"/>
        </w:rPr>
      </w:pPr>
      <w:r w:rsidRPr="007C3161">
        <w:rPr>
          <w:rFonts w:cs="Arial"/>
        </w:rPr>
        <w:t>5.5.1.3.3</w:t>
      </w:r>
      <w:r w:rsidRPr="007C3161">
        <w:rPr>
          <w:rFonts w:cs="Arial"/>
        </w:rPr>
        <w:tab/>
        <w:t>Minimum conformance requirement</w:t>
      </w:r>
    </w:p>
    <w:p w14:paraId="796220B6" w14:textId="77777777" w:rsidR="00542305" w:rsidRPr="007C3161" w:rsidRDefault="00542305" w:rsidP="00542305">
      <w:r w:rsidRPr="007C3161">
        <w:t>The minimum requirements are specified in clause 5.5.1.0.1. DRX configuration is used for this test.</w:t>
      </w:r>
    </w:p>
    <w:p w14:paraId="448DE8F1" w14:textId="77777777" w:rsidR="00542305" w:rsidRPr="007C3161" w:rsidRDefault="00542305" w:rsidP="00542305">
      <w:r w:rsidRPr="007C3161">
        <w:t>The normative reference for this requirement is TS 38.133 [6] clause A.5.5.1.3.</w:t>
      </w:r>
    </w:p>
    <w:p w14:paraId="132E4516" w14:textId="77777777" w:rsidR="00542305" w:rsidRPr="007C3161" w:rsidRDefault="00542305" w:rsidP="00542305">
      <w:pPr>
        <w:pStyle w:val="H6"/>
        <w:rPr>
          <w:rFonts w:cs="Arial"/>
        </w:rPr>
      </w:pPr>
      <w:r w:rsidRPr="007C3161">
        <w:rPr>
          <w:rFonts w:cs="Arial"/>
        </w:rPr>
        <w:t>5.5.1.3.4</w:t>
      </w:r>
      <w:r w:rsidRPr="007C3161">
        <w:rPr>
          <w:rFonts w:cs="Arial"/>
        </w:rPr>
        <w:tab/>
        <w:t>Test description</w:t>
      </w:r>
    </w:p>
    <w:p w14:paraId="711D272B" w14:textId="77777777" w:rsidR="00542305" w:rsidRPr="007C3161" w:rsidRDefault="00542305" w:rsidP="00542305">
      <w:pPr>
        <w:spacing w:before="120"/>
      </w:pPr>
      <w:r w:rsidRPr="007C3161">
        <w:t xml:space="preserve">There are two cells, Cell 1 is the E-UTRAN PCell, and Cell 2 is the PSCell, in the test. The E-UTRAN PCell setting refers to </w:t>
      </w:r>
      <w:r w:rsidRPr="007C3161">
        <w:rPr>
          <w:color w:val="000000"/>
        </w:rPr>
        <w:t>Table A.3.7.2.1-2 as defined in 38.133 [6]</w:t>
      </w:r>
      <w:r w:rsidRPr="007C3161">
        <w:t xml:space="preserve">. The test consists of three successive time periods, with time </w:t>
      </w:r>
      <w:r w:rsidRPr="007C3161">
        <w:lastRenderedPageBreak/>
        <w:t>duration of T1, T2 and T3 respectively. Figure 5.5.1.3.4-1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The UE is configured to perform inter-frequency measurements using Gap Pattern ID #0 (40ms) in test 2.</w:t>
      </w:r>
    </w:p>
    <w:p w14:paraId="06749615" w14:textId="77777777" w:rsidR="00542305" w:rsidRPr="007C3161" w:rsidRDefault="00542305" w:rsidP="00542305">
      <w:pPr>
        <w:pStyle w:val="TH"/>
        <w:rPr>
          <w:rFonts w:eastAsia="Malgun Gothic"/>
          <w:kern w:val="20"/>
        </w:rPr>
      </w:pPr>
      <w:r w:rsidRPr="007C3161">
        <w:rPr>
          <w:rFonts w:eastAsia="Malgun Gothic"/>
          <w:noProof/>
          <w:kern w:val="20"/>
        </w:rPr>
        <w:drawing>
          <wp:inline distT="0" distB="0" distL="0" distR="0" wp14:anchorId="7E0A9BC1" wp14:editId="78062E20">
            <wp:extent cx="4455160" cy="2626360"/>
            <wp:effectExtent l="0" t="0" r="0" b="0"/>
            <wp:docPr id="33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55160" cy="2626360"/>
                    </a:xfrm>
                    <a:prstGeom prst="rect">
                      <a:avLst/>
                    </a:prstGeom>
                    <a:noFill/>
                    <a:ln>
                      <a:noFill/>
                    </a:ln>
                  </pic:spPr>
                </pic:pic>
              </a:graphicData>
            </a:graphic>
          </wp:inline>
        </w:drawing>
      </w:r>
    </w:p>
    <w:p w14:paraId="41AE680A" w14:textId="77777777" w:rsidR="00542305" w:rsidRPr="007C3161" w:rsidRDefault="00542305" w:rsidP="00542305">
      <w:pPr>
        <w:pStyle w:val="TF"/>
        <w:rPr>
          <w:rFonts w:eastAsia="Malgun Gothic"/>
        </w:rPr>
      </w:pPr>
      <w:r w:rsidRPr="007C3161">
        <w:rPr>
          <w:rFonts w:eastAsia="Malgun Gothic"/>
        </w:rPr>
        <w:t>Figure 5.5.1.3.4-1: SNR variation for out-of-sync testing</w:t>
      </w:r>
    </w:p>
    <w:p w14:paraId="5ADA1B40" w14:textId="77777777" w:rsidR="00542305" w:rsidRPr="007C3161" w:rsidRDefault="00542305" w:rsidP="00542305"/>
    <w:p w14:paraId="7C545B5C" w14:textId="77777777" w:rsidR="00542305" w:rsidRPr="007C3161" w:rsidRDefault="00542305" w:rsidP="00542305">
      <w:pPr>
        <w:pStyle w:val="H6"/>
        <w:rPr>
          <w:rFonts w:cs="Arial"/>
        </w:rPr>
      </w:pPr>
      <w:r w:rsidRPr="007C3161">
        <w:rPr>
          <w:rFonts w:cs="Arial"/>
        </w:rPr>
        <w:t xml:space="preserve">5.5.1.3.4.1 </w:t>
      </w:r>
      <w:r w:rsidRPr="007C3161">
        <w:rPr>
          <w:rFonts w:cs="Arial"/>
        </w:rPr>
        <w:tab/>
        <w:t>Initial conditions</w:t>
      </w:r>
    </w:p>
    <w:p w14:paraId="4B41D4F4" w14:textId="77777777" w:rsidR="00542305" w:rsidRPr="007C3161" w:rsidRDefault="00542305" w:rsidP="00542305">
      <w:r w:rsidRPr="007C3161">
        <w:t>Initial conditions are a set of test configurations the UE needs to be tested in and the steps for the SS to take with the UE to reach the correct measurement state.</w:t>
      </w:r>
    </w:p>
    <w:p w14:paraId="37936A49" w14:textId="77777777" w:rsidR="00542305" w:rsidRPr="007C3161" w:rsidRDefault="00542305" w:rsidP="00542305">
      <w:r w:rsidRPr="007C3161">
        <w:t>The initial test configurations consist of environmental conditions, test frequencies, test channel bandwidths and sub-carrier spacing based on NR operating bands specified in Table 5.3.5-1 of 38.521-2 [18].</w:t>
      </w:r>
    </w:p>
    <w:p w14:paraId="2D613D99" w14:textId="77777777" w:rsidR="00542305" w:rsidRPr="007C3161" w:rsidRDefault="00542305" w:rsidP="00542305">
      <w:pPr>
        <w:rPr>
          <w:lang w:eastAsia="sv-SE"/>
        </w:rPr>
      </w:pPr>
      <w:r w:rsidRPr="007C3161">
        <w:rPr>
          <w:lang w:eastAsia="sv-SE"/>
        </w:rPr>
        <w:t xml:space="preserve">This test shall be tested using any of the test configurations in Table </w:t>
      </w:r>
      <w:r w:rsidRPr="007C3161">
        <w:t>5.5.1.3.4.1-1</w:t>
      </w:r>
      <w:r w:rsidRPr="007C3161">
        <w:rPr>
          <w:lang w:eastAsia="sv-SE"/>
        </w:rPr>
        <w:t>.</w:t>
      </w:r>
    </w:p>
    <w:p w14:paraId="0684F093" w14:textId="77777777" w:rsidR="00542305" w:rsidRPr="007C3161" w:rsidRDefault="00542305" w:rsidP="00542305">
      <w:pPr>
        <w:pStyle w:val="TH"/>
      </w:pPr>
      <w:r w:rsidRPr="007C3161">
        <w:t xml:space="preserve">Table 5.5.1.3.4.1-1: </w:t>
      </w:r>
      <w:r w:rsidRPr="007C3161">
        <w:rPr>
          <w:lang w:eastAsia="sv-SE"/>
        </w:rPr>
        <w:t xml:space="preserve">EN-DC FR2 </w:t>
      </w:r>
      <w:r w:rsidRPr="007C3161">
        <w:t>radio link monitoring out-of-sync test for PSCell configured with SSB-based RLM RS in non-DRX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7204"/>
      </w:tblGrid>
      <w:tr w:rsidR="00542305" w:rsidRPr="007C3161" w14:paraId="1236EE1E" w14:textId="77777777" w:rsidTr="00475CE2">
        <w:trPr>
          <w:trHeight w:val="232"/>
          <w:jc w:val="center"/>
        </w:trPr>
        <w:tc>
          <w:tcPr>
            <w:tcW w:w="1397" w:type="dxa"/>
            <w:shd w:val="clear" w:color="auto" w:fill="auto"/>
          </w:tcPr>
          <w:p w14:paraId="350DF0A6" w14:textId="77777777" w:rsidR="00542305" w:rsidRPr="007C3161" w:rsidRDefault="00542305" w:rsidP="00475CE2">
            <w:pPr>
              <w:pStyle w:val="TAH"/>
            </w:pPr>
            <w:r w:rsidRPr="007C3161">
              <w:t>Configuration</w:t>
            </w:r>
          </w:p>
        </w:tc>
        <w:tc>
          <w:tcPr>
            <w:tcW w:w="7204" w:type="dxa"/>
            <w:shd w:val="clear" w:color="auto" w:fill="auto"/>
          </w:tcPr>
          <w:p w14:paraId="72D5E173" w14:textId="77777777" w:rsidR="00542305" w:rsidRPr="007C3161" w:rsidRDefault="00542305" w:rsidP="00475CE2">
            <w:pPr>
              <w:pStyle w:val="TAH"/>
            </w:pPr>
            <w:r w:rsidRPr="007C3161">
              <w:t>Description</w:t>
            </w:r>
          </w:p>
        </w:tc>
      </w:tr>
      <w:tr w:rsidR="00542305" w:rsidRPr="007C3161" w14:paraId="1CF896E3" w14:textId="77777777" w:rsidTr="00475CE2">
        <w:trPr>
          <w:trHeight w:val="235"/>
          <w:jc w:val="center"/>
        </w:trPr>
        <w:tc>
          <w:tcPr>
            <w:tcW w:w="1397" w:type="dxa"/>
            <w:shd w:val="clear" w:color="auto" w:fill="auto"/>
          </w:tcPr>
          <w:p w14:paraId="6059B9C2" w14:textId="77777777" w:rsidR="00542305" w:rsidRPr="007C3161" w:rsidRDefault="00542305" w:rsidP="00475CE2">
            <w:pPr>
              <w:pStyle w:val="TAC"/>
            </w:pPr>
            <w:r w:rsidRPr="007C3161">
              <w:t>1</w:t>
            </w:r>
          </w:p>
        </w:tc>
        <w:tc>
          <w:tcPr>
            <w:tcW w:w="7204" w:type="dxa"/>
            <w:shd w:val="clear" w:color="auto" w:fill="auto"/>
          </w:tcPr>
          <w:p w14:paraId="6D381E8A" w14:textId="77777777" w:rsidR="00542305" w:rsidRPr="007C3161" w:rsidRDefault="00542305" w:rsidP="00475CE2">
            <w:pPr>
              <w:pStyle w:val="TAC"/>
            </w:pPr>
            <w:r w:rsidRPr="007C3161">
              <w:t>FDD LTE PCell, NR 120 KHz SSB SCS, 100MHz bandwidth, TDD duplex mode</w:t>
            </w:r>
          </w:p>
        </w:tc>
      </w:tr>
      <w:tr w:rsidR="00542305" w:rsidRPr="007C3161" w14:paraId="44366211" w14:textId="77777777" w:rsidTr="00475CE2">
        <w:trPr>
          <w:trHeight w:val="235"/>
          <w:jc w:val="center"/>
        </w:trPr>
        <w:tc>
          <w:tcPr>
            <w:tcW w:w="1397" w:type="dxa"/>
            <w:shd w:val="clear" w:color="auto" w:fill="auto"/>
          </w:tcPr>
          <w:p w14:paraId="07C13498" w14:textId="77777777" w:rsidR="00542305" w:rsidRPr="007C3161" w:rsidRDefault="00542305" w:rsidP="00475CE2">
            <w:pPr>
              <w:pStyle w:val="TAC"/>
            </w:pPr>
            <w:r w:rsidRPr="007C3161">
              <w:t>2</w:t>
            </w:r>
          </w:p>
        </w:tc>
        <w:tc>
          <w:tcPr>
            <w:tcW w:w="7204" w:type="dxa"/>
            <w:shd w:val="clear" w:color="auto" w:fill="auto"/>
          </w:tcPr>
          <w:p w14:paraId="1A0B728E" w14:textId="77777777" w:rsidR="00542305" w:rsidRPr="007C3161" w:rsidRDefault="00542305" w:rsidP="00475CE2">
            <w:pPr>
              <w:pStyle w:val="TAC"/>
            </w:pPr>
            <w:r w:rsidRPr="007C3161">
              <w:t>TDD LTE PCell, NR 120 KHz SSB SCS, 100MHz bandwidth, TDD duplex mode</w:t>
            </w:r>
          </w:p>
        </w:tc>
      </w:tr>
      <w:tr w:rsidR="00542305" w:rsidRPr="007C3161" w14:paraId="09162AD0" w14:textId="77777777" w:rsidTr="00475CE2">
        <w:trPr>
          <w:trHeight w:val="232"/>
          <w:jc w:val="center"/>
        </w:trPr>
        <w:tc>
          <w:tcPr>
            <w:tcW w:w="8601" w:type="dxa"/>
            <w:gridSpan w:val="2"/>
            <w:shd w:val="clear" w:color="auto" w:fill="auto"/>
          </w:tcPr>
          <w:p w14:paraId="755CEDA8" w14:textId="77777777" w:rsidR="00542305" w:rsidRPr="007C3161" w:rsidRDefault="00542305" w:rsidP="00475CE2">
            <w:pPr>
              <w:pStyle w:val="TAN"/>
            </w:pPr>
            <w:r w:rsidRPr="007C3161">
              <w:t>Note:</w:t>
            </w:r>
            <w:r w:rsidRPr="007C3161">
              <w:tab/>
              <w:t>The UE is only required to pass in one of the supported test configurations in FR2</w:t>
            </w:r>
          </w:p>
        </w:tc>
      </w:tr>
    </w:tbl>
    <w:p w14:paraId="32752CE1" w14:textId="77777777" w:rsidR="00542305" w:rsidRPr="007C3161" w:rsidRDefault="00542305" w:rsidP="00542305">
      <w:pPr>
        <w:rPr>
          <w:lang w:eastAsia="sv-SE"/>
        </w:rPr>
      </w:pPr>
    </w:p>
    <w:p w14:paraId="544779DF" w14:textId="77777777" w:rsidR="00542305" w:rsidRPr="007C3161" w:rsidRDefault="00542305" w:rsidP="00542305">
      <w:pPr>
        <w:rPr>
          <w:lang w:eastAsia="sv-SE"/>
        </w:rPr>
      </w:pPr>
      <w:r w:rsidRPr="007C3161">
        <w:rPr>
          <w:lang w:eastAsia="sv-SE"/>
        </w:rPr>
        <w:t>Configure the test equipment and the DUT according to the parameters in Table 5.5.1.3.4.1-2</w:t>
      </w:r>
    </w:p>
    <w:p w14:paraId="551B3A73" w14:textId="77777777" w:rsidR="00542305" w:rsidRPr="007C3161" w:rsidRDefault="00542305" w:rsidP="00542305">
      <w:pPr>
        <w:pStyle w:val="TH"/>
      </w:pPr>
      <w:r w:rsidRPr="007C3161">
        <w:lastRenderedPageBreak/>
        <w:t>Table 5.5.1.3.4.1-2: Initial conditions for EN-DC FR2 radio link monitoring out-of-sync test for PSCell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5D1BFAA0" w14:textId="77777777" w:rsidTr="00475CE2">
        <w:trPr>
          <w:jc w:val="center"/>
        </w:trPr>
        <w:tc>
          <w:tcPr>
            <w:tcW w:w="1701" w:type="dxa"/>
            <w:shd w:val="clear" w:color="auto" w:fill="auto"/>
          </w:tcPr>
          <w:p w14:paraId="109E30D6" w14:textId="77777777" w:rsidR="00542305" w:rsidRPr="007C3161" w:rsidRDefault="00542305" w:rsidP="00475CE2">
            <w:pPr>
              <w:pStyle w:val="TAH"/>
            </w:pPr>
            <w:r w:rsidRPr="007C3161">
              <w:t>Parameter</w:t>
            </w:r>
          </w:p>
        </w:tc>
        <w:tc>
          <w:tcPr>
            <w:tcW w:w="3943" w:type="dxa"/>
            <w:gridSpan w:val="2"/>
            <w:shd w:val="clear" w:color="auto" w:fill="auto"/>
          </w:tcPr>
          <w:p w14:paraId="1FC43A2A" w14:textId="77777777" w:rsidR="00542305" w:rsidRPr="007C3161" w:rsidRDefault="00542305" w:rsidP="00475CE2">
            <w:pPr>
              <w:pStyle w:val="TAH"/>
            </w:pPr>
            <w:r w:rsidRPr="007C3161">
              <w:t>Value</w:t>
            </w:r>
          </w:p>
        </w:tc>
        <w:tc>
          <w:tcPr>
            <w:tcW w:w="3961" w:type="dxa"/>
          </w:tcPr>
          <w:p w14:paraId="45F82E7B" w14:textId="77777777" w:rsidR="00542305" w:rsidRPr="007C3161" w:rsidRDefault="00542305" w:rsidP="00475CE2">
            <w:pPr>
              <w:pStyle w:val="TAH"/>
            </w:pPr>
            <w:r w:rsidRPr="007C3161">
              <w:t>Comment</w:t>
            </w:r>
          </w:p>
        </w:tc>
      </w:tr>
      <w:tr w:rsidR="00542305" w:rsidRPr="007C3161" w14:paraId="32AB44E9" w14:textId="77777777" w:rsidTr="00475CE2">
        <w:trPr>
          <w:jc w:val="center"/>
        </w:trPr>
        <w:tc>
          <w:tcPr>
            <w:tcW w:w="1701" w:type="dxa"/>
            <w:shd w:val="clear" w:color="auto" w:fill="auto"/>
          </w:tcPr>
          <w:p w14:paraId="156AB314" w14:textId="77777777" w:rsidR="00542305" w:rsidRPr="007C3161" w:rsidRDefault="00542305" w:rsidP="00475CE2">
            <w:pPr>
              <w:pStyle w:val="TAC"/>
            </w:pPr>
            <w:r w:rsidRPr="007C3161">
              <w:t>Test environment</w:t>
            </w:r>
          </w:p>
        </w:tc>
        <w:tc>
          <w:tcPr>
            <w:tcW w:w="3943" w:type="dxa"/>
            <w:gridSpan w:val="2"/>
            <w:shd w:val="clear" w:color="auto" w:fill="auto"/>
          </w:tcPr>
          <w:p w14:paraId="3964CFC5" w14:textId="77777777" w:rsidR="00542305" w:rsidRPr="007C3161" w:rsidRDefault="00542305" w:rsidP="00475CE2">
            <w:pPr>
              <w:pStyle w:val="TAC"/>
            </w:pPr>
            <w:r w:rsidRPr="007C3161">
              <w:t>NC</w:t>
            </w:r>
          </w:p>
        </w:tc>
        <w:tc>
          <w:tcPr>
            <w:tcW w:w="3961" w:type="dxa"/>
          </w:tcPr>
          <w:p w14:paraId="6B8399AC" w14:textId="77777777" w:rsidR="00542305" w:rsidRPr="007C3161" w:rsidRDefault="00542305" w:rsidP="00475CE2">
            <w:pPr>
              <w:pStyle w:val="TAC"/>
            </w:pPr>
            <w:r w:rsidRPr="007C3161">
              <w:t>As specified in TS 38.508-1 [14] clause 4.1.</w:t>
            </w:r>
          </w:p>
        </w:tc>
      </w:tr>
      <w:tr w:rsidR="00542305" w:rsidRPr="007C3161" w14:paraId="08DEB271" w14:textId="77777777" w:rsidTr="00475CE2">
        <w:trPr>
          <w:jc w:val="center"/>
        </w:trPr>
        <w:tc>
          <w:tcPr>
            <w:tcW w:w="1701" w:type="dxa"/>
            <w:shd w:val="clear" w:color="auto" w:fill="auto"/>
          </w:tcPr>
          <w:p w14:paraId="6F7F67FF" w14:textId="77777777" w:rsidR="00542305" w:rsidRPr="007C3161" w:rsidRDefault="00542305" w:rsidP="00475CE2">
            <w:pPr>
              <w:pStyle w:val="TAC"/>
            </w:pPr>
            <w:r w:rsidRPr="007C3161">
              <w:t>Test frequencies</w:t>
            </w:r>
          </w:p>
        </w:tc>
        <w:tc>
          <w:tcPr>
            <w:tcW w:w="7904" w:type="dxa"/>
            <w:gridSpan w:val="3"/>
            <w:shd w:val="clear" w:color="auto" w:fill="auto"/>
          </w:tcPr>
          <w:p w14:paraId="05C59B2D" w14:textId="77777777" w:rsidR="00542305" w:rsidRPr="007C3161" w:rsidRDefault="00542305" w:rsidP="00475CE2">
            <w:pPr>
              <w:pStyle w:val="TAC"/>
            </w:pPr>
            <w:r w:rsidRPr="007C3161">
              <w:t>As specified in Annex E.1.1, Table E.2-1 and TS 38.508-1 [14] clause 4.3.1</w:t>
            </w:r>
            <w:r w:rsidRPr="007C3161">
              <w:rPr>
                <w:lang w:eastAsia="fr-FR"/>
              </w:rPr>
              <w:t xml:space="preserve"> for E-UTRA and 7.2.3 for NR</w:t>
            </w:r>
            <w:r w:rsidRPr="007C3161">
              <w:t>.</w:t>
            </w:r>
          </w:p>
        </w:tc>
      </w:tr>
      <w:tr w:rsidR="00542305" w:rsidRPr="007C3161" w14:paraId="61D8B0CA" w14:textId="77777777" w:rsidTr="00475CE2">
        <w:trPr>
          <w:jc w:val="center"/>
        </w:trPr>
        <w:tc>
          <w:tcPr>
            <w:tcW w:w="1701" w:type="dxa"/>
            <w:shd w:val="clear" w:color="auto" w:fill="auto"/>
          </w:tcPr>
          <w:p w14:paraId="62704927" w14:textId="77777777" w:rsidR="00542305" w:rsidRPr="007C3161" w:rsidRDefault="00542305" w:rsidP="00475CE2">
            <w:pPr>
              <w:pStyle w:val="TAC"/>
            </w:pPr>
            <w:r w:rsidRPr="007C3161">
              <w:t>Channel bandwidth</w:t>
            </w:r>
          </w:p>
        </w:tc>
        <w:tc>
          <w:tcPr>
            <w:tcW w:w="7904" w:type="dxa"/>
            <w:gridSpan w:val="3"/>
            <w:shd w:val="clear" w:color="auto" w:fill="auto"/>
          </w:tcPr>
          <w:p w14:paraId="08B34E8A" w14:textId="77777777" w:rsidR="00542305" w:rsidRPr="007C3161" w:rsidRDefault="00542305" w:rsidP="00475CE2">
            <w:pPr>
              <w:pStyle w:val="TAC"/>
            </w:pPr>
            <w:r w:rsidRPr="007C3161">
              <w:t>As specified by the test configuration selected from Table 5.5.1.3.4.1-1</w:t>
            </w:r>
          </w:p>
        </w:tc>
      </w:tr>
      <w:tr w:rsidR="00542305" w:rsidRPr="007C3161" w14:paraId="3A756A8E" w14:textId="77777777" w:rsidTr="00475CE2">
        <w:trPr>
          <w:jc w:val="center"/>
        </w:trPr>
        <w:tc>
          <w:tcPr>
            <w:tcW w:w="1701" w:type="dxa"/>
            <w:shd w:val="clear" w:color="auto" w:fill="auto"/>
          </w:tcPr>
          <w:p w14:paraId="5103191D" w14:textId="77777777" w:rsidR="00542305" w:rsidRPr="007C3161" w:rsidRDefault="00542305" w:rsidP="00475CE2">
            <w:pPr>
              <w:pStyle w:val="TAC"/>
            </w:pPr>
            <w:r w:rsidRPr="007C3161">
              <w:t>Propagation conditions</w:t>
            </w:r>
          </w:p>
        </w:tc>
        <w:tc>
          <w:tcPr>
            <w:tcW w:w="3943" w:type="dxa"/>
            <w:gridSpan w:val="2"/>
            <w:shd w:val="clear" w:color="auto" w:fill="auto"/>
          </w:tcPr>
          <w:p w14:paraId="7EE73E4E" w14:textId="77777777" w:rsidR="00542305" w:rsidRPr="007C3161" w:rsidRDefault="00542305" w:rsidP="00475CE2">
            <w:pPr>
              <w:pStyle w:val="TAC"/>
            </w:pPr>
            <w:r w:rsidRPr="007C3161">
              <w:t>AWGN</w:t>
            </w:r>
          </w:p>
        </w:tc>
        <w:tc>
          <w:tcPr>
            <w:tcW w:w="3961" w:type="dxa"/>
          </w:tcPr>
          <w:p w14:paraId="084E2F33" w14:textId="77777777" w:rsidR="00542305" w:rsidRPr="007C3161" w:rsidRDefault="00542305" w:rsidP="00475CE2">
            <w:pPr>
              <w:pStyle w:val="TAC"/>
            </w:pPr>
            <w:r w:rsidRPr="007C3161">
              <w:t>As specified in Annex C.2.2.</w:t>
            </w:r>
          </w:p>
        </w:tc>
      </w:tr>
      <w:tr w:rsidR="00542305" w:rsidRPr="007C3161" w14:paraId="7FED2F7D" w14:textId="77777777" w:rsidTr="00475CE2">
        <w:trPr>
          <w:trHeight w:val="251"/>
          <w:jc w:val="center"/>
        </w:trPr>
        <w:tc>
          <w:tcPr>
            <w:tcW w:w="1701" w:type="dxa"/>
            <w:vMerge w:val="restart"/>
            <w:shd w:val="clear" w:color="auto" w:fill="auto"/>
          </w:tcPr>
          <w:p w14:paraId="458597D0" w14:textId="77777777" w:rsidR="00542305" w:rsidRPr="007C3161" w:rsidRDefault="00542305" w:rsidP="00475CE2">
            <w:pPr>
              <w:pStyle w:val="TAC"/>
            </w:pPr>
            <w:r w:rsidRPr="007C3161">
              <w:t>Connection Diagram</w:t>
            </w:r>
          </w:p>
        </w:tc>
        <w:tc>
          <w:tcPr>
            <w:tcW w:w="1134" w:type="dxa"/>
            <w:shd w:val="clear" w:color="auto" w:fill="auto"/>
          </w:tcPr>
          <w:p w14:paraId="311DD251" w14:textId="77777777" w:rsidR="00542305" w:rsidRPr="007C3161" w:rsidRDefault="00542305" w:rsidP="00475CE2">
            <w:pPr>
              <w:pStyle w:val="TAC"/>
            </w:pPr>
            <w:r w:rsidRPr="007C3161">
              <w:t>TE Part</w:t>
            </w:r>
          </w:p>
        </w:tc>
        <w:tc>
          <w:tcPr>
            <w:tcW w:w="2809" w:type="dxa"/>
            <w:shd w:val="clear" w:color="auto" w:fill="auto"/>
          </w:tcPr>
          <w:p w14:paraId="601A3967" w14:textId="77777777" w:rsidR="00542305" w:rsidRPr="007C3161" w:rsidRDefault="00542305" w:rsidP="00475CE2">
            <w:pPr>
              <w:pStyle w:val="TAC"/>
            </w:pPr>
            <w:r w:rsidRPr="007C3161">
              <w:t>A.3.3.1.1</w:t>
            </w:r>
          </w:p>
        </w:tc>
        <w:tc>
          <w:tcPr>
            <w:tcW w:w="3961" w:type="dxa"/>
            <w:vMerge w:val="restart"/>
          </w:tcPr>
          <w:p w14:paraId="6919054C" w14:textId="77777777" w:rsidR="00542305" w:rsidRPr="007C3161" w:rsidRDefault="00542305" w:rsidP="00475CE2">
            <w:pPr>
              <w:pStyle w:val="TAC"/>
            </w:pPr>
            <w:r w:rsidRPr="007C3161">
              <w:t>As specified in TS 38.508-1 [14] Annex A.</w:t>
            </w:r>
          </w:p>
        </w:tc>
      </w:tr>
      <w:tr w:rsidR="00542305" w:rsidRPr="007C3161" w14:paraId="230E5B6A" w14:textId="77777777" w:rsidTr="00475CE2">
        <w:trPr>
          <w:trHeight w:val="250"/>
          <w:jc w:val="center"/>
        </w:trPr>
        <w:tc>
          <w:tcPr>
            <w:tcW w:w="1701" w:type="dxa"/>
            <w:vMerge/>
            <w:shd w:val="clear" w:color="auto" w:fill="auto"/>
          </w:tcPr>
          <w:p w14:paraId="4943CA6B" w14:textId="77777777" w:rsidR="00542305" w:rsidRPr="007C3161" w:rsidRDefault="00542305" w:rsidP="00475CE2">
            <w:pPr>
              <w:pStyle w:val="TAC"/>
            </w:pPr>
          </w:p>
        </w:tc>
        <w:tc>
          <w:tcPr>
            <w:tcW w:w="1134" w:type="dxa"/>
            <w:shd w:val="clear" w:color="auto" w:fill="auto"/>
          </w:tcPr>
          <w:p w14:paraId="48B93606" w14:textId="77777777" w:rsidR="00542305" w:rsidRPr="007C3161" w:rsidRDefault="00542305" w:rsidP="00475CE2">
            <w:pPr>
              <w:pStyle w:val="TAC"/>
            </w:pPr>
            <w:r w:rsidRPr="007C3161">
              <w:t>DUT Part</w:t>
            </w:r>
          </w:p>
        </w:tc>
        <w:tc>
          <w:tcPr>
            <w:tcW w:w="2809" w:type="dxa"/>
            <w:shd w:val="clear" w:color="auto" w:fill="auto"/>
          </w:tcPr>
          <w:p w14:paraId="045A6524" w14:textId="77777777" w:rsidR="00542305" w:rsidRPr="007C3161" w:rsidRDefault="00542305" w:rsidP="00475CE2">
            <w:pPr>
              <w:pStyle w:val="TAC"/>
            </w:pPr>
            <w:r w:rsidRPr="007C3161">
              <w:t>A.3.4.1.1</w:t>
            </w:r>
          </w:p>
        </w:tc>
        <w:tc>
          <w:tcPr>
            <w:tcW w:w="3961" w:type="dxa"/>
            <w:vMerge/>
          </w:tcPr>
          <w:p w14:paraId="1AE6CB34" w14:textId="77777777" w:rsidR="00542305" w:rsidRPr="007C3161" w:rsidRDefault="00542305" w:rsidP="00475CE2">
            <w:pPr>
              <w:pStyle w:val="TAC"/>
            </w:pPr>
          </w:p>
        </w:tc>
      </w:tr>
      <w:tr w:rsidR="00542305" w:rsidRPr="007C3161" w14:paraId="065C5527" w14:textId="77777777" w:rsidTr="00475CE2">
        <w:trPr>
          <w:jc w:val="center"/>
        </w:trPr>
        <w:tc>
          <w:tcPr>
            <w:tcW w:w="1701" w:type="dxa"/>
            <w:shd w:val="clear" w:color="auto" w:fill="auto"/>
          </w:tcPr>
          <w:p w14:paraId="78D5BCF5" w14:textId="77777777" w:rsidR="00542305" w:rsidRPr="007C3161" w:rsidRDefault="00542305" w:rsidP="00475CE2">
            <w:pPr>
              <w:pStyle w:val="TAC"/>
            </w:pPr>
            <w:r w:rsidRPr="007C3161">
              <w:t>Exceptions to connection diagram</w:t>
            </w:r>
          </w:p>
        </w:tc>
        <w:tc>
          <w:tcPr>
            <w:tcW w:w="3943" w:type="dxa"/>
            <w:gridSpan w:val="2"/>
            <w:shd w:val="clear" w:color="auto" w:fill="auto"/>
          </w:tcPr>
          <w:p w14:paraId="3ABEFFD6" w14:textId="77777777" w:rsidR="00542305" w:rsidRPr="007C3161" w:rsidRDefault="00542305" w:rsidP="00475CE2">
            <w:pPr>
              <w:pStyle w:val="TAC"/>
            </w:pPr>
            <w:r w:rsidRPr="007C3161">
              <w:t>N/A</w:t>
            </w:r>
          </w:p>
        </w:tc>
        <w:tc>
          <w:tcPr>
            <w:tcW w:w="3961" w:type="dxa"/>
          </w:tcPr>
          <w:p w14:paraId="4C697FE5" w14:textId="77777777" w:rsidR="00542305" w:rsidRPr="007C3161" w:rsidRDefault="00542305" w:rsidP="00475CE2">
            <w:pPr>
              <w:pStyle w:val="TAC"/>
            </w:pPr>
          </w:p>
        </w:tc>
      </w:tr>
    </w:tbl>
    <w:p w14:paraId="1F3B6E4B" w14:textId="77777777" w:rsidR="00542305" w:rsidRPr="007C3161" w:rsidRDefault="00542305" w:rsidP="00542305">
      <w:pPr>
        <w:rPr>
          <w:lang w:eastAsia="sv-SE"/>
        </w:rPr>
      </w:pPr>
    </w:p>
    <w:p w14:paraId="460304C5" w14:textId="77777777" w:rsidR="00542305" w:rsidRPr="007C3161" w:rsidRDefault="00542305" w:rsidP="00542305">
      <w:pPr>
        <w:rPr>
          <w:rFonts w:ascii="Arial" w:hAnsi="Arial" w:cs="Arial"/>
          <w:sz w:val="18"/>
          <w:szCs w:val="18"/>
          <w:lang w:eastAsia="sv-SE"/>
        </w:rPr>
      </w:pPr>
      <w:r w:rsidRPr="007C3161">
        <w:rPr>
          <w:rFonts w:ascii="Arial" w:hAnsi="Arial" w:cs="Arial"/>
          <w:sz w:val="18"/>
          <w:szCs w:val="18"/>
          <w:lang w:eastAsia="sv-SE"/>
        </w:rPr>
        <w:t xml:space="preserve">PDCCH transmission parameters are given in Table </w:t>
      </w:r>
      <w:r w:rsidRPr="007C3161">
        <w:t>5.5.1.3.4.1-3</w:t>
      </w:r>
    </w:p>
    <w:p w14:paraId="7CDAC504" w14:textId="77777777" w:rsidR="00542305" w:rsidRPr="007C3161" w:rsidRDefault="00542305" w:rsidP="00542305">
      <w:pPr>
        <w:pStyle w:val="TH"/>
      </w:pPr>
      <w:r w:rsidRPr="007C3161">
        <w:t>Table 5.5.1.3.4.1-3: PDCCH transmission parameters for out-of-sync</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42305" w:rsidRPr="007C3161" w14:paraId="611E3584" w14:textId="77777777" w:rsidTr="00475CE2">
        <w:trPr>
          <w:jc w:val="center"/>
        </w:trPr>
        <w:tc>
          <w:tcPr>
            <w:tcW w:w="2649" w:type="dxa"/>
            <w:shd w:val="clear" w:color="auto" w:fill="auto"/>
            <w:vAlign w:val="center"/>
          </w:tcPr>
          <w:p w14:paraId="6FC52748" w14:textId="77777777" w:rsidR="00542305" w:rsidRPr="007C3161" w:rsidRDefault="00542305" w:rsidP="00475CE2">
            <w:pPr>
              <w:pStyle w:val="TAH"/>
            </w:pPr>
            <w:r w:rsidRPr="007C3161">
              <w:t>Attribute</w:t>
            </w:r>
          </w:p>
        </w:tc>
        <w:tc>
          <w:tcPr>
            <w:tcW w:w="3586" w:type="dxa"/>
            <w:shd w:val="clear" w:color="auto" w:fill="auto"/>
            <w:vAlign w:val="center"/>
          </w:tcPr>
          <w:p w14:paraId="7980E6AB" w14:textId="77777777" w:rsidR="00542305" w:rsidRPr="007C3161" w:rsidRDefault="00542305" w:rsidP="00475CE2">
            <w:pPr>
              <w:pStyle w:val="TAH"/>
              <w:rPr>
                <w:rFonts w:eastAsia="?? ??"/>
              </w:rPr>
            </w:pPr>
            <w:r w:rsidRPr="007C3161">
              <w:rPr>
                <w:rFonts w:eastAsia="?? ??"/>
              </w:rPr>
              <w:t>Value for BLER Configuration #0</w:t>
            </w:r>
          </w:p>
        </w:tc>
      </w:tr>
      <w:tr w:rsidR="00542305" w:rsidRPr="007C3161" w14:paraId="0D427895" w14:textId="77777777" w:rsidTr="00475CE2">
        <w:trPr>
          <w:trHeight w:val="201"/>
          <w:jc w:val="center"/>
        </w:trPr>
        <w:tc>
          <w:tcPr>
            <w:tcW w:w="2649" w:type="dxa"/>
            <w:shd w:val="clear" w:color="auto" w:fill="auto"/>
            <w:vAlign w:val="center"/>
          </w:tcPr>
          <w:p w14:paraId="5EF7EB7B" w14:textId="77777777" w:rsidR="00542305" w:rsidRPr="007C3161" w:rsidRDefault="00542305" w:rsidP="00475CE2">
            <w:pPr>
              <w:pStyle w:val="TAC"/>
            </w:pPr>
            <w:r w:rsidRPr="007C3161">
              <w:t>DCI format</w:t>
            </w:r>
          </w:p>
        </w:tc>
        <w:tc>
          <w:tcPr>
            <w:tcW w:w="3586" w:type="dxa"/>
            <w:shd w:val="clear" w:color="auto" w:fill="auto"/>
            <w:vAlign w:val="center"/>
          </w:tcPr>
          <w:p w14:paraId="6811C86A" w14:textId="77777777" w:rsidR="00542305" w:rsidRPr="007C3161" w:rsidRDefault="00542305" w:rsidP="00475CE2">
            <w:pPr>
              <w:pStyle w:val="TAC"/>
            </w:pPr>
            <w:r w:rsidRPr="007C3161">
              <w:t>1-0</w:t>
            </w:r>
          </w:p>
        </w:tc>
      </w:tr>
      <w:tr w:rsidR="00542305" w:rsidRPr="007C3161" w14:paraId="52B65016" w14:textId="77777777" w:rsidTr="00475CE2">
        <w:trPr>
          <w:jc w:val="center"/>
        </w:trPr>
        <w:tc>
          <w:tcPr>
            <w:tcW w:w="2649" w:type="dxa"/>
            <w:shd w:val="clear" w:color="auto" w:fill="auto"/>
            <w:vAlign w:val="center"/>
          </w:tcPr>
          <w:p w14:paraId="4A189916" w14:textId="77777777" w:rsidR="00542305" w:rsidRPr="007C3161" w:rsidRDefault="00542305" w:rsidP="00475CE2">
            <w:pPr>
              <w:pStyle w:val="TAC"/>
            </w:pPr>
            <w:r w:rsidRPr="007C3161">
              <w:t>Number of control OFDM symbols</w:t>
            </w:r>
          </w:p>
        </w:tc>
        <w:tc>
          <w:tcPr>
            <w:tcW w:w="3586" w:type="dxa"/>
            <w:shd w:val="clear" w:color="auto" w:fill="auto"/>
            <w:vAlign w:val="center"/>
          </w:tcPr>
          <w:p w14:paraId="2CB5BA3C" w14:textId="77777777" w:rsidR="00542305" w:rsidRPr="007C3161" w:rsidRDefault="00542305" w:rsidP="00475CE2">
            <w:pPr>
              <w:pStyle w:val="TAC"/>
            </w:pPr>
            <w:r w:rsidRPr="007C3161">
              <w:t>2</w:t>
            </w:r>
          </w:p>
        </w:tc>
      </w:tr>
      <w:tr w:rsidR="00542305" w:rsidRPr="007C3161" w14:paraId="46F6CEA4" w14:textId="77777777" w:rsidTr="00475CE2">
        <w:trPr>
          <w:jc w:val="center"/>
        </w:trPr>
        <w:tc>
          <w:tcPr>
            <w:tcW w:w="2649" w:type="dxa"/>
            <w:shd w:val="clear" w:color="auto" w:fill="auto"/>
            <w:vAlign w:val="center"/>
          </w:tcPr>
          <w:p w14:paraId="372B2FFD" w14:textId="77777777" w:rsidR="00542305" w:rsidRPr="007C3161" w:rsidRDefault="00542305" w:rsidP="00475CE2">
            <w:pPr>
              <w:pStyle w:val="TAC"/>
            </w:pPr>
            <w:r w:rsidRPr="007C3161">
              <w:t>Aggregation level (CCE)</w:t>
            </w:r>
          </w:p>
        </w:tc>
        <w:tc>
          <w:tcPr>
            <w:tcW w:w="3586" w:type="dxa"/>
            <w:shd w:val="clear" w:color="auto" w:fill="auto"/>
            <w:vAlign w:val="center"/>
          </w:tcPr>
          <w:p w14:paraId="0EDCC824" w14:textId="77777777" w:rsidR="00542305" w:rsidRPr="007C3161" w:rsidRDefault="00542305" w:rsidP="00475CE2">
            <w:pPr>
              <w:pStyle w:val="TAC"/>
            </w:pPr>
            <w:r w:rsidRPr="007C3161">
              <w:t>8</w:t>
            </w:r>
          </w:p>
        </w:tc>
      </w:tr>
      <w:tr w:rsidR="00542305" w:rsidRPr="007C3161" w14:paraId="4882D47E" w14:textId="77777777" w:rsidTr="00475CE2">
        <w:trPr>
          <w:jc w:val="center"/>
        </w:trPr>
        <w:tc>
          <w:tcPr>
            <w:tcW w:w="2649" w:type="dxa"/>
            <w:shd w:val="clear" w:color="auto" w:fill="auto"/>
            <w:vAlign w:val="center"/>
          </w:tcPr>
          <w:p w14:paraId="056240F3" w14:textId="77777777" w:rsidR="00542305" w:rsidRPr="007C3161" w:rsidRDefault="00542305" w:rsidP="00475CE2">
            <w:pPr>
              <w:pStyle w:val="TAC"/>
            </w:pPr>
            <w:r w:rsidRPr="007C3161">
              <w:t>Ratio of hypothetical PDCCH RE energy to average SSS RE energy</w:t>
            </w:r>
          </w:p>
        </w:tc>
        <w:tc>
          <w:tcPr>
            <w:tcW w:w="3586" w:type="dxa"/>
            <w:shd w:val="clear" w:color="auto" w:fill="auto"/>
            <w:vAlign w:val="center"/>
          </w:tcPr>
          <w:p w14:paraId="256255D0" w14:textId="77777777" w:rsidR="00542305" w:rsidRPr="007C3161" w:rsidRDefault="00542305" w:rsidP="00475CE2">
            <w:pPr>
              <w:pStyle w:val="TAC"/>
            </w:pPr>
            <w:r w:rsidRPr="007C3161">
              <w:t>4dB</w:t>
            </w:r>
          </w:p>
        </w:tc>
      </w:tr>
      <w:tr w:rsidR="00542305" w:rsidRPr="007C3161" w14:paraId="2B625327" w14:textId="77777777" w:rsidTr="00475CE2">
        <w:trPr>
          <w:jc w:val="center"/>
        </w:trPr>
        <w:tc>
          <w:tcPr>
            <w:tcW w:w="2649" w:type="dxa"/>
            <w:shd w:val="clear" w:color="auto" w:fill="auto"/>
            <w:vAlign w:val="center"/>
          </w:tcPr>
          <w:p w14:paraId="5E1ECDFF" w14:textId="77777777" w:rsidR="00542305" w:rsidRPr="007C3161" w:rsidRDefault="00542305" w:rsidP="00475CE2">
            <w:pPr>
              <w:pStyle w:val="TAC"/>
            </w:pPr>
            <w:r w:rsidRPr="007C3161">
              <w:t>Ratio of hypothetical PDCCH DMRS energy to average SSS RE energy</w:t>
            </w:r>
          </w:p>
        </w:tc>
        <w:tc>
          <w:tcPr>
            <w:tcW w:w="3586" w:type="dxa"/>
            <w:shd w:val="clear" w:color="auto" w:fill="auto"/>
            <w:vAlign w:val="center"/>
          </w:tcPr>
          <w:p w14:paraId="5ED1A2E0" w14:textId="77777777" w:rsidR="00542305" w:rsidRPr="007C3161" w:rsidRDefault="00542305" w:rsidP="00475CE2">
            <w:pPr>
              <w:pStyle w:val="TAC"/>
            </w:pPr>
            <w:r w:rsidRPr="007C3161">
              <w:t>4dB</w:t>
            </w:r>
          </w:p>
        </w:tc>
      </w:tr>
      <w:tr w:rsidR="00542305" w:rsidRPr="007C3161" w14:paraId="7AF2D376" w14:textId="77777777" w:rsidTr="00475CE2">
        <w:trPr>
          <w:jc w:val="center"/>
        </w:trPr>
        <w:tc>
          <w:tcPr>
            <w:tcW w:w="2649" w:type="dxa"/>
            <w:shd w:val="clear" w:color="auto" w:fill="auto"/>
            <w:vAlign w:val="center"/>
          </w:tcPr>
          <w:p w14:paraId="761CC898" w14:textId="77777777" w:rsidR="00542305" w:rsidRPr="007C3161" w:rsidRDefault="00542305" w:rsidP="00475CE2">
            <w:pPr>
              <w:pStyle w:val="TAC"/>
            </w:pPr>
            <w:r w:rsidRPr="007C3161">
              <w:t>Bandwidth (MHz)</w:t>
            </w:r>
          </w:p>
        </w:tc>
        <w:tc>
          <w:tcPr>
            <w:tcW w:w="3586" w:type="dxa"/>
            <w:shd w:val="clear" w:color="auto" w:fill="auto"/>
            <w:vAlign w:val="center"/>
          </w:tcPr>
          <w:p w14:paraId="49486FB8" w14:textId="77777777" w:rsidR="00542305" w:rsidRPr="007C3161" w:rsidRDefault="00542305" w:rsidP="00475CE2">
            <w:pPr>
              <w:pStyle w:val="TAC"/>
            </w:pPr>
            <w:r w:rsidRPr="007C3161">
              <w:t>24</w:t>
            </w:r>
          </w:p>
        </w:tc>
      </w:tr>
      <w:tr w:rsidR="00542305" w:rsidRPr="007C3161" w14:paraId="7AA12749" w14:textId="77777777" w:rsidTr="00475CE2">
        <w:trPr>
          <w:jc w:val="center"/>
        </w:trPr>
        <w:tc>
          <w:tcPr>
            <w:tcW w:w="2649" w:type="dxa"/>
            <w:shd w:val="clear" w:color="auto" w:fill="auto"/>
            <w:vAlign w:val="center"/>
          </w:tcPr>
          <w:p w14:paraId="50A74C1A" w14:textId="77777777" w:rsidR="00542305" w:rsidRPr="007C3161" w:rsidRDefault="00542305" w:rsidP="00475CE2">
            <w:pPr>
              <w:pStyle w:val="TAC"/>
            </w:pPr>
            <w:r w:rsidRPr="007C3161">
              <w:t>Sub-carrier spacing (kHz)</w:t>
            </w:r>
          </w:p>
        </w:tc>
        <w:tc>
          <w:tcPr>
            <w:tcW w:w="3586" w:type="dxa"/>
            <w:shd w:val="clear" w:color="auto" w:fill="auto"/>
            <w:vAlign w:val="center"/>
          </w:tcPr>
          <w:p w14:paraId="3D1F7390" w14:textId="77777777" w:rsidR="00542305" w:rsidRPr="007C3161" w:rsidRDefault="00542305" w:rsidP="00475CE2">
            <w:pPr>
              <w:pStyle w:val="TAC"/>
            </w:pPr>
            <w:r w:rsidRPr="007C3161">
              <w:t>SCS of the active DL BWP</w:t>
            </w:r>
          </w:p>
        </w:tc>
      </w:tr>
      <w:tr w:rsidR="00542305" w:rsidRPr="007C3161" w14:paraId="6DDBA7B8" w14:textId="77777777" w:rsidTr="00475CE2">
        <w:trPr>
          <w:jc w:val="center"/>
        </w:trPr>
        <w:tc>
          <w:tcPr>
            <w:tcW w:w="2649" w:type="dxa"/>
            <w:shd w:val="clear" w:color="auto" w:fill="auto"/>
            <w:vAlign w:val="center"/>
          </w:tcPr>
          <w:p w14:paraId="136D22C5" w14:textId="77777777" w:rsidR="00542305" w:rsidRPr="007C3161" w:rsidRDefault="00542305" w:rsidP="00475CE2">
            <w:pPr>
              <w:pStyle w:val="TAC"/>
            </w:pPr>
            <w:r w:rsidRPr="007C3161">
              <w:t>DMRS precoder granularity</w:t>
            </w:r>
          </w:p>
        </w:tc>
        <w:tc>
          <w:tcPr>
            <w:tcW w:w="3586" w:type="dxa"/>
            <w:shd w:val="clear" w:color="auto" w:fill="auto"/>
            <w:vAlign w:val="center"/>
          </w:tcPr>
          <w:p w14:paraId="5CDB8DCC" w14:textId="77777777" w:rsidR="00542305" w:rsidRPr="007C3161" w:rsidRDefault="00542305" w:rsidP="00475CE2">
            <w:pPr>
              <w:pStyle w:val="TAC"/>
            </w:pPr>
            <w:r w:rsidRPr="007C3161">
              <w:t>REG bundle size</w:t>
            </w:r>
          </w:p>
        </w:tc>
      </w:tr>
      <w:tr w:rsidR="00542305" w:rsidRPr="007C3161" w14:paraId="66A8C3B8" w14:textId="77777777" w:rsidTr="00475CE2">
        <w:trPr>
          <w:jc w:val="center"/>
        </w:trPr>
        <w:tc>
          <w:tcPr>
            <w:tcW w:w="2649" w:type="dxa"/>
            <w:shd w:val="clear" w:color="auto" w:fill="auto"/>
            <w:vAlign w:val="center"/>
          </w:tcPr>
          <w:p w14:paraId="1EBE2B2B" w14:textId="77777777" w:rsidR="00542305" w:rsidRPr="007C3161" w:rsidRDefault="00542305" w:rsidP="00475CE2">
            <w:pPr>
              <w:pStyle w:val="TAC"/>
            </w:pPr>
            <w:r w:rsidRPr="007C3161">
              <w:t>REG bundle size</w:t>
            </w:r>
          </w:p>
        </w:tc>
        <w:tc>
          <w:tcPr>
            <w:tcW w:w="3586" w:type="dxa"/>
            <w:shd w:val="clear" w:color="auto" w:fill="auto"/>
            <w:vAlign w:val="center"/>
          </w:tcPr>
          <w:p w14:paraId="008AC4B3" w14:textId="77777777" w:rsidR="00542305" w:rsidRPr="007C3161" w:rsidRDefault="00542305" w:rsidP="00475CE2">
            <w:pPr>
              <w:pStyle w:val="TAC"/>
            </w:pPr>
            <w:r w:rsidRPr="007C3161">
              <w:t>6</w:t>
            </w:r>
          </w:p>
        </w:tc>
      </w:tr>
      <w:tr w:rsidR="00542305" w:rsidRPr="007C3161" w14:paraId="04E2FD5A" w14:textId="77777777" w:rsidTr="00475CE2">
        <w:trPr>
          <w:jc w:val="center"/>
        </w:trPr>
        <w:tc>
          <w:tcPr>
            <w:tcW w:w="2649" w:type="dxa"/>
            <w:shd w:val="clear" w:color="auto" w:fill="auto"/>
            <w:vAlign w:val="center"/>
          </w:tcPr>
          <w:p w14:paraId="736948A0" w14:textId="77777777" w:rsidR="00542305" w:rsidRPr="007C3161" w:rsidRDefault="00542305" w:rsidP="00475CE2">
            <w:pPr>
              <w:pStyle w:val="TAC"/>
            </w:pPr>
            <w:r w:rsidRPr="007C3161">
              <w:t>CP length</w:t>
            </w:r>
          </w:p>
        </w:tc>
        <w:tc>
          <w:tcPr>
            <w:tcW w:w="3586" w:type="dxa"/>
            <w:shd w:val="clear" w:color="auto" w:fill="auto"/>
            <w:vAlign w:val="center"/>
          </w:tcPr>
          <w:p w14:paraId="2914252D" w14:textId="77777777" w:rsidR="00542305" w:rsidRPr="007C3161" w:rsidRDefault="00542305" w:rsidP="00475CE2">
            <w:pPr>
              <w:pStyle w:val="TAC"/>
            </w:pPr>
            <w:r w:rsidRPr="007C3161">
              <w:t>Normal</w:t>
            </w:r>
          </w:p>
        </w:tc>
      </w:tr>
      <w:tr w:rsidR="00542305" w:rsidRPr="007C3161" w14:paraId="17406981" w14:textId="77777777" w:rsidTr="00475CE2">
        <w:trPr>
          <w:jc w:val="center"/>
        </w:trPr>
        <w:tc>
          <w:tcPr>
            <w:tcW w:w="2649" w:type="dxa"/>
            <w:shd w:val="clear" w:color="auto" w:fill="auto"/>
            <w:vAlign w:val="center"/>
          </w:tcPr>
          <w:p w14:paraId="131E1C8C" w14:textId="77777777" w:rsidR="00542305" w:rsidRPr="007C3161" w:rsidRDefault="00542305" w:rsidP="00475CE2">
            <w:pPr>
              <w:pStyle w:val="TAC"/>
            </w:pPr>
            <w:r w:rsidRPr="007C3161">
              <w:t>Mapping from REG to CCE</w:t>
            </w:r>
          </w:p>
        </w:tc>
        <w:tc>
          <w:tcPr>
            <w:tcW w:w="3586" w:type="dxa"/>
            <w:shd w:val="clear" w:color="auto" w:fill="auto"/>
            <w:vAlign w:val="center"/>
          </w:tcPr>
          <w:p w14:paraId="0539D8D7" w14:textId="77777777" w:rsidR="00542305" w:rsidRPr="007C3161" w:rsidRDefault="00542305" w:rsidP="00475CE2">
            <w:pPr>
              <w:pStyle w:val="TAC"/>
            </w:pPr>
            <w:r w:rsidRPr="007C3161">
              <w:t>Distributed</w:t>
            </w:r>
          </w:p>
        </w:tc>
      </w:tr>
    </w:tbl>
    <w:p w14:paraId="1D1C3296" w14:textId="77777777" w:rsidR="00542305" w:rsidRPr="007C3161" w:rsidRDefault="00542305" w:rsidP="00542305"/>
    <w:p w14:paraId="5DCD6B39" w14:textId="77777777" w:rsidR="00542305" w:rsidRPr="007C3161" w:rsidRDefault="00542305" w:rsidP="00542305">
      <w:pPr>
        <w:pStyle w:val="B1"/>
      </w:pPr>
      <w:r w:rsidRPr="007C3161">
        <w:t>1. Message contents are defined in clause 5.5.1.3.4.3.</w:t>
      </w:r>
    </w:p>
    <w:p w14:paraId="2C975588" w14:textId="77777777" w:rsidR="00542305" w:rsidRPr="007C3161" w:rsidRDefault="00542305" w:rsidP="00542305">
      <w:pPr>
        <w:pStyle w:val="B1"/>
      </w:pPr>
      <w:r w:rsidRPr="007C3161">
        <w:t>2. The power levels and settings for Cell 1 are set according to Annex A.6, Table A.6.1.1-1. Cell 2 is NR FR2 PSCell. The connection setup is done according to the settings in Annex C.1.3, and the downlink signal levels as per Annex C.1.2</w:t>
      </w:r>
    </w:p>
    <w:p w14:paraId="44B9047E" w14:textId="77777777" w:rsidR="00542305" w:rsidRPr="007C3161" w:rsidRDefault="00542305" w:rsidP="00542305">
      <w:pPr>
        <w:pStyle w:val="B1"/>
      </w:pPr>
      <w:r w:rsidRPr="007C3161">
        <w:t xml:space="preserve">3. The test parameters are given in Table 5.5.1.3.4.1-4 below. </w:t>
      </w:r>
    </w:p>
    <w:p w14:paraId="08EE378F" w14:textId="77777777" w:rsidR="00542305" w:rsidRPr="007C3161" w:rsidRDefault="00542305" w:rsidP="00542305">
      <w:pPr>
        <w:pStyle w:val="B1"/>
      </w:pPr>
      <w:r w:rsidRPr="007C3161">
        <w:t>4. Downlink signals for NR cell are initially set up according to Annex [C.x].</w:t>
      </w:r>
    </w:p>
    <w:p w14:paraId="35D61E00" w14:textId="77777777" w:rsidR="00542305" w:rsidRPr="007C3161" w:rsidRDefault="00542305" w:rsidP="00542305">
      <w:pPr>
        <w:pStyle w:val="TH"/>
      </w:pPr>
      <w:r w:rsidRPr="007C3161">
        <w:t>Table 5.5.1.3.4.1-4: General test parameters for FR2 out-of-sync testing in DRX mode</w:t>
      </w:r>
    </w:p>
    <w:tbl>
      <w:tblPr>
        <w:tblW w:w="4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317"/>
        <w:gridCol w:w="1739"/>
        <w:gridCol w:w="962"/>
        <w:gridCol w:w="2890"/>
      </w:tblGrid>
      <w:tr w:rsidR="00542305" w:rsidRPr="007C3161" w14:paraId="40E8C92D" w14:textId="77777777" w:rsidTr="00475CE2">
        <w:trPr>
          <w:trHeight w:val="162"/>
          <w:jc w:val="center"/>
        </w:trPr>
        <w:tc>
          <w:tcPr>
            <w:tcW w:w="2674" w:type="pct"/>
            <w:gridSpan w:val="3"/>
            <w:vMerge w:val="restart"/>
            <w:tcBorders>
              <w:top w:val="single" w:sz="4" w:space="0" w:color="auto"/>
              <w:left w:val="single" w:sz="4" w:space="0" w:color="auto"/>
              <w:bottom w:val="single" w:sz="4" w:space="0" w:color="auto"/>
              <w:right w:val="single" w:sz="4" w:space="0" w:color="auto"/>
            </w:tcBorders>
            <w:hideMark/>
          </w:tcPr>
          <w:p w14:paraId="7249B08D" w14:textId="77777777" w:rsidR="00542305" w:rsidRPr="007C3161" w:rsidRDefault="00542305" w:rsidP="00475CE2">
            <w:pPr>
              <w:pStyle w:val="TAH"/>
              <w:spacing w:line="256" w:lineRule="auto"/>
            </w:pPr>
            <w:r w:rsidRPr="007C3161">
              <w:t>Parameter</w:t>
            </w:r>
          </w:p>
        </w:tc>
        <w:tc>
          <w:tcPr>
            <w:tcW w:w="581" w:type="pct"/>
            <w:vMerge w:val="restart"/>
            <w:tcBorders>
              <w:top w:val="single" w:sz="4" w:space="0" w:color="auto"/>
              <w:left w:val="single" w:sz="4" w:space="0" w:color="auto"/>
              <w:bottom w:val="single" w:sz="4" w:space="0" w:color="auto"/>
              <w:right w:val="single" w:sz="4" w:space="0" w:color="auto"/>
            </w:tcBorders>
            <w:hideMark/>
          </w:tcPr>
          <w:p w14:paraId="1007072A" w14:textId="77777777" w:rsidR="00542305" w:rsidRPr="007C3161" w:rsidRDefault="00542305" w:rsidP="00475CE2">
            <w:pPr>
              <w:pStyle w:val="TAH"/>
              <w:spacing w:line="256" w:lineRule="auto"/>
            </w:pPr>
            <w:r w:rsidRPr="007C3161">
              <w:t>Unit</w:t>
            </w:r>
          </w:p>
        </w:tc>
        <w:tc>
          <w:tcPr>
            <w:tcW w:w="1745" w:type="pct"/>
            <w:tcBorders>
              <w:top w:val="single" w:sz="4" w:space="0" w:color="auto"/>
              <w:left w:val="single" w:sz="4" w:space="0" w:color="auto"/>
              <w:bottom w:val="single" w:sz="4" w:space="0" w:color="auto"/>
              <w:right w:val="single" w:sz="4" w:space="0" w:color="auto"/>
            </w:tcBorders>
            <w:hideMark/>
          </w:tcPr>
          <w:p w14:paraId="78AA8622" w14:textId="77777777" w:rsidR="00542305" w:rsidRPr="007C3161" w:rsidRDefault="00542305" w:rsidP="00475CE2">
            <w:pPr>
              <w:pStyle w:val="TAH"/>
              <w:spacing w:line="256" w:lineRule="auto"/>
            </w:pPr>
            <w:r w:rsidRPr="007C3161">
              <w:t>Value</w:t>
            </w:r>
          </w:p>
        </w:tc>
      </w:tr>
      <w:tr w:rsidR="00542305" w:rsidRPr="007C3161" w14:paraId="1D979CF3" w14:textId="77777777" w:rsidTr="00475CE2">
        <w:trPr>
          <w:trHeight w:val="398"/>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D7AA2E2" w14:textId="77777777" w:rsidR="00542305" w:rsidRPr="007C3161" w:rsidRDefault="00542305" w:rsidP="00475CE2">
            <w:pPr>
              <w:spacing w:after="0" w:line="256" w:lineRule="auto"/>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C78248" w14:textId="77777777" w:rsidR="00542305" w:rsidRPr="007C3161" w:rsidRDefault="00542305" w:rsidP="00475CE2">
            <w:pPr>
              <w:spacing w:after="0" w:line="256" w:lineRule="auto"/>
              <w:rPr>
                <w:rFonts w:ascii="Arial" w:hAnsi="Arial"/>
                <w:b/>
                <w:sz w:val="18"/>
              </w:rPr>
            </w:pPr>
          </w:p>
        </w:tc>
        <w:tc>
          <w:tcPr>
            <w:tcW w:w="1745" w:type="pct"/>
            <w:tcBorders>
              <w:top w:val="single" w:sz="4" w:space="0" w:color="auto"/>
              <w:left w:val="single" w:sz="4" w:space="0" w:color="auto"/>
              <w:bottom w:val="single" w:sz="4" w:space="0" w:color="auto"/>
              <w:right w:val="single" w:sz="4" w:space="0" w:color="auto"/>
            </w:tcBorders>
            <w:hideMark/>
          </w:tcPr>
          <w:p w14:paraId="14DDD741" w14:textId="77777777" w:rsidR="00542305" w:rsidRPr="007C3161" w:rsidRDefault="00542305" w:rsidP="00475CE2">
            <w:pPr>
              <w:pStyle w:val="TAH"/>
              <w:spacing w:line="256" w:lineRule="auto"/>
            </w:pPr>
            <w:r w:rsidRPr="007C3161">
              <w:t>Test 1</w:t>
            </w:r>
          </w:p>
        </w:tc>
      </w:tr>
      <w:tr w:rsidR="00542305" w:rsidRPr="007C3161" w14:paraId="4C283880" w14:textId="77777777" w:rsidTr="00475CE2">
        <w:trPr>
          <w:trHeight w:val="63"/>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5C6CE2ED" w14:textId="77777777" w:rsidR="00542305" w:rsidRPr="007C3161" w:rsidRDefault="00542305" w:rsidP="00475CE2">
            <w:pPr>
              <w:pStyle w:val="TAL"/>
              <w:spacing w:line="256" w:lineRule="auto"/>
            </w:pPr>
            <w:r w:rsidRPr="007C3161">
              <w:lastRenderedPageBreak/>
              <w:t xml:space="preserve">Active E-UTRA PCell </w:t>
            </w:r>
          </w:p>
        </w:tc>
        <w:tc>
          <w:tcPr>
            <w:tcW w:w="581" w:type="pct"/>
            <w:tcBorders>
              <w:top w:val="single" w:sz="4" w:space="0" w:color="auto"/>
              <w:left w:val="single" w:sz="4" w:space="0" w:color="auto"/>
              <w:bottom w:val="single" w:sz="4" w:space="0" w:color="auto"/>
              <w:right w:val="single" w:sz="4" w:space="0" w:color="auto"/>
            </w:tcBorders>
          </w:tcPr>
          <w:p w14:paraId="584A9755"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09C6DAC" w14:textId="77777777" w:rsidR="00542305" w:rsidRPr="007C3161" w:rsidRDefault="00542305" w:rsidP="00475CE2">
            <w:pPr>
              <w:pStyle w:val="TAC"/>
              <w:spacing w:line="256" w:lineRule="auto"/>
            </w:pPr>
            <w:r w:rsidRPr="007C3161">
              <w:t>Cell 1</w:t>
            </w:r>
          </w:p>
        </w:tc>
      </w:tr>
      <w:tr w:rsidR="00542305" w:rsidRPr="007C3161" w14:paraId="4F323F7A" w14:textId="77777777" w:rsidTr="00475CE2">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3E0C583F" w14:textId="77777777" w:rsidR="00542305" w:rsidRPr="007C3161" w:rsidRDefault="00542305" w:rsidP="00475CE2">
            <w:pPr>
              <w:pStyle w:val="TAL"/>
              <w:spacing w:line="256" w:lineRule="auto"/>
            </w:pPr>
            <w:r w:rsidRPr="007C3161">
              <w:t>E-UTRA RF Channel Number</w:t>
            </w:r>
          </w:p>
        </w:tc>
        <w:tc>
          <w:tcPr>
            <w:tcW w:w="581" w:type="pct"/>
            <w:tcBorders>
              <w:top w:val="single" w:sz="4" w:space="0" w:color="auto"/>
              <w:left w:val="single" w:sz="4" w:space="0" w:color="auto"/>
              <w:bottom w:val="single" w:sz="4" w:space="0" w:color="auto"/>
              <w:right w:val="single" w:sz="4" w:space="0" w:color="auto"/>
            </w:tcBorders>
          </w:tcPr>
          <w:p w14:paraId="7AA2493E"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3EE0BFFE" w14:textId="77777777" w:rsidR="00542305" w:rsidRPr="007C3161" w:rsidRDefault="00542305" w:rsidP="00475CE2">
            <w:pPr>
              <w:pStyle w:val="TAC"/>
              <w:spacing w:line="256" w:lineRule="auto"/>
            </w:pPr>
            <w:r w:rsidRPr="007C3161">
              <w:t>1</w:t>
            </w:r>
          </w:p>
        </w:tc>
      </w:tr>
      <w:tr w:rsidR="00542305" w:rsidRPr="007C3161" w14:paraId="3932D138" w14:textId="77777777" w:rsidTr="00475CE2">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55B9FABE" w14:textId="77777777" w:rsidR="00542305" w:rsidRPr="007C3161" w:rsidRDefault="00542305" w:rsidP="00475CE2">
            <w:pPr>
              <w:pStyle w:val="TAL"/>
              <w:spacing w:line="256" w:lineRule="auto"/>
            </w:pPr>
            <w:r w:rsidRPr="007C3161">
              <w:t>Active PSCell</w:t>
            </w:r>
          </w:p>
        </w:tc>
        <w:tc>
          <w:tcPr>
            <w:tcW w:w="581" w:type="pct"/>
            <w:tcBorders>
              <w:top w:val="single" w:sz="4" w:space="0" w:color="auto"/>
              <w:left w:val="single" w:sz="4" w:space="0" w:color="auto"/>
              <w:bottom w:val="single" w:sz="4" w:space="0" w:color="auto"/>
              <w:right w:val="single" w:sz="4" w:space="0" w:color="auto"/>
            </w:tcBorders>
          </w:tcPr>
          <w:p w14:paraId="5AD5398B"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10D6043" w14:textId="77777777" w:rsidR="00542305" w:rsidRPr="007C3161" w:rsidRDefault="00542305" w:rsidP="00475CE2">
            <w:pPr>
              <w:pStyle w:val="TAC"/>
              <w:spacing w:line="256" w:lineRule="auto"/>
            </w:pPr>
            <w:r w:rsidRPr="007C3161">
              <w:t>Cell 2</w:t>
            </w:r>
          </w:p>
        </w:tc>
      </w:tr>
      <w:tr w:rsidR="00542305" w:rsidRPr="007C3161" w14:paraId="2DCA3C68" w14:textId="77777777" w:rsidTr="00475CE2">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6D9113E1" w14:textId="77777777" w:rsidR="00542305" w:rsidRPr="007C3161" w:rsidRDefault="00542305" w:rsidP="00475CE2">
            <w:pPr>
              <w:pStyle w:val="TAL"/>
              <w:spacing w:line="256" w:lineRule="auto"/>
            </w:pPr>
            <w:r w:rsidRPr="007C3161">
              <w:t>RF Channel Number</w:t>
            </w:r>
          </w:p>
        </w:tc>
        <w:tc>
          <w:tcPr>
            <w:tcW w:w="581" w:type="pct"/>
            <w:tcBorders>
              <w:top w:val="single" w:sz="4" w:space="0" w:color="auto"/>
              <w:left w:val="single" w:sz="4" w:space="0" w:color="auto"/>
              <w:bottom w:val="single" w:sz="4" w:space="0" w:color="auto"/>
              <w:right w:val="single" w:sz="4" w:space="0" w:color="auto"/>
            </w:tcBorders>
          </w:tcPr>
          <w:p w14:paraId="71B483F7"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353783DB" w14:textId="77777777" w:rsidR="00542305" w:rsidRPr="007C3161" w:rsidRDefault="00542305" w:rsidP="00475CE2">
            <w:pPr>
              <w:pStyle w:val="TAC"/>
              <w:spacing w:line="256" w:lineRule="auto"/>
            </w:pPr>
            <w:r w:rsidRPr="007C3161">
              <w:t>2</w:t>
            </w:r>
          </w:p>
        </w:tc>
      </w:tr>
      <w:tr w:rsidR="00542305" w:rsidRPr="007C3161" w14:paraId="31BD6CEC" w14:textId="77777777" w:rsidTr="00475CE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hideMark/>
          </w:tcPr>
          <w:p w14:paraId="427C1F13" w14:textId="77777777" w:rsidR="00542305" w:rsidRPr="007C3161" w:rsidRDefault="00542305" w:rsidP="00475CE2">
            <w:pPr>
              <w:pStyle w:val="TAL"/>
              <w:spacing w:line="256" w:lineRule="auto"/>
            </w:pPr>
            <w:r w:rsidRPr="007C3161">
              <w:t>Duplex mode</w:t>
            </w:r>
          </w:p>
        </w:tc>
        <w:tc>
          <w:tcPr>
            <w:tcW w:w="1050" w:type="pct"/>
            <w:tcBorders>
              <w:top w:val="single" w:sz="4" w:space="0" w:color="auto"/>
              <w:left w:val="single" w:sz="4" w:space="0" w:color="auto"/>
              <w:bottom w:val="single" w:sz="4" w:space="0" w:color="auto"/>
              <w:right w:val="single" w:sz="4" w:space="0" w:color="auto"/>
            </w:tcBorders>
            <w:hideMark/>
          </w:tcPr>
          <w:p w14:paraId="2EC0E5B5" w14:textId="77777777" w:rsidR="00542305" w:rsidRPr="007C3161" w:rsidRDefault="00542305" w:rsidP="00475CE2">
            <w:pPr>
              <w:pStyle w:val="TAL"/>
              <w:spacing w:line="256" w:lineRule="auto"/>
            </w:pPr>
            <w:r w:rsidRPr="007C3161">
              <w:t>Config 1, 2</w:t>
            </w:r>
          </w:p>
        </w:tc>
        <w:tc>
          <w:tcPr>
            <w:tcW w:w="581" w:type="pct"/>
            <w:tcBorders>
              <w:top w:val="single" w:sz="4" w:space="0" w:color="auto"/>
              <w:left w:val="single" w:sz="4" w:space="0" w:color="auto"/>
              <w:bottom w:val="single" w:sz="4" w:space="0" w:color="auto"/>
              <w:right w:val="single" w:sz="4" w:space="0" w:color="auto"/>
            </w:tcBorders>
          </w:tcPr>
          <w:p w14:paraId="3939275F"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60A84073" w14:textId="77777777" w:rsidR="00542305" w:rsidRPr="007C3161" w:rsidRDefault="00542305" w:rsidP="00475CE2">
            <w:pPr>
              <w:pStyle w:val="TAC"/>
              <w:spacing w:line="256" w:lineRule="auto"/>
            </w:pPr>
            <w:r w:rsidRPr="007C3161">
              <w:t>TDD</w:t>
            </w:r>
          </w:p>
        </w:tc>
      </w:tr>
      <w:tr w:rsidR="00542305" w:rsidRPr="007C3161" w14:paraId="3823882F" w14:textId="77777777" w:rsidTr="00475CE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hideMark/>
          </w:tcPr>
          <w:p w14:paraId="4B0857D9" w14:textId="77777777" w:rsidR="00542305" w:rsidRPr="007C3161" w:rsidRDefault="00542305" w:rsidP="00475CE2">
            <w:pPr>
              <w:pStyle w:val="TAL"/>
              <w:spacing w:line="256" w:lineRule="auto"/>
            </w:pPr>
            <w:r w:rsidRPr="007C3161">
              <w:rPr>
                <w:rFonts w:cs="Arial"/>
                <w:szCs w:val="16"/>
              </w:rPr>
              <w:t>BW</w:t>
            </w:r>
            <w:r w:rsidRPr="007C3161">
              <w:rPr>
                <w:rFonts w:cs="Arial"/>
                <w:szCs w:val="16"/>
                <w:vertAlign w:val="subscript"/>
              </w:rPr>
              <w:t>channel</w:t>
            </w:r>
          </w:p>
        </w:tc>
        <w:tc>
          <w:tcPr>
            <w:tcW w:w="1050" w:type="pct"/>
            <w:tcBorders>
              <w:top w:val="single" w:sz="4" w:space="0" w:color="auto"/>
              <w:left w:val="single" w:sz="4" w:space="0" w:color="auto"/>
              <w:bottom w:val="single" w:sz="4" w:space="0" w:color="auto"/>
              <w:right w:val="single" w:sz="4" w:space="0" w:color="auto"/>
            </w:tcBorders>
            <w:hideMark/>
          </w:tcPr>
          <w:p w14:paraId="1A1F0FED" w14:textId="77777777" w:rsidR="00542305" w:rsidRPr="007C3161" w:rsidRDefault="00542305" w:rsidP="00475CE2">
            <w:pPr>
              <w:pStyle w:val="TAL"/>
              <w:spacing w:line="256" w:lineRule="auto"/>
            </w:pPr>
            <w:r w:rsidRPr="007C3161">
              <w:t>Config 1, 2</w:t>
            </w:r>
          </w:p>
        </w:tc>
        <w:tc>
          <w:tcPr>
            <w:tcW w:w="581" w:type="pct"/>
            <w:tcBorders>
              <w:top w:val="single" w:sz="4" w:space="0" w:color="auto"/>
              <w:left w:val="single" w:sz="4" w:space="0" w:color="auto"/>
              <w:bottom w:val="single" w:sz="4" w:space="0" w:color="auto"/>
              <w:right w:val="single" w:sz="4" w:space="0" w:color="auto"/>
            </w:tcBorders>
          </w:tcPr>
          <w:p w14:paraId="34B2C6BF"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97F6A73" w14:textId="77777777" w:rsidR="00542305" w:rsidRPr="007C3161" w:rsidRDefault="00542305" w:rsidP="00475CE2">
            <w:pPr>
              <w:pStyle w:val="TAC"/>
              <w:spacing w:line="256" w:lineRule="auto"/>
            </w:pPr>
            <w:r w:rsidRPr="007C3161">
              <w:rPr>
                <w:rFonts w:eastAsia="Malgun Gothic"/>
                <w:szCs w:val="18"/>
              </w:rPr>
              <w:t>10</w:t>
            </w:r>
            <w:r w:rsidRPr="007C3161">
              <w:rPr>
                <w:szCs w:val="18"/>
              </w:rPr>
              <w:t>0</w:t>
            </w:r>
            <w:r w:rsidRPr="007C3161">
              <w:rPr>
                <w:rFonts w:eastAsia="Malgun Gothic"/>
                <w:szCs w:val="18"/>
              </w:rPr>
              <w:t xml:space="preserve">: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w:t>
            </w:r>
            <w:r w:rsidRPr="007C3161">
              <w:rPr>
                <w:rFonts w:cs="Arial"/>
                <w:szCs w:val="18"/>
              </w:rPr>
              <w:t>66</w:t>
            </w:r>
          </w:p>
        </w:tc>
      </w:tr>
      <w:tr w:rsidR="00542305" w:rsidRPr="007C3161" w14:paraId="62C183A0" w14:textId="77777777" w:rsidTr="00475CE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462C34B6" w14:textId="77777777" w:rsidR="00542305" w:rsidRPr="007C3161" w:rsidRDefault="00542305" w:rsidP="00475CE2">
            <w:pPr>
              <w:pStyle w:val="TAL"/>
              <w:spacing w:line="256" w:lineRule="auto"/>
            </w:pPr>
            <w:r w:rsidRPr="007C3161">
              <w:rPr>
                <w:rFonts w:cs="Arial"/>
                <w:bCs/>
              </w:rPr>
              <w:t>DL initial BWP configuration</w:t>
            </w:r>
          </w:p>
        </w:tc>
        <w:tc>
          <w:tcPr>
            <w:tcW w:w="1050" w:type="pct"/>
            <w:tcBorders>
              <w:top w:val="single" w:sz="4" w:space="0" w:color="auto"/>
              <w:left w:val="single" w:sz="4" w:space="0" w:color="auto"/>
              <w:bottom w:val="single" w:sz="4" w:space="0" w:color="auto"/>
              <w:right w:val="single" w:sz="4" w:space="0" w:color="auto"/>
            </w:tcBorders>
            <w:hideMark/>
          </w:tcPr>
          <w:p w14:paraId="28EF0874" w14:textId="77777777" w:rsidR="00542305" w:rsidRPr="007C3161" w:rsidRDefault="00542305" w:rsidP="00475CE2">
            <w:pPr>
              <w:pStyle w:val="TAL"/>
              <w:spacing w:line="256" w:lineRule="auto"/>
            </w:pPr>
            <w:r w:rsidRPr="007C3161">
              <w:t>Config 1, 2</w:t>
            </w:r>
          </w:p>
        </w:tc>
        <w:tc>
          <w:tcPr>
            <w:tcW w:w="581" w:type="pct"/>
            <w:tcBorders>
              <w:top w:val="single" w:sz="4" w:space="0" w:color="auto"/>
              <w:left w:val="single" w:sz="4" w:space="0" w:color="auto"/>
              <w:bottom w:val="single" w:sz="4" w:space="0" w:color="auto"/>
              <w:right w:val="single" w:sz="4" w:space="0" w:color="auto"/>
            </w:tcBorders>
          </w:tcPr>
          <w:p w14:paraId="752417EA"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04B65AAE" w14:textId="77777777" w:rsidR="00542305" w:rsidRPr="007C3161" w:rsidRDefault="00542305" w:rsidP="00475CE2">
            <w:pPr>
              <w:pStyle w:val="TAC"/>
              <w:spacing w:line="256" w:lineRule="auto"/>
            </w:pPr>
            <w:r w:rsidRPr="007C3161">
              <w:t>DLBWP.0.1</w:t>
            </w:r>
          </w:p>
        </w:tc>
      </w:tr>
      <w:tr w:rsidR="00542305" w:rsidRPr="007C3161" w14:paraId="610C1848" w14:textId="77777777" w:rsidTr="00475CE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34E376BB" w14:textId="77777777" w:rsidR="00542305" w:rsidRPr="007C3161" w:rsidRDefault="00542305" w:rsidP="00475CE2">
            <w:pPr>
              <w:pStyle w:val="TAL"/>
              <w:spacing w:line="256" w:lineRule="auto"/>
            </w:pPr>
            <w:r w:rsidRPr="007C3161">
              <w:rPr>
                <w:rFonts w:cs="Arial"/>
                <w:bCs/>
              </w:rPr>
              <w:t>DL dedicated BWP configuration</w:t>
            </w:r>
          </w:p>
        </w:tc>
        <w:tc>
          <w:tcPr>
            <w:tcW w:w="1050" w:type="pct"/>
            <w:tcBorders>
              <w:top w:val="single" w:sz="4" w:space="0" w:color="auto"/>
              <w:left w:val="single" w:sz="4" w:space="0" w:color="auto"/>
              <w:bottom w:val="single" w:sz="4" w:space="0" w:color="auto"/>
              <w:right w:val="single" w:sz="4" w:space="0" w:color="auto"/>
            </w:tcBorders>
            <w:hideMark/>
          </w:tcPr>
          <w:p w14:paraId="154EA31A" w14:textId="77777777" w:rsidR="00542305" w:rsidRPr="007C3161" w:rsidRDefault="00542305" w:rsidP="00475CE2">
            <w:pPr>
              <w:pStyle w:val="TAL"/>
              <w:spacing w:line="256" w:lineRule="auto"/>
            </w:pPr>
            <w:r w:rsidRPr="007C3161">
              <w:t>Config 1, 2</w:t>
            </w:r>
          </w:p>
        </w:tc>
        <w:tc>
          <w:tcPr>
            <w:tcW w:w="581" w:type="pct"/>
            <w:tcBorders>
              <w:top w:val="single" w:sz="4" w:space="0" w:color="auto"/>
              <w:left w:val="single" w:sz="4" w:space="0" w:color="auto"/>
              <w:bottom w:val="single" w:sz="4" w:space="0" w:color="auto"/>
              <w:right w:val="single" w:sz="4" w:space="0" w:color="auto"/>
            </w:tcBorders>
          </w:tcPr>
          <w:p w14:paraId="04D3D4A5"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D917A42" w14:textId="77777777" w:rsidR="00542305" w:rsidRPr="007C3161" w:rsidRDefault="00542305" w:rsidP="00475CE2">
            <w:pPr>
              <w:pStyle w:val="TAC"/>
              <w:spacing w:line="256" w:lineRule="auto"/>
            </w:pPr>
            <w:r w:rsidRPr="007C3161">
              <w:t>DLBWP.1.1</w:t>
            </w:r>
          </w:p>
        </w:tc>
      </w:tr>
      <w:tr w:rsidR="00542305" w:rsidRPr="007C3161" w14:paraId="57587DDD" w14:textId="77777777" w:rsidTr="00475CE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280C67FC" w14:textId="77777777" w:rsidR="00542305" w:rsidRPr="007C3161" w:rsidRDefault="00542305" w:rsidP="00475CE2">
            <w:pPr>
              <w:pStyle w:val="TAL"/>
              <w:spacing w:line="256" w:lineRule="auto"/>
              <w:rPr>
                <w:rFonts w:cs="Arial"/>
                <w:bCs/>
              </w:rPr>
            </w:pPr>
            <w:r w:rsidRPr="007C3161">
              <w:rPr>
                <w:rFonts w:cs="Arial"/>
                <w:bCs/>
              </w:rPr>
              <w:t>UL initial BWP configuration</w:t>
            </w:r>
          </w:p>
        </w:tc>
        <w:tc>
          <w:tcPr>
            <w:tcW w:w="1050" w:type="pct"/>
            <w:tcBorders>
              <w:top w:val="single" w:sz="4" w:space="0" w:color="auto"/>
              <w:left w:val="single" w:sz="4" w:space="0" w:color="auto"/>
              <w:bottom w:val="single" w:sz="4" w:space="0" w:color="auto"/>
              <w:right w:val="single" w:sz="4" w:space="0" w:color="auto"/>
            </w:tcBorders>
            <w:hideMark/>
          </w:tcPr>
          <w:p w14:paraId="7EFE029D" w14:textId="77777777" w:rsidR="00542305" w:rsidRPr="007C3161" w:rsidRDefault="00542305" w:rsidP="00475CE2">
            <w:pPr>
              <w:pStyle w:val="TAL"/>
              <w:spacing w:line="256" w:lineRule="auto"/>
            </w:pPr>
            <w:r w:rsidRPr="007C3161">
              <w:t>Config 1, 2</w:t>
            </w:r>
          </w:p>
        </w:tc>
        <w:tc>
          <w:tcPr>
            <w:tcW w:w="581" w:type="pct"/>
            <w:tcBorders>
              <w:top w:val="single" w:sz="4" w:space="0" w:color="auto"/>
              <w:left w:val="single" w:sz="4" w:space="0" w:color="auto"/>
              <w:bottom w:val="single" w:sz="4" w:space="0" w:color="auto"/>
              <w:right w:val="single" w:sz="4" w:space="0" w:color="auto"/>
            </w:tcBorders>
          </w:tcPr>
          <w:p w14:paraId="71B73998"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D29601A" w14:textId="77777777" w:rsidR="00542305" w:rsidRPr="007C3161" w:rsidRDefault="00542305" w:rsidP="00475CE2">
            <w:pPr>
              <w:pStyle w:val="TAC"/>
              <w:spacing w:line="256" w:lineRule="auto"/>
            </w:pPr>
            <w:r w:rsidRPr="007C3161">
              <w:t>ULBWP.0.1</w:t>
            </w:r>
          </w:p>
        </w:tc>
      </w:tr>
      <w:tr w:rsidR="00542305" w:rsidRPr="007C3161" w14:paraId="681FC113" w14:textId="77777777" w:rsidTr="00475CE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78E17EDE" w14:textId="77777777" w:rsidR="00542305" w:rsidRPr="007C3161" w:rsidRDefault="00542305" w:rsidP="00475CE2">
            <w:pPr>
              <w:pStyle w:val="TAL"/>
              <w:spacing w:line="256" w:lineRule="auto"/>
            </w:pPr>
            <w:r w:rsidRPr="007C3161">
              <w:rPr>
                <w:rFonts w:cs="Arial"/>
                <w:bCs/>
              </w:rPr>
              <w:t>UL dedicated BWP configuration</w:t>
            </w:r>
          </w:p>
        </w:tc>
        <w:tc>
          <w:tcPr>
            <w:tcW w:w="1050" w:type="pct"/>
            <w:tcBorders>
              <w:top w:val="single" w:sz="4" w:space="0" w:color="auto"/>
              <w:left w:val="single" w:sz="4" w:space="0" w:color="auto"/>
              <w:bottom w:val="single" w:sz="4" w:space="0" w:color="auto"/>
              <w:right w:val="single" w:sz="4" w:space="0" w:color="auto"/>
            </w:tcBorders>
            <w:hideMark/>
          </w:tcPr>
          <w:p w14:paraId="7DCD06F3" w14:textId="77777777" w:rsidR="00542305" w:rsidRPr="007C3161" w:rsidRDefault="00542305" w:rsidP="00475CE2">
            <w:pPr>
              <w:pStyle w:val="TAL"/>
              <w:spacing w:line="256" w:lineRule="auto"/>
            </w:pPr>
            <w:r w:rsidRPr="007C3161">
              <w:t>Config 1, 2</w:t>
            </w:r>
          </w:p>
        </w:tc>
        <w:tc>
          <w:tcPr>
            <w:tcW w:w="581" w:type="pct"/>
            <w:tcBorders>
              <w:top w:val="single" w:sz="4" w:space="0" w:color="auto"/>
              <w:left w:val="single" w:sz="4" w:space="0" w:color="auto"/>
              <w:bottom w:val="single" w:sz="4" w:space="0" w:color="auto"/>
              <w:right w:val="single" w:sz="4" w:space="0" w:color="auto"/>
            </w:tcBorders>
          </w:tcPr>
          <w:p w14:paraId="3D90A5AB"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13061AB" w14:textId="77777777" w:rsidR="00542305" w:rsidRPr="007C3161" w:rsidRDefault="00542305" w:rsidP="00475CE2">
            <w:pPr>
              <w:pStyle w:val="TAC"/>
              <w:spacing w:line="256" w:lineRule="auto"/>
            </w:pPr>
            <w:r w:rsidRPr="007C3161">
              <w:t>ULBWP.1.1</w:t>
            </w:r>
          </w:p>
        </w:tc>
      </w:tr>
      <w:tr w:rsidR="00542305" w:rsidRPr="007C3161" w14:paraId="197AD5BA" w14:textId="77777777" w:rsidTr="00475CE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253EDBBB" w14:textId="77777777" w:rsidR="00542305" w:rsidRPr="007C3161" w:rsidRDefault="00542305" w:rsidP="00475CE2">
            <w:pPr>
              <w:pStyle w:val="TAL"/>
              <w:spacing w:line="256" w:lineRule="auto"/>
              <w:rPr>
                <w:rFonts w:cs="Arial"/>
                <w:bCs/>
              </w:rPr>
            </w:pPr>
            <w:r w:rsidRPr="007C3161">
              <w:t>TDD Configuration</w:t>
            </w:r>
          </w:p>
        </w:tc>
        <w:tc>
          <w:tcPr>
            <w:tcW w:w="1050" w:type="pct"/>
            <w:tcBorders>
              <w:top w:val="single" w:sz="4" w:space="0" w:color="auto"/>
              <w:left w:val="single" w:sz="4" w:space="0" w:color="auto"/>
              <w:bottom w:val="single" w:sz="4" w:space="0" w:color="auto"/>
              <w:right w:val="single" w:sz="4" w:space="0" w:color="auto"/>
            </w:tcBorders>
            <w:hideMark/>
          </w:tcPr>
          <w:p w14:paraId="77806900" w14:textId="77777777" w:rsidR="00542305" w:rsidRPr="007C3161" w:rsidRDefault="00542305" w:rsidP="00475CE2">
            <w:pPr>
              <w:pStyle w:val="TAL"/>
              <w:spacing w:line="256" w:lineRule="auto"/>
            </w:pPr>
            <w:r w:rsidRPr="007C3161">
              <w:t>Config 1, 2</w:t>
            </w:r>
          </w:p>
        </w:tc>
        <w:tc>
          <w:tcPr>
            <w:tcW w:w="581" w:type="pct"/>
            <w:tcBorders>
              <w:top w:val="single" w:sz="4" w:space="0" w:color="auto"/>
              <w:left w:val="single" w:sz="4" w:space="0" w:color="auto"/>
              <w:bottom w:val="single" w:sz="4" w:space="0" w:color="auto"/>
              <w:right w:val="single" w:sz="4" w:space="0" w:color="auto"/>
            </w:tcBorders>
          </w:tcPr>
          <w:p w14:paraId="14491D90"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53FFDAD4" w14:textId="77777777" w:rsidR="00542305" w:rsidRPr="007C3161" w:rsidRDefault="00542305" w:rsidP="00475CE2">
            <w:pPr>
              <w:pStyle w:val="TAC"/>
              <w:spacing w:line="256" w:lineRule="auto"/>
            </w:pPr>
            <w:r w:rsidRPr="007C3161">
              <w:t>TBD</w:t>
            </w:r>
          </w:p>
        </w:tc>
      </w:tr>
      <w:tr w:rsidR="00542305" w:rsidRPr="007C3161" w14:paraId="174120AC" w14:textId="77777777" w:rsidTr="00475CE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18660AD4" w14:textId="77777777" w:rsidR="00542305" w:rsidRPr="007C3161" w:rsidRDefault="00542305" w:rsidP="00475CE2">
            <w:pPr>
              <w:pStyle w:val="TAL"/>
              <w:spacing w:line="256" w:lineRule="auto"/>
              <w:rPr>
                <w:rFonts w:cs="Arial"/>
                <w:bCs/>
              </w:rPr>
            </w:pPr>
            <w:r w:rsidRPr="007C3161">
              <w:t>CORESET Reference Channel</w:t>
            </w:r>
          </w:p>
        </w:tc>
        <w:tc>
          <w:tcPr>
            <w:tcW w:w="1050" w:type="pct"/>
            <w:tcBorders>
              <w:top w:val="single" w:sz="4" w:space="0" w:color="auto"/>
              <w:left w:val="single" w:sz="4" w:space="0" w:color="auto"/>
              <w:bottom w:val="single" w:sz="4" w:space="0" w:color="auto"/>
              <w:right w:val="single" w:sz="4" w:space="0" w:color="auto"/>
            </w:tcBorders>
            <w:hideMark/>
          </w:tcPr>
          <w:p w14:paraId="1DBA1AB8" w14:textId="77777777" w:rsidR="00542305" w:rsidRPr="007C3161" w:rsidRDefault="00542305" w:rsidP="00475CE2">
            <w:pPr>
              <w:pStyle w:val="TAL"/>
              <w:spacing w:line="256" w:lineRule="auto"/>
            </w:pPr>
            <w:r w:rsidRPr="007C3161">
              <w:t>Config 1, 2</w:t>
            </w:r>
          </w:p>
        </w:tc>
        <w:tc>
          <w:tcPr>
            <w:tcW w:w="581" w:type="pct"/>
            <w:tcBorders>
              <w:top w:val="single" w:sz="4" w:space="0" w:color="auto"/>
              <w:left w:val="single" w:sz="4" w:space="0" w:color="auto"/>
              <w:bottom w:val="single" w:sz="4" w:space="0" w:color="auto"/>
              <w:right w:val="single" w:sz="4" w:space="0" w:color="auto"/>
            </w:tcBorders>
          </w:tcPr>
          <w:p w14:paraId="079FC510"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7579D7A" w14:textId="77777777" w:rsidR="00542305" w:rsidRPr="007C3161" w:rsidRDefault="00542305" w:rsidP="00475CE2">
            <w:pPr>
              <w:pStyle w:val="TAC"/>
              <w:spacing w:line="256" w:lineRule="auto"/>
            </w:pPr>
            <w:r w:rsidRPr="007C3161">
              <w:rPr>
                <w:rFonts w:cs="Arial"/>
                <w:szCs w:val="16"/>
              </w:rPr>
              <w:t xml:space="preserve">CR.3.1 TDD  </w:t>
            </w:r>
          </w:p>
        </w:tc>
      </w:tr>
      <w:tr w:rsidR="00542305" w:rsidRPr="007C3161" w14:paraId="67546F0F" w14:textId="77777777" w:rsidTr="00475CE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388F27AC" w14:textId="77777777" w:rsidR="00542305" w:rsidRPr="007C3161" w:rsidRDefault="00542305" w:rsidP="00475CE2">
            <w:pPr>
              <w:pStyle w:val="TAL"/>
              <w:spacing w:line="256" w:lineRule="auto"/>
              <w:rPr>
                <w:rFonts w:cs="Arial"/>
                <w:bCs/>
              </w:rPr>
            </w:pPr>
            <w:r w:rsidRPr="007C3161">
              <w:t>SSB Configuration</w:t>
            </w:r>
          </w:p>
        </w:tc>
        <w:tc>
          <w:tcPr>
            <w:tcW w:w="1050" w:type="pct"/>
            <w:tcBorders>
              <w:top w:val="single" w:sz="4" w:space="0" w:color="auto"/>
              <w:left w:val="single" w:sz="4" w:space="0" w:color="auto"/>
              <w:bottom w:val="single" w:sz="4" w:space="0" w:color="auto"/>
              <w:right w:val="single" w:sz="4" w:space="0" w:color="auto"/>
            </w:tcBorders>
            <w:hideMark/>
          </w:tcPr>
          <w:p w14:paraId="66F1CC5F" w14:textId="77777777" w:rsidR="00542305" w:rsidRPr="007C3161" w:rsidRDefault="00542305" w:rsidP="00475CE2">
            <w:pPr>
              <w:pStyle w:val="TAL"/>
              <w:spacing w:line="256" w:lineRule="auto"/>
            </w:pPr>
            <w:r w:rsidRPr="007C3161">
              <w:t>Config 1, 2</w:t>
            </w:r>
          </w:p>
        </w:tc>
        <w:tc>
          <w:tcPr>
            <w:tcW w:w="581" w:type="pct"/>
            <w:tcBorders>
              <w:top w:val="single" w:sz="4" w:space="0" w:color="auto"/>
              <w:left w:val="single" w:sz="4" w:space="0" w:color="auto"/>
              <w:bottom w:val="single" w:sz="4" w:space="0" w:color="auto"/>
              <w:right w:val="single" w:sz="4" w:space="0" w:color="auto"/>
            </w:tcBorders>
          </w:tcPr>
          <w:p w14:paraId="653A3F03"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06904284" w14:textId="77777777" w:rsidR="00542305" w:rsidRPr="007C3161" w:rsidRDefault="00542305" w:rsidP="00475CE2">
            <w:pPr>
              <w:pStyle w:val="TAC"/>
              <w:spacing w:line="256" w:lineRule="auto"/>
            </w:pPr>
            <w:r w:rsidRPr="007C3161">
              <w:t>SSB.1 FR2</w:t>
            </w:r>
          </w:p>
        </w:tc>
      </w:tr>
      <w:tr w:rsidR="00542305" w:rsidRPr="007C3161" w14:paraId="419C1CAA" w14:textId="77777777" w:rsidTr="00475CE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2D3579A0" w14:textId="77777777" w:rsidR="00542305" w:rsidRPr="007C3161" w:rsidRDefault="00542305" w:rsidP="00475CE2">
            <w:pPr>
              <w:pStyle w:val="TAL"/>
              <w:spacing w:line="256" w:lineRule="auto"/>
              <w:rPr>
                <w:rFonts w:cs="Arial"/>
                <w:bCs/>
              </w:rPr>
            </w:pPr>
            <w:r w:rsidRPr="007C3161">
              <w:t>SMTC Configuration</w:t>
            </w:r>
          </w:p>
        </w:tc>
        <w:tc>
          <w:tcPr>
            <w:tcW w:w="1050" w:type="pct"/>
            <w:tcBorders>
              <w:top w:val="single" w:sz="4" w:space="0" w:color="auto"/>
              <w:left w:val="single" w:sz="4" w:space="0" w:color="auto"/>
              <w:bottom w:val="single" w:sz="4" w:space="0" w:color="auto"/>
              <w:right w:val="single" w:sz="4" w:space="0" w:color="auto"/>
            </w:tcBorders>
            <w:hideMark/>
          </w:tcPr>
          <w:p w14:paraId="7787CD88" w14:textId="77777777" w:rsidR="00542305" w:rsidRPr="007C3161" w:rsidRDefault="00542305" w:rsidP="00475CE2">
            <w:pPr>
              <w:pStyle w:val="TAL"/>
              <w:spacing w:line="256" w:lineRule="auto"/>
            </w:pPr>
            <w:r w:rsidRPr="007C3161">
              <w:t>Config 1, 2</w:t>
            </w:r>
          </w:p>
        </w:tc>
        <w:tc>
          <w:tcPr>
            <w:tcW w:w="581" w:type="pct"/>
            <w:tcBorders>
              <w:top w:val="single" w:sz="4" w:space="0" w:color="auto"/>
              <w:left w:val="single" w:sz="4" w:space="0" w:color="auto"/>
              <w:bottom w:val="single" w:sz="4" w:space="0" w:color="auto"/>
              <w:right w:val="single" w:sz="4" w:space="0" w:color="auto"/>
            </w:tcBorders>
          </w:tcPr>
          <w:p w14:paraId="2FE4D584"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8DFED36" w14:textId="77777777" w:rsidR="00542305" w:rsidRPr="007C3161" w:rsidRDefault="00542305" w:rsidP="00475CE2">
            <w:pPr>
              <w:pStyle w:val="TAC"/>
              <w:spacing w:line="256" w:lineRule="auto"/>
            </w:pPr>
            <w:r w:rsidRPr="007C3161">
              <w:rPr>
                <w:rFonts w:cs="Arial"/>
                <w:szCs w:val="16"/>
              </w:rPr>
              <w:t>SMTC.1</w:t>
            </w:r>
          </w:p>
        </w:tc>
      </w:tr>
      <w:tr w:rsidR="00542305" w:rsidRPr="007C3161" w14:paraId="4958C053" w14:textId="77777777" w:rsidTr="00475CE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1D047CE7" w14:textId="77777777" w:rsidR="00542305" w:rsidRPr="007C3161" w:rsidRDefault="00542305" w:rsidP="00475CE2">
            <w:pPr>
              <w:pStyle w:val="TAL"/>
              <w:spacing w:line="256" w:lineRule="auto"/>
              <w:rPr>
                <w:rFonts w:cs="Arial"/>
                <w:bCs/>
              </w:rPr>
            </w:pPr>
            <w:r w:rsidRPr="007C3161">
              <w:t>PDSCH/PDCCH subcarrier spacing</w:t>
            </w:r>
          </w:p>
        </w:tc>
        <w:tc>
          <w:tcPr>
            <w:tcW w:w="1050" w:type="pct"/>
            <w:tcBorders>
              <w:top w:val="single" w:sz="4" w:space="0" w:color="auto"/>
              <w:left w:val="single" w:sz="4" w:space="0" w:color="auto"/>
              <w:bottom w:val="single" w:sz="4" w:space="0" w:color="auto"/>
              <w:right w:val="single" w:sz="4" w:space="0" w:color="auto"/>
            </w:tcBorders>
            <w:hideMark/>
          </w:tcPr>
          <w:p w14:paraId="503866E9" w14:textId="77777777" w:rsidR="00542305" w:rsidRPr="007C3161" w:rsidRDefault="00542305" w:rsidP="00475CE2">
            <w:pPr>
              <w:pStyle w:val="TAL"/>
              <w:spacing w:line="256" w:lineRule="auto"/>
            </w:pPr>
            <w:r w:rsidRPr="007C3161">
              <w:t>Config 1, 2</w:t>
            </w:r>
          </w:p>
        </w:tc>
        <w:tc>
          <w:tcPr>
            <w:tcW w:w="581" w:type="pct"/>
            <w:tcBorders>
              <w:top w:val="single" w:sz="4" w:space="0" w:color="auto"/>
              <w:left w:val="single" w:sz="4" w:space="0" w:color="auto"/>
              <w:bottom w:val="single" w:sz="4" w:space="0" w:color="auto"/>
              <w:right w:val="single" w:sz="4" w:space="0" w:color="auto"/>
            </w:tcBorders>
          </w:tcPr>
          <w:p w14:paraId="1ED0CCF1"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B52FA4A" w14:textId="77777777" w:rsidR="00542305" w:rsidRPr="007C3161" w:rsidRDefault="00542305" w:rsidP="00475CE2">
            <w:pPr>
              <w:pStyle w:val="TAC"/>
              <w:spacing w:line="256" w:lineRule="auto"/>
            </w:pPr>
            <w:r w:rsidRPr="007C3161">
              <w:t>120 KHz</w:t>
            </w:r>
          </w:p>
        </w:tc>
      </w:tr>
      <w:tr w:rsidR="00542305" w:rsidRPr="007C3161" w14:paraId="27C42329" w14:textId="77777777" w:rsidTr="00475CE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6CD70904" w14:textId="77777777" w:rsidR="00542305" w:rsidRPr="007C3161" w:rsidRDefault="00542305" w:rsidP="00475CE2">
            <w:pPr>
              <w:pStyle w:val="TAL"/>
              <w:spacing w:line="256" w:lineRule="auto"/>
              <w:rPr>
                <w:rFonts w:cs="Arial"/>
                <w:bCs/>
              </w:rPr>
            </w:pPr>
            <w:r w:rsidRPr="007C3161">
              <w:t>PRACH Configuration</w:t>
            </w:r>
          </w:p>
        </w:tc>
        <w:tc>
          <w:tcPr>
            <w:tcW w:w="1050" w:type="pct"/>
            <w:tcBorders>
              <w:top w:val="single" w:sz="4" w:space="0" w:color="auto"/>
              <w:left w:val="single" w:sz="4" w:space="0" w:color="auto"/>
              <w:bottom w:val="single" w:sz="4" w:space="0" w:color="auto"/>
              <w:right w:val="single" w:sz="4" w:space="0" w:color="auto"/>
            </w:tcBorders>
            <w:hideMark/>
          </w:tcPr>
          <w:p w14:paraId="1081C8A1" w14:textId="77777777" w:rsidR="00542305" w:rsidRPr="007C3161" w:rsidRDefault="00542305" w:rsidP="00475CE2">
            <w:pPr>
              <w:pStyle w:val="TAL"/>
              <w:spacing w:line="256" w:lineRule="auto"/>
            </w:pPr>
            <w:r w:rsidRPr="007C3161">
              <w:t>Config 1, 2</w:t>
            </w:r>
          </w:p>
        </w:tc>
        <w:tc>
          <w:tcPr>
            <w:tcW w:w="581" w:type="pct"/>
            <w:tcBorders>
              <w:top w:val="single" w:sz="4" w:space="0" w:color="auto"/>
              <w:left w:val="single" w:sz="4" w:space="0" w:color="auto"/>
              <w:bottom w:val="single" w:sz="4" w:space="0" w:color="auto"/>
              <w:right w:val="single" w:sz="4" w:space="0" w:color="auto"/>
            </w:tcBorders>
          </w:tcPr>
          <w:p w14:paraId="5DFA8ACC"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6FABAACB" w14:textId="77777777" w:rsidR="00542305" w:rsidRPr="007C3161" w:rsidRDefault="00542305" w:rsidP="00475CE2">
            <w:pPr>
              <w:pStyle w:val="TAC"/>
              <w:spacing w:line="256" w:lineRule="auto"/>
            </w:pPr>
            <w:r w:rsidRPr="007C3161">
              <w:t>Table A.3.8.3.4</w:t>
            </w:r>
          </w:p>
        </w:tc>
      </w:tr>
      <w:tr w:rsidR="00542305" w:rsidRPr="007C3161" w14:paraId="7AFE27CF" w14:textId="77777777" w:rsidTr="00475CE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2A85A7A6" w14:textId="77777777" w:rsidR="00542305" w:rsidRPr="007C3161" w:rsidRDefault="00542305" w:rsidP="00475CE2">
            <w:pPr>
              <w:pStyle w:val="TAL"/>
              <w:spacing w:line="256" w:lineRule="auto"/>
              <w:rPr>
                <w:rFonts w:cs="Arial"/>
                <w:bCs/>
              </w:rPr>
            </w:pPr>
            <w:r w:rsidRPr="007C3161">
              <w:t>SSB index assigned as RLM RS</w:t>
            </w:r>
          </w:p>
        </w:tc>
        <w:tc>
          <w:tcPr>
            <w:tcW w:w="1050" w:type="pct"/>
            <w:tcBorders>
              <w:top w:val="single" w:sz="4" w:space="0" w:color="auto"/>
              <w:left w:val="single" w:sz="4" w:space="0" w:color="auto"/>
              <w:bottom w:val="single" w:sz="4" w:space="0" w:color="auto"/>
              <w:right w:val="single" w:sz="4" w:space="0" w:color="auto"/>
            </w:tcBorders>
            <w:hideMark/>
          </w:tcPr>
          <w:p w14:paraId="647D5748" w14:textId="77777777" w:rsidR="00542305" w:rsidRPr="007C3161" w:rsidRDefault="00542305" w:rsidP="00475CE2">
            <w:pPr>
              <w:pStyle w:val="TAL"/>
              <w:spacing w:line="256" w:lineRule="auto"/>
            </w:pPr>
            <w:r w:rsidRPr="007C3161">
              <w:t>Config 1, 2</w:t>
            </w:r>
          </w:p>
        </w:tc>
        <w:tc>
          <w:tcPr>
            <w:tcW w:w="581" w:type="pct"/>
            <w:tcBorders>
              <w:top w:val="single" w:sz="4" w:space="0" w:color="auto"/>
              <w:left w:val="single" w:sz="4" w:space="0" w:color="auto"/>
              <w:bottom w:val="single" w:sz="4" w:space="0" w:color="auto"/>
              <w:right w:val="single" w:sz="4" w:space="0" w:color="auto"/>
            </w:tcBorders>
          </w:tcPr>
          <w:p w14:paraId="378A460A"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EADC227" w14:textId="77777777" w:rsidR="00542305" w:rsidRPr="007C3161" w:rsidRDefault="00542305" w:rsidP="00475CE2">
            <w:pPr>
              <w:pStyle w:val="TAC"/>
              <w:spacing w:line="256" w:lineRule="auto"/>
            </w:pPr>
            <w:r w:rsidRPr="007C3161">
              <w:t>0,1</w:t>
            </w:r>
          </w:p>
        </w:tc>
      </w:tr>
      <w:tr w:rsidR="00542305" w:rsidRPr="007C3161" w14:paraId="0204A0CD" w14:textId="77777777" w:rsidTr="00475CE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034A21A5" w14:textId="77777777" w:rsidR="00542305" w:rsidRPr="007C3161" w:rsidRDefault="00542305" w:rsidP="00475CE2">
            <w:pPr>
              <w:pStyle w:val="TAL"/>
              <w:spacing w:line="256" w:lineRule="auto"/>
            </w:pPr>
            <w:r w:rsidRPr="007C3161">
              <w:t>TCI Configuration</w:t>
            </w:r>
          </w:p>
        </w:tc>
        <w:tc>
          <w:tcPr>
            <w:tcW w:w="1050" w:type="pct"/>
            <w:tcBorders>
              <w:top w:val="single" w:sz="4" w:space="0" w:color="auto"/>
              <w:left w:val="single" w:sz="4" w:space="0" w:color="auto"/>
              <w:bottom w:val="single" w:sz="4" w:space="0" w:color="auto"/>
              <w:right w:val="single" w:sz="4" w:space="0" w:color="auto"/>
            </w:tcBorders>
            <w:hideMark/>
          </w:tcPr>
          <w:p w14:paraId="4DF96AB7" w14:textId="77777777" w:rsidR="00542305" w:rsidRPr="007C3161" w:rsidRDefault="00542305" w:rsidP="00475CE2">
            <w:pPr>
              <w:pStyle w:val="TAL"/>
              <w:spacing w:line="256" w:lineRule="auto"/>
            </w:pPr>
            <w:r w:rsidRPr="007C3161">
              <w:t>Config 1, 2</w:t>
            </w:r>
          </w:p>
        </w:tc>
        <w:tc>
          <w:tcPr>
            <w:tcW w:w="581" w:type="pct"/>
            <w:tcBorders>
              <w:top w:val="single" w:sz="4" w:space="0" w:color="auto"/>
              <w:left w:val="single" w:sz="4" w:space="0" w:color="auto"/>
              <w:bottom w:val="single" w:sz="4" w:space="0" w:color="auto"/>
              <w:right w:val="single" w:sz="4" w:space="0" w:color="auto"/>
            </w:tcBorders>
          </w:tcPr>
          <w:p w14:paraId="747FDC06"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6828D873" w14:textId="77777777" w:rsidR="00542305" w:rsidRPr="007C3161" w:rsidRDefault="00542305" w:rsidP="00475CE2">
            <w:pPr>
              <w:pStyle w:val="TAC"/>
              <w:spacing w:line="256" w:lineRule="auto"/>
            </w:pPr>
            <w:r w:rsidRPr="007C3161">
              <w:t>TBD</w:t>
            </w:r>
          </w:p>
        </w:tc>
      </w:tr>
      <w:tr w:rsidR="00542305" w:rsidRPr="007C3161" w14:paraId="120FF971" w14:textId="77777777" w:rsidTr="00475CE2">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069996F7" w14:textId="77777777" w:rsidR="00542305" w:rsidRPr="007C3161" w:rsidRDefault="00542305" w:rsidP="00475CE2">
            <w:pPr>
              <w:pStyle w:val="TAL"/>
              <w:spacing w:line="256" w:lineRule="auto"/>
            </w:pPr>
            <w:r w:rsidRPr="007C3161">
              <w:t>OCNG parameters</w:t>
            </w:r>
          </w:p>
        </w:tc>
        <w:tc>
          <w:tcPr>
            <w:tcW w:w="581" w:type="pct"/>
            <w:tcBorders>
              <w:top w:val="single" w:sz="4" w:space="0" w:color="auto"/>
              <w:left w:val="single" w:sz="4" w:space="0" w:color="auto"/>
              <w:bottom w:val="single" w:sz="4" w:space="0" w:color="auto"/>
              <w:right w:val="single" w:sz="4" w:space="0" w:color="auto"/>
            </w:tcBorders>
          </w:tcPr>
          <w:p w14:paraId="4D4147F1"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5C71BA96" w14:textId="77777777" w:rsidR="00542305" w:rsidRPr="007C3161" w:rsidRDefault="00542305" w:rsidP="00475CE2">
            <w:pPr>
              <w:pStyle w:val="TAC"/>
              <w:spacing w:line="256" w:lineRule="auto"/>
            </w:pPr>
            <w:r w:rsidRPr="007C3161">
              <w:t>OP.1</w:t>
            </w:r>
          </w:p>
        </w:tc>
      </w:tr>
      <w:tr w:rsidR="00542305" w:rsidRPr="007C3161" w14:paraId="4C521430" w14:textId="77777777" w:rsidTr="00475CE2">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09E11B94" w14:textId="77777777" w:rsidR="00542305" w:rsidRPr="007C3161" w:rsidRDefault="00542305" w:rsidP="00475CE2">
            <w:pPr>
              <w:pStyle w:val="TAL"/>
              <w:spacing w:line="256" w:lineRule="auto"/>
            </w:pPr>
            <w:r w:rsidRPr="007C3161">
              <w:t>CP length</w:t>
            </w:r>
          </w:p>
        </w:tc>
        <w:tc>
          <w:tcPr>
            <w:tcW w:w="581" w:type="pct"/>
            <w:tcBorders>
              <w:top w:val="single" w:sz="4" w:space="0" w:color="auto"/>
              <w:left w:val="single" w:sz="4" w:space="0" w:color="auto"/>
              <w:bottom w:val="single" w:sz="4" w:space="0" w:color="auto"/>
              <w:right w:val="single" w:sz="4" w:space="0" w:color="auto"/>
            </w:tcBorders>
          </w:tcPr>
          <w:p w14:paraId="1BEBA0BC"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398206F7" w14:textId="77777777" w:rsidR="00542305" w:rsidRPr="007C3161" w:rsidRDefault="00542305" w:rsidP="00475CE2">
            <w:pPr>
              <w:pStyle w:val="TAC"/>
              <w:spacing w:line="256" w:lineRule="auto"/>
            </w:pPr>
            <w:r w:rsidRPr="007C3161">
              <w:t>Normal</w:t>
            </w:r>
          </w:p>
        </w:tc>
      </w:tr>
      <w:tr w:rsidR="00542305" w:rsidRPr="007C3161" w14:paraId="57783E54" w14:textId="77777777" w:rsidTr="00475CE2">
        <w:trPr>
          <w:trHeight w:val="336"/>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03DD42D8" w14:textId="77777777" w:rsidR="00542305" w:rsidRPr="007C3161" w:rsidRDefault="00542305" w:rsidP="00475CE2">
            <w:pPr>
              <w:pStyle w:val="TAL"/>
              <w:spacing w:line="256" w:lineRule="auto"/>
            </w:pPr>
            <w:r w:rsidRPr="007C3161">
              <w:t>Correlation Matrix and Antenna Configuration</w:t>
            </w:r>
          </w:p>
        </w:tc>
        <w:tc>
          <w:tcPr>
            <w:tcW w:w="581" w:type="pct"/>
            <w:tcBorders>
              <w:top w:val="single" w:sz="4" w:space="0" w:color="auto"/>
              <w:left w:val="single" w:sz="4" w:space="0" w:color="auto"/>
              <w:bottom w:val="single" w:sz="4" w:space="0" w:color="auto"/>
              <w:right w:val="single" w:sz="4" w:space="0" w:color="auto"/>
            </w:tcBorders>
          </w:tcPr>
          <w:p w14:paraId="5A59FDEE"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96F8CC5" w14:textId="77777777" w:rsidR="00542305" w:rsidRPr="007C3161" w:rsidRDefault="00542305" w:rsidP="00475CE2">
            <w:pPr>
              <w:pStyle w:val="TAC"/>
              <w:spacing w:line="256" w:lineRule="auto"/>
            </w:pPr>
            <w:r w:rsidRPr="007C3161">
              <w:t>2x2 Low</w:t>
            </w:r>
          </w:p>
        </w:tc>
      </w:tr>
      <w:tr w:rsidR="00542305" w:rsidRPr="007C3161" w14:paraId="73926581" w14:textId="77777777" w:rsidTr="00475CE2">
        <w:trPr>
          <w:trHeight w:val="162"/>
          <w:jc w:val="center"/>
        </w:trPr>
        <w:tc>
          <w:tcPr>
            <w:tcW w:w="829" w:type="pct"/>
            <w:vMerge w:val="restart"/>
            <w:tcBorders>
              <w:top w:val="single" w:sz="4" w:space="0" w:color="auto"/>
              <w:left w:val="single" w:sz="4" w:space="0" w:color="auto"/>
              <w:bottom w:val="single" w:sz="4" w:space="0" w:color="auto"/>
              <w:right w:val="single" w:sz="4" w:space="0" w:color="auto"/>
            </w:tcBorders>
          </w:tcPr>
          <w:p w14:paraId="3AFBF169" w14:textId="77777777" w:rsidR="00542305" w:rsidRPr="007C3161" w:rsidRDefault="00542305" w:rsidP="00475CE2">
            <w:pPr>
              <w:pStyle w:val="TAL"/>
              <w:spacing w:line="256" w:lineRule="auto"/>
            </w:pPr>
            <w:r w:rsidRPr="007C3161">
              <w:t xml:space="preserve">Out of sync transmission parameters </w:t>
            </w:r>
          </w:p>
        </w:tc>
        <w:tc>
          <w:tcPr>
            <w:tcW w:w="1845" w:type="pct"/>
            <w:gridSpan w:val="2"/>
            <w:tcBorders>
              <w:top w:val="single" w:sz="4" w:space="0" w:color="auto"/>
              <w:left w:val="single" w:sz="4" w:space="0" w:color="auto"/>
              <w:bottom w:val="single" w:sz="4" w:space="0" w:color="auto"/>
              <w:right w:val="single" w:sz="4" w:space="0" w:color="auto"/>
            </w:tcBorders>
            <w:hideMark/>
          </w:tcPr>
          <w:p w14:paraId="6E691B43" w14:textId="77777777" w:rsidR="00542305" w:rsidRPr="007C3161" w:rsidRDefault="00542305" w:rsidP="00475CE2">
            <w:pPr>
              <w:pStyle w:val="TAL"/>
              <w:spacing w:line="256" w:lineRule="auto"/>
            </w:pPr>
            <w:r w:rsidRPr="007C3161">
              <w:t>DCI format</w:t>
            </w:r>
          </w:p>
        </w:tc>
        <w:tc>
          <w:tcPr>
            <w:tcW w:w="581" w:type="pct"/>
            <w:tcBorders>
              <w:top w:val="single" w:sz="4" w:space="0" w:color="auto"/>
              <w:left w:val="single" w:sz="4" w:space="0" w:color="auto"/>
              <w:bottom w:val="single" w:sz="4" w:space="0" w:color="auto"/>
              <w:right w:val="single" w:sz="4" w:space="0" w:color="auto"/>
            </w:tcBorders>
          </w:tcPr>
          <w:p w14:paraId="5147DC8A"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CE47612" w14:textId="77777777" w:rsidR="00542305" w:rsidRPr="007C3161" w:rsidRDefault="00542305" w:rsidP="00475CE2">
            <w:pPr>
              <w:pStyle w:val="TAC"/>
              <w:spacing w:line="256" w:lineRule="auto"/>
            </w:pPr>
            <w:r w:rsidRPr="007C3161">
              <w:t>1-0</w:t>
            </w:r>
          </w:p>
        </w:tc>
      </w:tr>
      <w:tr w:rsidR="00542305" w:rsidRPr="007C3161" w14:paraId="724B0016" w14:textId="77777777" w:rsidTr="00475CE2">
        <w:trPr>
          <w:trHeight w:val="34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D0551" w14:textId="77777777" w:rsidR="00542305" w:rsidRPr="007C3161" w:rsidRDefault="00542305" w:rsidP="00475CE2">
            <w:pPr>
              <w:spacing w:after="0" w:line="256" w:lineRule="auto"/>
              <w:rPr>
                <w:rFonts w:ascii="Arial" w:hAnsi="Arial"/>
                <w:sz w:val="18"/>
              </w:rPr>
            </w:pPr>
          </w:p>
        </w:tc>
        <w:tc>
          <w:tcPr>
            <w:tcW w:w="1845" w:type="pct"/>
            <w:gridSpan w:val="2"/>
            <w:tcBorders>
              <w:top w:val="single" w:sz="4" w:space="0" w:color="auto"/>
              <w:left w:val="single" w:sz="4" w:space="0" w:color="auto"/>
              <w:bottom w:val="single" w:sz="4" w:space="0" w:color="auto"/>
              <w:right w:val="single" w:sz="4" w:space="0" w:color="auto"/>
            </w:tcBorders>
            <w:hideMark/>
          </w:tcPr>
          <w:p w14:paraId="6FD1CD37" w14:textId="77777777" w:rsidR="00542305" w:rsidRPr="007C3161" w:rsidRDefault="00542305" w:rsidP="00475CE2">
            <w:pPr>
              <w:pStyle w:val="TAL"/>
              <w:spacing w:line="256" w:lineRule="auto"/>
            </w:pPr>
            <w:r w:rsidRPr="007C3161">
              <w:t>Number of Control OFDM symbols</w:t>
            </w:r>
          </w:p>
        </w:tc>
        <w:tc>
          <w:tcPr>
            <w:tcW w:w="581" w:type="pct"/>
            <w:tcBorders>
              <w:top w:val="single" w:sz="4" w:space="0" w:color="auto"/>
              <w:left w:val="single" w:sz="4" w:space="0" w:color="auto"/>
              <w:bottom w:val="single" w:sz="4" w:space="0" w:color="auto"/>
              <w:right w:val="single" w:sz="4" w:space="0" w:color="auto"/>
            </w:tcBorders>
          </w:tcPr>
          <w:p w14:paraId="5EBA9A2F"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37B9E9CC" w14:textId="77777777" w:rsidR="00542305" w:rsidRPr="007C3161" w:rsidRDefault="00542305" w:rsidP="00475CE2">
            <w:pPr>
              <w:pStyle w:val="TAC"/>
              <w:spacing w:line="256" w:lineRule="auto"/>
            </w:pPr>
            <w:r w:rsidRPr="007C3161">
              <w:t>2</w:t>
            </w:r>
          </w:p>
        </w:tc>
      </w:tr>
      <w:tr w:rsidR="00542305" w:rsidRPr="007C3161" w14:paraId="66E29C39" w14:textId="77777777" w:rsidTr="00475CE2">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F490C" w14:textId="77777777" w:rsidR="00542305" w:rsidRPr="007C3161" w:rsidRDefault="00542305" w:rsidP="00475CE2">
            <w:pPr>
              <w:spacing w:after="0" w:line="256" w:lineRule="auto"/>
              <w:rPr>
                <w:rFonts w:ascii="Arial" w:hAnsi="Arial"/>
                <w:sz w:val="18"/>
              </w:rPr>
            </w:pPr>
          </w:p>
        </w:tc>
        <w:tc>
          <w:tcPr>
            <w:tcW w:w="1845" w:type="pct"/>
            <w:gridSpan w:val="2"/>
            <w:tcBorders>
              <w:top w:val="single" w:sz="4" w:space="0" w:color="auto"/>
              <w:left w:val="single" w:sz="4" w:space="0" w:color="auto"/>
              <w:bottom w:val="single" w:sz="4" w:space="0" w:color="auto"/>
              <w:right w:val="single" w:sz="4" w:space="0" w:color="auto"/>
            </w:tcBorders>
            <w:hideMark/>
          </w:tcPr>
          <w:p w14:paraId="76B23157" w14:textId="77777777" w:rsidR="00542305" w:rsidRPr="007C3161" w:rsidRDefault="00542305" w:rsidP="00475CE2">
            <w:pPr>
              <w:pStyle w:val="TAL"/>
              <w:spacing w:line="256" w:lineRule="auto"/>
            </w:pPr>
            <w:r w:rsidRPr="007C3161">
              <w:t xml:space="preserve">Aggregation level </w:t>
            </w:r>
          </w:p>
        </w:tc>
        <w:tc>
          <w:tcPr>
            <w:tcW w:w="581" w:type="pct"/>
            <w:tcBorders>
              <w:top w:val="single" w:sz="4" w:space="0" w:color="auto"/>
              <w:left w:val="single" w:sz="4" w:space="0" w:color="auto"/>
              <w:bottom w:val="single" w:sz="4" w:space="0" w:color="auto"/>
              <w:right w:val="single" w:sz="4" w:space="0" w:color="auto"/>
            </w:tcBorders>
            <w:hideMark/>
          </w:tcPr>
          <w:p w14:paraId="2D1BCA99" w14:textId="77777777" w:rsidR="00542305" w:rsidRPr="007C3161" w:rsidRDefault="00542305" w:rsidP="00475CE2">
            <w:pPr>
              <w:pStyle w:val="TAC"/>
              <w:spacing w:line="256" w:lineRule="auto"/>
            </w:pPr>
            <w:r w:rsidRPr="007C3161">
              <w:t>CCE</w:t>
            </w:r>
          </w:p>
        </w:tc>
        <w:tc>
          <w:tcPr>
            <w:tcW w:w="1745" w:type="pct"/>
            <w:tcBorders>
              <w:top w:val="single" w:sz="4" w:space="0" w:color="auto"/>
              <w:left w:val="single" w:sz="4" w:space="0" w:color="auto"/>
              <w:bottom w:val="single" w:sz="4" w:space="0" w:color="auto"/>
              <w:right w:val="single" w:sz="4" w:space="0" w:color="auto"/>
            </w:tcBorders>
            <w:hideMark/>
          </w:tcPr>
          <w:p w14:paraId="1E3809F4" w14:textId="77777777" w:rsidR="00542305" w:rsidRPr="007C3161" w:rsidRDefault="00542305" w:rsidP="00475CE2">
            <w:pPr>
              <w:pStyle w:val="TAC"/>
              <w:spacing w:line="256" w:lineRule="auto"/>
            </w:pPr>
            <w:r w:rsidRPr="007C3161">
              <w:t>8</w:t>
            </w:r>
          </w:p>
        </w:tc>
      </w:tr>
      <w:tr w:rsidR="00542305" w:rsidRPr="007C3161" w14:paraId="680792EB" w14:textId="77777777" w:rsidTr="00475CE2">
        <w:trPr>
          <w:trHeight w:val="5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901498" w14:textId="77777777" w:rsidR="00542305" w:rsidRPr="007C3161" w:rsidRDefault="00542305" w:rsidP="00475CE2">
            <w:pPr>
              <w:spacing w:after="0" w:line="256" w:lineRule="auto"/>
              <w:rPr>
                <w:rFonts w:ascii="Arial" w:hAnsi="Arial"/>
                <w:sz w:val="18"/>
              </w:rPr>
            </w:pPr>
          </w:p>
        </w:tc>
        <w:tc>
          <w:tcPr>
            <w:tcW w:w="1845" w:type="pct"/>
            <w:gridSpan w:val="2"/>
            <w:tcBorders>
              <w:top w:val="single" w:sz="4" w:space="0" w:color="auto"/>
              <w:left w:val="single" w:sz="4" w:space="0" w:color="auto"/>
              <w:bottom w:val="single" w:sz="4" w:space="0" w:color="auto"/>
              <w:right w:val="single" w:sz="4" w:space="0" w:color="auto"/>
            </w:tcBorders>
            <w:hideMark/>
          </w:tcPr>
          <w:p w14:paraId="1872D58D" w14:textId="77777777" w:rsidR="00542305" w:rsidRPr="007C3161" w:rsidRDefault="00542305" w:rsidP="00475CE2">
            <w:pPr>
              <w:pStyle w:val="TAL"/>
              <w:spacing w:line="256" w:lineRule="auto"/>
            </w:pPr>
            <w:r w:rsidRPr="007C3161">
              <w:rPr>
                <w:rFonts w:eastAsia="?? ??"/>
              </w:rPr>
              <w:t>Ratio of hypothetical PDCCH RE energy to average SSS RE energy</w:t>
            </w:r>
          </w:p>
        </w:tc>
        <w:tc>
          <w:tcPr>
            <w:tcW w:w="581" w:type="pct"/>
            <w:tcBorders>
              <w:top w:val="single" w:sz="4" w:space="0" w:color="auto"/>
              <w:left w:val="single" w:sz="4" w:space="0" w:color="auto"/>
              <w:bottom w:val="single" w:sz="4" w:space="0" w:color="auto"/>
              <w:right w:val="single" w:sz="4" w:space="0" w:color="auto"/>
            </w:tcBorders>
            <w:hideMark/>
          </w:tcPr>
          <w:p w14:paraId="08773CE5" w14:textId="77777777" w:rsidR="00542305" w:rsidRPr="007C3161" w:rsidRDefault="00542305" w:rsidP="00475CE2">
            <w:pPr>
              <w:pStyle w:val="TAC"/>
              <w:spacing w:line="256" w:lineRule="auto"/>
            </w:pPr>
            <w:r w:rsidRPr="007C3161">
              <w:t>dB</w:t>
            </w:r>
          </w:p>
        </w:tc>
        <w:tc>
          <w:tcPr>
            <w:tcW w:w="1745" w:type="pct"/>
            <w:tcBorders>
              <w:top w:val="single" w:sz="4" w:space="0" w:color="auto"/>
              <w:left w:val="single" w:sz="4" w:space="0" w:color="auto"/>
              <w:bottom w:val="single" w:sz="4" w:space="0" w:color="auto"/>
              <w:right w:val="single" w:sz="4" w:space="0" w:color="auto"/>
            </w:tcBorders>
            <w:hideMark/>
          </w:tcPr>
          <w:p w14:paraId="6167D948" w14:textId="77777777" w:rsidR="00542305" w:rsidRPr="007C3161" w:rsidRDefault="00542305" w:rsidP="00475CE2">
            <w:pPr>
              <w:pStyle w:val="TAC"/>
              <w:spacing w:line="256" w:lineRule="auto"/>
            </w:pPr>
            <w:r w:rsidRPr="007C3161">
              <w:t>4</w:t>
            </w:r>
          </w:p>
        </w:tc>
      </w:tr>
      <w:tr w:rsidR="00542305" w:rsidRPr="007C3161" w14:paraId="7FAAAAB4" w14:textId="77777777" w:rsidTr="00475CE2">
        <w:trPr>
          <w:trHeight w:val="6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C3391" w14:textId="77777777" w:rsidR="00542305" w:rsidRPr="007C3161" w:rsidRDefault="00542305" w:rsidP="00475CE2">
            <w:pPr>
              <w:spacing w:after="0" w:line="256" w:lineRule="auto"/>
              <w:rPr>
                <w:rFonts w:ascii="Arial" w:hAnsi="Arial"/>
                <w:sz w:val="18"/>
              </w:rPr>
            </w:pPr>
          </w:p>
        </w:tc>
        <w:tc>
          <w:tcPr>
            <w:tcW w:w="1845" w:type="pct"/>
            <w:gridSpan w:val="2"/>
            <w:tcBorders>
              <w:top w:val="single" w:sz="4" w:space="0" w:color="auto"/>
              <w:left w:val="single" w:sz="4" w:space="0" w:color="auto"/>
              <w:bottom w:val="single" w:sz="4" w:space="0" w:color="auto"/>
              <w:right w:val="single" w:sz="4" w:space="0" w:color="auto"/>
            </w:tcBorders>
            <w:hideMark/>
          </w:tcPr>
          <w:p w14:paraId="5472EE42" w14:textId="77777777" w:rsidR="00542305" w:rsidRPr="007C3161" w:rsidRDefault="00542305" w:rsidP="00475CE2">
            <w:pPr>
              <w:pStyle w:val="TAL"/>
              <w:spacing w:line="256" w:lineRule="auto"/>
            </w:pPr>
            <w:r w:rsidRPr="007C3161">
              <w:rPr>
                <w:rFonts w:eastAsia="?? ??"/>
              </w:rPr>
              <w:t>Ratio of hypothetical PDCCH DMRS energy to average SSS RE energy</w:t>
            </w:r>
          </w:p>
        </w:tc>
        <w:tc>
          <w:tcPr>
            <w:tcW w:w="581" w:type="pct"/>
            <w:tcBorders>
              <w:top w:val="single" w:sz="4" w:space="0" w:color="auto"/>
              <w:left w:val="single" w:sz="4" w:space="0" w:color="auto"/>
              <w:bottom w:val="single" w:sz="4" w:space="0" w:color="auto"/>
              <w:right w:val="single" w:sz="4" w:space="0" w:color="auto"/>
            </w:tcBorders>
            <w:hideMark/>
          </w:tcPr>
          <w:p w14:paraId="582B36BD" w14:textId="77777777" w:rsidR="00542305" w:rsidRPr="007C3161" w:rsidRDefault="00542305" w:rsidP="00475CE2">
            <w:pPr>
              <w:pStyle w:val="TAC"/>
              <w:spacing w:line="256" w:lineRule="auto"/>
            </w:pPr>
            <w:r w:rsidRPr="007C3161">
              <w:t>dB</w:t>
            </w:r>
          </w:p>
        </w:tc>
        <w:tc>
          <w:tcPr>
            <w:tcW w:w="1745" w:type="pct"/>
            <w:tcBorders>
              <w:top w:val="single" w:sz="4" w:space="0" w:color="auto"/>
              <w:left w:val="single" w:sz="4" w:space="0" w:color="auto"/>
              <w:bottom w:val="single" w:sz="4" w:space="0" w:color="auto"/>
              <w:right w:val="single" w:sz="4" w:space="0" w:color="auto"/>
            </w:tcBorders>
            <w:hideMark/>
          </w:tcPr>
          <w:p w14:paraId="0CDFC58F" w14:textId="77777777" w:rsidR="00542305" w:rsidRPr="007C3161" w:rsidRDefault="00542305" w:rsidP="00475CE2">
            <w:pPr>
              <w:pStyle w:val="TAC"/>
              <w:spacing w:line="256" w:lineRule="auto"/>
            </w:pPr>
            <w:r w:rsidRPr="007C3161">
              <w:t>4</w:t>
            </w:r>
          </w:p>
        </w:tc>
      </w:tr>
      <w:tr w:rsidR="00542305" w:rsidRPr="007C3161" w14:paraId="3EAE547F" w14:textId="77777777" w:rsidTr="00475CE2">
        <w:trPr>
          <w:trHeight w:val="3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63BE97" w14:textId="77777777" w:rsidR="00542305" w:rsidRPr="007C3161" w:rsidRDefault="00542305" w:rsidP="00475CE2">
            <w:pPr>
              <w:spacing w:after="0" w:line="256" w:lineRule="auto"/>
              <w:rPr>
                <w:rFonts w:ascii="Arial" w:hAnsi="Arial"/>
                <w:sz w:val="18"/>
              </w:rPr>
            </w:pPr>
          </w:p>
        </w:tc>
        <w:tc>
          <w:tcPr>
            <w:tcW w:w="1845" w:type="pct"/>
            <w:gridSpan w:val="2"/>
            <w:tcBorders>
              <w:top w:val="single" w:sz="4" w:space="0" w:color="auto"/>
              <w:left w:val="single" w:sz="4" w:space="0" w:color="auto"/>
              <w:bottom w:val="single" w:sz="4" w:space="0" w:color="auto"/>
              <w:right w:val="single" w:sz="4" w:space="0" w:color="auto"/>
            </w:tcBorders>
            <w:vAlign w:val="center"/>
            <w:hideMark/>
          </w:tcPr>
          <w:p w14:paraId="7A9382CA" w14:textId="77777777" w:rsidR="00542305" w:rsidRPr="007C3161" w:rsidRDefault="00542305" w:rsidP="00475CE2">
            <w:pPr>
              <w:pStyle w:val="TAL"/>
              <w:spacing w:line="256" w:lineRule="auto"/>
              <w:rPr>
                <w:rFonts w:eastAsia="?? ??"/>
              </w:rPr>
            </w:pPr>
            <w:r w:rsidRPr="007C3161">
              <w:rPr>
                <w:rFonts w:eastAsia="?? ??"/>
              </w:rPr>
              <w:t>DMRS precoder granularity</w:t>
            </w:r>
          </w:p>
        </w:tc>
        <w:tc>
          <w:tcPr>
            <w:tcW w:w="581" w:type="pct"/>
            <w:tcBorders>
              <w:top w:val="single" w:sz="4" w:space="0" w:color="auto"/>
              <w:left w:val="single" w:sz="4" w:space="0" w:color="auto"/>
              <w:bottom w:val="single" w:sz="4" w:space="0" w:color="auto"/>
              <w:right w:val="single" w:sz="4" w:space="0" w:color="auto"/>
            </w:tcBorders>
            <w:vAlign w:val="center"/>
          </w:tcPr>
          <w:p w14:paraId="080D7AB8" w14:textId="77777777" w:rsidR="00542305" w:rsidRPr="007C3161" w:rsidRDefault="00542305" w:rsidP="00475CE2">
            <w:pPr>
              <w:pStyle w:val="TAC"/>
              <w:spacing w:line="256" w:lineRule="auto"/>
              <w:rPr>
                <w:rFonts w:eastAsia="?? ??"/>
              </w:rPr>
            </w:pPr>
          </w:p>
        </w:tc>
        <w:tc>
          <w:tcPr>
            <w:tcW w:w="1745" w:type="pct"/>
            <w:tcBorders>
              <w:top w:val="single" w:sz="4" w:space="0" w:color="auto"/>
              <w:left w:val="single" w:sz="4" w:space="0" w:color="auto"/>
              <w:bottom w:val="single" w:sz="4" w:space="0" w:color="auto"/>
              <w:right w:val="single" w:sz="4" w:space="0" w:color="auto"/>
            </w:tcBorders>
            <w:hideMark/>
          </w:tcPr>
          <w:p w14:paraId="082997B9" w14:textId="77777777" w:rsidR="00542305" w:rsidRPr="007C3161" w:rsidRDefault="00542305" w:rsidP="00475CE2">
            <w:pPr>
              <w:pStyle w:val="TAC"/>
              <w:spacing w:line="256" w:lineRule="auto"/>
            </w:pPr>
            <w:r w:rsidRPr="007C3161">
              <w:rPr>
                <w:rFonts w:eastAsia="?? ??"/>
              </w:rPr>
              <w:t>REG bundle size</w:t>
            </w:r>
          </w:p>
        </w:tc>
      </w:tr>
      <w:tr w:rsidR="00542305" w:rsidRPr="007C3161" w14:paraId="65998704" w14:textId="77777777" w:rsidTr="00475CE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C6022" w14:textId="77777777" w:rsidR="00542305" w:rsidRPr="007C3161" w:rsidRDefault="00542305" w:rsidP="00475CE2">
            <w:pPr>
              <w:spacing w:after="0" w:line="256" w:lineRule="auto"/>
              <w:rPr>
                <w:rFonts w:ascii="Arial" w:hAnsi="Arial"/>
                <w:sz w:val="18"/>
              </w:rPr>
            </w:pPr>
          </w:p>
        </w:tc>
        <w:tc>
          <w:tcPr>
            <w:tcW w:w="1845" w:type="pct"/>
            <w:gridSpan w:val="2"/>
            <w:tcBorders>
              <w:top w:val="single" w:sz="4" w:space="0" w:color="auto"/>
              <w:left w:val="single" w:sz="4" w:space="0" w:color="auto"/>
              <w:bottom w:val="single" w:sz="4" w:space="0" w:color="auto"/>
              <w:right w:val="single" w:sz="4" w:space="0" w:color="auto"/>
            </w:tcBorders>
            <w:vAlign w:val="center"/>
            <w:hideMark/>
          </w:tcPr>
          <w:p w14:paraId="4730C394" w14:textId="77777777" w:rsidR="00542305" w:rsidRPr="007C3161" w:rsidRDefault="00542305" w:rsidP="00475CE2">
            <w:pPr>
              <w:pStyle w:val="TAL"/>
              <w:spacing w:line="256" w:lineRule="auto"/>
              <w:rPr>
                <w:rFonts w:eastAsia="?? ??"/>
              </w:rPr>
            </w:pPr>
            <w:r w:rsidRPr="007C3161">
              <w:rPr>
                <w:rFonts w:eastAsia="?? ??"/>
              </w:rPr>
              <w:t>REG bundle size</w:t>
            </w:r>
          </w:p>
        </w:tc>
        <w:tc>
          <w:tcPr>
            <w:tcW w:w="581" w:type="pct"/>
            <w:tcBorders>
              <w:top w:val="single" w:sz="4" w:space="0" w:color="auto"/>
              <w:left w:val="single" w:sz="4" w:space="0" w:color="auto"/>
              <w:bottom w:val="single" w:sz="4" w:space="0" w:color="auto"/>
              <w:right w:val="single" w:sz="4" w:space="0" w:color="auto"/>
            </w:tcBorders>
            <w:vAlign w:val="center"/>
          </w:tcPr>
          <w:p w14:paraId="34CBECB1" w14:textId="77777777" w:rsidR="00542305" w:rsidRPr="007C3161" w:rsidRDefault="00542305" w:rsidP="00475CE2">
            <w:pPr>
              <w:pStyle w:val="TAC"/>
              <w:spacing w:line="256" w:lineRule="auto"/>
              <w:rPr>
                <w:rFonts w:eastAsia="?? ??"/>
              </w:rPr>
            </w:pPr>
          </w:p>
        </w:tc>
        <w:tc>
          <w:tcPr>
            <w:tcW w:w="1745" w:type="pct"/>
            <w:tcBorders>
              <w:top w:val="single" w:sz="4" w:space="0" w:color="auto"/>
              <w:left w:val="single" w:sz="4" w:space="0" w:color="auto"/>
              <w:bottom w:val="single" w:sz="4" w:space="0" w:color="auto"/>
              <w:right w:val="single" w:sz="4" w:space="0" w:color="auto"/>
            </w:tcBorders>
            <w:hideMark/>
          </w:tcPr>
          <w:p w14:paraId="0E4419AC" w14:textId="77777777" w:rsidR="00542305" w:rsidRPr="007C3161" w:rsidRDefault="00542305" w:rsidP="00475CE2">
            <w:pPr>
              <w:pStyle w:val="TAC"/>
              <w:spacing w:line="256" w:lineRule="auto"/>
            </w:pPr>
            <w:r w:rsidRPr="007C3161">
              <w:t>6</w:t>
            </w:r>
          </w:p>
        </w:tc>
      </w:tr>
      <w:tr w:rsidR="00542305" w:rsidRPr="007C3161" w14:paraId="065DD26D" w14:textId="77777777" w:rsidTr="00475CE2">
        <w:trPr>
          <w:trHeight w:val="174"/>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4DDD92BF" w14:textId="77777777" w:rsidR="00542305" w:rsidRPr="007C3161" w:rsidRDefault="00542305" w:rsidP="00475CE2">
            <w:pPr>
              <w:pStyle w:val="TAL"/>
              <w:spacing w:line="256" w:lineRule="auto"/>
            </w:pPr>
            <w:r w:rsidRPr="007C3161">
              <w:t>DRX Configuration</w:t>
            </w:r>
          </w:p>
        </w:tc>
        <w:tc>
          <w:tcPr>
            <w:tcW w:w="581" w:type="pct"/>
            <w:tcBorders>
              <w:top w:val="single" w:sz="4" w:space="0" w:color="auto"/>
              <w:left w:val="single" w:sz="4" w:space="0" w:color="auto"/>
              <w:bottom w:val="single" w:sz="4" w:space="0" w:color="auto"/>
              <w:right w:val="single" w:sz="4" w:space="0" w:color="auto"/>
            </w:tcBorders>
          </w:tcPr>
          <w:p w14:paraId="4853919D"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90600E9" w14:textId="77777777" w:rsidR="00542305" w:rsidRPr="007C3161" w:rsidRDefault="00542305" w:rsidP="00475CE2">
            <w:pPr>
              <w:pStyle w:val="TAC"/>
              <w:spacing w:line="256" w:lineRule="auto"/>
              <w:rPr>
                <w:iCs/>
              </w:rPr>
            </w:pPr>
            <w:r w:rsidRPr="007C3161">
              <w:rPr>
                <w:rFonts w:cs="v4.2.0"/>
              </w:rPr>
              <w:t>[DRX.3]</w:t>
            </w:r>
          </w:p>
        </w:tc>
      </w:tr>
      <w:tr w:rsidR="00542305" w:rsidRPr="007C3161" w14:paraId="4B4C1691" w14:textId="77777777" w:rsidTr="00475CE2">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585E42AA" w14:textId="77777777" w:rsidR="00542305" w:rsidRPr="007C3161" w:rsidRDefault="00542305" w:rsidP="00475CE2">
            <w:pPr>
              <w:pStyle w:val="TAL"/>
              <w:spacing w:line="256" w:lineRule="auto"/>
            </w:pPr>
            <w:r w:rsidRPr="007C3161">
              <w:t xml:space="preserve">Gap pattern ID </w:t>
            </w:r>
          </w:p>
        </w:tc>
        <w:tc>
          <w:tcPr>
            <w:tcW w:w="581" w:type="pct"/>
            <w:tcBorders>
              <w:top w:val="single" w:sz="4" w:space="0" w:color="auto"/>
              <w:left w:val="single" w:sz="4" w:space="0" w:color="auto"/>
              <w:bottom w:val="single" w:sz="4" w:space="0" w:color="auto"/>
              <w:right w:val="single" w:sz="4" w:space="0" w:color="auto"/>
            </w:tcBorders>
          </w:tcPr>
          <w:p w14:paraId="33304DE6"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5F2937BC" w14:textId="77777777" w:rsidR="00542305" w:rsidRPr="007C3161" w:rsidRDefault="00542305" w:rsidP="00475CE2">
            <w:pPr>
              <w:pStyle w:val="TAC"/>
              <w:spacing w:line="256" w:lineRule="auto"/>
              <w:rPr>
                <w:iCs/>
              </w:rPr>
            </w:pPr>
            <w:r w:rsidRPr="007C3161">
              <w:rPr>
                <w:iCs/>
              </w:rPr>
              <w:t>N.A.</w:t>
            </w:r>
          </w:p>
        </w:tc>
      </w:tr>
      <w:tr w:rsidR="00542305" w:rsidRPr="007C3161" w14:paraId="1366ECCF" w14:textId="77777777" w:rsidTr="00475CE2">
        <w:trPr>
          <w:trHeight w:val="336"/>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410A8866" w14:textId="77777777" w:rsidR="00542305" w:rsidRPr="007C3161" w:rsidRDefault="00542305" w:rsidP="00475CE2">
            <w:pPr>
              <w:pStyle w:val="TAL"/>
              <w:spacing w:line="256" w:lineRule="auto"/>
            </w:pPr>
            <w:r w:rsidRPr="007C3161">
              <w:t>Layer 3 filtering</w:t>
            </w:r>
          </w:p>
        </w:tc>
        <w:tc>
          <w:tcPr>
            <w:tcW w:w="581" w:type="pct"/>
            <w:tcBorders>
              <w:top w:val="single" w:sz="4" w:space="0" w:color="auto"/>
              <w:left w:val="single" w:sz="4" w:space="0" w:color="auto"/>
              <w:bottom w:val="single" w:sz="4" w:space="0" w:color="auto"/>
              <w:right w:val="single" w:sz="4" w:space="0" w:color="auto"/>
            </w:tcBorders>
          </w:tcPr>
          <w:p w14:paraId="4C1F9515"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2A73346" w14:textId="77777777" w:rsidR="00542305" w:rsidRPr="007C3161" w:rsidRDefault="00542305" w:rsidP="00475CE2">
            <w:pPr>
              <w:pStyle w:val="TAC"/>
              <w:spacing w:line="256" w:lineRule="auto"/>
            </w:pPr>
            <w:r w:rsidRPr="007C3161">
              <w:rPr>
                <w:i/>
                <w:iCs/>
              </w:rPr>
              <w:t>Enabled</w:t>
            </w:r>
          </w:p>
        </w:tc>
      </w:tr>
      <w:tr w:rsidR="00542305" w:rsidRPr="007C3161" w14:paraId="470D0DD1" w14:textId="77777777" w:rsidTr="00475CE2">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6E9775B9" w14:textId="77777777" w:rsidR="00542305" w:rsidRPr="007C3161" w:rsidRDefault="00542305" w:rsidP="00475CE2">
            <w:pPr>
              <w:pStyle w:val="TAL"/>
              <w:spacing w:line="256" w:lineRule="auto"/>
            </w:pPr>
            <w:r w:rsidRPr="007C3161">
              <w:t>T310 timer</w:t>
            </w:r>
          </w:p>
        </w:tc>
        <w:tc>
          <w:tcPr>
            <w:tcW w:w="581" w:type="pct"/>
            <w:tcBorders>
              <w:top w:val="single" w:sz="4" w:space="0" w:color="auto"/>
              <w:left w:val="single" w:sz="4" w:space="0" w:color="auto"/>
              <w:bottom w:val="single" w:sz="4" w:space="0" w:color="auto"/>
              <w:right w:val="single" w:sz="4" w:space="0" w:color="auto"/>
            </w:tcBorders>
            <w:hideMark/>
          </w:tcPr>
          <w:p w14:paraId="438C20B6" w14:textId="77777777" w:rsidR="00542305" w:rsidRPr="007C3161" w:rsidRDefault="00542305" w:rsidP="00475CE2">
            <w:pPr>
              <w:pStyle w:val="TAC"/>
              <w:spacing w:line="256" w:lineRule="auto"/>
              <w:rPr>
                <w:iCs/>
              </w:rPr>
            </w:pPr>
            <w:r w:rsidRPr="007C3161">
              <w:rPr>
                <w:iCs/>
              </w:rPr>
              <w:t>ms</w:t>
            </w:r>
          </w:p>
        </w:tc>
        <w:tc>
          <w:tcPr>
            <w:tcW w:w="1745" w:type="pct"/>
            <w:tcBorders>
              <w:top w:val="single" w:sz="4" w:space="0" w:color="auto"/>
              <w:left w:val="single" w:sz="4" w:space="0" w:color="auto"/>
              <w:bottom w:val="single" w:sz="4" w:space="0" w:color="auto"/>
              <w:right w:val="single" w:sz="4" w:space="0" w:color="auto"/>
            </w:tcBorders>
            <w:hideMark/>
          </w:tcPr>
          <w:p w14:paraId="71CFAC2C" w14:textId="77777777" w:rsidR="00542305" w:rsidRPr="007C3161" w:rsidRDefault="00542305" w:rsidP="00475CE2">
            <w:pPr>
              <w:pStyle w:val="TAC"/>
              <w:spacing w:line="256" w:lineRule="auto"/>
              <w:rPr>
                <w:i/>
                <w:iCs/>
              </w:rPr>
            </w:pPr>
            <w:r w:rsidRPr="007C3161">
              <w:rPr>
                <w:i/>
                <w:iCs/>
              </w:rPr>
              <w:t>0</w:t>
            </w:r>
          </w:p>
        </w:tc>
      </w:tr>
      <w:tr w:rsidR="00542305" w:rsidRPr="007C3161" w14:paraId="565237ED" w14:textId="77777777" w:rsidTr="00475CE2">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5AD7F240" w14:textId="77777777" w:rsidR="00542305" w:rsidRPr="007C3161" w:rsidRDefault="00542305" w:rsidP="00475CE2">
            <w:pPr>
              <w:pStyle w:val="TAL"/>
              <w:spacing w:line="256" w:lineRule="auto"/>
            </w:pPr>
            <w:r w:rsidRPr="007C3161">
              <w:t>T311 timer</w:t>
            </w:r>
          </w:p>
        </w:tc>
        <w:tc>
          <w:tcPr>
            <w:tcW w:w="581" w:type="pct"/>
            <w:tcBorders>
              <w:top w:val="single" w:sz="4" w:space="0" w:color="auto"/>
              <w:left w:val="single" w:sz="4" w:space="0" w:color="auto"/>
              <w:bottom w:val="single" w:sz="4" w:space="0" w:color="auto"/>
              <w:right w:val="single" w:sz="4" w:space="0" w:color="auto"/>
            </w:tcBorders>
            <w:hideMark/>
          </w:tcPr>
          <w:p w14:paraId="29756D99" w14:textId="77777777" w:rsidR="00542305" w:rsidRPr="007C3161" w:rsidRDefault="00542305" w:rsidP="00475CE2">
            <w:pPr>
              <w:pStyle w:val="TAC"/>
              <w:spacing w:line="256" w:lineRule="auto"/>
              <w:rPr>
                <w:iCs/>
              </w:rPr>
            </w:pPr>
            <w:r w:rsidRPr="007C3161">
              <w:t>ms</w:t>
            </w:r>
          </w:p>
        </w:tc>
        <w:tc>
          <w:tcPr>
            <w:tcW w:w="1745" w:type="pct"/>
            <w:tcBorders>
              <w:top w:val="single" w:sz="4" w:space="0" w:color="auto"/>
              <w:left w:val="single" w:sz="4" w:space="0" w:color="auto"/>
              <w:bottom w:val="single" w:sz="4" w:space="0" w:color="auto"/>
              <w:right w:val="single" w:sz="4" w:space="0" w:color="auto"/>
            </w:tcBorders>
            <w:hideMark/>
          </w:tcPr>
          <w:p w14:paraId="18FA5316" w14:textId="77777777" w:rsidR="00542305" w:rsidRPr="007C3161" w:rsidRDefault="00542305" w:rsidP="00475CE2">
            <w:pPr>
              <w:pStyle w:val="TAC"/>
              <w:spacing w:line="256" w:lineRule="auto"/>
              <w:rPr>
                <w:i/>
                <w:iCs/>
              </w:rPr>
            </w:pPr>
            <w:r w:rsidRPr="007C3161">
              <w:t>1000</w:t>
            </w:r>
          </w:p>
        </w:tc>
      </w:tr>
      <w:tr w:rsidR="00542305" w:rsidRPr="007C3161" w14:paraId="7A4403A4" w14:textId="77777777" w:rsidTr="00475CE2">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2B385D22" w14:textId="77777777" w:rsidR="00542305" w:rsidRPr="007C3161" w:rsidRDefault="00542305" w:rsidP="00475CE2">
            <w:pPr>
              <w:pStyle w:val="TAL"/>
              <w:spacing w:line="256" w:lineRule="auto"/>
            </w:pPr>
            <w:r w:rsidRPr="007C3161">
              <w:t>N310</w:t>
            </w:r>
          </w:p>
        </w:tc>
        <w:tc>
          <w:tcPr>
            <w:tcW w:w="581" w:type="pct"/>
            <w:tcBorders>
              <w:top w:val="single" w:sz="4" w:space="0" w:color="auto"/>
              <w:left w:val="single" w:sz="4" w:space="0" w:color="auto"/>
              <w:bottom w:val="single" w:sz="4" w:space="0" w:color="auto"/>
              <w:right w:val="single" w:sz="4" w:space="0" w:color="auto"/>
            </w:tcBorders>
          </w:tcPr>
          <w:p w14:paraId="2C59B99E"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0932BB31" w14:textId="77777777" w:rsidR="00542305" w:rsidRPr="007C3161" w:rsidRDefault="00542305" w:rsidP="00475CE2">
            <w:pPr>
              <w:pStyle w:val="TAC"/>
              <w:spacing w:line="256" w:lineRule="auto"/>
            </w:pPr>
            <w:r w:rsidRPr="007C3161">
              <w:t>1</w:t>
            </w:r>
          </w:p>
        </w:tc>
      </w:tr>
      <w:tr w:rsidR="00542305" w:rsidRPr="007C3161" w14:paraId="0AB5C6D5" w14:textId="77777777" w:rsidTr="00475CE2">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1E4C974D" w14:textId="77777777" w:rsidR="00542305" w:rsidRPr="007C3161" w:rsidRDefault="00542305" w:rsidP="00475CE2">
            <w:pPr>
              <w:pStyle w:val="TAL"/>
              <w:spacing w:line="256" w:lineRule="auto"/>
            </w:pPr>
            <w:r w:rsidRPr="007C3161">
              <w:t>N311</w:t>
            </w:r>
          </w:p>
        </w:tc>
        <w:tc>
          <w:tcPr>
            <w:tcW w:w="581" w:type="pct"/>
            <w:tcBorders>
              <w:top w:val="single" w:sz="4" w:space="0" w:color="auto"/>
              <w:left w:val="single" w:sz="4" w:space="0" w:color="auto"/>
              <w:bottom w:val="single" w:sz="4" w:space="0" w:color="auto"/>
              <w:right w:val="single" w:sz="4" w:space="0" w:color="auto"/>
            </w:tcBorders>
          </w:tcPr>
          <w:p w14:paraId="7B552E06"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0DD3A035" w14:textId="77777777" w:rsidR="00542305" w:rsidRPr="007C3161" w:rsidRDefault="00542305" w:rsidP="00475CE2">
            <w:pPr>
              <w:pStyle w:val="TAC"/>
              <w:spacing w:line="256" w:lineRule="auto"/>
            </w:pPr>
            <w:r w:rsidRPr="007C3161">
              <w:t>1</w:t>
            </w:r>
          </w:p>
        </w:tc>
      </w:tr>
      <w:tr w:rsidR="00542305" w:rsidRPr="007C3161" w14:paraId="4FAF0544" w14:textId="77777777" w:rsidTr="00475CE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7A9987FB" w14:textId="77777777" w:rsidR="00542305" w:rsidRPr="007C3161" w:rsidRDefault="00542305" w:rsidP="00475CE2">
            <w:pPr>
              <w:pStyle w:val="TAL"/>
              <w:spacing w:line="256" w:lineRule="auto"/>
              <w:rPr>
                <w:rFonts w:cs="Arial"/>
                <w:bCs/>
              </w:rPr>
            </w:pPr>
            <w:r w:rsidRPr="007C3161">
              <w:t>CSI-RS configuration</w:t>
            </w:r>
          </w:p>
        </w:tc>
        <w:tc>
          <w:tcPr>
            <w:tcW w:w="1050" w:type="pct"/>
            <w:tcBorders>
              <w:top w:val="single" w:sz="4" w:space="0" w:color="auto"/>
              <w:left w:val="single" w:sz="4" w:space="0" w:color="auto"/>
              <w:bottom w:val="single" w:sz="4" w:space="0" w:color="auto"/>
              <w:right w:val="single" w:sz="4" w:space="0" w:color="auto"/>
            </w:tcBorders>
            <w:hideMark/>
          </w:tcPr>
          <w:p w14:paraId="6F02A7A2" w14:textId="77777777" w:rsidR="00542305" w:rsidRPr="007C3161" w:rsidRDefault="00542305" w:rsidP="00475CE2">
            <w:pPr>
              <w:pStyle w:val="TAL"/>
              <w:spacing w:line="256" w:lineRule="auto"/>
            </w:pPr>
            <w:r w:rsidRPr="007C3161">
              <w:t>Config 1, 2</w:t>
            </w:r>
          </w:p>
        </w:tc>
        <w:tc>
          <w:tcPr>
            <w:tcW w:w="581" w:type="pct"/>
            <w:tcBorders>
              <w:top w:val="single" w:sz="4" w:space="0" w:color="auto"/>
              <w:left w:val="single" w:sz="4" w:space="0" w:color="auto"/>
              <w:bottom w:val="single" w:sz="4" w:space="0" w:color="auto"/>
              <w:right w:val="single" w:sz="4" w:space="0" w:color="auto"/>
            </w:tcBorders>
          </w:tcPr>
          <w:p w14:paraId="53E5F101" w14:textId="77777777" w:rsidR="00542305" w:rsidRPr="007C3161" w:rsidRDefault="00542305" w:rsidP="00475CE2">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375B96A5" w14:textId="77777777" w:rsidR="00542305" w:rsidRPr="007C3161" w:rsidRDefault="00542305" w:rsidP="00475CE2">
            <w:pPr>
              <w:pStyle w:val="TAC"/>
              <w:spacing w:line="256" w:lineRule="auto"/>
            </w:pPr>
            <w:r w:rsidRPr="007C3161">
              <w:rPr>
                <w:szCs w:val="18"/>
              </w:rPr>
              <w:t>[CSI-RS.3.3 TDD]</w:t>
            </w:r>
          </w:p>
        </w:tc>
      </w:tr>
      <w:tr w:rsidR="00542305" w:rsidRPr="007C3161" w14:paraId="287CCC5C" w14:textId="77777777" w:rsidTr="00475CE2">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0869ECEE" w14:textId="77777777" w:rsidR="00542305" w:rsidRPr="007C3161" w:rsidRDefault="00542305" w:rsidP="00475CE2">
            <w:pPr>
              <w:pStyle w:val="TAL"/>
              <w:spacing w:line="256" w:lineRule="auto"/>
            </w:pPr>
            <w:r w:rsidRPr="007C3161">
              <w:t>T1</w:t>
            </w:r>
          </w:p>
        </w:tc>
        <w:tc>
          <w:tcPr>
            <w:tcW w:w="581" w:type="pct"/>
            <w:tcBorders>
              <w:top w:val="single" w:sz="4" w:space="0" w:color="auto"/>
              <w:left w:val="single" w:sz="4" w:space="0" w:color="auto"/>
              <w:bottom w:val="single" w:sz="4" w:space="0" w:color="auto"/>
              <w:right w:val="single" w:sz="4" w:space="0" w:color="auto"/>
            </w:tcBorders>
            <w:hideMark/>
          </w:tcPr>
          <w:p w14:paraId="62B3172A" w14:textId="77777777" w:rsidR="00542305" w:rsidRPr="007C3161" w:rsidRDefault="00542305" w:rsidP="00475CE2">
            <w:pPr>
              <w:pStyle w:val="TAC"/>
              <w:spacing w:line="256" w:lineRule="auto"/>
            </w:pPr>
            <w:r w:rsidRPr="007C3161">
              <w:t>s</w:t>
            </w:r>
          </w:p>
        </w:tc>
        <w:tc>
          <w:tcPr>
            <w:tcW w:w="1745" w:type="pct"/>
            <w:tcBorders>
              <w:top w:val="single" w:sz="4" w:space="0" w:color="auto"/>
              <w:left w:val="single" w:sz="4" w:space="0" w:color="auto"/>
              <w:bottom w:val="single" w:sz="4" w:space="0" w:color="auto"/>
              <w:right w:val="single" w:sz="4" w:space="0" w:color="auto"/>
            </w:tcBorders>
            <w:hideMark/>
          </w:tcPr>
          <w:p w14:paraId="0B8C82A6" w14:textId="77777777" w:rsidR="00542305" w:rsidRPr="007C3161" w:rsidRDefault="00542305" w:rsidP="00475CE2">
            <w:pPr>
              <w:pStyle w:val="TAC"/>
              <w:spacing w:line="256" w:lineRule="auto"/>
            </w:pPr>
            <w:r w:rsidRPr="007C3161">
              <w:t>[4]</w:t>
            </w:r>
          </w:p>
        </w:tc>
      </w:tr>
      <w:tr w:rsidR="00542305" w:rsidRPr="007C3161" w14:paraId="4413CAF8" w14:textId="77777777" w:rsidTr="00475CE2">
        <w:trPr>
          <w:trHeight w:val="174"/>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56B8A5C9" w14:textId="77777777" w:rsidR="00542305" w:rsidRPr="007C3161" w:rsidRDefault="00542305" w:rsidP="00475CE2">
            <w:pPr>
              <w:pStyle w:val="TAL"/>
              <w:spacing w:line="256" w:lineRule="auto"/>
            </w:pPr>
            <w:r w:rsidRPr="007C3161">
              <w:t>T2</w:t>
            </w:r>
          </w:p>
        </w:tc>
        <w:tc>
          <w:tcPr>
            <w:tcW w:w="581" w:type="pct"/>
            <w:tcBorders>
              <w:top w:val="single" w:sz="4" w:space="0" w:color="auto"/>
              <w:left w:val="single" w:sz="4" w:space="0" w:color="auto"/>
              <w:bottom w:val="single" w:sz="4" w:space="0" w:color="auto"/>
              <w:right w:val="single" w:sz="4" w:space="0" w:color="auto"/>
            </w:tcBorders>
            <w:hideMark/>
          </w:tcPr>
          <w:p w14:paraId="04BCEAFD" w14:textId="77777777" w:rsidR="00542305" w:rsidRPr="007C3161" w:rsidRDefault="00542305" w:rsidP="00475CE2">
            <w:pPr>
              <w:pStyle w:val="TAC"/>
              <w:spacing w:line="256" w:lineRule="auto"/>
            </w:pPr>
            <w:r w:rsidRPr="007C3161">
              <w:t>s</w:t>
            </w:r>
          </w:p>
        </w:tc>
        <w:tc>
          <w:tcPr>
            <w:tcW w:w="1745" w:type="pct"/>
            <w:tcBorders>
              <w:top w:val="single" w:sz="4" w:space="0" w:color="auto"/>
              <w:left w:val="single" w:sz="4" w:space="0" w:color="auto"/>
              <w:bottom w:val="single" w:sz="4" w:space="0" w:color="auto"/>
              <w:right w:val="single" w:sz="4" w:space="0" w:color="auto"/>
            </w:tcBorders>
            <w:hideMark/>
          </w:tcPr>
          <w:p w14:paraId="5E8F8CA7" w14:textId="77777777" w:rsidR="00542305" w:rsidRPr="007C3161" w:rsidRDefault="00542305" w:rsidP="00475CE2">
            <w:pPr>
              <w:pStyle w:val="TAC"/>
              <w:spacing w:line="256" w:lineRule="auto"/>
            </w:pPr>
            <w:r w:rsidRPr="007C3161">
              <w:t>[15]</w:t>
            </w:r>
          </w:p>
        </w:tc>
      </w:tr>
      <w:tr w:rsidR="00542305" w:rsidRPr="007C3161" w14:paraId="25CBE10C" w14:textId="77777777" w:rsidTr="00475CE2">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465E5FF0" w14:textId="77777777" w:rsidR="00542305" w:rsidRPr="007C3161" w:rsidRDefault="00542305" w:rsidP="00475CE2">
            <w:pPr>
              <w:pStyle w:val="TAL"/>
              <w:spacing w:line="256" w:lineRule="auto"/>
            </w:pPr>
            <w:r w:rsidRPr="007C3161">
              <w:t>T3</w:t>
            </w:r>
          </w:p>
        </w:tc>
        <w:tc>
          <w:tcPr>
            <w:tcW w:w="581" w:type="pct"/>
            <w:tcBorders>
              <w:top w:val="single" w:sz="4" w:space="0" w:color="auto"/>
              <w:left w:val="single" w:sz="4" w:space="0" w:color="auto"/>
              <w:bottom w:val="single" w:sz="4" w:space="0" w:color="auto"/>
              <w:right w:val="single" w:sz="4" w:space="0" w:color="auto"/>
            </w:tcBorders>
            <w:hideMark/>
          </w:tcPr>
          <w:p w14:paraId="2D935DD8" w14:textId="77777777" w:rsidR="00542305" w:rsidRPr="007C3161" w:rsidRDefault="00542305" w:rsidP="00475CE2">
            <w:pPr>
              <w:pStyle w:val="TAC"/>
              <w:spacing w:line="256" w:lineRule="auto"/>
            </w:pPr>
            <w:r w:rsidRPr="007C3161">
              <w:t>s</w:t>
            </w:r>
          </w:p>
        </w:tc>
        <w:tc>
          <w:tcPr>
            <w:tcW w:w="1745" w:type="pct"/>
            <w:tcBorders>
              <w:top w:val="single" w:sz="4" w:space="0" w:color="auto"/>
              <w:left w:val="single" w:sz="4" w:space="0" w:color="auto"/>
              <w:bottom w:val="single" w:sz="4" w:space="0" w:color="auto"/>
              <w:right w:val="single" w:sz="4" w:space="0" w:color="auto"/>
            </w:tcBorders>
            <w:hideMark/>
          </w:tcPr>
          <w:p w14:paraId="0983F147" w14:textId="77777777" w:rsidR="00542305" w:rsidRPr="007C3161" w:rsidRDefault="00542305" w:rsidP="00475CE2">
            <w:pPr>
              <w:pStyle w:val="TAC"/>
              <w:spacing w:line="256" w:lineRule="auto"/>
            </w:pPr>
            <w:r w:rsidRPr="007C3161">
              <w:t>[15]</w:t>
            </w:r>
          </w:p>
        </w:tc>
      </w:tr>
      <w:tr w:rsidR="00542305" w:rsidRPr="007C3161" w14:paraId="0ABD412B" w14:textId="77777777" w:rsidTr="00475CE2">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1985624D" w14:textId="77777777" w:rsidR="00542305" w:rsidRPr="007C3161" w:rsidRDefault="00542305" w:rsidP="00475CE2">
            <w:pPr>
              <w:pStyle w:val="TAL"/>
              <w:spacing w:line="256" w:lineRule="auto"/>
            </w:pPr>
            <w:r w:rsidRPr="007C3161">
              <w:t>D1</w:t>
            </w:r>
          </w:p>
        </w:tc>
        <w:tc>
          <w:tcPr>
            <w:tcW w:w="581" w:type="pct"/>
            <w:tcBorders>
              <w:top w:val="single" w:sz="4" w:space="0" w:color="auto"/>
              <w:left w:val="single" w:sz="4" w:space="0" w:color="auto"/>
              <w:bottom w:val="single" w:sz="4" w:space="0" w:color="auto"/>
              <w:right w:val="single" w:sz="4" w:space="0" w:color="auto"/>
            </w:tcBorders>
            <w:hideMark/>
          </w:tcPr>
          <w:p w14:paraId="2D18EEC1" w14:textId="77777777" w:rsidR="00542305" w:rsidRPr="007C3161" w:rsidRDefault="00542305" w:rsidP="00475CE2">
            <w:pPr>
              <w:pStyle w:val="TAC"/>
              <w:spacing w:line="256" w:lineRule="auto"/>
            </w:pPr>
            <w:r w:rsidRPr="007C3161">
              <w:t>s</w:t>
            </w:r>
          </w:p>
        </w:tc>
        <w:tc>
          <w:tcPr>
            <w:tcW w:w="1745" w:type="pct"/>
            <w:tcBorders>
              <w:top w:val="single" w:sz="4" w:space="0" w:color="auto"/>
              <w:left w:val="single" w:sz="4" w:space="0" w:color="auto"/>
              <w:bottom w:val="single" w:sz="4" w:space="0" w:color="auto"/>
              <w:right w:val="single" w:sz="4" w:space="0" w:color="auto"/>
            </w:tcBorders>
            <w:hideMark/>
          </w:tcPr>
          <w:p w14:paraId="308C203B" w14:textId="77777777" w:rsidR="00542305" w:rsidRPr="007C3161" w:rsidRDefault="00542305" w:rsidP="00475CE2">
            <w:pPr>
              <w:pStyle w:val="TAC"/>
              <w:spacing w:line="256" w:lineRule="auto"/>
            </w:pPr>
            <w:r w:rsidRPr="007C3161">
              <w:t>[14.44]</w:t>
            </w:r>
          </w:p>
        </w:tc>
      </w:tr>
      <w:tr w:rsidR="00542305" w:rsidRPr="007C3161" w14:paraId="5B41F296" w14:textId="77777777" w:rsidTr="00475CE2">
        <w:trPr>
          <w:trHeight w:val="675"/>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979B7E9" w14:textId="77777777" w:rsidR="00542305" w:rsidRPr="007C3161" w:rsidRDefault="00542305" w:rsidP="00475CE2">
            <w:pPr>
              <w:pStyle w:val="TAN"/>
              <w:spacing w:line="256" w:lineRule="auto"/>
              <w:rPr>
                <w:rFonts w:cs="Arial"/>
                <w:szCs w:val="18"/>
              </w:rPr>
            </w:pPr>
            <w:r w:rsidRPr="007C3161">
              <w:rPr>
                <w:rFonts w:cs="Arial"/>
                <w:szCs w:val="18"/>
              </w:rPr>
              <w:t>Note 1:</w:t>
            </w:r>
            <w:r w:rsidRPr="007C3161">
              <w:rPr>
                <w:rFonts w:cs="Arial"/>
                <w:szCs w:val="18"/>
              </w:rPr>
              <w:tab/>
              <w:t>All configurations are assigned to the UE prior to the start of time period T1.</w:t>
            </w:r>
          </w:p>
          <w:p w14:paraId="6D911C57" w14:textId="77777777" w:rsidR="00542305" w:rsidRPr="007C3161" w:rsidRDefault="00542305" w:rsidP="00475CE2">
            <w:pPr>
              <w:pStyle w:val="TAN"/>
              <w:spacing w:line="256" w:lineRule="auto"/>
              <w:rPr>
                <w:rFonts w:cs="Arial"/>
                <w:szCs w:val="18"/>
              </w:rPr>
            </w:pPr>
            <w:r w:rsidRPr="007C3161">
              <w:rPr>
                <w:rFonts w:cs="Arial"/>
                <w:szCs w:val="18"/>
              </w:rPr>
              <w:t>Note 2:</w:t>
            </w:r>
            <w:r w:rsidRPr="007C3161">
              <w:rPr>
                <w:rFonts w:cs="Arial"/>
                <w:szCs w:val="18"/>
              </w:rPr>
              <w:tab/>
              <w:t>UE-specific PDCCH is not transmitted after T1 starts.</w:t>
            </w:r>
          </w:p>
          <w:p w14:paraId="72F9265F" w14:textId="77777777" w:rsidR="00542305" w:rsidRPr="007C3161" w:rsidRDefault="00542305" w:rsidP="00475CE2">
            <w:pPr>
              <w:pStyle w:val="TAN"/>
              <w:spacing w:line="256" w:lineRule="auto"/>
            </w:pPr>
            <w:r w:rsidRPr="007C3161">
              <w:rPr>
                <w:rFonts w:cs="Arial"/>
                <w:szCs w:val="18"/>
              </w:rPr>
              <w:t>Note 3:</w:t>
            </w:r>
            <w:r w:rsidRPr="007C3161">
              <w:rPr>
                <w:rFonts w:cs="Arial"/>
                <w:szCs w:val="18"/>
              </w:rPr>
              <w:tab/>
            </w:r>
            <w:r w:rsidRPr="007C3161">
              <w:rPr>
                <w:rFonts w:cs="Arial"/>
                <w:bCs/>
                <w:szCs w:val="18"/>
              </w:rPr>
              <w:t>E-UTRAN is in non-DRX mode under test.</w:t>
            </w:r>
          </w:p>
        </w:tc>
      </w:tr>
    </w:tbl>
    <w:p w14:paraId="0C0449E0" w14:textId="77777777" w:rsidR="00542305" w:rsidRPr="007C3161" w:rsidRDefault="00542305" w:rsidP="00542305">
      <w:pPr>
        <w:pStyle w:val="B1"/>
      </w:pPr>
    </w:p>
    <w:p w14:paraId="1B92C0A3" w14:textId="77777777" w:rsidR="00542305" w:rsidRPr="007C3161" w:rsidRDefault="00542305" w:rsidP="00542305">
      <w:pPr>
        <w:pStyle w:val="H6"/>
        <w:rPr>
          <w:rFonts w:cs="Arial"/>
        </w:rPr>
      </w:pPr>
      <w:r w:rsidRPr="007C3161">
        <w:rPr>
          <w:rFonts w:cs="Arial"/>
        </w:rPr>
        <w:t>5.5.1.3.4.2</w:t>
      </w:r>
      <w:r w:rsidRPr="007C3161">
        <w:rPr>
          <w:rFonts w:cs="Arial"/>
        </w:rPr>
        <w:tab/>
        <w:t>Test Procedure</w:t>
      </w:r>
    </w:p>
    <w:p w14:paraId="67F4F1C6" w14:textId="77777777" w:rsidR="00542305" w:rsidRPr="007C3161" w:rsidRDefault="00542305" w:rsidP="00542305">
      <w:pPr>
        <w:rPr>
          <w:rFonts w:eastAsia="??"/>
        </w:rPr>
      </w:pPr>
      <w:r w:rsidRPr="007C3161">
        <w:t>The test consists of two cells, a single E-UTRA cell (Pcell), and a single NR cell (PSCell). Prior to the start of the time duration T1, the UE shall be fully synchronized to PSCell. The UE shall be configured for periodic CQI reporting in PUCCH [format 1] with a reporting periodicity as mentioned in the above table 5.5.1.3.4.1-4.</w:t>
      </w:r>
    </w:p>
    <w:p w14:paraId="3AEC1A7D" w14:textId="77777777" w:rsidR="00542305" w:rsidRPr="007C3161" w:rsidRDefault="00542305" w:rsidP="00542305">
      <w:pPr>
        <w:pStyle w:val="B1"/>
        <w:rPr>
          <w:rFonts w:eastAsia="??"/>
        </w:rPr>
      </w:pPr>
      <w:r w:rsidRPr="007C3161">
        <w:rPr>
          <w:rFonts w:eastAsia="??"/>
        </w:rPr>
        <w:t xml:space="preserve">1. </w:t>
      </w:r>
      <w:r w:rsidRPr="007C3161">
        <w:t xml:space="preserve">Ensure the UE is in state RRC_CONNECTED with generic procedure parameters </w:t>
      </w:r>
      <w:r w:rsidRPr="007C3161">
        <w:rPr>
          <w:i/>
        </w:rPr>
        <w:t>Connectivity</w:t>
      </w:r>
      <w:r w:rsidRPr="007C3161">
        <w:t xml:space="preserve"> EN-DC, DC bearer MCG and SCG, Connected without release </w:t>
      </w:r>
      <w:r w:rsidRPr="007C3161">
        <w:rPr>
          <w:i/>
        </w:rPr>
        <w:t>On</w:t>
      </w:r>
      <w:r w:rsidRPr="007C3161">
        <w:t xml:space="preserve"> according to TS 38.508-1 [6] clause 5.5.</w:t>
      </w:r>
    </w:p>
    <w:p w14:paraId="0EC0F3EC" w14:textId="77777777" w:rsidR="00542305" w:rsidRPr="007C3161" w:rsidRDefault="00542305" w:rsidP="00542305">
      <w:pPr>
        <w:pStyle w:val="B1"/>
        <w:rPr>
          <w:rFonts w:eastAsia="??"/>
        </w:rPr>
      </w:pPr>
      <w:r w:rsidRPr="007C3161">
        <w:rPr>
          <w:rFonts w:eastAsia="??"/>
        </w:rPr>
        <w:lastRenderedPageBreak/>
        <w:t xml:space="preserve">2. Set the parameters according to T1 in Table 5.5.1.3.5-1 for subtest 1 and 2. </w:t>
      </w:r>
      <w:r w:rsidRPr="007C3161">
        <w:t>Propagation conditions are set according to Annex TBD. T1 starts.</w:t>
      </w:r>
    </w:p>
    <w:p w14:paraId="1B5A554A" w14:textId="77777777" w:rsidR="00542305" w:rsidRPr="007C3161" w:rsidRDefault="00542305" w:rsidP="00542305">
      <w:pPr>
        <w:pStyle w:val="B1"/>
        <w:rPr>
          <w:rFonts w:eastAsia="??"/>
        </w:rPr>
      </w:pPr>
      <w:r w:rsidRPr="007C3161">
        <w:rPr>
          <w:rFonts w:eastAsia="??"/>
        </w:rPr>
        <w:t>3. When T1 expires the SS shall change the SNR value to T2 as specified in Table 5.5.1.3.5-1 for subtests 1 and 2. T2 starts.</w:t>
      </w:r>
    </w:p>
    <w:p w14:paraId="7386C654" w14:textId="77777777" w:rsidR="00542305" w:rsidRPr="007C3161" w:rsidRDefault="00542305" w:rsidP="00542305">
      <w:pPr>
        <w:pStyle w:val="B1"/>
        <w:rPr>
          <w:rFonts w:eastAsia="??"/>
        </w:rPr>
      </w:pPr>
      <w:r w:rsidRPr="007C3161">
        <w:rPr>
          <w:rFonts w:eastAsia="??"/>
        </w:rPr>
        <w:t>4. When T2 expires the SS shall change the SNR value to T3 as specified in Table 5.5.1.3.5-1 for subtests 1 and 2. T3 starts.</w:t>
      </w:r>
    </w:p>
    <w:p w14:paraId="14738B8A" w14:textId="77777777" w:rsidR="00542305" w:rsidRPr="007C3161" w:rsidRDefault="00542305" w:rsidP="00542305">
      <w:pPr>
        <w:pStyle w:val="B1"/>
        <w:rPr>
          <w:rFonts w:eastAsia="??"/>
        </w:rPr>
      </w:pPr>
      <w:r w:rsidRPr="007C3161">
        <w:rPr>
          <w:rFonts w:eastAsia="??"/>
        </w:rPr>
        <w:t>5. If the SS:</w:t>
      </w:r>
      <w:r w:rsidRPr="007C3161">
        <w:rPr>
          <w:rFonts w:eastAsia="??"/>
        </w:rPr>
        <w:br/>
      </w:r>
      <w:r w:rsidRPr="007C3161">
        <w:rPr>
          <w:rFonts w:eastAsia="??"/>
        </w:rPr>
        <w:br/>
        <w:t xml:space="preserve">a) detects uplink power equal to or higher than </w:t>
      </w:r>
      <w:r w:rsidRPr="007C3161">
        <w:t>minimum output power defined in TS 38.521-2 [18] clause 6.3.1.5</w:t>
      </w:r>
      <w:r w:rsidRPr="007C3161">
        <w:rPr>
          <w:rFonts w:eastAsia="??"/>
        </w:rPr>
        <w:t xml:space="preserve"> in each subframe configured for CQI transmission (according to configured CQI periodicity on PUCCH [format 1]) during the period from time point A to time point B</w:t>
      </w:r>
    </w:p>
    <w:p w14:paraId="2FBCECE6" w14:textId="77777777" w:rsidR="00542305" w:rsidRPr="007C3161" w:rsidRDefault="00542305" w:rsidP="00542305">
      <w:pPr>
        <w:pStyle w:val="B1"/>
        <w:rPr>
          <w:rFonts w:eastAsia="??"/>
        </w:rPr>
      </w:pPr>
      <w:r w:rsidRPr="007C3161">
        <w:rPr>
          <w:rFonts w:eastAsia="??"/>
        </w:rPr>
        <w:t>and</w:t>
      </w:r>
      <w:r w:rsidRPr="007C3161">
        <w:rPr>
          <w:rFonts w:eastAsia="??"/>
        </w:rPr>
        <w:br/>
      </w:r>
      <w:r w:rsidRPr="007C3161">
        <w:rPr>
          <w:rFonts w:eastAsia="??"/>
        </w:rPr>
        <w:br/>
        <w:t xml:space="preserve">b) does not detect any uplink power higher than </w:t>
      </w:r>
      <w:r w:rsidRPr="007C3161">
        <w:t>OFF power defined in TS 38.521-2 [18] clause 6.3.2.5</w:t>
      </w:r>
      <w:r w:rsidRPr="007C3161">
        <w:rPr>
          <w:rFonts w:eastAsia="??"/>
        </w:rPr>
        <w:t xml:space="preserve"> from time point C (240 ms after the start of T3) until T3 expires,</w:t>
      </w:r>
      <w:r w:rsidRPr="007C3161">
        <w:rPr>
          <w:rFonts w:eastAsia="??"/>
        </w:rPr>
        <w:br/>
      </w:r>
      <w:r w:rsidRPr="007C3161">
        <w:rPr>
          <w:rFonts w:eastAsia="??"/>
        </w:rPr>
        <w:br/>
        <w:t>the number of successful tests is increased by one.</w:t>
      </w:r>
    </w:p>
    <w:p w14:paraId="7DD8FD21" w14:textId="77777777" w:rsidR="00542305" w:rsidRPr="007C3161" w:rsidRDefault="00542305" w:rsidP="00542305">
      <w:pPr>
        <w:pStyle w:val="B1"/>
        <w:rPr>
          <w:rFonts w:eastAsia="??"/>
        </w:rPr>
      </w:pPr>
      <w:r w:rsidRPr="007C3161">
        <w:rPr>
          <w:rFonts w:eastAsia="??"/>
        </w:rPr>
        <w:t>6. Otherwise the number of failed tests is increased by one and proceed to Step 10.</w:t>
      </w:r>
    </w:p>
    <w:p w14:paraId="0873E96E" w14:textId="77777777" w:rsidR="00542305" w:rsidRPr="007C3161" w:rsidRDefault="00542305" w:rsidP="00542305">
      <w:pPr>
        <w:pStyle w:val="B1"/>
        <w:rPr>
          <w:rFonts w:eastAsia="??"/>
        </w:rPr>
      </w:pPr>
      <w:r w:rsidRPr="007C3161">
        <w:rPr>
          <w:rFonts w:eastAsia="??"/>
        </w:rPr>
        <w:t>7. When T3 expires the SS shall change the SNR value to T1 as specified in Table 5.5.1.3.4.4-1.</w:t>
      </w:r>
    </w:p>
    <w:p w14:paraId="61CEDFF9" w14:textId="77777777" w:rsidR="00542305" w:rsidRPr="007C3161" w:rsidRDefault="00542305" w:rsidP="00542305">
      <w:pPr>
        <w:pStyle w:val="B1"/>
        <w:rPr>
          <w:rFonts w:eastAsia="??"/>
        </w:rPr>
      </w:pPr>
      <w:r w:rsidRPr="007C3161">
        <w:rPr>
          <w:rFonts w:eastAsia="??"/>
        </w:rPr>
        <w:t xml:space="preserve">8. If the UE has not re-established the connection in at least 1s, the SS shall ensure PSCell is released. </w:t>
      </w:r>
    </w:p>
    <w:p w14:paraId="58734A71" w14:textId="77777777" w:rsidR="00542305" w:rsidRPr="007C3161" w:rsidRDefault="00542305" w:rsidP="00542305">
      <w:pPr>
        <w:pStyle w:val="B1"/>
      </w:pPr>
      <w:r w:rsidRPr="007C3161">
        <w:rPr>
          <w:rFonts w:eastAsia="??"/>
        </w:rPr>
        <w:t xml:space="preserve">9. </w:t>
      </w:r>
      <w:r w:rsidRPr="007C3161">
        <w:t>The SS then shall transmit RRCConnectionReconfiguration message with condition MCG_and_SCG according to TS 36.508 [25] Table 4.6.1-8 to add NR cell (PSCell). The UE shall transmit RRCConnectionReconfigurationComplete message.</w:t>
      </w:r>
    </w:p>
    <w:p w14:paraId="59FBBBF9" w14:textId="77777777" w:rsidR="00542305" w:rsidRPr="007C3161" w:rsidRDefault="00542305" w:rsidP="00542305">
      <w:pPr>
        <w:pStyle w:val="B1"/>
        <w:rPr>
          <w:rFonts w:eastAsia="??"/>
        </w:rPr>
      </w:pPr>
      <w:r w:rsidRPr="007C3161">
        <w:t xml:space="preserve">10. If the Reconfiguration fails, switch off and on the UE and ensure the UE is in RRC_CONNECTED with generic procedure parameters </w:t>
      </w:r>
      <w:r w:rsidRPr="007C3161">
        <w:rPr>
          <w:i/>
          <w:iCs/>
        </w:rPr>
        <w:t>Connectivity</w:t>
      </w:r>
      <w:r w:rsidRPr="007C3161">
        <w:t xml:space="preserve"> EN-DC, DC bearer MCG and SCG, Connected without release </w:t>
      </w:r>
      <w:r w:rsidRPr="007C3161">
        <w:rPr>
          <w:i/>
          <w:iCs/>
        </w:rPr>
        <w:t>On</w:t>
      </w:r>
      <w:r w:rsidRPr="007C3161">
        <w:t xml:space="preserve"> according to TS 38.508-1 [14] clause 4.5].</w:t>
      </w:r>
    </w:p>
    <w:p w14:paraId="29672104" w14:textId="77777777" w:rsidR="00542305" w:rsidRPr="007C3161" w:rsidRDefault="00542305" w:rsidP="00542305">
      <w:pPr>
        <w:pStyle w:val="B1"/>
        <w:rPr>
          <w:rFonts w:eastAsia="??"/>
        </w:rPr>
      </w:pPr>
      <w:r w:rsidRPr="007C3161">
        <w:rPr>
          <w:rFonts w:eastAsia="??"/>
        </w:rPr>
        <w:t>11. Repeat steps 2-10 until the confidence level according to Tables G.2.3-1 in Annex G clause G.2 is achieved.</w:t>
      </w:r>
    </w:p>
    <w:p w14:paraId="746A5CF5" w14:textId="77777777" w:rsidR="00542305" w:rsidRPr="007C3161" w:rsidRDefault="00542305" w:rsidP="00542305">
      <w:pPr>
        <w:pStyle w:val="H6"/>
        <w:rPr>
          <w:rFonts w:cs="Arial"/>
        </w:rPr>
      </w:pPr>
      <w:r w:rsidRPr="007C3161">
        <w:rPr>
          <w:rFonts w:cs="Arial"/>
        </w:rPr>
        <w:t>5.5.1.3.4.3 Message Contents</w:t>
      </w:r>
    </w:p>
    <w:p w14:paraId="2F7D2049" w14:textId="77777777" w:rsidR="00542305" w:rsidRPr="007C3161" w:rsidRDefault="00542305" w:rsidP="00542305">
      <w:r w:rsidRPr="007C3161">
        <w:t>Message contents are according to TS 38.508-1 [14] clause 4.6.1 with the following exceptions:</w:t>
      </w:r>
    </w:p>
    <w:p w14:paraId="6E4C5EF8" w14:textId="77777777" w:rsidR="00542305" w:rsidRPr="007C3161" w:rsidRDefault="00542305" w:rsidP="00542305">
      <w:pPr>
        <w:pStyle w:val="TH"/>
        <w:rPr>
          <w:iCs/>
        </w:rPr>
      </w:pPr>
      <w:r w:rsidRPr="007C3161">
        <w:lastRenderedPageBreak/>
        <w:t xml:space="preserve">Table 5.5.1.3.4.3-1: PDCCH </w:t>
      </w:r>
      <w:r w:rsidRPr="007C3161">
        <w:rPr>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305" w:rsidRPr="007C3161" w14:paraId="072F1BE2" w14:textId="77777777" w:rsidTr="00475CE2">
        <w:tc>
          <w:tcPr>
            <w:tcW w:w="9750" w:type="dxa"/>
            <w:gridSpan w:val="4"/>
            <w:tcBorders>
              <w:top w:val="single" w:sz="4" w:space="0" w:color="auto"/>
              <w:left w:val="single" w:sz="4" w:space="0" w:color="auto"/>
              <w:bottom w:val="single" w:sz="4" w:space="0" w:color="auto"/>
              <w:right w:val="single" w:sz="4" w:space="0" w:color="auto"/>
            </w:tcBorders>
            <w:hideMark/>
          </w:tcPr>
          <w:p w14:paraId="02E430C1" w14:textId="77777777" w:rsidR="00542305" w:rsidRPr="007C3161" w:rsidRDefault="00542305" w:rsidP="00475CE2">
            <w:pPr>
              <w:pStyle w:val="TAH"/>
              <w:jc w:val="left"/>
              <w:rPr>
                <w:b w:val="0"/>
              </w:rPr>
            </w:pPr>
            <w:r w:rsidRPr="007C3161">
              <w:rPr>
                <w:b w:val="0"/>
              </w:rPr>
              <w:t>Derivation Path: TS 38.508-1 [14], Table 4.6.3-162</w:t>
            </w:r>
          </w:p>
        </w:tc>
      </w:tr>
      <w:tr w:rsidR="00542305" w:rsidRPr="007C3161" w14:paraId="166A05DA"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54D5052" w14:textId="77777777" w:rsidR="00542305" w:rsidRPr="007C3161" w:rsidRDefault="00542305" w:rsidP="00475CE2">
            <w:pPr>
              <w:pStyle w:val="TAH"/>
            </w:pPr>
            <w:r w:rsidRPr="007C3161">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20F327E" w14:textId="77777777" w:rsidR="00542305" w:rsidRPr="007C3161" w:rsidRDefault="00542305" w:rsidP="00475CE2">
            <w:pPr>
              <w:pStyle w:val="TAH"/>
            </w:pPr>
            <w:r w:rsidRPr="007C3161">
              <w:t>Value/remark</w:t>
            </w:r>
          </w:p>
        </w:tc>
        <w:tc>
          <w:tcPr>
            <w:tcW w:w="1701" w:type="dxa"/>
            <w:tcBorders>
              <w:top w:val="single" w:sz="4" w:space="0" w:color="auto"/>
              <w:left w:val="single" w:sz="4" w:space="0" w:color="auto"/>
              <w:bottom w:val="single" w:sz="4" w:space="0" w:color="auto"/>
              <w:right w:val="single" w:sz="4" w:space="0" w:color="auto"/>
            </w:tcBorders>
            <w:hideMark/>
          </w:tcPr>
          <w:p w14:paraId="4C10FF20"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43184DB6" w14:textId="77777777" w:rsidR="00542305" w:rsidRPr="007C3161" w:rsidRDefault="00542305" w:rsidP="00475CE2">
            <w:pPr>
              <w:pStyle w:val="TAH"/>
            </w:pPr>
            <w:r w:rsidRPr="007C3161">
              <w:t>Condition</w:t>
            </w:r>
          </w:p>
        </w:tc>
      </w:tr>
      <w:tr w:rsidR="00542305" w:rsidRPr="007C3161" w14:paraId="721F2A9B"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7C6F41A7" w14:textId="77777777" w:rsidR="00542305" w:rsidRPr="007C3161" w:rsidRDefault="00542305" w:rsidP="00475CE2">
            <w:pPr>
              <w:pStyle w:val="TAL"/>
            </w:pPr>
            <w:r w:rsidRPr="007C3161">
              <w:t xml:space="preserve">SearchSpace ::= </w:t>
            </w:r>
            <w:r w:rsidRPr="007C3161">
              <w:rPr>
                <w:snapToGrid w:val="0"/>
              </w:rPr>
              <w:t xml:space="preserve">SEQUENCE </w:t>
            </w:r>
            <w:r w:rsidRPr="007C3161">
              <w:t>{</w:t>
            </w:r>
          </w:p>
        </w:tc>
        <w:tc>
          <w:tcPr>
            <w:tcW w:w="2268" w:type="dxa"/>
            <w:tcBorders>
              <w:top w:val="single" w:sz="4" w:space="0" w:color="auto"/>
              <w:left w:val="single" w:sz="4" w:space="0" w:color="auto"/>
              <w:bottom w:val="single" w:sz="4" w:space="0" w:color="auto"/>
              <w:right w:val="single" w:sz="4" w:space="0" w:color="auto"/>
            </w:tcBorders>
          </w:tcPr>
          <w:p w14:paraId="53368C1E"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6EAA3CD4"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13EC7A5E" w14:textId="77777777" w:rsidR="00542305" w:rsidRPr="007C3161" w:rsidRDefault="00542305" w:rsidP="00475CE2">
            <w:pPr>
              <w:pStyle w:val="TAL"/>
            </w:pPr>
          </w:p>
        </w:tc>
      </w:tr>
      <w:tr w:rsidR="00542305" w:rsidRPr="007C3161" w14:paraId="59AEEDD2"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0B280EF" w14:textId="77777777" w:rsidR="00542305" w:rsidRPr="007C3161" w:rsidRDefault="00542305" w:rsidP="00475CE2">
            <w:pPr>
              <w:pStyle w:val="TAL"/>
            </w:pPr>
            <w:r w:rsidRPr="007C3161">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B0917C8"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36E22E05"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1E0C51E8" w14:textId="77777777" w:rsidR="00542305" w:rsidRPr="007C3161" w:rsidRDefault="00542305" w:rsidP="00475CE2">
            <w:pPr>
              <w:pStyle w:val="TAL"/>
            </w:pPr>
          </w:p>
        </w:tc>
      </w:tr>
      <w:tr w:rsidR="00542305" w:rsidRPr="007C3161" w14:paraId="4A78B43B"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26E68880" w14:textId="77777777" w:rsidR="00542305" w:rsidRPr="007C3161" w:rsidRDefault="00542305" w:rsidP="00475CE2">
            <w:pPr>
              <w:pStyle w:val="TAL"/>
            </w:pPr>
            <w:r w:rsidRPr="007C3161">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50F6FF6" w14:textId="77777777" w:rsidR="00542305" w:rsidRPr="007C3161" w:rsidRDefault="00542305" w:rsidP="00475CE2">
            <w:pPr>
              <w:pStyle w:val="TAL"/>
            </w:pPr>
            <w:r w:rsidRPr="007C3161">
              <w:t>NULL</w:t>
            </w:r>
          </w:p>
        </w:tc>
        <w:tc>
          <w:tcPr>
            <w:tcW w:w="1701" w:type="dxa"/>
            <w:tcBorders>
              <w:top w:val="single" w:sz="4" w:space="0" w:color="auto"/>
              <w:left w:val="single" w:sz="4" w:space="0" w:color="auto"/>
              <w:bottom w:val="single" w:sz="4" w:space="0" w:color="auto"/>
              <w:right w:val="single" w:sz="4" w:space="0" w:color="auto"/>
            </w:tcBorders>
          </w:tcPr>
          <w:p w14:paraId="6C472BEC"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016CEACF" w14:textId="77777777" w:rsidR="00542305" w:rsidRPr="007C3161" w:rsidRDefault="00542305" w:rsidP="00475CE2">
            <w:pPr>
              <w:pStyle w:val="TAL"/>
            </w:pPr>
          </w:p>
        </w:tc>
      </w:tr>
      <w:tr w:rsidR="00542305" w:rsidRPr="007C3161" w14:paraId="6D0F4862"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13A71BA5"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0CDC5094"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7B0BE3C0"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122D407A" w14:textId="77777777" w:rsidR="00542305" w:rsidRPr="007C3161" w:rsidRDefault="00542305" w:rsidP="00475CE2">
            <w:pPr>
              <w:pStyle w:val="TAL"/>
            </w:pPr>
          </w:p>
        </w:tc>
      </w:tr>
      <w:tr w:rsidR="00542305" w:rsidRPr="007C3161" w14:paraId="6D031371" w14:textId="77777777" w:rsidTr="00475CE2">
        <w:tc>
          <w:tcPr>
            <w:tcW w:w="4536" w:type="dxa"/>
            <w:tcBorders>
              <w:top w:val="single" w:sz="4" w:space="0" w:color="auto"/>
              <w:left w:val="single" w:sz="4" w:space="0" w:color="auto"/>
              <w:bottom w:val="single" w:sz="4" w:space="0" w:color="auto"/>
              <w:right w:val="single" w:sz="4" w:space="0" w:color="auto"/>
            </w:tcBorders>
          </w:tcPr>
          <w:p w14:paraId="7E58BD0D" w14:textId="77777777" w:rsidR="00542305" w:rsidRPr="007C3161" w:rsidRDefault="00542305" w:rsidP="00475CE2">
            <w:pPr>
              <w:pStyle w:val="TAL"/>
            </w:pPr>
            <w:r w:rsidRPr="007C3161">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D5999D4" w14:textId="77777777" w:rsidR="00542305" w:rsidRPr="007C3161" w:rsidRDefault="00542305" w:rsidP="00475CE2">
            <w:pPr>
              <w:pStyle w:val="TAL"/>
            </w:pPr>
            <w:r w:rsidRPr="007C3161">
              <w:t>2</w:t>
            </w:r>
          </w:p>
        </w:tc>
        <w:tc>
          <w:tcPr>
            <w:tcW w:w="1701" w:type="dxa"/>
            <w:tcBorders>
              <w:top w:val="single" w:sz="4" w:space="0" w:color="auto"/>
              <w:left w:val="single" w:sz="4" w:space="0" w:color="auto"/>
              <w:bottom w:val="single" w:sz="4" w:space="0" w:color="auto"/>
              <w:right w:val="single" w:sz="4" w:space="0" w:color="auto"/>
            </w:tcBorders>
          </w:tcPr>
          <w:p w14:paraId="616F2877"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00703DE4" w14:textId="77777777" w:rsidR="00542305" w:rsidRPr="007C3161" w:rsidRDefault="00542305" w:rsidP="00475CE2">
            <w:pPr>
              <w:pStyle w:val="TAL"/>
            </w:pPr>
          </w:p>
        </w:tc>
      </w:tr>
      <w:tr w:rsidR="00542305" w:rsidRPr="007C3161" w14:paraId="1429964A"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2A0DB80F" w14:textId="77777777" w:rsidR="00542305" w:rsidRPr="007C3161" w:rsidRDefault="00542305" w:rsidP="00475CE2">
            <w:pPr>
              <w:pStyle w:val="TAL"/>
            </w:pPr>
            <w:r w:rsidRPr="007C3161">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6B5AECF1" w14:textId="77777777" w:rsidR="00542305" w:rsidRPr="007C3161" w:rsidRDefault="00542305" w:rsidP="00475CE2">
            <w:pPr>
              <w:pStyle w:val="TAL"/>
            </w:pPr>
            <w:r w:rsidRPr="007C3161">
              <w:t>11000000000000</w:t>
            </w:r>
          </w:p>
        </w:tc>
        <w:tc>
          <w:tcPr>
            <w:tcW w:w="1701" w:type="dxa"/>
            <w:tcBorders>
              <w:top w:val="single" w:sz="4" w:space="0" w:color="auto"/>
              <w:left w:val="single" w:sz="4" w:space="0" w:color="auto"/>
              <w:bottom w:val="single" w:sz="4" w:space="0" w:color="auto"/>
              <w:right w:val="single" w:sz="4" w:space="0" w:color="auto"/>
            </w:tcBorders>
            <w:hideMark/>
          </w:tcPr>
          <w:p w14:paraId="1A40BD0F" w14:textId="77777777" w:rsidR="00542305" w:rsidRPr="007C3161" w:rsidRDefault="00542305" w:rsidP="00475CE2">
            <w:pPr>
              <w:pStyle w:val="TAL"/>
            </w:pPr>
            <w:r w:rsidRPr="007C3161">
              <w:t>Symbols 0 and 1</w:t>
            </w:r>
          </w:p>
        </w:tc>
        <w:tc>
          <w:tcPr>
            <w:tcW w:w="1245" w:type="dxa"/>
            <w:tcBorders>
              <w:top w:val="single" w:sz="4" w:space="0" w:color="auto"/>
              <w:left w:val="single" w:sz="4" w:space="0" w:color="auto"/>
              <w:bottom w:val="single" w:sz="4" w:space="0" w:color="auto"/>
              <w:right w:val="single" w:sz="4" w:space="0" w:color="auto"/>
            </w:tcBorders>
          </w:tcPr>
          <w:p w14:paraId="40A1A451" w14:textId="77777777" w:rsidR="00542305" w:rsidRPr="007C3161" w:rsidRDefault="00542305" w:rsidP="00475CE2">
            <w:pPr>
              <w:pStyle w:val="TAL"/>
            </w:pPr>
          </w:p>
        </w:tc>
      </w:tr>
      <w:tr w:rsidR="00542305" w:rsidRPr="007C3161" w14:paraId="0183C3A4"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1A7746B6" w14:textId="77777777" w:rsidR="00542305" w:rsidRPr="007C3161" w:rsidRDefault="00542305" w:rsidP="00475CE2">
            <w:pPr>
              <w:pStyle w:val="TAL"/>
            </w:pPr>
            <w:r w:rsidRPr="007C3161">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6CE085F0"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7C7F2F83"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64EA103" w14:textId="77777777" w:rsidR="00542305" w:rsidRPr="007C3161" w:rsidRDefault="00542305" w:rsidP="00475CE2">
            <w:pPr>
              <w:pStyle w:val="TAL"/>
            </w:pPr>
          </w:p>
        </w:tc>
      </w:tr>
      <w:tr w:rsidR="00542305" w:rsidRPr="007C3161" w14:paraId="60F6E357"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6F50BFF" w14:textId="77777777" w:rsidR="00542305" w:rsidRPr="007C3161" w:rsidRDefault="00542305" w:rsidP="00475CE2">
            <w:pPr>
              <w:pStyle w:val="TAL"/>
            </w:pPr>
            <w:r w:rsidRPr="007C3161">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1DA0FEC" w14:textId="77777777" w:rsidR="00542305" w:rsidRPr="007C3161" w:rsidRDefault="00542305" w:rsidP="00475CE2">
            <w:pPr>
              <w:pStyle w:val="TAL"/>
            </w:pPr>
            <w:r w:rsidRPr="007C3161">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5A1D7AE"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CDC0D4C" w14:textId="77777777" w:rsidR="00542305" w:rsidRPr="007C3161" w:rsidRDefault="00542305" w:rsidP="00475CE2">
            <w:pPr>
              <w:pStyle w:val="TAL"/>
            </w:pPr>
          </w:p>
        </w:tc>
      </w:tr>
      <w:tr w:rsidR="00542305" w:rsidRPr="007C3161" w14:paraId="72D4C01B"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7A7C6C6D" w14:textId="77777777" w:rsidR="00542305" w:rsidRPr="007C3161" w:rsidRDefault="00542305" w:rsidP="00475CE2">
            <w:pPr>
              <w:pStyle w:val="TAL"/>
            </w:pPr>
            <w:r w:rsidRPr="007C3161">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587A0D" w14:textId="77777777" w:rsidR="00542305" w:rsidRPr="007C3161" w:rsidRDefault="00542305" w:rsidP="00475CE2">
            <w:pPr>
              <w:pStyle w:val="TAL"/>
            </w:pPr>
            <w:r w:rsidRPr="007C3161">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74F004A"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5CCB003B" w14:textId="77777777" w:rsidR="00542305" w:rsidRPr="007C3161" w:rsidRDefault="00542305" w:rsidP="00475CE2">
            <w:pPr>
              <w:pStyle w:val="TAL"/>
            </w:pPr>
          </w:p>
        </w:tc>
      </w:tr>
      <w:tr w:rsidR="00542305" w:rsidRPr="007C3161" w14:paraId="2124FA07"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6DAC27E" w14:textId="77777777" w:rsidR="00542305" w:rsidRPr="007C3161" w:rsidRDefault="00542305" w:rsidP="00475CE2">
            <w:pPr>
              <w:pStyle w:val="TAL"/>
            </w:pPr>
            <w:r w:rsidRPr="007C3161">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7164512F" w14:textId="77777777" w:rsidR="00542305" w:rsidRPr="007C3161" w:rsidRDefault="00542305" w:rsidP="00475CE2">
            <w:pPr>
              <w:pStyle w:val="TAL"/>
            </w:pPr>
            <w:r w:rsidRPr="007C3161">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08B6A1E"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F72C60E" w14:textId="77777777" w:rsidR="00542305" w:rsidRPr="007C3161" w:rsidRDefault="00542305" w:rsidP="00475CE2">
            <w:pPr>
              <w:pStyle w:val="TAL"/>
            </w:pPr>
          </w:p>
        </w:tc>
      </w:tr>
      <w:tr w:rsidR="00542305" w:rsidRPr="007C3161" w14:paraId="7AD778CF"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2298AA99" w14:textId="77777777" w:rsidR="00542305" w:rsidRPr="007C3161" w:rsidRDefault="00542305" w:rsidP="00475CE2">
            <w:pPr>
              <w:pStyle w:val="TAL"/>
            </w:pPr>
            <w:r w:rsidRPr="007C3161">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5D57111" w14:textId="77777777" w:rsidR="00542305" w:rsidRPr="007C3161" w:rsidRDefault="00542305" w:rsidP="00475CE2">
            <w:pPr>
              <w:pStyle w:val="TAL"/>
            </w:pPr>
            <w:r w:rsidRPr="007C3161">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785F8FEF" w14:textId="77777777" w:rsidR="00542305" w:rsidRPr="007C3161" w:rsidRDefault="00542305" w:rsidP="00475CE2">
            <w:pPr>
              <w:pStyle w:val="TAL"/>
            </w:pPr>
            <w:r w:rsidRPr="007C3161">
              <w:t>AL8</w:t>
            </w:r>
          </w:p>
        </w:tc>
        <w:tc>
          <w:tcPr>
            <w:tcW w:w="1245" w:type="dxa"/>
            <w:tcBorders>
              <w:top w:val="single" w:sz="4" w:space="0" w:color="auto"/>
              <w:left w:val="single" w:sz="4" w:space="0" w:color="auto"/>
              <w:bottom w:val="single" w:sz="4" w:space="0" w:color="auto"/>
              <w:right w:val="single" w:sz="4" w:space="0" w:color="auto"/>
            </w:tcBorders>
          </w:tcPr>
          <w:p w14:paraId="0521C036" w14:textId="77777777" w:rsidR="00542305" w:rsidRPr="007C3161" w:rsidRDefault="00542305" w:rsidP="00475CE2">
            <w:pPr>
              <w:pStyle w:val="TAL"/>
            </w:pPr>
          </w:p>
        </w:tc>
      </w:tr>
      <w:tr w:rsidR="00542305" w:rsidRPr="007C3161" w14:paraId="087E3576"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74288F2" w14:textId="77777777" w:rsidR="00542305" w:rsidRPr="007C3161" w:rsidRDefault="00542305" w:rsidP="00475CE2">
            <w:pPr>
              <w:pStyle w:val="TAL"/>
            </w:pPr>
            <w:r w:rsidRPr="007C3161">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E8C8D8D" w14:textId="77777777" w:rsidR="00542305" w:rsidRPr="007C3161" w:rsidRDefault="00542305" w:rsidP="00475CE2">
            <w:pPr>
              <w:pStyle w:val="TAL"/>
            </w:pPr>
            <w:r w:rsidRPr="007C3161">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11F0156"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5D831309" w14:textId="77777777" w:rsidR="00542305" w:rsidRPr="007C3161" w:rsidRDefault="00542305" w:rsidP="00475CE2">
            <w:pPr>
              <w:pStyle w:val="TAL"/>
            </w:pPr>
          </w:p>
        </w:tc>
      </w:tr>
      <w:tr w:rsidR="00542305" w:rsidRPr="007C3161" w14:paraId="46A8E98F"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CD5A6A3"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5B66B2F3"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0DEBF84F"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0A1B4FC" w14:textId="77777777" w:rsidR="00542305" w:rsidRPr="007C3161" w:rsidRDefault="00542305" w:rsidP="00475CE2">
            <w:pPr>
              <w:pStyle w:val="TAL"/>
            </w:pPr>
          </w:p>
        </w:tc>
      </w:tr>
      <w:tr w:rsidR="00542305" w:rsidRPr="007C3161" w14:paraId="0A19D57D"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5914EDC3" w14:textId="77777777" w:rsidR="00542305" w:rsidRPr="007C3161" w:rsidRDefault="00542305" w:rsidP="00475CE2">
            <w:pPr>
              <w:pStyle w:val="TAL"/>
            </w:pPr>
            <w:r w:rsidRPr="007C3161">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12F23160"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705CFA0D"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9F1BE2F" w14:textId="77777777" w:rsidR="00542305" w:rsidRPr="007C3161" w:rsidRDefault="00542305" w:rsidP="00475CE2">
            <w:pPr>
              <w:pStyle w:val="TAL"/>
            </w:pPr>
          </w:p>
        </w:tc>
      </w:tr>
      <w:tr w:rsidR="00542305" w:rsidRPr="007C3161" w14:paraId="72AB8865"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1C1FC9AB" w14:textId="77777777" w:rsidR="00542305" w:rsidRPr="007C3161" w:rsidRDefault="00542305" w:rsidP="00475CE2">
            <w:pPr>
              <w:pStyle w:val="TAL"/>
            </w:pPr>
            <w:r w:rsidRPr="007C3161">
              <w:t xml:space="preserve">    common SEQUENCE {</w:t>
            </w:r>
          </w:p>
        </w:tc>
        <w:tc>
          <w:tcPr>
            <w:tcW w:w="2268" w:type="dxa"/>
            <w:tcBorders>
              <w:top w:val="single" w:sz="4" w:space="0" w:color="auto"/>
              <w:left w:val="single" w:sz="4" w:space="0" w:color="auto"/>
              <w:bottom w:val="single" w:sz="4" w:space="0" w:color="auto"/>
              <w:right w:val="single" w:sz="4" w:space="0" w:color="auto"/>
            </w:tcBorders>
          </w:tcPr>
          <w:p w14:paraId="0A8873E0" w14:textId="77777777" w:rsidR="00542305" w:rsidRPr="007C3161" w:rsidRDefault="00542305" w:rsidP="00475CE2">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FD2082E"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90A235" w14:textId="77777777" w:rsidR="00542305" w:rsidRPr="007C3161" w:rsidRDefault="00542305" w:rsidP="00475CE2">
            <w:pPr>
              <w:pStyle w:val="TAL"/>
            </w:pPr>
            <w:r w:rsidRPr="007C3161">
              <w:t>CSS, SISS</w:t>
            </w:r>
          </w:p>
        </w:tc>
      </w:tr>
      <w:tr w:rsidR="00542305" w:rsidRPr="007C3161" w14:paraId="141FA356"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99C6CEC" w14:textId="77777777" w:rsidR="00542305" w:rsidRPr="007C3161" w:rsidRDefault="00542305" w:rsidP="00475CE2">
            <w:pPr>
              <w:pStyle w:val="TAL"/>
            </w:pPr>
            <w:r w:rsidRPr="007C3161">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10B78AB"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70211747"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086F2DB" w14:textId="77777777" w:rsidR="00542305" w:rsidRPr="007C3161" w:rsidRDefault="00542305" w:rsidP="00475CE2">
            <w:pPr>
              <w:pStyle w:val="TAL"/>
            </w:pPr>
            <w:r w:rsidRPr="007C3161">
              <w:t>USS</w:t>
            </w:r>
          </w:p>
        </w:tc>
      </w:tr>
      <w:tr w:rsidR="00542305" w:rsidRPr="007C3161" w14:paraId="3BF0C908"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1CC9E3AD" w14:textId="77777777" w:rsidR="00542305" w:rsidRPr="007C3161" w:rsidRDefault="00542305" w:rsidP="00475CE2">
            <w:pPr>
              <w:pStyle w:val="TAL"/>
            </w:pPr>
            <w:r w:rsidRPr="007C3161">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083017A0" w14:textId="77777777" w:rsidR="00542305" w:rsidRPr="007C3161" w:rsidRDefault="00542305" w:rsidP="00475CE2">
            <w:pPr>
              <w:pStyle w:val="TAL"/>
            </w:pPr>
            <w:r w:rsidRPr="007C3161">
              <w:t>formats0-0-And-1-0</w:t>
            </w:r>
          </w:p>
        </w:tc>
        <w:tc>
          <w:tcPr>
            <w:tcW w:w="1701" w:type="dxa"/>
            <w:tcBorders>
              <w:top w:val="single" w:sz="4" w:space="0" w:color="auto"/>
              <w:left w:val="single" w:sz="4" w:space="0" w:color="auto"/>
              <w:bottom w:val="single" w:sz="4" w:space="0" w:color="auto"/>
              <w:right w:val="single" w:sz="4" w:space="0" w:color="auto"/>
            </w:tcBorders>
            <w:hideMark/>
          </w:tcPr>
          <w:p w14:paraId="38071C4F" w14:textId="77777777" w:rsidR="00542305" w:rsidRPr="007C3161" w:rsidRDefault="00542305" w:rsidP="00475CE2">
            <w:pPr>
              <w:pStyle w:val="TAL"/>
            </w:pPr>
            <w:r w:rsidRPr="007C3161">
              <w:t>DCI Format 1_0</w:t>
            </w:r>
          </w:p>
        </w:tc>
        <w:tc>
          <w:tcPr>
            <w:tcW w:w="1245" w:type="dxa"/>
            <w:tcBorders>
              <w:top w:val="single" w:sz="4" w:space="0" w:color="auto"/>
              <w:left w:val="single" w:sz="4" w:space="0" w:color="auto"/>
              <w:bottom w:val="single" w:sz="4" w:space="0" w:color="auto"/>
              <w:right w:val="single" w:sz="4" w:space="0" w:color="auto"/>
            </w:tcBorders>
            <w:hideMark/>
          </w:tcPr>
          <w:p w14:paraId="03D5CB9C" w14:textId="77777777" w:rsidR="00542305" w:rsidRPr="007C3161" w:rsidRDefault="00542305" w:rsidP="00475CE2">
            <w:pPr>
              <w:pStyle w:val="TAL"/>
            </w:pPr>
          </w:p>
        </w:tc>
      </w:tr>
      <w:tr w:rsidR="00542305" w:rsidRPr="007C3161" w14:paraId="32460ED1"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1F5D1BF0"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52058C78"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39EABFF8"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7DD367E7" w14:textId="77777777" w:rsidR="00542305" w:rsidRPr="007C3161" w:rsidRDefault="00542305" w:rsidP="00475CE2">
            <w:pPr>
              <w:pStyle w:val="TAL"/>
            </w:pPr>
          </w:p>
        </w:tc>
      </w:tr>
      <w:tr w:rsidR="00542305" w:rsidRPr="007C3161" w14:paraId="6DF3DEF6"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44B3322E"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2998E8C7"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6A26DA81"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F997A40" w14:textId="77777777" w:rsidR="00542305" w:rsidRPr="007C3161" w:rsidRDefault="00542305" w:rsidP="00475CE2">
            <w:pPr>
              <w:pStyle w:val="TAL"/>
            </w:pPr>
          </w:p>
        </w:tc>
      </w:tr>
      <w:tr w:rsidR="00542305" w:rsidRPr="007C3161" w14:paraId="5A74D610"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FBD6AFE" w14:textId="77777777" w:rsidR="00542305" w:rsidRPr="007C3161" w:rsidRDefault="00542305" w:rsidP="00475CE2">
            <w:pPr>
              <w:pStyle w:val="TAL"/>
            </w:pPr>
            <w:r w:rsidRPr="007C3161">
              <w:t>}</w:t>
            </w:r>
          </w:p>
        </w:tc>
        <w:tc>
          <w:tcPr>
            <w:tcW w:w="2268" w:type="dxa"/>
            <w:tcBorders>
              <w:top w:val="single" w:sz="4" w:space="0" w:color="auto"/>
              <w:left w:val="single" w:sz="4" w:space="0" w:color="auto"/>
              <w:bottom w:val="single" w:sz="4" w:space="0" w:color="auto"/>
              <w:right w:val="single" w:sz="4" w:space="0" w:color="auto"/>
            </w:tcBorders>
          </w:tcPr>
          <w:p w14:paraId="60BE7434"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057CD83E"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218084D6" w14:textId="77777777" w:rsidR="00542305" w:rsidRPr="007C3161" w:rsidRDefault="00542305" w:rsidP="00475CE2">
            <w:pPr>
              <w:pStyle w:val="TAL"/>
            </w:pPr>
          </w:p>
        </w:tc>
      </w:tr>
    </w:tbl>
    <w:p w14:paraId="4F451939" w14:textId="77777777" w:rsidR="00542305" w:rsidRPr="007C3161" w:rsidRDefault="00542305" w:rsidP="00542305"/>
    <w:p w14:paraId="28E591C0" w14:textId="77777777" w:rsidR="00542305" w:rsidRPr="007C3161" w:rsidRDefault="00542305" w:rsidP="00542305">
      <w:pPr>
        <w:pStyle w:val="TH"/>
      </w:pPr>
      <w:r w:rsidRPr="007C3161">
        <w:t>Table 5.5.1.3.4.3-2: UE-TimersAndConstants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305" w:rsidRPr="007C3161" w14:paraId="6B08F27A"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0A1537C3" w14:textId="77777777" w:rsidR="00542305" w:rsidRPr="007C3161" w:rsidRDefault="00542305" w:rsidP="00475CE2">
            <w:pPr>
              <w:pStyle w:val="TAH"/>
              <w:jc w:val="left"/>
              <w:rPr>
                <w:b w:val="0"/>
              </w:rPr>
            </w:pPr>
            <w:r w:rsidRPr="007C3161">
              <w:rPr>
                <w:b w:val="0"/>
              </w:rPr>
              <w:t>Derivation Path: TS 38.508-1 [14], Table 4.6.3-200</w:t>
            </w:r>
          </w:p>
        </w:tc>
      </w:tr>
      <w:tr w:rsidR="00542305" w:rsidRPr="007C3161" w14:paraId="6F58D841"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14B2CD4"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039A41" w14:textId="77777777" w:rsidR="00542305" w:rsidRPr="007C3161" w:rsidRDefault="00542305" w:rsidP="00475CE2">
            <w:pPr>
              <w:pStyle w:val="TAH"/>
            </w:pPr>
            <w:r w:rsidRPr="007C3161">
              <w:t>Value/remark</w:t>
            </w:r>
          </w:p>
        </w:tc>
        <w:tc>
          <w:tcPr>
            <w:tcW w:w="1700" w:type="dxa"/>
            <w:tcBorders>
              <w:top w:val="single" w:sz="4" w:space="0" w:color="auto"/>
              <w:left w:val="single" w:sz="4" w:space="0" w:color="auto"/>
              <w:bottom w:val="single" w:sz="4" w:space="0" w:color="auto"/>
              <w:right w:val="single" w:sz="4" w:space="0" w:color="auto"/>
            </w:tcBorders>
            <w:hideMark/>
          </w:tcPr>
          <w:p w14:paraId="41419644"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0C2E82B4" w14:textId="77777777" w:rsidR="00542305" w:rsidRPr="007C3161" w:rsidRDefault="00542305" w:rsidP="00475CE2">
            <w:pPr>
              <w:pStyle w:val="TAH"/>
            </w:pPr>
            <w:r w:rsidRPr="007C3161">
              <w:t>Condition</w:t>
            </w:r>
          </w:p>
        </w:tc>
      </w:tr>
      <w:tr w:rsidR="00542305" w:rsidRPr="007C3161" w14:paraId="6285D1B7"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E6D1D8A" w14:textId="77777777" w:rsidR="00542305" w:rsidRPr="007C3161" w:rsidRDefault="00542305" w:rsidP="00475CE2">
            <w:pPr>
              <w:pStyle w:val="TAL"/>
            </w:pPr>
            <w:r w:rsidRPr="007C3161">
              <w:t>UE-TimersAndConstants ::= SEQUENCE {</w:t>
            </w:r>
          </w:p>
        </w:tc>
        <w:tc>
          <w:tcPr>
            <w:tcW w:w="2267" w:type="dxa"/>
            <w:tcBorders>
              <w:top w:val="single" w:sz="4" w:space="0" w:color="auto"/>
              <w:left w:val="single" w:sz="4" w:space="0" w:color="auto"/>
              <w:bottom w:val="single" w:sz="4" w:space="0" w:color="auto"/>
              <w:right w:val="single" w:sz="4" w:space="0" w:color="auto"/>
            </w:tcBorders>
          </w:tcPr>
          <w:p w14:paraId="7B130E92"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2522F645"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494E7907" w14:textId="77777777" w:rsidR="00542305" w:rsidRPr="007C3161" w:rsidRDefault="00542305" w:rsidP="00475CE2">
            <w:pPr>
              <w:pStyle w:val="TAL"/>
            </w:pPr>
          </w:p>
        </w:tc>
      </w:tr>
      <w:tr w:rsidR="00542305" w:rsidRPr="007C3161" w14:paraId="63784FCC"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2CB40F5" w14:textId="77777777" w:rsidR="00542305" w:rsidRPr="007C3161" w:rsidRDefault="00542305" w:rsidP="00475CE2">
            <w:pPr>
              <w:pStyle w:val="TAL"/>
            </w:pPr>
            <w:r w:rsidRPr="007C3161">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0A87CAED" w14:textId="77777777" w:rsidR="00542305" w:rsidRPr="007C3161" w:rsidRDefault="00542305" w:rsidP="00475CE2">
            <w:pPr>
              <w:pStyle w:val="TAL"/>
            </w:pPr>
            <w:r w:rsidRPr="007C3161">
              <w:t>ms0</w:t>
            </w:r>
          </w:p>
        </w:tc>
        <w:tc>
          <w:tcPr>
            <w:tcW w:w="1700" w:type="dxa"/>
            <w:tcBorders>
              <w:top w:val="single" w:sz="4" w:space="0" w:color="auto"/>
              <w:left w:val="single" w:sz="4" w:space="0" w:color="auto"/>
              <w:bottom w:val="single" w:sz="4" w:space="0" w:color="auto"/>
              <w:right w:val="single" w:sz="4" w:space="0" w:color="auto"/>
            </w:tcBorders>
          </w:tcPr>
          <w:p w14:paraId="1680AA5C"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114511A" w14:textId="77777777" w:rsidR="00542305" w:rsidRPr="007C3161" w:rsidRDefault="00542305" w:rsidP="00475CE2">
            <w:pPr>
              <w:pStyle w:val="TAL"/>
            </w:pPr>
          </w:p>
        </w:tc>
      </w:tr>
      <w:tr w:rsidR="00542305" w:rsidRPr="007C3161" w14:paraId="6418723D"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99A40E5" w14:textId="77777777" w:rsidR="00542305" w:rsidRPr="007C3161" w:rsidRDefault="00542305" w:rsidP="00475CE2">
            <w:pPr>
              <w:pStyle w:val="TAL"/>
            </w:pPr>
            <w:r w:rsidRPr="007C3161">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4DB8475D" w14:textId="77777777" w:rsidR="00542305" w:rsidRPr="007C3161" w:rsidRDefault="00542305" w:rsidP="00475CE2">
            <w:pPr>
              <w:pStyle w:val="TAL"/>
            </w:pPr>
            <w:r w:rsidRPr="007C3161">
              <w:t>n1</w:t>
            </w:r>
          </w:p>
        </w:tc>
        <w:tc>
          <w:tcPr>
            <w:tcW w:w="1700" w:type="dxa"/>
            <w:tcBorders>
              <w:top w:val="single" w:sz="4" w:space="0" w:color="auto"/>
              <w:left w:val="single" w:sz="4" w:space="0" w:color="auto"/>
              <w:bottom w:val="single" w:sz="4" w:space="0" w:color="auto"/>
              <w:right w:val="single" w:sz="4" w:space="0" w:color="auto"/>
            </w:tcBorders>
          </w:tcPr>
          <w:p w14:paraId="3196A123"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7AB09A32" w14:textId="77777777" w:rsidR="00542305" w:rsidRPr="007C3161" w:rsidRDefault="00542305" w:rsidP="00475CE2">
            <w:pPr>
              <w:pStyle w:val="TAL"/>
            </w:pPr>
          </w:p>
        </w:tc>
      </w:tr>
      <w:tr w:rsidR="00542305" w:rsidRPr="007C3161" w14:paraId="4A618CB0"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8E37497" w14:textId="77777777" w:rsidR="00542305" w:rsidRPr="007C3161" w:rsidRDefault="00542305" w:rsidP="00475CE2">
            <w:pPr>
              <w:pStyle w:val="TAL"/>
            </w:pPr>
            <w:r w:rsidRPr="007C3161">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68FC83F1" w14:textId="77777777" w:rsidR="00542305" w:rsidRPr="007C3161" w:rsidRDefault="00542305" w:rsidP="00475CE2">
            <w:pPr>
              <w:pStyle w:val="TAL"/>
            </w:pPr>
            <w:r w:rsidRPr="007C3161">
              <w:t>ms1000</w:t>
            </w:r>
          </w:p>
        </w:tc>
        <w:tc>
          <w:tcPr>
            <w:tcW w:w="1700" w:type="dxa"/>
            <w:tcBorders>
              <w:top w:val="single" w:sz="4" w:space="0" w:color="auto"/>
              <w:left w:val="single" w:sz="4" w:space="0" w:color="auto"/>
              <w:bottom w:val="single" w:sz="4" w:space="0" w:color="auto"/>
              <w:right w:val="single" w:sz="4" w:space="0" w:color="auto"/>
            </w:tcBorders>
          </w:tcPr>
          <w:p w14:paraId="3A5EB282"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5DF2E5AA" w14:textId="77777777" w:rsidR="00542305" w:rsidRPr="007C3161" w:rsidRDefault="00542305" w:rsidP="00475CE2">
            <w:pPr>
              <w:pStyle w:val="TAL"/>
            </w:pPr>
          </w:p>
        </w:tc>
      </w:tr>
      <w:tr w:rsidR="00542305" w:rsidRPr="007C3161" w14:paraId="5B264C8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B5F254A" w14:textId="77777777" w:rsidR="00542305" w:rsidRPr="007C3161" w:rsidRDefault="00542305" w:rsidP="00475CE2">
            <w:pPr>
              <w:pStyle w:val="TAL"/>
            </w:pPr>
            <w:r w:rsidRPr="007C3161">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2C264A32" w14:textId="77777777" w:rsidR="00542305" w:rsidRPr="007C3161" w:rsidRDefault="00542305" w:rsidP="00475CE2">
            <w:pPr>
              <w:pStyle w:val="TAL"/>
            </w:pPr>
            <w:r w:rsidRPr="007C3161">
              <w:t>n1</w:t>
            </w:r>
          </w:p>
        </w:tc>
        <w:tc>
          <w:tcPr>
            <w:tcW w:w="1700" w:type="dxa"/>
            <w:tcBorders>
              <w:top w:val="single" w:sz="4" w:space="0" w:color="auto"/>
              <w:left w:val="single" w:sz="4" w:space="0" w:color="auto"/>
              <w:bottom w:val="single" w:sz="4" w:space="0" w:color="auto"/>
              <w:right w:val="single" w:sz="4" w:space="0" w:color="auto"/>
            </w:tcBorders>
          </w:tcPr>
          <w:p w14:paraId="53F9307C"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19C5FA76" w14:textId="77777777" w:rsidR="00542305" w:rsidRPr="007C3161" w:rsidRDefault="00542305" w:rsidP="00475CE2">
            <w:pPr>
              <w:pStyle w:val="TAL"/>
            </w:pPr>
          </w:p>
        </w:tc>
      </w:tr>
      <w:tr w:rsidR="00542305" w:rsidRPr="007C3161" w14:paraId="13017542"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7535BDE"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03F838A8"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64A232CF"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D842EBA" w14:textId="77777777" w:rsidR="00542305" w:rsidRPr="007C3161" w:rsidRDefault="00542305" w:rsidP="00475CE2">
            <w:pPr>
              <w:pStyle w:val="TAL"/>
            </w:pPr>
          </w:p>
        </w:tc>
      </w:tr>
    </w:tbl>
    <w:p w14:paraId="39FC16BB" w14:textId="77777777" w:rsidR="00542305" w:rsidRPr="007C3161" w:rsidRDefault="00542305" w:rsidP="00542305"/>
    <w:p w14:paraId="1700CECA" w14:textId="77777777" w:rsidR="00542305" w:rsidRPr="007C3161" w:rsidRDefault="00542305" w:rsidP="00542305">
      <w:pPr>
        <w:pStyle w:val="TH"/>
      </w:pPr>
      <w:r w:rsidRPr="007C3161">
        <w:t>Table 5.5.1.3.4.3-3: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305" w:rsidRPr="007C3161" w14:paraId="36F52134"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1509E078" w14:textId="77777777" w:rsidR="00542305" w:rsidRPr="007C3161" w:rsidRDefault="00542305" w:rsidP="00475CE2">
            <w:pPr>
              <w:pStyle w:val="TAH"/>
              <w:jc w:val="left"/>
              <w:rPr>
                <w:b w:val="0"/>
              </w:rPr>
            </w:pPr>
            <w:r w:rsidRPr="007C3161">
              <w:rPr>
                <w:b w:val="0"/>
              </w:rPr>
              <w:t>Derivation Path: TS 38.508-1 [14], Table 4.6.3-33</w:t>
            </w:r>
          </w:p>
        </w:tc>
      </w:tr>
      <w:tr w:rsidR="00542305" w:rsidRPr="007C3161" w14:paraId="6479C9E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50797E9"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5BC58C" w14:textId="77777777" w:rsidR="00542305" w:rsidRPr="007C3161" w:rsidRDefault="00542305" w:rsidP="00475CE2">
            <w:pPr>
              <w:pStyle w:val="TAH"/>
            </w:pPr>
            <w:r w:rsidRPr="007C3161">
              <w:t>Value/remark</w:t>
            </w:r>
          </w:p>
        </w:tc>
        <w:tc>
          <w:tcPr>
            <w:tcW w:w="1700" w:type="dxa"/>
            <w:tcBorders>
              <w:top w:val="single" w:sz="4" w:space="0" w:color="auto"/>
              <w:left w:val="single" w:sz="4" w:space="0" w:color="auto"/>
              <w:bottom w:val="single" w:sz="4" w:space="0" w:color="auto"/>
              <w:right w:val="single" w:sz="4" w:space="0" w:color="auto"/>
            </w:tcBorders>
            <w:hideMark/>
          </w:tcPr>
          <w:p w14:paraId="3EB66819"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76C4518F" w14:textId="77777777" w:rsidR="00542305" w:rsidRPr="007C3161" w:rsidRDefault="00542305" w:rsidP="00475CE2">
            <w:pPr>
              <w:pStyle w:val="TAH"/>
            </w:pPr>
            <w:r w:rsidRPr="007C3161">
              <w:t>Condition</w:t>
            </w:r>
          </w:p>
        </w:tc>
      </w:tr>
      <w:tr w:rsidR="00542305" w:rsidRPr="007C3161" w14:paraId="355F3726"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F4416A9" w14:textId="77777777" w:rsidR="00542305" w:rsidRPr="007C3161" w:rsidRDefault="00542305" w:rsidP="00475CE2">
            <w:pPr>
              <w:pStyle w:val="TAL"/>
            </w:pPr>
            <w:r w:rsidRPr="007C3161">
              <w:t xml:space="preserve">CSI-FrequencyOccupation ::= </w:t>
            </w:r>
            <w:r w:rsidRPr="007C3161">
              <w:rPr>
                <w:snapToGrid w:val="0"/>
              </w:rPr>
              <w:t xml:space="preserve">SEQUENCE </w:t>
            </w:r>
            <w:r w:rsidRPr="007C3161">
              <w:t>{</w:t>
            </w:r>
          </w:p>
        </w:tc>
        <w:tc>
          <w:tcPr>
            <w:tcW w:w="2267" w:type="dxa"/>
            <w:tcBorders>
              <w:top w:val="single" w:sz="4" w:space="0" w:color="auto"/>
              <w:left w:val="single" w:sz="4" w:space="0" w:color="auto"/>
              <w:bottom w:val="single" w:sz="4" w:space="0" w:color="auto"/>
              <w:right w:val="single" w:sz="4" w:space="0" w:color="auto"/>
            </w:tcBorders>
          </w:tcPr>
          <w:p w14:paraId="62262683"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6CA0569D"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5E27BBDF" w14:textId="77777777" w:rsidR="00542305" w:rsidRPr="007C3161" w:rsidRDefault="00542305" w:rsidP="00475CE2">
            <w:pPr>
              <w:pStyle w:val="TAL"/>
            </w:pPr>
          </w:p>
        </w:tc>
      </w:tr>
      <w:tr w:rsidR="00542305" w:rsidRPr="007C3161" w14:paraId="3A528DB6"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0D37E2E" w14:textId="77777777" w:rsidR="00542305" w:rsidRPr="007C3161" w:rsidRDefault="00542305" w:rsidP="00475CE2">
            <w:pPr>
              <w:pStyle w:val="TAL"/>
            </w:pPr>
            <w:r w:rsidRPr="007C3161">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C9C683A" w14:textId="77777777" w:rsidR="00542305" w:rsidRPr="007C3161" w:rsidRDefault="00542305" w:rsidP="00475CE2">
            <w:pPr>
              <w:pStyle w:val="TAL"/>
            </w:pPr>
            <w:r w:rsidRPr="007C3161">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475757C8"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7CCF5DE8" w14:textId="77777777" w:rsidR="00542305" w:rsidRPr="007C3161" w:rsidRDefault="00542305" w:rsidP="00475CE2">
            <w:pPr>
              <w:pStyle w:val="TAL"/>
            </w:pPr>
          </w:p>
        </w:tc>
      </w:tr>
      <w:tr w:rsidR="00542305" w:rsidRPr="007C3161" w14:paraId="086C7843"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C133F7C" w14:textId="77777777" w:rsidR="00542305" w:rsidRPr="007C3161" w:rsidRDefault="00542305" w:rsidP="00475CE2">
            <w:pPr>
              <w:pStyle w:val="TAL"/>
            </w:pPr>
            <w:r w:rsidRPr="007C3161">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59772CA5" w14:textId="77777777" w:rsidR="00542305" w:rsidRPr="007C3161" w:rsidRDefault="00542305" w:rsidP="00475CE2">
            <w:pPr>
              <w:pStyle w:val="TAL"/>
              <w:rPr>
                <w:lang w:eastAsia="ja-JP"/>
              </w:rPr>
            </w:pPr>
            <w:r w:rsidRPr="007C3161">
              <w:rPr>
                <w:lang w:eastAsia="ja-JP"/>
              </w:rPr>
              <w:t>66</w:t>
            </w:r>
          </w:p>
        </w:tc>
        <w:tc>
          <w:tcPr>
            <w:tcW w:w="1700" w:type="dxa"/>
            <w:tcBorders>
              <w:top w:val="single" w:sz="4" w:space="0" w:color="auto"/>
              <w:left w:val="single" w:sz="4" w:space="0" w:color="auto"/>
              <w:bottom w:val="single" w:sz="4" w:space="0" w:color="auto"/>
              <w:right w:val="single" w:sz="4" w:space="0" w:color="auto"/>
            </w:tcBorders>
          </w:tcPr>
          <w:p w14:paraId="4BF8A369" w14:textId="77777777" w:rsidR="00542305" w:rsidRPr="007C3161" w:rsidRDefault="00542305" w:rsidP="00475CE2">
            <w:pPr>
              <w:pStyle w:val="TAL"/>
            </w:pPr>
            <w:r w:rsidRPr="007C3161">
              <w:t>100 MHz (120 KHz SCS)</w:t>
            </w:r>
          </w:p>
        </w:tc>
        <w:tc>
          <w:tcPr>
            <w:tcW w:w="1245" w:type="dxa"/>
            <w:tcBorders>
              <w:top w:val="single" w:sz="4" w:space="0" w:color="auto"/>
              <w:left w:val="single" w:sz="4" w:space="0" w:color="auto"/>
              <w:bottom w:val="single" w:sz="4" w:space="0" w:color="auto"/>
              <w:right w:val="single" w:sz="4" w:space="0" w:color="auto"/>
            </w:tcBorders>
          </w:tcPr>
          <w:p w14:paraId="1CA1DB72" w14:textId="77777777" w:rsidR="00542305" w:rsidRPr="007C3161" w:rsidRDefault="00542305" w:rsidP="00475CE2">
            <w:pPr>
              <w:pStyle w:val="TAL"/>
            </w:pPr>
          </w:p>
        </w:tc>
      </w:tr>
      <w:tr w:rsidR="00542305" w:rsidRPr="007C3161" w14:paraId="07BDAAA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44E5FA2"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0DB793A9"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56A86AA6"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16103B3F" w14:textId="77777777" w:rsidR="00542305" w:rsidRPr="007C3161" w:rsidRDefault="00542305" w:rsidP="00475CE2">
            <w:pPr>
              <w:pStyle w:val="TAL"/>
            </w:pPr>
          </w:p>
        </w:tc>
      </w:tr>
    </w:tbl>
    <w:p w14:paraId="1249203D" w14:textId="77777777" w:rsidR="00542305" w:rsidRPr="007C3161" w:rsidRDefault="00542305" w:rsidP="00542305"/>
    <w:p w14:paraId="1A668DE4" w14:textId="77777777" w:rsidR="00542305" w:rsidRPr="007C3161" w:rsidRDefault="00542305" w:rsidP="00542305">
      <w:pPr>
        <w:pStyle w:val="H6"/>
        <w:rPr>
          <w:rFonts w:cs="Arial"/>
        </w:rPr>
      </w:pPr>
      <w:r w:rsidRPr="007C3161">
        <w:rPr>
          <w:rFonts w:cs="Arial"/>
        </w:rPr>
        <w:t>5.5.1.3.5</w:t>
      </w:r>
      <w:r w:rsidRPr="007C3161">
        <w:rPr>
          <w:rFonts w:cs="Arial"/>
        </w:rPr>
        <w:tab/>
        <w:t>Test Requirement</w:t>
      </w:r>
    </w:p>
    <w:p w14:paraId="6B5E3379" w14:textId="77777777" w:rsidR="00542305" w:rsidRPr="007C3161" w:rsidRDefault="00542305" w:rsidP="00542305">
      <w:pPr>
        <w:rPr>
          <w:rFonts w:eastAsia="Batang"/>
        </w:rPr>
      </w:pPr>
      <w:r w:rsidRPr="007C3161">
        <w:rPr>
          <w:rFonts w:eastAsia="Batang"/>
        </w:rPr>
        <w:t xml:space="preserve">Table </w:t>
      </w:r>
      <w:r w:rsidRPr="007C3161">
        <w:t>5.5.1.3.5-</w:t>
      </w:r>
      <w:r w:rsidRPr="007C3161">
        <w:rPr>
          <w:lang w:eastAsia="ja-JP"/>
        </w:rPr>
        <w:t>1</w:t>
      </w:r>
      <w:r w:rsidRPr="007C3161">
        <w:rPr>
          <w:rFonts w:eastAsia="Batang"/>
        </w:rPr>
        <w:t xml:space="preserve"> defines the cell specific primary level settings.</w:t>
      </w:r>
    </w:p>
    <w:p w14:paraId="17E9AC62" w14:textId="77777777" w:rsidR="00542305" w:rsidRPr="007C3161" w:rsidRDefault="00542305" w:rsidP="00542305">
      <w:r w:rsidRPr="007C3161">
        <w:t>The UE behavior in each test during time durations T1, T2 and T3 shall be as follows:</w:t>
      </w:r>
    </w:p>
    <w:p w14:paraId="7A86F627" w14:textId="77777777" w:rsidR="00542305" w:rsidRPr="007C3161" w:rsidRDefault="00542305" w:rsidP="00542305">
      <w:r w:rsidRPr="007C3161">
        <w:t>During the period from time point A to time point B the UE shall transmit uplink signal at least in all uplink slots configured for CSI transmission according to the configured periodic CSI reporting.</w:t>
      </w:r>
    </w:p>
    <w:p w14:paraId="269E2C1B" w14:textId="77777777" w:rsidR="00542305" w:rsidRPr="007C3161" w:rsidRDefault="00542305" w:rsidP="00542305">
      <w:r w:rsidRPr="007C3161">
        <w:t>The UE shall stop transmitting uplink signal no later than time point C (D1 second after the start of the time duration T3).</w:t>
      </w:r>
    </w:p>
    <w:p w14:paraId="1D0EDE0E" w14:textId="77777777" w:rsidR="00542305" w:rsidRPr="007C3161" w:rsidRDefault="00542305" w:rsidP="00542305">
      <w:r w:rsidRPr="007C3161">
        <w:t>The rate of correct events observed during repeated tests shall be at least 90%.</w:t>
      </w:r>
    </w:p>
    <w:p w14:paraId="5E69752F" w14:textId="77777777" w:rsidR="00542305" w:rsidRPr="007C3161" w:rsidRDefault="00542305" w:rsidP="00542305">
      <w:pPr>
        <w:pStyle w:val="TH"/>
      </w:pPr>
      <w:r w:rsidRPr="007C3161">
        <w:lastRenderedPageBreak/>
        <w:t>Table 5.5.1.3.5-1: OTA related cell specific test parameters for FR2 (Cell 2) for out-of-sync radio link monitoring tests in DRX mode</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986"/>
        <w:gridCol w:w="986"/>
        <w:gridCol w:w="988"/>
      </w:tblGrid>
      <w:tr w:rsidR="00542305" w:rsidRPr="007C3161" w14:paraId="2380382D" w14:textId="77777777" w:rsidTr="00475CE2">
        <w:trPr>
          <w:cantSplit/>
          <w:trHeight w:val="136"/>
          <w:jc w:val="center"/>
        </w:trPr>
        <w:tc>
          <w:tcPr>
            <w:tcW w:w="3694" w:type="dxa"/>
            <w:gridSpan w:val="2"/>
            <w:vMerge w:val="restart"/>
            <w:tcBorders>
              <w:top w:val="single" w:sz="4" w:space="0" w:color="auto"/>
              <w:left w:val="single" w:sz="4" w:space="0" w:color="auto"/>
            </w:tcBorders>
          </w:tcPr>
          <w:p w14:paraId="0EC16B76" w14:textId="77777777" w:rsidR="00542305" w:rsidRPr="007C3161" w:rsidRDefault="00542305" w:rsidP="00475CE2">
            <w:pPr>
              <w:pStyle w:val="TAH"/>
            </w:pPr>
            <w:r w:rsidRPr="007C3161">
              <w:t>Parameter</w:t>
            </w:r>
          </w:p>
        </w:tc>
        <w:tc>
          <w:tcPr>
            <w:tcW w:w="740" w:type="dxa"/>
            <w:vMerge w:val="restart"/>
            <w:tcBorders>
              <w:top w:val="single" w:sz="4" w:space="0" w:color="auto"/>
            </w:tcBorders>
          </w:tcPr>
          <w:p w14:paraId="2D444A1C" w14:textId="77777777" w:rsidR="00542305" w:rsidRPr="007C3161" w:rsidRDefault="00542305" w:rsidP="00475CE2">
            <w:pPr>
              <w:pStyle w:val="TAH"/>
            </w:pPr>
            <w:r w:rsidRPr="007C3161">
              <w:t>Unit</w:t>
            </w:r>
          </w:p>
        </w:tc>
        <w:tc>
          <w:tcPr>
            <w:tcW w:w="2959" w:type="dxa"/>
            <w:gridSpan w:val="3"/>
            <w:tcBorders>
              <w:top w:val="single" w:sz="4" w:space="0" w:color="auto"/>
            </w:tcBorders>
          </w:tcPr>
          <w:p w14:paraId="2FDBEF83" w14:textId="77777777" w:rsidR="00542305" w:rsidRPr="007C3161" w:rsidRDefault="00542305" w:rsidP="00475CE2">
            <w:pPr>
              <w:pStyle w:val="TAH"/>
            </w:pPr>
            <w:r w:rsidRPr="007C3161">
              <w:t>Test 1</w:t>
            </w:r>
          </w:p>
        </w:tc>
      </w:tr>
      <w:tr w:rsidR="00542305" w:rsidRPr="007C3161" w14:paraId="7F27231C" w14:textId="77777777" w:rsidTr="00475CE2">
        <w:trPr>
          <w:cantSplit/>
          <w:trHeight w:val="155"/>
          <w:jc w:val="center"/>
        </w:trPr>
        <w:tc>
          <w:tcPr>
            <w:tcW w:w="3694" w:type="dxa"/>
            <w:gridSpan w:val="2"/>
            <w:vMerge/>
            <w:tcBorders>
              <w:left w:val="single" w:sz="4" w:space="0" w:color="auto"/>
              <w:bottom w:val="single" w:sz="4" w:space="0" w:color="auto"/>
            </w:tcBorders>
          </w:tcPr>
          <w:p w14:paraId="08F7EA0C" w14:textId="77777777" w:rsidR="00542305" w:rsidRPr="007C3161" w:rsidRDefault="00542305" w:rsidP="00475CE2">
            <w:pPr>
              <w:pStyle w:val="TAH"/>
            </w:pPr>
          </w:p>
        </w:tc>
        <w:tc>
          <w:tcPr>
            <w:tcW w:w="740" w:type="dxa"/>
            <w:vMerge/>
            <w:tcBorders>
              <w:bottom w:val="single" w:sz="4" w:space="0" w:color="auto"/>
            </w:tcBorders>
          </w:tcPr>
          <w:p w14:paraId="29DA7DB7" w14:textId="77777777" w:rsidR="00542305" w:rsidRPr="007C3161" w:rsidRDefault="00542305" w:rsidP="00475CE2">
            <w:pPr>
              <w:pStyle w:val="TAH"/>
            </w:pPr>
          </w:p>
        </w:tc>
        <w:tc>
          <w:tcPr>
            <w:tcW w:w="986" w:type="dxa"/>
            <w:tcBorders>
              <w:bottom w:val="single" w:sz="4" w:space="0" w:color="auto"/>
            </w:tcBorders>
          </w:tcPr>
          <w:p w14:paraId="3E15A787" w14:textId="77777777" w:rsidR="00542305" w:rsidRPr="007C3161" w:rsidRDefault="00542305" w:rsidP="00475CE2">
            <w:pPr>
              <w:pStyle w:val="TAH"/>
            </w:pPr>
            <w:r w:rsidRPr="007C3161">
              <w:t>T1</w:t>
            </w:r>
          </w:p>
        </w:tc>
        <w:tc>
          <w:tcPr>
            <w:tcW w:w="986" w:type="dxa"/>
            <w:tcBorders>
              <w:bottom w:val="single" w:sz="4" w:space="0" w:color="auto"/>
            </w:tcBorders>
          </w:tcPr>
          <w:p w14:paraId="5FC8BBE9" w14:textId="77777777" w:rsidR="00542305" w:rsidRPr="007C3161" w:rsidRDefault="00542305" w:rsidP="00475CE2">
            <w:pPr>
              <w:pStyle w:val="TAH"/>
            </w:pPr>
            <w:r w:rsidRPr="007C3161">
              <w:t>T2</w:t>
            </w:r>
          </w:p>
        </w:tc>
        <w:tc>
          <w:tcPr>
            <w:tcW w:w="986" w:type="dxa"/>
            <w:tcBorders>
              <w:bottom w:val="single" w:sz="4" w:space="0" w:color="auto"/>
            </w:tcBorders>
          </w:tcPr>
          <w:p w14:paraId="32DDB9A1" w14:textId="77777777" w:rsidR="00542305" w:rsidRPr="007C3161" w:rsidRDefault="00542305" w:rsidP="00475CE2">
            <w:pPr>
              <w:pStyle w:val="TAH"/>
            </w:pPr>
            <w:r w:rsidRPr="007C3161">
              <w:t>T3</w:t>
            </w:r>
          </w:p>
        </w:tc>
      </w:tr>
      <w:tr w:rsidR="00542305" w:rsidRPr="007C3161" w14:paraId="44AC2C39" w14:textId="77777777" w:rsidTr="00475CE2">
        <w:trPr>
          <w:cantSplit/>
          <w:trHeight w:val="199"/>
          <w:jc w:val="center"/>
        </w:trPr>
        <w:tc>
          <w:tcPr>
            <w:tcW w:w="1918" w:type="dxa"/>
          </w:tcPr>
          <w:p w14:paraId="1B7AF045" w14:textId="77777777" w:rsidR="00542305" w:rsidRPr="007C3161" w:rsidRDefault="00542305" w:rsidP="00475CE2">
            <w:pPr>
              <w:pStyle w:val="TAL"/>
              <w:rPr>
                <w:rFonts w:eastAsia="?? ??"/>
              </w:rPr>
            </w:pPr>
            <w:r w:rsidRPr="007C3161">
              <w:rPr>
                <w:rFonts w:eastAsia="?? ??"/>
              </w:rPr>
              <w:t xml:space="preserve">ssb-Index 0 AoA Configuration </w:t>
            </w:r>
          </w:p>
        </w:tc>
        <w:tc>
          <w:tcPr>
            <w:tcW w:w="1775" w:type="dxa"/>
          </w:tcPr>
          <w:p w14:paraId="56604DB9" w14:textId="77777777" w:rsidR="00542305" w:rsidRPr="007C3161" w:rsidRDefault="00542305" w:rsidP="00475CE2">
            <w:pPr>
              <w:pStyle w:val="TAL"/>
            </w:pPr>
            <w:r w:rsidRPr="007C3161">
              <w:t>Config 1, 2</w:t>
            </w:r>
          </w:p>
        </w:tc>
        <w:tc>
          <w:tcPr>
            <w:tcW w:w="740" w:type="dxa"/>
          </w:tcPr>
          <w:p w14:paraId="4792970F" w14:textId="77777777" w:rsidR="00542305" w:rsidRPr="007C3161" w:rsidRDefault="00542305" w:rsidP="00475CE2">
            <w:pPr>
              <w:pStyle w:val="TAC"/>
            </w:pPr>
          </w:p>
        </w:tc>
        <w:tc>
          <w:tcPr>
            <w:tcW w:w="2959" w:type="dxa"/>
            <w:gridSpan w:val="3"/>
            <w:vAlign w:val="center"/>
          </w:tcPr>
          <w:p w14:paraId="5DBA0705" w14:textId="77777777" w:rsidR="00542305" w:rsidRPr="007C3161" w:rsidRDefault="00542305" w:rsidP="00475CE2">
            <w:pPr>
              <w:pStyle w:val="TAC"/>
              <w:rPr>
                <w:rFonts w:eastAsia="MS Mincho"/>
              </w:rPr>
            </w:pPr>
            <w:r w:rsidRPr="007C3161">
              <w:rPr>
                <w:rFonts w:eastAsia="MS Mincho"/>
              </w:rPr>
              <w:t>TBD</w:t>
            </w:r>
          </w:p>
        </w:tc>
      </w:tr>
      <w:tr w:rsidR="00542305" w:rsidRPr="007C3161" w14:paraId="7E3089F4" w14:textId="77777777" w:rsidTr="00475CE2">
        <w:trPr>
          <w:cantSplit/>
          <w:trHeight w:val="199"/>
          <w:jc w:val="center"/>
        </w:trPr>
        <w:tc>
          <w:tcPr>
            <w:tcW w:w="1918" w:type="dxa"/>
          </w:tcPr>
          <w:p w14:paraId="1C2965A5" w14:textId="77777777" w:rsidR="00542305" w:rsidRPr="007C3161" w:rsidRDefault="00542305" w:rsidP="00475CE2">
            <w:pPr>
              <w:pStyle w:val="TAL"/>
              <w:rPr>
                <w:rFonts w:eastAsia="?? ??"/>
              </w:rPr>
            </w:pPr>
            <w:r w:rsidRPr="007C3161">
              <w:rPr>
                <w:rFonts w:eastAsia="?? ??"/>
              </w:rPr>
              <w:t>ssb-Index 1 AoA Configuration</w:t>
            </w:r>
          </w:p>
        </w:tc>
        <w:tc>
          <w:tcPr>
            <w:tcW w:w="1775" w:type="dxa"/>
          </w:tcPr>
          <w:p w14:paraId="7B2D23BC" w14:textId="77777777" w:rsidR="00542305" w:rsidRPr="007C3161" w:rsidRDefault="00542305" w:rsidP="00475CE2">
            <w:pPr>
              <w:pStyle w:val="TAL"/>
            </w:pPr>
            <w:r w:rsidRPr="007C3161">
              <w:t>Config 1, 2</w:t>
            </w:r>
          </w:p>
        </w:tc>
        <w:tc>
          <w:tcPr>
            <w:tcW w:w="740" w:type="dxa"/>
          </w:tcPr>
          <w:p w14:paraId="0DC0D75D" w14:textId="77777777" w:rsidR="00542305" w:rsidRPr="007C3161" w:rsidRDefault="00542305" w:rsidP="00475CE2">
            <w:pPr>
              <w:pStyle w:val="TAC"/>
            </w:pPr>
          </w:p>
        </w:tc>
        <w:tc>
          <w:tcPr>
            <w:tcW w:w="2959" w:type="dxa"/>
            <w:gridSpan w:val="3"/>
            <w:vAlign w:val="center"/>
          </w:tcPr>
          <w:p w14:paraId="3A12CC33" w14:textId="77777777" w:rsidR="00542305" w:rsidRPr="007C3161" w:rsidRDefault="00542305" w:rsidP="00475CE2">
            <w:pPr>
              <w:pStyle w:val="TAC"/>
              <w:rPr>
                <w:rFonts w:eastAsia="MS Mincho"/>
              </w:rPr>
            </w:pPr>
            <w:r w:rsidRPr="007C3161">
              <w:rPr>
                <w:rFonts w:eastAsia="MS Mincho"/>
              </w:rPr>
              <w:t>TBD</w:t>
            </w:r>
          </w:p>
        </w:tc>
      </w:tr>
      <w:tr w:rsidR="00542305" w:rsidRPr="007C3161" w14:paraId="418C53AC" w14:textId="77777777" w:rsidTr="00475CE2">
        <w:trPr>
          <w:cantSplit/>
          <w:trHeight w:val="136"/>
          <w:jc w:val="center"/>
        </w:trPr>
        <w:tc>
          <w:tcPr>
            <w:tcW w:w="3694" w:type="dxa"/>
            <w:gridSpan w:val="2"/>
            <w:tcBorders>
              <w:left w:val="single" w:sz="4" w:space="0" w:color="auto"/>
              <w:bottom w:val="single" w:sz="4" w:space="0" w:color="auto"/>
            </w:tcBorders>
          </w:tcPr>
          <w:p w14:paraId="27295625" w14:textId="77777777" w:rsidR="00542305" w:rsidRPr="007C3161" w:rsidRDefault="00542305" w:rsidP="00475CE2">
            <w:pPr>
              <w:pStyle w:val="TAL"/>
              <w:rPr>
                <w:rFonts w:cs="Arial"/>
              </w:rPr>
            </w:pPr>
            <w:r w:rsidRPr="007C3161">
              <w:rPr>
                <w:rFonts w:cs="Arial"/>
                <w:szCs w:val="16"/>
                <w:lang w:eastAsia="ja-JP"/>
              </w:rPr>
              <w:t>EPRE ratio of PDCCH DMRS to SSS</w:t>
            </w:r>
          </w:p>
        </w:tc>
        <w:tc>
          <w:tcPr>
            <w:tcW w:w="740" w:type="dxa"/>
            <w:tcBorders>
              <w:bottom w:val="single" w:sz="4" w:space="0" w:color="auto"/>
            </w:tcBorders>
          </w:tcPr>
          <w:p w14:paraId="77DA90B2" w14:textId="77777777" w:rsidR="00542305" w:rsidRPr="007C3161" w:rsidRDefault="00542305" w:rsidP="00475CE2">
            <w:pPr>
              <w:pStyle w:val="TAC"/>
            </w:pPr>
            <w:r w:rsidRPr="007C3161">
              <w:t>dB</w:t>
            </w:r>
          </w:p>
        </w:tc>
        <w:tc>
          <w:tcPr>
            <w:tcW w:w="2959" w:type="dxa"/>
            <w:gridSpan w:val="3"/>
            <w:shd w:val="clear" w:color="auto" w:fill="auto"/>
            <w:vAlign w:val="center"/>
          </w:tcPr>
          <w:p w14:paraId="16EDF2E7" w14:textId="77777777" w:rsidR="00542305" w:rsidRPr="007C3161" w:rsidRDefault="00542305" w:rsidP="00475CE2">
            <w:pPr>
              <w:pStyle w:val="TAC"/>
            </w:pPr>
            <w:r w:rsidRPr="007C3161">
              <w:t>4</w:t>
            </w:r>
          </w:p>
        </w:tc>
      </w:tr>
      <w:tr w:rsidR="00542305" w:rsidRPr="007C3161" w14:paraId="0A6702B7" w14:textId="77777777" w:rsidTr="00475CE2">
        <w:trPr>
          <w:cantSplit/>
          <w:trHeight w:val="145"/>
          <w:jc w:val="center"/>
        </w:trPr>
        <w:tc>
          <w:tcPr>
            <w:tcW w:w="3694" w:type="dxa"/>
            <w:gridSpan w:val="2"/>
            <w:tcBorders>
              <w:left w:val="single" w:sz="4" w:space="0" w:color="auto"/>
              <w:bottom w:val="single" w:sz="4" w:space="0" w:color="auto"/>
            </w:tcBorders>
          </w:tcPr>
          <w:p w14:paraId="3F72B976" w14:textId="77777777" w:rsidR="00542305" w:rsidRPr="007C3161" w:rsidRDefault="00542305" w:rsidP="00475CE2">
            <w:pPr>
              <w:pStyle w:val="TAL"/>
              <w:rPr>
                <w:rFonts w:cs="Arial"/>
              </w:rPr>
            </w:pPr>
            <w:r w:rsidRPr="007C3161">
              <w:rPr>
                <w:rFonts w:cs="Arial"/>
                <w:szCs w:val="16"/>
                <w:lang w:eastAsia="ja-JP"/>
              </w:rPr>
              <w:t>EPRE ratio of PDCCH to PDCCH DMRS</w:t>
            </w:r>
          </w:p>
        </w:tc>
        <w:tc>
          <w:tcPr>
            <w:tcW w:w="740" w:type="dxa"/>
            <w:tcBorders>
              <w:bottom w:val="single" w:sz="4" w:space="0" w:color="auto"/>
            </w:tcBorders>
          </w:tcPr>
          <w:p w14:paraId="2F41C4C0" w14:textId="77777777" w:rsidR="00542305" w:rsidRPr="007C3161" w:rsidRDefault="00542305" w:rsidP="00475CE2">
            <w:pPr>
              <w:pStyle w:val="TAC"/>
            </w:pPr>
            <w:r w:rsidRPr="007C3161">
              <w:t>dB</w:t>
            </w:r>
          </w:p>
        </w:tc>
        <w:tc>
          <w:tcPr>
            <w:tcW w:w="2959" w:type="dxa"/>
            <w:gridSpan w:val="3"/>
            <w:shd w:val="clear" w:color="auto" w:fill="auto"/>
            <w:vAlign w:val="center"/>
          </w:tcPr>
          <w:p w14:paraId="0925CE46" w14:textId="77777777" w:rsidR="00542305" w:rsidRPr="007C3161" w:rsidRDefault="00542305" w:rsidP="00475CE2">
            <w:pPr>
              <w:pStyle w:val="TAC"/>
            </w:pPr>
            <w:r w:rsidRPr="007C3161">
              <w:t>0</w:t>
            </w:r>
          </w:p>
        </w:tc>
      </w:tr>
      <w:tr w:rsidR="00542305" w:rsidRPr="007C3161" w14:paraId="30092D71" w14:textId="77777777" w:rsidTr="00475CE2">
        <w:trPr>
          <w:cantSplit/>
          <w:trHeight w:val="136"/>
          <w:jc w:val="center"/>
        </w:trPr>
        <w:tc>
          <w:tcPr>
            <w:tcW w:w="3694" w:type="dxa"/>
            <w:gridSpan w:val="2"/>
            <w:tcBorders>
              <w:left w:val="single" w:sz="4" w:space="0" w:color="auto"/>
              <w:bottom w:val="single" w:sz="4" w:space="0" w:color="auto"/>
            </w:tcBorders>
          </w:tcPr>
          <w:p w14:paraId="2CDFCB32" w14:textId="77777777" w:rsidR="00542305" w:rsidRPr="007C3161" w:rsidRDefault="00542305" w:rsidP="00475CE2">
            <w:pPr>
              <w:pStyle w:val="TAL"/>
              <w:rPr>
                <w:rFonts w:cs="Arial"/>
              </w:rPr>
            </w:pPr>
            <w:r w:rsidRPr="007C3161">
              <w:rPr>
                <w:rFonts w:cs="Arial"/>
                <w:szCs w:val="16"/>
                <w:lang w:eastAsia="ja-JP"/>
              </w:rPr>
              <w:t>EPRE ratio of PBCH DMRS to SSS</w:t>
            </w:r>
          </w:p>
        </w:tc>
        <w:tc>
          <w:tcPr>
            <w:tcW w:w="740" w:type="dxa"/>
            <w:tcBorders>
              <w:bottom w:val="single" w:sz="4" w:space="0" w:color="auto"/>
            </w:tcBorders>
          </w:tcPr>
          <w:p w14:paraId="20831728" w14:textId="77777777" w:rsidR="00542305" w:rsidRPr="007C3161" w:rsidRDefault="00542305" w:rsidP="00475CE2">
            <w:pPr>
              <w:pStyle w:val="TAC"/>
            </w:pPr>
            <w:r w:rsidRPr="007C3161">
              <w:t>dB</w:t>
            </w:r>
          </w:p>
        </w:tc>
        <w:tc>
          <w:tcPr>
            <w:tcW w:w="2959" w:type="dxa"/>
            <w:gridSpan w:val="3"/>
            <w:vMerge w:val="restart"/>
            <w:shd w:val="clear" w:color="auto" w:fill="auto"/>
            <w:vAlign w:val="center"/>
          </w:tcPr>
          <w:p w14:paraId="601C12C6" w14:textId="77777777" w:rsidR="00542305" w:rsidRPr="007C3161" w:rsidRDefault="00542305" w:rsidP="00475CE2">
            <w:pPr>
              <w:pStyle w:val="TAC"/>
            </w:pPr>
            <w:r w:rsidRPr="007C3161">
              <w:t>0</w:t>
            </w:r>
          </w:p>
        </w:tc>
      </w:tr>
      <w:tr w:rsidR="00542305" w:rsidRPr="007C3161" w14:paraId="1102779A" w14:textId="77777777" w:rsidTr="00475CE2">
        <w:trPr>
          <w:cantSplit/>
          <w:trHeight w:val="136"/>
          <w:jc w:val="center"/>
        </w:trPr>
        <w:tc>
          <w:tcPr>
            <w:tcW w:w="3694" w:type="dxa"/>
            <w:gridSpan w:val="2"/>
            <w:tcBorders>
              <w:left w:val="single" w:sz="4" w:space="0" w:color="auto"/>
              <w:bottom w:val="single" w:sz="4" w:space="0" w:color="auto"/>
            </w:tcBorders>
          </w:tcPr>
          <w:p w14:paraId="6B211706" w14:textId="77777777" w:rsidR="00542305" w:rsidRPr="007C3161" w:rsidRDefault="00542305" w:rsidP="00475CE2">
            <w:pPr>
              <w:pStyle w:val="TAL"/>
              <w:rPr>
                <w:rFonts w:cs="Arial"/>
              </w:rPr>
            </w:pPr>
            <w:r w:rsidRPr="007C3161">
              <w:rPr>
                <w:rFonts w:cs="Arial"/>
                <w:szCs w:val="16"/>
                <w:lang w:eastAsia="ja-JP"/>
              </w:rPr>
              <w:t>EPRE ratio of PBCH to PBCH DMRS</w:t>
            </w:r>
          </w:p>
        </w:tc>
        <w:tc>
          <w:tcPr>
            <w:tcW w:w="740" w:type="dxa"/>
            <w:tcBorders>
              <w:bottom w:val="single" w:sz="4" w:space="0" w:color="auto"/>
            </w:tcBorders>
          </w:tcPr>
          <w:p w14:paraId="6F7D2C40" w14:textId="77777777" w:rsidR="00542305" w:rsidRPr="007C3161" w:rsidRDefault="00542305" w:rsidP="00475CE2">
            <w:pPr>
              <w:pStyle w:val="TAC"/>
            </w:pPr>
            <w:r w:rsidRPr="007C3161">
              <w:t>dB</w:t>
            </w:r>
          </w:p>
        </w:tc>
        <w:tc>
          <w:tcPr>
            <w:tcW w:w="2959" w:type="dxa"/>
            <w:gridSpan w:val="3"/>
            <w:vMerge/>
            <w:shd w:val="clear" w:color="auto" w:fill="auto"/>
            <w:vAlign w:val="center"/>
          </w:tcPr>
          <w:p w14:paraId="301782D2" w14:textId="77777777" w:rsidR="00542305" w:rsidRPr="007C3161" w:rsidRDefault="00542305" w:rsidP="00475CE2">
            <w:pPr>
              <w:pStyle w:val="TAC"/>
            </w:pPr>
          </w:p>
        </w:tc>
      </w:tr>
      <w:tr w:rsidR="00542305" w:rsidRPr="007C3161" w14:paraId="1E437989" w14:textId="77777777" w:rsidTr="00475CE2">
        <w:trPr>
          <w:cantSplit/>
          <w:trHeight w:val="145"/>
          <w:jc w:val="center"/>
        </w:trPr>
        <w:tc>
          <w:tcPr>
            <w:tcW w:w="3694" w:type="dxa"/>
            <w:gridSpan w:val="2"/>
            <w:tcBorders>
              <w:left w:val="single" w:sz="4" w:space="0" w:color="auto"/>
              <w:bottom w:val="single" w:sz="4" w:space="0" w:color="auto"/>
            </w:tcBorders>
          </w:tcPr>
          <w:p w14:paraId="26B30319" w14:textId="77777777" w:rsidR="00542305" w:rsidRPr="007C3161" w:rsidRDefault="00542305" w:rsidP="00475CE2">
            <w:pPr>
              <w:pStyle w:val="TAL"/>
              <w:rPr>
                <w:rFonts w:cs="Arial"/>
              </w:rPr>
            </w:pPr>
            <w:r w:rsidRPr="007C3161">
              <w:rPr>
                <w:rFonts w:cs="Arial"/>
                <w:szCs w:val="16"/>
                <w:lang w:eastAsia="ja-JP"/>
              </w:rPr>
              <w:t>EPRE ratio of PSS to SSS</w:t>
            </w:r>
          </w:p>
        </w:tc>
        <w:tc>
          <w:tcPr>
            <w:tcW w:w="740" w:type="dxa"/>
            <w:tcBorders>
              <w:bottom w:val="single" w:sz="4" w:space="0" w:color="auto"/>
            </w:tcBorders>
          </w:tcPr>
          <w:p w14:paraId="3C8A99BE" w14:textId="77777777" w:rsidR="00542305" w:rsidRPr="007C3161" w:rsidRDefault="00542305" w:rsidP="00475CE2">
            <w:pPr>
              <w:pStyle w:val="TAC"/>
            </w:pPr>
            <w:r w:rsidRPr="007C3161">
              <w:t>dB</w:t>
            </w:r>
          </w:p>
        </w:tc>
        <w:tc>
          <w:tcPr>
            <w:tcW w:w="2959" w:type="dxa"/>
            <w:gridSpan w:val="3"/>
            <w:vMerge/>
            <w:shd w:val="clear" w:color="auto" w:fill="auto"/>
            <w:vAlign w:val="center"/>
          </w:tcPr>
          <w:p w14:paraId="2C38E8B0" w14:textId="77777777" w:rsidR="00542305" w:rsidRPr="007C3161" w:rsidRDefault="00542305" w:rsidP="00475CE2">
            <w:pPr>
              <w:pStyle w:val="TAC"/>
            </w:pPr>
          </w:p>
        </w:tc>
      </w:tr>
      <w:tr w:rsidR="00542305" w:rsidRPr="007C3161" w14:paraId="69EBC892" w14:textId="77777777" w:rsidTr="00475CE2">
        <w:trPr>
          <w:cantSplit/>
          <w:trHeight w:val="136"/>
          <w:jc w:val="center"/>
        </w:trPr>
        <w:tc>
          <w:tcPr>
            <w:tcW w:w="3694" w:type="dxa"/>
            <w:gridSpan w:val="2"/>
            <w:tcBorders>
              <w:left w:val="single" w:sz="4" w:space="0" w:color="auto"/>
              <w:bottom w:val="single" w:sz="4" w:space="0" w:color="auto"/>
            </w:tcBorders>
          </w:tcPr>
          <w:p w14:paraId="1D9A4F31" w14:textId="77777777" w:rsidR="00542305" w:rsidRPr="007C3161" w:rsidRDefault="00542305" w:rsidP="00475CE2">
            <w:pPr>
              <w:pStyle w:val="TAL"/>
              <w:rPr>
                <w:rFonts w:cs="Arial"/>
              </w:rPr>
            </w:pPr>
            <w:r w:rsidRPr="007C3161">
              <w:rPr>
                <w:rFonts w:cs="Arial"/>
                <w:szCs w:val="16"/>
                <w:lang w:eastAsia="ja-JP"/>
              </w:rPr>
              <w:t xml:space="preserve">EPRE ratio of PDSCH DMRS to SSS </w:t>
            </w:r>
          </w:p>
        </w:tc>
        <w:tc>
          <w:tcPr>
            <w:tcW w:w="740" w:type="dxa"/>
            <w:tcBorders>
              <w:bottom w:val="single" w:sz="4" w:space="0" w:color="auto"/>
            </w:tcBorders>
          </w:tcPr>
          <w:p w14:paraId="43DCDD26" w14:textId="77777777" w:rsidR="00542305" w:rsidRPr="007C3161" w:rsidRDefault="00542305" w:rsidP="00475CE2">
            <w:pPr>
              <w:pStyle w:val="TAC"/>
            </w:pPr>
            <w:r w:rsidRPr="007C3161">
              <w:t>dB</w:t>
            </w:r>
          </w:p>
        </w:tc>
        <w:tc>
          <w:tcPr>
            <w:tcW w:w="2959" w:type="dxa"/>
            <w:gridSpan w:val="3"/>
            <w:vMerge/>
            <w:shd w:val="clear" w:color="auto" w:fill="auto"/>
            <w:vAlign w:val="center"/>
          </w:tcPr>
          <w:p w14:paraId="0B1CC630" w14:textId="77777777" w:rsidR="00542305" w:rsidRPr="007C3161" w:rsidRDefault="00542305" w:rsidP="00475CE2">
            <w:pPr>
              <w:pStyle w:val="TAC"/>
            </w:pPr>
          </w:p>
        </w:tc>
      </w:tr>
      <w:tr w:rsidR="00542305" w:rsidRPr="007C3161" w14:paraId="2B438CD1" w14:textId="77777777" w:rsidTr="00475CE2">
        <w:trPr>
          <w:cantSplit/>
          <w:trHeight w:val="136"/>
          <w:jc w:val="center"/>
        </w:trPr>
        <w:tc>
          <w:tcPr>
            <w:tcW w:w="3694" w:type="dxa"/>
            <w:gridSpan w:val="2"/>
            <w:tcBorders>
              <w:left w:val="single" w:sz="4" w:space="0" w:color="auto"/>
              <w:bottom w:val="single" w:sz="4" w:space="0" w:color="auto"/>
            </w:tcBorders>
          </w:tcPr>
          <w:p w14:paraId="157A7E88" w14:textId="77777777" w:rsidR="00542305" w:rsidRPr="007C3161" w:rsidRDefault="00542305" w:rsidP="00475CE2">
            <w:pPr>
              <w:pStyle w:val="TAL"/>
              <w:rPr>
                <w:rFonts w:cs="Arial"/>
              </w:rPr>
            </w:pPr>
            <w:r w:rsidRPr="007C3161">
              <w:rPr>
                <w:rFonts w:cs="Arial"/>
                <w:szCs w:val="16"/>
                <w:lang w:eastAsia="ja-JP"/>
              </w:rPr>
              <w:t>EPRE ratio of PDSCH to PDSCH DMRS</w:t>
            </w:r>
          </w:p>
        </w:tc>
        <w:tc>
          <w:tcPr>
            <w:tcW w:w="740" w:type="dxa"/>
            <w:tcBorders>
              <w:bottom w:val="single" w:sz="4" w:space="0" w:color="auto"/>
            </w:tcBorders>
          </w:tcPr>
          <w:p w14:paraId="1754D3B1" w14:textId="77777777" w:rsidR="00542305" w:rsidRPr="007C3161" w:rsidRDefault="00542305" w:rsidP="00475CE2">
            <w:pPr>
              <w:pStyle w:val="TAC"/>
            </w:pPr>
            <w:r w:rsidRPr="007C3161">
              <w:t>dB</w:t>
            </w:r>
          </w:p>
        </w:tc>
        <w:tc>
          <w:tcPr>
            <w:tcW w:w="2959" w:type="dxa"/>
            <w:gridSpan w:val="3"/>
            <w:vMerge/>
            <w:shd w:val="clear" w:color="auto" w:fill="auto"/>
            <w:vAlign w:val="center"/>
          </w:tcPr>
          <w:p w14:paraId="2C49EE31" w14:textId="77777777" w:rsidR="00542305" w:rsidRPr="007C3161" w:rsidRDefault="00542305" w:rsidP="00475CE2">
            <w:pPr>
              <w:pStyle w:val="TAC"/>
            </w:pPr>
          </w:p>
        </w:tc>
      </w:tr>
      <w:tr w:rsidR="00542305" w:rsidRPr="007C3161" w14:paraId="0C95F97E" w14:textId="77777777" w:rsidTr="00475CE2">
        <w:trPr>
          <w:cantSplit/>
          <w:trHeight w:val="136"/>
          <w:jc w:val="center"/>
        </w:trPr>
        <w:tc>
          <w:tcPr>
            <w:tcW w:w="3694" w:type="dxa"/>
            <w:gridSpan w:val="2"/>
            <w:tcBorders>
              <w:left w:val="single" w:sz="4" w:space="0" w:color="auto"/>
              <w:bottom w:val="single" w:sz="4" w:space="0" w:color="auto"/>
            </w:tcBorders>
          </w:tcPr>
          <w:p w14:paraId="597DFE8C" w14:textId="77777777" w:rsidR="00542305" w:rsidRPr="007C3161" w:rsidRDefault="00542305" w:rsidP="00475CE2">
            <w:pPr>
              <w:pStyle w:val="TAL"/>
              <w:rPr>
                <w:rFonts w:cs="Arial"/>
              </w:rPr>
            </w:pPr>
            <w:r w:rsidRPr="007C3161">
              <w:rPr>
                <w:rFonts w:cs="Arial"/>
                <w:szCs w:val="16"/>
                <w:lang w:eastAsia="ja-JP"/>
              </w:rPr>
              <w:t>EPRE ratio of OCNG DMRS to SSS</w:t>
            </w:r>
          </w:p>
        </w:tc>
        <w:tc>
          <w:tcPr>
            <w:tcW w:w="740" w:type="dxa"/>
            <w:tcBorders>
              <w:bottom w:val="single" w:sz="4" w:space="0" w:color="auto"/>
            </w:tcBorders>
          </w:tcPr>
          <w:p w14:paraId="519B2BC8" w14:textId="77777777" w:rsidR="00542305" w:rsidRPr="007C3161" w:rsidRDefault="00542305" w:rsidP="00475CE2">
            <w:pPr>
              <w:pStyle w:val="TAC"/>
            </w:pPr>
            <w:r w:rsidRPr="007C3161">
              <w:t>dB</w:t>
            </w:r>
          </w:p>
        </w:tc>
        <w:tc>
          <w:tcPr>
            <w:tcW w:w="2959" w:type="dxa"/>
            <w:gridSpan w:val="3"/>
            <w:vMerge/>
            <w:shd w:val="clear" w:color="auto" w:fill="auto"/>
            <w:vAlign w:val="center"/>
          </w:tcPr>
          <w:p w14:paraId="48EB7936" w14:textId="77777777" w:rsidR="00542305" w:rsidRPr="007C3161" w:rsidRDefault="00542305" w:rsidP="00475CE2">
            <w:pPr>
              <w:pStyle w:val="TAC"/>
            </w:pPr>
          </w:p>
        </w:tc>
      </w:tr>
      <w:tr w:rsidR="00542305" w:rsidRPr="007C3161" w14:paraId="4B2716D0" w14:textId="77777777" w:rsidTr="00475CE2">
        <w:trPr>
          <w:cantSplit/>
          <w:trHeight w:val="136"/>
          <w:jc w:val="center"/>
        </w:trPr>
        <w:tc>
          <w:tcPr>
            <w:tcW w:w="3694" w:type="dxa"/>
            <w:gridSpan w:val="2"/>
            <w:tcBorders>
              <w:left w:val="single" w:sz="4" w:space="0" w:color="auto"/>
              <w:bottom w:val="single" w:sz="4" w:space="0" w:color="auto"/>
            </w:tcBorders>
          </w:tcPr>
          <w:p w14:paraId="70910753" w14:textId="77777777" w:rsidR="00542305" w:rsidRPr="007C3161" w:rsidRDefault="00542305" w:rsidP="00475CE2">
            <w:pPr>
              <w:pStyle w:val="TAL"/>
              <w:rPr>
                <w:rFonts w:cs="Arial"/>
              </w:rPr>
            </w:pPr>
            <w:r w:rsidRPr="007C3161">
              <w:rPr>
                <w:rFonts w:cs="Arial"/>
                <w:szCs w:val="16"/>
                <w:lang w:eastAsia="ja-JP"/>
              </w:rPr>
              <w:t>EPRE ratio of OCNG to OCNG DMRS</w:t>
            </w:r>
          </w:p>
        </w:tc>
        <w:tc>
          <w:tcPr>
            <w:tcW w:w="740" w:type="dxa"/>
            <w:tcBorders>
              <w:bottom w:val="single" w:sz="4" w:space="0" w:color="auto"/>
            </w:tcBorders>
          </w:tcPr>
          <w:p w14:paraId="06D2EFF8" w14:textId="77777777" w:rsidR="00542305" w:rsidRPr="007C3161" w:rsidRDefault="00542305" w:rsidP="00475CE2">
            <w:pPr>
              <w:pStyle w:val="TAC"/>
            </w:pPr>
            <w:r w:rsidRPr="007C3161">
              <w:t>dB</w:t>
            </w:r>
          </w:p>
        </w:tc>
        <w:tc>
          <w:tcPr>
            <w:tcW w:w="2959" w:type="dxa"/>
            <w:gridSpan w:val="3"/>
            <w:vMerge/>
            <w:shd w:val="clear" w:color="auto" w:fill="auto"/>
            <w:vAlign w:val="center"/>
          </w:tcPr>
          <w:p w14:paraId="654CB776" w14:textId="77777777" w:rsidR="00542305" w:rsidRPr="007C3161" w:rsidRDefault="00542305" w:rsidP="00475CE2">
            <w:pPr>
              <w:pStyle w:val="TAC"/>
            </w:pPr>
          </w:p>
        </w:tc>
      </w:tr>
      <w:tr w:rsidR="00542305" w:rsidRPr="007C3161" w14:paraId="2A6595A6" w14:textId="77777777" w:rsidTr="00475CE2">
        <w:trPr>
          <w:cantSplit/>
          <w:trHeight w:val="149"/>
          <w:jc w:val="center"/>
        </w:trPr>
        <w:tc>
          <w:tcPr>
            <w:tcW w:w="1918" w:type="dxa"/>
          </w:tcPr>
          <w:p w14:paraId="35A30773" w14:textId="77777777" w:rsidR="00542305" w:rsidRPr="007C3161" w:rsidRDefault="00542305" w:rsidP="00475CE2">
            <w:pPr>
              <w:pStyle w:val="TAL"/>
            </w:pPr>
            <w:r w:rsidRPr="007C3161">
              <w:rPr>
                <w:rFonts w:eastAsia="?? ??"/>
              </w:rPr>
              <w:t>ssb-Index 0 SNR</w:t>
            </w:r>
          </w:p>
        </w:tc>
        <w:tc>
          <w:tcPr>
            <w:tcW w:w="1775" w:type="dxa"/>
          </w:tcPr>
          <w:p w14:paraId="4A61911B" w14:textId="77777777" w:rsidR="00542305" w:rsidRPr="007C3161" w:rsidRDefault="00542305" w:rsidP="00475CE2">
            <w:pPr>
              <w:pStyle w:val="TAL"/>
            </w:pPr>
            <w:r w:rsidRPr="007C3161">
              <w:t>Config 1, 2</w:t>
            </w:r>
          </w:p>
        </w:tc>
        <w:tc>
          <w:tcPr>
            <w:tcW w:w="740" w:type="dxa"/>
            <w:vMerge w:val="restart"/>
          </w:tcPr>
          <w:p w14:paraId="1C0899D8" w14:textId="77777777" w:rsidR="00542305" w:rsidRPr="007C3161" w:rsidRDefault="00542305" w:rsidP="00475CE2">
            <w:pPr>
              <w:pStyle w:val="TAC"/>
            </w:pPr>
            <w:r w:rsidRPr="007C3161">
              <w:t>dB</w:t>
            </w:r>
          </w:p>
        </w:tc>
        <w:tc>
          <w:tcPr>
            <w:tcW w:w="986" w:type="dxa"/>
            <w:vAlign w:val="center"/>
          </w:tcPr>
          <w:p w14:paraId="1102AF90" w14:textId="77777777" w:rsidR="00542305" w:rsidRPr="007C3161" w:rsidRDefault="00542305" w:rsidP="00475CE2">
            <w:pPr>
              <w:pStyle w:val="TAC"/>
              <w:rPr>
                <w:rFonts w:eastAsia="MS Mincho"/>
              </w:rPr>
            </w:pPr>
            <w:r w:rsidRPr="007C3161">
              <w:rPr>
                <w:rFonts w:eastAsia="MS Mincho"/>
              </w:rPr>
              <w:t>1</w:t>
            </w:r>
          </w:p>
        </w:tc>
        <w:tc>
          <w:tcPr>
            <w:tcW w:w="986" w:type="dxa"/>
            <w:vAlign w:val="center"/>
          </w:tcPr>
          <w:p w14:paraId="2F15F4B7" w14:textId="77777777" w:rsidR="00542305" w:rsidRPr="007C3161" w:rsidRDefault="00542305" w:rsidP="00475CE2">
            <w:pPr>
              <w:pStyle w:val="TAC"/>
              <w:rPr>
                <w:rFonts w:eastAsia="MS Mincho"/>
              </w:rPr>
            </w:pPr>
            <w:r w:rsidRPr="007C3161">
              <w:rPr>
                <w:rFonts w:eastAsia="MS Mincho"/>
              </w:rPr>
              <w:t>-7</w:t>
            </w:r>
          </w:p>
        </w:tc>
        <w:tc>
          <w:tcPr>
            <w:tcW w:w="986" w:type="dxa"/>
            <w:vAlign w:val="center"/>
          </w:tcPr>
          <w:p w14:paraId="7859DC4E" w14:textId="77777777" w:rsidR="00542305" w:rsidRPr="007C3161" w:rsidRDefault="00542305" w:rsidP="00475CE2">
            <w:pPr>
              <w:pStyle w:val="TAC"/>
              <w:rPr>
                <w:rFonts w:eastAsia="MS Mincho"/>
              </w:rPr>
            </w:pPr>
            <w:r w:rsidRPr="007C3161">
              <w:rPr>
                <w:rFonts w:eastAsia="MS Mincho"/>
              </w:rPr>
              <w:t>-15</w:t>
            </w:r>
          </w:p>
        </w:tc>
      </w:tr>
      <w:tr w:rsidR="00542305" w:rsidRPr="007C3161" w14:paraId="13538629" w14:textId="77777777" w:rsidTr="00475CE2">
        <w:trPr>
          <w:cantSplit/>
          <w:trHeight w:val="199"/>
          <w:jc w:val="center"/>
        </w:trPr>
        <w:tc>
          <w:tcPr>
            <w:tcW w:w="1918" w:type="dxa"/>
          </w:tcPr>
          <w:p w14:paraId="162AB7C8" w14:textId="77777777" w:rsidR="00542305" w:rsidRPr="007C3161" w:rsidRDefault="00542305" w:rsidP="00475CE2">
            <w:pPr>
              <w:pStyle w:val="TAL"/>
              <w:rPr>
                <w:rFonts w:eastAsia="?? ??"/>
              </w:rPr>
            </w:pPr>
            <w:r w:rsidRPr="007C3161">
              <w:rPr>
                <w:rFonts w:eastAsia="?? ??"/>
              </w:rPr>
              <w:t>ssb-Index 1 SNR</w:t>
            </w:r>
          </w:p>
        </w:tc>
        <w:tc>
          <w:tcPr>
            <w:tcW w:w="1775" w:type="dxa"/>
          </w:tcPr>
          <w:p w14:paraId="7FD92927" w14:textId="77777777" w:rsidR="00542305" w:rsidRPr="007C3161" w:rsidRDefault="00542305" w:rsidP="00475CE2">
            <w:pPr>
              <w:pStyle w:val="TAL"/>
            </w:pPr>
            <w:r w:rsidRPr="007C3161">
              <w:t>Config 1, 2</w:t>
            </w:r>
          </w:p>
        </w:tc>
        <w:tc>
          <w:tcPr>
            <w:tcW w:w="740" w:type="dxa"/>
            <w:vMerge/>
          </w:tcPr>
          <w:p w14:paraId="490CB188" w14:textId="77777777" w:rsidR="00542305" w:rsidRPr="007C3161" w:rsidRDefault="00542305" w:rsidP="00475CE2">
            <w:pPr>
              <w:pStyle w:val="TAC"/>
            </w:pPr>
          </w:p>
        </w:tc>
        <w:tc>
          <w:tcPr>
            <w:tcW w:w="986" w:type="dxa"/>
            <w:vAlign w:val="center"/>
          </w:tcPr>
          <w:p w14:paraId="07038BB2" w14:textId="77777777" w:rsidR="00542305" w:rsidRPr="007C3161" w:rsidRDefault="00542305" w:rsidP="00475CE2">
            <w:pPr>
              <w:pStyle w:val="TAC"/>
            </w:pPr>
            <w:r w:rsidRPr="007C3161">
              <w:t>1</w:t>
            </w:r>
          </w:p>
        </w:tc>
        <w:tc>
          <w:tcPr>
            <w:tcW w:w="986" w:type="dxa"/>
            <w:vAlign w:val="center"/>
          </w:tcPr>
          <w:p w14:paraId="2E12E49C" w14:textId="77777777" w:rsidR="00542305" w:rsidRPr="007C3161" w:rsidRDefault="00542305" w:rsidP="00475CE2">
            <w:pPr>
              <w:pStyle w:val="TAC"/>
            </w:pPr>
            <w:r w:rsidRPr="007C3161">
              <w:rPr>
                <w:rFonts w:eastAsia="MS Mincho"/>
              </w:rPr>
              <w:t>-15</w:t>
            </w:r>
          </w:p>
        </w:tc>
        <w:tc>
          <w:tcPr>
            <w:tcW w:w="986" w:type="dxa"/>
            <w:vAlign w:val="center"/>
          </w:tcPr>
          <w:p w14:paraId="25D91050" w14:textId="77777777" w:rsidR="00542305" w:rsidRPr="007C3161" w:rsidRDefault="00542305" w:rsidP="00475CE2">
            <w:pPr>
              <w:pStyle w:val="TAC"/>
            </w:pPr>
            <w:r w:rsidRPr="007C3161">
              <w:rPr>
                <w:rFonts w:eastAsia="MS Mincho"/>
              </w:rPr>
              <w:t>-15</w:t>
            </w:r>
          </w:p>
        </w:tc>
      </w:tr>
      <w:tr w:rsidR="00542305" w:rsidRPr="007C3161" w14:paraId="31D0E6BF" w14:textId="77777777" w:rsidTr="00475CE2">
        <w:trPr>
          <w:cantSplit/>
          <w:trHeight w:val="153"/>
          <w:jc w:val="center"/>
        </w:trPr>
        <w:tc>
          <w:tcPr>
            <w:tcW w:w="1918" w:type="dxa"/>
          </w:tcPr>
          <w:p w14:paraId="064E961C" w14:textId="77777777" w:rsidR="00542305" w:rsidRPr="007C3161" w:rsidRDefault="00542305" w:rsidP="00475CE2">
            <w:pPr>
              <w:pStyle w:val="TAL"/>
            </w:pPr>
            <w:r w:rsidRPr="007C3161">
              <w:rPr>
                <w:position w:val="-12"/>
              </w:rPr>
              <w:object w:dxaOrig="420" w:dyaOrig="360" w14:anchorId="5CA96294">
                <v:shape id="_x0000_i21168" type="#_x0000_t75" style="width:19.5pt;height:20.25pt" o:ole="" fillcolor="window">
                  <v:imagedata r:id="rId31" o:title=""/>
                </v:shape>
                <o:OLEObject Type="Embed" ProgID="Equation.3" ShapeID="_x0000_i21168" DrawAspect="Content" ObjectID="_1696940948" r:id="rId35"/>
              </w:object>
            </w:r>
          </w:p>
        </w:tc>
        <w:tc>
          <w:tcPr>
            <w:tcW w:w="1775" w:type="dxa"/>
          </w:tcPr>
          <w:p w14:paraId="0FE16107" w14:textId="77777777" w:rsidR="00542305" w:rsidRPr="007C3161" w:rsidRDefault="00542305" w:rsidP="00475CE2">
            <w:pPr>
              <w:pStyle w:val="TAL"/>
            </w:pPr>
            <w:r w:rsidRPr="007C3161">
              <w:t>Config 1, 2</w:t>
            </w:r>
          </w:p>
        </w:tc>
        <w:tc>
          <w:tcPr>
            <w:tcW w:w="740" w:type="dxa"/>
          </w:tcPr>
          <w:p w14:paraId="54540D81" w14:textId="77777777" w:rsidR="00542305" w:rsidRPr="007C3161" w:rsidRDefault="00542305" w:rsidP="00475CE2">
            <w:pPr>
              <w:pStyle w:val="TAC"/>
            </w:pPr>
            <w:r w:rsidRPr="007C3161">
              <w:t>dBm/15KHz</w:t>
            </w:r>
          </w:p>
        </w:tc>
        <w:tc>
          <w:tcPr>
            <w:tcW w:w="2959" w:type="dxa"/>
            <w:gridSpan w:val="3"/>
            <w:vAlign w:val="center"/>
          </w:tcPr>
          <w:p w14:paraId="3796DE0A" w14:textId="77777777" w:rsidR="00542305" w:rsidRPr="007C3161" w:rsidRDefault="00542305" w:rsidP="00475CE2">
            <w:pPr>
              <w:pStyle w:val="TAC"/>
            </w:pPr>
            <w:r w:rsidRPr="007C3161">
              <w:t>-98</w:t>
            </w:r>
          </w:p>
        </w:tc>
      </w:tr>
      <w:tr w:rsidR="00542305" w:rsidRPr="007C3161" w14:paraId="5B08EFB7" w14:textId="77777777" w:rsidTr="00475CE2">
        <w:trPr>
          <w:cantSplit/>
          <w:trHeight w:val="168"/>
          <w:jc w:val="center"/>
        </w:trPr>
        <w:tc>
          <w:tcPr>
            <w:tcW w:w="3694" w:type="dxa"/>
            <w:gridSpan w:val="2"/>
          </w:tcPr>
          <w:p w14:paraId="3631014F" w14:textId="77777777" w:rsidR="00542305" w:rsidRPr="007C3161" w:rsidRDefault="00542305" w:rsidP="00475CE2">
            <w:pPr>
              <w:pStyle w:val="TAL"/>
            </w:pPr>
            <w:r w:rsidRPr="007C3161">
              <w:rPr>
                <w:rFonts w:eastAsia="?? ??"/>
              </w:rPr>
              <w:t>Propagation condition</w:t>
            </w:r>
          </w:p>
        </w:tc>
        <w:tc>
          <w:tcPr>
            <w:tcW w:w="740" w:type="dxa"/>
          </w:tcPr>
          <w:p w14:paraId="110BF7F6" w14:textId="77777777" w:rsidR="00542305" w:rsidRPr="007C3161" w:rsidRDefault="00542305" w:rsidP="00475CE2">
            <w:pPr>
              <w:pStyle w:val="TAC"/>
            </w:pPr>
          </w:p>
        </w:tc>
        <w:tc>
          <w:tcPr>
            <w:tcW w:w="2959" w:type="dxa"/>
            <w:gridSpan w:val="3"/>
            <w:shd w:val="clear" w:color="auto" w:fill="auto"/>
            <w:vAlign w:val="center"/>
          </w:tcPr>
          <w:p w14:paraId="13345E0E" w14:textId="77777777" w:rsidR="00542305" w:rsidRPr="007C3161" w:rsidRDefault="00542305" w:rsidP="00475CE2">
            <w:pPr>
              <w:pStyle w:val="TAC"/>
              <w:rPr>
                <w:rFonts w:eastAsia="MS Mincho"/>
              </w:rPr>
            </w:pPr>
            <w:r w:rsidRPr="007C3161">
              <w:rPr>
                <w:rFonts w:eastAsia="MS Mincho"/>
              </w:rPr>
              <w:t>TDL-A 30ns 75Hz</w:t>
            </w:r>
          </w:p>
        </w:tc>
      </w:tr>
      <w:tr w:rsidR="00542305" w:rsidRPr="007C3161" w14:paraId="67302215" w14:textId="77777777" w:rsidTr="00475CE2">
        <w:trPr>
          <w:cantSplit/>
          <w:trHeight w:val="256"/>
          <w:jc w:val="center"/>
        </w:trPr>
        <w:tc>
          <w:tcPr>
            <w:tcW w:w="7394" w:type="dxa"/>
            <w:gridSpan w:val="6"/>
          </w:tcPr>
          <w:p w14:paraId="00E114E7" w14:textId="77777777" w:rsidR="00542305" w:rsidRPr="007C3161" w:rsidRDefault="00542305" w:rsidP="00475CE2">
            <w:pPr>
              <w:pStyle w:val="TAN"/>
            </w:pPr>
            <w:r w:rsidRPr="007C3161">
              <w:t>Note 1:</w:t>
            </w:r>
            <w:r w:rsidRPr="007C3161">
              <w:tab/>
              <w:t>OCNG shall be used such that the resources in Cell 2 are fully allocated and a constant total transmitted power spectral density is achieved for all OFDM symbols.</w:t>
            </w:r>
          </w:p>
          <w:p w14:paraId="55EB9817" w14:textId="77777777" w:rsidR="00542305" w:rsidRPr="007C3161" w:rsidRDefault="00542305" w:rsidP="00475CE2">
            <w:pPr>
              <w:pStyle w:val="TAN"/>
            </w:pPr>
            <w:r w:rsidRPr="007C3161">
              <w:t>Note 2:</w:t>
            </w:r>
            <w:r w:rsidRPr="007C3161">
              <w:tab/>
              <w:t>The signal contains PDCCH for UEs other than the device under test as part of OCNG.</w:t>
            </w:r>
          </w:p>
          <w:p w14:paraId="4A3690B5" w14:textId="77777777" w:rsidR="00542305" w:rsidRPr="007C3161" w:rsidRDefault="00542305" w:rsidP="00475CE2">
            <w:pPr>
              <w:pStyle w:val="TAN"/>
            </w:pPr>
            <w:r w:rsidRPr="007C3161">
              <w:t>Note 3:</w:t>
            </w:r>
            <w:r w:rsidRPr="007C3161">
              <w:tab/>
              <w:t>SNR levels correspond to the signal to noise ratio over the SSS REs.</w:t>
            </w:r>
          </w:p>
          <w:p w14:paraId="2A5A59B4" w14:textId="77777777" w:rsidR="00542305" w:rsidRPr="007C3161" w:rsidRDefault="00542305" w:rsidP="00475CE2">
            <w:pPr>
              <w:pStyle w:val="TAN"/>
            </w:pPr>
            <w:r w:rsidRPr="007C3161">
              <w:t>Note 4:</w:t>
            </w:r>
            <w:r w:rsidRPr="007C3161">
              <w:rPr>
                <w:rFonts w:eastAsia="MS Mincho"/>
                <w:snapToGrid w:val="0"/>
              </w:rPr>
              <w:tab/>
            </w:r>
            <w:r w:rsidRPr="007C3161">
              <w:t>The SNR values are specified for testing a UE which supports 2RX on at least one band. For testing of a UE which supports 4RX on all bands, the SNR during T3 is A.3.6.</w:t>
            </w:r>
          </w:p>
        </w:tc>
      </w:tr>
    </w:tbl>
    <w:p w14:paraId="3C987BB6" w14:textId="77777777" w:rsidR="00542305" w:rsidRPr="007C3161" w:rsidRDefault="00542305" w:rsidP="00542305"/>
    <w:p w14:paraId="40CEC72A" w14:textId="77777777" w:rsidR="00542305" w:rsidRPr="007C3161" w:rsidRDefault="00542305" w:rsidP="00542305">
      <w:pPr>
        <w:pStyle w:val="Heading4"/>
      </w:pPr>
      <w:bookmarkStart w:id="490" w:name="_Toc21621532"/>
      <w:bookmarkStart w:id="491" w:name="_Toc29297147"/>
      <w:bookmarkStart w:id="492" w:name="_Toc36149348"/>
      <w:bookmarkStart w:id="493" w:name="_Toc44092927"/>
      <w:bookmarkStart w:id="494" w:name="_Toc44093476"/>
      <w:bookmarkStart w:id="495" w:name="_Toc44094299"/>
      <w:bookmarkStart w:id="496" w:name="_Toc44094578"/>
      <w:bookmarkStart w:id="497" w:name="_Toc52295994"/>
      <w:bookmarkStart w:id="498" w:name="_Toc59027705"/>
      <w:bookmarkStart w:id="499" w:name="_Toc69328199"/>
      <w:bookmarkStart w:id="500" w:name="_Toc75989839"/>
      <w:bookmarkStart w:id="501" w:name="_Toc75992945"/>
      <w:bookmarkStart w:id="502" w:name="_Toc76018722"/>
      <w:bookmarkStart w:id="503" w:name="_Toc84513797"/>
      <w:bookmarkStart w:id="504" w:name="_Toc84514361"/>
      <w:r w:rsidRPr="007C3161">
        <w:t>5.5.1.4</w:t>
      </w:r>
      <w:r w:rsidRPr="007C3161">
        <w:tab/>
        <w:t>EN-DC FR2 Radio Link Monitoring In-sync Test for FR2 PSCell configured with SSB-based RLM RS in DRX mode</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57BB6C20" w14:textId="77777777" w:rsidR="00542305" w:rsidRPr="007C3161" w:rsidRDefault="00542305" w:rsidP="00542305">
      <w:pPr>
        <w:pStyle w:val="EditorsNote"/>
      </w:pPr>
      <w:r w:rsidRPr="007C3161">
        <w:t>Editor’s Notes: This test case is incomplete. The following aspects are either missing or not yet determined</w:t>
      </w:r>
    </w:p>
    <w:p w14:paraId="4C2FE79C" w14:textId="77777777" w:rsidR="00542305" w:rsidRPr="007C3161" w:rsidRDefault="00542305" w:rsidP="00542305">
      <w:pPr>
        <w:pStyle w:val="EditorsNote"/>
      </w:pPr>
      <w:r w:rsidRPr="007C3161">
        <w:t>- Test procedure needs further updates specific to OTA aspect</w:t>
      </w:r>
    </w:p>
    <w:p w14:paraId="64D5194C" w14:textId="77777777" w:rsidR="00542305" w:rsidRPr="007C3161" w:rsidRDefault="00542305" w:rsidP="00542305">
      <w:pPr>
        <w:pStyle w:val="EditorsNote"/>
      </w:pPr>
      <w:r w:rsidRPr="007C3161">
        <w:t>- MU/TT is FFS</w:t>
      </w:r>
    </w:p>
    <w:p w14:paraId="5E385957" w14:textId="77777777" w:rsidR="00542305" w:rsidRPr="007C3161" w:rsidRDefault="00542305" w:rsidP="00542305">
      <w:pPr>
        <w:pStyle w:val="H6"/>
      </w:pPr>
      <w:r w:rsidRPr="007C3161">
        <w:t>5.5.1.4.1</w:t>
      </w:r>
      <w:r w:rsidRPr="007C3161">
        <w:tab/>
        <w:t>Test Purpose</w:t>
      </w:r>
    </w:p>
    <w:p w14:paraId="32C84B8D" w14:textId="77777777" w:rsidR="00542305" w:rsidRPr="007C3161" w:rsidRDefault="00542305" w:rsidP="00542305">
      <w:r w:rsidRPr="007C3161">
        <w:t>The purpose of this test is to verify that the UE properly detects the out of sync and in sync for the purpose of monitoring downlink radio link quality of the PSCell with DRX configured. This test will partly verify the FR2 PSCell radio link monitoring requirements in clause 8.1.</w:t>
      </w:r>
    </w:p>
    <w:p w14:paraId="49073E1C" w14:textId="77777777" w:rsidR="00542305" w:rsidRPr="007C3161" w:rsidRDefault="00542305" w:rsidP="00542305">
      <w:pPr>
        <w:pStyle w:val="H6"/>
      </w:pPr>
      <w:r w:rsidRPr="007C3161">
        <w:t>5.5.1.4.2</w:t>
      </w:r>
      <w:r w:rsidRPr="007C3161">
        <w:tab/>
        <w:t>Test Applicability</w:t>
      </w:r>
    </w:p>
    <w:p w14:paraId="35E68280" w14:textId="77777777" w:rsidR="00542305" w:rsidRPr="007C3161" w:rsidRDefault="00542305" w:rsidP="00542305">
      <w:r w:rsidRPr="007C3161">
        <w:t>This test applies to all types of E-UTRA UEs Release 15 and forwared supporting EN-DC</w:t>
      </w:r>
    </w:p>
    <w:p w14:paraId="67294988" w14:textId="77777777" w:rsidR="00542305" w:rsidRPr="007C3161" w:rsidRDefault="00542305" w:rsidP="00542305">
      <w:pPr>
        <w:pStyle w:val="H6"/>
      </w:pPr>
      <w:r w:rsidRPr="007C3161">
        <w:t>5.5.1.4.3</w:t>
      </w:r>
      <w:r w:rsidRPr="007C3161">
        <w:tab/>
        <w:t>Minimum Conformance Requirements</w:t>
      </w:r>
    </w:p>
    <w:p w14:paraId="35F6C8DD" w14:textId="77777777" w:rsidR="00542305" w:rsidRPr="007C3161" w:rsidRDefault="00542305" w:rsidP="00542305">
      <w:r w:rsidRPr="007C3161">
        <w:t>The minimum requirements are specified in clause 5.5.1.0.2. DRX configuration is used for this test.</w:t>
      </w:r>
    </w:p>
    <w:p w14:paraId="578493AF" w14:textId="77777777" w:rsidR="00542305" w:rsidRPr="007C3161" w:rsidRDefault="00542305" w:rsidP="00542305">
      <w:r w:rsidRPr="007C3161">
        <w:t>The normative reference for this requirement is TS 38.133 [6] clause A.5.5.1.2.</w:t>
      </w:r>
    </w:p>
    <w:p w14:paraId="142292C5" w14:textId="77777777" w:rsidR="00542305" w:rsidRPr="007C3161" w:rsidRDefault="00542305" w:rsidP="00542305">
      <w:pPr>
        <w:pStyle w:val="H6"/>
      </w:pPr>
      <w:r w:rsidRPr="007C3161">
        <w:t>5.5.1.4.4</w:t>
      </w:r>
      <w:r w:rsidRPr="007C3161">
        <w:tab/>
        <w:t>Test Description</w:t>
      </w:r>
    </w:p>
    <w:p w14:paraId="0D653C27" w14:textId="77777777" w:rsidR="00542305" w:rsidRPr="007C3161" w:rsidRDefault="00542305" w:rsidP="00542305">
      <w:pPr>
        <w:pStyle w:val="H6"/>
      </w:pPr>
      <w:r w:rsidRPr="007C3161">
        <w:t>5.5.1.4.4</w:t>
      </w:r>
      <w:r w:rsidRPr="007C3161">
        <w:tab/>
        <w:t>Test Description</w:t>
      </w:r>
    </w:p>
    <w:p w14:paraId="7FC15A90" w14:textId="77777777" w:rsidR="00542305" w:rsidRPr="007C3161" w:rsidRDefault="00542305" w:rsidP="00542305">
      <w:r w:rsidRPr="007C3161">
        <w:t xml:space="preserve">There are two cells, Cell 1 is the E-UTRAN PCell, and Cell 2 is the PSCell, in the test. The E-UTRAN PCell setting refers to Table A.3.7.2.1-2. The test consists of five successive time periods, with time duration of T1, T2, T3, T4 and T5 respectively. Figure A.5.5.1.4.1-1 shows the variation of the downlink SNR in the active cell to emulate out-of-sync and in-sync states. Prior to the start of the time duration T1, the UE shall be fully synchronized to Cell 1 and Cell 2. The </w:t>
      </w:r>
      <w:r w:rsidRPr="007C3161">
        <w:lastRenderedPageBreak/>
        <w:t>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37BC4192" w14:textId="77777777" w:rsidR="00542305" w:rsidRPr="007C3161" w:rsidRDefault="00542305" w:rsidP="00542305">
      <w:pPr>
        <w:pStyle w:val="TH"/>
        <w:rPr>
          <w:rFonts w:eastAsia="Malgun Gothic"/>
          <w:kern w:val="20"/>
        </w:rPr>
      </w:pPr>
      <w:r w:rsidRPr="007C3161">
        <w:rPr>
          <w:rFonts w:eastAsia="Malgun Gothic"/>
          <w:noProof/>
          <w:kern w:val="20"/>
        </w:rPr>
        <w:drawing>
          <wp:inline distT="0" distB="0" distL="0" distR="0" wp14:anchorId="20247AF0" wp14:editId="328CFFA9">
            <wp:extent cx="4540250" cy="255206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40250" cy="2552065"/>
                    </a:xfrm>
                    <a:prstGeom prst="rect">
                      <a:avLst/>
                    </a:prstGeom>
                    <a:noFill/>
                    <a:ln>
                      <a:noFill/>
                    </a:ln>
                  </pic:spPr>
                </pic:pic>
              </a:graphicData>
            </a:graphic>
          </wp:inline>
        </w:drawing>
      </w:r>
    </w:p>
    <w:p w14:paraId="4C2C503C" w14:textId="77777777" w:rsidR="00542305" w:rsidRPr="007C3161" w:rsidRDefault="00542305" w:rsidP="00542305">
      <w:pPr>
        <w:pStyle w:val="TF"/>
        <w:rPr>
          <w:sz w:val="22"/>
          <w:szCs w:val="22"/>
        </w:rPr>
      </w:pPr>
      <w:r w:rsidRPr="007C3161">
        <w:t>Figure 5.5.1.4.4-1: SNR variation for in-sync testing</w:t>
      </w:r>
    </w:p>
    <w:p w14:paraId="5B0EF19A" w14:textId="77777777" w:rsidR="00542305" w:rsidRPr="007C3161" w:rsidRDefault="00542305" w:rsidP="00542305"/>
    <w:p w14:paraId="675778AF" w14:textId="77777777" w:rsidR="00542305" w:rsidRPr="007C3161" w:rsidRDefault="00542305" w:rsidP="00542305">
      <w:pPr>
        <w:pStyle w:val="H6"/>
      </w:pPr>
      <w:r w:rsidRPr="007C3161">
        <w:t>5.5.1.4.4.1</w:t>
      </w:r>
      <w:r w:rsidRPr="007C3161">
        <w:tab/>
        <w:t>Initial conditions</w:t>
      </w:r>
    </w:p>
    <w:p w14:paraId="21BDC651" w14:textId="77777777" w:rsidR="00542305" w:rsidRPr="007C3161" w:rsidRDefault="00542305" w:rsidP="00542305">
      <w:r w:rsidRPr="007C3161">
        <w:t>Initial conditions are a set of test configurations the UE needs to be tested in and the steps for the SS to take with the UE to reach the correct measurement state.</w:t>
      </w:r>
    </w:p>
    <w:p w14:paraId="086DC4C1" w14:textId="77777777" w:rsidR="00542305" w:rsidRPr="007C3161" w:rsidRDefault="00542305" w:rsidP="00542305">
      <w:r w:rsidRPr="007C3161">
        <w:t>The initial test configurations consist of environmental conditions, test frequencies, test channel bandwidths and sub-carrier spacing based on NR operating bands specified in Table [5.3.5-1] and Table 5.3.5-1 of 38.521-2 [18].</w:t>
      </w:r>
    </w:p>
    <w:p w14:paraId="7621E3D8" w14:textId="77777777" w:rsidR="00542305" w:rsidRPr="007C3161" w:rsidRDefault="00542305" w:rsidP="00542305">
      <w:pPr>
        <w:rPr>
          <w:lang w:eastAsia="sv-SE"/>
        </w:rPr>
      </w:pPr>
      <w:r w:rsidRPr="007C3161">
        <w:rPr>
          <w:lang w:eastAsia="sv-SE"/>
        </w:rPr>
        <w:t>This test shall be tested using any of the test configurations in Table 5.5.1.4</w:t>
      </w:r>
      <w:r w:rsidRPr="007C3161">
        <w:t>.4.1-1</w:t>
      </w:r>
      <w:r w:rsidRPr="007C3161">
        <w:rPr>
          <w:lang w:eastAsia="sv-SE"/>
        </w:rPr>
        <w:t>.</w:t>
      </w:r>
    </w:p>
    <w:p w14:paraId="0D2EDD78" w14:textId="77777777" w:rsidR="00542305" w:rsidRPr="007C3161" w:rsidRDefault="00542305" w:rsidP="00542305">
      <w:pPr>
        <w:pStyle w:val="TH"/>
      </w:pPr>
      <w:r w:rsidRPr="007C3161">
        <w:t xml:space="preserve">Table 5.5.1.4.4.1-1: Supported test configurations for FR2 PSCell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542305" w:rsidRPr="007C3161" w14:paraId="2110C6F1" w14:textId="77777777" w:rsidTr="00475CE2">
        <w:trPr>
          <w:trHeight w:val="266"/>
          <w:jc w:val="center"/>
        </w:trPr>
        <w:tc>
          <w:tcPr>
            <w:tcW w:w="1397" w:type="dxa"/>
            <w:tcBorders>
              <w:top w:val="single" w:sz="4" w:space="0" w:color="auto"/>
              <w:left w:val="single" w:sz="4" w:space="0" w:color="auto"/>
              <w:bottom w:val="single" w:sz="4" w:space="0" w:color="auto"/>
              <w:right w:val="single" w:sz="4" w:space="0" w:color="auto"/>
            </w:tcBorders>
            <w:hideMark/>
          </w:tcPr>
          <w:p w14:paraId="59F2EBC8" w14:textId="77777777" w:rsidR="00542305" w:rsidRPr="007C3161" w:rsidRDefault="00542305" w:rsidP="00475CE2">
            <w:pPr>
              <w:pStyle w:val="TAH"/>
              <w:spacing w:line="254" w:lineRule="auto"/>
            </w:pPr>
            <w:r w:rsidRPr="007C3161">
              <w:t>Configuration</w:t>
            </w:r>
          </w:p>
        </w:tc>
        <w:tc>
          <w:tcPr>
            <w:tcW w:w="6966" w:type="dxa"/>
            <w:tcBorders>
              <w:top w:val="single" w:sz="4" w:space="0" w:color="auto"/>
              <w:left w:val="single" w:sz="4" w:space="0" w:color="auto"/>
              <w:bottom w:val="single" w:sz="4" w:space="0" w:color="auto"/>
              <w:right w:val="single" w:sz="4" w:space="0" w:color="auto"/>
            </w:tcBorders>
            <w:hideMark/>
          </w:tcPr>
          <w:p w14:paraId="574C316B" w14:textId="77777777" w:rsidR="00542305" w:rsidRPr="007C3161" w:rsidRDefault="00542305" w:rsidP="00475CE2">
            <w:pPr>
              <w:pStyle w:val="TAH"/>
              <w:spacing w:line="254" w:lineRule="auto"/>
            </w:pPr>
            <w:r w:rsidRPr="007C3161">
              <w:t>Description</w:t>
            </w:r>
          </w:p>
        </w:tc>
      </w:tr>
      <w:tr w:rsidR="00542305" w:rsidRPr="007C3161" w14:paraId="5E31F903" w14:textId="77777777" w:rsidTr="00475CE2">
        <w:trPr>
          <w:trHeight w:val="269"/>
          <w:jc w:val="center"/>
        </w:trPr>
        <w:tc>
          <w:tcPr>
            <w:tcW w:w="1397" w:type="dxa"/>
            <w:tcBorders>
              <w:top w:val="single" w:sz="4" w:space="0" w:color="auto"/>
              <w:left w:val="single" w:sz="4" w:space="0" w:color="auto"/>
              <w:bottom w:val="single" w:sz="4" w:space="0" w:color="auto"/>
              <w:right w:val="single" w:sz="4" w:space="0" w:color="auto"/>
            </w:tcBorders>
            <w:hideMark/>
          </w:tcPr>
          <w:p w14:paraId="1BACC2B3" w14:textId="77777777" w:rsidR="00542305" w:rsidRPr="007C3161" w:rsidRDefault="00542305" w:rsidP="00475CE2">
            <w:pPr>
              <w:pStyle w:val="TAC"/>
              <w:spacing w:line="254" w:lineRule="auto"/>
            </w:pPr>
            <w:r w:rsidRPr="007C3161">
              <w:t>1</w:t>
            </w:r>
          </w:p>
        </w:tc>
        <w:tc>
          <w:tcPr>
            <w:tcW w:w="6966" w:type="dxa"/>
            <w:tcBorders>
              <w:top w:val="single" w:sz="4" w:space="0" w:color="auto"/>
              <w:left w:val="single" w:sz="4" w:space="0" w:color="auto"/>
              <w:bottom w:val="single" w:sz="4" w:space="0" w:color="auto"/>
              <w:right w:val="single" w:sz="4" w:space="0" w:color="auto"/>
            </w:tcBorders>
            <w:hideMark/>
          </w:tcPr>
          <w:p w14:paraId="4DB61AE1" w14:textId="77777777" w:rsidR="00542305" w:rsidRPr="007C3161" w:rsidRDefault="00542305" w:rsidP="00475CE2">
            <w:pPr>
              <w:pStyle w:val="TAC"/>
              <w:spacing w:line="254" w:lineRule="auto"/>
            </w:pPr>
            <w:r w:rsidRPr="007C3161">
              <w:t>FDD LTE PCell, NR 120 KHz SSB SCS, 100MHz bandwidth, TDD duplex mode</w:t>
            </w:r>
          </w:p>
        </w:tc>
      </w:tr>
      <w:tr w:rsidR="00542305" w:rsidRPr="007C3161" w14:paraId="51E6C0E6" w14:textId="77777777" w:rsidTr="00475CE2">
        <w:trPr>
          <w:trHeight w:val="269"/>
          <w:jc w:val="center"/>
        </w:trPr>
        <w:tc>
          <w:tcPr>
            <w:tcW w:w="1397" w:type="dxa"/>
            <w:tcBorders>
              <w:top w:val="single" w:sz="4" w:space="0" w:color="auto"/>
              <w:left w:val="single" w:sz="4" w:space="0" w:color="auto"/>
              <w:bottom w:val="single" w:sz="4" w:space="0" w:color="auto"/>
              <w:right w:val="single" w:sz="4" w:space="0" w:color="auto"/>
            </w:tcBorders>
            <w:hideMark/>
          </w:tcPr>
          <w:p w14:paraId="3E2AC8AC" w14:textId="77777777" w:rsidR="00542305" w:rsidRPr="007C3161" w:rsidRDefault="00542305" w:rsidP="00475CE2">
            <w:pPr>
              <w:pStyle w:val="TAC"/>
              <w:spacing w:line="254" w:lineRule="auto"/>
            </w:pPr>
            <w:r w:rsidRPr="007C3161">
              <w:t>2</w:t>
            </w:r>
          </w:p>
        </w:tc>
        <w:tc>
          <w:tcPr>
            <w:tcW w:w="6966" w:type="dxa"/>
            <w:tcBorders>
              <w:top w:val="single" w:sz="4" w:space="0" w:color="auto"/>
              <w:left w:val="single" w:sz="4" w:space="0" w:color="auto"/>
              <w:bottom w:val="single" w:sz="4" w:space="0" w:color="auto"/>
              <w:right w:val="single" w:sz="4" w:space="0" w:color="auto"/>
            </w:tcBorders>
            <w:hideMark/>
          </w:tcPr>
          <w:p w14:paraId="0A614D7F" w14:textId="77777777" w:rsidR="00542305" w:rsidRPr="007C3161" w:rsidRDefault="00542305" w:rsidP="00475CE2">
            <w:pPr>
              <w:pStyle w:val="TAC"/>
              <w:spacing w:line="254" w:lineRule="auto"/>
            </w:pPr>
            <w:r w:rsidRPr="007C3161">
              <w:t>TDD LTE PCell, NR 120 KHz SSB SCS, 100MHz bandwidth, TDD duplex mode</w:t>
            </w:r>
          </w:p>
        </w:tc>
      </w:tr>
      <w:tr w:rsidR="00542305" w:rsidRPr="007C3161" w14:paraId="6E8F1B36" w14:textId="77777777" w:rsidTr="00475CE2">
        <w:trPr>
          <w:trHeight w:val="266"/>
          <w:jc w:val="center"/>
        </w:trPr>
        <w:tc>
          <w:tcPr>
            <w:tcW w:w="8363" w:type="dxa"/>
            <w:gridSpan w:val="2"/>
            <w:tcBorders>
              <w:top w:val="single" w:sz="4" w:space="0" w:color="auto"/>
              <w:left w:val="single" w:sz="4" w:space="0" w:color="auto"/>
              <w:bottom w:val="single" w:sz="4" w:space="0" w:color="auto"/>
              <w:right w:val="single" w:sz="4" w:space="0" w:color="auto"/>
            </w:tcBorders>
            <w:hideMark/>
          </w:tcPr>
          <w:p w14:paraId="1C832780" w14:textId="77777777" w:rsidR="00542305" w:rsidRPr="007C3161" w:rsidRDefault="00542305" w:rsidP="00475CE2">
            <w:pPr>
              <w:pStyle w:val="TAN"/>
              <w:spacing w:line="254" w:lineRule="auto"/>
            </w:pPr>
            <w:r w:rsidRPr="007C3161">
              <w:t>Note:</w:t>
            </w:r>
            <w:r w:rsidRPr="007C3161">
              <w:tab/>
              <w:t>The UE is only required to pass in one of the supported test configurations in FR2</w:t>
            </w:r>
          </w:p>
        </w:tc>
      </w:tr>
    </w:tbl>
    <w:p w14:paraId="0313CBED" w14:textId="77777777" w:rsidR="00542305" w:rsidRPr="007C3161" w:rsidRDefault="00542305" w:rsidP="00542305">
      <w:pPr>
        <w:rPr>
          <w:lang w:eastAsia="sv-SE"/>
        </w:rPr>
      </w:pPr>
    </w:p>
    <w:p w14:paraId="2982E664" w14:textId="77777777" w:rsidR="00542305" w:rsidRPr="007C3161" w:rsidRDefault="00542305" w:rsidP="00542305">
      <w:pPr>
        <w:rPr>
          <w:lang w:eastAsia="sv-SE"/>
        </w:rPr>
      </w:pPr>
      <w:r w:rsidRPr="007C3161">
        <w:rPr>
          <w:lang w:eastAsia="sv-SE"/>
        </w:rPr>
        <w:t>Configure the test equipment and the DUT according to the parameters in Table 5.5.1.4.4.1-2.</w:t>
      </w:r>
    </w:p>
    <w:p w14:paraId="1DCD5303" w14:textId="77777777" w:rsidR="00542305" w:rsidRPr="007C3161" w:rsidRDefault="00542305" w:rsidP="00542305">
      <w:pPr>
        <w:pStyle w:val="TH"/>
      </w:pPr>
      <w:r w:rsidRPr="007C3161">
        <w:t>Table 5.5.1.4.4.1-2: Initial conditions for EN-DC FR2 radio link monitoring in-sync test for PSCell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41D3E98E"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68F66BE9" w14:textId="77777777" w:rsidR="00542305" w:rsidRPr="007C3161" w:rsidRDefault="00542305" w:rsidP="00475CE2">
            <w:pPr>
              <w:pStyle w:val="TAH"/>
              <w:rPr>
                <w:lang w:eastAsia="fr-FR"/>
              </w:rPr>
            </w:pPr>
            <w:r w:rsidRPr="007C3161">
              <w:rPr>
                <w:lang w:eastAsia="fr-FR"/>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096B0F8" w14:textId="77777777" w:rsidR="00542305" w:rsidRPr="007C3161" w:rsidRDefault="00542305" w:rsidP="00475CE2">
            <w:pPr>
              <w:pStyle w:val="TAH"/>
              <w:rPr>
                <w:lang w:eastAsia="fr-FR"/>
              </w:rPr>
            </w:pPr>
            <w:r w:rsidRPr="007C3161">
              <w:rPr>
                <w:lang w:eastAsia="fr-FR"/>
              </w:rPr>
              <w:t>Value</w:t>
            </w:r>
          </w:p>
        </w:tc>
        <w:tc>
          <w:tcPr>
            <w:tcW w:w="3961" w:type="dxa"/>
            <w:tcBorders>
              <w:top w:val="single" w:sz="4" w:space="0" w:color="auto"/>
              <w:left w:val="single" w:sz="4" w:space="0" w:color="auto"/>
              <w:bottom w:val="single" w:sz="4" w:space="0" w:color="auto"/>
              <w:right w:val="single" w:sz="4" w:space="0" w:color="auto"/>
            </w:tcBorders>
            <w:hideMark/>
          </w:tcPr>
          <w:p w14:paraId="40100671" w14:textId="77777777" w:rsidR="00542305" w:rsidRPr="007C3161" w:rsidRDefault="00542305" w:rsidP="00475CE2">
            <w:pPr>
              <w:pStyle w:val="TAH"/>
              <w:rPr>
                <w:lang w:eastAsia="fr-FR"/>
              </w:rPr>
            </w:pPr>
            <w:r w:rsidRPr="007C3161">
              <w:rPr>
                <w:lang w:eastAsia="fr-FR"/>
              </w:rPr>
              <w:t>Comment</w:t>
            </w:r>
          </w:p>
        </w:tc>
      </w:tr>
      <w:tr w:rsidR="00542305" w:rsidRPr="007C3161" w14:paraId="3963BB1B"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79B3B184" w14:textId="77777777" w:rsidR="00542305" w:rsidRPr="007C3161" w:rsidRDefault="00542305" w:rsidP="00475CE2">
            <w:pPr>
              <w:pStyle w:val="TAC"/>
              <w:rPr>
                <w:lang w:eastAsia="fr-FR"/>
              </w:rPr>
            </w:pPr>
            <w:r w:rsidRPr="007C3161">
              <w:rPr>
                <w:lang w:eastAsia="fr-FR"/>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DAE1959" w14:textId="77777777" w:rsidR="00542305" w:rsidRPr="007C3161" w:rsidRDefault="00542305" w:rsidP="00475CE2">
            <w:pPr>
              <w:pStyle w:val="TAC"/>
              <w:rPr>
                <w:lang w:eastAsia="fr-FR"/>
              </w:rPr>
            </w:pPr>
            <w:r w:rsidRPr="007C3161">
              <w:rPr>
                <w:lang w:eastAsia="fr-FR"/>
              </w:rPr>
              <w:t>NC</w:t>
            </w:r>
          </w:p>
        </w:tc>
        <w:tc>
          <w:tcPr>
            <w:tcW w:w="3961" w:type="dxa"/>
            <w:tcBorders>
              <w:top w:val="single" w:sz="4" w:space="0" w:color="auto"/>
              <w:left w:val="single" w:sz="4" w:space="0" w:color="auto"/>
              <w:bottom w:val="single" w:sz="4" w:space="0" w:color="auto"/>
              <w:right w:val="single" w:sz="4" w:space="0" w:color="auto"/>
            </w:tcBorders>
            <w:hideMark/>
          </w:tcPr>
          <w:p w14:paraId="1B0F6A0A" w14:textId="77777777" w:rsidR="00542305" w:rsidRPr="007C3161" w:rsidRDefault="00542305" w:rsidP="00475CE2">
            <w:pPr>
              <w:pStyle w:val="TAC"/>
              <w:rPr>
                <w:lang w:eastAsia="fr-FR"/>
              </w:rPr>
            </w:pPr>
            <w:r w:rsidRPr="007C3161">
              <w:rPr>
                <w:lang w:eastAsia="fr-FR"/>
              </w:rPr>
              <w:t>As specified in TS 38.508-1 [14] clause 4.1.</w:t>
            </w:r>
          </w:p>
        </w:tc>
      </w:tr>
      <w:tr w:rsidR="00542305" w:rsidRPr="007C3161" w14:paraId="788AB55D"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20DBA7F" w14:textId="77777777" w:rsidR="00542305" w:rsidRPr="007C3161" w:rsidRDefault="00542305" w:rsidP="00475CE2">
            <w:pPr>
              <w:pStyle w:val="TAC"/>
              <w:rPr>
                <w:lang w:eastAsia="fr-FR"/>
              </w:rPr>
            </w:pPr>
            <w:r w:rsidRPr="007C3161">
              <w:rPr>
                <w:lang w:eastAsia="fr-FR"/>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3B8831D" w14:textId="77777777" w:rsidR="00542305" w:rsidRPr="007C3161" w:rsidRDefault="00542305" w:rsidP="00475CE2">
            <w:pPr>
              <w:pStyle w:val="TAC"/>
              <w:rPr>
                <w:lang w:eastAsia="fr-FR"/>
              </w:rPr>
            </w:pPr>
            <w:r w:rsidRPr="007C3161">
              <w:rPr>
                <w:lang w:eastAsia="fr-FR"/>
              </w:rPr>
              <w:t>As specified in Annex E.1.1, Table E.2-1 and TS 38.508-1 [14] clause 4.3.1 for E-UTRA and 7.2.3 for NR.</w:t>
            </w:r>
          </w:p>
        </w:tc>
      </w:tr>
      <w:tr w:rsidR="00542305" w:rsidRPr="007C3161" w14:paraId="27C16449"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7C5CBC13" w14:textId="77777777" w:rsidR="00542305" w:rsidRPr="007C3161" w:rsidRDefault="00542305" w:rsidP="00475CE2">
            <w:pPr>
              <w:pStyle w:val="TAC"/>
              <w:rPr>
                <w:lang w:eastAsia="fr-FR"/>
              </w:rPr>
            </w:pPr>
            <w:r w:rsidRPr="007C3161">
              <w:rPr>
                <w:lang w:eastAsia="fr-FR"/>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CA81885" w14:textId="77777777" w:rsidR="00542305" w:rsidRPr="007C3161" w:rsidRDefault="00542305" w:rsidP="00475CE2">
            <w:pPr>
              <w:pStyle w:val="TAC"/>
              <w:rPr>
                <w:lang w:eastAsia="fr-FR"/>
              </w:rPr>
            </w:pPr>
            <w:r w:rsidRPr="007C3161">
              <w:rPr>
                <w:lang w:eastAsia="fr-FR"/>
              </w:rPr>
              <w:t>As specified by the test configuration selected from Table 5.5.1.3.4.1-1</w:t>
            </w:r>
          </w:p>
        </w:tc>
      </w:tr>
      <w:tr w:rsidR="00542305" w:rsidRPr="007C3161" w14:paraId="27251217"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1310050" w14:textId="77777777" w:rsidR="00542305" w:rsidRPr="007C3161" w:rsidRDefault="00542305" w:rsidP="00475CE2">
            <w:pPr>
              <w:pStyle w:val="TAC"/>
              <w:rPr>
                <w:lang w:eastAsia="fr-FR"/>
              </w:rPr>
            </w:pPr>
            <w:r w:rsidRPr="007C3161">
              <w:rPr>
                <w:lang w:eastAsia="fr-FR"/>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FE5D4F5" w14:textId="77777777" w:rsidR="00542305" w:rsidRPr="007C3161" w:rsidRDefault="00542305" w:rsidP="00475CE2">
            <w:pPr>
              <w:pStyle w:val="TAC"/>
              <w:rPr>
                <w:lang w:eastAsia="fr-FR"/>
              </w:rPr>
            </w:pPr>
            <w:r w:rsidRPr="007C3161">
              <w:rPr>
                <w:lang w:eastAsia="fr-FR"/>
              </w:rPr>
              <w:t>AWGN</w:t>
            </w:r>
          </w:p>
        </w:tc>
        <w:tc>
          <w:tcPr>
            <w:tcW w:w="3961" w:type="dxa"/>
            <w:tcBorders>
              <w:top w:val="single" w:sz="4" w:space="0" w:color="auto"/>
              <w:left w:val="single" w:sz="4" w:space="0" w:color="auto"/>
              <w:bottom w:val="single" w:sz="4" w:space="0" w:color="auto"/>
              <w:right w:val="single" w:sz="4" w:space="0" w:color="auto"/>
            </w:tcBorders>
            <w:hideMark/>
          </w:tcPr>
          <w:p w14:paraId="7F2770F3" w14:textId="77777777" w:rsidR="00542305" w:rsidRPr="007C3161" w:rsidRDefault="00542305" w:rsidP="00475CE2">
            <w:pPr>
              <w:pStyle w:val="TAC"/>
              <w:rPr>
                <w:lang w:eastAsia="fr-FR"/>
              </w:rPr>
            </w:pPr>
            <w:r w:rsidRPr="007C3161">
              <w:rPr>
                <w:lang w:eastAsia="fr-FR"/>
              </w:rPr>
              <w:t>As specified in Annex C.2.2.</w:t>
            </w:r>
          </w:p>
        </w:tc>
      </w:tr>
      <w:tr w:rsidR="00542305" w:rsidRPr="007C3161" w14:paraId="6EA55EB9"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33C0EA" w14:textId="77777777" w:rsidR="00542305" w:rsidRPr="007C3161" w:rsidRDefault="00542305" w:rsidP="00475CE2">
            <w:pPr>
              <w:pStyle w:val="TAC"/>
              <w:rPr>
                <w:lang w:eastAsia="fr-FR"/>
              </w:rPr>
            </w:pPr>
            <w:r w:rsidRPr="007C3161">
              <w:rPr>
                <w:lang w:eastAsia="fr-FR"/>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7CB290" w14:textId="77777777" w:rsidR="00542305" w:rsidRPr="007C3161" w:rsidRDefault="00542305" w:rsidP="00475CE2">
            <w:pPr>
              <w:pStyle w:val="TAC"/>
              <w:rPr>
                <w:lang w:eastAsia="fr-FR"/>
              </w:rPr>
            </w:pPr>
            <w:r w:rsidRPr="007C3161">
              <w:rPr>
                <w:lang w:eastAsia="fr-FR"/>
              </w:rPr>
              <w:t>TE Part</w:t>
            </w:r>
          </w:p>
        </w:tc>
        <w:tc>
          <w:tcPr>
            <w:tcW w:w="2809" w:type="dxa"/>
            <w:tcBorders>
              <w:top w:val="single" w:sz="4" w:space="0" w:color="auto"/>
              <w:left w:val="single" w:sz="4" w:space="0" w:color="auto"/>
              <w:bottom w:val="single" w:sz="4" w:space="0" w:color="auto"/>
              <w:right w:val="single" w:sz="4" w:space="0" w:color="auto"/>
            </w:tcBorders>
            <w:hideMark/>
          </w:tcPr>
          <w:p w14:paraId="2ADB2B2F" w14:textId="77777777" w:rsidR="00542305" w:rsidRPr="007C3161" w:rsidRDefault="00542305" w:rsidP="00475CE2">
            <w:pPr>
              <w:pStyle w:val="TAC"/>
              <w:rPr>
                <w:lang w:eastAsia="fr-FR"/>
              </w:rPr>
            </w:pPr>
            <w:r w:rsidRPr="007C3161">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51480FE" w14:textId="77777777" w:rsidR="00542305" w:rsidRPr="007C3161" w:rsidRDefault="00542305" w:rsidP="00475CE2">
            <w:pPr>
              <w:pStyle w:val="TAC"/>
              <w:rPr>
                <w:lang w:eastAsia="fr-FR"/>
              </w:rPr>
            </w:pPr>
            <w:r w:rsidRPr="007C3161">
              <w:rPr>
                <w:lang w:eastAsia="fr-FR"/>
              </w:rPr>
              <w:t>As specified in TS 38.508-1 [14] Annex A.</w:t>
            </w:r>
          </w:p>
        </w:tc>
      </w:tr>
      <w:tr w:rsidR="00542305" w:rsidRPr="007C3161" w14:paraId="4D03647A"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2FBFDD" w14:textId="77777777" w:rsidR="00542305" w:rsidRPr="007C3161" w:rsidRDefault="00542305" w:rsidP="00475CE2">
            <w:pPr>
              <w:spacing w:after="0"/>
              <w:rPr>
                <w:rFonts w:ascii="Arial" w:hAnsi="Arial"/>
                <w:sz w:val="18"/>
                <w:lang w:eastAsia="fr-FR"/>
              </w:rPr>
            </w:pPr>
          </w:p>
        </w:tc>
        <w:tc>
          <w:tcPr>
            <w:tcW w:w="1134" w:type="dxa"/>
            <w:tcBorders>
              <w:top w:val="single" w:sz="4" w:space="0" w:color="auto"/>
              <w:left w:val="single" w:sz="4" w:space="0" w:color="auto"/>
              <w:bottom w:val="single" w:sz="4" w:space="0" w:color="auto"/>
              <w:right w:val="single" w:sz="4" w:space="0" w:color="auto"/>
            </w:tcBorders>
            <w:hideMark/>
          </w:tcPr>
          <w:p w14:paraId="17E0676A" w14:textId="77777777" w:rsidR="00542305" w:rsidRPr="007C3161" w:rsidRDefault="00542305" w:rsidP="00475CE2">
            <w:pPr>
              <w:pStyle w:val="TAC"/>
              <w:rPr>
                <w:lang w:eastAsia="fr-FR"/>
              </w:rPr>
            </w:pPr>
            <w:r w:rsidRPr="007C3161">
              <w:rPr>
                <w:lang w:eastAsia="fr-FR"/>
              </w:rPr>
              <w:t>DUT Part</w:t>
            </w:r>
          </w:p>
        </w:tc>
        <w:tc>
          <w:tcPr>
            <w:tcW w:w="2809" w:type="dxa"/>
            <w:tcBorders>
              <w:top w:val="single" w:sz="4" w:space="0" w:color="auto"/>
              <w:left w:val="single" w:sz="4" w:space="0" w:color="auto"/>
              <w:bottom w:val="single" w:sz="4" w:space="0" w:color="auto"/>
              <w:right w:val="single" w:sz="4" w:space="0" w:color="auto"/>
            </w:tcBorders>
            <w:hideMark/>
          </w:tcPr>
          <w:p w14:paraId="16EC1717" w14:textId="77777777" w:rsidR="00542305" w:rsidRPr="007C3161" w:rsidRDefault="00542305" w:rsidP="00475CE2">
            <w:pPr>
              <w:pStyle w:val="TAC"/>
              <w:rPr>
                <w:lang w:eastAsia="fr-FR"/>
              </w:rPr>
            </w:pPr>
            <w:r w:rsidRPr="007C3161">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8F10" w14:textId="77777777" w:rsidR="00542305" w:rsidRPr="007C3161" w:rsidRDefault="00542305" w:rsidP="00475CE2">
            <w:pPr>
              <w:spacing w:after="0"/>
              <w:rPr>
                <w:rFonts w:ascii="Arial" w:hAnsi="Arial"/>
                <w:sz w:val="18"/>
                <w:lang w:eastAsia="fr-FR"/>
              </w:rPr>
            </w:pPr>
          </w:p>
        </w:tc>
      </w:tr>
      <w:tr w:rsidR="00542305" w:rsidRPr="007C3161" w14:paraId="51814E6B"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6328C57" w14:textId="77777777" w:rsidR="00542305" w:rsidRPr="007C3161" w:rsidRDefault="00542305" w:rsidP="00475CE2">
            <w:pPr>
              <w:pStyle w:val="TAC"/>
              <w:rPr>
                <w:lang w:eastAsia="fr-FR"/>
              </w:rPr>
            </w:pPr>
            <w:r w:rsidRPr="007C3161">
              <w:rPr>
                <w:lang w:eastAsia="fr-FR"/>
              </w:rPr>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C3EAE4A" w14:textId="77777777" w:rsidR="00542305" w:rsidRPr="007C3161" w:rsidRDefault="00542305" w:rsidP="00475CE2">
            <w:pPr>
              <w:pStyle w:val="TAC"/>
              <w:rPr>
                <w:lang w:eastAsia="fr-FR"/>
              </w:rPr>
            </w:pPr>
            <w:r w:rsidRPr="007C3161">
              <w:rPr>
                <w:lang w:eastAsia="fr-FR"/>
              </w:rPr>
              <w:t>N/A</w:t>
            </w:r>
          </w:p>
        </w:tc>
        <w:tc>
          <w:tcPr>
            <w:tcW w:w="3961" w:type="dxa"/>
            <w:tcBorders>
              <w:top w:val="single" w:sz="4" w:space="0" w:color="auto"/>
              <w:left w:val="single" w:sz="4" w:space="0" w:color="auto"/>
              <w:bottom w:val="single" w:sz="4" w:space="0" w:color="auto"/>
              <w:right w:val="single" w:sz="4" w:space="0" w:color="auto"/>
            </w:tcBorders>
          </w:tcPr>
          <w:p w14:paraId="7BB107B3" w14:textId="77777777" w:rsidR="00542305" w:rsidRPr="007C3161" w:rsidRDefault="00542305" w:rsidP="00475CE2">
            <w:pPr>
              <w:pStyle w:val="TAC"/>
              <w:rPr>
                <w:lang w:eastAsia="fr-FR"/>
              </w:rPr>
            </w:pPr>
          </w:p>
        </w:tc>
      </w:tr>
    </w:tbl>
    <w:p w14:paraId="68AA4A64" w14:textId="77777777" w:rsidR="00542305" w:rsidRPr="007C3161" w:rsidRDefault="00542305" w:rsidP="00542305">
      <w:pPr>
        <w:rPr>
          <w:lang w:eastAsia="sv-SE"/>
        </w:rPr>
      </w:pPr>
    </w:p>
    <w:p w14:paraId="67F4D144" w14:textId="77777777" w:rsidR="00542305" w:rsidRPr="007C3161" w:rsidRDefault="00542305" w:rsidP="00542305">
      <w:pPr>
        <w:rPr>
          <w:lang w:eastAsia="sv-SE"/>
        </w:rPr>
      </w:pPr>
      <w:r w:rsidRPr="007C3161">
        <w:rPr>
          <w:lang w:eastAsia="sv-SE"/>
        </w:rPr>
        <w:t>PDCCH transmission parameters are given in Table 5.5.1.4</w:t>
      </w:r>
      <w:r w:rsidRPr="007C3161">
        <w:t>.4.1-3.</w:t>
      </w:r>
    </w:p>
    <w:p w14:paraId="360D0FF8" w14:textId="77777777" w:rsidR="00542305" w:rsidRPr="007C3161" w:rsidRDefault="00542305" w:rsidP="00542305">
      <w:pPr>
        <w:pStyle w:val="TH"/>
      </w:pPr>
      <w:r w:rsidRPr="007C3161">
        <w:t>Table 5.5.1.4.4.1-3: PDCCH transmission parameters for in-sync</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42305" w:rsidRPr="007C3161" w14:paraId="4491CB6B" w14:textId="77777777" w:rsidTr="00475CE2">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2E2A7702" w14:textId="77777777" w:rsidR="00542305" w:rsidRPr="007C3161" w:rsidRDefault="00542305" w:rsidP="00475CE2">
            <w:pPr>
              <w:keepNext/>
              <w:keepLines/>
              <w:spacing w:after="0"/>
              <w:jc w:val="center"/>
              <w:rPr>
                <w:rFonts w:ascii="Arial" w:hAnsi="Arial" w:cs="Arial"/>
                <w:b/>
                <w:sz w:val="18"/>
                <w:szCs w:val="18"/>
                <w:lang w:eastAsia="fr-FR"/>
              </w:rPr>
            </w:pPr>
            <w:r w:rsidRPr="007C3161">
              <w:rPr>
                <w:rFonts w:ascii="Arial" w:hAnsi="Arial" w:cs="Arial"/>
                <w:b/>
                <w:sz w:val="18"/>
                <w:szCs w:val="18"/>
                <w:lang w:eastAsia="fr-FR"/>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2E24605E" w14:textId="77777777" w:rsidR="00542305" w:rsidRPr="007C3161" w:rsidRDefault="00542305" w:rsidP="00475CE2">
            <w:pPr>
              <w:spacing w:after="120"/>
              <w:jc w:val="center"/>
              <w:rPr>
                <w:rFonts w:ascii="Arial" w:eastAsia="?? ??" w:hAnsi="Arial" w:cs="Arial"/>
                <w:b/>
                <w:sz w:val="18"/>
                <w:szCs w:val="18"/>
                <w:lang w:eastAsia="fr-FR"/>
              </w:rPr>
            </w:pPr>
            <w:r w:rsidRPr="007C3161">
              <w:rPr>
                <w:rFonts w:ascii="Arial" w:eastAsia="?? ??" w:hAnsi="Arial" w:cs="Arial"/>
                <w:b/>
                <w:sz w:val="18"/>
                <w:szCs w:val="18"/>
                <w:lang w:eastAsia="fr-FR"/>
              </w:rPr>
              <w:t>Value for BLER Configuration #0</w:t>
            </w:r>
          </w:p>
        </w:tc>
      </w:tr>
      <w:tr w:rsidR="00542305" w:rsidRPr="007C3161" w14:paraId="17DBD72D" w14:textId="77777777" w:rsidTr="00475CE2">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8359679"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DA6831"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1-0</w:t>
            </w:r>
          </w:p>
        </w:tc>
      </w:tr>
      <w:tr w:rsidR="00542305" w:rsidRPr="007C3161" w14:paraId="2D8D1E88"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7DA95BD"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7AF5CEF"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2</w:t>
            </w:r>
          </w:p>
        </w:tc>
      </w:tr>
      <w:tr w:rsidR="00542305" w:rsidRPr="007C3161" w14:paraId="740E6235"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D91BDA"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90E48DF"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4</w:t>
            </w:r>
          </w:p>
        </w:tc>
      </w:tr>
      <w:tr w:rsidR="00542305" w:rsidRPr="007C3161" w14:paraId="7AD92F10"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6DA8B3B"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91C3990"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0dB</w:t>
            </w:r>
          </w:p>
        </w:tc>
      </w:tr>
      <w:tr w:rsidR="00542305" w:rsidRPr="007C3161" w14:paraId="396F138C"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EF6C46"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19B630"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0dB</w:t>
            </w:r>
          </w:p>
        </w:tc>
      </w:tr>
      <w:tr w:rsidR="00542305" w:rsidRPr="007C3161" w14:paraId="6AAAA742"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54DBFF7"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Bandwidth (MHz)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2CA6C54"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TBD</w:t>
            </w:r>
          </w:p>
        </w:tc>
      </w:tr>
      <w:tr w:rsidR="00542305" w:rsidRPr="007C3161" w14:paraId="34E56397"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DF7987"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B45EEC2"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TBD</w:t>
            </w:r>
          </w:p>
        </w:tc>
      </w:tr>
      <w:tr w:rsidR="00542305" w:rsidRPr="007C3161" w14:paraId="204BC2A2"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2A6CE6"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A0939C"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REG bundle size</w:t>
            </w:r>
          </w:p>
        </w:tc>
      </w:tr>
      <w:tr w:rsidR="00542305" w:rsidRPr="007C3161" w14:paraId="70D79EAB"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576772D"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CC6C745"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6</w:t>
            </w:r>
          </w:p>
        </w:tc>
      </w:tr>
      <w:tr w:rsidR="00542305" w:rsidRPr="007C3161" w14:paraId="4C028EFA"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AEF0906"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F39EB3E"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Normal</w:t>
            </w:r>
          </w:p>
        </w:tc>
      </w:tr>
      <w:tr w:rsidR="00542305" w:rsidRPr="007C3161" w14:paraId="69B603D8" w14:textId="77777777" w:rsidTr="00475CE2">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1933E46A"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76CE76F1" w14:textId="77777777" w:rsidR="00542305" w:rsidRPr="007C3161" w:rsidRDefault="00542305" w:rsidP="00475CE2">
            <w:pPr>
              <w:keepNext/>
              <w:keepLines/>
              <w:spacing w:after="0"/>
              <w:jc w:val="center"/>
              <w:rPr>
                <w:rFonts w:ascii="Arial" w:eastAsia="?? ??" w:hAnsi="Arial" w:cs="Arial"/>
                <w:sz w:val="18"/>
                <w:szCs w:val="18"/>
                <w:lang w:eastAsia="fr-FR"/>
              </w:rPr>
            </w:pPr>
            <w:r w:rsidRPr="007C3161">
              <w:rPr>
                <w:rFonts w:ascii="Arial" w:eastAsia="?? ??" w:hAnsi="Arial" w:cs="Arial"/>
                <w:sz w:val="18"/>
                <w:szCs w:val="18"/>
                <w:lang w:eastAsia="fr-FR"/>
              </w:rPr>
              <w:t>Distributed</w:t>
            </w:r>
          </w:p>
        </w:tc>
      </w:tr>
    </w:tbl>
    <w:p w14:paraId="06BE5EE6" w14:textId="77777777" w:rsidR="00542305" w:rsidRPr="007C3161" w:rsidRDefault="00542305" w:rsidP="00542305">
      <w:pPr>
        <w:rPr>
          <w:lang w:eastAsia="sv-SE"/>
        </w:rPr>
      </w:pPr>
    </w:p>
    <w:p w14:paraId="504B4078" w14:textId="77777777" w:rsidR="00542305" w:rsidRPr="007C3161" w:rsidRDefault="00542305" w:rsidP="00542305">
      <w:pPr>
        <w:pStyle w:val="B1"/>
      </w:pPr>
      <w:r w:rsidRPr="007C3161">
        <w:t>1. Message contents are defined in clause 5.5.1.4.4.3.</w:t>
      </w:r>
    </w:p>
    <w:p w14:paraId="71F52E28" w14:textId="77777777" w:rsidR="00542305" w:rsidRPr="007C3161" w:rsidRDefault="00542305" w:rsidP="00542305">
      <w:pPr>
        <w:pStyle w:val="B1"/>
      </w:pPr>
      <w:r w:rsidRPr="007C3161">
        <w:t>2. The power levels and settings for Cell 1 are set according to Annex A.6, Table A.6.1.1-1. Cell 2 is NR FR2 PSCell. The connection setup is done according to the settings in Annex C.1.3, and the downlink signal levels as per Annex C.1.2</w:t>
      </w:r>
    </w:p>
    <w:p w14:paraId="65F8AA51" w14:textId="77777777" w:rsidR="00542305" w:rsidRPr="007C3161" w:rsidRDefault="00542305" w:rsidP="00542305">
      <w:pPr>
        <w:pStyle w:val="B1"/>
      </w:pPr>
      <w:r w:rsidRPr="007C3161">
        <w:t xml:space="preserve">3. The general test parameters are given in Table 5.5.1.4.5-4 below. </w:t>
      </w:r>
    </w:p>
    <w:p w14:paraId="0FAAD3F3" w14:textId="77777777" w:rsidR="00542305" w:rsidRPr="007C3161" w:rsidRDefault="00542305" w:rsidP="00542305">
      <w:pPr>
        <w:pStyle w:val="B1"/>
      </w:pPr>
      <w:r w:rsidRPr="007C3161">
        <w:t>4. Downlink signals for NR cell are initially set up according to Annex C.1.</w:t>
      </w:r>
    </w:p>
    <w:p w14:paraId="2791C1AF" w14:textId="77777777" w:rsidR="00542305" w:rsidRPr="007C3161" w:rsidRDefault="00542305" w:rsidP="00542305">
      <w:pPr>
        <w:pStyle w:val="TH"/>
      </w:pPr>
      <w:r w:rsidRPr="007C3161">
        <w:t>Table 5.5.1.4.4.1-4: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542305" w:rsidRPr="007C3161" w14:paraId="155D1937" w14:textId="77777777" w:rsidTr="00475CE2">
        <w:trPr>
          <w:trHeight w:val="165"/>
          <w:jc w:val="center"/>
        </w:trPr>
        <w:tc>
          <w:tcPr>
            <w:tcW w:w="2671" w:type="pct"/>
            <w:gridSpan w:val="3"/>
            <w:vMerge w:val="restart"/>
            <w:shd w:val="clear" w:color="auto" w:fill="auto"/>
          </w:tcPr>
          <w:p w14:paraId="1DC01717" w14:textId="77777777" w:rsidR="00542305" w:rsidRPr="007C3161" w:rsidRDefault="00542305" w:rsidP="00475CE2">
            <w:pPr>
              <w:pStyle w:val="TAH"/>
              <w:keepNext w:val="0"/>
              <w:rPr>
                <w:rFonts w:cs="Arial"/>
                <w:szCs w:val="18"/>
              </w:rPr>
            </w:pPr>
            <w:r w:rsidRPr="007C3161">
              <w:rPr>
                <w:rFonts w:cs="Arial"/>
                <w:szCs w:val="18"/>
              </w:rPr>
              <w:t>Parameter</w:t>
            </w:r>
          </w:p>
        </w:tc>
        <w:tc>
          <w:tcPr>
            <w:tcW w:w="581" w:type="pct"/>
            <w:vMerge w:val="restart"/>
            <w:shd w:val="clear" w:color="auto" w:fill="auto"/>
          </w:tcPr>
          <w:p w14:paraId="6D428FE4" w14:textId="77777777" w:rsidR="00542305" w:rsidRPr="007C3161" w:rsidRDefault="00542305" w:rsidP="00475CE2">
            <w:pPr>
              <w:pStyle w:val="TAH"/>
              <w:keepNext w:val="0"/>
              <w:rPr>
                <w:rFonts w:cs="Arial"/>
                <w:szCs w:val="18"/>
              </w:rPr>
            </w:pPr>
            <w:r w:rsidRPr="007C3161">
              <w:rPr>
                <w:rFonts w:cs="Arial"/>
                <w:szCs w:val="18"/>
              </w:rPr>
              <w:t>Unit</w:t>
            </w:r>
          </w:p>
        </w:tc>
        <w:tc>
          <w:tcPr>
            <w:tcW w:w="1748" w:type="pct"/>
            <w:shd w:val="clear" w:color="auto" w:fill="auto"/>
          </w:tcPr>
          <w:p w14:paraId="2D97030F" w14:textId="77777777" w:rsidR="00542305" w:rsidRPr="007C3161" w:rsidRDefault="00542305" w:rsidP="00475CE2">
            <w:pPr>
              <w:pStyle w:val="TAH"/>
              <w:keepNext w:val="0"/>
              <w:rPr>
                <w:rFonts w:cs="Arial"/>
                <w:szCs w:val="18"/>
              </w:rPr>
            </w:pPr>
            <w:r w:rsidRPr="007C3161">
              <w:rPr>
                <w:rFonts w:cs="Arial"/>
                <w:szCs w:val="18"/>
              </w:rPr>
              <w:t>Value</w:t>
            </w:r>
          </w:p>
        </w:tc>
      </w:tr>
      <w:tr w:rsidR="00542305" w:rsidRPr="007C3161" w14:paraId="34936376" w14:textId="77777777" w:rsidTr="00475CE2">
        <w:trPr>
          <w:trHeight w:val="405"/>
          <w:jc w:val="center"/>
        </w:trPr>
        <w:tc>
          <w:tcPr>
            <w:tcW w:w="2671" w:type="pct"/>
            <w:gridSpan w:val="3"/>
            <w:vMerge/>
            <w:shd w:val="clear" w:color="auto" w:fill="auto"/>
          </w:tcPr>
          <w:p w14:paraId="2F9D0063" w14:textId="77777777" w:rsidR="00542305" w:rsidRPr="007C3161" w:rsidRDefault="00542305" w:rsidP="00475CE2">
            <w:pPr>
              <w:pStyle w:val="TAH"/>
              <w:keepNext w:val="0"/>
              <w:rPr>
                <w:rFonts w:cs="Arial"/>
                <w:szCs w:val="18"/>
              </w:rPr>
            </w:pPr>
          </w:p>
        </w:tc>
        <w:tc>
          <w:tcPr>
            <w:tcW w:w="581" w:type="pct"/>
            <w:vMerge/>
            <w:shd w:val="clear" w:color="auto" w:fill="auto"/>
          </w:tcPr>
          <w:p w14:paraId="3524B2A7" w14:textId="77777777" w:rsidR="00542305" w:rsidRPr="007C3161" w:rsidRDefault="00542305" w:rsidP="00475CE2">
            <w:pPr>
              <w:pStyle w:val="TAH"/>
              <w:keepNext w:val="0"/>
              <w:rPr>
                <w:rFonts w:cs="Arial"/>
                <w:szCs w:val="18"/>
              </w:rPr>
            </w:pPr>
          </w:p>
        </w:tc>
        <w:tc>
          <w:tcPr>
            <w:tcW w:w="1748" w:type="pct"/>
            <w:shd w:val="clear" w:color="auto" w:fill="auto"/>
          </w:tcPr>
          <w:p w14:paraId="5BE67E98" w14:textId="77777777" w:rsidR="00542305" w:rsidRPr="007C3161" w:rsidRDefault="00542305" w:rsidP="00475CE2">
            <w:pPr>
              <w:pStyle w:val="TAH"/>
              <w:keepNext w:val="0"/>
              <w:rPr>
                <w:rFonts w:cs="Arial"/>
                <w:szCs w:val="18"/>
              </w:rPr>
            </w:pPr>
            <w:r w:rsidRPr="007C3161">
              <w:rPr>
                <w:rFonts w:cs="Arial"/>
                <w:szCs w:val="18"/>
              </w:rPr>
              <w:t>Test 1</w:t>
            </w:r>
          </w:p>
        </w:tc>
      </w:tr>
      <w:tr w:rsidR="00542305" w:rsidRPr="007C3161" w14:paraId="6E5A193B" w14:textId="77777777" w:rsidTr="00475CE2">
        <w:trPr>
          <w:trHeight w:val="64"/>
          <w:jc w:val="center"/>
        </w:trPr>
        <w:tc>
          <w:tcPr>
            <w:tcW w:w="2671" w:type="pct"/>
            <w:gridSpan w:val="3"/>
            <w:shd w:val="clear" w:color="auto" w:fill="auto"/>
          </w:tcPr>
          <w:p w14:paraId="155B8255" w14:textId="77777777" w:rsidR="00542305" w:rsidRPr="007C3161" w:rsidRDefault="00542305" w:rsidP="00475CE2">
            <w:pPr>
              <w:pStyle w:val="TAL"/>
              <w:keepNext w:val="0"/>
              <w:rPr>
                <w:rFonts w:cs="Arial"/>
                <w:szCs w:val="18"/>
              </w:rPr>
            </w:pPr>
            <w:r w:rsidRPr="007C3161">
              <w:rPr>
                <w:rFonts w:cs="Arial"/>
                <w:szCs w:val="18"/>
              </w:rPr>
              <w:t xml:space="preserve">Active E-UTRA PCell </w:t>
            </w:r>
          </w:p>
        </w:tc>
        <w:tc>
          <w:tcPr>
            <w:tcW w:w="581" w:type="pct"/>
            <w:shd w:val="clear" w:color="auto" w:fill="auto"/>
          </w:tcPr>
          <w:p w14:paraId="72A3AFE6" w14:textId="77777777" w:rsidR="00542305" w:rsidRPr="007C3161" w:rsidRDefault="00542305" w:rsidP="00475CE2">
            <w:pPr>
              <w:pStyle w:val="TAC"/>
              <w:keepNext w:val="0"/>
              <w:rPr>
                <w:rFonts w:cs="Arial"/>
                <w:szCs w:val="18"/>
              </w:rPr>
            </w:pPr>
          </w:p>
        </w:tc>
        <w:tc>
          <w:tcPr>
            <w:tcW w:w="1748" w:type="pct"/>
            <w:shd w:val="clear" w:color="auto" w:fill="auto"/>
          </w:tcPr>
          <w:p w14:paraId="0C9FED2A" w14:textId="77777777" w:rsidR="00542305" w:rsidRPr="007C3161" w:rsidRDefault="00542305" w:rsidP="00475CE2">
            <w:pPr>
              <w:pStyle w:val="TAC"/>
              <w:keepNext w:val="0"/>
              <w:rPr>
                <w:rFonts w:cs="Arial"/>
                <w:szCs w:val="18"/>
              </w:rPr>
            </w:pPr>
            <w:r w:rsidRPr="007C3161">
              <w:rPr>
                <w:rFonts w:cs="Arial"/>
                <w:szCs w:val="18"/>
              </w:rPr>
              <w:t>Cell 1</w:t>
            </w:r>
          </w:p>
        </w:tc>
      </w:tr>
      <w:tr w:rsidR="00542305" w:rsidRPr="007C3161" w14:paraId="4E0BFA7E" w14:textId="77777777" w:rsidTr="00475CE2">
        <w:trPr>
          <w:trHeight w:val="165"/>
          <w:jc w:val="center"/>
        </w:trPr>
        <w:tc>
          <w:tcPr>
            <w:tcW w:w="2671" w:type="pct"/>
            <w:gridSpan w:val="3"/>
            <w:shd w:val="clear" w:color="auto" w:fill="auto"/>
          </w:tcPr>
          <w:p w14:paraId="1186D663" w14:textId="77777777" w:rsidR="00542305" w:rsidRPr="007C3161" w:rsidRDefault="00542305" w:rsidP="00475CE2">
            <w:pPr>
              <w:pStyle w:val="TAL"/>
              <w:keepNext w:val="0"/>
              <w:rPr>
                <w:rFonts w:cs="Arial"/>
                <w:szCs w:val="18"/>
              </w:rPr>
            </w:pPr>
            <w:r w:rsidRPr="007C3161">
              <w:rPr>
                <w:rFonts w:cs="Arial"/>
                <w:szCs w:val="18"/>
              </w:rPr>
              <w:t>E-UTRA RF Channel Number</w:t>
            </w:r>
          </w:p>
        </w:tc>
        <w:tc>
          <w:tcPr>
            <w:tcW w:w="581" w:type="pct"/>
            <w:shd w:val="clear" w:color="auto" w:fill="auto"/>
          </w:tcPr>
          <w:p w14:paraId="7CDB4171" w14:textId="77777777" w:rsidR="00542305" w:rsidRPr="007C3161" w:rsidRDefault="00542305" w:rsidP="00475CE2">
            <w:pPr>
              <w:pStyle w:val="TAC"/>
              <w:keepNext w:val="0"/>
              <w:rPr>
                <w:rFonts w:cs="Arial"/>
                <w:szCs w:val="18"/>
              </w:rPr>
            </w:pPr>
          </w:p>
        </w:tc>
        <w:tc>
          <w:tcPr>
            <w:tcW w:w="1748" w:type="pct"/>
            <w:shd w:val="clear" w:color="auto" w:fill="auto"/>
          </w:tcPr>
          <w:p w14:paraId="026A9613" w14:textId="77777777" w:rsidR="00542305" w:rsidRPr="007C3161" w:rsidRDefault="00542305" w:rsidP="00475CE2">
            <w:pPr>
              <w:pStyle w:val="TAC"/>
              <w:keepNext w:val="0"/>
              <w:rPr>
                <w:rFonts w:cs="Arial"/>
                <w:szCs w:val="18"/>
              </w:rPr>
            </w:pPr>
            <w:r w:rsidRPr="007C3161">
              <w:rPr>
                <w:rFonts w:cs="Arial"/>
                <w:szCs w:val="18"/>
              </w:rPr>
              <w:t>1</w:t>
            </w:r>
          </w:p>
        </w:tc>
      </w:tr>
      <w:tr w:rsidR="00542305" w:rsidRPr="007C3161" w14:paraId="06347119" w14:textId="77777777" w:rsidTr="00475CE2">
        <w:trPr>
          <w:trHeight w:val="165"/>
          <w:jc w:val="center"/>
        </w:trPr>
        <w:tc>
          <w:tcPr>
            <w:tcW w:w="2671" w:type="pct"/>
            <w:gridSpan w:val="3"/>
            <w:shd w:val="clear" w:color="auto" w:fill="auto"/>
          </w:tcPr>
          <w:p w14:paraId="3C959855" w14:textId="77777777" w:rsidR="00542305" w:rsidRPr="007C3161" w:rsidRDefault="00542305" w:rsidP="00475CE2">
            <w:pPr>
              <w:pStyle w:val="TAL"/>
              <w:keepNext w:val="0"/>
              <w:rPr>
                <w:rFonts w:cs="Arial"/>
                <w:szCs w:val="18"/>
              </w:rPr>
            </w:pPr>
            <w:r w:rsidRPr="007C3161">
              <w:rPr>
                <w:rFonts w:cs="Arial"/>
                <w:szCs w:val="18"/>
              </w:rPr>
              <w:t>Active PSCell</w:t>
            </w:r>
          </w:p>
        </w:tc>
        <w:tc>
          <w:tcPr>
            <w:tcW w:w="581" w:type="pct"/>
            <w:shd w:val="clear" w:color="auto" w:fill="auto"/>
          </w:tcPr>
          <w:p w14:paraId="5201B637" w14:textId="77777777" w:rsidR="00542305" w:rsidRPr="007C3161" w:rsidRDefault="00542305" w:rsidP="00475CE2">
            <w:pPr>
              <w:pStyle w:val="TAC"/>
              <w:keepNext w:val="0"/>
              <w:rPr>
                <w:rFonts w:cs="Arial"/>
                <w:szCs w:val="18"/>
              </w:rPr>
            </w:pPr>
          </w:p>
        </w:tc>
        <w:tc>
          <w:tcPr>
            <w:tcW w:w="1748" w:type="pct"/>
            <w:shd w:val="clear" w:color="auto" w:fill="auto"/>
          </w:tcPr>
          <w:p w14:paraId="26B844CF" w14:textId="77777777" w:rsidR="00542305" w:rsidRPr="007C3161" w:rsidRDefault="00542305" w:rsidP="00475CE2">
            <w:pPr>
              <w:pStyle w:val="TAC"/>
              <w:keepNext w:val="0"/>
              <w:rPr>
                <w:rFonts w:cs="Arial"/>
                <w:szCs w:val="18"/>
              </w:rPr>
            </w:pPr>
            <w:r w:rsidRPr="007C3161">
              <w:rPr>
                <w:rFonts w:cs="Arial"/>
                <w:szCs w:val="18"/>
              </w:rPr>
              <w:t>Cell 2</w:t>
            </w:r>
          </w:p>
        </w:tc>
      </w:tr>
      <w:tr w:rsidR="00542305" w:rsidRPr="007C3161" w14:paraId="740C45B4" w14:textId="77777777" w:rsidTr="00475CE2">
        <w:trPr>
          <w:trHeight w:val="62"/>
          <w:jc w:val="center"/>
        </w:trPr>
        <w:tc>
          <w:tcPr>
            <w:tcW w:w="2671" w:type="pct"/>
            <w:gridSpan w:val="3"/>
            <w:shd w:val="clear" w:color="auto" w:fill="auto"/>
          </w:tcPr>
          <w:p w14:paraId="24E392E4" w14:textId="77777777" w:rsidR="00542305" w:rsidRPr="007C3161" w:rsidRDefault="00542305" w:rsidP="00475CE2">
            <w:pPr>
              <w:pStyle w:val="TAL"/>
              <w:keepNext w:val="0"/>
              <w:rPr>
                <w:rFonts w:cs="Arial"/>
                <w:szCs w:val="18"/>
              </w:rPr>
            </w:pPr>
            <w:r w:rsidRPr="007C3161">
              <w:rPr>
                <w:rFonts w:cs="Arial"/>
                <w:szCs w:val="18"/>
              </w:rPr>
              <w:t>RF Channel Number</w:t>
            </w:r>
          </w:p>
        </w:tc>
        <w:tc>
          <w:tcPr>
            <w:tcW w:w="581" w:type="pct"/>
            <w:shd w:val="clear" w:color="auto" w:fill="auto"/>
          </w:tcPr>
          <w:p w14:paraId="49870141" w14:textId="77777777" w:rsidR="00542305" w:rsidRPr="007C3161" w:rsidRDefault="00542305" w:rsidP="00475CE2">
            <w:pPr>
              <w:pStyle w:val="TAC"/>
              <w:keepNext w:val="0"/>
              <w:rPr>
                <w:rFonts w:cs="Arial"/>
                <w:szCs w:val="18"/>
              </w:rPr>
            </w:pPr>
          </w:p>
        </w:tc>
        <w:tc>
          <w:tcPr>
            <w:tcW w:w="1748" w:type="pct"/>
            <w:shd w:val="clear" w:color="auto" w:fill="auto"/>
          </w:tcPr>
          <w:p w14:paraId="5B47FEF1" w14:textId="77777777" w:rsidR="00542305" w:rsidRPr="007C3161" w:rsidRDefault="00542305" w:rsidP="00475CE2">
            <w:pPr>
              <w:pStyle w:val="TAC"/>
              <w:keepNext w:val="0"/>
              <w:rPr>
                <w:rFonts w:cs="Arial"/>
                <w:szCs w:val="18"/>
              </w:rPr>
            </w:pPr>
            <w:r w:rsidRPr="007C3161">
              <w:rPr>
                <w:rFonts w:cs="Arial"/>
                <w:szCs w:val="18"/>
              </w:rPr>
              <w:t>2</w:t>
            </w:r>
          </w:p>
        </w:tc>
      </w:tr>
      <w:tr w:rsidR="00542305" w:rsidRPr="007C3161" w14:paraId="4F618D66" w14:textId="77777777" w:rsidTr="00475CE2">
        <w:trPr>
          <w:trHeight w:val="62"/>
          <w:jc w:val="center"/>
        </w:trPr>
        <w:tc>
          <w:tcPr>
            <w:tcW w:w="1623" w:type="pct"/>
            <w:gridSpan w:val="2"/>
            <w:shd w:val="clear" w:color="auto" w:fill="auto"/>
          </w:tcPr>
          <w:p w14:paraId="15DB08A6" w14:textId="77777777" w:rsidR="00542305" w:rsidRPr="007C3161" w:rsidRDefault="00542305" w:rsidP="00475CE2">
            <w:pPr>
              <w:pStyle w:val="TAL"/>
              <w:keepNext w:val="0"/>
              <w:rPr>
                <w:rFonts w:cs="Arial"/>
                <w:szCs w:val="18"/>
              </w:rPr>
            </w:pPr>
            <w:r w:rsidRPr="007C3161">
              <w:rPr>
                <w:rFonts w:cs="Arial"/>
                <w:szCs w:val="18"/>
              </w:rPr>
              <w:t>Duplex mode</w:t>
            </w:r>
          </w:p>
        </w:tc>
        <w:tc>
          <w:tcPr>
            <w:tcW w:w="1048" w:type="pct"/>
            <w:shd w:val="clear" w:color="auto" w:fill="auto"/>
          </w:tcPr>
          <w:p w14:paraId="0EE77E55" w14:textId="77777777" w:rsidR="00542305" w:rsidRPr="007C3161" w:rsidRDefault="00542305" w:rsidP="00475CE2">
            <w:pPr>
              <w:pStyle w:val="TAL"/>
              <w:keepNext w:val="0"/>
              <w:rPr>
                <w:rFonts w:cs="Arial"/>
                <w:szCs w:val="18"/>
              </w:rPr>
            </w:pPr>
            <w:r w:rsidRPr="007C3161">
              <w:rPr>
                <w:rFonts w:cs="Arial"/>
                <w:szCs w:val="18"/>
              </w:rPr>
              <w:t>Config 1, 2</w:t>
            </w:r>
          </w:p>
        </w:tc>
        <w:tc>
          <w:tcPr>
            <w:tcW w:w="581" w:type="pct"/>
            <w:shd w:val="clear" w:color="auto" w:fill="auto"/>
          </w:tcPr>
          <w:p w14:paraId="61E634EE" w14:textId="77777777" w:rsidR="00542305" w:rsidRPr="007C3161" w:rsidRDefault="00542305" w:rsidP="00475CE2">
            <w:pPr>
              <w:pStyle w:val="TAC"/>
              <w:keepNext w:val="0"/>
              <w:rPr>
                <w:rFonts w:cs="Arial"/>
                <w:szCs w:val="18"/>
              </w:rPr>
            </w:pPr>
          </w:p>
        </w:tc>
        <w:tc>
          <w:tcPr>
            <w:tcW w:w="1748" w:type="pct"/>
            <w:shd w:val="clear" w:color="auto" w:fill="auto"/>
          </w:tcPr>
          <w:p w14:paraId="57897530" w14:textId="77777777" w:rsidR="00542305" w:rsidRPr="007C3161" w:rsidRDefault="00542305" w:rsidP="00475CE2">
            <w:pPr>
              <w:pStyle w:val="TAC"/>
              <w:keepNext w:val="0"/>
              <w:rPr>
                <w:rFonts w:cs="Arial"/>
                <w:szCs w:val="18"/>
              </w:rPr>
            </w:pPr>
            <w:r w:rsidRPr="007C3161">
              <w:rPr>
                <w:rFonts w:cs="Arial"/>
                <w:szCs w:val="18"/>
              </w:rPr>
              <w:t>TDD</w:t>
            </w:r>
          </w:p>
        </w:tc>
      </w:tr>
      <w:tr w:rsidR="00542305" w:rsidRPr="007C3161" w14:paraId="1AEEE256" w14:textId="77777777" w:rsidTr="00475CE2">
        <w:trPr>
          <w:trHeight w:val="62"/>
          <w:jc w:val="center"/>
        </w:trPr>
        <w:tc>
          <w:tcPr>
            <w:tcW w:w="1623" w:type="pct"/>
            <w:gridSpan w:val="2"/>
            <w:shd w:val="clear" w:color="auto" w:fill="auto"/>
          </w:tcPr>
          <w:p w14:paraId="6C7A6F86" w14:textId="77777777" w:rsidR="00542305" w:rsidRPr="007C3161" w:rsidRDefault="00542305" w:rsidP="00475CE2">
            <w:pPr>
              <w:pStyle w:val="TAL"/>
              <w:keepNext w:val="0"/>
              <w:rPr>
                <w:rFonts w:cs="Arial"/>
                <w:szCs w:val="18"/>
              </w:rPr>
            </w:pPr>
            <w:r w:rsidRPr="007C3161">
              <w:rPr>
                <w:rFonts w:cs="Arial"/>
                <w:szCs w:val="18"/>
              </w:rPr>
              <w:t>BW</w:t>
            </w:r>
            <w:r w:rsidRPr="007C3161">
              <w:rPr>
                <w:rFonts w:cs="Arial"/>
                <w:szCs w:val="18"/>
                <w:vertAlign w:val="subscript"/>
              </w:rPr>
              <w:t>channel</w:t>
            </w:r>
          </w:p>
        </w:tc>
        <w:tc>
          <w:tcPr>
            <w:tcW w:w="1048" w:type="pct"/>
            <w:shd w:val="clear" w:color="auto" w:fill="auto"/>
          </w:tcPr>
          <w:p w14:paraId="30154FFB" w14:textId="77777777" w:rsidR="00542305" w:rsidRPr="007C3161" w:rsidRDefault="00542305" w:rsidP="00475CE2">
            <w:pPr>
              <w:pStyle w:val="TAL"/>
              <w:keepNext w:val="0"/>
              <w:rPr>
                <w:rFonts w:cs="Arial"/>
                <w:szCs w:val="18"/>
              </w:rPr>
            </w:pPr>
            <w:r w:rsidRPr="007C3161">
              <w:rPr>
                <w:rFonts w:cs="Arial"/>
                <w:szCs w:val="18"/>
              </w:rPr>
              <w:t>Config 1, 2</w:t>
            </w:r>
          </w:p>
        </w:tc>
        <w:tc>
          <w:tcPr>
            <w:tcW w:w="581" w:type="pct"/>
            <w:shd w:val="clear" w:color="auto" w:fill="auto"/>
          </w:tcPr>
          <w:p w14:paraId="3CAA2407" w14:textId="77777777" w:rsidR="00542305" w:rsidRPr="007C3161" w:rsidRDefault="00542305" w:rsidP="00475CE2">
            <w:pPr>
              <w:pStyle w:val="TAC"/>
              <w:keepNext w:val="0"/>
              <w:rPr>
                <w:rFonts w:cs="Arial"/>
                <w:szCs w:val="18"/>
              </w:rPr>
            </w:pPr>
          </w:p>
        </w:tc>
        <w:tc>
          <w:tcPr>
            <w:tcW w:w="1748" w:type="pct"/>
            <w:shd w:val="clear" w:color="auto" w:fill="auto"/>
          </w:tcPr>
          <w:p w14:paraId="66350432" w14:textId="77777777" w:rsidR="00542305" w:rsidRPr="007C3161" w:rsidRDefault="00542305" w:rsidP="00475CE2">
            <w:pPr>
              <w:pStyle w:val="TAC"/>
              <w:keepNext w:val="0"/>
              <w:rPr>
                <w:rFonts w:cs="Arial"/>
                <w:szCs w:val="18"/>
              </w:rPr>
            </w:pPr>
            <w:r w:rsidRPr="007C3161">
              <w:rPr>
                <w:rFonts w:eastAsia="Malgun Gothic" w:cs="Arial"/>
                <w:szCs w:val="18"/>
              </w:rPr>
              <w:t>10</w:t>
            </w:r>
            <w:r w:rsidRPr="007C3161">
              <w:rPr>
                <w:rFonts w:cs="Arial"/>
                <w:szCs w:val="18"/>
              </w:rPr>
              <w:t>0</w:t>
            </w:r>
            <w:r w:rsidRPr="007C3161">
              <w:rPr>
                <w:rFonts w:eastAsia="Malgun Gothic" w:cs="Arial"/>
                <w:szCs w:val="18"/>
              </w:rPr>
              <w:t>: N</w:t>
            </w:r>
            <w:r w:rsidRPr="007C3161">
              <w:rPr>
                <w:rFonts w:eastAsia="Malgun Gothic" w:cs="Arial"/>
                <w:szCs w:val="18"/>
                <w:vertAlign w:val="subscript"/>
              </w:rPr>
              <w:t>RB,c</w:t>
            </w:r>
            <w:r w:rsidRPr="007C3161">
              <w:rPr>
                <w:rFonts w:eastAsia="Malgun Gothic" w:cs="Arial"/>
                <w:szCs w:val="18"/>
              </w:rPr>
              <w:t xml:space="preserve"> = </w:t>
            </w:r>
            <w:r w:rsidRPr="007C3161">
              <w:rPr>
                <w:rFonts w:cs="Arial"/>
                <w:szCs w:val="18"/>
              </w:rPr>
              <w:t>66</w:t>
            </w:r>
          </w:p>
        </w:tc>
      </w:tr>
      <w:tr w:rsidR="00542305" w:rsidRPr="007C3161" w14:paraId="5AF77020" w14:textId="77777777" w:rsidTr="00475CE2">
        <w:trPr>
          <w:trHeight w:val="62"/>
          <w:jc w:val="center"/>
        </w:trPr>
        <w:tc>
          <w:tcPr>
            <w:tcW w:w="1623" w:type="pct"/>
            <w:gridSpan w:val="2"/>
            <w:shd w:val="clear" w:color="auto" w:fill="auto"/>
            <w:vAlign w:val="center"/>
          </w:tcPr>
          <w:p w14:paraId="596DAD7F" w14:textId="77777777" w:rsidR="00542305" w:rsidRPr="007C3161" w:rsidRDefault="00542305" w:rsidP="00475CE2">
            <w:pPr>
              <w:pStyle w:val="TAL"/>
              <w:keepNext w:val="0"/>
              <w:rPr>
                <w:rFonts w:cs="Arial"/>
                <w:szCs w:val="18"/>
              </w:rPr>
            </w:pPr>
            <w:r w:rsidRPr="007C3161">
              <w:rPr>
                <w:rFonts w:cs="Arial"/>
                <w:bCs/>
                <w:szCs w:val="18"/>
              </w:rPr>
              <w:t>DL initial BWP configuration</w:t>
            </w:r>
          </w:p>
        </w:tc>
        <w:tc>
          <w:tcPr>
            <w:tcW w:w="1048" w:type="pct"/>
            <w:shd w:val="clear" w:color="auto" w:fill="auto"/>
          </w:tcPr>
          <w:p w14:paraId="5FA5BA13" w14:textId="77777777" w:rsidR="00542305" w:rsidRPr="007C3161" w:rsidRDefault="00542305" w:rsidP="00475CE2">
            <w:pPr>
              <w:pStyle w:val="TAL"/>
              <w:keepNext w:val="0"/>
              <w:rPr>
                <w:rFonts w:cs="Arial"/>
                <w:szCs w:val="18"/>
              </w:rPr>
            </w:pPr>
            <w:r w:rsidRPr="007C3161">
              <w:rPr>
                <w:rFonts w:cs="Arial"/>
                <w:szCs w:val="18"/>
              </w:rPr>
              <w:t>Config 1, 2</w:t>
            </w:r>
          </w:p>
        </w:tc>
        <w:tc>
          <w:tcPr>
            <w:tcW w:w="581" w:type="pct"/>
            <w:shd w:val="clear" w:color="auto" w:fill="auto"/>
          </w:tcPr>
          <w:p w14:paraId="73E05C0B" w14:textId="77777777" w:rsidR="00542305" w:rsidRPr="007C3161" w:rsidRDefault="00542305" w:rsidP="00475CE2">
            <w:pPr>
              <w:pStyle w:val="TAC"/>
              <w:keepNext w:val="0"/>
              <w:rPr>
                <w:rFonts w:cs="Arial"/>
                <w:szCs w:val="18"/>
              </w:rPr>
            </w:pPr>
          </w:p>
        </w:tc>
        <w:tc>
          <w:tcPr>
            <w:tcW w:w="1748" w:type="pct"/>
            <w:shd w:val="clear" w:color="auto" w:fill="auto"/>
          </w:tcPr>
          <w:p w14:paraId="0137F67B" w14:textId="77777777" w:rsidR="00542305" w:rsidRPr="007C3161" w:rsidRDefault="00542305" w:rsidP="00475CE2">
            <w:pPr>
              <w:pStyle w:val="TAC"/>
              <w:keepNext w:val="0"/>
              <w:rPr>
                <w:rFonts w:cs="Arial"/>
                <w:szCs w:val="18"/>
              </w:rPr>
            </w:pPr>
            <w:r w:rsidRPr="007C3161">
              <w:rPr>
                <w:rFonts w:cs="Arial"/>
                <w:szCs w:val="18"/>
              </w:rPr>
              <w:t>DLBWP.0.1</w:t>
            </w:r>
          </w:p>
        </w:tc>
      </w:tr>
      <w:tr w:rsidR="00542305" w:rsidRPr="007C3161" w14:paraId="4E99B802" w14:textId="77777777" w:rsidTr="00475CE2">
        <w:trPr>
          <w:trHeight w:val="62"/>
          <w:jc w:val="center"/>
        </w:trPr>
        <w:tc>
          <w:tcPr>
            <w:tcW w:w="1623" w:type="pct"/>
            <w:gridSpan w:val="2"/>
            <w:shd w:val="clear" w:color="auto" w:fill="auto"/>
            <w:vAlign w:val="center"/>
          </w:tcPr>
          <w:p w14:paraId="6195523E" w14:textId="77777777" w:rsidR="00542305" w:rsidRPr="007C3161" w:rsidRDefault="00542305" w:rsidP="00475CE2">
            <w:pPr>
              <w:pStyle w:val="TAL"/>
              <w:keepNext w:val="0"/>
              <w:rPr>
                <w:rFonts w:cs="Arial"/>
                <w:szCs w:val="18"/>
              </w:rPr>
            </w:pPr>
            <w:r w:rsidRPr="007C3161">
              <w:rPr>
                <w:rFonts w:cs="Arial"/>
                <w:bCs/>
                <w:szCs w:val="18"/>
              </w:rPr>
              <w:t>DL dedicated BWP configuration</w:t>
            </w:r>
          </w:p>
        </w:tc>
        <w:tc>
          <w:tcPr>
            <w:tcW w:w="1048" w:type="pct"/>
            <w:shd w:val="clear" w:color="auto" w:fill="auto"/>
          </w:tcPr>
          <w:p w14:paraId="3880F8EE" w14:textId="77777777" w:rsidR="00542305" w:rsidRPr="007C3161" w:rsidRDefault="00542305" w:rsidP="00475CE2">
            <w:pPr>
              <w:pStyle w:val="TAL"/>
              <w:keepNext w:val="0"/>
              <w:rPr>
                <w:rFonts w:cs="Arial"/>
                <w:szCs w:val="18"/>
              </w:rPr>
            </w:pPr>
            <w:r w:rsidRPr="007C3161">
              <w:rPr>
                <w:rFonts w:cs="Arial"/>
                <w:szCs w:val="18"/>
              </w:rPr>
              <w:t>Config 1, 2</w:t>
            </w:r>
          </w:p>
        </w:tc>
        <w:tc>
          <w:tcPr>
            <w:tcW w:w="581" w:type="pct"/>
            <w:shd w:val="clear" w:color="auto" w:fill="auto"/>
          </w:tcPr>
          <w:p w14:paraId="46DA8539" w14:textId="77777777" w:rsidR="00542305" w:rsidRPr="007C3161" w:rsidRDefault="00542305" w:rsidP="00475CE2">
            <w:pPr>
              <w:pStyle w:val="TAC"/>
              <w:keepNext w:val="0"/>
              <w:rPr>
                <w:rFonts w:cs="Arial"/>
                <w:szCs w:val="18"/>
              </w:rPr>
            </w:pPr>
          </w:p>
        </w:tc>
        <w:tc>
          <w:tcPr>
            <w:tcW w:w="1748" w:type="pct"/>
            <w:shd w:val="clear" w:color="auto" w:fill="auto"/>
          </w:tcPr>
          <w:p w14:paraId="4835AF7A" w14:textId="77777777" w:rsidR="00542305" w:rsidRPr="007C3161" w:rsidRDefault="00542305" w:rsidP="00475CE2">
            <w:pPr>
              <w:pStyle w:val="TAC"/>
              <w:keepNext w:val="0"/>
              <w:rPr>
                <w:rFonts w:cs="Arial"/>
                <w:szCs w:val="18"/>
              </w:rPr>
            </w:pPr>
            <w:r w:rsidRPr="007C3161">
              <w:rPr>
                <w:rFonts w:cs="Arial"/>
                <w:szCs w:val="18"/>
              </w:rPr>
              <w:t>DLBWP.1.1</w:t>
            </w:r>
          </w:p>
        </w:tc>
      </w:tr>
      <w:tr w:rsidR="00542305" w:rsidRPr="007C3161" w14:paraId="3B05204C" w14:textId="77777777" w:rsidTr="00475CE2">
        <w:trPr>
          <w:trHeight w:val="62"/>
          <w:jc w:val="center"/>
        </w:trPr>
        <w:tc>
          <w:tcPr>
            <w:tcW w:w="1623" w:type="pct"/>
            <w:gridSpan w:val="2"/>
            <w:shd w:val="clear" w:color="auto" w:fill="auto"/>
            <w:vAlign w:val="center"/>
          </w:tcPr>
          <w:p w14:paraId="7A34F2A6" w14:textId="77777777" w:rsidR="00542305" w:rsidRPr="007C3161" w:rsidRDefault="00542305" w:rsidP="00475CE2">
            <w:pPr>
              <w:pStyle w:val="TAL"/>
              <w:keepNext w:val="0"/>
              <w:rPr>
                <w:rFonts w:cs="Arial"/>
                <w:bCs/>
                <w:szCs w:val="18"/>
              </w:rPr>
            </w:pPr>
            <w:r w:rsidRPr="007C3161">
              <w:rPr>
                <w:rFonts w:cs="Arial"/>
                <w:bCs/>
                <w:szCs w:val="18"/>
              </w:rPr>
              <w:t>UL initial BWP configuration</w:t>
            </w:r>
          </w:p>
        </w:tc>
        <w:tc>
          <w:tcPr>
            <w:tcW w:w="1048" w:type="pct"/>
            <w:shd w:val="clear" w:color="auto" w:fill="auto"/>
          </w:tcPr>
          <w:p w14:paraId="5C4DC6E9" w14:textId="77777777" w:rsidR="00542305" w:rsidRPr="007C3161" w:rsidRDefault="00542305" w:rsidP="00475CE2">
            <w:pPr>
              <w:pStyle w:val="TAL"/>
              <w:keepNext w:val="0"/>
              <w:rPr>
                <w:rFonts w:cs="Arial"/>
                <w:szCs w:val="18"/>
              </w:rPr>
            </w:pPr>
            <w:r w:rsidRPr="007C3161">
              <w:rPr>
                <w:rFonts w:cs="Arial"/>
                <w:szCs w:val="18"/>
              </w:rPr>
              <w:t>Config 1, 2</w:t>
            </w:r>
          </w:p>
        </w:tc>
        <w:tc>
          <w:tcPr>
            <w:tcW w:w="581" w:type="pct"/>
            <w:shd w:val="clear" w:color="auto" w:fill="auto"/>
          </w:tcPr>
          <w:p w14:paraId="2ED4B52F" w14:textId="77777777" w:rsidR="00542305" w:rsidRPr="007C3161" w:rsidRDefault="00542305" w:rsidP="00475CE2">
            <w:pPr>
              <w:pStyle w:val="TAC"/>
              <w:keepNext w:val="0"/>
              <w:rPr>
                <w:rFonts w:cs="Arial"/>
                <w:szCs w:val="18"/>
              </w:rPr>
            </w:pPr>
          </w:p>
        </w:tc>
        <w:tc>
          <w:tcPr>
            <w:tcW w:w="1748" w:type="pct"/>
            <w:shd w:val="clear" w:color="auto" w:fill="auto"/>
          </w:tcPr>
          <w:p w14:paraId="31378C10" w14:textId="77777777" w:rsidR="00542305" w:rsidRPr="007C3161" w:rsidRDefault="00542305" w:rsidP="00475CE2">
            <w:pPr>
              <w:pStyle w:val="TAC"/>
              <w:keepNext w:val="0"/>
              <w:rPr>
                <w:rFonts w:cs="Arial"/>
                <w:szCs w:val="18"/>
              </w:rPr>
            </w:pPr>
            <w:r w:rsidRPr="007C3161">
              <w:rPr>
                <w:rFonts w:cs="Arial"/>
                <w:szCs w:val="18"/>
              </w:rPr>
              <w:t>ULBWP.0.1</w:t>
            </w:r>
          </w:p>
        </w:tc>
      </w:tr>
      <w:tr w:rsidR="00542305" w:rsidRPr="007C3161" w14:paraId="7CAB66CE" w14:textId="77777777" w:rsidTr="00475CE2">
        <w:trPr>
          <w:trHeight w:val="62"/>
          <w:jc w:val="center"/>
        </w:trPr>
        <w:tc>
          <w:tcPr>
            <w:tcW w:w="1623" w:type="pct"/>
            <w:gridSpan w:val="2"/>
            <w:shd w:val="clear" w:color="auto" w:fill="auto"/>
            <w:vAlign w:val="center"/>
          </w:tcPr>
          <w:p w14:paraId="4EB4DF52" w14:textId="77777777" w:rsidR="00542305" w:rsidRPr="007C3161" w:rsidRDefault="00542305" w:rsidP="00475CE2">
            <w:pPr>
              <w:pStyle w:val="TAL"/>
              <w:keepNext w:val="0"/>
              <w:rPr>
                <w:rFonts w:cs="Arial"/>
                <w:szCs w:val="18"/>
              </w:rPr>
            </w:pPr>
            <w:r w:rsidRPr="007C3161">
              <w:rPr>
                <w:rFonts w:cs="Arial"/>
                <w:bCs/>
                <w:szCs w:val="18"/>
              </w:rPr>
              <w:t>UL dedicated BWP configuration</w:t>
            </w:r>
          </w:p>
        </w:tc>
        <w:tc>
          <w:tcPr>
            <w:tcW w:w="1048" w:type="pct"/>
            <w:shd w:val="clear" w:color="auto" w:fill="auto"/>
          </w:tcPr>
          <w:p w14:paraId="0BE83338" w14:textId="77777777" w:rsidR="00542305" w:rsidRPr="007C3161" w:rsidRDefault="00542305" w:rsidP="00475CE2">
            <w:pPr>
              <w:pStyle w:val="TAL"/>
              <w:keepNext w:val="0"/>
              <w:rPr>
                <w:rFonts w:cs="Arial"/>
                <w:szCs w:val="18"/>
              </w:rPr>
            </w:pPr>
            <w:r w:rsidRPr="007C3161">
              <w:rPr>
                <w:rFonts w:cs="Arial"/>
                <w:szCs w:val="18"/>
              </w:rPr>
              <w:t>Config 1, 2</w:t>
            </w:r>
          </w:p>
        </w:tc>
        <w:tc>
          <w:tcPr>
            <w:tcW w:w="581" w:type="pct"/>
            <w:shd w:val="clear" w:color="auto" w:fill="auto"/>
          </w:tcPr>
          <w:p w14:paraId="6601AA6E" w14:textId="77777777" w:rsidR="00542305" w:rsidRPr="007C3161" w:rsidRDefault="00542305" w:rsidP="00475CE2">
            <w:pPr>
              <w:pStyle w:val="TAC"/>
              <w:keepNext w:val="0"/>
              <w:rPr>
                <w:rFonts w:cs="Arial"/>
                <w:szCs w:val="18"/>
              </w:rPr>
            </w:pPr>
          </w:p>
        </w:tc>
        <w:tc>
          <w:tcPr>
            <w:tcW w:w="1748" w:type="pct"/>
            <w:shd w:val="clear" w:color="auto" w:fill="auto"/>
          </w:tcPr>
          <w:p w14:paraId="68F43BEA" w14:textId="77777777" w:rsidR="00542305" w:rsidRPr="007C3161" w:rsidRDefault="00542305" w:rsidP="00475CE2">
            <w:pPr>
              <w:pStyle w:val="TAC"/>
              <w:keepNext w:val="0"/>
              <w:rPr>
                <w:rFonts w:cs="Arial"/>
                <w:szCs w:val="18"/>
              </w:rPr>
            </w:pPr>
            <w:r w:rsidRPr="007C3161">
              <w:rPr>
                <w:rFonts w:cs="Arial"/>
                <w:szCs w:val="18"/>
              </w:rPr>
              <w:t>ULBWP.1.1</w:t>
            </w:r>
          </w:p>
        </w:tc>
      </w:tr>
      <w:tr w:rsidR="00542305" w:rsidRPr="007C3161" w14:paraId="38DF05EB" w14:textId="77777777" w:rsidTr="00475CE2">
        <w:trPr>
          <w:trHeight w:val="62"/>
          <w:jc w:val="center"/>
        </w:trPr>
        <w:tc>
          <w:tcPr>
            <w:tcW w:w="1623" w:type="pct"/>
            <w:gridSpan w:val="2"/>
            <w:shd w:val="clear" w:color="auto" w:fill="auto"/>
            <w:vAlign w:val="center"/>
          </w:tcPr>
          <w:p w14:paraId="5693F521" w14:textId="77777777" w:rsidR="00542305" w:rsidRPr="007C3161" w:rsidRDefault="00542305" w:rsidP="00475CE2">
            <w:pPr>
              <w:pStyle w:val="TAL"/>
              <w:keepNext w:val="0"/>
              <w:rPr>
                <w:rFonts w:cs="Arial"/>
                <w:bCs/>
                <w:szCs w:val="18"/>
              </w:rPr>
            </w:pPr>
            <w:r w:rsidRPr="007C3161">
              <w:rPr>
                <w:rFonts w:cs="Arial"/>
                <w:szCs w:val="18"/>
              </w:rPr>
              <w:t>TDD Configuration</w:t>
            </w:r>
          </w:p>
        </w:tc>
        <w:tc>
          <w:tcPr>
            <w:tcW w:w="1048" w:type="pct"/>
            <w:shd w:val="clear" w:color="auto" w:fill="auto"/>
          </w:tcPr>
          <w:p w14:paraId="052FDC6B" w14:textId="77777777" w:rsidR="00542305" w:rsidRPr="007C3161" w:rsidRDefault="00542305" w:rsidP="00475CE2">
            <w:pPr>
              <w:pStyle w:val="TAL"/>
              <w:keepNext w:val="0"/>
              <w:rPr>
                <w:rFonts w:cs="Arial"/>
                <w:szCs w:val="18"/>
              </w:rPr>
            </w:pPr>
            <w:r w:rsidRPr="007C3161">
              <w:rPr>
                <w:rFonts w:cs="Arial"/>
                <w:szCs w:val="18"/>
              </w:rPr>
              <w:t>Config 1, 2</w:t>
            </w:r>
          </w:p>
        </w:tc>
        <w:tc>
          <w:tcPr>
            <w:tcW w:w="581" w:type="pct"/>
            <w:shd w:val="clear" w:color="auto" w:fill="auto"/>
          </w:tcPr>
          <w:p w14:paraId="182797CA" w14:textId="77777777" w:rsidR="00542305" w:rsidRPr="007C3161" w:rsidRDefault="00542305" w:rsidP="00475CE2">
            <w:pPr>
              <w:pStyle w:val="TAC"/>
              <w:keepNext w:val="0"/>
              <w:rPr>
                <w:rFonts w:cs="Arial"/>
                <w:szCs w:val="18"/>
              </w:rPr>
            </w:pPr>
          </w:p>
        </w:tc>
        <w:tc>
          <w:tcPr>
            <w:tcW w:w="1748" w:type="pct"/>
            <w:shd w:val="clear" w:color="auto" w:fill="auto"/>
          </w:tcPr>
          <w:p w14:paraId="41F6EC96" w14:textId="77777777" w:rsidR="00542305" w:rsidRPr="007C3161" w:rsidRDefault="00542305" w:rsidP="00475CE2">
            <w:pPr>
              <w:pStyle w:val="TAC"/>
              <w:keepNext w:val="0"/>
              <w:rPr>
                <w:rFonts w:cs="Arial"/>
                <w:szCs w:val="18"/>
              </w:rPr>
            </w:pPr>
            <w:r w:rsidRPr="007C3161">
              <w:rPr>
                <w:lang w:eastAsia="ja-JP"/>
              </w:rPr>
              <w:t>TDDConf.3.1</w:t>
            </w:r>
          </w:p>
        </w:tc>
      </w:tr>
      <w:tr w:rsidR="00542305" w:rsidRPr="007C3161" w14:paraId="331C2BB4" w14:textId="77777777" w:rsidTr="00475CE2">
        <w:trPr>
          <w:trHeight w:val="62"/>
          <w:jc w:val="center"/>
        </w:trPr>
        <w:tc>
          <w:tcPr>
            <w:tcW w:w="1623" w:type="pct"/>
            <w:gridSpan w:val="2"/>
            <w:shd w:val="clear" w:color="auto" w:fill="auto"/>
            <w:vAlign w:val="center"/>
          </w:tcPr>
          <w:p w14:paraId="5EF2D087" w14:textId="77777777" w:rsidR="00542305" w:rsidRPr="007C3161" w:rsidRDefault="00542305" w:rsidP="00475CE2">
            <w:pPr>
              <w:pStyle w:val="TAL"/>
              <w:keepNext w:val="0"/>
              <w:rPr>
                <w:rFonts w:cs="Arial"/>
                <w:bCs/>
                <w:szCs w:val="18"/>
              </w:rPr>
            </w:pPr>
            <w:r w:rsidRPr="007C3161">
              <w:rPr>
                <w:rFonts w:cs="Arial"/>
                <w:szCs w:val="18"/>
              </w:rPr>
              <w:t>CORESET Reference Channel</w:t>
            </w:r>
          </w:p>
        </w:tc>
        <w:tc>
          <w:tcPr>
            <w:tcW w:w="1048" w:type="pct"/>
            <w:shd w:val="clear" w:color="auto" w:fill="auto"/>
          </w:tcPr>
          <w:p w14:paraId="2436A1D0" w14:textId="77777777" w:rsidR="00542305" w:rsidRPr="007C3161" w:rsidRDefault="00542305" w:rsidP="00475CE2">
            <w:pPr>
              <w:pStyle w:val="TAL"/>
              <w:keepNext w:val="0"/>
              <w:rPr>
                <w:rFonts w:cs="Arial"/>
                <w:szCs w:val="18"/>
              </w:rPr>
            </w:pPr>
            <w:r w:rsidRPr="007C3161">
              <w:rPr>
                <w:rFonts w:cs="Arial"/>
                <w:szCs w:val="18"/>
              </w:rPr>
              <w:t>Config 1, 2</w:t>
            </w:r>
          </w:p>
        </w:tc>
        <w:tc>
          <w:tcPr>
            <w:tcW w:w="581" w:type="pct"/>
            <w:shd w:val="clear" w:color="auto" w:fill="auto"/>
          </w:tcPr>
          <w:p w14:paraId="5EEA6913" w14:textId="77777777" w:rsidR="00542305" w:rsidRPr="007C3161" w:rsidRDefault="00542305" w:rsidP="00475CE2">
            <w:pPr>
              <w:pStyle w:val="TAC"/>
              <w:keepNext w:val="0"/>
              <w:rPr>
                <w:rFonts w:cs="Arial"/>
                <w:szCs w:val="18"/>
              </w:rPr>
            </w:pPr>
          </w:p>
        </w:tc>
        <w:tc>
          <w:tcPr>
            <w:tcW w:w="1748" w:type="pct"/>
            <w:shd w:val="clear" w:color="auto" w:fill="auto"/>
          </w:tcPr>
          <w:p w14:paraId="61CDE6CD" w14:textId="77777777" w:rsidR="00542305" w:rsidRPr="007C3161" w:rsidRDefault="00542305" w:rsidP="00475CE2">
            <w:pPr>
              <w:pStyle w:val="TAC"/>
              <w:keepNext w:val="0"/>
              <w:rPr>
                <w:rFonts w:cs="Arial"/>
                <w:szCs w:val="18"/>
              </w:rPr>
            </w:pPr>
            <w:r w:rsidRPr="007C3161">
              <w:rPr>
                <w:rFonts w:cs="Arial"/>
                <w:szCs w:val="18"/>
              </w:rPr>
              <w:t xml:space="preserve">CR.3.1 TDD  </w:t>
            </w:r>
          </w:p>
        </w:tc>
      </w:tr>
      <w:tr w:rsidR="00542305" w:rsidRPr="007C3161" w14:paraId="193858D9" w14:textId="77777777" w:rsidTr="00475CE2">
        <w:trPr>
          <w:trHeight w:val="62"/>
          <w:jc w:val="center"/>
        </w:trPr>
        <w:tc>
          <w:tcPr>
            <w:tcW w:w="1623" w:type="pct"/>
            <w:gridSpan w:val="2"/>
            <w:shd w:val="clear" w:color="auto" w:fill="auto"/>
            <w:vAlign w:val="center"/>
          </w:tcPr>
          <w:p w14:paraId="5AC55B13" w14:textId="77777777" w:rsidR="00542305" w:rsidRPr="007C3161" w:rsidRDefault="00542305" w:rsidP="00475CE2">
            <w:pPr>
              <w:pStyle w:val="TAL"/>
              <w:keepNext w:val="0"/>
              <w:rPr>
                <w:rFonts w:cs="Arial"/>
                <w:bCs/>
                <w:szCs w:val="18"/>
              </w:rPr>
            </w:pPr>
            <w:r w:rsidRPr="007C3161">
              <w:rPr>
                <w:rFonts w:cs="Arial"/>
                <w:szCs w:val="18"/>
              </w:rPr>
              <w:t>SSB Configuration</w:t>
            </w:r>
          </w:p>
        </w:tc>
        <w:tc>
          <w:tcPr>
            <w:tcW w:w="1048" w:type="pct"/>
            <w:shd w:val="clear" w:color="auto" w:fill="auto"/>
          </w:tcPr>
          <w:p w14:paraId="6043DB11" w14:textId="77777777" w:rsidR="00542305" w:rsidRPr="007C3161" w:rsidRDefault="00542305" w:rsidP="00475CE2">
            <w:pPr>
              <w:pStyle w:val="TAL"/>
              <w:keepNext w:val="0"/>
              <w:rPr>
                <w:rFonts w:cs="Arial"/>
                <w:szCs w:val="18"/>
              </w:rPr>
            </w:pPr>
            <w:r w:rsidRPr="007C3161">
              <w:rPr>
                <w:rFonts w:cs="Arial"/>
                <w:szCs w:val="18"/>
              </w:rPr>
              <w:t>Config 1, 2</w:t>
            </w:r>
          </w:p>
        </w:tc>
        <w:tc>
          <w:tcPr>
            <w:tcW w:w="581" w:type="pct"/>
            <w:shd w:val="clear" w:color="auto" w:fill="auto"/>
          </w:tcPr>
          <w:p w14:paraId="2637FBFC" w14:textId="77777777" w:rsidR="00542305" w:rsidRPr="007C3161" w:rsidRDefault="00542305" w:rsidP="00475CE2">
            <w:pPr>
              <w:pStyle w:val="TAC"/>
              <w:keepNext w:val="0"/>
              <w:rPr>
                <w:rFonts w:cs="Arial"/>
                <w:szCs w:val="18"/>
              </w:rPr>
            </w:pPr>
          </w:p>
        </w:tc>
        <w:tc>
          <w:tcPr>
            <w:tcW w:w="1748" w:type="pct"/>
            <w:shd w:val="clear" w:color="auto" w:fill="auto"/>
          </w:tcPr>
          <w:p w14:paraId="4CCAC019" w14:textId="77777777" w:rsidR="00542305" w:rsidRPr="007C3161" w:rsidRDefault="00542305" w:rsidP="00475CE2">
            <w:pPr>
              <w:pStyle w:val="TAC"/>
              <w:keepNext w:val="0"/>
              <w:rPr>
                <w:rFonts w:cs="Arial"/>
                <w:szCs w:val="18"/>
              </w:rPr>
            </w:pPr>
            <w:r w:rsidRPr="007C3161">
              <w:rPr>
                <w:rFonts w:cs="Arial"/>
                <w:szCs w:val="18"/>
              </w:rPr>
              <w:t>SSB.1 FR2</w:t>
            </w:r>
          </w:p>
        </w:tc>
      </w:tr>
      <w:tr w:rsidR="00542305" w:rsidRPr="007C3161" w14:paraId="2BD55496" w14:textId="77777777" w:rsidTr="00475CE2">
        <w:trPr>
          <w:trHeight w:val="62"/>
          <w:jc w:val="center"/>
        </w:trPr>
        <w:tc>
          <w:tcPr>
            <w:tcW w:w="1623" w:type="pct"/>
            <w:gridSpan w:val="2"/>
            <w:shd w:val="clear" w:color="auto" w:fill="auto"/>
            <w:vAlign w:val="center"/>
          </w:tcPr>
          <w:p w14:paraId="21B5478A" w14:textId="77777777" w:rsidR="00542305" w:rsidRPr="007C3161" w:rsidRDefault="00542305" w:rsidP="00475CE2">
            <w:pPr>
              <w:pStyle w:val="TAL"/>
              <w:keepNext w:val="0"/>
              <w:rPr>
                <w:rFonts w:cs="Arial"/>
                <w:bCs/>
                <w:szCs w:val="18"/>
              </w:rPr>
            </w:pPr>
            <w:r w:rsidRPr="007C3161">
              <w:rPr>
                <w:rFonts w:cs="Arial"/>
                <w:szCs w:val="18"/>
              </w:rPr>
              <w:t>SMTC Configuration</w:t>
            </w:r>
          </w:p>
        </w:tc>
        <w:tc>
          <w:tcPr>
            <w:tcW w:w="1048" w:type="pct"/>
            <w:shd w:val="clear" w:color="auto" w:fill="auto"/>
          </w:tcPr>
          <w:p w14:paraId="42863048" w14:textId="77777777" w:rsidR="00542305" w:rsidRPr="007C3161" w:rsidRDefault="00542305" w:rsidP="00475CE2">
            <w:pPr>
              <w:pStyle w:val="TAL"/>
              <w:keepNext w:val="0"/>
              <w:rPr>
                <w:rFonts w:cs="Arial"/>
                <w:szCs w:val="18"/>
              </w:rPr>
            </w:pPr>
            <w:r w:rsidRPr="007C3161">
              <w:rPr>
                <w:rFonts w:cs="Arial"/>
                <w:szCs w:val="18"/>
              </w:rPr>
              <w:t>Config 1, 2</w:t>
            </w:r>
          </w:p>
        </w:tc>
        <w:tc>
          <w:tcPr>
            <w:tcW w:w="581" w:type="pct"/>
            <w:shd w:val="clear" w:color="auto" w:fill="auto"/>
          </w:tcPr>
          <w:p w14:paraId="30F70802" w14:textId="77777777" w:rsidR="00542305" w:rsidRPr="007C3161" w:rsidRDefault="00542305" w:rsidP="00475CE2">
            <w:pPr>
              <w:pStyle w:val="TAC"/>
              <w:keepNext w:val="0"/>
              <w:rPr>
                <w:rFonts w:cs="Arial"/>
                <w:szCs w:val="18"/>
              </w:rPr>
            </w:pPr>
          </w:p>
        </w:tc>
        <w:tc>
          <w:tcPr>
            <w:tcW w:w="1748" w:type="pct"/>
            <w:shd w:val="clear" w:color="auto" w:fill="auto"/>
          </w:tcPr>
          <w:p w14:paraId="0FFB0401" w14:textId="77777777" w:rsidR="00542305" w:rsidRPr="007C3161" w:rsidRDefault="00542305" w:rsidP="00475CE2">
            <w:pPr>
              <w:pStyle w:val="TAC"/>
              <w:keepNext w:val="0"/>
              <w:rPr>
                <w:rFonts w:cs="Arial"/>
                <w:szCs w:val="18"/>
              </w:rPr>
            </w:pPr>
            <w:r w:rsidRPr="007C3161">
              <w:rPr>
                <w:rFonts w:cs="Arial"/>
                <w:szCs w:val="18"/>
              </w:rPr>
              <w:t>SMTC.3</w:t>
            </w:r>
          </w:p>
        </w:tc>
      </w:tr>
      <w:tr w:rsidR="00542305" w:rsidRPr="007C3161" w14:paraId="0A146EA2" w14:textId="77777777" w:rsidTr="00475CE2">
        <w:trPr>
          <w:trHeight w:val="62"/>
          <w:jc w:val="center"/>
        </w:trPr>
        <w:tc>
          <w:tcPr>
            <w:tcW w:w="1623" w:type="pct"/>
            <w:gridSpan w:val="2"/>
            <w:shd w:val="clear" w:color="auto" w:fill="auto"/>
            <w:vAlign w:val="center"/>
          </w:tcPr>
          <w:p w14:paraId="321AB724" w14:textId="77777777" w:rsidR="00542305" w:rsidRPr="007C3161" w:rsidRDefault="00542305" w:rsidP="00475CE2">
            <w:pPr>
              <w:pStyle w:val="TAL"/>
              <w:keepNext w:val="0"/>
              <w:rPr>
                <w:rFonts w:cs="Arial"/>
                <w:bCs/>
                <w:szCs w:val="18"/>
              </w:rPr>
            </w:pPr>
            <w:r w:rsidRPr="007C3161">
              <w:rPr>
                <w:rFonts w:cs="Arial"/>
                <w:szCs w:val="18"/>
              </w:rPr>
              <w:t>PDSCH/PDCCH subcarrier spacing</w:t>
            </w:r>
          </w:p>
        </w:tc>
        <w:tc>
          <w:tcPr>
            <w:tcW w:w="1048" w:type="pct"/>
            <w:shd w:val="clear" w:color="auto" w:fill="auto"/>
          </w:tcPr>
          <w:p w14:paraId="45F09FD8" w14:textId="77777777" w:rsidR="00542305" w:rsidRPr="007C3161" w:rsidRDefault="00542305" w:rsidP="00475CE2">
            <w:pPr>
              <w:pStyle w:val="TAL"/>
              <w:keepNext w:val="0"/>
              <w:rPr>
                <w:rFonts w:cs="Arial"/>
                <w:szCs w:val="18"/>
              </w:rPr>
            </w:pPr>
            <w:r w:rsidRPr="007C3161">
              <w:rPr>
                <w:rFonts w:cs="Arial"/>
                <w:szCs w:val="18"/>
              </w:rPr>
              <w:t>Config 1, 2</w:t>
            </w:r>
          </w:p>
        </w:tc>
        <w:tc>
          <w:tcPr>
            <w:tcW w:w="581" w:type="pct"/>
            <w:shd w:val="clear" w:color="auto" w:fill="auto"/>
          </w:tcPr>
          <w:p w14:paraId="3B30EB0D" w14:textId="77777777" w:rsidR="00542305" w:rsidRPr="007C3161" w:rsidRDefault="00542305" w:rsidP="00475CE2">
            <w:pPr>
              <w:pStyle w:val="TAC"/>
              <w:keepNext w:val="0"/>
              <w:rPr>
                <w:rFonts w:cs="Arial"/>
                <w:szCs w:val="18"/>
              </w:rPr>
            </w:pPr>
          </w:p>
        </w:tc>
        <w:tc>
          <w:tcPr>
            <w:tcW w:w="1748" w:type="pct"/>
            <w:shd w:val="clear" w:color="auto" w:fill="auto"/>
          </w:tcPr>
          <w:p w14:paraId="5EB6136F" w14:textId="77777777" w:rsidR="00542305" w:rsidRPr="007C3161" w:rsidRDefault="00542305" w:rsidP="00475CE2">
            <w:pPr>
              <w:pStyle w:val="TAC"/>
              <w:keepNext w:val="0"/>
              <w:rPr>
                <w:rFonts w:cs="Arial"/>
                <w:szCs w:val="18"/>
              </w:rPr>
            </w:pPr>
            <w:r w:rsidRPr="007C3161">
              <w:rPr>
                <w:rFonts w:cs="Arial"/>
                <w:szCs w:val="18"/>
              </w:rPr>
              <w:t>120 KHz</w:t>
            </w:r>
          </w:p>
        </w:tc>
      </w:tr>
      <w:tr w:rsidR="00542305" w:rsidRPr="007C3161" w14:paraId="00B89794" w14:textId="77777777" w:rsidTr="00475CE2">
        <w:trPr>
          <w:trHeight w:val="62"/>
          <w:jc w:val="center"/>
        </w:trPr>
        <w:tc>
          <w:tcPr>
            <w:tcW w:w="1623" w:type="pct"/>
            <w:gridSpan w:val="2"/>
            <w:shd w:val="clear" w:color="auto" w:fill="auto"/>
            <w:vAlign w:val="center"/>
          </w:tcPr>
          <w:p w14:paraId="4CE4E024" w14:textId="77777777" w:rsidR="00542305" w:rsidRPr="007C3161" w:rsidRDefault="00542305" w:rsidP="00475CE2">
            <w:pPr>
              <w:pStyle w:val="TAL"/>
              <w:keepNext w:val="0"/>
              <w:rPr>
                <w:rFonts w:cs="Arial"/>
                <w:bCs/>
                <w:szCs w:val="18"/>
              </w:rPr>
            </w:pPr>
            <w:r w:rsidRPr="007C3161">
              <w:rPr>
                <w:rFonts w:cs="Arial"/>
                <w:szCs w:val="18"/>
              </w:rPr>
              <w:t>PRACH Configuration</w:t>
            </w:r>
          </w:p>
        </w:tc>
        <w:tc>
          <w:tcPr>
            <w:tcW w:w="1048" w:type="pct"/>
            <w:shd w:val="clear" w:color="auto" w:fill="auto"/>
          </w:tcPr>
          <w:p w14:paraId="0377B420" w14:textId="77777777" w:rsidR="00542305" w:rsidRPr="007C3161" w:rsidRDefault="00542305" w:rsidP="00475CE2">
            <w:pPr>
              <w:pStyle w:val="TAL"/>
              <w:keepNext w:val="0"/>
              <w:rPr>
                <w:rFonts w:cs="Arial"/>
                <w:szCs w:val="18"/>
              </w:rPr>
            </w:pPr>
            <w:r w:rsidRPr="007C3161">
              <w:rPr>
                <w:rFonts w:cs="Arial"/>
                <w:szCs w:val="18"/>
              </w:rPr>
              <w:t>Config 1, 2</w:t>
            </w:r>
          </w:p>
        </w:tc>
        <w:tc>
          <w:tcPr>
            <w:tcW w:w="581" w:type="pct"/>
            <w:shd w:val="clear" w:color="auto" w:fill="auto"/>
          </w:tcPr>
          <w:p w14:paraId="2245EA72" w14:textId="77777777" w:rsidR="00542305" w:rsidRPr="007C3161" w:rsidRDefault="00542305" w:rsidP="00475CE2">
            <w:pPr>
              <w:pStyle w:val="TAC"/>
              <w:keepNext w:val="0"/>
              <w:rPr>
                <w:rFonts w:cs="Arial"/>
                <w:szCs w:val="18"/>
              </w:rPr>
            </w:pPr>
          </w:p>
        </w:tc>
        <w:tc>
          <w:tcPr>
            <w:tcW w:w="1748" w:type="pct"/>
            <w:shd w:val="clear" w:color="auto" w:fill="auto"/>
          </w:tcPr>
          <w:p w14:paraId="6F3FE171" w14:textId="77777777" w:rsidR="00542305" w:rsidRPr="007C3161" w:rsidRDefault="00542305" w:rsidP="00475CE2">
            <w:pPr>
              <w:pStyle w:val="TAC"/>
              <w:keepNext w:val="0"/>
              <w:rPr>
                <w:rFonts w:cs="Arial"/>
                <w:szCs w:val="18"/>
              </w:rPr>
            </w:pPr>
            <w:r w:rsidRPr="007C3161">
              <w:rPr>
                <w:rFonts w:cs="Arial"/>
                <w:szCs w:val="18"/>
              </w:rPr>
              <w:t>Table A.3.8.3.4</w:t>
            </w:r>
          </w:p>
        </w:tc>
      </w:tr>
      <w:tr w:rsidR="00542305" w:rsidRPr="007C3161" w14:paraId="1C7727A5" w14:textId="77777777" w:rsidTr="00475CE2">
        <w:trPr>
          <w:trHeight w:val="62"/>
          <w:jc w:val="center"/>
        </w:trPr>
        <w:tc>
          <w:tcPr>
            <w:tcW w:w="1623" w:type="pct"/>
            <w:gridSpan w:val="2"/>
            <w:shd w:val="clear" w:color="auto" w:fill="auto"/>
            <w:vAlign w:val="center"/>
          </w:tcPr>
          <w:p w14:paraId="449BAF0E" w14:textId="77777777" w:rsidR="00542305" w:rsidRPr="007C3161" w:rsidRDefault="00542305" w:rsidP="00475CE2">
            <w:pPr>
              <w:pStyle w:val="TAL"/>
              <w:keepNext w:val="0"/>
              <w:rPr>
                <w:rFonts w:cs="Arial"/>
                <w:bCs/>
                <w:szCs w:val="18"/>
              </w:rPr>
            </w:pPr>
            <w:r w:rsidRPr="007C3161">
              <w:rPr>
                <w:rFonts w:cs="Arial"/>
                <w:szCs w:val="18"/>
              </w:rPr>
              <w:t>SSB index assigned as RLM RS</w:t>
            </w:r>
          </w:p>
        </w:tc>
        <w:tc>
          <w:tcPr>
            <w:tcW w:w="1048" w:type="pct"/>
            <w:shd w:val="clear" w:color="auto" w:fill="auto"/>
          </w:tcPr>
          <w:p w14:paraId="23977EF6" w14:textId="77777777" w:rsidR="00542305" w:rsidRPr="007C3161" w:rsidRDefault="00542305" w:rsidP="00475CE2">
            <w:pPr>
              <w:pStyle w:val="TAL"/>
              <w:keepNext w:val="0"/>
              <w:rPr>
                <w:rFonts w:cs="Arial"/>
                <w:szCs w:val="18"/>
              </w:rPr>
            </w:pPr>
            <w:r w:rsidRPr="007C3161">
              <w:rPr>
                <w:rFonts w:cs="Arial"/>
                <w:szCs w:val="18"/>
              </w:rPr>
              <w:t>Config 1, 2</w:t>
            </w:r>
          </w:p>
        </w:tc>
        <w:tc>
          <w:tcPr>
            <w:tcW w:w="581" w:type="pct"/>
            <w:shd w:val="clear" w:color="auto" w:fill="auto"/>
          </w:tcPr>
          <w:p w14:paraId="05EE5E44" w14:textId="77777777" w:rsidR="00542305" w:rsidRPr="007C3161" w:rsidRDefault="00542305" w:rsidP="00475CE2">
            <w:pPr>
              <w:pStyle w:val="TAC"/>
              <w:keepNext w:val="0"/>
              <w:rPr>
                <w:rFonts w:cs="Arial"/>
                <w:szCs w:val="18"/>
              </w:rPr>
            </w:pPr>
          </w:p>
        </w:tc>
        <w:tc>
          <w:tcPr>
            <w:tcW w:w="1748" w:type="pct"/>
            <w:shd w:val="clear" w:color="auto" w:fill="auto"/>
          </w:tcPr>
          <w:p w14:paraId="24A30157" w14:textId="77777777" w:rsidR="00542305" w:rsidRPr="007C3161" w:rsidRDefault="00542305" w:rsidP="00475CE2">
            <w:pPr>
              <w:pStyle w:val="TAC"/>
              <w:keepNext w:val="0"/>
              <w:rPr>
                <w:rFonts w:cs="Arial"/>
                <w:szCs w:val="18"/>
              </w:rPr>
            </w:pPr>
            <w:r w:rsidRPr="007C3161">
              <w:rPr>
                <w:rFonts w:cs="Arial"/>
                <w:szCs w:val="18"/>
              </w:rPr>
              <w:t>0,1</w:t>
            </w:r>
          </w:p>
        </w:tc>
      </w:tr>
      <w:tr w:rsidR="00542305" w:rsidRPr="007C3161" w14:paraId="3DE752B5" w14:textId="77777777" w:rsidTr="00475CE2">
        <w:trPr>
          <w:trHeight w:val="62"/>
          <w:jc w:val="center"/>
        </w:trPr>
        <w:tc>
          <w:tcPr>
            <w:tcW w:w="2671" w:type="pct"/>
            <w:gridSpan w:val="3"/>
            <w:shd w:val="clear" w:color="auto" w:fill="auto"/>
            <w:vAlign w:val="center"/>
          </w:tcPr>
          <w:p w14:paraId="2238B1E5" w14:textId="77777777" w:rsidR="00542305" w:rsidRPr="007C3161" w:rsidRDefault="00542305" w:rsidP="00475CE2">
            <w:pPr>
              <w:pStyle w:val="TAL"/>
              <w:keepNext w:val="0"/>
              <w:rPr>
                <w:rFonts w:cs="Arial"/>
                <w:szCs w:val="18"/>
              </w:rPr>
            </w:pPr>
            <w:r w:rsidRPr="007C3161">
              <w:rPr>
                <w:rFonts w:cs="Arial"/>
                <w:szCs w:val="18"/>
              </w:rPr>
              <w:t>OCNG parameters</w:t>
            </w:r>
          </w:p>
        </w:tc>
        <w:tc>
          <w:tcPr>
            <w:tcW w:w="581" w:type="pct"/>
            <w:shd w:val="clear" w:color="auto" w:fill="auto"/>
          </w:tcPr>
          <w:p w14:paraId="740D6692" w14:textId="77777777" w:rsidR="00542305" w:rsidRPr="007C3161" w:rsidRDefault="00542305" w:rsidP="00475CE2">
            <w:pPr>
              <w:pStyle w:val="TAC"/>
              <w:keepNext w:val="0"/>
              <w:rPr>
                <w:rFonts w:cs="Arial"/>
                <w:szCs w:val="18"/>
              </w:rPr>
            </w:pPr>
          </w:p>
        </w:tc>
        <w:tc>
          <w:tcPr>
            <w:tcW w:w="1748" w:type="pct"/>
            <w:shd w:val="clear" w:color="auto" w:fill="auto"/>
          </w:tcPr>
          <w:p w14:paraId="4124DAB6" w14:textId="77777777" w:rsidR="00542305" w:rsidRPr="007C3161" w:rsidRDefault="00542305" w:rsidP="00475CE2">
            <w:pPr>
              <w:pStyle w:val="TAC"/>
              <w:keepNext w:val="0"/>
              <w:rPr>
                <w:rFonts w:cs="Arial"/>
                <w:szCs w:val="18"/>
              </w:rPr>
            </w:pPr>
            <w:r w:rsidRPr="007C3161">
              <w:rPr>
                <w:rFonts w:cs="Arial"/>
                <w:szCs w:val="18"/>
              </w:rPr>
              <w:t>OP.1</w:t>
            </w:r>
          </w:p>
        </w:tc>
      </w:tr>
      <w:tr w:rsidR="00542305" w:rsidRPr="007C3161" w14:paraId="2F93145B" w14:textId="77777777" w:rsidTr="00475CE2">
        <w:trPr>
          <w:trHeight w:val="62"/>
          <w:jc w:val="center"/>
        </w:trPr>
        <w:tc>
          <w:tcPr>
            <w:tcW w:w="2671" w:type="pct"/>
            <w:gridSpan w:val="3"/>
            <w:shd w:val="clear" w:color="auto" w:fill="auto"/>
            <w:vAlign w:val="center"/>
          </w:tcPr>
          <w:p w14:paraId="6E5CB461" w14:textId="77777777" w:rsidR="00542305" w:rsidRPr="007C3161" w:rsidRDefault="00542305" w:rsidP="00475CE2">
            <w:pPr>
              <w:pStyle w:val="TAL"/>
              <w:keepNext w:val="0"/>
              <w:rPr>
                <w:rFonts w:cs="Arial"/>
                <w:szCs w:val="18"/>
              </w:rPr>
            </w:pPr>
            <w:r w:rsidRPr="007C3161">
              <w:rPr>
                <w:rFonts w:cs="Arial"/>
                <w:szCs w:val="18"/>
              </w:rPr>
              <w:t>CP length</w:t>
            </w:r>
          </w:p>
        </w:tc>
        <w:tc>
          <w:tcPr>
            <w:tcW w:w="581" w:type="pct"/>
            <w:shd w:val="clear" w:color="auto" w:fill="auto"/>
          </w:tcPr>
          <w:p w14:paraId="7580EA24" w14:textId="77777777" w:rsidR="00542305" w:rsidRPr="007C3161" w:rsidRDefault="00542305" w:rsidP="00475CE2">
            <w:pPr>
              <w:pStyle w:val="TAC"/>
              <w:keepNext w:val="0"/>
              <w:rPr>
                <w:rFonts w:cs="Arial"/>
                <w:szCs w:val="18"/>
              </w:rPr>
            </w:pPr>
          </w:p>
        </w:tc>
        <w:tc>
          <w:tcPr>
            <w:tcW w:w="1748" w:type="pct"/>
            <w:shd w:val="clear" w:color="auto" w:fill="auto"/>
          </w:tcPr>
          <w:p w14:paraId="6DA35F7C" w14:textId="77777777" w:rsidR="00542305" w:rsidRPr="007C3161" w:rsidRDefault="00542305" w:rsidP="00475CE2">
            <w:pPr>
              <w:pStyle w:val="TAC"/>
              <w:keepNext w:val="0"/>
              <w:rPr>
                <w:rFonts w:cs="Arial"/>
                <w:szCs w:val="18"/>
              </w:rPr>
            </w:pPr>
            <w:r w:rsidRPr="007C3161">
              <w:rPr>
                <w:rFonts w:cs="Arial"/>
                <w:szCs w:val="18"/>
              </w:rPr>
              <w:t>Normal</w:t>
            </w:r>
          </w:p>
        </w:tc>
      </w:tr>
      <w:tr w:rsidR="00542305" w:rsidRPr="007C3161" w14:paraId="78CD6BF6" w14:textId="77777777" w:rsidTr="00475CE2">
        <w:trPr>
          <w:trHeight w:val="50"/>
          <w:jc w:val="center"/>
        </w:trPr>
        <w:tc>
          <w:tcPr>
            <w:tcW w:w="2671" w:type="pct"/>
            <w:gridSpan w:val="3"/>
            <w:shd w:val="clear" w:color="auto" w:fill="auto"/>
          </w:tcPr>
          <w:p w14:paraId="3880A7B9" w14:textId="77777777" w:rsidR="00542305" w:rsidRPr="007C3161" w:rsidRDefault="00542305" w:rsidP="00475CE2">
            <w:pPr>
              <w:pStyle w:val="TAL"/>
              <w:keepNext w:val="0"/>
              <w:rPr>
                <w:rFonts w:cs="Arial"/>
                <w:szCs w:val="18"/>
              </w:rPr>
            </w:pPr>
            <w:r w:rsidRPr="007C3161">
              <w:rPr>
                <w:rFonts w:cs="Arial"/>
                <w:szCs w:val="18"/>
              </w:rPr>
              <w:lastRenderedPageBreak/>
              <w:t>Correlation Matrix and Antenna Configuration</w:t>
            </w:r>
          </w:p>
        </w:tc>
        <w:tc>
          <w:tcPr>
            <w:tcW w:w="581" w:type="pct"/>
            <w:shd w:val="clear" w:color="auto" w:fill="auto"/>
          </w:tcPr>
          <w:p w14:paraId="3AAF34AE" w14:textId="77777777" w:rsidR="00542305" w:rsidRPr="007C3161" w:rsidRDefault="00542305" w:rsidP="00475CE2">
            <w:pPr>
              <w:pStyle w:val="TAC"/>
              <w:keepNext w:val="0"/>
              <w:rPr>
                <w:rFonts w:cs="Arial"/>
                <w:szCs w:val="18"/>
              </w:rPr>
            </w:pPr>
          </w:p>
        </w:tc>
        <w:tc>
          <w:tcPr>
            <w:tcW w:w="1748" w:type="pct"/>
            <w:shd w:val="clear" w:color="auto" w:fill="auto"/>
          </w:tcPr>
          <w:p w14:paraId="6E84D432" w14:textId="77777777" w:rsidR="00542305" w:rsidRPr="007C3161" w:rsidRDefault="00542305" w:rsidP="00475CE2">
            <w:pPr>
              <w:pStyle w:val="TAC"/>
              <w:keepNext w:val="0"/>
              <w:rPr>
                <w:rFonts w:cs="Arial"/>
                <w:szCs w:val="18"/>
              </w:rPr>
            </w:pPr>
            <w:r w:rsidRPr="007C3161">
              <w:rPr>
                <w:rFonts w:cs="Arial"/>
                <w:szCs w:val="18"/>
              </w:rPr>
              <w:t>2x2 Low</w:t>
            </w:r>
          </w:p>
        </w:tc>
      </w:tr>
      <w:tr w:rsidR="00542305" w:rsidRPr="007C3161" w14:paraId="7B614318" w14:textId="77777777" w:rsidTr="00475CE2">
        <w:trPr>
          <w:trHeight w:val="162"/>
          <w:jc w:val="center"/>
        </w:trPr>
        <w:tc>
          <w:tcPr>
            <w:tcW w:w="809" w:type="pct"/>
            <w:vMerge w:val="restart"/>
            <w:shd w:val="clear" w:color="auto" w:fill="auto"/>
          </w:tcPr>
          <w:p w14:paraId="7BB3A87C" w14:textId="77777777" w:rsidR="00542305" w:rsidRPr="007C3161" w:rsidRDefault="00542305" w:rsidP="00475CE2">
            <w:pPr>
              <w:pStyle w:val="TAL"/>
              <w:keepNext w:val="0"/>
            </w:pPr>
            <w:r w:rsidRPr="007C3161">
              <w:t xml:space="preserve">In sync transmission parameters </w:t>
            </w:r>
          </w:p>
        </w:tc>
        <w:tc>
          <w:tcPr>
            <w:tcW w:w="1862" w:type="pct"/>
            <w:gridSpan w:val="2"/>
            <w:shd w:val="clear" w:color="auto" w:fill="auto"/>
          </w:tcPr>
          <w:p w14:paraId="3653A172" w14:textId="77777777" w:rsidR="00542305" w:rsidRPr="007C3161" w:rsidRDefault="00542305" w:rsidP="00475CE2">
            <w:pPr>
              <w:pStyle w:val="TAL"/>
              <w:keepNext w:val="0"/>
            </w:pPr>
            <w:r w:rsidRPr="007C3161">
              <w:t>DCI format</w:t>
            </w:r>
          </w:p>
        </w:tc>
        <w:tc>
          <w:tcPr>
            <w:tcW w:w="581" w:type="pct"/>
            <w:shd w:val="clear" w:color="auto" w:fill="auto"/>
          </w:tcPr>
          <w:p w14:paraId="41656AC1" w14:textId="77777777" w:rsidR="00542305" w:rsidRPr="007C3161" w:rsidRDefault="00542305" w:rsidP="00475CE2">
            <w:pPr>
              <w:pStyle w:val="TAC"/>
              <w:keepNext w:val="0"/>
            </w:pPr>
          </w:p>
        </w:tc>
        <w:tc>
          <w:tcPr>
            <w:tcW w:w="1748" w:type="pct"/>
            <w:shd w:val="clear" w:color="auto" w:fill="auto"/>
          </w:tcPr>
          <w:p w14:paraId="6ABD4DDF" w14:textId="77777777" w:rsidR="00542305" w:rsidRPr="007C3161" w:rsidRDefault="00542305" w:rsidP="00475CE2">
            <w:pPr>
              <w:pStyle w:val="TAC"/>
              <w:keepNext w:val="0"/>
            </w:pPr>
            <w:r w:rsidRPr="007C3161">
              <w:t>1-0</w:t>
            </w:r>
          </w:p>
        </w:tc>
      </w:tr>
      <w:tr w:rsidR="00542305" w:rsidRPr="007C3161" w14:paraId="2FF09B47" w14:textId="77777777" w:rsidTr="00475CE2">
        <w:trPr>
          <w:trHeight w:val="50"/>
          <w:jc w:val="center"/>
        </w:trPr>
        <w:tc>
          <w:tcPr>
            <w:tcW w:w="809" w:type="pct"/>
            <w:vMerge/>
            <w:shd w:val="clear" w:color="auto" w:fill="auto"/>
          </w:tcPr>
          <w:p w14:paraId="5D57DCD0" w14:textId="77777777" w:rsidR="00542305" w:rsidRPr="007C3161" w:rsidRDefault="00542305" w:rsidP="00475CE2">
            <w:pPr>
              <w:pStyle w:val="TAL"/>
              <w:keepNext w:val="0"/>
            </w:pPr>
          </w:p>
        </w:tc>
        <w:tc>
          <w:tcPr>
            <w:tcW w:w="1862" w:type="pct"/>
            <w:gridSpan w:val="2"/>
            <w:shd w:val="clear" w:color="auto" w:fill="auto"/>
          </w:tcPr>
          <w:p w14:paraId="0EBF0363" w14:textId="77777777" w:rsidR="00542305" w:rsidRPr="007C3161" w:rsidRDefault="00542305" w:rsidP="00475CE2">
            <w:pPr>
              <w:pStyle w:val="TAL"/>
              <w:keepNext w:val="0"/>
            </w:pPr>
            <w:r w:rsidRPr="007C3161">
              <w:t>Number of Control OFDM symbols</w:t>
            </w:r>
          </w:p>
        </w:tc>
        <w:tc>
          <w:tcPr>
            <w:tcW w:w="581" w:type="pct"/>
            <w:shd w:val="clear" w:color="auto" w:fill="auto"/>
          </w:tcPr>
          <w:p w14:paraId="50F1AF0D" w14:textId="77777777" w:rsidR="00542305" w:rsidRPr="007C3161" w:rsidRDefault="00542305" w:rsidP="00475CE2">
            <w:pPr>
              <w:pStyle w:val="TAC"/>
              <w:keepNext w:val="0"/>
            </w:pPr>
          </w:p>
        </w:tc>
        <w:tc>
          <w:tcPr>
            <w:tcW w:w="1748" w:type="pct"/>
            <w:shd w:val="clear" w:color="auto" w:fill="auto"/>
          </w:tcPr>
          <w:p w14:paraId="62D56781" w14:textId="77777777" w:rsidR="00542305" w:rsidRPr="007C3161" w:rsidRDefault="00542305" w:rsidP="00475CE2">
            <w:pPr>
              <w:pStyle w:val="TAC"/>
              <w:keepNext w:val="0"/>
            </w:pPr>
            <w:r w:rsidRPr="007C3161">
              <w:t>2</w:t>
            </w:r>
          </w:p>
        </w:tc>
      </w:tr>
      <w:tr w:rsidR="00542305" w:rsidRPr="007C3161" w14:paraId="0CB5EDAF" w14:textId="77777777" w:rsidTr="00475CE2">
        <w:trPr>
          <w:trHeight w:val="174"/>
          <w:jc w:val="center"/>
        </w:trPr>
        <w:tc>
          <w:tcPr>
            <w:tcW w:w="809" w:type="pct"/>
            <w:vMerge/>
            <w:shd w:val="clear" w:color="auto" w:fill="auto"/>
          </w:tcPr>
          <w:p w14:paraId="3C81BD59" w14:textId="77777777" w:rsidR="00542305" w:rsidRPr="007C3161" w:rsidRDefault="00542305" w:rsidP="00475CE2">
            <w:pPr>
              <w:pStyle w:val="TAL"/>
              <w:keepNext w:val="0"/>
            </w:pPr>
          </w:p>
        </w:tc>
        <w:tc>
          <w:tcPr>
            <w:tcW w:w="1862" w:type="pct"/>
            <w:gridSpan w:val="2"/>
            <w:shd w:val="clear" w:color="auto" w:fill="auto"/>
          </w:tcPr>
          <w:p w14:paraId="5849CEE8" w14:textId="77777777" w:rsidR="00542305" w:rsidRPr="007C3161" w:rsidRDefault="00542305" w:rsidP="00475CE2">
            <w:pPr>
              <w:pStyle w:val="TAL"/>
              <w:keepNext w:val="0"/>
            </w:pPr>
            <w:r w:rsidRPr="007C3161">
              <w:t xml:space="preserve">Aggregation level </w:t>
            </w:r>
          </w:p>
        </w:tc>
        <w:tc>
          <w:tcPr>
            <w:tcW w:w="581" w:type="pct"/>
            <w:shd w:val="clear" w:color="auto" w:fill="auto"/>
          </w:tcPr>
          <w:p w14:paraId="22937060" w14:textId="77777777" w:rsidR="00542305" w:rsidRPr="007C3161" w:rsidRDefault="00542305" w:rsidP="00475CE2">
            <w:pPr>
              <w:pStyle w:val="TAC"/>
              <w:keepNext w:val="0"/>
            </w:pPr>
            <w:r w:rsidRPr="007C3161">
              <w:t>CCE</w:t>
            </w:r>
          </w:p>
        </w:tc>
        <w:tc>
          <w:tcPr>
            <w:tcW w:w="1748" w:type="pct"/>
            <w:shd w:val="clear" w:color="auto" w:fill="auto"/>
          </w:tcPr>
          <w:p w14:paraId="0D4AE167" w14:textId="77777777" w:rsidR="00542305" w:rsidRPr="007C3161" w:rsidRDefault="00542305" w:rsidP="00475CE2">
            <w:pPr>
              <w:pStyle w:val="TAC"/>
              <w:keepNext w:val="0"/>
            </w:pPr>
            <w:r w:rsidRPr="007C3161">
              <w:t>4</w:t>
            </w:r>
          </w:p>
        </w:tc>
      </w:tr>
      <w:tr w:rsidR="00542305" w:rsidRPr="007C3161" w14:paraId="0E4E7ECC" w14:textId="77777777" w:rsidTr="00475CE2">
        <w:trPr>
          <w:trHeight w:val="144"/>
          <w:jc w:val="center"/>
        </w:trPr>
        <w:tc>
          <w:tcPr>
            <w:tcW w:w="809" w:type="pct"/>
            <w:vMerge/>
            <w:shd w:val="clear" w:color="auto" w:fill="auto"/>
          </w:tcPr>
          <w:p w14:paraId="3A6C0E11" w14:textId="77777777" w:rsidR="00542305" w:rsidRPr="007C3161" w:rsidRDefault="00542305" w:rsidP="00475CE2">
            <w:pPr>
              <w:pStyle w:val="TAL"/>
              <w:keepNext w:val="0"/>
            </w:pPr>
          </w:p>
        </w:tc>
        <w:tc>
          <w:tcPr>
            <w:tcW w:w="1862" w:type="pct"/>
            <w:gridSpan w:val="2"/>
            <w:shd w:val="clear" w:color="auto" w:fill="auto"/>
          </w:tcPr>
          <w:p w14:paraId="5E64848E" w14:textId="77777777" w:rsidR="00542305" w:rsidRPr="007C3161" w:rsidRDefault="00542305" w:rsidP="00475CE2">
            <w:pPr>
              <w:pStyle w:val="TAL"/>
              <w:keepNext w:val="0"/>
            </w:pPr>
            <w:r w:rsidRPr="007C3161">
              <w:rPr>
                <w:rFonts w:eastAsia="?? ??"/>
              </w:rPr>
              <w:t>Ratio of hypothetical PDCCH RE energy to average SSS RE energy</w:t>
            </w:r>
          </w:p>
        </w:tc>
        <w:tc>
          <w:tcPr>
            <w:tcW w:w="581" w:type="pct"/>
            <w:shd w:val="clear" w:color="auto" w:fill="auto"/>
          </w:tcPr>
          <w:p w14:paraId="513E2862" w14:textId="77777777" w:rsidR="00542305" w:rsidRPr="007C3161" w:rsidRDefault="00542305" w:rsidP="00475CE2">
            <w:pPr>
              <w:pStyle w:val="TAC"/>
              <w:keepNext w:val="0"/>
            </w:pPr>
            <w:r w:rsidRPr="007C3161">
              <w:t>dB</w:t>
            </w:r>
          </w:p>
        </w:tc>
        <w:tc>
          <w:tcPr>
            <w:tcW w:w="1748" w:type="pct"/>
            <w:shd w:val="clear" w:color="auto" w:fill="auto"/>
          </w:tcPr>
          <w:p w14:paraId="58A0078D" w14:textId="77777777" w:rsidR="00542305" w:rsidRPr="007C3161" w:rsidRDefault="00542305" w:rsidP="00475CE2">
            <w:pPr>
              <w:pStyle w:val="TAC"/>
              <w:keepNext w:val="0"/>
            </w:pPr>
            <w:r w:rsidRPr="007C3161">
              <w:t>0</w:t>
            </w:r>
          </w:p>
        </w:tc>
      </w:tr>
      <w:tr w:rsidR="00542305" w:rsidRPr="007C3161" w14:paraId="06A2780C" w14:textId="77777777" w:rsidTr="00475CE2">
        <w:trPr>
          <w:trHeight w:val="50"/>
          <w:jc w:val="center"/>
        </w:trPr>
        <w:tc>
          <w:tcPr>
            <w:tcW w:w="809" w:type="pct"/>
            <w:vMerge/>
            <w:shd w:val="clear" w:color="auto" w:fill="auto"/>
          </w:tcPr>
          <w:p w14:paraId="74631207" w14:textId="77777777" w:rsidR="00542305" w:rsidRPr="007C3161" w:rsidRDefault="00542305" w:rsidP="00475CE2">
            <w:pPr>
              <w:pStyle w:val="TAL"/>
              <w:keepNext w:val="0"/>
            </w:pPr>
          </w:p>
        </w:tc>
        <w:tc>
          <w:tcPr>
            <w:tcW w:w="1862" w:type="pct"/>
            <w:gridSpan w:val="2"/>
            <w:shd w:val="clear" w:color="auto" w:fill="auto"/>
          </w:tcPr>
          <w:p w14:paraId="17B7800B" w14:textId="77777777" w:rsidR="00542305" w:rsidRPr="007C3161" w:rsidRDefault="00542305" w:rsidP="00475CE2">
            <w:pPr>
              <w:pStyle w:val="TAL"/>
              <w:keepNext w:val="0"/>
            </w:pPr>
            <w:r w:rsidRPr="007C3161">
              <w:rPr>
                <w:rFonts w:eastAsia="?? ??"/>
              </w:rPr>
              <w:t>Ratio of hypothetical PDCCH DMRS energy to average SSS RE energy</w:t>
            </w:r>
          </w:p>
        </w:tc>
        <w:tc>
          <w:tcPr>
            <w:tcW w:w="581" w:type="pct"/>
            <w:shd w:val="clear" w:color="auto" w:fill="auto"/>
          </w:tcPr>
          <w:p w14:paraId="75B7F63E" w14:textId="77777777" w:rsidR="00542305" w:rsidRPr="007C3161" w:rsidRDefault="00542305" w:rsidP="00475CE2">
            <w:pPr>
              <w:pStyle w:val="TAC"/>
              <w:keepNext w:val="0"/>
            </w:pPr>
            <w:r w:rsidRPr="007C3161">
              <w:t>dB</w:t>
            </w:r>
          </w:p>
        </w:tc>
        <w:tc>
          <w:tcPr>
            <w:tcW w:w="1748" w:type="pct"/>
            <w:shd w:val="clear" w:color="auto" w:fill="auto"/>
          </w:tcPr>
          <w:p w14:paraId="2D6E96F8" w14:textId="77777777" w:rsidR="00542305" w:rsidRPr="007C3161" w:rsidRDefault="00542305" w:rsidP="00475CE2">
            <w:pPr>
              <w:pStyle w:val="TAC"/>
              <w:keepNext w:val="0"/>
            </w:pPr>
            <w:r w:rsidRPr="007C3161">
              <w:t>0</w:t>
            </w:r>
          </w:p>
        </w:tc>
      </w:tr>
      <w:tr w:rsidR="00542305" w:rsidRPr="007C3161" w14:paraId="03F1439F" w14:textId="77777777" w:rsidTr="00475CE2">
        <w:trPr>
          <w:trHeight w:val="50"/>
          <w:jc w:val="center"/>
        </w:trPr>
        <w:tc>
          <w:tcPr>
            <w:tcW w:w="809" w:type="pct"/>
            <w:vMerge/>
            <w:shd w:val="clear" w:color="auto" w:fill="auto"/>
          </w:tcPr>
          <w:p w14:paraId="21E41092" w14:textId="77777777" w:rsidR="00542305" w:rsidRPr="007C3161" w:rsidRDefault="00542305" w:rsidP="00475CE2">
            <w:pPr>
              <w:pStyle w:val="TAL"/>
              <w:keepNext w:val="0"/>
            </w:pPr>
          </w:p>
        </w:tc>
        <w:tc>
          <w:tcPr>
            <w:tcW w:w="1862" w:type="pct"/>
            <w:gridSpan w:val="2"/>
            <w:shd w:val="clear" w:color="auto" w:fill="auto"/>
            <w:vAlign w:val="center"/>
          </w:tcPr>
          <w:p w14:paraId="455C6AF5" w14:textId="77777777" w:rsidR="00542305" w:rsidRPr="007C3161" w:rsidRDefault="00542305" w:rsidP="00475CE2">
            <w:pPr>
              <w:pStyle w:val="TAL"/>
              <w:keepNext w:val="0"/>
              <w:rPr>
                <w:rFonts w:eastAsia="?? ??"/>
              </w:rPr>
            </w:pPr>
            <w:r w:rsidRPr="007C3161">
              <w:rPr>
                <w:rFonts w:eastAsia="?? ??"/>
              </w:rPr>
              <w:t>DMRS precoder granularity</w:t>
            </w:r>
          </w:p>
        </w:tc>
        <w:tc>
          <w:tcPr>
            <w:tcW w:w="581" w:type="pct"/>
            <w:shd w:val="clear" w:color="auto" w:fill="auto"/>
            <w:vAlign w:val="center"/>
          </w:tcPr>
          <w:p w14:paraId="05802282" w14:textId="77777777" w:rsidR="00542305" w:rsidRPr="007C3161" w:rsidRDefault="00542305" w:rsidP="00475CE2">
            <w:pPr>
              <w:pStyle w:val="TAC"/>
              <w:keepNext w:val="0"/>
              <w:rPr>
                <w:rFonts w:eastAsia="?? ??"/>
              </w:rPr>
            </w:pPr>
          </w:p>
        </w:tc>
        <w:tc>
          <w:tcPr>
            <w:tcW w:w="1748" w:type="pct"/>
            <w:shd w:val="clear" w:color="auto" w:fill="auto"/>
          </w:tcPr>
          <w:p w14:paraId="1FB87F1D" w14:textId="77777777" w:rsidR="00542305" w:rsidRPr="007C3161" w:rsidRDefault="00542305" w:rsidP="00475CE2">
            <w:pPr>
              <w:pStyle w:val="TAC"/>
              <w:keepNext w:val="0"/>
            </w:pPr>
            <w:r w:rsidRPr="007C3161">
              <w:rPr>
                <w:rFonts w:eastAsia="?? ??"/>
              </w:rPr>
              <w:t>REG bundle size</w:t>
            </w:r>
          </w:p>
        </w:tc>
      </w:tr>
      <w:tr w:rsidR="00542305" w:rsidRPr="007C3161" w14:paraId="1F0E8E0E" w14:textId="77777777" w:rsidTr="00475CE2">
        <w:trPr>
          <w:trHeight w:val="186"/>
          <w:jc w:val="center"/>
        </w:trPr>
        <w:tc>
          <w:tcPr>
            <w:tcW w:w="809" w:type="pct"/>
            <w:vMerge/>
            <w:shd w:val="clear" w:color="auto" w:fill="auto"/>
          </w:tcPr>
          <w:p w14:paraId="59BBD432" w14:textId="77777777" w:rsidR="00542305" w:rsidRPr="007C3161" w:rsidRDefault="00542305" w:rsidP="00475CE2">
            <w:pPr>
              <w:pStyle w:val="TAL"/>
              <w:keepNext w:val="0"/>
            </w:pPr>
          </w:p>
        </w:tc>
        <w:tc>
          <w:tcPr>
            <w:tcW w:w="1862" w:type="pct"/>
            <w:gridSpan w:val="2"/>
            <w:shd w:val="clear" w:color="auto" w:fill="auto"/>
            <w:vAlign w:val="center"/>
          </w:tcPr>
          <w:p w14:paraId="15C86D2A" w14:textId="77777777" w:rsidR="00542305" w:rsidRPr="007C3161" w:rsidRDefault="00542305" w:rsidP="00475CE2">
            <w:pPr>
              <w:pStyle w:val="TAL"/>
              <w:keepNext w:val="0"/>
              <w:rPr>
                <w:rFonts w:eastAsia="?? ??"/>
              </w:rPr>
            </w:pPr>
            <w:r w:rsidRPr="007C3161">
              <w:rPr>
                <w:rFonts w:eastAsia="?? ??"/>
              </w:rPr>
              <w:t>REG bundle size</w:t>
            </w:r>
          </w:p>
        </w:tc>
        <w:tc>
          <w:tcPr>
            <w:tcW w:w="581" w:type="pct"/>
            <w:shd w:val="clear" w:color="auto" w:fill="auto"/>
            <w:vAlign w:val="center"/>
          </w:tcPr>
          <w:p w14:paraId="4510A66B" w14:textId="77777777" w:rsidR="00542305" w:rsidRPr="007C3161" w:rsidRDefault="00542305" w:rsidP="00475CE2">
            <w:pPr>
              <w:pStyle w:val="TAC"/>
              <w:keepNext w:val="0"/>
              <w:rPr>
                <w:rFonts w:eastAsia="?? ??"/>
              </w:rPr>
            </w:pPr>
          </w:p>
        </w:tc>
        <w:tc>
          <w:tcPr>
            <w:tcW w:w="1748" w:type="pct"/>
            <w:shd w:val="clear" w:color="auto" w:fill="auto"/>
          </w:tcPr>
          <w:p w14:paraId="2ACD3F9F" w14:textId="77777777" w:rsidR="00542305" w:rsidRPr="007C3161" w:rsidRDefault="00542305" w:rsidP="00475CE2">
            <w:pPr>
              <w:pStyle w:val="TAC"/>
              <w:keepNext w:val="0"/>
            </w:pPr>
            <w:r w:rsidRPr="007C3161">
              <w:t>6</w:t>
            </w:r>
          </w:p>
        </w:tc>
      </w:tr>
      <w:tr w:rsidR="00542305" w:rsidRPr="007C3161" w14:paraId="152008C2" w14:textId="77777777" w:rsidTr="00475CE2">
        <w:trPr>
          <w:trHeight w:val="165"/>
          <w:jc w:val="center"/>
        </w:trPr>
        <w:tc>
          <w:tcPr>
            <w:tcW w:w="809" w:type="pct"/>
            <w:vMerge w:val="restart"/>
            <w:shd w:val="clear" w:color="auto" w:fill="auto"/>
          </w:tcPr>
          <w:p w14:paraId="0C6C7A05" w14:textId="77777777" w:rsidR="00542305" w:rsidRPr="007C3161" w:rsidRDefault="00542305" w:rsidP="00475CE2">
            <w:pPr>
              <w:pStyle w:val="TAL"/>
              <w:keepNext w:val="0"/>
              <w:rPr>
                <w:rFonts w:cs="Arial"/>
                <w:szCs w:val="18"/>
              </w:rPr>
            </w:pPr>
            <w:r w:rsidRPr="007C3161">
              <w:rPr>
                <w:rFonts w:cs="Arial"/>
                <w:szCs w:val="18"/>
              </w:rPr>
              <w:t xml:space="preserve">Out of sync transmission parameters </w:t>
            </w:r>
          </w:p>
        </w:tc>
        <w:tc>
          <w:tcPr>
            <w:tcW w:w="1862" w:type="pct"/>
            <w:gridSpan w:val="2"/>
            <w:shd w:val="clear" w:color="auto" w:fill="auto"/>
          </w:tcPr>
          <w:p w14:paraId="3891B782" w14:textId="77777777" w:rsidR="00542305" w:rsidRPr="007C3161" w:rsidRDefault="00542305" w:rsidP="00475CE2">
            <w:pPr>
              <w:pStyle w:val="TAL"/>
              <w:keepNext w:val="0"/>
              <w:rPr>
                <w:rFonts w:cs="Arial"/>
                <w:szCs w:val="18"/>
              </w:rPr>
            </w:pPr>
            <w:r w:rsidRPr="007C3161">
              <w:rPr>
                <w:rFonts w:cs="Arial"/>
                <w:szCs w:val="18"/>
              </w:rPr>
              <w:t>DCI format</w:t>
            </w:r>
          </w:p>
        </w:tc>
        <w:tc>
          <w:tcPr>
            <w:tcW w:w="581" w:type="pct"/>
            <w:shd w:val="clear" w:color="auto" w:fill="auto"/>
          </w:tcPr>
          <w:p w14:paraId="4939B7B7" w14:textId="77777777" w:rsidR="00542305" w:rsidRPr="007C3161" w:rsidRDefault="00542305" w:rsidP="00475CE2">
            <w:pPr>
              <w:pStyle w:val="TAC"/>
              <w:keepNext w:val="0"/>
              <w:rPr>
                <w:rFonts w:cs="Arial"/>
                <w:szCs w:val="18"/>
              </w:rPr>
            </w:pPr>
          </w:p>
        </w:tc>
        <w:tc>
          <w:tcPr>
            <w:tcW w:w="1748" w:type="pct"/>
            <w:shd w:val="clear" w:color="auto" w:fill="auto"/>
          </w:tcPr>
          <w:p w14:paraId="4649B7E1" w14:textId="77777777" w:rsidR="00542305" w:rsidRPr="007C3161" w:rsidRDefault="00542305" w:rsidP="00475CE2">
            <w:pPr>
              <w:pStyle w:val="TAC"/>
              <w:keepNext w:val="0"/>
              <w:rPr>
                <w:rFonts w:cs="Arial"/>
                <w:szCs w:val="18"/>
              </w:rPr>
            </w:pPr>
            <w:r w:rsidRPr="007C3161">
              <w:rPr>
                <w:rFonts w:cs="Arial"/>
                <w:szCs w:val="18"/>
              </w:rPr>
              <w:t>1-0</w:t>
            </w:r>
          </w:p>
        </w:tc>
      </w:tr>
      <w:tr w:rsidR="00542305" w:rsidRPr="007C3161" w14:paraId="297CF5CB" w14:textId="77777777" w:rsidTr="00475CE2">
        <w:trPr>
          <w:trHeight w:val="50"/>
          <w:jc w:val="center"/>
        </w:trPr>
        <w:tc>
          <w:tcPr>
            <w:tcW w:w="809" w:type="pct"/>
            <w:vMerge/>
            <w:shd w:val="clear" w:color="auto" w:fill="auto"/>
          </w:tcPr>
          <w:p w14:paraId="08FCC209" w14:textId="77777777" w:rsidR="00542305" w:rsidRPr="007C3161" w:rsidRDefault="00542305" w:rsidP="00475CE2">
            <w:pPr>
              <w:pStyle w:val="TAL"/>
              <w:keepNext w:val="0"/>
              <w:rPr>
                <w:rFonts w:cs="Arial"/>
                <w:szCs w:val="18"/>
              </w:rPr>
            </w:pPr>
          </w:p>
        </w:tc>
        <w:tc>
          <w:tcPr>
            <w:tcW w:w="1862" w:type="pct"/>
            <w:gridSpan w:val="2"/>
            <w:shd w:val="clear" w:color="auto" w:fill="auto"/>
          </w:tcPr>
          <w:p w14:paraId="63AC98A7" w14:textId="77777777" w:rsidR="00542305" w:rsidRPr="007C3161" w:rsidRDefault="00542305" w:rsidP="00475CE2">
            <w:pPr>
              <w:pStyle w:val="TAL"/>
              <w:keepNext w:val="0"/>
              <w:rPr>
                <w:rFonts w:cs="Arial"/>
                <w:szCs w:val="18"/>
              </w:rPr>
            </w:pPr>
            <w:r w:rsidRPr="007C3161">
              <w:rPr>
                <w:rFonts w:cs="Arial"/>
                <w:szCs w:val="18"/>
              </w:rPr>
              <w:t>Number of Control OFDM symbols</w:t>
            </w:r>
          </w:p>
        </w:tc>
        <w:tc>
          <w:tcPr>
            <w:tcW w:w="581" w:type="pct"/>
            <w:shd w:val="clear" w:color="auto" w:fill="auto"/>
          </w:tcPr>
          <w:p w14:paraId="6F692026" w14:textId="77777777" w:rsidR="00542305" w:rsidRPr="007C3161" w:rsidRDefault="00542305" w:rsidP="00475CE2">
            <w:pPr>
              <w:pStyle w:val="TAC"/>
              <w:keepNext w:val="0"/>
              <w:rPr>
                <w:rFonts w:cs="Arial"/>
                <w:szCs w:val="18"/>
              </w:rPr>
            </w:pPr>
          </w:p>
        </w:tc>
        <w:tc>
          <w:tcPr>
            <w:tcW w:w="1748" w:type="pct"/>
            <w:shd w:val="clear" w:color="auto" w:fill="auto"/>
          </w:tcPr>
          <w:p w14:paraId="2F0337B5" w14:textId="77777777" w:rsidR="00542305" w:rsidRPr="007C3161" w:rsidRDefault="00542305" w:rsidP="00475CE2">
            <w:pPr>
              <w:pStyle w:val="TAC"/>
              <w:keepNext w:val="0"/>
              <w:rPr>
                <w:rFonts w:cs="Arial"/>
                <w:szCs w:val="18"/>
              </w:rPr>
            </w:pPr>
            <w:r w:rsidRPr="007C3161">
              <w:rPr>
                <w:rFonts w:cs="Arial"/>
                <w:szCs w:val="18"/>
              </w:rPr>
              <w:t>2</w:t>
            </w:r>
          </w:p>
        </w:tc>
      </w:tr>
      <w:tr w:rsidR="00542305" w:rsidRPr="007C3161" w14:paraId="675E4B3A" w14:textId="77777777" w:rsidTr="00475CE2">
        <w:trPr>
          <w:trHeight w:val="177"/>
          <w:jc w:val="center"/>
        </w:trPr>
        <w:tc>
          <w:tcPr>
            <w:tcW w:w="809" w:type="pct"/>
            <w:vMerge/>
            <w:shd w:val="clear" w:color="auto" w:fill="auto"/>
          </w:tcPr>
          <w:p w14:paraId="39EE3AD2" w14:textId="77777777" w:rsidR="00542305" w:rsidRPr="007C3161" w:rsidRDefault="00542305" w:rsidP="00475CE2">
            <w:pPr>
              <w:pStyle w:val="TAL"/>
              <w:keepNext w:val="0"/>
              <w:rPr>
                <w:rFonts w:cs="Arial"/>
                <w:szCs w:val="18"/>
              </w:rPr>
            </w:pPr>
          </w:p>
        </w:tc>
        <w:tc>
          <w:tcPr>
            <w:tcW w:w="1862" w:type="pct"/>
            <w:gridSpan w:val="2"/>
            <w:shd w:val="clear" w:color="auto" w:fill="auto"/>
          </w:tcPr>
          <w:p w14:paraId="03536E79" w14:textId="77777777" w:rsidR="00542305" w:rsidRPr="007C3161" w:rsidRDefault="00542305" w:rsidP="00475CE2">
            <w:pPr>
              <w:pStyle w:val="TAL"/>
              <w:keepNext w:val="0"/>
              <w:rPr>
                <w:rFonts w:cs="Arial"/>
                <w:szCs w:val="18"/>
              </w:rPr>
            </w:pPr>
            <w:r w:rsidRPr="007C3161">
              <w:rPr>
                <w:rFonts w:cs="Arial"/>
                <w:szCs w:val="18"/>
              </w:rPr>
              <w:t xml:space="preserve">Aggregation level </w:t>
            </w:r>
          </w:p>
        </w:tc>
        <w:tc>
          <w:tcPr>
            <w:tcW w:w="581" w:type="pct"/>
            <w:shd w:val="clear" w:color="auto" w:fill="auto"/>
          </w:tcPr>
          <w:p w14:paraId="32C1C5D0" w14:textId="77777777" w:rsidR="00542305" w:rsidRPr="007C3161" w:rsidRDefault="00542305" w:rsidP="00475CE2">
            <w:pPr>
              <w:pStyle w:val="TAC"/>
              <w:keepNext w:val="0"/>
              <w:rPr>
                <w:rFonts w:cs="Arial"/>
                <w:szCs w:val="18"/>
              </w:rPr>
            </w:pPr>
            <w:r w:rsidRPr="007C3161">
              <w:rPr>
                <w:rFonts w:cs="Arial"/>
                <w:szCs w:val="18"/>
              </w:rPr>
              <w:t>CCE</w:t>
            </w:r>
          </w:p>
        </w:tc>
        <w:tc>
          <w:tcPr>
            <w:tcW w:w="1748" w:type="pct"/>
            <w:shd w:val="clear" w:color="auto" w:fill="auto"/>
          </w:tcPr>
          <w:p w14:paraId="4ECE9CB2" w14:textId="77777777" w:rsidR="00542305" w:rsidRPr="007C3161" w:rsidRDefault="00542305" w:rsidP="00475CE2">
            <w:pPr>
              <w:pStyle w:val="TAC"/>
              <w:keepNext w:val="0"/>
              <w:rPr>
                <w:rFonts w:cs="Arial"/>
                <w:szCs w:val="18"/>
              </w:rPr>
            </w:pPr>
            <w:r w:rsidRPr="007C3161">
              <w:rPr>
                <w:rFonts w:cs="Arial"/>
                <w:szCs w:val="18"/>
              </w:rPr>
              <w:t>8</w:t>
            </w:r>
          </w:p>
        </w:tc>
      </w:tr>
      <w:tr w:rsidR="00542305" w:rsidRPr="007C3161" w14:paraId="2527B18F" w14:textId="77777777" w:rsidTr="00475CE2">
        <w:trPr>
          <w:trHeight w:val="50"/>
          <w:jc w:val="center"/>
        </w:trPr>
        <w:tc>
          <w:tcPr>
            <w:tcW w:w="809" w:type="pct"/>
            <w:vMerge/>
            <w:shd w:val="clear" w:color="auto" w:fill="auto"/>
          </w:tcPr>
          <w:p w14:paraId="2778E5DC" w14:textId="77777777" w:rsidR="00542305" w:rsidRPr="007C3161" w:rsidRDefault="00542305" w:rsidP="00475CE2">
            <w:pPr>
              <w:pStyle w:val="TAL"/>
              <w:keepNext w:val="0"/>
              <w:rPr>
                <w:rFonts w:cs="Arial"/>
                <w:szCs w:val="18"/>
              </w:rPr>
            </w:pPr>
          </w:p>
        </w:tc>
        <w:tc>
          <w:tcPr>
            <w:tcW w:w="1862" w:type="pct"/>
            <w:gridSpan w:val="2"/>
            <w:shd w:val="clear" w:color="auto" w:fill="auto"/>
          </w:tcPr>
          <w:p w14:paraId="6416F113" w14:textId="77777777" w:rsidR="00542305" w:rsidRPr="007C3161" w:rsidRDefault="00542305" w:rsidP="00475CE2">
            <w:pPr>
              <w:pStyle w:val="TAL"/>
              <w:keepNext w:val="0"/>
              <w:rPr>
                <w:rFonts w:cs="Arial"/>
                <w:szCs w:val="18"/>
              </w:rPr>
            </w:pPr>
            <w:r w:rsidRPr="007C3161">
              <w:rPr>
                <w:rFonts w:eastAsia="?? ??" w:cs="Arial"/>
                <w:szCs w:val="18"/>
              </w:rPr>
              <w:t>Ratio of hypothetical PDCCH RE energy to average SSS RE energy</w:t>
            </w:r>
          </w:p>
        </w:tc>
        <w:tc>
          <w:tcPr>
            <w:tcW w:w="581" w:type="pct"/>
            <w:shd w:val="clear" w:color="auto" w:fill="auto"/>
          </w:tcPr>
          <w:p w14:paraId="5F2B6308" w14:textId="77777777" w:rsidR="00542305" w:rsidRPr="007C3161" w:rsidRDefault="00542305" w:rsidP="00475CE2">
            <w:pPr>
              <w:pStyle w:val="TAC"/>
              <w:keepNext w:val="0"/>
              <w:rPr>
                <w:rFonts w:cs="Arial"/>
                <w:szCs w:val="18"/>
              </w:rPr>
            </w:pPr>
            <w:r w:rsidRPr="007C3161">
              <w:rPr>
                <w:rFonts w:cs="Arial"/>
                <w:szCs w:val="18"/>
              </w:rPr>
              <w:t>dB</w:t>
            </w:r>
          </w:p>
        </w:tc>
        <w:tc>
          <w:tcPr>
            <w:tcW w:w="1748" w:type="pct"/>
            <w:shd w:val="clear" w:color="auto" w:fill="auto"/>
          </w:tcPr>
          <w:p w14:paraId="1E8310C9" w14:textId="77777777" w:rsidR="00542305" w:rsidRPr="007C3161" w:rsidRDefault="00542305" w:rsidP="00475CE2">
            <w:pPr>
              <w:pStyle w:val="TAC"/>
              <w:keepNext w:val="0"/>
              <w:rPr>
                <w:rFonts w:cs="Arial"/>
                <w:szCs w:val="18"/>
              </w:rPr>
            </w:pPr>
            <w:r w:rsidRPr="007C3161">
              <w:rPr>
                <w:rFonts w:cs="Arial"/>
                <w:szCs w:val="18"/>
              </w:rPr>
              <w:t>4</w:t>
            </w:r>
          </w:p>
        </w:tc>
      </w:tr>
      <w:tr w:rsidR="00542305" w:rsidRPr="007C3161" w14:paraId="448C048E" w14:textId="77777777" w:rsidTr="00475CE2">
        <w:trPr>
          <w:trHeight w:val="50"/>
          <w:jc w:val="center"/>
        </w:trPr>
        <w:tc>
          <w:tcPr>
            <w:tcW w:w="809" w:type="pct"/>
            <w:vMerge/>
            <w:shd w:val="clear" w:color="auto" w:fill="auto"/>
          </w:tcPr>
          <w:p w14:paraId="7ED379D0" w14:textId="77777777" w:rsidR="00542305" w:rsidRPr="007C3161" w:rsidRDefault="00542305" w:rsidP="00475CE2">
            <w:pPr>
              <w:pStyle w:val="TAL"/>
              <w:keepNext w:val="0"/>
              <w:rPr>
                <w:rFonts w:cs="Arial"/>
                <w:szCs w:val="18"/>
              </w:rPr>
            </w:pPr>
          </w:p>
        </w:tc>
        <w:tc>
          <w:tcPr>
            <w:tcW w:w="1862" w:type="pct"/>
            <w:gridSpan w:val="2"/>
            <w:shd w:val="clear" w:color="auto" w:fill="auto"/>
          </w:tcPr>
          <w:p w14:paraId="11F5099D" w14:textId="77777777" w:rsidR="00542305" w:rsidRPr="007C3161" w:rsidRDefault="00542305" w:rsidP="00475CE2">
            <w:pPr>
              <w:pStyle w:val="TAL"/>
              <w:keepNext w:val="0"/>
              <w:rPr>
                <w:rFonts w:cs="Arial"/>
                <w:szCs w:val="18"/>
              </w:rPr>
            </w:pPr>
            <w:r w:rsidRPr="007C3161">
              <w:rPr>
                <w:rFonts w:eastAsia="?? ??" w:cs="Arial"/>
                <w:szCs w:val="18"/>
              </w:rPr>
              <w:t>Ratio of hypothetical PDCCH DMRS energy to average SSS RE energy</w:t>
            </w:r>
          </w:p>
        </w:tc>
        <w:tc>
          <w:tcPr>
            <w:tcW w:w="581" w:type="pct"/>
            <w:shd w:val="clear" w:color="auto" w:fill="auto"/>
          </w:tcPr>
          <w:p w14:paraId="007E98FE" w14:textId="77777777" w:rsidR="00542305" w:rsidRPr="007C3161" w:rsidRDefault="00542305" w:rsidP="00475CE2">
            <w:pPr>
              <w:pStyle w:val="TAC"/>
              <w:keepNext w:val="0"/>
              <w:rPr>
                <w:rFonts w:cs="Arial"/>
                <w:szCs w:val="18"/>
              </w:rPr>
            </w:pPr>
            <w:r w:rsidRPr="007C3161">
              <w:rPr>
                <w:rFonts w:cs="Arial"/>
                <w:szCs w:val="18"/>
              </w:rPr>
              <w:t>dB</w:t>
            </w:r>
          </w:p>
        </w:tc>
        <w:tc>
          <w:tcPr>
            <w:tcW w:w="1748" w:type="pct"/>
            <w:shd w:val="clear" w:color="auto" w:fill="auto"/>
          </w:tcPr>
          <w:p w14:paraId="13BFEA4B" w14:textId="77777777" w:rsidR="00542305" w:rsidRPr="007C3161" w:rsidRDefault="00542305" w:rsidP="00475CE2">
            <w:pPr>
              <w:pStyle w:val="TAC"/>
              <w:keepNext w:val="0"/>
              <w:rPr>
                <w:rFonts w:cs="Arial"/>
                <w:szCs w:val="18"/>
              </w:rPr>
            </w:pPr>
            <w:r w:rsidRPr="007C3161">
              <w:rPr>
                <w:rFonts w:cs="Arial"/>
                <w:szCs w:val="18"/>
              </w:rPr>
              <w:t>4</w:t>
            </w:r>
          </w:p>
        </w:tc>
      </w:tr>
      <w:tr w:rsidR="00542305" w:rsidRPr="007C3161" w14:paraId="12C6B50D" w14:textId="77777777" w:rsidTr="00475CE2">
        <w:trPr>
          <w:trHeight w:val="50"/>
          <w:jc w:val="center"/>
        </w:trPr>
        <w:tc>
          <w:tcPr>
            <w:tcW w:w="809" w:type="pct"/>
            <w:vMerge/>
            <w:shd w:val="clear" w:color="auto" w:fill="auto"/>
          </w:tcPr>
          <w:p w14:paraId="4A97A19A" w14:textId="77777777" w:rsidR="00542305" w:rsidRPr="007C3161" w:rsidRDefault="00542305" w:rsidP="00475CE2">
            <w:pPr>
              <w:pStyle w:val="TAL"/>
              <w:keepNext w:val="0"/>
              <w:rPr>
                <w:rFonts w:cs="Arial"/>
                <w:szCs w:val="18"/>
              </w:rPr>
            </w:pPr>
          </w:p>
        </w:tc>
        <w:tc>
          <w:tcPr>
            <w:tcW w:w="1862" w:type="pct"/>
            <w:gridSpan w:val="2"/>
            <w:shd w:val="clear" w:color="auto" w:fill="auto"/>
            <w:vAlign w:val="center"/>
          </w:tcPr>
          <w:p w14:paraId="361F6338" w14:textId="77777777" w:rsidR="00542305" w:rsidRPr="007C3161" w:rsidRDefault="00542305" w:rsidP="00475CE2">
            <w:pPr>
              <w:pStyle w:val="TAL"/>
              <w:keepNext w:val="0"/>
              <w:rPr>
                <w:rFonts w:eastAsia="?? ??" w:cs="Arial"/>
                <w:szCs w:val="18"/>
              </w:rPr>
            </w:pPr>
            <w:r w:rsidRPr="007C3161">
              <w:rPr>
                <w:rFonts w:eastAsia="?? ??" w:cs="Arial"/>
                <w:szCs w:val="18"/>
              </w:rPr>
              <w:t>DMRS precoder granularity</w:t>
            </w:r>
          </w:p>
        </w:tc>
        <w:tc>
          <w:tcPr>
            <w:tcW w:w="581" w:type="pct"/>
            <w:shd w:val="clear" w:color="auto" w:fill="auto"/>
            <w:vAlign w:val="center"/>
          </w:tcPr>
          <w:p w14:paraId="6D2E1FC0" w14:textId="77777777" w:rsidR="00542305" w:rsidRPr="007C3161" w:rsidRDefault="00542305" w:rsidP="00475CE2">
            <w:pPr>
              <w:pStyle w:val="TAC"/>
              <w:keepNext w:val="0"/>
              <w:rPr>
                <w:rFonts w:eastAsia="?? ??" w:cs="Arial"/>
                <w:szCs w:val="18"/>
              </w:rPr>
            </w:pPr>
          </w:p>
        </w:tc>
        <w:tc>
          <w:tcPr>
            <w:tcW w:w="1748" w:type="pct"/>
            <w:shd w:val="clear" w:color="auto" w:fill="auto"/>
          </w:tcPr>
          <w:p w14:paraId="1D8502BC" w14:textId="77777777" w:rsidR="00542305" w:rsidRPr="007C3161" w:rsidRDefault="00542305" w:rsidP="00475CE2">
            <w:pPr>
              <w:pStyle w:val="TAC"/>
              <w:keepNext w:val="0"/>
              <w:rPr>
                <w:rFonts w:cs="Arial"/>
                <w:szCs w:val="18"/>
              </w:rPr>
            </w:pPr>
            <w:r w:rsidRPr="007C3161">
              <w:rPr>
                <w:rFonts w:eastAsia="?? ??" w:cs="Arial"/>
                <w:szCs w:val="18"/>
              </w:rPr>
              <w:t>REG bundle size</w:t>
            </w:r>
          </w:p>
        </w:tc>
      </w:tr>
      <w:tr w:rsidR="00542305" w:rsidRPr="007C3161" w14:paraId="42674525" w14:textId="77777777" w:rsidTr="00475CE2">
        <w:trPr>
          <w:trHeight w:val="189"/>
          <w:jc w:val="center"/>
        </w:trPr>
        <w:tc>
          <w:tcPr>
            <w:tcW w:w="809" w:type="pct"/>
            <w:vMerge/>
            <w:shd w:val="clear" w:color="auto" w:fill="auto"/>
          </w:tcPr>
          <w:p w14:paraId="6C1C6386" w14:textId="77777777" w:rsidR="00542305" w:rsidRPr="007C3161" w:rsidRDefault="00542305" w:rsidP="00475CE2">
            <w:pPr>
              <w:pStyle w:val="TAL"/>
              <w:keepNext w:val="0"/>
              <w:rPr>
                <w:rFonts w:cs="Arial"/>
                <w:szCs w:val="18"/>
              </w:rPr>
            </w:pPr>
          </w:p>
        </w:tc>
        <w:tc>
          <w:tcPr>
            <w:tcW w:w="1862" w:type="pct"/>
            <w:gridSpan w:val="2"/>
            <w:shd w:val="clear" w:color="auto" w:fill="auto"/>
            <w:vAlign w:val="center"/>
          </w:tcPr>
          <w:p w14:paraId="1823078A" w14:textId="77777777" w:rsidR="00542305" w:rsidRPr="007C3161" w:rsidRDefault="00542305" w:rsidP="00475CE2">
            <w:pPr>
              <w:pStyle w:val="TAL"/>
              <w:keepNext w:val="0"/>
              <w:rPr>
                <w:rFonts w:eastAsia="?? ??" w:cs="Arial"/>
                <w:szCs w:val="18"/>
              </w:rPr>
            </w:pPr>
            <w:r w:rsidRPr="007C3161">
              <w:rPr>
                <w:rFonts w:eastAsia="?? ??" w:cs="Arial"/>
                <w:szCs w:val="18"/>
              </w:rPr>
              <w:t>REG bundle size</w:t>
            </w:r>
          </w:p>
        </w:tc>
        <w:tc>
          <w:tcPr>
            <w:tcW w:w="581" w:type="pct"/>
            <w:shd w:val="clear" w:color="auto" w:fill="auto"/>
            <w:vAlign w:val="center"/>
          </w:tcPr>
          <w:p w14:paraId="12E4F65A" w14:textId="77777777" w:rsidR="00542305" w:rsidRPr="007C3161" w:rsidRDefault="00542305" w:rsidP="00475CE2">
            <w:pPr>
              <w:pStyle w:val="TAC"/>
              <w:keepNext w:val="0"/>
              <w:rPr>
                <w:rFonts w:eastAsia="?? ??" w:cs="Arial"/>
                <w:szCs w:val="18"/>
              </w:rPr>
            </w:pPr>
          </w:p>
        </w:tc>
        <w:tc>
          <w:tcPr>
            <w:tcW w:w="1748" w:type="pct"/>
            <w:shd w:val="clear" w:color="auto" w:fill="auto"/>
          </w:tcPr>
          <w:p w14:paraId="74CB9D87" w14:textId="77777777" w:rsidR="00542305" w:rsidRPr="007C3161" w:rsidRDefault="00542305" w:rsidP="00475CE2">
            <w:pPr>
              <w:pStyle w:val="TAC"/>
              <w:keepNext w:val="0"/>
              <w:rPr>
                <w:rFonts w:cs="Arial"/>
                <w:szCs w:val="18"/>
              </w:rPr>
            </w:pPr>
            <w:r w:rsidRPr="007C3161">
              <w:rPr>
                <w:rFonts w:cs="Arial"/>
                <w:szCs w:val="18"/>
              </w:rPr>
              <w:t>6</w:t>
            </w:r>
          </w:p>
        </w:tc>
      </w:tr>
      <w:tr w:rsidR="00542305" w:rsidRPr="007C3161" w14:paraId="454EC7C3" w14:textId="77777777" w:rsidTr="00475CE2">
        <w:trPr>
          <w:trHeight w:val="177"/>
          <w:jc w:val="center"/>
        </w:trPr>
        <w:tc>
          <w:tcPr>
            <w:tcW w:w="2671" w:type="pct"/>
            <w:gridSpan w:val="3"/>
            <w:shd w:val="clear" w:color="auto" w:fill="auto"/>
          </w:tcPr>
          <w:p w14:paraId="0ED47516" w14:textId="77777777" w:rsidR="00542305" w:rsidRPr="007C3161" w:rsidRDefault="00542305" w:rsidP="00475CE2">
            <w:pPr>
              <w:pStyle w:val="TAL"/>
              <w:keepNext w:val="0"/>
              <w:rPr>
                <w:rFonts w:cs="Arial"/>
                <w:szCs w:val="18"/>
              </w:rPr>
            </w:pPr>
            <w:r w:rsidRPr="007C3161">
              <w:rPr>
                <w:rFonts w:cs="Arial"/>
                <w:szCs w:val="18"/>
              </w:rPr>
              <w:t>DRX Configuration</w:t>
            </w:r>
          </w:p>
        </w:tc>
        <w:tc>
          <w:tcPr>
            <w:tcW w:w="581" w:type="pct"/>
            <w:shd w:val="clear" w:color="auto" w:fill="auto"/>
          </w:tcPr>
          <w:p w14:paraId="079C7BE7" w14:textId="77777777" w:rsidR="00542305" w:rsidRPr="007C3161" w:rsidRDefault="00542305" w:rsidP="00475CE2">
            <w:pPr>
              <w:pStyle w:val="TAC"/>
              <w:keepNext w:val="0"/>
              <w:rPr>
                <w:rFonts w:cs="Arial"/>
                <w:szCs w:val="18"/>
              </w:rPr>
            </w:pPr>
          </w:p>
        </w:tc>
        <w:tc>
          <w:tcPr>
            <w:tcW w:w="1748" w:type="pct"/>
            <w:shd w:val="clear" w:color="auto" w:fill="auto"/>
          </w:tcPr>
          <w:p w14:paraId="1949F528" w14:textId="77777777" w:rsidR="00542305" w:rsidRPr="007C3161" w:rsidRDefault="00542305" w:rsidP="00475CE2">
            <w:pPr>
              <w:pStyle w:val="TAC"/>
              <w:keepNext w:val="0"/>
              <w:rPr>
                <w:rFonts w:cs="Arial"/>
                <w:iCs/>
                <w:szCs w:val="18"/>
              </w:rPr>
            </w:pPr>
            <w:r w:rsidRPr="007C3161">
              <w:rPr>
                <w:rFonts w:cs="v4.2.0"/>
              </w:rPr>
              <w:t>DRX.11</w:t>
            </w:r>
          </w:p>
        </w:tc>
      </w:tr>
      <w:tr w:rsidR="00542305" w:rsidRPr="007C3161" w14:paraId="1CE90A49" w14:textId="77777777" w:rsidTr="00475CE2">
        <w:trPr>
          <w:trHeight w:val="165"/>
          <w:jc w:val="center"/>
        </w:trPr>
        <w:tc>
          <w:tcPr>
            <w:tcW w:w="2671" w:type="pct"/>
            <w:gridSpan w:val="3"/>
            <w:shd w:val="clear" w:color="auto" w:fill="auto"/>
          </w:tcPr>
          <w:p w14:paraId="7A526192" w14:textId="77777777" w:rsidR="00542305" w:rsidRPr="007C3161" w:rsidRDefault="00542305" w:rsidP="00475CE2">
            <w:pPr>
              <w:pStyle w:val="TAL"/>
              <w:keepNext w:val="0"/>
              <w:rPr>
                <w:rFonts w:cs="Arial"/>
                <w:szCs w:val="18"/>
              </w:rPr>
            </w:pPr>
            <w:r w:rsidRPr="007C3161">
              <w:rPr>
                <w:rFonts w:cs="Arial"/>
                <w:szCs w:val="18"/>
              </w:rPr>
              <w:t xml:space="preserve">Gap pattern ID </w:t>
            </w:r>
          </w:p>
        </w:tc>
        <w:tc>
          <w:tcPr>
            <w:tcW w:w="581" w:type="pct"/>
            <w:shd w:val="clear" w:color="auto" w:fill="auto"/>
          </w:tcPr>
          <w:p w14:paraId="45762728" w14:textId="77777777" w:rsidR="00542305" w:rsidRPr="007C3161" w:rsidRDefault="00542305" w:rsidP="00475CE2">
            <w:pPr>
              <w:pStyle w:val="TAC"/>
              <w:keepNext w:val="0"/>
              <w:rPr>
                <w:rFonts w:cs="Arial"/>
                <w:szCs w:val="18"/>
              </w:rPr>
            </w:pPr>
          </w:p>
        </w:tc>
        <w:tc>
          <w:tcPr>
            <w:tcW w:w="1748" w:type="pct"/>
            <w:shd w:val="clear" w:color="auto" w:fill="auto"/>
          </w:tcPr>
          <w:p w14:paraId="60C912F4" w14:textId="77777777" w:rsidR="00542305" w:rsidRPr="007C3161" w:rsidRDefault="00542305" w:rsidP="00475CE2">
            <w:pPr>
              <w:pStyle w:val="TAC"/>
              <w:keepNext w:val="0"/>
              <w:rPr>
                <w:rFonts w:cs="Arial"/>
                <w:iCs/>
                <w:szCs w:val="18"/>
              </w:rPr>
            </w:pPr>
            <w:r w:rsidRPr="007C3161">
              <w:rPr>
                <w:rFonts w:cs="Arial"/>
                <w:iCs/>
                <w:szCs w:val="18"/>
              </w:rPr>
              <w:t>N.A.</w:t>
            </w:r>
          </w:p>
        </w:tc>
      </w:tr>
      <w:tr w:rsidR="00542305" w:rsidRPr="007C3161" w14:paraId="5296347E" w14:textId="77777777" w:rsidTr="00475CE2">
        <w:trPr>
          <w:trHeight w:val="50"/>
          <w:jc w:val="center"/>
        </w:trPr>
        <w:tc>
          <w:tcPr>
            <w:tcW w:w="2671" w:type="pct"/>
            <w:gridSpan w:val="3"/>
            <w:shd w:val="clear" w:color="auto" w:fill="auto"/>
          </w:tcPr>
          <w:p w14:paraId="333C5EB9" w14:textId="77777777" w:rsidR="00542305" w:rsidRPr="007C3161" w:rsidRDefault="00542305" w:rsidP="00475CE2">
            <w:pPr>
              <w:pStyle w:val="TAL"/>
              <w:keepNext w:val="0"/>
              <w:rPr>
                <w:rFonts w:cs="Arial"/>
                <w:szCs w:val="18"/>
              </w:rPr>
            </w:pPr>
            <w:r w:rsidRPr="007C3161">
              <w:rPr>
                <w:rFonts w:cs="Arial"/>
                <w:szCs w:val="18"/>
              </w:rPr>
              <w:t>Layer 3 filtering</w:t>
            </w:r>
          </w:p>
        </w:tc>
        <w:tc>
          <w:tcPr>
            <w:tcW w:w="581" w:type="pct"/>
            <w:shd w:val="clear" w:color="auto" w:fill="auto"/>
          </w:tcPr>
          <w:p w14:paraId="2E0AAEA2" w14:textId="77777777" w:rsidR="00542305" w:rsidRPr="007C3161" w:rsidRDefault="00542305" w:rsidP="00475CE2">
            <w:pPr>
              <w:pStyle w:val="TAC"/>
              <w:keepNext w:val="0"/>
              <w:rPr>
                <w:rFonts w:cs="Arial"/>
                <w:szCs w:val="18"/>
              </w:rPr>
            </w:pPr>
          </w:p>
        </w:tc>
        <w:tc>
          <w:tcPr>
            <w:tcW w:w="1748" w:type="pct"/>
            <w:shd w:val="clear" w:color="auto" w:fill="auto"/>
          </w:tcPr>
          <w:p w14:paraId="6ADA4501" w14:textId="77777777" w:rsidR="00542305" w:rsidRPr="007C3161" w:rsidRDefault="00542305" w:rsidP="00475CE2">
            <w:pPr>
              <w:pStyle w:val="TAC"/>
              <w:keepNext w:val="0"/>
              <w:rPr>
                <w:rFonts w:cs="Arial"/>
                <w:szCs w:val="18"/>
              </w:rPr>
            </w:pPr>
            <w:r w:rsidRPr="007C3161">
              <w:rPr>
                <w:rFonts w:cs="Arial"/>
                <w:i/>
                <w:iCs/>
                <w:szCs w:val="18"/>
              </w:rPr>
              <w:t>Enabled</w:t>
            </w:r>
          </w:p>
        </w:tc>
      </w:tr>
      <w:tr w:rsidR="00542305" w:rsidRPr="007C3161" w14:paraId="46C9255A" w14:textId="77777777" w:rsidTr="00475CE2">
        <w:trPr>
          <w:trHeight w:val="165"/>
          <w:jc w:val="center"/>
        </w:trPr>
        <w:tc>
          <w:tcPr>
            <w:tcW w:w="2671" w:type="pct"/>
            <w:gridSpan w:val="3"/>
            <w:shd w:val="clear" w:color="auto" w:fill="auto"/>
          </w:tcPr>
          <w:p w14:paraId="6768ACCC" w14:textId="77777777" w:rsidR="00542305" w:rsidRPr="007C3161" w:rsidRDefault="00542305" w:rsidP="00475CE2">
            <w:pPr>
              <w:pStyle w:val="TAL"/>
              <w:keepNext w:val="0"/>
              <w:rPr>
                <w:rFonts w:cs="Arial"/>
                <w:szCs w:val="18"/>
              </w:rPr>
            </w:pPr>
            <w:r w:rsidRPr="007C3161">
              <w:rPr>
                <w:rFonts w:cs="Arial"/>
                <w:szCs w:val="18"/>
              </w:rPr>
              <w:t>T310 timer</w:t>
            </w:r>
          </w:p>
        </w:tc>
        <w:tc>
          <w:tcPr>
            <w:tcW w:w="581" w:type="pct"/>
            <w:shd w:val="clear" w:color="auto" w:fill="auto"/>
          </w:tcPr>
          <w:p w14:paraId="35BA04F2" w14:textId="77777777" w:rsidR="00542305" w:rsidRPr="007C3161" w:rsidRDefault="00542305" w:rsidP="00475CE2">
            <w:pPr>
              <w:pStyle w:val="TAC"/>
              <w:keepNext w:val="0"/>
              <w:rPr>
                <w:rFonts w:cs="Arial"/>
                <w:iCs/>
                <w:szCs w:val="18"/>
              </w:rPr>
            </w:pPr>
            <w:r w:rsidRPr="007C3161">
              <w:rPr>
                <w:rFonts w:cs="Arial"/>
                <w:iCs/>
                <w:szCs w:val="18"/>
              </w:rPr>
              <w:t>ms</w:t>
            </w:r>
          </w:p>
        </w:tc>
        <w:tc>
          <w:tcPr>
            <w:tcW w:w="1748" w:type="pct"/>
            <w:shd w:val="clear" w:color="auto" w:fill="auto"/>
          </w:tcPr>
          <w:p w14:paraId="3C5C94E7" w14:textId="77777777" w:rsidR="00542305" w:rsidRPr="007C3161" w:rsidRDefault="00542305" w:rsidP="00475CE2">
            <w:pPr>
              <w:pStyle w:val="TAC"/>
              <w:keepNext w:val="0"/>
              <w:rPr>
                <w:iCs/>
              </w:rPr>
            </w:pPr>
            <w:r w:rsidRPr="007C3161">
              <w:rPr>
                <w:iCs/>
              </w:rPr>
              <w:t>4000</w:t>
            </w:r>
          </w:p>
        </w:tc>
      </w:tr>
      <w:tr w:rsidR="00542305" w:rsidRPr="007C3161" w14:paraId="2D0D9AC1" w14:textId="77777777" w:rsidTr="00475CE2">
        <w:trPr>
          <w:trHeight w:val="165"/>
          <w:jc w:val="center"/>
        </w:trPr>
        <w:tc>
          <w:tcPr>
            <w:tcW w:w="2671" w:type="pct"/>
            <w:gridSpan w:val="3"/>
            <w:shd w:val="clear" w:color="auto" w:fill="auto"/>
          </w:tcPr>
          <w:p w14:paraId="2DAAD9D1" w14:textId="77777777" w:rsidR="00542305" w:rsidRPr="007C3161" w:rsidRDefault="00542305" w:rsidP="00475CE2">
            <w:pPr>
              <w:pStyle w:val="TAL"/>
              <w:keepNext w:val="0"/>
              <w:rPr>
                <w:rFonts w:cs="Arial"/>
                <w:szCs w:val="18"/>
              </w:rPr>
            </w:pPr>
            <w:r w:rsidRPr="007C3161">
              <w:rPr>
                <w:rFonts w:cs="Arial"/>
                <w:szCs w:val="18"/>
              </w:rPr>
              <w:t>T311 timer</w:t>
            </w:r>
          </w:p>
        </w:tc>
        <w:tc>
          <w:tcPr>
            <w:tcW w:w="581" w:type="pct"/>
            <w:shd w:val="clear" w:color="auto" w:fill="auto"/>
          </w:tcPr>
          <w:p w14:paraId="0E7304E4" w14:textId="77777777" w:rsidR="00542305" w:rsidRPr="007C3161" w:rsidRDefault="00542305" w:rsidP="00475CE2">
            <w:pPr>
              <w:pStyle w:val="TAC"/>
              <w:keepNext w:val="0"/>
              <w:rPr>
                <w:rFonts w:cs="Arial"/>
                <w:iCs/>
                <w:szCs w:val="18"/>
              </w:rPr>
            </w:pPr>
            <w:r w:rsidRPr="007C3161">
              <w:rPr>
                <w:rFonts w:cs="Arial"/>
                <w:szCs w:val="18"/>
              </w:rPr>
              <w:t>ms</w:t>
            </w:r>
          </w:p>
        </w:tc>
        <w:tc>
          <w:tcPr>
            <w:tcW w:w="1748" w:type="pct"/>
            <w:shd w:val="clear" w:color="auto" w:fill="auto"/>
          </w:tcPr>
          <w:p w14:paraId="6D8F49C2" w14:textId="77777777" w:rsidR="00542305" w:rsidRPr="007C3161" w:rsidRDefault="00542305" w:rsidP="00475CE2">
            <w:pPr>
              <w:pStyle w:val="TAC"/>
              <w:keepNext w:val="0"/>
              <w:rPr>
                <w:i/>
                <w:iCs/>
              </w:rPr>
            </w:pPr>
            <w:r w:rsidRPr="007C3161">
              <w:t>1000</w:t>
            </w:r>
          </w:p>
        </w:tc>
      </w:tr>
      <w:tr w:rsidR="00542305" w:rsidRPr="007C3161" w14:paraId="0CFC63B3" w14:textId="77777777" w:rsidTr="00475CE2">
        <w:trPr>
          <w:trHeight w:val="165"/>
          <w:jc w:val="center"/>
        </w:trPr>
        <w:tc>
          <w:tcPr>
            <w:tcW w:w="2671" w:type="pct"/>
            <w:gridSpan w:val="3"/>
            <w:shd w:val="clear" w:color="auto" w:fill="auto"/>
          </w:tcPr>
          <w:p w14:paraId="7DF69A94" w14:textId="77777777" w:rsidR="00542305" w:rsidRPr="007C3161" w:rsidRDefault="00542305" w:rsidP="00475CE2">
            <w:pPr>
              <w:pStyle w:val="TAL"/>
              <w:keepNext w:val="0"/>
              <w:rPr>
                <w:rFonts w:cs="Arial"/>
                <w:szCs w:val="18"/>
              </w:rPr>
            </w:pPr>
            <w:r w:rsidRPr="007C3161">
              <w:rPr>
                <w:rFonts w:cs="Arial"/>
                <w:szCs w:val="18"/>
              </w:rPr>
              <w:t>N310</w:t>
            </w:r>
          </w:p>
        </w:tc>
        <w:tc>
          <w:tcPr>
            <w:tcW w:w="581" w:type="pct"/>
            <w:shd w:val="clear" w:color="auto" w:fill="auto"/>
          </w:tcPr>
          <w:p w14:paraId="78951001" w14:textId="77777777" w:rsidR="00542305" w:rsidRPr="007C3161" w:rsidRDefault="00542305" w:rsidP="00475CE2">
            <w:pPr>
              <w:pStyle w:val="TAC"/>
              <w:keepNext w:val="0"/>
              <w:rPr>
                <w:rFonts w:cs="Arial"/>
                <w:szCs w:val="18"/>
              </w:rPr>
            </w:pPr>
          </w:p>
        </w:tc>
        <w:tc>
          <w:tcPr>
            <w:tcW w:w="1748" w:type="pct"/>
            <w:shd w:val="clear" w:color="auto" w:fill="auto"/>
          </w:tcPr>
          <w:p w14:paraId="0993FA77" w14:textId="77777777" w:rsidR="00542305" w:rsidRPr="007C3161" w:rsidRDefault="00542305" w:rsidP="00475CE2">
            <w:pPr>
              <w:pStyle w:val="TAC"/>
              <w:keepNext w:val="0"/>
            </w:pPr>
            <w:r w:rsidRPr="007C3161">
              <w:t>1</w:t>
            </w:r>
          </w:p>
        </w:tc>
      </w:tr>
      <w:tr w:rsidR="00542305" w:rsidRPr="007C3161" w14:paraId="075E23C0" w14:textId="77777777" w:rsidTr="00475CE2">
        <w:trPr>
          <w:trHeight w:val="165"/>
          <w:jc w:val="center"/>
        </w:trPr>
        <w:tc>
          <w:tcPr>
            <w:tcW w:w="2671" w:type="pct"/>
            <w:gridSpan w:val="3"/>
            <w:shd w:val="clear" w:color="auto" w:fill="auto"/>
          </w:tcPr>
          <w:p w14:paraId="498993E8" w14:textId="77777777" w:rsidR="00542305" w:rsidRPr="007C3161" w:rsidRDefault="00542305" w:rsidP="00475CE2">
            <w:pPr>
              <w:pStyle w:val="TAL"/>
              <w:keepNext w:val="0"/>
              <w:rPr>
                <w:rFonts w:cs="Arial"/>
                <w:szCs w:val="18"/>
              </w:rPr>
            </w:pPr>
            <w:r w:rsidRPr="007C3161">
              <w:rPr>
                <w:rFonts w:cs="Arial"/>
                <w:szCs w:val="18"/>
              </w:rPr>
              <w:t>N311</w:t>
            </w:r>
          </w:p>
        </w:tc>
        <w:tc>
          <w:tcPr>
            <w:tcW w:w="581" w:type="pct"/>
            <w:shd w:val="clear" w:color="auto" w:fill="auto"/>
          </w:tcPr>
          <w:p w14:paraId="3DFC08DE" w14:textId="77777777" w:rsidR="00542305" w:rsidRPr="007C3161" w:rsidRDefault="00542305" w:rsidP="00475CE2">
            <w:pPr>
              <w:pStyle w:val="TAC"/>
              <w:keepNext w:val="0"/>
              <w:rPr>
                <w:rFonts w:cs="Arial"/>
                <w:szCs w:val="18"/>
              </w:rPr>
            </w:pPr>
          </w:p>
        </w:tc>
        <w:tc>
          <w:tcPr>
            <w:tcW w:w="1748" w:type="pct"/>
            <w:shd w:val="clear" w:color="auto" w:fill="auto"/>
          </w:tcPr>
          <w:p w14:paraId="08ED0179" w14:textId="77777777" w:rsidR="00542305" w:rsidRPr="007C3161" w:rsidRDefault="00542305" w:rsidP="00475CE2">
            <w:pPr>
              <w:pStyle w:val="TAC"/>
              <w:keepNext w:val="0"/>
            </w:pPr>
            <w:r w:rsidRPr="007C3161">
              <w:t>1</w:t>
            </w:r>
          </w:p>
        </w:tc>
      </w:tr>
      <w:tr w:rsidR="00542305" w:rsidRPr="007C3161" w14:paraId="64C0F01A" w14:textId="77777777" w:rsidTr="00475CE2">
        <w:trPr>
          <w:trHeight w:val="62"/>
          <w:jc w:val="center"/>
        </w:trPr>
        <w:tc>
          <w:tcPr>
            <w:tcW w:w="1623" w:type="pct"/>
            <w:gridSpan w:val="2"/>
            <w:shd w:val="clear" w:color="auto" w:fill="auto"/>
            <w:vAlign w:val="center"/>
          </w:tcPr>
          <w:p w14:paraId="418E3758" w14:textId="77777777" w:rsidR="00542305" w:rsidRPr="007C3161" w:rsidRDefault="00542305" w:rsidP="00475CE2">
            <w:pPr>
              <w:pStyle w:val="TAL"/>
              <w:keepNext w:val="0"/>
              <w:rPr>
                <w:rFonts w:cs="Arial"/>
                <w:bCs/>
                <w:szCs w:val="18"/>
              </w:rPr>
            </w:pPr>
            <w:r w:rsidRPr="007C3161">
              <w:rPr>
                <w:rFonts w:cs="Arial"/>
                <w:szCs w:val="18"/>
              </w:rPr>
              <w:t>CSI-RS for CSI reporting</w:t>
            </w:r>
          </w:p>
        </w:tc>
        <w:tc>
          <w:tcPr>
            <w:tcW w:w="1048" w:type="pct"/>
            <w:shd w:val="clear" w:color="auto" w:fill="auto"/>
          </w:tcPr>
          <w:p w14:paraId="07EE0676" w14:textId="77777777" w:rsidR="00542305" w:rsidRPr="007C3161" w:rsidRDefault="00542305" w:rsidP="00475CE2">
            <w:pPr>
              <w:pStyle w:val="TAL"/>
              <w:keepNext w:val="0"/>
              <w:rPr>
                <w:rFonts w:cs="Arial"/>
                <w:szCs w:val="18"/>
              </w:rPr>
            </w:pPr>
            <w:r w:rsidRPr="007C3161">
              <w:rPr>
                <w:rFonts w:cs="Arial"/>
                <w:szCs w:val="18"/>
              </w:rPr>
              <w:t>Config 1, 2</w:t>
            </w:r>
          </w:p>
        </w:tc>
        <w:tc>
          <w:tcPr>
            <w:tcW w:w="581" w:type="pct"/>
            <w:shd w:val="clear" w:color="auto" w:fill="auto"/>
          </w:tcPr>
          <w:p w14:paraId="517A8806" w14:textId="77777777" w:rsidR="00542305" w:rsidRPr="007C3161" w:rsidRDefault="00542305" w:rsidP="00475CE2">
            <w:pPr>
              <w:pStyle w:val="TAC"/>
              <w:keepNext w:val="0"/>
              <w:rPr>
                <w:rFonts w:cs="Arial"/>
                <w:szCs w:val="18"/>
              </w:rPr>
            </w:pPr>
          </w:p>
        </w:tc>
        <w:tc>
          <w:tcPr>
            <w:tcW w:w="1748" w:type="pct"/>
            <w:shd w:val="clear" w:color="auto" w:fill="auto"/>
          </w:tcPr>
          <w:p w14:paraId="64C13FFE" w14:textId="77777777" w:rsidR="00542305" w:rsidRPr="007C3161" w:rsidRDefault="00542305" w:rsidP="00475CE2">
            <w:pPr>
              <w:pStyle w:val="TAC"/>
              <w:keepNext w:val="0"/>
              <w:rPr>
                <w:rFonts w:cs="Arial"/>
                <w:szCs w:val="18"/>
              </w:rPr>
            </w:pPr>
            <w:r w:rsidRPr="007C3161">
              <w:rPr>
                <w:rFonts w:cs="Arial"/>
                <w:szCs w:val="18"/>
              </w:rPr>
              <w:t>CSI-RS.3.1 TDD</w:t>
            </w:r>
          </w:p>
        </w:tc>
      </w:tr>
      <w:tr w:rsidR="00542305" w:rsidRPr="007C3161" w14:paraId="75CB4FB1" w14:textId="77777777" w:rsidTr="00475CE2">
        <w:trPr>
          <w:trHeight w:val="62"/>
          <w:jc w:val="center"/>
        </w:trPr>
        <w:tc>
          <w:tcPr>
            <w:tcW w:w="2671" w:type="pct"/>
            <w:gridSpan w:val="3"/>
            <w:shd w:val="clear" w:color="auto" w:fill="auto"/>
            <w:vAlign w:val="center"/>
          </w:tcPr>
          <w:p w14:paraId="58C806D0" w14:textId="77777777" w:rsidR="00542305" w:rsidRPr="007C3161" w:rsidRDefault="00542305" w:rsidP="00475CE2">
            <w:pPr>
              <w:pStyle w:val="TAL"/>
              <w:keepNext w:val="0"/>
              <w:rPr>
                <w:rFonts w:cs="Arial"/>
                <w:szCs w:val="18"/>
              </w:rPr>
            </w:pPr>
            <w:r w:rsidRPr="007C3161">
              <w:t>TCI states for PDCCH/PDSCH</w:t>
            </w:r>
          </w:p>
        </w:tc>
        <w:tc>
          <w:tcPr>
            <w:tcW w:w="581" w:type="pct"/>
            <w:shd w:val="clear" w:color="auto" w:fill="auto"/>
          </w:tcPr>
          <w:p w14:paraId="0CBA2C96" w14:textId="77777777" w:rsidR="00542305" w:rsidRPr="007C3161" w:rsidRDefault="00542305" w:rsidP="00475CE2">
            <w:pPr>
              <w:pStyle w:val="TAC"/>
              <w:keepNext w:val="0"/>
              <w:rPr>
                <w:rFonts w:cs="Arial"/>
                <w:szCs w:val="18"/>
              </w:rPr>
            </w:pPr>
          </w:p>
        </w:tc>
        <w:tc>
          <w:tcPr>
            <w:tcW w:w="1748" w:type="pct"/>
            <w:shd w:val="clear" w:color="auto" w:fill="auto"/>
          </w:tcPr>
          <w:p w14:paraId="5D4D33DB" w14:textId="77777777" w:rsidR="00542305" w:rsidRPr="007C3161" w:rsidRDefault="00542305" w:rsidP="00475CE2">
            <w:pPr>
              <w:pStyle w:val="TAC"/>
              <w:keepNext w:val="0"/>
              <w:rPr>
                <w:rFonts w:cs="Arial"/>
                <w:szCs w:val="18"/>
              </w:rPr>
            </w:pPr>
            <w:r w:rsidRPr="007C3161">
              <w:rPr>
                <w:rFonts w:eastAsia="MS Mincho"/>
              </w:rPr>
              <w:t>TCI.State.2</w:t>
            </w:r>
          </w:p>
        </w:tc>
      </w:tr>
      <w:tr w:rsidR="00542305" w:rsidRPr="007C3161" w14:paraId="624D060E" w14:textId="77777777" w:rsidTr="00475CE2">
        <w:trPr>
          <w:trHeight w:val="62"/>
          <w:jc w:val="center"/>
        </w:trPr>
        <w:tc>
          <w:tcPr>
            <w:tcW w:w="1623" w:type="pct"/>
            <w:gridSpan w:val="2"/>
            <w:shd w:val="clear" w:color="auto" w:fill="auto"/>
            <w:vAlign w:val="center"/>
          </w:tcPr>
          <w:p w14:paraId="13BD322A" w14:textId="77777777" w:rsidR="00542305" w:rsidRPr="007C3161" w:rsidRDefault="00542305" w:rsidP="00475CE2">
            <w:pPr>
              <w:pStyle w:val="TAL"/>
              <w:keepNext w:val="0"/>
              <w:rPr>
                <w:rFonts w:cs="Arial"/>
                <w:szCs w:val="18"/>
              </w:rPr>
            </w:pPr>
            <w:r w:rsidRPr="007C3161">
              <w:t>CSI-RS for tracking</w:t>
            </w:r>
          </w:p>
        </w:tc>
        <w:tc>
          <w:tcPr>
            <w:tcW w:w="1048" w:type="pct"/>
            <w:shd w:val="clear" w:color="auto" w:fill="auto"/>
          </w:tcPr>
          <w:p w14:paraId="5C3A2848" w14:textId="77777777" w:rsidR="00542305" w:rsidRPr="007C3161" w:rsidRDefault="00542305" w:rsidP="00475CE2">
            <w:pPr>
              <w:pStyle w:val="TAL"/>
              <w:keepNext w:val="0"/>
              <w:rPr>
                <w:rFonts w:cs="Arial"/>
                <w:szCs w:val="18"/>
              </w:rPr>
            </w:pPr>
            <w:r w:rsidRPr="007C3161">
              <w:t>Config 1, 2</w:t>
            </w:r>
          </w:p>
        </w:tc>
        <w:tc>
          <w:tcPr>
            <w:tcW w:w="581" w:type="pct"/>
            <w:shd w:val="clear" w:color="auto" w:fill="auto"/>
          </w:tcPr>
          <w:p w14:paraId="3E2846BF" w14:textId="77777777" w:rsidR="00542305" w:rsidRPr="007C3161" w:rsidRDefault="00542305" w:rsidP="00475CE2">
            <w:pPr>
              <w:pStyle w:val="TAC"/>
              <w:keepNext w:val="0"/>
              <w:rPr>
                <w:rFonts w:cs="Arial"/>
                <w:szCs w:val="18"/>
              </w:rPr>
            </w:pPr>
          </w:p>
        </w:tc>
        <w:tc>
          <w:tcPr>
            <w:tcW w:w="1748" w:type="pct"/>
            <w:shd w:val="clear" w:color="auto" w:fill="auto"/>
          </w:tcPr>
          <w:p w14:paraId="2A2ED924" w14:textId="77777777" w:rsidR="00542305" w:rsidRPr="007C3161" w:rsidRDefault="00542305" w:rsidP="00475CE2">
            <w:pPr>
              <w:pStyle w:val="TAC"/>
              <w:keepNext w:val="0"/>
              <w:rPr>
                <w:rFonts w:cs="Arial"/>
                <w:szCs w:val="18"/>
              </w:rPr>
            </w:pPr>
            <w:r w:rsidRPr="007C3161">
              <w:rPr>
                <w:szCs w:val="18"/>
              </w:rPr>
              <w:t>TRS.2.1 TDD</w:t>
            </w:r>
          </w:p>
        </w:tc>
      </w:tr>
      <w:tr w:rsidR="00542305" w:rsidRPr="007C3161" w14:paraId="14E97B4B" w14:textId="77777777" w:rsidTr="00475CE2">
        <w:trPr>
          <w:trHeight w:val="165"/>
          <w:jc w:val="center"/>
        </w:trPr>
        <w:tc>
          <w:tcPr>
            <w:tcW w:w="2671" w:type="pct"/>
            <w:gridSpan w:val="3"/>
            <w:shd w:val="clear" w:color="auto" w:fill="auto"/>
          </w:tcPr>
          <w:p w14:paraId="3FEE27F8" w14:textId="77777777" w:rsidR="00542305" w:rsidRPr="007C3161" w:rsidRDefault="00542305" w:rsidP="00475CE2">
            <w:pPr>
              <w:pStyle w:val="TAL"/>
              <w:keepNext w:val="0"/>
              <w:rPr>
                <w:rFonts w:cs="Arial"/>
                <w:szCs w:val="18"/>
              </w:rPr>
            </w:pPr>
            <w:r w:rsidRPr="007C3161">
              <w:rPr>
                <w:rFonts w:cs="Arial"/>
                <w:szCs w:val="18"/>
              </w:rPr>
              <w:t>T1</w:t>
            </w:r>
          </w:p>
        </w:tc>
        <w:tc>
          <w:tcPr>
            <w:tcW w:w="581" w:type="pct"/>
            <w:shd w:val="clear" w:color="auto" w:fill="auto"/>
          </w:tcPr>
          <w:p w14:paraId="2E80299D" w14:textId="77777777" w:rsidR="00542305" w:rsidRPr="007C3161" w:rsidRDefault="00542305" w:rsidP="00475CE2">
            <w:pPr>
              <w:pStyle w:val="TAC"/>
              <w:keepNext w:val="0"/>
              <w:rPr>
                <w:rFonts w:cs="Arial"/>
                <w:szCs w:val="18"/>
              </w:rPr>
            </w:pPr>
            <w:r w:rsidRPr="007C3161">
              <w:rPr>
                <w:rFonts w:cs="Arial"/>
                <w:szCs w:val="18"/>
              </w:rPr>
              <w:t>s</w:t>
            </w:r>
          </w:p>
        </w:tc>
        <w:tc>
          <w:tcPr>
            <w:tcW w:w="1748" w:type="pct"/>
            <w:shd w:val="clear" w:color="auto" w:fill="auto"/>
          </w:tcPr>
          <w:p w14:paraId="05C941AF" w14:textId="77777777" w:rsidR="00542305" w:rsidRPr="007C3161" w:rsidRDefault="00542305" w:rsidP="00475CE2">
            <w:pPr>
              <w:pStyle w:val="TAC"/>
              <w:keepNext w:val="0"/>
              <w:rPr>
                <w:rFonts w:cs="Arial"/>
                <w:szCs w:val="18"/>
              </w:rPr>
            </w:pPr>
            <w:r w:rsidRPr="007C3161">
              <w:rPr>
                <w:rFonts w:cs="Arial"/>
                <w:szCs w:val="18"/>
              </w:rPr>
              <w:t>0.2</w:t>
            </w:r>
          </w:p>
        </w:tc>
      </w:tr>
      <w:tr w:rsidR="00542305" w:rsidRPr="007C3161" w14:paraId="0FE3829F" w14:textId="77777777" w:rsidTr="00475CE2">
        <w:trPr>
          <w:trHeight w:val="177"/>
          <w:jc w:val="center"/>
        </w:trPr>
        <w:tc>
          <w:tcPr>
            <w:tcW w:w="2671" w:type="pct"/>
            <w:gridSpan w:val="3"/>
            <w:shd w:val="clear" w:color="auto" w:fill="auto"/>
          </w:tcPr>
          <w:p w14:paraId="5C2B9FDF" w14:textId="77777777" w:rsidR="00542305" w:rsidRPr="007C3161" w:rsidRDefault="00542305" w:rsidP="00475CE2">
            <w:pPr>
              <w:pStyle w:val="TAL"/>
              <w:keepNext w:val="0"/>
              <w:rPr>
                <w:rFonts w:cs="Arial"/>
                <w:szCs w:val="18"/>
              </w:rPr>
            </w:pPr>
            <w:r w:rsidRPr="007C3161">
              <w:rPr>
                <w:rFonts w:cs="Arial"/>
                <w:szCs w:val="18"/>
              </w:rPr>
              <w:t>T2</w:t>
            </w:r>
          </w:p>
        </w:tc>
        <w:tc>
          <w:tcPr>
            <w:tcW w:w="581" w:type="pct"/>
            <w:shd w:val="clear" w:color="auto" w:fill="auto"/>
          </w:tcPr>
          <w:p w14:paraId="10A10DA0" w14:textId="77777777" w:rsidR="00542305" w:rsidRPr="007C3161" w:rsidRDefault="00542305" w:rsidP="00475CE2">
            <w:pPr>
              <w:pStyle w:val="TAC"/>
              <w:keepNext w:val="0"/>
              <w:rPr>
                <w:rFonts w:cs="Arial"/>
                <w:szCs w:val="18"/>
              </w:rPr>
            </w:pPr>
            <w:r w:rsidRPr="007C3161">
              <w:rPr>
                <w:rFonts w:cs="Arial"/>
                <w:szCs w:val="18"/>
              </w:rPr>
              <w:t>s</w:t>
            </w:r>
          </w:p>
        </w:tc>
        <w:tc>
          <w:tcPr>
            <w:tcW w:w="1748" w:type="pct"/>
            <w:shd w:val="clear" w:color="auto" w:fill="auto"/>
          </w:tcPr>
          <w:p w14:paraId="0D945DEA" w14:textId="77777777" w:rsidR="00542305" w:rsidRPr="007C3161" w:rsidRDefault="00542305" w:rsidP="00475CE2">
            <w:pPr>
              <w:pStyle w:val="TAC"/>
              <w:keepNext w:val="0"/>
              <w:rPr>
                <w:rFonts w:cs="Arial"/>
                <w:szCs w:val="18"/>
              </w:rPr>
            </w:pPr>
            <w:r w:rsidRPr="007C3161">
              <w:rPr>
                <w:rFonts w:cs="Arial"/>
                <w:szCs w:val="18"/>
              </w:rPr>
              <w:t>0.2</w:t>
            </w:r>
          </w:p>
        </w:tc>
      </w:tr>
      <w:tr w:rsidR="00542305" w:rsidRPr="007C3161" w14:paraId="736DB86D" w14:textId="77777777" w:rsidTr="00475CE2">
        <w:trPr>
          <w:trHeight w:val="165"/>
          <w:jc w:val="center"/>
        </w:trPr>
        <w:tc>
          <w:tcPr>
            <w:tcW w:w="2671" w:type="pct"/>
            <w:gridSpan w:val="3"/>
            <w:shd w:val="clear" w:color="auto" w:fill="auto"/>
          </w:tcPr>
          <w:p w14:paraId="2616D279" w14:textId="77777777" w:rsidR="00542305" w:rsidRPr="007C3161" w:rsidRDefault="00542305" w:rsidP="00475CE2">
            <w:pPr>
              <w:pStyle w:val="TAL"/>
              <w:keepNext w:val="0"/>
              <w:rPr>
                <w:rFonts w:cs="Arial"/>
                <w:szCs w:val="18"/>
              </w:rPr>
            </w:pPr>
            <w:r w:rsidRPr="007C3161">
              <w:rPr>
                <w:rFonts w:cs="Arial"/>
                <w:szCs w:val="18"/>
              </w:rPr>
              <w:t>T3</w:t>
            </w:r>
          </w:p>
        </w:tc>
        <w:tc>
          <w:tcPr>
            <w:tcW w:w="581" w:type="pct"/>
            <w:shd w:val="clear" w:color="auto" w:fill="auto"/>
          </w:tcPr>
          <w:p w14:paraId="54953516" w14:textId="77777777" w:rsidR="00542305" w:rsidRPr="007C3161" w:rsidRDefault="00542305" w:rsidP="00475CE2">
            <w:pPr>
              <w:pStyle w:val="TAC"/>
              <w:keepNext w:val="0"/>
              <w:rPr>
                <w:rFonts w:cs="Arial"/>
                <w:szCs w:val="18"/>
              </w:rPr>
            </w:pPr>
            <w:r w:rsidRPr="007C3161">
              <w:rPr>
                <w:rFonts w:cs="Arial"/>
                <w:szCs w:val="18"/>
              </w:rPr>
              <w:t>s</w:t>
            </w:r>
          </w:p>
        </w:tc>
        <w:tc>
          <w:tcPr>
            <w:tcW w:w="1748" w:type="pct"/>
            <w:shd w:val="clear" w:color="auto" w:fill="auto"/>
          </w:tcPr>
          <w:p w14:paraId="7B22719E" w14:textId="77777777" w:rsidR="00542305" w:rsidRPr="007C3161" w:rsidRDefault="00542305" w:rsidP="00475CE2">
            <w:pPr>
              <w:pStyle w:val="TAC"/>
              <w:keepNext w:val="0"/>
              <w:rPr>
                <w:rFonts w:cs="Arial"/>
                <w:szCs w:val="18"/>
              </w:rPr>
            </w:pPr>
            <w:r w:rsidRPr="007C3161">
              <w:rPr>
                <w:rFonts w:cs="Arial"/>
                <w:szCs w:val="18"/>
              </w:rPr>
              <w:t>2.8</w:t>
            </w:r>
          </w:p>
        </w:tc>
      </w:tr>
      <w:tr w:rsidR="00542305" w:rsidRPr="007C3161" w14:paraId="47E44105" w14:textId="77777777" w:rsidTr="00475CE2">
        <w:trPr>
          <w:trHeight w:val="165"/>
          <w:jc w:val="center"/>
        </w:trPr>
        <w:tc>
          <w:tcPr>
            <w:tcW w:w="2671" w:type="pct"/>
            <w:gridSpan w:val="3"/>
            <w:shd w:val="clear" w:color="auto" w:fill="auto"/>
          </w:tcPr>
          <w:p w14:paraId="53491B84" w14:textId="77777777" w:rsidR="00542305" w:rsidRPr="007C3161" w:rsidRDefault="00542305" w:rsidP="00475CE2">
            <w:pPr>
              <w:pStyle w:val="TAL"/>
              <w:keepNext w:val="0"/>
              <w:rPr>
                <w:rFonts w:cs="Arial"/>
                <w:szCs w:val="18"/>
              </w:rPr>
            </w:pPr>
            <w:r w:rsidRPr="007C3161">
              <w:rPr>
                <w:rFonts w:cs="Arial"/>
                <w:szCs w:val="18"/>
              </w:rPr>
              <w:t>T4</w:t>
            </w:r>
          </w:p>
        </w:tc>
        <w:tc>
          <w:tcPr>
            <w:tcW w:w="581" w:type="pct"/>
            <w:shd w:val="clear" w:color="auto" w:fill="auto"/>
          </w:tcPr>
          <w:p w14:paraId="36B182C7" w14:textId="77777777" w:rsidR="00542305" w:rsidRPr="007C3161" w:rsidRDefault="00542305" w:rsidP="00475CE2">
            <w:pPr>
              <w:pStyle w:val="TAC"/>
              <w:keepNext w:val="0"/>
              <w:rPr>
                <w:rFonts w:cs="Arial"/>
                <w:szCs w:val="18"/>
              </w:rPr>
            </w:pPr>
            <w:r w:rsidRPr="007C3161">
              <w:rPr>
                <w:rFonts w:cs="Arial"/>
                <w:szCs w:val="18"/>
              </w:rPr>
              <w:t>s</w:t>
            </w:r>
          </w:p>
        </w:tc>
        <w:tc>
          <w:tcPr>
            <w:tcW w:w="1748" w:type="pct"/>
            <w:shd w:val="clear" w:color="auto" w:fill="auto"/>
          </w:tcPr>
          <w:p w14:paraId="52F2CE61" w14:textId="77777777" w:rsidR="00542305" w:rsidRPr="007C3161" w:rsidRDefault="00542305" w:rsidP="00475CE2">
            <w:pPr>
              <w:pStyle w:val="TAC"/>
              <w:keepNext w:val="0"/>
              <w:rPr>
                <w:rFonts w:cs="Arial"/>
                <w:szCs w:val="18"/>
              </w:rPr>
            </w:pPr>
            <w:r w:rsidRPr="007C3161">
              <w:rPr>
                <w:rFonts w:cs="Arial"/>
                <w:szCs w:val="18"/>
              </w:rPr>
              <w:t>0.2</w:t>
            </w:r>
          </w:p>
        </w:tc>
      </w:tr>
      <w:tr w:rsidR="00542305" w:rsidRPr="007C3161" w14:paraId="6FB72123" w14:textId="77777777" w:rsidTr="00475CE2">
        <w:trPr>
          <w:trHeight w:val="165"/>
          <w:jc w:val="center"/>
        </w:trPr>
        <w:tc>
          <w:tcPr>
            <w:tcW w:w="2671" w:type="pct"/>
            <w:gridSpan w:val="3"/>
            <w:shd w:val="clear" w:color="auto" w:fill="auto"/>
          </w:tcPr>
          <w:p w14:paraId="1A9F383B" w14:textId="77777777" w:rsidR="00542305" w:rsidRPr="007C3161" w:rsidRDefault="00542305" w:rsidP="00475CE2">
            <w:pPr>
              <w:pStyle w:val="TAL"/>
              <w:keepNext w:val="0"/>
              <w:rPr>
                <w:rFonts w:cs="Arial"/>
                <w:szCs w:val="18"/>
              </w:rPr>
            </w:pPr>
            <w:r w:rsidRPr="007C3161">
              <w:rPr>
                <w:rFonts w:cs="Arial"/>
                <w:szCs w:val="18"/>
              </w:rPr>
              <w:t>T5</w:t>
            </w:r>
          </w:p>
        </w:tc>
        <w:tc>
          <w:tcPr>
            <w:tcW w:w="581" w:type="pct"/>
            <w:shd w:val="clear" w:color="auto" w:fill="auto"/>
          </w:tcPr>
          <w:p w14:paraId="693CF9FC" w14:textId="77777777" w:rsidR="00542305" w:rsidRPr="007C3161" w:rsidRDefault="00542305" w:rsidP="00475CE2">
            <w:pPr>
              <w:pStyle w:val="TAC"/>
              <w:keepNext w:val="0"/>
              <w:rPr>
                <w:rFonts w:cs="Arial"/>
                <w:szCs w:val="18"/>
              </w:rPr>
            </w:pPr>
            <w:r w:rsidRPr="007C3161">
              <w:rPr>
                <w:rFonts w:cs="Arial"/>
                <w:szCs w:val="18"/>
              </w:rPr>
              <w:t>s</w:t>
            </w:r>
          </w:p>
        </w:tc>
        <w:tc>
          <w:tcPr>
            <w:tcW w:w="1748" w:type="pct"/>
            <w:shd w:val="clear" w:color="auto" w:fill="auto"/>
          </w:tcPr>
          <w:p w14:paraId="634F2E7B" w14:textId="77777777" w:rsidR="00542305" w:rsidRPr="007C3161" w:rsidRDefault="00542305" w:rsidP="00475CE2">
            <w:pPr>
              <w:pStyle w:val="TAC"/>
              <w:keepNext w:val="0"/>
              <w:rPr>
                <w:rFonts w:cs="Arial"/>
                <w:szCs w:val="18"/>
              </w:rPr>
            </w:pPr>
            <w:r w:rsidRPr="007C3161">
              <w:rPr>
                <w:rFonts w:cs="Arial"/>
                <w:szCs w:val="18"/>
              </w:rPr>
              <w:t>3.88</w:t>
            </w:r>
          </w:p>
        </w:tc>
      </w:tr>
      <w:tr w:rsidR="00542305" w:rsidRPr="007C3161" w14:paraId="0F26B093" w14:textId="77777777" w:rsidTr="00475CE2">
        <w:trPr>
          <w:trHeight w:val="165"/>
          <w:jc w:val="center"/>
        </w:trPr>
        <w:tc>
          <w:tcPr>
            <w:tcW w:w="2671" w:type="pct"/>
            <w:gridSpan w:val="3"/>
            <w:shd w:val="clear" w:color="auto" w:fill="auto"/>
          </w:tcPr>
          <w:p w14:paraId="5F7F309A" w14:textId="77777777" w:rsidR="00542305" w:rsidRPr="007C3161" w:rsidRDefault="00542305" w:rsidP="00475CE2">
            <w:pPr>
              <w:pStyle w:val="TAL"/>
              <w:keepNext w:val="0"/>
              <w:rPr>
                <w:rFonts w:cs="Arial"/>
                <w:szCs w:val="18"/>
              </w:rPr>
            </w:pPr>
            <w:r w:rsidRPr="007C3161">
              <w:rPr>
                <w:rFonts w:cs="Arial"/>
                <w:szCs w:val="18"/>
              </w:rPr>
              <w:t>D1</w:t>
            </w:r>
          </w:p>
        </w:tc>
        <w:tc>
          <w:tcPr>
            <w:tcW w:w="581" w:type="pct"/>
            <w:shd w:val="clear" w:color="auto" w:fill="auto"/>
          </w:tcPr>
          <w:p w14:paraId="2D786B93" w14:textId="77777777" w:rsidR="00542305" w:rsidRPr="007C3161" w:rsidRDefault="00542305" w:rsidP="00475CE2">
            <w:pPr>
              <w:pStyle w:val="TAC"/>
              <w:keepNext w:val="0"/>
              <w:rPr>
                <w:rFonts w:cs="Arial"/>
                <w:szCs w:val="18"/>
              </w:rPr>
            </w:pPr>
            <w:r w:rsidRPr="007C3161">
              <w:rPr>
                <w:rFonts w:cs="Arial"/>
                <w:szCs w:val="18"/>
              </w:rPr>
              <w:t>s</w:t>
            </w:r>
          </w:p>
        </w:tc>
        <w:tc>
          <w:tcPr>
            <w:tcW w:w="1748" w:type="pct"/>
            <w:shd w:val="clear" w:color="auto" w:fill="auto"/>
          </w:tcPr>
          <w:p w14:paraId="7FC3A1E4" w14:textId="77777777" w:rsidR="00542305" w:rsidRPr="007C3161" w:rsidRDefault="00542305" w:rsidP="00475CE2">
            <w:pPr>
              <w:pStyle w:val="TAC"/>
              <w:keepNext w:val="0"/>
              <w:rPr>
                <w:rFonts w:cs="Arial"/>
                <w:szCs w:val="18"/>
              </w:rPr>
            </w:pPr>
            <w:r w:rsidRPr="007C3161">
              <w:rPr>
                <w:rFonts w:cs="Arial"/>
                <w:szCs w:val="18"/>
              </w:rPr>
              <w:t>3.84</w:t>
            </w:r>
          </w:p>
        </w:tc>
      </w:tr>
      <w:tr w:rsidR="00542305" w:rsidRPr="007C3161" w14:paraId="486AED7F" w14:textId="77777777" w:rsidTr="00475CE2">
        <w:trPr>
          <w:trHeight w:val="687"/>
          <w:jc w:val="center"/>
        </w:trPr>
        <w:tc>
          <w:tcPr>
            <w:tcW w:w="5000" w:type="pct"/>
            <w:gridSpan w:val="5"/>
          </w:tcPr>
          <w:p w14:paraId="5A50BDE9" w14:textId="77777777" w:rsidR="00542305" w:rsidRPr="007C3161" w:rsidRDefault="00542305" w:rsidP="00475CE2">
            <w:pPr>
              <w:pStyle w:val="TAN"/>
              <w:keepNext w:val="0"/>
              <w:rPr>
                <w:rFonts w:cs="Arial"/>
                <w:szCs w:val="18"/>
              </w:rPr>
            </w:pPr>
            <w:r w:rsidRPr="007C3161">
              <w:rPr>
                <w:rFonts w:cs="Arial"/>
                <w:szCs w:val="18"/>
              </w:rPr>
              <w:t>Note 1:</w:t>
            </w:r>
            <w:r w:rsidRPr="007C3161">
              <w:rPr>
                <w:rFonts w:cs="Arial"/>
                <w:szCs w:val="18"/>
              </w:rPr>
              <w:tab/>
              <w:t>All configurations are assigned to the UE prior to the start of time period T1.</w:t>
            </w:r>
          </w:p>
          <w:p w14:paraId="66926A8F" w14:textId="77777777" w:rsidR="00542305" w:rsidRPr="007C3161" w:rsidRDefault="00542305" w:rsidP="00475CE2">
            <w:pPr>
              <w:pStyle w:val="TAN"/>
              <w:keepNext w:val="0"/>
              <w:rPr>
                <w:rFonts w:cs="Arial"/>
                <w:szCs w:val="18"/>
              </w:rPr>
            </w:pPr>
            <w:r w:rsidRPr="007C3161">
              <w:rPr>
                <w:rFonts w:cs="Arial"/>
                <w:szCs w:val="18"/>
              </w:rPr>
              <w:t>Note 2:</w:t>
            </w:r>
            <w:r w:rsidRPr="007C3161">
              <w:rPr>
                <w:rFonts w:cs="Arial"/>
                <w:szCs w:val="18"/>
              </w:rPr>
              <w:tab/>
              <w:t>UE-specific PDCCH is not transmitted after T1 starts.</w:t>
            </w:r>
          </w:p>
          <w:p w14:paraId="1A0EE4C4" w14:textId="77777777" w:rsidR="00542305" w:rsidRPr="007C3161" w:rsidRDefault="00542305" w:rsidP="00475CE2">
            <w:pPr>
              <w:pStyle w:val="TAN"/>
              <w:keepNext w:val="0"/>
              <w:rPr>
                <w:rFonts w:cs="Arial"/>
                <w:szCs w:val="18"/>
              </w:rPr>
            </w:pPr>
            <w:r w:rsidRPr="007C3161">
              <w:rPr>
                <w:rFonts w:cs="Arial"/>
                <w:szCs w:val="18"/>
              </w:rPr>
              <w:t>Note 3:</w:t>
            </w:r>
            <w:r w:rsidRPr="007C3161">
              <w:rPr>
                <w:rFonts w:cs="Arial"/>
                <w:szCs w:val="18"/>
              </w:rPr>
              <w:tab/>
            </w:r>
            <w:r w:rsidRPr="007C3161">
              <w:rPr>
                <w:rFonts w:cs="Arial"/>
                <w:bCs/>
                <w:szCs w:val="18"/>
              </w:rPr>
              <w:t>E-UTRAN is in non-DRX mode under test.</w:t>
            </w:r>
          </w:p>
        </w:tc>
      </w:tr>
    </w:tbl>
    <w:p w14:paraId="4926071D" w14:textId="77777777" w:rsidR="00542305" w:rsidRPr="007C3161" w:rsidRDefault="00542305" w:rsidP="00542305"/>
    <w:p w14:paraId="52EBC58A" w14:textId="77777777" w:rsidR="00542305" w:rsidRPr="007C3161" w:rsidRDefault="00542305" w:rsidP="00542305">
      <w:pPr>
        <w:pStyle w:val="H6"/>
        <w:rPr>
          <w:rFonts w:cs="Arial"/>
        </w:rPr>
      </w:pPr>
      <w:r w:rsidRPr="007C3161">
        <w:rPr>
          <w:rFonts w:cs="Arial"/>
        </w:rPr>
        <w:t>5.5.1.4.4.2</w:t>
      </w:r>
      <w:r w:rsidRPr="007C3161">
        <w:rPr>
          <w:rFonts w:cs="Arial"/>
        </w:rPr>
        <w:tab/>
        <w:t>Test procedure</w:t>
      </w:r>
    </w:p>
    <w:p w14:paraId="3A062F73" w14:textId="77777777" w:rsidR="00542305" w:rsidRPr="007C3161" w:rsidRDefault="00542305" w:rsidP="00542305">
      <w:pPr>
        <w:pStyle w:val="EditorsNote"/>
      </w:pPr>
      <w:r w:rsidRPr="007C3161">
        <w:t>Editor’s Note: Test procedure updates to ensure accurate FR2 measurement state is TBD</w:t>
      </w:r>
    </w:p>
    <w:p w14:paraId="1A573355" w14:textId="77777777" w:rsidR="00542305" w:rsidRPr="007C3161" w:rsidRDefault="00542305" w:rsidP="00542305">
      <w:pPr>
        <w:rPr>
          <w:rFonts w:eastAsia="??"/>
        </w:rPr>
      </w:pPr>
      <w:r w:rsidRPr="007C3161">
        <w:t>The test consists of two cells, a single E-UTRA cell (Pcell), and a single NR cell (PSCell). Prior to the start of the time duration T1, the UE shall be fully synchronized to PSCell. The UE shall be configured for periodic CQI reporting in PUCCH [format 1] with a reporting periodicity as mentioned in the above table 5.5.1.4.4.1-4.</w:t>
      </w:r>
    </w:p>
    <w:p w14:paraId="1E591494" w14:textId="77777777" w:rsidR="00542305" w:rsidRPr="007C3161" w:rsidRDefault="00542305" w:rsidP="00542305">
      <w:pPr>
        <w:pStyle w:val="B1"/>
        <w:rPr>
          <w:rFonts w:eastAsia="??"/>
        </w:rPr>
      </w:pPr>
      <w:r w:rsidRPr="007C3161">
        <w:t xml:space="preserve">1. Ensure the UE is in state RRC_CONNECTED with generic procedure parameters </w:t>
      </w:r>
      <w:r w:rsidRPr="007C3161">
        <w:rPr>
          <w:i/>
        </w:rPr>
        <w:t>Connectivity</w:t>
      </w:r>
      <w:r w:rsidRPr="007C3161">
        <w:t xml:space="preserve"> EN-DC, DC bearer MCG and SCG, Connected without release </w:t>
      </w:r>
      <w:r w:rsidRPr="007C3161">
        <w:rPr>
          <w:i/>
        </w:rPr>
        <w:t>On</w:t>
      </w:r>
      <w:r w:rsidRPr="007C3161">
        <w:t xml:space="preserve"> according to TS 38.508-1 [6] clause 4.5.</w:t>
      </w:r>
      <w:r w:rsidRPr="007C3161">
        <w:tab/>
      </w:r>
    </w:p>
    <w:p w14:paraId="5A773D4B" w14:textId="77777777" w:rsidR="00542305" w:rsidRPr="007C3161" w:rsidRDefault="00542305" w:rsidP="00542305">
      <w:pPr>
        <w:pStyle w:val="B1"/>
        <w:rPr>
          <w:rFonts w:eastAsia="??"/>
        </w:rPr>
      </w:pPr>
      <w:r w:rsidRPr="007C3161">
        <w:rPr>
          <w:rFonts w:eastAsia="??"/>
        </w:rPr>
        <w:t xml:space="preserve">2. Set the parameters according to T1 in Table 5.5.1.4.4-1 for subtest 1 and 2. </w:t>
      </w:r>
      <w:r w:rsidRPr="007C3161">
        <w:t>Propagation conditions are set according to Annex TBD. T1 starts.</w:t>
      </w:r>
    </w:p>
    <w:p w14:paraId="2B7743AF" w14:textId="77777777" w:rsidR="00542305" w:rsidRPr="007C3161" w:rsidRDefault="00542305" w:rsidP="00542305">
      <w:pPr>
        <w:pStyle w:val="B1"/>
        <w:rPr>
          <w:rFonts w:eastAsia="??"/>
        </w:rPr>
      </w:pPr>
      <w:r w:rsidRPr="007C3161">
        <w:rPr>
          <w:rFonts w:eastAsia="??"/>
        </w:rPr>
        <w:t>3. When T1 expires, the SS shall change the SNR value to T2 as specified in Table 5.5.1.4.5-1. T2 starts.</w:t>
      </w:r>
    </w:p>
    <w:p w14:paraId="196C5776" w14:textId="77777777" w:rsidR="00542305" w:rsidRPr="007C3161" w:rsidRDefault="00542305" w:rsidP="00542305">
      <w:pPr>
        <w:pStyle w:val="B1"/>
        <w:rPr>
          <w:rFonts w:eastAsia="??"/>
        </w:rPr>
      </w:pPr>
      <w:r w:rsidRPr="007C3161">
        <w:rPr>
          <w:rFonts w:eastAsia="??"/>
        </w:rPr>
        <w:t>4. When T2 expires, the SS shall change the SNR value to T3 as specified in Table 5.5.1.4.5-1. T3 starts.</w:t>
      </w:r>
    </w:p>
    <w:p w14:paraId="6C63F6E6" w14:textId="77777777" w:rsidR="00542305" w:rsidRPr="007C3161" w:rsidRDefault="00542305" w:rsidP="00542305">
      <w:pPr>
        <w:pStyle w:val="B1"/>
        <w:rPr>
          <w:rFonts w:eastAsia="??"/>
        </w:rPr>
      </w:pPr>
      <w:r w:rsidRPr="007C3161">
        <w:rPr>
          <w:rFonts w:eastAsia="??"/>
        </w:rPr>
        <w:t>5. When T3 expires, the SS shall change the SNR value to T3 as specified in Table 5.5.1.4.5-1. T4 starts.</w:t>
      </w:r>
    </w:p>
    <w:p w14:paraId="5203B5C3" w14:textId="77777777" w:rsidR="00542305" w:rsidRPr="007C3161" w:rsidRDefault="00542305" w:rsidP="00542305">
      <w:pPr>
        <w:pStyle w:val="B1"/>
        <w:rPr>
          <w:rFonts w:eastAsia="??"/>
        </w:rPr>
      </w:pPr>
      <w:r w:rsidRPr="007C3161">
        <w:rPr>
          <w:rFonts w:eastAsia="??"/>
        </w:rPr>
        <w:t>6. When T4 expires, the SS shall change the SNR value to T3 as specified in Table 5.5.1.4.5-1. T5 starts.</w:t>
      </w:r>
    </w:p>
    <w:p w14:paraId="7360DC5E" w14:textId="77777777" w:rsidR="00542305" w:rsidRPr="007C3161" w:rsidRDefault="00542305" w:rsidP="00542305">
      <w:pPr>
        <w:pStyle w:val="B1"/>
        <w:rPr>
          <w:rFonts w:eastAsia="??"/>
        </w:rPr>
      </w:pPr>
      <w:r w:rsidRPr="007C3161">
        <w:rPr>
          <w:rFonts w:eastAsia="??"/>
        </w:rPr>
        <w:t>7.</w:t>
      </w:r>
      <w:r w:rsidRPr="007C3161">
        <w:rPr>
          <w:rFonts w:eastAsia="??"/>
        </w:rPr>
        <w:tab/>
        <w:t>If the SS detects uplink power equal to or higher than [-50] dBm in the On-duration part of every DRX cycle in the subframe according the configured CQI reporting mode (PUCCH 1-0) during the period from time point A to time point F (1120 ms after the start of time duration T5) the number of successful tests is increased by one.</w:t>
      </w:r>
    </w:p>
    <w:p w14:paraId="65F2FCE1" w14:textId="77777777" w:rsidR="00542305" w:rsidRPr="007C3161" w:rsidRDefault="00542305" w:rsidP="00542305">
      <w:pPr>
        <w:pStyle w:val="B1"/>
        <w:ind w:firstLine="0"/>
        <w:rPr>
          <w:rFonts w:eastAsia="??"/>
        </w:rPr>
      </w:pPr>
      <w:r w:rsidRPr="007C3161">
        <w:rPr>
          <w:rFonts w:eastAsia="??"/>
        </w:rPr>
        <w:lastRenderedPageBreak/>
        <w:t>Otherwise the number of failed tests is increased by one.</w:t>
      </w:r>
    </w:p>
    <w:p w14:paraId="35DC31F5" w14:textId="77777777" w:rsidR="00542305" w:rsidRPr="007C3161" w:rsidRDefault="00542305" w:rsidP="00542305">
      <w:pPr>
        <w:pStyle w:val="B1"/>
        <w:rPr>
          <w:rFonts w:eastAsia="??"/>
        </w:rPr>
      </w:pPr>
      <w:r w:rsidRPr="007C3161">
        <w:rPr>
          <w:rFonts w:eastAsia="??"/>
        </w:rPr>
        <w:t>8. Repeat steps 2-7 for all subtests until the confidence level according to Tables G.2.3-1 in Annex G clause G.2 is achieved.</w:t>
      </w:r>
    </w:p>
    <w:p w14:paraId="5B756542" w14:textId="77777777" w:rsidR="00542305" w:rsidRPr="007C3161" w:rsidRDefault="00542305" w:rsidP="00542305">
      <w:pPr>
        <w:pStyle w:val="H6"/>
        <w:rPr>
          <w:rFonts w:cs="Arial"/>
        </w:rPr>
      </w:pPr>
      <w:r w:rsidRPr="007C3161">
        <w:rPr>
          <w:rFonts w:cs="Arial"/>
        </w:rPr>
        <w:t>5.5.1.4.4.3</w:t>
      </w:r>
      <w:r w:rsidRPr="007C3161">
        <w:tab/>
      </w:r>
      <w:r w:rsidRPr="007C3161">
        <w:rPr>
          <w:rFonts w:cs="Arial"/>
        </w:rPr>
        <w:t>Message Contents</w:t>
      </w:r>
    </w:p>
    <w:p w14:paraId="41BA8C56" w14:textId="77777777" w:rsidR="00542305" w:rsidRPr="007C3161" w:rsidRDefault="00542305" w:rsidP="00542305">
      <w:r w:rsidRPr="007C3161">
        <w:t>Message contents are according to TS 38.508-1 [14] clause 4.6.1 with the following exceptions.</w:t>
      </w:r>
    </w:p>
    <w:p w14:paraId="2CA6A6A5" w14:textId="77777777" w:rsidR="00542305" w:rsidRPr="007C3161" w:rsidRDefault="00542305" w:rsidP="00542305">
      <w:pPr>
        <w:pStyle w:val="TH"/>
      </w:pPr>
      <w:r w:rsidRPr="007C3161">
        <w:t>Table 5.5.1.4.4.3-1: Common Exception messages for EN-DC FR1 Radio Link Monitoring In-Sync Test for FR1 PSCell configured with SSB-based RLM RS in DRX mode</w:t>
      </w:r>
    </w:p>
    <w:p w14:paraId="1053D4E5" w14:textId="77777777" w:rsidR="00542305" w:rsidRPr="007C3161" w:rsidRDefault="00542305" w:rsidP="00542305">
      <w:r w:rsidRPr="007C3161">
        <w:t>TBD</w:t>
      </w:r>
    </w:p>
    <w:p w14:paraId="7B1B1D92" w14:textId="77777777" w:rsidR="00542305" w:rsidRPr="007C3161" w:rsidRDefault="00542305" w:rsidP="00542305">
      <w:pPr>
        <w:pStyle w:val="TH"/>
      </w:pPr>
      <w:bookmarkStart w:id="505" w:name="_Hlk28526493"/>
      <w:r w:rsidRPr="007C3161">
        <w:t>Table 5.5.1.4.4.3-2</w:t>
      </w:r>
      <w:bookmarkEnd w:id="505"/>
      <w:r w:rsidRPr="007C3161">
        <w:t>: PDCCH 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305" w:rsidRPr="007C3161" w14:paraId="70C701B4" w14:textId="77777777" w:rsidTr="00475CE2">
        <w:tc>
          <w:tcPr>
            <w:tcW w:w="9750" w:type="dxa"/>
            <w:gridSpan w:val="4"/>
            <w:tcBorders>
              <w:top w:val="single" w:sz="4" w:space="0" w:color="auto"/>
              <w:left w:val="single" w:sz="4" w:space="0" w:color="auto"/>
              <w:bottom w:val="single" w:sz="4" w:space="0" w:color="auto"/>
              <w:right w:val="single" w:sz="4" w:space="0" w:color="auto"/>
            </w:tcBorders>
            <w:hideMark/>
          </w:tcPr>
          <w:p w14:paraId="5A4A55B6" w14:textId="77777777" w:rsidR="00542305" w:rsidRPr="007C3161" w:rsidRDefault="00542305" w:rsidP="00475CE2">
            <w:pPr>
              <w:pStyle w:val="TAH"/>
              <w:jc w:val="left"/>
              <w:rPr>
                <w:b w:val="0"/>
              </w:rPr>
            </w:pPr>
            <w:r w:rsidRPr="007C3161">
              <w:rPr>
                <w:b w:val="0"/>
              </w:rPr>
              <w:t>Derivation Path: TS 38.508-1 [14], Table 4.6.3-162</w:t>
            </w:r>
          </w:p>
        </w:tc>
      </w:tr>
      <w:tr w:rsidR="00542305" w:rsidRPr="007C3161" w14:paraId="19D060E3"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1D994763" w14:textId="77777777" w:rsidR="00542305" w:rsidRPr="007C3161" w:rsidRDefault="00542305" w:rsidP="00475CE2">
            <w:pPr>
              <w:pStyle w:val="TAH"/>
            </w:pPr>
            <w:r w:rsidRPr="007C3161">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C545125" w14:textId="77777777" w:rsidR="00542305" w:rsidRPr="007C3161" w:rsidRDefault="00542305" w:rsidP="00475CE2">
            <w:pPr>
              <w:pStyle w:val="TAH"/>
            </w:pPr>
            <w:r w:rsidRPr="007C3161">
              <w:t>Value/remark</w:t>
            </w:r>
          </w:p>
        </w:tc>
        <w:tc>
          <w:tcPr>
            <w:tcW w:w="1701" w:type="dxa"/>
            <w:tcBorders>
              <w:top w:val="single" w:sz="4" w:space="0" w:color="auto"/>
              <w:left w:val="single" w:sz="4" w:space="0" w:color="auto"/>
              <w:bottom w:val="single" w:sz="4" w:space="0" w:color="auto"/>
              <w:right w:val="single" w:sz="4" w:space="0" w:color="auto"/>
            </w:tcBorders>
            <w:hideMark/>
          </w:tcPr>
          <w:p w14:paraId="69B9CA69"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17971369" w14:textId="77777777" w:rsidR="00542305" w:rsidRPr="007C3161" w:rsidRDefault="00542305" w:rsidP="00475CE2">
            <w:pPr>
              <w:pStyle w:val="TAH"/>
            </w:pPr>
            <w:r w:rsidRPr="007C3161">
              <w:t>Condition</w:t>
            </w:r>
          </w:p>
        </w:tc>
      </w:tr>
      <w:tr w:rsidR="00542305" w:rsidRPr="007C3161" w14:paraId="40A4B863"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A21B1B7" w14:textId="77777777" w:rsidR="00542305" w:rsidRPr="007C3161" w:rsidRDefault="00542305" w:rsidP="00475CE2">
            <w:pPr>
              <w:pStyle w:val="TAL"/>
            </w:pPr>
            <w:r w:rsidRPr="007C3161">
              <w:t xml:space="preserve">SearchSpace ::= </w:t>
            </w:r>
            <w:r w:rsidRPr="007C3161">
              <w:rPr>
                <w:snapToGrid w:val="0"/>
              </w:rPr>
              <w:t xml:space="preserve">SEQUENCE </w:t>
            </w:r>
            <w:r w:rsidRPr="007C3161">
              <w:t>{</w:t>
            </w:r>
          </w:p>
        </w:tc>
        <w:tc>
          <w:tcPr>
            <w:tcW w:w="2268" w:type="dxa"/>
            <w:tcBorders>
              <w:top w:val="single" w:sz="4" w:space="0" w:color="auto"/>
              <w:left w:val="single" w:sz="4" w:space="0" w:color="auto"/>
              <w:bottom w:val="single" w:sz="4" w:space="0" w:color="auto"/>
              <w:right w:val="single" w:sz="4" w:space="0" w:color="auto"/>
            </w:tcBorders>
          </w:tcPr>
          <w:p w14:paraId="29AB9DBC"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37CF107C"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1DB84110" w14:textId="77777777" w:rsidR="00542305" w:rsidRPr="007C3161" w:rsidRDefault="00542305" w:rsidP="00475CE2">
            <w:pPr>
              <w:pStyle w:val="TAL"/>
            </w:pPr>
          </w:p>
        </w:tc>
      </w:tr>
      <w:tr w:rsidR="00542305" w:rsidRPr="007C3161" w14:paraId="473260E5"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0A4282F0" w14:textId="77777777" w:rsidR="00542305" w:rsidRPr="007C3161" w:rsidRDefault="00542305" w:rsidP="00475CE2">
            <w:pPr>
              <w:pStyle w:val="TAL"/>
            </w:pPr>
            <w:r w:rsidRPr="007C3161">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4A5E3EA"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5B2560B9"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43FC7572" w14:textId="77777777" w:rsidR="00542305" w:rsidRPr="007C3161" w:rsidRDefault="00542305" w:rsidP="00475CE2">
            <w:pPr>
              <w:pStyle w:val="TAL"/>
            </w:pPr>
          </w:p>
        </w:tc>
      </w:tr>
      <w:tr w:rsidR="00542305" w:rsidRPr="007C3161" w14:paraId="24C8095D"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72BBF9CB" w14:textId="77777777" w:rsidR="00542305" w:rsidRPr="007C3161" w:rsidRDefault="00542305" w:rsidP="00475CE2">
            <w:pPr>
              <w:pStyle w:val="TAL"/>
            </w:pPr>
            <w:r w:rsidRPr="007C3161">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306AE153" w14:textId="77777777" w:rsidR="00542305" w:rsidRPr="007C3161" w:rsidRDefault="00542305" w:rsidP="00475CE2">
            <w:pPr>
              <w:pStyle w:val="TAL"/>
            </w:pPr>
            <w:r w:rsidRPr="007C3161">
              <w:t>NULL</w:t>
            </w:r>
          </w:p>
        </w:tc>
        <w:tc>
          <w:tcPr>
            <w:tcW w:w="1701" w:type="dxa"/>
            <w:tcBorders>
              <w:top w:val="single" w:sz="4" w:space="0" w:color="auto"/>
              <w:left w:val="single" w:sz="4" w:space="0" w:color="auto"/>
              <w:bottom w:val="single" w:sz="4" w:space="0" w:color="auto"/>
              <w:right w:val="single" w:sz="4" w:space="0" w:color="auto"/>
            </w:tcBorders>
          </w:tcPr>
          <w:p w14:paraId="0F52FB4E"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7D7FA41E" w14:textId="77777777" w:rsidR="00542305" w:rsidRPr="007C3161" w:rsidRDefault="00542305" w:rsidP="00475CE2">
            <w:pPr>
              <w:pStyle w:val="TAL"/>
            </w:pPr>
          </w:p>
        </w:tc>
      </w:tr>
      <w:tr w:rsidR="00542305" w:rsidRPr="007C3161" w14:paraId="30FB999C"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291BEF02"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2FACD860"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14F59AA4"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2D3A4F29" w14:textId="77777777" w:rsidR="00542305" w:rsidRPr="007C3161" w:rsidRDefault="00542305" w:rsidP="00475CE2">
            <w:pPr>
              <w:pStyle w:val="TAL"/>
            </w:pPr>
          </w:p>
        </w:tc>
      </w:tr>
      <w:tr w:rsidR="00542305" w:rsidRPr="007C3161" w14:paraId="060D682E"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F40B49D" w14:textId="77777777" w:rsidR="00542305" w:rsidRPr="007C3161" w:rsidRDefault="00542305" w:rsidP="00475CE2">
            <w:pPr>
              <w:pStyle w:val="TAL"/>
            </w:pPr>
            <w:r w:rsidRPr="007C3161">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305DB4B1" w14:textId="77777777" w:rsidR="00542305" w:rsidRPr="007C3161" w:rsidRDefault="00542305" w:rsidP="00475CE2">
            <w:pPr>
              <w:pStyle w:val="TAL"/>
            </w:pPr>
            <w:r w:rsidRPr="007C3161">
              <w:t>2</w:t>
            </w:r>
          </w:p>
        </w:tc>
        <w:tc>
          <w:tcPr>
            <w:tcW w:w="1701" w:type="dxa"/>
            <w:tcBorders>
              <w:top w:val="single" w:sz="4" w:space="0" w:color="auto"/>
              <w:left w:val="single" w:sz="4" w:space="0" w:color="auto"/>
              <w:bottom w:val="single" w:sz="4" w:space="0" w:color="auto"/>
              <w:right w:val="single" w:sz="4" w:space="0" w:color="auto"/>
            </w:tcBorders>
          </w:tcPr>
          <w:p w14:paraId="15E9B2FC"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4184285E" w14:textId="77777777" w:rsidR="00542305" w:rsidRPr="007C3161" w:rsidRDefault="00542305" w:rsidP="00475CE2">
            <w:pPr>
              <w:pStyle w:val="TAL"/>
            </w:pPr>
          </w:p>
        </w:tc>
      </w:tr>
      <w:tr w:rsidR="00542305" w:rsidRPr="007C3161" w14:paraId="7A9EB0F7"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4B6271DF" w14:textId="77777777" w:rsidR="00542305" w:rsidRPr="007C3161" w:rsidRDefault="00542305" w:rsidP="00475CE2">
            <w:pPr>
              <w:pStyle w:val="TAL"/>
            </w:pPr>
            <w:r w:rsidRPr="007C3161">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AB74497" w14:textId="77777777" w:rsidR="00542305" w:rsidRPr="007C3161" w:rsidRDefault="00542305" w:rsidP="00475CE2">
            <w:pPr>
              <w:pStyle w:val="TAL"/>
            </w:pPr>
            <w:r w:rsidRPr="007C3161">
              <w:t>11000000000000</w:t>
            </w:r>
          </w:p>
        </w:tc>
        <w:tc>
          <w:tcPr>
            <w:tcW w:w="1701" w:type="dxa"/>
            <w:tcBorders>
              <w:top w:val="single" w:sz="4" w:space="0" w:color="auto"/>
              <w:left w:val="single" w:sz="4" w:space="0" w:color="auto"/>
              <w:bottom w:val="single" w:sz="4" w:space="0" w:color="auto"/>
              <w:right w:val="single" w:sz="4" w:space="0" w:color="auto"/>
            </w:tcBorders>
            <w:hideMark/>
          </w:tcPr>
          <w:p w14:paraId="03CF20C3" w14:textId="77777777" w:rsidR="00542305" w:rsidRPr="007C3161" w:rsidRDefault="00542305" w:rsidP="00475CE2">
            <w:pPr>
              <w:pStyle w:val="TAL"/>
            </w:pPr>
            <w:r w:rsidRPr="007C3161">
              <w:t>Symbols 0 and 1</w:t>
            </w:r>
          </w:p>
        </w:tc>
        <w:tc>
          <w:tcPr>
            <w:tcW w:w="1245" w:type="dxa"/>
            <w:tcBorders>
              <w:top w:val="single" w:sz="4" w:space="0" w:color="auto"/>
              <w:left w:val="single" w:sz="4" w:space="0" w:color="auto"/>
              <w:bottom w:val="single" w:sz="4" w:space="0" w:color="auto"/>
              <w:right w:val="single" w:sz="4" w:space="0" w:color="auto"/>
            </w:tcBorders>
          </w:tcPr>
          <w:p w14:paraId="3C288C64" w14:textId="77777777" w:rsidR="00542305" w:rsidRPr="007C3161" w:rsidRDefault="00542305" w:rsidP="00475CE2">
            <w:pPr>
              <w:pStyle w:val="TAL"/>
            </w:pPr>
          </w:p>
        </w:tc>
      </w:tr>
      <w:tr w:rsidR="00542305" w:rsidRPr="007C3161" w14:paraId="718CECB7"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4F7EF5D" w14:textId="77777777" w:rsidR="00542305" w:rsidRPr="007C3161" w:rsidRDefault="00542305" w:rsidP="00475CE2">
            <w:pPr>
              <w:pStyle w:val="TAL"/>
            </w:pPr>
            <w:r w:rsidRPr="007C3161">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26A69189"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5F2A0AEF"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AF26EAE" w14:textId="77777777" w:rsidR="00542305" w:rsidRPr="007C3161" w:rsidRDefault="00542305" w:rsidP="00475CE2">
            <w:pPr>
              <w:pStyle w:val="TAL"/>
            </w:pPr>
          </w:p>
        </w:tc>
      </w:tr>
      <w:tr w:rsidR="00542305" w:rsidRPr="007C3161" w14:paraId="1231BB2D"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46620AB6" w14:textId="77777777" w:rsidR="00542305" w:rsidRPr="007C3161" w:rsidRDefault="00542305" w:rsidP="00475CE2">
            <w:pPr>
              <w:pStyle w:val="TAL"/>
            </w:pPr>
            <w:r w:rsidRPr="007C3161">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A41C70D" w14:textId="77777777" w:rsidR="00542305" w:rsidRPr="007C3161" w:rsidRDefault="00542305" w:rsidP="00475CE2">
            <w:pPr>
              <w:pStyle w:val="TAL"/>
            </w:pPr>
            <w:r w:rsidRPr="007C3161">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87E1CE3"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926D7CD" w14:textId="77777777" w:rsidR="00542305" w:rsidRPr="007C3161" w:rsidRDefault="00542305" w:rsidP="00475CE2">
            <w:pPr>
              <w:pStyle w:val="TAL"/>
            </w:pPr>
          </w:p>
        </w:tc>
      </w:tr>
      <w:tr w:rsidR="00542305" w:rsidRPr="007C3161" w14:paraId="1EE681C3"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18E66FD0" w14:textId="77777777" w:rsidR="00542305" w:rsidRPr="007C3161" w:rsidRDefault="00542305" w:rsidP="00475CE2">
            <w:pPr>
              <w:pStyle w:val="TAL"/>
            </w:pPr>
            <w:r w:rsidRPr="007C3161">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5B5C3675" w14:textId="77777777" w:rsidR="00542305" w:rsidRPr="007C3161" w:rsidRDefault="00542305" w:rsidP="00475CE2">
            <w:pPr>
              <w:pStyle w:val="TAL"/>
            </w:pPr>
            <w:r w:rsidRPr="007C3161">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BA213AC"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13D9A047" w14:textId="77777777" w:rsidR="00542305" w:rsidRPr="007C3161" w:rsidRDefault="00542305" w:rsidP="00475CE2">
            <w:pPr>
              <w:pStyle w:val="TAL"/>
            </w:pPr>
          </w:p>
        </w:tc>
      </w:tr>
      <w:tr w:rsidR="00542305" w:rsidRPr="007C3161" w14:paraId="6621A2C9"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0C0CD1A3" w14:textId="77777777" w:rsidR="00542305" w:rsidRPr="007C3161" w:rsidRDefault="00542305" w:rsidP="00475CE2">
            <w:pPr>
              <w:pStyle w:val="TAL"/>
            </w:pPr>
            <w:r w:rsidRPr="007C3161">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62D30BBE" w14:textId="77777777" w:rsidR="00542305" w:rsidRPr="007C3161" w:rsidRDefault="00542305" w:rsidP="00475CE2">
            <w:pPr>
              <w:pStyle w:val="TAL"/>
            </w:pPr>
            <w:r w:rsidRPr="007C3161">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5765456"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78E38B1" w14:textId="77777777" w:rsidR="00542305" w:rsidRPr="007C3161" w:rsidRDefault="00542305" w:rsidP="00475CE2">
            <w:pPr>
              <w:pStyle w:val="TAL"/>
            </w:pPr>
          </w:p>
        </w:tc>
      </w:tr>
      <w:tr w:rsidR="00542305" w:rsidRPr="007C3161" w14:paraId="606D6225"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36ED39C" w14:textId="77777777" w:rsidR="00542305" w:rsidRPr="007C3161" w:rsidRDefault="00542305" w:rsidP="00475CE2">
            <w:pPr>
              <w:pStyle w:val="TAL"/>
            </w:pPr>
            <w:r w:rsidRPr="007C3161">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3DB8D24D" w14:textId="77777777" w:rsidR="00542305" w:rsidRPr="007C3161" w:rsidRDefault="00542305" w:rsidP="00475CE2">
            <w:pPr>
              <w:pStyle w:val="TAL"/>
            </w:pPr>
            <w:r w:rsidRPr="007C3161">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7668AA83" w14:textId="77777777" w:rsidR="00542305" w:rsidRPr="007C3161" w:rsidRDefault="00542305" w:rsidP="00475CE2">
            <w:pPr>
              <w:pStyle w:val="TAL"/>
            </w:pPr>
            <w:r w:rsidRPr="007C3161">
              <w:t>AL8</w:t>
            </w:r>
          </w:p>
        </w:tc>
        <w:tc>
          <w:tcPr>
            <w:tcW w:w="1245" w:type="dxa"/>
            <w:tcBorders>
              <w:top w:val="single" w:sz="4" w:space="0" w:color="auto"/>
              <w:left w:val="single" w:sz="4" w:space="0" w:color="auto"/>
              <w:bottom w:val="single" w:sz="4" w:space="0" w:color="auto"/>
              <w:right w:val="single" w:sz="4" w:space="0" w:color="auto"/>
            </w:tcBorders>
          </w:tcPr>
          <w:p w14:paraId="28625BED" w14:textId="77777777" w:rsidR="00542305" w:rsidRPr="007C3161" w:rsidRDefault="00542305" w:rsidP="00475CE2">
            <w:pPr>
              <w:pStyle w:val="TAL"/>
            </w:pPr>
          </w:p>
        </w:tc>
      </w:tr>
      <w:tr w:rsidR="00542305" w:rsidRPr="007C3161" w14:paraId="40446CAA"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5F5B177B" w14:textId="77777777" w:rsidR="00542305" w:rsidRPr="007C3161" w:rsidRDefault="00542305" w:rsidP="00475CE2">
            <w:pPr>
              <w:pStyle w:val="TAL"/>
            </w:pPr>
            <w:r w:rsidRPr="007C3161">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4A0B50E" w14:textId="77777777" w:rsidR="00542305" w:rsidRPr="007C3161" w:rsidRDefault="00542305" w:rsidP="00475CE2">
            <w:pPr>
              <w:pStyle w:val="TAL"/>
            </w:pPr>
            <w:r w:rsidRPr="007C3161">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44EBF16"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C05A980" w14:textId="77777777" w:rsidR="00542305" w:rsidRPr="007C3161" w:rsidRDefault="00542305" w:rsidP="00475CE2">
            <w:pPr>
              <w:pStyle w:val="TAL"/>
            </w:pPr>
          </w:p>
        </w:tc>
      </w:tr>
      <w:tr w:rsidR="00542305" w:rsidRPr="007C3161" w14:paraId="798AB863"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1C099572"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36B6E82B"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21F5847A"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2E80167" w14:textId="77777777" w:rsidR="00542305" w:rsidRPr="007C3161" w:rsidRDefault="00542305" w:rsidP="00475CE2">
            <w:pPr>
              <w:pStyle w:val="TAL"/>
            </w:pPr>
          </w:p>
        </w:tc>
      </w:tr>
      <w:tr w:rsidR="00542305" w:rsidRPr="007C3161" w14:paraId="68579776"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59D0A45A" w14:textId="77777777" w:rsidR="00542305" w:rsidRPr="007C3161" w:rsidRDefault="00542305" w:rsidP="00475CE2">
            <w:pPr>
              <w:pStyle w:val="TAL"/>
            </w:pPr>
            <w:r w:rsidRPr="007C3161">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343DEA3C"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464FDBF5"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00B62FE2" w14:textId="77777777" w:rsidR="00542305" w:rsidRPr="007C3161" w:rsidRDefault="00542305" w:rsidP="00475CE2">
            <w:pPr>
              <w:pStyle w:val="TAL"/>
            </w:pPr>
          </w:p>
        </w:tc>
      </w:tr>
      <w:tr w:rsidR="00542305" w:rsidRPr="007C3161" w14:paraId="3EA8346B"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035A8A13" w14:textId="77777777" w:rsidR="00542305" w:rsidRPr="007C3161" w:rsidRDefault="00542305" w:rsidP="00475CE2">
            <w:pPr>
              <w:pStyle w:val="TAL"/>
            </w:pPr>
            <w:r w:rsidRPr="007C3161">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36FB1AD"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2F000B39"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FBB4739" w14:textId="77777777" w:rsidR="00542305" w:rsidRPr="007C3161" w:rsidRDefault="00542305" w:rsidP="00475CE2">
            <w:pPr>
              <w:pStyle w:val="TAL"/>
            </w:pPr>
            <w:r w:rsidRPr="007C3161">
              <w:t>USS</w:t>
            </w:r>
          </w:p>
        </w:tc>
      </w:tr>
      <w:tr w:rsidR="00542305" w:rsidRPr="007C3161" w14:paraId="2119C689"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55EFB720" w14:textId="77777777" w:rsidR="00542305" w:rsidRPr="007C3161" w:rsidRDefault="00542305" w:rsidP="00475CE2">
            <w:pPr>
              <w:pStyle w:val="TAL"/>
            </w:pPr>
            <w:r w:rsidRPr="007C3161">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685120B0" w14:textId="77777777" w:rsidR="00542305" w:rsidRPr="007C3161" w:rsidRDefault="00542305" w:rsidP="00475CE2">
            <w:pPr>
              <w:pStyle w:val="TAL"/>
            </w:pPr>
            <w:r w:rsidRPr="007C3161">
              <w:t>formats0-0-And-1-0</w:t>
            </w:r>
          </w:p>
        </w:tc>
        <w:tc>
          <w:tcPr>
            <w:tcW w:w="1701" w:type="dxa"/>
            <w:tcBorders>
              <w:top w:val="single" w:sz="4" w:space="0" w:color="auto"/>
              <w:left w:val="single" w:sz="4" w:space="0" w:color="auto"/>
              <w:bottom w:val="single" w:sz="4" w:space="0" w:color="auto"/>
              <w:right w:val="single" w:sz="4" w:space="0" w:color="auto"/>
            </w:tcBorders>
            <w:hideMark/>
          </w:tcPr>
          <w:p w14:paraId="0B5FE685" w14:textId="77777777" w:rsidR="00542305" w:rsidRPr="007C3161" w:rsidRDefault="00542305" w:rsidP="00475CE2">
            <w:pPr>
              <w:pStyle w:val="TAL"/>
            </w:pPr>
            <w:r w:rsidRPr="007C3161">
              <w:t>DCI Format 1_0</w:t>
            </w:r>
          </w:p>
        </w:tc>
        <w:tc>
          <w:tcPr>
            <w:tcW w:w="1245" w:type="dxa"/>
            <w:tcBorders>
              <w:top w:val="single" w:sz="4" w:space="0" w:color="auto"/>
              <w:left w:val="single" w:sz="4" w:space="0" w:color="auto"/>
              <w:bottom w:val="single" w:sz="4" w:space="0" w:color="auto"/>
              <w:right w:val="single" w:sz="4" w:space="0" w:color="auto"/>
            </w:tcBorders>
            <w:hideMark/>
          </w:tcPr>
          <w:p w14:paraId="791B22FA" w14:textId="77777777" w:rsidR="00542305" w:rsidRPr="007C3161" w:rsidRDefault="00542305" w:rsidP="00475CE2"/>
        </w:tc>
      </w:tr>
      <w:tr w:rsidR="00542305" w:rsidRPr="007C3161" w14:paraId="5B17F3CE"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74E23707"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25660FC4"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57778E5F"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209DA6E2" w14:textId="77777777" w:rsidR="00542305" w:rsidRPr="007C3161" w:rsidRDefault="00542305" w:rsidP="00475CE2">
            <w:pPr>
              <w:pStyle w:val="TAL"/>
            </w:pPr>
          </w:p>
        </w:tc>
      </w:tr>
      <w:tr w:rsidR="00542305" w:rsidRPr="007C3161" w14:paraId="211EF194"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40F11F85" w14:textId="77777777" w:rsidR="00542305" w:rsidRPr="007C3161" w:rsidRDefault="00542305" w:rsidP="00475CE2">
            <w:pPr>
              <w:pStyle w:val="TAL"/>
            </w:pPr>
            <w:r w:rsidRPr="007C3161">
              <w:t xml:space="preserve">  }</w:t>
            </w:r>
          </w:p>
        </w:tc>
        <w:tc>
          <w:tcPr>
            <w:tcW w:w="2268" w:type="dxa"/>
            <w:tcBorders>
              <w:top w:val="single" w:sz="4" w:space="0" w:color="auto"/>
              <w:left w:val="single" w:sz="4" w:space="0" w:color="auto"/>
              <w:bottom w:val="single" w:sz="4" w:space="0" w:color="auto"/>
              <w:right w:val="single" w:sz="4" w:space="0" w:color="auto"/>
            </w:tcBorders>
          </w:tcPr>
          <w:p w14:paraId="7D530A8D"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75C8D03C"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3E9884E" w14:textId="77777777" w:rsidR="00542305" w:rsidRPr="007C3161" w:rsidRDefault="00542305" w:rsidP="00475CE2">
            <w:pPr>
              <w:pStyle w:val="TAL"/>
            </w:pPr>
          </w:p>
        </w:tc>
      </w:tr>
      <w:tr w:rsidR="00542305" w:rsidRPr="007C3161" w14:paraId="053F1D6B"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3B267B0E" w14:textId="77777777" w:rsidR="00542305" w:rsidRPr="007C3161" w:rsidRDefault="00542305" w:rsidP="00475CE2">
            <w:pPr>
              <w:pStyle w:val="TAL"/>
            </w:pPr>
            <w:r w:rsidRPr="007C3161">
              <w:t>}</w:t>
            </w:r>
          </w:p>
        </w:tc>
        <w:tc>
          <w:tcPr>
            <w:tcW w:w="2268" w:type="dxa"/>
            <w:tcBorders>
              <w:top w:val="single" w:sz="4" w:space="0" w:color="auto"/>
              <w:left w:val="single" w:sz="4" w:space="0" w:color="auto"/>
              <w:bottom w:val="single" w:sz="4" w:space="0" w:color="auto"/>
              <w:right w:val="single" w:sz="4" w:space="0" w:color="auto"/>
            </w:tcBorders>
          </w:tcPr>
          <w:p w14:paraId="4E4B9C14"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45AF9CDB"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7D21657B" w14:textId="77777777" w:rsidR="00542305" w:rsidRPr="007C3161" w:rsidRDefault="00542305" w:rsidP="00475CE2">
            <w:pPr>
              <w:pStyle w:val="TAL"/>
            </w:pPr>
          </w:p>
        </w:tc>
      </w:tr>
    </w:tbl>
    <w:p w14:paraId="61583D8D" w14:textId="77777777" w:rsidR="00542305" w:rsidRPr="007C3161" w:rsidRDefault="00542305" w:rsidP="00542305"/>
    <w:p w14:paraId="113E4675" w14:textId="77777777" w:rsidR="00542305" w:rsidRPr="007C3161" w:rsidRDefault="00542305" w:rsidP="00542305">
      <w:pPr>
        <w:pStyle w:val="TH"/>
        <w:rPr>
          <w:i/>
        </w:rPr>
      </w:pPr>
      <w:bookmarkStart w:id="506" w:name="_Hlk28526538"/>
      <w:r w:rsidRPr="007C3161">
        <w:t>Table 5.5.1.</w:t>
      </w:r>
      <w:r w:rsidRPr="007C3161">
        <w:rPr>
          <w:lang w:eastAsia="ja-JP"/>
        </w:rPr>
        <w:t>4</w:t>
      </w:r>
      <w:r w:rsidRPr="007C3161">
        <w:t>.4.3-</w:t>
      </w:r>
      <w:bookmarkEnd w:id="506"/>
      <w:r w:rsidRPr="007C3161">
        <w:t xml:space="preserve">3: </w:t>
      </w:r>
      <w:r w:rsidRPr="007C3161">
        <w:rPr>
          <w:i/>
        </w:rPr>
        <w:t>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305" w:rsidRPr="007C3161" w14:paraId="306E8941" w14:textId="77777777" w:rsidTr="00475CE2">
        <w:tc>
          <w:tcPr>
            <w:tcW w:w="9750" w:type="dxa"/>
            <w:gridSpan w:val="4"/>
            <w:tcBorders>
              <w:top w:val="single" w:sz="4" w:space="0" w:color="auto"/>
              <w:left w:val="single" w:sz="4" w:space="0" w:color="auto"/>
              <w:bottom w:val="single" w:sz="4" w:space="0" w:color="auto"/>
              <w:right w:val="single" w:sz="4" w:space="0" w:color="auto"/>
            </w:tcBorders>
            <w:hideMark/>
          </w:tcPr>
          <w:p w14:paraId="1D21B020" w14:textId="77777777" w:rsidR="00542305" w:rsidRPr="007C3161" w:rsidRDefault="00542305" w:rsidP="00475CE2">
            <w:pPr>
              <w:pStyle w:val="TAH"/>
              <w:jc w:val="left"/>
              <w:rPr>
                <w:b w:val="0"/>
                <w:lang w:eastAsia="ja-JP"/>
              </w:rPr>
            </w:pPr>
            <w:r w:rsidRPr="007C3161">
              <w:rPr>
                <w:b w:val="0"/>
              </w:rPr>
              <w:t>Derivation Path: TS 38.508-1 [14], Table 4.6.3-</w:t>
            </w:r>
            <w:r w:rsidRPr="007C3161">
              <w:rPr>
                <w:b w:val="0"/>
                <w:lang w:eastAsia="ja-JP"/>
              </w:rPr>
              <w:t>150</w:t>
            </w:r>
          </w:p>
        </w:tc>
      </w:tr>
      <w:tr w:rsidR="00542305" w:rsidRPr="007C3161" w14:paraId="1E451E6D"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1B943CFC" w14:textId="77777777" w:rsidR="00542305" w:rsidRPr="007C3161" w:rsidRDefault="00542305" w:rsidP="00475CE2">
            <w:pPr>
              <w:pStyle w:val="TAH"/>
            </w:pPr>
            <w:r w:rsidRPr="007C3161">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0F45622" w14:textId="77777777" w:rsidR="00542305" w:rsidRPr="007C3161" w:rsidRDefault="00542305" w:rsidP="00475CE2">
            <w:pPr>
              <w:pStyle w:val="TAH"/>
            </w:pPr>
            <w:r w:rsidRPr="007C3161">
              <w:t>Value/remark</w:t>
            </w:r>
          </w:p>
        </w:tc>
        <w:tc>
          <w:tcPr>
            <w:tcW w:w="1701" w:type="dxa"/>
            <w:tcBorders>
              <w:top w:val="single" w:sz="4" w:space="0" w:color="auto"/>
              <w:left w:val="single" w:sz="4" w:space="0" w:color="auto"/>
              <w:bottom w:val="single" w:sz="4" w:space="0" w:color="auto"/>
              <w:right w:val="single" w:sz="4" w:space="0" w:color="auto"/>
            </w:tcBorders>
            <w:hideMark/>
          </w:tcPr>
          <w:p w14:paraId="58990DDF"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02B614B5" w14:textId="77777777" w:rsidR="00542305" w:rsidRPr="007C3161" w:rsidRDefault="00542305" w:rsidP="00475CE2">
            <w:pPr>
              <w:pStyle w:val="TAH"/>
            </w:pPr>
            <w:r w:rsidRPr="007C3161">
              <w:t>Condition</w:t>
            </w:r>
          </w:p>
        </w:tc>
      </w:tr>
      <w:tr w:rsidR="00542305" w:rsidRPr="007C3161" w14:paraId="005BEFC5"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5CACF7B1" w14:textId="77777777" w:rsidR="00542305" w:rsidRPr="007C3161" w:rsidRDefault="00542305" w:rsidP="00475CE2">
            <w:pPr>
              <w:pStyle w:val="TAL"/>
            </w:pPr>
            <w:r w:rsidRPr="007C3161">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72A725B4"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115E5385"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AB6C2CC" w14:textId="77777777" w:rsidR="00542305" w:rsidRPr="007C3161" w:rsidRDefault="00542305" w:rsidP="00475CE2">
            <w:pPr>
              <w:pStyle w:val="TAL"/>
            </w:pPr>
          </w:p>
        </w:tc>
      </w:tr>
      <w:tr w:rsidR="00542305" w:rsidRPr="007C3161" w14:paraId="6E9BF2B8"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209FC01" w14:textId="77777777" w:rsidR="00542305" w:rsidRPr="007C3161" w:rsidRDefault="00542305" w:rsidP="00475CE2">
            <w:pPr>
              <w:pStyle w:val="TAL"/>
            </w:pPr>
            <w:r w:rsidRPr="007C3161">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3415AF59" w14:textId="77777777" w:rsidR="00542305" w:rsidRPr="007C3161" w:rsidRDefault="00542305" w:rsidP="00475CE2">
            <w:pPr>
              <w:pStyle w:val="TAL"/>
            </w:pPr>
            <w:r w:rsidRPr="007C3161">
              <w:rPr>
                <w:lang w:eastAsia="ja-JP"/>
              </w:rPr>
              <w:t>m</w:t>
            </w:r>
            <w:r w:rsidRPr="007C3161">
              <w:t>s4</w:t>
            </w:r>
            <w:r w:rsidRPr="007C3161">
              <w:rPr>
                <w:lang w:eastAsia="ja-JP"/>
              </w:rPr>
              <w:t>00</w:t>
            </w:r>
            <w:r w:rsidRPr="007C3161">
              <w:t>0</w:t>
            </w:r>
          </w:p>
        </w:tc>
        <w:tc>
          <w:tcPr>
            <w:tcW w:w="1701" w:type="dxa"/>
            <w:tcBorders>
              <w:top w:val="single" w:sz="4" w:space="0" w:color="auto"/>
              <w:left w:val="single" w:sz="4" w:space="0" w:color="auto"/>
              <w:bottom w:val="single" w:sz="4" w:space="0" w:color="auto"/>
              <w:right w:val="single" w:sz="4" w:space="0" w:color="auto"/>
            </w:tcBorders>
          </w:tcPr>
          <w:p w14:paraId="3EF4AA4C"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4B35EB98" w14:textId="77777777" w:rsidR="00542305" w:rsidRPr="007C3161" w:rsidRDefault="00542305" w:rsidP="00475CE2">
            <w:pPr>
              <w:pStyle w:val="TAL"/>
            </w:pPr>
          </w:p>
        </w:tc>
      </w:tr>
      <w:tr w:rsidR="00542305" w:rsidRPr="007C3161" w14:paraId="4430EB70"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FBB6823" w14:textId="77777777" w:rsidR="00542305" w:rsidRPr="007C3161" w:rsidRDefault="00542305" w:rsidP="00475CE2">
            <w:pPr>
              <w:pStyle w:val="TAL"/>
            </w:pPr>
            <w:r w:rsidRPr="007C3161">
              <w:rPr>
                <w:rFonts w:cs="Arial"/>
                <w:snapToGrid w:val="0"/>
                <w:kern w:val="2"/>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3970B1E" w14:textId="77777777" w:rsidR="00542305" w:rsidRPr="007C3161" w:rsidRDefault="00542305" w:rsidP="00475CE2">
            <w:pPr>
              <w:pStyle w:val="TAL"/>
            </w:pPr>
            <w:r w:rsidRPr="007C3161">
              <w:t>n1</w:t>
            </w:r>
          </w:p>
        </w:tc>
        <w:tc>
          <w:tcPr>
            <w:tcW w:w="1701" w:type="dxa"/>
            <w:tcBorders>
              <w:top w:val="single" w:sz="4" w:space="0" w:color="auto"/>
              <w:left w:val="single" w:sz="4" w:space="0" w:color="auto"/>
              <w:bottom w:val="single" w:sz="4" w:space="0" w:color="auto"/>
              <w:right w:val="single" w:sz="4" w:space="0" w:color="auto"/>
            </w:tcBorders>
          </w:tcPr>
          <w:p w14:paraId="54922FE0"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07438423" w14:textId="77777777" w:rsidR="00542305" w:rsidRPr="007C3161" w:rsidRDefault="00542305" w:rsidP="00475CE2">
            <w:pPr>
              <w:pStyle w:val="TAL"/>
            </w:pPr>
          </w:p>
        </w:tc>
      </w:tr>
      <w:tr w:rsidR="00542305" w:rsidRPr="007C3161" w14:paraId="19F157D2"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23C4EE6C" w14:textId="77777777" w:rsidR="00542305" w:rsidRPr="007C3161" w:rsidRDefault="00542305" w:rsidP="00475CE2">
            <w:pPr>
              <w:pStyle w:val="TAL"/>
            </w:pPr>
            <w:r w:rsidRPr="007C3161">
              <w:rPr>
                <w:rFonts w:cs="Arial"/>
                <w:snapToGrid w:val="0"/>
                <w:kern w:val="2"/>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54FB6AB1" w14:textId="77777777" w:rsidR="00542305" w:rsidRPr="007C3161" w:rsidRDefault="00542305" w:rsidP="00475CE2">
            <w:pPr>
              <w:pStyle w:val="TAL"/>
            </w:pPr>
            <w:r w:rsidRPr="007C3161">
              <w:t>n1</w:t>
            </w:r>
          </w:p>
        </w:tc>
        <w:tc>
          <w:tcPr>
            <w:tcW w:w="1701" w:type="dxa"/>
            <w:tcBorders>
              <w:top w:val="single" w:sz="4" w:space="0" w:color="auto"/>
              <w:left w:val="single" w:sz="4" w:space="0" w:color="auto"/>
              <w:bottom w:val="single" w:sz="4" w:space="0" w:color="auto"/>
              <w:right w:val="single" w:sz="4" w:space="0" w:color="auto"/>
            </w:tcBorders>
          </w:tcPr>
          <w:p w14:paraId="4C38F0C0"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F78D788" w14:textId="77777777" w:rsidR="00542305" w:rsidRPr="007C3161" w:rsidRDefault="00542305" w:rsidP="00475CE2">
            <w:pPr>
              <w:pStyle w:val="TAL"/>
            </w:pPr>
          </w:p>
        </w:tc>
      </w:tr>
      <w:tr w:rsidR="00542305" w:rsidRPr="007C3161" w14:paraId="2B5499DE"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5AC2DDD7" w14:textId="77777777" w:rsidR="00542305" w:rsidRPr="007C3161" w:rsidRDefault="00542305" w:rsidP="00475CE2">
            <w:pPr>
              <w:pStyle w:val="TAL"/>
            </w:pPr>
            <w:r w:rsidRPr="007C3161">
              <w:rPr>
                <w:rFonts w:cs="Arial"/>
                <w:snapToGrid w:val="0"/>
                <w:kern w:val="2"/>
                <w:szCs w:val="18"/>
              </w:rPr>
              <w:t xml:space="preserve">  t311-v1530</w:t>
            </w:r>
          </w:p>
        </w:tc>
        <w:tc>
          <w:tcPr>
            <w:tcW w:w="2268" w:type="dxa"/>
            <w:tcBorders>
              <w:top w:val="single" w:sz="4" w:space="0" w:color="auto"/>
              <w:left w:val="single" w:sz="4" w:space="0" w:color="auto"/>
              <w:bottom w:val="single" w:sz="4" w:space="0" w:color="auto"/>
              <w:right w:val="single" w:sz="4" w:space="0" w:color="auto"/>
            </w:tcBorders>
            <w:hideMark/>
          </w:tcPr>
          <w:p w14:paraId="00C5770C" w14:textId="77777777" w:rsidR="00542305" w:rsidRPr="007C3161" w:rsidRDefault="00542305" w:rsidP="00475CE2">
            <w:pPr>
              <w:pStyle w:val="TAL"/>
            </w:pPr>
            <w:r w:rsidRPr="007C3161">
              <w:t>ms1000</w:t>
            </w:r>
          </w:p>
        </w:tc>
        <w:tc>
          <w:tcPr>
            <w:tcW w:w="1701" w:type="dxa"/>
            <w:tcBorders>
              <w:top w:val="single" w:sz="4" w:space="0" w:color="auto"/>
              <w:left w:val="single" w:sz="4" w:space="0" w:color="auto"/>
              <w:bottom w:val="single" w:sz="4" w:space="0" w:color="auto"/>
              <w:right w:val="single" w:sz="4" w:space="0" w:color="auto"/>
            </w:tcBorders>
          </w:tcPr>
          <w:p w14:paraId="3274B717"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42A0BBE2" w14:textId="77777777" w:rsidR="00542305" w:rsidRPr="007C3161" w:rsidRDefault="00542305" w:rsidP="00475CE2">
            <w:pPr>
              <w:pStyle w:val="TAL"/>
            </w:pPr>
          </w:p>
        </w:tc>
      </w:tr>
      <w:tr w:rsidR="00542305" w:rsidRPr="007C3161" w14:paraId="77BD4EB3"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679FA3D3" w14:textId="77777777" w:rsidR="00542305" w:rsidRPr="007C3161" w:rsidRDefault="00542305" w:rsidP="00475CE2">
            <w:pPr>
              <w:pStyle w:val="TAL"/>
            </w:pPr>
            <w:r w:rsidRPr="007C3161">
              <w:t>}</w:t>
            </w:r>
          </w:p>
        </w:tc>
        <w:tc>
          <w:tcPr>
            <w:tcW w:w="2268" w:type="dxa"/>
            <w:tcBorders>
              <w:top w:val="single" w:sz="4" w:space="0" w:color="auto"/>
              <w:left w:val="single" w:sz="4" w:space="0" w:color="auto"/>
              <w:bottom w:val="single" w:sz="4" w:space="0" w:color="auto"/>
              <w:right w:val="single" w:sz="4" w:space="0" w:color="auto"/>
            </w:tcBorders>
          </w:tcPr>
          <w:p w14:paraId="725CCF1C"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6D824FDE"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B3EEAAA" w14:textId="77777777" w:rsidR="00542305" w:rsidRPr="007C3161" w:rsidRDefault="00542305" w:rsidP="00475CE2">
            <w:pPr>
              <w:pStyle w:val="TAL"/>
            </w:pPr>
          </w:p>
        </w:tc>
      </w:tr>
    </w:tbl>
    <w:p w14:paraId="34812C27" w14:textId="77777777" w:rsidR="00542305" w:rsidRPr="007C3161" w:rsidRDefault="00542305" w:rsidP="00542305"/>
    <w:p w14:paraId="5A87A936" w14:textId="77777777" w:rsidR="00542305" w:rsidRPr="007C3161" w:rsidRDefault="00542305" w:rsidP="00542305">
      <w:pPr>
        <w:pStyle w:val="TH"/>
      </w:pPr>
      <w:bookmarkStart w:id="507" w:name="_Hlk28526682"/>
      <w:r w:rsidRPr="007C3161">
        <w:t>Table 5.5.1.4.4.3-</w:t>
      </w:r>
      <w:bookmarkEnd w:id="507"/>
      <w:r w:rsidRPr="007C3161">
        <w:t>4: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305" w:rsidRPr="007C3161" w14:paraId="61B72D71" w14:textId="77777777" w:rsidTr="00475CE2">
        <w:tc>
          <w:tcPr>
            <w:tcW w:w="9750" w:type="dxa"/>
            <w:gridSpan w:val="4"/>
            <w:tcBorders>
              <w:top w:val="single" w:sz="4" w:space="0" w:color="auto"/>
              <w:left w:val="single" w:sz="4" w:space="0" w:color="auto"/>
              <w:bottom w:val="single" w:sz="4" w:space="0" w:color="auto"/>
              <w:right w:val="single" w:sz="4" w:space="0" w:color="auto"/>
            </w:tcBorders>
            <w:hideMark/>
          </w:tcPr>
          <w:p w14:paraId="21735CAD" w14:textId="77777777" w:rsidR="00542305" w:rsidRPr="007C3161" w:rsidRDefault="00542305" w:rsidP="00475CE2">
            <w:pPr>
              <w:pStyle w:val="TAH"/>
              <w:jc w:val="left"/>
              <w:rPr>
                <w:b w:val="0"/>
              </w:rPr>
            </w:pPr>
            <w:r w:rsidRPr="007C3161">
              <w:rPr>
                <w:b w:val="0"/>
              </w:rPr>
              <w:t>Derivation Path: TS 38.508-1 [14], Table 4.6.3-33</w:t>
            </w:r>
          </w:p>
        </w:tc>
      </w:tr>
      <w:tr w:rsidR="00542305" w:rsidRPr="007C3161" w14:paraId="34D8D691"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4B5724A9" w14:textId="77777777" w:rsidR="00542305" w:rsidRPr="007C3161" w:rsidRDefault="00542305" w:rsidP="00475CE2">
            <w:pPr>
              <w:pStyle w:val="TAH"/>
            </w:pPr>
            <w:r w:rsidRPr="007C3161">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92654B6" w14:textId="77777777" w:rsidR="00542305" w:rsidRPr="007C3161" w:rsidRDefault="00542305" w:rsidP="00475CE2">
            <w:pPr>
              <w:pStyle w:val="TAH"/>
            </w:pPr>
            <w:r w:rsidRPr="007C3161">
              <w:t>Value/remark</w:t>
            </w:r>
          </w:p>
        </w:tc>
        <w:tc>
          <w:tcPr>
            <w:tcW w:w="1701" w:type="dxa"/>
            <w:tcBorders>
              <w:top w:val="single" w:sz="4" w:space="0" w:color="auto"/>
              <w:left w:val="single" w:sz="4" w:space="0" w:color="auto"/>
              <w:bottom w:val="single" w:sz="4" w:space="0" w:color="auto"/>
              <w:right w:val="single" w:sz="4" w:space="0" w:color="auto"/>
            </w:tcBorders>
            <w:hideMark/>
          </w:tcPr>
          <w:p w14:paraId="7E8CCAD7"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7A4E9C8D" w14:textId="77777777" w:rsidR="00542305" w:rsidRPr="007C3161" w:rsidRDefault="00542305" w:rsidP="00475CE2">
            <w:pPr>
              <w:pStyle w:val="TAH"/>
            </w:pPr>
            <w:r w:rsidRPr="007C3161">
              <w:t>Condition</w:t>
            </w:r>
          </w:p>
        </w:tc>
      </w:tr>
      <w:tr w:rsidR="00542305" w:rsidRPr="007C3161" w14:paraId="5560E8DE"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7DAC5090" w14:textId="77777777" w:rsidR="00542305" w:rsidRPr="007C3161" w:rsidRDefault="00542305" w:rsidP="00475CE2">
            <w:pPr>
              <w:pStyle w:val="TAL"/>
            </w:pPr>
            <w:r w:rsidRPr="007C3161">
              <w:t xml:space="preserve">CSI-FrequencyOccupation ::= </w:t>
            </w:r>
            <w:r w:rsidRPr="007C3161">
              <w:rPr>
                <w:snapToGrid w:val="0"/>
              </w:rPr>
              <w:t xml:space="preserve">SEQUENCE </w:t>
            </w:r>
            <w:r w:rsidRPr="007C3161">
              <w:t>{</w:t>
            </w:r>
          </w:p>
        </w:tc>
        <w:tc>
          <w:tcPr>
            <w:tcW w:w="2268" w:type="dxa"/>
            <w:tcBorders>
              <w:top w:val="single" w:sz="4" w:space="0" w:color="auto"/>
              <w:left w:val="single" w:sz="4" w:space="0" w:color="auto"/>
              <w:bottom w:val="single" w:sz="4" w:space="0" w:color="auto"/>
              <w:right w:val="single" w:sz="4" w:space="0" w:color="auto"/>
            </w:tcBorders>
          </w:tcPr>
          <w:p w14:paraId="569BA6FD"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2C62095C"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480DD2E8" w14:textId="77777777" w:rsidR="00542305" w:rsidRPr="007C3161" w:rsidRDefault="00542305" w:rsidP="00475CE2">
            <w:pPr>
              <w:pStyle w:val="TAL"/>
            </w:pPr>
          </w:p>
        </w:tc>
      </w:tr>
      <w:tr w:rsidR="00542305" w:rsidRPr="007C3161" w14:paraId="0E0C8510"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01D27DA5" w14:textId="77777777" w:rsidR="00542305" w:rsidRPr="007C3161" w:rsidRDefault="00542305" w:rsidP="00475CE2">
            <w:pPr>
              <w:pStyle w:val="TAL"/>
            </w:pPr>
            <w:r w:rsidRPr="007C3161">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032AD320" w14:textId="77777777" w:rsidR="00542305" w:rsidRPr="007C3161" w:rsidRDefault="00542305" w:rsidP="00475CE2">
            <w:pPr>
              <w:pStyle w:val="TAL"/>
            </w:pPr>
            <w:r w:rsidRPr="007C3161">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1CF21E3D"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0F7EC9B3" w14:textId="77777777" w:rsidR="00542305" w:rsidRPr="007C3161" w:rsidRDefault="00542305" w:rsidP="00475CE2">
            <w:pPr>
              <w:pStyle w:val="TAL"/>
            </w:pPr>
          </w:p>
        </w:tc>
      </w:tr>
      <w:tr w:rsidR="00542305" w:rsidRPr="007C3161" w14:paraId="55BF5D7A"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115970A9" w14:textId="77777777" w:rsidR="00542305" w:rsidRPr="007C3161" w:rsidRDefault="00542305" w:rsidP="00475CE2">
            <w:pPr>
              <w:pStyle w:val="TAL"/>
            </w:pPr>
            <w:r w:rsidRPr="007C3161">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2F43BF90" w14:textId="77777777" w:rsidR="00542305" w:rsidRPr="007C3161" w:rsidRDefault="00542305" w:rsidP="00475CE2">
            <w:pPr>
              <w:pStyle w:val="TAL"/>
              <w:rPr>
                <w:lang w:eastAsia="ja-JP"/>
              </w:rPr>
            </w:pPr>
            <w:r w:rsidRPr="007C3161">
              <w:rPr>
                <w:lang w:eastAsia="ja-JP"/>
              </w:rPr>
              <w:t>66</w:t>
            </w:r>
          </w:p>
        </w:tc>
        <w:tc>
          <w:tcPr>
            <w:tcW w:w="1701" w:type="dxa"/>
            <w:tcBorders>
              <w:top w:val="single" w:sz="4" w:space="0" w:color="auto"/>
              <w:left w:val="single" w:sz="4" w:space="0" w:color="auto"/>
              <w:bottom w:val="single" w:sz="4" w:space="0" w:color="auto"/>
              <w:right w:val="single" w:sz="4" w:space="0" w:color="auto"/>
            </w:tcBorders>
            <w:hideMark/>
          </w:tcPr>
          <w:p w14:paraId="5518CBAE" w14:textId="77777777" w:rsidR="00542305" w:rsidRPr="007C3161" w:rsidRDefault="00542305" w:rsidP="00475CE2">
            <w:pPr>
              <w:pStyle w:val="TAL"/>
            </w:pPr>
            <w:r w:rsidRPr="007C3161">
              <w:t>100 MHz (120 KHz SCS)</w:t>
            </w:r>
          </w:p>
        </w:tc>
        <w:tc>
          <w:tcPr>
            <w:tcW w:w="1245" w:type="dxa"/>
            <w:tcBorders>
              <w:top w:val="single" w:sz="4" w:space="0" w:color="auto"/>
              <w:left w:val="single" w:sz="4" w:space="0" w:color="auto"/>
              <w:bottom w:val="single" w:sz="4" w:space="0" w:color="auto"/>
              <w:right w:val="single" w:sz="4" w:space="0" w:color="auto"/>
            </w:tcBorders>
          </w:tcPr>
          <w:p w14:paraId="334AC048" w14:textId="77777777" w:rsidR="00542305" w:rsidRPr="007C3161" w:rsidRDefault="00542305" w:rsidP="00475CE2">
            <w:pPr>
              <w:pStyle w:val="TAL"/>
            </w:pPr>
          </w:p>
        </w:tc>
      </w:tr>
      <w:tr w:rsidR="00542305" w:rsidRPr="007C3161" w14:paraId="688C0F37" w14:textId="77777777" w:rsidTr="00475CE2">
        <w:tc>
          <w:tcPr>
            <w:tcW w:w="4536" w:type="dxa"/>
            <w:tcBorders>
              <w:top w:val="single" w:sz="4" w:space="0" w:color="auto"/>
              <w:left w:val="single" w:sz="4" w:space="0" w:color="auto"/>
              <w:bottom w:val="single" w:sz="4" w:space="0" w:color="auto"/>
              <w:right w:val="single" w:sz="4" w:space="0" w:color="auto"/>
            </w:tcBorders>
            <w:hideMark/>
          </w:tcPr>
          <w:p w14:paraId="2971EA90" w14:textId="77777777" w:rsidR="00542305" w:rsidRPr="007C3161" w:rsidRDefault="00542305" w:rsidP="00475CE2">
            <w:pPr>
              <w:pStyle w:val="TAL"/>
            </w:pPr>
            <w:r w:rsidRPr="007C3161">
              <w:t>}</w:t>
            </w:r>
          </w:p>
        </w:tc>
        <w:tc>
          <w:tcPr>
            <w:tcW w:w="2268" w:type="dxa"/>
            <w:tcBorders>
              <w:top w:val="single" w:sz="4" w:space="0" w:color="auto"/>
              <w:left w:val="single" w:sz="4" w:space="0" w:color="auto"/>
              <w:bottom w:val="single" w:sz="4" w:space="0" w:color="auto"/>
              <w:right w:val="single" w:sz="4" w:space="0" w:color="auto"/>
            </w:tcBorders>
          </w:tcPr>
          <w:p w14:paraId="1240569B" w14:textId="77777777" w:rsidR="00542305" w:rsidRPr="007C3161" w:rsidRDefault="00542305" w:rsidP="00475CE2">
            <w:pPr>
              <w:pStyle w:val="TAL"/>
            </w:pPr>
          </w:p>
        </w:tc>
        <w:tc>
          <w:tcPr>
            <w:tcW w:w="1701" w:type="dxa"/>
            <w:tcBorders>
              <w:top w:val="single" w:sz="4" w:space="0" w:color="auto"/>
              <w:left w:val="single" w:sz="4" w:space="0" w:color="auto"/>
              <w:bottom w:val="single" w:sz="4" w:space="0" w:color="auto"/>
              <w:right w:val="single" w:sz="4" w:space="0" w:color="auto"/>
            </w:tcBorders>
          </w:tcPr>
          <w:p w14:paraId="494725F1"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498759C7" w14:textId="77777777" w:rsidR="00542305" w:rsidRPr="007C3161" w:rsidRDefault="00542305" w:rsidP="00475CE2">
            <w:pPr>
              <w:pStyle w:val="TAL"/>
            </w:pPr>
          </w:p>
        </w:tc>
      </w:tr>
    </w:tbl>
    <w:p w14:paraId="6030AEB5" w14:textId="77777777" w:rsidR="00542305" w:rsidRPr="007C3161" w:rsidRDefault="00542305" w:rsidP="00542305"/>
    <w:p w14:paraId="46AB4E04" w14:textId="77777777" w:rsidR="00542305" w:rsidRPr="007C3161" w:rsidRDefault="00542305" w:rsidP="00542305">
      <w:pPr>
        <w:pStyle w:val="H6"/>
      </w:pPr>
      <w:r w:rsidRPr="007C3161">
        <w:t>5.5.1.4.5</w:t>
      </w:r>
      <w:r w:rsidRPr="007C3161">
        <w:tab/>
        <w:t>Test Requirements</w:t>
      </w:r>
    </w:p>
    <w:p w14:paraId="34DCB763" w14:textId="77777777" w:rsidR="00542305" w:rsidRPr="007C3161" w:rsidRDefault="00542305" w:rsidP="00542305">
      <w:r w:rsidRPr="007C3161">
        <w:t>The UE behaviour in each test during time durations T1, T2, T3, T4 and T5 shall be as follows:</w:t>
      </w:r>
    </w:p>
    <w:p w14:paraId="127412D4" w14:textId="77777777" w:rsidR="00542305" w:rsidRPr="007C3161" w:rsidRDefault="00542305" w:rsidP="00542305">
      <w:r w:rsidRPr="007C3161">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0A031BE5" w14:textId="77777777" w:rsidR="00542305" w:rsidRPr="007C3161" w:rsidRDefault="00542305" w:rsidP="00542305">
      <w:r w:rsidRPr="007C3161">
        <w:t>The rate of correct events observed during repeated tests shall be at least 90% with a 95% confidence interval.</w:t>
      </w:r>
    </w:p>
    <w:p w14:paraId="3451E19B" w14:textId="77777777" w:rsidR="00542305" w:rsidRPr="007C3161" w:rsidRDefault="00542305" w:rsidP="00542305">
      <w:pPr>
        <w:pStyle w:val="TH"/>
        <w:ind w:firstLine="284"/>
      </w:pPr>
      <w:bookmarkStart w:id="508" w:name="_Toc21621533"/>
      <w:r w:rsidRPr="007C3161">
        <w:t>5.5.1.4.5-1: OTA related cell specific test parameters for FR2 (Cell 2) for in-sync radio link monitoring tests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542305" w:rsidRPr="007C3161" w14:paraId="670864EF" w14:textId="77777777" w:rsidTr="00475CE2">
        <w:trPr>
          <w:cantSplit/>
          <w:trHeight w:val="136"/>
          <w:jc w:val="center"/>
        </w:trPr>
        <w:tc>
          <w:tcPr>
            <w:tcW w:w="3987" w:type="dxa"/>
            <w:gridSpan w:val="2"/>
            <w:vMerge w:val="restart"/>
            <w:tcBorders>
              <w:top w:val="single" w:sz="4" w:space="0" w:color="auto"/>
              <w:left w:val="single" w:sz="4" w:space="0" w:color="auto"/>
            </w:tcBorders>
          </w:tcPr>
          <w:p w14:paraId="4448C0BD" w14:textId="77777777" w:rsidR="00542305" w:rsidRPr="007C3161" w:rsidRDefault="00542305" w:rsidP="00475CE2">
            <w:pPr>
              <w:pStyle w:val="TAH"/>
              <w:rPr>
                <w:rFonts w:cs="Arial"/>
                <w:szCs w:val="18"/>
              </w:rPr>
            </w:pPr>
            <w:r w:rsidRPr="007C3161">
              <w:rPr>
                <w:rFonts w:cs="Arial"/>
                <w:szCs w:val="18"/>
              </w:rPr>
              <w:t>Parameter</w:t>
            </w:r>
          </w:p>
        </w:tc>
        <w:tc>
          <w:tcPr>
            <w:tcW w:w="798" w:type="dxa"/>
            <w:vMerge w:val="restart"/>
            <w:tcBorders>
              <w:top w:val="single" w:sz="4" w:space="0" w:color="auto"/>
            </w:tcBorders>
          </w:tcPr>
          <w:p w14:paraId="3616ECCD" w14:textId="77777777" w:rsidR="00542305" w:rsidRPr="007C3161" w:rsidRDefault="00542305" w:rsidP="00475CE2">
            <w:pPr>
              <w:pStyle w:val="TAH"/>
              <w:rPr>
                <w:rFonts w:cs="Arial"/>
                <w:szCs w:val="18"/>
              </w:rPr>
            </w:pPr>
            <w:r w:rsidRPr="007C3161">
              <w:rPr>
                <w:rFonts w:cs="Arial"/>
                <w:szCs w:val="18"/>
              </w:rPr>
              <w:t>Unit</w:t>
            </w:r>
          </w:p>
        </w:tc>
        <w:tc>
          <w:tcPr>
            <w:tcW w:w="3196" w:type="dxa"/>
            <w:gridSpan w:val="5"/>
            <w:tcBorders>
              <w:top w:val="single" w:sz="4" w:space="0" w:color="auto"/>
            </w:tcBorders>
          </w:tcPr>
          <w:p w14:paraId="28873BA8" w14:textId="77777777" w:rsidR="00542305" w:rsidRPr="007C3161" w:rsidRDefault="00542305" w:rsidP="00475CE2">
            <w:pPr>
              <w:pStyle w:val="TAH"/>
              <w:rPr>
                <w:rFonts w:cs="Arial"/>
                <w:szCs w:val="18"/>
              </w:rPr>
            </w:pPr>
            <w:r w:rsidRPr="007C3161">
              <w:rPr>
                <w:rFonts w:cs="Arial"/>
                <w:szCs w:val="18"/>
              </w:rPr>
              <w:t>Test 1</w:t>
            </w:r>
          </w:p>
        </w:tc>
      </w:tr>
      <w:tr w:rsidR="00542305" w:rsidRPr="007C3161" w14:paraId="6496DE19" w14:textId="77777777" w:rsidTr="00475CE2">
        <w:trPr>
          <w:cantSplit/>
          <w:trHeight w:val="154"/>
          <w:jc w:val="center"/>
        </w:trPr>
        <w:tc>
          <w:tcPr>
            <w:tcW w:w="3987" w:type="dxa"/>
            <w:gridSpan w:val="2"/>
            <w:vMerge/>
            <w:tcBorders>
              <w:left w:val="single" w:sz="4" w:space="0" w:color="auto"/>
              <w:bottom w:val="single" w:sz="4" w:space="0" w:color="auto"/>
            </w:tcBorders>
          </w:tcPr>
          <w:p w14:paraId="48151AE9" w14:textId="77777777" w:rsidR="00542305" w:rsidRPr="007C3161" w:rsidRDefault="00542305" w:rsidP="00475CE2">
            <w:pPr>
              <w:pStyle w:val="TAH"/>
              <w:rPr>
                <w:rFonts w:cs="Arial"/>
                <w:szCs w:val="18"/>
              </w:rPr>
            </w:pPr>
          </w:p>
        </w:tc>
        <w:tc>
          <w:tcPr>
            <w:tcW w:w="798" w:type="dxa"/>
            <w:vMerge/>
            <w:tcBorders>
              <w:bottom w:val="single" w:sz="4" w:space="0" w:color="auto"/>
            </w:tcBorders>
          </w:tcPr>
          <w:p w14:paraId="6CB640AC" w14:textId="77777777" w:rsidR="00542305" w:rsidRPr="007C3161" w:rsidRDefault="00542305" w:rsidP="00475CE2">
            <w:pPr>
              <w:pStyle w:val="TAH"/>
              <w:rPr>
                <w:rFonts w:cs="Arial"/>
                <w:szCs w:val="18"/>
              </w:rPr>
            </w:pPr>
          </w:p>
        </w:tc>
        <w:tc>
          <w:tcPr>
            <w:tcW w:w="619" w:type="dxa"/>
            <w:tcBorders>
              <w:bottom w:val="single" w:sz="4" w:space="0" w:color="auto"/>
            </w:tcBorders>
          </w:tcPr>
          <w:p w14:paraId="26DBF322" w14:textId="77777777" w:rsidR="00542305" w:rsidRPr="007C3161" w:rsidRDefault="00542305" w:rsidP="00475CE2">
            <w:pPr>
              <w:pStyle w:val="TAH"/>
              <w:rPr>
                <w:rFonts w:cs="Arial"/>
                <w:szCs w:val="18"/>
              </w:rPr>
            </w:pPr>
            <w:r w:rsidRPr="007C3161">
              <w:rPr>
                <w:rFonts w:cs="Arial"/>
                <w:szCs w:val="18"/>
              </w:rPr>
              <w:t>T1</w:t>
            </w:r>
          </w:p>
        </w:tc>
        <w:tc>
          <w:tcPr>
            <w:tcW w:w="620" w:type="dxa"/>
            <w:tcBorders>
              <w:bottom w:val="single" w:sz="4" w:space="0" w:color="auto"/>
            </w:tcBorders>
          </w:tcPr>
          <w:p w14:paraId="5F0B2183" w14:textId="77777777" w:rsidR="00542305" w:rsidRPr="007C3161" w:rsidRDefault="00542305" w:rsidP="00475CE2">
            <w:pPr>
              <w:pStyle w:val="TAH"/>
              <w:rPr>
                <w:rFonts w:cs="Arial"/>
                <w:szCs w:val="18"/>
              </w:rPr>
            </w:pPr>
            <w:r w:rsidRPr="007C3161">
              <w:rPr>
                <w:rFonts w:cs="Arial"/>
                <w:szCs w:val="18"/>
              </w:rPr>
              <w:t>T2</w:t>
            </w:r>
          </w:p>
        </w:tc>
        <w:tc>
          <w:tcPr>
            <w:tcW w:w="619" w:type="dxa"/>
            <w:tcBorders>
              <w:bottom w:val="single" w:sz="4" w:space="0" w:color="auto"/>
            </w:tcBorders>
          </w:tcPr>
          <w:p w14:paraId="49118757" w14:textId="77777777" w:rsidR="00542305" w:rsidRPr="007C3161" w:rsidRDefault="00542305" w:rsidP="00475CE2">
            <w:pPr>
              <w:pStyle w:val="TAH"/>
              <w:rPr>
                <w:rFonts w:cs="Arial"/>
                <w:szCs w:val="18"/>
              </w:rPr>
            </w:pPr>
            <w:r w:rsidRPr="007C3161">
              <w:rPr>
                <w:rFonts w:cs="Arial"/>
                <w:szCs w:val="18"/>
              </w:rPr>
              <w:t>T3</w:t>
            </w:r>
          </w:p>
        </w:tc>
        <w:tc>
          <w:tcPr>
            <w:tcW w:w="620" w:type="dxa"/>
            <w:tcBorders>
              <w:bottom w:val="single" w:sz="4" w:space="0" w:color="auto"/>
            </w:tcBorders>
          </w:tcPr>
          <w:p w14:paraId="4081EBE6" w14:textId="77777777" w:rsidR="00542305" w:rsidRPr="007C3161" w:rsidRDefault="00542305" w:rsidP="00475CE2">
            <w:pPr>
              <w:pStyle w:val="TAH"/>
              <w:rPr>
                <w:rFonts w:cs="Arial"/>
                <w:szCs w:val="18"/>
              </w:rPr>
            </w:pPr>
            <w:r w:rsidRPr="007C3161">
              <w:rPr>
                <w:rFonts w:cs="Arial"/>
                <w:szCs w:val="18"/>
              </w:rPr>
              <w:t>T4</w:t>
            </w:r>
          </w:p>
        </w:tc>
        <w:tc>
          <w:tcPr>
            <w:tcW w:w="718" w:type="dxa"/>
            <w:tcBorders>
              <w:bottom w:val="single" w:sz="4" w:space="0" w:color="auto"/>
            </w:tcBorders>
          </w:tcPr>
          <w:p w14:paraId="5343A17B" w14:textId="77777777" w:rsidR="00542305" w:rsidRPr="007C3161" w:rsidRDefault="00542305" w:rsidP="00475CE2">
            <w:pPr>
              <w:pStyle w:val="TAH"/>
              <w:rPr>
                <w:rFonts w:cs="Arial"/>
                <w:szCs w:val="18"/>
              </w:rPr>
            </w:pPr>
            <w:r w:rsidRPr="007C3161">
              <w:rPr>
                <w:rFonts w:cs="Arial"/>
                <w:szCs w:val="18"/>
              </w:rPr>
              <w:t>T5</w:t>
            </w:r>
          </w:p>
        </w:tc>
      </w:tr>
      <w:tr w:rsidR="00542305" w:rsidRPr="007C3161" w14:paraId="6AB86C20" w14:textId="77777777" w:rsidTr="00475CE2">
        <w:trPr>
          <w:cantSplit/>
          <w:trHeight w:val="199"/>
          <w:jc w:val="center"/>
        </w:trPr>
        <w:tc>
          <w:tcPr>
            <w:tcW w:w="3987" w:type="dxa"/>
            <w:gridSpan w:val="2"/>
          </w:tcPr>
          <w:p w14:paraId="0AD34CF0" w14:textId="77777777" w:rsidR="00542305" w:rsidRPr="007C3161" w:rsidRDefault="00542305" w:rsidP="00475CE2">
            <w:pPr>
              <w:pStyle w:val="TAL"/>
              <w:rPr>
                <w:rFonts w:eastAsia="?? ??"/>
              </w:rPr>
            </w:pPr>
            <w:r w:rsidRPr="007C3161">
              <w:rPr>
                <w:rFonts w:cs="v4.2.0"/>
              </w:rPr>
              <w:t>AoA setup</w:t>
            </w:r>
          </w:p>
        </w:tc>
        <w:tc>
          <w:tcPr>
            <w:tcW w:w="798" w:type="dxa"/>
          </w:tcPr>
          <w:p w14:paraId="673B3D38" w14:textId="77777777" w:rsidR="00542305" w:rsidRPr="007C3161" w:rsidRDefault="00542305" w:rsidP="00475CE2">
            <w:pPr>
              <w:pStyle w:val="TAC"/>
              <w:rPr>
                <w:rFonts w:cs="Arial"/>
                <w:szCs w:val="18"/>
              </w:rPr>
            </w:pPr>
          </w:p>
        </w:tc>
        <w:tc>
          <w:tcPr>
            <w:tcW w:w="3196" w:type="dxa"/>
            <w:gridSpan w:val="5"/>
            <w:vAlign w:val="center"/>
          </w:tcPr>
          <w:p w14:paraId="66A889B9" w14:textId="77777777" w:rsidR="00542305" w:rsidRPr="007C3161" w:rsidRDefault="00542305" w:rsidP="00475CE2">
            <w:pPr>
              <w:pStyle w:val="TAC"/>
              <w:rPr>
                <w:rFonts w:eastAsia="MS Mincho" w:cs="Arial"/>
                <w:szCs w:val="18"/>
              </w:rPr>
            </w:pPr>
            <w:r w:rsidRPr="007C3161">
              <w:rPr>
                <w:rFonts w:eastAsia="MS Mincho"/>
              </w:rPr>
              <w:t>Setup 1 defined in A.9.1</w:t>
            </w:r>
          </w:p>
        </w:tc>
      </w:tr>
      <w:tr w:rsidR="00542305" w:rsidRPr="007C3161" w14:paraId="04227B64" w14:textId="77777777" w:rsidTr="00475CE2">
        <w:trPr>
          <w:cantSplit/>
          <w:trHeight w:val="136"/>
          <w:jc w:val="center"/>
        </w:trPr>
        <w:tc>
          <w:tcPr>
            <w:tcW w:w="3987" w:type="dxa"/>
            <w:gridSpan w:val="2"/>
            <w:tcBorders>
              <w:left w:val="single" w:sz="4" w:space="0" w:color="auto"/>
              <w:bottom w:val="single" w:sz="4" w:space="0" w:color="auto"/>
            </w:tcBorders>
          </w:tcPr>
          <w:p w14:paraId="4018F35F" w14:textId="77777777" w:rsidR="00542305" w:rsidRPr="007C3161" w:rsidRDefault="00542305" w:rsidP="00475CE2">
            <w:pPr>
              <w:pStyle w:val="TAL"/>
              <w:rPr>
                <w:rFonts w:cs="Arial"/>
                <w:szCs w:val="18"/>
              </w:rPr>
            </w:pPr>
            <w:r w:rsidRPr="007C3161">
              <w:rPr>
                <w:rFonts w:cs="Arial"/>
                <w:szCs w:val="18"/>
                <w:lang w:eastAsia="ja-JP"/>
              </w:rPr>
              <w:t>EPRE ratio of PDCCH DMRS to SSS</w:t>
            </w:r>
          </w:p>
        </w:tc>
        <w:tc>
          <w:tcPr>
            <w:tcW w:w="798" w:type="dxa"/>
            <w:tcBorders>
              <w:bottom w:val="single" w:sz="4" w:space="0" w:color="auto"/>
            </w:tcBorders>
          </w:tcPr>
          <w:p w14:paraId="183D64FF" w14:textId="77777777" w:rsidR="00542305" w:rsidRPr="007C3161" w:rsidRDefault="00542305" w:rsidP="00475CE2">
            <w:pPr>
              <w:pStyle w:val="TAC"/>
              <w:rPr>
                <w:rFonts w:cs="Arial"/>
                <w:szCs w:val="18"/>
              </w:rPr>
            </w:pPr>
            <w:r w:rsidRPr="007C3161">
              <w:rPr>
                <w:rFonts w:cs="Arial"/>
                <w:szCs w:val="18"/>
              </w:rPr>
              <w:t>dB</w:t>
            </w:r>
          </w:p>
        </w:tc>
        <w:tc>
          <w:tcPr>
            <w:tcW w:w="3196" w:type="dxa"/>
            <w:gridSpan w:val="5"/>
            <w:shd w:val="clear" w:color="auto" w:fill="auto"/>
            <w:vAlign w:val="center"/>
          </w:tcPr>
          <w:p w14:paraId="06584A2E" w14:textId="77777777" w:rsidR="00542305" w:rsidRPr="007C3161" w:rsidRDefault="00542305" w:rsidP="00475CE2">
            <w:pPr>
              <w:pStyle w:val="TAC"/>
              <w:rPr>
                <w:rFonts w:cs="Arial"/>
                <w:szCs w:val="18"/>
              </w:rPr>
            </w:pPr>
            <w:r w:rsidRPr="007C3161">
              <w:rPr>
                <w:rFonts w:cs="Arial"/>
                <w:szCs w:val="18"/>
              </w:rPr>
              <w:t>4</w:t>
            </w:r>
          </w:p>
        </w:tc>
      </w:tr>
      <w:tr w:rsidR="00542305" w:rsidRPr="007C3161" w14:paraId="27B0D5CB" w14:textId="77777777" w:rsidTr="00475CE2">
        <w:trPr>
          <w:cantSplit/>
          <w:trHeight w:val="145"/>
          <w:jc w:val="center"/>
        </w:trPr>
        <w:tc>
          <w:tcPr>
            <w:tcW w:w="3987" w:type="dxa"/>
            <w:gridSpan w:val="2"/>
            <w:tcBorders>
              <w:left w:val="single" w:sz="4" w:space="0" w:color="auto"/>
              <w:bottom w:val="single" w:sz="4" w:space="0" w:color="auto"/>
            </w:tcBorders>
          </w:tcPr>
          <w:p w14:paraId="39E4530A" w14:textId="77777777" w:rsidR="00542305" w:rsidRPr="007C3161" w:rsidRDefault="00542305" w:rsidP="00475CE2">
            <w:pPr>
              <w:pStyle w:val="TAL"/>
              <w:rPr>
                <w:rFonts w:cs="Arial"/>
                <w:szCs w:val="18"/>
              </w:rPr>
            </w:pPr>
            <w:r w:rsidRPr="007C3161">
              <w:rPr>
                <w:rFonts w:cs="Arial"/>
                <w:szCs w:val="18"/>
                <w:lang w:eastAsia="ja-JP"/>
              </w:rPr>
              <w:t>EPRE ratio of PDCCH to PDCCH DMRS</w:t>
            </w:r>
          </w:p>
        </w:tc>
        <w:tc>
          <w:tcPr>
            <w:tcW w:w="798" w:type="dxa"/>
            <w:tcBorders>
              <w:bottom w:val="single" w:sz="4" w:space="0" w:color="auto"/>
            </w:tcBorders>
          </w:tcPr>
          <w:p w14:paraId="07528AD1" w14:textId="77777777" w:rsidR="00542305" w:rsidRPr="007C3161" w:rsidRDefault="00542305" w:rsidP="00475CE2">
            <w:pPr>
              <w:pStyle w:val="TAC"/>
              <w:rPr>
                <w:rFonts w:cs="Arial"/>
                <w:szCs w:val="18"/>
              </w:rPr>
            </w:pPr>
            <w:r w:rsidRPr="007C3161">
              <w:rPr>
                <w:rFonts w:cs="Arial"/>
                <w:szCs w:val="18"/>
              </w:rPr>
              <w:t>dB</w:t>
            </w:r>
          </w:p>
        </w:tc>
        <w:tc>
          <w:tcPr>
            <w:tcW w:w="3196" w:type="dxa"/>
            <w:gridSpan w:val="5"/>
            <w:shd w:val="clear" w:color="auto" w:fill="auto"/>
            <w:vAlign w:val="center"/>
          </w:tcPr>
          <w:p w14:paraId="04A421C9" w14:textId="77777777" w:rsidR="00542305" w:rsidRPr="007C3161" w:rsidRDefault="00542305" w:rsidP="00475CE2">
            <w:pPr>
              <w:pStyle w:val="TAC"/>
              <w:rPr>
                <w:rFonts w:cs="Arial"/>
                <w:szCs w:val="18"/>
              </w:rPr>
            </w:pPr>
            <w:r w:rsidRPr="007C3161">
              <w:rPr>
                <w:rFonts w:cs="Arial"/>
                <w:szCs w:val="18"/>
              </w:rPr>
              <w:t>0</w:t>
            </w:r>
          </w:p>
        </w:tc>
      </w:tr>
      <w:tr w:rsidR="00542305" w:rsidRPr="007C3161" w14:paraId="6F507960" w14:textId="77777777" w:rsidTr="00475CE2">
        <w:trPr>
          <w:cantSplit/>
          <w:trHeight w:val="136"/>
          <w:jc w:val="center"/>
        </w:trPr>
        <w:tc>
          <w:tcPr>
            <w:tcW w:w="3987" w:type="dxa"/>
            <w:gridSpan w:val="2"/>
            <w:tcBorders>
              <w:left w:val="single" w:sz="4" w:space="0" w:color="auto"/>
              <w:bottom w:val="single" w:sz="4" w:space="0" w:color="auto"/>
            </w:tcBorders>
          </w:tcPr>
          <w:p w14:paraId="460681F2" w14:textId="77777777" w:rsidR="00542305" w:rsidRPr="007C3161" w:rsidRDefault="00542305" w:rsidP="00475CE2">
            <w:pPr>
              <w:pStyle w:val="TAL"/>
              <w:rPr>
                <w:rFonts w:cs="Arial"/>
                <w:szCs w:val="18"/>
              </w:rPr>
            </w:pPr>
            <w:r w:rsidRPr="007C3161">
              <w:rPr>
                <w:rFonts w:cs="Arial"/>
                <w:szCs w:val="18"/>
                <w:lang w:eastAsia="ja-JP"/>
              </w:rPr>
              <w:t>EPRE ratio of PBCH DMRS to SSS</w:t>
            </w:r>
          </w:p>
        </w:tc>
        <w:tc>
          <w:tcPr>
            <w:tcW w:w="798" w:type="dxa"/>
            <w:tcBorders>
              <w:bottom w:val="single" w:sz="4" w:space="0" w:color="auto"/>
            </w:tcBorders>
          </w:tcPr>
          <w:p w14:paraId="02B3F969" w14:textId="77777777" w:rsidR="00542305" w:rsidRPr="007C3161" w:rsidRDefault="00542305" w:rsidP="00475CE2">
            <w:pPr>
              <w:pStyle w:val="TAC"/>
              <w:rPr>
                <w:rFonts w:cs="Arial"/>
                <w:szCs w:val="18"/>
              </w:rPr>
            </w:pPr>
            <w:r w:rsidRPr="007C3161">
              <w:rPr>
                <w:rFonts w:cs="Arial"/>
                <w:szCs w:val="18"/>
              </w:rPr>
              <w:t>dB</w:t>
            </w:r>
          </w:p>
        </w:tc>
        <w:tc>
          <w:tcPr>
            <w:tcW w:w="3196" w:type="dxa"/>
            <w:gridSpan w:val="5"/>
            <w:vMerge w:val="restart"/>
            <w:shd w:val="clear" w:color="auto" w:fill="auto"/>
            <w:vAlign w:val="center"/>
          </w:tcPr>
          <w:p w14:paraId="4D73D21D" w14:textId="77777777" w:rsidR="00542305" w:rsidRPr="007C3161" w:rsidRDefault="00542305" w:rsidP="00475CE2">
            <w:pPr>
              <w:pStyle w:val="TAC"/>
              <w:rPr>
                <w:rFonts w:cs="Arial"/>
                <w:szCs w:val="18"/>
              </w:rPr>
            </w:pPr>
            <w:r w:rsidRPr="007C3161">
              <w:rPr>
                <w:rFonts w:cs="Arial"/>
                <w:szCs w:val="18"/>
              </w:rPr>
              <w:t>0</w:t>
            </w:r>
          </w:p>
        </w:tc>
      </w:tr>
      <w:tr w:rsidR="00542305" w:rsidRPr="007C3161" w14:paraId="78C04A52" w14:textId="77777777" w:rsidTr="00475CE2">
        <w:trPr>
          <w:cantSplit/>
          <w:trHeight w:val="136"/>
          <w:jc w:val="center"/>
        </w:trPr>
        <w:tc>
          <w:tcPr>
            <w:tcW w:w="3987" w:type="dxa"/>
            <w:gridSpan w:val="2"/>
            <w:tcBorders>
              <w:left w:val="single" w:sz="4" w:space="0" w:color="auto"/>
              <w:bottom w:val="single" w:sz="4" w:space="0" w:color="auto"/>
            </w:tcBorders>
          </w:tcPr>
          <w:p w14:paraId="7D4D5CB8" w14:textId="77777777" w:rsidR="00542305" w:rsidRPr="007C3161" w:rsidRDefault="00542305" w:rsidP="00475CE2">
            <w:pPr>
              <w:pStyle w:val="TAL"/>
              <w:rPr>
                <w:rFonts w:cs="Arial"/>
                <w:szCs w:val="18"/>
              </w:rPr>
            </w:pPr>
            <w:r w:rsidRPr="007C3161">
              <w:rPr>
                <w:rFonts w:cs="Arial"/>
                <w:szCs w:val="18"/>
                <w:lang w:eastAsia="ja-JP"/>
              </w:rPr>
              <w:t>EPRE ratio of PBCH to PBCH DMRS</w:t>
            </w:r>
          </w:p>
        </w:tc>
        <w:tc>
          <w:tcPr>
            <w:tcW w:w="798" w:type="dxa"/>
            <w:tcBorders>
              <w:bottom w:val="single" w:sz="4" w:space="0" w:color="auto"/>
            </w:tcBorders>
          </w:tcPr>
          <w:p w14:paraId="1BEB00FF" w14:textId="77777777" w:rsidR="00542305" w:rsidRPr="007C3161" w:rsidRDefault="00542305" w:rsidP="00475CE2">
            <w:pPr>
              <w:pStyle w:val="TAC"/>
              <w:rPr>
                <w:rFonts w:cs="Arial"/>
                <w:szCs w:val="18"/>
              </w:rPr>
            </w:pPr>
            <w:r w:rsidRPr="007C3161">
              <w:rPr>
                <w:rFonts w:cs="Arial"/>
                <w:szCs w:val="18"/>
              </w:rPr>
              <w:t>dB</w:t>
            </w:r>
          </w:p>
        </w:tc>
        <w:tc>
          <w:tcPr>
            <w:tcW w:w="3196" w:type="dxa"/>
            <w:gridSpan w:val="5"/>
            <w:vMerge/>
            <w:shd w:val="clear" w:color="auto" w:fill="auto"/>
            <w:vAlign w:val="center"/>
          </w:tcPr>
          <w:p w14:paraId="2191FDBF" w14:textId="77777777" w:rsidR="00542305" w:rsidRPr="007C3161" w:rsidRDefault="00542305" w:rsidP="00475CE2">
            <w:pPr>
              <w:pStyle w:val="TAC"/>
              <w:rPr>
                <w:rFonts w:cs="Arial"/>
                <w:szCs w:val="18"/>
              </w:rPr>
            </w:pPr>
          </w:p>
        </w:tc>
      </w:tr>
      <w:tr w:rsidR="00542305" w:rsidRPr="007C3161" w14:paraId="1D03E13C" w14:textId="77777777" w:rsidTr="00475CE2">
        <w:trPr>
          <w:cantSplit/>
          <w:trHeight w:val="145"/>
          <w:jc w:val="center"/>
        </w:trPr>
        <w:tc>
          <w:tcPr>
            <w:tcW w:w="3987" w:type="dxa"/>
            <w:gridSpan w:val="2"/>
            <w:tcBorders>
              <w:left w:val="single" w:sz="4" w:space="0" w:color="auto"/>
              <w:bottom w:val="single" w:sz="4" w:space="0" w:color="auto"/>
            </w:tcBorders>
          </w:tcPr>
          <w:p w14:paraId="03F02600" w14:textId="77777777" w:rsidR="00542305" w:rsidRPr="007C3161" w:rsidRDefault="00542305" w:rsidP="00475CE2">
            <w:pPr>
              <w:pStyle w:val="TAL"/>
              <w:rPr>
                <w:rFonts w:cs="Arial"/>
                <w:szCs w:val="18"/>
              </w:rPr>
            </w:pPr>
            <w:r w:rsidRPr="007C3161">
              <w:rPr>
                <w:rFonts w:cs="Arial"/>
                <w:szCs w:val="18"/>
                <w:lang w:eastAsia="ja-JP"/>
              </w:rPr>
              <w:t>EPRE ratio of PSS to SSS</w:t>
            </w:r>
          </w:p>
        </w:tc>
        <w:tc>
          <w:tcPr>
            <w:tcW w:w="798" w:type="dxa"/>
            <w:tcBorders>
              <w:bottom w:val="single" w:sz="4" w:space="0" w:color="auto"/>
            </w:tcBorders>
          </w:tcPr>
          <w:p w14:paraId="2EEE8B5E" w14:textId="77777777" w:rsidR="00542305" w:rsidRPr="007C3161" w:rsidRDefault="00542305" w:rsidP="00475CE2">
            <w:pPr>
              <w:pStyle w:val="TAC"/>
              <w:rPr>
                <w:rFonts w:cs="Arial"/>
                <w:szCs w:val="18"/>
              </w:rPr>
            </w:pPr>
            <w:r w:rsidRPr="007C3161">
              <w:rPr>
                <w:rFonts w:cs="Arial"/>
                <w:szCs w:val="18"/>
              </w:rPr>
              <w:t>dB</w:t>
            </w:r>
          </w:p>
        </w:tc>
        <w:tc>
          <w:tcPr>
            <w:tcW w:w="3196" w:type="dxa"/>
            <w:gridSpan w:val="5"/>
            <w:vMerge/>
            <w:shd w:val="clear" w:color="auto" w:fill="auto"/>
            <w:vAlign w:val="center"/>
          </w:tcPr>
          <w:p w14:paraId="106565ED" w14:textId="77777777" w:rsidR="00542305" w:rsidRPr="007C3161" w:rsidRDefault="00542305" w:rsidP="00475CE2">
            <w:pPr>
              <w:pStyle w:val="TAC"/>
              <w:rPr>
                <w:rFonts w:cs="Arial"/>
                <w:szCs w:val="18"/>
              </w:rPr>
            </w:pPr>
          </w:p>
        </w:tc>
      </w:tr>
      <w:tr w:rsidR="00542305" w:rsidRPr="007C3161" w14:paraId="7D65E18B" w14:textId="77777777" w:rsidTr="00475CE2">
        <w:trPr>
          <w:cantSplit/>
          <w:trHeight w:val="136"/>
          <w:jc w:val="center"/>
        </w:trPr>
        <w:tc>
          <w:tcPr>
            <w:tcW w:w="3987" w:type="dxa"/>
            <w:gridSpan w:val="2"/>
            <w:tcBorders>
              <w:left w:val="single" w:sz="4" w:space="0" w:color="auto"/>
              <w:bottom w:val="single" w:sz="4" w:space="0" w:color="auto"/>
            </w:tcBorders>
          </w:tcPr>
          <w:p w14:paraId="38E46DC0" w14:textId="77777777" w:rsidR="00542305" w:rsidRPr="007C3161" w:rsidRDefault="00542305" w:rsidP="00475CE2">
            <w:pPr>
              <w:pStyle w:val="TAL"/>
              <w:rPr>
                <w:rFonts w:cs="Arial"/>
                <w:szCs w:val="18"/>
              </w:rPr>
            </w:pPr>
            <w:r w:rsidRPr="007C3161">
              <w:rPr>
                <w:rFonts w:cs="Arial"/>
                <w:szCs w:val="18"/>
                <w:lang w:eastAsia="ja-JP"/>
              </w:rPr>
              <w:t xml:space="preserve">EPRE ratio of PDSCH DMRS to SSS </w:t>
            </w:r>
          </w:p>
        </w:tc>
        <w:tc>
          <w:tcPr>
            <w:tcW w:w="798" w:type="dxa"/>
            <w:tcBorders>
              <w:bottom w:val="single" w:sz="4" w:space="0" w:color="auto"/>
            </w:tcBorders>
          </w:tcPr>
          <w:p w14:paraId="2E532602" w14:textId="77777777" w:rsidR="00542305" w:rsidRPr="007C3161" w:rsidRDefault="00542305" w:rsidP="00475CE2">
            <w:pPr>
              <w:pStyle w:val="TAC"/>
              <w:rPr>
                <w:rFonts w:cs="Arial"/>
                <w:szCs w:val="18"/>
              </w:rPr>
            </w:pPr>
            <w:r w:rsidRPr="007C3161">
              <w:rPr>
                <w:rFonts w:cs="Arial"/>
                <w:szCs w:val="18"/>
              </w:rPr>
              <w:t>dB</w:t>
            </w:r>
          </w:p>
        </w:tc>
        <w:tc>
          <w:tcPr>
            <w:tcW w:w="3196" w:type="dxa"/>
            <w:gridSpan w:val="5"/>
            <w:vMerge/>
            <w:shd w:val="clear" w:color="auto" w:fill="auto"/>
            <w:vAlign w:val="center"/>
          </w:tcPr>
          <w:p w14:paraId="46E5EA9A" w14:textId="77777777" w:rsidR="00542305" w:rsidRPr="007C3161" w:rsidRDefault="00542305" w:rsidP="00475CE2">
            <w:pPr>
              <w:pStyle w:val="TAC"/>
              <w:rPr>
                <w:rFonts w:cs="Arial"/>
                <w:szCs w:val="18"/>
              </w:rPr>
            </w:pPr>
          </w:p>
        </w:tc>
      </w:tr>
      <w:tr w:rsidR="00542305" w:rsidRPr="007C3161" w14:paraId="4E4718B0" w14:textId="77777777" w:rsidTr="00475CE2">
        <w:trPr>
          <w:cantSplit/>
          <w:trHeight w:val="136"/>
          <w:jc w:val="center"/>
        </w:trPr>
        <w:tc>
          <w:tcPr>
            <w:tcW w:w="3987" w:type="dxa"/>
            <w:gridSpan w:val="2"/>
            <w:tcBorders>
              <w:left w:val="single" w:sz="4" w:space="0" w:color="auto"/>
              <w:bottom w:val="single" w:sz="4" w:space="0" w:color="auto"/>
            </w:tcBorders>
          </w:tcPr>
          <w:p w14:paraId="488A9C43" w14:textId="77777777" w:rsidR="00542305" w:rsidRPr="007C3161" w:rsidRDefault="00542305" w:rsidP="00475CE2">
            <w:pPr>
              <w:pStyle w:val="TAL"/>
              <w:rPr>
                <w:rFonts w:cs="Arial"/>
                <w:szCs w:val="18"/>
              </w:rPr>
            </w:pPr>
            <w:r w:rsidRPr="007C3161">
              <w:rPr>
                <w:rFonts w:cs="Arial"/>
                <w:szCs w:val="18"/>
                <w:lang w:eastAsia="ja-JP"/>
              </w:rPr>
              <w:t>EPRE ratio of PDSCH to PDSCH DMRS</w:t>
            </w:r>
          </w:p>
        </w:tc>
        <w:tc>
          <w:tcPr>
            <w:tcW w:w="798" w:type="dxa"/>
            <w:tcBorders>
              <w:bottom w:val="single" w:sz="4" w:space="0" w:color="auto"/>
            </w:tcBorders>
          </w:tcPr>
          <w:p w14:paraId="08999F78" w14:textId="77777777" w:rsidR="00542305" w:rsidRPr="007C3161" w:rsidRDefault="00542305" w:rsidP="00475CE2">
            <w:pPr>
              <w:pStyle w:val="TAC"/>
              <w:rPr>
                <w:rFonts w:cs="Arial"/>
                <w:szCs w:val="18"/>
              </w:rPr>
            </w:pPr>
            <w:r w:rsidRPr="007C3161">
              <w:rPr>
                <w:rFonts w:cs="Arial"/>
                <w:szCs w:val="18"/>
              </w:rPr>
              <w:t>dB</w:t>
            </w:r>
          </w:p>
        </w:tc>
        <w:tc>
          <w:tcPr>
            <w:tcW w:w="3196" w:type="dxa"/>
            <w:gridSpan w:val="5"/>
            <w:vMerge/>
            <w:shd w:val="clear" w:color="auto" w:fill="auto"/>
            <w:vAlign w:val="center"/>
          </w:tcPr>
          <w:p w14:paraId="08876C01" w14:textId="77777777" w:rsidR="00542305" w:rsidRPr="007C3161" w:rsidRDefault="00542305" w:rsidP="00475CE2">
            <w:pPr>
              <w:pStyle w:val="TAC"/>
              <w:rPr>
                <w:rFonts w:cs="Arial"/>
                <w:szCs w:val="18"/>
              </w:rPr>
            </w:pPr>
          </w:p>
        </w:tc>
      </w:tr>
      <w:tr w:rsidR="00542305" w:rsidRPr="007C3161" w14:paraId="6C669C3F" w14:textId="77777777" w:rsidTr="00475CE2">
        <w:trPr>
          <w:cantSplit/>
          <w:trHeight w:val="136"/>
          <w:jc w:val="center"/>
        </w:trPr>
        <w:tc>
          <w:tcPr>
            <w:tcW w:w="3987" w:type="dxa"/>
            <w:gridSpan w:val="2"/>
            <w:tcBorders>
              <w:left w:val="single" w:sz="4" w:space="0" w:color="auto"/>
              <w:bottom w:val="single" w:sz="4" w:space="0" w:color="auto"/>
            </w:tcBorders>
          </w:tcPr>
          <w:p w14:paraId="188AE5DE" w14:textId="77777777" w:rsidR="00542305" w:rsidRPr="007C3161" w:rsidRDefault="00542305" w:rsidP="00475CE2">
            <w:pPr>
              <w:pStyle w:val="TAL"/>
              <w:rPr>
                <w:rFonts w:cs="Arial"/>
                <w:szCs w:val="18"/>
              </w:rPr>
            </w:pPr>
            <w:r w:rsidRPr="007C3161">
              <w:rPr>
                <w:rFonts w:cs="Arial"/>
                <w:szCs w:val="18"/>
                <w:lang w:eastAsia="ja-JP"/>
              </w:rPr>
              <w:t>EPRE ratio of OCNG DMRS to SSS</w:t>
            </w:r>
          </w:p>
        </w:tc>
        <w:tc>
          <w:tcPr>
            <w:tcW w:w="798" w:type="dxa"/>
            <w:tcBorders>
              <w:bottom w:val="single" w:sz="4" w:space="0" w:color="auto"/>
            </w:tcBorders>
          </w:tcPr>
          <w:p w14:paraId="23A12588" w14:textId="77777777" w:rsidR="00542305" w:rsidRPr="007C3161" w:rsidRDefault="00542305" w:rsidP="00475CE2">
            <w:pPr>
              <w:pStyle w:val="TAC"/>
              <w:rPr>
                <w:rFonts w:cs="Arial"/>
                <w:szCs w:val="18"/>
              </w:rPr>
            </w:pPr>
            <w:r w:rsidRPr="007C3161">
              <w:rPr>
                <w:rFonts w:cs="Arial"/>
                <w:szCs w:val="18"/>
              </w:rPr>
              <w:t>dB</w:t>
            </w:r>
          </w:p>
        </w:tc>
        <w:tc>
          <w:tcPr>
            <w:tcW w:w="3196" w:type="dxa"/>
            <w:gridSpan w:val="5"/>
            <w:vMerge/>
            <w:shd w:val="clear" w:color="auto" w:fill="auto"/>
            <w:vAlign w:val="center"/>
          </w:tcPr>
          <w:p w14:paraId="78298880" w14:textId="77777777" w:rsidR="00542305" w:rsidRPr="007C3161" w:rsidRDefault="00542305" w:rsidP="00475CE2">
            <w:pPr>
              <w:pStyle w:val="TAC"/>
              <w:rPr>
                <w:rFonts w:cs="Arial"/>
                <w:szCs w:val="18"/>
              </w:rPr>
            </w:pPr>
          </w:p>
        </w:tc>
      </w:tr>
      <w:tr w:rsidR="00542305" w:rsidRPr="007C3161" w14:paraId="5348BF0D" w14:textId="77777777" w:rsidTr="00475CE2">
        <w:trPr>
          <w:cantSplit/>
          <w:trHeight w:val="136"/>
          <w:jc w:val="center"/>
        </w:trPr>
        <w:tc>
          <w:tcPr>
            <w:tcW w:w="3987" w:type="dxa"/>
            <w:gridSpan w:val="2"/>
            <w:tcBorders>
              <w:left w:val="single" w:sz="4" w:space="0" w:color="auto"/>
              <w:bottom w:val="single" w:sz="4" w:space="0" w:color="auto"/>
            </w:tcBorders>
          </w:tcPr>
          <w:p w14:paraId="3784FF91" w14:textId="77777777" w:rsidR="00542305" w:rsidRPr="007C3161" w:rsidRDefault="00542305" w:rsidP="00475CE2">
            <w:pPr>
              <w:pStyle w:val="TAL"/>
              <w:rPr>
                <w:rFonts w:cs="Arial"/>
                <w:szCs w:val="18"/>
              </w:rPr>
            </w:pPr>
            <w:r w:rsidRPr="007C3161">
              <w:rPr>
                <w:rFonts w:cs="Arial"/>
                <w:szCs w:val="18"/>
                <w:lang w:eastAsia="ja-JP"/>
              </w:rPr>
              <w:t>EPRE ratio of OCNG to OCNG DMRS</w:t>
            </w:r>
          </w:p>
        </w:tc>
        <w:tc>
          <w:tcPr>
            <w:tcW w:w="798" w:type="dxa"/>
            <w:tcBorders>
              <w:bottom w:val="single" w:sz="4" w:space="0" w:color="auto"/>
            </w:tcBorders>
          </w:tcPr>
          <w:p w14:paraId="044D4010" w14:textId="77777777" w:rsidR="00542305" w:rsidRPr="007C3161" w:rsidRDefault="00542305" w:rsidP="00475CE2">
            <w:pPr>
              <w:pStyle w:val="TAC"/>
              <w:rPr>
                <w:rFonts w:cs="Arial"/>
                <w:szCs w:val="18"/>
              </w:rPr>
            </w:pPr>
            <w:r w:rsidRPr="007C3161">
              <w:rPr>
                <w:rFonts w:cs="Arial"/>
                <w:szCs w:val="18"/>
              </w:rPr>
              <w:t>dB</w:t>
            </w:r>
          </w:p>
        </w:tc>
        <w:tc>
          <w:tcPr>
            <w:tcW w:w="3196" w:type="dxa"/>
            <w:gridSpan w:val="5"/>
            <w:vMerge/>
            <w:shd w:val="clear" w:color="auto" w:fill="auto"/>
            <w:vAlign w:val="center"/>
          </w:tcPr>
          <w:p w14:paraId="229F45E2" w14:textId="77777777" w:rsidR="00542305" w:rsidRPr="007C3161" w:rsidRDefault="00542305" w:rsidP="00475CE2">
            <w:pPr>
              <w:pStyle w:val="TAC"/>
              <w:rPr>
                <w:rFonts w:cs="Arial"/>
                <w:szCs w:val="18"/>
              </w:rPr>
            </w:pPr>
          </w:p>
        </w:tc>
      </w:tr>
      <w:tr w:rsidR="00542305" w:rsidRPr="007C3161" w14:paraId="12BD1B9A" w14:textId="77777777" w:rsidTr="00475CE2">
        <w:trPr>
          <w:cantSplit/>
          <w:trHeight w:val="149"/>
          <w:jc w:val="center"/>
        </w:trPr>
        <w:tc>
          <w:tcPr>
            <w:tcW w:w="2071" w:type="dxa"/>
          </w:tcPr>
          <w:p w14:paraId="28D6284C" w14:textId="77777777" w:rsidR="00542305" w:rsidRPr="007C3161" w:rsidRDefault="00542305" w:rsidP="00475CE2">
            <w:pPr>
              <w:pStyle w:val="TAL"/>
              <w:rPr>
                <w:rFonts w:cs="Arial"/>
                <w:szCs w:val="18"/>
              </w:rPr>
            </w:pPr>
            <w:r w:rsidRPr="007C3161">
              <w:rPr>
                <w:rFonts w:eastAsia="?? ??" w:cs="Arial"/>
                <w:szCs w:val="18"/>
              </w:rPr>
              <w:t>ssb-Index 0 SNR</w:t>
            </w:r>
          </w:p>
        </w:tc>
        <w:tc>
          <w:tcPr>
            <w:tcW w:w="1916" w:type="dxa"/>
          </w:tcPr>
          <w:p w14:paraId="3AD4A588" w14:textId="77777777" w:rsidR="00542305" w:rsidRPr="007C3161" w:rsidRDefault="00542305" w:rsidP="00475CE2">
            <w:pPr>
              <w:pStyle w:val="TAL"/>
              <w:rPr>
                <w:rFonts w:cs="Arial"/>
                <w:szCs w:val="18"/>
              </w:rPr>
            </w:pPr>
            <w:r w:rsidRPr="007C3161">
              <w:rPr>
                <w:rFonts w:cs="Arial"/>
                <w:szCs w:val="18"/>
              </w:rPr>
              <w:t>Config 1, 2</w:t>
            </w:r>
          </w:p>
        </w:tc>
        <w:tc>
          <w:tcPr>
            <w:tcW w:w="798" w:type="dxa"/>
            <w:vMerge w:val="restart"/>
          </w:tcPr>
          <w:p w14:paraId="0ADF158C" w14:textId="77777777" w:rsidR="00542305" w:rsidRPr="007C3161" w:rsidRDefault="00542305" w:rsidP="00475CE2">
            <w:pPr>
              <w:pStyle w:val="TAC"/>
              <w:rPr>
                <w:rFonts w:cs="Arial"/>
                <w:szCs w:val="18"/>
              </w:rPr>
            </w:pPr>
            <w:r w:rsidRPr="007C3161">
              <w:rPr>
                <w:rFonts w:cs="Arial"/>
                <w:szCs w:val="18"/>
              </w:rPr>
              <w:t>dB</w:t>
            </w:r>
          </w:p>
        </w:tc>
        <w:tc>
          <w:tcPr>
            <w:tcW w:w="619" w:type="dxa"/>
          </w:tcPr>
          <w:p w14:paraId="2B4A45BF" w14:textId="77777777" w:rsidR="00542305" w:rsidRPr="007C3161" w:rsidRDefault="00542305" w:rsidP="00475CE2">
            <w:pPr>
              <w:pStyle w:val="TAC"/>
              <w:rPr>
                <w:b/>
              </w:rPr>
            </w:pPr>
            <w:r w:rsidRPr="007C3161">
              <w:rPr>
                <w:rFonts w:eastAsia="MS Mincho"/>
              </w:rPr>
              <w:t>2</w:t>
            </w:r>
          </w:p>
        </w:tc>
        <w:tc>
          <w:tcPr>
            <w:tcW w:w="620" w:type="dxa"/>
          </w:tcPr>
          <w:p w14:paraId="5B627877" w14:textId="77777777" w:rsidR="00542305" w:rsidRPr="007C3161" w:rsidRDefault="00542305" w:rsidP="00475CE2">
            <w:pPr>
              <w:pStyle w:val="TAC"/>
            </w:pPr>
            <w:r w:rsidRPr="007C3161">
              <w:rPr>
                <w:rFonts w:eastAsia="MS Mincho"/>
              </w:rPr>
              <w:t>-6</w:t>
            </w:r>
          </w:p>
        </w:tc>
        <w:tc>
          <w:tcPr>
            <w:tcW w:w="619" w:type="dxa"/>
          </w:tcPr>
          <w:p w14:paraId="6BB46364" w14:textId="77777777" w:rsidR="00542305" w:rsidRPr="007C3161" w:rsidRDefault="00542305" w:rsidP="00475CE2">
            <w:pPr>
              <w:pStyle w:val="TAC"/>
              <w:rPr>
                <w:b/>
              </w:rPr>
            </w:pPr>
            <w:r w:rsidRPr="007C3161">
              <w:rPr>
                <w:rFonts w:eastAsia="MS Mincho"/>
              </w:rPr>
              <w:t>-15</w:t>
            </w:r>
          </w:p>
        </w:tc>
        <w:tc>
          <w:tcPr>
            <w:tcW w:w="620" w:type="dxa"/>
          </w:tcPr>
          <w:p w14:paraId="0255DE54" w14:textId="77777777" w:rsidR="00542305" w:rsidRPr="007C3161" w:rsidRDefault="00542305" w:rsidP="00475CE2">
            <w:pPr>
              <w:pStyle w:val="TAC"/>
            </w:pPr>
            <w:r w:rsidRPr="007C3161">
              <w:t>-4.5</w:t>
            </w:r>
          </w:p>
        </w:tc>
        <w:tc>
          <w:tcPr>
            <w:tcW w:w="718" w:type="dxa"/>
          </w:tcPr>
          <w:p w14:paraId="333EFEAE" w14:textId="77777777" w:rsidR="00542305" w:rsidRPr="007C3161" w:rsidRDefault="00542305" w:rsidP="00475CE2">
            <w:pPr>
              <w:pStyle w:val="TAC"/>
              <w:rPr>
                <w:b/>
              </w:rPr>
            </w:pPr>
            <w:r w:rsidRPr="007C3161">
              <w:rPr>
                <w:rFonts w:eastAsia="MS Mincho"/>
              </w:rPr>
              <w:t>2</w:t>
            </w:r>
          </w:p>
        </w:tc>
      </w:tr>
      <w:tr w:rsidR="00542305" w:rsidRPr="007C3161" w14:paraId="65E12D2D" w14:textId="77777777" w:rsidTr="00475CE2">
        <w:trPr>
          <w:cantSplit/>
          <w:trHeight w:val="199"/>
          <w:jc w:val="center"/>
        </w:trPr>
        <w:tc>
          <w:tcPr>
            <w:tcW w:w="2071" w:type="dxa"/>
          </w:tcPr>
          <w:p w14:paraId="7BD8AAE0" w14:textId="77777777" w:rsidR="00542305" w:rsidRPr="007C3161" w:rsidRDefault="00542305" w:rsidP="00475CE2">
            <w:pPr>
              <w:pStyle w:val="TAL"/>
              <w:rPr>
                <w:rFonts w:eastAsia="?? ??" w:cs="Arial"/>
                <w:szCs w:val="18"/>
              </w:rPr>
            </w:pPr>
            <w:r w:rsidRPr="007C3161">
              <w:rPr>
                <w:rFonts w:eastAsia="?? ??" w:cs="Arial"/>
                <w:szCs w:val="18"/>
              </w:rPr>
              <w:t>ssb-Index 1 SNR</w:t>
            </w:r>
          </w:p>
        </w:tc>
        <w:tc>
          <w:tcPr>
            <w:tcW w:w="1916" w:type="dxa"/>
          </w:tcPr>
          <w:p w14:paraId="42203B9A" w14:textId="77777777" w:rsidR="00542305" w:rsidRPr="007C3161" w:rsidRDefault="00542305" w:rsidP="00475CE2">
            <w:pPr>
              <w:pStyle w:val="TAL"/>
              <w:rPr>
                <w:rFonts w:cs="Arial"/>
                <w:szCs w:val="18"/>
              </w:rPr>
            </w:pPr>
            <w:r w:rsidRPr="007C3161">
              <w:rPr>
                <w:rFonts w:cs="Arial"/>
                <w:szCs w:val="18"/>
              </w:rPr>
              <w:t>Config 1, 2</w:t>
            </w:r>
          </w:p>
        </w:tc>
        <w:tc>
          <w:tcPr>
            <w:tcW w:w="798" w:type="dxa"/>
            <w:vMerge/>
          </w:tcPr>
          <w:p w14:paraId="699B4FE5" w14:textId="77777777" w:rsidR="00542305" w:rsidRPr="007C3161" w:rsidRDefault="00542305" w:rsidP="00475CE2">
            <w:pPr>
              <w:pStyle w:val="TAC"/>
              <w:rPr>
                <w:rFonts w:cs="Arial"/>
                <w:szCs w:val="18"/>
              </w:rPr>
            </w:pPr>
          </w:p>
        </w:tc>
        <w:tc>
          <w:tcPr>
            <w:tcW w:w="619" w:type="dxa"/>
          </w:tcPr>
          <w:p w14:paraId="0654F2F0" w14:textId="77777777" w:rsidR="00542305" w:rsidRPr="007C3161" w:rsidRDefault="00542305" w:rsidP="00475CE2">
            <w:pPr>
              <w:pStyle w:val="TAC"/>
              <w:rPr>
                <w:b/>
              </w:rPr>
            </w:pPr>
            <w:r w:rsidRPr="007C3161">
              <w:rPr>
                <w:rFonts w:eastAsia="MS Mincho"/>
              </w:rPr>
              <w:t>2</w:t>
            </w:r>
          </w:p>
        </w:tc>
        <w:tc>
          <w:tcPr>
            <w:tcW w:w="620" w:type="dxa"/>
          </w:tcPr>
          <w:p w14:paraId="03F8A680" w14:textId="77777777" w:rsidR="00542305" w:rsidRPr="007C3161" w:rsidRDefault="00542305" w:rsidP="00475CE2">
            <w:pPr>
              <w:pStyle w:val="TAC"/>
            </w:pPr>
            <w:r w:rsidRPr="007C3161">
              <w:rPr>
                <w:rFonts w:eastAsia="MS Mincho"/>
              </w:rPr>
              <w:t>-15</w:t>
            </w:r>
          </w:p>
        </w:tc>
        <w:tc>
          <w:tcPr>
            <w:tcW w:w="619" w:type="dxa"/>
          </w:tcPr>
          <w:p w14:paraId="751830A6" w14:textId="77777777" w:rsidR="00542305" w:rsidRPr="007C3161" w:rsidRDefault="00542305" w:rsidP="00475CE2">
            <w:pPr>
              <w:pStyle w:val="TAC"/>
              <w:rPr>
                <w:b/>
              </w:rPr>
            </w:pPr>
            <w:r w:rsidRPr="007C3161">
              <w:rPr>
                <w:rFonts w:eastAsia="MS Mincho"/>
              </w:rPr>
              <w:t>-15</w:t>
            </w:r>
          </w:p>
        </w:tc>
        <w:tc>
          <w:tcPr>
            <w:tcW w:w="620" w:type="dxa"/>
          </w:tcPr>
          <w:p w14:paraId="3C0F3A54" w14:textId="77777777" w:rsidR="00542305" w:rsidRPr="007C3161" w:rsidRDefault="00542305" w:rsidP="00475CE2">
            <w:pPr>
              <w:pStyle w:val="TAC"/>
            </w:pPr>
            <w:r w:rsidRPr="007C3161">
              <w:rPr>
                <w:rFonts w:eastAsia="MS Mincho"/>
              </w:rPr>
              <w:t>-15</w:t>
            </w:r>
          </w:p>
        </w:tc>
        <w:tc>
          <w:tcPr>
            <w:tcW w:w="718" w:type="dxa"/>
          </w:tcPr>
          <w:p w14:paraId="2F3D8341" w14:textId="77777777" w:rsidR="00542305" w:rsidRPr="007C3161" w:rsidRDefault="00542305" w:rsidP="00475CE2">
            <w:pPr>
              <w:pStyle w:val="TAC"/>
              <w:rPr>
                <w:b/>
              </w:rPr>
            </w:pPr>
            <w:r w:rsidRPr="007C3161">
              <w:rPr>
                <w:rFonts w:eastAsia="MS Mincho"/>
              </w:rPr>
              <w:t>-15</w:t>
            </w:r>
          </w:p>
        </w:tc>
      </w:tr>
      <w:tr w:rsidR="00542305" w:rsidRPr="007C3161" w14:paraId="44FEB4FC" w14:textId="77777777" w:rsidTr="00475CE2">
        <w:trPr>
          <w:cantSplit/>
          <w:trHeight w:val="153"/>
          <w:jc w:val="center"/>
        </w:trPr>
        <w:tc>
          <w:tcPr>
            <w:tcW w:w="2071" w:type="dxa"/>
          </w:tcPr>
          <w:p w14:paraId="0A8F0C04" w14:textId="77777777" w:rsidR="00542305" w:rsidRPr="007C3161" w:rsidRDefault="00542305" w:rsidP="00475CE2">
            <w:pPr>
              <w:pStyle w:val="TAL"/>
              <w:rPr>
                <w:rFonts w:cs="Arial"/>
                <w:szCs w:val="18"/>
              </w:rPr>
            </w:pPr>
            <w:r w:rsidRPr="007C3161">
              <w:rPr>
                <w:rFonts w:cs="Arial"/>
                <w:position w:val="-12"/>
                <w:szCs w:val="18"/>
              </w:rPr>
              <w:object w:dxaOrig="420" w:dyaOrig="360" w14:anchorId="6937A905">
                <v:shape id="_x0000_i21169" type="#_x0000_t75" style="width:19.5pt;height:21.75pt" o:ole="" fillcolor="window">
                  <v:imagedata r:id="rId31" o:title=""/>
                </v:shape>
                <o:OLEObject Type="Embed" ProgID="Equation.3" ShapeID="_x0000_i21169" DrawAspect="Content" ObjectID="_1696940949" r:id="rId36"/>
              </w:object>
            </w:r>
          </w:p>
        </w:tc>
        <w:tc>
          <w:tcPr>
            <w:tcW w:w="1916" w:type="dxa"/>
          </w:tcPr>
          <w:p w14:paraId="2CCCA1D0" w14:textId="77777777" w:rsidR="00542305" w:rsidRPr="007C3161" w:rsidRDefault="00542305" w:rsidP="00475CE2">
            <w:pPr>
              <w:pStyle w:val="TAL"/>
              <w:rPr>
                <w:rFonts w:cs="Arial"/>
                <w:szCs w:val="18"/>
              </w:rPr>
            </w:pPr>
            <w:r w:rsidRPr="007C3161">
              <w:rPr>
                <w:rFonts w:cs="Arial"/>
                <w:szCs w:val="18"/>
              </w:rPr>
              <w:t>Config 1, 2</w:t>
            </w:r>
          </w:p>
        </w:tc>
        <w:tc>
          <w:tcPr>
            <w:tcW w:w="798" w:type="dxa"/>
          </w:tcPr>
          <w:p w14:paraId="4168706B" w14:textId="77777777" w:rsidR="00542305" w:rsidRPr="007C3161" w:rsidRDefault="00542305" w:rsidP="00475CE2">
            <w:pPr>
              <w:pStyle w:val="TAC"/>
              <w:rPr>
                <w:rFonts w:cs="Arial"/>
                <w:szCs w:val="18"/>
              </w:rPr>
            </w:pPr>
            <w:r w:rsidRPr="007C3161">
              <w:rPr>
                <w:rFonts w:cs="Arial"/>
                <w:szCs w:val="18"/>
              </w:rPr>
              <w:t>dBm/15KHz</w:t>
            </w:r>
          </w:p>
        </w:tc>
        <w:tc>
          <w:tcPr>
            <w:tcW w:w="3196" w:type="dxa"/>
            <w:gridSpan w:val="5"/>
            <w:vAlign w:val="center"/>
          </w:tcPr>
          <w:p w14:paraId="5EAD9A20" w14:textId="77777777" w:rsidR="00542305" w:rsidRPr="007C3161" w:rsidRDefault="00542305" w:rsidP="00475CE2">
            <w:pPr>
              <w:pStyle w:val="TAC"/>
              <w:rPr>
                <w:rFonts w:cs="Arial"/>
                <w:szCs w:val="18"/>
              </w:rPr>
            </w:pPr>
            <w:r w:rsidRPr="007C3161">
              <w:t>-104.7dBm</w:t>
            </w:r>
          </w:p>
        </w:tc>
      </w:tr>
      <w:tr w:rsidR="00542305" w:rsidRPr="007C3161" w14:paraId="690D2F1A" w14:textId="77777777" w:rsidTr="00475CE2">
        <w:trPr>
          <w:cantSplit/>
          <w:trHeight w:val="167"/>
          <w:jc w:val="center"/>
        </w:trPr>
        <w:tc>
          <w:tcPr>
            <w:tcW w:w="3987" w:type="dxa"/>
            <w:gridSpan w:val="2"/>
          </w:tcPr>
          <w:p w14:paraId="7A720EF2" w14:textId="77777777" w:rsidR="00542305" w:rsidRPr="007C3161" w:rsidRDefault="00542305" w:rsidP="00475CE2">
            <w:pPr>
              <w:pStyle w:val="TAL"/>
              <w:rPr>
                <w:rFonts w:cs="Arial"/>
                <w:szCs w:val="18"/>
              </w:rPr>
            </w:pPr>
            <w:r w:rsidRPr="007C3161">
              <w:rPr>
                <w:rFonts w:eastAsia="?? ??" w:cs="Arial"/>
                <w:szCs w:val="18"/>
              </w:rPr>
              <w:t>Propagation condition</w:t>
            </w:r>
          </w:p>
        </w:tc>
        <w:tc>
          <w:tcPr>
            <w:tcW w:w="798" w:type="dxa"/>
          </w:tcPr>
          <w:p w14:paraId="04B44D3C" w14:textId="77777777" w:rsidR="00542305" w:rsidRPr="007C3161" w:rsidRDefault="00542305" w:rsidP="00475CE2">
            <w:pPr>
              <w:pStyle w:val="TAC"/>
              <w:rPr>
                <w:rFonts w:cs="Arial"/>
                <w:szCs w:val="18"/>
              </w:rPr>
            </w:pPr>
          </w:p>
        </w:tc>
        <w:tc>
          <w:tcPr>
            <w:tcW w:w="3196" w:type="dxa"/>
            <w:gridSpan w:val="5"/>
            <w:shd w:val="clear" w:color="auto" w:fill="auto"/>
            <w:vAlign w:val="center"/>
          </w:tcPr>
          <w:p w14:paraId="140398E4" w14:textId="77777777" w:rsidR="00542305" w:rsidRPr="007C3161" w:rsidRDefault="00542305" w:rsidP="00475CE2">
            <w:pPr>
              <w:pStyle w:val="TAC"/>
              <w:rPr>
                <w:rFonts w:eastAsia="MS Mincho" w:cs="Arial"/>
                <w:szCs w:val="18"/>
              </w:rPr>
            </w:pPr>
            <w:r w:rsidRPr="007C3161">
              <w:rPr>
                <w:rFonts w:eastAsia="MS Mincho" w:cs="Arial"/>
                <w:szCs w:val="18"/>
              </w:rPr>
              <w:t>TDL-A 30ns 75Hz</w:t>
            </w:r>
          </w:p>
        </w:tc>
      </w:tr>
      <w:tr w:rsidR="00542305" w:rsidRPr="007C3161" w14:paraId="4E176566" w14:textId="77777777" w:rsidTr="00475CE2">
        <w:trPr>
          <w:cantSplit/>
          <w:trHeight w:val="255"/>
          <w:jc w:val="center"/>
        </w:trPr>
        <w:tc>
          <w:tcPr>
            <w:tcW w:w="7981" w:type="dxa"/>
            <w:gridSpan w:val="8"/>
          </w:tcPr>
          <w:p w14:paraId="39D4F534" w14:textId="77777777" w:rsidR="00542305" w:rsidRPr="007C3161" w:rsidRDefault="00542305" w:rsidP="00475CE2">
            <w:pPr>
              <w:pStyle w:val="TAN"/>
              <w:rPr>
                <w:rFonts w:cs="Arial"/>
                <w:szCs w:val="18"/>
              </w:rPr>
            </w:pPr>
            <w:r w:rsidRPr="007C3161">
              <w:rPr>
                <w:rFonts w:cs="Arial"/>
                <w:szCs w:val="18"/>
              </w:rPr>
              <w:t>Note 1:</w:t>
            </w:r>
            <w:r w:rsidRPr="007C3161">
              <w:rPr>
                <w:rFonts w:cs="Arial"/>
                <w:szCs w:val="18"/>
              </w:rPr>
              <w:tab/>
              <w:t>OCNG shall be used such that the resources in Cell 2 are fully allocated and a constant total transmitted power spectral density is achieved for all OFDM symbols.</w:t>
            </w:r>
          </w:p>
          <w:p w14:paraId="39CF8FED" w14:textId="77777777" w:rsidR="00542305" w:rsidRPr="007C3161" w:rsidRDefault="00542305" w:rsidP="00475CE2">
            <w:pPr>
              <w:pStyle w:val="TAN"/>
              <w:rPr>
                <w:rFonts w:cs="Arial"/>
                <w:szCs w:val="18"/>
              </w:rPr>
            </w:pPr>
            <w:r w:rsidRPr="007C3161">
              <w:rPr>
                <w:rFonts w:cs="Arial"/>
                <w:szCs w:val="18"/>
              </w:rPr>
              <w:t>Note 2:</w:t>
            </w:r>
            <w:r w:rsidRPr="007C3161">
              <w:rPr>
                <w:rFonts w:cs="Arial"/>
                <w:szCs w:val="18"/>
              </w:rPr>
              <w:tab/>
              <w:t>The signal contains PDCCH for UEs other than the device under test as part of OCNG.3</w:t>
            </w:r>
          </w:p>
          <w:p w14:paraId="6AD14E3D" w14:textId="77777777" w:rsidR="00542305" w:rsidRPr="007C3161" w:rsidRDefault="00542305" w:rsidP="00475CE2">
            <w:pPr>
              <w:pStyle w:val="TAN"/>
              <w:rPr>
                <w:rFonts w:cs="Arial"/>
                <w:szCs w:val="18"/>
              </w:rPr>
            </w:pPr>
            <w:r w:rsidRPr="007C3161">
              <w:rPr>
                <w:rFonts w:cs="Arial"/>
                <w:szCs w:val="18"/>
              </w:rPr>
              <w:t>Note 3:</w:t>
            </w:r>
            <w:r w:rsidRPr="007C3161">
              <w:rPr>
                <w:rFonts w:cs="Arial"/>
                <w:szCs w:val="18"/>
              </w:rPr>
              <w:tab/>
              <w:t>SNR levels correspond to the signal to noise ratio over the SSS REs.</w:t>
            </w:r>
          </w:p>
          <w:p w14:paraId="7AB35D83" w14:textId="77777777" w:rsidR="00542305" w:rsidRPr="007C3161" w:rsidRDefault="00542305" w:rsidP="00475CE2">
            <w:pPr>
              <w:pStyle w:val="TAN"/>
              <w:rPr>
                <w:rFonts w:cs="Arial"/>
                <w:szCs w:val="18"/>
              </w:rPr>
            </w:pPr>
            <w:r w:rsidRPr="007C3161">
              <w:rPr>
                <w:rFonts w:cs="Arial"/>
                <w:szCs w:val="18"/>
              </w:rPr>
              <w:t>Note 4:</w:t>
            </w:r>
            <w:r w:rsidRPr="007C3161">
              <w:rPr>
                <w:rFonts w:eastAsia="MS Mincho" w:cs="Arial"/>
                <w:snapToGrid w:val="0"/>
                <w:szCs w:val="18"/>
              </w:rPr>
              <w:tab/>
            </w:r>
            <w:r w:rsidRPr="007C3161">
              <w:rPr>
                <w:rFonts w:cs="Arial"/>
                <w:szCs w:val="18"/>
              </w:rPr>
              <w:t>The SNR values are specified for testing a UE which supports 2RX on at least one band. For testing of a UE which supports 4RX on all bands, the SNR during T3 is A.3.6.</w:t>
            </w:r>
          </w:p>
        </w:tc>
      </w:tr>
    </w:tbl>
    <w:p w14:paraId="7299C8CD" w14:textId="77777777" w:rsidR="00542305" w:rsidRPr="007C3161" w:rsidRDefault="00542305" w:rsidP="00542305"/>
    <w:p w14:paraId="10B95D02" w14:textId="77777777" w:rsidR="00542305" w:rsidRPr="007C3161" w:rsidRDefault="00542305" w:rsidP="00542305">
      <w:pPr>
        <w:pStyle w:val="Heading4"/>
      </w:pPr>
      <w:bookmarkStart w:id="509" w:name="_Toc29297148"/>
      <w:bookmarkStart w:id="510" w:name="_Toc36149349"/>
      <w:bookmarkStart w:id="511" w:name="_Toc44092928"/>
      <w:bookmarkStart w:id="512" w:name="_Toc44093477"/>
      <w:bookmarkStart w:id="513" w:name="_Toc44094300"/>
      <w:bookmarkStart w:id="514" w:name="_Toc44094579"/>
      <w:bookmarkStart w:id="515" w:name="_Toc52295995"/>
      <w:bookmarkStart w:id="516" w:name="_Toc59027706"/>
      <w:bookmarkStart w:id="517" w:name="_Toc69328200"/>
      <w:bookmarkStart w:id="518" w:name="_Toc75989840"/>
      <w:bookmarkStart w:id="519" w:name="_Toc75992946"/>
      <w:bookmarkStart w:id="520" w:name="_Toc76018723"/>
      <w:bookmarkStart w:id="521" w:name="_Toc84513798"/>
      <w:bookmarkStart w:id="522" w:name="_Toc84514362"/>
      <w:r w:rsidRPr="007C3161">
        <w:t>5.5.1.5</w:t>
      </w:r>
      <w:r w:rsidRPr="007C3161">
        <w:tab/>
        <w:t>EN-DC FR2 radio link monitoring out-of-sync test for PSCell configured with CSI-RS-based RLM RS in non-DRX mode</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3231C502" w14:textId="77777777" w:rsidR="00542305" w:rsidRPr="007C3161" w:rsidRDefault="00542305" w:rsidP="00542305">
      <w:pPr>
        <w:pStyle w:val="EditorsNote"/>
      </w:pPr>
      <w:r w:rsidRPr="007C3161">
        <w:t>Editor’s note: This test case is incomplete. The following aspects are either missing or TBD</w:t>
      </w:r>
    </w:p>
    <w:p w14:paraId="3A5FA8CE" w14:textId="77777777" w:rsidR="00542305" w:rsidRPr="007C3161" w:rsidRDefault="00542305" w:rsidP="00542305">
      <w:pPr>
        <w:pStyle w:val="EditorsNote"/>
      </w:pPr>
      <w:r w:rsidRPr="007C3161">
        <w:t>- TT analysis is missing.</w:t>
      </w:r>
    </w:p>
    <w:p w14:paraId="02DBC0D4" w14:textId="77777777" w:rsidR="00542305" w:rsidRPr="007C3161" w:rsidRDefault="00542305" w:rsidP="00542305">
      <w:pPr>
        <w:pStyle w:val="EditorsNote"/>
      </w:pPr>
      <w:r w:rsidRPr="007C3161">
        <w:t>- Connection diagram is TBD</w:t>
      </w:r>
    </w:p>
    <w:p w14:paraId="43813E43" w14:textId="77777777" w:rsidR="00542305" w:rsidRPr="007C3161" w:rsidRDefault="00542305" w:rsidP="00542305">
      <w:pPr>
        <w:pStyle w:val="EditorsNote"/>
      </w:pPr>
      <w:r w:rsidRPr="007C3161">
        <w:t>- RAN4 dependency: There are brackets and TBDs in test parameters.</w:t>
      </w:r>
    </w:p>
    <w:p w14:paraId="503E617D" w14:textId="77777777" w:rsidR="00542305" w:rsidRPr="007C3161" w:rsidRDefault="00542305" w:rsidP="00542305">
      <w:pPr>
        <w:pStyle w:val="EditorsNote"/>
      </w:pPr>
      <w:r w:rsidRPr="007C3161">
        <w:t>- Test Procedure and message contents will need further editing and review</w:t>
      </w:r>
    </w:p>
    <w:p w14:paraId="042EDE64" w14:textId="77777777" w:rsidR="00542305" w:rsidRPr="007C3161" w:rsidRDefault="00542305" w:rsidP="00542305">
      <w:pPr>
        <w:pStyle w:val="H6"/>
        <w:rPr>
          <w:rFonts w:eastAsia="MS Mincho"/>
        </w:rPr>
      </w:pPr>
      <w:r w:rsidRPr="007C3161">
        <w:t>5.5.1.5.1</w:t>
      </w:r>
      <w:r w:rsidRPr="007C3161">
        <w:tab/>
        <w:t>Test purpose</w:t>
      </w:r>
    </w:p>
    <w:p w14:paraId="15165DF9" w14:textId="77777777" w:rsidR="00542305" w:rsidRPr="007C3161" w:rsidRDefault="00542305" w:rsidP="00542305">
      <w:r w:rsidRPr="007C3161">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TS 38.133 clause 8.1.</w:t>
      </w:r>
    </w:p>
    <w:p w14:paraId="161FE36A" w14:textId="77777777" w:rsidR="00542305" w:rsidRPr="007C3161" w:rsidRDefault="00542305" w:rsidP="00542305">
      <w:pPr>
        <w:pStyle w:val="H6"/>
        <w:rPr>
          <w:rFonts w:eastAsia="MS Mincho"/>
        </w:rPr>
      </w:pPr>
      <w:r w:rsidRPr="007C3161">
        <w:t>5.5.1.5.2</w:t>
      </w:r>
      <w:r w:rsidRPr="007C3161">
        <w:tab/>
        <w:t>Test applicability</w:t>
      </w:r>
    </w:p>
    <w:p w14:paraId="606417B2" w14:textId="77777777" w:rsidR="00542305" w:rsidRPr="007C3161" w:rsidRDefault="00542305" w:rsidP="00542305">
      <w:r w:rsidRPr="007C3161">
        <w:t>This test applies to all types of E-UTRA UE release 15 and forward supporting EN-DC and CSI-RS based RLM.</w:t>
      </w:r>
    </w:p>
    <w:p w14:paraId="7AEDFEB9" w14:textId="77777777" w:rsidR="00542305" w:rsidRPr="007C3161" w:rsidRDefault="00542305" w:rsidP="00542305">
      <w:pPr>
        <w:pStyle w:val="H6"/>
        <w:rPr>
          <w:rFonts w:eastAsia="MS Mincho"/>
        </w:rPr>
      </w:pPr>
      <w:r w:rsidRPr="007C3161">
        <w:t>5.5.1.5.3</w:t>
      </w:r>
      <w:r w:rsidRPr="007C3161">
        <w:tab/>
        <w:t>Minimum conformance requirements</w:t>
      </w:r>
    </w:p>
    <w:p w14:paraId="1751F11A" w14:textId="77777777" w:rsidR="00542305" w:rsidRPr="007C3161" w:rsidRDefault="00542305" w:rsidP="00542305">
      <w:r w:rsidRPr="007C3161">
        <w:t>The minimum requirements are specified in clause 5.5.1.0.3. DRX configuration is not used for this test.</w:t>
      </w:r>
    </w:p>
    <w:p w14:paraId="3D9B2985" w14:textId="77777777" w:rsidR="00542305" w:rsidRPr="007C3161" w:rsidRDefault="00542305" w:rsidP="00542305">
      <w:r w:rsidRPr="007C3161">
        <w:t>The normative reference for this requirement is TS 38.133 [6] clause A.5.5.1.5.</w:t>
      </w:r>
    </w:p>
    <w:p w14:paraId="04949A34" w14:textId="77777777" w:rsidR="00542305" w:rsidRPr="007C3161" w:rsidRDefault="00542305" w:rsidP="00542305">
      <w:pPr>
        <w:pStyle w:val="H6"/>
        <w:rPr>
          <w:rFonts w:eastAsia="MS Mincho"/>
        </w:rPr>
      </w:pPr>
      <w:r w:rsidRPr="007C3161">
        <w:lastRenderedPageBreak/>
        <w:t>5.5.1.5.4</w:t>
      </w:r>
      <w:r w:rsidRPr="007C3161">
        <w:tab/>
        <w:t>Test description</w:t>
      </w:r>
    </w:p>
    <w:p w14:paraId="53EC69EC" w14:textId="77777777" w:rsidR="00542305" w:rsidRPr="007C3161" w:rsidRDefault="00542305" w:rsidP="00542305">
      <w:r w:rsidRPr="007C3161">
        <w:t>There are two cells configured in this test, the E-UTRA PCell and NR PSCell. This test consists of three successive time periods, with time duration of T1, T2 and T3 respectively. Figure 5.5.1.5.4-1 shows the three different time durations and the corresponding variation of the downlink SNR in the active cell to emulate out-of-sync states.</w:t>
      </w:r>
    </w:p>
    <w:p w14:paraId="2FA862F2" w14:textId="77777777" w:rsidR="00542305" w:rsidRPr="007C3161" w:rsidRDefault="00542305" w:rsidP="00542305">
      <w:pPr>
        <w:pStyle w:val="TH"/>
      </w:pPr>
      <w:r w:rsidRPr="007C3161">
        <w:rPr>
          <w:b w:val="0"/>
          <w:noProof/>
          <w:lang w:eastAsia="zh-CN"/>
        </w:rPr>
        <w:drawing>
          <wp:inline distT="0" distB="0" distL="0" distR="0" wp14:anchorId="6638D241" wp14:editId="2CE6FBFA">
            <wp:extent cx="4157345" cy="256222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57345" cy="2562225"/>
                    </a:xfrm>
                    <a:prstGeom prst="rect">
                      <a:avLst/>
                    </a:prstGeom>
                    <a:noFill/>
                    <a:ln>
                      <a:noFill/>
                    </a:ln>
                  </pic:spPr>
                </pic:pic>
              </a:graphicData>
            </a:graphic>
          </wp:inline>
        </w:drawing>
      </w:r>
    </w:p>
    <w:p w14:paraId="69E89A14" w14:textId="77777777" w:rsidR="00542305" w:rsidRPr="007C3161" w:rsidRDefault="00542305" w:rsidP="00542305">
      <w:pPr>
        <w:pStyle w:val="TF"/>
        <w:rPr>
          <w:rFonts w:eastAsia="?? ??"/>
        </w:rPr>
      </w:pPr>
      <w:r w:rsidRPr="007C3161">
        <w:t>Figure 5.5.1.5.4-1: SNR variation for out-of-sync testing</w:t>
      </w:r>
    </w:p>
    <w:p w14:paraId="1B6BEC00" w14:textId="77777777" w:rsidR="00542305" w:rsidRPr="007C3161" w:rsidRDefault="00542305" w:rsidP="00542305"/>
    <w:p w14:paraId="164983B6" w14:textId="77777777" w:rsidR="00542305" w:rsidRPr="007C3161" w:rsidRDefault="00542305" w:rsidP="00542305">
      <w:pPr>
        <w:pStyle w:val="H6"/>
      </w:pPr>
      <w:r w:rsidRPr="007C3161">
        <w:t>5.5.1.5.4.1</w:t>
      </w:r>
      <w:r w:rsidRPr="007C3161">
        <w:tab/>
        <w:t>Initial conditions</w:t>
      </w:r>
    </w:p>
    <w:p w14:paraId="1D4E8A14" w14:textId="77777777" w:rsidR="00542305" w:rsidRPr="007C3161" w:rsidRDefault="00542305" w:rsidP="00542305">
      <w:r w:rsidRPr="007C3161">
        <w:t>Test 5.5.1.5 can be run in one of the configurations defined in Table 5.5.1.5.4.1-1.</w:t>
      </w:r>
    </w:p>
    <w:p w14:paraId="6913D424" w14:textId="77777777" w:rsidR="00542305" w:rsidRPr="007C3161" w:rsidRDefault="00542305" w:rsidP="00542305">
      <w:pPr>
        <w:pStyle w:val="TH"/>
      </w:pPr>
      <w:r w:rsidRPr="007C3161">
        <w:t>Table 5.5.1.5.4.1-1: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42305" w:rsidRPr="007C3161" w14:paraId="07FC51B1" w14:textId="77777777" w:rsidTr="00475CE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8BE4FBB" w14:textId="77777777" w:rsidR="00542305" w:rsidRPr="007C3161" w:rsidRDefault="00542305" w:rsidP="00475CE2">
            <w:pPr>
              <w:pStyle w:val="TAH"/>
            </w:pPr>
            <w:r w:rsidRPr="007C3161">
              <w:t>Configuration</w:t>
            </w:r>
          </w:p>
        </w:tc>
        <w:tc>
          <w:tcPr>
            <w:tcW w:w="6905" w:type="dxa"/>
            <w:tcBorders>
              <w:top w:val="single" w:sz="4" w:space="0" w:color="auto"/>
              <w:left w:val="single" w:sz="4" w:space="0" w:color="auto"/>
              <w:bottom w:val="single" w:sz="4" w:space="0" w:color="auto"/>
              <w:right w:val="single" w:sz="4" w:space="0" w:color="auto"/>
            </w:tcBorders>
            <w:hideMark/>
          </w:tcPr>
          <w:p w14:paraId="78058CED" w14:textId="77777777" w:rsidR="00542305" w:rsidRPr="007C3161" w:rsidRDefault="00542305" w:rsidP="00475CE2">
            <w:pPr>
              <w:pStyle w:val="TAH"/>
            </w:pPr>
            <w:r w:rsidRPr="007C3161">
              <w:t>Description</w:t>
            </w:r>
          </w:p>
        </w:tc>
      </w:tr>
      <w:tr w:rsidR="00542305" w:rsidRPr="007C3161" w14:paraId="21AD2DB7" w14:textId="77777777" w:rsidTr="00475CE2">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75D6B4DC" w14:textId="77777777" w:rsidR="00542305" w:rsidRPr="007C3161" w:rsidRDefault="00542305" w:rsidP="00475CE2">
            <w:pPr>
              <w:pStyle w:val="TAL"/>
            </w:pPr>
            <w:r w:rsidRPr="007C3161">
              <w:t>5.5.1.5-1</w:t>
            </w:r>
          </w:p>
        </w:tc>
        <w:tc>
          <w:tcPr>
            <w:tcW w:w="6905" w:type="dxa"/>
            <w:tcBorders>
              <w:top w:val="single" w:sz="4" w:space="0" w:color="auto"/>
              <w:left w:val="single" w:sz="4" w:space="0" w:color="auto"/>
              <w:bottom w:val="single" w:sz="4" w:space="0" w:color="auto"/>
              <w:right w:val="single" w:sz="4" w:space="0" w:color="auto"/>
            </w:tcBorders>
            <w:hideMark/>
          </w:tcPr>
          <w:p w14:paraId="48E559A7" w14:textId="77777777" w:rsidR="00542305" w:rsidRPr="007C3161" w:rsidRDefault="00542305" w:rsidP="00475CE2">
            <w:pPr>
              <w:pStyle w:val="TAL"/>
            </w:pPr>
            <w:r w:rsidRPr="007C3161">
              <w:t>LTE FDD, NR 120 kHz SSB SCS, 100 MHz bandwidth, TDD duplex mode</w:t>
            </w:r>
          </w:p>
        </w:tc>
      </w:tr>
      <w:tr w:rsidR="00542305" w:rsidRPr="007C3161" w14:paraId="2B82420E" w14:textId="77777777" w:rsidTr="00475CE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BBF9B5A" w14:textId="77777777" w:rsidR="00542305" w:rsidRPr="007C3161" w:rsidRDefault="00542305" w:rsidP="00475CE2">
            <w:pPr>
              <w:pStyle w:val="TAL"/>
            </w:pPr>
            <w:r w:rsidRPr="007C3161">
              <w:t>5.5.1.5-2</w:t>
            </w:r>
          </w:p>
        </w:tc>
        <w:tc>
          <w:tcPr>
            <w:tcW w:w="6905" w:type="dxa"/>
            <w:tcBorders>
              <w:top w:val="single" w:sz="4" w:space="0" w:color="auto"/>
              <w:left w:val="single" w:sz="4" w:space="0" w:color="auto"/>
              <w:bottom w:val="single" w:sz="4" w:space="0" w:color="auto"/>
              <w:right w:val="single" w:sz="4" w:space="0" w:color="auto"/>
            </w:tcBorders>
            <w:hideMark/>
          </w:tcPr>
          <w:p w14:paraId="50B78551" w14:textId="77777777" w:rsidR="00542305" w:rsidRPr="007C3161" w:rsidRDefault="00542305" w:rsidP="00475CE2">
            <w:pPr>
              <w:pStyle w:val="TAL"/>
            </w:pPr>
            <w:r w:rsidRPr="007C3161">
              <w:t>LTE TDD, NR 120 kHz SSB SCS, 100 MHz bandwidth, TDD duplex mode</w:t>
            </w:r>
          </w:p>
        </w:tc>
      </w:tr>
      <w:tr w:rsidR="00542305" w:rsidRPr="007C3161" w14:paraId="34D2C816" w14:textId="77777777" w:rsidTr="00475CE2">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F2CCD75" w14:textId="77777777" w:rsidR="00542305" w:rsidRPr="007C3161" w:rsidRDefault="00542305" w:rsidP="00475CE2">
            <w:pPr>
              <w:pStyle w:val="TAN"/>
            </w:pPr>
            <w:r w:rsidRPr="007C3161">
              <w:t xml:space="preserve">Note: </w:t>
            </w:r>
            <w:r w:rsidRPr="007C3161">
              <w:tab/>
              <w:t>The UE is only required to pass in one of the supported test configurations in FR2</w:t>
            </w:r>
          </w:p>
        </w:tc>
      </w:tr>
    </w:tbl>
    <w:p w14:paraId="1552D1E1" w14:textId="77777777" w:rsidR="00542305" w:rsidRPr="007C3161" w:rsidRDefault="00542305" w:rsidP="00542305"/>
    <w:p w14:paraId="254A6F12" w14:textId="77777777" w:rsidR="00542305" w:rsidRPr="007C3161" w:rsidRDefault="00542305" w:rsidP="00542305">
      <w:r w:rsidRPr="007C3161">
        <w:t>Configure the test equipment and the DUT according to the parameters in Table 5.5.1.5.4.1-2</w:t>
      </w:r>
    </w:p>
    <w:p w14:paraId="3393C036" w14:textId="77777777" w:rsidR="00542305" w:rsidRPr="007C3161" w:rsidRDefault="00542305" w:rsidP="00542305">
      <w:pPr>
        <w:pStyle w:val="TH"/>
      </w:pPr>
      <w:r w:rsidRPr="007C3161">
        <w:t>Table 5.5.1.5.4.1-2: Initial conditions for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2A2FBA64"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64193B6"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CCC7A84"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2B850C25" w14:textId="77777777" w:rsidR="00542305" w:rsidRPr="007C3161" w:rsidRDefault="00542305" w:rsidP="00475CE2">
            <w:pPr>
              <w:pStyle w:val="TAH"/>
            </w:pPr>
            <w:r w:rsidRPr="007C3161">
              <w:t>Comment</w:t>
            </w:r>
          </w:p>
        </w:tc>
      </w:tr>
      <w:tr w:rsidR="00542305" w:rsidRPr="007C3161" w14:paraId="7347AC87"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040E44BB" w14:textId="77777777" w:rsidR="00542305" w:rsidRPr="007C3161" w:rsidRDefault="00542305" w:rsidP="00475CE2">
            <w:pPr>
              <w:pStyle w:val="TAL"/>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26F6877" w14:textId="77777777" w:rsidR="00542305" w:rsidRPr="007C3161" w:rsidRDefault="00542305" w:rsidP="00475CE2">
            <w:pPr>
              <w:pStyle w:val="TAL"/>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77076F59" w14:textId="77777777" w:rsidR="00542305" w:rsidRPr="007C3161" w:rsidRDefault="00542305" w:rsidP="00475CE2">
            <w:pPr>
              <w:pStyle w:val="TAL"/>
            </w:pPr>
            <w:r w:rsidRPr="007C3161">
              <w:t>As specified in TS 38.508-1 [14] clause 4.1.</w:t>
            </w:r>
          </w:p>
        </w:tc>
      </w:tr>
      <w:tr w:rsidR="00542305" w:rsidRPr="007C3161" w14:paraId="2D276526"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FB2B958" w14:textId="77777777" w:rsidR="00542305" w:rsidRPr="007C3161" w:rsidRDefault="00542305" w:rsidP="00475CE2">
            <w:pPr>
              <w:pStyle w:val="TAL"/>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67D3A04" w14:textId="77777777" w:rsidR="00542305" w:rsidRPr="007C3161" w:rsidRDefault="00542305" w:rsidP="00475CE2">
            <w:pPr>
              <w:pStyle w:val="TAL"/>
            </w:pPr>
            <w:r w:rsidRPr="007C3161">
              <w:t>As specified in Annex E, table E.2-1 and TS 38.508-1 [14] clause 4.3.1</w:t>
            </w:r>
            <w:r w:rsidRPr="007C3161">
              <w:rPr>
                <w:lang w:eastAsia="fr-FR"/>
              </w:rPr>
              <w:t xml:space="preserve"> for E-UTRA and 7.2.3 for NR</w:t>
            </w:r>
            <w:r w:rsidRPr="007C3161">
              <w:t>.</w:t>
            </w:r>
          </w:p>
        </w:tc>
      </w:tr>
      <w:tr w:rsidR="00542305" w:rsidRPr="007C3161" w14:paraId="72040713"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B603766" w14:textId="77777777" w:rsidR="00542305" w:rsidRPr="007C3161" w:rsidRDefault="00542305" w:rsidP="00475CE2">
            <w:pPr>
              <w:pStyle w:val="TAL"/>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53A20AB" w14:textId="77777777" w:rsidR="00542305" w:rsidRPr="007C3161" w:rsidRDefault="00542305" w:rsidP="00475CE2">
            <w:pPr>
              <w:pStyle w:val="TAL"/>
            </w:pPr>
            <w:r w:rsidRPr="007C3161">
              <w:t>As specified by the test configuration selected from Table 4.5.1.6.4.1-1.</w:t>
            </w:r>
          </w:p>
        </w:tc>
      </w:tr>
      <w:tr w:rsidR="00542305" w:rsidRPr="007C3161" w14:paraId="7C184D53"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F9064A2" w14:textId="77777777" w:rsidR="00542305" w:rsidRPr="007C3161" w:rsidRDefault="00542305" w:rsidP="00475CE2">
            <w:pPr>
              <w:pStyle w:val="TAL"/>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17150BB" w14:textId="77777777" w:rsidR="00542305" w:rsidRPr="007C3161" w:rsidRDefault="00542305" w:rsidP="00475CE2">
            <w:pPr>
              <w:pStyle w:val="TAL"/>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7332BA0C" w14:textId="77777777" w:rsidR="00542305" w:rsidRPr="007C3161" w:rsidRDefault="00542305" w:rsidP="00475CE2">
            <w:pPr>
              <w:pStyle w:val="TAL"/>
            </w:pPr>
            <w:r w:rsidRPr="007C3161">
              <w:t>As specified in Annex C.2.2.</w:t>
            </w:r>
          </w:p>
        </w:tc>
      </w:tr>
      <w:tr w:rsidR="00542305" w:rsidRPr="007C3161" w14:paraId="760BDA3B"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B5B7558" w14:textId="77777777" w:rsidR="00542305" w:rsidRPr="007C3161" w:rsidRDefault="00542305" w:rsidP="00475CE2">
            <w:pPr>
              <w:pStyle w:val="TAL"/>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EB1851E" w14:textId="77777777" w:rsidR="00542305" w:rsidRPr="007C3161" w:rsidRDefault="00542305" w:rsidP="00475CE2">
            <w:pPr>
              <w:pStyle w:val="TAL"/>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4B4C82B3" w14:textId="77777777" w:rsidR="00542305" w:rsidRPr="007C3161" w:rsidRDefault="00542305" w:rsidP="00475CE2">
            <w:pPr>
              <w:pStyle w:val="TAL"/>
            </w:pPr>
            <w:r w:rsidRPr="007C3161">
              <w:t>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13EECB6" w14:textId="77777777" w:rsidR="00542305" w:rsidRPr="007C3161" w:rsidRDefault="00542305" w:rsidP="00475CE2">
            <w:pPr>
              <w:pStyle w:val="TAL"/>
            </w:pPr>
            <w:r w:rsidRPr="007C3161">
              <w:t>As specified in TS 38.508-1 [14] Annex A.</w:t>
            </w:r>
          </w:p>
        </w:tc>
      </w:tr>
      <w:tr w:rsidR="00542305" w:rsidRPr="007C3161" w14:paraId="1380D02E"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BFFAA7" w14:textId="77777777" w:rsidR="00542305" w:rsidRPr="007C3161" w:rsidRDefault="00542305" w:rsidP="00475CE2">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42FF9DD4" w14:textId="77777777" w:rsidR="00542305" w:rsidRPr="007C3161" w:rsidRDefault="00542305" w:rsidP="00475CE2">
            <w:pPr>
              <w:pStyle w:val="TAL"/>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63569A97" w14:textId="77777777" w:rsidR="00542305" w:rsidRPr="007C3161" w:rsidRDefault="00542305" w:rsidP="00475CE2">
            <w:pPr>
              <w:pStyle w:val="TAL"/>
            </w:pPr>
            <w:r w:rsidRPr="007C3161">
              <w:t>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58520" w14:textId="77777777" w:rsidR="00542305" w:rsidRPr="007C3161" w:rsidRDefault="00542305" w:rsidP="00475CE2">
            <w:pPr>
              <w:spacing w:after="0"/>
              <w:rPr>
                <w:rFonts w:ascii="Arial" w:hAnsi="Arial"/>
                <w:sz w:val="18"/>
                <w:lang w:eastAsia="x-none"/>
              </w:rPr>
            </w:pPr>
          </w:p>
        </w:tc>
      </w:tr>
      <w:tr w:rsidR="00542305" w:rsidRPr="007C3161" w14:paraId="6719815E"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FBF26FD" w14:textId="77777777" w:rsidR="00542305" w:rsidRPr="007C3161" w:rsidRDefault="00542305" w:rsidP="00475CE2">
            <w:pPr>
              <w:pStyle w:val="TAL"/>
            </w:pPr>
            <w:r w:rsidRPr="007C3161">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3478D2D" w14:textId="77777777" w:rsidR="00542305" w:rsidRPr="007C3161" w:rsidRDefault="00542305" w:rsidP="00475CE2">
            <w:pPr>
              <w:pStyle w:val="TAL"/>
            </w:pPr>
            <w:r w:rsidRPr="007C3161">
              <w:t>N/A</w:t>
            </w:r>
          </w:p>
        </w:tc>
        <w:tc>
          <w:tcPr>
            <w:tcW w:w="3961" w:type="dxa"/>
            <w:tcBorders>
              <w:top w:val="single" w:sz="4" w:space="0" w:color="auto"/>
              <w:left w:val="single" w:sz="4" w:space="0" w:color="auto"/>
              <w:bottom w:val="single" w:sz="4" w:space="0" w:color="auto"/>
              <w:right w:val="single" w:sz="4" w:space="0" w:color="auto"/>
            </w:tcBorders>
          </w:tcPr>
          <w:p w14:paraId="1AFFEC50" w14:textId="77777777" w:rsidR="00542305" w:rsidRPr="007C3161" w:rsidRDefault="00542305" w:rsidP="00475CE2">
            <w:pPr>
              <w:pStyle w:val="TAL"/>
            </w:pPr>
          </w:p>
        </w:tc>
      </w:tr>
    </w:tbl>
    <w:p w14:paraId="5884D7DA" w14:textId="77777777" w:rsidR="00542305" w:rsidRPr="007C3161" w:rsidRDefault="00542305" w:rsidP="00542305"/>
    <w:p w14:paraId="7B59A4D4" w14:textId="77777777" w:rsidR="00542305" w:rsidRPr="007C3161" w:rsidRDefault="00542305" w:rsidP="00542305">
      <w:pPr>
        <w:pStyle w:val="B1"/>
      </w:pPr>
      <w:r w:rsidRPr="007C3161">
        <w:t xml:space="preserve">1. </w:t>
      </w:r>
      <w:r w:rsidRPr="007C3161">
        <w:rPr>
          <w:rFonts w:cs="v4.2.0"/>
        </w:rPr>
        <w:t>The test parameters are given in Table 5.5.1.5.4.1-3 below.</w:t>
      </w:r>
    </w:p>
    <w:p w14:paraId="391542AA" w14:textId="77777777" w:rsidR="00542305" w:rsidRPr="007C3161" w:rsidRDefault="00542305" w:rsidP="00542305">
      <w:pPr>
        <w:pStyle w:val="B1"/>
      </w:pPr>
      <w:r w:rsidRPr="007C3161">
        <w:t>2. Message contents are defined in clause 5.5.1.5.4.3.</w:t>
      </w:r>
    </w:p>
    <w:p w14:paraId="7FAB5217" w14:textId="77777777" w:rsidR="00542305" w:rsidRPr="007C3161" w:rsidRDefault="00542305" w:rsidP="00542305">
      <w:pPr>
        <w:pStyle w:val="B1"/>
      </w:pPr>
      <w:r w:rsidRPr="007C3161">
        <w:lastRenderedPageBreak/>
        <w:t>3. There are two cells in the test, where Cell 1 is the E-UTRAN PCell on the E-UTRA carrier, and Cell 2 is the NR PSCell on the NR carrier. Cell 1 is the cell used for connection setup with the power level set according to TS 38.133 [6] Table A.6.1.1-1 for this test. Cell 2 is configured according to Annex C.1.1 and C.1.2.</w:t>
      </w:r>
    </w:p>
    <w:p w14:paraId="6A79307E" w14:textId="77777777" w:rsidR="00542305" w:rsidRPr="007C3161" w:rsidRDefault="00542305" w:rsidP="00542305">
      <w:pPr>
        <w:pStyle w:val="TH"/>
        <w:rPr>
          <w:rFonts w:eastAsia="Malgun Gothic"/>
          <w:kern w:val="20"/>
        </w:rPr>
      </w:pPr>
      <w:r w:rsidRPr="007C3161">
        <w:lastRenderedPageBreak/>
        <w:t>Table 5.5.1.5.4.1-3: General test parameters for FR2 PSCell for CSI-RS out-of-sync testing in</w:t>
      </w:r>
      <w:r w:rsidRPr="007C3161">
        <w:rPr>
          <w:rFonts w:eastAsia="Malgun Gothic"/>
          <w:kern w:val="20"/>
        </w:rPr>
        <w:t xml:space="preserve">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9"/>
        <w:gridCol w:w="2627"/>
        <w:gridCol w:w="1168"/>
        <w:gridCol w:w="2628"/>
      </w:tblGrid>
      <w:tr w:rsidR="00542305" w:rsidRPr="007C3161" w14:paraId="717D7670" w14:textId="77777777" w:rsidTr="00475CE2">
        <w:trPr>
          <w:trHeight w:val="64"/>
          <w:jc w:val="center"/>
        </w:trPr>
        <w:tc>
          <w:tcPr>
            <w:tcW w:w="2757" w:type="pct"/>
            <w:gridSpan w:val="2"/>
            <w:tcBorders>
              <w:bottom w:val="nil"/>
            </w:tcBorders>
            <w:shd w:val="clear" w:color="auto" w:fill="auto"/>
          </w:tcPr>
          <w:p w14:paraId="46464098" w14:textId="77777777" w:rsidR="00542305" w:rsidRPr="007C3161" w:rsidRDefault="00542305" w:rsidP="00475CE2">
            <w:pPr>
              <w:pStyle w:val="TAH"/>
            </w:pPr>
            <w:r w:rsidRPr="007C3161">
              <w:t>Parameter</w:t>
            </w:r>
          </w:p>
        </w:tc>
        <w:tc>
          <w:tcPr>
            <w:tcW w:w="690" w:type="pct"/>
            <w:tcBorders>
              <w:bottom w:val="nil"/>
            </w:tcBorders>
            <w:shd w:val="clear" w:color="auto" w:fill="auto"/>
          </w:tcPr>
          <w:p w14:paraId="1028D380" w14:textId="77777777" w:rsidR="00542305" w:rsidRPr="007C3161" w:rsidRDefault="00542305" w:rsidP="00475CE2">
            <w:pPr>
              <w:pStyle w:val="TAH"/>
            </w:pPr>
            <w:r w:rsidRPr="007C3161">
              <w:t>Unit</w:t>
            </w:r>
          </w:p>
        </w:tc>
        <w:tc>
          <w:tcPr>
            <w:tcW w:w="1553" w:type="pct"/>
          </w:tcPr>
          <w:p w14:paraId="09468588" w14:textId="77777777" w:rsidR="00542305" w:rsidRPr="007C3161" w:rsidRDefault="00542305" w:rsidP="00475CE2">
            <w:pPr>
              <w:pStyle w:val="TAH"/>
            </w:pPr>
            <w:r w:rsidRPr="007C3161">
              <w:t>Value</w:t>
            </w:r>
          </w:p>
        </w:tc>
      </w:tr>
      <w:tr w:rsidR="00542305" w:rsidRPr="007C3161" w14:paraId="4015A084" w14:textId="77777777" w:rsidTr="00475CE2">
        <w:trPr>
          <w:trHeight w:val="64"/>
          <w:jc w:val="center"/>
        </w:trPr>
        <w:tc>
          <w:tcPr>
            <w:tcW w:w="2757" w:type="pct"/>
            <w:gridSpan w:val="2"/>
            <w:tcBorders>
              <w:top w:val="nil"/>
            </w:tcBorders>
            <w:shd w:val="clear" w:color="auto" w:fill="auto"/>
          </w:tcPr>
          <w:p w14:paraId="7535A431" w14:textId="77777777" w:rsidR="00542305" w:rsidRPr="007C3161" w:rsidRDefault="00542305" w:rsidP="00475CE2">
            <w:pPr>
              <w:pStyle w:val="TAH"/>
            </w:pPr>
          </w:p>
        </w:tc>
        <w:tc>
          <w:tcPr>
            <w:tcW w:w="690" w:type="pct"/>
            <w:tcBorders>
              <w:top w:val="nil"/>
            </w:tcBorders>
            <w:shd w:val="clear" w:color="auto" w:fill="auto"/>
          </w:tcPr>
          <w:p w14:paraId="25E8CF3C" w14:textId="77777777" w:rsidR="00542305" w:rsidRPr="007C3161" w:rsidRDefault="00542305" w:rsidP="00475CE2">
            <w:pPr>
              <w:pStyle w:val="TAH"/>
            </w:pPr>
          </w:p>
        </w:tc>
        <w:tc>
          <w:tcPr>
            <w:tcW w:w="1553" w:type="pct"/>
          </w:tcPr>
          <w:p w14:paraId="6F62E5C5" w14:textId="77777777" w:rsidR="00542305" w:rsidRPr="007C3161" w:rsidRDefault="00542305" w:rsidP="00475CE2">
            <w:pPr>
              <w:pStyle w:val="TAH"/>
            </w:pPr>
            <w:r w:rsidRPr="007C3161">
              <w:t>Test 1</w:t>
            </w:r>
          </w:p>
        </w:tc>
      </w:tr>
      <w:tr w:rsidR="00542305" w:rsidRPr="007C3161" w14:paraId="37B68C6B" w14:textId="77777777" w:rsidTr="00475CE2">
        <w:trPr>
          <w:trHeight w:val="64"/>
          <w:jc w:val="center"/>
        </w:trPr>
        <w:tc>
          <w:tcPr>
            <w:tcW w:w="2757" w:type="pct"/>
            <w:gridSpan w:val="2"/>
            <w:shd w:val="clear" w:color="auto" w:fill="auto"/>
          </w:tcPr>
          <w:p w14:paraId="18BBBBCD" w14:textId="77777777" w:rsidR="00542305" w:rsidRPr="007C3161" w:rsidRDefault="00542305" w:rsidP="00475CE2">
            <w:pPr>
              <w:pStyle w:val="TAL"/>
            </w:pPr>
            <w:r w:rsidRPr="007C3161">
              <w:t xml:space="preserve">Active E-UTRA PCell </w:t>
            </w:r>
          </w:p>
        </w:tc>
        <w:tc>
          <w:tcPr>
            <w:tcW w:w="690" w:type="pct"/>
            <w:shd w:val="clear" w:color="auto" w:fill="auto"/>
          </w:tcPr>
          <w:p w14:paraId="752064C3" w14:textId="77777777" w:rsidR="00542305" w:rsidRPr="007C3161" w:rsidRDefault="00542305" w:rsidP="00475CE2">
            <w:pPr>
              <w:pStyle w:val="TAC"/>
            </w:pPr>
          </w:p>
        </w:tc>
        <w:tc>
          <w:tcPr>
            <w:tcW w:w="1553" w:type="pct"/>
          </w:tcPr>
          <w:p w14:paraId="76C67D01" w14:textId="77777777" w:rsidR="00542305" w:rsidRPr="007C3161" w:rsidRDefault="00542305" w:rsidP="00475CE2">
            <w:pPr>
              <w:pStyle w:val="TAC"/>
            </w:pPr>
            <w:r w:rsidRPr="007C3161">
              <w:t>Cell 1</w:t>
            </w:r>
          </w:p>
        </w:tc>
      </w:tr>
      <w:tr w:rsidR="00542305" w:rsidRPr="007C3161" w14:paraId="4FABD5C8" w14:textId="77777777" w:rsidTr="00475CE2">
        <w:trPr>
          <w:trHeight w:val="164"/>
          <w:jc w:val="center"/>
        </w:trPr>
        <w:tc>
          <w:tcPr>
            <w:tcW w:w="2757" w:type="pct"/>
            <w:gridSpan w:val="2"/>
            <w:shd w:val="clear" w:color="auto" w:fill="auto"/>
          </w:tcPr>
          <w:p w14:paraId="7135C4DA" w14:textId="77777777" w:rsidR="00542305" w:rsidRPr="007C3161" w:rsidRDefault="00542305" w:rsidP="00475CE2">
            <w:pPr>
              <w:pStyle w:val="TAL"/>
            </w:pPr>
            <w:r w:rsidRPr="007C3161">
              <w:t>E-UTRA RF Channel Number</w:t>
            </w:r>
          </w:p>
        </w:tc>
        <w:tc>
          <w:tcPr>
            <w:tcW w:w="690" w:type="pct"/>
            <w:shd w:val="clear" w:color="auto" w:fill="auto"/>
          </w:tcPr>
          <w:p w14:paraId="36CDD32F" w14:textId="77777777" w:rsidR="00542305" w:rsidRPr="007C3161" w:rsidRDefault="00542305" w:rsidP="00475CE2">
            <w:pPr>
              <w:pStyle w:val="TAC"/>
            </w:pPr>
          </w:p>
        </w:tc>
        <w:tc>
          <w:tcPr>
            <w:tcW w:w="1553" w:type="pct"/>
          </w:tcPr>
          <w:p w14:paraId="112B92CF" w14:textId="77777777" w:rsidR="00542305" w:rsidRPr="007C3161" w:rsidRDefault="00542305" w:rsidP="00475CE2">
            <w:pPr>
              <w:pStyle w:val="TAC"/>
            </w:pPr>
            <w:r w:rsidRPr="007C3161">
              <w:t>1</w:t>
            </w:r>
          </w:p>
        </w:tc>
      </w:tr>
      <w:tr w:rsidR="00542305" w:rsidRPr="007C3161" w14:paraId="45386008" w14:textId="77777777" w:rsidTr="00475CE2">
        <w:trPr>
          <w:trHeight w:val="164"/>
          <w:jc w:val="center"/>
        </w:trPr>
        <w:tc>
          <w:tcPr>
            <w:tcW w:w="2757" w:type="pct"/>
            <w:gridSpan w:val="2"/>
            <w:shd w:val="clear" w:color="auto" w:fill="auto"/>
          </w:tcPr>
          <w:p w14:paraId="0E35378B" w14:textId="77777777" w:rsidR="00542305" w:rsidRPr="007C3161" w:rsidRDefault="00542305" w:rsidP="00475CE2">
            <w:pPr>
              <w:pStyle w:val="TAL"/>
            </w:pPr>
            <w:r w:rsidRPr="007C3161">
              <w:t>Active PSCell</w:t>
            </w:r>
          </w:p>
        </w:tc>
        <w:tc>
          <w:tcPr>
            <w:tcW w:w="690" w:type="pct"/>
            <w:shd w:val="clear" w:color="auto" w:fill="auto"/>
          </w:tcPr>
          <w:p w14:paraId="2AA099D4" w14:textId="77777777" w:rsidR="00542305" w:rsidRPr="007C3161" w:rsidRDefault="00542305" w:rsidP="00475CE2">
            <w:pPr>
              <w:pStyle w:val="TAC"/>
            </w:pPr>
          </w:p>
        </w:tc>
        <w:tc>
          <w:tcPr>
            <w:tcW w:w="1553" w:type="pct"/>
          </w:tcPr>
          <w:p w14:paraId="6E3A14AF" w14:textId="77777777" w:rsidR="00542305" w:rsidRPr="007C3161" w:rsidRDefault="00542305" w:rsidP="00475CE2">
            <w:pPr>
              <w:pStyle w:val="TAC"/>
            </w:pPr>
            <w:r w:rsidRPr="007C3161">
              <w:t>Cell 2</w:t>
            </w:r>
          </w:p>
        </w:tc>
      </w:tr>
      <w:tr w:rsidR="00542305" w:rsidRPr="007C3161" w14:paraId="6198B213" w14:textId="77777777" w:rsidTr="00475CE2">
        <w:trPr>
          <w:trHeight w:val="62"/>
          <w:jc w:val="center"/>
        </w:trPr>
        <w:tc>
          <w:tcPr>
            <w:tcW w:w="2757" w:type="pct"/>
            <w:gridSpan w:val="2"/>
            <w:shd w:val="clear" w:color="auto" w:fill="auto"/>
          </w:tcPr>
          <w:p w14:paraId="1EC8E076" w14:textId="77777777" w:rsidR="00542305" w:rsidRPr="007C3161" w:rsidRDefault="00542305" w:rsidP="00475CE2">
            <w:pPr>
              <w:pStyle w:val="TAL"/>
            </w:pPr>
            <w:r w:rsidRPr="007C3161">
              <w:t>RF Channel Number</w:t>
            </w:r>
          </w:p>
        </w:tc>
        <w:tc>
          <w:tcPr>
            <w:tcW w:w="690" w:type="pct"/>
            <w:shd w:val="clear" w:color="auto" w:fill="auto"/>
          </w:tcPr>
          <w:p w14:paraId="1B57C245" w14:textId="77777777" w:rsidR="00542305" w:rsidRPr="007C3161" w:rsidRDefault="00542305" w:rsidP="00475CE2">
            <w:pPr>
              <w:pStyle w:val="TAC"/>
            </w:pPr>
          </w:p>
        </w:tc>
        <w:tc>
          <w:tcPr>
            <w:tcW w:w="1553" w:type="pct"/>
          </w:tcPr>
          <w:p w14:paraId="10C49BC6" w14:textId="77777777" w:rsidR="00542305" w:rsidRPr="007C3161" w:rsidRDefault="00542305" w:rsidP="00475CE2">
            <w:pPr>
              <w:pStyle w:val="TAC"/>
            </w:pPr>
            <w:r w:rsidRPr="007C3161">
              <w:t>2</w:t>
            </w:r>
          </w:p>
        </w:tc>
      </w:tr>
      <w:tr w:rsidR="00542305" w:rsidRPr="007C3161" w14:paraId="41EFC2C3" w14:textId="77777777" w:rsidTr="00475CE2">
        <w:trPr>
          <w:trHeight w:val="62"/>
          <w:jc w:val="center"/>
        </w:trPr>
        <w:tc>
          <w:tcPr>
            <w:tcW w:w="2757" w:type="pct"/>
            <w:gridSpan w:val="2"/>
            <w:shd w:val="clear" w:color="auto" w:fill="auto"/>
          </w:tcPr>
          <w:p w14:paraId="39F4771E" w14:textId="77777777" w:rsidR="00542305" w:rsidRPr="007C3161" w:rsidRDefault="00542305" w:rsidP="00475CE2">
            <w:pPr>
              <w:pStyle w:val="TAL"/>
            </w:pPr>
            <w:r w:rsidRPr="007C3161">
              <w:t>Duplex Mode</w:t>
            </w:r>
          </w:p>
        </w:tc>
        <w:tc>
          <w:tcPr>
            <w:tcW w:w="690" w:type="pct"/>
            <w:tcBorders>
              <w:bottom w:val="single" w:sz="4" w:space="0" w:color="auto"/>
            </w:tcBorders>
            <w:shd w:val="clear" w:color="auto" w:fill="auto"/>
          </w:tcPr>
          <w:p w14:paraId="728A892B" w14:textId="77777777" w:rsidR="00542305" w:rsidRPr="007C3161" w:rsidRDefault="00542305" w:rsidP="00475CE2">
            <w:pPr>
              <w:pStyle w:val="TAC"/>
            </w:pPr>
          </w:p>
        </w:tc>
        <w:tc>
          <w:tcPr>
            <w:tcW w:w="1553" w:type="pct"/>
          </w:tcPr>
          <w:p w14:paraId="47BD3D91" w14:textId="77777777" w:rsidR="00542305" w:rsidRPr="007C3161" w:rsidRDefault="00542305" w:rsidP="00475CE2">
            <w:pPr>
              <w:pStyle w:val="TAC"/>
            </w:pPr>
            <w:r w:rsidRPr="007C3161">
              <w:t>TDD</w:t>
            </w:r>
          </w:p>
        </w:tc>
      </w:tr>
      <w:tr w:rsidR="00542305" w:rsidRPr="007C3161" w14:paraId="1729A3A9" w14:textId="77777777" w:rsidTr="00475CE2">
        <w:trPr>
          <w:trHeight w:val="223"/>
          <w:jc w:val="center"/>
        </w:trPr>
        <w:tc>
          <w:tcPr>
            <w:tcW w:w="1205" w:type="pct"/>
            <w:tcBorders>
              <w:bottom w:val="nil"/>
            </w:tcBorders>
            <w:shd w:val="clear" w:color="auto" w:fill="auto"/>
          </w:tcPr>
          <w:p w14:paraId="260F7993" w14:textId="77777777" w:rsidR="00542305" w:rsidRPr="007C3161" w:rsidRDefault="00542305" w:rsidP="00475CE2">
            <w:pPr>
              <w:pStyle w:val="TAL"/>
            </w:pPr>
            <w:r w:rsidRPr="007C3161">
              <w:t>TDD Configuration</w:t>
            </w:r>
          </w:p>
        </w:tc>
        <w:tc>
          <w:tcPr>
            <w:tcW w:w="1552" w:type="pct"/>
            <w:shd w:val="clear" w:color="auto" w:fill="auto"/>
          </w:tcPr>
          <w:p w14:paraId="3AB7C1DD" w14:textId="77777777" w:rsidR="00542305" w:rsidRPr="007C3161" w:rsidRDefault="00542305" w:rsidP="00475CE2">
            <w:pPr>
              <w:pStyle w:val="TAL"/>
            </w:pPr>
            <w:r w:rsidRPr="007C3161">
              <w:t>Config 1</w:t>
            </w:r>
          </w:p>
        </w:tc>
        <w:tc>
          <w:tcPr>
            <w:tcW w:w="690" w:type="pct"/>
            <w:tcBorders>
              <w:bottom w:val="nil"/>
            </w:tcBorders>
            <w:shd w:val="clear" w:color="auto" w:fill="auto"/>
          </w:tcPr>
          <w:p w14:paraId="3694FD5F" w14:textId="77777777" w:rsidR="00542305" w:rsidRPr="007C3161" w:rsidRDefault="00542305" w:rsidP="00475CE2">
            <w:pPr>
              <w:pStyle w:val="TAC"/>
            </w:pPr>
          </w:p>
        </w:tc>
        <w:tc>
          <w:tcPr>
            <w:tcW w:w="1553" w:type="pct"/>
          </w:tcPr>
          <w:p w14:paraId="0CC9074C" w14:textId="77777777" w:rsidR="00542305" w:rsidRPr="007C3161" w:rsidRDefault="00542305" w:rsidP="00475CE2">
            <w:pPr>
              <w:pStyle w:val="TAC"/>
            </w:pPr>
            <w:r w:rsidRPr="007C3161">
              <w:t>TDDConf.3.1</w:t>
            </w:r>
          </w:p>
        </w:tc>
      </w:tr>
      <w:tr w:rsidR="00542305" w:rsidRPr="007C3161" w14:paraId="1346A869" w14:textId="77777777" w:rsidTr="00475CE2">
        <w:trPr>
          <w:trHeight w:val="189"/>
          <w:jc w:val="center"/>
        </w:trPr>
        <w:tc>
          <w:tcPr>
            <w:tcW w:w="1205" w:type="pct"/>
            <w:tcBorders>
              <w:top w:val="nil"/>
            </w:tcBorders>
            <w:shd w:val="clear" w:color="auto" w:fill="auto"/>
          </w:tcPr>
          <w:p w14:paraId="337854F3" w14:textId="77777777" w:rsidR="00542305" w:rsidRPr="007C3161" w:rsidRDefault="00542305" w:rsidP="00475CE2">
            <w:pPr>
              <w:pStyle w:val="TAL"/>
            </w:pPr>
          </w:p>
        </w:tc>
        <w:tc>
          <w:tcPr>
            <w:tcW w:w="1552" w:type="pct"/>
            <w:shd w:val="clear" w:color="auto" w:fill="auto"/>
          </w:tcPr>
          <w:p w14:paraId="2A5FBDDA" w14:textId="77777777" w:rsidR="00542305" w:rsidRPr="007C3161" w:rsidRDefault="00542305" w:rsidP="00475CE2">
            <w:pPr>
              <w:pStyle w:val="TAL"/>
            </w:pPr>
            <w:r w:rsidRPr="007C3161">
              <w:t>Config 2</w:t>
            </w:r>
          </w:p>
        </w:tc>
        <w:tc>
          <w:tcPr>
            <w:tcW w:w="690" w:type="pct"/>
            <w:tcBorders>
              <w:top w:val="nil"/>
            </w:tcBorders>
            <w:shd w:val="clear" w:color="auto" w:fill="auto"/>
          </w:tcPr>
          <w:p w14:paraId="36032A4A" w14:textId="77777777" w:rsidR="00542305" w:rsidRPr="007C3161" w:rsidRDefault="00542305" w:rsidP="00475CE2">
            <w:pPr>
              <w:pStyle w:val="TAC"/>
            </w:pPr>
          </w:p>
        </w:tc>
        <w:tc>
          <w:tcPr>
            <w:tcW w:w="1553" w:type="pct"/>
          </w:tcPr>
          <w:p w14:paraId="327A2769" w14:textId="77777777" w:rsidR="00542305" w:rsidRPr="007C3161" w:rsidRDefault="00542305" w:rsidP="00475CE2">
            <w:pPr>
              <w:pStyle w:val="TAC"/>
            </w:pPr>
            <w:r w:rsidRPr="007C3161">
              <w:t>TDDConf.3.1</w:t>
            </w:r>
          </w:p>
        </w:tc>
      </w:tr>
      <w:tr w:rsidR="00542305" w:rsidRPr="007C3161" w14:paraId="0FD7F4FE" w14:textId="77777777" w:rsidTr="00475CE2">
        <w:trPr>
          <w:trHeight w:val="189"/>
          <w:jc w:val="center"/>
        </w:trPr>
        <w:tc>
          <w:tcPr>
            <w:tcW w:w="1205" w:type="pct"/>
            <w:shd w:val="clear" w:color="auto" w:fill="auto"/>
            <w:vAlign w:val="center"/>
          </w:tcPr>
          <w:p w14:paraId="18B77FA4" w14:textId="77777777" w:rsidR="00542305" w:rsidRPr="007C3161" w:rsidRDefault="00542305" w:rsidP="00475CE2">
            <w:pPr>
              <w:pStyle w:val="TAL"/>
            </w:pPr>
            <w:r w:rsidRPr="007C3161">
              <w:t>DL initial BWP configuration</w:t>
            </w:r>
          </w:p>
        </w:tc>
        <w:tc>
          <w:tcPr>
            <w:tcW w:w="1552" w:type="pct"/>
            <w:shd w:val="clear" w:color="auto" w:fill="auto"/>
          </w:tcPr>
          <w:p w14:paraId="52A87298" w14:textId="77777777" w:rsidR="00542305" w:rsidRPr="007C3161" w:rsidRDefault="00542305" w:rsidP="00475CE2">
            <w:pPr>
              <w:pStyle w:val="TAL"/>
            </w:pPr>
            <w:r w:rsidRPr="007C3161">
              <w:t>Config 1, 2</w:t>
            </w:r>
          </w:p>
        </w:tc>
        <w:tc>
          <w:tcPr>
            <w:tcW w:w="690" w:type="pct"/>
            <w:shd w:val="clear" w:color="auto" w:fill="auto"/>
          </w:tcPr>
          <w:p w14:paraId="23411E04" w14:textId="77777777" w:rsidR="00542305" w:rsidRPr="007C3161" w:rsidRDefault="00542305" w:rsidP="00475CE2">
            <w:pPr>
              <w:pStyle w:val="TAC"/>
            </w:pPr>
          </w:p>
        </w:tc>
        <w:tc>
          <w:tcPr>
            <w:tcW w:w="1553" w:type="pct"/>
          </w:tcPr>
          <w:p w14:paraId="14294F68" w14:textId="77777777" w:rsidR="00542305" w:rsidRPr="007C3161" w:rsidRDefault="00542305" w:rsidP="00475CE2">
            <w:pPr>
              <w:pStyle w:val="TAC"/>
            </w:pPr>
            <w:r w:rsidRPr="007C3161">
              <w:t>DLBWP.0.1</w:t>
            </w:r>
          </w:p>
        </w:tc>
      </w:tr>
      <w:tr w:rsidR="00542305" w:rsidRPr="007C3161" w14:paraId="6DB07C0D" w14:textId="77777777" w:rsidTr="00475CE2">
        <w:trPr>
          <w:trHeight w:val="189"/>
          <w:jc w:val="center"/>
        </w:trPr>
        <w:tc>
          <w:tcPr>
            <w:tcW w:w="1205" w:type="pct"/>
            <w:shd w:val="clear" w:color="auto" w:fill="auto"/>
            <w:vAlign w:val="center"/>
          </w:tcPr>
          <w:p w14:paraId="6ADE6E31" w14:textId="77777777" w:rsidR="00542305" w:rsidRPr="007C3161" w:rsidRDefault="00542305" w:rsidP="00475CE2">
            <w:pPr>
              <w:pStyle w:val="TAL"/>
            </w:pPr>
            <w:r w:rsidRPr="007C3161">
              <w:t>DL dedicated BWP configuration</w:t>
            </w:r>
          </w:p>
        </w:tc>
        <w:tc>
          <w:tcPr>
            <w:tcW w:w="1552" w:type="pct"/>
            <w:shd w:val="clear" w:color="auto" w:fill="auto"/>
          </w:tcPr>
          <w:p w14:paraId="7236374C" w14:textId="77777777" w:rsidR="00542305" w:rsidRPr="007C3161" w:rsidRDefault="00542305" w:rsidP="00475CE2">
            <w:pPr>
              <w:pStyle w:val="TAL"/>
            </w:pPr>
            <w:r w:rsidRPr="007C3161">
              <w:t>Config 1, 2</w:t>
            </w:r>
          </w:p>
        </w:tc>
        <w:tc>
          <w:tcPr>
            <w:tcW w:w="690" w:type="pct"/>
            <w:shd w:val="clear" w:color="auto" w:fill="auto"/>
          </w:tcPr>
          <w:p w14:paraId="24F45539" w14:textId="77777777" w:rsidR="00542305" w:rsidRPr="007C3161" w:rsidRDefault="00542305" w:rsidP="00475CE2">
            <w:pPr>
              <w:pStyle w:val="TAC"/>
            </w:pPr>
          </w:p>
        </w:tc>
        <w:tc>
          <w:tcPr>
            <w:tcW w:w="1553" w:type="pct"/>
          </w:tcPr>
          <w:p w14:paraId="4C7633DD" w14:textId="77777777" w:rsidR="00542305" w:rsidRPr="007C3161" w:rsidRDefault="00542305" w:rsidP="00475CE2">
            <w:pPr>
              <w:pStyle w:val="TAC"/>
            </w:pPr>
            <w:r w:rsidRPr="007C3161">
              <w:t>DLBWP.1.1</w:t>
            </w:r>
          </w:p>
        </w:tc>
      </w:tr>
      <w:tr w:rsidR="00542305" w:rsidRPr="007C3161" w14:paraId="79C8BEAA" w14:textId="77777777" w:rsidTr="00475CE2">
        <w:trPr>
          <w:trHeight w:val="189"/>
          <w:jc w:val="center"/>
        </w:trPr>
        <w:tc>
          <w:tcPr>
            <w:tcW w:w="1205" w:type="pct"/>
            <w:shd w:val="clear" w:color="auto" w:fill="auto"/>
            <w:vAlign w:val="center"/>
          </w:tcPr>
          <w:p w14:paraId="2693E59A" w14:textId="77777777" w:rsidR="00542305" w:rsidRPr="007C3161" w:rsidRDefault="00542305" w:rsidP="00475CE2">
            <w:pPr>
              <w:pStyle w:val="TAL"/>
            </w:pPr>
            <w:r w:rsidRPr="007C3161">
              <w:t>UL initial BWP configuration</w:t>
            </w:r>
          </w:p>
        </w:tc>
        <w:tc>
          <w:tcPr>
            <w:tcW w:w="1552" w:type="pct"/>
            <w:shd w:val="clear" w:color="auto" w:fill="auto"/>
          </w:tcPr>
          <w:p w14:paraId="12DC078F" w14:textId="77777777" w:rsidR="00542305" w:rsidRPr="007C3161" w:rsidRDefault="00542305" w:rsidP="00475CE2">
            <w:pPr>
              <w:pStyle w:val="TAL"/>
            </w:pPr>
            <w:r w:rsidRPr="007C3161">
              <w:t>Config 1, 2</w:t>
            </w:r>
          </w:p>
        </w:tc>
        <w:tc>
          <w:tcPr>
            <w:tcW w:w="690" w:type="pct"/>
            <w:shd w:val="clear" w:color="auto" w:fill="auto"/>
          </w:tcPr>
          <w:p w14:paraId="1E1ABEC9" w14:textId="77777777" w:rsidR="00542305" w:rsidRPr="007C3161" w:rsidRDefault="00542305" w:rsidP="00475CE2">
            <w:pPr>
              <w:pStyle w:val="TAC"/>
            </w:pPr>
          </w:p>
        </w:tc>
        <w:tc>
          <w:tcPr>
            <w:tcW w:w="1553" w:type="pct"/>
          </w:tcPr>
          <w:p w14:paraId="0315E397" w14:textId="77777777" w:rsidR="00542305" w:rsidRPr="007C3161" w:rsidRDefault="00542305" w:rsidP="00475CE2">
            <w:pPr>
              <w:pStyle w:val="TAC"/>
            </w:pPr>
            <w:r w:rsidRPr="007C3161">
              <w:t>ULBWP.0.1</w:t>
            </w:r>
          </w:p>
        </w:tc>
      </w:tr>
      <w:tr w:rsidR="00542305" w:rsidRPr="007C3161" w14:paraId="035AA1D6" w14:textId="77777777" w:rsidTr="00475CE2">
        <w:trPr>
          <w:trHeight w:val="189"/>
          <w:jc w:val="center"/>
        </w:trPr>
        <w:tc>
          <w:tcPr>
            <w:tcW w:w="1205" w:type="pct"/>
            <w:tcBorders>
              <w:bottom w:val="single" w:sz="4" w:space="0" w:color="auto"/>
            </w:tcBorders>
            <w:shd w:val="clear" w:color="auto" w:fill="auto"/>
            <w:vAlign w:val="center"/>
          </w:tcPr>
          <w:p w14:paraId="25478369" w14:textId="77777777" w:rsidR="00542305" w:rsidRPr="007C3161" w:rsidRDefault="00542305" w:rsidP="00475CE2">
            <w:pPr>
              <w:pStyle w:val="TAL"/>
            </w:pPr>
            <w:r w:rsidRPr="007C3161">
              <w:t>UL dedicated BWP configuration</w:t>
            </w:r>
          </w:p>
        </w:tc>
        <w:tc>
          <w:tcPr>
            <w:tcW w:w="1552" w:type="pct"/>
            <w:shd w:val="clear" w:color="auto" w:fill="auto"/>
          </w:tcPr>
          <w:p w14:paraId="43892318" w14:textId="77777777" w:rsidR="00542305" w:rsidRPr="007C3161" w:rsidRDefault="00542305" w:rsidP="00475CE2">
            <w:pPr>
              <w:pStyle w:val="TAL"/>
            </w:pPr>
            <w:r w:rsidRPr="007C3161">
              <w:t>Config 1, 2</w:t>
            </w:r>
          </w:p>
        </w:tc>
        <w:tc>
          <w:tcPr>
            <w:tcW w:w="690" w:type="pct"/>
            <w:tcBorders>
              <w:bottom w:val="single" w:sz="4" w:space="0" w:color="auto"/>
            </w:tcBorders>
            <w:shd w:val="clear" w:color="auto" w:fill="auto"/>
          </w:tcPr>
          <w:p w14:paraId="7F142249" w14:textId="77777777" w:rsidR="00542305" w:rsidRPr="007C3161" w:rsidRDefault="00542305" w:rsidP="00475CE2">
            <w:pPr>
              <w:pStyle w:val="TAC"/>
            </w:pPr>
          </w:p>
        </w:tc>
        <w:tc>
          <w:tcPr>
            <w:tcW w:w="1553" w:type="pct"/>
          </w:tcPr>
          <w:p w14:paraId="4274512A" w14:textId="77777777" w:rsidR="00542305" w:rsidRPr="007C3161" w:rsidRDefault="00542305" w:rsidP="00475CE2">
            <w:pPr>
              <w:pStyle w:val="TAC"/>
            </w:pPr>
            <w:r w:rsidRPr="007C3161">
              <w:t>ULBWP.1.1</w:t>
            </w:r>
          </w:p>
        </w:tc>
      </w:tr>
      <w:tr w:rsidR="00542305" w:rsidRPr="007C3161" w14:paraId="60651CFE" w14:textId="77777777" w:rsidTr="00475CE2">
        <w:trPr>
          <w:trHeight w:val="223"/>
          <w:jc w:val="center"/>
        </w:trPr>
        <w:tc>
          <w:tcPr>
            <w:tcW w:w="1205" w:type="pct"/>
            <w:tcBorders>
              <w:bottom w:val="nil"/>
            </w:tcBorders>
            <w:shd w:val="clear" w:color="auto" w:fill="auto"/>
          </w:tcPr>
          <w:p w14:paraId="46FF3F98" w14:textId="77777777" w:rsidR="00542305" w:rsidRPr="007C3161" w:rsidRDefault="00542305" w:rsidP="00475CE2">
            <w:pPr>
              <w:pStyle w:val="TAL"/>
            </w:pPr>
            <w:r w:rsidRPr="007C3161">
              <w:t>RMC CORESET Reference Channel</w:t>
            </w:r>
          </w:p>
        </w:tc>
        <w:tc>
          <w:tcPr>
            <w:tcW w:w="1552" w:type="pct"/>
            <w:shd w:val="clear" w:color="auto" w:fill="auto"/>
          </w:tcPr>
          <w:p w14:paraId="4937948B" w14:textId="77777777" w:rsidR="00542305" w:rsidRPr="007C3161" w:rsidRDefault="00542305" w:rsidP="00475CE2">
            <w:pPr>
              <w:pStyle w:val="TAL"/>
            </w:pPr>
            <w:r w:rsidRPr="007C3161">
              <w:t>Config 1</w:t>
            </w:r>
          </w:p>
        </w:tc>
        <w:tc>
          <w:tcPr>
            <w:tcW w:w="690" w:type="pct"/>
            <w:tcBorders>
              <w:bottom w:val="nil"/>
            </w:tcBorders>
            <w:shd w:val="clear" w:color="auto" w:fill="auto"/>
          </w:tcPr>
          <w:p w14:paraId="744A68AB" w14:textId="77777777" w:rsidR="00542305" w:rsidRPr="007C3161" w:rsidRDefault="00542305" w:rsidP="00475CE2">
            <w:pPr>
              <w:pStyle w:val="TAC"/>
            </w:pPr>
          </w:p>
        </w:tc>
        <w:tc>
          <w:tcPr>
            <w:tcW w:w="1553" w:type="pct"/>
          </w:tcPr>
          <w:p w14:paraId="659E4F98" w14:textId="77777777" w:rsidR="00542305" w:rsidRPr="007C3161" w:rsidRDefault="00542305" w:rsidP="00475CE2">
            <w:pPr>
              <w:pStyle w:val="TAC"/>
            </w:pPr>
            <w:r w:rsidRPr="007C3161">
              <w:t>CCR.3.1 TDD</w:t>
            </w:r>
          </w:p>
          <w:p w14:paraId="05607495" w14:textId="77777777" w:rsidR="00542305" w:rsidRPr="007C3161" w:rsidRDefault="00542305" w:rsidP="00475CE2">
            <w:pPr>
              <w:pStyle w:val="TAC"/>
            </w:pPr>
            <w:r w:rsidRPr="007C3161">
              <w:t>CCR.3.3 TDD</w:t>
            </w:r>
          </w:p>
        </w:tc>
      </w:tr>
      <w:tr w:rsidR="00542305" w:rsidRPr="007C3161" w14:paraId="33DADC44" w14:textId="77777777" w:rsidTr="00475CE2">
        <w:trPr>
          <w:trHeight w:val="189"/>
          <w:jc w:val="center"/>
        </w:trPr>
        <w:tc>
          <w:tcPr>
            <w:tcW w:w="1205" w:type="pct"/>
            <w:tcBorders>
              <w:top w:val="nil"/>
              <w:bottom w:val="single" w:sz="4" w:space="0" w:color="auto"/>
            </w:tcBorders>
            <w:shd w:val="clear" w:color="auto" w:fill="auto"/>
          </w:tcPr>
          <w:p w14:paraId="22162433" w14:textId="77777777" w:rsidR="00542305" w:rsidRPr="007C3161" w:rsidRDefault="00542305" w:rsidP="00475CE2">
            <w:pPr>
              <w:pStyle w:val="TAL"/>
            </w:pPr>
          </w:p>
        </w:tc>
        <w:tc>
          <w:tcPr>
            <w:tcW w:w="1552" w:type="pct"/>
            <w:shd w:val="clear" w:color="auto" w:fill="auto"/>
          </w:tcPr>
          <w:p w14:paraId="46778FE5" w14:textId="77777777" w:rsidR="00542305" w:rsidRPr="007C3161" w:rsidRDefault="00542305" w:rsidP="00475CE2">
            <w:pPr>
              <w:pStyle w:val="TAL"/>
            </w:pPr>
            <w:r w:rsidRPr="007C3161">
              <w:t>Config 2</w:t>
            </w:r>
          </w:p>
        </w:tc>
        <w:tc>
          <w:tcPr>
            <w:tcW w:w="690" w:type="pct"/>
            <w:tcBorders>
              <w:top w:val="nil"/>
              <w:bottom w:val="single" w:sz="4" w:space="0" w:color="auto"/>
            </w:tcBorders>
            <w:shd w:val="clear" w:color="auto" w:fill="auto"/>
          </w:tcPr>
          <w:p w14:paraId="73D81616" w14:textId="77777777" w:rsidR="00542305" w:rsidRPr="007C3161" w:rsidRDefault="00542305" w:rsidP="00475CE2">
            <w:pPr>
              <w:pStyle w:val="TAC"/>
            </w:pPr>
          </w:p>
        </w:tc>
        <w:tc>
          <w:tcPr>
            <w:tcW w:w="1553" w:type="pct"/>
          </w:tcPr>
          <w:p w14:paraId="43D43849" w14:textId="77777777" w:rsidR="00542305" w:rsidRPr="007C3161" w:rsidRDefault="00542305" w:rsidP="00475CE2">
            <w:pPr>
              <w:pStyle w:val="TAC"/>
            </w:pPr>
            <w:r w:rsidRPr="007C3161">
              <w:t>CCR.3.1 TDD</w:t>
            </w:r>
          </w:p>
          <w:p w14:paraId="3F8030BF" w14:textId="77777777" w:rsidR="00542305" w:rsidRPr="007C3161" w:rsidRDefault="00542305" w:rsidP="00475CE2">
            <w:pPr>
              <w:pStyle w:val="TAC"/>
            </w:pPr>
            <w:r w:rsidRPr="007C3161">
              <w:t>CCR.3.3 TDD</w:t>
            </w:r>
          </w:p>
        </w:tc>
      </w:tr>
      <w:tr w:rsidR="00542305" w:rsidRPr="007C3161" w14:paraId="749D40E2" w14:textId="77777777" w:rsidTr="00475CE2">
        <w:trPr>
          <w:trHeight w:val="223"/>
          <w:jc w:val="center"/>
        </w:trPr>
        <w:tc>
          <w:tcPr>
            <w:tcW w:w="1205" w:type="pct"/>
            <w:tcBorders>
              <w:bottom w:val="nil"/>
            </w:tcBorders>
            <w:shd w:val="clear" w:color="auto" w:fill="auto"/>
          </w:tcPr>
          <w:p w14:paraId="6E40DE1D" w14:textId="77777777" w:rsidR="00542305" w:rsidRPr="007C3161" w:rsidRDefault="00542305" w:rsidP="00475CE2">
            <w:pPr>
              <w:pStyle w:val="TAL"/>
            </w:pPr>
            <w:r w:rsidRPr="007C3161">
              <w:t>SSB Configuration</w:t>
            </w:r>
          </w:p>
        </w:tc>
        <w:tc>
          <w:tcPr>
            <w:tcW w:w="1552" w:type="pct"/>
            <w:shd w:val="clear" w:color="auto" w:fill="auto"/>
          </w:tcPr>
          <w:p w14:paraId="4995EE54" w14:textId="77777777" w:rsidR="00542305" w:rsidRPr="007C3161" w:rsidRDefault="00542305" w:rsidP="00475CE2">
            <w:pPr>
              <w:pStyle w:val="TAL"/>
            </w:pPr>
            <w:r w:rsidRPr="007C3161">
              <w:t>Config 1</w:t>
            </w:r>
          </w:p>
        </w:tc>
        <w:tc>
          <w:tcPr>
            <w:tcW w:w="690" w:type="pct"/>
            <w:tcBorders>
              <w:bottom w:val="nil"/>
            </w:tcBorders>
            <w:shd w:val="clear" w:color="auto" w:fill="auto"/>
          </w:tcPr>
          <w:p w14:paraId="17E4E6A8" w14:textId="77777777" w:rsidR="00542305" w:rsidRPr="007C3161" w:rsidRDefault="00542305" w:rsidP="00475CE2">
            <w:pPr>
              <w:pStyle w:val="TAC"/>
            </w:pPr>
          </w:p>
        </w:tc>
        <w:tc>
          <w:tcPr>
            <w:tcW w:w="1553" w:type="pct"/>
            <w:vAlign w:val="center"/>
          </w:tcPr>
          <w:p w14:paraId="43718237" w14:textId="77777777" w:rsidR="00542305" w:rsidRPr="007C3161" w:rsidRDefault="00542305" w:rsidP="00475CE2">
            <w:pPr>
              <w:pStyle w:val="TAC"/>
            </w:pPr>
            <w:r w:rsidRPr="007C3161">
              <w:rPr>
                <w:rFonts w:cs="Arial"/>
              </w:rPr>
              <w:t>SSB.1 FR2</w:t>
            </w:r>
          </w:p>
        </w:tc>
      </w:tr>
      <w:tr w:rsidR="00542305" w:rsidRPr="007C3161" w14:paraId="5F8BDB90" w14:textId="77777777" w:rsidTr="00475CE2">
        <w:trPr>
          <w:trHeight w:val="189"/>
          <w:jc w:val="center"/>
        </w:trPr>
        <w:tc>
          <w:tcPr>
            <w:tcW w:w="1205" w:type="pct"/>
            <w:tcBorders>
              <w:top w:val="nil"/>
              <w:bottom w:val="single" w:sz="4" w:space="0" w:color="auto"/>
            </w:tcBorders>
            <w:shd w:val="clear" w:color="auto" w:fill="auto"/>
          </w:tcPr>
          <w:p w14:paraId="4FCF1430" w14:textId="77777777" w:rsidR="00542305" w:rsidRPr="007C3161" w:rsidRDefault="00542305" w:rsidP="00475CE2">
            <w:pPr>
              <w:pStyle w:val="TAL"/>
            </w:pPr>
          </w:p>
        </w:tc>
        <w:tc>
          <w:tcPr>
            <w:tcW w:w="1552" w:type="pct"/>
            <w:shd w:val="clear" w:color="auto" w:fill="auto"/>
          </w:tcPr>
          <w:p w14:paraId="56465977" w14:textId="77777777" w:rsidR="00542305" w:rsidRPr="007C3161" w:rsidRDefault="00542305" w:rsidP="00475CE2">
            <w:pPr>
              <w:pStyle w:val="TAL"/>
            </w:pPr>
            <w:r w:rsidRPr="007C3161">
              <w:t>Config 2</w:t>
            </w:r>
          </w:p>
        </w:tc>
        <w:tc>
          <w:tcPr>
            <w:tcW w:w="690" w:type="pct"/>
            <w:tcBorders>
              <w:top w:val="nil"/>
              <w:bottom w:val="single" w:sz="4" w:space="0" w:color="auto"/>
            </w:tcBorders>
            <w:shd w:val="clear" w:color="auto" w:fill="auto"/>
          </w:tcPr>
          <w:p w14:paraId="63E316E0" w14:textId="77777777" w:rsidR="00542305" w:rsidRPr="007C3161" w:rsidRDefault="00542305" w:rsidP="00475CE2">
            <w:pPr>
              <w:pStyle w:val="TAC"/>
            </w:pPr>
          </w:p>
        </w:tc>
        <w:tc>
          <w:tcPr>
            <w:tcW w:w="1553" w:type="pct"/>
          </w:tcPr>
          <w:p w14:paraId="19F177C1" w14:textId="77777777" w:rsidR="00542305" w:rsidRPr="007C3161" w:rsidRDefault="00542305" w:rsidP="00475CE2">
            <w:pPr>
              <w:pStyle w:val="TAC"/>
            </w:pPr>
            <w:r w:rsidRPr="007C3161">
              <w:rPr>
                <w:rFonts w:cs="Arial"/>
              </w:rPr>
              <w:t>SSB.1 FR2</w:t>
            </w:r>
          </w:p>
        </w:tc>
      </w:tr>
      <w:tr w:rsidR="00542305" w:rsidRPr="007C3161" w14:paraId="1D2F9C95" w14:textId="77777777" w:rsidTr="00475CE2">
        <w:trPr>
          <w:trHeight w:val="223"/>
          <w:jc w:val="center"/>
        </w:trPr>
        <w:tc>
          <w:tcPr>
            <w:tcW w:w="1205" w:type="pct"/>
            <w:tcBorders>
              <w:bottom w:val="nil"/>
            </w:tcBorders>
            <w:shd w:val="clear" w:color="auto" w:fill="auto"/>
          </w:tcPr>
          <w:p w14:paraId="137302D9" w14:textId="77777777" w:rsidR="00542305" w:rsidRPr="007C3161" w:rsidRDefault="00542305" w:rsidP="00475CE2">
            <w:pPr>
              <w:pStyle w:val="TAL"/>
            </w:pPr>
            <w:r w:rsidRPr="007C3161">
              <w:t>SMTC Configuration</w:t>
            </w:r>
          </w:p>
        </w:tc>
        <w:tc>
          <w:tcPr>
            <w:tcW w:w="1552" w:type="pct"/>
            <w:shd w:val="clear" w:color="auto" w:fill="auto"/>
          </w:tcPr>
          <w:p w14:paraId="3E410903" w14:textId="77777777" w:rsidR="00542305" w:rsidRPr="007C3161" w:rsidRDefault="00542305" w:rsidP="00475CE2">
            <w:pPr>
              <w:pStyle w:val="TAL"/>
            </w:pPr>
            <w:r w:rsidRPr="007C3161">
              <w:t>Config 1</w:t>
            </w:r>
          </w:p>
        </w:tc>
        <w:tc>
          <w:tcPr>
            <w:tcW w:w="690" w:type="pct"/>
            <w:tcBorders>
              <w:bottom w:val="nil"/>
            </w:tcBorders>
            <w:shd w:val="clear" w:color="auto" w:fill="auto"/>
          </w:tcPr>
          <w:p w14:paraId="60038B2F" w14:textId="77777777" w:rsidR="00542305" w:rsidRPr="007C3161" w:rsidRDefault="00542305" w:rsidP="00475CE2">
            <w:pPr>
              <w:pStyle w:val="TAC"/>
            </w:pPr>
          </w:p>
        </w:tc>
        <w:tc>
          <w:tcPr>
            <w:tcW w:w="1553" w:type="pct"/>
          </w:tcPr>
          <w:p w14:paraId="02FF74C7" w14:textId="77777777" w:rsidR="00542305" w:rsidRPr="007C3161" w:rsidRDefault="00542305" w:rsidP="00475CE2">
            <w:pPr>
              <w:pStyle w:val="TAC"/>
            </w:pPr>
            <w:r w:rsidRPr="007C3161">
              <w:t>SMTC.1</w:t>
            </w:r>
          </w:p>
        </w:tc>
      </w:tr>
      <w:tr w:rsidR="00542305" w:rsidRPr="007C3161" w14:paraId="7A44FB19" w14:textId="77777777" w:rsidTr="00475CE2">
        <w:trPr>
          <w:trHeight w:val="189"/>
          <w:jc w:val="center"/>
        </w:trPr>
        <w:tc>
          <w:tcPr>
            <w:tcW w:w="1205" w:type="pct"/>
            <w:tcBorders>
              <w:top w:val="nil"/>
              <w:bottom w:val="single" w:sz="4" w:space="0" w:color="auto"/>
            </w:tcBorders>
            <w:shd w:val="clear" w:color="auto" w:fill="auto"/>
          </w:tcPr>
          <w:p w14:paraId="4696D300" w14:textId="77777777" w:rsidR="00542305" w:rsidRPr="007C3161" w:rsidRDefault="00542305" w:rsidP="00475CE2">
            <w:pPr>
              <w:pStyle w:val="TAL"/>
            </w:pPr>
          </w:p>
        </w:tc>
        <w:tc>
          <w:tcPr>
            <w:tcW w:w="1552" w:type="pct"/>
            <w:shd w:val="clear" w:color="auto" w:fill="auto"/>
          </w:tcPr>
          <w:p w14:paraId="232993CC" w14:textId="77777777" w:rsidR="00542305" w:rsidRPr="007C3161" w:rsidRDefault="00542305" w:rsidP="00475CE2">
            <w:pPr>
              <w:pStyle w:val="TAL"/>
            </w:pPr>
            <w:r w:rsidRPr="007C3161">
              <w:t>Config 2</w:t>
            </w:r>
          </w:p>
        </w:tc>
        <w:tc>
          <w:tcPr>
            <w:tcW w:w="690" w:type="pct"/>
            <w:tcBorders>
              <w:top w:val="nil"/>
              <w:bottom w:val="single" w:sz="4" w:space="0" w:color="auto"/>
            </w:tcBorders>
            <w:shd w:val="clear" w:color="auto" w:fill="auto"/>
          </w:tcPr>
          <w:p w14:paraId="0D17C910" w14:textId="77777777" w:rsidR="00542305" w:rsidRPr="007C3161" w:rsidRDefault="00542305" w:rsidP="00475CE2">
            <w:pPr>
              <w:pStyle w:val="TAC"/>
            </w:pPr>
          </w:p>
        </w:tc>
        <w:tc>
          <w:tcPr>
            <w:tcW w:w="1553" w:type="pct"/>
          </w:tcPr>
          <w:p w14:paraId="64891705" w14:textId="77777777" w:rsidR="00542305" w:rsidRPr="007C3161" w:rsidRDefault="00542305" w:rsidP="00475CE2">
            <w:pPr>
              <w:pStyle w:val="TAC"/>
            </w:pPr>
            <w:r w:rsidRPr="007C3161">
              <w:t>SMTC.1</w:t>
            </w:r>
          </w:p>
        </w:tc>
      </w:tr>
      <w:tr w:rsidR="00542305" w:rsidRPr="007C3161" w14:paraId="77684E7D" w14:textId="77777777" w:rsidTr="00475CE2">
        <w:trPr>
          <w:trHeight w:val="189"/>
          <w:jc w:val="center"/>
        </w:trPr>
        <w:tc>
          <w:tcPr>
            <w:tcW w:w="1205" w:type="pct"/>
            <w:tcBorders>
              <w:top w:val="nil"/>
              <w:bottom w:val="nil"/>
            </w:tcBorders>
            <w:shd w:val="clear" w:color="auto" w:fill="auto"/>
          </w:tcPr>
          <w:p w14:paraId="4361D795" w14:textId="77777777" w:rsidR="00542305" w:rsidRPr="007C3161" w:rsidRDefault="00542305" w:rsidP="00475CE2">
            <w:pPr>
              <w:pStyle w:val="TAL"/>
            </w:pPr>
            <w:r w:rsidRPr="007C3161">
              <w:t xml:space="preserve">PDSCH/PDCCH </w:t>
            </w:r>
          </w:p>
        </w:tc>
        <w:tc>
          <w:tcPr>
            <w:tcW w:w="1552" w:type="pct"/>
            <w:shd w:val="clear" w:color="auto" w:fill="auto"/>
          </w:tcPr>
          <w:p w14:paraId="1B983F61" w14:textId="77777777" w:rsidR="00542305" w:rsidRPr="007C3161" w:rsidRDefault="00542305" w:rsidP="00475CE2">
            <w:pPr>
              <w:pStyle w:val="TAL"/>
            </w:pPr>
            <w:r w:rsidRPr="007C3161">
              <w:t>Config 1</w:t>
            </w:r>
          </w:p>
        </w:tc>
        <w:tc>
          <w:tcPr>
            <w:tcW w:w="690" w:type="pct"/>
            <w:tcBorders>
              <w:top w:val="nil"/>
              <w:bottom w:val="nil"/>
            </w:tcBorders>
            <w:shd w:val="clear" w:color="auto" w:fill="auto"/>
          </w:tcPr>
          <w:p w14:paraId="3AC43452" w14:textId="77777777" w:rsidR="00542305" w:rsidRPr="007C3161" w:rsidRDefault="00542305" w:rsidP="00475CE2">
            <w:pPr>
              <w:pStyle w:val="TAC"/>
            </w:pPr>
          </w:p>
        </w:tc>
        <w:tc>
          <w:tcPr>
            <w:tcW w:w="1553" w:type="pct"/>
          </w:tcPr>
          <w:p w14:paraId="1417FD97" w14:textId="77777777" w:rsidR="00542305" w:rsidRPr="007C3161" w:rsidRDefault="00542305" w:rsidP="00475CE2">
            <w:pPr>
              <w:pStyle w:val="TAC"/>
            </w:pPr>
            <w:r w:rsidRPr="007C3161">
              <w:t>120 KHz</w:t>
            </w:r>
          </w:p>
        </w:tc>
      </w:tr>
      <w:tr w:rsidR="00542305" w:rsidRPr="007C3161" w14:paraId="6FB9BC5D" w14:textId="77777777" w:rsidTr="00475CE2">
        <w:trPr>
          <w:trHeight w:val="189"/>
          <w:jc w:val="center"/>
        </w:trPr>
        <w:tc>
          <w:tcPr>
            <w:tcW w:w="1205" w:type="pct"/>
            <w:tcBorders>
              <w:top w:val="nil"/>
              <w:bottom w:val="single" w:sz="4" w:space="0" w:color="auto"/>
            </w:tcBorders>
            <w:shd w:val="clear" w:color="auto" w:fill="auto"/>
          </w:tcPr>
          <w:p w14:paraId="7797F9EF" w14:textId="77777777" w:rsidR="00542305" w:rsidRPr="007C3161" w:rsidRDefault="00542305" w:rsidP="00475CE2">
            <w:pPr>
              <w:pStyle w:val="TAL"/>
            </w:pPr>
            <w:r w:rsidRPr="007C3161">
              <w:t>subcarrier spacing</w:t>
            </w:r>
          </w:p>
        </w:tc>
        <w:tc>
          <w:tcPr>
            <w:tcW w:w="1552" w:type="pct"/>
            <w:shd w:val="clear" w:color="auto" w:fill="auto"/>
          </w:tcPr>
          <w:p w14:paraId="1C5C2EA7" w14:textId="77777777" w:rsidR="00542305" w:rsidRPr="007C3161" w:rsidRDefault="00542305" w:rsidP="00475CE2">
            <w:pPr>
              <w:pStyle w:val="TAL"/>
            </w:pPr>
            <w:r w:rsidRPr="007C3161">
              <w:t>Config 2</w:t>
            </w:r>
          </w:p>
        </w:tc>
        <w:tc>
          <w:tcPr>
            <w:tcW w:w="690" w:type="pct"/>
            <w:tcBorders>
              <w:top w:val="nil"/>
              <w:bottom w:val="single" w:sz="4" w:space="0" w:color="auto"/>
            </w:tcBorders>
            <w:shd w:val="clear" w:color="auto" w:fill="auto"/>
          </w:tcPr>
          <w:p w14:paraId="177674A4" w14:textId="77777777" w:rsidR="00542305" w:rsidRPr="007C3161" w:rsidRDefault="00542305" w:rsidP="00475CE2">
            <w:pPr>
              <w:pStyle w:val="TAC"/>
            </w:pPr>
          </w:p>
        </w:tc>
        <w:tc>
          <w:tcPr>
            <w:tcW w:w="1553" w:type="pct"/>
          </w:tcPr>
          <w:p w14:paraId="3665855B" w14:textId="77777777" w:rsidR="00542305" w:rsidRPr="007C3161" w:rsidRDefault="00542305" w:rsidP="00475CE2">
            <w:pPr>
              <w:pStyle w:val="TAC"/>
            </w:pPr>
            <w:r w:rsidRPr="007C3161">
              <w:t>120 KHz</w:t>
            </w:r>
          </w:p>
        </w:tc>
      </w:tr>
      <w:tr w:rsidR="00542305" w:rsidRPr="007C3161" w14:paraId="4BC95F90" w14:textId="77777777" w:rsidTr="00475CE2">
        <w:trPr>
          <w:trHeight w:val="189"/>
          <w:jc w:val="center"/>
        </w:trPr>
        <w:tc>
          <w:tcPr>
            <w:tcW w:w="1205" w:type="pct"/>
            <w:tcBorders>
              <w:top w:val="nil"/>
              <w:bottom w:val="single" w:sz="4" w:space="0" w:color="auto"/>
            </w:tcBorders>
            <w:shd w:val="clear" w:color="auto" w:fill="auto"/>
          </w:tcPr>
          <w:p w14:paraId="437C207D" w14:textId="77777777" w:rsidR="00542305" w:rsidRPr="007C3161" w:rsidRDefault="00542305" w:rsidP="00475CE2">
            <w:pPr>
              <w:pStyle w:val="TAL"/>
            </w:pPr>
            <w:r w:rsidRPr="007C3161">
              <w:t>CSI-RS for RLM</w:t>
            </w:r>
          </w:p>
        </w:tc>
        <w:tc>
          <w:tcPr>
            <w:tcW w:w="1552" w:type="pct"/>
            <w:shd w:val="clear" w:color="auto" w:fill="auto"/>
          </w:tcPr>
          <w:p w14:paraId="0BF73A0C" w14:textId="77777777" w:rsidR="00542305" w:rsidRPr="007C3161" w:rsidRDefault="00542305" w:rsidP="00475CE2">
            <w:pPr>
              <w:pStyle w:val="TAL"/>
            </w:pPr>
            <w:r w:rsidRPr="007C3161">
              <w:t>Config 1, 2</w:t>
            </w:r>
          </w:p>
        </w:tc>
        <w:tc>
          <w:tcPr>
            <w:tcW w:w="690" w:type="pct"/>
            <w:tcBorders>
              <w:top w:val="nil"/>
              <w:bottom w:val="single" w:sz="4" w:space="0" w:color="auto"/>
            </w:tcBorders>
            <w:shd w:val="clear" w:color="auto" w:fill="auto"/>
          </w:tcPr>
          <w:p w14:paraId="267AA1A6" w14:textId="77777777" w:rsidR="00542305" w:rsidRPr="007C3161" w:rsidRDefault="00542305" w:rsidP="00475CE2">
            <w:pPr>
              <w:pStyle w:val="TAC"/>
            </w:pPr>
          </w:p>
        </w:tc>
        <w:tc>
          <w:tcPr>
            <w:tcW w:w="1553" w:type="pct"/>
          </w:tcPr>
          <w:p w14:paraId="49981520" w14:textId="77777777" w:rsidR="00542305" w:rsidRPr="007C3161" w:rsidRDefault="00542305" w:rsidP="00475CE2">
            <w:pPr>
              <w:pStyle w:val="TAC"/>
            </w:pPr>
            <w:r w:rsidRPr="007C3161">
              <w:t>Resource #4 in TRS.2.1 TDD</w:t>
            </w:r>
          </w:p>
          <w:p w14:paraId="6A6F52D3" w14:textId="77777777" w:rsidR="00542305" w:rsidRPr="007C3161" w:rsidRDefault="00542305" w:rsidP="00475CE2">
            <w:pPr>
              <w:pStyle w:val="TAC"/>
            </w:pPr>
            <w:r w:rsidRPr="007C3161">
              <w:t>Resource #4 in TRS.2.2 TDD</w:t>
            </w:r>
          </w:p>
        </w:tc>
      </w:tr>
      <w:tr w:rsidR="00542305" w:rsidRPr="007C3161" w14:paraId="3E24735A" w14:textId="77777777" w:rsidTr="00475CE2">
        <w:trPr>
          <w:trHeight w:val="176"/>
          <w:jc w:val="center"/>
        </w:trPr>
        <w:tc>
          <w:tcPr>
            <w:tcW w:w="2757" w:type="pct"/>
            <w:gridSpan w:val="2"/>
            <w:shd w:val="clear" w:color="auto" w:fill="auto"/>
          </w:tcPr>
          <w:p w14:paraId="0763FB45" w14:textId="77777777" w:rsidR="00542305" w:rsidRPr="007C3161" w:rsidRDefault="00542305" w:rsidP="00475CE2">
            <w:pPr>
              <w:pStyle w:val="TAL"/>
            </w:pPr>
            <w:r w:rsidRPr="007C3161">
              <w:t>TRS configuration</w:t>
            </w:r>
          </w:p>
        </w:tc>
        <w:tc>
          <w:tcPr>
            <w:tcW w:w="690" w:type="pct"/>
            <w:shd w:val="clear" w:color="auto" w:fill="auto"/>
          </w:tcPr>
          <w:p w14:paraId="21AB4562" w14:textId="77777777" w:rsidR="00542305" w:rsidRPr="007C3161" w:rsidRDefault="00542305" w:rsidP="00475CE2">
            <w:pPr>
              <w:pStyle w:val="TAC"/>
            </w:pPr>
          </w:p>
        </w:tc>
        <w:tc>
          <w:tcPr>
            <w:tcW w:w="1553" w:type="pct"/>
          </w:tcPr>
          <w:p w14:paraId="429186BC" w14:textId="77777777" w:rsidR="00542305" w:rsidRPr="007C3161" w:rsidRDefault="00542305" w:rsidP="00475CE2">
            <w:pPr>
              <w:pStyle w:val="TAC"/>
            </w:pPr>
            <w:r w:rsidRPr="007C3161">
              <w:t>TRS.2.1 TDD</w:t>
            </w:r>
          </w:p>
          <w:p w14:paraId="63EAB4BC" w14:textId="77777777" w:rsidR="00542305" w:rsidRPr="007C3161" w:rsidRDefault="00542305" w:rsidP="00475CE2">
            <w:pPr>
              <w:pStyle w:val="TAC"/>
            </w:pPr>
            <w:r w:rsidRPr="007C3161">
              <w:t>TRS.2.2 TDD</w:t>
            </w:r>
          </w:p>
        </w:tc>
      </w:tr>
      <w:tr w:rsidR="00542305" w:rsidRPr="007C3161" w14:paraId="4FEA84A8" w14:textId="77777777" w:rsidTr="00475CE2">
        <w:trPr>
          <w:trHeight w:val="176"/>
          <w:jc w:val="center"/>
        </w:trPr>
        <w:tc>
          <w:tcPr>
            <w:tcW w:w="2757" w:type="pct"/>
            <w:gridSpan w:val="2"/>
            <w:shd w:val="clear" w:color="auto" w:fill="auto"/>
          </w:tcPr>
          <w:p w14:paraId="176A227B" w14:textId="77777777" w:rsidR="00542305" w:rsidRPr="007C3161" w:rsidRDefault="00542305" w:rsidP="00475CE2">
            <w:pPr>
              <w:pStyle w:val="TAL"/>
            </w:pPr>
            <w:r w:rsidRPr="007C3161">
              <w:t>TCI configuration for PDCCH#1/PDSCH</w:t>
            </w:r>
          </w:p>
        </w:tc>
        <w:tc>
          <w:tcPr>
            <w:tcW w:w="690" w:type="pct"/>
            <w:shd w:val="clear" w:color="auto" w:fill="auto"/>
          </w:tcPr>
          <w:p w14:paraId="5DB999E8" w14:textId="77777777" w:rsidR="00542305" w:rsidRPr="007C3161" w:rsidRDefault="00542305" w:rsidP="00475CE2">
            <w:pPr>
              <w:pStyle w:val="TAC"/>
            </w:pPr>
          </w:p>
        </w:tc>
        <w:tc>
          <w:tcPr>
            <w:tcW w:w="1553" w:type="pct"/>
          </w:tcPr>
          <w:p w14:paraId="34522F3A" w14:textId="77777777" w:rsidR="00542305" w:rsidRPr="007C3161" w:rsidRDefault="00542305" w:rsidP="00475CE2">
            <w:pPr>
              <w:pStyle w:val="TAC"/>
            </w:pPr>
            <w:r w:rsidRPr="007C3161">
              <w:t>TCI.State.2</w:t>
            </w:r>
          </w:p>
        </w:tc>
      </w:tr>
      <w:tr w:rsidR="00542305" w:rsidRPr="007C3161" w14:paraId="144C75A6" w14:textId="77777777" w:rsidTr="00475CE2">
        <w:trPr>
          <w:trHeight w:val="176"/>
          <w:jc w:val="center"/>
        </w:trPr>
        <w:tc>
          <w:tcPr>
            <w:tcW w:w="2757" w:type="pct"/>
            <w:gridSpan w:val="2"/>
            <w:shd w:val="clear" w:color="auto" w:fill="auto"/>
          </w:tcPr>
          <w:p w14:paraId="72F010E5" w14:textId="77777777" w:rsidR="00542305" w:rsidRPr="007C3161" w:rsidRDefault="00542305" w:rsidP="00475CE2">
            <w:pPr>
              <w:pStyle w:val="TAL"/>
            </w:pPr>
            <w:r w:rsidRPr="007C3161">
              <w:t>TCI configuration for PDCCH#2</w:t>
            </w:r>
          </w:p>
        </w:tc>
        <w:tc>
          <w:tcPr>
            <w:tcW w:w="690" w:type="pct"/>
            <w:shd w:val="clear" w:color="auto" w:fill="auto"/>
          </w:tcPr>
          <w:p w14:paraId="7EC528A9" w14:textId="77777777" w:rsidR="00542305" w:rsidRPr="007C3161" w:rsidRDefault="00542305" w:rsidP="00475CE2">
            <w:pPr>
              <w:pStyle w:val="TAC"/>
            </w:pPr>
          </w:p>
        </w:tc>
        <w:tc>
          <w:tcPr>
            <w:tcW w:w="1553" w:type="pct"/>
          </w:tcPr>
          <w:p w14:paraId="6CB5C4D1" w14:textId="77777777" w:rsidR="00542305" w:rsidRPr="007C3161" w:rsidRDefault="00542305" w:rsidP="00475CE2">
            <w:pPr>
              <w:pStyle w:val="TAC"/>
            </w:pPr>
            <w:r w:rsidRPr="007C3161">
              <w:t>TCI.State.3</w:t>
            </w:r>
          </w:p>
        </w:tc>
      </w:tr>
      <w:tr w:rsidR="00542305" w:rsidRPr="007C3161" w14:paraId="3A7851AA" w14:textId="77777777" w:rsidTr="00475CE2">
        <w:trPr>
          <w:trHeight w:val="176"/>
          <w:jc w:val="center"/>
        </w:trPr>
        <w:tc>
          <w:tcPr>
            <w:tcW w:w="2757" w:type="pct"/>
            <w:gridSpan w:val="2"/>
            <w:shd w:val="clear" w:color="auto" w:fill="auto"/>
          </w:tcPr>
          <w:p w14:paraId="544A0E30" w14:textId="77777777" w:rsidR="00542305" w:rsidRPr="007C3161" w:rsidRDefault="00542305" w:rsidP="00475CE2">
            <w:pPr>
              <w:pStyle w:val="TAL"/>
            </w:pPr>
            <w:r w:rsidRPr="007C3161">
              <w:t>OCNG parameters</w:t>
            </w:r>
          </w:p>
        </w:tc>
        <w:tc>
          <w:tcPr>
            <w:tcW w:w="690" w:type="pct"/>
            <w:shd w:val="clear" w:color="auto" w:fill="auto"/>
          </w:tcPr>
          <w:p w14:paraId="380F19B6" w14:textId="77777777" w:rsidR="00542305" w:rsidRPr="007C3161" w:rsidRDefault="00542305" w:rsidP="00475CE2">
            <w:pPr>
              <w:pStyle w:val="TAC"/>
            </w:pPr>
          </w:p>
        </w:tc>
        <w:tc>
          <w:tcPr>
            <w:tcW w:w="1553" w:type="pct"/>
          </w:tcPr>
          <w:p w14:paraId="365A1F87" w14:textId="77777777" w:rsidR="00542305" w:rsidRPr="007C3161" w:rsidRDefault="00542305" w:rsidP="00475CE2">
            <w:pPr>
              <w:pStyle w:val="TAC"/>
            </w:pPr>
            <w:r w:rsidRPr="007C3161">
              <w:rPr>
                <w:rFonts w:eastAsia="Malgun Gothic"/>
                <w:szCs w:val="18"/>
              </w:rPr>
              <w:t>OP.1</w:t>
            </w:r>
          </w:p>
        </w:tc>
      </w:tr>
      <w:tr w:rsidR="00542305" w:rsidRPr="007C3161" w14:paraId="3F0A2894" w14:textId="77777777" w:rsidTr="00475CE2">
        <w:trPr>
          <w:trHeight w:val="164"/>
          <w:jc w:val="center"/>
        </w:trPr>
        <w:tc>
          <w:tcPr>
            <w:tcW w:w="2757" w:type="pct"/>
            <w:gridSpan w:val="2"/>
            <w:shd w:val="clear" w:color="auto" w:fill="auto"/>
          </w:tcPr>
          <w:p w14:paraId="34E1B582" w14:textId="77777777" w:rsidR="00542305" w:rsidRPr="007C3161" w:rsidRDefault="00542305" w:rsidP="00475CE2">
            <w:pPr>
              <w:pStyle w:val="TAL"/>
            </w:pPr>
            <w:r w:rsidRPr="007C3161">
              <w:t>CP length</w:t>
            </w:r>
            <w:r w:rsidRPr="007C3161">
              <w:tab/>
            </w:r>
          </w:p>
        </w:tc>
        <w:tc>
          <w:tcPr>
            <w:tcW w:w="690" w:type="pct"/>
            <w:shd w:val="clear" w:color="auto" w:fill="auto"/>
          </w:tcPr>
          <w:p w14:paraId="51FD1265" w14:textId="77777777" w:rsidR="00542305" w:rsidRPr="007C3161" w:rsidRDefault="00542305" w:rsidP="00475CE2">
            <w:pPr>
              <w:pStyle w:val="TAC"/>
            </w:pPr>
          </w:p>
        </w:tc>
        <w:tc>
          <w:tcPr>
            <w:tcW w:w="1553" w:type="pct"/>
          </w:tcPr>
          <w:p w14:paraId="74B7822F" w14:textId="77777777" w:rsidR="00542305" w:rsidRPr="007C3161" w:rsidRDefault="00542305" w:rsidP="00475CE2">
            <w:pPr>
              <w:pStyle w:val="TAC"/>
            </w:pPr>
            <w:r w:rsidRPr="007C3161">
              <w:t>Normal</w:t>
            </w:r>
          </w:p>
        </w:tc>
      </w:tr>
      <w:tr w:rsidR="00542305" w:rsidRPr="007C3161" w14:paraId="11023993" w14:textId="77777777" w:rsidTr="00475CE2">
        <w:trPr>
          <w:trHeight w:val="164"/>
          <w:jc w:val="center"/>
        </w:trPr>
        <w:tc>
          <w:tcPr>
            <w:tcW w:w="1205" w:type="pct"/>
            <w:tcBorders>
              <w:bottom w:val="nil"/>
            </w:tcBorders>
            <w:shd w:val="clear" w:color="auto" w:fill="auto"/>
          </w:tcPr>
          <w:p w14:paraId="03C39800" w14:textId="77777777" w:rsidR="00542305" w:rsidRPr="007C3161" w:rsidRDefault="00542305" w:rsidP="00475CE2">
            <w:pPr>
              <w:pStyle w:val="TAL"/>
            </w:pPr>
            <w:r w:rsidRPr="007C3161">
              <w:t xml:space="preserve">Out of sync </w:t>
            </w:r>
          </w:p>
        </w:tc>
        <w:tc>
          <w:tcPr>
            <w:tcW w:w="1552" w:type="pct"/>
            <w:shd w:val="clear" w:color="auto" w:fill="auto"/>
          </w:tcPr>
          <w:p w14:paraId="01AAF080" w14:textId="77777777" w:rsidR="00542305" w:rsidRPr="007C3161" w:rsidRDefault="00542305" w:rsidP="00475CE2">
            <w:pPr>
              <w:pStyle w:val="TAL"/>
            </w:pPr>
            <w:r w:rsidRPr="007C3161">
              <w:t>DCI format</w:t>
            </w:r>
          </w:p>
        </w:tc>
        <w:tc>
          <w:tcPr>
            <w:tcW w:w="690" w:type="pct"/>
            <w:shd w:val="clear" w:color="auto" w:fill="auto"/>
          </w:tcPr>
          <w:p w14:paraId="15D91055" w14:textId="77777777" w:rsidR="00542305" w:rsidRPr="007C3161" w:rsidRDefault="00542305" w:rsidP="00475CE2">
            <w:pPr>
              <w:pStyle w:val="TAC"/>
            </w:pPr>
          </w:p>
        </w:tc>
        <w:tc>
          <w:tcPr>
            <w:tcW w:w="1553" w:type="pct"/>
          </w:tcPr>
          <w:p w14:paraId="43543857" w14:textId="77777777" w:rsidR="00542305" w:rsidRPr="007C3161" w:rsidRDefault="00542305" w:rsidP="00475CE2">
            <w:pPr>
              <w:pStyle w:val="TAC"/>
            </w:pPr>
            <w:r w:rsidRPr="007C3161">
              <w:t>1-0</w:t>
            </w:r>
          </w:p>
        </w:tc>
      </w:tr>
      <w:tr w:rsidR="00542305" w:rsidRPr="007C3161" w14:paraId="07942D09" w14:textId="77777777" w:rsidTr="00475CE2">
        <w:trPr>
          <w:trHeight w:val="352"/>
          <w:jc w:val="center"/>
        </w:trPr>
        <w:tc>
          <w:tcPr>
            <w:tcW w:w="1205" w:type="pct"/>
            <w:tcBorders>
              <w:top w:val="nil"/>
              <w:bottom w:val="nil"/>
            </w:tcBorders>
            <w:shd w:val="clear" w:color="auto" w:fill="auto"/>
          </w:tcPr>
          <w:p w14:paraId="1D677952" w14:textId="77777777" w:rsidR="00542305" w:rsidRPr="007C3161" w:rsidRDefault="00542305" w:rsidP="00475CE2">
            <w:pPr>
              <w:pStyle w:val="TAL"/>
            </w:pPr>
            <w:r w:rsidRPr="007C3161">
              <w:t>transmission parameters</w:t>
            </w:r>
          </w:p>
        </w:tc>
        <w:tc>
          <w:tcPr>
            <w:tcW w:w="1552" w:type="pct"/>
            <w:shd w:val="clear" w:color="auto" w:fill="auto"/>
          </w:tcPr>
          <w:p w14:paraId="25A60C1E" w14:textId="77777777" w:rsidR="00542305" w:rsidRPr="007C3161" w:rsidRDefault="00542305" w:rsidP="00475CE2">
            <w:pPr>
              <w:pStyle w:val="TAL"/>
            </w:pPr>
            <w:r w:rsidRPr="007C3161">
              <w:t>Number of Control OFDM symbols</w:t>
            </w:r>
          </w:p>
        </w:tc>
        <w:tc>
          <w:tcPr>
            <w:tcW w:w="690" w:type="pct"/>
            <w:shd w:val="clear" w:color="auto" w:fill="auto"/>
          </w:tcPr>
          <w:p w14:paraId="6E2B9FC1" w14:textId="77777777" w:rsidR="00542305" w:rsidRPr="007C3161" w:rsidRDefault="00542305" w:rsidP="00475CE2">
            <w:pPr>
              <w:pStyle w:val="TAC"/>
            </w:pPr>
          </w:p>
        </w:tc>
        <w:tc>
          <w:tcPr>
            <w:tcW w:w="1553" w:type="pct"/>
          </w:tcPr>
          <w:p w14:paraId="1A9CAC8C" w14:textId="77777777" w:rsidR="00542305" w:rsidRPr="007C3161" w:rsidRDefault="00542305" w:rsidP="00475CE2">
            <w:pPr>
              <w:pStyle w:val="TAC"/>
            </w:pPr>
            <w:r w:rsidRPr="007C3161">
              <w:t>2</w:t>
            </w:r>
          </w:p>
        </w:tc>
      </w:tr>
      <w:tr w:rsidR="00542305" w:rsidRPr="007C3161" w14:paraId="7B73B740" w14:textId="77777777" w:rsidTr="00475CE2">
        <w:trPr>
          <w:trHeight w:val="176"/>
          <w:jc w:val="center"/>
        </w:trPr>
        <w:tc>
          <w:tcPr>
            <w:tcW w:w="1205" w:type="pct"/>
            <w:tcBorders>
              <w:top w:val="nil"/>
              <w:bottom w:val="nil"/>
            </w:tcBorders>
            <w:shd w:val="clear" w:color="auto" w:fill="auto"/>
          </w:tcPr>
          <w:p w14:paraId="5A907242" w14:textId="77777777" w:rsidR="00542305" w:rsidRPr="007C3161" w:rsidRDefault="00542305" w:rsidP="00475CE2">
            <w:pPr>
              <w:pStyle w:val="TAL"/>
            </w:pPr>
          </w:p>
        </w:tc>
        <w:tc>
          <w:tcPr>
            <w:tcW w:w="1552" w:type="pct"/>
            <w:shd w:val="clear" w:color="auto" w:fill="auto"/>
          </w:tcPr>
          <w:p w14:paraId="727C2C75" w14:textId="77777777" w:rsidR="00542305" w:rsidRPr="007C3161" w:rsidRDefault="00542305" w:rsidP="00475CE2">
            <w:pPr>
              <w:pStyle w:val="TAL"/>
            </w:pPr>
            <w:r w:rsidRPr="007C3161">
              <w:t xml:space="preserve">Aggregation level </w:t>
            </w:r>
          </w:p>
        </w:tc>
        <w:tc>
          <w:tcPr>
            <w:tcW w:w="690" w:type="pct"/>
            <w:shd w:val="clear" w:color="auto" w:fill="auto"/>
          </w:tcPr>
          <w:p w14:paraId="20C28695" w14:textId="77777777" w:rsidR="00542305" w:rsidRPr="007C3161" w:rsidRDefault="00542305" w:rsidP="00475CE2">
            <w:pPr>
              <w:pStyle w:val="TAC"/>
            </w:pPr>
            <w:r w:rsidRPr="007C3161">
              <w:t>CCE</w:t>
            </w:r>
          </w:p>
        </w:tc>
        <w:tc>
          <w:tcPr>
            <w:tcW w:w="1553" w:type="pct"/>
          </w:tcPr>
          <w:p w14:paraId="61B1C231" w14:textId="77777777" w:rsidR="00542305" w:rsidRPr="007C3161" w:rsidRDefault="00542305" w:rsidP="00475CE2">
            <w:pPr>
              <w:pStyle w:val="TAC"/>
            </w:pPr>
            <w:r w:rsidRPr="007C3161">
              <w:t>8</w:t>
            </w:r>
          </w:p>
        </w:tc>
      </w:tr>
      <w:tr w:rsidR="00542305" w:rsidRPr="007C3161" w14:paraId="402D1E89" w14:textId="77777777" w:rsidTr="00475CE2">
        <w:trPr>
          <w:trHeight w:val="176"/>
          <w:jc w:val="center"/>
        </w:trPr>
        <w:tc>
          <w:tcPr>
            <w:tcW w:w="1205" w:type="pct"/>
            <w:tcBorders>
              <w:top w:val="nil"/>
              <w:bottom w:val="nil"/>
            </w:tcBorders>
            <w:shd w:val="clear" w:color="auto" w:fill="auto"/>
          </w:tcPr>
          <w:p w14:paraId="214A1035" w14:textId="77777777" w:rsidR="00542305" w:rsidRPr="007C3161" w:rsidRDefault="00542305" w:rsidP="00475CE2">
            <w:pPr>
              <w:pStyle w:val="TAL"/>
            </w:pPr>
          </w:p>
        </w:tc>
        <w:tc>
          <w:tcPr>
            <w:tcW w:w="1552" w:type="pct"/>
            <w:shd w:val="clear" w:color="auto" w:fill="auto"/>
          </w:tcPr>
          <w:p w14:paraId="315C81C5" w14:textId="77777777" w:rsidR="00542305" w:rsidRPr="007C3161" w:rsidRDefault="00542305" w:rsidP="00475CE2">
            <w:pPr>
              <w:pStyle w:val="TAL"/>
            </w:pPr>
            <w:r w:rsidRPr="007C3161">
              <w:rPr>
                <w:rFonts w:eastAsia="?? ??"/>
              </w:rPr>
              <w:t>Ratio of hypothetical PDCCH RE energy to average CSI-RS RE energy</w:t>
            </w:r>
          </w:p>
        </w:tc>
        <w:tc>
          <w:tcPr>
            <w:tcW w:w="690" w:type="pct"/>
            <w:shd w:val="clear" w:color="auto" w:fill="auto"/>
          </w:tcPr>
          <w:p w14:paraId="44EB251A" w14:textId="77777777" w:rsidR="00542305" w:rsidRPr="007C3161" w:rsidRDefault="00542305" w:rsidP="00475CE2">
            <w:pPr>
              <w:pStyle w:val="TAC"/>
            </w:pPr>
            <w:r w:rsidRPr="007C3161">
              <w:t>dB</w:t>
            </w:r>
          </w:p>
        </w:tc>
        <w:tc>
          <w:tcPr>
            <w:tcW w:w="1553" w:type="pct"/>
          </w:tcPr>
          <w:p w14:paraId="0BFB3BAD" w14:textId="77777777" w:rsidR="00542305" w:rsidRPr="007C3161" w:rsidRDefault="00542305" w:rsidP="00475CE2">
            <w:pPr>
              <w:pStyle w:val="TAC"/>
            </w:pPr>
            <w:r w:rsidRPr="007C3161">
              <w:t>4</w:t>
            </w:r>
          </w:p>
        </w:tc>
      </w:tr>
      <w:tr w:rsidR="00542305" w:rsidRPr="007C3161" w14:paraId="44D806CC" w14:textId="77777777" w:rsidTr="00475CE2">
        <w:trPr>
          <w:trHeight w:val="176"/>
          <w:jc w:val="center"/>
        </w:trPr>
        <w:tc>
          <w:tcPr>
            <w:tcW w:w="1205" w:type="pct"/>
            <w:tcBorders>
              <w:top w:val="nil"/>
              <w:bottom w:val="nil"/>
            </w:tcBorders>
            <w:shd w:val="clear" w:color="auto" w:fill="auto"/>
          </w:tcPr>
          <w:p w14:paraId="1DF93A93" w14:textId="77777777" w:rsidR="00542305" w:rsidRPr="007C3161" w:rsidRDefault="00542305" w:rsidP="00475CE2">
            <w:pPr>
              <w:pStyle w:val="TAL"/>
            </w:pPr>
          </w:p>
        </w:tc>
        <w:tc>
          <w:tcPr>
            <w:tcW w:w="1552" w:type="pct"/>
            <w:shd w:val="clear" w:color="auto" w:fill="auto"/>
          </w:tcPr>
          <w:p w14:paraId="7D48D3D8" w14:textId="77777777" w:rsidR="00542305" w:rsidRPr="007C3161" w:rsidRDefault="00542305" w:rsidP="00475CE2">
            <w:pPr>
              <w:pStyle w:val="TAL"/>
            </w:pPr>
            <w:r w:rsidRPr="007C3161">
              <w:rPr>
                <w:rFonts w:eastAsia="?? ??"/>
              </w:rPr>
              <w:t>Ratio of hypothetical PDCCH DMRS energy to average CSI-RS RE energy</w:t>
            </w:r>
          </w:p>
        </w:tc>
        <w:tc>
          <w:tcPr>
            <w:tcW w:w="690" w:type="pct"/>
            <w:shd w:val="clear" w:color="auto" w:fill="auto"/>
          </w:tcPr>
          <w:p w14:paraId="6DF3F961" w14:textId="77777777" w:rsidR="00542305" w:rsidRPr="007C3161" w:rsidRDefault="00542305" w:rsidP="00475CE2">
            <w:pPr>
              <w:pStyle w:val="TAC"/>
            </w:pPr>
            <w:r w:rsidRPr="007C3161">
              <w:t>dB</w:t>
            </w:r>
          </w:p>
        </w:tc>
        <w:tc>
          <w:tcPr>
            <w:tcW w:w="1553" w:type="pct"/>
          </w:tcPr>
          <w:p w14:paraId="43B2FE71" w14:textId="77777777" w:rsidR="00542305" w:rsidRPr="007C3161" w:rsidRDefault="00542305" w:rsidP="00475CE2">
            <w:pPr>
              <w:pStyle w:val="TAC"/>
            </w:pPr>
            <w:r w:rsidRPr="007C3161">
              <w:t>4</w:t>
            </w:r>
          </w:p>
        </w:tc>
      </w:tr>
      <w:tr w:rsidR="00542305" w:rsidRPr="007C3161" w14:paraId="3C24F430" w14:textId="77777777" w:rsidTr="00475CE2">
        <w:trPr>
          <w:trHeight w:val="176"/>
          <w:jc w:val="center"/>
        </w:trPr>
        <w:tc>
          <w:tcPr>
            <w:tcW w:w="1205" w:type="pct"/>
            <w:tcBorders>
              <w:top w:val="nil"/>
              <w:bottom w:val="nil"/>
            </w:tcBorders>
            <w:shd w:val="clear" w:color="auto" w:fill="auto"/>
          </w:tcPr>
          <w:p w14:paraId="2E89A078" w14:textId="77777777" w:rsidR="00542305" w:rsidRPr="007C3161" w:rsidRDefault="00542305" w:rsidP="00475CE2">
            <w:pPr>
              <w:pStyle w:val="TAL"/>
            </w:pPr>
          </w:p>
        </w:tc>
        <w:tc>
          <w:tcPr>
            <w:tcW w:w="1552" w:type="pct"/>
            <w:shd w:val="clear" w:color="auto" w:fill="auto"/>
            <w:vAlign w:val="center"/>
          </w:tcPr>
          <w:p w14:paraId="70DDE5B2" w14:textId="77777777" w:rsidR="00542305" w:rsidRPr="007C3161" w:rsidRDefault="00542305" w:rsidP="00475CE2">
            <w:pPr>
              <w:pStyle w:val="TAL"/>
            </w:pPr>
            <w:r w:rsidRPr="007C3161">
              <w:rPr>
                <w:rFonts w:eastAsia="?? ??"/>
              </w:rPr>
              <w:t>DMRS precoder granularity</w:t>
            </w:r>
          </w:p>
        </w:tc>
        <w:tc>
          <w:tcPr>
            <w:tcW w:w="690" w:type="pct"/>
            <w:shd w:val="clear" w:color="auto" w:fill="auto"/>
            <w:vAlign w:val="center"/>
          </w:tcPr>
          <w:p w14:paraId="0BC1D028" w14:textId="77777777" w:rsidR="00542305" w:rsidRPr="007C3161" w:rsidRDefault="00542305" w:rsidP="00475CE2">
            <w:pPr>
              <w:pStyle w:val="TAC"/>
            </w:pPr>
          </w:p>
        </w:tc>
        <w:tc>
          <w:tcPr>
            <w:tcW w:w="1553" w:type="pct"/>
          </w:tcPr>
          <w:p w14:paraId="255B56FD" w14:textId="77777777" w:rsidR="00542305" w:rsidRPr="007C3161" w:rsidRDefault="00542305" w:rsidP="00475CE2">
            <w:pPr>
              <w:pStyle w:val="TAC"/>
            </w:pPr>
            <w:r w:rsidRPr="007C3161">
              <w:rPr>
                <w:rFonts w:eastAsia="?? ??"/>
              </w:rPr>
              <w:t>REG bundle size</w:t>
            </w:r>
          </w:p>
        </w:tc>
      </w:tr>
      <w:tr w:rsidR="00542305" w:rsidRPr="007C3161" w14:paraId="791D258E" w14:textId="77777777" w:rsidTr="00475CE2">
        <w:trPr>
          <w:trHeight w:val="188"/>
          <w:jc w:val="center"/>
        </w:trPr>
        <w:tc>
          <w:tcPr>
            <w:tcW w:w="1205" w:type="pct"/>
            <w:tcBorders>
              <w:top w:val="nil"/>
            </w:tcBorders>
            <w:shd w:val="clear" w:color="auto" w:fill="auto"/>
          </w:tcPr>
          <w:p w14:paraId="70B8ABD4" w14:textId="77777777" w:rsidR="00542305" w:rsidRPr="007C3161" w:rsidRDefault="00542305" w:rsidP="00475CE2">
            <w:pPr>
              <w:pStyle w:val="TAL"/>
            </w:pPr>
          </w:p>
        </w:tc>
        <w:tc>
          <w:tcPr>
            <w:tcW w:w="1552" w:type="pct"/>
            <w:shd w:val="clear" w:color="auto" w:fill="auto"/>
            <w:vAlign w:val="center"/>
          </w:tcPr>
          <w:p w14:paraId="77A4CE69" w14:textId="77777777" w:rsidR="00542305" w:rsidRPr="007C3161" w:rsidRDefault="00542305" w:rsidP="00475CE2">
            <w:pPr>
              <w:pStyle w:val="TAL"/>
              <w:rPr>
                <w:rFonts w:eastAsia="?? ??"/>
              </w:rPr>
            </w:pPr>
            <w:r w:rsidRPr="007C3161">
              <w:rPr>
                <w:rFonts w:eastAsia="?? ??"/>
              </w:rPr>
              <w:t>REG bundle size</w:t>
            </w:r>
          </w:p>
        </w:tc>
        <w:tc>
          <w:tcPr>
            <w:tcW w:w="690" w:type="pct"/>
            <w:shd w:val="clear" w:color="auto" w:fill="auto"/>
            <w:vAlign w:val="center"/>
          </w:tcPr>
          <w:p w14:paraId="088F8FA7" w14:textId="77777777" w:rsidR="00542305" w:rsidRPr="007C3161" w:rsidRDefault="00542305" w:rsidP="00475CE2">
            <w:pPr>
              <w:pStyle w:val="TAC"/>
              <w:rPr>
                <w:rFonts w:eastAsia="?? ??"/>
              </w:rPr>
            </w:pPr>
          </w:p>
        </w:tc>
        <w:tc>
          <w:tcPr>
            <w:tcW w:w="1553" w:type="pct"/>
          </w:tcPr>
          <w:p w14:paraId="0686B6BD" w14:textId="77777777" w:rsidR="00542305" w:rsidRPr="007C3161" w:rsidRDefault="00542305" w:rsidP="00475CE2">
            <w:pPr>
              <w:pStyle w:val="TAC"/>
            </w:pPr>
            <w:r w:rsidRPr="007C3161">
              <w:t>6</w:t>
            </w:r>
          </w:p>
        </w:tc>
      </w:tr>
      <w:tr w:rsidR="00542305" w:rsidRPr="007C3161" w14:paraId="04C22A0C" w14:textId="77777777" w:rsidTr="00475CE2">
        <w:trPr>
          <w:trHeight w:val="176"/>
          <w:jc w:val="center"/>
        </w:trPr>
        <w:tc>
          <w:tcPr>
            <w:tcW w:w="2757" w:type="pct"/>
            <w:gridSpan w:val="2"/>
            <w:shd w:val="clear" w:color="auto" w:fill="auto"/>
          </w:tcPr>
          <w:p w14:paraId="6E36C1ED" w14:textId="77777777" w:rsidR="00542305" w:rsidRPr="007C3161" w:rsidRDefault="00542305" w:rsidP="00475CE2">
            <w:pPr>
              <w:pStyle w:val="TAL"/>
            </w:pPr>
            <w:r w:rsidRPr="007C3161">
              <w:t>DRX</w:t>
            </w:r>
          </w:p>
        </w:tc>
        <w:tc>
          <w:tcPr>
            <w:tcW w:w="690" w:type="pct"/>
            <w:shd w:val="clear" w:color="auto" w:fill="auto"/>
          </w:tcPr>
          <w:p w14:paraId="45BA9F5A" w14:textId="77777777" w:rsidR="00542305" w:rsidRPr="007C3161" w:rsidRDefault="00542305" w:rsidP="00475CE2">
            <w:pPr>
              <w:pStyle w:val="TAC"/>
            </w:pPr>
          </w:p>
        </w:tc>
        <w:tc>
          <w:tcPr>
            <w:tcW w:w="1553" w:type="pct"/>
          </w:tcPr>
          <w:p w14:paraId="23801C15" w14:textId="77777777" w:rsidR="00542305" w:rsidRPr="007C3161" w:rsidRDefault="00542305" w:rsidP="00475CE2">
            <w:pPr>
              <w:pStyle w:val="TAC"/>
              <w:rPr>
                <w:i/>
                <w:iCs/>
              </w:rPr>
            </w:pPr>
            <w:r w:rsidRPr="007C3161">
              <w:rPr>
                <w:i/>
                <w:iCs/>
              </w:rPr>
              <w:t>OFF</w:t>
            </w:r>
          </w:p>
        </w:tc>
      </w:tr>
      <w:tr w:rsidR="00542305" w:rsidRPr="007C3161" w14:paraId="0F6717A9" w14:textId="77777777" w:rsidTr="00475CE2">
        <w:trPr>
          <w:trHeight w:val="164"/>
          <w:jc w:val="center"/>
        </w:trPr>
        <w:tc>
          <w:tcPr>
            <w:tcW w:w="2757" w:type="pct"/>
            <w:gridSpan w:val="2"/>
            <w:shd w:val="clear" w:color="auto" w:fill="auto"/>
          </w:tcPr>
          <w:p w14:paraId="27D3CEB9" w14:textId="77777777" w:rsidR="00542305" w:rsidRPr="007C3161" w:rsidRDefault="00542305" w:rsidP="00475CE2">
            <w:pPr>
              <w:pStyle w:val="TAL"/>
            </w:pPr>
            <w:r w:rsidRPr="007C3161">
              <w:t xml:space="preserve">Gap pattern ID </w:t>
            </w:r>
          </w:p>
        </w:tc>
        <w:tc>
          <w:tcPr>
            <w:tcW w:w="690" w:type="pct"/>
            <w:shd w:val="clear" w:color="auto" w:fill="auto"/>
          </w:tcPr>
          <w:p w14:paraId="03AE6A2D" w14:textId="77777777" w:rsidR="00542305" w:rsidRPr="007C3161" w:rsidRDefault="00542305" w:rsidP="00475CE2">
            <w:pPr>
              <w:pStyle w:val="TAC"/>
            </w:pPr>
          </w:p>
        </w:tc>
        <w:tc>
          <w:tcPr>
            <w:tcW w:w="1553" w:type="pct"/>
          </w:tcPr>
          <w:p w14:paraId="552BE117" w14:textId="77777777" w:rsidR="00542305" w:rsidRPr="007C3161" w:rsidRDefault="00542305" w:rsidP="00475CE2">
            <w:pPr>
              <w:pStyle w:val="TAC"/>
              <w:rPr>
                <w:iCs/>
              </w:rPr>
            </w:pPr>
            <w:r w:rsidRPr="007C3161" w:rsidDel="00CD7958">
              <w:rPr>
                <w:iCs/>
              </w:rPr>
              <w:t xml:space="preserve"> </w:t>
            </w:r>
            <w:r w:rsidRPr="007C3161">
              <w:rPr>
                <w:i/>
                <w:iCs/>
              </w:rPr>
              <w:t>gp0</w:t>
            </w:r>
          </w:p>
        </w:tc>
      </w:tr>
      <w:tr w:rsidR="00542305" w:rsidRPr="007C3161" w14:paraId="16A8585A" w14:textId="77777777" w:rsidTr="00475CE2">
        <w:trPr>
          <w:trHeight w:val="340"/>
          <w:jc w:val="center"/>
        </w:trPr>
        <w:tc>
          <w:tcPr>
            <w:tcW w:w="2757" w:type="pct"/>
            <w:gridSpan w:val="2"/>
            <w:shd w:val="clear" w:color="auto" w:fill="auto"/>
          </w:tcPr>
          <w:p w14:paraId="01035BE1" w14:textId="77777777" w:rsidR="00542305" w:rsidRPr="007C3161" w:rsidRDefault="00542305" w:rsidP="00475CE2">
            <w:pPr>
              <w:pStyle w:val="TAL"/>
            </w:pPr>
            <w:r w:rsidRPr="007C3161">
              <w:t>Layer 3 filtering</w:t>
            </w:r>
          </w:p>
        </w:tc>
        <w:tc>
          <w:tcPr>
            <w:tcW w:w="690" w:type="pct"/>
            <w:shd w:val="clear" w:color="auto" w:fill="auto"/>
          </w:tcPr>
          <w:p w14:paraId="78E88407" w14:textId="77777777" w:rsidR="00542305" w:rsidRPr="007C3161" w:rsidRDefault="00542305" w:rsidP="00475CE2">
            <w:pPr>
              <w:pStyle w:val="TAC"/>
            </w:pPr>
          </w:p>
        </w:tc>
        <w:tc>
          <w:tcPr>
            <w:tcW w:w="1553" w:type="pct"/>
          </w:tcPr>
          <w:p w14:paraId="0B1DF0B7" w14:textId="77777777" w:rsidR="00542305" w:rsidRPr="007C3161" w:rsidRDefault="00542305" w:rsidP="00475CE2">
            <w:pPr>
              <w:pStyle w:val="TAC"/>
            </w:pPr>
            <w:r w:rsidRPr="007C3161">
              <w:rPr>
                <w:i/>
                <w:iCs/>
              </w:rPr>
              <w:t>Enabled</w:t>
            </w:r>
          </w:p>
        </w:tc>
      </w:tr>
      <w:tr w:rsidR="00542305" w:rsidRPr="007C3161" w14:paraId="2F67620C" w14:textId="77777777" w:rsidTr="00475CE2">
        <w:trPr>
          <w:trHeight w:val="164"/>
          <w:jc w:val="center"/>
        </w:trPr>
        <w:tc>
          <w:tcPr>
            <w:tcW w:w="2757" w:type="pct"/>
            <w:gridSpan w:val="2"/>
            <w:shd w:val="clear" w:color="auto" w:fill="auto"/>
          </w:tcPr>
          <w:p w14:paraId="53522D31" w14:textId="77777777" w:rsidR="00542305" w:rsidRPr="007C3161" w:rsidRDefault="00542305" w:rsidP="00475CE2">
            <w:pPr>
              <w:pStyle w:val="TAL"/>
            </w:pPr>
            <w:r w:rsidRPr="007C3161">
              <w:t>T310 timer</w:t>
            </w:r>
          </w:p>
        </w:tc>
        <w:tc>
          <w:tcPr>
            <w:tcW w:w="690" w:type="pct"/>
            <w:shd w:val="clear" w:color="auto" w:fill="auto"/>
          </w:tcPr>
          <w:p w14:paraId="129C88FF" w14:textId="77777777" w:rsidR="00542305" w:rsidRPr="007C3161" w:rsidRDefault="00542305" w:rsidP="00475CE2">
            <w:pPr>
              <w:pStyle w:val="TAC"/>
              <w:rPr>
                <w:iCs/>
              </w:rPr>
            </w:pPr>
            <w:r w:rsidRPr="007C3161">
              <w:rPr>
                <w:iCs/>
              </w:rPr>
              <w:t>ms</w:t>
            </w:r>
          </w:p>
        </w:tc>
        <w:tc>
          <w:tcPr>
            <w:tcW w:w="1553" w:type="pct"/>
          </w:tcPr>
          <w:p w14:paraId="1A404A19" w14:textId="77777777" w:rsidR="00542305" w:rsidRPr="007C3161" w:rsidRDefault="00542305" w:rsidP="00475CE2">
            <w:pPr>
              <w:pStyle w:val="TAC"/>
              <w:rPr>
                <w:i/>
                <w:iCs/>
              </w:rPr>
            </w:pPr>
            <w:r w:rsidRPr="007C3161">
              <w:rPr>
                <w:i/>
                <w:iCs/>
              </w:rPr>
              <w:t>0</w:t>
            </w:r>
          </w:p>
        </w:tc>
      </w:tr>
      <w:tr w:rsidR="00542305" w:rsidRPr="007C3161" w14:paraId="512D4EDD" w14:textId="77777777" w:rsidTr="00475CE2">
        <w:trPr>
          <w:trHeight w:val="164"/>
          <w:jc w:val="center"/>
        </w:trPr>
        <w:tc>
          <w:tcPr>
            <w:tcW w:w="2757" w:type="pct"/>
            <w:gridSpan w:val="2"/>
            <w:shd w:val="clear" w:color="auto" w:fill="auto"/>
          </w:tcPr>
          <w:p w14:paraId="2C292C58" w14:textId="77777777" w:rsidR="00542305" w:rsidRPr="007C3161" w:rsidRDefault="00542305" w:rsidP="00475CE2">
            <w:pPr>
              <w:pStyle w:val="TAL"/>
            </w:pPr>
            <w:r w:rsidRPr="007C3161">
              <w:t>T311 timer</w:t>
            </w:r>
          </w:p>
        </w:tc>
        <w:tc>
          <w:tcPr>
            <w:tcW w:w="690" w:type="pct"/>
            <w:shd w:val="clear" w:color="auto" w:fill="auto"/>
          </w:tcPr>
          <w:p w14:paraId="4296F879" w14:textId="77777777" w:rsidR="00542305" w:rsidRPr="007C3161" w:rsidRDefault="00542305" w:rsidP="00475CE2">
            <w:pPr>
              <w:pStyle w:val="TAC"/>
              <w:rPr>
                <w:iCs/>
              </w:rPr>
            </w:pPr>
            <w:r w:rsidRPr="007C3161">
              <w:t>ms</w:t>
            </w:r>
          </w:p>
        </w:tc>
        <w:tc>
          <w:tcPr>
            <w:tcW w:w="1553" w:type="pct"/>
          </w:tcPr>
          <w:p w14:paraId="34C6FEE4" w14:textId="77777777" w:rsidR="00542305" w:rsidRPr="007C3161" w:rsidRDefault="00542305" w:rsidP="00475CE2">
            <w:pPr>
              <w:pStyle w:val="TAC"/>
              <w:rPr>
                <w:i/>
                <w:iCs/>
              </w:rPr>
            </w:pPr>
            <w:r w:rsidRPr="007C3161">
              <w:t>1000</w:t>
            </w:r>
          </w:p>
        </w:tc>
      </w:tr>
      <w:tr w:rsidR="00542305" w:rsidRPr="007C3161" w14:paraId="45682DF8" w14:textId="77777777" w:rsidTr="00475CE2">
        <w:trPr>
          <w:trHeight w:val="164"/>
          <w:jc w:val="center"/>
        </w:trPr>
        <w:tc>
          <w:tcPr>
            <w:tcW w:w="2757" w:type="pct"/>
            <w:gridSpan w:val="2"/>
            <w:shd w:val="clear" w:color="auto" w:fill="auto"/>
          </w:tcPr>
          <w:p w14:paraId="52374C8D" w14:textId="77777777" w:rsidR="00542305" w:rsidRPr="007C3161" w:rsidRDefault="00542305" w:rsidP="00475CE2">
            <w:pPr>
              <w:pStyle w:val="TAL"/>
            </w:pPr>
            <w:r w:rsidRPr="007C3161">
              <w:t>N310</w:t>
            </w:r>
          </w:p>
        </w:tc>
        <w:tc>
          <w:tcPr>
            <w:tcW w:w="690" w:type="pct"/>
            <w:shd w:val="clear" w:color="auto" w:fill="auto"/>
          </w:tcPr>
          <w:p w14:paraId="2E809604" w14:textId="77777777" w:rsidR="00542305" w:rsidRPr="007C3161" w:rsidRDefault="00542305" w:rsidP="00475CE2">
            <w:pPr>
              <w:pStyle w:val="TAC"/>
            </w:pPr>
          </w:p>
        </w:tc>
        <w:tc>
          <w:tcPr>
            <w:tcW w:w="1553" w:type="pct"/>
          </w:tcPr>
          <w:p w14:paraId="1607D44C" w14:textId="77777777" w:rsidR="00542305" w:rsidRPr="007C3161" w:rsidRDefault="00542305" w:rsidP="00475CE2">
            <w:pPr>
              <w:pStyle w:val="TAC"/>
            </w:pPr>
            <w:r w:rsidRPr="007C3161">
              <w:t>1</w:t>
            </w:r>
          </w:p>
        </w:tc>
      </w:tr>
      <w:tr w:rsidR="00542305" w:rsidRPr="007C3161" w14:paraId="314C46A6" w14:textId="77777777" w:rsidTr="00475CE2">
        <w:trPr>
          <w:trHeight w:val="164"/>
          <w:jc w:val="center"/>
        </w:trPr>
        <w:tc>
          <w:tcPr>
            <w:tcW w:w="2757" w:type="pct"/>
            <w:gridSpan w:val="2"/>
            <w:shd w:val="clear" w:color="auto" w:fill="auto"/>
          </w:tcPr>
          <w:p w14:paraId="48B84C13" w14:textId="77777777" w:rsidR="00542305" w:rsidRPr="007C3161" w:rsidRDefault="00542305" w:rsidP="00475CE2">
            <w:pPr>
              <w:pStyle w:val="TAL"/>
            </w:pPr>
            <w:r w:rsidRPr="007C3161">
              <w:t>N311</w:t>
            </w:r>
          </w:p>
        </w:tc>
        <w:tc>
          <w:tcPr>
            <w:tcW w:w="690" w:type="pct"/>
            <w:tcBorders>
              <w:bottom w:val="single" w:sz="4" w:space="0" w:color="auto"/>
            </w:tcBorders>
            <w:shd w:val="clear" w:color="auto" w:fill="auto"/>
          </w:tcPr>
          <w:p w14:paraId="614B4B98" w14:textId="77777777" w:rsidR="00542305" w:rsidRPr="007C3161" w:rsidRDefault="00542305" w:rsidP="00475CE2">
            <w:pPr>
              <w:pStyle w:val="TAC"/>
            </w:pPr>
          </w:p>
        </w:tc>
        <w:tc>
          <w:tcPr>
            <w:tcW w:w="1553" w:type="pct"/>
          </w:tcPr>
          <w:p w14:paraId="209FE621" w14:textId="77777777" w:rsidR="00542305" w:rsidRPr="007C3161" w:rsidRDefault="00542305" w:rsidP="00475CE2">
            <w:pPr>
              <w:pStyle w:val="TAC"/>
            </w:pPr>
            <w:r w:rsidRPr="007C3161">
              <w:t>1</w:t>
            </w:r>
          </w:p>
        </w:tc>
      </w:tr>
      <w:tr w:rsidR="00542305" w:rsidRPr="007C3161" w14:paraId="0ED7E63A" w14:textId="77777777" w:rsidTr="00475CE2">
        <w:trPr>
          <w:trHeight w:val="186"/>
          <w:jc w:val="center"/>
        </w:trPr>
        <w:tc>
          <w:tcPr>
            <w:tcW w:w="1205" w:type="pct"/>
            <w:tcBorders>
              <w:bottom w:val="nil"/>
            </w:tcBorders>
            <w:shd w:val="clear" w:color="auto" w:fill="auto"/>
          </w:tcPr>
          <w:p w14:paraId="563F0CCB" w14:textId="77777777" w:rsidR="00542305" w:rsidRPr="007C3161" w:rsidRDefault="00542305" w:rsidP="00475CE2">
            <w:pPr>
              <w:pStyle w:val="TAL"/>
            </w:pPr>
            <w:r w:rsidRPr="007C3161">
              <w:t xml:space="preserve">CSI-RS for CSI </w:t>
            </w:r>
          </w:p>
        </w:tc>
        <w:tc>
          <w:tcPr>
            <w:tcW w:w="1552" w:type="pct"/>
            <w:shd w:val="clear" w:color="auto" w:fill="auto"/>
          </w:tcPr>
          <w:p w14:paraId="4BDAB451" w14:textId="77777777" w:rsidR="00542305" w:rsidRPr="007C3161" w:rsidRDefault="00542305" w:rsidP="00475CE2">
            <w:pPr>
              <w:pStyle w:val="TAL"/>
            </w:pPr>
            <w:r w:rsidRPr="007C3161">
              <w:t>Config 1</w:t>
            </w:r>
          </w:p>
        </w:tc>
        <w:tc>
          <w:tcPr>
            <w:tcW w:w="690" w:type="pct"/>
            <w:tcBorders>
              <w:bottom w:val="nil"/>
            </w:tcBorders>
            <w:shd w:val="clear" w:color="auto" w:fill="auto"/>
          </w:tcPr>
          <w:p w14:paraId="204468D6" w14:textId="77777777" w:rsidR="00542305" w:rsidRPr="007C3161" w:rsidRDefault="00542305" w:rsidP="00475CE2">
            <w:pPr>
              <w:pStyle w:val="TAC"/>
            </w:pPr>
          </w:p>
        </w:tc>
        <w:tc>
          <w:tcPr>
            <w:tcW w:w="1553" w:type="pct"/>
          </w:tcPr>
          <w:p w14:paraId="7B76924F" w14:textId="77777777" w:rsidR="00542305" w:rsidRPr="007C3161" w:rsidRDefault="00542305" w:rsidP="00475CE2">
            <w:pPr>
              <w:pStyle w:val="TAC"/>
            </w:pPr>
            <w:r w:rsidRPr="007C3161">
              <w:t>CSI-RS.3.1 TDD</w:t>
            </w:r>
          </w:p>
        </w:tc>
      </w:tr>
      <w:tr w:rsidR="00542305" w:rsidRPr="007C3161" w14:paraId="4A010BF5" w14:textId="77777777" w:rsidTr="00475CE2">
        <w:trPr>
          <w:trHeight w:val="185"/>
          <w:jc w:val="center"/>
        </w:trPr>
        <w:tc>
          <w:tcPr>
            <w:tcW w:w="1205" w:type="pct"/>
            <w:tcBorders>
              <w:top w:val="nil"/>
            </w:tcBorders>
            <w:shd w:val="clear" w:color="auto" w:fill="auto"/>
          </w:tcPr>
          <w:p w14:paraId="0BA7E690" w14:textId="77777777" w:rsidR="00542305" w:rsidRPr="007C3161" w:rsidRDefault="00542305" w:rsidP="00475CE2">
            <w:pPr>
              <w:pStyle w:val="TAL"/>
            </w:pPr>
            <w:r w:rsidRPr="007C3161">
              <w:t>reporting</w:t>
            </w:r>
          </w:p>
        </w:tc>
        <w:tc>
          <w:tcPr>
            <w:tcW w:w="1552" w:type="pct"/>
            <w:shd w:val="clear" w:color="auto" w:fill="auto"/>
          </w:tcPr>
          <w:p w14:paraId="4344CB39" w14:textId="77777777" w:rsidR="00542305" w:rsidRPr="007C3161" w:rsidRDefault="00542305" w:rsidP="00475CE2">
            <w:pPr>
              <w:pStyle w:val="TAL"/>
            </w:pPr>
            <w:r w:rsidRPr="007C3161">
              <w:t>Config 2</w:t>
            </w:r>
          </w:p>
        </w:tc>
        <w:tc>
          <w:tcPr>
            <w:tcW w:w="690" w:type="pct"/>
            <w:tcBorders>
              <w:top w:val="nil"/>
            </w:tcBorders>
            <w:shd w:val="clear" w:color="auto" w:fill="auto"/>
          </w:tcPr>
          <w:p w14:paraId="41352A4A" w14:textId="77777777" w:rsidR="00542305" w:rsidRPr="007C3161" w:rsidRDefault="00542305" w:rsidP="00475CE2">
            <w:pPr>
              <w:pStyle w:val="TAC"/>
            </w:pPr>
          </w:p>
        </w:tc>
        <w:tc>
          <w:tcPr>
            <w:tcW w:w="1553" w:type="pct"/>
          </w:tcPr>
          <w:p w14:paraId="2FA437E5" w14:textId="77777777" w:rsidR="00542305" w:rsidRPr="007C3161" w:rsidRDefault="00542305" w:rsidP="00475CE2">
            <w:pPr>
              <w:pStyle w:val="TAC"/>
            </w:pPr>
            <w:r w:rsidRPr="007C3161">
              <w:t>CSI-RS.3.1 TDD</w:t>
            </w:r>
          </w:p>
        </w:tc>
      </w:tr>
      <w:tr w:rsidR="00542305" w:rsidRPr="007C3161" w14:paraId="03ECCED3" w14:textId="77777777" w:rsidTr="00475CE2">
        <w:trPr>
          <w:trHeight w:val="164"/>
          <w:jc w:val="center"/>
        </w:trPr>
        <w:tc>
          <w:tcPr>
            <w:tcW w:w="2757" w:type="pct"/>
            <w:gridSpan w:val="2"/>
            <w:shd w:val="clear" w:color="auto" w:fill="auto"/>
          </w:tcPr>
          <w:p w14:paraId="25347F96" w14:textId="77777777" w:rsidR="00542305" w:rsidRPr="007C3161" w:rsidRDefault="00542305" w:rsidP="00475CE2">
            <w:pPr>
              <w:pStyle w:val="TAL"/>
            </w:pPr>
            <w:r w:rsidRPr="007C3161">
              <w:t>T1</w:t>
            </w:r>
          </w:p>
        </w:tc>
        <w:tc>
          <w:tcPr>
            <w:tcW w:w="690" w:type="pct"/>
            <w:shd w:val="clear" w:color="auto" w:fill="auto"/>
          </w:tcPr>
          <w:p w14:paraId="6A0F5F34" w14:textId="77777777" w:rsidR="00542305" w:rsidRPr="007C3161" w:rsidRDefault="00542305" w:rsidP="00475CE2">
            <w:pPr>
              <w:pStyle w:val="TAC"/>
            </w:pPr>
            <w:r w:rsidRPr="007C3161">
              <w:t>s</w:t>
            </w:r>
          </w:p>
        </w:tc>
        <w:tc>
          <w:tcPr>
            <w:tcW w:w="1553" w:type="pct"/>
          </w:tcPr>
          <w:p w14:paraId="6AC43331" w14:textId="77777777" w:rsidR="00542305" w:rsidRPr="007C3161" w:rsidRDefault="00542305" w:rsidP="00475CE2">
            <w:pPr>
              <w:pStyle w:val="TAC"/>
            </w:pPr>
            <w:r w:rsidRPr="007C3161">
              <w:t>0.2</w:t>
            </w:r>
          </w:p>
        </w:tc>
      </w:tr>
      <w:tr w:rsidR="00542305" w:rsidRPr="007C3161" w14:paraId="06A65E05" w14:textId="77777777" w:rsidTr="00475CE2">
        <w:trPr>
          <w:trHeight w:val="176"/>
          <w:jc w:val="center"/>
        </w:trPr>
        <w:tc>
          <w:tcPr>
            <w:tcW w:w="2757" w:type="pct"/>
            <w:gridSpan w:val="2"/>
            <w:shd w:val="clear" w:color="auto" w:fill="auto"/>
          </w:tcPr>
          <w:p w14:paraId="2EC7170C" w14:textId="77777777" w:rsidR="00542305" w:rsidRPr="007C3161" w:rsidRDefault="00542305" w:rsidP="00475CE2">
            <w:pPr>
              <w:pStyle w:val="TAL"/>
            </w:pPr>
            <w:r w:rsidRPr="007C3161">
              <w:t>T2</w:t>
            </w:r>
          </w:p>
        </w:tc>
        <w:tc>
          <w:tcPr>
            <w:tcW w:w="690" w:type="pct"/>
            <w:shd w:val="clear" w:color="auto" w:fill="auto"/>
          </w:tcPr>
          <w:p w14:paraId="26CBE926" w14:textId="77777777" w:rsidR="00542305" w:rsidRPr="007C3161" w:rsidRDefault="00542305" w:rsidP="00475CE2">
            <w:pPr>
              <w:pStyle w:val="TAC"/>
            </w:pPr>
            <w:r w:rsidRPr="007C3161">
              <w:t>s</w:t>
            </w:r>
          </w:p>
        </w:tc>
        <w:tc>
          <w:tcPr>
            <w:tcW w:w="1553" w:type="pct"/>
          </w:tcPr>
          <w:p w14:paraId="77BC1CB6" w14:textId="77777777" w:rsidR="00542305" w:rsidRPr="007C3161" w:rsidRDefault="00542305" w:rsidP="00475CE2">
            <w:pPr>
              <w:pStyle w:val="TAC"/>
            </w:pPr>
            <w:r w:rsidRPr="007C3161">
              <w:t>0.35</w:t>
            </w:r>
          </w:p>
        </w:tc>
      </w:tr>
      <w:tr w:rsidR="00542305" w:rsidRPr="007C3161" w14:paraId="2532A4A6" w14:textId="77777777" w:rsidTr="00475CE2">
        <w:trPr>
          <w:trHeight w:val="164"/>
          <w:jc w:val="center"/>
        </w:trPr>
        <w:tc>
          <w:tcPr>
            <w:tcW w:w="2757" w:type="pct"/>
            <w:gridSpan w:val="2"/>
            <w:shd w:val="clear" w:color="auto" w:fill="auto"/>
          </w:tcPr>
          <w:p w14:paraId="37718882" w14:textId="77777777" w:rsidR="00542305" w:rsidRPr="007C3161" w:rsidRDefault="00542305" w:rsidP="00475CE2">
            <w:pPr>
              <w:pStyle w:val="TAL"/>
            </w:pPr>
            <w:r w:rsidRPr="007C3161">
              <w:t>T3</w:t>
            </w:r>
          </w:p>
        </w:tc>
        <w:tc>
          <w:tcPr>
            <w:tcW w:w="690" w:type="pct"/>
            <w:shd w:val="clear" w:color="auto" w:fill="auto"/>
          </w:tcPr>
          <w:p w14:paraId="198EC0E4" w14:textId="77777777" w:rsidR="00542305" w:rsidRPr="007C3161" w:rsidRDefault="00542305" w:rsidP="00475CE2">
            <w:pPr>
              <w:pStyle w:val="TAC"/>
            </w:pPr>
            <w:r w:rsidRPr="007C3161">
              <w:t>s</w:t>
            </w:r>
          </w:p>
        </w:tc>
        <w:tc>
          <w:tcPr>
            <w:tcW w:w="1553" w:type="pct"/>
          </w:tcPr>
          <w:p w14:paraId="148AA041" w14:textId="77777777" w:rsidR="00542305" w:rsidRPr="007C3161" w:rsidRDefault="00542305" w:rsidP="00475CE2">
            <w:pPr>
              <w:pStyle w:val="TAC"/>
            </w:pPr>
            <w:r w:rsidRPr="007C3161">
              <w:t>0.35</w:t>
            </w:r>
          </w:p>
        </w:tc>
      </w:tr>
      <w:tr w:rsidR="00542305" w:rsidRPr="007C3161" w14:paraId="6F5896C8" w14:textId="77777777" w:rsidTr="00475CE2">
        <w:trPr>
          <w:trHeight w:val="164"/>
          <w:jc w:val="center"/>
        </w:trPr>
        <w:tc>
          <w:tcPr>
            <w:tcW w:w="2757" w:type="pct"/>
            <w:gridSpan w:val="2"/>
            <w:shd w:val="clear" w:color="auto" w:fill="auto"/>
          </w:tcPr>
          <w:p w14:paraId="22E32F46" w14:textId="77777777" w:rsidR="00542305" w:rsidRPr="007C3161" w:rsidRDefault="00542305" w:rsidP="00475CE2">
            <w:pPr>
              <w:pStyle w:val="TAL"/>
            </w:pPr>
            <w:r w:rsidRPr="007C3161">
              <w:t>D1</w:t>
            </w:r>
          </w:p>
        </w:tc>
        <w:tc>
          <w:tcPr>
            <w:tcW w:w="690" w:type="pct"/>
            <w:shd w:val="clear" w:color="auto" w:fill="auto"/>
          </w:tcPr>
          <w:p w14:paraId="00996866" w14:textId="77777777" w:rsidR="00542305" w:rsidRPr="007C3161" w:rsidRDefault="00542305" w:rsidP="00475CE2">
            <w:pPr>
              <w:pStyle w:val="TAC"/>
            </w:pPr>
            <w:r w:rsidRPr="007C3161">
              <w:t>s</w:t>
            </w:r>
          </w:p>
        </w:tc>
        <w:tc>
          <w:tcPr>
            <w:tcW w:w="1553" w:type="pct"/>
          </w:tcPr>
          <w:p w14:paraId="1846CDF9" w14:textId="77777777" w:rsidR="00542305" w:rsidRPr="007C3161" w:rsidRDefault="00542305" w:rsidP="00475CE2">
            <w:pPr>
              <w:pStyle w:val="TAC"/>
            </w:pPr>
            <w:r w:rsidRPr="007C3161">
              <w:t>0.31</w:t>
            </w:r>
          </w:p>
        </w:tc>
      </w:tr>
      <w:tr w:rsidR="00542305" w:rsidRPr="007C3161" w14:paraId="6294483E" w14:textId="77777777" w:rsidTr="00475CE2">
        <w:trPr>
          <w:trHeight w:val="164"/>
          <w:jc w:val="center"/>
        </w:trPr>
        <w:tc>
          <w:tcPr>
            <w:tcW w:w="5000" w:type="pct"/>
            <w:gridSpan w:val="4"/>
            <w:shd w:val="clear" w:color="auto" w:fill="auto"/>
          </w:tcPr>
          <w:p w14:paraId="349D6D62" w14:textId="77777777" w:rsidR="00542305" w:rsidRPr="007C3161" w:rsidRDefault="00542305" w:rsidP="00475CE2">
            <w:pPr>
              <w:pStyle w:val="TAN"/>
            </w:pPr>
            <w:r w:rsidRPr="007C3161">
              <w:t>Note 1:</w:t>
            </w:r>
            <w:r w:rsidRPr="007C3161">
              <w:tab/>
              <w:t>UE-specific PDCCH is not transmitted after T1 starts.</w:t>
            </w:r>
          </w:p>
          <w:p w14:paraId="167A0812" w14:textId="77777777" w:rsidR="00542305" w:rsidRPr="007C3161" w:rsidRDefault="00542305" w:rsidP="00475CE2">
            <w:pPr>
              <w:pStyle w:val="TAN"/>
            </w:pPr>
            <w:r w:rsidRPr="007C3161">
              <w:t>Note 2:</w:t>
            </w:r>
            <w:r w:rsidRPr="007C3161">
              <w:tab/>
            </w:r>
            <w:r w:rsidRPr="007C3161">
              <w:rPr>
                <w:bCs/>
              </w:rPr>
              <w:t xml:space="preserve">E-UTRAN is in non-DRX mode under test. </w:t>
            </w:r>
          </w:p>
        </w:tc>
      </w:tr>
    </w:tbl>
    <w:p w14:paraId="6DA46B15" w14:textId="77777777" w:rsidR="00542305" w:rsidRPr="007C3161" w:rsidRDefault="00542305" w:rsidP="00542305"/>
    <w:p w14:paraId="57ACE86F" w14:textId="77777777" w:rsidR="00542305" w:rsidRPr="007C3161" w:rsidRDefault="00542305" w:rsidP="00542305">
      <w:pPr>
        <w:pStyle w:val="TH"/>
        <w:rPr>
          <w:rFonts w:eastAsia="Malgun Gothic"/>
          <w:kern w:val="20"/>
        </w:rPr>
      </w:pPr>
      <w:r w:rsidRPr="007C3161">
        <w:rPr>
          <w:rFonts w:eastAsia="Malgun Gothic"/>
          <w:kern w:val="20"/>
        </w:rPr>
        <w:t xml:space="preserve">Table </w:t>
      </w:r>
      <w:r w:rsidRPr="007C3161">
        <w:t>5.5.1.5.4.1</w:t>
      </w:r>
      <w:r w:rsidRPr="007C3161">
        <w:rPr>
          <w:rFonts w:eastAsia="Malgun Gothic"/>
          <w:kern w:val="20"/>
        </w:rPr>
        <w:t xml:space="preserve">-4: </w:t>
      </w:r>
      <w:r w:rsidRPr="007C3161">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542305" w:rsidRPr="007C3161" w14:paraId="4DE8FEE9" w14:textId="77777777" w:rsidTr="00475CE2">
        <w:trPr>
          <w:trHeight w:val="210"/>
          <w:jc w:val="center"/>
        </w:trPr>
        <w:tc>
          <w:tcPr>
            <w:tcW w:w="3075" w:type="dxa"/>
            <w:vMerge w:val="restart"/>
            <w:tcBorders>
              <w:top w:val="single" w:sz="4" w:space="0" w:color="auto"/>
              <w:left w:val="single" w:sz="4" w:space="0" w:color="auto"/>
              <w:bottom w:val="single" w:sz="4" w:space="0" w:color="auto"/>
              <w:right w:val="single" w:sz="4" w:space="0" w:color="auto"/>
            </w:tcBorders>
            <w:vAlign w:val="center"/>
            <w:hideMark/>
          </w:tcPr>
          <w:p w14:paraId="1F5DC211" w14:textId="77777777" w:rsidR="00542305" w:rsidRPr="007C3161" w:rsidRDefault="00542305" w:rsidP="00475CE2">
            <w:pPr>
              <w:pStyle w:val="TAH"/>
            </w:pPr>
            <w:r w:rsidRPr="007C3161">
              <w:t>Field</w:t>
            </w:r>
          </w:p>
        </w:tc>
        <w:tc>
          <w:tcPr>
            <w:tcW w:w="1219" w:type="dxa"/>
            <w:tcBorders>
              <w:top w:val="single" w:sz="4" w:space="0" w:color="auto"/>
              <w:left w:val="single" w:sz="4" w:space="0" w:color="auto"/>
              <w:bottom w:val="single" w:sz="4" w:space="0" w:color="auto"/>
              <w:right w:val="single" w:sz="4" w:space="0" w:color="auto"/>
            </w:tcBorders>
            <w:hideMark/>
          </w:tcPr>
          <w:p w14:paraId="6AEAD48C" w14:textId="77777777" w:rsidR="00542305" w:rsidRPr="007C3161" w:rsidRDefault="00542305" w:rsidP="00475CE2">
            <w:pPr>
              <w:pStyle w:val="TAH"/>
            </w:pPr>
            <w:r w:rsidRPr="007C3161">
              <w:t>Test 1</w:t>
            </w:r>
          </w:p>
        </w:tc>
      </w:tr>
      <w:tr w:rsidR="00542305" w:rsidRPr="007C3161" w14:paraId="44DC8066" w14:textId="77777777" w:rsidTr="00475CE2">
        <w:trPr>
          <w:trHeight w:val="210"/>
          <w:jc w:val="center"/>
        </w:trPr>
        <w:tc>
          <w:tcPr>
            <w:tcW w:w="4294" w:type="dxa"/>
            <w:vMerge/>
            <w:tcBorders>
              <w:top w:val="single" w:sz="4" w:space="0" w:color="auto"/>
              <w:left w:val="single" w:sz="4" w:space="0" w:color="auto"/>
              <w:bottom w:val="single" w:sz="4" w:space="0" w:color="auto"/>
              <w:right w:val="single" w:sz="4" w:space="0" w:color="auto"/>
            </w:tcBorders>
            <w:vAlign w:val="center"/>
            <w:hideMark/>
          </w:tcPr>
          <w:p w14:paraId="7E881AD0" w14:textId="77777777" w:rsidR="00542305" w:rsidRPr="007C3161" w:rsidRDefault="00542305" w:rsidP="00475CE2">
            <w:pPr>
              <w:spacing w:after="0"/>
              <w:rPr>
                <w:rFonts w:ascii="Arial" w:hAnsi="Arial"/>
                <w:b/>
                <w:sz w:val="18"/>
                <w:lang w:eastAsia="x-none"/>
              </w:rPr>
            </w:pPr>
          </w:p>
        </w:tc>
        <w:tc>
          <w:tcPr>
            <w:tcW w:w="1219" w:type="dxa"/>
            <w:tcBorders>
              <w:top w:val="single" w:sz="4" w:space="0" w:color="auto"/>
              <w:left w:val="single" w:sz="4" w:space="0" w:color="auto"/>
              <w:bottom w:val="single" w:sz="4" w:space="0" w:color="auto"/>
              <w:right w:val="single" w:sz="4" w:space="0" w:color="auto"/>
            </w:tcBorders>
            <w:hideMark/>
          </w:tcPr>
          <w:p w14:paraId="4679AC87" w14:textId="77777777" w:rsidR="00542305" w:rsidRPr="007C3161" w:rsidRDefault="00542305" w:rsidP="00475CE2">
            <w:pPr>
              <w:pStyle w:val="TAH"/>
            </w:pPr>
            <w:r w:rsidRPr="007C3161">
              <w:t>Value</w:t>
            </w:r>
          </w:p>
        </w:tc>
      </w:tr>
      <w:tr w:rsidR="00542305" w:rsidRPr="007C3161" w14:paraId="2C5DB368" w14:textId="77777777" w:rsidTr="00475CE2">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5A369C39" w14:textId="77777777" w:rsidR="00542305" w:rsidRPr="007C3161" w:rsidRDefault="00542305" w:rsidP="00475CE2">
            <w:pPr>
              <w:pStyle w:val="TAC"/>
            </w:pPr>
            <w:r w:rsidRPr="007C3161">
              <w:t>gapOffset</w:t>
            </w:r>
          </w:p>
        </w:tc>
        <w:tc>
          <w:tcPr>
            <w:tcW w:w="1219" w:type="dxa"/>
            <w:tcBorders>
              <w:top w:val="single" w:sz="4" w:space="0" w:color="auto"/>
              <w:left w:val="single" w:sz="4" w:space="0" w:color="auto"/>
              <w:bottom w:val="single" w:sz="4" w:space="0" w:color="auto"/>
              <w:right w:val="single" w:sz="4" w:space="0" w:color="auto"/>
            </w:tcBorders>
            <w:hideMark/>
          </w:tcPr>
          <w:p w14:paraId="7C14285F" w14:textId="77777777" w:rsidR="00542305" w:rsidRPr="007C3161" w:rsidRDefault="00542305" w:rsidP="00475CE2">
            <w:pPr>
              <w:pStyle w:val="TAC"/>
            </w:pPr>
            <w:r w:rsidRPr="007C3161">
              <w:t>0</w:t>
            </w:r>
          </w:p>
        </w:tc>
      </w:tr>
      <w:tr w:rsidR="00542305" w:rsidRPr="007C3161" w14:paraId="3BAE8ED1" w14:textId="77777777" w:rsidTr="00475CE2">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21B87007" w14:textId="77777777" w:rsidR="00542305" w:rsidRPr="007C3161" w:rsidRDefault="00542305" w:rsidP="00475CE2">
            <w:pPr>
              <w:pStyle w:val="TAN"/>
            </w:pPr>
            <w:r w:rsidRPr="007C3161">
              <w:t>Note 1:</w:t>
            </w:r>
            <w:r w:rsidRPr="007C3161">
              <w:tab/>
              <w:t>E-UTRAN PCell and PSCell are SFN-synchronous and frame boundary aligned. (Ensure that RLM RS is partially overlapped with measurement gap)</w:t>
            </w:r>
          </w:p>
        </w:tc>
      </w:tr>
    </w:tbl>
    <w:p w14:paraId="32A9AC56" w14:textId="77777777" w:rsidR="00542305" w:rsidRPr="007C3161" w:rsidRDefault="00542305" w:rsidP="00542305"/>
    <w:p w14:paraId="324532DD" w14:textId="77777777" w:rsidR="00542305" w:rsidRPr="007C3161" w:rsidRDefault="00542305" w:rsidP="00542305">
      <w:pPr>
        <w:pStyle w:val="H6"/>
      </w:pPr>
      <w:r w:rsidRPr="007C3161">
        <w:t>5.5.1.5.4.2</w:t>
      </w:r>
      <w:r w:rsidRPr="007C3161">
        <w:tab/>
        <w:t>Test procedure</w:t>
      </w:r>
    </w:p>
    <w:p w14:paraId="23BD1709" w14:textId="77777777" w:rsidR="00542305" w:rsidRPr="007C3161" w:rsidRDefault="00542305" w:rsidP="00542305">
      <w:r w:rsidRPr="007C3161">
        <w:t>Prior to the start of the time duration T1, the UE shall be fully synchronized to Cell 1 and Cell 2. The UE shall be configured for periodic CSI reporting with a reporting periodicity defined in CSI-RS configuration. In the test, DRX configuration is not enabled. The UE is configured to perform inter-frequency measurements using GP ID #0 (40ms).</w:t>
      </w:r>
    </w:p>
    <w:p w14:paraId="28298A70" w14:textId="77777777" w:rsidR="00542305" w:rsidRPr="007C3161" w:rsidRDefault="00542305" w:rsidP="00542305">
      <w:pPr>
        <w:pStyle w:val="B1"/>
      </w:pPr>
      <w:r w:rsidRPr="007C3161">
        <w:t>1.</w:t>
      </w:r>
      <w:r w:rsidRPr="007C3161">
        <w:tab/>
        <w:t xml:space="preserve">Ensure the UE is in state RRC_CONNECTED with generic procedure parameters Connectivity EN-DC,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4.5.4.</w:t>
      </w:r>
    </w:p>
    <w:p w14:paraId="5CB0C02E" w14:textId="77777777" w:rsidR="00542305" w:rsidRPr="007C3161" w:rsidRDefault="00542305" w:rsidP="00542305">
      <w:pPr>
        <w:pStyle w:val="B1"/>
        <w:rPr>
          <w:rFonts w:eastAsia="??"/>
        </w:rPr>
      </w:pPr>
      <w:r w:rsidRPr="007C3161">
        <w:rPr>
          <w:rFonts w:eastAsia="??"/>
        </w:rPr>
        <w:t>2.</w:t>
      </w:r>
      <w:r w:rsidRPr="007C3161">
        <w:rPr>
          <w:rFonts w:eastAsia="??"/>
        </w:rPr>
        <w:tab/>
        <w:t>Set the parameters of Cell 2 according to T1 in Table 5.5.1.5.5-1.</w:t>
      </w:r>
      <w:r w:rsidRPr="007C3161">
        <w:t xml:space="preserve"> Propagation conditions are set according to Annex C.2.3.</w:t>
      </w:r>
      <w:r w:rsidRPr="007C3161">
        <w:rPr>
          <w:rFonts w:eastAsia="??"/>
        </w:rPr>
        <w:t xml:space="preserve"> T1 starts.</w:t>
      </w:r>
    </w:p>
    <w:p w14:paraId="03C98838" w14:textId="77777777" w:rsidR="00542305" w:rsidRPr="007C3161" w:rsidRDefault="00542305" w:rsidP="00542305">
      <w:pPr>
        <w:pStyle w:val="B1"/>
        <w:rPr>
          <w:rFonts w:eastAsia="??"/>
        </w:rPr>
      </w:pPr>
      <w:r w:rsidRPr="007C3161">
        <w:rPr>
          <w:rFonts w:eastAsia="??"/>
        </w:rPr>
        <w:t>3.</w:t>
      </w:r>
      <w:r w:rsidRPr="007C3161">
        <w:rPr>
          <w:rFonts w:eastAsia="??"/>
        </w:rPr>
        <w:tab/>
        <w:t>When T1 expires the SS shall change the SNR value to T2 as specified in Table 5.5.1.5.5-1. T2 starts.</w:t>
      </w:r>
    </w:p>
    <w:p w14:paraId="657B8836" w14:textId="77777777" w:rsidR="00542305" w:rsidRPr="007C3161" w:rsidRDefault="00542305" w:rsidP="00542305">
      <w:pPr>
        <w:pStyle w:val="B1"/>
        <w:rPr>
          <w:rFonts w:eastAsia="??"/>
        </w:rPr>
      </w:pPr>
      <w:r w:rsidRPr="007C3161">
        <w:rPr>
          <w:rFonts w:eastAsia="??"/>
        </w:rPr>
        <w:t>4.</w:t>
      </w:r>
      <w:r w:rsidRPr="007C3161">
        <w:rPr>
          <w:rFonts w:eastAsia="??"/>
        </w:rPr>
        <w:tab/>
        <w:t>When T2 expires the SS shall change the SNR value to T3 as specified in Table 5.5.1.5.5-1. T3 starts.</w:t>
      </w:r>
    </w:p>
    <w:p w14:paraId="4F255E7A" w14:textId="77777777" w:rsidR="00542305" w:rsidRPr="007C3161" w:rsidRDefault="00542305" w:rsidP="00542305">
      <w:pPr>
        <w:pStyle w:val="B1"/>
      </w:pPr>
      <w:r w:rsidRPr="007C3161">
        <w:t>5.</w:t>
      </w:r>
      <w:r w:rsidRPr="007C3161">
        <w:tab/>
        <w:t>If the SS:</w:t>
      </w:r>
    </w:p>
    <w:p w14:paraId="67A64682" w14:textId="77777777" w:rsidR="00542305" w:rsidRPr="007C3161" w:rsidRDefault="00542305" w:rsidP="00542305">
      <w:pPr>
        <w:pStyle w:val="B1"/>
        <w:ind w:leftChars="242" w:left="768"/>
      </w:pPr>
      <w:r w:rsidRPr="007C3161">
        <w:t>a) detects uplink power on NR carrier equal to or higher than minimum output power defined in TS 38.521-2 [18] clause 6.3.1.5 in each slot configured for CQI transmission (according CQI reporting on PUCCH) during the period from time point A to time point B</w:t>
      </w:r>
    </w:p>
    <w:p w14:paraId="70EBE169" w14:textId="77777777" w:rsidR="00542305" w:rsidRPr="007C3161" w:rsidRDefault="00542305" w:rsidP="00542305">
      <w:pPr>
        <w:pStyle w:val="B1"/>
        <w:ind w:leftChars="242" w:left="768"/>
      </w:pPr>
      <w:r w:rsidRPr="007C3161">
        <w:t>and</w:t>
      </w:r>
    </w:p>
    <w:p w14:paraId="24336079" w14:textId="77777777" w:rsidR="00542305" w:rsidRPr="007C3161" w:rsidRDefault="00542305" w:rsidP="00542305">
      <w:pPr>
        <w:pStyle w:val="B1"/>
        <w:ind w:leftChars="242" w:left="768"/>
      </w:pPr>
      <w:r w:rsidRPr="007C3161">
        <w:t>b) does not detect any uplink power on NR carrier higher than OFF power defined in TS 38.521-2 [18] clause 6.3.2.5 from time point C (D1 after the start of T3) until T3 expires,</w:t>
      </w:r>
    </w:p>
    <w:p w14:paraId="6208C803" w14:textId="77777777" w:rsidR="00542305" w:rsidRPr="007C3161" w:rsidRDefault="00542305" w:rsidP="00542305">
      <w:pPr>
        <w:pStyle w:val="B1"/>
        <w:ind w:leftChars="242" w:left="768"/>
      </w:pPr>
      <w:r w:rsidRPr="007C3161">
        <w:t>the number of successful tests is increased by one.</w:t>
      </w:r>
    </w:p>
    <w:p w14:paraId="05EE14ED" w14:textId="77777777" w:rsidR="00542305" w:rsidRPr="007C3161" w:rsidRDefault="00542305" w:rsidP="00542305">
      <w:pPr>
        <w:pStyle w:val="B1"/>
        <w:ind w:leftChars="242" w:left="768"/>
      </w:pPr>
      <w:r w:rsidRPr="007C3161">
        <w:t>Otherwise the number of failed tests is increased by one.</w:t>
      </w:r>
    </w:p>
    <w:p w14:paraId="19A588EA" w14:textId="77777777" w:rsidR="00542305" w:rsidRPr="007C3161" w:rsidRDefault="00542305" w:rsidP="00542305">
      <w:pPr>
        <w:pStyle w:val="B1"/>
      </w:pPr>
      <w:r w:rsidRPr="007C3161">
        <w:t>6.</w:t>
      </w:r>
      <w:r w:rsidRPr="007C3161">
        <w:tab/>
        <w:t xml:space="preserve">When T3 expires the SS shall change the SNR value to T1 as specified in Table </w:t>
      </w:r>
      <w:r w:rsidRPr="007C3161">
        <w:rPr>
          <w:rFonts w:eastAsia="??"/>
        </w:rPr>
        <w:t>5.5.1.5.5</w:t>
      </w:r>
      <w:r w:rsidRPr="007C3161">
        <w:t xml:space="preserve">-1. </w:t>
      </w:r>
    </w:p>
    <w:p w14:paraId="7E82310D" w14:textId="77777777" w:rsidR="00542305" w:rsidRPr="007C3161" w:rsidRDefault="00542305" w:rsidP="00542305">
      <w:pPr>
        <w:pStyle w:val="B1"/>
        <w:rPr>
          <w:rFonts w:eastAsia="??"/>
        </w:rPr>
      </w:pPr>
      <w:r w:rsidRPr="007C3161">
        <w:rPr>
          <w:rFonts w:eastAsia="??"/>
        </w:rPr>
        <w:t>7.</w:t>
      </w:r>
      <w:r w:rsidRPr="007C3161">
        <w:tab/>
      </w:r>
      <w:r w:rsidRPr="007C3161">
        <w:rPr>
          <w:rFonts w:eastAsia="??"/>
        </w:rPr>
        <w:t xml:space="preserve">If the UE has not re-established the connection in at least 1s, the SS shall ensure PSCell is released. </w:t>
      </w:r>
    </w:p>
    <w:p w14:paraId="63A0BAD4" w14:textId="77777777" w:rsidR="00542305" w:rsidRPr="007C3161" w:rsidRDefault="00542305" w:rsidP="00542305">
      <w:pPr>
        <w:pStyle w:val="B1"/>
      </w:pPr>
      <w:r w:rsidRPr="007C3161">
        <w:rPr>
          <w:rFonts w:eastAsia="??"/>
        </w:rPr>
        <w:t>8.</w:t>
      </w:r>
      <w:r w:rsidRPr="007C3161">
        <w:tab/>
        <w:t xml:space="preserve">The SS then shall transmit </w:t>
      </w:r>
      <w:r w:rsidRPr="007C3161">
        <w:rPr>
          <w:i/>
        </w:rPr>
        <w:t>RRCConnectionReconfiguration</w:t>
      </w:r>
      <w:r w:rsidRPr="007C3161">
        <w:t xml:space="preserve"> message with condition MCG and_SCG according to TS 36.508 [25] Table 4.6.1-8 to add NR cell (PSCell). The UE shall transmit </w:t>
      </w:r>
      <w:r w:rsidRPr="007C3161">
        <w:rPr>
          <w:i/>
        </w:rPr>
        <w:t>RRCConnectionReconfigurationComplete</w:t>
      </w:r>
      <w:r w:rsidRPr="007C3161">
        <w:t xml:space="preserve"> message.</w:t>
      </w:r>
    </w:p>
    <w:p w14:paraId="282C41A4" w14:textId="77777777" w:rsidR="00542305" w:rsidRPr="007C3161" w:rsidRDefault="00542305" w:rsidP="00542305">
      <w:pPr>
        <w:pStyle w:val="B1"/>
        <w:rPr>
          <w:rFonts w:eastAsia="??"/>
        </w:rPr>
      </w:pPr>
      <w:r w:rsidRPr="007C3161">
        <w:t>9.</w:t>
      </w:r>
      <w:r w:rsidRPr="007C3161">
        <w:tab/>
        <w:t xml:space="preserve">If the Reconfiguration fails, switch off and on the UE and ensure the UE is in RRC_CONNECTED with generic procedure parameters </w:t>
      </w:r>
      <w:r w:rsidRPr="007C3161">
        <w:rPr>
          <w:i/>
          <w:iCs/>
        </w:rPr>
        <w:t>Connectivity</w:t>
      </w:r>
      <w:r w:rsidRPr="007C3161">
        <w:t xml:space="preserve"> EN-DC, DC bearer MCG and SCG, Connected without release </w:t>
      </w:r>
      <w:r w:rsidRPr="007C3161">
        <w:rPr>
          <w:i/>
          <w:iCs/>
        </w:rPr>
        <w:t>On</w:t>
      </w:r>
      <w:r w:rsidRPr="007C3161">
        <w:t xml:space="preserve"> according to TS 38.508-1 [14] clause 4.5].</w:t>
      </w:r>
    </w:p>
    <w:p w14:paraId="44DEF643" w14:textId="77777777" w:rsidR="00542305" w:rsidRPr="007C3161" w:rsidRDefault="00542305" w:rsidP="00542305">
      <w:pPr>
        <w:pStyle w:val="B1"/>
      </w:pPr>
      <w:r w:rsidRPr="007C3161">
        <w:rPr>
          <w:rFonts w:eastAsia="??"/>
        </w:rPr>
        <w:t>10.</w:t>
      </w:r>
      <w:r w:rsidRPr="007C3161">
        <w:tab/>
      </w:r>
      <w:r w:rsidRPr="007C3161">
        <w:rPr>
          <w:rFonts w:eastAsia="??"/>
        </w:rPr>
        <w:t>Repeat steps 2-10 until the confidence level according to Tables G.2.3-1 in Annex G clause G.2 is achieved.</w:t>
      </w:r>
    </w:p>
    <w:p w14:paraId="389A3F55" w14:textId="77777777" w:rsidR="00542305" w:rsidRPr="007C3161" w:rsidRDefault="00542305" w:rsidP="00542305">
      <w:pPr>
        <w:pStyle w:val="H6"/>
      </w:pPr>
      <w:r w:rsidRPr="007C3161">
        <w:t>5.5.1.5.4.3</w:t>
      </w:r>
      <w:r w:rsidRPr="007C3161">
        <w:tab/>
        <w:t>Message contents</w:t>
      </w:r>
    </w:p>
    <w:p w14:paraId="107C754D" w14:textId="77777777" w:rsidR="00542305" w:rsidRPr="007C3161" w:rsidRDefault="00542305" w:rsidP="00542305">
      <w:r w:rsidRPr="007C3161">
        <w:t xml:space="preserve">Message contents are according to TS 38.508-1 [14] clause 4.6 with the following exceptions: </w:t>
      </w:r>
    </w:p>
    <w:p w14:paraId="11ACC126" w14:textId="77777777" w:rsidR="00542305" w:rsidRPr="007C3161" w:rsidRDefault="00542305" w:rsidP="00542305">
      <w:pPr>
        <w:pStyle w:val="TH"/>
      </w:pPr>
      <w:r w:rsidRPr="007C3161">
        <w:lastRenderedPageBreak/>
        <w:t>Table 5.5.1.5.4.3-1: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18"/>
        <w:gridCol w:w="6211"/>
      </w:tblGrid>
      <w:tr w:rsidR="00542305" w:rsidRPr="007C3161" w14:paraId="17C4E03C" w14:textId="77777777" w:rsidTr="00475CE2">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7A8ECC" w14:textId="77777777" w:rsidR="00542305" w:rsidRPr="007C3161" w:rsidRDefault="00542305" w:rsidP="00475CE2">
            <w:pPr>
              <w:pStyle w:val="TAH"/>
            </w:pPr>
            <w:r w:rsidRPr="007C3161">
              <w:t>Default Message Contents</w:t>
            </w:r>
          </w:p>
        </w:tc>
      </w:tr>
      <w:tr w:rsidR="00542305" w:rsidRPr="007C3161" w14:paraId="69B0222D" w14:textId="77777777" w:rsidTr="00475CE2">
        <w:trPr>
          <w:cantSplit/>
          <w:jc w:val="center"/>
        </w:trPr>
        <w:tc>
          <w:tcPr>
            <w:tcW w:w="1775" w:type="pct"/>
            <w:tcBorders>
              <w:top w:val="single" w:sz="4" w:space="0" w:color="auto"/>
              <w:left w:val="single" w:sz="4" w:space="0" w:color="auto"/>
              <w:bottom w:val="single" w:sz="4" w:space="0" w:color="auto"/>
              <w:right w:val="single" w:sz="4" w:space="0" w:color="auto"/>
            </w:tcBorders>
            <w:hideMark/>
          </w:tcPr>
          <w:p w14:paraId="76DB1325" w14:textId="77777777" w:rsidR="00542305" w:rsidRPr="007C3161" w:rsidRDefault="00542305" w:rsidP="00475CE2">
            <w:pPr>
              <w:pStyle w:val="TAL"/>
              <w:rPr>
                <w:lang w:eastAsia="x-none"/>
              </w:rPr>
            </w:pPr>
            <w:r w:rsidRPr="007C3161">
              <w:t>Common contents of system information blocks exceptions</w:t>
            </w:r>
          </w:p>
        </w:tc>
        <w:tc>
          <w:tcPr>
            <w:tcW w:w="3225" w:type="pct"/>
            <w:tcBorders>
              <w:top w:val="single" w:sz="4" w:space="0" w:color="auto"/>
              <w:left w:val="single" w:sz="4" w:space="0" w:color="auto"/>
              <w:bottom w:val="single" w:sz="4" w:space="0" w:color="auto"/>
              <w:right w:val="single" w:sz="4" w:space="0" w:color="auto"/>
            </w:tcBorders>
          </w:tcPr>
          <w:p w14:paraId="4D7A58DE" w14:textId="77777777" w:rsidR="00542305" w:rsidRPr="007C3161" w:rsidRDefault="00542305" w:rsidP="00475CE2">
            <w:pPr>
              <w:pStyle w:val="TAL"/>
            </w:pPr>
          </w:p>
        </w:tc>
      </w:tr>
      <w:tr w:rsidR="00542305" w:rsidRPr="007C3161" w14:paraId="5E2017E9" w14:textId="77777777" w:rsidTr="00475CE2">
        <w:trPr>
          <w:cantSplit/>
          <w:jc w:val="center"/>
        </w:trPr>
        <w:tc>
          <w:tcPr>
            <w:tcW w:w="1775" w:type="pct"/>
            <w:tcBorders>
              <w:top w:val="single" w:sz="4" w:space="0" w:color="auto"/>
              <w:left w:val="single" w:sz="4" w:space="0" w:color="auto"/>
              <w:bottom w:val="single" w:sz="4" w:space="0" w:color="auto"/>
              <w:right w:val="single" w:sz="4" w:space="0" w:color="auto"/>
            </w:tcBorders>
            <w:hideMark/>
          </w:tcPr>
          <w:p w14:paraId="251BF6E9" w14:textId="77777777" w:rsidR="00542305" w:rsidRPr="007C3161" w:rsidRDefault="00542305" w:rsidP="00475CE2">
            <w:pPr>
              <w:pStyle w:val="TAL"/>
              <w:rPr>
                <w:lang w:eastAsia="x-none"/>
              </w:rPr>
            </w:pPr>
            <w:r w:rsidRPr="007C3161">
              <w:t>Default RRC messages and information elements contents exceptions</w:t>
            </w:r>
          </w:p>
        </w:tc>
        <w:tc>
          <w:tcPr>
            <w:tcW w:w="3225" w:type="pct"/>
            <w:tcBorders>
              <w:top w:val="single" w:sz="4" w:space="0" w:color="auto"/>
              <w:left w:val="single" w:sz="4" w:space="0" w:color="auto"/>
              <w:bottom w:val="single" w:sz="4" w:space="0" w:color="auto"/>
              <w:right w:val="single" w:sz="4" w:space="0" w:color="auto"/>
            </w:tcBorders>
          </w:tcPr>
          <w:p w14:paraId="3CDC04F6" w14:textId="77777777" w:rsidR="00542305" w:rsidRPr="007C3161" w:rsidRDefault="00542305" w:rsidP="00475CE2">
            <w:pPr>
              <w:pStyle w:val="TAL"/>
            </w:pPr>
            <w:r w:rsidRPr="007C3161">
              <w:t>Table H.3.1-2 with Condition INTER-FREQ, L3 FILTERING NEEDED;</w:t>
            </w:r>
          </w:p>
          <w:p w14:paraId="5FB733AC" w14:textId="77777777" w:rsidR="00542305" w:rsidRPr="007C3161" w:rsidRDefault="00542305" w:rsidP="00475CE2">
            <w:pPr>
              <w:pStyle w:val="TAL"/>
            </w:pPr>
          </w:p>
          <w:p w14:paraId="12463351" w14:textId="77777777" w:rsidR="00542305" w:rsidRPr="007C3161" w:rsidRDefault="00542305" w:rsidP="00475CE2">
            <w:pPr>
              <w:pStyle w:val="TAL"/>
            </w:pPr>
            <w:r w:rsidRPr="007C3161">
              <w:t>Table H.3.1-3 with Condition INTER-FREQ MO, SSB.1 FR2, SMTC.1 and RLM</w:t>
            </w:r>
          </w:p>
          <w:p w14:paraId="2A2B5822" w14:textId="77777777" w:rsidR="00542305" w:rsidRPr="007C3161" w:rsidRDefault="00542305" w:rsidP="00475CE2">
            <w:pPr>
              <w:pStyle w:val="TAL"/>
            </w:pPr>
          </w:p>
          <w:p w14:paraId="5BE0E28C" w14:textId="77777777" w:rsidR="00542305" w:rsidRPr="007C3161" w:rsidRDefault="00542305" w:rsidP="00475CE2">
            <w:pPr>
              <w:pStyle w:val="TAL"/>
            </w:pPr>
            <w:r w:rsidRPr="007C3161">
              <w:t>Table H.3.1-4 with a3-offset = -6dB;</w:t>
            </w:r>
          </w:p>
          <w:p w14:paraId="5D5FF8AA" w14:textId="77777777" w:rsidR="00542305" w:rsidRPr="007C3161" w:rsidRDefault="00542305" w:rsidP="00475CE2">
            <w:pPr>
              <w:pStyle w:val="TAL"/>
              <w:rPr>
                <w:lang w:eastAsia="x-none"/>
              </w:rPr>
            </w:pPr>
          </w:p>
          <w:p w14:paraId="45D36980" w14:textId="77777777" w:rsidR="00542305" w:rsidRPr="007C3161" w:rsidRDefault="00542305" w:rsidP="00475CE2">
            <w:pPr>
              <w:pStyle w:val="TAL"/>
            </w:pPr>
            <w:r w:rsidRPr="007C3161">
              <w:t>Table H.3.1-8 with Condition CSI RLM</w:t>
            </w:r>
          </w:p>
          <w:p w14:paraId="5A8321E0" w14:textId="77777777" w:rsidR="00542305" w:rsidRPr="007C3161" w:rsidRDefault="00542305" w:rsidP="00475CE2">
            <w:pPr>
              <w:pStyle w:val="TAL"/>
            </w:pPr>
          </w:p>
          <w:p w14:paraId="73B76810" w14:textId="77777777" w:rsidR="00542305" w:rsidRPr="007C3161" w:rsidRDefault="00542305" w:rsidP="00475CE2">
            <w:pPr>
              <w:pStyle w:val="TAL"/>
            </w:pPr>
            <w:r w:rsidRPr="007C3161">
              <w:t>Table H.3.1-9</w:t>
            </w:r>
          </w:p>
        </w:tc>
      </w:tr>
    </w:tbl>
    <w:p w14:paraId="10422748" w14:textId="77777777" w:rsidR="00542305" w:rsidRPr="007C3161" w:rsidRDefault="00542305" w:rsidP="00542305"/>
    <w:p w14:paraId="54E99C45" w14:textId="77777777" w:rsidR="00542305" w:rsidRPr="007C3161" w:rsidRDefault="00542305" w:rsidP="00542305">
      <w:pPr>
        <w:pStyle w:val="TH"/>
      </w:pPr>
      <w:r w:rsidRPr="007C3161">
        <w:t>Table 5.5.1.5.4.3-2: MeasConfig for E-UTRAN PCell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42305" w:rsidRPr="007C3161" w14:paraId="6A454E1C" w14:textId="77777777" w:rsidTr="00475CE2">
        <w:trPr>
          <w:cantSplit/>
        </w:trPr>
        <w:tc>
          <w:tcPr>
            <w:tcW w:w="9635" w:type="dxa"/>
            <w:gridSpan w:val="4"/>
            <w:tcBorders>
              <w:top w:val="single" w:sz="4" w:space="0" w:color="000000"/>
              <w:left w:val="single" w:sz="4" w:space="0" w:color="000000"/>
              <w:bottom w:val="single" w:sz="4" w:space="0" w:color="000000"/>
              <w:right w:val="single" w:sz="4" w:space="0" w:color="000000"/>
            </w:tcBorders>
            <w:hideMark/>
          </w:tcPr>
          <w:p w14:paraId="211CD5DD" w14:textId="77777777" w:rsidR="00542305" w:rsidRPr="007C3161" w:rsidRDefault="00542305" w:rsidP="00475CE2">
            <w:pPr>
              <w:pStyle w:val="TAL"/>
            </w:pPr>
            <w:r w:rsidRPr="007C3161">
              <w:t>Derivation Path: TS 36.508 [25], Table 4.6.6-1 with condition RF</w:t>
            </w:r>
          </w:p>
        </w:tc>
      </w:tr>
      <w:tr w:rsidR="00542305" w:rsidRPr="007C3161" w14:paraId="2A97602A" w14:textId="77777777" w:rsidTr="00475CE2">
        <w:tc>
          <w:tcPr>
            <w:tcW w:w="4535" w:type="dxa"/>
            <w:tcBorders>
              <w:top w:val="single" w:sz="4" w:space="0" w:color="000000"/>
              <w:left w:val="single" w:sz="4" w:space="0" w:color="000000"/>
              <w:bottom w:val="single" w:sz="4" w:space="0" w:color="000000"/>
              <w:right w:val="single" w:sz="4" w:space="0" w:color="000000"/>
            </w:tcBorders>
            <w:hideMark/>
          </w:tcPr>
          <w:p w14:paraId="7FD2654E" w14:textId="77777777" w:rsidR="00542305" w:rsidRPr="007C3161" w:rsidRDefault="00542305" w:rsidP="00475CE2">
            <w:pPr>
              <w:pStyle w:val="TAH"/>
            </w:pPr>
            <w:r w:rsidRPr="007C3161">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5855912" w14:textId="77777777" w:rsidR="00542305" w:rsidRPr="007C3161" w:rsidRDefault="00542305" w:rsidP="00475CE2">
            <w:pPr>
              <w:pStyle w:val="TAH"/>
            </w:pPr>
            <w:r w:rsidRPr="007C3161">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B6EB92" w14:textId="77777777" w:rsidR="00542305" w:rsidRPr="007C3161" w:rsidRDefault="00542305" w:rsidP="00475CE2">
            <w:pPr>
              <w:pStyle w:val="TAH"/>
            </w:pPr>
            <w:r w:rsidRPr="007C3161">
              <w:t>Comment</w:t>
            </w:r>
          </w:p>
        </w:tc>
        <w:tc>
          <w:tcPr>
            <w:tcW w:w="1133" w:type="dxa"/>
            <w:tcBorders>
              <w:top w:val="single" w:sz="4" w:space="0" w:color="000000"/>
              <w:left w:val="single" w:sz="4" w:space="0" w:color="000000"/>
              <w:bottom w:val="single" w:sz="4" w:space="0" w:color="000000"/>
              <w:right w:val="single" w:sz="4" w:space="0" w:color="000000"/>
            </w:tcBorders>
            <w:hideMark/>
          </w:tcPr>
          <w:p w14:paraId="2F780653" w14:textId="77777777" w:rsidR="00542305" w:rsidRPr="007C3161" w:rsidRDefault="00542305" w:rsidP="00475CE2">
            <w:pPr>
              <w:pStyle w:val="TAH"/>
            </w:pPr>
            <w:r w:rsidRPr="007C3161">
              <w:t>Condition</w:t>
            </w:r>
          </w:p>
        </w:tc>
      </w:tr>
      <w:tr w:rsidR="00542305" w:rsidRPr="007C3161" w14:paraId="255176E8" w14:textId="77777777" w:rsidTr="00475CE2">
        <w:tc>
          <w:tcPr>
            <w:tcW w:w="4535" w:type="dxa"/>
            <w:tcBorders>
              <w:top w:val="single" w:sz="4" w:space="0" w:color="000000"/>
              <w:left w:val="single" w:sz="4" w:space="0" w:color="000000"/>
              <w:bottom w:val="single" w:sz="4" w:space="0" w:color="000000"/>
              <w:right w:val="single" w:sz="4" w:space="0" w:color="000000"/>
            </w:tcBorders>
            <w:hideMark/>
          </w:tcPr>
          <w:p w14:paraId="0C510613" w14:textId="77777777" w:rsidR="00542305" w:rsidRPr="007C3161" w:rsidRDefault="00542305" w:rsidP="00475CE2">
            <w:pPr>
              <w:pStyle w:val="TAL"/>
            </w:pPr>
            <w:r w:rsidRPr="007C3161">
              <w:t>MeasConfig-DEFAULT ::= SEQUENCE {</w:t>
            </w:r>
          </w:p>
        </w:tc>
        <w:tc>
          <w:tcPr>
            <w:tcW w:w="2267" w:type="dxa"/>
            <w:tcBorders>
              <w:top w:val="single" w:sz="4" w:space="0" w:color="000000"/>
              <w:left w:val="single" w:sz="4" w:space="0" w:color="000000"/>
              <w:bottom w:val="single" w:sz="4" w:space="0" w:color="000000"/>
              <w:right w:val="single" w:sz="4" w:space="0" w:color="000000"/>
            </w:tcBorders>
          </w:tcPr>
          <w:p w14:paraId="1B62C013" w14:textId="77777777" w:rsidR="00542305" w:rsidRPr="007C3161" w:rsidRDefault="00542305" w:rsidP="00475CE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6F6315" w14:textId="77777777" w:rsidR="00542305" w:rsidRPr="007C3161" w:rsidRDefault="00542305" w:rsidP="00475CE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A38EFB9" w14:textId="77777777" w:rsidR="00542305" w:rsidRPr="007C3161" w:rsidRDefault="00542305" w:rsidP="00475CE2">
            <w:pPr>
              <w:pStyle w:val="TAL"/>
            </w:pPr>
          </w:p>
        </w:tc>
      </w:tr>
      <w:tr w:rsidR="00542305" w:rsidRPr="007C3161" w14:paraId="3AB10C10" w14:textId="77777777" w:rsidTr="00475CE2">
        <w:tc>
          <w:tcPr>
            <w:tcW w:w="4535" w:type="dxa"/>
            <w:tcBorders>
              <w:top w:val="single" w:sz="4" w:space="0" w:color="000000"/>
              <w:left w:val="single" w:sz="4" w:space="0" w:color="000000"/>
              <w:bottom w:val="single" w:sz="4" w:space="0" w:color="000000"/>
              <w:right w:val="single" w:sz="4" w:space="0" w:color="000000"/>
            </w:tcBorders>
            <w:hideMark/>
          </w:tcPr>
          <w:p w14:paraId="414B6EEF" w14:textId="77777777" w:rsidR="00542305" w:rsidRPr="007C3161" w:rsidRDefault="00542305" w:rsidP="00475CE2">
            <w:pPr>
              <w:pStyle w:val="TAL"/>
            </w:pPr>
            <w:r w:rsidRPr="007C3161">
              <w:t xml:space="preserve">  reportConfigToAddModList </w:t>
            </w:r>
          </w:p>
        </w:tc>
        <w:tc>
          <w:tcPr>
            <w:tcW w:w="2267" w:type="dxa"/>
            <w:tcBorders>
              <w:top w:val="single" w:sz="4" w:space="0" w:color="000000"/>
              <w:left w:val="single" w:sz="4" w:space="0" w:color="000000"/>
              <w:bottom w:val="single" w:sz="4" w:space="0" w:color="000000"/>
              <w:right w:val="single" w:sz="4" w:space="0" w:color="000000"/>
            </w:tcBorders>
            <w:hideMark/>
          </w:tcPr>
          <w:p w14:paraId="05EB99B3" w14:textId="77777777" w:rsidR="00542305" w:rsidRPr="007C3161" w:rsidRDefault="00542305" w:rsidP="00475CE2">
            <w:pPr>
              <w:pStyle w:val="TAL"/>
            </w:pPr>
            <w:r w:rsidRPr="007C3161">
              <w:t>Not present</w:t>
            </w:r>
          </w:p>
        </w:tc>
        <w:tc>
          <w:tcPr>
            <w:tcW w:w="1700" w:type="dxa"/>
            <w:tcBorders>
              <w:top w:val="single" w:sz="4" w:space="0" w:color="000000"/>
              <w:left w:val="single" w:sz="4" w:space="0" w:color="000000"/>
              <w:bottom w:val="single" w:sz="4" w:space="0" w:color="000000"/>
              <w:right w:val="single" w:sz="4" w:space="0" w:color="000000"/>
            </w:tcBorders>
          </w:tcPr>
          <w:p w14:paraId="3A741775" w14:textId="77777777" w:rsidR="00542305" w:rsidRPr="007C3161" w:rsidRDefault="00542305" w:rsidP="00475CE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2B4BC86" w14:textId="77777777" w:rsidR="00542305" w:rsidRPr="007C3161" w:rsidRDefault="00542305" w:rsidP="00475CE2">
            <w:pPr>
              <w:pStyle w:val="TAL"/>
            </w:pPr>
          </w:p>
        </w:tc>
      </w:tr>
      <w:tr w:rsidR="00542305" w:rsidRPr="007C3161" w14:paraId="0E24C438" w14:textId="77777777" w:rsidTr="00475CE2">
        <w:tc>
          <w:tcPr>
            <w:tcW w:w="4535" w:type="dxa"/>
            <w:tcBorders>
              <w:top w:val="single" w:sz="4" w:space="0" w:color="000000"/>
              <w:left w:val="single" w:sz="4" w:space="0" w:color="000000"/>
              <w:bottom w:val="single" w:sz="4" w:space="0" w:color="000000"/>
              <w:right w:val="single" w:sz="4" w:space="0" w:color="000000"/>
            </w:tcBorders>
            <w:hideMark/>
          </w:tcPr>
          <w:p w14:paraId="3528A22C" w14:textId="77777777" w:rsidR="00542305" w:rsidRPr="007C3161" w:rsidRDefault="00542305" w:rsidP="00475CE2">
            <w:pPr>
              <w:pStyle w:val="TAL"/>
            </w:pPr>
            <w:r w:rsidRPr="007C3161">
              <w:t xml:space="preserve">  measIdToAddModList</w:t>
            </w:r>
          </w:p>
        </w:tc>
        <w:tc>
          <w:tcPr>
            <w:tcW w:w="2267" w:type="dxa"/>
            <w:tcBorders>
              <w:top w:val="single" w:sz="4" w:space="0" w:color="000000"/>
              <w:left w:val="single" w:sz="4" w:space="0" w:color="000000"/>
              <w:bottom w:val="single" w:sz="4" w:space="0" w:color="000000"/>
              <w:right w:val="single" w:sz="4" w:space="0" w:color="000000"/>
            </w:tcBorders>
            <w:hideMark/>
          </w:tcPr>
          <w:p w14:paraId="72E23C16" w14:textId="77777777" w:rsidR="00542305" w:rsidRPr="007C3161" w:rsidRDefault="00542305" w:rsidP="00475CE2">
            <w:pPr>
              <w:pStyle w:val="TAL"/>
            </w:pPr>
            <w:r w:rsidRPr="007C3161">
              <w:t>Not present</w:t>
            </w:r>
          </w:p>
        </w:tc>
        <w:tc>
          <w:tcPr>
            <w:tcW w:w="1700" w:type="dxa"/>
            <w:tcBorders>
              <w:top w:val="single" w:sz="4" w:space="0" w:color="000000"/>
              <w:left w:val="single" w:sz="4" w:space="0" w:color="000000"/>
              <w:bottom w:val="single" w:sz="4" w:space="0" w:color="000000"/>
              <w:right w:val="single" w:sz="4" w:space="0" w:color="000000"/>
            </w:tcBorders>
          </w:tcPr>
          <w:p w14:paraId="6C280A7B" w14:textId="77777777" w:rsidR="00542305" w:rsidRPr="007C3161" w:rsidRDefault="00542305" w:rsidP="00475CE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26FF80" w14:textId="77777777" w:rsidR="00542305" w:rsidRPr="007C3161" w:rsidRDefault="00542305" w:rsidP="00475CE2">
            <w:pPr>
              <w:pStyle w:val="TAL"/>
            </w:pPr>
          </w:p>
        </w:tc>
      </w:tr>
      <w:tr w:rsidR="00542305" w:rsidRPr="007C3161" w14:paraId="53E33D7C" w14:textId="77777777" w:rsidTr="00475CE2">
        <w:tc>
          <w:tcPr>
            <w:tcW w:w="4535" w:type="dxa"/>
            <w:tcBorders>
              <w:top w:val="nil"/>
              <w:left w:val="single" w:sz="4" w:space="0" w:color="000000"/>
              <w:bottom w:val="nil"/>
              <w:right w:val="single" w:sz="4" w:space="0" w:color="000000"/>
            </w:tcBorders>
            <w:hideMark/>
          </w:tcPr>
          <w:p w14:paraId="33884F58" w14:textId="77777777" w:rsidR="00542305" w:rsidRPr="007C3161" w:rsidRDefault="00542305" w:rsidP="00475CE2">
            <w:pPr>
              <w:pStyle w:val="TAL"/>
              <w:rPr>
                <w:lang w:eastAsia="x-none"/>
              </w:rPr>
            </w:pPr>
            <w:r w:rsidRPr="007C3161">
              <w:t xml:space="preserve">  measGapConfig</w:t>
            </w:r>
          </w:p>
        </w:tc>
        <w:tc>
          <w:tcPr>
            <w:tcW w:w="2267" w:type="dxa"/>
            <w:tcBorders>
              <w:top w:val="single" w:sz="4" w:space="0" w:color="000000"/>
              <w:left w:val="single" w:sz="4" w:space="0" w:color="000000"/>
              <w:bottom w:val="single" w:sz="4" w:space="0" w:color="000000"/>
              <w:right w:val="single" w:sz="4" w:space="0" w:color="000000"/>
            </w:tcBorders>
            <w:hideMark/>
          </w:tcPr>
          <w:p w14:paraId="0F58A2E3" w14:textId="77777777" w:rsidR="00542305" w:rsidRPr="007C3161" w:rsidRDefault="00542305" w:rsidP="00475CE2">
            <w:pPr>
              <w:pStyle w:val="TAL"/>
            </w:pPr>
            <w:r w:rsidRPr="007C3161">
              <w:t>MeasGapConfig-GP1</w:t>
            </w:r>
          </w:p>
        </w:tc>
        <w:tc>
          <w:tcPr>
            <w:tcW w:w="1700" w:type="dxa"/>
            <w:tcBorders>
              <w:top w:val="single" w:sz="4" w:space="0" w:color="000000"/>
              <w:left w:val="single" w:sz="4" w:space="0" w:color="000000"/>
              <w:bottom w:val="single" w:sz="4" w:space="0" w:color="000000"/>
              <w:right w:val="single" w:sz="4" w:space="0" w:color="000000"/>
            </w:tcBorders>
            <w:hideMark/>
          </w:tcPr>
          <w:p w14:paraId="566D8F9E" w14:textId="77777777" w:rsidR="00542305" w:rsidRPr="007C3161" w:rsidRDefault="00542305" w:rsidP="00475CE2">
            <w:pPr>
              <w:pStyle w:val="TAL"/>
            </w:pPr>
            <w:r w:rsidRPr="007C3161">
              <w:t>TS 36.508, table 4.6.6-1A</w:t>
            </w:r>
          </w:p>
        </w:tc>
        <w:tc>
          <w:tcPr>
            <w:tcW w:w="1133" w:type="dxa"/>
            <w:tcBorders>
              <w:top w:val="single" w:sz="4" w:space="0" w:color="000000"/>
              <w:left w:val="single" w:sz="4" w:space="0" w:color="000000"/>
              <w:bottom w:val="single" w:sz="4" w:space="0" w:color="000000"/>
              <w:right w:val="single" w:sz="4" w:space="0" w:color="000000"/>
            </w:tcBorders>
          </w:tcPr>
          <w:p w14:paraId="442B803B" w14:textId="77777777" w:rsidR="00542305" w:rsidRPr="007C3161" w:rsidRDefault="00542305" w:rsidP="00475CE2">
            <w:pPr>
              <w:pStyle w:val="TAL"/>
              <w:rPr>
                <w:lang w:eastAsia="x-none"/>
              </w:rPr>
            </w:pPr>
          </w:p>
        </w:tc>
      </w:tr>
      <w:tr w:rsidR="00542305" w:rsidRPr="007C3161" w14:paraId="3B9094B6" w14:textId="77777777" w:rsidTr="00475CE2">
        <w:tc>
          <w:tcPr>
            <w:tcW w:w="4535" w:type="dxa"/>
            <w:tcBorders>
              <w:top w:val="nil"/>
              <w:left w:val="single" w:sz="4" w:space="0" w:color="000000"/>
              <w:bottom w:val="single" w:sz="4" w:space="0" w:color="000000"/>
              <w:right w:val="single" w:sz="4" w:space="0" w:color="000000"/>
            </w:tcBorders>
            <w:hideMark/>
          </w:tcPr>
          <w:p w14:paraId="4FBAA705" w14:textId="77777777" w:rsidR="00542305" w:rsidRPr="007C3161" w:rsidRDefault="00542305" w:rsidP="00475CE2">
            <w:pPr>
              <w:pStyle w:val="TAL"/>
            </w:pPr>
            <w:r w:rsidRPr="007C3161">
              <w:t>}</w:t>
            </w:r>
          </w:p>
        </w:tc>
        <w:tc>
          <w:tcPr>
            <w:tcW w:w="2267" w:type="dxa"/>
            <w:tcBorders>
              <w:top w:val="single" w:sz="4" w:space="0" w:color="000000"/>
              <w:left w:val="single" w:sz="4" w:space="0" w:color="000000"/>
              <w:bottom w:val="single" w:sz="4" w:space="0" w:color="000000"/>
              <w:right w:val="single" w:sz="4" w:space="0" w:color="000000"/>
            </w:tcBorders>
          </w:tcPr>
          <w:p w14:paraId="46A65703" w14:textId="77777777" w:rsidR="00542305" w:rsidRPr="007C3161" w:rsidRDefault="00542305" w:rsidP="00475CE2">
            <w:pPr>
              <w:pStyle w:val="TAL"/>
              <w:rPr>
                <w:lang w:eastAsia="x-none"/>
              </w:rPr>
            </w:pPr>
          </w:p>
        </w:tc>
        <w:tc>
          <w:tcPr>
            <w:tcW w:w="1700" w:type="dxa"/>
            <w:tcBorders>
              <w:top w:val="single" w:sz="4" w:space="0" w:color="000000"/>
              <w:left w:val="single" w:sz="4" w:space="0" w:color="000000"/>
              <w:bottom w:val="single" w:sz="4" w:space="0" w:color="000000"/>
              <w:right w:val="single" w:sz="4" w:space="0" w:color="000000"/>
            </w:tcBorders>
          </w:tcPr>
          <w:p w14:paraId="7664F304" w14:textId="77777777" w:rsidR="00542305" w:rsidRPr="007C3161" w:rsidRDefault="00542305" w:rsidP="00475CE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9CBD3FF" w14:textId="77777777" w:rsidR="00542305" w:rsidRPr="007C3161" w:rsidRDefault="00542305" w:rsidP="00475CE2">
            <w:pPr>
              <w:pStyle w:val="TAL"/>
            </w:pPr>
          </w:p>
        </w:tc>
      </w:tr>
    </w:tbl>
    <w:p w14:paraId="34A5D100" w14:textId="77777777" w:rsidR="00542305" w:rsidRPr="007C3161" w:rsidRDefault="00542305" w:rsidP="00542305"/>
    <w:p w14:paraId="584FC065" w14:textId="77777777" w:rsidR="00542305" w:rsidRPr="007C3161" w:rsidRDefault="00542305" w:rsidP="00542305">
      <w:pPr>
        <w:pStyle w:val="H6"/>
        <w:rPr>
          <w:rFonts w:eastAsia="MS Mincho"/>
        </w:rPr>
      </w:pPr>
      <w:r w:rsidRPr="007C3161">
        <w:t>5.5.1.5.5</w:t>
      </w:r>
      <w:r w:rsidRPr="007C3161">
        <w:tab/>
        <w:t>Test requirement</w:t>
      </w:r>
    </w:p>
    <w:p w14:paraId="0694C2E7" w14:textId="77777777" w:rsidR="00542305" w:rsidRPr="007C3161" w:rsidRDefault="00542305" w:rsidP="00542305">
      <w:r w:rsidRPr="007C3161">
        <w:t>Tables 5.5.1.5.4.1-2 and 5.5.1.5.5-1 define the primary level settings including test tolerances for Radio Link Monitoring Out-of-sync Test for FR2 PSCell configured with CSI-RS-based RLM in non-DRX mode.</w:t>
      </w:r>
    </w:p>
    <w:p w14:paraId="1405D417" w14:textId="77777777" w:rsidR="00542305" w:rsidRPr="007C3161" w:rsidRDefault="00542305" w:rsidP="00542305">
      <w:pPr>
        <w:pStyle w:val="TH"/>
      </w:pPr>
      <w:r w:rsidRPr="007C3161">
        <w:t>Table 5.5.1.5.5-1: Cell specific test parameters for FR2 for CSI-RS out-of-sync radio link monitoring in non-DRX mode</w:t>
      </w:r>
    </w:p>
    <w:tbl>
      <w:tblPr>
        <w:tblW w:w="89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1260"/>
        <w:gridCol w:w="1829"/>
        <w:gridCol w:w="1625"/>
        <w:gridCol w:w="1625"/>
        <w:gridCol w:w="1625"/>
      </w:tblGrid>
      <w:tr w:rsidR="00542305" w:rsidRPr="007C3161" w14:paraId="65E695F5" w14:textId="77777777" w:rsidTr="00475CE2">
        <w:trPr>
          <w:cantSplit/>
          <w:trHeight w:val="169"/>
          <w:jc w:val="center"/>
        </w:trPr>
        <w:tc>
          <w:tcPr>
            <w:tcW w:w="2283" w:type="dxa"/>
            <w:gridSpan w:val="2"/>
            <w:vMerge w:val="restart"/>
            <w:tcBorders>
              <w:top w:val="single" w:sz="4" w:space="0" w:color="auto"/>
              <w:left w:val="single" w:sz="4" w:space="0" w:color="auto"/>
              <w:bottom w:val="single" w:sz="4" w:space="0" w:color="auto"/>
              <w:right w:val="single" w:sz="4" w:space="0" w:color="auto"/>
            </w:tcBorders>
            <w:hideMark/>
          </w:tcPr>
          <w:p w14:paraId="3EA6245D" w14:textId="77777777" w:rsidR="00542305" w:rsidRPr="007C3161" w:rsidRDefault="00542305" w:rsidP="00475CE2">
            <w:pPr>
              <w:pStyle w:val="TAH"/>
            </w:pPr>
            <w:r w:rsidRPr="007C3161">
              <w:t>Parameter</w:t>
            </w:r>
          </w:p>
        </w:tc>
        <w:tc>
          <w:tcPr>
            <w:tcW w:w="1829" w:type="dxa"/>
            <w:vMerge w:val="restart"/>
            <w:tcBorders>
              <w:top w:val="single" w:sz="4" w:space="0" w:color="auto"/>
              <w:left w:val="single" w:sz="4" w:space="0" w:color="auto"/>
              <w:bottom w:val="single" w:sz="4" w:space="0" w:color="auto"/>
              <w:right w:val="single" w:sz="4" w:space="0" w:color="auto"/>
            </w:tcBorders>
            <w:hideMark/>
          </w:tcPr>
          <w:p w14:paraId="06CDCB7F" w14:textId="77777777" w:rsidR="00542305" w:rsidRPr="007C3161" w:rsidRDefault="00542305" w:rsidP="00475CE2">
            <w:pPr>
              <w:pStyle w:val="TAH"/>
            </w:pPr>
            <w:r w:rsidRPr="007C3161">
              <w:t>Unit</w:t>
            </w:r>
          </w:p>
        </w:tc>
        <w:tc>
          <w:tcPr>
            <w:tcW w:w="4875" w:type="dxa"/>
            <w:gridSpan w:val="3"/>
            <w:tcBorders>
              <w:top w:val="single" w:sz="4" w:space="0" w:color="auto"/>
              <w:left w:val="single" w:sz="4" w:space="0" w:color="auto"/>
              <w:bottom w:val="single" w:sz="4" w:space="0" w:color="auto"/>
              <w:right w:val="single" w:sz="4" w:space="0" w:color="auto"/>
            </w:tcBorders>
            <w:hideMark/>
          </w:tcPr>
          <w:p w14:paraId="20047419" w14:textId="77777777" w:rsidR="00542305" w:rsidRPr="007C3161" w:rsidRDefault="00542305" w:rsidP="00475CE2">
            <w:pPr>
              <w:pStyle w:val="TAH"/>
            </w:pPr>
            <w:r w:rsidRPr="007C3161">
              <w:t>Test 1</w:t>
            </w:r>
          </w:p>
        </w:tc>
      </w:tr>
      <w:tr w:rsidR="00542305" w:rsidRPr="007C3161" w14:paraId="4D50EAF9" w14:textId="77777777" w:rsidTr="00475CE2">
        <w:trPr>
          <w:cantSplit/>
          <w:trHeight w:val="191"/>
          <w:jc w:val="center"/>
        </w:trPr>
        <w:tc>
          <w:tcPr>
            <w:tcW w:w="2283" w:type="dxa"/>
            <w:gridSpan w:val="2"/>
            <w:vMerge/>
            <w:tcBorders>
              <w:top w:val="single" w:sz="4" w:space="0" w:color="auto"/>
              <w:left w:val="single" w:sz="4" w:space="0" w:color="auto"/>
              <w:bottom w:val="single" w:sz="4" w:space="0" w:color="auto"/>
              <w:right w:val="single" w:sz="4" w:space="0" w:color="auto"/>
            </w:tcBorders>
            <w:vAlign w:val="center"/>
            <w:hideMark/>
          </w:tcPr>
          <w:p w14:paraId="5A13BEA8" w14:textId="77777777" w:rsidR="00542305" w:rsidRPr="007C3161" w:rsidRDefault="00542305" w:rsidP="00475CE2">
            <w:pPr>
              <w:pStyle w:val="TAH"/>
            </w:pPr>
          </w:p>
        </w:tc>
        <w:tc>
          <w:tcPr>
            <w:tcW w:w="1829" w:type="dxa"/>
            <w:vMerge/>
            <w:tcBorders>
              <w:top w:val="single" w:sz="4" w:space="0" w:color="auto"/>
              <w:left w:val="single" w:sz="4" w:space="0" w:color="auto"/>
              <w:bottom w:val="single" w:sz="4" w:space="0" w:color="auto"/>
              <w:right w:val="single" w:sz="4" w:space="0" w:color="auto"/>
            </w:tcBorders>
            <w:vAlign w:val="center"/>
            <w:hideMark/>
          </w:tcPr>
          <w:p w14:paraId="42860707" w14:textId="77777777" w:rsidR="00542305" w:rsidRPr="007C3161" w:rsidRDefault="00542305" w:rsidP="00475CE2">
            <w:pPr>
              <w:pStyle w:val="TAH"/>
            </w:pPr>
          </w:p>
        </w:tc>
        <w:tc>
          <w:tcPr>
            <w:tcW w:w="1625" w:type="dxa"/>
            <w:tcBorders>
              <w:top w:val="single" w:sz="4" w:space="0" w:color="auto"/>
              <w:left w:val="single" w:sz="4" w:space="0" w:color="auto"/>
              <w:bottom w:val="single" w:sz="4" w:space="0" w:color="auto"/>
              <w:right w:val="single" w:sz="4" w:space="0" w:color="auto"/>
            </w:tcBorders>
            <w:hideMark/>
          </w:tcPr>
          <w:p w14:paraId="2AC862C6" w14:textId="77777777" w:rsidR="00542305" w:rsidRPr="007C3161" w:rsidRDefault="00542305" w:rsidP="00475CE2">
            <w:pPr>
              <w:pStyle w:val="TAH"/>
            </w:pPr>
            <w:r w:rsidRPr="007C3161">
              <w:t>T1</w:t>
            </w:r>
          </w:p>
        </w:tc>
        <w:tc>
          <w:tcPr>
            <w:tcW w:w="1625" w:type="dxa"/>
            <w:tcBorders>
              <w:top w:val="single" w:sz="4" w:space="0" w:color="auto"/>
              <w:left w:val="single" w:sz="4" w:space="0" w:color="auto"/>
              <w:bottom w:val="single" w:sz="4" w:space="0" w:color="auto"/>
              <w:right w:val="single" w:sz="4" w:space="0" w:color="auto"/>
            </w:tcBorders>
            <w:hideMark/>
          </w:tcPr>
          <w:p w14:paraId="6482077D" w14:textId="77777777" w:rsidR="00542305" w:rsidRPr="007C3161" w:rsidRDefault="00542305" w:rsidP="00475CE2">
            <w:pPr>
              <w:pStyle w:val="TAH"/>
            </w:pPr>
            <w:r w:rsidRPr="007C3161">
              <w:t>T2</w:t>
            </w:r>
          </w:p>
        </w:tc>
        <w:tc>
          <w:tcPr>
            <w:tcW w:w="1625" w:type="dxa"/>
            <w:tcBorders>
              <w:top w:val="single" w:sz="4" w:space="0" w:color="auto"/>
              <w:left w:val="single" w:sz="4" w:space="0" w:color="auto"/>
              <w:bottom w:val="single" w:sz="4" w:space="0" w:color="auto"/>
              <w:right w:val="single" w:sz="4" w:space="0" w:color="auto"/>
            </w:tcBorders>
            <w:hideMark/>
          </w:tcPr>
          <w:p w14:paraId="6B664423" w14:textId="77777777" w:rsidR="00542305" w:rsidRPr="007C3161" w:rsidRDefault="00542305" w:rsidP="00475CE2">
            <w:pPr>
              <w:pStyle w:val="TAH"/>
            </w:pPr>
            <w:r w:rsidRPr="007C3161">
              <w:t>T3</w:t>
            </w:r>
          </w:p>
        </w:tc>
      </w:tr>
      <w:tr w:rsidR="00542305" w:rsidRPr="007C3161" w14:paraId="70BA50B7" w14:textId="77777777" w:rsidTr="00475CE2">
        <w:trPr>
          <w:cantSplit/>
          <w:trHeight w:val="169"/>
          <w:jc w:val="center"/>
        </w:trPr>
        <w:tc>
          <w:tcPr>
            <w:tcW w:w="2283" w:type="dxa"/>
            <w:gridSpan w:val="2"/>
            <w:tcBorders>
              <w:top w:val="single" w:sz="4" w:space="0" w:color="auto"/>
              <w:left w:val="single" w:sz="4" w:space="0" w:color="auto"/>
              <w:bottom w:val="single" w:sz="4" w:space="0" w:color="auto"/>
              <w:right w:val="single" w:sz="4" w:space="0" w:color="auto"/>
            </w:tcBorders>
            <w:hideMark/>
          </w:tcPr>
          <w:p w14:paraId="345340D4" w14:textId="77777777" w:rsidR="00542305" w:rsidRPr="007C3161" w:rsidRDefault="00542305" w:rsidP="00475CE2">
            <w:pPr>
              <w:pStyle w:val="TAL"/>
            </w:pPr>
            <w:r w:rsidRPr="007C3161">
              <w:t>PDCCH_beta</w:t>
            </w:r>
          </w:p>
        </w:tc>
        <w:tc>
          <w:tcPr>
            <w:tcW w:w="1829" w:type="dxa"/>
            <w:tcBorders>
              <w:top w:val="single" w:sz="4" w:space="0" w:color="auto"/>
              <w:left w:val="single" w:sz="4" w:space="0" w:color="auto"/>
              <w:bottom w:val="single" w:sz="4" w:space="0" w:color="auto"/>
              <w:right w:val="single" w:sz="4" w:space="0" w:color="auto"/>
            </w:tcBorders>
            <w:hideMark/>
          </w:tcPr>
          <w:p w14:paraId="78EACDD8" w14:textId="77777777" w:rsidR="00542305" w:rsidRPr="007C3161" w:rsidRDefault="00542305" w:rsidP="00475CE2">
            <w:pPr>
              <w:pStyle w:val="TAC"/>
            </w:pPr>
            <w:r w:rsidRPr="007C3161">
              <w:t>dB</w:t>
            </w:r>
          </w:p>
        </w:tc>
        <w:tc>
          <w:tcPr>
            <w:tcW w:w="4875" w:type="dxa"/>
            <w:gridSpan w:val="3"/>
            <w:tcBorders>
              <w:top w:val="single" w:sz="4" w:space="0" w:color="auto"/>
              <w:left w:val="single" w:sz="4" w:space="0" w:color="auto"/>
              <w:bottom w:val="single" w:sz="4" w:space="0" w:color="auto"/>
              <w:right w:val="single" w:sz="4" w:space="0" w:color="auto"/>
            </w:tcBorders>
            <w:hideMark/>
          </w:tcPr>
          <w:p w14:paraId="62E7C696" w14:textId="77777777" w:rsidR="00542305" w:rsidRPr="007C3161" w:rsidRDefault="00542305" w:rsidP="00475CE2">
            <w:pPr>
              <w:pStyle w:val="TAC"/>
            </w:pPr>
            <w:r w:rsidRPr="007C3161">
              <w:t>4</w:t>
            </w:r>
          </w:p>
        </w:tc>
      </w:tr>
      <w:tr w:rsidR="00542305" w:rsidRPr="007C3161" w14:paraId="5B6303B8" w14:textId="77777777" w:rsidTr="00475CE2">
        <w:trPr>
          <w:cantSplit/>
          <w:trHeight w:val="180"/>
          <w:jc w:val="center"/>
        </w:trPr>
        <w:tc>
          <w:tcPr>
            <w:tcW w:w="2283" w:type="dxa"/>
            <w:gridSpan w:val="2"/>
            <w:tcBorders>
              <w:top w:val="single" w:sz="4" w:space="0" w:color="auto"/>
              <w:left w:val="single" w:sz="4" w:space="0" w:color="auto"/>
              <w:bottom w:val="single" w:sz="4" w:space="0" w:color="auto"/>
              <w:right w:val="single" w:sz="4" w:space="0" w:color="auto"/>
            </w:tcBorders>
            <w:hideMark/>
          </w:tcPr>
          <w:p w14:paraId="36B76FB9" w14:textId="77777777" w:rsidR="00542305" w:rsidRPr="007C3161" w:rsidRDefault="00542305" w:rsidP="00475CE2">
            <w:pPr>
              <w:pStyle w:val="TAL"/>
            </w:pPr>
            <w:r w:rsidRPr="007C3161">
              <w:t>PDCCH_DMRS_beta</w:t>
            </w:r>
          </w:p>
        </w:tc>
        <w:tc>
          <w:tcPr>
            <w:tcW w:w="1829" w:type="dxa"/>
            <w:tcBorders>
              <w:top w:val="single" w:sz="4" w:space="0" w:color="auto"/>
              <w:left w:val="single" w:sz="4" w:space="0" w:color="auto"/>
              <w:bottom w:val="single" w:sz="4" w:space="0" w:color="auto"/>
              <w:right w:val="single" w:sz="4" w:space="0" w:color="auto"/>
            </w:tcBorders>
            <w:hideMark/>
          </w:tcPr>
          <w:p w14:paraId="3645CDC5" w14:textId="77777777" w:rsidR="00542305" w:rsidRPr="007C3161" w:rsidRDefault="00542305" w:rsidP="00475CE2">
            <w:pPr>
              <w:pStyle w:val="TAC"/>
            </w:pPr>
            <w:r w:rsidRPr="007C3161">
              <w:t>dB</w:t>
            </w:r>
          </w:p>
        </w:tc>
        <w:tc>
          <w:tcPr>
            <w:tcW w:w="4875" w:type="dxa"/>
            <w:gridSpan w:val="3"/>
            <w:tcBorders>
              <w:top w:val="single" w:sz="4" w:space="0" w:color="auto"/>
              <w:left w:val="single" w:sz="4" w:space="0" w:color="auto"/>
              <w:bottom w:val="single" w:sz="4" w:space="0" w:color="auto"/>
              <w:right w:val="single" w:sz="4" w:space="0" w:color="auto"/>
            </w:tcBorders>
            <w:hideMark/>
          </w:tcPr>
          <w:p w14:paraId="2EF3D5EF" w14:textId="77777777" w:rsidR="00542305" w:rsidRPr="007C3161" w:rsidRDefault="00542305" w:rsidP="00475CE2">
            <w:pPr>
              <w:pStyle w:val="TAC"/>
            </w:pPr>
            <w:r w:rsidRPr="007C3161">
              <w:t>4</w:t>
            </w:r>
          </w:p>
        </w:tc>
      </w:tr>
      <w:tr w:rsidR="00542305" w:rsidRPr="007C3161" w14:paraId="118918E1" w14:textId="77777777" w:rsidTr="00475CE2">
        <w:trPr>
          <w:cantSplit/>
          <w:trHeight w:val="169"/>
          <w:jc w:val="center"/>
        </w:trPr>
        <w:tc>
          <w:tcPr>
            <w:tcW w:w="2283" w:type="dxa"/>
            <w:gridSpan w:val="2"/>
            <w:tcBorders>
              <w:top w:val="single" w:sz="4" w:space="0" w:color="auto"/>
              <w:left w:val="single" w:sz="4" w:space="0" w:color="auto"/>
              <w:bottom w:val="single" w:sz="4" w:space="0" w:color="auto"/>
              <w:right w:val="single" w:sz="4" w:space="0" w:color="auto"/>
            </w:tcBorders>
            <w:hideMark/>
          </w:tcPr>
          <w:p w14:paraId="00929824" w14:textId="77777777" w:rsidR="00542305" w:rsidRPr="007C3161" w:rsidRDefault="00542305" w:rsidP="00475CE2">
            <w:pPr>
              <w:pStyle w:val="TAL"/>
            </w:pPr>
            <w:r w:rsidRPr="007C3161">
              <w:t>PBCH_beta</w:t>
            </w:r>
          </w:p>
        </w:tc>
        <w:tc>
          <w:tcPr>
            <w:tcW w:w="1829" w:type="dxa"/>
            <w:tcBorders>
              <w:top w:val="single" w:sz="4" w:space="0" w:color="auto"/>
              <w:left w:val="single" w:sz="4" w:space="0" w:color="auto"/>
              <w:bottom w:val="single" w:sz="4" w:space="0" w:color="auto"/>
              <w:right w:val="single" w:sz="4" w:space="0" w:color="auto"/>
            </w:tcBorders>
            <w:hideMark/>
          </w:tcPr>
          <w:p w14:paraId="12E35EF1" w14:textId="77777777" w:rsidR="00542305" w:rsidRPr="007C3161" w:rsidRDefault="00542305" w:rsidP="00475CE2">
            <w:pPr>
              <w:pStyle w:val="TAC"/>
            </w:pPr>
            <w:r w:rsidRPr="007C3161">
              <w:t>dB</w:t>
            </w:r>
          </w:p>
        </w:tc>
        <w:tc>
          <w:tcPr>
            <w:tcW w:w="4875" w:type="dxa"/>
            <w:gridSpan w:val="3"/>
            <w:vMerge w:val="restart"/>
            <w:tcBorders>
              <w:top w:val="single" w:sz="4" w:space="0" w:color="auto"/>
              <w:left w:val="single" w:sz="4" w:space="0" w:color="auto"/>
              <w:bottom w:val="single" w:sz="4" w:space="0" w:color="auto"/>
              <w:right w:val="single" w:sz="4" w:space="0" w:color="auto"/>
            </w:tcBorders>
            <w:vAlign w:val="center"/>
          </w:tcPr>
          <w:p w14:paraId="37BE106E" w14:textId="77777777" w:rsidR="00542305" w:rsidRPr="007C3161" w:rsidRDefault="00542305" w:rsidP="00475CE2">
            <w:pPr>
              <w:pStyle w:val="TAC"/>
            </w:pPr>
            <w:r w:rsidRPr="007C3161">
              <w:t>0</w:t>
            </w:r>
          </w:p>
        </w:tc>
      </w:tr>
      <w:tr w:rsidR="00542305" w:rsidRPr="007C3161" w14:paraId="41E6AF03" w14:textId="77777777" w:rsidTr="00475CE2">
        <w:trPr>
          <w:cantSplit/>
          <w:trHeight w:val="169"/>
          <w:jc w:val="center"/>
        </w:trPr>
        <w:tc>
          <w:tcPr>
            <w:tcW w:w="2283" w:type="dxa"/>
            <w:gridSpan w:val="2"/>
            <w:tcBorders>
              <w:top w:val="single" w:sz="4" w:space="0" w:color="auto"/>
              <w:left w:val="single" w:sz="4" w:space="0" w:color="auto"/>
              <w:bottom w:val="single" w:sz="4" w:space="0" w:color="auto"/>
              <w:right w:val="single" w:sz="4" w:space="0" w:color="auto"/>
            </w:tcBorders>
            <w:hideMark/>
          </w:tcPr>
          <w:p w14:paraId="538C217D" w14:textId="77777777" w:rsidR="00542305" w:rsidRPr="007C3161" w:rsidRDefault="00542305" w:rsidP="00475CE2">
            <w:pPr>
              <w:pStyle w:val="TAL"/>
            </w:pPr>
            <w:r w:rsidRPr="007C3161">
              <w:t>PSS_beta</w:t>
            </w:r>
          </w:p>
        </w:tc>
        <w:tc>
          <w:tcPr>
            <w:tcW w:w="1829" w:type="dxa"/>
            <w:tcBorders>
              <w:top w:val="single" w:sz="4" w:space="0" w:color="auto"/>
              <w:left w:val="single" w:sz="4" w:space="0" w:color="auto"/>
              <w:bottom w:val="single" w:sz="4" w:space="0" w:color="auto"/>
              <w:right w:val="single" w:sz="4" w:space="0" w:color="auto"/>
            </w:tcBorders>
            <w:hideMark/>
          </w:tcPr>
          <w:p w14:paraId="41EDA9A1" w14:textId="77777777" w:rsidR="00542305" w:rsidRPr="007C3161" w:rsidRDefault="00542305" w:rsidP="00475CE2">
            <w:pPr>
              <w:pStyle w:val="TAC"/>
            </w:pPr>
            <w:r w:rsidRPr="007C3161">
              <w:t>dB</w:t>
            </w:r>
          </w:p>
        </w:tc>
        <w:tc>
          <w:tcPr>
            <w:tcW w:w="4875" w:type="dxa"/>
            <w:gridSpan w:val="3"/>
            <w:vMerge/>
            <w:tcBorders>
              <w:top w:val="single" w:sz="4" w:space="0" w:color="auto"/>
              <w:left w:val="single" w:sz="4" w:space="0" w:color="auto"/>
              <w:bottom w:val="single" w:sz="4" w:space="0" w:color="auto"/>
              <w:right w:val="single" w:sz="4" w:space="0" w:color="auto"/>
            </w:tcBorders>
            <w:vAlign w:val="center"/>
            <w:hideMark/>
          </w:tcPr>
          <w:p w14:paraId="55914A92" w14:textId="77777777" w:rsidR="00542305" w:rsidRPr="007C3161" w:rsidRDefault="00542305" w:rsidP="00475CE2">
            <w:pPr>
              <w:pStyle w:val="TAC"/>
            </w:pPr>
          </w:p>
        </w:tc>
      </w:tr>
      <w:tr w:rsidR="00542305" w:rsidRPr="007C3161" w14:paraId="1F6480B0" w14:textId="77777777" w:rsidTr="00475CE2">
        <w:trPr>
          <w:cantSplit/>
          <w:trHeight w:val="180"/>
          <w:jc w:val="center"/>
        </w:trPr>
        <w:tc>
          <w:tcPr>
            <w:tcW w:w="2283" w:type="dxa"/>
            <w:gridSpan w:val="2"/>
            <w:tcBorders>
              <w:top w:val="single" w:sz="4" w:space="0" w:color="auto"/>
              <w:left w:val="single" w:sz="4" w:space="0" w:color="auto"/>
              <w:bottom w:val="single" w:sz="4" w:space="0" w:color="auto"/>
              <w:right w:val="single" w:sz="4" w:space="0" w:color="auto"/>
            </w:tcBorders>
            <w:hideMark/>
          </w:tcPr>
          <w:p w14:paraId="49D4D61D" w14:textId="77777777" w:rsidR="00542305" w:rsidRPr="007C3161" w:rsidRDefault="00542305" w:rsidP="00475CE2">
            <w:pPr>
              <w:pStyle w:val="TAL"/>
            </w:pPr>
            <w:r w:rsidRPr="007C3161">
              <w:t>SSS_beta</w:t>
            </w:r>
          </w:p>
        </w:tc>
        <w:tc>
          <w:tcPr>
            <w:tcW w:w="1829" w:type="dxa"/>
            <w:tcBorders>
              <w:top w:val="single" w:sz="4" w:space="0" w:color="auto"/>
              <w:left w:val="single" w:sz="4" w:space="0" w:color="auto"/>
              <w:bottom w:val="single" w:sz="4" w:space="0" w:color="auto"/>
              <w:right w:val="single" w:sz="4" w:space="0" w:color="auto"/>
            </w:tcBorders>
            <w:hideMark/>
          </w:tcPr>
          <w:p w14:paraId="0526F014" w14:textId="77777777" w:rsidR="00542305" w:rsidRPr="007C3161" w:rsidRDefault="00542305" w:rsidP="00475CE2">
            <w:pPr>
              <w:pStyle w:val="TAC"/>
            </w:pPr>
            <w:r w:rsidRPr="007C3161">
              <w:t>dB</w:t>
            </w:r>
          </w:p>
        </w:tc>
        <w:tc>
          <w:tcPr>
            <w:tcW w:w="4875" w:type="dxa"/>
            <w:gridSpan w:val="3"/>
            <w:vMerge/>
            <w:tcBorders>
              <w:top w:val="single" w:sz="4" w:space="0" w:color="auto"/>
              <w:left w:val="single" w:sz="4" w:space="0" w:color="auto"/>
              <w:bottom w:val="single" w:sz="4" w:space="0" w:color="auto"/>
              <w:right w:val="single" w:sz="4" w:space="0" w:color="auto"/>
            </w:tcBorders>
            <w:vAlign w:val="center"/>
            <w:hideMark/>
          </w:tcPr>
          <w:p w14:paraId="41D4E510" w14:textId="77777777" w:rsidR="00542305" w:rsidRPr="007C3161" w:rsidRDefault="00542305" w:rsidP="00475CE2">
            <w:pPr>
              <w:pStyle w:val="TAC"/>
            </w:pPr>
          </w:p>
        </w:tc>
      </w:tr>
      <w:tr w:rsidR="00542305" w:rsidRPr="007C3161" w14:paraId="457E60E0" w14:textId="77777777" w:rsidTr="00475CE2">
        <w:trPr>
          <w:cantSplit/>
          <w:trHeight w:val="169"/>
          <w:jc w:val="center"/>
        </w:trPr>
        <w:tc>
          <w:tcPr>
            <w:tcW w:w="2283" w:type="dxa"/>
            <w:gridSpan w:val="2"/>
            <w:tcBorders>
              <w:top w:val="single" w:sz="4" w:space="0" w:color="auto"/>
              <w:left w:val="single" w:sz="4" w:space="0" w:color="auto"/>
              <w:bottom w:val="single" w:sz="4" w:space="0" w:color="auto"/>
              <w:right w:val="single" w:sz="4" w:space="0" w:color="auto"/>
            </w:tcBorders>
            <w:hideMark/>
          </w:tcPr>
          <w:p w14:paraId="6DA9ACA9" w14:textId="77777777" w:rsidR="00542305" w:rsidRPr="007C3161" w:rsidRDefault="00542305" w:rsidP="00475CE2">
            <w:pPr>
              <w:pStyle w:val="TAL"/>
            </w:pPr>
            <w:r w:rsidRPr="007C3161">
              <w:t>PDSCH_beta</w:t>
            </w:r>
          </w:p>
        </w:tc>
        <w:tc>
          <w:tcPr>
            <w:tcW w:w="1829" w:type="dxa"/>
            <w:tcBorders>
              <w:top w:val="single" w:sz="4" w:space="0" w:color="auto"/>
              <w:left w:val="single" w:sz="4" w:space="0" w:color="auto"/>
              <w:bottom w:val="single" w:sz="4" w:space="0" w:color="auto"/>
              <w:right w:val="single" w:sz="4" w:space="0" w:color="auto"/>
            </w:tcBorders>
            <w:hideMark/>
          </w:tcPr>
          <w:p w14:paraId="2151CF99" w14:textId="77777777" w:rsidR="00542305" w:rsidRPr="007C3161" w:rsidRDefault="00542305" w:rsidP="00475CE2">
            <w:pPr>
              <w:pStyle w:val="TAC"/>
            </w:pPr>
            <w:r w:rsidRPr="007C3161">
              <w:t>dB</w:t>
            </w:r>
          </w:p>
        </w:tc>
        <w:tc>
          <w:tcPr>
            <w:tcW w:w="4875" w:type="dxa"/>
            <w:gridSpan w:val="3"/>
            <w:vMerge/>
            <w:tcBorders>
              <w:top w:val="single" w:sz="4" w:space="0" w:color="auto"/>
              <w:left w:val="single" w:sz="4" w:space="0" w:color="auto"/>
              <w:bottom w:val="single" w:sz="4" w:space="0" w:color="auto"/>
              <w:right w:val="single" w:sz="4" w:space="0" w:color="auto"/>
            </w:tcBorders>
            <w:vAlign w:val="center"/>
            <w:hideMark/>
          </w:tcPr>
          <w:p w14:paraId="5A95F254" w14:textId="77777777" w:rsidR="00542305" w:rsidRPr="007C3161" w:rsidRDefault="00542305" w:rsidP="00475CE2">
            <w:pPr>
              <w:pStyle w:val="TAC"/>
            </w:pPr>
          </w:p>
        </w:tc>
      </w:tr>
      <w:tr w:rsidR="00542305" w:rsidRPr="007C3161" w14:paraId="745FE117" w14:textId="77777777" w:rsidTr="00475CE2">
        <w:trPr>
          <w:cantSplit/>
          <w:trHeight w:val="169"/>
          <w:jc w:val="center"/>
        </w:trPr>
        <w:tc>
          <w:tcPr>
            <w:tcW w:w="2283" w:type="dxa"/>
            <w:gridSpan w:val="2"/>
            <w:tcBorders>
              <w:top w:val="single" w:sz="4" w:space="0" w:color="auto"/>
              <w:left w:val="single" w:sz="4" w:space="0" w:color="auto"/>
              <w:bottom w:val="single" w:sz="4" w:space="0" w:color="auto"/>
              <w:right w:val="single" w:sz="4" w:space="0" w:color="auto"/>
            </w:tcBorders>
            <w:vAlign w:val="center"/>
            <w:hideMark/>
          </w:tcPr>
          <w:p w14:paraId="1C573B7B" w14:textId="77777777" w:rsidR="00542305" w:rsidRPr="007C3161" w:rsidRDefault="00542305" w:rsidP="00475CE2">
            <w:pPr>
              <w:pStyle w:val="TAL"/>
            </w:pPr>
            <w:r w:rsidRPr="007C3161">
              <w:t>OCNG_beta</w:t>
            </w:r>
          </w:p>
        </w:tc>
        <w:tc>
          <w:tcPr>
            <w:tcW w:w="1829" w:type="dxa"/>
            <w:tcBorders>
              <w:top w:val="single" w:sz="4" w:space="0" w:color="auto"/>
              <w:left w:val="single" w:sz="4" w:space="0" w:color="auto"/>
              <w:bottom w:val="single" w:sz="4" w:space="0" w:color="auto"/>
              <w:right w:val="single" w:sz="4" w:space="0" w:color="auto"/>
            </w:tcBorders>
            <w:hideMark/>
          </w:tcPr>
          <w:p w14:paraId="5991A9CF" w14:textId="77777777" w:rsidR="00542305" w:rsidRPr="007C3161" w:rsidRDefault="00542305" w:rsidP="00475CE2">
            <w:pPr>
              <w:pStyle w:val="TAC"/>
            </w:pPr>
            <w:r w:rsidRPr="007C3161">
              <w:t>dB</w:t>
            </w:r>
          </w:p>
        </w:tc>
        <w:tc>
          <w:tcPr>
            <w:tcW w:w="4875" w:type="dxa"/>
            <w:gridSpan w:val="3"/>
            <w:vMerge/>
            <w:tcBorders>
              <w:top w:val="single" w:sz="4" w:space="0" w:color="auto"/>
              <w:left w:val="single" w:sz="4" w:space="0" w:color="auto"/>
              <w:bottom w:val="single" w:sz="4" w:space="0" w:color="auto"/>
              <w:right w:val="single" w:sz="4" w:space="0" w:color="auto"/>
            </w:tcBorders>
            <w:vAlign w:val="center"/>
            <w:hideMark/>
          </w:tcPr>
          <w:p w14:paraId="442C5905" w14:textId="77777777" w:rsidR="00542305" w:rsidRPr="007C3161" w:rsidRDefault="00542305" w:rsidP="00475CE2">
            <w:pPr>
              <w:pStyle w:val="TAC"/>
            </w:pPr>
          </w:p>
        </w:tc>
      </w:tr>
      <w:tr w:rsidR="00542305" w:rsidRPr="007C3161" w14:paraId="72C59902" w14:textId="77777777" w:rsidTr="00475CE2">
        <w:trPr>
          <w:cantSplit/>
          <w:trHeight w:val="169"/>
          <w:jc w:val="center"/>
        </w:trPr>
        <w:tc>
          <w:tcPr>
            <w:tcW w:w="1023" w:type="dxa"/>
            <w:vMerge w:val="restart"/>
            <w:tcBorders>
              <w:top w:val="single" w:sz="4" w:space="0" w:color="auto"/>
              <w:left w:val="single" w:sz="4" w:space="0" w:color="auto"/>
              <w:bottom w:val="single" w:sz="4" w:space="0" w:color="auto"/>
              <w:right w:val="single" w:sz="4" w:space="0" w:color="auto"/>
            </w:tcBorders>
            <w:vAlign w:val="center"/>
            <w:hideMark/>
          </w:tcPr>
          <w:p w14:paraId="1D4B2C1D" w14:textId="77777777" w:rsidR="00542305" w:rsidRPr="007C3161" w:rsidRDefault="00542305" w:rsidP="00475CE2">
            <w:pPr>
              <w:pStyle w:val="TAL"/>
            </w:pPr>
            <w:r w:rsidRPr="007C3161">
              <w:t>SNR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E818A5" w14:textId="77777777" w:rsidR="00542305" w:rsidRPr="007C3161" w:rsidRDefault="00542305" w:rsidP="00475CE2">
            <w:pPr>
              <w:pStyle w:val="TAL"/>
            </w:pPr>
            <w:r w:rsidRPr="007C3161">
              <w:t>Config 1</w:t>
            </w:r>
          </w:p>
        </w:tc>
        <w:tc>
          <w:tcPr>
            <w:tcW w:w="1829" w:type="dxa"/>
            <w:vMerge w:val="restart"/>
            <w:tcBorders>
              <w:top w:val="single" w:sz="4" w:space="0" w:color="auto"/>
              <w:left w:val="single" w:sz="4" w:space="0" w:color="auto"/>
              <w:bottom w:val="single" w:sz="4" w:space="0" w:color="auto"/>
              <w:right w:val="single" w:sz="4" w:space="0" w:color="auto"/>
            </w:tcBorders>
            <w:hideMark/>
          </w:tcPr>
          <w:p w14:paraId="4E06500D" w14:textId="77777777" w:rsidR="00542305" w:rsidRPr="007C3161" w:rsidRDefault="00542305" w:rsidP="00475CE2">
            <w:pPr>
              <w:pStyle w:val="TAC"/>
            </w:pPr>
            <w:r w:rsidRPr="007C3161">
              <w:t>dB</w:t>
            </w:r>
          </w:p>
        </w:tc>
        <w:tc>
          <w:tcPr>
            <w:tcW w:w="1625" w:type="dxa"/>
            <w:tcBorders>
              <w:top w:val="single" w:sz="4" w:space="0" w:color="auto"/>
              <w:left w:val="single" w:sz="4" w:space="0" w:color="auto"/>
              <w:bottom w:val="single" w:sz="4" w:space="0" w:color="auto"/>
              <w:right w:val="single" w:sz="4" w:space="0" w:color="auto"/>
            </w:tcBorders>
            <w:hideMark/>
          </w:tcPr>
          <w:p w14:paraId="6339E1F4" w14:textId="77777777" w:rsidR="00542305" w:rsidRPr="007C3161" w:rsidRDefault="00542305" w:rsidP="00475CE2">
            <w:pPr>
              <w:pStyle w:val="TAC"/>
            </w:pPr>
            <w:r w:rsidRPr="007C3161">
              <w:rPr>
                <w:rFonts w:eastAsia="MS Mincho"/>
              </w:rPr>
              <w:t>[1]</w:t>
            </w:r>
          </w:p>
        </w:tc>
        <w:tc>
          <w:tcPr>
            <w:tcW w:w="1625" w:type="dxa"/>
            <w:tcBorders>
              <w:top w:val="single" w:sz="4" w:space="0" w:color="auto"/>
              <w:left w:val="single" w:sz="4" w:space="0" w:color="auto"/>
              <w:bottom w:val="single" w:sz="4" w:space="0" w:color="auto"/>
              <w:right w:val="single" w:sz="4" w:space="0" w:color="auto"/>
            </w:tcBorders>
            <w:hideMark/>
          </w:tcPr>
          <w:p w14:paraId="3E9E48AC" w14:textId="77777777" w:rsidR="00542305" w:rsidRPr="007C3161" w:rsidRDefault="00542305" w:rsidP="00475CE2">
            <w:pPr>
              <w:pStyle w:val="TAC"/>
            </w:pPr>
            <w:r w:rsidRPr="007C3161">
              <w:rPr>
                <w:rFonts w:eastAsia="MS Mincho"/>
              </w:rPr>
              <w:t>[-7]</w:t>
            </w:r>
          </w:p>
        </w:tc>
        <w:tc>
          <w:tcPr>
            <w:tcW w:w="1625" w:type="dxa"/>
            <w:tcBorders>
              <w:top w:val="single" w:sz="4" w:space="0" w:color="auto"/>
              <w:left w:val="single" w:sz="4" w:space="0" w:color="auto"/>
              <w:bottom w:val="single" w:sz="4" w:space="0" w:color="auto"/>
              <w:right w:val="single" w:sz="4" w:space="0" w:color="auto"/>
            </w:tcBorders>
            <w:hideMark/>
          </w:tcPr>
          <w:p w14:paraId="5956D210" w14:textId="77777777" w:rsidR="00542305" w:rsidRPr="007C3161" w:rsidRDefault="00542305" w:rsidP="00475CE2">
            <w:pPr>
              <w:pStyle w:val="TAC"/>
            </w:pPr>
            <w:r w:rsidRPr="007C3161">
              <w:rPr>
                <w:rFonts w:eastAsia="MS Mincho"/>
              </w:rPr>
              <w:t>[-15]</w:t>
            </w:r>
          </w:p>
        </w:tc>
      </w:tr>
      <w:tr w:rsidR="00542305" w:rsidRPr="007C3161" w14:paraId="3012BD40" w14:textId="77777777" w:rsidTr="00475CE2">
        <w:trPr>
          <w:cantSplit/>
          <w:trHeight w:val="169"/>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218BE2D5" w14:textId="77777777" w:rsidR="00542305" w:rsidRPr="007C3161" w:rsidRDefault="00542305" w:rsidP="00475CE2">
            <w:pPr>
              <w:pStyle w:val="TAL"/>
            </w:pPr>
          </w:p>
        </w:tc>
        <w:tc>
          <w:tcPr>
            <w:tcW w:w="1260" w:type="dxa"/>
            <w:tcBorders>
              <w:top w:val="single" w:sz="4" w:space="0" w:color="auto"/>
              <w:left w:val="single" w:sz="4" w:space="0" w:color="auto"/>
              <w:bottom w:val="single" w:sz="4" w:space="0" w:color="auto"/>
              <w:right w:val="single" w:sz="4" w:space="0" w:color="auto"/>
            </w:tcBorders>
            <w:vAlign w:val="center"/>
            <w:hideMark/>
          </w:tcPr>
          <w:p w14:paraId="0E89B7A9" w14:textId="77777777" w:rsidR="00542305" w:rsidRPr="007C3161" w:rsidRDefault="00542305" w:rsidP="00475CE2">
            <w:pPr>
              <w:pStyle w:val="TAL"/>
            </w:pPr>
            <w:r w:rsidRPr="007C3161">
              <w:t>Config 2</w:t>
            </w:r>
          </w:p>
        </w:tc>
        <w:tc>
          <w:tcPr>
            <w:tcW w:w="1829" w:type="dxa"/>
            <w:vMerge/>
            <w:tcBorders>
              <w:top w:val="single" w:sz="4" w:space="0" w:color="auto"/>
              <w:left w:val="single" w:sz="4" w:space="0" w:color="auto"/>
              <w:bottom w:val="single" w:sz="4" w:space="0" w:color="auto"/>
              <w:right w:val="single" w:sz="4" w:space="0" w:color="auto"/>
            </w:tcBorders>
            <w:vAlign w:val="center"/>
            <w:hideMark/>
          </w:tcPr>
          <w:p w14:paraId="54577D4C" w14:textId="77777777" w:rsidR="00542305" w:rsidRPr="007C3161" w:rsidRDefault="00542305" w:rsidP="00475CE2">
            <w:pPr>
              <w:pStyle w:val="TAC"/>
            </w:pPr>
          </w:p>
        </w:tc>
        <w:tc>
          <w:tcPr>
            <w:tcW w:w="1625" w:type="dxa"/>
            <w:tcBorders>
              <w:top w:val="single" w:sz="4" w:space="0" w:color="auto"/>
              <w:left w:val="single" w:sz="4" w:space="0" w:color="auto"/>
              <w:bottom w:val="single" w:sz="4" w:space="0" w:color="auto"/>
              <w:right w:val="single" w:sz="4" w:space="0" w:color="auto"/>
            </w:tcBorders>
            <w:hideMark/>
          </w:tcPr>
          <w:p w14:paraId="3B6EC193" w14:textId="77777777" w:rsidR="00542305" w:rsidRPr="007C3161" w:rsidRDefault="00542305" w:rsidP="00475CE2">
            <w:pPr>
              <w:pStyle w:val="TAC"/>
            </w:pPr>
            <w:r w:rsidRPr="007C3161">
              <w:rPr>
                <w:rFonts w:eastAsia="MS Mincho"/>
              </w:rPr>
              <w:t>[1]</w:t>
            </w:r>
          </w:p>
        </w:tc>
        <w:tc>
          <w:tcPr>
            <w:tcW w:w="1625" w:type="dxa"/>
            <w:tcBorders>
              <w:top w:val="single" w:sz="4" w:space="0" w:color="auto"/>
              <w:left w:val="single" w:sz="4" w:space="0" w:color="auto"/>
              <w:bottom w:val="single" w:sz="4" w:space="0" w:color="auto"/>
              <w:right w:val="single" w:sz="4" w:space="0" w:color="auto"/>
            </w:tcBorders>
            <w:hideMark/>
          </w:tcPr>
          <w:p w14:paraId="2304ECA3" w14:textId="77777777" w:rsidR="00542305" w:rsidRPr="007C3161" w:rsidRDefault="00542305" w:rsidP="00475CE2">
            <w:pPr>
              <w:pStyle w:val="TAC"/>
            </w:pPr>
            <w:r w:rsidRPr="007C3161">
              <w:rPr>
                <w:rFonts w:eastAsia="MS Mincho"/>
              </w:rPr>
              <w:t>[-7]</w:t>
            </w:r>
          </w:p>
        </w:tc>
        <w:tc>
          <w:tcPr>
            <w:tcW w:w="1625" w:type="dxa"/>
            <w:tcBorders>
              <w:top w:val="single" w:sz="4" w:space="0" w:color="auto"/>
              <w:left w:val="single" w:sz="4" w:space="0" w:color="auto"/>
              <w:bottom w:val="single" w:sz="4" w:space="0" w:color="auto"/>
              <w:right w:val="single" w:sz="4" w:space="0" w:color="auto"/>
            </w:tcBorders>
            <w:hideMark/>
          </w:tcPr>
          <w:p w14:paraId="0EF6E097" w14:textId="77777777" w:rsidR="00542305" w:rsidRPr="007C3161" w:rsidRDefault="00542305" w:rsidP="00475CE2">
            <w:pPr>
              <w:pStyle w:val="TAC"/>
            </w:pPr>
            <w:r w:rsidRPr="007C3161">
              <w:rPr>
                <w:rFonts w:eastAsia="MS Mincho"/>
              </w:rPr>
              <w:t>[-15]</w:t>
            </w:r>
          </w:p>
        </w:tc>
      </w:tr>
      <w:tr w:rsidR="00542305" w:rsidRPr="007C3161" w14:paraId="696A6D8F" w14:textId="77777777" w:rsidTr="00475CE2">
        <w:trPr>
          <w:cantSplit/>
          <w:trHeight w:val="169"/>
          <w:jc w:val="center"/>
        </w:trPr>
        <w:tc>
          <w:tcPr>
            <w:tcW w:w="1023" w:type="dxa"/>
            <w:vMerge w:val="restart"/>
            <w:tcBorders>
              <w:top w:val="single" w:sz="4" w:space="0" w:color="auto"/>
              <w:left w:val="single" w:sz="4" w:space="0" w:color="auto"/>
              <w:bottom w:val="single" w:sz="4" w:space="0" w:color="auto"/>
              <w:right w:val="single" w:sz="4" w:space="0" w:color="auto"/>
            </w:tcBorders>
            <w:vAlign w:val="center"/>
            <w:hideMark/>
          </w:tcPr>
          <w:p w14:paraId="59F30329" w14:textId="77777777" w:rsidR="00542305" w:rsidRPr="007C3161" w:rsidRDefault="00542305" w:rsidP="00475CE2">
            <w:pPr>
              <w:pStyle w:val="TAL"/>
            </w:pPr>
            <w:r w:rsidRPr="007C3161">
              <w:rPr>
                <w:position w:val="-12"/>
              </w:rPr>
              <w:object w:dxaOrig="420" w:dyaOrig="375" w14:anchorId="175C1C2E">
                <v:shape id="_x0000_i21170" type="#_x0000_t75" style="width:20.25pt;height:19.5pt" o:ole="" fillcolor="window">
                  <v:imagedata r:id="rId31" o:title=""/>
                </v:shape>
                <o:OLEObject Type="Embed" ProgID="Equation.3" ShapeID="_x0000_i21170" DrawAspect="Content" ObjectID="_1696940950" r:id="rId38"/>
              </w:object>
            </w:r>
          </w:p>
        </w:tc>
        <w:tc>
          <w:tcPr>
            <w:tcW w:w="1260" w:type="dxa"/>
            <w:tcBorders>
              <w:top w:val="single" w:sz="4" w:space="0" w:color="auto"/>
              <w:left w:val="single" w:sz="4" w:space="0" w:color="auto"/>
              <w:bottom w:val="single" w:sz="4" w:space="0" w:color="auto"/>
              <w:right w:val="single" w:sz="4" w:space="0" w:color="auto"/>
            </w:tcBorders>
            <w:vAlign w:val="center"/>
            <w:hideMark/>
          </w:tcPr>
          <w:p w14:paraId="5ACD1D9A" w14:textId="77777777" w:rsidR="00542305" w:rsidRPr="007C3161" w:rsidRDefault="00542305" w:rsidP="00475CE2">
            <w:pPr>
              <w:pStyle w:val="TAL"/>
            </w:pPr>
            <w:r w:rsidRPr="007C3161">
              <w:t>Config 1</w:t>
            </w:r>
          </w:p>
        </w:tc>
        <w:tc>
          <w:tcPr>
            <w:tcW w:w="1829" w:type="dxa"/>
            <w:vMerge w:val="restart"/>
            <w:tcBorders>
              <w:top w:val="single" w:sz="4" w:space="0" w:color="auto"/>
              <w:left w:val="single" w:sz="4" w:space="0" w:color="auto"/>
              <w:bottom w:val="single" w:sz="4" w:space="0" w:color="auto"/>
              <w:right w:val="single" w:sz="4" w:space="0" w:color="auto"/>
            </w:tcBorders>
            <w:hideMark/>
          </w:tcPr>
          <w:p w14:paraId="09F57165" w14:textId="77777777" w:rsidR="00542305" w:rsidRPr="007C3161" w:rsidRDefault="00542305" w:rsidP="00475CE2">
            <w:pPr>
              <w:pStyle w:val="TAC"/>
            </w:pPr>
            <w:r w:rsidRPr="007C3161">
              <w:t>dBm/15KHz</w:t>
            </w:r>
          </w:p>
        </w:tc>
        <w:tc>
          <w:tcPr>
            <w:tcW w:w="4875" w:type="dxa"/>
            <w:gridSpan w:val="3"/>
            <w:tcBorders>
              <w:top w:val="single" w:sz="4" w:space="0" w:color="auto"/>
              <w:left w:val="single" w:sz="4" w:space="0" w:color="auto"/>
              <w:bottom w:val="single" w:sz="4" w:space="0" w:color="auto"/>
              <w:right w:val="single" w:sz="4" w:space="0" w:color="auto"/>
            </w:tcBorders>
            <w:hideMark/>
          </w:tcPr>
          <w:p w14:paraId="280BD801" w14:textId="77777777" w:rsidR="00542305" w:rsidRPr="007C3161" w:rsidRDefault="00542305" w:rsidP="00475CE2">
            <w:pPr>
              <w:pStyle w:val="TAC"/>
            </w:pPr>
            <w:r w:rsidRPr="007C3161">
              <w:t>TBD</w:t>
            </w:r>
          </w:p>
        </w:tc>
      </w:tr>
      <w:tr w:rsidR="00542305" w:rsidRPr="007C3161" w14:paraId="63D2506E" w14:textId="77777777" w:rsidTr="00475CE2">
        <w:trPr>
          <w:cantSplit/>
          <w:trHeight w:val="169"/>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32FA06EE" w14:textId="77777777" w:rsidR="00542305" w:rsidRPr="007C3161" w:rsidRDefault="00542305" w:rsidP="00475CE2">
            <w:pPr>
              <w:pStyle w:val="TAL"/>
            </w:pPr>
          </w:p>
        </w:tc>
        <w:tc>
          <w:tcPr>
            <w:tcW w:w="1260" w:type="dxa"/>
            <w:tcBorders>
              <w:top w:val="single" w:sz="4" w:space="0" w:color="auto"/>
              <w:left w:val="single" w:sz="4" w:space="0" w:color="auto"/>
              <w:bottom w:val="single" w:sz="4" w:space="0" w:color="auto"/>
              <w:right w:val="single" w:sz="4" w:space="0" w:color="auto"/>
            </w:tcBorders>
            <w:vAlign w:val="center"/>
            <w:hideMark/>
          </w:tcPr>
          <w:p w14:paraId="3CE8953A" w14:textId="77777777" w:rsidR="00542305" w:rsidRPr="007C3161" w:rsidRDefault="00542305" w:rsidP="00475CE2">
            <w:pPr>
              <w:pStyle w:val="TAL"/>
            </w:pPr>
            <w:r w:rsidRPr="007C3161">
              <w:t>Config 2</w:t>
            </w:r>
          </w:p>
        </w:tc>
        <w:tc>
          <w:tcPr>
            <w:tcW w:w="1829" w:type="dxa"/>
            <w:vMerge/>
            <w:tcBorders>
              <w:top w:val="single" w:sz="4" w:space="0" w:color="auto"/>
              <w:left w:val="single" w:sz="4" w:space="0" w:color="auto"/>
              <w:bottom w:val="single" w:sz="4" w:space="0" w:color="auto"/>
              <w:right w:val="single" w:sz="4" w:space="0" w:color="auto"/>
            </w:tcBorders>
            <w:vAlign w:val="center"/>
            <w:hideMark/>
          </w:tcPr>
          <w:p w14:paraId="41B1B7D3" w14:textId="77777777" w:rsidR="00542305" w:rsidRPr="007C3161" w:rsidRDefault="00542305" w:rsidP="00475CE2">
            <w:pPr>
              <w:pStyle w:val="TAC"/>
            </w:pPr>
          </w:p>
        </w:tc>
        <w:tc>
          <w:tcPr>
            <w:tcW w:w="4875" w:type="dxa"/>
            <w:gridSpan w:val="3"/>
            <w:tcBorders>
              <w:top w:val="single" w:sz="4" w:space="0" w:color="auto"/>
              <w:left w:val="single" w:sz="4" w:space="0" w:color="auto"/>
              <w:bottom w:val="single" w:sz="4" w:space="0" w:color="auto"/>
              <w:right w:val="single" w:sz="4" w:space="0" w:color="auto"/>
            </w:tcBorders>
            <w:hideMark/>
          </w:tcPr>
          <w:p w14:paraId="59E5E6C1" w14:textId="77777777" w:rsidR="00542305" w:rsidRPr="007C3161" w:rsidRDefault="00542305" w:rsidP="00475CE2">
            <w:pPr>
              <w:pStyle w:val="TAC"/>
            </w:pPr>
            <w:r w:rsidRPr="007C3161">
              <w:t>TBD</w:t>
            </w:r>
          </w:p>
        </w:tc>
      </w:tr>
      <w:tr w:rsidR="00542305" w:rsidRPr="007C3161" w14:paraId="5FCA7A8E" w14:textId="77777777" w:rsidTr="00475CE2">
        <w:trPr>
          <w:cantSplit/>
          <w:trHeight w:val="207"/>
          <w:jc w:val="center"/>
        </w:trPr>
        <w:tc>
          <w:tcPr>
            <w:tcW w:w="2283" w:type="dxa"/>
            <w:gridSpan w:val="2"/>
            <w:tcBorders>
              <w:top w:val="single" w:sz="4" w:space="0" w:color="auto"/>
              <w:left w:val="single" w:sz="4" w:space="0" w:color="auto"/>
              <w:bottom w:val="single" w:sz="4" w:space="0" w:color="auto"/>
              <w:right w:val="single" w:sz="4" w:space="0" w:color="auto"/>
            </w:tcBorders>
            <w:hideMark/>
          </w:tcPr>
          <w:p w14:paraId="16646F65" w14:textId="77777777" w:rsidR="00542305" w:rsidRPr="007C3161" w:rsidRDefault="00542305" w:rsidP="00475CE2">
            <w:pPr>
              <w:pStyle w:val="TAL"/>
            </w:pPr>
            <w:r w:rsidRPr="007C3161">
              <w:rPr>
                <w:rFonts w:eastAsia="?? ??"/>
              </w:rPr>
              <w:t>Propagation condition</w:t>
            </w:r>
          </w:p>
        </w:tc>
        <w:tc>
          <w:tcPr>
            <w:tcW w:w="1829" w:type="dxa"/>
            <w:tcBorders>
              <w:top w:val="single" w:sz="4" w:space="0" w:color="auto"/>
              <w:left w:val="single" w:sz="4" w:space="0" w:color="auto"/>
              <w:bottom w:val="single" w:sz="4" w:space="0" w:color="auto"/>
              <w:right w:val="single" w:sz="4" w:space="0" w:color="auto"/>
            </w:tcBorders>
          </w:tcPr>
          <w:p w14:paraId="26122A98" w14:textId="77777777" w:rsidR="00542305" w:rsidRPr="007C3161" w:rsidRDefault="00542305" w:rsidP="00475CE2">
            <w:pPr>
              <w:pStyle w:val="TAC"/>
            </w:pPr>
          </w:p>
        </w:tc>
        <w:tc>
          <w:tcPr>
            <w:tcW w:w="4875" w:type="dxa"/>
            <w:gridSpan w:val="3"/>
            <w:tcBorders>
              <w:top w:val="single" w:sz="4" w:space="0" w:color="auto"/>
              <w:left w:val="single" w:sz="4" w:space="0" w:color="auto"/>
              <w:bottom w:val="single" w:sz="4" w:space="0" w:color="auto"/>
              <w:right w:val="single" w:sz="4" w:space="0" w:color="auto"/>
            </w:tcBorders>
            <w:hideMark/>
          </w:tcPr>
          <w:p w14:paraId="21F8C5D7" w14:textId="77777777" w:rsidR="00542305" w:rsidRPr="007C3161" w:rsidRDefault="00542305" w:rsidP="00475CE2">
            <w:pPr>
              <w:pStyle w:val="TAC"/>
              <w:rPr>
                <w:rFonts w:eastAsia="MS Mincho"/>
              </w:rPr>
            </w:pPr>
            <w:r w:rsidRPr="007C3161">
              <w:rPr>
                <w:rFonts w:eastAsia="MS Mincho"/>
              </w:rPr>
              <w:t>[TDL-A 30ns 75Hz]</w:t>
            </w:r>
          </w:p>
        </w:tc>
      </w:tr>
      <w:tr w:rsidR="00542305" w:rsidRPr="007C3161" w14:paraId="540BF133" w14:textId="77777777" w:rsidTr="00475CE2">
        <w:trPr>
          <w:cantSplit/>
          <w:trHeight w:val="207"/>
          <w:jc w:val="center"/>
        </w:trPr>
        <w:tc>
          <w:tcPr>
            <w:tcW w:w="8987" w:type="dxa"/>
            <w:gridSpan w:val="6"/>
            <w:tcBorders>
              <w:top w:val="single" w:sz="4" w:space="0" w:color="auto"/>
              <w:left w:val="single" w:sz="4" w:space="0" w:color="auto"/>
              <w:bottom w:val="single" w:sz="4" w:space="0" w:color="auto"/>
              <w:right w:val="single" w:sz="4" w:space="0" w:color="auto"/>
            </w:tcBorders>
            <w:hideMark/>
          </w:tcPr>
          <w:p w14:paraId="75CC954A" w14:textId="77777777" w:rsidR="00542305" w:rsidRPr="007C3161" w:rsidRDefault="00542305" w:rsidP="00475CE2">
            <w:pPr>
              <w:pStyle w:val="TAN"/>
            </w:pPr>
            <w:r w:rsidRPr="007C3161">
              <w:t>Note 1:</w:t>
            </w:r>
            <w:r w:rsidRPr="007C3161">
              <w:tab/>
              <w:t>OCNG shall be used such that the resources in Cell 2 are fully allocated and a constant total transmitted power spectral density is achieved for all OFDM symbols.</w:t>
            </w:r>
          </w:p>
          <w:p w14:paraId="448833D0" w14:textId="77777777" w:rsidR="00542305" w:rsidRPr="007C3161" w:rsidRDefault="00542305" w:rsidP="00475CE2">
            <w:pPr>
              <w:pStyle w:val="TAN"/>
            </w:pPr>
            <w:r w:rsidRPr="007C3161">
              <w:t>Note 2:</w:t>
            </w:r>
            <w:r w:rsidRPr="007C3161">
              <w:tab/>
              <w:t>The uplink resources for CSI reporting are assigned to the UE prior to the start of time period T1.</w:t>
            </w:r>
          </w:p>
          <w:p w14:paraId="38389D30" w14:textId="77777777" w:rsidR="00542305" w:rsidRPr="007C3161" w:rsidRDefault="00542305" w:rsidP="00475CE2">
            <w:pPr>
              <w:pStyle w:val="TAN"/>
            </w:pPr>
            <w:r w:rsidRPr="007C3161">
              <w:t>Note 3:</w:t>
            </w:r>
            <w:r w:rsidRPr="007C3161">
              <w:tab/>
              <w:t>NZP CSI-RS resource set configuration for CSI reporting are assigned to the UE prior to the start of time period T1.</w:t>
            </w:r>
          </w:p>
          <w:p w14:paraId="6EF3001E" w14:textId="77777777" w:rsidR="00542305" w:rsidRPr="007C3161" w:rsidRDefault="00542305" w:rsidP="00475CE2">
            <w:pPr>
              <w:pStyle w:val="TAN"/>
            </w:pPr>
            <w:r w:rsidRPr="007C3161">
              <w:t>Note 4:</w:t>
            </w:r>
            <w:r w:rsidRPr="007C3161">
              <w:tab/>
              <w:t>Measurement gap configuration is assigned to the UE prior to the start of time period T1.</w:t>
            </w:r>
          </w:p>
          <w:p w14:paraId="7B587C40" w14:textId="77777777" w:rsidR="00542305" w:rsidRPr="007C3161" w:rsidRDefault="00542305" w:rsidP="00475CE2">
            <w:pPr>
              <w:pStyle w:val="TAN"/>
            </w:pPr>
            <w:r w:rsidRPr="007C3161">
              <w:t>Note 5:</w:t>
            </w:r>
            <w:r w:rsidRPr="007C3161">
              <w:tab/>
              <w:t>The timers and layer 3 filtering related parameters are configured prior to the start of time period T1.</w:t>
            </w:r>
          </w:p>
          <w:p w14:paraId="0CA39F1C" w14:textId="77777777" w:rsidR="00542305" w:rsidRPr="007C3161" w:rsidRDefault="00542305" w:rsidP="00475CE2">
            <w:pPr>
              <w:pStyle w:val="TAN"/>
            </w:pPr>
            <w:r w:rsidRPr="007C3161">
              <w:t>Note 6:</w:t>
            </w:r>
            <w:r w:rsidRPr="007C3161">
              <w:tab/>
              <w:t>The signal contains PDCCH for UEs other than the device under test as part of OCNG.</w:t>
            </w:r>
          </w:p>
          <w:p w14:paraId="7C1BB263" w14:textId="77777777" w:rsidR="00542305" w:rsidRPr="007C3161" w:rsidRDefault="00542305" w:rsidP="00475CE2">
            <w:pPr>
              <w:pStyle w:val="TAN"/>
            </w:pPr>
            <w:r w:rsidRPr="007C3161">
              <w:t>Note 7:</w:t>
            </w:r>
            <w:r w:rsidRPr="007C3161">
              <w:tab/>
              <w:t>SNR levels correspond to the signal to noise ratio over the SSS REs.</w:t>
            </w:r>
          </w:p>
          <w:p w14:paraId="4D97692A" w14:textId="77777777" w:rsidR="00542305" w:rsidRPr="007C3161" w:rsidRDefault="00542305" w:rsidP="00475CE2">
            <w:pPr>
              <w:pStyle w:val="TAN"/>
            </w:pPr>
            <w:r w:rsidRPr="007C3161">
              <w:t>Note 8:</w:t>
            </w:r>
            <w:r w:rsidRPr="007C3161">
              <w:tab/>
              <w:t>The SNR in time periods T1, T2 and T3 is denoted as SNR1, SNR2 and SNR3 respectively in figure A.5.5.1.5.1-1.</w:t>
            </w:r>
          </w:p>
          <w:p w14:paraId="44AA4AFF" w14:textId="77777777" w:rsidR="00542305" w:rsidRPr="007C3161" w:rsidRDefault="00542305" w:rsidP="00475CE2">
            <w:pPr>
              <w:pStyle w:val="TAN"/>
              <w:rPr>
                <w:rFonts w:eastAsia="MS Mincho"/>
              </w:rPr>
            </w:pPr>
            <w:r w:rsidRPr="007C3161">
              <w:t>Note 9:</w:t>
            </w:r>
            <w:r w:rsidRPr="007C3161">
              <w:rPr>
                <w:rFonts w:eastAsia="MS Mincho"/>
                <w:snapToGrid w:val="0"/>
              </w:rPr>
              <w:tab/>
            </w:r>
            <w:r w:rsidRPr="007C3161">
              <w:t>The SNR values are specified for testing a UE which supports 2RX on at least one band. For testing of a UE which supports 4RX on all bands, the SNR during T3 is [A.3.6]</w:t>
            </w:r>
            <w:r w:rsidRPr="007C3161">
              <w:rPr>
                <w:snapToGrid w:val="0"/>
              </w:rPr>
              <w:t>.</w:t>
            </w:r>
          </w:p>
        </w:tc>
      </w:tr>
    </w:tbl>
    <w:p w14:paraId="69312630" w14:textId="77777777" w:rsidR="00542305" w:rsidRPr="007C3161" w:rsidRDefault="00542305" w:rsidP="00542305"/>
    <w:p w14:paraId="1D92F886" w14:textId="77777777" w:rsidR="00542305" w:rsidRPr="007C3161" w:rsidRDefault="00542305" w:rsidP="00542305">
      <w:pPr>
        <w:rPr>
          <w:lang w:eastAsia="ja-JP"/>
        </w:rPr>
      </w:pPr>
      <w:r w:rsidRPr="007C3161">
        <w:rPr>
          <w:lang w:eastAsia="ja-JP"/>
        </w:rPr>
        <w:lastRenderedPageBreak/>
        <w:t>The UE behaviour in each test during time durations T1, T2 and T3 shall be as follows:</w:t>
      </w:r>
    </w:p>
    <w:p w14:paraId="2A54F48A" w14:textId="77777777" w:rsidR="00542305" w:rsidRPr="007C3161" w:rsidRDefault="00542305" w:rsidP="00542305">
      <w:pPr>
        <w:rPr>
          <w:lang w:eastAsia="ja-JP"/>
        </w:rPr>
      </w:pPr>
      <w:r w:rsidRPr="007C3161">
        <w:rPr>
          <w:lang w:eastAsia="ja-JP"/>
        </w:rPr>
        <w:t xml:space="preserve">During the period from time point A to time point B the UE shall transmit uplink signal </w:t>
      </w:r>
      <w:r w:rsidRPr="007C3161">
        <w:t xml:space="preserve">in Cell 2 (PSCell) </w:t>
      </w:r>
      <w:r w:rsidRPr="007C3161">
        <w:rPr>
          <w:lang w:eastAsia="ja-JP"/>
        </w:rPr>
        <w:t>at least in all uplink slots configured for CSI transmission according the configured periodic CSI reporting for Cell 2.</w:t>
      </w:r>
    </w:p>
    <w:p w14:paraId="18360D07" w14:textId="77777777" w:rsidR="00542305" w:rsidRPr="007C3161" w:rsidRDefault="00542305" w:rsidP="00542305">
      <w:pPr>
        <w:rPr>
          <w:lang w:eastAsia="ja-JP"/>
        </w:rPr>
      </w:pPr>
      <w:r w:rsidRPr="007C3161">
        <w:rPr>
          <w:lang w:eastAsia="ja-JP"/>
        </w:rPr>
        <w:t xml:space="preserve">The UE shall stop transmitting uplink signal </w:t>
      </w:r>
      <w:r w:rsidRPr="007C3161">
        <w:t xml:space="preserve">in Cell 2 (PSCell) </w:t>
      </w:r>
      <w:r w:rsidRPr="007C3161">
        <w:rPr>
          <w:lang w:eastAsia="ja-JP"/>
        </w:rPr>
        <w:t xml:space="preserve">no later than time point C (D1 after the start of time duration T3) </w:t>
      </w:r>
      <w:r w:rsidRPr="007C3161">
        <w:t>on the PSCell</w:t>
      </w:r>
      <w:r w:rsidRPr="007C3161">
        <w:rPr>
          <w:lang w:eastAsia="ja-JP"/>
        </w:rPr>
        <w:t>.</w:t>
      </w:r>
    </w:p>
    <w:p w14:paraId="6C9E968A" w14:textId="77777777" w:rsidR="00542305" w:rsidRPr="007C3161" w:rsidRDefault="00542305" w:rsidP="00542305">
      <w:pPr>
        <w:rPr>
          <w:lang w:eastAsia="ja-JP"/>
        </w:rPr>
      </w:pPr>
      <w:r w:rsidRPr="007C3161">
        <w:rPr>
          <w:lang w:eastAsia="ja-JP"/>
        </w:rPr>
        <w:t>The rate of correct events observed during repeated tests shall be at least 90% with a confidence level of 95%.</w:t>
      </w:r>
    </w:p>
    <w:p w14:paraId="1B021389" w14:textId="77777777" w:rsidR="00542305" w:rsidRPr="007C3161" w:rsidRDefault="00542305" w:rsidP="00542305">
      <w:pPr>
        <w:pStyle w:val="Heading4"/>
      </w:pPr>
      <w:bookmarkStart w:id="523" w:name="_Toc21621534"/>
      <w:bookmarkStart w:id="524" w:name="_Toc29297149"/>
      <w:bookmarkStart w:id="525" w:name="_Toc36149350"/>
      <w:bookmarkStart w:id="526" w:name="_Toc44092929"/>
      <w:bookmarkStart w:id="527" w:name="_Toc44093478"/>
      <w:bookmarkStart w:id="528" w:name="_Toc44094301"/>
      <w:bookmarkStart w:id="529" w:name="_Toc44094580"/>
      <w:bookmarkStart w:id="530" w:name="_Toc52295996"/>
      <w:bookmarkStart w:id="531" w:name="_Toc59027707"/>
      <w:bookmarkStart w:id="532" w:name="_Toc69328201"/>
      <w:bookmarkStart w:id="533" w:name="_Toc75989841"/>
      <w:bookmarkStart w:id="534" w:name="_Toc75992947"/>
      <w:bookmarkStart w:id="535" w:name="_Toc76018724"/>
      <w:bookmarkStart w:id="536" w:name="_Toc84513799"/>
      <w:bookmarkStart w:id="537" w:name="_Toc84514363"/>
      <w:r w:rsidRPr="007C3161">
        <w:t>5.5.1.6</w:t>
      </w:r>
      <w:r w:rsidRPr="007C3161">
        <w:tab/>
        <w:t>EN-DC FR2 radio link monitoring in-sync test for PSCell configured with CSI-RS-based RLM RS in non-DRX mode</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39B43BB9" w14:textId="77777777" w:rsidR="00542305" w:rsidRPr="007C3161" w:rsidRDefault="00542305" w:rsidP="00542305">
      <w:pPr>
        <w:pStyle w:val="EditorsNote"/>
      </w:pPr>
      <w:r w:rsidRPr="007C3161">
        <w:t>Editor’s note: This test case is incomplete. The following aspects are either missing or TBD</w:t>
      </w:r>
    </w:p>
    <w:p w14:paraId="5263F096" w14:textId="77777777" w:rsidR="00542305" w:rsidRPr="007C3161" w:rsidRDefault="00542305" w:rsidP="00542305">
      <w:pPr>
        <w:pStyle w:val="EditorsNote"/>
      </w:pPr>
      <w:r w:rsidRPr="007C3161">
        <w:t>- TT analysis is missing.</w:t>
      </w:r>
    </w:p>
    <w:p w14:paraId="5F11962A" w14:textId="77777777" w:rsidR="00542305" w:rsidRPr="007C3161" w:rsidRDefault="00542305" w:rsidP="00542305">
      <w:pPr>
        <w:pStyle w:val="EditorsNote"/>
      </w:pPr>
      <w:r w:rsidRPr="007C3161">
        <w:t>- Connection diagram is TBD.</w:t>
      </w:r>
    </w:p>
    <w:p w14:paraId="40BAA3C5" w14:textId="77777777" w:rsidR="00542305" w:rsidRPr="007C3161" w:rsidRDefault="00542305" w:rsidP="00542305">
      <w:pPr>
        <w:pStyle w:val="EditorsNote"/>
      </w:pPr>
      <w:r w:rsidRPr="007C3161">
        <w:t>- RAN4 dependency: There are brackets and TBDs in test parameters</w:t>
      </w:r>
    </w:p>
    <w:p w14:paraId="5329A697" w14:textId="77777777" w:rsidR="00542305" w:rsidRPr="007C3161" w:rsidRDefault="00542305" w:rsidP="00542305">
      <w:pPr>
        <w:pStyle w:val="EditorsNote"/>
      </w:pPr>
      <w:r w:rsidRPr="007C3161">
        <w:t>- Test Procedure and message contents will need further editing and review</w:t>
      </w:r>
    </w:p>
    <w:p w14:paraId="7FE8C984" w14:textId="77777777" w:rsidR="00542305" w:rsidRPr="007C3161" w:rsidRDefault="00542305" w:rsidP="00542305">
      <w:pPr>
        <w:pStyle w:val="H6"/>
        <w:rPr>
          <w:rFonts w:eastAsia="MS Mincho"/>
        </w:rPr>
      </w:pPr>
      <w:r w:rsidRPr="007C3161">
        <w:t>5.5.1.6.1</w:t>
      </w:r>
      <w:r w:rsidRPr="007C3161">
        <w:tab/>
        <w:t>Test purpose</w:t>
      </w:r>
    </w:p>
    <w:p w14:paraId="2087C4EA" w14:textId="77777777" w:rsidR="00542305" w:rsidRPr="007C3161" w:rsidRDefault="00542305" w:rsidP="00542305">
      <w:r w:rsidRPr="007C3161">
        <w:t>The purpose of this test is to verify that the UE properly detects the in-sync for the purpose of monitoring downlink CSI-RS based radio link quality of the PSCell when no DRX is used. This test will partly verify the FR2 TDD PSCell CSI-RS in-sync radio link monitoring requirements in TS 38.133 clause 8.1.</w:t>
      </w:r>
    </w:p>
    <w:p w14:paraId="139A1782" w14:textId="77777777" w:rsidR="00542305" w:rsidRPr="007C3161" w:rsidRDefault="00542305" w:rsidP="00542305">
      <w:pPr>
        <w:pStyle w:val="H6"/>
        <w:rPr>
          <w:rFonts w:eastAsia="MS Mincho"/>
        </w:rPr>
      </w:pPr>
      <w:r w:rsidRPr="007C3161">
        <w:t>5.5.1.6.2</w:t>
      </w:r>
      <w:r w:rsidRPr="007C3161">
        <w:tab/>
        <w:t>Test applicability</w:t>
      </w:r>
    </w:p>
    <w:p w14:paraId="1984892E" w14:textId="77777777" w:rsidR="00542305" w:rsidRPr="007C3161" w:rsidRDefault="00542305" w:rsidP="00542305">
      <w:r w:rsidRPr="007C3161">
        <w:t>This test applies to all types of E-UTRA UE release 15 and forward supporting EN-DC and CSI-RS based RLM.</w:t>
      </w:r>
    </w:p>
    <w:p w14:paraId="0C8F70F9" w14:textId="77777777" w:rsidR="00542305" w:rsidRPr="007C3161" w:rsidRDefault="00542305" w:rsidP="00542305">
      <w:pPr>
        <w:pStyle w:val="H6"/>
        <w:rPr>
          <w:rFonts w:eastAsia="MS Mincho"/>
        </w:rPr>
      </w:pPr>
      <w:r w:rsidRPr="007C3161">
        <w:t>5.5.1.6.3</w:t>
      </w:r>
      <w:r w:rsidRPr="007C3161">
        <w:tab/>
        <w:t>Minimum conformance requirements</w:t>
      </w:r>
    </w:p>
    <w:p w14:paraId="75EDA9F7" w14:textId="77777777" w:rsidR="00542305" w:rsidRPr="007C3161" w:rsidRDefault="00542305" w:rsidP="00542305">
      <w:r w:rsidRPr="007C3161">
        <w:t>The minimum requirements are specified in clause 4.5.1.0.4. DRX configuration is not used for this test.</w:t>
      </w:r>
    </w:p>
    <w:p w14:paraId="399E5AB2" w14:textId="77777777" w:rsidR="00542305" w:rsidRPr="007C3161" w:rsidRDefault="00542305" w:rsidP="00542305">
      <w:r w:rsidRPr="007C3161">
        <w:t>The normative reference for this requirement is TS 38.133 [6] clause A.5.5.1.6.</w:t>
      </w:r>
    </w:p>
    <w:p w14:paraId="0B0A4325" w14:textId="77777777" w:rsidR="00542305" w:rsidRPr="007C3161" w:rsidRDefault="00542305" w:rsidP="00542305">
      <w:pPr>
        <w:pStyle w:val="H6"/>
        <w:rPr>
          <w:rFonts w:eastAsia="MS Mincho"/>
        </w:rPr>
      </w:pPr>
      <w:r w:rsidRPr="007C3161">
        <w:t>5.5.1.6.4</w:t>
      </w:r>
      <w:r w:rsidRPr="007C3161">
        <w:tab/>
        <w:t>Test description</w:t>
      </w:r>
    </w:p>
    <w:p w14:paraId="23BEAC2C" w14:textId="77777777" w:rsidR="00542305" w:rsidRPr="007C3161" w:rsidRDefault="00542305" w:rsidP="00542305">
      <w:r w:rsidRPr="007C3161">
        <w:t>There are two cells configured in this test, the E-UTRA PCell and NR PSCell. This test consists of five successive time periods, with time duration of T1, T2, T3, T4 and T5 respectively. Figure 5.5.1.6.4-1 shows the five different time durations and the corresponding variation of the downlink SNR in the active cell to emulate in-sync states.</w:t>
      </w:r>
    </w:p>
    <w:p w14:paraId="64DFE3A2" w14:textId="77777777" w:rsidR="00542305" w:rsidRPr="007C3161" w:rsidRDefault="00542305" w:rsidP="00542305">
      <w:pPr>
        <w:pStyle w:val="TF"/>
        <w:rPr>
          <w:rFonts w:eastAsia="?? ??"/>
        </w:rPr>
      </w:pPr>
      <w:r w:rsidRPr="007C3161">
        <w:rPr>
          <w:b w:val="0"/>
          <w:noProof/>
          <w:lang w:eastAsia="zh-CN"/>
        </w:rPr>
        <w:drawing>
          <wp:inline distT="0" distB="0" distL="0" distR="0" wp14:anchorId="345D8308" wp14:editId="0278A240">
            <wp:extent cx="5146040" cy="2658110"/>
            <wp:effectExtent l="0" t="0" r="0" b="0"/>
            <wp:docPr id="34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46040" cy="2658110"/>
                    </a:xfrm>
                    <a:prstGeom prst="rect">
                      <a:avLst/>
                    </a:prstGeom>
                    <a:noFill/>
                    <a:ln>
                      <a:noFill/>
                    </a:ln>
                  </pic:spPr>
                </pic:pic>
              </a:graphicData>
            </a:graphic>
          </wp:inline>
        </w:drawing>
      </w:r>
      <w:r w:rsidRPr="007C3161">
        <w:t>Figure 5.5.1.6.4-1: SNR variation for in-sync testing</w:t>
      </w:r>
    </w:p>
    <w:p w14:paraId="7C2C9AE9" w14:textId="77777777" w:rsidR="00542305" w:rsidRPr="007C3161" w:rsidRDefault="00542305" w:rsidP="00542305"/>
    <w:p w14:paraId="563FCD69" w14:textId="77777777" w:rsidR="00542305" w:rsidRPr="007C3161" w:rsidRDefault="00542305" w:rsidP="00542305">
      <w:pPr>
        <w:pStyle w:val="H6"/>
      </w:pPr>
      <w:r w:rsidRPr="007C3161">
        <w:t>5.5.1.6.4.1</w:t>
      </w:r>
      <w:r w:rsidRPr="007C3161">
        <w:tab/>
        <w:t>Initial conditions</w:t>
      </w:r>
    </w:p>
    <w:p w14:paraId="68B81D38" w14:textId="77777777" w:rsidR="00542305" w:rsidRPr="007C3161" w:rsidRDefault="00542305" w:rsidP="00542305">
      <w:r w:rsidRPr="007C3161">
        <w:t>Test 5.5.1.6 can be run in one of the configurations defined in Table 5.5.1.6.4.1-1.</w:t>
      </w:r>
    </w:p>
    <w:p w14:paraId="7A45D2A5" w14:textId="77777777" w:rsidR="00542305" w:rsidRPr="007C3161" w:rsidRDefault="00542305" w:rsidP="00542305">
      <w:pPr>
        <w:pStyle w:val="TH"/>
      </w:pPr>
      <w:r w:rsidRPr="007C3161">
        <w:t>Table 5.5.1.6.4.1-1: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42305" w:rsidRPr="007C3161" w14:paraId="1582A66A" w14:textId="77777777" w:rsidTr="00475CE2">
        <w:trPr>
          <w:trHeight w:val="267"/>
          <w:jc w:val="center"/>
        </w:trPr>
        <w:tc>
          <w:tcPr>
            <w:tcW w:w="2265" w:type="dxa"/>
            <w:shd w:val="clear" w:color="auto" w:fill="auto"/>
          </w:tcPr>
          <w:p w14:paraId="63AEF3F5" w14:textId="77777777" w:rsidR="00542305" w:rsidRPr="007C3161" w:rsidRDefault="00542305" w:rsidP="00475CE2">
            <w:pPr>
              <w:pStyle w:val="TAH"/>
            </w:pPr>
            <w:r w:rsidRPr="007C3161">
              <w:t>Configuration</w:t>
            </w:r>
          </w:p>
        </w:tc>
        <w:tc>
          <w:tcPr>
            <w:tcW w:w="6905" w:type="dxa"/>
            <w:shd w:val="clear" w:color="auto" w:fill="auto"/>
          </w:tcPr>
          <w:p w14:paraId="49D1ED1F" w14:textId="77777777" w:rsidR="00542305" w:rsidRPr="007C3161" w:rsidRDefault="00542305" w:rsidP="00475CE2">
            <w:pPr>
              <w:pStyle w:val="TAH"/>
            </w:pPr>
            <w:r w:rsidRPr="007C3161">
              <w:t>Description</w:t>
            </w:r>
          </w:p>
        </w:tc>
      </w:tr>
      <w:tr w:rsidR="00542305" w:rsidRPr="007C3161" w14:paraId="53EC5AD6" w14:textId="77777777" w:rsidTr="00475CE2">
        <w:trPr>
          <w:trHeight w:val="270"/>
          <w:jc w:val="center"/>
        </w:trPr>
        <w:tc>
          <w:tcPr>
            <w:tcW w:w="2265" w:type="dxa"/>
            <w:shd w:val="clear" w:color="auto" w:fill="auto"/>
          </w:tcPr>
          <w:p w14:paraId="5036F66A" w14:textId="77777777" w:rsidR="00542305" w:rsidRPr="007C3161" w:rsidRDefault="00542305" w:rsidP="00475CE2">
            <w:pPr>
              <w:pStyle w:val="TAC"/>
            </w:pPr>
            <w:r w:rsidRPr="007C3161">
              <w:t>5.5.1.6-1</w:t>
            </w:r>
          </w:p>
        </w:tc>
        <w:tc>
          <w:tcPr>
            <w:tcW w:w="6905" w:type="dxa"/>
            <w:shd w:val="clear" w:color="auto" w:fill="auto"/>
          </w:tcPr>
          <w:p w14:paraId="67982C67" w14:textId="77777777" w:rsidR="00542305" w:rsidRPr="007C3161" w:rsidRDefault="00542305" w:rsidP="00475CE2">
            <w:pPr>
              <w:pStyle w:val="TAC"/>
            </w:pPr>
            <w:r w:rsidRPr="007C3161">
              <w:t>LTE FDD, NR 120 kHz SSB SCS, 100 MHz bandwidth, TDD duplex mode</w:t>
            </w:r>
          </w:p>
        </w:tc>
      </w:tr>
      <w:tr w:rsidR="00542305" w:rsidRPr="007C3161" w14:paraId="73266048" w14:textId="77777777" w:rsidTr="00475CE2">
        <w:trPr>
          <w:trHeight w:val="267"/>
          <w:jc w:val="center"/>
        </w:trPr>
        <w:tc>
          <w:tcPr>
            <w:tcW w:w="2265" w:type="dxa"/>
            <w:shd w:val="clear" w:color="auto" w:fill="auto"/>
          </w:tcPr>
          <w:p w14:paraId="2D65A167" w14:textId="77777777" w:rsidR="00542305" w:rsidRPr="007C3161" w:rsidRDefault="00542305" w:rsidP="00475CE2">
            <w:pPr>
              <w:pStyle w:val="TAC"/>
            </w:pPr>
            <w:r w:rsidRPr="007C3161">
              <w:t>5.5.1.6-2</w:t>
            </w:r>
          </w:p>
        </w:tc>
        <w:tc>
          <w:tcPr>
            <w:tcW w:w="6905" w:type="dxa"/>
            <w:shd w:val="clear" w:color="auto" w:fill="auto"/>
          </w:tcPr>
          <w:p w14:paraId="2EEDC835" w14:textId="77777777" w:rsidR="00542305" w:rsidRPr="007C3161" w:rsidRDefault="00542305" w:rsidP="00475CE2">
            <w:pPr>
              <w:pStyle w:val="TAC"/>
            </w:pPr>
            <w:r w:rsidRPr="007C3161">
              <w:t>LTE TDD, NR 120 kHz SSB SCS, 100 MHz bandwidth, TDD duplex mode</w:t>
            </w:r>
          </w:p>
        </w:tc>
      </w:tr>
      <w:tr w:rsidR="00542305" w:rsidRPr="007C3161" w14:paraId="59DBD03C" w14:textId="77777777" w:rsidTr="00475CE2">
        <w:trPr>
          <w:trHeight w:val="267"/>
          <w:jc w:val="center"/>
        </w:trPr>
        <w:tc>
          <w:tcPr>
            <w:tcW w:w="9170" w:type="dxa"/>
            <w:gridSpan w:val="2"/>
            <w:shd w:val="clear" w:color="auto" w:fill="auto"/>
          </w:tcPr>
          <w:p w14:paraId="2248B1DB" w14:textId="77777777" w:rsidR="00542305" w:rsidRPr="007C3161" w:rsidRDefault="00542305" w:rsidP="00475CE2">
            <w:pPr>
              <w:pStyle w:val="TAN"/>
            </w:pPr>
            <w:r w:rsidRPr="007C3161">
              <w:t>Note:</w:t>
            </w:r>
            <w:r w:rsidRPr="007C3161">
              <w:tab/>
              <w:t>The UE is only required to pass in one of the supported test configurations in FR2</w:t>
            </w:r>
          </w:p>
        </w:tc>
      </w:tr>
    </w:tbl>
    <w:p w14:paraId="60D0780B" w14:textId="77777777" w:rsidR="00542305" w:rsidRPr="007C3161" w:rsidRDefault="00542305" w:rsidP="00542305"/>
    <w:p w14:paraId="389A2D91" w14:textId="77777777" w:rsidR="00542305" w:rsidRPr="007C3161" w:rsidRDefault="00542305" w:rsidP="00542305">
      <w:r w:rsidRPr="007C3161">
        <w:t>Configure the test equipment and the DUT according to the parameters in Table 5.5.1.6.4.1-2</w:t>
      </w:r>
    </w:p>
    <w:p w14:paraId="0DD2D8EA" w14:textId="77777777" w:rsidR="00542305" w:rsidRPr="007C3161" w:rsidRDefault="00542305" w:rsidP="00542305">
      <w:pPr>
        <w:pStyle w:val="TH"/>
      </w:pPr>
      <w:r w:rsidRPr="007C3161">
        <w:t>Table 5.5.1.6.4.1-2: Initial conditions for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7AD6B8BA"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6CD83630"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DA3BD95"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4DACD791" w14:textId="77777777" w:rsidR="00542305" w:rsidRPr="007C3161" w:rsidRDefault="00542305" w:rsidP="00475CE2">
            <w:pPr>
              <w:pStyle w:val="TAH"/>
            </w:pPr>
            <w:r w:rsidRPr="007C3161">
              <w:t>Comment</w:t>
            </w:r>
          </w:p>
        </w:tc>
      </w:tr>
      <w:tr w:rsidR="00542305" w:rsidRPr="007C3161" w14:paraId="7A4599BD"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A79BCB8" w14:textId="77777777" w:rsidR="00542305" w:rsidRPr="007C3161" w:rsidRDefault="00542305" w:rsidP="00475CE2">
            <w:pPr>
              <w:pStyle w:val="TAL"/>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B49B024" w14:textId="77777777" w:rsidR="00542305" w:rsidRPr="007C3161" w:rsidRDefault="00542305" w:rsidP="00475CE2">
            <w:pPr>
              <w:pStyle w:val="TAL"/>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64F731FD" w14:textId="77777777" w:rsidR="00542305" w:rsidRPr="007C3161" w:rsidRDefault="00542305" w:rsidP="00475CE2">
            <w:pPr>
              <w:pStyle w:val="TAL"/>
            </w:pPr>
            <w:r w:rsidRPr="007C3161">
              <w:t>As specified in TS 38.508-1 [14] clause 4.1.</w:t>
            </w:r>
          </w:p>
        </w:tc>
      </w:tr>
      <w:tr w:rsidR="00542305" w:rsidRPr="007C3161" w14:paraId="6CAA676C"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B27D7E7" w14:textId="77777777" w:rsidR="00542305" w:rsidRPr="007C3161" w:rsidRDefault="00542305" w:rsidP="00475CE2">
            <w:pPr>
              <w:pStyle w:val="TAL"/>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29296A8" w14:textId="77777777" w:rsidR="00542305" w:rsidRPr="007C3161" w:rsidRDefault="00542305" w:rsidP="00475CE2">
            <w:pPr>
              <w:pStyle w:val="TAL"/>
            </w:pPr>
            <w:r w:rsidRPr="007C3161">
              <w:t>As specified in Annex E, table E.2-1 and TS 38.508-1 [14] clause 4.3.1</w:t>
            </w:r>
            <w:r w:rsidRPr="007C3161">
              <w:rPr>
                <w:lang w:eastAsia="fr-FR"/>
              </w:rPr>
              <w:t xml:space="preserve"> for E-UTRA and 7.2.3 for NR</w:t>
            </w:r>
            <w:r w:rsidRPr="007C3161">
              <w:t>.</w:t>
            </w:r>
          </w:p>
        </w:tc>
      </w:tr>
      <w:tr w:rsidR="00542305" w:rsidRPr="007C3161" w14:paraId="14F8CC24"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604E8382" w14:textId="77777777" w:rsidR="00542305" w:rsidRPr="007C3161" w:rsidRDefault="00542305" w:rsidP="00475CE2">
            <w:pPr>
              <w:pStyle w:val="TAL"/>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17F402" w14:textId="77777777" w:rsidR="00542305" w:rsidRPr="007C3161" w:rsidRDefault="00542305" w:rsidP="00475CE2">
            <w:pPr>
              <w:pStyle w:val="TAL"/>
            </w:pPr>
            <w:r w:rsidRPr="007C3161">
              <w:t>As specified by the test configuration selected from Table 4.5.1.6.4.1-1.</w:t>
            </w:r>
          </w:p>
        </w:tc>
      </w:tr>
      <w:tr w:rsidR="00542305" w:rsidRPr="007C3161" w14:paraId="16C3B0E7"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27BC4BA2" w14:textId="77777777" w:rsidR="00542305" w:rsidRPr="007C3161" w:rsidRDefault="00542305" w:rsidP="00475CE2">
            <w:pPr>
              <w:pStyle w:val="TAL"/>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DAE556C" w14:textId="77777777" w:rsidR="00542305" w:rsidRPr="007C3161" w:rsidRDefault="00542305" w:rsidP="00475CE2">
            <w:pPr>
              <w:pStyle w:val="TAL"/>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24100CB1" w14:textId="77777777" w:rsidR="00542305" w:rsidRPr="007C3161" w:rsidRDefault="00542305" w:rsidP="00475CE2">
            <w:pPr>
              <w:pStyle w:val="TAL"/>
            </w:pPr>
            <w:r w:rsidRPr="007C3161">
              <w:t>As specified in Annex C.2.2.</w:t>
            </w:r>
          </w:p>
        </w:tc>
      </w:tr>
      <w:tr w:rsidR="00542305" w:rsidRPr="007C3161" w14:paraId="358EC842"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C665625" w14:textId="77777777" w:rsidR="00542305" w:rsidRPr="007C3161" w:rsidRDefault="00542305" w:rsidP="00475CE2">
            <w:pPr>
              <w:pStyle w:val="TAL"/>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D03CD8B" w14:textId="77777777" w:rsidR="00542305" w:rsidRPr="007C3161" w:rsidRDefault="00542305" w:rsidP="00475CE2">
            <w:pPr>
              <w:pStyle w:val="TAL"/>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05F109F8" w14:textId="77777777" w:rsidR="00542305" w:rsidRPr="007C3161" w:rsidRDefault="00542305" w:rsidP="00475CE2">
            <w:pPr>
              <w:pStyle w:val="TAL"/>
            </w:pPr>
            <w:r w:rsidRPr="007C3161">
              <w:t>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B18129D" w14:textId="77777777" w:rsidR="00542305" w:rsidRPr="007C3161" w:rsidRDefault="00542305" w:rsidP="00475CE2">
            <w:pPr>
              <w:pStyle w:val="TAL"/>
            </w:pPr>
            <w:r w:rsidRPr="007C3161">
              <w:t>As specified in TS 38.508-1 [14] Annex A.</w:t>
            </w:r>
          </w:p>
        </w:tc>
      </w:tr>
      <w:tr w:rsidR="00542305" w:rsidRPr="007C3161" w14:paraId="42DB331B"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A560CC" w14:textId="77777777" w:rsidR="00542305" w:rsidRPr="007C3161" w:rsidRDefault="00542305" w:rsidP="00475CE2">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07F3D44" w14:textId="77777777" w:rsidR="00542305" w:rsidRPr="007C3161" w:rsidRDefault="00542305" w:rsidP="00475CE2">
            <w:pPr>
              <w:pStyle w:val="TAL"/>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2C5E144C" w14:textId="77777777" w:rsidR="00542305" w:rsidRPr="007C3161" w:rsidRDefault="00542305" w:rsidP="00475CE2">
            <w:pPr>
              <w:pStyle w:val="TAL"/>
            </w:pPr>
            <w:r w:rsidRPr="007C3161">
              <w:t>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3D8319" w14:textId="77777777" w:rsidR="00542305" w:rsidRPr="007C3161" w:rsidRDefault="00542305" w:rsidP="00475CE2">
            <w:pPr>
              <w:spacing w:after="0"/>
              <w:rPr>
                <w:rFonts w:ascii="Arial" w:hAnsi="Arial"/>
                <w:sz w:val="18"/>
              </w:rPr>
            </w:pPr>
          </w:p>
        </w:tc>
      </w:tr>
      <w:tr w:rsidR="00542305" w:rsidRPr="007C3161" w14:paraId="49E5587F"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6E446CE8" w14:textId="77777777" w:rsidR="00542305" w:rsidRPr="007C3161" w:rsidRDefault="00542305" w:rsidP="00475CE2">
            <w:pPr>
              <w:pStyle w:val="TAL"/>
            </w:pPr>
            <w:r w:rsidRPr="007C3161">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212FD90" w14:textId="77777777" w:rsidR="00542305" w:rsidRPr="007C3161" w:rsidRDefault="00542305" w:rsidP="00475CE2">
            <w:pPr>
              <w:pStyle w:val="TAL"/>
            </w:pPr>
            <w:r w:rsidRPr="007C3161">
              <w:t>N/A</w:t>
            </w:r>
          </w:p>
        </w:tc>
        <w:tc>
          <w:tcPr>
            <w:tcW w:w="3961" w:type="dxa"/>
            <w:tcBorders>
              <w:top w:val="single" w:sz="4" w:space="0" w:color="auto"/>
              <w:left w:val="single" w:sz="4" w:space="0" w:color="auto"/>
              <w:bottom w:val="single" w:sz="4" w:space="0" w:color="auto"/>
              <w:right w:val="single" w:sz="4" w:space="0" w:color="auto"/>
            </w:tcBorders>
          </w:tcPr>
          <w:p w14:paraId="3D964BC3" w14:textId="77777777" w:rsidR="00542305" w:rsidRPr="007C3161" w:rsidRDefault="00542305" w:rsidP="00475CE2">
            <w:pPr>
              <w:pStyle w:val="TAL"/>
            </w:pPr>
          </w:p>
        </w:tc>
      </w:tr>
    </w:tbl>
    <w:p w14:paraId="7E80E61C" w14:textId="77777777" w:rsidR="00542305" w:rsidRPr="007C3161" w:rsidRDefault="00542305" w:rsidP="00542305"/>
    <w:p w14:paraId="3208C88B" w14:textId="77777777" w:rsidR="00542305" w:rsidRPr="007C3161" w:rsidRDefault="00542305" w:rsidP="00542305">
      <w:pPr>
        <w:pStyle w:val="B1"/>
      </w:pPr>
      <w:r w:rsidRPr="007C3161">
        <w:t xml:space="preserve">1. </w:t>
      </w:r>
      <w:r w:rsidRPr="007C3161">
        <w:rPr>
          <w:rFonts w:cs="v4.2.0"/>
        </w:rPr>
        <w:t>The test parameters are given in Table 5.5.1.6.4.1-3 below.</w:t>
      </w:r>
    </w:p>
    <w:p w14:paraId="16024674" w14:textId="77777777" w:rsidR="00542305" w:rsidRPr="007C3161" w:rsidRDefault="00542305" w:rsidP="00542305">
      <w:pPr>
        <w:pStyle w:val="B1"/>
      </w:pPr>
      <w:r w:rsidRPr="007C3161">
        <w:t>2. Message contents are defined in clause 5.5.1.6.4.3.</w:t>
      </w:r>
    </w:p>
    <w:p w14:paraId="70558E54" w14:textId="77777777" w:rsidR="00542305" w:rsidRPr="007C3161" w:rsidRDefault="00542305" w:rsidP="00542305">
      <w:pPr>
        <w:pStyle w:val="B1"/>
      </w:pPr>
      <w:r w:rsidRPr="007C3161">
        <w:t>3. There are two cells in the test, where Cell 1 is the E-UTRAN PCell on the E-UTRA carrier, and Cell 2 is the NR PSCell on the NR carrier. Cell 1 is the cell used for connection setup with the power level set according to TS 38.133 [6] Table A.6.1.1-1 for this test. Cell 2 is configured according to Annex C.1.1 and C.1.2.</w:t>
      </w:r>
    </w:p>
    <w:p w14:paraId="1D422394" w14:textId="77777777" w:rsidR="00542305" w:rsidRPr="007C3161" w:rsidRDefault="00542305" w:rsidP="00542305">
      <w:pPr>
        <w:pStyle w:val="TH"/>
        <w:rPr>
          <w:rFonts w:eastAsia="Malgun Gothic"/>
          <w:kern w:val="20"/>
        </w:rPr>
      </w:pPr>
      <w:r w:rsidRPr="007C3161">
        <w:lastRenderedPageBreak/>
        <w:t>Table 5.5.1.6.4.1-3: General test parameters for FR2 PSCell for CSI-RS in-sync testing in</w:t>
      </w:r>
      <w:r w:rsidRPr="007C3161">
        <w:rPr>
          <w:rFonts w:eastAsia="Malgun Gothic"/>
          <w:kern w:val="20"/>
        </w:rPr>
        <w:t xml:space="preserve"> non-DRX mode</w:t>
      </w:r>
    </w:p>
    <w:tbl>
      <w:tblPr>
        <w:tblW w:w="44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1"/>
        <w:gridCol w:w="1970"/>
        <w:gridCol w:w="1314"/>
        <w:gridCol w:w="3503"/>
      </w:tblGrid>
      <w:tr w:rsidR="00542305" w:rsidRPr="007C3161" w14:paraId="30FE861A" w14:textId="77777777" w:rsidTr="00475CE2">
        <w:trPr>
          <w:trHeight w:val="64"/>
          <w:jc w:val="center"/>
        </w:trPr>
        <w:tc>
          <w:tcPr>
            <w:tcW w:w="2202" w:type="pct"/>
            <w:gridSpan w:val="2"/>
            <w:tcBorders>
              <w:bottom w:val="nil"/>
            </w:tcBorders>
            <w:shd w:val="clear" w:color="auto" w:fill="auto"/>
          </w:tcPr>
          <w:p w14:paraId="0D5BB05F" w14:textId="77777777" w:rsidR="00542305" w:rsidRPr="007C3161" w:rsidRDefault="00542305" w:rsidP="00475CE2">
            <w:pPr>
              <w:pStyle w:val="TAH"/>
            </w:pPr>
            <w:r w:rsidRPr="007C3161">
              <w:lastRenderedPageBreak/>
              <w:t>Parameter</w:t>
            </w:r>
          </w:p>
        </w:tc>
        <w:tc>
          <w:tcPr>
            <w:tcW w:w="763" w:type="pct"/>
            <w:tcBorders>
              <w:bottom w:val="nil"/>
            </w:tcBorders>
            <w:shd w:val="clear" w:color="auto" w:fill="auto"/>
          </w:tcPr>
          <w:p w14:paraId="1189EA8E" w14:textId="77777777" w:rsidR="00542305" w:rsidRPr="007C3161" w:rsidRDefault="00542305" w:rsidP="00475CE2">
            <w:pPr>
              <w:pStyle w:val="TAH"/>
            </w:pPr>
            <w:r w:rsidRPr="007C3161">
              <w:t>Unit</w:t>
            </w:r>
          </w:p>
        </w:tc>
        <w:tc>
          <w:tcPr>
            <w:tcW w:w="2035" w:type="pct"/>
            <w:shd w:val="clear" w:color="auto" w:fill="auto"/>
          </w:tcPr>
          <w:p w14:paraId="72F80C58" w14:textId="77777777" w:rsidR="00542305" w:rsidRPr="007C3161" w:rsidRDefault="00542305" w:rsidP="00475CE2">
            <w:pPr>
              <w:pStyle w:val="TAH"/>
            </w:pPr>
            <w:r w:rsidRPr="007C3161">
              <w:t>Value</w:t>
            </w:r>
          </w:p>
        </w:tc>
      </w:tr>
      <w:tr w:rsidR="00542305" w:rsidRPr="007C3161" w14:paraId="33BEEE23" w14:textId="77777777" w:rsidTr="00475CE2">
        <w:trPr>
          <w:trHeight w:val="64"/>
          <w:jc w:val="center"/>
        </w:trPr>
        <w:tc>
          <w:tcPr>
            <w:tcW w:w="2202" w:type="pct"/>
            <w:gridSpan w:val="2"/>
            <w:tcBorders>
              <w:top w:val="nil"/>
            </w:tcBorders>
            <w:shd w:val="clear" w:color="auto" w:fill="auto"/>
          </w:tcPr>
          <w:p w14:paraId="2F6B7048" w14:textId="77777777" w:rsidR="00542305" w:rsidRPr="007C3161" w:rsidRDefault="00542305" w:rsidP="00475CE2">
            <w:pPr>
              <w:pStyle w:val="TAH"/>
            </w:pPr>
          </w:p>
        </w:tc>
        <w:tc>
          <w:tcPr>
            <w:tcW w:w="763" w:type="pct"/>
            <w:tcBorders>
              <w:top w:val="nil"/>
            </w:tcBorders>
            <w:shd w:val="clear" w:color="auto" w:fill="auto"/>
          </w:tcPr>
          <w:p w14:paraId="47BF5605" w14:textId="77777777" w:rsidR="00542305" w:rsidRPr="007C3161" w:rsidRDefault="00542305" w:rsidP="00475CE2">
            <w:pPr>
              <w:pStyle w:val="TAH"/>
            </w:pPr>
          </w:p>
        </w:tc>
        <w:tc>
          <w:tcPr>
            <w:tcW w:w="2035" w:type="pct"/>
            <w:shd w:val="clear" w:color="auto" w:fill="auto"/>
          </w:tcPr>
          <w:p w14:paraId="1253CBD2" w14:textId="77777777" w:rsidR="00542305" w:rsidRPr="007C3161" w:rsidRDefault="00542305" w:rsidP="00475CE2">
            <w:pPr>
              <w:pStyle w:val="TAH"/>
            </w:pPr>
            <w:r w:rsidRPr="007C3161">
              <w:t>Test 1</w:t>
            </w:r>
          </w:p>
        </w:tc>
      </w:tr>
      <w:tr w:rsidR="00542305" w:rsidRPr="007C3161" w14:paraId="746CB051" w14:textId="77777777" w:rsidTr="00475CE2">
        <w:trPr>
          <w:trHeight w:val="64"/>
          <w:jc w:val="center"/>
        </w:trPr>
        <w:tc>
          <w:tcPr>
            <w:tcW w:w="2202" w:type="pct"/>
            <w:gridSpan w:val="2"/>
            <w:shd w:val="clear" w:color="auto" w:fill="auto"/>
          </w:tcPr>
          <w:p w14:paraId="3EC28D0E" w14:textId="77777777" w:rsidR="00542305" w:rsidRPr="007C3161" w:rsidRDefault="00542305" w:rsidP="00475CE2">
            <w:pPr>
              <w:pStyle w:val="TAL"/>
            </w:pPr>
            <w:r w:rsidRPr="007C3161">
              <w:t xml:space="preserve">Active E-UTRA PCell </w:t>
            </w:r>
          </w:p>
        </w:tc>
        <w:tc>
          <w:tcPr>
            <w:tcW w:w="763" w:type="pct"/>
            <w:shd w:val="clear" w:color="auto" w:fill="auto"/>
          </w:tcPr>
          <w:p w14:paraId="48AA31D8" w14:textId="77777777" w:rsidR="00542305" w:rsidRPr="007C3161" w:rsidRDefault="00542305" w:rsidP="00475CE2">
            <w:pPr>
              <w:pStyle w:val="TAC"/>
            </w:pPr>
          </w:p>
        </w:tc>
        <w:tc>
          <w:tcPr>
            <w:tcW w:w="2035" w:type="pct"/>
            <w:shd w:val="clear" w:color="auto" w:fill="auto"/>
          </w:tcPr>
          <w:p w14:paraId="44470A8E" w14:textId="77777777" w:rsidR="00542305" w:rsidRPr="007C3161" w:rsidRDefault="00542305" w:rsidP="00475CE2">
            <w:pPr>
              <w:pStyle w:val="TAC"/>
            </w:pPr>
            <w:r w:rsidRPr="007C3161">
              <w:t>Cell 1</w:t>
            </w:r>
          </w:p>
        </w:tc>
      </w:tr>
      <w:tr w:rsidR="00542305" w:rsidRPr="007C3161" w14:paraId="1FF0987C" w14:textId="77777777" w:rsidTr="00475CE2">
        <w:trPr>
          <w:trHeight w:val="164"/>
          <w:jc w:val="center"/>
        </w:trPr>
        <w:tc>
          <w:tcPr>
            <w:tcW w:w="2202" w:type="pct"/>
            <w:gridSpan w:val="2"/>
            <w:shd w:val="clear" w:color="auto" w:fill="auto"/>
          </w:tcPr>
          <w:p w14:paraId="08B4FF40" w14:textId="77777777" w:rsidR="00542305" w:rsidRPr="007C3161" w:rsidRDefault="00542305" w:rsidP="00475CE2">
            <w:pPr>
              <w:pStyle w:val="TAL"/>
            </w:pPr>
            <w:r w:rsidRPr="007C3161">
              <w:t>E-UTRA RF Channel Number</w:t>
            </w:r>
          </w:p>
        </w:tc>
        <w:tc>
          <w:tcPr>
            <w:tcW w:w="763" w:type="pct"/>
            <w:shd w:val="clear" w:color="auto" w:fill="auto"/>
          </w:tcPr>
          <w:p w14:paraId="22B0FC6A" w14:textId="77777777" w:rsidR="00542305" w:rsidRPr="007C3161" w:rsidRDefault="00542305" w:rsidP="00475CE2">
            <w:pPr>
              <w:pStyle w:val="TAC"/>
            </w:pPr>
          </w:p>
        </w:tc>
        <w:tc>
          <w:tcPr>
            <w:tcW w:w="2035" w:type="pct"/>
            <w:shd w:val="clear" w:color="auto" w:fill="auto"/>
          </w:tcPr>
          <w:p w14:paraId="7AD030E4" w14:textId="77777777" w:rsidR="00542305" w:rsidRPr="007C3161" w:rsidRDefault="00542305" w:rsidP="00475CE2">
            <w:pPr>
              <w:pStyle w:val="TAC"/>
            </w:pPr>
            <w:r w:rsidRPr="007C3161">
              <w:t>1</w:t>
            </w:r>
          </w:p>
        </w:tc>
      </w:tr>
      <w:tr w:rsidR="00542305" w:rsidRPr="007C3161" w14:paraId="4912CDE3" w14:textId="77777777" w:rsidTr="00475CE2">
        <w:trPr>
          <w:trHeight w:val="164"/>
          <w:jc w:val="center"/>
        </w:trPr>
        <w:tc>
          <w:tcPr>
            <w:tcW w:w="2202" w:type="pct"/>
            <w:gridSpan w:val="2"/>
            <w:shd w:val="clear" w:color="auto" w:fill="auto"/>
          </w:tcPr>
          <w:p w14:paraId="6C16980C" w14:textId="77777777" w:rsidR="00542305" w:rsidRPr="007C3161" w:rsidRDefault="00542305" w:rsidP="00475CE2">
            <w:pPr>
              <w:pStyle w:val="TAL"/>
            </w:pPr>
            <w:r w:rsidRPr="007C3161">
              <w:t>Active PSCell</w:t>
            </w:r>
          </w:p>
        </w:tc>
        <w:tc>
          <w:tcPr>
            <w:tcW w:w="763" w:type="pct"/>
            <w:shd w:val="clear" w:color="auto" w:fill="auto"/>
          </w:tcPr>
          <w:p w14:paraId="39D3FDBE" w14:textId="77777777" w:rsidR="00542305" w:rsidRPr="007C3161" w:rsidRDefault="00542305" w:rsidP="00475CE2">
            <w:pPr>
              <w:pStyle w:val="TAC"/>
            </w:pPr>
          </w:p>
        </w:tc>
        <w:tc>
          <w:tcPr>
            <w:tcW w:w="2035" w:type="pct"/>
            <w:shd w:val="clear" w:color="auto" w:fill="auto"/>
          </w:tcPr>
          <w:p w14:paraId="14BA45C2" w14:textId="77777777" w:rsidR="00542305" w:rsidRPr="007C3161" w:rsidRDefault="00542305" w:rsidP="00475CE2">
            <w:pPr>
              <w:pStyle w:val="TAC"/>
            </w:pPr>
            <w:r w:rsidRPr="007C3161">
              <w:t>Cell 2</w:t>
            </w:r>
          </w:p>
        </w:tc>
      </w:tr>
      <w:tr w:rsidR="00542305" w:rsidRPr="007C3161" w14:paraId="73AC2C40" w14:textId="77777777" w:rsidTr="00475CE2">
        <w:trPr>
          <w:trHeight w:val="62"/>
          <w:jc w:val="center"/>
        </w:trPr>
        <w:tc>
          <w:tcPr>
            <w:tcW w:w="2202" w:type="pct"/>
            <w:gridSpan w:val="2"/>
            <w:shd w:val="clear" w:color="auto" w:fill="auto"/>
          </w:tcPr>
          <w:p w14:paraId="71714FF5" w14:textId="77777777" w:rsidR="00542305" w:rsidRPr="007C3161" w:rsidRDefault="00542305" w:rsidP="00475CE2">
            <w:pPr>
              <w:pStyle w:val="TAL"/>
            </w:pPr>
            <w:r w:rsidRPr="007C3161">
              <w:t>RF Channel Number</w:t>
            </w:r>
          </w:p>
        </w:tc>
        <w:tc>
          <w:tcPr>
            <w:tcW w:w="763" w:type="pct"/>
            <w:shd w:val="clear" w:color="auto" w:fill="auto"/>
          </w:tcPr>
          <w:p w14:paraId="231569AF" w14:textId="77777777" w:rsidR="00542305" w:rsidRPr="007C3161" w:rsidRDefault="00542305" w:rsidP="00475CE2">
            <w:pPr>
              <w:pStyle w:val="TAC"/>
            </w:pPr>
          </w:p>
        </w:tc>
        <w:tc>
          <w:tcPr>
            <w:tcW w:w="2035" w:type="pct"/>
            <w:shd w:val="clear" w:color="auto" w:fill="auto"/>
          </w:tcPr>
          <w:p w14:paraId="078425D6" w14:textId="77777777" w:rsidR="00542305" w:rsidRPr="007C3161" w:rsidRDefault="00542305" w:rsidP="00475CE2">
            <w:pPr>
              <w:pStyle w:val="TAC"/>
            </w:pPr>
            <w:r w:rsidRPr="007C3161">
              <w:t>2</w:t>
            </w:r>
          </w:p>
        </w:tc>
      </w:tr>
      <w:tr w:rsidR="00542305" w:rsidRPr="007C3161" w14:paraId="7973A03A" w14:textId="77777777" w:rsidTr="00475CE2">
        <w:trPr>
          <w:trHeight w:val="62"/>
          <w:jc w:val="center"/>
        </w:trPr>
        <w:tc>
          <w:tcPr>
            <w:tcW w:w="2202" w:type="pct"/>
            <w:gridSpan w:val="2"/>
            <w:shd w:val="clear" w:color="auto" w:fill="auto"/>
          </w:tcPr>
          <w:p w14:paraId="2F2A8538" w14:textId="77777777" w:rsidR="00542305" w:rsidRPr="007C3161" w:rsidRDefault="00542305" w:rsidP="00475CE2">
            <w:pPr>
              <w:pStyle w:val="TAL"/>
            </w:pPr>
            <w:r w:rsidRPr="007C3161">
              <w:t>Duplex Mode</w:t>
            </w:r>
          </w:p>
        </w:tc>
        <w:tc>
          <w:tcPr>
            <w:tcW w:w="763" w:type="pct"/>
            <w:tcBorders>
              <w:bottom w:val="single" w:sz="4" w:space="0" w:color="auto"/>
            </w:tcBorders>
            <w:shd w:val="clear" w:color="auto" w:fill="auto"/>
          </w:tcPr>
          <w:p w14:paraId="0D457376" w14:textId="77777777" w:rsidR="00542305" w:rsidRPr="007C3161" w:rsidRDefault="00542305" w:rsidP="00475CE2">
            <w:pPr>
              <w:pStyle w:val="TAC"/>
            </w:pPr>
          </w:p>
        </w:tc>
        <w:tc>
          <w:tcPr>
            <w:tcW w:w="2035" w:type="pct"/>
            <w:shd w:val="clear" w:color="auto" w:fill="auto"/>
          </w:tcPr>
          <w:p w14:paraId="3C6B3F99" w14:textId="77777777" w:rsidR="00542305" w:rsidRPr="007C3161" w:rsidRDefault="00542305" w:rsidP="00475CE2">
            <w:pPr>
              <w:pStyle w:val="TAC"/>
            </w:pPr>
            <w:r w:rsidRPr="007C3161">
              <w:t>TDD</w:t>
            </w:r>
          </w:p>
        </w:tc>
      </w:tr>
      <w:tr w:rsidR="00542305" w:rsidRPr="007C3161" w14:paraId="1045201F" w14:textId="77777777" w:rsidTr="00475CE2">
        <w:trPr>
          <w:trHeight w:val="223"/>
          <w:jc w:val="center"/>
        </w:trPr>
        <w:tc>
          <w:tcPr>
            <w:tcW w:w="1058" w:type="pct"/>
            <w:tcBorders>
              <w:bottom w:val="nil"/>
            </w:tcBorders>
            <w:shd w:val="clear" w:color="auto" w:fill="auto"/>
          </w:tcPr>
          <w:p w14:paraId="63D6D47E" w14:textId="77777777" w:rsidR="00542305" w:rsidRPr="007C3161" w:rsidRDefault="00542305" w:rsidP="00475CE2">
            <w:pPr>
              <w:pStyle w:val="TAL"/>
            </w:pPr>
            <w:r w:rsidRPr="007C3161">
              <w:t xml:space="preserve">TDD </w:t>
            </w:r>
          </w:p>
        </w:tc>
        <w:tc>
          <w:tcPr>
            <w:tcW w:w="1144" w:type="pct"/>
            <w:shd w:val="clear" w:color="auto" w:fill="auto"/>
          </w:tcPr>
          <w:p w14:paraId="43A2D6B1" w14:textId="77777777" w:rsidR="00542305" w:rsidRPr="007C3161" w:rsidRDefault="00542305" w:rsidP="00475CE2">
            <w:pPr>
              <w:pStyle w:val="TAL"/>
            </w:pPr>
            <w:r w:rsidRPr="007C3161">
              <w:t>Config 1</w:t>
            </w:r>
          </w:p>
        </w:tc>
        <w:tc>
          <w:tcPr>
            <w:tcW w:w="763" w:type="pct"/>
            <w:tcBorders>
              <w:bottom w:val="nil"/>
            </w:tcBorders>
            <w:shd w:val="clear" w:color="auto" w:fill="auto"/>
          </w:tcPr>
          <w:p w14:paraId="591313E0" w14:textId="77777777" w:rsidR="00542305" w:rsidRPr="007C3161" w:rsidRDefault="00542305" w:rsidP="00475CE2">
            <w:pPr>
              <w:pStyle w:val="TAC"/>
            </w:pPr>
          </w:p>
        </w:tc>
        <w:tc>
          <w:tcPr>
            <w:tcW w:w="2035" w:type="pct"/>
            <w:shd w:val="clear" w:color="auto" w:fill="auto"/>
          </w:tcPr>
          <w:p w14:paraId="4BEE4E78" w14:textId="77777777" w:rsidR="00542305" w:rsidRPr="007C3161" w:rsidRDefault="00542305" w:rsidP="00475CE2">
            <w:pPr>
              <w:pStyle w:val="TAC"/>
            </w:pPr>
            <w:r w:rsidRPr="007C3161">
              <w:t>TDDConf.3.1</w:t>
            </w:r>
          </w:p>
        </w:tc>
      </w:tr>
      <w:tr w:rsidR="00542305" w:rsidRPr="007C3161" w14:paraId="396B37E5" w14:textId="77777777" w:rsidTr="00475CE2">
        <w:trPr>
          <w:trHeight w:val="189"/>
          <w:jc w:val="center"/>
        </w:trPr>
        <w:tc>
          <w:tcPr>
            <w:tcW w:w="1058" w:type="pct"/>
            <w:tcBorders>
              <w:top w:val="nil"/>
            </w:tcBorders>
            <w:shd w:val="clear" w:color="auto" w:fill="auto"/>
          </w:tcPr>
          <w:p w14:paraId="46EE0686" w14:textId="77777777" w:rsidR="00542305" w:rsidRPr="007C3161" w:rsidRDefault="00542305" w:rsidP="00475CE2">
            <w:pPr>
              <w:pStyle w:val="TAL"/>
            </w:pPr>
            <w:r w:rsidRPr="007C3161">
              <w:t>Configuration</w:t>
            </w:r>
          </w:p>
        </w:tc>
        <w:tc>
          <w:tcPr>
            <w:tcW w:w="1144" w:type="pct"/>
            <w:shd w:val="clear" w:color="auto" w:fill="auto"/>
          </w:tcPr>
          <w:p w14:paraId="347D2489" w14:textId="77777777" w:rsidR="00542305" w:rsidRPr="007C3161" w:rsidRDefault="00542305" w:rsidP="00475CE2">
            <w:pPr>
              <w:pStyle w:val="TAL"/>
            </w:pPr>
            <w:r w:rsidRPr="007C3161">
              <w:t>Config 2</w:t>
            </w:r>
          </w:p>
        </w:tc>
        <w:tc>
          <w:tcPr>
            <w:tcW w:w="763" w:type="pct"/>
            <w:tcBorders>
              <w:top w:val="nil"/>
            </w:tcBorders>
            <w:shd w:val="clear" w:color="auto" w:fill="auto"/>
          </w:tcPr>
          <w:p w14:paraId="3FEF7E27" w14:textId="77777777" w:rsidR="00542305" w:rsidRPr="007C3161" w:rsidRDefault="00542305" w:rsidP="00475CE2">
            <w:pPr>
              <w:pStyle w:val="TAC"/>
            </w:pPr>
          </w:p>
        </w:tc>
        <w:tc>
          <w:tcPr>
            <w:tcW w:w="2035" w:type="pct"/>
            <w:shd w:val="clear" w:color="auto" w:fill="auto"/>
          </w:tcPr>
          <w:p w14:paraId="61C76499" w14:textId="77777777" w:rsidR="00542305" w:rsidRPr="007C3161" w:rsidRDefault="00542305" w:rsidP="00475CE2">
            <w:pPr>
              <w:pStyle w:val="TAC"/>
            </w:pPr>
            <w:r w:rsidRPr="007C3161">
              <w:t>TDDConf.3.1</w:t>
            </w:r>
          </w:p>
        </w:tc>
      </w:tr>
      <w:tr w:rsidR="00542305" w:rsidRPr="007C3161" w14:paraId="34DAF870" w14:textId="77777777" w:rsidTr="00475CE2">
        <w:trPr>
          <w:trHeight w:val="189"/>
          <w:jc w:val="center"/>
        </w:trPr>
        <w:tc>
          <w:tcPr>
            <w:tcW w:w="1058" w:type="pct"/>
            <w:shd w:val="clear" w:color="auto" w:fill="auto"/>
            <w:vAlign w:val="center"/>
          </w:tcPr>
          <w:p w14:paraId="614C1EC3" w14:textId="77777777" w:rsidR="00542305" w:rsidRPr="007C3161" w:rsidRDefault="00542305" w:rsidP="00475CE2">
            <w:pPr>
              <w:pStyle w:val="TAL"/>
            </w:pPr>
            <w:r w:rsidRPr="007C3161">
              <w:t>DL initial BWP configuration</w:t>
            </w:r>
          </w:p>
        </w:tc>
        <w:tc>
          <w:tcPr>
            <w:tcW w:w="1144" w:type="pct"/>
            <w:shd w:val="clear" w:color="auto" w:fill="auto"/>
          </w:tcPr>
          <w:p w14:paraId="4044FF1F" w14:textId="77777777" w:rsidR="00542305" w:rsidRPr="007C3161" w:rsidRDefault="00542305" w:rsidP="00475CE2">
            <w:pPr>
              <w:pStyle w:val="TAL"/>
            </w:pPr>
            <w:r w:rsidRPr="007C3161">
              <w:t>Config 1, 2</w:t>
            </w:r>
          </w:p>
        </w:tc>
        <w:tc>
          <w:tcPr>
            <w:tcW w:w="763" w:type="pct"/>
            <w:shd w:val="clear" w:color="auto" w:fill="auto"/>
          </w:tcPr>
          <w:p w14:paraId="31FC31C3" w14:textId="77777777" w:rsidR="00542305" w:rsidRPr="007C3161" w:rsidRDefault="00542305" w:rsidP="00475CE2">
            <w:pPr>
              <w:pStyle w:val="TAC"/>
            </w:pPr>
          </w:p>
        </w:tc>
        <w:tc>
          <w:tcPr>
            <w:tcW w:w="2035" w:type="pct"/>
            <w:shd w:val="clear" w:color="auto" w:fill="auto"/>
          </w:tcPr>
          <w:p w14:paraId="330DD617" w14:textId="77777777" w:rsidR="00542305" w:rsidRPr="007C3161" w:rsidRDefault="00542305" w:rsidP="00475CE2">
            <w:pPr>
              <w:pStyle w:val="TAC"/>
            </w:pPr>
            <w:r w:rsidRPr="007C3161">
              <w:t>DLBWP.0.1</w:t>
            </w:r>
          </w:p>
        </w:tc>
      </w:tr>
      <w:tr w:rsidR="00542305" w:rsidRPr="007C3161" w14:paraId="40F12C78" w14:textId="77777777" w:rsidTr="00475CE2">
        <w:trPr>
          <w:trHeight w:val="189"/>
          <w:jc w:val="center"/>
        </w:trPr>
        <w:tc>
          <w:tcPr>
            <w:tcW w:w="1058" w:type="pct"/>
            <w:shd w:val="clear" w:color="auto" w:fill="auto"/>
            <w:vAlign w:val="center"/>
          </w:tcPr>
          <w:p w14:paraId="4F79B07C" w14:textId="77777777" w:rsidR="00542305" w:rsidRPr="007C3161" w:rsidRDefault="00542305" w:rsidP="00475CE2">
            <w:pPr>
              <w:pStyle w:val="TAL"/>
            </w:pPr>
            <w:r w:rsidRPr="007C3161">
              <w:t>DL dedicated BWP configuration</w:t>
            </w:r>
          </w:p>
        </w:tc>
        <w:tc>
          <w:tcPr>
            <w:tcW w:w="1144" w:type="pct"/>
            <w:shd w:val="clear" w:color="auto" w:fill="auto"/>
          </w:tcPr>
          <w:p w14:paraId="0A74700C" w14:textId="77777777" w:rsidR="00542305" w:rsidRPr="007C3161" w:rsidRDefault="00542305" w:rsidP="00475CE2">
            <w:pPr>
              <w:pStyle w:val="TAL"/>
            </w:pPr>
            <w:r w:rsidRPr="007C3161">
              <w:t>Config 1, 2</w:t>
            </w:r>
          </w:p>
        </w:tc>
        <w:tc>
          <w:tcPr>
            <w:tcW w:w="763" w:type="pct"/>
            <w:shd w:val="clear" w:color="auto" w:fill="auto"/>
          </w:tcPr>
          <w:p w14:paraId="2FFB3E86" w14:textId="77777777" w:rsidR="00542305" w:rsidRPr="007C3161" w:rsidRDefault="00542305" w:rsidP="00475CE2">
            <w:pPr>
              <w:pStyle w:val="TAC"/>
            </w:pPr>
          </w:p>
        </w:tc>
        <w:tc>
          <w:tcPr>
            <w:tcW w:w="2035" w:type="pct"/>
            <w:shd w:val="clear" w:color="auto" w:fill="auto"/>
          </w:tcPr>
          <w:p w14:paraId="549A5D11" w14:textId="77777777" w:rsidR="00542305" w:rsidRPr="007C3161" w:rsidRDefault="00542305" w:rsidP="00475CE2">
            <w:pPr>
              <w:pStyle w:val="TAC"/>
            </w:pPr>
            <w:r w:rsidRPr="007C3161">
              <w:t>DLBWP.1.1</w:t>
            </w:r>
          </w:p>
        </w:tc>
      </w:tr>
      <w:tr w:rsidR="00542305" w:rsidRPr="007C3161" w14:paraId="6494F2C7" w14:textId="77777777" w:rsidTr="00475CE2">
        <w:trPr>
          <w:trHeight w:val="189"/>
          <w:jc w:val="center"/>
        </w:trPr>
        <w:tc>
          <w:tcPr>
            <w:tcW w:w="1058" w:type="pct"/>
            <w:shd w:val="clear" w:color="auto" w:fill="auto"/>
            <w:vAlign w:val="center"/>
          </w:tcPr>
          <w:p w14:paraId="7F43C285" w14:textId="77777777" w:rsidR="00542305" w:rsidRPr="007C3161" w:rsidRDefault="00542305" w:rsidP="00475CE2">
            <w:pPr>
              <w:pStyle w:val="TAL"/>
            </w:pPr>
            <w:r w:rsidRPr="007C3161">
              <w:t>UL initial BWP configuration</w:t>
            </w:r>
          </w:p>
        </w:tc>
        <w:tc>
          <w:tcPr>
            <w:tcW w:w="1144" w:type="pct"/>
            <w:shd w:val="clear" w:color="auto" w:fill="auto"/>
          </w:tcPr>
          <w:p w14:paraId="658A5ABB" w14:textId="77777777" w:rsidR="00542305" w:rsidRPr="007C3161" w:rsidRDefault="00542305" w:rsidP="00475CE2">
            <w:pPr>
              <w:pStyle w:val="TAL"/>
            </w:pPr>
            <w:r w:rsidRPr="007C3161">
              <w:t>Config 1, 2</w:t>
            </w:r>
          </w:p>
        </w:tc>
        <w:tc>
          <w:tcPr>
            <w:tcW w:w="763" w:type="pct"/>
            <w:shd w:val="clear" w:color="auto" w:fill="auto"/>
          </w:tcPr>
          <w:p w14:paraId="07C79FDD" w14:textId="77777777" w:rsidR="00542305" w:rsidRPr="007C3161" w:rsidRDefault="00542305" w:rsidP="00475CE2">
            <w:pPr>
              <w:pStyle w:val="TAC"/>
            </w:pPr>
          </w:p>
        </w:tc>
        <w:tc>
          <w:tcPr>
            <w:tcW w:w="2035" w:type="pct"/>
            <w:shd w:val="clear" w:color="auto" w:fill="auto"/>
          </w:tcPr>
          <w:p w14:paraId="104C924B" w14:textId="77777777" w:rsidR="00542305" w:rsidRPr="007C3161" w:rsidRDefault="00542305" w:rsidP="00475CE2">
            <w:pPr>
              <w:pStyle w:val="TAC"/>
            </w:pPr>
            <w:r w:rsidRPr="007C3161">
              <w:t>ULBWP.0.1</w:t>
            </w:r>
          </w:p>
        </w:tc>
      </w:tr>
      <w:tr w:rsidR="00542305" w:rsidRPr="007C3161" w14:paraId="4BCE3A31" w14:textId="77777777" w:rsidTr="00475CE2">
        <w:trPr>
          <w:trHeight w:val="189"/>
          <w:jc w:val="center"/>
        </w:trPr>
        <w:tc>
          <w:tcPr>
            <w:tcW w:w="1058" w:type="pct"/>
            <w:tcBorders>
              <w:bottom w:val="single" w:sz="4" w:space="0" w:color="auto"/>
            </w:tcBorders>
            <w:shd w:val="clear" w:color="auto" w:fill="auto"/>
            <w:vAlign w:val="center"/>
          </w:tcPr>
          <w:p w14:paraId="4132AA96" w14:textId="77777777" w:rsidR="00542305" w:rsidRPr="007C3161" w:rsidRDefault="00542305" w:rsidP="00475CE2">
            <w:pPr>
              <w:pStyle w:val="TAL"/>
            </w:pPr>
            <w:r w:rsidRPr="007C3161">
              <w:t>UL dedicated BWP configuration</w:t>
            </w:r>
          </w:p>
        </w:tc>
        <w:tc>
          <w:tcPr>
            <w:tcW w:w="1144" w:type="pct"/>
            <w:shd w:val="clear" w:color="auto" w:fill="auto"/>
          </w:tcPr>
          <w:p w14:paraId="4FC724B8" w14:textId="77777777" w:rsidR="00542305" w:rsidRPr="007C3161" w:rsidRDefault="00542305" w:rsidP="00475CE2">
            <w:pPr>
              <w:pStyle w:val="TAL"/>
            </w:pPr>
            <w:r w:rsidRPr="007C3161">
              <w:t>Config 1, 2</w:t>
            </w:r>
          </w:p>
        </w:tc>
        <w:tc>
          <w:tcPr>
            <w:tcW w:w="763" w:type="pct"/>
            <w:tcBorders>
              <w:bottom w:val="single" w:sz="4" w:space="0" w:color="auto"/>
            </w:tcBorders>
            <w:shd w:val="clear" w:color="auto" w:fill="auto"/>
          </w:tcPr>
          <w:p w14:paraId="25D873B9" w14:textId="77777777" w:rsidR="00542305" w:rsidRPr="007C3161" w:rsidRDefault="00542305" w:rsidP="00475CE2">
            <w:pPr>
              <w:pStyle w:val="TAC"/>
            </w:pPr>
          </w:p>
        </w:tc>
        <w:tc>
          <w:tcPr>
            <w:tcW w:w="2035" w:type="pct"/>
            <w:shd w:val="clear" w:color="auto" w:fill="auto"/>
          </w:tcPr>
          <w:p w14:paraId="7BDC419E" w14:textId="77777777" w:rsidR="00542305" w:rsidRPr="007C3161" w:rsidRDefault="00542305" w:rsidP="00475CE2">
            <w:pPr>
              <w:pStyle w:val="TAC"/>
            </w:pPr>
            <w:r w:rsidRPr="007C3161">
              <w:t>ULBWP.1.1</w:t>
            </w:r>
          </w:p>
        </w:tc>
      </w:tr>
      <w:tr w:rsidR="00542305" w:rsidRPr="007C3161" w14:paraId="4D1D7959" w14:textId="77777777" w:rsidTr="00475CE2">
        <w:trPr>
          <w:trHeight w:val="223"/>
          <w:jc w:val="center"/>
        </w:trPr>
        <w:tc>
          <w:tcPr>
            <w:tcW w:w="1058" w:type="pct"/>
            <w:tcBorders>
              <w:bottom w:val="nil"/>
            </w:tcBorders>
            <w:shd w:val="clear" w:color="auto" w:fill="auto"/>
          </w:tcPr>
          <w:p w14:paraId="419B43F1" w14:textId="77777777" w:rsidR="00542305" w:rsidRPr="007C3161" w:rsidRDefault="00542305" w:rsidP="00475CE2">
            <w:pPr>
              <w:pStyle w:val="TAL"/>
            </w:pPr>
            <w:r w:rsidRPr="007C3161">
              <w:t xml:space="preserve">RMC CORESET Reference </w:t>
            </w:r>
          </w:p>
        </w:tc>
        <w:tc>
          <w:tcPr>
            <w:tcW w:w="1144" w:type="pct"/>
            <w:shd w:val="clear" w:color="auto" w:fill="auto"/>
          </w:tcPr>
          <w:p w14:paraId="7C8A3BBB" w14:textId="77777777" w:rsidR="00542305" w:rsidRPr="007C3161" w:rsidRDefault="00542305" w:rsidP="00475CE2">
            <w:pPr>
              <w:pStyle w:val="TAL"/>
            </w:pPr>
            <w:r w:rsidRPr="007C3161">
              <w:t>Config 1</w:t>
            </w:r>
          </w:p>
        </w:tc>
        <w:tc>
          <w:tcPr>
            <w:tcW w:w="763" w:type="pct"/>
            <w:tcBorders>
              <w:bottom w:val="nil"/>
            </w:tcBorders>
            <w:shd w:val="clear" w:color="auto" w:fill="auto"/>
          </w:tcPr>
          <w:p w14:paraId="5E226433" w14:textId="77777777" w:rsidR="00542305" w:rsidRPr="007C3161" w:rsidRDefault="00542305" w:rsidP="00475CE2">
            <w:pPr>
              <w:pStyle w:val="TAC"/>
            </w:pPr>
          </w:p>
        </w:tc>
        <w:tc>
          <w:tcPr>
            <w:tcW w:w="2035" w:type="pct"/>
            <w:shd w:val="clear" w:color="auto" w:fill="auto"/>
          </w:tcPr>
          <w:p w14:paraId="686AEEB0" w14:textId="77777777" w:rsidR="00542305" w:rsidRPr="007C3161" w:rsidRDefault="00542305" w:rsidP="00475CE2">
            <w:pPr>
              <w:pStyle w:val="TAC"/>
            </w:pPr>
            <w:r w:rsidRPr="007C3161">
              <w:t>CCR.3.1 TDD</w:t>
            </w:r>
          </w:p>
          <w:p w14:paraId="6953C0EF" w14:textId="77777777" w:rsidR="00542305" w:rsidRPr="007C3161" w:rsidRDefault="00542305" w:rsidP="00475CE2">
            <w:pPr>
              <w:pStyle w:val="TAC"/>
            </w:pPr>
            <w:r w:rsidRPr="007C3161">
              <w:t>CCR.3.3 TDD</w:t>
            </w:r>
          </w:p>
        </w:tc>
      </w:tr>
      <w:tr w:rsidR="00542305" w:rsidRPr="007C3161" w14:paraId="2A246B37" w14:textId="77777777" w:rsidTr="00475CE2">
        <w:trPr>
          <w:trHeight w:val="189"/>
          <w:jc w:val="center"/>
        </w:trPr>
        <w:tc>
          <w:tcPr>
            <w:tcW w:w="1058" w:type="pct"/>
            <w:tcBorders>
              <w:top w:val="nil"/>
              <w:bottom w:val="single" w:sz="4" w:space="0" w:color="auto"/>
            </w:tcBorders>
            <w:shd w:val="clear" w:color="auto" w:fill="auto"/>
          </w:tcPr>
          <w:p w14:paraId="7EC53414" w14:textId="77777777" w:rsidR="00542305" w:rsidRPr="007C3161" w:rsidRDefault="00542305" w:rsidP="00475CE2">
            <w:pPr>
              <w:pStyle w:val="TAL"/>
            </w:pPr>
            <w:r w:rsidRPr="007C3161">
              <w:t>Channel</w:t>
            </w:r>
          </w:p>
        </w:tc>
        <w:tc>
          <w:tcPr>
            <w:tcW w:w="1144" w:type="pct"/>
            <w:shd w:val="clear" w:color="auto" w:fill="auto"/>
          </w:tcPr>
          <w:p w14:paraId="6E6BE0EB" w14:textId="77777777" w:rsidR="00542305" w:rsidRPr="007C3161" w:rsidRDefault="00542305" w:rsidP="00475CE2">
            <w:pPr>
              <w:pStyle w:val="TAL"/>
            </w:pPr>
            <w:r w:rsidRPr="007C3161">
              <w:t>Config 2</w:t>
            </w:r>
          </w:p>
        </w:tc>
        <w:tc>
          <w:tcPr>
            <w:tcW w:w="763" w:type="pct"/>
            <w:tcBorders>
              <w:top w:val="nil"/>
              <w:bottom w:val="single" w:sz="4" w:space="0" w:color="auto"/>
            </w:tcBorders>
            <w:shd w:val="clear" w:color="auto" w:fill="auto"/>
          </w:tcPr>
          <w:p w14:paraId="3BA088BD" w14:textId="77777777" w:rsidR="00542305" w:rsidRPr="007C3161" w:rsidRDefault="00542305" w:rsidP="00475CE2">
            <w:pPr>
              <w:pStyle w:val="TAC"/>
            </w:pPr>
          </w:p>
        </w:tc>
        <w:tc>
          <w:tcPr>
            <w:tcW w:w="2035" w:type="pct"/>
            <w:shd w:val="clear" w:color="auto" w:fill="auto"/>
          </w:tcPr>
          <w:p w14:paraId="18AA8DC2" w14:textId="77777777" w:rsidR="00542305" w:rsidRPr="007C3161" w:rsidRDefault="00542305" w:rsidP="00475CE2">
            <w:pPr>
              <w:pStyle w:val="TAC"/>
            </w:pPr>
            <w:r w:rsidRPr="007C3161">
              <w:t>CCR.3.1 TDD</w:t>
            </w:r>
          </w:p>
          <w:p w14:paraId="620D0FCF" w14:textId="77777777" w:rsidR="00542305" w:rsidRPr="007C3161" w:rsidRDefault="00542305" w:rsidP="00475CE2">
            <w:pPr>
              <w:pStyle w:val="TAC"/>
            </w:pPr>
            <w:r w:rsidRPr="007C3161">
              <w:t>CCR.3.3 TDD</w:t>
            </w:r>
          </w:p>
        </w:tc>
      </w:tr>
      <w:tr w:rsidR="00542305" w:rsidRPr="007C3161" w14:paraId="603F10E6" w14:textId="77777777" w:rsidTr="00475CE2">
        <w:trPr>
          <w:trHeight w:val="223"/>
          <w:jc w:val="center"/>
        </w:trPr>
        <w:tc>
          <w:tcPr>
            <w:tcW w:w="1058" w:type="pct"/>
            <w:tcBorders>
              <w:bottom w:val="nil"/>
            </w:tcBorders>
            <w:shd w:val="clear" w:color="auto" w:fill="auto"/>
          </w:tcPr>
          <w:p w14:paraId="5231EFDA" w14:textId="77777777" w:rsidR="00542305" w:rsidRPr="007C3161" w:rsidRDefault="00542305" w:rsidP="00475CE2">
            <w:pPr>
              <w:pStyle w:val="TAL"/>
            </w:pPr>
            <w:r w:rsidRPr="007C3161">
              <w:t xml:space="preserve">SSB </w:t>
            </w:r>
          </w:p>
        </w:tc>
        <w:tc>
          <w:tcPr>
            <w:tcW w:w="1144" w:type="pct"/>
            <w:shd w:val="clear" w:color="auto" w:fill="auto"/>
          </w:tcPr>
          <w:p w14:paraId="60CB53FD" w14:textId="77777777" w:rsidR="00542305" w:rsidRPr="007C3161" w:rsidRDefault="00542305" w:rsidP="00475CE2">
            <w:pPr>
              <w:pStyle w:val="TAL"/>
            </w:pPr>
            <w:r w:rsidRPr="007C3161">
              <w:t>Config 1</w:t>
            </w:r>
          </w:p>
        </w:tc>
        <w:tc>
          <w:tcPr>
            <w:tcW w:w="763" w:type="pct"/>
            <w:tcBorders>
              <w:bottom w:val="nil"/>
            </w:tcBorders>
            <w:shd w:val="clear" w:color="auto" w:fill="auto"/>
          </w:tcPr>
          <w:p w14:paraId="7361E9EC" w14:textId="77777777" w:rsidR="00542305" w:rsidRPr="007C3161" w:rsidRDefault="00542305" w:rsidP="00475CE2">
            <w:pPr>
              <w:pStyle w:val="TAC"/>
            </w:pPr>
          </w:p>
        </w:tc>
        <w:tc>
          <w:tcPr>
            <w:tcW w:w="2035" w:type="pct"/>
            <w:shd w:val="clear" w:color="auto" w:fill="auto"/>
          </w:tcPr>
          <w:p w14:paraId="0E57FAD9" w14:textId="77777777" w:rsidR="00542305" w:rsidRPr="007C3161" w:rsidRDefault="00542305" w:rsidP="00475CE2">
            <w:pPr>
              <w:pStyle w:val="TAC"/>
            </w:pPr>
            <w:r w:rsidRPr="007C3161">
              <w:rPr>
                <w:rFonts w:cs="Arial"/>
              </w:rPr>
              <w:t>SSB.1 FR2</w:t>
            </w:r>
          </w:p>
        </w:tc>
      </w:tr>
      <w:tr w:rsidR="00542305" w:rsidRPr="007C3161" w14:paraId="2569EDCD" w14:textId="77777777" w:rsidTr="00475CE2">
        <w:trPr>
          <w:trHeight w:val="189"/>
          <w:jc w:val="center"/>
        </w:trPr>
        <w:tc>
          <w:tcPr>
            <w:tcW w:w="1058" w:type="pct"/>
            <w:tcBorders>
              <w:top w:val="nil"/>
              <w:bottom w:val="single" w:sz="4" w:space="0" w:color="auto"/>
            </w:tcBorders>
            <w:shd w:val="clear" w:color="auto" w:fill="auto"/>
          </w:tcPr>
          <w:p w14:paraId="6E783EFD" w14:textId="77777777" w:rsidR="00542305" w:rsidRPr="007C3161" w:rsidRDefault="00542305" w:rsidP="00475CE2">
            <w:pPr>
              <w:pStyle w:val="TAL"/>
            </w:pPr>
            <w:r w:rsidRPr="007C3161">
              <w:t>Configuration</w:t>
            </w:r>
          </w:p>
        </w:tc>
        <w:tc>
          <w:tcPr>
            <w:tcW w:w="1144" w:type="pct"/>
            <w:shd w:val="clear" w:color="auto" w:fill="auto"/>
          </w:tcPr>
          <w:p w14:paraId="16155E48" w14:textId="77777777" w:rsidR="00542305" w:rsidRPr="007C3161" w:rsidRDefault="00542305" w:rsidP="00475CE2">
            <w:pPr>
              <w:pStyle w:val="TAL"/>
            </w:pPr>
            <w:r w:rsidRPr="007C3161">
              <w:t>Config 2</w:t>
            </w:r>
          </w:p>
        </w:tc>
        <w:tc>
          <w:tcPr>
            <w:tcW w:w="763" w:type="pct"/>
            <w:tcBorders>
              <w:top w:val="nil"/>
              <w:bottom w:val="single" w:sz="4" w:space="0" w:color="auto"/>
            </w:tcBorders>
            <w:shd w:val="clear" w:color="auto" w:fill="auto"/>
          </w:tcPr>
          <w:p w14:paraId="4CCEB910" w14:textId="77777777" w:rsidR="00542305" w:rsidRPr="007C3161" w:rsidRDefault="00542305" w:rsidP="00475CE2">
            <w:pPr>
              <w:pStyle w:val="TAC"/>
            </w:pPr>
          </w:p>
        </w:tc>
        <w:tc>
          <w:tcPr>
            <w:tcW w:w="2035" w:type="pct"/>
            <w:shd w:val="clear" w:color="auto" w:fill="auto"/>
          </w:tcPr>
          <w:p w14:paraId="319E6A8A" w14:textId="77777777" w:rsidR="00542305" w:rsidRPr="007C3161" w:rsidRDefault="00542305" w:rsidP="00475CE2">
            <w:pPr>
              <w:pStyle w:val="TAC"/>
            </w:pPr>
            <w:r w:rsidRPr="007C3161">
              <w:rPr>
                <w:rFonts w:cs="Arial"/>
              </w:rPr>
              <w:t>SSB.1 FR2</w:t>
            </w:r>
          </w:p>
        </w:tc>
      </w:tr>
      <w:tr w:rsidR="00542305" w:rsidRPr="007C3161" w14:paraId="782C3197" w14:textId="77777777" w:rsidTr="00475CE2">
        <w:trPr>
          <w:trHeight w:val="223"/>
          <w:jc w:val="center"/>
        </w:trPr>
        <w:tc>
          <w:tcPr>
            <w:tcW w:w="1058" w:type="pct"/>
            <w:tcBorders>
              <w:bottom w:val="nil"/>
            </w:tcBorders>
            <w:shd w:val="clear" w:color="auto" w:fill="auto"/>
          </w:tcPr>
          <w:p w14:paraId="6BD497C1" w14:textId="77777777" w:rsidR="00542305" w:rsidRPr="007C3161" w:rsidRDefault="00542305" w:rsidP="00475CE2">
            <w:pPr>
              <w:pStyle w:val="TAL"/>
            </w:pPr>
            <w:r w:rsidRPr="007C3161">
              <w:t xml:space="preserve">SMTC </w:t>
            </w:r>
          </w:p>
        </w:tc>
        <w:tc>
          <w:tcPr>
            <w:tcW w:w="1144" w:type="pct"/>
            <w:shd w:val="clear" w:color="auto" w:fill="auto"/>
          </w:tcPr>
          <w:p w14:paraId="55CEAF7D" w14:textId="77777777" w:rsidR="00542305" w:rsidRPr="007C3161" w:rsidRDefault="00542305" w:rsidP="00475CE2">
            <w:pPr>
              <w:pStyle w:val="TAL"/>
            </w:pPr>
            <w:r w:rsidRPr="007C3161">
              <w:t>Config 1</w:t>
            </w:r>
          </w:p>
        </w:tc>
        <w:tc>
          <w:tcPr>
            <w:tcW w:w="763" w:type="pct"/>
            <w:tcBorders>
              <w:bottom w:val="nil"/>
            </w:tcBorders>
            <w:shd w:val="clear" w:color="auto" w:fill="auto"/>
          </w:tcPr>
          <w:p w14:paraId="752F294C" w14:textId="77777777" w:rsidR="00542305" w:rsidRPr="007C3161" w:rsidRDefault="00542305" w:rsidP="00475CE2">
            <w:pPr>
              <w:pStyle w:val="TAC"/>
            </w:pPr>
          </w:p>
        </w:tc>
        <w:tc>
          <w:tcPr>
            <w:tcW w:w="2035" w:type="pct"/>
            <w:shd w:val="clear" w:color="auto" w:fill="auto"/>
          </w:tcPr>
          <w:p w14:paraId="2D502F1D" w14:textId="77777777" w:rsidR="00542305" w:rsidRPr="007C3161" w:rsidRDefault="00542305" w:rsidP="00475CE2">
            <w:pPr>
              <w:pStyle w:val="TAC"/>
            </w:pPr>
            <w:r w:rsidRPr="007C3161">
              <w:t>SMTC.1</w:t>
            </w:r>
          </w:p>
        </w:tc>
      </w:tr>
      <w:tr w:rsidR="00542305" w:rsidRPr="007C3161" w14:paraId="05AE4FFD" w14:textId="77777777" w:rsidTr="00475CE2">
        <w:trPr>
          <w:trHeight w:val="189"/>
          <w:jc w:val="center"/>
        </w:trPr>
        <w:tc>
          <w:tcPr>
            <w:tcW w:w="1058" w:type="pct"/>
            <w:tcBorders>
              <w:top w:val="nil"/>
              <w:bottom w:val="single" w:sz="4" w:space="0" w:color="auto"/>
            </w:tcBorders>
            <w:shd w:val="clear" w:color="auto" w:fill="auto"/>
          </w:tcPr>
          <w:p w14:paraId="527767B0" w14:textId="77777777" w:rsidR="00542305" w:rsidRPr="007C3161" w:rsidRDefault="00542305" w:rsidP="00475CE2">
            <w:pPr>
              <w:pStyle w:val="TAL"/>
            </w:pPr>
            <w:r w:rsidRPr="007C3161">
              <w:t>Configuration</w:t>
            </w:r>
          </w:p>
        </w:tc>
        <w:tc>
          <w:tcPr>
            <w:tcW w:w="1144" w:type="pct"/>
            <w:shd w:val="clear" w:color="auto" w:fill="auto"/>
          </w:tcPr>
          <w:p w14:paraId="49D1B243" w14:textId="77777777" w:rsidR="00542305" w:rsidRPr="007C3161" w:rsidRDefault="00542305" w:rsidP="00475CE2">
            <w:pPr>
              <w:pStyle w:val="TAL"/>
            </w:pPr>
            <w:r w:rsidRPr="007C3161">
              <w:t>Config 2</w:t>
            </w:r>
          </w:p>
        </w:tc>
        <w:tc>
          <w:tcPr>
            <w:tcW w:w="763" w:type="pct"/>
            <w:tcBorders>
              <w:top w:val="nil"/>
              <w:bottom w:val="single" w:sz="4" w:space="0" w:color="auto"/>
            </w:tcBorders>
            <w:shd w:val="clear" w:color="auto" w:fill="auto"/>
          </w:tcPr>
          <w:p w14:paraId="0CB0A0B1" w14:textId="77777777" w:rsidR="00542305" w:rsidRPr="007C3161" w:rsidRDefault="00542305" w:rsidP="00475CE2">
            <w:pPr>
              <w:pStyle w:val="TAC"/>
            </w:pPr>
          </w:p>
        </w:tc>
        <w:tc>
          <w:tcPr>
            <w:tcW w:w="2035" w:type="pct"/>
            <w:shd w:val="clear" w:color="auto" w:fill="auto"/>
          </w:tcPr>
          <w:p w14:paraId="6F114C70" w14:textId="77777777" w:rsidR="00542305" w:rsidRPr="007C3161" w:rsidRDefault="00542305" w:rsidP="00475CE2">
            <w:pPr>
              <w:pStyle w:val="TAC"/>
            </w:pPr>
            <w:r w:rsidRPr="007C3161">
              <w:t>SMTC.1</w:t>
            </w:r>
          </w:p>
        </w:tc>
      </w:tr>
      <w:tr w:rsidR="00542305" w:rsidRPr="007C3161" w14:paraId="416BE130" w14:textId="77777777" w:rsidTr="00475CE2">
        <w:trPr>
          <w:trHeight w:val="189"/>
          <w:jc w:val="center"/>
        </w:trPr>
        <w:tc>
          <w:tcPr>
            <w:tcW w:w="1058" w:type="pct"/>
            <w:tcBorders>
              <w:top w:val="nil"/>
              <w:bottom w:val="nil"/>
            </w:tcBorders>
            <w:shd w:val="clear" w:color="auto" w:fill="auto"/>
          </w:tcPr>
          <w:p w14:paraId="0B3F5496" w14:textId="77777777" w:rsidR="00542305" w:rsidRPr="007C3161" w:rsidRDefault="00542305" w:rsidP="00475CE2">
            <w:pPr>
              <w:pStyle w:val="TAL"/>
            </w:pPr>
            <w:r w:rsidRPr="007C3161">
              <w:t xml:space="preserve">PDSCH/PDCCH </w:t>
            </w:r>
          </w:p>
        </w:tc>
        <w:tc>
          <w:tcPr>
            <w:tcW w:w="1144" w:type="pct"/>
            <w:shd w:val="clear" w:color="auto" w:fill="auto"/>
          </w:tcPr>
          <w:p w14:paraId="179CB066" w14:textId="77777777" w:rsidR="00542305" w:rsidRPr="007C3161" w:rsidRDefault="00542305" w:rsidP="00475CE2">
            <w:pPr>
              <w:pStyle w:val="TAL"/>
            </w:pPr>
            <w:r w:rsidRPr="007C3161">
              <w:t>Config 1</w:t>
            </w:r>
          </w:p>
        </w:tc>
        <w:tc>
          <w:tcPr>
            <w:tcW w:w="763" w:type="pct"/>
            <w:tcBorders>
              <w:top w:val="nil"/>
              <w:bottom w:val="nil"/>
            </w:tcBorders>
            <w:shd w:val="clear" w:color="auto" w:fill="auto"/>
          </w:tcPr>
          <w:p w14:paraId="7127EB7B" w14:textId="77777777" w:rsidR="00542305" w:rsidRPr="007C3161" w:rsidRDefault="00542305" w:rsidP="00475CE2">
            <w:pPr>
              <w:pStyle w:val="TAC"/>
            </w:pPr>
          </w:p>
        </w:tc>
        <w:tc>
          <w:tcPr>
            <w:tcW w:w="2035" w:type="pct"/>
            <w:shd w:val="clear" w:color="auto" w:fill="auto"/>
          </w:tcPr>
          <w:p w14:paraId="2381B0E4" w14:textId="77777777" w:rsidR="00542305" w:rsidRPr="007C3161" w:rsidRDefault="00542305" w:rsidP="00475CE2">
            <w:pPr>
              <w:pStyle w:val="TAC"/>
            </w:pPr>
            <w:r w:rsidRPr="007C3161">
              <w:t>120 KHz</w:t>
            </w:r>
          </w:p>
        </w:tc>
      </w:tr>
      <w:tr w:rsidR="00542305" w:rsidRPr="007C3161" w14:paraId="655917A3" w14:textId="77777777" w:rsidTr="00475CE2">
        <w:trPr>
          <w:trHeight w:val="189"/>
          <w:jc w:val="center"/>
        </w:trPr>
        <w:tc>
          <w:tcPr>
            <w:tcW w:w="1058" w:type="pct"/>
            <w:tcBorders>
              <w:top w:val="nil"/>
              <w:bottom w:val="single" w:sz="4" w:space="0" w:color="auto"/>
            </w:tcBorders>
            <w:shd w:val="clear" w:color="auto" w:fill="auto"/>
          </w:tcPr>
          <w:p w14:paraId="62AAB76A" w14:textId="77777777" w:rsidR="00542305" w:rsidRPr="007C3161" w:rsidRDefault="00542305" w:rsidP="00475CE2">
            <w:pPr>
              <w:pStyle w:val="TAL"/>
            </w:pPr>
            <w:r w:rsidRPr="007C3161">
              <w:t>subcarrier spacing</w:t>
            </w:r>
          </w:p>
        </w:tc>
        <w:tc>
          <w:tcPr>
            <w:tcW w:w="1144" w:type="pct"/>
            <w:shd w:val="clear" w:color="auto" w:fill="auto"/>
          </w:tcPr>
          <w:p w14:paraId="4A4B5A90" w14:textId="77777777" w:rsidR="00542305" w:rsidRPr="007C3161" w:rsidRDefault="00542305" w:rsidP="00475CE2">
            <w:pPr>
              <w:pStyle w:val="TAL"/>
            </w:pPr>
            <w:r w:rsidRPr="007C3161">
              <w:t>Config 2</w:t>
            </w:r>
          </w:p>
        </w:tc>
        <w:tc>
          <w:tcPr>
            <w:tcW w:w="763" w:type="pct"/>
            <w:tcBorders>
              <w:top w:val="nil"/>
              <w:bottom w:val="single" w:sz="4" w:space="0" w:color="auto"/>
            </w:tcBorders>
            <w:shd w:val="clear" w:color="auto" w:fill="auto"/>
          </w:tcPr>
          <w:p w14:paraId="47DE2638" w14:textId="77777777" w:rsidR="00542305" w:rsidRPr="007C3161" w:rsidRDefault="00542305" w:rsidP="00475CE2">
            <w:pPr>
              <w:pStyle w:val="TAC"/>
            </w:pPr>
          </w:p>
        </w:tc>
        <w:tc>
          <w:tcPr>
            <w:tcW w:w="2035" w:type="pct"/>
            <w:shd w:val="clear" w:color="auto" w:fill="auto"/>
          </w:tcPr>
          <w:p w14:paraId="306D1F5E" w14:textId="77777777" w:rsidR="00542305" w:rsidRPr="007C3161" w:rsidRDefault="00542305" w:rsidP="00475CE2">
            <w:pPr>
              <w:pStyle w:val="TAC"/>
            </w:pPr>
            <w:r w:rsidRPr="007C3161">
              <w:t>120 KHz</w:t>
            </w:r>
          </w:p>
        </w:tc>
      </w:tr>
      <w:tr w:rsidR="00542305" w:rsidRPr="007C3161" w14:paraId="27D19A94" w14:textId="77777777" w:rsidTr="00475CE2">
        <w:trPr>
          <w:trHeight w:val="283"/>
          <w:jc w:val="center"/>
        </w:trPr>
        <w:tc>
          <w:tcPr>
            <w:tcW w:w="1058" w:type="pct"/>
            <w:shd w:val="clear" w:color="auto" w:fill="auto"/>
          </w:tcPr>
          <w:p w14:paraId="25ECB4CA" w14:textId="77777777" w:rsidR="00542305" w:rsidRPr="007C3161" w:rsidRDefault="00542305" w:rsidP="00475CE2">
            <w:pPr>
              <w:pStyle w:val="TAL"/>
            </w:pPr>
            <w:r w:rsidRPr="007C3161">
              <w:t>CSI-RS for RLM</w:t>
            </w:r>
          </w:p>
        </w:tc>
        <w:tc>
          <w:tcPr>
            <w:tcW w:w="1144" w:type="pct"/>
            <w:shd w:val="clear" w:color="auto" w:fill="auto"/>
          </w:tcPr>
          <w:p w14:paraId="04E0646E" w14:textId="77777777" w:rsidR="00542305" w:rsidRPr="007C3161" w:rsidRDefault="00542305" w:rsidP="00475CE2">
            <w:pPr>
              <w:pStyle w:val="TAL"/>
            </w:pPr>
            <w:r w:rsidRPr="007C3161">
              <w:t>Config 1, 2</w:t>
            </w:r>
          </w:p>
        </w:tc>
        <w:tc>
          <w:tcPr>
            <w:tcW w:w="763" w:type="pct"/>
            <w:shd w:val="clear" w:color="auto" w:fill="auto"/>
          </w:tcPr>
          <w:p w14:paraId="2F798888" w14:textId="77777777" w:rsidR="00542305" w:rsidRPr="007C3161" w:rsidRDefault="00542305" w:rsidP="00475CE2">
            <w:pPr>
              <w:pStyle w:val="TAC"/>
            </w:pPr>
          </w:p>
        </w:tc>
        <w:tc>
          <w:tcPr>
            <w:tcW w:w="2035" w:type="pct"/>
            <w:shd w:val="clear" w:color="auto" w:fill="auto"/>
          </w:tcPr>
          <w:p w14:paraId="6477A890" w14:textId="77777777" w:rsidR="00542305" w:rsidRPr="007C3161" w:rsidRDefault="00542305" w:rsidP="00475CE2">
            <w:pPr>
              <w:pStyle w:val="TAC"/>
            </w:pPr>
            <w:r w:rsidRPr="007C3161">
              <w:t>Resource #4 in TRS.2.1 TDD</w:t>
            </w:r>
          </w:p>
          <w:p w14:paraId="5D8A9060" w14:textId="77777777" w:rsidR="00542305" w:rsidRPr="007C3161" w:rsidRDefault="00542305" w:rsidP="00475CE2">
            <w:pPr>
              <w:pStyle w:val="TAC"/>
            </w:pPr>
            <w:r w:rsidRPr="007C3161">
              <w:t>Resource #4 in TRS.2.2 TDD</w:t>
            </w:r>
          </w:p>
        </w:tc>
      </w:tr>
      <w:tr w:rsidR="00542305" w:rsidRPr="007C3161" w14:paraId="56A1745D" w14:textId="77777777" w:rsidTr="00475CE2">
        <w:trPr>
          <w:trHeight w:val="176"/>
          <w:jc w:val="center"/>
        </w:trPr>
        <w:tc>
          <w:tcPr>
            <w:tcW w:w="2202" w:type="pct"/>
            <w:gridSpan w:val="2"/>
            <w:shd w:val="clear" w:color="auto" w:fill="auto"/>
          </w:tcPr>
          <w:p w14:paraId="2F23E23A" w14:textId="77777777" w:rsidR="00542305" w:rsidRPr="007C3161" w:rsidRDefault="00542305" w:rsidP="00475CE2">
            <w:pPr>
              <w:pStyle w:val="TAL"/>
            </w:pPr>
            <w:r w:rsidRPr="007C3161">
              <w:t>OCNG parameters</w:t>
            </w:r>
          </w:p>
        </w:tc>
        <w:tc>
          <w:tcPr>
            <w:tcW w:w="763" w:type="pct"/>
            <w:shd w:val="clear" w:color="auto" w:fill="auto"/>
          </w:tcPr>
          <w:p w14:paraId="0EAAA955" w14:textId="77777777" w:rsidR="00542305" w:rsidRPr="007C3161" w:rsidRDefault="00542305" w:rsidP="00475CE2">
            <w:pPr>
              <w:pStyle w:val="TAC"/>
            </w:pPr>
          </w:p>
        </w:tc>
        <w:tc>
          <w:tcPr>
            <w:tcW w:w="2035" w:type="pct"/>
            <w:shd w:val="clear" w:color="auto" w:fill="auto"/>
          </w:tcPr>
          <w:p w14:paraId="442EE8B0" w14:textId="77777777" w:rsidR="00542305" w:rsidRPr="007C3161" w:rsidRDefault="00542305" w:rsidP="00475CE2">
            <w:pPr>
              <w:pStyle w:val="TAC"/>
            </w:pPr>
            <w:r w:rsidRPr="007C3161">
              <w:t>OP.1</w:t>
            </w:r>
          </w:p>
        </w:tc>
      </w:tr>
      <w:tr w:rsidR="00542305" w:rsidRPr="007C3161" w14:paraId="48F075FB" w14:textId="77777777" w:rsidTr="00475CE2">
        <w:trPr>
          <w:trHeight w:val="176"/>
          <w:jc w:val="center"/>
        </w:trPr>
        <w:tc>
          <w:tcPr>
            <w:tcW w:w="2202" w:type="pct"/>
            <w:gridSpan w:val="2"/>
            <w:shd w:val="clear" w:color="auto" w:fill="auto"/>
          </w:tcPr>
          <w:p w14:paraId="0AF9F81E" w14:textId="77777777" w:rsidR="00542305" w:rsidRPr="007C3161" w:rsidRDefault="00542305" w:rsidP="00475CE2">
            <w:pPr>
              <w:pStyle w:val="TAL"/>
            </w:pPr>
            <w:r w:rsidRPr="007C3161">
              <w:t>TRS configuration</w:t>
            </w:r>
          </w:p>
        </w:tc>
        <w:tc>
          <w:tcPr>
            <w:tcW w:w="763" w:type="pct"/>
            <w:shd w:val="clear" w:color="auto" w:fill="auto"/>
          </w:tcPr>
          <w:p w14:paraId="32B052B1" w14:textId="77777777" w:rsidR="00542305" w:rsidRPr="007C3161" w:rsidRDefault="00542305" w:rsidP="00475CE2">
            <w:pPr>
              <w:pStyle w:val="TAC"/>
            </w:pPr>
          </w:p>
        </w:tc>
        <w:tc>
          <w:tcPr>
            <w:tcW w:w="2035" w:type="pct"/>
            <w:shd w:val="clear" w:color="auto" w:fill="auto"/>
          </w:tcPr>
          <w:p w14:paraId="31612831" w14:textId="77777777" w:rsidR="00542305" w:rsidRPr="007C3161" w:rsidRDefault="00542305" w:rsidP="00475CE2">
            <w:pPr>
              <w:pStyle w:val="TAC"/>
            </w:pPr>
            <w:r w:rsidRPr="007C3161">
              <w:t>TRS.2.1 TDD</w:t>
            </w:r>
          </w:p>
          <w:p w14:paraId="774FBC1C" w14:textId="77777777" w:rsidR="00542305" w:rsidRPr="007C3161" w:rsidRDefault="00542305" w:rsidP="00475CE2">
            <w:pPr>
              <w:pStyle w:val="TAC"/>
            </w:pPr>
            <w:r w:rsidRPr="007C3161">
              <w:t>TRS.2.2 TDD</w:t>
            </w:r>
          </w:p>
        </w:tc>
      </w:tr>
      <w:tr w:rsidR="00542305" w:rsidRPr="007C3161" w14:paraId="087231F4" w14:textId="77777777" w:rsidTr="00475CE2">
        <w:trPr>
          <w:trHeight w:val="176"/>
          <w:jc w:val="center"/>
        </w:trPr>
        <w:tc>
          <w:tcPr>
            <w:tcW w:w="2202" w:type="pct"/>
            <w:gridSpan w:val="2"/>
            <w:shd w:val="clear" w:color="auto" w:fill="auto"/>
          </w:tcPr>
          <w:p w14:paraId="4BEB091B" w14:textId="77777777" w:rsidR="00542305" w:rsidRPr="007C3161" w:rsidRDefault="00542305" w:rsidP="00475CE2">
            <w:pPr>
              <w:pStyle w:val="TAL"/>
            </w:pPr>
            <w:r w:rsidRPr="007C3161">
              <w:t>TCI configuration for PDCCH#1/PDSCH</w:t>
            </w:r>
          </w:p>
        </w:tc>
        <w:tc>
          <w:tcPr>
            <w:tcW w:w="763" w:type="pct"/>
            <w:shd w:val="clear" w:color="auto" w:fill="auto"/>
          </w:tcPr>
          <w:p w14:paraId="12C9325E" w14:textId="77777777" w:rsidR="00542305" w:rsidRPr="007C3161" w:rsidRDefault="00542305" w:rsidP="00475CE2">
            <w:pPr>
              <w:pStyle w:val="TAC"/>
            </w:pPr>
          </w:p>
        </w:tc>
        <w:tc>
          <w:tcPr>
            <w:tcW w:w="2035" w:type="pct"/>
            <w:shd w:val="clear" w:color="auto" w:fill="auto"/>
          </w:tcPr>
          <w:p w14:paraId="4B9E06A8" w14:textId="77777777" w:rsidR="00542305" w:rsidRPr="007C3161" w:rsidRDefault="00542305" w:rsidP="00475CE2">
            <w:pPr>
              <w:pStyle w:val="TAC"/>
            </w:pPr>
            <w:r w:rsidRPr="007C3161">
              <w:t xml:space="preserve"> TCI.State.2</w:t>
            </w:r>
          </w:p>
        </w:tc>
      </w:tr>
      <w:tr w:rsidR="00542305" w:rsidRPr="007C3161" w14:paraId="69B6625D" w14:textId="77777777" w:rsidTr="00475CE2">
        <w:trPr>
          <w:trHeight w:val="176"/>
          <w:jc w:val="center"/>
        </w:trPr>
        <w:tc>
          <w:tcPr>
            <w:tcW w:w="2202" w:type="pct"/>
            <w:gridSpan w:val="2"/>
            <w:shd w:val="clear" w:color="auto" w:fill="auto"/>
          </w:tcPr>
          <w:p w14:paraId="1FF305BB" w14:textId="77777777" w:rsidR="00542305" w:rsidRPr="007C3161" w:rsidRDefault="00542305" w:rsidP="00475CE2">
            <w:pPr>
              <w:pStyle w:val="TAL"/>
            </w:pPr>
            <w:r w:rsidRPr="007C3161">
              <w:t>TCI configuration for PDCCH#2</w:t>
            </w:r>
          </w:p>
        </w:tc>
        <w:tc>
          <w:tcPr>
            <w:tcW w:w="763" w:type="pct"/>
            <w:shd w:val="clear" w:color="auto" w:fill="auto"/>
          </w:tcPr>
          <w:p w14:paraId="492F913A" w14:textId="77777777" w:rsidR="00542305" w:rsidRPr="007C3161" w:rsidRDefault="00542305" w:rsidP="00475CE2">
            <w:pPr>
              <w:pStyle w:val="TAC"/>
            </w:pPr>
          </w:p>
        </w:tc>
        <w:tc>
          <w:tcPr>
            <w:tcW w:w="2035" w:type="pct"/>
            <w:shd w:val="clear" w:color="auto" w:fill="auto"/>
          </w:tcPr>
          <w:p w14:paraId="40E3440C" w14:textId="77777777" w:rsidR="00542305" w:rsidRPr="007C3161" w:rsidRDefault="00542305" w:rsidP="00475CE2">
            <w:pPr>
              <w:pStyle w:val="TAC"/>
            </w:pPr>
            <w:r w:rsidRPr="007C3161">
              <w:t xml:space="preserve"> TCI.State.3</w:t>
            </w:r>
          </w:p>
        </w:tc>
      </w:tr>
      <w:tr w:rsidR="00542305" w:rsidRPr="007C3161" w14:paraId="46DA2A8E" w14:textId="77777777" w:rsidTr="00475CE2">
        <w:trPr>
          <w:trHeight w:val="164"/>
          <w:jc w:val="center"/>
        </w:trPr>
        <w:tc>
          <w:tcPr>
            <w:tcW w:w="2202" w:type="pct"/>
            <w:gridSpan w:val="2"/>
            <w:shd w:val="clear" w:color="auto" w:fill="auto"/>
          </w:tcPr>
          <w:p w14:paraId="14E87A1B" w14:textId="77777777" w:rsidR="00542305" w:rsidRPr="007C3161" w:rsidRDefault="00542305" w:rsidP="00475CE2">
            <w:pPr>
              <w:pStyle w:val="TAL"/>
            </w:pPr>
            <w:r w:rsidRPr="007C3161">
              <w:t>CP length</w:t>
            </w:r>
            <w:r w:rsidRPr="007C3161">
              <w:tab/>
            </w:r>
          </w:p>
        </w:tc>
        <w:tc>
          <w:tcPr>
            <w:tcW w:w="763" w:type="pct"/>
            <w:shd w:val="clear" w:color="auto" w:fill="auto"/>
          </w:tcPr>
          <w:p w14:paraId="35A11C00" w14:textId="77777777" w:rsidR="00542305" w:rsidRPr="007C3161" w:rsidRDefault="00542305" w:rsidP="00475CE2">
            <w:pPr>
              <w:pStyle w:val="TAC"/>
            </w:pPr>
          </w:p>
        </w:tc>
        <w:tc>
          <w:tcPr>
            <w:tcW w:w="2035" w:type="pct"/>
            <w:shd w:val="clear" w:color="auto" w:fill="auto"/>
          </w:tcPr>
          <w:p w14:paraId="00BBFCB4" w14:textId="77777777" w:rsidR="00542305" w:rsidRPr="007C3161" w:rsidRDefault="00542305" w:rsidP="00475CE2">
            <w:pPr>
              <w:pStyle w:val="TAC"/>
            </w:pPr>
            <w:r w:rsidRPr="007C3161">
              <w:t>Normal</w:t>
            </w:r>
          </w:p>
        </w:tc>
      </w:tr>
      <w:tr w:rsidR="00542305" w:rsidRPr="007C3161" w14:paraId="3059A66C" w14:textId="77777777" w:rsidTr="00475CE2">
        <w:trPr>
          <w:trHeight w:val="164"/>
          <w:jc w:val="center"/>
        </w:trPr>
        <w:tc>
          <w:tcPr>
            <w:tcW w:w="1058" w:type="pct"/>
            <w:tcBorders>
              <w:bottom w:val="nil"/>
            </w:tcBorders>
            <w:shd w:val="clear" w:color="auto" w:fill="auto"/>
          </w:tcPr>
          <w:p w14:paraId="3A9F6706" w14:textId="77777777" w:rsidR="00542305" w:rsidRPr="007C3161" w:rsidRDefault="00542305" w:rsidP="00475CE2">
            <w:pPr>
              <w:pStyle w:val="TAL"/>
            </w:pPr>
            <w:r w:rsidRPr="007C3161">
              <w:t xml:space="preserve">Out of sync </w:t>
            </w:r>
          </w:p>
        </w:tc>
        <w:tc>
          <w:tcPr>
            <w:tcW w:w="1144" w:type="pct"/>
            <w:shd w:val="clear" w:color="auto" w:fill="auto"/>
          </w:tcPr>
          <w:p w14:paraId="10402387" w14:textId="77777777" w:rsidR="00542305" w:rsidRPr="007C3161" w:rsidRDefault="00542305" w:rsidP="00475CE2">
            <w:pPr>
              <w:pStyle w:val="TAL"/>
            </w:pPr>
            <w:r w:rsidRPr="007C3161">
              <w:t>DCI format</w:t>
            </w:r>
          </w:p>
        </w:tc>
        <w:tc>
          <w:tcPr>
            <w:tcW w:w="763" w:type="pct"/>
            <w:shd w:val="clear" w:color="auto" w:fill="auto"/>
          </w:tcPr>
          <w:p w14:paraId="079FBD6D" w14:textId="77777777" w:rsidR="00542305" w:rsidRPr="007C3161" w:rsidRDefault="00542305" w:rsidP="00475CE2">
            <w:pPr>
              <w:pStyle w:val="TAC"/>
            </w:pPr>
          </w:p>
        </w:tc>
        <w:tc>
          <w:tcPr>
            <w:tcW w:w="2035" w:type="pct"/>
            <w:shd w:val="clear" w:color="auto" w:fill="auto"/>
          </w:tcPr>
          <w:p w14:paraId="1632A7BC" w14:textId="77777777" w:rsidR="00542305" w:rsidRPr="007C3161" w:rsidRDefault="00542305" w:rsidP="00475CE2">
            <w:pPr>
              <w:pStyle w:val="TAC"/>
            </w:pPr>
            <w:r w:rsidRPr="007C3161">
              <w:t>1-0</w:t>
            </w:r>
          </w:p>
        </w:tc>
      </w:tr>
      <w:tr w:rsidR="00542305" w:rsidRPr="007C3161" w14:paraId="32B21A92" w14:textId="77777777" w:rsidTr="00475CE2">
        <w:trPr>
          <w:trHeight w:val="352"/>
          <w:jc w:val="center"/>
        </w:trPr>
        <w:tc>
          <w:tcPr>
            <w:tcW w:w="1058" w:type="pct"/>
            <w:tcBorders>
              <w:top w:val="nil"/>
              <w:bottom w:val="nil"/>
            </w:tcBorders>
            <w:shd w:val="clear" w:color="auto" w:fill="auto"/>
          </w:tcPr>
          <w:p w14:paraId="7A524FE1" w14:textId="77777777" w:rsidR="00542305" w:rsidRPr="007C3161" w:rsidRDefault="00542305" w:rsidP="00475CE2">
            <w:pPr>
              <w:pStyle w:val="TAL"/>
            </w:pPr>
            <w:r w:rsidRPr="007C3161">
              <w:t>transmission parameters</w:t>
            </w:r>
          </w:p>
        </w:tc>
        <w:tc>
          <w:tcPr>
            <w:tcW w:w="1144" w:type="pct"/>
            <w:shd w:val="clear" w:color="auto" w:fill="auto"/>
          </w:tcPr>
          <w:p w14:paraId="42CF51FD" w14:textId="77777777" w:rsidR="00542305" w:rsidRPr="007C3161" w:rsidRDefault="00542305" w:rsidP="00475CE2">
            <w:pPr>
              <w:pStyle w:val="TAL"/>
            </w:pPr>
            <w:r w:rsidRPr="007C3161">
              <w:t>Number of Control OFDM symbols</w:t>
            </w:r>
          </w:p>
        </w:tc>
        <w:tc>
          <w:tcPr>
            <w:tcW w:w="763" w:type="pct"/>
            <w:shd w:val="clear" w:color="auto" w:fill="auto"/>
          </w:tcPr>
          <w:p w14:paraId="26893C71" w14:textId="77777777" w:rsidR="00542305" w:rsidRPr="007C3161" w:rsidRDefault="00542305" w:rsidP="00475CE2">
            <w:pPr>
              <w:pStyle w:val="TAC"/>
            </w:pPr>
          </w:p>
        </w:tc>
        <w:tc>
          <w:tcPr>
            <w:tcW w:w="2035" w:type="pct"/>
            <w:shd w:val="clear" w:color="auto" w:fill="auto"/>
          </w:tcPr>
          <w:p w14:paraId="79E0733E" w14:textId="77777777" w:rsidR="00542305" w:rsidRPr="007C3161" w:rsidRDefault="00542305" w:rsidP="00475CE2">
            <w:pPr>
              <w:pStyle w:val="TAC"/>
            </w:pPr>
            <w:r w:rsidRPr="007C3161">
              <w:t>2</w:t>
            </w:r>
          </w:p>
        </w:tc>
      </w:tr>
      <w:tr w:rsidR="00542305" w:rsidRPr="007C3161" w14:paraId="3D6AA488" w14:textId="77777777" w:rsidTr="00475CE2">
        <w:trPr>
          <w:trHeight w:val="176"/>
          <w:jc w:val="center"/>
        </w:trPr>
        <w:tc>
          <w:tcPr>
            <w:tcW w:w="1058" w:type="pct"/>
            <w:tcBorders>
              <w:top w:val="nil"/>
              <w:bottom w:val="nil"/>
            </w:tcBorders>
            <w:shd w:val="clear" w:color="auto" w:fill="auto"/>
          </w:tcPr>
          <w:p w14:paraId="75B20F0E" w14:textId="77777777" w:rsidR="00542305" w:rsidRPr="007C3161" w:rsidRDefault="00542305" w:rsidP="00475CE2">
            <w:pPr>
              <w:pStyle w:val="TAL"/>
            </w:pPr>
          </w:p>
        </w:tc>
        <w:tc>
          <w:tcPr>
            <w:tcW w:w="1144" w:type="pct"/>
            <w:shd w:val="clear" w:color="auto" w:fill="auto"/>
          </w:tcPr>
          <w:p w14:paraId="4AF878E2" w14:textId="77777777" w:rsidR="00542305" w:rsidRPr="007C3161" w:rsidRDefault="00542305" w:rsidP="00475CE2">
            <w:pPr>
              <w:pStyle w:val="TAL"/>
            </w:pPr>
            <w:r w:rsidRPr="007C3161">
              <w:t xml:space="preserve">Aggregation level </w:t>
            </w:r>
          </w:p>
        </w:tc>
        <w:tc>
          <w:tcPr>
            <w:tcW w:w="763" w:type="pct"/>
            <w:shd w:val="clear" w:color="auto" w:fill="auto"/>
          </w:tcPr>
          <w:p w14:paraId="3942460D" w14:textId="77777777" w:rsidR="00542305" w:rsidRPr="007C3161" w:rsidRDefault="00542305" w:rsidP="00475CE2">
            <w:pPr>
              <w:pStyle w:val="TAC"/>
            </w:pPr>
            <w:r w:rsidRPr="007C3161">
              <w:t>CCE</w:t>
            </w:r>
          </w:p>
        </w:tc>
        <w:tc>
          <w:tcPr>
            <w:tcW w:w="2035" w:type="pct"/>
            <w:shd w:val="clear" w:color="auto" w:fill="auto"/>
          </w:tcPr>
          <w:p w14:paraId="3E86334B" w14:textId="77777777" w:rsidR="00542305" w:rsidRPr="007C3161" w:rsidRDefault="00542305" w:rsidP="00475CE2">
            <w:pPr>
              <w:pStyle w:val="TAC"/>
            </w:pPr>
            <w:r w:rsidRPr="007C3161">
              <w:t>8</w:t>
            </w:r>
          </w:p>
        </w:tc>
      </w:tr>
      <w:tr w:rsidR="00542305" w:rsidRPr="007C3161" w14:paraId="6076F153" w14:textId="77777777" w:rsidTr="00475CE2">
        <w:trPr>
          <w:trHeight w:val="872"/>
          <w:jc w:val="center"/>
        </w:trPr>
        <w:tc>
          <w:tcPr>
            <w:tcW w:w="1058" w:type="pct"/>
            <w:tcBorders>
              <w:top w:val="nil"/>
              <w:bottom w:val="nil"/>
            </w:tcBorders>
            <w:shd w:val="clear" w:color="auto" w:fill="auto"/>
          </w:tcPr>
          <w:p w14:paraId="3F36B88B" w14:textId="77777777" w:rsidR="00542305" w:rsidRPr="007C3161" w:rsidRDefault="00542305" w:rsidP="00475CE2">
            <w:pPr>
              <w:pStyle w:val="TAL"/>
            </w:pPr>
          </w:p>
        </w:tc>
        <w:tc>
          <w:tcPr>
            <w:tcW w:w="1144" w:type="pct"/>
            <w:shd w:val="clear" w:color="auto" w:fill="auto"/>
          </w:tcPr>
          <w:p w14:paraId="31527CBF" w14:textId="77777777" w:rsidR="00542305" w:rsidRPr="007C3161" w:rsidRDefault="00542305" w:rsidP="00475CE2">
            <w:pPr>
              <w:pStyle w:val="TAL"/>
            </w:pPr>
            <w:r w:rsidRPr="007C3161">
              <w:rPr>
                <w:rFonts w:eastAsia="?? ??"/>
              </w:rPr>
              <w:t>Ratio of hypothetical PDCCH RE energy to average CSI-RS RE energy</w:t>
            </w:r>
          </w:p>
        </w:tc>
        <w:tc>
          <w:tcPr>
            <w:tcW w:w="763" w:type="pct"/>
            <w:shd w:val="clear" w:color="auto" w:fill="auto"/>
          </w:tcPr>
          <w:p w14:paraId="44887378" w14:textId="77777777" w:rsidR="00542305" w:rsidRPr="007C3161" w:rsidRDefault="00542305" w:rsidP="00475CE2">
            <w:pPr>
              <w:pStyle w:val="TAC"/>
            </w:pPr>
            <w:r w:rsidRPr="007C3161">
              <w:t>dB</w:t>
            </w:r>
          </w:p>
        </w:tc>
        <w:tc>
          <w:tcPr>
            <w:tcW w:w="2035" w:type="pct"/>
            <w:shd w:val="clear" w:color="auto" w:fill="auto"/>
          </w:tcPr>
          <w:p w14:paraId="41C29265" w14:textId="77777777" w:rsidR="00542305" w:rsidRPr="007C3161" w:rsidRDefault="00542305" w:rsidP="00475CE2">
            <w:pPr>
              <w:pStyle w:val="TAC"/>
            </w:pPr>
            <w:r w:rsidRPr="007C3161">
              <w:t>4</w:t>
            </w:r>
          </w:p>
        </w:tc>
      </w:tr>
      <w:tr w:rsidR="00542305" w:rsidRPr="007C3161" w14:paraId="03BCEA64" w14:textId="77777777" w:rsidTr="00475CE2">
        <w:trPr>
          <w:trHeight w:val="859"/>
          <w:jc w:val="center"/>
        </w:trPr>
        <w:tc>
          <w:tcPr>
            <w:tcW w:w="1058" w:type="pct"/>
            <w:tcBorders>
              <w:top w:val="nil"/>
              <w:bottom w:val="nil"/>
            </w:tcBorders>
            <w:shd w:val="clear" w:color="auto" w:fill="auto"/>
          </w:tcPr>
          <w:p w14:paraId="4E14E5AD" w14:textId="77777777" w:rsidR="00542305" w:rsidRPr="007C3161" w:rsidRDefault="00542305" w:rsidP="00475CE2">
            <w:pPr>
              <w:pStyle w:val="TAL"/>
            </w:pPr>
          </w:p>
        </w:tc>
        <w:tc>
          <w:tcPr>
            <w:tcW w:w="1144" w:type="pct"/>
            <w:shd w:val="clear" w:color="auto" w:fill="auto"/>
          </w:tcPr>
          <w:p w14:paraId="12BC069A" w14:textId="77777777" w:rsidR="00542305" w:rsidRPr="007C3161" w:rsidRDefault="00542305" w:rsidP="00475CE2">
            <w:pPr>
              <w:pStyle w:val="TAL"/>
            </w:pPr>
            <w:r w:rsidRPr="007C3161">
              <w:rPr>
                <w:rFonts w:eastAsia="?? ??"/>
              </w:rPr>
              <w:t>Ratio of hypothetical PDCCH DMRS energy to average CSI-RS RE energy</w:t>
            </w:r>
          </w:p>
        </w:tc>
        <w:tc>
          <w:tcPr>
            <w:tcW w:w="763" w:type="pct"/>
            <w:shd w:val="clear" w:color="auto" w:fill="auto"/>
          </w:tcPr>
          <w:p w14:paraId="5255F2DF" w14:textId="77777777" w:rsidR="00542305" w:rsidRPr="007C3161" w:rsidRDefault="00542305" w:rsidP="00475CE2">
            <w:pPr>
              <w:pStyle w:val="TAC"/>
            </w:pPr>
            <w:r w:rsidRPr="007C3161">
              <w:t>dB</w:t>
            </w:r>
          </w:p>
        </w:tc>
        <w:tc>
          <w:tcPr>
            <w:tcW w:w="2035" w:type="pct"/>
            <w:shd w:val="clear" w:color="auto" w:fill="auto"/>
          </w:tcPr>
          <w:p w14:paraId="4653464E" w14:textId="77777777" w:rsidR="00542305" w:rsidRPr="007C3161" w:rsidRDefault="00542305" w:rsidP="00475CE2">
            <w:pPr>
              <w:pStyle w:val="TAC"/>
            </w:pPr>
            <w:r w:rsidRPr="007C3161">
              <w:t>4</w:t>
            </w:r>
          </w:p>
        </w:tc>
      </w:tr>
      <w:tr w:rsidR="00542305" w:rsidRPr="007C3161" w14:paraId="2D5DE811" w14:textId="77777777" w:rsidTr="00475CE2">
        <w:trPr>
          <w:trHeight w:val="379"/>
          <w:jc w:val="center"/>
        </w:trPr>
        <w:tc>
          <w:tcPr>
            <w:tcW w:w="1058" w:type="pct"/>
            <w:tcBorders>
              <w:top w:val="nil"/>
              <w:bottom w:val="nil"/>
            </w:tcBorders>
            <w:shd w:val="clear" w:color="auto" w:fill="auto"/>
          </w:tcPr>
          <w:p w14:paraId="0178BFD2" w14:textId="77777777" w:rsidR="00542305" w:rsidRPr="007C3161" w:rsidRDefault="00542305" w:rsidP="00475CE2">
            <w:pPr>
              <w:pStyle w:val="TAL"/>
            </w:pPr>
          </w:p>
        </w:tc>
        <w:tc>
          <w:tcPr>
            <w:tcW w:w="1144" w:type="pct"/>
            <w:shd w:val="clear" w:color="auto" w:fill="auto"/>
            <w:vAlign w:val="center"/>
          </w:tcPr>
          <w:p w14:paraId="10638554" w14:textId="77777777" w:rsidR="00542305" w:rsidRPr="007C3161" w:rsidRDefault="00542305" w:rsidP="00475CE2">
            <w:pPr>
              <w:pStyle w:val="TAL"/>
              <w:rPr>
                <w:rFonts w:eastAsia="?? ??"/>
              </w:rPr>
            </w:pPr>
            <w:r w:rsidRPr="007C3161">
              <w:rPr>
                <w:rFonts w:eastAsia="?? ??"/>
              </w:rPr>
              <w:t>DMRS precoder granularity</w:t>
            </w:r>
          </w:p>
        </w:tc>
        <w:tc>
          <w:tcPr>
            <w:tcW w:w="763" w:type="pct"/>
            <w:shd w:val="clear" w:color="auto" w:fill="auto"/>
            <w:vAlign w:val="center"/>
          </w:tcPr>
          <w:p w14:paraId="54FE972C" w14:textId="77777777" w:rsidR="00542305" w:rsidRPr="007C3161" w:rsidRDefault="00542305" w:rsidP="00475CE2">
            <w:pPr>
              <w:pStyle w:val="TAC"/>
              <w:rPr>
                <w:rFonts w:eastAsia="?? ??"/>
              </w:rPr>
            </w:pPr>
          </w:p>
        </w:tc>
        <w:tc>
          <w:tcPr>
            <w:tcW w:w="2035" w:type="pct"/>
            <w:shd w:val="clear" w:color="auto" w:fill="auto"/>
          </w:tcPr>
          <w:p w14:paraId="45FA460B" w14:textId="77777777" w:rsidR="00542305" w:rsidRPr="007C3161" w:rsidRDefault="00542305" w:rsidP="00475CE2">
            <w:pPr>
              <w:pStyle w:val="TAC"/>
            </w:pPr>
            <w:r w:rsidRPr="007C3161">
              <w:rPr>
                <w:rFonts w:eastAsia="?? ??"/>
              </w:rPr>
              <w:t>REG bundle size</w:t>
            </w:r>
          </w:p>
        </w:tc>
      </w:tr>
      <w:tr w:rsidR="00542305" w:rsidRPr="007C3161" w14:paraId="0EAC2C54" w14:textId="77777777" w:rsidTr="00475CE2">
        <w:trPr>
          <w:trHeight w:val="188"/>
          <w:jc w:val="center"/>
        </w:trPr>
        <w:tc>
          <w:tcPr>
            <w:tcW w:w="1058" w:type="pct"/>
            <w:tcBorders>
              <w:top w:val="nil"/>
              <w:bottom w:val="single" w:sz="4" w:space="0" w:color="auto"/>
            </w:tcBorders>
            <w:shd w:val="clear" w:color="auto" w:fill="auto"/>
          </w:tcPr>
          <w:p w14:paraId="069CA660" w14:textId="77777777" w:rsidR="00542305" w:rsidRPr="007C3161" w:rsidRDefault="00542305" w:rsidP="00475CE2">
            <w:pPr>
              <w:pStyle w:val="TAL"/>
            </w:pPr>
          </w:p>
        </w:tc>
        <w:tc>
          <w:tcPr>
            <w:tcW w:w="1144" w:type="pct"/>
            <w:shd w:val="clear" w:color="auto" w:fill="auto"/>
            <w:vAlign w:val="center"/>
          </w:tcPr>
          <w:p w14:paraId="42A76E51" w14:textId="77777777" w:rsidR="00542305" w:rsidRPr="007C3161" w:rsidRDefault="00542305" w:rsidP="00475CE2">
            <w:pPr>
              <w:pStyle w:val="TAL"/>
              <w:rPr>
                <w:rFonts w:eastAsia="?? ??"/>
              </w:rPr>
            </w:pPr>
            <w:r w:rsidRPr="007C3161">
              <w:rPr>
                <w:rFonts w:eastAsia="?? ??"/>
              </w:rPr>
              <w:t>REG bundle size</w:t>
            </w:r>
          </w:p>
        </w:tc>
        <w:tc>
          <w:tcPr>
            <w:tcW w:w="763" w:type="pct"/>
            <w:shd w:val="clear" w:color="auto" w:fill="auto"/>
            <w:vAlign w:val="center"/>
          </w:tcPr>
          <w:p w14:paraId="2C3FF12B" w14:textId="77777777" w:rsidR="00542305" w:rsidRPr="007C3161" w:rsidRDefault="00542305" w:rsidP="00475CE2">
            <w:pPr>
              <w:pStyle w:val="TAC"/>
              <w:rPr>
                <w:rFonts w:eastAsia="?? ??"/>
              </w:rPr>
            </w:pPr>
          </w:p>
        </w:tc>
        <w:tc>
          <w:tcPr>
            <w:tcW w:w="2035" w:type="pct"/>
            <w:shd w:val="clear" w:color="auto" w:fill="auto"/>
          </w:tcPr>
          <w:p w14:paraId="2C13CCFF" w14:textId="77777777" w:rsidR="00542305" w:rsidRPr="007C3161" w:rsidRDefault="00542305" w:rsidP="00475CE2">
            <w:pPr>
              <w:pStyle w:val="TAC"/>
            </w:pPr>
            <w:r w:rsidRPr="007C3161">
              <w:t>6</w:t>
            </w:r>
          </w:p>
        </w:tc>
      </w:tr>
      <w:tr w:rsidR="00542305" w:rsidRPr="007C3161" w14:paraId="75D09E2D" w14:textId="77777777" w:rsidTr="00475CE2">
        <w:trPr>
          <w:trHeight w:val="164"/>
          <w:jc w:val="center"/>
        </w:trPr>
        <w:tc>
          <w:tcPr>
            <w:tcW w:w="1058" w:type="pct"/>
            <w:tcBorders>
              <w:bottom w:val="nil"/>
            </w:tcBorders>
            <w:shd w:val="clear" w:color="auto" w:fill="auto"/>
          </w:tcPr>
          <w:p w14:paraId="7E2D563F" w14:textId="77777777" w:rsidR="00542305" w:rsidRPr="007C3161" w:rsidRDefault="00542305" w:rsidP="00475CE2">
            <w:pPr>
              <w:pStyle w:val="TAL"/>
            </w:pPr>
            <w:r w:rsidRPr="007C3161">
              <w:t xml:space="preserve">In sync </w:t>
            </w:r>
          </w:p>
        </w:tc>
        <w:tc>
          <w:tcPr>
            <w:tcW w:w="1144" w:type="pct"/>
            <w:shd w:val="clear" w:color="auto" w:fill="auto"/>
          </w:tcPr>
          <w:p w14:paraId="2C52B6E2" w14:textId="77777777" w:rsidR="00542305" w:rsidRPr="007C3161" w:rsidRDefault="00542305" w:rsidP="00475CE2">
            <w:pPr>
              <w:pStyle w:val="TAL"/>
            </w:pPr>
            <w:r w:rsidRPr="007C3161">
              <w:t>DCI format</w:t>
            </w:r>
          </w:p>
        </w:tc>
        <w:tc>
          <w:tcPr>
            <w:tcW w:w="763" w:type="pct"/>
            <w:shd w:val="clear" w:color="auto" w:fill="auto"/>
          </w:tcPr>
          <w:p w14:paraId="7C3EC9A6" w14:textId="77777777" w:rsidR="00542305" w:rsidRPr="007C3161" w:rsidRDefault="00542305" w:rsidP="00475CE2">
            <w:pPr>
              <w:pStyle w:val="TAC"/>
            </w:pPr>
          </w:p>
        </w:tc>
        <w:tc>
          <w:tcPr>
            <w:tcW w:w="2035" w:type="pct"/>
            <w:shd w:val="clear" w:color="auto" w:fill="auto"/>
          </w:tcPr>
          <w:p w14:paraId="0FCAE56F" w14:textId="77777777" w:rsidR="00542305" w:rsidRPr="007C3161" w:rsidRDefault="00542305" w:rsidP="00475CE2">
            <w:pPr>
              <w:pStyle w:val="TAC"/>
            </w:pPr>
            <w:r w:rsidRPr="007C3161">
              <w:t>1-0</w:t>
            </w:r>
          </w:p>
        </w:tc>
      </w:tr>
      <w:tr w:rsidR="00542305" w:rsidRPr="007C3161" w14:paraId="01F77802" w14:textId="77777777" w:rsidTr="00475CE2">
        <w:trPr>
          <w:trHeight w:val="352"/>
          <w:jc w:val="center"/>
        </w:trPr>
        <w:tc>
          <w:tcPr>
            <w:tcW w:w="1058" w:type="pct"/>
            <w:tcBorders>
              <w:top w:val="nil"/>
              <w:bottom w:val="nil"/>
            </w:tcBorders>
            <w:shd w:val="clear" w:color="auto" w:fill="auto"/>
          </w:tcPr>
          <w:p w14:paraId="5F510FCB" w14:textId="77777777" w:rsidR="00542305" w:rsidRPr="007C3161" w:rsidRDefault="00542305" w:rsidP="00475CE2">
            <w:pPr>
              <w:pStyle w:val="TAL"/>
            </w:pPr>
            <w:r w:rsidRPr="007C3161">
              <w:t>transmission parameters</w:t>
            </w:r>
          </w:p>
        </w:tc>
        <w:tc>
          <w:tcPr>
            <w:tcW w:w="1144" w:type="pct"/>
            <w:shd w:val="clear" w:color="auto" w:fill="auto"/>
          </w:tcPr>
          <w:p w14:paraId="43D7CADE" w14:textId="77777777" w:rsidR="00542305" w:rsidRPr="007C3161" w:rsidRDefault="00542305" w:rsidP="00475CE2">
            <w:pPr>
              <w:pStyle w:val="TAL"/>
            </w:pPr>
            <w:r w:rsidRPr="007C3161">
              <w:t>Number of Control OFDM symbols</w:t>
            </w:r>
          </w:p>
        </w:tc>
        <w:tc>
          <w:tcPr>
            <w:tcW w:w="763" w:type="pct"/>
            <w:shd w:val="clear" w:color="auto" w:fill="auto"/>
          </w:tcPr>
          <w:p w14:paraId="488E849C" w14:textId="77777777" w:rsidR="00542305" w:rsidRPr="007C3161" w:rsidRDefault="00542305" w:rsidP="00475CE2">
            <w:pPr>
              <w:pStyle w:val="TAC"/>
            </w:pPr>
          </w:p>
        </w:tc>
        <w:tc>
          <w:tcPr>
            <w:tcW w:w="2035" w:type="pct"/>
            <w:shd w:val="clear" w:color="auto" w:fill="auto"/>
          </w:tcPr>
          <w:p w14:paraId="1E8225F9" w14:textId="77777777" w:rsidR="00542305" w:rsidRPr="007C3161" w:rsidRDefault="00542305" w:rsidP="00475CE2">
            <w:pPr>
              <w:pStyle w:val="TAC"/>
            </w:pPr>
            <w:r w:rsidRPr="007C3161">
              <w:t>2</w:t>
            </w:r>
          </w:p>
        </w:tc>
      </w:tr>
      <w:tr w:rsidR="00542305" w:rsidRPr="007C3161" w14:paraId="69966DDD" w14:textId="77777777" w:rsidTr="00475CE2">
        <w:trPr>
          <w:trHeight w:val="176"/>
          <w:jc w:val="center"/>
        </w:trPr>
        <w:tc>
          <w:tcPr>
            <w:tcW w:w="1058" w:type="pct"/>
            <w:tcBorders>
              <w:top w:val="nil"/>
              <w:bottom w:val="nil"/>
            </w:tcBorders>
            <w:shd w:val="clear" w:color="auto" w:fill="auto"/>
          </w:tcPr>
          <w:p w14:paraId="0DC3A132" w14:textId="77777777" w:rsidR="00542305" w:rsidRPr="007C3161" w:rsidRDefault="00542305" w:rsidP="00475CE2">
            <w:pPr>
              <w:pStyle w:val="TAL"/>
            </w:pPr>
          </w:p>
        </w:tc>
        <w:tc>
          <w:tcPr>
            <w:tcW w:w="1144" w:type="pct"/>
            <w:shd w:val="clear" w:color="auto" w:fill="auto"/>
          </w:tcPr>
          <w:p w14:paraId="250BC50C" w14:textId="77777777" w:rsidR="00542305" w:rsidRPr="007C3161" w:rsidRDefault="00542305" w:rsidP="00475CE2">
            <w:pPr>
              <w:pStyle w:val="TAL"/>
            </w:pPr>
            <w:r w:rsidRPr="007C3161">
              <w:t xml:space="preserve">Aggregation level </w:t>
            </w:r>
          </w:p>
        </w:tc>
        <w:tc>
          <w:tcPr>
            <w:tcW w:w="763" w:type="pct"/>
            <w:shd w:val="clear" w:color="auto" w:fill="auto"/>
          </w:tcPr>
          <w:p w14:paraId="4F932B95" w14:textId="77777777" w:rsidR="00542305" w:rsidRPr="007C3161" w:rsidRDefault="00542305" w:rsidP="00475CE2">
            <w:pPr>
              <w:pStyle w:val="TAC"/>
            </w:pPr>
            <w:r w:rsidRPr="007C3161">
              <w:t>CCE</w:t>
            </w:r>
          </w:p>
        </w:tc>
        <w:tc>
          <w:tcPr>
            <w:tcW w:w="2035" w:type="pct"/>
            <w:shd w:val="clear" w:color="auto" w:fill="auto"/>
          </w:tcPr>
          <w:p w14:paraId="5BFBE53E" w14:textId="77777777" w:rsidR="00542305" w:rsidRPr="007C3161" w:rsidRDefault="00542305" w:rsidP="00475CE2">
            <w:pPr>
              <w:pStyle w:val="TAC"/>
            </w:pPr>
            <w:r w:rsidRPr="007C3161">
              <w:t>4</w:t>
            </w:r>
          </w:p>
        </w:tc>
      </w:tr>
      <w:tr w:rsidR="00542305" w:rsidRPr="007C3161" w14:paraId="210EBE83" w14:textId="77777777" w:rsidTr="00475CE2">
        <w:trPr>
          <w:trHeight w:val="872"/>
          <w:jc w:val="center"/>
        </w:trPr>
        <w:tc>
          <w:tcPr>
            <w:tcW w:w="1058" w:type="pct"/>
            <w:tcBorders>
              <w:top w:val="nil"/>
              <w:bottom w:val="nil"/>
            </w:tcBorders>
            <w:shd w:val="clear" w:color="auto" w:fill="auto"/>
          </w:tcPr>
          <w:p w14:paraId="4B01982B" w14:textId="77777777" w:rsidR="00542305" w:rsidRPr="007C3161" w:rsidRDefault="00542305" w:rsidP="00475CE2">
            <w:pPr>
              <w:pStyle w:val="TAL"/>
            </w:pPr>
          </w:p>
        </w:tc>
        <w:tc>
          <w:tcPr>
            <w:tcW w:w="1144" w:type="pct"/>
            <w:shd w:val="clear" w:color="auto" w:fill="auto"/>
          </w:tcPr>
          <w:p w14:paraId="17377E25" w14:textId="77777777" w:rsidR="00542305" w:rsidRPr="007C3161" w:rsidRDefault="00542305" w:rsidP="00475CE2">
            <w:pPr>
              <w:pStyle w:val="TAL"/>
            </w:pPr>
            <w:r w:rsidRPr="007C3161">
              <w:rPr>
                <w:rFonts w:eastAsia="?? ??"/>
              </w:rPr>
              <w:t>Ratio of hypothetical PDCCH RE energy to average CSI-RS RE energy</w:t>
            </w:r>
          </w:p>
        </w:tc>
        <w:tc>
          <w:tcPr>
            <w:tcW w:w="763" w:type="pct"/>
            <w:shd w:val="clear" w:color="auto" w:fill="auto"/>
          </w:tcPr>
          <w:p w14:paraId="46EF00B9" w14:textId="77777777" w:rsidR="00542305" w:rsidRPr="007C3161" w:rsidRDefault="00542305" w:rsidP="00475CE2">
            <w:pPr>
              <w:pStyle w:val="TAC"/>
            </w:pPr>
            <w:r w:rsidRPr="007C3161">
              <w:t>dB</w:t>
            </w:r>
          </w:p>
        </w:tc>
        <w:tc>
          <w:tcPr>
            <w:tcW w:w="2035" w:type="pct"/>
            <w:shd w:val="clear" w:color="auto" w:fill="auto"/>
          </w:tcPr>
          <w:p w14:paraId="59FB8449" w14:textId="77777777" w:rsidR="00542305" w:rsidRPr="007C3161" w:rsidRDefault="00542305" w:rsidP="00475CE2">
            <w:pPr>
              <w:pStyle w:val="TAC"/>
            </w:pPr>
            <w:r w:rsidRPr="007C3161">
              <w:t>0</w:t>
            </w:r>
          </w:p>
        </w:tc>
      </w:tr>
      <w:tr w:rsidR="00542305" w:rsidRPr="007C3161" w14:paraId="1B2245FE" w14:textId="77777777" w:rsidTr="00475CE2">
        <w:trPr>
          <w:trHeight w:val="859"/>
          <w:jc w:val="center"/>
        </w:trPr>
        <w:tc>
          <w:tcPr>
            <w:tcW w:w="1058" w:type="pct"/>
            <w:tcBorders>
              <w:top w:val="nil"/>
              <w:bottom w:val="nil"/>
            </w:tcBorders>
            <w:shd w:val="clear" w:color="auto" w:fill="auto"/>
          </w:tcPr>
          <w:p w14:paraId="4DAF60D6" w14:textId="77777777" w:rsidR="00542305" w:rsidRPr="007C3161" w:rsidRDefault="00542305" w:rsidP="00475CE2">
            <w:pPr>
              <w:pStyle w:val="TAL"/>
            </w:pPr>
          </w:p>
        </w:tc>
        <w:tc>
          <w:tcPr>
            <w:tcW w:w="1144" w:type="pct"/>
            <w:shd w:val="clear" w:color="auto" w:fill="auto"/>
          </w:tcPr>
          <w:p w14:paraId="5C22C2E3" w14:textId="77777777" w:rsidR="00542305" w:rsidRPr="007C3161" w:rsidRDefault="00542305" w:rsidP="00475CE2">
            <w:pPr>
              <w:pStyle w:val="TAL"/>
            </w:pPr>
            <w:r w:rsidRPr="007C3161">
              <w:rPr>
                <w:rFonts w:eastAsia="?? ??"/>
              </w:rPr>
              <w:t>Ratio of hypothetical PDCCH DMRS energy to average CSI-RS RE energy</w:t>
            </w:r>
          </w:p>
        </w:tc>
        <w:tc>
          <w:tcPr>
            <w:tcW w:w="763" w:type="pct"/>
            <w:shd w:val="clear" w:color="auto" w:fill="auto"/>
          </w:tcPr>
          <w:p w14:paraId="3C9B73CE" w14:textId="77777777" w:rsidR="00542305" w:rsidRPr="007C3161" w:rsidRDefault="00542305" w:rsidP="00475CE2">
            <w:pPr>
              <w:pStyle w:val="TAC"/>
            </w:pPr>
            <w:r w:rsidRPr="007C3161">
              <w:t>dB</w:t>
            </w:r>
          </w:p>
        </w:tc>
        <w:tc>
          <w:tcPr>
            <w:tcW w:w="2035" w:type="pct"/>
            <w:shd w:val="clear" w:color="auto" w:fill="auto"/>
          </w:tcPr>
          <w:p w14:paraId="32B66A8C" w14:textId="77777777" w:rsidR="00542305" w:rsidRPr="007C3161" w:rsidRDefault="00542305" w:rsidP="00475CE2">
            <w:pPr>
              <w:pStyle w:val="TAC"/>
            </w:pPr>
            <w:r w:rsidRPr="007C3161">
              <w:t>0</w:t>
            </w:r>
          </w:p>
        </w:tc>
      </w:tr>
      <w:tr w:rsidR="00542305" w:rsidRPr="007C3161" w14:paraId="03676496" w14:textId="77777777" w:rsidTr="00475CE2">
        <w:trPr>
          <w:trHeight w:val="379"/>
          <w:jc w:val="center"/>
        </w:trPr>
        <w:tc>
          <w:tcPr>
            <w:tcW w:w="1058" w:type="pct"/>
            <w:tcBorders>
              <w:top w:val="nil"/>
              <w:bottom w:val="nil"/>
            </w:tcBorders>
            <w:shd w:val="clear" w:color="auto" w:fill="auto"/>
          </w:tcPr>
          <w:p w14:paraId="0CE3DF8B" w14:textId="77777777" w:rsidR="00542305" w:rsidRPr="007C3161" w:rsidRDefault="00542305" w:rsidP="00475CE2">
            <w:pPr>
              <w:pStyle w:val="TAL"/>
            </w:pPr>
          </w:p>
        </w:tc>
        <w:tc>
          <w:tcPr>
            <w:tcW w:w="1144" w:type="pct"/>
            <w:shd w:val="clear" w:color="auto" w:fill="auto"/>
            <w:vAlign w:val="center"/>
          </w:tcPr>
          <w:p w14:paraId="1D0388CD" w14:textId="77777777" w:rsidR="00542305" w:rsidRPr="007C3161" w:rsidRDefault="00542305" w:rsidP="00475CE2">
            <w:pPr>
              <w:pStyle w:val="TAL"/>
              <w:rPr>
                <w:rFonts w:eastAsia="?? ??"/>
              </w:rPr>
            </w:pPr>
            <w:r w:rsidRPr="007C3161">
              <w:rPr>
                <w:rFonts w:eastAsia="?? ??"/>
              </w:rPr>
              <w:t>DMRS precoder granularity</w:t>
            </w:r>
          </w:p>
        </w:tc>
        <w:tc>
          <w:tcPr>
            <w:tcW w:w="763" w:type="pct"/>
            <w:shd w:val="clear" w:color="auto" w:fill="auto"/>
            <w:vAlign w:val="center"/>
          </w:tcPr>
          <w:p w14:paraId="2BA3E7E2" w14:textId="77777777" w:rsidR="00542305" w:rsidRPr="007C3161" w:rsidRDefault="00542305" w:rsidP="00475CE2">
            <w:pPr>
              <w:pStyle w:val="TAC"/>
              <w:rPr>
                <w:rFonts w:eastAsia="?? ??"/>
              </w:rPr>
            </w:pPr>
          </w:p>
        </w:tc>
        <w:tc>
          <w:tcPr>
            <w:tcW w:w="2035" w:type="pct"/>
            <w:shd w:val="clear" w:color="auto" w:fill="auto"/>
          </w:tcPr>
          <w:p w14:paraId="4A03808C" w14:textId="77777777" w:rsidR="00542305" w:rsidRPr="007C3161" w:rsidRDefault="00542305" w:rsidP="00475CE2">
            <w:pPr>
              <w:pStyle w:val="TAC"/>
            </w:pPr>
            <w:r w:rsidRPr="007C3161">
              <w:rPr>
                <w:rFonts w:eastAsia="?? ??"/>
              </w:rPr>
              <w:t>REG bundle size</w:t>
            </w:r>
          </w:p>
        </w:tc>
      </w:tr>
      <w:tr w:rsidR="00542305" w:rsidRPr="007C3161" w14:paraId="5F923AE2" w14:textId="77777777" w:rsidTr="00475CE2">
        <w:trPr>
          <w:trHeight w:val="188"/>
          <w:jc w:val="center"/>
        </w:trPr>
        <w:tc>
          <w:tcPr>
            <w:tcW w:w="1058" w:type="pct"/>
            <w:tcBorders>
              <w:top w:val="nil"/>
            </w:tcBorders>
            <w:shd w:val="clear" w:color="auto" w:fill="auto"/>
          </w:tcPr>
          <w:p w14:paraId="308A8D49" w14:textId="77777777" w:rsidR="00542305" w:rsidRPr="007C3161" w:rsidRDefault="00542305" w:rsidP="00475CE2">
            <w:pPr>
              <w:pStyle w:val="TAL"/>
            </w:pPr>
          </w:p>
        </w:tc>
        <w:tc>
          <w:tcPr>
            <w:tcW w:w="1144" w:type="pct"/>
            <w:shd w:val="clear" w:color="auto" w:fill="auto"/>
            <w:vAlign w:val="center"/>
          </w:tcPr>
          <w:p w14:paraId="4E5AE53D" w14:textId="77777777" w:rsidR="00542305" w:rsidRPr="007C3161" w:rsidRDefault="00542305" w:rsidP="00475CE2">
            <w:pPr>
              <w:pStyle w:val="TAL"/>
              <w:rPr>
                <w:rFonts w:eastAsia="?? ??"/>
              </w:rPr>
            </w:pPr>
            <w:r w:rsidRPr="007C3161">
              <w:rPr>
                <w:rFonts w:eastAsia="?? ??"/>
              </w:rPr>
              <w:t>REG bundle size</w:t>
            </w:r>
          </w:p>
        </w:tc>
        <w:tc>
          <w:tcPr>
            <w:tcW w:w="763" w:type="pct"/>
            <w:shd w:val="clear" w:color="auto" w:fill="auto"/>
            <w:vAlign w:val="center"/>
          </w:tcPr>
          <w:p w14:paraId="10192616" w14:textId="77777777" w:rsidR="00542305" w:rsidRPr="007C3161" w:rsidRDefault="00542305" w:rsidP="00475CE2">
            <w:pPr>
              <w:pStyle w:val="TAC"/>
              <w:rPr>
                <w:rFonts w:eastAsia="?? ??"/>
              </w:rPr>
            </w:pPr>
          </w:p>
        </w:tc>
        <w:tc>
          <w:tcPr>
            <w:tcW w:w="2035" w:type="pct"/>
            <w:shd w:val="clear" w:color="auto" w:fill="auto"/>
          </w:tcPr>
          <w:p w14:paraId="2FD6D410" w14:textId="77777777" w:rsidR="00542305" w:rsidRPr="007C3161" w:rsidRDefault="00542305" w:rsidP="00475CE2">
            <w:pPr>
              <w:pStyle w:val="TAC"/>
            </w:pPr>
            <w:r w:rsidRPr="007C3161">
              <w:t>6</w:t>
            </w:r>
          </w:p>
        </w:tc>
      </w:tr>
      <w:tr w:rsidR="00542305" w:rsidRPr="007C3161" w14:paraId="68D34CDD" w14:textId="77777777" w:rsidTr="00475CE2">
        <w:trPr>
          <w:trHeight w:val="176"/>
          <w:jc w:val="center"/>
        </w:trPr>
        <w:tc>
          <w:tcPr>
            <w:tcW w:w="2202" w:type="pct"/>
            <w:gridSpan w:val="2"/>
            <w:shd w:val="clear" w:color="auto" w:fill="auto"/>
          </w:tcPr>
          <w:p w14:paraId="07E9DE7A" w14:textId="77777777" w:rsidR="00542305" w:rsidRPr="007C3161" w:rsidRDefault="00542305" w:rsidP="00475CE2">
            <w:pPr>
              <w:pStyle w:val="TAL"/>
            </w:pPr>
            <w:r w:rsidRPr="007C3161">
              <w:lastRenderedPageBreak/>
              <w:t>DRX</w:t>
            </w:r>
          </w:p>
        </w:tc>
        <w:tc>
          <w:tcPr>
            <w:tcW w:w="763" w:type="pct"/>
            <w:shd w:val="clear" w:color="auto" w:fill="auto"/>
          </w:tcPr>
          <w:p w14:paraId="320890CA" w14:textId="77777777" w:rsidR="00542305" w:rsidRPr="007C3161" w:rsidRDefault="00542305" w:rsidP="00475CE2">
            <w:pPr>
              <w:pStyle w:val="TAC"/>
            </w:pPr>
          </w:p>
        </w:tc>
        <w:tc>
          <w:tcPr>
            <w:tcW w:w="2035" w:type="pct"/>
            <w:shd w:val="clear" w:color="auto" w:fill="auto"/>
          </w:tcPr>
          <w:p w14:paraId="0DA75E24" w14:textId="77777777" w:rsidR="00542305" w:rsidRPr="007C3161" w:rsidRDefault="00542305" w:rsidP="00475CE2">
            <w:pPr>
              <w:pStyle w:val="TAC"/>
              <w:rPr>
                <w:i/>
                <w:iCs/>
              </w:rPr>
            </w:pPr>
            <w:r w:rsidRPr="007C3161">
              <w:rPr>
                <w:i/>
                <w:iCs/>
              </w:rPr>
              <w:t>OFF</w:t>
            </w:r>
          </w:p>
        </w:tc>
      </w:tr>
      <w:tr w:rsidR="00542305" w:rsidRPr="007C3161" w14:paraId="0DB6321C" w14:textId="77777777" w:rsidTr="00475CE2">
        <w:trPr>
          <w:trHeight w:val="164"/>
          <w:jc w:val="center"/>
        </w:trPr>
        <w:tc>
          <w:tcPr>
            <w:tcW w:w="2202" w:type="pct"/>
            <w:gridSpan w:val="2"/>
            <w:shd w:val="clear" w:color="auto" w:fill="auto"/>
          </w:tcPr>
          <w:p w14:paraId="0D38A68F" w14:textId="77777777" w:rsidR="00542305" w:rsidRPr="007C3161" w:rsidRDefault="00542305" w:rsidP="00475CE2">
            <w:pPr>
              <w:pStyle w:val="TAL"/>
            </w:pPr>
            <w:r w:rsidRPr="007C3161">
              <w:t xml:space="preserve">Gap pattern ID </w:t>
            </w:r>
          </w:p>
        </w:tc>
        <w:tc>
          <w:tcPr>
            <w:tcW w:w="763" w:type="pct"/>
            <w:shd w:val="clear" w:color="auto" w:fill="auto"/>
          </w:tcPr>
          <w:p w14:paraId="515A817B" w14:textId="77777777" w:rsidR="00542305" w:rsidRPr="007C3161" w:rsidRDefault="00542305" w:rsidP="00475CE2">
            <w:pPr>
              <w:pStyle w:val="TAC"/>
            </w:pPr>
          </w:p>
        </w:tc>
        <w:tc>
          <w:tcPr>
            <w:tcW w:w="2035" w:type="pct"/>
            <w:shd w:val="clear" w:color="auto" w:fill="auto"/>
          </w:tcPr>
          <w:p w14:paraId="18263B1B" w14:textId="77777777" w:rsidR="00542305" w:rsidRPr="007C3161" w:rsidRDefault="00542305" w:rsidP="00475CE2">
            <w:pPr>
              <w:pStyle w:val="TAC"/>
              <w:rPr>
                <w:iCs/>
              </w:rPr>
            </w:pPr>
            <w:r w:rsidRPr="007C3161">
              <w:rPr>
                <w:iCs/>
              </w:rPr>
              <w:t>N.A.</w:t>
            </w:r>
          </w:p>
        </w:tc>
      </w:tr>
      <w:tr w:rsidR="00542305" w:rsidRPr="007C3161" w14:paraId="365A5F1D" w14:textId="77777777" w:rsidTr="00475CE2">
        <w:trPr>
          <w:trHeight w:val="340"/>
          <w:jc w:val="center"/>
        </w:trPr>
        <w:tc>
          <w:tcPr>
            <w:tcW w:w="2202" w:type="pct"/>
            <w:gridSpan w:val="2"/>
            <w:shd w:val="clear" w:color="auto" w:fill="auto"/>
          </w:tcPr>
          <w:p w14:paraId="21AD1199" w14:textId="77777777" w:rsidR="00542305" w:rsidRPr="007C3161" w:rsidRDefault="00542305" w:rsidP="00475CE2">
            <w:pPr>
              <w:pStyle w:val="TAL"/>
            </w:pPr>
            <w:r w:rsidRPr="007C3161">
              <w:t>Layer 3 filtering</w:t>
            </w:r>
          </w:p>
        </w:tc>
        <w:tc>
          <w:tcPr>
            <w:tcW w:w="763" w:type="pct"/>
            <w:shd w:val="clear" w:color="auto" w:fill="auto"/>
          </w:tcPr>
          <w:p w14:paraId="0788E19E" w14:textId="77777777" w:rsidR="00542305" w:rsidRPr="007C3161" w:rsidRDefault="00542305" w:rsidP="00475CE2">
            <w:pPr>
              <w:pStyle w:val="TAC"/>
            </w:pPr>
          </w:p>
        </w:tc>
        <w:tc>
          <w:tcPr>
            <w:tcW w:w="2035" w:type="pct"/>
            <w:shd w:val="clear" w:color="auto" w:fill="auto"/>
          </w:tcPr>
          <w:p w14:paraId="2944255E" w14:textId="77777777" w:rsidR="00542305" w:rsidRPr="007C3161" w:rsidRDefault="00542305" w:rsidP="00475CE2">
            <w:pPr>
              <w:pStyle w:val="TAC"/>
            </w:pPr>
            <w:r w:rsidRPr="007C3161">
              <w:rPr>
                <w:i/>
                <w:iCs/>
              </w:rPr>
              <w:t>Enabled</w:t>
            </w:r>
          </w:p>
        </w:tc>
      </w:tr>
      <w:tr w:rsidR="00542305" w:rsidRPr="007C3161" w14:paraId="0D8E4007" w14:textId="77777777" w:rsidTr="00475CE2">
        <w:trPr>
          <w:trHeight w:val="164"/>
          <w:jc w:val="center"/>
        </w:trPr>
        <w:tc>
          <w:tcPr>
            <w:tcW w:w="2202" w:type="pct"/>
            <w:gridSpan w:val="2"/>
            <w:shd w:val="clear" w:color="auto" w:fill="auto"/>
          </w:tcPr>
          <w:p w14:paraId="43FFBED1" w14:textId="77777777" w:rsidR="00542305" w:rsidRPr="007C3161" w:rsidRDefault="00542305" w:rsidP="00475CE2">
            <w:pPr>
              <w:pStyle w:val="TAL"/>
            </w:pPr>
            <w:r w:rsidRPr="007C3161">
              <w:t>T310 timer</w:t>
            </w:r>
          </w:p>
        </w:tc>
        <w:tc>
          <w:tcPr>
            <w:tcW w:w="763" w:type="pct"/>
            <w:shd w:val="clear" w:color="auto" w:fill="auto"/>
          </w:tcPr>
          <w:p w14:paraId="45482540" w14:textId="77777777" w:rsidR="00542305" w:rsidRPr="007C3161" w:rsidRDefault="00542305" w:rsidP="00475CE2">
            <w:pPr>
              <w:pStyle w:val="TAC"/>
              <w:rPr>
                <w:iCs/>
              </w:rPr>
            </w:pPr>
            <w:r w:rsidRPr="007C3161">
              <w:rPr>
                <w:iCs/>
              </w:rPr>
              <w:t>ms</w:t>
            </w:r>
          </w:p>
        </w:tc>
        <w:tc>
          <w:tcPr>
            <w:tcW w:w="2035" w:type="pct"/>
            <w:shd w:val="clear" w:color="auto" w:fill="auto"/>
          </w:tcPr>
          <w:p w14:paraId="7BC9F378" w14:textId="77777777" w:rsidR="00542305" w:rsidRPr="007C3161" w:rsidRDefault="00542305" w:rsidP="00475CE2">
            <w:pPr>
              <w:pStyle w:val="TAC"/>
              <w:rPr>
                <w:i/>
                <w:iCs/>
              </w:rPr>
            </w:pPr>
            <w:r w:rsidRPr="007C3161">
              <w:rPr>
                <w:iCs/>
              </w:rPr>
              <w:t>1000</w:t>
            </w:r>
          </w:p>
        </w:tc>
      </w:tr>
      <w:tr w:rsidR="00542305" w:rsidRPr="007C3161" w14:paraId="5F326AFF" w14:textId="77777777" w:rsidTr="00475CE2">
        <w:trPr>
          <w:trHeight w:val="164"/>
          <w:jc w:val="center"/>
        </w:trPr>
        <w:tc>
          <w:tcPr>
            <w:tcW w:w="2202" w:type="pct"/>
            <w:gridSpan w:val="2"/>
            <w:shd w:val="clear" w:color="auto" w:fill="auto"/>
          </w:tcPr>
          <w:p w14:paraId="253B02B8" w14:textId="77777777" w:rsidR="00542305" w:rsidRPr="007C3161" w:rsidRDefault="00542305" w:rsidP="00475CE2">
            <w:pPr>
              <w:pStyle w:val="TAL"/>
            </w:pPr>
            <w:r w:rsidRPr="007C3161">
              <w:t>T311 timer</w:t>
            </w:r>
          </w:p>
        </w:tc>
        <w:tc>
          <w:tcPr>
            <w:tcW w:w="763" w:type="pct"/>
            <w:shd w:val="clear" w:color="auto" w:fill="auto"/>
          </w:tcPr>
          <w:p w14:paraId="63E40CD5" w14:textId="77777777" w:rsidR="00542305" w:rsidRPr="007C3161" w:rsidRDefault="00542305" w:rsidP="00475CE2">
            <w:pPr>
              <w:pStyle w:val="TAC"/>
              <w:rPr>
                <w:iCs/>
              </w:rPr>
            </w:pPr>
            <w:r w:rsidRPr="007C3161">
              <w:t>ms</w:t>
            </w:r>
          </w:p>
        </w:tc>
        <w:tc>
          <w:tcPr>
            <w:tcW w:w="2035" w:type="pct"/>
            <w:shd w:val="clear" w:color="auto" w:fill="auto"/>
          </w:tcPr>
          <w:p w14:paraId="3ECD25DD" w14:textId="77777777" w:rsidR="00542305" w:rsidRPr="007C3161" w:rsidRDefault="00542305" w:rsidP="00475CE2">
            <w:pPr>
              <w:pStyle w:val="TAC"/>
              <w:rPr>
                <w:i/>
                <w:iCs/>
              </w:rPr>
            </w:pPr>
            <w:r w:rsidRPr="007C3161">
              <w:t>1000</w:t>
            </w:r>
          </w:p>
        </w:tc>
      </w:tr>
      <w:tr w:rsidR="00542305" w:rsidRPr="007C3161" w14:paraId="7A7D0A0B" w14:textId="77777777" w:rsidTr="00475CE2">
        <w:trPr>
          <w:trHeight w:val="164"/>
          <w:jc w:val="center"/>
        </w:trPr>
        <w:tc>
          <w:tcPr>
            <w:tcW w:w="2202" w:type="pct"/>
            <w:gridSpan w:val="2"/>
            <w:shd w:val="clear" w:color="auto" w:fill="auto"/>
          </w:tcPr>
          <w:p w14:paraId="2C3F9F11" w14:textId="77777777" w:rsidR="00542305" w:rsidRPr="007C3161" w:rsidRDefault="00542305" w:rsidP="00475CE2">
            <w:pPr>
              <w:pStyle w:val="TAL"/>
            </w:pPr>
            <w:r w:rsidRPr="007C3161">
              <w:t>N310</w:t>
            </w:r>
          </w:p>
        </w:tc>
        <w:tc>
          <w:tcPr>
            <w:tcW w:w="763" w:type="pct"/>
            <w:shd w:val="clear" w:color="auto" w:fill="auto"/>
          </w:tcPr>
          <w:p w14:paraId="1FC60E45" w14:textId="77777777" w:rsidR="00542305" w:rsidRPr="007C3161" w:rsidRDefault="00542305" w:rsidP="00475CE2">
            <w:pPr>
              <w:pStyle w:val="TAC"/>
            </w:pPr>
          </w:p>
        </w:tc>
        <w:tc>
          <w:tcPr>
            <w:tcW w:w="2035" w:type="pct"/>
            <w:shd w:val="clear" w:color="auto" w:fill="auto"/>
          </w:tcPr>
          <w:p w14:paraId="0C1E1E4C" w14:textId="77777777" w:rsidR="00542305" w:rsidRPr="007C3161" w:rsidRDefault="00542305" w:rsidP="00475CE2">
            <w:pPr>
              <w:pStyle w:val="TAC"/>
            </w:pPr>
            <w:r w:rsidRPr="007C3161">
              <w:t>1</w:t>
            </w:r>
          </w:p>
        </w:tc>
      </w:tr>
      <w:tr w:rsidR="00542305" w:rsidRPr="007C3161" w14:paraId="10EABC64" w14:textId="77777777" w:rsidTr="00475CE2">
        <w:trPr>
          <w:trHeight w:val="164"/>
          <w:jc w:val="center"/>
        </w:trPr>
        <w:tc>
          <w:tcPr>
            <w:tcW w:w="2202" w:type="pct"/>
            <w:gridSpan w:val="2"/>
            <w:shd w:val="clear" w:color="auto" w:fill="auto"/>
          </w:tcPr>
          <w:p w14:paraId="29F7504B" w14:textId="77777777" w:rsidR="00542305" w:rsidRPr="007C3161" w:rsidRDefault="00542305" w:rsidP="00475CE2">
            <w:pPr>
              <w:pStyle w:val="TAL"/>
            </w:pPr>
            <w:r w:rsidRPr="007C3161">
              <w:t>N311</w:t>
            </w:r>
          </w:p>
        </w:tc>
        <w:tc>
          <w:tcPr>
            <w:tcW w:w="763" w:type="pct"/>
            <w:tcBorders>
              <w:bottom w:val="single" w:sz="4" w:space="0" w:color="auto"/>
            </w:tcBorders>
            <w:shd w:val="clear" w:color="auto" w:fill="auto"/>
          </w:tcPr>
          <w:p w14:paraId="0FD0104F" w14:textId="77777777" w:rsidR="00542305" w:rsidRPr="007C3161" w:rsidRDefault="00542305" w:rsidP="00475CE2">
            <w:pPr>
              <w:pStyle w:val="TAC"/>
            </w:pPr>
          </w:p>
        </w:tc>
        <w:tc>
          <w:tcPr>
            <w:tcW w:w="2035" w:type="pct"/>
            <w:shd w:val="clear" w:color="auto" w:fill="auto"/>
          </w:tcPr>
          <w:p w14:paraId="3C0E6FFB" w14:textId="77777777" w:rsidR="00542305" w:rsidRPr="007C3161" w:rsidRDefault="00542305" w:rsidP="00475CE2">
            <w:pPr>
              <w:pStyle w:val="TAC"/>
            </w:pPr>
            <w:r w:rsidRPr="007C3161">
              <w:t>1</w:t>
            </w:r>
          </w:p>
        </w:tc>
      </w:tr>
      <w:tr w:rsidR="00542305" w:rsidRPr="007C3161" w14:paraId="5075D396" w14:textId="77777777" w:rsidTr="00475CE2">
        <w:trPr>
          <w:trHeight w:val="186"/>
          <w:jc w:val="center"/>
        </w:trPr>
        <w:tc>
          <w:tcPr>
            <w:tcW w:w="1058" w:type="pct"/>
            <w:tcBorders>
              <w:bottom w:val="nil"/>
            </w:tcBorders>
            <w:shd w:val="clear" w:color="auto" w:fill="auto"/>
          </w:tcPr>
          <w:p w14:paraId="1849F164" w14:textId="77777777" w:rsidR="00542305" w:rsidRPr="007C3161" w:rsidRDefault="00542305" w:rsidP="00475CE2">
            <w:pPr>
              <w:pStyle w:val="TAL"/>
            </w:pPr>
            <w:r w:rsidRPr="007C3161">
              <w:t xml:space="preserve">CSI-RS for CSI </w:t>
            </w:r>
          </w:p>
        </w:tc>
        <w:tc>
          <w:tcPr>
            <w:tcW w:w="1144" w:type="pct"/>
            <w:shd w:val="clear" w:color="auto" w:fill="auto"/>
          </w:tcPr>
          <w:p w14:paraId="67BE517B" w14:textId="77777777" w:rsidR="00542305" w:rsidRPr="007C3161" w:rsidRDefault="00542305" w:rsidP="00475CE2">
            <w:pPr>
              <w:pStyle w:val="TAL"/>
            </w:pPr>
            <w:r w:rsidRPr="007C3161">
              <w:t>Config 1</w:t>
            </w:r>
          </w:p>
        </w:tc>
        <w:tc>
          <w:tcPr>
            <w:tcW w:w="763" w:type="pct"/>
            <w:tcBorders>
              <w:bottom w:val="nil"/>
            </w:tcBorders>
            <w:shd w:val="clear" w:color="auto" w:fill="auto"/>
          </w:tcPr>
          <w:p w14:paraId="0B48D8D1" w14:textId="77777777" w:rsidR="00542305" w:rsidRPr="007C3161" w:rsidRDefault="00542305" w:rsidP="00475CE2">
            <w:pPr>
              <w:pStyle w:val="TAC"/>
            </w:pPr>
          </w:p>
        </w:tc>
        <w:tc>
          <w:tcPr>
            <w:tcW w:w="2035" w:type="pct"/>
            <w:shd w:val="clear" w:color="auto" w:fill="auto"/>
          </w:tcPr>
          <w:p w14:paraId="04B28A71" w14:textId="77777777" w:rsidR="00542305" w:rsidRPr="007C3161" w:rsidRDefault="00542305" w:rsidP="00475CE2">
            <w:pPr>
              <w:pStyle w:val="TAC"/>
            </w:pPr>
            <w:r w:rsidRPr="007C3161">
              <w:t>CSI-RS.3.1 TDD</w:t>
            </w:r>
          </w:p>
        </w:tc>
      </w:tr>
      <w:tr w:rsidR="00542305" w:rsidRPr="007C3161" w14:paraId="09C2922F" w14:textId="77777777" w:rsidTr="00475CE2">
        <w:trPr>
          <w:trHeight w:val="185"/>
          <w:jc w:val="center"/>
        </w:trPr>
        <w:tc>
          <w:tcPr>
            <w:tcW w:w="1058" w:type="pct"/>
            <w:tcBorders>
              <w:top w:val="nil"/>
            </w:tcBorders>
            <w:shd w:val="clear" w:color="auto" w:fill="auto"/>
          </w:tcPr>
          <w:p w14:paraId="534306B8" w14:textId="77777777" w:rsidR="00542305" w:rsidRPr="007C3161" w:rsidRDefault="00542305" w:rsidP="00475CE2">
            <w:pPr>
              <w:pStyle w:val="TAL"/>
            </w:pPr>
            <w:r w:rsidRPr="007C3161">
              <w:t>reporting</w:t>
            </w:r>
          </w:p>
        </w:tc>
        <w:tc>
          <w:tcPr>
            <w:tcW w:w="1144" w:type="pct"/>
            <w:shd w:val="clear" w:color="auto" w:fill="auto"/>
          </w:tcPr>
          <w:p w14:paraId="4D65A9E5" w14:textId="77777777" w:rsidR="00542305" w:rsidRPr="007C3161" w:rsidRDefault="00542305" w:rsidP="00475CE2">
            <w:pPr>
              <w:pStyle w:val="TAL"/>
            </w:pPr>
            <w:r w:rsidRPr="007C3161">
              <w:t>Config 2</w:t>
            </w:r>
          </w:p>
        </w:tc>
        <w:tc>
          <w:tcPr>
            <w:tcW w:w="763" w:type="pct"/>
            <w:tcBorders>
              <w:top w:val="nil"/>
            </w:tcBorders>
            <w:shd w:val="clear" w:color="auto" w:fill="auto"/>
          </w:tcPr>
          <w:p w14:paraId="503382FE" w14:textId="77777777" w:rsidR="00542305" w:rsidRPr="007C3161" w:rsidRDefault="00542305" w:rsidP="00475CE2">
            <w:pPr>
              <w:pStyle w:val="TAC"/>
            </w:pPr>
          </w:p>
        </w:tc>
        <w:tc>
          <w:tcPr>
            <w:tcW w:w="2035" w:type="pct"/>
            <w:shd w:val="clear" w:color="auto" w:fill="auto"/>
          </w:tcPr>
          <w:p w14:paraId="63352B14" w14:textId="77777777" w:rsidR="00542305" w:rsidRPr="007C3161" w:rsidRDefault="00542305" w:rsidP="00475CE2">
            <w:pPr>
              <w:pStyle w:val="TAC"/>
            </w:pPr>
            <w:r w:rsidRPr="007C3161">
              <w:t>CSI-RS.3.1 TDD</w:t>
            </w:r>
          </w:p>
        </w:tc>
      </w:tr>
      <w:tr w:rsidR="00542305" w:rsidRPr="007C3161" w14:paraId="71EFFE26" w14:textId="77777777" w:rsidTr="00475CE2">
        <w:trPr>
          <w:trHeight w:val="164"/>
          <w:jc w:val="center"/>
        </w:trPr>
        <w:tc>
          <w:tcPr>
            <w:tcW w:w="2202" w:type="pct"/>
            <w:gridSpan w:val="2"/>
            <w:shd w:val="clear" w:color="auto" w:fill="auto"/>
          </w:tcPr>
          <w:p w14:paraId="086EC87B" w14:textId="77777777" w:rsidR="00542305" w:rsidRPr="007C3161" w:rsidRDefault="00542305" w:rsidP="00475CE2">
            <w:pPr>
              <w:pStyle w:val="TAL"/>
            </w:pPr>
            <w:r w:rsidRPr="007C3161">
              <w:t>T1</w:t>
            </w:r>
          </w:p>
        </w:tc>
        <w:tc>
          <w:tcPr>
            <w:tcW w:w="763" w:type="pct"/>
            <w:shd w:val="clear" w:color="auto" w:fill="auto"/>
          </w:tcPr>
          <w:p w14:paraId="1D0DBB07" w14:textId="77777777" w:rsidR="00542305" w:rsidRPr="007C3161" w:rsidRDefault="00542305" w:rsidP="00475CE2">
            <w:pPr>
              <w:pStyle w:val="TAC"/>
            </w:pPr>
            <w:r w:rsidRPr="007C3161">
              <w:t>s</w:t>
            </w:r>
          </w:p>
        </w:tc>
        <w:tc>
          <w:tcPr>
            <w:tcW w:w="2035" w:type="pct"/>
            <w:shd w:val="clear" w:color="auto" w:fill="auto"/>
          </w:tcPr>
          <w:p w14:paraId="32CCB2B1" w14:textId="77777777" w:rsidR="00542305" w:rsidRPr="007C3161" w:rsidRDefault="00542305" w:rsidP="00475CE2">
            <w:pPr>
              <w:pStyle w:val="TAC"/>
            </w:pPr>
            <w:r w:rsidRPr="007C3161">
              <w:t>0.2</w:t>
            </w:r>
          </w:p>
        </w:tc>
      </w:tr>
      <w:tr w:rsidR="00542305" w:rsidRPr="007C3161" w14:paraId="27E74AD5" w14:textId="77777777" w:rsidTr="00475CE2">
        <w:trPr>
          <w:trHeight w:val="176"/>
          <w:jc w:val="center"/>
        </w:trPr>
        <w:tc>
          <w:tcPr>
            <w:tcW w:w="2202" w:type="pct"/>
            <w:gridSpan w:val="2"/>
            <w:shd w:val="clear" w:color="auto" w:fill="auto"/>
          </w:tcPr>
          <w:p w14:paraId="1EF5ED72" w14:textId="77777777" w:rsidR="00542305" w:rsidRPr="007C3161" w:rsidRDefault="00542305" w:rsidP="00475CE2">
            <w:pPr>
              <w:pStyle w:val="TAL"/>
            </w:pPr>
            <w:r w:rsidRPr="007C3161">
              <w:t>T2</w:t>
            </w:r>
          </w:p>
        </w:tc>
        <w:tc>
          <w:tcPr>
            <w:tcW w:w="763" w:type="pct"/>
            <w:shd w:val="clear" w:color="auto" w:fill="auto"/>
          </w:tcPr>
          <w:p w14:paraId="5BA2E8C8" w14:textId="77777777" w:rsidR="00542305" w:rsidRPr="007C3161" w:rsidRDefault="00542305" w:rsidP="00475CE2">
            <w:pPr>
              <w:pStyle w:val="TAC"/>
            </w:pPr>
            <w:r w:rsidRPr="007C3161">
              <w:t>s</w:t>
            </w:r>
          </w:p>
        </w:tc>
        <w:tc>
          <w:tcPr>
            <w:tcW w:w="2035" w:type="pct"/>
            <w:shd w:val="clear" w:color="auto" w:fill="auto"/>
          </w:tcPr>
          <w:p w14:paraId="13C92D9B" w14:textId="77777777" w:rsidR="00542305" w:rsidRPr="007C3161" w:rsidRDefault="00542305" w:rsidP="00475CE2">
            <w:pPr>
              <w:pStyle w:val="TAC"/>
            </w:pPr>
            <w:r w:rsidRPr="007C3161">
              <w:t>0.2</w:t>
            </w:r>
          </w:p>
        </w:tc>
      </w:tr>
      <w:tr w:rsidR="00542305" w:rsidRPr="007C3161" w14:paraId="3D304598" w14:textId="77777777" w:rsidTr="00475CE2">
        <w:trPr>
          <w:trHeight w:val="164"/>
          <w:jc w:val="center"/>
        </w:trPr>
        <w:tc>
          <w:tcPr>
            <w:tcW w:w="2202" w:type="pct"/>
            <w:gridSpan w:val="2"/>
            <w:shd w:val="clear" w:color="auto" w:fill="auto"/>
          </w:tcPr>
          <w:p w14:paraId="6F2E97B5" w14:textId="77777777" w:rsidR="00542305" w:rsidRPr="007C3161" w:rsidRDefault="00542305" w:rsidP="00475CE2">
            <w:pPr>
              <w:pStyle w:val="TAL"/>
            </w:pPr>
            <w:r w:rsidRPr="007C3161">
              <w:t>T3</w:t>
            </w:r>
          </w:p>
        </w:tc>
        <w:tc>
          <w:tcPr>
            <w:tcW w:w="763" w:type="pct"/>
            <w:shd w:val="clear" w:color="auto" w:fill="auto"/>
          </w:tcPr>
          <w:p w14:paraId="697EDBC9" w14:textId="77777777" w:rsidR="00542305" w:rsidRPr="007C3161" w:rsidRDefault="00542305" w:rsidP="00475CE2">
            <w:pPr>
              <w:pStyle w:val="TAC"/>
            </w:pPr>
            <w:r w:rsidRPr="007C3161">
              <w:t>s</w:t>
            </w:r>
          </w:p>
        </w:tc>
        <w:tc>
          <w:tcPr>
            <w:tcW w:w="2035" w:type="pct"/>
            <w:shd w:val="clear" w:color="auto" w:fill="auto"/>
          </w:tcPr>
          <w:p w14:paraId="42C2908D" w14:textId="77777777" w:rsidR="00542305" w:rsidRPr="007C3161" w:rsidRDefault="00542305" w:rsidP="00475CE2">
            <w:pPr>
              <w:pStyle w:val="TAC"/>
            </w:pPr>
            <w:r w:rsidRPr="007C3161">
              <w:t>0.24</w:t>
            </w:r>
          </w:p>
        </w:tc>
      </w:tr>
      <w:tr w:rsidR="00542305" w:rsidRPr="007C3161" w14:paraId="09179CD4" w14:textId="77777777" w:rsidTr="00475CE2">
        <w:trPr>
          <w:trHeight w:val="164"/>
          <w:jc w:val="center"/>
        </w:trPr>
        <w:tc>
          <w:tcPr>
            <w:tcW w:w="2202" w:type="pct"/>
            <w:gridSpan w:val="2"/>
            <w:shd w:val="clear" w:color="auto" w:fill="auto"/>
          </w:tcPr>
          <w:p w14:paraId="7FEA9FEC" w14:textId="77777777" w:rsidR="00542305" w:rsidRPr="007C3161" w:rsidRDefault="00542305" w:rsidP="00475CE2">
            <w:pPr>
              <w:pStyle w:val="TAL"/>
            </w:pPr>
            <w:r w:rsidRPr="007C3161">
              <w:t>T4</w:t>
            </w:r>
          </w:p>
        </w:tc>
        <w:tc>
          <w:tcPr>
            <w:tcW w:w="763" w:type="pct"/>
            <w:shd w:val="clear" w:color="auto" w:fill="auto"/>
          </w:tcPr>
          <w:p w14:paraId="67061A6A" w14:textId="77777777" w:rsidR="00542305" w:rsidRPr="007C3161" w:rsidRDefault="00542305" w:rsidP="00475CE2">
            <w:pPr>
              <w:pStyle w:val="TAC"/>
            </w:pPr>
            <w:r w:rsidRPr="007C3161">
              <w:t>s</w:t>
            </w:r>
          </w:p>
        </w:tc>
        <w:tc>
          <w:tcPr>
            <w:tcW w:w="2035" w:type="pct"/>
            <w:shd w:val="clear" w:color="auto" w:fill="auto"/>
          </w:tcPr>
          <w:p w14:paraId="7030541C" w14:textId="77777777" w:rsidR="00542305" w:rsidRPr="007C3161" w:rsidRDefault="00542305" w:rsidP="00475CE2">
            <w:pPr>
              <w:pStyle w:val="TAC"/>
            </w:pPr>
            <w:r w:rsidRPr="007C3161">
              <w:t>0.2</w:t>
            </w:r>
          </w:p>
        </w:tc>
      </w:tr>
      <w:tr w:rsidR="00542305" w:rsidRPr="007C3161" w14:paraId="456A92A7" w14:textId="77777777" w:rsidTr="00475CE2">
        <w:trPr>
          <w:trHeight w:val="164"/>
          <w:jc w:val="center"/>
        </w:trPr>
        <w:tc>
          <w:tcPr>
            <w:tcW w:w="2202" w:type="pct"/>
            <w:gridSpan w:val="2"/>
            <w:shd w:val="clear" w:color="auto" w:fill="auto"/>
          </w:tcPr>
          <w:p w14:paraId="69E81ECB" w14:textId="77777777" w:rsidR="00542305" w:rsidRPr="007C3161" w:rsidRDefault="00542305" w:rsidP="00475CE2">
            <w:pPr>
              <w:pStyle w:val="TAL"/>
            </w:pPr>
            <w:r w:rsidRPr="007C3161">
              <w:t>T5</w:t>
            </w:r>
          </w:p>
        </w:tc>
        <w:tc>
          <w:tcPr>
            <w:tcW w:w="763" w:type="pct"/>
            <w:shd w:val="clear" w:color="auto" w:fill="auto"/>
          </w:tcPr>
          <w:p w14:paraId="08F25147" w14:textId="77777777" w:rsidR="00542305" w:rsidRPr="007C3161" w:rsidRDefault="00542305" w:rsidP="00475CE2">
            <w:pPr>
              <w:pStyle w:val="TAC"/>
            </w:pPr>
            <w:r w:rsidRPr="007C3161">
              <w:t>s</w:t>
            </w:r>
          </w:p>
        </w:tc>
        <w:tc>
          <w:tcPr>
            <w:tcW w:w="2035" w:type="pct"/>
            <w:shd w:val="clear" w:color="auto" w:fill="auto"/>
          </w:tcPr>
          <w:p w14:paraId="5324CA1D" w14:textId="77777777" w:rsidR="00542305" w:rsidRPr="007C3161" w:rsidRDefault="00542305" w:rsidP="00475CE2">
            <w:pPr>
              <w:pStyle w:val="TAC"/>
            </w:pPr>
            <w:r w:rsidRPr="007C3161">
              <w:t>0.88</w:t>
            </w:r>
          </w:p>
        </w:tc>
      </w:tr>
      <w:tr w:rsidR="00542305" w:rsidRPr="007C3161" w14:paraId="5196B796" w14:textId="77777777" w:rsidTr="00475CE2">
        <w:trPr>
          <w:trHeight w:val="164"/>
          <w:jc w:val="center"/>
        </w:trPr>
        <w:tc>
          <w:tcPr>
            <w:tcW w:w="2202" w:type="pct"/>
            <w:gridSpan w:val="2"/>
            <w:shd w:val="clear" w:color="auto" w:fill="auto"/>
          </w:tcPr>
          <w:p w14:paraId="2488DB86" w14:textId="77777777" w:rsidR="00542305" w:rsidRPr="007C3161" w:rsidRDefault="00542305" w:rsidP="00475CE2">
            <w:pPr>
              <w:pStyle w:val="TAL"/>
            </w:pPr>
            <w:r w:rsidRPr="007C3161">
              <w:t>D1</w:t>
            </w:r>
          </w:p>
        </w:tc>
        <w:tc>
          <w:tcPr>
            <w:tcW w:w="763" w:type="pct"/>
            <w:shd w:val="clear" w:color="auto" w:fill="auto"/>
          </w:tcPr>
          <w:p w14:paraId="315A68C4" w14:textId="77777777" w:rsidR="00542305" w:rsidRPr="007C3161" w:rsidRDefault="00542305" w:rsidP="00475CE2">
            <w:pPr>
              <w:pStyle w:val="TAC"/>
            </w:pPr>
            <w:r w:rsidRPr="007C3161">
              <w:t>s</w:t>
            </w:r>
          </w:p>
        </w:tc>
        <w:tc>
          <w:tcPr>
            <w:tcW w:w="2035" w:type="pct"/>
            <w:shd w:val="clear" w:color="auto" w:fill="auto"/>
          </w:tcPr>
          <w:p w14:paraId="7471ECCF" w14:textId="77777777" w:rsidR="00542305" w:rsidRPr="007C3161" w:rsidRDefault="00542305" w:rsidP="00475CE2">
            <w:pPr>
              <w:pStyle w:val="TAC"/>
            </w:pPr>
            <w:r w:rsidRPr="007C3161">
              <w:t>0.84</w:t>
            </w:r>
          </w:p>
        </w:tc>
      </w:tr>
      <w:tr w:rsidR="00542305" w:rsidRPr="007C3161" w14:paraId="410F700D" w14:textId="77777777" w:rsidTr="00475CE2">
        <w:trPr>
          <w:trHeight w:val="164"/>
          <w:jc w:val="center"/>
        </w:trPr>
        <w:tc>
          <w:tcPr>
            <w:tcW w:w="5000" w:type="pct"/>
            <w:gridSpan w:val="4"/>
            <w:shd w:val="clear" w:color="auto" w:fill="auto"/>
          </w:tcPr>
          <w:p w14:paraId="1E0DCF09" w14:textId="77777777" w:rsidR="00542305" w:rsidRPr="007C3161" w:rsidRDefault="00542305" w:rsidP="00475CE2">
            <w:pPr>
              <w:pStyle w:val="TAN"/>
            </w:pPr>
            <w:r w:rsidRPr="007C3161">
              <w:t>Note 1:</w:t>
            </w:r>
            <w:r w:rsidRPr="007C3161">
              <w:tab/>
              <w:t>UE-specific PDCCH is not transmitted after T1 starts.</w:t>
            </w:r>
          </w:p>
          <w:p w14:paraId="12CC4212" w14:textId="77777777" w:rsidR="00542305" w:rsidRPr="007C3161" w:rsidRDefault="00542305" w:rsidP="00475CE2">
            <w:pPr>
              <w:pStyle w:val="TAN"/>
            </w:pPr>
            <w:r w:rsidRPr="007C3161">
              <w:t>Note 2:</w:t>
            </w:r>
            <w:r w:rsidRPr="007C3161">
              <w:tab/>
            </w:r>
            <w:r w:rsidRPr="007C3161">
              <w:rPr>
                <w:bCs/>
              </w:rPr>
              <w:t>E-UTRAN is in non-DRX mode under test.</w:t>
            </w:r>
          </w:p>
        </w:tc>
      </w:tr>
    </w:tbl>
    <w:p w14:paraId="084A6F74" w14:textId="77777777" w:rsidR="00542305" w:rsidRPr="007C3161" w:rsidRDefault="00542305" w:rsidP="00542305"/>
    <w:p w14:paraId="2AA2689E" w14:textId="77777777" w:rsidR="00542305" w:rsidRPr="007C3161" w:rsidRDefault="00542305" w:rsidP="00542305">
      <w:pPr>
        <w:pStyle w:val="H6"/>
      </w:pPr>
      <w:r w:rsidRPr="007C3161">
        <w:t>5.5.1.6.4.2</w:t>
      </w:r>
      <w:r w:rsidRPr="007C3161">
        <w:tab/>
        <w:t>Test procedure</w:t>
      </w:r>
    </w:p>
    <w:p w14:paraId="33944712" w14:textId="77777777" w:rsidR="00542305" w:rsidRPr="007C3161" w:rsidRDefault="00542305" w:rsidP="00542305">
      <w:r w:rsidRPr="007C3161">
        <w:t>Prior to the start of the time duration T1, the UE shall be fully synchronized to Cell 1 and Cell 2. The UE shall be configured for periodic CSI reporting with a reporting periodicity defined in CSI-RS configuration. In the test, DRX configuration is not enabled.</w:t>
      </w:r>
    </w:p>
    <w:p w14:paraId="5A7756ED" w14:textId="77777777" w:rsidR="00542305" w:rsidRPr="007C3161" w:rsidRDefault="00542305" w:rsidP="00542305">
      <w:pPr>
        <w:pStyle w:val="B1"/>
      </w:pPr>
      <w:r w:rsidRPr="007C3161">
        <w:t xml:space="preserve">1. Ensure the UE is in state RRC_CONNECTED with generic procedure parameters Connectivity EN-DC,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4.5.4.</w:t>
      </w:r>
    </w:p>
    <w:p w14:paraId="2F4EB6B0" w14:textId="77777777" w:rsidR="00542305" w:rsidRPr="007C3161" w:rsidRDefault="00542305" w:rsidP="00542305">
      <w:pPr>
        <w:pStyle w:val="B1"/>
        <w:rPr>
          <w:rFonts w:eastAsia="??"/>
        </w:rPr>
      </w:pPr>
      <w:r w:rsidRPr="007C3161">
        <w:rPr>
          <w:rFonts w:eastAsia="??"/>
        </w:rPr>
        <w:t>2. Set the parameters of Cell 2 according to T1 in Table 5.5.1.6.5-1.</w:t>
      </w:r>
      <w:r w:rsidRPr="007C3161">
        <w:t xml:space="preserve"> Propagation conditions are set according to Annex C.2.3.</w:t>
      </w:r>
      <w:r w:rsidRPr="007C3161">
        <w:rPr>
          <w:rFonts w:eastAsia="??"/>
        </w:rPr>
        <w:t xml:space="preserve"> T1 starts.</w:t>
      </w:r>
    </w:p>
    <w:p w14:paraId="79C349B0" w14:textId="77777777" w:rsidR="00542305" w:rsidRPr="007C3161" w:rsidRDefault="00542305" w:rsidP="00542305">
      <w:pPr>
        <w:pStyle w:val="B1"/>
        <w:rPr>
          <w:rFonts w:eastAsia="??"/>
        </w:rPr>
      </w:pPr>
      <w:r w:rsidRPr="007C3161">
        <w:rPr>
          <w:rFonts w:eastAsia="??"/>
        </w:rPr>
        <w:t>3. When T1 expires the SS shall change the SNR value to T2 as specified in Table 5.5.1.6.5-1. T2 starts.</w:t>
      </w:r>
    </w:p>
    <w:p w14:paraId="53EED747" w14:textId="77777777" w:rsidR="00542305" w:rsidRPr="007C3161" w:rsidRDefault="00542305" w:rsidP="00542305">
      <w:pPr>
        <w:pStyle w:val="B1"/>
        <w:rPr>
          <w:rFonts w:eastAsia="??"/>
        </w:rPr>
      </w:pPr>
      <w:r w:rsidRPr="007C3161">
        <w:rPr>
          <w:rFonts w:eastAsia="??"/>
        </w:rPr>
        <w:t>4. When T2 expires the SS shall change the SNR value to T3 as specified in Table 5.5.1.6.5-1. T3 starts.</w:t>
      </w:r>
    </w:p>
    <w:p w14:paraId="0CC59FD4" w14:textId="77777777" w:rsidR="00542305" w:rsidRPr="007C3161" w:rsidRDefault="00542305" w:rsidP="00542305">
      <w:pPr>
        <w:pStyle w:val="B1"/>
        <w:rPr>
          <w:rFonts w:eastAsia="??"/>
        </w:rPr>
      </w:pPr>
      <w:r w:rsidRPr="007C3161">
        <w:rPr>
          <w:rFonts w:eastAsia="??"/>
        </w:rPr>
        <w:t>5. When T3 expires the SS shall change the SNR value to T4 as specified in Table 5.5.1.6.5-1. T4 starts.</w:t>
      </w:r>
    </w:p>
    <w:p w14:paraId="1491441C" w14:textId="77777777" w:rsidR="00542305" w:rsidRPr="007C3161" w:rsidRDefault="00542305" w:rsidP="00542305">
      <w:pPr>
        <w:pStyle w:val="B1"/>
        <w:rPr>
          <w:rFonts w:eastAsia="??"/>
        </w:rPr>
      </w:pPr>
      <w:r w:rsidRPr="007C3161">
        <w:rPr>
          <w:rFonts w:eastAsia="??"/>
        </w:rPr>
        <w:t>6. When T4 expires the SS shall change the SNR value to T5 as specified in Table 5.5.1.6.5-1. T5 starts.</w:t>
      </w:r>
    </w:p>
    <w:p w14:paraId="23EEB393" w14:textId="77777777" w:rsidR="00542305" w:rsidRPr="007C3161" w:rsidRDefault="00542305" w:rsidP="00542305">
      <w:pPr>
        <w:pStyle w:val="B1"/>
        <w:rPr>
          <w:rFonts w:eastAsia="??"/>
        </w:rPr>
      </w:pPr>
      <w:r w:rsidRPr="007C3161">
        <w:t xml:space="preserve">7. </w:t>
      </w:r>
      <w:r w:rsidRPr="007C3161">
        <w:rPr>
          <w:rFonts w:eastAsia="??"/>
        </w:rPr>
        <w:t>If the SS detects uplink power</w:t>
      </w:r>
      <w:r w:rsidRPr="007C3161">
        <w:t xml:space="preserve"> on NR carrier</w:t>
      </w:r>
      <w:r w:rsidRPr="007C3161">
        <w:rPr>
          <w:rFonts w:eastAsia="??"/>
        </w:rPr>
        <w:t xml:space="preserve"> equal to or higher than </w:t>
      </w:r>
      <w:r w:rsidRPr="007C3161">
        <w:t>minimum output power defined in TS 38.521-2 [18] clause 6.3.1.5</w:t>
      </w:r>
      <w:r w:rsidRPr="007C3161">
        <w:rPr>
          <w:rFonts w:eastAsia="??"/>
        </w:rPr>
        <w:t xml:space="preserve"> in </w:t>
      </w:r>
      <w:r w:rsidRPr="007C3161">
        <w:t>each slot configured for CQI transmission (according CQI reporting on PUCCH) during the period</w:t>
      </w:r>
      <w:r w:rsidRPr="007C3161">
        <w:rPr>
          <w:rFonts w:eastAsia="??"/>
        </w:rPr>
        <w:t xml:space="preserve"> from time point A to time point F (T6 ms after the start of time duration T5) the number of successful tests is increased by one.</w:t>
      </w:r>
    </w:p>
    <w:p w14:paraId="176BDA3C" w14:textId="77777777" w:rsidR="00542305" w:rsidRPr="007C3161" w:rsidRDefault="00542305" w:rsidP="00542305">
      <w:pPr>
        <w:pStyle w:val="B1"/>
        <w:ind w:hanging="1"/>
        <w:rPr>
          <w:rFonts w:eastAsia="??"/>
        </w:rPr>
      </w:pPr>
      <w:r w:rsidRPr="007C3161">
        <w:rPr>
          <w:rFonts w:eastAsia="??"/>
        </w:rPr>
        <w:t>Otherwise the number of failed tests is increased by one.</w:t>
      </w:r>
    </w:p>
    <w:p w14:paraId="1F9FDC62" w14:textId="77777777" w:rsidR="00542305" w:rsidRPr="007C3161" w:rsidRDefault="00542305" w:rsidP="00542305">
      <w:pPr>
        <w:pStyle w:val="B1"/>
        <w:rPr>
          <w:rFonts w:eastAsia="??"/>
        </w:rPr>
      </w:pPr>
      <w:r w:rsidRPr="007C3161">
        <w:rPr>
          <w:rFonts w:eastAsia="??"/>
        </w:rPr>
        <w:t>8.</w:t>
      </w:r>
      <w:r w:rsidRPr="007C3161">
        <w:tab/>
      </w:r>
      <w:r w:rsidRPr="007C3161">
        <w:rPr>
          <w:rFonts w:eastAsia="??"/>
        </w:rPr>
        <w:t xml:space="preserve">If the UE has not re-established the connection in at least 1s, the SS shall ensure PSCell is released. </w:t>
      </w:r>
    </w:p>
    <w:p w14:paraId="52D65200" w14:textId="77777777" w:rsidR="00542305" w:rsidRPr="007C3161" w:rsidRDefault="00542305" w:rsidP="00542305">
      <w:pPr>
        <w:pStyle w:val="B1"/>
      </w:pPr>
      <w:r w:rsidRPr="007C3161">
        <w:rPr>
          <w:rFonts w:eastAsia="??"/>
        </w:rPr>
        <w:t>9.</w:t>
      </w:r>
      <w:r w:rsidRPr="007C3161">
        <w:tab/>
        <w:t xml:space="preserve">The SS then shall transmit </w:t>
      </w:r>
      <w:r w:rsidRPr="007C3161">
        <w:rPr>
          <w:i/>
        </w:rPr>
        <w:t>RRCConnectionReconfiguration</w:t>
      </w:r>
      <w:r w:rsidRPr="007C3161">
        <w:t xml:space="preserve"> message with condition MCG_and_SCG according to TS 36.508 [25] Table 4.6.1-8 to add NR cell (PSCell). The UE shall transmit </w:t>
      </w:r>
      <w:r w:rsidRPr="007C3161">
        <w:rPr>
          <w:i/>
        </w:rPr>
        <w:t>RRCConnectionReconfigurationComplete</w:t>
      </w:r>
      <w:r w:rsidRPr="007C3161">
        <w:t xml:space="preserve"> message.</w:t>
      </w:r>
    </w:p>
    <w:p w14:paraId="03149EE6" w14:textId="77777777" w:rsidR="00542305" w:rsidRPr="007C3161" w:rsidRDefault="00542305" w:rsidP="00542305">
      <w:pPr>
        <w:pStyle w:val="B1"/>
        <w:rPr>
          <w:rFonts w:eastAsia="??"/>
        </w:rPr>
      </w:pPr>
      <w:r w:rsidRPr="007C3161">
        <w:t>10.</w:t>
      </w:r>
      <w:r w:rsidRPr="007C3161">
        <w:tab/>
        <w:t>If the Reconfiguration fails, switch off and on the UE and ensure the UE is in RRC_CONNECTED with generic procedure parameters Connectivity EN-DC, DC bearer MCG and SCG, Connected without release On according to TS 38.508-1 [14] clause 4.5].</w:t>
      </w:r>
    </w:p>
    <w:p w14:paraId="49208950" w14:textId="77777777" w:rsidR="00542305" w:rsidRPr="007C3161" w:rsidRDefault="00542305" w:rsidP="00542305">
      <w:pPr>
        <w:pStyle w:val="B1"/>
      </w:pPr>
      <w:r w:rsidRPr="007C3161">
        <w:rPr>
          <w:rFonts w:eastAsia="??"/>
        </w:rPr>
        <w:t>11.</w:t>
      </w:r>
      <w:r w:rsidRPr="007C3161">
        <w:tab/>
      </w:r>
      <w:r w:rsidRPr="007C3161">
        <w:rPr>
          <w:rFonts w:eastAsia="??"/>
        </w:rPr>
        <w:t>Repeat steps 2-10 until the confidence level according to Tables G.2.3-1 in Annex G clause G.2 is achieved.</w:t>
      </w:r>
    </w:p>
    <w:p w14:paraId="00409EE8" w14:textId="77777777" w:rsidR="00542305" w:rsidRPr="007C3161" w:rsidRDefault="00542305" w:rsidP="00542305">
      <w:pPr>
        <w:pStyle w:val="H6"/>
      </w:pPr>
      <w:r w:rsidRPr="007C3161">
        <w:t>5.5.1.6.4.3</w:t>
      </w:r>
      <w:r w:rsidRPr="007C3161">
        <w:tab/>
        <w:t>Message contents</w:t>
      </w:r>
    </w:p>
    <w:p w14:paraId="4A1CD06B" w14:textId="77777777" w:rsidR="00542305" w:rsidRPr="007C3161" w:rsidRDefault="00542305" w:rsidP="00542305">
      <w:r w:rsidRPr="007C3161">
        <w:t xml:space="preserve">Message contents are according to TS 38.508-1 [14] clause 4.6 with the following exceptions: </w:t>
      </w:r>
    </w:p>
    <w:p w14:paraId="4E74842B" w14:textId="77777777" w:rsidR="00542305" w:rsidRPr="007C3161" w:rsidRDefault="00542305" w:rsidP="00542305">
      <w:pPr>
        <w:pStyle w:val="TH"/>
      </w:pPr>
      <w:r w:rsidRPr="007C3161">
        <w:lastRenderedPageBreak/>
        <w:t>Table 5.5.1.6.4.3-1: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557"/>
        <w:gridCol w:w="6072"/>
      </w:tblGrid>
      <w:tr w:rsidR="00542305" w:rsidRPr="007C3161" w14:paraId="6BFB4377" w14:textId="77777777" w:rsidTr="00475CE2">
        <w:trPr>
          <w:cantSplit/>
          <w:jc w:val="center"/>
        </w:trPr>
        <w:tc>
          <w:tcPr>
            <w:tcW w:w="5000" w:type="pct"/>
            <w:gridSpan w:val="2"/>
          </w:tcPr>
          <w:p w14:paraId="66FF520A" w14:textId="77777777" w:rsidR="00542305" w:rsidRPr="007C3161" w:rsidRDefault="00542305" w:rsidP="00475CE2">
            <w:pPr>
              <w:pStyle w:val="TAH"/>
            </w:pPr>
            <w:r w:rsidRPr="007C3161">
              <w:t>Default Message Contents</w:t>
            </w:r>
          </w:p>
        </w:tc>
      </w:tr>
      <w:tr w:rsidR="00542305" w:rsidRPr="007C3161" w14:paraId="0ED31B6B" w14:textId="77777777" w:rsidTr="00475CE2">
        <w:trPr>
          <w:cantSplit/>
          <w:jc w:val="center"/>
        </w:trPr>
        <w:tc>
          <w:tcPr>
            <w:tcW w:w="1847" w:type="pct"/>
          </w:tcPr>
          <w:p w14:paraId="21581369" w14:textId="77777777" w:rsidR="00542305" w:rsidRPr="007C3161" w:rsidRDefault="00542305" w:rsidP="00475CE2">
            <w:pPr>
              <w:pStyle w:val="TAL"/>
            </w:pPr>
            <w:r w:rsidRPr="007C3161">
              <w:t>Common contents of system information blocks exceptions</w:t>
            </w:r>
          </w:p>
        </w:tc>
        <w:tc>
          <w:tcPr>
            <w:tcW w:w="3153" w:type="pct"/>
          </w:tcPr>
          <w:p w14:paraId="4AED5B44" w14:textId="77777777" w:rsidR="00542305" w:rsidRPr="007C3161" w:rsidRDefault="00542305" w:rsidP="00475CE2">
            <w:pPr>
              <w:pStyle w:val="TAL"/>
            </w:pPr>
          </w:p>
        </w:tc>
      </w:tr>
      <w:tr w:rsidR="00542305" w:rsidRPr="007C3161" w14:paraId="2E036714" w14:textId="77777777" w:rsidTr="00475CE2">
        <w:trPr>
          <w:cantSplit/>
          <w:jc w:val="center"/>
        </w:trPr>
        <w:tc>
          <w:tcPr>
            <w:tcW w:w="1847" w:type="pct"/>
          </w:tcPr>
          <w:p w14:paraId="53CF97EF" w14:textId="77777777" w:rsidR="00542305" w:rsidRPr="007C3161" w:rsidRDefault="00542305" w:rsidP="00475CE2">
            <w:pPr>
              <w:pStyle w:val="TAL"/>
            </w:pPr>
            <w:r w:rsidRPr="007C3161">
              <w:t>Default RRC messages and information elements contents exceptions</w:t>
            </w:r>
          </w:p>
        </w:tc>
        <w:tc>
          <w:tcPr>
            <w:tcW w:w="3153" w:type="pct"/>
          </w:tcPr>
          <w:p w14:paraId="5E049147" w14:textId="77777777" w:rsidR="00542305" w:rsidRPr="007C3161" w:rsidRDefault="00542305" w:rsidP="00475CE2">
            <w:pPr>
              <w:pStyle w:val="TAL"/>
            </w:pPr>
            <w:r w:rsidRPr="007C3161">
              <w:t>Table H.3.1-2 with Condition INTRA-FREQ, L3 FILTERING NEEDED;</w:t>
            </w:r>
          </w:p>
          <w:p w14:paraId="70462862" w14:textId="77777777" w:rsidR="00542305" w:rsidRPr="007C3161" w:rsidRDefault="00542305" w:rsidP="00475CE2">
            <w:pPr>
              <w:pStyle w:val="TAL"/>
            </w:pPr>
          </w:p>
          <w:p w14:paraId="4E881E67" w14:textId="77777777" w:rsidR="00542305" w:rsidRPr="007C3161" w:rsidRDefault="00542305" w:rsidP="00475CE2">
            <w:pPr>
              <w:pStyle w:val="TAL"/>
            </w:pPr>
            <w:r w:rsidRPr="007C3161">
              <w:t>Table H.3.1-3 with Condition INTRA-FREQ MO, SSB.1 FR2, SMTC.1 and RLM</w:t>
            </w:r>
          </w:p>
          <w:p w14:paraId="57033759" w14:textId="77777777" w:rsidR="00542305" w:rsidRPr="007C3161" w:rsidRDefault="00542305" w:rsidP="00475CE2">
            <w:pPr>
              <w:pStyle w:val="TAL"/>
            </w:pPr>
          </w:p>
          <w:p w14:paraId="316F3AAF" w14:textId="77777777" w:rsidR="00542305" w:rsidRPr="007C3161" w:rsidRDefault="00542305" w:rsidP="00475CE2">
            <w:pPr>
              <w:pStyle w:val="TAL"/>
            </w:pPr>
            <w:r w:rsidRPr="007C3161">
              <w:t>Table H.3.1-8 with Condition CSI RLM</w:t>
            </w:r>
          </w:p>
          <w:p w14:paraId="132B0DE4" w14:textId="77777777" w:rsidR="00542305" w:rsidRPr="007C3161" w:rsidRDefault="00542305" w:rsidP="00475CE2">
            <w:pPr>
              <w:pStyle w:val="TAL"/>
            </w:pPr>
          </w:p>
          <w:p w14:paraId="75C08DC9" w14:textId="77777777" w:rsidR="00542305" w:rsidRPr="007C3161" w:rsidRDefault="00542305" w:rsidP="00475CE2">
            <w:pPr>
              <w:pStyle w:val="TAL"/>
            </w:pPr>
            <w:r w:rsidRPr="007C3161">
              <w:t>Table H.3.1-9</w:t>
            </w:r>
          </w:p>
          <w:p w14:paraId="770C4D6E" w14:textId="77777777" w:rsidR="00542305" w:rsidRPr="007C3161" w:rsidRDefault="00542305" w:rsidP="00475CE2">
            <w:pPr>
              <w:pStyle w:val="TAL"/>
            </w:pPr>
          </w:p>
        </w:tc>
      </w:tr>
    </w:tbl>
    <w:p w14:paraId="53963651" w14:textId="77777777" w:rsidR="00542305" w:rsidRPr="007C3161" w:rsidRDefault="00542305" w:rsidP="00542305"/>
    <w:p w14:paraId="44AEA947" w14:textId="77777777" w:rsidR="00542305" w:rsidRPr="007C3161" w:rsidRDefault="00542305" w:rsidP="00542305">
      <w:pPr>
        <w:pStyle w:val="H6"/>
        <w:rPr>
          <w:rFonts w:eastAsia="MS Mincho"/>
        </w:rPr>
      </w:pPr>
      <w:r w:rsidRPr="007C3161">
        <w:t>5.5.1.6.5</w:t>
      </w:r>
      <w:r w:rsidRPr="007C3161">
        <w:tab/>
        <w:t>Test requirement</w:t>
      </w:r>
    </w:p>
    <w:p w14:paraId="7BA0D930" w14:textId="77777777" w:rsidR="00542305" w:rsidRPr="007C3161" w:rsidRDefault="00542305" w:rsidP="00542305">
      <w:r w:rsidRPr="007C3161">
        <w:t>Tables 5.5.1.6.4.1-2 and 5.5.1.6.5-1 define the primary level settings including test tolerances for Radio Link Monitoring in-sync Test for FR2 PSCell configured with CSI-RS-based RLM in non-DRX mode.</w:t>
      </w:r>
    </w:p>
    <w:p w14:paraId="64B902D1" w14:textId="77777777" w:rsidR="00542305" w:rsidRPr="007C3161" w:rsidRDefault="00542305" w:rsidP="00542305">
      <w:pPr>
        <w:pStyle w:val="TH"/>
      </w:pPr>
      <w:r w:rsidRPr="007C3161">
        <w:t>Table 5.5.1.6.5-1: Cell specific test parameters for FR2 for CSI-RS is-sync radio link monitoring in non-DRX mode</w:t>
      </w:r>
    </w:p>
    <w:tbl>
      <w:tblPr>
        <w:tblW w:w="10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0"/>
        <w:gridCol w:w="1141"/>
        <w:gridCol w:w="822"/>
        <w:gridCol w:w="746"/>
        <w:gridCol w:w="781"/>
        <w:gridCol w:w="746"/>
        <w:gridCol w:w="746"/>
        <w:gridCol w:w="745"/>
        <w:gridCol w:w="746"/>
        <w:gridCol w:w="745"/>
        <w:gridCol w:w="746"/>
        <w:gridCol w:w="746"/>
        <w:gridCol w:w="638"/>
      </w:tblGrid>
      <w:tr w:rsidR="00542305" w:rsidRPr="007C3161" w14:paraId="0183CEC6" w14:textId="77777777" w:rsidTr="00475CE2">
        <w:trPr>
          <w:cantSplit/>
          <w:trHeight w:val="207"/>
          <w:jc w:val="center"/>
        </w:trPr>
        <w:tc>
          <w:tcPr>
            <w:tcW w:w="2271" w:type="dxa"/>
            <w:gridSpan w:val="2"/>
            <w:tcBorders>
              <w:top w:val="single" w:sz="4" w:space="0" w:color="auto"/>
              <w:left w:val="single" w:sz="4" w:space="0" w:color="auto"/>
              <w:bottom w:val="nil"/>
            </w:tcBorders>
            <w:shd w:val="clear" w:color="auto" w:fill="auto"/>
          </w:tcPr>
          <w:p w14:paraId="28ADF9D9" w14:textId="77777777" w:rsidR="00542305" w:rsidRPr="007C3161" w:rsidRDefault="00542305" w:rsidP="00475CE2">
            <w:pPr>
              <w:pStyle w:val="TAH"/>
            </w:pPr>
            <w:r w:rsidRPr="007C3161">
              <w:t>Parameter</w:t>
            </w:r>
          </w:p>
        </w:tc>
        <w:tc>
          <w:tcPr>
            <w:tcW w:w="822" w:type="dxa"/>
            <w:tcBorders>
              <w:top w:val="single" w:sz="4" w:space="0" w:color="auto"/>
              <w:bottom w:val="nil"/>
            </w:tcBorders>
            <w:shd w:val="clear" w:color="auto" w:fill="auto"/>
          </w:tcPr>
          <w:p w14:paraId="3556BF37" w14:textId="77777777" w:rsidR="00542305" w:rsidRPr="007C3161" w:rsidRDefault="00542305" w:rsidP="00475CE2">
            <w:pPr>
              <w:pStyle w:val="TAH"/>
            </w:pPr>
            <w:r w:rsidRPr="007C3161">
              <w:t>Unit</w:t>
            </w:r>
          </w:p>
        </w:tc>
        <w:tc>
          <w:tcPr>
            <w:tcW w:w="7385" w:type="dxa"/>
            <w:gridSpan w:val="10"/>
            <w:tcBorders>
              <w:top w:val="single" w:sz="4" w:space="0" w:color="auto"/>
            </w:tcBorders>
          </w:tcPr>
          <w:p w14:paraId="5BF28276" w14:textId="77777777" w:rsidR="00542305" w:rsidRPr="007C3161" w:rsidRDefault="00542305" w:rsidP="00475CE2">
            <w:pPr>
              <w:pStyle w:val="TAH"/>
            </w:pPr>
            <w:r w:rsidRPr="007C3161">
              <w:t>Test 1</w:t>
            </w:r>
          </w:p>
        </w:tc>
      </w:tr>
      <w:tr w:rsidR="00542305" w:rsidRPr="007C3161" w14:paraId="048EAC1E" w14:textId="77777777" w:rsidTr="00475CE2">
        <w:trPr>
          <w:cantSplit/>
          <w:trHeight w:val="207"/>
          <w:jc w:val="center"/>
        </w:trPr>
        <w:tc>
          <w:tcPr>
            <w:tcW w:w="2271" w:type="dxa"/>
            <w:gridSpan w:val="2"/>
            <w:tcBorders>
              <w:top w:val="nil"/>
              <w:left w:val="single" w:sz="4" w:space="0" w:color="auto"/>
              <w:bottom w:val="single" w:sz="4" w:space="0" w:color="auto"/>
            </w:tcBorders>
            <w:shd w:val="clear" w:color="auto" w:fill="auto"/>
          </w:tcPr>
          <w:p w14:paraId="38A0369B" w14:textId="77777777" w:rsidR="00542305" w:rsidRPr="007C3161" w:rsidRDefault="00542305" w:rsidP="00475CE2">
            <w:pPr>
              <w:pStyle w:val="TAH"/>
            </w:pPr>
          </w:p>
        </w:tc>
        <w:tc>
          <w:tcPr>
            <w:tcW w:w="822" w:type="dxa"/>
            <w:tcBorders>
              <w:top w:val="nil"/>
              <w:bottom w:val="single" w:sz="4" w:space="0" w:color="auto"/>
            </w:tcBorders>
            <w:shd w:val="clear" w:color="auto" w:fill="auto"/>
          </w:tcPr>
          <w:p w14:paraId="755BA662" w14:textId="77777777" w:rsidR="00542305" w:rsidRPr="007C3161" w:rsidRDefault="00542305" w:rsidP="00475CE2">
            <w:pPr>
              <w:pStyle w:val="TAH"/>
            </w:pPr>
          </w:p>
        </w:tc>
        <w:tc>
          <w:tcPr>
            <w:tcW w:w="746" w:type="dxa"/>
            <w:tcBorders>
              <w:bottom w:val="single" w:sz="4" w:space="0" w:color="auto"/>
            </w:tcBorders>
          </w:tcPr>
          <w:p w14:paraId="580AED3E" w14:textId="77777777" w:rsidR="00542305" w:rsidRPr="007C3161" w:rsidRDefault="00542305" w:rsidP="00475CE2">
            <w:pPr>
              <w:pStyle w:val="TAH"/>
            </w:pPr>
            <w:r w:rsidRPr="007C3161">
              <w:t>T1</w:t>
            </w:r>
          </w:p>
        </w:tc>
        <w:tc>
          <w:tcPr>
            <w:tcW w:w="781" w:type="dxa"/>
            <w:tcBorders>
              <w:bottom w:val="single" w:sz="4" w:space="0" w:color="auto"/>
            </w:tcBorders>
          </w:tcPr>
          <w:p w14:paraId="363C563D" w14:textId="77777777" w:rsidR="00542305" w:rsidRPr="007C3161" w:rsidRDefault="00542305" w:rsidP="00475CE2">
            <w:pPr>
              <w:pStyle w:val="TAH"/>
            </w:pPr>
            <w:r w:rsidRPr="007C3161">
              <w:t>T2</w:t>
            </w:r>
          </w:p>
        </w:tc>
        <w:tc>
          <w:tcPr>
            <w:tcW w:w="746" w:type="dxa"/>
            <w:tcBorders>
              <w:bottom w:val="single" w:sz="4" w:space="0" w:color="auto"/>
            </w:tcBorders>
          </w:tcPr>
          <w:p w14:paraId="43C53F85" w14:textId="77777777" w:rsidR="00542305" w:rsidRPr="007C3161" w:rsidRDefault="00542305" w:rsidP="00475CE2">
            <w:pPr>
              <w:pStyle w:val="TAH"/>
            </w:pPr>
            <w:r w:rsidRPr="007C3161">
              <w:t>T3</w:t>
            </w:r>
          </w:p>
        </w:tc>
        <w:tc>
          <w:tcPr>
            <w:tcW w:w="746" w:type="dxa"/>
            <w:tcBorders>
              <w:bottom w:val="single" w:sz="4" w:space="0" w:color="auto"/>
            </w:tcBorders>
          </w:tcPr>
          <w:p w14:paraId="0122B799" w14:textId="77777777" w:rsidR="00542305" w:rsidRPr="007C3161" w:rsidRDefault="00542305" w:rsidP="00475CE2">
            <w:pPr>
              <w:pStyle w:val="TAH"/>
            </w:pPr>
            <w:r w:rsidRPr="007C3161">
              <w:t>T4</w:t>
            </w:r>
          </w:p>
        </w:tc>
        <w:tc>
          <w:tcPr>
            <w:tcW w:w="745" w:type="dxa"/>
            <w:tcBorders>
              <w:bottom w:val="single" w:sz="4" w:space="0" w:color="auto"/>
            </w:tcBorders>
          </w:tcPr>
          <w:p w14:paraId="2BEA19BD" w14:textId="77777777" w:rsidR="00542305" w:rsidRPr="007C3161" w:rsidRDefault="00542305" w:rsidP="00475CE2">
            <w:pPr>
              <w:pStyle w:val="TAH"/>
            </w:pPr>
            <w:r w:rsidRPr="007C3161">
              <w:t>T5</w:t>
            </w:r>
          </w:p>
        </w:tc>
        <w:tc>
          <w:tcPr>
            <w:tcW w:w="746" w:type="dxa"/>
            <w:tcBorders>
              <w:bottom w:val="single" w:sz="4" w:space="0" w:color="auto"/>
            </w:tcBorders>
          </w:tcPr>
          <w:p w14:paraId="4EEA2121" w14:textId="77777777" w:rsidR="00542305" w:rsidRPr="007C3161" w:rsidRDefault="00542305" w:rsidP="00475CE2">
            <w:pPr>
              <w:pStyle w:val="TAH"/>
            </w:pPr>
            <w:r w:rsidRPr="007C3161">
              <w:t>T1</w:t>
            </w:r>
          </w:p>
        </w:tc>
        <w:tc>
          <w:tcPr>
            <w:tcW w:w="745" w:type="dxa"/>
            <w:tcBorders>
              <w:bottom w:val="single" w:sz="4" w:space="0" w:color="auto"/>
            </w:tcBorders>
          </w:tcPr>
          <w:p w14:paraId="0705E08C" w14:textId="77777777" w:rsidR="00542305" w:rsidRPr="007C3161" w:rsidRDefault="00542305" w:rsidP="00475CE2">
            <w:pPr>
              <w:pStyle w:val="TAH"/>
            </w:pPr>
            <w:r w:rsidRPr="007C3161">
              <w:t>T2</w:t>
            </w:r>
          </w:p>
        </w:tc>
        <w:tc>
          <w:tcPr>
            <w:tcW w:w="746" w:type="dxa"/>
            <w:tcBorders>
              <w:bottom w:val="single" w:sz="4" w:space="0" w:color="auto"/>
            </w:tcBorders>
          </w:tcPr>
          <w:p w14:paraId="078405B9" w14:textId="77777777" w:rsidR="00542305" w:rsidRPr="007C3161" w:rsidRDefault="00542305" w:rsidP="00475CE2">
            <w:pPr>
              <w:pStyle w:val="TAH"/>
            </w:pPr>
            <w:r w:rsidRPr="007C3161">
              <w:t>T3</w:t>
            </w:r>
          </w:p>
        </w:tc>
        <w:tc>
          <w:tcPr>
            <w:tcW w:w="746" w:type="dxa"/>
            <w:tcBorders>
              <w:bottom w:val="single" w:sz="4" w:space="0" w:color="auto"/>
            </w:tcBorders>
          </w:tcPr>
          <w:p w14:paraId="6EDC39C9" w14:textId="77777777" w:rsidR="00542305" w:rsidRPr="007C3161" w:rsidRDefault="00542305" w:rsidP="00475CE2">
            <w:pPr>
              <w:pStyle w:val="TAH"/>
            </w:pPr>
            <w:r w:rsidRPr="007C3161">
              <w:t>T4</w:t>
            </w:r>
          </w:p>
        </w:tc>
        <w:tc>
          <w:tcPr>
            <w:tcW w:w="638" w:type="dxa"/>
            <w:tcBorders>
              <w:bottom w:val="single" w:sz="4" w:space="0" w:color="auto"/>
            </w:tcBorders>
          </w:tcPr>
          <w:p w14:paraId="11A1BAF9" w14:textId="77777777" w:rsidR="00542305" w:rsidRPr="007C3161" w:rsidRDefault="00542305" w:rsidP="00475CE2">
            <w:pPr>
              <w:pStyle w:val="TAH"/>
            </w:pPr>
            <w:r w:rsidRPr="007C3161">
              <w:t>T5</w:t>
            </w:r>
          </w:p>
        </w:tc>
      </w:tr>
      <w:tr w:rsidR="00542305" w:rsidRPr="007C3161" w14:paraId="7E6BC4E9" w14:textId="77777777" w:rsidTr="00475CE2">
        <w:trPr>
          <w:cantSplit/>
          <w:trHeight w:val="199"/>
          <w:jc w:val="center"/>
        </w:trPr>
        <w:tc>
          <w:tcPr>
            <w:tcW w:w="2271" w:type="dxa"/>
            <w:gridSpan w:val="2"/>
            <w:tcBorders>
              <w:bottom w:val="nil"/>
            </w:tcBorders>
            <w:shd w:val="clear" w:color="auto" w:fill="auto"/>
          </w:tcPr>
          <w:p w14:paraId="706D9D37" w14:textId="77777777" w:rsidR="00542305" w:rsidRPr="007C3161" w:rsidRDefault="00542305" w:rsidP="00475CE2">
            <w:pPr>
              <w:pStyle w:val="TAL"/>
              <w:rPr>
                <w:rFonts w:eastAsia="?? ??"/>
              </w:rPr>
            </w:pPr>
            <w:r w:rsidRPr="007C3161">
              <w:t>AoA setup</w:t>
            </w:r>
          </w:p>
        </w:tc>
        <w:tc>
          <w:tcPr>
            <w:tcW w:w="822" w:type="dxa"/>
            <w:tcBorders>
              <w:bottom w:val="nil"/>
            </w:tcBorders>
            <w:shd w:val="clear" w:color="auto" w:fill="auto"/>
          </w:tcPr>
          <w:p w14:paraId="3835282A" w14:textId="77777777" w:rsidR="00542305" w:rsidRPr="007C3161" w:rsidRDefault="00542305" w:rsidP="00475CE2">
            <w:pPr>
              <w:pStyle w:val="TAC"/>
            </w:pPr>
          </w:p>
        </w:tc>
        <w:tc>
          <w:tcPr>
            <w:tcW w:w="7385" w:type="dxa"/>
            <w:gridSpan w:val="10"/>
            <w:vAlign w:val="center"/>
          </w:tcPr>
          <w:p w14:paraId="6A529D5C" w14:textId="77777777" w:rsidR="00542305" w:rsidRPr="007C3161" w:rsidRDefault="00542305" w:rsidP="00475CE2">
            <w:pPr>
              <w:pStyle w:val="TAC"/>
            </w:pPr>
            <w:r w:rsidRPr="007C3161">
              <w:t>Setup 3 defined in A.3.15</w:t>
            </w:r>
          </w:p>
        </w:tc>
      </w:tr>
      <w:tr w:rsidR="00542305" w:rsidRPr="007C3161" w14:paraId="20CDEF75" w14:textId="77777777" w:rsidTr="00475CE2">
        <w:trPr>
          <w:cantSplit/>
          <w:trHeight w:val="199"/>
          <w:jc w:val="center"/>
        </w:trPr>
        <w:tc>
          <w:tcPr>
            <w:tcW w:w="2271" w:type="dxa"/>
            <w:gridSpan w:val="2"/>
            <w:tcBorders>
              <w:top w:val="nil"/>
            </w:tcBorders>
            <w:shd w:val="clear" w:color="auto" w:fill="auto"/>
          </w:tcPr>
          <w:p w14:paraId="076E0D78" w14:textId="77777777" w:rsidR="00542305" w:rsidRPr="007C3161" w:rsidRDefault="00542305" w:rsidP="00475CE2">
            <w:pPr>
              <w:pStyle w:val="TAL"/>
            </w:pPr>
          </w:p>
        </w:tc>
        <w:tc>
          <w:tcPr>
            <w:tcW w:w="822" w:type="dxa"/>
            <w:tcBorders>
              <w:top w:val="nil"/>
            </w:tcBorders>
            <w:shd w:val="clear" w:color="auto" w:fill="auto"/>
          </w:tcPr>
          <w:p w14:paraId="24075A96" w14:textId="77777777" w:rsidR="00542305" w:rsidRPr="007C3161" w:rsidRDefault="00542305" w:rsidP="00475CE2">
            <w:pPr>
              <w:pStyle w:val="TAC"/>
            </w:pPr>
          </w:p>
        </w:tc>
        <w:tc>
          <w:tcPr>
            <w:tcW w:w="3764" w:type="dxa"/>
            <w:gridSpan w:val="5"/>
            <w:vAlign w:val="center"/>
          </w:tcPr>
          <w:p w14:paraId="492AE37D" w14:textId="77777777" w:rsidR="00542305" w:rsidRPr="007C3161" w:rsidRDefault="00542305" w:rsidP="00475CE2">
            <w:pPr>
              <w:pStyle w:val="TAC"/>
            </w:pPr>
            <w:r w:rsidRPr="007C3161">
              <w:t>AoA1</w:t>
            </w:r>
          </w:p>
        </w:tc>
        <w:tc>
          <w:tcPr>
            <w:tcW w:w="3621" w:type="dxa"/>
            <w:gridSpan w:val="5"/>
            <w:vAlign w:val="center"/>
          </w:tcPr>
          <w:p w14:paraId="0D6618B1" w14:textId="77777777" w:rsidR="00542305" w:rsidRPr="007C3161" w:rsidRDefault="00542305" w:rsidP="00475CE2">
            <w:pPr>
              <w:pStyle w:val="TAC"/>
            </w:pPr>
            <w:r w:rsidRPr="007C3161">
              <w:t>AoA2</w:t>
            </w:r>
          </w:p>
        </w:tc>
      </w:tr>
      <w:tr w:rsidR="00542305" w:rsidRPr="007C3161" w14:paraId="1172D423" w14:textId="77777777" w:rsidTr="00475CE2">
        <w:trPr>
          <w:cantSplit/>
          <w:trHeight w:val="199"/>
          <w:jc w:val="center"/>
        </w:trPr>
        <w:tc>
          <w:tcPr>
            <w:tcW w:w="2271" w:type="dxa"/>
            <w:gridSpan w:val="2"/>
            <w:vAlign w:val="center"/>
          </w:tcPr>
          <w:p w14:paraId="176814FA" w14:textId="77777777" w:rsidR="00542305" w:rsidRPr="007C3161" w:rsidRDefault="00542305" w:rsidP="00475CE2">
            <w:pPr>
              <w:pStyle w:val="TAL"/>
            </w:pPr>
            <w:r w:rsidRPr="007C3161">
              <w:rPr>
                <w:rFonts w:cs="Arial"/>
                <w:szCs w:val="18"/>
              </w:rPr>
              <w:t>Assumption for UE beams</w:t>
            </w:r>
            <w:r w:rsidRPr="007C3161">
              <w:rPr>
                <w:rFonts w:cs="Arial"/>
                <w:szCs w:val="18"/>
                <w:vertAlign w:val="superscript"/>
              </w:rPr>
              <w:t>Note 10</w:t>
            </w:r>
          </w:p>
        </w:tc>
        <w:tc>
          <w:tcPr>
            <w:tcW w:w="822" w:type="dxa"/>
          </w:tcPr>
          <w:p w14:paraId="0EF97A83" w14:textId="77777777" w:rsidR="00542305" w:rsidRPr="007C3161" w:rsidRDefault="00542305" w:rsidP="00475CE2">
            <w:pPr>
              <w:pStyle w:val="TAC"/>
            </w:pPr>
          </w:p>
        </w:tc>
        <w:tc>
          <w:tcPr>
            <w:tcW w:w="3764" w:type="dxa"/>
            <w:gridSpan w:val="5"/>
          </w:tcPr>
          <w:p w14:paraId="13DDB634" w14:textId="77777777" w:rsidR="00542305" w:rsidRPr="007C3161" w:rsidRDefault="00542305" w:rsidP="00475CE2">
            <w:pPr>
              <w:pStyle w:val="TAC"/>
              <w:rPr>
                <w:b/>
              </w:rPr>
            </w:pPr>
            <w:r w:rsidRPr="007C3161">
              <w:t>Rough</w:t>
            </w:r>
          </w:p>
        </w:tc>
        <w:tc>
          <w:tcPr>
            <w:tcW w:w="3621" w:type="dxa"/>
            <w:gridSpan w:val="5"/>
            <w:tcBorders>
              <w:bottom w:val="single" w:sz="4" w:space="0" w:color="auto"/>
            </w:tcBorders>
          </w:tcPr>
          <w:p w14:paraId="3BA3AEB9" w14:textId="77777777" w:rsidR="00542305" w:rsidRPr="007C3161" w:rsidRDefault="00542305" w:rsidP="00475CE2">
            <w:pPr>
              <w:pStyle w:val="TAC"/>
              <w:rPr>
                <w:b/>
              </w:rPr>
            </w:pPr>
            <w:r w:rsidRPr="007C3161">
              <w:t>Rough</w:t>
            </w:r>
          </w:p>
        </w:tc>
      </w:tr>
      <w:tr w:rsidR="00542305" w:rsidRPr="007C3161" w14:paraId="4BD1FD28" w14:textId="77777777" w:rsidTr="00475CE2">
        <w:trPr>
          <w:cantSplit/>
          <w:trHeight w:val="136"/>
          <w:jc w:val="center"/>
        </w:trPr>
        <w:tc>
          <w:tcPr>
            <w:tcW w:w="2271" w:type="dxa"/>
            <w:gridSpan w:val="2"/>
            <w:tcBorders>
              <w:left w:val="single" w:sz="4" w:space="0" w:color="auto"/>
              <w:bottom w:val="single" w:sz="4" w:space="0" w:color="auto"/>
            </w:tcBorders>
          </w:tcPr>
          <w:p w14:paraId="7D410FE3" w14:textId="77777777" w:rsidR="00542305" w:rsidRPr="007C3161" w:rsidRDefault="00542305" w:rsidP="00475CE2">
            <w:pPr>
              <w:pStyle w:val="TAL"/>
              <w:rPr>
                <w:rFonts w:cs="Arial"/>
              </w:rPr>
            </w:pPr>
            <w:r w:rsidRPr="007C3161">
              <w:t>PDCCH_beta</w:t>
            </w:r>
          </w:p>
        </w:tc>
        <w:tc>
          <w:tcPr>
            <w:tcW w:w="822" w:type="dxa"/>
            <w:tcBorders>
              <w:bottom w:val="single" w:sz="4" w:space="0" w:color="auto"/>
            </w:tcBorders>
          </w:tcPr>
          <w:p w14:paraId="440B7B1D" w14:textId="77777777" w:rsidR="00542305" w:rsidRPr="007C3161" w:rsidRDefault="00542305" w:rsidP="00475CE2">
            <w:pPr>
              <w:pStyle w:val="TAC"/>
            </w:pPr>
            <w:r w:rsidRPr="007C3161">
              <w:t>dB</w:t>
            </w:r>
          </w:p>
        </w:tc>
        <w:tc>
          <w:tcPr>
            <w:tcW w:w="3764" w:type="dxa"/>
            <w:gridSpan w:val="5"/>
            <w:tcBorders>
              <w:bottom w:val="single" w:sz="4" w:space="0" w:color="auto"/>
            </w:tcBorders>
          </w:tcPr>
          <w:p w14:paraId="077EE6EC" w14:textId="77777777" w:rsidR="00542305" w:rsidRPr="007C3161" w:rsidRDefault="00542305" w:rsidP="00475CE2">
            <w:pPr>
              <w:pStyle w:val="TAC"/>
            </w:pPr>
            <w:r w:rsidRPr="007C3161">
              <w:t>4</w:t>
            </w:r>
          </w:p>
        </w:tc>
        <w:tc>
          <w:tcPr>
            <w:tcW w:w="3621" w:type="dxa"/>
            <w:gridSpan w:val="5"/>
            <w:tcBorders>
              <w:bottom w:val="nil"/>
            </w:tcBorders>
            <w:shd w:val="clear" w:color="auto" w:fill="auto"/>
          </w:tcPr>
          <w:p w14:paraId="2A6DA7FA" w14:textId="77777777" w:rsidR="00542305" w:rsidRPr="007C3161" w:rsidRDefault="00542305" w:rsidP="00475CE2">
            <w:pPr>
              <w:pStyle w:val="TAC"/>
            </w:pPr>
          </w:p>
        </w:tc>
      </w:tr>
      <w:tr w:rsidR="00542305" w:rsidRPr="007C3161" w14:paraId="616D46AA" w14:textId="77777777" w:rsidTr="00475CE2">
        <w:trPr>
          <w:cantSplit/>
          <w:trHeight w:val="136"/>
          <w:jc w:val="center"/>
        </w:trPr>
        <w:tc>
          <w:tcPr>
            <w:tcW w:w="2271" w:type="dxa"/>
            <w:gridSpan w:val="2"/>
            <w:tcBorders>
              <w:left w:val="single" w:sz="4" w:space="0" w:color="auto"/>
              <w:bottom w:val="single" w:sz="4" w:space="0" w:color="auto"/>
            </w:tcBorders>
          </w:tcPr>
          <w:p w14:paraId="51E9D17B" w14:textId="77777777" w:rsidR="00542305" w:rsidRPr="007C3161" w:rsidRDefault="00542305" w:rsidP="00475CE2">
            <w:pPr>
              <w:pStyle w:val="TAL"/>
              <w:rPr>
                <w:rFonts w:cs="Arial"/>
                <w:szCs w:val="16"/>
                <w:lang w:eastAsia="ja-JP"/>
              </w:rPr>
            </w:pPr>
            <w:r w:rsidRPr="007C3161">
              <w:t>PDCCH_DMRS_beta</w:t>
            </w:r>
          </w:p>
        </w:tc>
        <w:tc>
          <w:tcPr>
            <w:tcW w:w="822" w:type="dxa"/>
            <w:tcBorders>
              <w:bottom w:val="single" w:sz="4" w:space="0" w:color="auto"/>
            </w:tcBorders>
          </w:tcPr>
          <w:p w14:paraId="12162F62" w14:textId="77777777" w:rsidR="00542305" w:rsidRPr="007C3161" w:rsidRDefault="00542305" w:rsidP="00475CE2">
            <w:pPr>
              <w:pStyle w:val="TAC"/>
            </w:pPr>
            <w:r w:rsidRPr="007C3161">
              <w:t>dB</w:t>
            </w:r>
          </w:p>
        </w:tc>
        <w:tc>
          <w:tcPr>
            <w:tcW w:w="3764" w:type="dxa"/>
            <w:gridSpan w:val="5"/>
            <w:tcBorders>
              <w:bottom w:val="single" w:sz="4" w:space="0" w:color="auto"/>
            </w:tcBorders>
          </w:tcPr>
          <w:p w14:paraId="782471F4" w14:textId="77777777" w:rsidR="00542305" w:rsidRPr="007C3161" w:rsidRDefault="00542305" w:rsidP="00475CE2">
            <w:pPr>
              <w:pStyle w:val="TAC"/>
            </w:pPr>
            <w:r w:rsidRPr="007C3161">
              <w:t>4</w:t>
            </w:r>
          </w:p>
        </w:tc>
        <w:tc>
          <w:tcPr>
            <w:tcW w:w="3621" w:type="dxa"/>
            <w:gridSpan w:val="5"/>
            <w:tcBorders>
              <w:top w:val="nil"/>
              <w:bottom w:val="nil"/>
            </w:tcBorders>
            <w:shd w:val="clear" w:color="auto" w:fill="auto"/>
          </w:tcPr>
          <w:p w14:paraId="2934960D" w14:textId="77777777" w:rsidR="00542305" w:rsidRPr="007C3161" w:rsidRDefault="00542305" w:rsidP="00475CE2">
            <w:pPr>
              <w:pStyle w:val="TAC"/>
            </w:pPr>
          </w:p>
        </w:tc>
      </w:tr>
      <w:tr w:rsidR="00542305" w:rsidRPr="007C3161" w14:paraId="5B66252E" w14:textId="77777777" w:rsidTr="00475CE2">
        <w:trPr>
          <w:cantSplit/>
          <w:trHeight w:val="145"/>
          <w:jc w:val="center"/>
        </w:trPr>
        <w:tc>
          <w:tcPr>
            <w:tcW w:w="2271" w:type="dxa"/>
            <w:gridSpan w:val="2"/>
            <w:tcBorders>
              <w:left w:val="single" w:sz="4" w:space="0" w:color="auto"/>
              <w:bottom w:val="single" w:sz="4" w:space="0" w:color="auto"/>
            </w:tcBorders>
          </w:tcPr>
          <w:p w14:paraId="383CCEB6" w14:textId="77777777" w:rsidR="00542305" w:rsidRPr="007C3161" w:rsidRDefault="00542305" w:rsidP="00475CE2">
            <w:pPr>
              <w:pStyle w:val="TAL"/>
              <w:rPr>
                <w:rFonts w:cs="Arial"/>
              </w:rPr>
            </w:pPr>
            <w:r w:rsidRPr="007C3161">
              <w:t>PBCH_beta</w:t>
            </w:r>
          </w:p>
        </w:tc>
        <w:tc>
          <w:tcPr>
            <w:tcW w:w="822" w:type="dxa"/>
            <w:tcBorders>
              <w:bottom w:val="single" w:sz="4" w:space="0" w:color="auto"/>
            </w:tcBorders>
          </w:tcPr>
          <w:p w14:paraId="0FD2E5A0" w14:textId="77777777" w:rsidR="00542305" w:rsidRPr="007C3161" w:rsidRDefault="00542305" w:rsidP="00475CE2">
            <w:pPr>
              <w:pStyle w:val="TAC"/>
            </w:pPr>
            <w:r w:rsidRPr="007C3161">
              <w:t>dB</w:t>
            </w:r>
          </w:p>
        </w:tc>
        <w:tc>
          <w:tcPr>
            <w:tcW w:w="3764" w:type="dxa"/>
            <w:gridSpan w:val="5"/>
            <w:tcBorders>
              <w:bottom w:val="nil"/>
            </w:tcBorders>
            <w:shd w:val="clear" w:color="auto" w:fill="auto"/>
          </w:tcPr>
          <w:p w14:paraId="28BFE5DF" w14:textId="77777777" w:rsidR="00542305" w:rsidRPr="007C3161" w:rsidRDefault="00542305" w:rsidP="00475CE2">
            <w:pPr>
              <w:pStyle w:val="TAC"/>
            </w:pPr>
          </w:p>
        </w:tc>
        <w:tc>
          <w:tcPr>
            <w:tcW w:w="3621" w:type="dxa"/>
            <w:gridSpan w:val="5"/>
            <w:tcBorders>
              <w:top w:val="nil"/>
              <w:bottom w:val="nil"/>
            </w:tcBorders>
            <w:shd w:val="clear" w:color="auto" w:fill="auto"/>
          </w:tcPr>
          <w:p w14:paraId="64E25F12" w14:textId="77777777" w:rsidR="00542305" w:rsidRPr="007C3161" w:rsidRDefault="00542305" w:rsidP="00475CE2">
            <w:pPr>
              <w:pStyle w:val="TAC"/>
            </w:pPr>
          </w:p>
        </w:tc>
      </w:tr>
      <w:tr w:rsidR="00542305" w:rsidRPr="007C3161" w14:paraId="4F4F7B94" w14:textId="77777777" w:rsidTr="00475CE2">
        <w:trPr>
          <w:cantSplit/>
          <w:trHeight w:val="136"/>
          <w:jc w:val="center"/>
        </w:trPr>
        <w:tc>
          <w:tcPr>
            <w:tcW w:w="2271" w:type="dxa"/>
            <w:gridSpan w:val="2"/>
            <w:tcBorders>
              <w:left w:val="single" w:sz="4" w:space="0" w:color="auto"/>
              <w:bottom w:val="single" w:sz="4" w:space="0" w:color="auto"/>
            </w:tcBorders>
          </w:tcPr>
          <w:p w14:paraId="78AD4846" w14:textId="77777777" w:rsidR="00542305" w:rsidRPr="007C3161" w:rsidRDefault="00542305" w:rsidP="00475CE2">
            <w:pPr>
              <w:pStyle w:val="TAL"/>
              <w:rPr>
                <w:rFonts w:cs="Arial"/>
              </w:rPr>
            </w:pPr>
            <w:r w:rsidRPr="007C3161">
              <w:t>PSS_beta</w:t>
            </w:r>
          </w:p>
        </w:tc>
        <w:tc>
          <w:tcPr>
            <w:tcW w:w="822" w:type="dxa"/>
            <w:tcBorders>
              <w:bottom w:val="single" w:sz="4" w:space="0" w:color="auto"/>
            </w:tcBorders>
          </w:tcPr>
          <w:p w14:paraId="2ABA9B38" w14:textId="77777777" w:rsidR="00542305" w:rsidRPr="007C3161" w:rsidRDefault="00542305" w:rsidP="00475CE2">
            <w:pPr>
              <w:pStyle w:val="TAC"/>
            </w:pPr>
            <w:r w:rsidRPr="007C3161">
              <w:t>dB</w:t>
            </w:r>
          </w:p>
        </w:tc>
        <w:tc>
          <w:tcPr>
            <w:tcW w:w="3764" w:type="dxa"/>
            <w:gridSpan w:val="5"/>
            <w:tcBorders>
              <w:top w:val="nil"/>
              <w:bottom w:val="nil"/>
            </w:tcBorders>
            <w:shd w:val="clear" w:color="auto" w:fill="auto"/>
          </w:tcPr>
          <w:p w14:paraId="53E17B80" w14:textId="77777777" w:rsidR="00542305" w:rsidRPr="007C3161" w:rsidRDefault="00542305" w:rsidP="00475CE2">
            <w:pPr>
              <w:pStyle w:val="TAC"/>
            </w:pPr>
          </w:p>
        </w:tc>
        <w:tc>
          <w:tcPr>
            <w:tcW w:w="3621" w:type="dxa"/>
            <w:gridSpan w:val="5"/>
            <w:tcBorders>
              <w:top w:val="nil"/>
              <w:bottom w:val="nil"/>
            </w:tcBorders>
            <w:shd w:val="clear" w:color="auto" w:fill="auto"/>
          </w:tcPr>
          <w:p w14:paraId="0C4BB445" w14:textId="77777777" w:rsidR="00542305" w:rsidRPr="007C3161" w:rsidRDefault="00542305" w:rsidP="00475CE2">
            <w:pPr>
              <w:pStyle w:val="TAC"/>
            </w:pPr>
          </w:p>
        </w:tc>
      </w:tr>
      <w:tr w:rsidR="00542305" w:rsidRPr="007C3161" w14:paraId="420ED969" w14:textId="77777777" w:rsidTr="00475CE2">
        <w:trPr>
          <w:cantSplit/>
          <w:trHeight w:val="136"/>
          <w:jc w:val="center"/>
        </w:trPr>
        <w:tc>
          <w:tcPr>
            <w:tcW w:w="2271" w:type="dxa"/>
            <w:gridSpan w:val="2"/>
            <w:tcBorders>
              <w:left w:val="single" w:sz="4" w:space="0" w:color="auto"/>
              <w:bottom w:val="single" w:sz="4" w:space="0" w:color="auto"/>
            </w:tcBorders>
          </w:tcPr>
          <w:p w14:paraId="3744C5AB" w14:textId="77777777" w:rsidR="00542305" w:rsidRPr="007C3161" w:rsidRDefault="00542305" w:rsidP="00475CE2">
            <w:pPr>
              <w:pStyle w:val="TAL"/>
              <w:rPr>
                <w:rFonts w:cs="Arial"/>
              </w:rPr>
            </w:pPr>
            <w:r w:rsidRPr="007C3161">
              <w:t>SSS_beta</w:t>
            </w:r>
          </w:p>
        </w:tc>
        <w:tc>
          <w:tcPr>
            <w:tcW w:w="822" w:type="dxa"/>
            <w:tcBorders>
              <w:bottom w:val="single" w:sz="4" w:space="0" w:color="auto"/>
            </w:tcBorders>
          </w:tcPr>
          <w:p w14:paraId="645FEFFC" w14:textId="77777777" w:rsidR="00542305" w:rsidRPr="007C3161" w:rsidRDefault="00542305" w:rsidP="00475CE2">
            <w:pPr>
              <w:pStyle w:val="TAC"/>
            </w:pPr>
            <w:r w:rsidRPr="007C3161">
              <w:t>dB</w:t>
            </w:r>
          </w:p>
        </w:tc>
        <w:tc>
          <w:tcPr>
            <w:tcW w:w="3764" w:type="dxa"/>
            <w:gridSpan w:val="5"/>
            <w:tcBorders>
              <w:top w:val="nil"/>
              <w:bottom w:val="nil"/>
            </w:tcBorders>
            <w:shd w:val="clear" w:color="auto" w:fill="auto"/>
          </w:tcPr>
          <w:p w14:paraId="4F867F99" w14:textId="77777777" w:rsidR="00542305" w:rsidRPr="007C3161" w:rsidRDefault="00542305" w:rsidP="00475CE2">
            <w:pPr>
              <w:pStyle w:val="TAC"/>
            </w:pPr>
            <w:r w:rsidRPr="007C3161">
              <w:t>0</w:t>
            </w:r>
          </w:p>
        </w:tc>
        <w:tc>
          <w:tcPr>
            <w:tcW w:w="3621" w:type="dxa"/>
            <w:gridSpan w:val="5"/>
            <w:tcBorders>
              <w:top w:val="nil"/>
              <w:bottom w:val="nil"/>
            </w:tcBorders>
            <w:shd w:val="clear" w:color="auto" w:fill="auto"/>
          </w:tcPr>
          <w:p w14:paraId="75D9DD61" w14:textId="77777777" w:rsidR="00542305" w:rsidRPr="007C3161" w:rsidRDefault="00542305" w:rsidP="00475CE2">
            <w:pPr>
              <w:pStyle w:val="TAC"/>
            </w:pPr>
            <w:r w:rsidRPr="007C3161">
              <w:t>Not sent</w:t>
            </w:r>
          </w:p>
        </w:tc>
      </w:tr>
      <w:tr w:rsidR="00542305" w:rsidRPr="007C3161" w14:paraId="6E96F1C9" w14:textId="77777777" w:rsidTr="00475CE2">
        <w:trPr>
          <w:cantSplit/>
          <w:trHeight w:val="136"/>
          <w:jc w:val="center"/>
        </w:trPr>
        <w:tc>
          <w:tcPr>
            <w:tcW w:w="2271" w:type="dxa"/>
            <w:gridSpan w:val="2"/>
            <w:tcBorders>
              <w:left w:val="single" w:sz="4" w:space="0" w:color="auto"/>
              <w:bottom w:val="single" w:sz="4" w:space="0" w:color="auto"/>
            </w:tcBorders>
          </w:tcPr>
          <w:p w14:paraId="4EB75EB2" w14:textId="77777777" w:rsidR="00542305" w:rsidRPr="007C3161" w:rsidRDefault="00542305" w:rsidP="00475CE2">
            <w:pPr>
              <w:pStyle w:val="TAL"/>
              <w:rPr>
                <w:rFonts w:cs="Arial"/>
              </w:rPr>
            </w:pPr>
            <w:r w:rsidRPr="007C3161">
              <w:t>PDSCH_beta</w:t>
            </w:r>
          </w:p>
        </w:tc>
        <w:tc>
          <w:tcPr>
            <w:tcW w:w="822" w:type="dxa"/>
            <w:tcBorders>
              <w:bottom w:val="single" w:sz="4" w:space="0" w:color="auto"/>
            </w:tcBorders>
          </w:tcPr>
          <w:p w14:paraId="6BB8AC6D" w14:textId="77777777" w:rsidR="00542305" w:rsidRPr="007C3161" w:rsidRDefault="00542305" w:rsidP="00475CE2">
            <w:pPr>
              <w:pStyle w:val="TAC"/>
            </w:pPr>
            <w:r w:rsidRPr="007C3161">
              <w:t>dB</w:t>
            </w:r>
          </w:p>
        </w:tc>
        <w:tc>
          <w:tcPr>
            <w:tcW w:w="3764" w:type="dxa"/>
            <w:gridSpan w:val="5"/>
            <w:tcBorders>
              <w:top w:val="nil"/>
              <w:bottom w:val="nil"/>
            </w:tcBorders>
            <w:shd w:val="clear" w:color="auto" w:fill="auto"/>
          </w:tcPr>
          <w:p w14:paraId="26BBC2AB" w14:textId="77777777" w:rsidR="00542305" w:rsidRPr="007C3161" w:rsidRDefault="00542305" w:rsidP="00475CE2">
            <w:pPr>
              <w:pStyle w:val="TAC"/>
            </w:pPr>
          </w:p>
        </w:tc>
        <w:tc>
          <w:tcPr>
            <w:tcW w:w="3621" w:type="dxa"/>
            <w:gridSpan w:val="5"/>
            <w:tcBorders>
              <w:top w:val="nil"/>
              <w:bottom w:val="nil"/>
            </w:tcBorders>
            <w:shd w:val="clear" w:color="auto" w:fill="auto"/>
          </w:tcPr>
          <w:p w14:paraId="0C27D159" w14:textId="77777777" w:rsidR="00542305" w:rsidRPr="007C3161" w:rsidRDefault="00542305" w:rsidP="00475CE2">
            <w:pPr>
              <w:pStyle w:val="TAC"/>
            </w:pPr>
          </w:p>
        </w:tc>
      </w:tr>
      <w:tr w:rsidR="00542305" w:rsidRPr="007C3161" w14:paraId="7C9F03DA" w14:textId="77777777" w:rsidTr="00475CE2">
        <w:trPr>
          <w:cantSplit/>
          <w:trHeight w:val="136"/>
          <w:jc w:val="center"/>
        </w:trPr>
        <w:tc>
          <w:tcPr>
            <w:tcW w:w="2271" w:type="dxa"/>
            <w:gridSpan w:val="2"/>
            <w:tcBorders>
              <w:left w:val="single" w:sz="4" w:space="0" w:color="auto"/>
              <w:bottom w:val="single" w:sz="4" w:space="0" w:color="auto"/>
            </w:tcBorders>
            <w:vAlign w:val="center"/>
          </w:tcPr>
          <w:p w14:paraId="2FC69D8A" w14:textId="77777777" w:rsidR="00542305" w:rsidRPr="007C3161" w:rsidRDefault="00542305" w:rsidP="00475CE2">
            <w:pPr>
              <w:pStyle w:val="TAL"/>
              <w:rPr>
                <w:rFonts w:cs="Arial"/>
              </w:rPr>
            </w:pPr>
            <w:r w:rsidRPr="007C3161">
              <w:t>OCNG_beta</w:t>
            </w:r>
          </w:p>
        </w:tc>
        <w:tc>
          <w:tcPr>
            <w:tcW w:w="822" w:type="dxa"/>
            <w:tcBorders>
              <w:bottom w:val="single" w:sz="4" w:space="0" w:color="auto"/>
            </w:tcBorders>
          </w:tcPr>
          <w:p w14:paraId="719671CD" w14:textId="77777777" w:rsidR="00542305" w:rsidRPr="007C3161" w:rsidRDefault="00542305" w:rsidP="00475CE2">
            <w:pPr>
              <w:pStyle w:val="TAC"/>
            </w:pPr>
            <w:r w:rsidRPr="007C3161">
              <w:t>dB</w:t>
            </w:r>
          </w:p>
        </w:tc>
        <w:tc>
          <w:tcPr>
            <w:tcW w:w="3764" w:type="dxa"/>
            <w:gridSpan w:val="5"/>
            <w:tcBorders>
              <w:top w:val="nil"/>
              <w:bottom w:val="single" w:sz="4" w:space="0" w:color="auto"/>
            </w:tcBorders>
            <w:shd w:val="clear" w:color="auto" w:fill="auto"/>
          </w:tcPr>
          <w:p w14:paraId="3398A7EE" w14:textId="77777777" w:rsidR="00542305" w:rsidRPr="007C3161" w:rsidRDefault="00542305" w:rsidP="00475CE2">
            <w:pPr>
              <w:pStyle w:val="TAC"/>
            </w:pPr>
          </w:p>
        </w:tc>
        <w:tc>
          <w:tcPr>
            <w:tcW w:w="3621" w:type="dxa"/>
            <w:gridSpan w:val="5"/>
            <w:tcBorders>
              <w:top w:val="nil"/>
              <w:bottom w:val="nil"/>
            </w:tcBorders>
            <w:shd w:val="clear" w:color="auto" w:fill="auto"/>
          </w:tcPr>
          <w:p w14:paraId="026F2304" w14:textId="77777777" w:rsidR="00542305" w:rsidRPr="007C3161" w:rsidRDefault="00542305" w:rsidP="00475CE2">
            <w:pPr>
              <w:pStyle w:val="TAC"/>
            </w:pPr>
          </w:p>
        </w:tc>
      </w:tr>
      <w:tr w:rsidR="00542305" w:rsidRPr="007C3161" w14:paraId="3D2AB961" w14:textId="77777777" w:rsidTr="00475CE2">
        <w:trPr>
          <w:cantSplit/>
          <w:trHeight w:val="149"/>
          <w:jc w:val="center"/>
        </w:trPr>
        <w:tc>
          <w:tcPr>
            <w:tcW w:w="1130" w:type="dxa"/>
          </w:tcPr>
          <w:p w14:paraId="7B63B343" w14:textId="77777777" w:rsidR="00542305" w:rsidRPr="007C3161" w:rsidRDefault="00542305" w:rsidP="00475CE2">
            <w:pPr>
              <w:pStyle w:val="TAL"/>
            </w:pPr>
            <w:r w:rsidRPr="007C3161">
              <w:t>SNR on RLM-RS1</w:t>
            </w:r>
          </w:p>
        </w:tc>
        <w:tc>
          <w:tcPr>
            <w:tcW w:w="1141" w:type="dxa"/>
          </w:tcPr>
          <w:p w14:paraId="3AE105DB" w14:textId="77777777" w:rsidR="00542305" w:rsidRPr="007C3161" w:rsidRDefault="00542305" w:rsidP="00475CE2">
            <w:pPr>
              <w:pStyle w:val="TAL"/>
            </w:pPr>
            <w:r w:rsidRPr="007C3161">
              <w:t>Config 1, 2</w:t>
            </w:r>
          </w:p>
        </w:tc>
        <w:tc>
          <w:tcPr>
            <w:tcW w:w="822" w:type="dxa"/>
          </w:tcPr>
          <w:p w14:paraId="65AA676A" w14:textId="77777777" w:rsidR="00542305" w:rsidRPr="007C3161" w:rsidRDefault="00542305" w:rsidP="00475CE2">
            <w:pPr>
              <w:pStyle w:val="TAC"/>
            </w:pPr>
            <w:r w:rsidRPr="007C3161">
              <w:t>dB</w:t>
            </w:r>
          </w:p>
        </w:tc>
        <w:tc>
          <w:tcPr>
            <w:tcW w:w="746" w:type="dxa"/>
          </w:tcPr>
          <w:p w14:paraId="554E4AF0" w14:textId="77777777" w:rsidR="00542305" w:rsidRPr="007C3161" w:rsidRDefault="00542305" w:rsidP="00475CE2">
            <w:pPr>
              <w:pStyle w:val="TAC"/>
            </w:pPr>
            <w:r w:rsidRPr="007C3161">
              <w:t>2</w:t>
            </w:r>
            <w:r w:rsidRPr="007C3161">
              <w:rPr>
                <w:vertAlign w:val="superscript"/>
              </w:rPr>
              <w:t>Note 11</w:t>
            </w:r>
          </w:p>
        </w:tc>
        <w:tc>
          <w:tcPr>
            <w:tcW w:w="781" w:type="dxa"/>
          </w:tcPr>
          <w:p w14:paraId="379DB593" w14:textId="77777777" w:rsidR="00542305" w:rsidRPr="007C3161" w:rsidRDefault="00542305" w:rsidP="00475CE2">
            <w:pPr>
              <w:pStyle w:val="TAC"/>
            </w:pPr>
            <w:r w:rsidRPr="007C3161">
              <w:t>-6</w:t>
            </w:r>
            <w:r w:rsidRPr="007C3161">
              <w:rPr>
                <w:vertAlign w:val="superscript"/>
              </w:rPr>
              <w:t>Note 11</w:t>
            </w:r>
          </w:p>
        </w:tc>
        <w:tc>
          <w:tcPr>
            <w:tcW w:w="746" w:type="dxa"/>
          </w:tcPr>
          <w:p w14:paraId="384BA0D2" w14:textId="77777777" w:rsidR="00542305" w:rsidRPr="007C3161" w:rsidRDefault="00542305" w:rsidP="00475CE2">
            <w:pPr>
              <w:pStyle w:val="TAC"/>
            </w:pPr>
            <w:r w:rsidRPr="007C3161">
              <w:t>-15</w:t>
            </w:r>
          </w:p>
        </w:tc>
        <w:tc>
          <w:tcPr>
            <w:tcW w:w="746" w:type="dxa"/>
          </w:tcPr>
          <w:p w14:paraId="486558A7" w14:textId="77777777" w:rsidR="00542305" w:rsidRPr="007C3161" w:rsidRDefault="00542305" w:rsidP="00475CE2">
            <w:pPr>
              <w:pStyle w:val="TAC"/>
            </w:pPr>
            <w:r w:rsidRPr="007C3161">
              <w:t>-4.5</w:t>
            </w:r>
          </w:p>
        </w:tc>
        <w:tc>
          <w:tcPr>
            <w:tcW w:w="745" w:type="dxa"/>
          </w:tcPr>
          <w:p w14:paraId="7306D9A1" w14:textId="77777777" w:rsidR="00542305" w:rsidRPr="007C3161" w:rsidRDefault="00542305" w:rsidP="00475CE2">
            <w:pPr>
              <w:pStyle w:val="TAC"/>
            </w:pPr>
            <w:r w:rsidRPr="007C3161">
              <w:t>2</w:t>
            </w:r>
            <w:r w:rsidRPr="007C3161">
              <w:rPr>
                <w:vertAlign w:val="superscript"/>
              </w:rPr>
              <w:t>Note 11</w:t>
            </w:r>
          </w:p>
        </w:tc>
        <w:tc>
          <w:tcPr>
            <w:tcW w:w="3621" w:type="dxa"/>
            <w:gridSpan w:val="5"/>
            <w:tcBorders>
              <w:top w:val="nil"/>
            </w:tcBorders>
            <w:shd w:val="clear" w:color="auto" w:fill="auto"/>
          </w:tcPr>
          <w:p w14:paraId="68D7E2F5" w14:textId="77777777" w:rsidR="00542305" w:rsidRPr="007C3161" w:rsidRDefault="00542305" w:rsidP="00475CE2">
            <w:pPr>
              <w:pStyle w:val="TAC"/>
            </w:pPr>
          </w:p>
        </w:tc>
      </w:tr>
      <w:tr w:rsidR="00542305" w:rsidRPr="007C3161" w14:paraId="5D078C46" w14:textId="77777777" w:rsidTr="00475CE2">
        <w:trPr>
          <w:cantSplit/>
          <w:trHeight w:val="199"/>
          <w:jc w:val="center"/>
        </w:trPr>
        <w:tc>
          <w:tcPr>
            <w:tcW w:w="1130" w:type="dxa"/>
          </w:tcPr>
          <w:p w14:paraId="2B16990E" w14:textId="77777777" w:rsidR="00542305" w:rsidRPr="007C3161" w:rsidRDefault="00542305" w:rsidP="00475CE2">
            <w:pPr>
              <w:pStyle w:val="TAL"/>
              <w:rPr>
                <w:rFonts w:eastAsia="?? ??"/>
              </w:rPr>
            </w:pPr>
            <w:r w:rsidRPr="007C3161">
              <w:t>SNR on RLM-RS2</w:t>
            </w:r>
          </w:p>
        </w:tc>
        <w:tc>
          <w:tcPr>
            <w:tcW w:w="1141" w:type="dxa"/>
          </w:tcPr>
          <w:p w14:paraId="1CFA6742" w14:textId="77777777" w:rsidR="00542305" w:rsidRPr="007C3161" w:rsidRDefault="00542305" w:rsidP="00475CE2">
            <w:pPr>
              <w:pStyle w:val="TAL"/>
            </w:pPr>
            <w:r w:rsidRPr="007C3161">
              <w:t>Config 1, 2</w:t>
            </w:r>
          </w:p>
        </w:tc>
        <w:tc>
          <w:tcPr>
            <w:tcW w:w="822" w:type="dxa"/>
          </w:tcPr>
          <w:p w14:paraId="4D581928" w14:textId="77777777" w:rsidR="00542305" w:rsidRPr="007C3161" w:rsidRDefault="00542305" w:rsidP="00475CE2">
            <w:pPr>
              <w:pStyle w:val="TAC"/>
            </w:pPr>
          </w:p>
        </w:tc>
        <w:tc>
          <w:tcPr>
            <w:tcW w:w="3764" w:type="dxa"/>
            <w:gridSpan w:val="5"/>
          </w:tcPr>
          <w:p w14:paraId="47C9E6A0" w14:textId="77777777" w:rsidR="00542305" w:rsidRPr="007C3161" w:rsidRDefault="00542305" w:rsidP="00475CE2">
            <w:pPr>
              <w:pStyle w:val="TAC"/>
            </w:pPr>
            <w:r w:rsidRPr="007C3161">
              <w:t>Not sent</w:t>
            </w:r>
          </w:p>
        </w:tc>
        <w:tc>
          <w:tcPr>
            <w:tcW w:w="746" w:type="dxa"/>
          </w:tcPr>
          <w:p w14:paraId="27A172D3" w14:textId="77777777" w:rsidR="00542305" w:rsidRPr="007C3161" w:rsidRDefault="00542305" w:rsidP="00475CE2">
            <w:pPr>
              <w:pStyle w:val="TAC"/>
            </w:pPr>
            <w:r w:rsidRPr="007C3161">
              <w:t>2</w:t>
            </w:r>
            <w:r w:rsidRPr="007C3161">
              <w:rPr>
                <w:vertAlign w:val="superscript"/>
              </w:rPr>
              <w:t>Note 11</w:t>
            </w:r>
          </w:p>
        </w:tc>
        <w:tc>
          <w:tcPr>
            <w:tcW w:w="745" w:type="dxa"/>
          </w:tcPr>
          <w:p w14:paraId="77BED54D" w14:textId="77777777" w:rsidR="00542305" w:rsidRPr="007C3161" w:rsidRDefault="00542305" w:rsidP="00475CE2">
            <w:pPr>
              <w:pStyle w:val="TAC"/>
            </w:pPr>
            <w:r w:rsidRPr="007C3161">
              <w:t>-14</w:t>
            </w:r>
          </w:p>
        </w:tc>
        <w:tc>
          <w:tcPr>
            <w:tcW w:w="746" w:type="dxa"/>
          </w:tcPr>
          <w:p w14:paraId="6F09E434" w14:textId="77777777" w:rsidR="00542305" w:rsidRPr="007C3161" w:rsidRDefault="00542305" w:rsidP="00475CE2">
            <w:pPr>
              <w:pStyle w:val="TAC"/>
            </w:pPr>
            <w:r w:rsidRPr="007C3161">
              <w:t>-15</w:t>
            </w:r>
          </w:p>
        </w:tc>
        <w:tc>
          <w:tcPr>
            <w:tcW w:w="746" w:type="dxa"/>
          </w:tcPr>
          <w:p w14:paraId="69849B32" w14:textId="77777777" w:rsidR="00542305" w:rsidRPr="007C3161" w:rsidRDefault="00542305" w:rsidP="00475CE2">
            <w:pPr>
              <w:pStyle w:val="TAC"/>
            </w:pPr>
            <w:r w:rsidRPr="007C3161">
              <w:t>-15</w:t>
            </w:r>
          </w:p>
        </w:tc>
        <w:tc>
          <w:tcPr>
            <w:tcW w:w="638" w:type="dxa"/>
          </w:tcPr>
          <w:p w14:paraId="1F42B431" w14:textId="77777777" w:rsidR="00542305" w:rsidRPr="007C3161" w:rsidRDefault="00542305" w:rsidP="00475CE2">
            <w:pPr>
              <w:pStyle w:val="TAC"/>
            </w:pPr>
            <w:r w:rsidRPr="007C3161">
              <w:t>-14</w:t>
            </w:r>
          </w:p>
        </w:tc>
      </w:tr>
      <w:tr w:rsidR="00542305" w:rsidRPr="007C3161" w14:paraId="2E815BB7" w14:textId="77777777" w:rsidTr="00475CE2">
        <w:trPr>
          <w:cantSplit/>
          <w:trHeight w:val="153"/>
          <w:jc w:val="center"/>
        </w:trPr>
        <w:tc>
          <w:tcPr>
            <w:tcW w:w="1130" w:type="dxa"/>
          </w:tcPr>
          <w:p w14:paraId="059D366B" w14:textId="77777777" w:rsidR="00542305" w:rsidRPr="007C3161" w:rsidRDefault="00542305" w:rsidP="00475CE2">
            <w:pPr>
              <w:pStyle w:val="TAL"/>
            </w:pPr>
            <w:r w:rsidRPr="007C3161">
              <w:rPr>
                <w:position w:val="-12"/>
              </w:rPr>
              <w:object w:dxaOrig="420" w:dyaOrig="360" w14:anchorId="43B1D1C0">
                <v:shape id="_x0000_i21171" type="#_x0000_t75" style="width:19.5pt;height:20.25pt" o:ole="" fillcolor="window">
                  <v:imagedata r:id="rId31" o:title=""/>
                </v:shape>
                <o:OLEObject Type="Embed" ProgID="Equation.3" ShapeID="_x0000_i21171" DrawAspect="Content" ObjectID="_1696940951" r:id="rId40"/>
              </w:object>
            </w:r>
          </w:p>
        </w:tc>
        <w:tc>
          <w:tcPr>
            <w:tcW w:w="1141" w:type="dxa"/>
          </w:tcPr>
          <w:p w14:paraId="7B3D6A4E" w14:textId="77777777" w:rsidR="00542305" w:rsidRPr="007C3161" w:rsidRDefault="00542305" w:rsidP="00475CE2">
            <w:pPr>
              <w:pStyle w:val="TAL"/>
            </w:pPr>
            <w:r w:rsidRPr="007C3161">
              <w:t>Config 1, 2</w:t>
            </w:r>
          </w:p>
        </w:tc>
        <w:tc>
          <w:tcPr>
            <w:tcW w:w="822" w:type="dxa"/>
          </w:tcPr>
          <w:p w14:paraId="7E241E74" w14:textId="77777777" w:rsidR="00542305" w:rsidRPr="007C3161" w:rsidRDefault="00542305" w:rsidP="00475CE2">
            <w:pPr>
              <w:pStyle w:val="TAC"/>
            </w:pPr>
            <w:r w:rsidRPr="007C3161">
              <w:t>dBm/</w:t>
            </w:r>
            <w:r w:rsidRPr="007C3161">
              <w:br/>
              <w:t>15KHz</w:t>
            </w:r>
          </w:p>
        </w:tc>
        <w:tc>
          <w:tcPr>
            <w:tcW w:w="3764" w:type="dxa"/>
            <w:gridSpan w:val="5"/>
          </w:tcPr>
          <w:p w14:paraId="4AB14C8A" w14:textId="77777777" w:rsidR="00542305" w:rsidRPr="007C3161" w:rsidRDefault="00542305" w:rsidP="00475CE2">
            <w:pPr>
              <w:pStyle w:val="TAC"/>
            </w:pPr>
            <w:r w:rsidRPr="007C3161">
              <w:t>TBD</w:t>
            </w:r>
          </w:p>
        </w:tc>
        <w:tc>
          <w:tcPr>
            <w:tcW w:w="3621" w:type="dxa"/>
            <w:gridSpan w:val="5"/>
          </w:tcPr>
          <w:p w14:paraId="0ED2227A" w14:textId="77777777" w:rsidR="00542305" w:rsidRPr="007C3161" w:rsidRDefault="00542305" w:rsidP="00475CE2">
            <w:pPr>
              <w:pStyle w:val="TAC"/>
            </w:pPr>
            <w:r w:rsidRPr="007C3161">
              <w:t>TBD</w:t>
            </w:r>
          </w:p>
        </w:tc>
      </w:tr>
      <w:tr w:rsidR="00542305" w:rsidRPr="007C3161" w14:paraId="5A50D879" w14:textId="77777777" w:rsidTr="00475CE2">
        <w:trPr>
          <w:cantSplit/>
          <w:trHeight w:val="168"/>
          <w:jc w:val="center"/>
        </w:trPr>
        <w:tc>
          <w:tcPr>
            <w:tcW w:w="2271" w:type="dxa"/>
            <w:gridSpan w:val="2"/>
          </w:tcPr>
          <w:p w14:paraId="33A85A91" w14:textId="77777777" w:rsidR="00542305" w:rsidRPr="007C3161" w:rsidRDefault="00542305" w:rsidP="00475CE2">
            <w:pPr>
              <w:pStyle w:val="TAL"/>
            </w:pPr>
            <w:r w:rsidRPr="007C3161">
              <w:rPr>
                <w:rFonts w:eastAsia="?? ??"/>
              </w:rPr>
              <w:t>Propagation condition</w:t>
            </w:r>
          </w:p>
        </w:tc>
        <w:tc>
          <w:tcPr>
            <w:tcW w:w="822" w:type="dxa"/>
          </w:tcPr>
          <w:p w14:paraId="5CA73368" w14:textId="77777777" w:rsidR="00542305" w:rsidRPr="007C3161" w:rsidRDefault="00542305" w:rsidP="00475CE2">
            <w:pPr>
              <w:pStyle w:val="TAC"/>
            </w:pPr>
          </w:p>
        </w:tc>
        <w:tc>
          <w:tcPr>
            <w:tcW w:w="3764" w:type="dxa"/>
            <w:gridSpan w:val="5"/>
          </w:tcPr>
          <w:p w14:paraId="156C089B" w14:textId="77777777" w:rsidR="00542305" w:rsidRPr="007C3161" w:rsidRDefault="00542305" w:rsidP="00475CE2">
            <w:pPr>
              <w:pStyle w:val="TAC"/>
            </w:pPr>
            <w:r w:rsidRPr="007C3161">
              <w:t>[TDL-A 30ns 75Hz]</w:t>
            </w:r>
          </w:p>
        </w:tc>
        <w:tc>
          <w:tcPr>
            <w:tcW w:w="3621" w:type="dxa"/>
            <w:gridSpan w:val="5"/>
          </w:tcPr>
          <w:p w14:paraId="6C92E465" w14:textId="77777777" w:rsidR="00542305" w:rsidRPr="007C3161" w:rsidRDefault="00542305" w:rsidP="00475CE2">
            <w:pPr>
              <w:pStyle w:val="TAC"/>
            </w:pPr>
            <w:r w:rsidRPr="007C3161">
              <w:t>[TDL-A 30ns 75Hz]</w:t>
            </w:r>
          </w:p>
        </w:tc>
      </w:tr>
      <w:tr w:rsidR="00542305" w:rsidRPr="007C3161" w14:paraId="552A70D0" w14:textId="77777777" w:rsidTr="00475CE2">
        <w:trPr>
          <w:cantSplit/>
          <w:trHeight w:val="168"/>
          <w:jc w:val="center"/>
        </w:trPr>
        <w:tc>
          <w:tcPr>
            <w:tcW w:w="10478" w:type="dxa"/>
            <w:gridSpan w:val="13"/>
          </w:tcPr>
          <w:p w14:paraId="6A8D7571" w14:textId="77777777" w:rsidR="00542305" w:rsidRPr="007C3161" w:rsidRDefault="00542305" w:rsidP="00475CE2">
            <w:pPr>
              <w:pStyle w:val="TAN"/>
            </w:pPr>
            <w:r w:rsidRPr="007C3161">
              <w:t>Note 1:</w:t>
            </w:r>
            <w:r w:rsidRPr="007C3161">
              <w:tab/>
              <w:t>OCNG shall be used such that the resources in Cell 2 are fully allocated and a constant total transmitted power spectral density is achieved for all OFDM symbols.</w:t>
            </w:r>
          </w:p>
          <w:p w14:paraId="4FDF67EF" w14:textId="77777777" w:rsidR="00542305" w:rsidRPr="007C3161" w:rsidRDefault="00542305" w:rsidP="00475CE2">
            <w:pPr>
              <w:pStyle w:val="TAN"/>
            </w:pPr>
            <w:r w:rsidRPr="007C3161">
              <w:t>Note 2:</w:t>
            </w:r>
            <w:r w:rsidRPr="007C3161">
              <w:tab/>
              <w:t>The uplink resources for CSI reporting are assigned to the UE prior to the start of time period T1.</w:t>
            </w:r>
          </w:p>
          <w:p w14:paraId="48A32DA4" w14:textId="77777777" w:rsidR="00542305" w:rsidRPr="007C3161" w:rsidRDefault="00542305" w:rsidP="00475CE2">
            <w:pPr>
              <w:pStyle w:val="TAN"/>
            </w:pPr>
            <w:r w:rsidRPr="007C3161">
              <w:t>Note 3:</w:t>
            </w:r>
            <w:r w:rsidRPr="007C3161">
              <w:tab/>
              <w:t>NZP CSI-RS resource set configuration for CSI reporting are assigned to the UE prior to the start of time period T1.</w:t>
            </w:r>
          </w:p>
          <w:p w14:paraId="371AC30C" w14:textId="77777777" w:rsidR="00542305" w:rsidRPr="007C3161" w:rsidRDefault="00542305" w:rsidP="00475CE2">
            <w:pPr>
              <w:pStyle w:val="TAN"/>
            </w:pPr>
            <w:r w:rsidRPr="007C3161">
              <w:t>Note 4:</w:t>
            </w:r>
            <w:r w:rsidRPr="007C3161">
              <w:tab/>
              <w:t>Measurement gap configuration is assigned to the UE prior to the start of time period T1.</w:t>
            </w:r>
          </w:p>
          <w:p w14:paraId="18B96E5E" w14:textId="77777777" w:rsidR="00542305" w:rsidRPr="007C3161" w:rsidRDefault="00542305" w:rsidP="00475CE2">
            <w:pPr>
              <w:pStyle w:val="TAN"/>
            </w:pPr>
            <w:r w:rsidRPr="007C3161">
              <w:t>Note 5:</w:t>
            </w:r>
            <w:r w:rsidRPr="007C3161">
              <w:tab/>
              <w:t>The timers and layer 3 filtering related parameters are configured prior to the start of time period T1.</w:t>
            </w:r>
          </w:p>
          <w:p w14:paraId="1CCBB8CF" w14:textId="77777777" w:rsidR="00542305" w:rsidRPr="007C3161" w:rsidRDefault="00542305" w:rsidP="00475CE2">
            <w:pPr>
              <w:pStyle w:val="TAN"/>
            </w:pPr>
            <w:r w:rsidRPr="007C3161">
              <w:t>Note 6:</w:t>
            </w:r>
            <w:r w:rsidRPr="007C3161">
              <w:tab/>
              <w:t>The signal contains PDCCH for UEs other than the device under test as part of OCNG.</w:t>
            </w:r>
          </w:p>
          <w:p w14:paraId="4E7D9A91" w14:textId="77777777" w:rsidR="00542305" w:rsidRPr="007C3161" w:rsidRDefault="00542305" w:rsidP="00475CE2">
            <w:pPr>
              <w:pStyle w:val="TAN"/>
            </w:pPr>
            <w:r w:rsidRPr="007C3161">
              <w:t>Note 7:</w:t>
            </w:r>
            <w:r w:rsidRPr="007C3161">
              <w:tab/>
              <w:t>SNR levels correspond to the signal to noise ratio over the SSS REs.</w:t>
            </w:r>
          </w:p>
          <w:p w14:paraId="439F7D73" w14:textId="77777777" w:rsidR="00542305" w:rsidRPr="007C3161" w:rsidRDefault="00542305" w:rsidP="00475CE2">
            <w:pPr>
              <w:pStyle w:val="TAN"/>
            </w:pPr>
            <w:r w:rsidRPr="007C3161">
              <w:t>Note 8:</w:t>
            </w:r>
            <w:r w:rsidRPr="007C3161">
              <w:tab/>
              <w:t>The SNR in time periods T1, T2, T3, T4 and T5 is denoted as SNR1, SNR2, SNR3, SNR4 and SNR5 respectively in figure A.5.5.1.6.1-1.</w:t>
            </w:r>
          </w:p>
          <w:p w14:paraId="589C7746" w14:textId="77777777" w:rsidR="00542305" w:rsidRPr="007C3161" w:rsidRDefault="00542305" w:rsidP="00475CE2">
            <w:pPr>
              <w:pStyle w:val="TAN"/>
              <w:rPr>
                <w:snapToGrid w:val="0"/>
              </w:rPr>
            </w:pPr>
            <w:r w:rsidRPr="007C3161">
              <w:t>Note 9:</w:t>
            </w:r>
            <w:r w:rsidRPr="007C3161">
              <w:rPr>
                <w:rFonts w:eastAsia="MS Mincho"/>
                <w:snapToGrid w:val="0"/>
              </w:rPr>
              <w:tab/>
            </w:r>
            <w:r w:rsidRPr="007C3161">
              <w:t>The SNR values are specified for testing a UE which supports 2RX on at least one band. For testing of a UE which supports 4RX on all bands, the SNR during T3 is A.3.6</w:t>
            </w:r>
            <w:r w:rsidRPr="007C3161">
              <w:rPr>
                <w:snapToGrid w:val="0"/>
              </w:rPr>
              <w:t>.</w:t>
            </w:r>
          </w:p>
          <w:p w14:paraId="059891C0" w14:textId="77777777" w:rsidR="00542305" w:rsidRPr="007C3161" w:rsidRDefault="00542305" w:rsidP="00475CE2">
            <w:pPr>
              <w:pStyle w:val="TAN"/>
              <w:rPr>
                <w:snapToGrid w:val="0"/>
              </w:rPr>
            </w:pPr>
            <w:r w:rsidRPr="007C3161">
              <w:rPr>
                <w:rFonts w:cs="Arial"/>
                <w:szCs w:val="18"/>
              </w:rPr>
              <w:t>Note 10:</w:t>
            </w:r>
            <w:r w:rsidRPr="007C3161">
              <w:rPr>
                <w:rFonts w:cs="Arial"/>
                <w:szCs w:val="18"/>
              </w:rPr>
              <w:tab/>
              <w:t>Information about types of UE beam is given in B.2.1.3, and does not limit UE implementation or test system implementation.</w:t>
            </w:r>
            <w:r w:rsidRPr="007C3161">
              <w:rPr>
                <w:snapToGrid w:val="0"/>
              </w:rPr>
              <w:t xml:space="preserve"> </w:t>
            </w:r>
          </w:p>
          <w:p w14:paraId="491C13A5" w14:textId="77777777" w:rsidR="00542305" w:rsidRPr="007C3161" w:rsidRDefault="00542305" w:rsidP="00475CE2">
            <w:pPr>
              <w:pStyle w:val="TAN"/>
              <w:rPr>
                <w:rFonts w:cs="Arial"/>
                <w:szCs w:val="18"/>
              </w:rPr>
            </w:pPr>
            <w:r w:rsidRPr="007C3161">
              <w:t>Note 11:</w:t>
            </w:r>
            <w:r w:rsidRPr="007C3161">
              <w:tab/>
              <w:t>This value allows up to 1dB degradation from applied SNR to UE baseband</w:t>
            </w:r>
          </w:p>
        </w:tc>
      </w:tr>
    </w:tbl>
    <w:p w14:paraId="5836CD87" w14:textId="77777777" w:rsidR="00542305" w:rsidRPr="007C3161" w:rsidRDefault="00542305" w:rsidP="00542305"/>
    <w:p w14:paraId="49779872" w14:textId="77777777" w:rsidR="00542305" w:rsidRPr="007C3161" w:rsidRDefault="00542305" w:rsidP="00542305">
      <w:pPr>
        <w:rPr>
          <w:lang w:eastAsia="ja-JP"/>
        </w:rPr>
      </w:pPr>
      <w:r w:rsidRPr="007C3161">
        <w:rPr>
          <w:lang w:eastAsia="ja-JP"/>
        </w:rPr>
        <w:t>The UE behaviour in each test during time durations T1, T2, T3, T4 and T5 shall be as follows:</w:t>
      </w:r>
    </w:p>
    <w:p w14:paraId="0C20368B" w14:textId="77777777" w:rsidR="00542305" w:rsidRPr="007C3161" w:rsidRDefault="00542305" w:rsidP="00542305">
      <w:pPr>
        <w:rPr>
          <w:rFonts w:cs="v4.2.0"/>
          <w:lang w:eastAsia="ja-JP"/>
        </w:rPr>
      </w:pPr>
      <w:r w:rsidRPr="007C3161">
        <w:rPr>
          <w:rFonts w:cs="v4.2.0"/>
          <w:lang w:eastAsia="ja-JP"/>
        </w:rPr>
        <w:t>During the period from time point A to time point F (T6 after the start of time duration T5) the UE shall transmit uplink signal at least in all slots configured for CSI transmission according to the configured periodic CSI reporting on the PSCell.</w:t>
      </w:r>
    </w:p>
    <w:p w14:paraId="4AD91FE7" w14:textId="77777777" w:rsidR="00542305" w:rsidRPr="007C3161" w:rsidRDefault="00542305" w:rsidP="00542305">
      <w:pPr>
        <w:rPr>
          <w:lang w:eastAsia="ja-JP"/>
        </w:rPr>
      </w:pPr>
      <w:r w:rsidRPr="007C3161">
        <w:rPr>
          <w:lang w:eastAsia="ja-JP"/>
        </w:rPr>
        <w:lastRenderedPageBreak/>
        <w:t>The rate of correct events observed during repeated tests shall be at least 90% with a confidence level of 95%.</w:t>
      </w:r>
    </w:p>
    <w:p w14:paraId="06A9BD9C" w14:textId="77777777" w:rsidR="00542305" w:rsidRPr="007C3161" w:rsidRDefault="00542305" w:rsidP="00542305">
      <w:pPr>
        <w:pStyle w:val="Heading4"/>
      </w:pPr>
      <w:bookmarkStart w:id="538" w:name="_Toc21621535"/>
      <w:bookmarkStart w:id="539" w:name="_Toc29297150"/>
      <w:bookmarkStart w:id="540" w:name="_Toc36149351"/>
      <w:bookmarkStart w:id="541" w:name="_Toc44092930"/>
      <w:bookmarkStart w:id="542" w:name="_Toc44093479"/>
      <w:bookmarkStart w:id="543" w:name="_Toc44094302"/>
      <w:bookmarkStart w:id="544" w:name="_Toc44094581"/>
      <w:bookmarkStart w:id="545" w:name="_Toc52295997"/>
      <w:bookmarkStart w:id="546" w:name="_Toc59027708"/>
      <w:bookmarkStart w:id="547" w:name="_Toc69328202"/>
      <w:bookmarkStart w:id="548" w:name="_Toc75989842"/>
      <w:bookmarkStart w:id="549" w:name="_Toc75992948"/>
      <w:bookmarkStart w:id="550" w:name="_Toc76018725"/>
      <w:bookmarkStart w:id="551" w:name="_Toc84513800"/>
      <w:bookmarkStart w:id="552" w:name="_Toc84514364"/>
      <w:r w:rsidRPr="007C3161">
        <w:t>5.5.1.7</w:t>
      </w:r>
      <w:r w:rsidRPr="007C3161">
        <w:tab/>
        <w:t>EN-DC FR2 radio link monitoring out-of-sync test for PSCell configured with CSI-RS-based RLM RS in DRX mode</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38DBB13C" w14:textId="77777777" w:rsidR="00542305" w:rsidRPr="007C3161" w:rsidRDefault="00542305" w:rsidP="00542305">
      <w:pPr>
        <w:pStyle w:val="EditorsNote"/>
      </w:pPr>
      <w:r w:rsidRPr="007C3161">
        <w:t>Editor’s note: This test case is incomplete. The following aspects are either missing or TBD</w:t>
      </w:r>
    </w:p>
    <w:p w14:paraId="5F2B210A" w14:textId="77777777" w:rsidR="00542305" w:rsidRPr="007C3161" w:rsidRDefault="00542305" w:rsidP="00542305">
      <w:pPr>
        <w:pStyle w:val="EditorsNote"/>
      </w:pPr>
      <w:r w:rsidRPr="007C3161">
        <w:t>- TT analysis is missing.</w:t>
      </w:r>
    </w:p>
    <w:p w14:paraId="149F5919" w14:textId="77777777" w:rsidR="00542305" w:rsidRPr="007C3161" w:rsidRDefault="00542305" w:rsidP="00542305">
      <w:pPr>
        <w:pStyle w:val="EditorsNote"/>
      </w:pPr>
      <w:r w:rsidRPr="007C3161">
        <w:t>- Connection Diagrams are TBD</w:t>
      </w:r>
    </w:p>
    <w:p w14:paraId="4029CD1A" w14:textId="77777777" w:rsidR="00542305" w:rsidRPr="007C3161" w:rsidRDefault="00542305" w:rsidP="00542305">
      <w:pPr>
        <w:pStyle w:val="EditorsNote"/>
      </w:pPr>
      <w:r w:rsidRPr="007C3161">
        <w:t>- RAN4 dependency: There are brackets and TBDs in test parameters.</w:t>
      </w:r>
    </w:p>
    <w:p w14:paraId="1EAE410E" w14:textId="77777777" w:rsidR="00542305" w:rsidRPr="007C3161" w:rsidRDefault="00542305" w:rsidP="00542305">
      <w:pPr>
        <w:pStyle w:val="EditorsNote"/>
      </w:pPr>
      <w:r w:rsidRPr="007C3161">
        <w:t>- Test Procedure and message contents will need further editing and review</w:t>
      </w:r>
    </w:p>
    <w:p w14:paraId="1E026B10" w14:textId="77777777" w:rsidR="00542305" w:rsidRPr="007C3161" w:rsidRDefault="00542305" w:rsidP="00542305">
      <w:pPr>
        <w:pStyle w:val="H6"/>
        <w:rPr>
          <w:rFonts w:eastAsia="MS Mincho"/>
        </w:rPr>
      </w:pPr>
      <w:r w:rsidRPr="007C3161">
        <w:t>5.5.1.7.1</w:t>
      </w:r>
      <w:r w:rsidRPr="007C3161">
        <w:tab/>
        <w:t>Test purpose</w:t>
      </w:r>
    </w:p>
    <w:p w14:paraId="5DD20865" w14:textId="77777777" w:rsidR="00542305" w:rsidRPr="007C3161" w:rsidRDefault="00542305" w:rsidP="00542305">
      <w:r w:rsidRPr="007C3161">
        <w:t>The purpose of this test is to verify that the UE properly detects the out of sync for the purpose of monitoring downlink CSI-RS based radio link quality of the PSCell when DRX is used. This test will partly verify the FR2 TDD PSCell CSI-RS Out-of-sync radio link monitoring requirements in TS 38.133 clause 8.1.</w:t>
      </w:r>
    </w:p>
    <w:p w14:paraId="5D9904C0" w14:textId="77777777" w:rsidR="00542305" w:rsidRPr="007C3161" w:rsidRDefault="00542305" w:rsidP="00542305">
      <w:pPr>
        <w:pStyle w:val="H6"/>
        <w:rPr>
          <w:rFonts w:eastAsia="MS Mincho"/>
        </w:rPr>
      </w:pPr>
      <w:r w:rsidRPr="007C3161">
        <w:t>5.5.1.7.2</w:t>
      </w:r>
      <w:r w:rsidRPr="007C3161">
        <w:tab/>
        <w:t>Test applicability</w:t>
      </w:r>
    </w:p>
    <w:p w14:paraId="52580F78" w14:textId="77777777" w:rsidR="00542305" w:rsidRPr="007C3161" w:rsidRDefault="00542305" w:rsidP="00542305">
      <w:r w:rsidRPr="007C3161">
        <w:t>This test applies to all types of E-UTRA UE release 15 and forward supporting EN-DC, CSI-RS based RLM and long DRX cycle.</w:t>
      </w:r>
    </w:p>
    <w:p w14:paraId="175640A5" w14:textId="77777777" w:rsidR="00542305" w:rsidRPr="007C3161" w:rsidRDefault="00542305" w:rsidP="00542305">
      <w:pPr>
        <w:pStyle w:val="H6"/>
        <w:rPr>
          <w:rFonts w:eastAsia="MS Mincho"/>
        </w:rPr>
      </w:pPr>
      <w:r w:rsidRPr="007C3161">
        <w:t>5.5.1.7.3</w:t>
      </w:r>
      <w:r w:rsidRPr="007C3161">
        <w:tab/>
        <w:t>Minimum conformance requirements</w:t>
      </w:r>
    </w:p>
    <w:p w14:paraId="62FAA972" w14:textId="77777777" w:rsidR="00542305" w:rsidRPr="007C3161" w:rsidRDefault="00542305" w:rsidP="00542305">
      <w:r w:rsidRPr="007C3161">
        <w:t>The minimum requirements are specified in clause 5.5.1.0.3. DRX configuration is used for this test.</w:t>
      </w:r>
    </w:p>
    <w:p w14:paraId="45435A66" w14:textId="77777777" w:rsidR="00542305" w:rsidRPr="007C3161" w:rsidRDefault="00542305" w:rsidP="00542305">
      <w:r w:rsidRPr="007C3161">
        <w:t>The normative reference for this requirement is TS 38.133 [6] clause A.5.5.1.7.</w:t>
      </w:r>
    </w:p>
    <w:p w14:paraId="43EFC8AE" w14:textId="77777777" w:rsidR="00542305" w:rsidRPr="007C3161" w:rsidRDefault="00542305" w:rsidP="00542305">
      <w:pPr>
        <w:pStyle w:val="H6"/>
        <w:rPr>
          <w:rFonts w:eastAsia="MS Mincho"/>
        </w:rPr>
      </w:pPr>
      <w:r w:rsidRPr="007C3161">
        <w:t>5.5.1.7.4</w:t>
      </w:r>
      <w:r w:rsidRPr="007C3161">
        <w:tab/>
        <w:t>Test description</w:t>
      </w:r>
    </w:p>
    <w:p w14:paraId="60F29BF1" w14:textId="77777777" w:rsidR="00542305" w:rsidRPr="007C3161" w:rsidRDefault="00542305" w:rsidP="00542305">
      <w:r w:rsidRPr="007C3161">
        <w:t>There are two cells configured in this test, the E-UTRA PCell and NR PSCell. This test consists of three successive time periods, with time duration of T1, T2 and T3 respectively. Figure 5.5.1.7.4-1 shows the three different time durations and the corresponding variation of the downlink SNR in the active cell to emulate out-of-sync states.</w:t>
      </w:r>
    </w:p>
    <w:p w14:paraId="5655597F" w14:textId="77777777" w:rsidR="00542305" w:rsidRPr="007C3161" w:rsidRDefault="00542305" w:rsidP="00542305">
      <w:pPr>
        <w:pStyle w:val="TF"/>
        <w:rPr>
          <w:rFonts w:eastAsia="?? ??"/>
        </w:rPr>
      </w:pPr>
      <w:r w:rsidRPr="007C3161">
        <w:rPr>
          <w:b w:val="0"/>
          <w:noProof/>
          <w:lang w:eastAsia="zh-CN"/>
        </w:rPr>
        <w:drawing>
          <wp:inline distT="0" distB="0" distL="0" distR="0" wp14:anchorId="68F52AA5" wp14:editId="2071DB08">
            <wp:extent cx="4157345" cy="256222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57345" cy="2562225"/>
                    </a:xfrm>
                    <a:prstGeom prst="rect">
                      <a:avLst/>
                    </a:prstGeom>
                    <a:noFill/>
                    <a:ln>
                      <a:noFill/>
                    </a:ln>
                  </pic:spPr>
                </pic:pic>
              </a:graphicData>
            </a:graphic>
          </wp:inline>
        </w:drawing>
      </w:r>
      <w:r w:rsidRPr="007C3161">
        <w:t>Figure 5.5.1.7.4-1: SNR variation for out-of-sync testing</w:t>
      </w:r>
    </w:p>
    <w:p w14:paraId="23573B06" w14:textId="77777777" w:rsidR="00542305" w:rsidRPr="007C3161" w:rsidRDefault="00542305" w:rsidP="00542305"/>
    <w:p w14:paraId="64801F82" w14:textId="77777777" w:rsidR="00542305" w:rsidRPr="007C3161" w:rsidRDefault="00542305" w:rsidP="00542305">
      <w:pPr>
        <w:pStyle w:val="H6"/>
      </w:pPr>
      <w:r w:rsidRPr="007C3161">
        <w:t>5.5.1.7.4.1</w:t>
      </w:r>
      <w:r w:rsidRPr="007C3161">
        <w:tab/>
        <w:t>Initial conditions</w:t>
      </w:r>
    </w:p>
    <w:p w14:paraId="22459F43" w14:textId="77777777" w:rsidR="00542305" w:rsidRPr="007C3161" w:rsidRDefault="00542305" w:rsidP="00542305">
      <w:r w:rsidRPr="007C3161">
        <w:t>Test 5.5.1.7 can be run in one of the configurations defined in Table 5.5.1.7.4.1-1.</w:t>
      </w:r>
    </w:p>
    <w:p w14:paraId="63FB896E" w14:textId="77777777" w:rsidR="00542305" w:rsidRPr="007C3161" w:rsidRDefault="00542305" w:rsidP="00542305">
      <w:pPr>
        <w:pStyle w:val="TH"/>
      </w:pPr>
      <w:r w:rsidRPr="007C3161">
        <w:lastRenderedPageBreak/>
        <w:t>Table 5.5.1.7.4.1-1: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42305" w:rsidRPr="007C3161" w14:paraId="3A450F00" w14:textId="77777777" w:rsidTr="00475CE2">
        <w:trPr>
          <w:trHeight w:val="267"/>
          <w:jc w:val="center"/>
        </w:trPr>
        <w:tc>
          <w:tcPr>
            <w:tcW w:w="2265" w:type="dxa"/>
            <w:shd w:val="clear" w:color="auto" w:fill="auto"/>
          </w:tcPr>
          <w:p w14:paraId="43D434BA" w14:textId="77777777" w:rsidR="00542305" w:rsidRPr="007C3161" w:rsidRDefault="00542305" w:rsidP="00475CE2">
            <w:pPr>
              <w:pStyle w:val="TAH"/>
            </w:pPr>
            <w:r w:rsidRPr="007C3161">
              <w:t>Configuration</w:t>
            </w:r>
          </w:p>
        </w:tc>
        <w:tc>
          <w:tcPr>
            <w:tcW w:w="6905" w:type="dxa"/>
            <w:shd w:val="clear" w:color="auto" w:fill="auto"/>
          </w:tcPr>
          <w:p w14:paraId="3EF78F66" w14:textId="77777777" w:rsidR="00542305" w:rsidRPr="007C3161" w:rsidRDefault="00542305" w:rsidP="00475CE2">
            <w:pPr>
              <w:pStyle w:val="TAH"/>
            </w:pPr>
            <w:r w:rsidRPr="007C3161">
              <w:t>Description</w:t>
            </w:r>
          </w:p>
        </w:tc>
      </w:tr>
      <w:tr w:rsidR="00542305" w:rsidRPr="007C3161" w14:paraId="0AF3BE6C" w14:textId="77777777" w:rsidTr="00475CE2">
        <w:trPr>
          <w:trHeight w:val="270"/>
          <w:jc w:val="center"/>
        </w:trPr>
        <w:tc>
          <w:tcPr>
            <w:tcW w:w="2265" w:type="dxa"/>
            <w:shd w:val="clear" w:color="auto" w:fill="auto"/>
          </w:tcPr>
          <w:p w14:paraId="065D4FC4" w14:textId="77777777" w:rsidR="00542305" w:rsidRPr="007C3161" w:rsidRDefault="00542305" w:rsidP="00475CE2">
            <w:pPr>
              <w:pStyle w:val="TAL"/>
            </w:pPr>
            <w:r w:rsidRPr="007C3161">
              <w:t>5.5.1.7-1</w:t>
            </w:r>
          </w:p>
        </w:tc>
        <w:tc>
          <w:tcPr>
            <w:tcW w:w="6905" w:type="dxa"/>
            <w:shd w:val="clear" w:color="auto" w:fill="auto"/>
          </w:tcPr>
          <w:p w14:paraId="44C9C0BC" w14:textId="77777777" w:rsidR="00542305" w:rsidRPr="007C3161" w:rsidRDefault="00542305" w:rsidP="00475CE2">
            <w:pPr>
              <w:pStyle w:val="TAL"/>
            </w:pPr>
            <w:r w:rsidRPr="007C3161">
              <w:t>LTE FDD, NR 120 kHz SSB SCS, 100 MHz bandwidth, TDD duplex mode</w:t>
            </w:r>
          </w:p>
        </w:tc>
      </w:tr>
      <w:tr w:rsidR="00542305" w:rsidRPr="007C3161" w14:paraId="1EE02D67" w14:textId="77777777" w:rsidTr="00475CE2">
        <w:trPr>
          <w:trHeight w:val="267"/>
          <w:jc w:val="center"/>
        </w:trPr>
        <w:tc>
          <w:tcPr>
            <w:tcW w:w="2265" w:type="dxa"/>
            <w:shd w:val="clear" w:color="auto" w:fill="auto"/>
          </w:tcPr>
          <w:p w14:paraId="43DCEBB5" w14:textId="77777777" w:rsidR="00542305" w:rsidRPr="007C3161" w:rsidRDefault="00542305" w:rsidP="00475CE2">
            <w:pPr>
              <w:pStyle w:val="TAL"/>
            </w:pPr>
            <w:r w:rsidRPr="007C3161">
              <w:t>5.5.1.7-2</w:t>
            </w:r>
          </w:p>
        </w:tc>
        <w:tc>
          <w:tcPr>
            <w:tcW w:w="6905" w:type="dxa"/>
            <w:shd w:val="clear" w:color="auto" w:fill="auto"/>
          </w:tcPr>
          <w:p w14:paraId="0D4B5A9F" w14:textId="77777777" w:rsidR="00542305" w:rsidRPr="007C3161" w:rsidRDefault="00542305" w:rsidP="00475CE2">
            <w:pPr>
              <w:pStyle w:val="TAL"/>
            </w:pPr>
            <w:r w:rsidRPr="007C3161">
              <w:t>LTE TDD, NR 120 kHz SSB SCS, 100 MHz bandwidth, TDD duplex mode</w:t>
            </w:r>
          </w:p>
        </w:tc>
      </w:tr>
      <w:tr w:rsidR="00542305" w:rsidRPr="007C3161" w14:paraId="74312C0A" w14:textId="77777777" w:rsidTr="00475CE2">
        <w:trPr>
          <w:trHeight w:val="267"/>
          <w:jc w:val="center"/>
        </w:trPr>
        <w:tc>
          <w:tcPr>
            <w:tcW w:w="9170" w:type="dxa"/>
            <w:gridSpan w:val="2"/>
            <w:shd w:val="clear" w:color="auto" w:fill="auto"/>
          </w:tcPr>
          <w:p w14:paraId="193A7F45" w14:textId="77777777" w:rsidR="00542305" w:rsidRPr="007C3161" w:rsidRDefault="00542305" w:rsidP="00475CE2">
            <w:pPr>
              <w:pStyle w:val="TAN"/>
            </w:pPr>
            <w:r w:rsidRPr="007C3161">
              <w:t>Note:</w:t>
            </w:r>
            <w:r w:rsidRPr="007C3161">
              <w:tab/>
              <w:t>The UE is only required to pass in one of the supported test configurations in FR2</w:t>
            </w:r>
          </w:p>
        </w:tc>
      </w:tr>
    </w:tbl>
    <w:p w14:paraId="1D7381C2" w14:textId="77777777" w:rsidR="00542305" w:rsidRPr="007C3161" w:rsidRDefault="00542305" w:rsidP="00542305"/>
    <w:p w14:paraId="7345A858" w14:textId="77777777" w:rsidR="00542305" w:rsidRPr="007C3161" w:rsidRDefault="00542305" w:rsidP="00542305">
      <w:r w:rsidRPr="007C3161">
        <w:t>Configure the test equipment and the DUT according to the parameters in Table 5.5.1.7.4.1-2</w:t>
      </w:r>
    </w:p>
    <w:p w14:paraId="52583300" w14:textId="77777777" w:rsidR="00542305" w:rsidRPr="007C3161" w:rsidRDefault="00542305" w:rsidP="00542305">
      <w:pPr>
        <w:pStyle w:val="TH"/>
      </w:pPr>
      <w:r w:rsidRPr="007C3161">
        <w:t>Table 5.5.1.7.4.1-2: Initial conditions for CSI-RS out-of-sync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51B27290"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CA96ABB"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A7058B5"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3307EA40" w14:textId="77777777" w:rsidR="00542305" w:rsidRPr="007C3161" w:rsidRDefault="00542305" w:rsidP="00475CE2">
            <w:pPr>
              <w:pStyle w:val="TAH"/>
            </w:pPr>
            <w:r w:rsidRPr="007C3161">
              <w:t>Comment</w:t>
            </w:r>
          </w:p>
        </w:tc>
      </w:tr>
      <w:tr w:rsidR="00542305" w:rsidRPr="007C3161" w14:paraId="074CA1E5"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5E1EBEF" w14:textId="77777777" w:rsidR="00542305" w:rsidRPr="007C3161" w:rsidRDefault="00542305" w:rsidP="00475CE2">
            <w:pPr>
              <w:pStyle w:val="TAL"/>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724FFB4" w14:textId="77777777" w:rsidR="00542305" w:rsidRPr="007C3161" w:rsidRDefault="00542305" w:rsidP="00475CE2">
            <w:pPr>
              <w:pStyle w:val="TAL"/>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317241A2" w14:textId="77777777" w:rsidR="00542305" w:rsidRPr="007C3161" w:rsidRDefault="00542305" w:rsidP="00475CE2">
            <w:pPr>
              <w:pStyle w:val="TAL"/>
            </w:pPr>
            <w:r w:rsidRPr="007C3161">
              <w:t>As specified in TS 38.508-1 [14] clause 4.1.</w:t>
            </w:r>
          </w:p>
        </w:tc>
      </w:tr>
      <w:tr w:rsidR="00542305" w:rsidRPr="007C3161" w14:paraId="4C29FCD5"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21EB90F4" w14:textId="77777777" w:rsidR="00542305" w:rsidRPr="007C3161" w:rsidRDefault="00542305" w:rsidP="00475CE2">
            <w:pPr>
              <w:pStyle w:val="TAL"/>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524B469" w14:textId="77777777" w:rsidR="00542305" w:rsidRPr="007C3161" w:rsidRDefault="00542305" w:rsidP="00475CE2">
            <w:pPr>
              <w:pStyle w:val="TAL"/>
            </w:pPr>
            <w:r w:rsidRPr="007C3161">
              <w:t>As specified in Annex E, table E.2-1 and TS 38.508-1 [14] clause 4.3.1</w:t>
            </w:r>
            <w:r w:rsidRPr="007C3161">
              <w:rPr>
                <w:lang w:eastAsia="fr-FR"/>
              </w:rPr>
              <w:t xml:space="preserve"> for E-UTRA and 7.2.3 for NR</w:t>
            </w:r>
            <w:r w:rsidRPr="007C3161">
              <w:t>.</w:t>
            </w:r>
          </w:p>
        </w:tc>
      </w:tr>
      <w:tr w:rsidR="00542305" w:rsidRPr="007C3161" w14:paraId="7653E53A"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01D5454F" w14:textId="77777777" w:rsidR="00542305" w:rsidRPr="007C3161" w:rsidRDefault="00542305" w:rsidP="00475CE2">
            <w:pPr>
              <w:pStyle w:val="TAL"/>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DD09793" w14:textId="77777777" w:rsidR="00542305" w:rsidRPr="007C3161" w:rsidRDefault="00542305" w:rsidP="00475CE2">
            <w:pPr>
              <w:pStyle w:val="TAL"/>
            </w:pPr>
            <w:r w:rsidRPr="007C3161">
              <w:t>As specified by the test configuration selected from Table 5.5.1.7.4.1-1.</w:t>
            </w:r>
          </w:p>
        </w:tc>
      </w:tr>
      <w:tr w:rsidR="00542305" w:rsidRPr="007C3161" w14:paraId="71F1067F"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0B8DD889" w14:textId="77777777" w:rsidR="00542305" w:rsidRPr="007C3161" w:rsidRDefault="00542305" w:rsidP="00475CE2">
            <w:pPr>
              <w:pStyle w:val="TAL"/>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BB8B9FD" w14:textId="77777777" w:rsidR="00542305" w:rsidRPr="007C3161" w:rsidRDefault="00542305" w:rsidP="00475CE2">
            <w:pPr>
              <w:pStyle w:val="TAL"/>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58C3FDEB" w14:textId="77777777" w:rsidR="00542305" w:rsidRPr="007C3161" w:rsidRDefault="00542305" w:rsidP="00475CE2">
            <w:pPr>
              <w:pStyle w:val="TAL"/>
            </w:pPr>
            <w:r w:rsidRPr="007C3161">
              <w:t>As specified in Annex C.2.2.</w:t>
            </w:r>
          </w:p>
        </w:tc>
      </w:tr>
      <w:tr w:rsidR="00542305" w:rsidRPr="007C3161" w14:paraId="0002BE10"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6932614" w14:textId="77777777" w:rsidR="00542305" w:rsidRPr="007C3161" w:rsidRDefault="00542305" w:rsidP="00475CE2">
            <w:pPr>
              <w:pStyle w:val="TAL"/>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628B57E" w14:textId="77777777" w:rsidR="00542305" w:rsidRPr="007C3161" w:rsidRDefault="00542305" w:rsidP="00475CE2">
            <w:pPr>
              <w:pStyle w:val="TAL"/>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32C76FA7" w14:textId="77777777" w:rsidR="00542305" w:rsidRPr="007C3161" w:rsidRDefault="00542305" w:rsidP="00475CE2">
            <w:pPr>
              <w:pStyle w:val="TAL"/>
            </w:pPr>
            <w:r w:rsidRPr="007C3161">
              <w:t>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8131B15" w14:textId="77777777" w:rsidR="00542305" w:rsidRPr="007C3161" w:rsidRDefault="00542305" w:rsidP="00475CE2">
            <w:pPr>
              <w:pStyle w:val="TAL"/>
            </w:pPr>
            <w:r w:rsidRPr="007C3161">
              <w:t>As specified in TS 38.508-1 [14] Annex A.</w:t>
            </w:r>
          </w:p>
        </w:tc>
      </w:tr>
      <w:tr w:rsidR="00542305" w:rsidRPr="007C3161" w14:paraId="55349F8A"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421F98" w14:textId="77777777" w:rsidR="00542305" w:rsidRPr="007C3161" w:rsidRDefault="00542305" w:rsidP="00475CE2">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7C2AB09" w14:textId="77777777" w:rsidR="00542305" w:rsidRPr="007C3161" w:rsidRDefault="00542305" w:rsidP="00475CE2">
            <w:pPr>
              <w:pStyle w:val="TAL"/>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02287560" w14:textId="77777777" w:rsidR="00542305" w:rsidRPr="007C3161" w:rsidRDefault="00542305" w:rsidP="00475CE2">
            <w:pPr>
              <w:pStyle w:val="TAL"/>
            </w:pPr>
            <w:r w:rsidRPr="007C3161">
              <w:t>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2B9D0B" w14:textId="77777777" w:rsidR="00542305" w:rsidRPr="007C3161" w:rsidRDefault="00542305" w:rsidP="00475CE2">
            <w:pPr>
              <w:spacing w:after="0"/>
              <w:rPr>
                <w:rFonts w:ascii="Arial" w:hAnsi="Arial"/>
                <w:sz w:val="18"/>
              </w:rPr>
            </w:pPr>
          </w:p>
        </w:tc>
      </w:tr>
      <w:tr w:rsidR="00542305" w:rsidRPr="007C3161" w14:paraId="35E93677"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ED95B3B" w14:textId="77777777" w:rsidR="00542305" w:rsidRPr="007C3161" w:rsidRDefault="00542305" w:rsidP="00475CE2">
            <w:pPr>
              <w:pStyle w:val="TAL"/>
            </w:pPr>
            <w:r w:rsidRPr="007C3161">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8DC810" w14:textId="77777777" w:rsidR="00542305" w:rsidRPr="007C3161" w:rsidRDefault="00542305" w:rsidP="00475CE2">
            <w:pPr>
              <w:pStyle w:val="TAL"/>
            </w:pPr>
            <w:r w:rsidRPr="007C3161">
              <w:t>N/A</w:t>
            </w:r>
          </w:p>
        </w:tc>
        <w:tc>
          <w:tcPr>
            <w:tcW w:w="3961" w:type="dxa"/>
            <w:tcBorders>
              <w:top w:val="single" w:sz="4" w:space="0" w:color="auto"/>
              <w:left w:val="single" w:sz="4" w:space="0" w:color="auto"/>
              <w:bottom w:val="single" w:sz="4" w:space="0" w:color="auto"/>
              <w:right w:val="single" w:sz="4" w:space="0" w:color="auto"/>
            </w:tcBorders>
          </w:tcPr>
          <w:p w14:paraId="014101A8" w14:textId="77777777" w:rsidR="00542305" w:rsidRPr="007C3161" w:rsidRDefault="00542305" w:rsidP="00475CE2">
            <w:pPr>
              <w:pStyle w:val="TAL"/>
            </w:pPr>
          </w:p>
        </w:tc>
      </w:tr>
    </w:tbl>
    <w:p w14:paraId="4EDB420E" w14:textId="77777777" w:rsidR="00542305" w:rsidRPr="007C3161" w:rsidRDefault="00542305" w:rsidP="00542305"/>
    <w:p w14:paraId="4C81FBAF" w14:textId="77777777" w:rsidR="00542305" w:rsidRPr="007C3161" w:rsidRDefault="00542305" w:rsidP="00542305">
      <w:pPr>
        <w:pStyle w:val="B1"/>
      </w:pPr>
      <w:r w:rsidRPr="007C3161">
        <w:t xml:space="preserve">1. </w:t>
      </w:r>
      <w:r w:rsidRPr="007C3161">
        <w:rPr>
          <w:rFonts w:cs="v4.2.0"/>
        </w:rPr>
        <w:t>The test parameters are given in Table 5.5.1.7.4.1-3 below.</w:t>
      </w:r>
    </w:p>
    <w:p w14:paraId="31A1584B" w14:textId="77777777" w:rsidR="00542305" w:rsidRPr="007C3161" w:rsidRDefault="00542305" w:rsidP="00542305">
      <w:pPr>
        <w:pStyle w:val="B1"/>
      </w:pPr>
      <w:r w:rsidRPr="007C3161">
        <w:t>2. Message contents are defined in clause 5.5.1.7.4.3.</w:t>
      </w:r>
    </w:p>
    <w:p w14:paraId="15C5086B" w14:textId="77777777" w:rsidR="00542305" w:rsidRPr="007C3161" w:rsidRDefault="00542305" w:rsidP="00542305">
      <w:pPr>
        <w:pStyle w:val="B1"/>
      </w:pPr>
      <w:r w:rsidRPr="007C3161">
        <w:t>3. There are two cells in the test, where Cell 1 is the E-UTRAN PCell on the E-UTRA carrier, and Cell 2 is the NR PSCell on the NR carrier. Cell 1 is the cell used for connection setup with the power level set according to Table A.6.1.1-1 for this test. Cell 2 is configured according to Annex C.1.1 and C.1.2.</w:t>
      </w:r>
    </w:p>
    <w:p w14:paraId="42E0BC2D" w14:textId="77777777" w:rsidR="00542305" w:rsidRPr="007C3161" w:rsidRDefault="00542305" w:rsidP="00542305">
      <w:pPr>
        <w:pStyle w:val="TH"/>
        <w:rPr>
          <w:rFonts w:eastAsia="Malgun Gothic"/>
          <w:kern w:val="20"/>
        </w:rPr>
      </w:pPr>
      <w:r w:rsidRPr="007C3161">
        <w:lastRenderedPageBreak/>
        <w:t>Table 5.5.1.7.4.1-3: General test parameters for FR2 PSCell for CSI-RS out-of-sync testing in</w:t>
      </w:r>
      <w:r w:rsidRPr="007C3161">
        <w:rPr>
          <w:rFonts w:eastAsia="Malgun Gothic"/>
          <w:kern w:val="20"/>
        </w:rPr>
        <w:t xml:space="preserve"> DRX mode</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608"/>
        <w:gridCol w:w="1021"/>
        <w:gridCol w:w="3356"/>
      </w:tblGrid>
      <w:tr w:rsidR="00542305" w:rsidRPr="007C3161" w14:paraId="6745D1B2" w14:textId="77777777" w:rsidTr="00475CE2">
        <w:trPr>
          <w:trHeight w:val="64"/>
          <w:jc w:val="center"/>
        </w:trPr>
        <w:tc>
          <w:tcPr>
            <w:tcW w:w="2321" w:type="pct"/>
            <w:gridSpan w:val="2"/>
            <w:tcBorders>
              <w:bottom w:val="nil"/>
            </w:tcBorders>
            <w:shd w:val="clear" w:color="auto" w:fill="auto"/>
          </w:tcPr>
          <w:p w14:paraId="429FD2E1" w14:textId="77777777" w:rsidR="00542305" w:rsidRPr="007C3161" w:rsidRDefault="00542305" w:rsidP="00475CE2">
            <w:pPr>
              <w:pStyle w:val="TAH"/>
            </w:pPr>
            <w:r w:rsidRPr="007C3161">
              <w:lastRenderedPageBreak/>
              <w:t>Parameter</w:t>
            </w:r>
          </w:p>
        </w:tc>
        <w:tc>
          <w:tcPr>
            <w:tcW w:w="625" w:type="pct"/>
            <w:tcBorders>
              <w:bottom w:val="nil"/>
            </w:tcBorders>
            <w:shd w:val="clear" w:color="auto" w:fill="auto"/>
          </w:tcPr>
          <w:p w14:paraId="0869D4FD" w14:textId="77777777" w:rsidR="00542305" w:rsidRPr="007C3161" w:rsidRDefault="00542305" w:rsidP="00475CE2">
            <w:pPr>
              <w:pStyle w:val="TAH"/>
            </w:pPr>
            <w:r w:rsidRPr="007C3161">
              <w:t>Unit</w:t>
            </w:r>
          </w:p>
        </w:tc>
        <w:tc>
          <w:tcPr>
            <w:tcW w:w="2054" w:type="pct"/>
            <w:shd w:val="clear" w:color="auto" w:fill="auto"/>
          </w:tcPr>
          <w:p w14:paraId="5F1C99D1" w14:textId="77777777" w:rsidR="00542305" w:rsidRPr="007C3161" w:rsidRDefault="00542305" w:rsidP="00475CE2">
            <w:pPr>
              <w:pStyle w:val="TAH"/>
            </w:pPr>
            <w:r w:rsidRPr="007C3161">
              <w:t>Value</w:t>
            </w:r>
          </w:p>
        </w:tc>
      </w:tr>
      <w:tr w:rsidR="00542305" w:rsidRPr="007C3161" w14:paraId="35568C0E" w14:textId="77777777" w:rsidTr="00475CE2">
        <w:trPr>
          <w:trHeight w:val="64"/>
          <w:jc w:val="center"/>
        </w:trPr>
        <w:tc>
          <w:tcPr>
            <w:tcW w:w="2321" w:type="pct"/>
            <w:gridSpan w:val="2"/>
            <w:tcBorders>
              <w:top w:val="nil"/>
            </w:tcBorders>
            <w:shd w:val="clear" w:color="auto" w:fill="auto"/>
          </w:tcPr>
          <w:p w14:paraId="7C8A93A5" w14:textId="77777777" w:rsidR="00542305" w:rsidRPr="007C3161" w:rsidRDefault="00542305" w:rsidP="00475CE2">
            <w:pPr>
              <w:pStyle w:val="TAH"/>
            </w:pPr>
          </w:p>
        </w:tc>
        <w:tc>
          <w:tcPr>
            <w:tcW w:w="625" w:type="pct"/>
            <w:tcBorders>
              <w:top w:val="nil"/>
            </w:tcBorders>
            <w:shd w:val="clear" w:color="auto" w:fill="auto"/>
          </w:tcPr>
          <w:p w14:paraId="6B4F160D" w14:textId="77777777" w:rsidR="00542305" w:rsidRPr="007C3161" w:rsidRDefault="00542305" w:rsidP="00475CE2">
            <w:pPr>
              <w:pStyle w:val="TAH"/>
            </w:pPr>
          </w:p>
        </w:tc>
        <w:tc>
          <w:tcPr>
            <w:tcW w:w="2054" w:type="pct"/>
            <w:shd w:val="clear" w:color="auto" w:fill="auto"/>
          </w:tcPr>
          <w:p w14:paraId="540DED54" w14:textId="77777777" w:rsidR="00542305" w:rsidRPr="007C3161" w:rsidRDefault="00542305" w:rsidP="00475CE2">
            <w:pPr>
              <w:pStyle w:val="TAH"/>
            </w:pPr>
            <w:r w:rsidRPr="007C3161">
              <w:t>Test 1</w:t>
            </w:r>
          </w:p>
        </w:tc>
      </w:tr>
      <w:tr w:rsidR="00542305" w:rsidRPr="007C3161" w14:paraId="4CBC5846" w14:textId="77777777" w:rsidTr="00475CE2">
        <w:trPr>
          <w:trHeight w:val="64"/>
          <w:jc w:val="center"/>
        </w:trPr>
        <w:tc>
          <w:tcPr>
            <w:tcW w:w="2321" w:type="pct"/>
            <w:gridSpan w:val="2"/>
            <w:shd w:val="clear" w:color="auto" w:fill="auto"/>
          </w:tcPr>
          <w:p w14:paraId="5447B513" w14:textId="77777777" w:rsidR="00542305" w:rsidRPr="007C3161" w:rsidRDefault="00542305" w:rsidP="00475CE2">
            <w:pPr>
              <w:pStyle w:val="TAL"/>
            </w:pPr>
            <w:r w:rsidRPr="007C3161">
              <w:t xml:space="preserve">Active E-UTRA PCell </w:t>
            </w:r>
          </w:p>
        </w:tc>
        <w:tc>
          <w:tcPr>
            <w:tcW w:w="625" w:type="pct"/>
            <w:shd w:val="clear" w:color="auto" w:fill="auto"/>
          </w:tcPr>
          <w:p w14:paraId="5DFA7863" w14:textId="77777777" w:rsidR="00542305" w:rsidRPr="007C3161" w:rsidRDefault="00542305" w:rsidP="00475CE2">
            <w:pPr>
              <w:pStyle w:val="TAC"/>
            </w:pPr>
          </w:p>
        </w:tc>
        <w:tc>
          <w:tcPr>
            <w:tcW w:w="2054" w:type="pct"/>
            <w:shd w:val="clear" w:color="auto" w:fill="auto"/>
          </w:tcPr>
          <w:p w14:paraId="6CE949AD" w14:textId="77777777" w:rsidR="00542305" w:rsidRPr="007C3161" w:rsidRDefault="00542305" w:rsidP="00475CE2">
            <w:pPr>
              <w:pStyle w:val="TAC"/>
            </w:pPr>
            <w:r w:rsidRPr="007C3161">
              <w:t>Cell 1</w:t>
            </w:r>
          </w:p>
        </w:tc>
      </w:tr>
      <w:tr w:rsidR="00542305" w:rsidRPr="007C3161" w14:paraId="33614F52" w14:textId="77777777" w:rsidTr="00475CE2">
        <w:trPr>
          <w:trHeight w:val="164"/>
          <w:jc w:val="center"/>
        </w:trPr>
        <w:tc>
          <w:tcPr>
            <w:tcW w:w="2321" w:type="pct"/>
            <w:gridSpan w:val="2"/>
            <w:shd w:val="clear" w:color="auto" w:fill="auto"/>
          </w:tcPr>
          <w:p w14:paraId="70935AF4" w14:textId="77777777" w:rsidR="00542305" w:rsidRPr="007C3161" w:rsidRDefault="00542305" w:rsidP="00475CE2">
            <w:pPr>
              <w:pStyle w:val="TAL"/>
            </w:pPr>
            <w:r w:rsidRPr="007C3161">
              <w:t>E-UTRA RF Channel Number</w:t>
            </w:r>
          </w:p>
        </w:tc>
        <w:tc>
          <w:tcPr>
            <w:tcW w:w="625" w:type="pct"/>
            <w:shd w:val="clear" w:color="auto" w:fill="auto"/>
          </w:tcPr>
          <w:p w14:paraId="60154790" w14:textId="77777777" w:rsidR="00542305" w:rsidRPr="007C3161" w:rsidRDefault="00542305" w:rsidP="00475CE2">
            <w:pPr>
              <w:pStyle w:val="TAC"/>
            </w:pPr>
          </w:p>
        </w:tc>
        <w:tc>
          <w:tcPr>
            <w:tcW w:w="2054" w:type="pct"/>
            <w:shd w:val="clear" w:color="auto" w:fill="auto"/>
          </w:tcPr>
          <w:p w14:paraId="2B674225" w14:textId="77777777" w:rsidR="00542305" w:rsidRPr="007C3161" w:rsidRDefault="00542305" w:rsidP="00475CE2">
            <w:pPr>
              <w:pStyle w:val="TAC"/>
            </w:pPr>
            <w:r w:rsidRPr="007C3161">
              <w:t>1</w:t>
            </w:r>
          </w:p>
        </w:tc>
      </w:tr>
      <w:tr w:rsidR="00542305" w:rsidRPr="007C3161" w14:paraId="0955DEE3" w14:textId="77777777" w:rsidTr="00475CE2">
        <w:trPr>
          <w:trHeight w:val="164"/>
          <w:jc w:val="center"/>
        </w:trPr>
        <w:tc>
          <w:tcPr>
            <w:tcW w:w="2321" w:type="pct"/>
            <w:gridSpan w:val="2"/>
            <w:shd w:val="clear" w:color="auto" w:fill="auto"/>
          </w:tcPr>
          <w:p w14:paraId="372CDA60" w14:textId="77777777" w:rsidR="00542305" w:rsidRPr="007C3161" w:rsidRDefault="00542305" w:rsidP="00475CE2">
            <w:pPr>
              <w:pStyle w:val="TAL"/>
            </w:pPr>
            <w:r w:rsidRPr="007C3161">
              <w:t>Active PSCell</w:t>
            </w:r>
          </w:p>
        </w:tc>
        <w:tc>
          <w:tcPr>
            <w:tcW w:w="625" w:type="pct"/>
            <w:shd w:val="clear" w:color="auto" w:fill="auto"/>
          </w:tcPr>
          <w:p w14:paraId="4EC269B1" w14:textId="77777777" w:rsidR="00542305" w:rsidRPr="007C3161" w:rsidRDefault="00542305" w:rsidP="00475CE2">
            <w:pPr>
              <w:pStyle w:val="TAC"/>
            </w:pPr>
          </w:p>
        </w:tc>
        <w:tc>
          <w:tcPr>
            <w:tcW w:w="2054" w:type="pct"/>
            <w:shd w:val="clear" w:color="auto" w:fill="auto"/>
          </w:tcPr>
          <w:p w14:paraId="135D9CD2" w14:textId="77777777" w:rsidR="00542305" w:rsidRPr="007C3161" w:rsidRDefault="00542305" w:rsidP="00475CE2">
            <w:pPr>
              <w:pStyle w:val="TAC"/>
            </w:pPr>
            <w:r w:rsidRPr="007C3161">
              <w:t>Cell 2</w:t>
            </w:r>
          </w:p>
        </w:tc>
      </w:tr>
      <w:tr w:rsidR="00542305" w:rsidRPr="007C3161" w14:paraId="79693DC4" w14:textId="77777777" w:rsidTr="00475CE2">
        <w:trPr>
          <w:trHeight w:val="62"/>
          <w:jc w:val="center"/>
        </w:trPr>
        <w:tc>
          <w:tcPr>
            <w:tcW w:w="2321" w:type="pct"/>
            <w:gridSpan w:val="2"/>
            <w:shd w:val="clear" w:color="auto" w:fill="auto"/>
          </w:tcPr>
          <w:p w14:paraId="3E545F97" w14:textId="77777777" w:rsidR="00542305" w:rsidRPr="007C3161" w:rsidRDefault="00542305" w:rsidP="00475CE2">
            <w:pPr>
              <w:pStyle w:val="TAL"/>
            </w:pPr>
            <w:r w:rsidRPr="007C3161">
              <w:t>RF Channel Number</w:t>
            </w:r>
          </w:p>
        </w:tc>
        <w:tc>
          <w:tcPr>
            <w:tcW w:w="625" w:type="pct"/>
            <w:shd w:val="clear" w:color="auto" w:fill="auto"/>
          </w:tcPr>
          <w:p w14:paraId="45E3F561" w14:textId="77777777" w:rsidR="00542305" w:rsidRPr="007C3161" w:rsidRDefault="00542305" w:rsidP="00475CE2">
            <w:pPr>
              <w:pStyle w:val="TAC"/>
            </w:pPr>
          </w:p>
        </w:tc>
        <w:tc>
          <w:tcPr>
            <w:tcW w:w="2054" w:type="pct"/>
            <w:shd w:val="clear" w:color="auto" w:fill="auto"/>
          </w:tcPr>
          <w:p w14:paraId="554955B1" w14:textId="77777777" w:rsidR="00542305" w:rsidRPr="007C3161" w:rsidRDefault="00542305" w:rsidP="00475CE2">
            <w:pPr>
              <w:pStyle w:val="TAC"/>
            </w:pPr>
            <w:r w:rsidRPr="007C3161">
              <w:t>2</w:t>
            </w:r>
          </w:p>
        </w:tc>
      </w:tr>
      <w:tr w:rsidR="00542305" w:rsidRPr="007C3161" w14:paraId="72F8875F" w14:textId="77777777" w:rsidTr="00475CE2">
        <w:trPr>
          <w:trHeight w:val="62"/>
          <w:jc w:val="center"/>
        </w:trPr>
        <w:tc>
          <w:tcPr>
            <w:tcW w:w="2321" w:type="pct"/>
            <w:gridSpan w:val="2"/>
            <w:shd w:val="clear" w:color="auto" w:fill="auto"/>
          </w:tcPr>
          <w:p w14:paraId="55737992" w14:textId="77777777" w:rsidR="00542305" w:rsidRPr="007C3161" w:rsidRDefault="00542305" w:rsidP="00475CE2">
            <w:pPr>
              <w:pStyle w:val="TAL"/>
            </w:pPr>
            <w:r w:rsidRPr="007C3161">
              <w:t>Duplex Mode</w:t>
            </w:r>
          </w:p>
        </w:tc>
        <w:tc>
          <w:tcPr>
            <w:tcW w:w="625" w:type="pct"/>
            <w:tcBorders>
              <w:bottom w:val="single" w:sz="4" w:space="0" w:color="auto"/>
            </w:tcBorders>
            <w:shd w:val="clear" w:color="auto" w:fill="auto"/>
          </w:tcPr>
          <w:p w14:paraId="4A0BA922" w14:textId="77777777" w:rsidR="00542305" w:rsidRPr="007C3161" w:rsidRDefault="00542305" w:rsidP="00475CE2">
            <w:pPr>
              <w:pStyle w:val="TAC"/>
            </w:pPr>
          </w:p>
        </w:tc>
        <w:tc>
          <w:tcPr>
            <w:tcW w:w="2054" w:type="pct"/>
            <w:shd w:val="clear" w:color="auto" w:fill="auto"/>
          </w:tcPr>
          <w:p w14:paraId="3C64680D" w14:textId="77777777" w:rsidR="00542305" w:rsidRPr="007C3161" w:rsidRDefault="00542305" w:rsidP="00475CE2">
            <w:pPr>
              <w:pStyle w:val="TAC"/>
            </w:pPr>
            <w:r w:rsidRPr="007C3161">
              <w:t>TDD</w:t>
            </w:r>
          </w:p>
        </w:tc>
      </w:tr>
      <w:tr w:rsidR="00542305" w:rsidRPr="007C3161" w14:paraId="24C79EEF" w14:textId="77777777" w:rsidTr="00475CE2">
        <w:trPr>
          <w:trHeight w:val="223"/>
          <w:jc w:val="center"/>
        </w:trPr>
        <w:tc>
          <w:tcPr>
            <w:tcW w:w="1337" w:type="pct"/>
            <w:tcBorders>
              <w:bottom w:val="nil"/>
            </w:tcBorders>
            <w:shd w:val="clear" w:color="auto" w:fill="auto"/>
          </w:tcPr>
          <w:p w14:paraId="436E40BF" w14:textId="77777777" w:rsidR="00542305" w:rsidRPr="007C3161" w:rsidRDefault="00542305" w:rsidP="00475CE2">
            <w:pPr>
              <w:pStyle w:val="TAL"/>
            </w:pPr>
            <w:r w:rsidRPr="007C3161">
              <w:t xml:space="preserve">TDD </w:t>
            </w:r>
          </w:p>
        </w:tc>
        <w:tc>
          <w:tcPr>
            <w:tcW w:w="984" w:type="pct"/>
            <w:shd w:val="clear" w:color="auto" w:fill="auto"/>
          </w:tcPr>
          <w:p w14:paraId="77B6B554" w14:textId="77777777" w:rsidR="00542305" w:rsidRPr="007C3161" w:rsidRDefault="00542305" w:rsidP="00475CE2">
            <w:pPr>
              <w:pStyle w:val="TAL"/>
            </w:pPr>
            <w:r w:rsidRPr="007C3161">
              <w:t>Config 1</w:t>
            </w:r>
          </w:p>
        </w:tc>
        <w:tc>
          <w:tcPr>
            <w:tcW w:w="625" w:type="pct"/>
            <w:tcBorders>
              <w:bottom w:val="nil"/>
            </w:tcBorders>
            <w:shd w:val="clear" w:color="auto" w:fill="auto"/>
          </w:tcPr>
          <w:p w14:paraId="37573E78" w14:textId="77777777" w:rsidR="00542305" w:rsidRPr="007C3161" w:rsidRDefault="00542305" w:rsidP="00475CE2">
            <w:pPr>
              <w:pStyle w:val="TAC"/>
            </w:pPr>
          </w:p>
        </w:tc>
        <w:tc>
          <w:tcPr>
            <w:tcW w:w="2054" w:type="pct"/>
            <w:shd w:val="clear" w:color="auto" w:fill="auto"/>
          </w:tcPr>
          <w:p w14:paraId="29044B40" w14:textId="77777777" w:rsidR="00542305" w:rsidRPr="007C3161" w:rsidRDefault="00542305" w:rsidP="00475CE2">
            <w:pPr>
              <w:pStyle w:val="TAC"/>
            </w:pPr>
            <w:r w:rsidRPr="007C3161">
              <w:t>TDDConf.3.1</w:t>
            </w:r>
          </w:p>
        </w:tc>
      </w:tr>
      <w:tr w:rsidR="00542305" w:rsidRPr="007C3161" w14:paraId="52B304B9" w14:textId="77777777" w:rsidTr="00475CE2">
        <w:trPr>
          <w:trHeight w:val="189"/>
          <w:jc w:val="center"/>
        </w:trPr>
        <w:tc>
          <w:tcPr>
            <w:tcW w:w="1337" w:type="pct"/>
            <w:tcBorders>
              <w:top w:val="nil"/>
            </w:tcBorders>
            <w:shd w:val="clear" w:color="auto" w:fill="auto"/>
          </w:tcPr>
          <w:p w14:paraId="1928F1A5" w14:textId="77777777" w:rsidR="00542305" w:rsidRPr="007C3161" w:rsidRDefault="00542305" w:rsidP="00475CE2">
            <w:pPr>
              <w:pStyle w:val="TAL"/>
            </w:pPr>
            <w:r w:rsidRPr="007C3161">
              <w:t>Configuration</w:t>
            </w:r>
          </w:p>
        </w:tc>
        <w:tc>
          <w:tcPr>
            <w:tcW w:w="984" w:type="pct"/>
            <w:shd w:val="clear" w:color="auto" w:fill="auto"/>
          </w:tcPr>
          <w:p w14:paraId="52CB10F8" w14:textId="77777777" w:rsidR="00542305" w:rsidRPr="007C3161" w:rsidRDefault="00542305" w:rsidP="00475CE2">
            <w:pPr>
              <w:pStyle w:val="TAL"/>
            </w:pPr>
            <w:r w:rsidRPr="007C3161">
              <w:t>Config 2</w:t>
            </w:r>
          </w:p>
        </w:tc>
        <w:tc>
          <w:tcPr>
            <w:tcW w:w="625" w:type="pct"/>
            <w:tcBorders>
              <w:top w:val="nil"/>
            </w:tcBorders>
            <w:shd w:val="clear" w:color="auto" w:fill="auto"/>
          </w:tcPr>
          <w:p w14:paraId="5356E59D" w14:textId="77777777" w:rsidR="00542305" w:rsidRPr="007C3161" w:rsidRDefault="00542305" w:rsidP="00475CE2">
            <w:pPr>
              <w:pStyle w:val="TAC"/>
            </w:pPr>
          </w:p>
        </w:tc>
        <w:tc>
          <w:tcPr>
            <w:tcW w:w="2054" w:type="pct"/>
            <w:shd w:val="clear" w:color="auto" w:fill="auto"/>
          </w:tcPr>
          <w:p w14:paraId="47B3AAFA" w14:textId="77777777" w:rsidR="00542305" w:rsidRPr="007C3161" w:rsidRDefault="00542305" w:rsidP="00475CE2">
            <w:pPr>
              <w:pStyle w:val="TAC"/>
            </w:pPr>
            <w:r w:rsidRPr="007C3161">
              <w:t>TDDConf.3.1</w:t>
            </w:r>
          </w:p>
        </w:tc>
      </w:tr>
      <w:tr w:rsidR="00542305" w:rsidRPr="007C3161" w14:paraId="6C69BADC" w14:textId="77777777" w:rsidTr="00475CE2">
        <w:trPr>
          <w:trHeight w:val="189"/>
          <w:jc w:val="center"/>
        </w:trPr>
        <w:tc>
          <w:tcPr>
            <w:tcW w:w="1337" w:type="pct"/>
            <w:shd w:val="clear" w:color="auto" w:fill="auto"/>
            <w:vAlign w:val="center"/>
          </w:tcPr>
          <w:p w14:paraId="38C9071F" w14:textId="77777777" w:rsidR="00542305" w:rsidRPr="007C3161" w:rsidRDefault="00542305" w:rsidP="00475CE2">
            <w:pPr>
              <w:pStyle w:val="TAL"/>
            </w:pPr>
            <w:r w:rsidRPr="007C3161">
              <w:t>DL initial BWP configuration</w:t>
            </w:r>
          </w:p>
        </w:tc>
        <w:tc>
          <w:tcPr>
            <w:tcW w:w="984" w:type="pct"/>
            <w:shd w:val="clear" w:color="auto" w:fill="auto"/>
          </w:tcPr>
          <w:p w14:paraId="132308E8" w14:textId="77777777" w:rsidR="00542305" w:rsidRPr="007C3161" w:rsidRDefault="00542305" w:rsidP="00475CE2">
            <w:pPr>
              <w:pStyle w:val="TAL"/>
            </w:pPr>
            <w:r w:rsidRPr="007C3161">
              <w:t>Config 1, 2</w:t>
            </w:r>
          </w:p>
        </w:tc>
        <w:tc>
          <w:tcPr>
            <w:tcW w:w="625" w:type="pct"/>
            <w:shd w:val="clear" w:color="auto" w:fill="auto"/>
          </w:tcPr>
          <w:p w14:paraId="42195B30" w14:textId="77777777" w:rsidR="00542305" w:rsidRPr="007C3161" w:rsidRDefault="00542305" w:rsidP="00475CE2">
            <w:pPr>
              <w:pStyle w:val="TAC"/>
            </w:pPr>
          </w:p>
        </w:tc>
        <w:tc>
          <w:tcPr>
            <w:tcW w:w="2054" w:type="pct"/>
            <w:shd w:val="clear" w:color="auto" w:fill="auto"/>
          </w:tcPr>
          <w:p w14:paraId="61CC0F09" w14:textId="77777777" w:rsidR="00542305" w:rsidRPr="007C3161" w:rsidRDefault="00542305" w:rsidP="00475CE2">
            <w:pPr>
              <w:pStyle w:val="TAC"/>
            </w:pPr>
            <w:r w:rsidRPr="007C3161">
              <w:t>DLBWP.0.1</w:t>
            </w:r>
          </w:p>
        </w:tc>
      </w:tr>
      <w:tr w:rsidR="00542305" w:rsidRPr="007C3161" w14:paraId="2E220237" w14:textId="77777777" w:rsidTr="00475CE2">
        <w:trPr>
          <w:trHeight w:val="189"/>
          <w:jc w:val="center"/>
        </w:trPr>
        <w:tc>
          <w:tcPr>
            <w:tcW w:w="1337" w:type="pct"/>
            <w:shd w:val="clear" w:color="auto" w:fill="auto"/>
            <w:vAlign w:val="center"/>
          </w:tcPr>
          <w:p w14:paraId="2F328E06" w14:textId="77777777" w:rsidR="00542305" w:rsidRPr="007C3161" w:rsidRDefault="00542305" w:rsidP="00475CE2">
            <w:pPr>
              <w:pStyle w:val="TAL"/>
            </w:pPr>
            <w:r w:rsidRPr="007C3161">
              <w:t>DL dedicated BWP configuration</w:t>
            </w:r>
          </w:p>
        </w:tc>
        <w:tc>
          <w:tcPr>
            <w:tcW w:w="984" w:type="pct"/>
            <w:shd w:val="clear" w:color="auto" w:fill="auto"/>
          </w:tcPr>
          <w:p w14:paraId="417F38A6" w14:textId="77777777" w:rsidR="00542305" w:rsidRPr="007C3161" w:rsidRDefault="00542305" w:rsidP="00475CE2">
            <w:pPr>
              <w:pStyle w:val="TAL"/>
            </w:pPr>
            <w:r w:rsidRPr="007C3161">
              <w:t>Config 1, 2</w:t>
            </w:r>
          </w:p>
        </w:tc>
        <w:tc>
          <w:tcPr>
            <w:tcW w:w="625" w:type="pct"/>
            <w:shd w:val="clear" w:color="auto" w:fill="auto"/>
          </w:tcPr>
          <w:p w14:paraId="48AD022F" w14:textId="77777777" w:rsidR="00542305" w:rsidRPr="007C3161" w:rsidRDefault="00542305" w:rsidP="00475CE2">
            <w:pPr>
              <w:pStyle w:val="TAC"/>
            </w:pPr>
          </w:p>
        </w:tc>
        <w:tc>
          <w:tcPr>
            <w:tcW w:w="2054" w:type="pct"/>
            <w:shd w:val="clear" w:color="auto" w:fill="auto"/>
          </w:tcPr>
          <w:p w14:paraId="3039A2A9" w14:textId="77777777" w:rsidR="00542305" w:rsidRPr="007C3161" w:rsidRDefault="00542305" w:rsidP="00475CE2">
            <w:pPr>
              <w:pStyle w:val="TAC"/>
            </w:pPr>
            <w:r w:rsidRPr="007C3161">
              <w:t>DLBWP.1.1</w:t>
            </w:r>
          </w:p>
        </w:tc>
      </w:tr>
      <w:tr w:rsidR="00542305" w:rsidRPr="007C3161" w14:paraId="443134D2" w14:textId="77777777" w:rsidTr="00475CE2">
        <w:trPr>
          <w:trHeight w:val="189"/>
          <w:jc w:val="center"/>
        </w:trPr>
        <w:tc>
          <w:tcPr>
            <w:tcW w:w="1337" w:type="pct"/>
            <w:shd w:val="clear" w:color="auto" w:fill="auto"/>
            <w:vAlign w:val="center"/>
          </w:tcPr>
          <w:p w14:paraId="69BBC322" w14:textId="77777777" w:rsidR="00542305" w:rsidRPr="007C3161" w:rsidRDefault="00542305" w:rsidP="00475CE2">
            <w:pPr>
              <w:pStyle w:val="TAL"/>
            </w:pPr>
            <w:r w:rsidRPr="007C3161">
              <w:t>UL initial BWP configuration</w:t>
            </w:r>
          </w:p>
        </w:tc>
        <w:tc>
          <w:tcPr>
            <w:tcW w:w="984" w:type="pct"/>
            <w:shd w:val="clear" w:color="auto" w:fill="auto"/>
          </w:tcPr>
          <w:p w14:paraId="6339D04F" w14:textId="77777777" w:rsidR="00542305" w:rsidRPr="007C3161" w:rsidRDefault="00542305" w:rsidP="00475CE2">
            <w:pPr>
              <w:pStyle w:val="TAL"/>
            </w:pPr>
            <w:r w:rsidRPr="007C3161">
              <w:t>Config 1, 2</w:t>
            </w:r>
          </w:p>
        </w:tc>
        <w:tc>
          <w:tcPr>
            <w:tcW w:w="625" w:type="pct"/>
            <w:shd w:val="clear" w:color="auto" w:fill="auto"/>
          </w:tcPr>
          <w:p w14:paraId="3BF94230" w14:textId="77777777" w:rsidR="00542305" w:rsidRPr="007C3161" w:rsidRDefault="00542305" w:rsidP="00475CE2">
            <w:pPr>
              <w:pStyle w:val="TAC"/>
            </w:pPr>
          </w:p>
        </w:tc>
        <w:tc>
          <w:tcPr>
            <w:tcW w:w="2054" w:type="pct"/>
            <w:shd w:val="clear" w:color="auto" w:fill="auto"/>
          </w:tcPr>
          <w:p w14:paraId="646CFCF5" w14:textId="77777777" w:rsidR="00542305" w:rsidRPr="007C3161" w:rsidRDefault="00542305" w:rsidP="00475CE2">
            <w:pPr>
              <w:pStyle w:val="TAC"/>
            </w:pPr>
            <w:r w:rsidRPr="007C3161">
              <w:t>ULBWP.0.1</w:t>
            </w:r>
          </w:p>
        </w:tc>
      </w:tr>
      <w:tr w:rsidR="00542305" w:rsidRPr="007C3161" w14:paraId="02A5EB0A" w14:textId="77777777" w:rsidTr="00475CE2">
        <w:trPr>
          <w:trHeight w:val="189"/>
          <w:jc w:val="center"/>
        </w:trPr>
        <w:tc>
          <w:tcPr>
            <w:tcW w:w="1337" w:type="pct"/>
            <w:tcBorders>
              <w:bottom w:val="single" w:sz="4" w:space="0" w:color="auto"/>
            </w:tcBorders>
            <w:shd w:val="clear" w:color="auto" w:fill="auto"/>
            <w:vAlign w:val="center"/>
          </w:tcPr>
          <w:p w14:paraId="2EC432C2" w14:textId="77777777" w:rsidR="00542305" w:rsidRPr="007C3161" w:rsidRDefault="00542305" w:rsidP="00475CE2">
            <w:pPr>
              <w:pStyle w:val="TAL"/>
            </w:pPr>
            <w:r w:rsidRPr="007C3161">
              <w:t>UL dedicated BWP configuration</w:t>
            </w:r>
          </w:p>
        </w:tc>
        <w:tc>
          <w:tcPr>
            <w:tcW w:w="984" w:type="pct"/>
            <w:shd w:val="clear" w:color="auto" w:fill="auto"/>
          </w:tcPr>
          <w:p w14:paraId="37DC077B" w14:textId="77777777" w:rsidR="00542305" w:rsidRPr="007C3161" w:rsidRDefault="00542305" w:rsidP="00475CE2">
            <w:pPr>
              <w:pStyle w:val="TAL"/>
            </w:pPr>
            <w:r w:rsidRPr="007C3161">
              <w:t>Config 1, 2</w:t>
            </w:r>
          </w:p>
        </w:tc>
        <w:tc>
          <w:tcPr>
            <w:tcW w:w="625" w:type="pct"/>
            <w:tcBorders>
              <w:bottom w:val="single" w:sz="4" w:space="0" w:color="auto"/>
            </w:tcBorders>
            <w:shd w:val="clear" w:color="auto" w:fill="auto"/>
          </w:tcPr>
          <w:p w14:paraId="0F17CCB5" w14:textId="77777777" w:rsidR="00542305" w:rsidRPr="007C3161" w:rsidRDefault="00542305" w:rsidP="00475CE2">
            <w:pPr>
              <w:pStyle w:val="TAC"/>
            </w:pPr>
          </w:p>
        </w:tc>
        <w:tc>
          <w:tcPr>
            <w:tcW w:w="2054" w:type="pct"/>
            <w:shd w:val="clear" w:color="auto" w:fill="auto"/>
          </w:tcPr>
          <w:p w14:paraId="1F14F91F" w14:textId="77777777" w:rsidR="00542305" w:rsidRPr="007C3161" w:rsidRDefault="00542305" w:rsidP="00475CE2">
            <w:pPr>
              <w:pStyle w:val="TAC"/>
            </w:pPr>
            <w:r w:rsidRPr="007C3161">
              <w:t>ULBWP.1.1</w:t>
            </w:r>
          </w:p>
        </w:tc>
      </w:tr>
      <w:tr w:rsidR="00542305" w:rsidRPr="007C3161" w14:paraId="72212E46" w14:textId="77777777" w:rsidTr="00475CE2">
        <w:trPr>
          <w:trHeight w:val="223"/>
          <w:jc w:val="center"/>
        </w:trPr>
        <w:tc>
          <w:tcPr>
            <w:tcW w:w="1337" w:type="pct"/>
            <w:tcBorders>
              <w:bottom w:val="nil"/>
            </w:tcBorders>
            <w:shd w:val="clear" w:color="auto" w:fill="auto"/>
          </w:tcPr>
          <w:p w14:paraId="32368AC4" w14:textId="77777777" w:rsidR="00542305" w:rsidRPr="007C3161" w:rsidRDefault="00542305" w:rsidP="00475CE2">
            <w:pPr>
              <w:pStyle w:val="TAL"/>
            </w:pPr>
            <w:r w:rsidRPr="007C3161">
              <w:t>RMC CORESET Reference Channel</w:t>
            </w:r>
          </w:p>
        </w:tc>
        <w:tc>
          <w:tcPr>
            <w:tcW w:w="984" w:type="pct"/>
            <w:shd w:val="clear" w:color="auto" w:fill="auto"/>
          </w:tcPr>
          <w:p w14:paraId="71765A84" w14:textId="77777777" w:rsidR="00542305" w:rsidRPr="007C3161" w:rsidRDefault="00542305" w:rsidP="00475CE2">
            <w:pPr>
              <w:pStyle w:val="TAL"/>
            </w:pPr>
            <w:r w:rsidRPr="007C3161">
              <w:t>Config 1</w:t>
            </w:r>
          </w:p>
        </w:tc>
        <w:tc>
          <w:tcPr>
            <w:tcW w:w="625" w:type="pct"/>
            <w:tcBorders>
              <w:bottom w:val="nil"/>
            </w:tcBorders>
            <w:shd w:val="clear" w:color="auto" w:fill="auto"/>
          </w:tcPr>
          <w:p w14:paraId="647B7E93" w14:textId="77777777" w:rsidR="00542305" w:rsidRPr="007C3161" w:rsidRDefault="00542305" w:rsidP="00475CE2">
            <w:pPr>
              <w:pStyle w:val="TAC"/>
            </w:pPr>
          </w:p>
        </w:tc>
        <w:tc>
          <w:tcPr>
            <w:tcW w:w="2054" w:type="pct"/>
            <w:shd w:val="clear" w:color="auto" w:fill="auto"/>
          </w:tcPr>
          <w:p w14:paraId="70B3BAB8" w14:textId="77777777" w:rsidR="00542305" w:rsidRPr="007C3161" w:rsidRDefault="00542305" w:rsidP="00475CE2">
            <w:pPr>
              <w:pStyle w:val="TAC"/>
            </w:pPr>
            <w:r w:rsidRPr="007C3161">
              <w:t>CCR. 3.1 TDD</w:t>
            </w:r>
          </w:p>
          <w:p w14:paraId="3A0F2592" w14:textId="77777777" w:rsidR="00542305" w:rsidRPr="007C3161" w:rsidRDefault="00542305" w:rsidP="00475CE2">
            <w:pPr>
              <w:pStyle w:val="TAC"/>
            </w:pPr>
            <w:r w:rsidRPr="007C3161">
              <w:t>CCR.3.3 TDD</w:t>
            </w:r>
          </w:p>
        </w:tc>
      </w:tr>
      <w:tr w:rsidR="00542305" w:rsidRPr="007C3161" w14:paraId="4FC2251A" w14:textId="77777777" w:rsidTr="00475CE2">
        <w:trPr>
          <w:trHeight w:val="189"/>
          <w:jc w:val="center"/>
        </w:trPr>
        <w:tc>
          <w:tcPr>
            <w:tcW w:w="1337" w:type="pct"/>
            <w:tcBorders>
              <w:top w:val="nil"/>
              <w:bottom w:val="single" w:sz="4" w:space="0" w:color="auto"/>
            </w:tcBorders>
            <w:shd w:val="clear" w:color="auto" w:fill="auto"/>
          </w:tcPr>
          <w:p w14:paraId="7DF92445" w14:textId="77777777" w:rsidR="00542305" w:rsidRPr="007C3161" w:rsidRDefault="00542305" w:rsidP="00475CE2">
            <w:pPr>
              <w:pStyle w:val="TAL"/>
            </w:pPr>
          </w:p>
        </w:tc>
        <w:tc>
          <w:tcPr>
            <w:tcW w:w="984" w:type="pct"/>
            <w:shd w:val="clear" w:color="auto" w:fill="auto"/>
          </w:tcPr>
          <w:p w14:paraId="59F15A2F" w14:textId="77777777" w:rsidR="00542305" w:rsidRPr="007C3161" w:rsidRDefault="00542305" w:rsidP="00475CE2">
            <w:pPr>
              <w:pStyle w:val="TAL"/>
            </w:pPr>
            <w:r w:rsidRPr="007C3161">
              <w:t>Config 2</w:t>
            </w:r>
          </w:p>
        </w:tc>
        <w:tc>
          <w:tcPr>
            <w:tcW w:w="625" w:type="pct"/>
            <w:tcBorders>
              <w:top w:val="nil"/>
              <w:bottom w:val="single" w:sz="4" w:space="0" w:color="auto"/>
            </w:tcBorders>
            <w:shd w:val="clear" w:color="auto" w:fill="auto"/>
          </w:tcPr>
          <w:p w14:paraId="1B1DA54D" w14:textId="77777777" w:rsidR="00542305" w:rsidRPr="007C3161" w:rsidRDefault="00542305" w:rsidP="00475CE2">
            <w:pPr>
              <w:pStyle w:val="TAC"/>
            </w:pPr>
          </w:p>
        </w:tc>
        <w:tc>
          <w:tcPr>
            <w:tcW w:w="2054" w:type="pct"/>
            <w:shd w:val="clear" w:color="auto" w:fill="auto"/>
          </w:tcPr>
          <w:p w14:paraId="5B5B47D9" w14:textId="77777777" w:rsidR="00542305" w:rsidRPr="007C3161" w:rsidRDefault="00542305" w:rsidP="00475CE2">
            <w:pPr>
              <w:pStyle w:val="TAC"/>
            </w:pPr>
            <w:r w:rsidRPr="007C3161">
              <w:t>CCR. 3.1 TDD</w:t>
            </w:r>
          </w:p>
          <w:p w14:paraId="57E0379B" w14:textId="77777777" w:rsidR="00542305" w:rsidRPr="007C3161" w:rsidRDefault="00542305" w:rsidP="00475CE2">
            <w:pPr>
              <w:pStyle w:val="TAC"/>
            </w:pPr>
            <w:r w:rsidRPr="007C3161">
              <w:t>CCR.3.3 TDD</w:t>
            </w:r>
          </w:p>
        </w:tc>
      </w:tr>
      <w:tr w:rsidR="00542305" w:rsidRPr="007C3161" w14:paraId="060556A5" w14:textId="77777777" w:rsidTr="00475CE2">
        <w:trPr>
          <w:trHeight w:val="223"/>
          <w:jc w:val="center"/>
        </w:trPr>
        <w:tc>
          <w:tcPr>
            <w:tcW w:w="1337" w:type="pct"/>
            <w:tcBorders>
              <w:bottom w:val="nil"/>
            </w:tcBorders>
            <w:shd w:val="clear" w:color="auto" w:fill="auto"/>
          </w:tcPr>
          <w:p w14:paraId="66163095" w14:textId="77777777" w:rsidR="00542305" w:rsidRPr="007C3161" w:rsidRDefault="00542305" w:rsidP="00475CE2">
            <w:pPr>
              <w:pStyle w:val="TAL"/>
            </w:pPr>
            <w:r w:rsidRPr="007C3161">
              <w:t xml:space="preserve">SSB </w:t>
            </w:r>
          </w:p>
        </w:tc>
        <w:tc>
          <w:tcPr>
            <w:tcW w:w="984" w:type="pct"/>
            <w:shd w:val="clear" w:color="auto" w:fill="auto"/>
          </w:tcPr>
          <w:p w14:paraId="7C52B1AC" w14:textId="77777777" w:rsidR="00542305" w:rsidRPr="007C3161" w:rsidRDefault="00542305" w:rsidP="00475CE2">
            <w:pPr>
              <w:pStyle w:val="TAL"/>
            </w:pPr>
            <w:r w:rsidRPr="007C3161">
              <w:t>Config 1</w:t>
            </w:r>
          </w:p>
        </w:tc>
        <w:tc>
          <w:tcPr>
            <w:tcW w:w="625" w:type="pct"/>
            <w:tcBorders>
              <w:bottom w:val="nil"/>
            </w:tcBorders>
            <w:shd w:val="clear" w:color="auto" w:fill="auto"/>
          </w:tcPr>
          <w:p w14:paraId="0B7702C2" w14:textId="77777777" w:rsidR="00542305" w:rsidRPr="007C3161" w:rsidRDefault="00542305" w:rsidP="00475CE2">
            <w:pPr>
              <w:pStyle w:val="TAC"/>
            </w:pPr>
          </w:p>
        </w:tc>
        <w:tc>
          <w:tcPr>
            <w:tcW w:w="2054" w:type="pct"/>
            <w:shd w:val="clear" w:color="auto" w:fill="auto"/>
          </w:tcPr>
          <w:p w14:paraId="6FB175E9" w14:textId="77777777" w:rsidR="00542305" w:rsidRPr="007C3161" w:rsidRDefault="00542305" w:rsidP="00475CE2">
            <w:pPr>
              <w:pStyle w:val="TAC"/>
            </w:pPr>
            <w:r w:rsidRPr="007C3161">
              <w:t>SSB.1 FR2</w:t>
            </w:r>
          </w:p>
        </w:tc>
      </w:tr>
      <w:tr w:rsidR="00542305" w:rsidRPr="007C3161" w14:paraId="49063260" w14:textId="77777777" w:rsidTr="00475CE2">
        <w:trPr>
          <w:trHeight w:val="189"/>
          <w:jc w:val="center"/>
        </w:trPr>
        <w:tc>
          <w:tcPr>
            <w:tcW w:w="1337" w:type="pct"/>
            <w:tcBorders>
              <w:top w:val="nil"/>
              <w:bottom w:val="single" w:sz="4" w:space="0" w:color="auto"/>
            </w:tcBorders>
            <w:shd w:val="clear" w:color="auto" w:fill="auto"/>
          </w:tcPr>
          <w:p w14:paraId="15D9BA1B" w14:textId="77777777" w:rsidR="00542305" w:rsidRPr="007C3161" w:rsidRDefault="00542305" w:rsidP="00475CE2">
            <w:pPr>
              <w:pStyle w:val="TAL"/>
            </w:pPr>
            <w:r w:rsidRPr="007C3161">
              <w:t>Configuration</w:t>
            </w:r>
          </w:p>
        </w:tc>
        <w:tc>
          <w:tcPr>
            <w:tcW w:w="984" w:type="pct"/>
            <w:shd w:val="clear" w:color="auto" w:fill="auto"/>
          </w:tcPr>
          <w:p w14:paraId="5CC56032" w14:textId="77777777" w:rsidR="00542305" w:rsidRPr="007C3161" w:rsidRDefault="00542305" w:rsidP="00475CE2">
            <w:pPr>
              <w:pStyle w:val="TAL"/>
            </w:pPr>
            <w:r w:rsidRPr="007C3161">
              <w:t>Config 2</w:t>
            </w:r>
          </w:p>
        </w:tc>
        <w:tc>
          <w:tcPr>
            <w:tcW w:w="625" w:type="pct"/>
            <w:tcBorders>
              <w:top w:val="nil"/>
            </w:tcBorders>
            <w:shd w:val="clear" w:color="auto" w:fill="auto"/>
          </w:tcPr>
          <w:p w14:paraId="1B083575" w14:textId="77777777" w:rsidR="00542305" w:rsidRPr="007C3161" w:rsidRDefault="00542305" w:rsidP="00475CE2">
            <w:pPr>
              <w:pStyle w:val="TAC"/>
            </w:pPr>
          </w:p>
        </w:tc>
        <w:tc>
          <w:tcPr>
            <w:tcW w:w="2054" w:type="pct"/>
            <w:shd w:val="clear" w:color="auto" w:fill="auto"/>
          </w:tcPr>
          <w:p w14:paraId="24F7946F" w14:textId="77777777" w:rsidR="00542305" w:rsidRPr="007C3161" w:rsidRDefault="00542305" w:rsidP="00475CE2">
            <w:pPr>
              <w:pStyle w:val="TAC"/>
            </w:pPr>
            <w:r w:rsidRPr="007C3161">
              <w:t>SSB.1 FR2</w:t>
            </w:r>
          </w:p>
        </w:tc>
      </w:tr>
      <w:tr w:rsidR="00542305" w:rsidRPr="007C3161" w14:paraId="4C501D1A" w14:textId="77777777" w:rsidTr="00475CE2">
        <w:trPr>
          <w:trHeight w:val="223"/>
          <w:jc w:val="center"/>
        </w:trPr>
        <w:tc>
          <w:tcPr>
            <w:tcW w:w="1337" w:type="pct"/>
            <w:tcBorders>
              <w:bottom w:val="nil"/>
            </w:tcBorders>
            <w:shd w:val="clear" w:color="auto" w:fill="auto"/>
          </w:tcPr>
          <w:p w14:paraId="0DC774BB" w14:textId="77777777" w:rsidR="00542305" w:rsidRPr="007C3161" w:rsidRDefault="00542305" w:rsidP="00475CE2">
            <w:pPr>
              <w:pStyle w:val="TAL"/>
            </w:pPr>
            <w:r w:rsidRPr="007C3161">
              <w:t xml:space="preserve">SMTC </w:t>
            </w:r>
          </w:p>
        </w:tc>
        <w:tc>
          <w:tcPr>
            <w:tcW w:w="984" w:type="pct"/>
            <w:shd w:val="clear" w:color="auto" w:fill="auto"/>
          </w:tcPr>
          <w:p w14:paraId="37D5D3F8" w14:textId="77777777" w:rsidR="00542305" w:rsidRPr="007C3161" w:rsidRDefault="00542305" w:rsidP="00475CE2">
            <w:pPr>
              <w:pStyle w:val="TAL"/>
            </w:pPr>
            <w:r w:rsidRPr="007C3161">
              <w:t>Config 1</w:t>
            </w:r>
          </w:p>
        </w:tc>
        <w:tc>
          <w:tcPr>
            <w:tcW w:w="625" w:type="pct"/>
            <w:vMerge w:val="restart"/>
            <w:shd w:val="clear" w:color="auto" w:fill="auto"/>
          </w:tcPr>
          <w:p w14:paraId="2131A71D" w14:textId="77777777" w:rsidR="00542305" w:rsidRPr="007C3161" w:rsidRDefault="00542305" w:rsidP="00475CE2">
            <w:pPr>
              <w:pStyle w:val="TAC"/>
            </w:pPr>
          </w:p>
        </w:tc>
        <w:tc>
          <w:tcPr>
            <w:tcW w:w="2054" w:type="pct"/>
            <w:shd w:val="clear" w:color="auto" w:fill="auto"/>
          </w:tcPr>
          <w:p w14:paraId="08E4CB18" w14:textId="77777777" w:rsidR="00542305" w:rsidRPr="007C3161" w:rsidRDefault="00542305" w:rsidP="00475CE2">
            <w:pPr>
              <w:pStyle w:val="TAC"/>
            </w:pPr>
            <w:r w:rsidRPr="007C3161">
              <w:t>SMTC.1</w:t>
            </w:r>
          </w:p>
        </w:tc>
      </w:tr>
      <w:tr w:rsidR="00542305" w:rsidRPr="007C3161" w14:paraId="312380F0" w14:textId="77777777" w:rsidTr="00475CE2">
        <w:trPr>
          <w:trHeight w:val="189"/>
          <w:jc w:val="center"/>
        </w:trPr>
        <w:tc>
          <w:tcPr>
            <w:tcW w:w="1337" w:type="pct"/>
            <w:tcBorders>
              <w:top w:val="nil"/>
              <w:bottom w:val="single" w:sz="4" w:space="0" w:color="auto"/>
            </w:tcBorders>
            <w:shd w:val="clear" w:color="auto" w:fill="auto"/>
          </w:tcPr>
          <w:p w14:paraId="38794FEE" w14:textId="77777777" w:rsidR="00542305" w:rsidRPr="007C3161" w:rsidRDefault="00542305" w:rsidP="00475CE2">
            <w:pPr>
              <w:pStyle w:val="TAL"/>
            </w:pPr>
            <w:r w:rsidRPr="007C3161">
              <w:t>Configuration</w:t>
            </w:r>
          </w:p>
        </w:tc>
        <w:tc>
          <w:tcPr>
            <w:tcW w:w="984" w:type="pct"/>
            <w:shd w:val="clear" w:color="auto" w:fill="auto"/>
          </w:tcPr>
          <w:p w14:paraId="20FC1D01" w14:textId="77777777" w:rsidR="00542305" w:rsidRPr="007C3161" w:rsidRDefault="00542305" w:rsidP="00475CE2">
            <w:pPr>
              <w:pStyle w:val="TAL"/>
            </w:pPr>
            <w:r w:rsidRPr="007C3161">
              <w:t>Config 2</w:t>
            </w:r>
          </w:p>
        </w:tc>
        <w:tc>
          <w:tcPr>
            <w:tcW w:w="625" w:type="pct"/>
            <w:vMerge/>
            <w:tcBorders>
              <w:bottom w:val="single" w:sz="4" w:space="0" w:color="auto"/>
            </w:tcBorders>
            <w:shd w:val="clear" w:color="auto" w:fill="auto"/>
          </w:tcPr>
          <w:p w14:paraId="02F1640B" w14:textId="77777777" w:rsidR="00542305" w:rsidRPr="007C3161" w:rsidRDefault="00542305" w:rsidP="00475CE2">
            <w:pPr>
              <w:pStyle w:val="TAC"/>
            </w:pPr>
          </w:p>
        </w:tc>
        <w:tc>
          <w:tcPr>
            <w:tcW w:w="2054" w:type="pct"/>
            <w:shd w:val="clear" w:color="auto" w:fill="auto"/>
          </w:tcPr>
          <w:p w14:paraId="0197A1B6" w14:textId="77777777" w:rsidR="00542305" w:rsidRPr="007C3161" w:rsidRDefault="00542305" w:rsidP="00475CE2">
            <w:pPr>
              <w:pStyle w:val="TAC"/>
            </w:pPr>
            <w:r w:rsidRPr="007C3161">
              <w:t>SMTC.1</w:t>
            </w:r>
          </w:p>
        </w:tc>
      </w:tr>
      <w:tr w:rsidR="00542305" w:rsidRPr="007C3161" w14:paraId="27738F6C" w14:textId="77777777" w:rsidTr="00475CE2">
        <w:trPr>
          <w:trHeight w:val="189"/>
          <w:jc w:val="center"/>
        </w:trPr>
        <w:tc>
          <w:tcPr>
            <w:tcW w:w="1337" w:type="pct"/>
            <w:tcBorders>
              <w:top w:val="nil"/>
              <w:bottom w:val="nil"/>
            </w:tcBorders>
            <w:shd w:val="clear" w:color="auto" w:fill="auto"/>
          </w:tcPr>
          <w:p w14:paraId="3A163C0B" w14:textId="77777777" w:rsidR="00542305" w:rsidRPr="007C3161" w:rsidRDefault="00542305" w:rsidP="00475CE2">
            <w:pPr>
              <w:pStyle w:val="TAL"/>
            </w:pPr>
            <w:r w:rsidRPr="007C3161">
              <w:t xml:space="preserve">PDSCH/PDCCH </w:t>
            </w:r>
          </w:p>
        </w:tc>
        <w:tc>
          <w:tcPr>
            <w:tcW w:w="984" w:type="pct"/>
            <w:shd w:val="clear" w:color="auto" w:fill="auto"/>
          </w:tcPr>
          <w:p w14:paraId="020A35EC" w14:textId="77777777" w:rsidR="00542305" w:rsidRPr="007C3161" w:rsidRDefault="00542305" w:rsidP="00475CE2">
            <w:pPr>
              <w:pStyle w:val="TAL"/>
            </w:pPr>
            <w:r w:rsidRPr="007C3161">
              <w:t>Config 1</w:t>
            </w:r>
          </w:p>
        </w:tc>
        <w:tc>
          <w:tcPr>
            <w:tcW w:w="625" w:type="pct"/>
            <w:tcBorders>
              <w:bottom w:val="nil"/>
            </w:tcBorders>
            <w:shd w:val="clear" w:color="auto" w:fill="auto"/>
          </w:tcPr>
          <w:p w14:paraId="5CC35847" w14:textId="77777777" w:rsidR="00542305" w:rsidRPr="007C3161" w:rsidRDefault="00542305" w:rsidP="00475CE2">
            <w:pPr>
              <w:pStyle w:val="TAC"/>
            </w:pPr>
          </w:p>
        </w:tc>
        <w:tc>
          <w:tcPr>
            <w:tcW w:w="2054" w:type="pct"/>
            <w:shd w:val="clear" w:color="auto" w:fill="auto"/>
          </w:tcPr>
          <w:p w14:paraId="4D1E88D1" w14:textId="77777777" w:rsidR="00542305" w:rsidRPr="007C3161" w:rsidRDefault="00542305" w:rsidP="00475CE2">
            <w:pPr>
              <w:pStyle w:val="TAC"/>
            </w:pPr>
            <w:r w:rsidRPr="007C3161">
              <w:t>120 KHz</w:t>
            </w:r>
          </w:p>
        </w:tc>
      </w:tr>
      <w:tr w:rsidR="00542305" w:rsidRPr="007C3161" w14:paraId="0FEC88E3" w14:textId="77777777" w:rsidTr="00475CE2">
        <w:trPr>
          <w:trHeight w:val="189"/>
          <w:jc w:val="center"/>
        </w:trPr>
        <w:tc>
          <w:tcPr>
            <w:tcW w:w="1337" w:type="pct"/>
            <w:tcBorders>
              <w:top w:val="nil"/>
              <w:bottom w:val="single" w:sz="4" w:space="0" w:color="auto"/>
            </w:tcBorders>
            <w:shd w:val="clear" w:color="auto" w:fill="auto"/>
          </w:tcPr>
          <w:p w14:paraId="1751DF61" w14:textId="77777777" w:rsidR="00542305" w:rsidRPr="007C3161" w:rsidRDefault="00542305" w:rsidP="00475CE2">
            <w:pPr>
              <w:pStyle w:val="TAL"/>
            </w:pPr>
            <w:r w:rsidRPr="007C3161">
              <w:t>subcarrier spacing</w:t>
            </w:r>
          </w:p>
        </w:tc>
        <w:tc>
          <w:tcPr>
            <w:tcW w:w="984" w:type="pct"/>
            <w:shd w:val="clear" w:color="auto" w:fill="auto"/>
          </w:tcPr>
          <w:p w14:paraId="3AF3481B" w14:textId="77777777" w:rsidR="00542305" w:rsidRPr="007C3161" w:rsidRDefault="00542305" w:rsidP="00475CE2">
            <w:pPr>
              <w:pStyle w:val="TAL"/>
            </w:pPr>
            <w:r w:rsidRPr="007C3161">
              <w:t>Config 2</w:t>
            </w:r>
          </w:p>
        </w:tc>
        <w:tc>
          <w:tcPr>
            <w:tcW w:w="625" w:type="pct"/>
            <w:tcBorders>
              <w:top w:val="nil"/>
              <w:bottom w:val="single" w:sz="4" w:space="0" w:color="auto"/>
            </w:tcBorders>
            <w:shd w:val="clear" w:color="auto" w:fill="auto"/>
          </w:tcPr>
          <w:p w14:paraId="222212AC" w14:textId="77777777" w:rsidR="00542305" w:rsidRPr="007C3161" w:rsidRDefault="00542305" w:rsidP="00475CE2">
            <w:pPr>
              <w:pStyle w:val="TAC"/>
            </w:pPr>
          </w:p>
        </w:tc>
        <w:tc>
          <w:tcPr>
            <w:tcW w:w="2054" w:type="pct"/>
            <w:shd w:val="clear" w:color="auto" w:fill="auto"/>
          </w:tcPr>
          <w:p w14:paraId="10330251" w14:textId="77777777" w:rsidR="00542305" w:rsidRPr="007C3161" w:rsidRDefault="00542305" w:rsidP="00475CE2">
            <w:pPr>
              <w:pStyle w:val="TAC"/>
            </w:pPr>
            <w:r w:rsidRPr="007C3161">
              <w:t>120 KHz</w:t>
            </w:r>
          </w:p>
        </w:tc>
      </w:tr>
      <w:tr w:rsidR="00542305" w:rsidRPr="007C3161" w14:paraId="7A23075F" w14:textId="77777777" w:rsidTr="00475CE2">
        <w:trPr>
          <w:trHeight w:val="283"/>
          <w:jc w:val="center"/>
        </w:trPr>
        <w:tc>
          <w:tcPr>
            <w:tcW w:w="1337" w:type="pct"/>
            <w:shd w:val="clear" w:color="auto" w:fill="auto"/>
          </w:tcPr>
          <w:p w14:paraId="004C2D6F" w14:textId="77777777" w:rsidR="00542305" w:rsidRPr="007C3161" w:rsidRDefault="00542305" w:rsidP="00475CE2">
            <w:pPr>
              <w:pStyle w:val="TAL"/>
            </w:pPr>
            <w:r w:rsidRPr="007C3161">
              <w:t>CSI-RS for RLM</w:t>
            </w:r>
          </w:p>
        </w:tc>
        <w:tc>
          <w:tcPr>
            <w:tcW w:w="984" w:type="pct"/>
            <w:shd w:val="clear" w:color="auto" w:fill="auto"/>
          </w:tcPr>
          <w:p w14:paraId="05779AF3" w14:textId="77777777" w:rsidR="00542305" w:rsidRPr="007C3161" w:rsidRDefault="00542305" w:rsidP="00475CE2">
            <w:pPr>
              <w:pStyle w:val="TAL"/>
            </w:pPr>
            <w:r w:rsidRPr="007C3161">
              <w:t>Config 1, 2</w:t>
            </w:r>
          </w:p>
        </w:tc>
        <w:tc>
          <w:tcPr>
            <w:tcW w:w="625" w:type="pct"/>
            <w:shd w:val="clear" w:color="auto" w:fill="auto"/>
          </w:tcPr>
          <w:p w14:paraId="5880026B" w14:textId="77777777" w:rsidR="00542305" w:rsidRPr="007C3161" w:rsidRDefault="00542305" w:rsidP="00475CE2">
            <w:pPr>
              <w:pStyle w:val="TAC"/>
            </w:pPr>
          </w:p>
        </w:tc>
        <w:tc>
          <w:tcPr>
            <w:tcW w:w="2054" w:type="pct"/>
            <w:shd w:val="clear" w:color="auto" w:fill="auto"/>
          </w:tcPr>
          <w:p w14:paraId="41E9962D" w14:textId="77777777" w:rsidR="00542305" w:rsidRPr="007C3161" w:rsidRDefault="00542305" w:rsidP="00475CE2">
            <w:pPr>
              <w:pStyle w:val="TAC"/>
            </w:pPr>
            <w:r w:rsidRPr="007C3161">
              <w:t>Resource #4 in TRS.2.1 TDD</w:t>
            </w:r>
          </w:p>
          <w:p w14:paraId="39332519" w14:textId="77777777" w:rsidR="00542305" w:rsidRPr="007C3161" w:rsidRDefault="00542305" w:rsidP="00475CE2">
            <w:pPr>
              <w:pStyle w:val="TAC"/>
            </w:pPr>
            <w:r w:rsidRPr="007C3161">
              <w:t>Resource #4 in TRS.2.2 TDD</w:t>
            </w:r>
          </w:p>
        </w:tc>
      </w:tr>
      <w:tr w:rsidR="00542305" w:rsidRPr="007C3161" w14:paraId="37EE516A" w14:textId="77777777" w:rsidTr="00475CE2">
        <w:trPr>
          <w:trHeight w:val="176"/>
          <w:jc w:val="center"/>
        </w:trPr>
        <w:tc>
          <w:tcPr>
            <w:tcW w:w="2321" w:type="pct"/>
            <w:gridSpan w:val="2"/>
            <w:shd w:val="clear" w:color="auto" w:fill="auto"/>
          </w:tcPr>
          <w:p w14:paraId="2CDEB8CE" w14:textId="77777777" w:rsidR="00542305" w:rsidRPr="007C3161" w:rsidRDefault="00542305" w:rsidP="00475CE2">
            <w:pPr>
              <w:pStyle w:val="TAL"/>
            </w:pPr>
            <w:r w:rsidRPr="007C3161">
              <w:t>TRS configuration</w:t>
            </w:r>
          </w:p>
        </w:tc>
        <w:tc>
          <w:tcPr>
            <w:tcW w:w="625" w:type="pct"/>
            <w:shd w:val="clear" w:color="auto" w:fill="auto"/>
          </w:tcPr>
          <w:p w14:paraId="776482E3" w14:textId="77777777" w:rsidR="00542305" w:rsidRPr="007C3161" w:rsidRDefault="00542305" w:rsidP="00475CE2">
            <w:pPr>
              <w:pStyle w:val="TAC"/>
            </w:pPr>
          </w:p>
        </w:tc>
        <w:tc>
          <w:tcPr>
            <w:tcW w:w="2054" w:type="pct"/>
            <w:shd w:val="clear" w:color="auto" w:fill="auto"/>
          </w:tcPr>
          <w:p w14:paraId="65FE2650" w14:textId="77777777" w:rsidR="00542305" w:rsidRPr="007C3161" w:rsidRDefault="00542305" w:rsidP="00475CE2">
            <w:pPr>
              <w:pStyle w:val="TAC"/>
            </w:pPr>
            <w:r w:rsidRPr="007C3161">
              <w:t>TRS.2.1 TDD</w:t>
            </w:r>
          </w:p>
          <w:p w14:paraId="6210C1F9" w14:textId="77777777" w:rsidR="00542305" w:rsidRPr="007C3161" w:rsidRDefault="00542305" w:rsidP="00475CE2">
            <w:pPr>
              <w:pStyle w:val="TAC"/>
            </w:pPr>
            <w:r w:rsidRPr="007C3161">
              <w:t>TRS.2.2 TDD</w:t>
            </w:r>
          </w:p>
        </w:tc>
      </w:tr>
      <w:tr w:rsidR="00542305" w:rsidRPr="007C3161" w14:paraId="56DDAAA2" w14:textId="77777777" w:rsidTr="00475CE2">
        <w:trPr>
          <w:trHeight w:val="176"/>
          <w:jc w:val="center"/>
        </w:trPr>
        <w:tc>
          <w:tcPr>
            <w:tcW w:w="2321" w:type="pct"/>
            <w:gridSpan w:val="2"/>
            <w:shd w:val="clear" w:color="auto" w:fill="auto"/>
          </w:tcPr>
          <w:p w14:paraId="4CB60ED2" w14:textId="77777777" w:rsidR="00542305" w:rsidRPr="007C3161" w:rsidRDefault="00542305" w:rsidP="00475CE2">
            <w:pPr>
              <w:pStyle w:val="TAL"/>
            </w:pPr>
            <w:r w:rsidRPr="007C3161">
              <w:t>TCI configuration for PDCCH#1/PDSCH</w:t>
            </w:r>
          </w:p>
        </w:tc>
        <w:tc>
          <w:tcPr>
            <w:tcW w:w="625" w:type="pct"/>
            <w:shd w:val="clear" w:color="auto" w:fill="auto"/>
          </w:tcPr>
          <w:p w14:paraId="7F637AC8" w14:textId="77777777" w:rsidR="00542305" w:rsidRPr="007C3161" w:rsidRDefault="00542305" w:rsidP="00475CE2">
            <w:pPr>
              <w:pStyle w:val="TAC"/>
            </w:pPr>
          </w:p>
        </w:tc>
        <w:tc>
          <w:tcPr>
            <w:tcW w:w="2054" w:type="pct"/>
            <w:shd w:val="clear" w:color="auto" w:fill="auto"/>
          </w:tcPr>
          <w:p w14:paraId="266A4B76" w14:textId="77777777" w:rsidR="00542305" w:rsidRPr="007C3161" w:rsidRDefault="00542305" w:rsidP="00475CE2">
            <w:pPr>
              <w:pStyle w:val="TAC"/>
            </w:pPr>
            <w:r w:rsidRPr="007C3161">
              <w:t>TCI.State.2</w:t>
            </w:r>
          </w:p>
        </w:tc>
      </w:tr>
      <w:tr w:rsidR="00542305" w:rsidRPr="007C3161" w14:paraId="0417C14D" w14:textId="77777777" w:rsidTr="00475CE2">
        <w:trPr>
          <w:trHeight w:val="176"/>
          <w:jc w:val="center"/>
        </w:trPr>
        <w:tc>
          <w:tcPr>
            <w:tcW w:w="2321" w:type="pct"/>
            <w:gridSpan w:val="2"/>
            <w:shd w:val="clear" w:color="auto" w:fill="auto"/>
          </w:tcPr>
          <w:p w14:paraId="10E7EE9B" w14:textId="77777777" w:rsidR="00542305" w:rsidRPr="007C3161" w:rsidRDefault="00542305" w:rsidP="00475CE2">
            <w:pPr>
              <w:pStyle w:val="TAL"/>
            </w:pPr>
            <w:r w:rsidRPr="007C3161">
              <w:t>TCI configuration for PDCCH#2</w:t>
            </w:r>
          </w:p>
        </w:tc>
        <w:tc>
          <w:tcPr>
            <w:tcW w:w="625" w:type="pct"/>
            <w:shd w:val="clear" w:color="auto" w:fill="auto"/>
          </w:tcPr>
          <w:p w14:paraId="2CB97D69" w14:textId="77777777" w:rsidR="00542305" w:rsidRPr="007C3161" w:rsidRDefault="00542305" w:rsidP="00475CE2">
            <w:pPr>
              <w:pStyle w:val="TAC"/>
            </w:pPr>
          </w:p>
        </w:tc>
        <w:tc>
          <w:tcPr>
            <w:tcW w:w="2054" w:type="pct"/>
            <w:shd w:val="clear" w:color="auto" w:fill="auto"/>
          </w:tcPr>
          <w:p w14:paraId="630CFB76" w14:textId="77777777" w:rsidR="00542305" w:rsidRPr="007C3161" w:rsidRDefault="00542305" w:rsidP="00475CE2">
            <w:pPr>
              <w:pStyle w:val="TAC"/>
            </w:pPr>
            <w:r w:rsidRPr="007C3161">
              <w:t>TCI.State.3</w:t>
            </w:r>
          </w:p>
        </w:tc>
      </w:tr>
      <w:tr w:rsidR="00542305" w:rsidRPr="007C3161" w14:paraId="1C26CBB4" w14:textId="77777777" w:rsidTr="00475CE2">
        <w:trPr>
          <w:trHeight w:val="176"/>
          <w:jc w:val="center"/>
        </w:trPr>
        <w:tc>
          <w:tcPr>
            <w:tcW w:w="2321" w:type="pct"/>
            <w:gridSpan w:val="2"/>
            <w:shd w:val="clear" w:color="auto" w:fill="auto"/>
          </w:tcPr>
          <w:p w14:paraId="1E5F5BE0" w14:textId="77777777" w:rsidR="00542305" w:rsidRPr="007C3161" w:rsidRDefault="00542305" w:rsidP="00475CE2">
            <w:pPr>
              <w:pStyle w:val="TAL"/>
            </w:pPr>
            <w:r w:rsidRPr="007C3161">
              <w:t>OCNG parameters</w:t>
            </w:r>
          </w:p>
        </w:tc>
        <w:tc>
          <w:tcPr>
            <w:tcW w:w="625" w:type="pct"/>
            <w:shd w:val="clear" w:color="auto" w:fill="auto"/>
          </w:tcPr>
          <w:p w14:paraId="4B545CFE" w14:textId="77777777" w:rsidR="00542305" w:rsidRPr="007C3161" w:rsidRDefault="00542305" w:rsidP="00475CE2">
            <w:pPr>
              <w:pStyle w:val="TAC"/>
            </w:pPr>
          </w:p>
        </w:tc>
        <w:tc>
          <w:tcPr>
            <w:tcW w:w="2054" w:type="pct"/>
            <w:shd w:val="clear" w:color="auto" w:fill="auto"/>
          </w:tcPr>
          <w:p w14:paraId="7E805416" w14:textId="77777777" w:rsidR="00542305" w:rsidRPr="007C3161" w:rsidRDefault="00542305" w:rsidP="00475CE2">
            <w:pPr>
              <w:pStyle w:val="TAC"/>
            </w:pPr>
            <w:r w:rsidRPr="007C3161">
              <w:t>OP.1</w:t>
            </w:r>
          </w:p>
        </w:tc>
      </w:tr>
      <w:tr w:rsidR="00542305" w:rsidRPr="007C3161" w14:paraId="7EA23B94" w14:textId="77777777" w:rsidTr="00475CE2">
        <w:trPr>
          <w:trHeight w:val="164"/>
          <w:jc w:val="center"/>
        </w:trPr>
        <w:tc>
          <w:tcPr>
            <w:tcW w:w="2321" w:type="pct"/>
            <w:gridSpan w:val="2"/>
            <w:shd w:val="clear" w:color="auto" w:fill="auto"/>
          </w:tcPr>
          <w:p w14:paraId="176167AC" w14:textId="77777777" w:rsidR="00542305" w:rsidRPr="007C3161" w:rsidRDefault="00542305" w:rsidP="00475CE2">
            <w:pPr>
              <w:pStyle w:val="TAL"/>
            </w:pPr>
            <w:r w:rsidRPr="007C3161">
              <w:t>CP length</w:t>
            </w:r>
          </w:p>
        </w:tc>
        <w:tc>
          <w:tcPr>
            <w:tcW w:w="625" w:type="pct"/>
            <w:shd w:val="clear" w:color="auto" w:fill="auto"/>
          </w:tcPr>
          <w:p w14:paraId="0ED2FC91" w14:textId="77777777" w:rsidR="00542305" w:rsidRPr="007C3161" w:rsidRDefault="00542305" w:rsidP="00475CE2">
            <w:pPr>
              <w:pStyle w:val="TAC"/>
            </w:pPr>
          </w:p>
        </w:tc>
        <w:tc>
          <w:tcPr>
            <w:tcW w:w="2054" w:type="pct"/>
            <w:shd w:val="clear" w:color="auto" w:fill="auto"/>
          </w:tcPr>
          <w:p w14:paraId="4F2FFA4D" w14:textId="77777777" w:rsidR="00542305" w:rsidRPr="007C3161" w:rsidRDefault="00542305" w:rsidP="00475CE2">
            <w:pPr>
              <w:pStyle w:val="TAC"/>
            </w:pPr>
            <w:r w:rsidRPr="007C3161">
              <w:t>Normal</w:t>
            </w:r>
          </w:p>
        </w:tc>
      </w:tr>
      <w:tr w:rsidR="00542305" w:rsidRPr="007C3161" w14:paraId="667AF690" w14:textId="77777777" w:rsidTr="00475CE2">
        <w:trPr>
          <w:trHeight w:val="164"/>
          <w:jc w:val="center"/>
        </w:trPr>
        <w:tc>
          <w:tcPr>
            <w:tcW w:w="1337" w:type="pct"/>
            <w:tcBorders>
              <w:bottom w:val="nil"/>
            </w:tcBorders>
            <w:shd w:val="clear" w:color="auto" w:fill="auto"/>
          </w:tcPr>
          <w:p w14:paraId="30D49447" w14:textId="77777777" w:rsidR="00542305" w:rsidRPr="007C3161" w:rsidRDefault="00542305" w:rsidP="00475CE2">
            <w:pPr>
              <w:pStyle w:val="TAL"/>
            </w:pPr>
            <w:r w:rsidRPr="007C3161">
              <w:t xml:space="preserve">Out of sync </w:t>
            </w:r>
          </w:p>
        </w:tc>
        <w:tc>
          <w:tcPr>
            <w:tcW w:w="984" w:type="pct"/>
            <w:shd w:val="clear" w:color="auto" w:fill="auto"/>
          </w:tcPr>
          <w:p w14:paraId="664936D7" w14:textId="77777777" w:rsidR="00542305" w:rsidRPr="007C3161" w:rsidRDefault="00542305" w:rsidP="00475CE2">
            <w:pPr>
              <w:pStyle w:val="TAL"/>
            </w:pPr>
            <w:r w:rsidRPr="007C3161">
              <w:t>DCI format</w:t>
            </w:r>
          </w:p>
        </w:tc>
        <w:tc>
          <w:tcPr>
            <w:tcW w:w="625" w:type="pct"/>
            <w:shd w:val="clear" w:color="auto" w:fill="auto"/>
          </w:tcPr>
          <w:p w14:paraId="21C9C826" w14:textId="77777777" w:rsidR="00542305" w:rsidRPr="007C3161" w:rsidRDefault="00542305" w:rsidP="00475CE2">
            <w:pPr>
              <w:pStyle w:val="TAC"/>
            </w:pPr>
          </w:p>
        </w:tc>
        <w:tc>
          <w:tcPr>
            <w:tcW w:w="2054" w:type="pct"/>
            <w:shd w:val="clear" w:color="auto" w:fill="auto"/>
          </w:tcPr>
          <w:p w14:paraId="55101ED0" w14:textId="77777777" w:rsidR="00542305" w:rsidRPr="007C3161" w:rsidRDefault="00542305" w:rsidP="00475CE2">
            <w:pPr>
              <w:pStyle w:val="TAC"/>
            </w:pPr>
            <w:r w:rsidRPr="007C3161">
              <w:t>1-0</w:t>
            </w:r>
          </w:p>
        </w:tc>
      </w:tr>
      <w:tr w:rsidR="00542305" w:rsidRPr="007C3161" w14:paraId="4C8E786B" w14:textId="77777777" w:rsidTr="00475CE2">
        <w:trPr>
          <w:trHeight w:val="352"/>
          <w:jc w:val="center"/>
        </w:trPr>
        <w:tc>
          <w:tcPr>
            <w:tcW w:w="1337" w:type="pct"/>
            <w:tcBorders>
              <w:top w:val="nil"/>
              <w:bottom w:val="nil"/>
            </w:tcBorders>
            <w:shd w:val="clear" w:color="auto" w:fill="auto"/>
          </w:tcPr>
          <w:p w14:paraId="1651ECD3" w14:textId="77777777" w:rsidR="00542305" w:rsidRPr="007C3161" w:rsidRDefault="00542305" w:rsidP="00475CE2">
            <w:pPr>
              <w:pStyle w:val="TAL"/>
            </w:pPr>
            <w:r w:rsidRPr="007C3161">
              <w:t>transmission parameters</w:t>
            </w:r>
          </w:p>
        </w:tc>
        <w:tc>
          <w:tcPr>
            <w:tcW w:w="984" w:type="pct"/>
            <w:shd w:val="clear" w:color="auto" w:fill="auto"/>
          </w:tcPr>
          <w:p w14:paraId="5FF70D74" w14:textId="77777777" w:rsidR="00542305" w:rsidRPr="007C3161" w:rsidRDefault="00542305" w:rsidP="00475CE2">
            <w:pPr>
              <w:pStyle w:val="TAL"/>
            </w:pPr>
            <w:r w:rsidRPr="007C3161">
              <w:t>Number of Control OFDM symbols</w:t>
            </w:r>
          </w:p>
        </w:tc>
        <w:tc>
          <w:tcPr>
            <w:tcW w:w="625" w:type="pct"/>
            <w:shd w:val="clear" w:color="auto" w:fill="auto"/>
          </w:tcPr>
          <w:p w14:paraId="23CBFAD3" w14:textId="77777777" w:rsidR="00542305" w:rsidRPr="007C3161" w:rsidRDefault="00542305" w:rsidP="00475CE2">
            <w:pPr>
              <w:pStyle w:val="TAC"/>
            </w:pPr>
          </w:p>
        </w:tc>
        <w:tc>
          <w:tcPr>
            <w:tcW w:w="2054" w:type="pct"/>
            <w:shd w:val="clear" w:color="auto" w:fill="auto"/>
          </w:tcPr>
          <w:p w14:paraId="636248C4" w14:textId="77777777" w:rsidR="00542305" w:rsidRPr="007C3161" w:rsidRDefault="00542305" w:rsidP="00475CE2">
            <w:pPr>
              <w:pStyle w:val="TAC"/>
            </w:pPr>
            <w:r w:rsidRPr="007C3161">
              <w:t>2</w:t>
            </w:r>
          </w:p>
        </w:tc>
      </w:tr>
      <w:tr w:rsidR="00542305" w:rsidRPr="007C3161" w14:paraId="498B6AFF" w14:textId="77777777" w:rsidTr="00475CE2">
        <w:trPr>
          <w:trHeight w:val="176"/>
          <w:jc w:val="center"/>
        </w:trPr>
        <w:tc>
          <w:tcPr>
            <w:tcW w:w="1337" w:type="pct"/>
            <w:tcBorders>
              <w:top w:val="nil"/>
              <w:bottom w:val="nil"/>
            </w:tcBorders>
            <w:shd w:val="clear" w:color="auto" w:fill="auto"/>
          </w:tcPr>
          <w:p w14:paraId="10AE8C52" w14:textId="77777777" w:rsidR="00542305" w:rsidRPr="007C3161" w:rsidRDefault="00542305" w:rsidP="00475CE2">
            <w:pPr>
              <w:pStyle w:val="TAL"/>
            </w:pPr>
          </w:p>
        </w:tc>
        <w:tc>
          <w:tcPr>
            <w:tcW w:w="984" w:type="pct"/>
            <w:shd w:val="clear" w:color="auto" w:fill="auto"/>
          </w:tcPr>
          <w:p w14:paraId="1349EB67" w14:textId="77777777" w:rsidR="00542305" w:rsidRPr="007C3161" w:rsidRDefault="00542305" w:rsidP="00475CE2">
            <w:pPr>
              <w:pStyle w:val="TAL"/>
            </w:pPr>
            <w:r w:rsidRPr="007C3161">
              <w:t xml:space="preserve">Aggregation level </w:t>
            </w:r>
          </w:p>
        </w:tc>
        <w:tc>
          <w:tcPr>
            <w:tcW w:w="625" w:type="pct"/>
            <w:shd w:val="clear" w:color="auto" w:fill="auto"/>
          </w:tcPr>
          <w:p w14:paraId="15D87815" w14:textId="77777777" w:rsidR="00542305" w:rsidRPr="007C3161" w:rsidRDefault="00542305" w:rsidP="00475CE2">
            <w:pPr>
              <w:pStyle w:val="TAC"/>
            </w:pPr>
            <w:r w:rsidRPr="007C3161">
              <w:t>CCE</w:t>
            </w:r>
          </w:p>
        </w:tc>
        <w:tc>
          <w:tcPr>
            <w:tcW w:w="2054" w:type="pct"/>
            <w:shd w:val="clear" w:color="auto" w:fill="auto"/>
          </w:tcPr>
          <w:p w14:paraId="2C8370CE" w14:textId="77777777" w:rsidR="00542305" w:rsidRPr="007C3161" w:rsidRDefault="00542305" w:rsidP="00475CE2">
            <w:pPr>
              <w:pStyle w:val="TAC"/>
            </w:pPr>
            <w:r w:rsidRPr="007C3161">
              <w:t>8</w:t>
            </w:r>
          </w:p>
        </w:tc>
      </w:tr>
      <w:tr w:rsidR="00542305" w:rsidRPr="007C3161" w14:paraId="2B43036A" w14:textId="77777777" w:rsidTr="00475CE2">
        <w:trPr>
          <w:trHeight w:val="872"/>
          <w:jc w:val="center"/>
        </w:trPr>
        <w:tc>
          <w:tcPr>
            <w:tcW w:w="1337" w:type="pct"/>
            <w:tcBorders>
              <w:top w:val="nil"/>
              <w:bottom w:val="nil"/>
            </w:tcBorders>
            <w:shd w:val="clear" w:color="auto" w:fill="auto"/>
          </w:tcPr>
          <w:p w14:paraId="0494A284" w14:textId="77777777" w:rsidR="00542305" w:rsidRPr="007C3161" w:rsidRDefault="00542305" w:rsidP="00475CE2">
            <w:pPr>
              <w:pStyle w:val="TAL"/>
            </w:pPr>
          </w:p>
        </w:tc>
        <w:tc>
          <w:tcPr>
            <w:tcW w:w="984" w:type="pct"/>
            <w:shd w:val="clear" w:color="auto" w:fill="auto"/>
          </w:tcPr>
          <w:p w14:paraId="552B4851" w14:textId="77777777" w:rsidR="00542305" w:rsidRPr="007C3161" w:rsidRDefault="00542305" w:rsidP="00475CE2">
            <w:pPr>
              <w:pStyle w:val="TAL"/>
            </w:pPr>
            <w:r w:rsidRPr="007C3161">
              <w:rPr>
                <w:rFonts w:eastAsia="?? ??"/>
              </w:rPr>
              <w:t>Ratio of hypothetical PDCCH RE energy to average CSI-RS RE energy</w:t>
            </w:r>
          </w:p>
        </w:tc>
        <w:tc>
          <w:tcPr>
            <w:tcW w:w="625" w:type="pct"/>
            <w:shd w:val="clear" w:color="auto" w:fill="auto"/>
          </w:tcPr>
          <w:p w14:paraId="78822543" w14:textId="77777777" w:rsidR="00542305" w:rsidRPr="007C3161" w:rsidRDefault="00542305" w:rsidP="00475CE2">
            <w:pPr>
              <w:pStyle w:val="TAC"/>
            </w:pPr>
            <w:r w:rsidRPr="007C3161">
              <w:t>dB</w:t>
            </w:r>
          </w:p>
        </w:tc>
        <w:tc>
          <w:tcPr>
            <w:tcW w:w="2054" w:type="pct"/>
            <w:shd w:val="clear" w:color="auto" w:fill="auto"/>
          </w:tcPr>
          <w:p w14:paraId="33DC7360" w14:textId="77777777" w:rsidR="00542305" w:rsidRPr="007C3161" w:rsidRDefault="00542305" w:rsidP="00475CE2">
            <w:pPr>
              <w:pStyle w:val="TAC"/>
            </w:pPr>
            <w:r w:rsidRPr="007C3161">
              <w:t>4</w:t>
            </w:r>
          </w:p>
        </w:tc>
      </w:tr>
      <w:tr w:rsidR="00542305" w:rsidRPr="007C3161" w14:paraId="7CE9BDCB" w14:textId="77777777" w:rsidTr="00475CE2">
        <w:trPr>
          <w:trHeight w:val="859"/>
          <w:jc w:val="center"/>
        </w:trPr>
        <w:tc>
          <w:tcPr>
            <w:tcW w:w="1337" w:type="pct"/>
            <w:tcBorders>
              <w:top w:val="nil"/>
              <w:bottom w:val="nil"/>
            </w:tcBorders>
            <w:shd w:val="clear" w:color="auto" w:fill="auto"/>
          </w:tcPr>
          <w:p w14:paraId="44E6D5AB" w14:textId="77777777" w:rsidR="00542305" w:rsidRPr="007C3161" w:rsidRDefault="00542305" w:rsidP="00475CE2">
            <w:pPr>
              <w:pStyle w:val="TAL"/>
            </w:pPr>
          </w:p>
        </w:tc>
        <w:tc>
          <w:tcPr>
            <w:tcW w:w="984" w:type="pct"/>
            <w:shd w:val="clear" w:color="auto" w:fill="auto"/>
          </w:tcPr>
          <w:p w14:paraId="669FEAFE" w14:textId="77777777" w:rsidR="00542305" w:rsidRPr="007C3161" w:rsidRDefault="00542305" w:rsidP="00475CE2">
            <w:pPr>
              <w:pStyle w:val="TAL"/>
            </w:pPr>
            <w:r w:rsidRPr="007C3161">
              <w:rPr>
                <w:rFonts w:eastAsia="?? ??"/>
              </w:rPr>
              <w:t>Ratio of hypothetical PDCCH DMRS energy to average CSI-RS RE energy</w:t>
            </w:r>
          </w:p>
        </w:tc>
        <w:tc>
          <w:tcPr>
            <w:tcW w:w="625" w:type="pct"/>
            <w:shd w:val="clear" w:color="auto" w:fill="auto"/>
          </w:tcPr>
          <w:p w14:paraId="2007055E" w14:textId="77777777" w:rsidR="00542305" w:rsidRPr="007C3161" w:rsidRDefault="00542305" w:rsidP="00475CE2">
            <w:pPr>
              <w:pStyle w:val="TAC"/>
            </w:pPr>
            <w:r w:rsidRPr="007C3161">
              <w:t>dB</w:t>
            </w:r>
          </w:p>
        </w:tc>
        <w:tc>
          <w:tcPr>
            <w:tcW w:w="2054" w:type="pct"/>
            <w:shd w:val="clear" w:color="auto" w:fill="auto"/>
          </w:tcPr>
          <w:p w14:paraId="48659AA0" w14:textId="77777777" w:rsidR="00542305" w:rsidRPr="007C3161" w:rsidRDefault="00542305" w:rsidP="00475CE2">
            <w:pPr>
              <w:pStyle w:val="TAC"/>
            </w:pPr>
            <w:r w:rsidRPr="007C3161">
              <w:t>4</w:t>
            </w:r>
          </w:p>
        </w:tc>
      </w:tr>
      <w:tr w:rsidR="00542305" w:rsidRPr="007C3161" w14:paraId="23CD7213" w14:textId="77777777" w:rsidTr="00475CE2">
        <w:trPr>
          <w:trHeight w:val="379"/>
          <w:jc w:val="center"/>
        </w:trPr>
        <w:tc>
          <w:tcPr>
            <w:tcW w:w="1337" w:type="pct"/>
            <w:tcBorders>
              <w:top w:val="nil"/>
              <w:bottom w:val="nil"/>
            </w:tcBorders>
            <w:shd w:val="clear" w:color="auto" w:fill="auto"/>
          </w:tcPr>
          <w:p w14:paraId="2E231480" w14:textId="77777777" w:rsidR="00542305" w:rsidRPr="007C3161" w:rsidRDefault="00542305" w:rsidP="00475CE2">
            <w:pPr>
              <w:pStyle w:val="TAL"/>
            </w:pPr>
          </w:p>
        </w:tc>
        <w:tc>
          <w:tcPr>
            <w:tcW w:w="984" w:type="pct"/>
            <w:shd w:val="clear" w:color="auto" w:fill="auto"/>
            <w:vAlign w:val="center"/>
          </w:tcPr>
          <w:p w14:paraId="12D640CE" w14:textId="77777777" w:rsidR="00542305" w:rsidRPr="007C3161" w:rsidRDefault="00542305" w:rsidP="00475CE2">
            <w:pPr>
              <w:pStyle w:val="TAL"/>
              <w:rPr>
                <w:rFonts w:eastAsia="?? ??"/>
              </w:rPr>
            </w:pPr>
            <w:r w:rsidRPr="007C3161">
              <w:rPr>
                <w:rFonts w:eastAsia="?? ??"/>
              </w:rPr>
              <w:t>DMRS precoder granularity</w:t>
            </w:r>
          </w:p>
        </w:tc>
        <w:tc>
          <w:tcPr>
            <w:tcW w:w="625" w:type="pct"/>
            <w:shd w:val="clear" w:color="auto" w:fill="auto"/>
          </w:tcPr>
          <w:p w14:paraId="4080CB32" w14:textId="77777777" w:rsidR="00542305" w:rsidRPr="007C3161" w:rsidRDefault="00542305" w:rsidP="00475CE2">
            <w:pPr>
              <w:pStyle w:val="TAC"/>
              <w:rPr>
                <w:rFonts w:eastAsia="?? ??"/>
              </w:rPr>
            </w:pPr>
          </w:p>
        </w:tc>
        <w:tc>
          <w:tcPr>
            <w:tcW w:w="2054" w:type="pct"/>
            <w:shd w:val="clear" w:color="auto" w:fill="auto"/>
          </w:tcPr>
          <w:p w14:paraId="28000506" w14:textId="77777777" w:rsidR="00542305" w:rsidRPr="007C3161" w:rsidRDefault="00542305" w:rsidP="00475CE2">
            <w:pPr>
              <w:pStyle w:val="TAC"/>
            </w:pPr>
            <w:r w:rsidRPr="007C3161">
              <w:rPr>
                <w:rFonts w:eastAsia="?? ??"/>
              </w:rPr>
              <w:t>REG bundle size</w:t>
            </w:r>
          </w:p>
        </w:tc>
      </w:tr>
      <w:tr w:rsidR="00542305" w:rsidRPr="007C3161" w14:paraId="0296F247" w14:textId="77777777" w:rsidTr="00475CE2">
        <w:trPr>
          <w:trHeight w:val="188"/>
          <w:jc w:val="center"/>
        </w:trPr>
        <w:tc>
          <w:tcPr>
            <w:tcW w:w="1337" w:type="pct"/>
            <w:tcBorders>
              <w:top w:val="nil"/>
            </w:tcBorders>
            <w:shd w:val="clear" w:color="auto" w:fill="auto"/>
          </w:tcPr>
          <w:p w14:paraId="1B9E13E7" w14:textId="77777777" w:rsidR="00542305" w:rsidRPr="007C3161" w:rsidRDefault="00542305" w:rsidP="00475CE2">
            <w:pPr>
              <w:pStyle w:val="TAL"/>
            </w:pPr>
          </w:p>
        </w:tc>
        <w:tc>
          <w:tcPr>
            <w:tcW w:w="984" w:type="pct"/>
            <w:shd w:val="clear" w:color="auto" w:fill="auto"/>
            <w:vAlign w:val="center"/>
          </w:tcPr>
          <w:p w14:paraId="1A6E45F5" w14:textId="77777777" w:rsidR="00542305" w:rsidRPr="007C3161" w:rsidRDefault="00542305" w:rsidP="00475CE2">
            <w:pPr>
              <w:pStyle w:val="TAL"/>
              <w:rPr>
                <w:rFonts w:eastAsia="?? ??"/>
              </w:rPr>
            </w:pPr>
            <w:r w:rsidRPr="007C3161">
              <w:rPr>
                <w:rFonts w:eastAsia="?? ??"/>
              </w:rPr>
              <w:t>REG bundle size</w:t>
            </w:r>
          </w:p>
        </w:tc>
        <w:tc>
          <w:tcPr>
            <w:tcW w:w="625" w:type="pct"/>
            <w:shd w:val="clear" w:color="auto" w:fill="auto"/>
          </w:tcPr>
          <w:p w14:paraId="137E94F5" w14:textId="77777777" w:rsidR="00542305" w:rsidRPr="007C3161" w:rsidRDefault="00542305" w:rsidP="00475CE2">
            <w:pPr>
              <w:pStyle w:val="TAC"/>
              <w:rPr>
                <w:rFonts w:eastAsia="?? ??"/>
              </w:rPr>
            </w:pPr>
          </w:p>
        </w:tc>
        <w:tc>
          <w:tcPr>
            <w:tcW w:w="2054" w:type="pct"/>
            <w:shd w:val="clear" w:color="auto" w:fill="auto"/>
          </w:tcPr>
          <w:p w14:paraId="7A254362" w14:textId="77777777" w:rsidR="00542305" w:rsidRPr="007C3161" w:rsidRDefault="00542305" w:rsidP="00475CE2">
            <w:pPr>
              <w:pStyle w:val="TAC"/>
            </w:pPr>
            <w:r w:rsidRPr="007C3161">
              <w:t>6</w:t>
            </w:r>
          </w:p>
        </w:tc>
      </w:tr>
      <w:tr w:rsidR="00542305" w:rsidRPr="007C3161" w14:paraId="00B8E439" w14:textId="77777777" w:rsidTr="00475CE2">
        <w:trPr>
          <w:trHeight w:val="176"/>
          <w:jc w:val="center"/>
        </w:trPr>
        <w:tc>
          <w:tcPr>
            <w:tcW w:w="2321" w:type="pct"/>
            <w:gridSpan w:val="2"/>
            <w:shd w:val="clear" w:color="auto" w:fill="auto"/>
          </w:tcPr>
          <w:p w14:paraId="73D94204" w14:textId="77777777" w:rsidR="00542305" w:rsidRPr="007C3161" w:rsidRDefault="00542305" w:rsidP="00475CE2">
            <w:pPr>
              <w:pStyle w:val="TAL"/>
            </w:pPr>
            <w:r w:rsidRPr="007C3161">
              <w:t>DRX</w:t>
            </w:r>
          </w:p>
        </w:tc>
        <w:tc>
          <w:tcPr>
            <w:tcW w:w="625" w:type="pct"/>
            <w:shd w:val="clear" w:color="auto" w:fill="auto"/>
          </w:tcPr>
          <w:p w14:paraId="70C68472" w14:textId="77777777" w:rsidR="00542305" w:rsidRPr="007C3161" w:rsidRDefault="00542305" w:rsidP="00475CE2">
            <w:pPr>
              <w:pStyle w:val="TAC"/>
            </w:pPr>
          </w:p>
        </w:tc>
        <w:tc>
          <w:tcPr>
            <w:tcW w:w="2054" w:type="pct"/>
            <w:shd w:val="clear" w:color="auto" w:fill="auto"/>
          </w:tcPr>
          <w:p w14:paraId="0AD3F70A" w14:textId="77777777" w:rsidR="00542305" w:rsidRPr="007C3161" w:rsidRDefault="00542305" w:rsidP="00475CE2">
            <w:pPr>
              <w:pStyle w:val="TAC"/>
              <w:rPr>
                <w:iCs/>
              </w:rPr>
            </w:pPr>
            <w:r w:rsidRPr="007C3161">
              <w:rPr>
                <w:iCs/>
              </w:rPr>
              <w:t>DRX.3</w:t>
            </w:r>
          </w:p>
        </w:tc>
      </w:tr>
      <w:tr w:rsidR="00542305" w:rsidRPr="007C3161" w14:paraId="2764B711" w14:textId="77777777" w:rsidTr="00475CE2">
        <w:trPr>
          <w:trHeight w:val="164"/>
          <w:jc w:val="center"/>
        </w:trPr>
        <w:tc>
          <w:tcPr>
            <w:tcW w:w="2321" w:type="pct"/>
            <w:gridSpan w:val="2"/>
            <w:shd w:val="clear" w:color="auto" w:fill="auto"/>
          </w:tcPr>
          <w:p w14:paraId="50180AEA" w14:textId="77777777" w:rsidR="00542305" w:rsidRPr="007C3161" w:rsidRDefault="00542305" w:rsidP="00475CE2">
            <w:pPr>
              <w:pStyle w:val="TAL"/>
            </w:pPr>
            <w:r w:rsidRPr="007C3161">
              <w:t xml:space="preserve">Gap pattern ID </w:t>
            </w:r>
          </w:p>
        </w:tc>
        <w:tc>
          <w:tcPr>
            <w:tcW w:w="625" w:type="pct"/>
            <w:shd w:val="clear" w:color="auto" w:fill="auto"/>
          </w:tcPr>
          <w:p w14:paraId="4567934B" w14:textId="77777777" w:rsidR="00542305" w:rsidRPr="007C3161" w:rsidRDefault="00542305" w:rsidP="00475CE2">
            <w:pPr>
              <w:pStyle w:val="TAC"/>
            </w:pPr>
          </w:p>
        </w:tc>
        <w:tc>
          <w:tcPr>
            <w:tcW w:w="2054" w:type="pct"/>
            <w:shd w:val="clear" w:color="auto" w:fill="auto"/>
          </w:tcPr>
          <w:p w14:paraId="318A72D9" w14:textId="77777777" w:rsidR="00542305" w:rsidRPr="007C3161" w:rsidRDefault="00542305" w:rsidP="00475CE2">
            <w:pPr>
              <w:pStyle w:val="TAC"/>
              <w:rPr>
                <w:iCs/>
              </w:rPr>
            </w:pPr>
            <w:r w:rsidRPr="007C3161">
              <w:rPr>
                <w:iCs/>
              </w:rPr>
              <w:t>N.A.</w:t>
            </w:r>
          </w:p>
        </w:tc>
      </w:tr>
      <w:tr w:rsidR="00542305" w:rsidRPr="007C3161" w14:paraId="4C33A368" w14:textId="77777777" w:rsidTr="00475CE2">
        <w:trPr>
          <w:trHeight w:val="164"/>
          <w:jc w:val="center"/>
        </w:trPr>
        <w:tc>
          <w:tcPr>
            <w:tcW w:w="2321" w:type="pct"/>
            <w:gridSpan w:val="2"/>
            <w:shd w:val="clear" w:color="auto" w:fill="auto"/>
          </w:tcPr>
          <w:p w14:paraId="5DCFBE8C" w14:textId="77777777" w:rsidR="00542305" w:rsidRPr="007C3161" w:rsidRDefault="00542305" w:rsidP="00475CE2">
            <w:pPr>
              <w:pStyle w:val="TAL"/>
            </w:pPr>
            <w:r w:rsidRPr="007C3161">
              <w:t>Layer 3 filtering</w:t>
            </w:r>
          </w:p>
        </w:tc>
        <w:tc>
          <w:tcPr>
            <w:tcW w:w="625" w:type="pct"/>
            <w:shd w:val="clear" w:color="auto" w:fill="auto"/>
          </w:tcPr>
          <w:p w14:paraId="05CDE39E" w14:textId="77777777" w:rsidR="00542305" w:rsidRPr="007C3161" w:rsidRDefault="00542305" w:rsidP="00475CE2">
            <w:pPr>
              <w:pStyle w:val="TAC"/>
            </w:pPr>
          </w:p>
        </w:tc>
        <w:tc>
          <w:tcPr>
            <w:tcW w:w="2054" w:type="pct"/>
            <w:shd w:val="clear" w:color="auto" w:fill="auto"/>
          </w:tcPr>
          <w:p w14:paraId="46A1E74F" w14:textId="77777777" w:rsidR="00542305" w:rsidRPr="007C3161" w:rsidRDefault="00542305" w:rsidP="00475CE2">
            <w:pPr>
              <w:pStyle w:val="TAC"/>
              <w:rPr>
                <w:iCs/>
              </w:rPr>
            </w:pPr>
            <w:r w:rsidRPr="007C3161">
              <w:rPr>
                <w:i/>
                <w:iCs/>
              </w:rPr>
              <w:t>Enabled</w:t>
            </w:r>
          </w:p>
        </w:tc>
      </w:tr>
      <w:tr w:rsidR="00542305" w:rsidRPr="007C3161" w14:paraId="7848E5D8" w14:textId="77777777" w:rsidTr="00475CE2">
        <w:trPr>
          <w:trHeight w:val="164"/>
          <w:jc w:val="center"/>
        </w:trPr>
        <w:tc>
          <w:tcPr>
            <w:tcW w:w="2321" w:type="pct"/>
            <w:gridSpan w:val="2"/>
            <w:shd w:val="clear" w:color="auto" w:fill="auto"/>
          </w:tcPr>
          <w:p w14:paraId="7410A139" w14:textId="77777777" w:rsidR="00542305" w:rsidRPr="007C3161" w:rsidRDefault="00542305" w:rsidP="00475CE2">
            <w:pPr>
              <w:pStyle w:val="TAL"/>
            </w:pPr>
            <w:r w:rsidRPr="007C3161">
              <w:t>T310 timer</w:t>
            </w:r>
          </w:p>
        </w:tc>
        <w:tc>
          <w:tcPr>
            <w:tcW w:w="625" w:type="pct"/>
            <w:shd w:val="clear" w:color="auto" w:fill="auto"/>
          </w:tcPr>
          <w:p w14:paraId="3D05FCBF" w14:textId="77777777" w:rsidR="00542305" w:rsidRPr="007C3161" w:rsidRDefault="00542305" w:rsidP="00475CE2">
            <w:pPr>
              <w:pStyle w:val="TAC"/>
              <w:rPr>
                <w:iCs/>
              </w:rPr>
            </w:pPr>
            <w:r w:rsidRPr="007C3161">
              <w:rPr>
                <w:iCs/>
              </w:rPr>
              <w:t>ms</w:t>
            </w:r>
          </w:p>
        </w:tc>
        <w:tc>
          <w:tcPr>
            <w:tcW w:w="2054" w:type="pct"/>
            <w:shd w:val="clear" w:color="auto" w:fill="auto"/>
          </w:tcPr>
          <w:p w14:paraId="29BDFABD" w14:textId="77777777" w:rsidR="00542305" w:rsidRPr="007C3161" w:rsidRDefault="00542305" w:rsidP="00475CE2">
            <w:pPr>
              <w:pStyle w:val="TAC"/>
              <w:rPr>
                <w:i/>
                <w:iCs/>
              </w:rPr>
            </w:pPr>
            <w:r w:rsidRPr="007C3161">
              <w:rPr>
                <w:i/>
                <w:iCs/>
              </w:rPr>
              <w:t>0</w:t>
            </w:r>
          </w:p>
        </w:tc>
      </w:tr>
      <w:tr w:rsidR="00542305" w:rsidRPr="007C3161" w14:paraId="2BE336B1" w14:textId="77777777" w:rsidTr="00475CE2">
        <w:trPr>
          <w:trHeight w:val="164"/>
          <w:jc w:val="center"/>
        </w:trPr>
        <w:tc>
          <w:tcPr>
            <w:tcW w:w="2321" w:type="pct"/>
            <w:gridSpan w:val="2"/>
            <w:shd w:val="clear" w:color="auto" w:fill="auto"/>
          </w:tcPr>
          <w:p w14:paraId="1FA690B9" w14:textId="77777777" w:rsidR="00542305" w:rsidRPr="007C3161" w:rsidRDefault="00542305" w:rsidP="00475CE2">
            <w:pPr>
              <w:pStyle w:val="TAL"/>
            </w:pPr>
            <w:r w:rsidRPr="007C3161">
              <w:t>T311 timer</w:t>
            </w:r>
          </w:p>
        </w:tc>
        <w:tc>
          <w:tcPr>
            <w:tcW w:w="625" w:type="pct"/>
            <w:shd w:val="clear" w:color="auto" w:fill="auto"/>
          </w:tcPr>
          <w:p w14:paraId="540AC96B" w14:textId="77777777" w:rsidR="00542305" w:rsidRPr="007C3161" w:rsidRDefault="00542305" w:rsidP="00475CE2">
            <w:pPr>
              <w:pStyle w:val="TAC"/>
              <w:rPr>
                <w:iCs/>
              </w:rPr>
            </w:pPr>
            <w:r w:rsidRPr="007C3161">
              <w:t>ms</w:t>
            </w:r>
          </w:p>
        </w:tc>
        <w:tc>
          <w:tcPr>
            <w:tcW w:w="2054" w:type="pct"/>
            <w:shd w:val="clear" w:color="auto" w:fill="auto"/>
          </w:tcPr>
          <w:p w14:paraId="3CDE0143" w14:textId="77777777" w:rsidR="00542305" w:rsidRPr="007C3161" w:rsidRDefault="00542305" w:rsidP="00475CE2">
            <w:pPr>
              <w:pStyle w:val="TAC"/>
              <w:rPr>
                <w:i/>
                <w:iCs/>
              </w:rPr>
            </w:pPr>
            <w:r w:rsidRPr="007C3161">
              <w:t>1000</w:t>
            </w:r>
          </w:p>
        </w:tc>
      </w:tr>
      <w:tr w:rsidR="00542305" w:rsidRPr="007C3161" w14:paraId="50E03F98" w14:textId="77777777" w:rsidTr="00475CE2">
        <w:trPr>
          <w:trHeight w:val="164"/>
          <w:jc w:val="center"/>
        </w:trPr>
        <w:tc>
          <w:tcPr>
            <w:tcW w:w="2321" w:type="pct"/>
            <w:gridSpan w:val="2"/>
            <w:shd w:val="clear" w:color="auto" w:fill="auto"/>
          </w:tcPr>
          <w:p w14:paraId="46B5E57D" w14:textId="77777777" w:rsidR="00542305" w:rsidRPr="007C3161" w:rsidRDefault="00542305" w:rsidP="00475CE2">
            <w:pPr>
              <w:pStyle w:val="TAL"/>
            </w:pPr>
            <w:r w:rsidRPr="007C3161">
              <w:t>N310</w:t>
            </w:r>
          </w:p>
        </w:tc>
        <w:tc>
          <w:tcPr>
            <w:tcW w:w="625" w:type="pct"/>
            <w:shd w:val="clear" w:color="auto" w:fill="auto"/>
          </w:tcPr>
          <w:p w14:paraId="4B31C74C" w14:textId="77777777" w:rsidR="00542305" w:rsidRPr="007C3161" w:rsidRDefault="00542305" w:rsidP="00475CE2">
            <w:pPr>
              <w:pStyle w:val="TAC"/>
            </w:pPr>
          </w:p>
        </w:tc>
        <w:tc>
          <w:tcPr>
            <w:tcW w:w="2054" w:type="pct"/>
            <w:shd w:val="clear" w:color="auto" w:fill="auto"/>
          </w:tcPr>
          <w:p w14:paraId="4FB7951C" w14:textId="77777777" w:rsidR="00542305" w:rsidRPr="007C3161" w:rsidRDefault="00542305" w:rsidP="00475CE2">
            <w:pPr>
              <w:pStyle w:val="TAC"/>
            </w:pPr>
            <w:r w:rsidRPr="007C3161">
              <w:t>1</w:t>
            </w:r>
          </w:p>
        </w:tc>
      </w:tr>
      <w:tr w:rsidR="00542305" w:rsidRPr="007C3161" w14:paraId="2F25E6A9" w14:textId="77777777" w:rsidTr="00475CE2">
        <w:trPr>
          <w:trHeight w:val="164"/>
          <w:jc w:val="center"/>
        </w:trPr>
        <w:tc>
          <w:tcPr>
            <w:tcW w:w="2321" w:type="pct"/>
            <w:gridSpan w:val="2"/>
            <w:shd w:val="clear" w:color="auto" w:fill="auto"/>
          </w:tcPr>
          <w:p w14:paraId="45F47DB0" w14:textId="77777777" w:rsidR="00542305" w:rsidRPr="007C3161" w:rsidRDefault="00542305" w:rsidP="00475CE2">
            <w:pPr>
              <w:pStyle w:val="TAL"/>
            </w:pPr>
            <w:r w:rsidRPr="007C3161">
              <w:t>N311</w:t>
            </w:r>
          </w:p>
        </w:tc>
        <w:tc>
          <w:tcPr>
            <w:tcW w:w="625" w:type="pct"/>
            <w:tcBorders>
              <w:bottom w:val="single" w:sz="4" w:space="0" w:color="auto"/>
            </w:tcBorders>
            <w:shd w:val="clear" w:color="auto" w:fill="auto"/>
          </w:tcPr>
          <w:p w14:paraId="4F86B01D" w14:textId="77777777" w:rsidR="00542305" w:rsidRPr="007C3161" w:rsidRDefault="00542305" w:rsidP="00475CE2">
            <w:pPr>
              <w:pStyle w:val="TAC"/>
            </w:pPr>
          </w:p>
        </w:tc>
        <w:tc>
          <w:tcPr>
            <w:tcW w:w="2054" w:type="pct"/>
            <w:shd w:val="clear" w:color="auto" w:fill="auto"/>
          </w:tcPr>
          <w:p w14:paraId="7D1F26F1" w14:textId="77777777" w:rsidR="00542305" w:rsidRPr="007C3161" w:rsidRDefault="00542305" w:rsidP="00475CE2">
            <w:pPr>
              <w:pStyle w:val="TAC"/>
            </w:pPr>
            <w:r w:rsidRPr="007C3161">
              <w:t>1</w:t>
            </w:r>
          </w:p>
        </w:tc>
      </w:tr>
      <w:tr w:rsidR="00542305" w:rsidRPr="007C3161" w14:paraId="663E0469" w14:textId="77777777" w:rsidTr="00475CE2">
        <w:trPr>
          <w:trHeight w:val="186"/>
          <w:jc w:val="center"/>
        </w:trPr>
        <w:tc>
          <w:tcPr>
            <w:tcW w:w="1337" w:type="pct"/>
            <w:tcBorders>
              <w:bottom w:val="nil"/>
            </w:tcBorders>
            <w:shd w:val="clear" w:color="auto" w:fill="auto"/>
          </w:tcPr>
          <w:p w14:paraId="5C0EA5A7" w14:textId="77777777" w:rsidR="00542305" w:rsidRPr="007C3161" w:rsidRDefault="00542305" w:rsidP="00475CE2">
            <w:pPr>
              <w:pStyle w:val="TAL"/>
            </w:pPr>
            <w:r w:rsidRPr="007C3161">
              <w:t xml:space="preserve">CSI-RS for CSI </w:t>
            </w:r>
          </w:p>
        </w:tc>
        <w:tc>
          <w:tcPr>
            <w:tcW w:w="984" w:type="pct"/>
            <w:shd w:val="clear" w:color="auto" w:fill="auto"/>
          </w:tcPr>
          <w:p w14:paraId="38F5E3B7" w14:textId="77777777" w:rsidR="00542305" w:rsidRPr="007C3161" w:rsidRDefault="00542305" w:rsidP="00475CE2">
            <w:pPr>
              <w:pStyle w:val="TAL"/>
            </w:pPr>
            <w:r w:rsidRPr="007C3161">
              <w:t>Config 1</w:t>
            </w:r>
          </w:p>
        </w:tc>
        <w:tc>
          <w:tcPr>
            <w:tcW w:w="625" w:type="pct"/>
            <w:tcBorders>
              <w:bottom w:val="nil"/>
            </w:tcBorders>
            <w:shd w:val="clear" w:color="auto" w:fill="auto"/>
          </w:tcPr>
          <w:p w14:paraId="4C2DBA79" w14:textId="77777777" w:rsidR="00542305" w:rsidRPr="007C3161" w:rsidRDefault="00542305" w:rsidP="00475CE2">
            <w:pPr>
              <w:pStyle w:val="TAC"/>
            </w:pPr>
          </w:p>
        </w:tc>
        <w:tc>
          <w:tcPr>
            <w:tcW w:w="2054" w:type="pct"/>
            <w:shd w:val="clear" w:color="auto" w:fill="auto"/>
          </w:tcPr>
          <w:p w14:paraId="11578961" w14:textId="77777777" w:rsidR="00542305" w:rsidRPr="007C3161" w:rsidRDefault="00542305" w:rsidP="00475CE2">
            <w:pPr>
              <w:pStyle w:val="TAC"/>
            </w:pPr>
            <w:r w:rsidRPr="007C3161">
              <w:t>CSI-RS.3.1 TDD</w:t>
            </w:r>
          </w:p>
        </w:tc>
      </w:tr>
      <w:tr w:rsidR="00542305" w:rsidRPr="007C3161" w14:paraId="4C0FC1F2" w14:textId="77777777" w:rsidTr="00475CE2">
        <w:trPr>
          <w:trHeight w:val="185"/>
          <w:jc w:val="center"/>
        </w:trPr>
        <w:tc>
          <w:tcPr>
            <w:tcW w:w="1337" w:type="pct"/>
            <w:tcBorders>
              <w:top w:val="nil"/>
            </w:tcBorders>
            <w:shd w:val="clear" w:color="auto" w:fill="auto"/>
          </w:tcPr>
          <w:p w14:paraId="743C167E" w14:textId="77777777" w:rsidR="00542305" w:rsidRPr="007C3161" w:rsidRDefault="00542305" w:rsidP="00475CE2">
            <w:pPr>
              <w:pStyle w:val="TAL"/>
            </w:pPr>
            <w:r w:rsidRPr="007C3161">
              <w:t>reporting</w:t>
            </w:r>
          </w:p>
        </w:tc>
        <w:tc>
          <w:tcPr>
            <w:tcW w:w="984" w:type="pct"/>
            <w:shd w:val="clear" w:color="auto" w:fill="auto"/>
          </w:tcPr>
          <w:p w14:paraId="4037E49F" w14:textId="77777777" w:rsidR="00542305" w:rsidRPr="007C3161" w:rsidRDefault="00542305" w:rsidP="00475CE2">
            <w:pPr>
              <w:pStyle w:val="TAL"/>
            </w:pPr>
            <w:r w:rsidRPr="007C3161">
              <w:t>Config 2</w:t>
            </w:r>
          </w:p>
        </w:tc>
        <w:tc>
          <w:tcPr>
            <w:tcW w:w="625" w:type="pct"/>
            <w:tcBorders>
              <w:top w:val="nil"/>
            </w:tcBorders>
            <w:shd w:val="clear" w:color="auto" w:fill="auto"/>
          </w:tcPr>
          <w:p w14:paraId="3B4A838D" w14:textId="77777777" w:rsidR="00542305" w:rsidRPr="007C3161" w:rsidRDefault="00542305" w:rsidP="00475CE2">
            <w:pPr>
              <w:pStyle w:val="TAC"/>
            </w:pPr>
          </w:p>
        </w:tc>
        <w:tc>
          <w:tcPr>
            <w:tcW w:w="2054" w:type="pct"/>
            <w:shd w:val="clear" w:color="auto" w:fill="auto"/>
          </w:tcPr>
          <w:p w14:paraId="34A57F41" w14:textId="77777777" w:rsidR="00542305" w:rsidRPr="007C3161" w:rsidRDefault="00542305" w:rsidP="00475CE2">
            <w:pPr>
              <w:pStyle w:val="TAC"/>
            </w:pPr>
            <w:r w:rsidRPr="007C3161">
              <w:t>CSI-RS.3.1 TDD</w:t>
            </w:r>
          </w:p>
        </w:tc>
      </w:tr>
      <w:tr w:rsidR="00542305" w:rsidRPr="007C3161" w14:paraId="0C84544E" w14:textId="77777777" w:rsidTr="00475CE2">
        <w:trPr>
          <w:trHeight w:val="164"/>
          <w:jc w:val="center"/>
        </w:trPr>
        <w:tc>
          <w:tcPr>
            <w:tcW w:w="2321" w:type="pct"/>
            <w:gridSpan w:val="2"/>
            <w:shd w:val="clear" w:color="auto" w:fill="auto"/>
          </w:tcPr>
          <w:p w14:paraId="139038E2" w14:textId="77777777" w:rsidR="00542305" w:rsidRPr="007C3161" w:rsidRDefault="00542305" w:rsidP="00475CE2">
            <w:pPr>
              <w:pStyle w:val="TAL"/>
            </w:pPr>
            <w:r w:rsidRPr="007C3161">
              <w:t>T1</w:t>
            </w:r>
          </w:p>
        </w:tc>
        <w:tc>
          <w:tcPr>
            <w:tcW w:w="625" w:type="pct"/>
            <w:shd w:val="clear" w:color="auto" w:fill="auto"/>
          </w:tcPr>
          <w:p w14:paraId="1EE2F305" w14:textId="77777777" w:rsidR="00542305" w:rsidRPr="007C3161" w:rsidRDefault="00542305" w:rsidP="00475CE2">
            <w:pPr>
              <w:pStyle w:val="TAC"/>
            </w:pPr>
            <w:r w:rsidRPr="007C3161">
              <w:t>s</w:t>
            </w:r>
          </w:p>
        </w:tc>
        <w:tc>
          <w:tcPr>
            <w:tcW w:w="2054" w:type="pct"/>
            <w:shd w:val="clear" w:color="auto" w:fill="auto"/>
          </w:tcPr>
          <w:p w14:paraId="0391D425" w14:textId="77777777" w:rsidR="00542305" w:rsidRPr="007C3161" w:rsidRDefault="00542305" w:rsidP="00475CE2">
            <w:pPr>
              <w:pStyle w:val="TAC"/>
            </w:pPr>
            <w:r w:rsidRPr="007C3161">
              <w:t>0.2</w:t>
            </w:r>
          </w:p>
        </w:tc>
      </w:tr>
      <w:tr w:rsidR="00542305" w:rsidRPr="007C3161" w14:paraId="6BDEAB28" w14:textId="77777777" w:rsidTr="00475CE2">
        <w:trPr>
          <w:trHeight w:val="176"/>
          <w:jc w:val="center"/>
        </w:trPr>
        <w:tc>
          <w:tcPr>
            <w:tcW w:w="2321" w:type="pct"/>
            <w:gridSpan w:val="2"/>
            <w:shd w:val="clear" w:color="auto" w:fill="auto"/>
          </w:tcPr>
          <w:p w14:paraId="4BA2E50A" w14:textId="77777777" w:rsidR="00542305" w:rsidRPr="007C3161" w:rsidRDefault="00542305" w:rsidP="00475CE2">
            <w:pPr>
              <w:pStyle w:val="TAL"/>
            </w:pPr>
            <w:r w:rsidRPr="007C3161">
              <w:t>T2</w:t>
            </w:r>
          </w:p>
        </w:tc>
        <w:tc>
          <w:tcPr>
            <w:tcW w:w="625" w:type="pct"/>
            <w:shd w:val="clear" w:color="auto" w:fill="auto"/>
          </w:tcPr>
          <w:p w14:paraId="43398D05" w14:textId="77777777" w:rsidR="00542305" w:rsidRPr="007C3161" w:rsidRDefault="00542305" w:rsidP="00475CE2">
            <w:pPr>
              <w:pStyle w:val="TAC"/>
            </w:pPr>
            <w:r w:rsidRPr="007C3161">
              <w:t>s</w:t>
            </w:r>
          </w:p>
        </w:tc>
        <w:tc>
          <w:tcPr>
            <w:tcW w:w="2054" w:type="pct"/>
            <w:shd w:val="clear" w:color="auto" w:fill="auto"/>
          </w:tcPr>
          <w:p w14:paraId="11E3D13C" w14:textId="77777777" w:rsidR="00542305" w:rsidRPr="007C3161" w:rsidRDefault="00542305" w:rsidP="00475CE2">
            <w:pPr>
              <w:pStyle w:val="TAC"/>
            </w:pPr>
            <w:r w:rsidRPr="007C3161">
              <w:t>1.28</w:t>
            </w:r>
          </w:p>
        </w:tc>
      </w:tr>
      <w:tr w:rsidR="00542305" w:rsidRPr="007C3161" w14:paraId="0F1F373F" w14:textId="77777777" w:rsidTr="00475CE2">
        <w:trPr>
          <w:trHeight w:val="164"/>
          <w:jc w:val="center"/>
        </w:trPr>
        <w:tc>
          <w:tcPr>
            <w:tcW w:w="2321" w:type="pct"/>
            <w:gridSpan w:val="2"/>
            <w:shd w:val="clear" w:color="auto" w:fill="auto"/>
          </w:tcPr>
          <w:p w14:paraId="58591EDB" w14:textId="77777777" w:rsidR="00542305" w:rsidRPr="007C3161" w:rsidRDefault="00542305" w:rsidP="00475CE2">
            <w:pPr>
              <w:pStyle w:val="TAL"/>
            </w:pPr>
            <w:r w:rsidRPr="007C3161">
              <w:lastRenderedPageBreak/>
              <w:t>T3</w:t>
            </w:r>
          </w:p>
        </w:tc>
        <w:tc>
          <w:tcPr>
            <w:tcW w:w="625" w:type="pct"/>
            <w:shd w:val="clear" w:color="auto" w:fill="auto"/>
          </w:tcPr>
          <w:p w14:paraId="6E01A52D" w14:textId="77777777" w:rsidR="00542305" w:rsidRPr="007C3161" w:rsidRDefault="00542305" w:rsidP="00475CE2">
            <w:pPr>
              <w:pStyle w:val="TAC"/>
            </w:pPr>
            <w:r w:rsidRPr="007C3161">
              <w:t>s</w:t>
            </w:r>
          </w:p>
        </w:tc>
        <w:tc>
          <w:tcPr>
            <w:tcW w:w="2054" w:type="pct"/>
            <w:shd w:val="clear" w:color="auto" w:fill="auto"/>
          </w:tcPr>
          <w:p w14:paraId="502AA595" w14:textId="77777777" w:rsidR="00542305" w:rsidRPr="007C3161" w:rsidRDefault="00542305" w:rsidP="00475CE2">
            <w:pPr>
              <w:pStyle w:val="TAC"/>
            </w:pPr>
            <w:r w:rsidRPr="007C3161">
              <w:t>1.28</w:t>
            </w:r>
          </w:p>
        </w:tc>
      </w:tr>
      <w:tr w:rsidR="00542305" w:rsidRPr="007C3161" w14:paraId="7CC2F2B8" w14:textId="77777777" w:rsidTr="00475CE2">
        <w:trPr>
          <w:trHeight w:val="164"/>
          <w:jc w:val="center"/>
        </w:trPr>
        <w:tc>
          <w:tcPr>
            <w:tcW w:w="2321" w:type="pct"/>
            <w:gridSpan w:val="2"/>
            <w:shd w:val="clear" w:color="auto" w:fill="auto"/>
          </w:tcPr>
          <w:p w14:paraId="3B9737DD" w14:textId="77777777" w:rsidR="00542305" w:rsidRPr="007C3161" w:rsidRDefault="00542305" w:rsidP="00475CE2">
            <w:pPr>
              <w:pStyle w:val="TAL"/>
            </w:pPr>
            <w:r w:rsidRPr="007C3161">
              <w:t>D1</w:t>
            </w:r>
          </w:p>
        </w:tc>
        <w:tc>
          <w:tcPr>
            <w:tcW w:w="625" w:type="pct"/>
            <w:shd w:val="clear" w:color="auto" w:fill="auto"/>
          </w:tcPr>
          <w:p w14:paraId="3346FA2B" w14:textId="77777777" w:rsidR="00542305" w:rsidRPr="007C3161" w:rsidRDefault="00542305" w:rsidP="00475CE2">
            <w:pPr>
              <w:pStyle w:val="TAC"/>
            </w:pPr>
            <w:r w:rsidRPr="007C3161">
              <w:t>s</w:t>
            </w:r>
          </w:p>
        </w:tc>
        <w:tc>
          <w:tcPr>
            <w:tcW w:w="2054" w:type="pct"/>
            <w:shd w:val="clear" w:color="auto" w:fill="auto"/>
          </w:tcPr>
          <w:p w14:paraId="44F81824" w14:textId="77777777" w:rsidR="00542305" w:rsidRPr="007C3161" w:rsidRDefault="00542305" w:rsidP="00475CE2">
            <w:pPr>
              <w:pStyle w:val="TAC"/>
            </w:pPr>
            <w:r w:rsidRPr="007C3161">
              <w:t>1.24</w:t>
            </w:r>
          </w:p>
        </w:tc>
      </w:tr>
      <w:tr w:rsidR="00542305" w:rsidRPr="007C3161" w14:paraId="65E8DA93" w14:textId="77777777" w:rsidTr="00475CE2">
        <w:trPr>
          <w:trHeight w:val="164"/>
          <w:jc w:val="center"/>
        </w:trPr>
        <w:tc>
          <w:tcPr>
            <w:tcW w:w="5000" w:type="pct"/>
            <w:gridSpan w:val="4"/>
            <w:shd w:val="clear" w:color="auto" w:fill="auto"/>
          </w:tcPr>
          <w:p w14:paraId="5DE66E49" w14:textId="77777777" w:rsidR="00542305" w:rsidRPr="007C3161" w:rsidRDefault="00542305" w:rsidP="00475CE2">
            <w:pPr>
              <w:pStyle w:val="TAN"/>
            </w:pPr>
            <w:r w:rsidRPr="007C3161">
              <w:t>Note 1:</w:t>
            </w:r>
            <w:r w:rsidRPr="007C3161">
              <w:tab/>
              <w:t>UE-specific PDCCH is not transmitted after T1 starts.</w:t>
            </w:r>
          </w:p>
          <w:p w14:paraId="6C21C0A8" w14:textId="77777777" w:rsidR="00542305" w:rsidRPr="007C3161" w:rsidRDefault="00542305" w:rsidP="00475CE2">
            <w:pPr>
              <w:pStyle w:val="TAN"/>
            </w:pPr>
            <w:r w:rsidRPr="007C3161">
              <w:t>Note 2:</w:t>
            </w:r>
            <w:r w:rsidRPr="007C3161">
              <w:tab/>
            </w:r>
            <w:r w:rsidRPr="007C3161">
              <w:rPr>
                <w:bCs/>
              </w:rPr>
              <w:t>E-UTRAN is in non-DRX mode under test.</w:t>
            </w:r>
          </w:p>
        </w:tc>
      </w:tr>
    </w:tbl>
    <w:p w14:paraId="311628D2" w14:textId="77777777" w:rsidR="00542305" w:rsidRPr="007C3161" w:rsidRDefault="00542305" w:rsidP="00542305"/>
    <w:p w14:paraId="3A28DDF3" w14:textId="77777777" w:rsidR="00542305" w:rsidRPr="007C3161" w:rsidRDefault="00542305" w:rsidP="00542305">
      <w:pPr>
        <w:pStyle w:val="H6"/>
      </w:pPr>
      <w:r w:rsidRPr="007C3161">
        <w:t>5.5.1.7.4.2</w:t>
      </w:r>
      <w:r w:rsidRPr="007C3161">
        <w:tab/>
        <w:t>Test procedure</w:t>
      </w:r>
    </w:p>
    <w:p w14:paraId="4CD78F10" w14:textId="77777777" w:rsidR="00542305" w:rsidRPr="007C3161" w:rsidRDefault="00542305" w:rsidP="00542305">
      <w:r w:rsidRPr="007C3161">
        <w:t>Prior to the start of the time duration T1, the UE shall be fully synchronized to Cell 1 and Cell 2. The UE shall be configured for periodic CSI reporting with a reporting periodicity defined in CSI-RS configuration.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04984636" w14:textId="77777777" w:rsidR="00542305" w:rsidRPr="007C3161" w:rsidRDefault="00542305" w:rsidP="00542305">
      <w:pPr>
        <w:pStyle w:val="B1"/>
      </w:pPr>
      <w:r w:rsidRPr="007C3161">
        <w:t>1.</w:t>
      </w:r>
      <w:r w:rsidRPr="007C3161">
        <w:tab/>
        <w:t xml:space="preserve">Ensure the UE is in state RRC_CONNECTED with generic procedure parameters Connectivity EN-DC,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4.5.4.</w:t>
      </w:r>
    </w:p>
    <w:p w14:paraId="60CA4096" w14:textId="77777777" w:rsidR="00542305" w:rsidRPr="007C3161" w:rsidRDefault="00542305" w:rsidP="00542305">
      <w:pPr>
        <w:pStyle w:val="B1"/>
        <w:rPr>
          <w:rFonts w:eastAsia="??"/>
        </w:rPr>
      </w:pPr>
      <w:r w:rsidRPr="007C3161">
        <w:rPr>
          <w:rFonts w:eastAsia="??"/>
        </w:rPr>
        <w:t>2.</w:t>
      </w:r>
      <w:r w:rsidRPr="007C3161">
        <w:rPr>
          <w:rFonts w:eastAsia="??"/>
        </w:rPr>
        <w:tab/>
        <w:t>Set the parameters of Cell 2 according to T1 in Table 5.5.1.7.5-1.</w:t>
      </w:r>
      <w:r w:rsidRPr="007C3161">
        <w:t xml:space="preserve"> Propagation conditions are set according to Annex C.2.3.</w:t>
      </w:r>
      <w:r w:rsidRPr="007C3161">
        <w:rPr>
          <w:rFonts w:eastAsia="??"/>
        </w:rPr>
        <w:t xml:space="preserve"> T1 starts.</w:t>
      </w:r>
    </w:p>
    <w:p w14:paraId="4A1C9275" w14:textId="77777777" w:rsidR="00542305" w:rsidRPr="007C3161" w:rsidRDefault="00542305" w:rsidP="00542305">
      <w:pPr>
        <w:pStyle w:val="B1"/>
        <w:rPr>
          <w:rFonts w:eastAsia="??"/>
        </w:rPr>
      </w:pPr>
      <w:r w:rsidRPr="007C3161">
        <w:rPr>
          <w:rFonts w:eastAsia="??"/>
        </w:rPr>
        <w:t>3.</w:t>
      </w:r>
      <w:r w:rsidRPr="007C3161">
        <w:rPr>
          <w:rFonts w:eastAsia="??"/>
        </w:rPr>
        <w:tab/>
        <w:t>When T1 expires the SS shall change the SNR value to T2 as specified in Table 5.5.1.7.5-1. T2 starts.</w:t>
      </w:r>
    </w:p>
    <w:p w14:paraId="452B75C9" w14:textId="77777777" w:rsidR="00542305" w:rsidRPr="007C3161" w:rsidRDefault="00542305" w:rsidP="00542305">
      <w:pPr>
        <w:pStyle w:val="B1"/>
        <w:rPr>
          <w:rFonts w:eastAsia="??"/>
        </w:rPr>
      </w:pPr>
      <w:r w:rsidRPr="007C3161">
        <w:rPr>
          <w:rFonts w:eastAsia="??"/>
        </w:rPr>
        <w:t>4.</w:t>
      </w:r>
      <w:r w:rsidRPr="007C3161">
        <w:rPr>
          <w:rFonts w:eastAsia="??"/>
        </w:rPr>
        <w:tab/>
        <w:t>When T2 expires the SS shall change the SNR value to T3 as specified in Table 5.5.1.7.5-1. T3 starts.</w:t>
      </w:r>
    </w:p>
    <w:p w14:paraId="2F526D59" w14:textId="77777777" w:rsidR="00542305" w:rsidRPr="007C3161" w:rsidRDefault="00542305" w:rsidP="00542305">
      <w:pPr>
        <w:pStyle w:val="B1"/>
      </w:pPr>
      <w:r w:rsidRPr="007C3161">
        <w:t>5.</w:t>
      </w:r>
      <w:r w:rsidRPr="007C3161">
        <w:tab/>
        <w:t>If the SS:</w:t>
      </w:r>
    </w:p>
    <w:p w14:paraId="0839B432" w14:textId="77777777" w:rsidR="00542305" w:rsidRPr="007C3161" w:rsidRDefault="00542305" w:rsidP="00542305">
      <w:pPr>
        <w:pStyle w:val="B2"/>
      </w:pPr>
      <w:r w:rsidRPr="007C3161">
        <w:t xml:space="preserve">a) detects uplink power on NR carrier equal to or higher than minimum output power defined in TS 38.521-2 [18] clause 6.3.1.5 </w:t>
      </w:r>
      <w:r w:rsidRPr="007C3161">
        <w:rPr>
          <w:rFonts w:eastAsia="??"/>
        </w:rPr>
        <w:t>in the On-duration part of every DRX cycle</w:t>
      </w:r>
      <w:r w:rsidRPr="007C3161">
        <w:t xml:space="preserve"> in the slots configured for CQI transmission (according CQI reporting on PUCCH) during the period from time point A to time point B</w:t>
      </w:r>
    </w:p>
    <w:p w14:paraId="28C292DF" w14:textId="77777777" w:rsidR="00542305" w:rsidRPr="007C3161" w:rsidRDefault="00542305" w:rsidP="00542305">
      <w:pPr>
        <w:pStyle w:val="B2"/>
      </w:pPr>
      <w:r w:rsidRPr="007C3161">
        <w:t>and</w:t>
      </w:r>
    </w:p>
    <w:p w14:paraId="4B892B09" w14:textId="77777777" w:rsidR="00542305" w:rsidRPr="007C3161" w:rsidRDefault="00542305" w:rsidP="00542305">
      <w:pPr>
        <w:pStyle w:val="B2"/>
      </w:pPr>
      <w:r w:rsidRPr="007C3161">
        <w:t>b) does not detect any uplink power on NR carrier higher than OFF power defined in TS 38.521-2 [18] clause 6.3.2.5 from time point C (D1 after the start of T3) until T3 expires,</w:t>
      </w:r>
    </w:p>
    <w:p w14:paraId="6844D0AF" w14:textId="77777777" w:rsidR="00542305" w:rsidRPr="007C3161" w:rsidRDefault="00542305" w:rsidP="00542305">
      <w:pPr>
        <w:pStyle w:val="B2"/>
      </w:pPr>
      <w:r w:rsidRPr="007C3161">
        <w:t>the number of successful tests is increased by one.</w:t>
      </w:r>
    </w:p>
    <w:p w14:paraId="3306B04D" w14:textId="77777777" w:rsidR="00542305" w:rsidRPr="007C3161" w:rsidRDefault="00542305" w:rsidP="00542305">
      <w:pPr>
        <w:pStyle w:val="B2"/>
      </w:pPr>
      <w:r w:rsidRPr="007C3161">
        <w:t>Otherwise the number of failed tests is increased by one.</w:t>
      </w:r>
    </w:p>
    <w:p w14:paraId="22A654F0" w14:textId="77777777" w:rsidR="00542305" w:rsidRPr="007C3161" w:rsidRDefault="00542305" w:rsidP="00542305">
      <w:pPr>
        <w:pStyle w:val="B1"/>
      </w:pPr>
      <w:r w:rsidRPr="007C3161">
        <w:t>6.</w:t>
      </w:r>
      <w:r w:rsidRPr="007C3161">
        <w:tab/>
        <w:t xml:space="preserve">When T3 expires the SS shall change the SNR value to T1 as specified in Table </w:t>
      </w:r>
      <w:r w:rsidRPr="007C3161">
        <w:rPr>
          <w:rFonts w:eastAsia="??"/>
        </w:rPr>
        <w:t>5.5.1.7.5</w:t>
      </w:r>
      <w:r w:rsidRPr="007C3161">
        <w:t>-1.</w:t>
      </w:r>
    </w:p>
    <w:p w14:paraId="6215424B" w14:textId="77777777" w:rsidR="00542305" w:rsidRPr="007C3161" w:rsidRDefault="00542305" w:rsidP="00542305">
      <w:pPr>
        <w:pStyle w:val="B1"/>
      </w:pPr>
      <w:r w:rsidRPr="007C3161">
        <w:t>7.</w:t>
      </w:r>
      <w:r w:rsidRPr="007C3161">
        <w:tab/>
        <w:t xml:space="preserve">If the UE has not re-established the connection in at least 1s, the UE is switched off and then on. Ensure the UE is in RRC_CONNECTED with generic procedure parameters Connectivity EN-DC,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w:t>
      </w:r>
    </w:p>
    <w:p w14:paraId="649D1F8B" w14:textId="77777777" w:rsidR="00542305" w:rsidRPr="007C3161" w:rsidRDefault="00542305" w:rsidP="00542305">
      <w:pPr>
        <w:pStyle w:val="B1"/>
      </w:pPr>
      <w:r w:rsidRPr="007C3161">
        <w:t>8.</w:t>
      </w:r>
      <w:r w:rsidRPr="007C3161">
        <w:tab/>
        <w:t>Repeat steps 2-7 for all subtests until the confidence level according to Tables G.2.3-1 in Annex G clause G.2 is achieved.</w:t>
      </w:r>
    </w:p>
    <w:p w14:paraId="7AD011B3" w14:textId="77777777" w:rsidR="00542305" w:rsidRPr="007C3161" w:rsidRDefault="00542305" w:rsidP="00542305">
      <w:pPr>
        <w:pStyle w:val="H6"/>
      </w:pPr>
      <w:r w:rsidRPr="007C3161">
        <w:t>5.5.1.7.4.3</w:t>
      </w:r>
      <w:r w:rsidRPr="007C3161">
        <w:tab/>
        <w:t>Message contents</w:t>
      </w:r>
    </w:p>
    <w:p w14:paraId="1B440A0C" w14:textId="77777777" w:rsidR="00542305" w:rsidRPr="007C3161" w:rsidRDefault="00542305" w:rsidP="00542305">
      <w:r w:rsidRPr="007C3161">
        <w:t xml:space="preserve">Message contents are according to TS 38.508-1 [14] clause 4.6 with the following exceptions: </w:t>
      </w:r>
    </w:p>
    <w:p w14:paraId="1C423851" w14:textId="77777777" w:rsidR="00542305" w:rsidRPr="007C3161" w:rsidRDefault="00542305" w:rsidP="00542305">
      <w:pPr>
        <w:pStyle w:val="TH"/>
      </w:pPr>
      <w:r w:rsidRPr="007C3161">
        <w:lastRenderedPageBreak/>
        <w:t>Table 5.5.1.7.4.3-1: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557"/>
        <w:gridCol w:w="6072"/>
      </w:tblGrid>
      <w:tr w:rsidR="00542305" w:rsidRPr="007C3161" w14:paraId="7FEA3318" w14:textId="77777777" w:rsidTr="00475CE2">
        <w:trPr>
          <w:cantSplit/>
          <w:jc w:val="center"/>
        </w:trPr>
        <w:tc>
          <w:tcPr>
            <w:tcW w:w="5000" w:type="pct"/>
            <w:gridSpan w:val="2"/>
          </w:tcPr>
          <w:p w14:paraId="3377399E" w14:textId="77777777" w:rsidR="00542305" w:rsidRPr="007C3161" w:rsidRDefault="00542305" w:rsidP="00475CE2">
            <w:pPr>
              <w:pStyle w:val="TAH"/>
            </w:pPr>
            <w:r w:rsidRPr="007C3161">
              <w:t>Default Message Contents</w:t>
            </w:r>
          </w:p>
        </w:tc>
      </w:tr>
      <w:tr w:rsidR="00542305" w:rsidRPr="007C3161" w14:paraId="44B8D80E" w14:textId="77777777" w:rsidTr="00475CE2">
        <w:trPr>
          <w:cantSplit/>
          <w:jc w:val="center"/>
        </w:trPr>
        <w:tc>
          <w:tcPr>
            <w:tcW w:w="1847" w:type="pct"/>
          </w:tcPr>
          <w:p w14:paraId="56B7119C" w14:textId="77777777" w:rsidR="00542305" w:rsidRPr="007C3161" w:rsidRDefault="00542305" w:rsidP="00475CE2">
            <w:pPr>
              <w:pStyle w:val="TAL"/>
            </w:pPr>
            <w:r w:rsidRPr="007C3161">
              <w:t>Common contents of system information blocks exceptions</w:t>
            </w:r>
          </w:p>
        </w:tc>
        <w:tc>
          <w:tcPr>
            <w:tcW w:w="3153" w:type="pct"/>
          </w:tcPr>
          <w:p w14:paraId="482B6B1B" w14:textId="77777777" w:rsidR="00542305" w:rsidRPr="007C3161" w:rsidRDefault="00542305" w:rsidP="00475CE2">
            <w:pPr>
              <w:pStyle w:val="TAL"/>
            </w:pPr>
          </w:p>
        </w:tc>
      </w:tr>
      <w:tr w:rsidR="00542305" w:rsidRPr="007C3161" w14:paraId="6FDF95FB" w14:textId="77777777" w:rsidTr="00475CE2">
        <w:trPr>
          <w:cantSplit/>
          <w:jc w:val="center"/>
        </w:trPr>
        <w:tc>
          <w:tcPr>
            <w:tcW w:w="1847" w:type="pct"/>
          </w:tcPr>
          <w:p w14:paraId="0245647C" w14:textId="77777777" w:rsidR="00542305" w:rsidRPr="007C3161" w:rsidRDefault="00542305" w:rsidP="00475CE2">
            <w:pPr>
              <w:pStyle w:val="TAL"/>
            </w:pPr>
            <w:r w:rsidRPr="007C3161">
              <w:t>Default RRC messages and information elements contents exceptions</w:t>
            </w:r>
          </w:p>
        </w:tc>
        <w:tc>
          <w:tcPr>
            <w:tcW w:w="3153" w:type="pct"/>
          </w:tcPr>
          <w:p w14:paraId="3B2CA2E4" w14:textId="77777777" w:rsidR="00542305" w:rsidRPr="007C3161" w:rsidRDefault="00542305" w:rsidP="00475CE2">
            <w:pPr>
              <w:pStyle w:val="TAL"/>
            </w:pPr>
            <w:r w:rsidRPr="007C3161">
              <w:t>Table H.3.1-2 with Condition INTRA-FREQ, L3 FILTERING NEEDED;</w:t>
            </w:r>
          </w:p>
          <w:p w14:paraId="3A71E75D" w14:textId="77777777" w:rsidR="00542305" w:rsidRPr="007C3161" w:rsidRDefault="00542305" w:rsidP="00475CE2">
            <w:pPr>
              <w:pStyle w:val="TAL"/>
            </w:pPr>
          </w:p>
          <w:p w14:paraId="3EC59FCB" w14:textId="77777777" w:rsidR="00542305" w:rsidRPr="007C3161" w:rsidRDefault="00542305" w:rsidP="00475CE2">
            <w:pPr>
              <w:pStyle w:val="TAL"/>
            </w:pPr>
            <w:r w:rsidRPr="007C3161">
              <w:t>Table H.3.1-3 with Condition INTRA-FREQ MO, SSB.1 FR2, SMTC.1 and RLM</w:t>
            </w:r>
          </w:p>
          <w:p w14:paraId="3E9013C0" w14:textId="77777777" w:rsidR="00542305" w:rsidRPr="007C3161" w:rsidRDefault="00542305" w:rsidP="00475CE2">
            <w:pPr>
              <w:pStyle w:val="TAL"/>
            </w:pPr>
          </w:p>
          <w:p w14:paraId="385280E5" w14:textId="77777777" w:rsidR="00542305" w:rsidRPr="007C3161" w:rsidRDefault="00542305" w:rsidP="00475CE2">
            <w:pPr>
              <w:pStyle w:val="TAL"/>
            </w:pPr>
            <w:r w:rsidRPr="007C3161">
              <w:t>Table H.3.1-8 with Condition CSI RLM</w:t>
            </w:r>
          </w:p>
          <w:p w14:paraId="5027AA5B" w14:textId="77777777" w:rsidR="00542305" w:rsidRPr="007C3161" w:rsidRDefault="00542305" w:rsidP="00475CE2">
            <w:pPr>
              <w:pStyle w:val="TAL"/>
            </w:pPr>
          </w:p>
          <w:p w14:paraId="1CBF44BF" w14:textId="77777777" w:rsidR="00542305" w:rsidRPr="007C3161" w:rsidRDefault="00542305" w:rsidP="00475CE2">
            <w:pPr>
              <w:pStyle w:val="TAL"/>
            </w:pPr>
            <w:r w:rsidRPr="007C3161">
              <w:t>Table H.3.1-9</w:t>
            </w:r>
          </w:p>
          <w:p w14:paraId="70BD0523" w14:textId="77777777" w:rsidR="00542305" w:rsidRPr="007C3161" w:rsidRDefault="00542305" w:rsidP="00475CE2">
            <w:pPr>
              <w:pStyle w:val="TAL"/>
            </w:pPr>
          </w:p>
          <w:p w14:paraId="1E7B00EF" w14:textId="77777777" w:rsidR="00542305" w:rsidRPr="007C3161" w:rsidRDefault="00542305" w:rsidP="00475CE2">
            <w:pPr>
              <w:pStyle w:val="TAL"/>
            </w:pPr>
            <w:r w:rsidRPr="007C3161">
              <w:t>Table H.3.7-1 with condition DRX.7</w:t>
            </w:r>
          </w:p>
        </w:tc>
      </w:tr>
    </w:tbl>
    <w:p w14:paraId="6F89B11F" w14:textId="77777777" w:rsidR="00542305" w:rsidRPr="007C3161" w:rsidRDefault="00542305" w:rsidP="00542305"/>
    <w:p w14:paraId="105CE4AE" w14:textId="77777777" w:rsidR="00542305" w:rsidRPr="007C3161" w:rsidRDefault="00542305" w:rsidP="00542305">
      <w:pPr>
        <w:pStyle w:val="H6"/>
        <w:rPr>
          <w:rFonts w:eastAsia="MS Mincho"/>
        </w:rPr>
      </w:pPr>
      <w:r w:rsidRPr="007C3161">
        <w:t>5.5.1.7.5</w:t>
      </w:r>
      <w:r w:rsidRPr="007C3161">
        <w:tab/>
        <w:t>Test requirement</w:t>
      </w:r>
    </w:p>
    <w:p w14:paraId="56BDA8C6" w14:textId="77777777" w:rsidR="00542305" w:rsidRPr="007C3161" w:rsidRDefault="00542305" w:rsidP="00542305">
      <w:r w:rsidRPr="007C3161">
        <w:t>Tables 5.5.1.7.4.1-2 and 5.5.1.7.5-1 define the primary level settings including test tolerances for Radio Link Monitoring Out-of-sync Test for FR2 PSCell configured with CSI-RS-based RLM in DRX mode.</w:t>
      </w:r>
    </w:p>
    <w:p w14:paraId="45008B4C" w14:textId="77777777" w:rsidR="00542305" w:rsidRPr="007C3161" w:rsidRDefault="00542305" w:rsidP="00542305">
      <w:pPr>
        <w:pStyle w:val="TH"/>
      </w:pPr>
      <w:r w:rsidRPr="007C3161">
        <w:t>Table 5.5.1.7.5-1: Cell specific test parameters for FR2 for CSI-RS out-of-sync radio link monitoring in DRX mode</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1559"/>
        <w:gridCol w:w="1276"/>
        <w:gridCol w:w="1276"/>
        <w:gridCol w:w="1276"/>
      </w:tblGrid>
      <w:tr w:rsidR="00542305" w:rsidRPr="007C3161" w14:paraId="67368C5A" w14:textId="77777777" w:rsidTr="00475CE2">
        <w:trPr>
          <w:cantSplit/>
          <w:trHeight w:val="169"/>
          <w:jc w:val="center"/>
        </w:trPr>
        <w:tc>
          <w:tcPr>
            <w:tcW w:w="2972" w:type="dxa"/>
            <w:gridSpan w:val="2"/>
            <w:tcBorders>
              <w:top w:val="single" w:sz="4" w:space="0" w:color="auto"/>
              <w:left w:val="single" w:sz="4" w:space="0" w:color="auto"/>
              <w:bottom w:val="nil"/>
            </w:tcBorders>
            <w:shd w:val="clear" w:color="auto" w:fill="auto"/>
          </w:tcPr>
          <w:p w14:paraId="40ECB482" w14:textId="77777777" w:rsidR="00542305" w:rsidRPr="007C3161" w:rsidRDefault="00542305" w:rsidP="00475CE2">
            <w:pPr>
              <w:pStyle w:val="TAH"/>
            </w:pPr>
            <w:r w:rsidRPr="007C3161">
              <w:t>Parameter</w:t>
            </w:r>
          </w:p>
        </w:tc>
        <w:tc>
          <w:tcPr>
            <w:tcW w:w="1559" w:type="dxa"/>
            <w:tcBorders>
              <w:top w:val="single" w:sz="4" w:space="0" w:color="auto"/>
              <w:bottom w:val="nil"/>
            </w:tcBorders>
            <w:shd w:val="clear" w:color="auto" w:fill="auto"/>
          </w:tcPr>
          <w:p w14:paraId="53D5A728" w14:textId="77777777" w:rsidR="00542305" w:rsidRPr="007C3161" w:rsidRDefault="00542305" w:rsidP="00475CE2">
            <w:pPr>
              <w:pStyle w:val="TAH"/>
            </w:pPr>
            <w:r w:rsidRPr="007C3161">
              <w:t>Unit</w:t>
            </w:r>
          </w:p>
        </w:tc>
        <w:tc>
          <w:tcPr>
            <w:tcW w:w="3828" w:type="dxa"/>
            <w:gridSpan w:val="3"/>
            <w:tcBorders>
              <w:top w:val="single" w:sz="4" w:space="0" w:color="auto"/>
            </w:tcBorders>
          </w:tcPr>
          <w:p w14:paraId="467A91C2" w14:textId="77777777" w:rsidR="00542305" w:rsidRPr="007C3161" w:rsidRDefault="00542305" w:rsidP="00475CE2">
            <w:pPr>
              <w:pStyle w:val="TAH"/>
            </w:pPr>
            <w:r w:rsidRPr="007C3161">
              <w:t>Test 1</w:t>
            </w:r>
          </w:p>
        </w:tc>
      </w:tr>
      <w:tr w:rsidR="00542305" w:rsidRPr="007C3161" w14:paraId="22CEB62E" w14:textId="77777777" w:rsidTr="00475CE2">
        <w:trPr>
          <w:cantSplit/>
          <w:trHeight w:val="191"/>
          <w:jc w:val="center"/>
        </w:trPr>
        <w:tc>
          <w:tcPr>
            <w:tcW w:w="2972" w:type="dxa"/>
            <w:gridSpan w:val="2"/>
            <w:tcBorders>
              <w:top w:val="nil"/>
              <w:left w:val="single" w:sz="4" w:space="0" w:color="auto"/>
              <w:bottom w:val="single" w:sz="4" w:space="0" w:color="auto"/>
            </w:tcBorders>
            <w:shd w:val="clear" w:color="auto" w:fill="auto"/>
          </w:tcPr>
          <w:p w14:paraId="32B34079" w14:textId="77777777" w:rsidR="00542305" w:rsidRPr="007C3161" w:rsidRDefault="00542305" w:rsidP="00475CE2">
            <w:pPr>
              <w:pStyle w:val="TAH"/>
            </w:pPr>
          </w:p>
        </w:tc>
        <w:tc>
          <w:tcPr>
            <w:tcW w:w="1559" w:type="dxa"/>
            <w:tcBorders>
              <w:top w:val="nil"/>
              <w:bottom w:val="single" w:sz="4" w:space="0" w:color="auto"/>
            </w:tcBorders>
            <w:shd w:val="clear" w:color="auto" w:fill="auto"/>
          </w:tcPr>
          <w:p w14:paraId="21BD2B64" w14:textId="77777777" w:rsidR="00542305" w:rsidRPr="007C3161" w:rsidRDefault="00542305" w:rsidP="00475CE2">
            <w:pPr>
              <w:pStyle w:val="TAH"/>
            </w:pPr>
          </w:p>
        </w:tc>
        <w:tc>
          <w:tcPr>
            <w:tcW w:w="1276" w:type="dxa"/>
            <w:tcBorders>
              <w:bottom w:val="single" w:sz="4" w:space="0" w:color="auto"/>
            </w:tcBorders>
          </w:tcPr>
          <w:p w14:paraId="71364F1A" w14:textId="77777777" w:rsidR="00542305" w:rsidRPr="007C3161" w:rsidRDefault="00542305" w:rsidP="00475CE2">
            <w:pPr>
              <w:pStyle w:val="TAH"/>
            </w:pPr>
            <w:r w:rsidRPr="007C3161">
              <w:t>T1</w:t>
            </w:r>
          </w:p>
        </w:tc>
        <w:tc>
          <w:tcPr>
            <w:tcW w:w="1276" w:type="dxa"/>
            <w:tcBorders>
              <w:bottom w:val="single" w:sz="4" w:space="0" w:color="auto"/>
            </w:tcBorders>
          </w:tcPr>
          <w:p w14:paraId="4B8585FD" w14:textId="77777777" w:rsidR="00542305" w:rsidRPr="007C3161" w:rsidRDefault="00542305" w:rsidP="00475CE2">
            <w:pPr>
              <w:pStyle w:val="TAH"/>
            </w:pPr>
            <w:r w:rsidRPr="007C3161">
              <w:t>T2</w:t>
            </w:r>
          </w:p>
        </w:tc>
        <w:tc>
          <w:tcPr>
            <w:tcW w:w="1276" w:type="dxa"/>
            <w:tcBorders>
              <w:bottom w:val="single" w:sz="4" w:space="0" w:color="auto"/>
            </w:tcBorders>
          </w:tcPr>
          <w:p w14:paraId="5C722A54" w14:textId="77777777" w:rsidR="00542305" w:rsidRPr="007C3161" w:rsidRDefault="00542305" w:rsidP="00475CE2">
            <w:pPr>
              <w:pStyle w:val="TAH"/>
            </w:pPr>
            <w:r w:rsidRPr="007C3161">
              <w:t>T3</w:t>
            </w:r>
          </w:p>
        </w:tc>
      </w:tr>
      <w:tr w:rsidR="00542305" w:rsidRPr="007C3161" w14:paraId="07C16FD0" w14:textId="77777777" w:rsidTr="00475CE2">
        <w:trPr>
          <w:cantSplit/>
          <w:trHeight w:val="180"/>
          <w:jc w:val="center"/>
        </w:trPr>
        <w:tc>
          <w:tcPr>
            <w:tcW w:w="2972" w:type="dxa"/>
            <w:gridSpan w:val="2"/>
            <w:tcBorders>
              <w:left w:val="single" w:sz="4" w:space="0" w:color="auto"/>
              <w:bottom w:val="single" w:sz="4" w:space="0" w:color="auto"/>
            </w:tcBorders>
          </w:tcPr>
          <w:p w14:paraId="6F2FB822" w14:textId="77777777" w:rsidR="00542305" w:rsidRPr="007C3161" w:rsidRDefault="00542305" w:rsidP="00475CE2">
            <w:pPr>
              <w:pStyle w:val="TAL"/>
            </w:pPr>
            <w:r w:rsidRPr="007C3161">
              <w:t>AoA setup</w:t>
            </w:r>
          </w:p>
        </w:tc>
        <w:tc>
          <w:tcPr>
            <w:tcW w:w="1559" w:type="dxa"/>
            <w:tcBorders>
              <w:bottom w:val="single" w:sz="4" w:space="0" w:color="auto"/>
            </w:tcBorders>
          </w:tcPr>
          <w:p w14:paraId="14B7DDC0" w14:textId="77777777" w:rsidR="00542305" w:rsidRPr="007C3161" w:rsidRDefault="00542305" w:rsidP="00475CE2">
            <w:pPr>
              <w:pStyle w:val="TAC"/>
            </w:pPr>
          </w:p>
        </w:tc>
        <w:tc>
          <w:tcPr>
            <w:tcW w:w="3828" w:type="dxa"/>
            <w:gridSpan w:val="3"/>
            <w:shd w:val="clear" w:color="auto" w:fill="auto"/>
          </w:tcPr>
          <w:p w14:paraId="6CC2C9B7" w14:textId="77777777" w:rsidR="00542305" w:rsidRPr="007C3161" w:rsidRDefault="00542305" w:rsidP="00475CE2">
            <w:pPr>
              <w:pStyle w:val="TAC"/>
            </w:pPr>
            <w:r w:rsidRPr="007C3161">
              <w:t>Setup 1 defined in A.3.15</w:t>
            </w:r>
          </w:p>
        </w:tc>
      </w:tr>
      <w:tr w:rsidR="00542305" w:rsidRPr="007C3161" w14:paraId="20431FC0" w14:textId="77777777" w:rsidTr="00475CE2">
        <w:trPr>
          <w:cantSplit/>
          <w:trHeight w:val="180"/>
          <w:jc w:val="center"/>
        </w:trPr>
        <w:tc>
          <w:tcPr>
            <w:tcW w:w="2972" w:type="dxa"/>
            <w:gridSpan w:val="2"/>
            <w:tcBorders>
              <w:left w:val="single" w:sz="4" w:space="0" w:color="auto"/>
              <w:bottom w:val="single" w:sz="4" w:space="0" w:color="auto"/>
            </w:tcBorders>
          </w:tcPr>
          <w:p w14:paraId="22EB3BA2" w14:textId="77777777" w:rsidR="00542305" w:rsidRPr="007C3161" w:rsidRDefault="00542305" w:rsidP="00475CE2">
            <w:pPr>
              <w:pStyle w:val="TAL"/>
            </w:pPr>
            <w:r w:rsidRPr="007C3161">
              <w:rPr>
                <w:rFonts w:cs="Arial"/>
                <w:szCs w:val="18"/>
              </w:rPr>
              <w:t>Assumption for UE beams</w:t>
            </w:r>
            <w:r w:rsidRPr="007C3161">
              <w:rPr>
                <w:rFonts w:cs="Arial"/>
                <w:szCs w:val="18"/>
                <w:vertAlign w:val="superscript"/>
              </w:rPr>
              <w:t>Note 10</w:t>
            </w:r>
          </w:p>
        </w:tc>
        <w:tc>
          <w:tcPr>
            <w:tcW w:w="1559" w:type="dxa"/>
            <w:tcBorders>
              <w:bottom w:val="single" w:sz="4" w:space="0" w:color="auto"/>
            </w:tcBorders>
          </w:tcPr>
          <w:p w14:paraId="355B6AC0" w14:textId="77777777" w:rsidR="00542305" w:rsidRPr="007C3161" w:rsidRDefault="00542305" w:rsidP="00475CE2">
            <w:pPr>
              <w:pStyle w:val="TAC"/>
            </w:pPr>
          </w:p>
        </w:tc>
        <w:tc>
          <w:tcPr>
            <w:tcW w:w="3828" w:type="dxa"/>
            <w:gridSpan w:val="3"/>
            <w:shd w:val="clear" w:color="auto" w:fill="auto"/>
          </w:tcPr>
          <w:p w14:paraId="0F1B2ABC" w14:textId="77777777" w:rsidR="00542305" w:rsidRPr="007C3161" w:rsidRDefault="00542305" w:rsidP="00475CE2">
            <w:pPr>
              <w:pStyle w:val="TAC"/>
            </w:pPr>
            <w:r w:rsidRPr="007C3161">
              <w:t>Rough</w:t>
            </w:r>
          </w:p>
        </w:tc>
      </w:tr>
      <w:tr w:rsidR="00542305" w:rsidRPr="007C3161" w14:paraId="7282D461" w14:textId="77777777" w:rsidTr="00475CE2">
        <w:trPr>
          <w:cantSplit/>
          <w:trHeight w:val="169"/>
          <w:jc w:val="center"/>
        </w:trPr>
        <w:tc>
          <w:tcPr>
            <w:tcW w:w="2972" w:type="dxa"/>
            <w:gridSpan w:val="2"/>
            <w:tcBorders>
              <w:left w:val="single" w:sz="4" w:space="0" w:color="auto"/>
              <w:bottom w:val="single" w:sz="4" w:space="0" w:color="auto"/>
            </w:tcBorders>
          </w:tcPr>
          <w:p w14:paraId="4A25DE18" w14:textId="77777777" w:rsidR="00542305" w:rsidRPr="007C3161" w:rsidRDefault="00542305" w:rsidP="00475CE2">
            <w:pPr>
              <w:pStyle w:val="TAL"/>
            </w:pPr>
            <w:r w:rsidRPr="007C3161">
              <w:t>PDCCH_beta</w:t>
            </w:r>
          </w:p>
        </w:tc>
        <w:tc>
          <w:tcPr>
            <w:tcW w:w="1559" w:type="dxa"/>
            <w:tcBorders>
              <w:bottom w:val="single" w:sz="4" w:space="0" w:color="auto"/>
            </w:tcBorders>
          </w:tcPr>
          <w:p w14:paraId="29C6144A" w14:textId="77777777" w:rsidR="00542305" w:rsidRPr="007C3161" w:rsidRDefault="00542305" w:rsidP="00475CE2">
            <w:pPr>
              <w:pStyle w:val="TAC"/>
            </w:pPr>
            <w:r w:rsidRPr="007C3161">
              <w:t>dB</w:t>
            </w:r>
          </w:p>
        </w:tc>
        <w:tc>
          <w:tcPr>
            <w:tcW w:w="3828" w:type="dxa"/>
            <w:gridSpan w:val="3"/>
            <w:shd w:val="clear" w:color="auto" w:fill="auto"/>
          </w:tcPr>
          <w:p w14:paraId="2F051EFE" w14:textId="77777777" w:rsidR="00542305" w:rsidRPr="007C3161" w:rsidRDefault="00542305" w:rsidP="00475CE2">
            <w:pPr>
              <w:pStyle w:val="TAC"/>
            </w:pPr>
            <w:r w:rsidRPr="007C3161">
              <w:t>4</w:t>
            </w:r>
          </w:p>
        </w:tc>
      </w:tr>
      <w:tr w:rsidR="00542305" w:rsidRPr="007C3161" w14:paraId="71123F4B" w14:textId="77777777" w:rsidTr="00475CE2">
        <w:trPr>
          <w:cantSplit/>
          <w:trHeight w:val="180"/>
          <w:jc w:val="center"/>
        </w:trPr>
        <w:tc>
          <w:tcPr>
            <w:tcW w:w="2972" w:type="dxa"/>
            <w:gridSpan w:val="2"/>
            <w:tcBorders>
              <w:left w:val="single" w:sz="4" w:space="0" w:color="auto"/>
              <w:bottom w:val="single" w:sz="4" w:space="0" w:color="auto"/>
            </w:tcBorders>
          </w:tcPr>
          <w:p w14:paraId="201A92D6" w14:textId="77777777" w:rsidR="00542305" w:rsidRPr="007C3161" w:rsidRDefault="00542305" w:rsidP="00475CE2">
            <w:pPr>
              <w:pStyle w:val="TAL"/>
            </w:pPr>
            <w:r w:rsidRPr="007C3161">
              <w:t>PDCCH_DMRS_beta</w:t>
            </w:r>
          </w:p>
        </w:tc>
        <w:tc>
          <w:tcPr>
            <w:tcW w:w="1559" w:type="dxa"/>
            <w:tcBorders>
              <w:bottom w:val="single" w:sz="4" w:space="0" w:color="auto"/>
            </w:tcBorders>
          </w:tcPr>
          <w:p w14:paraId="367FF07D" w14:textId="77777777" w:rsidR="00542305" w:rsidRPr="007C3161" w:rsidRDefault="00542305" w:rsidP="00475CE2">
            <w:pPr>
              <w:pStyle w:val="TAC"/>
            </w:pPr>
            <w:r w:rsidRPr="007C3161">
              <w:t>dB</w:t>
            </w:r>
          </w:p>
        </w:tc>
        <w:tc>
          <w:tcPr>
            <w:tcW w:w="3828" w:type="dxa"/>
            <w:gridSpan w:val="3"/>
            <w:tcBorders>
              <w:bottom w:val="single" w:sz="4" w:space="0" w:color="auto"/>
            </w:tcBorders>
            <w:shd w:val="clear" w:color="auto" w:fill="auto"/>
          </w:tcPr>
          <w:p w14:paraId="6539AF98" w14:textId="77777777" w:rsidR="00542305" w:rsidRPr="007C3161" w:rsidRDefault="00542305" w:rsidP="00475CE2">
            <w:pPr>
              <w:pStyle w:val="TAC"/>
            </w:pPr>
            <w:r w:rsidRPr="007C3161">
              <w:t>4</w:t>
            </w:r>
          </w:p>
        </w:tc>
      </w:tr>
      <w:tr w:rsidR="00542305" w:rsidRPr="007C3161" w14:paraId="16C1094C" w14:textId="77777777" w:rsidTr="00475CE2">
        <w:trPr>
          <w:cantSplit/>
          <w:trHeight w:val="169"/>
          <w:jc w:val="center"/>
        </w:trPr>
        <w:tc>
          <w:tcPr>
            <w:tcW w:w="2972" w:type="dxa"/>
            <w:gridSpan w:val="2"/>
            <w:tcBorders>
              <w:left w:val="single" w:sz="4" w:space="0" w:color="auto"/>
              <w:bottom w:val="single" w:sz="4" w:space="0" w:color="auto"/>
            </w:tcBorders>
          </w:tcPr>
          <w:p w14:paraId="641321B8" w14:textId="77777777" w:rsidR="00542305" w:rsidRPr="007C3161" w:rsidRDefault="00542305" w:rsidP="00475CE2">
            <w:pPr>
              <w:pStyle w:val="TAL"/>
            </w:pPr>
            <w:r w:rsidRPr="007C3161">
              <w:t>PBCH_beta</w:t>
            </w:r>
          </w:p>
        </w:tc>
        <w:tc>
          <w:tcPr>
            <w:tcW w:w="1559" w:type="dxa"/>
            <w:tcBorders>
              <w:bottom w:val="single" w:sz="4" w:space="0" w:color="auto"/>
            </w:tcBorders>
          </w:tcPr>
          <w:p w14:paraId="4D018B40" w14:textId="77777777" w:rsidR="00542305" w:rsidRPr="007C3161" w:rsidRDefault="00542305" w:rsidP="00475CE2">
            <w:pPr>
              <w:pStyle w:val="TAC"/>
            </w:pPr>
            <w:r w:rsidRPr="007C3161">
              <w:t>dB</w:t>
            </w:r>
          </w:p>
        </w:tc>
        <w:tc>
          <w:tcPr>
            <w:tcW w:w="3828" w:type="dxa"/>
            <w:gridSpan w:val="3"/>
            <w:tcBorders>
              <w:bottom w:val="nil"/>
            </w:tcBorders>
            <w:shd w:val="clear" w:color="auto" w:fill="auto"/>
          </w:tcPr>
          <w:p w14:paraId="4F47F64F" w14:textId="77777777" w:rsidR="00542305" w:rsidRPr="007C3161" w:rsidRDefault="00542305" w:rsidP="00475CE2">
            <w:pPr>
              <w:pStyle w:val="TAC"/>
            </w:pPr>
          </w:p>
        </w:tc>
      </w:tr>
      <w:tr w:rsidR="00542305" w:rsidRPr="007C3161" w14:paraId="170FCF89" w14:textId="77777777" w:rsidTr="00475CE2">
        <w:trPr>
          <w:cantSplit/>
          <w:trHeight w:val="169"/>
          <w:jc w:val="center"/>
        </w:trPr>
        <w:tc>
          <w:tcPr>
            <w:tcW w:w="2972" w:type="dxa"/>
            <w:gridSpan w:val="2"/>
            <w:tcBorders>
              <w:left w:val="single" w:sz="4" w:space="0" w:color="auto"/>
              <w:bottom w:val="single" w:sz="4" w:space="0" w:color="auto"/>
            </w:tcBorders>
          </w:tcPr>
          <w:p w14:paraId="068E5EDC" w14:textId="77777777" w:rsidR="00542305" w:rsidRPr="007C3161" w:rsidRDefault="00542305" w:rsidP="00475CE2">
            <w:pPr>
              <w:pStyle w:val="TAL"/>
            </w:pPr>
            <w:r w:rsidRPr="007C3161">
              <w:t>PSS_beta</w:t>
            </w:r>
          </w:p>
        </w:tc>
        <w:tc>
          <w:tcPr>
            <w:tcW w:w="1559" w:type="dxa"/>
            <w:tcBorders>
              <w:bottom w:val="single" w:sz="4" w:space="0" w:color="auto"/>
            </w:tcBorders>
          </w:tcPr>
          <w:p w14:paraId="1ED9E4E2" w14:textId="77777777" w:rsidR="00542305" w:rsidRPr="007C3161" w:rsidRDefault="00542305" w:rsidP="00475CE2">
            <w:pPr>
              <w:pStyle w:val="TAC"/>
            </w:pPr>
            <w:r w:rsidRPr="007C3161">
              <w:t>dB</w:t>
            </w:r>
          </w:p>
        </w:tc>
        <w:tc>
          <w:tcPr>
            <w:tcW w:w="3828" w:type="dxa"/>
            <w:gridSpan w:val="3"/>
            <w:tcBorders>
              <w:top w:val="nil"/>
              <w:bottom w:val="nil"/>
            </w:tcBorders>
            <w:shd w:val="clear" w:color="auto" w:fill="auto"/>
          </w:tcPr>
          <w:p w14:paraId="282E661B" w14:textId="77777777" w:rsidR="00542305" w:rsidRPr="007C3161" w:rsidRDefault="00542305" w:rsidP="00475CE2">
            <w:pPr>
              <w:pStyle w:val="TAC"/>
            </w:pPr>
          </w:p>
        </w:tc>
      </w:tr>
      <w:tr w:rsidR="00542305" w:rsidRPr="007C3161" w14:paraId="3C4C835E" w14:textId="77777777" w:rsidTr="00475CE2">
        <w:trPr>
          <w:cantSplit/>
          <w:trHeight w:val="180"/>
          <w:jc w:val="center"/>
        </w:trPr>
        <w:tc>
          <w:tcPr>
            <w:tcW w:w="2972" w:type="dxa"/>
            <w:gridSpan w:val="2"/>
            <w:tcBorders>
              <w:left w:val="single" w:sz="4" w:space="0" w:color="auto"/>
              <w:bottom w:val="single" w:sz="4" w:space="0" w:color="auto"/>
            </w:tcBorders>
          </w:tcPr>
          <w:p w14:paraId="54997750" w14:textId="77777777" w:rsidR="00542305" w:rsidRPr="007C3161" w:rsidRDefault="00542305" w:rsidP="00475CE2">
            <w:pPr>
              <w:pStyle w:val="TAL"/>
            </w:pPr>
            <w:r w:rsidRPr="007C3161">
              <w:t>SSS_beta</w:t>
            </w:r>
          </w:p>
        </w:tc>
        <w:tc>
          <w:tcPr>
            <w:tcW w:w="1559" w:type="dxa"/>
            <w:tcBorders>
              <w:bottom w:val="single" w:sz="4" w:space="0" w:color="auto"/>
            </w:tcBorders>
          </w:tcPr>
          <w:p w14:paraId="1E8308EA" w14:textId="77777777" w:rsidR="00542305" w:rsidRPr="007C3161" w:rsidRDefault="00542305" w:rsidP="00475CE2">
            <w:pPr>
              <w:pStyle w:val="TAC"/>
            </w:pPr>
            <w:r w:rsidRPr="007C3161">
              <w:t>dB</w:t>
            </w:r>
          </w:p>
        </w:tc>
        <w:tc>
          <w:tcPr>
            <w:tcW w:w="3828" w:type="dxa"/>
            <w:gridSpan w:val="3"/>
            <w:tcBorders>
              <w:top w:val="nil"/>
              <w:bottom w:val="nil"/>
            </w:tcBorders>
            <w:shd w:val="clear" w:color="auto" w:fill="auto"/>
          </w:tcPr>
          <w:p w14:paraId="23F9AC1C" w14:textId="77777777" w:rsidR="00542305" w:rsidRPr="007C3161" w:rsidRDefault="00542305" w:rsidP="00475CE2">
            <w:pPr>
              <w:pStyle w:val="TAC"/>
            </w:pPr>
            <w:r w:rsidRPr="007C3161">
              <w:t>0</w:t>
            </w:r>
          </w:p>
        </w:tc>
      </w:tr>
      <w:tr w:rsidR="00542305" w:rsidRPr="007C3161" w14:paraId="54746545" w14:textId="77777777" w:rsidTr="00475CE2">
        <w:trPr>
          <w:cantSplit/>
          <w:trHeight w:val="169"/>
          <w:jc w:val="center"/>
        </w:trPr>
        <w:tc>
          <w:tcPr>
            <w:tcW w:w="2972" w:type="dxa"/>
            <w:gridSpan w:val="2"/>
            <w:tcBorders>
              <w:left w:val="single" w:sz="4" w:space="0" w:color="auto"/>
              <w:bottom w:val="single" w:sz="4" w:space="0" w:color="auto"/>
            </w:tcBorders>
          </w:tcPr>
          <w:p w14:paraId="5E5874C7" w14:textId="77777777" w:rsidR="00542305" w:rsidRPr="007C3161" w:rsidRDefault="00542305" w:rsidP="00475CE2">
            <w:pPr>
              <w:pStyle w:val="TAL"/>
            </w:pPr>
            <w:r w:rsidRPr="007C3161">
              <w:t>PDSCH_beta</w:t>
            </w:r>
          </w:p>
        </w:tc>
        <w:tc>
          <w:tcPr>
            <w:tcW w:w="1559" w:type="dxa"/>
            <w:tcBorders>
              <w:bottom w:val="single" w:sz="4" w:space="0" w:color="auto"/>
            </w:tcBorders>
          </w:tcPr>
          <w:p w14:paraId="0284E903" w14:textId="77777777" w:rsidR="00542305" w:rsidRPr="007C3161" w:rsidRDefault="00542305" w:rsidP="00475CE2">
            <w:pPr>
              <w:pStyle w:val="TAC"/>
            </w:pPr>
            <w:r w:rsidRPr="007C3161">
              <w:t>dB</w:t>
            </w:r>
          </w:p>
        </w:tc>
        <w:tc>
          <w:tcPr>
            <w:tcW w:w="3828" w:type="dxa"/>
            <w:gridSpan w:val="3"/>
            <w:tcBorders>
              <w:top w:val="nil"/>
              <w:bottom w:val="nil"/>
            </w:tcBorders>
            <w:shd w:val="clear" w:color="auto" w:fill="auto"/>
          </w:tcPr>
          <w:p w14:paraId="3FEBCF16" w14:textId="77777777" w:rsidR="00542305" w:rsidRPr="007C3161" w:rsidRDefault="00542305" w:rsidP="00475CE2">
            <w:pPr>
              <w:pStyle w:val="TAC"/>
            </w:pPr>
          </w:p>
        </w:tc>
      </w:tr>
      <w:tr w:rsidR="00542305" w:rsidRPr="007C3161" w14:paraId="20FE5D2C" w14:textId="77777777" w:rsidTr="00475CE2">
        <w:trPr>
          <w:cantSplit/>
          <w:trHeight w:val="169"/>
          <w:jc w:val="center"/>
        </w:trPr>
        <w:tc>
          <w:tcPr>
            <w:tcW w:w="2972" w:type="dxa"/>
            <w:gridSpan w:val="2"/>
            <w:tcBorders>
              <w:left w:val="single" w:sz="4" w:space="0" w:color="auto"/>
              <w:bottom w:val="single" w:sz="4" w:space="0" w:color="auto"/>
            </w:tcBorders>
          </w:tcPr>
          <w:p w14:paraId="105DF697" w14:textId="77777777" w:rsidR="00542305" w:rsidRPr="007C3161" w:rsidRDefault="00542305" w:rsidP="00475CE2">
            <w:pPr>
              <w:pStyle w:val="TAL"/>
            </w:pPr>
            <w:r w:rsidRPr="007C3161">
              <w:t>OCNG_beta</w:t>
            </w:r>
          </w:p>
        </w:tc>
        <w:tc>
          <w:tcPr>
            <w:tcW w:w="1559" w:type="dxa"/>
            <w:tcBorders>
              <w:bottom w:val="single" w:sz="4" w:space="0" w:color="auto"/>
            </w:tcBorders>
          </w:tcPr>
          <w:p w14:paraId="7FC9AF41" w14:textId="77777777" w:rsidR="00542305" w:rsidRPr="007C3161" w:rsidRDefault="00542305" w:rsidP="00475CE2">
            <w:pPr>
              <w:pStyle w:val="TAC"/>
            </w:pPr>
            <w:r w:rsidRPr="007C3161">
              <w:t>dB</w:t>
            </w:r>
          </w:p>
        </w:tc>
        <w:tc>
          <w:tcPr>
            <w:tcW w:w="3828" w:type="dxa"/>
            <w:gridSpan w:val="3"/>
            <w:tcBorders>
              <w:top w:val="nil"/>
            </w:tcBorders>
            <w:shd w:val="clear" w:color="auto" w:fill="auto"/>
          </w:tcPr>
          <w:p w14:paraId="77555DDA" w14:textId="77777777" w:rsidR="00542305" w:rsidRPr="007C3161" w:rsidRDefault="00542305" w:rsidP="00475CE2">
            <w:pPr>
              <w:pStyle w:val="TAC"/>
            </w:pPr>
          </w:p>
        </w:tc>
      </w:tr>
      <w:tr w:rsidR="00542305" w:rsidRPr="007C3161" w14:paraId="1061618D" w14:textId="77777777" w:rsidTr="00475CE2">
        <w:trPr>
          <w:cantSplit/>
          <w:trHeight w:val="169"/>
          <w:jc w:val="center"/>
        </w:trPr>
        <w:tc>
          <w:tcPr>
            <w:tcW w:w="1413" w:type="dxa"/>
            <w:tcBorders>
              <w:left w:val="single" w:sz="4" w:space="0" w:color="auto"/>
            </w:tcBorders>
          </w:tcPr>
          <w:p w14:paraId="594926E4" w14:textId="77777777" w:rsidR="00542305" w:rsidRPr="007C3161" w:rsidRDefault="00542305" w:rsidP="00475CE2">
            <w:pPr>
              <w:pStyle w:val="TAL"/>
            </w:pPr>
            <w:r w:rsidRPr="007C3161">
              <w:t>SNR on RLM-RS1</w:t>
            </w:r>
          </w:p>
        </w:tc>
        <w:tc>
          <w:tcPr>
            <w:tcW w:w="1559" w:type="dxa"/>
            <w:tcBorders>
              <w:left w:val="single" w:sz="4" w:space="0" w:color="auto"/>
            </w:tcBorders>
          </w:tcPr>
          <w:p w14:paraId="6665E4B9" w14:textId="77777777" w:rsidR="00542305" w:rsidRPr="007C3161" w:rsidRDefault="00542305" w:rsidP="00475CE2">
            <w:pPr>
              <w:pStyle w:val="TAL"/>
            </w:pPr>
            <w:r w:rsidRPr="007C3161">
              <w:t>Config 1, 2</w:t>
            </w:r>
          </w:p>
        </w:tc>
        <w:tc>
          <w:tcPr>
            <w:tcW w:w="1559" w:type="dxa"/>
            <w:tcBorders>
              <w:bottom w:val="nil"/>
            </w:tcBorders>
            <w:shd w:val="clear" w:color="auto" w:fill="auto"/>
          </w:tcPr>
          <w:p w14:paraId="6E047C9F" w14:textId="77777777" w:rsidR="00542305" w:rsidRPr="007C3161" w:rsidRDefault="00542305" w:rsidP="00475CE2">
            <w:pPr>
              <w:pStyle w:val="TAC"/>
            </w:pPr>
            <w:r w:rsidRPr="007C3161">
              <w:t>dB</w:t>
            </w:r>
          </w:p>
        </w:tc>
        <w:tc>
          <w:tcPr>
            <w:tcW w:w="1276" w:type="dxa"/>
            <w:shd w:val="clear" w:color="auto" w:fill="auto"/>
          </w:tcPr>
          <w:p w14:paraId="3D2DE3C9" w14:textId="77777777" w:rsidR="00542305" w:rsidRPr="007C3161" w:rsidRDefault="00542305" w:rsidP="00475CE2">
            <w:pPr>
              <w:pStyle w:val="TAC"/>
            </w:pPr>
            <w:r w:rsidRPr="007C3161">
              <w:rPr>
                <w:rFonts w:eastAsia="MS Mincho"/>
              </w:rPr>
              <w:t>2</w:t>
            </w:r>
            <w:r w:rsidRPr="007C3161">
              <w:rPr>
                <w:vertAlign w:val="superscript"/>
              </w:rPr>
              <w:t>Note 11</w:t>
            </w:r>
          </w:p>
        </w:tc>
        <w:tc>
          <w:tcPr>
            <w:tcW w:w="1276" w:type="dxa"/>
            <w:shd w:val="clear" w:color="auto" w:fill="auto"/>
          </w:tcPr>
          <w:p w14:paraId="248871F5" w14:textId="77777777" w:rsidR="00542305" w:rsidRPr="007C3161" w:rsidRDefault="00542305" w:rsidP="00475CE2">
            <w:pPr>
              <w:pStyle w:val="TAC"/>
            </w:pPr>
            <w:r w:rsidRPr="007C3161">
              <w:rPr>
                <w:rFonts w:eastAsia="MS Mincho"/>
              </w:rPr>
              <w:t>-6</w:t>
            </w:r>
            <w:r w:rsidRPr="007C3161">
              <w:rPr>
                <w:vertAlign w:val="superscript"/>
              </w:rPr>
              <w:t>Note 11</w:t>
            </w:r>
          </w:p>
        </w:tc>
        <w:tc>
          <w:tcPr>
            <w:tcW w:w="1276" w:type="dxa"/>
            <w:shd w:val="clear" w:color="auto" w:fill="auto"/>
          </w:tcPr>
          <w:p w14:paraId="218898FA" w14:textId="77777777" w:rsidR="00542305" w:rsidRPr="007C3161" w:rsidRDefault="00542305" w:rsidP="00475CE2">
            <w:pPr>
              <w:pStyle w:val="TAC"/>
            </w:pPr>
            <w:r w:rsidRPr="007C3161">
              <w:rPr>
                <w:rFonts w:eastAsia="MS Mincho"/>
              </w:rPr>
              <w:t>-15</w:t>
            </w:r>
          </w:p>
        </w:tc>
      </w:tr>
      <w:tr w:rsidR="00542305" w:rsidRPr="007C3161" w14:paraId="172CFE88" w14:textId="77777777" w:rsidTr="00475CE2">
        <w:trPr>
          <w:cantSplit/>
          <w:trHeight w:val="169"/>
          <w:jc w:val="center"/>
        </w:trPr>
        <w:tc>
          <w:tcPr>
            <w:tcW w:w="1413" w:type="dxa"/>
            <w:tcBorders>
              <w:left w:val="single" w:sz="4" w:space="0" w:color="auto"/>
              <w:bottom w:val="single" w:sz="4" w:space="0" w:color="auto"/>
            </w:tcBorders>
          </w:tcPr>
          <w:p w14:paraId="02E81094" w14:textId="77777777" w:rsidR="00542305" w:rsidRPr="007C3161" w:rsidRDefault="00542305" w:rsidP="00475CE2">
            <w:pPr>
              <w:pStyle w:val="TAL"/>
            </w:pPr>
            <w:r w:rsidRPr="007C3161">
              <w:t>SNR on RLM-RS2</w:t>
            </w:r>
          </w:p>
        </w:tc>
        <w:tc>
          <w:tcPr>
            <w:tcW w:w="1559" w:type="dxa"/>
            <w:tcBorders>
              <w:left w:val="single" w:sz="4" w:space="0" w:color="auto"/>
              <w:bottom w:val="single" w:sz="4" w:space="0" w:color="auto"/>
            </w:tcBorders>
          </w:tcPr>
          <w:p w14:paraId="1BD0B3A4" w14:textId="77777777" w:rsidR="00542305" w:rsidRPr="007C3161" w:rsidRDefault="00542305" w:rsidP="00475CE2">
            <w:pPr>
              <w:pStyle w:val="TAL"/>
            </w:pPr>
            <w:r w:rsidRPr="007C3161">
              <w:t>Config 1, 2</w:t>
            </w:r>
          </w:p>
        </w:tc>
        <w:tc>
          <w:tcPr>
            <w:tcW w:w="1559" w:type="dxa"/>
            <w:tcBorders>
              <w:top w:val="nil"/>
              <w:bottom w:val="single" w:sz="4" w:space="0" w:color="auto"/>
            </w:tcBorders>
            <w:shd w:val="clear" w:color="auto" w:fill="auto"/>
          </w:tcPr>
          <w:p w14:paraId="3088650F" w14:textId="77777777" w:rsidR="00542305" w:rsidRPr="007C3161" w:rsidRDefault="00542305" w:rsidP="00475CE2">
            <w:pPr>
              <w:pStyle w:val="TAC"/>
            </w:pPr>
          </w:p>
        </w:tc>
        <w:tc>
          <w:tcPr>
            <w:tcW w:w="1276" w:type="dxa"/>
            <w:shd w:val="clear" w:color="auto" w:fill="auto"/>
          </w:tcPr>
          <w:p w14:paraId="7B99D00E" w14:textId="77777777" w:rsidR="00542305" w:rsidRPr="007C3161" w:rsidRDefault="00542305" w:rsidP="00475CE2">
            <w:pPr>
              <w:pStyle w:val="TAC"/>
            </w:pPr>
            <w:r w:rsidRPr="007C3161">
              <w:rPr>
                <w:rFonts w:eastAsia="MS Mincho"/>
              </w:rPr>
              <w:t>2</w:t>
            </w:r>
            <w:r w:rsidRPr="007C3161">
              <w:rPr>
                <w:vertAlign w:val="superscript"/>
              </w:rPr>
              <w:t>Note 11</w:t>
            </w:r>
          </w:p>
        </w:tc>
        <w:tc>
          <w:tcPr>
            <w:tcW w:w="1276" w:type="dxa"/>
            <w:shd w:val="clear" w:color="auto" w:fill="auto"/>
          </w:tcPr>
          <w:p w14:paraId="56CFA098" w14:textId="77777777" w:rsidR="00542305" w:rsidRPr="007C3161" w:rsidRDefault="00542305" w:rsidP="00475CE2">
            <w:pPr>
              <w:pStyle w:val="TAC"/>
            </w:pPr>
            <w:r w:rsidRPr="007C3161">
              <w:rPr>
                <w:rFonts w:eastAsia="MS Mincho"/>
              </w:rPr>
              <w:t>-14</w:t>
            </w:r>
          </w:p>
        </w:tc>
        <w:tc>
          <w:tcPr>
            <w:tcW w:w="1276" w:type="dxa"/>
            <w:shd w:val="clear" w:color="auto" w:fill="auto"/>
          </w:tcPr>
          <w:p w14:paraId="7650DCA1" w14:textId="77777777" w:rsidR="00542305" w:rsidRPr="007C3161" w:rsidRDefault="00542305" w:rsidP="00475CE2">
            <w:pPr>
              <w:pStyle w:val="TAC"/>
            </w:pPr>
            <w:r w:rsidRPr="007C3161">
              <w:rPr>
                <w:rFonts w:eastAsia="MS Mincho"/>
              </w:rPr>
              <w:t>-15</w:t>
            </w:r>
          </w:p>
        </w:tc>
      </w:tr>
      <w:tr w:rsidR="00542305" w:rsidRPr="007C3161" w14:paraId="1272FA4B" w14:textId="77777777" w:rsidTr="00475CE2">
        <w:trPr>
          <w:cantSplit/>
          <w:trHeight w:val="169"/>
          <w:jc w:val="center"/>
        </w:trPr>
        <w:tc>
          <w:tcPr>
            <w:tcW w:w="1413" w:type="dxa"/>
            <w:tcBorders>
              <w:left w:val="single" w:sz="4" w:space="0" w:color="auto"/>
              <w:bottom w:val="nil"/>
            </w:tcBorders>
            <w:shd w:val="clear" w:color="auto" w:fill="auto"/>
          </w:tcPr>
          <w:p w14:paraId="342D6C91" w14:textId="77777777" w:rsidR="00542305" w:rsidRPr="007C3161" w:rsidRDefault="00542305" w:rsidP="00475CE2">
            <w:pPr>
              <w:pStyle w:val="TAL"/>
            </w:pPr>
            <w:r w:rsidRPr="007C3161">
              <w:rPr>
                <w:position w:val="-12"/>
              </w:rPr>
              <w:object w:dxaOrig="420" w:dyaOrig="360" w14:anchorId="17C87FB4">
                <v:shape id="_x0000_i21172" type="#_x0000_t75" style="width:21.75pt;height:18.75pt" o:ole="" fillcolor="window">
                  <v:imagedata r:id="rId31" o:title=""/>
                </v:shape>
                <o:OLEObject Type="Embed" ProgID="Equation.3" ShapeID="_x0000_i21172" DrawAspect="Content" ObjectID="_1696940952" r:id="rId41"/>
              </w:object>
            </w:r>
          </w:p>
        </w:tc>
        <w:tc>
          <w:tcPr>
            <w:tcW w:w="1559" w:type="dxa"/>
            <w:tcBorders>
              <w:left w:val="single" w:sz="4" w:space="0" w:color="auto"/>
            </w:tcBorders>
          </w:tcPr>
          <w:p w14:paraId="4DAAC341" w14:textId="77777777" w:rsidR="00542305" w:rsidRPr="007C3161" w:rsidRDefault="00542305" w:rsidP="00475CE2">
            <w:pPr>
              <w:pStyle w:val="TAL"/>
            </w:pPr>
            <w:r w:rsidRPr="007C3161">
              <w:t>Config 1</w:t>
            </w:r>
          </w:p>
        </w:tc>
        <w:tc>
          <w:tcPr>
            <w:tcW w:w="1559" w:type="dxa"/>
            <w:tcBorders>
              <w:bottom w:val="nil"/>
            </w:tcBorders>
            <w:shd w:val="clear" w:color="auto" w:fill="auto"/>
          </w:tcPr>
          <w:p w14:paraId="2B116084" w14:textId="77777777" w:rsidR="00542305" w:rsidRPr="007C3161" w:rsidRDefault="00542305" w:rsidP="00475CE2">
            <w:pPr>
              <w:pStyle w:val="TAC"/>
            </w:pPr>
            <w:r w:rsidRPr="007C3161">
              <w:t>dBm/15KHz</w:t>
            </w:r>
          </w:p>
        </w:tc>
        <w:tc>
          <w:tcPr>
            <w:tcW w:w="3828" w:type="dxa"/>
            <w:gridSpan w:val="3"/>
            <w:shd w:val="clear" w:color="auto" w:fill="auto"/>
          </w:tcPr>
          <w:p w14:paraId="54B081DE" w14:textId="77777777" w:rsidR="00542305" w:rsidRPr="007C3161" w:rsidRDefault="00542305" w:rsidP="00475CE2">
            <w:pPr>
              <w:pStyle w:val="TAC"/>
            </w:pPr>
            <w:r w:rsidRPr="007C3161">
              <w:t>-104.7</w:t>
            </w:r>
          </w:p>
        </w:tc>
      </w:tr>
      <w:tr w:rsidR="00542305" w:rsidRPr="007C3161" w14:paraId="0810654E" w14:textId="77777777" w:rsidTr="00475CE2">
        <w:trPr>
          <w:cantSplit/>
          <w:trHeight w:val="169"/>
          <w:jc w:val="center"/>
        </w:trPr>
        <w:tc>
          <w:tcPr>
            <w:tcW w:w="1413" w:type="dxa"/>
            <w:tcBorders>
              <w:top w:val="nil"/>
              <w:left w:val="single" w:sz="4" w:space="0" w:color="auto"/>
              <w:bottom w:val="single" w:sz="4" w:space="0" w:color="auto"/>
            </w:tcBorders>
            <w:shd w:val="clear" w:color="auto" w:fill="auto"/>
          </w:tcPr>
          <w:p w14:paraId="5FF8BE26" w14:textId="77777777" w:rsidR="00542305" w:rsidRPr="007C3161" w:rsidRDefault="00542305" w:rsidP="00475CE2">
            <w:pPr>
              <w:pStyle w:val="TAL"/>
            </w:pPr>
          </w:p>
        </w:tc>
        <w:tc>
          <w:tcPr>
            <w:tcW w:w="1559" w:type="dxa"/>
            <w:tcBorders>
              <w:left w:val="single" w:sz="4" w:space="0" w:color="auto"/>
              <w:bottom w:val="single" w:sz="4" w:space="0" w:color="auto"/>
            </w:tcBorders>
          </w:tcPr>
          <w:p w14:paraId="64A3ACC4" w14:textId="77777777" w:rsidR="00542305" w:rsidRPr="007C3161" w:rsidRDefault="00542305" w:rsidP="00475CE2">
            <w:pPr>
              <w:pStyle w:val="TAL"/>
            </w:pPr>
            <w:r w:rsidRPr="007C3161">
              <w:t>Config 2</w:t>
            </w:r>
          </w:p>
        </w:tc>
        <w:tc>
          <w:tcPr>
            <w:tcW w:w="1559" w:type="dxa"/>
            <w:tcBorders>
              <w:top w:val="nil"/>
              <w:bottom w:val="single" w:sz="4" w:space="0" w:color="auto"/>
            </w:tcBorders>
            <w:shd w:val="clear" w:color="auto" w:fill="auto"/>
          </w:tcPr>
          <w:p w14:paraId="7627C9CB" w14:textId="77777777" w:rsidR="00542305" w:rsidRPr="007C3161" w:rsidRDefault="00542305" w:rsidP="00475CE2">
            <w:pPr>
              <w:pStyle w:val="TAC"/>
            </w:pPr>
          </w:p>
        </w:tc>
        <w:tc>
          <w:tcPr>
            <w:tcW w:w="3828" w:type="dxa"/>
            <w:gridSpan w:val="3"/>
            <w:shd w:val="clear" w:color="auto" w:fill="auto"/>
          </w:tcPr>
          <w:p w14:paraId="6F7574D8" w14:textId="77777777" w:rsidR="00542305" w:rsidRPr="007C3161" w:rsidRDefault="00542305" w:rsidP="00475CE2">
            <w:pPr>
              <w:pStyle w:val="TAC"/>
            </w:pPr>
            <w:r w:rsidRPr="007C3161">
              <w:t>-104.7</w:t>
            </w:r>
          </w:p>
        </w:tc>
      </w:tr>
      <w:tr w:rsidR="00542305" w:rsidRPr="007C3161" w14:paraId="02EA786C" w14:textId="77777777" w:rsidTr="00475CE2">
        <w:trPr>
          <w:cantSplit/>
          <w:trHeight w:val="60"/>
          <w:jc w:val="center"/>
        </w:trPr>
        <w:tc>
          <w:tcPr>
            <w:tcW w:w="2972" w:type="dxa"/>
            <w:gridSpan w:val="2"/>
          </w:tcPr>
          <w:p w14:paraId="780B04EC" w14:textId="77777777" w:rsidR="00542305" w:rsidRPr="007C3161" w:rsidRDefault="00542305" w:rsidP="00475CE2">
            <w:pPr>
              <w:pStyle w:val="TAL"/>
            </w:pPr>
            <w:r w:rsidRPr="007C3161">
              <w:rPr>
                <w:rFonts w:eastAsia="?? ??"/>
              </w:rPr>
              <w:t>Propagation condition</w:t>
            </w:r>
          </w:p>
        </w:tc>
        <w:tc>
          <w:tcPr>
            <w:tcW w:w="1559" w:type="dxa"/>
          </w:tcPr>
          <w:p w14:paraId="59C8DCA6" w14:textId="77777777" w:rsidR="00542305" w:rsidRPr="007C3161" w:rsidRDefault="00542305" w:rsidP="00475CE2">
            <w:pPr>
              <w:pStyle w:val="TAC"/>
            </w:pPr>
          </w:p>
        </w:tc>
        <w:tc>
          <w:tcPr>
            <w:tcW w:w="3828" w:type="dxa"/>
            <w:gridSpan w:val="3"/>
            <w:shd w:val="clear" w:color="auto" w:fill="auto"/>
          </w:tcPr>
          <w:p w14:paraId="09C5C385" w14:textId="77777777" w:rsidR="00542305" w:rsidRPr="007C3161" w:rsidRDefault="00542305" w:rsidP="00475CE2">
            <w:pPr>
              <w:pStyle w:val="TAC"/>
              <w:rPr>
                <w:rFonts w:eastAsia="MS Mincho"/>
              </w:rPr>
            </w:pPr>
            <w:r w:rsidRPr="007C3161">
              <w:rPr>
                <w:rFonts w:eastAsia="MS Mincho"/>
              </w:rPr>
              <w:t>DL-A 30ns 75Hz</w:t>
            </w:r>
          </w:p>
        </w:tc>
      </w:tr>
      <w:tr w:rsidR="00542305" w:rsidRPr="007C3161" w14:paraId="2813827D" w14:textId="77777777" w:rsidTr="00475CE2">
        <w:trPr>
          <w:cantSplit/>
          <w:trHeight w:val="60"/>
          <w:jc w:val="center"/>
        </w:trPr>
        <w:tc>
          <w:tcPr>
            <w:tcW w:w="8359" w:type="dxa"/>
            <w:gridSpan w:val="6"/>
          </w:tcPr>
          <w:p w14:paraId="781A7610" w14:textId="77777777" w:rsidR="00542305" w:rsidRPr="007C3161" w:rsidRDefault="00542305" w:rsidP="00475CE2">
            <w:pPr>
              <w:pStyle w:val="TAN"/>
            </w:pPr>
            <w:r w:rsidRPr="007C3161">
              <w:t>Note 1:</w:t>
            </w:r>
            <w:r w:rsidRPr="007C3161">
              <w:tab/>
              <w:t>OCNG shall be used such that the resources in Cell 2 are fully allocated and a constant total transmitted power spectral density is achieved for all OFDM symbols.</w:t>
            </w:r>
          </w:p>
          <w:p w14:paraId="2A3031D0" w14:textId="77777777" w:rsidR="00542305" w:rsidRPr="007C3161" w:rsidRDefault="00542305" w:rsidP="00475CE2">
            <w:pPr>
              <w:pStyle w:val="TAN"/>
            </w:pPr>
            <w:r w:rsidRPr="007C3161">
              <w:t>Note 2:</w:t>
            </w:r>
            <w:r w:rsidRPr="007C3161">
              <w:tab/>
              <w:t>The uplink resources for CSI reporting are assigned to the UE prior to the start of time period T1.</w:t>
            </w:r>
          </w:p>
          <w:p w14:paraId="15F3B5A2" w14:textId="77777777" w:rsidR="00542305" w:rsidRPr="007C3161" w:rsidRDefault="00542305" w:rsidP="00475CE2">
            <w:pPr>
              <w:pStyle w:val="TAN"/>
            </w:pPr>
            <w:r w:rsidRPr="007C3161">
              <w:t>Note 3:</w:t>
            </w:r>
            <w:r w:rsidRPr="007C3161">
              <w:tab/>
              <w:t>NZP CSI-RS resource set configuration for CSI reporting are assigned to the UE prior to the start of time period T1.</w:t>
            </w:r>
          </w:p>
          <w:p w14:paraId="418BBCC0" w14:textId="77777777" w:rsidR="00542305" w:rsidRPr="007C3161" w:rsidRDefault="00542305" w:rsidP="00475CE2">
            <w:pPr>
              <w:pStyle w:val="TAN"/>
            </w:pPr>
            <w:r w:rsidRPr="007C3161">
              <w:t>Note 4:</w:t>
            </w:r>
            <w:r w:rsidRPr="007C3161">
              <w:tab/>
              <w:t>Measurement gap configuration is assigned to the UE prior to the start of time period T1.</w:t>
            </w:r>
          </w:p>
          <w:p w14:paraId="28D4F4BB" w14:textId="77777777" w:rsidR="00542305" w:rsidRPr="007C3161" w:rsidRDefault="00542305" w:rsidP="00475CE2">
            <w:pPr>
              <w:pStyle w:val="TAN"/>
            </w:pPr>
            <w:r w:rsidRPr="007C3161">
              <w:t>Note 5:</w:t>
            </w:r>
            <w:r w:rsidRPr="007C3161">
              <w:tab/>
              <w:t>The timers and layer 3 filtering related parameters are configured prior to the start of time period T1.</w:t>
            </w:r>
          </w:p>
          <w:p w14:paraId="0CBD81C1" w14:textId="77777777" w:rsidR="00542305" w:rsidRPr="007C3161" w:rsidRDefault="00542305" w:rsidP="00475CE2">
            <w:pPr>
              <w:pStyle w:val="TAN"/>
            </w:pPr>
            <w:r w:rsidRPr="007C3161">
              <w:t>Note 6:</w:t>
            </w:r>
            <w:r w:rsidRPr="007C3161">
              <w:tab/>
              <w:t>The signal contains PDCCH for UEs other than the device under test as part of OCNG.</w:t>
            </w:r>
          </w:p>
          <w:p w14:paraId="5D277818" w14:textId="77777777" w:rsidR="00542305" w:rsidRPr="007C3161" w:rsidRDefault="00542305" w:rsidP="00475CE2">
            <w:pPr>
              <w:pStyle w:val="TAN"/>
            </w:pPr>
            <w:r w:rsidRPr="007C3161">
              <w:t>Note 7:</w:t>
            </w:r>
            <w:r w:rsidRPr="007C3161">
              <w:tab/>
              <w:t>SNR levels correspond to the signal to noise ratio over the SSS REs.</w:t>
            </w:r>
          </w:p>
          <w:p w14:paraId="4E370649" w14:textId="77777777" w:rsidR="00542305" w:rsidRPr="007C3161" w:rsidRDefault="00542305" w:rsidP="00475CE2">
            <w:pPr>
              <w:pStyle w:val="TAN"/>
            </w:pPr>
            <w:r w:rsidRPr="007C3161">
              <w:t>Note 8:</w:t>
            </w:r>
            <w:r w:rsidRPr="007C3161">
              <w:tab/>
              <w:t>The SNR in time periods T1, T2 and T3 is denoted as SNR1, SNR2 and SNR3 respectively in figure A.5.5.1.7.1-1.</w:t>
            </w:r>
          </w:p>
          <w:p w14:paraId="2FF908FE" w14:textId="77777777" w:rsidR="00542305" w:rsidRPr="007C3161" w:rsidRDefault="00542305" w:rsidP="00475CE2">
            <w:pPr>
              <w:pStyle w:val="TAN"/>
              <w:rPr>
                <w:snapToGrid w:val="0"/>
              </w:rPr>
            </w:pPr>
            <w:r w:rsidRPr="007C3161">
              <w:t>Note 9:</w:t>
            </w:r>
            <w:r w:rsidRPr="007C3161">
              <w:rPr>
                <w:rFonts w:eastAsia="MS Mincho"/>
                <w:snapToGrid w:val="0"/>
              </w:rPr>
              <w:tab/>
            </w:r>
            <w:r w:rsidRPr="007C3161">
              <w:t>The SNR values are specified for testing a UE which supports 2RX on at least one band. For testing of a UE which supports 4RX on all bands, the SNR during T3 is A.3.6</w:t>
            </w:r>
            <w:r w:rsidRPr="007C3161">
              <w:rPr>
                <w:snapToGrid w:val="0"/>
              </w:rPr>
              <w:t>.</w:t>
            </w:r>
          </w:p>
          <w:p w14:paraId="7FDAD661" w14:textId="77777777" w:rsidR="00542305" w:rsidRPr="007C3161" w:rsidRDefault="00542305" w:rsidP="00475CE2">
            <w:pPr>
              <w:pStyle w:val="TAN"/>
              <w:rPr>
                <w:snapToGrid w:val="0"/>
              </w:rPr>
            </w:pPr>
            <w:r w:rsidRPr="007C3161">
              <w:rPr>
                <w:rFonts w:eastAsia="MS Mincho"/>
              </w:rPr>
              <w:t>Note 10:</w:t>
            </w:r>
            <w:r w:rsidRPr="007C3161">
              <w:rPr>
                <w:rFonts w:eastAsia="MS Mincho"/>
              </w:rPr>
              <w:tab/>
              <w:t>Information about types of UE beam is given in B.2.1.3, and does not limit UE implementation or test system implementation.</w:t>
            </w:r>
          </w:p>
          <w:p w14:paraId="095F4CD7" w14:textId="77777777" w:rsidR="00542305" w:rsidRPr="007C3161" w:rsidRDefault="00542305" w:rsidP="00475CE2">
            <w:pPr>
              <w:pStyle w:val="TAN"/>
              <w:rPr>
                <w:rFonts w:eastAsia="MS Mincho"/>
              </w:rPr>
            </w:pPr>
            <w:r w:rsidRPr="007C3161">
              <w:t>Note 11:</w:t>
            </w:r>
            <w:r w:rsidRPr="007C3161">
              <w:tab/>
              <w:t>This value allows up to 1dB degradation from applied SNR to UE baseband.</w:t>
            </w:r>
          </w:p>
        </w:tc>
      </w:tr>
    </w:tbl>
    <w:p w14:paraId="0F81B999" w14:textId="77777777" w:rsidR="00542305" w:rsidRPr="007C3161" w:rsidRDefault="00542305" w:rsidP="00542305"/>
    <w:p w14:paraId="7EB9E14B" w14:textId="77777777" w:rsidR="00542305" w:rsidRPr="007C3161" w:rsidRDefault="00542305" w:rsidP="00542305">
      <w:pPr>
        <w:rPr>
          <w:lang w:eastAsia="ja-JP"/>
        </w:rPr>
      </w:pPr>
      <w:r w:rsidRPr="007C3161">
        <w:rPr>
          <w:lang w:eastAsia="ja-JP"/>
        </w:rPr>
        <w:t>The UE behaviour in each test during time durations T1, T2 and T3 shall be as follows:</w:t>
      </w:r>
    </w:p>
    <w:p w14:paraId="3C04FBB9" w14:textId="77777777" w:rsidR="00542305" w:rsidRPr="007C3161" w:rsidRDefault="00542305" w:rsidP="00542305">
      <w:pPr>
        <w:rPr>
          <w:lang w:eastAsia="ja-JP"/>
        </w:rPr>
      </w:pPr>
      <w:r w:rsidRPr="007C3161">
        <w:rPr>
          <w:lang w:eastAsia="ja-JP"/>
        </w:rPr>
        <w:lastRenderedPageBreak/>
        <w:t xml:space="preserve">During the period from time point A to time point B the </w:t>
      </w:r>
      <w:r w:rsidRPr="007C3161">
        <w:t>UE shall transmit uplink signal at least once every DRX cycle, in the On-duration part of the cycle in the</w:t>
      </w:r>
      <w:r w:rsidRPr="007C3161">
        <w:rPr>
          <w:lang w:eastAsia="ja-JP"/>
        </w:rPr>
        <w:t xml:space="preserve"> slots configured for CSI transmission according the configured </w:t>
      </w:r>
      <w:r w:rsidRPr="007C3161">
        <w:t>periodic CSI</w:t>
      </w:r>
      <w:r w:rsidRPr="007C3161">
        <w:rPr>
          <w:lang w:eastAsia="ja-JP"/>
        </w:rPr>
        <w:t xml:space="preserve"> reporting for Cell 2.</w:t>
      </w:r>
    </w:p>
    <w:p w14:paraId="2639BD41" w14:textId="77777777" w:rsidR="00542305" w:rsidRPr="007C3161" w:rsidRDefault="00542305" w:rsidP="00542305">
      <w:pPr>
        <w:rPr>
          <w:lang w:eastAsia="ja-JP"/>
        </w:rPr>
      </w:pPr>
      <w:r w:rsidRPr="007C3161">
        <w:rPr>
          <w:lang w:eastAsia="ja-JP"/>
        </w:rPr>
        <w:t>The UE shall stop transmitting uplink signal in Cell 2 (PSCell) no later than time point C (D1 after the start of time duration T3) on the PSCell.</w:t>
      </w:r>
    </w:p>
    <w:p w14:paraId="101E2050" w14:textId="77777777" w:rsidR="00542305" w:rsidRPr="007C3161" w:rsidRDefault="00542305" w:rsidP="00542305">
      <w:pPr>
        <w:rPr>
          <w:rFonts w:eastAsia="MS Mincho"/>
          <w:lang w:eastAsia="ja-JP"/>
        </w:rPr>
      </w:pPr>
      <w:r w:rsidRPr="007C3161">
        <w:rPr>
          <w:lang w:eastAsia="ja-JP"/>
        </w:rPr>
        <w:t>The rate of correct events observed during repeated tests shall be at least 90% with a confidence level of 95%.</w:t>
      </w:r>
    </w:p>
    <w:p w14:paraId="6ECA4B4A" w14:textId="77777777" w:rsidR="00542305" w:rsidRPr="007C3161" w:rsidRDefault="00542305" w:rsidP="00542305">
      <w:pPr>
        <w:keepNext/>
        <w:keepLines/>
        <w:spacing w:before="120"/>
        <w:ind w:left="1418" w:hanging="1418"/>
        <w:outlineLvl w:val="3"/>
        <w:rPr>
          <w:rFonts w:ascii="Arial" w:hAnsi="Arial"/>
          <w:sz w:val="24"/>
        </w:rPr>
      </w:pPr>
      <w:r w:rsidRPr="007C3161">
        <w:rPr>
          <w:rFonts w:ascii="Arial" w:hAnsi="Arial"/>
          <w:sz w:val="24"/>
        </w:rPr>
        <w:t>5.5.1.8</w:t>
      </w:r>
      <w:r w:rsidRPr="007C3161">
        <w:rPr>
          <w:rFonts w:ascii="Arial" w:hAnsi="Arial"/>
          <w:sz w:val="24"/>
        </w:rPr>
        <w:tab/>
        <w:t>EN-DC FR2 radio link monitoring in-sync test for PSCell configured with CSI-RS-based RLM RS in DRX mode</w:t>
      </w:r>
    </w:p>
    <w:p w14:paraId="61B758DB" w14:textId="77777777" w:rsidR="00542305" w:rsidRPr="007C3161" w:rsidRDefault="00542305" w:rsidP="00542305">
      <w:pPr>
        <w:pStyle w:val="EditorsNote"/>
      </w:pPr>
      <w:r w:rsidRPr="007C3161">
        <w:t>Editor’s note: This test case is incomplete. The following aspects are either missing or TBD</w:t>
      </w:r>
    </w:p>
    <w:p w14:paraId="51D8B6E1" w14:textId="77777777" w:rsidR="00542305" w:rsidRPr="007C3161" w:rsidRDefault="00542305" w:rsidP="00542305">
      <w:pPr>
        <w:pStyle w:val="EditorsNote"/>
      </w:pPr>
      <w:r w:rsidRPr="007C3161">
        <w:t>- TT analysis is missing.</w:t>
      </w:r>
    </w:p>
    <w:p w14:paraId="01ECB01B" w14:textId="77777777" w:rsidR="00542305" w:rsidRPr="007C3161" w:rsidRDefault="00542305" w:rsidP="00542305">
      <w:pPr>
        <w:pStyle w:val="EditorsNote"/>
      </w:pPr>
      <w:r w:rsidRPr="007C3161">
        <w:t>- Connection Diagram is TBD.</w:t>
      </w:r>
    </w:p>
    <w:p w14:paraId="702CB188" w14:textId="77777777" w:rsidR="00542305" w:rsidRPr="007C3161" w:rsidRDefault="00542305" w:rsidP="00542305">
      <w:pPr>
        <w:pStyle w:val="EditorsNote"/>
      </w:pPr>
      <w:r w:rsidRPr="007C3161">
        <w:t>- RAN4 dependency: There are brackets and TBDs in test parameters.</w:t>
      </w:r>
    </w:p>
    <w:p w14:paraId="7DA3914F" w14:textId="77777777" w:rsidR="00542305" w:rsidRPr="007C3161" w:rsidRDefault="00542305" w:rsidP="00542305">
      <w:pPr>
        <w:pStyle w:val="EditorsNote"/>
      </w:pPr>
      <w:r w:rsidRPr="007C3161">
        <w:t>- Test Procedure and message contents will need further editing and review</w:t>
      </w:r>
    </w:p>
    <w:p w14:paraId="070A91FE" w14:textId="77777777" w:rsidR="00542305" w:rsidRPr="007C3161" w:rsidRDefault="00542305" w:rsidP="00542305">
      <w:pPr>
        <w:pStyle w:val="H6"/>
      </w:pPr>
      <w:r w:rsidRPr="007C3161">
        <w:t>5.5.1.8.1</w:t>
      </w:r>
      <w:r w:rsidRPr="007C3161">
        <w:tab/>
        <w:t>Test purpose</w:t>
      </w:r>
    </w:p>
    <w:p w14:paraId="3B8F6E5A" w14:textId="77777777" w:rsidR="00542305" w:rsidRPr="007C3161" w:rsidRDefault="00542305" w:rsidP="00542305">
      <w:r w:rsidRPr="007C3161">
        <w:t>The purpose of this test is to verify that the UE properly detects the in sync for the purpose of monitoring downlink CSI-RS based radio link quality of the PSCell when DRX is used. This test will partly verify the FR2 PSCell CSI-RS in-sync radio link monitoring requirements in TS 38.133 clause 8.1.</w:t>
      </w:r>
    </w:p>
    <w:p w14:paraId="08894B90" w14:textId="77777777" w:rsidR="00542305" w:rsidRPr="007C3161" w:rsidRDefault="00542305" w:rsidP="00542305">
      <w:pPr>
        <w:pStyle w:val="H6"/>
      </w:pPr>
      <w:r w:rsidRPr="007C3161">
        <w:t>5.5.1.8.2</w:t>
      </w:r>
      <w:r w:rsidRPr="007C3161">
        <w:tab/>
        <w:t>Test applicability</w:t>
      </w:r>
    </w:p>
    <w:p w14:paraId="16249720" w14:textId="77777777" w:rsidR="00542305" w:rsidRPr="007C3161" w:rsidRDefault="00542305" w:rsidP="00542305">
      <w:r w:rsidRPr="007C3161">
        <w:t>This test applies to all types of E-UTRA UE release 15 and forward supporting EN-DC, CSI-RS based RLM and long DRX cycle.</w:t>
      </w:r>
    </w:p>
    <w:p w14:paraId="14C668DD" w14:textId="77777777" w:rsidR="00542305" w:rsidRPr="007C3161" w:rsidRDefault="00542305" w:rsidP="00542305">
      <w:pPr>
        <w:pStyle w:val="H6"/>
      </w:pPr>
      <w:r w:rsidRPr="007C3161">
        <w:t>5.5.1.8.3</w:t>
      </w:r>
      <w:r w:rsidRPr="007C3161">
        <w:tab/>
        <w:t>Minimum conformance requirements</w:t>
      </w:r>
    </w:p>
    <w:p w14:paraId="1AB1AFA4" w14:textId="77777777" w:rsidR="00542305" w:rsidRPr="007C3161" w:rsidRDefault="00542305" w:rsidP="00542305">
      <w:r w:rsidRPr="007C3161">
        <w:t>The minimum requirements are specified in clause 5.5.1.0.4. DRX configuration is used for this test.</w:t>
      </w:r>
    </w:p>
    <w:p w14:paraId="2DABF9C0" w14:textId="77777777" w:rsidR="00542305" w:rsidRPr="007C3161" w:rsidRDefault="00542305" w:rsidP="00542305">
      <w:r w:rsidRPr="007C3161">
        <w:t>The normative reference for this requirement is TS 38.133 [6] clause A.5.5.1.8.</w:t>
      </w:r>
    </w:p>
    <w:p w14:paraId="3999060E" w14:textId="77777777" w:rsidR="00542305" w:rsidRPr="007C3161" w:rsidRDefault="00542305" w:rsidP="00542305">
      <w:pPr>
        <w:pStyle w:val="H6"/>
      </w:pPr>
      <w:r w:rsidRPr="007C3161">
        <w:t>5.5.1.8.4</w:t>
      </w:r>
      <w:r w:rsidRPr="007C3161">
        <w:tab/>
        <w:t>Test description</w:t>
      </w:r>
    </w:p>
    <w:p w14:paraId="3E8A0F9E" w14:textId="77777777" w:rsidR="00542305" w:rsidRPr="007C3161" w:rsidRDefault="00542305" w:rsidP="00542305">
      <w:r w:rsidRPr="007C3161">
        <w:t>There are two cells configured in this test, the E-UTRA PCell and NR PSCell. This test consists of five successive time periods, with time duration of T1, T2, T3, T4 and T5 respectively. Figure 5.5.1.8.4-1 shows the five different time durations and the corresponding variation of the downlink SNR in the active cell to emulate in-sync states.</w:t>
      </w:r>
    </w:p>
    <w:p w14:paraId="5185F3A5" w14:textId="77777777" w:rsidR="00542305" w:rsidRPr="007C3161" w:rsidRDefault="00542305" w:rsidP="00542305">
      <w:pPr>
        <w:pStyle w:val="TF"/>
        <w:rPr>
          <w:rFonts w:eastAsia="?? ??"/>
        </w:rPr>
      </w:pPr>
      <w:r w:rsidRPr="007C3161">
        <w:rPr>
          <w:b w:val="0"/>
          <w:noProof/>
          <w:lang w:eastAsia="zh-CN"/>
        </w:rPr>
        <w:drawing>
          <wp:inline distT="0" distB="0" distL="0" distR="0" wp14:anchorId="4AEC7947" wp14:editId="6CF57B8C">
            <wp:extent cx="5146040" cy="2658110"/>
            <wp:effectExtent l="0" t="0" r="0" b="0"/>
            <wp:docPr id="34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46040" cy="2658110"/>
                    </a:xfrm>
                    <a:prstGeom prst="rect">
                      <a:avLst/>
                    </a:prstGeom>
                    <a:noFill/>
                    <a:ln>
                      <a:noFill/>
                    </a:ln>
                  </pic:spPr>
                </pic:pic>
              </a:graphicData>
            </a:graphic>
          </wp:inline>
        </w:drawing>
      </w:r>
      <w:r w:rsidRPr="007C3161">
        <w:t>Figure 5.5.1.8.4-1: SNR variation for In-sync testing</w:t>
      </w:r>
    </w:p>
    <w:p w14:paraId="1AE0D337" w14:textId="77777777" w:rsidR="00542305" w:rsidRPr="007C3161" w:rsidRDefault="00542305" w:rsidP="00542305"/>
    <w:p w14:paraId="3E13A964" w14:textId="77777777" w:rsidR="00542305" w:rsidRPr="007C3161" w:rsidRDefault="00542305" w:rsidP="00542305">
      <w:pPr>
        <w:pStyle w:val="H6"/>
      </w:pPr>
      <w:r w:rsidRPr="007C3161">
        <w:t>5.5.1.8.4.1</w:t>
      </w:r>
      <w:r w:rsidRPr="007C3161">
        <w:tab/>
        <w:t>Initial conditions</w:t>
      </w:r>
    </w:p>
    <w:p w14:paraId="135634F3" w14:textId="77777777" w:rsidR="00542305" w:rsidRPr="007C3161" w:rsidRDefault="00542305" w:rsidP="00542305">
      <w:r w:rsidRPr="007C3161">
        <w:t>Test 5.5.1.8 can be run in one of the configurations defined in Table 5.5.1.8.4.1-1.</w:t>
      </w:r>
    </w:p>
    <w:p w14:paraId="6D3A1D06" w14:textId="77777777" w:rsidR="00542305" w:rsidRPr="007C3161" w:rsidRDefault="00542305" w:rsidP="00542305">
      <w:pPr>
        <w:pStyle w:val="TH"/>
      </w:pPr>
      <w:r w:rsidRPr="007C3161">
        <w:t>Table 5.5.1.8.4.1-1: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42305" w:rsidRPr="007C3161" w14:paraId="7848D5EA" w14:textId="77777777" w:rsidTr="00475CE2">
        <w:trPr>
          <w:trHeight w:val="267"/>
          <w:jc w:val="center"/>
        </w:trPr>
        <w:tc>
          <w:tcPr>
            <w:tcW w:w="2265" w:type="dxa"/>
            <w:shd w:val="clear" w:color="auto" w:fill="auto"/>
          </w:tcPr>
          <w:p w14:paraId="69786BB5" w14:textId="77777777" w:rsidR="00542305" w:rsidRPr="007C3161" w:rsidRDefault="00542305" w:rsidP="00475CE2">
            <w:pPr>
              <w:pStyle w:val="TAH"/>
            </w:pPr>
            <w:r w:rsidRPr="007C3161">
              <w:t>Configuration</w:t>
            </w:r>
          </w:p>
        </w:tc>
        <w:tc>
          <w:tcPr>
            <w:tcW w:w="6905" w:type="dxa"/>
            <w:shd w:val="clear" w:color="auto" w:fill="auto"/>
          </w:tcPr>
          <w:p w14:paraId="4BC8FAC3" w14:textId="77777777" w:rsidR="00542305" w:rsidRPr="007C3161" w:rsidRDefault="00542305" w:rsidP="00475CE2">
            <w:pPr>
              <w:pStyle w:val="TAH"/>
            </w:pPr>
            <w:r w:rsidRPr="007C3161">
              <w:t>Description</w:t>
            </w:r>
          </w:p>
        </w:tc>
      </w:tr>
      <w:tr w:rsidR="00542305" w:rsidRPr="007C3161" w14:paraId="3BF4CAED" w14:textId="77777777" w:rsidTr="00475CE2">
        <w:trPr>
          <w:trHeight w:val="270"/>
          <w:jc w:val="center"/>
        </w:trPr>
        <w:tc>
          <w:tcPr>
            <w:tcW w:w="2265" w:type="dxa"/>
            <w:shd w:val="clear" w:color="auto" w:fill="auto"/>
          </w:tcPr>
          <w:p w14:paraId="1D43725D" w14:textId="77777777" w:rsidR="00542305" w:rsidRPr="007C3161" w:rsidRDefault="00542305" w:rsidP="00475CE2">
            <w:pPr>
              <w:pStyle w:val="TAC"/>
            </w:pPr>
            <w:r w:rsidRPr="007C3161">
              <w:t>5.5.1.8-1</w:t>
            </w:r>
          </w:p>
        </w:tc>
        <w:tc>
          <w:tcPr>
            <w:tcW w:w="6905" w:type="dxa"/>
            <w:shd w:val="clear" w:color="auto" w:fill="auto"/>
          </w:tcPr>
          <w:p w14:paraId="3F87131B" w14:textId="77777777" w:rsidR="00542305" w:rsidRPr="007C3161" w:rsidRDefault="00542305" w:rsidP="00475CE2">
            <w:pPr>
              <w:pStyle w:val="TAC"/>
            </w:pPr>
            <w:r w:rsidRPr="007C3161">
              <w:t>LTE FDD, NR 120 kHz SSB SCS, 100 MHz bandwidth, TDD duplex mode</w:t>
            </w:r>
          </w:p>
        </w:tc>
      </w:tr>
      <w:tr w:rsidR="00542305" w:rsidRPr="007C3161" w14:paraId="6ACDB62D" w14:textId="77777777" w:rsidTr="00475CE2">
        <w:trPr>
          <w:trHeight w:val="267"/>
          <w:jc w:val="center"/>
        </w:trPr>
        <w:tc>
          <w:tcPr>
            <w:tcW w:w="2265" w:type="dxa"/>
            <w:shd w:val="clear" w:color="auto" w:fill="auto"/>
          </w:tcPr>
          <w:p w14:paraId="3919B0F4" w14:textId="77777777" w:rsidR="00542305" w:rsidRPr="007C3161" w:rsidRDefault="00542305" w:rsidP="00475CE2">
            <w:pPr>
              <w:pStyle w:val="TAC"/>
            </w:pPr>
            <w:r w:rsidRPr="007C3161">
              <w:t>5.5.1.8-2</w:t>
            </w:r>
          </w:p>
        </w:tc>
        <w:tc>
          <w:tcPr>
            <w:tcW w:w="6905" w:type="dxa"/>
            <w:shd w:val="clear" w:color="auto" w:fill="auto"/>
          </w:tcPr>
          <w:p w14:paraId="29A645BA" w14:textId="77777777" w:rsidR="00542305" w:rsidRPr="007C3161" w:rsidRDefault="00542305" w:rsidP="00475CE2">
            <w:pPr>
              <w:pStyle w:val="TAC"/>
            </w:pPr>
            <w:r w:rsidRPr="007C3161">
              <w:t>LTE TDD, NR 120 kHz SSB SCS, 100 MHz bandwidth, TDD duplex mode</w:t>
            </w:r>
          </w:p>
        </w:tc>
      </w:tr>
      <w:tr w:rsidR="00542305" w:rsidRPr="007C3161" w14:paraId="62EB4FD6" w14:textId="77777777" w:rsidTr="00475CE2">
        <w:trPr>
          <w:trHeight w:val="267"/>
          <w:jc w:val="center"/>
        </w:trPr>
        <w:tc>
          <w:tcPr>
            <w:tcW w:w="9170" w:type="dxa"/>
            <w:gridSpan w:val="2"/>
            <w:shd w:val="clear" w:color="auto" w:fill="auto"/>
          </w:tcPr>
          <w:p w14:paraId="70D2D2BB" w14:textId="77777777" w:rsidR="00542305" w:rsidRPr="007C3161" w:rsidRDefault="00542305" w:rsidP="00475CE2">
            <w:pPr>
              <w:pStyle w:val="TAN"/>
            </w:pPr>
            <w:r w:rsidRPr="007C3161">
              <w:t>Note:</w:t>
            </w:r>
            <w:r w:rsidRPr="007C3161">
              <w:tab/>
              <w:t>The UE is only required to pass in one of the supported test configurations in FR2</w:t>
            </w:r>
          </w:p>
        </w:tc>
      </w:tr>
    </w:tbl>
    <w:p w14:paraId="7862A0FA" w14:textId="77777777" w:rsidR="00542305" w:rsidRPr="007C3161" w:rsidRDefault="00542305" w:rsidP="00542305"/>
    <w:p w14:paraId="7AC687A9" w14:textId="77777777" w:rsidR="00542305" w:rsidRPr="007C3161" w:rsidRDefault="00542305" w:rsidP="00542305">
      <w:r w:rsidRPr="007C3161">
        <w:t>Configure the test equipment and the DUT according to the parameters in Table 5.5.1.8.4.1-2</w:t>
      </w:r>
    </w:p>
    <w:p w14:paraId="2D4F4D84" w14:textId="77777777" w:rsidR="00542305" w:rsidRPr="007C3161" w:rsidRDefault="00542305" w:rsidP="00542305">
      <w:pPr>
        <w:pStyle w:val="TH"/>
      </w:pPr>
      <w:r w:rsidRPr="007C3161">
        <w:t>Table 5.5.1.8.4.1-2: Initial conditions for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20DC98AF"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65D82D0"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C7058CD"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5D0B983F" w14:textId="77777777" w:rsidR="00542305" w:rsidRPr="007C3161" w:rsidRDefault="00542305" w:rsidP="00475CE2">
            <w:pPr>
              <w:pStyle w:val="TAH"/>
            </w:pPr>
            <w:r w:rsidRPr="007C3161">
              <w:t>Comment</w:t>
            </w:r>
          </w:p>
        </w:tc>
      </w:tr>
      <w:tr w:rsidR="00542305" w:rsidRPr="007C3161" w14:paraId="674A5DAA"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9DA2559" w14:textId="77777777" w:rsidR="00542305" w:rsidRPr="007C3161" w:rsidRDefault="00542305" w:rsidP="00475CE2">
            <w:pPr>
              <w:pStyle w:val="TAL"/>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0D7B4E0" w14:textId="77777777" w:rsidR="00542305" w:rsidRPr="007C3161" w:rsidRDefault="00542305" w:rsidP="00475CE2">
            <w:pPr>
              <w:pStyle w:val="TAL"/>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7E42E4A4" w14:textId="77777777" w:rsidR="00542305" w:rsidRPr="007C3161" w:rsidRDefault="00542305" w:rsidP="00475CE2">
            <w:pPr>
              <w:pStyle w:val="TAL"/>
            </w:pPr>
            <w:r w:rsidRPr="007C3161">
              <w:t>As specified in TS 38.508-1 [14] clause 4.1.</w:t>
            </w:r>
          </w:p>
        </w:tc>
      </w:tr>
      <w:tr w:rsidR="00542305" w:rsidRPr="007C3161" w14:paraId="284F3722"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2AF826CA" w14:textId="77777777" w:rsidR="00542305" w:rsidRPr="007C3161" w:rsidRDefault="00542305" w:rsidP="00475CE2">
            <w:pPr>
              <w:pStyle w:val="TAL"/>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CF4D9AB" w14:textId="77777777" w:rsidR="00542305" w:rsidRPr="007C3161" w:rsidRDefault="00542305" w:rsidP="00475CE2">
            <w:pPr>
              <w:pStyle w:val="TAL"/>
            </w:pPr>
            <w:r w:rsidRPr="007C3161">
              <w:t>As specified in Annex E, table E.2-1 and TS 38.508-1 [14] clause 4.3.1</w:t>
            </w:r>
            <w:r w:rsidRPr="007C3161">
              <w:rPr>
                <w:lang w:eastAsia="fr-FR"/>
              </w:rPr>
              <w:t xml:space="preserve"> for E-UTRA and 7.2.3 for NR</w:t>
            </w:r>
            <w:r w:rsidRPr="007C3161">
              <w:t>.</w:t>
            </w:r>
          </w:p>
        </w:tc>
      </w:tr>
      <w:tr w:rsidR="00542305" w:rsidRPr="007C3161" w14:paraId="196055EE"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0202EE2B" w14:textId="77777777" w:rsidR="00542305" w:rsidRPr="007C3161" w:rsidRDefault="00542305" w:rsidP="00475CE2">
            <w:pPr>
              <w:pStyle w:val="TAL"/>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577A0CB" w14:textId="77777777" w:rsidR="00542305" w:rsidRPr="007C3161" w:rsidRDefault="00542305" w:rsidP="00475CE2">
            <w:pPr>
              <w:pStyle w:val="TAL"/>
            </w:pPr>
            <w:r w:rsidRPr="007C3161">
              <w:t>As specified by the test configuration selected from Table 5.5.1.8.4.1-1.</w:t>
            </w:r>
          </w:p>
        </w:tc>
      </w:tr>
      <w:tr w:rsidR="00542305" w:rsidRPr="007C3161" w14:paraId="39DAF24A"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FCD4F33" w14:textId="77777777" w:rsidR="00542305" w:rsidRPr="007C3161" w:rsidRDefault="00542305" w:rsidP="00475CE2">
            <w:pPr>
              <w:pStyle w:val="TAL"/>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26412CC" w14:textId="77777777" w:rsidR="00542305" w:rsidRPr="007C3161" w:rsidRDefault="00542305" w:rsidP="00475CE2">
            <w:pPr>
              <w:pStyle w:val="TAL"/>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7431E995" w14:textId="77777777" w:rsidR="00542305" w:rsidRPr="007C3161" w:rsidRDefault="00542305" w:rsidP="00475CE2">
            <w:pPr>
              <w:pStyle w:val="TAL"/>
            </w:pPr>
            <w:r w:rsidRPr="007C3161">
              <w:t>As specified in Annex C.2.2.</w:t>
            </w:r>
          </w:p>
        </w:tc>
      </w:tr>
      <w:tr w:rsidR="00542305" w:rsidRPr="007C3161" w14:paraId="3A097ADC"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F8DCFC9" w14:textId="77777777" w:rsidR="00542305" w:rsidRPr="007C3161" w:rsidRDefault="00542305" w:rsidP="00475CE2">
            <w:pPr>
              <w:pStyle w:val="TAL"/>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E690FC3" w14:textId="77777777" w:rsidR="00542305" w:rsidRPr="007C3161" w:rsidRDefault="00542305" w:rsidP="00475CE2">
            <w:pPr>
              <w:pStyle w:val="TAL"/>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3F8E7917" w14:textId="77777777" w:rsidR="00542305" w:rsidRPr="007C3161" w:rsidRDefault="00542305" w:rsidP="00475CE2">
            <w:pPr>
              <w:pStyle w:val="TAL"/>
            </w:pPr>
            <w:r w:rsidRPr="007C3161">
              <w:t>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C84B9C" w14:textId="77777777" w:rsidR="00542305" w:rsidRPr="007C3161" w:rsidRDefault="00542305" w:rsidP="00475CE2">
            <w:pPr>
              <w:pStyle w:val="TAL"/>
            </w:pPr>
            <w:r w:rsidRPr="007C3161">
              <w:t>As specified in TS 38.508-1 [14] Annex A.</w:t>
            </w:r>
          </w:p>
        </w:tc>
      </w:tr>
      <w:tr w:rsidR="00542305" w:rsidRPr="007C3161" w14:paraId="7E985B98"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BB25F0" w14:textId="77777777" w:rsidR="00542305" w:rsidRPr="007C3161" w:rsidRDefault="00542305" w:rsidP="00475CE2">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EAB1DC2" w14:textId="77777777" w:rsidR="00542305" w:rsidRPr="007C3161" w:rsidRDefault="00542305" w:rsidP="00475CE2">
            <w:pPr>
              <w:pStyle w:val="TAL"/>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65A196CE" w14:textId="77777777" w:rsidR="00542305" w:rsidRPr="007C3161" w:rsidRDefault="00542305" w:rsidP="00475CE2">
            <w:pPr>
              <w:pStyle w:val="TAL"/>
            </w:pPr>
            <w:r w:rsidRPr="007C3161">
              <w:t>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235C4B" w14:textId="77777777" w:rsidR="00542305" w:rsidRPr="007C3161" w:rsidRDefault="00542305" w:rsidP="00475CE2">
            <w:pPr>
              <w:spacing w:after="0"/>
              <w:rPr>
                <w:rFonts w:ascii="Arial" w:hAnsi="Arial"/>
                <w:sz w:val="18"/>
              </w:rPr>
            </w:pPr>
          </w:p>
        </w:tc>
      </w:tr>
      <w:tr w:rsidR="00542305" w:rsidRPr="007C3161" w14:paraId="6EAACEA1"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35FED8D2" w14:textId="77777777" w:rsidR="00542305" w:rsidRPr="007C3161" w:rsidRDefault="00542305" w:rsidP="00475CE2">
            <w:pPr>
              <w:pStyle w:val="TAL"/>
            </w:pPr>
            <w:r w:rsidRPr="007C3161">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CD0D1C6" w14:textId="77777777" w:rsidR="00542305" w:rsidRPr="007C3161" w:rsidRDefault="00542305" w:rsidP="00475CE2">
            <w:pPr>
              <w:pStyle w:val="TAL"/>
            </w:pPr>
            <w:r w:rsidRPr="007C3161">
              <w:t>N/A</w:t>
            </w:r>
          </w:p>
        </w:tc>
        <w:tc>
          <w:tcPr>
            <w:tcW w:w="3961" w:type="dxa"/>
            <w:tcBorders>
              <w:top w:val="single" w:sz="4" w:space="0" w:color="auto"/>
              <w:left w:val="single" w:sz="4" w:space="0" w:color="auto"/>
              <w:bottom w:val="single" w:sz="4" w:space="0" w:color="auto"/>
              <w:right w:val="single" w:sz="4" w:space="0" w:color="auto"/>
            </w:tcBorders>
          </w:tcPr>
          <w:p w14:paraId="420C5878" w14:textId="77777777" w:rsidR="00542305" w:rsidRPr="007C3161" w:rsidRDefault="00542305" w:rsidP="00475CE2">
            <w:pPr>
              <w:pStyle w:val="TAL"/>
            </w:pPr>
          </w:p>
        </w:tc>
      </w:tr>
    </w:tbl>
    <w:p w14:paraId="29C5EAEE" w14:textId="77777777" w:rsidR="00542305" w:rsidRPr="007C3161" w:rsidRDefault="00542305" w:rsidP="00542305"/>
    <w:p w14:paraId="28D26A6E" w14:textId="77777777" w:rsidR="00542305" w:rsidRPr="007C3161" w:rsidRDefault="00542305" w:rsidP="00542305">
      <w:pPr>
        <w:pStyle w:val="B1"/>
      </w:pPr>
      <w:r w:rsidRPr="007C3161">
        <w:t xml:space="preserve">1. </w:t>
      </w:r>
      <w:r w:rsidRPr="007C3161">
        <w:rPr>
          <w:rFonts w:cs="v4.2.0"/>
        </w:rPr>
        <w:t>The test parameters are given in Table 5.5.1.8.4.1-2 below.</w:t>
      </w:r>
    </w:p>
    <w:p w14:paraId="2B49B9C1" w14:textId="77777777" w:rsidR="00542305" w:rsidRPr="007C3161" w:rsidRDefault="00542305" w:rsidP="00542305">
      <w:pPr>
        <w:pStyle w:val="B1"/>
      </w:pPr>
      <w:r w:rsidRPr="007C3161">
        <w:t>2. Message contents are defined in clause 5.5.1.8.4.3.</w:t>
      </w:r>
    </w:p>
    <w:p w14:paraId="4667F901" w14:textId="77777777" w:rsidR="00542305" w:rsidRPr="007C3161" w:rsidRDefault="00542305" w:rsidP="00542305">
      <w:pPr>
        <w:pStyle w:val="B1"/>
      </w:pPr>
      <w:r w:rsidRPr="007C3161">
        <w:t>3. There are two cells in the test, where Cell 1 is the E-UTRAN PCell on the E-UTRA carrier, and Cell 2 is the NR PSCell on the NR carrier. Cell 1 is the cell used for connection setup with the power level set according to Table A.6.1.1-1 for this test. Cell 2 is configured according to Annex C.1.1 and C.1.2.</w:t>
      </w:r>
    </w:p>
    <w:p w14:paraId="1DC877AD" w14:textId="77777777" w:rsidR="00542305" w:rsidRPr="007C3161" w:rsidRDefault="00542305" w:rsidP="00542305">
      <w:pPr>
        <w:pStyle w:val="TH"/>
        <w:rPr>
          <w:rFonts w:eastAsia="Malgun Gothic"/>
          <w:kern w:val="20"/>
        </w:rPr>
      </w:pPr>
      <w:r w:rsidRPr="007C3161">
        <w:lastRenderedPageBreak/>
        <w:t>Table 5.5.1.8.4.1-3: General test parameters for FR2 PSCell for CSI-RS In-sync testing in</w:t>
      </w:r>
      <w:r w:rsidRPr="007C3161">
        <w:rPr>
          <w:rFonts w:eastAsia="Malgun Gothic"/>
          <w:kern w:val="20"/>
        </w:rPr>
        <w:t xml:space="preserve"> 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7"/>
        <w:gridCol w:w="1604"/>
        <w:gridCol w:w="1606"/>
        <w:gridCol w:w="3065"/>
      </w:tblGrid>
      <w:tr w:rsidR="00542305" w:rsidRPr="007C3161" w14:paraId="135FAD55" w14:textId="77777777" w:rsidTr="00475CE2">
        <w:trPr>
          <w:trHeight w:val="64"/>
          <w:jc w:val="center"/>
        </w:trPr>
        <w:tc>
          <w:tcPr>
            <w:tcW w:w="2240" w:type="pct"/>
            <w:gridSpan w:val="2"/>
            <w:tcBorders>
              <w:bottom w:val="nil"/>
            </w:tcBorders>
            <w:shd w:val="clear" w:color="auto" w:fill="auto"/>
          </w:tcPr>
          <w:p w14:paraId="2EA3F94C" w14:textId="77777777" w:rsidR="00542305" w:rsidRPr="007C3161" w:rsidRDefault="00542305" w:rsidP="00475CE2">
            <w:pPr>
              <w:pStyle w:val="TAH"/>
            </w:pPr>
            <w:r w:rsidRPr="007C3161">
              <w:lastRenderedPageBreak/>
              <w:t>Parameter</w:t>
            </w:r>
          </w:p>
        </w:tc>
        <w:tc>
          <w:tcPr>
            <w:tcW w:w="949" w:type="pct"/>
            <w:tcBorders>
              <w:bottom w:val="nil"/>
            </w:tcBorders>
            <w:shd w:val="clear" w:color="auto" w:fill="auto"/>
          </w:tcPr>
          <w:p w14:paraId="639F9D18" w14:textId="77777777" w:rsidR="00542305" w:rsidRPr="007C3161" w:rsidRDefault="00542305" w:rsidP="00475CE2">
            <w:pPr>
              <w:pStyle w:val="TAH"/>
            </w:pPr>
            <w:r w:rsidRPr="007C3161">
              <w:t>Unit</w:t>
            </w:r>
          </w:p>
        </w:tc>
        <w:tc>
          <w:tcPr>
            <w:tcW w:w="1811" w:type="pct"/>
          </w:tcPr>
          <w:p w14:paraId="7D5A7C4E" w14:textId="77777777" w:rsidR="00542305" w:rsidRPr="007C3161" w:rsidRDefault="00542305" w:rsidP="00475CE2">
            <w:pPr>
              <w:pStyle w:val="TAH"/>
            </w:pPr>
            <w:r w:rsidRPr="007C3161">
              <w:t>Value</w:t>
            </w:r>
          </w:p>
        </w:tc>
      </w:tr>
      <w:tr w:rsidR="00542305" w:rsidRPr="007C3161" w14:paraId="7B0DF974" w14:textId="77777777" w:rsidTr="00475CE2">
        <w:trPr>
          <w:trHeight w:val="64"/>
          <w:jc w:val="center"/>
        </w:trPr>
        <w:tc>
          <w:tcPr>
            <w:tcW w:w="2240" w:type="pct"/>
            <w:gridSpan w:val="2"/>
            <w:tcBorders>
              <w:top w:val="nil"/>
            </w:tcBorders>
            <w:shd w:val="clear" w:color="auto" w:fill="auto"/>
          </w:tcPr>
          <w:p w14:paraId="5889460E" w14:textId="77777777" w:rsidR="00542305" w:rsidRPr="007C3161" w:rsidRDefault="00542305" w:rsidP="00475CE2">
            <w:pPr>
              <w:pStyle w:val="TAH"/>
            </w:pPr>
          </w:p>
        </w:tc>
        <w:tc>
          <w:tcPr>
            <w:tcW w:w="949" w:type="pct"/>
            <w:tcBorders>
              <w:top w:val="nil"/>
            </w:tcBorders>
            <w:shd w:val="clear" w:color="auto" w:fill="auto"/>
          </w:tcPr>
          <w:p w14:paraId="25517F6C" w14:textId="77777777" w:rsidR="00542305" w:rsidRPr="007C3161" w:rsidRDefault="00542305" w:rsidP="00475CE2">
            <w:pPr>
              <w:pStyle w:val="TAH"/>
            </w:pPr>
          </w:p>
        </w:tc>
        <w:tc>
          <w:tcPr>
            <w:tcW w:w="1811" w:type="pct"/>
          </w:tcPr>
          <w:p w14:paraId="42922122" w14:textId="77777777" w:rsidR="00542305" w:rsidRPr="007C3161" w:rsidRDefault="00542305" w:rsidP="00475CE2">
            <w:pPr>
              <w:pStyle w:val="TAH"/>
            </w:pPr>
            <w:r w:rsidRPr="007C3161">
              <w:t>Test 1</w:t>
            </w:r>
          </w:p>
        </w:tc>
      </w:tr>
      <w:tr w:rsidR="00542305" w:rsidRPr="007C3161" w14:paraId="42EAF825" w14:textId="77777777" w:rsidTr="00475CE2">
        <w:trPr>
          <w:trHeight w:val="64"/>
          <w:jc w:val="center"/>
        </w:trPr>
        <w:tc>
          <w:tcPr>
            <w:tcW w:w="2240" w:type="pct"/>
            <w:gridSpan w:val="2"/>
            <w:shd w:val="clear" w:color="auto" w:fill="auto"/>
          </w:tcPr>
          <w:p w14:paraId="6227CAC1" w14:textId="77777777" w:rsidR="00542305" w:rsidRPr="007C3161" w:rsidRDefault="00542305" w:rsidP="00475CE2">
            <w:pPr>
              <w:pStyle w:val="TAL"/>
            </w:pPr>
            <w:r w:rsidRPr="007C3161">
              <w:t xml:space="preserve">Active E-UTRA PCell </w:t>
            </w:r>
          </w:p>
        </w:tc>
        <w:tc>
          <w:tcPr>
            <w:tcW w:w="949" w:type="pct"/>
            <w:shd w:val="clear" w:color="auto" w:fill="auto"/>
          </w:tcPr>
          <w:p w14:paraId="2B9A3272" w14:textId="77777777" w:rsidR="00542305" w:rsidRPr="007C3161" w:rsidRDefault="00542305" w:rsidP="00475CE2">
            <w:pPr>
              <w:pStyle w:val="TAC"/>
            </w:pPr>
          </w:p>
        </w:tc>
        <w:tc>
          <w:tcPr>
            <w:tcW w:w="1811" w:type="pct"/>
          </w:tcPr>
          <w:p w14:paraId="558DFB35" w14:textId="77777777" w:rsidR="00542305" w:rsidRPr="007C3161" w:rsidRDefault="00542305" w:rsidP="00475CE2">
            <w:pPr>
              <w:pStyle w:val="TAC"/>
            </w:pPr>
            <w:r w:rsidRPr="007C3161">
              <w:t>Cell 1</w:t>
            </w:r>
          </w:p>
        </w:tc>
      </w:tr>
      <w:tr w:rsidR="00542305" w:rsidRPr="007C3161" w14:paraId="2F7444B3" w14:textId="77777777" w:rsidTr="00475CE2">
        <w:trPr>
          <w:trHeight w:val="164"/>
          <w:jc w:val="center"/>
        </w:trPr>
        <w:tc>
          <w:tcPr>
            <w:tcW w:w="2240" w:type="pct"/>
            <w:gridSpan w:val="2"/>
            <w:shd w:val="clear" w:color="auto" w:fill="auto"/>
          </w:tcPr>
          <w:p w14:paraId="4B3E7FC1" w14:textId="77777777" w:rsidR="00542305" w:rsidRPr="007C3161" w:rsidRDefault="00542305" w:rsidP="00475CE2">
            <w:pPr>
              <w:pStyle w:val="TAL"/>
            </w:pPr>
            <w:r w:rsidRPr="007C3161">
              <w:t>E-UTRA RF Channel Number</w:t>
            </w:r>
          </w:p>
        </w:tc>
        <w:tc>
          <w:tcPr>
            <w:tcW w:w="949" w:type="pct"/>
            <w:shd w:val="clear" w:color="auto" w:fill="auto"/>
          </w:tcPr>
          <w:p w14:paraId="37B7E090" w14:textId="77777777" w:rsidR="00542305" w:rsidRPr="007C3161" w:rsidRDefault="00542305" w:rsidP="00475CE2">
            <w:pPr>
              <w:pStyle w:val="TAC"/>
            </w:pPr>
          </w:p>
        </w:tc>
        <w:tc>
          <w:tcPr>
            <w:tcW w:w="1811" w:type="pct"/>
          </w:tcPr>
          <w:p w14:paraId="242EB8CD" w14:textId="77777777" w:rsidR="00542305" w:rsidRPr="007C3161" w:rsidRDefault="00542305" w:rsidP="00475CE2">
            <w:pPr>
              <w:pStyle w:val="TAC"/>
            </w:pPr>
            <w:r w:rsidRPr="007C3161">
              <w:t>1</w:t>
            </w:r>
          </w:p>
        </w:tc>
      </w:tr>
      <w:tr w:rsidR="00542305" w:rsidRPr="007C3161" w14:paraId="27BEF6C7" w14:textId="77777777" w:rsidTr="00475CE2">
        <w:trPr>
          <w:trHeight w:val="164"/>
          <w:jc w:val="center"/>
        </w:trPr>
        <w:tc>
          <w:tcPr>
            <w:tcW w:w="2240" w:type="pct"/>
            <w:gridSpan w:val="2"/>
            <w:shd w:val="clear" w:color="auto" w:fill="auto"/>
          </w:tcPr>
          <w:p w14:paraId="1A7C51A9" w14:textId="77777777" w:rsidR="00542305" w:rsidRPr="007C3161" w:rsidRDefault="00542305" w:rsidP="00475CE2">
            <w:pPr>
              <w:pStyle w:val="TAL"/>
            </w:pPr>
            <w:r w:rsidRPr="007C3161">
              <w:t>Active PSCell</w:t>
            </w:r>
          </w:p>
        </w:tc>
        <w:tc>
          <w:tcPr>
            <w:tcW w:w="949" w:type="pct"/>
            <w:shd w:val="clear" w:color="auto" w:fill="auto"/>
          </w:tcPr>
          <w:p w14:paraId="2E557093" w14:textId="77777777" w:rsidR="00542305" w:rsidRPr="007C3161" w:rsidRDefault="00542305" w:rsidP="00475CE2">
            <w:pPr>
              <w:pStyle w:val="TAC"/>
            </w:pPr>
          </w:p>
        </w:tc>
        <w:tc>
          <w:tcPr>
            <w:tcW w:w="1811" w:type="pct"/>
          </w:tcPr>
          <w:p w14:paraId="1ECC8960" w14:textId="77777777" w:rsidR="00542305" w:rsidRPr="007C3161" w:rsidRDefault="00542305" w:rsidP="00475CE2">
            <w:pPr>
              <w:pStyle w:val="TAC"/>
            </w:pPr>
            <w:r w:rsidRPr="007C3161">
              <w:t>Cell 2</w:t>
            </w:r>
          </w:p>
        </w:tc>
      </w:tr>
      <w:tr w:rsidR="00542305" w:rsidRPr="007C3161" w14:paraId="5F9A823A" w14:textId="77777777" w:rsidTr="00475CE2">
        <w:trPr>
          <w:trHeight w:val="62"/>
          <w:jc w:val="center"/>
        </w:trPr>
        <w:tc>
          <w:tcPr>
            <w:tcW w:w="2240" w:type="pct"/>
            <w:gridSpan w:val="2"/>
            <w:shd w:val="clear" w:color="auto" w:fill="auto"/>
          </w:tcPr>
          <w:p w14:paraId="640DEE08" w14:textId="77777777" w:rsidR="00542305" w:rsidRPr="007C3161" w:rsidRDefault="00542305" w:rsidP="00475CE2">
            <w:pPr>
              <w:pStyle w:val="TAL"/>
            </w:pPr>
            <w:r w:rsidRPr="007C3161">
              <w:t>RF Channel Number</w:t>
            </w:r>
          </w:p>
        </w:tc>
        <w:tc>
          <w:tcPr>
            <w:tcW w:w="949" w:type="pct"/>
            <w:shd w:val="clear" w:color="auto" w:fill="auto"/>
          </w:tcPr>
          <w:p w14:paraId="05719C86" w14:textId="77777777" w:rsidR="00542305" w:rsidRPr="007C3161" w:rsidRDefault="00542305" w:rsidP="00475CE2">
            <w:pPr>
              <w:pStyle w:val="TAC"/>
            </w:pPr>
          </w:p>
        </w:tc>
        <w:tc>
          <w:tcPr>
            <w:tcW w:w="1811" w:type="pct"/>
          </w:tcPr>
          <w:p w14:paraId="728E7E91" w14:textId="77777777" w:rsidR="00542305" w:rsidRPr="007C3161" w:rsidRDefault="00542305" w:rsidP="00475CE2">
            <w:pPr>
              <w:pStyle w:val="TAC"/>
            </w:pPr>
            <w:r w:rsidRPr="007C3161">
              <w:t>2</w:t>
            </w:r>
          </w:p>
        </w:tc>
      </w:tr>
      <w:tr w:rsidR="00542305" w:rsidRPr="007C3161" w14:paraId="768D823B" w14:textId="77777777" w:rsidTr="00475CE2">
        <w:trPr>
          <w:trHeight w:val="62"/>
          <w:jc w:val="center"/>
        </w:trPr>
        <w:tc>
          <w:tcPr>
            <w:tcW w:w="2240" w:type="pct"/>
            <w:gridSpan w:val="2"/>
            <w:shd w:val="clear" w:color="auto" w:fill="auto"/>
          </w:tcPr>
          <w:p w14:paraId="4582C728" w14:textId="77777777" w:rsidR="00542305" w:rsidRPr="007C3161" w:rsidRDefault="00542305" w:rsidP="00475CE2">
            <w:pPr>
              <w:pStyle w:val="TAL"/>
            </w:pPr>
            <w:r w:rsidRPr="007C3161">
              <w:t>Duplex Mode</w:t>
            </w:r>
          </w:p>
        </w:tc>
        <w:tc>
          <w:tcPr>
            <w:tcW w:w="949" w:type="pct"/>
            <w:tcBorders>
              <w:bottom w:val="single" w:sz="4" w:space="0" w:color="auto"/>
            </w:tcBorders>
            <w:shd w:val="clear" w:color="auto" w:fill="auto"/>
          </w:tcPr>
          <w:p w14:paraId="451F2C70" w14:textId="77777777" w:rsidR="00542305" w:rsidRPr="007C3161" w:rsidRDefault="00542305" w:rsidP="00475CE2">
            <w:pPr>
              <w:pStyle w:val="TAC"/>
            </w:pPr>
          </w:p>
        </w:tc>
        <w:tc>
          <w:tcPr>
            <w:tcW w:w="1811" w:type="pct"/>
          </w:tcPr>
          <w:p w14:paraId="57F89589" w14:textId="77777777" w:rsidR="00542305" w:rsidRPr="007C3161" w:rsidRDefault="00542305" w:rsidP="00475CE2">
            <w:pPr>
              <w:pStyle w:val="TAC"/>
            </w:pPr>
            <w:r w:rsidRPr="007C3161">
              <w:t>TDD</w:t>
            </w:r>
          </w:p>
        </w:tc>
      </w:tr>
      <w:tr w:rsidR="00542305" w:rsidRPr="007C3161" w14:paraId="059D711A" w14:textId="77777777" w:rsidTr="00475CE2">
        <w:trPr>
          <w:trHeight w:val="223"/>
          <w:jc w:val="center"/>
        </w:trPr>
        <w:tc>
          <w:tcPr>
            <w:tcW w:w="1292" w:type="pct"/>
            <w:tcBorders>
              <w:bottom w:val="nil"/>
            </w:tcBorders>
            <w:shd w:val="clear" w:color="auto" w:fill="auto"/>
          </w:tcPr>
          <w:p w14:paraId="2DCA0CFE" w14:textId="77777777" w:rsidR="00542305" w:rsidRPr="007C3161" w:rsidRDefault="00542305" w:rsidP="00475CE2">
            <w:pPr>
              <w:pStyle w:val="TAL"/>
            </w:pPr>
            <w:r w:rsidRPr="007C3161">
              <w:t>TDD Configuration</w:t>
            </w:r>
          </w:p>
        </w:tc>
        <w:tc>
          <w:tcPr>
            <w:tcW w:w="948" w:type="pct"/>
            <w:shd w:val="clear" w:color="auto" w:fill="auto"/>
          </w:tcPr>
          <w:p w14:paraId="3B6133FB" w14:textId="77777777" w:rsidR="00542305" w:rsidRPr="007C3161" w:rsidRDefault="00542305" w:rsidP="00475CE2">
            <w:pPr>
              <w:pStyle w:val="TAL"/>
            </w:pPr>
            <w:r w:rsidRPr="007C3161">
              <w:t>Config 1</w:t>
            </w:r>
          </w:p>
        </w:tc>
        <w:tc>
          <w:tcPr>
            <w:tcW w:w="949" w:type="pct"/>
            <w:tcBorders>
              <w:bottom w:val="nil"/>
            </w:tcBorders>
            <w:shd w:val="clear" w:color="auto" w:fill="auto"/>
          </w:tcPr>
          <w:p w14:paraId="1B13F782" w14:textId="77777777" w:rsidR="00542305" w:rsidRPr="007C3161" w:rsidRDefault="00542305" w:rsidP="00475CE2">
            <w:pPr>
              <w:pStyle w:val="TAC"/>
            </w:pPr>
          </w:p>
        </w:tc>
        <w:tc>
          <w:tcPr>
            <w:tcW w:w="1811" w:type="pct"/>
          </w:tcPr>
          <w:p w14:paraId="680AE91A" w14:textId="77777777" w:rsidR="00542305" w:rsidRPr="007C3161" w:rsidRDefault="00542305" w:rsidP="00475CE2">
            <w:pPr>
              <w:pStyle w:val="TAC"/>
            </w:pPr>
            <w:r w:rsidRPr="007C3161">
              <w:t>TDDConf.3.1</w:t>
            </w:r>
          </w:p>
        </w:tc>
      </w:tr>
      <w:tr w:rsidR="00542305" w:rsidRPr="007C3161" w14:paraId="34A41997" w14:textId="77777777" w:rsidTr="00475CE2">
        <w:trPr>
          <w:trHeight w:val="189"/>
          <w:jc w:val="center"/>
        </w:trPr>
        <w:tc>
          <w:tcPr>
            <w:tcW w:w="1292" w:type="pct"/>
            <w:tcBorders>
              <w:top w:val="nil"/>
            </w:tcBorders>
            <w:shd w:val="clear" w:color="auto" w:fill="auto"/>
          </w:tcPr>
          <w:p w14:paraId="0408A015" w14:textId="77777777" w:rsidR="00542305" w:rsidRPr="007C3161" w:rsidRDefault="00542305" w:rsidP="00475CE2">
            <w:pPr>
              <w:pStyle w:val="TAL"/>
            </w:pPr>
          </w:p>
        </w:tc>
        <w:tc>
          <w:tcPr>
            <w:tcW w:w="948" w:type="pct"/>
            <w:shd w:val="clear" w:color="auto" w:fill="auto"/>
          </w:tcPr>
          <w:p w14:paraId="59F1EA7E" w14:textId="77777777" w:rsidR="00542305" w:rsidRPr="007C3161" w:rsidRDefault="00542305" w:rsidP="00475CE2">
            <w:pPr>
              <w:pStyle w:val="TAL"/>
            </w:pPr>
            <w:r w:rsidRPr="007C3161">
              <w:t>Config 2</w:t>
            </w:r>
          </w:p>
        </w:tc>
        <w:tc>
          <w:tcPr>
            <w:tcW w:w="949" w:type="pct"/>
            <w:tcBorders>
              <w:top w:val="nil"/>
            </w:tcBorders>
            <w:shd w:val="clear" w:color="auto" w:fill="auto"/>
          </w:tcPr>
          <w:p w14:paraId="30BDCBB3" w14:textId="77777777" w:rsidR="00542305" w:rsidRPr="007C3161" w:rsidRDefault="00542305" w:rsidP="00475CE2">
            <w:pPr>
              <w:pStyle w:val="TAC"/>
            </w:pPr>
          </w:p>
        </w:tc>
        <w:tc>
          <w:tcPr>
            <w:tcW w:w="1811" w:type="pct"/>
          </w:tcPr>
          <w:p w14:paraId="7C3C6964" w14:textId="77777777" w:rsidR="00542305" w:rsidRPr="007C3161" w:rsidRDefault="00542305" w:rsidP="00475CE2">
            <w:pPr>
              <w:pStyle w:val="TAC"/>
            </w:pPr>
            <w:r w:rsidRPr="007C3161">
              <w:t>TDDConf.3.1</w:t>
            </w:r>
          </w:p>
        </w:tc>
      </w:tr>
      <w:tr w:rsidR="00542305" w:rsidRPr="007C3161" w14:paraId="00A80334" w14:textId="77777777" w:rsidTr="00475CE2">
        <w:trPr>
          <w:trHeight w:val="189"/>
          <w:jc w:val="center"/>
        </w:trPr>
        <w:tc>
          <w:tcPr>
            <w:tcW w:w="1292" w:type="pct"/>
            <w:shd w:val="clear" w:color="auto" w:fill="auto"/>
          </w:tcPr>
          <w:p w14:paraId="16767DDD" w14:textId="77777777" w:rsidR="00542305" w:rsidRPr="007C3161" w:rsidRDefault="00542305" w:rsidP="00475CE2">
            <w:pPr>
              <w:pStyle w:val="TAL"/>
            </w:pPr>
            <w:r w:rsidRPr="007C3161">
              <w:t>DL initial BWP configuration</w:t>
            </w:r>
          </w:p>
        </w:tc>
        <w:tc>
          <w:tcPr>
            <w:tcW w:w="948" w:type="pct"/>
            <w:shd w:val="clear" w:color="auto" w:fill="auto"/>
          </w:tcPr>
          <w:p w14:paraId="5AC7501D" w14:textId="77777777" w:rsidR="00542305" w:rsidRPr="007C3161" w:rsidRDefault="00542305" w:rsidP="00475CE2">
            <w:pPr>
              <w:pStyle w:val="TAL"/>
            </w:pPr>
            <w:r w:rsidRPr="007C3161">
              <w:t>Config 1, 2</w:t>
            </w:r>
          </w:p>
        </w:tc>
        <w:tc>
          <w:tcPr>
            <w:tcW w:w="949" w:type="pct"/>
            <w:shd w:val="clear" w:color="auto" w:fill="auto"/>
          </w:tcPr>
          <w:p w14:paraId="2B5957A8" w14:textId="77777777" w:rsidR="00542305" w:rsidRPr="007C3161" w:rsidRDefault="00542305" w:rsidP="00475CE2">
            <w:pPr>
              <w:pStyle w:val="TAC"/>
            </w:pPr>
          </w:p>
        </w:tc>
        <w:tc>
          <w:tcPr>
            <w:tcW w:w="1811" w:type="pct"/>
          </w:tcPr>
          <w:p w14:paraId="1D8489D2" w14:textId="77777777" w:rsidR="00542305" w:rsidRPr="007C3161" w:rsidRDefault="00542305" w:rsidP="00475CE2">
            <w:pPr>
              <w:pStyle w:val="TAC"/>
            </w:pPr>
            <w:r w:rsidRPr="007C3161">
              <w:t>DLBWP.0.1</w:t>
            </w:r>
          </w:p>
        </w:tc>
      </w:tr>
      <w:tr w:rsidR="00542305" w:rsidRPr="007C3161" w14:paraId="31375EB7" w14:textId="77777777" w:rsidTr="00475CE2">
        <w:trPr>
          <w:trHeight w:val="189"/>
          <w:jc w:val="center"/>
        </w:trPr>
        <w:tc>
          <w:tcPr>
            <w:tcW w:w="1292" w:type="pct"/>
            <w:shd w:val="clear" w:color="auto" w:fill="auto"/>
          </w:tcPr>
          <w:p w14:paraId="488F8110" w14:textId="77777777" w:rsidR="00542305" w:rsidRPr="007C3161" w:rsidRDefault="00542305" w:rsidP="00475CE2">
            <w:pPr>
              <w:pStyle w:val="TAL"/>
            </w:pPr>
            <w:r w:rsidRPr="007C3161">
              <w:t>DL dedicated BWP configuration</w:t>
            </w:r>
          </w:p>
        </w:tc>
        <w:tc>
          <w:tcPr>
            <w:tcW w:w="948" w:type="pct"/>
            <w:shd w:val="clear" w:color="auto" w:fill="auto"/>
          </w:tcPr>
          <w:p w14:paraId="44570BDE" w14:textId="77777777" w:rsidR="00542305" w:rsidRPr="007C3161" w:rsidRDefault="00542305" w:rsidP="00475CE2">
            <w:pPr>
              <w:pStyle w:val="TAL"/>
            </w:pPr>
            <w:r w:rsidRPr="007C3161">
              <w:t>Config 1, 2</w:t>
            </w:r>
          </w:p>
        </w:tc>
        <w:tc>
          <w:tcPr>
            <w:tcW w:w="949" w:type="pct"/>
            <w:shd w:val="clear" w:color="auto" w:fill="auto"/>
          </w:tcPr>
          <w:p w14:paraId="5A6F2CC6" w14:textId="77777777" w:rsidR="00542305" w:rsidRPr="007C3161" w:rsidRDefault="00542305" w:rsidP="00475CE2">
            <w:pPr>
              <w:pStyle w:val="TAC"/>
            </w:pPr>
          </w:p>
        </w:tc>
        <w:tc>
          <w:tcPr>
            <w:tcW w:w="1811" w:type="pct"/>
          </w:tcPr>
          <w:p w14:paraId="76157BB2" w14:textId="77777777" w:rsidR="00542305" w:rsidRPr="007C3161" w:rsidRDefault="00542305" w:rsidP="00475CE2">
            <w:pPr>
              <w:pStyle w:val="TAC"/>
            </w:pPr>
            <w:r w:rsidRPr="007C3161">
              <w:t>DLBWP.1.1</w:t>
            </w:r>
          </w:p>
        </w:tc>
      </w:tr>
      <w:tr w:rsidR="00542305" w:rsidRPr="007C3161" w14:paraId="29C5CF58" w14:textId="77777777" w:rsidTr="00475CE2">
        <w:trPr>
          <w:trHeight w:val="189"/>
          <w:jc w:val="center"/>
        </w:trPr>
        <w:tc>
          <w:tcPr>
            <w:tcW w:w="1292" w:type="pct"/>
            <w:shd w:val="clear" w:color="auto" w:fill="auto"/>
          </w:tcPr>
          <w:p w14:paraId="3439607B" w14:textId="77777777" w:rsidR="00542305" w:rsidRPr="007C3161" w:rsidRDefault="00542305" w:rsidP="00475CE2">
            <w:pPr>
              <w:pStyle w:val="TAL"/>
            </w:pPr>
            <w:r w:rsidRPr="007C3161">
              <w:t>UL initial BWP configuration</w:t>
            </w:r>
          </w:p>
        </w:tc>
        <w:tc>
          <w:tcPr>
            <w:tcW w:w="948" w:type="pct"/>
            <w:shd w:val="clear" w:color="auto" w:fill="auto"/>
          </w:tcPr>
          <w:p w14:paraId="18372BE6" w14:textId="77777777" w:rsidR="00542305" w:rsidRPr="007C3161" w:rsidRDefault="00542305" w:rsidP="00475CE2">
            <w:pPr>
              <w:pStyle w:val="TAL"/>
            </w:pPr>
            <w:r w:rsidRPr="007C3161">
              <w:t>Config 1, 2</w:t>
            </w:r>
          </w:p>
        </w:tc>
        <w:tc>
          <w:tcPr>
            <w:tcW w:w="949" w:type="pct"/>
            <w:shd w:val="clear" w:color="auto" w:fill="auto"/>
          </w:tcPr>
          <w:p w14:paraId="179BC889" w14:textId="77777777" w:rsidR="00542305" w:rsidRPr="007C3161" w:rsidRDefault="00542305" w:rsidP="00475CE2">
            <w:pPr>
              <w:pStyle w:val="TAC"/>
            </w:pPr>
          </w:p>
        </w:tc>
        <w:tc>
          <w:tcPr>
            <w:tcW w:w="1811" w:type="pct"/>
          </w:tcPr>
          <w:p w14:paraId="4E68E92A" w14:textId="77777777" w:rsidR="00542305" w:rsidRPr="007C3161" w:rsidRDefault="00542305" w:rsidP="00475CE2">
            <w:pPr>
              <w:pStyle w:val="TAC"/>
            </w:pPr>
            <w:r w:rsidRPr="007C3161">
              <w:t>ULBWP.0.1</w:t>
            </w:r>
          </w:p>
        </w:tc>
      </w:tr>
      <w:tr w:rsidR="00542305" w:rsidRPr="007C3161" w14:paraId="4BD6B59A" w14:textId="77777777" w:rsidTr="00475CE2">
        <w:trPr>
          <w:trHeight w:val="189"/>
          <w:jc w:val="center"/>
        </w:trPr>
        <w:tc>
          <w:tcPr>
            <w:tcW w:w="1292" w:type="pct"/>
            <w:tcBorders>
              <w:bottom w:val="single" w:sz="4" w:space="0" w:color="auto"/>
            </w:tcBorders>
            <w:shd w:val="clear" w:color="auto" w:fill="auto"/>
          </w:tcPr>
          <w:p w14:paraId="24B029B4" w14:textId="77777777" w:rsidR="00542305" w:rsidRPr="007C3161" w:rsidRDefault="00542305" w:rsidP="00475CE2">
            <w:pPr>
              <w:pStyle w:val="TAL"/>
            </w:pPr>
            <w:r w:rsidRPr="007C3161">
              <w:t>UL dedicated BWP configuration</w:t>
            </w:r>
          </w:p>
        </w:tc>
        <w:tc>
          <w:tcPr>
            <w:tcW w:w="948" w:type="pct"/>
            <w:shd w:val="clear" w:color="auto" w:fill="auto"/>
          </w:tcPr>
          <w:p w14:paraId="153CA3DA" w14:textId="77777777" w:rsidR="00542305" w:rsidRPr="007C3161" w:rsidRDefault="00542305" w:rsidP="00475CE2">
            <w:pPr>
              <w:pStyle w:val="TAL"/>
            </w:pPr>
            <w:r w:rsidRPr="007C3161">
              <w:t>Config 1, 2</w:t>
            </w:r>
          </w:p>
        </w:tc>
        <w:tc>
          <w:tcPr>
            <w:tcW w:w="949" w:type="pct"/>
            <w:tcBorders>
              <w:bottom w:val="single" w:sz="4" w:space="0" w:color="auto"/>
            </w:tcBorders>
            <w:shd w:val="clear" w:color="auto" w:fill="auto"/>
          </w:tcPr>
          <w:p w14:paraId="5266A448" w14:textId="77777777" w:rsidR="00542305" w:rsidRPr="007C3161" w:rsidRDefault="00542305" w:rsidP="00475CE2">
            <w:pPr>
              <w:pStyle w:val="TAC"/>
            </w:pPr>
          </w:p>
        </w:tc>
        <w:tc>
          <w:tcPr>
            <w:tcW w:w="1811" w:type="pct"/>
          </w:tcPr>
          <w:p w14:paraId="46B93FF0" w14:textId="77777777" w:rsidR="00542305" w:rsidRPr="007C3161" w:rsidRDefault="00542305" w:rsidP="00475CE2">
            <w:pPr>
              <w:pStyle w:val="TAC"/>
            </w:pPr>
            <w:r w:rsidRPr="007C3161">
              <w:t>ULBWP.1.1</w:t>
            </w:r>
          </w:p>
        </w:tc>
      </w:tr>
      <w:tr w:rsidR="00542305" w:rsidRPr="007C3161" w14:paraId="3A67102C" w14:textId="77777777" w:rsidTr="00475CE2">
        <w:trPr>
          <w:trHeight w:val="223"/>
          <w:jc w:val="center"/>
        </w:trPr>
        <w:tc>
          <w:tcPr>
            <w:tcW w:w="1292" w:type="pct"/>
            <w:tcBorders>
              <w:bottom w:val="nil"/>
            </w:tcBorders>
            <w:shd w:val="clear" w:color="auto" w:fill="auto"/>
          </w:tcPr>
          <w:p w14:paraId="07019F81" w14:textId="77777777" w:rsidR="00542305" w:rsidRPr="007C3161" w:rsidRDefault="00542305" w:rsidP="00475CE2">
            <w:pPr>
              <w:pStyle w:val="TAL"/>
            </w:pPr>
            <w:r w:rsidRPr="007C3161">
              <w:t>RMCCORESET Reference Channel</w:t>
            </w:r>
          </w:p>
        </w:tc>
        <w:tc>
          <w:tcPr>
            <w:tcW w:w="948" w:type="pct"/>
            <w:shd w:val="clear" w:color="auto" w:fill="auto"/>
          </w:tcPr>
          <w:p w14:paraId="6450C112" w14:textId="77777777" w:rsidR="00542305" w:rsidRPr="007C3161" w:rsidRDefault="00542305" w:rsidP="00475CE2">
            <w:pPr>
              <w:pStyle w:val="TAL"/>
            </w:pPr>
            <w:r w:rsidRPr="007C3161">
              <w:t>Config 1</w:t>
            </w:r>
          </w:p>
        </w:tc>
        <w:tc>
          <w:tcPr>
            <w:tcW w:w="949" w:type="pct"/>
            <w:tcBorders>
              <w:bottom w:val="nil"/>
            </w:tcBorders>
            <w:shd w:val="clear" w:color="auto" w:fill="auto"/>
          </w:tcPr>
          <w:p w14:paraId="090BCC00" w14:textId="77777777" w:rsidR="00542305" w:rsidRPr="007C3161" w:rsidRDefault="00542305" w:rsidP="00475CE2">
            <w:pPr>
              <w:pStyle w:val="TAC"/>
            </w:pPr>
          </w:p>
        </w:tc>
        <w:tc>
          <w:tcPr>
            <w:tcW w:w="1811" w:type="pct"/>
          </w:tcPr>
          <w:p w14:paraId="249DC42A" w14:textId="77777777" w:rsidR="00542305" w:rsidRPr="007C3161" w:rsidRDefault="00542305" w:rsidP="00475CE2">
            <w:pPr>
              <w:pStyle w:val="TAC"/>
            </w:pPr>
            <w:r w:rsidRPr="007C3161">
              <w:t>CCR.3.1 TDD</w:t>
            </w:r>
          </w:p>
          <w:p w14:paraId="537B4085" w14:textId="77777777" w:rsidR="00542305" w:rsidRPr="007C3161" w:rsidRDefault="00542305" w:rsidP="00475CE2">
            <w:pPr>
              <w:pStyle w:val="TAC"/>
            </w:pPr>
            <w:r w:rsidRPr="007C3161">
              <w:t>CCR.3.3 TDD</w:t>
            </w:r>
          </w:p>
        </w:tc>
      </w:tr>
      <w:tr w:rsidR="00542305" w:rsidRPr="007C3161" w14:paraId="24FD646C" w14:textId="77777777" w:rsidTr="00475CE2">
        <w:trPr>
          <w:trHeight w:val="189"/>
          <w:jc w:val="center"/>
        </w:trPr>
        <w:tc>
          <w:tcPr>
            <w:tcW w:w="1292" w:type="pct"/>
            <w:tcBorders>
              <w:top w:val="nil"/>
              <w:bottom w:val="single" w:sz="4" w:space="0" w:color="auto"/>
            </w:tcBorders>
            <w:shd w:val="clear" w:color="auto" w:fill="auto"/>
          </w:tcPr>
          <w:p w14:paraId="1EE44A5E" w14:textId="77777777" w:rsidR="00542305" w:rsidRPr="007C3161" w:rsidRDefault="00542305" w:rsidP="00475CE2">
            <w:pPr>
              <w:pStyle w:val="TAL"/>
            </w:pPr>
          </w:p>
        </w:tc>
        <w:tc>
          <w:tcPr>
            <w:tcW w:w="948" w:type="pct"/>
            <w:shd w:val="clear" w:color="auto" w:fill="auto"/>
          </w:tcPr>
          <w:p w14:paraId="3705BE95" w14:textId="77777777" w:rsidR="00542305" w:rsidRPr="007C3161" w:rsidRDefault="00542305" w:rsidP="00475CE2">
            <w:pPr>
              <w:pStyle w:val="TAL"/>
            </w:pPr>
            <w:r w:rsidRPr="007C3161">
              <w:t>Config 2</w:t>
            </w:r>
          </w:p>
        </w:tc>
        <w:tc>
          <w:tcPr>
            <w:tcW w:w="949" w:type="pct"/>
            <w:tcBorders>
              <w:top w:val="nil"/>
              <w:bottom w:val="single" w:sz="4" w:space="0" w:color="auto"/>
            </w:tcBorders>
            <w:shd w:val="clear" w:color="auto" w:fill="auto"/>
          </w:tcPr>
          <w:p w14:paraId="726D2A13" w14:textId="77777777" w:rsidR="00542305" w:rsidRPr="007C3161" w:rsidRDefault="00542305" w:rsidP="00475CE2">
            <w:pPr>
              <w:pStyle w:val="TAC"/>
            </w:pPr>
          </w:p>
        </w:tc>
        <w:tc>
          <w:tcPr>
            <w:tcW w:w="1811" w:type="pct"/>
          </w:tcPr>
          <w:p w14:paraId="60F413D6" w14:textId="77777777" w:rsidR="00542305" w:rsidRPr="007C3161" w:rsidRDefault="00542305" w:rsidP="00475CE2">
            <w:pPr>
              <w:pStyle w:val="TAC"/>
            </w:pPr>
            <w:r w:rsidRPr="007C3161">
              <w:t>CCR.3.1 TDD</w:t>
            </w:r>
          </w:p>
          <w:p w14:paraId="0EA9D92E" w14:textId="77777777" w:rsidR="00542305" w:rsidRPr="007C3161" w:rsidRDefault="00542305" w:rsidP="00475CE2">
            <w:pPr>
              <w:pStyle w:val="TAC"/>
            </w:pPr>
            <w:r w:rsidRPr="007C3161">
              <w:t>CCR.3.3 TDD</w:t>
            </w:r>
          </w:p>
        </w:tc>
      </w:tr>
      <w:tr w:rsidR="00542305" w:rsidRPr="007C3161" w14:paraId="080F9643" w14:textId="77777777" w:rsidTr="00475CE2">
        <w:trPr>
          <w:trHeight w:val="223"/>
          <w:jc w:val="center"/>
        </w:trPr>
        <w:tc>
          <w:tcPr>
            <w:tcW w:w="1292" w:type="pct"/>
            <w:tcBorders>
              <w:bottom w:val="nil"/>
            </w:tcBorders>
            <w:shd w:val="clear" w:color="auto" w:fill="auto"/>
          </w:tcPr>
          <w:p w14:paraId="28024B3E" w14:textId="77777777" w:rsidR="00542305" w:rsidRPr="007C3161" w:rsidRDefault="00542305" w:rsidP="00475CE2">
            <w:pPr>
              <w:pStyle w:val="TAL"/>
            </w:pPr>
            <w:r w:rsidRPr="007C3161">
              <w:t>SSB Configuration</w:t>
            </w:r>
          </w:p>
        </w:tc>
        <w:tc>
          <w:tcPr>
            <w:tcW w:w="948" w:type="pct"/>
            <w:shd w:val="clear" w:color="auto" w:fill="auto"/>
          </w:tcPr>
          <w:p w14:paraId="7B0D525A" w14:textId="77777777" w:rsidR="00542305" w:rsidRPr="007C3161" w:rsidRDefault="00542305" w:rsidP="00475CE2">
            <w:pPr>
              <w:pStyle w:val="TAL"/>
            </w:pPr>
            <w:r w:rsidRPr="007C3161">
              <w:t>Config 1</w:t>
            </w:r>
          </w:p>
        </w:tc>
        <w:tc>
          <w:tcPr>
            <w:tcW w:w="949" w:type="pct"/>
            <w:tcBorders>
              <w:bottom w:val="nil"/>
            </w:tcBorders>
            <w:shd w:val="clear" w:color="auto" w:fill="auto"/>
          </w:tcPr>
          <w:p w14:paraId="491D35D0" w14:textId="77777777" w:rsidR="00542305" w:rsidRPr="007C3161" w:rsidRDefault="00542305" w:rsidP="00475CE2">
            <w:pPr>
              <w:pStyle w:val="TAC"/>
            </w:pPr>
          </w:p>
        </w:tc>
        <w:tc>
          <w:tcPr>
            <w:tcW w:w="1811" w:type="pct"/>
          </w:tcPr>
          <w:p w14:paraId="00A654CB" w14:textId="77777777" w:rsidR="00542305" w:rsidRPr="007C3161" w:rsidRDefault="00542305" w:rsidP="00475CE2">
            <w:pPr>
              <w:pStyle w:val="TAC"/>
            </w:pPr>
            <w:r w:rsidRPr="007C3161">
              <w:t>SSB.1 FR2</w:t>
            </w:r>
          </w:p>
        </w:tc>
      </w:tr>
      <w:tr w:rsidR="00542305" w:rsidRPr="007C3161" w14:paraId="4F759823" w14:textId="77777777" w:rsidTr="00475CE2">
        <w:trPr>
          <w:trHeight w:val="189"/>
          <w:jc w:val="center"/>
        </w:trPr>
        <w:tc>
          <w:tcPr>
            <w:tcW w:w="1292" w:type="pct"/>
            <w:tcBorders>
              <w:top w:val="nil"/>
              <w:bottom w:val="single" w:sz="4" w:space="0" w:color="auto"/>
            </w:tcBorders>
            <w:shd w:val="clear" w:color="auto" w:fill="auto"/>
          </w:tcPr>
          <w:p w14:paraId="590449C1" w14:textId="77777777" w:rsidR="00542305" w:rsidRPr="007C3161" w:rsidRDefault="00542305" w:rsidP="00475CE2">
            <w:pPr>
              <w:pStyle w:val="TAL"/>
            </w:pPr>
          </w:p>
        </w:tc>
        <w:tc>
          <w:tcPr>
            <w:tcW w:w="948" w:type="pct"/>
            <w:shd w:val="clear" w:color="auto" w:fill="auto"/>
          </w:tcPr>
          <w:p w14:paraId="148E460C" w14:textId="77777777" w:rsidR="00542305" w:rsidRPr="007C3161" w:rsidRDefault="00542305" w:rsidP="00475CE2">
            <w:pPr>
              <w:pStyle w:val="TAL"/>
            </w:pPr>
            <w:r w:rsidRPr="007C3161">
              <w:t>Config 2</w:t>
            </w:r>
          </w:p>
        </w:tc>
        <w:tc>
          <w:tcPr>
            <w:tcW w:w="949" w:type="pct"/>
            <w:tcBorders>
              <w:top w:val="nil"/>
              <w:bottom w:val="single" w:sz="4" w:space="0" w:color="auto"/>
            </w:tcBorders>
            <w:shd w:val="clear" w:color="auto" w:fill="auto"/>
          </w:tcPr>
          <w:p w14:paraId="3121FCBF" w14:textId="77777777" w:rsidR="00542305" w:rsidRPr="007C3161" w:rsidRDefault="00542305" w:rsidP="00475CE2">
            <w:pPr>
              <w:pStyle w:val="TAC"/>
            </w:pPr>
          </w:p>
        </w:tc>
        <w:tc>
          <w:tcPr>
            <w:tcW w:w="1811" w:type="pct"/>
          </w:tcPr>
          <w:p w14:paraId="7FEA02AD" w14:textId="77777777" w:rsidR="00542305" w:rsidRPr="007C3161" w:rsidRDefault="00542305" w:rsidP="00475CE2">
            <w:pPr>
              <w:pStyle w:val="TAC"/>
            </w:pPr>
            <w:r w:rsidRPr="007C3161">
              <w:t>SSB.1 FR2</w:t>
            </w:r>
          </w:p>
        </w:tc>
      </w:tr>
      <w:tr w:rsidR="00542305" w:rsidRPr="007C3161" w14:paraId="40D9F971" w14:textId="77777777" w:rsidTr="00475CE2">
        <w:trPr>
          <w:trHeight w:val="223"/>
          <w:jc w:val="center"/>
        </w:trPr>
        <w:tc>
          <w:tcPr>
            <w:tcW w:w="1292" w:type="pct"/>
            <w:tcBorders>
              <w:bottom w:val="nil"/>
            </w:tcBorders>
            <w:shd w:val="clear" w:color="auto" w:fill="auto"/>
          </w:tcPr>
          <w:p w14:paraId="6D5A6921" w14:textId="77777777" w:rsidR="00542305" w:rsidRPr="007C3161" w:rsidRDefault="00542305" w:rsidP="00475CE2">
            <w:pPr>
              <w:pStyle w:val="TAL"/>
            </w:pPr>
            <w:r w:rsidRPr="007C3161">
              <w:t>SMTC Configuration</w:t>
            </w:r>
          </w:p>
        </w:tc>
        <w:tc>
          <w:tcPr>
            <w:tcW w:w="948" w:type="pct"/>
            <w:shd w:val="clear" w:color="auto" w:fill="auto"/>
          </w:tcPr>
          <w:p w14:paraId="407FFED7" w14:textId="77777777" w:rsidR="00542305" w:rsidRPr="007C3161" w:rsidRDefault="00542305" w:rsidP="00475CE2">
            <w:pPr>
              <w:pStyle w:val="TAL"/>
            </w:pPr>
            <w:r w:rsidRPr="007C3161">
              <w:t>Config 1</w:t>
            </w:r>
          </w:p>
        </w:tc>
        <w:tc>
          <w:tcPr>
            <w:tcW w:w="949" w:type="pct"/>
            <w:tcBorders>
              <w:bottom w:val="nil"/>
            </w:tcBorders>
            <w:shd w:val="clear" w:color="auto" w:fill="auto"/>
          </w:tcPr>
          <w:p w14:paraId="09604EA8" w14:textId="77777777" w:rsidR="00542305" w:rsidRPr="007C3161" w:rsidRDefault="00542305" w:rsidP="00475CE2">
            <w:pPr>
              <w:pStyle w:val="TAC"/>
            </w:pPr>
          </w:p>
        </w:tc>
        <w:tc>
          <w:tcPr>
            <w:tcW w:w="1811" w:type="pct"/>
          </w:tcPr>
          <w:p w14:paraId="4EB6409F" w14:textId="77777777" w:rsidR="00542305" w:rsidRPr="007C3161" w:rsidRDefault="00542305" w:rsidP="00475CE2">
            <w:pPr>
              <w:pStyle w:val="TAC"/>
            </w:pPr>
            <w:r w:rsidRPr="007C3161">
              <w:t>SMTC.1</w:t>
            </w:r>
          </w:p>
        </w:tc>
      </w:tr>
      <w:tr w:rsidR="00542305" w:rsidRPr="007C3161" w14:paraId="39690F9C" w14:textId="77777777" w:rsidTr="00475CE2">
        <w:trPr>
          <w:trHeight w:val="189"/>
          <w:jc w:val="center"/>
        </w:trPr>
        <w:tc>
          <w:tcPr>
            <w:tcW w:w="1292" w:type="pct"/>
            <w:tcBorders>
              <w:top w:val="nil"/>
              <w:bottom w:val="single" w:sz="4" w:space="0" w:color="auto"/>
            </w:tcBorders>
            <w:shd w:val="clear" w:color="auto" w:fill="auto"/>
          </w:tcPr>
          <w:p w14:paraId="05432A30" w14:textId="77777777" w:rsidR="00542305" w:rsidRPr="007C3161" w:rsidRDefault="00542305" w:rsidP="00475CE2">
            <w:pPr>
              <w:pStyle w:val="TAL"/>
            </w:pPr>
          </w:p>
        </w:tc>
        <w:tc>
          <w:tcPr>
            <w:tcW w:w="948" w:type="pct"/>
            <w:shd w:val="clear" w:color="auto" w:fill="auto"/>
          </w:tcPr>
          <w:p w14:paraId="7CB62782" w14:textId="77777777" w:rsidR="00542305" w:rsidRPr="007C3161" w:rsidRDefault="00542305" w:rsidP="00475CE2">
            <w:pPr>
              <w:pStyle w:val="TAL"/>
            </w:pPr>
            <w:r w:rsidRPr="007C3161">
              <w:t>Config 2</w:t>
            </w:r>
          </w:p>
        </w:tc>
        <w:tc>
          <w:tcPr>
            <w:tcW w:w="949" w:type="pct"/>
            <w:tcBorders>
              <w:top w:val="nil"/>
              <w:bottom w:val="single" w:sz="4" w:space="0" w:color="auto"/>
            </w:tcBorders>
            <w:shd w:val="clear" w:color="auto" w:fill="auto"/>
          </w:tcPr>
          <w:p w14:paraId="7316AFA4" w14:textId="77777777" w:rsidR="00542305" w:rsidRPr="007C3161" w:rsidRDefault="00542305" w:rsidP="00475CE2">
            <w:pPr>
              <w:pStyle w:val="TAC"/>
            </w:pPr>
          </w:p>
        </w:tc>
        <w:tc>
          <w:tcPr>
            <w:tcW w:w="1811" w:type="pct"/>
          </w:tcPr>
          <w:p w14:paraId="485D2BE0" w14:textId="77777777" w:rsidR="00542305" w:rsidRPr="007C3161" w:rsidRDefault="00542305" w:rsidP="00475CE2">
            <w:pPr>
              <w:pStyle w:val="TAC"/>
            </w:pPr>
            <w:r w:rsidRPr="007C3161">
              <w:t>SMTC.1</w:t>
            </w:r>
          </w:p>
        </w:tc>
      </w:tr>
      <w:tr w:rsidR="00542305" w:rsidRPr="007C3161" w14:paraId="6C3F9F42" w14:textId="77777777" w:rsidTr="00475CE2">
        <w:trPr>
          <w:trHeight w:val="189"/>
          <w:jc w:val="center"/>
        </w:trPr>
        <w:tc>
          <w:tcPr>
            <w:tcW w:w="1292" w:type="pct"/>
            <w:tcBorders>
              <w:top w:val="nil"/>
              <w:bottom w:val="nil"/>
            </w:tcBorders>
            <w:shd w:val="clear" w:color="auto" w:fill="auto"/>
          </w:tcPr>
          <w:p w14:paraId="0E88A858" w14:textId="77777777" w:rsidR="00542305" w:rsidRPr="007C3161" w:rsidRDefault="00542305" w:rsidP="00475CE2">
            <w:pPr>
              <w:pStyle w:val="TAL"/>
            </w:pPr>
            <w:r w:rsidRPr="007C3161">
              <w:t xml:space="preserve">PDSCH/PDCCH </w:t>
            </w:r>
          </w:p>
        </w:tc>
        <w:tc>
          <w:tcPr>
            <w:tcW w:w="948" w:type="pct"/>
            <w:shd w:val="clear" w:color="auto" w:fill="auto"/>
          </w:tcPr>
          <w:p w14:paraId="2BAEF530" w14:textId="77777777" w:rsidR="00542305" w:rsidRPr="007C3161" w:rsidRDefault="00542305" w:rsidP="00475CE2">
            <w:pPr>
              <w:pStyle w:val="TAL"/>
            </w:pPr>
            <w:r w:rsidRPr="007C3161">
              <w:t>Config 1</w:t>
            </w:r>
          </w:p>
        </w:tc>
        <w:tc>
          <w:tcPr>
            <w:tcW w:w="949" w:type="pct"/>
            <w:tcBorders>
              <w:top w:val="nil"/>
              <w:bottom w:val="nil"/>
            </w:tcBorders>
            <w:shd w:val="clear" w:color="auto" w:fill="auto"/>
          </w:tcPr>
          <w:p w14:paraId="7200F545" w14:textId="77777777" w:rsidR="00542305" w:rsidRPr="007C3161" w:rsidRDefault="00542305" w:rsidP="00475CE2">
            <w:pPr>
              <w:pStyle w:val="TAC"/>
            </w:pPr>
          </w:p>
        </w:tc>
        <w:tc>
          <w:tcPr>
            <w:tcW w:w="1811" w:type="pct"/>
          </w:tcPr>
          <w:p w14:paraId="29CE592B" w14:textId="77777777" w:rsidR="00542305" w:rsidRPr="007C3161" w:rsidRDefault="00542305" w:rsidP="00475CE2">
            <w:pPr>
              <w:pStyle w:val="TAC"/>
            </w:pPr>
            <w:r w:rsidRPr="007C3161">
              <w:t>120 KHz</w:t>
            </w:r>
          </w:p>
        </w:tc>
      </w:tr>
      <w:tr w:rsidR="00542305" w:rsidRPr="007C3161" w14:paraId="54885BE4" w14:textId="77777777" w:rsidTr="00475CE2">
        <w:trPr>
          <w:trHeight w:val="189"/>
          <w:jc w:val="center"/>
        </w:trPr>
        <w:tc>
          <w:tcPr>
            <w:tcW w:w="1292" w:type="pct"/>
            <w:tcBorders>
              <w:top w:val="nil"/>
              <w:bottom w:val="single" w:sz="4" w:space="0" w:color="auto"/>
            </w:tcBorders>
            <w:shd w:val="clear" w:color="auto" w:fill="auto"/>
          </w:tcPr>
          <w:p w14:paraId="5FCDA29B" w14:textId="77777777" w:rsidR="00542305" w:rsidRPr="007C3161" w:rsidRDefault="00542305" w:rsidP="00475CE2">
            <w:pPr>
              <w:pStyle w:val="TAL"/>
            </w:pPr>
            <w:r w:rsidRPr="007C3161">
              <w:t>subcarrier spacing</w:t>
            </w:r>
          </w:p>
        </w:tc>
        <w:tc>
          <w:tcPr>
            <w:tcW w:w="948" w:type="pct"/>
            <w:shd w:val="clear" w:color="auto" w:fill="auto"/>
          </w:tcPr>
          <w:p w14:paraId="6EE4096B" w14:textId="77777777" w:rsidR="00542305" w:rsidRPr="007C3161" w:rsidRDefault="00542305" w:rsidP="00475CE2">
            <w:pPr>
              <w:pStyle w:val="TAL"/>
            </w:pPr>
            <w:r w:rsidRPr="007C3161">
              <w:t>Config 2</w:t>
            </w:r>
          </w:p>
        </w:tc>
        <w:tc>
          <w:tcPr>
            <w:tcW w:w="949" w:type="pct"/>
            <w:tcBorders>
              <w:top w:val="nil"/>
              <w:bottom w:val="single" w:sz="4" w:space="0" w:color="auto"/>
            </w:tcBorders>
            <w:shd w:val="clear" w:color="auto" w:fill="auto"/>
          </w:tcPr>
          <w:p w14:paraId="3D4A4A67" w14:textId="77777777" w:rsidR="00542305" w:rsidRPr="007C3161" w:rsidRDefault="00542305" w:rsidP="00475CE2">
            <w:pPr>
              <w:pStyle w:val="TAC"/>
            </w:pPr>
          </w:p>
        </w:tc>
        <w:tc>
          <w:tcPr>
            <w:tcW w:w="1811" w:type="pct"/>
          </w:tcPr>
          <w:p w14:paraId="6615270F" w14:textId="77777777" w:rsidR="00542305" w:rsidRPr="007C3161" w:rsidRDefault="00542305" w:rsidP="00475CE2">
            <w:pPr>
              <w:pStyle w:val="TAC"/>
            </w:pPr>
            <w:r w:rsidRPr="007C3161">
              <w:t>120 KHz</w:t>
            </w:r>
          </w:p>
        </w:tc>
      </w:tr>
      <w:tr w:rsidR="00542305" w:rsidRPr="007C3161" w14:paraId="09984421" w14:textId="77777777" w:rsidTr="00475CE2">
        <w:trPr>
          <w:trHeight w:val="283"/>
          <w:jc w:val="center"/>
        </w:trPr>
        <w:tc>
          <w:tcPr>
            <w:tcW w:w="1292" w:type="pct"/>
            <w:shd w:val="clear" w:color="auto" w:fill="auto"/>
          </w:tcPr>
          <w:p w14:paraId="0E3A13D2" w14:textId="77777777" w:rsidR="00542305" w:rsidRPr="007C3161" w:rsidRDefault="00542305" w:rsidP="00475CE2">
            <w:pPr>
              <w:pStyle w:val="TAL"/>
            </w:pPr>
            <w:r w:rsidRPr="007C3161">
              <w:t>CSI-RS for RLM</w:t>
            </w:r>
          </w:p>
        </w:tc>
        <w:tc>
          <w:tcPr>
            <w:tcW w:w="948" w:type="pct"/>
            <w:shd w:val="clear" w:color="auto" w:fill="auto"/>
          </w:tcPr>
          <w:p w14:paraId="65171888" w14:textId="77777777" w:rsidR="00542305" w:rsidRPr="007C3161" w:rsidRDefault="00542305" w:rsidP="00475CE2">
            <w:pPr>
              <w:pStyle w:val="TAL"/>
            </w:pPr>
            <w:r w:rsidRPr="007C3161">
              <w:t>Config 1, 2</w:t>
            </w:r>
          </w:p>
        </w:tc>
        <w:tc>
          <w:tcPr>
            <w:tcW w:w="949" w:type="pct"/>
            <w:shd w:val="clear" w:color="auto" w:fill="auto"/>
          </w:tcPr>
          <w:p w14:paraId="421510EB" w14:textId="77777777" w:rsidR="00542305" w:rsidRPr="007C3161" w:rsidRDefault="00542305" w:rsidP="00475CE2">
            <w:pPr>
              <w:pStyle w:val="TAC"/>
            </w:pPr>
          </w:p>
        </w:tc>
        <w:tc>
          <w:tcPr>
            <w:tcW w:w="1811" w:type="pct"/>
          </w:tcPr>
          <w:p w14:paraId="3D36D659" w14:textId="77777777" w:rsidR="00542305" w:rsidRPr="007C3161" w:rsidRDefault="00542305" w:rsidP="00475CE2">
            <w:pPr>
              <w:pStyle w:val="TAC"/>
            </w:pPr>
            <w:r w:rsidRPr="007C3161">
              <w:t>Resource #4 in TRS.2.1 TDD</w:t>
            </w:r>
          </w:p>
          <w:p w14:paraId="7BC9D90A" w14:textId="77777777" w:rsidR="00542305" w:rsidRPr="007C3161" w:rsidRDefault="00542305" w:rsidP="00475CE2">
            <w:pPr>
              <w:pStyle w:val="TAC"/>
            </w:pPr>
            <w:r w:rsidRPr="007C3161">
              <w:t>Resource #4 in TRS.2.2 TDD</w:t>
            </w:r>
          </w:p>
        </w:tc>
      </w:tr>
      <w:tr w:rsidR="00542305" w:rsidRPr="007C3161" w14:paraId="0C0F5EFD" w14:textId="77777777" w:rsidTr="00475CE2">
        <w:trPr>
          <w:trHeight w:val="176"/>
          <w:jc w:val="center"/>
        </w:trPr>
        <w:tc>
          <w:tcPr>
            <w:tcW w:w="2240" w:type="pct"/>
            <w:gridSpan w:val="2"/>
            <w:shd w:val="clear" w:color="auto" w:fill="auto"/>
          </w:tcPr>
          <w:p w14:paraId="317A6441" w14:textId="77777777" w:rsidR="00542305" w:rsidRPr="007C3161" w:rsidRDefault="00542305" w:rsidP="00475CE2">
            <w:pPr>
              <w:pStyle w:val="TAL"/>
            </w:pPr>
            <w:r w:rsidRPr="007C3161">
              <w:t>TRS configuration</w:t>
            </w:r>
          </w:p>
        </w:tc>
        <w:tc>
          <w:tcPr>
            <w:tcW w:w="949" w:type="pct"/>
            <w:shd w:val="clear" w:color="auto" w:fill="auto"/>
          </w:tcPr>
          <w:p w14:paraId="3F64E948" w14:textId="77777777" w:rsidR="00542305" w:rsidRPr="007C3161" w:rsidRDefault="00542305" w:rsidP="00475CE2">
            <w:pPr>
              <w:pStyle w:val="TAC"/>
            </w:pPr>
          </w:p>
        </w:tc>
        <w:tc>
          <w:tcPr>
            <w:tcW w:w="1811" w:type="pct"/>
          </w:tcPr>
          <w:p w14:paraId="1D563691" w14:textId="77777777" w:rsidR="00542305" w:rsidRPr="007C3161" w:rsidRDefault="00542305" w:rsidP="00475CE2">
            <w:pPr>
              <w:pStyle w:val="TAC"/>
            </w:pPr>
            <w:r w:rsidRPr="007C3161">
              <w:t>TRS.2.1 TDD</w:t>
            </w:r>
          </w:p>
          <w:p w14:paraId="0F781020" w14:textId="77777777" w:rsidR="00542305" w:rsidRPr="007C3161" w:rsidRDefault="00542305" w:rsidP="00475CE2">
            <w:pPr>
              <w:pStyle w:val="TAC"/>
            </w:pPr>
            <w:r w:rsidRPr="007C3161">
              <w:t>TRS.2.2 TDD</w:t>
            </w:r>
          </w:p>
        </w:tc>
      </w:tr>
      <w:tr w:rsidR="00542305" w:rsidRPr="007C3161" w14:paraId="7F19B326" w14:textId="77777777" w:rsidTr="00475CE2">
        <w:trPr>
          <w:trHeight w:val="176"/>
          <w:jc w:val="center"/>
        </w:trPr>
        <w:tc>
          <w:tcPr>
            <w:tcW w:w="2240" w:type="pct"/>
            <w:gridSpan w:val="2"/>
            <w:shd w:val="clear" w:color="auto" w:fill="auto"/>
          </w:tcPr>
          <w:p w14:paraId="44BBCEB3" w14:textId="77777777" w:rsidR="00542305" w:rsidRPr="007C3161" w:rsidRDefault="00542305" w:rsidP="00475CE2">
            <w:pPr>
              <w:pStyle w:val="TAL"/>
            </w:pPr>
            <w:r w:rsidRPr="007C3161">
              <w:t>TCI configuration for PDCCH#1/PDSCH</w:t>
            </w:r>
          </w:p>
        </w:tc>
        <w:tc>
          <w:tcPr>
            <w:tcW w:w="949" w:type="pct"/>
            <w:shd w:val="clear" w:color="auto" w:fill="auto"/>
          </w:tcPr>
          <w:p w14:paraId="73F58B1B" w14:textId="77777777" w:rsidR="00542305" w:rsidRPr="007C3161" w:rsidRDefault="00542305" w:rsidP="00475CE2">
            <w:pPr>
              <w:pStyle w:val="TAC"/>
            </w:pPr>
          </w:p>
        </w:tc>
        <w:tc>
          <w:tcPr>
            <w:tcW w:w="1811" w:type="pct"/>
          </w:tcPr>
          <w:p w14:paraId="2DE68219" w14:textId="77777777" w:rsidR="00542305" w:rsidRPr="007C3161" w:rsidRDefault="00542305" w:rsidP="00475CE2">
            <w:pPr>
              <w:pStyle w:val="TAC"/>
            </w:pPr>
            <w:r w:rsidRPr="007C3161">
              <w:t>TCI.State.2</w:t>
            </w:r>
          </w:p>
        </w:tc>
      </w:tr>
      <w:tr w:rsidR="00542305" w:rsidRPr="007C3161" w14:paraId="1DEE94B3" w14:textId="77777777" w:rsidTr="00475CE2">
        <w:trPr>
          <w:trHeight w:val="176"/>
          <w:jc w:val="center"/>
        </w:trPr>
        <w:tc>
          <w:tcPr>
            <w:tcW w:w="2240" w:type="pct"/>
            <w:gridSpan w:val="2"/>
            <w:shd w:val="clear" w:color="auto" w:fill="auto"/>
          </w:tcPr>
          <w:p w14:paraId="17FAB03E" w14:textId="77777777" w:rsidR="00542305" w:rsidRPr="007C3161" w:rsidRDefault="00542305" w:rsidP="00475CE2">
            <w:pPr>
              <w:pStyle w:val="TAL"/>
            </w:pPr>
            <w:r w:rsidRPr="007C3161">
              <w:t>TCI configuration for PDCCH#2</w:t>
            </w:r>
          </w:p>
        </w:tc>
        <w:tc>
          <w:tcPr>
            <w:tcW w:w="949" w:type="pct"/>
            <w:shd w:val="clear" w:color="auto" w:fill="auto"/>
          </w:tcPr>
          <w:p w14:paraId="074802AF" w14:textId="77777777" w:rsidR="00542305" w:rsidRPr="007C3161" w:rsidRDefault="00542305" w:rsidP="00475CE2">
            <w:pPr>
              <w:pStyle w:val="TAC"/>
            </w:pPr>
          </w:p>
        </w:tc>
        <w:tc>
          <w:tcPr>
            <w:tcW w:w="1811" w:type="pct"/>
          </w:tcPr>
          <w:p w14:paraId="709BA3FA" w14:textId="77777777" w:rsidR="00542305" w:rsidRPr="007C3161" w:rsidRDefault="00542305" w:rsidP="00475CE2">
            <w:pPr>
              <w:pStyle w:val="TAC"/>
            </w:pPr>
            <w:r w:rsidRPr="007C3161">
              <w:t>CI.State.3</w:t>
            </w:r>
          </w:p>
        </w:tc>
      </w:tr>
      <w:tr w:rsidR="00542305" w:rsidRPr="007C3161" w14:paraId="2EE4C114" w14:textId="77777777" w:rsidTr="00475CE2">
        <w:trPr>
          <w:trHeight w:val="176"/>
          <w:jc w:val="center"/>
        </w:trPr>
        <w:tc>
          <w:tcPr>
            <w:tcW w:w="2240" w:type="pct"/>
            <w:gridSpan w:val="2"/>
            <w:shd w:val="clear" w:color="auto" w:fill="auto"/>
          </w:tcPr>
          <w:p w14:paraId="64CB59A3" w14:textId="77777777" w:rsidR="00542305" w:rsidRPr="007C3161" w:rsidRDefault="00542305" w:rsidP="00475CE2">
            <w:pPr>
              <w:pStyle w:val="TAL"/>
            </w:pPr>
            <w:r w:rsidRPr="007C3161">
              <w:t>OCNG parameters</w:t>
            </w:r>
          </w:p>
        </w:tc>
        <w:tc>
          <w:tcPr>
            <w:tcW w:w="949" w:type="pct"/>
            <w:shd w:val="clear" w:color="auto" w:fill="auto"/>
          </w:tcPr>
          <w:p w14:paraId="683AAE69" w14:textId="77777777" w:rsidR="00542305" w:rsidRPr="007C3161" w:rsidRDefault="00542305" w:rsidP="00475CE2">
            <w:pPr>
              <w:pStyle w:val="TAC"/>
            </w:pPr>
          </w:p>
        </w:tc>
        <w:tc>
          <w:tcPr>
            <w:tcW w:w="1811" w:type="pct"/>
          </w:tcPr>
          <w:p w14:paraId="2E41D713" w14:textId="77777777" w:rsidR="00542305" w:rsidRPr="007C3161" w:rsidRDefault="00542305" w:rsidP="00475CE2">
            <w:pPr>
              <w:pStyle w:val="TAC"/>
            </w:pPr>
            <w:r w:rsidRPr="007C3161">
              <w:t>OP.1</w:t>
            </w:r>
          </w:p>
        </w:tc>
      </w:tr>
      <w:tr w:rsidR="00542305" w:rsidRPr="007C3161" w14:paraId="7E798B87" w14:textId="77777777" w:rsidTr="00475CE2">
        <w:trPr>
          <w:trHeight w:val="164"/>
          <w:jc w:val="center"/>
        </w:trPr>
        <w:tc>
          <w:tcPr>
            <w:tcW w:w="2240" w:type="pct"/>
            <w:gridSpan w:val="2"/>
            <w:shd w:val="clear" w:color="auto" w:fill="auto"/>
          </w:tcPr>
          <w:p w14:paraId="18CFF98E" w14:textId="77777777" w:rsidR="00542305" w:rsidRPr="007C3161" w:rsidRDefault="00542305" w:rsidP="00475CE2">
            <w:pPr>
              <w:pStyle w:val="TAL"/>
            </w:pPr>
            <w:r w:rsidRPr="007C3161">
              <w:t>CP length</w:t>
            </w:r>
          </w:p>
        </w:tc>
        <w:tc>
          <w:tcPr>
            <w:tcW w:w="949" w:type="pct"/>
            <w:shd w:val="clear" w:color="auto" w:fill="auto"/>
          </w:tcPr>
          <w:p w14:paraId="7DA57587" w14:textId="77777777" w:rsidR="00542305" w:rsidRPr="007C3161" w:rsidRDefault="00542305" w:rsidP="00475CE2">
            <w:pPr>
              <w:pStyle w:val="TAC"/>
            </w:pPr>
          </w:p>
        </w:tc>
        <w:tc>
          <w:tcPr>
            <w:tcW w:w="1811" w:type="pct"/>
          </w:tcPr>
          <w:p w14:paraId="4F9ABE0B" w14:textId="77777777" w:rsidR="00542305" w:rsidRPr="007C3161" w:rsidRDefault="00542305" w:rsidP="00475CE2">
            <w:pPr>
              <w:pStyle w:val="TAC"/>
            </w:pPr>
            <w:r w:rsidRPr="007C3161">
              <w:t>Normal</w:t>
            </w:r>
          </w:p>
        </w:tc>
      </w:tr>
      <w:tr w:rsidR="00542305" w:rsidRPr="007C3161" w14:paraId="048E816C" w14:textId="77777777" w:rsidTr="00475CE2">
        <w:trPr>
          <w:trHeight w:val="164"/>
          <w:jc w:val="center"/>
        </w:trPr>
        <w:tc>
          <w:tcPr>
            <w:tcW w:w="1292" w:type="pct"/>
            <w:tcBorders>
              <w:bottom w:val="nil"/>
            </w:tcBorders>
            <w:shd w:val="clear" w:color="auto" w:fill="auto"/>
          </w:tcPr>
          <w:p w14:paraId="17EAAA97" w14:textId="77777777" w:rsidR="00542305" w:rsidRPr="007C3161" w:rsidRDefault="00542305" w:rsidP="00475CE2">
            <w:pPr>
              <w:pStyle w:val="TAL"/>
            </w:pPr>
            <w:r w:rsidRPr="007C3161">
              <w:t xml:space="preserve">Out of sync </w:t>
            </w:r>
          </w:p>
        </w:tc>
        <w:tc>
          <w:tcPr>
            <w:tcW w:w="948" w:type="pct"/>
            <w:shd w:val="clear" w:color="auto" w:fill="auto"/>
          </w:tcPr>
          <w:p w14:paraId="209F0FBD" w14:textId="77777777" w:rsidR="00542305" w:rsidRPr="007C3161" w:rsidRDefault="00542305" w:rsidP="00475CE2">
            <w:pPr>
              <w:pStyle w:val="TAL"/>
            </w:pPr>
            <w:r w:rsidRPr="007C3161">
              <w:t>DCI format</w:t>
            </w:r>
          </w:p>
        </w:tc>
        <w:tc>
          <w:tcPr>
            <w:tcW w:w="949" w:type="pct"/>
            <w:shd w:val="clear" w:color="auto" w:fill="auto"/>
          </w:tcPr>
          <w:p w14:paraId="112B97EF" w14:textId="77777777" w:rsidR="00542305" w:rsidRPr="007C3161" w:rsidRDefault="00542305" w:rsidP="00475CE2">
            <w:pPr>
              <w:pStyle w:val="TAC"/>
            </w:pPr>
          </w:p>
        </w:tc>
        <w:tc>
          <w:tcPr>
            <w:tcW w:w="1811" w:type="pct"/>
          </w:tcPr>
          <w:p w14:paraId="5070703C" w14:textId="77777777" w:rsidR="00542305" w:rsidRPr="007C3161" w:rsidRDefault="00542305" w:rsidP="00475CE2">
            <w:pPr>
              <w:pStyle w:val="TAC"/>
            </w:pPr>
            <w:r w:rsidRPr="007C3161">
              <w:t>1-0</w:t>
            </w:r>
          </w:p>
        </w:tc>
      </w:tr>
      <w:tr w:rsidR="00542305" w:rsidRPr="007C3161" w14:paraId="5B8D89AC" w14:textId="77777777" w:rsidTr="00475CE2">
        <w:trPr>
          <w:trHeight w:val="352"/>
          <w:jc w:val="center"/>
        </w:trPr>
        <w:tc>
          <w:tcPr>
            <w:tcW w:w="1292" w:type="pct"/>
            <w:tcBorders>
              <w:top w:val="nil"/>
              <w:bottom w:val="nil"/>
            </w:tcBorders>
            <w:shd w:val="clear" w:color="auto" w:fill="auto"/>
          </w:tcPr>
          <w:p w14:paraId="6A07B49E" w14:textId="77777777" w:rsidR="00542305" w:rsidRPr="007C3161" w:rsidRDefault="00542305" w:rsidP="00475CE2">
            <w:pPr>
              <w:pStyle w:val="TAL"/>
            </w:pPr>
            <w:r w:rsidRPr="007C3161">
              <w:t>transmission parameters</w:t>
            </w:r>
          </w:p>
        </w:tc>
        <w:tc>
          <w:tcPr>
            <w:tcW w:w="948" w:type="pct"/>
            <w:shd w:val="clear" w:color="auto" w:fill="auto"/>
          </w:tcPr>
          <w:p w14:paraId="44A90DEE" w14:textId="77777777" w:rsidR="00542305" w:rsidRPr="007C3161" w:rsidRDefault="00542305" w:rsidP="00475CE2">
            <w:pPr>
              <w:pStyle w:val="TAL"/>
            </w:pPr>
            <w:r w:rsidRPr="007C3161">
              <w:t>Number of Control OFDM symbols</w:t>
            </w:r>
          </w:p>
        </w:tc>
        <w:tc>
          <w:tcPr>
            <w:tcW w:w="949" w:type="pct"/>
            <w:shd w:val="clear" w:color="auto" w:fill="auto"/>
          </w:tcPr>
          <w:p w14:paraId="248838F5" w14:textId="77777777" w:rsidR="00542305" w:rsidRPr="007C3161" w:rsidRDefault="00542305" w:rsidP="00475CE2">
            <w:pPr>
              <w:pStyle w:val="TAC"/>
            </w:pPr>
          </w:p>
        </w:tc>
        <w:tc>
          <w:tcPr>
            <w:tcW w:w="1811" w:type="pct"/>
          </w:tcPr>
          <w:p w14:paraId="18FDCC26" w14:textId="77777777" w:rsidR="00542305" w:rsidRPr="007C3161" w:rsidRDefault="00542305" w:rsidP="00475CE2">
            <w:pPr>
              <w:pStyle w:val="TAC"/>
            </w:pPr>
            <w:r w:rsidRPr="007C3161">
              <w:t>2</w:t>
            </w:r>
          </w:p>
        </w:tc>
      </w:tr>
      <w:tr w:rsidR="00542305" w:rsidRPr="007C3161" w14:paraId="5DFACA2E" w14:textId="77777777" w:rsidTr="00475CE2">
        <w:trPr>
          <w:trHeight w:val="176"/>
          <w:jc w:val="center"/>
        </w:trPr>
        <w:tc>
          <w:tcPr>
            <w:tcW w:w="1292" w:type="pct"/>
            <w:tcBorders>
              <w:top w:val="nil"/>
              <w:bottom w:val="nil"/>
            </w:tcBorders>
            <w:shd w:val="clear" w:color="auto" w:fill="auto"/>
          </w:tcPr>
          <w:p w14:paraId="5FE76A58" w14:textId="77777777" w:rsidR="00542305" w:rsidRPr="007C3161" w:rsidRDefault="00542305" w:rsidP="00475CE2">
            <w:pPr>
              <w:pStyle w:val="TAL"/>
            </w:pPr>
          </w:p>
        </w:tc>
        <w:tc>
          <w:tcPr>
            <w:tcW w:w="948" w:type="pct"/>
            <w:shd w:val="clear" w:color="auto" w:fill="auto"/>
          </w:tcPr>
          <w:p w14:paraId="4BE78A29" w14:textId="77777777" w:rsidR="00542305" w:rsidRPr="007C3161" w:rsidRDefault="00542305" w:rsidP="00475CE2">
            <w:pPr>
              <w:pStyle w:val="TAL"/>
            </w:pPr>
            <w:r w:rsidRPr="007C3161">
              <w:t xml:space="preserve">Aggregation level </w:t>
            </w:r>
          </w:p>
        </w:tc>
        <w:tc>
          <w:tcPr>
            <w:tcW w:w="949" w:type="pct"/>
            <w:shd w:val="clear" w:color="auto" w:fill="auto"/>
          </w:tcPr>
          <w:p w14:paraId="0CAC18B8" w14:textId="77777777" w:rsidR="00542305" w:rsidRPr="007C3161" w:rsidRDefault="00542305" w:rsidP="00475CE2">
            <w:pPr>
              <w:pStyle w:val="TAC"/>
            </w:pPr>
            <w:r w:rsidRPr="007C3161">
              <w:t>CCE</w:t>
            </w:r>
          </w:p>
        </w:tc>
        <w:tc>
          <w:tcPr>
            <w:tcW w:w="1811" w:type="pct"/>
          </w:tcPr>
          <w:p w14:paraId="413D0BCF" w14:textId="77777777" w:rsidR="00542305" w:rsidRPr="007C3161" w:rsidRDefault="00542305" w:rsidP="00475CE2">
            <w:pPr>
              <w:pStyle w:val="TAC"/>
            </w:pPr>
            <w:r w:rsidRPr="007C3161">
              <w:t>8</w:t>
            </w:r>
          </w:p>
        </w:tc>
      </w:tr>
      <w:tr w:rsidR="00542305" w:rsidRPr="007C3161" w14:paraId="1C9B9A0F" w14:textId="77777777" w:rsidTr="00475CE2">
        <w:trPr>
          <w:trHeight w:val="872"/>
          <w:jc w:val="center"/>
        </w:trPr>
        <w:tc>
          <w:tcPr>
            <w:tcW w:w="1292" w:type="pct"/>
            <w:tcBorders>
              <w:top w:val="nil"/>
              <w:bottom w:val="nil"/>
            </w:tcBorders>
            <w:shd w:val="clear" w:color="auto" w:fill="auto"/>
          </w:tcPr>
          <w:p w14:paraId="792B3993" w14:textId="77777777" w:rsidR="00542305" w:rsidRPr="007C3161" w:rsidRDefault="00542305" w:rsidP="00475CE2">
            <w:pPr>
              <w:pStyle w:val="TAL"/>
            </w:pPr>
          </w:p>
        </w:tc>
        <w:tc>
          <w:tcPr>
            <w:tcW w:w="948" w:type="pct"/>
            <w:shd w:val="clear" w:color="auto" w:fill="auto"/>
          </w:tcPr>
          <w:p w14:paraId="0A4CA7B4" w14:textId="77777777" w:rsidR="00542305" w:rsidRPr="007C3161" w:rsidRDefault="00542305" w:rsidP="00475CE2">
            <w:pPr>
              <w:pStyle w:val="TAL"/>
            </w:pPr>
            <w:r w:rsidRPr="007C3161">
              <w:rPr>
                <w:rFonts w:eastAsia="?? ??"/>
              </w:rPr>
              <w:t>Ratio of hypothetical PDCCH RE energy to average CSI-RS RE energy</w:t>
            </w:r>
          </w:p>
        </w:tc>
        <w:tc>
          <w:tcPr>
            <w:tcW w:w="949" w:type="pct"/>
            <w:shd w:val="clear" w:color="auto" w:fill="auto"/>
          </w:tcPr>
          <w:p w14:paraId="39CA5C10" w14:textId="77777777" w:rsidR="00542305" w:rsidRPr="007C3161" w:rsidRDefault="00542305" w:rsidP="00475CE2">
            <w:pPr>
              <w:pStyle w:val="TAC"/>
            </w:pPr>
            <w:r w:rsidRPr="007C3161">
              <w:t>dB</w:t>
            </w:r>
          </w:p>
        </w:tc>
        <w:tc>
          <w:tcPr>
            <w:tcW w:w="1811" w:type="pct"/>
          </w:tcPr>
          <w:p w14:paraId="233AAA15" w14:textId="77777777" w:rsidR="00542305" w:rsidRPr="007C3161" w:rsidRDefault="00542305" w:rsidP="00475CE2">
            <w:pPr>
              <w:pStyle w:val="TAC"/>
            </w:pPr>
            <w:r w:rsidRPr="007C3161">
              <w:t>4</w:t>
            </w:r>
          </w:p>
        </w:tc>
      </w:tr>
      <w:tr w:rsidR="00542305" w:rsidRPr="007C3161" w14:paraId="7114B84F" w14:textId="77777777" w:rsidTr="00475CE2">
        <w:trPr>
          <w:trHeight w:val="859"/>
          <w:jc w:val="center"/>
        </w:trPr>
        <w:tc>
          <w:tcPr>
            <w:tcW w:w="1292" w:type="pct"/>
            <w:tcBorders>
              <w:top w:val="nil"/>
              <w:bottom w:val="nil"/>
            </w:tcBorders>
            <w:shd w:val="clear" w:color="auto" w:fill="auto"/>
          </w:tcPr>
          <w:p w14:paraId="1871EE4B" w14:textId="77777777" w:rsidR="00542305" w:rsidRPr="007C3161" w:rsidRDefault="00542305" w:rsidP="00475CE2">
            <w:pPr>
              <w:pStyle w:val="TAL"/>
            </w:pPr>
          </w:p>
        </w:tc>
        <w:tc>
          <w:tcPr>
            <w:tcW w:w="948" w:type="pct"/>
            <w:shd w:val="clear" w:color="auto" w:fill="auto"/>
          </w:tcPr>
          <w:p w14:paraId="65CF799A" w14:textId="77777777" w:rsidR="00542305" w:rsidRPr="007C3161" w:rsidRDefault="00542305" w:rsidP="00475CE2">
            <w:pPr>
              <w:pStyle w:val="TAL"/>
            </w:pPr>
            <w:r w:rsidRPr="007C3161">
              <w:rPr>
                <w:rFonts w:eastAsia="?? ??"/>
              </w:rPr>
              <w:t>Ratio of hypothetical PDCCH DMRS energy to average CSI-RS RE energy</w:t>
            </w:r>
          </w:p>
        </w:tc>
        <w:tc>
          <w:tcPr>
            <w:tcW w:w="949" w:type="pct"/>
            <w:shd w:val="clear" w:color="auto" w:fill="auto"/>
          </w:tcPr>
          <w:p w14:paraId="6378F849" w14:textId="77777777" w:rsidR="00542305" w:rsidRPr="007C3161" w:rsidRDefault="00542305" w:rsidP="00475CE2">
            <w:pPr>
              <w:pStyle w:val="TAC"/>
            </w:pPr>
            <w:r w:rsidRPr="007C3161">
              <w:t>dB</w:t>
            </w:r>
          </w:p>
        </w:tc>
        <w:tc>
          <w:tcPr>
            <w:tcW w:w="1811" w:type="pct"/>
          </w:tcPr>
          <w:p w14:paraId="32DA0593" w14:textId="77777777" w:rsidR="00542305" w:rsidRPr="007C3161" w:rsidRDefault="00542305" w:rsidP="00475CE2">
            <w:pPr>
              <w:pStyle w:val="TAC"/>
            </w:pPr>
            <w:r w:rsidRPr="007C3161">
              <w:t>4</w:t>
            </w:r>
          </w:p>
        </w:tc>
      </w:tr>
      <w:tr w:rsidR="00542305" w:rsidRPr="007C3161" w14:paraId="103BBBC6" w14:textId="77777777" w:rsidTr="00475CE2">
        <w:trPr>
          <w:trHeight w:val="379"/>
          <w:jc w:val="center"/>
        </w:trPr>
        <w:tc>
          <w:tcPr>
            <w:tcW w:w="1292" w:type="pct"/>
            <w:tcBorders>
              <w:top w:val="nil"/>
              <w:bottom w:val="nil"/>
            </w:tcBorders>
            <w:shd w:val="clear" w:color="auto" w:fill="auto"/>
          </w:tcPr>
          <w:p w14:paraId="42EF9BB8" w14:textId="77777777" w:rsidR="00542305" w:rsidRPr="007C3161" w:rsidRDefault="00542305" w:rsidP="00475CE2">
            <w:pPr>
              <w:pStyle w:val="TAL"/>
            </w:pPr>
          </w:p>
        </w:tc>
        <w:tc>
          <w:tcPr>
            <w:tcW w:w="948" w:type="pct"/>
            <w:shd w:val="clear" w:color="auto" w:fill="auto"/>
          </w:tcPr>
          <w:p w14:paraId="7D35C6C5" w14:textId="77777777" w:rsidR="00542305" w:rsidRPr="007C3161" w:rsidRDefault="00542305" w:rsidP="00475CE2">
            <w:pPr>
              <w:pStyle w:val="TAL"/>
              <w:rPr>
                <w:rFonts w:eastAsia="?? ??"/>
              </w:rPr>
            </w:pPr>
            <w:r w:rsidRPr="007C3161">
              <w:rPr>
                <w:rFonts w:eastAsia="?? ??"/>
              </w:rPr>
              <w:t>DMRS precoder granularity</w:t>
            </w:r>
          </w:p>
        </w:tc>
        <w:tc>
          <w:tcPr>
            <w:tcW w:w="949" w:type="pct"/>
            <w:shd w:val="clear" w:color="auto" w:fill="auto"/>
          </w:tcPr>
          <w:p w14:paraId="1317671C" w14:textId="77777777" w:rsidR="00542305" w:rsidRPr="007C3161" w:rsidRDefault="00542305" w:rsidP="00475CE2">
            <w:pPr>
              <w:pStyle w:val="TAC"/>
              <w:rPr>
                <w:rFonts w:eastAsia="?? ??"/>
              </w:rPr>
            </w:pPr>
          </w:p>
        </w:tc>
        <w:tc>
          <w:tcPr>
            <w:tcW w:w="1811" w:type="pct"/>
          </w:tcPr>
          <w:p w14:paraId="03DB5440" w14:textId="77777777" w:rsidR="00542305" w:rsidRPr="007C3161" w:rsidRDefault="00542305" w:rsidP="00475CE2">
            <w:pPr>
              <w:pStyle w:val="TAC"/>
            </w:pPr>
            <w:r w:rsidRPr="007C3161">
              <w:rPr>
                <w:rFonts w:eastAsia="?? ??"/>
              </w:rPr>
              <w:t>REG bundle size</w:t>
            </w:r>
          </w:p>
        </w:tc>
      </w:tr>
      <w:tr w:rsidR="00542305" w:rsidRPr="007C3161" w14:paraId="7FE6CFDE" w14:textId="77777777" w:rsidTr="00475CE2">
        <w:trPr>
          <w:trHeight w:val="188"/>
          <w:jc w:val="center"/>
        </w:trPr>
        <w:tc>
          <w:tcPr>
            <w:tcW w:w="1292" w:type="pct"/>
            <w:tcBorders>
              <w:top w:val="nil"/>
              <w:bottom w:val="single" w:sz="4" w:space="0" w:color="auto"/>
            </w:tcBorders>
            <w:shd w:val="clear" w:color="auto" w:fill="auto"/>
          </w:tcPr>
          <w:p w14:paraId="5E9F47F6" w14:textId="77777777" w:rsidR="00542305" w:rsidRPr="007C3161" w:rsidRDefault="00542305" w:rsidP="00475CE2">
            <w:pPr>
              <w:pStyle w:val="TAL"/>
            </w:pPr>
          </w:p>
        </w:tc>
        <w:tc>
          <w:tcPr>
            <w:tcW w:w="948" w:type="pct"/>
            <w:shd w:val="clear" w:color="auto" w:fill="auto"/>
          </w:tcPr>
          <w:p w14:paraId="1F988894" w14:textId="77777777" w:rsidR="00542305" w:rsidRPr="007C3161" w:rsidRDefault="00542305" w:rsidP="00475CE2">
            <w:pPr>
              <w:pStyle w:val="TAL"/>
              <w:rPr>
                <w:rFonts w:eastAsia="?? ??"/>
              </w:rPr>
            </w:pPr>
            <w:r w:rsidRPr="007C3161">
              <w:rPr>
                <w:rFonts w:eastAsia="?? ??"/>
              </w:rPr>
              <w:t>REG bundle size</w:t>
            </w:r>
          </w:p>
        </w:tc>
        <w:tc>
          <w:tcPr>
            <w:tcW w:w="949" w:type="pct"/>
            <w:shd w:val="clear" w:color="auto" w:fill="auto"/>
          </w:tcPr>
          <w:p w14:paraId="39BC51EF" w14:textId="77777777" w:rsidR="00542305" w:rsidRPr="007C3161" w:rsidRDefault="00542305" w:rsidP="00475CE2">
            <w:pPr>
              <w:pStyle w:val="TAC"/>
              <w:rPr>
                <w:rFonts w:eastAsia="?? ??"/>
              </w:rPr>
            </w:pPr>
          </w:p>
        </w:tc>
        <w:tc>
          <w:tcPr>
            <w:tcW w:w="1811" w:type="pct"/>
          </w:tcPr>
          <w:p w14:paraId="08A01232" w14:textId="77777777" w:rsidR="00542305" w:rsidRPr="007C3161" w:rsidRDefault="00542305" w:rsidP="00475CE2">
            <w:pPr>
              <w:pStyle w:val="TAC"/>
            </w:pPr>
            <w:r w:rsidRPr="007C3161">
              <w:t>6</w:t>
            </w:r>
          </w:p>
        </w:tc>
      </w:tr>
      <w:tr w:rsidR="00542305" w:rsidRPr="007C3161" w14:paraId="4116ACA6" w14:textId="77777777" w:rsidTr="00475CE2">
        <w:trPr>
          <w:trHeight w:val="164"/>
          <w:jc w:val="center"/>
        </w:trPr>
        <w:tc>
          <w:tcPr>
            <w:tcW w:w="1292" w:type="pct"/>
            <w:tcBorders>
              <w:bottom w:val="nil"/>
            </w:tcBorders>
            <w:shd w:val="clear" w:color="auto" w:fill="auto"/>
          </w:tcPr>
          <w:p w14:paraId="54C17155" w14:textId="77777777" w:rsidR="00542305" w:rsidRPr="007C3161" w:rsidRDefault="00542305" w:rsidP="00475CE2">
            <w:pPr>
              <w:pStyle w:val="TAL"/>
            </w:pPr>
            <w:r w:rsidRPr="007C3161">
              <w:t xml:space="preserve">In sync transmission </w:t>
            </w:r>
          </w:p>
        </w:tc>
        <w:tc>
          <w:tcPr>
            <w:tcW w:w="948" w:type="pct"/>
            <w:shd w:val="clear" w:color="auto" w:fill="auto"/>
          </w:tcPr>
          <w:p w14:paraId="1C25A31F" w14:textId="77777777" w:rsidR="00542305" w:rsidRPr="007C3161" w:rsidRDefault="00542305" w:rsidP="00475CE2">
            <w:pPr>
              <w:pStyle w:val="TAL"/>
            </w:pPr>
            <w:r w:rsidRPr="007C3161">
              <w:t>DCI format</w:t>
            </w:r>
          </w:p>
        </w:tc>
        <w:tc>
          <w:tcPr>
            <w:tcW w:w="949" w:type="pct"/>
            <w:shd w:val="clear" w:color="auto" w:fill="auto"/>
          </w:tcPr>
          <w:p w14:paraId="6AEF9C8C" w14:textId="77777777" w:rsidR="00542305" w:rsidRPr="007C3161" w:rsidRDefault="00542305" w:rsidP="00475CE2">
            <w:pPr>
              <w:pStyle w:val="TAC"/>
            </w:pPr>
          </w:p>
        </w:tc>
        <w:tc>
          <w:tcPr>
            <w:tcW w:w="1811" w:type="pct"/>
          </w:tcPr>
          <w:p w14:paraId="0555A139" w14:textId="77777777" w:rsidR="00542305" w:rsidRPr="007C3161" w:rsidRDefault="00542305" w:rsidP="00475CE2">
            <w:pPr>
              <w:pStyle w:val="TAC"/>
            </w:pPr>
            <w:r w:rsidRPr="007C3161">
              <w:t>1-0</w:t>
            </w:r>
          </w:p>
        </w:tc>
      </w:tr>
      <w:tr w:rsidR="00542305" w:rsidRPr="007C3161" w14:paraId="1C510FAB" w14:textId="77777777" w:rsidTr="00475CE2">
        <w:trPr>
          <w:trHeight w:val="352"/>
          <w:jc w:val="center"/>
        </w:trPr>
        <w:tc>
          <w:tcPr>
            <w:tcW w:w="1292" w:type="pct"/>
            <w:tcBorders>
              <w:top w:val="nil"/>
              <w:bottom w:val="nil"/>
            </w:tcBorders>
            <w:shd w:val="clear" w:color="auto" w:fill="auto"/>
          </w:tcPr>
          <w:p w14:paraId="1DEA24D6" w14:textId="77777777" w:rsidR="00542305" w:rsidRPr="007C3161" w:rsidRDefault="00542305" w:rsidP="00475CE2">
            <w:pPr>
              <w:pStyle w:val="TAL"/>
            </w:pPr>
            <w:r w:rsidRPr="007C3161">
              <w:t>parameters</w:t>
            </w:r>
          </w:p>
        </w:tc>
        <w:tc>
          <w:tcPr>
            <w:tcW w:w="948" w:type="pct"/>
            <w:shd w:val="clear" w:color="auto" w:fill="auto"/>
          </w:tcPr>
          <w:p w14:paraId="3A93F8FD" w14:textId="77777777" w:rsidR="00542305" w:rsidRPr="007C3161" w:rsidRDefault="00542305" w:rsidP="00475CE2">
            <w:pPr>
              <w:pStyle w:val="TAL"/>
            </w:pPr>
            <w:r w:rsidRPr="007C3161">
              <w:t>Number of Control OFDM symbols</w:t>
            </w:r>
          </w:p>
        </w:tc>
        <w:tc>
          <w:tcPr>
            <w:tcW w:w="949" w:type="pct"/>
            <w:shd w:val="clear" w:color="auto" w:fill="auto"/>
          </w:tcPr>
          <w:p w14:paraId="59C3D42E" w14:textId="77777777" w:rsidR="00542305" w:rsidRPr="007C3161" w:rsidRDefault="00542305" w:rsidP="00475CE2">
            <w:pPr>
              <w:pStyle w:val="TAC"/>
            </w:pPr>
          </w:p>
        </w:tc>
        <w:tc>
          <w:tcPr>
            <w:tcW w:w="1811" w:type="pct"/>
          </w:tcPr>
          <w:p w14:paraId="48AFD37C" w14:textId="77777777" w:rsidR="00542305" w:rsidRPr="007C3161" w:rsidRDefault="00542305" w:rsidP="00475CE2">
            <w:pPr>
              <w:pStyle w:val="TAC"/>
            </w:pPr>
            <w:r w:rsidRPr="007C3161">
              <w:t>2</w:t>
            </w:r>
          </w:p>
        </w:tc>
      </w:tr>
      <w:tr w:rsidR="00542305" w:rsidRPr="007C3161" w14:paraId="0731EE94" w14:textId="77777777" w:rsidTr="00475CE2">
        <w:trPr>
          <w:trHeight w:val="176"/>
          <w:jc w:val="center"/>
        </w:trPr>
        <w:tc>
          <w:tcPr>
            <w:tcW w:w="1292" w:type="pct"/>
            <w:tcBorders>
              <w:top w:val="nil"/>
              <w:bottom w:val="nil"/>
            </w:tcBorders>
            <w:shd w:val="clear" w:color="auto" w:fill="auto"/>
          </w:tcPr>
          <w:p w14:paraId="6CD2E1DE" w14:textId="77777777" w:rsidR="00542305" w:rsidRPr="007C3161" w:rsidRDefault="00542305" w:rsidP="00475CE2">
            <w:pPr>
              <w:pStyle w:val="TAL"/>
            </w:pPr>
          </w:p>
        </w:tc>
        <w:tc>
          <w:tcPr>
            <w:tcW w:w="948" w:type="pct"/>
            <w:shd w:val="clear" w:color="auto" w:fill="auto"/>
          </w:tcPr>
          <w:p w14:paraId="712FFE2D" w14:textId="77777777" w:rsidR="00542305" w:rsidRPr="007C3161" w:rsidRDefault="00542305" w:rsidP="00475CE2">
            <w:pPr>
              <w:pStyle w:val="TAL"/>
            </w:pPr>
            <w:r w:rsidRPr="007C3161">
              <w:t xml:space="preserve">Aggregation level </w:t>
            </w:r>
          </w:p>
        </w:tc>
        <w:tc>
          <w:tcPr>
            <w:tcW w:w="949" w:type="pct"/>
            <w:shd w:val="clear" w:color="auto" w:fill="auto"/>
          </w:tcPr>
          <w:p w14:paraId="5937005A" w14:textId="77777777" w:rsidR="00542305" w:rsidRPr="007C3161" w:rsidRDefault="00542305" w:rsidP="00475CE2">
            <w:pPr>
              <w:pStyle w:val="TAC"/>
            </w:pPr>
            <w:r w:rsidRPr="007C3161">
              <w:t>CCE</w:t>
            </w:r>
          </w:p>
        </w:tc>
        <w:tc>
          <w:tcPr>
            <w:tcW w:w="1811" w:type="pct"/>
          </w:tcPr>
          <w:p w14:paraId="2E156E37" w14:textId="77777777" w:rsidR="00542305" w:rsidRPr="007C3161" w:rsidRDefault="00542305" w:rsidP="00475CE2">
            <w:pPr>
              <w:pStyle w:val="TAC"/>
            </w:pPr>
            <w:r w:rsidRPr="007C3161">
              <w:t>4</w:t>
            </w:r>
          </w:p>
        </w:tc>
      </w:tr>
      <w:tr w:rsidR="00542305" w:rsidRPr="007C3161" w14:paraId="1101FC96" w14:textId="77777777" w:rsidTr="00475CE2">
        <w:trPr>
          <w:trHeight w:val="872"/>
          <w:jc w:val="center"/>
        </w:trPr>
        <w:tc>
          <w:tcPr>
            <w:tcW w:w="1292" w:type="pct"/>
            <w:tcBorders>
              <w:top w:val="nil"/>
              <w:bottom w:val="nil"/>
            </w:tcBorders>
            <w:shd w:val="clear" w:color="auto" w:fill="auto"/>
          </w:tcPr>
          <w:p w14:paraId="219A58E4" w14:textId="77777777" w:rsidR="00542305" w:rsidRPr="007C3161" w:rsidRDefault="00542305" w:rsidP="00475CE2">
            <w:pPr>
              <w:pStyle w:val="TAL"/>
            </w:pPr>
          </w:p>
        </w:tc>
        <w:tc>
          <w:tcPr>
            <w:tcW w:w="948" w:type="pct"/>
            <w:shd w:val="clear" w:color="auto" w:fill="auto"/>
          </w:tcPr>
          <w:p w14:paraId="3950F45A" w14:textId="77777777" w:rsidR="00542305" w:rsidRPr="007C3161" w:rsidRDefault="00542305" w:rsidP="00475CE2">
            <w:pPr>
              <w:pStyle w:val="TAL"/>
            </w:pPr>
            <w:r w:rsidRPr="007C3161">
              <w:rPr>
                <w:rFonts w:eastAsia="?? ??"/>
              </w:rPr>
              <w:t>Ratio of hypothetical PDCCH RE energy to average CSI-RS RE energy</w:t>
            </w:r>
          </w:p>
        </w:tc>
        <w:tc>
          <w:tcPr>
            <w:tcW w:w="949" w:type="pct"/>
            <w:shd w:val="clear" w:color="auto" w:fill="auto"/>
          </w:tcPr>
          <w:p w14:paraId="71BAEC25" w14:textId="77777777" w:rsidR="00542305" w:rsidRPr="007C3161" w:rsidRDefault="00542305" w:rsidP="00475CE2">
            <w:pPr>
              <w:pStyle w:val="TAC"/>
            </w:pPr>
            <w:r w:rsidRPr="007C3161">
              <w:t>dB</w:t>
            </w:r>
          </w:p>
        </w:tc>
        <w:tc>
          <w:tcPr>
            <w:tcW w:w="1811" w:type="pct"/>
          </w:tcPr>
          <w:p w14:paraId="2B024446" w14:textId="77777777" w:rsidR="00542305" w:rsidRPr="007C3161" w:rsidRDefault="00542305" w:rsidP="00475CE2">
            <w:pPr>
              <w:pStyle w:val="TAC"/>
            </w:pPr>
            <w:r w:rsidRPr="007C3161">
              <w:t>0</w:t>
            </w:r>
          </w:p>
        </w:tc>
      </w:tr>
      <w:tr w:rsidR="00542305" w:rsidRPr="007C3161" w14:paraId="5C21D638" w14:textId="77777777" w:rsidTr="00475CE2">
        <w:trPr>
          <w:trHeight w:val="859"/>
          <w:jc w:val="center"/>
        </w:trPr>
        <w:tc>
          <w:tcPr>
            <w:tcW w:w="1292" w:type="pct"/>
            <w:tcBorders>
              <w:top w:val="nil"/>
              <w:bottom w:val="nil"/>
            </w:tcBorders>
            <w:shd w:val="clear" w:color="auto" w:fill="auto"/>
          </w:tcPr>
          <w:p w14:paraId="1443C117" w14:textId="77777777" w:rsidR="00542305" w:rsidRPr="007C3161" w:rsidRDefault="00542305" w:rsidP="00475CE2">
            <w:pPr>
              <w:pStyle w:val="TAL"/>
            </w:pPr>
          </w:p>
        </w:tc>
        <w:tc>
          <w:tcPr>
            <w:tcW w:w="948" w:type="pct"/>
            <w:shd w:val="clear" w:color="auto" w:fill="auto"/>
          </w:tcPr>
          <w:p w14:paraId="0653447C" w14:textId="77777777" w:rsidR="00542305" w:rsidRPr="007C3161" w:rsidRDefault="00542305" w:rsidP="00475CE2">
            <w:pPr>
              <w:pStyle w:val="TAL"/>
            </w:pPr>
            <w:r w:rsidRPr="007C3161">
              <w:rPr>
                <w:rFonts w:eastAsia="?? ??"/>
              </w:rPr>
              <w:t>Ratio of hypothetical PDCCH DMRS energy to average CSI-RS RE energy</w:t>
            </w:r>
          </w:p>
        </w:tc>
        <w:tc>
          <w:tcPr>
            <w:tcW w:w="949" w:type="pct"/>
            <w:shd w:val="clear" w:color="auto" w:fill="auto"/>
          </w:tcPr>
          <w:p w14:paraId="4376F435" w14:textId="77777777" w:rsidR="00542305" w:rsidRPr="007C3161" w:rsidRDefault="00542305" w:rsidP="00475CE2">
            <w:pPr>
              <w:pStyle w:val="TAC"/>
            </w:pPr>
            <w:r w:rsidRPr="007C3161">
              <w:t>dB</w:t>
            </w:r>
          </w:p>
        </w:tc>
        <w:tc>
          <w:tcPr>
            <w:tcW w:w="1811" w:type="pct"/>
          </w:tcPr>
          <w:p w14:paraId="458360B5" w14:textId="77777777" w:rsidR="00542305" w:rsidRPr="007C3161" w:rsidRDefault="00542305" w:rsidP="00475CE2">
            <w:pPr>
              <w:pStyle w:val="TAC"/>
            </w:pPr>
            <w:r w:rsidRPr="007C3161">
              <w:t>0</w:t>
            </w:r>
          </w:p>
        </w:tc>
      </w:tr>
      <w:tr w:rsidR="00542305" w:rsidRPr="007C3161" w14:paraId="47D44415" w14:textId="77777777" w:rsidTr="00475CE2">
        <w:trPr>
          <w:trHeight w:val="379"/>
          <w:jc w:val="center"/>
        </w:trPr>
        <w:tc>
          <w:tcPr>
            <w:tcW w:w="1292" w:type="pct"/>
            <w:tcBorders>
              <w:top w:val="nil"/>
              <w:bottom w:val="nil"/>
            </w:tcBorders>
            <w:shd w:val="clear" w:color="auto" w:fill="auto"/>
          </w:tcPr>
          <w:p w14:paraId="192413B7" w14:textId="77777777" w:rsidR="00542305" w:rsidRPr="007C3161" w:rsidRDefault="00542305" w:rsidP="00475CE2">
            <w:pPr>
              <w:pStyle w:val="TAL"/>
            </w:pPr>
          </w:p>
        </w:tc>
        <w:tc>
          <w:tcPr>
            <w:tcW w:w="948" w:type="pct"/>
            <w:shd w:val="clear" w:color="auto" w:fill="auto"/>
          </w:tcPr>
          <w:p w14:paraId="18150024" w14:textId="77777777" w:rsidR="00542305" w:rsidRPr="007C3161" w:rsidRDefault="00542305" w:rsidP="00475CE2">
            <w:pPr>
              <w:pStyle w:val="TAL"/>
              <w:rPr>
                <w:rFonts w:eastAsia="?? ??"/>
              </w:rPr>
            </w:pPr>
            <w:r w:rsidRPr="007C3161">
              <w:rPr>
                <w:rFonts w:eastAsia="?? ??"/>
              </w:rPr>
              <w:t>DMRS precoder granularity</w:t>
            </w:r>
          </w:p>
        </w:tc>
        <w:tc>
          <w:tcPr>
            <w:tcW w:w="949" w:type="pct"/>
            <w:shd w:val="clear" w:color="auto" w:fill="auto"/>
          </w:tcPr>
          <w:p w14:paraId="78B32271" w14:textId="77777777" w:rsidR="00542305" w:rsidRPr="007C3161" w:rsidRDefault="00542305" w:rsidP="00475CE2">
            <w:pPr>
              <w:pStyle w:val="TAC"/>
              <w:rPr>
                <w:rFonts w:eastAsia="?? ??"/>
              </w:rPr>
            </w:pPr>
          </w:p>
        </w:tc>
        <w:tc>
          <w:tcPr>
            <w:tcW w:w="1811" w:type="pct"/>
          </w:tcPr>
          <w:p w14:paraId="0B3D4031" w14:textId="77777777" w:rsidR="00542305" w:rsidRPr="007C3161" w:rsidRDefault="00542305" w:rsidP="00475CE2">
            <w:pPr>
              <w:pStyle w:val="TAC"/>
            </w:pPr>
            <w:r w:rsidRPr="007C3161">
              <w:rPr>
                <w:rFonts w:eastAsia="?? ??"/>
              </w:rPr>
              <w:t>REG bundle size</w:t>
            </w:r>
          </w:p>
        </w:tc>
      </w:tr>
      <w:tr w:rsidR="00542305" w:rsidRPr="007C3161" w14:paraId="4F16B2B7" w14:textId="77777777" w:rsidTr="00475CE2">
        <w:trPr>
          <w:trHeight w:val="188"/>
          <w:jc w:val="center"/>
        </w:trPr>
        <w:tc>
          <w:tcPr>
            <w:tcW w:w="1292" w:type="pct"/>
            <w:tcBorders>
              <w:top w:val="nil"/>
            </w:tcBorders>
            <w:shd w:val="clear" w:color="auto" w:fill="auto"/>
          </w:tcPr>
          <w:p w14:paraId="3544C0E2" w14:textId="77777777" w:rsidR="00542305" w:rsidRPr="007C3161" w:rsidRDefault="00542305" w:rsidP="00475CE2">
            <w:pPr>
              <w:pStyle w:val="TAL"/>
            </w:pPr>
          </w:p>
        </w:tc>
        <w:tc>
          <w:tcPr>
            <w:tcW w:w="948" w:type="pct"/>
            <w:shd w:val="clear" w:color="auto" w:fill="auto"/>
          </w:tcPr>
          <w:p w14:paraId="29A85D1E" w14:textId="77777777" w:rsidR="00542305" w:rsidRPr="007C3161" w:rsidRDefault="00542305" w:rsidP="00475CE2">
            <w:pPr>
              <w:pStyle w:val="TAL"/>
              <w:rPr>
                <w:rFonts w:eastAsia="?? ??"/>
              </w:rPr>
            </w:pPr>
            <w:r w:rsidRPr="007C3161">
              <w:rPr>
                <w:rFonts w:eastAsia="?? ??"/>
              </w:rPr>
              <w:t>REG bundle size</w:t>
            </w:r>
          </w:p>
        </w:tc>
        <w:tc>
          <w:tcPr>
            <w:tcW w:w="949" w:type="pct"/>
            <w:shd w:val="clear" w:color="auto" w:fill="auto"/>
          </w:tcPr>
          <w:p w14:paraId="3B091886" w14:textId="77777777" w:rsidR="00542305" w:rsidRPr="007C3161" w:rsidRDefault="00542305" w:rsidP="00475CE2">
            <w:pPr>
              <w:pStyle w:val="TAC"/>
              <w:rPr>
                <w:rFonts w:eastAsia="?? ??"/>
              </w:rPr>
            </w:pPr>
          </w:p>
        </w:tc>
        <w:tc>
          <w:tcPr>
            <w:tcW w:w="1811" w:type="pct"/>
          </w:tcPr>
          <w:p w14:paraId="66FE913D" w14:textId="77777777" w:rsidR="00542305" w:rsidRPr="007C3161" w:rsidRDefault="00542305" w:rsidP="00475CE2">
            <w:pPr>
              <w:pStyle w:val="TAC"/>
            </w:pPr>
            <w:r w:rsidRPr="007C3161">
              <w:t>6</w:t>
            </w:r>
          </w:p>
        </w:tc>
      </w:tr>
      <w:tr w:rsidR="00542305" w:rsidRPr="007C3161" w14:paraId="5B5990B4" w14:textId="77777777" w:rsidTr="00475CE2">
        <w:trPr>
          <w:trHeight w:val="176"/>
          <w:jc w:val="center"/>
        </w:trPr>
        <w:tc>
          <w:tcPr>
            <w:tcW w:w="2240" w:type="pct"/>
            <w:gridSpan w:val="2"/>
            <w:shd w:val="clear" w:color="auto" w:fill="auto"/>
          </w:tcPr>
          <w:p w14:paraId="34D3035A" w14:textId="77777777" w:rsidR="00542305" w:rsidRPr="007C3161" w:rsidRDefault="00542305" w:rsidP="00475CE2">
            <w:pPr>
              <w:pStyle w:val="TAL"/>
            </w:pPr>
            <w:r w:rsidRPr="007C3161">
              <w:t>DRX</w:t>
            </w:r>
          </w:p>
        </w:tc>
        <w:tc>
          <w:tcPr>
            <w:tcW w:w="949" w:type="pct"/>
            <w:shd w:val="clear" w:color="auto" w:fill="auto"/>
          </w:tcPr>
          <w:p w14:paraId="1E346A9D" w14:textId="77777777" w:rsidR="00542305" w:rsidRPr="007C3161" w:rsidRDefault="00542305" w:rsidP="00475CE2">
            <w:pPr>
              <w:pStyle w:val="TAC"/>
            </w:pPr>
          </w:p>
        </w:tc>
        <w:tc>
          <w:tcPr>
            <w:tcW w:w="1811" w:type="pct"/>
          </w:tcPr>
          <w:p w14:paraId="5BEAD77C" w14:textId="77777777" w:rsidR="00542305" w:rsidRPr="007C3161" w:rsidRDefault="00542305" w:rsidP="00475CE2">
            <w:pPr>
              <w:pStyle w:val="TAC"/>
              <w:rPr>
                <w:iCs/>
              </w:rPr>
            </w:pPr>
            <w:r w:rsidRPr="007C3161">
              <w:rPr>
                <w:iCs/>
              </w:rPr>
              <w:t>DRX.3</w:t>
            </w:r>
          </w:p>
        </w:tc>
      </w:tr>
      <w:tr w:rsidR="00542305" w:rsidRPr="007C3161" w14:paraId="0BF4C49B" w14:textId="77777777" w:rsidTr="00475CE2">
        <w:trPr>
          <w:trHeight w:val="164"/>
          <w:jc w:val="center"/>
        </w:trPr>
        <w:tc>
          <w:tcPr>
            <w:tcW w:w="2240" w:type="pct"/>
            <w:gridSpan w:val="2"/>
            <w:shd w:val="clear" w:color="auto" w:fill="auto"/>
          </w:tcPr>
          <w:p w14:paraId="16112F5F" w14:textId="77777777" w:rsidR="00542305" w:rsidRPr="007C3161" w:rsidRDefault="00542305" w:rsidP="00475CE2">
            <w:pPr>
              <w:pStyle w:val="TAL"/>
            </w:pPr>
            <w:r w:rsidRPr="007C3161">
              <w:t xml:space="preserve">Gap pattern ID </w:t>
            </w:r>
          </w:p>
        </w:tc>
        <w:tc>
          <w:tcPr>
            <w:tcW w:w="949" w:type="pct"/>
            <w:shd w:val="clear" w:color="auto" w:fill="auto"/>
          </w:tcPr>
          <w:p w14:paraId="2C530B28" w14:textId="77777777" w:rsidR="00542305" w:rsidRPr="007C3161" w:rsidRDefault="00542305" w:rsidP="00475CE2">
            <w:pPr>
              <w:pStyle w:val="TAC"/>
            </w:pPr>
          </w:p>
        </w:tc>
        <w:tc>
          <w:tcPr>
            <w:tcW w:w="1811" w:type="pct"/>
          </w:tcPr>
          <w:p w14:paraId="08DFC77D" w14:textId="77777777" w:rsidR="00542305" w:rsidRPr="007C3161" w:rsidRDefault="00542305" w:rsidP="00475CE2">
            <w:pPr>
              <w:pStyle w:val="TAC"/>
              <w:rPr>
                <w:iCs/>
              </w:rPr>
            </w:pPr>
            <w:r w:rsidRPr="007C3161">
              <w:rPr>
                <w:i/>
                <w:iCs/>
              </w:rPr>
              <w:t>gp0</w:t>
            </w:r>
          </w:p>
        </w:tc>
      </w:tr>
      <w:tr w:rsidR="00542305" w:rsidRPr="007C3161" w14:paraId="03A2B3CB" w14:textId="77777777" w:rsidTr="00475CE2">
        <w:trPr>
          <w:trHeight w:val="164"/>
          <w:jc w:val="center"/>
        </w:trPr>
        <w:tc>
          <w:tcPr>
            <w:tcW w:w="2240" w:type="pct"/>
            <w:gridSpan w:val="2"/>
            <w:shd w:val="clear" w:color="auto" w:fill="auto"/>
          </w:tcPr>
          <w:p w14:paraId="482718A5" w14:textId="77777777" w:rsidR="00542305" w:rsidRPr="007C3161" w:rsidRDefault="00542305" w:rsidP="00475CE2">
            <w:pPr>
              <w:pStyle w:val="TAL"/>
            </w:pPr>
            <w:r w:rsidRPr="007C3161">
              <w:t>v</w:t>
            </w:r>
          </w:p>
        </w:tc>
        <w:tc>
          <w:tcPr>
            <w:tcW w:w="949" w:type="pct"/>
            <w:shd w:val="clear" w:color="auto" w:fill="auto"/>
          </w:tcPr>
          <w:p w14:paraId="1EE93D79" w14:textId="77777777" w:rsidR="00542305" w:rsidRPr="007C3161" w:rsidRDefault="00542305" w:rsidP="00475CE2">
            <w:pPr>
              <w:pStyle w:val="TAC"/>
            </w:pPr>
          </w:p>
        </w:tc>
        <w:tc>
          <w:tcPr>
            <w:tcW w:w="1811" w:type="pct"/>
          </w:tcPr>
          <w:p w14:paraId="74E80207" w14:textId="77777777" w:rsidR="00542305" w:rsidRPr="007C3161" w:rsidRDefault="00542305" w:rsidP="00475CE2">
            <w:pPr>
              <w:pStyle w:val="TAC"/>
              <w:rPr>
                <w:i/>
                <w:iCs/>
              </w:rPr>
            </w:pPr>
          </w:p>
        </w:tc>
      </w:tr>
      <w:tr w:rsidR="00542305" w:rsidRPr="007C3161" w14:paraId="2F3331AF" w14:textId="77777777" w:rsidTr="00475CE2">
        <w:trPr>
          <w:trHeight w:val="164"/>
          <w:jc w:val="center"/>
        </w:trPr>
        <w:tc>
          <w:tcPr>
            <w:tcW w:w="2240" w:type="pct"/>
            <w:gridSpan w:val="2"/>
            <w:shd w:val="clear" w:color="auto" w:fill="auto"/>
          </w:tcPr>
          <w:p w14:paraId="13D81FEE" w14:textId="77777777" w:rsidR="00542305" w:rsidRPr="007C3161" w:rsidRDefault="00542305" w:rsidP="00475CE2">
            <w:pPr>
              <w:pStyle w:val="TAL"/>
            </w:pPr>
            <w:r w:rsidRPr="007C3161">
              <w:t>T310 timer</w:t>
            </w:r>
          </w:p>
        </w:tc>
        <w:tc>
          <w:tcPr>
            <w:tcW w:w="949" w:type="pct"/>
            <w:shd w:val="clear" w:color="auto" w:fill="auto"/>
          </w:tcPr>
          <w:p w14:paraId="654DB53E" w14:textId="77777777" w:rsidR="00542305" w:rsidRPr="007C3161" w:rsidRDefault="00542305" w:rsidP="00475CE2">
            <w:pPr>
              <w:pStyle w:val="TAC"/>
              <w:rPr>
                <w:iCs/>
              </w:rPr>
            </w:pPr>
            <w:r w:rsidRPr="007C3161">
              <w:rPr>
                <w:iCs/>
              </w:rPr>
              <w:t>ms</w:t>
            </w:r>
          </w:p>
        </w:tc>
        <w:tc>
          <w:tcPr>
            <w:tcW w:w="1811" w:type="pct"/>
          </w:tcPr>
          <w:p w14:paraId="712EE5CF" w14:textId="77777777" w:rsidR="00542305" w:rsidRPr="007C3161" w:rsidRDefault="00542305" w:rsidP="00475CE2">
            <w:pPr>
              <w:pStyle w:val="TAC"/>
              <w:rPr>
                <w:i/>
                <w:iCs/>
              </w:rPr>
            </w:pPr>
            <w:r w:rsidRPr="007C3161">
              <w:rPr>
                <w:iCs/>
              </w:rPr>
              <w:t>2000</w:t>
            </w:r>
          </w:p>
        </w:tc>
      </w:tr>
      <w:tr w:rsidR="00542305" w:rsidRPr="007C3161" w14:paraId="4AD2298A" w14:textId="77777777" w:rsidTr="00475CE2">
        <w:trPr>
          <w:trHeight w:val="164"/>
          <w:jc w:val="center"/>
        </w:trPr>
        <w:tc>
          <w:tcPr>
            <w:tcW w:w="2240" w:type="pct"/>
            <w:gridSpan w:val="2"/>
            <w:shd w:val="clear" w:color="auto" w:fill="auto"/>
          </w:tcPr>
          <w:p w14:paraId="5A05C73C" w14:textId="77777777" w:rsidR="00542305" w:rsidRPr="007C3161" w:rsidRDefault="00542305" w:rsidP="00475CE2">
            <w:pPr>
              <w:pStyle w:val="TAL"/>
            </w:pPr>
            <w:r w:rsidRPr="007C3161">
              <w:t>T311 timer</w:t>
            </w:r>
          </w:p>
        </w:tc>
        <w:tc>
          <w:tcPr>
            <w:tcW w:w="949" w:type="pct"/>
            <w:shd w:val="clear" w:color="auto" w:fill="auto"/>
          </w:tcPr>
          <w:p w14:paraId="2AB93FA3" w14:textId="77777777" w:rsidR="00542305" w:rsidRPr="007C3161" w:rsidRDefault="00542305" w:rsidP="00475CE2">
            <w:pPr>
              <w:pStyle w:val="TAC"/>
              <w:rPr>
                <w:iCs/>
              </w:rPr>
            </w:pPr>
            <w:r w:rsidRPr="007C3161">
              <w:t>ms</w:t>
            </w:r>
          </w:p>
        </w:tc>
        <w:tc>
          <w:tcPr>
            <w:tcW w:w="1811" w:type="pct"/>
          </w:tcPr>
          <w:p w14:paraId="1FCB06D7" w14:textId="77777777" w:rsidR="00542305" w:rsidRPr="007C3161" w:rsidRDefault="00542305" w:rsidP="00475CE2">
            <w:pPr>
              <w:pStyle w:val="TAC"/>
              <w:rPr>
                <w:i/>
                <w:iCs/>
              </w:rPr>
            </w:pPr>
            <w:r w:rsidRPr="007C3161">
              <w:t>1000</w:t>
            </w:r>
          </w:p>
        </w:tc>
      </w:tr>
      <w:tr w:rsidR="00542305" w:rsidRPr="007C3161" w14:paraId="371F15C1" w14:textId="77777777" w:rsidTr="00475CE2">
        <w:trPr>
          <w:trHeight w:val="164"/>
          <w:jc w:val="center"/>
        </w:trPr>
        <w:tc>
          <w:tcPr>
            <w:tcW w:w="2240" w:type="pct"/>
            <w:gridSpan w:val="2"/>
            <w:shd w:val="clear" w:color="auto" w:fill="auto"/>
          </w:tcPr>
          <w:p w14:paraId="7B907F40" w14:textId="77777777" w:rsidR="00542305" w:rsidRPr="007C3161" w:rsidRDefault="00542305" w:rsidP="00475CE2">
            <w:pPr>
              <w:pStyle w:val="TAL"/>
            </w:pPr>
            <w:r w:rsidRPr="007C3161">
              <w:t>N310</w:t>
            </w:r>
          </w:p>
        </w:tc>
        <w:tc>
          <w:tcPr>
            <w:tcW w:w="949" w:type="pct"/>
            <w:shd w:val="clear" w:color="auto" w:fill="auto"/>
          </w:tcPr>
          <w:p w14:paraId="716EBE92" w14:textId="77777777" w:rsidR="00542305" w:rsidRPr="007C3161" w:rsidRDefault="00542305" w:rsidP="00475CE2">
            <w:pPr>
              <w:pStyle w:val="TAC"/>
            </w:pPr>
          </w:p>
        </w:tc>
        <w:tc>
          <w:tcPr>
            <w:tcW w:w="1811" w:type="pct"/>
          </w:tcPr>
          <w:p w14:paraId="4091DEDA" w14:textId="77777777" w:rsidR="00542305" w:rsidRPr="007C3161" w:rsidRDefault="00542305" w:rsidP="00475CE2">
            <w:pPr>
              <w:pStyle w:val="TAC"/>
            </w:pPr>
            <w:r w:rsidRPr="007C3161">
              <w:t>1</w:t>
            </w:r>
          </w:p>
        </w:tc>
      </w:tr>
      <w:tr w:rsidR="00542305" w:rsidRPr="007C3161" w14:paraId="0E482341" w14:textId="77777777" w:rsidTr="00475CE2">
        <w:trPr>
          <w:trHeight w:val="164"/>
          <w:jc w:val="center"/>
        </w:trPr>
        <w:tc>
          <w:tcPr>
            <w:tcW w:w="2240" w:type="pct"/>
            <w:gridSpan w:val="2"/>
            <w:shd w:val="clear" w:color="auto" w:fill="auto"/>
          </w:tcPr>
          <w:p w14:paraId="3E926EAC" w14:textId="77777777" w:rsidR="00542305" w:rsidRPr="007C3161" w:rsidRDefault="00542305" w:rsidP="00475CE2">
            <w:pPr>
              <w:pStyle w:val="TAL"/>
            </w:pPr>
            <w:r w:rsidRPr="007C3161">
              <w:t>N311</w:t>
            </w:r>
          </w:p>
        </w:tc>
        <w:tc>
          <w:tcPr>
            <w:tcW w:w="949" w:type="pct"/>
            <w:tcBorders>
              <w:bottom w:val="single" w:sz="4" w:space="0" w:color="auto"/>
            </w:tcBorders>
            <w:shd w:val="clear" w:color="auto" w:fill="auto"/>
          </w:tcPr>
          <w:p w14:paraId="12AC82FF" w14:textId="77777777" w:rsidR="00542305" w:rsidRPr="007C3161" w:rsidRDefault="00542305" w:rsidP="00475CE2">
            <w:pPr>
              <w:pStyle w:val="TAC"/>
            </w:pPr>
          </w:p>
        </w:tc>
        <w:tc>
          <w:tcPr>
            <w:tcW w:w="1811" w:type="pct"/>
          </w:tcPr>
          <w:p w14:paraId="7F2A2130" w14:textId="77777777" w:rsidR="00542305" w:rsidRPr="007C3161" w:rsidRDefault="00542305" w:rsidP="00475CE2">
            <w:pPr>
              <w:pStyle w:val="TAC"/>
            </w:pPr>
            <w:r w:rsidRPr="007C3161">
              <w:t>1</w:t>
            </w:r>
          </w:p>
        </w:tc>
      </w:tr>
      <w:tr w:rsidR="00542305" w:rsidRPr="007C3161" w14:paraId="7B887CA2" w14:textId="77777777" w:rsidTr="00475CE2">
        <w:trPr>
          <w:trHeight w:val="186"/>
          <w:jc w:val="center"/>
        </w:trPr>
        <w:tc>
          <w:tcPr>
            <w:tcW w:w="1292" w:type="pct"/>
            <w:tcBorders>
              <w:bottom w:val="nil"/>
            </w:tcBorders>
            <w:shd w:val="clear" w:color="auto" w:fill="auto"/>
          </w:tcPr>
          <w:p w14:paraId="007D2EFD" w14:textId="77777777" w:rsidR="00542305" w:rsidRPr="007C3161" w:rsidRDefault="00542305" w:rsidP="00475CE2">
            <w:pPr>
              <w:pStyle w:val="TAL"/>
            </w:pPr>
            <w:r w:rsidRPr="007C3161">
              <w:t xml:space="preserve">CSI-RS for CSI </w:t>
            </w:r>
          </w:p>
        </w:tc>
        <w:tc>
          <w:tcPr>
            <w:tcW w:w="948" w:type="pct"/>
            <w:shd w:val="clear" w:color="auto" w:fill="auto"/>
          </w:tcPr>
          <w:p w14:paraId="5D804021" w14:textId="77777777" w:rsidR="00542305" w:rsidRPr="007C3161" w:rsidRDefault="00542305" w:rsidP="00475CE2">
            <w:pPr>
              <w:pStyle w:val="TAL"/>
            </w:pPr>
            <w:r w:rsidRPr="007C3161">
              <w:t>Config 1</w:t>
            </w:r>
          </w:p>
        </w:tc>
        <w:tc>
          <w:tcPr>
            <w:tcW w:w="949" w:type="pct"/>
            <w:tcBorders>
              <w:bottom w:val="nil"/>
            </w:tcBorders>
            <w:shd w:val="clear" w:color="auto" w:fill="auto"/>
          </w:tcPr>
          <w:p w14:paraId="1C290FE1" w14:textId="77777777" w:rsidR="00542305" w:rsidRPr="007C3161" w:rsidRDefault="00542305" w:rsidP="00475CE2">
            <w:pPr>
              <w:pStyle w:val="TAC"/>
            </w:pPr>
          </w:p>
        </w:tc>
        <w:tc>
          <w:tcPr>
            <w:tcW w:w="1811" w:type="pct"/>
          </w:tcPr>
          <w:p w14:paraId="6E52DA2A" w14:textId="77777777" w:rsidR="00542305" w:rsidRPr="007C3161" w:rsidRDefault="00542305" w:rsidP="00475CE2">
            <w:pPr>
              <w:pStyle w:val="TAC"/>
            </w:pPr>
            <w:r w:rsidRPr="007C3161">
              <w:t>CSI-RS.3.1 TDD</w:t>
            </w:r>
          </w:p>
        </w:tc>
      </w:tr>
      <w:tr w:rsidR="00542305" w:rsidRPr="007C3161" w14:paraId="19F6337B" w14:textId="77777777" w:rsidTr="00475CE2">
        <w:trPr>
          <w:trHeight w:val="185"/>
          <w:jc w:val="center"/>
        </w:trPr>
        <w:tc>
          <w:tcPr>
            <w:tcW w:w="1292" w:type="pct"/>
            <w:tcBorders>
              <w:top w:val="nil"/>
            </w:tcBorders>
            <w:shd w:val="clear" w:color="auto" w:fill="auto"/>
          </w:tcPr>
          <w:p w14:paraId="3E224AF6" w14:textId="77777777" w:rsidR="00542305" w:rsidRPr="007C3161" w:rsidRDefault="00542305" w:rsidP="00475CE2">
            <w:pPr>
              <w:pStyle w:val="TAL"/>
            </w:pPr>
            <w:r w:rsidRPr="007C3161">
              <w:t>reporting</w:t>
            </w:r>
          </w:p>
        </w:tc>
        <w:tc>
          <w:tcPr>
            <w:tcW w:w="948" w:type="pct"/>
            <w:shd w:val="clear" w:color="auto" w:fill="auto"/>
          </w:tcPr>
          <w:p w14:paraId="44A29FCD" w14:textId="77777777" w:rsidR="00542305" w:rsidRPr="007C3161" w:rsidRDefault="00542305" w:rsidP="00475CE2">
            <w:pPr>
              <w:pStyle w:val="TAL"/>
            </w:pPr>
            <w:r w:rsidRPr="007C3161">
              <w:t>Config 2</w:t>
            </w:r>
          </w:p>
        </w:tc>
        <w:tc>
          <w:tcPr>
            <w:tcW w:w="949" w:type="pct"/>
            <w:tcBorders>
              <w:top w:val="nil"/>
            </w:tcBorders>
            <w:shd w:val="clear" w:color="auto" w:fill="auto"/>
          </w:tcPr>
          <w:p w14:paraId="2DD94C8C" w14:textId="77777777" w:rsidR="00542305" w:rsidRPr="007C3161" w:rsidRDefault="00542305" w:rsidP="00475CE2">
            <w:pPr>
              <w:pStyle w:val="TAC"/>
            </w:pPr>
          </w:p>
        </w:tc>
        <w:tc>
          <w:tcPr>
            <w:tcW w:w="1811" w:type="pct"/>
          </w:tcPr>
          <w:p w14:paraId="045A5EDF" w14:textId="77777777" w:rsidR="00542305" w:rsidRPr="007C3161" w:rsidRDefault="00542305" w:rsidP="00475CE2">
            <w:pPr>
              <w:pStyle w:val="TAC"/>
            </w:pPr>
            <w:r w:rsidRPr="007C3161">
              <w:t>CSI-RS.3.1 TDD</w:t>
            </w:r>
          </w:p>
        </w:tc>
      </w:tr>
      <w:tr w:rsidR="00542305" w:rsidRPr="007C3161" w14:paraId="0D718AFD" w14:textId="77777777" w:rsidTr="00475CE2">
        <w:trPr>
          <w:trHeight w:val="164"/>
          <w:jc w:val="center"/>
        </w:trPr>
        <w:tc>
          <w:tcPr>
            <w:tcW w:w="2240" w:type="pct"/>
            <w:gridSpan w:val="2"/>
            <w:shd w:val="clear" w:color="auto" w:fill="auto"/>
          </w:tcPr>
          <w:p w14:paraId="1521BE71" w14:textId="77777777" w:rsidR="00542305" w:rsidRPr="007C3161" w:rsidRDefault="00542305" w:rsidP="00475CE2">
            <w:pPr>
              <w:pStyle w:val="TAL"/>
            </w:pPr>
            <w:r w:rsidRPr="007C3161">
              <w:t>T1</w:t>
            </w:r>
          </w:p>
        </w:tc>
        <w:tc>
          <w:tcPr>
            <w:tcW w:w="949" w:type="pct"/>
            <w:shd w:val="clear" w:color="auto" w:fill="auto"/>
          </w:tcPr>
          <w:p w14:paraId="4A93B6D6" w14:textId="77777777" w:rsidR="00542305" w:rsidRPr="007C3161" w:rsidRDefault="00542305" w:rsidP="00475CE2">
            <w:pPr>
              <w:pStyle w:val="TAC"/>
            </w:pPr>
            <w:r w:rsidRPr="007C3161">
              <w:t>s</w:t>
            </w:r>
          </w:p>
        </w:tc>
        <w:tc>
          <w:tcPr>
            <w:tcW w:w="1811" w:type="pct"/>
          </w:tcPr>
          <w:p w14:paraId="1FDA1C04" w14:textId="77777777" w:rsidR="00542305" w:rsidRPr="007C3161" w:rsidRDefault="00542305" w:rsidP="00475CE2">
            <w:pPr>
              <w:pStyle w:val="TAC"/>
            </w:pPr>
            <w:r w:rsidRPr="007C3161">
              <w:t>0.2</w:t>
            </w:r>
          </w:p>
        </w:tc>
      </w:tr>
      <w:tr w:rsidR="00542305" w:rsidRPr="007C3161" w14:paraId="63CA8AEE" w14:textId="77777777" w:rsidTr="00475CE2">
        <w:trPr>
          <w:trHeight w:val="176"/>
          <w:jc w:val="center"/>
        </w:trPr>
        <w:tc>
          <w:tcPr>
            <w:tcW w:w="2240" w:type="pct"/>
            <w:gridSpan w:val="2"/>
            <w:shd w:val="clear" w:color="auto" w:fill="auto"/>
          </w:tcPr>
          <w:p w14:paraId="57EDD4F7" w14:textId="77777777" w:rsidR="00542305" w:rsidRPr="007C3161" w:rsidRDefault="00542305" w:rsidP="00475CE2">
            <w:pPr>
              <w:pStyle w:val="TAL"/>
            </w:pPr>
            <w:r w:rsidRPr="007C3161">
              <w:t>T2</w:t>
            </w:r>
          </w:p>
        </w:tc>
        <w:tc>
          <w:tcPr>
            <w:tcW w:w="949" w:type="pct"/>
            <w:shd w:val="clear" w:color="auto" w:fill="auto"/>
          </w:tcPr>
          <w:p w14:paraId="5A0FE564" w14:textId="77777777" w:rsidR="00542305" w:rsidRPr="007C3161" w:rsidRDefault="00542305" w:rsidP="00475CE2">
            <w:pPr>
              <w:pStyle w:val="TAC"/>
            </w:pPr>
            <w:r w:rsidRPr="007C3161">
              <w:t>s</w:t>
            </w:r>
          </w:p>
        </w:tc>
        <w:tc>
          <w:tcPr>
            <w:tcW w:w="1811" w:type="pct"/>
          </w:tcPr>
          <w:p w14:paraId="2EE0091E" w14:textId="77777777" w:rsidR="00542305" w:rsidRPr="007C3161" w:rsidRDefault="00542305" w:rsidP="00475CE2">
            <w:pPr>
              <w:pStyle w:val="TAC"/>
            </w:pPr>
            <w:r w:rsidRPr="007C3161">
              <w:t>0.2</w:t>
            </w:r>
          </w:p>
        </w:tc>
      </w:tr>
      <w:tr w:rsidR="00542305" w:rsidRPr="007C3161" w14:paraId="6CA8B71F" w14:textId="77777777" w:rsidTr="00475CE2">
        <w:trPr>
          <w:trHeight w:val="164"/>
          <w:jc w:val="center"/>
        </w:trPr>
        <w:tc>
          <w:tcPr>
            <w:tcW w:w="2240" w:type="pct"/>
            <w:gridSpan w:val="2"/>
            <w:shd w:val="clear" w:color="auto" w:fill="auto"/>
          </w:tcPr>
          <w:p w14:paraId="6C40ADCA" w14:textId="77777777" w:rsidR="00542305" w:rsidRPr="007C3161" w:rsidRDefault="00542305" w:rsidP="00475CE2">
            <w:pPr>
              <w:pStyle w:val="TAL"/>
            </w:pPr>
            <w:r w:rsidRPr="007C3161">
              <w:t>T3</w:t>
            </w:r>
          </w:p>
        </w:tc>
        <w:tc>
          <w:tcPr>
            <w:tcW w:w="949" w:type="pct"/>
            <w:shd w:val="clear" w:color="auto" w:fill="auto"/>
          </w:tcPr>
          <w:p w14:paraId="08581CB7" w14:textId="77777777" w:rsidR="00542305" w:rsidRPr="007C3161" w:rsidRDefault="00542305" w:rsidP="00475CE2">
            <w:pPr>
              <w:pStyle w:val="TAC"/>
            </w:pPr>
            <w:r w:rsidRPr="007C3161">
              <w:t>s</w:t>
            </w:r>
          </w:p>
        </w:tc>
        <w:tc>
          <w:tcPr>
            <w:tcW w:w="1811" w:type="pct"/>
          </w:tcPr>
          <w:p w14:paraId="3752558C" w14:textId="77777777" w:rsidR="00542305" w:rsidRPr="007C3161" w:rsidRDefault="00542305" w:rsidP="00475CE2">
            <w:pPr>
              <w:pStyle w:val="TAC"/>
            </w:pPr>
            <w:r w:rsidRPr="007C3161">
              <w:t>1.64</w:t>
            </w:r>
          </w:p>
        </w:tc>
      </w:tr>
      <w:tr w:rsidR="00542305" w:rsidRPr="007C3161" w14:paraId="7B4210BC" w14:textId="77777777" w:rsidTr="00475CE2">
        <w:trPr>
          <w:trHeight w:val="164"/>
          <w:jc w:val="center"/>
        </w:trPr>
        <w:tc>
          <w:tcPr>
            <w:tcW w:w="2240" w:type="pct"/>
            <w:gridSpan w:val="2"/>
            <w:shd w:val="clear" w:color="auto" w:fill="auto"/>
          </w:tcPr>
          <w:p w14:paraId="1F86033F" w14:textId="77777777" w:rsidR="00542305" w:rsidRPr="007C3161" w:rsidRDefault="00542305" w:rsidP="00475CE2">
            <w:pPr>
              <w:pStyle w:val="TAL"/>
            </w:pPr>
            <w:r w:rsidRPr="007C3161">
              <w:t>T4</w:t>
            </w:r>
          </w:p>
        </w:tc>
        <w:tc>
          <w:tcPr>
            <w:tcW w:w="949" w:type="pct"/>
            <w:shd w:val="clear" w:color="auto" w:fill="auto"/>
          </w:tcPr>
          <w:p w14:paraId="73373969" w14:textId="77777777" w:rsidR="00542305" w:rsidRPr="007C3161" w:rsidRDefault="00542305" w:rsidP="00475CE2">
            <w:pPr>
              <w:pStyle w:val="TAC"/>
            </w:pPr>
            <w:r w:rsidRPr="007C3161">
              <w:t>s</w:t>
            </w:r>
          </w:p>
        </w:tc>
        <w:tc>
          <w:tcPr>
            <w:tcW w:w="1811" w:type="pct"/>
          </w:tcPr>
          <w:p w14:paraId="28A273D2" w14:textId="77777777" w:rsidR="00542305" w:rsidRPr="007C3161" w:rsidRDefault="00542305" w:rsidP="00475CE2">
            <w:pPr>
              <w:pStyle w:val="TAC"/>
            </w:pPr>
            <w:r w:rsidRPr="007C3161">
              <w:t>0.2</w:t>
            </w:r>
          </w:p>
        </w:tc>
      </w:tr>
      <w:tr w:rsidR="00542305" w:rsidRPr="007C3161" w14:paraId="1C35B418" w14:textId="77777777" w:rsidTr="00475CE2">
        <w:trPr>
          <w:trHeight w:val="164"/>
          <w:jc w:val="center"/>
        </w:trPr>
        <w:tc>
          <w:tcPr>
            <w:tcW w:w="2240" w:type="pct"/>
            <w:gridSpan w:val="2"/>
            <w:shd w:val="clear" w:color="auto" w:fill="auto"/>
          </w:tcPr>
          <w:p w14:paraId="3088E725" w14:textId="77777777" w:rsidR="00542305" w:rsidRPr="007C3161" w:rsidRDefault="00542305" w:rsidP="00475CE2">
            <w:pPr>
              <w:pStyle w:val="TAL"/>
            </w:pPr>
            <w:r w:rsidRPr="007C3161">
              <w:t>T5</w:t>
            </w:r>
          </w:p>
        </w:tc>
        <w:tc>
          <w:tcPr>
            <w:tcW w:w="949" w:type="pct"/>
            <w:shd w:val="clear" w:color="auto" w:fill="auto"/>
          </w:tcPr>
          <w:p w14:paraId="0F18512F" w14:textId="77777777" w:rsidR="00542305" w:rsidRPr="007C3161" w:rsidRDefault="00542305" w:rsidP="00475CE2">
            <w:pPr>
              <w:pStyle w:val="TAC"/>
            </w:pPr>
            <w:r w:rsidRPr="007C3161">
              <w:t>s</w:t>
            </w:r>
          </w:p>
        </w:tc>
        <w:tc>
          <w:tcPr>
            <w:tcW w:w="1811" w:type="pct"/>
          </w:tcPr>
          <w:p w14:paraId="32EF2A47" w14:textId="77777777" w:rsidR="00542305" w:rsidRPr="007C3161" w:rsidRDefault="00542305" w:rsidP="00475CE2">
            <w:pPr>
              <w:pStyle w:val="TAC"/>
            </w:pPr>
            <w:r w:rsidRPr="007C3161">
              <w:t>1.88</w:t>
            </w:r>
          </w:p>
        </w:tc>
      </w:tr>
      <w:tr w:rsidR="00542305" w:rsidRPr="007C3161" w14:paraId="40CE6148" w14:textId="77777777" w:rsidTr="00475CE2">
        <w:trPr>
          <w:trHeight w:val="164"/>
          <w:jc w:val="center"/>
        </w:trPr>
        <w:tc>
          <w:tcPr>
            <w:tcW w:w="2240" w:type="pct"/>
            <w:gridSpan w:val="2"/>
            <w:shd w:val="clear" w:color="auto" w:fill="auto"/>
          </w:tcPr>
          <w:p w14:paraId="534ACF70" w14:textId="77777777" w:rsidR="00542305" w:rsidRPr="007C3161" w:rsidRDefault="00542305" w:rsidP="00475CE2">
            <w:pPr>
              <w:pStyle w:val="TAL"/>
            </w:pPr>
            <w:r w:rsidRPr="007C3161">
              <w:t>D1</w:t>
            </w:r>
          </w:p>
        </w:tc>
        <w:tc>
          <w:tcPr>
            <w:tcW w:w="949" w:type="pct"/>
            <w:shd w:val="clear" w:color="auto" w:fill="auto"/>
          </w:tcPr>
          <w:p w14:paraId="7804E9E7" w14:textId="77777777" w:rsidR="00542305" w:rsidRPr="007C3161" w:rsidRDefault="00542305" w:rsidP="00475CE2">
            <w:pPr>
              <w:pStyle w:val="TAC"/>
            </w:pPr>
            <w:r w:rsidRPr="007C3161">
              <w:t>s</w:t>
            </w:r>
          </w:p>
        </w:tc>
        <w:tc>
          <w:tcPr>
            <w:tcW w:w="1811" w:type="pct"/>
          </w:tcPr>
          <w:p w14:paraId="6F8E4A89" w14:textId="77777777" w:rsidR="00542305" w:rsidRPr="007C3161" w:rsidRDefault="00542305" w:rsidP="00475CE2">
            <w:pPr>
              <w:pStyle w:val="TAC"/>
            </w:pPr>
            <w:r w:rsidRPr="007C3161">
              <w:t>1.84</w:t>
            </w:r>
          </w:p>
        </w:tc>
      </w:tr>
      <w:tr w:rsidR="00542305" w:rsidRPr="007C3161" w14:paraId="50ECE7D5" w14:textId="77777777" w:rsidTr="00475CE2">
        <w:trPr>
          <w:trHeight w:val="164"/>
          <w:jc w:val="center"/>
        </w:trPr>
        <w:tc>
          <w:tcPr>
            <w:tcW w:w="5000" w:type="pct"/>
            <w:gridSpan w:val="4"/>
            <w:shd w:val="clear" w:color="auto" w:fill="auto"/>
          </w:tcPr>
          <w:p w14:paraId="4876D635" w14:textId="77777777" w:rsidR="00542305" w:rsidRPr="007C3161" w:rsidRDefault="00542305" w:rsidP="00475CE2">
            <w:pPr>
              <w:pStyle w:val="TAN"/>
            </w:pPr>
            <w:r w:rsidRPr="007C3161">
              <w:t>Note 1:</w:t>
            </w:r>
            <w:r w:rsidRPr="007C3161">
              <w:tab/>
              <w:t>UE-specific PDCCH is not transmitted after T1 starts.</w:t>
            </w:r>
          </w:p>
          <w:p w14:paraId="12047AEF" w14:textId="77777777" w:rsidR="00542305" w:rsidRPr="007C3161" w:rsidRDefault="00542305" w:rsidP="00475CE2">
            <w:pPr>
              <w:pStyle w:val="TAN"/>
            </w:pPr>
            <w:r w:rsidRPr="007C3161">
              <w:t>Note 2:</w:t>
            </w:r>
            <w:r w:rsidRPr="007C3161">
              <w:tab/>
            </w:r>
            <w:r w:rsidRPr="007C3161">
              <w:rPr>
                <w:bCs/>
              </w:rPr>
              <w:t>E-UTRAN is in non-DRX mode under test.</w:t>
            </w:r>
          </w:p>
        </w:tc>
      </w:tr>
    </w:tbl>
    <w:p w14:paraId="2B86BB62" w14:textId="77777777" w:rsidR="00542305" w:rsidRPr="007C3161" w:rsidRDefault="00542305" w:rsidP="00542305">
      <w:pPr>
        <w:rPr>
          <w:rFonts w:eastAsia="Malgun Gothic"/>
        </w:rPr>
      </w:pPr>
    </w:p>
    <w:p w14:paraId="6ACF72BE" w14:textId="77777777" w:rsidR="00542305" w:rsidRPr="007C3161" w:rsidRDefault="00542305" w:rsidP="00542305">
      <w:pPr>
        <w:pStyle w:val="TH"/>
        <w:rPr>
          <w:rFonts w:eastAsia="Malgun Gothic"/>
          <w:kern w:val="20"/>
        </w:rPr>
      </w:pPr>
      <w:r w:rsidRPr="007C3161">
        <w:rPr>
          <w:rFonts w:eastAsia="Malgun Gothic"/>
          <w:kern w:val="20"/>
        </w:rPr>
        <w:t xml:space="preserve">Table </w:t>
      </w:r>
      <w:r w:rsidRPr="007C3161">
        <w:t>5.5.1.8.4.1</w:t>
      </w:r>
      <w:r w:rsidRPr="007C3161">
        <w:rPr>
          <w:rFonts w:eastAsia="Malgun Gothic"/>
          <w:kern w:val="20"/>
        </w:rPr>
        <w:t xml:space="preserve">-4: </w:t>
      </w:r>
      <w:r w:rsidRPr="007C3161">
        <w:t>Measurement gap configuration for FR2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542305" w:rsidRPr="007C3161" w14:paraId="18D3CE24" w14:textId="77777777" w:rsidTr="00475CE2">
        <w:trPr>
          <w:trHeight w:val="210"/>
          <w:jc w:val="center"/>
        </w:trPr>
        <w:tc>
          <w:tcPr>
            <w:tcW w:w="3075" w:type="dxa"/>
            <w:vMerge w:val="restart"/>
            <w:vAlign w:val="center"/>
          </w:tcPr>
          <w:p w14:paraId="3371E28D" w14:textId="77777777" w:rsidR="00542305" w:rsidRPr="007C3161" w:rsidRDefault="00542305" w:rsidP="00475CE2">
            <w:pPr>
              <w:pStyle w:val="TAH"/>
            </w:pPr>
            <w:r w:rsidRPr="007C3161">
              <w:t>Field</w:t>
            </w:r>
          </w:p>
        </w:tc>
        <w:tc>
          <w:tcPr>
            <w:tcW w:w="1219" w:type="dxa"/>
          </w:tcPr>
          <w:p w14:paraId="330D1B0F" w14:textId="77777777" w:rsidR="00542305" w:rsidRPr="007C3161" w:rsidRDefault="00542305" w:rsidP="00475CE2">
            <w:pPr>
              <w:pStyle w:val="TAH"/>
            </w:pPr>
            <w:r w:rsidRPr="007C3161">
              <w:t>Test 1</w:t>
            </w:r>
          </w:p>
        </w:tc>
      </w:tr>
      <w:tr w:rsidR="00542305" w:rsidRPr="007C3161" w14:paraId="4DBF3E48" w14:textId="77777777" w:rsidTr="00475CE2">
        <w:trPr>
          <w:trHeight w:val="210"/>
          <w:jc w:val="center"/>
        </w:trPr>
        <w:tc>
          <w:tcPr>
            <w:tcW w:w="3075" w:type="dxa"/>
            <w:vMerge/>
            <w:vAlign w:val="center"/>
          </w:tcPr>
          <w:p w14:paraId="1097FDB1" w14:textId="77777777" w:rsidR="00542305" w:rsidRPr="007C3161" w:rsidRDefault="00542305" w:rsidP="00475CE2">
            <w:pPr>
              <w:pStyle w:val="TAH"/>
            </w:pPr>
          </w:p>
        </w:tc>
        <w:tc>
          <w:tcPr>
            <w:tcW w:w="1219" w:type="dxa"/>
          </w:tcPr>
          <w:p w14:paraId="31EC3523" w14:textId="77777777" w:rsidR="00542305" w:rsidRPr="007C3161" w:rsidRDefault="00542305" w:rsidP="00475CE2">
            <w:pPr>
              <w:pStyle w:val="TAH"/>
            </w:pPr>
            <w:r w:rsidRPr="007C3161">
              <w:t>Value</w:t>
            </w:r>
          </w:p>
        </w:tc>
      </w:tr>
      <w:tr w:rsidR="00542305" w:rsidRPr="007C3161" w14:paraId="2068E192" w14:textId="77777777" w:rsidTr="00475CE2">
        <w:trPr>
          <w:jc w:val="center"/>
        </w:trPr>
        <w:tc>
          <w:tcPr>
            <w:tcW w:w="3075" w:type="dxa"/>
            <w:vAlign w:val="center"/>
          </w:tcPr>
          <w:p w14:paraId="3CC51D55" w14:textId="77777777" w:rsidR="00542305" w:rsidRPr="007C3161" w:rsidRDefault="00542305" w:rsidP="00475CE2">
            <w:pPr>
              <w:pStyle w:val="TAC"/>
            </w:pPr>
            <w:r w:rsidRPr="007C3161">
              <w:t>gapOffset</w:t>
            </w:r>
          </w:p>
        </w:tc>
        <w:tc>
          <w:tcPr>
            <w:tcW w:w="1219" w:type="dxa"/>
          </w:tcPr>
          <w:p w14:paraId="71032329" w14:textId="77777777" w:rsidR="00542305" w:rsidRPr="007C3161" w:rsidRDefault="00542305" w:rsidP="00475CE2">
            <w:pPr>
              <w:pStyle w:val="TAC"/>
            </w:pPr>
            <w:r w:rsidRPr="007C3161">
              <w:t>0</w:t>
            </w:r>
          </w:p>
        </w:tc>
      </w:tr>
      <w:tr w:rsidR="00542305" w:rsidRPr="007C3161" w14:paraId="58630385" w14:textId="77777777" w:rsidTr="00475CE2">
        <w:trPr>
          <w:jc w:val="center"/>
        </w:trPr>
        <w:tc>
          <w:tcPr>
            <w:tcW w:w="4294" w:type="dxa"/>
            <w:gridSpan w:val="2"/>
            <w:vAlign w:val="center"/>
          </w:tcPr>
          <w:p w14:paraId="72A2534F" w14:textId="77777777" w:rsidR="00542305" w:rsidRPr="007C3161" w:rsidRDefault="00542305" w:rsidP="00475CE2">
            <w:pPr>
              <w:pStyle w:val="TAN"/>
            </w:pPr>
            <w:r w:rsidRPr="007C3161">
              <w:t>Note 1:</w:t>
            </w:r>
            <w:r w:rsidRPr="007C3161">
              <w:tab/>
              <w:t>E-UTRAN PCell and PSCell are SFN-synchronous and frame boundary aligned. (Ensure that RLM RS is partially overlapped with measurement gap)</w:t>
            </w:r>
          </w:p>
        </w:tc>
      </w:tr>
    </w:tbl>
    <w:p w14:paraId="698AEF0A" w14:textId="77777777" w:rsidR="00542305" w:rsidRPr="007C3161" w:rsidRDefault="00542305" w:rsidP="00542305"/>
    <w:p w14:paraId="120137CA" w14:textId="77777777" w:rsidR="00542305" w:rsidRPr="007C3161" w:rsidRDefault="00542305" w:rsidP="00542305">
      <w:pPr>
        <w:pStyle w:val="H6"/>
      </w:pPr>
      <w:r w:rsidRPr="007C3161">
        <w:t>5.5.1.8.4.2</w:t>
      </w:r>
      <w:r w:rsidRPr="007C3161">
        <w:tab/>
        <w:t>Test procedure</w:t>
      </w:r>
    </w:p>
    <w:p w14:paraId="53C5FC1A" w14:textId="77777777" w:rsidR="00542305" w:rsidRPr="007C3161" w:rsidRDefault="00542305" w:rsidP="00542305">
      <w:r w:rsidRPr="007C3161">
        <w:t>Prior to the start of the time duration T1, the UE shall be fully synchronized to Cell 1 and Cell 2. The UE shall be configured for periodic CSI reporting with a reporting periodicity defined in CSI-RS configuration. In the test, DRX configuration is enabled in PSCell and DRX inactivity timer has already been expired, i.e. UE tries to decode PDCCH and to send periodic CSI during the period when On-duration timer is running. Time alignment timers shall be set to “infinity” so that UL timing alignment is maintained during the test. The UE is configured to perform inter-frequency measurements using GP ID #0 (40ms).</w:t>
      </w:r>
    </w:p>
    <w:p w14:paraId="6D65425E" w14:textId="77777777" w:rsidR="00542305" w:rsidRPr="007C3161" w:rsidRDefault="00542305" w:rsidP="00542305">
      <w:pPr>
        <w:pStyle w:val="B1"/>
      </w:pPr>
      <w:r w:rsidRPr="007C3161">
        <w:t>1.</w:t>
      </w:r>
      <w:r w:rsidRPr="007C3161">
        <w:tab/>
        <w:t xml:space="preserve">Ensure the UE is in state RRC_CONNECTED with generic procedure parameters Connectivity EN-DC,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4.5.4.</w:t>
      </w:r>
    </w:p>
    <w:p w14:paraId="60AFF094" w14:textId="77777777" w:rsidR="00542305" w:rsidRPr="007C3161" w:rsidRDefault="00542305" w:rsidP="00542305">
      <w:pPr>
        <w:pStyle w:val="B1"/>
        <w:rPr>
          <w:rFonts w:eastAsia="??"/>
        </w:rPr>
      </w:pPr>
      <w:r w:rsidRPr="007C3161">
        <w:rPr>
          <w:rFonts w:eastAsia="??"/>
        </w:rPr>
        <w:t>2.</w:t>
      </w:r>
      <w:r w:rsidRPr="007C3161">
        <w:rPr>
          <w:rFonts w:eastAsia="??"/>
        </w:rPr>
        <w:tab/>
        <w:t>Set the parameters of Cell 2 according to T1 in Table 5.5.1.8.5-1.</w:t>
      </w:r>
      <w:r w:rsidRPr="007C3161">
        <w:t xml:space="preserve"> Propagation conditions are set according to Annex C.2.3.</w:t>
      </w:r>
      <w:r w:rsidRPr="007C3161">
        <w:rPr>
          <w:rFonts w:eastAsia="??"/>
        </w:rPr>
        <w:t xml:space="preserve"> T1 starts.</w:t>
      </w:r>
    </w:p>
    <w:p w14:paraId="58AD5546" w14:textId="77777777" w:rsidR="00542305" w:rsidRPr="007C3161" w:rsidRDefault="00542305" w:rsidP="00542305">
      <w:pPr>
        <w:pStyle w:val="B1"/>
        <w:rPr>
          <w:rFonts w:eastAsia="??"/>
        </w:rPr>
      </w:pPr>
      <w:r w:rsidRPr="007C3161">
        <w:rPr>
          <w:rFonts w:eastAsia="??"/>
        </w:rPr>
        <w:t>3.</w:t>
      </w:r>
      <w:r w:rsidRPr="007C3161">
        <w:rPr>
          <w:rFonts w:eastAsia="??"/>
        </w:rPr>
        <w:tab/>
        <w:t>When T1 expires the SS shall change the SNR value to T2 as specified in Table 5.5.1.8.5-1. T2 starts.</w:t>
      </w:r>
    </w:p>
    <w:p w14:paraId="0CAD53C5" w14:textId="77777777" w:rsidR="00542305" w:rsidRPr="007C3161" w:rsidRDefault="00542305" w:rsidP="00542305">
      <w:pPr>
        <w:pStyle w:val="B1"/>
        <w:rPr>
          <w:rFonts w:eastAsia="??"/>
        </w:rPr>
      </w:pPr>
      <w:r w:rsidRPr="007C3161">
        <w:rPr>
          <w:rFonts w:eastAsia="??"/>
        </w:rPr>
        <w:t>4.</w:t>
      </w:r>
      <w:r w:rsidRPr="007C3161">
        <w:rPr>
          <w:rFonts w:eastAsia="??"/>
        </w:rPr>
        <w:tab/>
        <w:t>When T2 expires the SS shall change the SNR value to T3 as specified in Table 5.5.1.8.5-1. T3 starts.</w:t>
      </w:r>
    </w:p>
    <w:p w14:paraId="70737146" w14:textId="77777777" w:rsidR="00542305" w:rsidRPr="007C3161" w:rsidRDefault="00542305" w:rsidP="00542305">
      <w:pPr>
        <w:pStyle w:val="B1"/>
        <w:rPr>
          <w:rFonts w:eastAsia="??"/>
        </w:rPr>
      </w:pPr>
      <w:r w:rsidRPr="007C3161">
        <w:rPr>
          <w:rFonts w:eastAsia="??"/>
        </w:rPr>
        <w:lastRenderedPageBreak/>
        <w:t>5.</w:t>
      </w:r>
      <w:r w:rsidRPr="007C3161">
        <w:rPr>
          <w:rFonts w:eastAsia="??"/>
        </w:rPr>
        <w:tab/>
        <w:t>When T3 expires the SS shall change the SNR value to T4 as specified in Table 5.5.1.8.5-1. T4 starts.</w:t>
      </w:r>
    </w:p>
    <w:p w14:paraId="17CD79ED" w14:textId="77777777" w:rsidR="00542305" w:rsidRPr="007C3161" w:rsidRDefault="00542305" w:rsidP="00542305">
      <w:pPr>
        <w:pStyle w:val="B1"/>
        <w:rPr>
          <w:rFonts w:eastAsia="??"/>
        </w:rPr>
      </w:pPr>
      <w:r w:rsidRPr="007C3161">
        <w:rPr>
          <w:rFonts w:eastAsia="??"/>
        </w:rPr>
        <w:t>6.</w:t>
      </w:r>
      <w:r w:rsidRPr="007C3161">
        <w:rPr>
          <w:rFonts w:eastAsia="??"/>
        </w:rPr>
        <w:tab/>
        <w:t>When T4 expires the SS shall change the SNR value to T5 as specified in Table 5.5.1.8.5-1. T5 starts.</w:t>
      </w:r>
    </w:p>
    <w:p w14:paraId="40CB375D" w14:textId="77777777" w:rsidR="00542305" w:rsidRPr="007C3161" w:rsidRDefault="00542305" w:rsidP="00542305">
      <w:pPr>
        <w:pStyle w:val="B1"/>
        <w:rPr>
          <w:rFonts w:eastAsia="??"/>
        </w:rPr>
      </w:pPr>
      <w:r w:rsidRPr="007C3161">
        <w:rPr>
          <w:rFonts w:eastAsia="??"/>
        </w:rPr>
        <w:t>7.</w:t>
      </w:r>
      <w:r w:rsidRPr="007C3161">
        <w:rPr>
          <w:rFonts w:eastAsia="??"/>
        </w:rPr>
        <w:tab/>
        <w:t xml:space="preserve">If the SS detects uplink power </w:t>
      </w:r>
      <w:r w:rsidRPr="007C3161">
        <w:t xml:space="preserve">on NR carrier </w:t>
      </w:r>
      <w:r w:rsidRPr="007C3161">
        <w:rPr>
          <w:rFonts w:eastAsia="??"/>
        </w:rPr>
        <w:t xml:space="preserve">equal to or higher than </w:t>
      </w:r>
      <w:r w:rsidRPr="007C3161">
        <w:t>minimum output power defined in TS 38.521-2 [18] clause 6.3.1.5</w:t>
      </w:r>
      <w:r w:rsidRPr="007C3161">
        <w:rPr>
          <w:rFonts w:eastAsia="??"/>
        </w:rPr>
        <w:t xml:space="preserve"> in the On-duration part of every DRX cycle</w:t>
      </w:r>
      <w:r w:rsidRPr="007C3161">
        <w:t xml:space="preserve"> in the</w:t>
      </w:r>
      <w:r w:rsidRPr="007C3161">
        <w:rPr>
          <w:rFonts w:eastAsia="??"/>
        </w:rPr>
        <w:t xml:space="preserve"> configured slots for CQI transmission (according CQI reporting on PUCCH) during the period from time point A to time point F (T6 after the start of time duration T5) the number of successful tests is increased by one.</w:t>
      </w:r>
    </w:p>
    <w:p w14:paraId="4F17C273" w14:textId="77777777" w:rsidR="00542305" w:rsidRPr="007C3161" w:rsidRDefault="00542305" w:rsidP="00542305">
      <w:pPr>
        <w:pStyle w:val="B1"/>
        <w:ind w:leftChars="242" w:left="768"/>
        <w:rPr>
          <w:rFonts w:eastAsia="??"/>
        </w:rPr>
      </w:pPr>
      <w:r w:rsidRPr="007C3161">
        <w:rPr>
          <w:rFonts w:eastAsia="??"/>
        </w:rPr>
        <w:t>Otherwise the number of failed tests is increased by one.</w:t>
      </w:r>
    </w:p>
    <w:p w14:paraId="5D8BA38C" w14:textId="77777777" w:rsidR="00542305" w:rsidRPr="007C3161" w:rsidRDefault="00542305" w:rsidP="00542305">
      <w:pPr>
        <w:pStyle w:val="B1"/>
        <w:rPr>
          <w:rFonts w:eastAsia="??"/>
        </w:rPr>
      </w:pPr>
      <w:r w:rsidRPr="007C3161">
        <w:rPr>
          <w:rFonts w:eastAsia="??"/>
        </w:rPr>
        <w:t>8. If the UE has not re-established the connection in at least 1s, the SS shall ensure PSCell is released.</w:t>
      </w:r>
    </w:p>
    <w:p w14:paraId="510E0FAB" w14:textId="77777777" w:rsidR="00542305" w:rsidRPr="007C3161" w:rsidRDefault="00542305" w:rsidP="00542305">
      <w:pPr>
        <w:pStyle w:val="B1"/>
      </w:pPr>
      <w:r w:rsidRPr="007C3161">
        <w:rPr>
          <w:rFonts w:eastAsia="??"/>
        </w:rPr>
        <w:t>9.</w:t>
      </w:r>
      <w:r w:rsidRPr="007C3161">
        <w:tab/>
        <w:t xml:space="preserve">The SS then shall transmit </w:t>
      </w:r>
      <w:r w:rsidRPr="007C3161">
        <w:rPr>
          <w:i/>
        </w:rPr>
        <w:t>RRCConnectionReconfiguration</w:t>
      </w:r>
      <w:r w:rsidRPr="007C3161">
        <w:t xml:space="preserve"> message with condition </w:t>
      </w:r>
      <w:r w:rsidRPr="007C3161">
        <w:rPr>
          <w:i/>
        </w:rPr>
        <w:t>MCG_and_SCG</w:t>
      </w:r>
      <w:r w:rsidRPr="007C3161">
        <w:t xml:space="preserve"> according to TS 36.508 [25] Table 4.6.1-8 to add NR cell (PSCell). The UE shall transmit </w:t>
      </w:r>
      <w:r w:rsidRPr="007C3161">
        <w:rPr>
          <w:i/>
        </w:rPr>
        <w:t>RRCConnectionReconfigurationComplete</w:t>
      </w:r>
      <w:r w:rsidRPr="007C3161">
        <w:t xml:space="preserve"> message.</w:t>
      </w:r>
    </w:p>
    <w:p w14:paraId="237BFCD9" w14:textId="77777777" w:rsidR="00542305" w:rsidRPr="007C3161" w:rsidRDefault="00542305" w:rsidP="00542305">
      <w:pPr>
        <w:pStyle w:val="B1"/>
        <w:rPr>
          <w:rFonts w:eastAsia="??"/>
        </w:rPr>
      </w:pPr>
      <w:r w:rsidRPr="007C3161">
        <w:t>10.</w:t>
      </w:r>
      <w:r w:rsidRPr="007C3161">
        <w:tab/>
        <w:t xml:space="preserve">If the Reconfiguration fails, switch off and on the UE and ensure the UE is in RRC_CONNECTED with generic procedure parameters Connectivity </w:t>
      </w:r>
      <w:r w:rsidRPr="007C3161">
        <w:rPr>
          <w:i/>
        </w:rPr>
        <w:t>EN-DC</w:t>
      </w:r>
      <w:r w:rsidRPr="007C3161">
        <w:t xml:space="preserve">, DC bearer </w:t>
      </w:r>
      <w:r w:rsidRPr="007C3161">
        <w:rPr>
          <w:i/>
        </w:rPr>
        <w:t>MCG and SCG</w:t>
      </w:r>
      <w:r w:rsidRPr="007C3161">
        <w:t xml:space="preserve">, Connected without release </w:t>
      </w:r>
      <w:r w:rsidRPr="007C3161">
        <w:rPr>
          <w:i/>
        </w:rPr>
        <w:t>On</w:t>
      </w:r>
      <w:r w:rsidRPr="007C3161">
        <w:t xml:space="preserve"> according to TS 38.508-1 [14] clause 4.5].</w:t>
      </w:r>
    </w:p>
    <w:p w14:paraId="669FCF9F" w14:textId="77777777" w:rsidR="00542305" w:rsidRPr="007C3161" w:rsidRDefault="00542305" w:rsidP="00542305">
      <w:pPr>
        <w:pStyle w:val="B1"/>
      </w:pPr>
      <w:r w:rsidRPr="007C3161">
        <w:rPr>
          <w:rFonts w:eastAsia="??"/>
        </w:rPr>
        <w:t>11.</w:t>
      </w:r>
      <w:r w:rsidRPr="007C3161">
        <w:tab/>
      </w:r>
      <w:r w:rsidRPr="007C3161">
        <w:rPr>
          <w:rFonts w:eastAsia="??"/>
        </w:rPr>
        <w:t>Repeat steps 2-10 until the confidence level according to Tables G.2.3-1 in Annex G clause G.2 is achieved.</w:t>
      </w:r>
    </w:p>
    <w:p w14:paraId="1BECE8D8" w14:textId="77777777" w:rsidR="00542305" w:rsidRPr="007C3161" w:rsidRDefault="00542305" w:rsidP="00542305">
      <w:pPr>
        <w:pStyle w:val="H6"/>
      </w:pPr>
      <w:r w:rsidRPr="007C3161">
        <w:t>5.5.1.8.4.3</w:t>
      </w:r>
      <w:r w:rsidRPr="007C3161">
        <w:tab/>
        <w:t>Message contents</w:t>
      </w:r>
    </w:p>
    <w:p w14:paraId="6AAD7764" w14:textId="77777777" w:rsidR="00542305" w:rsidRPr="007C3161" w:rsidRDefault="00542305" w:rsidP="00542305">
      <w:r w:rsidRPr="007C3161">
        <w:t xml:space="preserve">Message contents are according to TS 38.508-1 [14] clause 4.6 with the following exceptions: </w:t>
      </w:r>
    </w:p>
    <w:p w14:paraId="1BCA17C3" w14:textId="77777777" w:rsidR="00542305" w:rsidRPr="007C3161" w:rsidRDefault="00542305" w:rsidP="00542305">
      <w:pPr>
        <w:pStyle w:val="TH"/>
      </w:pPr>
      <w:r w:rsidRPr="007C3161">
        <w:t>Table 5.5.1.8.4.3-1: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18"/>
        <w:gridCol w:w="6211"/>
      </w:tblGrid>
      <w:tr w:rsidR="00542305" w:rsidRPr="007C3161" w14:paraId="64722D03" w14:textId="77777777" w:rsidTr="00475CE2">
        <w:trPr>
          <w:cantSplit/>
          <w:jc w:val="center"/>
        </w:trPr>
        <w:tc>
          <w:tcPr>
            <w:tcW w:w="5000" w:type="pct"/>
            <w:gridSpan w:val="2"/>
          </w:tcPr>
          <w:p w14:paraId="32FE64EA" w14:textId="77777777" w:rsidR="00542305" w:rsidRPr="007C3161" w:rsidRDefault="00542305" w:rsidP="00475CE2">
            <w:pPr>
              <w:pStyle w:val="TAH"/>
            </w:pPr>
            <w:r w:rsidRPr="007C3161">
              <w:t>Default Message Contents</w:t>
            </w:r>
          </w:p>
        </w:tc>
      </w:tr>
      <w:tr w:rsidR="00542305" w:rsidRPr="007C3161" w14:paraId="756A6D94" w14:textId="77777777" w:rsidTr="00475CE2">
        <w:trPr>
          <w:cantSplit/>
          <w:jc w:val="center"/>
        </w:trPr>
        <w:tc>
          <w:tcPr>
            <w:tcW w:w="1775" w:type="pct"/>
          </w:tcPr>
          <w:p w14:paraId="0B35BB49" w14:textId="77777777" w:rsidR="00542305" w:rsidRPr="007C3161" w:rsidRDefault="00542305" w:rsidP="00475CE2">
            <w:pPr>
              <w:pStyle w:val="TAL"/>
            </w:pPr>
            <w:r w:rsidRPr="007C3161">
              <w:t>Common contents of system information blocks exceptions</w:t>
            </w:r>
          </w:p>
        </w:tc>
        <w:tc>
          <w:tcPr>
            <w:tcW w:w="3225" w:type="pct"/>
          </w:tcPr>
          <w:p w14:paraId="275EA847" w14:textId="77777777" w:rsidR="00542305" w:rsidRPr="007C3161" w:rsidRDefault="00542305" w:rsidP="00475CE2">
            <w:pPr>
              <w:pStyle w:val="TAL"/>
            </w:pPr>
          </w:p>
        </w:tc>
      </w:tr>
      <w:tr w:rsidR="00542305" w:rsidRPr="007C3161" w14:paraId="24825249" w14:textId="77777777" w:rsidTr="00475CE2">
        <w:trPr>
          <w:cantSplit/>
          <w:jc w:val="center"/>
        </w:trPr>
        <w:tc>
          <w:tcPr>
            <w:tcW w:w="1775" w:type="pct"/>
          </w:tcPr>
          <w:p w14:paraId="0EFAB30A" w14:textId="77777777" w:rsidR="00542305" w:rsidRPr="007C3161" w:rsidRDefault="00542305" w:rsidP="00475CE2">
            <w:pPr>
              <w:pStyle w:val="TAL"/>
            </w:pPr>
            <w:r w:rsidRPr="007C3161">
              <w:t>Default RRC messages and information elements contents exceptions</w:t>
            </w:r>
          </w:p>
        </w:tc>
        <w:tc>
          <w:tcPr>
            <w:tcW w:w="3225" w:type="pct"/>
          </w:tcPr>
          <w:p w14:paraId="42B34C3E" w14:textId="77777777" w:rsidR="00542305" w:rsidRPr="007C3161" w:rsidRDefault="00542305" w:rsidP="00475CE2">
            <w:pPr>
              <w:pStyle w:val="TAL"/>
            </w:pPr>
            <w:r w:rsidRPr="007C3161">
              <w:t>Table H.3.1-2 with Condition INTER-FREQ, L3 FILTERING NEEDED;</w:t>
            </w:r>
          </w:p>
          <w:p w14:paraId="7380B68B" w14:textId="77777777" w:rsidR="00542305" w:rsidRPr="007C3161" w:rsidRDefault="00542305" w:rsidP="00475CE2">
            <w:pPr>
              <w:pStyle w:val="TAL"/>
            </w:pPr>
          </w:p>
          <w:p w14:paraId="2BE7F266" w14:textId="77777777" w:rsidR="00542305" w:rsidRPr="007C3161" w:rsidRDefault="00542305" w:rsidP="00475CE2">
            <w:pPr>
              <w:pStyle w:val="TAL"/>
            </w:pPr>
            <w:r w:rsidRPr="007C3161">
              <w:t>Table H.3.1-3 with Condition INTER-FREQ MO, SSB.1 FR2, SMTC.1 and RLM</w:t>
            </w:r>
          </w:p>
          <w:p w14:paraId="7C4B0F4A" w14:textId="77777777" w:rsidR="00542305" w:rsidRPr="007C3161" w:rsidRDefault="00542305" w:rsidP="00475CE2">
            <w:pPr>
              <w:pStyle w:val="TAL"/>
            </w:pPr>
          </w:p>
          <w:p w14:paraId="66967AB9" w14:textId="77777777" w:rsidR="00542305" w:rsidRPr="007C3161" w:rsidRDefault="00542305" w:rsidP="00475CE2">
            <w:pPr>
              <w:pStyle w:val="TAL"/>
            </w:pPr>
            <w:r w:rsidRPr="007C3161">
              <w:t>Table H.3.1-4 with a3-offset = -6dB;</w:t>
            </w:r>
          </w:p>
          <w:p w14:paraId="35EEFA54" w14:textId="77777777" w:rsidR="00542305" w:rsidRPr="007C3161" w:rsidRDefault="00542305" w:rsidP="00475CE2">
            <w:pPr>
              <w:pStyle w:val="TAL"/>
            </w:pPr>
          </w:p>
          <w:p w14:paraId="2C062A4E" w14:textId="77777777" w:rsidR="00542305" w:rsidRPr="007C3161" w:rsidRDefault="00542305" w:rsidP="00475CE2">
            <w:pPr>
              <w:pStyle w:val="TAL"/>
            </w:pPr>
            <w:r w:rsidRPr="007C3161">
              <w:t>Table H.3.1-8 with Condition CSI RLM</w:t>
            </w:r>
          </w:p>
          <w:p w14:paraId="0391B840" w14:textId="77777777" w:rsidR="00542305" w:rsidRPr="007C3161" w:rsidRDefault="00542305" w:rsidP="00475CE2">
            <w:pPr>
              <w:pStyle w:val="TAL"/>
            </w:pPr>
          </w:p>
          <w:p w14:paraId="08560E6D" w14:textId="77777777" w:rsidR="00542305" w:rsidRPr="007C3161" w:rsidRDefault="00542305" w:rsidP="00475CE2">
            <w:pPr>
              <w:pStyle w:val="TAL"/>
            </w:pPr>
            <w:r w:rsidRPr="007C3161">
              <w:t>Table H.3.1-9</w:t>
            </w:r>
          </w:p>
          <w:p w14:paraId="68740E4A" w14:textId="77777777" w:rsidR="00542305" w:rsidRPr="007C3161" w:rsidRDefault="00542305" w:rsidP="00475CE2">
            <w:pPr>
              <w:pStyle w:val="TAL"/>
            </w:pPr>
          </w:p>
          <w:p w14:paraId="47550A8B" w14:textId="77777777" w:rsidR="00542305" w:rsidRPr="007C3161" w:rsidRDefault="00542305" w:rsidP="00475CE2">
            <w:pPr>
              <w:pStyle w:val="TAL"/>
            </w:pPr>
            <w:r w:rsidRPr="007C3161">
              <w:t>Table H.3.7-1 with condition DRX.3 and Gap</w:t>
            </w:r>
          </w:p>
        </w:tc>
      </w:tr>
    </w:tbl>
    <w:p w14:paraId="369B818D" w14:textId="77777777" w:rsidR="00542305" w:rsidRPr="007C3161" w:rsidRDefault="00542305" w:rsidP="00542305"/>
    <w:p w14:paraId="06C5DF8F" w14:textId="77777777" w:rsidR="00542305" w:rsidRPr="007C3161" w:rsidRDefault="00542305" w:rsidP="00542305">
      <w:pPr>
        <w:pStyle w:val="TH"/>
      </w:pPr>
      <w:r w:rsidRPr="007C3161">
        <w:t>Table 5.5.1.8.4.3-2: MeasConfig for E-UTRAN PCell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42305" w:rsidRPr="007C3161" w14:paraId="4F205E81" w14:textId="77777777" w:rsidTr="00475CE2">
        <w:trPr>
          <w:cantSplit/>
        </w:trPr>
        <w:tc>
          <w:tcPr>
            <w:tcW w:w="9635" w:type="dxa"/>
            <w:gridSpan w:val="4"/>
          </w:tcPr>
          <w:p w14:paraId="701E228D" w14:textId="77777777" w:rsidR="00542305" w:rsidRPr="007C3161" w:rsidRDefault="00542305" w:rsidP="00475CE2">
            <w:pPr>
              <w:pStyle w:val="TAL"/>
            </w:pPr>
            <w:r w:rsidRPr="007C3161">
              <w:t>Derivation Path: TS 36.508, Table 4.6.6-1 with condition RF</w:t>
            </w:r>
          </w:p>
        </w:tc>
      </w:tr>
      <w:tr w:rsidR="00542305" w:rsidRPr="007C3161" w14:paraId="66983A65" w14:textId="77777777" w:rsidTr="00475CE2">
        <w:tc>
          <w:tcPr>
            <w:tcW w:w="4535" w:type="dxa"/>
          </w:tcPr>
          <w:p w14:paraId="27D64844" w14:textId="77777777" w:rsidR="00542305" w:rsidRPr="007C3161" w:rsidRDefault="00542305" w:rsidP="00475CE2">
            <w:pPr>
              <w:pStyle w:val="TAH"/>
            </w:pPr>
            <w:r w:rsidRPr="007C3161">
              <w:t>Information Element</w:t>
            </w:r>
          </w:p>
        </w:tc>
        <w:tc>
          <w:tcPr>
            <w:tcW w:w="2267" w:type="dxa"/>
          </w:tcPr>
          <w:p w14:paraId="629F2487" w14:textId="77777777" w:rsidR="00542305" w:rsidRPr="007C3161" w:rsidRDefault="00542305" w:rsidP="00475CE2">
            <w:pPr>
              <w:pStyle w:val="TAH"/>
            </w:pPr>
            <w:r w:rsidRPr="007C3161">
              <w:t>Value/remark</w:t>
            </w:r>
          </w:p>
        </w:tc>
        <w:tc>
          <w:tcPr>
            <w:tcW w:w="1700" w:type="dxa"/>
          </w:tcPr>
          <w:p w14:paraId="0E49485B" w14:textId="77777777" w:rsidR="00542305" w:rsidRPr="007C3161" w:rsidRDefault="00542305" w:rsidP="00475CE2">
            <w:pPr>
              <w:pStyle w:val="TAH"/>
            </w:pPr>
            <w:r w:rsidRPr="007C3161">
              <w:t>Comment</w:t>
            </w:r>
          </w:p>
        </w:tc>
        <w:tc>
          <w:tcPr>
            <w:tcW w:w="1133" w:type="dxa"/>
          </w:tcPr>
          <w:p w14:paraId="2C698175" w14:textId="77777777" w:rsidR="00542305" w:rsidRPr="007C3161" w:rsidRDefault="00542305" w:rsidP="00475CE2">
            <w:pPr>
              <w:pStyle w:val="TAH"/>
            </w:pPr>
            <w:r w:rsidRPr="007C3161">
              <w:t>Condition</w:t>
            </w:r>
          </w:p>
        </w:tc>
      </w:tr>
      <w:tr w:rsidR="00542305" w:rsidRPr="007C3161" w14:paraId="508C638A" w14:textId="77777777" w:rsidTr="00475CE2">
        <w:tc>
          <w:tcPr>
            <w:tcW w:w="4535" w:type="dxa"/>
          </w:tcPr>
          <w:p w14:paraId="79052D2C" w14:textId="77777777" w:rsidR="00542305" w:rsidRPr="007C3161" w:rsidRDefault="00542305" w:rsidP="00475CE2">
            <w:pPr>
              <w:pStyle w:val="TAL"/>
            </w:pPr>
            <w:r w:rsidRPr="007C3161">
              <w:t>MeasConfig-DEFAULT ::= SEQUENCE {</w:t>
            </w:r>
          </w:p>
        </w:tc>
        <w:tc>
          <w:tcPr>
            <w:tcW w:w="2267" w:type="dxa"/>
          </w:tcPr>
          <w:p w14:paraId="56A2F42F" w14:textId="77777777" w:rsidR="00542305" w:rsidRPr="007C3161" w:rsidRDefault="00542305" w:rsidP="00475CE2">
            <w:pPr>
              <w:pStyle w:val="TAL"/>
            </w:pPr>
          </w:p>
        </w:tc>
        <w:tc>
          <w:tcPr>
            <w:tcW w:w="1700" w:type="dxa"/>
          </w:tcPr>
          <w:p w14:paraId="447E8B03" w14:textId="77777777" w:rsidR="00542305" w:rsidRPr="007C3161" w:rsidRDefault="00542305" w:rsidP="00475CE2">
            <w:pPr>
              <w:pStyle w:val="TAL"/>
            </w:pPr>
          </w:p>
        </w:tc>
        <w:tc>
          <w:tcPr>
            <w:tcW w:w="1133" w:type="dxa"/>
          </w:tcPr>
          <w:p w14:paraId="45A7C70F" w14:textId="77777777" w:rsidR="00542305" w:rsidRPr="007C3161" w:rsidRDefault="00542305" w:rsidP="00475CE2">
            <w:pPr>
              <w:pStyle w:val="TAL"/>
            </w:pPr>
          </w:p>
        </w:tc>
      </w:tr>
      <w:tr w:rsidR="00542305" w:rsidRPr="007C3161" w14:paraId="29488873" w14:textId="77777777" w:rsidTr="00475CE2">
        <w:tc>
          <w:tcPr>
            <w:tcW w:w="4535" w:type="dxa"/>
          </w:tcPr>
          <w:p w14:paraId="34D37DD9" w14:textId="77777777" w:rsidR="00542305" w:rsidRPr="007C3161" w:rsidRDefault="00542305" w:rsidP="00475CE2">
            <w:pPr>
              <w:pStyle w:val="TAL"/>
            </w:pPr>
            <w:r w:rsidRPr="007C3161">
              <w:t xml:space="preserve">  reportConfigToAddModList </w:t>
            </w:r>
          </w:p>
        </w:tc>
        <w:tc>
          <w:tcPr>
            <w:tcW w:w="2267" w:type="dxa"/>
          </w:tcPr>
          <w:p w14:paraId="308FCA12" w14:textId="77777777" w:rsidR="00542305" w:rsidRPr="007C3161" w:rsidRDefault="00542305" w:rsidP="00475CE2">
            <w:pPr>
              <w:pStyle w:val="TAL"/>
            </w:pPr>
            <w:r w:rsidRPr="007C3161">
              <w:t>Not present</w:t>
            </w:r>
          </w:p>
        </w:tc>
        <w:tc>
          <w:tcPr>
            <w:tcW w:w="1700" w:type="dxa"/>
          </w:tcPr>
          <w:p w14:paraId="1747DF05" w14:textId="77777777" w:rsidR="00542305" w:rsidRPr="007C3161" w:rsidRDefault="00542305" w:rsidP="00475CE2">
            <w:pPr>
              <w:pStyle w:val="TAL"/>
            </w:pPr>
          </w:p>
        </w:tc>
        <w:tc>
          <w:tcPr>
            <w:tcW w:w="1133" w:type="dxa"/>
          </w:tcPr>
          <w:p w14:paraId="3B438B6C" w14:textId="77777777" w:rsidR="00542305" w:rsidRPr="007C3161" w:rsidRDefault="00542305" w:rsidP="00475CE2">
            <w:pPr>
              <w:pStyle w:val="TAL"/>
            </w:pPr>
          </w:p>
        </w:tc>
      </w:tr>
      <w:tr w:rsidR="00542305" w:rsidRPr="007C3161" w14:paraId="13593121" w14:textId="77777777" w:rsidTr="00475CE2">
        <w:tc>
          <w:tcPr>
            <w:tcW w:w="4535" w:type="dxa"/>
            <w:tcBorders>
              <w:bottom w:val="single" w:sz="4" w:space="0" w:color="000000"/>
            </w:tcBorders>
          </w:tcPr>
          <w:p w14:paraId="5EA771ED" w14:textId="77777777" w:rsidR="00542305" w:rsidRPr="007C3161" w:rsidRDefault="00542305" w:rsidP="00475CE2">
            <w:pPr>
              <w:pStyle w:val="TAL"/>
            </w:pPr>
            <w:r w:rsidRPr="007C3161">
              <w:t xml:space="preserve">  measIdToAddModList</w:t>
            </w:r>
          </w:p>
        </w:tc>
        <w:tc>
          <w:tcPr>
            <w:tcW w:w="2267" w:type="dxa"/>
          </w:tcPr>
          <w:p w14:paraId="58CA7C3E" w14:textId="77777777" w:rsidR="00542305" w:rsidRPr="007C3161" w:rsidRDefault="00542305" w:rsidP="00475CE2">
            <w:pPr>
              <w:pStyle w:val="TAL"/>
            </w:pPr>
            <w:r w:rsidRPr="007C3161">
              <w:t>Not present</w:t>
            </w:r>
          </w:p>
        </w:tc>
        <w:tc>
          <w:tcPr>
            <w:tcW w:w="1700" w:type="dxa"/>
          </w:tcPr>
          <w:p w14:paraId="6B0D4CFC" w14:textId="77777777" w:rsidR="00542305" w:rsidRPr="007C3161" w:rsidRDefault="00542305" w:rsidP="00475CE2">
            <w:pPr>
              <w:pStyle w:val="TAL"/>
            </w:pPr>
          </w:p>
        </w:tc>
        <w:tc>
          <w:tcPr>
            <w:tcW w:w="1133" w:type="dxa"/>
          </w:tcPr>
          <w:p w14:paraId="784F400D" w14:textId="77777777" w:rsidR="00542305" w:rsidRPr="007C3161" w:rsidRDefault="00542305" w:rsidP="00475CE2">
            <w:pPr>
              <w:pStyle w:val="TAL"/>
            </w:pPr>
          </w:p>
        </w:tc>
      </w:tr>
      <w:tr w:rsidR="00542305" w:rsidRPr="007C3161" w14:paraId="4F76B807" w14:textId="77777777" w:rsidTr="00475CE2">
        <w:tc>
          <w:tcPr>
            <w:tcW w:w="4535" w:type="dxa"/>
            <w:tcBorders>
              <w:top w:val="nil"/>
              <w:bottom w:val="nil"/>
            </w:tcBorders>
          </w:tcPr>
          <w:p w14:paraId="5FBE82F2" w14:textId="77777777" w:rsidR="00542305" w:rsidRPr="007C3161" w:rsidRDefault="00542305" w:rsidP="00475CE2">
            <w:pPr>
              <w:pStyle w:val="TAL"/>
            </w:pPr>
            <w:r w:rsidRPr="007C3161">
              <w:t xml:space="preserve">  measGapConfig</w:t>
            </w:r>
          </w:p>
        </w:tc>
        <w:tc>
          <w:tcPr>
            <w:tcW w:w="2267" w:type="dxa"/>
          </w:tcPr>
          <w:p w14:paraId="2AB27474" w14:textId="77777777" w:rsidR="00542305" w:rsidRPr="007C3161" w:rsidRDefault="00542305" w:rsidP="00475CE2">
            <w:pPr>
              <w:pStyle w:val="TAL"/>
            </w:pPr>
            <w:r w:rsidRPr="007C3161">
              <w:t>MeasGapConfig-GP1</w:t>
            </w:r>
          </w:p>
        </w:tc>
        <w:tc>
          <w:tcPr>
            <w:tcW w:w="1700" w:type="dxa"/>
          </w:tcPr>
          <w:p w14:paraId="1B2A4742" w14:textId="77777777" w:rsidR="00542305" w:rsidRPr="007C3161" w:rsidRDefault="00542305" w:rsidP="00475CE2">
            <w:pPr>
              <w:pStyle w:val="TAL"/>
            </w:pPr>
            <w:r w:rsidRPr="007C3161">
              <w:t>TS 36.508, table 4.6.6-1A</w:t>
            </w:r>
          </w:p>
        </w:tc>
        <w:tc>
          <w:tcPr>
            <w:tcW w:w="1133" w:type="dxa"/>
          </w:tcPr>
          <w:p w14:paraId="3FFC5C89" w14:textId="77777777" w:rsidR="00542305" w:rsidRPr="007C3161" w:rsidRDefault="00542305" w:rsidP="00475CE2">
            <w:pPr>
              <w:pStyle w:val="TAL"/>
            </w:pPr>
          </w:p>
        </w:tc>
      </w:tr>
      <w:tr w:rsidR="00542305" w:rsidRPr="007C3161" w14:paraId="16539960" w14:textId="77777777" w:rsidTr="00475CE2">
        <w:tc>
          <w:tcPr>
            <w:tcW w:w="4535" w:type="dxa"/>
            <w:tcBorders>
              <w:top w:val="nil"/>
            </w:tcBorders>
          </w:tcPr>
          <w:p w14:paraId="187ED098" w14:textId="77777777" w:rsidR="00542305" w:rsidRPr="007C3161" w:rsidRDefault="00542305" w:rsidP="00475CE2">
            <w:pPr>
              <w:pStyle w:val="TAL"/>
            </w:pPr>
            <w:r w:rsidRPr="007C3161">
              <w:t>}</w:t>
            </w:r>
          </w:p>
        </w:tc>
        <w:tc>
          <w:tcPr>
            <w:tcW w:w="2267" w:type="dxa"/>
          </w:tcPr>
          <w:p w14:paraId="541507D9" w14:textId="77777777" w:rsidR="00542305" w:rsidRPr="007C3161" w:rsidRDefault="00542305" w:rsidP="00475CE2">
            <w:pPr>
              <w:pStyle w:val="TAL"/>
            </w:pPr>
          </w:p>
        </w:tc>
        <w:tc>
          <w:tcPr>
            <w:tcW w:w="1700" w:type="dxa"/>
          </w:tcPr>
          <w:p w14:paraId="45DAE540" w14:textId="77777777" w:rsidR="00542305" w:rsidRPr="007C3161" w:rsidRDefault="00542305" w:rsidP="00475CE2">
            <w:pPr>
              <w:pStyle w:val="TAL"/>
            </w:pPr>
          </w:p>
        </w:tc>
        <w:tc>
          <w:tcPr>
            <w:tcW w:w="1133" w:type="dxa"/>
          </w:tcPr>
          <w:p w14:paraId="7999A4C9" w14:textId="77777777" w:rsidR="00542305" w:rsidRPr="007C3161" w:rsidRDefault="00542305" w:rsidP="00475CE2">
            <w:pPr>
              <w:pStyle w:val="TAL"/>
            </w:pPr>
          </w:p>
        </w:tc>
      </w:tr>
    </w:tbl>
    <w:p w14:paraId="202FB026" w14:textId="77777777" w:rsidR="00542305" w:rsidRPr="007C3161" w:rsidRDefault="00542305" w:rsidP="00542305"/>
    <w:p w14:paraId="60856517" w14:textId="77777777" w:rsidR="00542305" w:rsidRPr="007C3161" w:rsidRDefault="00542305" w:rsidP="00542305">
      <w:pPr>
        <w:pStyle w:val="H6"/>
      </w:pPr>
      <w:r w:rsidRPr="007C3161">
        <w:t>5.5.1.8.5</w:t>
      </w:r>
      <w:r w:rsidRPr="007C3161">
        <w:tab/>
        <w:t>Test requirement</w:t>
      </w:r>
    </w:p>
    <w:p w14:paraId="7884018A" w14:textId="77777777" w:rsidR="00542305" w:rsidRPr="007C3161" w:rsidRDefault="00542305" w:rsidP="00542305">
      <w:r w:rsidRPr="007C3161">
        <w:t>Tables 5.5.1.8.4.1-2 and 5.5.1.8.5-1 define the primary level settings including test tolerances for Radio Link Monitoring In-sync Test for FR2 PSCell configured with CSI-RS-based RLM in DRX mode.</w:t>
      </w:r>
    </w:p>
    <w:p w14:paraId="7B3BF155" w14:textId="77777777" w:rsidR="00542305" w:rsidRPr="007C3161" w:rsidRDefault="00542305" w:rsidP="00542305">
      <w:pPr>
        <w:pStyle w:val="TH"/>
      </w:pPr>
      <w:r w:rsidRPr="007C3161">
        <w:lastRenderedPageBreak/>
        <w:t>Table 5.5.1.8.5-1: Cell specific test parameters for FR2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542305" w:rsidRPr="007C3161" w14:paraId="7CEBA6C1" w14:textId="77777777" w:rsidTr="00475CE2">
        <w:trPr>
          <w:cantSplit/>
          <w:trHeight w:val="169"/>
          <w:jc w:val="center"/>
        </w:trPr>
        <w:tc>
          <w:tcPr>
            <w:tcW w:w="2887" w:type="dxa"/>
            <w:gridSpan w:val="2"/>
            <w:tcBorders>
              <w:top w:val="single" w:sz="4" w:space="0" w:color="auto"/>
              <w:left w:val="single" w:sz="4" w:space="0" w:color="auto"/>
              <w:bottom w:val="nil"/>
            </w:tcBorders>
            <w:shd w:val="clear" w:color="auto" w:fill="auto"/>
          </w:tcPr>
          <w:p w14:paraId="45A640CA" w14:textId="77777777" w:rsidR="00542305" w:rsidRPr="007C3161" w:rsidRDefault="00542305" w:rsidP="00475CE2">
            <w:pPr>
              <w:pStyle w:val="TAH"/>
            </w:pPr>
            <w:r w:rsidRPr="007C3161">
              <w:t>Parameter</w:t>
            </w:r>
          </w:p>
        </w:tc>
        <w:tc>
          <w:tcPr>
            <w:tcW w:w="1701" w:type="dxa"/>
            <w:tcBorders>
              <w:top w:val="single" w:sz="4" w:space="0" w:color="auto"/>
              <w:bottom w:val="nil"/>
            </w:tcBorders>
            <w:shd w:val="clear" w:color="auto" w:fill="auto"/>
          </w:tcPr>
          <w:p w14:paraId="1610696A" w14:textId="77777777" w:rsidR="00542305" w:rsidRPr="007C3161" w:rsidRDefault="00542305" w:rsidP="00475CE2">
            <w:pPr>
              <w:pStyle w:val="TAH"/>
            </w:pPr>
            <w:r w:rsidRPr="007C3161">
              <w:t>Unit</w:t>
            </w:r>
          </w:p>
        </w:tc>
        <w:tc>
          <w:tcPr>
            <w:tcW w:w="5154" w:type="dxa"/>
            <w:gridSpan w:val="5"/>
            <w:tcBorders>
              <w:top w:val="single" w:sz="4" w:space="0" w:color="auto"/>
            </w:tcBorders>
          </w:tcPr>
          <w:p w14:paraId="0EA8CDCB" w14:textId="77777777" w:rsidR="00542305" w:rsidRPr="007C3161" w:rsidRDefault="00542305" w:rsidP="00475CE2">
            <w:pPr>
              <w:pStyle w:val="TAH"/>
            </w:pPr>
            <w:r w:rsidRPr="007C3161">
              <w:t>Test 1</w:t>
            </w:r>
          </w:p>
        </w:tc>
      </w:tr>
      <w:tr w:rsidR="00542305" w:rsidRPr="007C3161" w14:paraId="5EDBA05C" w14:textId="77777777" w:rsidTr="00475CE2">
        <w:trPr>
          <w:cantSplit/>
          <w:trHeight w:val="191"/>
          <w:jc w:val="center"/>
        </w:trPr>
        <w:tc>
          <w:tcPr>
            <w:tcW w:w="2887" w:type="dxa"/>
            <w:gridSpan w:val="2"/>
            <w:tcBorders>
              <w:top w:val="nil"/>
              <w:left w:val="single" w:sz="4" w:space="0" w:color="auto"/>
              <w:bottom w:val="single" w:sz="4" w:space="0" w:color="auto"/>
            </w:tcBorders>
            <w:shd w:val="clear" w:color="auto" w:fill="auto"/>
          </w:tcPr>
          <w:p w14:paraId="77693B49" w14:textId="77777777" w:rsidR="00542305" w:rsidRPr="007C3161" w:rsidRDefault="00542305" w:rsidP="00475CE2">
            <w:pPr>
              <w:pStyle w:val="TAH"/>
            </w:pPr>
          </w:p>
        </w:tc>
        <w:tc>
          <w:tcPr>
            <w:tcW w:w="1701" w:type="dxa"/>
            <w:tcBorders>
              <w:top w:val="nil"/>
              <w:bottom w:val="single" w:sz="4" w:space="0" w:color="auto"/>
            </w:tcBorders>
            <w:shd w:val="clear" w:color="auto" w:fill="auto"/>
          </w:tcPr>
          <w:p w14:paraId="1B14656B" w14:textId="77777777" w:rsidR="00542305" w:rsidRPr="007C3161" w:rsidRDefault="00542305" w:rsidP="00475CE2">
            <w:pPr>
              <w:pStyle w:val="TAH"/>
            </w:pPr>
          </w:p>
        </w:tc>
        <w:tc>
          <w:tcPr>
            <w:tcW w:w="1030" w:type="dxa"/>
            <w:tcBorders>
              <w:bottom w:val="single" w:sz="4" w:space="0" w:color="auto"/>
            </w:tcBorders>
          </w:tcPr>
          <w:p w14:paraId="7883841F" w14:textId="77777777" w:rsidR="00542305" w:rsidRPr="007C3161" w:rsidRDefault="00542305" w:rsidP="00475CE2">
            <w:pPr>
              <w:pStyle w:val="TAH"/>
            </w:pPr>
            <w:r w:rsidRPr="007C3161">
              <w:t>T1</w:t>
            </w:r>
          </w:p>
        </w:tc>
        <w:tc>
          <w:tcPr>
            <w:tcW w:w="1031" w:type="dxa"/>
            <w:tcBorders>
              <w:bottom w:val="single" w:sz="4" w:space="0" w:color="auto"/>
            </w:tcBorders>
          </w:tcPr>
          <w:p w14:paraId="687099B0" w14:textId="77777777" w:rsidR="00542305" w:rsidRPr="007C3161" w:rsidRDefault="00542305" w:rsidP="00475CE2">
            <w:pPr>
              <w:pStyle w:val="TAH"/>
            </w:pPr>
            <w:r w:rsidRPr="007C3161">
              <w:t>T2</w:t>
            </w:r>
          </w:p>
        </w:tc>
        <w:tc>
          <w:tcPr>
            <w:tcW w:w="1031" w:type="dxa"/>
            <w:tcBorders>
              <w:bottom w:val="single" w:sz="4" w:space="0" w:color="auto"/>
            </w:tcBorders>
          </w:tcPr>
          <w:p w14:paraId="42C4DBAA" w14:textId="77777777" w:rsidR="00542305" w:rsidRPr="007C3161" w:rsidRDefault="00542305" w:rsidP="00475CE2">
            <w:pPr>
              <w:pStyle w:val="TAH"/>
            </w:pPr>
            <w:r w:rsidRPr="007C3161">
              <w:t>T3</w:t>
            </w:r>
          </w:p>
        </w:tc>
        <w:tc>
          <w:tcPr>
            <w:tcW w:w="1031" w:type="dxa"/>
            <w:tcBorders>
              <w:bottom w:val="single" w:sz="4" w:space="0" w:color="auto"/>
            </w:tcBorders>
          </w:tcPr>
          <w:p w14:paraId="152BE3B9" w14:textId="77777777" w:rsidR="00542305" w:rsidRPr="007C3161" w:rsidRDefault="00542305" w:rsidP="00475CE2">
            <w:pPr>
              <w:pStyle w:val="TAH"/>
            </w:pPr>
            <w:r w:rsidRPr="007C3161">
              <w:t>T4</w:t>
            </w:r>
          </w:p>
        </w:tc>
        <w:tc>
          <w:tcPr>
            <w:tcW w:w="1031" w:type="dxa"/>
            <w:tcBorders>
              <w:bottom w:val="single" w:sz="4" w:space="0" w:color="auto"/>
            </w:tcBorders>
          </w:tcPr>
          <w:p w14:paraId="4FCBF750" w14:textId="77777777" w:rsidR="00542305" w:rsidRPr="007C3161" w:rsidRDefault="00542305" w:rsidP="00475CE2">
            <w:pPr>
              <w:pStyle w:val="TAH"/>
            </w:pPr>
            <w:r w:rsidRPr="007C3161">
              <w:t>T5</w:t>
            </w:r>
          </w:p>
        </w:tc>
      </w:tr>
      <w:tr w:rsidR="00542305" w:rsidRPr="007C3161" w14:paraId="40ECBB94" w14:textId="77777777" w:rsidTr="00475CE2">
        <w:trPr>
          <w:cantSplit/>
          <w:trHeight w:val="180"/>
          <w:jc w:val="center"/>
        </w:trPr>
        <w:tc>
          <w:tcPr>
            <w:tcW w:w="2887" w:type="dxa"/>
            <w:gridSpan w:val="2"/>
            <w:tcBorders>
              <w:left w:val="single" w:sz="4" w:space="0" w:color="auto"/>
              <w:bottom w:val="single" w:sz="4" w:space="0" w:color="auto"/>
            </w:tcBorders>
          </w:tcPr>
          <w:p w14:paraId="2AA3E3A2" w14:textId="77777777" w:rsidR="00542305" w:rsidRPr="007C3161" w:rsidRDefault="00542305" w:rsidP="00475CE2">
            <w:pPr>
              <w:pStyle w:val="TAL"/>
            </w:pPr>
            <w:r w:rsidRPr="007C3161">
              <w:t>AoA setup</w:t>
            </w:r>
          </w:p>
        </w:tc>
        <w:tc>
          <w:tcPr>
            <w:tcW w:w="1701" w:type="dxa"/>
            <w:tcBorders>
              <w:bottom w:val="single" w:sz="4" w:space="0" w:color="auto"/>
            </w:tcBorders>
          </w:tcPr>
          <w:p w14:paraId="6C607B24" w14:textId="77777777" w:rsidR="00542305" w:rsidRPr="007C3161" w:rsidRDefault="00542305" w:rsidP="00475CE2">
            <w:pPr>
              <w:pStyle w:val="TAC"/>
            </w:pPr>
          </w:p>
        </w:tc>
        <w:tc>
          <w:tcPr>
            <w:tcW w:w="5154" w:type="dxa"/>
            <w:gridSpan w:val="5"/>
            <w:shd w:val="clear" w:color="auto" w:fill="auto"/>
          </w:tcPr>
          <w:p w14:paraId="4C61043F" w14:textId="77777777" w:rsidR="00542305" w:rsidRPr="007C3161" w:rsidRDefault="00542305" w:rsidP="00475CE2">
            <w:pPr>
              <w:pStyle w:val="TAC"/>
            </w:pPr>
            <w:r w:rsidRPr="007C3161">
              <w:t>Setup 1 defined in A.3.15</w:t>
            </w:r>
          </w:p>
        </w:tc>
      </w:tr>
      <w:tr w:rsidR="00542305" w:rsidRPr="007C3161" w14:paraId="70358533" w14:textId="77777777" w:rsidTr="00475CE2">
        <w:trPr>
          <w:cantSplit/>
          <w:trHeight w:val="180"/>
          <w:jc w:val="center"/>
        </w:trPr>
        <w:tc>
          <w:tcPr>
            <w:tcW w:w="2887" w:type="dxa"/>
            <w:gridSpan w:val="2"/>
            <w:tcBorders>
              <w:left w:val="single" w:sz="4" w:space="0" w:color="auto"/>
              <w:bottom w:val="single" w:sz="4" w:space="0" w:color="auto"/>
            </w:tcBorders>
            <w:vAlign w:val="center"/>
          </w:tcPr>
          <w:p w14:paraId="54E4FCAC" w14:textId="77777777" w:rsidR="00542305" w:rsidRPr="007C3161" w:rsidRDefault="00542305" w:rsidP="00475CE2">
            <w:pPr>
              <w:pStyle w:val="TAL"/>
            </w:pPr>
            <w:r w:rsidRPr="007C3161">
              <w:rPr>
                <w:rFonts w:cs="Arial"/>
                <w:szCs w:val="18"/>
              </w:rPr>
              <w:t>Assumption for UE beams</w:t>
            </w:r>
            <w:r w:rsidRPr="007C3161">
              <w:rPr>
                <w:rFonts w:cs="Arial"/>
                <w:szCs w:val="18"/>
                <w:vertAlign w:val="superscript"/>
              </w:rPr>
              <w:t>Note 10</w:t>
            </w:r>
          </w:p>
        </w:tc>
        <w:tc>
          <w:tcPr>
            <w:tcW w:w="1701" w:type="dxa"/>
            <w:tcBorders>
              <w:bottom w:val="single" w:sz="4" w:space="0" w:color="auto"/>
            </w:tcBorders>
          </w:tcPr>
          <w:p w14:paraId="6FBE3F81" w14:textId="77777777" w:rsidR="00542305" w:rsidRPr="007C3161" w:rsidRDefault="00542305" w:rsidP="00475CE2">
            <w:pPr>
              <w:pStyle w:val="TAC"/>
            </w:pPr>
          </w:p>
        </w:tc>
        <w:tc>
          <w:tcPr>
            <w:tcW w:w="5154" w:type="dxa"/>
            <w:gridSpan w:val="5"/>
            <w:shd w:val="clear" w:color="auto" w:fill="auto"/>
          </w:tcPr>
          <w:p w14:paraId="70971CB7" w14:textId="77777777" w:rsidR="00542305" w:rsidRPr="007C3161" w:rsidRDefault="00542305" w:rsidP="00475CE2">
            <w:pPr>
              <w:pStyle w:val="TAC"/>
            </w:pPr>
            <w:r w:rsidRPr="007C3161">
              <w:t>Rough</w:t>
            </w:r>
          </w:p>
        </w:tc>
      </w:tr>
      <w:tr w:rsidR="00542305" w:rsidRPr="007C3161" w14:paraId="581C5CB9" w14:textId="77777777" w:rsidTr="00475CE2">
        <w:trPr>
          <w:cantSplit/>
          <w:trHeight w:val="169"/>
          <w:jc w:val="center"/>
        </w:trPr>
        <w:tc>
          <w:tcPr>
            <w:tcW w:w="2887" w:type="dxa"/>
            <w:gridSpan w:val="2"/>
            <w:tcBorders>
              <w:left w:val="single" w:sz="4" w:space="0" w:color="auto"/>
              <w:bottom w:val="single" w:sz="4" w:space="0" w:color="auto"/>
            </w:tcBorders>
          </w:tcPr>
          <w:p w14:paraId="5043E4F2" w14:textId="77777777" w:rsidR="00542305" w:rsidRPr="007C3161" w:rsidRDefault="00542305" w:rsidP="00475CE2">
            <w:pPr>
              <w:pStyle w:val="TAL"/>
            </w:pPr>
            <w:r w:rsidRPr="007C3161">
              <w:t>PDCCH_beta</w:t>
            </w:r>
          </w:p>
        </w:tc>
        <w:tc>
          <w:tcPr>
            <w:tcW w:w="1701" w:type="dxa"/>
            <w:tcBorders>
              <w:bottom w:val="single" w:sz="4" w:space="0" w:color="auto"/>
            </w:tcBorders>
          </w:tcPr>
          <w:p w14:paraId="57B2F5A6" w14:textId="77777777" w:rsidR="00542305" w:rsidRPr="007C3161" w:rsidRDefault="00542305" w:rsidP="00475CE2">
            <w:pPr>
              <w:pStyle w:val="TAC"/>
            </w:pPr>
            <w:r w:rsidRPr="007C3161">
              <w:t>dB</w:t>
            </w:r>
          </w:p>
        </w:tc>
        <w:tc>
          <w:tcPr>
            <w:tcW w:w="5154" w:type="dxa"/>
            <w:gridSpan w:val="5"/>
            <w:shd w:val="clear" w:color="auto" w:fill="auto"/>
          </w:tcPr>
          <w:p w14:paraId="0786C410" w14:textId="77777777" w:rsidR="00542305" w:rsidRPr="007C3161" w:rsidRDefault="00542305" w:rsidP="00475CE2">
            <w:pPr>
              <w:pStyle w:val="TAC"/>
            </w:pPr>
            <w:r w:rsidRPr="007C3161">
              <w:t>4</w:t>
            </w:r>
          </w:p>
        </w:tc>
      </w:tr>
      <w:tr w:rsidR="00542305" w:rsidRPr="007C3161" w14:paraId="06357C21" w14:textId="77777777" w:rsidTr="00475CE2">
        <w:trPr>
          <w:cantSplit/>
          <w:trHeight w:val="180"/>
          <w:jc w:val="center"/>
        </w:trPr>
        <w:tc>
          <w:tcPr>
            <w:tcW w:w="2887" w:type="dxa"/>
            <w:gridSpan w:val="2"/>
            <w:tcBorders>
              <w:left w:val="single" w:sz="4" w:space="0" w:color="auto"/>
              <w:bottom w:val="single" w:sz="4" w:space="0" w:color="auto"/>
            </w:tcBorders>
          </w:tcPr>
          <w:p w14:paraId="531E06EA" w14:textId="77777777" w:rsidR="00542305" w:rsidRPr="007C3161" w:rsidRDefault="00542305" w:rsidP="00475CE2">
            <w:pPr>
              <w:pStyle w:val="TAL"/>
            </w:pPr>
            <w:r w:rsidRPr="007C3161">
              <w:t>PDCCH_DMRS_beta</w:t>
            </w:r>
          </w:p>
        </w:tc>
        <w:tc>
          <w:tcPr>
            <w:tcW w:w="1701" w:type="dxa"/>
            <w:tcBorders>
              <w:bottom w:val="single" w:sz="4" w:space="0" w:color="auto"/>
            </w:tcBorders>
          </w:tcPr>
          <w:p w14:paraId="41FC1374" w14:textId="77777777" w:rsidR="00542305" w:rsidRPr="007C3161" w:rsidRDefault="00542305" w:rsidP="00475CE2">
            <w:pPr>
              <w:pStyle w:val="TAC"/>
            </w:pPr>
            <w:r w:rsidRPr="007C3161">
              <w:t>dB</w:t>
            </w:r>
          </w:p>
        </w:tc>
        <w:tc>
          <w:tcPr>
            <w:tcW w:w="5154" w:type="dxa"/>
            <w:gridSpan w:val="5"/>
            <w:tcBorders>
              <w:bottom w:val="single" w:sz="4" w:space="0" w:color="auto"/>
            </w:tcBorders>
            <w:shd w:val="clear" w:color="auto" w:fill="auto"/>
          </w:tcPr>
          <w:p w14:paraId="7E8317D0" w14:textId="77777777" w:rsidR="00542305" w:rsidRPr="007C3161" w:rsidRDefault="00542305" w:rsidP="00475CE2">
            <w:pPr>
              <w:pStyle w:val="TAC"/>
            </w:pPr>
            <w:r w:rsidRPr="007C3161">
              <w:t>4</w:t>
            </w:r>
          </w:p>
        </w:tc>
      </w:tr>
      <w:tr w:rsidR="00542305" w:rsidRPr="007C3161" w14:paraId="2BD50A98" w14:textId="77777777" w:rsidTr="00475CE2">
        <w:trPr>
          <w:cantSplit/>
          <w:trHeight w:val="169"/>
          <w:jc w:val="center"/>
        </w:trPr>
        <w:tc>
          <w:tcPr>
            <w:tcW w:w="2887" w:type="dxa"/>
            <w:gridSpan w:val="2"/>
            <w:tcBorders>
              <w:left w:val="single" w:sz="4" w:space="0" w:color="auto"/>
              <w:bottom w:val="single" w:sz="4" w:space="0" w:color="auto"/>
            </w:tcBorders>
          </w:tcPr>
          <w:p w14:paraId="4CE7B150" w14:textId="77777777" w:rsidR="00542305" w:rsidRPr="007C3161" w:rsidRDefault="00542305" w:rsidP="00475CE2">
            <w:pPr>
              <w:pStyle w:val="TAL"/>
            </w:pPr>
            <w:r w:rsidRPr="007C3161">
              <w:t>PBCH_beta</w:t>
            </w:r>
          </w:p>
        </w:tc>
        <w:tc>
          <w:tcPr>
            <w:tcW w:w="1701" w:type="dxa"/>
            <w:tcBorders>
              <w:bottom w:val="single" w:sz="4" w:space="0" w:color="auto"/>
            </w:tcBorders>
          </w:tcPr>
          <w:p w14:paraId="6F8A3429" w14:textId="77777777" w:rsidR="00542305" w:rsidRPr="007C3161" w:rsidRDefault="00542305" w:rsidP="00475CE2">
            <w:pPr>
              <w:pStyle w:val="TAC"/>
            </w:pPr>
            <w:r w:rsidRPr="007C3161">
              <w:t>dB</w:t>
            </w:r>
          </w:p>
        </w:tc>
        <w:tc>
          <w:tcPr>
            <w:tcW w:w="5154" w:type="dxa"/>
            <w:gridSpan w:val="5"/>
            <w:tcBorders>
              <w:bottom w:val="nil"/>
            </w:tcBorders>
            <w:shd w:val="clear" w:color="auto" w:fill="auto"/>
          </w:tcPr>
          <w:p w14:paraId="23FFEA87" w14:textId="77777777" w:rsidR="00542305" w:rsidRPr="007C3161" w:rsidRDefault="00542305" w:rsidP="00475CE2">
            <w:pPr>
              <w:pStyle w:val="TAC"/>
            </w:pPr>
          </w:p>
        </w:tc>
      </w:tr>
      <w:tr w:rsidR="00542305" w:rsidRPr="007C3161" w14:paraId="63B6F2B0" w14:textId="77777777" w:rsidTr="00475CE2">
        <w:trPr>
          <w:cantSplit/>
          <w:trHeight w:val="169"/>
          <w:jc w:val="center"/>
        </w:trPr>
        <w:tc>
          <w:tcPr>
            <w:tcW w:w="2887" w:type="dxa"/>
            <w:gridSpan w:val="2"/>
            <w:tcBorders>
              <w:left w:val="single" w:sz="4" w:space="0" w:color="auto"/>
              <w:bottom w:val="single" w:sz="4" w:space="0" w:color="auto"/>
            </w:tcBorders>
          </w:tcPr>
          <w:p w14:paraId="270442FC" w14:textId="77777777" w:rsidR="00542305" w:rsidRPr="007C3161" w:rsidRDefault="00542305" w:rsidP="00475CE2">
            <w:pPr>
              <w:pStyle w:val="TAL"/>
            </w:pPr>
            <w:r w:rsidRPr="007C3161">
              <w:t>PSS_beta</w:t>
            </w:r>
          </w:p>
        </w:tc>
        <w:tc>
          <w:tcPr>
            <w:tcW w:w="1701" w:type="dxa"/>
            <w:tcBorders>
              <w:bottom w:val="single" w:sz="4" w:space="0" w:color="auto"/>
            </w:tcBorders>
          </w:tcPr>
          <w:p w14:paraId="698A8840" w14:textId="77777777" w:rsidR="00542305" w:rsidRPr="007C3161" w:rsidRDefault="00542305" w:rsidP="00475CE2">
            <w:pPr>
              <w:pStyle w:val="TAC"/>
            </w:pPr>
            <w:r w:rsidRPr="007C3161">
              <w:t>dB</w:t>
            </w:r>
          </w:p>
        </w:tc>
        <w:tc>
          <w:tcPr>
            <w:tcW w:w="5154" w:type="dxa"/>
            <w:gridSpan w:val="5"/>
            <w:tcBorders>
              <w:top w:val="nil"/>
              <w:bottom w:val="nil"/>
            </w:tcBorders>
            <w:shd w:val="clear" w:color="auto" w:fill="auto"/>
          </w:tcPr>
          <w:p w14:paraId="0299DCC4" w14:textId="77777777" w:rsidR="00542305" w:rsidRPr="007C3161" w:rsidRDefault="00542305" w:rsidP="00475CE2">
            <w:pPr>
              <w:pStyle w:val="TAC"/>
            </w:pPr>
          </w:p>
        </w:tc>
      </w:tr>
      <w:tr w:rsidR="00542305" w:rsidRPr="007C3161" w14:paraId="3FDC9E26" w14:textId="77777777" w:rsidTr="00475CE2">
        <w:trPr>
          <w:cantSplit/>
          <w:trHeight w:val="180"/>
          <w:jc w:val="center"/>
        </w:trPr>
        <w:tc>
          <w:tcPr>
            <w:tcW w:w="2887" w:type="dxa"/>
            <w:gridSpan w:val="2"/>
            <w:tcBorders>
              <w:left w:val="single" w:sz="4" w:space="0" w:color="auto"/>
              <w:bottom w:val="single" w:sz="4" w:space="0" w:color="auto"/>
            </w:tcBorders>
          </w:tcPr>
          <w:p w14:paraId="7C893F93" w14:textId="77777777" w:rsidR="00542305" w:rsidRPr="007C3161" w:rsidRDefault="00542305" w:rsidP="00475CE2">
            <w:pPr>
              <w:pStyle w:val="TAL"/>
            </w:pPr>
            <w:r w:rsidRPr="007C3161">
              <w:t>SSS_beta</w:t>
            </w:r>
          </w:p>
        </w:tc>
        <w:tc>
          <w:tcPr>
            <w:tcW w:w="1701" w:type="dxa"/>
            <w:tcBorders>
              <w:bottom w:val="single" w:sz="4" w:space="0" w:color="auto"/>
            </w:tcBorders>
          </w:tcPr>
          <w:p w14:paraId="3858E1FD" w14:textId="77777777" w:rsidR="00542305" w:rsidRPr="007C3161" w:rsidRDefault="00542305" w:rsidP="00475CE2">
            <w:pPr>
              <w:pStyle w:val="TAC"/>
            </w:pPr>
            <w:r w:rsidRPr="007C3161">
              <w:t>dB</w:t>
            </w:r>
          </w:p>
        </w:tc>
        <w:tc>
          <w:tcPr>
            <w:tcW w:w="5154" w:type="dxa"/>
            <w:gridSpan w:val="5"/>
            <w:tcBorders>
              <w:top w:val="nil"/>
              <w:bottom w:val="nil"/>
            </w:tcBorders>
            <w:shd w:val="clear" w:color="auto" w:fill="auto"/>
          </w:tcPr>
          <w:p w14:paraId="44E27CDA" w14:textId="77777777" w:rsidR="00542305" w:rsidRPr="007C3161" w:rsidRDefault="00542305" w:rsidP="00475CE2">
            <w:pPr>
              <w:pStyle w:val="TAC"/>
            </w:pPr>
            <w:r w:rsidRPr="007C3161">
              <w:t>0</w:t>
            </w:r>
          </w:p>
        </w:tc>
      </w:tr>
      <w:tr w:rsidR="00542305" w:rsidRPr="007C3161" w14:paraId="07548FA0" w14:textId="77777777" w:rsidTr="00475CE2">
        <w:trPr>
          <w:cantSplit/>
          <w:trHeight w:val="169"/>
          <w:jc w:val="center"/>
        </w:trPr>
        <w:tc>
          <w:tcPr>
            <w:tcW w:w="2887" w:type="dxa"/>
            <w:gridSpan w:val="2"/>
            <w:tcBorders>
              <w:left w:val="single" w:sz="4" w:space="0" w:color="auto"/>
              <w:bottom w:val="single" w:sz="4" w:space="0" w:color="auto"/>
            </w:tcBorders>
          </w:tcPr>
          <w:p w14:paraId="0DABE150" w14:textId="77777777" w:rsidR="00542305" w:rsidRPr="007C3161" w:rsidRDefault="00542305" w:rsidP="00475CE2">
            <w:pPr>
              <w:pStyle w:val="TAL"/>
            </w:pPr>
            <w:r w:rsidRPr="007C3161">
              <w:t>PDSCH_beta</w:t>
            </w:r>
          </w:p>
        </w:tc>
        <w:tc>
          <w:tcPr>
            <w:tcW w:w="1701" w:type="dxa"/>
            <w:tcBorders>
              <w:bottom w:val="single" w:sz="4" w:space="0" w:color="auto"/>
            </w:tcBorders>
          </w:tcPr>
          <w:p w14:paraId="15EF74CF" w14:textId="77777777" w:rsidR="00542305" w:rsidRPr="007C3161" w:rsidRDefault="00542305" w:rsidP="00475CE2">
            <w:pPr>
              <w:pStyle w:val="TAC"/>
            </w:pPr>
            <w:r w:rsidRPr="007C3161">
              <w:t>dB</w:t>
            </w:r>
          </w:p>
        </w:tc>
        <w:tc>
          <w:tcPr>
            <w:tcW w:w="5154" w:type="dxa"/>
            <w:gridSpan w:val="5"/>
            <w:tcBorders>
              <w:top w:val="nil"/>
              <w:bottom w:val="nil"/>
            </w:tcBorders>
            <w:shd w:val="clear" w:color="auto" w:fill="auto"/>
          </w:tcPr>
          <w:p w14:paraId="1E60EC43" w14:textId="77777777" w:rsidR="00542305" w:rsidRPr="007C3161" w:rsidRDefault="00542305" w:rsidP="00475CE2">
            <w:pPr>
              <w:pStyle w:val="TAC"/>
            </w:pPr>
          </w:p>
        </w:tc>
      </w:tr>
      <w:tr w:rsidR="00542305" w:rsidRPr="007C3161" w14:paraId="5CC3A9B4" w14:textId="77777777" w:rsidTr="00475CE2">
        <w:trPr>
          <w:cantSplit/>
          <w:trHeight w:val="169"/>
          <w:jc w:val="center"/>
        </w:trPr>
        <w:tc>
          <w:tcPr>
            <w:tcW w:w="2887" w:type="dxa"/>
            <w:gridSpan w:val="2"/>
            <w:tcBorders>
              <w:left w:val="single" w:sz="4" w:space="0" w:color="auto"/>
              <w:bottom w:val="single" w:sz="4" w:space="0" w:color="auto"/>
            </w:tcBorders>
            <w:vAlign w:val="center"/>
          </w:tcPr>
          <w:p w14:paraId="521692F7" w14:textId="77777777" w:rsidR="00542305" w:rsidRPr="007C3161" w:rsidRDefault="00542305" w:rsidP="00475CE2">
            <w:pPr>
              <w:pStyle w:val="TAL"/>
            </w:pPr>
            <w:r w:rsidRPr="007C3161">
              <w:t>OCNG_beta</w:t>
            </w:r>
          </w:p>
        </w:tc>
        <w:tc>
          <w:tcPr>
            <w:tcW w:w="1701" w:type="dxa"/>
            <w:tcBorders>
              <w:bottom w:val="single" w:sz="4" w:space="0" w:color="auto"/>
            </w:tcBorders>
          </w:tcPr>
          <w:p w14:paraId="4710DD28" w14:textId="77777777" w:rsidR="00542305" w:rsidRPr="007C3161" w:rsidRDefault="00542305" w:rsidP="00475CE2">
            <w:pPr>
              <w:pStyle w:val="TAC"/>
            </w:pPr>
            <w:r w:rsidRPr="007C3161">
              <w:t>dB</w:t>
            </w:r>
          </w:p>
        </w:tc>
        <w:tc>
          <w:tcPr>
            <w:tcW w:w="5154" w:type="dxa"/>
            <w:gridSpan w:val="5"/>
            <w:tcBorders>
              <w:top w:val="nil"/>
            </w:tcBorders>
            <w:shd w:val="clear" w:color="auto" w:fill="auto"/>
          </w:tcPr>
          <w:p w14:paraId="6D010FAF" w14:textId="77777777" w:rsidR="00542305" w:rsidRPr="007C3161" w:rsidRDefault="00542305" w:rsidP="00475CE2">
            <w:pPr>
              <w:pStyle w:val="TAC"/>
            </w:pPr>
          </w:p>
        </w:tc>
      </w:tr>
      <w:tr w:rsidR="00542305" w:rsidRPr="007C3161" w14:paraId="6B92E5F2" w14:textId="77777777" w:rsidTr="00475CE2">
        <w:trPr>
          <w:cantSplit/>
          <w:trHeight w:val="185"/>
          <w:jc w:val="center"/>
        </w:trPr>
        <w:tc>
          <w:tcPr>
            <w:tcW w:w="1328" w:type="dxa"/>
          </w:tcPr>
          <w:p w14:paraId="5952456A" w14:textId="77777777" w:rsidR="00542305" w:rsidRPr="007C3161" w:rsidRDefault="00542305" w:rsidP="00475CE2">
            <w:pPr>
              <w:pStyle w:val="TAL"/>
            </w:pPr>
            <w:r w:rsidRPr="007C3161">
              <w:t>SNR on RLM-RS1</w:t>
            </w:r>
          </w:p>
        </w:tc>
        <w:tc>
          <w:tcPr>
            <w:tcW w:w="1559" w:type="dxa"/>
          </w:tcPr>
          <w:p w14:paraId="443DEA58" w14:textId="77777777" w:rsidR="00542305" w:rsidRPr="007C3161" w:rsidRDefault="00542305" w:rsidP="00475CE2">
            <w:pPr>
              <w:pStyle w:val="TAL"/>
            </w:pPr>
            <w:r w:rsidRPr="007C3161">
              <w:t>Config 1, 2</w:t>
            </w:r>
          </w:p>
        </w:tc>
        <w:tc>
          <w:tcPr>
            <w:tcW w:w="1701" w:type="dxa"/>
          </w:tcPr>
          <w:p w14:paraId="16540EF5" w14:textId="77777777" w:rsidR="00542305" w:rsidRPr="007C3161" w:rsidRDefault="00542305" w:rsidP="00475CE2">
            <w:pPr>
              <w:pStyle w:val="TAC"/>
            </w:pPr>
            <w:r w:rsidRPr="007C3161">
              <w:t>dB</w:t>
            </w:r>
          </w:p>
        </w:tc>
        <w:tc>
          <w:tcPr>
            <w:tcW w:w="1030" w:type="dxa"/>
          </w:tcPr>
          <w:p w14:paraId="31CE9071" w14:textId="77777777" w:rsidR="00542305" w:rsidRPr="007C3161" w:rsidRDefault="00542305" w:rsidP="00475CE2">
            <w:pPr>
              <w:pStyle w:val="TAC"/>
            </w:pPr>
            <w:r w:rsidRPr="007C3161">
              <w:t>2</w:t>
            </w:r>
            <w:r w:rsidRPr="007C3161">
              <w:rPr>
                <w:vertAlign w:val="superscript"/>
              </w:rPr>
              <w:t>Note 11</w:t>
            </w:r>
          </w:p>
        </w:tc>
        <w:tc>
          <w:tcPr>
            <w:tcW w:w="1031" w:type="dxa"/>
          </w:tcPr>
          <w:p w14:paraId="5C8804CF" w14:textId="77777777" w:rsidR="00542305" w:rsidRPr="007C3161" w:rsidRDefault="00542305" w:rsidP="00475CE2">
            <w:pPr>
              <w:pStyle w:val="TAC"/>
            </w:pPr>
            <w:r w:rsidRPr="007C3161">
              <w:t>-6</w:t>
            </w:r>
            <w:r w:rsidRPr="007C3161">
              <w:rPr>
                <w:vertAlign w:val="superscript"/>
              </w:rPr>
              <w:t>Note 11</w:t>
            </w:r>
          </w:p>
        </w:tc>
        <w:tc>
          <w:tcPr>
            <w:tcW w:w="1031" w:type="dxa"/>
          </w:tcPr>
          <w:p w14:paraId="692D5728" w14:textId="77777777" w:rsidR="00542305" w:rsidRPr="007C3161" w:rsidRDefault="00542305" w:rsidP="00475CE2">
            <w:pPr>
              <w:pStyle w:val="TAC"/>
            </w:pPr>
            <w:r w:rsidRPr="007C3161">
              <w:t>-15</w:t>
            </w:r>
          </w:p>
        </w:tc>
        <w:tc>
          <w:tcPr>
            <w:tcW w:w="1031" w:type="dxa"/>
          </w:tcPr>
          <w:p w14:paraId="0B759132" w14:textId="77777777" w:rsidR="00542305" w:rsidRPr="007C3161" w:rsidRDefault="00542305" w:rsidP="00475CE2">
            <w:pPr>
              <w:pStyle w:val="TAC"/>
            </w:pPr>
            <w:r w:rsidRPr="007C3161">
              <w:t>-4.5</w:t>
            </w:r>
          </w:p>
        </w:tc>
        <w:tc>
          <w:tcPr>
            <w:tcW w:w="1031" w:type="dxa"/>
          </w:tcPr>
          <w:p w14:paraId="384FE1B6" w14:textId="77777777" w:rsidR="00542305" w:rsidRPr="007C3161" w:rsidRDefault="00542305" w:rsidP="00475CE2">
            <w:pPr>
              <w:pStyle w:val="TAC"/>
            </w:pPr>
            <w:r w:rsidRPr="007C3161">
              <w:t>2</w:t>
            </w:r>
            <w:r w:rsidRPr="007C3161">
              <w:rPr>
                <w:vertAlign w:val="superscript"/>
              </w:rPr>
              <w:t>Note 11</w:t>
            </w:r>
          </w:p>
        </w:tc>
      </w:tr>
      <w:tr w:rsidR="00542305" w:rsidRPr="007C3161" w14:paraId="0B88A382" w14:textId="77777777" w:rsidTr="00475CE2">
        <w:trPr>
          <w:cantSplit/>
          <w:trHeight w:val="189"/>
          <w:jc w:val="center"/>
        </w:trPr>
        <w:tc>
          <w:tcPr>
            <w:tcW w:w="1328" w:type="dxa"/>
          </w:tcPr>
          <w:p w14:paraId="7D8C6527" w14:textId="77777777" w:rsidR="00542305" w:rsidRPr="007C3161" w:rsidRDefault="00542305" w:rsidP="00475CE2">
            <w:pPr>
              <w:pStyle w:val="TAL"/>
            </w:pPr>
            <w:r w:rsidRPr="007C3161">
              <w:t>SNR on RLM-RS2</w:t>
            </w:r>
          </w:p>
        </w:tc>
        <w:tc>
          <w:tcPr>
            <w:tcW w:w="1559" w:type="dxa"/>
          </w:tcPr>
          <w:p w14:paraId="0E118D45" w14:textId="77777777" w:rsidR="00542305" w:rsidRPr="007C3161" w:rsidRDefault="00542305" w:rsidP="00475CE2">
            <w:pPr>
              <w:pStyle w:val="TAL"/>
            </w:pPr>
            <w:r w:rsidRPr="007C3161">
              <w:t>Config 1, 2</w:t>
            </w:r>
          </w:p>
        </w:tc>
        <w:tc>
          <w:tcPr>
            <w:tcW w:w="1701" w:type="dxa"/>
          </w:tcPr>
          <w:p w14:paraId="52654C88" w14:textId="77777777" w:rsidR="00542305" w:rsidRPr="007C3161" w:rsidRDefault="00542305" w:rsidP="00475CE2">
            <w:pPr>
              <w:pStyle w:val="TAC"/>
            </w:pPr>
            <w:r w:rsidRPr="007C3161">
              <w:t>dB</w:t>
            </w:r>
          </w:p>
        </w:tc>
        <w:tc>
          <w:tcPr>
            <w:tcW w:w="1030" w:type="dxa"/>
          </w:tcPr>
          <w:p w14:paraId="1335EDA7" w14:textId="77777777" w:rsidR="00542305" w:rsidRPr="007C3161" w:rsidRDefault="00542305" w:rsidP="00475CE2">
            <w:pPr>
              <w:pStyle w:val="TAC"/>
            </w:pPr>
            <w:r w:rsidRPr="007C3161">
              <w:t>2</w:t>
            </w:r>
            <w:r w:rsidRPr="007C3161">
              <w:rPr>
                <w:vertAlign w:val="superscript"/>
              </w:rPr>
              <w:t>Note 11</w:t>
            </w:r>
          </w:p>
        </w:tc>
        <w:tc>
          <w:tcPr>
            <w:tcW w:w="1031" w:type="dxa"/>
          </w:tcPr>
          <w:p w14:paraId="16EAD6E5" w14:textId="77777777" w:rsidR="00542305" w:rsidRPr="007C3161" w:rsidRDefault="00542305" w:rsidP="00475CE2">
            <w:pPr>
              <w:pStyle w:val="TAC"/>
            </w:pPr>
            <w:r w:rsidRPr="007C3161">
              <w:t>-14</w:t>
            </w:r>
          </w:p>
        </w:tc>
        <w:tc>
          <w:tcPr>
            <w:tcW w:w="1031" w:type="dxa"/>
          </w:tcPr>
          <w:p w14:paraId="4A42BDA6" w14:textId="77777777" w:rsidR="00542305" w:rsidRPr="007C3161" w:rsidRDefault="00542305" w:rsidP="00475CE2">
            <w:pPr>
              <w:pStyle w:val="TAC"/>
            </w:pPr>
            <w:r w:rsidRPr="007C3161">
              <w:t>-15</w:t>
            </w:r>
          </w:p>
        </w:tc>
        <w:tc>
          <w:tcPr>
            <w:tcW w:w="1031" w:type="dxa"/>
          </w:tcPr>
          <w:p w14:paraId="7D725474" w14:textId="77777777" w:rsidR="00542305" w:rsidRPr="007C3161" w:rsidRDefault="00542305" w:rsidP="00475CE2">
            <w:pPr>
              <w:pStyle w:val="TAC"/>
            </w:pPr>
            <w:r w:rsidRPr="007C3161">
              <w:t>-15</w:t>
            </w:r>
          </w:p>
        </w:tc>
        <w:tc>
          <w:tcPr>
            <w:tcW w:w="1031" w:type="dxa"/>
          </w:tcPr>
          <w:p w14:paraId="261EED77" w14:textId="77777777" w:rsidR="00542305" w:rsidRPr="007C3161" w:rsidRDefault="00542305" w:rsidP="00475CE2">
            <w:pPr>
              <w:pStyle w:val="TAC"/>
            </w:pPr>
            <w:r w:rsidRPr="007C3161">
              <w:t>-14</w:t>
            </w:r>
          </w:p>
        </w:tc>
      </w:tr>
      <w:tr w:rsidR="00542305" w:rsidRPr="007C3161" w14:paraId="0936DB54" w14:textId="77777777" w:rsidTr="00475CE2">
        <w:trPr>
          <w:cantSplit/>
          <w:trHeight w:val="189"/>
          <w:jc w:val="center"/>
        </w:trPr>
        <w:tc>
          <w:tcPr>
            <w:tcW w:w="1328" w:type="dxa"/>
          </w:tcPr>
          <w:p w14:paraId="13F56B53" w14:textId="77777777" w:rsidR="00542305" w:rsidRPr="007C3161" w:rsidRDefault="00542305" w:rsidP="00475CE2">
            <w:pPr>
              <w:pStyle w:val="TAL"/>
            </w:pPr>
            <w:r w:rsidRPr="007C3161">
              <w:object w:dxaOrig="420" w:dyaOrig="360" w14:anchorId="01D7E4C7">
                <v:shape id="_x0000_i21173" type="#_x0000_t75" style="width:21.75pt;height:18.75pt" o:ole="" fillcolor="window">
                  <v:imagedata r:id="rId31" o:title=""/>
                </v:shape>
                <o:OLEObject Type="Embed" ProgID="Equation.3" ShapeID="_x0000_i21173" DrawAspect="Content" ObjectID="_1696940953" r:id="rId42"/>
              </w:object>
            </w:r>
          </w:p>
        </w:tc>
        <w:tc>
          <w:tcPr>
            <w:tcW w:w="1559" w:type="dxa"/>
          </w:tcPr>
          <w:p w14:paraId="4923125D" w14:textId="77777777" w:rsidR="00542305" w:rsidRPr="007C3161" w:rsidRDefault="00542305" w:rsidP="00475CE2">
            <w:pPr>
              <w:pStyle w:val="TAL"/>
            </w:pPr>
            <w:r w:rsidRPr="007C3161">
              <w:t>Config 1, 2</w:t>
            </w:r>
          </w:p>
        </w:tc>
        <w:tc>
          <w:tcPr>
            <w:tcW w:w="1701" w:type="dxa"/>
          </w:tcPr>
          <w:p w14:paraId="61845100" w14:textId="77777777" w:rsidR="00542305" w:rsidRPr="007C3161" w:rsidRDefault="00542305" w:rsidP="00475CE2">
            <w:pPr>
              <w:pStyle w:val="TAC"/>
            </w:pPr>
            <w:r w:rsidRPr="007C3161">
              <w:t>dBm/15KHz</w:t>
            </w:r>
          </w:p>
        </w:tc>
        <w:tc>
          <w:tcPr>
            <w:tcW w:w="5154" w:type="dxa"/>
            <w:gridSpan w:val="5"/>
          </w:tcPr>
          <w:p w14:paraId="2C245753" w14:textId="77777777" w:rsidR="00542305" w:rsidRPr="007C3161" w:rsidRDefault="00542305" w:rsidP="00475CE2">
            <w:pPr>
              <w:pStyle w:val="TAC"/>
            </w:pPr>
            <w:r w:rsidRPr="007C3161">
              <w:t>-104.7</w:t>
            </w:r>
          </w:p>
        </w:tc>
      </w:tr>
      <w:tr w:rsidR="00542305" w:rsidRPr="007C3161" w14:paraId="53FAED77" w14:textId="77777777" w:rsidTr="00475CE2">
        <w:trPr>
          <w:cantSplit/>
          <w:trHeight w:val="207"/>
          <w:jc w:val="center"/>
        </w:trPr>
        <w:tc>
          <w:tcPr>
            <w:tcW w:w="2887" w:type="dxa"/>
            <w:gridSpan w:val="2"/>
          </w:tcPr>
          <w:p w14:paraId="1888E6A2" w14:textId="77777777" w:rsidR="00542305" w:rsidRPr="007C3161" w:rsidRDefault="00542305" w:rsidP="00475CE2">
            <w:pPr>
              <w:pStyle w:val="TAL"/>
            </w:pPr>
            <w:r w:rsidRPr="007C3161">
              <w:t>Propagation condition</w:t>
            </w:r>
          </w:p>
        </w:tc>
        <w:tc>
          <w:tcPr>
            <w:tcW w:w="1701" w:type="dxa"/>
          </w:tcPr>
          <w:p w14:paraId="57048268" w14:textId="77777777" w:rsidR="00542305" w:rsidRPr="007C3161" w:rsidRDefault="00542305" w:rsidP="00475CE2">
            <w:pPr>
              <w:pStyle w:val="TAC"/>
            </w:pPr>
          </w:p>
        </w:tc>
        <w:tc>
          <w:tcPr>
            <w:tcW w:w="5154" w:type="dxa"/>
            <w:gridSpan w:val="5"/>
            <w:shd w:val="clear" w:color="auto" w:fill="auto"/>
          </w:tcPr>
          <w:p w14:paraId="630BBA67" w14:textId="77777777" w:rsidR="00542305" w:rsidRPr="007C3161" w:rsidRDefault="00542305" w:rsidP="00475CE2">
            <w:pPr>
              <w:pStyle w:val="TAC"/>
            </w:pPr>
            <w:r w:rsidRPr="007C3161">
              <w:rPr>
                <w:rFonts w:eastAsia="MS Mincho"/>
              </w:rPr>
              <w:t>TDL-A 30ns 75Hz</w:t>
            </w:r>
          </w:p>
        </w:tc>
      </w:tr>
      <w:tr w:rsidR="00542305" w:rsidRPr="007C3161" w14:paraId="3A5461F9" w14:textId="77777777" w:rsidTr="00475CE2">
        <w:trPr>
          <w:cantSplit/>
          <w:trHeight w:val="2119"/>
          <w:jc w:val="center"/>
        </w:trPr>
        <w:tc>
          <w:tcPr>
            <w:tcW w:w="9742" w:type="dxa"/>
            <w:gridSpan w:val="8"/>
          </w:tcPr>
          <w:p w14:paraId="5C74C539" w14:textId="77777777" w:rsidR="00542305" w:rsidRPr="007C3161" w:rsidRDefault="00542305" w:rsidP="00475CE2">
            <w:pPr>
              <w:pStyle w:val="TAN"/>
            </w:pPr>
            <w:r w:rsidRPr="007C3161">
              <w:t>Note 1:</w:t>
            </w:r>
            <w:r w:rsidRPr="007C3161">
              <w:tab/>
              <w:t>OCNG shall be used such that the resources in Cell 2 are fully allocated and a constant total transmitted power spectral density is achieved for all OFDM symbols.</w:t>
            </w:r>
          </w:p>
          <w:p w14:paraId="06BEF121" w14:textId="77777777" w:rsidR="00542305" w:rsidRPr="007C3161" w:rsidRDefault="00542305" w:rsidP="00475CE2">
            <w:pPr>
              <w:pStyle w:val="TAN"/>
            </w:pPr>
            <w:r w:rsidRPr="007C3161">
              <w:t>Note 2:</w:t>
            </w:r>
            <w:r w:rsidRPr="007C3161">
              <w:tab/>
              <w:t>The uplink resources for CSI reporting are assigned to the UE prior to the start of time period T1.</w:t>
            </w:r>
          </w:p>
          <w:p w14:paraId="66353529" w14:textId="77777777" w:rsidR="00542305" w:rsidRPr="007C3161" w:rsidRDefault="00542305" w:rsidP="00475CE2">
            <w:pPr>
              <w:pStyle w:val="TAN"/>
            </w:pPr>
            <w:r w:rsidRPr="007C3161">
              <w:t>Note 3:</w:t>
            </w:r>
            <w:r w:rsidRPr="007C3161">
              <w:tab/>
              <w:t>NZP CSI-RS resource set configuration for CSI reporting are assigned to the UE prior to the start of time period T1.</w:t>
            </w:r>
          </w:p>
          <w:p w14:paraId="22454C40" w14:textId="77777777" w:rsidR="00542305" w:rsidRPr="007C3161" w:rsidRDefault="00542305" w:rsidP="00475CE2">
            <w:pPr>
              <w:pStyle w:val="TAN"/>
            </w:pPr>
            <w:r w:rsidRPr="007C3161">
              <w:t>Note 4:</w:t>
            </w:r>
            <w:r w:rsidRPr="007C3161">
              <w:tab/>
              <w:t>Measurement gap configuration is assigned to the UE prior to the start of time period T1.</w:t>
            </w:r>
          </w:p>
          <w:p w14:paraId="578AEB5F" w14:textId="77777777" w:rsidR="00542305" w:rsidRPr="007C3161" w:rsidRDefault="00542305" w:rsidP="00475CE2">
            <w:pPr>
              <w:pStyle w:val="TAN"/>
            </w:pPr>
            <w:r w:rsidRPr="007C3161">
              <w:t>Note 5:</w:t>
            </w:r>
            <w:r w:rsidRPr="007C3161">
              <w:tab/>
              <w:t>The timers and layer 3 filtering related parameters are configured prior to the start of time period T1.</w:t>
            </w:r>
          </w:p>
          <w:p w14:paraId="0774773A" w14:textId="77777777" w:rsidR="00542305" w:rsidRPr="007C3161" w:rsidRDefault="00542305" w:rsidP="00475CE2">
            <w:pPr>
              <w:pStyle w:val="TAN"/>
            </w:pPr>
            <w:r w:rsidRPr="007C3161">
              <w:t>Note 6:</w:t>
            </w:r>
            <w:r w:rsidRPr="007C3161">
              <w:tab/>
              <w:t>The signal contains PDCCH for UEs other than the device under test as part of OCNG.</w:t>
            </w:r>
          </w:p>
          <w:p w14:paraId="1A0EAC23" w14:textId="77777777" w:rsidR="00542305" w:rsidRPr="007C3161" w:rsidRDefault="00542305" w:rsidP="00475CE2">
            <w:pPr>
              <w:pStyle w:val="TAN"/>
            </w:pPr>
            <w:r w:rsidRPr="007C3161">
              <w:t>Note 7:</w:t>
            </w:r>
            <w:r w:rsidRPr="007C3161">
              <w:tab/>
              <w:t>SNR levels correspond to the signal to noise ratio over the SSS REs.</w:t>
            </w:r>
          </w:p>
          <w:p w14:paraId="3FEE79CE" w14:textId="77777777" w:rsidR="00542305" w:rsidRPr="007C3161" w:rsidRDefault="00542305" w:rsidP="00475CE2">
            <w:pPr>
              <w:pStyle w:val="TAN"/>
            </w:pPr>
            <w:r w:rsidRPr="007C3161">
              <w:t>Note 8:</w:t>
            </w:r>
            <w:r w:rsidRPr="007C3161">
              <w:tab/>
              <w:t>The SNR in time periods T1, T2, T3, T4 and T5 is denoted as SNR1, SNR2, SNR3, SNR4 and SNR5 respectively in figure A.5.5.1.8.1-1.</w:t>
            </w:r>
          </w:p>
          <w:p w14:paraId="3AC3AB6E" w14:textId="77777777" w:rsidR="00542305" w:rsidRPr="007C3161" w:rsidRDefault="00542305" w:rsidP="00475CE2">
            <w:pPr>
              <w:pStyle w:val="TAN"/>
              <w:rPr>
                <w:snapToGrid w:val="0"/>
              </w:rPr>
            </w:pPr>
            <w:r w:rsidRPr="007C3161">
              <w:t>Note 9:</w:t>
            </w:r>
            <w:r w:rsidRPr="007C3161">
              <w:rPr>
                <w:rFonts w:eastAsia="MS Mincho"/>
                <w:snapToGrid w:val="0"/>
              </w:rPr>
              <w:tab/>
            </w:r>
            <w:r w:rsidRPr="007C3161">
              <w:t>The SNR values are specified for testing a UE which supports 2RX on at least one band. For testing of a UE which supports 4RX on all bands, the SNR during T3 is A.3.6</w:t>
            </w:r>
            <w:r w:rsidRPr="007C3161">
              <w:rPr>
                <w:snapToGrid w:val="0"/>
              </w:rPr>
              <w:t>.</w:t>
            </w:r>
          </w:p>
          <w:p w14:paraId="7F945B65" w14:textId="77777777" w:rsidR="00542305" w:rsidRPr="007C3161" w:rsidRDefault="00542305" w:rsidP="00475CE2">
            <w:pPr>
              <w:pStyle w:val="TAN"/>
              <w:rPr>
                <w:snapToGrid w:val="0"/>
              </w:rPr>
            </w:pPr>
            <w:r w:rsidRPr="007C3161">
              <w:t>Note 10:</w:t>
            </w:r>
            <w:r w:rsidRPr="007C3161">
              <w:tab/>
              <w:t>Information about types of UE beam is given in B.2.1.3, and does not limit UE implementation or test system implementation.</w:t>
            </w:r>
          </w:p>
          <w:p w14:paraId="798339FC" w14:textId="77777777" w:rsidR="00542305" w:rsidRPr="007C3161" w:rsidRDefault="00542305" w:rsidP="00475CE2">
            <w:pPr>
              <w:pStyle w:val="TAN"/>
            </w:pPr>
            <w:r w:rsidRPr="007C3161">
              <w:t>Note 11:</w:t>
            </w:r>
            <w:r w:rsidRPr="007C3161">
              <w:tab/>
              <w:t>This value allows up to 1dB degradation from applied SNR to UE baseband</w:t>
            </w:r>
          </w:p>
        </w:tc>
      </w:tr>
    </w:tbl>
    <w:p w14:paraId="523F56D0" w14:textId="77777777" w:rsidR="00542305" w:rsidRPr="007C3161" w:rsidRDefault="00542305" w:rsidP="00542305"/>
    <w:p w14:paraId="62F23CBB" w14:textId="77777777" w:rsidR="00542305" w:rsidRPr="007C3161" w:rsidRDefault="00542305" w:rsidP="00542305">
      <w:pPr>
        <w:rPr>
          <w:lang w:eastAsia="ja-JP"/>
        </w:rPr>
      </w:pPr>
      <w:r w:rsidRPr="007C3161">
        <w:rPr>
          <w:lang w:eastAsia="ja-JP"/>
        </w:rPr>
        <w:t>The UE behaviour in each test during time durations T1, T2, T3, T4 and T5 shall be as follows:</w:t>
      </w:r>
    </w:p>
    <w:p w14:paraId="0210C39B" w14:textId="77777777" w:rsidR="00542305" w:rsidRPr="007C3161" w:rsidRDefault="00542305" w:rsidP="00542305">
      <w:pPr>
        <w:rPr>
          <w:rFonts w:cs="v4.2.0"/>
          <w:lang w:eastAsia="ja-JP"/>
        </w:rPr>
      </w:pPr>
      <w:r w:rsidRPr="007C3161">
        <w:rPr>
          <w:rFonts w:cs="v4.2.0"/>
          <w:lang w:eastAsia="ja-JP"/>
        </w:rPr>
        <w:t xml:space="preserve">During the period from time point A to time point F (T6 after the start of time duration T5) the UE shall transmit uplink signal at least once every DRX cycle, in the ON-duration part of the cycle in the slots configured for CSI transmission according to the configured </w:t>
      </w:r>
      <w:r w:rsidRPr="007C3161">
        <w:t>periodic CSI</w:t>
      </w:r>
      <w:r w:rsidRPr="007C3161" w:rsidDel="00DC5128">
        <w:rPr>
          <w:rFonts w:cs="v4.2.0"/>
          <w:lang w:eastAsia="ja-JP"/>
        </w:rPr>
        <w:t xml:space="preserve"> </w:t>
      </w:r>
      <w:r w:rsidRPr="007C3161">
        <w:rPr>
          <w:rFonts w:cs="v4.2.0"/>
          <w:lang w:eastAsia="ja-JP"/>
        </w:rPr>
        <w:t>reporting on the PSCell.</w:t>
      </w:r>
    </w:p>
    <w:p w14:paraId="582CB37A" w14:textId="77777777" w:rsidR="00542305" w:rsidRPr="007C3161" w:rsidRDefault="00542305" w:rsidP="00542305">
      <w:pPr>
        <w:rPr>
          <w:rFonts w:eastAsia="MS Mincho"/>
          <w:lang w:eastAsia="ja-JP"/>
        </w:rPr>
      </w:pPr>
      <w:r w:rsidRPr="007C3161">
        <w:rPr>
          <w:lang w:eastAsia="ja-JP"/>
        </w:rPr>
        <w:t>The rate of correct events observed during repeated tests shall be at least 90% with a confidence level of 95%.</w:t>
      </w:r>
    </w:p>
    <w:p w14:paraId="45EE2291" w14:textId="77777777" w:rsidR="00542305" w:rsidRPr="007C3161" w:rsidRDefault="00542305" w:rsidP="00542305">
      <w:pPr>
        <w:pStyle w:val="Heading4"/>
        <w:rPr>
          <w:rFonts w:cs="Arial"/>
          <w:szCs w:val="24"/>
        </w:rPr>
      </w:pPr>
      <w:bookmarkStart w:id="553" w:name="_Toc59027709"/>
      <w:bookmarkStart w:id="554" w:name="_Toc69328203"/>
      <w:bookmarkStart w:id="555" w:name="_Toc75989843"/>
      <w:bookmarkStart w:id="556" w:name="_Toc75992949"/>
      <w:bookmarkStart w:id="557" w:name="_Toc76018726"/>
      <w:bookmarkStart w:id="558" w:name="_Toc84513801"/>
      <w:bookmarkStart w:id="559" w:name="_Toc84514365"/>
      <w:bookmarkStart w:id="560" w:name="_Toc21621536"/>
      <w:bookmarkStart w:id="561" w:name="_Toc29297151"/>
      <w:bookmarkStart w:id="562" w:name="_Toc36149352"/>
      <w:bookmarkStart w:id="563" w:name="_Toc44092931"/>
      <w:bookmarkStart w:id="564" w:name="_Toc44093480"/>
      <w:bookmarkStart w:id="565" w:name="_Toc44094303"/>
      <w:bookmarkStart w:id="566" w:name="_Toc44094582"/>
      <w:bookmarkStart w:id="567" w:name="_Toc52295998"/>
      <w:r w:rsidRPr="007C3161">
        <w:rPr>
          <w:rFonts w:cs="Arial"/>
          <w:szCs w:val="24"/>
        </w:rPr>
        <w:t>5.5.1.9</w:t>
      </w:r>
      <w:r w:rsidRPr="007C3161">
        <w:rPr>
          <w:rFonts w:cs="Arial"/>
          <w:szCs w:val="24"/>
        </w:rPr>
        <w:tab/>
        <w:t>EN-DC FR2 radio link monitoring UE scheduling restrictions</w:t>
      </w:r>
      <w:bookmarkEnd w:id="553"/>
      <w:bookmarkEnd w:id="554"/>
      <w:bookmarkEnd w:id="555"/>
      <w:bookmarkEnd w:id="556"/>
      <w:bookmarkEnd w:id="557"/>
      <w:bookmarkEnd w:id="558"/>
      <w:bookmarkEnd w:id="559"/>
    </w:p>
    <w:p w14:paraId="5BB0FDF3" w14:textId="77777777" w:rsidR="00542305" w:rsidRPr="007C3161" w:rsidRDefault="00542305" w:rsidP="00542305">
      <w:pPr>
        <w:pStyle w:val="EditorsNote"/>
        <w:tabs>
          <w:tab w:val="num" w:pos="360"/>
        </w:tabs>
        <w:ind w:left="568" w:hanging="284"/>
      </w:pPr>
      <w:r w:rsidRPr="007C3161">
        <w:t>Editor’s note: This test case is incomplete. The following aspects are either missing or not yet determined:</w:t>
      </w:r>
    </w:p>
    <w:p w14:paraId="300B34FC" w14:textId="77777777" w:rsidR="00542305" w:rsidRPr="007C3161" w:rsidRDefault="00542305" w:rsidP="00542305">
      <w:pPr>
        <w:pStyle w:val="EditorsNote"/>
        <w:tabs>
          <w:tab w:val="num" w:pos="360"/>
        </w:tabs>
        <w:ind w:left="568" w:hanging="284"/>
        <w:rPr>
          <w:rFonts w:eastAsia="PMingLiU"/>
          <w:lang w:eastAsia="zh-TW"/>
        </w:rPr>
      </w:pPr>
      <w:r w:rsidRPr="007C3161">
        <w:t>-</w:t>
      </w:r>
      <w:r w:rsidRPr="007C3161">
        <w:tab/>
        <w:t xml:space="preserve">The test tolerances </w:t>
      </w:r>
      <w:r w:rsidRPr="007C3161">
        <w:rPr>
          <w:rFonts w:eastAsia="PMingLiU"/>
          <w:lang w:eastAsia="zh-TW"/>
        </w:rPr>
        <w:t xml:space="preserve">and </w:t>
      </w:r>
      <w:r w:rsidRPr="007C3161">
        <w:t>test system uncertainties applicable to this test are undefined</w:t>
      </w:r>
      <w:r w:rsidRPr="007C3161">
        <w:rPr>
          <w:rFonts w:eastAsia="PMingLiU"/>
          <w:lang w:eastAsia="zh-TW"/>
        </w:rPr>
        <w:t>.</w:t>
      </w:r>
    </w:p>
    <w:p w14:paraId="38FC7BFE" w14:textId="77777777" w:rsidR="00542305" w:rsidRPr="007C3161" w:rsidRDefault="00542305" w:rsidP="00542305">
      <w:pPr>
        <w:pStyle w:val="EditorsNote"/>
        <w:tabs>
          <w:tab w:val="num" w:pos="360"/>
        </w:tabs>
        <w:ind w:left="568" w:hanging="284"/>
        <w:rPr>
          <w:rFonts w:eastAsia="PMingLiU"/>
          <w:lang w:eastAsia="zh-TW"/>
        </w:rPr>
      </w:pPr>
      <w:r w:rsidRPr="007C3161">
        <w:rPr>
          <w:rFonts w:eastAsia="PMingLiU"/>
          <w:lang w:eastAsia="zh-TW"/>
        </w:rPr>
        <w:t>-</w:t>
      </w:r>
      <w:r w:rsidRPr="007C3161">
        <w:rPr>
          <w:rFonts w:eastAsia="PMingLiU"/>
          <w:lang w:eastAsia="zh-TW"/>
        </w:rPr>
        <w:tab/>
        <w:t>Antenna diagram is TBD</w:t>
      </w:r>
    </w:p>
    <w:p w14:paraId="492D8DF3" w14:textId="77777777" w:rsidR="00542305" w:rsidRPr="007C3161" w:rsidRDefault="00542305" w:rsidP="00542305">
      <w:pPr>
        <w:pStyle w:val="EditorsNote"/>
        <w:tabs>
          <w:tab w:val="num" w:pos="360"/>
        </w:tabs>
        <w:ind w:left="568" w:hanging="284"/>
        <w:rPr>
          <w:rFonts w:eastAsia="PMingLiU"/>
          <w:lang w:eastAsia="zh-TW"/>
        </w:rPr>
      </w:pPr>
      <w:r w:rsidRPr="007C3161">
        <w:rPr>
          <w:rFonts w:eastAsia="PMingLiU"/>
          <w:lang w:eastAsia="zh-TW"/>
        </w:rPr>
        <w:t>-</w:t>
      </w:r>
      <w:r w:rsidRPr="007C3161">
        <w:rPr>
          <w:rFonts w:eastAsia="PMingLiU"/>
          <w:lang w:eastAsia="zh-TW"/>
        </w:rPr>
        <w:tab/>
        <w:t>Message content is TBD</w:t>
      </w:r>
    </w:p>
    <w:p w14:paraId="73AB7279" w14:textId="77777777" w:rsidR="00542305" w:rsidRPr="007C3161" w:rsidRDefault="00542305" w:rsidP="00542305">
      <w:pPr>
        <w:pStyle w:val="H6"/>
        <w:rPr>
          <w:rFonts w:cs="Arial"/>
          <w:sz w:val="22"/>
          <w:szCs w:val="22"/>
        </w:rPr>
      </w:pPr>
      <w:r w:rsidRPr="007C3161">
        <w:rPr>
          <w:rFonts w:cs="Arial"/>
        </w:rPr>
        <w:t>5.5.1.9.1</w:t>
      </w:r>
      <w:r w:rsidRPr="007C3161">
        <w:rPr>
          <w:rFonts w:cs="Arial"/>
        </w:rPr>
        <w:tab/>
        <w:t>Test purpose</w:t>
      </w:r>
    </w:p>
    <w:p w14:paraId="13538BF0" w14:textId="77777777" w:rsidR="00542305" w:rsidRPr="007C3161" w:rsidRDefault="00542305" w:rsidP="00542305">
      <w:r w:rsidRPr="007C3161">
        <w:rPr>
          <w:rFonts w:cs="v4.2.0"/>
        </w:rPr>
        <w:t>The purpose of this test is t</w:t>
      </w:r>
      <w:r w:rsidRPr="007C3161">
        <w:t>o verify that the NR UE correctly follows the RLM scheduling restrictions requirements defined in TS 38.133 [6] clause 8.1.7, and to</w:t>
      </w:r>
      <w:r w:rsidRPr="007C3161">
        <w:rPr>
          <w:rFonts w:cs="v4.2.0"/>
        </w:rPr>
        <w:t xml:space="preserve"> verify that the UE correctly receive the PDCCH scheduled on the symbols right before the RLM SSB symbols without overlap so that it sends ACK/NACK correctly.</w:t>
      </w:r>
    </w:p>
    <w:p w14:paraId="072C32F5" w14:textId="77777777" w:rsidR="00542305" w:rsidRPr="007C3161" w:rsidRDefault="00542305" w:rsidP="00542305">
      <w:pPr>
        <w:pStyle w:val="H6"/>
        <w:rPr>
          <w:rFonts w:cs="Arial"/>
        </w:rPr>
      </w:pPr>
      <w:r w:rsidRPr="007C3161">
        <w:rPr>
          <w:rFonts w:cs="Arial"/>
        </w:rPr>
        <w:t>5.5.1.9.2</w:t>
      </w:r>
      <w:r w:rsidRPr="007C3161">
        <w:rPr>
          <w:rFonts w:cs="Arial"/>
        </w:rPr>
        <w:tab/>
        <w:t>Test applicability</w:t>
      </w:r>
    </w:p>
    <w:p w14:paraId="45ABA065" w14:textId="77777777" w:rsidR="00542305" w:rsidRPr="007C3161" w:rsidRDefault="00542305" w:rsidP="00542305">
      <w:pPr>
        <w:rPr>
          <w:lang w:eastAsia="sv-SE"/>
        </w:rPr>
      </w:pPr>
      <w:r w:rsidRPr="007C3161">
        <w:rPr>
          <w:lang w:eastAsia="sv-SE"/>
        </w:rPr>
        <w:t>This test applies to all types of NR UE from Release 15 onwards.</w:t>
      </w:r>
    </w:p>
    <w:p w14:paraId="64350FCA" w14:textId="77777777" w:rsidR="00542305" w:rsidRPr="007C3161" w:rsidRDefault="00542305" w:rsidP="00542305">
      <w:pPr>
        <w:rPr>
          <w:lang w:eastAsia="sv-SE"/>
        </w:rPr>
      </w:pPr>
      <w:r w:rsidRPr="007C3161">
        <w:rPr>
          <w:lang w:eastAsia="sv-SE"/>
        </w:rPr>
        <w:lastRenderedPageBreak/>
        <w:t xml:space="preserve">This test is only applicable to UE which supports </w:t>
      </w:r>
      <w:r w:rsidRPr="007C3161">
        <w:rPr>
          <w:i/>
          <w:lang w:eastAsia="sv-SE"/>
        </w:rPr>
        <w:t>pdcch-MonitoringAnyOccasions</w:t>
      </w:r>
      <w:r w:rsidRPr="007C3161">
        <w:rPr>
          <w:lang w:eastAsia="sv-SE"/>
        </w:rPr>
        <w:t xml:space="preserve"> or </w:t>
      </w:r>
      <w:r w:rsidRPr="007C3161">
        <w:rPr>
          <w:i/>
          <w:lang w:eastAsia="sv-SE"/>
        </w:rPr>
        <w:t>pdcch-MonitoringAnyOccasionsWithSpanGap</w:t>
      </w:r>
      <w:r w:rsidRPr="007C3161">
        <w:rPr>
          <w:lang w:eastAsia="sv-SE"/>
        </w:rPr>
        <w:t>.</w:t>
      </w:r>
    </w:p>
    <w:p w14:paraId="62ABB510" w14:textId="77777777" w:rsidR="00542305" w:rsidRPr="007C3161" w:rsidRDefault="00542305" w:rsidP="00542305">
      <w:pPr>
        <w:pStyle w:val="H6"/>
        <w:rPr>
          <w:rFonts w:cs="Arial"/>
        </w:rPr>
      </w:pPr>
      <w:r w:rsidRPr="007C3161">
        <w:rPr>
          <w:rFonts w:cs="Arial"/>
        </w:rPr>
        <w:t>5.5.1.9.3</w:t>
      </w:r>
      <w:r w:rsidRPr="007C3161">
        <w:rPr>
          <w:rFonts w:cs="Arial"/>
        </w:rPr>
        <w:tab/>
        <w:t>Minimum conformance requirement</w:t>
      </w:r>
    </w:p>
    <w:p w14:paraId="704E0A3D" w14:textId="77777777" w:rsidR="00542305" w:rsidRPr="007C3161" w:rsidRDefault="00542305" w:rsidP="00542305">
      <w:pPr>
        <w:rPr>
          <w:lang w:eastAsia="sv-SE"/>
        </w:rPr>
      </w:pPr>
      <w:r w:rsidRPr="007C3161">
        <w:rPr>
          <w:lang w:eastAsia="sv-SE"/>
        </w:rPr>
        <w:t>The minimum conformance requirements are specified in clause 5.5.1.0.5.</w:t>
      </w:r>
    </w:p>
    <w:p w14:paraId="7CEBC7C8" w14:textId="77777777" w:rsidR="00542305" w:rsidRPr="007C3161" w:rsidRDefault="00542305" w:rsidP="00542305">
      <w:pPr>
        <w:rPr>
          <w:lang w:eastAsia="sv-SE"/>
        </w:rPr>
      </w:pPr>
      <w:r w:rsidRPr="007C3161">
        <w:rPr>
          <w:lang w:eastAsia="sv-SE"/>
        </w:rPr>
        <w:t>The normative reference for this requirement is TS 38.133 [6] clause A.5.5.1.9.</w:t>
      </w:r>
    </w:p>
    <w:p w14:paraId="7C5C4D25" w14:textId="77777777" w:rsidR="00542305" w:rsidRPr="007C3161" w:rsidRDefault="00542305" w:rsidP="00542305">
      <w:pPr>
        <w:pStyle w:val="H6"/>
        <w:rPr>
          <w:rFonts w:cs="Arial"/>
        </w:rPr>
      </w:pPr>
      <w:r w:rsidRPr="007C3161">
        <w:rPr>
          <w:rFonts w:cs="Arial"/>
        </w:rPr>
        <w:t>5.5.1.9.4</w:t>
      </w:r>
      <w:r w:rsidRPr="007C3161">
        <w:rPr>
          <w:rFonts w:cs="Arial"/>
        </w:rPr>
        <w:tab/>
        <w:t>Test description</w:t>
      </w:r>
    </w:p>
    <w:p w14:paraId="7C0890A1" w14:textId="77777777" w:rsidR="00542305" w:rsidRPr="007C3161" w:rsidRDefault="00542305" w:rsidP="00542305">
      <w:pPr>
        <w:spacing w:before="120"/>
      </w:pPr>
      <w:r w:rsidRPr="007C3161">
        <w:rPr>
          <w:rFonts w:cs="v4.2.0"/>
        </w:rPr>
        <w:t>Two cells are deployed in the test, which are E-UTRAN PCell (Cell 1) and NR FR2 PSCell (Cell 2)</w:t>
      </w:r>
      <w:r w:rsidRPr="007C3161">
        <w:t xml:space="preserve">. </w:t>
      </w:r>
      <w:r w:rsidRPr="007C3161">
        <w:rPr>
          <w:rFonts w:cs="v4.2.0"/>
        </w:rPr>
        <w:t xml:space="preserve">The test parameters for NR PSCell are given in table 5.5.1.9.4.1-1, table 5.5.1.9.4.1-3 and table 5.5.1.9.5-1 below and the parameters and applicability for the E-UTRAN cell are defined in A.6.1.2. </w:t>
      </w:r>
      <w:r w:rsidRPr="007C3161">
        <w:t xml:space="preserve">The test consists of one time period with time duration of T1. </w:t>
      </w:r>
      <w:r w:rsidRPr="007C3161">
        <w:rPr>
          <w:rFonts w:cs="v4.2.0"/>
        </w:rPr>
        <w:t>The UE is required during time period T1 to transmit ACK/NACK correctly upon scheduling of PDSCH.</w:t>
      </w:r>
    </w:p>
    <w:p w14:paraId="6FA16AFE" w14:textId="77777777" w:rsidR="00542305" w:rsidRPr="007C3161" w:rsidRDefault="00542305" w:rsidP="00542305">
      <w:pPr>
        <w:pStyle w:val="H6"/>
        <w:rPr>
          <w:rFonts w:cs="Arial"/>
        </w:rPr>
      </w:pPr>
      <w:r w:rsidRPr="007C3161">
        <w:rPr>
          <w:rFonts w:cs="Arial"/>
        </w:rPr>
        <w:t>5.5.1.9.4.1</w:t>
      </w:r>
      <w:r w:rsidRPr="007C3161">
        <w:rPr>
          <w:rFonts w:cs="Arial"/>
        </w:rPr>
        <w:tab/>
        <w:t>Initial conditions</w:t>
      </w:r>
    </w:p>
    <w:p w14:paraId="1E9291E1" w14:textId="77777777" w:rsidR="00542305" w:rsidRPr="007C3161" w:rsidRDefault="00542305" w:rsidP="00542305">
      <w:pPr>
        <w:rPr>
          <w:lang w:eastAsia="sv-SE"/>
        </w:rPr>
      </w:pPr>
      <w:r w:rsidRPr="007C3161">
        <w:rPr>
          <w:lang w:eastAsia="sv-SE"/>
        </w:rPr>
        <w:t xml:space="preserve">This test shall be tested using any of the test configurations in Table </w:t>
      </w:r>
      <w:r w:rsidRPr="007C3161">
        <w:t>5.5.1.9.4.1-1</w:t>
      </w:r>
      <w:r w:rsidRPr="007C3161">
        <w:rPr>
          <w:lang w:eastAsia="sv-SE"/>
        </w:rPr>
        <w:t>.</w:t>
      </w:r>
    </w:p>
    <w:p w14:paraId="77F32519" w14:textId="77777777" w:rsidR="00542305" w:rsidRPr="007C3161" w:rsidRDefault="00542305" w:rsidP="00542305">
      <w:pPr>
        <w:pStyle w:val="TH"/>
      </w:pPr>
      <w:r w:rsidRPr="007C3161">
        <w:t>Table 5.5.1.9.4.1-1: Supported test configurations</w:t>
      </w:r>
      <w:r w:rsidRPr="007C3161">
        <w:rPr>
          <w:lang w:eastAsia="sv-SE"/>
        </w:rPr>
        <w:t xml:space="preserve"> for </w:t>
      </w:r>
      <w:r w:rsidRPr="007C3161">
        <w:rPr>
          <w:rFonts w:cs="Arial"/>
          <w:szCs w:val="24"/>
        </w:rPr>
        <w:t>EN-DC FR2 radio link monitoring UE scheduling restrictions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542305" w:rsidRPr="007C3161" w14:paraId="59784F4A" w14:textId="77777777" w:rsidTr="00475CE2">
        <w:tc>
          <w:tcPr>
            <w:tcW w:w="2093" w:type="dxa"/>
            <w:tcBorders>
              <w:top w:val="single" w:sz="4" w:space="0" w:color="auto"/>
              <w:left w:val="single" w:sz="4" w:space="0" w:color="auto"/>
              <w:bottom w:val="single" w:sz="4" w:space="0" w:color="auto"/>
              <w:right w:val="single" w:sz="4" w:space="0" w:color="auto"/>
            </w:tcBorders>
            <w:hideMark/>
          </w:tcPr>
          <w:p w14:paraId="45E33169" w14:textId="77777777" w:rsidR="00542305" w:rsidRPr="007C3161" w:rsidRDefault="00542305" w:rsidP="00475CE2">
            <w:pPr>
              <w:pStyle w:val="TAH"/>
              <w:spacing w:line="256" w:lineRule="auto"/>
            </w:pPr>
            <w:r w:rsidRPr="007C3161">
              <w:t>Configuration</w:t>
            </w:r>
          </w:p>
        </w:tc>
        <w:tc>
          <w:tcPr>
            <w:tcW w:w="7513" w:type="dxa"/>
            <w:tcBorders>
              <w:top w:val="single" w:sz="4" w:space="0" w:color="auto"/>
              <w:left w:val="single" w:sz="4" w:space="0" w:color="auto"/>
              <w:bottom w:val="single" w:sz="4" w:space="0" w:color="auto"/>
              <w:right w:val="single" w:sz="4" w:space="0" w:color="auto"/>
            </w:tcBorders>
            <w:hideMark/>
          </w:tcPr>
          <w:p w14:paraId="37EB5067" w14:textId="77777777" w:rsidR="00542305" w:rsidRPr="007C3161" w:rsidRDefault="00542305" w:rsidP="00475CE2">
            <w:pPr>
              <w:pStyle w:val="TAH"/>
              <w:spacing w:line="256" w:lineRule="auto"/>
            </w:pPr>
            <w:r w:rsidRPr="007C3161">
              <w:t>Description</w:t>
            </w:r>
          </w:p>
        </w:tc>
      </w:tr>
      <w:tr w:rsidR="00542305" w:rsidRPr="007C3161" w14:paraId="0E02DEED" w14:textId="77777777" w:rsidTr="00475CE2">
        <w:trPr>
          <w:trHeight w:val="188"/>
        </w:trPr>
        <w:tc>
          <w:tcPr>
            <w:tcW w:w="2093" w:type="dxa"/>
            <w:tcBorders>
              <w:top w:val="single" w:sz="4" w:space="0" w:color="auto"/>
              <w:left w:val="single" w:sz="4" w:space="0" w:color="auto"/>
              <w:bottom w:val="single" w:sz="4" w:space="0" w:color="auto"/>
              <w:right w:val="single" w:sz="4" w:space="0" w:color="auto"/>
            </w:tcBorders>
            <w:hideMark/>
          </w:tcPr>
          <w:p w14:paraId="7786BBD8" w14:textId="77777777" w:rsidR="00542305" w:rsidRPr="007C3161" w:rsidRDefault="00542305" w:rsidP="00475CE2">
            <w:pPr>
              <w:pStyle w:val="TAL"/>
              <w:spacing w:line="256" w:lineRule="auto"/>
              <w:rPr>
                <w:lang w:eastAsia="zh-CN"/>
              </w:rPr>
            </w:pPr>
            <w:r w:rsidRPr="007C3161">
              <w:rPr>
                <w:lang w:eastAsia="zh-CN"/>
              </w:rPr>
              <w:t>1</w:t>
            </w:r>
          </w:p>
        </w:tc>
        <w:tc>
          <w:tcPr>
            <w:tcW w:w="7513" w:type="dxa"/>
            <w:tcBorders>
              <w:top w:val="single" w:sz="4" w:space="0" w:color="auto"/>
              <w:left w:val="single" w:sz="4" w:space="0" w:color="auto"/>
              <w:bottom w:val="single" w:sz="4" w:space="0" w:color="auto"/>
              <w:right w:val="single" w:sz="4" w:space="0" w:color="auto"/>
            </w:tcBorders>
            <w:hideMark/>
          </w:tcPr>
          <w:p w14:paraId="06E1583D" w14:textId="77777777" w:rsidR="00542305" w:rsidRPr="007C3161" w:rsidRDefault="00542305" w:rsidP="00475CE2">
            <w:pPr>
              <w:pStyle w:val="TAL"/>
              <w:spacing w:line="256" w:lineRule="auto"/>
              <w:rPr>
                <w:rFonts w:eastAsia="Malgun Gothic"/>
              </w:rPr>
            </w:pPr>
            <w:r w:rsidRPr="007C3161">
              <w:rPr>
                <w:rFonts w:eastAsia="Malgun Gothic"/>
              </w:rPr>
              <w:t>FDD LTE, 120 kHz SSB SCS, 120 kHz RMC SCS, 100</w:t>
            </w:r>
            <w:r w:rsidRPr="007C3161">
              <w:rPr>
                <w:rFonts w:ascii="Microsoft JhengHei" w:eastAsia="Microsoft JhengHei" w:hAnsi="Microsoft JhengHei"/>
              </w:rPr>
              <w:t> </w:t>
            </w:r>
            <w:r w:rsidRPr="007C3161">
              <w:rPr>
                <w:rFonts w:eastAsia="Malgun Gothic"/>
              </w:rPr>
              <w:t>MHz bandwidth, TDD duplex mode</w:t>
            </w:r>
          </w:p>
        </w:tc>
      </w:tr>
      <w:tr w:rsidR="00542305" w:rsidRPr="007C3161" w14:paraId="369B8B26" w14:textId="77777777" w:rsidTr="00475CE2">
        <w:tc>
          <w:tcPr>
            <w:tcW w:w="2093" w:type="dxa"/>
            <w:tcBorders>
              <w:top w:val="single" w:sz="4" w:space="0" w:color="auto"/>
              <w:left w:val="single" w:sz="4" w:space="0" w:color="auto"/>
              <w:bottom w:val="single" w:sz="4" w:space="0" w:color="auto"/>
              <w:right w:val="single" w:sz="4" w:space="0" w:color="auto"/>
            </w:tcBorders>
            <w:hideMark/>
          </w:tcPr>
          <w:p w14:paraId="1F2ED782" w14:textId="77777777" w:rsidR="00542305" w:rsidRPr="007C3161" w:rsidRDefault="00542305" w:rsidP="00475CE2">
            <w:pPr>
              <w:pStyle w:val="TAL"/>
              <w:spacing w:line="256" w:lineRule="auto"/>
              <w:rPr>
                <w:lang w:eastAsia="zh-CN"/>
              </w:rPr>
            </w:pPr>
            <w:r w:rsidRPr="007C3161">
              <w:rPr>
                <w:lang w:eastAsia="zh-CN"/>
              </w:rPr>
              <w:t>2</w:t>
            </w:r>
          </w:p>
        </w:tc>
        <w:tc>
          <w:tcPr>
            <w:tcW w:w="7513" w:type="dxa"/>
            <w:tcBorders>
              <w:top w:val="single" w:sz="4" w:space="0" w:color="auto"/>
              <w:left w:val="single" w:sz="4" w:space="0" w:color="auto"/>
              <w:bottom w:val="single" w:sz="4" w:space="0" w:color="auto"/>
              <w:right w:val="single" w:sz="4" w:space="0" w:color="auto"/>
            </w:tcBorders>
            <w:hideMark/>
          </w:tcPr>
          <w:p w14:paraId="630E4C8C" w14:textId="77777777" w:rsidR="00542305" w:rsidRPr="007C3161" w:rsidRDefault="00542305" w:rsidP="00475CE2">
            <w:pPr>
              <w:pStyle w:val="TAL"/>
              <w:spacing w:line="256" w:lineRule="auto"/>
              <w:rPr>
                <w:lang w:eastAsia="zh-CN"/>
              </w:rPr>
            </w:pPr>
            <w:r w:rsidRPr="007C3161">
              <w:rPr>
                <w:lang w:eastAsia="zh-CN"/>
              </w:rPr>
              <w:t xml:space="preserve">TDD LTE, </w:t>
            </w:r>
            <w:r w:rsidRPr="007C3161">
              <w:rPr>
                <w:rFonts w:eastAsia="Malgun Gothic"/>
              </w:rPr>
              <w:t>120 kHz SSB SCS, 120 kHz RMC SCS, 100</w:t>
            </w:r>
            <w:r w:rsidRPr="007C3161">
              <w:rPr>
                <w:rFonts w:ascii="Microsoft JhengHei" w:eastAsia="Microsoft JhengHei" w:hAnsi="Microsoft JhengHei"/>
              </w:rPr>
              <w:t> </w:t>
            </w:r>
            <w:r w:rsidRPr="007C3161">
              <w:rPr>
                <w:rFonts w:eastAsia="Malgun Gothic"/>
              </w:rPr>
              <w:t>MHz bandwidth, TDD duplex mode</w:t>
            </w:r>
          </w:p>
        </w:tc>
      </w:tr>
      <w:tr w:rsidR="00542305" w:rsidRPr="007C3161" w14:paraId="1BB933D3" w14:textId="77777777" w:rsidTr="00475CE2">
        <w:tc>
          <w:tcPr>
            <w:tcW w:w="9606" w:type="dxa"/>
            <w:gridSpan w:val="2"/>
            <w:tcBorders>
              <w:top w:val="single" w:sz="4" w:space="0" w:color="auto"/>
              <w:left w:val="single" w:sz="4" w:space="0" w:color="auto"/>
              <w:bottom w:val="single" w:sz="4" w:space="0" w:color="auto"/>
              <w:right w:val="single" w:sz="4" w:space="0" w:color="auto"/>
            </w:tcBorders>
            <w:hideMark/>
          </w:tcPr>
          <w:p w14:paraId="0836070D" w14:textId="77777777" w:rsidR="00542305" w:rsidRPr="007C3161" w:rsidRDefault="00542305" w:rsidP="00475CE2">
            <w:pPr>
              <w:pStyle w:val="TAN"/>
              <w:spacing w:line="256" w:lineRule="auto"/>
              <w:rPr>
                <w:lang w:eastAsia="zh-CN"/>
              </w:rPr>
            </w:pPr>
            <w:r w:rsidRPr="007C3161">
              <w:rPr>
                <w:lang w:eastAsia="zh-CN"/>
              </w:rPr>
              <w:t>Note:</w:t>
            </w:r>
            <w:r w:rsidRPr="007C3161">
              <w:rPr>
                <w:lang w:eastAsia="zh-CN"/>
              </w:rPr>
              <w:tab/>
            </w:r>
            <w:r w:rsidRPr="007C3161">
              <w:t>The UE is only required to be tested in one of the supported test configurations.</w:t>
            </w:r>
          </w:p>
        </w:tc>
      </w:tr>
    </w:tbl>
    <w:p w14:paraId="2B05DEAD" w14:textId="77777777" w:rsidR="00542305" w:rsidRPr="007C3161" w:rsidRDefault="00542305" w:rsidP="00542305">
      <w:pPr>
        <w:rPr>
          <w:lang w:eastAsia="sv-SE"/>
        </w:rPr>
      </w:pPr>
    </w:p>
    <w:p w14:paraId="1B3C4F18" w14:textId="77777777" w:rsidR="00542305" w:rsidRPr="007C3161" w:rsidRDefault="00542305" w:rsidP="00542305">
      <w:pPr>
        <w:rPr>
          <w:lang w:eastAsia="sv-SE"/>
        </w:rPr>
      </w:pPr>
      <w:r w:rsidRPr="007C3161">
        <w:rPr>
          <w:lang w:eastAsia="sv-SE"/>
        </w:rPr>
        <w:t>Configure the test equipment and the DUT according to the parameters in Table 5.5.1.9.4.1-2</w:t>
      </w:r>
    </w:p>
    <w:p w14:paraId="73B300B1" w14:textId="77777777" w:rsidR="00542305" w:rsidRPr="007C3161" w:rsidRDefault="00542305" w:rsidP="00542305">
      <w:pPr>
        <w:pStyle w:val="TH"/>
      </w:pPr>
      <w:r w:rsidRPr="007C3161">
        <w:t xml:space="preserve">Table 5.5.1.9.4.1-2: Initial conditions for </w:t>
      </w:r>
      <w:r w:rsidRPr="007C3161">
        <w:rPr>
          <w:rFonts w:cs="Arial"/>
          <w:szCs w:val="24"/>
        </w:rPr>
        <w:t>EN-DC FR2 radio link monitoring UE scheduling restrictions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2A816BAE" w14:textId="77777777" w:rsidTr="00475CE2">
        <w:trPr>
          <w:jc w:val="center"/>
        </w:trPr>
        <w:tc>
          <w:tcPr>
            <w:tcW w:w="1701" w:type="dxa"/>
            <w:shd w:val="clear" w:color="auto" w:fill="auto"/>
          </w:tcPr>
          <w:p w14:paraId="352E7040" w14:textId="77777777" w:rsidR="00542305" w:rsidRPr="007C3161" w:rsidRDefault="00542305" w:rsidP="00475CE2">
            <w:pPr>
              <w:pStyle w:val="TAH"/>
            </w:pPr>
            <w:r w:rsidRPr="007C3161">
              <w:t>Parameter</w:t>
            </w:r>
          </w:p>
        </w:tc>
        <w:tc>
          <w:tcPr>
            <w:tcW w:w="3943" w:type="dxa"/>
            <w:gridSpan w:val="2"/>
            <w:shd w:val="clear" w:color="auto" w:fill="auto"/>
          </w:tcPr>
          <w:p w14:paraId="51951B18" w14:textId="77777777" w:rsidR="00542305" w:rsidRPr="007C3161" w:rsidRDefault="00542305" w:rsidP="00475CE2">
            <w:pPr>
              <w:pStyle w:val="TAH"/>
            </w:pPr>
            <w:r w:rsidRPr="007C3161">
              <w:t>Value</w:t>
            </w:r>
          </w:p>
        </w:tc>
        <w:tc>
          <w:tcPr>
            <w:tcW w:w="3961" w:type="dxa"/>
          </w:tcPr>
          <w:p w14:paraId="603D4B5F" w14:textId="77777777" w:rsidR="00542305" w:rsidRPr="007C3161" w:rsidRDefault="00542305" w:rsidP="00475CE2">
            <w:pPr>
              <w:pStyle w:val="TAH"/>
            </w:pPr>
            <w:r w:rsidRPr="007C3161">
              <w:t>Comment</w:t>
            </w:r>
          </w:p>
        </w:tc>
      </w:tr>
      <w:tr w:rsidR="00542305" w:rsidRPr="007C3161" w14:paraId="5CBCE749" w14:textId="77777777" w:rsidTr="00475CE2">
        <w:trPr>
          <w:jc w:val="center"/>
        </w:trPr>
        <w:tc>
          <w:tcPr>
            <w:tcW w:w="1701" w:type="dxa"/>
            <w:shd w:val="clear" w:color="auto" w:fill="auto"/>
          </w:tcPr>
          <w:p w14:paraId="420CC8D4" w14:textId="77777777" w:rsidR="00542305" w:rsidRPr="007C3161" w:rsidRDefault="00542305" w:rsidP="00475CE2">
            <w:pPr>
              <w:pStyle w:val="TAC"/>
            </w:pPr>
            <w:r w:rsidRPr="007C3161">
              <w:t>Test environment</w:t>
            </w:r>
          </w:p>
        </w:tc>
        <w:tc>
          <w:tcPr>
            <w:tcW w:w="3943" w:type="dxa"/>
            <w:gridSpan w:val="2"/>
            <w:shd w:val="clear" w:color="auto" w:fill="auto"/>
          </w:tcPr>
          <w:p w14:paraId="7F8145F4" w14:textId="77777777" w:rsidR="00542305" w:rsidRPr="007C3161" w:rsidRDefault="00542305" w:rsidP="00475CE2">
            <w:pPr>
              <w:pStyle w:val="TAC"/>
            </w:pPr>
            <w:r w:rsidRPr="007C3161">
              <w:t>NC</w:t>
            </w:r>
          </w:p>
        </w:tc>
        <w:tc>
          <w:tcPr>
            <w:tcW w:w="3961" w:type="dxa"/>
          </w:tcPr>
          <w:p w14:paraId="1D6592C9" w14:textId="77777777" w:rsidR="00542305" w:rsidRPr="007C3161" w:rsidRDefault="00542305" w:rsidP="00475CE2">
            <w:pPr>
              <w:pStyle w:val="TAC"/>
            </w:pPr>
            <w:r w:rsidRPr="007C3161">
              <w:t>As specified in TS 38.508-1 [14] clause 4.1.</w:t>
            </w:r>
          </w:p>
        </w:tc>
      </w:tr>
      <w:tr w:rsidR="00542305" w:rsidRPr="007C3161" w14:paraId="3DBADF48" w14:textId="77777777" w:rsidTr="00475CE2">
        <w:trPr>
          <w:jc w:val="center"/>
        </w:trPr>
        <w:tc>
          <w:tcPr>
            <w:tcW w:w="1701" w:type="dxa"/>
            <w:shd w:val="clear" w:color="auto" w:fill="auto"/>
          </w:tcPr>
          <w:p w14:paraId="5601B32F" w14:textId="77777777" w:rsidR="00542305" w:rsidRPr="007C3161" w:rsidRDefault="00542305" w:rsidP="00475CE2">
            <w:pPr>
              <w:pStyle w:val="TAC"/>
            </w:pPr>
            <w:r w:rsidRPr="007C3161">
              <w:t>Test frequencies</w:t>
            </w:r>
          </w:p>
        </w:tc>
        <w:tc>
          <w:tcPr>
            <w:tcW w:w="7904" w:type="dxa"/>
            <w:gridSpan w:val="3"/>
            <w:shd w:val="clear" w:color="auto" w:fill="auto"/>
          </w:tcPr>
          <w:p w14:paraId="1A43FFD9" w14:textId="77777777" w:rsidR="00542305" w:rsidRPr="007C3161" w:rsidRDefault="00542305" w:rsidP="00475CE2">
            <w:pPr>
              <w:pStyle w:val="TAC"/>
            </w:pPr>
            <w:r w:rsidRPr="007C3161">
              <w:t>As specified in Annex E.1.2, Table E.4-1 and TS 38.508-1 [14] clause 4.3.1</w:t>
            </w:r>
            <w:r w:rsidRPr="007C3161">
              <w:rPr>
                <w:lang w:eastAsia="fr-FR"/>
              </w:rPr>
              <w:t xml:space="preserve"> for E-UTRA and 7.2.3 for NR</w:t>
            </w:r>
            <w:r w:rsidRPr="007C3161">
              <w:t>.</w:t>
            </w:r>
          </w:p>
        </w:tc>
      </w:tr>
      <w:tr w:rsidR="00542305" w:rsidRPr="007C3161" w14:paraId="2B12D6E4" w14:textId="77777777" w:rsidTr="00475CE2">
        <w:trPr>
          <w:jc w:val="center"/>
        </w:trPr>
        <w:tc>
          <w:tcPr>
            <w:tcW w:w="1701" w:type="dxa"/>
            <w:shd w:val="clear" w:color="auto" w:fill="auto"/>
          </w:tcPr>
          <w:p w14:paraId="45149084" w14:textId="77777777" w:rsidR="00542305" w:rsidRPr="007C3161" w:rsidRDefault="00542305" w:rsidP="00475CE2">
            <w:pPr>
              <w:pStyle w:val="TAC"/>
            </w:pPr>
            <w:r w:rsidRPr="007C3161">
              <w:t>Channel bandwidth</w:t>
            </w:r>
          </w:p>
        </w:tc>
        <w:tc>
          <w:tcPr>
            <w:tcW w:w="7904" w:type="dxa"/>
            <w:gridSpan w:val="3"/>
            <w:shd w:val="clear" w:color="auto" w:fill="auto"/>
          </w:tcPr>
          <w:p w14:paraId="40F8FD1B" w14:textId="77777777" w:rsidR="00542305" w:rsidRPr="007C3161" w:rsidRDefault="00542305" w:rsidP="00475CE2">
            <w:pPr>
              <w:pStyle w:val="TAC"/>
            </w:pPr>
            <w:r w:rsidRPr="007C3161">
              <w:t>As specified by the test configuration selected from Table 5.5.1.9.4.1-1</w:t>
            </w:r>
          </w:p>
        </w:tc>
      </w:tr>
      <w:tr w:rsidR="00542305" w:rsidRPr="007C3161" w14:paraId="6CB058CF" w14:textId="77777777" w:rsidTr="00475CE2">
        <w:trPr>
          <w:jc w:val="center"/>
        </w:trPr>
        <w:tc>
          <w:tcPr>
            <w:tcW w:w="1701" w:type="dxa"/>
            <w:shd w:val="clear" w:color="auto" w:fill="auto"/>
          </w:tcPr>
          <w:p w14:paraId="0CCAB9C1" w14:textId="77777777" w:rsidR="00542305" w:rsidRPr="007C3161" w:rsidRDefault="00542305" w:rsidP="00475CE2">
            <w:pPr>
              <w:pStyle w:val="TAC"/>
            </w:pPr>
            <w:r w:rsidRPr="007C3161">
              <w:t>Propagation conditions</w:t>
            </w:r>
          </w:p>
        </w:tc>
        <w:tc>
          <w:tcPr>
            <w:tcW w:w="3943" w:type="dxa"/>
            <w:gridSpan w:val="2"/>
            <w:shd w:val="clear" w:color="auto" w:fill="auto"/>
          </w:tcPr>
          <w:p w14:paraId="5844DB2E" w14:textId="77777777" w:rsidR="00542305" w:rsidRPr="007C3161" w:rsidRDefault="00542305" w:rsidP="00475CE2">
            <w:pPr>
              <w:pStyle w:val="TAC"/>
            </w:pPr>
            <w:r w:rsidRPr="007C3161">
              <w:t>AWGN</w:t>
            </w:r>
          </w:p>
        </w:tc>
        <w:tc>
          <w:tcPr>
            <w:tcW w:w="3961" w:type="dxa"/>
          </w:tcPr>
          <w:p w14:paraId="64996B25" w14:textId="77777777" w:rsidR="00542305" w:rsidRPr="007C3161" w:rsidRDefault="00542305" w:rsidP="00475CE2">
            <w:pPr>
              <w:pStyle w:val="TAC"/>
            </w:pPr>
            <w:r w:rsidRPr="007C3161">
              <w:t>As specified in Annex C.2.2.</w:t>
            </w:r>
          </w:p>
        </w:tc>
      </w:tr>
      <w:tr w:rsidR="00542305" w:rsidRPr="007C3161" w14:paraId="1D13A807" w14:textId="77777777" w:rsidTr="00475CE2">
        <w:trPr>
          <w:trHeight w:val="251"/>
          <w:jc w:val="center"/>
        </w:trPr>
        <w:tc>
          <w:tcPr>
            <w:tcW w:w="1701" w:type="dxa"/>
            <w:vMerge w:val="restart"/>
            <w:shd w:val="clear" w:color="auto" w:fill="auto"/>
          </w:tcPr>
          <w:p w14:paraId="444BEC65" w14:textId="77777777" w:rsidR="00542305" w:rsidRPr="007C3161" w:rsidRDefault="00542305" w:rsidP="00475CE2">
            <w:pPr>
              <w:pStyle w:val="TAC"/>
            </w:pPr>
            <w:r w:rsidRPr="007C3161">
              <w:t>Connection Diagram</w:t>
            </w:r>
          </w:p>
        </w:tc>
        <w:tc>
          <w:tcPr>
            <w:tcW w:w="1134" w:type="dxa"/>
            <w:shd w:val="clear" w:color="auto" w:fill="auto"/>
          </w:tcPr>
          <w:p w14:paraId="2FB8A773" w14:textId="77777777" w:rsidR="00542305" w:rsidRPr="007C3161" w:rsidRDefault="00542305" w:rsidP="00475CE2">
            <w:pPr>
              <w:pStyle w:val="TAC"/>
            </w:pPr>
            <w:r w:rsidRPr="007C3161">
              <w:t>TE Part</w:t>
            </w:r>
          </w:p>
        </w:tc>
        <w:tc>
          <w:tcPr>
            <w:tcW w:w="2809" w:type="dxa"/>
            <w:shd w:val="clear" w:color="auto" w:fill="auto"/>
          </w:tcPr>
          <w:p w14:paraId="59FCA890" w14:textId="77777777" w:rsidR="00542305" w:rsidRPr="007C3161" w:rsidRDefault="00542305" w:rsidP="00475CE2">
            <w:pPr>
              <w:pStyle w:val="TAC"/>
            </w:pPr>
            <w:r w:rsidRPr="007C3161">
              <w:t>TBD</w:t>
            </w:r>
          </w:p>
        </w:tc>
        <w:tc>
          <w:tcPr>
            <w:tcW w:w="3961" w:type="dxa"/>
            <w:vMerge w:val="restart"/>
          </w:tcPr>
          <w:p w14:paraId="4CDB8895" w14:textId="77777777" w:rsidR="00542305" w:rsidRPr="007C3161" w:rsidRDefault="00542305" w:rsidP="00475CE2">
            <w:pPr>
              <w:pStyle w:val="TAC"/>
            </w:pPr>
            <w:r w:rsidRPr="007C3161">
              <w:t>As specified in TS 38.508-1 [14] Annex A.</w:t>
            </w:r>
          </w:p>
        </w:tc>
      </w:tr>
      <w:tr w:rsidR="00542305" w:rsidRPr="007C3161" w14:paraId="3974E80D" w14:textId="77777777" w:rsidTr="00475CE2">
        <w:trPr>
          <w:trHeight w:val="250"/>
          <w:jc w:val="center"/>
        </w:trPr>
        <w:tc>
          <w:tcPr>
            <w:tcW w:w="1701" w:type="dxa"/>
            <w:vMerge/>
            <w:shd w:val="clear" w:color="auto" w:fill="auto"/>
          </w:tcPr>
          <w:p w14:paraId="1621DD9A" w14:textId="77777777" w:rsidR="00542305" w:rsidRPr="007C3161" w:rsidRDefault="00542305" w:rsidP="00475CE2">
            <w:pPr>
              <w:pStyle w:val="TAC"/>
            </w:pPr>
          </w:p>
        </w:tc>
        <w:tc>
          <w:tcPr>
            <w:tcW w:w="1134" w:type="dxa"/>
            <w:shd w:val="clear" w:color="auto" w:fill="auto"/>
          </w:tcPr>
          <w:p w14:paraId="2C3F143E" w14:textId="77777777" w:rsidR="00542305" w:rsidRPr="007C3161" w:rsidRDefault="00542305" w:rsidP="00475CE2">
            <w:pPr>
              <w:pStyle w:val="TAC"/>
            </w:pPr>
            <w:r w:rsidRPr="007C3161">
              <w:t>DUT Part</w:t>
            </w:r>
          </w:p>
        </w:tc>
        <w:tc>
          <w:tcPr>
            <w:tcW w:w="2809" w:type="dxa"/>
            <w:shd w:val="clear" w:color="auto" w:fill="auto"/>
          </w:tcPr>
          <w:p w14:paraId="0AF86A50" w14:textId="77777777" w:rsidR="00542305" w:rsidRPr="007C3161" w:rsidRDefault="00542305" w:rsidP="00475CE2">
            <w:pPr>
              <w:pStyle w:val="TAC"/>
            </w:pPr>
            <w:r w:rsidRPr="007C3161">
              <w:t>TBD</w:t>
            </w:r>
          </w:p>
        </w:tc>
        <w:tc>
          <w:tcPr>
            <w:tcW w:w="3961" w:type="dxa"/>
            <w:vMerge/>
          </w:tcPr>
          <w:p w14:paraId="77134617" w14:textId="77777777" w:rsidR="00542305" w:rsidRPr="007C3161" w:rsidRDefault="00542305" w:rsidP="00475CE2">
            <w:pPr>
              <w:pStyle w:val="TAC"/>
            </w:pPr>
          </w:p>
        </w:tc>
      </w:tr>
      <w:tr w:rsidR="00542305" w:rsidRPr="007C3161" w14:paraId="6A999D8B" w14:textId="77777777" w:rsidTr="00475CE2">
        <w:trPr>
          <w:jc w:val="center"/>
        </w:trPr>
        <w:tc>
          <w:tcPr>
            <w:tcW w:w="1701" w:type="dxa"/>
            <w:shd w:val="clear" w:color="auto" w:fill="auto"/>
          </w:tcPr>
          <w:p w14:paraId="54F712C3" w14:textId="77777777" w:rsidR="00542305" w:rsidRPr="007C3161" w:rsidRDefault="00542305" w:rsidP="00475CE2">
            <w:pPr>
              <w:pStyle w:val="TAC"/>
            </w:pPr>
            <w:r w:rsidRPr="007C3161">
              <w:t>Exceptions to connection diagram</w:t>
            </w:r>
          </w:p>
        </w:tc>
        <w:tc>
          <w:tcPr>
            <w:tcW w:w="3943" w:type="dxa"/>
            <w:gridSpan w:val="2"/>
            <w:shd w:val="clear" w:color="auto" w:fill="auto"/>
          </w:tcPr>
          <w:p w14:paraId="2597AD17" w14:textId="77777777" w:rsidR="00542305" w:rsidRPr="007C3161" w:rsidRDefault="00542305" w:rsidP="00475CE2">
            <w:pPr>
              <w:pStyle w:val="TAC"/>
            </w:pPr>
            <w:r w:rsidRPr="007C3161">
              <w:t>N/A</w:t>
            </w:r>
          </w:p>
        </w:tc>
        <w:tc>
          <w:tcPr>
            <w:tcW w:w="3961" w:type="dxa"/>
          </w:tcPr>
          <w:p w14:paraId="46D8148F" w14:textId="77777777" w:rsidR="00542305" w:rsidRPr="007C3161" w:rsidRDefault="00542305" w:rsidP="00475CE2">
            <w:pPr>
              <w:pStyle w:val="TAC"/>
            </w:pPr>
          </w:p>
        </w:tc>
      </w:tr>
    </w:tbl>
    <w:p w14:paraId="223DD768" w14:textId="77777777" w:rsidR="00542305" w:rsidRPr="007C3161" w:rsidRDefault="00542305" w:rsidP="00542305">
      <w:pPr>
        <w:rPr>
          <w:lang w:eastAsia="sv-SE"/>
        </w:rPr>
      </w:pPr>
    </w:p>
    <w:p w14:paraId="397D7890" w14:textId="77777777" w:rsidR="00542305" w:rsidRPr="007C3161" w:rsidRDefault="00542305" w:rsidP="00DF3540">
      <w:pPr>
        <w:pStyle w:val="B1"/>
        <w:numPr>
          <w:ilvl w:val="0"/>
          <w:numId w:val="23"/>
        </w:numPr>
        <w:rPr>
          <w:rFonts w:cs="v4.2.0"/>
        </w:rPr>
      </w:pPr>
      <w:r w:rsidRPr="007C3161">
        <w:rPr>
          <w:rFonts w:cs="v4.2.0"/>
        </w:rPr>
        <w:t>The test parameters for PSCell are given in Table 5.5.1.9.4.1-3</w:t>
      </w:r>
    </w:p>
    <w:p w14:paraId="1D87069B" w14:textId="77777777" w:rsidR="00542305" w:rsidRPr="007C3161" w:rsidRDefault="00542305" w:rsidP="00DF3540">
      <w:pPr>
        <w:pStyle w:val="B1"/>
        <w:numPr>
          <w:ilvl w:val="0"/>
          <w:numId w:val="23"/>
        </w:numPr>
      </w:pPr>
      <w:r w:rsidRPr="007C3161">
        <w:t>Message contents are defined in clause 5.5.1.9.4.3.</w:t>
      </w:r>
    </w:p>
    <w:p w14:paraId="60151710" w14:textId="77777777" w:rsidR="00542305" w:rsidRPr="007C3161" w:rsidRDefault="00542305" w:rsidP="00DF3540">
      <w:pPr>
        <w:pStyle w:val="B1"/>
        <w:numPr>
          <w:ilvl w:val="0"/>
          <w:numId w:val="23"/>
        </w:numPr>
        <w:overflowPunct w:val="0"/>
        <w:autoSpaceDE w:val="0"/>
        <w:autoSpaceDN w:val="0"/>
        <w:adjustRightInd w:val="0"/>
        <w:textAlignment w:val="baseline"/>
      </w:pPr>
      <w:r w:rsidRPr="007C3161">
        <w:t>The power levels and settings for Cell 1 are set according to Annex A.6, Table A.6.1.1-1. Cell 2 is NR FR2 PSCell. The connection setup is done according to the settings in Annex C.1.3, and the downlink signal levels as per Annex C.1.2</w:t>
      </w:r>
    </w:p>
    <w:p w14:paraId="2422A7D7" w14:textId="77777777" w:rsidR="00542305" w:rsidRPr="007C3161" w:rsidRDefault="00542305" w:rsidP="00542305">
      <w:pPr>
        <w:pStyle w:val="TH"/>
        <w:rPr>
          <w:rFonts w:eastAsia="Malgun Gothic"/>
        </w:rPr>
      </w:pPr>
      <w:r w:rsidRPr="007C3161">
        <w:rPr>
          <w:rFonts w:eastAsia="Malgun Gothic"/>
        </w:rPr>
        <w:lastRenderedPageBreak/>
        <w:t xml:space="preserve">Table 5.5.1.9.4.1-3: General test parameters for </w:t>
      </w:r>
      <w:r w:rsidRPr="007C3161">
        <w:rPr>
          <w:rFonts w:cs="Arial"/>
          <w:szCs w:val="24"/>
        </w:rPr>
        <w:t>EN-DC FR2 radio link monitoring UE scheduling restrictions</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542305" w:rsidRPr="007C3161" w14:paraId="5BE2EDE3" w14:textId="77777777" w:rsidTr="00475CE2">
        <w:trPr>
          <w:cantSplit/>
        </w:trPr>
        <w:tc>
          <w:tcPr>
            <w:tcW w:w="2802" w:type="dxa"/>
            <w:tcBorders>
              <w:top w:val="single" w:sz="4" w:space="0" w:color="auto"/>
              <w:left w:val="single" w:sz="4" w:space="0" w:color="auto"/>
              <w:bottom w:val="single" w:sz="4" w:space="0" w:color="auto"/>
              <w:right w:val="single" w:sz="4" w:space="0" w:color="auto"/>
            </w:tcBorders>
            <w:hideMark/>
          </w:tcPr>
          <w:p w14:paraId="608DB394" w14:textId="77777777" w:rsidR="00542305" w:rsidRPr="007C3161" w:rsidRDefault="00542305" w:rsidP="00475CE2">
            <w:pPr>
              <w:pStyle w:val="TAH"/>
            </w:pPr>
            <w:r w:rsidRPr="007C3161">
              <w:t>Parameter</w:t>
            </w:r>
          </w:p>
        </w:tc>
        <w:tc>
          <w:tcPr>
            <w:tcW w:w="708" w:type="dxa"/>
            <w:tcBorders>
              <w:top w:val="single" w:sz="4" w:space="0" w:color="auto"/>
              <w:left w:val="single" w:sz="4" w:space="0" w:color="auto"/>
              <w:bottom w:val="single" w:sz="4" w:space="0" w:color="auto"/>
              <w:right w:val="single" w:sz="4" w:space="0" w:color="auto"/>
            </w:tcBorders>
            <w:hideMark/>
          </w:tcPr>
          <w:p w14:paraId="372F11C1" w14:textId="77777777" w:rsidR="00542305" w:rsidRPr="007C3161" w:rsidRDefault="00542305" w:rsidP="00475CE2">
            <w:pPr>
              <w:pStyle w:val="TAH"/>
            </w:pPr>
            <w:r w:rsidRPr="007C3161">
              <w:t>Unit</w:t>
            </w:r>
          </w:p>
        </w:tc>
        <w:tc>
          <w:tcPr>
            <w:tcW w:w="1418" w:type="dxa"/>
            <w:tcBorders>
              <w:top w:val="single" w:sz="4" w:space="0" w:color="auto"/>
              <w:left w:val="single" w:sz="4" w:space="0" w:color="auto"/>
              <w:bottom w:val="single" w:sz="4" w:space="0" w:color="auto"/>
              <w:right w:val="single" w:sz="4" w:space="0" w:color="auto"/>
            </w:tcBorders>
            <w:hideMark/>
          </w:tcPr>
          <w:p w14:paraId="23C8DC8D" w14:textId="77777777" w:rsidR="00542305" w:rsidRPr="007C3161" w:rsidRDefault="00542305" w:rsidP="00475CE2">
            <w:pPr>
              <w:pStyle w:val="TAH"/>
            </w:pPr>
            <w:r w:rsidRPr="007C3161">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6BC1D2FB" w14:textId="77777777" w:rsidR="00542305" w:rsidRPr="007C3161" w:rsidRDefault="00542305" w:rsidP="00475CE2">
            <w:pPr>
              <w:pStyle w:val="TAH"/>
            </w:pPr>
            <w:r w:rsidRPr="007C3161">
              <w:t>Value</w:t>
            </w:r>
          </w:p>
        </w:tc>
        <w:tc>
          <w:tcPr>
            <w:tcW w:w="3544" w:type="dxa"/>
            <w:tcBorders>
              <w:top w:val="single" w:sz="4" w:space="0" w:color="auto"/>
              <w:left w:val="single" w:sz="4" w:space="0" w:color="auto"/>
              <w:bottom w:val="single" w:sz="4" w:space="0" w:color="auto"/>
              <w:right w:val="single" w:sz="4" w:space="0" w:color="auto"/>
            </w:tcBorders>
            <w:hideMark/>
          </w:tcPr>
          <w:p w14:paraId="05C7C526" w14:textId="77777777" w:rsidR="00542305" w:rsidRPr="007C3161" w:rsidRDefault="00542305" w:rsidP="00475CE2">
            <w:pPr>
              <w:pStyle w:val="TAH"/>
            </w:pPr>
            <w:r w:rsidRPr="007C3161">
              <w:t>Comment</w:t>
            </w:r>
          </w:p>
        </w:tc>
      </w:tr>
      <w:tr w:rsidR="00542305" w:rsidRPr="007C3161" w14:paraId="076B83FB" w14:textId="77777777" w:rsidTr="00475CE2">
        <w:trPr>
          <w:cantSplit/>
        </w:trPr>
        <w:tc>
          <w:tcPr>
            <w:tcW w:w="2802" w:type="dxa"/>
            <w:tcBorders>
              <w:top w:val="single" w:sz="4" w:space="0" w:color="auto"/>
              <w:left w:val="single" w:sz="4" w:space="0" w:color="auto"/>
              <w:bottom w:val="single" w:sz="4" w:space="0" w:color="auto"/>
              <w:right w:val="single" w:sz="4" w:space="0" w:color="auto"/>
            </w:tcBorders>
            <w:hideMark/>
          </w:tcPr>
          <w:p w14:paraId="2BCD0850" w14:textId="77777777" w:rsidR="00542305" w:rsidRPr="007C3161" w:rsidRDefault="00542305" w:rsidP="00475CE2">
            <w:pPr>
              <w:pStyle w:val="TAL"/>
              <w:rPr>
                <w:rFonts w:cs="Arial"/>
              </w:rPr>
            </w:pPr>
            <w:r w:rsidRPr="007C3161">
              <w:t>RF Channel Number</w:t>
            </w:r>
          </w:p>
        </w:tc>
        <w:tc>
          <w:tcPr>
            <w:tcW w:w="708" w:type="dxa"/>
            <w:tcBorders>
              <w:top w:val="single" w:sz="4" w:space="0" w:color="auto"/>
              <w:left w:val="single" w:sz="4" w:space="0" w:color="auto"/>
              <w:bottom w:val="single" w:sz="4" w:space="0" w:color="auto"/>
              <w:right w:val="single" w:sz="4" w:space="0" w:color="auto"/>
            </w:tcBorders>
          </w:tcPr>
          <w:p w14:paraId="73C4BFA6" w14:textId="77777777" w:rsidR="00542305" w:rsidRPr="007C3161" w:rsidRDefault="00542305" w:rsidP="00475CE2">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DF9344C" w14:textId="77777777" w:rsidR="00542305" w:rsidRPr="007C3161" w:rsidRDefault="00542305" w:rsidP="00475CE2">
            <w:pPr>
              <w:pStyle w:val="TAC"/>
              <w:rPr>
                <w:rFonts w:cs="v4.2.0"/>
                <w:bCs/>
              </w:rPr>
            </w:pPr>
            <w:r w:rsidRPr="007C3161">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3C581E27" w14:textId="77777777" w:rsidR="00542305" w:rsidRPr="007C3161" w:rsidRDefault="00542305" w:rsidP="00475CE2">
            <w:pPr>
              <w:pStyle w:val="TAC"/>
            </w:pPr>
            <w:r w:rsidRPr="007C3161">
              <w:rPr>
                <w:rFonts w:cs="v4.2.0"/>
                <w:bCs/>
              </w:rPr>
              <w:t>1 and 2</w:t>
            </w:r>
          </w:p>
        </w:tc>
        <w:tc>
          <w:tcPr>
            <w:tcW w:w="3544" w:type="dxa"/>
            <w:tcBorders>
              <w:top w:val="single" w:sz="4" w:space="0" w:color="auto"/>
              <w:left w:val="single" w:sz="4" w:space="0" w:color="auto"/>
              <w:bottom w:val="single" w:sz="4" w:space="0" w:color="auto"/>
              <w:right w:val="single" w:sz="4" w:space="0" w:color="auto"/>
            </w:tcBorders>
          </w:tcPr>
          <w:p w14:paraId="1B899024" w14:textId="77777777" w:rsidR="00542305" w:rsidRPr="007C3161" w:rsidRDefault="00542305" w:rsidP="00475CE2">
            <w:pPr>
              <w:pStyle w:val="TAC"/>
              <w:rPr>
                <w:lang w:eastAsia="zh-CN"/>
              </w:rPr>
            </w:pPr>
            <w:r w:rsidRPr="007C3161">
              <w:rPr>
                <w:lang w:eastAsia="zh-CN"/>
              </w:rPr>
              <w:t>1 for NR PSCell and 2 for LTE PCell</w:t>
            </w:r>
          </w:p>
        </w:tc>
      </w:tr>
      <w:tr w:rsidR="00542305" w:rsidRPr="007C3161" w14:paraId="1BB73684" w14:textId="77777777" w:rsidTr="00475CE2">
        <w:trPr>
          <w:cantSplit/>
        </w:trPr>
        <w:tc>
          <w:tcPr>
            <w:tcW w:w="2802" w:type="dxa"/>
            <w:tcBorders>
              <w:top w:val="single" w:sz="4" w:space="0" w:color="auto"/>
              <w:left w:val="single" w:sz="4" w:space="0" w:color="auto"/>
              <w:bottom w:val="single" w:sz="4" w:space="0" w:color="auto"/>
              <w:right w:val="single" w:sz="4" w:space="0" w:color="auto"/>
            </w:tcBorders>
            <w:hideMark/>
          </w:tcPr>
          <w:p w14:paraId="42B2F1ED" w14:textId="77777777" w:rsidR="00542305" w:rsidRPr="007C3161" w:rsidRDefault="00542305" w:rsidP="00475CE2">
            <w:pPr>
              <w:pStyle w:val="TAL"/>
              <w:rPr>
                <w:rFonts w:cs="Arial"/>
                <w:lang w:eastAsia="zh-CN"/>
              </w:rPr>
            </w:pPr>
            <w:r w:rsidRPr="007C3161">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65F7DE59" w14:textId="77777777" w:rsidR="00542305" w:rsidRPr="007C3161" w:rsidRDefault="00542305" w:rsidP="00475CE2">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119E095" w14:textId="77777777" w:rsidR="00542305" w:rsidRPr="007C3161" w:rsidRDefault="00542305" w:rsidP="00475CE2">
            <w:pPr>
              <w:pStyle w:val="TAC"/>
              <w:rPr>
                <w:rFonts w:cs="v4.2.0"/>
                <w:lang w:eastAsia="zh-CN"/>
              </w:rPr>
            </w:pPr>
            <w:r w:rsidRPr="007C3161">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08C9B5AF" w14:textId="77777777" w:rsidR="00542305" w:rsidRPr="007C3161" w:rsidRDefault="00542305" w:rsidP="00475CE2">
            <w:pPr>
              <w:pStyle w:val="TAC"/>
              <w:rPr>
                <w:rFonts w:cs="v4.2.0"/>
              </w:rPr>
            </w:pPr>
            <w:r w:rsidRPr="007C3161">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3D4BB04C" w14:textId="77777777" w:rsidR="00542305" w:rsidRPr="007C3161" w:rsidRDefault="00542305" w:rsidP="00475CE2">
            <w:pPr>
              <w:pStyle w:val="TAC"/>
              <w:rPr>
                <w:rFonts w:cs="v4.2.0"/>
              </w:rPr>
            </w:pPr>
          </w:p>
        </w:tc>
      </w:tr>
      <w:tr w:rsidR="00542305" w:rsidRPr="007C3161" w14:paraId="2331BB2B" w14:textId="77777777" w:rsidTr="00475CE2">
        <w:trPr>
          <w:cantSplit/>
        </w:trPr>
        <w:tc>
          <w:tcPr>
            <w:tcW w:w="2802" w:type="dxa"/>
            <w:tcBorders>
              <w:top w:val="single" w:sz="4" w:space="0" w:color="auto"/>
              <w:left w:val="single" w:sz="4" w:space="0" w:color="auto"/>
              <w:bottom w:val="single" w:sz="4" w:space="0" w:color="auto"/>
              <w:right w:val="single" w:sz="4" w:space="0" w:color="auto"/>
            </w:tcBorders>
            <w:hideMark/>
          </w:tcPr>
          <w:p w14:paraId="5EB336CD" w14:textId="77777777" w:rsidR="00542305" w:rsidRPr="007C3161" w:rsidRDefault="00542305" w:rsidP="00475CE2">
            <w:pPr>
              <w:pStyle w:val="TAL"/>
              <w:rPr>
                <w:lang w:eastAsia="zh-CN"/>
              </w:rPr>
            </w:pPr>
            <w:r w:rsidRPr="007C3161">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1C4A2FF1" w14:textId="77777777" w:rsidR="00542305" w:rsidRPr="007C3161" w:rsidRDefault="00542305" w:rsidP="00475CE2">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51DDF61" w14:textId="77777777" w:rsidR="00542305" w:rsidRPr="007C3161" w:rsidRDefault="00542305" w:rsidP="00475CE2">
            <w:pPr>
              <w:pStyle w:val="TAC"/>
              <w:rPr>
                <w:rFonts w:cs="v4.2.0"/>
                <w:bCs/>
                <w:lang w:eastAsia="zh-CN"/>
              </w:rPr>
            </w:pPr>
            <w:r w:rsidRPr="007C3161">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460F7A3C" w14:textId="77777777" w:rsidR="00542305" w:rsidRPr="007C3161" w:rsidRDefault="00542305" w:rsidP="00475CE2">
            <w:pPr>
              <w:pStyle w:val="TAC"/>
              <w:rPr>
                <w:rFonts w:cs="v4.2.0"/>
                <w:bCs/>
                <w:lang w:eastAsia="zh-CN"/>
              </w:rPr>
            </w:pPr>
            <w:r w:rsidRPr="007C3161">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5AD11C26" w14:textId="77777777" w:rsidR="00542305" w:rsidRPr="007C3161" w:rsidRDefault="00542305" w:rsidP="00475CE2">
            <w:pPr>
              <w:pStyle w:val="TAC"/>
              <w:rPr>
                <w:rFonts w:cs="v4.2.0"/>
                <w:bCs/>
                <w:lang w:eastAsia="zh-CN"/>
              </w:rPr>
            </w:pPr>
          </w:p>
        </w:tc>
      </w:tr>
      <w:tr w:rsidR="00542305" w:rsidRPr="007C3161" w14:paraId="7E6C4E9D" w14:textId="77777777" w:rsidTr="00475CE2">
        <w:trPr>
          <w:cantSplit/>
        </w:trPr>
        <w:tc>
          <w:tcPr>
            <w:tcW w:w="2802" w:type="dxa"/>
            <w:tcBorders>
              <w:top w:val="single" w:sz="4" w:space="0" w:color="auto"/>
              <w:left w:val="single" w:sz="4" w:space="0" w:color="auto"/>
              <w:bottom w:val="single" w:sz="4" w:space="0" w:color="auto"/>
              <w:right w:val="single" w:sz="4" w:space="0" w:color="auto"/>
            </w:tcBorders>
            <w:hideMark/>
          </w:tcPr>
          <w:p w14:paraId="45E62089" w14:textId="77777777" w:rsidR="00542305" w:rsidRPr="007C3161" w:rsidRDefault="00542305" w:rsidP="00475CE2">
            <w:pPr>
              <w:pStyle w:val="TAL"/>
              <w:rPr>
                <w:rFonts w:cs="Arial"/>
              </w:rPr>
            </w:pPr>
            <w:r w:rsidRPr="007C3161">
              <w:rPr>
                <w:rFonts w:cs="Arial"/>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87AFF4A" w14:textId="77777777" w:rsidR="00542305" w:rsidRPr="007C3161" w:rsidRDefault="00542305" w:rsidP="00475CE2">
            <w:pPr>
              <w:pStyle w:val="TAC"/>
            </w:pPr>
            <w:r w:rsidRPr="007C3161">
              <w:t>s</w:t>
            </w:r>
          </w:p>
        </w:tc>
        <w:tc>
          <w:tcPr>
            <w:tcW w:w="1418" w:type="dxa"/>
            <w:tcBorders>
              <w:top w:val="single" w:sz="4" w:space="0" w:color="auto"/>
              <w:left w:val="single" w:sz="4" w:space="0" w:color="auto"/>
              <w:bottom w:val="single" w:sz="4" w:space="0" w:color="auto"/>
              <w:right w:val="single" w:sz="4" w:space="0" w:color="auto"/>
            </w:tcBorders>
            <w:hideMark/>
          </w:tcPr>
          <w:p w14:paraId="11A0735B" w14:textId="77777777" w:rsidR="00542305" w:rsidRPr="007C3161" w:rsidRDefault="00542305" w:rsidP="00475CE2">
            <w:pPr>
              <w:pStyle w:val="TAC"/>
            </w:pPr>
            <w:r w:rsidRPr="007C3161">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537629BF" w14:textId="77777777" w:rsidR="00542305" w:rsidRPr="007C3161" w:rsidRDefault="00542305" w:rsidP="00475CE2">
            <w:pPr>
              <w:pStyle w:val="TAC"/>
            </w:pPr>
            <w:r w:rsidRPr="007C3161">
              <w:t>OFF</w:t>
            </w:r>
          </w:p>
        </w:tc>
        <w:tc>
          <w:tcPr>
            <w:tcW w:w="3544" w:type="dxa"/>
            <w:tcBorders>
              <w:top w:val="single" w:sz="4" w:space="0" w:color="auto"/>
              <w:left w:val="single" w:sz="4" w:space="0" w:color="auto"/>
              <w:bottom w:val="single" w:sz="4" w:space="0" w:color="auto"/>
              <w:right w:val="single" w:sz="4" w:space="0" w:color="auto"/>
            </w:tcBorders>
          </w:tcPr>
          <w:p w14:paraId="772C6D5C" w14:textId="77777777" w:rsidR="00542305" w:rsidRPr="007C3161" w:rsidRDefault="00542305" w:rsidP="00475CE2">
            <w:pPr>
              <w:pStyle w:val="TAC"/>
            </w:pPr>
          </w:p>
        </w:tc>
      </w:tr>
      <w:tr w:rsidR="00542305" w:rsidRPr="007C3161" w14:paraId="79A717FF" w14:textId="77777777" w:rsidTr="00475CE2">
        <w:trPr>
          <w:cantSplit/>
        </w:trPr>
        <w:tc>
          <w:tcPr>
            <w:tcW w:w="2802" w:type="dxa"/>
            <w:tcBorders>
              <w:top w:val="single" w:sz="4" w:space="0" w:color="auto"/>
              <w:left w:val="single" w:sz="4" w:space="0" w:color="auto"/>
              <w:bottom w:val="single" w:sz="4" w:space="0" w:color="auto"/>
              <w:right w:val="single" w:sz="4" w:space="0" w:color="auto"/>
            </w:tcBorders>
            <w:hideMark/>
          </w:tcPr>
          <w:p w14:paraId="1C10E854" w14:textId="77777777" w:rsidR="00542305" w:rsidRPr="007C3161" w:rsidRDefault="00542305" w:rsidP="00475CE2">
            <w:pPr>
              <w:pStyle w:val="TAL"/>
              <w:rPr>
                <w:rFonts w:cs="Arial"/>
              </w:rPr>
            </w:pPr>
            <w:r w:rsidRPr="007C3161">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FADABC4" w14:textId="77777777" w:rsidR="00542305" w:rsidRPr="007C3161" w:rsidRDefault="00542305" w:rsidP="00475CE2">
            <w:pPr>
              <w:pStyle w:val="TAC"/>
            </w:pPr>
            <w:r w:rsidRPr="007C3161">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4A36275" w14:textId="77777777" w:rsidR="00542305" w:rsidRPr="007C3161" w:rsidRDefault="00542305" w:rsidP="00475CE2">
            <w:pPr>
              <w:pStyle w:val="TAC"/>
              <w:rPr>
                <w:lang w:eastAsia="zh-CN"/>
              </w:rPr>
            </w:pPr>
            <w:r w:rsidRPr="007C3161">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1B04FDB2" w14:textId="77777777" w:rsidR="00542305" w:rsidRPr="007C3161" w:rsidRDefault="00542305" w:rsidP="00475CE2">
            <w:pPr>
              <w:pStyle w:val="TAC"/>
            </w:pPr>
            <w:r w:rsidRPr="007C3161">
              <w:rPr>
                <w:lang w:eastAsia="zh-CN"/>
              </w:rPr>
              <w:t>5</w:t>
            </w:r>
          </w:p>
        </w:tc>
        <w:tc>
          <w:tcPr>
            <w:tcW w:w="3544" w:type="dxa"/>
            <w:tcBorders>
              <w:top w:val="single" w:sz="4" w:space="0" w:color="auto"/>
              <w:left w:val="single" w:sz="4" w:space="0" w:color="auto"/>
              <w:bottom w:val="single" w:sz="4" w:space="0" w:color="auto"/>
              <w:right w:val="single" w:sz="4" w:space="0" w:color="auto"/>
            </w:tcBorders>
            <w:hideMark/>
          </w:tcPr>
          <w:p w14:paraId="29854B50" w14:textId="77777777" w:rsidR="00542305" w:rsidRPr="007C3161" w:rsidRDefault="00542305" w:rsidP="00475CE2">
            <w:pPr>
              <w:pStyle w:val="TAC"/>
              <w:rPr>
                <w:lang w:eastAsia="zh-CN"/>
              </w:rPr>
            </w:pPr>
            <w:r w:rsidRPr="007C3161">
              <w:rPr>
                <w:lang w:eastAsia="zh-CN"/>
              </w:rPr>
              <w:t>During T1 the UE is required to correctly transmit ACK/NACK</w:t>
            </w:r>
          </w:p>
        </w:tc>
      </w:tr>
    </w:tbl>
    <w:p w14:paraId="1A508CF9" w14:textId="77777777" w:rsidR="00542305" w:rsidRPr="007C3161" w:rsidRDefault="00542305" w:rsidP="00542305"/>
    <w:p w14:paraId="1F3CDF56" w14:textId="77777777" w:rsidR="00542305" w:rsidRPr="007C3161" w:rsidRDefault="00542305" w:rsidP="00542305">
      <w:pPr>
        <w:pStyle w:val="H6"/>
        <w:rPr>
          <w:rFonts w:cs="Arial"/>
        </w:rPr>
      </w:pPr>
      <w:r w:rsidRPr="007C3161">
        <w:rPr>
          <w:rFonts w:cs="Arial"/>
        </w:rPr>
        <w:t>5.5.1.9.4.2</w:t>
      </w:r>
      <w:r w:rsidRPr="007C3161">
        <w:rPr>
          <w:rFonts w:cs="Arial"/>
        </w:rPr>
        <w:tab/>
        <w:t>Test Procedure</w:t>
      </w:r>
    </w:p>
    <w:p w14:paraId="7D50A687" w14:textId="77777777" w:rsidR="00542305" w:rsidRPr="007C3161" w:rsidRDefault="00542305" w:rsidP="00542305">
      <w:pPr>
        <w:rPr>
          <w:rFonts w:eastAsia="??"/>
        </w:rPr>
      </w:pPr>
      <w:r w:rsidRPr="007C3161">
        <w:t>During the test PDCCHs indicating new transmissions shall be sent continuously on PSCell (Cell 2) to ensure that the UE would have ACK/NACK sending.</w:t>
      </w:r>
    </w:p>
    <w:p w14:paraId="1A118367" w14:textId="77777777" w:rsidR="00542305" w:rsidRPr="007C3161" w:rsidRDefault="00542305" w:rsidP="00542305">
      <w:pPr>
        <w:pStyle w:val="B1"/>
        <w:rPr>
          <w:rFonts w:eastAsia="??"/>
        </w:rPr>
      </w:pPr>
      <w:r w:rsidRPr="007C3161">
        <w:rPr>
          <w:rFonts w:eastAsia="??"/>
        </w:rPr>
        <w:t xml:space="preserve">1. Set the parameters according to T1 in Table 5.5.1.9.4.4-1. </w:t>
      </w:r>
      <w:r w:rsidRPr="007C3161">
        <w:t>Propagation conditions are set according to Annex C.2.2. T1 starts.</w:t>
      </w:r>
    </w:p>
    <w:p w14:paraId="2CEAD1B9" w14:textId="77777777" w:rsidR="00542305" w:rsidRPr="007C3161" w:rsidRDefault="00542305" w:rsidP="00542305">
      <w:pPr>
        <w:pStyle w:val="B1"/>
        <w:rPr>
          <w:rFonts w:eastAsia="??"/>
        </w:rPr>
      </w:pPr>
      <w:r w:rsidRPr="007C3161">
        <w:rPr>
          <w:rFonts w:eastAsia="??"/>
        </w:rPr>
        <w:t>2. If the SS r</w:t>
      </w:r>
      <w:r w:rsidRPr="007C3161">
        <w:t>eceives ACK/NACK from Cell 2 on each UL transmission occasion scheduled</w:t>
      </w:r>
      <w:r w:rsidRPr="007C3161">
        <w:rPr>
          <w:rFonts w:eastAsia="??"/>
        </w:rPr>
        <w:t xml:space="preserve"> by PDCCH which are not overlapped with SSBs configured for radio link monitoring during T1</w:t>
      </w:r>
      <w:r w:rsidRPr="007C3161">
        <w:t xml:space="preserve">, </w:t>
      </w:r>
      <w:r w:rsidRPr="007C3161">
        <w:rPr>
          <w:rFonts w:eastAsia="??"/>
        </w:rPr>
        <w:t>the number of successful tests is increased by one. otherwise the number of failed tests is increased by one.</w:t>
      </w:r>
    </w:p>
    <w:p w14:paraId="477C6EBD" w14:textId="77777777" w:rsidR="00542305" w:rsidRPr="007C3161" w:rsidRDefault="00542305" w:rsidP="00542305">
      <w:pPr>
        <w:pStyle w:val="B1"/>
        <w:rPr>
          <w:rFonts w:eastAsia="??"/>
        </w:rPr>
      </w:pPr>
      <w:r w:rsidRPr="007C3161">
        <w:rPr>
          <w:rFonts w:eastAsia="??"/>
        </w:rPr>
        <w:t>3. The UE is switched off and then on</w:t>
      </w:r>
      <w:r w:rsidRPr="007C3161">
        <w:t xml:space="preserve">. Ensure the UE is in state RRC_CONNECTED with generic procedure parameters Connectivity </w:t>
      </w:r>
      <w:r w:rsidRPr="007C3161">
        <w:rPr>
          <w:i/>
        </w:rPr>
        <w:t>NR</w:t>
      </w:r>
      <w:r w:rsidRPr="007C3161">
        <w:t xml:space="preserve">, Connected without release </w:t>
      </w:r>
      <w:r w:rsidRPr="007C3161">
        <w:rPr>
          <w:i/>
        </w:rPr>
        <w:t>On</w:t>
      </w:r>
      <w:r w:rsidRPr="007C3161">
        <w:t xml:space="preserve"> according to TS 38.508-1 [10] clause 4.5.</w:t>
      </w:r>
    </w:p>
    <w:p w14:paraId="0BB11BE9" w14:textId="77777777" w:rsidR="00542305" w:rsidRPr="007C3161" w:rsidRDefault="00542305" w:rsidP="00542305">
      <w:pPr>
        <w:pStyle w:val="B1"/>
        <w:rPr>
          <w:rFonts w:eastAsia="??"/>
        </w:rPr>
      </w:pPr>
      <w:r w:rsidRPr="007C3161">
        <w:rPr>
          <w:rFonts w:eastAsia="??"/>
        </w:rPr>
        <w:t>4. Repeat steps 1-3 until the confidence level according to Tables G.2.3-1 in Annex G clause G.2 is achieved.</w:t>
      </w:r>
    </w:p>
    <w:p w14:paraId="2488658E" w14:textId="77777777" w:rsidR="00542305" w:rsidRPr="007C3161" w:rsidRDefault="00542305" w:rsidP="00542305">
      <w:pPr>
        <w:pStyle w:val="H6"/>
        <w:rPr>
          <w:rFonts w:cs="Arial"/>
        </w:rPr>
      </w:pPr>
      <w:r w:rsidRPr="007C3161">
        <w:rPr>
          <w:rFonts w:cs="Arial"/>
        </w:rPr>
        <w:t>5.5.1.9.4.3</w:t>
      </w:r>
      <w:r w:rsidRPr="007C3161">
        <w:rPr>
          <w:rFonts w:cs="Arial"/>
        </w:rPr>
        <w:tab/>
        <w:t>Message Contents</w:t>
      </w:r>
    </w:p>
    <w:p w14:paraId="1FACBCFF" w14:textId="77777777" w:rsidR="00542305" w:rsidRPr="007C3161" w:rsidRDefault="00542305" w:rsidP="00542305">
      <w:r w:rsidRPr="007C3161">
        <w:t xml:space="preserve">Message contents are according to TS 38.508-1 [14] clause 7.3 with the following exceptions: </w:t>
      </w:r>
    </w:p>
    <w:p w14:paraId="40DB5642" w14:textId="77777777" w:rsidR="00542305" w:rsidRPr="007C3161" w:rsidRDefault="00542305" w:rsidP="00542305">
      <w:pPr>
        <w:pStyle w:val="TH"/>
      </w:pPr>
      <w:r w:rsidRPr="007C3161">
        <w:t xml:space="preserve">Table </w:t>
      </w:r>
      <w:r w:rsidRPr="007C3161">
        <w:rPr>
          <w:rFonts w:cs="Arial"/>
        </w:rPr>
        <w:t>5.5.1.9.4.3</w:t>
      </w:r>
      <w:r w:rsidRPr="007C3161">
        <w:t xml:space="preserve">-1: Common Exception messages for </w:t>
      </w:r>
      <w:r w:rsidRPr="007C3161">
        <w:rPr>
          <w:rFonts w:cs="Arial"/>
          <w:szCs w:val="24"/>
        </w:rPr>
        <w:t>EN-DC FR2 radio link monitoring UE scheduling restrictions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3112"/>
      </w:tblGrid>
      <w:tr w:rsidR="00542305" w:rsidRPr="007C3161" w14:paraId="5587E5BD" w14:textId="77777777" w:rsidTr="00475CE2">
        <w:trPr>
          <w:cantSplit/>
          <w:jc w:val="center"/>
        </w:trPr>
        <w:tc>
          <w:tcPr>
            <w:tcW w:w="0" w:type="auto"/>
            <w:gridSpan w:val="2"/>
          </w:tcPr>
          <w:p w14:paraId="3988F0BA" w14:textId="77777777" w:rsidR="00542305" w:rsidRPr="007C3161" w:rsidRDefault="00542305" w:rsidP="00475CE2">
            <w:pPr>
              <w:pStyle w:val="TAH"/>
            </w:pPr>
            <w:r w:rsidRPr="007C3161">
              <w:t>Default Message Contents</w:t>
            </w:r>
          </w:p>
        </w:tc>
      </w:tr>
      <w:tr w:rsidR="00542305" w:rsidRPr="007C3161" w14:paraId="5C1E78B7" w14:textId="77777777" w:rsidTr="00475CE2">
        <w:trPr>
          <w:cantSplit/>
          <w:jc w:val="center"/>
        </w:trPr>
        <w:tc>
          <w:tcPr>
            <w:tcW w:w="3113" w:type="dxa"/>
          </w:tcPr>
          <w:p w14:paraId="59855927" w14:textId="77777777" w:rsidR="00542305" w:rsidRPr="007C3161" w:rsidRDefault="00542305" w:rsidP="00475CE2">
            <w:pPr>
              <w:pStyle w:val="TAL"/>
            </w:pPr>
            <w:r w:rsidRPr="007C3161">
              <w:t>Common contents of system information blocks exceptions</w:t>
            </w:r>
          </w:p>
        </w:tc>
        <w:tc>
          <w:tcPr>
            <w:tcW w:w="3112" w:type="dxa"/>
          </w:tcPr>
          <w:p w14:paraId="6BBA10AC" w14:textId="77777777" w:rsidR="00542305" w:rsidRPr="007C3161" w:rsidRDefault="00542305" w:rsidP="00475CE2">
            <w:pPr>
              <w:pStyle w:val="TAL"/>
            </w:pPr>
            <w:r w:rsidRPr="007C3161">
              <w:t>TBD</w:t>
            </w:r>
          </w:p>
        </w:tc>
      </w:tr>
      <w:tr w:rsidR="00542305" w:rsidRPr="007C3161" w14:paraId="4298C5D2" w14:textId="77777777" w:rsidTr="00475CE2">
        <w:trPr>
          <w:cantSplit/>
          <w:trHeight w:val="473"/>
          <w:jc w:val="center"/>
        </w:trPr>
        <w:tc>
          <w:tcPr>
            <w:tcW w:w="3113" w:type="dxa"/>
          </w:tcPr>
          <w:p w14:paraId="1809E36B" w14:textId="77777777" w:rsidR="00542305" w:rsidRPr="007C3161" w:rsidRDefault="00542305" w:rsidP="00475CE2">
            <w:pPr>
              <w:pStyle w:val="TAL"/>
            </w:pPr>
            <w:r w:rsidRPr="007C3161">
              <w:t>Default RRC messages and information elements contents exceptions</w:t>
            </w:r>
          </w:p>
        </w:tc>
        <w:tc>
          <w:tcPr>
            <w:tcW w:w="3112" w:type="dxa"/>
          </w:tcPr>
          <w:p w14:paraId="4E6638AB" w14:textId="77777777" w:rsidR="00542305" w:rsidRPr="007C3161" w:rsidRDefault="00542305" w:rsidP="00475CE2">
            <w:pPr>
              <w:pStyle w:val="TAL"/>
            </w:pPr>
            <w:r w:rsidRPr="007C3161">
              <w:t>TBD</w:t>
            </w:r>
          </w:p>
        </w:tc>
      </w:tr>
    </w:tbl>
    <w:p w14:paraId="79E9F0FD" w14:textId="77777777" w:rsidR="00542305" w:rsidRPr="007C3161" w:rsidRDefault="00542305" w:rsidP="00542305">
      <w:pPr>
        <w:rPr>
          <w:lang w:eastAsia="x-none"/>
        </w:rPr>
      </w:pPr>
    </w:p>
    <w:p w14:paraId="1ECF02BD" w14:textId="77777777" w:rsidR="00542305" w:rsidRPr="007C3161" w:rsidRDefault="00542305" w:rsidP="00542305">
      <w:pPr>
        <w:pStyle w:val="H6"/>
        <w:rPr>
          <w:rFonts w:cs="Arial"/>
        </w:rPr>
      </w:pPr>
      <w:r w:rsidRPr="007C3161">
        <w:rPr>
          <w:rFonts w:cs="Arial"/>
        </w:rPr>
        <w:t>5.5.1.9.5</w:t>
      </w:r>
      <w:r w:rsidRPr="007C3161">
        <w:rPr>
          <w:rFonts w:cs="Arial"/>
        </w:rPr>
        <w:tab/>
        <w:t>Test Requirement</w:t>
      </w:r>
    </w:p>
    <w:p w14:paraId="06A8C4A3" w14:textId="77777777" w:rsidR="00542305" w:rsidRPr="007C3161" w:rsidRDefault="00542305" w:rsidP="00542305">
      <w:pPr>
        <w:rPr>
          <w:lang w:eastAsia="sv-SE"/>
        </w:rPr>
      </w:pPr>
      <w:r w:rsidRPr="007C3161">
        <w:rPr>
          <w:lang w:eastAsia="sv-SE"/>
        </w:rPr>
        <w:t xml:space="preserve">Table </w:t>
      </w:r>
      <w:r w:rsidRPr="007C3161">
        <w:rPr>
          <w:rFonts w:eastAsia="Malgun Gothic"/>
        </w:rPr>
        <w:t xml:space="preserve">5.5.1.9.4.1-3 and </w:t>
      </w:r>
      <w:r w:rsidRPr="007C3161">
        <w:rPr>
          <w:lang w:eastAsia="sv-SE"/>
        </w:rPr>
        <w:t xml:space="preserve">5.5.1.9.5-1 define the primary level settings including test tolerances for EN-DC FR2 radio link monitoring UE scheduling restrictions. </w:t>
      </w:r>
    </w:p>
    <w:p w14:paraId="138C48A1" w14:textId="77777777" w:rsidR="00542305" w:rsidRPr="007C3161" w:rsidRDefault="00542305" w:rsidP="00542305">
      <w:pPr>
        <w:pStyle w:val="TH"/>
      </w:pPr>
      <w:r w:rsidRPr="007C3161">
        <w:lastRenderedPageBreak/>
        <w:t xml:space="preserve">Table 5.5.1.9.5-1: Cell specific test parameters for </w:t>
      </w:r>
      <w:r w:rsidRPr="007C3161">
        <w:rPr>
          <w:rFonts w:cs="Arial"/>
          <w:szCs w:val="24"/>
        </w:rPr>
        <w:t>EN-DC FR2 radio link monitoring UE scheduling restrictions</w:t>
      </w:r>
    </w:p>
    <w:tbl>
      <w:tblPr>
        <w:tblW w:w="81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483"/>
        <w:gridCol w:w="1483"/>
      </w:tblGrid>
      <w:tr w:rsidR="00542305" w:rsidRPr="007C3161" w14:paraId="7D7644ED" w14:textId="77777777" w:rsidTr="00475CE2">
        <w:trPr>
          <w:cantSplit/>
          <w:trHeight w:val="233"/>
          <w:jc w:val="center"/>
        </w:trPr>
        <w:tc>
          <w:tcPr>
            <w:tcW w:w="1951" w:type="dxa"/>
            <w:tcBorders>
              <w:top w:val="single" w:sz="4" w:space="0" w:color="auto"/>
              <w:left w:val="single" w:sz="4" w:space="0" w:color="auto"/>
              <w:bottom w:val="nil"/>
              <w:right w:val="single" w:sz="4" w:space="0" w:color="auto"/>
            </w:tcBorders>
            <w:shd w:val="clear" w:color="auto" w:fill="auto"/>
            <w:hideMark/>
          </w:tcPr>
          <w:p w14:paraId="07CB10CC" w14:textId="77777777" w:rsidR="00542305" w:rsidRPr="007C3161" w:rsidRDefault="00542305" w:rsidP="00475CE2">
            <w:pPr>
              <w:pStyle w:val="TAH"/>
              <w:rPr>
                <w:rFonts w:cs="Arial"/>
              </w:rPr>
            </w:pPr>
            <w:r w:rsidRPr="007C3161">
              <w:t>Parameter</w:t>
            </w:r>
          </w:p>
        </w:tc>
        <w:tc>
          <w:tcPr>
            <w:tcW w:w="1794" w:type="dxa"/>
            <w:tcBorders>
              <w:top w:val="single" w:sz="4" w:space="0" w:color="auto"/>
              <w:left w:val="single" w:sz="4" w:space="0" w:color="auto"/>
              <w:bottom w:val="single" w:sz="4" w:space="0" w:color="auto"/>
              <w:right w:val="single" w:sz="4" w:space="0" w:color="auto"/>
            </w:tcBorders>
            <w:hideMark/>
          </w:tcPr>
          <w:p w14:paraId="14502074" w14:textId="77777777" w:rsidR="00542305" w:rsidRPr="007C3161" w:rsidRDefault="00542305" w:rsidP="00475CE2">
            <w:pPr>
              <w:pStyle w:val="TAH"/>
              <w:rPr>
                <w:rFonts w:cs="Arial"/>
              </w:rPr>
            </w:pPr>
            <w:r w:rsidRPr="007C3161">
              <w:t>Unit</w:t>
            </w:r>
          </w:p>
        </w:tc>
        <w:tc>
          <w:tcPr>
            <w:tcW w:w="1418" w:type="dxa"/>
            <w:vMerge w:val="restart"/>
            <w:tcBorders>
              <w:top w:val="single" w:sz="4" w:space="0" w:color="auto"/>
              <w:left w:val="single" w:sz="4" w:space="0" w:color="auto"/>
              <w:right w:val="single" w:sz="4" w:space="0" w:color="auto"/>
            </w:tcBorders>
            <w:hideMark/>
          </w:tcPr>
          <w:p w14:paraId="60F9BA69" w14:textId="77777777" w:rsidR="00542305" w:rsidRPr="007C3161" w:rsidRDefault="00542305" w:rsidP="00475CE2">
            <w:pPr>
              <w:pStyle w:val="TAH"/>
              <w:rPr>
                <w:lang w:eastAsia="zh-CN"/>
              </w:rPr>
            </w:pPr>
            <w:r w:rsidRPr="007C3161">
              <w:rPr>
                <w:lang w:eastAsia="zh-CN"/>
              </w:rPr>
              <w:t>Test configuration</w:t>
            </w:r>
          </w:p>
        </w:tc>
        <w:tc>
          <w:tcPr>
            <w:tcW w:w="2966" w:type="dxa"/>
            <w:gridSpan w:val="2"/>
            <w:tcBorders>
              <w:top w:val="single" w:sz="4" w:space="0" w:color="auto"/>
              <w:left w:val="single" w:sz="4" w:space="0" w:color="auto"/>
              <w:bottom w:val="nil"/>
              <w:right w:val="single" w:sz="4" w:space="0" w:color="auto"/>
            </w:tcBorders>
            <w:shd w:val="clear" w:color="auto" w:fill="auto"/>
            <w:hideMark/>
          </w:tcPr>
          <w:p w14:paraId="677137CB" w14:textId="77777777" w:rsidR="00542305" w:rsidRPr="007C3161" w:rsidRDefault="00542305" w:rsidP="00475CE2">
            <w:pPr>
              <w:pStyle w:val="TAH"/>
            </w:pPr>
            <w:r w:rsidRPr="007C3161">
              <w:t>Cell 2</w:t>
            </w:r>
          </w:p>
        </w:tc>
      </w:tr>
      <w:tr w:rsidR="00542305" w:rsidRPr="007C3161" w14:paraId="3E631072" w14:textId="77777777" w:rsidTr="00475CE2">
        <w:trPr>
          <w:cantSplit/>
          <w:trHeight w:val="232"/>
          <w:jc w:val="center"/>
        </w:trPr>
        <w:tc>
          <w:tcPr>
            <w:tcW w:w="1951" w:type="dxa"/>
            <w:tcBorders>
              <w:top w:val="nil"/>
              <w:left w:val="single" w:sz="4" w:space="0" w:color="auto"/>
              <w:bottom w:val="single" w:sz="4" w:space="0" w:color="auto"/>
              <w:right w:val="single" w:sz="4" w:space="0" w:color="auto"/>
            </w:tcBorders>
            <w:shd w:val="clear" w:color="auto" w:fill="auto"/>
          </w:tcPr>
          <w:p w14:paraId="3D3F44AA" w14:textId="77777777" w:rsidR="00542305" w:rsidRPr="007C3161" w:rsidRDefault="00542305" w:rsidP="00475CE2">
            <w:pPr>
              <w:pStyle w:val="TAH"/>
            </w:pPr>
          </w:p>
        </w:tc>
        <w:tc>
          <w:tcPr>
            <w:tcW w:w="1794" w:type="dxa"/>
            <w:tcBorders>
              <w:top w:val="single" w:sz="4" w:space="0" w:color="auto"/>
              <w:left w:val="single" w:sz="4" w:space="0" w:color="auto"/>
              <w:bottom w:val="single" w:sz="4" w:space="0" w:color="auto"/>
              <w:right w:val="single" w:sz="4" w:space="0" w:color="auto"/>
            </w:tcBorders>
          </w:tcPr>
          <w:p w14:paraId="3F39FE4E" w14:textId="77777777" w:rsidR="00542305" w:rsidRPr="007C3161" w:rsidRDefault="00542305" w:rsidP="00475CE2">
            <w:pPr>
              <w:pStyle w:val="TAH"/>
            </w:pPr>
          </w:p>
        </w:tc>
        <w:tc>
          <w:tcPr>
            <w:tcW w:w="1418" w:type="dxa"/>
            <w:vMerge/>
            <w:tcBorders>
              <w:left w:val="single" w:sz="4" w:space="0" w:color="auto"/>
              <w:bottom w:val="single" w:sz="4" w:space="0" w:color="auto"/>
              <w:right w:val="single" w:sz="4" w:space="0" w:color="auto"/>
            </w:tcBorders>
          </w:tcPr>
          <w:p w14:paraId="2EDDDA4B" w14:textId="77777777" w:rsidR="00542305" w:rsidRPr="007C3161" w:rsidRDefault="00542305" w:rsidP="00475CE2">
            <w:pPr>
              <w:pStyle w:val="TAH"/>
              <w:rPr>
                <w:lang w:eastAsia="zh-CN"/>
              </w:rPr>
            </w:pPr>
          </w:p>
        </w:tc>
        <w:tc>
          <w:tcPr>
            <w:tcW w:w="2966" w:type="dxa"/>
            <w:gridSpan w:val="2"/>
            <w:tcBorders>
              <w:top w:val="nil"/>
              <w:left w:val="single" w:sz="4" w:space="0" w:color="auto"/>
              <w:right w:val="single" w:sz="4" w:space="0" w:color="auto"/>
            </w:tcBorders>
            <w:shd w:val="clear" w:color="auto" w:fill="auto"/>
          </w:tcPr>
          <w:p w14:paraId="100C2E90" w14:textId="77777777" w:rsidR="00542305" w:rsidRPr="007C3161" w:rsidRDefault="00542305" w:rsidP="00475CE2">
            <w:pPr>
              <w:pStyle w:val="TAH"/>
            </w:pPr>
          </w:p>
        </w:tc>
      </w:tr>
      <w:tr w:rsidR="00542305" w:rsidRPr="007C3161" w14:paraId="62B4085E" w14:textId="77777777" w:rsidTr="00475CE2">
        <w:trPr>
          <w:cantSplit/>
          <w:jc w:val="center"/>
        </w:trPr>
        <w:tc>
          <w:tcPr>
            <w:tcW w:w="1951" w:type="dxa"/>
            <w:tcBorders>
              <w:top w:val="single" w:sz="4" w:space="0" w:color="auto"/>
              <w:left w:val="single" w:sz="4" w:space="0" w:color="auto"/>
              <w:bottom w:val="nil"/>
              <w:right w:val="single" w:sz="4" w:space="0" w:color="auto"/>
            </w:tcBorders>
            <w:shd w:val="clear" w:color="auto" w:fill="auto"/>
            <w:hideMark/>
          </w:tcPr>
          <w:p w14:paraId="797ABFD9" w14:textId="77777777" w:rsidR="00542305" w:rsidRPr="007C3161" w:rsidRDefault="00542305" w:rsidP="00475CE2">
            <w:pPr>
              <w:pStyle w:val="TAL"/>
            </w:pPr>
            <w:r w:rsidRPr="007C3161">
              <w:t>AoA setup</w:t>
            </w:r>
          </w:p>
        </w:tc>
        <w:tc>
          <w:tcPr>
            <w:tcW w:w="1794" w:type="dxa"/>
            <w:vMerge w:val="restart"/>
            <w:tcBorders>
              <w:top w:val="single" w:sz="4" w:space="0" w:color="auto"/>
              <w:left w:val="single" w:sz="4" w:space="0" w:color="auto"/>
              <w:right w:val="single" w:sz="4" w:space="0" w:color="auto"/>
            </w:tcBorders>
          </w:tcPr>
          <w:p w14:paraId="751EF13F" w14:textId="77777777" w:rsidR="00542305" w:rsidRPr="007C3161" w:rsidRDefault="00542305" w:rsidP="00475CE2">
            <w:pPr>
              <w:pStyle w:val="TAC"/>
            </w:pPr>
          </w:p>
        </w:tc>
        <w:tc>
          <w:tcPr>
            <w:tcW w:w="1418" w:type="dxa"/>
            <w:tcBorders>
              <w:top w:val="single" w:sz="4" w:space="0" w:color="auto"/>
              <w:left w:val="single" w:sz="4" w:space="0" w:color="auto"/>
              <w:bottom w:val="nil"/>
              <w:right w:val="single" w:sz="4" w:space="0" w:color="auto"/>
            </w:tcBorders>
            <w:shd w:val="clear" w:color="auto" w:fill="auto"/>
            <w:hideMark/>
          </w:tcPr>
          <w:p w14:paraId="3F1A032F" w14:textId="77777777" w:rsidR="00542305" w:rsidRPr="007C3161" w:rsidRDefault="00542305" w:rsidP="00475CE2">
            <w:pPr>
              <w:pStyle w:val="TAC"/>
              <w:rPr>
                <w:lang w:eastAsia="zh-CN"/>
              </w:rPr>
            </w:pPr>
            <w:r w:rsidRPr="007C3161">
              <w:rPr>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vAlign w:val="center"/>
            <w:hideMark/>
          </w:tcPr>
          <w:p w14:paraId="63F9014E" w14:textId="77777777" w:rsidR="00542305" w:rsidRPr="007C3161" w:rsidRDefault="00542305" w:rsidP="00475CE2">
            <w:pPr>
              <w:pStyle w:val="TAC"/>
              <w:rPr>
                <w:rFonts w:cs="v4.2.0"/>
                <w:lang w:eastAsia="zh-CN"/>
              </w:rPr>
            </w:pPr>
            <w:r w:rsidRPr="007C3161">
              <w:rPr>
                <w:rFonts w:cs="v4.2.0"/>
                <w:lang w:eastAsia="zh-CN"/>
              </w:rPr>
              <w:t>Setup 3 defined in A.9</w:t>
            </w:r>
          </w:p>
        </w:tc>
      </w:tr>
      <w:tr w:rsidR="00542305" w:rsidRPr="007C3161" w14:paraId="6E82B010" w14:textId="77777777" w:rsidTr="00475CE2">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2FB1E1BB" w14:textId="77777777" w:rsidR="00542305" w:rsidRPr="007C3161" w:rsidRDefault="00542305" w:rsidP="00475CE2">
            <w:pPr>
              <w:pStyle w:val="TAL"/>
            </w:pPr>
          </w:p>
        </w:tc>
        <w:tc>
          <w:tcPr>
            <w:tcW w:w="1794" w:type="dxa"/>
            <w:vMerge/>
            <w:tcBorders>
              <w:left w:val="single" w:sz="4" w:space="0" w:color="auto"/>
              <w:bottom w:val="single" w:sz="4" w:space="0" w:color="auto"/>
              <w:right w:val="single" w:sz="4" w:space="0" w:color="auto"/>
            </w:tcBorders>
          </w:tcPr>
          <w:p w14:paraId="562D85C5" w14:textId="77777777" w:rsidR="00542305" w:rsidRPr="007C3161" w:rsidRDefault="00542305" w:rsidP="00475CE2">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2B71B14E" w14:textId="77777777" w:rsidR="00542305" w:rsidRPr="007C3161" w:rsidRDefault="00542305" w:rsidP="00475CE2">
            <w:pPr>
              <w:pStyle w:val="TAC"/>
              <w:rPr>
                <w:lang w:eastAsia="zh-CN"/>
              </w:rPr>
            </w:pPr>
          </w:p>
        </w:tc>
        <w:tc>
          <w:tcPr>
            <w:tcW w:w="1483" w:type="dxa"/>
            <w:tcBorders>
              <w:top w:val="single" w:sz="4" w:space="0" w:color="auto"/>
              <w:left w:val="single" w:sz="4" w:space="0" w:color="auto"/>
              <w:bottom w:val="single" w:sz="4" w:space="0" w:color="auto"/>
              <w:right w:val="single" w:sz="4" w:space="0" w:color="auto"/>
            </w:tcBorders>
            <w:vAlign w:val="center"/>
          </w:tcPr>
          <w:p w14:paraId="43ABD5E7" w14:textId="77777777" w:rsidR="00542305" w:rsidRPr="007C3161" w:rsidRDefault="00542305" w:rsidP="00475CE2">
            <w:pPr>
              <w:pStyle w:val="TAC"/>
              <w:rPr>
                <w:rFonts w:cs="v4.2.0"/>
                <w:b/>
                <w:lang w:eastAsia="zh-CN"/>
              </w:rPr>
            </w:pPr>
            <w:r w:rsidRPr="007C3161">
              <w:rPr>
                <w:rFonts w:cs="v4.2.0"/>
                <w:b/>
                <w:lang w:eastAsia="zh-CN"/>
              </w:rPr>
              <w:t>AoA1</w:t>
            </w:r>
          </w:p>
        </w:tc>
        <w:tc>
          <w:tcPr>
            <w:tcW w:w="1483" w:type="dxa"/>
            <w:tcBorders>
              <w:top w:val="single" w:sz="4" w:space="0" w:color="auto"/>
              <w:left w:val="single" w:sz="4" w:space="0" w:color="auto"/>
              <w:bottom w:val="single" w:sz="4" w:space="0" w:color="auto"/>
              <w:right w:val="single" w:sz="4" w:space="0" w:color="auto"/>
            </w:tcBorders>
            <w:vAlign w:val="center"/>
          </w:tcPr>
          <w:p w14:paraId="3239CD38" w14:textId="77777777" w:rsidR="00542305" w:rsidRPr="007C3161" w:rsidRDefault="00542305" w:rsidP="00475CE2">
            <w:pPr>
              <w:pStyle w:val="TAC"/>
              <w:rPr>
                <w:rFonts w:cs="v4.2.0"/>
                <w:b/>
                <w:lang w:eastAsia="zh-CN"/>
              </w:rPr>
            </w:pPr>
            <w:r w:rsidRPr="007C3161">
              <w:rPr>
                <w:rFonts w:cs="v4.2.0"/>
                <w:b/>
                <w:lang w:eastAsia="zh-CN"/>
              </w:rPr>
              <w:t>AoA2</w:t>
            </w:r>
          </w:p>
        </w:tc>
      </w:tr>
      <w:tr w:rsidR="00542305" w:rsidRPr="007C3161" w14:paraId="24C5A488" w14:textId="77777777" w:rsidTr="00475CE2">
        <w:trPr>
          <w:cantSplit/>
          <w:jc w:val="center"/>
        </w:trPr>
        <w:tc>
          <w:tcPr>
            <w:tcW w:w="1951" w:type="dxa"/>
            <w:tcBorders>
              <w:left w:val="single" w:sz="4" w:space="0" w:color="auto"/>
              <w:bottom w:val="single" w:sz="4" w:space="0" w:color="auto"/>
              <w:right w:val="single" w:sz="4" w:space="0" w:color="auto"/>
            </w:tcBorders>
          </w:tcPr>
          <w:p w14:paraId="26A94409" w14:textId="77777777" w:rsidR="00542305" w:rsidRPr="007C3161" w:rsidRDefault="00542305" w:rsidP="00475CE2">
            <w:pPr>
              <w:pStyle w:val="TAL"/>
            </w:pPr>
            <w:r w:rsidRPr="007C3161">
              <w:rPr>
                <w:szCs w:val="18"/>
              </w:rPr>
              <w:t>Assumption for UE beams</w:t>
            </w:r>
            <w:r w:rsidRPr="007C3161">
              <w:rPr>
                <w:szCs w:val="18"/>
                <w:vertAlign w:val="superscript"/>
              </w:rPr>
              <w:t>Note 1</w:t>
            </w:r>
          </w:p>
        </w:tc>
        <w:tc>
          <w:tcPr>
            <w:tcW w:w="1794" w:type="dxa"/>
            <w:tcBorders>
              <w:left w:val="single" w:sz="4" w:space="0" w:color="auto"/>
              <w:bottom w:val="single" w:sz="4" w:space="0" w:color="auto"/>
              <w:right w:val="single" w:sz="4" w:space="0" w:color="auto"/>
            </w:tcBorders>
          </w:tcPr>
          <w:p w14:paraId="46A3C83D" w14:textId="77777777" w:rsidR="00542305" w:rsidRPr="007C3161" w:rsidRDefault="00542305" w:rsidP="00475CE2">
            <w:pPr>
              <w:pStyle w:val="TAC"/>
            </w:pPr>
          </w:p>
        </w:tc>
        <w:tc>
          <w:tcPr>
            <w:tcW w:w="1418" w:type="dxa"/>
            <w:tcBorders>
              <w:left w:val="single" w:sz="4" w:space="0" w:color="auto"/>
              <w:bottom w:val="single" w:sz="4" w:space="0" w:color="auto"/>
              <w:right w:val="single" w:sz="4" w:space="0" w:color="auto"/>
            </w:tcBorders>
          </w:tcPr>
          <w:p w14:paraId="1445A421" w14:textId="77777777" w:rsidR="00542305" w:rsidRPr="007C3161" w:rsidRDefault="00542305" w:rsidP="00475CE2">
            <w:pPr>
              <w:pStyle w:val="TAC"/>
              <w:rPr>
                <w:lang w:eastAsia="zh-CN"/>
              </w:rPr>
            </w:pPr>
          </w:p>
        </w:tc>
        <w:tc>
          <w:tcPr>
            <w:tcW w:w="1483" w:type="dxa"/>
            <w:tcBorders>
              <w:top w:val="single" w:sz="4" w:space="0" w:color="auto"/>
              <w:left w:val="single" w:sz="4" w:space="0" w:color="auto"/>
              <w:bottom w:val="single" w:sz="4" w:space="0" w:color="auto"/>
              <w:right w:val="single" w:sz="4" w:space="0" w:color="auto"/>
            </w:tcBorders>
          </w:tcPr>
          <w:p w14:paraId="4EB642E8" w14:textId="77777777" w:rsidR="00542305" w:rsidRPr="007C3161" w:rsidRDefault="00542305" w:rsidP="00475CE2">
            <w:pPr>
              <w:pStyle w:val="TAC"/>
              <w:rPr>
                <w:rFonts w:cs="v4.2.0"/>
                <w:b/>
                <w:lang w:eastAsia="zh-CN"/>
              </w:rPr>
            </w:pPr>
            <w:r w:rsidRPr="007C3161">
              <w:t>Rough</w:t>
            </w:r>
          </w:p>
        </w:tc>
        <w:tc>
          <w:tcPr>
            <w:tcW w:w="1483" w:type="dxa"/>
            <w:tcBorders>
              <w:top w:val="single" w:sz="4" w:space="0" w:color="auto"/>
              <w:left w:val="single" w:sz="4" w:space="0" w:color="auto"/>
              <w:bottom w:val="single" w:sz="4" w:space="0" w:color="auto"/>
              <w:right w:val="single" w:sz="4" w:space="0" w:color="auto"/>
            </w:tcBorders>
          </w:tcPr>
          <w:p w14:paraId="41318B9C" w14:textId="77777777" w:rsidR="00542305" w:rsidRPr="007C3161" w:rsidRDefault="00542305" w:rsidP="00475CE2">
            <w:pPr>
              <w:pStyle w:val="TAC"/>
              <w:rPr>
                <w:rFonts w:cs="v4.2.0"/>
                <w:b/>
                <w:lang w:eastAsia="zh-CN"/>
              </w:rPr>
            </w:pPr>
            <w:r w:rsidRPr="007C3161">
              <w:t>Rough</w:t>
            </w:r>
          </w:p>
        </w:tc>
      </w:tr>
      <w:tr w:rsidR="00542305" w:rsidRPr="007C3161" w14:paraId="46D5B98E" w14:textId="77777777" w:rsidTr="00475CE2">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D45CC79" w14:textId="77777777" w:rsidR="00542305" w:rsidRPr="007C3161" w:rsidRDefault="00542305" w:rsidP="00475CE2">
            <w:pPr>
              <w:pStyle w:val="TAL"/>
            </w:pPr>
            <w:r w:rsidRPr="007C3161">
              <w:t>TDD configuration</w:t>
            </w:r>
          </w:p>
        </w:tc>
        <w:tc>
          <w:tcPr>
            <w:tcW w:w="1794" w:type="dxa"/>
            <w:tcBorders>
              <w:top w:val="single" w:sz="4" w:space="0" w:color="auto"/>
              <w:left w:val="single" w:sz="4" w:space="0" w:color="auto"/>
              <w:bottom w:val="single" w:sz="4" w:space="0" w:color="auto"/>
              <w:right w:val="single" w:sz="4" w:space="0" w:color="auto"/>
            </w:tcBorders>
          </w:tcPr>
          <w:p w14:paraId="09C21A59" w14:textId="77777777" w:rsidR="00542305" w:rsidRPr="007C3161" w:rsidRDefault="00542305" w:rsidP="00475CE2">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6797A62" w14:textId="77777777" w:rsidR="00542305" w:rsidRPr="007C3161" w:rsidRDefault="00542305" w:rsidP="00475CE2">
            <w:pPr>
              <w:pStyle w:val="TAC"/>
              <w:rPr>
                <w:rFonts w:cs="v4.2.0"/>
                <w:lang w:eastAsia="zh-CN"/>
              </w:rPr>
            </w:pPr>
            <w:r w:rsidRPr="007C3161">
              <w:rPr>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2D58E854" w14:textId="77777777" w:rsidR="00542305" w:rsidRPr="007C3161" w:rsidRDefault="00542305" w:rsidP="00475CE2">
            <w:pPr>
              <w:pStyle w:val="TAC"/>
              <w:rPr>
                <w:lang w:eastAsia="ja-JP"/>
              </w:rPr>
            </w:pPr>
            <w:r w:rsidRPr="007C3161">
              <w:rPr>
                <w:lang w:eastAsia="ja-JP"/>
              </w:rPr>
              <w:t>TDDConf.3.1</w:t>
            </w:r>
          </w:p>
        </w:tc>
      </w:tr>
      <w:tr w:rsidR="00542305" w:rsidRPr="007C3161" w14:paraId="390EFB9B" w14:textId="77777777" w:rsidTr="00475CE2">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03C4AAA" w14:textId="77777777" w:rsidR="00542305" w:rsidRPr="007C3161" w:rsidRDefault="00542305" w:rsidP="00475CE2">
            <w:pPr>
              <w:pStyle w:val="TAL"/>
            </w:pPr>
            <w:r w:rsidRPr="007C3161">
              <w:t>PDSCH RMC configuration</w:t>
            </w:r>
          </w:p>
        </w:tc>
        <w:tc>
          <w:tcPr>
            <w:tcW w:w="1794" w:type="dxa"/>
            <w:tcBorders>
              <w:top w:val="single" w:sz="4" w:space="0" w:color="auto"/>
              <w:left w:val="single" w:sz="4" w:space="0" w:color="auto"/>
              <w:bottom w:val="single" w:sz="4" w:space="0" w:color="auto"/>
              <w:right w:val="single" w:sz="4" w:space="0" w:color="auto"/>
            </w:tcBorders>
          </w:tcPr>
          <w:p w14:paraId="74091992" w14:textId="77777777" w:rsidR="00542305" w:rsidRPr="007C3161" w:rsidRDefault="00542305" w:rsidP="00475CE2">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C26F0A0" w14:textId="77777777" w:rsidR="00542305" w:rsidRPr="007C3161" w:rsidRDefault="00542305" w:rsidP="00475CE2">
            <w:pPr>
              <w:pStyle w:val="TAC"/>
              <w:rPr>
                <w:rFonts w:cs="v4.2.0"/>
                <w:lang w:eastAsia="zh-CN"/>
              </w:rPr>
            </w:pPr>
            <w:r w:rsidRPr="007C3161">
              <w:rPr>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1CE9E3E6" w14:textId="77777777" w:rsidR="00542305" w:rsidRPr="007C3161" w:rsidRDefault="00542305" w:rsidP="00475CE2">
            <w:pPr>
              <w:pStyle w:val="TAC"/>
              <w:rPr>
                <w:rFonts w:cs="v4.2.0"/>
                <w:lang w:eastAsia="zh-CN"/>
              </w:rPr>
            </w:pPr>
            <w:r w:rsidRPr="007C3161">
              <w:rPr>
                <w:rFonts w:cs="v4.2.0"/>
                <w:lang w:eastAsia="zh-CN"/>
              </w:rPr>
              <w:t>SR.3.1 TDD</w:t>
            </w:r>
          </w:p>
        </w:tc>
        <w:tc>
          <w:tcPr>
            <w:tcW w:w="1483" w:type="dxa"/>
            <w:tcBorders>
              <w:top w:val="single" w:sz="4" w:space="0" w:color="auto"/>
              <w:left w:val="single" w:sz="4" w:space="0" w:color="auto"/>
              <w:bottom w:val="single" w:sz="4" w:space="0" w:color="auto"/>
              <w:right w:val="single" w:sz="4" w:space="0" w:color="auto"/>
            </w:tcBorders>
            <w:hideMark/>
          </w:tcPr>
          <w:p w14:paraId="53D8A3C1" w14:textId="77777777" w:rsidR="00542305" w:rsidRPr="007C3161" w:rsidRDefault="00542305" w:rsidP="00475CE2">
            <w:pPr>
              <w:pStyle w:val="TAC"/>
              <w:rPr>
                <w:rFonts w:cs="v4.2.0"/>
                <w:lang w:eastAsia="zh-CN"/>
              </w:rPr>
            </w:pPr>
            <w:r w:rsidRPr="007C3161">
              <w:rPr>
                <w:rFonts w:cs="v4.2.0"/>
                <w:lang w:eastAsia="zh-CN"/>
              </w:rPr>
              <w:t>Not sent</w:t>
            </w:r>
          </w:p>
        </w:tc>
      </w:tr>
      <w:tr w:rsidR="00542305" w:rsidRPr="007C3161" w14:paraId="7BAB4D12" w14:textId="77777777" w:rsidTr="00475CE2">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ED730A5" w14:textId="77777777" w:rsidR="00542305" w:rsidRPr="007C3161" w:rsidRDefault="00542305" w:rsidP="00475CE2">
            <w:pPr>
              <w:pStyle w:val="TAL"/>
            </w:pPr>
            <w:r w:rsidRPr="007C3161">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071DA6B" w14:textId="77777777" w:rsidR="00542305" w:rsidRPr="007C3161" w:rsidRDefault="00542305" w:rsidP="00475CE2">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AD528B7" w14:textId="77777777" w:rsidR="00542305" w:rsidRPr="007C3161" w:rsidRDefault="00542305" w:rsidP="00475CE2">
            <w:pPr>
              <w:pStyle w:val="TAC"/>
              <w:rPr>
                <w:rFonts w:cs="v4.2.0"/>
                <w:lang w:eastAsia="zh-CN"/>
              </w:rPr>
            </w:pPr>
            <w:r w:rsidRPr="007C3161">
              <w:rPr>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3E87D969" w14:textId="77777777" w:rsidR="00542305" w:rsidRPr="007C3161" w:rsidRDefault="00542305" w:rsidP="00475CE2">
            <w:pPr>
              <w:pStyle w:val="TAC"/>
              <w:rPr>
                <w:rFonts w:cs="v4.2.0"/>
                <w:lang w:eastAsia="zh-CN"/>
              </w:rPr>
            </w:pPr>
            <w:r w:rsidRPr="007C3161">
              <w:rPr>
                <w:rFonts w:cs="v4.2.0"/>
                <w:lang w:eastAsia="zh-CN"/>
              </w:rPr>
              <w:t>CR.3.1</w:t>
            </w:r>
          </w:p>
        </w:tc>
        <w:tc>
          <w:tcPr>
            <w:tcW w:w="1483" w:type="dxa"/>
            <w:tcBorders>
              <w:top w:val="single" w:sz="4" w:space="0" w:color="auto"/>
              <w:left w:val="single" w:sz="4" w:space="0" w:color="auto"/>
              <w:bottom w:val="single" w:sz="4" w:space="0" w:color="auto"/>
              <w:right w:val="single" w:sz="4" w:space="0" w:color="auto"/>
            </w:tcBorders>
            <w:hideMark/>
          </w:tcPr>
          <w:p w14:paraId="7CAC5E51" w14:textId="77777777" w:rsidR="00542305" w:rsidRPr="007C3161" w:rsidRDefault="00542305" w:rsidP="00475CE2">
            <w:pPr>
              <w:pStyle w:val="TAC"/>
              <w:rPr>
                <w:rFonts w:cs="v4.2.0"/>
                <w:lang w:eastAsia="zh-CN"/>
              </w:rPr>
            </w:pPr>
            <w:r w:rsidRPr="007C3161">
              <w:rPr>
                <w:rFonts w:cs="v4.2.0"/>
                <w:lang w:eastAsia="zh-CN"/>
              </w:rPr>
              <w:t>Not sent</w:t>
            </w:r>
          </w:p>
        </w:tc>
      </w:tr>
      <w:tr w:rsidR="00542305" w:rsidRPr="007C3161" w14:paraId="6812FA8D" w14:textId="77777777" w:rsidTr="00475CE2">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5B8B148" w14:textId="77777777" w:rsidR="00542305" w:rsidRPr="007C3161" w:rsidRDefault="00542305" w:rsidP="00475CE2">
            <w:pPr>
              <w:pStyle w:val="TAL"/>
            </w:pPr>
            <w:r w:rsidRPr="007C3161">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9762033" w14:textId="77777777" w:rsidR="00542305" w:rsidRPr="007C3161" w:rsidRDefault="00542305" w:rsidP="00475CE2">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BE26E8" w14:textId="77777777" w:rsidR="00542305" w:rsidRPr="007C3161" w:rsidRDefault="00542305" w:rsidP="00475CE2">
            <w:pPr>
              <w:pStyle w:val="TAC"/>
              <w:rPr>
                <w:rFonts w:cs="v4.2.0"/>
                <w:lang w:eastAsia="zh-CN"/>
              </w:rPr>
            </w:pPr>
            <w:r w:rsidRPr="007C3161">
              <w:rPr>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40E77F14" w14:textId="77777777" w:rsidR="00542305" w:rsidRPr="007C3161" w:rsidRDefault="00542305" w:rsidP="00475CE2">
            <w:pPr>
              <w:pStyle w:val="TAC"/>
              <w:rPr>
                <w:rFonts w:cs="v4.2.0"/>
                <w:lang w:eastAsia="zh-CN"/>
              </w:rPr>
            </w:pPr>
            <w:r w:rsidRPr="007C3161">
              <w:rPr>
                <w:rFonts w:cs="v4.2.0"/>
                <w:lang w:eastAsia="zh-CN"/>
              </w:rPr>
              <w:t>CCR.3.2</w:t>
            </w:r>
          </w:p>
        </w:tc>
        <w:tc>
          <w:tcPr>
            <w:tcW w:w="1483" w:type="dxa"/>
            <w:tcBorders>
              <w:top w:val="single" w:sz="4" w:space="0" w:color="auto"/>
              <w:left w:val="single" w:sz="4" w:space="0" w:color="auto"/>
              <w:bottom w:val="single" w:sz="4" w:space="0" w:color="auto"/>
              <w:right w:val="single" w:sz="4" w:space="0" w:color="auto"/>
            </w:tcBorders>
            <w:hideMark/>
          </w:tcPr>
          <w:p w14:paraId="0C02F238" w14:textId="77777777" w:rsidR="00542305" w:rsidRPr="007C3161" w:rsidRDefault="00542305" w:rsidP="00475CE2">
            <w:pPr>
              <w:pStyle w:val="TAC"/>
              <w:rPr>
                <w:rFonts w:cs="v4.2.0"/>
                <w:lang w:eastAsia="zh-CN"/>
              </w:rPr>
            </w:pPr>
            <w:r w:rsidRPr="007C3161">
              <w:rPr>
                <w:rFonts w:cs="v4.2.0"/>
                <w:lang w:eastAsia="zh-CN"/>
              </w:rPr>
              <w:t>Not sent</w:t>
            </w:r>
          </w:p>
        </w:tc>
      </w:tr>
      <w:tr w:rsidR="00542305" w:rsidRPr="007C3161" w14:paraId="6E6606C5" w14:textId="77777777" w:rsidTr="00475CE2">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B22D382" w14:textId="77777777" w:rsidR="00542305" w:rsidRPr="007C3161" w:rsidRDefault="00542305" w:rsidP="00475CE2">
            <w:pPr>
              <w:pStyle w:val="TAL"/>
            </w:pPr>
            <w:r w:rsidRPr="007C3161">
              <w:t>TRS configuration</w:t>
            </w:r>
          </w:p>
        </w:tc>
        <w:tc>
          <w:tcPr>
            <w:tcW w:w="1794" w:type="dxa"/>
            <w:tcBorders>
              <w:top w:val="single" w:sz="4" w:space="0" w:color="auto"/>
              <w:left w:val="single" w:sz="4" w:space="0" w:color="auto"/>
              <w:bottom w:val="single" w:sz="4" w:space="0" w:color="auto"/>
              <w:right w:val="single" w:sz="4" w:space="0" w:color="auto"/>
            </w:tcBorders>
          </w:tcPr>
          <w:p w14:paraId="4218E55D" w14:textId="77777777" w:rsidR="00542305" w:rsidRPr="007C3161" w:rsidRDefault="00542305" w:rsidP="00475CE2">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023F108" w14:textId="77777777" w:rsidR="00542305" w:rsidRPr="007C3161" w:rsidRDefault="00542305" w:rsidP="00475CE2">
            <w:pPr>
              <w:pStyle w:val="TAC"/>
              <w:rPr>
                <w:lang w:eastAsia="zh-CN"/>
              </w:rPr>
            </w:pPr>
            <w:r w:rsidRPr="007C3161">
              <w:rPr>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0DE2AE5B" w14:textId="77777777" w:rsidR="00542305" w:rsidRPr="007C3161" w:rsidRDefault="00542305" w:rsidP="00475CE2">
            <w:pPr>
              <w:pStyle w:val="TAC"/>
            </w:pPr>
            <w:r w:rsidRPr="007C3161">
              <w:rPr>
                <w:lang w:eastAsia="zh-CN"/>
              </w:rPr>
              <w:t>TRS.2.1 TDD</w:t>
            </w:r>
          </w:p>
        </w:tc>
        <w:tc>
          <w:tcPr>
            <w:tcW w:w="1483" w:type="dxa"/>
            <w:tcBorders>
              <w:top w:val="single" w:sz="4" w:space="0" w:color="auto"/>
              <w:left w:val="single" w:sz="4" w:space="0" w:color="auto"/>
              <w:bottom w:val="single" w:sz="4" w:space="0" w:color="auto"/>
              <w:right w:val="single" w:sz="4" w:space="0" w:color="auto"/>
            </w:tcBorders>
            <w:hideMark/>
          </w:tcPr>
          <w:p w14:paraId="4C47827E" w14:textId="77777777" w:rsidR="00542305" w:rsidRPr="007C3161" w:rsidRDefault="00542305" w:rsidP="00475CE2">
            <w:pPr>
              <w:pStyle w:val="TAC"/>
              <w:rPr>
                <w:lang w:eastAsia="zh-CN"/>
              </w:rPr>
            </w:pPr>
            <w:r w:rsidRPr="007C3161">
              <w:rPr>
                <w:lang w:eastAsia="zh-CN"/>
              </w:rPr>
              <w:t>TRS.2.2 TDD</w:t>
            </w:r>
          </w:p>
        </w:tc>
      </w:tr>
      <w:tr w:rsidR="00542305" w:rsidRPr="007C3161" w14:paraId="22194F52" w14:textId="77777777" w:rsidTr="00475CE2">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B1E9C17" w14:textId="77777777" w:rsidR="00542305" w:rsidRPr="007C3161" w:rsidRDefault="00542305" w:rsidP="00475CE2">
            <w:pPr>
              <w:pStyle w:val="TAL"/>
            </w:pPr>
            <w:r w:rsidRPr="007C3161">
              <w:t>PDCCH/PDSCH TCI state</w:t>
            </w:r>
          </w:p>
        </w:tc>
        <w:tc>
          <w:tcPr>
            <w:tcW w:w="1794" w:type="dxa"/>
            <w:tcBorders>
              <w:top w:val="single" w:sz="4" w:space="0" w:color="auto"/>
              <w:left w:val="single" w:sz="4" w:space="0" w:color="auto"/>
              <w:bottom w:val="single" w:sz="4" w:space="0" w:color="auto"/>
              <w:right w:val="single" w:sz="4" w:space="0" w:color="auto"/>
            </w:tcBorders>
          </w:tcPr>
          <w:p w14:paraId="4057072E" w14:textId="77777777" w:rsidR="00542305" w:rsidRPr="007C3161" w:rsidRDefault="00542305" w:rsidP="00475CE2">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BB4DF8" w14:textId="77777777" w:rsidR="00542305" w:rsidRPr="007C3161" w:rsidRDefault="00542305" w:rsidP="00475CE2">
            <w:pPr>
              <w:pStyle w:val="TAC"/>
              <w:rPr>
                <w:lang w:eastAsia="zh-CN"/>
              </w:rPr>
            </w:pPr>
            <w:r w:rsidRPr="007C3161">
              <w:rPr>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5DAB1043" w14:textId="77777777" w:rsidR="00542305" w:rsidRPr="007C3161" w:rsidRDefault="00542305" w:rsidP="00475CE2">
            <w:pPr>
              <w:pStyle w:val="TAC"/>
              <w:rPr>
                <w:lang w:eastAsia="zh-CN"/>
              </w:rPr>
            </w:pPr>
            <w:r w:rsidRPr="007C3161">
              <w:rPr>
                <w:lang w:eastAsia="zh-CN"/>
              </w:rPr>
              <w:t>TCI.State.2</w:t>
            </w:r>
          </w:p>
        </w:tc>
        <w:tc>
          <w:tcPr>
            <w:tcW w:w="1483" w:type="dxa"/>
            <w:tcBorders>
              <w:top w:val="single" w:sz="4" w:space="0" w:color="auto"/>
              <w:left w:val="single" w:sz="4" w:space="0" w:color="auto"/>
              <w:bottom w:val="single" w:sz="4" w:space="0" w:color="auto"/>
              <w:right w:val="single" w:sz="4" w:space="0" w:color="auto"/>
            </w:tcBorders>
            <w:hideMark/>
          </w:tcPr>
          <w:p w14:paraId="069BCD22" w14:textId="77777777" w:rsidR="00542305" w:rsidRPr="007C3161" w:rsidRDefault="00542305" w:rsidP="00475CE2">
            <w:pPr>
              <w:pStyle w:val="TAC"/>
              <w:rPr>
                <w:lang w:eastAsia="zh-CN"/>
              </w:rPr>
            </w:pPr>
            <w:r w:rsidRPr="007C3161">
              <w:rPr>
                <w:lang w:eastAsia="zh-CN"/>
              </w:rPr>
              <w:t>Not sent</w:t>
            </w:r>
          </w:p>
        </w:tc>
      </w:tr>
      <w:tr w:rsidR="00542305" w:rsidRPr="007C3161" w14:paraId="09B41694" w14:textId="77777777" w:rsidTr="00475CE2">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04B895" w14:textId="77777777" w:rsidR="00542305" w:rsidRPr="007C3161" w:rsidRDefault="00542305" w:rsidP="00475CE2">
            <w:pPr>
              <w:pStyle w:val="TAL"/>
            </w:pPr>
            <w:r w:rsidRPr="007C3161">
              <w:t>OCNG Pattern</w:t>
            </w:r>
          </w:p>
        </w:tc>
        <w:tc>
          <w:tcPr>
            <w:tcW w:w="1794" w:type="dxa"/>
            <w:tcBorders>
              <w:top w:val="single" w:sz="4" w:space="0" w:color="auto"/>
              <w:left w:val="single" w:sz="4" w:space="0" w:color="auto"/>
              <w:bottom w:val="single" w:sz="4" w:space="0" w:color="auto"/>
              <w:right w:val="single" w:sz="4" w:space="0" w:color="auto"/>
            </w:tcBorders>
          </w:tcPr>
          <w:p w14:paraId="102A0406" w14:textId="77777777" w:rsidR="00542305" w:rsidRPr="007C3161" w:rsidRDefault="00542305" w:rsidP="00475CE2">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E91021" w14:textId="77777777" w:rsidR="00542305" w:rsidRPr="007C3161" w:rsidRDefault="00542305" w:rsidP="00475CE2">
            <w:pPr>
              <w:pStyle w:val="TAC"/>
              <w:rPr>
                <w:lang w:eastAsia="zh-CN"/>
              </w:rPr>
            </w:pPr>
            <w:r w:rsidRPr="007C3161">
              <w:rPr>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261C9370" w14:textId="77777777" w:rsidR="00542305" w:rsidRPr="007C3161" w:rsidRDefault="00542305" w:rsidP="00475CE2">
            <w:pPr>
              <w:pStyle w:val="TAC"/>
              <w:rPr>
                <w:rFonts w:cs="v4.2.0"/>
              </w:rPr>
            </w:pPr>
            <w:r w:rsidRPr="007C3161">
              <w:t>OP.1</w:t>
            </w:r>
          </w:p>
        </w:tc>
        <w:tc>
          <w:tcPr>
            <w:tcW w:w="1483" w:type="dxa"/>
            <w:tcBorders>
              <w:top w:val="single" w:sz="4" w:space="0" w:color="auto"/>
              <w:left w:val="single" w:sz="4" w:space="0" w:color="auto"/>
              <w:bottom w:val="single" w:sz="4" w:space="0" w:color="auto"/>
              <w:right w:val="single" w:sz="4" w:space="0" w:color="auto"/>
            </w:tcBorders>
            <w:hideMark/>
          </w:tcPr>
          <w:p w14:paraId="3150F42C" w14:textId="77777777" w:rsidR="00542305" w:rsidRPr="007C3161" w:rsidRDefault="00542305" w:rsidP="00475CE2">
            <w:pPr>
              <w:pStyle w:val="TAC"/>
              <w:rPr>
                <w:lang w:eastAsia="zh-CN"/>
              </w:rPr>
            </w:pPr>
            <w:r w:rsidRPr="007C3161">
              <w:rPr>
                <w:lang w:eastAsia="zh-CN"/>
              </w:rPr>
              <w:t>Not sent</w:t>
            </w:r>
          </w:p>
        </w:tc>
      </w:tr>
      <w:tr w:rsidR="00542305" w:rsidRPr="007C3161" w14:paraId="5583BA68" w14:textId="77777777" w:rsidTr="00475CE2">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CD2D008" w14:textId="77777777" w:rsidR="00542305" w:rsidRPr="007C3161" w:rsidRDefault="00542305" w:rsidP="00475CE2">
            <w:pPr>
              <w:pStyle w:val="TAL"/>
            </w:pPr>
            <w:r w:rsidRPr="007C3161">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E839973" w14:textId="77777777" w:rsidR="00542305" w:rsidRPr="007C3161" w:rsidRDefault="00542305" w:rsidP="00475CE2">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9A2A2C0" w14:textId="77777777" w:rsidR="00542305" w:rsidRPr="007C3161" w:rsidRDefault="00542305" w:rsidP="00475CE2">
            <w:pPr>
              <w:pStyle w:val="TAC"/>
              <w:rPr>
                <w:lang w:eastAsia="zh-CN"/>
              </w:rPr>
            </w:pPr>
            <w:r w:rsidRPr="007C3161">
              <w:rPr>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2F4A6EA7" w14:textId="77777777" w:rsidR="00542305" w:rsidRPr="007C3161" w:rsidRDefault="00542305" w:rsidP="00475CE2">
            <w:pPr>
              <w:pStyle w:val="TAC"/>
              <w:rPr>
                <w:lang w:eastAsia="zh-CN"/>
              </w:rPr>
            </w:pPr>
            <w:r w:rsidRPr="007C3161">
              <w:rPr>
                <w:lang w:eastAsia="zh-CN"/>
              </w:rPr>
              <w:t>DLBWP.0.1</w:t>
            </w:r>
          </w:p>
        </w:tc>
      </w:tr>
      <w:tr w:rsidR="00542305" w:rsidRPr="007C3161" w14:paraId="1A810172" w14:textId="77777777" w:rsidTr="00475CE2">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931B65" w14:textId="77777777" w:rsidR="00542305" w:rsidRPr="007C3161" w:rsidRDefault="00542305" w:rsidP="00475CE2">
            <w:pPr>
              <w:pStyle w:val="TAL"/>
            </w:pPr>
            <w:r w:rsidRPr="007C3161">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B8ED5F2" w14:textId="77777777" w:rsidR="00542305" w:rsidRPr="007C3161" w:rsidRDefault="00542305" w:rsidP="00475CE2">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1B2801B" w14:textId="77777777" w:rsidR="00542305" w:rsidRPr="007C3161" w:rsidRDefault="00542305" w:rsidP="00475CE2">
            <w:pPr>
              <w:pStyle w:val="TAC"/>
              <w:rPr>
                <w:lang w:eastAsia="zh-CN"/>
              </w:rPr>
            </w:pPr>
            <w:r w:rsidRPr="007C3161">
              <w:rPr>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07E94176" w14:textId="77777777" w:rsidR="00542305" w:rsidRPr="007C3161" w:rsidRDefault="00542305" w:rsidP="00475CE2">
            <w:pPr>
              <w:pStyle w:val="TAC"/>
              <w:rPr>
                <w:lang w:eastAsia="zh-CN"/>
              </w:rPr>
            </w:pPr>
            <w:r w:rsidRPr="007C3161">
              <w:rPr>
                <w:lang w:eastAsia="zh-CN"/>
              </w:rPr>
              <w:t>ULBWP.0.1</w:t>
            </w:r>
          </w:p>
        </w:tc>
      </w:tr>
      <w:tr w:rsidR="00542305" w:rsidRPr="007C3161" w14:paraId="50E07C2A" w14:textId="77777777" w:rsidTr="00475CE2">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212105" w14:textId="77777777" w:rsidR="00542305" w:rsidRPr="007C3161" w:rsidRDefault="00542305" w:rsidP="00475CE2">
            <w:pPr>
              <w:pStyle w:val="TAL"/>
            </w:pPr>
            <w:r w:rsidRPr="007C3161">
              <w:t>RLM-RS</w:t>
            </w:r>
          </w:p>
        </w:tc>
        <w:tc>
          <w:tcPr>
            <w:tcW w:w="1794" w:type="dxa"/>
            <w:tcBorders>
              <w:top w:val="single" w:sz="4" w:space="0" w:color="auto"/>
              <w:left w:val="single" w:sz="4" w:space="0" w:color="auto"/>
              <w:bottom w:val="single" w:sz="4" w:space="0" w:color="auto"/>
              <w:right w:val="single" w:sz="4" w:space="0" w:color="auto"/>
            </w:tcBorders>
          </w:tcPr>
          <w:p w14:paraId="2BFC95E8" w14:textId="77777777" w:rsidR="00542305" w:rsidRPr="007C3161" w:rsidRDefault="00542305" w:rsidP="00475CE2">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0FBE00" w14:textId="77777777" w:rsidR="00542305" w:rsidRPr="007C3161" w:rsidRDefault="00542305" w:rsidP="00475CE2">
            <w:pPr>
              <w:pStyle w:val="TAC"/>
              <w:rPr>
                <w:lang w:eastAsia="zh-CN"/>
              </w:rPr>
            </w:pPr>
            <w:r w:rsidRPr="007C3161">
              <w:rPr>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3AF8BBE0" w14:textId="77777777" w:rsidR="00542305" w:rsidRPr="007C3161" w:rsidRDefault="00542305" w:rsidP="00475CE2">
            <w:pPr>
              <w:pStyle w:val="TAC"/>
              <w:rPr>
                <w:lang w:eastAsia="zh-CN"/>
              </w:rPr>
            </w:pPr>
            <w:r w:rsidRPr="007C3161">
              <w:rPr>
                <w:lang w:eastAsia="zh-CN"/>
              </w:rPr>
              <w:t>SSB with index 0</w:t>
            </w:r>
          </w:p>
        </w:tc>
        <w:tc>
          <w:tcPr>
            <w:tcW w:w="1483" w:type="dxa"/>
            <w:tcBorders>
              <w:top w:val="single" w:sz="4" w:space="0" w:color="auto"/>
              <w:left w:val="single" w:sz="4" w:space="0" w:color="auto"/>
              <w:bottom w:val="single" w:sz="4" w:space="0" w:color="auto"/>
              <w:right w:val="single" w:sz="4" w:space="0" w:color="auto"/>
            </w:tcBorders>
            <w:hideMark/>
          </w:tcPr>
          <w:p w14:paraId="734C4ADA" w14:textId="77777777" w:rsidR="00542305" w:rsidRPr="007C3161" w:rsidRDefault="00542305" w:rsidP="00475CE2">
            <w:pPr>
              <w:pStyle w:val="TAC"/>
              <w:rPr>
                <w:lang w:eastAsia="zh-CN"/>
              </w:rPr>
            </w:pPr>
            <w:r w:rsidRPr="007C3161">
              <w:rPr>
                <w:lang w:eastAsia="zh-CN"/>
              </w:rPr>
              <w:t>SSB with index 1</w:t>
            </w:r>
          </w:p>
        </w:tc>
      </w:tr>
      <w:tr w:rsidR="00542305" w:rsidRPr="007C3161" w14:paraId="766356A9" w14:textId="77777777" w:rsidTr="00475CE2">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F08318C" w14:textId="77777777" w:rsidR="00542305" w:rsidRPr="007C3161" w:rsidRDefault="00542305" w:rsidP="00475CE2">
            <w:pPr>
              <w:pStyle w:val="TAL"/>
            </w:pPr>
            <w:r w:rsidRPr="007C3161">
              <w:rPr>
                <w:position w:val="-12"/>
              </w:rPr>
              <w:object w:dxaOrig="600" w:dyaOrig="375" w14:anchorId="5270453D">
                <v:shape id="_x0000_i21174" type="#_x0000_t75" style="width:32.25pt;height:19.5pt" o:ole="" fillcolor="window">
                  <v:imagedata r:id="rId22" o:title=""/>
                </v:shape>
                <o:OLEObject Type="Embed" ProgID="Equation.3" ShapeID="_x0000_i21174" DrawAspect="Content" ObjectID="_1696940954" r:id="rId43"/>
              </w:object>
            </w:r>
          </w:p>
        </w:tc>
        <w:tc>
          <w:tcPr>
            <w:tcW w:w="1794" w:type="dxa"/>
            <w:tcBorders>
              <w:top w:val="single" w:sz="4" w:space="0" w:color="auto"/>
              <w:left w:val="single" w:sz="4" w:space="0" w:color="auto"/>
              <w:bottom w:val="single" w:sz="4" w:space="0" w:color="auto"/>
              <w:right w:val="single" w:sz="4" w:space="0" w:color="auto"/>
            </w:tcBorders>
            <w:hideMark/>
          </w:tcPr>
          <w:p w14:paraId="08619CFB" w14:textId="77777777" w:rsidR="00542305" w:rsidRPr="007C3161" w:rsidRDefault="00542305" w:rsidP="00475CE2">
            <w:pPr>
              <w:pStyle w:val="TAC"/>
            </w:pPr>
            <w:r w:rsidRPr="007C3161">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3D009D9" w14:textId="77777777" w:rsidR="00542305" w:rsidRPr="007C3161" w:rsidRDefault="00542305" w:rsidP="00475CE2">
            <w:pPr>
              <w:pStyle w:val="TAC"/>
              <w:rPr>
                <w:rFonts w:cs="v4.2.0"/>
                <w:lang w:eastAsia="zh-CN"/>
              </w:rPr>
            </w:pPr>
            <w:r w:rsidRPr="007C3161">
              <w:rPr>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7F169A4D" w14:textId="77777777" w:rsidR="00542305" w:rsidRPr="007C3161" w:rsidRDefault="00542305" w:rsidP="00475CE2">
            <w:pPr>
              <w:pStyle w:val="TAC"/>
              <w:rPr>
                <w:lang w:eastAsia="zh-CN"/>
              </w:rPr>
            </w:pPr>
            <w:r w:rsidRPr="007C3161">
              <w:rPr>
                <w:lang w:eastAsia="zh-CN"/>
              </w:rPr>
              <w:t>3</w:t>
            </w:r>
          </w:p>
        </w:tc>
        <w:tc>
          <w:tcPr>
            <w:tcW w:w="1483" w:type="dxa"/>
            <w:tcBorders>
              <w:top w:val="single" w:sz="4" w:space="0" w:color="auto"/>
              <w:left w:val="single" w:sz="4" w:space="0" w:color="auto"/>
              <w:bottom w:val="single" w:sz="4" w:space="0" w:color="auto"/>
              <w:right w:val="single" w:sz="4" w:space="0" w:color="auto"/>
            </w:tcBorders>
            <w:hideMark/>
          </w:tcPr>
          <w:p w14:paraId="212A7F53" w14:textId="77777777" w:rsidR="00542305" w:rsidRPr="007C3161" w:rsidRDefault="00542305" w:rsidP="00475CE2">
            <w:pPr>
              <w:pStyle w:val="TAC"/>
              <w:rPr>
                <w:lang w:eastAsia="zh-CN"/>
              </w:rPr>
            </w:pPr>
            <w:r w:rsidRPr="007C3161">
              <w:rPr>
                <w:lang w:eastAsia="zh-CN"/>
              </w:rPr>
              <w:t>N/A</w:t>
            </w:r>
          </w:p>
        </w:tc>
      </w:tr>
      <w:tr w:rsidR="00542305" w:rsidRPr="007C3161" w14:paraId="45E55F06" w14:textId="77777777" w:rsidTr="00475CE2">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C00847C" w14:textId="77777777" w:rsidR="00542305" w:rsidRPr="007C3161" w:rsidRDefault="00542305" w:rsidP="00475CE2">
            <w:pPr>
              <w:pStyle w:val="TAL"/>
            </w:pPr>
            <w:r w:rsidRPr="007C3161">
              <w:rPr>
                <w:position w:val="-12"/>
              </w:rPr>
              <w:object w:dxaOrig="375" w:dyaOrig="375" w14:anchorId="381D0FAD">
                <v:shape id="_x0000_i21175" type="#_x0000_t75" style="width:19.5pt;height:19.5pt" o:ole="" fillcolor="window">
                  <v:imagedata r:id="rId17" o:title=""/>
                </v:shape>
                <o:OLEObject Type="Embed" ProgID="Equation.3" ShapeID="_x0000_i21175" DrawAspect="Content" ObjectID="_1696940955" r:id="rId44"/>
              </w:object>
            </w:r>
            <w:r w:rsidRPr="007C3161">
              <w:t xml:space="preserve"> </w:t>
            </w:r>
            <w:r w:rsidRPr="007C3161">
              <w:rPr>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1AE762E3" w14:textId="77777777" w:rsidR="00542305" w:rsidRPr="007C3161" w:rsidRDefault="00542305" w:rsidP="00475CE2">
            <w:pPr>
              <w:pStyle w:val="TAC"/>
            </w:pPr>
            <w:r w:rsidRPr="007C3161">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9C97023" w14:textId="77777777" w:rsidR="00542305" w:rsidRPr="007C3161" w:rsidRDefault="00542305" w:rsidP="00475CE2">
            <w:pPr>
              <w:pStyle w:val="TAC"/>
              <w:rPr>
                <w:rFonts w:cs="v4.2.0"/>
                <w:lang w:eastAsia="zh-CN"/>
              </w:rPr>
            </w:pPr>
            <w:r w:rsidRPr="007C3161">
              <w:rPr>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7FDFC81A" w14:textId="77777777" w:rsidR="00542305" w:rsidRPr="007C3161" w:rsidRDefault="00542305" w:rsidP="00475CE2">
            <w:pPr>
              <w:pStyle w:val="TAC"/>
              <w:rPr>
                <w:lang w:eastAsia="zh-CN"/>
              </w:rPr>
            </w:pPr>
            <w:r w:rsidRPr="007C3161">
              <w:rPr>
                <w:lang w:eastAsia="zh-CN"/>
              </w:rPr>
              <w:t>-84.9</w:t>
            </w:r>
          </w:p>
        </w:tc>
        <w:tc>
          <w:tcPr>
            <w:tcW w:w="1483" w:type="dxa"/>
            <w:tcBorders>
              <w:top w:val="single" w:sz="4" w:space="0" w:color="auto"/>
              <w:left w:val="single" w:sz="4" w:space="0" w:color="auto"/>
              <w:bottom w:val="single" w:sz="4" w:space="0" w:color="auto"/>
              <w:right w:val="single" w:sz="4" w:space="0" w:color="auto"/>
            </w:tcBorders>
            <w:hideMark/>
          </w:tcPr>
          <w:p w14:paraId="470C8209" w14:textId="77777777" w:rsidR="00542305" w:rsidRPr="007C3161" w:rsidRDefault="00542305" w:rsidP="00475CE2">
            <w:pPr>
              <w:pStyle w:val="TAC"/>
              <w:rPr>
                <w:lang w:eastAsia="zh-CN"/>
              </w:rPr>
            </w:pPr>
            <w:r w:rsidRPr="007C3161">
              <w:rPr>
                <w:lang w:eastAsia="zh-CN"/>
              </w:rPr>
              <w:t>Not sent</w:t>
            </w:r>
          </w:p>
        </w:tc>
      </w:tr>
      <w:tr w:rsidR="00542305" w:rsidRPr="007C3161" w14:paraId="04305319" w14:textId="77777777" w:rsidTr="00475CE2">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B7B3529" w14:textId="77777777" w:rsidR="00542305" w:rsidRPr="007C3161" w:rsidRDefault="00542305" w:rsidP="00475CE2">
            <w:pPr>
              <w:pStyle w:val="TAL"/>
            </w:pPr>
            <w:r w:rsidRPr="007C3161">
              <w:rPr>
                <w:position w:val="-12"/>
              </w:rPr>
              <w:object w:dxaOrig="840" w:dyaOrig="375" w14:anchorId="4DEF3A83">
                <v:shape id="_x0000_i21176" type="#_x0000_t75" style="width:39.75pt;height:19.5pt" o:ole="" fillcolor="window">
                  <v:imagedata r:id="rId45" o:title=""/>
                </v:shape>
                <o:OLEObject Type="Embed" ProgID="Equation.3" ShapeID="_x0000_i21176" DrawAspect="Content" ObjectID="_1696940956" r:id="rId46"/>
              </w:object>
            </w:r>
          </w:p>
        </w:tc>
        <w:tc>
          <w:tcPr>
            <w:tcW w:w="1794" w:type="dxa"/>
            <w:tcBorders>
              <w:top w:val="single" w:sz="4" w:space="0" w:color="auto"/>
              <w:left w:val="single" w:sz="4" w:space="0" w:color="auto"/>
              <w:bottom w:val="single" w:sz="4" w:space="0" w:color="auto"/>
              <w:right w:val="single" w:sz="4" w:space="0" w:color="auto"/>
            </w:tcBorders>
            <w:hideMark/>
          </w:tcPr>
          <w:p w14:paraId="10B3206B" w14:textId="77777777" w:rsidR="00542305" w:rsidRPr="007C3161" w:rsidRDefault="00542305" w:rsidP="00475CE2">
            <w:pPr>
              <w:pStyle w:val="TAC"/>
            </w:pPr>
            <w:r w:rsidRPr="007C3161">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2EF5707" w14:textId="77777777" w:rsidR="00542305" w:rsidRPr="007C3161" w:rsidRDefault="00542305" w:rsidP="00475CE2">
            <w:pPr>
              <w:pStyle w:val="TAC"/>
              <w:rPr>
                <w:rFonts w:cs="v4.2.0"/>
                <w:lang w:eastAsia="zh-CN"/>
              </w:rPr>
            </w:pPr>
            <w:r w:rsidRPr="007C3161">
              <w:rPr>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72EA7D2F" w14:textId="77777777" w:rsidR="00542305" w:rsidRPr="007C3161" w:rsidRDefault="00542305" w:rsidP="00475CE2">
            <w:pPr>
              <w:pStyle w:val="TAC"/>
            </w:pPr>
            <w:r w:rsidRPr="007C3161">
              <w:rPr>
                <w:rFonts w:cs="v4.2.0"/>
              </w:rPr>
              <w:t>3</w:t>
            </w:r>
          </w:p>
        </w:tc>
        <w:tc>
          <w:tcPr>
            <w:tcW w:w="1483" w:type="dxa"/>
            <w:tcBorders>
              <w:top w:val="single" w:sz="4" w:space="0" w:color="auto"/>
              <w:left w:val="single" w:sz="4" w:space="0" w:color="auto"/>
              <w:bottom w:val="single" w:sz="4" w:space="0" w:color="auto"/>
              <w:right w:val="single" w:sz="4" w:space="0" w:color="auto"/>
            </w:tcBorders>
            <w:hideMark/>
          </w:tcPr>
          <w:p w14:paraId="28D16584" w14:textId="77777777" w:rsidR="00542305" w:rsidRPr="007C3161" w:rsidRDefault="00542305" w:rsidP="00475CE2">
            <w:pPr>
              <w:pStyle w:val="TAC"/>
              <w:rPr>
                <w:rFonts w:cs="v4.2.0"/>
                <w:lang w:eastAsia="zh-CN"/>
              </w:rPr>
            </w:pPr>
            <w:r w:rsidRPr="007C3161">
              <w:rPr>
                <w:rFonts w:cs="v4.2.0"/>
                <w:lang w:eastAsia="zh-CN"/>
              </w:rPr>
              <w:t>N/A</w:t>
            </w:r>
          </w:p>
        </w:tc>
      </w:tr>
      <w:tr w:rsidR="00542305" w:rsidRPr="007C3161" w14:paraId="0B9CEE90" w14:textId="77777777" w:rsidTr="00475CE2">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F086E6" w14:textId="77777777" w:rsidR="00542305" w:rsidRPr="007C3161" w:rsidRDefault="00542305" w:rsidP="00475CE2">
            <w:pPr>
              <w:pStyle w:val="TAL"/>
            </w:pPr>
            <w:r w:rsidRPr="007C3161">
              <w:t xml:space="preserve">SS-RSRP </w:t>
            </w:r>
            <w:r w:rsidRPr="007C3161">
              <w:rPr>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427414D3" w14:textId="77777777" w:rsidR="00542305" w:rsidRPr="007C3161" w:rsidRDefault="00542305" w:rsidP="00475CE2">
            <w:pPr>
              <w:pStyle w:val="TAC"/>
            </w:pPr>
            <w:r w:rsidRPr="007C3161">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7A4FB25F" w14:textId="77777777" w:rsidR="00542305" w:rsidRPr="007C3161" w:rsidRDefault="00542305" w:rsidP="00475CE2">
            <w:pPr>
              <w:pStyle w:val="TAC"/>
              <w:rPr>
                <w:rFonts w:cs="v4.2.0"/>
                <w:lang w:eastAsia="zh-CN"/>
              </w:rPr>
            </w:pPr>
            <w:r w:rsidRPr="007C3161">
              <w:rPr>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5E7AF0E7" w14:textId="77777777" w:rsidR="00542305" w:rsidRPr="007C3161" w:rsidRDefault="00542305" w:rsidP="00475CE2">
            <w:pPr>
              <w:pStyle w:val="TAC"/>
            </w:pPr>
            <w:r w:rsidRPr="007C3161">
              <w:rPr>
                <w:lang w:eastAsia="zh-CN"/>
              </w:rPr>
              <w:t>-81.9</w:t>
            </w:r>
          </w:p>
        </w:tc>
        <w:tc>
          <w:tcPr>
            <w:tcW w:w="1483" w:type="dxa"/>
            <w:tcBorders>
              <w:top w:val="single" w:sz="4" w:space="0" w:color="auto"/>
              <w:left w:val="single" w:sz="4" w:space="0" w:color="auto"/>
              <w:bottom w:val="single" w:sz="4" w:space="0" w:color="auto"/>
              <w:right w:val="single" w:sz="4" w:space="0" w:color="auto"/>
            </w:tcBorders>
            <w:hideMark/>
          </w:tcPr>
          <w:p w14:paraId="2D78BAA4" w14:textId="77777777" w:rsidR="00542305" w:rsidRPr="007C3161" w:rsidRDefault="00542305" w:rsidP="00475CE2">
            <w:pPr>
              <w:pStyle w:val="TAC"/>
              <w:rPr>
                <w:lang w:eastAsia="zh-CN"/>
              </w:rPr>
            </w:pPr>
            <w:r w:rsidRPr="007C3161">
              <w:rPr>
                <w:lang w:eastAsia="zh-CN"/>
              </w:rPr>
              <w:t>-81.9</w:t>
            </w:r>
          </w:p>
        </w:tc>
      </w:tr>
      <w:tr w:rsidR="00542305" w:rsidRPr="007C3161" w14:paraId="270906F2" w14:textId="77777777" w:rsidTr="00475CE2">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E78BAA5" w14:textId="77777777" w:rsidR="00542305" w:rsidRPr="007C3161" w:rsidRDefault="00542305" w:rsidP="00475CE2">
            <w:pPr>
              <w:pStyle w:val="TAL"/>
            </w:pPr>
            <w:r w:rsidRPr="007C3161">
              <w:t>Io</w:t>
            </w:r>
          </w:p>
        </w:tc>
        <w:tc>
          <w:tcPr>
            <w:tcW w:w="1794" w:type="dxa"/>
            <w:tcBorders>
              <w:top w:val="single" w:sz="4" w:space="0" w:color="auto"/>
              <w:left w:val="single" w:sz="4" w:space="0" w:color="auto"/>
              <w:bottom w:val="single" w:sz="4" w:space="0" w:color="auto"/>
              <w:right w:val="single" w:sz="4" w:space="0" w:color="auto"/>
            </w:tcBorders>
            <w:hideMark/>
          </w:tcPr>
          <w:p w14:paraId="189D057D" w14:textId="77777777" w:rsidR="00542305" w:rsidRPr="007C3161" w:rsidRDefault="00542305" w:rsidP="00475CE2">
            <w:pPr>
              <w:pStyle w:val="TAC"/>
            </w:pPr>
            <w:r w:rsidRPr="007C3161">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5AE85311" w14:textId="77777777" w:rsidR="00542305" w:rsidRPr="007C3161" w:rsidRDefault="00542305" w:rsidP="00475CE2">
            <w:pPr>
              <w:pStyle w:val="TAC"/>
              <w:rPr>
                <w:rFonts w:cs="v4.2.0"/>
                <w:lang w:eastAsia="zh-CN"/>
              </w:rPr>
            </w:pPr>
            <w:r w:rsidRPr="007C3161">
              <w:rPr>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1DC79808" w14:textId="77777777" w:rsidR="00542305" w:rsidRPr="007C3161" w:rsidRDefault="00542305" w:rsidP="00475CE2">
            <w:pPr>
              <w:pStyle w:val="TAC"/>
              <w:rPr>
                <w:lang w:eastAsia="zh-CN"/>
              </w:rPr>
            </w:pPr>
            <w:r w:rsidRPr="007C3161">
              <w:rPr>
                <w:lang w:eastAsia="zh-CN"/>
              </w:rPr>
              <w:t>-51.15</w:t>
            </w:r>
          </w:p>
        </w:tc>
        <w:tc>
          <w:tcPr>
            <w:tcW w:w="1483" w:type="dxa"/>
            <w:tcBorders>
              <w:top w:val="single" w:sz="4" w:space="0" w:color="auto"/>
              <w:left w:val="single" w:sz="4" w:space="0" w:color="auto"/>
              <w:bottom w:val="single" w:sz="4" w:space="0" w:color="auto"/>
              <w:right w:val="single" w:sz="4" w:space="0" w:color="auto"/>
            </w:tcBorders>
            <w:hideMark/>
          </w:tcPr>
          <w:p w14:paraId="0D20311E" w14:textId="77777777" w:rsidR="00542305" w:rsidRPr="007C3161" w:rsidRDefault="00542305" w:rsidP="00475CE2">
            <w:pPr>
              <w:pStyle w:val="TAC"/>
              <w:rPr>
                <w:lang w:eastAsia="zh-CN"/>
              </w:rPr>
            </w:pPr>
            <w:r w:rsidRPr="007C3161">
              <w:rPr>
                <w:lang w:eastAsia="zh-CN"/>
              </w:rPr>
              <w:t>-52.91</w:t>
            </w:r>
          </w:p>
        </w:tc>
      </w:tr>
      <w:tr w:rsidR="00542305" w:rsidRPr="007C3161" w14:paraId="0741C839" w14:textId="77777777" w:rsidTr="00475CE2">
        <w:trPr>
          <w:cantSplit/>
          <w:jc w:val="center"/>
        </w:trPr>
        <w:tc>
          <w:tcPr>
            <w:tcW w:w="1951" w:type="dxa"/>
            <w:tcBorders>
              <w:top w:val="single" w:sz="4" w:space="0" w:color="auto"/>
              <w:left w:val="single" w:sz="4" w:space="0" w:color="auto"/>
              <w:bottom w:val="single" w:sz="4" w:space="0" w:color="auto"/>
              <w:right w:val="single" w:sz="4" w:space="0" w:color="auto"/>
            </w:tcBorders>
          </w:tcPr>
          <w:p w14:paraId="205C2A7D" w14:textId="77777777" w:rsidR="00542305" w:rsidRPr="007C3161" w:rsidRDefault="00542305" w:rsidP="00475CE2">
            <w:pPr>
              <w:pStyle w:val="TAL"/>
            </w:pPr>
            <w:r w:rsidRPr="007C3161">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0AD6B636" w14:textId="77777777" w:rsidR="00542305" w:rsidRPr="007C3161" w:rsidRDefault="00542305" w:rsidP="00475CE2">
            <w:pPr>
              <w:pStyle w:val="TAC"/>
              <w:rPr>
                <w:rFonts w:cs="v4.2.0"/>
                <w:lang w:eastAsia="zh-CN"/>
              </w:rPr>
            </w:pPr>
          </w:p>
        </w:tc>
        <w:tc>
          <w:tcPr>
            <w:tcW w:w="1418" w:type="dxa"/>
            <w:tcBorders>
              <w:top w:val="single" w:sz="4" w:space="0" w:color="auto"/>
              <w:left w:val="single" w:sz="4" w:space="0" w:color="auto"/>
              <w:bottom w:val="single" w:sz="4" w:space="0" w:color="auto"/>
              <w:right w:val="single" w:sz="4" w:space="0" w:color="auto"/>
            </w:tcBorders>
          </w:tcPr>
          <w:p w14:paraId="6A18DCF4" w14:textId="77777777" w:rsidR="00542305" w:rsidRPr="007C3161" w:rsidRDefault="00542305" w:rsidP="00475CE2">
            <w:pPr>
              <w:pStyle w:val="TAC"/>
              <w:rPr>
                <w:lang w:eastAsia="zh-CN"/>
              </w:rPr>
            </w:pPr>
            <w:r w:rsidRPr="007C3161">
              <w:rPr>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56E16457" w14:textId="77777777" w:rsidR="00542305" w:rsidRPr="007C3161" w:rsidRDefault="00542305" w:rsidP="00475CE2">
            <w:pPr>
              <w:pStyle w:val="TAC"/>
              <w:rPr>
                <w:lang w:eastAsia="zh-CN"/>
              </w:rPr>
            </w:pPr>
            <w:r w:rsidRPr="007C3161">
              <w:rPr>
                <w:lang w:eastAsia="zh-CN"/>
              </w:rPr>
              <w:t>AWGN</w:t>
            </w:r>
          </w:p>
        </w:tc>
        <w:tc>
          <w:tcPr>
            <w:tcW w:w="1483" w:type="dxa"/>
            <w:tcBorders>
              <w:top w:val="single" w:sz="4" w:space="0" w:color="auto"/>
              <w:left w:val="single" w:sz="4" w:space="0" w:color="auto"/>
              <w:bottom w:val="single" w:sz="4" w:space="0" w:color="auto"/>
              <w:right w:val="single" w:sz="4" w:space="0" w:color="auto"/>
            </w:tcBorders>
          </w:tcPr>
          <w:p w14:paraId="1FD3466F" w14:textId="77777777" w:rsidR="00542305" w:rsidRPr="007C3161" w:rsidRDefault="00542305" w:rsidP="00475CE2">
            <w:pPr>
              <w:pStyle w:val="TAC"/>
              <w:rPr>
                <w:lang w:eastAsia="zh-CN"/>
              </w:rPr>
            </w:pPr>
            <w:r w:rsidRPr="007C3161">
              <w:rPr>
                <w:lang w:eastAsia="zh-CN"/>
              </w:rPr>
              <w:t>-</w:t>
            </w:r>
          </w:p>
        </w:tc>
      </w:tr>
      <w:tr w:rsidR="00542305" w:rsidRPr="007C3161" w14:paraId="21FE5DD6" w14:textId="77777777" w:rsidTr="00475CE2">
        <w:trPr>
          <w:cantSplit/>
          <w:jc w:val="center"/>
        </w:trPr>
        <w:tc>
          <w:tcPr>
            <w:tcW w:w="8129" w:type="dxa"/>
            <w:gridSpan w:val="5"/>
            <w:tcBorders>
              <w:top w:val="single" w:sz="4" w:space="0" w:color="auto"/>
              <w:left w:val="single" w:sz="4" w:space="0" w:color="auto"/>
              <w:bottom w:val="single" w:sz="4" w:space="0" w:color="auto"/>
              <w:right w:val="single" w:sz="4" w:space="0" w:color="auto"/>
            </w:tcBorders>
          </w:tcPr>
          <w:p w14:paraId="01AAF985" w14:textId="77777777" w:rsidR="00542305" w:rsidRPr="007C3161" w:rsidRDefault="00542305" w:rsidP="00475CE2">
            <w:pPr>
              <w:pStyle w:val="TAN"/>
            </w:pPr>
            <w:r w:rsidRPr="007C3161">
              <w:t>Note 1:</w:t>
            </w:r>
            <w:r w:rsidRPr="007C3161">
              <w:tab/>
              <w:t>Information about types of UE beam is given in TS 38.133 [6] clause B.2.1.3, and does not limit UE implementation or test system implementation</w:t>
            </w:r>
          </w:p>
          <w:p w14:paraId="17330962" w14:textId="77777777" w:rsidR="00542305" w:rsidRPr="007C3161" w:rsidRDefault="00542305" w:rsidP="00475CE2">
            <w:pPr>
              <w:pStyle w:val="TAN"/>
              <w:spacing w:line="252" w:lineRule="auto"/>
            </w:pPr>
            <w:r w:rsidRPr="007C3161">
              <w:t>Note 2:</w:t>
            </w:r>
            <w:r w:rsidRPr="007C3161">
              <w:tab/>
              <w:t xml:space="preserve">Interference from other cells and noise sources not specified in the test is assumed to be constant over subcarriers and time and shall be modelled as AWGN of appropriate power for </w:t>
            </w:r>
            <w:r w:rsidRPr="007C3161">
              <w:rPr>
                <w:rFonts w:cs="v4.2.0"/>
                <w:position w:val="-12"/>
              </w:rPr>
              <w:object w:dxaOrig="435" w:dyaOrig="435" w14:anchorId="6DA4852F">
                <v:shape id="_x0000_i21177" type="#_x0000_t75" style="width:22.5pt;height:22.5pt" o:ole="" fillcolor="window">
                  <v:imagedata r:id="rId17" o:title=""/>
                </v:shape>
                <o:OLEObject Type="Embed" ProgID="Equation.3" ShapeID="_x0000_i21177" DrawAspect="Content" ObjectID="_1696940957" r:id="rId47"/>
              </w:object>
            </w:r>
            <w:r w:rsidRPr="007C3161">
              <w:t xml:space="preserve"> to be fulfilled.</w:t>
            </w:r>
          </w:p>
          <w:p w14:paraId="1BFBB292" w14:textId="77777777" w:rsidR="00542305" w:rsidRPr="007C3161" w:rsidRDefault="00542305" w:rsidP="00475CE2">
            <w:pPr>
              <w:pStyle w:val="TAN"/>
              <w:rPr>
                <w:lang w:eastAsia="zh-CN"/>
              </w:rPr>
            </w:pPr>
            <w:r w:rsidRPr="007C3161">
              <w:t>Note 3:</w:t>
            </w:r>
            <w:r w:rsidRPr="007C3161">
              <w:tab/>
              <w:t>SS-RSRP levels have been derived from other parameters for information purposes. They are not settable parameters themselves.</w:t>
            </w:r>
          </w:p>
        </w:tc>
      </w:tr>
    </w:tbl>
    <w:p w14:paraId="3662A991" w14:textId="77777777" w:rsidR="00542305" w:rsidRPr="007C3161" w:rsidRDefault="00542305" w:rsidP="00542305"/>
    <w:p w14:paraId="020FFCD1" w14:textId="77777777" w:rsidR="00542305" w:rsidRPr="007C3161" w:rsidRDefault="00542305" w:rsidP="00542305">
      <w:r w:rsidRPr="007C3161">
        <w:t xml:space="preserve">The UE behaviour during time duration T1 follows the requirements defined in TS 38.133 [6] clause </w:t>
      </w:r>
      <w:r w:rsidRPr="007C3161">
        <w:rPr>
          <w:rFonts w:cs="v4.2.0"/>
        </w:rPr>
        <w:t>8.1.7.3</w:t>
      </w:r>
      <w:r w:rsidRPr="007C3161">
        <w:t>:</w:t>
      </w:r>
    </w:p>
    <w:p w14:paraId="3A6288EF" w14:textId="77777777" w:rsidR="00542305" w:rsidRPr="007C3161" w:rsidRDefault="00542305" w:rsidP="00542305">
      <w:pPr>
        <w:pStyle w:val="B1"/>
      </w:pPr>
      <w:r w:rsidRPr="007C3161">
        <w:t>The UE is not expected to transmit PUCCH, PUSCH or SRS or receive PDCCH, PDSCH or CSI-RS for tracking or CSI-RS for CQI on RLM-RS symbols to be measured for radio link monitoring.</w:t>
      </w:r>
    </w:p>
    <w:p w14:paraId="712C1CB4" w14:textId="77777777" w:rsidR="00542305" w:rsidRPr="007C3161" w:rsidRDefault="00542305" w:rsidP="00542305">
      <w:pPr>
        <w:rPr>
          <w:rFonts w:eastAsia="MS Mincho"/>
          <w:lang w:eastAsia="ja-JP"/>
        </w:rPr>
      </w:pPr>
      <w:r w:rsidRPr="007C3161">
        <w:t>For the test to pass, the total number of successful tests shall be more than 90% of the cases with a confidence level of 95%.</w:t>
      </w:r>
    </w:p>
    <w:p w14:paraId="44561B1A" w14:textId="77777777" w:rsidR="00542305" w:rsidRPr="007C3161" w:rsidRDefault="00542305" w:rsidP="00542305">
      <w:pPr>
        <w:pStyle w:val="Heading3"/>
      </w:pPr>
      <w:bookmarkStart w:id="568" w:name="_Toc59027710"/>
      <w:bookmarkStart w:id="569" w:name="_Toc69328204"/>
      <w:bookmarkStart w:id="570" w:name="_Toc75989844"/>
      <w:bookmarkStart w:id="571" w:name="_Toc75992950"/>
      <w:bookmarkStart w:id="572" w:name="_Toc76018727"/>
      <w:bookmarkStart w:id="573" w:name="_Toc84513802"/>
      <w:bookmarkStart w:id="574" w:name="_Toc84514366"/>
      <w:r w:rsidRPr="007C3161">
        <w:t>5.5.2</w:t>
      </w:r>
      <w:r w:rsidRPr="007C3161">
        <w:tab/>
        <w:t>Interruption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365A9C12" w14:textId="77777777" w:rsidR="00542305" w:rsidRPr="007C3161" w:rsidRDefault="00542305" w:rsidP="00542305">
      <w:pPr>
        <w:pStyle w:val="Heading4"/>
      </w:pPr>
      <w:bookmarkStart w:id="575" w:name="_Toc21621537"/>
      <w:bookmarkStart w:id="576" w:name="_Toc29297152"/>
      <w:bookmarkStart w:id="577" w:name="_Toc36149353"/>
      <w:bookmarkStart w:id="578" w:name="_Toc44092932"/>
      <w:bookmarkStart w:id="579" w:name="_Toc44093481"/>
      <w:bookmarkStart w:id="580" w:name="_Toc44094304"/>
      <w:bookmarkStart w:id="581" w:name="_Toc44094583"/>
      <w:bookmarkStart w:id="582" w:name="_Toc52295999"/>
      <w:bookmarkStart w:id="583" w:name="_Toc59027711"/>
      <w:bookmarkStart w:id="584" w:name="_Toc69328205"/>
      <w:bookmarkStart w:id="585" w:name="_Toc75989845"/>
      <w:bookmarkStart w:id="586" w:name="_Toc75992951"/>
      <w:bookmarkStart w:id="587" w:name="_Toc76018728"/>
      <w:bookmarkStart w:id="588" w:name="_Toc84513803"/>
      <w:bookmarkStart w:id="589" w:name="_Toc84514367"/>
      <w:r w:rsidRPr="007C3161">
        <w:t>5.5.2.0</w:t>
      </w:r>
      <w:r w:rsidRPr="007C3161">
        <w:tab/>
        <w:t>Minimum conformance requirements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4D224065" w14:textId="77777777" w:rsidR="00542305" w:rsidRPr="007C3161" w:rsidRDefault="00542305" w:rsidP="00542305">
      <w:pPr>
        <w:pStyle w:val="Heading5"/>
      </w:pPr>
      <w:bookmarkStart w:id="590" w:name="_Toc21621538"/>
      <w:bookmarkStart w:id="591" w:name="_Toc29297153"/>
      <w:bookmarkStart w:id="592" w:name="_Toc36149354"/>
      <w:bookmarkStart w:id="593" w:name="_Toc44092933"/>
      <w:bookmarkStart w:id="594" w:name="_Toc44093482"/>
      <w:bookmarkStart w:id="595" w:name="_Toc44094305"/>
      <w:bookmarkStart w:id="596" w:name="_Toc44094584"/>
      <w:bookmarkStart w:id="597" w:name="_Toc52296000"/>
      <w:bookmarkStart w:id="598" w:name="_Toc59027712"/>
      <w:bookmarkStart w:id="599" w:name="_Toc69328206"/>
      <w:bookmarkStart w:id="600" w:name="_Toc75989846"/>
      <w:bookmarkStart w:id="601" w:name="_Toc75992952"/>
      <w:bookmarkStart w:id="602" w:name="_Toc76018729"/>
      <w:bookmarkStart w:id="603" w:name="_Toc84513804"/>
      <w:bookmarkStart w:id="604" w:name="_Toc84514368"/>
      <w:r w:rsidRPr="007C3161">
        <w:t>5.5.2.0.1</w:t>
      </w:r>
      <w:r w:rsidRPr="007C3161">
        <w:tab/>
        <w:t>Minimum conformance requirements for interruptions at transitions between active and non-active during DRX</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360D4513" w14:textId="77777777" w:rsidR="00542305" w:rsidRPr="007C3161" w:rsidRDefault="00542305" w:rsidP="00542305">
      <w:r w:rsidRPr="007C3161">
        <w:rPr>
          <w:rFonts w:cs="v4.2.0"/>
        </w:rPr>
        <w:t xml:space="preserve">[TS 38.133, clause </w:t>
      </w:r>
      <w:r w:rsidRPr="007C3161">
        <w:t>8.2.1.2.1</w:t>
      </w:r>
      <w:r w:rsidRPr="007C3161">
        <w:rPr>
          <w:rFonts w:cs="v4.2.0"/>
        </w:rPr>
        <w:t>]</w:t>
      </w:r>
    </w:p>
    <w:p w14:paraId="361FB056" w14:textId="77777777" w:rsidR="00542305" w:rsidRPr="007C3161" w:rsidRDefault="00542305" w:rsidP="00542305">
      <w:pPr>
        <w:rPr>
          <w:rFonts w:eastAsia="MS Mincho"/>
        </w:rPr>
      </w:pPr>
      <w:r w:rsidRPr="007C3161">
        <w:rPr>
          <w:rFonts w:eastAsia="MS Mincho"/>
        </w:rPr>
        <w:t xml:space="preserve">Interruption on PSCell and the activated SCell if configured due to </w:t>
      </w:r>
      <w:r w:rsidRPr="007C3161">
        <w:t xml:space="preserve">E-UTRA </w:t>
      </w:r>
      <w:r w:rsidRPr="007C3161">
        <w:rPr>
          <w:rFonts w:eastAsia="MS Mincho"/>
        </w:rPr>
        <w:t xml:space="preserve">PCell transitions between active and non-active during DRX when PSCell or SCell is in non-DRX </w:t>
      </w:r>
      <w:r w:rsidRPr="007C3161">
        <w:t xml:space="preserve">are allowed with up to 1% probability of missed ACK/NACK when the configured E-UTRA PCell DRX cycle is less than 640 ms, and 0.625% probability of missed ACK/NACK is </w:t>
      </w:r>
      <w:r w:rsidRPr="007C3161">
        <w:lastRenderedPageBreak/>
        <w:t xml:space="preserve">allowed when the configured E-UTRA PCell DRX cycle is 640 ms or longer. Each interruption </w:t>
      </w:r>
      <w:r w:rsidRPr="007C3161">
        <w:rPr>
          <w:rFonts w:eastAsia="MS Mincho"/>
        </w:rPr>
        <w:t>shall not exceed X slot as defined in table 5.5.2.0.1-1.</w:t>
      </w:r>
    </w:p>
    <w:p w14:paraId="78BCA330" w14:textId="77777777" w:rsidR="00542305" w:rsidRPr="007C3161" w:rsidRDefault="00542305" w:rsidP="00542305">
      <w:pPr>
        <w:rPr>
          <w:rFonts w:eastAsia="MS Mincho"/>
        </w:rPr>
      </w:pPr>
      <w:r w:rsidRPr="007C3161">
        <w:rPr>
          <w:rFonts w:eastAsia="MS Mincho"/>
        </w:rPr>
        <w:t>Each interruption shall not exceed X slot as defined in table 5.5.2.0.1-1.</w:t>
      </w:r>
    </w:p>
    <w:p w14:paraId="77CD615E" w14:textId="77777777" w:rsidR="00542305" w:rsidRPr="007C3161" w:rsidRDefault="00542305" w:rsidP="00542305">
      <w:pPr>
        <w:pStyle w:val="TH"/>
      </w:pPr>
      <w:r w:rsidRPr="007C3161">
        <w:t xml:space="preserve">Table </w:t>
      </w:r>
      <w:r w:rsidRPr="007C3161">
        <w:rPr>
          <w:rFonts w:eastAsia="MS Mincho"/>
        </w:rPr>
        <w:t>5.5.2.0.1</w:t>
      </w:r>
      <w:r w:rsidRPr="007C3161">
        <w:t>-1: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542305" w:rsidRPr="007C3161" w14:paraId="4C8E2817" w14:textId="77777777" w:rsidTr="00475CE2">
        <w:trPr>
          <w:trHeight w:val="140"/>
          <w:jc w:val="center"/>
        </w:trPr>
        <w:tc>
          <w:tcPr>
            <w:tcW w:w="852" w:type="dxa"/>
            <w:vMerge w:val="restart"/>
            <w:shd w:val="clear" w:color="auto" w:fill="auto"/>
            <w:vAlign w:val="center"/>
          </w:tcPr>
          <w:p w14:paraId="1D1D59F2" w14:textId="77777777" w:rsidR="00542305" w:rsidRPr="007C3161" w:rsidRDefault="00542305" w:rsidP="00475CE2">
            <w:pPr>
              <w:pStyle w:val="TAH"/>
            </w:pPr>
            <w:r w:rsidRPr="007C3161">
              <w:rPr>
                <w:noProof/>
              </w:rPr>
              <w:drawing>
                <wp:inline distT="0" distB="0" distL="0" distR="0" wp14:anchorId="20919323" wp14:editId="0BC66123">
                  <wp:extent cx="148590" cy="14859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p>
        </w:tc>
        <w:tc>
          <w:tcPr>
            <w:tcW w:w="1276" w:type="dxa"/>
            <w:vMerge w:val="restart"/>
          </w:tcPr>
          <w:p w14:paraId="0A106A11" w14:textId="77777777" w:rsidR="00542305" w:rsidRPr="007C3161" w:rsidRDefault="00542305" w:rsidP="00475CE2">
            <w:pPr>
              <w:pStyle w:val="TAH"/>
            </w:pPr>
            <w:r w:rsidRPr="007C3161">
              <w:t>NR Slot length (ms)</w:t>
            </w:r>
          </w:p>
        </w:tc>
        <w:tc>
          <w:tcPr>
            <w:tcW w:w="2552" w:type="dxa"/>
            <w:gridSpan w:val="2"/>
          </w:tcPr>
          <w:p w14:paraId="32C1B6CA" w14:textId="77777777" w:rsidR="00542305" w:rsidRPr="007C3161" w:rsidRDefault="00542305" w:rsidP="00475CE2">
            <w:pPr>
              <w:pStyle w:val="TAH"/>
            </w:pPr>
            <w:r w:rsidRPr="007C3161">
              <w:t>Interruption length X</w:t>
            </w:r>
          </w:p>
        </w:tc>
      </w:tr>
      <w:tr w:rsidR="00542305" w:rsidRPr="007C3161" w14:paraId="0718CB3D" w14:textId="77777777" w:rsidTr="00475CE2">
        <w:trPr>
          <w:trHeight w:val="140"/>
          <w:jc w:val="center"/>
        </w:trPr>
        <w:tc>
          <w:tcPr>
            <w:tcW w:w="852" w:type="dxa"/>
            <w:vMerge/>
            <w:shd w:val="clear" w:color="auto" w:fill="auto"/>
            <w:vAlign w:val="center"/>
          </w:tcPr>
          <w:p w14:paraId="04A4E9DA" w14:textId="77777777" w:rsidR="00542305" w:rsidRPr="007C3161" w:rsidRDefault="00542305" w:rsidP="00475CE2">
            <w:pPr>
              <w:pStyle w:val="TAH"/>
            </w:pPr>
          </w:p>
        </w:tc>
        <w:tc>
          <w:tcPr>
            <w:tcW w:w="1276" w:type="dxa"/>
            <w:vMerge/>
          </w:tcPr>
          <w:p w14:paraId="45AC0E76" w14:textId="77777777" w:rsidR="00542305" w:rsidRPr="007C3161" w:rsidRDefault="00542305" w:rsidP="00475CE2">
            <w:pPr>
              <w:pStyle w:val="TAH"/>
            </w:pPr>
          </w:p>
        </w:tc>
        <w:tc>
          <w:tcPr>
            <w:tcW w:w="1276" w:type="dxa"/>
          </w:tcPr>
          <w:p w14:paraId="74B39C88" w14:textId="77777777" w:rsidR="00542305" w:rsidRPr="007C3161" w:rsidRDefault="00542305" w:rsidP="00475CE2">
            <w:pPr>
              <w:pStyle w:val="TAH"/>
            </w:pPr>
            <w:r w:rsidRPr="007C3161">
              <w:t>Sync</w:t>
            </w:r>
          </w:p>
        </w:tc>
        <w:tc>
          <w:tcPr>
            <w:tcW w:w="1276" w:type="dxa"/>
          </w:tcPr>
          <w:p w14:paraId="2988FB2E" w14:textId="77777777" w:rsidR="00542305" w:rsidRPr="007C3161" w:rsidRDefault="00542305" w:rsidP="00475CE2">
            <w:pPr>
              <w:pStyle w:val="TAH"/>
            </w:pPr>
            <w:r w:rsidRPr="007C3161">
              <w:t>Async</w:t>
            </w:r>
          </w:p>
        </w:tc>
      </w:tr>
      <w:tr w:rsidR="00542305" w:rsidRPr="007C3161" w14:paraId="79C5D064" w14:textId="77777777" w:rsidTr="00475CE2">
        <w:trPr>
          <w:jc w:val="center"/>
        </w:trPr>
        <w:tc>
          <w:tcPr>
            <w:tcW w:w="852" w:type="dxa"/>
            <w:shd w:val="clear" w:color="auto" w:fill="auto"/>
          </w:tcPr>
          <w:p w14:paraId="5D398720" w14:textId="77777777" w:rsidR="00542305" w:rsidRPr="007C3161" w:rsidRDefault="00542305" w:rsidP="00475CE2">
            <w:pPr>
              <w:pStyle w:val="TAC"/>
            </w:pPr>
            <w:r w:rsidRPr="007C3161">
              <w:t>0</w:t>
            </w:r>
          </w:p>
        </w:tc>
        <w:tc>
          <w:tcPr>
            <w:tcW w:w="1276" w:type="dxa"/>
          </w:tcPr>
          <w:p w14:paraId="0301B7A9" w14:textId="77777777" w:rsidR="00542305" w:rsidRPr="007C3161" w:rsidRDefault="00542305" w:rsidP="00475CE2">
            <w:pPr>
              <w:pStyle w:val="TAC"/>
            </w:pPr>
            <w:r w:rsidRPr="007C3161">
              <w:t>1</w:t>
            </w:r>
          </w:p>
        </w:tc>
        <w:tc>
          <w:tcPr>
            <w:tcW w:w="1276" w:type="dxa"/>
          </w:tcPr>
          <w:p w14:paraId="73EF8A7C" w14:textId="77777777" w:rsidR="00542305" w:rsidRPr="007C3161" w:rsidRDefault="00542305" w:rsidP="00475CE2">
            <w:pPr>
              <w:pStyle w:val="TAC"/>
            </w:pPr>
            <w:r w:rsidRPr="007C3161">
              <w:t>1</w:t>
            </w:r>
          </w:p>
        </w:tc>
        <w:tc>
          <w:tcPr>
            <w:tcW w:w="1276" w:type="dxa"/>
          </w:tcPr>
          <w:p w14:paraId="47A0AAD0" w14:textId="77777777" w:rsidR="00542305" w:rsidRPr="007C3161" w:rsidRDefault="00542305" w:rsidP="00475CE2">
            <w:pPr>
              <w:pStyle w:val="TAC"/>
            </w:pPr>
            <w:r w:rsidRPr="007C3161">
              <w:t>2</w:t>
            </w:r>
          </w:p>
        </w:tc>
      </w:tr>
      <w:tr w:rsidR="00542305" w:rsidRPr="007C3161" w14:paraId="7D74F05A" w14:textId="77777777" w:rsidTr="00475CE2">
        <w:trPr>
          <w:jc w:val="center"/>
        </w:trPr>
        <w:tc>
          <w:tcPr>
            <w:tcW w:w="852" w:type="dxa"/>
            <w:shd w:val="clear" w:color="auto" w:fill="auto"/>
          </w:tcPr>
          <w:p w14:paraId="34D87C92" w14:textId="77777777" w:rsidR="00542305" w:rsidRPr="007C3161" w:rsidRDefault="00542305" w:rsidP="00475CE2">
            <w:pPr>
              <w:pStyle w:val="TAC"/>
            </w:pPr>
            <w:r w:rsidRPr="007C3161">
              <w:t>1</w:t>
            </w:r>
          </w:p>
        </w:tc>
        <w:tc>
          <w:tcPr>
            <w:tcW w:w="1276" w:type="dxa"/>
          </w:tcPr>
          <w:p w14:paraId="702FCAC6" w14:textId="77777777" w:rsidR="00542305" w:rsidRPr="007C3161" w:rsidRDefault="00542305" w:rsidP="00475CE2">
            <w:pPr>
              <w:pStyle w:val="TAC"/>
            </w:pPr>
            <w:r w:rsidRPr="007C3161">
              <w:t>0.5</w:t>
            </w:r>
          </w:p>
        </w:tc>
        <w:tc>
          <w:tcPr>
            <w:tcW w:w="1276" w:type="dxa"/>
          </w:tcPr>
          <w:p w14:paraId="7482F0AF" w14:textId="77777777" w:rsidR="00542305" w:rsidRPr="007C3161" w:rsidRDefault="00542305" w:rsidP="00475CE2">
            <w:pPr>
              <w:pStyle w:val="TAC"/>
            </w:pPr>
            <w:r w:rsidRPr="007C3161">
              <w:t>1</w:t>
            </w:r>
          </w:p>
        </w:tc>
        <w:tc>
          <w:tcPr>
            <w:tcW w:w="1276" w:type="dxa"/>
          </w:tcPr>
          <w:p w14:paraId="5E5852FF" w14:textId="77777777" w:rsidR="00542305" w:rsidRPr="007C3161" w:rsidRDefault="00542305" w:rsidP="00475CE2">
            <w:pPr>
              <w:pStyle w:val="TAC"/>
            </w:pPr>
            <w:r w:rsidRPr="007C3161">
              <w:t>2</w:t>
            </w:r>
          </w:p>
        </w:tc>
      </w:tr>
      <w:tr w:rsidR="00542305" w:rsidRPr="007C3161" w14:paraId="78E43DD3" w14:textId="77777777" w:rsidTr="00475CE2">
        <w:trPr>
          <w:jc w:val="center"/>
        </w:trPr>
        <w:tc>
          <w:tcPr>
            <w:tcW w:w="852" w:type="dxa"/>
            <w:shd w:val="clear" w:color="auto" w:fill="auto"/>
          </w:tcPr>
          <w:p w14:paraId="0A35A63C" w14:textId="77777777" w:rsidR="00542305" w:rsidRPr="007C3161" w:rsidRDefault="00542305" w:rsidP="00475CE2">
            <w:pPr>
              <w:pStyle w:val="TAC"/>
            </w:pPr>
            <w:r w:rsidRPr="007C3161">
              <w:t>2</w:t>
            </w:r>
          </w:p>
        </w:tc>
        <w:tc>
          <w:tcPr>
            <w:tcW w:w="1276" w:type="dxa"/>
          </w:tcPr>
          <w:p w14:paraId="4736F0E3" w14:textId="77777777" w:rsidR="00542305" w:rsidRPr="007C3161" w:rsidRDefault="00542305" w:rsidP="00475CE2">
            <w:pPr>
              <w:pStyle w:val="TAC"/>
            </w:pPr>
            <w:r w:rsidRPr="007C3161">
              <w:t>0.25</w:t>
            </w:r>
          </w:p>
        </w:tc>
        <w:tc>
          <w:tcPr>
            <w:tcW w:w="2552" w:type="dxa"/>
            <w:gridSpan w:val="2"/>
          </w:tcPr>
          <w:p w14:paraId="21C40AEF" w14:textId="77777777" w:rsidR="00542305" w:rsidRPr="007C3161" w:rsidRDefault="00542305" w:rsidP="00475CE2">
            <w:pPr>
              <w:pStyle w:val="TAC"/>
            </w:pPr>
            <w:r w:rsidRPr="007C3161">
              <w:t>3</w:t>
            </w:r>
          </w:p>
        </w:tc>
      </w:tr>
      <w:tr w:rsidR="00542305" w:rsidRPr="007C3161" w14:paraId="6768B86C" w14:textId="77777777" w:rsidTr="00475CE2">
        <w:trPr>
          <w:jc w:val="center"/>
        </w:trPr>
        <w:tc>
          <w:tcPr>
            <w:tcW w:w="852" w:type="dxa"/>
            <w:shd w:val="clear" w:color="auto" w:fill="auto"/>
          </w:tcPr>
          <w:p w14:paraId="6724C109" w14:textId="77777777" w:rsidR="00542305" w:rsidRPr="007C3161" w:rsidRDefault="00542305" w:rsidP="00475CE2">
            <w:pPr>
              <w:pStyle w:val="TAC"/>
            </w:pPr>
            <w:r w:rsidRPr="007C3161">
              <w:t>3</w:t>
            </w:r>
          </w:p>
        </w:tc>
        <w:tc>
          <w:tcPr>
            <w:tcW w:w="1276" w:type="dxa"/>
          </w:tcPr>
          <w:p w14:paraId="080E5A01" w14:textId="77777777" w:rsidR="00542305" w:rsidRPr="007C3161" w:rsidRDefault="00542305" w:rsidP="00475CE2">
            <w:pPr>
              <w:pStyle w:val="TAC"/>
            </w:pPr>
            <w:r w:rsidRPr="007C3161">
              <w:t>0.125</w:t>
            </w:r>
          </w:p>
        </w:tc>
        <w:tc>
          <w:tcPr>
            <w:tcW w:w="2552" w:type="dxa"/>
            <w:gridSpan w:val="2"/>
          </w:tcPr>
          <w:p w14:paraId="299F82C6" w14:textId="77777777" w:rsidR="00542305" w:rsidRPr="007C3161" w:rsidRDefault="00542305" w:rsidP="00475CE2">
            <w:pPr>
              <w:pStyle w:val="TAC"/>
            </w:pPr>
            <w:r w:rsidRPr="007C3161">
              <w:t>5</w:t>
            </w:r>
          </w:p>
        </w:tc>
      </w:tr>
    </w:tbl>
    <w:p w14:paraId="377806EA" w14:textId="77777777" w:rsidR="00542305" w:rsidRPr="007C3161" w:rsidRDefault="00542305" w:rsidP="00542305"/>
    <w:p w14:paraId="12AE0645" w14:textId="77777777" w:rsidR="00542305" w:rsidRPr="007C3161" w:rsidRDefault="00542305" w:rsidP="00542305">
      <w:r w:rsidRPr="007C3161">
        <w:t>When both E-UTRA PCell and PSCell are in DRX, no interruption is allowed.</w:t>
      </w:r>
    </w:p>
    <w:p w14:paraId="39332E94" w14:textId="77777777" w:rsidR="00542305" w:rsidRPr="007C3161" w:rsidRDefault="00542305" w:rsidP="00542305">
      <w:r w:rsidRPr="007C3161">
        <w:t>The normative reference for this requirement is TS 38.133 [6] clause 8.2.1.2.1.</w:t>
      </w:r>
    </w:p>
    <w:p w14:paraId="7B8EAF5D" w14:textId="77777777" w:rsidR="00542305" w:rsidRPr="007C3161" w:rsidRDefault="00542305" w:rsidP="00542305">
      <w:pPr>
        <w:pStyle w:val="Heading5"/>
      </w:pPr>
      <w:bookmarkStart w:id="605" w:name="_Toc21621539"/>
      <w:bookmarkStart w:id="606" w:name="_Toc29297154"/>
      <w:bookmarkStart w:id="607" w:name="_Toc36149355"/>
      <w:bookmarkStart w:id="608" w:name="_Toc44092934"/>
      <w:bookmarkStart w:id="609" w:name="_Toc44093483"/>
      <w:bookmarkStart w:id="610" w:name="_Toc44094306"/>
      <w:bookmarkStart w:id="611" w:name="_Toc44094585"/>
      <w:bookmarkStart w:id="612" w:name="_Toc52296001"/>
      <w:bookmarkStart w:id="613" w:name="_Toc59027713"/>
      <w:bookmarkStart w:id="614" w:name="_Toc69328207"/>
      <w:bookmarkStart w:id="615" w:name="_Toc75989847"/>
      <w:bookmarkStart w:id="616" w:name="_Toc75992953"/>
      <w:bookmarkStart w:id="617" w:name="_Toc76018730"/>
      <w:bookmarkStart w:id="618" w:name="_Toc84513805"/>
      <w:bookmarkStart w:id="619" w:name="_Toc84514369"/>
      <w:r w:rsidRPr="007C3161">
        <w:t>5.5.2.0.2</w:t>
      </w:r>
      <w:r w:rsidRPr="007C3161">
        <w:tab/>
        <w:t>Minimum conformance requirements for interruptions during measurements on deactivated NR SCC</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2BEA8D8E" w14:textId="77777777" w:rsidR="00542305" w:rsidRPr="007C3161" w:rsidRDefault="00542305" w:rsidP="00542305">
      <w:r w:rsidRPr="007C3161">
        <w:rPr>
          <w:rFonts w:cs="v4.2.0"/>
        </w:rPr>
        <w:t xml:space="preserve">[TS 38.133, clause </w:t>
      </w:r>
      <w:r w:rsidRPr="007C3161">
        <w:t>8.2.1.2.5.1</w:t>
      </w:r>
      <w:r w:rsidRPr="007C3161">
        <w:rPr>
          <w:rFonts w:cs="v4.2.0"/>
        </w:rPr>
        <w:t>]</w:t>
      </w:r>
    </w:p>
    <w:p w14:paraId="60454358" w14:textId="77777777" w:rsidR="00542305" w:rsidRPr="007C3161" w:rsidRDefault="00542305" w:rsidP="00542305">
      <w:r w:rsidRPr="007C3161">
        <w:t>Interruption on PSCell and other active NR SCell(s) during measurement on the deactivated NR SCC shall meet requirements in clause 8.2.2.2.3, where the term PCell in clause 8.2.2.2.3 shall be deemed to be replaced with PSCell.</w:t>
      </w:r>
    </w:p>
    <w:p w14:paraId="5C35811A" w14:textId="77777777" w:rsidR="00542305" w:rsidRPr="007C3161" w:rsidRDefault="00542305" w:rsidP="00542305">
      <w:r w:rsidRPr="007C3161">
        <w:rPr>
          <w:rFonts w:cs="v4.2.0"/>
        </w:rPr>
        <w:t xml:space="preserve">[TS 38.133, clause </w:t>
      </w:r>
      <w:r w:rsidRPr="007C3161">
        <w:t>8.2.2.2.3</w:t>
      </w:r>
      <w:r w:rsidRPr="007C3161">
        <w:rPr>
          <w:rFonts w:cs="v4.2.0"/>
        </w:rPr>
        <w:t>]</w:t>
      </w:r>
    </w:p>
    <w:p w14:paraId="0BA69F23" w14:textId="77777777" w:rsidR="00542305" w:rsidRPr="007C3161" w:rsidRDefault="00542305" w:rsidP="00542305">
      <w:r w:rsidRPr="007C3161">
        <w:t xml:space="preserve">Interruptions on PCell due to measurements when an SCell is deactivated are allowed with up to 0.5% probability of missed ACK/NACK when the configured </w:t>
      </w:r>
      <w:r w:rsidRPr="007C3161">
        <w:rPr>
          <w:rFonts w:cs="v4.2.0"/>
          <w:i/>
        </w:rPr>
        <w:t xml:space="preserve">measCycleSCell </w:t>
      </w:r>
      <w:r w:rsidRPr="007C3161">
        <w:rPr>
          <w:rFonts w:cs="v4.2.0"/>
          <w:iCs/>
        </w:rPr>
        <w:t xml:space="preserve">[2] is 640 ms or longer. </w:t>
      </w:r>
      <w:r w:rsidRPr="007C3161">
        <w:t>The UE is only allowed to cause interruptions immediately before and immediately after an SMTC. Each interruption shall not exceed requirement in Table 5.5.2.0.2-1 if the PCell is not in the same band as the deactivated SCell. Each interruption shall not exceed requirement in Table 5.5.2.0.2-2 if the PCell is in the same band as the deactivated SCell.</w:t>
      </w:r>
    </w:p>
    <w:p w14:paraId="1233A948" w14:textId="77777777" w:rsidR="00542305" w:rsidRPr="007C3161" w:rsidRDefault="00542305" w:rsidP="00542305">
      <w:r w:rsidRPr="007C3161">
        <w:t xml:space="preserve">Interruptions on active SCell due to measurements when an SCell is deactivated are allowed with up to 0.5% probability of missed ACK/NACK when the configured </w:t>
      </w:r>
      <w:r w:rsidRPr="007C3161">
        <w:rPr>
          <w:rFonts w:cs="v4.2.0"/>
          <w:i/>
        </w:rPr>
        <w:t xml:space="preserve">measCycleSCell </w:t>
      </w:r>
      <w:r w:rsidRPr="007C3161">
        <w:rPr>
          <w:rFonts w:cs="v4.2.0"/>
          <w:iCs/>
        </w:rPr>
        <w:t xml:space="preserve">[2] is 640 ms or longer. </w:t>
      </w:r>
      <w:r w:rsidRPr="007C3161">
        <w:t>The UE is only allowed to cause interruptions immediately before and immediately after an SMTC. Each interruption shall not exceed requirement in Table 5.5.2.0.2-1 if the active SCell is not in the same band as the deactivated SCell. Each interruption shall not exceed requirement in Table 5.5.2.0.2-2 if the active SCell is in the same band as the deactivated SCell.</w:t>
      </w:r>
    </w:p>
    <w:p w14:paraId="62F1DF09" w14:textId="77777777" w:rsidR="00542305" w:rsidRPr="007C3161" w:rsidRDefault="00542305" w:rsidP="00542305">
      <w:r w:rsidRPr="007C3161">
        <w:rPr>
          <w:rFonts w:cs="v4.2.0"/>
        </w:rPr>
        <w:t xml:space="preserve">[TS 38.133, clause </w:t>
      </w:r>
      <w:r w:rsidRPr="007C3161">
        <w:t>8.2.2.2.2</w:t>
      </w:r>
      <w:r w:rsidRPr="007C3161">
        <w:rPr>
          <w:rFonts w:cs="v4.2.0"/>
        </w:rPr>
        <w:t>]</w:t>
      </w:r>
    </w:p>
    <w:p w14:paraId="740638BA" w14:textId="77777777" w:rsidR="00542305" w:rsidRPr="007C3161" w:rsidRDefault="00542305" w:rsidP="00542305">
      <w:pPr>
        <w:pStyle w:val="TH"/>
      </w:pPr>
      <w:r w:rsidRPr="007C3161">
        <w:t>Table 5.5.2.0.2-1: Interruption duration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542305" w:rsidRPr="007C3161" w14:paraId="20EF9B5E" w14:textId="77777777" w:rsidTr="00475CE2">
        <w:trPr>
          <w:trHeight w:val="631"/>
          <w:jc w:val="center"/>
        </w:trPr>
        <w:tc>
          <w:tcPr>
            <w:tcW w:w="649" w:type="dxa"/>
            <w:shd w:val="clear" w:color="auto" w:fill="auto"/>
            <w:vAlign w:val="center"/>
          </w:tcPr>
          <w:p w14:paraId="2DBB3D52" w14:textId="77777777" w:rsidR="00542305" w:rsidRPr="007C3161" w:rsidRDefault="00542305" w:rsidP="00475CE2">
            <w:pPr>
              <w:pStyle w:val="TAH"/>
            </w:pPr>
            <w:r w:rsidRPr="007C3161">
              <w:rPr>
                <w:noProof/>
              </w:rPr>
              <w:drawing>
                <wp:inline distT="0" distB="0" distL="0" distR="0" wp14:anchorId="548930C3" wp14:editId="2E2099C2">
                  <wp:extent cx="148590" cy="14859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p>
        </w:tc>
        <w:tc>
          <w:tcPr>
            <w:tcW w:w="992" w:type="dxa"/>
          </w:tcPr>
          <w:p w14:paraId="032C2F1C" w14:textId="77777777" w:rsidR="00542305" w:rsidRPr="007C3161" w:rsidRDefault="00542305" w:rsidP="00475CE2">
            <w:pPr>
              <w:pStyle w:val="TAH"/>
            </w:pPr>
            <w:r w:rsidRPr="007C3161">
              <w:t>NR Slot length (ms)</w:t>
            </w:r>
          </w:p>
        </w:tc>
        <w:tc>
          <w:tcPr>
            <w:tcW w:w="1969" w:type="dxa"/>
          </w:tcPr>
          <w:p w14:paraId="5118011D" w14:textId="77777777" w:rsidR="00542305" w:rsidRPr="007C3161" w:rsidRDefault="00542305" w:rsidP="00475CE2">
            <w:pPr>
              <w:pStyle w:val="TAH"/>
            </w:pPr>
            <w:r w:rsidRPr="007C3161">
              <w:t>Interruption length</w:t>
            </w:r>
          </w:p>
        </w:tc>
      </w:tr>
      <w:tr w:rsidR="00542305" w:rsidRPr="007C3161" w14:paraId="1BA2C55D" w14:textId="77777777" w:rsidTr="00475CE2">
        <w:trPr>
          <w:jc w:val="center"/>
        </w:trPr>
        <w:tc>
          <w:tcPr>
            <w:tcW w:w="649" w:type="dxa"/>
            <w:shd w:val="clear" w:color="auto" w:fill="auto"/>
          </w:tcPr>
          <w:p w14:paraId="232829DC" w14:textId="77777777" w:rsidR="00542305" w:rsidRPr="007C3161" w:rsidRDefault="00542305" w:rsidP="00475CE2">
            <w:pPr>
              <w:pStyle w:val="TAC"/>
            </w:pPr>
            <w:r w:rsidRPr="007C3161">
              <w:t>0</w:t>
            </w:r>
          </w:p>
        </w:tc>
        <w:tc>
          <w:tcPr>
            <w:tcW w:w="992" w:type="dxa"/>
          </w:tcPr>
          <w:p w14:paraId="56DAA60D" w14:textId="77777777" w:rsidR="00542305" w:rsidRPr="007C3161" w:rsidRDefault="00542305" w:rsidP="00475CE2">
            <w:pPr>
              <w:pStyle w:val="TAC"/>
            </w:pPr>
            <w:r w:rsidRPr="007C3161">
              <w:t>1</w:t>
            </w:r>
          </w:p>
        </w:tc>
        <w:tc>
          <w:tcPr>
            <w:tcW w:w="1969" w:type="dxa"/>
            <w:shd w:val="clear" w:color="auto" w:fill="auto"/>
          </w:tcPr>
          <w:p w14:paraId="1D21255B" w14:textId="77777777" w:rsidR="00542305" w:rsidRPr="007C3161" w:rsidRDefault="00542305" w:rsidP="00475CE2">
            <w:pPr>
              <w:pStyle w:val="TAC"/>
            </w:pPr>
            <w:r w:rsidRPr="007C3161">
              <w:t>1</w:t>
            </w:r>
          </w:p>
        </w:tc>
      </w:tr>
      <w:tr w:rsidR="00542305" w:rsidRPr="007C3161" w14:paraId="7BE8EED7" w14:textId="77777777" w:rsidTr="00475CE2">
        <w:trPr>
          <w:jc w:val="center"/>
        </w:trPr>
        <w:tc>
          <w:tcPr>
            <w:tcW w:w="649" w:type="dxa"/>
            <w:shd w:val="clear" w:color="auto" w:fill="auto"/>
          </w:tcPr>
          <w:p w14:paraId="4E7A4831" w14:textId="77777777" w:rsidR="00542305" w:rsidRPr="007C3161" w:rsidRDefault="00542305" w:rsidP="00475CE2">
            <w:pPr>
              <w:pStyle w:val="TAC"/>
            </w:pPr>
            <w:r w:rsidRPr="007C3161">
              <w:t>1</w:t>
            </w:r>
          </w:p>
        </w:tc>
        <w:tc>
          <w:tcPr>
            <w:tcW w:w="992" w:type="dxa"/>
          </w:tcPr>
          <w:p w14:paraId="44305D9C" w14:textId="77777777" w:rsidR="00542305" w:rsidRPr="007C3161" w:rsidRDefault="00542305" w:rsidP="00475CE2">
            <w:pPr>
              <w:pStyle w:val="TAC"/>
            </w:pPr>
            <w:r w:rsidRPr="007C3161">
              <w:t>0.5</w:t>
            </w:r>
          </w:p>
        </w:tc>
        <w:tc>
          <w:tcPr>
            <w:tcW w:w="1969" w:type="dxa"/>
            <w:shd w:val="clear" w:color="auto" w:fill="auto"/>
          </w:tcPr>
          <w:p w14:paraId="0E841366" w14:textId="77777777" w:rsidR="00542305" w:rsidRPr="007C3161" w:rsidRDefault="00542305" w:rsidP="00475CE2">
            <w:pPr>
              <w:pStyle w:val="TAC"/>
            </w:pPr>
            <w:r w:rsidRPr="007C3161">
              <w:t>1</w:t>
            </w:r>
          </w:p>
        </w:tc>
      </w:tr>
      <w:tr w:rsidR="00542305" w:rsidRPr="007C3161" w14:paraId="49273B56" w14:textId="77777777" w:rsidTr="00475CE2">
        <w:trPr>
          <w:jc w:val="center"/>
        </w:trPr>
        <w:tc>
          <w:tcPr>
            <w:tcW w:w="649" w:type="dxa"/>
            <w:shd w:val="clear" w:color="auto" w:fill="auto"/>
          </w:tcPr>
          <w:p w14:paraId="321FB68D" w14:textId="77777777" w:rsidR="00542305" w:rsidRPr="007C3161" w:rsidRDefault="00542305" w:rsidP="00475CE2">
            <w:pPr>
              <w:pStyle w:val="TAC"/>
            </w:pPr>
            <w:r w:rsidRPr="007C3161">
              <w:t>2</w:t>
            </w:r>
          </w:p>
        </w:tc>
        <w:tc>
          <w:tcPr>
            <w:tcW w:w="992" w:type="dxa"/>
          </w:tcPr>
          <w:p w14:paraId="05AB1039" w14:textId="77777777" w:rsidR="00542305" w:rsidRPr="007C3161" w:rsidRDefault="00542305" w:rsidP="00475CE2">
            <w:pPr>
              <w:pStyle w:val="TAC"/>
            </w:pPr>
            <w:r w:rsidRPr="007C3161">
              <w:t>0.25</w:t>
            </w:r>
          </w:p>
        </w:tc>
        <w:tc>
          <w:tcPr>
            <w:tcW w:w="1969" w:type="dxa"/>
            <w:shd w:val="clear" w:color="auto" w:fill="auto"/>
          </w:tcPr>
          <w:p w14:paraId="0E9A1BC0" w14:textId="77777777" w:rsidR="00542305" w:rsidRPr="007C3161" w:rsidRDefault="00542305" w:rsidP="00475CE2">
            <w:pPr>
              <w:pStyle w:val="TAC"/>
            </w:pPr>
            <w:r w:rsidRPr="007C3161">
              <w:t>2</w:t>
            </w:r>
          </w:p>
        </w:tc>
      </w:tr>
      <w:tr w:rsidR="00542305" w:rsidRPr="007C3161" w14:paraId="47A4F415" w14:textId="77777777" w:rsidTr="00475CE2">
        <w:trPr>
          <w:jc w:val="center"/>
        </w:trPr>
        <w:tc>
          <w:tcPr>
            <w:tcW w:w="649" w:type="dxa"/>
            <w:shd w:val="clear" w:color="auto" w:fill="auto"/>
          </w:tcPr>
          <w:p w14:paraId="011C40FE" w14:textId="77777777" w:rsidR="00542305" w:rsidRPr="007C3161" w:rsidRDefault="00542305" w:rsidP="00475CE2">
            <w:pPr>
              <w:pStyle w:val="TAC"/>
            </w:pPr>
            <w:r w:rsidRPr="007C3161">
              <w:t>3</w:t>
            </w:r>
          </w:p>
        </w:tc>
        <w:tc>
          <w:tcPr>
            <w:tcW w:w="992" w:type="dxa"/>
          </w:tcPr>
          <w:p w14:paraId="33F5EF38" w14:textId="77777777" w:rsidR="00542305" w:rsidRPr="007C3161" w:rsidRDefault="00542305" w:rsidP="00475CE2">
            <w:pPr>
              <w:pStyle w:val="TAC"/>
            </w:pPr>
            <w:r w:rsidRPr="007C3161">
              <w:t>0.125</w:t>
            </w:r>
          </w:p>
        </w:tc>
        <w:tc>
          <w:tcPr>
            <w:tcW w:w="1969" w:type="dxa"/>
            <w:shd w:val="clear" w:color="auto" w:fill="auto"/>
          </w:tcPr>
          <w:p w14:paraId="7CE711DB" w14:textId="77777777" w:rsidR="00542305" w:rsidRPr="007C3161" w:rsidRDefault="00542305" w:rsidP="00475CE2">
            <w:pPr>
              <w:pStyle w:val="TAC"/>
            </w:pPr>
            <w:r w:rsidRPr="007C3161">
              <w:t>4</w:t>
            </w:r>
          </w:p>
        </w:tc>
      </w:tr>
    </w:tbl>
    <w:p w14:paraId="1E34B30E" w14:textId="77777777" w:rsidR="00542305" w:rsidRPr="007C3161" w:rsidRDefault="00542305" w:rsidP="00542305"/>
    <w:p w14:paraId="66C5E95D" w14:textId="77777777" w:rsidR="00542305" w:rsidRPr="007C3161" w:rsidRDefault="00542305" w:rsidP="00542305">
      <w:pPr>
        <w:pStyle w:val="TH"/>
      </w:pPr>
      <w:r w:rsidRPr="007C3161">
        <w:lastRenderedPageBreak/>
        <w:t>Table 5.5.2.0.2-2: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200"/>
      </w:tblGrid>
      <w:tr w:rsidR="00542305" w:rsidRPr="007C3161" w14:paraId="62C9C7A3" w14:textId="77777777" w:rsidTr="00475CE2">
        <w:trPr>
          <w:trHeight w:val="365"/>
          <w:jc w:val="center"/>
        </w:trPr>
        <w:tc>
          <w:tcPr>
            <w:tcW w:w="1044" w:type="dxa"/>
            <w:shd w:val="clear" w:color="auto" w:fill="auto"/>
            <w:vAlign w:val="center"/>
          </w:tcPr>
          <w:p w14:paraId="5196875A" w14:textId="77777777" w:rsidR="00542305" w:rsidRPr="007C3161" w:rsidRDefault="00542305" w:rsidP="00475CE2">
            <w:pPr>
              <w:keepNext/>
              <w:keepLines/>
              <w:spacing w:after="0"/>
              <w:jc w:val="center"/>
            </w:pPr>
            <w:r w:rsidRPr="007C3161">
              <w:rPr>
                <w:rFonts w:ascii="Arial" w:hAnsi="Arial"/>
                <w:b/>
                <w:noProof/>
                <w:sz w:val="18"/>
              </w:rPr>
              <w:drawing>
                <wp:inline distT="0" distB="0" distL="0" distR="0" wp14:anchorId="33B7770D" wp14:editId="205F03D1">
                  <wp:extent cx="148590" cy="17018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1344" w:type="dxa"/>
          </w:tcPr>
          <w:p w14:paraId="16D3571F" w14:textId="77777777" w:rsidR="00542305" w:rsidRPr="007C3161" w:rsidRDefault="00542305" w:rsidP="00475CE2">
            <w:pPr>
              <w:keepNext/>
              <w:keepLines/>
              <w:spacing w:after="0"/>
              <w:jc w:val="center"/>
            </w:pPr>
            <w:r w:rsidRPr="007C3161">
              <w:rPr>
                <w:rFonts w:ascii="Arial" w:hAnsi="Arial"/>
                <w:b/>
                <w:sz w:val="18"/>
              </w:rPr>
              <w:t>NR Slot length (ms)</w:t>
            </w:r>
          </w:p>
        </w:tc>
        <w:tc>
          <w:tcPr>
            <w:tcW w:w="2200" w:type="dxa"/>
          </w:tcPr>
          <w:p w14:paraId="44C2086B" w14:textId="77777777" w:rsidR="00542305" w:rsidRPr="007C3161" w:rsidRDefault="00542305" w:rsidP="00475CE2">
            <w:pPr>
              <w:keepNext/>
              <w:keepLines/>
              <w:spacing w:after="0"/>
              <w:jc w:val="center"/>
            </w:pPr>
            <w:r w:rsidRPr="007C3161">
              <w:rPr>
                <w:rFonts w:ascii="Arial" w:hAnsi="Arial"/>
                <w:b/>
                <w:sz w:val="18"/>
              </w:rPr>
              <w:t>Interruption length</w:t>
            </w:r>
          </w:p>
        </w:tc>
      </w:tr>
      <w:tr w:rsidR="00542305" w:rsidRPr="007C3161" w14:paraId="299F8928" w14:textId="77777777" w:rsidTr="00475CE2">
        <w:trPr>
          <w:jc w:val="center"/>
        </w:trPr>
        <w:tc>
          <w:tcPr>
            <w:tcW w:w="1044" w:type="dxa"/>
            <w:shd w:val="clear" w:color="auto" w:fill="auto"/>
          </w:tcPr>
          <w:p w14:paraId="71FC9F17" w14:textId="77777777" w:rsidR="00542305" w:rsidRPr="007C3161" w:rsidRDefault="00542305" w:rsidP="00475CE2">
            <w:pPr>
              <w:keepNext/>
              <w:keepLines/>
              <w:spacing w:after="0"/>
              <w:jc w:val="center"/>
            </w:pPr>
            <w:r w:rsidRPr="007C3161">
              <w:rPr>
                <w:rFonts w:ascii="Arial" w:hAnsi="Arial"/>
                <w:sz w:val="18"/>
              </w:rPr>
              <w:t>0</w:t>
            </w:r>
          </w:p>
        </w:tc>
        <w:tc>
          <w:tcPr>
            <w:tcW w:w="1344" w:type="dxa"/>
          </w:tcPr>
          <w:p w14:paraId="03701E42" w14:textId="77777777" w:rsidR="00542305" w:rsidRPr="007C3161" w:rsidRDefault="00542305" w:rsidP="00475CE2">
            <w:pPr>
              <w:keepNext/>
              <w:keepLines/>
              <w:spacing w:after="0"/>
              <w:jc w:val="center"/>
            </w:pPr>
            <w:r w:rsidRPr="007C3161">
              <w:rPr>
                <w:rFonts w:ascii="Arial" w:hAnsi="Arial"/>
                <w:sz w:val="18"/>
              </w:rPr>
              <w:t>1</w:t>
            </w:r>
          </w:p>
        </w:tc>
        <w:tc>
          <w:tcPr>
            <w:tcW w:w="2200" w:type="dxa"/>
            <w:shd w:val="clear" w:color="auto" w:fill="auto"/>
          </w:tcPr>
          <w:p w14:paraId="7F4588D6" w14:textId="77777777" w:rsidR="00542305" w:rsidRPr="007C3161" w:rsidRDefault="00542305" w:rsidP="00475CE2">
            <w:pPr>
              <w:keepNext/>
              <w:keepLines/>
              <w:spacing w:after="0"/>
              <w:jc w:val="center"/>
            </w:pPr>
            <w:r w:rsidRPr="007C3161">
              <w:rPr>
                <w:rFonts w:ascii="Arial" w:hAnsi="Arial"/>
                <w:sz w:val="18"/>
              </w:rPr>
              <w:t xml:space="preserve">1 + </w:t>
            </w:r>
            <w:r w:rsidRPr="007C3161">
              <w:rPr>
                <w:rFonts w:ascii="Arial" w:hAnsi="Arial" w:cs="Arial"/>
                <w:sz w:val="18"/>
                <w:szCs w:val="18"/>
              </w:rPr>
              <w:t>T</w:t>
            </w:r>
            <w:r w:rsidRPr="007C3161">
              <w:rPr>
                <w:rFonts w:ascii="Arial" w:hAnsi="Arial" w:cs="Arial"/>
                <w:sz w:val="18"/>
                <w:szCs w:val="18"/>
                <w:vertAlign w:val="subscript"/>
              </w:rPr>
              <w:t>SMTC_duration</w:t>
            </w:r>
          </w:p>
        </w:tc>
      </w:tr>
      <w:tr w:rsidR="00542305" w:rsidRPr="007C3161" w14:paraId="74FAA394" w14:textId="77777777" w:rsidTr="00475CE2">
        <w:trPr>
          <w:jc w:val="center"/>
        </w:trPr>
        <w:tc>
          <w:tcPr>
            <w:tcW w:w="1044" w:type="dxa"/>
            <w:shd w:val="clear" w:color="auto" w:fill="auto"/>
          </w:tcPr>
          <w:p w14:paraId="685D907B" w14:textId="77777777" w:rsidR="00542305" w:rsidRPr="007C3161" w:rsidRDefault="00542305" w:rsidP="00475CE2">
            <w:pPr>
              <w:keepNext/>
              <w:keepLines/>
              <w:spacing w:after="0"/>
              <w:jc w:val="center"/>
            </w:pPr>
            <w:r w:rsidRPr="007C3161">
              <w:rPr>
                <w:rFonts w:ascii="Arial" w:hAnsi="Arial"/>
                <w:sz w:val="18"/>
              </w:rPr>
              <w:t>1</w:t>
            </w:r>
          </w:p>
        </w:tc>
        <w:tc>
          <w:tcPr>
            <w:tcW w:w="1344" w:type="dxa"/>
          </w:tcPr>
          <w:p w14:paraId="687CAD6D" w14:textId="77777777" w:rsidR="00542305" w:rsidRPr="007C3161" w:rsidRDefault="00542305" w:rsidP="00475CE2">
            <w:pPr>
              <w:keepNext/>
              <w:keepLines/>
              <w:spacing w:after="0"/>
              <w:jc w:val="center"/>
            </w:pPr>
            <w:r w:rsidRPr="007C3161">
              <w:rPr>
                <w:rFonts w:ascii="Arial" w:hAnsi="Arial"/>
                <w:sz w:val="18"/>
              </w:rPr>
              <w:t>0.5</w:t>
            </w:r>
          </w:p>
        </w:tc>
        <w:tc>
          <w:tcPr>
            <w:tcW w:w="2200" w:type="dxa"/>
            <w:shd w:val="clear" w:color="auto" w:fill="auto"/>
          </w:tcPr>
          <w:p w14:paraId="12161A46" w14:textId="77777777" w:rsidR="00542305" w:rsidRPr="007C3161" w:rsidRDefault="00542305" w:rsidP="00475CE2">
            <w:pPr>
              <w:keepNext/>
              <w:keepLines/>
              <w:spacing w:after="0"/>
              <w:jc w:val="center"/>
            </w:pPr>
            <w:r w:rsidRPr="007C3161">
              <w:rPr>
                <w:rFonts w:ascii="Arial" w:hAnsi="Arial"/>
                <w:sz w:val="18"/>
              </w:rPr>
              <w:t xml:space="preserve">1 + </w:t>
            </w:r>
            <w:r w:rsidRPr="007C3161">
              <w:rPr>
                <w:rFonts w:ascii="Arial" w:hAnsi="Arial" w:cs="Arial"/>
                <w:sz w:val="18"/>
                <w:szCs w:val="18"/>
              </w:rPr>
              <w:t>T</w:t>
            </w:r>
            <w:r w:rsidRPr="007C3161">
              <w:rPr>
                <w:rFonts w:ascii="Arial" w:hAnsi="Arial" w:cs="Arial"/>
                <w:sz w:val="18"/>
                <w:szCs w:val="18"/>
                <w:vertAlign w:val="subscript"/>
              </w:rPr>
              <w:t>SMTC_duration</w:t>
            </w:r>
          </w:p>
        </w:tc>
      </w:tr>
      <w:tr w:rsidR="00542305" w:rsidRPr="007C3161" w14:paraId="336CA251" w14:textId="77777777" w:rsidTr="00475CE2">
        <w:trPr>
          <w:jc w:val="center"/>
        </w:trPr>
        <w:tc>
          <w:tcPr>
            <w:tcW w:w="1044" w:type="dxa"/>
            <w:shd w:val="clear" w:color="auto" w:fill="auto"/>
          </w:tcPr>
          <w:p w14:paraId="4E624ECA" w14:textId="77777777" w:rsidR="00542305" w:rsidRPr="007C3161" w:rsidRDefault="00542305" w:rsidP="00475CE2">
            <w:pPr>
              <w:keepNext/>
              <w:keepLines/>
              <w:spacing w:after="0"/>
              <w:jc w:val="center"/>
            </w:pPr>
            <w:r w:rsidRPr="007C3161">
              <w:rPr>
                <w:rFonts w:ascii="Arial" w:hAnsi="Arial"/>
                <w:sz w:val="18"/>
              </w:rPr>
              <w:t>2</w:t>
            </w:r>
          </w:p>
        </w:tc>
        <w:tc>
          <w:tcPr>
            <w:tcW w:w="1344" w:type="dxa"/>
          </w:tcPr>
          <w:p w14:paraId="2C75761F" w14:textId="77777777" w:rsidR="00542305" w:rsidRPr="007C3161" w:rsidRDefault="00542305" w:rsidP="00475CE2">
            <w:pPr>
              <w:keepNext/>
              <w:keepLines/>
              <w:spacing w:after="0"/>
              <w:jc w:val="center"/>
            </w:pPr>
            <w:r w:rsidRPr="007C3161">
              <w:rPr>
                <w:rFonts w:ascii="Arial" w:hAnsi="Arial"/>
                <w:sz w:val="18"/>
              </w:rPr>
              <w:t>0.25</w:t>
            </w:r>
          </w:p>
        </w:tc>
        <w:tc>
          <w:tcPr>
            <w:tcW w:w="2200" w:type="dxa"/>
            <w:shd w:val="clear" w:color="auto" w:fill="auto"/>
          </w:tcPr>
          <w:p w14:paraId="31415BD4" w14:textId="77777777" w:rsidR="00542305" w:rsidRPr="007C3161" w:rsidRDefault="00542305" w:rsidP="00475CE2">
            <w:pPr>
              <w:keepNext/>
              <w:keepLines/>
              <w:spacing w:after="0"/>
              <w:jc w:val="center"/>
            </w:pPr>
            <w:r w:rsidRPr="007C3161">
              <w:rPr>
                <w:rFonts w:ascii="Arial" w:hAnsi="Arial"/>
                <w:sz w:val="18"/>
              </w:rPr>
              <w:t xml:space="preserve">2 + </w:t>
            </w:r>
            <w:r w:rsidRPr="007C3161">
              <w:rPr>
                <w:rFonts w:ascii="Arial" w:hAnsi="Arial" w:cs="Arial"/>
                <w:sz w:val="18"/>
                <w:szCs w:val="18"/>
              </w:rPr>
              <w:t>T</w:t>
            </w:r>
            <w:r w:rsidRPr="007C3161">
              <w:rPr>
                <w:rFonts w:ascii="Arial" w:hAnsi="Arial" w:cs="Arial"/>
                <w:sz w:val="18"/>
                <w:szCs w:val="18"/>
                <w:vertAlign w:val="subscript"/>
              </w:rPr>
              <w:t>SMTC_duration</w:t>
            </w:r>
          </w:p>
        </w:tc>
      </w:tr>
      <w:tr w:rsidR="00542305" w:rsidRPr="007C3161" w14:paraId="0A1FCCAB" w14:textId="77777777" w:rsidTr="00475CE2">
        <w:trPr>
          <w:jc w:val="center"/>
        </w:trPr>
        <w:tc>
          <w:tcPr>
            <w:tcW w:w="1044" w:type="dxa"/>
            <w:shd w:val="clear" w:color="auto" w:fill="auto"/>
          </w:tcPr>
          <w:p w14:paraId="699BD025" w14:textId="77777777" w:rsidR="00542305" w:rsidRPr="007C3161" w:rsidRDefault="00542305" w:rsidP="00475CE2">
            <w:pPr>
              <w:keepNext/>
              <w:keepLines/>
              <w:spacing w:after="0"/>
              <w:jc w:val="center"/>
            </w:pPr>
            <w:r w:rsidRPr="007C3161">
              <w:rPr>
                <w:rFonts w:ascii="Arial" w:hAnsi="Arial"/>
                <w:sz w:val="18"/>
              </w:rPr>
              <w:t>3</w:t>
            </w:r>
          </w:p>
        </w:tc>
        <w:tc>
          <w:tcPr>
            <w:tcW w:w="1344" w:type="dxa"/>
          </w:tcPr>
          <w:p w14:paraId="198D09AA" w14:textId="77777777" w:rsidR="00542305" w:rsidRPr="007C3161" w:rsidRDefault="00542305" w:rsidP="00475CE2">
            <w:pPr>
              <w:keepNext/>
              <w:keepLines/>
              <w:spacing w:after="0"/>
              <w:jc w:val="center"/>
            </w:pPr>
            <w:r w:rsidRPr="007C3161">
              <w:rPr>
                <w:rFonts w:ascii="Arial" w:hAnsi="Arial"/>
                <w:sz w:val="18"/>
              </w:rPr>
              <w:t>0.125</w:t>
            </w:r>
          </w:p>
        </w:tc>
        <w:tc>
          <w:tcPr>
            <w:tcW w:w="2200" w:type="dxa"/>
            <w:shd w:val="clear" w:color="auto" w:fill="auto"/>
          </w:tcPr>
          <w:p w14:paraId="52B879A7" w14:textId="77777777" w:rsidR="00542305" w:rsidRPr="007C3161" w:rsidRDefault="00542305" w:rsidP="00475CE2">
            <w:pPr>
              <w:keepNext/>
              <w:keepLines/>
              <w:spacing w:after="0"/>
              <w:jc w:val="center"/>
            </w:pPr>
            <w:r w:rsidRPr="007C3161">
              <w:rPr>
                <w:rFonts w:ascii="Arial" w:hAnsi="Arial"/>
                <w:sz w:val="18"/>
              </w:rPr>
              <w:t xml:space="preserve">4 + </w:t>
            </w:r>
            <w:r w:rsidRPr="007C3161">
              <w:rPr>
                <w:rFonts w:ascii="Arial" w:hAnsi="Arial" w:cs="Arial"/>
                <w:sz w:val="18"/>
                <w:szCs w:val="18"/>
              </w:rPr>
              <w:t>T</w:t>
            </w:r>
            <w:r w:rsidRPr="007C3161">
              <w:rPr>
                <w:rFonts w:ascii="Arial" w:hAnsi="Arial" w:cs="Arial"/>
                <w:sz w:val="18"/>
                <w:szCs w:val="18"/>
                <w:vertAlign w:val="subscript"/>
              </w:rPr>
              <w:t>SMTC_duration</w:t>
            </w:r>
          </w:p>
        </w:tc>
      </w:tr>
      <w:tr w:rsidR="00542305" w:rsidRPr="007C3161" w14:paraId="4655B1C1" w14:textId="77777777" w:rsidTr="00475CE2">
        <w:trPr>
          <w:jc w:val="center"/>
        </w:trPr>
        <w:tc>
          <w:tcPr>
            <w:tcW w:w="4588" w:type="dxa"/>
            <w:gridSpan w:val="3"/>
            <w:shd w:val="clear" w:color="auto" w:fill="auto"/>
          </w:tcPr>
          <w:p w14:paraId="00FB7D2A" w14:textId="77777777" w:rsidR="00542305" w:rsidRPr="007C3161" w:rsidRDefault="00542305" w:rsidP="00475CE2">
            <w:pPr>
              <w:pStyle w:val="TAN"/>
            </w:pPr>
            <w:r w:rsidRPr="007C3161">
              <w:t>Note:</w:t>
            </w:r>
            <w:r w:rsidRPr="007C3161">
              <w:tab/>
              <w:t>T</w:t>
            </w:r>
            <w:r w:rsidRPr="007C3161">
              <w:rPr>
                <w:vertAlign w:val="subscript"/>
              </w:rPr>
              <w:t>SMTC_duration</w:t>
            </w:r>
            <w:r w:rsidRPr="007C3161">
              <w:t xml:space="preserve"> is</w:t>
            </w:r>
          </w:p>
          <w:p w14:paraId="4AFD5AD8" w14:textId="77777777" w:rsidR="00542305" w:rsidRPr="007C3161" w:rsidRDefault="00542305" w:rsidP="00475CE2">
            <w:pPr>
              <w:pStyle w:val="TAN"/>
            </w:pPr>
            <w:r w:rsidRPr="007C3161">
              <w:tab/>
              <w:t xml:space="preserve">- the longest SMTC duration among all above </w:t>
            </w:r>
            <w:r w:rsidRPr="007C3161">
              <w:rPr>
                <w:rFonts w:eastAsia="MS Mincho"/>
              </w:rPr>
              <w:t xml:space="preserve">activated </w:t>
            </w:r>
            <w:r w:rsidRPr="007C3161">
              <w:t>serving cells and the SCell being activated when one SCell is activated;</w:t>
            </w:r>
          </w:p>
          <w:p w14:paraId="7492FF36" w14:textId="77777777" w:rsidR="00542305" w:rsidRPr="007C3161" w:rsidRDefault="00542305" w:rsidP="00475CE2">
            <w:pPr>
              <w:pStyle w:val="TAN"/>
            </w:pPr>
            <w:r w:rsidRPr="007C3161">
              <w:tab/>
            </w:r>
            <w:r w:rsidRPr="007C3161">
              <w:rPr>
                <w:rFonts w:eastAsia="MS Mincho"/>
              </w:rPr>
              <w:t xml:space="preserve">- the </w:t>
            </w:r>
            <w:r w:rsidRPr="007C3161">
              <w:t xml:space="preserve">longest SMTC duration among all </w:t>
            </w:r>
            <w:r w:rsidRPr="007C3161">
              <w:rPr>
                <w:rFonts w:eastAsia="MS Mincho"/>
              </w:rPr>
              <w:t xml:space="preserve">activated </w:t>
            </w:r>
            <w:r w:rsidRPr="007C3161">
              <w:t>serving cells in the same band when one SCell is deactivated.</w:t>
            </w:r>
          </w:p>
        </w:tc>
      </w:tr>
    </w:tbl>
    <w:p w14:paraId="60910BC2" w14:textId="77777777" w:rsidR="00542305" w:rsidRPr="007C3161" w:rsidRDefault="00542305" w:rsidP="00542305"/>
    <w:p w14:paraId="377CF8BB" w14:textId="77777777" w:rsidR="00542305" w:rsidRPr="007C3161" w:rsidRDefault="00542305" w:rsidP="00542305">
      <w:r w:rsidRPr="007C3161">
        <w:t>The normative reference for this requirement is TS 38.133 [6] clause 8.2.1.2.5.1.</w:t>
      </w:r>
    </w:p>
    <w:p w14:paraId="505EDCF3" w14:textId="77777777" w:rsidR="00542305" w:rsidRPr="007C3161" w:rsidRDefault="00542305" w:rsidP="00542305">
      <w:pPr>
        <w:pStyle w:val="Heading5"/>
      </w:pPr>
      <w:bookmarkStart w:id="620" w:name="_Toc21621540"/>
      <w:bookmarkStart w:id="621" w:name="_Toc29297155"/>
      <w:bookmarkStart w:id="622" w:name="_Toc36149356"/>
      <w:bookmarkStart w:id="623" w:name="_Toc44092935"/>
      <w:bookmarkStart w:id="624" w:name="_Toc44093484"/>
      <w:bookmarkStart w:id="625" w:name="_Toc44094307"/>
      <w:bookmarkStart w:id="626" w:name="_Toc44094586"/>
      <w:bookmarkStart w:id="627" w:name="_Toc52296002"/>
      <w:bookmarkStart w:id="628" w:name="_Toc59027714"/>
      <w:bookmarkStart w:id="629" w:name="_Toc69328208"/>
      <w:bookmarkStart w:id="630" w:name="_Toc75989848"/>
      <w:bookmarkStart w:id="631" w:name="_Toc75992954"/>
      <w:bookmarkStart w:id="632" w:name="_Toc76018731"/>
      <w:bookmarkStart w:id="633" w:name="_Toc84513806"/>
      <w:bookmarkStart w:id="634" w:name="_Toc84514370"/>
      <w:r w:rsidRPr="007C3161">
        <w:t>5.5.2.0.3</w:t>
      </w:r>
      <w:r w:rsidRPr="007C3161">
        <w:tab/>
        <w:t>Minimum conformance requirements for interruptions during measurements on deactivated E-UTRAN SCC</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624F26E6" w14:textId="77777777" w:rsidR="00542305" w:rsidRPr="007C3161" w:rsidRDefault="00542305" w:rsidP="00542305">
      <w:r w:rsidRPr="007C3161">
        <w:t>[TS 38.133 clause 8.2.1.2.5.2]</w:t>
      </w:r>
    </w:p>
    <w:p w14:paraId="1194307B" w14:textId="77777777" w:rsidR="00542305" w:rsidRPr="007C3161" w:rsidRDefault="00542305" w:rsidP="00542305">
      <w:r w:rsidRPr="007C3161">
        <w:t>When one E-UTRA SCell in MCG is deactivated, the UE is allowed due to measurements on the E-UTRA SCC with the deactivated E-UTRA SCell:</w:t>
      </w:r>
    </w:p>
    <w:p w14:paraId="7D1499E0" w14:textId="77777777" w:rsidR="00542305" w:rsidRPr="007C3161" w:rsidRDefault="00542305" w:rsidP="00542305">
      <w:pPr>
        <w:ind w:left="568" w:hanging="284"/>
      </w:pPr>
      <w:r w:rsidRPr="007C3161">
        <w:t>-</w:t>
      </w:r>
      <w:r w:rsidRPr="007C3161">
        <w:tab/>
        <w:t xml:space="preserve">an interruption on PSCell or any activated SCell with up to 0.5% probability of missed ACK/NACK when any of the configured </w:t>
      </w:r>
      <w:r w:rsidRPr="007C3161">
        <w:rPr>
          <w:i/>
        </w:rPr>
        <w:t xml:space="preserve">measCycleSCell </w:t>
      </w:r>
      <w:r w:rsidRPr="007C3161">
        <w:t>[2] for the deactivated E-UTRA SCells</w:t>
      </w:r>
      <w:r w:rsidRPr="007C3161">
        <w:rPr>
          <w:i/>
        </w:rPr>
        <w:t xml:space="preserve"> </w:t>
      </w:r>
      <w:r w:rsidRPr="007C3161">
        <w:t>is 640 ms or longer.</w:t>
      </w:r>
    </w:p>
    <w:p w14:paraId="1A601340" w14:textId="77777777" w:rsidR="00542305" w:rsidRPr="007C3161" w:rsidRDefault="00542305" w:rsidP="00542305">
      <w:pPr>
        <w:ind w:left="568" w:hanging="284"/>
      </w:pPr>
      <w:r w:rsidRPr="007C3161">
        <w:t>-</w:t>
      </w:r>
      <w:r w:rsidRPr="007C3161">
        <w:tab/>
        <w:t xml:space="preserve">an interruption on PSCell or any activated SCell with up to 0.5% probability of missed ACK/NACK regardless of the configured </w:t>
      </w:r>
      <w:r w:rsidRPr="007C3161">
        <w:rPr>
          <w:i/>
        </w:rPr>
        <w:t xml:space="preserve">measCycleSCell </w:t>
      </w:r>
      <w:r w:rsidRPr="007C3161">
        <w:t>[2]</w:t>
      </w:r>
      <w:r w:rsidRPr="007C3161">
        <w:rPr>
          <w:i/>
        </w:rPr>
        <w:t xml:space="preserve"> </w:t>
      </w:r>
      <w:r w:rsidRPr="007C3161">
        <w:t xml:space="preserve">for the deactivated E-UTRA SCells if indicated by the network using IE </w:t>
      </w:r>
      <w:r w:rsidRPr="007C3161">
        <w:rPr>
          <w:i/>
        </w:rPr>
        <w:t xml:space="preserve">allowInterruptions </w:t>
      </w:r>
      <w:r w:rsidRPr="007C3161">
        <w:t>[2].</w:t>
      </w:r>
    </w:p>
    <w:p w14:paraId="72CF2EE0" w14:textId="77777777" w:rsidR="00542305" w:rsidRPr="007C3161" w:rsidRDefault="00542305" w:rsidP="00542305">
      <w:pPr>
        <w:ind w:left="284"/>
      </w:pPr>
      <w:r w:rsidRPr="007C3161">
        <w:t>Each interruption shall not exceed</w:t>
      </w:r>
    </w:p>
    <w:p w14:paraId="11464329" w14:textId="77777777" w:rsidR="00542305" w:rsidRPr="007C3161" w:rsidRDefault="00542305" w:rsidP="00542305">
      <w:pPr>
        <w:ind w:left="851" w:hanging="284"/>
      </w:pPr>
      <w:r w:rsidRPr="007C3161">
        <w:t>-</w:t>
      </w:r>
      <w:r w:rsidRPr="007C3161">
        <w:tab/>
        <w:t>X3 slot, if the PSCell or activated SCell is not in the same band as the E-UTRA deactivated SCC being measured, or</w:t>
      </w:r>
    </w:p>
    <w:p w14:paraId="4F8B3211" w14:textId="77777777" w:rsidR="00542305" w:rsidRPr="007C3161" w:rsidRDefault="00542305" w:rsidP="00542305">
      <w:pPr>
        <w:ind w:left="851" w:hanging="284"/>
      </w:pPr>
      <w:r w:rsidRPr="007C3161">
        <w:t>-</w:t>
      </w:r>
      <w:r w:rsidRPr="007C3161">
        <w:tab/>
        <w:t>Y3 slot + SMTC duration, if the PSCell or activated SCell is in the same band as the E-UTRA deactivated SCC being measured, provided the cell specific reference signals from the PSCell or activated SCell and the E-UTRA deactivated SCC being measured are available in the same slot.</w:t>
      </w:r>
    </w:p>
    <w:p w14:paraId="2A0C9C88" w14:textId="77777777" w:rsidR="00542305" w:rsidRPr="007C3161" w:rsidRDefault="00542305" w:rsidP="00542305">
      <w:pPr>
        <w:pStyle w:val="TH"/>
      </w:pPr>
      <w:r w:rsidRPr="007C3161">
        <w:t xml:space="preserve">Table </w:t>
      </w:r>
      <w:r w:rsidRPr="007C3161">
        <w:rPr>
          <w:lang w:eastAsia="sv-SE"/>
        </w:rPr>
        <w:t>5.5.2.0.3</w:t>
      </w:r>
      <w:r w:rsidRPr="007C3161">
        <w:t>-1: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542305" w:rsidRPr="007C3161" w14:paraId="262DDE16" w14:textId="77777777" w:rsidTr="00475CE2">
        <w:trPr>
          <w:trHeight w:val="424"/>
          <w:jc w:val="center"/>
        </w:trPr>
        <w:tc>
          <w:tcPr>
            <w:tcW w:w="852" w:type="dxa"/>
            <w:shd w:val="clear" w:color="auto" w:fill="auto"/>
            <w:vAlign w:val="center"/>
          </w:tcPr>
          <w:p w14:paraId="40DDC587" w14:textId="77777777" w:rsidR="00542305" w:rsidRPr="007C3161" w:rsidRDefault="00542305" w:rsidP="00475CE2">
            <w:pPr>
              <w:pStyle w:val="TAH"/>
            </w:pPr>
            <w:r w:rsidRPr="007C3161">
              <w:rPr>
                <w:noProof/>
              </w:rPr>
              <w:drawing>
                <wp:inline distT="0" distB="0" distL="0" distR="0" wp14:anchorId="78223773" wp14:editId="53B61E67">
                  <wp:extent cx="148590" cy="14859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p>
        </w:tc>
        <w:tc>
          <w:tcPr>
            <w:tcW w:w="1276" w:type="dxa"/>
          </w:tcPr>
          <w:p w14:paraId="16EFA7C2" w14:textId="77777777" w:rsidR="00542305" w:rsidRPr="007C3161" w:rsidRDefault="00542305" w:rsidP="00475CE2">
            <w:pPr>
              <w:pStyle w:val="TAH"/>
            </w:pPr>
            <w:r w:rsidRPr="007C3161">
              <w:t>NR Slot length (ms)</w:t>
            </w:r>
          </w:p>
        </w:tc>
        <w:tc>
          <w:tcPr>
            <w:tcW w:w="2552" w:type="dxa"/>
          </w:tcPr>
          <w:p w14:paraId="03037D8B" w14:textId="77777777" w:rsidR="00542305" w:rsidRPr="007C3161" w:rsidRDefault="00542305" w:rsidP="00475CE2">
            <w:pPr>
              <w:pStyle w:val="TAH"/>
            </w:pPr>
            <w:r w:rsidRPr="007C3161">
              <w:t>Interruption length X3 slot</w:t>
            </w:r>
          </w:p>
        </w:tc>
        <w:tc>
          <w:tcPr>
            <w:tcW w:w="2552" w:type="dxa"/>
          </w:tcPr>
          <w:p w14:paraId="37F3FC96" w14:textId="77777777" w:rsidR="00542305" w:rsidRPr="007C3161" w:rsidRDefault="00542305" w:rsidP="00475CE2">
            <w:pPr>
              <w:pStyle w:val="TAH"/>
              <w:rPr>
                <w:vertAlign w:val="superscript"/>
              </w:rPr>
            </w:pPr>
            <w:r w:rsidRPr="007C3161">
              <w:t>Interruption length Y3 slot</w:t>
            </w:r>
          </w:p>
        </w:tc>
      </w:tr>
      <w:tr w:rsidR="00542305" w:rsidRPr="007C3161" w14:paraId="6C3F7EC8" w14:textId="77777777" w:rsidTr="00475CE2">
        <w:trPr>
          <w:jc w:val="center"/>
        </w:trPr>
        <w:tc>
          <w:tcPr>
            <w:tcW w:w="852" w:type="dxa"/>
            <w:shd w:val="clear" w:color="auto" w:fill="auto"/>
          </w:tcPr>
          <w:p w14:paraId="48ADC96F" w14:textId="77777777" w:rsidR="00542305" w:rsidRPr="007C3161" w:rsidRDefault="00542305" w:rsidP="00475CE2">
            <w:pPr>
              <w:pStyle w:val="TAC"/>
            </w:pPr>
            <w:r w:rsidRPr="007C3161">
              <w:t>0</w:t>
            </w:r>
          </w:p>
        </w:tc>
        <w:tc>
          <w:tcPr>
            <w:tcW w:w="1276" w:type="dxa"/>
          </w:tcPr>
          <w:p w14:paraId="4E158030" w14:textId="77777777" w:rsidR="00542305" w:rsidRPr="007C3161" w:rsidRDefault="00542305" w:rsidP="00475CE2">
            <w:pPr>
              <w:pStyle w:val="TAC"/>
            </w:pPr>
            <w:r w:rsidRPr="007C3161">
              <w:t>1</w:t>
            </w:r>
          </w:p>
        </w:tc>
        <w:tc>
          <w:tcPr>
            <w:tcW w:w="2552" w:type="dxa"/>
          </w:tcPr>
          <w:p w14:paraId="29E39B9D" w14:textId="77777777" w:rsidR="00542305" w:rsidRPr="007C3161" w:rsidRDefault="00542305" w:rsidP="00475CE2">
            <w:pPr>
              <w:pStyle w:val="TAC"/>
            </w:pPr>
            <w:r w:rsidRPr="007C3161">
              <w:t>1</w:t>
            </w:r>
          </w:p>
        </w:tc>
        <w:tc>
          <w:tcPr>
            <w:tcW w:w="2552" w:type="dxa"/>
          </w:tcPr>
          <w:p w14:paraId="1BD59846" w14:textId="77777777" w:rsidR="00542305" w:rsidRPr="007C3161" w:rsidRDefault="00542305" w:rsidP="00475CE2">
            <w:pPr>
              <w:pStyle w:val="TAC"/>
            </w:pPr>
            <w:r w:rsidRPr="007C3161">
              <w:t>1</w:t>
            </w:r>
          </w:p>
        </w:tc>
      </w:tr>
      <w:tr w:rsidR="00542305" w:rsidRPr="007C3161" w14:paraId="760764DE" w14:textId="77777777" w:rsidTr="00475CE2">
        <w:trPr>
          <w:jc w:val="center"/>
        </w:trPr>
        <w:tc>
          <w:tcPr>
            <w:tcW w:w="852" w:type="dxa"/>
            <w:shd w:val="clear" w:color="auto" w:fill="auto"/>
          </w:tcPr>
          <w:p w14:paraId="5AEFB830" w14:textId="77777777" w:rsidR="00542305" w:rsidRPr="007C3161" w:rsidRDefault="00542305" w:rsidP="00475CE2">
            <w:pPr>
              <w:pStyle w:val="TAC"/>
            </w:pPr>
            <w:r w:rsidRPr="007C3161">
              <w:t>1</w:t>
            </w:r>
          </w:p>
        </w:tc>
        <w:tc>
          <w:tcPr>
            <w:tcW w:w="1276" w:type="dxa"/>
          </w:tcPr>
          <w:p w14:paraId="3979FB41" w14:textId="77777777" w:rsidR="00542305" w:rsidRPr="007C3161" w:rsidRDefault="00542305" w:rsidP="00475CE2">
            <w:pPr>
              <w:pStyle w:val="TAC"/>
            </w:pPr>
            <w:r w:rsidRPr="007C3161">
              <w:t>0.5</w:t>
            </w:r>
          </w:p>
        </w:tc>
        <w:tc>
          <w:tcPr>
            <w:tcW w:w="2552" w:type="dxa"/>
          </w:tcPr>
          <w:p w14:paraId="17A8C315" w14:textId="77777777" w:rsidR="00542305" w:rsidRPr="007C3161" w:rsidRDefault="00542305" w:rsidP="00475CE2">
            <w:pPr>
              <w:pStyle w:val="TAC"/>
            </w:pPr>
            <w:r w:rsidRPr="007C3161">
              <w:t xml:space="preserve">1 </w:t>
            </w:r>
          </w:p>
        </w:tc>
        <w:tc>
          <w:tcPr>
            <w:tcW w:w="2552" w:type="dxa"/>
          </w:tcPr>
          <w:p w14:paraId="4050C7A2" w14:textId="77777777" w:rsidR="00542305" w:rsidRPr="007C3161" w:rsidRDefault="00542305" w:rsidP="00475CE2">
            <w:pPr>
              <w:pStyle w:val="TAC"/>
            </w:pPr>
            <w:r w:rsidRPr="007C3161">
              <w:t>1</w:t>
            </w:r>
          </w:p>
        </w:tc>
      </w:tr>
      <w:tr w:rsidR="00542305" w:rsidRPr="007C3161" w14:paraId="7F912B95" w14:textId="77777777" w:rsidTr="00475CE2">
        <w:trPr>
          <w:jc w:val="center"/>
        </w:trPr>
        <w:tc>
          <w:tcPr>
            <w:tcW w:w="852" w:type="dxa"/>
            <w:shd w:val="clear" w:color="auto" w:fill="auto"/>
          </w:tcPr>
          <w:p w14:paraId="14B5A2BF" w14:textId="77777777" w:rsidR="00542305" w:rsidRPr="007C3161" w:rsidRDefault="00542305" w:rsidP="00475CE2">
            <w:pPr>
              <w:pStyle w:val="TAC"/>
            </w:pPr>
            <w:r w:rsidRPr="007C3161">
              <w:t>2</w:t>
            </w:r>
          </w:p>
        </w:tc>
        <w:tc>
          <w:tcPr>
            <w:tcW w:w="1276" w:type="dxa"/>
          </w:tcPr>
          <w:p w14:paraId="173123E0" w14:textId="77777777" w:rsidR="00542305" w:rsidRPr="007C3161" w:rsidRDefault="00542305" w:rsidP="00475CE2">
            <w:pPr>
              <w:pStyle w:val="TAC"/>
            </w:pPr>
            <w:r w:rsidRPr="007C3161">
              <w:t>0.25</w:t>
            </w:r>
          </w:p>
        </w:tc>
        <w:tc>
          <w:tcPr>
            <w:tcW w:w="2552" w:type="dxa"/>
          </w:tcPr>
          <w:p w14:paraId="5339FB7A" w14:textId="77777777" w:rsidR="00542305" w:rsidRPr="007C3161" w:rsidRDefault="00542305" w:rsidP="00475CE2">
            <w:pPr>
              <w:pStyle w:val="TAC"/>
            </w:pPr>
            <w:r w:rsidRPr="007C3161">
              <w:t>2</w:t>
            </w:r>
          </w:p>
        </w:tc>
        <w:tc>
          <w:tcPr>
            <w:tcW w:w="2552" w:type="dxa"/>
          </w:tcPr>
          <w:p w14:paraId="72714C83" w14:textId="77777777" w:rsidR="00542305" w:rsidRPr="007C3161" w:rsidRDefault="00542305" w:rsidP="00475CE2">
            <w:pPr>
              <w:pStyle w:val="TAC"/>
            </w:pPr>
            <w:r w:rsidRPr="007C3161">
              <w:t>2</w:t>
            </w:r>
          </w:p>
        </w:tc>
      </w:tr>
      <w:tr w:rsidR="00542305" w:rsidRPr="007C3161" w14:paraId="63AE75C4" w14:textId="77777777" w:rsidTr="00475CE2">
        <w:trPr>
          <w:jc w:val="center"/>
        </w:trPr>
        <w:tc>
          <w:tcPr>
            <w:tcW w:w="852" w:type="dxa"/>
            <w:shd w:val="clear" w:color="auto" w:fill="auto"/>
          </w:tcPr>
          <w:p w14:paraId="7F41E5D7" w14:textId="77777777" w:rsidR="00542305" w:rsidRPr="007C3161" w:rsidRDefault="00542305" w:rsidP="00475CE2">
            <w:pPr>
              <w:pStyle w:val="TAC"/>
            </w:pPr>
            <w:r w:rsidRPr="007C3161">
              <w:t>3</w:t>
            </w:r>
          </w:p>
        </w:tc>
        <w:tc>
          <w:tcPr>
            <w:tcW w:w="1276" w:type="dxa"/>
          </w:tcPr>
          <w:p w14:paraId="1E1B6CE8" w14:textId="77777777" w:rsidR="00542305" w:rsidRPr="007C3161" w:rsidRDefault="00542305" w:rsidP="00475CE2">
            <w:pPr>
              <w:pStyle w:val="TAC"/>
            </w:pPr>
            <w:r w:rsidRPr="007C3161">
              <w:t>0.125</w:t>
            </w:r>
          </w:p>
        </w:tc>
        <w:tc>
          <w:tcPr>
            <w:tcW w:w="2552" w:type="dxa"/>
          </w:tcPr>
          <w:p w14:paraId="1D2DC73E" w14:textId="77777777" w:rsidR="00542305" w:rsidRPr="007C3161" w:rsidRDefault="00542305" w:rsidP="00475CE2">
            <w:pPr>
              <w:pStyle w:val="TAC"/>
            </w:pPr>
            <w:r w:rsidRPr="007C3161">
              <w:t>4</w:t>
            </w:r>
          </w:p>
        </w:tc>
        <w:tc>
          <w:tcPr>
            <w:tcW w:w="2552" w:type="dxa"/>
          </w:tcPr>
          <w:p w14:paraId="00414987" w14:textId="77777777" w:rsidR="00542305" w:rsidRPr="007C3161" w:rsidRDefault="00542305" w:rsidP="00475CE2">
            <w:pPr>
              <w:pStyle w:val="TAC"/>
            </w:pPr>
            <w:r w:rsidRPr="007C3161">
              <w:t>4</w:t>
            </w:r>
          </w:p>
        </w:tc>
      </w:tr>
    </w:tbl>
    <w:p w14:paraId="36E8C31C" w14:textId="77777777" w:rsidR="00542305" w:rsidRPr="007C3161" w:rsidRDefault="00542305" w:rsidP="00542305"/>
    <w:p w14:paraId="1A91E869" w14:textId="77777777" w:rsidR="00542305" w:rsidRPr="007C3161" w:rsidRDefault="00542305" w:rsidP="00542305">
      <w:r w:rsidRPr="007C3161">
        <w:t>The normative reference for this requirement is TS 38.133 [6] clause 8.2.1.2.5.1.</w:t>
      </w:r>
    </w:p>
    <w:p w14:paraId="6A8DB273" w14:textId="77777777" w:rsidR="00542305" w:rsidRPr="007C3161" w:rsidRDefault="00542305" w:rsidP="00542305">
      <w:pPr>
        <w:pStyle w:val="Heading4"/>
      </w:pPr>
      <w:bookmarkStart w:id="635" w:name="_Toc21621541"/>
      <w:bookmarkStart w:id="636" w:name="_Toc29297156"/>
      <w:bookmarkStart w:id="637" w:name="_Toc36149357"/>
      <w:bookmarkStart w:id="638" w:name="_Toc44092936"/>
      <w:bookmarkStart w:id="639" w:name="_Toc44093485"/>
      <w:bookmarkStart w:id="640" w:name="_Toc44094308"/>
      <w:bookmarkStart w:id="641" w:name="_Toc44094587"/>
      <w:bookmarkStart w:id="642" w:name="_Toc52296003"/>
      <w:bookmarkStart w:id="643" w:name="_Toc59027715"/>
      <w:bookmarkStart w:id="644" w:name="_Toc69328209"/>
      <w:bookmarkStart w:id="645" w:name="_Toc75989849"/>
      <w:bookmarkStart w:id="646" w:name="_Toc75992955"/>
      <w:bookmarkStart w:id="647" w:name="_Toc76018732"/>
      <w:bookmarkStart w:id="648" w:name="_Toc84513807"/>
      <w:bookmarkStart w:id="649" w:name="_Toc84514371"/>
      <w:r w:rsidRPr="007C3161">
        <w:t>5.5.2.1</w:t>
      </w:r>
      <w:r w:rsidRPr="007C3161">
        <w:tab/>
        <w:t>EN-DC FR2 interruptions at transitions between active and non-active during DRX in synchronous EN-DC</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5903C95B" w14:textId="77777777" w:rsidR="00542305" w:rsidRPr="007C3161" w:rsidRDefault="00542305" w:rsidP="00542305">
      <w:pPr>
        <w:pStyle w:val="EditorsNote"/>
      </w:pPr>
      <w:r w:rsidRPr="007C3161">
        <w:t>Editor’s Note: This test case has been completed for the following configurations:</w:t>
      </w:r>
    </w:p>
    <w:p w14:paraId="01509143" w14:textId="77777777" w:rsidR="00542305" w:rsidRPr="007C3161" w:rsidRDefault="00542305" w:rsidP="00542305">
      <w:pPr>
        <w:pStyle w:val="EditorsNote"/>
      </w:pPr>
      <w:r w:rsidRPr="007C3161">
        <w:t>- Test frequency f ≤ 40.8 GHz</w:t>
      </w:r>
    </w:p>
    <w:p w14:paraId="0AE16BB8" w14:textId="77777777" w:rsidR="00542305" w:rsidRPr="007C3161" w:rsidRDefault="00542305" w:rsidP="00542305">
      <w:pPr>
        <w:pStyle w:val="EditorsNote"/>
      </w:pPr>
      <w:r w:rsidRPr="007C3161">
        <w:t>- UE PC3</w:t>
      </w:r>
    </w:p>
    <w:p w14:paraId="04EE240D" w14:textId="77777777" w:rsidR="00542305" w:rsidRPr="007C3161" w:rsidRDefault="00542305" w:rsidP="00542305">
      <w:pPr>
        <w:pStyle w:val="EditorsNote"/>
      </w:pPr>
      <w:r w:rsidRPr="007C3161">
        <w:t>- The test is incomplete for UE power classes other than PC3</w:t>
      </w:r>
    </w:p>
    <w:p w14:paraId="3EE9BA29" w14:textId="77777777" w:rsidR="00542305" w:rsidRPr="007C3161" w:rsidRDefault="00542305" w:rsidP="00542305">
      <w:pPr>
        <w:pStyle w:val="EditorsNote"/>
      </w:pPr>
      <w:r w:rsidRPr="007C3161">
        <w:lastRenderedPageBreak/>
        <w:t>- The test is incomplete for test frequencies &gt; 40.8 GHz</w:t>
      </w:r>
    </w:p>
    <w:p w14:paraId="27979844" w14:textId="77777777" w:rsidR="00542305" w:rsidRPr="007C3161" w:rsidRDefault="00542305" w:rsidP="00542305">
      <w:pPr>
        <w:pStyle w:val="H6"/>
      </w:pPr>
      <w:r w:rsidRPr="007C3161">
        <w:t>5.5.2.1.1</w:t>
      </w:r>
      <w:r w:rsidRPr="007C3161">
        <w:tab/>
        <w:t>Test purpose</w:t>
      </w:r>
    </w:p>
    <w:p w14:paraId="7DB930EE" w14:textId="77777777" w:rsidR="00542305" w:rsidRPr="007C3161" w:rsidRDefault="00542305" w:rsidP="00542305">
      <w:pPr>
        <w:rPr>
          <w:rFonts w:cs="v4.2.0"/>
        </w:rPr>
      </w:pPr>
      <w:r w:rsidRPr="007C3161">
        <w:rPr>
          <w:rFonts w:cs="v4.2.0"/>
        </w:rPr>
        <w:t>The purpose of this test is:</w:t>
      </w:r>
    </w:p>
    <w:p w14:paraId="44971E8F" w14:textId="77777777" w:rsidR="00542305" w:rsidRPr="007C3161" w:rsidRDefault="00542305" w:rsidP="00542305">
      <w:pPr>
        <w:pStyle w:val="B1"/>
      </w:pPr>
      <w:r w:rsidRPr="007C3161">
        <w:rPr>
          <w:rFonts w:cs="v4.2.0"/>
        </w:rPr>
        <w:t>- To verify</w:t>
      </w:r>
      <w:r w:rsidRPr="007C3161">
        <w:t xml:space="preserve"> </w:t>
      </w:r>
      <w:r w:rsidRPr="007C3161">
        <w:rPr>
          <w:rFonts w:cs="v4.2.0"/>
        </w:rPr>
        <w:t xml:space="preserve">that </w:t>
      </w:r>
      <w:r w:rsidRPr="007C3161">
        <w:t>when LTE PCell is in DRX and NR PSCell is in non-DRX, NR PSCell interruptions due to transitions from active to non-active and from non-active to active during LTE PCell DRX</w:t>
      </w:r>
      <w:r w:rsidRPr="007C3161">
        <w:rPr>
          <w:rFonts w:cs="v4.2.0"/>
        </w:rPr>
        <w:t xml:space="preserve"> the UE missed ACK/NACK does not exceed the limits</w:t>
      </w:r>
      <w:r w:rsidRPr="007C3161">
        <w:t>.</w:t>
      </w:r>
    </w:p>
    <w:p w14:paraId="747C36C7" w14:textId="77777777" w:rsidR="00542305" w:rsidRPr="007C3161" w:rsidRDefault="00542305" w:rsidP="00542305">
      <w:pPr>
        <w:pStyle w:val="B1"/>
        <w:rPr>
          <w:rFonts w:cs="v4.2.0"/>
        </w:rPr>
      </w:pPr>
      <w:r w:rsidRPr="007C3161">
        <w:rPr>
          <w:rFonts w:cs="v4.2.0"/>
        </w:rPr>
        <w:t xml:space="preserve">- To </w:t>
      </w:r>
      <w:r w:rsidRPr="007C3161">
        <w:t>verify the missed ACK/NACK rate for NR PSCell in EN-DC.</w:t>
      </w:r>
    </w:p>
    <w:p w14:paraId="5C4E6089" w14:textId="77777777" w:rsidR="00542305" w:rsidRPr="007C3161" w:rsidRDefault="00542305" w:rsidP="00542305">
      <w:pPr>
        <w:pStyle w:val="H6"/>
      </w:pPr>
      <w:r w:rsidRPr="007C3161">
        <w:rPr>
          <w:lang w:eastAsia="zh-TW"/>
        </w:rPr>
        <w:t>5.5.2.1.2</w:t>
      </w:r>
      <w:r w:rsidRPr="007C3161">
        <w:rPr>
          <w:lang w:eastAsia="zh-TW"/>
        </w:rPr>
        <w:tab/>
        <w:t>Test applicability</w:t>
      </w:r>
    </w:p>
    <w:p w14:paraId="45DA4581" w14:textId="77777777" w:rsidR="00542305" w:rsidRPr="007C3161" w:rsidRDefault="00542305" w:rsidP="00542305">
      <w:r w:rsidRPr="007C3161">
        <w:t>This test applies to all types of E-UTRA UE release 15 and forward supporting EN-DC.</w:t>
      </w:r>
    </w:p>
    <w:p w14:paraId="61A9489E" w14:textId="77777777" w:rsidR="00542305" w:rsidRPr="007C3161" w:rsidRDefault="00542305" w:rsidP="00542305">
      <w:pPr>
        <w:pStyle w:val="H6"/>
        <w:rPr>
          <w:lang w:eastAsia="zh-TW"/>
        </w:rPr>
      </w:pPr>
      <w:r w:rsidRPr="007C3161">
        <w:rPr>
          <w:lang w:eastAsia="zh-TW"/>
        </w:rPr>
        <w:t>5.5.2.1.3</w:t>
      </w:r>
      <w:r w:rsidRPr="007C3161">
        <w:rPr>
          <w:lang w:eastAsia="zh-TW"/>
        </w:rPr>
        <w:tab/>
        <w:t>Minimum conformance requirements</w:t>
      </w:r>
    </w:p>
    <w:p w14:paraId="3653BEAC" w14:textId="77777777" w:rsidR="00542305" w:rsidRPr="007C3161" w:rsidRDefault="00542305" w:rsidP="00542305">
      <w:pPr>
        <w:rPr>
          <w:lang w:eastAsia="sv-SE"/>
        </w:rPr>
      </w:pPr>
      <w:r w:rsidRPr="007C3161">
        <w:rPr>
          <w:lang w:eastAsia="sv-SE"/>
        </w:rPr>
        <w:t>The minimum conformance requirements are specified in clause 5.5.2.0.1.</w:t>
      </w:r>
    </w:p>
    <w:p w14:paraId="45C6AE31" w14:textId="77777777" w:rsidR="00542305" w:rsidRPr="007C3161" w:rsidRDefault="00542305" w:rsidP="00542305">
      <w:pPr>
        <w:rPr>
          <w:lang w:eastAsia="sv-SE"/>
        </w:rPr>
      </w:pPr>
      <w:r w:rsidRPr="007C3161">
        <w:rPr>
          <w:lang w:eastAsia="sv-SE"/>
        </w:rPr>
        <w:t>The normative reference for this requirement is TS 38.133 [6] clause A.5.5.2.1.</w:t>
      </w:r>
    </w:p>
    <w:p w14:paraId="7215623E" w14:textId="77777777" w:rsidR="00542305" w:rsidRPr="007C3161" w:rsidRDefault="00542305" w:rsidP="00542305">
      <w:pPr>
        <w:pStyle w:val="H6"/>
      </w:pPr>
      <w:r w:rsidRPr="007C3161">
        <w:rPr>
          <w:lang w:eastAsia="zh-TW"/>
        </w:rPr>
        <w:t>5.5.2.1.4</w:t>
      </w:r>
      <w:r w:rsidRPr="007C3161">
        <w:rPr>
          <w:lang w:eastAsia="zh-TW"/>
        </w:rPr>
        <w:tab/>
        <w:t>Test description</w:t>
      </w:r>
    </w:p>
    <w:p w14:paraId="3966D990" w14:textId="77777777" w:rsidR="00542305" w:rsidRPr="007C3161" w:rsidRDefault="00542305" w:rsidP="00542305">
      <w:pPr>
        <w:pStyle w:val="H6"/>
      </w:pPr>
      <w:r w:rsidRPr="007C3161">
        <w:rPr>
          <w:lang w:eastAsia="zh-TW"/>
        </w:rPr>
        <w:t>5.5.2.1.4.1</w:t>
      </w:r>
      <w:r w:rsidRPr="007C3161">
        <w:rPr>
          <w:lang w:eastAsia="zh-TW"/>
        </w:rPr>
        <w:tab/>
        <w:t>Initial conditions</w:t>
      </w:r>
    </w:p>
    <w:p w14:paraId="39B538AA" w14:textId="77777777" w:rsidR="00542305" w:rsidRPr="007C3161" w:rsidRDefault="00542305" w:rsidP="00542305">
      <w:r w:rsidRPr="007C3161">
        <w:rPr>
          <w:lang w:eastAsia="sv-SE"/>
        </w:rPr>
        <w:t>This test shall be tested using any of the test configurations</w:t>
      </w:r>
      <w:r w:rsidRPr="007C3161">
        <w:t xml:space="preserve"> in Table </w:t>
      </w:r>
      <w:r w:rsidRPr="007C3161">
        <w:rPr>
          <w:rFonts w:eastAsia="PMingLiU"/>
          <w:lang w:eastAsia="zh-TW"/>
        </w:rPr>
        <w:t>5.5.2.1.4.1</w:t>
      </w:r>
      <w:r w:rsidRPr="007C3161">
        <w:t>-1.</w:t>
      </w:r>
    </w:p>
    <w:p w14:paraId="784B92F1" w14:textId="77777777" w:rsidR="00542305" w:rsidRPr="007C3161" w:rsidRDefault="00542305" w:rsidP="00542305">
      <w:pPr>
        <w:pStyle w:val="TH"/>
      </w:pPr>
      <w:r w:rsidRPr="007C3161">
        <w:t xml:space="preserve">Table </w:t>
      </w:r>
      <w:r w:rsidRPr="007C3161">
        <w:rPr>
          <w:rFonts w:eastAsia="PMingLiU"/>
          <w:lang w:eastAsia="zh-TW"/>
        </w:rPr>
        <w:t>5.5.2.1.4.1</w:t>
      </w:r>
      <w:r w:rsidRPr="007C3161">
        <w:t>-1: Supported test configurations for EN-DC FR2 interruptions at transitions between active and non-active during DRX in synchronous EN-DC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542305" w:rsidRPr="007C3161" w14:paraId="2BC1EAC0" w14:textId="77777777" w:rsidTr="00475CE2">
        <w:tc>
          <w:tcPr>
            <w:tcW w:w="2376" w:type="dxa"/>
            <w:shd w:val="clear" w:color="auto" w:fill="auto"/>
          </w:tcPr>
          <w:p w14:paraId="065128CE" w14:textId="77777777" w:rsidR="00542305" w:rsidRPr="007C3161" w:rsidRDefault="00542305" w:rsidP="00475CE2">
            <w:pPr>
              <w:pStyle w:val="TAH"/>
              <w:rPr>
                <w:b w:val="0"/>
              </w:rPr>
            </w:pPr>
            <w:r w:rsidRPr="007C3161">
              <w:t>Configuration</w:t>
            </w:r>
          </w:p>
        </w:tc>
        <w:tc>
          <w:tcPr>
            <w:tcW w:w="7479" w:type="dxa"/>
            <w:shd w:val="clear" w:color="auto" w:fill="auto"/>
          </w:tcPr>
          <w:p w14:paraId="7297270C" w14:textId="77777777" w:rsidR="00542305" w:rsidRPr="007C3161" w:rsidRDefault="00542305" w:rsidP="00475CE2">
            <w:pPr>
              <w:pStyle w:val="TAH"/>
              <w:rPr>
                <w:b w:val="0"/>
              </w:rPr>
            </w:pPr>
            <w:r w:rsidRPr="007C3161">
              <w:t>Description</w:t>
            </w:r>
          </w:p>
        </w:tc>
      </w:tr>
      <w:tr w:rsidR="00542305" w:rsidRPr="007C3161" w14:paraId="5215FEBD" w14:textId="77777777" w:rsidTr="00475CE2">
        <w:tc>
          <w:tcPr>
            <w:tcW w:w="2376" w:type="dxa"/>
            <w:shd w:val="clear" w:color="auto" w:fill="auto"/>
          </w:tcPr>
          <w:p w14:paraId="49579719" w14:textId="77777777" w:rsidR="00542305" w:rsidRPr="007C3161" w:rsidRDefault="00542305" w:rsidP="00475CE2">
            <w:pPr>
              <w:pStyle w:val="TAL"/>
            </w:pPr>
            <w:r w:rsidRPr="007C3161">
              <w:t>5.5.2.1-1</w:t>
            </w:r>
          </w:p>
        </w:tc>
        <w:tc>
          <w:tcPr>
            <w:tcW w:w="7479" w:type="dxa"/>
            <w:shd w:val="clear" w:color="auto" w:fill="auto"/>
          </w:tcPr>
          <w:p w14:paraId="404C81A2" w14:textId="77777777" w:rsidR="00542305" w:rsidRPr="007C3161" w:rsidRDefault="00542305" w:rsidP="00475CE2">
            <w:pPr>
              <w:pStyle w:val="TAL"/>
            </w:pPr>
            <w:r w:rsidRPr="007C3161">
              <w:t>LTE FDD, NR 120 kHz SSB SCS, 100MHz bandwidth, TDD duplex mode</w:t>
            </w:r>
          </w:p>
        </w:tc>
      </w:tr>
      <w:tr w:rsidR="00542305" w:rsidRPr="007C3161" w14:paraId="31DCDAE6" w14:textId="77777777" w:rsidTr="00475CE2">
        <w:tc>
          <w:tcPr>
            <w:tcW w:w="2376" w:type="dxa"/>
            <w:shd w:val="clear" w:color="auto" w:fill="auto"/>
          </w:tcPr>
          <w:p w14:paraId="30DA7F2A" w14:textId="77777777" w:rsidR="00542305" w:rsidRPr="007C3161" w:rsidRDefault="00542305" w:rsidP="00475CE2">
            <w:pPr>
              <w:pStyle w:val="TAL"/>
            </w:pPr>
            <w:r w:rsidRPr="007C3161">
              <w:t>5.5.2.1-2</w:t>
            </w:r>
          </w:p>
        </w:tc>
        <w:tc>
          <w:tcPr>
            <w:tcW w:w="7479" w:type="dxa"/>
            <w:shd w:val="clear" w:color="auto" w:fill="auto"/>
          </w:tcPr>
          <w:p w14:paraId="494D3451" w14:textId="77777777" w:rsidR="00542305" w:rsidRPr="007C3161" w:rsidRDefault="00542305" w:rsidP="00475CE2">
            <w:pPr>
              <w:pStyle w:val="TAL"/>
            </w:pPr>
            <w:r w:rsidRPr="007C3161">
              <w:t>LTE TDD, NR 120 kHz SSB SCS, 100MHz bandwidth, TDD duplex mode</w:t>
            </w:r>
          </w:p>
        </w:tc>
      </w:tr>
    </w:tbl>
    <w:p w14:paraId="00C66A5F" w14:textId="77777777" w:rsidR="00542305" w:rsidRPr="007C3161" w:rsidRDefault="00542305" w:rsidP="00542305">
      <w:pPr>
        <w:rPr>
          <w:highlight w:val="yellow"/>
          <w:lang w:eastAsia="sv-SE"/>
        </w:rPr>
      </w:pPr>
    </w:p>
    <w:p w14:paraId="56EB768F" w14:textId="77777777" w:rsidR="00542305" w:rsidRPr="007C3161" w:rsidRDefault="00542305" w:rsidP="00542305">
      <w:pPr>
        <w:rPr>
          <w:lang w:eastAsia="sv-SE"/>
        </w:rPr>
      </w:pPr>
      <w:r w:rsidRPr="007C3161">
        <w:rPr>
          <w:lang w:eastAsia="sv-SE"/>
        </w:rPr>
        <w:t>Configure the test equipment and the DUT according to the parameters in Table 5.5.2.1.4.1-2.</w:t>
      </w:r>
    </w:p>
    <w:p w14:paraId="223020B2" w14:textId="77777777" w:rsidR="00542305" w:rsidRPr="007C3161" w:rsidRDefault="00542305" w:rsidP="00542305">
      <w:pPr>
        <w:pStyle w:val="TH"/>
      </w:pPr>
      <w:r w:rsidRPr="007C3161">
        <w:t>Table 5.5.2.1.4.1-2: Initial conditions for EN-DC FR2 interruptions at transitions between active and non-active during DRX in synchronous 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2CFA288C"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2B631C50"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4420620"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43F1C407" w14:textId="77777777" w:rsidR="00542305" w:rsidRPr="007C3161" w:rsidRDefault="00542305" w:rsidP="00475CE2">
            <w:pPr>
              <w:pStyle w:val="TAH"/>
            </w:pPr>
            <w:r w:rsidRPr="007C3161">
              <w:t>Comment</w:t>
            </w:r>
          </w:p>
        </w:tc>
      </w:tr>
      <w:tr w:rsidR="00542305" w:rsidRPr="007C3161" w14:paraId="0B204773"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3F23AD5" w14:textId="77777777" w:rsidR="00542305" w:rsidRPr="007C3161" w:rsidRDefault="00542305" w:rsidP="00475CE2">
            <w:pPr>
              <w:pStyle w:val="TAL"/>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EC7CB27" w14:textId="77777777" w:rsidR="00542305" w:rsidRPr="007C3161" w:rsidRDefault="00542305" w:rsidP="00475CE2">
            <w:pPr>
              <w:pStyle w:val="TAL"/>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61C985D6" w14:textId="77777777" w:rsidR="00542305" w:rsidRPr="007C3161" w:rsidRDefault="00542305" w:rsidP="00475CE2">
            <w:pPr>
              <w:pStyle w:val="TAL"/>
            </w:pPr>
            <w:r w:rsidRPr="007C3161">
              <w:t>As specified in TS 38.508-1 [14] clause 4.1.</w:t>
            </w:r>
          </w:p>
        </w:tc>
      </w:tr>
      <w:tr w:rsidR="00542305" w:rsidRPr="007C3161" w14:paraId="062B4011"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7061BF0C" w14:textId="77777777" w:rsidR="00542305" w:rsidRPr="007C3161" w:rsidRDefault="00542305" w:rsidP="00475CE2">
            <w:pPr>
              <w:pStyle w:val="TAL"/>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0EB1901" w14:textId="22DCE86A" w:rsidR="00542305" w:rsidRPr="007C3161" w:rsidRDefault="00542305" w:rsidP="00475CE2">
            <w:pPr>
              <w:pStyle w:val="TAL"/>
            </w:pPr>
            <w:r w:rsidRPr="007C3161">
              <w:t xml:space="preserve">As specified in Annex E, table E.3-1 and TS 38.508-1 [14] </w:t>
            </w:r>
            <w:del w:id="650" w:author="Cardalda-Garcia Adrian 1SI1" w:date="2021-10-28T15:30:00Z">
              <w:r w:rsidRPr="007C3161" w:rsidDel="00542305">
                <w:delText>clause 4.3.1</w:delText>
              </w:r>
            </w:del>
            <w:ins w:id="651" w:author="Cardalda-Garcia Adrian 1SI1" w:date="2021-10-28T15:30:00Z">
              <w:r>
                <w:t>clause 4.3.1 for E-UTRA and 7.2.3 for NR</w:t>
              </w:r>
            </w:ins>
            <w:r w:rsidRPr="007C3161">
              <w:t>.</w:t>
            </w:r>
          </w:p>
        </w:tc>
      </w:tr>
      <w:tr w:rsidR="00542305" w:rsidRPr="007C3161" w14:paraId="543AE37D"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44573AA" w14:textId="77777777" w:rsidR="00542305" w:rsidRPr="007C3161" w:rsidRDefault="00542305" w:rsidP="00475CE2">
            <w:pPr>
              <w:pStyle w:val="TAL"/>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7731008" w14:textId="77777777" w:rsidR="00542305" w:rsidRPr="007C3161" w:rsidRDefault="00542305" w:rsidP="00475CE2">
            <w:pPr>
              <w:pStyle w:val="TAL"/>
            </w:pPr>
            <w:r w:rsidRPr="007C3161">
              <w:t>As specified by the test configuration selected from Table 5.5.2.1.4.1-1.</w:t>
            </w:r>
          </w:p>
        </w:tc>
      </w:tr>
      <w:tr w:rsidR="00542305" w:rsidRPr="007C3161" w14:paraId="4721F6B6"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7236116B" w14:textId="77777777" w:rsidR="00542305" w:rsidRPr="007C3161" w:rsidRDefault="00542305" w:rsidP="00475CE2">
            <w:pPr>
              <w:pStyle w:val="TAL"/>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F471C00" w14:textId="77777777" w:rsidR="00542305" w:rsidRPr="007C3161" w:rsidRDefault="00542305" w:rsidP="00475CE2">
            <w:pPr>
              <w:pStyle w:val="TAL"/>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0609F5A9" w14:textId="77777777" w:rsidR="00542305" w:rsidRPr="007C3161" w:rsidRDefault="00542305" w:rsidP="00475CE2">
            <w:pPr>
              <w:pStyle w:val="TAL"/>
            </w:pPr>
            <w:r w:rsidRPr="007C3161">
              <w:t>As specified in Annex C.2.1.</w:t>
            </w:r>
          </w:p>
        </w:tc>
      </w:tr>
      <w:tr w:rsidR="00542305" w:rsidRPr="007C3161" w14:paraId="6ABD28E0"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D02854C" w14:textId="77777777" w:rsidR="00542305" w:rsidRPr="007C3161" w:rsidRDefault="00542305" w:rsidP="00475CE2">
            <w:pPr>
              <w:pStyle w:val="TAL"/>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4C0A500" w14:textId="77777777" w:rsidR="00542305" w:rsidRPr="007C3161" w:rsidRDefault="00542305" w:rsidP="00475CE2">
            <w:pPr>
              <w:pStyle w:val="TAL"/>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4D86DC86" w14:textId="77777777" w:rsidR="00542305" w:rsidRPr="007C3161" w:rsidRDefault="00542305" w:rsidP="00475CE2">
            <w:pPr>
              <w:pStyle w:val="TAL"/>
            </w:pPr>
            <w:r w:rsidRPr="007C3161">
              <w:rPr>
                <w:rFonts w:cs="Arial"/>
                <w:szCs w:val="18"/>
              </w:rPr>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9C6CD42" w14:textId="77777777" w:rsidR="00542305" w:rsidRPr="007C3161" w:rsidRDefault="00542305" w:rsidP="00475CE2">
            <w:pPr>
              <w:pStyle w:val="TAL"/>
            </w:pPr>
            <w:r w:rsidRPr="007C3161">
              <w:t>As specified in TS 38.508-1 [14] Annex A.</w:t>
            </w:r>
          </w:p>
        </w:tc>
      </w:tr>
      <w:tr w:rsidR="00542305" w:rsidRPr="007C3161" w14:paraId="49D0FDC9"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619A6" w14:textId="77777777" w:rsidR="00542305" w:rsidRPr="007C3161" w:rsidRDefault="00542305" w:rsidP="00475CE2">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A2F44F" w14:textId="77777777" w:rsidR="00542305" w:rsidRPr="007C3161" w:rsidRDefault="00542305" w:rsidP="00475CE2">
            <w:pPr>
              <w:pStyle w:val="TAL"/>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5383500B" w14:textId="77777777" w:rsidR="00542305" w:rsidRPr="007C3161" w:rsidRDefault="00542305" w:rsidP="00475CE2">
            <w:pPr>
              <w:pStyle w:val="TAL"/>
            </w:pPr>
            <w:r w:rsidRPr="007C3161">
              <w:rPr>
                <w:rFonts w:cs="Arial"/>
                <w:szCs w:val="18"/>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A28B90" w14:textId="77777777" w:rsidR="00542305" w:rsidRPr="007C3161" w:rsidRDefault="00542305" w:rsidP="00475CE2">
            <w:pPr>
              <w:spacing w:after="0"/>
              <w:rPr>
                <w:rFonts w:ascii="Arial" w:hAnsi="Arial"/>
                <w:sz w:val="18"/>
              </w:rPr>
            </w:pPr>
          </w:p>
        </w:tc>
      </w:tr>
      <w:tr w:rsidR="00542305" w:rsidRPr="007C3161" w14:paraId="1677B0A9"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71A4E634" w14:textId="77777777" w:rsidR="00542305" w:rsidRPr="007C3161" w:rsidRDefault="00542305" w:rsidP="00475CE2">
            <w:pPr>
              <w:pStyle w:val="TAL"/>
            </w:pPr>
            <w:r w:rsidRPr="007C3161">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E203F17" w14:textId="77777777" w:rsidR="00542305" w:rsidRPr="007C3161" w:rsidRDefault="00542305" w:rsidP="00475CE2">
            <w:pPr>
              <w:pStyle w:val="TAL"/>
            </w:pPr>
            <w:r w:rsidRPr="007C3161">
              <w:t>N/A</w:t>
            </w:r>
          </w:p>
        </w:tc>
        <w:tc>
          <w:tcPr>
            <w:tcW w:w="3961" w:type="dxa"/>
            <w:tcBorders>
              <w:top w:val="single" w:sz="4" w:space="0" w:color="auto"/>
              <w:left w:val="single" w:sz="4" w:space="0" w:color="auto"/>
              <w:bottom w:val="single" w:sz="4" w:space="0" w:color="auto"/>
              <w:right w:val="single" w:sz="4" w:space="0" w:color="auto"/>
            </w:tcBorders>
          </w:tcPr>
          <w:p w14:paraId="16214C45" w14:textId="77777777" w:rsidR="00542305" w:rsidRPr="007C3161" w:rsidRDefault="00542305" w:rsidP="00475CE2">
            <w:pPr>
              <w:pStyle w:val="TAL"/>
            </w:pPr>
          </w:p>
        </w:tc>
      </w:tr>
    </w:tbl>
    <w:p w14:paraId="08C102B6" w14:textId="77777777" w:rsidR="00542305" w:rsidRPr="007C3161" w:rsidRDefault="00542305" w:rsidP="00542305"/>
    <w:p w14:paraId="6F91C63F" w14:textId="77777777" w:rsidR="00542305" w:rsidRPr="007C3161" w:rsidRDefault="00542305" w:rsidP="00542305">
      <w:pPr>
        <w:pStyle w:val="B1"/>
      </w:pPr>
      <w:r w:rsidRPr="007C3161">
        <w:t>1.</w:t>
      </w:r>
      <w:r w:rsidRPr="007C3161">
        <w:tab/>
        <w:t>The general test parameter settings are set up according to Table 5.5.2.1.4.1-3.</w:t>
      </w:r>
    </w:p>
    <w:p w14:paraId="466F5FB0" w14:textId="77777777" w:rsidR="00542305" w:rsidRPr="007C3161" w:rsidRDefault="00542305" w:rsidP="00542305">
      <w:pPr>
        <w:pStyle w:val="B1"/>
      </w:pPr>
      <w:r w:rsidRPr="007C3161">
        <w:t>2.</w:t>
      </w:r>
      <w:r w:rsidRPr="007C3161">
        <w:tab/>
        <w:t>Message contents are defined in clause 5.5.2.1.4.3.</w:t>
      </w:r>
    </w:p>
    <w:p w14:paraId="39B6C611" w14:textId="77777777" w:rsidR="00542305" w:rsidRPr="007C3161" w:rsidRDefault="00542305" w:rsidP="00542305">
      <w:pPr>
        <w:pStyle w:val="B1"/>
      </w:pPr>
      <w:r w:rsidRPr="007C3161">
        <w:t>3.</w:t>
      </w:r>
      <w:r w:rsidRPr="007C3161">
        <w:tab/>
        <w:t xml:space="preserve">There are one </w:t>
      </w:r>
      <w:r w:rsidRPr="007C3161">
        <w:rPr>
          <w:rFonts w:cs="Arial"/>
        </w:rPr>
        <w:t>E-UTRAN</w:t>
      </w:r>
      <w:r w:rsidRPr="007C3161">
        <w:t xml:space="preserve"> carrier and one NR carrier and two cells in the test. Cell 1 is PCell on the</w:t>
      </w:r>
      <w:r w:rsidRPr="007C3161">
        <w:rPr>
          <w:rFonts w:cs="Arial"/>
        </w:rPr>
        <w:t xml:space="preserve"> E-UTRAN</w:t>
      </w:r>
      <w:r w:rsidRPr="007C3161">
        <w:t xml:space="preserve"> carrier, Cell 2 is PSCell on the NR carrier, Cell 1 is the cell used for connection setup with the power levels set according to Table A.6.1.1-1 for this test. Cell 2 is configured according to Annex C.1.1 and C.1.2.</w:t>
      </w:r>
    </w:p>
    <w:p w14:paraId="33D95FEE" w14:textId="77777777" w:rsidR="00542305" w:rsidRPr="007C3161" w:rsidRDefault="00542305" w:rsidP="00542305">
      <w:pPr>
        <w:pStyle w:val="TH"/>
      </w:pPr>
      <w:r w:rsidRPr="007C3161">
        <w:rPr>
          <w:rFonts w:cs="v4.2.0"/>
        </w:rPr>
        <w:lastRenderedPageBreak/>
        <w:t xml:space="preserve">Table </w:t>
      </w:r>
      <w:r w:rsidRPr="007C3161">
        <w:t>5.5.2.1.4.1-3</w:t>
      </w:r>
      <w:r w:rsidRPr="007C3161">
        <w:rPr>
          <w:rFonts w:cs="v4.2.0"/>
        </w:rPr>
        <w:t xml:space="preserve">: General test parameters for </w:t>
      </w:r>
      <w:r w:rsidRPr="007C3161">
        <w:t>EN-DC FR2 interruptions at transitions between active and non-active during DRX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542305" w:rsidRPr="007C3161" w14:paraId="0D7D3AD6" w14:textId="77777777" w:rsidTr="00475CE2">
        <w:trPr>
          <w:cantSplit/>
          <w:jc w:val="center"/>
        </w:trPr>
        <w:tc>
          <w:tcPr>
            <w:tcW w:w="2410" w:type="dxa"/>
          </w:tcPr>
          <w:p w14:paraId="3541FA90" w14:textId="77777777" w:rsidR="00542305" w:rsidRPr="007C3161" w:rsidRDefault="00542305" w:rsidP="00475CE2">
            <w:pPr>
              <w:pStyle w:val="TAH"/>
            </w:pPr>
            <w:r w:rsidRPr="007C3161">
              <w:t>Parameter</w:t>
            </w:r>
          </w:p>
        </w:tc>
        <w:tc>
          <w:tcPr>
            <w:tcW w:w="851" w:type="dxa"/>
          </w:tcPr>
          <w:p w14:paraId="3F363CA1" w14:textId="77777777" w:rsidR="00542305" w:rsidRPr="007C3161" w:rsidRDefault="00542305" w:rsidP="00475CE2">
            <w:pPr>
              <w:pStyle w:val="TAH"/>
            </w:pPr>
            <w:r w:rsidRPr="007C3161">
              <w:t>Unit</w:t>
            </w:r>
          </w:p>
        </w:tc>
        <w:tc>
          <w:tcPr>
            <w:tcW w:w="1842" w:type="dxa"/>
          </w:tcPr>
          <w:p w14:paraId="1EC0CFEC" w14:textId="77777777" w:rsidR="00542305" w:rsidRPr="007C3161" w:rsidRDefault="00542305" w:rsidP="00475CE2">
            <w:pPr>
              <w:pStyle w:val="TAH"/>
            </w:pPr>
            <w:r w:rsidRPr="007C3161">
              <w:t>Value</w:t>
            </w:r>
          </w:p>
        </w:tc>
        <w:tc>
          <w:tcPr>
            <w:tcW w:w="3665" w:type="dxa"/>
          </w:tcPr>
          <w:p w14:paraId="65F545A2" w14:textId="77777777" w:rsidR="00542305" w:rsidRPr="007C3161" w:rsidRDefault="00542305" w:rsidP="00475CE2">
            <w:pPr>
              <w:pStyle w:val="TAH"/>
            </w:pPr>
            <w:r w:rsidRPr="007C3161">
              <w:t>Comment</w:t>
            </w:r>
          </w:p>
        </w:tc>
      </w:tr>
      <w:tr w:rsidR="00542305" w:rsidRPr="007C3161" w14:paraId="02D09433" w14:textId="77777777" w:rsidTr="00475CE2">
        <w:trPr>
          <w:cantSplit/>
          <w:jc w:val="center"/>
        </w:trPr>
        <w:tc>
          <w:tcPr>
            <w:tcW w:w="2410" w:type="dxa"/>
          </w:tcPr>
          <w:p w14:paraId="1846D533" w14:textId="77777777" w:rsidR="00542305" w:rsidRPr="007C3161" w:rsidRDefault="00542305" w:rsidP="00475CE2">
            <w:pPr>
              <w:pStyle w:val="TAL"/>
              <w:rPr>
                <w:rFonts w:cs="Arial"/>
              </w:rPr>
            </w:pPr>
            <w:r w:rsidRPr="007C3161">
              <w:rPr>
                <w:rFonts w:cs="Arial"/>
              </w:rPr>
              <w:t>RF Channel Number</w:t>
            </w:r>
          </w:p>
        </w:tc>
        <w:tc>
          <w:tcPr>
            <w:tcW w:w="851" w:type="dxa"/>
            <w:vAlign w:val="center"/>
          </w:tcPr>
          <w:p w14:paraId="706DB481" w14:textId="77777777" w:rsidR="00542305" w:rsidRPr="007C3161" w:rsidRDefault="00542305" w:rsidP="00475CE2">
            <w:pPr>
              <w:pStyle w:val="TAC"/>
              <w:rPr>
                <w:rFonts w:cs="Arial"/>
              </w:rPr>
            </w:pPr>
          </w:p>
        </w:tc>
        <w:tc>
          <w:tcPr>
            <w:tcW w:w="1842" w:type="dxa"/>
            <w:vAlign w:val="center"/>
          </w:tcPr>
          <w:p w14:paraId="3BB2B4CC" w14:textId="77777777" w:rsidR="00542305" w:rsidRPr="007C3161" w:rsidRDefault="00542305" w:rsidP="00475CE2">
            <w:pPr>
              <w:pStyle w:val="TAC"/>
              <w:rPr>
                <w:rFonts w:cs="Arial"/>
                <w:lang w:eastAsia="ja-JP"/>
              </w:rPr>
            </w:pPr>
            <w:r w:rsidRPr="007C3161">
              <w:rPr>
                <w:rFonts w:cs="Arial"/>
              </w:rPr>
              <w:t>1, 2</w:t>
            </w:r>
          </w:p>
        </w:tc>
        <w:tc>
          <w:tcPr>
            <w:tcW w:w="3665" w:type="dxa"/>
          </w:tcPr>
          <w:p w14:paraId="51CEBA5E" w14:textId="77777777" w:rsidR="00542305" w:rsidRPr="007C3161" w:rsidRDefault="00542305" w:rsidP="00475CE2">
            <w:pPr>
              <w:pStyle w:val="TAL"/>
              <w:rPr>
                <w:rFonts w:cs="Arial"/>
              </w:rPr>
            </w:pPr>
            <w:r w:rsidRPr="007C3161">
              <w:rPr>
                <w:rFonts w:cs="Arial"/>
              </w:rPr>
              <w:t>One is E-UTRAN RF channel and the other is NR RF channel</w:t>
            </w:r>
          </w:p>
        </w:tc>
      </w:tr>
      <w:tr w:rsidR="00542305" w:rsidRPr="007C3161" w14:paraId="26529701" w14:textId="77777777" w:rsidTr="00475CE2">
        <w:trPr>
          <w:cantSplit/>
          <w:jc w:val="center"/>
        </w:trPr>
        <w:tc>
          <w:tcPr>
            <w:tcW w:w="2410" w:type="dxa"/>
          </w:tcPr>
          <w:p w14:paraId="16D21929" w14:textId="77777777" w:rsidR="00542305" w:rsidRPr="007C3161" w:rsidRDefault="00542305" w:rsidP="00475CE2">
            <w:pPr>
              <w:pStyle w:val="TAL"/>
              <w:rPr>
                <w:rFonts w:cs="Arial"/>
              </w:rPr>
            </w:pPr>
            <w:r w:rsidRPr="007C3161">
              <w:rPr>
                <w:rFonts w:cs="Arial"/>
              </w:rPr>
              <w:t xml:space="preserve">Active </w:t>
            </w:r>
            <w:r w:rsidRPr="007C3161">
              <w:rPr>
                <w:rFonts w:cs="Arial"/>
                <w:lang w:eastAsia="ja-JP"/>
              </w:rPr>
              <w:t>PC</w:t>
            </w:r>
            <w:r w:rsidRPr="007C3161">
              <w:rPr>
                <w:rFonts w:cs="Arial"/>
              </w:rPr>
              <w:t>ell</w:t>
            </w:r>
          </w:p>
        </w:tc>
        <w:tc>
          <w:tcPr>
            <w:tcW w:w="851" w:type="dxa"/>
            <w:vAlign w:val="center"/>
          </w:tcPr>
          <w:p w14:paraId="151BE8F4" w14:textId="77777777" w:rsidR="00542305" w:rsidRPr="007C3161" w:rsidRDefault="00542305" w:rsidP="00475CE2">
            <w:pPr>
              <w:pStyle w:val="TAC"/>
              <w:rPr>
                <w:rFonts w:cs="Arial"/>
              </w:rPr>
            </w:pPr>
          </w:p>
        </w:tc>
        <w:tc>
          <w:tcPr>
            <w:tcW w:w="1842" w:type="dxa"/>
          </w:tcPr>
          <w:p w14:paraId="6AC4A5D1" w14:textId="77777777" w:rsidR="00542305" w:rsidRPr="007C3161" w:rsidRDefault="00542305" w:rsidP="00475CE2">
            <w:pPr>
              <w:pStyle w:val="TAC"/>
              <w:rPr>
                <w:rFonts w:cs="Arial"/>
              </w:rPr>
            </w:pPr>
            <w:r w:rsidRPr="007C3161">
              <w:rPr>
                <w:rFonts w:cs="Arial"/>
              </w:rPr>
              <w:t>Cell1</w:t>
            </w:r>
          </w:p>
        </w:tc>
        <w:tc>
          <w:tcPr>
            <w:tcW w:w="3665" w:type="dxa"/>
          </w:tcPr>
          <w:p w14:paraId="151A2037" w14:textId="77777777" w:rsidR="00542305" w:rsidRPr="007C3161" w:rsidRDefault="00542305" w:rsidP="00475CE2">
            <w:pPr>
              <w:pStyle w:val="TAL"/>
              <w:rPr>
                <w:rFonts w:cs="Arial"/>
              </w:rPr>
            </w:pPr>
            <w:r w:rsidRPr="007C3161">
              <w:rPr>
                <w:rFonts w:cs="Arial"/>
              </w:rPr>
              <w:t>PCell on E-UTRAN RF channel number 1.</w:t>
            </w:r>
          </w:p>
        </w:tc>
      </w:tr>
      <w:tr w:rsidR="00542305" w:rsidRPr="007C3161" w14:paraId="7AB3E178" w14:textId="77777777" w:rsidTr="00475CE2">
        <w:trPr>
          <w:cantSplit/>
          <w:jc w:val="center"/>
        </w:trPr>
        <w:tc>
          <w:tcPr>
            <w:tcW w:w="2410" w:type="dxa"/>
          </w:tcPr>
          <w:p w14:paraId="4977BD9B" w14:textId="77777777" w:rsidR="00542305" w:rsidRPr="007C3161" w:rsidRDefault="00542305" w:rsidP="00475CE2">
            <w:pPr>
              <w:pStyle w:val="TAL"/>
              <w:rPr>
                <w:rFonts w:cs="Arial"/>
              </w:rPr>
            </w:pPr>
            <w:r w:rsidRPr="007C3161">
              <w:rPr>
                <w:rFonts w:cs="Arial"/>
                <w:lang w:eastAsia="ja-JP"/>
              </w:rPr>
              <w:t>Configured PSCell</w:t>
            </w:r>
          </w:p>
        </w:tc>
        <w:tc>
          <w:tcPr>
            <w:tcW w:w="851" w:type="dxa"/>
            <w:vAlign w:val="center"/>
          </w:tcPr>
          <w:p w14:paraId="11B1BEA6" w14:textId="77777777" w:rsidR="00542305" w:rsidRPr="007C3161" w:rsidRDefault="00542305" w:rsidP="00475CE2">
            <w:pPr>
              <w:pStyle w:val="TAC"/>
              <w:rPr>
                <w:rFonts w:cs="Arial"/>
              </w:rPr>
            </w:pPr>
          </w:p>
        </w:tc>
        <w:tc>
          <w:tcPr>
            <w:tcW w:w="1842" w:type="dxa"/>
          </w:tcPr>
          <w:p w14:paraId="6AEBA9E3" w14:textId="77777777" w:rsidR="00542305" w:rsidRPr="007C3161" w:rsidRDefault="00542305" w:rsidP="00475CE2">
            <w:pPr>
              <w:pStyle w:val="TAC"/>
              <w:rPr>
                <w:rFonts w:cs="Arial"/>
              </w:rPr>
            </w:pPr>
            <w:r w:rsidRPr="007C3161">
              <w:rPr>
                <w:rFonts w:cs="Arial"/>
              </w:rPr>
              <w:t>Cell2</w:t>
            </w:r>
          </w:p>
        </w:tc>
        <w:tc>
          <w:tcPr>
            <w:tcW w:w="3665" w:type="dxa"/>
          </w:tcPr>
          <w:p w14:paraId="6DE16385" w14:textId="77777777" w:rsidR="00542305" w:rsidRPr="007C3161" w:rsidRDefault="00542305" w:rsidP="00475CE2">
            <w:pPr>
              <w:pStyle w:val="TAL"/>
              <w:rPr>
                <w:rFonts w:cs="Arial"/>
              </w:rPr>
            </w:pPr>
            <w:r w:rsidRPr="007C3161">
              <w:rPr>
                <w:rFonts w:cs="Arial"/>
              </w:rPr>
              <w:t>PSCell on NR RF channel number 2.</w:t>
            </w:r>
          </w:p>
        </w:tc>
      </w:tr>
      <w:tr w:rsidR="00542305" w:rsidRPr="007C3161" w14:paraId="1C3627D6" w14:textId="77777777" w:rsidTr="00475CE2">
        <w:trPr>
          <w:cantSplit/>
          <w:jc w:val="center"/>
        </w:trPr>
        <w:tc>
          <w:tcPr>
            <w:tcW w:w="2410" w:type="dxa"/>
          </w:tcPr>
          <w:p w14:paraId="61DDB80C" w14:textId="77777777" w:rsidR="00542305" w:rsidRPr="007C3161" w:rsidRDefault="00542305" w:rsidP="00475CE2">
            <w:pPr>
              <w:pStyle w:val="TAL"/>
              <w:rPr>
                <w:rFonts w:cs="Arial"/>
              </w:rPr>
            </w:pPr>
            <w:r w:rsidRPr="007C3161">
              <w:rPr>
                <w:rFonts w:cs="Arial"/>
              </w:rPr>
              <w:t>CP length</w:t>
            </w:r>
          </w:p>
        </w:tc>
        <w:tc>
          <w:tcPr>
            <w:tcW w:w="851" w:type="dxa"/>
            <w:vAlign w:val="center"/>
          </w:tcPr>
          <w:p w14:paraId="11EA7D27" w14:textId="77777777" w:rsidR="00542305" w:rsidRPr="007C3161" w:rsidRDefault="00542305" w:rsidP="00475CE2">
            <w:pPr>
              <w:pStyle w:val="TAC"/>
              <w:rPr>
                <w:rFonts w:cs="Arial"/>
              </w:rPr>
            </w:pPr>
          </w:p>
        </w:tc>
        <w:tc>
          <w:tcPr>
            <w:tcW w:w="1842" w:type="dxa"/>
          </w:tcPr>
          <w:p w14:paraId="6BCFFE02" w14:textId="77777777" w:rsidR="00542305" w:rsidRPr="007C3161" w:rsidRDefault="00542305" w:rsidP="00475CE2">
            <w:pPr>
              <w:pStyle w:val="TAC"/>
              <w:rPr>
                <w:rFonts w:cs="Arial"/>
              </w:rPr>
            </w:pPr>
            <w:r w:rsidRPr="007C3161">
              <w:rPr>
                <w:rFonts w:cs="Arial"/>
              </w:rPr>
              <w:t>Normal</w:t>
            </w:r>
          </w:p>
        </w:tc>
        <w:tc>
          <w:tcPr>
            <w:tcW w:w="3665" w:type="dxa"/>
          </w:tcPr>
          <w:p w14:paraId="25507F73" w14:textId="77777777" w:rsidR="00542305" w:rsidRPr="007C3161" w:rsidRDefault="00542305" w:rsidP="00475CE2">
            <w:pPr>
              <w:pStyle w:val="TAL"/>
              <w:rPr>
                <w:rFonts w:cs="Arial"/>
              </w:rPr>
            </w:pPr>
            <w:r w:rsidRPr="007C3161">
              <w:rPr>
                <w:rFonts w:cs="Arial"/>
              </w:rPr>
              <w:t>Applicable to cell1 and cell 2</w:t>
            </w:r>
          </w:p>
        </w:tc>
      </w:tr>
      <w:tr w:rsidR="00542305" w:rsidRPr="007C3161" w14:paraId="0D0BDC50" w14:textId="77777777" w:rsidTr="00475CE2">
        <w:trPr>
          <w:cantSplit/>
          <w:jc w:val="center"/>
        </w:trPr>
        <w:tc>
          <w:tcPr>
            <w:tcW w:w="2410" w:type="dxa"/>
          </w:tcPr>
          <w:p w14:paraId="64A2F40A" w14:textId="77777777" w:rsidR="00542305" w:rsidRPr="007C3161" w:rsidRDefault="00542305" w:rsidP="00475CE2">
            <w:pPr>
              <w:pStyle w:val="TAL"/>
              <w:rPr>
                <w:rFonts w:cs="Arial"/>
              </w:rPr>
            </w:pPr>
            <w:r w:rsidRPr="007C3161">
              <w:rPr>
                <w:rFonts w:cs="Arial"/>
                <w:lang w:eastAsia="ja-JP"/>
              </w:rPr>
              <w:t>DRX</w:t>
            </w:r>
          </w:p>
        </w:tc>
        <w:tc>
          <w:tcPr>
            <w:tcW w:w="851" w:type="dxa"/>
            <w:vAlign w:val="center"/>
          </w:tcPr>
          <w:p w14:paraId="5A78FF6B" w14:textId="77777777" w:rsidR="00542305" w:rsidRPr="007C3161" w:rsidRDefault="00542305" w:rsidP="00475CE2">
            <w:pPr>
              <w:pStyle w:val="TAC"/>
              <w:rPr>
                <w:rFonts w:cs="Arial"/>
              </w:rPr>
            </w:pPr>
          </w:p>
        </w:tc>
        <w:tc>
          <w:tcPr>
            <w:tcW w:w="1842" w:type="dxa"/>
            <w:vAlign w:val="center"/>
          </w:tcPr>
          <w:p w14:paraId="6EEB9944" w14:textId="77777777" w:rsidR="00542305" w:rsidRPr="007C3161" w:rsidRDefault="00542305" w:rsidP="00475CE2">
            <w:pPr>
              <w:pStyle w:val="TAC"/>
              <w:rPr>
                <w:rFonts w:cs="Arial"/>
              </w:rPr>
            </w:pPr>
            <w:r w:rsidRPr="007C3161">
              <w:rPr>
                <w:rFonts w:cs="Arial"/>
              </w:rPr>
              <w:t>DRX.4</w:t>
            </w:r>
          </w:p>
        </w:tc>
        <w:tc>
          <w:tcPr>
            <w:tcW w:w="3665" w:type="dxa"/>
          </w:tcPr>
          <w:p w14:paraId="5F63A709" w14:textId="77777777" w:rsidR="00542305" w:rsidRPr="007C3161" w:rsidRDefault="00542305" w:rsidP="00475CE2">
            <w:pPr>
              <w:pStyle w:val="TAL"/>
              <w:rPr>
                <w:rFonts w:cs="Arial"/>
              </w:rPr>
            </w:pPr>
            <w:r w:rsidRPr="007C3161">
              <w:rPr>
                <w:rFonts w:cs="Arial"/>
              </w:rPr>
              <w:t xml:space="preserve">DRX related parameters are defined in TS 38.133 Table </w:t>
            </w:r>
            <w:r w:rsidRPr="007C3161">
              <w:rPr>
                <w:rFonts w:cs="v4.2.0"/>
              </w:rPr>
              <w:t>A.3.3.4-1</w:t>
            </w:r>
          </w:p>
        </w:tc>
      </w:tr>
      <w:tr w:rsidR="00542305" w:rsidRPr="007C3161" w14:paraId="71E6DF3E" w14:textId="77777777" w:rsidTr="00475CE2">
        <w:trPr>
          <w:cantSplit/>
          <w:jc w:val="center"/>
        </w:trPr>
        <w:tc>
          <w:tcPr>
            <w:tcW w:w="2410" w:type="dxa"/>
          </w:tcPr>
          <w:p w14:paraId="1B0FACF3" w14:textId="77777777" w:rsidR="00542305" w:rsidRPr="007C3161" w:rsidRDefault="00542305" w:rsidP="00475CE2">
            <w:pPr>
              <w:pStyle w:val="TAL"/>
              <w:rPr>
                <w:rFonts w:cs="Arial"/>
                <w:lang w:eastAsia="ja-JP"/>
              </w:rPr>
            </w:pPr>
            <w:r w:rsidRPr="007C3161">
              <w:rPr>
                <w:rFonts w:cs="Arial"/>
                <w:lang w:eastAsia="ja-JP"/>
              </w:rPr>
              <w:t>Measurement gap pattern Id</w:t>
            </w:r>
          </w:p>
        </w:tc>
        <w:tc>
          <w:tcPr>
            <w:tcW w:w="851" w:type="dxa"/>
          </w:tcPr>
          <w:p w14:paraId="436AAF7B" w14:textId="77777777" w:rsidR="00542305" w:rsidRPr="007C3161" w:rsidRDefault="00542305" w:rsidP="00475CE2">
            <w:pPr>
              <w:pStyle w:val="TAC"/>
              <w:rPr>
                <w:rFonts w:cs="Arial"/>
                <w:lang w:eastAsia="ja-JP"/>
              </w:rPr>
            </w:pPr>
          </w:p>
        </w:tc>
        <w:tc>
          <w:tcPr>
            <w:tcW w:w="1842" w:type="dxa"/>
            <w:vAlign w:val="center"/>
          </w:tcPr>
          <w:p w14:paraId="6EDAED47" w14:textId="77777777" w:rsidR="00542305" w:rsidRPr="007C3161" w:rsidRDefault="00542305" w:rsidP="00475CE2">
            <w:pPr>
              <w:pStyle w:val="TAC"/>
              <w:rPr>
                <w:rFonts w:cs="Arial"/>
                <w:lang w:eastAsia="ja-JP"/>
              </w:rPr>
            </w:pPr>
            <w:r w:rsidRPr="007C3161">
              <w:rPr>
                <w:rFonts w:cs="Arial"/>
                <w:lang w:eastAsia="ja-JP"/>
              </w:rPr>
              <w:t>OFF</w:t>
            </w:r>
          </w:p>
        </w:tc>
        <w:tc>
          <w:tcPr>
            <w:tcW w:w="3665" w:type="dxa"/>
          </w:tcPr>
          <w:p w14:paraId="5FCDB6B3" w14:textId="77777777" w:rsidR="00542305" w:rsidRPr="007C3161" w:rsidRDefault="00542305" w:rsidP="00475CE2">
            <w:pPr>
              <w:pStyle w:val="TAL"/>
              <w:rPr>
                <w:rFonts w:cs="Arial"/>
                <w:lang w:eastAsia="ja-JP"/>
              </w:rPr>
            </w:pPr>
          </w:p>
        </w:tc>
      </w:tr>
      <w:tr w:rsidR="00542305" w:rsidRPr="007C3161" w14:paraId="01248391" w14:textId="77777777" w:rsidTr="00475CE2">
        <w:trPr>
          <w:cantSplit/>
          <w:jc w:val="center"/>
        </w:trPr>
        <w:tc>
          <w:tcPr>
            <w:tcW w:w="2410" w:type="dxa"/>
          </w:tcPr>
          <w:p w14:paraId="410F5525" w14:textId="77777777" w:rsidR="00542305" w:rsidRPr="007C3161" w:rsidRDefault="00542305" w:rsidP="00475CE2">
            <w:pPr>
              <w:pStyle w:val="TAL"/>
              <w:rPr>
                <w:rFonts w:cs="Arial"/>
              </w:rPr>
            </w:pPr>
            <w:r w:rsidRPr="007C3161">
              <w:rPr>
                <w:rFonts w:cs="Arial"/>
              </w:rPr>
              <w:t>T1</w:t>
            </w:r>
          </w:p>
        </w:tc>
        <w:tc>
          <w:tcPr>
            <w:tcW w:w="851" w:type="dxa"/>
            <w:vAlign w:val="center"/>
          </w:tcPr>
          <w:p w14:paraId="04423D98" w14:textId="77777777" w:rsidR="00542305" w:rsidRPr="007C3161" w:rsidRDefault="00542305" w:rsidP="00475CE2">
            <w:pPr>
              <w:pStyle w:val="TAC"/>
              <w:rPr>
                <w:rFonts w:cs="Arial"/>
              </w:rPr>
            </w:pPr>
            <w:r w:rsidRPr="007C3161">
              <w:rPr>
                <w:rFonts w:cs="Arial"/>
              </w:rPr>
              <w:t>s</w:t>
            </w:r>
          </w:p>
        </w:tc>
        <w:tc>
          <w:tcPr>
            <w:tcW w:w="1842" w:type="dxa"/>
          </w:tcPr>
          <w:p w14:paraId="7C4198D4" w14:textId="77777777" w:rsidR="00542305" w:rsidRPr="007C3161" w:rsidRDefault="00542305" w:rsidP="00475CE2">
            <w:pPr>
              <w:pStyle w:val="TAC"/>
              <w:rPr>
                <w:rFonts w:cs="Arial"/>
                <w:lang w:eastAsia="ja-JP"/>
              </w:rPr>
            </w:pPr>
            <w:r w:rsidRPr="007C3161">
              <w:rPr>
                <w:rFonts w:cs="Arial"/>
                <w:lang w:eastAsia="ja-JP"/>
              </w:rPr>
              <w:t>10</w:t>
            </w:r>
          </w:p>
        </w:tc>
        <w:tc>
          <w:tcPr>
            <w:tcW w:w="3665" w:type="dxa"/>
          </w:tcPr>
          <w:p w14:paraId="7B90E816" w14:textId="77777777" w:rsidR="00542305" w:rsidRPr="007C3161" w:rsidRDefault="00542305" w:rsidP="00475CE2">
            <w:pPr>
              <w:pStyle w:val="TAL"/>
              <w:rPr>
                <w:rFonts w:cs="Arial"/>
              </w:rPr>
            </w:pPr>
          </w:p>
        </w:tc>
      </w:tr>
    </w:tbl>
    <w:p w14:paraId="70D7F09E" w14:textId="77777777" w:rsidR="00542305" w:rsidRPr="007C3161" w:rsidRDefault="00542305" w:rsidP="00542305"/>
    <w:p w14:paraId="2736DE47" w14:textId="77777777" w:rsidR="00542305" w:rsidRPr="007C3161" w:rsidRDefault="00542305" w:rsidP="00542305">
      <w:pPr>
        <w:pStyle w:val="H6"/>
      </w:pPr>
      <w:r w:rsidRPr="007C3161">
        <w:rPr>
          <w:lang w:eastAsia="zh-TW"/>
        </w:rPr>
        <w:t>5.5.2.1.4.2</w:t>
      </w:r>
      <w:r w:rsidRPr="007C3161">
        <w:rPr>
          <w:lang w:eastAsia="zh-TW"/>
        </w:rPr>
        <w:tab/>
        <w:t>Test procedure</w:t>
      </w:r>
    </w:p>
    <w:p w14:paraId="7EFA18FD" w14:textId="77777777" w:rsidR="00542305" w:rsidRPr="007C3161" w:rsidRDefault="00542305" w:rsidP="00542305">
      <w:r w:rsidRPr="007C3161">
        <w:t xml:space="preserve">The test consists of </w:t>
      </w:r>
      <w:r w:rsidRPr="007C3161">
        <w:rPr>
          <w:lang w:eastAsia="zh-TW"/>
        </w:rPr>
        <w:t>two cells: Cell1 and Cell2. Cell1 is LTE PCell and Cell2 is NR PSCell</w:t>
      </w:r>
      <w:r w:rsidRPr="007C3161">
        <w:t>. The test consists of one time period, with duration of T1. During T1, NR PSCell is continuously scheduled in DL while LTE PCell is not scheduled and has DRX configured. Prior to the start of the time duration T1, the UE shall be fully synchronized to Cell1 and Cell2. Cell1 shall be configured as LTE PCell and Cell2 shall be configured as NR PSCell. Prior to start of T1 the DRX inactivity timer for the LTE PCell has already expired. During T1 the UE shall be continuously scheduled on NR PSCell while not scheduled on LTE PCell.</w:t>
      </w:r>
    </w:p>
    <w:p w14:paraId="5B9DA1E3" w14:textId="77777777" w:rsidR="00542305" w:rsidRPr="007C3161" w:rsidRDefault="00542305" w:rsidP="00542305">
      <w:pPr>
        <w:pStyle w:val="B1"/>
      </w:pPr>
      <w:r w:rsidRPr="007C3161">
        <w:t>1.</w:t>
      </w:r>
      <w:r w:rsidRPr="007C3161">
        <w:tab/>
        <w:t xml:space="preserve">Ensure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49586498" w14:textId="77777777" w:rsidR="00542305" w:rsidRPr="007C3161" w:rsidRDefault="00542305" w:rsidP="00542305">
      <w:pPr>
        <w:pStyle w:val="B1"/>
        <w:rPr>
          <w:lang w:eastAsia="zh-TW"/>
        </w:rPr>
      </w:pPr>
      <w:r w:rsidRPr="007C3161">
        <w:t>2.</w:t>
      </w:r>
      <w:r w:rsidRPr="007C3161">
        <w:tab/>
        <w:t xml:space="preserve">Configure </w:t>
      </w:r>
      <w:r w:rsidRPr="007C3161">
        <w:rPr>
          <w:lang w:eastAsia="zh-TW"/>
        </w:rPr>
        <w:t xml:space="preserve">MCG </w:t>
      </w:r>
      <w:r w:rsidRPr="007C3161">
        <w:t>according to TS 36.521-3 [26] Annex C.0, C.1 and SCG according to Annex C.1.1 and C.1.2 for all downlink physical channels.</w:t>
      </w:r>
    </w:p>
    <w:p w14:paraId="5F1800F8" w14:textId="77777777" w:rsidR="00542305" w:rsidRPr="007C3161" w:rsidRDefault="00542305" w:rsidP="00542305">
      <w:pPr>
        <w:pStyle w:val="B1"/>
        <w:rPr>
          <w:lang w:eastAsia="zh-TW"/>
        </w:rPr>
      </w:pPr>
      <w:r w:rsidRPr="007C3161">
        <w:t>3.</w:t>
      </w:r>
      <w:r w:rsidRPr="007C3161">
        <w:tab/>
        <w:t xml:space="preserve">The SS shall transmit an </w:t>
      </w:r>
      <w:r w:rsidRPr="007C3161">
        <w:rPr>
          <w:i/>
        </w:rPr>
        <w:t>RRCConnectionReconfiguration</w:t>
      </w:r>
      <w:r w:rsidRPr="007C3161">
        <w:t xml:space="preserve"> message to configure </w:t>
      </w:r>
      <w:r w:rsidRPr="007C3161">
        <w:rPr>
          <w:lang w:eastAsia="zh-TW"/>
        </w:rPr>
        <w:t>PCell (Cell1) and</w:t>
      </w:r>
      <w:r w:rsidRPr="007C3161">
        <w:t xml:space="preserve"> </w:t>
      </w:r>
      <w:r w:rsidRPr="007C3161">
        <w:rPr>
          <w:lang w:eastAsia="zh-TW"/>
        </w:rPr>
        <w:t>P</w:t>
      </w:r>
      <w:r w:rsidRPr="007C3161">
        <w:t xml:space="preserve">SCell (Cell2) on the </w:t>
      </w:r>
      <w:r w:rsidRPr="007C3161">
        <w:rPr>
          <w:lang w:eastAsia="zh-TW"/>
        </w:rPr>
        <w:t>MCG and SCG</w:t>
      </w:r>
      <w:r w:rsidRPr="007C3161">
        <w:t xml:space="preserve"> as per TS 36.508 [7] clause 4.6 with the message content exceptions defined in clause 5.5.2.1.4.3.</w:t>
      </w:r>
    </w:p>
    <w:p w14:paraId="36EA1D8F" w14:textId="77777777" w:rsidR="00542305" w:rsidRPr="007C3161" w:rsidRDefault="00542305" w:rsidP="00542305">
      <w:pPr>
        <w:pStyle w:val="B1"/>
      </w:pPr>
      <w:r w:rsidRPr="007C3161">
        <w:t>4</w:t>
      </w:r>
      <w:r w:rsidRPr="007C3161">
        <w:rPr>
          <w:rFonts w:eastAsia="??"/>
        </w:rPr>
        <w:t>.</w:t>
      </w:r>
      <w:r w:rsidRPr="007C3161">
        <w:rPr>
          <w:rFonts w:eastAsia="??"/>
        </w:rPr>
        <w:tab/>
      </w:r>
      <w:r w:rsidRPr="007C3161">
        <w:t xml:space="preserve">The UE shall transmit </w:t>
      </w:r>
      <w:r w:rsidRPr="007C3161">
        <w:rPr>
          <w:i/>
        </w:rPr>
        <w:t>RRCConnectionReconfigurationComplete</w:t>
      </w:r>
      <w:r w:rsidRPr="007C3161">
        <w:t xml:space="preserve"> message.</w:t>
      </w:r>
    </w:p>
    <w:p w14:paraId="4E7CCD44" w14:textId="77777777" w:rsidR="00542305" w:rsidRPr="007C3161" w:rsidRDefault="00542305" w:rsidP="00542305">
      <w:pPr>
        <w:pStyle w:val="B1"/>
      </w:pPr>
      <w:r w:rsidRPr="007C3161">
        <w:t>5.</w:t>
      </w:r>
      <w:r w:rsidRPr="007C3161">
        <w:tab/>
        <w:t xml:space="preserve">The SS would ensure continuous transmission on PSCell, while not scheduling on </w:t>
      </w:r>
      <w:r w:rsidRPr="007C3161">
        <w:rPr>
          <w:lang w:eastAsia="zh-TW"/>
        </w:rPr>
        <w:t>PCell</w:t>
      </w:r>
      <w:r w:rsidRPr="007C3161">
        <w:t xml:space="preserve"> at least for 200 ms to ensure inactivity timer is expired on the UE for LTE</w:t>
      </w:r>
      <w:r w:rsidRPr="007C3161">
        <w:rPr>
          <w:lang w:eastAsia="zh-TW"/>
        </w:rPr>
        <w:t xml:space="preserve"> PCell</w:t>
      </w:r>
      <w:r w:rsidRPr="007C3161">
        <w:t>.</w:t>
      </w:r>
    </w:p>
    <w:p w14:paraId="24DB8D23" w14:textId="77777777" w:rsidR="00542305" w:rsidRPr="007C3161" w:rsidRDefault="00542305" w:rsidP="00542305">
      <w:pPr>
        <w:pStyle w:val="B1"/>
      </w:pPr>
      <w:r w:rsidRPr="007C3161">
        <w:rPr>
          <w:lang w:eastAsia="ja-JP"/>
        </w:rPr>
        <w:t>6</w:t>
      </w:r>
      <w:r w:rsidRPr="007C3161">
        <w:t>.</w:t>
      </w:r>
      <w:r w:rsidRPr="007C3161">
        <w:tab/>
      </w:r>
      <w:r w:rsidRPr="007C3161">
        <w:rPr>
          <w:rFonts w:eastAsia="??"/>
        </w:rPr>
        <w:t xml:space="preserve">Set the parameters according to T1 in Table 5.5.2.1.5-1. </w:t>
      </w:r>
      <w:r w:rsidRPr="007C3161">
        <w:t>Propagation conditions are set according to Annex C.2.1. T1 starts.</w:t>
      </w:r>
    </w:p>
    <w:p w14:paraId="15C22C9E" w14:textId="77777777" w:rsidR="00542305" w:rsidRPr="007C3161" w:rsidRDefault="00542305" w:rsidP="00542305">
      <w:pPr>
        <w:pStyle w:val="B1"/>
      </w:pPr>
      <w:r w:rsidRPr="007C3161">
        <w:rPr>
          <w:rFonts w:eastAsia="??"/>
        </w:rPr>
        <w:t>7.</w:t>
      </w:r>
      <w:r w:rsidRPr="007C3161">
        <w:rPr>
          <w:rFonts w:eastAsia="??"/>
        </w:rPr>
        <w:tab/>
        <w:t xml:space="preserve">SS schedules on </w:t>
      </w:r>
      <w:r w:rsidRPr="007C3161">
        <w:t xml:space="preserve">PSCell </w:t>
      </w:r>
      <w:r w:rsidRPr="007C3161">
        <w:rPr>
          <w:rFonts w:eastAsia="??"/>
        </w:rPr>
        <w:t xml:space="preserve">continuously and </w:t>
      </w:r>
      <w:r w:rsidRPr="007C3161">
        <w:t>UE shall start sending ACK/NACK reports. The SS shall monitor ACK/NACK/DTX on PSCell.</w:t>
      </w:r>
    </w:p>
    <w:p w14:paraId="55366604" w14:textId="77777777" w:rsidR="00542305" w:rsidRPr="007C3161" w:rsidRDefault="00542305" w:rsidP="00542305">
      <w:pPr>
        <w:pStyle w:val="B1"/>
        <w:rPr>
          <w:rFonts w:eastAsia="??"/>
        </w:rPr>
      </w:pPr>
      <w:r w:rsidRPr="007C3161">
        <w:t>8.</w:t>
      </w:r>
      <w:r w:rsidRPr="007C3161">
        <w:tab/>
        <w:t>If more than 99% of uplink transmissions are received by SS then count a success for the event “ACK/NACK”. Otherwise count a fail for the event “ACK/NACK</w:t>
      </w:r>
      <w:r w:rsidRPr="007C3161">
        <w:rPr>
          <w:rFonts w:eastAsia="??"/>
        </w:rPr>
        <w:t>”.</w:t>
      </w:r>
    </w:p>
    <w:p w14:paraId="22F47F45" w14:textId="77777777" w:rsidR="00542305" w:rsidRPr="007C3161" w:rsidRDefault="00542305" w:rsidP="00542305">
      <w:pPr>
        <w:pStyle w:val="B1"/>
        <w:rPr>
          <w:rFonts w:eastAsia="??"/>
        </w:rPr>
      </w:pPr>
      <w:r w:rsidRPr="007C3161">
        <w:t>9.</w:t>
      </w:r>
      <w:r w:rsidRPr="007C3161">
        <w:tab/>
        <w:t>If no two consecutive DTX is observed by the SS, then count a success for the event “DTX”. Otherwise count a fail for the event “DTX</w:t>
      </w:r>
      <w:r w:rsidRPr="007C3161">
        <w:rPr>
          <w:rFonts w:eastAsia="??"/>
        </w:rPr>
        <w:t>”.</w:t>
      </w:r>
    </w:p>
    <w:p w14:paraId="18C34F6A" w14:textId="77777777" w:rsidR="00542305" w:rsidRPr="007C3161" w:rsidRDefault="00542305" w:rsidP="00542305">
      <w:pPr>
        <w:pStyle w:val="B1"/>
      </w:pPr>
      <w:r w:rsidRPr="007C3161">
        <w:rPr>
          <w:rFonts w:eastAsia="??"/>
        </w:rPr>
        <w:t>10.</w:t>
      </w:r>
      <w:r w:rsidRPr="007C3161">
        <w:rPr>
          <w:rFonts w:eastAsia="??"/>
        </w:rPr>
        <w:tab/>
      </w:r>
      <w:r w:rsidRPr="007C3161">
        <w:t>After the RRC connection release, the SS:</w:t>
      </w:r>
    </w:p>
    <w:p w14:paraId="17CA44B7" w14:textId="77777777" w:rsidR="00542305" w:rsidRPr="007C3161" w:rsidRDefault="00542305" w:rsidP="00542305">
      <w:pPr>
        <w:pStyle w:val="B2"/>
      </w:pPr>
      <w:r w:rsidRPr="007C3161">
        <w:t>-</w:t>
      </w:r>
      <w:r w:rsidRPr="007C3161">
        <w:tab/>
        <w:t xml:space="preserve">transmits in Cell 1 a Paging message (including PagingRecord with UE-Identity) for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 (if the paging fails, switches off and on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45BAE497" w14:textId="77777777" w:rsidR="00542305" w:rsidRPr="007C3161" w:rsidRDefault="00542305" w:rsidP="00542305">
      <w:pPr>
        <w:pStyle w:val="B2"/>
      </w:pPr>
      <w:r w:rsidRPr="007C3161">
        <w:t>or</w:t>
      </w:r>
    </w:p>
    <w:p w14:paraId="2DE052F8" w14:textId="77777777" w:rsidR="00542305" w:rsidRPr="007C3161" w:rsidRDefault="00542305" w:rsidP="00542305">
      <w:pPr>
        <w:pStyle w:val="B2"/>
      </w:pPr>
      <w:r w:rsidRPr="007C3161">
        <w:t>-</w:t>
      </w:r>
      <w:r w:rsidRPr="007C3161">
        <w:tab/>
        <w:t xml:space="preserve">switches off and on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11DBACF8" w14:textId="77777777" w:rsidR="00542305" w:rsidRPr="007C3161" w:rsidRDefault="00542305" w:rsidP="00542305">
      <w:pPr>
        <w:pStyle w:val="B1"/>
      </w:pPr>
      <w:r w:rsidRPr="007C3161">
        <w:lastRenderedPageBreak/>
        <w:t>11.</w:t>
      </w:r>
      <w:r w:rsidRPr="007C3161">
        <w:tab/>
        <w:t>Repeat step 3-10 until a test verdict has been achieved</w:t>
      </w:r>
    </w:p>
    <w:p w14:paraId="33875467" w14:textId="77777777" w:rsidR="00542305" w:rsidRPr="007C3161" w:rsidRDefault="00542305" w:rsidP="00542305">
      <w:r w:rsidRPr="007C3161">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 If all events pass, the test passes. If one event fails, the test fails.</w:t>
      </w:r>
    </w:p>
    <w:p w14:paraId="69BDB0A2" w14:textId="77777777" w:rsidR="00542305" w:rsidRPr="007C3161" w:rsidRDefault="00542305" w:rsidP="00542305">
      <w:pPr>
        <w:pStyle w:val="H6"/>
      </w:pPr>
      <w:r w:rsidRPr="007C3161">
        <w:t>5.5.2.1.4.3</w:t>
      </w:r>
      <w:r w:rsidRPr="007C3161">
        <w:tab/>
        <w:t>Message contents</w:t>
      </w:r>
    </w:p>
    <w:p w14:paraId="2D2E200D" w14:textId="77777777" w:rsidR="00542305" w:rsidRPr="007C3161" w:rsidRDefault="00542305" w:rsidP="00542305">
      <w:r w:rsidRPr="007C3161">
        <w:t xml:space="preserve">Message contents are according to TS 38.508-1 [14] clause 4.6 with the following exceptions: </w:t>
      </w:r>
    </w:p>
    <w:p w14:paraId="5D906D76" w14:textId="77777777" w:rsidR="00542305" w:rsidRPr="007C3161" w:rsidRDefault="00542305" w:rsidP="00542305">
      <w:pPr>
        <w:pStyle w:val="TH"/>
      </w:pPr>
      <w:r w:rsidRPr="007C3161">
        <w:t>Table 5.5.2.1.4.3-1: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542305" w:rsidRPr="007C3161" w14:paraId="671D109F" w14:textId="77777777" w:rsidTr="00475CE2">
        <w:trPr>
          <w:cantSplit/>
          <w:jc w:val="center"/>
        </w:trPr>
        <w:tc>
          <w:tcPr>
            <w:tcW w:w="5826" w:type="dxa"/>
            <w:gridSpan w:val="2"/>
          </w:tcPr>
          <w:p w14:paraId="08C42070" w14:textId="77777777" w:rsidR="00542305" w:rsidRPr="007C3161" w:rsidRDefault="00542305" w:rsidP="00475CE2">
            <w:pPr>
              <w:pStyle w:val="TAH"/>
            </w:pPr>
            <w:r w:rsidRPr="007C3161">
              <w:t>Default Message Contents</w:t>
            </w:r>
          </w:p>
        </w:tc>
      </w:tr>
      <w:tr w:rsidR="00542305" w:rsidRPr="007C3161" w14:paraId="4A755932" w14:textId="77777777" w:rsidTr="00475CE2">
        <w:trPr>
          <w:cantSplit/>
          <w:jc w:val="center"/>
        </w:trPr>
        <w:tc>
          <w:tcPr>
            <w:tcW w:w="3496" w:type="dxa"/>
          </w:tcPr>
          <w:p w14:paraId="61139CD8" w14:textId="77777777" w:rsidR="00542305" w:rsidRPr="007C3161" w:rsidRDefault="00542305" w:rsidP="00475CE2">
            <w:pPr>
              <w:pStyle w:val="TAL"/>
            </w:pPr>
            <w:r w:rsidRPr="007C3161">
              <w:t>Common contents of system information blocks exceptions</w:t>
            </w:r>
          </w:p>
        </w:tc>
        <w:tc>
          <w:tcPr>
            <w:tcW w:w="2330" w:type="dxa"/>
          </w:tcPr>
          <w:p w14:paraId="4874F8B0" w14:textId="77777777" w:rsidR="00542305" w:rsidRPr="007C3161" w:rsidRDefault="00542305" w:rsidP="00475CE2">
            <w:pPr>
              <w:pStyle w:val="TAL"/>
            </w:pPr>
          </w:p>
        </w:tc>
      </w:tr>
      <w:tr w:rsidR="00542305" w:rsidRPr="007C3161" w14:paraId="73E3508F" w14:textId="77777777" w:rsidTr="00475CE2">
        <w:trPr>
          <w:cantSplit/>
          <w:jc w:val="center"/>
        </w:trPr>
        <w:tc>
          <w:tcPr>
            <w:tcW w:w="3496" w:type="dxa"/>
          </w:tcPr>
          <w:p w14:paraId="12EBA42A" w14:textId="77777777" w:rsidR="00542305" w:rsidRPr="007C3161" w:rsidRDefault="00542305" w:rsidP="00475CE2">
            <w:pPr>
              <w:pStyle w:val="TAL"/>
            </w:pPr>
            <w:r w:rsidRPr="007C3161">
              <w:t>Default RRC messages and information elements contents exceptions</w:t>
            </w:r>
          </w:p>
        </w:tc>
        <w:tc>
          <w:tcPr>
            <w:tcW w:w="2330" w:type="dxa"/>
          </w:tcPr>
          <w:p w14:paraId="7505A04B" w14:textId="77777777" w:rsidR="00542305" w:rsidRPr="007C3161" w:rsidRDefault="00542305" w:rsidP="00475CE2">
            <w:pPr>
              <w:pStyle w:val="TAL"/>
            </w:pPr>
            <w:r w:rsidRPr="007C3161">
              <w:t>Table H.3.7-2 with Condition DRX.4</w:t>
            </w:r>
          </w:p>
        </w:tc>
      </w:tr>
    </w:tbl>
    <w:p w14:paraId="72966CC4" w14:textId="77777777" w:rsidR="00542305" w:rsidRPr="007C3161" w:rsidRDefault="00542305" w:rsidP="00542305">
      <w:pPr>
        <w:pStyle w:val="H6"/>
        <w:rPr>
          <w:lang w:eastAsia="zh-TW"/>
        </w:rPr>
      </w:pPr>
      <w:r w:rsidRPr="007C3161">
        <w:rPr>
          <w:lang w:eastAsia="zh-TW"/>
        </w:rPr>
        <w:t>5.5.2.1.5</w:t>
      </w:r>
      <w:r w:rsidRPr="007C3161">
        <w:rPr>
          <w:lang w:eastAsia="zh-TW"/>
        </w:rPr>
        <w:tab/>
        <w:t>Test requirement</w:t>
      </w:r>
    </w:p>
    <w:p w14:paraId="0FD78DEC" w14:textId="77777777" w:rsidR="00542305" w:rsidRPr="007C3161" w:rsidRDefault="00542305" w:rsidP="00542305">
      <w:pPr>
        <w:rPr>
          <w:rFonts w:eastAsia="PMingLiU"/>
          <w:lang w:eastAsia="zh-TW"/>
        </w:rPr>
      </w:pPr>
      <w:r w:rsidRPr="007C3161">
        <w:t>Table 5.5.2.1.4.1-1, 5.5.2.1.5-1 and 5.5.2.1.5-2 define the NR cell specific primary level settings including test tolerances for EN-DC FR2 interruptions at transitions between active and non-active during DRX in synchronous EN-DC test.</w:t>
      </w:r>
    </w:p>
    <w:p w14:paraId="5B6C4DCE" w14:textId="77777777" w:rsidR="00542305" w:rsidRPr="007C3161" w:rsidRDefault="00542305" w:rsidP="00542305">
      <w:pPr>
        <w:pStyle w:val="TH"/>
      </w:pPr>
      <w:r w:rsidRPr="007C3161">
        <w:rPr>
          <w:rFonts w:cs="v4.2.0"/>
        </w:rPr>
        <w:lastRenderedPageBreak/>
        <w:t xml:space="preserve">Table </w:t>
      </w:r>
      <w:r w:rsidRPr="007C3161">
        <w:t>5.5.2.1.5-1</w:t>
      </w:r>
      <w:r w:rsidRPr="007C3161">
        <w:rPr>
          <w:rFonts w:cs="v4.2.0"/>
        </w:rPr>
        <w:t xml:space="preserve">: NR cell specific test parameters for </w:t>
      </w:r>
      <w:r w:rsidRPr="007C3161">
        <w:t>EN-DC FR2 interruptions at transitions between active and non-active during DRX in synchronous EN-DC</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1558"/>
        <w:gridCol w:w="1133"/>
        <w:gridCol w:w="4533"/>
      </w:tblGrid>
      <w:tr w:rsidR="00542305" w:rsidRPr="007C3161" w14:paraId="05810080"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64F1C514" w14:textId="77777777" w:rsidR="00542305" w:rsidRPr="007C3161" w:rsidRDefault="00542305" w:rsidP="00475CE2">
            <w:pPr>
              <w:pStyle w:val="TAH"/>
              <w:rPr>
                <w:rFonts w:cs="v4.2.0"/>
              </w:rPr>
            </w:pPr>
            <w:r w:rsidRPr="007C3161">
              <w:rPr>
                <w:rFonts w:cs="v4.2.0"/>
              </w:rPr>
              <w:t>Parameter</w:t>
            </w:r>
          </w:p>
        </w:tc>
        <w:tc>
          <w:tcPr>
            <w:tcW w:w="1133" w:type="dxa"/>
            <w:tcBorders>
              <w:top w:val="single" w:sz="4" w:space="0" w:color="auto"/>
              <w:left w:val="single" w:sz="4" w:space="0" w:color="auto"/>
              <w:bottom w:val="single" w:sz="4" w:space="0" w:color="auto"/>
              <w:right w:val="single" w:sz="4" w:space="0" w:color="auto"/>
            </w:tcBorders>
            <w:hideMark/>
          </w:tcPr>
          <w:p w14:paraId="2A228A07" w14:textId="77777777" w:rsidR="00542305" w:rsidRPr="007C3161" w:rsidRDefault="00542305" w:rsidP="00475CE2">
            <w:pPr>
              <w:pStyle w:val="TAH"/>
              <w:rPr>
                <w:rFonts w:cs="v4.2.0"/>
              </w:rPr>
            </w:pPr>
            <w:r w:rsidRPr="007C3161">
              <w:rPr>
                <w:rFonts w:cs="v4.2.0"/>
              </w:rPr>
              <w:t>Unit</w:t>
            </w:r>
          </w:p>
        </w:tc>
        <w:tc>
          <w:tcPr>
            <w:tcW w:w="4533" w:type="dxa"/>
            <w:tcBorders>
              <w:top w:val="single" w:sz="4" w:space="0" w:color="auto"/>
              <w:left w:val="single" w:sz="4" w:space="0" w:color="auto"/>
              <w:bottom w:val="single" w:sz="4" w:space="0" w:color="auto"/>
              <w:right w:val="single" w:sz="4" w:space="0" w:color="auto"/>
            </w:tcBorders>
            <w:hideMark/>
          </w:tcPr>
          <w:p w14:paraId="0A15E864" w14:textId="77777777" w:rsidR="00542305" w:rsidRPr="007C3161" w:rsidRDefault="00542305" w:rsidP="00475CE2">
            <w:pPr>
              <w:pStyle w:val="TAH"/>
              <w:rPr>
                <w:rFonts w:cs="v4.2.0"/>
              </w:rPr>
            </w:pPr>
            <w:r w:rsidRPr="007C3161">
              <w:rPr>
                <w:rFonts w:cs="v4.2.0"/>
              </w:rPr>
              <w:t>Cell 2</w:t>
            </w:r>
          </w:p>
        </w:tc>
      </w:tr>
      <w:tr w:rsidR="00542305" w:rsidRPr="007C3161" w14:paraId="33F416AF"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40FCDC82" w14:textId="77777777" w:rsidR="00542305" w:rsidRPr="007C3161" w:rsidRDefault="00542305" w:rsidP="00475CE2">
            <w:pPr>
              <w:pStyle w:val="TAC"/>
              <w:jc w:val="left"/>
              <w:rPr>
                <w:rFonts w:cs="Arial"/>
              </w:rPr>
            </w:pPr>
            <w:r w:rsidRPr="007C3161">
              <w:rPr>
                <w:rFonts w:cs="Arial"/>
              </w:rPr>
              <w:t>Frequency Range</w:t>
            </w:r>
          </w:p>
        </w:tc>
        <w:tc>
          <w:tcPr>
            <w:tcW w:w="1133" w:type="dxa"/>
            <w:tcBorders>
              <w:top w:val="single" w:sz="4" w:space="0" w:color="auto"/>
              <w:left w:val="single" w:sz="4" w:space="0" w:color="auto"/>
              <w:bottom w:val="single" w:sz="4" w:space="0" w:color="auto"/>
              <w:right w:val="single" w:sz="4" w:space="0" w:color="auto"/>
            </w:tcBorders>
          </w:tcPr>
          <w:p w14:paraId="3FA42EEF"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hideMark/>
          </w:tcPr>
          <w:p w14:paraId="18A95A26" w14:textId="77777777" w:rsidR="00542305" w:rsidRPr="007C3161" w:rsidRDefault="00542305" w:rsidP="00475CE2">
            <w:pPr>
              <w:pStyle w:val="TAC"/>
              <w:rPr>
                <w:rFonts w:cs="v4.2.0"/>
              </w:rPr>
            </w:pPr>
            <w:r w:rsidRPr="007C3161">
              <w:rPr>
                <w:rFonts w:cs="v4.2.0"/>
              </w:rPr>
              <w:t>FR2</w:t>
            </w:r>
          </w:p>
        </w:tc>
      </w:tr>
      <w:tr w:rsidR="00542305" w:rsidRPr="007C3161" w14:paraId="0F2C4B6A"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616F7DD" w14:textId="77777777" w:rsidR="00542305" w:rsidRPr="007C3161" w:rsidRDefault="00542305" w:rsidP="00475CE2">
            <w:pPr>
              <w:pStyle w:val="TAL"/>
              <w:rPr>
                <w:rFonts w:cs="Arial"/>
                <w:lang w:eastAsia="ja-JP"/>
              </w:rPr>
            </w:pPr>
            <w:r w:rsidRPr="007C3161">
              <w:rPr>
                <w:rFonts w:cs="Arial"/>
              </w:rPr>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A2FAD48" w14:textId="77777777" w:rsidR="00542305" w:rsidRPr="007C3161" w:rsidRDefault="00542305" w:rsidP="00475CE2">
            <w:pPr>
              <w:pStyle w:val="TAL"/>
              <w:rPr>
                <w:rFonts w:cs="Arial"/>
              </w:rPr>
            </w:pPr>
            <w:r w:rsidRPr="007C3161">
              <w:rPr>
                <w:rFonts w:cs="Arial"/>
              </w:rPr>
              <w:t>Config 1,2</w:t>
            </w:r>
          </w:p>
        </w:tc>
        <w:tc>
          <w:tcPr>
            <w:tcW w:w="1133" w:type="dxa"/>
            <w:tcBorders>
              <w:top w:val="single" w:sz="4" w:space="0" w:color="auto"/>
              <w:left w:val="single" w:sz="4" w:space="0" w:color="auto"/>
              <w:bottom w:val="single" w:sz="4" w:space="0" w:color="auto"/>
              <w:right w:val="single" w:sz="4" w:space="0" w:color="auto"/>
            </w:tcBorders>
          </w:tcPr>
          <w:p w14:paraId="02176E63"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hideMark/>
          </w:tcPr>
          <w:p w14:paraId="57F28D87" w14:textId="77777777" w:rsidR="00542305" w:rsidRPr="007C3161" w:rsidRDefault="00542305" w:rsidP="00475CE2">
            <w:pPr>
              <w:pStyle w:val="TAC"/>
              <w:rPr>
                <w:rFonts w:cs="Arial"/>
              </w:rPr>
            </w:pPr>
            <w:r w:rsidRPr="007C3161">
              <w:rPr>
                <w:rFonts w:cs="Arial"/>
              </w:rPr>
              <w:t>TDD</w:t>
            </w:r>
          </w:p>
        </w:tc>
      </w:tr>
      <w:tr w:rsidR="00542305" w:rsidRPr="007C3161" w14:paraId="61E1AD99"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155E40C" w14:textId="77777777" w:rsidR="00542305" w:rsidRPr="007C3161" w:rsidRDefault="00542305" w:rsidP="00475CE2">
            <w:pPr>
              <w:pStyle w:val="TAL"/>
              <w:rPr>
                <w:rFonts w:cs="Arial"/>
              </w:rPr>
            </w:pPr>
            <w:r w:rsidRPr="007C3161">
              <w:rPr>
                <w:rFonts w:cs="Arial"/>
              </w:rPr>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71A5F39"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3" w:type="dxa"/>
            <w:tcBorders>
              <w:top w:val="single" w:sz="4" w:space="0" w:color="auto"/>
              <w:left w:val="single" w:sz="4" w:space="0" w:color="auto"/>
              <w:bottom w:val="single" w:sz="4" w:space="0" w:color="auto"/>
              <w:right w:val="single" w:sz="4" w:space="0" w:color="auto"/>
            </w:tcBorders>
          </w:tcPr>
          <w:p w14:paraId="59C3F6C1"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4DDE3D47"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TDDConf.3.1</w:t>
            </w:r>
          </w:p>
        </w:tc>
      </w:tr>
      <w:tr w:rsidR="00542305" w:rsidRPr="007C3161" w14:paraId="62E47F47"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29CDBA7F" w14:textId="77777777" w:rsidR="00542305" w:rsidRPr="007C3161" w:rsidRDefault="00542305" w:rsidP="00475CE2">
            <w:pPr>
              <w:pStyle w:val="TAL"/>
              <w:rPr>
                <w:rFonts w:cs="Arial"/>
              </w:rPr>
            </w:pPr>
            <w:r w:rsidRPr="007C3161">
              <w:rPr>
                <w:rFonts w:cs="Arial"/>
              </w:rPr>
              <w:t>BW</w:t>
            </w:r>
            <w:r w:rsidRPr="007C3161">
              <w:rPr>
                <w:rFonts w:cs="Arial"/>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47873E6"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2C032F9F" w14:textId="77777777" w:rsidR="00542305" w:rsidRPr="007C3161" w:rsidRDefault="00542305" w:rsidP="00475CE2">
            <w:pPr>
              <w:pStyle w:val="TAC"/>
              <w:rPr>
                <w:rFonts w:cs="Arial"/>
              </w:rPr>
            </w:pPr>
            <w:r w:rsidRPr="007C3161">
              <w:rPr>
                <w:rFonts w:cs="Arial"/>
              </w:rPr>
              <w:t>MHz</w:t>
            </w:r>
          </w:p>
        </w:tc>
        <w:tc>
          <w:tcPr>
            <w:tcW w:w="4533" w:type="dxa"/>
            <w:tcBorders>
              <w:top w:val="single" w:sz="4" w:space="0" w:color="auto"/>
              <w:left w:val="single" w:sz="4" w:space="0" w:color="auto"/>
              <w:bottom w:val="single" w:sz="4" w:space="0" w:color="auto"/>
              <w:right w:val="single" w:sz="4" w:space="0" w:color="auto"/>
            </w:tcBorders>
            <w:vAlign w:val="center"/>
            <w:hideMark/>
          </w:tcPr>
          <w:p w14:paraId="1146C447" w14:textId="77777777" w:rsidR="00542305" w:rsidRPr="007C3161" w:rsidRDefault="00542305" w:rsidP="00475CE2">
            <w:pPr>
              <w:keepNext/>
              <w:keepLines/>
              <w:spacing w:after="0"/>
              <w:jc w:val="center"/>
              <w:rPr>
                <w:rFonts w:ascii="Arial" w:hAnsi="Arial" w:cs="Arial"/>
                <w:sz w:val="18"/>
                <w:szCs w:val="18"/>
              </w:rPr>
            </w:pPr>
            <w:r w:rsidRPr="007C3161">
              <w:rPr>
                <w:rFonts w:ascii="Arial" w:eastAsia="Malgun Gothic" w:hAnsi="Arial"/>
                <w:sz w:val="18"/>
                <w:szCs w:val="18"/>
              </w:rPr>
              <w:t>10</w:t>
            </w:r>
            <w:r w:rsidRPr="007C3161">
              <w:rPr>
                <w:rFonts w:ascii="Arial" w:hAnsi="Arial"/>
                <w:sz w:val="18"/>
                <w:szCs w:val="18"/>
              </w:rPr>
              <w:t>0</w:t>
            </w:r>
            <w:r w:rsidRPr="007C3161">
              <w:rPr>
                <w:rFonts w:ascii="Arial" w:eastAsia="Malgun Gothic" w:hAnsi="Arial"/>
                <w:sz w:val="18"/>
                <w:szCs w:val="18"/>
              </w:rPr>
              <w:t xml:space="preserve">: </w:t>
            </w:r>
            <w:r w:rsidRPr="007C3161">
              <w:rPr>
                <w:rFonts w:ascii="Arial" w:eastAsia="Malgun Gothic" w:hAnsi="Arial" w:cs="Arial"/>
                <w:sz w:val="18"/>
                <w:szCs w:val="18"/>
              </w:rPr>
              <w:t>N</w:t>
            </w:r>
            <w:r w:rsidRPr="007C3161">
              <w:rPr>
                <w:rFonts w:ascii="Arial" w:eastAsia="Malgun Gothic" w:hAnsi="Arial" w:cs="Arial"/>
                <w:sz w:val="18"/>
                <w:szCs w:val="18"/>
                <w:vertAlign w:val="subscript"/>
              </w:rPr>
              <w:t>RB,c</w:t>
            </w:r>
            <w:r w:rsidRPr="007C3161">
              <w:rPr>
                <w:rFonts w:ascii="Arial" w:eastAsia="Malgun Gothic" w:hAnsi="Arial" w:cs="Arial"/>
                <w:sz w:val="18"/>
                <w:szCs w:val="18"/>
              </w:rPr>
              <w:t xml:space="preserve"> = </w:t>
            </w:r>
            <w:r w:rsidRPr="007C3161">
              <w:rPr>
                <w:rFonts w:ascii="Arial" w:hAnsi="Arial" w:cs="Arial"/>
                <w:sz w:val="18"/>
                <w:szCs w:val="18"/>
              </w:rPr>
              <w:t>66</w:t>
            </w:r>
          </w:p>
        </w:tc>
      </w:tr>
      <w:tr w:rsidR="00542305" w:rsidRPr="007C3161" w14:paraId="1D7A28BF"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tcPr>
          <w:p w14:paraId="72F3BC6D" w14:textId="77777777" w:rsidR="00542305" w:rsidRPr="007C3161" w:rsidRDefault="00542305" w:rsidP="00475CE2">
            <w:pPr>
              <w:pStyle w:val="TAL"/>
              <w:rPr>
                <w:rFonts w:cs="Arial"/>
              </w:rPr>
            </w:pPr>
            <w:r w:rsidRPr="007C3161">
              <w:t>Data RBs allocated</w:t>
            </w:r>
          </w:p>
        </w:tc>
        <w:tc>
          <w:tcPr>
            <w:tcW w:w="1558" w:type="dxa"/>
            <w:tcBorders>
              <w:top w:val="single" w:sz="4" w:space="0" w:color="auto"/>
              <w:left w:val="single" w:sz="4" w:space="0" w:color="auto"/>
              <w:bottom w:val="single" w:sz="4" w:space="0" w:color="auto"/>
              <w:right w:val="single" w:sz="4" w:space="0" w:color="auto"/>
            </w:tcBorders>
          </w:tcPr>
          <w:p w14:paraId="0B90A88C" w14:textId="77777777" w:rsidR="00542305" w:rsidRPr="007C3161" w:rsidRDefault="00542305" w:rsidP="00475CE2">
            <w:pPr>
              <w:pStyle w:val="TAL"/>
              <w:rPr>
                <w:rFonts w:cs="Arial"/>
              </w:rPr>
            </w:pPr>
            <w:r w:rsidRPr="007C3161">
              <w:t>Config 1,2</w:t>
            </w:r>
          </w:p>
        </w:tc>
        <w:tc>
          <w:tcPr>
            <w:tcW w:w="1133" w:type="dxa"/>
            <w:tcBorders>
              <w:top w:val="single" w:sz="4" w:space="0" w:color="auto"/>
              <w:left w:val="single" w:sz="4" w:space="0" w:color="auto"/>
              <w:bottom w:val="single" w:sz="4" w:space="0" w:color="auto"/>
              <w:right w:val="single" w:sz="4" w:space="0" w:color="auto"/>
            </w:tcBorders>
          </w:tcPr>
          <w:p w14:paraId="479EBB94"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tcPr>
          <w:p w14:paraId="2F8F09DD" w14:textId="77777777" w:rsidR="00542305" w:rsidRPr="007C3161" w:rsidRDefault="00542305" w:rsidP="00475CE2">
            <w:pPr>
              <w:pStyle w:val="TAC"/>
            </w:pPr>
            <w:r w:rsidRPr="007C3161">
              <w:t>66</w:t>
            </w:r>
          </w:p>
        </w:tc>
      </w:tr>
      <w:tr w:rsidR="00542305" w:rsidRPr="007C3161" w14:paraId="19C95EF9"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7279E979" w14:textId="77777777" w:rsidR="00542305" w:rsidRPr="007C3161" w:rsidRDefault="00542305" w:rsidP="00475CE2">
            <w:pPr>
              <w:pStyle w:val="TAL"/>
              <w:rPr>
                <w:rFonts w:cs="Arial"/>
              </w:rPr>
            </w:pPr>
            <w:r w:rsidRPr="007C3161">
              <w:rPr>
                <w:rFonts w:cs="Arial"/>
              </w:rPr>
              <w:t>Initial DL BWP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9FEA8BD"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3" w:type="dxa"/>
            <w:tcBorders>
              <w:top w:val="single" w:sz="4" w:space="0" w:color="auto"/>
              <w:left w:val="single" w:sz="4" w:space="0" w:color="auto"/>
              <w:bottom w:val="single" w:sz="4" w:space="0" w:color="auto"/>
              <w:right w:val="single" w:sz="4" w:space="0" w:color="auto"/>
            </w:tcBorders>
          </w:tcPr>
          <w:p w14:paraId="499C3626"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08D62155" w14:textId="77777777" w:rsidR="00542305" w:rsidRPr="007C3161" w:rsidRDefault="00542305" w:rsidP="00475CE2">
            <w:pPr>
              <w:pStyle w:val="TAC"/>
              <w:rPr>
                <w:rFonts w:cs="v4.2.0"/>
              </w:rPr>
            </w:pPr>
            <w:r w:rsidRPr="007C3161">
              <w:t>DLBWP.0.1</w:t>
            </w:r>
          </w:p>
        </w:tc>
      </w:tr>
      <w:tr w:rsidR="00542305" w:rsidRPr="007C3161" w14:paraId="4B4CD837"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5D4D268F" w14:textId="77777777" w:rsidR="00542305" w:rsidRPr="007C3161" w:rsidRDefault="00542305" w:rsidP="00475CE2">
            <w:pPr>
              <w:pStyle w:val="TAL"/>
              <w:rPr>
                <w:rFonts w:cs="Arial"/>
              </w:rPr>
            </w:pPr>
            <w:r w:rsidRPr="007C3161">
              <w:rPr>
                <w:rFonts w:cs="Arial"/>
              </w:rPr>
              <w:t>Downlink dedicated BWP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3CD2D50" w14:textId="77777777" w:rsidR="00542305" w:rsidRPr="007C3161" w:rsidRDefault="00542305" w:rsidP="00475CE2">
            <w:pPr>
              <w:pStyle w:val="TAL"/>
              <w:rPr>
                <w:rFonts w:cs="Arial"/>
              </w:rPr>
            </w:pPr>
            <w:r w:rsidRPr="007C3161">
              <w:rPr>
                <w:rFonts w:cs="Arial"/>
              </w:rPr>
              <w:t>Config 1,2</w:t>
            </w:r>
          </w:p>
        </w:tc>
        <w:tc>
          <w:tcPr>
            <w:tcW w:w="1133" w:type="dxa"/>
            <w:tcBorders>
              <w:top w:val="single" w:sz="4" w:space="0" w:color="auto"/>
              <w:left w:val="single" w:sz="4" w:space="0" w:color="auto"/>
              <w:bottom w:val="single" w:sz="4" w:space="0" w:color="auto"/>
              <w:right w:val="single" w:sz="4" w:space="0" w:color="auto"/>
            </w:tcBorders>
          </w:tcPr>
          <w:p w14:paraId="21504F73"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2104AC25" w14:textId="77777777" w:rsidR="00542305" w:rsidRPr="007C3161" w:rsidRDefault="00542305" w:rsidP="00475CE2">
            <w:pPr>
              <w:pStyle w:val="TAC"/>
              <w:rPr>
                <w:rFonts w:cs="Arial"/>
              </w:rPr>
            </w:pPr>
            <w:r w:rsidRPr="007C3161">
              <w:rPr>
                <w:rFonts w:cs="Arial"/>
              </w:rPr>
              <w:t>DLBWP.1.1</w:t>
            </w:r>
          </w:p>
        </w:tc>
      </w:tr>
      <w:tr w:rsidR="00542305" w:rsidRPr="007C3161" w14:paraId="3793C4FB"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5E0F887A" w14:textId="77777777" w:rsidR="00542305" w:rsidRPr="007C3161" w:rsidRDefault="00542305" w:rsidP="00475CE2">
            <w:pPr>
              <w:pStyle w:val="TAL"/>
              <w:rPr>
                <w:rFonts w:cs="Arial"/>
              </w:rPr>
            </w:pPr>
            <w:r w:rsidRPr="007C3161">
              <w:rPr>
                <w:rFonts w:cs="Arial"/>
              </w:rPr>
              <w:t>Uplink initial BWP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4F389A3" w14:textId="77777777" w:rsidR="00542305" w:rsidRPr="007C3161" w:rsidRDefault="00542305" w:rsidP="00475CE2">
            <w:pPr>
              <w:pStyle w:val="TAL"/>
              <w:rPr>
                <w:rFonts w:cs="Arial"/>
              </w:rPr>
            </w:pPr>
            <w:r w:rsidRPr="007C3161">
              <w:rPr>
                <w:rFonts w:cs="Arial"/>
              </w:rPr>
              <w:t>Config 1,2</w:t>
            </w:r>
          </w:p>
        </w:tc>
        <w:tc>
          <w:tcPr>
            <w:tcW w:w="1133" w:type="dxa"/>
            <w:tcBorders>
              <w:top w:val="single" w:sz="4" w:space="0" w:color="auto"/>
              <w:left w:val="single" w:sz="4" w:space="0" w:color="auto"/>
              <w:bottom w:val="single" w:sz="4" w:space="0" w:color="auto"/>
              <w:right w:val="single" w:sz="4" w:space="0" w:color="auto"/>
            </w:tcBorders>
          </w:tcPr>
          <w:p w14:paraId="5DF3F978"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73B666D4" w14:textId="77777777" w:rsidR="00542305" w:rsidRPr="007C3161" w:rsidRDefault="00542305" w:rsidP="00475CE2">
            <w:pPr>
              <w:pStyle w:val="TAC"/>
              <w:rPr>
                <w:rFonts w:cs="Arial"/>
              </w:rPr>
            </w:pPr>
            <w:r w:rsidRPr="007C3161">
              <w:rPr>
                <w:rFonts w:cs="Arial"/>
              </w:rPr>
              <w:t>ULBWP.0.1</w:t>
            </w:r>
          </w:p>
        </w:tc>
      </w:tr>
      <w:tr w:rsidR="00542305" w:rsidRPr="007C3161" w14:paraId="7321AEDD"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AF8B5AA" w14:textId="77777777" w:rsidR="00542305" w:rsidRPr="007C3161" w:rsidRDefault="00542305" w:rsidP="00475CE2">
            <w:pPr>
              <w:pStyle w:val="TAL"/>
              <w:rPr>
                <w:rFonts w:cs="Arial"/>
              </w:rPr>
            </w:pPr>
            <w:r w:rsidRPr="007C3161">
              <w:rPr>
                <w:rFonts w:cs="Arial"/>
              </w:rPr>
              <w:t>Uplink dedicated BWP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25E047C" w14:textId="77777777" w:rsidR="00542305" w:rsidRPr="007C3161" w:rsidRDefault="00542305" w:rsidP="00475CE2">
            <w:pPr>
              <w:pStyle w:val="TAL"/>
              <w:rPr>
                <w:rFonts w:cs="Arial"/>
              </w:rPr>
            </w:pPr>
            <w:r w:rsidRPr="007C3161">
              <w:rPr>
                <w:rFonts w:cs="Arial"/>
              </w:rPr>
              <w:t>Config 1,2</w:t>
            </w:r>
          </w:p>
        </w:tc>
        <w:tc>
          <w:tcPr>
            <w:tcW w:w="1133" w:type="dxa"/>
            <w:tcBorders>
              <w:top w:val="single" w:sz="4" w:space="0" w:color="auto"/>
              <w:left w:val="single" w:sz="4" w:space="0" w:color="auto"/>
              <w:bottom w:val="single" w:sz="4" w:space="0" w:color="auto"/>
              <w:right w:val="single" w:sz="4" w:space="0" w:color="auto"/>
            </w:tcBorders>
          </w:tcPr>
          <w:p w14:paraId="1BDEFF10"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54EBBF96" w14:textId="77777777" w:rsidR="00542305" w:rsidRPr="007C3161" w:rsidRDefault="00542305" w:rsidP="00475CE2">
            <w:pPr>
              <w:pStyle w:val="TAC"/>
              <w:rPr>
                <w:rFonts w:cs="Arial"/>
              </w:rPr>
            </w:pPr>
            <w:r w:rsidRPr="007C3161">
              <w:rPr>
                <w:rFonts w:cs="Arial"/>
              </w:rPr>
              <w:t>ULBWP.1.1</w:t>
            </w:r>
          </w:p>
        </w:tc>
      </w:tr>
      <w:tr w:rsidR="00542305" w:rsidRPr="007C3161" w14:paraId="636A4C5C"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6E3E3829" w14:textId="77777777" w:rsidR="00542305" w:rsidRPr="007C3161" w:rsidRDefault="00542305" w:rsidP="00475CE2">
            <w:pPr>
              <w:pStyle w:val="TAL"/>
              <w:rPr>
                <w:rFonts w:cs="Arial"/>
              </w:rPr>
            </w:pPr>
            <w:r w:rsidRPr="007C3161">
              <w:rPr>
                <w:rFonts w:cs="Arial"/>
              </w:rPr>
              <w:t>TRS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3FD820A" w14:textId="77777777" w:rsidR="00542305" w:rsidRPr="007C3161" w:rsidRDefault="00542305" w:rsidP="00475CE2">
            <w:pPr>
              <w:pStyle w:val="TAL"/>
              <w:rPr>
                <w:rFonts w:cs="Arial"/>
              </w:rPr>
            </w:pPr>
            <w:r w:rsidRPr="007C3161">
              <w:rPr>
                <w:rFonts w:cs="Arial"/>
              </w:rPr>
              <w:t>Config 1,2</w:t>
            </w:r>
          </w:p>
        </w:tc>
        <w:tc>
          <w:tcPr>
            <w:tcW w:w="1133" w:type="dxa"/>
            <w:tcBorders>
              <w:top w:val="single" w:sz="4" w:space="0" w:color="auto"/>
              <w:left w:val="single" w:sz="4" w:space="0" w:color="auto"/>
              <w:bottom w:val="single" w:sz="4" w:space="0" w:color="auto"/>
              <w:right w:val="single" w:sz="4" w:space="0" w:color="auto"/>
            </w:tcBorders>
          </w:tcPr>
          <w:p w14:paraId="0F72B14C"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3E086728" w14:textId="77777777" w:rsidR="00542305" w:rsidRPr="007C3161" w:rsidRDefault="00542305" w:rsidP="00475CE2">
            <w:pPr>
              <w:pStyle w:val="TAC"/>
              <w:rPr>
                <w:rFonts w:cs="Arial"/>
              </w:rPr>
            </w:pPr>
            <w:r w:rsidRPr="007C3161">
              <w:rPr>
                <w:rFonts w:cs="Arial"/>
              </w:rPr>
              <w:t>TRS.2.1 TDD</w:t>
            </w:r>
          </w:p>
        </w:tc>
      </w:tr>
      <w:tr w:rsidR="00542305" w:rsidRPr="007C3161" w14:paraId="4BC85CEE"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00055AB" w14:textId="77777777" w:rsidR="00542305" w:rsidRPr="007C3161" w:rsidRDefault="00542305" w:rsidP="00475CE2">
            <w:pPr>
              <w:pStyle w:val="TAL"/>
              <w:rPr>
                <w:rFonts w:cs="Arial"/>
              </w:rPr>
            </w:pPr>
            <w:r w:rsidRPr="007C3161">
              <w:rPr>
                <w:rFonts w:cs="Arial"/>
              </w:rPr>
              <w:t>TCI state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7E33858" w14:textId="77777777" w:rsidR="00542305" w:rsidRPr="007C3161" w:rsidRDefault="00542305" w:rsidP="00475CE2">
            <w:pPr>
              <w:pStyle w:val="TAL"/>
              <w:rPr>
                <w:rFonts w:cs="Arial"/>
              </w:rPr>
            </w:pPr>
            <w:r w:rsidRPr="007C3161">
              <w:rPr>
                <w:rFonts w:cs="Arial"/>
              </w:rPr>
              <w:t>Config 1,2</w:t>
            </w:r>
          </w:p>
        </w:tc>
        <w:tc>
          <w:tcPr>
            <w:tcW w:w="1133" w:type="dxa"/>
            <w:tcBorders>
              <w:top w:val="single" w:sz="4" w:space="0" w:color="auto"/>
              <w:left w:val="single" w:sz="4" w:space="0" w:color="auto"/>
              <w:bottom w:val="single" w:sz="4" w:space="0" w:color="auto"/>
              <w:right w:val="single" w:sz="4" w:space="0" w:color="auto"/>
            </w:tcBorders>
          </w:tcPr>
          <w:p w14:paraId="52F55CCA"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29F58A53" w14:textId="77777777" w:rsidR="00542305" w:rsidRPr="007C3161" w:rsidRDefault="00542305" w:rsidP="00475CE2">
            <w:pPr>
              <w:pStyle w:val="TAC"/>
              <w:rPr>
                <w:rFonts w:cs="Arial"/>
              </w:rPr>
            </w:pPr>
            <w:r w:rsidRPr="007C3161">
              <w:rPr>
                <w:rFonts w:cs="Arial"/>
              </w:rPr>
              <w:t>TCI.State.0</w:t>
            </w:r>
          </w:p>
        </w:tc>
      </w:tr>
      <w:tr w:rsidR="00542305" w:rsidRPr="007C3161" w14:paraId="418FEEF5"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60A1FAF0" w14:textId="77777777" w:rsidR="00542305" w:rsidRPr="007C3161" w:rsidRDefault="00542305" w:rsidP="00475CE2">
            <w:pPr>
              <w:pStyle w:val="TAL"/>
              <w:rPr>
                <w:rFonts w:cs="Arial"/>
              </w:rPr>
            </w:pPr>
            <w:r w:rsidRPr="007C3161">
              <w:rPr>
                <w:rFonts w:cs="Arial"/>
              </w:rPr>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124B948"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3" w:type="dxa"/>
            <w:tcBorders>
              <w:top w:val="single" w:sz="4" w:space="0" w:color="auto"/>
              <w:left w:val="single" w:sz="4" w:space="0" w:color="auto"/>
              <w:bottom w:val="single" w:sz="4" w:space="0" w:color="auto"/>
              <w:right w:val="single" w:sz="4" w:space="0" w:color="auto"/>
            </w:tcBorders>
          </w:tcPr>
          <w:p w14:paraId="38E4CECE"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3CDE91E6" w14:textId="77777777" w:rsidR="00542305" w:rsidRPr="007C3161" w:rsidRDefault="00542305" w:rsidP="00475CE2">
            <w:pPr>
              <w:pStyle w:val="TAC"/>
              <w:rPr>
                <w:rFonts w:cs="Arial"/>
                <w:szCs w:val="16"/>
              </w:rPr>
            </w:pPr>
            <w:r w:rsidRPr="007C3161">
              <w:rPr>
                <w:rFonts w:cs="Arial"/>
                <w:szCs w:val="16"/>
              </w:rPr>
              <w:t>SR.3.1 TDD</w:t>
            </w:r>
          </w:p>
        </w:tc>
      </w:tr>
      <w:tr w:rsidR="00542305" w:rsidRPr="007C3161" w14:paraId="19D8CDC9"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49CF1501" w14:textId="77777777" w:rsidR="00542305" w:rsidRPr="007C3161" w:rsidRDefault="00542305" w:rsidP="00475CE2">
            <w:pPr>
              <w:pStyle w:val="TAL"/>
              <w:rPr>
                <w:rFonts w:cs="Arial"/>
              </w:rPr>
            </w:pPr>
            <w:r w:rsidRPr="007C3161">
              <w:rPr>
                <w:rFonts w:cs="Arial"/>
              </w:rPr>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865A5B3"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3" w:type="dxa"/>
            <w:tcBorders>
              <w:top w:val="single" w:sz="4" w:space="0" w:color="auto"/>
              <w:left w:val="single" w:sz="4" w:space="0" w:color="auto"/>
              <w:bottom w:val="single" w:sz="4" w:space="0" w:color="auto"/>
              <w:right w:val="single" w:sz="4" w:space="0" w:color="auto"/>
            </w:tcBorders>
          </w:tcPr>
          <w:p w14:paraId="5E9291CD"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37F05424" w14:textId="77777777" w:rsidR="00542305" w:rsidRPr="007C3161" w:rsidRDefault="00542305" w:rsidP="00475CE2">
            <w:pPr>
              <w:pStyle w:val="TAC"/>
              <w:rPr>
                <w:rFonts w:cs="Arial"/>
                <w:szCs w:val="16"/>
              </w:rPr>
            </w:pPr>
            <w:r w:rsidRPr="007C3161">
              <w:rPr>
                <w:rFonts w:cs="Arial"/>
                <w:szCs w:val="16"/>
              </w:rPr>
              <w:t xml:space="preserve">CR.3.1 TDD  </w:t>
            </w:r>
          </w:p>
        </w:tc>
      </w:tr>
      <w:tr w:rsidR="00542305" w:rsidRPr="007C3161" w14:paraId="22D2E200"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2D5B504B" w14:textId="77777777" w:rsidR="00542305" w:rsidRPr="007C3161" w:rsidRDefault="00542305" w:rsidP="00475CE2">
            <w:pPr>
              <w:pStyle w:val="TAL"/>
              <w:rPr>
                <w:rFonts w:cs="Arial"/>
              </w:rPr>
            </w:pPr>
            <w:r w:rsidRPr="007C3161">
              <w:rPr>
                <w:rFonts w:cs="Arial"/>
              </w:rPr>
              <w:t>PDCCH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3241089"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3" w:type="dxa"/>
            <w:tcBorders>
              <w:top w:val="single" w:sz="4" w:space="0" w:color="auto"/>
              <w:left w:val="single" w:sz="4" w:space="0" w:color="auto"/>
              <w:bottom w:val="single" w:sz="4" w:space="0" w:color="auto"/>
              <w:right w:val="single" w:sz="4" w:space="0" w:color="auto"/>
            </w:tcBorders>
          </w:tcPr>
          <w:p w14:paraId="399B0F98"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0CB1FA10" w14:textId="77777777" w:rsidR="00542305" w:rsidRPr="007C3161" w:rsidRDefault="00542305" w:rsidP="00475CE2">
            <w:pPr>
              <w:pStyle w:val="TAC"/>
              <w:rPr>
                <w:rFonts w:cs="Arial"/>
                <w:szCs w:val="16"/>
              </w:rPr>
            </w:pPr>
            <w:r w:rsidRPr="007C3161">
              <w:rPr>
                <w:rFonts w:cs="Arial"/>
                <w:szCs w:val="16"/>
              </w:rPr>
              <w:t>CCR.3.1 TDD</w:t>
            </w:r>
          </w:p>
        </w:tc>
      </w:tr>
      <w:tr w:rsidR="00542305" w:rsidRPr="007C3161" w14:paraId="3388DA5C"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0F34D798" w14:textId="77777777" w:rsidR="00542305" w:rsidRPr="007C3161" w:rsidRDefault="00542305" w:rsidP="00475CE2">
            <w:pPr>
              <w:pStyle w:val="TAL"/>
              <w:rPr>
                <w:rFonts w:cs="Arial"/>
              </w:rPr>
            </w:pPr>
            <w:r w:rsidRPr="007C3161">
              <w:rPr>
                <w:rFonts w:cs="Arial"/>
                <w:bCs/>
              </w:rPr>
              <w:t>OCNG Patterns</w:t>
            </w:r>
          </w:p>
        </w:tc>
        <w:tc>
          <w:tcPr>
            <w:tcW w:w="1133" w:type="dxa"/>
            <w:tcBorders>
              <w:top w:val="single" w:sz="4" w:space="0" w:color="auto"/>
              <w:left w:val="single" w:sz="4" w:space="0" w:color="auto"/>
              <w:bottom w:val="single" w:sz="4" w:space="0" w:color="auto"/>
              <w:right w:val="single" w:sz="4" w:space="0" w:color="auto"/>
            </w:tcBorders>
          </w:tcPr>
          <w:p w14:paraId="793FA188"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hideMark/>
          </w:tcPr>
          <w:p w14:paraId="1924CAE8" w14:textId="77777777" w:rsidR="00542305" w:rsidRPr="007C3161" w:rsidRDefault="00542305" w:rsidP="00475CE2">
            <w:pPr>
              <w:pStyle w:val="TAC"/>
              <w:rPr>
                <w:rFonts w:cs="Arial"/>
              </w:rPr>
            </w:pPr>
            <w:r w:rsidRPr="007C3161">
              <w:rPr>
                <w:rFonts w:cs="Arial"/>
                <w:szCs w:val="16"/>
              </w:rPr>
              <w:t>OP.1</w:t>
            </w:r>
          </w:p>
        </w:tc>
      </w:tr>
      <w:tr w:rsidR="00542305" w:rsidRPr="007C3161" w14:paraId="40F1DF08"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42DB81E" w14:textId="77777777" w:rsidR="00542305" w:rsidRPr="007C3161" w:rsidRDefault="00542305" w:rsidP="00475CE2">
            <w:pPr>
              <w:pStyle w:val="TAL"/>
              <w:rPr>
                <w:rFonts w:cs="Arial"/>
                <w:bCs/>
              </w:rPr>
            </w:pPr>
            <w:r w:rsidRPr="007C3161">
              <w:rPr>
                <w:rFonts w:cs="Arial"/>
                <w:bCs/>
              </w:rPr>
              <w:t>SSB Configuration</w:t>
            </w:r>
          </w:p>
        </w:tc>
        <w:tc>
          <w:tcPr>
            <w:tcW w:w="1133" w:type="dxa"/>
            <w:tcBorders>
              <w:top w:val="single" w:sz="4" w:space="0" w:color="auto"/>
              <w:left w:val="single" w:sz="4" w:space="0" w:color="auto"/>
              <w:bottom w:val="single" w:sz="4" w:space="0" w:color="auto"/>
              <w:right w:val="single" w:sz="4" w:space="0" w:color="auto"/>
            </w:tcBorders>
          </w:tcPr>
          <w:p w14:paraId="08FD0F53"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hideMark/>
          </w:tcPr>
          <w:p w14:paraId="6F418E02" w14:textId="77777777" w:rsidR="00542305" w:rsidRPr="007C3161" w:rsidRDefault="00542305" w:rsidP="00475CE2">
            <w:pPr>
              <w:pStyle w:val="TAC"/>
              <w:rPr>
                <w:rFonts w:cs="Arial"/>
                <w:szCs w:val="16"/>
              </w:rPr>
            </w:pPr>
            <w:r w:rsidRPr="007C3161">
              <w:rPr>
                <w:rFonts w:cs="Arial"/>
                <w:szCs w:val="16"/>
              </w:rPr>
              <w:t>SSB.3 FR2</w:t>
            </w:r>
          </w:p>
        </w:tc>
      </w:tr>
      <w:tr w:rsidR="00542305" w:rsidRPr="007C3161" w14:paraId="1D93F373"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A061CEF" w14:textId="77777777" w:rsidR="00542305" w:rsidRPr="007C3161" w:rsidRDefault="00542305" w:rsidP="00475CE2">
            <w:pPr>
              <w:pStyle w:val="TAL"/>
              <w:rPr>
                <w:rFonts w:cs="Arial"/>
                <w:bCs/>
              </w:rPr>
            </w:pPr>
            <w:r w:rsidRPr="007C3161">
              <w:rPr>
                <w:rFonts w:cs="Arial"/>
                <w:bCs/>
              </w:rPr>
              <w:t>SMTC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790CD4B"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w:t>
            </w:r>
            <w:r w:rsidRPr="007C3161">
              <w:rPr>
                <w:rFonts w:cs="Arial"/>
              </w:rPr>
              <w:t>1,2</w:t>
            </w:r>
          </w:p>
        </w:tc>
        <w:tc>
          <w:tcPr>
            <w:tcW w:w="1133" w:type="dxa"/>
            <w:tcBorders>
              <w:top w:val="single" w:sz="4" w:space="0" w:color="auto"/>
              <w:left w:val="single" w:sz="4" w:space="0" w:color="auto"/>
              <w:bottom w:val="single" w:sz="4" w:space="0" w:color="auto"/>
              <w:right w:val="single" w:sz="4" w:space="0" w:color="auto"/>
            </w:tcBorders>
          </w:tcPr>
          <w:p w14:paraId="0920B999"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hideMark/>
          </w:tcPr>
          <w:p w14:paraId="477CE618" w14:textId="77777777" w:rsidR="00542305" w:rsidRPr="007C3161" w:rsidRDefault="00542305" w:rsidP="00475CE2">
            <w:pPr>
              <w:pStyle w:val="TAC"/>
              <w:rPr>
                <w:rFonts w:cs="Arial"/>
                <w:szCs w:val="16"/>
              </w:rPr>
            </w:pPr>
            <w:r w:rsidRPr="007C3161">
              <w:rPr>
                <w:rFonts w:cs="Arial"/>
                <w:szCs w:val="16"/>
              </w:rPr>
              <w:t>SMTC.1</w:t>
            </w:r>
          </w:p>
        </w:tc>
      </w:tr>
      <w:tr w:rsidR="00542305" w:rsidRPr="007C3161" w14:paraId="0BCF12E0"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4FEF3641" w14:textId="77777777" w:rsidR="00542305" w:rsidRPr="007C3161" w:rsidRDefault="00542305" w:rsidP="00475CE2">
            <w:pPr>
              <w:pStyle w:val="TAL"/>
              <w:rPr>
                <w:rFonts w:cs="Arial"/>
              </w:rPr>
            </w:pPr>
            <w:r w:rsidRPr="007C3161">
              <w:rPr>
                <w:rFonts w:cs="Arial"/>
                <w:sz w:val="16"/>
                <w:szCs w:val="16"/>
                <w:lang w:eastAsia="ja-JP"/>
              </w:rPr>
              <w:t>EPRE ratio of PSS to 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27012D49" w14:textId="77777777" w:rsidR="00542305" w:rsidRPr="007C3161" w:rsidRDefault="00542305" w:rsidP="00475CE2">
            <w:pPr>
              <w:pStyle w:val="TAC"/>
              <w:rPr>
                <w:rFonts w:cs="Arial"/>
              </w:rPr>
            </w:pPr>
            <w:r w:rsidRPr="007C3161">
              <w:rPr>
                <w:rFonts w:cs="Arial"/>
              </w:rPr>
              <w:t>dB</w:t>
            </w:r>
          </w:p>
        </w:tc>
        <w:tc>
          <w:tcPr>
            <w:tcW w:w="4533" w:type="dxa"/>
            <w:vMerge w:val="restart"/>
            <w:tcBorders>
              <w:top w:val="single" w:sz="4" w:space="0" w:color="auto"/>
              <w:left w:val="single" w:sz="4" w:space="0" w:color="auto"/>
              <w:bottom w:val="single" w:sz="4" w:space="0" w:color="auto"/>
              <w:right w:val="single" w:sz="4" w:space="0" w:color="auto"/>
            </w:tcBorders>
            <w:vAlign w:val="center"/>
            <w:hideMark/>
          </w:tcPr>
          <w:p w14:paraId="733322E8" w14:textId="77777777" w:rsidR="00542305" w:rsidRPr="007C3161" w:rsidRDefault="00542305" w:rsidP="00475CE2">
            <w:pPr>
              <w:pStyle w:val="TAC"/>
              <w:rPr>
                <w:rFonts w:cs="v4.2.0"/>
              </w:rPr>
            </w:pPr>
            <w:r w:rsidRPr="007C3161">
              <w:rPr>
                <w:rFonts w:cs="v4.2.0"/>
              </w:rPr>
              <w:t>0</w:t>
            </w:r>
          </w:p>
        </w:tc>
      </w:tr>
      <w:tr w:rsidR="00542305" w:rsidRPr="007C3161" w14:paraId="43CDAFD0"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213C0C4" w14:textId="77777777" w:rsidR="00542305" w:rsidRPr="007C3161" w:rsidRDefault="00542305" w:rsidP="00475CE2">
            <w:pPr>
              <w:pStyle w:val="TAL"/>
              <w:rPr>
                <w:rFonts w:cs="Arial"/>
              </w:rPr>
            </w:pPr>
            <w:r w:rsidRPr="007C3161">
              <w:rPr>
                <w:rFonts w:cs="Arial"/>
                <w:sz w:val="16"/>
                <w:szCs w:val="16"/>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AD6EB2E" w14:textId="77777777" w:rsidR="00542305" w:rsidRPr="007C3161" w:rsidRDefault="00542305" w:rsidP="00475CE2">
            <w:pPr>
              <w:spacing w:after="0"/>
              <w:rPr>
                <w:rFonts w:ascii="Arial" w:hAnsi="Arial" w:cs="Arial"/>
                <w:sz w:val="18"/>
              </w:rPr>
            </w:pPr>
          </w:p>
        </w:tc>
        <w:tc>
          <w:tcPr>
            <w:tcW w:w="4533" w:type="dxa"/>
            <w:vMerge/>
            <w:tcBorders>
              <w:top w:val="single" w:sz="4" w:space="0" w:color="auto"/>
              <w:left w:val="single" w:sz="4" w:space="0" w:color="auto"/>
              <w:bottom w:val="single" w:sz="4" w:space="0" w:color="auto"/>
              <w:right w:val="single" w:sz="4" w:space="0" w:color="auto"/>
            </w:tcBorders>
            <w:vAlign w:val="center"/>
            <w:hideMark/>
          </w:tcPr>
          <w:p w14:paraId="52092498" w14:textId="77777777" w:rsidR="00542305" w:rsidRPr="007C3161" w:rsidRDefault="00542305" w:rsidP="00475CE2">
            <w:pPr>
              <w:spacing w:after="0"/>
              <w:rPr>
                <w:rFonts w:ascii="Arial" w:hAnsi="Arial" w:cs="v4.2.0"/>
                <w:sz w:val="18"/>
              </w:rPr>
            </w:pPr>
          </w:p>
        </w:tc>
      </w:tr>
      <w:tr w:rsidR="00542305" w:rsidRPr="007C3161" w14:paraId="0083451E"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44DE9B2D" w14:textId="77777777" w:rsidR="00542305" w:rsidRPr="007C3161" w:rsidRDefault="00542305" w:rsidP="00475CE2">
            <w:pPr>
              <w:pStyle w:val="TAL"/>
              <w:rPr>
                <w:rFonts w:cs="Arial"/>
              </w:rPr>
            </w:pPr>
            <w:r w:rsidRPr="007C3161">
              <w:rPr>
                <w:rFonts w:cs="Arial"/>
                <w:sz w:val="16"/>
                <w:szCs w:val="16"/>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AF3D44E" w14:textId="77777777" w:rsidR="00542305" w:rsidRPr="007C3161" w:rsidRDefault="00542305" w:rsidP="00475CE2">
            <w:pPr>
              <w:spacing w:after="0"/>
              <w:rPr>
                <w:rFonts w:ascii="Arial" w:hAnsi="Arial" w:cs="Arial"/>
                <w:sz w:val="18"/>
              </w:rPr>
            </w:pPr>
          </w:p>
        </w:tc>
        <w:tc>
          <w:tcPr>
            <w:tcW w:w="4533" w:type="dxa"/>
            <w:vMerge/>
            <w:tcBorders>
              <w:top w:val="single" w:sz="4" w:space="0" w:color="auto"/>
              <w:left w:val="single" w:sz="4" w:space="0" w:color="auto"/>
              <w:bottom w:val="single" w:sz="4" w:space="0" w:color="auto"/>
              <w:right w:val="single" w:sz="4" w:space="0" w:color="auto"/>
            </w:tcBorders>
            <w:vAlign w:val="center"/>
            <w:hideMark/>
          </w:tcPr>
          <w:p w14:paraId="67248EB3" w14:textId="77777777" w:rsidR="00542305" w:rsidRPr="007C3161" w:rsidRDefault="00542305" w:rsidP="00475CE2">
            <w:pPr>
              <w:spacing w:after="0"/>
              <w:rPr>
                <w:rFonts w:ascii="Arial" w:hAnsi="Arial" w:cs="v4.2.0"/>
                <w:sz w:val="18"/>
              </w:rPr>
            </w:pPr>
          </w:p>
        </w:tc>
      </w:tr>
      <w:tr w:rsidR="00542305" w:rsidRPr="007C3161" w14:paraId="3EB64139"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46FF4C71" w14:textId="77777777" w:rsidR="00542305" w:rsidRPr="007C3161" w:rsidRDefault="00542305" w:rsidP="00475CE2">
            <w:pPr>
              <w:pStyle w:val="TAL"/>
              <w:rPr>
                <w:rFonts w:cs="Arial"/>
              </w:rPr>
            </w:pPr>
            <w:r w:rsidRPr="007C3161">
              <w:rPr>
                <w:rFonts w:cs="Arial"/>
                <w:sz w:val="16"/>
                <w:szCs w:val="16"/>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B245BE6" w14:textId="77777777" w:rsidR="00542305" w:rsidRPr="007C3161" w:rsidRDefault="00542305" w:rsidP="00475CE2">
            <w:pPr>
              <w:spacing w:after="0"/>
              <w:rPr>
                <w:rFonts w:ascii="Arial" w:hAnsi="Arial" w:cs="Arial"/>
                <w:sz w:val="18"/>
              </w:rPr>
            </w:pPr>
          </w:p>
        </w:tc>
        <w:tc>
          <w:tcPr>
            <w:tcW w:w="4533" w:type="dxa"/>
            <w:vMerge/>
            <w:tcBorders>
              <w:top w:val="single" w:sz="4" w:space="0" w:color="auto"/>
              <w:left w:val="single" w:sz="4" w:space="0" w:color="auto"/>
              <w:bottom w:val="single" w:sz="4" w:space="0" w:color="auto"/>
              <w:right w:val="single" w:sz="4" w:space="0" w:color="auto"/>
            </w:tcBorders>
            <w:vAlign w:val="center"/>
            <w:hideMark/>
          </w:tcPr>
          <w:p w14:paraId="4CE66B7C" w14:textId="77777777" w:rsidR="00542305" w:rsidRPr="007C3161" w:rsidRDefault="00542305" w:rsidP="00475CE2">
            <w:pPr>
              <w:spacing w:after="0"/>
              <w:rPr>
                <w:rFonts w:ascii="Arial" w:hAnsi="Arial" w:cs="v4.2.0"/>
                <w:sz w:val="18"/>
              </w:rPr>
            </w:pPr>
          </w:p>
        </w:tc>
      </w:tr>
      <w:tr w:rsidR="00542305" w:rsidRPr="007C3161" w14:paraId="42320CA9"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70F104FD" w14:textId="77777777" w:rsidR="00542305" w:rsidRPr="007C3161" w:rsidRDefault="00542305" w:rsidP="00475CE2">
            <w:pPr>
              <w:pStyle w:val="TAL"/>
              <w:rPr>
                <w:rFonts w:cs="Arial"/>
              </w:rPr>
            </w:pPr>
            <w:r w:rsidRPr="007C3161">
              <w:rPr>
                <w:rFonts w:cs="Arial"/>
                <w:sz w:val="16"/>
                <w:szCs w:val="16"/>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9596394" w14:textId="77777777" w:rsidR="00542305" w:rsidRPr="007C3161" w:rsidRDefault="00542305" w:rsidP="00475CE2">
            <w:pPr>
              <w:spacing w:after="0"/>
              <w:rPr>
                <w:rFonts w:ascii="Arial" w:hAnsi="Arial" w:cs="Arial"/>
                <w:sz w:val="18"/>
              </w:rPr>
            </w:pPr>
          </w:p>
        </w:tc>
        <w:tc>
          <w:tcPr>
            <w:tcW w:w="4533" w:type="dxa"/>
            <w:vMerge/>
            <w:tcBorders>
              <w:top w:val="single" w:sz="4" w:space="0" w:color="auto"/>
              <w:left w:val="single" w:sz="4" w:space="0" w:color="auto"/>
              <w:bottom w:val="single" w:sz="4" w:space="0" w:color="auto"/>
              <w:right w:val="single" w:sz="4" w:space="0" w:color="auto"/>
            </w:tcBorders>
            <w:vAlign w:val="center"/>
            <w:hideMark/>
          </w:tcPr>
          <w:p w14:paraId="254E26C5" w14:textId="77777777" w:rsidR="00542305" w:rsidRPr="007C3161" w:rsidRDefault="00542305" w:rsidP="00475CE2">
            <w:pPr>
              <w:spacing w:after="0"/>
              <w:rPr>
                <w:rFonts w:ascii="Arial" w:hAnsi="Arial" w:cs="v4.2.0"/>
                <w:sz w:val="18"/>
              </w:rPr>
            </w:pPr>
          </w:p>
        </w:tc>
      </w:tr>
      <w:tr w:rsidR="00542305" w:rsidRPr="007C3161" w14:paraId="2C00945B"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151C98F9" w14:textId="77777777" w:rsidR="00542305" w:rsidRPr="007C3161" w:rsidRDefault="00542305" w:rsidP="00475CE2">
            <w:pPr>
              <w:pStyle w:val="TAL"/>
              <w:rPr>
                <w:rFonts w:cs="Arial"/>
              </w:rPr>
            </w:pPr>
            <w:r w:rsidRPr="007C3161">
              <w:rPr>
                <w:rFonts w:cs="Arial"/>
                <w:sz w:val="16"/>
                <w:szCs w:val="16"/>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5253950" w14:textId="77777777" w:rsidR="00542305" w:rsidRPr="007C3161" w:rsidRDefault="00542305" w:rsidP="00475CE2">
            <w:pPr>
              <w:spacing w:after="0"/>
              <w:rPr>
                <w:rFonts w:ascii="Arial" w:hAnsi="Arial" w:cs="Arial"/>
                <w:sz w:val="18"/>
              </w:rPr>
            </w:pPr>
          </w:p>
        </w:tc>
        <w:tc>
          <w:tcPr>
            <w:tcW w:w="4533" w:type="dxa"/>
            <w:vMerge/>
            <w:tcBorders>
              <w:top w:val="single" w:sz="4" w:space="0" w:color="auto"/>
              <w:left w:val="single" w:sz="4" w:space="0" w:color="auto"/>
              <w:bottom w:val="single" w:sz="4" w:space="0" w:color="auto"/>
              <w:right w:val="single" w:sz="4" w:space="0" w:color="auto"/>
            </w:tcBorders>
            <w:vAlign w:val="center"/>
            <w:hideMark/>
          </w:tcPr>
          <w:p w14:paraId="00147607" w14:textId="77777777" w:rsidR="00542305" w:rsidRPr="007C3161" w:rsidRDefault="00542305" w:rsidP="00475CE2">
            <w:pPr>
              <w:spacing w:after="0"/>
              <w:rPr>
                <w:rFonts w:ascii="Arial" w:hAnsi="Arial" w:cs="v4.2.0"/>
                <w:sz w:val="18"/>
              </w:rPr>
            </w:pPr>
          </w:p>
        </w:tc>
      </w:tr>
      <w:tr w:rsidR="00542305" w:rsidRPr="007C3161" w14:paraId="168C1548"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D48282D" w14:textId="77777777" w:rsidR="00542305" w:rsidRPr="007C3161" w:rsidRDefault="00542305" w:rsidP="00475CE2">
            <w:pPr>
              <w:pStyle w:val="TAL"/>
              <w:rPr>
                <w:rFonts w:cs="Arial"/>
              </w:rPr>
            </w:pPr>
            <w:r w:rsidRPr="007C3161">
              <w:rPr>
                <w:rFonts w:cs="Arial"/>
                <w:sz w:val="16"/>
                <w:szCs w:val="16"/>
                <w:lang w:eastAsia="ja-JP"/>
              </w:rPr>
              <w:t xml:space="preserve">EPRE ratio of PDSCH to PDSCH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43A018B" w14:textId="77777777" w:rsidR="00542305" w:rsidRPr="007C3161" w:rsidRDefault="00542305" w:rsidP="00475CE2">
            <w:pPr>
              <w:spacing w:after="0"/>
              <w:rPr>
                <w:rFonts w:ascii="Arial" w:hAnsi="Arial" w:cs="Arial"/>
                <w:sz w:val="18"/>
              </w:rPr>
            </w:pPr>
          </w:p>
        </w:tc>
        <w:tc>
          <w:tcPr>
            <w:tcW w:w="4533" w:type="dxa"/>
            <w:vMerge/>
            <w:tcBorders>
              <w:top w:val="single" w:sz="4" w:space="0" w:color="auto"/>
              <w:left w:val="single" w:sz="4" w:space="0" w:color="auto"/>
              <w:bottom w:val="single" w:sz="4" w:space="0" w:color="auto"/>
              <w:right w:val="single" w:sz="4" w:space="0" w:color="auto"/>
            </w:tcBorders>
            <w:vAlign w:val="center"/>
            <w:hideMark/>
          </w:tcPr>
          <w:p w14:paraId="0059F802" w14:textId="77777777" w:rsidR="00542305" w:rsidRPr="007C3161" w:rsidRDefault="00542305" w:rsidP="00475CE2">
            <w:pPr>
              <w:spacing w:after="0"/>
              <w:rPr>
                <w:rFonts w:ascii="Arial" w:hAnsi="Arial" w:cs="v4.2.0"/>
                <w:sz w:val="18"/>
              </w:rPr>
            </w:pPr>
          </w:p>
        </w:tc>
      </w:tr>
      <w:tr w:rsidR="00542305" w:rsidRPr="007C3161" w14:paraId="7DADFE4F"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1719399C" w14:textId="77777777" w:rsidR="00542305" w:rsidRPr="007C3161" w:rsidRDefault="00542305" w:rsidP="00475CE2">
            <w:pPr>
              <w:pStyle w:val="TAC"/>
              <w:jc w:val="left"/>
              <w:rPr>
                <w:rFonts w:cs="Arial"/>
              </w:rPr>
            </w:pPr>
            <w:r w:rsidRPr="007C3161">
              <w:rPr>
                <w:rFonts w:cs="Arial"/>
                <w:sz w:val="16"/>
                <w:szCs w:val="16"/>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C3DE56" w14:textId="77777777" w:rsidR="00542305" w:rsidRPr="007C3161" w:rsidRDefault="00542305" w:rsidP="00475CE2">
            <w:pPr>
              <w:spacing w:after="0"/>
              <w:rPr>
                <w:rFonts w:ascii="Arial" w:hAnsi="Arial" w:cs="Arial"/>
                <w:sz w:val="18"/>
              </w:rPr>
            </w:pPr>
          </w:p>
        </w:tc>
        <w:tc>
          <w:tcPr>
            <w:tcW w:w="4533" w:type="dxa"/>
            <w:vMerge/>
            <w:tcBorders>
              <w:top w:val="single" w:sz="4" w:space="0" w:color="auto"/>
              <w:left w:val="single" w:sz="4" w:space="0" w:color="auto"/>
              <w:bottom w:val="single" w:sz="4" w:space="0" w:color="auto"/>
              <w:right w:val="single" w:sz="4" w:space="0" w:color="auto"/>
            </w:tcBorders>
            <w:vAlign w:val="center"/>
            <w:hideMark/>
          </w:tcPr>
          <w:p w14:paraId="1E354BE9" w14:textId="77777777" w:rsidR="00542305" w:rsidRPr="007C3161" w:rsidRDefault="00542305" w:rsidP="00475CE2">
            <w:pPr>
              <w:spacing w:after="0"/>
              <w:rPr>
                <w:rFonts w:ascii="Arial" w:hAnsi="Arial" w:cs="v4.2.0"/>
                <w:sz w:val="18"/>
              </w:rPr>
            </w:pPr>
          </w:p>
        </w:tc>
      </w:tr>
      <w:tr w:rsidR="00542305" w:rsidRPr="007C3161" w14:paraId="3138685D"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170226A5" w14:textId="77777777" w:rsidR="00542305" w:rsidRPr="007C3161" w:rsidRDefault="00542305" w:rsidP="00475CE2">
            <w:pPr>
              <w:pStyle w:val="TAC"/>
              <w:jc w:val="left"/>
              <w:rPr>
                <w:rFonts w:cs="Arial"/>
              </w:rPr>
            </w:pPr>
            <w:r w:rsidRPr="007C3161">
              <w:rPr>
                <w:rFonts w:cs="Arial"/>
                <w:sz w:val="16"/>
                <w:szCs w:val="16"/>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8914ADA" w14:textId="77777777" w:rsidR="00542305" w:rsidRPr="007C3161" w:rsidRDefault="00542305" w:rsidP="00475CE2">
            <w:pPr>
              <w:spacing w:after="0"/>
              <w:rPr>
                <w:rFonts w:ascii="Arial" w:hAnsi="Arial" w:cs="Arial"/>
                <w:sz w:val="18"/>
              </w:rPr>
            </w:pPr>
          </w:p>
        </w:tc>
        <w:tc>
          <w:tcPr>
            <w:tcW w:w="4533" w:type="dxa"/>
            <w:vMerge/>
            <w:tcBorders>
              <w:top w:val="single" w:sz="4" w:space="0" w:color="auto"/>
              <w:left w:val="single" w:sz="4" w:space="0" w:color="auto"/>
              <w:bottom w:val="single" w:sz="4" w:space="0" w:color="auto"/>
              <w:right w:val="single" w:sz="4" w:space="0" w:color="auto"/>
            </w:tcBorders>
            <w:vAlign w:val="center"/>
            <w:hideMark/>
          </w:tcPr>
          <w:p w14:paraId="08F16EE8" w14:textId="77777777" w:rsidR="00542305" w:rsidRPr="007C3161" w:rsidRDefault="00542305" w:rsidP="00475CE2">
            <w:pPr>
              <w:spacing w:after="0"/>
              <w:rPr>
                <w:rFonts w:ascii="Arial" w:hAnsi="Arial" w:cs="v4.2.0"/>
                <w:sz w:val="18"/>
              </w:rPr>
            </w:pPr>
          </w:p>
        </w:tc>
      </w:tr>
      <w:tr w:rsidR="00542305" w:rsidRPr="007C3161" w14:paraId="6F926583" w14:textId="77777777" w:rsidTr="00475CE2">
        <w:trPr>
          <w:cantSplit/>
          <w:trHeight w:val="197"/>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5C088675" w14:textId="77777777" w:rsidR="00542305" w:rsidRPr="007C3161" w:rsidRDefault="00542305" w:rsidP="00475CE2">
            <w:pPr>
              <w:pStyle w:val="TAC"/>
              <w:jc w:val="left"/>
              <w:rPr>
                <w:rFonts w:cs="Arial"/>
              </w:rPr>
            </w:pPr>
            <w:r w:rsidRPr="007C3161">
              <w:rPr>
                <w:rFonts w:cs="Arial"/>
              </w:rPr>
              <w:t>Ê</w:t>
            </w:r>
            <w:r w:rsidRPr="007C3161">
              <w:rPr>
                <w:rFonts w:cs="Arial"/>
                <w:vertAlign w:val="subscript"/>
              </w:rPr>
              <w:t>s</w:t>
            </w:r>
            <w:r w:rsidRPr="007C3161">
              <w:rPr>
                <w:rFonts w:cs="Arial"/>
              </w:rPr>
              <w:t>/N</w:t>
            </w:r>
            <w:r w:rsidRPr="007C3161">
              <w:rPr>
                <w:rFonts w:cs="Arial"/>
                <w:vertAlign w:val="subscript"/>
              </w:rPr>
              <w:t>oc</w:t>
            </w:r>
          </w:p>
        </w:tc>
        <w:tc>
          <w:tcPr>
            <w:tcW w:w="1133" w:type="dxa"/>
            <w:tcBorders>
              <w:top w:val="single" w:sz="4" w:space="0" w:color="auto"/>
              <w:left w:val="single" w:sz="4" w:space="0" w:color="auto"/>
              <w:bottom w:val="single" w:sz="4" w:space="0" w:color="auto"/>
              <w:right w:val="single" w:sz="4" w:space="0" w:color="auto"/>
            </w:tcBorders>
            <w:hideMark/>
          </w:tcPr>
          <w:p w14:paraId="4E1B2C11" w14:textId="77777777" w:rsidR="00542305" w:rsidRPr="007C3161" w:rsidRDefault="00542305" w:rsidP="00475CE2">
            <w:pPr>
              <w:pStyle w:val="TAC"/>
              <w:rPr>
                <w:rFonts w:cs="Arial"/>
              </w:rPr>
            </w:pPr>
            <w:r w:rsidRPr="007C3161">
              <w:rPr>
                <w:rFonts w:cs="Arial"/>
              </w:rPr>
              <w:t>dB</w:t>
            </w:r>
          </w:p>
        </w:tc>
        <w:tc>
          <w:tcPr>
            <w:tcW w:w="4533" w:type="dxa"/>
            <w:tcBorders>
              <w:top w:val="single" w:sz="4" w:space="0" w:color="auto"/>
              <w:left w:val="single" w:sz="4" w:space="0" w:color="auto"/>
              <w:bottom w:val="single" w:sz="4" w:space="0" w:color="auto"/>
              <w:right w:val="single" w:sz="4" w:space="0" w:color="auto"/>
            </w:tcBorders>
            <w:hideMark/>
          </w:tcPr>
          <w:p w14:paraId="037661CB" w14:textId="77777777" w:rsidR="00542305" w:rsidRPr="007C3161" w:rsidRDefault="00542305" w:rsidP="00475CE2">
            <w:pPr>
              <w:pStyle w:val="TAC"/>
            </w:pPr>
            <w:r w:rsidRPr="007C3161">
              <w:t>17</w:t>
            </w:r>
          </w:p>
        </w:tc>
      </w:tr>
      <w:tr w:rsidR="00542305" w:rsidRPr="007C3161" w14:paraId="2801ADC6"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5E4D3857" w14:textId="77777777" w:rsidR="00542305" w:rsidRPr="007C3161" w:rsidRDefault="00542305" w:rsidP="00475CE2">
            <w:pPr>
              <w:pStyle w:val="TAC"/>
              <w:jc w:val="left"/>
              <w:rPr>
                <w:rFonts w:cs="Arial"/>
              </w:rPr>
            </w:pPr>
            <w:r w:rsidRPr="007C3161">
              <w:rPr>
                <w:rFonts w:cs="v4.2.0"/>
              </w:rPr>
              <w:t xml:space="preserve">Propagation Condition </w:t>
            </w:r>
          </w:p>
        </w:tc>
        <w:tc>
          <w:tcPr>
            <w:tcW w:w="1133" w:type="dxa"/>
            <w:tcBorders>
              <w:top w:val="single" w:sz="4" w:space="0" w:color="auto"/>
              <w:left w:val="single" w:sz="4" w:space="0" w:color="auto"/>
              <w:bottom w:val="single" w:sz="4" w:space="0" w:color="auto"/>
              <w:right w:val="single" w:sz="4" w:space="0" w:color="auto"/>
            </w:tcBorders>
          </w:tcPr>
          <w:p w14:paraId="53775538"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hideMark/>
          </w:tcPr>
          <w:p w14:paraId="240D299A" w14:textId="77777777" w:rsidR="00542305" w:rsidRPr="007C3161" w:rsidRDefault="00542305" w:rsidP="00475CE2">
            <w:pPr>
              <w:pStyle w:val="TAC"/>
              <w:rPr>
                <w:rFonts w:cs="v4.2.0"/>
              </w:rPr>
            </w:pPr>
            <w:r w:rsidRPr="007C3161">
              <w:rPr>
                <w:rFonts w:cs="v4.2.0"/>
              </w:rPr>
              <w:t>AWGN</w:t>
            </w:r>
          </w:p>
        </w:tc>
      </w:tr>
      <w:tr w:rsidR="00542305" w:rsidRPr="007C3161" w14:paraId="50E0ABA9"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63743A94" w14:textId="77777777" w:rsidR="00542305" w:rsidRPr="007C3161" w:rsidRDefault="00542305" w:rsidP="00475CE2">
            <w:pPr>
              <w:pStyle w:val="TAL"/>
              <w:rPr>
                <w:rFonts w:cs="Arial"/>
                <w:bCs/>
              </w:rPr>
            </w:pPr>
            <w:r w:rsidRPr="007C3161">
              <w:rPr>
                <w:rFonts w:cs="Arial"/>
                <w:szCs w:val="16"/>
              </w:rPr>
              <w:t xml:space="preserve">Time offset to cell1 </w:t>
            </w:r>
            <w:r w:rsidRPr="007C3161">
              <w:rPr>
                <w:rFonts w:cs="Arial"/>
                <w:szCs w:val="16"/>
                <w:vertAlign w:val="superscript"/>
              </w:rPr>
              <w:t>Note 2</w:t>
            </w:r>
          </w:p>
        </w:tc>
        <w:tc>
          <w:tcPr>
            <w:tcW w:w="1133" w:type="dxa"/>
            <w:tcBorders>
              <w:top w:val="single" w:sz="4" w:space="0" w:color="auto"/>
              <w:left w:val="single" w:sz="4" w:space="0" w:color="auto"/>
              <w:bottom w:val="single" w:sz="4" w:space="0" w:color="auto"/>
              <w:right w:val="single" w:sz="4" w:space="0" w:color="auto"/>
            </w:tcBorders>
            <w:hideMark/>
          </w:tcPr>
          <w:p w14:paraId="7CF81BB3" w14:textId="77777777" w:rsidR="00542305" w:rsidRPr="007C3161" w:rsidRDefault="00542305" w:rsidP="00475CE2">
            <w:pPr>
              <w:pStyle w:val="TAC"/>
              <w:rPr>
                <w:rFonts w:cs="Arial"/>
              </w:rPr>
            </w:pPr>
            <w:r w:rsidRPr="007C3161">
              <w:rPr>
                <w:rFonts w:cs="Arial"/>
                <w:bCs/>
                <w:szCs w:val="16"/>
              </w:rPr>
              <w:sym w:font="Symbol" w:char="F06D"/>
            </w:r>
            <w:r w:rsidRPr="007C3161">
              <w:rPr>
                <w:rFonts w:cs="Arial"/>
                <w:bCs/>
                <w:szCs w:val="16"/>
              </w:rPr>
              <w:t>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554B9D5C" w14:textId="77777777" w:rsidR="00542305" w:rsidRPr="007C3161" w:rsidRDefault="00542305" w:rsidP="00475CE2">
            <w:pPr>
              <w:pStyle w:val="TAC"/>
              <w:rPr>
                <w:rFonts w:cs="Arial"/>
              </w:rPr>
            </w:pPr>
            <w:r w:rsidRPr="007C3161">
              <w:rPr>
                <w:rFonts w:cs="Arial"/>
              </w:rPr>
              <w:t>3</w:t>
            </w:r>
          </w:p>
        </w:tc>
      </w:tr>
      <w:tr w:rsidR="00542305" w:rsidRPr="007C3161" w14:paraId="75FB6F49" w14:textId="77777777" w:rsidTr="00475CE2">
        <w:trPr>
          <w:cantSplit/>
          <w:jc w:val="center"/>
        </w:trPr>
        <w:tc>
          <w:tcPr>
            <w:tcW w:w="9345" w:type="dxa"/>
            <w:gridSpan w:val="4"/>
            <w:tcBorders>
              <w:top w:val="single" w:sz="4" w:space="0" w:color="auto"/>
              <w:left w:val="single" w:sz="4" w:space="0" w:color="auto"/>
              <w:bottom w:val="single" w:sz="4" w:space="0" w:color="auto"/>
              <w:right w:val="single" w:sz="4" w:space="0" w:color="auto"/>
            </w:tcBorders>
            <w:hideMark/>
          </w:tcPr>
          <w:p w14:paraId="5626590C" w14:textId="77777777" w:rsidR="00542305" w:rsidRPr="007C3161" w:rsidRDefault="00542305" w:rsidP="00475CE2">
            <w:pPr>
              <w:pStyle w:val="TAN"/>
              <w:rPr>
                <w:szCs w:val="18"/>
              </w:rPr>
            </w:pPr>
            <w:r w:rsidRPr="007C3161">
              <w:rPr>
                <w:szCs w:val="18"/>
              </w:rPr>
              <w:t xml:space="preserve">Note 1: </w:t>
            </w:r>
            <w:r w:rsidRPr="007C3161">
              <w:tab/>
              <w:t>OCNG shall be used such that both cells are fully allocated and a constant total transmitted power spectral density is achieved for all OFDM symbols.</w:t>
            </w:r>
          </w:p>
          <w:p w14:paraId="1832F55B" w14:textId="77777777" w:rsidR="00542305" w:rsidRPr="007C3161" w:rsidRDefault="00542305" w:rsidP="00475CE2">
            <w:pPr>
              <w:pStyle w:val="TAN"/>
              <w:rPr>
                <w:rFonts w:cs="v4.2.0"/>
              </w:rPr>
            </w:pPr>
            <w:r w:rsidRPr="007C3161">
              <w:rPr>
                <w:szCs w:val="18"/>
              </w:rPr>
              <w:t xml:space="preserve">Note 2: </w:t>
            </w:r>
            <w:r w:rsidRPr="007C3161">
              <w:tab/>
              <w:t xml:space="preserve">Receive time difference of signals received </w:t>
            </w:r>
            <w:r w:rsidRPr="007C3161">
              <w:rPr>
                <w:rFonts w:cs="v4.2.0"/>
              </w:rPr>
              <w:t>between subframe timing boundary of E-UTRA PCell and slot timing boundary of PSCell</w:t>
            </w:r>
            <w:r w:rsidRPr="007C3161">
              <w:t xml:space="preserve"> including time alignment error between the two cells</w:t>
            </w:r>
          </w:p>
        </w:tc>
      </w:tr>
    </w:tbl>
    <w:p w14:paraId="49E92B72" w14:textId="77777777" w:rsidR="00542305" w:rsidRPr="007C3161" w:rsidRDefault="00542305" w:rsidP="00542305">
      <w:pPr>
        <w:rPr>
          <w:rFonts w:eastAsia="PMingLiU"/>
          <w:lang w:eastAsia="zh-TW"/>
        </w:rPr>
      </w:pPr>
    </w:p>
    <w:p w14:paraId="11348BDC" w14:textId="77777777" w:rsidR="00542305" w:rsidRPr="007C3161" w:rsidRDefault="00542305" w:rsidP="00542305">
      <w:pPr>
        <w:pStyle w:val="TH"/>
      </w:pPr>
      <w:r w:rsidRPr="007C3161">
        <w:rPr>
          <w:rFonts w:cs="v4.2.0"/>
        </w:rPr>
        <w:lastRenderedPageBreak/>
        <w:t xml:space="preserve">Table </w:t>
      </w:r>
      <w:r w:rsidRPr="007C3161">
        <w:t>5.5.2.1.5-2</w:t>
      </w:r>
      <w:r w:rsidRPr="007C3161">
        <w:rPr>
          <w:rFonts w:cs="v4.2.0"/>
        </w:rPr>
        <w:t xml:space="preserve">: </w:t>
      </w:r>
      <w:r w:rsidRPr="007C3161">
        <w:t>NR cell specific OTA related test parameters for EN-DC FR2 interruptions at transitions between active and non-active during DRX in synchronous EN-DC</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542305" w:rsidRPr="007C3161" w14:paraId="7DFDACF4" w14:textId="77777777" w:rsidTr="00475CE2">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27E6296D" w14:textId="77777777" w:rsidR="00542305" w:rsidRPr="007C3161" w:rsidRDefault="00542305" w:rsidP="00475CE2">
            <w:pPr>
              <w:pStyle w:val="TAH"/>
              <w:rPr>
                <w:rFonts w:cs="Arial"/>
                <w:lang w:eastAsia="fr-FR"/>
              </w:rPr>
            </w:pPr>
            <w:r w:rsidRPr="007C3161">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43CFFE68" w14:textId="77777777" w:rsidR="00542305" w:rsidRPr="007C3161" w:rsidRDefault="00542305" w:rsidP="00475CE2">
            <w:pPr>
              <w:pStyle w:val="TAH"/>
              <w:rPr>
                <w:rFonts w:cs="Arial"/>
                <w:lang w:eastAsia="fr-FR"/>
              </w:rPr>
            </w:pPr>
            <w:r w:rsidRPr="007C3161">
              <w:rPr>
                <w:rFonts w:cs="Arial"/>
                <w:lang w:eastAsia="fr-FR"/>
              </w:rPr>
              <w:t>Unit</w:t>
            </w:r>
          </w:p>
        </w:tc>
        <w:tc>
          <w:tcPr>
            <w:tcW w:w="3376" w:type="dxa"/>
            <w:tcBorders>
              <w:top w:val="single" w:sz="4" w:space="0" w:color="auto"/>
              <w:left w:val="single" w:sz="4" w:space="0" w:color="auto"/>
              <w:right w:val="single" w:sz="4" w:space="0" w:color="auto"/>
            </w:tcBorders>
            <w:vAlign w:val="center"/>
            <w:hideMark/>
          </w:tcPr>
          <w:p w14:paraId="1D5FC462" w14:textId="77777777" w:rsidR="00542305" w:rsidRPr="007C3161" w:rsidRDefault="00542305" w:rsidP="00475CE2">
            <w:pPr>
              <w:pStyle w:val="TAH"/>
              <w:rPr>
                <w:rFonts w:cs="Arial"/>
                <w:lang w:eastAsia="fr-FR"/>
              </w:rPr>
            </w:pPr>
            <w:r w:rsidRPr="007C3161">
              <w:rPr>
                <w:rFonts w:cs="Arial"/>
                <w:lang w:eastAsia="fr-FR"/>
              </w:rPr>
              <w:t>Cell2</w:t>
            </w:r>
          </w:p>
        </w:tc>
      </w:tr>
      <w:tr w:rsidR="00542305" w:rsidRPr="007C3161" w14:paraId="3CA82D8E" w14:textId="77777777" w:rsidTr="00475CE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7E1062E" w14:textId="77777777" w:rsidR="00542305" w:rsidRPr="007C3161" w:rsidRDefault="00542305" w:rsidP="00475CE2">
            <w:pPr>
              <w:pStyle w:val="TAL"/>
              <w:rPr>
                <w:rFonts w:cs="Arial"/>
                <w:lang w:eastAsia="fr-FR"/>
              </w:rPr>
            </w:pPr>
            <w:r w:rsidRPr="007C3161">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5EB6B7CD" w14:textId="77777777" w:rsidR="00542305" w:rsidRPr="007C3161" w:rsidRDefault="00542305" w:rsidP="00475CE2">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vAlign w:val="center"/>
            <w:hideMark/>
          </w:tcPr>
          <w:p w14:paraId="22B609F1" w14:textId="77777777" w:rsidR="00542305" w:rsidRPr="007C3161" w:rsidRDefault="00542305" w:rsidP="00475CE2">
            <w:pPr>
              <w:pStyle w:val="TAC"/>
              <w:rPr>
                <w:rFonts w:cs="Arial"/>
                <w:lang w:eastAsia="fr-FR"/>
              </w:rPr>
            </w:pPr>
            <w:r w:rsidRPr="007C3161">
              <w:rPr>
                <w:rFonts w:cs="Arial"/>
                <w:lang w:eastAsia="fr-FR"/>
              </w:rPr>
              <w:t>Setup 1 according to clause A.9.1</w:t>
            </w:r>
          </w:p>
        </w:tc>
      </w:tr>
      <w:tr w:rsidR="00542305" w:rsidRPr="007C3161" w14:paraId="54134547" w14:textId="77777777" w:rsidTr="00475CE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AE8739C" w14:textId="77777777" w:rsidR="00542305" w:rsidRPr="007C3161" w:rsidRDefault="00542305" w:rsidP="00475CE2">
            <w:pPr>
              <w:pStyle w:val="TAL"/>
              <w:rPr>
                <w:rFonts w:cs="Arial"/>
                <w:lang w:eastAsia="fr-FR"/>
              </w:rPr>
            </w:pPr>
            <w:r w:rsidRPr="007C3161">
              <w:rPr>
                <w:rFonts w:cs="Arial"/>
                <w:szCs w:val="18"/>
              </w:rPr>
              <w:t>Assumption for UE beams</w:t>
            </w:r>
            <w:r w:rsidRPr="007C3161">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62A7E509" w14:textId="77777777" w:rsidR="00542305" w:rsidRPr="007C3161" w:rsidRDefault="00542305" w:rsidP="00475CE2">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vAlign w:val="center"/>
          </w:tcPr>
          <w:p w14:paraId="5E0A8167" w14:textId="77777777" w:rsidR="00542305" w:rsidRPr="007C3161" w:rsidRDefault="00542305" w:rsidP="00475CE2">
            <w:pPr>
              <w:pStyle w:val="TAC"/>
              <w:rPr>
                <w:rFonts w:cs="Arial"/>
                <w:lang w:eastAsia="fr-FR"/>
              </w:rPr>
            </w:pPr>
            <w:r w:rsidRPr="007C3161">
              <w:t>Fine</w:t>
            </w:r>
          </w:p>
        </w:tc>
      </w:tr>
      <w:tr w:rsidR="00542305" w:rsidRPr="007C3161" w14:paraId="1EDD83AC" w14:textId="77777777" w:rsidTr="00475CE2">
        <w:trPr>
          <w:trHeight w:val="20"/>
          <w:jc w:val="center"/>
        </w:trPr>
        <w:tc>
          <w:tcPr>
            <w:tcW w:w="2605" w:type="dxa"/>
            <w:tcBorders>
              <w:top w:val="single" w:sz="4" w:space="0" w:color="auto"/>
              <w:left w:val="single" w:sz="4" w:space="0" w:color="auto"/>
              <w:right w:val="single" w:sz="4" w:space="0" w:color="auto"/>
            </w:tcBorders>
            <w:vAlign w:val="center"/>
          </w:tcPr>
          <w:p w14:paraId="02558E1D" w14:textId="77777777" w:rsidR="00542305" w:rsidRPr="007C3161" w:rsidRDefault="00542305" w:rsidP="00475CE2">
            <w:pPr>
              <w:pStyle w:val="TAL"/>
              <w:rPr>
                <w:rFonts w:cs="Arial"/>
                <w:vertAlign w:val="superscript"/>
                <w:lang w:eastAsia="fr-FR"/>
              </w:rPr>
            </w:pPr>
            <w:r w:rsidRPr="007C3161">
              <w:rPr>
                <w:rFonts w:eastAsia="Calibri" w:cs="Arial"/>
                <w:position w:val="-12"/>
                <w:szCs w:val="22"/>
                <w:lang w:eastAsia="fr-FR"/>
              </w:rPr>
              <w:object w:dxaOrig="360" w:dyaOrig="360" w14:anchorId="5B9654DB">
                <v:shape id="_x0000_i21178" type="#_x0000_t75" style="width:20.25pt;height:20.25pt" o:ole="" fillcolor="window">
                  <v:imagedata r:id="rId17" o:title=""/>
                </v:shape>
                <o:OLEObject Type="Embed" ProgID="Equation.3" ShapeID="_x0000_i21178" DrawAspect="Content" ObjectID="_1696940958" r:id="rId49"/>
              </w:object>
            </w:r>
            <w:r w:rsidRPr="007C3161">
              <w:rPr>
                <w:rFonts w:cs="Arial"/>
                <w:vertAlign w:val="superscript"/>
                <w:lang w:eastAsia="fr-FR"/>
              </w:rPr>
              <w:t>Note1</w:t>
            </w:r>
          </w:p>
          <w:p w14:paraId="27398F6E" w14:textId="77777777" w:rsidR="00542305" w:rsidRPr="007C3161" w:rsidRDefault="00542305" w:rsidP="00475CE2">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66403ED6" w14:textId="77777777" w:rsidR="00542305" w:rsidRPr="007C3161" w:rsidRDefault="00542305" w:rsidP="00475CE2">
            <w:pPr>
              <w:pStyle w:val="TAC"/>
              <w:rPr>
                <w:rFonts w:cs="Arial"/>
                <w:lang w:eastAsia="fr-FR"/>
              </w:rPr>
            </w:pPr>
            <w:r w:rsidRPr="007C3161">
              <w:rPr>
                <w:rFonts w:cs="Arial"/>
                <w:lang w:eastAsia="fr-FR"/>
              </w:rPr>
              <w:t>dBm/15kHz</w:t>
            </w:r>
            <w:r w:rsidRPr="007C3161">
              <w:rPr>
                <w:rFonts w:cs="Arial"/>
                <w:vertAlign w:val="superscript"/>
                <w:lang w:eastAsia="fr-FR"/>
              </w:rPr>
              <w:t>Note4</w:t>
            </w:r>
          </w:p>
        </w:tc>
        <w:tc>
          <w:tcPr>
            <w:tcW w:w="3376" w:type="dxa"/>
            <w:tcBorders>
              <w:top w:val="single" w:sz="4" w:space="0" w:color="auto"/>
              <w:left w:val="single" w:sz="4" w:space="0" w:color="auto"/>
              <w:bottom w:val="single" w:sz="4" w:space="0" w:color="auto"/>
              <w:right w:val="single" w:sz="4" w:space="0" w:color="auto"/>
            </w:tcBorders>
            <w:vAlign w:val="center"/>
            <w:hideMark/>
          </w:tcPr>
          <w:p w14:paraId="49B77A59" w14:textId="77777777" w:rsidR="00542305" w:rsidRPr="007C3161" w:rsidRDefault="00542305" w:rsidP="00475CE2">
            <w:pPr>
              <w:pStyle w:val="TAC"/>
              <w:rPr>
                <w:rFonts w:cs="Arial"/>
                <w:lang w:eastAsia="fr-FR"/>
              </w:rPr>
            </w:pPr>
            <w:r w:rsidRPr="007C3161">
              <w:rPr>
                <w:rFonts w:cs="Arial"/>
                <w:lang w:eastAsia="fr-FR"/>
              </w:rPr>
              <w:t>-112</w:t>
            </w:r>
          </w:p>
        </w:tc>
      </w:tr>
      <w:tr w:rsidR="00542305" w:rsidRPr="007C3161" w14:paraId="69EB01DE" w14:textId="77777777" w:rsidTr="00475CE2">
        <w:trPr>
          <w:trHeight w:val="20"/>
          <w:jc w:val="center"/>
        </w:trPr>
        <w:tc>
          <w:tcPr>
            <w:tcW w:w="2605" w:type="dxa"/>
            <w:tcBorders>
              <w:top w:val="single" w:sz="4" w:space="0" w:color="auto"/>
              <w:left w:val="single" w:sz="4" w:space="0" w:color="auto"/>
              <w:right w:val="single" w:sz="4" w:space="0" w:color="auto"/>
            </w:tcBorders>
            <w:vAlign w:val="center"/>
          </w:tcPr>
          <w:p w14:paraId="33112112" w14:textId="77777777" w:rsidR="00542305" w:rsidRPr="007C3161" w:rsidRDefault="00542305" w:rsidP="00475CE2">
            <w:pPr>
              <w:pStyle w:val="TAL"/>
              <w:rPr>
                <w:rFonts w:cs="Arial"/>
                <w:vertAlign w:val="superscript"/>
                <w:lang w:eastAsia="fr-FR"/>
              </w:rPr>
            </w:pPr>
            <w:r w:rsidRPr="007C3161">
              <w:rPr>
                <w:rFonts w:eastAsia="Calibri" w:cs="Arial"/>
                <w:position w:val="-12"/>
                <w:szCs w:val="22"/>
                <w:lang w:eastAsia="fr-FR"/>
              </w:rPr>
              <w:object w:dxaOrig="360" w:dyaOrig="360" w14:anchorId="31424E45">
                <v:shape id="_x0000_i21179" type="#_x0000_t75" style="width:20.25pt;height:20.25pt" o:ole="" fillcolor="window">
                  <v:imagedata r:id="rId17" o:title=""/>
                </v:shape>
                <o:OLEObject Type="Embed" ProgID="Equation.3" ShapeID="_x0000_i21179" DrawAspect="Content" ObjectID="_1696940959" r:id="rId50"/>
              </w:object>
            </w:r>
            <w:r w:rsidRPr="007C3161">
              <w:rPr>
                <w:rFonts w:cs="Arial"/>
                <w:vertAlign w:val="superscript"/>
                <w:lang w:eastAsia="fr-FR"/>
              </w:rPr>
              <w:t>Note1</w:t>
            </w:r>
          </w:p>
          <w:p w14:paraId="332E833C" w14:textId="77777777" w:rsidR="00542305" w:rsidRPr="007C3161" w:rsidRDefault="00542305" w:rsidP="00475CE2">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1A6D6A84" w14:textId="77777777" w:rsidR="00542305" w:rsidRPr="007C3161" w:rsidRDefault="00542305" w:rsidP="00475CE2">
            <w:pPr>
              <w:pStyle w:val="TAC"/>
              <w:rPr>
                <w:rFonts w:cs="Arial"/>
                <w:lang w:eastAsia="fr-FR"/>
              </w:rPr>
            </w:pPr>
            <w:r w:rsidRPr="007C3161">
              <w:rPr>
                <w:rFonts w:cs="Arial"/>
                <w:lang w:eastAsia="fr-FR"/>
              </w:rPr>
              <w:t>dBm/SCS</w:t>
            </w:r>
            <w:r w:rsidRPr="007C3161">
              <w:rPr>
                <w:rFonts w:cs="Arial"/>
                <w:vertAlign w:val="superscript"/>
                <w:lang w:eastAsia="fr-FR"/>
              </w:rPr>
              <w:t>Note3</w:t>
            </w:r>
          </w:p>
        </w:tc>
        <w:tc>
          <w:tcPr>
            <w:tcW w:w="3376" w:type="dxa"/>
            <w:tcBorders>
              <w:top w:val="single" w:sz="4" w:space="0" w:color="auto"/>
              <w:left w:val="single" w:sz="4" w:space="0" w:color="auto"/>
              <w:bottom w:val="single" w:sz="4" w:space="0" w:color="auto"/>
              <w:right w:val="single" w:sz="4" w:space="0" w:color="auto"/>
            </w:tcBorders>
            <w:vAlign w:val="center"/>
            <w:hideMark/>
          </w:tcPr>
          <w:p w14:paraId="729C1BFF" w14:textId="77777777" w:rsidR="00542305" w:rsidRPr="007C3161" w:rsidRDefault="00542305" w:rsidP="00475CE2">
            <w:pPr>
              <w:pStyle w:val="TAC"/>
              <w:rPr>
                <w:rFonts w:cs="Arial"/>
                <w:lang w:eastAsia="fr-FR"/>
              </w:rPr>
            </w:pPr>
            <w:r w:rsidRPr="007C3161">
              <w:rPr>
                <w:rFonts w:cs="Arial"/>
                <w:lang w:eastAsia="fr-FR"/>
              </w:rPr>
              <w:t>-102.97</w:t>
            </w:r>
          </w:p>
        </w:tc>
      </w:tr>
      <w:tr w:rsidR="00542305" w:rsidRPr="007C3161" w14:paraId="1E3F5DD1" w14:textId="77777777" w:rsidTr="00475CE2">
        <w:trPr>
          <w:trHeight w:val="20"/>
          <w:jc w:val="center"/>
        </w:trPr>
        <w:tc>
          <w:tcPr>
            <w:tcW w:w="2605" w:type="dxa"/>
            <w:tcBorders>
              <w:top w:val="single" w:sz="4" w:space="0" w:color="auto"/>
              <w:left w:val="single" w:sz="4" w:space="0" w:color="auto"/>
              <w:right w:val="single" w:sz="4" w:space="0" w:color="auto"/>
            </w:tcBorders>
            <w:vAlign w:val="center"/>
          </w:tcPr>
          <w:p w14:paraId="77B381C7" w14:textId="77777777" w:rsidR="00542305" w:rsidRPr="007C3161" w:rsidRDefault="00542305" w:rsidP="00475CE2">
            <w:pPr>
              <w:pStyle w:val="TAL"/>
              <w:rPr>
                <w:rFonts w:eastAsia="Calibri" w:cs="Arial"/>
                <w:szCs w:val="22"/>
                <w:lang w:eastAsia="fr-FR"/>
              </w:rPr>
            </w:pPr>
            <w:r w:rsidRPr="007C3161">
              <w:rPr>
                <w:rFonts w:eastAsia="Calibri" w:cs="Arial"/>
                <w:position w:val="-12"/>
                <w:szCs w:val="22"/>
                <w:lang w:eastAsia="fr-FR"/>
              </w:rPr>
              <w:object w:dxaOrig="780" w:dyaOrig="380" w14:anchorId="57C17871">
                <v:shape id="_x0000_i21180" type="#_x0000_t75" style="width:36pt;height:20.25pt" o:ole="" fillcolor="window">
                  <v:imagedata r:id="rId20" o:title=""/>
                </v:shape>
                <o:OLEObject Type="Embed" ProgID="Equation.3" ShapeID="_x0000_i21180" DrawAspect="Content" ObjectID="_1696940960" r:id="rId51"/>
              </w:object>
            </w:r>
          </w:p>
        </w:tc>
        <w:tc>
          <w:tcPr>
            <w:tcW w:w="2294" w:type="dxa"/>
            <w:tcBorders>
              <w:top w:val="single" w:sz="4" w:space="0" w:color="auto"/>
              <w:left w:val="single" w:sz="4" w:space="0" w:color="auto"/>
              <w:bottom w:val="single" w:sz="4" w:space="0" w:color="auto"/>
              <w:right w:val="single" w:sz="4" w:space="0" w:color="auto"/>
            </w:tcBorders>
            <w:vAlign w:val="center"/>
          </w:tcPr>
          <w:p w14:paraId="3C86B138" w14:textId="77777777" w:rsidR="00542305" w:rsidRPr="007C3161" w:rsidRDefault="00542305" w:rsidP="00475CE2">
            <w:pPr>
              <w:pStyle w:val="TAC"/>
              <w:rPr>
                <w:rFonts w:cs="Arial"/>
                <w:lang w:eastAsia="fr-FR"/>
              </w:rPr>
            </w:pPr>
            <w:r w:rsidRPr="007C3161">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vAlign w:val="center"/>
          </w:tcPr>
          <w:p w14:paraId="164989FD" w14:textId="77777777" w:rsidR="00542305" w:rsidRPr="007C3161" w:rsidRDefault="00542305" w:rsidP="00475CE2">
            <w:pPr>
              <w:pStyle w:val="TAC"/>
              <w:rPr>
                <w:rFonts w:cs="Arial"/>
                <w:lang w:eastAsia="fr-FR"/>
              </w:rPr>
            </w:pPr>
            <w:r w:rsidRPr="007C3161">
              <w:rPr>
                <w:rFonts w:cs="Arial"/>
                <w:lang w:eastAsia="fr-FR"/>
              </w:rPr>
              <w:t>17</w:t>
            </w:r>
          </w:p>
        </w:tc>
      </w:tr>
      <w:tr w:rsidR="00542305" w:rsidRPr="007C3161" w14:paraId="04362518" w14:textId="77777777" w:rsidTr="00475CE2">
        <w:trPr>
          <w:trHeight w:val="20"/>
          <w:jc w:val="center"/>
        </w:trPr>
        <w:tc>
          <w:tcPr>
            <w:tcW w:w="2605" w:type="dxa"/>
            <w:tcBorders>
              <w:top w:val="single" w:sz="4" w:space="0" w:color="auto"/>
              <w:left w:val="single" w:sz="4" w:space="0" w:color="auto"/>
              <w:right w:val="single" w:sz="4" w:space="0" w:color="auto"/>
            </w:tcBorders>
            <w:vAlign w:val="center"/>
            <w:hideMark/>
          </w:tcPr>
          <w:p w14:paraId="7FFEE986" w14:textId="77777777" w:rsidR="00542305" w:rsidRPr="007C3161" w:rsidRDefault="00542305" w:rsidP="00475CE2">
            <w:pPr>
              <w:pStyle w:val="TAL"/>
              <w:rPr>
                <w:rFonts w:cs="Arial"/>
                <w:lang w:eastAsia="fr-FR"/>
              </w:rPr>
            </w:pPr>
            <w:r w:rsidRPr="007C3161">
              <w:rPr>
                <w:rFonts w:cs="Arial"/>
                <w:lang w:eastAsia="fr-FR"/>
              </w:rPr>
              <w:t>SSB_RP</w:t>
            </w:r>
            <w:r w:rsidRPr="007C3161">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7151A845" w14:textId="77777777" w:rsidR="00542305" w:rsidRPr="007C3161" w:rsidRDefault="00542305" w:rsidP="00475CE2">
            <w:pPr>
              <w:pStyle w:val="TAC"/>
              <w:rPr>
                <w:rFonts w:cs="Arial"/>
                <w:lang w:eastAsia="fr-FR"/>
              </w:rPr>
            </w:pPr>
            <w:r w:rsidRPr="007C3161">
              <w:rPr>
                <w:rFonts w:cs="Arial"/>
                <w:lang w:eastAsia="fr-FR"/>
              </w:rPr>
              <w:t>dBm/SCS</w:t>
            </w:r>
            <w:r w:rsidRPr="007C3161">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vAlign w:val="center"/>
            <w:hideMark/>
          </w:tcPr>
          <w:p w14:paraId="64B1632A" w14:textId="77777777" w:rsidR="00542305" w:rsidRPr="007C3161" w:rsidRDefault="00542305" w:rsidP="00475CE2">
            <w:pPr>
              <w:pStyle w:val="TAC"/>
              <w:rPr>
                <w:rFonts w:cs="Arial"/>
                <w:lang w:eastAsia="fr-FR"/>
              </w:rPr>
            </w:pPr>
            <w:r w:rsidRPr="007C3161">
              <w:rPr>
                <w:rFonts w:cs="Arial"/>
                <w:lang w:eastAsia="fr-FR"/>
              </w:rPr>
              <w:t>-85.97</w:t>
            </w:r>
          </w:p>
        </w:tc>
      </w:tr>
      <w:tr w:rsidR="00542305" w:rsidRPr="007C3161" w14:paraId="58D44263" w14:textId="77777777" w:rsidTr="00475CE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2C39AD3C" w14:textId="77777777" w:rsidR="00542305" w:rsidRPr="007C3161" w:rsidRDefault="00542305" w:rsidP="00475CE2">
            <w:pPr>
              <w:pStyle w:val="TAL"/>
              <w:rPr>
                <w:rFonts w:cs="Arial"/>
                <w:lang w:eastAsia="fr-FR"/>
              </w:rPr>
            </w:pPr>
            <w:r w:rsidRPr="007C3161">
              <w:rPr>
                <w:rFonts w:eastAsia="Calibri" w:cs="Arial"/>
                <w:position w:val="-12"/>
                <w:szCs w:val="22"/>
                <w:lang w:eastAsia="fr-FR"/>
              </w:rPr>
              <w:object w:dxaOrig="600" w:dyaOrig="360" w14:anchorId="34367CEA">
                <v:shape id="_x0000_i21181" type="#_x0000_t75" style="width:30.75pt;height:20.25pt" o:ole="" fillcolor="window">
                  <v:imagedata r:id="rId22" o:title=""/>
                </v:shape>
                <o:OLEObject Type="Embed" ProgID="Equation.3" ShapeID="_x0000_i21181" DrawAspect="Content" ObjectID="_1696940961" r:id="rId52"/>
              </w:object>
            </w:r>
          </w:p>
        </w:tc>
        <w:tc>
          <w:tcPr>
            <w:tcW w:w="2294" w:type="dxa"/>
            <w:tcBorders>
              <w:top w:val="single" w:sz="4" w:space="0" w:color="auto"/>
              <w:left w:val="single" w:sz="4" w:space="0" w:color="auto"/>
              <w:bottom w:val="single" w:sz="4" w:space="0" w:color="auto"/>
              <w:right w:val="single" w:sz="4" w:space="0" w:color="auto"/>
            </w:tcBorders>
            <w:vAlign w:val="center"/>
            <w:hideMark/>
          </w:tcPr>
          <w:p w14:paraId="3BB7B462" w14:textId="77777777" w:rsidR="00542305" w:rsidRPr="007C3161" w:rsidRDefault="00542305" w:rsidP="00475CE2">
            <w:pPr>
              <w:pStyle w:val="TAC"/>
              <w:rPr>
                <w:rFonts w:cs="Arial"/>
                <w:lang w:eastAsia="fr-FR"/>
              </w:rPr>
            </w:pPr>
            <w:r w:rsidRPr="007C3161">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vAlign w:val="center"/>
            <w:hideMark/>
          </w:tcPr>
          <w:p w14:paraId="118FE86C" w14:textId="77777777" w:rsidR="00542305" w:rsidRPr="007C3161" w:rsidRDefault="00542305" w:rsidP="00475CE2">
            <w:pPr>
              <w:pStyle w:val="TAC"/>
              <w:rPr>
                <w:rFonts w:cs="Arial"/>
                <w:lang w:eastAsia="fr-FR"/>
              </w:rPr>
            </w:pPr>
            <w:r w:rsidRPr="007C3161">
              <w:rPr>
                <w:rFonts w:cs="Arial"/>
                <w:lang w:eastAsia="fr-FR"/>
              </w:rPr>
              <w:t>17</w:t>
            </w:r>
          </w:p>
        </w:tc>
      </w:tr>
      <w:tr w:rsidR="00542305" w:rsidRPr="007C3161" w14:paraId="73043FE2" w14:textId="77777777" w:rsidTr="00475CE2">
        <w:trPr>
          <w:trHeight w:val="20"/>
          <w:jc w:val="center"/>
        </w:trPr>
        <w:tc>
          <w:tcPr>
            <w:tcW w:w="2605" w:type="dxa"/>
            <w:tcBorders>
              <w:top w:val="single" w:sz="4" w:space="0" w:color="auto"/>
              <w:left w:val="single" w:sz="4" w:space="0" w:color="auto"/>
              <w:right w:val="single" w:sz="4" w:space="0" w:color="auto"/>
            </w:tcBorders>
            <w:vAlign w:val="center"/>
            <w:hideMark/>
          </w:tcPr>
          <w:p w14:paraId="6203B0EC" w14:textId="77777777" w:rsidR="00542305" w:rsidRPr="007C3161" w:rsidRDefault="00542305" w:rsidP="00475CE2">
            <w:pPr>
              <w:pStyle w:val="TAL"/>
              <w:rPr>
                <w:rFonts w:cs="Arial"/>
                <w:lang w:eastAsia="fr-FR"/>
              </w:rPr>
            </w:pPr>
            <w:r w:rsidRPr="007C3161">
              <w:rPr>
                <w:rFonts w:cs="Arial"/>
                <w:lang w:eastAsia="fr-FR"/>
              </w:rPr>
              <w:t>Io</w:t>
            </w:r>
            <w:r w:rsidRPr="007C3161">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42A72939" w14:textId="77777777" w:rsidR="00542305" w:rsidRPr="007C3161" w:rsidRDefault="00542305" w:rsidP="00475CE2">
            <w:pPr>
              <w:pStyle w:val="TAC"/>
              <w:rPr>
                <w:rFonts w:cs="Arial"/>
                <w:lang w:eastAsia="fr-FR"/>
              </w:rPr>
            </w:pPr>
            <w:r w:rsidRPr="007C3161">
              <w:rPr>
                <w:rFonts w:cs="Arial"/>
                <w:lang w:eastAsia="fr-FR"/>
              </w:rPr>
              <w:t>dBm/95.04 MHz</w:t>
            </w:r>
            <w:r w:rsidRPr="007C3161">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vAlign w:val="center"/>
            <w:hideMark/>
          </w:tcPr>
          <w:p w14:paraId="21E5413B" w14:textId="77777777" w:rsidR="00542305" w:rsidRPr="007C3161" w:rsidRDefault="00542305" w:rsidP="00475CE2">
            <w:pPr>
              <w:pStyle w:val="TAC"/>
              <w:rPr>
                <w:rFonts w:cs="Arial"/>
                <w:lang w:eastAsia="fr-FR"/>
              </w:rPr>
            </w:pPr>
            <w:r w:rsidRPr="007C3161">
              <w:rPr>
                <w:rFonts w:cs="Arial"/>
                <w:lang w:eastAsia="fr-FR"/>
              </w:rPr>
              <w:t>-56.90</w:t>
            </w:r>
          </w:p>
        </w:tc>
      </w:tr>
      <w:tr w:rsidR="00542305" w:rsidRPr="007C3161" w14:paraId="3B7D07BA" w14:textId="77777777" w:rsidTr="00475CE2">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0513BDF0" w14:textId="77777777" w:rsidR="00542305" w:rsidRPr="007C3161" w:rsidRDefault="00542305" w:rsidP="00475CE2">
            <w:pPr>
              <w:pStyle w:val="TAN"/>
              <w:rPr>
                <w:lang w:eastAsia="fr-FR"/>
              </w:rPr>
            </w:pPr>
            <w:r w:rsidRPr="007C3161">
              <w:rPr>
                <w:lang w:eastAsia="fr-FR"/>
              </w:rPr>
              <w:t>Note 1:</w:t>
            </w:r>
            <w:r w:rsidRPr="007C3161">
              <w:rPr>
                <w:lang w:eastAsia="fr-FR"/>
              </w:rPr>
              <w:tab/>
              <w:t xml:space="preserve">Interference from other cells and noise sources not specified in the test is assumed to be constant over subcarriers and time and shall be modelled as AWGN of appropriate power for </w:t>
            </w:r>
            <w:r w:rsidRPr="007C3161">
              <w:rPr>
                <w:rFonts w:eastAsia="Calibri" w:cs="v4.2.0"/>
                <w:position w:val="-12"/>
                <w:szCs w:val="22"/>
                <w:lang w:eastAsia="fr-FR"/>
              </w:rPr>
              <w:object w:dxaOrig="360" w:dyaOrig="360" w14:anchorId="2962EC22">
                <v:shape id="_x0000_i21182" type="#_x0000_t75" style="width:20.25pt;height:20.25pt" o:ole="" fillcolor="window">
                  <v:imagedata r:id="rId17" o:title=""/>
                </v:shape>
                <o:OLEObject Type="Embed" ProgID="Equation.3" ShapeID="_x0000_i21182" DrawAspect="Content" ObjectID="_1696940962" r:id="rId53"/>
              </w:object>
            </w:r>
            <w:r w:rsidRPr="007C3161">
              <w:rPr>
                <w:lang w:eastAsia="fr-FR"/>
              </w:rPr>
              <w:t xml:space="preserve"> to be fulfilled.</w:t>
            </w:r>
          </w:p>
          <w:p w14:paraId="616A44FA" w14:textId="77777777" w:rsidR="00542305" w:rsidRPr="007C3161" w:rsidRDefault="00542305" w:rsidP="00475CE2">
            <w:pPr>
              <w:pStyle w:val="TAN"/>
              <w:rPr>
                <w:lang w:eastAsia="fr-FR"/>
              </w:rPr>
            </w:pPr>
            <w:r w:rsidRPr="007C3161">
              <w:rPr>
                <w:lang w:eastAsia="fr-FR"/>
              </w:rPr>
              <w:t>Note 2:</w:t>
            </w:r>
            <w:r w:rsidRPr="007C3161">
              <w:rPr>
                <w:lang w:eastAsia="fr-FR"/>
              </w:rPr>
              <w:tab/>
              <w:t>SSB_RP and Io levels have been derived from other parameters for information purposes. They are not settable parameters themselves.</w:t>
            </w:r>
          </w:p>
          <w:p w14:paraId="44E50BC7" w14:textId="77777777" w:rsidR="00542305" w:rsidRPr="007C3161" w:rsidRDefault="00542305" w:rsidP="00475CE2">
            <w:pPr>
              <w:pStyle w:val="TAN"/>
              <w:rPr>
                <w:lang w:eastAsia="fr-FR"/>
              </w:rPr>
            </w:pPr>
            <w:r w:rsidRPr="007C3161">
              <w:rPr>
                <w:lang w:eastAsia="fr-FR"/>
              </w:rPr>
              <w:t>Note 3:</w:t>
            </w:r>
            <w:r w:rsidRPr="007C3161">
              <w:rPr>
                <w:lang w:eastAsia="fr-FR"/>
              </w:rPr>
              <w:tab/>
              <w:t>SS-RSRP minimum requirements are specified assuming independent interference and noise at each receiver antenna port.</w:t>
            </w:r>
          </w:p>
          <w:p w14:paraId="2201ACC8" w14:textId="77777777" w:rsidR="00542305" w:rsidRPr="007C3161" w:rsidRDefault="00542305" w:rsidP="00475CE2">
            <w:pPr>
              <w:pStyle w:val="TAN"/>
              <w:rPr>
                <w:lang w:eastAsia="fr-FR"/>
              </w:rPr>
            </w:pPr>
            <w:r w:rsidRPr="007C3161">
              <w:rPr>
                <w:lang w:eastAsia="fr-FR"/>
              </w:rPr>
              <w:t>Note 4:</w:t>
            </w:r>
            <w:r w:rsidRPr="007C3161">
              <w:rPr>
                <w:lang w:eastAsia="fr-FR"/>
              </w:rPr>
              <w:tab/>
              <w:t>Equivalent power received by an antenna with 0dBi gain at the centre of the quiet zone</w:t>
            </w:r>
          </w:p>
          <w:p w14:paraId="354E462E" w14:textId="77777777" w:rsidR="00542305" w:rsidRPr="007C3161" w:rsidRDefault="00542305" w:rsidP="00475CE2">
            <w:pPr>
              <w:pStyle w:val="TAN"/>
              <w:rPr>
                <w:lang w:eastAsia="fr-FR"/>
              </w:rPr>
            </w:pPr>
            <w:r w:rsidRPr="007C3161">
              <w:rPr>
                <w:lang w:eastAsia="fr-FR"/>
              </w:rPr>
              <w:t>Note 5:</w:t>
            </w:r>
            <w:r w:rsidRPr="007C3161">
              <w:rPr>
                <w:lang w:eastAsia="fr-FR"/>
              </w:rPr>
              <w:tab/>
              <w:t>As observed with 0dBi gain antenna at the centre of the quiet zone</w:t>
            </w:r>
          </w:p>
          <w:p w14:paraId="16E71E2B" w14:textId="77777777" w:rsidR="00542305" w:rsidRPr="007C3161" w:rsidRDefault="00542305" w:rsidP="00475CE2">
            <w:pPr>
              <w:pStyle w:val="TAN"/>
              <w:rPr>
                <w:lang w:eastAsia="fr-FR"/>
              </w:rPr>
            </w:pPr>
            <w:r w:rsidRPr="007C3161">
              <w:rPr>
                <w:lang w:eastAsia="fr-FR"/>
              </w:rPr>
              <w:t>Note 6:</w:t>
            </w:r>
            <w:r w:rsidRPr="007C3161">
              <w:rPr>
                <w:lang w:eastAsia="fr-FR"/>
              </w:rPr>
              <w:tab/>
              <w:t>Information about types of UE beam is given in B.2.1.3 of TS 38.133[6], and does not limit UE implementation or test system implementation</w:t>
            </w:r>
          </w:p>
        </w:tc>
      </w:tr>
    </w:tbl>
    <w:p w14:paraId="469E3593" w14:textId="77777777" w:rsidR="00542305" w:rsidRPr="007C3161" w:rsidRDefault="00542305" w:rsidP="00542305">
      <w:pPr>
        <w:rPr>
          <w:rFonts w:eastAsia="PMingLiU"/>
          <w:lang w:eastAsia="zh-TW"/>
        </w:rPr>
      </w:pPr>
    </w:p>
    <w:p w14:paraId="3E7A1B6C" w14:textId="77777777" w:rsidR="00542305" w:rsidRPr="007C3161" w:rsidRDefault="00542305" w:rsidP="00542305">
      <w:r w:rsidRPr="007C3161">
        <w:t>The UE shall be continuously scheduled in NR PSCell during the entire length of T1. UE shall not be scheduled in LTE PCell during T1. During the time duration T1 the UE shall transmit at least 99% of ACK/NACK on NR PSCell.</w:t>
      </w:r>
    </w:p>
    <w:p w14:paraId="6D7AE1F6" w14:textId="77777777" w:rsidR="00542305" w:rsidRPr="007C3161" w:rsidRDefault="00542305" w:rsidP="00542305">
      <w:pPr>
        <w:spacing w:after="0" w:line="360" w:lineRule="auto"/>
        <w:rPr>
          <w:rFonts w:eastAsia="STXihei"/>
        </w:rPr>
      </w:pPr>
      <w:r w:rsidRPr="007C3161">
        <w:rPr>
          <w:rFonts w:eastAsia="STXihei"/>
        </w:rPr>
        <w:t xml:space="preserve">Interruption on NR PSCell shall not exceed 0.625ms (5 slots) as defined in </w:t>
      </w:r>
      <w:r w:rsidRPr="007C3161">
        <w:t>section TS 38.133 clause 8.2.1</w:t>
      </w:r>
      <w:r w:rsidRPr="007C3161">
        <w:rPr>
          <w:rFonts w:eastAsia="STXihei"/>
        </w:rPr>
        <w:t>.</w:t>
      </w:r>
    </w:p>
    <w:p w14:paraId="1E3B9181" w14:textId="77777777" w:rsidR="00542305" w:rsidRPr="007C3161" w:rsidRDefault="00542305" w:rsidP="00542305">
      <w:r w:rsidRPr="007C3161">
        <w:t>The rate of correct events observed during repeated tests shall be at least 90%.</w:t>
      </w:r>
    </w:p>
    <w:p w14:paraId="6E49D482" w14:textId="77777777" w:rsidR="00542305" w:rsidRPr="007C3161" w:rsidRDefault="00542305" w:rsidP="00542305">
      <w:pPr>
        <w:pStyle w:val="Heading4"/>
      </w:pPr>
      <w:bookmarkStart w:id="652" w:name="_Toc21621542"/>
      <w:bookmarkStart w:id="653" w:name="_Toc29297157"/>
      <w:bookmarkStart w:id="654" w:name="_Toc36149358"/>
      <w:bookmarkStart w:id="655" w:name="_Toc44092937"/>
      <w:bookmarkStart w:id="656" w:name="_Toc44093486"/>
      <w:bookmarkStart w:id="657" w:name="_Toc44094309"/>
      <w:bookmarkStart w:id="658" w:name="_Toc44094588"/>
      <w:bookmarkStart w:id="659" w:name="_Toc52296004"/>
      <w:bookmarkStart w:id="660" w:name="_Toc59027716"/>
      <w:bookmarkStart w:id="661" w:name="_Toc69328210"/>
      <w:bookmarkStart w:id="662" w:name="_Toc75989850"/>
      <w:bookmarkStart w:id="663" w:name="_Toc75992956"/>
      <w:bookmarkStart w:id="664" w:name="_Toc76018733"/>
      <w:bookmarkStart w:id="665" w:name="_Toc84513808"/>
      <w:bookmarkStart w:id="666" w:name="_Toc84514372"/>
      <w:r w:rsidRPr="007C3161">
        <w:t>5.5.2.2</w:t>
      </w:r>
      <w:r w:rsidRPr="007C3161">
        <w:tab/>
        <w:t>EN-DC FR2 interruptions at transitions between active and non-active during DRX in asynchronous EN-DC</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216A667B" w14:textId="77777777" w:rsidR="00542305" w:rsidRPr="007C3161" w:rsidRDefault="00542305" w:rsidP="00542305">
      <w:pPr>
        <w:pStyle w:val="EditorsNote"/>
      </w:pPr>
      <w:r w:rsidRPr="007C3161">
        <w:t>Editor’s Note: This test case has been completed for the following configurations:</w:t>
      </w:r>
    </w:p>
    <w:p w14:paraId="09EA3BDA"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7A06D263" w14:textId="77777777" w:rsidR="00542305" w:rsidRPr="007C3161" w:rsidRDefault="00542305" w:rsidP="00542305">
      <w:pPr>
        <w:pStyle w:val="EditorsNote"/>
      </w:pPr>
      <w:r w:rsidRPr="007C3161">
        <w:t>- UE PC3</w:t>
      </w:r>
    </w:p>
    <w:p w14:paraId="72C22902" w14:textId="77777777" w:rsidR="00542305" w:rsidRPr="007C3161" w:rsidRDefault="00542305" w:rsidP="00542305">
      <w:pPr>
        <w:pStyle w:val="EditorsNote"/>
      </w:pPr>
      <w:r w:rsidRPr="007C3161">
        <w:t>- The test is incomplete for UE power classes other than PC3</w:t>
      </w:r>
    </w:p>
    <w:p w14:paraId="1DAC141C" w14:textId="77777777" w:rsidR="00542305" w:rsidRPr="007C3161" w:rsidRDefault="00542305" w:rsidP="00542305">
      <w:pPr>
        <w:pStyle w:val="EditorsNote"/>
      </w:pPr>
      <w:r w:rsidRPr="007C3161">
        <w:t>- The test is incomplete for test frequencies &gt; 40.8 GHz</w:t>
      </w:r>
    </w:p>
    <w:p w14:paraId="6D8C3CAD" w14:textId="77777777" w:rsidR="00542305" w:rsidRPr="007C3161" w:rsidRDefault="00542305" w:rsidP="00542305">
      <w:pPr>
        <w:pStyle w:val="H6"/>
      </w:pPr>
      <w:r w:rsidRPr="007C3161">
        <w:t>5.5.2.2.1</w:t>
      </w:r>
      <w:r w:rsidRPr="007C3161">
        <w:tab/>
        <w:t>Test purpose</w:t>
      </w:r>
    </w:p>
    <w:p w14:paraId="3800B621" w14:textId="77777777" w:rsidR="00542305" w:rsidRPr="007C3161" w:rsidRDefault="00542305" w:rsidP="00542305">
      <w:pPr>
        <w:rPr>
          <w:rFonts w:cs="v4.2.0"/>
        </w:rPr>
      </w:pPr>
      <w:r w:rsidRPr="007C3161">
        <w:rPr>
          <w:rFonts w:cs="v4.2.0"/>
        </w:rPr>
        <w:t>The purpose of this test is:</w:t>
      </w:r>
    </w:p>
    <w:p w14:paraId="0E57DE71" w14:textId="77777777" w:rsidR="00542305" w:rsidRPr="007C3161" w:rsidRDefault="00542305" w:rsidP="00542305">
      <w:pPr>
        <w:pStyle w:val="B1"/>
        <w:rPr>
          <w:rFonts w:cs="v4.2.0"/>
        </w:rPr>
      </w:pPr>
      <w:r w:rsidRPr="007C3161">
        <w:rPr>
          <w:rFonts w:cs="v4.2.0"/>
        </w:rPr>
        <w:t xml:space="preserve">- To verify that </w:t>
      </w:r>
      <w:r w:rsidRPr="007C3161">
        <w:t>when LTE PCell is in DRX and NR PSCell is in non-DRX, NR PSCell interruptions due to transitions from active to non-active and from non-active to active during LTE PCell DRX</w:t>
      </w:r>
      <w:r w:rsidRPr="007C3161">
        <w:rPr>
          <w:rFonts w:cs="v4.2.0"/>
        </w:rPr>
        <w:t xml:space="preserve"> the UE missed ACK/NACK does not exceed the limits.</w:t>
      </w:r>
    </w:p>
    <w:p w14:paraId="5BFD4F58" w14:textId="77777777" w:rsidR="00542305" w:rsidRPr="007C3161" w:rsidRDefault="00542305" w:rsidP="00542305">
      <w:pPr>
        <w:pStyle w:val="B1"/>
      </w:pPr>
      <w:r w:rsidRPr="007C3161">
        <w:rPr>
          <w:rFonts w:cs="v4.2.0"/>
        </w:rPr>
        <w:t xml:space="preserve">- To </w:t>
      </w:r>
      <w:r w:rsidRPr="007C3161">
        <w:t>verify the missed ACK/NACK rate for NR PSCell in EN-DC.</w:t>
      </w:r>
      <w:r w:rsidRPr="007C3161">
        <w:rPr>
          <w:rFonts w:cs="v4.2.0"/>
        </w:rPr>
        <w:t xml:space="preserve"> </w:t>
      </w:r>
    </w:p>
    <w:p w14:paraId="1FD9C8F3" w14:textId="77777777" w:rsidR="00542305" w:rsidRPr="007C3161" w:rsidRDefault="00542305" w:rsidP="00542305">
      <w:pPr>
        <w:pStyle w:val="H6"/>
      </w:pPr>
      <w:r w:rsidRPr="007C3161">
        <w:rPr>
          <w:lang w:eastAsia="zh-TW"/>
        </w:rPr>
        <w:t>5.5.2.2.2</w:t>
      </w:r>
      <w:r w:rsidRPr="007C3161">
        <w:rPr>
          <w:lang w:eastAsia="zh-TW"/>
        </w:rPr>
        <w:tab/>
        <w:t>Test applicability</w:t>
      </w:r>
    </w:p>
    <w:p w14:paraId="00FECDED" w14:textId="77777777" w:rsidR="00542305" w:rsidRPr="007C3161" w:rsidRDefault="00542305" w:rsidP="00542305">
      <w:r w:rsidRPr="007C3161">
        <w:t>This test applies to all types of E-UTRA UE release 15 and forward supporting EN-DC.</w:t>
      </w:r>
    </w:p>
    <w:p w14:paraId="4A2EA0B0" w14:textId="77777777" w:rsidR="00542305" w:rsidRPr="007C3161" w:rsidRDefault="00542305" w:rsidP="00542305">
      <w:pPr>
        <w:pStyle w:val="H6"/>
        <w:rPr>
          <w:lang w:eastAsia="zh-TW"/>
        </w:rPr>
      </w:pPr>
      <w:r w:rsidRPr="007C3161">
        <w:rPr>
          <w:lang w:eastAsia="zh-TW"/>
        </w:rPr>
        <w:lastRenderedPageBreak/>
        <w:t>5.5.2.2.3</w:t>
      </w:r>
      <w:r w:rsidRPr="007C3161">
        <w:rPr>
          <w:lang w:eastAsia="zh-TW"/>
        </w:rPr>
        <w:tab/>
        <w:t>Minimum conformance requirements</w:t>
      </w:r>
    </w:p>
    <w:p w14:paraId="79D7647D" w14:textId="77777777" w:rsidR="00542305" w:rsidRPr="007C3161" w:rsidRDefault="00542305" w:rsidP="00542305">
      <w:pPr>
        <w:rPr>
          <w:lang w:eastAsia="sv-SE"/>
        </w:rPr>
      </w:pPr>
      <w:r w:rsidRPr="007C3161">
        <w:rPr>
          <w:lang w:eastAsia="sv-SE"/>
        </w:rPr>
        <w:t>The minimum conformance requirements are specified in clause 5.5.2.0.1.</w:t>
      </w:r>
    </w:p>
    <w:p w14:paraId="573711EF" w14:textId="77777777" w:rsidR="00542305" w:rsidRPr="007C3161" w:rsidRDefault="00542305" w:rsidP="00542305">
      <w:pPr>
        <w:rPr>
          <w:lang w:eastAsia="sv-SE"/>
        </w:rPr>
      </w:pPr>
      <w:r w:rsidRPr="007C3161">
        <w:rPr>
          <w:lang w:eastAsia="sv-SE"/>
        </w:rPr>
        <w:t>The normative reference for this requirement is TS 38.133 [6] clause A.5.5.2.2.</w:t>
      </w:r>
    </w:p>
    <w:p w14:paraId="76B7E7D8" w14:textId="77777777" w:rsidR="00542305" w:rsidRPr="007C3161" w:rsidRDefault="00542305" w:rsidP="00542305">
      <w:pPr>
        <w:pStyle w:val="H6"/>
      </w:pPr>
      <w:r w:rsidRPr="007C3161">
        <w:rPr>
          <w:lang w:eastAsia="zh-TW"/>
        </w:rPr>
        <w:t>5.5.2.2.4</w:t>
      </w:r>
      <w:r w:rsidRPr="007C3161">
        <w:rPr>
          <w:lang w:eastAsia="zh-TW"/>
        </w:rPr>
        <w:tab/>
        <w:t>Test description</w:t>
      </w:r>
    </w:p>
    <w:p w14:paraId="08464A80" w14:textId="77777777" w:rsidR="00542305" w:rsidRPr="007C3161" w:rsidRDefault="00542305" w:rsidP="00542305">
      <w:pPr>
        <w:pStyle w:val="H6"/>
      </w:pPr>
      <w:r w:rsidRPr="007C3161">
        <w:rPr>
          <w:lang w:eastAsia="zh-TW"/>
        </w:rPr>
        <w:t>5.5.2.2.4.1</w:t>
      </w:r>
      <w:r w:rsidRPr="007C3161">
        <w:rPr>
          <w:lang w:eastAsia="zh-TW"/>
        </w:rPr>
        <w:tab/>
        <w:t>Initial conditions</w:t>
      </w:r>
    </w:p>
    <w:p w14:paraId="0BA4BBE3" w14:textId="77777777" w:rsidR="00542305" w:rsidRPr="007C3161" w:rsidRDefault="00542305" w:rsidP="00542305">
      <w:r w:rsidRPr="007C3161">
        <w:t xml:space="preserve">This test shall be run in one of the configurations defined in Table </w:t>
      </w:r>
      <w:r w:rsidRPr="007C3161">
        <w:rPr>
          <w:rFonts w:eastAsia="PMingLiU"/>
          <w:lang w:eastAsia="zh-TW"/>
        </w:rPr>
        <w:t>5.5.2.2.4.1</w:t>
      </w:r>
      <w:r w:rsidRPr="007C3161">
        <w:t>-1.</w:t>
      </w:r>
    </w:p>
    <w:p w14:paraId="49C8AD76" w14:textId="77777777" w:rsidR="00542305" w:rsidRPr="007C3161" w:rsidRDefault="00542305" w:rsidP="00542305">
      <w:pPr>
        <w:pStyle w:val="TH"/>
      </w:pPr>
      <w:r w:rsidRPr="007C3161">
        <w:t xml:space="preserve">Table </w:t>
      </w:r>
      <w:r w:rsidRPr="007C3161">
        <w:rPr>
          <w:rFonts w:eastAsia="PMingLiU"/>
          <w:lang w:eastAsia="zh-TW"/>
        </w:rPr>
        <w:t>5.5.2.2.4.1</w:t>
      </w:r>
      <w:r w:rsidRPr="007C3161">
        <w:t>-1: Supported test configurations for EN-DC FR2 interruptions at transitions between active and non-active during DRX in asynchronous EN-DC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542305" w:rsidRPr="007C3161" w14:paraId="0D1707F4" w14:textId="77777777" w:rsidTr="00475CE2">
        <w:tc>
          <w:tcPr>
            <w:tcW w:w="2376" w:type="dxa"/>
            <w:shd w:val="clear" w:color="auto" w:fill="auto"/>
          </w:tcPr>
          <w:p w14:paraId="32B351F9" w14:textId="77777777" w:rsidR="00542305" w:rsidRPr="007C3161" w:rsidRDefault="00542305" w:rsidP="00475CE2">
            <w:pPr>
              <w:pStyle w:val="TAH"/>
              <w:rPr>
                <w:b w:val="0"/>
              </w:rPr>
            </w:pPr>
            <w:r w:rsidRPr="007C3161">
              <w:t>Configuration</w:t>
            </w:r>
          </w:p>
        </w:tc>
        <w:tc>
          <w:tcPr>
            <w:tcW w:w="7479" w:type="dxa"/>
            <w:shd w:val="clear" w:color="auto" w:fill="auto"/>
          </w:tcPr>
          <w:p w14:paraId="245C8996" w14:textId="77777777" w:rsidR="00542305" w:rsidRPr="007C3161" w:rsidRDefault="00542305" w:rsidP="00475CE2">
            <w:pPr>
              <w:pStyle w:val="TAH"/>
              <w:rPr>
                <w:b w:val="0"/>
              </w:rPr>
            </w:pPr>
            <w:r w:rsidRPr="007C3161">
              <w:t>Description</w:t>
            </w:r>
          </w:p>
        </w:tc>
      </w:tr>
      <w:tr w:rsidR="00542305" w:rsidRPr="007C3161" w14:paraId="03517339" w14:textId="77777777" w:rsidTr="00475CE2">
        <w:tc>
          <w:tcPr>
            <w:tcW w:w="2376" w:type="dxa"/>
            <w:shd w:val="clear" w:color="auto" w:fill="auto"/>
          </w:tcPr>
          <w:p w14:paraId="4798C18E" w14:textId="77777777" w:rsidR="00542305" w:rsidRPr="007C3161" w:rsidRDefault="00542305" w:rsidP="00475CE2">
            <w:pPr>
              <w:pStyle w:val="TAL"/>
            </w:pPr>
            <w:r w:rsidRPr="007C3161">
              <w:t>5.5.2.2-1</w:t>
            </w:r>
          </w:p>
        </w:tc>
        <w:tc>
          <w:tcPr>
            <w:tcW w:w="7479" w:type="dxa"/>
            <w:shd w:val="clear" w:color="auto" w:fill="auto"/>
          </w:tcPr>
          <w:p w14:paraId="4A463AFA" w14:textId="77777777" w:rsidR="00542305" w:rsidRPr="007C3161" w:rsidRDefault="00542305" w:rsidP="00475CE2">
            <w:pPr>
              <w:pStyle w:val="TAL"/>
            </w:pPr>
            <w:r w:rsidRPr="007C3161">
              <w:t>LTE FDD, NR 120 kHz SSB SCS, 100MHz bandwidth, TDD duplex mode</w:t>
            </w:r>
          </w:p>
        </w:tc>
      </w:tr>
      <w:tr w:rsidR="00542305" w:rsidRPr="007C3161" w14:paraId="120484B8" w14:textId="77777777" w:rsidTr="00475CE2">
        <w:tc>
          <w:tcPr>
            <w:tcW w:w="2376" w:type="dxa"/>
            <w:shd w:val="clear" w:color="auto" w:fill="auto"/>
          </w:tcPr>
          <w:p w14:paraId="66BE027C" w14:textId="77777777" w:rsidR="00542305" w:rsidRPr="007C3161" w:rsidRDefault="00542305" w:rsidP="00475CE2">
            <w:pPr>
              <w:pStyle w:val="TAL"/>
            </w:pPr>
            <w:r w:rsidRPr="007C3161">
              <w:t>5.5.2.2-2</w:t>
            </w:r>
          </w:p>
        </w:tc>
        <w:tc>
          <w:tcPr>
            <w:tcW w:w="7479" w:type="dxa"/>
            <w:shd w:val="clear" w:color="auto" w:fill="auto"/>
          </w:tcPr>
          <w:p w14:paraId="22723268" w14:textId="77777777" w:rsidR="00542305" w:rsidRPr="007C3161" w:rsidRDefault="00542305" w:rsidP="00475CE2">
            <w:pPr>
              <w:pStyle w:val="TAL"/>
            </w:pPr>
            <w:r w:rsidRPr="007C3161">
              <w:t>LTE TDD, NR 120 kHz SSB SCS, 100MHz bandwidth, TDD duplex mode</w:t>
            </w:r>
          </w:p>
        </w:tc>
      </w:tr>
    </w:tbl>
    <w:p w14:paraId="52643E84" w14:textId="77777777" w:rsidR="00542305" w:rsidRPr="007C3161" w:rsidRDefault="00542305" w:rsidP="00542305">
      <w:pPr>
        <w:rPr>
          <w:lang w:eastAsia="sv-SE"/>
        </w:rPr>
      </w:pPr>
    </w:p>
    <w:p w14:paraId="6ABF2637" w14:textId="77777777" w:rsidR="00542305" w:rsidRPr="007C3161" w:rsidRDefault="00542305" w:rsidP="00542305">
      <w:pPr>
        <w:rPr>
          <w:lang w:eastAsia="sv-SE"/>
        </w:rPr>
      </w:pPr>
      <w:r w:rsidRPr="007C3161">
        <w:rPr>
          <w:lang w:eastAsia="sv-SE"/>
        </w:rPr>
        <w:t>Configure the test equipment and the DUT according to the parameters in Table 5.5.2.2.4.1-2.</w:t>
      </w:r>
    </w:p>
    <w:p w14:paraId="422A0B22" w14:textId="77777777" w:rsidR="00542305" w:rsidRPr="007C3161" w:rsidRDefault="00542305" w:rsidP="00542305">
      <w:pPr>
        <w:pStyle w:val="TH"/>
      </w:pPr>
      <w:r w:rsidRPr="007C3161">
        <w:t xml:space="preserve">Table </w:t>
      </w:r>
      <w:r w:rsidRPr="007C3161">
        <w:rPr>
          <w:lang w:eastAsia="sv-SE"/>
        </w:rPr>
        <w:t>5.5.2.2.4.1-2</w:t>
      </w:r>
      <w:r w:rsidRPr="007C3161">
        <w:t>: Initial conditions for EN-DC FR2 interruptions at transitions between active and non-active during DRX in asynchronous 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382362E7"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61F9FA8E"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E0E064E"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0B14CDAF" w14:textId="77777777" w:rsidR="00542305" w:rsidRPr="007C3161" w:rsidRDefault="00542305" w:rsidP="00475CE2">
            <w:pPr>
              <w:pStyle w:val="TAH"/>
            </w:pPr>
            <w:r w:rsidRPr="007C3161">
              <w:t>Comment</w:t>
            </w:r>
          </w:p>
        </w:tc>
      </w:tr>
      <w:tr w:rsidR="00542305" w:rsidRPr="007C3161" w14:paraId="1D0684D1"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09617D4" w14:textId="77777777" w:rsidR="00542305" w:rsidRPr="007C3161" w:rsidRDefault="00542305" w:rsidP="00475CE2">
            <w:pPr>
              <w:pStyle w:val="TAL"/>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91CE6AC" w14:textId="77777777" w:rsidR="00542305" w:rsidRPr="007C3161" w:rsidRDefault="00542305" w:rsidP="00475CE2">
            <w:pPr>
              <w:pStyle w:val="TAL"/>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44CA3956" w14:textId="77777777" w:rsidR="00542305" w:rsidRPr="007C3161" w:rsidRDefault="00542305" w:rsidP="00475CE2">
            <w:pPr>
              <w:pStyle w:val="TAL"/>
            </w:pPr>
            <w:r w:rsidRPr="007C3161">
              <w:t>As specified in TS 38.508-1 [14] clause 4.1.</w:t>
            </w:r>
          </w:p>
        </w:tc>
      </w:tr>
      <w:tr w:rsidR="00542305" w:rsidRPr="007C3161" w14:paraId="2C4330B4"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E2200F9" w14:textId="77777777" w:rsidR="00542305" w:rsidRPr="007C3161" w:rsidRDefault="00542305" w:rsidP="00475CE2">
            <w:pPr>
              <w:pStyle w:val="TAL"/>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98C0908" w14:textId="46AB41D3" w:rsidR="00542305" w:rsidRPr="007C3161" w:rsidRDefault="00542305" w:rsidP="00475CE2">
            <w:pPr>
              <w:pStyle w:val="TAL"/>
            </w:pPr>
            <w:r w:rsidRPr="007C3161">
              <w:t xml:space="preserve">As specified in Annex E, Table E.3-1 and TS 38.508-1 [14] </w:t>
            </w:r>
            <w:del w:id="667" w:author="Cardalda-Garcia Adrian 1SI1" w:date="2021-10-28T15:30:00Z">
              <w:r w:rsidRPr="007C3161" w:rsidDel="00542305">
                <w:delText>clause 4.3.1</w:delText>
              </w:r>
            </w:del>
            <w:ins w:id="668" w:author="Cardalda-Garcia Adrian 1SI1" w:date="2021-10-28T15:30:00Z">
              <w:r>
                <w:t>clause 4.3.1 for E-UTRA and 7.2.3 for NR</w:t>
              </w:r>
            </w:ins>
            <w:r w:rsidRPr="007C3161">
              <w:t>.</w:t>
            </w:r>
          </w:p>
        </w:tc>
      </w:tr>
      <w:tr w:rsidR="00542305" w:rsidRPr="007C3161" w14:paraId="7151E2E8"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28B03718" w14:textId="77777777" w:rsidR="00542305" w:rsidRPr="007C3161" w:rsidRDefault="00542305" w:rsidP="00475CE2">
            <w:pPr>
              <w:pStyle w:val="TAL"/>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B3E550F" w14:textId="77777777" w:rsidR="00542305" w:rsidRPr="007C3161" w:rsidRDefault="00542305" w:rsidP="00475CE2">
            <w:pPr>
              <w:pStyle w:val="TAL"/>
            </w:pPr>
            <w:r w:rsidRPr="007C3161">
              <w:t xml:space="preserve">As specified by the test configuration selected from Table </w:t>
            </w:r>
            <w:r w:rsidRPr="007C3161">
              <w:rPr>
                <w:rFonts w:eastAsia="PMingLiU"/>
                <w:lang w:eastAsia="zh-TW"/>
              </w:rPr>
              <w:t>5.5.2.2.4.1</w:t>
            </w:r>
            <w:r w:rsidRPr="007C3161">
              <w:t>-1.</w:t>
            </w:r>
          </w:p>
        </w:tc>
      </w:tr>
      <w:tr w:rsidR="00542305" w:rsidRPr="007C3161" w14:paraId="46BEA3A3"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6D7AE2E7" w14:textId="77777777" w:rsidR="00542305" w:rsidRPr="007C3161" w:rsidRDefault="00542305" w:rsidP="00475CE2">
            <w:pPr>
              <w:pStyle w:val="TAL"/>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5FA53E" w14:textId="77777777" w:rsidR="00542305" w:rsidRPr="007C3161" w:rsidRDefault="00542305" w:rsidP="00475CE2">
            <w:pPr>
              <w:pStyle w:val="TAL"/>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5652EF99" w14:textId="77777777" w:rsidR="00542305" w:rsidRPr="007C3161" w:rsidRDefault="00542305" w:rsidP="00475CE2">
            <w:pPr>
              <w:pStyle w:val="TAL"/>
            </w:pPr>
            <w:r w:rsidRPr="007C3161">
              <w:t>As specified in Annex C.2.1.</w:t>
            </w:r>
          </w:p>
        </w:tc>
      </w:tr>
      <w:tr w:rsidR="00542305" w:rsidRPr="007C3161" w14:paraId="7FC2607A"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A988300" w14:textId="77777777" w:rsidR="00542305" w:rsidRPr="007C3161" w:rsidRDefault="00542305" w:rsidP="00475CE2">
            <w:pPr>
              <w:pStyle w:val="TAL"/>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7E66838" w14:textId="77777777" w:rsidR="00542305" w:rsidRPr="007C3161" w:rsidRDefault="00542305" w:rsidP="00475CE2">
            <w:pPr>
              <w:pStyle w:val="TAL"/>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0D3928A7" w14:textId="77777777" w:rsidR="00542305" w:rsidRPr="007C3161" w:rsidRDefault="00542305" w:rsidP="00475CE2">
            <w:pPr>
              <w:pStyle w:val="TAL"/>
            </w:pPr>
            <w:r w:rsidRPr="007C3161">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4D94F41" w14:textId="77777777" w:rsidR="00542305" w:rsidRPr="007C3161" w:rsidRDefault="00542305" w:rsidP="00475CE2">
            <w:pPr>
              <w:pStyle w:val="TAL"/>
            </w:pPr>
            <w:r w:rsidRPr="007C3161">
              <w:t>As specified in TS 38.508-1 [14] Annex A.</w:t>
            </w:r>
          </w:p>
        </w:tc>
      </w:tr>
      <w:tr w:rsidR="00542305" w:rsidRPr="007C3161" w14:paraId="0730E8E5"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C2FCA" w14:textId="77777777" w:rsidR="00542305" w:rsidRPr="007C3161" w:rsidRDefault="00542305" w:rsidP="00475CE2">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BC241CF" w14:textId="77777777" w:rsidR="00542305" w:rsidRPr="007C3161" w:rsidRDefault="00542305" w:rsidP="00475CE2">
            <w:pPr>
              <w:pStyle w:val="TAL"/>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36636B7B" w14:textId="77777777" w:rsidR="00542305" w:rsidRPr="007C3161" w:rsidRDefault="00542305" w:rsidP="00475CE2">
            <w:pPr>
              <w:pStyle w:val="TAL"/>
            </w:pPr>
            <w:r w:rsidRPr="007C3161">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F19E3" w14:textId="77777777" w:rsidR="00542305" w:rsidRPr="007C3161" w:rsidRDefault="00542305" w:rsidP="00475CE2">
            <w:pPr>
              <w:spacing w:after="0"/>
              <w:rPr>
                <w:rFonts w:ascii="Arial" w:hAnsi="Arial"/>
                <w:sz w:val="18"/>
              </w:rPr>
            </w:pPr>
          </w:p>
        </w:tc>
      </w:tr>
      <w:tr w:rsidR="00542305" w:rsidRPr="007C3161" w14:paraId="78A022D3"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7A633AFB" w14:textId="77777777" w:rsidR="00542305" w:rsidRPr="007C3161" w:rsidRDefault="00542305" w:rsidP="00475CE2">
            <w:pPr>
              <w:pStyle w:val="TAL"/>
            </w:pPr>
            <w:r w:rsidRPr="007C3161">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BDAAC50" w14:textId="77777777" w:rsidR="00542305" w:rsidRPr="007C3161" w:rsidRDefault="00542305" w:rsidP="00475CE2">
            <w:pPr>
              <w:pStyle w:val="TAL"/>
            </w:pPr>
            <w:r w:rsidRPr="007C3161">
              <w:t>N/A</w:t>
            </w:r>
          </w:p>
        </w:tc>
        <w:tc>
          <w:tcPr>
            <w:tcW w:w="3961" w:type="dxa"/>
            <w:tcBorders>
              <w:top w:val="single" w:sz="4" w:space="0" w:color="auto"/>
              <w:left w:val="single" w:sz="4" w:space="0" w:color="auto"/>
              <w:bottom w:val="single" w:sz="4" w:space="0" w:color="auto"/>
              <w:right w:val="single" w:sz="4" w:space="0" w:color="auto"/>
            </w:tcBorders>
          </w:tcPr>
          <w:p w14:paraId="1F116017" w14:textId="77777777" w:rsidR="00542305" w:rsidRPr="007C3161" w:rsidRDefault="00542305" w:rsidP="00475CE2">
            <w:pPr>
              <w:pStyle w:val="TAL"/>
            </w:pPr>
          </w:p>
        </w:tc>
      </w:tr>
    </w:tbl>
    <w:p w14:paraId="3264FC01" w14:textId="77777777" w:rsidR="00542305" w:rsidRPr="007C3161" w:rsidRDefault="00542305" w:rsidP="00542305"/>
    <w:p w14:paraId="672475DF" w14:textId="77777777" w:rsidR="00542305" w:rsidRPr="007C3161" w:rsidRDefault="00542305" w:rsidP="00542305">
      <w:pPr>
        <w:pStyle w:val="B1"/>
      </w:pPr>
      <w:r w:rsidRPr="007C3161">
        <w:t>1.</w:t>
      </w:r>
      <w:r w:rsidRPr="007C3161">
        <w:tab/>
        <w:t>The general test parameter settings are set up according to Table 5.5.2.2.4.1-3.</w:t>
      </w:r>
    </w:p>
    <w:p w14:paraId="7CCADF19" w14:textId="77777777" w:rsidR="00542305" w:rsidRPr="007C3161" w:rsidRDefault="00542305" w:rsidP="00542305">
      <w:pPr>
        <w:pStyle w:val="B1"/>
      </w:pPr>
      <w:r w:rsidRPr="007C3161">
        <w:t>2.</w:t>
      </w:r>
      <w:r w:rsidRPr="007C3161">
        <w:tab/>
        <w:t>Message contents are defined in clause 5.5.2.2.4.3.</w:t>
      </w:r>
    </w:p>
    <w:p w14:paraId="0DDDC24A" w14:textId="77777777" w:rsidR="00542305" w:rsidRPr="007C3161" w:rsidRDefault="00542305" w:rsidP="00542305">
      <w:pPr>
        <w:pStyle w:val="B1"/>
      </w:pPr>
      <w:r w:rsidRPr="007C3161">
        <w:t>3.</w:t>
      </w:r>
      <w:r w:rsidRPr="007C3161">
        <w:tab/>
        <w:t xml:space="preserve">There are one </w:t>
      </w:r>
      <w:r w:rsidRPr="007C3161">
        <w:rPr>
          <w:rFonts w:cs="Arial"/>
        </w:rPr>
        <w:t>E-UTRAN</w:t>
      </w:r>
      <w:r w:rsidRPr="007C3161">
        <w:t xml:space="preserve"> carrier and one NR carrier and two cells in the test. Cell 1 is PCell on the</w:t>
      </w:r>
      <w:r w:rsidRPr="007C3161">
        <w:rPr>
          <w:rFonts w:cs="Arial"/>
        </w:rPr>
        <w:t xml:space="preserve"> E-UTRAN</w:t>
      </w:r>
      <w:r w:rsidRPr="007C3161">
        <w:t xml:space="preserve"> carrier, Cell 2 is PSCell on the NR carrier, Cell 1 is the cell used for connection setup with the power levels set according to Table A.6.1.1-1 for this test. Cell 2 is configured according to Annex C.1.1 and C.1.2.</w:t>
      </w:r>
    </w:p>
    <w:p w14:paraId="0F733C45" w14:textId="77777777" w:rsidR="00542305" w:rsidRPr="007C3161" w:rsidRDefault="00542305" w:rsidP="00542305">
      <w:pPr>
        <w:pStyle w:val="TH"/>
      </w:pPr>
      <w:r w:rsidRPr="007C3161">
        <w:rPr>
          <w:rFonts w:cs="v4.2.0"/>
        </w:rPr>
        <w:t xml:space="preserve">Table </w:t>
      </w:r>
      <w:r w:rsidRPr="007C3161">
        <w:t>5.5.2.2.4.1-3</w:t>
      </w:r>
      <w:r w:rsidRPr="007C3161">
        <w:rPr>
          <w:rFonts w:cs="v4.2.0"/>
        </w:rPr>
        <w:t xml:space="preserve">: General test parameters for </w:t>
      </w:r>
      <w:r w:rsidRPr="007C3161">
        <w:t>EN-DC FR2 interruptions at transitions between active and non-active during DRX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542305" w:rsidRPr="007C3161" w14:paraId="18A9945C" w14:textId="77777777" w:rsidTr="00475CE2">
        <w:trPr>
          <w:cantSplit/>
          <w:jc w:val="center"/>
        </w:trPr>
        <w:tc>
          <w:tcPr>
            <w:tcW w:w="2410" w:type="dxa"/>
          </w:tcPr>
          <w:p w14:paraId="52DBDD0F" w14:textId="77777777" w:rsidR="00542305" w:rsidRPr="007C3161" w:rsidRDefault="00542305" w:rsidP="00475CE2">
            <w:pPr>
              <w:pStyle w:val="TAH"/>
            </w:pPr>
            <w:r w:rsidRPr="007C3161">
              <w:t>Parameter</w:t>
            </w:r>
          </w:p>
        </w:tc>
        <w:tc>
          <w:tcPr>
            <w:tcW w:w="851" w:type="dxa"/>
          </w:tcPr>
          <w:p w14:paraId="57BC78EA" w14:textId="77777777" w:rsidR="00542305" w:rsidRPr="007C3161" w:rsidRDefault="00542305" w:rsidP="00475CE2">
            <w:pPr>
              <w:pStyle w:val="TAH"/>
            </w:pPr>
            <w:r w:rsidRPr="007C3161">
              <w:t>Unit</w:t>
            </w:r>
          </w:p>
        </w:tc>
        <w:tc>
          <w:tcPr>
            <w:tcW w:w="1842" w:type="dxa"/>
          </w:tcPr>
          <w:p w14:paraId="74779B7F" w14:textId="77777777" w:rsidR="00542305" w:rsidRPr="007C3161" w:rsidRDefault="00542305" w:rsidP="00475CE2">
            <w:pPr>
              <w:pStyle w:val="TAH"/>
            </w:pPr>
            <w:r w:rsidRPr="007C3161">
              <w:t>Value</w:t>
            </w:r>
          </w:p>
        </w:tc>
        <w:tc>
          <w:tcPr>
            <w:tcW w:w="3665" w:type="dxa"/>
          </w:tcPr>
          <w:p w14:paraId="2B9545F5" w14:textId="77777777" w:rsidR="00542305" w:rsidRPr="007C3161" w:rsidRDefault="00542305" w:rsidP="00475CE2">
            <w:pPr>
              <w:pStyle w:val="TAH"/>
            </w:pPr>
            <w:r w:rsidRPr="007C3161">
              <w:t>Comment</w:t>
            </w:r>
          </w:p>
        </w:tc>
      </w:tr>
      <w:tr w:rsidR="00542305" w:rsidRPr="007C3161" w14:paraId="362A5ED1" w14:textId="77777777" w:rsidTr="00475CE2">
        <w:trPr>
          <w:cantSplit/>
          <w:jc w:val="center"/>
        </w:trPr>
        <w:tc>
          <w:tcPr>
            <w:tcW w:w="2410" w:type="dxa"/>
          </w:tcPr>
          <w:p w14:paraId="3CAD446B" w14:textId="77777777" w:rsidR="00542305" w:rsidRPr="007C3161" w:rsidRDefault="00542305" w:rsidP="00475CE2">
            <w:pPr>
              <w:pStyle w:val="TAL"/>
              <w:rPr>
                <w:rFonts w:cs="Arial"/>
              </w:rPr>
            </w:pPr>
            <w:r w:rsidRPr="007C3161">
              <w:rPr>
                <w:rFonts w:cs="Arial"/>
              </w:rPr>
              <w:t>RF Channel Number</w:t>
            </w:r>
          </w:p>
        </w:tc>
        <w:tc>
          <w:tcPr>
            <w:tcW w:w="851" w:type="dxa"/>
            <w:vAlign w:val="center"/>
          </w:tcPr>
          <w:p w14:paraId="5E26A326" w14:textId="77777777" w:rsidR="00542305" w:rsidRPr="007C3161" w:rsidRDefault="00542305" w:rsidP="00475CE2">
            <w:pPr>
              <w:pStyle w:val="TAC"/>
              <w:rPr>
                <w:rFonts w:cs="Arial"/>
              </w:rPr>
            </w:pPr>
          </w:p>
        </w:tc>
        <w:tc>
          <w:tcPr>
            <w:tcW w:w="1842" w:type="dxa"/>
            <w:vAlign w:val="center"/>
          </w:tcPr>
          <w:p w14:paraId="0B4DC053" w14:textId="77777777" w:rsidR="00542305" w:rsidRPr="007C3161" w:rsidRDefault="00542305" w:rsidP="00475CE2">
            <w:pPr>
              <w:pStyle w:val="TAC"/>
              <w:rPr>
                <w:rFonts w:cs="Arial"/>
                <w:lang w:eastAsia="ja-JP"/>
              </w:rPr>
            </w:pPr>
            <w:r w:rsidRPr="007C3161">
              <w:rPr>
                <w:rFonts w:cs="Arial"/>
              </w:rPr>
              <w:t>1, 2</w:t>
            </w:r>
          </w:p>
        </w:tc>
        <w:tc>
          <w:tcPr>
            <w:tcW w:w="3665" w:type="dxa"/>
          </w:tcPr>
          <w:p w14:paraId="40D7E99F" w14:textId="77777777" w:rsidR="00542305" w:rsidRPr="007C3161" w:rsidRDefault="00542305" w:rsidP="00475CE2">
            <w:pPr>
              <w:pStyle w:val="TAL"/>
              <w:rPr>
                <w:rFonts w:cs="Arial"/>
              </w:rPr>
            </w:pPr>
            <w:r w:rsidRPr="007C3161">
              <w:rPr>
                <w:rFonts w:cs="Arial"/>
              </w:rPr>
              <w:t>One is E-UTRAN RF channel and the other is NR RF channel</w:t>
            </w:r>
          </w:p>
        </w:tc>
      </w:tr>
      <w:tr w:rsidR="00542305" w:rsidRPr="007C3161" w14:paraId="6EFEFF31" w14:textId="77777777" w:rsidTr="00475CE2">
        <w:trPr>
          <w:cantSplit/>
          <w:jc w:val="center"/>
        </w:trPr>
        <w:tc>
          <w:tcPr>
            <w:tcW w:w="2410" w:type="dxa"/>
          </w:tcPr>
          <w:p w14:paraId="12843A8A" w14:textId="77777777" w:rsidR="00542305" w:rsidRPr="007C3161" w:rsidRDefault="00542305" w:rsidP="00475CE2">
            <w:pPr>
              <w:pStyle w:val="TAL"/>
              <w:rPr>
                <w:rFonts w:cs="Arial"/>
              </w:rPr>
            </w:pPr>
            <w:r w:rsidRPr="007C3161">
              <w:rPr>
                <w:rFonts w:cs="Arial"/>
              </w:rPr>
              <w:t xml:space="preserve">Active </w:t>
            </w:r>
            <w:r w:rsidRPr="007C3161">
              <w:rPr>
                <w:rFonts w:cs="Arial"/>
                <w:lang w:eastAsia="ja-JP"/>
              </w:rPr>
              <w:t>PC</w:t>
            </w:r>
            <w:r w:rsidRPr="007C3161">
              <w:rPr>
                <w:rFonts w:cs="Arial"/>
              </w:rPr>
              <w:t>ell</w:t>
            </w:r>
          </w:p>
        </w:tc>
        <w:tc>
          <w:tcPr>
            <w:tcW w:w="851" w:type="dxa"/>
            <w:vAlign w:val="center"/>
          </w:tcPr>
          <w:p w14:paraId="75C685F7" w14:textId="77777777" w:rsidR="00542305" w:rsidRPr="007C3161" w:rsidRDefault="00542305" w:rsidP="00475CE2">
            <w:pPr>
              <w:pStyle w:val="TAC"/>
              <w:rPr>
                <w:rFonts w:cs="Arial"/>
              </w:rPr>
            </w:pPr>
          </w:p>
        </w:tc>
        <w:tc>
          <w:tcPr>
            <w:tcW w:w="1842" w:type="dxa"/>
          </w:tcPr>
          <w:p w14:paraId="5C0E39A8" w14:textId="77777777" w:rsidR="00542305" w:rsidRPr="007C3161" w:rsidRDefault="00542305" w:rsidP="00475CE2">
            <w:pPr>
              <w:pStyle w:val="TAC"/>
              <w:rPr>
                <w:rFonts w:cs="Arial"/>
              </w:rPr>
            </w:pPr>
            <w:r w:rsidRPr="007C3161">
              <w:rPr>
                <w:rFonts w:cs="Arial"/>
              </w:rPr>
              <w:t>Cell1</w:t>
            </w:r>
          </w:p>
        </w:tc>
        <w:tc>
          <w:tcPr>
            <w:tcW w:w="3665" w:type="dxa"/>
          </w:tcPr>
          <w:p w14:paraId="28C6D5A6" w14:textId="77777777" w:rsidR="00542305" w:rsidRPr="007C3161" w:rsidRDefault="00542305" w:rsidP="00475CE2">
            <w:pPr>
              <w:pStyle w:val="TAL"/>
              <w:rPr>
                <w:rFonts w:cs="Arial"/>
              </w:rPr>
            </w:pPr>
            <w:r w:rsidRPr="007C3161">
              <w:rPr>
                <w:rFonts w:cs="Arial"/>
              </w:rPr>
              <w:t>PCell on E-UTRAN RF channel number 1.</w:t>
            </w:r>
          </w:p>
        </w:tc>
      </w:tr>
      <w:tr w:rsidR="00542305" w:rsidRPr="007C3161" w14:paraId="55EA165C" w14:textId="77777777" w:rsidTr="00475CE2">
        <w:trPr>
          <w:cantSplit/>
          <w:jc w:val="center"/>
        </w:trPr>
        <w:tc>
          <w:tcPr>
            <w:tcW w:w="2410" w:type="dxa"/>
          </w:tcPr>
          <w:p w14:paraId="4790FC5A" w14:textId="77777777" w:rsidR="00542305" w:rsidRPr="007C3161" w:rsidRDefault="00542305" w:rsidP="00475CE2">
            <w:pPr>
              <w:pStyle w:val="TAL"/>
              <w:rPr>
                <w:rFonts w:cs="Arial"/>
              </w:rPr>
            </w:pPr>
            <w:r w:rsidRPr="007C3161">
              <w:rPr>
                <w:rFonts w:cs="Arial"/>
                <w:lang w:eastAsia="ja-JP"/>
              </w:rPr>
              <w:t>Configured PSCell</w:t>
            </w:r>
          </w:p>
        </w:tc>
        <w:tc>
          <w:tcPr>
            <w:tcW w:w="851" w:type="dxa"/>
            <w:vAlign w:val="center"/>
          </w:tcPr>
          <w:p w14:paraId="202DE4C9" w14:textId="77777777" w:rsidR="00542305" w:rsidRPr="007C3161" w:rsidRDefault="00542305" w:rsidP="00475CE2">
            <w:pPr>
              <w:pStyle w:val="TAC"/>
              <w:rPr>
                <w:rFonts w:cs="Arial"/>
              </w:rPr>
            </w:pPr>
          </w:p>
        </w:tc>
        <w:tc>
          <w:tcPr>
            <w:tcW w:w="1842" w:type="dxa"/>
          </w:tcPr>
          <w:p w14:paraId="1BAEAF90" w14:textId="77777777" w:rsidR="00542305" w:rsidRPr="007C3161" w:rsidRDefault="00542305" w:rsidP="00475CE2">
            <w:pPr>
              <w:pStyle w:val="TAC"/>
              <w:rPr>
                <w:rFonts w:cs="Arial"/>
              </w:rPr>
            </w:pPr>
            <w:r w:rsidRPr="007C3161">
              <w:rPr>
                <w:rFonts w:cs="Arial"/>
              </w:rPr>
              <w:t>Cell2</w:t>
            </w:r>
          </w:p>
        </w:tc>
        <w:tc>
          <w:tcPr>
            <w:tcW w:w="3665" w:type="dxa"/>
          </w:tcPr>
          <w:p w14:paraId="1791F82A" w14:textId="77777777" w:rsidR="00542305" w:rsidRPr="007C3161" w:rsidRDefault="00542305" w:rsidP="00475CE2">
            <w:pPr>
              <w:pStyle w:val="TAL"/>
              <w:rPr>
                <w:rFonts w:cs="Arial"/>
              </w:rPr>
            </w:pPr>
            <w:r w:rsidRPr="007C3161">
              <w:rPr>
                <w:rFonts w:cs="Arial"/>
              </w:rPr>
              <w:t>PSCell on NR RF channel number 2.</w:t>
            </w:r>
          </w:p>
        </w:tc>
      </w:tr>
      <w:tr w:rsidR="00542305" w:rsidRPr="007C3161" w14:paraId="158DC286" w14:textId="77777777" w:rsidTr="00475CE2">
        <w:trPr>
          <w:cantSplit/>
          <w:jc w:val="center"/>
        </w:trPr>
        <w:tc>
          <w:tcPr>
            <w:tcW w:w="2410" w:type="dxa"/>
          </w:tcPr>
          <w:p w14:paraId="10689C9E" w14:textId="77777777" w:rsidR="00542305" w:rsidRPr="007C3161" w:rsidRDefault="00542305" w:rsidP="00475CE2">
            <w:pPr>
              <w:pStyle w:val="TAL"/>
              <w:rPr>
                <w:rFonts w:cs="Arial"/>
              </w:rPr>
            </w:pPr>
            <w:r w:rsidRPr="007C3161">
              <w:rPr>
                <w:rFonts w:cs="Arial"/>
              </w:rPr>
              <w:t>CP length</w:t>
            </w:r>
          </w:p>
        </w:tc>
        <w:tc>
          <w:tcPr>
            <w:tcW w:w="851" w:type="dxa"/>
            <w:vAlign w:val="center"/>
          </w:tcPr>
          <w:p w14:paraId="184D2108" w14:textId="77777777" w:rsidR="00542305" w:rsidRPr="007C3161" w:rsidRDefault="00542305" w:rsidP="00475CE2">
            <w:pPr>
              <w:pStyle w:val="TAC"/>
              <w:rPr>
                <w:rFonts w:cs="Arial"/>
              </w:rPr>
            </w:pPr>
          </w:p>
        </w:tc>
        <w:tc>
          <w:tcPr>
            <w:tcW w:w="1842" w:type="dxa"/>
          </w:tcPr>
          <w:p w14:paraId="61F8FC42" w14:textId="77777777" w:rsidR="00542305" w:rsidRPr="007C3161" w:rsidRDefault="00542305" w:rsidP="00475CE2">
            <w:pPr>
              <w:pStyle w:val="TAC"/>
              <w:rPr>
                <w:rFonts w:cs="Arial"/>
              </w:rPr>
            </w:pPr>
            <w:r w:rsidRPr="007C3161">
              <w:rPr>
                <w:rFonts w:cs="Arial"/>
              </w:rPr>
              <w:t>Normal</w:t>
            </w:r>
          </w:p>
        </w:tc>
        <w:tc>
          <w:tcPr>
            <w:tcW w:w="3665" w:type="dxa"/>
          </w:tcPr>
          <w:p w14:paraId="27F24D57" w14:textId="77777777" w:rsidR="00542305" w:rsidRPr="007C3161" w:rsidRDefault="00542305" w:rsidP="00475CE2">
            <w:pPr>
              <w:pStyle w:val="TAL"/>
              <w:rPr>
                <w:rFonts w:cs="Arial"/>
              </w:rPr>
            </w:pPr>
            <w:r w:rsidRPr="007C3161">
              <w:rPr>
                <w:rFonts w:cs="Arial"/>
              </w:rPr>
              <w:t>Applicable to cell1 and cell 2</w:t>
            </w:r>
          </w:p>
        </w:tc>
      </w:tr>
      <w:tr w:rsidR="00542305" w:rsidRPr="007C3161" w14:paraId="5B20BECE" w14:textId="77777777" w:rsidTr="00475CE2">
        <w:trPr>
          <w:cantSplit/>
          <w:jc w:val="center"/>
        </w:trPr>
        <w:tc>
          <w:tcPr>
            <w:tcW w:w="2410" w:type="dxa"/>
          </w:tcPr>
          <w:p w14:paraId="7A6C3FD4" w14:textId="77777777" w:rsidR="00542305" w:rsidRPr="007C3161" w:rsidRDefault="00542305" w:rsidP="00475CE2">
            <w:pPr>
              <w:pStyle w:val="TAL"/>
              <w:rPr>
                <w:rFonts w:cs="Arial"/>
              </w:rPr>
            </w:pPr>
            <w:r w:rsidRPr="007C3161">
              <w:rPr>
                <w:rFonts w:cs="Arial"/>
                <w:lang w:eastAsia="ja-JP"/>
              </w:rPr>
              <w:t>DRX</w:t>
            </w:r>
          </w:p>
        </w:tc>
        <w:tc>
          <w:tcPr>
            <w:tcW w:w="851" w:type="dxa"/>
            <w:vAlign w:val="center"/>
          </w:tcPr>
          <w:p w14:paraId="25D9AE37" w14:textId="77777777" w:rsidR="00542305" w:rsidRPr="007C3161" w:rsidRDefault="00542305" w:rsidP="00475CE2">
            <w:pPr>
              <w:pStyle w:val="TAC"/>
              <w:rPr>
                <w:rFonts w:cs="Arial"/>
              </w:rPr>
            </w:pPr>
          </w:p>
        </w:tc>
        <w:tc>
          <w:tcPr>
            <w:tcW w:w="1842" w:type="dxa"/>
            <w:vAlign w:val="center"/>
          </w:tcPr>
          <w:p w14:paraId="2AFD33BF" w14:textId="77777777" w:rsidR="00542305" w:rsidRPr="007C3161" w:rsidRDefault="00542305" w:rsidP="00475CE2">
            <w:pPr>
              <w:pStyle w:val="TAC"/>
              <w:rPr>
                <w:rFonts w:cs="Arial"/>
              </w:rPr>
            </w:pPr>
            <w:r w:rsidRPr="007C3161">
              <w:rPr>
                <w:rFonts w:cs="Arial"/>
              </w:rPr>
              <w:t>DRX.4</w:t>
            </w:r>
          </w:p>
        </w:tc>
        <w:tc>
          <w:tcPr>
            <w:tcW w:w="3665" w:type="dxa"/>
          </w:tcPr>
          <w:p w14:paraId="4EB6EFF7" w14:textId="77777777" w:rsidR="00542305" w:rsidRPr="007C3161" w:rsidRDefault="00542305" w:rsidP="00475CE2">
            <w:pPr>
              <w:pStyle w:val="TAL"/>
              <w:rPr>
                <w:rFonts w:cs="Arial"/>
              </w:rPr>
            </w:pPr>
            <w:r w:rsidRPr="007C3161">
              <w:rPr>
                <w:rFonts w:cs="Arial"/>
              </w:rPr>
              <w:t xml:space="preserve">DRX related parameters are defined in TS 38.133 Table </w:t>
            </w:r>
            <w:r w:rsidRPr="007C3161">
              <w:rPr>
                <w:rFonts w:cs="v4.2.0"/>
              </w:rPr>
              <w:t>A.3.3.4-1</w:t>
            </w:r>
          </w:p>
        </w:tc>
      </w:tr>
      <w:tr w:rsidR="00542305" w:rsidRPr="007C3161" w14:paraId="0D720C36" w14:textId="77777777" w:rsidTr="00475CE2">
        <w:trPr>
          <w:cantSplit/>
          <w:jc w:val="center"/>
        </w:trPr>
        <w:tc>
          <w:tcPr>
            <w:tcW w:w="2410" w:type="dxa"/>
          </w:tcPr>
          <w:p w14:paraId="1244CA24" w14:textId="77777777" w:rsidR="00542305" w:rsidRPr="007C3161" w:rsidRDefault="00542305" w:rsidP="00475CE2">
            <w:pPr>
              <w:pStyle w:val="TAL"/>
              <w:rPr>
                <w:rFonts w:cs="Arial"/>
                <w:lang w:eastAsia="ja-JP"/>
              </w:rPr>
            </w:pPr>
            <w:r w:rsidRPr="007C3161">
              <w:rPr>
                <w:rFonts w:cs="Arial"/>
                <w:lang w:eastAsia="ja-JP"/>
              </w:rPr>
              <w:t>Measurement gap pattern Id</w:t>
            </w:r>
          </w:p>
        </w:tc>
        <w:tc>
          <w:tcPr>
            <w:tcW w:w="851" w:type="dxa"/>
          </w:tcPr>
          <w:p w14:paraId="740B90BB" w14:textId="77777777" w:rsidR="00542305" w:rsidRPr="007C3161" w:rsidRDefault="00542305" w:rsidP="00475CE2">
            <w:pPr>
              <w:pStyle w:val="TAC"/>
              <w:rPr>
                <w:rFonts w:cs="Arial"/>
                <w:lang w:eastAsia="ja-JP"/>
              </w:rPr>
            </w:pPr>
          </w:p>
        </w:tc>
        <w:tc>
          <w:tcPr>
            <w:tcW w:w="1842" w:type="dxa"/>
            <w:vAlign w:val="center"/>
          </w:tcPr>
          <w:p w14:paraId="7ABC44F9" w14:textId="77777777" w:rsidR="00542305" w:rsidRPr="007C3161" w:rsidRDefault="00542305" w:rsidP="00475CE2">
            <w:pPr>
              <w:pStyle w:val="TAC"/>
              <w:rPr>
                <w:rFonts w:cs="Arial"/>
                <w:lang w:eastAsia="ja-JP"/>
              </w:rPr>
            </w:pPr>
            <w:r w:rsidRPr="007C3161">
              <w:rPr>
                <w:rFonts w:cs="Arial"/>
                <w:lang w:eastAsia="ja-JP"/>
              </w:rPr>
              <w:t>OFF</w:t>
            </w:r>
          </w:p>
        </w:tc>
        <w:tc>
          <w:tcPr>
            <w:tcW w:w="3665" w:type="dxa"/>
          </w:tcPr>
          <w:p w14:paraId="23AF0C27" w14:textId="77777777" w:rsidR="00542305" w:rsidRPr="007C3161" w:rsidRDefault="00542305" w:rsidP="00475CE2">
            <w:pPr>
              <w:pStyle w:val="TAL"/>
              <w:rPr>
                <w:rFonts w:cs="Arial"/>
                <w:lang w:eastAsia="ja-JP"/>
              </w:rPr>
            </w:pPr>
          </w:p>
        </w:tc>
      </w:tr>
      <w:tr w:rsidR="00542305" w:rsidRPr="007C3161" w14:paraId="3E4888FE" w14:textId="77777777" w:rsidTr="00475CE2">
        <w:trPr>
          <w:cantSplit/>
          <w:jc w:val="center"/>
        </w:trPr>
        <w:tc>
          <w:tcPr>
            <w:tcW w:w="2410" w:type="dxa"/>
          </w:tcPr>
          <w:p w14:paraId="6B4B3780" w14:textId="77777777" w:rsidR="00542305" w:rsidRPr="007C3161" w:rsidRDefault="00542305" w:rsidP="00475CE2">
            <w:pPr>
              <w:pStyle w:val="TAL"/>
              <w:rPr>
                <w:rFonts w:cs="Arial"/>
              </w:rPr>
            </w:pPr>
            <w:r w:rsidRPr="007C3161">
              <w:rPr>
                <w:rFonts w:cs="Arial"/>
              </w:rPr>
              <w:t>T1</w:t>
            </w:r>
          </w:p>
        </w:tc>
        <w:tc>
          <w:tcPr>
            <w:tcW w:w="851" w:type="dxa"/>
            <w:vAlign w:val="center"/>
          </w:tcPr>
          <w:p w14:paraId="3F9D1912" w14:textId="77777777" w:rsidR="00542305" w:rsidRPr="007C3161" w:rsidRDefault="00542305" w:rsidP="00475CE2">
            <w:pPr>
              <w:pStyle w:val="TAC"/>
              <w:rPr>
                <w:rFonts w:cs="Arial"/>
              </w:rPr>
            </w:pPr>
            <w:r w:rsidRPr="007C3161">
              <w:rPr>
                <w:rFonts w:cs="Arial"/>
              </w:rPr>
              <w:t>s</w:t>
            </w:r>
          </w:p>
        </w:tc>
        <w:tc>
          <w:tcPr>
            <w:tcW w:w="1842" w:type="dxa"/>
          </w:tcPr>
          <w:p w14:paraId="08D78CDA" w14:textId="77777777" w:rsidR="00542305" w:rsidRPr="007C3161" w:rsidRDefault="00542305" w:rsidP="00475CE2">
            <w:pPr>
              <w:pStyle w:val="TAC"/>
              <w:rPr>
                <w:rFonts w:cs="Arial"/>
                <w:lang w:eastAsia="ja-JP"/>
              </w:rPr>
            </w:pPr>
            <w:r w:rsidRPr="007C3161">
              <w:rPr>
                <w:rFonts w:cs="Arial"/>
                <w:lang w:eastAsia="ja-JP"/>
              </w:rPr>
              <w:t>10</w:t>
            </w:r>
          </w:p>
        </w:tc>
        <w:tc>
          <w:tcPr>
            <w:tcW w:w="3665" w:type="dxa"/>
          </w:tcPr>
          <w:p w14:paraId="50433B58" w14:textId="77777777" w:rsidR="00542305" w:rsidRPr="007C3161" w:rsidRDefault="00542305" w:rsidP="00475CE2">
            <w:pPr>
              <w:pStyle w:val="TAL"/>
              <w:rPr>
                <w:rFonts w:cs="Arial"/>
              </w:rPr>
            </w:pPr>
          </w:p>
        </w:tc>
      </w:tr>
    </w:tbl>
    <w:p w14:paraId="7FBC52EF" w14:textId="77777777" w:rsidR="00542305" w:rsidRPr="007C3161" w:rsidRDefault="00542305" w:rsidP="00542305"/>
    <w:p w14:paraId="76C692C8" w14:textId="77777777" w:rsidR="00542305" w:rsidRPr="007C3161" w:rsidRDefault="00542305" w:rsidP="00542305">
      <w:pPr>
        <w:pStyle w:val="H6"/>
      </w:pPr>
      <w:r w:rsidRPr="007C3161">
        <w:rPr>
          <w:lang w:eastAsia="zh-TW"/>
        </w:rPr>
        <w:lastRenderedPageBreak/>
        <w:t>5.5.2.2.4.2</w:t>
      </w:r>
      <w:r w:rsidRPr="007C3161">
        <w:rPr>
          <w:lang w:eastAsia="zh-TW"/>
        </w:rPr>
        <w:tab/>
        <w:t>Test procedure</w:t>
      </w:r>
    </w:p>
    <w:p w14:paraId="3AF9FB84" w14:textId="77777777" w:rsidR="00542305" w:rsidRPr="007C3161" w:rsidRDefault="00542305" w:rsidP="00542305">
      <w:r w:rsidRPr="007C3161">
        <w:t xml:space="preserve">The test consists of </w:t>
      </w:r>
      <w:r w:rsidRPr="007C3161">
        <w:rPr>
          <w:lang w:eastAsia="zh-TW"/>
        </w:rPr>
        <w:t>two cells: Cell1 and Cell2. Cell1 is LTE PCell and Cell2 is NR PSCell</w:t>
      </w:r>
      <w:r w:rsidRPr="007C3161">
        <w:t>. The test consists of one time period, with duration of T1. During T1, NR PSCell is continuously scheduled in DL while LTE PCell is not scheduled and has DRX configured. Prior to the start of the time duration T1, the UE shall be fully synchronized to Cell1 and Cell2. Cell1 shall be configured as LTE PCell and Cell2 shall be configured as NR PSCell. Prior to start of T1 the DRX inactivity timer for the LTE PCell has already expired. During T1 the UE shall be continuously scheduled on NR PSCell while not scheduled on LTE PCell.</w:t>
      </w:r>
    </w:p>
    <w:p w14:paraId="2332D058" w14:textId="77777777" w:rsidR="00542305" w:rsidRPr="007C3161" w:rsidRDefault="00542305" w:rsidP="00542305">
      <w:pPr>
        <w:pStyle w:val="B1"/>
      </w:pPr>
      <w:r w:rsidRPr="007C3161">
        <w:t>1.</w:t>
      </w:r>
      <w:r w:rsidRPr="007C3161">
        <w:tab/>
        <w:t xml:space="preserve">Ensure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6F6F8E31" w14:textId="77777777" w:rsidR="00542305" w:rsidRPr="007C3161" w:rsidRDefault="00542305" w:rsidP="00542305">
      <w:pPr>
        <w:pStyle w:val="B1"/>
        <w:rPr>
          <w:lang w:eastAsia="zh-TW"/>
        </w:rPr>
      </w:pPr>
      <w:r w:rsidRPr="007C3161">
        <w:t>2.</w:t>
      </w:r>
      <w:r w:rsidRPr="007C3161">
        <w:tab/>
        <w:t xml:space="preserve">Configure </w:t>
      </w:r>
      <w:r w:rsidRPr="007C3161">
        <w:rPr>
          <w:lang w:eastAsia="zh-TW"/>
        </w:rPr>
        <w:t xml:space="preserve">MCG </w:t>
      </w:r>
      <w:r w:rsidRPr="007C3161">
        <w:t>according to TS 36.521-3 [26] Annex C.0, C.1 and SCG according to Annex C.1.1 and C.1.2 for all downlink physical channels.</w:t>
      </w:r>
    </w:p>
    <w:p w14:paraId="25AEDFEB" w14:textId="77777777" w:rsidR="00542305" w:rsidRPr="007C3161" w:rsidRDefault="00542305" w:rsidP="00542305">
      <w:pPr>
        <w:pStyle w:val="B1"/>
        <w:rPr>
          <w:lang w:eastAsia="zh-TW"/>
        </w:rPr>
      </w:pPr>
      <w:r w:rsidRPr="007C3161">
        <w:t>3.</w:t>
      </w:r>
      <w:r w:rsidRPr="007C3161">
        <w:tab/>
        <w:t xml:space="preserve">The SS shall transmit an </w:t>
      </w:r>
      <w:r w:rsidRPr="007C3161">
        <w:rPr>
          <w:i/>
        </w:rPr>
        <w:t>RRCConnectionReconfiguration</w:t>
      </w:r>
      <w:r w:rsidRPr="007C3161">
        <w:t xml:space="preserve"> message to configure </w:t>
      </w:r>
      <w:r w:rsidRPr="007C3161">
        <w:rPr>
          <w:lang w:eastAsia="zh-TW"/>
        </w:rPr>
        <w:t>PCell (Cell1) and</w:t>
      </w:r>
      <w:r w:rsidRPr="007C3161">
        <w:t xml:space="preserve"> </w:t>
      </w:r>
      <w:r w:rsidRPr="007C3161">
        <w:rPr>
          <w:lang w:eastAsia="zh-TW"/>
        </w:rPr>
        <w:t>P</w:t>
      </w:r>
      <w:r w:rsidRPr="007C3161">
        <w:t xml:space="preserve">SCell (Cell2) on the </w:t>
      </w:r>
      <w:r w:rsidRPr="007C3161">
        <w:rPr>
          <w:lang w:eastAsia="zh-TW"/>
        </w:rPr>
        <w:t>MCG and SCG</w:t>
      </w:r>
      <w:r w:rsidRPr="007C3161">
        <w:t xml:space="preserve"> as per TS 36.508 [7] clause 4.6 with the message content exceptions defined in clause 5.5.2.2.4.3.</w:t>
      </w:r>
    </w:p>
    <w:p w14:paraId="40D1066C" w14:textId="77777777" w:rsidR="00542305" w:rsidRPr="007C3161" w:rsidRDefault="00542305" w:rsidP="00542305">
      <w:pPr>
        <w:pStyle w:val="B1"/>
      </w:pPr>
      <w:r w:rsidRPr="007C3161">
        <w:t>4</w:t>
      </w:r>
      <w:r w:rsidRPr="007C3161">
        <w:rPr>
          <w:rFonts w:eastAsia="??"/>
        </w:rPr>
        <w:t>.</w:t>
      </w:r>
      <w:r w:rsidRPr="007C3161">
        <w:rPr>
          <w:rFonts w:eastAsia="??"/>
        </w:rPr>
        <w:tab/>
      </w:r>
      <w:r w:rsidRPr="007C3161">
        <w:t xml:space="preserve">The UE shall transmit </w:t>
      </w:r>
      <w:r w:rsidRPr="007C3161">
        <w:rPr>
          <w:i/>
        </w:rPr>
        <w:t>RRCConnectionReconfigurationComplete</w:t>
      </w:r>
      <w:r w:rsidRPr="007C3161">
        <w:t xml:space="preserve"> message.</w:t>
      </w:r>
    </w:p>
    <w:p w14:paraId="2DF04516" w14:textId="77777777" w:rsidR="00542305" w:rsidRPr="007C3161" w:rsidRDefault="00542305" w:rsidP="00542305">
      <w:pPr>
        <w:pStyle w:val="B1"/>
      </w:pPr>
      <w:r w:rsidRPr="007C3161">
        <w:t>5.</w:t>
      </w:r>
      <w:r w:rsidRPr="007C3161">
        <w:tab/>
        <w:t xml:space="preserve">The SS would ensure continuous transmission on PSCell, while not scheduling on </w:t>
      </w:r>
      <w:r w:rsidRPr="007C3161">
        <w:rPr>
          <w:lang w:eastAsia="zh-TW"/>
        </w:rPr>
        <w:t>PCell</w:t>
      </w:r>
      <w:r w:rsidRPr="007C3161">
        <w:t xml:space="preserve"> at least for 200 ms to ensure inactivity timer is expired on the UE for LTE</w:t>
      </w:r>
      <w:r w:rsidRPr="007C3161">
        <w:rPr>
          <w:lang w:eastAsia="zh-TW"/>
        </w:rPr>
        <w:t xml:space="preserve"> PCell</w:t>
      </w:r>
      <w:r w:rsidRPr="007C3161">
        <w:t>.</w:t>
      </w:r>
    </w:p>
    <w:p w14:paraId="75972D63" w14:textId="77777777" w:rsidR="00542305" w:rsidRPr="007C3161" w:rsidRDefault="00542305" w:rsidP="00542305">
      <w:pPr>
        <w:pStyle w:val="B1"/>
      </w:pPr>
      <w:r w:rsidRPr="007C3161">
        <w:rPr>
          <w:lang w:eastAsia="ja-JP"/>
        </w:rPr>
        <w:t>6</w:t>
      </w:r>
      <w:r w:rsidRPr="007C3161">
        <w:t>.</w:t>
      </w:r>
      <w:r w:rsidRPr="007C3161">
        <w:tab/>
      </w:r>
      <w:r w:rsidRPr="007C3161">
        <w:rPr>
          <w:rFonts w:eastAsia="??"/>
        </w:rPr>
        <w:t xml:space="preserve">Set the parameters according to T1 in Table 5.5.2.2.5-1. </w:t>
      </w:r>
      <w:r w:rsidRPr="007C3161">
        <w:t>Propagation conditions are set according to Annex C.2.1. T1 starts.</w:t>
      </w:r>
    </w:p>
    <w:p w14:paraId="43B52B59" w14:textId="77777777" w:rsidR="00542305" w:rsidRPr="007C3161" w:rsidRDefault="00542305" w:rsidP="00542305">
      <w:pPr>
        <w:pStyle w:val="B1"/>
      </w:pPr>
      <w:r w:rsidRPr="007C3161">
        <w:rPr>
          <w:rFonts w:eastAsia="??"/>
        </w:rPr>
        <w:t>7.</w:t>
      </w:r>
      <w:r w:rsidRPr="007C3161">
        <w:rPr>
          <w:rFonts w:eastAsia="??"/>
        </w:rPr>
        <w:tab/>
        <w:t xml:space="preserve">SS schedules on </w:t>
      </w:r>
      <w:r w:rsidRPr="007C3161">
        <w:t xml:space="preserve">PSCell </w:t>
      </w:r>
      <w:r w:rsidRPr="007C3161">
        <w:rPr>
          <w:rFonts w:eastAsia="??"/>
        </w:rPr>
        <w:t xml:space="preserve">continuously and </w:t>
      </w:r>
      <w:r w:rsidRPr="007C3161">
        <w:t>UE shall start sending ACK/NACK reports. The SS shall monitor ACK/NACK/DTX on PSCell.</w:t>
      </w:r>
    </w:p>
    <w:p w14:paraId="184CBCE4" w14:textId="77777777" w:rsidR="00542305" w:rsidRPr="007C3161" w:rsidRDefault="00542305" w:rsidP="00542305">
      <w:pPr>
        <w:pStyle w:val="B1"/>
        <w:rPr>
          <w:rFonts w:eastAsia="??"/>
        </w:rPr>
      </w:pPr>
      <w:r w:rsidRPr="007C3161">
        <w:t>8.</w:t>
      </w:r>
      <w:r w:rsidRPr="007C3161">
        <w:tab/>
        <w:t>If more than 99% of uplink transmissions are received by SS then count a success for the event “ACK/NACK”. Otherwise count a fail for the event “ACK/NACK</w:t>
      </w:r>
      <w:r w:rsidRPr="007C3161">
        <w:rPr>
          <w:rFonts w:eastAsia="??"/>
        </w:rPr>
        <w:t>”.</w:t>
      </w:r>
    </w:p>
    <w:p w14:paraId="52F73C36" w14:textId="77777777" w:rsidR="00542305" w:rsidRPr="007C3161" w:rsidRDefault="00542305" w:rsidP="00542305">
      <w:pPr>
        <w:pStyle w:val="B1"/>
        <w:rPr>
          <w:rFonts w:eastAsia="??"/>
        </w:rPr>
      </w:pPr>
      <w:r w:rsidRPr="007C3161">
        <w:t>9.</w:t>
      </w:r>
      <w:r w:rsidRPr="007C3161">
        <w:tab/>
        <w:t>If no two consecutive DTX is observed by the SS, then count a success for the event “DTX”. Otherwise count a fail for the event “DTX</w:t>
      </w:r>
      <w:r w:rsidRPr="007C3161">
        <w:rPr>
          <w:rFonts w:eastAsia="??"/>
        </w:rPr>
        <w:t>”.</w:t>
      </w:r>
    </w:p>
    <w:p w14:paraId="71CDC519" w14:textId="77777777" w:rsidR="00542305" w:rsidRPr="007C3161" w:rsidRDefault="00542305" w:rsidP="00542305">
      <w:pPr>
        <w:pStyle w:val="B1"/>
      </w:pPr>
      <w:r w:rsidRPr="007C3161">
        <w:rPr>
          <w:rFonts w:eastAsia="??"/>
        </w:rPr>
        <w:t>10.</w:t>
      </w:r>
      <w:r w:rsidRPr="007C3161">
        <w:rPr>
          <w:rFonts w:eastAsia="??"/>
        </w:rPr>
        <w:tab/>
      </w:r>
      <w:r w:rsidRPr="007C3161">
        <w:t>After the RRC connection release, the SS:</w:t>
      </w:r>
    </w:p>
    <w:p w14:paraId="7E0F35FB" w14:textId="77777777" w:rsidR="00542305" w:rsidRPr="007C3161" w:rsidRDefault="00542305" w:rsidP="00542305">
      <w:pPr>
        <w:pStyle w:val="B2"/>
      </w:pPr>
      <w:r w:rsidRPr="007C3161">
        <w:t>-</w:t>
      </w:r>
      <w:r w:rsidRPr="007C3161">
        <w:tab/>
        <w:t xml:space="preserve">transmits in Cell 1 a Paging message (including PagingRecord with UE-Identity) for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 (if the paging fails, switches off and on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2896DF96" w14:textId="77777777" w:rsidR="00542305" w:rsidRPr="007C3161" w:rsidRDefault="00542305" w:rsidP="00542305">
      <w:pPr>
        <w:pStyle w:val="B2"/>
      </w:pPr>
      <w:r w:rsidRPr="007C3161">
        <w:t>or</w:t>
      </w:r>
    </w:p>
    <w:p w14:paraId="3F0C4BA5" w14:textId="77777777" w:rsidR="00542305" w:rsidRPr="007C3161" w:rsidRDefault="00542305" w:rsidP="00542305">
      <w:pPr>
        <w:pStyle w:val="B2"/>
      </w:pPr>
      <w:r w:rsidRPr="007C3161">
        <w:t>-</w:t>
      </w:r>
      <w:r w:rsidRPr="007C3161">
        <w:tab/>
        <w:t xml:space="preserve">switches off and on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55BEBDB9" w14:textId="77777777" w:rsidR="00542305" w:rsidRPr="007C3161" w:rsidRDefault="00542305" w:rsidP="00542305">
      <w:pPr>
        <w:pStyle w:val="B1"/>
      </w:pPr>
      <w:r w:rsidRPr="007C3161">
        <w:t>11.</w:t>
      </w:r>
      <w:r w:rsidRPr="007C3161">
        <w:tab/>
        <w:t>Repeat step 3-10 until a test verdict has been achieved</w:t>
      </w:r>
    </w:p>
    <w:p w14:paraId="118158AC" w14:textId="77777777" w:rsidR="00542305" w:rsidRPr="007C3161" w:rsidRDefault="00542305" w:rsidP="00542305">
      <w:r w:rsidRPr="007C3161">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 If all events pass, the test passes. If one event fails, the test fails.</w:t>
      </w:r>
    </w:p>
    <w:p w14:paraId="2A3378A1" w14:textId="77777777" w:rsidR="00542305" w:rsidRPr="007C3161" w:rsidRDefault="00542305" w:rsidP="00542305">
      <w:pPr>
        <w:pStyle w:val="H6"/>
      </w:pPr>
      <w:r w:rsidRPr="007C3161">
        <w:t>5.5.2.2.4.3</w:t>
      </w:r>
      <w:r w:rsidRPr="007C3161">
        <w:tab/>
        <w:t>Message contents</w:t>
      </w:r>
    </w:p>
    <w:p w14:paraId="13A79088" w14:textId="77777777" w:rsidR="00542305" w:rsidRPr="007C3161" w:rsidRDefault="00542305" w:rsidP="00542305">
      <w:r w:rsidRPr="007C3161">
        <w:t xml:space="preserve">Message contents are according to TS 38.508-1 [14] clause 4.6 with the following exceptions: </w:t>
      </w:r>
    </w:p>
    <w:p w14:paraId="1E60754B" w14:textId="77777777" w:rsidR="00542305" w:rsidRPr="007C3161" w:rsidRDefault="00542305" w:rsidP="00542305">
      <w:pPr>
        <w:pStyle w:val="TH"/>
      </w:pPr>
      <w:r w:rsidRPr="007C3161">
        <w:lastRenderedPageBreak/>
        <w:t>Table 5.5.2.2.4.3-1: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542305" w:rsidRPr="007C3161" w14:paraId="5ED9325F" w14:textId="77777777" w:rsidTr="00475CE2">
        <w:trPr>
          <w:cantSplit/>
          <w:jc w:val="center"/>
        </w:trPr>
        <w:tc>
          <w:tcPr>
            <w:tcW w:w="5826" w:type="dxa"/>
            <w:gridSpan w:val="2"/>
          </w:tcPr>
          <w:p w14:paraId="75808773" w14:textId="77777777" w:rsidR="00542305" w:rsidRPr="007C3161" w:rsidRDefault="00542305" w:rsidP="00475CE2">
            <w:pPr>
              <w:pStyle w:val="TAH"/>
            </w:pPr>
            <w:r w:rsidRPr="007C3161">
              <w:t>Default Message Contents</w:t>
            </w:r>
          </w:p>
        </w:tc>
      </w:tr>
      <w:tr w:rsidR="00542305" w:rsidRPr="007C3161" w14:paraId="29C68EBE" w14:textId="77777777" w:rsidTr="00475CE2">
        <w:trPr>
          <w:cantSplit/>
          <w:jc w:val="center"/>
        </w:trPr>
        <w:tc>
          <w:tcPr>
            <w:tcW w:w="3496" w:type="dxa"/>
          </w:tcPr>
          <w:p w14:paraId="4D6E606B" w14:textId="77777777" w:rsidR="00542305" w:rsidRPr="007C3161" w:rsidRDefault="00542305" w:rsidP="00475CE2">
            <w:pPr>
              <w:pStyle w:val="TAL"/>
            </w:pPr>
            <w:r w:rsidRPr="007C3161">
              <w:t>Common contents of system information blocks exceptions</w:t>
            </w:r>
          </w:p>
        </w:tc>
        <w:tc>
          <w:tcPr>
            <w:tcW w:w="2330" w:type="dxa"/>
          </w:tcPr>
          <w:p w14:paraId="1E75D705" w14:textId="77777777" w:rsidR="00542305" w:rsidRPr="007C3161" w:rsidRDefault="00542305" w:rsidP="00475CE2">
            <w:pPr>
              <w:pStyle w:val="TAL"/>
            </w:pPr>
          </w:p>
        </w:tc>
      </w:tr>
      <w:tr w:rsidR="00542305" w:rsidRPr="007C3161" w14:paraId="25D37C49" w14:textId="77777777" w:rsidTr="00475CE2">
        <w:trPr>
          <w:cantSplit/>
          <w:jc w:val="center"/>
        </w:trPr>
        <w:tc>
          <w:tcPr>
            <w:tcW w:w="3496" w:type="dxa"/>
          </w:tcPr>
          <w:p w14:paraId="415EE424" w14:textId="77777777" w:rsidR="00542305" w:rsidRPr="007C3161" w:rsidRDefault="00542305" w:rsidP="00475CE2">
            <w:pPr>
              <w:pStyle w:val="TAL"/>
            </w:pPr>
            <w:r w:rsidRPr="007C3161">
              <w:t>Default RRC messages and information elements contents exceptions</w:t>
            </w:r>
          </w:p>
        </w:tc>
        <w:tc>
          <w:tcPr>
            <w:tcW w:w="2330" w:type="dxa"/>
          </w:tcPr>
          <w:p w14:paraId="7063201A" w14:textId="77777777" w:rsidR="00542305" w:rsidRPr="007C3161" w:rsidRDefault="00542305" w:rsidP="00475CE2">
            <w:pPr>
              <w:pStyle w:val="TAL"/>
            </w:pPr>
            <w:r w:rsidRPr="007C3161">
              <w:t>Table H.3.7-2 with Condition DRX.4</w:t>
            </w:r>
          </w:p>
        </w:tc>
      </w:tr>
    </w:tbl>
    <w:p w14:paraId="3D53B34B" w14:textId="77777777" w:rsidR="00542305" w:rsidRDefault="00542305" w:rsidP="00542305">
      <w:pPr>
        <w:rPr>
          <w:lang w:eastAsia="zh-TW"/>
        </w:rPr>
      </w:pPr>
    </w:p>
    <w:p w14:paraId="4F12159E" w14:textId="77777777" w:rsidR="00542305" w:rsidRPr="007C3161" w:rsidRDefault="00542305" w:rsidP="00542305">
      <w:pPr>
        <w:pStyle w:val="H6"/>
        <w:rPr>
          <w:lang w:eastAsia="zh-TW"/>
        </w:rPr>
      </w:pPr>
      <w:r w:rsidRPr="007C3161">
        <w:rPr>
          <w:lang w:eastAsia="zh-TW"/>
        </w:rPr>
        <w:t>5.5.2.2.5</w:t>
      </w:r>
      <w:r w:rsidRPr="007C3161">
        <w:rPr>
          <w:lang w:eastAsia="zh-TW"/>
        </w:rPr>
        <w:tab/>
        <w:t>Test requirement</w:t>
      </w:r>
    </w:p>
    <w:p w14:paraId="03D43248" w14:textId="77777777" w:rsidR="00542305" w:rsidRPr="007C3161" w:rsidRDefault="00542305" w:rsidP="00542305">
      <w:pPr>
        <w:rPr>
          <w:rFonts w:eastAsia="PMingLiU"/>
          <w:lang w:eastAsia="zh-TW"/>
        </w:rPr>
      </w:pPr>
      <w:r w:rsidRPr="007C3161">
        <w:t>Table 5.5.2.2.4.1-1, 5.5.2.2.5-1 and 5.5.2.2.5-2 define the NR cell specific primary level settings including test tolerances for EN-DC FR2 interruptions at transitions between active and non-active during DRX in asynchronous EN-DC test.</w:t>
      </w:r>
    </w:p>
    <w:p w14:paraId="7E99AC80" w14:textId="77777777" w:rsidR="00542305" w:rsidRPr="007C3161" w:rsidRDefault="00542305" w:rsidP="00542305">
      <w:pPr>
        <w:pStyle w:val="TH"/>
      </w:pPr>
      <w:r w:rsidRPr="007C3161">
        <w:rPr>
          <w:rFonts w:cs="v4.2.0"/>
        </w:rPr>
        <w:t xml:space="preserve">Table </w:t>
      </w:r>
      <w:r w:rsidRPr="007C3161">
        <w:t>5.5.2.2.5-1</w:t>
      </w:r>
      <w:r w:rsidRPr="007C3161">
        <w:rPr>
          <w:rFonts w:cs="v4.2.0"/>
        </w:rPr>
        <w:t xml:space="preserve">: NR cell specific test parameters for </w:t>
      </w:r>
      <w:r w:rsidRPr="007C3161">
        <w:t>EN-DC FR2 interruptions at transitions between active and non-active during DRX in asynchronous EN-DC</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1558"/>
        <w:gridCol w:w="1133"/>
        <w:gridCol w:w="4533"/>
      </w:tblGrid>
      <w:tr w:rsidR="00542305" w:rsidRPr="007C3161" w14:paraId="609570D4"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687B9B1D" w14:textId="77777777" w:rsidR="00542305" w:rsidRPr="007C3161" w:rsidRDefault="00542305" w:rsidP="00475CE2">
            <w:pPr>
              <w:pStyle w:val="TAH"/>
              <w:rPr>
                <w:rFonts w:cs="v4.2.0"/>
              </w:rPr>
            </w:pPr>
            <w:r w:rsidRPr="007C3161">
              <w:rPr>
                <w:rFonts w:cs="v4.2.0"/>
              </w:rPr>
              <w:t>Parameter</w:t>
            </w:r>
          </w:p>
        </w:tc>
        <w:tc>
          <w:tcPr>
            <w:tcW w:w="1133" w:type="dxa"/>
            <w:tcBorders>
              <w:top w:val="single" w:sz="4" w:space="0" w:color="auto"/>
              <w:left w:val="single" w:sz="4" w:space="0" w:color="auto"/>
              <w:bottom w:val="single" w:sz="4" w:space="0" w:color="auto"/>
              <w:right w:val="single" w:sz="4" w:space="0" w:color="auto"/>
            </w:tcBorders>
            <w:hideMark/>
          </w:tcPr>
          <w:p w14:paraId="68FAA809" w14:textId="77777777" w:rsidR="00542305" w:rsidRPr="007C3161" w:rsidRDefault="00542305" w:rsidP="00475CE2">
            <w:pPr>
              <w:pStyle w:val="TAH"/>
              <w:rPr>
                <w:rFonts w:cs="v4.2.0"/>
              </w:rPr>
            </w:pPr>
            <w:r w:rsidRPr="007C3161">
              <w:rPr>
                <w:rFonts w:cs="v4.2.0"/>
              </w:rPr>
              <w:t>Unit</w:t>
            </w:r>
          </w:p>
        </w:tc>
        <w:tc>
          <w:tcPr>
            <w:tcW w:w="4533" w:type="dxa"/>
            <w:tcBorders>
              <w:top w:val="single" w:sz="4" w:space="0" w:color="auto"/>
              <w:left w:val="single" w:sz="4" w:space="0" w:color="auto"/>
              <w:bottom w:val="single" w:sz="4" w:space="0" w:color="auto"/>
              <w:right w:val="single" w:sz="4" w:space="0" w:color="auto"/>
            </w:tcBorders>
            <w:hideMark/>
          </w:tcPr>
          <w:p w14:paraId="730D4ED0" w14:textId="77777777" w:rsidR="00542305" w:rsidRPr="007C3161" w:rsidRDefault="00542305" w:rsidP="00475CE2">
            <w:pPr>
              <w:pStyle w:val="TAH"/>
              <w:rPr>
                <w:rFonts w:cs="v4.2.0"/>
              </w:rPr>
            </w:pPr>
            <w:r w:rsidRPr="007C3161">
              <w:rPr>
                <w:rFonts w:cs="v4.2.0"/>
              </w:rPr>
              <w:t>Cell 2</w:t>
            </w:r>
          </w:p>
        </w:tc>
      </w:tr>
      <w:tr w:rsidR="00542305" w:rsidRPr="007C3161" w14:paraId="45674A86"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60166B2D" w14:textId="77777777" w:rsidR="00542305" w:rsidRPr="007C3161" w:rsidRDefault="00542305" w:rsidP="00475CE2">
            <w:pPr>
              <w:pStyle w:val="TAC"/>
              <w:jc w:val="left"/>
              <w:rPr>
                <w:rFonts w:cs="Arial"/>
              </w:rPr>
            </w:pPr>
            <w:r w:rsidRPr="007C3161">
              <w:rPr>
                <w:rFonts w:cs="Arial"/>
              </w:rPr>
              <w:t>Frequency Range</w:t>
            </w:r>
          </w:p>
        </w:tc>
        <w:tc>
          <w:tcPr>
            <w:tcW w:w="1133" w:type="dxa"/>
            <w:tcBorders>
              <w:top w:val="single" w:sz="4" w:space="0" w:color="auto"/>
              <w:left w:val="single" w:sz="4" w:space="0" w:color="auto"/>
              <w:bottom w:val="single" w:sz="4" w:space="0" w:color="auto"/>
              <w:right w:val="single" w:sz="4" w:space="0" w:color="auto"/>
            </w:tcBorders>
          </w:tcPr>
          <w:p w14:paraId="571A8858"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hideMark/>
          </w:tcPr>
          <w:p w14:paraId="2FED807F" w14:textId="77777777" w:rsidR="00542305" w:rsidRPr="007C3161" w:rsidRDefault="00542305" w:rsidP="00475CE2">
            <w:pPr>
              <w:pStyle w:val="TAC"/>
              <w:rPr>
                <w:rFonts w:cs="v4.2.0"/>
              </w:rPr>
            </w:pPr>
            <w:r w:rsidRPr="007C3161">
              <w:rPr>
                <w:rFonts w:cs="v4.2.0"/>
              </w:rPr>
              <w:t>FR2</w:t>
            </w:r>
          </w:p>
        </w:tc>
      </w:tr>
      <w:tr w:rsidR="00542305" w:rsidRPr="007C3161" w14:paraId="16E973BD"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26A2CDF9" w14:textId="77777777" w:rsidR="00542305" w:rsidRPr="007C3161" w:rsidRDefault="00542305" w:rsidP="00475CE2">
            <w:pPr>
              <w:pStyle w:val="TAL"/>
              <w:rPr>
                <w:rFonts w:cs="Arial"/>
                <w:lang w:eastAsia="ja-JP"/>
              </w:rPr>
            </w:pPr>
            <w:r w:rsidRPr="007C3161">
              <w:rPr>
                <w:rFonts w:cs="Arial"/>
              </w:rPr>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EC49462" w14:textId="77777777" w:rsidR="00542305" w:rsidRPr="007C3161" w:rsidRDefault="00542305" w:rsidP="00475CE2">
            <w:pPr>
              <w:pStyle w:val="TAL"/>
              <w:rPr>
                <w:rFonts w:cs="Arial"/>
              </w:rPr>
            </w:pPr>
            <w:r w:rsidRPr="007C3161">
              <w:rPr>
                <w:rFonts w:cs="Arial"/>
              </w:rPr>
              <w:t>Config 1,2</w:t>
            </w:r>
          </w:p>
        </w:tc>
        <w:tc>
          <w:tcPr>
            <w:tcW w:w="1133" w:type="dxa"/>
            <w:tcBorders>
              <w:top w:val="single" w:sz="4" w:space="0" w:color="auto"/>
              <w:left w:val="single" w:sz="4" w:space="0" w:color="auto"/>
              <w:bottom w:val="single" w:sz="4" w:space="0" w:color="auto"/>
              <w:right w:val="single" w:sz="4" w:space="0" w:color="auto"/>
            </w:tcBorders>
          </w:tcPr>
          <w:p w14:paraId="667D6604"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hideMark/>
          </w:tcPr>
          <w:p w14:paraId="73BF8F4D" w14:textId="77777777" w:rsidR="00542305" w:rsidRPr="007C3161" w:rsidRDefault="00542305" w:rsidP="00475CE2">
            <w:pPr>
              <w:pStyle w:val="TAC"/>
              <w:rPr>
                <w:rFonts w:cs="Arial"/>
              </w:rPr>
            </w:pPr>
            <w:r w:rsidRPr="007C3161">
              <w:rPr>
                <w:rFonts w:cs="Arial"/>
              </w:rPr>
              <w:t>TDD</w:t>
            </w:r>
          </w:p>
        </w:tc>
      </w:tr>
      <w:tr w:rsidR="00542305" w:rsidRPr="007C3161" w14:paraId="7153CCD2"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509C964" w14:textId="77777777" w:rsidR="00542305" w:rsidRPr="007C3161" w:rsidRDefault="00542305" w:rsidP="00475CE2">
            <w:pPr>
              <w:pStyle w:val="TAL"/>
              <w:rPr>
                <w:rFonts w:cs="Arial"/>
              </w:rPr>
            </w:pPr>
            <w:r w:rsidRPr="007C3161">
              <w:rPr>
                <w:rFonts w:cs="Arial"/>
              </w:rPr>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37FCFDB"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3" w:type="dxa"/>
            <w:tcBorders>
              <w:top w:val="single" w:sz="4" w:space="0" w:color="auto"/>
              <w:left w:val="single" w:sz="4" w:space="0" w:color="auto"/>
              <w:bottom w:val="single" w:sz="4" w:space="0" w:color="auto"/>
              <w:right w:val="single" w:sz="4" w:space="0" w:color="auto"/>
            </w:tcBorders>
          </w:tcPr>
          <w:p w14:paraId="4955C5D2"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7A92EB24"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TDDConf.3.1</w:t>
            </w:r>
          </w:p>
        </w:tc>
      </w:tr>
      <w:tr w:rsidR="00542305" w:rsidRPr="007C3161" w14:paraId="44747E91"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6E58129" w14:textId="77777777" w:rsidR="00542305" w:rsidRPr="007C3161" w:rsidRDefault="00542305" w:rsidP="00475CE2">
            <w:pPr>
              <w:pStyle w:val="TAL"/>
              <w:rPr>
                <w:rFonts w:cs="Arial"/>
              </w:rPr>
            </w:pPr>
            <w:r w:rsidRPr="007C3161">
              <w:rPr>
                <w:rFonts w:cs="Arial"/>
              </w:rPr>
              <w:t>BW</w:t>
            </w:r>
            <w:r w:rsidRPr="007C3161">
              <w:rPr>
                <w:rFonts w:cs="Arial"/>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D98D8E4"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0BC551E3" w14:textId="77777777" w:rsidR="00542305" w:rsidRPr="007C3161" w:rsidRDefault="00542305" w:rsidP="00475CE2">
            <w:pPr>
              <w:pStyle w:val="TAC"/>
              <w:rPr>
                <w:rFonts w:cs="Arial"/>
              </w:rPr>
            </w:pPr>
            <w:r w:rsidRPr="007C3161">
              <w:rPr>
                <w:rFonts w:cs="Arial"/>
              </w:rPr>
              <w:t>MHz</w:t>
            </w:r>
          </w:p>
        </w:tc>
        <w:tc>
          <w:tcPr>
            <w:tcW w:w="4533" w:type="dxa"/>
            <w:tcBorders>
              <w:top w:val="single" w:sz="4" w:space="0" w:color="auto"/>
              <w:left w:val="single" w:sz="4" w:space="0" w:color="auto"/>
              <w:bottom w:val="single" w:sz="4" w:space="0" w:color="auto"/>
              <w:right w:val="single" w:sz="4" w:space="0" w:color="auto"/>
            </w:tcBorders>
            <w:vAlign w:val="center"/>
            <w:hideMark/>
          </w:tcPr>
          <w:p w14:paraId="2BE327A4" w14:textId="77777777" w:rsidR="00542305" w:rsidRPr="007C3161" w:rsidRDefault="00542305" w:rsidP="00475CE2">
            <w:pPr>
              <w:keepNext/>
              <w:keepLines/>
              <w:spacing w:after="0"/>
              <w:jc w:val="center"/>
              <w:rPr>
                <w:rFonts w:ascii="Arial" w:hAnsi="Arial" w:cs="Arial"/>
                <w:sz w:val="18"/>
                <w:szCs w:val="18"/>
              </w:rPr>
            </w:pPr>
            <w:r w:rsidRPr="007C3161">
              <w:rPr>
                <w:rFonts w:ascii="Arial" w:eastAsia="Malgun Gothic" w:hAnsi="Arial"/>
                <w:sz w:val="18"/>
                <w:szCs w:val="18"/>
              </w:rPr>
              <w:t>10</w:t>
            </w:r>
            <w:r w:rsidRPr="007C3161">
              <w:rPr>
                <w:rFonts w:ascii="Arial" w:hAnsi="Arial"/>
                <w:sz w:val="18"/>
                <w:szCs w:val="18"/>
              </w:rPr>
              <w:t>0</w:t>
            </w:r>
            <w:r w:rsidRPr="007C3161">
              <w:rPr>
                <w:rFonts w:ascii="Arial" w:eastAsia="Malgun Gothic" w:hAnsi="Arial"/>
                <w:sz w:val="18"/>
                <w:szCs w:val="18"/>
              </w:rPr>
              <w:t xml:space="preserve">: </w:t>
            </w:r>
            <w:r w:rsidRPr="007C3161">
              <w:rPr>
                <w:rFonts w:ascii="Arial" w:eastAsia="Malgun Gothic" w:hAnsi="Arial" w:cs="Arial"/>
                <w:sz w:val="18"/>
                <w:szCs w:val="18"/>
              </w:rPr>
              <w:t>N</w:t>
            </w:r>
            <w:r w:rsidRPr="007C3161">
              <w:rPr>
                <w:rFonts w:ascii="Arial" w:eastAsia="Malgun Gothic" w:hAnsi="Arial" w:cs="Arial"/>
                <w:sz w:val="18"/>
                <w:szCs w:val="18"/>
                <w:vertAlign w:val="subscript"/>
              </w:rPr>
              <w:t>RB,c</w:t>
            </w:r>
            <w:r w:rsidRPr="007C3161">
              <w:rPr>
                <w:rFonts w:ascii="Arial" w:eastAsia="Malgun Gothic" w:hAnsi="Arial" w:cs="Arial"/>
                <w:sz w:val="18"/>
                <w:szCs w:val="18"/>
              </w:rPr>
              <w:t xml:space="preserve"> = </w:t>
            </w:r>
            <w:r w:rsidRPr="007C3161">
              <w:rPr>
                <w:rFonts w:ascii="Arial" w:hAnsi="Arial" w:cs="Arial"/>
                <w:sz w:val="18"/>
                <w:szCs w:val="18"/>
              </w:rPr>
              <w:t>66</w:t>
            </w:r>
          </w:p>
        </w:tc>
      </w:tr>
      <w:tr w:rsidR="00542305" w:rsidRPr="007C3161" w14:paraId="0F25797F"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tcPr>
          <w:p w14:paraId="44285F29" w14:textId="77777777" w:rsidR="00542305" w:rsidRPr="007C3161" w:rsidRDefault="00542305" w:rsidP="00475CE2">
            <w:pPr>
              <w:pStyle w:val="TAL"/>
              <w:rPr>
                <w:rFonts w:cs="Arial"/>
              </w:rPr>
            </w:pPr>
            <w:r w:rsidRPr="007C3161">
              <w:t>Data RBs allocated</w:t>
            </w:r>
          </w:p>
        </w:tc>
        <w:tc>
          <w:tcPr>
            <w:tcW w:w="1558" w:type="dxa"/>
            <w:tcBorders>
              <w:top w:val="single" w:sz="4" w:space="0" w:color="auto"/>
              <w:left w:val="single" w:sz="4" w:space="0" w:color="auto"/>
              <w:bottom w:val="single" w:sz="4" w:space="0" w:color="auto"/>
              <w:right w:val="single" w:sz="4" w:space="0" w:color="auto"/>
            </w:tcBorders>
          </w:tcPr>
          <w:p w14:paraId="5BD7839B" w14:textId="77777777" w:rsidR="00542305" w:rsidRPr="007C3161" w:rsidRDefault="00542305" w:rsidP="00475CE2">
            <w:pPr>
              <w:pStyle w:val="TAL"/>
              <w:rPr>
                <w:rFonts w:cs="Arial"/>
              </w:rPr>
            </w:pPr>
            <w:r w:rsidRPr="007C3161">
              <w:t>Config 1,2</w:t>
            </w:r>
          </w:p>
        </w:tc>
        <w:tc>
          <w:tcPr>
            <w:tcW w:w="1133" w:type="dxa"/>
            <w:tcBorders>
              <w:top w:val="single" w:sz="4" w:space="0" w:color="auto"/>
              <w:left w:val="single" w:sz="4" w:space="0" w:color="auto"/>
              <w:bottom w:val="single" w:sz="4" w:space="0" w:color="auto"/>
              <w:right w:val="single" w:sz="4" w:space="0" w:color="auto"/>
            </w:tcBorders>
          </w:tcPr>
          <w:p w14:paraId="75E0B7BC"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tcPr>
          <w:p w14:paraId="48F58CC0" w14:textId="77777777" w:rsidR="00542305" w:rsidRPr="007C3161" w:rsidRDefault="00542305" w:rsidP="00475CE2">
            <w:pPr>
              <w:pStyle w:val="TAC"/>
              <w:rPr>
                <w:rFonts w:cs="v4.2.0"/>
              </w:rPr>
            </w:pPr>
            <w:r w:rsidRPr="007C3161">
              <w:t>66</w:t>
            </w:r>
          </w:p>
        </w:tc>
      </w:tr>
      <w:tr w:rsidR="00542305" w:rsidRPr="007C3161" w14:paraId="5644F27E"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2BB2A526" w14:textId="77777777" w:rsidR="00542305" w:rsidRPr="007C3161" w:rsidRDefault="00542305" w:rsidP="00475CE2">
            <w:pPr>
              <w:pStyle w:val="TAL"/>
              <w:rPr>
                <w:rFonts w:cs="Arial"/>
              </w:rPr>
            </w:pPr>
            <w:r w:rsidRPr="007C3161">
              <w:rPr>
                <w:rFonts w:cs="Arial"/>
              </w:rPr>
              <w:t>Initial DL BWP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F767C7E"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3" w:type="dxa"/>
            <w:tcBorders>
              <w:top w:val="single" w:sz="4" w:space="0" w:color="auto"/>
              <w:left w:val="single" w:sz="4" w:space="0" w:color="auto"/>
              <w:bottom w:val="single" w:sz="4" w:space="0" w:color="auto"/>
              <w:right w:val="single" w:sz="4" w:space="0" w:color="auto"/>
            </w:tcBorders>
          </w:tcPr>
          <w:p w14:paraId="7F92D7DE"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3F7067A5" w14:textId="77777777" w:rsidR="00542305" w:rsidRPr="007C3161" w:rsidRDefault="00542305" w:rsidP="00475CE2">
            <w:pPr>
              <w:pStyle w:val="TAC"/>
              <w:rPr>
                <w:rFonts w:cs="v4.2.0"/>
              </w:rPr>
            </w:pPr>
            <w:r w:rsidRPr="007C3161">
              <w:rPr>
                <w:rFonts w:cs="v4.2.0"/>
              </w:rPr>
              <w:t>DLBWP.0.1</w:t>
            </w:r>
          </w:p>
        </w:tc>
      </w:tr>
      <w:tr w:rsidR="00542305" w:rsidRPr="007C3161" w14:paraId="78C3D780"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2E17A58A" w14:textId="77777777" w:rsidR="00542305" w:rsidRPr="007C3161" w:rsidRDefault="00542305" w:rsidP="00475CE2">
            <w:pPr>
              <w:pStyle w:val="TAL"/>
              <w:rPr>
                <w:rFonts w:cs="Arial"/>
              </w:rPr>
            </w:pPr>
            <w:r w:rsidRPr="007C3161">
              <w:rPr>
                <w:rFonts w:cs="Arial"/>
              </w:rPr>
              <w:t>Dedicated DL BWP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C3669D6" w14:textId="77777777" w:rsidR="00542305" w:rsidRPr="007C3161" w:rsidRDefault="00542305" w:rsidP="00475CE2">
            <w:pPr>
              <w:pStyle w:val="TAL"/>
              <w:rPr>
                <w:rFonts w:cs="Arial"/>
              </w:rPr>
            </w:pPr>
            <w:r w:rsidRPr="007C3161">
              <w:rPr>
                <w:rFonts w:cs="Arial"/>
              </w:rPr>
              <w:t>Config 1,2</w:t>
            </w:r>
          </w:p>
        </w:tc>
        <w:tc>
          <w:tcPr>
            <w:tcW w:w="1133" w:type="dxa"/>
            <w:tcBorders>
              <w:top w:val="single" w:sz="4" w:space="0" w:color="auto"/>
              <w:left w:val="single" w:sz="4" w:space="0" w:color="auto"/>
              <w:bottom w:val="single" w:sz="4" w:space="0" w:color="auto"/>
              <w:right w:val="single" w:sz="4" w:space="0" w:color="auto"/>
            </w:tcBorders>
          </w:tcPr>
          <w:p w14:paraId="2E871441"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0F20CF78" w14:textId="77777777" w:rsidR="00542305" w:rsidRPr="007C3161" w:rsidRDefault="00542305" w:rsidP="00475CE2">
            <w:pPr>
              <w:pStyle w:val="TAC"/>
              <w:rPr>
                <w:rFonts w:cs="Arial"/>
              </w:rPr>
            </w:pPr>
            <w:r w:rsidRPr="007C3161">
              <w:rPr>
                <w:rFonts w:cs="Arial"/>
              </w:rPr>
              <w:t>DLBWP.1.1</w:t>
            </w:r>
          </w:p>
        </w:tc>
      </w:tr>
      <w:tr w:rsidR="00542305" w:rsidRPr="007C3161" w14:paraId="61EEEE10"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C2F5073" w14:textId="77777777" w:rsidR="00542305" w:rsidRPr="007C3161" w:rsidRDefault="00542305" w:rsidP="00475CE2">
            <w:pPr>
              <w:pStyle w:val="TAL"/>
              <w:rPr>
                <w:rFonts w:cs="Arial"/>
              </w:rPr>
            </w:pPr>
            <w:r w:rsidRPr="007C3161">
              <w:rPr>
                <w:rFonts w:cs="Arial"/>
              </w:rPr>
              <w:t>Initial UL BWP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E2E0480" w14:textId="77777777" w:rsidR="00542305" w:rsidRPr="007C3161" w:rsidRDefault="00542305" w:rsidP="00475CE2">
            <w:pPr>
              <w:pStyle w:val="TAL"/>
              <w:rPr>
                <w:rFonts w:cs="Arial"/>
              </w:rPr>
            </w:pPr>
            <w:r w:rsidRPr="007C3161">
              <w:rPr>
                <w:rFonts w:cs="Arial"/>
              </w:rPr>
              <w:t>Config 1,2</w:t>
            </w:r>
          </w:p>
        </w:tc>
        <w:tc>
          <w:tcPr>
            <w:tcW w:w="1133" w:type="dxa"/>
            <w:tcBorders>
              <w:top w:val="single" w:sz="4" w:space="0" w:color="auto"/>
              <w:left w:val="single" w:sz="4" w:space="0" w:color="auto"/>
              <w:bottom w:val="single" w:sz="4" w:space="0" w:color="auto"/>
              <w:right w:val="single" w:sz="4" w:space="0" w:color="auto"/>
            </w:tcBorders>
          </w:tcPr>
          <w:p w14:paraId="166F693C"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4B24E841" w14:textId="77777777" w:rsidR="00542305" w:rsidRPr="007C3161" w:rsidRDefault="00542305" w:rsidP="00475CE2">
            <w:pPr>
              <w:pStyle w:val="TAC"/>
              <w:rPr>
                <w:rFonts w:cs="Arial"/>
              </w:rPr>
            </w:pPr>
            <w:r w:rsidRPr="007C3161">
              <w:rPr>
                <w:rFonts w:cs="Arial"/>
              </w:rPr>
              <w:t>ULBWP.0.1</w:t>
            </w:r>
          </w:p>
        </w:tc>
      </w:tr>
      <w:tr w:rsidR="00542305" w:rsidRPr="007C3161" w14:paraId="6E56FA4C"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262FBD99" w14:textId="77777777" w:rsidR="00542305" w:rsidRPr="007C3161" w:rsidRDefault="00542305" w:rsidP="00475CE2">
            <w:pPr>
              <w:pStyle w:val="TAL"/>
              <w:rPr>
                <w:rFonts w:cs="Arial"/>
              </w:rPr>
            </w:pPr>
            <w:r w:rsidRPr="007C3161">
              <w:rPr>
                <w:rFonts w:cs="Arial"/>
              </w:rPr>
              <w:t>Dedicated UL BWP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0894BA2" w14:textId="77777777" w:rsidR="00542305" w:rsidRPr="007C3161" w:rsidRDefault="00542305" w:rsidP="00475CE2">
            <w:pPr>
              <w:pStyle w:val="TAL"/>
              <w:rPr>
                <w:rFonts w:cs="Arial"/>
              </w:rPr>
            </w:pPr>
            <w:r w:rsidRPr="007C3161">
              <w:rPr>
                <w:rFonts w:cs="Arial"/>
              </w:rPr>
              <w:t>Config 1,2</w:t>
            </w:r>
          </w:p>
        </w:tc>
        <w:tc>
          <w:tcPr>
            <w:tcW w:w="1133" w:type="dxa"/>
            <w:tcBorders>
              <w:top w:val="single" w:sz="4" w:space="0" w:color="auto"/>
              <w:left w:val="single" w:sz="4" w:space="0" w:color="auto"/>
              <w:bottom w:val="single" w:sz="4" w:space="0" w:color="auto"/>
              <w:right w:val="single" w:sz="4" w:space="0" w:color="auto"/>
            </w:tcBorders>
          </w:tcPr>
          <w:p w14:paraId="7E275067"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4544755B" w14:textId="77777777" w:rsidR="00542305" w:rsidRPr="007C3161" w:rsidRDefault="00542305" w:rsidP="00475CE2">
            <w:pPr>
              <w:pStyle w:val="TAC"/>
              <w:rPr>
                <w:rFonts w:cs="Arial"/>
              </w:rPr>
            </w:pPr>
            <w:r w:rsidRPr="007C3161">
              <w:rPr>
                <w:rFonts w:cs="Arial"/>
              </w:rPr>
              <w:t>ULBWP.1.1</w:t>
            </w:r>
          </w:p>
        </w:tc>
      </w:tr>
      <w:tr w:rsidR="00542305" w:rsidRPr="007C3161" w14:paraId="521FBF92"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9CD3870" w14:textId="77777777" w:rsidR="00542305" w:rsidRPr="007C3161" w:rsidRDefault="00542305" w:rsidP="00475CE2">
            <w:pPr>
              <w:pStyle w:val="TAL"/>
              <w:rPr>
                <w:rFonts w:cs="Arial"/>
              </w:rPr>
            </w:pPr>
            <w:r w:rsidRPr="007C3161">
              <w:rPr>
                <w:rFonts w:cs="Arial"/>
              </w:rPr>
              <w:t>TRS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0FAD9DB" w14:textId="77777777" w:rsidR="00542305" w:rsidRPr="007C3161" w:rsidRDefault="00542305" w:rsidP="00475CE2">
            <w:pPr>
              <w:pStyle w:val="TAL"/>
              <w:rPr>
                <w:rFonts w:cs="Arial"/>
              </w:rPr>
            </w:pPr>
            <w:r w:rsidRPr="007C3161">
              <w:rPr>
                <w:rFonts w:cs="Arial"/>
              </w:rPr>
              <w:t>Config 1,2</w:t>
            </w:r>
          </w:p>
        </w:tc>
        <w:tc>
          <w:tcPr>
            <w:tcW w:w="1133" w:type="dxa"/>
            <w:tcBorders>
              <w:top w:val="single" w:sz="4" w:space="0" w:color="auto"/>
              <w:left w:val="single" w:sz="4" w:space="0" w:color="auto"/>
              <w:bottom w:val="single" w:sz="4" w:space="0" w:color="auto"/>
              <w:right w:val="single" w:sz="4" w:space="0" w:color="auto"/>
            </w:tcBorders>
          </w:tcPr>
          <w:p w14:paraId="62849719"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13A593B2" w14:textId="77777777" w:rsidR="00542305" w:rsidRPr="007C3161" w:rsidRDefault="00542305" w:rsidP="00475CE2">
            <w:pPr>
              <w:pStyle w:val="TAC"/>
              <w:rPr>
                <w:rFonts w:cs="Arial"/>
              </w:rPr>
            </w:pPr>
            <w:r w:rsidRPr="007C3161">
              <w:rPr>
                <w:rFonts w:cs="Arial"/>
              </w:rPr>
              <w:t>TRS.2.1 TDD</w:t>
            </w:r>
          </w:p>
        </w:tc>
      </w:tr>
      <w:tr w:rsidR="00542305" w:rsidRPr="007C3161" w14:paraId="29255BC9"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27052ED0" w14:textId="77777777" w:rsidR="00542305" w:rsidRPr="007C3161" w:rsidRDefault="00542305" w:rsidP="00475CE2">
            <w:pPr>
              <w:pStyle w:val="TAL"/>
              <w:rPr>
                <w:rFonts w:cs="Arial"/>
              </w:rPr>
            </w:pPr>
            <w:r w:rsidRPr="007C3161">
              <w:rPr>
                <w:rFonts w:cs="Arial"/>
              </w:rPr>
              <w:t>TCI state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CE1B530" w14:textId="77777777" w:rsidR="00542305" w:rsidRPr="007C3161" w:rsidRDefault="00542305" w:rsidP="00475CE2">
            <w:pPr>
              <w:pStyle w:val="TAL"/>
              <w:rPr>
                <w:rFonts w:cs="Arial"/>
              </w:rPr>
            </w:pPr>
            <w:r w:rsidRPr="007C3161">
              <w:rPr>
                <w:rFonts w:cs="Arial"/>
              </w:rPr>
              <w:t>Config 1,2</w:t>
            </w:r>
          </w:p>
        </w:tc>
        <w:tc>
          <w:tcPr>
            <w:tcW w:w="1133" w:type="dxa"/>
            <w:tcBorders>
              <w:top w:val="single" w:sz="4" w:space="0" w:color="auto"/>
              <w:left w:val="single" w:sz="4" w:space="0" w:color="auto"/>
              <w:bottom w:val="single" w:sz="4" w:space="0" w:color="auto"/>
              <w:right w:val="single" w:sz="4" w:space="0" w:color="auto"/>
            </w:tcBorders>
          </w:tcPr>
          <w:p w14:paraId="49F09AD3"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2E7066D2" w14:textId="77777777" w:rsidR="00542305" w:rsidRPr="007C3161" w:rsidRDefault="00542305" w:rsidP="00475CE2">
            <w:pPr>
              <w:pStyle w:val="TAC"/>
              <w:rPr>
                <w:rFonts w:cs="Arial"/>
              </w:rPr>
            </w:pPr>
            <w:r w:rsidRPr="007C3161">
              <w:rPr>
                <w:rFonts w:cs="Arial"/>
              </w:rPr>
              <w:t>TCI.State.0</w:t>
            </w:r>
          </w:p>
        </w:tc>
      </w:tr>
      <w:tr w:rsidR="00542305" w:rsidRPr="007C3161" w14:paraId="37D106FC"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93EEB2A" w14:textId="77777777" w:rsidR="00542305" w:rsidRPr="007C3161" w:rsidRDefault="00542305" w:rsidP="00475CE2">
            <w:pPr>
              <w:pStyle w:val="TAL"/>
              <w:rPr>
                <w:rFonts w:cs="Arial"/>
              </w:rPr>
            </w:pPr>
            <w:r w:rsidRPr="007C3161">
              <w:rPr>
                <w:rFonts w:cs="Arial"/>
              </w:rPr>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DD06621"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3" w:type="dxa"/>
            <w:tcBorders>
              <w:top w:val="single" w:sz="4" w:space="0" w:color="auto"/>
              <w:left w:val="single" w:sz="4" w:space="0" w:color="auto"/>
              <w:bottom w:val="single" w:sz="4" w:space="0" w:color="auto"/>
              <w:right w:val="single" w:sz="4" w:space="0" w:color="auto"/>
            </w:tcBorders>
          </w:tcPr>
          <w:p w14:paraId="5EEAB87C"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6DB4453C" w14:textId="77777777" w:rsidR="00542305" w:rsidRPr="007C3161" w:rsidRDefault="00542305" w:rsidP="00475CE2">
            <w:pPr>
              <w:pStyle w:val="TAC"/>
              <w:rPr>
                <w:rFonts w:cs="Arial"/>
                <w:szCs w:val="16"/>
              </w:rPr>
            </w:pPr>
            <w:r w:rsidRPr="007C3161">
              <w:rPr>
                <w:rFonts w:cs="Arial"/>
                <w:szCs w:val="16"/>
              </w:rPr>
              <w:t>SR.3.1 TDD</w:t>
            </w:r>
          </w:p>
        </w:tc>
      </w:tr>
      <w:tr w:rsidR="00542305" w:rsidRPr="007C3161" w14:paraId="002CE105"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6905B282" w14:textId="77777777" w:rsidR="00542305" w:rsidRPr="007C3161" w:rsidRDefault="00542305" w:rsidP="00475CE2">
            <w:pPr>
              <w:pStyle w:val="TAL"/>
              <w:rPr>
                <w:rFonts w:cs="Arial"/>
              </w:rPr>
            </w:pPr>
            <w:r w:rsidRPr="007C3161">
              <w:rPr>
                <w:rFonts w:cs="Arial"/>
              </w:rPr>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A9E1193"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3" w:type="dxa"/>
            <w:tcBorders>
              <w:top w:val="single" w:sz="4" w:space="0" w:color="auto"/>
              <w:left w:val="single" w:sz="4" w:space="0" w:color="auto"/>
              <w:bottom w:val="single" w:sz="4" w:space="0" w:color="auto"/>
              <w:right w:val="single" w:sz="4" w:space="0" w:color="auto"/>
            </w:tcBorders>
          </w:tcPr>
          <w:p w14:paraId="3D1500E8"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69D08937" w14:textId="77777777" w:rsidR="00542305" w:rsidRPr="007C3161" w:rsidRDefault="00542305" w:rsidP="00475CE2">
            <w:pPr>
              <w:pStyle w:val="TAC"/>
              <w:rPr>
                <w:rFonts w:cs="Arial"/>
                <w:szCs w:val="16"/>
              </w:rPr>
            </w:pPr>
            <w:r w:rsidRPr="007C3161">
              <w:rPr>
                <w:rFonts w:cs="Arial"/>
                <w:szCs w:val="16"/>
              </w:rPr>
              <w:t xml:space="preserve">CR.3.1 TDD  </w:t>
            </w:r>
          </w:p>
        </w:tc>
      </w:tr>
      <w:tr w:rsidR="00542305" w:rsidRPr="007C3161" w14:paraId="6CF8A942"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54C12EB8" w14:textId="77777777" w:rsidR="00542305" w:rsidRPr="007C3161" w:rsidRDefault="00542305" w:rsidP="00475CE2">
            <w:pPr>
              <w:pStyle w:val="TAL"/>
              <w:rPr>
                <w:rFonts w:cs="Arial"/>
              </w:rPr>
            </w:pPr>
            <w:r w:rsidRPr="007C3161">
              <w:rPr>
                <w:rFonts w:cs="Arial"/>
              </w:rPr>
              <w:t>PDCCH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22A21A3"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3" w:type="dxa"/>
            <w:tcBorders>
              <w:top w:val="single" w:sz="4" w:space="0" w:color="auto"/>
              <w:left w:val="single" w:sz="4" w:space="0" w:color="auto"/>
              <w:bottom w:val="single" w:sz="4" w:space="0" w:color="auto"/>
              <w:right w:val="single" w:sz="4" w:space="0" w:color="auto"/>
            </w:tcBorders>
          </w:tcPr>
          <w:p w14:paraId="75593571"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7A6417F9" w14:textId="77777777" w:rsidR="00542305" w:rsidRPr="007C3161" w:rsidRDefault="00542305" w:rsidP="00475CE2">
            <w:pPr>
              <w:pStyle w:val="TAC"/>
              <w:rPr>
                <w:rFonts w:cs="Arial"/>
                <w:szCs w:val="16"/>
              </w:rPr>
            </w:pPr>
            <w:r w:rsidRPr="007C3161">
              <w:rPr>
                <w:rFonts w:cs="Arial"/>
                <w:szCs w:val="16"/>
              </w:rPr>
              <w:t>CCR.3.1 TDD</w:t>
            </w:r>
          </w:p>
        </w:tc>
      </w:tr>
      <w:tr w:rsidR="00542305" w:rsidRPr="007C3161" w14:paraId="638140F4"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1A824848" w14:textId="77777777" w:rsidR="00542305" w:rsidRPr="007C3161" w:rsidRDefault="00542305" w:rsidP="00475CE2">
            <w:pPr>
              <w:pStyle w:val="TAL"/>
              <w:rPr>
                <w:rFonts w:cs="Arial"/>
              </w:rPr>
            </w:pPr>
            <w:r w:rsidRPr="007C3161">
              <w:rPr>
                <w:rFonts w:cs="Arial"/>
                <w:bCs/>
              </w:rPr>
              <w:t>OCNG Patterns</w:t>
            </w:r>
          </w:p>
        </w:tc>
        <w:tc>
          <w:tcPr>
            <w:tcW w:w="1133" w:type="dxa"/>
            <w:tcBorders>
              <w:top w:val="single" w:sz="4" w:space="0" w:color="auto"/>
              <w:left w:val="single" w:sz="4" w:space="0" w:color="auto"/>
              <w:bottom w:val="single" w:sz="4" w:space="0" w:color="auto"/>
              <w:right w:val="single" w:sz="4" w:space="0" w:color="auto"/>
            </w:tcBorders>
          </w:tcPr>
          <w:p w14:paraId="131BBD03"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hideMark/>
          </w:tcPr>
          <w:p w14:paraId="2A2EE12D" w14:textId="77777777" w:rsidR="00542305" w:rsidRPr="007C3161" w:rsidRDefault="00542305" w:rsidP="00475CE2">
            <w:pPr>
              <w:pStyle w:val="TAC"/>
              <w:rPr>
                <w:rFonts w:cs="Arial"/>
              </w:rPr>
            </w:pPr>
            <w:r w:rsidRPr="007C3161">
              <w:rPr>
                <w:rFonts w:cs="Arial"/>
                <w:szCs w:val="16"/>
              </w:rPr>
              <w:t>OP.1</w:t>
            </w:r>
          </w:p>
        </w:tc>
      </w:tr>
      <w:tr w:rsidR="00542305" w:rsidRPr="007C3161" w14:paraId="2690E521"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70A5C706" w14:textId="77777777" w:rsidR="00542305" w:rsidRPr="007C3161" w:rsidRDefault="00542305" w:rsidP="00475CE2">
            <w:pPr>
              <w:pStyle w:val="TAL"/>
              <w:rPr>
                <w:rFonts w:cs="Arial"/>
                <w:bCs/>
              </w:rPr>
            </w:pPr>
            <w:r w:rsidRPr="007C3161">
              <w:rPr>
                <w:rFonts w:cs="Arial"/>
                <w:bCs/>
              </w:rPr>
              <w:t>SSB Configuration</w:t>
            </w:r>
          </w:p>
        </w:tc>
        <w:tc>
          <w:tcPr>
            <w:tcW w:w="1133" w:type="dxa"/>
            <w:tcBorders>
              <w:top w:val="single" w:sz="4" w:space="0" w:color="auto"/>
              <w:left w:val="single" w:sz="4" w:space="0" w:color="auto"/>
              <w:bottom w:val="single" w:sz="4" w:space="0" w:color="auto"/>
              <w:right w:val="single" w:sz="4" w:space="0" w:color="auto"/>
            </w:tcBorders>
          </w:tcPr>
          <w:p w14:paraId="22D13116"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hideMark/>
          </w:tcPr>
          <w:p w14:paraId="4E54CEDD" w14:textId="77777777" w:rsidR="00542305" w:rsidRPr="007C3161" w:rsidRDefault="00542305" w:rsidP="00475CE2">
            <w:pPr>
              <w:pStyle w:val="TAC"/>
              <w:rPr>
                <w:rFonts w:cs="Arial"/>
                <w:szCs w:val="16"/>
              </w:rPr>
            </w:pPr>
            <w:r w:rsidRPr="007C3161">
              <w:rPr>
                <w:rFonts w:cs="Arial"/>
                <w:szCs w:val="16"/>
              </w:rPr>
              <w:t>SSB.3 FR2</w:t>
            </w:r>
          </w:p>
        </w:tc>
      </w:tr>
      <w:tr w:rsidR="00542305" w:rsidRPr="007C3161" w14:paraId="752C84E7" w14:textId="77777777" w:rsidTr="00475CE2">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FB2EB99" w14:textId="77777777" w:rsidR="00542305" w:rsidRPr="007C3161" w:rsidRDefault="00542305" w:rsidP="00475CE2">
            <w:pPr>
              <w:pStyle w:val="TAL"/>
              <w:rPr>
                <w:rFonts w:cs="Arial"/>
                <w:bCs/>
              </w:rPr>
            </w:pPr>
            <w:r w:rsidRPr="007C3161">
              <w:rPr>
                <w:rFonts w:cs="Arial"/>
                <w:bCs/>
              </w:rPr>
              <w:t>SMTC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E05006F"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w:t>
            </w:r>
            <w:r w:rsidRPr="007C3161">
              <w:rPr>
                <w:rFonts w:cs="Arial"/>
              </w:rPr>
              <w:t>1,2</w:t>
            </w:r>
          </w:p>
        </w:tc>
        <w:tc>
          <w:tcPr>
            <w:tcW w:w="1133" w:type="dxa"/>
            <w:tcBorders>
              <w:top w:val="single" w:sz="4" w:space="0" w:color="auto"/>
              <w:left w:val="single" w:sz="4" w:space="0" w:color="auto"/>
              <w:bottom w:val="single" w:sz="4" w:space="0" w:color="auto"/>
              <w:right w:val="single" w:sz="4" w:space="0" w:color="auto"/>
            </w:tcBorders>
          </w:tcPr>
          <w:p w14:paraId="10EE707A"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hideMark/>
          </w:tcPr>
          <w:p w14:paraId="265DBD1B" w14:textId="77777777" w:rsidR="00542305" w:rsidRPr="007C3161" w:rsidRDefault="00542305" w:rsidP="00475CE2">
            <w:pPr>
              <w:pStyle w:val="TAC"/>
              <w:rPr>
                <w:rFonts w:cs="Arial"/>
                <w:szCs w:val="16"/>
              </w:rPr>
            </w:pPr>
            <w:r w:rsidRPr="007C3161">
              <w:rPr>
                <w:rFonts w:cs="Arial"/>
                <w:szCs w:val="16"/>
              </w:rPr>
              <w:t>SMTC.1</w:t>
            </w:r>
          </w:p>
        </w:tc>
      </w:tr>
      <w:tr w:rsidR="00542305" w:rsidRPr="007C3161" w14:paraId="112C3041"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47F398CA" w14:textId="77777777" w:rsidR="00542305" w:rsidRPr="007C3161" w:rsidRDefault="00542305" w:rsidP="00475CE2">
            <w:pPr>
              <w:pStyle w:val="TAL"/>
              <w:rPr>
                <w:rFonts w:cs="Arial"/>
              </w:rPr>
            </w:pPr>
            <w:r w:rsidRPr="007C3161">
              <w:rPr>
                <w:rFonts w:cs="Arial"/>
                <w:sz w:val="16"/>
                <w:szCs w:val="16"/>
                <w:lang w:eastAsia="ja-JP"/>
              </w:rPr>
              <w:t>EPRE ratio of PSS to 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739556C" w14:textId="77777777" w:rsidR="00542305" w:rsidRPr="007C3161" w:rsidRDefault="00542305" w:rsidP="00475CE2">
            <w:pPr>
              <w:pStyle w:val="TAC"/>
              <w:rPr>
                <w:rFonts w:cs="Arial"/>
              </w:rPr>
            </w:pPr>
            <w:r w:rsidRPr="007C3161">
              <w:rPr>
                <w:rFonts w:cs="Arial"/>
              </w:rPr>
              <w:t>dB</w:t>
            </w:r>
          </w:p>
        </w:tc>
        <w:tc>
          <w:tcPr>
            <w:tcW w:w="4533" w:type="dxa"/>
            <w:vMerge w:val="restart"/>
            <w:tcBorders>
              <w:top w:val="single" w:sz="4" w:space="0" w:color="auto"/>
              <w:left w:val="single" w:sz="4" w:space="0" w:color="auto"/>
              <w:bottom w:val="single" w:sz="4" w:space="0" w:color="auto"/>
              <w:right w:val="single" w:sz="4" w:space="0" w:color="auto"/>
            </w:tcBorders>
            <w:vAlign w:val="center"/>
            <w:hideMark/>
          </w:tcPr>
          <w:p w14:paraId="1D8EFA7C" w14:textId="77777777" w:rsidR="00542305" w:rsidRPr="007C3161" w:rsidRDefault="00542305" w:rsidP="00475CE2">
            <w:pPr>
              <w:pStyle w:val="TAC"/>
              <w:rPr>
                <w:rFonts w:cs="v4.2.0"/>
              </w:rPr>
            </w:pPr>
            <w:r w:rsidRPr="007C3161">
              <w:rPr>
                <w:rFonts w:cs="v4.2.0"/>
              </w:rPr>
              <w:t>0</w:t>
            </w:r>
          </w:p>
        </w:tc>
      </w:tr>
      <w:tr w:rsidR="00542305" w:rsidRPr="007C3161" w14:paraId="09F5D91C"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6743F2D8" w14:textId="77777777" w:rsidR="00542305" w:rsidRPr="007C3161" w:rsidRDefault="00542305" w:rsidP="00475CE2">
            <w:pPr>
              <w:pStyle w:val="TAL"/>
              <w:rPr>
                <w:rFonts w:cs="Arial"/>
              </w:rPr>
            </w:pPr>
            <w:r w:rsidRPr="007C3161">
              <w:rPr>
                <w:rFonts w:cs="Arial"/>
                <w:sz w:val="16"/>
                <w:szCs w:val="16"/>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4C84261" w14:textId="77777777" w:rsidR="00542305" w:rsidRPr="007C3161" w:rsidRDefault="00542305" w:rsidP="00475CE2">
            <w:pPr>
              <w:spacing w:after="0"/>
              <w:rPr>
                <w:rFonts w:ascii="Arial" w:hAnsi="Arial" w:cs="Arial"/>
                <w:sz w:val="18"/>
              </w:rPr>
            </w:pPr>
          </w:p>
        </w:tc>
        <w:tc>
          <w:tcPr>
            <w:tcW w:w="4533" w:type="dxa"/>
            <w:vMerge/>
            <w:tcBorders>
              <w:top w:val="single" w:sz="4" w:space="0" w:color="auto"/>
              <w:left w:val="single" w:sz="4" w:space="0" w:color="auto"/>
              <w:bottom w:val="single" w:sz="4" w:space="0" w:color="auto"/>
              <w:right w:val="single" w:sz="4" w:space="0" w:color="auto"/>
            </w:tcBorders>
            <w:vAlign w:val="center"/>
            <w:hideMark/>
          </w:tcPr>
          <w:p w14:paraId="01A74B06" w14:textId="77777777" w:rsidR="00542305" w:rsidRPr="007C3161" w:rsidRDefault="00542305" w:rsidP="00475CE2">
            <w:pPr>
              <w:spacing w:after="0"/>
              <w:rPr>
                <w:rFonts w:ascii="Arial" w:hAnsi="Arial" w:cs="v4.2.0"/>
                <w:sz w:val="18"/>
              </w:rPr>
            </w:pPr>
          </w:p>
        </w:tc>
      </w:tr>
      <w:tr w:rsidR="00542305" w:rsidRPr="007C3161" w14:paraId="1C34C239"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3796B5EE" w14:textId="77777777" w:rsidR="00542305" w:rsidRPr="007C3161" w:rsidRDefault="00542305" w:rsidP="00475CE2">
            <w:pPr>
              <w:pStyle w:val="TAL"/>
              <w:rPr>
                <w:rFonts w:cs="Arial"/>
              </w:rPr>
            </w:pPr>
            <w:r w:rsidRPr="007C3161">
              <w:rPr>
                <w:rFonts w:cs="Arial"/>
                <w:sz w:val="16"/>
                <w:szCs w:val="16"/>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BCE37A1" w14:textId="77777777" w:rsidR="00542305" w:rsidRPr="007C3161" w:rsidRDefault="00542305" w:rsidP="00475CE2">
            <w:pPr>
              <w:spacing w:after="0"/>
              <w:rPr>
                <w:rFonts w:ascii="Arial" w:hAnsi="Arial" w:cs="Arial"/>
                <w:sz w:val="18"/>
              </w:rPr>
            </w:pPr>
          </w:p>
        </w:tc>
        <w:tc>
          <w:tcPr>
            <w:tcW w:w="4533" w:type="dxa"/>
            <w:vMerge/>
            <w:tcBorders>
              <w:top w:val="single" w:sz="4" w:space="0" w:color="auto"/>
              <w:left w:val="single" w:sz="4" w:space="0" w:color="auto"/>
              <w:bottom w:val="single" w:sz="4" w:space="0" w:color="auto"/>
              <w:right w:val="single" w:sz="4" w:space="0" w:color="auto"/>
            </w:tcBorders>
            <w:vAlign w:val="center"/>
            <w:hideMark/>
          </w:tcPr>
          <w:p w14:paraId="2138D449" w14:textId="77777777" w:rsidR="00542305" w:rsidRPr="007C3161" w:rsidRDefault="00542305" w:rsidP="00475CE2">
            <w:pPr>
              <w:spacing w:after="0"/>
              <w:rPr>
                <w:rFonts w:ascii="Arial" w:hAnsi="Arial" w:cs="v4.2.0"/>
                <w:sz w:val="18"/>
              </w:rPr>
            </w:pPr>
          </w:p>
        </w:tc>
      </w:tr>
      <w:tr w:rsidR="00542305" w:rsidRPr="007C3161" w14:paraId="4E2F822E"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F0BC60C" w14:textId="77777777" w:rsidR="00542305" w:rsidRPr="007C3161" w:rsidRDefault="00542305" w:rsidP="00475CE2">
            <w:pPr>
              <w:pStyle w:val="TAL"/>
              <w:rPr>
                <w:rFonts w:cs="Arial"/>
              </w:rPr>
            </w:pPr>
            <w:r w:rsidRPr="007C3161">
              <w:rPr>
                <w:rFonts w:cs="Arial"/>
                <w:sz w:val="16"/>
                <w:szCs w:val="16"/>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1B97CD1" w14:textId="77777777" w:rsidR="00542305" w:rsidRPr="007C3161" w:rsidRDefault="00542305" w:rsidP="00475CE2">
            <w:pPr>
              <w:spacing w:after="0"/>
              <w:rPr>
                <w:rFonts w:ascii="Arial" w:hAnsi="Arial" w:cs="Arial"/>
                <w:sz w:val="18"/>
              </w:rPr>
            </w:pPr>
          </w:p>
        </w:tc>
        <w:tc>
          <w:tcPr>
            <w:tcW w:w="4533" w:type="dxa"/>
            <w:vMerge/>
            <w:tcBorders>
              <w:top w:val="single" w:sz="4" w:space="0" w:color="auto"/>
              <w:left w:val="single" w:sz="4" w:space="0" w:color="auto"/>
              <w:bottom w:val="single" w:sz="4" w:space="0" w:color="auto"/>
              <w:right w:val="single" w:sz="4" w:space="0" w:color="auto"/>
            </w:tcBorders>
            <w:vAlign w:val="center"/>
            <w:hideMark/>
          </w:tcPr>
          <w:p w14:paraId="73F6628C" w14:textId="77777777" w:rsidR="00542305" w:rsidRPr="007C3161" w:rsidRDefault="00542305" w:rsidP="00475CE2">
            <w:pPr>
              <w:spacing w:after="0"/>
              <w:rPr>
                <w:rFonts w:ascii="Arial" w:hAnsi="Arial" w:cs="v4.2.0"/>
                <w:sz w:val="18"/>
              </w:rPr>
            </w:pPr>
          </w:p>
        </w:tc>
      </w:tr>
      <w:tr w:rsidR="00542305" w:rsidRPr="007C3161" w14:paraId="411EBFFA"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0FA1F927" w14:textId="77777777" w:rsidR="00542305" w:rsidRPr="007C3161" w:rsidRDefault="00542305" w:rsidP="00475CE2">
            <w:pPr>
              <w:pStyle w:val="TAL"/>
              <w:rPr>
                <w:rFonts w:cs="Arial"/>
              </w:rPr>
            </w:pPr>
            <w:r w:rsidRPr="007C3161">
              <w:rPr>
                <w:rFonts w:cs="Arial"/>
                <w:sz w:val="16"/>
                <w:szCs w:val="16"/>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3E009DC" w14:textId="77777777" w:rsidR="00542305" w:rsidRPr="007C3161" w:rsidRDefault="00542305" w:rsidP="00475CE2">
            <w:pPr>
              <w:spacing w:after="0"/>
              <w:rPr>
                <w:rFonts w:ascii="Arial" w:hAnsi="Arial" w:cs="Arial"/>
                <w:sz w:val="18"/>
              </w:rPr>
            </w:pPr>
          </w:p>
        </w:tc>
        <w:tc>
          <w:tcPr>
            <w:tcW w:w="4533" w:type="dxa"/>
            <w:vMerge/>
            <w:tcBorders>
              <w:top w:val="single" w:sz="4" w:space="0" w:color="auto"/>
              <w:left w:val="single" w:sz="4" w:space="0" w:color="auto"/>
              <w:bottom w:val="single" w:sz="4" w:space="0" w:color="auto"/>
              <w:right w:val="single" w:sz="4" w:space="0" w:color="auto"/>
            </w:tcBorders>
            <w:vAlign w:val="center"/>
            <w:hideMark/>
          </w:tcPr>
          <w:p w14:paraId="54E71BB5" w14:textId="77777777" w:rsidR="00542305" w:rsidRPr="007C3161" w:rsidRDefault="00542305" w:rsidP="00475CE2">
            <w:pPr>
              <w:spacing w:after="0"/>
              <w:rPr>
                <w:rFonts w:ascii="Arial" w:hAnsi="Arial" w:cs="v4.2.0"/>
                <w:sz w:val="18"/>
              </w:rPr>
            </w:pPr>
          </w:p>
        </w:tc>
      </w:tr>
      <w:tr w:rsidR="00542305" w:rsidRPr="007C3161" w14:paraId="51EA7B5B"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53B7AFC3" w14:textId="77777777" w:rsidR="00542305" w:rsidRPr="007C3161" w:rsidRDefault="00542305" w:rsidP="00475CE2">
            <w:pPr>
              <w:pStyle w:val="TAL"/>
              <w:rPr>
                <w:rFonts w:cs="Arial"/>
              </w:rPr>
            </w:pPr>
            <w:r w:rsidRPr="007C3161">
              <w:rPr>
                <w:rFonts w:cs="Arial"/>
                <w:sz w:val="16"/>
                <w:szCs w:val="16"/>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8DEB2CB" w14:textId="77777777" w:rsidR="00542305" w:rsidRPr="007C3161" w:rsidRDefault="00542305" w:rsidP="00475CE2">
            <w:pPr>
              <w:spacing w:after="0"/>
              <w:rPr>
                <w:rFonts w:ascii="Arial" w:hAnsi="Arial" w:cs="Arial"/>
                <w:sz w:val="18"/>
              </w:rPr>
            </w:pPr>
          </w:p>
        </w:tc>
        <w:tc>
          <w:tcPr>
            <w:tcW w:w="4533" w:type="dxa"/>
            <w:vMerge/>
            <w:tcBorders>
              <w:top w:val="single" w:sz="4" w:space="0" w:color="auto"/>
              <w:left w:val="single" w:sz="4" w:space="0" w:color="auto"/>
              <w:bottom w:val="single" w:sz="4" w:space="0" w:color="auto"/>
              <w:right w:val="single" w:sz="4" w:space="0" w:color="auto"/>
            </w:tcBorders>
            <w:vAlign w:val="center"/>
            <w:hideMark/>
          </w:tcPr>
          <w:p w14:paraId="227DDF41" w14:textId="77777777" w:rsidR="00542305" w:rsidRPr="007C3161" w:rsidRDefault="00542305" w:rsidP="00475CE2">
            <w:pPr>
              <w:spacing w:after="0"/>
              <w:rPr>
                <w:rFonts w:ascii="Arial" w:hAnsi="Arial" w:cs="v4.2.0"/>
                <w:sz w:val="18"/>
              </w:rPr>
            </w:pPr>
          </w:p>
        </w:tc>
      </w:tr>
      <w:tr w:rsidR="00542305" w:rsidRPr="007C3161" w14:paraId="0EC3F145"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B8B3B7C" w14:textId="77777777" w:rsidR="00542305" w:rsidRPr="007C3161" w:rsidRDefault="00542305" w:rsidP="00475CE2">
            <w:pPr>
              <w:pStyle w:val="TAL"/>
              <w:rPr>
                <w:rFonts w:cs="Arial"/>
              </w:rPr>
            </w:pPr>
            <w:r w:rsidRPr="007C3161">
              <w:rPr>
                <w:rFonts w:cs="Arial"/>
                <w:sz w:val="16"/>
                <w:szCs w:val="16"/>
                <w:lang w:eastAsia="ja-JP"/>
              </w:rPr>
              <w:t xml:space="preserve">EPRE ratio of PDSCH to PDSCH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775CD54" w14:textId="77777777" w:rsidR="00542305" w:rsidRPr="007C3161" w:rsidRDefault="00542305" w:rsidP="00475CE2">
            <w:pPr>
              <w:spacing w:after="0"/>
              <w:rPr>
                <w:rFonts w:ascii="Arial" w:hAnsi="Arial" w:cs="Arial"/>
                <w:sz w:val="18"/>
              </w:rPr>
            </w:pPr>
          </w:p>
        </w:tc>
        <w:tc>
          <w:tcPr>
            <w:tcW w:w="4533" w:type="dxa"/>
            <w:vMerge/>
            <w:tcBorders>
              <w:top w:val="single" w:sz="4" w:space="0" w:color="auto"/>
              <w:left w:val="single" w:sz="4" w:space="0" w:color="auto"/>
              <w:bottom w:val="single" w:sz="4" w:space="0" w:color="auto"/>
              <w:right w:val="single" w:sz="4" w:space="0" w:color="auto"/>
            </w:tcBorders>
            <w:vAlign w:val="center"/>
            <w:hideMark/>
          </w:tcPr>
          <w:p w14:paraId="1D52DBB8" w14:textId="77777777" w:rsidR="00542305" w:rsidRPr="007C3161" w:rsidRDefault="00542305" w:rsidP="00475CE2">
            <w:pPr>
              <w:spacing w:after="0"/>
              <w:rPr>
                <w:rFonts w:ascii="Arial" w:hAnsi="Arial" w:cs="v4.2.0"/>
                <w:sz w:val="18"/>
              </w:rPr>
            </w:pPr>
          </w:p>
        </w:tc>
      </w:tr>
      <w:tr w:rsidR="00542305" w:rsidRPr="007C3161" w14:paraId="24A3415B"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0E0BAC3A" w14:textId="77777777" w:rsidR="00542305" w:rsidRPr="007C3161" w:rsidRDefault="00542305" w:rsidP="00475CE2">
            <w:pPr>
              <w:pStyle w:val="TAC"/>
              <w:jc w:val="left"/>
              <w:rPr>
                <w:rFonts w:cs="Arial"/>
              </w:rPr>
            </w:pPr>
            <w:r w:rsidRPr="007C3161">
              <w:rPr>
                <w:rFonts w:cs="Arial"/>
                <w:sz w:val="16"/>
                <w:szCs w:val="16"/>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0DADD79" w14:textId="77777777" w:rsidR="00542305" w:rsidRPr="007C3161" w:rsidRDefault="00542305" w:rsidP="00475CE2">
            <w:pPr>
              <w:spacing w:after="0"/>
              <w:rPr>
                <w:rFonts w:ascii="Arial" w:hAnsi="Arial" w:cs="Arial"/>
                <w:sz w:val="18"/>
              </w:rPr>
            </w:pPr>
          </w:p>
        </w:tc>
        <w:tc>
          <w:tcPr>
            <w:tcW w:w="4533" w:type="dxa"/>
            <w:vMerge/>
            <w:tcBorders>
              <w:top w:val="single" w:sz="4" w:space="0" w:color="auto"/>
              <w:left w:val="single" w:sz="4" w:space="0" w:color="auto"/>
              <w:bottom w:val="single" w:sz="4" w:space="0" w:color="auto"/>
              <w:right w:val="single" w:sz="4" w:space="0" w:color="auto"/>
            </w:tcBorders>
            <w:vAlign w:val="center"/>
            <w:hideMark/>
          </w:tcPr>
          <w:p w14:paraId="176F51D6" w14:textId="77777777" w:rsidR="00542305" w:rsidRPr="007C3161" w:rsidRDefault="00542305" w:rsidP="00475CE2">
            <w:pPr>
              <w:spacing w:after="0"/>
              <w:rPr>
                <w:rFonts w:ascii="Arial" w:hAnsi="Arial" w:cs="v4.2.0"/>
                <w:sz w:val="18"/>
              </w:rPr>
            </w:pPr>
          </w:p>
        </w:tc>
      </w:tr>
      <w:tr w:rsidR="00542305" w:rsidRPr="007C3161" w14:paraId="10AEC6F5"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60F05E5" w14:textId="77777777" w:rsidR="00542305" w:rsidRPr="007C3161" w:rsidRDefault="00542305" w:rsidP="00475CE2">
            <w:pPr>
              <w:pStyle w:val="TAC"/>
              <w:jc w:val="left"/>
              <w:rPr>
                <w:rFonts w:cs="Arial"/>
              </w:rPr>
            </w:pPr>
            <w:r w:rsidRPr="007C3161">
              <w:rPr>
                <w:rFonts w:cs="Arial"/>
                <w:sz w:val="16"/>
                <w:szCs w:val="16"/>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61E0C2" w14:textId="77777777" w:rsidR="00542305" w:rsidRPr="007C3161" w:rsidRDefault="00542305" w:rsidP="00475CE2">
            <w:pPr>
              <w:spacing w:after="0"/>
              <w:rPr>
                <w:rFonts w:ascii="Arial" w:hAnsi="Arial" w:cs="Arial"/>
                <w:sz w:val="18"/>
              </w:rPr>
            </w:pPr>
          </w:p>
        </w:tc>
        <w:tc>
          <w:tcPr>
            <w:tcW w:w="4533" w:type="dxa"/>
            <w:vMerge/>
            <w:tcBorders>
              <w:top w:val="single" w:sz="4" w:space="0" w:color="auto"/>
              <w:left w:val="single" w:sz="4" w:space="0" w:color="auto"/>
              <w:bottom w:val="single" w:sz="4" w:space="0" w:color="auto"/>
              <w:right w:val="single" w:sz="4" w:space="0" w:color="auto"/>
            </w:tcBorders>
            <w:vAlign w:val="center"/>
            <w:hideMark/>
          </w:tcPr>
          <w:p w14:paraId="2AF83FA8" w14:textId="77777777" w:rsidR="00542305" w:rsidRPr="007C3161" w:rsidRDefault="00542305" w:rsidP="00475CE2">
            <w:pPr>
              <w:spacing w:after="0"/>
              <w:rPr>
                <w:rFonts w:ascii="Arial" w:hAnsi="Arial" w:cs="v4.2.0"/>
                <w:sz w:val="18"/>
              </w:rPr>
            </w:pPr>
          </w:p>
        </w:tc>
      </w:tr>
      <w:tr w:rsidR="00542305" w:rsidRPr="007C3161" w14:paraId="21D1ECCE" w14:textId="77777777" w:rsidTr="00475CE2">
        <w:trPr>
          <w:cantSplit/>
          <w:trHeight w:val="197"/>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1C135DF4" w14:textId="77777777" w:rsidR="00542305" w:rsidRPr="007C3161" w:rsidRDefault="00542305" w:rsidP="00475CE2">
            <w:pPr>
              <w:pStyle w:val="TAC"/>
              <w:jc w:val="left"/>
              <w:rPr>
                <w:rFonts w:cs="Arial"/>
              </w:rPr>
            </w:pPr>
            <w:r w:rsidRPr="007C3161">
              <w:rPr>
                <w:rFonts w:cs="Arial"/>
              </w:rPr>
              <w:t>Ê</w:t>
            </w:r>
            <w:r w:rsidRPr="007C3161">
              <w:rPr>
                <w:rFonts w:cs="Arial"/>
                <w:vertAlign w:val="subscript"/>
              </w:rPr>
              <w:t>s</w:t>
            </w:r>
            <w:r w:rsidRPr="007C3161">
              <w:rPr>
                <w:rFonts w:cs="Arial"/>
              </w:rPr>
              <w:t>/N</w:t>
            </w:r>
            <w:r w:rsidRPr="007C3161">
              <w:rPr>
                <w:rFonts w:cs="Arial"/>
                <w:vertAlign w:val="subscript"/>
              </w:rPr>
              <w:t>oc</w:t>
            </w:r>
          </w:p>
        </w:tc>
        <w:tc>
          <w:tcPr>
            <w:tcW w:w="1133" w:type="dxa"/>
            <w:tcBorders>
              <w:top w:val="single" w:sz="4" w:space="0" w:color="auto"/>
              <w:left w:val="single" w:sz="4" w:space="0" w:color="auto"/>
              <w:bottom w:val="single" w:sz="4" w:space="0" w:color="auto"/>
              <w:right w:val="single" w:sz="4" w:space="0" w:color="auto"/>
            </w:tcBorders>
            <w:hideMark/>
          </w:tcPr>
          <w:p w14:paraId="2E080EEB" w14:textId="77777777" w:rsidR="00542305" w:rsidRPr="007C3161" w:rsidRDefault="00542305" w:rsidP="00475CE2">
            <w:pPr>
              <w:pStyle w:val="TAC"/>
              <w:rPr>
                <w:rFonts w:cs="Arial"/>
              </w:rPr>
            </w:pPr>
            <w:r w:rsidRPr="007C3161">
              <w:rPr>
                <w:rFonts w:cs="Arial"/>
              </w:rPr>
              <w:t>dB</w:t>
            </w:r>
          </w:p>
        </w:tc>
        <w:tc>
          <w:tcPr>
            <w:tcW w:w="4533" w:type="dxa"/>
            <w:tcBorders>
              <w:top w:val="single" w:sz="4" w:space="0" w:color="auto"/>
              <w:left w:val="single" w:sz="4" w:space="0" w:color="auto"/>
              <w:bottom w:val="single" w:sz="4" w:space="0" w:color="auto"/>
              <w:right w:val="single" w:sz="4" w:space="0" w:color="auto"/>
            </w:tcBorders>
            <w:hideMark/>
          </w:tcPr>
          <w:p w14:paraId="06310678" w14:textId="77777777" w:rsidR="00542305" w:rsidRPr="007C3161" w:rsidRDefault="00542305" w:rsidP="00475CE2">
            <w:pPr>
              <w:pStyle w:val="TAC"/>
            </w:pPr>
            <w:r w:rsidRPr="007C3161">
              <w:t>17</w:t>
            </w:r>
          </w:p>
        </w:tc>
      </w:tr>
      <w:tr w:rsidR="00542305" w:rsidRPr="007C3161" w14:paraId="77CCB3E1"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0D76720E" w14:textId="77777777" w:rsidR="00542305" w:rsidRPr="007C3161" w:rsidRDefault="00542305" w:rsidP="00475CE2">
            <w:pPr>
              <w:pStyle w:val="TAC"/>
              <w:jc w:val="left"/>
              <w:rPr>
                <w:rFonts w:cs="Arial"/>
              </w:rPr>
            </w:pPr>
            <w:r w:rsidRPr="007C3161">
              <w:rPr>
                <w:rFonts w:cs="v4.2.0"/>
              </w:rPr>
              <w:t xml:space="preserve">Propagation Condition </w:t>
            </w:r>
          </w:p>
        </w:tc>
        <w:tc>
          <w:tcPr>
            <w:tcW w:w="1133" w:type="dxa"/>
            <w:tcBorders>
              <w:top w:val="single" w:sz="4" w:space="0" w:color="auto"/>
              <w:left w:val="single" w:sz="4" w:space="0" w:color="auto"/>
              <w:bottom w:val="single" w:sz="4" w:space="0" w:color="auto"/>
              <w:right w:val="single" w:sz="4" w:space="0" w:color="auto"/>
            </w:tcBorders>
          </w:tcPr>
          <w:p w14:paraId="1402470D" w14:textId="77777777" w:rsidR="00542305" w:rsidRPr="007C3161" w:rsidRDefault="00542305" w:rsidP="00475CE2">
            <w:pPr>
              <w:pStyle w:val="TAC"/>
              <w:rPr>
                <w:rFonts w:cs="Arial"/>
              </w:rPr>
            </w:pPr>
          </w:p>
        </w:tc>
        <w:tc>
          <w:tcPr>
            <w:tcW w:w="4533" w:type="dxa"/>
            <w:tcBorders>
              <w:top w:val="single" w:sz="4" w:space="0" w:color="auto"/>
              <w:left w:val="single" w:sz="4" w:space="0" w:color="auto"/>
              <w:bottom w:val="single" w:sz="4" w:space="0" w:color="auto"/>
              <w:right w:val="single" w:sz="4" w:space="0" w:color="auto"/>
            </w:tcBorders>
            <w:hideMark/>
          </w:tcPr>
          <w:p w14:paraId="366C6789" w14:textId="77777777" w:rsidR="00542305" w:rsidRPr="007C3161" w:rsidRDefault="00542305" w:rsidP="00475CE2">
            <w:pPr>
              <w:pStyle w:val="TAC"/>
              <w:rPr>
                <w:rFonts w:cs="v4.2.0"/>
              </w:rPr>
            </w:pPr>
            <w:r w:rsidRPr="007C3161">
              <w:rPr>
                <w:rFonts w:cs="v4.2.0"/>
              </w:rPr>
              <w:t>AWGN</w:t>
            </w:r>
          </w:p>
        </w:tc>
      </w:tr>
      <w:tr w:rsidR="00542305" w:rsidRPr="007C3161" w14:paraId="4B04954B" w14:textId="77777777" w:rsidTr="00475CE2">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031DB906" w14:textId="77777777" w:rsidR="00542305" w:rsidRPr="007C3161" w:rsidRDefault="00542305" w:rsidP="00475CE2">
            <w:pPr>
              <w:pStyle w:val="TAL"/>
              <w:rPr>
                <w:rFonts w:cs="Arial"/>
                <w:bCs/>
              </w:rPr>
            </w:pPr>
            <w:r w:rsidRPr="007C3161">
              <w:rPr>
                <w:rFonts w:cs="Arial"/>
                <w:szCs w:val="16"/>
              </w:rPr>
              <w:t xml:space="preserve">Time offset to cell1 </w:t>
            </w:r>
            <w:r w:rsidRPr="007C3161">
              <w:rPr>
                <w:rFonts w:cs="Arial"/>
                <w:szCs w:val="16"/>
                <w:vertAlign w:val="superscript"/>
              </w:rPr>
              <w:t>Note 2</w:t>
            </w:r>
          </w:p>
        </w:tc>
        <w:tc>
          <w:tcPr>
            <w:tcW w:w="1133" w:type="dxa"/>
            <w:tcBorders>
              <w:top w:val="single" w:sz="4" w:space="0" w:color="auto"/>
              <w:left w:val="single" w:sz="4" w:space="0" w:color="auto"/>
              <w:bottom w:val="single" w:sz="4" w:space="0" w:color="auto"/>
              <w:right w:val="single" w:sz="4" w:space="0" w:color="auto"/>
            </w:tcBorders>
            <w:hideMark/>
          </w:tcPr>
          <w:p w14:paraId="264FDF71" w14:textId="77777777" w:rsidR="00542305" w:rsidRPr="007C3161" w:rsidRDefault="00542305" w:rsidP="00475CE2">
            <w:pPr>
              <w:pStyle w:val="TAC"/>
              <w:rPr>
                <w:rFonts w:cs="Arial"/>
              </w:rPr>
            </w:pPr>
            <w:r w:rsidRPr="007C3161">
              <w:rPr>
                <w:rFonts w:cs="Arial"/>
                <w:bCs/>
                <w:szCs w:val="16"/>
              </w:rPr>
              <w:t>ms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613BB7BC" w14:textId="77777777" w:rsidR="00542305" w:rsidRPr="007C3161" w:rsidRDefault="00542305" w:rsidP="00475CE2">
            <w:pPr>
              <w:pStyle w:val="TAC"/>
              <w:rPr>
                <w:rFonts w:cs="Arial"/>
              </w:rPr>
            </w:pPr>
            <w:r w:rsidRPr="007C3161">
              <w:rPr>
                <w:rFonts w:cs="Arial"/>
              </w:rPr>
              <w:t>3</w:t>
            </w:r>
          </w:p>
        </w:tc>
      </w:tr>
      <w:tr w:rsidR="00542305" w:rsidRPr="007C3161" w14:paraId="5D305FD4" w14:textId="77777777" w:rsidTr="00475CE2">
        <w:trPr>
          <w:cantSplit/>
          <w:jc w:val="center"/>
        </w:trPr>
        <w:tc>
          <w:tcPr>
            <w:tcW w:w="9345" w:type="dxa"/>
            <w:gridSpan w:val="4"/>
            <w:tcBorders>
              <w:top w:val="single" w:sz="4" w:space="0" w:color="auto"/>
              <w:left w:val="single" w:sz="4" w:space="0" w:color="auto"/>
              <w:bottom w:val="single" w:sz="4" w:space="0" w:color="auto"/>
              <w:right w:val="single" w:sz="4" w:space="0" w:color="auto"/>
            </w:tcBorders>
            <w:hideMark/>
          </w:tcPr>
          <w:p w14:paraId="09E02A9A" w14:textId="77777777" w:rsidR="00542305" w:rsidRPr="007C3161" w:rsidRDefault="00542305" w:rsidP="00475CE2">
            <w:pPr>
              <w:pStyle w:val="TAN"/>
              <w:rPr>
                <w:szCs w:val="18"/>
              </w:rPr>
            </w:pPr>
            <w:r w:rsidRPr="007C3161">
              <w:rPr>
                <w:szCs w:val="18"/>
              </w:rPr>
              <w:t xml:space="preserve">Note 1: </w:t>
            </w:r>
            <w:r w:rsidRPr="007C3161">
              <w:tab/>
              <w:t>OCNG shall be used such that both cells are fully allocated and a constant total transmitted power spectral density is achieved for all OFDM symbols.</w:t>
            </w:r>
          </w:p>
          <w:p w14:paraId="77CF0CF1" w14:textId="77777777" w:rsidR="00542305" w:rsidRPr="007C3161" w:rsidRDefault="00542305" w:rsidP="00475CE2">
            <w:pPr>
              <w:pStyle w:val="TAN"/>
              <w:rPr>
                <w:rFonts w:cs="v4.2.0"/>
              </w:rPr>
            </w:pPr>
            <w:r w:rsidRPr="007C3161">
              <w:rPr>
                <w:szCs w:val="18"/>
              </w:rPr>
              <w:t xml:space="preserve">Note 2: </w:t>
            </w:r>
            <w:r w:rsidRPr="007C3161">
              <w:tab/>
              <w:t xml:space="preserve">Receive time difference of signals received </w:t>
            </w:r>
            <w:r w:rsidRPr="007C3161">
              <w:rPr>
                <w:rFonts w:cs="v4.2.0"/>
              </w:rPr>
              <w:t>between subframe timing boundary of E-UTRA PCell and slot timing boundary of PSCell</w:t>
            </w:r>
            <w:r w:rsidRPr="007C3161">
              <w:t xml:space="preserve"> including time alignment error between the two cells</w:t>
            </w:r>
          </w:p>
        </w:tc>
      </w:tr>
    </w:tbl>
    <w:p w14:paraId="23D91F9C" w14:textId="77777777" w:rsidR="00542305" w:rsidRPr="007C3161" w:rsidRDefault="00542305" w:rsidP="00542305">
      <w:pPr>
        <w:rPr>
          <w:rFonts w:eastAsia="PMingLiU"/>
          <w:lang w:eastAsia="zh-TW"/>
        </w:rPr>
      </w:pPr>
    </w:p>
    <w:p w14:paraId="5B9E641C" w14:textId="77777777" w:rsidR="00542305" w:rsidRPr="007C3161" w:rsidRDefault="00542305" w:rsidP="00542305">
      <w:pPr>
        <w:pStyle w:val="TH"/>
      </w:pPr>
      <w:r w:rsidRPr="007C3161">
        <w:rPr>
          <w:rFonts w:cs="v4.2.0"/>
        </w:rPr>
        <w:lastRenderedPageBreak/>
        <w:t xml:space="preserve">Table </w:t>
      </w:r>
      <w:r w:rsidRPr="007C3161">
        <w:t>5.5.2.2.5-2</w:t>
      </w:r>
      <w:r w:rsidRPr="007C3161">
        <w:rPr>
          <w:rFonts w:cs="v4.2.0"/>
        </w:rPr>
        <w:t xml:space="preserve">: </w:t>
      </w:r>
      <w:r w:rsidRPr="007C3161">
        <w:t>NR cell specific OTA related test parameters for EN-DC FR2 interruptions at transitions between active and non-active during DRX in asynchronous EN-DC</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542305" w:rsidRPr="007C3161" w14:paraId="241B49A2" w14:textId="77777777" w:rsidTr="00475CE2">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673681A" w14:textId="77777777" w:rsidR="00542305" w:rsidRPr="007C3161" w:rsidRDefault="00542305" w:rsidP="00475CE2">
            <w:pPr>
              <w:pStyle w:val="TAH"/>
              <w:rPr>
                <w:rFonts w:cs="Arial"/>
                <w:lang w:eastAsia="fr-FR"/>
              </w:rPr>
            </w:pPr>
            <w:r w:rsidRPr="007C3161">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746D96CB" w14:textId="77777777" w:rsidR="00542305" w:rsidRPr="007C3161" w:rsidRDefault="00542305" w:rsidP="00475CE2">
            <w:pPr>
              <w:pStyle w:val="TAH"/>
              <w:rPr>
                <w:rFonts w:cs="Arial"/>
                <w:lang w:eastAsia="fr-FR"/>
              </w:rPr>
            </w:pPr>
            <w:r w:rsidRPr="007C3161">
              <w:rPr>
                <w:rFonts w:cs="Arial"/>
                <w:lang w:eastAsia="fr-FR"/>
              </w:rPr>
              <w:t>Unit</w:t>
            </w:r>
          </w:p>
        </w:tc>
        <w:tc>
          <w:tcPr>
            <w:tcW w:w="3376" w:type="dxa"/>
            <w:tcBorders>
              <w:top w:val="single" w:sz="4" w:space="0" w:color="auto"/>
              <w:left w:val="single" w:sz="4" w:space="0" w:color="auto"/>
              <w:right w:val="single" w:sz="4" w:space="0" w:color="auto"/>
            </w:tcBorders>
            <w:vAlign w:val="center"/>
            <w:hideMark/>
          </w:tcPr>
          <w:p w14:paraId="2B3ED26C" w14:textId="77777777" w:rsidR="00542305" w:rsidRPr="007C3161" w:rsidRDefault="00542305" w:rsidP="00475CE2">
            <w:pPr>
              <w:pStyle w:val="TAH"/>
              <w:rPr>
                <w:rFonts w:cs="Arial"/>
                <w:lang w:eastAsia="fr-FR"/>
              </w:rPr>
            </w:pPr>
            <w:r w:rsidRPr="007C3161">
              <w:rPr>
                <w:rFonts w:cs="Arial"/>
                <w:lang w:eastAsia="fr-FR"/>
              </w:rPr>
              <w:t>Cell2</w:t>
            </w:r>
          </w:p>
        </w:tc>
      </w:tr>
      <w:tr w:rsidR="00542305" w:rsidRPr="007C3161" w14:paraId="09C5C5DF" w14:textId="77777777" w:rsidTr="00475CE2">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5E4A1DF" w14:textId="77777777" w:rsidR="00542305" w:rsidRPr="007C3161" w:rsidRDefault="00542305" w:rsidP="00475CE2">
            <w:pPr>
              <w:pStyle w:val="TAL"/>
              <w:rPr>
                <w:lang w:eastAsia="fr-FR"/>
              </w:rPr>
            </w:pPr>
            <w:r w:rsidRPr="007C3161">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6F22AF91" w14:textId="77777777" w:rsidR="00542305" w:rsidRPr="007C3161" w:rsidRDefault="00542305" w:rsidP="00475CE2">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vAlign w:val="center"/>
            <w:hideMark/>
          </w:tcPr>
          <w:p w14:paraId="20B6396D" w14:textId="77777777" w:rsidR="00542305" w:rsidRPr="007C3161" w:rsidRDefault="00542305" w:rsidP="00475CE2">
            <w:pPr>
              <w:pStyle w:val="TAC"/>
              <w:rPr>
                <w:rFonts w:cs="Arial"/>
                <w:lang w:eastAsia="fr-FR"/>
              </w:rPr>
            </w:pPr>
            <w:r w:rsidRPr="007C3161">
              <w:rPr>
                <w:rFonts w:cs="Arial"/>
                <w:lang w:eastAsia="fr-FR"/>
              </w:rPr>
              <w:t>Setup 1 according to clause A.9.1</w:t>
            </w:r>
          </w:p>
        </w:tc>
      </w:tr>
      <w:tr w:rsidR="00542305" w:rsidRPr="007C3161" w14:paraId="6F75B6A9" w14:textId="77777777" w:rsidTr="00475CE2">
        <w:trPr>
          <w:trHeight w:val="20"/>
          <w:jc w:val="center"/>
        </w:trPr>
        <w:tc>
          <w:tcPr>
            <w:tcW w:w="2605" w:type="dxa"/>
            <w:tcBorders>
              <w:top w:val="single" w:sz="4" w:space="0" w:color="auto"/>
              <w:left w:val="single" w:sz="4" w:space="0" w:color="auto"/>
              <w:right w:val="single" w:sz="4" w:space="0" w:color="auto"/>
            </w:tcBorders>
          </w:tcPr>
          <w:p w14:paraId="0344A321" w14:textId="77777777" w:rsidR="00542305" w:rsidRPr="007C3161" w:rsidRDefault="00542305" w:rsidP="00475CE2">
            <w:pPr>
              <w:pStyle w:val="TAL"/>
              <w:rPr>
                <w:rFonts w:eastAsia="Calibri"/>
                <w:szCs w:val="22"/>
                <w:lang w:eastAsia="fr-FR"/>
              </w:rPr>
            </w:pPr>
            <w:r w:rsidRPr="007C3161">
              <w:rPr>
                <w:szCs w:val="18"/>
              </w:rPr>
              <w:t>Assumption for UE beams</w:t>
            </w:r>
            <w:r w:rsidRPr="007C3161">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7B32D56B" w14:textId="77777777" w:rsidR="00542305" w:rsidRPr="007C3161" w:rsidRDefault="00542305" w:rsidP="00475CE2">
            <w:pPr>
              <w:pStyle w:val="TAC"/>
              <w:rPr>
                <w:lang w:eastAsia="fr-FR"/>
              </w:rPr>
            </w:pPr>
          </w:p>
        </w:tc>
        <w:tc>
          <w:tcPr>
            <w:tcW w:w="3376" w:type="dxa"/>
            <w:tcBorders>
              <w:top w:val="single" w:sz="4" w:space="0" w:color="auto"/>
              <w:left w:val="single" w:sz="4" w:space="0" w:color="auto"/>
              <w:bottom w:val="single" w:sz="4" w:space="0" w:color="auto"/>
              <w:right w:val="single" w:sz="4" w:space="0" w:color="auto"/>
            </w:tcBorders>
          </w:tcPr>
          <w:p w14:paraId="68325F0F" w14:textId="77777777" w:rsidR="00542305" w:rsidRPr="007C3161" w:rsidRDefault="00542305" w:rsidP="00475CE2">
            <w:pPr>
              <w:pStyle w:val="TAC"/>
              <w:rPr>
                <w:lang w:eastAsia="fr-FR"/>
              </w:rPr>
            </w:pPr>
            <w:r w:rsidRPr="007C3161">
              <w:t>Fine</w:t>
            </w:r>
          </w:p>
        </w:tc>
      </w:tr>
      <w:tr w:rsidR="00542305" w:rsidRPr="007C3161" w14:paraId="03849CFD" w14:textId="77777777" w:rsidTr="00475CE2">
        <w:trPr>
          <w:trHeight w:val="20"/>
          <w:jc w:val="center"/>
        </w:trPr>
        <w:tc>
          <w:tcPr>
            <w:tcW w:w="2605" w:type="dxa"/>
            <w:tcBorders>
              <w:top w:val="single" w:sz="4" w:space="0" w:color="auto"/>
              <w:left w:val="single" w:sz="4" w:space="0" w:color="auto"/>
              <w:right w:val="single" w:sz="4" w:space="0" w:color="auto"/>
            </w:tcBorders>
          </w:tcPr>
          <w:p w14:paraId="11ED6709" w14:textId="77777777" w:rsidR="00542305" w:rsidRPr="007C3161" w:rsidRDefault="00542305" w:rsidP="00475CE2">
            <w:pPr>
              <w:pStyle w:val="TAL"/>
              <w:rPr>
                <w:vertAlign w:val="superscript"/>
                <w:lang w:eastAsia="fr-FR"/>
              </w:rPr>
            </w:pPr>
            <w:r w:rsidRPr="007C3161">
              <w:rPr>
                <w:rFonts w:eastAsia="Calibri"/>
                <w:position w:val="-12"/>
                <w:szCs w:val="22"/>
                <w:lang w:eastAsia="fr-FR"/>
              </w:rPr>
              <w:object w:dxaOrig="360" w:dyaOrig="360" w14:anchorId="5309A6FF">
                <v:shape id="_x0000_i21183" type="#_x0000_t75" style="width:20.25pt;height:20.25pt" o:ole="" fillcolor="window">
                  <v:imagedata r:id="rId17" o:title=""/>
                </v:shape>
                <o:OLEObject Type="Embed" ProgID="Equation.3" ShapeID="_x0000_i21183" DrawAspect="Content" ObjectID="_1696940963" r:id="rId54"/>
              </w:object>
            </w:r>
            <w:r w:rsidRPr="007C3161">
              <w:rPr>
                <w:vertAlign w:val="superscript"/>
                <w:lang w:eastAsia="fr-FR"/>
              </w:rPr>
              <w:t>Note1</w:t>
            </w:r>
          </w:p>
          <w:p w14:paraId="5B967EA3" w14:textId="77777777" w:rsidR="00542305" w:rsidRPr="007C3161" w:rsidRDefault="00542305" w:rsidP="00475CE2">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37852029" w14:textId="77777777" w:rsidR="00542305" w:rsidRPr="007C3161" w:rsidRDefault="00542305" w:rsidP="00475CE2">
            <w:pPr>
              <w:pStyle w:val="TAC"/>
              <w:rPr>
                <w:rFonts w:cs="Arial"/>
                <w:lang w:eastAsia="fr-FR"/>
              </w:rPr>
            </w:pPr>
            <w:r w:rsidRPr="007C3161">
              <w:rPr>
                <w:rFonts w:cs="Arial"/>
                <w:lang w:eastAsia="fr-FR"/>
              </w:rPr>
              <w:t>dBm/15kHz</w:t>
            </w:r>
            <w:r w:rsidRPr="007C3161">
              <w:rPr>
                <w:rFonts w:cs="Arial"/>
                <w:vertAlign w:val="superscript"/>
                <w:lang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092FA2C9" w14:textId="77777777" w:rsidR="00542305" w:rsidRPr="007C3161" w:rsidRDefault="00542305" w:rsidP="00475CE2">
            <w:pPr>
              <w:pStyle w:val="TAC"/>
              <w:rPr>
                <w:rFonts w:cs="Arial"/>
                <w:lang w:eastAsia="fr-FR"/>
              </w:rPr>
            </w:pPr>
            <w:r w:rsidRPr="007C3161">
              <w:rPr>
                <w:rFonts w:cs="Arial"/>
                <w:lang w:eastAsia="fr-FR"/>
              </w:rPr>
              <w:t>-112</w:t>
            </w:r>
          </w:p>
        </w:tc>
      </w:tr>
      <w:tr w:rsidR="00542305" w:rsidRPr="007C3161" w14:paraId="007ED0F3" w14:textId="77777777" w:rsidTr="00475CE2">
        <w:trPr>
          <w:trHeight w:val="20"/>
          <w:jc w:val="center"/>
        </w:trPr>
        <w:tc>
          <w:tcPr>
            <w:tcW w:w="2605" w:type="dxa"/>
            <w:tcBorders>
              <w:top w:val="single" w:sz="4" w:space="0" w:color="auto"/>
              <w:left w:val="single" w:sz="4" w:space="0" w:color="auto"/>
              <w:right w:val="single" w:sz="4" w:space="0" w:color="auto"/>
            </w:tcBorders>
          </w:tcPr>
          <w:p w14:paraId="11875095" w14:textId="77777777" w:rsidR="00542305" w:rsidRPr="007C3161" w:rsidRDefault="00542305" w:rsidP="00475CE2">
            <w:pPr>
              <w:pStyle w:val="TAL"/>
              <w:rPr>
                <w:vertAlign w:val="superscript"/>
                <w:lang w:eastAsia="fr-FR"/>
              </w:rPr>
            </w:pPr>
            <w:r w:rsidRPr="007C3161">
              <w:rPr>
                <w:rFonts w:eastAsia="Calibri"/>
                <w:position w:val="-12"/>
                <w:szCs w:val="22"/>
                <w:lang w:eastAsia="fr-FR"/>
              </w:rPr>
              <w:object w:dxaOrig="360" w:dyaOrig="360" w14:anchorId="34586BE4">
                <v:shape id="_x0000_i21184" type="#_x0000_t75" style="width:20.25pt;height:20.25pt" o:ole="" fillcolor="window">
                  <v:imagedata r:id="rId17" o:title=""/>
                </v:shape>
                <o:OLEObject Type="Embed" ProgID="Equation.3" ShapeID="_x0000_i21184" DrawAspect="Content" ObjectID="_1696940964" r:id="rId55"/>
              </w:object>
            </w:r>
            <w:r w:rsidRPr="007C3161">
              <w:rPr>
                <w:vertAlign w:val="superscript"/>
                <w:lang w:eastAsia="fr-FR"/>
              </w:rPr>
              <w:t>Note1</w:t>
            </w:r>
          </w:p>
          <w:p w14:paraId="0F2B203A" w14:textId="77777777" w:rsidR="00542305" w:rsidRPr="007C3161" w:rsidRDefault="00542305" w:rsidP="00475CE2">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47FF81D" w14:textId="77777777" w:rsidR="00542305" w:rsidRPr="007C3161" w:rsidRDefault="00542305" w:rsidP="00475CE2">
            <w:pPr>
              <w:pStyle w:val="TAC"/>
              <w:rPr>
                <w:rFonts w:cs="Arial"/>
                <w:lang w:eastAsia="fr-FR"/>
              </w:rPr>
            </w:pPr>
            <w:r w:rsidRPr="007C3161">
              <w:rPr>
                <w:rFonts w:cs="Arial"/>
                <w:lang w:eastAsia="fr-FR"/>
              </w:rPr>
              <w:t>dBm/SCS</w:t>
            </w:r>
            <w:r w:rsidRPr="007C3161">
              <w:rPr>
                <w:rFonts w:cs="Arial"/>
                <w:vertAlign w:val="superscript"/>
                <w:lang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3C5E1600" w14:textId="77777777" w:rsidR="00542305" w:rsidRPr="007C3161" w:rsidRDefault="00542305" w:rsidP="00475CE2">
            <w:pPr>
              <w:pStyle w:val="TAC"/>
              <w:rPr>
                <w:rFonts w:cs="Arial"/>
                <w:lang w:eastAsia="fr-FR"/>
              </w:rPr>
            </w:pPr>
            <w:r w:rsidRPr="007C3161">
              <w:rPr>
                <w:rFonts w:cs="Arial"/>
                <w:lang w:eastAsia="fr-FR"/>
              </w:rPr>
              <w:t>-102.97</w:t>
            </w:r>
          </w:p>
        </w:tc>
      </w:tr>
      <w:tr w:rsidR="00542305" w:rsidRPr="007C3161" w14:paraId="3F05DC77" w14:textId="77777777" w:rsidTr="00475CE2">
        <w:trPr>
          <w:trHeight w:val="20"/>
          <w:jc w:val="center"/>
        </w:trPr>
        <w:tc>
          <w:tcPr>
            <w:tcW w:w="2605" w:type="dxa"/>
            <w:tcBorders>
              <w:top w:val="single" w:sz="4" w:space="0" w:color="auto"/>
              <w:left w:val="single" w:sz="4" w:space="0" w:color="auto"/>
              <w:right w:val="single" w:sz="4" w:space="0" w:color="auto"/>
            </w:tcBorders>
          </w:tcPr>
          <w:p w14:paraId="1C22B0AE" w14:textId="77777777" w:rsidR="00542305" w:rsidRPr="007C3161" w:rsidRDefault="00542305" w:rsidP="00475CE2">
            <w:pPr>
              <w:pStyle w:val="TAL"/>
              <w:rPr>
                <w:rFonts w:eastAsia="Calibri"/>
                <w:szCs w:val="22"/>
                <w:lang w:eastAsia="fr-FR"/>
              </w:rPr>
            </w:pPr>
            <w:r w:rsidRPr="007C3161">
              <w:rPr>
                <w:rFonts w:eastAsia="Calibri"/>
                <w:position w:val="-12"/>
                <w:szCs w:val="22"/>
                <w:lang w:eastAsia="fr-FR"/>
              </w:rPr>
              <w:object w:dxaOrig="780" w:dyaOrig="380" w14:anchorId="3F2FC8D8">
                <v:shape id="_x0000_i21185" type="#_x0000_t75" style="width:36pt;height:20.25pt" o:ole="" fillcolor="window">
                  <v:imagedata r:id="rId20" o:title=""/>
                </v:shape>
                <o:OLEObject Type="Embed" ProgID="Equation.3" ShapeID="_x0000_i21185" DrawAspect="Content" ObjectID="_1696940965" r:id="rId56"/>
              </w:object>
            </w:r>
          </w:p>
        </w:tc>
        <w:tc>
          <w:tcPr>
            <w:tcW w:w="2294" w:type="dxa"/>
            <w:tcBorders>
              <w:top w:val="single" w:sz="4" w:space="0" w:color="auto"/>
              <w:left w:val="single" w:sz="4" w:space="0" w:color="auto"/>
              <w:bottom w:val="single" w:sz="4" w:space="0" w:color="auto"/>
              <w:right w:val="single" w:sz="4" w:space="0" w:color="auto"/>
            </w:tcBorders>
          </w:tcPr>
          <w:p w14:paraId="79E0B1BD" w14:textId="77777777" w:rsidR="00542305" w:rsidRPr="007C3161" w:rsidRDefault="00542305" w:rsidP="00475CE2">
            <w:pPr>
              <w:pStyle w:val="TAC"/>
              <w:rPr>
                <w:rFonts w:cs="Arial"/>
                <w:lang w:eastAsia="fr-FR"/>
              </w:rPr>
            </w:pPr>
            <w:r w:rsidRPr="007C3161">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tcPr>
          <w:p w14:paraId="3C0FA3A6" w14:textId="77777777" w:rsidR="00542305" w:rsidRPr="007C3161" w:rsidRDefault="00542305" w:rsidP="00475CE2">
            <w:pPr>
              <w:pStyle w:val="TAC"/>
              <w:rPr>
                <w:rFonts w:cs="Arial"/>
                <w:lang w:eastAsia="fr-FR"/>
              </w:rPr>
            </w:pPr>
            <w:r w:rsidRPr="007C3161">
              <w:rPr>
                <w:rFonts w:cs="Arial"/>
                <w:lang w:eastAsia="fr-FR"/>
              </w:rPr>
              <w:t>17</w:t>
            </w:r>
          </w:p>
        </w:tc>
      </w:tr>
      <w:tr w:rsidR="00542305" w:rsidRPr="007C3161" w14:paraId="01EBDF11" w14:textId="77777777" w:rsidTr="00475CE2">
        <w:trPr>
          <w:trHeight w:val="20"/>
          <w:jc w:val="center"/>
        </w:trPr>
        <w:tc>
          <w:tcPr>
            <w:tcW w:w="2605" w:type="dxa"/>
            <w:tcBorders>
              <w:top w:val="single" w:sz="4" w:space="0" w:color="auto"/>
              <w:left w:val="single" w:sz="4" w:space="0" w:color="auto"/>
              <w:right w:val="single" w:sz="4" w:space="0" w:color="auto"/>
            </w:tcBorders>
            <w:hideMark/>
          </w:tcPr>
          <w:p w14:paraId="5EE78DCE" w14:textId="77777777" w:rsidR="00542305" w:rsidRPr="007C3161" w:rsidRDefault="00542305" w:rsidP="00475CE2">
            <w:pPr>
              <w:pStyle w:val="TAL"/>
              <w:rPr>
                <w:lang w:eastAsia="fr-FR"/>
              </w:rPr>
            </w:pPr>
            <w:r w:rsidRPr="007C3161">
              <w:rPr>
                <w:lang w:eastAsia="fr-FR"/>
              </w:rPr>
              <w:t>SSB_RP</w:t>
            </w:r>
            <w:r w:rsidRPr="007C3161">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4380A19" w14:textId="77777777" w:rsidR="00542305" w:rsidRPr="007C3161" w:rsidRDefault="00542305" w:rsidP="00475CE2">
            <w:pPr>
              <w:pStyle w:val="TAC"/>
              <w:rPr>
                <w:rFonts w:cs="Arial"/>
                <w:lang w:eastAsia="fr-FR"/>
              </w:rPr>
            </w:pPr>
            <w:r w:rsidRPr="007C3161">
              <w:rPr>
                <w:rFonts w:cs="Arial"/>
                <w:lang w:eastAsia="fr-FR"/>
              </w:rPr>
              <w:t>dBm/SCS</w:t>
            </w:r>
            <w:r w:rsidRPr="007C3161">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24E8615C" w14:textId="77777777" w:rsidR="00542305" w:rsidRPr="007C3161" w:rsidRDefault="00542305" w:rsidP="00475CE2">
            <w:pPr>
              <w:pStyle w:val="TAC"/>
              <w:rPr>
                <w:rFonts w:cs="Arial"/>
                <w:lang w:eastAsia="fr-FR"/>
              </w:rPr>
            </w:pPr>
            <w:r w:rsidRPr="007C3161">
              <w:rPr>
                <w:rFonts w:cs="Arial"/>
                <w:lang w:eastAsia="fr-FR"/>
              </w:rPr>
              <w:t>-85.97</w:t>
            </w:r>
          </w:p>
        </w:tc>
      </w:tr>
      <w:tr w:rsidR="00542305" w:rsidRPr="007C3161" w14:paraId="24665CCB" w14:textId="77777777" w:rsidTr="00475CE2">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50D93E15" w14:textId="77777777" w:rsidR="00542305" w:rsidRPr="007C3161" w:rsidRDefault="00542305" w:rsidP="00475CE2">
            <w:pPr>
              <w:pStyle w:val="TAL"/>
              <w:rPr>
                <w:lang w:eastAsia="fr-FR"/>
              </w:rPr>
            </w:pPr>
            <w:r w:rsidRPr="007C3161">
              <w:rPr>
                <w:rFonts w:eastAsia="Calibri"/>
                <w:position w:val="-12"/>
                <w:szCs w:val="22"/>
                <w:lang w:eastAsia="fr-FR"/>
              </w:rPr>
              <w:object w:dxaOrig="600" w:dyaOrig="360" w14:anchorId="2738D718">
                <v:shape id="_x0000_i21186" type="#_x0000_t75" style="width:30.75pt;height:20.25pt" o:ole="" fillcolor="window">
                  <v:imagedata r:id="rId22" o:title=""/>
                </v:shape>
                <o:OLEObject Type="Embed" ProgID="Equation.3" ShapeID="_x0000_i21186" DrawAspect="Content" ObjectID="_1696940966" r:id="rId57"/>
              </w:object>
            </w:r>
          </w:p>
        </w:tc>
        <w:tc>
          <w:tcPr>
            <w:tcW w:w="2294" w:type="dxa"/>
            <w:tcBorders>
              <w:top w:val="single" w:sz="4" w:space="0" w:color="auto"/>
              <w:left w:val="single" w:sz="4" w:space="0" w:color="auto"/>
              <w:bottom w:val="single" w:sz="4" w:space="0" w:color="auto"/>
              <w:right w:val="single" w:sz="4" w:space="0" w:color="auto"/>
            </w:tcBorders>
            <w:hideMark/>
          </w:tcPr>
          <w:p w14:paraId="392F7A3B" w14:textId="77777777" w:rsidR="00542305" w:rsidRPr="007C3161" w:rsidRDefault="00542305" w:rsidP="00475CE2">
            <w:pPr>
              <w:pStyle w:val="TAC"/>
              <w:rPr>
                <w:rFonts w:cs="Arial"/>
                <w:lang w:eastAsia="fr-FR"/>
              </w:rPr>
            </w:pPr>
            <w:r w:rsidRPr="007C3161">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6D7108AA" w14:textId="77777777" w:rsidR="00542305" w:rsidRPr="007C3161" w:rsidRDefault="00542305" w:rsidP="00475CE2">
            <w:pPr>
              <w:pStyle w:val="TAC"/>
              <w:rPr>
                <w:rFonts w:cs="Arial"/>
                <w:lang w:eastAsia="fr-FR"/>
              </w:rPr>
            </w:pPr>
            <w:r w:rsidRPr="007C3161">
              <w:rPr>
                <w:rFonts w:cs="Arial"/>
                <w:lang w:eastAsia="fr-FR"/>
              </w:rPr>
              <w:t>17</w:t>
            </w:r>
          </w:p>
        </w:tc>
      </w:tr>
      <w:tr w:rsidR="00542305" w:rsidRPr="007C3161" w14:paraId="1052D67B" w14:textId="77777777" w:rsidTr="00475CE2">
        <w:trPr>
          <w:trHeight w:val="20"/>
          <w:jc w:val="center"/>
        </w:trPr>
        <w:tc>
          <w:tcPr>
            <w:tcW w:w="2605" w:type="dxa"/>
            <w:tcBorders>
              <w:top w:val="single" w:sz="4" w:space="0" w:color="auto"/>
              <w:left w:val="single" w:sz="4" w:space="0" w:color="auto"/>
              <w:right w:val="single" w:sz="4" w:space="0" w:color="auto"/>
            </w:tcBorders>
            <w:hideMark/>
          </w:tcPr>
          <w:p w14:paraId="0602951E" w14:textId="77777777" w:rsidR="00542305" w:rsidRPr="007C3161" w:rsidRDefault="00542305" w:rsidP="00475CE2">
            <w:pPr>
              <w:pStyle w:val="TAL"/>
              <w:rPr>
                <w:lang w:eastAsia="fr-FR"/>
              </w:rPr>
            </w:pPr>
            <w:r w:rsidRPr="007C3161">
              <w:rPr>
                <w:lang w:eastAsia="fr-FR"/>
              </w:rPr>
              <w:t>Io</w:t>
            </w:r>
            <w:r w:rsidRPr="007C3161">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C1F4A4F" w14:textId="77777777" w:rsidR="00542305" w:rsidRPr="007C3161" w:rsidRDefault="00542305" w:rsidP="00475CE2">
            <w:pPr>
              <w:pStyle w:val="TAC"/>
              <w:rPr>
                <w:rFonts w:cs="Arial"/>
                <w:lang w:eastAsia="fr-FR"/>
              </w:rPr>
            </w:pPr>
            <w:r w:rsidRPr="007C3161">
              <w:rPr>
                <w:rFonts w:cs="Arial"/>
                <w:lang w:eastAsia="fr-FR"/>
              </w:rPr>
              <w:t>dBm/95.04 MHz</w:t>
            </w:r>
            <w:r w:rsidRPr="007C3161">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47728B32" w14:textId="77777777" w:rsidR="00542305" w:rsidRPr="007C3161" w:rsidRDefault="00542305" w:rsidP="00475CE2">
            <w:pPr>
              <w:pStyle w:val="TAC"/>
              <w:rPr>
                <w:rFonts w:cs="Arial"/>
                <w:lang w:eastAsia="fr-FR"/>
              </w:rPr>
            </w:pPr>
            <w:r w:rsidRPr="007C3161">
              <w:rPr>
                <w:rFonts w:cs="Arial"/>
                <w:lang w:eastAsia="fr-FR"/>
              </w:rPr>
              <w:t>-56.90</w:t>
            </w:r>
          </w:p>
        </w:tc>
      </w:tr>
      <w:tr w:rsidR="00542305" w:rsidRPr="007C3161" w14:paraId="5D276506" w14:textId="77777777" w:rsidTr="00475CE2">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54FAF3F0" w14:textId="77777777" w:rsidR="00542305" w:rsidRPr="007C3161" w:rsidRDefault="00542305" w:rsidP="00475CE2">
            <w:pPr>
              <w:pStyle w:val="TAN"/>
              <w:rPr>
                <w:rFonts w:cs="Arial"/>
                <w:lang w:eastAsia="fr-FR"/>
              </w:rPr>
            </w:pPr>
            <w:r w:rsidRPr="007C3161">
              <w:rPr>
                <w:rFonts w:cs="Arial"/>
                <w:lang w:eastAsia="fr-FR"/>
              </w:rPr>
              <w:t>Note 1:</w:t>
            </w:r>
            <w:r w:rsidRPr="007C3161">
              <w:rPr>
                <w:rFonts w:cs="Arial"/>
                <w:lang w:eastAsia="fr-FR"/>
              </w:rPr>
              <w:tab/>
              <w:t xml:space="preserve">Interference from other cells and noise sources not specified in the test is assumed to be constant over subcarriers and time and shall be modelled as AWGN of appropriate power for </w:t>
            </w:r>
            <w:r w:rsidRPr="007C3161">
              <w:rPr>
                <w:rFonts w:eastAsia="Calibri" w:cs="v4.2.0"/>
                <w:position w:val="-12"/>
                <w:szCs w:val="22"/>
                <w:lang w:eastAsia="fr-FR"/>
              </w:rPr>
              <w:object w:dxaOrig="360" w:dyaOrig="360" w14:anchorId="4AA07847">
                <v:shape id="_x0000_i21187" type="#_x0000_t75" style="width:20.25pt;height:20.25pt" o:ole="" fillcolor="window">
                  <v:imagedata r:id="rId17" o:title=""/>
                </v:shape>
                <o:OLEObject Type="Embed" ProgID="Equation.3" ShapeID="_x0000_i21187" DrawAspect="Content" ObjectID="_1696940967" r:id="rId58"/>
              </w:object>
            </w:r>
            <w:r w:rsidRPr="007C3161">
              <w:rPr>
                <w:rFonts w:cs="Arial"/>
                <w:lang w:eastAsia="fr-FR"/>
              </w:rPr>
              <w:t xml:space="preserve"> to be fulfilled.</w:t>
            </w:r>
          </w:p>
          <w:p w14:paraId="3A6D346D" w14:textId="77777777" w:rsidR="00542305" w:rsidRPr="007C3161" w:rsidRDefault="00542305" w:rsidP="00475CE2">
            <w:pPr>
              <w:pStyle w:val="TAN"/>
              <w:rPr>
                <w:rFonts w:cs="Arial"/>
                <w:lang w:eastAsia="fr-FR"/>
              </w:rPr>
            </w:pPr>
            <w:r w:rsidRPr="007C3161">
              <w:rPr>
                <w:rFonts w:cs="Arial"/>
                <w:lang w:eastAsia="fr-FR"/>
              </w:rPr>
              <w:t>Note 2:</w:t>
            </w:r>
            <w:r w:rsidRPr="007C3161">
              <w:rPr>
                <w:rFonts w:cs="Arial"/>
                <w:lang w:eastAsia="fr-FR"/>
              </w:rPr>
              <w:tab/>
              <w:t>SSB_RP and Io levels have been derived from other parameters for information purposes. They are not settable parameters themselves.</w:t>
            </w:r>
          </w:p>
          <w:p w14:paraId="0A810534" w14:textId="77777777" w:rsidR="00542305" w:rsidRPr="007C3161" w:rsidRDefault="00542305" w:rsidP="00475CE2">
            <w:pPr>
              <w:pStyle w:val="TAN"/>
              <w:rPr>
                <w:rFonts w:cs="Arial"/>
                <w:lang w:eastAsia="fr-FR"/>
              </w:rPr>
            </w:pPr>
            <w:r w:rsidRPr="007C3161">
              <w:rPr>
                <w:rFonts w:cs="Arial"/>
                <w:lang w:eastAsia="fr-FR"/>
              </w:rPr>
              <w:t>Note 3:</w:t>
            </w:r>
            <w:r w:rsidRPr="007C3161">
              <w:rPr>
                <w:rFonts w:cs="Arial"/>
                <w:lang w:eastAsia="fr-FR"/>
              </w:rPr>
              <w:tab/>
              <w:t>SS-RSRP minimum requirements are specified assuming independent interference and noise at each receiver antenna port.</w:t>
            </w:r>
          </w:p>
          <w:p w14:paraId="12B159EF" w14:textId="77777777" w:rsidR="00542305" w:rsidRPr="007C3161" w:rsidRDefault="00542305" w:rsidP="00475CE2">
            <w:pPr>
              <w:pStyle w:val="TAN"/>
              <w:rPr>
                <w:rFonts w:cs="Arial"/>
                <w:lang w:eastAsia="fr-FR"/>
              </w:rPr>
            </w:pPr>
            <w:r w:rsidRPr="007C3161">
              <w:rPr>
                <w:rFonts w:cs="Arial"/>
                <w:lang w:eastAsia="fr-FR"/>
              </w:rPr>
              <w:t>Note 4:</w:t>
            </w:r>
            <w:r w:rsidRPr="007C3161">
              <w:rPr>
                <w:rFonts w:cs="Arial"/>
                <w:lang w:eastAsia="fr-FR"/>
              </w:rPr>
              <w:tab/>
              <w:t>Equivalent power received by an antenna with 0dBi gain at the centre of the quiet zone</w:t>
            </w:r>
          </w:p>
          <w:p w14:paraId="38D3E896" w14:textId="77777777" w:rsidR="00542305" w:rsidRPr="007C3161" w:rsidRDefault="00542305" w:rsidP="00475CE2">
            <w:pPr>
              <w:pStyle w:val="TAN"/>
              <w:rPr>
                <w:rFonts w:cs="Arial"/>
                <w:lang w:eastAsia="fr-FR"/>
              </w:rPr>
            </w:pPr>
            <w:r w:rsidRPr="007C3161">
              <w:rPr>
                <w:rFonts w:cs="Arial"/>
                <w:lang w:eastAsia="fr-FR"/>
              </w:rPr>
              <w:t>Note 5:</w:t>
            </w:r>
            <w:r w:rsidRPr="007C3161">
              <w:rPr>
                <w:rFonts w:cs="Arial"/>
                <w:lang w:eastAsia="fr-FR"/>
              </w:rPr>
              <w:tab/>
              <w:t>As observed with 0dBi gain antenna at the centre of the quiet zone</w:t>
            </w:r>
          </w:p>
          <w:p w14:paraId="348E9643" w14:textId="77777777" w:rsidR="00542305" w:rsidRPr="007C3161" w:rsidRDefault="00542305" w:rsidP="00475CE2">
            <w:pPr>
              <w:pStyle w:val="TAN"/>
              <w:rPr>
                <w:rFonts w:cs="Arial"/>
                <w:lang w:eastAsia="fr-FR"/>
              </w:rPr>
            </w:pPr>
            <w:r w:rsidRPr="007C3161">
              <w:rPr>
                <w:rFonts w:cs="Arial"/>
                <w:lang w:eastAsia="fr-FR"/>
              </w:rPr>
              <w:t>Note 6:</w:t>
            </w:r>
            <w:r w:rsidRPr="007C3161">
              <w:rPr>
                <w:rFonts w:cs="Arial"/>
                <w:lang w:eastAsia="fr-FR"/>
              </w:rPr>
              <w:tab/>
              <w:t>Information about types of UE beam is given in B.2.1.3</w:t>
            </w:r>
            <w:r w:rsidRPr="007C3161">
              <w:rPr>
                <w:lang w:eastAsia="fr-FR"/>
              </w:rPr>
              <w:t xml:space="preserve"> of TS 38.133[6]</w:t>
            </w:r>
            <w:r w:rsidRPr="007C3161">
              <w:rPr>
                <w:rFonts w:cs="Arial"/>
                <w:lang w:eastAsia="fr-FR"/>
              </w:rPr>
              <w:t>, and does not limit UE implementation or test system implementation</w:t>
            </w:r>
          </w:p>
        </w:tc>
      </w:tr>
    </w:tbl>
    <w:p w14:paraId="4B5B8B78" w14:textId="77777777" w:rsidR="00542305" w:rsidRPr="007C3161" w:rsidRDefault="00542305" w:rsidP="00542305">
      <w:pPr>
        <w:rPr>
          <w:rFonts w:eastAsia="PMingLiU"/>
          <w:lang w:eastAsia="zh-TW"/>
        </w:rPr>
      </w:pPr>
    </w:p>
    <w:p w14:paraId="120250D7" w14:textId="77777777" w:rsidR="00542305" w:rsidRPr="007C3161" w:rsidRDefault="00542305" w:rsidP="00542305">
      <w:r w:rsidRPr="007C3161">
        <w:t>The UE shall be continuously scheduled in NR PSCell during the entire length of T1. UE shall not be scheduled in LTE PCell during T1. During the time duration T1 the UE shall transmit at least 99% of ACK/NACK on NR PSCell.</w:t>
      </w:r>
    </w:p>
    <w:p w14:paraId="7DE3FE33" w14:textId="77777777" w:rsidR="00542305" w:rsidRPr="007C3161" w:rsidRDefault="00542305" w:rsidP="00542305">
      <w:pPr>
        <w:spacing w:after="0" w:line="360" w:lineRule="auto"/>
        <w:rPr>
          <w:rFonts w:eastAsia="STXihei"/>
        </w:rPr>
      </w:pPr>
      <w:r w:rsidRPr="007C3161">
        <w:rPr>
          <w:rFonts w:eastAsia="STXihei"/>
        </w:rPr>
        <w:t xml:space="preserve">Interruption on NR PSCell shall not exceed 0.625ms (5 slots) as defined in TS 38.133 </w:t>
      </w:r>
      <w:r w:rsidRPr="007C3161">
        <w:t>section 8.2.1</w:t>
      </w:r>
      <w:r w:rsidRPr="007C3161">
        <w:rPr>
          <w:rFonts w:eastAsia="STXihei"/>
        </w:rPr>
        <w:t>.</w:t>
      </w:r>
    </w:p>
    <w:p w14:paraId="2E9BF047" w14:textId="77777777" w:rsidR="00542305" w:rsidRPr="007C3161" w:rsidRDefault="00542305" w:rsidP="00542305">
      <w:r w:rsidRPr="007C3161">
        <w:t>The rate of correct events observed during repeated tests shall be at least 90%.</w:t>
      </w:r>
    </w:p>
    <w:p w14:paraId="2F5D901D" w14:textId="77777777" w:rsidR="00542305" w:rsidRPr="007C3161" w:rsidRDefault="00542305" w:rsidP="00542305">
      <w:pPr>
        <w:pStyle w:val="Heading4"/>
        <w:rPr>
          <w:lang w:eastAsia="sv-SE"/>
        </w:rPr>
      </w:pPr>
      <w:bookmarkStart w:id="669" w:name="_Toc21621543"/>
      <w:bookmarkStart w:id="670" w:name="_Toc29297158"/>
      <w:bookmarkStart w:id="671" w:name="_Toc36149359"/>
      <w:bookmarkStart w:id="672" w:name="_Toc44092938"/>
      <w:bookmarkStart w:id="673" w:name="_Toc44093487"/>
      <w:bookmarkStart w:id="674" w:name="_Toc44094310"/>
      <w:bookmarkStart w:id="675" w:name="_Toc44094589"/>
      <w:bookmarkStart w:id="676" w:name="_Toc52296005"/>
      <w:bookmarkStart w:id="677" w:name="_Toc59027717"/>
      <w:bookmarkStart w:id="678" w:name="_Toc69328211"/>
      <w:bookmarkStart w:id="679" w:name="_Toc75989851"/>
      <w:bookmarkStart w:id="680" w:name="_Toc75992957"/>
      <w:bookmarkStart w:id="681" w:name="_Toc76018734"/>
      <w:bookmarkStart w:id="682" w:name="_Toc84513809"/>
      <w:bookmarkStart w:id="683" w:name="_Toc84514373"/>
      <w:r w:rsidRPr="007C3161">
        <w:rPr>
          <w:lang w:eastAsia="sv-SE"/>
        </w:rPr>
        <w:t>5.5.2.3</w:t>
      </w:r>
      <w:r w:rsidRPr="007C3161">
        <w:rPr>
          <w:lang w:eastAsia="sv-SE"/>
        </w:rPr>
        <w:tab/>
        <w:t>EN-DC FR2 interruptions during measurements on deactivated NR SCC in synchronous EN-DC</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336E647B" w14:textId="77777777" w:rsidR="00542305" w:rsidRPr="007C3161" w:rsidRDefault="00542305" w:rsidP="00542305">
      <w:pPr>
        <w:pStyle w:val="EditorsNote"/>
      </w:pPr>
      <w:r w:rsidRPr="007C3161">
        <w:t>Editor’s note:</w:t>
      </w:r>
    </w:p>
    <w:p w14:paraId="2D118226" w14:textId="77777777" w:rsidR="00542305" w:rsidRPr="007C3161" w:rsidRDefault="00542305" w:rsidP="00542305">
      <w:pPr>
        <w:pStyle w:val="EditorsNote"/>
      </w:pPr>
      <w:r w:rsidRPr="007C3161">
        <w:t>- Connection diagram is TBD.</w:t>
      </w:r>
    </w:p>
    <w:p w14:paraId="13BABFE1" w14:textId="77777777" w:rsidR="00542305" w:rsidRPr="007C3161" w:rsidRDefault="00542305" w:rsidP="00542305">
      <w:pPr>
        <w:pStyle w:val="EditorsNote"/>
      </w:pPr>
      <w:r w:rsidRPr="007C3161">
        <w:t>- Test tolerance is missing.</w:t>
      </w:r>
    </w:p>
    <w:p w14:paraId="7E5FC691" w14:textId="77777777" w:rsidR="00542305" w:rsidRPr="007C3161" w:rsidRDefault="00542305" w:rsidP="00542305">
      <w:pPr>
        <w:pStyle w:val="H6"/>
      </w:pPr>
      <w:r w:rsidRPr="007C3161">
        <w:t>5.5.2.3.1</w:t>
      </w:r>
      <w:r w:rsidRPr="007C3161">
        <w:tab/>
        <w:t>Test purpose</w:t>
      </w:r>
    </w:p>
    <w:p w14:paraId="3B51B2D8" w14:textId="77777777" w:rsidR="00542305" w:rsidRPr="007C3161" w:rsidRDefault="00542305" w:rsidP="00542305">
      <w:pPr>
        <w:rPr>
          <w:rFonts w:cs="v4.2.0"/>
        </w:rPr>
      </w:pPr>
      <w:r w:rsidRPr="007C3161">
        <w:rPr>
          <w:rFonts w:cs="v4.2.0"/>
        </w:rPr>
        <w:t>The purpose of this test is:</w:t>
      </w:r>
    </w:p>
    <w:p w14:paraId="4846E036" w14:textId="77777777" w:rsidR="00542305" w:rsidRPr="007C3161" w:rsidRDefault="00542305" w:rsidP="00542305">
      <w:pPr>
        <w:pStyle w:val="B1"/>
      </w:pPr>
      <w:r w:rsidRPr="007C3161">
        <w:rPr>
          <w:rFonts w:cs="v4.2.0"/>
        </w:rPr>
        <w:t xml:space="preserve">- To verify </w:t>
      </w:r>
      <w:r w:rsidRPr="007C3161">
        <w:t xml:space="preserve">NR PSCell interruptions during the measurement on the deactivated NR SCC, </w:t>
      </w:r>
      <w:r w:rsidRPr="007C3161">
        <w:rPr>
          <w:rFonts w:cs="v4.2.0"/>
        </w:rPr>
        <w:t>the UE missed ACK/NACK does not exceed the limits</w:t>
      </w:r>
      <w:r w:rsidRPr="007C3161">
        <w:t>.</w:t>
      </w:r>
    </w:p>
    <w:p w14:paraId="621445FE" w14:textId="77777777" w:rsidR="00542305" w:rsidRPr="007C3161" w:rsidRDefault="00542305" w:rsidP="00542305">
      <w:pPr>
        <w:pStyle w:val="B1"/>
      </w:pPr>
      <w:r w:rsidRPr="007C3161">
        <w:t>- To verify the missed ACK/NACK rate for NR PSCell in EN-DC.</w:t>
      </w:r>
    </w:p>
    <w:p w14:paraId="3ECDFAF7" w14:textId="77777777" w:rsidR="00542305" w:rsidRPr="007C3161" w:rsidRDefault="00542305" w:rsidP="00542305">
      <w:pPr>
        <w:pStyle w:val="H6"/>
      </w:pPr>
      <w:r w:rsidRPr="007C3161">
        <w:t>5.5.2.3.2</w:t>
      </w:r>
      <w:r w:rsidRPr="007C3161">
        <w:tab/>
        <w:t>Test applicability</w:t>
      </w:r>
    </w:p>
    <w:p w14:paraId="7F219976" w14:textId="77777777" w:rsidR="00542305" w:rsidRPr="007C3161" w:rsidRDefault="00542305" w:rsidP="00542305">
      <w:r w:rsidRPr="007C3161">
        <w:rPr>
          <w:lang w:eastAsia="sv-SE"/>
        </w:rPr>
        <w:t xml:space="preserve">This test applies to all types of </w:t>
      </w:r>
      <w:r w:rsidRPr="007C3161">
        <w:t>E-UTRA UE release 15 and forward supporting EN-DC.</w:t>
      </w:r>
    </w:p>
    <w:p w14:paraId="47094BDD" w14:textId="77777777" w:rsidR="00542305" w:rsidRPr="007C3161" w:rsidRDefault="00542305" w:rsidP="00542305">
      <w:pPr>
        <w:pStyle w:val="H6"/>
        <w:rPr>
          <w:lang w:eastAsia="sv-SE"/>
        </w:rPr>
      </w:pPr>
      <w:r w:rsidRPr="007C3161">
        <w:rPr>
          <w:lang w:eastAsia="sv-SE"/>
        </w:rPr>
        <w:t>5.5.2.3.3</w:t>
      </w:r>
      <w:r w:rsidRPr="007C3161">
        <w:rPr>
          <w:lang w:eastAsia="sv-SE"/>
        </w:rPr>
        <w:tab/>
        <w:t>Minimum conformance requirements</w:t>
      </w:r>
    </w:p>
    <w:p w14:paraId="4AB02AD6" w14:textId="77777777" w:rsidR="00542305" w:rsidRPr="007C3161" w:rsidRDefault="00542305" w:rsidP="00542305">
      <w:pPr>
        <w:rPr>
          <w:lang w:eastAsia="sv-SE"/>
        </w:rPr>
      </w:pPr>
      <w:r w:rsidRPr="007C3161">
        <w:rPr>
          <w:lang w:eastAsia="sv-SE"/>
        </w:rPr>
        <w:t>The minimum conformance requirements are specified in clause 5.5.2.0.2.</w:t>
      </w:r>
    </w:p>
    <w:p w14:paraId="63682D81" w14:textId="77777777" w:rsidR="00542305" w:rsidRPr="007C3161" w:rsidRDefault="00542305" w:rsidP="00542305">
      <w:pPr>
        <w:rPr>
          <w:lang w:eastAsia="sv-SE"/>
        </w:rPr>
      </w:pPr>
      <w:r w:rsidRPr="007C3161">
        <w:rPr>
          <w:lang w:eastAsia="sv-SE"/>
        </w:rPr>
        <w:t>The normative reference for this requirement is TS 38.133 [6] clause A.5.5.2.3.</w:t>
      </w:r>
    </w:p>
    <w:p w14:paraId="2EA69EEE" w14:textId="77777777" w:rsidR="00542305" w:rsidRPr="007C3161" w:rsidRDefault="00542305" w:rsidP="00542305">
      <w:pPr>
        <w:pStyle w:val="H6"/>
        <w:rPr>
          <w:lang w:eastAsia="sv-SE"/>
        </w:rPr>
      </w:pPr>
      <w:r w:rsidRPr="007C3161">
        <w:rPr>
          <w:lang w:eastAsia="sv-SE"/>
        </w:rPr>
        <w:lastRenderedPageBreak/>
        <w:t>5.5.2.3.4</w:t>
      </w:r>
      <w:r w:rsidRPr="007C3161">
        <w:rPr>
          <w:lang w:eastAsia="sv-SE"/>
        </w:rPr>
        <w:tab/>
        <w:t>Test description</w:t>
      </w:r>
    </w:p>
    <w:p w14:paraId="492BEDF9" w14:textId="77777777" w:rsidR="00542305" w:rsidRPr="007C3161" w:rsidRDefault="00542305" w:rsidP="00542305">
      <w:pPr>
        <w:pStyle w:val="H6"/>
        <w:rPr>
          <w:lang w:eastAsia="sv-SE"/>
        </w:rPr>
      </w:pPr>
      <w:r w:rsidRPr="007C3161">
        <w:rPr>
          <w:lang w:eastAsia="sv-SE"/>
        </w:rPr>
        <w:t>5.5.2.3.4.1</w:t>
      </w:r>
      <w:r w:rsidRPr="007C3161">
        <w:rPr>
          <w:lang w:eastAsia="sv-SE"/>
        </w:rPr>
        <w:tab/>
        <w:t>Initial conditions</w:t>
      </w:r>
    </w:p>
    <w:p w14:paraId="3555374F" w14:textId="77777777" w:rsidR="00542305" w:rsidRPr="007C3161" w:rsidRDefault="00542305" w:rsidP="00542305">
      <w:pPr>
        <w:rPr>
          <w:lang w:eastAsia="sv-SE"/>
        </w:rPr>
      </w:pPr>
      <w:r w:rsidRPr="007C3161">
        <w:rPr>
          <w:lang w:eastAsia="sv-SE"/>
        </w:rPr>
        <w:t>This test shall</w:t>
      </w:r>
      <w:r w:rsidRPr="007C3161">
        <w:t xml:space="preserve"> be run in one of the configurations defined</w:t>
      </w:r>
      <w:r w:rsidRPr="007C3161">
        <w:rPr>
          <w:lang w:eastAsia="sv-SE"/>
        </w:rPr>
        <w:t xml:space="preserve"> in Table 5.5.2.3.4.1-1.</w:t>
      </w:r>
    </w:p>
    <w:p w14:paraId="2137A0FA" w14:textId="77777777" w:rsidR="00542305" w:rsidRPr="007C3161" w:rsidRDefault="00542305" w:rsidP="00542305">
      <w:pPr>
        <w:pStyle w:val="TH"/>
      </w:pPr>
      <w:r w:rsidRPr="007C3161">
        <w:t xml:space="preserve">Table 5.5.2.3.4.1-1: </w:t>
      </w:r>
      <w:r w:rsidRPr="007C3161">
        <w:rPr>
          <w:lang w:eastAsia="sv-SE"/>
        </w:rPr>
        <w:t xml:space="preserve">Supported </w:t>
      </w:r>
      <w:r w:rsidRPr="007C3161">
        <w:t>test configurations for EN-DC FR2 interruptions during measurements on deactivated NR SCC in synchronous 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542305" w:rsidRPr="007C3161" w14:paraId="03FD38B6" w14:textId="77777777" w:rsidTr="00475CE2">
        <w:trPr>
          <w:jc w:val="center"/>
        </w:trPr>
        <w:tc>
          <w:tcPr>
            <w:tcW w:w="1418" w:type="dxa"/>
            <w:shd w:val="clear" w:color="auto" w:fill="auto"/>
          </w:tcPr>
          <w:p w14:paraId="6E275109" w14:textId="77777777" w:rsidR="00542305" w:rsidRPr="007C3161" w:rsidRDefault="00542305" w:rsidP="00475CE2">
            <w:pPr>
              <w:pStyle w:val="TAH"/>
            </w:pPr>
            <w:r w:rsidRPr="007C3161">
              <w:t>Configuration</w:t>
            </w:r>
          </w:p>
        </w:tc>
        <w:tc>
          <w:tcPr>
            <w:tcW w:w="7371" w:type="dxa"/>
            <w:shd w:val="clear" w:color="auto" w:fill="auto"/>
          </w:tcPr>
          <w:p w14:paraId="755CCBA4" w14:textId="77777777" w:rsidR="00542305" w:rsidRPr="007C3161" w:rsidRDefault="00542305" w:rsidP="00475CE2">
            <w:pPr>
              <w:pStyle w:val="TAH"/>
            </w:pPr>
            <w:r w:rsidRPr="007C3161">
              <w:t>Description</w:t>
            </w:r>
          </w:p>
        </w:tc>
      </w:tr>
      <w:tr w:rsidR="00542305" w:rsidRPr="007C3161" w14:paraId="602D7CD5" w14:textId="77777777" w:rsidTr="00475CE2">
        <w:trPr>
          <w:jc w:val="center"/>
        </w:trPr>
        <w:tc>
          <w:tcPr>
            <w:tcW w:w="1418" w:type="dxa"/>
            <w:shd w:val="clear" w:color="auto" w:fill="auto"/>
          </w:tcPr>
          <w:p w14:paraId="24754169" w14:textId="77777777" w:rsidR="00542305" w:rsidRPr="007C3161" w:rsidRDefault="00542305" w:rsidP="00475CE2">
            <w:pPr>
              <w:pStyle w:val="TAL"/>
            </w:pPr>
            <w:r w:rsidRPr="007C3161">
              <w:t>5.5.2.3-1</w:t>
            </w:r>
          </w:p>
        </w:tc>
        <w:tc>
          <w:tcPr>
            <w:tcW w:w="7371" w:type="dxa"/>
            <w:shd w:val="clear" w:color="auto" w:fill="auto"/>
          </w:tcPr>
          <w:p w14:paraId="415B21D3" w14:textId="77777777" w:rsidR="00542305" w:rsidRPr="007C3161" w:rsidRDefault="00542305" w:rsidP="00475CE2">
            <w:pPr>
              <w:pStyle w:val="TAL"/>
            </w:pPr>
            <w:r w:rsidRPr="007C3161">
              <w:t>LTE FDD, NR 120 kHz SSB SCS, 100MHz bandwidth, TDD duplex mode</w:t>
            </w:r>
          </w:p>
        </w:tc>
      </w:tr>
      <w:tr w:rsidR="00542305" w:rsidRPr="007C3161" w14:paraId="3CEBAAEF" w14:textId="77777777" w:rsidTr="00475CE2">
        <w:trPr>
          <w:jc w:val="center"/>
        </w:trPr>
        <w:tc>
          <w:tcPr>
            <w:tcW w:w="1418" w:type="dxa"/>
            <w:shd w:val="clear" w:color="auto" w:fill="auto"/>
          </w:tcPr>
          <w:p w14:paraId="4C1AE7C5" w14:textId="77777777" w:rsidR="00542305" w:rsidRPr="007C3161" w:rsidRDefault="00542305" w:rsidP="00475CE2">
            <w:pPr>
              <w:pStyle w:val="TAL"/>
            </w:pPr>
            <w:r w:rsidRPr="007C3161">
              <w:t>5.5.2.3-2</w:t>
            </w:r>
          </w:p>
        </w:tc>
        <w:tc>
          <w:tcPr>
            <w:tcW w:w="7371" w:type="dxa"/>
            <w:shd w:val="clear" w:color="auto" w:fill="auto"/>
          </w:tcPr>
          <w:p w14:paraId="3F3A5C17" w14:textId="77777777" w:rsidR="00542305" w:rsidRPr="007C3161" w:rsidRDefault="00542305" w:rsidP="00475CE2">
            <w:pPr>
              <w:pStyle w:val="TAL"/>
            </w:pPr>
            <w:r w:rsidRPr="007C3161">
              <w:t>LTE TDD, NR 120 kHz SSB SCS, 100MHz bandwidth, TDD duplex mode</w:t>
            </w:r>
          </w:p>
        </w:tc>
      </w:tr>
      <w:tr w:rsidR="00542305" w:rsidRPr="007C3161" w14:paraId="5A83DF7C" w14:textId="77777777" w:rsidTr="00475CE2">
        <w:trPr>
          <w:jc w:val="center"/>
        </w:trPr>
        <w:tc>
          <w:tcPr>
            <w:tcW w:w="8789" w:type="dxa"/>
            <w:gridSpan w:val="2"/>
            <w:shd w:val="clear" w:color="auto" w:fill="auto"/>
          </w:tcPr>
          <w:p w14:paraId="38095EBA" w14:textId="77777777" w:rsidR="00542305" w:rsidRPr="007C3161" w:rsidRDefault="00542305" w:rsidP="00475CE2">
            <w:pPr>
              <w:snapToGrid w:val="0"/>
              <w:spacing w:after="0"/>
              <w:rPr>
                <w:rFonts w:ascii="Arial" w:hAnsi="Arial" w:cs="Arial"/>
                <w:sz w:val="18"/>
                <w:szCs w:val="18"/>
              </w:rPr>
            </w:pPr>
            <w:r w:rsidRPr="007C3161">
              <w:rPr>
                <w:rFonts w:ascii="Arial" w:hAnsi="Arial" w:cs="Arial"/>
                <w:sz w:val="18"/>
                <w:szCs w:val="18"/>
              </w:rPr>
              <w:t>Note 1: The UE is only required to be tested in one of the supported test configurations</w:t>
            </w:r>
          </w:p>
        </w:tc>
      </w:tr>
    </w:tbl>
    <w:p w14:paraId="102170B1" w14:textId="77777777" w:rsidR="00542305" w:rsidRPr="007C3161" w:rsidRDefault="00542305" w:rsidP="00542305">
      <w:pPr>
        <w:rPr>
          <w:lang w:eastAsia="sv-SE"/>
        </w:rPr>
      </w:pPr>
    </w:p>
    <w:p w14:paraId="6DECE534" w14:textId="77777777" w:rsidR="00542305" w:rsidRPr="007C3161" w:rsidRDefault="00542305" w:rsidP="00542305">
      <w:pPr>
        <w:rPr>
          <w:lang w:eastAsia="sv-SE"/>
        </w:rPr>
      </w:pPr>
      <w:r w:rsidRPr="007C3161">
        <w:rPr>
          <w:lang w:eastAsia="sv-SE"/>
        </w:rPr>
        <w:t>Configure the test equipment and the DUT according to the parameters in Table 5.5.2.3.4.1-2.</w:t>
      </w:r>
    </w:p>
    <w:p w14:paraId="3421F0DB" w14:textId="77777777" w:rsidR="00542305" w:rsidRPr="007C3161" w:rsidRDefault="00542305" w:rsidP="00542305">
      <w:pPr>
        <w:pStyle w:val="TH"/>
      </w:pPr>
      <w:r w:rsidRPr="007C3161">
        <w:t xml:space="preserve">Table </w:t>
      </w:r>
      <w:r w:rsidRPr="007C3161">
        <w:rPr>
          <w:lang w:eastAsia="sv-SE"/>
        </w:rPr>
        <w:t>5.5.2.3.4.1</w:t>
      </w:r>
      <w:r w:rsidRPr="007C3161">
        <w:t>-2: Initial conditions for EN-DC FR2 interruptions during measurements on deactivated NR SCC in synchronous 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4C8EE525" w14:textId="77777777" w:rsidTr="00475CE2">
        <w:trPr>
          <w:jc w:val="center"/>
        </w:trPr>
        <w:tc>
          <w:tcPr>
            <w:tcW w:w="1701" w:type="dxa"/>
            <w:shd w:val="clear" w:color="auto" w:fill="auto"/>
          </w:tcPr>
          <w:p w14:paraId="1521C9DE" w14:textId="77777777" w:rsidR="00542305" w:rsidRPr="007C3161" w:rsidRDefault="00542305" w:rsidP="00475CE2">
            <w:pPr>
              <w:pStyle w:val="TAH"/>
            </w:pPr>
            <w:r w:rsidRPr="007C3161">
              <w:t>Parameter</w:t>
            </w:r>
          </w:p>
        </w:tc>
        <w:tc>
          <w:tcPr>
            <w:tcW w:w="3943" w:type="dxa"/>
            <w:gridSpan w:val="2"/>
            <w:shd w:val="clear" w:color="auto" w:fill="auto"/>
          </w:tcPr>
          <w:p w14:paraId="4C4A07FD" w14:textId="77777777" w:rsidR="00542305" w:rsidRPr="007C3161" w:rsidRDefault="00542305" w:rsidP="00475CE2">
            <w:pPr>
              <w:pStyle w:val="TAH"/>
            </w:pPr>
            <w:r w:rsidRPr="007C3161">
              <w:t>Value</w:t>
            </w:r>
          </w:p>
        </w:tc>
        <w:tc>
          <w:tcPr>
            <w:tcW w:w="3961" w:type="dxa"/>
          </w:tcPr>
          <w:p w14:paraId="4F21538B" w14:textId="77777777" w:rsidR="00542305" w:rsidRPr="007C3161" w:rsidRDefault="00542305" w:rsidP="00475CE2">
            <w:pPr>
              <w:pStyle w:val="TAH"/>
            </w:pPr>
            <w:r w:rsidRPr="007C3161">
              <w:t>Comment</w:t>
            </w:r>
          </w:p>
        </w:tc>
      </w:tr>
      <w:tr w:rsidR="00542305" w:rsidRPr="007C3161" w14:paraId="751796C4" w14:textId="77777777" w:rsidTr="00475CE2">
        <w:trPr>
          <w:jc w:val="center"/>
        </w:trPr>
        <w:tc>
          <w:tcPr>
            <w:tcW w:w="1701" w:type="dxa"/>
            <w:shd w:val="clear" w:color="auto" w:fill="auto"/>
          </w:tcPr>
          <w:p w14:paraId="20F99AA1" w14:textId="77777777" w:rsidR="00542305" w:rsidRPr="007C3161" w:rsidRDefault="00542305" w:rsidP="00475CE2">
            <w:pPr>
              <w:pStyle w:val="TAL"/>
            </w:pPr>
            <w:r w:rsidRPr="007C3161">
              <w:t>Test environment</w:t>
            </w:r>
          </w:p>
        </w:tc>
        <w:tc>
          <w:tcPr>
            <w:tcW w:w="3943" w:type="dxa"/>
            <w:gridSpan w:val="2"/>
            <w:shd w:val="clear" w:color="auto" w:fill="auto"/>
          </w:tcPr>
          <w:p w14:paraId="22ADD254" w14:textId="77777777" w:rsidR="00542305" w:rsidRPr="007C3161" w:rsidRDefault="00542305" w:rsidP="00475CE2">
            <w:pPr>
              <w:pStyle w:val="TAL"/>
            </w:pPr>
            <w:r w:rsidRPr="007C3161">
              <w:t>NC</w:t>
            </w:r>
          </w:p>
        </w:tc>
        <w:tc>
          <w:tcPr>
            <w:tcW w:w="3961" w:type="dxa"/>
          </w:tcPr>
          <w:p w14:paraId="016AB111" w14:textId="77777777" w:rsidR="00542305" w:rsidRPr="007C3161" w:rsidRDefault="00542305" w:rsidP="00475CE2">
            <w:pPr>
              <w:pStyle w:val="TAL"/>
            </w:pPr>
            <w:r w:rsidRPr="007C3161">
              <w:t>As specified in TS 38.508-1 [14] clause 4.1.</w:t>
            </w:r>
          </w:p>
        </w:tc>
      </w:tr>
      <w:tr w:rsidR="00542305" w:rsidRPr="007C3161" w14:paraId="06264A32" w14:textId="77777777" w:rsidTr="00475CE2">
        <w:trPr>
          <w:jc w:val="center"/>
        </w:trPr>
        <w:tc>
          <w:tcPr>
            <w:tcW w:w="1701" w:type="dxa"/>
            <w:shd w:val="clear" w:color="auto" w:fill="auto"/>
          </w:tcPr>
          <w:p w14:paraId="24FFC2E2" w14:textId="77777777" w:rsidR="00542305" w:rsidRPr="007C3161" w:rsidRDefault="00542305" w:rsidP="00475CE2">
            <w:pPr>
              <w:pStyle w:val="TAL"/>
            </w:pPr>
            <w:r w:rsidRPr="007C3161">
              <w:t>Test frequencies</w:t>
            </w:r>
          </w:p>
        </w:tc>
        <w:tc>
          <w:tcPr>
            <w:tcW w:w="7904" w:type="dxa"/>
            <w:gridSpan w:val="3"/>
            <w:shd w:val="clear" w:color="auto" w:fill="auto"/>
          </w:tcPr>
          <w:p w14:paraId="02E429DA" w14:textId="7D84C036" w:rsidR="00542305" w:rsidRPr="007C3161" w:rsidRDefault="00542305" w:rsidP="00475CE2">
            <w:pPr>
              <w:pStyle w:val="TAL"/>
            </w:pPr>
            <w:r w:rsidRPr="007C3161">
              <w:t xml:space="preserve">As specified in Annex E, table E.3-1 and TS 38.508-1 [14] </w:t>
            </w:r>
            <w:del w:id="684" w:author="Cardalda-Garcia Adrian 1SI1" w:date="2021-10-28T15:30:00Z">
              <w:r w:rsidRPr="007C3161" w:rsidDel="00542305">
                <w:delText>clause 4.3.1</w:delText>
              </w:r>
            </w:del>
            <w:ins w:id="685" w:author="Cardalda-Garcia Adrian 1SI1" w:date="2021-10-28T15:30:00Z">
              <w:r>
                <w:t>clause 4.3.1 for E-UTRA and 7.2.3 for NR</w:t>
              </w:r>
            </w:ins>
            <w:r w:rsidRPr="007C3161">
              <w:t>.</w:t>
            </w:r>
          </w:p>
        </w:tc>
      </w:tr>
      <w:tr w:rsidR="00542305" w:rsidRPr="007C3161" w14:paraId="52F04BEA" w14:textId="77777777" w:rsidTr="00475CE2">
        <w:trPr>
          <w:jc w:val="center"/>
        </w:trPr>
        <w:tc>
          <w:tcPr>
            <w:tcW w:w="1701" w:type="dxa"/>
            <w:shd w:val="clear" w:color="auto" w:fill="auto"/>
          </w:tcPr>
          <w:p w14:paraId="05F903E9" w14:textId="77777777" w:rsidR="00542305" w:rsidRPr="007C3161" w:rsidRDefault="00542305" w:rsidP="00475CE2">
            <w:pPr>
              <w:pStyle w:val="TAL"/>
            </w:pPr>
            <w:r w:rsidRPr="007C3161">
              <w:t>Channel bandwidth</w:t>
            </w:r>
          </w:p>
        </w:tc>
        <w:tc>
          <w:tcPr>
            <w:tcW w:w="7904" w:type="dxa"/>
            <w:gridSpan w:val="3"/>
            <w:shd w:val="clear" w:color="auto" w:fill="auto"/>
          </w:tcPr>
          <w:p w14:paraId="3D17BE67" w14:textId="77777777" w:rsidR="00542305" w:rsidRPr="007C3161" w:rsidRDefault="00542305" w:rsidP="00475CE2">
            <w:pPr>
              <w:pStyle w:val="TAL"/>
            </w:pPr>
            <w:r w:rsidRPr="007C3161">
              <w:t>As specified by the test configuration selected from Table 5.5.2.3.4.1-1.</w:t>
            </w:r>
          </w:p>
        </w:tc>
      </w:tr>
      <w:tr w:rsidR="00542305" w:rsidRPr="007C3161" w14:paraId="084890C5" w14:textId="77777777" w:rsidTr="00475CE2">
        <w:trPr>
          <w:jc w:val="center"/>
        </w:trPr>
        <w:tc>
          <w:tcPr>
            <w:tcW w:w="1701" w:type="dxa"/>
            <w:shd w:val="clear" w:color="auto" w:fill="auto"/>
          </w:tcPr>
          <w:p w14:paraId="679D226D" w14:textId="77777777" w:rsidR="00542305" w:rsidRPr="007C3161" w:rsidRDefault="00542305" w:rsidP="00475CE2">
            <w:pPr>
              <w:pStyle w:val="TAL"/>
            </w:pPr>
            <w:r w:rsidRPr="007C3161">
              <w:t>Propagation conditions</w:t>
            </w:r>
          </w:p>
        </w:tc>
        <w:tc>
          <w:tcPr>
            <w:tcW w:w="3943" w:type="dxa"/>
            <w:gridSpan w:val="2"/>
            <w:shd w:val="clear" w:color="auto" w:fill="auto"/>
          </w:tcPr>
          <w:p w14:paraId="123EA84F" w14:textId="77777777" w:rsidR="00542305" w:rsidRPr="007C3161" w:rsidRDefault="00542305" w:rsidP="00475CE2">
            <w:pPr>
              <w:pStyle w:val="TAL"/>
            </w:pPr>
            <w:r w:rsidRPr="007C3161">
              <w:t>AWGN</w:t>
            </w:r>
          </w:p>
        </w:tc>
        <w:tc>
          <w:tcPr>
            <w:tcW w:w="3961" w:type="dxa"/>
          </w:tcPr>
          <w:p w14:paraId="08CBAA15" w14:textId="77777777" w:rsidR="00542305" w:rsidRPr="007C3161" w:rsidRDefault="00542305" w:rsidP="00475CE2">
            <w:pPr>
              <w:pStyle w:val="TAL"/>
            </w:pPr>
            <w:r w:rsidRPr="007C3161">
              <w:t>As specified in Annex C.2.1.</w:t>
            </w:r>
          </w:p>
        </w:tc>
      </w:tr>
      <w:tr w:rsidR="00542305" w:rsidRPr="007C3161" w14:paraId="1AB54FEA" w14:textId="77777777" w:rsidTr="00475CE2">
        <w:trPr>
          <w:trHeight w:val="251"/>
          <w:jc w:val="center"/>
        </w:trPr>
        <w:tc>
          <w:tcPr>
            <w:tcW w:w="1701" w:type="dxa"/>
            <w:vMerge w:val="restart"/>
            <w:shd w:val="clear" w:color="auto" w:fill="auto"/>
          </w:tcPr>
          <w:p w14:paraId="62E67E53" w14:textId="77777777" w:rsidR="00542305" w:rsidRPr="007C3161" w:rsidRDefault="00542305" w:rsidP="00475CE2">
            <w:pPr>
              <w:pStyle w:val="TAL"/>
            </w:pPr>
            <w:r w:rsidRPr="007C3161">
              <w:t>Connection Diagram</w:t>
            </w:r>
          </w:p>
        </w:tc>
        <w:tc>
          <w:tcPr>
            <w:tcW w:w="1134" w:type="dxa"/>
            <w:shd w:val="clear" w:color="auto" w:fill="auto"/>
          </w:tcPr>
          <w:p w14:paraId="3F892F29" w14:textId="77777777" w:rsidR="00542305" w:rsidRPr="007C3161" w:rsidRDefault="00542305" w:rsidP="00475CE2">
            <w:pPr>
              <w:pStyle w:val="TAL"/>
            </w:pPr>
            <w:r w:rsidRPr="007C3161">
              <w:t>TE Part</w:t>
            </w:r>
          </w:p>
        </w:tc>
        <w:tc>
          <w:tcPr>
            <w:tcW w:w="2809" w:type="dxa"/>
            <w:shd w:val="clear" w:color="auto" w:fill="auto"/>
          </w:tcPr>
          <w:p w14:paraId="0CE31F26" w14:textId="77777777" w:rsidR="00542305" w:rsidRPr="007C3161" w:rsidRDefault="00542305" w:rsidP="00475CE2">
            <w:pPr>
              <w:pStyle w:val="TAL"/>
            </w:pPr>
            <w:r w:rsidRPr="007C3161">
              <w:t>A.3.TBD</w:t>
            </w:r>
          </w:p>
        </w:tc>
        <w:tc>
          <w:tcPr>
            <w:tcW w:w="3961" w:type="dxa"/>
            <w:vMerge w:val="restart"/>
          </w:tcPr>
          <w:p w14:paraId="002EB3D3" w14:textId="77777777" w:rsidR="00542305" w:rsidRPr="007C3161" w:rsidRDefault="00542305" w:rsidP="00475CE2">
            <w:pPr>
              <w:pStyle w:val="TAL"/>
            </w:pPr>
            <w:r w:rsidRPr="007C3161">
              <w:t>As specified in TS 38.508-1 [14] Annex A.</w:t>
            </w:r>
          </w:p>
        </w:tc>
      </w:tr>
      <w:tr w:rsidR="00542305" w:rsidRPr="007C3161" w14:paraId="6A3BB5FE" w14:textId="77777777" w:rsidTr="00475CE2">
        <w:trPr>
          <w:trHeight w:val="250"/>
          <w:jc w:val="center"/>
        </w:trPr>
        <w:tc>
          <w:tcPr>
            <w:tcW w:w="1701" w:type="dxa"/>
            <w:vMerge/>
            <w:shd w:val="clear" w:color="auto" w:fill="auto"/>
          </w:tcPr>
          <w:p w14:paraId="38C78892" w14:textId="77777777" w:rsidR="00542305" w:rsidRPr="007C3161" w:rsidRDefault="00542305" w:rsidP="00475CE2">
            <w:pPr>
              <w:pStyle w:val="TAL"/>
            </w:pPr>
          </w:p>
        </w:tc>
        <w:tc>
          <w:tcPr>
            <w:tcW w:w="1134" w:type="dxa"/>
            <w:shd w:val="clear" w:color="auto" w:fill="auto"/>
          </w:tcPr>
          <w:p w14:paraId="59CF129E" w14:textId="77777777" w:rsidR="00542305" w:rsidRPr="007C3161" w:rsidRDefault="00542305" w:rsidP="00475CE2">
            <w:pPr>
              <w:pStyle w:val="TAL"/>
            </w:pPr>
            <w:r w:rsidRPr="007C3161">
              <w:t>DUT Part</w:t>
            </w:r>
          </w:p>
        </w:tc>
        <w:tc>
          <w:tcPr>
            <w:tcW w:w="2809" w:type="dxa"/>
            <w:shd w:val="clear" w:color="auto" w:fill="auto"/>
          </w:tcPr>
          <w:p w14:paraId="780A1F79" w14:textId="77777777" w:rsidR="00542305" w:rsidRPr="007C3161" w:rsidRDefault="00542305" w:rsidP="00475CE2">
            <w:pPr>
              <w:pStyle w:val="TAL"/>
            </w:pPr>
            <w:r w:rsidRPr="007C3161">
              <w:t>A.3.TBD</w:t>
            </w:r>
          </w:p>
        </w:tc>
        <w:tc>
          <w:tcPr>
            <w:tcW w:w="3961" w:type="dxa"/>
            <w:vMerge/>
          </w:tcPr>
          <w:p w14:paraId="37664A43" w14:textId="77777777" w:rsidR="00542305" w:rsidRPr="007C3161" w:rsidRDefault="00542305" w:rsidP="00475CE2">
            <w:pPr>
              <w:pStyle w:val="TAL"/>
            </w:pPr>
          </w:p>
        </w:tc>
      </w:tr>
      <w:tr w:rsidR="00542305" w:rsidRPr="007C3161" w14:paraId="7CE7E48C" w14:textId="77777777" w:rsidTr="00475CE2">
        <w:trPr>
          <w:jc w:val="center"/>
        </w:trPr>
        <w:tc>
          <w:tcPr>
            <w:tcW w:w="1701" w:type="dxa"/>
            <w:shd w:val="clear" w:color="auto" w:fill="auto"/>
          </w:tcPr>
          <w:p w14:paraId="0FC1C052"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16FBC49C" w14:textId="77777777" w:rsidR="00542305" w:rsidRPr="007C3161" w:rsidRDefault="00542305" w:rsidP="00475CE2">
            <w:pPr>
              <w:pStyle w:val="TAL"/>
            </w:pPr>
            <w:r w:rsidRPr="007C3161">
              <w:t>N/A</w:t>
            </w:r>
          </w:p>
        </w:tc>
        <w:tc>
          <w:tcPr>
            <w:tcW w:w="3961" w:type="dxa"/>
          </w:tcPr>
          <w:p w14:paraId="53B25EB3" w14:textId="77777777" w:rsidR="00542305" w:rsidRPr="007C3161" w:rsidRDefault="00542305" w:rsidP="00475CE2">
            <w:pPr>
              <w:pStyle w:val="TAL"/>
            </w:pPr>
          </w:p>
        </w:tc>
      </w:tr>
    </w:tbl>
    <w:p w14:paraId="6737C1CC" w14:textId="77777777" w:rsidR="00542305" w:rsidRPr="007C3161" w:rsidRDefault="00542305" w:rsidP="00542305"/>
    <w:p w14:paraId="6112A186" w14:textId="77777777" w:rsidR="00542305" w:rsidRPr="007C3161" w:rsidRDefault="00542305" w:rsidP="00542305">
      <w:pPr>
        <w:pStyle w:val="B1"/>
      </w:pPr>
      <w:r w:rsidRPr="007C3161">
        <w:t>1.</w:t>
      </w:r>
      <w:r w:rsidRPr="007C3161">
        <w:tab/>
        <w:t>The general test parameter settings are set up according to Table 5.5.2.3.4.1-3.</w:t>
      </w:r>
    </w:p>
    <w:p w14:paraId="22CB7988" w14:textId="77777777" w:rsidR="00542305" w:rsidRPr="007C3161" w:rsidRDefault="00542305" w:rsidP="00542305">
      <w:pPr>
        <w:pStyle w:val="B1"/>
      </w:pPr>
      <w:r w:rsidRPr="007C3161">
        <w:t>2.</w:t>
      </w:r>
      <w:r w:rsidRPr="007C3161">
        <w:tab/>
        <w:t xml:space="preserve">Message contents are defined in clause </w:t>
      </w:r>
      <w:r w:rsidRPr="007C3161">
        <w:rPr>
          <w:lang w:eastAsia="sv-SE"/>
        </w:rPr>
        <w:t>5.5.2.3.4.3.</w:t>
      </w:r>
    </w:p>
    <w:p w14:paraId="730226CD" w14:textId="77777777" w:rsidR="00542305" w:rsidRPr="007C3161" w:rsidRDefault="00542305" w:rsidP="00542305">
      <w:pPr>
        <w:pStyle w:val="B1"/>
      </w:pPr>
      <w:r w:rsidRPr="007C3161">
        <w:t>3.</w:t>
      </w:r>
      <w:r w:rsidRPr="007C3161">
        <w:tab/>
        <w:t xml:space="preserve">There are one E-UTRAN carrier and two NR carriers and three cells specified in the test. Cell 1 is the PCell on E-UTRAN carrier, Cell 2 is the PSCell on one NR carrier and Cell 3 is the SCell on the other NR carrier. Cell 1 is the cell used for connection setup with the power level set according to </w:t>
      </w:r>
      <w:r w:rsidRPr="007C3161">
        <w:rPr>
          <w:lang w:eastAsia="ja-JP"/>
        </w:rPr>
        <w:t>Table A.6.1.1-1</w:t>
      </w:r>
      <w:r w:rsidRPr="007C3161">
        <w:t xml:space="preserve">. Cell 2 and Cell 3 shall be configured according to </w:t>
      </w:r>
      <w:r w:rsidRPr="007C3161">
        <w:rPr>
          <w:lang w:eastAsia="ja-JP"/>
        </w:rPr>
        <w:t>Annex C.1.1 and C.1.2</w:t>
      </w:r>
      <w:r w:rsidRPr="007C3161">
        <w:t>.</w:t>
      </w:r>
    </w:p>
    <w:p w14:paraId="349782DB" w14:textId="77777777" w:rsidR="00542305" w:rsidRPr="007C3161" w:rsidRDefault="00542305" w:rsidP="00542305">
      <w:pPr>
        <w:pStyle w:val="TH"/>
      </w:pPr>
      <w:r w:rsidRPr="007C3161">
        <w:t xml:space="preserve">Table 5.5.2.3.4.1-3: General test parameters for </w:t>
      </w:r>
      <w:r w:rsidRPr="007C3161">
        <w:rPr>
          <w:lang w:eastAsia="sv-SE"/>
        </w:rPr>
        <w:t>EN-DC FR2 interruptions during measurements on deactivated NR SCC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542305" w:rsidRPr="007C3161" w14:paraId="5EC15AEF" w14:textId="77777777" w:rsidTr="00475CE2">
        <w:trPr>
          <w:cantSplit/>
          <w:jc w:val="center"/>
        </w:trPr>
        <w:tc>
          <w:tcPr>
            <w:tcW w:w="2410" w:type="dxa"/>
          </w:tcPr>
          <w:p w14:paraId="3383D31E" w14:textId="77777777" w:rsidR="00542305" w:rsidRPr="007C3161" w:rsidRDefault="00542305" w:rsidP="00475CE2">
            <w:pPr>
              <w:pStyle w:val="TAH"/>
            </w:pPr>
            <w:r w:rsidRPr="007C3161">
              <w:t>Parameter</w:t>
            </w:r>
          </w:p>
        </w:tc>
        <w:tc>
          <w:tcPr>
            <w:tcW w:w="851" w:type="dxa"/>
          </w:tcPr>
          <w:p w14:paraId="6346EB48" w14:textId="77777777" w:rsidR="00542305" w:rsidRPr="007C3161" w:rsidRDefault="00542305" w:rsidP="00475CE2">
            <w:pPr>
              <w:pStyle w:val="TAH"/>
            </w:pPr>
            <w:r w:rsidRPr="007C3161">
              <w:t>Unit</w:t>
            </w:r>
          </w:p>
        </w:tc>
        <w:tc>
          <w:tcPr>
            <w:tcW w:w="1842" w:type="dxa"/>
          </w:tcPr>
          <w:p w14:paraId="32BD0AA4" w14:textId="77777777" w:rsidR="00542305" w:rsidRPr="007C3161" w:rsidRDefault="00542305" w:rsidP="00475CE2">
            <w:pPr>
              <w:pStyle w:val="TAH"/>
            </w:pPr>
            <w:r w:rsidRPr="007C3161">
              <w:t>Value</w:t>
            </w:r>
          </w:p>
        </w:tc>
        <w:tc>
          <w:tcPr>
            <w:tcW w:w="3665" w:type="dxa"/>
          </w:tcPr>
          <w:p w14:paraId="194DF51F" w14:textId="77777777" w:rsidR="00542305" w:rsidRPr="007C3161" w:rsidRDefault="00542305" w:rsidP="00475CE2">
            <w:pPr>
              <w:pStyle w:val="TAH"/>
            </w:pPr>
            <w:r w:rsidRPr="007C3161">
              <w:t>Comment</w:t>
            </w:r>
          </w:p>
        </w:tc>
      </w:tr>
      <w:tr w:rsidR="00542305" w:rsidRPr="007C3161" w14:paraId="161D037C" w14:textId="77777777" w:rsidTr="00475CE2">
        <w:trPr>
          <w:cantSplit/>
          <w:jc w:val="center"/>
        </w:trPr>
        <w:tc>
          <w:tcPr>
            <w:tcW w:w="2410" w:type="dxa"/>
          </w:tcPr>
          <w:p w14:paraId="3ACA7743" w14:textId="77777777" w:rsidR="00542305" w:rsidRPr="007C3161" w:rsidRDefault="00542305" w:rsidP="00475CE2">
            <w:pPr>
              <w:pStyle w:val="TAL"/>
              <w:keepNext w:val="0"/>
              <w:keepLines w:val="0"/>
              <w:widowControl w:val="0"/>
              <w:rPr>
                <w:rFonts w:cs="Arial"/>
              </w:rPr>
            </w:pPr>
            <w:r w:rsidRPr="007C3161">
              <w:rPr>
                <w:rFonts w:cs="Arial"/>
              </w:rPr>
              <w:t>RF Channel Number</w:t>
            </w:r>
          </w:p>
        </w:tc>
        <w:tc>
          <w:tcPr>
            <w:tcW w:w="851" w:type="dxa"/>
            <w:vAlign w:val="center"/>
          </w:tcPr>
          <w:p w14:paraId="044E2986" w14:textId="77777777" w:rsidR="00542305" w:rsidRPr="007C3161" w:rsidRDefault="00542305" w:rsidP="00475CE2">
            <w:pPr>
              <w:pStyle w:val="TAC"/>
              <w:keepNext w:val="0"/>
              <w:keepLines w:val="0"/>
              <w:widowControl w:val="0"/>
              <w:rPr>
                <w:rFonts w:cs="Arial"/>
              </w:rPr>
            </w:pPr>
          </w:p>
        </w:tc>
        <w:tc>
          <w:tcPr>
            <w:tcW w:w="1842" w:type="dxa"/>
            <w:vAlign w:val="center"/>
          </w:tcPr>
          <w:p w14:paraId="459BA789" w14:textId="77777777" w:rsidR="00542305" w:rsidRPr="007C3161" w:rsidRDefault="00542305" w:rsidP="00475CE2">
            <w:pPr>
              <w:pStyle w:val="TAC"/>
              <w:keepNext w:val="0"/>
              <w:keepLines w:val="0"/>
              <w:widowControl w:val="0"/>
              <w:rPr>
                <w:rFonts w:cs="Arial"/>
              </w:rPr>
            </w:pPr>
            <w:r w:rsidRPr="007C3161">
              <w:rPr>
                <w:rFonts w:cs="Arial"/>
              </w:rPr>
              <w:t>1, 2</w:t>
            </w:r>
          </w:p>
        </w:tc>
        <w:tc>
          <w:tcPr>
            <w:tcW w:w="3665" w:type="dxa"/>
          </w:tcPr>
          <w:p w14:paraId="7F7712E6" w14:textId="77777777" w:rsidR="00542305" w:rsidRPr="007C3161" w:rsidRDefault="00542305" w:rsidP="00475CE2">
            <w:pPr>
              <w:pStyle w:val="TAL"/>
              <w:keepNext w:val="0"/>
              <w:keepLines w:val="0"/>
              <w:widowControl w:val="0"/>
              <w:rPr>
                <w:rFonts w:cs="Arial"/>
              </w:rPr>
            </w:pPr>
            <w:r w:rsidRPr="007C3161">
              <w:rPr>
                <w:rFonts w:cs="Arial"/>
              </w:rPr>
              <w:t>One is E-UTRAN RF channel and the other two are NR RF channel</w:t>
            </w:r>
          </w:p>
        </w:tc>
      </w:tr>
      <w:tr w:rsidR="00542305" w:rsidRPr="007C3161" w14:paraId="025B92FA" w14:textId="77777777" w:rsidTr="00475CE2">
        <w:trPr>
          <w:cantSplit/>
          <w:jc w:val="center"/>
        </w:trPr>
        <w:tc>
          <w:tcPr>
            <w:tcW w:w="2410" w:type="dxa"/>
          </w:tcPr>
          <w:p w14:paraId="721B5E52" w14:textId="77777777" w:rsidR="00542305" w:rsidRPr="007C3161" w:rsidRDefault="00542305" w:rsidP="00475CE2">
            <w:pPr>
              <w:pStyle w:val="TAL"/>
              <w:keepNext w:val="0"/>
              <w:keepLines w:val="0"/>
              <w:widowControl w:val="0"/>
              <w:rPr>
                <w:rFonts w:cs="Arial"/>
              </w:rPr>
            </w:pPr>
            <w:r w:rsidRPr="007C3161">
              <w:rPr>
                <w:rFonts w:cs="Arial"/>
              </w:rPr>
              <w:t xml:space="preserve">Active </w:t>
            </w:r>
            <w:r w:rsidRPr="007C3161">
              <w:rPr>
                <w:rFonts w:cs="Arial"/>
                <w:lang w:eastAsia="ja-JP"/>
              </w:rPr>
              <w:t>PC</w:t>
            </w:r>
            <w:r w:rsidRPr="007C3161">
              <w:rPr>
                <w:rFonts w:cs="Arial"/>
              </w:rPr>
              <w:t>ell</w:t>
            </w:r>
          </w:p>
        </w:tc>
        <w:tc>
          <w:tcPr>
            <w:tcW w:w="851" w:type="dxa"/>
            <w:vAlign w:val="center"/>
          </w:tcPr>
          <w:p w14:paraId="1EFE6B6C" w14:textId="77777777" w:rsidR="00542305" w:rsidRPr="007C3161" w:rsidRDefault="00542305" w:rsidP="00475CE2">
            <w:pPr>
              <w:pStyle w:val="TAC"/>
              <w:keepNext w:val="0"/>
              <w:keepLines w:val="0"/>
              <w:widowControl w:val="0"/>
              <w:rPr>
                <w:rFonts w:cs="Arial"/>
              </w:rPr>
            </w:pPr>
          </w:p>
        </w:tc>
        <w:tc>
          <w:tcPr>
            <w:tcW w:w="1842" w:type="dxa"/>
          </w:tcPr>
          <w:p w14:paraId="216BDCFC" w14:textId="77777777" w:rsidR="00542305" w:rsidRPr="007C3161" w:rsidRDefault="00542305" w:rsidP="00475CE2">
            <w:pPr>
              <w:pStyle w:val="TAC"/>
              <w:keepNext w:val="0"/>
              <w:keepLines w:val="0"/>
              <w:widowControl w:val="0"/>
              <w:rPr>
                <w:rFonts w:cs="Arial"/>
              </w:rPr>
            </w:pPr>
            <w:r w:rsidRPr="007C3161">
              <w:rPr>
                <w:rFonts w:cs="Arial"/>
              </w:rPr>
              <w:t>Cell1</w:t>
            </w:r>
          </w:p>
        </w:tc>
        <w:tc>
          <w:tcPr>
            <w:tcW w:w="3665" w:type="dxa"/>
          </w:tcPr>
          <w:p w14:paraId="420985B7" w14:textId="77777777" w:rsidR="00542305" w:rsidRPr="007C3161" w:rsidRDefault="00542305" w:rsidP="00475CE2">
            <w:pPr>
              <w:pStyle w:val="TAL"/>
              <w:keepNext w:val="0"/>
              <w:keepLines w:val="0"/>
              <w:widowControl w:val="0"/>
              <w:rPr>
                <w:rFonts w:cs="Arial"/>
              </w:rPr>
            </w:pPr>
            <w:r w:rsidRPr="007C3161">
              <w:rPr>
                <w:rFonts w:cs="Arial"/>
              </w:rPr>
              <w:t>PCell on E-UTRAN RF channel number 1.</w:t>
            </w:r>
          </w:p>
        </w:tc>
      </w:tr>
      <w:tr w:rsidR="00542305" w:rsidRPr="007C3161" w14:paraId="524917C7" w14:textId="77777777" w:rsidTr="00475CE2">
        <w:trPr>
          <w:cantSplit/>
          <w:jc w:val="center"/>
        </w:trPr>
        <w:tc>
          <w:tcPr>
            <w:tcW w:w="2410" w:type="dxa"/>
          </w:tcPr>
          <w:p w14:paraId="0E223DF7" w14:textId="77777777" w:rsidR="00542305" w:rsidRPr="007C3161" w:rsidRDefault="00542305" w:rsidP="00475CE2">
            <w:pPr>
              <w:pStyle w:val="TAL"/>
              <w:keepNext w:val="0"/>
              <w:keepLines w:val="0"/>
              <w:widowControl w:val="0"/>
              <w:rPr>
                <w:rFonts w:cs="Arial"/>
              </w:rPr>
            </w:pPr>
            <w:r w:rsidRPr="007C3161">
              <w:rPr>
                <w:rFonts w:cs="Arial"/>
                <w:lang w:eastAsia="ja-JP"/>
              </w:rPr>
              <w:t>Configured PSCell</w:t>
            </w:r>
          </w:p>
        </w:tc>
        <w:tc>
          <w:tcPr>
            <w:tcW w:w="851" w:type="dxa"/>
            <w:vAlign w:val="center"/>
          </w:tcPr>
          <w:p w14:paraId="52AFE89A" w14:textId="77777777" w:rsidR="00542305" w:rsidRPr="007C3161" w:rsidRDefault="00542305" w:rsidP="00475CE2">
            <w:pPr>
              <w:pStyle w:val="TAC"/>
              <w:keepNext w:val="0"/>
              <w:keepLines w:val="0"/>
              <w:widowControl w:val="0"/>
              <w:rPr>
                <w:rFonts w:cs="Arial"/>
              </w:rPr>
            </w:pPr>
          </w:p>
        </w:tc>
        <w:tc>
          <w:tcPr>
            <w:tcW w:w="1842" w:type="dxa"/>
          </w:tcPr>
          <w:p w14:paraId="417B2B72" w14:textId="77777777" w:rsidR="00542305" w:rsidRPr="007C3161" w:rsidRDefault="00542305" w:rsidP="00475CE2">
            <w:pPr>
              <w:pStyle w:val="TAC"/>
              <w:keepNext w:val="0"/>
              <w:keepLines w:val="0"/>
              <w:widowControl w:val="0"/>
              <w:rPr>
                <w:rFonts w:cs="Arial"/>
              </w:rPr>
            </w:pPr>
            <w:r w:rsidRPr="007C3161">
              <w:rPr>
                <w:rFonts w:cs="Arial"/>
              </w:rPr>
              <w:t>Cell2</w:t>
            </w:r>
          </w:p>
        </w:tc>
        <w:tc>
          <w:tcPr>
            <w:tcW w:w="3665" w:type="dxa"/>
          </w:tcPr>
          <w:p w14:paraId="2D3E838A" w14:textId="77777777" w:rsidR="00542305" w:rsidRPr="007C3161" w:rsidRDefault="00542305" w:rsidP="00475CE2">
            <w:pPr>
              <w:pStyle w:val="TAL"/>
              <w:keepNext w:val="0"/>
              <w:keepLines w:val="0"/>
              <w:widowControl w:val="0"/>
              <w:rPr>
                <w:rFonts w:cs="Arial"/>
              </w:rPr>
            </w:pPr>
            <w:r w:rsidRPr="007C3161">
              <w:rPr>
                <w:rFonts w:cs="Arial"/>
              </w:rPr>
              <w:t>PSCell on NR RF channel number 2.</w:t>
            </w:r>
          </w:p>
        </w:tc>
      </w:tr>
      <w:tr w:rsidR="00542305" w:rsidRPr="007C3161" w14:paraId="5DB16681" w14:textId="77777777" w:rsidTr="00475CE2">
        <w:trPr>
          <w:cantSplit/>
          <w:jc w:val="center"/>
        </w:trPr>
        <w:tc>
          <w:tcPr>
            <w:tcW w:w="2410" w:type="dxa"/>
          </w:tcPr>
          <w:p w14:paraId="5922148B" w14:textId="77777777" w:rsidR="00542305" w:rsidRPr="007C3161" w:rsidRDefault="00542305" w:rsidP="00475CE2">
            <w:pPr>
              <w:pStyle w:val="TAL"/>
              <w:keepNext w:val="0"/>
              <w:keepLines w:val="0"/>
              <w:widowControl w:val="0"/>
              <w:rPr>
                <w:rFonts w:cs="Arial"/>
              </w:rPr>
            </w:pPr>
            <w:r w:rsidRPr="007C3161">
              <w:rPr>
                <w:rFonts w:cs="Arial"/>
                <w:lang w:eastAsia="ja-JP"/>
              </w:rPr>
              <w:t xml:space="preserve">Configured </w:t>
            </w:r>
            <w:r w:rsidRPr="007C3161">
              <w:rPr>
                <w:rFonts w:cs="Arial"/>
              </w:rPr>
              <w:t>deactivated</w:t>
            </w:r>
            <w:r w:rsidRPr="007C3161">
              <w:rPr>
                <w:rFonts w:cs="Arial"/>
                <w:lang w:eastAsia="ja-JP"/>
              </w:rPr>
              <w:t xml:space="preserve"> SCell</w:t>
            </w:r>
          </w:p>
        </w:tc>
        <w:tc>
          <w:tcPr>
            <w:tcW w:w="851" w:type="dxa"/>
            <w:vAlign w:val="center"/>
          </w:tcPr>
          <w:p w14:paraId="0B7AFDE1" w14:textId="77777777" w:rsidR="00542305" w:rsidRPr="007C3161" w:rsidRDefault="00542305" w:rsidP="00475CE2">
            <w:pPr>
              <w:pStyle w:val="TAC"/>
              <w:keepNext w:val="0"/>
              <w:keepLines w:val="0"/>
              <w:widowControl w:val="0"/>
              <w:rPr>
                <w:rFonts w:cs="Arial"/>
              </w:rPr>
            </w:pPr>
          </w:p>
        </w:tc>
        <w:tc>
          <w:tcPr>
            <w:tcW w:w="1842" w:type="dxa"/>
          </w:tcPr>
          <w:p w14:paraId="086A4B00" w14:textId="77777777" w:rsidR="00542305" w:rsidRPr="007C3161" w:rsidRDefault="00542305" w:rsidP="00475CE2">
            <w:pPr>
              <w:pStyle w:val="TAC"/>
              <w:keepNext w:val="0"/>
              <w:keepLines w:val="0"/>
              <w:widowControl w:val="0"/>
              <w:rPr>
                <w:rFonts w:cs="Arial"/>
              </w:rPr>
            </w:pPr>
            <w:r w:rsidRPr="007C3161">
              <w:rPr>
                <w:rFonts w:cs="Arial"/>
              </w:rPr>
              <w:t>Cell3</w:t>
            </w:r>
          </w:p>
        </w:tc>
        <w:tc>
          <w:tcPr>
            <w:tcW w:w="3665" w:type="dxa"/>
          </w:tcPr>
          <w:p w14:paraId="70CC038F" w14:textId="77777777" w:rsidR="00542305" w:rsidRPr="007C3161" w:rsidRDefault="00542305" w:rsidP="00475CE2">
            <w:pPr>
              <w:pStyle w:val="TAL"/>
              <w:keepNext w:val="0"/>
              <w:keepLines w:val="0"/>
              <w:widowControl w:val="0"/>
              <w:rPr>
                <w:rFonts w:cs="Arial"/>
              </w:rPr>
            </w:pPr>
            <w:r w:rsidRPr="007C3161">
              <w:rPr>
                <w:rFonts w:cs="Arial"/>
              </w:rPr>
              <w:t>Deactivated SCell on NR RF channel number 2.</w:t>
            </w:r>
          </w:p>
        </w:tc>
      </w:tr>
      <w:tr w:rsidR="00542305" w:rsidRPr="007C3161" w14:paraId="1E6C7BE6" w14:textId="77777777" w:rsidTr="00475CE2">
        <w:trPr>
          <w:cantSplit/>
          <w:jc w:val="center"/>
        </w:trPr>
        <w:tc>
          <w:tcPr>
            <w:tcW w:w="2410" w:type="dxa"/>
          </w:tcPr>
          <w:p w14:paraId="79B64FE1" w14:textId="77777777" w:rsidR="00542305" w:rsidRPr="007C3161" w:rsidRDefault="00542305" w:rsidP="00475CE2">
            <w:pPr>
              <w:pStyle w:val="TAL"/>
              <w:keepNext w:val="0"/>
              <w:keepLines w:val="0"/>
              <w:widowControl w:val="0"/>
              <w:rPr>
                <w:rFonts w:cs="Arial"/>
              </w:rPr>
            </w:pPr>
            <w:r w:rsidRPr="007C3161">
              <w:rPr>
                <w:rFonts w:cs="Arial"/>
              </w:rPr>
              <w:t>CP length</w:t>
            </w:r>
          </w:p>
        </w:tc>
        <w:tc>
          <w:tcPr>
            <w:tcW w:w="851" w:type="dxa"/>
            <w:vAlign w:val="center"/>
          </w:tcPr>
          <w:p w14:paraId="622375F4" w14:textId="77777777" w:rsidR="00542305" w:rsidRPr="007C3161" w:rsidRDefault="00542305" w:rsidP="00475CE2">
            <w:pPr>
              <w:pStyle w:val="TAC"/>
              <w:keepNext w:val="0"/>
              <w:keepLines w:val="0"/>
              <w:widowControl w:val="0"/>
              <w:rPr>
                <w:rFonts w:cs="Arial"/>
              </w:rPr>
            </w:pPr>
          </w:p>
        </w:tc>
        <w:tc>
          <w:tcPr>
            <w:tcW w:w="1842" w:type="dxa"/>
          </w:tcPr>
          <w:p w14:paraId="0570FE5E" w14:textId="77777777" w:rsidR="00542305" w:rsidRPr="007C3161" w:rsidRDefault="00542305" w:rsidP="00475CE2">
            <w:pPr>
              <w:pStyle w:val="TAC"/>
              <w:keepNext w:val="0"/>
              <w:keepLines w:val="0"/>
              <w:widowControl w:val="0"/>
              <w:rPr>
                <w:rFonts w:cs="Arial"/>
              </w:rPr>
            </w:pPr>
            <w:r w:rsidRPr="007C3161">
              <w:rPr>
                <w:rFonts w:cs="Arial"/>
              </w:rPr>
              <w:t>Normal</w:t>
            </w:r>
          </w:p>
        </w:tc>
        <w:tc>
          <w:tcPr>
            <w:tcW w:w="3665" w:type="dxa"/>
          </w:tcPr>
          <w:p w14:paraId="5ADAFEC4" w14:textId="77777777" w:rsidR="00542305" w:rsidRPr="007C3161" w:rsidRDefault="00542305" w:rsidP="00475CE2">
            <w:pPr>
              <w:pStyle w:val="TAL"/>
              <w:keepNext w:val="0"/>
              <w:keepLines w:val="0"/>
              <w:widowControl w:val="0"/>
              <w:rPr>
                <w:rFonts w:cs="Arial"/>
              </w:rPr>
            </w:pPr>
            <w:r w:rsidRPr="007C3161">
              <w:rPr>
                <w:rFonts w:cs="Arial"/>
              </w:rPr>
              <w:t>Applicable to cell1, cell 2 and cell3</w:t>
            </w:r>
          </w:p>
        </w:tc>
      </w:tr>
      <w:tr w:rsidR="00542305" w:rsidRPr="007C3161" w14:paraId="78CCAC1D" w14:textId="77777777" w:rsidTr="00475CE2">
        <w:trPr>
          <w:cantSplit/>
          <w:jc w:val="center"/>
        </w:trPr>
        <w:tc>
          <w:tcPr>
            <w:tcW w:w="2410" w:type="dxa"/>
          </w:tcPr>
          <w:p w14:paraId="42D9E01A" w14:textId="77777777" w:rsidR="00542305" w:rsidRPr="007C3161" w:rsidRDefault="00542305" w:rsidP="00475CE2">
            <w:pPr>
              <w:pStyle w:val="TAL"/>
              <w:keepNext w:val="0"/>
              <w:keepLines w:val="0"/>
              <w:widowControl w:val="0"/>
              <w:rPr>
                <w:rFonts w:cs="Arial"/>
              </w:rPr>
            </w:pPr>
            <w:r w:rsidRPr="007C3161">
              <w:rPr>
                <w:rFonts w:cs="Arial"/>
                <w:lang w:eastAsia="ja-JP"/>
              </w:rPr>
              <w:t>DRX</w:t>
            </w:r>
          </w:p>
        </w:tc>
        <w:tc>
          <w:tcPr>
            <w:tcW w:w="851" w:type="dxa"/>
            <w:vAlign w:val="center"/>
          </w:tcPr>
          <w:p w14:paraId="3B770C1A" w14:textId="77777777" w:rsidR="00542305" w:rsidRPr="007C3161" w:rsidRDefault="00542305" w:rsidP="00475CE2">
            <w:pPr>
              <w:pStyle w:val="TAC"/>
              <w:keepNext w:val="0"/>
              <w:keepLines w:val="0"/>
              <w:widowControl w:val="0"/>
              <w:rPr>
                <w:rFonts w:cs="Arial"/>
              </w:rPr>
            </w:pPr>
          </w:p>
        </w:tc>
        <w:tc>
          <w:tcPr>
            <w:tcW w:w="1842" w:type="dxa"/>
            <w:vAlign w:val="center"/>
          </w:tcPr>
          <w:p w14:paraId="6118264C" w14:textId="77777777" w:rsidR="00542305" w:rsidRPr="007C3161" w:rsidRDefault="00542305" w:rsidP="00475CE2">
            <w:pPr>
              <w:pStyle w:val="TAC"/>
              <w:keepNext w:val="0"/>
              <w:keepLines w:val="0"/>
              <w:widowControl w:val="0"/>
              <w:rPr>
                <w:rFonts w:cs="Arial"/>
              </w:rPr>
            </w:pPr>
            <w:r w:rsidRPr="007C3161">
              <w:rPr>
                <w:rFonts w:cs="Arial"/>
              </w:rPr>
              <w:t>OFF</w:t>
            </w:r>
          </w:p>
        </w:tc>
        <w:tc>
          <w:tcPr>
            <w:tcW w:w="3665" w:type="dxa"/>
          </w:tcPr>
          <w:p w14:paraId="76821E2D" w14:textId="77777777" w:rsidR="00542305" w:rsidRPr="007C3161" w:rsidRDefault="00542305" w:rsidP="00475CE2">
            <w:pPr>
              <w:pStyle w:val="TAL"/>
              <w:keepNext w:val="0"/>
              <w:keepLines w:val="0"/>
              <w:widowControl w:val="0"/>
              <w:rPr>
                <w:rFonts w:cs="Arial"/>
              </w:rPr>
            </w:pPr>
          </w:p>
        </w:tc>
      </w:tr>
      <w:tr w:rsidR="00542305" w:rsidRPr="007C3161" w14:paraId="34228D4B" w14:textId="77777777" w:rsidTr="00475CE2">
        <w:trPr>
          <w:cantSplit/>
          <w:jc w:val="center"/>
        </w:trPr>
        <w:tc>
          <w:tcPr>
            <w:tcW w:w="2410" w:type="dxa"/>
          </w:tcPr>
          <w:p w14:paraId="5EF3D9D5" w14:textId="77777777" w:rsidR="00542305" w:rsidRPr="007C3161" w:rsidRDefault="00542305" w:rsidP="00475CE2">
            <w:pPr>
              <w:pStyle w:val="TAL"/>
              <w:keepNext w:val="0"/>
              <w:keepLines w:val="0"/>
              <w:widowControl w:val="0"/>
              <w:rPr>
                <w:rFonts w:cs="Arial"/>
                <w:lang w:eastAsia="ja-JP"/>
              </w:rPr>
            </w:pPr>
            <w:r w:rsidRPr="007C3161">
              <w:rPr>
                <w:rFonts w:cs="Arial"/>
                <w:lang w:eastAsia="ja-JP"/>
              </w:rPr>
              <w:t>Measurement gap pattern Id</w:t>
            </w:r>
          </w:p>
        </w:tc>
        <w:tc>
          <w:tcPr>
            <w:tcW w:w="851" w:type="dxa"/>
          </w:tcPr>
          <w:p w14:paraId="4BF89F9D" w14:textId="77777777" w:rsidR="00542305" w:rsidRPr="007C3161" w:rsidRDefault="00542305" w:rsidP="00475CE2">
            <w:pPr>
              <w:pStyle w:val="TAC"/>
              <w:keepNext w:val="0"/>
              <w:keepLines w:val="0"/>
              <w:widowControl w:val="0"/>
              <w:rPr>
                <w:rFonts w:cs="Arial"/>
                <w:lang w:eastAsia="ja-JP"/>
              </w:rPr>
            </w:pPr>
          </w:p>
        </w:tc>
        <w:tc>
          <w:tcPr>
            <w:tcW w:w="1842" w:type="dxa"/>
            <w:vAlign w:val="center"/>
          </w:tcPr>
          <w:p w14:paraId="1C101EB5" w14:textId="77777777" w:rsidR="00542305" w:rsidRPr="007C3161" w:rsidRDefault="00542305" w:rsidP="00475CE2">
            <w:pPr>
              <w:pStyle w:val="TAC"/>
              <w:keepNext w:val="0"/>
              <w:keepLines w:val="0"/>
              <w:widowControl w:val="0"/>
              <w:rPr>
                <w:rFonts w:cs="Arial"/>
                <w:lang w:eastAsia="ja-JP"/>
              </w:rPr>
            </w:pPr>
            <w:r w:rsidRPr="007C3161">
              <w:rPr>
                <w:rFonts w:cs="Arial"/>
                <w:lang w:eastAsia="ja-JP"/>
              </w:rPr>
              <w:t>OFF</w:t>
            </w:r>
          </w:p>
        </w:tc>
        <w:tc>
          <w:tcPr>
            <w:tcW w:w="3665" w:type="dxa"/>
          </w:tcPr>
          <w:p w14:paraId="3176C2F9" w14:textId="77777777" w:rsidR="00542305" w:rsidRPr="007C3161" w:rsidRDefault="00542305" w:rsidP="00475CE2">
            <w:pPr>
              <w:pStyle w:val="TAL"/>
              <w:keepNext w:val="0"/>
              <w:keepLines w:val="0"/>
              <w:widowControl w:val="0"/>
              <w:rPr>
                <w:rFonts w:cs="Arial"/>
                <w:lang w:eastAsia="ja-JP"/>
              </w:rPr>
            </w:pPr>
          </w:p>
        </w:tc>
      </w:tr>
      <w:tr w:rsidR="00542305" w:rsidRPr="007C3161" w14:paraId="371BA316" w14:textId="77777777" w:rsidTr="00475CE2">
        <w:trPr>
          <w:cantSplit/>
          <w:jc w:val="center"/>
        </w:trPr>
        <w:tc>
          <w:tcPr>
            <w:tcW w:w="2410" w:type="dxa"/>
          </w:tcPr>
          <w:p w14:paraId="2C9350FC" w14:textId="77777777" w:rsidR="00542305" w:rsidRPr="007C3161" w:rsidRDefault="00542305" w:rsidP="00475CE2">
            <w:pPr>
              <w:pStyle w:val="TAL"/>
              <w:keepNext w:val="0"/>
              <w:keepLines w:val="0"/>
              <w:widowControl w:val="0"/>
              <w:rPr>
                <w:rFonts w:cs="Arial"/>
                <w:lang w:eastAsia="ja-JP"/>
              </w:rPr>
            </w:pPr>
            <w:r w:rsidRPr="007C3161">
              <w:rPr>
                <w:rFonts w:cs="Arial"/>
                <w:lang w:eastAsia="ja-JP"/>
              </w:rPr>
              <w:t>SCell measurement cycle (measCycleSCell)</w:t>
            </w:r>
          </w:p>
        </w:tc>
        <w:tc>
          <w:tcPr>
            <w:tcW w:w="851" w:type="dxa"/>
            <w:vAlign w:val="center"/>
          </w:tcPr>
          <w:p w14:paraId="2A96AC1D" w14:textId="77777777" w:rsidR="00542305" w:rsidRPr="007C3161" w:rsidRDefault="00542305" w:rsidP="00475CE2">
            <w:pPr>
              <w:pStyle w:val="TAL"/>
              <w:keepNext w:val="0"/>
              <w:keepLines w:val="0"/>
              <w:widowControl w:val="0"/>
              <w:jc w:val="center"/>
              <w:rPr>
                <w:rFonts w:cs="Arial"/>
                <w:lang w:eastAsia="ja-JP"/>
              </w:rPr>
            </w:pPr>
            <w:r w:rsidRPr="007C3161">
              <w:rPr>
                <w:rFonts w:cs="v4.2.0"/>
                <w:lang w:eastAsia="ja-JP"/>
              </w:rPr>
              <w:t>ms</w:t>
            </w:r>
          </w:p>
        </w:tc>
        <w:tc>
          <w:tcPr>
            <w:tcW w:w="1842" w:type="dxa"/>
            <w:vAlign w:val="center"/>
          </w:tcPr>
          <w:p w14:paraId="7155A2D5" w14:textId="77777777" w:rsidR="00542305" w:rsidRPr="007C3161" w:rsidRDefault="00542305" w:rsidP="00475CE2">
            <w:pPr>
              <w:pStyle w:val="TAL"/>
              <w:keepNext w:val="0"/>
              <w:keepLines w:val="0"/>
              <w:widowControl w:val="0"/>
              <w:jc w:val="center"/>
              <w:rPr>
                <w:rFonts w:cs="Arial"/>
              </w:rPr>
            </w:pPr>
            <w:r w:rsidRPr="007C3161">
              <w:rPr>
                <w:rFonts w:cs="v4.2.0"/>
              </w:rPr>
              <w:t>640</w:t>
            </w:r>
          </w:p>
        </w:tc>
        <w:tc>
          <w:tcPr>
            <w:tcW w:w="3665" w:type="dxa"/>
          </w:tcPr>
          <w:p w14:paraId="7D54BE76" w14:textId="77777777" w:rsidR="00542305" w:rsidRPr="007C3161" w:rsidRDefault="00542305" w:rsidP="00475CE2">
            <w:pPr>
              <w:pStyle w:val="TAL"/>
              <w:keepNext w:val="0"/>
              <w:keepLines w:val="0"/>
              <w:widowControl w:val="0"/>
              <w:rPr>
                <w:rFonts w:cs="Arial"/>
                <w:lang w:eastAsia="ja-JP"/>
              </w:rPr>
            </w:pPr>
          </w:p>
        </w:tc>
      </w:tr>
      <w:tr w:rsidR="00542305" w:rsidRPr="007C3161" w14:paraId="05F9EC7F" w14:textId="77777777" w:rsidTr="00475CE2">
        <w:trPr>
          <w:cantSplit/>
          <w:jc w:val="center"/>
        </w:trPr>
        <w:tc>
          <w:tcPr>
            <w:tcW w:w="2410" w:type="dxa"/>
          </w:tcPr>
          <w:p w14:paraId="3A4C6453" w14:textId="77777777" w:rsidR="00542305" w:rsidRPr="007C3161" w:rsidRDefault="00542305" w:rsidP="00475CE2">
            <w:pPr>
              <w:pStyle w:val="TAL"/>
              <w:keepNext w:val="0"/>
              <w:keepLines w:val="0"/>
              <w:widowControl w:val="0"/>
              <w:rPr>
                <w:rFonts w:cs="Arial"/>
              </w:rPr>
            </w:pPr>
            <w:r w:rsidRPr="007C3161">
              <w:rPr>
                <w:rFonts w:cs="Arial"/>
              </w:rPr>
              <w:t>T1</w:t>
            </w:r>
          </w:p>
        </w:tc>
        <w:tc>
          <w:tcPr>
            <w:tcW w:w="851" w:type="dxa"/>
            <w:vAlign w:val="center"/>
          </w:tcPr>
          <w:p w14:paraId="1FB19C1F" w14:textId="77777777" w:rsidR="00542305" w:rsidRPr="007C3161" w:rsidRDefault="00542305" w:rsidP="00475CE2">
            <w:pPr>
              <w:pStyle w:val="TAC"/>
              <w:keepNext w:val="0"/>
              <w:keepLines w:val="0"/>
              <w:widowControl w:val="0"/>
              <w:rPr>
                <w:rFonts w:cs="Arial"/>
              </w:rPr>
            </w:pPr>
            <w:r w:rsidRPr="007C3161">
              <w:rPr>
                <w:rFonts w:cs="Arial"/>
              </w:rPr>
              <w:t>s</w:t>
            </w:r>
          </w:p>
        </w:tc>
        <w:tc>
          <w:tcPr>
            <w:tcW w:w="1842" w:type="dxa"/>
          </w:tcPr>
          <w:p w14:paraId="7BBF0E2D" w14:textId="77777777" w:rsidR="00542305" w:rsidRPr="007C3161" w:rsidRDefault="00542305" w:rsidP="00475CE2">
            <w:pPr>
              <w:pStyle w:val="TAC"/>
              <w:keepNext w:val="0"/>
              <w:keepLines w:val="0"/>
              <w:widowControl w:val="0"/>
              <w:rPr>
                <w:rFonts w:cs="Arial"/>
                <w:lang w:eastAsia="ja-JP"/>
              </w:rPr>
            </w:pPr>
            <w:r w:rsidRPr="007C3161">
              <w:rPr>
                <w:rFonts w:cs="Arial"/>
                <w:lang w:eastAsia="ja-JP"/>
              </w:rPr>
              <w:t>10</w:t>
            </w:r>
          </w:p>
        </w:tc>
        <w:tc>
          <w:tcPr>
            <w:tcW w:w="3665" w:type="dxa"/>
          </w:tcPr>
          <w:p w14:paraId="6B8FC809" w14:textId="77777777" w:rsidR="00542305" w:rsidRPr="007C3161" w:rsidRDefault="00542305" w:rsidP="00475CE2">
            <w:pPr>
              <w:pStyle w:val="TAL"/>
              <w:keepNext w:val="0"/>
              <w:keepLines w:val="0"/>
              <w:widowControl w:val="0"/>
              <w:rPr>
                <w:rFonts w:cs="Arial"/>
              </w:rPr>
            </w:pPr>
          </w:p>
        </w:tc>
      </w:tr>
    </w:tbl>
    <w:p w14:paraId="5FF274EA" w14:textId="77777777" w:rsidR="00542305" w:rsidRPr="007C3161" w:rsidRDefault="00542305" w:rsidP="00542305"/>
    <w:p w14:paraId="737C185C" w14:textId="77777777" w:rsidR="00542305" w:rsidRPr="007C3161" w:rsidRDefault="00542305" w:rsidP="00542305">
      <w:pPr>
        <w:pStyle w:val="H6"/>
        <w:rPr>
          <w:lang w:eastAsia="sv-SE"/>
        </w:rPr>
      </w:pPr>
      <w:r w:rsidRPr="007C3161">
        <w:rPr>
          <w:lang w:eastAsia="sv-SE"/>
        </w:rPr>
        <w:lastRenderedPageBreak/>
        <w:t>5.5.2.3.4.2</w:t>
      </w:r>
      <w:r w:rsidRPr="007C3161">
        <w:rPr>
          <w:lang w:eastAsia="sv-SE"/>
        </w:rPr>
        <w:tab/>
        <w:t>Test procedure</w:t>
      </w:r>
    </w:p>
    <w:p w14:paraId="7ABF7C14" w14:textId="77777777" w:rsidR="00542305" w:rsidRPr="007C3161" w:rsidRDefault="00542305" w:rsidP="00542305">
      <w:r w:rsidRPr="007C3161">
        <w:t xml:space="preserve">The test consists of </w:t>
      </w:r>
      <w:r w:rsidRPr="007C3161">
        <w:rPr>
          <w:lang w:eastAsia="zh-TW"/>
        </w:rPr>
        <w:t xml:space="preserve">three cells: Cell1, Cell2 and Cell3. Cell1 is E-UTRAN PCell, Cell2 is NR PSCell and Cell3 is </w:t>
      </w:r>
      <w:r w:rsidRPr="007C3161">
        <w:rPr>
          <w:rFonts w:cs="Arial"/>
        </w:rPr>
        <w:t>deactivated</w:t>
      </w:r>
      <w:r w:rsidRPr="007C3161">
        <w:rPr>
          <w:rFonts w:cs="Arial"/>
          <w:lang w:eastAsia="ja-JP"/>
        </w:rPr>
        <w:t xml:space="preserve"> NR SCell</w:t>
      </w:r>
      <w:r w:rsidRPr="007C3161">
        <w:t xml:space="preserve">. The test consists of one time period, with duration of T1. Prior to the start of the time duration T1, the UE shall be fully synchronized to Cell1, Cell2 and Cell3. Cell1 shall be configured as </w:t>
      </w:r>
      <w:r w:rsidRPr="007C3161">
        <w:rPr>
          <w:lang w:eastAsia="zh-TW"/>
        </w:rPr>
        <w:t>E-UTRAN PCell</w:t>
      </w:r>
      <w:r w:rsidRPr="007C3161">
        <w:t xml:space="preserve">, Cell2 shall be configured as NR PSCell and Cell3 shall be configured as NR deactivated SCell. The point in time at which the RRC message including </w:t>
      </w:r>
      <w:r w:rsidRPr="007C3161">
        <w:rPr>
          <w:i/>
        </w:rPr>
        <w:t>measCycleSCell</w:t>
      </w:r>
      <w:r w:rsidRPr="007C3161">
        <w:t xml:space="preserve"> for the deactivated NR SCell is received by the UE, defines the start of time period T1. During T1 the UE shall be continuously scheduled on </w:t>
      </w:r>
      <w:r w:rsidRPr="007C3161">
        <w:rPr>
          <w:lang w:eastAsia="zh-TW"/>
        </w:rPr>
        <w:t>E-UTRAN</w:t>
      </w:r>
      <w:r w:rsidRPr="007C3161">
        <w:t xml:space="preserve"> PCell and NR PSCell.</w:t>
      </w:r>
    </w:p>
    <w:p w14:paraId="1F07F272" w14:textId="77777777" w:rsidR="00542305" w:rsidRPr="007C3161" w:rsidRDefault="00542305" w:rsidP="00542305">
      <w:pPr>
        <w:pStyle w:val="B1"/>
      </w:pPr>
      <w:r w:rsidRPr="007C3161">
        <w:t>1.</w:t>
      </w:r>
      <w:r w:rsidRPr="007C3161">
        <w:tab/>
        <w:t xml:space="preserve">Ensure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0EECB78A" w14:textId="77777777" w:rsidR="00542305" w:rsidRPr="007C3161" w:rsidRDefault="00542305" w:rsidP="00542305">
      <w:pPr>
        <w:pStyle w:val="B1"/>
      </w:pPr>
      <w:r w:rsidRPr="007C3161">
        <w:t>2.</w:t>
      </w:r>
      <w:r w:rsidRPr="007C3161">
        <w:tab/>
        <w:t xml:space="preserve">Configure </w:t>
      </w:r>
      <w:r w:rsidRPr="007C3161">
        <w:rPr>
          <w:lang w:eastAsia="zh-TW"/>
        </w:rPr>
        <w:t xml:space="preserve">MCG </w:t>
      </w:r>
      <w:r w:rsidRPr="007C3161">
        <w:t>according to TS 36.521-3 [26] Annex C.0, C.1 and SCG according to Annex C.1.1 and C.1.2 for all downlink physical channels.</w:t>
      </w:r>
    </w:p>
    <w:p w14:paraId="2A49DE7C" w14:textId="77777777" w:rsidR="00542305" w:rsidRPr="007C3161" w:rsidRDefault="00542305" w:rsidP="00542305">
      <w:pPr>
        <w:pStyle w:val="B1"/>
      </w:pPr>
      <w:r w:rsidRPr="007C3161">
        <w:t>3.</w:t>
      </w:r>
      <w:r w:rsidRPr="007C3161">
        <w:tab/>
        <w:t xml:space="preserve">The SS shall transmit an </w:t>
      </w:r>
      <w:r w:rsidRPr="007C3161">
        <w:rPr>
          <w:i/>
        </w:rPr>
        <w:t>RRCReconfiguration</w:t>
      </w:r>
      <w:r w:rsidRPr="007C3161">
        <w:t xml:space="preserve"> message including </w:t>
      </w:r>
      <w:r w:rsidRPr="007C3161">
        <w:rPr>
          <w:i/>
        </w:rPr>
        <w:t>measCycleSCell</w:t>
      </w:r>
      <w:r w:rsidRPr="007C3161">
        <w:t xml:space="preserve"> for the deactivated NR SCell.</w:t>
      </w:r>
    </w:p>
    <w:p w14:paraId="6EE8FB1C" w14:textId="77777777" w:rsidR="00542305" w:rsidRPr="007C3161" w:rsidRDefault="00542305" w:rsidP="00542305">
      <w:pPr>
        <w:pStyle w:val="B1"/>
      </w:pPr>
      <w:r w:rsidRPr="007C3161">
        <w:t>4.</w:t>
      </w:r>
      <w:r w:rsidRPr="007C3161">
        <w:tab/>
        <w:t xml:space="preserve">The UE shall transmit </w:t>
      </w:r>
      <w:r w:rsidRPr="007C3161">
        <w:rPr>
          <w:i/>
        </w:rPr>
        <w:t>RRCReconfigurationComplete</w:t>
      </w:r>
      <w:r w:rsidRPr="007C3161">
        <w:t xml:space="preserve"> message.</w:t>
      </w:r>
    </w:p>
    <w:p w14:paraId="7AF6469F" w14:textId="77777777" w:rsidR="00542305" w:rsidRPr="007C3161" w:rsidRDefault="00542305" w:rsidP="00542305">
      <w:pPr>
        <w:pStyle w:val="B1"/>
      </w:pPr>
      <w:r w:rsidRPr="007C3161">
        <w:t>5.</w:t>
      </w:r>
      <w:r w:rsidRPr="007C3161">
        <w:tab/>
      </w:r>
      <w:r w:rsidRPr="007C3161">
        <w:rPr>
          <w:rFonts w:eastAsia="??"/>
        </w:rPr>
        <w:t xml:space="preserve">Set the parameters according to T1 in Table 5.5.2.3.5-1. </w:t>
      </w:r>
      <w:r w:rsidRPr="007C3161">
        <w:t>Propagation conditions are set according to Annex C.2.1. T1 starts.</w:t>
      </w:r>
    </w:p>
    <w:p w14:paraId="55003FDD" w14:textId="77777777" w:rsidR="00542305" w:rsidRPr="007C3161" w:rsidRDefault="00542305" w:rsidP="00542305">
      <w:pPr>
        <w:pStyle w:val="B1"/>
      </w:pPr>
      <w:r w:rsidRPr="007C3161">
        <w:t>6.</w:t>
      </w:r>
      <w:r w:rsidRPr="007C3161">
        <w:tab/>
        <w:t>SS schedules on PSCell continuously and UE shall start sending ACK/NACK reports. The SS shall monitor ACK/NACK/DTX on PSCell.</w:t>
      </w:r>
    </w:p>
    <w:p w14:paraId="059EF61A" w14:textId="77777777" w:rsidR="00542305" w:rsidRPr="007C3161" w:rsidRDefault="00542305" w:rsidP="00542305">
      <w:pPr>
        <w:pStyle w:val="B1"/>
      </w:pPr>
      <w:r w:rsidRPr="007C3161">
        <w:t>7.</w:t>
      </w:r>
      <w:r w:rsidRPr="007C3161">
        <w:tab/>
        <w:t>If more than 99.5% of uplink transmissions are received by SS then count a success for the event “ACK/NACK”. Otherwise count a fail for the event “ACK/NACK</w:t>
      </w:r>
      <w:r w:rsidRPr="007C3161">
        <w:rPr>
          <w:rFonts w:eastAsia="??"/>
        </w:rPr>
        <w:t>”.</w:t>
      </w:r>
    </w:p>
    <w:p w14:paraId="3E53FDBD" w14:textId="77777777" w:rsidR="00542305" w:rsidRPr="007C3161" w:rsidRDefault="00542305" w:rsidP="00542305">
      <w:pPr>
        <w:pStyle w:val="B1"/>
      </w:pPr>
      <w:r w:rsidRPr="007C3161">
        <w:t>8.</w:t>
      </w:r>
      <w:r w:rsidRPr="007C3161">
        <w:tab/>
        <w:t>If no two consecutive DTX is observed by the SS, then count a success for the event “DTX”. Otherwise count a fail for the event “DTX</w:t>
      </w:r>
      <w:r w:rsidRPr="007C3161">
        <w:rPr>
          <w:rFonts w:eastAsia="??"/>
        </w:rPr>
        <w:t>”</w:t>
      </w:r>
      <w:r w:rsidRPr="007C3161">
        <w:t>.</w:t>
      </w:r>
    </w:p>
    <w:p w14:paraId="373A21A3" w14:textId="77777777" w:rsidR="00542305" w:rsidRPr="007C3161" w:rsidRDefault="00542305" w:rsidP="00542305">
      <w:pPr>
        <w:pStyle w:val="B1"/>
      </w:pPr>
      <w:r w:rsidRPr="007C3161">
        <w:rPr>
          <w:rFonts w:eastAsia="??"/>
        </w:rPr>
        <w:t>9.</w:t>
      </w:r>
      <w:r w:rsidRPr="007C3161">
        <w:rPr>
          <w:rFonts w:eastAsia="??"/>
        </w:rPr>
        <w:tab/>
      </w:r>
      <w:r w:rsidRPr="007C3161">
        <w:t>After the RRC connection release, the SS:</w:t>
      </w:r>
    </w:p>
    <w:p w14:paraId="4C294C38" w14:textId="77777777" w:rsidR="00542305" w:rsidRPr="007C3161" w:rsidRDefault="00542305" w:rsidP="00542305">
      <w:pPr>
        <w:pStyle w:val="B2"/>
      </w:pPr>
      <w:r w:rsidRPr="007C3161">
        <w:t>-</w:t>
      </w:r>
      <w:r w:rsidRPr="007C3161">
        <w:tab/>
        <w:t xml:space="preserve">transmits in Cell 1 a Paging message (including PagingRecord with UE-Identity) for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 (if the paging fails, switches off and on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675DF0A9" w14:textId="77777777" w:rsidR="00542305" w:rsidRPr="007C3161" w:rsidRDefault="00542305" w:rsidP="00542305">
      <w:pPr>
        <w:pStyle w:val="B2"/>
      </w:pPr>
      <w:r w:rsidRPr="007C3161">
        <w:t>or</w:t>
      </w:r>
    </w:p>
    <w:p w14:paraId="19E667F3" w14:textId="77777777" w:rsidR="00542305" w:rsidRPr="007C3161" w:rsidRDefault="00542305" w:rsidP="00542305">
      <w:pPr>
        <w:pStyle w:val="B2"/>
      </w:pPr>
      <w:r w:rsidRPr="007C3161">
        <w:t>-</w:t>
      </w:r>
      <w:r w:rsidRPr="007C3161">
        <w:tab/>
        <w:t xml:space="preserve">switches off and on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372EA5FA" w14:textId="77777777" w:rsidR="00542305" w:rsidRPr="007C3161" w:rsidRDefault="00542305" w:rsidP="00542305">
      <w:pPr>
        <w:pStyle w:val="B1"/>
      </w:pPr>
      <w:r w:rsidRPr="007C3161">
        <w:t>10.</w:t>
      </w:r>
      <w:r w:rsidRPr="007C3161">
        <w:tab/>
        <w:t>Repeat step 3-9 until a test verdict has been achieved.</w:t>
      </w:r>
    </w:p>
    <w:p w14:paraId="13A2335A" w14:textId="77777777" w:rsidR="00542305" w:rsidRPr="007C3161" w:rsidRDefault="00542305" w:rsidP="00542305">
      <w:r w:rsidRPr="007C3161">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w:t>
      </w:r>
    </w:p>
    <w:p w14:paraId="5098BAC4" w14:textId="77777777" w:rsidR="00542305" w:rsidRPr="007C3161" w:rsidRDefault="00542305" w:rsidP="00542305">
      <w:r w:rsidRPr="007C3161">
        <w:t>If all events pass, the test passes. If one event fails, the test fails.</w:t>
      </w:r>
    </w:p>
    <w:p w14:paraId="0E41DE74" w14:textId="77777777" w:rsidR="00542305" w:rsidRPr="007C3161" w:rsidRDefault="00542305" w:rsidP="00542305">
      <w:pPr>
        <w:pStyle w:val="H6"/>
        <w:rPr>
          <w:lang w:eastAsia="sv-SE"/>
        </w:rPr>
      </w:pPr>
      <w:r w:rsidRPr="007C3161">
        <w:rPr>
          <w:lang w:eastAsia="sv-SE"/>
        </w:rPr>
        <w:t>5.5.2.3.4.3</w:t>
      </w:r>
      <w:r w:rsidRPr="007C3161">
        <w:rPr>
          <w:lang w:eastAsia="sv-SE"/>
        </w:rPr>
        <w:tab/>
        <w:t>Message contents</w:t>
      </w:r>
    </w:p>
    <w:p w14:paraId="0FFFB52D" w14:textId="77777777" w:rsidR="00542305" w:rsidRPr="007C3161" w:rsidRDefault="00542305" w:rsidP="00542305">
      <w:r w:rsidRPr="007C3161">
        <w:t xml:space="preserve">Message contents are according to TS 38.508-1 [14] clause 4.6 with the following exceptions: </w:t>
      </w:r>
    </w:p>
    <w:p w14:paraId="5FD63931" w14:textId="77777777" w:rsidR="00542305" w:rsidRPr="007C3161" w:rsidRDefault="00542305" w:rsidP="00542305">
      <w:pPr>
        <w:pStyle w:val="TH"/>
      </w:pPr>
      <w:r w:rsidRPr="007C3161">
        <w:lastRenderedPageBreak/>
        <w:t>Table 5.5.2.3.4.3-1: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542305" w:rsidRPr="007C3161" w14:paraId="6056643F" w14:textId="77777777" w:rsidTr="00475CE2">
        <w:trPr>
          <w:cantSplit/>
          <w:jc w:val="center"/>
        </w:trPr>
        <w:tc>
          <w:tcPr>
            <w:tcW w:w="9697" w:type="dxa"/>
            <w:gridSpan w:val="2"/>
          </w:tcPr>
          <w:p w14:paraId="385CEF55" w14:textId="77777777" w:rsidR="00542305" w:rsidRPr="007C3161" w:rsidRDefault="00542305" w:rsidP="00475CE2">
            <w:pPr>
              <w:pStyle w:val="TAH"/>
            </w:pPr>
            <w:r w:rsidRPr="007C3161">
              <w:t>Default Message Contents</w:t>
            </w:r>
          </w:p>
        </w:tc>
      </w:tr>
      <w:tr w:rsidR="00542305" w:rsidRPr="007C3161" w14:paraId="0C5A2D65" w14:textId="77777777" w:rsidTr="00475CE2">
        <w:trPr>
          <w:cantSplit/>
          <w:jc w:val="center"/>
        </w:trPr>
        <w:tc>
          <w:tcPr>
            <w:tcW w:w="3496" w:type="dxa"/>
          </w:tcPr>
          <w:p w14:paraId="6D50B2F4" w14:textId="77777777" w:rsidR="00542305" w:rsidRPr="007C3161" w:rsidRDefault="00542305" w:rsidP="00475CE2">
            <w:pPr>
              <w:pStyle w:val="TAL"/>
            </w:pPr>
            <w:r w:rsidRPr="007C3161">
              <w:t>Common contents of system information blocks exceptions</w:t>
            </w:r>
          </w:p>
        </w:tc>
        <w:tc>
          <w:tcPr>
            <w:tcW w:w="6201" w:type="dxa"/>
          </w:tcPr>
          <w:p w14:paraId="4BEE3453" w14:textId="77777777" w:rsidR="00542305" w:rsidRPr="007C3161" w:rsidRDefault="00542305" w:rsidP="00475CE2">
            <w:pPr>
              <w:pStyle w:val="TAL"/>
            </w:pPr>
          </w:p>
        </w:tc>
      </w:tr>
      <w:tr w:rsidR="00542305" w:rsidRPr="007C3161" w14:paraId="5137A2FA" w14:textId="77777777" w:rsidTr="00475CE2">
        <w:trPr>
          <w:cantSplit/>
          <w:jc w:val="center"/>
        </w:trPr>
        <w:tc>
          <w:tcPr>
            <w:tcW w:w="3496" w:type="dxa"/>
          </w:tcPr>
          <w:p w14:paraId="7A8C3BFA" w14:textId="77777777" w:rsidR="00542305" w:rsidRPr="007C3161" w:rsidRDefault="00542305" w:rsidP="00475CE2">
            <w:pPr>
              <w:pStyle w:val="TAL"/>
            </w:pPr>
            <w:r w:rsidRPr="007C3161">
              <w:t>Default RRC messages and information elements contents exceptions</w:t>
            </w:r>
          </w:p>
        </w:tc>
        <w:tc>
          <w:tcPr>
            <w:tcW w:w="6201" w:type="dxa"/>
          </w:tcPr>
          <w:p w14:paraId="70E5E02D" w14:textId="77777777" w:rsidR="00542305" w:rsidRPr="007C3161" w:rsidRDefault="00542305" w:rsidP="00475CE2">
            <w:pPr>
              <w:pStyle w:val="TAL"/>
            </w:pPr>
            <w:r w:rsidRPr="007C3161">
              <w:t>Table H.3.1-1;</w:t>
            </w:r>
          </w:p>
          <w:p w14:paraId="3DD61004" w14:textId="77777777" w:rsidR="00542305" w:rsidRPr="007C3161" w:rsidRDefault="00542305" w:rsidP="00475CE2">
            <w:pPr>
              <w:pStyle w:val="TAL"/>
            </w:pPr>
          </w:p>
          <w:p w14:paraId="5831320F" w14:textId="77777777" w:rsidR="00542305" w:rsidRPr="007C3161" w:rsidRDefault="00542305" w:rsidP="00475CE2">
            <w:pPr>
              <w:pStyle w:val="TAL"/>
            </w:pPr>
            <w:r w:rsidRPr="007C3161">
              <w:t>Table H.3.1-2 with Condition Deactivated SCell;</w:t>
            </w:r>
          </w:p>
          <w:p w14:paraId="725A43A9" w14:textId="77777777" w:rsidR="00542305" w:rsidRPr="007C3161" w:rsidRDefault="00542305" w:rsidP="00475CE2">
            <w:pPr>
              <w:pStyle w:val="TAL"/>
            </w:pPr>
          </w:p>
          <w:p w14:paraId="0BE29EE9" w14:textId="77777777" w:rsidR="00542305" w:rsidRPr="007C3161" w:rsidRDefault="00542305" w:rsidP="00475CE2">
            <w:pPr>
              <w:pStyle w:val="TAL"/>
              <w:rPr>
                <w:szCs w:val="16"/>
              </w:rPr>
            </w:pPr>
            <w:r w:rsidRPr="007C3161">
              <w:t xml:space="preserve">Table H.3.1-3 with Condition Deactivated SCell, </w:t>
            </w:r>
            <w:r w:rsidRPr="007C3161">
              <w:rPr>
                <w:szCs w:val="16"/>
              </w:rPr>
              <w:t>SSB.1 FR2 and SMTC.1 for configuration 5.5.2.3-1;</w:t>
            </w:r>
          </w:p>
          <w:p w14:paraId="0FF71582" w14:textId="77777777" w:rsidR="00542305" w:rsidRPr="007C3161" w:rsidRDefault="00542305" w:rsidP="00475CE2">
            <w:pPr>
              <w:pStyle w:val="TAL"/>
              <w:rPr>
                <w:szCs w:val="16"/>
              </w:rPr>
            </w:pPr>
            <w:r w:rsidRPr="007C3161">
              <w:t xml:space="preserve">Table H.3.1-3 with Condition Deactivated SCell, </w:t>
            </w:r>
            <w:r w:rsidRPr="007C3161">
              <w:rPr>
                <w:szCs w:val="16"/>
              </w:rPr>
              <w:t>SSB.2 FR2 and SMTC.1 for configuration 5.5.2.3-3;</w:t>
            </w:r>
          </w:p>
          <w:p w14:paraId="1500CCEF" w14:textId="77777777" w:rsidR="00542305" w:rsidRPr="007C3161" w:rsidRDefault="00542305" w:rsidP="00475CE2">
            <w:pPr>
              <w:pStyle w:val="TAL"/>
            </w:pPr>
          </w:p>
          <w:p w14:paraId="5AC2A2D9" w14:textId="77777777" w:rsidR="00542305" w:rsidRPr="007C3161" w:rsidRDefault="00542305" w:rsidP="00475CE2">
            <w:pPr>
              <w:pStyle w:val="TAL"/>
            </w:pPr>
            <w:r w:rsidRPr="007C3161">
              <w:t>Table H.3.1-4 with A3-offset = -6dB;</w:t>
            </w:r>
          </w:p>
          <w:p w14:paraId="77EE373F" w14:textId="77777777" w:rsidR="00542305" w:rsidRPr="007C3161" w:rsidRDefault="00542305" w:rsidP="00475CE2">
            <w:pPr>
              <w:pStyle w:val="TAL"/>
            </w:pPr>
          </w:p>
          <w:p w14:paraId="08CA529E" w14:textId="77777777" w:rsidR="00542305" w:rsidRPr="007C3161" w:rsidRDefault="00542305" w:rsidP="00475CE2">
            <w:pPr>
              <w:pStyle w:val="TAL"/>
            </w:pPr>
            <w:r w:rsidRPr="007C3161">
              <w:t>Table H.3.1-7 with Condition Deactivated SCell;</w:t>
            </w:r>
          </w:p>
          <w:p w14:paraId="54D02C12" w14:textId="77777777" w:rsidR="00542305" w:rsidRPr="007C3161" w:rsidRDefault="00542305" w:rsidP="00475CE2">
            <w:pPr>
              <w:pStyle w:val="TAL"/>
            </w:pPr>
          </w:p>
        </w:tc>
      </w:tr>
    </w:tbl>
    <w:p w14:paraId="5E7434FF" w14:textId="77777777" w:rsidR="00542305" w:rsidRPr="007C3161" w:rsidRDefault="00542305" w:rsidP="00542305"/>
    <w:p w14:paraId="2B221539" w14:textId="77777777" w:rsidR="00542305" w:rsidRPr="007C3161" w:rsidRDefault="00542305" w:rsidP="00542305">
      <w:pPr>
        <w:pStyle w:val="H6"/>
        <w:rPr>
          <w:lang w:eastAsia="sv-SE"/>
        </w:rPr>
      </w:pPr>
      <w:r w:rsidRPr="007C3161">
        <w:rPr>
          <w:lang w:eastAsia="sv-SE"/>
        </w:rPr>
        <w:t>5.5.2.3.5</w:t>
      </w:r>
      <w:r w:rsidRPr="007C3161">
        <w:rPr>
          <w:lang w:eastAsia="sv-SE"/>
        </w:rPr>
        <w:tab/>
        <w:t>Test requirement</w:t>
      </w:r>
    </w:p>
    <w:p w14:paraId="5594E57A" w14:textId="77777777" w:rsidR="00542305" w:rsidRPr="007C3161" w:rsidRDefault="00542305" w:rsidP="00542305">
      <w:r w:rsidRPr="007C3161">
        <w:t>Table 5.5.2.3.5-1 and Table 5.5.2.3.5-2 define the primary level settings including test tolerances for FR2 interruptions during measurements on deactivated NR SCC in synchronous EN-DC test configurations.</w:t>
      </w:r>
    </w:p>
    <w:p w14:paraId="4C3454E2" w14:textId="77777777" w:rsidR="00542305" w:rsidRPr="007C3161" w:rsidRDefault="00542305" w:rsidP="00542305">
      <w:pPr>
        <w:pStyle w:val="TH"/>
      </w:pPr>
      <w:r w:rsidRPr="007C3161">
        <w:t xml:space="preserve">Table 5.5.2.3.5-1: NR cell specific test parameters for </w:t>
      </w:r>
      <w:r w:rsidRPr="007C3161">
        <w:rPr>
          <w:lang w:eastAsia="sv-SE"/>
        </w:rPr>
        <w:t>EN-DC FR2 interruptions during measurements on deactivated NR SCC in synchronous EN-DC</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261"/>
        <w:gridCol w:w="1804"/>
      </w:tblGrid>
      <w:tr w:rsidR="00542305" w:rsidRPr="007C3161" w14:paraId="46ED10F6"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A93A98" w14:textId="77777777" w:rsidR="00542305" w:rsidRPr="007C3161" w:rsidRDefault="00542305" w:rsidP="00475CE2">
            <w:pPr>
              <w:pStyle w:val="TAH"/>
              <w:keepNext w:val="0"/>
              <w:keepLines w:val="0"/>
              <w:widowControl w:val="0"/>
              <w:rPr>
                <w:rFonts w:cs="v4.2.0"/>
                <w:szCs w:val="18"/>
              </w:rPr>
            </w:pPr>
            <w:r w:rsidRPr="007C3161">
              <w:rPr>
                <w:rFonts w:cs="v4.2.0"/>
                <w:szCs w:val="18"/>
              </w:rPr>
              <w:t>Parameter</w:t>
            </w:r>
          </w:p>
        </w:tc>
        <w:tc>
          <w:tcPr>
            <w:tcW w:w="1134" w:type="dxa"/>
            <w:tcBorders>
              <w:top w:val="single" w:sz="4" w:space="0" w:color="auto"/>
              <w:left w:val="single" w:sz="4" w:space="0" w:color="auto"/>
              <w:bottom w:val="single" w:sz="4" w:space="0" w:color="auto"/>
              <w:right w:val="single" w:sz="4" w:space="0" w:color="auto"/>
            </w:tcBorders>
          </w:tcPr>
          <w:p w14:paraId="0D39A08E" w14:textId="77777777" w:rsidR="00542305" w:rsidRPr="007C3161" w:rsidRDefault="00542305" w:rsidP="00475CE2">
            <w:pPr>
              <w:pStyle w:val="TAH"/>
              <w:keepNext w:val="0"/>
              <w:keepLines w:val="0"/>
              <w:widowControl w:val="0"/>
              <w:rPr>
                <w:rFonts w:cs="v4.2.0"/>
                <w:szCs w:val="18"/>
              </w:rPr>
            </w:pPr>
            <w:r w:rsidRPr="007C3161">
              <w:rPr>
                <w:rFonts w:cs="v4.2.0"/>
                <w:szCs w:val="18"/>
              </w:rPr>
              <w:t>Unit</w:t>
            </w:r>
          </w:p>
        </w:tc>
        <w:tc>
          <w:tcPr>
            <w:tcW w:w="2261" w:type="dxa"/>
            <w:tcBorders>
              <w:top w:val="single" w:sz="4" w:space="0" w:color="auto"/>
              <w:left w:val="single" w:sz="4" w:space="0" w:color="auto"/>
              <w:bottom w:val="single" w:sz="4" w:space="0" w:color="auto"/>
              <w:right w:val="single" w:sz="4" w:space="0" w:color="auto"/>
            </w:tcBorders>
          </w:tcPr>
          <w:p w14:paraId="76D11810" w14:textId="77777777" w:rsidR="00542305" w:rsidRPr="007C3161" w:rsidRDefault="00542305" w:rsidP="00475CE2">
            <w:pPr>
              <w:pStyle w:val="TAH"/>
              <w:keepNext w:val="0"/>
              <w:keepLines w:val="0"/>
              <w:widowControl w:val="0"/>
              <w:rPr>
                <w:rFonts w:cs="v4.2.0"/>
                <w:szCs w:val="18"/>
              </w:rPr>
            </w:pPr>
            <w:r w:rsidRPr="007C3161">
              <w:rPr>
                <w:rFonts w:cs="v4.2.0"/>
                <w:szCs w:val="18"/>
              </w:rPr>
              <w:t>Cell 2</w:t>
            </w:r>
          </w:p>
        </w:tc>
        <w:tc>
          <w:tcPr>
            <w:tcW w:w="1804" w:type="dxa"/>
            <w:tcBorders>
              <w:top w:val="single" w:sz="4" w:space="0" w:color="auto"/>
              <w:left w:val="single" w:sz="4" w:space="0" w:color="auto"/>
              <w:bottom w:val="single" w:sz="4" w:space="0" w:color="auto"/>
              <w:right w:val="single" w:sz="4" w:space="0" w:color="auto"/>
            </w:tcBorders>
          </w:tcPr>
          <w:p w14:paraId="4E950BA8" w14:textId="77777777" w:rsidR="00542305" w:rsidRPr="007C3161" w:rsidRDefault="00542305" w:rsidP="00475CE2">
            <w:pPr>
              <w:pStyle w:val="TAH"/>
              <w:keepNext w:val="0"/>
              <w:keepLines w:val="0"/>
              <w:widowControl w:val="0"/>
              <w:rPr>
                <w:rFonts w:cs="v4.2.0"/>
                <w:szCs w:val="18"/>
              </w:rPr>
            </w:pPr>
            <w:r w:rsidRPr="007C3161">
              <w:rPr>
                <w:rFonts w:cs="v4.2.0"/>
                <w:szCs w:val="18"/>
              </w:rPr>
              <w:t>Cell 3</w:t>
            </w:r>
          </w:p>
        </w:tc>
      </w:tr>
      <w:tr w:rsidR="00542305" w:rsidRPr="007C3161" w14:paraId="0ECAE4FA"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FB07A8C" w14:textId="77777777" w:rsidR="00542305" w:rsidRPr="007C3161" w:rsidRDefault="00542305" w:rsidP="00475CE2">
            <w:pPr>
              <w:pStyle w:val="TAC"/>
              <w:keepNext w:val="0"/>
              <w:keepLines w:val="0"/>
              <w:widowControl w:val="0"/>
              <w:jc w:val="left"/>
              <w:rPr>
                <w:rFonts w:cs="Arial"/>
                <w:szCs w:val="18"/>
              </w:rPr>
            </w:pPr>
            <w:r w:rsidRPr="007C3161">
              <w:rPr>
                <w:rFonts w:cs="Arial"/>
                <w:szCs w:val="18"/>
              </w:rPr>
              <w:t>Frequency Range</w:t>
            </w:r>
          </w:p>
        </w:tc>
        <w:tc>
          <w:tcPr>
            <w:tcW w:w="1134" w:type="dxa"/>
            <w:tcBorders>
              <w:top w:val="single" w:sz="4" w:space="0" w:color="auto"/>
              <w:left w:val="single" w:sz="4" w:space="0" w:color="auto"/>
              <w:bottom w:val="single" w:sz="4" w:space="0" w:color="auto"/>
              <w:right w:val="single" w:sz="4" w:space="0" w:color="auto"/>
            </w:tcBorders>
          </w:tcPr>
          <w:p w14:paraId="005A03C9" w14:textId="77777777" w:rsidR="00542305" w:rsidRPr="007C3161" w:rsidRDefault="00542305" w:rsidP="00475CE2">
            <w:pPr>
              <w:pStyle w:val="TAC"/>
              <w:keepNext w:val="0"/>
              <w:keepLines w:val="0"/>
              <w:widowControl w:val="0"/>
              <w:rPr>
                <w:rFonts w:cs="Arial"/>
                <w:szCs w:val="18"/>
              </w:rPr>
            </w:pPr>
          </w:p>
        </w:tc>
        <w:tc>
          <w:tcPr>
            <w:tcW w:w="2261" w:type="dxa"/>
            <w:tcBorders>
              <w:top w:val="single" w:sz="4" w:space="0" w:color="auto"/>
              <w:left w:val="single" w:sz="4" w:space="0" w:color="auto"/>
              <w:bottom w:val="single" w:sz="4" w:space="0" w:color="auto"/>
              <w:right w:val="single" w:sz="4" w:space="0" w:color="auto"/>
            </w:tcBorders>
          </w:tcPr>
          <w:p w14:paraId="184FEEF8" w14:textId="77777777" w:rsidR="00542305" w:rsidRPr="007C3161" w:rsidRDefault="00542305" w:rsidP="00475CE2">
            <w:pPr>
              <w:pStyle w:val="TAC"/>
              <w:keepNext w:val="0"/>
              <w:keepLines w:val="0"/>
              <w:widowControl w:val="0"/>
              <w:rPr>
                <w:rFonts w:cs="v4.2.0"/>
                <w:szCs w:val="18"/>
              </w:rPr>
            </w:pPr>
            <w:r w:rsidRPr="007C3161">
              <w:rPr>
                <w:rFonts w:cs="v4.2.0"/>
                <w:szCs w:val="18"/>
              </w:rPr>
              <w:t>FR2</w:t>
            </w:r>
          </w:p>
        </w:tc>
        <w:tc>
          <w:tcPr>
            <w:tcW w:w="1804" w:type="dxa"/>
            <w:tcBorders>
              <w:top w:val="single" w:sz="4" w:space="0" w:color="auto"/>
              <w:left w:val="single" w:sz="4" w:space="0" w:color="auto"/>
              <w:bottom w:val="single" w:sz="4" w:space="0" w:color="auto"/>
              <w:right w:val="single" w:sz="4" w:space="0" w:color="auto"/>
            </w:tcBorders>
          </w:tcPr>
          <w:p w14:paraId="4D8F555E" w14:textId="77777777" w:rsidR="00542305" w:rsidRPr="007C3161" w:rsidRDefault="00542305" w:rsidP="00475CE2">
            <w:pPr>
              <w:pStyle w:val="TAC"/>
              <w:keepNext w:val="0"/>
              <w:keepLines w:val="0"/>
              <w:widowControl w:val="0"/>
              <w:rPr>
                <w:rFonts w:cs="v4.2.0"/>
                <w:szCs w:val="18"/>
              </w:rPr>
            </w:pPr>
            <w:r w:rsidRPr="007C3161">
              <w:rPr>
                <w:rFonts w:cs="v4.2.0"/>
                <w:szCs w:val="18"/>
              </w:rPr>
              <w:t>FR2</w:t>
            </w:r>
          </w:p>
        </w:tc>
      </w:tr>
      <w:tr w:rsidR="00542305" w:rsidRPr="007C3161" w14:paraId="28D8CB08" w14:textId="77777777" w:rsidTr="00475CE2">
        <w:trPr>
          <w:cantSplit/>
          <w:trHeight w:val="117"/>
          <w:jc w:val="center"/>
        </w:trPr>
        <w:tc>
          <w:tcPr>
            <w:tcW w:w="2122" w:type="dxa"/>
            <w:vMerge w:val="restart"/>
            <w:tcBorders>
              <w:top w:val="single" w:sz="4" w:space="0" w:color="auto"/>
              <w:left w:val="single" w:sz="4" w:space="0" w:color="auto"/>
              <w:right w:val="single" w:sz="4" w:space="0" w:color="auto"/>
            </w:tcBorders>
          </w:tcPr>
          <w:p w14:paraId="18BF111B" w14:textId="77777777" w:rsidR="00542305" w:rsidRPr="007C3161" w:rsidRDefault="00542305" w:rsidP="00475CE2">
            <w:pPr>
              <w:pStyle w:val="TAL"/>
              <w:keepNext w:val="0"/>
              <w:keepLines w:val="0"/>
              <w:widowControl w:val="0"/>
              <w:rPr>
                <w:rFonts w:cs="Arial"/>
                <w:szCs w:val="18"/>
                <w:lang w:eastAsia="ja-JP"/>
              </w:rPr>
            </w:pPr>
            <w:r w:rsidRPr="007C3161">
              <w:rPr>
                <w:rFonts w:cs="Arial"/>
                <w:szCs w:val="18"/>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74FFFAD1" w14:textId="77777777" w:rsidR="00542305" w:rsidRPr="007C3161" w:rsidRDefault="00542305" w:rsidP="00475CE2">
            <w:pPr>
              <w:pStyle w:val="TAL"/>
              <w:keepNext w:val="0"/>
              <w:keepLines w:val="0"/>
              <w:widowControl w:val="0"/>
              <w:rPr>
                <w:rFonts w:cs="Arial"/>
                <w:szCs w:val="18"/>
              </w:rPr>
            </w:pPr>
            <w:r w:rsidRPr="007C3161">
              <w:rPr>
                <w:rFonts w:cs="Arial"/>
                <w:szCs w:val="18"/>
              </w:rPr>
              <w:t>Config 1</w:t>
            </w:r>
          </w:p>
        </w:tc>
        <w:tc>
          <w:tcPr>
            <w:tcW w:w="1134" w:type="dxa"/>
            <w:vMerge w:val="restart"/>
            <w:tcBorders>
              <w:top w:val="single" w:sz="4" w:space="0" w:color="auto"/>
              <w:left w:val="single" w:sz="4" w:space="0" w:color="auto"/>
              <w:right w:val="single" w:sz="4" w:space="0" w:color="auto"/>
            </w:tcBorders>
          </w:tcPr>
          <w:p w14:paraId="1B46251B" w14:textId="77777777" w:rsidR="00542305" w:rsidRPr="007C3161" w:rsidRDefault="00542305" w:rsidP="00475CE2">
            <w:pPr>
              <w:pStyle w:val="TAC"/>
              <w:keepNext w:val="0"/>
              <w:keepLines w:val="0"/>
              <w:widowControl w:val="0"/>
              <w:rPr>
                <w:rFonts w:cs="Arial"/>
                <w:szCs w:val="18"/>
              </w:rPr>
            </w:pPr>
          </w:p>
        </w:tc>
        <w:tc>
          <w:tcPr>
            <w:tcW w:w="2261" w:type="dxa"/>
            <w:tcBorders>
              <w:top w:val="single" w:sz="4" w:space="0" w:color="auto"/>
              <w:left w:val="single" w:sz="4" w:space="0" w:color="auto"/>
              <w:right w:val="single" w:sz="4" w:space="0" w:color="auto"/>
            </w:tcBorders>
          </w:tcPr>
          <w:p w14:paraId="6D0A35FA" w14:textId="77777777" w:rsidR="00542305" w:rsidRPr="007C3161" w:rsidRDefault="00542305" w:rsidP="00475CE2">
            <w:pPr>
              <w:pStyle w:val="TAC"/>
              <w:keepNext w:val="0"/>
              <w:keepLines w:val="0"/>
              <w:widowControl w:val="0"/>
              <w:rPr>
                <w:rFonts w:cs="Arial"/>
                <w:szCs w:val="18"/>
              </w:rPr>
            </w:pPr>
            <w:r w:rsidRPr="007C3161">
              <w:rPr>
                <w:rFonts w:cs="Arial"/>
                <w:szCs w:val="18"/>
              </w:rPr>
              <w:t>FDD</w:t>
            </w:r>
          </w:p>
        </w:tc>
        <w:tc>
          <w:tcPr>
            <w:tcW w:w="1804" w:type="dxa"/>
            <w:tcBorders>
              <w:top w:val="single" w:sz="4" w:space="0" w:color="auto"/>
              <w:left w:val="single" w:sz="4" w:space="0" w:color="auto"/>
              <w:right w:val="single" w:sz="4" w:space="0" w:color="auto"/>
            </w:tcBorders>
          </w:tcPr>
          <w:p w14:paraId="3BC5A85D" w14:textId="77777777" w:rsidR="00542305" w:rsidRPr="007C3161" w:rsidRDefault="00542305" w:rsidP="00475CE2">
            <w:pPr>
              <w:pStyle w:val="TAC"/>
              <w:keepNext w:val="0"/>
              <w:keepLines w:val="0"/>
              <w:widowControl w:val="0"/>
              <w:rPr>
                <w:rFonts w:cs="Arial"/>
                <w:szCs w:val="18"/>
              </w:rPr>
            </w:pPr>
            <w:r w:rsidRPr="007C3161">
              <w:rPr>
                <w:rFonts w:cs="Arial"/>
                <w:szCs w:val="18"/>
              </w:rPr>
              <w:t>FDD</w:t>
            </w:r>
          </w:p>
        </w:tc>
      </w:tr>
      <w:tr w:rsidR="00542305" w:rsidRPr="007C3161" w14:paraId="6C4F736D" w14:textId="77777777" w:rsidTr="00475CE2">
        <w:trPr>
          <w:cantSplit/>
          <w:trHeight w:val="117"/>
          <w:jc w:val="center"/>
        </w:trPr>
        <w:tc>
          <w:tcPr>
            <w:tcW w:w="2122" w:type="dxa"/>
            <w:vMerge/>
            <w:tcBorders>
              <w:left w:val="single" w:sz="4" w:space="0" w:color="auto"/>
              <w:right w:val="single" w:sz="4" w:space="0" w:color="auto"/>
            </w:tcBorders>
          </w:tcPr>
          <w:p w14:paraId="1FF1C42E" w14:textId="77777777" w:rsidR="00542305" w:rsidRPr="007C3161" w:rsidRDefault="00542305" w:rsidP="00475CE2">
            <w:pPr>
              <w:pStyle w:val="TAL"/>
              <w:keepNext w:val="0"/>
              <w:keepLines w:val="0"/>
              <w:widowControl w:val="0"/>
              <w:rPr>
                <w:rFonts w:cs="Arial"/>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18FFDD20" w14:textId="77777777" w:rsidR="00542305" w:rsidRPr="007C3161" w:rsidRDefault="00542305" w:rsidP="00475CE2">
            <w:pPr>
              <w:pStyle w:val="TAL"/>
              <w:keepNext w:val="0"/>
              <w:keepLines w:val="0"/>
              <w:widowControl w:val="0"/>
              <w:rPr>
                <w:rFonts w:cs="Arial"/>
                <w:szCs w:val="18"/>
              </w:rPr>
            </w:pPr>
            <w:r w:rsidRPr="007C3161">
              <w:rPr>
                <w:rFonts w:cs="Arial"/>
                <w:szCs w:val="18"/>
              </w:rPr>
              <w:t>Config 2</w:t>
            </w:r>
          </w:p>
        </w:tc>
        <w:tc>
          <w:tcPr>
            <w:tcW w:w="1134" w:type="dxa"/>
            <w:vMerge/>
            <w:tcBorders>
              <w:left w:val="single" w:sz="4" w:space="0" w:color="auto"/>
              <w:right w:val="single" w:sz="4" w:space="0" w:color="auto"/>
            </w:tcBorders>
          </w:tcPr>
          <w:p w14:paraId="2AD2C1E2" w14:textId="77777777" w:rsidR="00542305" w:rsidRPr="007C3161" w:rsidRDefault="00542305" w:rsidP="00475CE2">
            <w:pPr>
              <w:pStyle w:val="TAC"/>
              <w:keepNext w:val="0"/>
              <w:keepLines w:val="0"/>
              <w:widowControl w:val="0"/>
              <w:rPr>
                <w:rFonts w:cs="Arial"/>
                <w:szCs w:val="18"/>
              </w:rPr>
            </w:pPr>
          </w:p>
        </w:tc>
        <w:tc>
          <w:tcPr>
            <w:tcW w:w="2261" w:type="dxa"/>
            <w:tcBorders>
              <w:left w:val="single" w:sz="4" w:space="0" w:color="auto"/>
              <w:bottom w:val="single" w:sz="4" w:space="0" w:color="auto"/>
              <w:right w:val="single" w:sz="4" w:space="0" w:color="auto"/>
            </w:tcBorders>
          </w:tcPr>
          <w:p w14:paraId="7264C9D9" w14:textId="77777777" w:rsidR="00542305" w:rsidRPr="007C3161" w:rsidRDefault="00542305" w:rsidP="00475CE2">
            <w:pPr>
              <w:pStyle w:val="TAC"/>
              <w:keepNext w:val="0"/>
              <w:keepLines w:val="0"/>
              <w:widowControl w:val="0"/>
              <w:rPr>
                <w:rFonts w:cs="Arial"/>
                <w:szCs w:val="18"/>
              </w:rPr>
            </w:pPr>
            <w:r w:rsidRPr="007C3161">
              <w:rPr>
                <w:rFonts w:cs="Arial"/>
                <w:szCs w:val="18"/>
              </w:rPr>
              <w:t>TDD</w:t>
            </w:r>
          </w:p>
        </w:tc>
        <w:tc>
          <w:tcPr>
            <w:tcW w:w="1804" w:type="dxa"/>
            <w:tcBorders>
              <w:left w:val="single" w:sz="4" w:space="0" w:color="auto"/>
              <w:bottom w:val="single" w:sz="4" w:space="0" w:color="auto"/>
              <w:right w:val="single" w:sz="4" w:space="0" w:color="auto"/>
            </w:tcBorders>
          </w:tcPr>
          <w:p w14:paraId="1FA0865D" w14:textId="77777777" w:rsidR="00542305" w:rsidRPr="007C3161" w:rsidRDefault="00542305" w:rsidP="00475CE2">
            <w:pPr>
              <w:pStyle w:val="TAC"/>
              <w:keepNext w:val="0"/>
              <w:keepLines w:val="0"/>
              <w:widowControl w:val="0"/>
              <w:rPr>
                <w:rFonts w:cs="Arial"/>
                <w:szCs w:val="18"/>
              </w:rPr>
            </w:pPr>
            <w:r w:rsidRPr="007C3161">
              <w:rPr>
                <w:rFonts w:cs="Arial"/>
                <w:szCs w:val="18"/>
              </w:rPr>
              <w:t>TDD</w:t>
            </w:r>
          </w:p>
        </w:tc>
      </w:tr>
      <w:tr w:rsidR="00542305" w:rsidRPr="007C3161" w14:paraId="179F5CF6" w14:textId="77777777" w:rsidTr="00475CE2">
        <w:trPr>
          <w:cantSplit/>
          <w:trHeight w:val="117"/>
          <w:jc w:val="center"/>
        </w:trPr>
        <w:tc>
          <w:tcPr>
            <w:tcW w:w="2122" w:type="dxa"/>
            <w:vMerge w:val="restart"/>
            <w:tcBorders>
              <w:top w:val="single" w:sz="4" w:space="0" w:color="auto"/>
              <w:left w:val="single" w:sz="4" w:space="0" w:color="auto"/>
              <w:right w:val="single" w:sz="4" w:space="0" w:color="auto"/>
            </w:tcBorders>
          </w:tcPr>
          <w:p w14:paraId="3F0C0E0A" w14:textId="77777777" w:rsidR="00542305" w:rsidRPr="007C3161" w:rsidRDefault="00542305" w:rsidP="00475CE2">
            <w:pPr>
              <w:pStyle w:val="TAL"/>
              <w:keepNext w:val="0"/>
              <w:keepLines w:val="0"/>
              <w:widowControl w:val="0"/>
              <w:rPr>
                <w:rFonts w:cs="Arial"/>
                <w:szCs w:val="18"/>
              </w:rPr>
            </w:pPr>
            <w:r w:rsidRPr="007C3161">
              <w:rPr>
                <w:rFonts w:cs="Arial"/>
                <w:szCs w:val="18"/>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C836FC5" w14:textId="77777777" w:rsidR="00542305" w:rsidRPr="007C3161" w:rsidRDefault="00542305" w:rsidP="00475CE2">
            <w:pPr>
              <w:pStyle w:val="TAL"/>
              <w:keepNext w:val="0"/>
              <w:keepLines w:val="0"/>
              <w:widowControl w:val="0"/>
              <w:rPr>
                <w:rFonts w:cs="Arial"/>
                <w:szCs w:val="18"/>
              </w:rPr>
            </w:pPr>
            <w:r w:rsidRPr="007C3161">
              <w:rPr>
                <w:rFonts w:cs="Arial"/>
                <w:szCs w:val="18"/>
              </w:rPr>
              <w:t>Config</w:t>
            </w:r>
            <w:r w:rsidRPr="007C3161">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6963C61C" w14:textId="77777777" w:rsidR="00542305" w:rsidRPr="007C3161" w:rsidRDefault="00542305" w:rsidP="00475CE2">
            <w:pPr>
              <w:pStyle w:val="TAC"/>
              <w:keepNext w:val="0"/>
              <w:keepLines w:val="0"/>
              <w:widowControl w:val="0"/>
              <w:rPr>
                <w:rFonts w:cs="Arial"/>
                <w:szCs w:val="18"/>
              </w:rPr>
            </w:pPr>
          </w:p>
        </w:tc>
        <w:tc>
          <w:tcPr>
            <w:tcW w:w="2261" w:type="dxa"/>
            <w:tcBorders>
              <w:top w:val="single" w:sz="4" w:space="0" w:color="auto"/>
              <w:left w:val="single" w:sz="4" w:space="0" w:color="auto"/>
              <w:right w:val="single" w:sz="4" w:space="0" w:color="auto"/>
            </w:tcBorders>
            <w:vAlign w:val="center"/>
          </w:tcPr>
          <w:p w14:paraId="33B40F71" w14:textId="77777777" w:rsidR="00542305" w:rsidRPr="007C3161" w:rsidRDefault="00542305" w:rsidP="00475CE2">
            <w:pPr>
              <w:widowControl w:val="0"/>
              <w:spacing w:after="0"/>
              <w:jc w:val="center"/>
              <w:rPr>
                <w:rFonts w:ascii="Arial" w:hAnsi="Arial" w:cs="Arial"/>
                <w:sz w:val="18"/>
                <w:szCs w:val="18"/>
              </w:rPr>
            </w:pPr>
            <w:r w:rsidRPr="007C3161">
              <w:rPr>
                <w:rFonts w:ascii="Arial" w:hAnsi="Arial" w:cs="Arial"/>
                <w:sz w:val="18"/>
                <w:szCs w:val="18"/>
              </w:rPr>
              <w:t>N.A</w:t>
            </w:r>
          </w:p>
        </w:tc>
        <w:tc>
          <w:tcPr>
            <w:tcW w:w="1804" w:type="dxa"/>
            <w:tcBorders>
              <w:top w:val="single" w:sz="4" w:space="0" w:color="auto"/>
              <w:left w:val="single" w:sz="4" w:space="0" w:color="auto"/>
              <w:right w:val="single" w:sz="4" w:space="0" w:color="auto"/>
            </w:tcBorders>
            <w:vAlign w:val="center"/>
          </w:tcPr>
          <w:p w14:paraId="1DC131C7" w14:textId="77777777" w:rsidR="00542305" w:rsidRPr="007C3161" w:rsidRDefault="00542305" w:rsidP="00475CE2">
            <w:pPr>
              <w:widowControl w:val="0"/>
              <w:spacing w:after="0"/>
              <w:jc w:val="center"/>
              <w:rPr>
                <w:rFonts w:ascii="Arial" w:hAnsi="Arial" w:cs="Arial"/>
                <w:sz w:val="18"/>
                <w:szCs w:val="18"/>
              </w:rPr>
            </w:pPr>
            <w:r w:rsidRPr="007C3161">
              <w:rPr>
                <w:rFonts w:ascii="Arial" w:hAnsi="Arial" w:cs="Arial"/>
                <w:sz w:val="18"/>
                <w:szCs w:val="18"/>
              </w:rPr>
              <w:t>N.A</w:t>
            </w:r>
          </w:p>
        </w:tc>
      </w:tr>
      <w:tr w:rsidR="00542305" w:rsidRPr="007C3161" w14:paraId="4D04225C" w14:textId="77777777" w:rsidTr="00475CE2">
        <w:trPr>
          <w:cantSplit/>
          <w:trHeight w:val="117"/>
          <w:jc w:val="center"/>
        </w:trPr>
        <w:tc>
          <w:tcPr>
            <w:tcW w:w="2122" w:type="dxa"/>
            <w:vMerge/>
            <w:tcBorders>
              <w:left w:val="single" w:sz="4" w:space="0" w:color="auto"/>
              <w:right w:val="single" w:sz="4" w:space="0" w:color="auto"/>
            </w:tcBorders>
          </w:tcPr>
          <w:p w14:paraId="57BE0FA6" w14:textId="77777777" w:rsidR="00542305" w:rsidRPr="007C3161" w:rsidRDefault="00542305" w:rsidP="00475CE2">
            <w:pPr>
              <w:pStyle w:val="TAL"/>
              <w:keepNext w:val="0"/>
              <w:keepLines w:val="0"/>
              <w:widowControl w:val="0"/>
              <w:rPr>
                <w:rFonts w:cs="Arial"/>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316B3BAE" w14:textId="77777777" w:rsidR="00542305" w:rsidRPr="007C3161" w:rsidRDefault="00542305" w:rsidP="00475CE2">
            <w:pPr>
              <w:pStyle w:val="TAL"/>
              <w:keepNext w:val="0"/>
              <w:keepLines w:val="0"/>
              <w:widowControl w:val="0"/>
              <w:rPr>
                <w:rFonts w:cs="Arial"/>
                <w:szCs w:val="18"/>
              </w:rPr>
            </w:pPr>
            <w:r w:rsidRPr="007C3161">
              <w:rPr>
                <w:rFonts w:cs="Arial"/>
                <w:szCs w:val="18"/>
              </w:rPr>
              <w:t>Config</w:t>
            </w:r>
            <w:r w:rsidRPr="007C3161">
              <w:rPr>
                <w:rFonts w:eastAsia="Malgun Gothic"/>
                <w:szCs w:val="18"/>
              </w:rPr>
              <w:t xml:space="preserve"> </w:t>
            </w:r>
            <w:r w:rsidRPr="007C3161">
              <w:rPr>
                <w:szCs w:val="18"/>
              </w:rPr>
              <w:t>2</w:t>
            </w:r>
          </w:p>
        </w:tc>
        <w:tc>
          <w:tcPr>
            <w:tcW w:w="1134" w:type="dxa"/>
            <w:vMerge/>
            <w:tcBorders>
              <w:left w:val="single" w:sz="4" w:space="0" w:color="auto"/>
              <w:right w:val="single" w:sz="4" w:space="0" w:color="auto"/>
            </w:tcBorders>
          </w:tcPr>
          <w:p w14:paraId="79DD5D05" w14:textId="77777777" w:rsidR="00542305" w:rsidRPr="007C3161" w:rsidRDefault="00542305" w:rsidP="00475CE2">
            <w:pPr>
              <w:pStyle w:val="TAC"/>
              <w:keepNext w:val="0"/>
              <w:keepLines w:val="0"/>
              <w:widowControl w:val="0"/>
              <w:rPr>
                <w:rFonts w:cs="Arial"/>
                <w:szCs w:val="18"/>
              </w:rPr>
            </w:pPr>
          </w:p>
        </w:tc>
        <w:tc>
          <w:tcPr>
            <w:tcW w:w="2261" w:type="dxa"/>
            <w:tcBorders>
              <w:left w:val="single" w:sz="4" w:space="0" w:color="auto"/>
              <w:bottom w:val="single" w:sz="4" w:space="0" w:color="auto"/>
              <w:right w:val="single" w:sz="4" w:space="0" w:color="auto"/>
            </w:tcBorders>
            <w:vAlign w:val="center"/>
          </w:tcPr>
          <w:p w14:paraId="3C468EB7" w14:textId="77777777" w:rsidR="00542305" w:rsidRPr="007C3161" w:rsidRDefault="00542305" w:rsidP="00475CE2">
            <w:pPr>
              <w:widowControl w:val="0"/>
              <w:spacing w:after="0"/>
              <w:jc w:val="center"/>
              <w:rPr>
                <w:rFonts w:ascii="Arial" w:hAnsi="Arial" w:cs="Arial"/>
                <w:sz w:val="18"/>
                <w:szCs w:val="18"/>
              </w:rPr>
            </w:pPr>
            <w:r w:rsidRPr="007C3161">
              <w:rPr>
                <w:rFonts w:ascii="Arial" w:hAnsi="Arial" w:cs="Arial"/>
                <w:sz w:val="18"/>
                <w:szCs w:val="18"/>
              </w:rPr>
              <w:t>TBD</w:t>
            </w:r>
          </w:p>
        </w:tc>
        <w:tc>
          <w:tcPr>
            <w:tcW w:w="1804" w:type="dxa"/>
            <w:tcBorders>
              <w:left w:val="single" w:sz="4" w:space="0" w:color="auto"/>
              <w:bottom w:val="single" w:sz="4" w:space="0" w:color="auto"/>
              <w:right w:val="single" w:sz="4" w:space="0" w:color="auto"/>
            </w:tcBorders>
            <w:vAlign w:val="center"/>
          </w:tcPr>
          <w:p w14:paraId="79DDCCBB" w14:textId="77777777" w:rsidR="00542305" w:rsidRPr="007C3161" w:rsidRDefault="00542305" w:rsidP="00475CE2">
            <w:pPr>
              <w:widowControl w:val="0"/>
              <w:spacing w:after="0"/>
              <w:jc w:val="center"/>
              <w:rPr>
                <w:rFonts w:ascii="Arial" w:hAnsi="Arial" w:cs="Arial"/>
                <w:sz w:val="18"/>
                <w:szCs w:val="18"/>
              </w:rPr>
            </w:pPr>
            <w:r w:rsidRPr="007C3161">
              <w:rPr>
                <w:rFonts w:ascii="Arial" w:hAnsi="Arial" w:cs="Arial"/>
                <w:sz w:val="18"/>
                <w:szCs w:val="18"/>
              </w:rPr>
              <w:t>TBD</w:t>
            </w:r>
          </w:p>
        </w:tc>
      </w:tr>
      <w:tr w:rsidR="00542305" w:rsidRPr="007C3161" w14:paraId="2F3093F1" w14:textId="77777777" w:rsidTr="00475CE2">
        <w:trPr>
          <w:cantSplit/>
          <w:jc w:val="center"/>
        </w:trPr>
        <w:tc>
          <w:tcPr>
            <w:tcW w:w="2122" w:type="dxa"/>
            <w:tcBorders>
              <w:top w:val="single" w:sz="4" w:space="0" w:color="auto"/>
              <w:left w:val="single" w:sz="4" w:space="0" w:color="auto"/>
              <w:right w:val="single" w:sz="4" w:space="0" w:color="auto"/>
            </w:tcBorders>
          </w:tcPr>
          <w:p w14:paraId="32A70A26" w14:textId="77777777" w:rsidR="00542305" w:rsidRPr="007C3161" w:rsidRDefault="00542305" w:rsidP="00475CE2">
            <w:pPr>
              <w:pStyle w:val="TAL"/>
              <w:keepNext w:val="0"/>
              <w:keepLines w:val="0"/>
              <w:widowControl w:val="0"/>
              <w:rPr>
                <w:rFonts w:cs="Arial"/>
                <w:szCs w:val="18"/>
              </w:rPr>
            </w:pPr>
            <w:r w:rsidRPr="007C3161">
              <w:rPr>
                <w:rFonts w:cs="Arial"/>
                <w:szCs w:val="18"/>
              </w:rPr>
              <w:t>BW</w:t>
            </w:r>
            <w:r w:rsidRPr="007C3161">
              <w:rPr>
                <w:rFonts w:cs="Arial"/>
                <w:szCs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4D3D2EC4" w14:textId="77777777" w:rsidR="00542305" w:rsidRPr="007C3161" w:rsidRDefault="00542305" w:rsidP="00475CE2">
            <w:pPr>
              <w:pStyle w:val="TAL"/>
              <w:keepNext w:val="0"/>
              <w:keepLines w:val="0"/>
              <w:widowControl w:val="0"/>
              <w:rPr>
                <w:rFonts w:cs="Arial"/>
                <w:szCs w:val="18"/>
              </w:rPr>
            </w:pPr>
            <w:r w:rsidRPr="007C3161">
              <w:rPr>
                <w:rFonts w:cs="Arial"/>
                <w:szCs w:val="18"/>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3F3802AC" w14:textId="77777777" w:rsidR="00542305" w:rsidRPr="007C3161" w:rsidRDefault="00542305" w:rsidP="00475CE2">
            <w:pPr>
              <w:pStyle w:val="TAC"/>
              <w:keepNext w:val="0"/>
              <w:keepLines w:val="0"/>
              <w:widowControl w:val="0"/>
              <w:rPr>
                <w:rFonts w:cs="Arial"/>
                <w:szCs w:val="18"/>
              </w:rPr>
            </w:pPr>
            <w:r w:rsidRPr="007C3161">
              <w:rPr>
                <w:rFonts w:cs="Arial"/>
                <w:szCs w:val="18"/>
              </w:rPr>
              <w:t>MHz</w:t>
            </w:r>
          </w:p>
        </w:tc>
        <w:tc>
          <w:tcPr>
            <w:tcW w:w="2261" w:type="dxa"/>
            <w:tcBorders>
              <w:top w:val="single" w:sz="4" w:space="0" w:color="auto"/>
              <w:left w:val="single" w:sz="4" w:space="0" w:color="auto"/>
              <w:bottom w:val="single" w:sz="4" w:space="0" w:color="auto"/>
              <w:right w:val="single" w:sz="4" w:space="0" w:color="auto"/>
            </w:tcBorders>
            <w:vAlign w:val="center"/>
          </w:tcPr>
          <w:p w14:paraId="62CB68C8" w14:textId="77777777" w:rsidR="00542305" w:rsidRPr="007C3161" w:rsidRDefault="00542305" w:rsidP="00475CE2">
            <w:pPr>
              <w:widowControl w:val="0"/>
              <w:spacing w:after="0"/>
              <w:jc w:val="center"/>
              <w:rPr>
                <w:rFonts w:ascii="Arial" w:hAnsi="Arial" w:cs="Arial"/>
                <w:sz w:val="18"/>
                <w:szCs w:val="18"/>
              </w:rPr>
            </w:pPr>
            <w:r w:rsidRPr="007C3161">
              <w:rPr>
                <w:rFonts w:ascii="Arial" w:eastAsia="Malgun Gothic" w:hAnsi="Arial"/>
                <w:sz w:val="18"/>
                <w:szCs w:val="18"/>
              </w:rPr>
              <w:t>10</w:t>
            </w:r>
            <w:r w:rsidRPr="007C3161">
              <w:rPr>
                <w:rFonts w:ascii="Arial" w:hAnsi="Arial"/>
                <w:sz w:val="18"/>
                <w:szCs w:val="18"/>
              </w:rPr>
              <w:t>0</w:t>
            </w:r>
            <w:r w:rsidRPr="007C3161">
              <w:rPr>
                <w:rFonts w:ascii="Arial" w:eastAsia="Malgun Gothic" w:hAnsi="Arial"/>
                <w:sz w:val="18"/>
                <w:szCs w:val="18"/>
              </w:rPr>
              <w:t xml:space="preserve">: </w:t>
            </w:r>
            <w:r w:rsidRPr="007C3161">
              <w:rPr>
                <w:rFonts w:ascii="Arial" w:eastAsia="Malgun Gothic" w:hAnsi="Arial" w:cs="Arial"/>
                <w:sz w:val="18"/>
                <w:szCs w:val="18"/>
              </w:rPr>
              <w:t>N</w:t>
            </w:r>
            <w:r w:rsidRPr="007C3161">
              <w:rPr>
                <w:rFonts w:ascii="Arial" w:eastAsia="Malgun Gothic" w:hAnsi="Arial" w:cs="Arial"/>
                <w:sz w:val="18"/>
                <w:szCs w:val="18"/>
                <w:vertAlign w:val="subscript"/>
              </w:rPr>
              <w:t>RB,c</w:t>
            </w:r>
            <w:r w:rsidRPr="007C3161">
              <w:rPr>
                <w:rFonts w:ascii="Arial" w:eastAsia="Malgun Gothic" w:hAnsi="Arial" w:cs="Arial"/>
                <w:sz w:val="18"/>
                <w:szCs w:val="18"/>
              </w:rPr>
              <w:t xml:space="preserve"> = </w:t>
            </w:r>
            <w:r w:rsidRPr="007C3161">
              <w:rPr>
                <w:rFonts w:ascii="Arial" w:hAnsi="Arial" w:cs="Arial"/>
                <w:sz w:val="18"/>
                <w:szCs w:val="18"/>
              </w:rPr>
              <w:t>66</w:t>
            </w:r>
          </w:p>
        </w:tc>
        <w:tc>
          <w:tcPr>
            <w:tcW w:w="1804" w:type="dxa"/>
            <w:tcBorders>
              <w:top w:val="single" w:sz="4" w:space="0" w:color="auto"/>
              <w:left w:val="single" w:sz="4" w:space="0" w:color="auto"/>
              <w:bottom w:val="single" w:sz="4" w:space="0" w:color="auto"/>
              <w:right w:val="single" w:sz="4" w:space="0" w:color="auto"/>
            </w:tcBorders>
            <w:vAlign w:val="center"/>
          </w:tcPr>
          <w:p w14:paraId="307FBADE" w14:textId="77777777" w:rsidR="00542305" w:rsidRPr="007C3161" w:rsidRDefault="00542305" w:rsidP="00475CE2">
            <w:pPr>
              <w:widowControl w:val="0"/>
              <w:spacing w:after="0"/>
              <w:jc w:val="center"/>
              <w:rPr>
                <w:rFonts w:ascii="Arial" w:hAnsi="Arial" w:cs="Arial"/>
                <w:sz w:val="18"/>
                <w:szCs w:val="18"/>
              </w:rPr>
            </w:pPr>
            <w:r w:rsidRPr="007C3161">
              <w:rPr>
                <w:rFonts w:ascii="Arial" w:eastAsia="Malgun Gothic" w:hAnsi="Arial"/>
                <w:sz w:val="18"/>
                <w:szCs w:val="18"/>
              </w:rPr>
              <w:t>10</w:t>
            </w:r>
            <w:r w:rsidRPr="007C3161">
              <w:rPr>
                <w:rFonts w:ascii="Arial" w:hAnsi="Arial"/>
                <w:sz w:val="18"/>
                <w:szCs w:val="18"/>
              </w:rPr>
              <w:t>0</w:t>
            </w:r>
            <w:r w:rsidRPr="007C3161">
              <w:rPr>
                <w:rFonts w:ascii="Arial" w:eastAsia="Malgun Gothic" w:hAnsi="Arial"/>
                <w:sz w:val="18"/>
                <w:szCs w:val="18"/>
              </w:rPr>
              <w:t xml:space="preserve">: </w:t>
            </w:r>
            <w:r w:rsidRPr="007C3161">
              <w:rPr>
                <w:rFonts w:ascii="Arial" w:eastAsia="Malgun Gothic" w:hAnsi="Arial" w:cs="Arial"/>
                <w:sz w:val="18"/>
                <w:szCs w:val="18"/>
              </w:rPr>
              <w:t>N</w:t>
            </w:r>
            <w:r w:rsidRPr="007C3161">
              <w:rPr>
                <w:rFonts w:ascii="Arial" w:eastAsia="Malgun Gothic" w:hAnsi="Arial" w:cs="Arial"/>
                <w:sz w:val="18"/>
                <w:szCs w:val="18"/>
                <w:vertAlign w:val="subscript"/>
              </w:rPr>
              <w:t>RB,c</w:t>
            </w:r>
            <w:r w:rsidRPr="007C3161">
              <w:rPr>
                <w:rFonts w:ascii="Arial" w:eastAsia="Malgun Gothic" w:hAnsi="Arial" w:cs="Arial"/>
                <w:sz w:val="18"/>
                <w:szCs w:val="18"/>
              </w:rPr>
              <w:t xml:space="preserve"> = </w:t>
            </w:r>
            <w:r w:rsidRPr="007C3161">
              <w:rPr>
                <w:rFonts w:ascii="Arial" w:hAnsi="Arial" w:cs="Arial"/>
                <w:sz w:val="18"/>
                <w:szCs w:val="18"/>
              </w:rPr>
              <w:t>66</w:t>
            </w:r>
          </w:p>
        </w:tc>
      </w:tr>
      <w:tr w:rsidR="00542305" w:rsidRPr="007C3161" w14:paraId="7608D99A" w14:textId="77777777" w:rsidTr="00475CE2">
        <w:trPr>
          <w:cantSplit/>
          <w:jc w:val="center"/>
        </w:trPr>
        <w:tc>
          <w:tcPr>
            <w:tcW w:w="2122" w:type="dxa"/>
            <w:tcBorders>
              <w:top w:val="single" w:sz="4" w:space="0" w:color="auto"/>
              <w:left w:val="single" w:sz="4" w:space="0" w:color="auto"/>
              <w:right w:val="single" w:sz="4" w:space="0" w:color="auto"/>
            </w:tcBorders>
          </w:tcPr>
          <w:p w14:paraId="75A84E5A" w14:textId="77777777" w:rsidR="00542305" w:rsidRPr="007C3161" w:rsidRDefault="00542305" w:rsidP="00475CE2">
            <w:pPr>
              <w:pStyle w:val="TAL"/>
              <w:keepNext w:val="0"/>
              <w:keepLines w:val="0"/>
              <w:widowControl w:val="0"/>
              <w:rPr>
                <w:rFonts w:cs="Arial"/>
                <w:szCs w:val="18"/>
              </w:rPr>
            </w:pPr>
            <w:r w:rsidRPr="007C3161">
              <w:rPr>
                <w:rFonts w:cs="Arial"/>
                <w:szCs w:val="18"/>
              </w:rPr>
              <w:t>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4D2CFAD" w14:textId="77777777" w:rsidR="00542305" w:rsidRPr="007C3161" w:rsidRDefault="00542305" w:rsidP="00475CE2">
            <w:pPr>
              <w:pStyle w:val="TAL"/>
              <w:keepNext w:val="0"/>
              <w:keepLines w:val="0"/>
              <w:widowControl w:val="0"/>
              <w:rPr>
                <w:rFonts w:cs="Arial"/>
                <w:szCs w:val="18"/>
              </w:rPr>
            </w:pPr>
            <w:r w:rsidRPr="007C3161">
              <w:rPr>
                <w:rFonts w:cs="Arial"/>
                <w:szCs w:val="18"/>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3675F8CA" w14:textId="77777777" w:rsidR="00542305" w:rsidRPr="007C3161" w:rsidRDefault="00542305" w:rsidP="00475CE2">
            <w:pPr>
              <w:pStyle w:val="TAC"/>
              <w:keepNext w:val="0"/>
              <w:keepLines w:val="0"/>
              <w:widowControl w:val="0"/>
              <w:rPr>
                <w:rFonts w:cs="Arial"/>
                <w:szCs w:val="18"/>
              </w:rPr>
            </w:pPr>
          </w:p>
        </w:tc>
        <w:tc>
          <w:tcPr>
            <w:tcW w:w="2261" w:type="dxa"/>
            <w:tcBorders>
              <w:top w:val="single" w:sz="4" w:space="0" w:color="auto"/>
              <w:left w:val="single" w:sz="4" w:space="0" w:color="auto"/>
              <w:bottom w:val="single" w:sz="4" w:space="0" w:color="auto"/>
              <w:right w:val="single" w:sz="4" w:space="0" w:color="auto"/>
            </w:tcBorders>
            <w:vAlign w:val="center"/>
          </w:tcPr>
          <w:p w14:paraId="66D62829" w14:textId="77777777" w:rsidR="00542305" w:rsidRPr="007C3161" w:rsidRDefault="00542305" w:rsidP="00475CE2">
            <w:pPr>
              <w:pStyle w:val="TAC"/>
              <w:keepNext w:val="0"/>
              <w:keepLines w:val="0"/>
              <w:widowControl w:val="0"/>
              <w:rPr>
                <w:rFonts w:cs="v4.2.0"/>
                <w:szCs w:val="18"/>
              </w:rPr>
            </w:pPr>
            <w:r w:rsidRPr="007C3161">
              <w:rPr>
                <w:rFonts w:cs="v4.2.0"/>
                <w:szCs w:val="18"/>
              </w:rPr>
              <w:t>TBD</w:t>
            </w:r>
          </w:p>
        </w:tc>
        <w:tc>
          <w:tcPr>
            <w:tcW w:w="1804" w:type="dxa"/>
            <w:tcBorders>
              <w:top w:val="single" w:sz="4" w:space="0" w:color="auto"/>
              <w:left w:val="single" w:sz="4" w:space="0" w:color="auto"/>
              <w:bottom w:val="single" w:sz="4" w:space="0" w:color="auto"/>
              <w:right w:val="single" w:sz="4" w:space="0" w:color="auto"/>
            </w:tcBorders>
            <w:vAlign w:val="center"/>
          </w:tcPr>
          <w:p w14:paraId="40CF9160" w14:textId="77777777" w:rsidR="00542305" w:rsidRPr="007C3161" w:rsidRDefault="00542305" w:rsidP="00475CE2">
            <w:pPr>
              <w:pStyle w:val="TAC"/>
              <w:keepNext w:val="0"/>
              <w:keepLines w:val="0"/>
              <w:widowControl w:val="0"/>
              <w:rPr>
                <w:rFonts w:cs="v4.2.0"/>
                <w:szCs w:val="18"/>
              </w:rPr>
            </w:pPr>
            <w:r w:rsidRPr="007C3161">
              <w:rPr>
                <w:rFonts w:cs="v4.2.0"/>
                <w:szCs w:val="18"/>
              </w:rPr>
              <w:t>TBD</w:t>
            </w:r>
          </w:p>
        </w:tc>
      </w:tr>
      <w:tr w:rsidR="00542305" w:rsidRPr="007C3161" w14:paraId="3569D50F" w14:textId="77777777" w:rsidTr="00475CE2">
        <w:trPr>
          <w:cantSplit/>
          <w:jc w:val="center"/>
        </w:trPr>
        <w:tc>
          <w:tcPr>
            <w:tcW w:w="2122" w:type="dxa"/>
            <w:tcBorders>
              <w:top w:val="single" w:sz="4" w:space="0" w:color="auto"/>
              <w:left w:val="single" w:sz="4" w:space="0" w:color="auto"/>
              <w:right w:val="single" w:sz="4" w:space="0" w:color="auto"/>
            </w:tcBorders>
          </w:tcPr>
          <w:p w14:paraId="4C90DEF5" w14:textId="77777777" w:rsidR="00542305" w:rsidRPr="007C3161" w:rsidRDefault="00542305" w:rsidP="00475CE2">
            <w:pPr>
              <w:pStyle w:val="TAL"/>
              <w:keepNext w:val="0"/>
              <w:keepLines w:val="0"/>
              <w:widowControl w:val="0"/>
              <w:rPr>
                <w:rFonts w:cs="Arial"/>
                <w:szCs w:val="18"/>
              </w:rPr>
            </w:pPr>
            <w:r w:rsidRPr="007C3161">
              <w:rPr>
                <w:rFonts w:cs="Arial"/>
                <w:szCs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6CC63A23" w14:textId="77777777" w:rsidR="00542305" w:rsidRPr="007C3161" w:rsidRDefault="00542305" w:rsidP="00475CE2">
            <w:pPr>
              <w:pStyle w:val="TAL"/>
              <w:keepNext w:val="0"/>
              <w:keepLines w:val="0"/>
              <w:widowControl w:val="0"/>
              <w:rPr>
                <w:rFonts w:cs="Arial"/>
                <w:szCs w:val="18"/>
              </w:rPr>
            </w:pPr>
            <w:r w:rsidRPr="007C3161">
              <w:rPr>
                <w:rFonts w:cs="Arial"/>
                <w:szCs w:val="18"/>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0BB14874" w14:textId="77777777" w:rsidR="00542305" w:rsidRPr="007C3161" w:rsidRDefault="00542305" w:rsidP="00475CE2">
            <w:pPr>
              <w:pStyle w:val="TAC"/>
              <w:keepNext w:val="0"/>
              <w:keepLines w:val="0"/>
              <w:widowControl w:val="0"/>
              <w:rPr>
                <w:rFonts w:cs="Arial"/>
                <w:szCs w:val="18"/>
              </w:rPr>
            </w:pPr>
          </w:p>
        </w:tc>
        <w:tc>
          <w:tcPr>
            <w:tcW w:w="2261" w:type="dxa"/>
            <w:tcBorders>
              <w:top w:val="single" w:sz="4" w:space="0" w:color="auto"/>
              <w:left w:val="single" w:sz="4" w:space="0" w:color="auto"/>
              <w:bottom w:val="single" w:sz="4" w:space="0" w:color="auto"/>
              <w:right w:val="single" w:sz="4" w:space="0" w:color="auto"/>
            </w:tcBorders>
            <w:vAlign w:val="center"/>
          </w:tcPr>
          <w:p w14:paraId="2B3547CF" w14:textId="77777777" w:rsidR="00542305" w:rsidRPr="007C3161" w:rsidRDefault="00542305" w:rsidP="00475CE2">
            <w:pPr>
              <w:pStyle w:val="TAC"/>
              <w:keepNext w:val="0"/>
              <w:keepLines w:val="0"/>
              <w:widowControl w:val="0"/>
              <w:rPr>
                <w:rFonts w:cs="Arial"/>
                <w:szCs w:val="18"/>
              </w:rPr>
            </w:pPr>
            <w:r w:rsidRPr="007C3161">
              <w:rPr>
                <w:rFonts w:cs="Arial"/>
                <w:szCs w:val="18"/>
              </w:rPr>
              <w:t>SR.3.1 TDD</w:t>
            </w:r>
          </w:p>
        </w:tc>
        <w:tc>
          <w:tcPr>
            <w:tcW w:w="1804" w:type="dxa"/>
            <w:tcBorders>
              <w:top w:val="single" w:sz="4" w:space="0" w:color="auto"/>
              <w:left w:val="single" w:sz="4" w:space="0" w:color="auto"/>
              <w:bottom w:val="single" w:sz="4" w:space="0" w:color="auto"/>
              <w:right w:val="single" w:sz="4" w:space="0" w:color="auto"/>
            </w:tcBorders>
            <w:vAlign w:val="center"/>
          </w:tcPr>
          <w:p w14:paraId="3610967C" w14:textId="77777777" w:rsidR="00542305" w:rsidRPr="007C3161" w:rsidRDefault="00542305" w:rsidP="00475CE2">
            <w:pPr>
              <w:pStyle w:val="TAC"/>
              <w:keepNext w:val="0"/>
              <w:keepLines w:val="0"/>
              <w:widowControl w:val="0"/>
              <w:rPr>
                <w:rFonts w:cs="Arial"/>
                <w:szCs w:val="18"/>
              </w:rPr>
            </w:pPr>
            <w:r w:rsidRPr="007C3161">
              <w:rPr>
                <w:rFonts w:cs="Arial"/>
                <w:szCs w:val="18"/>
              </w:rPr>
              <w:t>-</w:t>
            </w:r>
          </w:p>
        </w:tc>
      </w:tr>
      <w:tr w:rsidR="00542305" w:rsidRPr="007C3161" w14:paraId="05CEC93F" w14:textId="77777777" w:rsidTr="00475CE2">
        <w:trPr>
          <w:cantSplit/>
          <w:jc w:val="center"/>
        </w:trPr>
        <w:tc>
          <w:tcPr>
            <w:tcW w:w="2122" w:type="dxa"/>
            <w:tcBorders>
              <w:left w:val="single" w:sz="4" w:space="0" w:color="auto"/>
              <w:right w:val="single" w:sz="4" w:space="0" w:color="auto"/>
            </w:tcBorders>
          </w:tcPr>
          <w:p w14:paraId="381F7B43" w14:textId="77777777" w:rsidR="00542305" w:rsidRPr="007C3161" w:rsidRDefault="00542305" w:rsidP="00475CE2">
            <w:pPr>
              <w:pStyle w:val="TAL"/>
              <w:keepNext w:val="0"/>
              <w:keepLines w:val="0"/>
              <w:widowControl w:val="0"/>
              <w:rPr>
                <w:rFonts w:cs="Arial"/>
                <w:szCs w:val="18"/>
              </w:rPr>
            </w:pPr>
            <w:r w:rsidRPr="007C3161">
              <w:rPr>
                <w:rFonts w:cs="Arial"/>
                <w:szCs w:val="18"/>
              </w:rPr>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2AC898E0" w14:textId="77777777" w:rsidR="00542305" w:rsidRPr="007C3161" w:rsidRDefault="00542305" w:rsidP="00475CE2">
            <w:pPr>
              <w:pStyle w:val="TAL"/>
              <w:keepNext w:val="0"/>
              <w:keepLines w:val="0"/>
              <w:widowControl w:val="0"/>
              <w:rPr>
                <w:rFonts w:cs="Arial"/>
                <w:szCs w:val="18"/>
              </w:rPr>
            </w:pPr>
            <w:r w:rsidRPr="007C3161">
              <w:rPr>
                <w:rFonts w:cs="Arial"/>
                <w:szCs w:val="18"/>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6C9D938D" w14:textId="77777777" w:rsidR="00542305" w:rsidRPr="007C3161" w:rsidRDefault="00542305" w:rsidP="00475CE2">
            <w:pPr>
              <w:pStyle w:val="TAC"/>
              <w:keepNext w:val="0"/>
              <w:keepLines w:val="0"/>
              <w:widowControl w:val="0"/>
              <w:rPr>
                <w:rFonts w:cs="Arial"/>
                <w:szCs w:val="18"/>
              </w:rPr>
            </w:pPr>
          </w:p>
        </w:tc>
        <w:tc>
          <w:tcPr>
            <w:tcW w:w="2261" w:type="dxa"/>
            <w:tcBorders>
              <w:top w:val="single" w:sz="4" w:space="0" w:color="auto"/>
              <w:left w:val="single" w:sz="4" w:space="0" w:color="auto"/>
              <w:bottom w:val="single" w:sz="4" w:space="0" w:color="auto"/>
              <w:right w:val="single" w:sz="4" w:space="0" w:color="auto"/>
            </w:tcBorders>
            <w:vAlign w:val="center"/>
          </w:tcPr>
          <w:p w14:paraId="743281AE" w14:textId="77777777" w:rsidR="00542305" w:rsidRPr="007C3161" w:rsidRDefault="00542305" w:rsidP="00475CE2">
            <w:pPr>
              <w:pStyle w:val="TAC"/>
              <w:keepNext w:val="0"/>
              <w:keepLines w:val="0"/>
              <w:widowControl w:val="0"/>
              <w:rPr>
                <w:rFonts w:cs="Arial"/>
                <w:szCs w:val="18"/>
              </w:rPr>
            </w:pPr>
            <w:r w:rsidRPr="007C3161">
              <w:rPr>
                <w:rFonts w:cs="Arial"/>
                <w:szCs w:val="18"/>
              </w:rPr>
              <w:t xml:space="preserve">CR.3.1 TDD  </w:t>
            </w:r>
          </w:p>
        </w:tc>
        <w:tc>
          <w:tcPr>
            <w:tcW w:w="1804" w:type="dxa"/>
            <w:tcBorders>
              <w:top w:val="single" w:sz="4" w:space="0" w:color="auto"/>
              <w:left w:val="single" w:sz="4" w:space="0" w:color="auto"/>
              <w:bottom w:val="single" w:sz="4" w:space="0" w:color="auto"/>
              <w:right w:val="single" w:sz="4" w:space="0" w:color="auto"/>
            </w:tcBorders>
            <w:vAlign w:val="center"/>
          </w:tcPr>
          <w:p w14:paraId="50A5DAFC" w14:textId="77777777" w:rsidR="00542305" w:rsidRPr="007C3161" w:rsidRDefault="00542305" w:rsidP="00475CE2">
            <w:pPr>
              <w:pStyle w:val="TAC"/>
              <w:keepNext w:val="0"/>
              <w:keepLines w:val="0"/>
              <w:widowControl w:val="0"/>
              <w:rPr>
                <w:rFonts w:cs="Arial"/>
                <w:szCs w:val="18"/>
              </w:rPr>
            </w:pPr>
            <w:r w:rsidRPr="007C3161">
              <w:rPr>
                <w:rFonts w:cs="Arial"/>
                <w:szCs w:val="18"/>
              </w:rPr>
              <w:t xml:space="preserve">CR.3.1 TDD  </w:t>
            </w:r>
          </w:p>
        </w:tc>
      </w:tr>
      <w:tr w:rsidR="00542305" w:rsidRPr="007C3161" w14:paraId="57DC0007" w14:textId="77777777" w:rsidTr="00475CE2">
        <w:trPr>
          <w:cantSplit/>
          <w:jc w:val="center"/>
        </w:trPr>
        <w:tc>
          <w:tcPr>
            <w:tcW w:w="2122" w:type="dxa"/>
            <w:tcBorders>
              <w:left w:val="single" w:sz="4" w:space="0" w:color="auto"/>
              <w:right w:val="single" w:sz="4" w:space="0" w:color="auto"/>
            </w:tcBorders>
          </w:tcPr>
          <w:p w14:paraId="690B253D" w14:textId="77777777" w:rsidR="00542305" w:rsidRPr="007C3161" w:rsidRDefault="00542305" w:rsidP="00475CE2">
            <w:pPr>
              <w:pStyle w:val="TAL"/>
              <w:keepNext w:val="0"/>
              <w:keepLines w:val="0"/>
              <w:widowControl w:val="0"/>
              <w:rPr>
                <w:rFonts w:cs="Arial"/>
                <w:szCs w:val="18"/>
              </w:rPr>
            </w:pPr>
            <w:r w:rsidRPr="007C3161">
              <w:rPr>
                <w:rFonts w:cs="Arial"/>
                <w:szCs w:val="18"/>
              </w:rPr>
              <w:t>PDCCH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6BA08D91" w14:textId="77777777" w:rsidR="00542305" w:rsidRPr="007C3161" w:rsidRDefault="00542305" w:rsidP="00475CE2">
            <w:pPr>
              <w:pStyle w:val="TAL"/>
              <w:keepNext w:val="0"/>
              <w:keepLines w:val="0"/>
              <w:widowControl w:val="0"/>
              <w:rPr>
                <w:rFonts w:cs="Arial"/>
                <w:szCs w:val="18"/>
              </w:rPr>
            </w:pPr>
            <w:r w:rsidRPr="007C3161">
              <w:rPr>
                <w:rFonts w:cs="Arial"/>
                <w:szCs w:val="18"/>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0963EFE9" w14:textId="77777777" w:rsidR="00542305" w:rsidRPr="007C3161" w:rsidRDefault="00542305" w:rsidP="00475CE2">
            <w:pPr>
              <w:pStyle w:val="TAC"/>
              <w:keepNext w:val="0"/>
              <w:keepLines w:val="0"/>
              <w:widowControl w:val="0"/>
              <w:rPr>
                <w:rFonts w:cs="Arial"/>
                <w:szCs w:val="18"/>
              </w:rPr>
            </w:pPr>
          </w:p>
        </w:tc>
        <w:tc>
          <w:tcPr>
            <w:tcW w:w="2261" w:type="dxa"/>
            <w:tcBorders>
              <w:top w:val="single" w:sz="4" w:space="0" w:color="auto"/>
              <w:left w:val="single" w:sz="4" w:space="0" w:color="auto"/>
              <w:bottom w:val="single" w:sz="4" w:space="0" w:color="auto"/>
              <w:right w:val="single" w:sz="4" w:space="0" w:color="auto"/>
            </w:tcBorders>
            <w:vAlign w:val="center"/>
          </w:tcPr>
          <w:p w14:paraId="59F7776A" w14:textId="77777777" w:rsidR="00542305" w:rsidRPr="007C3161" w:rsidRDefault="00542305" w:rsidP="00475CE2">
            <w:pPr>
              <w:pStyle w:val="TAC"/>
              <w:keepNext w:val="0"/>
              <w:keepLines w:val="0"/>
              <w:widowControl w:val="0"/>
              <w:rPr>
                <w:rFonts w:cs="Arial"/>
                <w:szCs w:val="18"/>
              </w:rPr>
            </w:pPr>
            <w:r w:rsidRPr="007C3161">
              <w:rPr>
                <w:rFonts w:cs="Arial"/>
                <w:szCs w:val="18"/>
              </w:rPr>
              <w:t>TBD</w:t>
            </w:r>
          </w:p>
        </w:tc>
        <w:tc>
          <w:tcPr>
            <w:tcW w:w="1804" w:type="dxa"/>
            <w:tcBorders>
              <w:top w:val="single" w:sz="4" w:space="0" w:color="auto"/>
              <w:left w:val="single" w:sz="4" w:space="0" w:color="auto"/>
              <w:bottom w:val="single" w:sz="4" w:space="0" w:color="auto"/>
              <w:right w:val="single" w:sz="4" w:space="0" w:color="auto"/>
            </w:tcBorders>
            <w:vAlign w:val="center"/>
          </w:tcPr>
          <w:p w14:paraId="05ACF913" w14:textId="77777777" w:rsidR="00542305" w:rsidRPr="007C3161" w:rsidRDefault="00542305" w:rsidP="00475CE2">
            <w:pPr>
              <w:pStyle w:val="TAC"/>
              <w:keepNext w:val="0"/>
              <w:keepLines w:val="0"/>
              <w:widowControl w:val="0"/>
              <w:rPr>
                <w:rFonts w:cs="Arial"/>
                <w:szCs w:val="18"/>
              </w:rPr>
            </w:pPr>
            <w:r w:rsidRPr="007C3161">
              <w:rPr>
                <w:rFonts w:cs="Arial"/>
                <w:szCs w:val="18"/>
              </w:rPr>
              <w:t>TBD</w:t>
            </w:r>
          </w:p>
        </w:tc>
      </w:tr>
      <w:tr w:rsidR="00542305" w:rsidRPr="007C3161" w14:paraId="3EC9C37D" w14:textId="77777777" w:rsidTr="00475CE2">
        <w:trPr>
          <w:cantSplit/>
          <w:jc w:val="center"/>
        </w:trPr>
        <w:tc>
          <w:tcPr>
            <w:tcW w:w="3681" w:type="dxa"/>
            <w:gridSpan w:val="2"/>
            <w:tcBorders>
              <w:left w:val="single" w:sz="4" w:space="0" w:color="auto"/>
              <w:bottom w:val="single" w:sz="4" w:space="0" w:color="auto"/>
              <w:right w:val="single" w:sz="4" w:space="0" w:color="auto"/>
            </w:tcBorders>
          </w:tcPr>
          <w:p w14:paraId="2DF9FA3D" w14:textId="77777777" w:rsidR="00542305" w:rsidRPr="007C3161" w:rsidRDefault="00542305" w:rsidP="00475CE2">
            <w:pPr>
              <w:pStyle w:val="TAL"/>
              <w:keepNext w:val="0"/>
              <w:keepLines w:val="0"/>
              <w:widowControl w:val="0"/>
              <w:rPr>
                <w:rFonts w:cs="Arial"/>
                <w:szCs w:val="18"/>
              </w:rPr>
            </w:pPr>
            <w:r w:rsidRPr="007C3161">
              <w:rPr>
                <w:rFonts w:cs="Arial"/>
                <w:bCs/>
                <w:szCs w:val="18"/>
              </w:rPr>
              <w:t>OCNG Patterns</w:t>
            </w:r>
          </w:p>
        </w:tc>
        <w:tc>
          <w:tcPr>
            <w:tcW w:w="1134" w:type="dxa"/>
            <w:tcBorders>
              <w:left w:val="single" w:sz="4" w:space="0" w:color="auto"/>
              <w:bottom w:val="single" w:sz="4" w:space="0" w:color="auto"/>
              <w:right w:val="single" w:sz="4" w:space="0" w:color="auto"/>
            </w:tcBorders>
          </w:tcPr>
          <w:p w14:paraId="6A01CD00" w14:textId="77777777" w:rsidR="00542305" w:rsidRPr="007C3161" w:rsidRDefault="00542305" w:rsidP="00475CE2">
            <w:pPr>
              <w:pStyle w:val="TAC"/>
              <w:keepNext w:val="0"/>
              <w:keepLines w:val="0"/>
              <w:widowControl w:val="0"/>
              <w:rPr>
                <w:rFonts w:cs="Arial"/>
                <w:szCs w:val="18"/>
              </w:rPr>
            </w:pPr>
          </w:p>
        </w:tc>
        <w:tc>
          <w:tcPr>
            <w:tcW w:w="2261" w:type="dxa"/>
            <w:tcBorders>
              <w:top w:val="single" w:sz="4" w:space="0" w:color="auto"/>
              <w:left w:val="single" w:sz="4" w:space="0" w:color="auto"/>
              <w:bottom w:val="single" w:sz="4" w:space="0" w:color="auto"/>
              <w:right w:val="single" w:sz="4" w:space="0" w:color="auto"/>
            </w:tcBorders>
          </w:tcPr>
          <w:p w14:paraId="622266D8" w14:textId="77777777" w:rsidR="00542305" w:rsidRPr="007C3161" w:rsidRDefault="00542305" w:rsidP="00475CE2">
            <w:pPr>
              <w:pStyle w:val="TAC"/>
              <w:keepNext w:val="0"/>
              <w:keepLines w:val="0"/>
              <w:widowControl w:val="0"/>
              <w:rPr>
                <w:rFonts w:cs="Arial"/>
                <w:szCs w:val="18"/>
              </w:rPr>
            </w:pPr>
            <w:r w:rsidRPr="007C3161">
              <w:rPr>
                <w:rFonts w:cs="Arial"/>
                <w:szCs w:val="18"/>
              </w:rPr>
              <w:t>OP.1</w:t>
            </w:r>
          </w:p>
        </w:tc>
        <w:tc>
          <w:tcPr>
            <w:tcW w:w="1804" w:type="dxa"/>
            <w:tcBorders>
              <w:top w:val="single" w:sz="4" w:space="0" w:color="auto"/>
              <w:left w:val="single" w:sz="4" w:space="0" w:color="auto"/>
              <w:bottom w:val="single" w:sz="4" w:space="0" w:color="auto"/>
              <w:right w:val="single" w:sz="4" w:space="0" w:color="auto"/>
            </w:tcBorders>
          </w:tcPr>
          <w:p w14:paraId="5CD0513F" w14:textId="77777777" w:rsidR="00542305" w:rsidRPr="007C3161" w:rsidRDefault="00542305" w:rsidP="00475CE2">
            <w:pPr>
              <w:pStyle w:val="TAC"/>
              <w:keepNext w:val="0"/>
              <w:keepLines w:val="0"/>
              <w:widowControl w:val="0"/>
              <w:rPr>
                <w:rFonts w:cs="Arial"/>
                <w:szCs w:val="18"/>
              </w:rPr>
            </w:pPr>
            <w:r w:rsidRPr="007C3161">
              <w:rPr>
                <w:rFonts w:cs="Arial"/>
                <w:szCs w:val="18"/>
              </w:rPr>
              <w:t>OP.1</w:t>
            </w:r>
          </w:p>
        </w:tc>
      </w:tr>
      <w:tr w:rsidR="00542305" w:rsidRPr="007C3161" w14:paraId="5A28F1A8" w14:textId="77777777" w:rsidTr="00475CE2">
        <w:trPr>
          <w:cantSplit/>
          <w:jc w:val="center"/>
        </w:trPr>
        <w:tc>
          <w:tcPr>
            <w:tcW w:w="2122" w:type="dxa"/>
            <w:tcBorders>
              <w:left w:val="single" w:sz="4" w:space="0" w:color="auto"/>
              <w:right w:val="single" w:sz="4" w:space="0" w:color="auto"/>
            </w:tcBorders>
          </w:tcPr>
          <w:p w14:paraId="5D5D77F0" w14:textId="77777777" w:rsidR="00542305" w:rsidRPr="007C3161" w:rsidRDefault="00542305" w:rsidP="00475CE2">
            <w:pPr>
              <w:pStyle w:val="TAL"/>
              <w:keepNext w:val="0"/>
              <w:keepLines w:val="0"/>
              <w:widowControl w:val="0"/>
              <w:rPr>
                <w:rFonts w:cs="Arial"/>
                <w:bCs/>
                <w:szCs w:val="18"/>
              </w:rPr>
            </w:pPr>
            <w:r w:rsidRPr="007C3161">
              <w:rPr>
                <w:rFonts w:cs="Arial"/>
                <w:bCs/>
                <w:szCs w:val="18"/>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5CF10BF" w14:textId="77777777" w:rsidR="00542305" w:rsidRPr="007C3161" w:rsidRDefault="00542305" w:rsidP="00475CE2">
            <w:pPr>
              <w:pStyle w:val="TAL"/>
              <w:keepNext w:val="0"/>
              <w:keepLines w:val="0"/>
              <w:widowControl w:val="0"/>
              <w:rPr>
                <w:rFonts w:cs="Arial"/>
                <w:szCs w:val="18"/>
              </w:rPr>
            </w:pPr>
            <w:r w:rsidRPr="007C3161">
              <w:rPr>
                <w:rFonts w:cs="Arial"/>
                <w:szCs w:val="18"/>
              </w:rPr>
              <w:t>Config</w:t>
            </w:r>
            <w:r w:rsidRPr="007C3161">
              <w:rPr>
                <w:rFonts w:eastAsia="Malgun Gothic"/>
                <w:szCs w:val="18"/>
              </w:rPr>
              <w:t xml:space="preserve"> </w:t>
            </w:r>
            <w:r w:rsidRPr="007C3161">
              <w:rPr>
                <w:rFonts w:cs="Arial"/>
                <w:szCs w:val="18"/>
              </w:rPr>
              <w:t>1,2</w:t>
            </w:r>
          </w:p>
        </w:tc>
        <w:tc>
          <w:tcPr>
            <w:tcW w:w="1134" w:type="dxa"/>
            <w:tcBorders>
              <w:left w:val="single" w:sz="4" w:space="0" w:color="auto"/>
              <w:right w:val="single" w:sz="4" w:space="0" w:color="auto"/>
            </w:tcBorders>
          </w:tcPr>
          <w:p w14:paraId="53C25211" w14:textId="77777777" w:rsidR="00542305" w:rsidRPr="007C3161" w:rsidRDefault="00542305" w:rsidP="00475CE2">
            <w:pPr>
              <w:pStyle w:val="TAC"/>
              <w:keepNext w:val="0"/>
              <w:keepLines w:val="0"/>
              <w:widowControl w:val="0"/>
              <w:rPr>
                <w:rFonts w:cs="Arial"/>
                <w:szCs w:val="18"/>
              </w:rPr>
            </w:pPr>
          </w:p>
        </w:tc>
        <w:tc>
          <w:tcPr>
            <w:tcW w:w="2261" w:type="dxa"/>
            <w:tcBorders>
              <w:top w:val="single" w:sz="4" w:space="0" w:color="auto"/>
              <w:left w:val="single" w:sz="4" w:space="0" w:color="auto"/>
              <w:bottom w:val="single" w:sz="4" w:space="0" w:color="auto"/>
              <w:right w:val="single" w:sz="4" w:space="0" w:color="auto"/>
            </w:tcBorders>
          </w:tcPr>
          <w:p w14:paraId="60D3387B" w14:textId="77777777" w:rsidR="00542305" w:rsidRPr="007C3161" w:rsidRDefault="00542305" w:rsidP="00475CE2">
            <w:pPr>
              <w:pStyle w:val="TAC"/>
              <w:keepNext w:val="0"/>
              <w:keepLines w:val="0"/>
              <w:widowControl w:val="0"/>
              <w:rPr>
                <w:rFonts w:cs="Arial"/>
                <w:szCs w:val="18"/>
              </w:rPr>
            </w:pPr>
            <w:r w:rsidRPr="007C3161">
              <w:rPr>
                <w:rFonts w:cs="Arial"/>
                <w:szCs w:val="18"/>
              </w:rPr>
              <w:t>SMTC.1 FR2</w:t>
            </w:r>
          </w:p>
        </w:tc>
        <w:tc>
          <w:tcPr>
            <w:tcW w:w="1804" w:type="dxa"/>
            <w:tcBorders>
              <w:top w:val="single" w:sz="4" w:space="0" w:color="auto"/>
              <w:left w:val="single" w:sz="4" w:space="0" w:color="auto"/>
              <w:bottom w:val="single" w:sz="4" w:space="0" w:color="auto"/>
              <w:right w:val="single" w:sz="4" w:space="0" w:color="auto"/>
            </w:tcBorders>
          </w:tcPr>
          <w:p w14:paraId="222AAC83" w14:textId="77777777" w:rsidR="00542305" w:rsidRPr="007C3161" w:rsidRDefault="00542305" w:rsidP="00475CE2">
            <w:pPr>
              <w:pStyle w:val="TAC"/>
              <w:keepNext w:val="0"/>
              <w:keepLines w:val="0"/>
              <w:widowControl w:val="0"/>
              <w:rPr>
                <w:rFonts w:cs="Arial"/>
                <w:szCs w:val="18"/>
              </w:rPr>
            </w:pPr>
            <w:r w:rsidRPr="007C3161">
              <w:rPr>
                <w:rFonts w:cs="Arial"/>
                <w:szCs w:val="18"/>
              </w:rPr>
              <w:t>SMTC.1 FR2</w:t>
            </w:r>
          </w:p>
        </w:tc>
      </w:tr>
      <w:tr w:rsidR="00542305" w:rsidRPr="007C3161" w14:paraId="3F028DEA"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FCBB297" w14:textId="77777777" w:rsidR="00542305" w:rsidRPr="007C3161" w:rsidRDefault="00542305" w:rsidP="00475CE2">
            <w:pPr>
              <w:pStyle w:val="TAL"/>
              <w:keepNext w:val="0"/>
              <w:keepLines w:val="0"/>
              <w:widowControl w:val="0"/>
              <w:rPr>
                <w:rFonts w:cs="Arial"/>
                <w:szCs w:val="18"/>
              </w:rPr>
            </w:pPr>
            <w:r w:rsidRPr="007C3161">
              <w:rPr>
                <w:rFonts w:cs="Arial"/>
                <w:szCs w:val="18"/>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48F2EA8" w14:textId="77777777" w:rsidR="00542305" w:rsidRPr="007C3161" w:rsidRDefault="00542305" w:rsidP="00475CE2">
            <w:pPr>
              <w:pStyle w:val="TAC"/>
              <w:keepNext w:val="0"/>
              <w:keepLines w:val="0"/>
              <w:widowControl w:val="0"/>
              <w:rPr>
                <w:rFonts w:cs="Arial"/>
                <w:szCs w:val="18"/>
              </w:rPr>
            </w:pPr>
            <w:r w:rsidRPr="007C3161">
              <w:rPr>
                <w:rFonts w:cs="Arial"/>
                <w:szCs w:val="18"/>
              </w:rPr>
              <w:t>dB</w:t>
            </w:r>
          </w:p>
        </w:tc>
        <w:tc>
          <w:tcPr>
            <w:tcW w:w="2261" w:type="dxa"/>
            <w:vMerge w:val="restart"/>
            <w:tcBorders>
              <w:top w:val="single" w:sz="4" w:space="0" w:color="auto"/>
              <w:left w:val="single" w:sz="4" w:space="0" w:color="auto"/>
              <w:right w:val="single" w:sz="4" w:space="0" w:color="auto"/>
            </w:tcBorders>
            <w:vAlign w:val="center"/>
          </w:tcPr>
          <w:p w14:paraId="33FDE123" w14:textId="77777777" w:rsidR="00542305" w:rsidRPr="007C3161" w:rsidRDefault="00542305" w:rsidP="00475CE2">
            <w:pPr>
              <w:pStyle w:val="TAC"/>
              <w:keepNext w:val="0"/>
              <w:keepLines w:val="0"/>
              <w:widowControl w:val="0"/>
              <w:rPr>
                <w:rFonts w:cs="v4.2.0"/>
                <w:szCs w:val="18"/>
              </w:rPr>
            </w:pPr>
            <w:r w:rsidRPr="007C3161">
              <w:rPr>
                <w:rFonts w:cs="v4.2.0"/>
                <w:szCs w:val="18"/>
              </w:rPr>
              <w:t>0</w:t>
            </w:r>
          </w:p>
        </w:tc>
        <w:tc>
          <w:tcPr>
            <w:tcW w:w="1804" w:type="dxa"/>
            <w:vMerge w:val="restart"/>
            <w:tcBorders>
              <w:top w:val="single" w:sz="4" w:space="0" w:color="auto"/>
              <w:left w:val="single" w:sz="4" w:space="0" w:color="auto"/>
              <w:right w:val="single" w:sz="4" w:space="0" w:color="auto"/>
            </w:tcBorders>
            <w:vAlign w:val="center"/>
          </w:tcPr>
          <w:p w14:paraId="2DB2CA2B" w14:textId="77777777" w:rsidR="00542305" w:rsidRPr="007C3161" w:rsidRDefault="00542305" w:rsidP="00475CE2">
            <w:pPr>
              <w:pStyle w:val="TAC"/>
              <w:keepNext w:val="0"/>
              <w:keepLines w:val="0"/>
              <w:widowControl w:val="0"/>
              <w:rPr>
                <w:rFonts w:cs="v4.2.0"/>
                <w:szCs w:val="18"/>
              </w:rPr>
            </w:pPr>
            <w:r w:rsidRPr="007C3161">
              <w:rPr>
                <w:rFonts w:cs="v4.2.0"/>
                <w:szCs w:val="18"/>
              </w:rPr>
              <w:t>0</w:t>
            </w:r>
          </w:p>
        </w:tc>
      </w:tr>
      <w:tr w:rsidR="00542305" w:rsidRPr="007C3161" w14:paraId="76412BA2"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0B2FFC" w14:textId="77777777" w:rsidR="00542305" w:rsidRPr="007C3161" w:rsidRDefault="00542305" w:rsidP="00475CE2">
            <w:pPr>
              <w:pStyle w:val="TAL"/>
              <w:keepNext w:val="0"/>
              <w:keepLines w:val="0"/>
              <w:widowControl w:val="0"/>
              <w:rPr>
                <w:rFonts w:cs="Arial"/>
                <w:szCs w:val="18"/>
              </w:rPr>
            </w:pPr>
            <w:r w:rsidRPr="007C3161">
              <w:rPr>
                <w:rFonts w:cs="Arial"/>
                <w:szCs w:val="18"/>
                <w:lang w:eastAsia="ja-JP"/>
              </w:rPr>
              <w:t>EPRE ratio of PBCH DMRS to SSS</w:t>
            </w:r>
          </w:p>
        </w:tc>
        <w:tc>
          <w:tcPr>
            <w:tcW w:w="1134" w:type="dxa"/>
            <w:vMerge/>
            <w:tcBorders>
              <w:left w:val="single" w:sz="4" w:space="0" w:color="auto"/>
              <w:right w:val="single" w:sz="4" w:space="0" w:color="auto"/>
            </w:tcBorders>
          </w:tcPr>
          <w:p w14:paraId="283CB88E" w14:textId="77777777" w:rsidR="00542305" w:rsidRPr="007C3161" w:rsidRDefault="00542305" w:rsidP="00475CE2">
            <w:pPr>
              <w:pStyle w:val="TAC"/>
              <w:keepNext w:val="0"/>
              <w:keepLines w:val="0"/>
              <w:widowControl w:val="0"/>
              <w:rPr>
                <w:rFonts w:cs="Arial"/>
                <w:szCs w:val="18"/>
              </w:rPr>
            </w:pPr>
          </w:p>
        </w:tc>
        <w:tc>
          <w:tcPr>
            <w:tcW w:w="2261" w:type="dxa"/>
            <w:vMerge/>
            <w:tcBorders>
              <w:left w:val="single" w:sz="4" w:space="0" w:color="auto"/>
              <w:right w:val="single" w:sz="4" w:space="0" w:color="auto"/>
            </w:tcBorders>
          </w:tcPr>
          <w:p w14:paraId="3C80E98A" w14:textId="77777777" w:rsidR="00542305" w:rsidRPr="007C3161" w:rsidRDefault="00542305" w:rsidP="00475CE2">
            <w:pPr>
              <w:pStyle w:val="TAC"/>
              <w:keepNext w:val="0"/>
              <w:keepLines w:val="0"/>
              <w:widowControl w:val="0"/>
              <w:rPr>
                <w:rFonts w:cs="v4.2.0"/>
                <w:szCs w:val="18"/>
              </w:rPr>
            </w:pPr>
          </w:p>
        </w:tc>
        <w:tc>
          <w:tcPr>
            <w:tcW w:w="1804" w:type="dxa"/>
            <w:vMerge/>
            <w:tcBorders>
              <w:left w:val="single" w:sz="4" w:space="0" w:color="auto"/>
              <w:right w:val="single" w:sz="4" w:space="0" w:color="auto"/>
            </w:tcBorders>
          </w:tcPr>
          <w:p w14:paraId="388C37B0" w14:textId="77777777" w:rsidR="00542305" w:rsidRPr="007C3161" w:rsidRDefault="00542305" w:rsidP="00475CE2">
            <w:pPr>
              <w:pStyle w:val="TAC"/>
              <w:keepNext w:val="0"/>
              <w:keepLines w:val="0"/>
              <w:widowControl w:val="0"/>
              <w:rPr>
                <w:rFonts w:cs="v4.2.0"/>
                <w:szCs w:val="18"/>
              </w:rPr>
            </w:pPr>
          </w:p>
        </w:tc>
      </w:tr>
      <w:tr w:rsidR="00542305" w:rsidRPr="007C3161" w14:paraId="200212A7"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D33D7BE" w14:textId="77777777" w:rsidR="00542305" w:rsidRPr="007C3161" w:rsidRDefault="00542305" w:rsidP="00475CE2">
            <w:pPr>
              <w:pStyle w:val="TAL"/>
              <w:keepNext w:val="0"/>
              <w:keepLines w:val="0"/>
              <w:widowControl w:val="0"/>
              <w:rPr>
                <w:rFonts w:cs="Arial"/>
                <w:szCs w:val="18"/>
              </w:rPr>
            </w:pPr>
            <w:r w:rsidRPr="007C3161">
              <w:rPr>
                <w:rFonts w:cs="Arial"/>
                <w:szCs w:val="18"/>
                <w:lang w:eastAsia="ja-JP"/>
              </w:rPr>
              <w:t>EPRE ratio of PBCH to PBCH DMRS</w:t>
            </w:r>
          </w:p>
        </w:tc>
        <w:tc>
          <w:tcPr>
            <w:tcW w:w="1134" w:type="dxa"/>
            <w:vMerge/>
            <w:tcBorders>
              <w:left w:val="single" w:sz="4" w:space="0" w:color="auto"/>
              <w:right w:val="single" w:sz="4" w:space="0" w:color="auto"/>
            </w:tcBorders>
          </w:tcPr>
          <w:p w14:paraId="08E87176" w14:textId="77777777" w:rsidR="00542305" w:rsidRPr="007C3161" w:rsidRDefault="00542305" w:rsidP="00475CE2">
            <w:pPr>
              <w:pStyle w:val="TAC"/>
              <w:keepNext w:val="0"/>
              <w:keepLines w:val="0"/>
              <w:widowControl w:val="0"/>
              <w:rPr>
                <w:rFonts w:cs="Arial"/>
                <w:szCs w:val="18"/>
              </w:rPr>
            </w:pPr>
          </w:p>
        </w:tc>
        <w:tc>
          <w:tcPr>
            <w:tcW w:w="2261" w:type="dxa"/>
            <w:vMerge/>
            <w:tcBorders>
              <w:left w:val="single" w:sz="4" w:space="0" w:color="auto"/>
              <w:right w:val="single" w:sz="4" w:space="0" w:color="auto"/>
            </w:tcBorders>
          </w:tcPr>
          <w:p w14:paraId="585582C0" w14:textId="77777777" w:rsidR="00542305" w:rsidRPr="007C3161" w:rsidRDefault="00542305" w:rsidP="00475CE2">
            <w:pPr>
              <w:pStyle w:val="TAC"/>
              <w:keepNext w:val="0"/>
              <w:keepLines w:val="0"/>
              <w:widowControl w:val="0"/>
              <w:rPr>
                <w:rFonts w:cs="v4.2.0"/>
                <w:szCs w:val="18"/>
              </w:rPr>
            </w:pPr>
          </w:p>
        </w:tc>
        <w:tc>
          <w:tcPr>
            <w:tcW w:w="1804" w:type="dxa"/>
            <w:vMerge/>
            <w:tcBorders>
              <w:left w:val="single" w:sz="4" w:space="0" w:color="auto"/>
              <w:right w:val="single" w:sz="4" w:space="0" w:color="auto"/>
            </w:tcBorders>
          </w:tcPr>
          <w:p w14:paraId="6385D325" w14:textId="77777777" w:rsidR="00542305" w:rsidRPr="007C3161" w:rsidRDefault="00542305" w:rsidP="00475CE2">
            <w:pPr>
              <w:pStyle w:val="TAC"/>
              <w:keepNext w:val="0"/>
              <w:keepLines w:val="0"/>
              <w:widowControl w:val="0"/>
              <w:rPr>
                <w:rFonts w:cs="v4.2.0"/>
                <w:szCs w:val="18"/>
              </w:rPr>
            </w:pPr>
          </w:p>
        </w:tc>
      </w:tr>
      <w:tr w:rsidR="00542305" w:rsidRPr="007C3161" w14:paraId="2B2A6AB6"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924CD7" w14:textId="77777777" w:rsidR="00542305" w:rsidRPr="007C3161" w:rsidRDefault="00542305" w:rsidP="00475CE2">
            <w:pPr>
              <w:pStyle w:val="TAL"/>
              <w:keepNext w:val="0"/>
              <w:keepLines w:val="0"/>
              <w:widowControl w:val="0"/>
              <w:rPr>
                <w:rFonts w:cs="Arial"/>
                <w:szCs w:val="18"/>
              </w:rPr>
            </w:pPr>
            <w:r w:rsidRPr="007C3161">
              <w:rPr>
                <w:rFonts w:cs="Arial"/>
                <w:szCs w:val="18"/>
                <w:lang w:eastAsia="ja-JP"/>
              </w:rPr>
              <w:t>EPRE ratio of PDCCH DMRS to SSS</w:t>
            </w:r>
          </w:p>
        </w:tc>
        <w:tc>
          <w:tcPr>
            <w:tcW w:w="1134" w:type="dxa"/>
            <w:vMerge/>
            <w:tcBorders>
              <w:left w:val="single" w:sz="4" w:space="0" w:color="auto"/>
              <w:right w:val="single" w:sz="4" w:space="0" w:color="auto"/>
            </w:tcBorders>
          </w:tcPr>
          <w:p w14:paraId="299A821D" w14:textId="77777777" w:rsidR="00542305" w:rsidRPr="007C3161" w:rsidRDefault="00542305" w:rsidP="00475CE2">
            <w:pPr>
              <w:pStyle w:val="TAC"/>
              <w:keepNext w:val="0"/>
              <w:keepLines w:val="0"/>
              <w:widowControl w:val="0"/>
              <w:rPr>
                <w:rFonts w:cs="Arial"/>
                <w:szCs w:val="18"/>
              </w:rPr>
            </w:pPr>
          </w:p>
        </w:tc>
        <w:tc>
          <w:tcPr>
            <w:tcW w:w="2261" w:type="dxa"/>
            <w:vMerge/>
            <w:tcBorders>
              <w:left w:val="single" w:sz="4" w:space="0" w:color="auto"/>
              <w:right w:val="single" w:sz="4" w:space="0" w:color="auto"/>
            </w:tcBorders>
          </w:tcPr>
          <w:p w14:paraId="277E5A3E" w14:textId="77777777" w:rsidR="00542305" w:rsidRPr="007C3161" w:rsidRDefault="00542305" w:rsidP="00475CE2">
            <w:pPr>
              <w:pStyle w:val="TAC"/>
              <w:keepNext w:val="0"/>
              <w:keepLines w:val="0"/>
              <w:widowControl w:val="0"/>
              <w:rPr>
                <w:rFonts w:cs="v4.2.0"/>
                <w:szCs w:val="18"/>
              </w:rPr>
            </w:pPr>
          </w:p>
        </w:tc>
        <w:tc>
          <w:tcPr>
            <w:tcW w:w="1804" w:type="dxa"/>
            <w:vMerge/>
            <w:tcBorders>
              <w:left w:val="single" w:sz="4" w:space="0" w:color="auto"/>
              <w:right w:val="single" w:sz="4" w:space="0" w:color="auto"/>
            </w:tcBorders>
          </w:tcPr>
          <w:p w14:paraId="3558CFD8" w14:textId="77777777" w:rsidR="00542305" w:rsidRPr="007C3161" w:rsidRDefault="00542305" w:rsidP="00475CE2">
            <w:pPr>
              <w:pStyle w:val="TAC"/>
              <w:keepNext w:val="0"/>
              <w:keepLines w:val="0"/>
              <w:widowControl w:val="0"/>
              <w:rPr>
                <w:rFonts w:cs="v4.2.0"/>
                <w:szCs w:val="18"/>
              </w:rPr>
            </w:pPr>
          </w:p>
        </w:tc>
      </w:tr>
      <w:tr w:rsidR="00542305" w:rsidRPr="007C3161" w14:paraId="35EF39E4"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54C8869" w14:textId="77777777" w:rsidR="00542305" w:rsidRPr="007C3161" w:rsidRDefault="00542305" w:rsidP="00475CE2">
            <w:pPr>
              <w:pStyle w:val="TAL"/>
              <w:keepNext w:val="0"/>
              <w:keepLines w:val="0"/>
              <w:widowControl w:val="0"/>
              <w:rPr>
                <w:rFonts w:cs="Arial"/>
                <w:szCs w:val="18"/>
              </w:rPr>
            </w:pPr>
            <w:r w:rsidRPr="007C3161">
              <w:rPr>
                <w:rFonts w:cs="Arial"/>
                <w:szCs w:val="18"/>
                <w:lang w:eastAsia="ja-JP"/>
              </w:rPr>
              <w:t>EPRE ratio of PDCCH to PDCCH DMRS</w:t>
            </w:r>
          </w:p>
        </w:tc>
        <w:tc>
          <w:tcPr>
            <w:tcW w:w="1134" w:type="dxa"/>
            <w:vMerge/>
            <w:tcBorders>
              <w:left w:val="single" w:sz="4" w:space="0" w:color="auto"/>
              <w:right w:val="single" w:sz="4" w:space="0" w:color="auto"/>
            </w:tcBorders>
          </w:tcPr>
          <w:p w14:paraId="3419D1C7" w14:textId="77777777" w:rsidR="00542305" w:rsidRPr="007C3161" w:rsidRDefault="00542305" w:rsidP="00475CE2">
            <w:pPr>
              <w:pStyle w:val="TAC"/>
              <w:keepNext w:val="0"/>
              <w:keepLines w:val="0"/>
              <w:widowControl w:val="0"/>
              <w:rPr>
                <w:rFonts w:cs="Arial"/>
                <w:szCs w:val="18"/>
              </w:rPr>
            </w:pPr>
          </w:p>
        </w:tc>
        <w:tc>
          <w:tcPr>
            <w:tcW w:w="2261" w:type="dxa"/>
            <w:vMerge/>
            <w:tcBorders>
              <w:left w:val="single" w:sz="4" w:space="0" w:color="auto"/>
              <w:right w:val="single" w:sz="4" w:space="0" w:color="auto"/>
            </w:tcBorders>
          </w:tcPr>
          <w:p w14:paraId="5D918A85" w14:textId="77777777" w:rsidR="00542305" w:rsidRPr="007C3161" w:rsidRDefault="00542305" w:rsidP="00475CE2">
            <w:pPr>
              <w:pStyle w:val="TAC"/>
              <w:keepNext w:val="0"/>
              <w:keepLines w:val="0"/>
              <w:widowControl w:val="0"/>
              <w:rPr>
                <w:rFonts w:cs="v4.2.0"/>
                <w:szCs w:val="18"/>
              </w:rPr>
            </w:pPr>
          </w:p>
        </w:tc>
        <w:tc>
          <w:tcPr>
            <w:tcW w:w="1804" w:type="dxa"/>
            <w:vMerge/>
            <w:tcBorders>
              <w:left w:val="single" w:sz="4" w:space="0" w:color="auto"/>
              <w:right w:val="single" w:sz="4" w:space="0" w:color="auto"/>
            </w:tcBorders>
          </w:tcPr>
          <w:p w14:paraId="337BF83E" w14:textId="77777777" w:rsidR="00542305" w:rsidRPr="007C3161" w:rsidRDefault="00542305" w:rsidP="00475CE2">
            <w:pPr>
              <w:pStyle w:val="TAC"/>
              <w:keepNext w:val="0"/>
              <w:keepLines w:val="0"/>
              <w:widowControl w:val="0"/>
              <w:rPr>
                <w:rFonts w:cs="v4.2.0"/>
                <w:szCs w:val="18"/>
              </w:rPr>
            </w:pPr>
          </w:p>
        </w:tc>
      </w:tr>
      <w:tr w:rsidR="00542305" w:rsidRPr="007C3161" w14:paraId="4B356323"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58CB1BA" w14:textId="77777777" w:rsidR="00542305" w:rsidRPr="007C3161" w:rsidRDefault="00542305" w:rsidP="00475CE2">
            <w:pPr>
              <w:pStyle w:val="TAL"/>
              <w:keepNext w:val="0"/>
              <w:keepLines w:val="0"/>
              <w:widowControl w:val="0"/>
              <w:rPr>
                <w:rFonts w:cs="Arial"/>
                <w:szCs w:val="18"/>
              </w:rPr>
            </w:pPr>
            <w:r w:rsidRPr="007C3161">
              <w:rPr>
                <w:rFonts w:cs="Arial"/>
                <w:szCs w:val="18"/>
                <w:lang w:eastAsia="ja-JP"/>
              </w:rPr>
              <w:t xml:space="preserve">EPRE ratio of PDSCH DMRS to SSS </w:t>
            </w:r>
          </w:p>
        </w:tc>
        <w:tc>
          <w:tcPr>
            <w:tcW w:w="1134" w:type="dxa"/>
            <w:vMerge/>
            <w:tcBorders>
              <w:left w:val="single" w:sz="4" w:space="0" w:color="auto"/>
              <w:right w:val="single" w:sz="4" w:space="0" w:color="auto"/>
            </w:tcBorders>
          </w:tcPr>
          <w:p w14:paraId="718AF480" w14:textId="77777777" w:rsidR="00542305" w:rsidRPr="007C3161" w:rsidRDefault="00542305" w:rsidP="00475CE2">
            <w:pPr>
              <w:pStyle w:val="TAC"/>
              <w:keepNext w:val="0"/>
              <w:keepLines w:val="0"/>
              <w:widowControl w:val="0"/>
              <w:rPr>
                <w:rFonts w:cs="Arial"/>
                <w:szCs w:val="18"/>
              </w:rPr>
            </w:pPr>
          </w:p>
        </w:tc>
        <w:tc>
          <w:tcPr>
            <w:tcW w:w="2261" w:type="dxa"/>
            <w:vMerge/>
            <w:tcBorders>
              <w:left w:val="single" w:sz="4" w:space="0" w:color="auto"/>
              <w:right w:val="single" w:sz="4" w:space="0" w:color="auto"/>
            </w:tcBorders>
          </w:tcPr>
          <w:p w14:paraId="7AD2BAB9" w14:textId="77777777" w:rsidR="00542305" w:rsidRPr="007C3161" w:rsidRDefault="00542305" w:rsidP="00475CE2">
            <w:pPr>
              <w:pStyle w:val="TAC"/>
              <w:keepNext w:val="0"/>
              <w:keepLines w:val="0"/>
              <w:widowControl w:val="0"/>
              <w:rPr>
                <w:rFonts w:cs="v4.2.0"/>
                <w:szCs w:val="18"/>
              </w:rPr>
            </w:pPr>
          </w:p>
        </w:tc>
        <w:tc>
          <w:tcPr>
            <w:tcW w:w="1804" w:type="dxa"/>
            <w:vMerge/>
            <w:tcBorders>
              <w:left w:val="single" w:sz="4" w:space="0" w:color="auto"/>
              <w:right w:val="single" w:sz="4" w:space="0" w:color="auto"/>
            </w:tcBorders>
          </w:tcPr>
          <w:p w14:paraId="01523E87" w14:textId="77777777" w:rsidR="00542305" w:rsidRPr="007C3161" w:rsidRDefault="00542305" w:rsidP="00475CE2">
            <w:pPr>
              <w:pStyle w:val="TAC"/>
              <w:keepNext w:val="0"/>
              <w:keepLines w:val="0"/>
              <w:widowControl w:val="0"/>
              <w:rPr>
                <w:rFonts w:cs="v4.2.0"/>
                <w:szCs w:val="18"/>
              </w:rPr>
            </w:pPr>
          </w:p>
        </w:tc>
      </w:tr>
      <w:tr w:rsidR="00542305" w:rsidRPr="007C3161" w14:paraId="12C2ACBC"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A2901FE" w14:textId="77777777" w:rsidR="00542305" w:rsidRPr="007C3161" w:rsidRDefault="00542305" w:rsidP="00475CE2">
            <w:pPr>
              <w:pStyle w:val="TAL"/>
              <w:keepNext w:val="0"/>
              <w:keepLines w:val="0"/>
              <w:widowControl w:val="0"/>
              <w:rPr>
                <w:rFonts w:cs="Arial"/>
                <w:szCs w:val="18"/>
              </w:rPr>
            </w:pPr>
            <w:r w:rsidRPr="007C3161">
              <w:rPr>
                <w:rFonts w:cs="Arial"/>
                <w:szCs w:val="18"/>
                <w:lang w:eastAsia="ja-JP"/>
              </w:rPr>
              <w:t xml:space="preserve">EPRE ratio of PDSCH to PDSCH </w:t>
            </w:r>
          </w:p>
        </w:tc>
        <w:tc>
          <w:tcPr>
            <w:tcW w:w="1134" w:type="dxa"/>
            <w:vMerge/>
            <w:tcBorders>
              <w:left w:val="single" w:sz="4" w:space="0" w:color="auto"/>
              <w:right w:val="single" w:sz="4" w:space="0" w:color="auto"/>
            </w:tcBorders>
          </w:tcPr>
          <w:p w14:paraId="723E4F21" w14:textId="77777777" w:rsidR="00542305" w:rsidRPr="007C3161" w:rsidRDefault="00542305" w:rsidP="00475CE2">
            <w:pPr>
              <w:pStyle w:val="TAC"/>
              <w:keepNext w:val="0"/>
              <w:keepLines w:val="0"/>
              <w:widowControl w:val="0"/>
              <w:rPr>
                <w:rFonts w:cs="Arial"/>
                <w:szCs w:val="18"/>
              </w:rPr>
            </w:pPr>
          </w:p>
        </w:tc>
        <w:tc>
          <w:tcPr>
            <w:tcW w:w="2261" w:type="dxa"/>
            <w:vMerge/>
            <w:tcBorders>
              <w:left w:val="single" w:sz="4" w:space="0" w:color="auto"/>
              <w:right w:val="single" w:sz="4" w:space="0" w:color="auto"/>
            </w:tcBorders>
          </w:tcPr>
          <w:p w14:paraId="5B6E875E" w14:textId="77777777" w:rsidR="00542305" w:rsidRPr="007C3161" w:rsidRDefault="00542305" w:rsidP="00475CE2">
            <w:pPr>
              <w:pStyle w:val="TAC"/>
              <w:keepNext w:val="0"/>
              <w:keepLines w:val="0"/>
              <w:widowControl w:val="0"/>
              <w:rPr>
                <w:rFonts w:cs="v4.2.0"/>
                <w:szCs w:val="18"/>
              </w:rPr>
            </w:pPr>
          </w:p>
        </w:tc>
        <w:tc>
          <w:tcPr>
            <w:tcW w:w="1804" w:type="dxa"/>
            <w:vMerge/>
            <w:tcBorders>
              <w:left w:val="single" w:sz="4" w:space="0" w:color="auto"/>
              <w:right w:val="single" w:sz="4" w:space="0" w:color="auto"/>
            </w:tcBorders>
          </w:tcPr>
          <w:p w14:paraId="3A4C0E05" w14:textId="77777777" w:rsidR="00542305" w:rsidRPr="007C3161" w:rsidRDefault="00542305" w:rsidP="00475CE2">
            <w:pPr>
              <w:pStyle w:val="TAC"/>
              <w:keepNext w:val="0"/>
              <w:keepLines w:val="0"/>
              <w:widowControl w:val="0"/>
              <w:rPr>
                <w:rFonts w:cs="v4.2.0"/>
                <w:szCs w:val="18"/>
              </w:rPr>
            </w:pPr>
          </w:p>
        </w:tc>
      </w:tr>
      <w:tr w:rsidR="00542305" w:rsidRPr="007C3161" w14:paraId="3933C22F"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16976BF" w14:textId="77777777" w:rsidR="00542305" w:rsidRPr="007C3161" w:rsidRDefault="00542305" w:rsidP="00475CE2">
            <w:pPr>
              <w:pStyle w:val="TAC"/>
              <w:keepNext w:val="0"/>
              <w:keepLines w:val="0"/>
              <w:widowControl w:val="0"/>
              <w:jc w:val="left"/>
              <w:rPr>
                <w:rFonts w:cs="Arial"/>
                <w:szCs w:val="18"/>
              </w:rPr>
            </w:pPr>
            <w:r w:rsidRPr="007C3161">
              <w:rPr>
                <w:rFonts w:cs="Arial"/>
                <w:szCs w:val="18"/>
                <w:lang w:eastAsia="ja-JP"/>
              </w:rPr>
              <w:t>EPRE ratio of OCNG DMRS to SSS(Note 1)</w:t>
            </w:r>
          </w:p>
        </w:tc>
        <w:tc>
          <w:tcPr>
            <w:tcW w:w="1134" w:type="dxa"/>
            <w:vMerge/>
            <w:tcBorders>
              <w:left w:val="single" w:sz="4" w:space="0" w:color="auto"/>
              <w:right w:val="single" w:sz="4" w:space="0" w:color="auto"/>
            </w:tcBorders>
          </w:tcPr>
          <w:p w14:paraId="55FD5E0B" w14:textId="77777777" w:rsidR="00542305" w:rsidRPr="007C3161" w:rsidRDefault="00542305" w:rsidP="00475CE2">
            <w:pPr>
              <w:pStyle w:val="TAC"/>
              <w:keepNext w:val="0"/>
              <w:keepLines w:val="0"/>
              <w:widowControl w:val="0"/>
              <w:rPr>
                <w:rFonts w:cs="Arial"/>
                <w:szCs w:val="18"/>
              </w:rPr>
            </w:pPr>
          </w:p>
        </w:tc>
        <w:tc>
          <w:tcPr>
            <w:tcW w:w="2261" w:type="dxa"/>
            <w:vMerge/>
            <w:tcBorders>
              <w:left w:val="single" w:sz="4" w:space="0" w:color="auto"/>
              <w:right w:val="single" w:sz="4" w:space="0" w:color="auto"/>
            </w:tcBorders>
          </w:tcPr>
          <w:p w14:paraId="740DB1F8" w14:textId="77777777" w:rsidR="00542305" w:rsidRPr="007C3161" w:rsidRDefault="00542305" w:rsidP="00475CE2">
            <w:pPr>
              <w:pStyle w:val="TAC"/>
              <w:keepNext w:val="0"/>
              <w:keepLines w:val="0"/>
              <w:widowControl w:val="0"/>
              <w:rPr>
                <w:rFonts w:cs="v4.2.0"/>
                <w:szCs w:val="18"/>
              </w:rPr>
            </w:pPr>
          </w:p>
        </w:tc>
        <w:tc>
          <w:tcPr>
            <w:tcW w:w="1804" w:type="dxa"/>
            <w:vMerge/>
            <w:tcBorders>
              <w:left w:val="single" w:sz="4" w:space="0" w:color="auto"/>
              <w:right w:val="single" w:sz="4" w:space="0" w:color="auto"/>
            </w:tcBorders>
          </w:tcPr>
          <w:p w14:paraId="4C717F76" w14:textId="77777777" w:rsidR="00542305" w:rsidRPr="007C3161" w:rsidRDefault="00542305" w:rsidP="00475CE2">
            <w:pPr>
              <w:pStyle w:val="TAC"/>
              <w:keepNext w:val="0"/>
              <w:keepLines w:val="0"/>
              <w:widowControl w:val="0"/>
              <w:rPr>
                <w:rFonts w:cs="v4.2.0"/>
                <w:szCs w:val="18"/>
              </w:rPr>
            </w:pPr>
          </w:p>
        </w:tc>
      </w:tr>
      <w:tr w:rsidR="00542305" w:rsidRPr="007C3161" w14:paraId="46273F81"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1AD69A2" w14:textId="77777777" w:rsidR="00542305" w:rsidRPr="007C3161" w:rsidRDefault="00542305" w:rsidP="00475CE2">
            <w:pPr>
              <w:pStyle w:val="TAC"/>
              <w:keepNext w:val="0"/>
              <w:keepLines w:val="0"/>
              <w:widowControl w:val="0"/>
              <w:jc w:val="left"/>
              <w:rPr>
                <w:rFonts w:cs="Arial"/>
                <w:szCs w:val="18"/>
              </w:rPr>
            </w:pPr>
            <w:r w:rsidRPr="007C3161">
              <w:rPr>
                <w:rFonts w:cs="Arial"/>
                <w:szCs w:val="18"/>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4BA1630" w14:textId="77777777" w:rsidR="00542305" w:rsidRPr="007C3161" w:rsidRDefault="00542305" w:rsidP="00475CE2">
            <w:pPr>
              <w:pStyle w:val="TAC"/>
              <w:keepNext w:val="0"/>
              <w:keepLines w:val="0"/>
              <w:widowControl w:val="0"/>
              <w:rPr>
                <w:rFonts w:cs="Arial"/>
                <w:szCs w:val="18"/>
              </w:rPr>
            </w:pPr>
          </w:p>
        </w:tc>
        <w:tc>
          <w:tcPr>
            <w:tcW w:w="2261" w:type="dxa"/>
            <w:vMerge/>
            <w:tcBorders>
              <w:left w:val="single" w:sz="4" w:space="0" w:color="auto"/>
              <w:bottom w:val="single" w:sz="4" w:space="0" w:color="auto"/>
              <w:right w:val="single" w:sz="4" w:space="0" w:color="auto"/>
            </w:tcBorders>
          </w:tcPr>
          <w:p w14:paraId="31F1FAF7" w14:textId="77777777" w:rsidR="00542305" w:rsidRPr="007C3161" w:rsidRDefault="00542305" w:rsidP="00475CE2">
            <w:pPr>
              <w:pStyle w:val="TAC"/>
              <w:keepNext w:val="0"/>
              <w:keepLines w:val="0"/>
              <w:widowControl w:val="0"/>
              <w:rPr>
                <w:rFonts w:cs="Arial"/>
                <w:szCs w:val="18"/>
                <w:lang w:eastAsia="ja-JP"/>
              </w:rPr>
            </w:pPr>
          </w:p>
        </w:tc>
        <w:tc>
          <w:tcPr>
            <w:tcW w:w="1804" w:type="dxa"/>
            <w:vMerge/>
            <w:tcBorders>
              <w:left w:val="single" w:sz="4" w:space="0" w:color="auto"/>
              <w:bottom w:val="single" w:sz="4" w:space="0" w:color="auto"/>
              <w:right w:val="single" w:sz="4" w:space="0" w:color="auto"/>
            </w:tcBorders>
          </w:tcPr>
          <w:p w14:paraId="2B35B32B" w14:textId="77777777" w:rsidR="00542305" w:rsidRPr="007C3161" w:rsidRDefault="00542305" w:rsidP="00475CE2">
            <w:pPr>
              <w:pStyle w:val="TAC"/>
              <w:keepNext w:val="0"/>
              <w:keepLines w:val="0"/>
              <w:widowControl w:val="0"/>
              <w:rPr>
                <w:rFonts w:cs="Arial"/>
                <w:szCs w:val="18"/>
                <w:lang w:eastAsia="ja-JP"/>
              </w:rPr>
            </w:pPr>
          </w:p>
        </w:tc>
      </w:tr>
      <w:tr w:rsidR="00542305" w:rsidRPr="007C3161" w14:paraId="2575D4EB" w14:textId="77777777" w:rsidTr="00475CE2">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6ABC0B42" w14:textId="77777777" w:rsidR="00542305" w:rsidRPr="007C3161" w:rsidRDefault="00542305" w:rsidP="00475CE2">
            <w:pPr>
              <w:pStyle w:val="TAC"/>
              <w:keepNext w:val="0"/>
              <w:keepLines w:val="0"/>
              <w:widowControl w:val="0"/>
              <w:jc w:val="left"/>
              <w:rPr>
                <w:rFonts w:cs="Arial"/>
                <w:szCs w:val="18"/>
              </w:rPr>
            </w:pPr>
            <w:r w:rsidRPr="007C3161">
              <w:rPr>
                <w:rFonts w:cs="Arial"/>
                <w:szCs w:val="18"/>
              </w:rPr>
              <w:t>Ê</w:t>
            </w:r>
            <w:r w:rsidRPr="007C3161">
              <w:rPr>
                <w:rFonts w:cs="Arial"/>
                <w:szCs w:val="18"/>
                <w:vertAlign w:val="subscript"/>
              </w:rPr>
              <w:t>s</w:t>
            </w:r>
            <w:r w:rsidRPr="007C3161">
              <w:rPr>
                <w:rFonts w:cs="Arial"/>
                <w:szCs w:val="18"/>
              </w:rPr>
              <w:t>/N</w:t>
            </w:r>
            <w:r w:rsidRPr="007C3161">
              <w:rPr>
                <w:rFonts w:cs="Arial"/>
                <w:szCs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B08C32F" w14:textId="77777777" w:rsidR="00542305" w:rsidRPr="007C3161" w:rsidRDefault="00542305" w:rsidP="00475CE2">
            <w:pPr>
              <w:pStyle w:val="TAC"/>
              <w:keepNext w:val="0"/>
              <w:keepLines w:val="0"/>
              <w:widowControl w:val="0"/>
              <w:rPr>
                <w:rFonts w:cs="Arial"/>
                <w:szCs w:val="18"/>
              </w:rPr>
            </w:pPr>
            <w:r w:rsidRPr="007C3161">
              <w:rPr>
                <w:rFonts w:cs="Arial"/>
                <w:szCs w:val="18"/>
              </w:rPr>
              <w:t>dB</w:t>
            </w:r>
          </w:p>
        </w:tc>
        <w:tc>
          <w:tcPr>
            <w:tcW w:w="2261" w:type="dxa"/>
            <w:tcBorders>
              <w:top w:val="single" w:sz="4" w:space="0" w:color="auto"/>
              <w:left w:val="single" w:sz="4" w:space="0" w:color="auto"/>
              <w:bottom w:val="single" w:sz="4" w:space="0" w:color="auto"/>
              <w:right w:val="single" w:sz="4" w:space="0" w:color="auto"/>
            </w:tcBorders>
          </w:tcPr>
          <w:p w14:paraId="2A34C49B" w14:textId="77777777" w:rsidR="00542305" w:rsidRPr="007C3161" w:rsidRDefault="00542305" w:rsidP="00475CE2">
            <w:pPr>
              <w:pStyle w:val="TAC"/>
              <w:keepNext w:val="0"/>
              <w:keepLines w:val="0"/>
              <w:widowControl w:val="0"/>
              <w:rPr>
                <w:rFonts w:cs="v4.2.0"/>
                <w:szCs w:val="18"/>
              </w:rPr>
            </w:pPr>
            <w:r w:rsidRPr="007C3161">
              <w:rPr>
                <w:rFonts w:cs="Arial"/>
                <w:szCs w:val="18"/>
              </w:rPr>
              <w:t>TBD</w:t>
            </w:r>
          </w:p>
        </w:tc>
        <w:tc>
          <w:tcPr>
            <w:tcW w:w="1804" w:type="dxa"/>
            <w:tcBorders>
              <w:top w:val="single" w:sz="4" w:space="0" w:color="auto"/>
              <w:left w:val="single" w:sz="4" w:space="0" w:color="auto"/>
              <w:bottom w:val="single" w:sz="4" w:space="0" w:color="auto"/>
              <w:right w:val="single" w:sz="4" w:space="0" w:color="auto"/>
            </w:tcBorders>
          </w:tcPr>
          <w:p w14:paraId="456742AE" w14:textId="77777777" w:rsidR="00542305" w:rsidRPr="007C3161" w:rsidRDefault="00542305" w:rsidP="00475CE2">
            <w:pPr>
              <w:pStyle w:val="TAC"/>
              <w:keepNext w:val="0"/>
              <w:keepLines w:val="0"/>
              <w:widowControl w:val="0"/>
              <w:rPr>
                <w:rFonts w:cs="v4.2.0"/>
                <w:szCs w:val="18"/>
              </w:rPr>
            </w:pPr>
            <w:r w:rsidRPr="007C3161">
              <w:rPr>
                <w:rFonts w:cs="Arial"/>
                <w:szCs w:val="18"/>
              </w:rPr>
              <w:t>TBD</w:t>
            </w:r>
          </w:p>
        </w:tc>
      </w:tr>
      <w:tr w:rsidR="00542305" w:rsidRPr="007C3161" w14:paraId="085B28AF"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760EB1" w14:textId="77777777" w:rsidR="00542305" w:rsidRPr="007C3161" w:rsidRDefault="00542305" w:rsidP="00475CE2">
            <w:pPr>
              <w:pStyle w:val="TAC"/>
              <w:keepNext w:val="0"/>
              <w:keepLines w:val="0"/>
              <w:widowControl w:val="0"/>
              <w:jc w:val="left"/>
              <w:rPr>
                <w:rFonts w:cs="Arial"/>
                <w:szCs w:val="18"/>
              </w:rPr>
            </w:pPr>
            <w:r w:rsidRPr="007C3161">
              <w:rPr>
                <w:rFonts w:cs="v4.2.0"/>
                <w:szCs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301E758B" w14:textId="77777777" w:rsidR="00542305" w:rsidRPr="007C3161" w:rsidRDefault="00542305" w:rsidP="00475CE2">
            <w:pPr>
              <w:pStyle w:val="TAC"/>
              <w:keepNext w:val="0"/>
              <w:keepLines w:val="0"/>
              <w:widowControl w:val="0"/>
              <w:rPr>
                <w:rFonts w:cs="Arial"/>
                <w:szCs w:val="18"/>
              </w:rPr>
            </w:pPr>
          </w:p>
        </w:tc>
        <w:tc>
          <w:tcPr>
            <w:tcW w:w="2261" w:type="dxa"/>
            <w:tcBorders>
              <w:top w:val="single" w:sz="4" w:space="0" w:color="auto"/>
              <w:left w:val="single" w:sz="4" w:space="0" w:color="auto"/>
              <w:bottom w:val="single" w:sz="4" w:space="0" w:color="auto"/>
              <w:right w:val="single" w:sz="4" w:space="0" w:color="auto"/>
            </w:tcBorders>
          </w:tcPr>
          <w:p w14:paraId="1B9015CA" w14:textId="77777777" w:rsidR="00542305" w:rsidRPr="007C3161" w:rsidRDefault="00542305" w:rsidP="00475CE2">
            <w:pPr>
              <w:pStyle w:val="TAC"/>
              <w:keepNext w:val="0"/>
              <w:keepLines w:val="0"/>
              <w:widowControl w:val="0"/>
              <w:rPr>
                <w:rFonts w:cs="v4.2.0"/>
                <w:szCs w:val="18"/>
              </w:rPr>
            </w:pPr>
            <w:r w:rsidRPr="007C3161">
              <w:rPr>
                <w:rFonts w:cs="v4.2.0"/>
                <w:szCs w:val="18"/>
              </w:rPr>
              <w:t>AWGN</w:t>
            </w:r>
          </w:p>
        </w:tc>
        <w:tc>
          <w:tcPr>
            <w:tcW w:w="1804" w:type="dxa"/>
            <w:tcBorders>
              <w:top w:val="single" w:sz="4" w:space="0" w:color="auto"/>
              <w:left w:val="single" w:sz="4" w:space="0" w:color="auto"/>
              <w:bottom w:val="single" w:sz="4" w:space="0" w:color="auto"/>
              <w:right w:val="single" w:sz="4" w:space="0" w:color="auto"/>
            </w:tcBorders>
          </w:tcPr>
          <w:p w14:paraId="01A09405" w14:textId="77777777" w:rsidR="00542305" w:rsidRPr="007C3161" w:rsidRDefault="00542305" w:rsidP="00475CE2">
            <w:pPr>
              <w:pStyle w:val="TAC"/>
              <w:keepNext w:val="0"/>
              <w:keepLines w:val="0"/>
              <w:widowControl w:val="0"/>
              <w:rPr>
                <w:rFonts w:cs="v4.2.0"/>
                <w:szCs w:val="18"/>
              </w:rPr>
            </w:pPr>
            <w:r w:rsidRPr="007C3161">
              <w:rPr>
                <w:rFonts w:cs="v4.2.0"/>
                <w:szCs w:val="18"/>
              </w:rPr>
              <w:t>AWGN</w:t>
            </w:r>
          </w:p>
        </w:tc>
      </w:tr>
      <w:tr w:rsidR="00542305" w:rsidRPr="007C3161" w14:paraId="4AC4A99D"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C348324" w14:textId="77777777" w:rsidR="00542305" w:rsidRPr="007C3161" w:rsidRDefault="00542305" w:rsidP="00475CE2">
            <w:pPr>
              <w:pStyle w:val="TAL"/>
              <w:keepNext w:val="0"/>
              <w:keepLines w:val="0"/>
              <w:widowControl w:val="0"/>
              <w:rPr>
                <w:rFonts w:cs="Arial"/>
                <w:bCs/>
                <w:szCs w:val="18"/>
              </w:rPr>
            </w:pPr>
            <w:r w:rsidRPr="007C3161">
              <w:rPr>
                <w:rFonts w:cs="Arial"/>
                <w:szCs w:val="18"/>
              </w:rPr>
              <w:t xml:space="preserve">Time offset to cell1 </w:t>
            </w:r>
            <w:r w:rsidRPr="007C3161">
              <w:rPr>
                <w:rFonts w:cs="Arial"/>
                <w:szCs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7597B894" w14:textId="77777777" w:rsidR="00542305" w:rsidRPr="007C3161" w:rsidRDefault="00542305" w:rsidP="00475CE2">
            <w:pPr>
              <w:pStyle w:val="TAC"/>
              <w:keepNext w:val="0"/>
              <w:keepLines w:val="0"/>
              <w:widowControl w:val="0"/>
              <w:rPr>
                <w:rFonts w:cs="Arial"/>
                <w:szCs w:val="18"/>
              </w:rPr>
            </w:pPr>
            <w:r w:rsidRPr="007C3161">
              <w:rPr>
                <w:rFonts w:cs="Arial"/>
                <w:bCs/>
                <w:szCs w:val="18"/>
              </w:rPr>
              <w:sym w:font="Symbol" w:char="F06D"/>
            </w:r>
            <w:r w:rsidRPr="007C3161">
              <w:rPr>
                <w:rFonts w:cs="Arial"/>
                <w:bCs/>
                <w:szCs w:val="18"/>
              </w:rPr>
              <w:t>s</w:t>
            </w:r>
          </w:p>
        </w:tc>
        <w:tc>
          <w:tcPr>
            <w:tcW w:w="2261" w:type="dxa"/>
            <w:tcBorders>
              <w:top w:val="single" w:sz="4" w:space="0" w:color="auto"/>
              <w:left w:val="single" w:sz="4" w:space="0" w:color="auto"/>
              <w:bottom w:val="single" w:sz="4" w:space="0" w:color="auto"/>
              <w:right w:val="single" w:sz="4" w:space="0" w:color="auto"/>
            </w:tcBorders>
            <w:vAlign w:val="center"/>
          </w:tcPr>
          <w:p w14:paraId="58910CAC" w14:textId="77777777" w:rsidR="00542305" w:rsidRPr="007C3161" w:rsidRDefault="00542305" w:rsidP="00475CE2">
            <w:pPr>
              <w:pStyle w:val="TAC"/>
              <w:keepNext w:val="0"/>
              <w:keepLines w:val="0"/>
              <w:widowControl w:val="0"/>
              <w:rPr>
                <w:rFonts w:cs="Arial"/>
                <w:szCs w:val="18"/>
              </w:rPr>
            </w:pPr>
            <w:r w:rsidRPr="007C3161">
              <w:rPr>
                <w:rFonts w:cs="Arial"/>
                <w:szCs w:val="18"/>
              </w:rPr>
              <w:t>3</w:t>
            </w:r>
          </w:p>
        </w:tc>
        <w:tc>
          <w:tcPr>
            <w:tcW w:w="1804" w:type="dxa"/>
            <w:tcBorders>
              <w:top w:val="single" w:sz="4" w:space="0" w:color="auto"/>
              <w:left w:val="single" w:sz="4" w:space="0" w:color="auto"/>
              <w:bottom w:val="single" w:sz="4" w:space="0" w:color="auto"/>
              <w:right w:val="single" w:sz="4" w:space="0" w:color="auto"/>
            </w:tcBorders>
            <w:vAlign w:val="center"/>
          </w:tcPr>
          <w:p w14:paraId="4FA0114D" w14:textId="77777777" w:rsidR="00542305" w:rsidRPr="007C3161" w:rsidRDefault="00542305" w:rsidP="00475CE2">
            <w:pPr>
              <w:pStyle w:val="TAC"/>
              <w:keepNext w:val="0"/>
              <w:keepLines w:val="0"/>
              <w:widowControl w:val="0"/>
              <w:rPr>
                <w:rFonts w:cs="Arial"/>
                <w:szCs w:val="18"/>
              </w:rPr>
            </w:pPr>
            <w:r w:rsidRPr="007C3161">
              <w:rPr>
                <w:rFonts w:cs="Arial"/>
                <w:szCs w:val="18"/>
              </w:rPr>
              <w:t>3</w:t>
            </w:r>
          </w:p>
        </w:tc>
      </w:tr>
      <w:tr w:rsidR="00542305" w:rsidRPr="007C3161" w14:paraId="49474799"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5ABC26D" w14:textId="77777777" w:rsidR="00542305" w:rsidRPr="007C3161" w:rsidRDefault="00542305" w:rsidP="00475CE2">
            <w:pPr>
              <w:pStyle w:val="TAL"/>
              <w:keepNext w:val="0"/>
              <w:keepLines w:val="0"/>
              <w:widowControl w:val="0"/>
              <w:rPr>
                <w:rFonts w:cs="Arial"/>
                <w:bCs/>
                <w:szCs w:val="18"/>
              </w:rPr>
            </w:pPr>
            <w:r w:rsidRPr="007C3161">
              <w:rPr>
                <w:rFonts w:cs="Arial"/>
                <w:szCs w:val="18"/>
              </w:rPr>
              <w:t xml:space="preserve">Time offset to cell1 </w:t>
            </w:r>
            <w:r w:rsidRPr="007C3161">
              <w:rPr>
                <w:rFonts w:cs="Arial"/>
                <w:szCs w:val="18"/>
                <w:vertAlign w:val="superscript"/>
              </w:rPr>
              <w:t>Note 3</w:t>
            </w:r>
          </w:p>
        </w:tc>
        <w:tc>
          <w:tcPr>
            <w:tcW w:w="1134" w:type="dxa"/>
            <w:tcBorders>
              <w:top w:val="single" w:sz="4" w:space="0" w:color="auto"/>
              <w:left w:val="single" w:sz="4" w:space="0" w:color="auto"/>
              <w:bottom w:val="single" w:sz="4" w:space="0" w:color="auto"/>
              <w:right w:val="single" w:sz="4" w:space="0" w:color="auto"/>
            </w:tcBorders>
          </w:tcPr>
          <w:p w14:paraId="594EB9FF" w14:textId="77777777" w:rsidR="00542305" w:rsidRPr="007C3161" w:rsidRDefault="00542305" w:rsidP="00475CE2">
            <w:pPr>
              <w:pStyle w:val="TAC"/>
              <w:keepNext w:val="0"/>
              <w:keepLines w:val="0"/>
              <w:widowControl w:val="0"/>
              <w:rPr>
                <w:rFonts w:cs="Arial"/>
                <w:szCs w:val="18"/>
              </w:rPr>
            </w:pPr>
            <w:r w:rsidRPr="007C3161">
              <w:rPr>
                <w:rFonts w:cs="Arial"/>
                <w:bCs/>
                <w:szCs w:val="18"/>
              </w:rPr>
              <w:sym w:font="Symbol" w:char="F06D"/>
            </w:r>
            <w:r w:rsidRPr="007C3161">
              <w:rPr>
                <w:rFonts w:cs="Arial"/>
                <w:bCs/>
                <w:szCs w:val="18"/>
              </w:rPr>
              <w:t>s</w:t>
            </w:r>
          </w:p>
        </w:tc>
        <w:tc>
          <w:tcPr>
            <w:tcW w:w="2261" w:type="dxa"/>
            <w:tcBorders>
              <w:top w:val="single" w:sz="4" w:space="0" w:color="auto"/>
              <w:left w:val="single" w:sz="4" w:space="0" w:color="auto"/>
              <w:bottom w:val="single" w:sz="4" w:space="0" w:color="auto"/>
              <w:right w:val="single" w:sz="4" w:space="0" w:color="auto"/>
            </w:tcBorders>
            <w:vAlign w:val="center"/>
          </w:tcPr>
          <w:p w14:paraId="3C4242C7" w14:textId="77777777" w:rsidR="00542305" w:rsidRPr="007C3161" w:rsidRDefault="00542305" w:rsidP="00475CE2">
            <w:pPr>
              <w:pStyle w:val="TAC"/>
              <w:keepNext w:val="0"/>
              <w:keepLines w:val="0"/>
              <w:widowControl w:val="0"/>
              <w:rPr>
                <w:rFonts w:cs="Arial"/>
                <w:szCs w:val="18"/>
              </w:rPr>
            </w:pPr>
            <w:r w:rsidRPr="007C3161">
              <w:rPr>
                <w:rFonts w:cs="Arial"/>
                <w:szCs w:val="18"/>
              </w:rPr>
              <w:t>-</w:t>
            </w:r>
          </w:p>
        </w:tc>
        <w:tc>
          <w:tcPr>
            <w:tcW w:w="1804" w:type="dxa"/>
            <w:tcBorders>
              <w:top w:val="single" w:sz="4" w:space="0" w:color="auto"/>
              <w:left w:val="single" w:sz="4" w:space="0" w:color="auto"/>
              <w:bottom w:val="single" w:sz="4" w:space="0" w:color="auto"/>
              <w:right w:val="single" w:sz="4" w:space="0" w:color="auto"/>
            </w:tcBorders>
            <w:vAlign w:val="center"/>
          </w:tcPr>
          <w:p w14:paraId="5508AFA6" w14:textId="77777777" w:rsidR="00542305" w:rsidRPr="007C3161" w:rsidRDefault="00542305" w:rsidP="00475CE2">
            <w:pPr>
              <w:pStyle w:val="TAC"/>
              <w:keepNext w:val="0"/>
              <w:keepLines w:val="0"/>
              <w:widowControl w:val="0"/>
              <w:rPr>
                <w:rFonts w:cs="Arial"/>
                <w:szCs w:val="18"/>
              </w:rPr>
            </w:pPr>
            <w:r w:rsidRPr="007C3161">
              <w:rPr>
                <w:rFonts w:cs="Arial"/>
                <w:szCs w:val="18"/>
              </w:rPr>
              <w:t>3</w:t>
            </w:r>
          </w:p>
        </w:tc>
      </w:tr>
      <w:tr w:rsidR="00542305" w:rsidRPr="007C3161" w14:paraId="6835EB99" w14:textId="77777777" w:rsidTr="00475CE2">
        <w:trPr>
          <w:cantSplit/>
          <w:jc w:val="center"/>
        </w:trPr>
        <w:tc>
          <w:tcPr>
            <w:tcW w:w="8880" w:type="dxa"/>
            <w:gridSpan w:val="5"/>
            <w:tcBorders>
              <w:top w:val="single" w:sz="4" w:space="0" w:color="auto"/>
              <w:left w:val="single" w:sz="4" w:space="0" w:color="auto"/>
              <w:bottom w:val="single" w:sz="4" w:space="0" w:color="auto"/>
              <w:right w:val="single" w:sz="4" w:space="0" w:color="auto"/>
            </w:tcBorders>
          </w:tcPr>
          <w:p w14:paraId="4E929FAF" w14:textId="77777777" w:rsidR="00542305" w:rsidRPr="007C3161" w:rsidRDefault="00542305" w:rsidP="00475CE2">
            <w:pPr>
              <w:pStyle w:val="TAN"/>
              <w:keepNext w:val="0"/>
              <w:keepLines w:val="0"/>
              <w:widowControl w:val="0"/>
              <w:rPr>
                <w:rFonts w:cs="Arial"/>
                <w:szCs w:val="18"/>
              </w:rPr>
            </w:pPr>
            <w:r w:rsidRPr="007C3161">
              <w:rPr>
                <w:rFonts w:cs="Arial"/>
                <w:szCs w:val="18"/>
              </w:rPr>
              <w:t>Note 1: OCNG shall be used such that both cells are fully allocated and a constant total transmitted power spectral density is achieved for all OFDM symbols.</w:t>
            </w:r>
          </w:p>
          <w:p w14:paraId="6A04D403" w14:textId="77777777" w:rsidR="00542305" w:rsidRPr="007C3161" w:rsidRDefault="00542305" w:rsidP="00475CE2">
            <w:pPr>
              <w:pStyle w:val="TAN"/>
              <w:keepNext w:val="0"/>
              <w:keepLines w:val="0"/>
              <w:widowControl w:val="0"/>
              <w:rPr>
                <w:rFonts w:cs="Arial"/>
                <w:szCs w:val="18"/>
              </w:rPr>
            </w:pPr>
            <w:r w:rsidRPr="007C3161">
              <w:rPr>
                <w:rFonts w:cs="Arial"/>
                <w:szCs w:val="18"/>
              </w:rPr>
              <w:t xml:space="preserve">Note 2: Receive time difference of signals received </w:t>
            </w:r>
            <w:r w:rsidRPr="007C3161">
              <w:rPr>
                <w:rFonts w:cs="v4.2.0"/>
                <w:szCs w:val="18"/>
              </w:rPr>
              <w:t>between subframe timing boundary of E-UTRA PCell and slot timing boundary of PSCell</w:t>
            </w:r>
            <w:r w:rsidRPr="007C3161">
              <w:rPr>
                <w:rFonts w:cs="Arial"/>
                <w:szCs w:val="18"/>
              </w:rPr>
              <w:t xml:space="preserve"> including time alignment error between the two cells</w:t>
            </w:r>
          </w:p>
          <w:p w14:paraId="56467651" w14:textId="77777777" w:rsidR="00542305" w:rsidRPr="007C3161" w:rsidRDefault="00542305" w:rsidP="00475CE2">
            <w:pPr>
              <w:pStyle w:val="TAN"/>
              <w:keepNext w:val="0"/>
              <w:keepLines w:val="0"/>
              <w:widowControl w:val="0"/>
              <w:rPr>
                <w:rFonts w:cs="Arial"/>
                <w:szCs w:val="18"/>
              </w:rPr>
            </w:pPr>
            <w:r w:rsidRPr="007C3161">
              <w:rPr>
                <w:rFonts w:cs="Arial"/>
                <w:szCs w:val="18"/>
              </w:rPr>
              <w:t xml:space="preserve">Note 3: Receive time difference of signals received </w:t>
            </w:r>
            <w:r w:rsidRPr="007C3161">
              <w:rPr>
                <w:rFonts w:cs="v4.2.0"/>
                <w:szCs w:val="18"/>
              </w:rPr>
              <w:t xml:space="preserve">between slot timing boundary from two NR Cells </w:t>
            </w:r>
            <w:r w:rsidRPr="007C3161">
              <w:rPr>
                <w:rFonts w:cs="Arial"/>
                <w:szCs w:val="18"/>
              </w:rPr>
              <w:t>including time alignment error between the two cells</w:t>
            </w:r>
          </w:p>
        </w:tc>
      </w:tr>
    </w:tbl>
    <w:p w14:paraId="779C352E" w14:textId="77777777" w:rsidR="00542305" w:rsidRPr="007C3161" w:rsidRDefault="00542305" w:rsidP="00542305"/>
    <w:p w14:paraId="3EB1156E" w14:textId="77777777" w:rsidR="00542305" w:rsidRPr="007C3161" w:rsidRDefault="00542305" w:rsidP="00542305">
      <w:pPr>
        <w:pStyle w:val="TH"/>
      </w:pPr>
      <w:r w:rsidRPr="007C3161">
        <w:lastRenderedPageBreak/>
        <w:t xml:space="preserve">Table 5.5.2.3.5-2: NR cell specific OTA related test parameters for </w:t>
      </w:r>
      <w:r w:rsidRPr="007C3161">
        <w:rPr>
          <w:lang w:eastAsia="sv-SE"/>
        </w:rPr>
        <w:t>EN-DC FR2 interruptions during measurements on deactivated NR SCC in synchronous EN-DC</w:t>
      </w:r>
    </w:p>
    <w:tbl>
      <w:tblPr>
        <w:tblW w:w="9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2"/>
        <w:gridCol w:w="2142"/>
        <w:gridCol w:w="1548"/>
        <w:gridCol w:w="1942"/>
        <w:gridCol w:w="1985"/>
      </w:tblGrid>
      <w:tr w:rsidR="00542305" w:rsidRPr="007C3161" w14:paraId="7D021E75" w14:textId="77777777" w:rsidTr="00475CE2">
        <w:trPr>
          <w:jc w:val="center"/>
        </w:trPr>
        <w:tc>
          <w:tcPr>
            <w:tcW w:w="3874" w:type="dxa"/>
            <w:gridSpan w:val="2"/>
            <w:tcBorders>
              <w:top w:val="single" w:sz="4" w:space="0" w:color="auto"/>
              <w:left w:val="single" w:sz="4" w:space="0" w:color="auto"/>
              <w:bottom w:val="single" w:sz="4" w:space="0" w:color="auto"/>
              <w:right w:val="single" w:sz="4" w:space="0" w:color="auto"/>
            </w:tcBorders>
            <w:vAlign w:val="center"/>
            <w:hideMark/>
          </w:tcPr>
          <w:p w14:paraId="2A8FF035" w14:textId="77777777" w:rsidR="00542305" w:rsidRPr="007C3161" w:rsidRDefault="00542305" w:rsidP="00475CE2">
            <w:pPr>
              <w:pStyle w:val="TAH"/>
              <w:keepNext w:val="0"/>
              <w:keepLines w:val="0"/>
              <w:widowControl w:val="0"/>
              <w:rPr>
                <w:rFonts w:cs="Arial"/>
              </w:rPr>
            </w:pPr>
            <w:r w:rsidRPr="007C3161">
              <w:rPr>
                <w:rFonts w:cs="Arial"/>
              </w:rPr>
              <w:t>Parameter</w:t>
            </w:r>
          </w:p>
        </w:tc>
        <w:tc>
          <w:tcPr>
            <w:tcW w:w="1548" w:type="dxa"/>
            <w:tcBorders>
              <w:top w:val="single" w:sz="4" w:space="0" w:color="auto"/>
              <w:left w:val="single" w:sz="4" w:space="0" w:color="auto"/>
              <w:bottom w:val="single" w:sz="4" w:space="0" w:color="auto"/>
              <w:right w:val="single" w:sz="4" w:space="0" w:color="auto"/>
            </w:tcBorders>
            <w:vAlign w:val="center"/>
            <w:hideMark/>
          </w:tcPr>
          <w:p w14:paraId="6EFEF386" w14:textId="77777777" w:rsidR="00542305" w:rsidRPr="007C3161" w:rsidRDefault="00542305" w:rsidP="00475CE2">
            <w:pPr>
              <w:pStyle w:val="TAH"/>
              <w:keepNext w:val="0"/>
              <w:keepLines w:val="0"/>
              <w:widowControl w:val="0"/>
              <w:rPr>
                <w:rFonts w:cs="Arial"/>
              </w:rPr>
            </w:pPr>
            <w:r w:rsidRPr="007C3161">
              <w:rPr>
                <w:rFonts w:cs="Arial"/>
              </w:rPr>
              <w:t>Unit</w:t>
            </w:r>
          </w:p>
        </w:tc>
        <w:tc>
          <w:tcPr>
            <w:tcW w:w="1942" w:type="dxa"/>
            <w:tcBorders>
              <w:top w:val="single" w:sz="4" w:space="0" w:color="auto"/>
              <w:left w:val="single" w:sz="4" w:space="0" w:color="auto"/>
              <w:bottom w:val="single" w:sz="4" w:space="0" w:color="auto"/>
              <w:right w:val="single" w:sz="4" w:space="0" w:color="auto"/>
            </w:tcBorders>
            <w:vAlign w:val="center"/>
            <w:hideMark/>
          </w:tcPr>
          <w:p w14:paraId="45D14674" w14:textId="77777777" w:rsidR="00542305" w:rsidRPr="007C3161" w:rsidRDefault="00542305" w:rsidP="00475CE2">
            <w:pPr>
              <w:pStyle w:val="TAH"/>
              <w:keepNext w:val="0"/>
              <w:keepLines w:val="0"/>
              <w:widowControl w:val="0"/>
              <w:rPr>
                <w:rFonts w:cs="Arial"/>
              </w:rPr>
            </w:pPr>
            <w:r w:rsidRPr="007C3161">
              <w:rPr>
                <w:rFonts w:cs="Arial"/>
              </w:rPr>
              <w:t>Cell 2</w:t>
            </w:r>
          </w:p>
        </w:tc>
        <w:tc>
          <w:tcPr>
            <w:tcW w:w="1985" w:type="dxa"/>
            <w:tcBorders>
              <w:top w:val="single" w:sz="4" w:space="0" w:color="auto"/>
              <w:left w:val="single" w:sz="4" w:space="0" w:color="auto"/>
              <w:bottom w:val="single" w:sz="4" w:space="0" w:color="auto"/>
              <w:right w:val="single" w:sz="4" w:space="0" w:color="auto"/>
            </w:tcBorders>
            <w:vAlign w:val="center"/>
          </w:tcPr>
          <w:p w14:paraId="0888A3D7" w14:textId="77777777" w:rsidR="00542305" w:rsidRPr="007C3161" w:rsidRDefault="00542305" w:rsidP="00475CE2">
            <w:pPr>
              <w:pStyle w:val="TAH"/>
              <w:keepNext w:val="0"/>
              <w:keepLines w:val="0"/>
              <w:widowControl w:val="0"/>
              <w:rPr>
                <w:rFonts w:cs="Arial"/>
              </w:rPr>
            </w:pPr>
            <w:r w:rsidRPr="007C3161">
              <w:rPr>
                <w:rFonts w:cs="Arial"/>
              </w:rPr>
              <w:t>Cell 3</w:t>
            </w:r>
          </w:p>
        </w:tc>
      </w:tr>
      <w:tr w:rsidR="00542305" w:rsidRPr="007C3161" w14:paraId="21D4A1F1" w14:textId="77777777" w:rsidTr="00475CE2">
        <w:trPr>
          <w:jc w:val="center"/>
        </w:trPr>
        <w:tc>
          <w:tcPr>
            <w:tcW w:w="3874" w:type="dxa"/>
            <w:gridSpan w:val="2"/>
            <w:tcBorders>
              <w:top w:val="single" w:sz="4" w:space="0" w:color="auto"/>
              <w:left w:val="single" w:sz="4" w:space="0" w:color="auto"/>
              <w:bottom w:val="single" w:sz="4" w:space="0" w:color="auto"/>
              <w:right w:val="single" w:sz="4" w:space="0" w:color="auto"/>
            </w:tcBorders>
            <w:vAlign w:val="center"/>
          </w:tcPr>
          <w:p w14:paraId="555766EA" w14:textId="77777777" w:rsidR="00542305" w:rsidRPr="007C3161" w:rsidRDefault="00542305" w:rsidP="00475CE2">
            <w:pPr>
              <w:pStyle w:val="TAL"/>
              <w:keepNext w:val="0"/>
              <w:keepLines w:val="0"/>
              <w:widowControl w:val="0"/>
              <w:rPr>
                <w:rFonts w:eastAsia="Calibri" w:cs="Arial"/>
                <w:b/>
                <w:szCs w:val="22"/>
              </w:rPr>
            </w:pPr>
            <w:r w:rsidRPr="007C3161">
              <w:rPr>
                <w:rFonts w:cs="Arial"/>
              </w:rPr>
              <w:t>UE orientation around TBD axis and TBD axis</w:t>
            </w:r>
          </w:p>
        </w:tc>
        <w:tc>
          <w:tcPr>
            <w:tcW w:w="1548" w:type="dxa"/>
            <w:tcBorders>
              <w:top w:val="single" w:sz="4" w:space="0" w:color="auto"/>
              <w:left w:val="single" w:sz="4" w:space="0" w:color="auto"/>
              <w:bottom w:val="single" w:sz="4" w:space="0" w:color="auto"/>
              <w:right w:val="single" w:sz="4" w:space="0" w:color="auto"/>
            </w:tcBorders>
            <w:vAlign w:val="center"/>
          </w:tcPr>
          <w:p w14:paraId="1513F4F4" w14:textId="77777777" w:rsidR="00542305" w:rsidRPr="007C3161" w:rsidRDefault="00542305" w:rsidP="00475CE2">
            <w:pPr>
              <w:widowControl w:val="0"/>
              <w:spacing w:after="0"/>
              <w:rPr>
                <w:rFonts w:ascii="Arial" w:eastAsia="Calibri" w:hAnsi="Arial" w:cs="Arial"/>
                <w:b/>
                <w:sz w:val="18"/>
                <w:szCs w:val="22"/>
              </w:rPr>
            </w:pPr>
          </w:p>
        </w:tc>
        <w:tc>
          <w:tcPr>
            <w:tcW w:w="3927" w:type="dxa"/>
            <w:gridSpan w:val="2"/>
            <w:tcBorders>
              <w:top w:val="single" w:sz="4" w:space="0" w:color="auto"/>
              <w:left w:val="single" w:sz="4" w:space="0" w:color="auto"/>
              <w:bottom w:val="single" w:sz="4" w:space="0" w:color="auto"/>
              <w:right w:val="single" w:sz="4" w:space="0" w:color="auto"/>
            </w:tcBorders>
            <w:vAlign w:val="center"/>
          </w:tcPr>
          <w:p w14:paraId="39A8F53B" w14:textId="77777777" w:rsidR="00542305" w:rsidRPr="007C3161" w:rsidRDefault="00542305" w:rsidP="00475CE2">
            <w:pPr>
              <w:pStyle w:val="TAC"/>
              <w:keepNext w:val="0"/>
              <w:keepLines w:val="0"/>
              <w:widowControl w:val="0"/>
              <w:rPr>
                <w:rFonts w:cs="Arial"/>
              </w:rPr>
            </w:pPr>
            <w:r w:rsidRPr="007C3161">
              <w:rPr>
                <w:rFonts w:cs="Arial"/>
              </w:rPr>
              <w:t xml:space="preserve">TBD </w:t>
            </w:r>
          </w:p>
        </w:tc>
      </w:tr>
      <w:tr w:rsidR="00542305" w:rsidRPr="007C3161" w14:paraId="297F7D47" w14:textId="77777777" w:rsidTr="00475CE2">
        <w:trPr>
          <w:jc w:val="center"/>
        </w:trPr>
        <w:tc>
          <w:tcPr>
            <w:tcW w:w="3874" w:type="dxa"/>
            <w:gridSpan w:val="2"/>
            <w:tcBorders>
              <w:top w:val="single" w:sz="4" w:space="0" w:color="auto"/>
              <w:left w:val="single" w:sz="4" w:space="0" w:color="auto"/>
              <w:bottom w:val="single" w:sz="4" w:space="0" w:color="auto"/>
              <w:right w:val="single" w:sz="4" w:space="0" w:color="auto"/>
            </w:tcBorders>
            <w:vAlign w:val="center"/>
          </w:tcPr>
          <w:p w14:paraId="7555554B" w14:textId="77777777" w:rsidR="00542305" w:rsidRPr="007C3161" w:rsidRDefault="00542305" w:rsidP="00475CE2">
            <w:pPr>
              <w:pStyle w:val="TAL"/>
              <w:keepNext w:val="0"/>
              <w:keepLines w:val="0"/>
              <w:widowControl w:val="0"/>
              <w:rPr>
                <w:rFonts w:cs="Arial"/>
              </w:rPr>
            </w:pPr>
            <w:r w:rsidRPr="007C3161">
              <w:rPr>
                <w:rFonts w:cs="Arial"/>
              </w:rPr>
              <w:t>Relative difference in angle of arrival of cell 2 and cell 3 relative to cell 1</w:t>
            </w:r>
          </w:p>
        </w:tc>
        <w:tc>
          <w:tcPr>
            <w:tcW w:w="1548" w:type="dxa"/>
            <w:tcBorders>
              <w:top w:val="single" w:sz="4" w:space="0" w:color="auto"/>
              <w:left w:val="single" w:sz="4" w:space="0" w:color="auto"/>
              <w:bottom w:val="single" w:sz="4" w:space="0" w:color="auto"/>
              <w:right w:val="single" w:sz="4" w:space="0" w:color="auto"/>
            </w:tcBorders>
            <w:vAlign w:val="center"/>
          </w:tcPr>
          <w:p w14:paraId="65B607AB" w14:textId="77777777" w:rsidR="00542305" w:rsidRPr="007C3161" w:rsidRDefault="00542305" w:rsidP="00475CE2">
            <w:pPr>
              <w:pStyle w:val="TAC"/>
              <w:keepNext w:val="0"/>
              <w:keepLines w:val="0"/>
              <w:widowControl w:val="0"/>
              <w:rPr>
                <w:rFonts w:cs="Arial"/>
              </w:rPr>
            </w:pPr>
            <w:r w:rsidRPr="007C3161">
              <w:rPr>
                <w:rFonts w:cs="Arial"/>
              </w:rPr>
              <w:t>degrees</w:t>
            </w:r>
          </w:p>
        </w:tc>
        <w:tc>
          <w:tcPr>
            <w:tcW w:w="3927" w:type="dxa"/>
            <w:gridSpan w:val="2"/>
            <w:tcBorders>
              <w:top w:val="single" w:sz="4" w:space="0" w:color="auto"/>
              <w:left w:val="single" w:sz="4" w:space="0" w:color="auto"/>
              <w:bottom w:val="single" w:sz="4" w:space="0" w:color="auto"/>
              <w:right w:val="single" w:sz="4" w:space="0" w:color="auto"/>
            </w:tcBorders>
            <w:vAlign w:val="center"/>
          </w:tcPr>
          <w:p w14:paraId="13511AD8" w14:textId="77777777" w:rsidR="00542305" w:rsidRPr="007C3161" w:rsidRDefault="00542305" w:rsidP="00475CE2">
            <w:pPr>
              <w:pStyle w:val="TAC"/>
              <w:keepNext w:val="0"/>
              <w:keepLines w:val="0"/>
              <w:widowControl w:val="0"/>
              <w:rPr>
                <w:rFonts w:cs="Arial"/>
              </w:rPr>
            </w:pPr>
            <w:r w:rsidRPr="007C3161">
              <w:rPr>
                <w:rFonts w:cs="Arial"/>
              </w:rPr>
              <w:t>TBD</w:t>
            </w:r>
          </w:p>
        </w:tc>
      </w:tr>
      <w:tr w:rsidR="00542305" w:rsidRPr="007C3161" w14:paraId="6EFEBD21" w14:textId="77777777" w:rsidTr="00475CE2">
        <w:trPr>
          <w:trHeight w:val="75"/>
          <w:jc w:val="center"/>
        </w:trPr>
        <w:tc>
          <w:tcPr>
            <w:tcW w:w="1732" w:type="dxa"/>
            <w:vMerge w:val="restart"/>
            <w:tcBorders>
              <w:top w:val="single" w:sz="4" w:space="0" w:color="auto"/>
              <w:left w:val="single" w:sz="4" w:space="0" w:color="auto"/>
              <w:bottom w:val="single" w:sz="4" w:space="0" w:color="auto"/>
              <w:right w:val="single" w:sz="4" w:space="0" w:color="auto"/>
            </w:tcBorders>
            <w:vAlign w:val="center"/>
          </w:tcPr>
          <w:p w14:paraId="1AF5D819" w14:textId="77777777" w:rsidR="00542305" w:rsidRPr="00B110AB" w:rsidRDefault="00542305" w:rsidP="00475CE2">
            <w:pPr>
              <w:pStyle w:val="TAL"/>
              <w:keepNext w:val="0"/>
              <w:keepLines w:val="0"/>
              <w:widowControl w:val="0"/>
              <w:rPr>
                <w:rFonts w:cs="Arial"/>
                <w:vertAlign w:val="superscript"/>
              </w:rPr>
            </w:pPr>
            <w:r w:rsidRPr="007C3161">
              <w:rPr>
                <w:rFonts w:eastAsia="Calibri" w:cs="Arial"/>
                <w:position w:val="-12"/>
                <w:szCs w:val="22"/>
              </w:rPr>
              <w:object w:dxaOrig="405" w:dyaOrig="345" w14:anchorId="09331D5A">
                <v:shape id="_x0000_i21188" type="#_x0000_t75" style="width:18.75pt;height:17.25pt" o:ole="" fillcolor="window">
                  <v:imagedata r:id="rId17" o:title=""/>
                </v:shape>
                <o:OLEObject Type="Embed" ProgID="Equation.3" ShapeID="_x0000_i21188" DrawAspect="Content" ObjectID="_1696940968" r:id="rId59"/>
              </w:object>
            </w:r>
            <w:r w:rsidRPr="007C3161">
              <w:rPr>
                <w:rFonts w:cs="Arial"/>
                <w:vertAlign w:val="superscript"/>
              </w:rPr>
              <w:t>Note1</w:t>
            </w:r>
          </w:p>
        </w:tc>
        <w:tc>
          <w:tcPr>
            <w:tcW w:w="2142" w:type="dxa"/>
            <w:tcBorders>
              <w:top w:val="single" w:sz="4" w:space="0" w:color="auto"/>
              <w:left w:val="single" w:sz="4" w:space="0" w:color="auto"/>
              <w:bottom w:val="single" w:sz="4" w:space="0" w:color="auto"/>
              <w:right w:val="single" w:sz="4" w:space="0" w:color="auto"/>
            </w:tcBorders>
          </w:tcPr>
          <w:p w14:paraId="646FFF9C"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NR_TDD_FR2_A</w:t>
            </w:r>
          </w:p>
        </w:tc>
        <w:tc>
          <w:tcPr>
            <w:tcW w:w="1548" w:type="dxa"/>
            <w:vMerge w:val="restart"/>
            <w:tcBorders>
              <w:top w:val="single" w:sz="4" w:space="0" w:color="auto"/>
              <w:left w:val="single" w:sz="4" w:space="0" w:color="auto"/>
              <w:bottom w:val="single" w:sz="4" w:space="0" w:color="auto"/>
              <w:right w:val="single" w:sz="4" w:space="0" w:color="auto"/>
            </w:tcBorders>
            <w:vAlign w:val="center"/>
            <w:hideMark/>
          </w:tcPr>
          <w:p w14:paraId="37ADFD48" w14:textId="77777777" w:rsidR="00542305" w:rsidRPr="007C3161" w:rsidRDefault="00542305" w:rsidP="00475CE2">
            <w:pPr>
              <w:pStyle w:val="TAC"/>
              <w:keepNext w:val="0"/>
              <w:keepLines w:val="0"/>
              <w:widowControl w:val="0"/>
              <w:rPr>
                <w:rFonts w:cs="Arial"/>
              </w:rPr>
            </w:pPr>
            <w:r w:rsidRPr="007C3161">
              <w:rPr>
                <w:rFonts w:cs="Arial"/>
              </w:rPr>
              <w:t>dBm/15kHz</w:t>
            </w:r>
            <w:r w:rsidRPr="007C3161">
              <w:rPr>
                <w:rFonts w:cs="Arial"/>
                <w:vertAlign w:val="superscript"/>
              </w:rPr>
              <w:t>Note4</w:t>
            </w:r>
          </w:p>
        </w:tc>
        <w:tc>
          <w:tcPr>
            <w:tcW w:w="1942" w:type="dxa"/>
            <w:vMerge w:val="restart"/>
            <w:tcBorders>
              <w:top w:val="single" w:sz="4" w:space="0" w:color="auto"/>
              <w:left w:val="single" w:sz="4" w:space="0" w:color="auto"/>
              <w:right w:val="single" w:sz="4" w:space="0" w:color="auto"/>
            </w:tcBorders>
            <w:vAlign w:val="center"/>
          </w:tcPr>
          <w:p w14:paraId="28DA856E" w14:textId="77777777" w:rsidR="00542305" w:rsidRPr="007C3161" w:rsidRDefault="00542305" w:rsidP="00475CE2">
            <w:pPr>
              <w:pStyle w:val="TAC"/>
              <w:keepNext w:val="0"/>
              <w:keepLines w:val="0"/>
              <w:widowControl w:val="0"/>
              <w:rPr>
                <w:rFonts w:cs="Arial"/>
              </w:rPr>
            </w:pPr>
            <w:r w:rsidRPr="007C3161">
              <w:rPr>
                <w:rFonts w:cs="Arial"/>
              </w:rPr>
              <w:t>TBD+TT</w:t>
            </w:r>
          </w:p>
        </w:tc>
        <w:tc>
          <w:tcPr>
            <w:tcW w:w="1985" w:type="dxa"/>
            <w:vMerge w:val="restart"/>
            <w:tcBorders>
              <w:top w:val="single" w:sz="4" w:space="0" w:color="auto"/>
              <w:left w:val="single" w:sz="4" w:space="0" w:color="auto"/>
              <w:right w:val="single" w:sz="4" w:space="0" w:color="auto"/>
            </w:tcBorders>
            <w:vAlign w:val="center"/>
          </w:tcPr>
          <w:p w14:paraId="623D915E" w14:textId="77777777" w:rsidR="00542305" w:rsidRPr="007C3161" w:rsidRDefault="00542305" w:rsidP="00475CE2">
            <w:pPr>
              <w:pStyle w:val="TAC"/>
              <w:keepNext w:val="0"/>
              <w:keepLines w:val="0"/>
              <w:widowControl w:val="0"/>
              <w:rPr>
                <w:rFonts w:cs="Arial"/>
              </w:rPr>
            </w:pPr>
            <w:r w:rsidRPr="007C3161">
              <w:rPr>
                <w:rFonts w:cs="Arial"/>
              </w:rPr>
              <w:t>TBD+TT</w:t>
            </w:r>
          </w:p>
        </w:tc>
      </w:tr>
      <w:tr w:rsidR="00542305" w:rsidRPr="007C3161" w14:paraId="5615C695" w14:textId="77777777" w:rsidTr="00475CE2">
        <w:trPr>
          <w:trHeight w:val="75"/>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3DAA901A" w14:textId="77777777" w:rsidR="00542305" w:rsidRPr="007C3161" w:rsidRDefault="00542305" w:rsidP="00475CE2">
            <w:pPr>
              <w:widowControl w:val="0"/>
              <w:spacing w:after="0"/>
              <w:rPr>
                <w:rFonts w:ascii="Arial" w:eastAsia="Calibri" w:hAnsi="Arial" w:cs="Arial"/>
                <w:sz w:val="18"/>
                <w:szCs w:val="22"/>
              </w:rPr>
            </w:pPr>
          </w:p>
        </w:tc>
        <w:tc>
          <w:tcPr>
            <w:tcW w:w="2142" w:type="dxa"/>
            <w:tcBorders>
              <w:top w:val="single" w:sz="4" w:space="0" w:color="auto"/>
              <w:left w:val="single" w:sz="4" w:space="0" w:color="auto"/>
              <w:bottom w:val="single" w:sz="4" w:space="0" w:color="auto"/>
              <w:right w:val="single" w:sz="4" w:space="0" w:color="auto"/>
            </w:tcBorders>
          </w:tcPr>
          <w:p w14:paraId="53670BB0"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NR_TDD_FR2_B</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33383B66"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right w:val="single" w:sz="4" w:space="0" w:color="auto"/>
            </w:tcBorders>
            <w:vAlign w:val="center"/>
          </w:tcPr>
          <w:p w14:paraId="0F4B9771"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right w:val="single" w:sz="4" w:space="0" w:color="auto"/>
            </w:tcBorders>
            <w:vAlign w:val="center"/>
          </w:tcPr>
          <w:p w14:paraId="61FD864B"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4E222AA2" w14:textId="77777777" w:rsidTr="00475CE2">
        <w:trPr>
          <w:trHeight w:val="75"/>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1C702C14" w14:textId="77777777" w:rsidR="00542305" w:rsidRPr="007C3161" w:rsidRDefault="00542305" w:rsidP="00475CE2">
            <w:pPr>
              <w:widowControl w:val="0"/>
              <w:spacing w:after="0"/>
              <w:rPr>
                <w:rFonts w:ascii="Arial" w:eastAsia="Calibri" w:hAnsi="Arial" w:cs="Arial"/>
                <w:sz w:val="18"/>
                <w:szCs w:val="22"/>
              </w:rPr>
            </w:pPr>
          </w:p>
        </w:tc>
        <w:tc>
          <w:tcPr>
            <w:tcW w:w="2142" w:type="dxa"/>
            <w:tcBorders>
              <w:top w:val="single" w:sz="4" w:space="0" w:color="auto"/>
              <w:left w:val="single" w:sz="4" w:space="0" w:color="auto"/>
              <w:bottom w:val="single" w:sz="4" w:space="0" w:color="auto"/>
              <w:right w:val="single" w:sz="4" w:space="0" w:color="auto"/>
            </w:tcBorders>
          </w:tcPr>
          <w:p w14:paraId="1657CEF7"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NR_TDD_FR2_C</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41AB8916"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right w:val="single" w:sz="4" w:space="0" w:color="auto"/>
            </w:tcBorders>
            <w:vAlign w:val="center"/>
          </w:tcPr>
          <w:p w14:paraId="6CB6E309"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right w:val="single" w:sz="4" w:space="0" w:color="auto"/>
            </w:tcBorders>
            <w:vAlign w:val="center"/>
          </w:tcPr>
          <w:p w14:paraId="3F30CC80"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22B151B8" w14:textId="77777777" w:rsidTr="00475CE2">
        <w:trPr>
          <w:trHeight w:val="75"/>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0FCA646B" w14:textId="77777777" w:rsidR="00542305" w:rsidRPr="007C3161" w:rsidRDefault="00542305" w:rsidP="00475CE2">
            <w:pPr>
              <w:widowControl w:val="0"/>
              <w:spacing w:after="0"/>
              <w:rPr>
                <w:rFonts w:ascii="Arial" w:eastAsia="Calibri" w:hAnsi="Arial" w:cs="Arial"/>
                <w:sz w:val="18"/>
                <w:szCs w:val="22"/>
              </w:rPr>
            </w:pPr>
          </w:p>
        </w:tc>
        <w:tc>
          <w:tcPr>
            <w:tcW w:w="2142" w:type="dxa"/>
            <w:tcBorders>
              <w:top w:val="single" w:sz="4" w:space="0" w:color="auto"/>
              <w:left w:val="single" w:sz="4" w:space="0" w:color="auto"/>
              <w:bottom w:val="single" w:sz="4" w:space="0" w:color="auto"/>
              <w:right w:val="single" w:sz="4" w:space="0" w:color="auto"/>
            </w:tcBorders>
          </w:tcPr>
          <w:p w14:paraId="627B0EFF"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NR_TDD_FR2_D</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25FB3A55"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right w:val="single" w:sz="4" w:space="0" w:color="auto"/>
            </w:tcBorders>
            <w:vAlign w:val="center"/>
          </w:tcPr>
          <w:p w14:paraId="31F9A5B9"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right w:val="single" w:sz="4" w:space="0" w:color="auto"/>
            </w:tcBorders>
            <w:vAlign w:val="center"/>
          </w:tcPr>
          <w:p w14:paraId="515771B0"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23DD383B" w14:textId="77777777" w:rsidTr="00475CE2">
        <w:trPr>
          <w:trHeight w:val="75"/>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0798BF16" w14:textId="77777777" w:rsidR="00542305" w:rsidRPr="007C3161" w:rsidRDefault="00542305" w:rsidP="00475CE2">
            <w:pPr>
              <w:widowControl w:val="0"/>
              <w:spacing w:after="0"/>
              <w:rPr>
                <w:rFonts w:ascii="Arial" w:eastAsia="Calibri" w:hAnsi="Arial" w:cs="Arial"/>
                <w:sz w:val="18"/>
                <w:szCs w:val="22"/>
              </w:rPr>
            </w:pPr>
          </w:p>
        </w:tc>
        <w:tc>
          <w:tcPr>
            <w:tcW w:w="2142" w:type="dxa"/>
            <w:tcBorders>
              <w:top w:val="single" w:sz="4" w:space="0" w:color="auto"/>
              <w:left w:val="single" w:sz="4" w:space="0" w:color="auto"/>
              <w:bottom w:val="single" w:sz="4" w:space="0" w:color="auto"/>
              <w:right w:val="single" w:sz="4" w:space="0" w:color="auto"/>
            </w:tcBorders>
          </w:tcPr>
          <w:p w14:paraId="09E76E29"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NR_TDD_FR2_E</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0E79D318"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right w:val="single" w:sz="4" w:space="0" w:color="auto"/>
            </w:tcBorders>
            <w:vAlign w:val="center"/>
          </w:tcPr>
          <w:p w14:paraId="72A3FC09"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right w:val="single" w:sz="4" w:space="0" w:color="auto"/>
            </w:tcBorders>
            <w:vAlign w:val="center"/>
          </w:tcPr>
          <w:p w14:paraId="1808C794"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231F8D1C" w14:textId="77777777" w:rsidTr="00475CE2">
        <w:trPr>
          <w:trHeight w:val="113"/>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78C30380" w14:textId="77777777" w:rsidR="00542305" w:rsidRPr="007C3161" w:rsidRDefault="00542305" w:rsidP="00475CE2">
            <w:pPr>
              <w:widowControl w:val="0"/>
              <w:spacing w:after="0"/>
              <w:rPr>
                <w:rFonts w:ascii="Arial" w:eastAsia="Calibri" w:hAnsi="Arial" w:cs="Arial"/>
                <w:sz w:val="18"/>
                <w:szCs w:val="22"/>
              </w:rPr>
            </w:pPr>
          </w:p>
        </w:tc>
        <w:tc>
          <w:tcPr>
            <w:tcW w:w="2142" w:type="dxa"/>
            <w:tcBorders>
              <w:top w:val="single" w:sz="4" w:space="0" w:color="auto"/>
              <w:left w:val="single" w:sz="4" w:space="0" w:color="auto"/>
              <w:bottom w:val="single" w:sz="4" w:space="0" w:color="auto"/>
              <w:right w:val="single" w:sz="4" w:space="0" w:color="auto"/>
            </w:tcBorders>
          </w:tcPr>
          <w:p w14:paraId="6C6A3E0F"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NR_TDD_FR2_F</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42DBA954"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right w:val="single" w:sz="4" w:space="0" w:color="auto"/>
            </w:tcBorders>
            <w:vAlign w:val="center"/>
          </w:tcPr>
          <w:p w14:paraId="7FFBDA4C"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right w:val="single" w:sz="4" w:space="0" w:color="auto"/>
            </w:tcBorders>
            <w:vAlign w:val="center"/>
          </w:tcPr>
          <w:p w14:paraId="7BF28D31"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296D5339" w14:textId="77777777" w:rsidTr="00475CE2">
        <w:trPr>
          <w:trHeight w:val="113"/>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0C752BD7" w14:textId="77777777" w:rsidR="00542305" w:rsidRPr="007C3161" w:rsidRDefault="00542305" w:rsidP="00475CE2">
            <w:pPr>
              <w:widowControl w:val="0"/>
              <w:spacing w:after="0"/>
              <w:rPr>
                <w:rFonts w:ascii="Arial" w:eastAsia="Calibri" w:hAnsi="Arial" w:cs="Arial"/>
                <w:sz w:val="18"/>
                <w:szCs w:val="22"/>
              </w:rPr>
            </w:pPr>
          </w:p>
        </w:tc>
        <w:tc>
          <w:tcPr>
            <w:tcW w:w="2142" w:type="dxa"/>
            <w:tcBorders>
              <w:top w:val="single" w:sz="4" w:space="0" w:color="auto"/>
              <w:left w:val="single" w:sz="4" w:space="0" w:color="auto"/>
              <w:bottom w:val="single" w:sz="4" w:space="0" w:color="auto"/>
              <w:right w:val="single" w:sz="4" w:space="0" w:color="auto"/>
            </w:tcBorders>
          </w:tcPr>
          <w:p w14:paraId="061F8138"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NR_TDD_FR2_G</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01ACF7F8"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bottom w:val="single" w:sz="4" w:space="0" w:color="auto"/>
              <w:right w:val="single" w:sz="4" w:space="0" w:color="auto"/>
            </w:tcBorders>
            <w:vAlign w:val="center"/>
          </w:tcPr>
          <w:p w14:paraId="63B1A887"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bottom w:val="single" w:sz="4" w:space="0" w:color="auto"/>
              <w:right w:val="single" w:sz="4" w:space="0" w:color="auto"/>
            </w:tcBorders>
            <w:vAlign w:val="center"/>
          </w:tcPr>
          <w:p w14:paraId="319B2F2B"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11668A9B" w14:textId="77777777" w:rsidTr="00475CE2">
        <w:trPr>
          <w:trHeight w:val="75"/>
          <w:jc w:val="center"/>
        </w:trPr>
        <w:tc>
          <w:tcPr>
            <w:tcW w:w="1732" w:type="dxa"/>
            <w:vMerge w:val="restart"/>
            <w:tcBorders>
              <w:top w:val="single" w:sz="4" w:space="0" w:color="auto"/>
              <w:left w:val="single" w:sz="4" w:space="0" w:color="auto"/>
              <w:bottom w:val="single" w:sz="4" w:space="0" w:color="auto"/>
              <w:right w:val="single" w:sz="4" w:space="0" w:color="auto"/>
            </w:tcBorders>
            <w:vAlign w:val="center"/>
          </w:tcPr>
          <w:p w14:paraId="621E79F0" w14:textId="77777777" w:rsidR="00542305" w:rsidRPr="00B110AB" w:rsidRDefault="00542305" w:rsidP="00475CE2">
            <w:pPr>
              <w:pStyle w:val="TAL"/>
              <w:keepNext w:val="0"/>
              <w:keepLines w:val="0"/>
              <w:widowControl w:val="0"/>
              <w:rPr>
                <w:rFonts w:cs="Arial"/>
                <w:vertAlign w:val="superscript"/>
              </w:rPr>
            </w:pPr>
            <w:r w:rsidRPr="007C3161">
              <w:rPr>
                <w:rFonts w:eastAsia="Calibri" w:cs="Arial"/>
                <w:position w:val="-12"/>
                <w:szCs w:val="22"/>
              </w:rPr>
              <w:object w:dxaOrig="405" w:dyaOrig="345" w14:anchorId="08F9CC35">
                <v:shape id="_x0000_i21189" type="#_x0000_t75" style="width:18.75pt;height:17.25pt" o:ole="" fillcolor="window">
                  <v:imagedata r:id="rId17" o:title=""/>
                </v:shape>
                <o:OLEObject Type="Embed" ProgID="Equation.3" ShapeID="_x0000_i21189" DrawAspect="Content" ObjectID="_1696940969" r:id="rId60"/>
              </w:object>
            </w:r>
            <w:r w:rsidRPr="007C3161">
              <w:rPr>
                <w:rFonts w:cs="Arial"/>
                <w:vertAlign w:val="superscript"/>
              </w:rPr>
              <w:t>Note1</w:t>
            </w:r>
          </w:p>
        </w:tc>
        <w:tc>
          <w:tcPr>
            <w:tcW w:w="2142" w:type="dxa"/>
            <w:tcBorders>
              <w:top w:val="single" w:sz="4" w:space="0" w:color="auto"/>
              <w:left w:val="single" w:sz="4" w:space="0" w:color="auto"/>
              <w:bottom w:val="single" w:sz="4" w:space="0" w:color="auto"/>
              <w:right w:val="single" w:sz="4" w:space="0" w:color="auto"/>
            </w:tcBorders>
          </w:tcPr>
          <w:p w14:paraId="4638C9EC"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NR_TDD_FR2_A</w:t>
            </w:r>
          </w:p>
        </w:tc>
        <w:tc>
          <w:tcPr>
            <w:tcW w:w="1548" w:type="dxa"/>
            <w:vMerge w:val="restart"/>
            <w:tcBorders>
              <w:top w:val="single" w:sz="4" w:space="0" w:color="auto"/>
              <w:left w:val="single" w:sz="4" w:space="0" w:color="auto"/>
              <w:bottom w:val="single" w:sz="4" w:space="0" w:color="auto"/>
              <w:right w:val="single" w:sz="4" w:space="0" w:color="auto"/>
            </w:tcBorders>
            <w:vAlign w:val="center"/>
            <w:hideMark/>
          </w:tcPr>
          <w:p w14:paraId="0BA7457E" w14:textId="77777777" w:rsidR="00542305" w:rsidRPr="007C3161" w:rsidRDefault="00542305" w:rsidP="00475CE2">
            <w:pPr>
              <w:pStyle w:val="TAC"/>
              <w:keepNext w:val="0"/>
              <w:keepLines w:val="0"/>
              <w:widowControl w:val="0"/>
              <w:rPr>
                <w:rFonts w:cs="Arial"/>
              </w:rPr>
            </w:pPr>
            <w:r w:rsidRPr="007C3161">
              <w:rPr>
                <w:rFonts w:cs="Arial"/>
              </w:rPr>
              <w:t>dBm/SCS</w:t>
            </w:r>
            <w:r w:rsidRPr="007C3161">
              <w:rPr>
                <w:rFonts w:cs="Arial"/>
                <w:vertAlign w:val="superscript"/>
              </w:rPr>
              <w:t>Note3</w:t>
            </w:r>
          </w:p>
        </w:tc>
        <w:tc>
          <w:tcPr>
            <w:tcW w:w="1942" w:type="dxa"/>
            <w:vMerge w:val="restart"/>
            <w:tcBorders>
              <w:top w:val="single" w:sz="4" w:space="0" w:color="auto"/>
              <w:left w:val="single" w:sz="4" w:space="0" w:color="auto"/>
              <w:right w:val="single" w:sz="4" w:space="0" w:color="auto"/>
            </w:tcBorders>
            <w:vAlign w:val="center"/>
          </w:tcPr>
          <w:p w14:paraId="2B21B5B0" w14:textId="77777777" w:rsidR="00542305" w:rsidRPr="007C3161" w:rsidRDefault="00542305" w:rsidP="00475CE2">
            <w:pPr>
              <w:pStyle w:val="TAC"/>
              <w:keepNext w:val="0"/>
              <w:keepLines w:val="0"/>
              <w:widowControl w:val="0"/>
              <w:rPr>
                <w:rFonts w:cs="Arial"/>
              </w:rPr>
            </w:pPr>
            <w:r w:rsidRPr="007C3161">
              <w:rPr>
                <w:rFonts w:cs="Arial"/>
              </w:rPr>
              <w:t>TBD+TT</w:t>
            </w:r>
          </w:p>
        </w:tc>
        <w:tc>
          <w:tcPr>
            <w:tcW w:w="1985" w:type="dxa"/>
            <w:vMerge w:val="restart"/>
            <w:tcBorders>
              <w:top w:val="single" w:sz="4" w:space="0" w:color="auto"/>
              <w:left w:val="single" w:sz="4" w:space="0" w:color="auto"/>
              <w:right w:val="single" w:sz="4" w:space="0" w:color="auto"/>
            </w:tcBorders>
            <w:vAlign w:val="center"/>
          </w:tcPr>
          <w:p w14:paraId="4743DC48" w14:textId="77777777" w:rsidR="00542305" w:rsidRPr="007C3161" w:rsidRDefault="00542305" w:rsidP="00475CE2">
            <w:pPr>
              <w:pStyle w:val="TAC"/>
              <w:keepNext w:val="0"/>
              <w:keepLines w:val="0"/>
              <w:widowControl w:val="0"/>
              <w:rPr>
                <w:rFonts w:cs="Arial"/>
              </w:rPr>
            </w:pPr>
            <w:r w:rsidRPr="007C3161">
              <w:rPr>
                <w:rFonts w:cs="Arial"/>
              </w:rPr>
              <w:t>TBD+TT</w:t>
            </w:r>
          </w:p>
        </w:tc>
      </w:tr>
      <w:tr w:rsidR="00542305" w:rsidRPr="007C3161" w14:paraId="197B3D08" w14:textId="77777777" w:rsidTr="00475CE2">
        <w:trPr>
          <w:trHeight w:val="75"/>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25E0049F" w14:textId="77777777" w:rsidR="00542305" w:rsidRPr="007C3161" w:rsidRDefault="00542305" w:rsidP="00475CE2">
            <w:pPr>
              <w:widowControl w:val="0"/>
              <w:spacing w:after="0"/>
              <w:rPr>
                <w:rFonts w:ascii="Arial" w:eastAsia="Calibri" w:hAnsi="Arial" w:cs="Arial"/>
                <w:sz w:val="18"/>
                <w:szCs w:val="22"/>
              </w:rPr>
            </w:pPr>
          </w:p>
        </w:tc>
        <w:tc>
          <w:tcPr>
            <w:tcW w:w="2142" w:type="dxa"/>
            <w:tcBorders>
              <w:top w:val="single" w:sz="4" w:space="0" w:color="auto"/>
              <w:left w:val="single" w:sz="4" w:space="0" w:color="auto"/>
              <w:bottom w:val="single" w:sz="4" w:space="0" w:color="auto"/>
              <w:right w:val="single" w:sz="4" w:space="0" w:color="auto"/>
            </w:tcBorders>
          </w:tcPr>
          <w:p w14:paraId="1E1E16F7"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NR_TDD_FR2_B</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0363B4FC"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right w:val="single" w:sz="4" w:space="0" w:color="auto"/>
            </w:tcBorders>
            <w:vAlign w:val="center"/>
          </w:tcPr>
          <w:p w14:paraId="2322E451"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right w:val="single" w:sz="4" w:space="0" w:color="auto"/>
            </w:tcBorders>
            <w:vAlign w:val="center"/>
          </w:tcPr>
          <w:p w14:paraId="0C9DB6D2"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786895C7" w14:textId="77777777" w:rsidTr="00475CE2">
        <w:trPr>
          <w:trHeight w:val="75"/>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27E10BDD" w14:textId="77777777" w:rsidR="00542305" w:rsidRPr="007C3161" w:rsidRDefault="00542305" w:rsidP="00475CE2">
            <w:pPr>
              <w:widowControl w:val="0"/>
              <w:spacing w:after="0"/>
              <w:rPr>
                <w:rFonts w:ascii="Arial" w:eastAsia="Calibri" w:hAnsi="Arial" w:cs="Arial"/>
                <w:sz w:val="18"/>
                <w:szCs w:val="22"/>
              </w:rPr>
            </w:pPr>
          </w:p>
        </w:tc>
        <w:tc>
          <w:tcPr>
            <w:tcW w:w="2142" w:type="dxa"/>
            <w:tcBorders>
              <w:top w:val="single" w:sz="4" w:space="0" w:color="auto"/>
              <w:left w:val="single" w:sz="4" w:space="0" w:color="auto"/>
              <w:bottom w:val="single" w:sz="4" w:space="0" w:color="auto"/>
              <w:right w:val="single" w:sz="4" w:space="0" w:color="auto"/>
            </w:tcBorders>
          </w:tcPr>
          <w:p w14:paraId="7F90DA59"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NR_TDD_FR2_C</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731589F5"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right w:val="single" w:sz="4" w:space="0" w:color="auto"/>
            </w:tcBorders>
            <w:vAlign w:val="center"/>
          </w:tcPr>
          <w:p w14:paraId="1C5A5F23"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right w:val="single" w:sz="4" w:space="0" w:color="auto"/>
            </w:tcBorders>
            <w:vAlign w:val="center"/>
          </w:tcPr>
          <w:p w14:paraId="5200812E"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1A10D47E" w14:textId="77777777" w:rsidTr="00475CE2">
        <w:trPr>
          <w:trHeight w:val="75"/>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5F46EBDA" w14:textId="77777777" w:rsidR="00542305" w:rsidRPr="007C3161" w:rsidRDefault="00542305" w:rsidP="00475CE2">
            <w:pPr>
              <w:widowControl w:val="0"/>
              <w:spacing w:after="0"/>
              <w:rPr>
                <w:rFonts w:ascii="Arial" w:eastAsia="Calibri" w:hAnsi="Arial" w:cs="Arial"/>
                <w:sz w:val="18"/>
                <w:szCs w:val="22"/>
              </w:rPr>
            </w:pPr>
          </w:p>
        </w:tc>
        <w:tc>
          <w:tcPr>
            <w:tcW w:w="2142" w:type="dxa"/>
            <w:tcBorders>
              <w:top w:val="single" w:sz="4" w:space="0" w:color="auto"/>
              <w:left w:val="single" w:sz="4" w:space="0" w:color="auto"/>
              <w:bottom w:val="single" w:sz="4" w:space="0" w:color="auto"/>
              <w:right w:val="single" w:sz="4" w:space="0" w:color="auto"/>
            </w:tcBorders>
          </w:tcPr>
          <w:p w14:paraId="3ED2EE13"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NR_TDD_FR2_D</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3D042D9D"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right w:val="single" w:sz="4" w:space="0" w:color="auto"/>
            </w:tcBorders>
            <w:vAlign w:val="center"/>
          </w:tcPr>
          <w:p w14:paraId="6456AA4A"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right w:val="single" w:sz="4" w:space="0" w:color="auto"/>
            </w:tcBorders>
            <w:vAlign w:val="center"/>
          </w:tcPr>
          <w:p w14:paraId="6BCFB2F2"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71363742" w14:textId="77777777" w:rsidTr="00475CE2">
        <w:trPr>
          <w:trHeight w:val="75"/>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12B4B2E1" w14:textId="77777777" w:rsidR="00542305" w:rsidRPr="007C3161" w:rsidRDefault="00542305" w:rsidP="00475CE2">
            <w:pPr>
              <w:widowControl w:val="0"/>
              <w:spacing w:after="0"/>
              <w:rPr>
                <w:rFonts w:ascii="Arial" w:eastAsia="Calibri" w:hAnsi="Arial" w:cs="Arial"/>
                <w:sz w:val="18"/>
                <w:szCs w:val="22"/>
              </w:rPr>
            </w:pPr>
          </w:p>
        </w:tc>
        <w:tc>
          <w:tcPr>
            <w:tcW w:w="2142" w:type="dxa"/>
            <w:tcBorders>
              <w:top w:val="single" w:sz="4" w:space="0" w:color="auto"/>
              <w:left w:val="single" w:sz="4" w:space="0" w:color="auto"/>
              <w:bottom w:val="single" w:sz="4" w:space="0" w:color="auto"/>
              <w:right w:val="single" w:sz="4" w:space="0" w:color="auto"/>
            </w:tcBorders>
          </w:tcPr>
          <w:p w14:paraId="393F11B1"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NR_TDD_FR2_E</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439696BB"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right w:val="single" w:sz="4" w:space="0" w:color="auto"/>
            </w:tcBorders>
            <w:vAlign w:val="center"/>
          </w:tcPr>
          <w:p w14:paraId="03215F33"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right w:val="single" w:sz="4" w:space="0" w:color="auto"/>
            </w:tcBorders>
            <w:vAlign w:val="center"/>
          </w:tcPr>
          <w:p w14:paraId="324DE425"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4FC4C71F" w14:textId="77777777" w:rsidTr="00475CE2">
        <w:trPr>
          <w:trHeight w:val="113"/>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47F2CB53" w14:textId="77777777" w:rsidR="00542305" w:rsidRPr="007C3161" w:rsidRDefault="00542305" w:rsidP="00475CE2">
            <w:pPr>
              <w:widowControl w:val="0"/>
              <w:spacing w:after="0"/>
              <w:rPr>
                <w:rFonts w:ascii="Arial" w:eastAsia="Calibri" w:hAnsi="Arial" w:cs="Arial"/>
                <w:sz w:val="18"/>
                <w:szCs w:val="22"/>
              </w:rPr>
            </w:pPr>
          </w:p>
        </w:tc>
        <w:tc>
          <w:tcPr>
            <w:tcW w:w="2142" w:type="dxa"/>
            <w:tcBorders>
              <w:top w:val="single" w:sz="4" w:space="0" w:color="auto"/>
              <w:left w:val="single" w:sz="4" w:space="0" w:color="auto"/>
              <w:bottom w:val="single" w:sz="4" w:space="0" w:color="auto"/>
              <w:right w:val="single" w:sz="4" w:space="0" w:color="auto"/>
            </w:tcBorders>
          </w:tcPr>
          <w:p w14:paraId="486EFBCE"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NR_TDD_FR2_F</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64BEE0B4"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right w:val="single" w:sz="4" w:space="0" w:color="auto"/>
            </w:tcBorders>
            <w:vAlign w:val="center"/>
          </w:tcPr>
          <w:p w14:paraId="09BF558D"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right w:val="single" w:sz="4" w:space="0" w:color="auto"/>
            </w:tcBorders>
            <w:vAlign w:val="center"/>
          </w:tcPr>
          <w:p w14:paraId="0C41B4E1"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6D39E3EF" w14:textId="77777777" w:rsidTr="00475CE2">
        <w:trPr>
          <w:trHeight w:val="113"/>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4B17D09F" w14:textId="77777777" w:rsidR="00542305" w:rsidRPr="007C3161" w:rsidRDefault="00542305" w:rsidP="00475CE2">
            <w:pPr>
              <w:widowControl w:val="0"/>
              <w:spacing w:after="0"/>
              <w:rPr>
                <w:rFonts w:ascii="Arial" w:eastAsia="Calibri" w:hAnsi="Arial" w:cs="Arial"/>
                <w:sz w:val="18"/>
                <w:szCs w:val="22"/>
              </w:rPr>
            </w:pPr>
          </w:p>
        </w:tc>
        <w:tc>
          <w:tcPr>
            <w:tcW w:w="2142" w:type="dxa"/>
            <w:tcBorders>
              <w:top w:val="single" w:sz="4" w:space="0" w:color="auto"/>
              <w:left w:val="single" w:sz="4" w:space="0" w:color="auto"/>
              <w:bottom w:val="single" w:sz="4" w:space="0" w:color="auto"/>
              <w:right w:val="single" w:sz="4" w:space="0" w:color="auto"/>
            </w:tcBorders>
          </w:tcPr>
          <w:p w14:paraId="6BAB2DDD"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NR_TDD_FR2_G</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210B69C7"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bottom w:val="single" w:sz="4" w:space="0" w:color="auto"/>
              <w:right w:val="single" w:sz="4" w:space="0" w:color="auto"/>
            </w:tcBorders>
            <w:vAlign w:val="center"/>
          </w:tcPr>
          <w:p w14:paraId="4DE5BFC0"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bottom w:val="single" w:sz="4" w:space="0" w:color="auto"/>
              <w:right w:val="single" w:sz="4" w:space="0" w:color="auto"/>
            </w:tcBorders>
            <w:vAlign w:val="center"/>
          </w:tcPr>
          <w:p w14:paraId="01F9F508"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0C2FB73C" w14:textId="77777777" w:rsidTr="00475CE2">
        <w:trPr>
          <w:trHeight w:val="150"/>
          <w:jc w:val="center"/>
        </w:trPr>
        <w:tc>
          <w:tcPr>
            <w:tcW w:w="1732" w:type="dxa"/>
            <w:vMerge w:val="restart"/>
            <w:tcBorders>
              <w:top w:val="single" w:sz="4" w:space="0" w:color="auto"/>
              <w:left w:val="single" w:sz="4" w:space="0" w:color="auto"/>
              <w:bottom w:val="single" w:sz="4" w:space="0" w:color="auto"/>
              <w:right w:val="single" w:sz="4" w:space="0" w:color="auto"/>
            </w:tcBorders>
            <w:vAlign w:val="center"/>
            <w:hideMark/>
          </w:tcPr>
          <w:p w14:paraId="60EA3239" w14:textId="77777777" w:rsidR="00542305" w:rsidRPr="007C3161" w:rsidRDefault="00542305" w:rsidP="00475CE2">
            <w:pPr>
              <w:pStyle w:val="TAL"/>
              <w:keepNext w:val="0"/>
              <w:keepLines w:val="0"/>
              <w:widowControl w:val="0"/>
              <w:rPr>
                <w:rFonts w:cs="Arial"/>
                <w:vertAlign w:val="superscript"/>
              </w:rPr>
            </w:pPr>
            <w:r w:rsidRPr="007C3161">
              <w:rPr>
                <w:rFonts w:cs="Arial"/>
              </w:rPr>
              <w:t>SS-RSRP</w:t>
            </w:r>
            <w:r w:rsidRPr="007C3161">
              <w:rPr>
                <w:rFonts w:cs="Arial"/>
                <w:vertAlign w:val="superscript"/>
              </w:rPr>
              <w:t>Note2</w:t>
            </w:r>
          </w:p>
        </w:tc>
        <w:tc>
          <w:tcPr>
            <w:tcW w:w="2142" w:type="dxa"/>
            <w:tcBorders>
              <w:top w:val="single" w:sz="4" w:space="0" w:color="auto"/>
              <w:left w:val="single" w:sz="4" w:space="0" w:color="auto"/>
              <w:bottom w:val="single" w:sz="4" w:space="0" w:color="auto"/>
              <w:right w:val="single" w:sz="4" w:space="0" w:color="auto"/>
            </w:tcBorders>
            <w:hideMark/>
          </w:tcPr>
          <w:p w14:paraId="1395A2EE"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NR_TDD_FR2_A</w:t>
            </w:r>
          </w:p>
        </w:tc>
        <w:tc>
          <w:tcPr>
            <w:tcW w:w="1548" w:type="dxa"/>
            <w:vMerge w:val="restart"/>
            <w:tcBorders>
              <w:top w:val="single" w:sz="4" w:space="0" w:color="auto"/>
              <w:left w:val="single" w:sz="4" w:space="0" w:color="auto"/>
              <w:bottom w:val="single" w:sz="4" w:space="0" w:color="auto"/>
              <w:right w:val="single" w:sz="4" w:space="0" w:color="auto"/>
            </w:tcBorders>
            <w:vAlign w:val="center"/>
            <w:hideMark/>
          </w:tcPr>
          <w:p w14:paraId="6E983F5A" w14:textId="77777777" w:rsidR="00542305" w:rsidRPr="007C3161" w:rsidRDefault="00542305" w:rsidP="00475CE2">
            <w:pPr>
              <w:pStyle w:val="TAC"/>
              <w:keepNext w:val="0"/>
              <w:keepLines w:val="0"/>
              <w:widowControl w:val="0"/>
              <w:rPr>
                <w:rFonts w:cs="Arial"/>
              </w:rPr>
            </w:pPr>
            <w:r w:rsidRPr="007C3161">
              <w:rPr>
                <w:rFonts w:cs="Arial"/>
              </w:rPr>
              <w:t>dBm/SCS</w:t>
            </w:r>
            <w:r w:rsidRPr="007C3161">
              <w:rPr>
                <w:rFonts w:cs="Arial"/>
                <w:vertAlign w:val="superscript"/>
              </w:rPr>
              <w:t xml:space="preserve"> Note4</w:t>
            </w:r>
          </w:p>
        </w:tc>
        <w:tc>
          <w:tcPr>
            <w:tcW w:w="1942" w:type="dxa"/>
            <w:vMerge w:val="restart"/>
            <w:tcBorders>
              <w:top w:val="single" w:sz="4" w:space="0" w:color="auto"/>
              <w:left w:val="single" w:sz="4" w:space="0" w:color="auto"/>
              <w:right w:val="single" w:sz="4" w:space="0" w:color="auto"/>
            </w:tcBorders>
            <w:vAlign w:val="center"/>
            <w:hideMark/>
          </w:tcPr>
          <w:p w14:paraId="61C3570E" w14:textId="77777777" w:rsidR="00542305" w:rsidRPr="007C3161" w:rsidRDefault="00542305" w:rsidP="00475CE2">
            <w:pPr>
              <w:pStyle w:val="TAC"/>
              <w:keepNext w:val="0"/>
              <w:keepLines w:val="0"/>
              <w:widowControl w:val="0"/>
              <w:rPr>
                <w:rFonts w:cs="Arial"/>
              </w:rPr>
            </w:pPr>
            <w:r w:rsidRPr="007C3161">
              <w:rPr>
                <w:rFonts w:cs="Arial"/>
              </w:rPr>
              <w:t>TBD+TT</w:t>
            </w:r>
          </w:p>
        </w:tc>
        <w:tc>
          <w:tcPr>
            <w:tcW w:w="1985" w:type="dxa"/>
            <w:vMerge w:val="restart"/>
            <w:tcBorders>
              <w:top w:val="single" w:sz="4" w:space="0" w:color="auto"/>
              <w:left w:val="single" w:sz="4" w:space="0" w:color="auto"/>
              <w:right w:val="single" w:sz="4" w:space="0" w:color="auto"/>
            </w:tcBorders>
            <w:vAlign w:val="center"/>
          </w:tcPr>
          <w:p w14:paraId="1DEF9B90" w14:textId="77777777" w:rsidR="00542305" w:rsidRPr="007C3161" w:rsidRDefault="00542305" w:rsidP="00475CE2">
            <w:pPr>
              <w:pStyle w:val="TAC"/>
              <w:keepNext w:val="0"/>
              <w:keepLines w:val="0"/>
              <w:widowControl w:val="0"/>
              <w:rPr>
                <w:rFonts w:cs="Arial"/>
              </w:rPr>
            </w:pPr>
            <w:r w:rsidRPr="007C3161">
              <w:rPr>
                <w:rFonts w:cs="Arial"/>
              </w:rPr>
              <w:t>TBD+TT</w:t>
            </w:r>
          </w:p>
        </w:tc>
      </w:tr>
      <w:tr w:rsidR="00542305" w:rsidRPr="007C3161" w14:paraId="05C12101" w14:textId="77777777" w:rsidTr="00475CE2">
        <w:trPr>
          <w:trHeight w:val="15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1D953D0F" w14:textId="77777777" w:rsidR="00542305" w:rsidRPr="007C3161" w:rsidRDefault="00542305" w:rsidP="00475CE2">
            <w:pPr>
              <w:widowControl w:val="0"/>
              <w:spacing w:after="0"/>
              <w:rPr>
                <w:rFonts w:ascii="Arial" w:eastAsia="Calibri" w:hAnsi="Arial" w:cs="Arial"/>
                <w:sz w:val="18"/>
                <w:szCs w:val="22"/>
                <w:vertAlign w:val="superscript"/>
              </w:rPr>
            </w:pPr>
          </w:p>
        </w:tc>
        <w:tc>
          <w:tcPr>
            <w:tcW w:w="2142" w:type="dxa"/>
            <w:tcBorders>
              <w:top w:val="single" w:sz="4" w:space="0" w:color="auto"/>
              <w:left w:val="single" w:sz="4" w:space="0" w:color="auto"/>
              <w:bottom w:val="single" w:sz="4" w:space="0" w:color="auto"/>
              <w:right w:val="single" w:sz="4" w:space="0" w:color="auto"/>
            </w:tcBorders>
            <w:hideMark/>
          </w:tcPr>
          <w:p w14:paraId="01542E23"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NR_TDD_FR2_B</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157AA559"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right w:val="single" w:sz="4" w:space="0" w:color="auto"/>
            </w:tcBorders>
            <w:vAlign w:val="center"/>
            <w:hideMark/>
          </w:tcPr>
          <w:p w14:paraId="1D25F664"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right w:val="single" w:sz="4" w:space="0" w:color="auto"/>
            </w:tcBorders>
            <w:vAlign w:val="center"/>
          </w:tcPr>
          <w:p w14:paraId="546A1C00"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11CD40EF" w14:textId="77777777" w:rsidTr="00475CE2">
        <w:trPr>
          <w:trHeight w:val="15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5D1BDBDC" w14:textId="77777777" w:rsidR="00542305" w:rsidRPr="007C3161" w:rsidRDefault="00542305" w:rsidP="00475CE2">
            <w:pPr>
              <w:widowControl w:val="0"/>
              <w:spacing w:after="0"/>
              <w:rPr>
                <w:rFonts w:ascii="Arial" w:eastAsia="Calibri" w:hAnsi="Arial" w:cs="Arial"/>
                <w:sz w:val="18"/>
                <w:szCs w:val="22"/>
                <w:vertAlign w:val="superscript"/>
              </w:rPr>
            </w:pPr>
          </w:p>
        </w:tc>
        <w:tc>
          <w:tcPr>
            <w:tcW w:w="2142" w:type="dxa"/>
            <w:tcBorders>
              <w:top w:val="single" w:sz="4" w:space="0" w:color="auto"/>
              <w:left w:val="single" w:sz="4" w:space="0" w:color="auto"/>
              <w:bottom w:val="single" w:sz="4" w:space="0" w:color="auto"/>
              <w:right w:val="single" w:sz="4" w:space="0" w:color="auto"/>
            </w:tcBorders>
            <w:hideMark/>
          </w:tcPr>
          <w:p w14:paraId="10CE5F1E"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NR_TDD_FR2_C</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5823AD5B"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right w:val="single" w:sz="4" w:space="0" w:color="auto"/>
            </w:tcBorders>
            <w:vAlign w:val="center"/>
            <w:hideMark/>
          </w:tcPr>
          <w:p w14:paraId="6BBE6362"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right w:val="single" w:sz="4" w:space="0" w:color="auto"/>
            </w:tcBorders>
            <w:vAlign w:val="center"/>
          </w:tcPr>
          <w:p w14:paraId="01F792F4"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78D29E29" w14:textId="77777777" w:rsidTr="00475CE2">
        <w:trPr>
          <w:trHeight w:val="15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0A40BD56" w14:textId="77777777" w:rsidR="00542305" w:rsidRPr="007C3161" w:rsidRDefault="00542305" w:rsidP="00475CE2">
            <w:pPr>
              <w:widowControl w:val="0"/>
              <w:spacing w:after="0"/>
              <w:rPr>
                <w:rFonts w:ascii="Arial" w:eastAsia="Calibri" w:hAnsi="Arial" w:cs="Arial"/>
                <w:sz w:val="18"/>
                <w:szCs w:val="22"/>
                <w:vertAlign w:val="superscript"/>
              </w:rPr>
            </w:pPr>
          </w:p>
        </w:tc>
        <w:tc>
          <w:tcPr>
            <w:tcW w:w="2142" w:type="dxa"/>
            <w:tcBorders>
              <w:top w:val="single" w:sz="4" w:space="0" w:color="auto"/>
              <w:left w:val="single" w:sz="4" w:space="0" w:color="auto"/>
              <w:bottom w:val="single" w:sz="4" w:space="0" w:color="auto"/>
              <w:right w:val="single" w:sz="4" w:space="0" w:color="auto"/>
            </w:tcBorders>
            <w:hideMark/>
          </w:tcPr>
          <w:p w14:paraId="70AC52AC"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NR_TDD_FR2_D</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1DEC86CC"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right w:val="single" w:sz="4" w:space="0" w:color="auto"/>
            </w:tcBorders>
            <w:vAlign w:val="center"/>
            <w:hideMark/>
          </w:tcPr>
          <w:p w14:paraId="15FC12C2"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right w:val="single" w:sz="4" w:space="0" w:color="auto"/>
            </w:tcBorders>
            <w:vAlign w:val="center"/>
          </w:tcPr>
          <w:p w14:paraId="02685D5E"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40A40F4F" w14:textId="77777777" w:rsidTr="00475CE2">
        <w:trPr>
          <w:trHeight w:val="15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430A81E2" w14:textId="77777777" w:rsidR="00542305" w:rsidRPr="007C3161" w:rsidRDefault="00542305" w:rsidP="00475CE2">
            <w:pPr>
              <w:widowControl w:val="0"/>
              <w:spacing w:after="0"/>
              <w:rPr>
                <w:rFonts w:ascii="Arial" w:eastAsia="Calibri" w:hAnsi="Arial" w:cs="Arial"/>
                <w:sz w:val="18"/>
                <w:szCs w:val="22"/>
                <w:vertAlign w:val="superscript"/>
              </w:rPr>
            </w:pPr>
          </w:p>
        </w:tc>
        <w:tc>
          <w:tcPr>
            <w:tcW w:w="2142" w:type="dxa"/>
            <w:tcBorders>
              <w:top w:val="single" w:sz="4" w:space="0" w:color="auto"/>
              <w:left w:val="single" w:sz="4" w:space="0" w:color="auto"/>
              <w:bottom w:val="single" w:sz="4" w:space="0" w:color="auto"/>
              <w:right w:val="single" w:sz="4" w:space="0" w:color="auto"/>
            </w:tcBorders>
            <w:hideMark/>
          </w:tcPr>
          <w:p w14:paraId="052596BE"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NR_TDD_FR2_E</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0E14B01F"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right w:val="single" w:sz="4" w:space="0" w:color="auto"/>
            </w:tcBorders>
            <w:vAlign w:val="center"/>
            <w:hideMark/>
          </w:tcPr>
          <w:p w14:paraId="4AB55879"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right w:val="single" w:sz="4" w:space="0" w:color="auto"/>
            </w:tcBorders>
            <w:vAlign w:val="center"/>
          </w:tcPr>
          <w:p w14:paraId="2A0FF12D"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0BA2CD0A" w14:textId="77777777" w:rsidTr="00475CE2">
        <w:trPr>
          <w:trHeight w:val="15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70EC19DF" w14:textId="77777777" w:rsidR="00542305" w:rsidRPr="007C3161" w:rsidRDefault="00542305" w:rsidP="00475CE2">
            <w:pPr>
              <w:widowControl w:val="0"/>
              <w:spacing w:after="0"/>
              <w:rPr>
                <w:rFonts w:ascii="Arial" w:eastAsia="Calibri" w:hAnsi="Arial" w:cs="Arial"/>
                <w:sz w:val="18"/>
                <w:szCs w:val="22"/>
                <w:vertAlign w:val="superscript"/>
              </w:rPr>
            </w:pPr>
          </w:p>
        </w:tc>
        <w:tc>
          <w:tcPr>
            <w:tcW w:w="2142" w:type="dxa"/>
            <w:tcBorders>
              <w:top w:val="single" w:sz="4" w:space="0" w:color="auto"/>
              <w:left w:val="single" w:sz="4" w:space="0" w:color="auto"/>
              <w:bottom w:val="single" w:sz="4" w:space="0" w:color="auto"/>
              <w:right w:val="single" w:sz="4" w:space="0" w:color="auto"/>
            </w:tcBorders>
            <w:hideMark/>
          </w:tcPr>
          <w:p w14:paraId="2CA9677D"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NR_TDD_FR2_F</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79F3FA67"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right w:val="single" w:sz="4" w:space="0" w:color="auto"/>
            </w:tcBorders>
            <w:vAlign w:val="center"/>
            <w:hideMark/>
          </w:tcPr>
          <w:p w14:paraId="1FDA3303"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right w:val="single" w:sz="4" w:space="0" w:color="auto"/>
            </w:tcBorders>
            <w:vAlign w:val="center"/>
          </w:tcPr>
          <w:p w14:paraId="10E3BBA8"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2035E696" w14:textId="77777777" w:rsidTr="00475CE2">
        <w:trPr>
          <w:trHeight w:val="15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7FA0A42A" w14:textId="77777777" w:rsidR="00542305" w:rsidRPr="007C3161" w:rsidRDefault="00542305" w:rsidP="00475CE2">
            <w:pPr>
              <w:widowControl w:val="0"/>
              <w:spacing w:after="0"/>
              <w:rPr>
                <w:rFonts w:ascii="Arial" w:eastAsia="Calibri" w:hAnsi="Arial" w:cs="Arial"/>
                <w:sz w:val="18"/>
                <w:szCs w:val="22"/>
                <w:vertAlign w:val="superscript"/>
              </w:rPr>
            </w:pPr>
          </w:p>
        </w:tc>
        <w:tc>
          <w:tcPr>
            <w:tcW w:w="2142" w:type="dxa"/>
            <w:tcBorders>
              <w:top w:val="single" w:sz="4" w:space="0" w:color="auto"/>
              <w:left w:val="single" w:sz="4" w:space="0" w:color="auto"/>
              <w:bottom w:val="single" w:sz="4" w:space="0" w:color="auto"/>
              <w:right w:val="single" w:sz="4" w:space="0" w:color="auto"/>
            </w:tcBorders>
            <w:hideMark/>
          </w:tcPr>
          <w:p w14:paraId="50C6CD8D"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NR_TDD_FR2_G</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75C88272" w14:textId="77777777" w:rsidR="00542305" w:rsidRPr="007C3161" w:rsidRDefault="00542305" w:rsidP="00475CE2">
            <w:pPr>
              <w:widowControl w:val="0"/>
              <w:spacing w:after="0"/>
              <w:rPr>
                <w:rFonts w:ascii="Arial" w:eastAsia="Calibri" w:hAnsi="Arial" w:cs="Arial"/>
                <w:sz w:val="18"/>
                <w:szCs w:val="22"/>
              </w:rPr>
            </w:pPr>
          </w:p>
        </w:tc>
        <w:tc>
          <w:tcPr>
            <w:tcW w:w="1942" w:type="dxa"/>
            <w:vMerge/>
            <w:tcBorders>
              <w:left w:val="single" w:sz="4" w:space="0" w:color="auto"/>
              <w:bottom w:val="single" w:sz="4" w:space="0" w:color="auto"/>
              <w:right w:val="single" w:sz="4" w:space="0" w:color="auto"/>
            </w:tcBorders>
            <w:vAlign w:val="center"/>
            <w:hideMark/>
          </w:tcPr>
          <w:p w14:paraId="284142A8" w14:textId="77777777" w:rsidR="00542305" w:rsidRPr="007C3161" w:rsidRDefault="00542305" w:rsidP="00475CE2">
            <w:pPr>
              <w:widowControl w:val="0"/>
              <w:spacing w:after="0"/>
              <w:rPr>
                <w:rFonts w:ascii="Arial" w:eastAsia="Calibri" w:hAnsi="Arial" w:cs="Arial"/>
                <w:sz w:val="18"/>
                <w:szCs w:val="22"/>
              </w:rPr>
            </w:pPr>
          </w:p>
        </w:tc>
        <w:tc>
          <w:tcPr>
            <w:tcW w:w="1985" w:type="dxa"/>
            <w:vMerge/>
            <w:tcBorders>
              <w:left w:val="single" w:sz="4" w:space="0" w:color="auto"/>
              <w:bottom w:val="single" w:sz="4" w:space="0" w:color="auto"/>
              <w:right w:val="single" w:sz="4" w:space="0" w:color="auto"/>
            </w:tcBorders>
            <w:vAlign w:val="center"/>
          </w:tcPr>
          <w:p w14:paraId="6AA6E897" w14:textId="77777777" w:rsidR="00542305" w:rsidRPr="007C3161" w:rsidRDefault="00542305" w:rsidP="00475CE2">
            <w:pPr>
              <w:widowControl w:val="0"/>
              <w:spacing w:after="0"/>
              <w:rPr>
                <w:rFonts w:ascii="Arial" w:eastAsia="Calibri" w:hAnsi="Arial" w:cs="Arial"/>
                <w:sz w:val="18"/>
                <w:szCs w:val="22"/>
              </w:rPr>
            </w:pPr>
          </w:p>
        </w:tc>
      </w:tr>
      <w:tr w:rsidR="00542305" w:rsidRPr="007C3161" w14:paraId="286F1C21" w14:textId="77777777" w:rsidTr="00475CE2">
        <w:trPr>
          <w:jc w:val="center"/>
        </w:trPr>
        <w:tc>
          <w:tcPr>
            <w:tcW w:w="3874" w:type="dxa"/>
            <w:gridSpan w:val="2"/>
            <w:tcBorders>
              <w:top w:val="single" w:sz="4" w:space="0" w:color="auto"/>
              <w:left w:val="single" w:sz="4" w:space="0" w:color="auto"/>
              <w:bottom w:val="single" w:sz="4" w:space="0" w:color="auto"/>
              <w:right w:val="single" w:sz="4" w:space="0" w:color="auto"/>
            </w:tcBorders>
            <w:vAlign w:val="center"/>
            <w:hideMark/>
          </w:tcPr>
          <w:p w14:paraId="4EDBDA63" w14:textId="77777777" w:rsidR="00542305" w:rsidRPr="007C3161" w:rsidRDefault="00542305" w:rsidP="00475CE2">
            <w:pPr>
              <w:pStyle w:val="TAL"/>
              <w:keepNext w:val="0"/>
              <w:keepLines w:val="0"/>
              <w:widowControl w:val="0"/>
              <w:rPr>
                <w:rFonts w:cs="Arial"/>
              </w:rPr>
            </w:pPr>
            <w:r w:rsidRPr="007C3161">
              <w:rPr>
                <w:rFonts w:eastAsia="Calibri" w:cs="Arial"/>
                <w:position w:val="-12"/>
                <w:szCs w:val="22"/>
              </w:rPr>
              <w:object w:dxaOrig="615" w:dyaOrig="390" w14:anchorId="721BBDCE">
                <v:shape id="_x0000_i21190" type="#_x0000_t75" style="width:30pt;height:17.25pt" o:ole="" fillcolor="window">
                  <v:imagedata r:id="rId22" o:title=""/>
                </v:shape>
                <o:OLEObject Type="Embed" ProgID="Equation.3" ShapeID="_x0000_i21190" DrawAspect="Content" ObjectID="_1696940970" r:id="rId61"/>
              </w:object>
            </w:r>
          </w:p>
        </w:tc>
        <w:tc>
          <w:tcPr>
            <w:tcW w:w="1548" w:type="dxa"/>
            <w:tcBorders>
              <w:top w:val="single" w:sz="4" w:space="0" w:color="auto"/>
              <w:left w:val="single" w:sz="4" w:space="0" w:color="auto"/>
              <w:bottom w:val="single" w:sz="4" w:space="0" w:color="auto"/>
              <w:right w:val="single" w:sz="4" w:space="0" w:color="auto"/>
            </w:tcBorders>
            <w:vAlign w:val="center"/>
            <w:hideMark/>
          </w:tcPr>
          <w:p w14:paraId="6355F642" w14:textId="77777777" w:rsidR="00542305" w:rsidRPr="007C3161" w:rsidRDefault="00542305" w:rsidP="00475CE2">
            <w:pPr>
              <w:pStyle w:val="TAC"/>
              <w:keepNext w:val="0"/>
              <w:keepLines w:val="0"/>
              <w:widowControl w:val="0"/>
              <w:rPr>
                <w:rFonts w:cs="Arial"/>
              </w:rPr>
            </w:pPr>
            <w:r w:rsidRPr="007C3161">
              <w:rPr>
                <w:rFonts w:cs="Arial"/>
              </w:rPr>
              <w:t>dB</w:t>
            </w:r>
          </w:p>
        </w:tc>
        <w:tc>
          <w:tcPr>
            <w:tcW w:w="1942" w:type="dxa"/>
            <w:tcBorders>
              <w:top w:val="single" w:sz="4" w:space="0" w:color="auto"/>
              <w:left w:val="single" w:sz="4" w:space="0" w:color="auto"/>
              <w:bottom w:val="single" w:sz="4" w:space="0" w:color="auto"/>
              <w:right w:val="single" w:sz="4" w:space="0" w:color="auto"/>
            </w:tcBorders>
            <w:vAlign w:val="center"/>
            <w:hideMark/>
          </w:tcPr>
          <w:p w14:paraId="73D52A33" w14:textId="77777777" w:rsidR="00542305" w:rsidRPr="007C3161" w:rsidRDefault="00542305" w:rsidP="00475CE2">
            <w:pPr>
              <w:pStyle w:val="TAC"/>
              <w:keepNext w:val="0"/>
              <w:keepLines w:val="0"/>
              <w:widowControl w:val="0"/>
              <w:rPr>
                <w:rFonts w:cs="Arial"/>
              </w:rPr>
            </w:pPr>
            <w:r w:rsidRPr="007C3161">
              <w:rPr>
                <w:rFonts w:cs="Arial"/>
              </w:rPr>
              <w:t>TBD+TT</w:t>
            </w:r>
          </w:p>
        </w:tc>
        <w:tc>
          <w:tcPr>
            <w:tcW w:w="1985" w:type="dxa"/>
            <w:tcBorders>
              <w:top w:val="single" w:sz="4" w:space="0" w:color="auto"/>
              <w:left w:val="single" w:sz="4" w:space="0" w:color="auto"/>
              <w:bottom w:val="single" w:sz="4" w:space="0" w:color="auto"/>
              <w:right w:val="single" w:sz="4" w:space="0" w:color="auto"/>
            </w:tcBorders>
            <w:vAlign w:val="center"/>
          </w:tcPr>
          <w:p w14:paraId="53C0D9C4" w14:textId="77777777" w:rsidR="00542305" w:rsidRPr="007C3161" w:rsidRDefault="00542305" w:rsidP="00475CE2">
            <w:pPr>
              <w:pStyle w:val="TAC"/>
              <w:keepNext w:val="0"/>
              <w:keepLines w:val="0"/>
              <w:widowControl w:val="0"/>
              <w:rPr>
                <w:rFonts w:cs="Arial"/>
              </w:rPr>
            </w:pPr>
            <w:r w:rsidRPr="007C3161">
              <w:rPr>
                <w:rFonts w:cs="Arial"/>
              </w:rPr>
              <w:t>TBD+TT</w:t>
            </w:r>
          </w:p>
        </w:tc>
      </w:tr>
      <w:tr w:rsidR="00542305" w:rsidRPr="007C3161" w14:paraId="4D087482" w14:textId="77777777" w:rsidTr="00475CE2">
        <w:trPr>
          <w:trHeight w:val="75"/>
          <w:jc w:val="center"/>
        </w:trPr>
        <w:tc>
          <w:tcPr>
            <w:tcW w:w="1732" w:type="dxa"/>
            <w:tcBorders>
              <w:top w:val="single" w:sz="4" w:space="0" w:color="auto"/>
              <w:left w:val="single" w:sz="4" w:space="0" w:color="auto"/>
              <w:bottom w:val="single" w:sz="4" w:space="0" w:color="auto"/>
              <w:right w:val="single" w:sz="4" w:space="0" w:color="auto"/>
            </w:tcBorders>
            <w:vAlign w:val="center"/>
            <w:hideMark/>
          </w:tcPr>
          <w:p w14:paraId="4996F55B" w14:textId="77777777" w:rsidR="00542305" w:rsidRPr="007C3161" w:rsidRDefault="00542305" w:rsidP="00475CE2">
            <w:pPr>
              <w:pStyle w:val="TAL"/>
              <w:keepNext w:val="0"/>
              <w:keepLines w:val="0"/>
              <w:widowControl w:val="0"/>
              <w:rPr>
                <w:rFonts w:cs="Arial"/>
                <w:vertAlign w:val="superscript"/>
              </w:rPr>
            </w:pPr>
            <w:r w:rsidRPr="007C3161">
              <w:rPr>
                <w:rFonts w:cs="Arial"/>
              </w:rPr>
              <w:t>Io</w:t>
            </w:r>
            <w:r w:rsidRPr="007C3161">
              <w:rPr>
                <w:rFonts w:cs="Arial"/>
                <w:vertAlign w:val="superscript"/>
              </w:rPr>
              <w:t>Note2</w:t>
            </w:r>
          </w:p>
        </w:tc>
        <w:tc>
          <w:tcPr>
            <w:tcW w:w="2142" w:type="dxa"/>
            <w:tcBorders>
              <w:top w:val="single" w:sz="4" w:space="0" w:color="auto"/>
              <w:left w:val="single" w:sz="4" w:space="0" w:color="auto"/>
              <w:bottom w:val="single" w:sz="4" w:space="0" w:color="auto"/>
              <w:right w:val="single" w:sz="4" w:space="0" w:color="auto"/>
            </w:tcBorders>
            <w:hideMark/>
          </w:tcPr>
          <w:p w14:paraId="3F4F75F5" w14:textId="77777777" w:rsidR="00542305" w:rsidRPr="007C3161" w:rsidRDefault="00542305" w:rsidP="00475CE2">
            <w:pPr>
              <w:pStyle w:val="TAL"/>
              <w:keepNext w:val="0"/>
              <w:keepLines w:val="0"/>
              <w:widowControl w:val="0"/>
              <w:rPr>
                <w:rFonts w:cs="Arial"/>
              </w:rPr>
            </w:pPr>
            <w:r w:rsidRPr="007C3161">
              <w:rPr>
                <w:rFonts w:eastAsia="Calibri" w:cs="Arial"/>
                <w:szCs w:val="18"/>
              </w:rPr>
              <w:t>NR_TDD_FR2_A</w:t>
            </w:r>
          </w:p>
        </w:tc>
        <w:tc>
          <w:tcPr>
            <w:tcW w:w="1548" w:type="dxa"/>
            <w:tcBorders>
              <w:top w:val="single" w:sz="4" w:space="0" w:color="auto"/>
              <w:left w:val="single" w:sz="4" w:space="0" w:color="auto"/>
              <w:bottom w:val="single" w:sz="4" w:space="0" w:color="auto"/>
              <w:right w:val="single" w:sz="4" w:space="0" w:color="auto"/>
            </w:tcBorders>
            <w:vAlign w:val="center"/>
            <w:hideMark/>
          </w:tcPr>
          <w:p w14:paraId="666CFFEF" w14:textId="77777777" w:rsidR="00542305" w:rsidRPr="007C3161" w:rsidRDefault="00542305" w:rsidP="00475CE2">
            <w:pPr>
              <w:pStyle w:val="TAC"/>
              <w:keepNext w:val="0"/>
              <w:keepLines w:val="0"/>
              <w:widowControl w:val="0"/>
              <w:rPr>
                <w:rFonts w:cs="Arial"/>
              </w:rPr>
            </w:pPr>
            <w:r w:rsidRPr="007C3161">
              <w:rPr>
                <w:rFonts w:cs="Arial"/>
              </w:rPr>
              <w:t>dBm/95.04 MHz</w:t>
            </w:r>
            <w:r w:rsidRPr="007C3161">
              <w:rPr>
                <w:rFonts w:cs="Arial"/>
                <w:vertAlign w:val="superscript"/>
              </w:rPr>
              <w:t xml:space="preserve"> Note4</w:t>
            </w:r>
          </w:p>
        </w:tc>
        <w:tc>
          <w:tcPr>
            <w:tcW w:w="1942" w:type="dxa"/>
            <w:tcBorders>
              <w:top w:val="single" w:sz="4" w:space="0" w:color="auto"/>
              <w:left w:val="single" w:sz="4" w:space="0" w:color="auto"/>
              <w:bottom w:val="single" w:sz="4" w:space="0" w:color="auto"/>
              <w:right w:val="single" w:sz="4" w:space="0" w:color="auto"/>
            </w:tcBorders>
            <w:vAlign w:val="center"/>
            <w:hideMark/>
          </w:tcPr>
          <w:p w14:paraId="7EA35C0C" w14:textId="77777777" w:rsidR="00542305" w:rsidRPr="007C3161" w:rsidRDefault="00542305" w:rsidP="00475CE2">
            <w:pPr>
              <w:pStyle w:val="TAC"/>
              <w:keepNext w:val="0"/>
              <w:keepLines w:val="0"/>
              <w:widowControl w:val="0"/>
              <w:rPr>
                <w:rFonts w:cs="Arial"/>
              </w:rPr>
            </w:pPr>
            <w:r w:rsidRPr="007C3161">
              <w:rPr>
                <w:rFonts w:cs="Arial"/>
              </w:rPr>
              <w:t>TBD+TT</w:t>
            </w:r>
          </w:p>
        </w:tc>
        <w:tc>
          <w:tcPr>
            <w:tcW w:w="1985" w:type="dxa"/>
            <w:tcBorders>
              <w:top w:val="single" w:sz="4" w:space="0" w:color="auto"/>
              <w:left w:val="single" w:sz="4" w:space="0" w:color="auto"/>
              <w:bottom w:val="single" w:sz="4" w:space="0" w:color="auto"/>
              <w:right w:val="single" w:sz="4" w:space="0" w:color="auto"/>
            </w:tcBorders>
            <w:vAlign w:val="center"/>
          </w:tcPr>
          <w:p w14:paraId="5C0F2B99" w14:textId="77777777" w:rsidR="00542305" w:rsidRPr="007C3161" w:rsidRDefault="00542305" w:rsidP="00475CE2">
            <w:pPr>
              <w:pStyle w:val="TAC"/>
              <w:keepNext w:val="0"/>
              <w:keepLines w:val="0"/>
              <w:widowControl w:val="0"/>
              <w:rPr>
                <w:rFonts w:cs="Arial"/>
              </w:rPr>
            </w:pPr>
            <w:r w:rsidRPr="007C3161">
              <w:rPr>
                <w:rFonts w:cs="Arial"/>
              </w:rPr>
              <w:t>TBD+TT</w:t>
            </w:r>
          </w:p>
        </w:tc>
      </w:tr>
      <w:tr w:rsidR="00542305" w:rsidRPr="007C3161" w14:paraId="2E35E5D5" w14:textId="77777777" w:rsidTr="00475CE2">
        <w:trPr>
          <w:trHeight w:val="75"/>
          <w:jc w:val="center"/>
        </w:trPr>
        <w:tc>
          <w:tcPr>
            <w:tcW w:w="9349" w:type="dxa"/>
            <w:gridSpan w:val="5"/>
            <w:tcBorders>
              <w:top w:val="single" w:sz="4" w:space="0" w:color="auto"/>
              <w:left w:val="single" w:sz="4" w:space="0" w:color="auto"/>
              <w:bottom w:val="single" w:sz="4" w:space="0" w:color="auto"/>
              <w:right w:val="single" w:sz="4" w:space="0" w:color="auto"/>
            </w:tcBorders>
            <w:vAlign w:val="center"/>
          </w:tcPr>
          <w:p w14:paraId="586A7697" w14:textId="77777777" w:rsidR="00542305" w:rsidRPr="007C3161" w:rsidRDefault="00542305" w:rsidP="00475CE2">
            <w:pPr>
              <w:pStyle w:val="TAN"/>
              <w:keepNext w:val="0"/>
              <w:keepLines w:val="0"/>
              <w:widowControl w:val="0"/>
              <w:rPr>
                <w:rFonts w:cs="Arial"/>
              </w:rPr>
            </w:pPr>
            <w:r w:rsidRPr="007C3161">
              <w:rPr>
                <w:rFonts w:cs="Arial"/>
              </w:rPr>
              <w:t>Note 1:</w:t>
            </w:r>
            <w:r w:rsidRPr="007C3161">
              <w:rPr>
                <w:rFonts w:cs="Arial"/>
              </w:rPr>
              <w:tab/>
              <w:t xml:space="preserve">Interference from other cells and noise sources not specified in the test is assumed to be constant over subcarriers and time and shall be modeled as AWGN of appropriate power for </w:t>
            </w:r>
            <w:r w:rsidRPr="007C3161">
              <w:rPr>
                <w:rFonts w:eastAsia="Calibri" w:cs="v4.2.0"/>
                <w:position w:val="-12"/>
                <w:szCs w:val="22"/>
              </w:rPr>
              <w:object w:dxaOrig="405" w:dyaOrig="345" w14:anchorId="2D4D7CA7">
                <v:shape id="_x0000_i21191" type="#_x0000_t75" style="width:18.75pt;height:17.25pt" o:ole="" fillcolor="window">
                  <v:imagedata r:id="rId17" o:title=""/>
                </v:shape>
                <o:OLEObject Type="Embed" ProgID="Equation.3" ShapeID="_x0000_i21191" DrawAspect="Content" ObjectID="_1696940971" r:id="rId62"/>
              </w:object>
            </w:r>
            <w:r w:rsidRPr="007C3161">
              <w:rPr>
                <w:rFonts w:cs="Arial"/>
              </w:rPr>
              <w:t xml:space="preserve"> to be fulfilled.</w:t>
            </w:r>
          </w:p>
          <w:p w14:paraId="0754771F" w14:textId="77777777" w:rsidR="00542305" w:rsidRPr="007C3161" w:rsidRDefault="00542305" w:rsidP="00475CE2">
            <w:pPr>
              <w:pStyle w:val="TAN"/>
              <w:keepNext w:val="0"/>
              <w:keepLines w:val="0"/>
              <w:widowControl w:val="0"/>
              <w:rPr>
                <w:rFonts w:cs="Arial"/>
              </w:rPr>
            </w:pPr>
            <w:r w:rsidRPr="007C3161">
              <w:rPr>
                <w:rFonts w:cs="Arial"/>
              </w:rPr>
              <w:t>Note 2:</w:t>
            </w:r>
            <w:r w:rsidRPr="007C3161">
              <w:rPr>
                <w:rFonts w:cs="Arial"/>
              </w:rPr>
              <w:tab/>
              <w:t>SS-RSRP and Io levels have been derived from other parameters for information purposes. They are not settable parameters themselves.</w:t>
            </w:r>
          </w:p>
          <w:p w14:paraId="4E6A81D4" w14:textId="77777777" w:rsidR="00542305" w:rsidRPr="007C3161" w:rsidRDefault="00542305" w:rsidP="00475CE2">
            <w:pPr>
              <w:pStyle w:val="TAN"/>
              <w:keepNext w:val="0"/>
              <w:keepLines w:val="0"/>
              <w:widowControl w:val="0"/>
              <w:rPr>
                <w:rFonts w:cs="Arial"/>
              </w:rPr>
            </w:pPr>
            <w:r w:rsidRPr="007C3161">
              <w:rPr>
                <w:rFonts w:cs="Arial"/>
              </w:rPr>
              <w:t>Note 3:</w:t>
            </w:r>
            <w:r w:rsidRPr="007C3161">
              <w:rPr>
                <w:rFonts w:cs="Arial"/>
              </w:rPr>
              <w:tab/>
              <w:t>SS-RSRP minimum requirements are specified assuming independent interference and noise at each receiver antenna port.</w:t>
            </w:r>
          </w:p>
          <w:p w14:paraId="67038A3D" w14:textId="77777777" w:rsidR="00542305" w:rsidRPr="007C3161" w:rsidRDefault="00542305" w:rsidP="00475CE2">
            <w:pPr>
              <w:pStyle w:val="TAN"/>
              <w:keepNext w:val="0"/>
              <w:keepLines w:val="0"/>
              <w:widowControl w:val="0"/>
              <w:rPr>
                <w:rFonts w:cs="Arial"/>
              </w:rPr>
            </w:pPr>
            <w:r w:rsidRPr="007C3161">
              <w:rPr>
                <w:rFonts w:cs="Arial"/>
              </w:rPr>
              <w:t xml:space="preserve">Note 4: </w:t>
            </w:r>
            <w:r w:rsidRPr="007C3161">
              <w:rPr>
                <w:rFonts w:cs="Arial"/>
              </w:rPr>
              <w:tab/>
              <w:t>Equivalent power received by an antenna with 0dBi gain at the centre of the quiet zone</w:t>
            </w:r>
          </w:p>
          <w:p w14:paraId="0DDB3967" w14:textId="77777777" w:rsidR="00542305" w:rsidRPr="007C3161" w:rsidRDefault="00542305" w:rsidP="00475CE2">
            <w:pPr>
              <w:pStyle w:val="TAN"/>
              <w:keepNext w:val="0"/>
              <w:keepLines w:val="0"/>
              <w:widowControl w:val="0"/>
              <w:rPr>
                <w:rFonts w:cs="Arial"/>
              </w:rPr>
            </w:pPr>
            <w:r w:rsidRPr="007C3161">
              <w:rPr>
                <w:rFonts w:cs="Arial"/>
              </w:rPr>
              <w:t xml:space="preserve">Note 5: </w:t>
            </w:r>
            <w:r w:rsidRPr="007C3161">
              <w:rPr>
                <w:rFonts w:cs="Arial"/>
              </w:rPr>
              <w:tab/>
              <w:t>As observed with 0dBi gain antenna at the centre of the quiet zone</w:t>
            </w:r>
          </w:p>
        </w:tc>
      </w:tr>
    </w:tbl>
    <w:p w14:paraId="64BEE5CF" w14:textId="77777777" w:rsidR="00542305" w:rsidRPr="007C3161" w:rsidRDefault="00542305" w:rsidP="00542305">
      <w:pPr>
        <w:rPr>
          <w:lang w:eastAsia="sv-SE"/>
        </w:rPr>
      </w:pPr>
    </w:p>
    <w:p w14:paraId="0A831057" w14:textId="77777777" w:rsidR="00542305" w:rsidRPr="007C3161" w:rsidRDefault="00542305" w:rsidP="00542305">
      <w:pPr>
        <w:rPr>
          <w:rFonts w:eastAsia="STXihei"/>
        </w:rPr>
      </w:pPr>
      <w:r w:rsidRPr="007C3161">
        <w:t xml:space="preserve">The UE shall be continuously scheduled in LTE PCell and NR PSCell during the entire length of T1. During the time duration T1 the UE shall transmit at least 99.5% of ACK/NACK on NR PSCell. The UE is only allowed to cause interruptions immediately before and immediately after an SMTC. </w:t>
      </w:r>
      <w:r w:rsidRPr="007C3161">
        <w:rPr>
          <w:rFonts w:eastAsia="STXihei"/>
        </w:rPr>
        <w:t xml:space="preserve">Each interruption on NR PSCell shall not exceed the value defined in Table </w:t>
      </w:r>
      <w:r w:rsidRPr="007C3161">
        <w:t>5.5.2.3.5</w:t>
      </w:r>
      <w:r w:rsidRPr="007C3161">
        <w:rPr>
          <w:bCs/>
        </w:rPr>
        <w:t xml:space="preserve">-3 </w:t>
      </w:r>
      <w:r w:rsidRPr="007C3161">
        <w:t>if the NR PSCell is not in the same band as the deactivated SCell</w:t>
      </w:r>
      <w:r w:rsidRPr="007C3161">
        <w:rPr>
          <w:bCs/>
        </w:rPr>
        <w:t xml:space="preserve"> or Table </w:t>
      </w:r>
      <w:r w:rsidRPr="007C3161">
        <w:t>5.5.2.3.5</w:t>
      </w:r>
      <w:r w:rsidRPr="007C3161">
        <w:rPr>
          <w:bCs/>
        </w:rPr>
        <w:t xml:space="preserve">-4 </w:t>
      </w:r>
      <w:r w:rsidRPr="007C3161">
        <w:t>if the NR PSCell is in the same band as the deactivated SCell</w:t>
      </w:r>
      <w:r w:rsidRPr="007C3161">
        <w:rPr>
          <w:bCs/>
        </w:rPr>
        <w:t>.</w:t>
      </w:r>
    </w:p>
    <w:p w14:paraId="6116A0C9" w14:textId="77777777" w:rsidR="00542305" w:rsidRPr="007C3161" w:rsidRDefault="00542305" w:rsidP="00542305">
      <w:pPr>
        <w:pStyle w:val="TH"/>
      </w:pPr>
      <w:r w:rsidRPr="007C3161">
        <w:t>Table 5.5.2.3.5-3: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542305" w:rsidRPr="007C3161" w14:paraId="692CB9D7" w14:textId="77777777" w:rsidTr="00475CE2">
        <w:trPr>
          <w:trHeight w:val="631"/>
          <w:jc w:val="center"/>
        </w:trPr>
        <w:tc>
          <w:tcPr>
            <w:tcW w:w="649" w:type="dxa"/>
            <w:shd w:val="clear" w:color="auto" w:fill="auto"/>
            <w:vAlign w:val="center"/>
          </w:tcPr>
          <w:p w14:paraId="3C232E4A" w14:textId="77777777" w:rsidR="00542305" w:rsidRPr="007C3161" w:rsidRDefault="00542305" w:rsidP="00475CE2">
            <w:pPr>
              <w:pStyle w:val="TAH"/>
            </w:pPr>
            <w:r w:rsidRPr="007C3161">
              <w:rPr>
                <w:noProof/>
              </w:rPr>
              <w:drawing>
                <wp:inline distT="0" distB="0" distL="0" distR="0" wp14:anchorId="0CB9375A" wp14:editId="388D3AAF">
                  <wp:extent cx="148590" cy="159385"/>
                  <wp:effectExtent l="0" t="0" r="0" b="0"/>
                  <wp:docPr id="369"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p>
        </w:tc>
        <w:tc>
          <w:tcPr>
            <w:tcW w:w="1298" w:type="dxa"/>
          </w:tcPr>
          <w:p w14:paraId="2CB39C9C" w14:textId="77777777" w:rsidR="00542305" w:rsidRPr="007C3161" w:rsidRDefault="00542305" w:rsidP="00475CE2">
            <w:pPr>
              <w:pStyle w:val="TAH"/>
            </w:pPr>
            <w:r w:rsidRPr="007C3161">
              <w:t>NR Slot length (ms)</w:t>
            </w:r>
          </w:p>
        </w:tc>
        <w:tc>
          <w:tcPr>
            <w:tcW w:w="1969" w:type="dxa"/>
          </w:tcPr>
          <w:p w14:paraId="018BCA58" w14:textId="77777777" w:rsidR="00542305" w:rsidRPr="007C3161" w:rsidRDefault="00542305" w:rsidP="00475CE2">
            <w:pPr>
              <w:pStyle w:val="TAH"/>
            </w:pPr>
            <w:r w:rsidRPr="007C3161">
              <w:t>Interruption length</w:t>
            </w:r>
          </w:p>
          <w:p w14:paraId="6ADE31E3" w14:textId="77777777" w:rsidR="00542305" w:rsidRPr="007C3161" w:rsidRDefault="00542305" w:rsidP="00475CE2">
            <w:pPr>
              <w:pStyle w:val="TAH"/>
            </w:pPr>
            <w:r w:rsidRPr="007C3161">
              <w:t>(slot)</w:t>
            </w:r>
          </w:p>
        </w:tc>
      </w:tr>
      <w:tr w:rsidR="00542305" w:rsidRPr="007C3161" w14:paraId="5C961022" w14:textId="77777777" w:rsidTr="00475CE2">
        <w:trPr>
          <w:jc w:val="center"/>
        </w:trPr>
        <w:tc>
          <w:tcPr>
            <w:tcW w:w="649" w:type="dxa"/>
            <w:shd w:val="clear" w:color="auto" w:fill="auto"/>
          </w:tcPr>
          <w:p w14:paraId="73E25388" w14:textId="77777777" w:rsidR="00542305" w:rsidRPr="007C3161" w:rsidRDefault="00542305" w:rsidP="00475CE2">
            <w:pPr>
              <w:pStyle w:val="TAC"/>
            </w:pPr>
            <w:r w:rsidRPr="007C3161">
              <w:t>3</w:t>
            </w:r>
          </w:p>
        </w:tc>
        <w:tc>
          <w:tcPr>
            <w:tcW w:w="1298" w:type="dxa"/>
          </w:tcPr>
          <w:p w14:paraId="4CAB6DDC" w14:textId="77777777" w:rsidR="00542305" w:rsidRPr="007C3161" w:rsidRDefault="00542305" w:rsidP="00475CE2">
            <w:pPr>
              <w:pStyle w:val="TAC"/>
              <w:rPr>
                <w:b/>
              </w:rPr>
            </w:pPr>
            <w:r w:rsidRPr="007C3161">
              <w:t>0.125</w:t>
            </w:r>
          </w:p>
        </w:tc>
        <w:tc>
          <w:tcPr>
            <w:tcW w:w="1969" w:type="dxa"/>
            <w:shd w:val="clear" w:color="auto" w:fill="auto"/>
          </w:tcPr>
          <w:p w14:paraId="67A268A9" w14:textId="77777777" w:rsidR="00542305" w:rsidRPr="007C3161" w:rsidRDefault="00542305" w:rsidP="00475CE2">
            <w:pPr>
              <w:pStyle w:val="TAC"/>
              <w:rPr>
                <w:b/>
              </w:rPr>
            </w:pPr>
            <w:r w:rsidRPr="007C3161">
              <w:t>4</w:t>
            </w:r>
          </w:p>
        </w:tc>
      </w:tr>
    </w:tbl>
    <w:p w14:paraId="03F5C20B" w14:textId="77777777" w:rsidR="00542305" w:rsidRPr="007C3161" w:rsidRDefault="00542305" w:rsidP="00542305"/>
    <w:p w14:paraId="0621E3BC" w14:textId="77777777" w:rsidR="00542305" w:rsidRPr="007C3161" w:rsidRDefault="00542305" w:rsidP="00542305">
      <w:pPr>
        <w:pStyle w:val="TH"/>
      </w:pPr>
      <w:r w:rsidRPr="007C3161">
        <w:t>Table 5.5.2.3.5-4: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439"/>
        <w:gridCol w:w="1969"/>
      </w:tblGrid>
      <w:tr w:rsidR="00542305" w:rsidRPr="007C3161" w14:paraId="35E64EB9" w14:textId="77777777" w:rsidTr="00475CE2">
        <w:trPr>
          <w:trHeight w:val="631"/>
          <w:jc w:val="center"/>
        </w:trPr>
        <w:tc>
          <w:tcPr>
            <w:tcW w:w="649" w:type="dxa"/>
            <w:shd w:val="clear" w:color="auto" w:fill="auto"/>
            <w:vAlign w:val="center"/>
          </w:tcPr>
          <w:p w14:paraId="5D2A5E90" w14:textId="77777777" w:rsidR="00542305" w:rsidRPr="007C3161" w:rsidRDefault="00542305" w:rsidP="00475CE2">
            <w:pPr>
              <w:pStyle w:val="TAH"/>
            </w:pPr>
            <w:r w:rsidRPr="007C3161">
              <w:rPr>
                <w:noProof/>
              </w:rPr>
              <w:drawing>
                <wp:inline distT="0" distB="0" distL="0" distR="0" wp14:anchorId="1D110DE3" wp14:editId="324E8DCA">
                  <wp:extent cx="148590" cy="159385"/>
                  <wp:effectExtent l="0" t="0" r="0" b="0"/>
                  <wp:docPr id="37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p>
        </w:tc>
        <w:tc>
          <w:tcPr>
            <w:tcW w:w="1439" w:type="dxa"/>
          </w:tcPr>
          <w:p w14:paraId="3D7AAE27" w14:textId="77777777" w:rsidR="00542305" w:rsidRPr="007C3161" w:rsidRDefault="00542305" w:rsidP="00475CE2">
            <w:pPr>
              <w:pStyle w:val="TAH"/>
            </w:pPr>
            <w:r w:rsidRPr="007C3161">
              <w:t>NR Slot length (ms)</w:t>
            </w:r>
          </w:p>
        </w:tc>
        <w:tc>
          <w:tcPr>
            <w:tcW w:w="1969" w:type="dxa"/>
          </w:tcPr>
          <w:p w14:paraId="2677E0F7" w14:textId="77777777" w:rsidR="00542305" w:rsidRPr="007C3161" w:rsidRDefault="00542305" w:rsidP="00475CE2">
            <w:pPr>
              <w:pStyle w:val="TAH"/>
            </w:pPr>
            <w:r w:rsidRPr="007C3161">
              <w:t>Interruption length</w:t>
            </w:r>
          </w:p>
          <w:p w14:paraId="5FFE328E" w14:textId="77777777" w:rsidR="00542305" w:rsidRPr="007C3161" w:rsidRDefault="00542305" w:rsidP="00475CE2">
            <w:pPr>
              <w:pStyle w:val="TAH"/>
            </w:pPr>
            <w:r w:rsidRPr="007C3161">
              <w:t>(slot)</w:t>
            </w:r>
          </w:p>
        </w:tc>
      </w:tr>
      <w:tr w:rsidR="00542305" w:rsidRPr="007C3161" w14:paraId="4975C1EC" w14:textId="77777777" w:rsidTr="00475CE2">
        <w:trPr>
          <w:jc w:val="center"/>
        </w:trPr>
        <w:tc>
          <w:tcPr>
            <w:tcW w:w="649" w:type="dxa"/>
            <w:shd w:val="clear" w:color="auto" w:fill="auto"/>
          </w:tcPr>
          <w:p w14:paraId="5F66E094" w14:textId="77777777" w:rsidR="00542305" w:rsidRPr="007C3161" w:rsidRDefault="00542305" w:rsidP="00475CE2">
            <w:pPr>
              <w:pStyle w:val="TAC"/>
            </w:pPr>
            <w:r w:rsidRPr="007C3161">
              <w:t>3</w:t>
            </w:r>
          </w:p>
        </w:tc>
        <w:tc>
          <w:tcPr>
            <w:tcW w:w="1439" w:type="dxa"/>
          </w:tcPr>
          <w:p w14:paraId="08C271A6" w14:textId="77777777" w:rsidR="00542305" w:rsidRPr="007C3161" w:rsidRDefault="00542305" w:rsidP="00475CE2">
            <w:pPr>
              <w:pStyle w:val="TAC"/>
              <w:rPr>
                <w:b/>
              </w:rPr>
            </w:pPr>
            <w:r w:rsidRPr="007C3161">
              <w:t>0.125</w:t>
            </w:r>
          </w:p>
        </w:tc>
        <w:tc>
          <w:tcPr>
            <w:tcW w:w="1969" w:type="dxa"/>
            <w:shd w:val="clear" w:color="auto" w:fill="auto"/>
          </w:tcPr>
          <w:p w14:paraId="268EA5A7" w14:textId="77777777" w:rsidR="00542305" w:rsidRPr="007C3161" w:rsidRDefault="00542305" w:rsidP="00475CE2">
            <w:pPr>
              <w:pStyle w:val="TAC"/>
              <w:rPr>
                <w:b/>
              </w:rPr>
            </w:pPr>
            <w:r w:rsidRPr="007C3161">
              <w:t>4 + SMTC duration</w:t>
            </w:r>
          </w:p>
        </w:tc>
      </w:tr>
    </w:tbl>
    <w:p w14:paraId="459D54CC" w14:textId="77777777" w:rsidR="00542305" w:rsidRPr="007C3161" w:rsidRDefault="00542305" w:rsidP="00542305"/>
    <w:p w14:paraId="3FCAFCB0" w14:textId="77777777" w:rsidR="00542305" w:rsidRPr="007C3161" w:rsidRDefault="00542305" w:rsidP="00542305">
      <w:r w:rsidRPr="007C3161">
        <w:lastRenderedPageBreak/>
        <w:t>Each interruption on E-UTRAN PCell shall not exceed 1 subframe for synchronous interband EN-DC. The rate of correct events observed during repeated tests shall be at least 90%.</w:t>
      </w:r>
    </w:p>
    <w:p w14:paraId="694CB8F6" w14:textId="77777777" w:rsidR="00542305" w:rsidRPr="007C3161" w:rsidRDefault="00542305" w:rsidP="00542305">
      <w:pPr>
        <w:pStyle w:val="Heading4"/>
      </w:pPr>
      <w:bookmarkStart w:id="686" w:name="_Toc21621544"/>
      <w:bookmarkStart w:id="687" w:name="_Toc29297159"/>
      <w:bookmarkStart w:id="688" w:name="_Toc36149360"/>
      <w:bookmarkStart w:id="689" w:name="_Toc44092939"/>
      <w:bookmarkStart w:id="690" w:name="_Toc44093488"/>
      <w:bookmarkStart w:id="691" w:name="_Toc44094311"/>
      <w:bookmarkStart w:id="692" w:name="_Toc44094590"/>
      <w:bookmarkStart w:id="693" w:name="_Toc52296006"/>
      <w:bookmarkStart w:id="694" w:name="_Toc59027718"/>
      <w:bookmarkStart w:id="695" w:name="_Toc69328212"/>
      <w:bookmarkStart w:id="696" w:name="_Toc75989852"/>
      <w:bookmarkStart w:id="697" w:name="_Toc75992958"/>
      <w:bookmarkStart w:id="698" w:name="_Toc76018735"/>
      <w:bookmarkStart w:id="699" w:name="_Toc84513810"/>
      <w:bookmarkStart w:id="700" w:name="_Toc84514374"/>
      <w:r w:rsidRPr="007C3161">
        <w:rPr>
          <w:lang w:eastAsia="sv-SE"/>
        </w:rPr>
        <w:t>5.5.2.4</w:t>
      </w:r>
      <w:r w:rsidRPr="007C3161">
        <w:rPr>
          <w:lang w:eastAsia="sv-SE"/>
        </w:rPr>
        <w:tab/>
      </w:r>
      <w:r w:rsidRPr="007C3161">
        <w:t>EN-DC FR2 interruptions during measurements on deactivated NR SCC in asynchronous EN-DC</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3F60AB14" w14:textId="77777777" w:rsidR="00542305" w:rsidRPr="007C3161" w:rsidRDefault="00542305" w:rsidP="00542305">
      <w:pPr>
        <w:pStyle w:val="EditorsNote"/>
      </w:pPr>
      <w:r w:rsidRPr="007C3161">
        <w:t>Editor’s note:</w:t>
      </w:r>
    </w:p>
    <w:p w14:paraId="7A9005D0" w14:textId="77777777" w:rsidR="00542305" w:rsidRPr="007C3161" w:rsidRDefault="00542305" w:rsidP="00542305">
      <w:pPr>
        <w:pStyle w:val="EditorsNote"/>
      </w:pPr>
      <w:r w:rsidRPr="007C3161">
        <w:t>- Connection diagram is TBD.</w:t>
      </w:r>
    </w:p>
    <w:p w14:paraId="023BFDD1" w14:textId="77777777" w:rsidR="00542305" w:rsidRPr="007C3161" w:rsidRDefault="00542305" w:rsidP="00542305">
      <w:pPr>
        <w:pStyle w:val="EditorsNote"/>
      </w:pPr>
      <w:r w:rsidRPr="007C3161">
        <w:t>- Test tolerance is missing.</w:t>
      </w:r>
    </w:p>
    <w:p w14:paraId="5284FB23" w14:textId="77777777" w:rsidR="00542305" w:rsidRPr="007C3161" w:rsidRDefault="00542305" w:rsidP="00542305">
      <w:pPr>
        <w:pStyle w:val="H6"/>
      </w:pPr>
      <w:r w:rsidRPr="007C3161">
        <w:t>5.5.2.4.1</w:t>
      </w:r>
      <w:r w:rsidRPr="007C3161">
        <w:tab/>
        <w:t>Test purpose</w:t>
      </w:r>
    </w:p>
    <w:p w14:paraId="52A3611B" w14:textId="77777777" w:rsidR="00542305" w:rsidRPr="007C3161" w:rsidRDefault="00542305" w:rsidP="00542305">
      <w:pPr>
        <w:rPr>
          <w:rFonts w:cs="v4.2.0"/>
        </w:rPr>
      </w:pPr>
      <w:r w:rsidRPr="007C3161">
        <w:rPr>
          <w:rFonts w:cs="v4.2.0"/>
        </w:rPr>
        <w:t>The purpose of this test is:</w:t>
      </w:r>
    </w:p>
    <w:p w14:paraId="60D12F29" w14:textId="77777777" w:rsidR="00542305" w:rsidRPr="007C3161" w:rsidRDefault="00542305" w:rsidP="00542305">
      <w:pPr>
        <w:pStyle w:val="B1"/>
      </w:pPr>
      <w:r w:rsidRPr="007C3161">
        <w:rPr>
          <w:rFonts w:cs="v4.2.0"/>
        </w:rPr>
        <w:t xml:space="preserve">- To verify </w:t>
      </w:r>
      <w:r w:rsidRPr="007C3161">
        <w:t xml:space="preserve">NR PSCell interruptions during the measurement on the deactivated NR SCC, </w:t>
      </w:r>
      <w:r w:rsidRPr="007C3161">
        <w:rPr>
          <w:rFonts w:cs="v4.2.0"/>
        </w:rPr>
        <w:t>the UE missed ACK/NACK does not exceed the limits</w:t>
      </w:r>
      <w:r w:rsidRPr="007C3161">
        <w:t>.</w:t>
      </w:r>
    </w:p>
    <w:p w14:paraId="540B1661" w14:textId="77777777" w:rsidR="00542305" w:rsidRPr="007C3161" w:rsidRDefault="00542305" w:rsidP="00542305">
      <w:pPr>
        <w:pStyle w:val="B1"/>
        <w:rPr>
          <w:rFonts w:cs="v4.2.0"/>
        </w:rPr>
      </w:pPr>
      <w:r w:rsidRPr="007C3161">
        <w:t>- To verify the missed ACK/NACK rate for NR PSCell in EN-DC.</w:t>
      </w:r>
    </w:p>
    <w:p w14:paraId="486662F3" w14:textId="77777777" w:rsidR="00542305" w:rsidRPr="007C3161" w:rsidRDefault="00542305" w:rsidP="00542305">
      <w:pPr>
        <w:pStyle w:val="H6"/>
      </w:pPr>
      <w:r w:rsidRPr="007C3161">
        <w:t>5.5.2.4.2</w:t>
      </w:r>
      <w:r w:rsidRPr="007C3161">
        <w:tab/>
        <w:t>Test applicability</w:t>
      </w:r>
    </w:p>
    <w:p w14:paraId="1AEEEAB5" w14:textId="77777777" w:rsidR="00542305" w:rsidRPr="007C3161" w:rsidRDefault="00542305" w:rsidP="00542305">
      <w:r w:rsidRPr="007C3161">
        <w:rPr>
          <w:lang w:eastAsia="sv-SE"/>
        </w:rPr>
        <w:t xml:space="preserve">This test applies to all types of </w:t>
      </w:r>
      <w:r w:rsidRPr="007C3161">
        <w:t>E-UTRA UE release 15 and forward supporting EN-DC.</w:t>
      </w:r>
    </w:p>
    <w:p w14:paraId="5AAEE0D8" w14:textId="77777777" w:rsidR="00542305" w:rsidRPr="007C3161" w:rsidRDefault="00542305" w:rsidP="00542305">
      <w:pPr>
        <w:pStyle w:val="H6"/>
        <w:rPr>
          <w:lang w:eastAsia="sv-SE"/>
        </w:rPr>
      </w:pPr>
      <w:r w:rsidRPr="007C3161">
        <w:rPr>
          <w:lang w:eastAsia="sv-SE"/>
        </w:rPr>
        <w:t>5.5.2.4.3</w:t>
      </w:r>
      <w:r w:rsidRPr="007C3161">
        <w:rPr>
          <w:lang w:eastAsia="sv-SE"/>
        </w:rPr>
        <w:tab/>
        <w:t>Minimum conformance requirements</w:t>
      </w:r>
    </w:p>
    <w:p w14:paraId="01F49610" w14:textId="77777777" w:rsidR="00542305" w:rsidRPr="007C3161" w:rsidRDefault="00542305" w:rsidP="00542305">
      <w:pPr>
        <w:rPr>
          <w:lang w:eastAsia="sv-SE"/>
        </w:rPr>
      </w:pPr>
      <w:r w:rsidRPr="007C3161">
        <w:rPr>
          <w:lang w:eastAsia="sv-SE"/>
        </w:rPr>
        <w:t>The minimum conformance requirements are specified in clause 5.5.2.0.2.</w:t>
      </w:r>
    </w:p>
    <w:p w14:paraId="1F2DA441" w14:textId="77777777" w:rsidR="00542305" w:rsidRPr="007C3161" w:rsidRDefault="00542305" w:rsidP="00542305">
      <w:pPr>
        <w:rPr>
          <w:lang w:eastAsia="sv-SE"/>
        </w:rPr>
      </w:pPr>
      <w:r w:rsidRPr="007C3161">
        <w:rPr>
          <w:lang w:eastAsia="sv-SE"/>
        </w:rPr>
        <w:t>The normative reference for this requirement is TS 38.133 [6] clause A.5.5.2.4.</w:t>
      </w:r>
    </w:p>
    <w:p w14:paraId="35030D2F" w14:textId="77777777" w:rsidR="00542305" w:rsidRPr="007C3161" w:rsidRDefault="00542305" w:rsidP="00542305">
      <w:pPr>
        <w:pStyle w:val="H6"/>
        <w:rPr>
          <w:lang w:eastAsia="sv-SE"/>
        </w:rPr>
      </w:pPr>
      <w:r w:rsidRPr="007C3161">
        <w:rPr>
          <w:lang w:eastAsia="sv-SE"/>
        </w:rPr>
        <w:t>5.5.2.4.4</w:t>
      </w:r>
      <w:r w:rsidRPr="007C3161">
        <w:rPr>
          <w:lang w:eastAsia="sv-SE"/>
        </w:rPr>
        <w:tab/>
        <w:t>Test description</w:t>
      </w:r>
    </w:p>
    <w:p w14:paraId="511D9E10" w14:textId="77777777" w:rsidR="00542305" w:rsidRPr="007C3161" w:rsidRDefault="00542305" w:rsidP="00542305">
      <w:pPr>
        <w:pStyle w:val="H6"/>
        <w:rPr>
          <w:lang w:eastAsia="sv-SE"/>
        </w:rPr>
      </w:pPr>
      <w:r w:rsidRPr="007C3161">
        <w:rPr>
          <w:lang w:eastAsia="sv-SE"/>
        </w:rPr>
        <w:t>5.5.2.4.4.1</w:t>
      </w:r>
      <w:r w:rsidRPr="007C3161">
        <w:rPr>
          <w:lang w:eastAsia="sv-SE"/>
        </w:rPr>
        <w:tab/>
        <w:t>Initial conditions</w:t>
      </w:r>
    </w:p>
    <w:p w14:paraId="7845AB6B" w14:textId="77777777" w:rsidR="00542305" w:rsidRPr="007C3161" w:rsidRDefault="00542305" w:rsidP="00542305">
      <w:pPr>
        <w:rPr>
          <w:lang w:eastAsia="sv-SE"/>
        </w:rPr>
      </w:pPr>
      <w:r w:rsidRPr="007C3161">
        <w:rPr>
          <w:lang w:eastAsia="sv-SE"/>
        </w:rPr>
        <w:t>This test shall be tested using any of the test configurations in Table 5.5.2.4.4.1-1.</w:t>
      </w:r>
    </w:p>
    <w:p w14:paraId="23CE1F62" w14:textId="77777777" w:rsidR="00542305" w:rsidRPr="007C3161" w:rsidRDefault="00542305" w:rsidP="00542305">
      <w:pPr>
        <w:pStyle w:val="TH"/>
      </w:pPr>
      <w:r w:rsidRPr="007C3161">
        <w:t xml:space="preserve">Table 5.5.2.4.4.1-1: </w:t>
      </w:r>
      <w:r w:rsidRPr="007C3161">
        <w:rPr>
          <w:lang w:eastAsia="sv-SE"/>
        </w:rPr>
        <w:t xml:space="preserve">Supported </w:t>
      </w:r>
      <w:r w:rsidRPr="007C3161">
        <w:t>test configurations for EN-DC FR2 interruptions during measurements on deactivated NR SCC in asynchronous 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542305" w:rsidRPr="007C3161" w14:paraId="73DDEE57" w14:textId="77777777" w:rsidTr="00475CE2">
        <w:trPr>
          <w:jc w:val="center"/>
        </w:trPr>
        <w:tc>
          <w:tcPr>
            <w:tcW w:w="1418" w:type="dxa"/>
            <w:shd w:val="clear" w:color="auto" w:fill="auto"/>
          </w:tcPr>
          <w:p w14:paraId="3596C1A7" w14:textId="77777777" w:rsidR="00542305" w:rsidRPr="007C3161" w:rsidRDefault="00542305" w:rsidP="00475CE2">
            <w:pPr>
              <w:pStyle w:val="TAH"/>
            </w:pPr>
            <w:r w:rsidRPr="007C3161">
              <w:t>Configuration</w:t>
            </w:r>
          </w:p>
        </w:tc>
        <w:tc>
          <w:tcPr>
            <w:tcW w:w="7371" w:type="dxa"/>
            <w:shd w:val="clear" w:color="auto" w:fill="auto"/>
          </w:tcPr>
          <w:p w14:paraId="738FEF58" w14:textId="77777777" w:rsidR="00542305" w:rsidRPr="007C3161" w:rsidRDefault="00542305" w:rsidP="00475CE2">
            <w:pPr>
              <w:pStyle w:val="TAH"/>
            </w:pPr>
            <w:r w:rsidRPr="007C3161">
              <w:t>Description</w:t>
            </w:r>
          </w:p>
        </w:tc>
      </w:tr>
      <w:tr w:rsidR="00542305" w:rsidRPr="007C3161" w14:paraId="12ABDCDB" w14:textId="77777777" w:rsidTr="00475CE2">
        <w:trPr>
          <w:jc w:val="center"/>
        </w:trPr>
        <w:tc>
          <w:tcPr>
            <w:tcW w:w="1418" w:type="dxa"/>
            <w:shd w:val="clear" w:color="auto" w:fill="auto"/>
          </w:tcPr>
          <w:p w14:paraId="240D64B0" w14:textId="77777777" w:rsidR="00542305" w:rsidRPr="007C3161" w:rsidRDefault="00542305" w:rsidP="00475CE2">
            <w:pPr>
              <w:pStyle w:val="TAL"/>
            </w:pPr>
            <w:r w:rsidRPr="007C3161">
              <w:t>5.5.2.4-1</w:t>
            </w:r>
          </w:p>
        </w:tc>
        <w:tc>
          <w:tcPr>
            <w:tcW w:w="7371" w:type="dxa"/>
            <w:shd w:val="clear" w:color="auto" w:fill="auto"/>
          </w:tcPr>
          <w:p w14:paraId="30DC68C3" w14:textId="77777777" w:rsidR="00542305" w:rsidRPr="007C3161" w:rsidRDefault="00542305" w:rsidP="00475CE2">
            <w:pPr>
              <w:pStyle w:val="TAL"/>
            </w:pPr>
            <w:r w:rsidRPr="007C3161">
              <w:t>LTE FDD, NR 120 kHz SSB SCS, 100MHz bandwidth, TDD duplex mode</w:t>
            </w:r>
          </w:p>
        </w:tc>
      </w:tr>
      <w:tr w:rsidR="00542305" w:rsidRPr="007C3161" w14:paraId="3B6F86E1" w14:textId="77777777" w:rsidTr="00475CE2">
        <w:trPr>
          <w:jc w:val="center"/>
        </w:trPr>
        <w:tc>
          <w:tcPr>
            <w:tcW w:w="1418" w:type="dxa"/>
            <w:shd w:val="clear" w:color="auto" w:fill="auto"/>
          </w:tcPr>
          <w:p w14:paraId="66447321" w14:textId="77777777" w:rsidR="00542305" w:rsidRPr="007C3161" w:rsidRDefault="00542305" w:rsidP="00475CE2">
            <w:pPr>
              <w:pStyle w:val="TAL"/>
            </w:pPr>
            <w:r w:rsidRPr="007C3161">
              <w:t>5.5.2.4-2</w:t>
            </w:r>
          </w:p>
        </w:tc>
        <w:tc>
          <w:tcPr>
            <w:tcW w:w="7371" w:type="dxa"/>
            <w:shd w:val="clear" w:color="auto" w:fill="auto"/>
          </w:tcPr>
          <w:p w14:paraId="6B01B451" w14:textId="77777777" w:rsidR="00542305" w:rsidRPr="007C3161" w:rsidRDefault="00542305" w:rsidP="00475CE2">
            <w:pPr>
              <w:pStyle w:val="TAL"/>
            </w:pPr>
            <w:r w:rsidRPr="007C3161">
              <w:t>LTE TDD, NR 120 kHz SSB SCS, 100MHz bandwidth, TDD duplex mode</w:t>
            </w:r>
          </w:p>
        </w:tc>
      </w:tr>
      <w:tr w:rsidR="00542305" w:rsidRPr="007C3161" w14:paraId="5EE9A43F" w14:textId="77777777" w:rsidTr="00475CE2">
        <w:trPr>
          <w:jc w:val="center"/>
        </w:trPr>
        <w:tc>
          <w:tcPr>
            <w:tcW w:w="8789" w:type="dxa"/>
            <w:gridSpan w:val="2"/>
            <w:shd w:val="clear" w:color="auto" w:fill="auto"/>
          </w:tcPr>
          <w:p w14:paraId="40963E87" w14:textId="77777777" w:rsidR="00542305" w:rsidRPr="007C3161" w:rsidRDefault="00542305" w:rsidP="00475CE2">
            <w:pPr>
              <w:pStyle w:val="TAN"/>
            </w:pPr>
            <w:r w:rsidRPr="007C3161">
              <w:t>Note 1: The UE is only required to be tested in one of the supported test configurations</w:t>
            </w:r>
          </w:p>
        </w:tc>
      </w:tr>
    </w:tbl>
    <w:p w14:paraId="444EF19C" w14:textId="77777777" w:rsidR="00542305" w:rsidRPr="007C3161" w:rsidRDefault="00542305" w:rsidP="00542305">
      <w:pPr>
        <w:rPr>
          <w:lang w:eastAsia="sv-SE"/>
        </w:rPr>
      </w:pPr>
    </w:p>
    <w:p w14:paraId="2397B6A7" w14:textId="77777777" w:rsidR="00542305" w:rsidRPr="007C3161" w:rsidRDefault="00542305" w:rsidP="00542305">
      <w:pPr>
        <w:rPr>
          <w:lang w:eastAsia="sv-SE"/>
        </w:rPr>
      </w:pPr>
      <w:r w:rsidRPr="007C3161">
        <w:rPr>
          <w:lang w:eastAsia="sv-SE"/>
        </w:rPr>
        <w:t>Configure the test equipment and the DUT according to the parameters in Table 5.5.2.4.4.1-2.</w:t>
      </w:r>
    </w:p>
    <w:p w14:paraId="0E46FB5D" w14:textId="77777777" w:rsidR="00542305" w:rsidRPr="007C3161" w:rsidRDefault="00542305" w:rsidP="00542305">
      <w:pPr>
        <w:pStyle w:val="TH"/>
      </w:pPr>
      <w:r w:rsidRPr="007C3161">
        <w:t xml:space="preserve">Table </w:t>
      </w:r>
      <w:r w:rsidRPr="007C3161">
        <w:rPr>
          <w:lang w:eastAsia="sv-SE"/>
        </w:rPr>
        <w:t>5.5.2.4</w:t>
      </w:r>
      <w:r w:rsidRPr="007C3161">
        <w:t>.4.1-2: Initial conditions for EN-DC FR2 interruptions during measurements on deactivated NR SCC in asynchronous 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038D0F56" w14:textId="77777777" w:rsidTr="00475CE2">
        <w:trPr>
          <w:jc w:val="center"/>
        </w:trPr>
        <w:tc>
          <w:tcPr>
            <w:tcW w:w="1701" w:type="dxa"/>
            <w:shd w:val="clear" w:color="auto" w:fill="auto"/>
          </w:tcPr>
          <w:p w14:paraId="5425D854" w14:textId="77777777" w:rsidR="00542305" w:rsidRPr="007C3161" w:rsidRDefault="00542305" w:rsidP="00475CE2">
            <w:pPr>
              <w:pStyle w:val="TAH"/>
            </w:pPr>
            <w:r w:rsidRPr="007C3161">
              <w:t>Parameter</w:t>
            </w:r>
          </w:p>
        </w:tc>
        <w:tc>
          <w:tcPr>
            <w:tcW w:w="3943" w:type="dxa"/>
            <w:gridSpan w:val="2"/>
            <w:shd w:val="clear" w:color="auto" w:fill="auto"/>
          </w:tcPr>
          <w:p w14:paraId="4AE8FB89" w14:textId="77777777" w:rsidR="00542305" w:rsidRPr="007C3161" w:rsidRDefault="00542305" w:rsidP="00475CE2">
            <w:pPr>
              <w:pStyle w:val="TAH"/>
            </w:pPr>
            <w:r w:rsidRPr="007C3161">
              <w:t>Value</w:t>
            </w:r>
          </w:p>
        </w:tc>
        <w:tc>
          <w:tcPr>
            <w:tcW w:w="3961" w:type="dxa"/>
          </w:tcPr>
          <w:p w14:paraId="67069B9F" w14:textId="77777777" w:rsidR="00542305" w:rsidRPr="007C3161" w:rsidRDefault="00542305" w:rsidP="00475CE2">
            <w:pPr>
              <w:pStyle w:val="TAH"/>
            </w:pPr>
            <w:r w:rsidRPr="007C3161">
              <w:t>Comment</w:t>
            </w:r>
          </w:p>
        </w:tc>
      </w:tr>
      <w:tr w:rsidR="00542305" w:rsidRPr="007C3161" w14:paraId="0962D0AD" w14:textId="77777777" w:rsidTr="00475CE2">
        <w:trPr>
          <w:jc w:val="center"/>
        </w:trPr>
        <w:tc>
          <w:tcPr>
            <w:tcW w:w="1701" w:type="dxa"/>
            <w:shd w:val="clear" w:color="auto" w:fill="auto"/>
          </w:tcPr>
          <w:p w14:paraId="55921149" w14:textId="77777777" w:rsidR="00542305" w:rsidRPr="007C3161" w:rsidRDefault="00542305" w:rsidP="00475CE2">
            <w:pPr>
              <w:pStyle w:val="TAL"/>
            </w:pPr>
            <w:r w:rsidRPr="007C3161">
              <w:t>Test environment</w:t>
            </w:r>
          </w:p>
        </w:tc>
        <w:tc>
          <w:tcPr>
            <w:tcW w:w="3943" w:type="dxa"/>
            <w:gridSpan w:val="2"/>
            <w:shd w:val="clear" w:color="auto" w:fill="auto"/>
          </w:tcPr>
          <w:p w14:paraId="5FADFC74" w14:textId="77777777" w:rsidR="00542305" w:rsidRPr="007C3161" w:rsidRDefault="00542305" w:rsidP="00475CE2">
            <w:pPr>
              <w:pStyle w:val="TAL"/>
            </w:pPr>
            <w:r w:rsidRPr="007C3161">
              <w:t>NC</w:t>
            </w:r>
          </w:p>
        </w:tc>
        <w:tc>
          <w:tcPr>
            <w:tcW w:w="3961" w:type="dxa"/>
          </w:tcPr>
          <w:p w14:paraId="30BACD4D" w14:textId="77777777" w:rsidR="00542305" w:rsidRPr="007C3161" w:rsidRDefault="00542305" w:rsidP="00475CE2">
            <w:pPr>
              <w:pStyle w:val="TAL"/>
            </w:pPr>
            <w:r w:rsidRPr="007C3161">
              <w:t>As specified in TS 38.508-1 [14] clause 4.1.</w:t>
            </w:r>
          </w:p>
        </w:tc>
      </w:tr>
      <w:tr w:rsidR="00542305" w:rsidRPr="007C3161" w14:paraId="6AC34AD0" w14:textId="77777777" w:rsidTr="00475CE2">
        <w:trPr>
          <w:jc w:val="center"/>
        </w:trPr>
        <w:tc>
          <w:tcPr>
            <w:tcW w:w="1701" w:type="dxa"/>
            <w:shd w:val="clear" w:color="auto" w:fill="auto"/>
          </w:tcPr>
          <w:p w14:paraId="2EEC3E30" w14:textId="77777777" w:rsidR="00542305" w:rsidRPr="007C3161" w:rsidRDefault="00542305" w:rsidP="00475CE2">
            <w:pPr>
              <w:pStyle w:val="TAL"/>
            </w:pPr>
            <w:r w:rsidRPr="007C3161">
              <w:t>Test frequencies</w:t>
            </w:r>
          </w:p>
        </w:tc>
        <w:tc>
          <w:tcPr>
            <w:tcW w:w="7904" w:type="dxa"/>
            <w:gridSpan w:val="3"/>
            <w:shd w:val="clear" w:color="auto" w:fill="auto"/>
          </w:tcPr>
          <w:p w14:paraId="381A79E6" w14:textId="60DE94C2" w:rsidR="00542305" w:rsidRPr="007C3161" w:rsidRDefault="00542305" w:rsidP="00475CE2">
            <w:pPr>
              <w:pStyle w:val="TAL"/>
            </w:pPr>
            <w:r w:rsidRPr="007C3161">
              <w:t xml:space="preserve">As specified in Annex E, table E.3-1 and TS 38.508-1 [14] </w:t>
            </w:r>
            <w:del w:id="701" w:author="Cardalda-Garcia Adrian 1SI1" w:date="2021-10-28T15:30:00Z">
              <w:r w:rsidRPr="007C3161" w:rsidDel="00542305">
                <w:delText>clause 4.3.1</w:delText>
              </w:r>
            </w:del>
            <w:ins w:id="702" w:author="Cardalda-Garcia Adrian 1SI1" w:date="2021-10-28T15:30:00Z">
              <w:r>
                <w:t>clause 4.3.1 for E-UTRA and 7.2.3 for NR</w:t>
              </w:r>
            </w:ins>
            <w:r w:rsidRPr="007C3161">
              <w:t>.</w:t>
            </w:r>
          </w:p>
        </w:tc>
      </w:tr>
      <w:tr w:rsidR="00542305" w:rsidRPr="007C3161" w14:paraId="7ED1FF88" w14:textId="77777777" w:rsidTr="00475CE2">
        <w:trPr>
          <w:jc w:val="center"/>
        </w:trPr>
        <w:tc>
          <w:tcPr>
            <w:tcW w:w="1701" w:type="dxa"/>
            <w:shd w:val="clear" w:color="auto" w:fill="auto"/>
          </w:tcPr>
          <w:p w14:paraId="6119FABB" w14:textId="77777777" w:rsidR="00542305" w:rsidRPr="007C3161" w:rsidRDefault="00542305" w:rsidP="00475CE2">
            <w:pPr>
              <w:pStyle w:val="TAL"/>
            </w:pPr>
            <w:r w:rsidRPr="007C3161">
              <w:t>Channel bandwidth</w:t>
            </w:r>
          </w:p>
        </w:tc>
        <w:tc>
          <w:tcPr>
            <w:tcW w:w="7904" w:type="dxa"/>
            <w:gridSpan w:val="3"/>
            <w:shd w:val="clear" w:color="auto" w:fill="auto"/>
          </w:tcPr>
          <w:p w14:paraId="3CB4CAB9" w14:textId="77777777" w:rsidR="00542305" w:rsidRPr="007C3161" w:rsidRDefault="00542305" w:rsidP="00475CE2">
            <w:pPr>
              <w:pStyle w:val="TAL"/>
            </w:pPr>
            <w:r w:rsidRPr="007C3161">
              <w:t>As specified by the test configuration selected from Table 5.5.2.4.4.1-1.</w:t>
            </w:r>
          </w:p>
        </w:tc>
      </w:tr>
      <w:tr w:rsidR="00542305" w:rsidRPr="007C3161" w14:paraId="6757CCEF" w14:textId="77777777" w:rsidTr="00475CE2">
        <w:trPr>
          <w:jc w:val="center"/>
        </w:trPr>
        <w:tc>
          <w:tcPr>
            <w:tcW w:w="1701" w:type="dxa"/>
            <w:shd w:val="clear" w:color="auto" w:fill="auto"/>
          </w:tcPr>
          <w:p w14:paraId="59450CED" w14:textId="77777777" w:rsidR="00542305" w:rsidRPr="007C3161" w:rsidRDefault="00542305" w:rsidP="00475CE2">
            <w:pPr>
              <w:pStyle w:val="TAL"/>
            </w:pPr>
            <w:r w:rsidRPr="007C3161">
              <w:t>Propagation conditions</w:t>
            </w:r>
          </w:p>
        </w:tc>
        <w:tc>
          <w:tcPr>
            <w:tcW w:w="3943" w:type="dxa"/>
            <w:gridSpan w:val="2"/>
            <w:shd w:val="clear" w:color="auto" w:fill="auto"/>
          </w:tcPr>
          <w:p w14:paraId="490DB823" w14:textId="77777777" w:rsidR="00542305" w:rsidRPr="007C3161" w:rsidRDefault="00542305" w:rsidP="00475CE2">
            <w:pPr>
              <w:pStyle w:val="TAL"/>
            </w:pPr>
            <w:r w:rsidRPr="007C3161">
              <w:t>AWGN</w:t>
            </w:r>
          </w:p>
        </w:tc>
        <w:tc>
          <w:tcPr>
            <w:tcW w:w="3961" w:type="dxa"/>
          </w:tcPr>
          <w:p w14:paraId="2E5E00F7" w14:textId="77777777" w:rsidR="00542305" w:rsidRPr="007C3161" w:rsidRDefault="00542305" w:rsidP="00475CE2">
            <w:pPr>
              <w:pStyle w:val="TAL"/>
            </w:pPr>
            <w:r w:rsidRPr="007C3161">
              <w:t>As specified in Annex C.2.1.</w:t>
            </w:r>
          </w:p>
        </w:tc>
      </w:tr>
      <w:tr w:rsidR="00542305" w:rsidRPr="007C3161" w14:paraId="72F947F0" w14:textId="77777777" w:rsidTr="00475CE2">
        <w:trPr>
          <w:trHeight w:val="251"/>
          <w:jc w:val="center"/>
        </w:trPr>
        <w:tc>
          <w:tcPr>
            <w:tcW w:w="1701" w:type="dxa"/>
            <w:vMerge w:val="restart"/>
            <w:shd w:val="clear" w:color="auto" w:fill="auto"/>
          </w:tcPr>
          <w:p w14:paraId="2E5DD86C" w14:textId="77777777" w:rsidR="00542305" w:rsidRPr="007C3161" w:rsidRDefault="00542305" w:rsidP="00475CE2">
            <w:pPr>
              <w:pStyle w:val="TAL"/>
            </w:pPr>
            <w:r w:rsidRPr="007C3161">
              <w:t>Connection Diagram</w:t>
            </w:r>
          </w:p>
        </w:tc>
        <w:tc>
          <w:tcPr>
            <w:tcW w:w="1134" w:type="dxa"/>
            <w:shd w:val="clear" w:color="auto" w:fill="auto"/>
          </w:tcPr>
          <w:p w14:paraId="61447AC7" w14:textId="77777777" w:rsidR="00542305" w:rsidRPr="007C3161" w:rsidRDefault="00542305" w:rsidP="00475CE2">
            <w:pPr>
              <w:pStyle w:val="TAL"/>
            </w:pPr>
            <w:r w:rsidRPr="007C3161">
              <w:t>TE Part</w:t>
            </w:r>
          </w:p>
        </w:tc>
        <w:tc>
          <w:tcPr>
            <w:tcW w:w="2809" w:type="dxa"/>
            <w:shd w:val="clear" w:color="auto" w:fill="auto"/>
          </w:tcPr>
          <w:p w14:paraId="1B271271" w14:textId="77777777" w:rsidR="00542305" w:rsidRPr="007C3161" w:rsidRDefault="00542305" w:rsidP="00475CE2">
            <w:pPr>
              <w:pStyle w:val="TAL"/>
            </w:pPr>
            <w:r w:rsidRPr="007C3161">
              <w:t>A.3.TBD</w:t>
            </w:r>
          </w:p>
        </w:tc>
        <w:tc>
          <w:tcPr>
            <w:tcW w:w="3961" w:type="dxa"/>
            <w:vMerge w:val="restart"/>
          </w:tcPr>
          <w:p w14:paraId="44FB2CFA" w14:textId="77777777" w:rsidR="00542305" w:rsidRPr="007C3161" w:rsidRDefault="00542305" w:rsidP="00475CE2">
            <w:pPr>
              <w:pStyle w:val="TAL"/>
            </w:pPr>
            <w:r w:rsidRPr="007C3161">
              <w:t>As specified in TS 38.508-1 [14] Annex A.</w:t>
            </w:r>
          </w:p>
        </w:tc>
      </w:tr>
      <w:tr w:rsidR="00542305" w:rsidRPr="007C3161" w14:paraId="1873E290" w14:textId="77777777" w:rsidTr="00475CE2">
        <w:trPr>
          <w:trHeight w:val="250"/>
          <w:jc w:val="center"/>
        </w:trPr>
        <w:tc>
          <w:tcPr>
            <w:tcW w:w="1701" w:type="dxa"/>
            <w:vMerge/>
            <w:shd w:val="clear" w:color="auto" w:fill="auto"/>
          </w:tcPr>
          <w:p w14:paraId="6049A936" w14:textId="77777777" w:rsidR="00542305" w:rsidRPr="007C3161" w:rsidRDefault="00542305" w:rsidP="00475CE2">
            <w:pPr>
              <w:pStyle w:val="TAL"/>
            </w:pPr>
          </w:p>
        </w:tc>
        <w:tc>
          <w:tcPr>
            <w:tcW w:w="1134" w:type="dxa"/>
            <w:shd w:val="clear" w:color="auto" w:fill="auto"/>
          </w:tcPr>
          <w:p w14:paraId="04ED7388" w14:textId="77777777" w:rsidR="00542305" w:rsidRPr="007C3161" w:rsidRDefault="00542305" w:rsidP="00475CE2">
            <w:pPr>
              <w:pStyle w:val="TAL"/>
            </w:pPr>
            <w:r w:rsidRPr="007C3161">
              <w:t>DUT Part</w:t>
            </w:r>
          </w:p>
        </w:tc>
        <w:tc>
          <w:tcPr>
            <w:tcW w:w="2809" w:type="dxa"/>
            <w:shd w:val="clear" w:color="auto" w:fill="auto"/>
          </w:tcPr>
          <w:p w14:paraId="2475E600" w14:textId="77777777" w:rsidR="00542305" w:rsidRPr="007C3161" w:rsidRDefault="00542305" w:rsidP="00475CE2">
            <w:pPr>
              <w:pStyle w:val="TAL"/>
            </w:pPr>
            <w:r w:rsidRPr="007C3161">
              <w:t>A.3.TBD</w:t>
            </w:r>
          </w:p>
        </w:tc>
        <w:tc>
          <w:tcPr>
            <w:tcW w:w="3961" w:type="dxa"/>
            <w:vMerge/>
          </w:tcPr>
          <w:p w14:paraId="5A054D50" w14:textId="77777777" w:rsidR="00542305" w:rsidRPr="007C3161" w:rsidRDefault="00542305" w:rsidP="00475CE2">
            <w:pPr>
              <w:pStyle w:val="TAL"/>
            </w:pPr>
          </w:p>
        </w:tc>
      </w:tr>
      <w:tr w:rsidR="00542305" w:rsidRPr="007C3161" w14:paraId="3A58763E" w14:textId="77777777" w:rsidTr="00475CE2">
        <w:trPr>
          <w:jc w:val="center"/>
        </w:trPr>
        <w:tc>
          <w:tcPr>
            <w:tcW w:w="1701" w:type="dxa"/>
            <w:shd w:val="clear" w:color="auto" w:fill="auto"/>
          </w:tcPr>
          <w:p w14:paraId="30C76264"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6C165305" w14:textId="77777777" w:rsidR="00542305" w:rsidRPr="007C3161" w:rsidRDefault="00542305" w:rsidP="00475CE2">
            <w:pPr>
              <w:pStyle w:val="TAL"/>
            </w:pPr>
            <w:r w:rsidRPr="007C3161">
              <w:t>N/A</w:t>
            </w:r>
          </w:p>
        </w:tc>
        <w:tc>
          <w:tcPr>
            <w:tcW w:w="3961" w:type="dxa"/>
          </w:tcPr>
          <w:p w14:paraId="2F7BC59A" w14:textId="77777777" w:rsidR="00542305" w:rsidRPr="007C3161" w:rsidRDefault="00542305" w:rsidP="00475CE2">
            <w:pPr>
              <w:pStyle w:val="TAL"/>
            </w:pPr>
          </w:p>
        </w:tc>
      </w:tr>
    </w:tbl>
    <w:p w14:paraId="6EBD056F" w14:textId="77777777" w:rsidR="00542305" w:rsidRPr="007C3161" w:rsidRDefault="00542305" w:rsidP="00542305"/>
    <w:p w14:paraId="64865627" w14:textId="77777777" w:rsidR="00542305" w:rsidRPr="007C3161" w:rsidRDefault="00542305" w:rsidP="00542305">
      <w:pPr>
        <w:pStyle w:val="B1"/>
      </w:pPr>
      <w:r w:rsidRPr="007C3161">
        <w:t>1.</w:t>
      </w:r>
      <w:r w:rsidRPr="007C3161">
        <w:tab/>
        <w:t>The general test parameter settings are set up according to Table 5.5.2.4.4.1-3.</w:t>
      </w:r>
    </w:p>
    <w:p w14:paraId="10A4067D" w14:textId="77777777" w:rsidR="00542305" w:rsidRPr="007C3161" w:rsidRDefault="00542305" w:rsidP="00542305">
      <w:pPr>
        <w:pStyle w:val="B1"/>
      </w:pPr>
      <w:r w:rsidRPr="007C3161">
        <w:lastRenderedPageBreak/>
        <w:t>2.</w:t>
      </w:r>
      <w:r w:rsidRPr="007C3161">
        <w:tab/>
        <w:t xml:space="preserve">Message contents are defined in clause </w:t>
      </w:r>
      <w:r w:rsidRPr="007C3161">
        <w:rPr>
          <w:lang w:eastAsia="sv-SE"/>
        </w:rPr>
        <w:t>5.5.2.4.4.3.</w:t>
      </w:r>
    </w:p>
    <w:p w14:paraId="7F99A799" w14:textId="77777777" w:rsidR="00542305" w:rsidRPr="007C3161" w:rsidRDefault="00542305" w:rsidP="00542305">
      <w:pPr>
        <w:pStyle w:val="B1"/>
      </w:pPr>
      <w:r w:rsidRPr="007C3161">
        <w:t>3.</w:t>
      </w:r>
      <w:r w:rsidRPr="007C3161">
        <w:tab/>
        <w:t xml:space="preserve">There are one E-UTRAN carrier and two NR carriers and three cells specified in the test. Cell 1 is the PCell on E-UTRAN carrier, Cell 2 is the PSCell on one NR carrier and Cell 3 is the SCell on the other NR carrier. Cell 1 is the cell used for connection setup with the power level set according to </w:t>
      </w:r>
      <w:r w:rsidRPr="007C3161">
        <w:rPr>
          <w:lang w:eastAsia="ja-JP"/>
        </w:rPr>
        <w:t>Table A.6.1.1-1</w:t>
      </w:r>
      <w:r w:rsidRPr="007C3161">
        <w:t xml:space="preserve">. Cell 2 and Cell 3 shall be configured according to </w:t>
      </w:r>
      <w:r w:rsidRPr="007C3161">
        <w:rPr>
          <w:lang w:eastAsia="ja-JP"/>
        </w:rPr>
        <w:t>Annex C.1.1 and C.1.2</w:t>
      </w:r>
      <w:r w:rsidRPr="007C3161">
        <w:t>.</w:t>
      </w:r>
    </w:p>
    <w:p w14:paraId="44BF8FA5" w14:textId="77777777" w:rsidR="00542305" w:rsidRPr="007C3161" w:rsidRDefault="00542305" w:rsidP="00542305">
      <w:pPr>
        <w:pStyle w:val="TH"/>
      </w:pPr>
      <w:r w:rsidRPr="007C3161">
        <w:t>Table 5.5.2.4.4.1-3: General test parameters for EN-DC FR2 interruptions during measurements on deactivated NR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542305" w:rsidRPr="007C3161" w14:paraId="1E72F7DF" w14:textId="77777777" w:rsidTr="00475CE2">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F6788C" w14:textId="77777777" w:rsidR="00542305" w:rsidRPr="007C3161" w:rsidRDefault="00542305" w:rsidP="00475CE2">
            <w:pPr>
              <w:pStyle w:val="TAH"/>
            </w:pPr>
            <w:r w:rsidRPr="007C3161">
              <w:t>Parameter</w:t>
            </w:r>
          </w:p>
        </w:tc>
        <w:tc>
          <w:tcPr>
            <w:tcW w:w="851" w:type="dxa"/>
            <w:tcBorders>
              <w:top w:val="single" w:sz="4" w:space="0" w:color="auto"/>
              <w:left w:val="single" w:sz="4" w:space="0" w:color="auto"/>
              <w:bottom w:val="single" w:sz="4" w:space="0" w:color="auto"/>
              <w:right w:val="single" w:sz="4" w:space="0" w:color="auto"/>
            </w:tcBorders>
            <w:hideMark/>
          </w:tcPr>
          <w:p w14:paraId="217B50E7" w14:textId="77777777" w:rsidR="00542305" w:rsidRPr="007C3161" w:rsidRDefault="00542305" w:rsidP="00475CE2">
            <w:pPr>
              <w:pStyle w:val="TAH"/>
            </w:pPr>
            <w:r w:rsidRPr="007C3161">
              <w:t>Unit</w:t>
            </w:r>
          </w:p>
        </w:tc>
        <w:tc>
          <w:tcPr>
            <w:tcW w:w="1842" w:type="dxa"/>
            <w:tcBorders>
              <w:top w:val="single" w:sz="4" w:space="0" w:color="auto"/>
              <w:left w:val="single" w:sz="4" w:space="0" w:color="auto"/>
              <w:bottom w:val="single" w:sz="4" w:space="0" w:color="auto"/>
              <w:right w:val="single" w:sz="4" w:space="0" w:color="auto"/>
            </w:tcBorders>
            <w:hideMark/>
          </w:tcPr>
          <w:p w14:paraId="12DB70AF" w14:textId="77777777" w:rsidR="00542305" w:rsidRPr="007C3161" w:rsidRDefault="00542305" w:rsidP="00475CE2">
            <w:pPr>
              <w:pStyle w:val="TAH"/>
            </w:pPr>
            <w:r w:rsidRPr="007C3161">
              <w:t>Value</w:t>
            </w:r>
          </w:p>
        </w:tc>
        <w:tc>
          <w:tcPr>
            <w:tcW w:w="3665" w:type="dxa"/>
            <w:tcBorders>
              <w:top w:val="single" w:sz="4" w:space="0" w:color="auto"/>
              <w:left w:val="single" w:sz="4" w:space="0" w:color="auto"/>
              <w:bottom w:val="single" w:sz="4" w:space="0" w:color="auto"/>
              <w:right w:val="single" w:sz="4" w:space="0" w:color="auto"/>
            </w:tcBorders>
            <w:hideMark/>
          </w:tcPr>
          <w:p w14:paraId="077E96FC" w14:textId="77777777" w:rsidR="00542305" w:rsidRPr="007C3161" w:rsidRDefault="00542305" w:rsidP="00475CE2">
            <w:pPr>
              <w:pStyle w:val="TAH"/>
            </w:pPr>
            <w:r w:rsidRPr="007C3161">
              <w:t>Comment</w:t>
            </w:r>
          </w:p>
        </w:tc>
      </w:tr>
      <w:tr w:rsidR="00542305" w:rsidRPr="007C3161" w14:paraId="48FB2214" w14:textId="77777777" w:rsidTr="00475CE2">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B9BF3F0" w14:textId="77777777" w:rsidR="00542305" w:rsidRPr="007C3161" w:rsidRDefault="00542305" w:rsidP="00475CE2">
            <w:pPr>
              <w:pStyle w:val="TAL"/>
              <w:rPr>
                <w:rFonts w:cs="Arial"/>
              </w:rPr>
            </w:pPr>
            <w:r w:rsidRPr="007C3161">
              <w:rPr>
                <w:rFonts w:cs="Arial"/>
              </w:rPr>
              <w:t>RF Channel Number</w:t>
            </w:r>
          </w:p>
        </w:tc>
        <w:tc>
          <w:tcPr>
            <w:tcW w:w="851" w:type="dxa"/>
            <w:tcBorders>
              <w:top w:val="single" w:sz="4" w:space="0" w:color="auto"/>
              <w:left w:val="single" w:sz="4" w:space="0" w:color="auto"/>
              <w:bottom w:val="single" w:sz="4" w:space="0" w:color="auto"/>
              <w:right w:val="single" w:sz="4" w:space="0" w:color="auto"/>
            </w:tcBorders>
            <w:vAlign w:val="center"/>
          </w:tcPr>
          <w:p w14:paraId="68EA146E" w14:textId="77777777" w:rsidR="00542305" w:rsidRPr="007C3161" w:rsidRDefault="00542305" w:rsidP="00475CE2">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771E9C6B" w14:textId="77777777" w:rsidR="00542305" w:rsidRPr="007C3161" w:rsidRDefault="00542305" w:rsidP="00475CE2">
            <w:pPr>
              <w:pStyle w:val="TAC"/>
            </w:pPr>
            <w:r w:rsidRPr="007C3161">
              <w:t>1, 2</w:t>
            </w:r>
          </w:p>
        </w:tc>
        <w:tc>
          <w:tcPr>
            <w:tcW w:w="3665" w:type="dxa"/>
            <w:tcBorders>
              <w:top w:val="single" w:sz="4" w:space="0" w:color="auto"/>
              <w:left w:val="single" w:sz="4" w:space="0" w:color="auto"/>
              <w:bottom w:val="single" w:sz="4" w:space="0" w:color="auto"/>
              <w:right w:val="single" w:sz="4" w:space="0" w:color="auto"/>
            </w:tcBorders>
            <w:hideMark/>
          </w:tcPr>
          <w:p w14:paraId="6C63BA9E" w14:textId="77777777" w:rsidR="00542305" w:rsidRPr="007C3161" w:rsidRDefault="00542305" w:rsidP="00475CE2">
            <w:pPr>
              <w:pStyle w:val="TAL"/>
              <w:rPr>
                <w:rFonts w:cs="Arial"/>
              </w:rPr>
            </w:pPr>
            <w:r w:rsidRPr="007C3161">
              <w:rPr>
                <w:rFonts w:cs="Arial"/>
              </w:rPr>
              <w:t>One is E-UTRAN RF channel and the other two are NR RF channel</w:t>
            </w:r>
          </w:p>
        </w:tc>
      </w:tr>
      <w:tr w:rsidR="00542305" w:rsidRPr="007C3161" w14:paraId="5E94CCCE" w14:textId="77777777" w:rsidTr="00475CE2">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5573BA5" w14:textId="77777777" w:rsidR="00542305" w:rsidRPr="007C3161" w:rsidRDefault="00542305" w:rsidP="00475CE2">
            <w:pPr>
              <w:pStyle w:val="TAL"/>
              <w:rPr>
                <w:rFonts w:cs="Arial"/>
              </w:rPr>
            </w:pPr>
            <w:r w:rsidRPr="007C3161">
              <w:rPr>
                <w:rFonts w:cs="Arial"/>
              </w:rPr>
              <w:t xml:space="preserve">Active </w:t>
            </w:r>
            <w:r w:rsidRPr="007C3161">
              <w:rPr>
                <w:rFonts w:cs="Arial"/>
                <w:lang w:eastAsia="ja-JP"/>
              </w:rPr>
              <w:t>PC</w:t>
            </w:r>
            <w:r w:rsidRPr="007C3161">
              <w:rPr>
                <w:rFonts w:cs="Arial"/>
              </w:rPr>
              <w:t>ell</w:t>
            </w:r>
          </w:p>
        </w:tc>
        <w:tc>
          <w:tcPr>
            <w:tcW w:w="851" w:type="dxa"/>
            <w:tcBorders>
              <w:top w:val="single" w:sz="4" w:space="0" w:color="auto"/>
              <w:left w:val="single" w:sz="4" w:space="0" w:color="auto"/>
              <w:bottom w:val="single" w:sz="4" w:space="0" w:color="auto"/>
              <w:right w:val="single" w:sz="4" w:space="0" w:color="auto"/>
            </w:tcBorders>
            <w:vAlign w:val="center"/>
          </w:tcPr>
          <w:p w14:paraId="5E9815BC" w14:textId="77777777" w:rsidR="00542305" w:rsidRPr="007C3161" w:rsidRDefault="00542305" w:rsidP="00475CE2">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B86C39D" w14:textId="77777777" w:rsidR="00542305" w:rsidRPr="007C3161" w:rsidRDefault="00542305" w:rsidP="00475CE2">
            <w:pPr>
              <w:pStyle w:val="TAC"/>
            </w:pPr>
            <w:r w:rsidRPr="007C3161">
              <w:t>Cell1</w:t>
            </w:r>
          </w:p>
        </w:tc>
        <w:tc>
          <w:tcPr>
            <w:tcW w:w="3665" w:type="dxa"/>
            <w:tcBorders>
              <w:top w:val="single" w:sz="4" w:space="0" w:color="auto"/>
              <w:left w:val="single" w:sz="4" w:space="0" w:color="auto"/>
              <w:bottom w:val="single" w:sz="4" w:space="0" w:color="auto"/>
              <w:right w:val="single" w:sz="4" w:space="0" w:color="auto"/>
            </w:tcBorders>
            <w:hideMark/>
          </w:tcPr>
          <w:p w14:paraId="4C0B0A3E" w14:textId="77777777" w:rsidR="00542305" w:rsidRPr="007C3161" w:rsidRDefault="00542305" w:rsidP="00475CE2">
            <w:pPr>
              <w:pStyle w:val="TAL"/>
              <w:rPr>
                <w:rFonts w:cs="Arial"/>
              </w:rPr>
            </w:pPr>
            <w:r w:rsidRPr="007C3161">
              <w:rPr>
                <w:rFonts w:cs="Arial"/>
              </w:rPr>
              <w:t>PCell on E-UTRAN RF channel number 1.</w:t>
            </w:r>
          </w:p>
        </w:tc>
      </w:tr>
      <w:tr w:rsidR="00542305" w:rsidRPr="007C3161" w14:paraId="71545F0E" w14:textId="77777777" w:rsidTr="00475CE2">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D81E457" w14:textId="77777777" w:rsidR="00542305" w:rsidRPr="007C3161" w:rsidRDefault="00542305" w:rsidP="00475CE2">
            <w:pPr>
              <w:pStyle w:val="TAL"/>
              <w:rPr>
                <w:rFonts w:cs="Arial"/>
              </w:rPr>
            </w:pPr>
            <w:r w:rsidRPr="007C3161">
              <w:rPr>
                <w:rFonts w:cs="Arial"/>
                <w:lang w:eastAsia="ja-JP"/>
              </w:rPr>
              <w:t>Configured PSCell</w:t>
            </w:r>
          </w:p>
        </w:tc>
        <w:tc>
          <w:tcPr>
            <w:tcW w:w="851" w:type="dxa"/>
            <w:tcBorders>
              <w:top w:val="single" w:sz="4" w:space="0" w:color="auto"/>
              <w:left w:val="single" w:sz="4" w:space="0" w:color="auto"/>
              <w:bottom w:val="single" w:sz="4" w:space="0" w:color="auto"/>
              <w:right w:val="single" w:sz="4" w:space="0" w:color="auto"/>
            </w:tcBorders>
            <w:vAlign w:val="center"/>
          </w:tcPr>
          <w:p w14:paraId="4B21877D" w14:textId="77777777" w:rsidR="00542305" w:rsidRPr="007C3161" w:rsidRDefault="00542305" w:rsidP="00475CE2">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6057B4DA" w14:textId="77777777" w:rsidR="00542305" w:rsidRPr="007C3161" w:rsidRDefault="00542305" w:rsidP="00475CE2">
            <w:pPr>
              <w:pStyle w:val="TAC"/>
            </w:pPr>
            <w:r w:rsidRPr="007C3161">
              <w:t>Cell2</w:t>
            </w:r>
          </w:p>
        </w:tc>
        <w:tc>
          <w:tcPr>
            <w:tcW w:w="3665" w:type="dxa"/>
            <w:tcBorders>
              <w:top w:val="single" w:sz="4" w:space="0" w:color="auto"/>
              <w:left w:val="single" w:sz="4" w:space="0" w:color="auto"/>
              <w:bottom w:val="single" w:sz="4" w:space="0" w:color="auto"/>
              <w:right w:val="single" w:sz="4" w:space="0" w:color="auto"/>
            </w:tcBorders>
            <w:hideMark/>
          </w:tcPr>
          <w:p w14:paraId="1FC2055C" w14:textId="77777777" w:rsidR="00542305" w:rsidRPr="007C3161" w:rsidRDefault="00542305" w:rsidP="00475CE2">
            <w:pPr>
              <w:pStyle w:val="TAL"/>
              <w:rPr>
                <w:rFonts w:cs="Arial"/>
              </w:rPr>
            </w:pPr>
            <w:r w:rsidRPr="007C3161">
              <w:rPr>
                <w:rFonts w:cs="Arial"/>
              </w:rPr>
              <w:t>PSCell on NR RF channel number 2.</w:t>
            </w:r>
          </w:p>
        </w:tc>
      </w:tr>
      <w:tr w:rsidR="00542305" w:rsidRPr="007C3161" w14:paraId="50B724B6" w14:textId="77777777" w:rsidTr="00475CE2">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4CCF849C" w14:textId="77777777" w:rsidR="00542305" w:rsidRPr="007C3161" w:rsidRDefault="00542305" w:rsidP="00475CE2">
            <w:pPr>
              <w:pStyle w:val="TAL"/>
              <w:rPr>
                <w:rFonts w:cs="Arial"/>
              </w:rPr>
            </w:pPr>
            <w:r w:rsidRPr="007C3161">
              <w:rPr>
                <w:rFonts w:cs="Arial"/>
                <w:lang w:eastAsia="ja-JP"/>
              </w:rPr>
              <w:t xml:space="preserve">Configured </w:t>
            </w:r>
            <w:r w:rsidRPr="007C3161">
              <w:rPr>
                <w:rFonts w:cs="Arial"/>
              </w:rPr>
              <w:t>deactivated</w:t>
            </w:r>
            <w:r w:rsidRPr="007C3161">
              <w:rPr>
                <w:rFonts w:cs="Arial"/>
                <w:lang w:eastAsia="ja-JP"/>
              </w:rPr>
              <w:t xml:space="preserve"> SCell</w:t>
            </w:r>
          </w:p>
        </w:tc>
        <w:tc>
          <w:tcPr>
            <w:tcW w:w="851" w:type="dxa"/>
            <w:tcBorders>
              <w:top w:val="single" w:sz="4" w:space="0" w:color="auto"/>
              <w:left w:val="single" w:sz="4" w:space="0" w:color="auto"/>
              <w:bottom w:val="single" w:sz="4" w:space="0" w:color="auto"/>
              <w:right w:val="single" w:sz="4" w:space="0" w:color="auto"/>
            </w:tcBorders>
            <w:vAlign w:val="center"/>
          </w:tcPr>
          <w:p w14:paraId="501F3D7F" w14:textId="77777777" w:rsidR="00542305" w:rsidRPr="007C3161" w:rsidRDefault="00542305" w:rsidP="00475CE2">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59870F65" w14:textId="77777777" w:rsidR="00542305" w:rsidRPr="007C3161" w:rsidRDefault="00542305" w:rsidP="00475CE2">
            <w:pPr>
              <w:pStyle w:val="TAC"/>
            </w:pPr>
            <w:r w:rsidRPr="007C3161">
              <w:t>Cell3</w:t>
            </w:r>
          </w:p>
        </w:tc>
        <w:tc>
          <w:tcPr>
            <w:tcW w:w="3665" w:type="dxa"/>
            <w:tcBorders>
              <w:top w:val="single" w:sz="4" w:space="0" w:color="auto"/>
              <w:left w:val="single" w:sz="4" w:space="0" w:color="auto"/>
              <w:bottom w:val="single" w:sz="4" w:space="0" w:color="auto"/>
              <w:right w:val="single" w:sz="4" w:space="0" w:color="auto"/>
            </w:tcBorders>
            <w:hideMark/>
          </w:tcPr>
          <w:p w14:paraId="2D6682DD" w14:textId="77777777" w:rsidR="00542305" w:rsidRPr="007C3161" w:rsidRDefault="00542305" w:rsidP="00475CE2">
            <w:pPr>
              <w:pStyle w:val="TAL"/>
              <w:rPr>
                <w:rFonts w:cs="Arial"/>
              </w:rPr>
            </w:pPr>
            <w:r w:rsidRPr="007C3161">
              <w:rPr>
                <w:rFonts w:cs="Arial"/>
              </w:rPr>
              <w:t>Deactivated SCell on NR RF channel number 2.</w:t>
            </w:r>
          </w:p>
        </w:tc>
      </w:tr>
      <w:tr w:rsidR="00542305" w:rsidRPr="007C3161" w14:paraId="32041461" w14:textId="77777777" w:rsidTr="00475CE2">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D083E73" w14:textId="77777777" w:rsidR="00542305" w:rsidRPr="007C3161" w:rsidRDefault="00542305" w:rsidP="00475CE2">
            <w:pPr>
              <w:pStyle w:val="TAL"/>
              <w:rPr>
                <w:rFonts w:cs="Arial"/>
              </w:rPr>
            </w:pPr>
            <w:r w:rsidRPr="007C3161">
              <w:rPr>
                <w:rFonts w:cs="Arial"/>
              </w:rPr>
              <w:t>CP length</w:t>
            </w:r>
          </w:p>
        </w:tc>
        <w:tc>
          <w:tcPr>
            <w:tcW w:w="851" w:type="dxa"/>
            <w:tcBorders>
              <w:top w:val="single" w:sz="4" w:space="0" w:color="auto"/>
              <w:left w:val="single" w:sz="4" w:space="0" w:color="auto"/>
              <w:bottom w:val="single" w:sz="4" w:space="0" w:color="auto"/>
              <w:right w:val="single" w:sz="4" w:space="0" w:color="auto"/>
            </w:tcBorders>
            <w:vAlign w:val="center"/>
          </w:tcPr>
          <w:p w14:paraId="60507D92" w14:textId="77777777" w:rsidR="00542305" w:rsidRPr="007C3161" w:rsidRDefault="00542305" w:rsidP="00475CE2">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AEE21EF" w14:textId="77777777" w:rsidR="00542305" w:rsidRPr="007C3161" w:rsidRDefault="00542305" w:rsidP="00475CE2">
            <w:pPr>
              <w:pStyle w:val="TAC"/>
            </w:pPr>
            <w:r w:rsidRPr="007C3161">
              <w:t>Normal</w:t>
            </w:r>
          </w:p>
        </w:tc>
        <w:tc>
          <w:tcPr>
            <w:tcW w:w="3665" w:type="dxa"/>
            <w:tcBorders>
              <w:top w:val="single" w:sz="4" w:space="0" w:color="auto"/>
              <w:left w:val="single" w:sz="4" w:space="0" w:color="auto"/>
              <w:bottom w:val="single" w:sz="4" w:space="0" w:color="auto"/>
              <w:right w:val="single" w:sz="4" w:space="0" w:color="auto"/>
            </w:tcBorders>
            <w:hideMark/>
          </w:tcPr>
          <w:p w14:paraId="6C9883C5" w14:textId="77777777" w:rsidR="00542305" w:rsidRPr="007C3161" w:rsidRDefault="00542305" w:rsidP="00475CE2">
            <w:pPr>
              <w:pStyle w:val="TAL"/>
              <w:rPr>
                <w:rFonts w:cs="Arial"/>
              </w:rPr>
            </w:pPr>
            <w:r w:rsidRPr="007C3161">
              <w:rPr>
                <w:rFonts w:cs="Arial"/>
              </w:rPr>
              <w:t>Applicable to cell1, cell 2 and cell3</w:t>
            </w:r>
          </w:p>
        </w:tc>
      </w:tr>
      <w:tr w:rsidR="00542305" w:rsidRPr="007C3161" w14:paraId="1D14D53C" w14:textId="77777777" w:rsidTr="00475CE2">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8E91CC" w14:textId="77777777" w:rsidR="00542305" w:rsidRPr="007C3161" w:rsidRDefault="00542305" w:rsidP="00475CE2">
            <w:pPr>
              <w:pStyle w:val="TAL"/>
              <w:rPr>
                <w:rFonts w:cs="Arial"/>
              </w:rPr>
            </w:pPr>
            <w:r w:rsidRPr="007C3161">
              <w:rPr>
                <w:rFonts w:cs="Arial"/>
              </w:rPr>
              <w:t>AoA number</w:t>
            </w:r>
          </w:p>
        </w:tc>
        <w:tc>
          <w:tcPr>
            <w:tcW w:w="851" w:type="dxa"/>
            <w:tcBorders>
              <w:top w:val="single" w:sz="4" w:space="0" w:color="auto"/>
              <w:left w:val="single" w:sz="4" w:space="0" w:color="auto"/>
              <w:bottom w:val="single" w:sz="4" w:space="0" w:color="auto"/>
              <w:right w:val="single" w:sz="4" w:space="0" w:color="auto"/>
            </w:tcBorders>
            <w:vAlign w:val="center"/>
          </w:tcPr>
          <w:p w14:paraId="357C20AB" w14:textId="77777777" w:rsidR="00542305" w:rsidRPr="007C3161" w:rsidRDefault="00542305" w:rsidP="00475CE2">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5FE06A0" w14:textId="77777777" w:rsidR="00542305" w:rsidRPr="007C3161" w:rsidRDefault="00542305" w:rsidP="00475CE2">
            <w:pPr>
              <w:pStyle w:val="TAC"/>
            </w:pPr>
            <w:r w:rsidRPr="007C3161">
              <w:t>1</w:t>
            </w:r>
          </w:p>
        </w:tc>
        <w:tc>
          <w:tcPr>
            <w:tcW w:w="3665" w:type="dxa"/>
            <w:tcBorders>
              <w:top w:val="single" w:sz="4" w:space="0" w:color="auto"/>
              <w:left w:val="single" w:sz="4" w:space="0" w:color="auto"/>
              <w:bottom w:val="single" w:sz="4" w:space="0" w:color="auto"/>
              <w:right w:val="single" w:sz="4" w:space="0" w:color="auto"/>
            </w:tcBorders>
            <w:hideMark/>
          </w:tcPr>
          <w:p w14:paraId="2D512568" w14:textId="77777777" w:rsidR="00542305" w:rsidRPr="007C3161" w:rsidRDefault="00542305" w:rsidP="00475CE2">
            <w:pPr>
              <w:pStyle w:val="TAL"/>
              <w:rPr>
                <w:rFonts w:cs="Arial"/>
              </w:rPr>
            </w:pPr>
            <w:r w:rsidRPr="007C3161">
              <w:rPr>
                <w:rFonts w:cs="Arial"/>
              </w:rPr>
              <w:t>Applicable to cell2 and cell3</w:t>
            </w:r>
          </w:p>
        </w:tc>
      </w:tr>
      <w:tr w:rsidR="00542305" w:rsidRPr="007C3161" w14:paraId="2CFEF26D" w14:textId="77777777" w:rsidTr="00475CE2">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43451917" w14:textId="77777777" w:rsidR="00542305" w:rsidRPr="007C3161" w:rsidRDefault="00542305" w:rsidP="00475CE2">
            <w:pPr>
              <w:pStyle w:val="TAL"/>
              <w:rPr>
                <w:rFonts w:cs="Arial"/>
              </w:rPr>
            </w:pPr>
            <w:r w:rsidRPr="007C3161">
              <w:rPr>
                <w:rFonts w:cs="Arial"/>
                <w:lang w:eastAsia="ja-JP"/>
              </w:rPr>
              <w:t>DRX</w:t>
            </w:r>
          </w:p>
        </w:tc>
        <w:tc>
          <w:tcPr>
            <w:tcW w:w="851" w:type="dxa"/>
            <w:tcBorders>
              <w:top w:val="single" w:sz="4" w:space="0" w:color="auto"/>
              <w:left w:val="single" w:sz="4" w:space="0" w:color="auto"/>
              <w:bottom w:val="single" w:sz="4" w:space="0" w:color="auto"/>
              <w:right w:val="single" w:sz="4" w:space="0" w:color="auto"/>
            </w:tcBorders>
            <w:vAlign w:val="center"/>
          </w:tcPr>
          <w:p w14:paraId="4CE06D55" w14:textId="77777777" w:rsidR="00542305" w:rsidRPr="007C3161" w:rsidRDefault="00542305" w:rsidP="00475CE2">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8CF37E2" w14:textId="77777777" w:rsidR="00542305" w:rsidRPr="007C3161" w:rsidRDefault="00542305" w:rsidP="00475CE2">
            <w:pPr>
              <w:pStyle w:val="TAC"/>
            </w:pPr>
            <w:r w:rsidRPr="007C3161">
              <w:t>OFF</w:t>
            </w:r>
          </w:p>
        </w:tc>
        <w:tc>
          <w:tcPr>
            <w:tcW w:w="3665" w:type="dxa"/>
            <w:tcBorders>
              <w:top w:val="single" w:sz="4" w:space="0" w:color="auto"/>
              <w:left w:val="single" w:sz="4" w:space="0" w:color="auto"/>
              <w:bottom w:val="single" w:sz="4" w:space="0" w:color="auto"/>
              <w:right w:val="single" w:sz="4" w:space="0" w:color="auto"/>
            </w:tcBorders>
          </w:tcPr>
          <w:p w14:paraId="209FC96C" w14:textId="77777777" w:rsidR="00542305" w:rsidRPr="007C3161" w:rsidRDefault="00542305" w:rsidP="00475CE2">
            <w:pPr>
              <w:pStyle w:val="TAL"/>
              <w:rPr>
                <w:rFonts w:cs="Arial"/>
              </w:rPr>
            </w:pPr>
          </w:p>
        </w:tc>
      </w:tr>
      <w:tr w:rsidR="00542305" w:rsidRPr="007C3161" w14:paraId="5C55801E" w14:textId="77777777" w:rsidTr="00475CE2">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4BA7104C" w14:textId="77777777" w:rsidR="00542305" w:rsidRPr="007C3161" w:rsidRDefault="00542305" w:rsidP="00475CE2">
            <w:pPr>
              <w:pStyle w:val="TAL"/>
              <w:rPr>
                <w:rFonts w:cs="Arial"/>
                <w:lang w:eastAsia="ja-JP"/>
              </w:rPr>
            </w:pPr>
            <w:r w:rsidRPr="007C3161">
              <w:rPr>
                <w:rFonts w:cs="Arial"/>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6328FF23" w14:textId="77777777" w:rsidR="00542305" w:rsidRPr="007C3161" w:rsidRDefault="00542305" w:rsidP="00475CE2">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6D0BF27" w14:textId="77777777" w:rsidR="00542305" w:rsidRPr="007C3161" w:rsidRDefault="00542305" w:rsidP="00475CE2">
            <w:pPr>
              <w:pStyle w:val="TAC"/>
              <w:rPr>
                <w:lang w:eastAsia="ja-JP"/>
              </w:rPr>
            </w:pPr>
            <w:r w:rsidRPr="007C3161">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142020E" w14:textId="77777777" w:rsidR="00542305" w:rsidRPr="007C3161" w:rsidRDefault="00542305" w:rsidP="00475CE2">
            <w:pPr>
              <w:pStyle w:val="TAL"/>
              <w:rPr>
                <w:rFonts w:cs="Arial"/>
                <w:lang w:eastAsia="ja-JP"/>
              </w:rPr>
            </w:pPr>
          </w:p>
        </w:tc>
      </w:tr>
      <w:tr w:rsidR="00542305" w:rsidRPr="007C3161" w14:paraId="537CBD63" w14:textId="77777777" w:rsidTr="00475CE2">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720DF1B" w14:textId="77777777" w:rsidR="00542305" w:rsidRPr="007C3161" w:rsidRDefault="00542305" w:rsidP="00475CE2">
            <w:pPr>
              <w:pStyle w:val="TAL"/>
              <w:rPr>
                <w:rFonts w:cs="Arial"/>
                <w:lang w:eastAsia="ja-JP"/>
              </w:rPr>
            </w:pPr>
            <w:r w:rsidRPr="007C3161">
              <w:rPr>
                <w:rFonts w:cs="Arial"/>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1BFCCE" w14:textId="77777777" w:rsidR="00542305" w:rsidRPr="007C3161" w:rsidRDefault="00542305" w:rsidP="00475CE2">
            <w:pPr>
              <w:pStyle w:val="TAC"/>
              <w:rPr>
                <w:lang w:eastAsia="ja-JP"/>
              </w:rPr>
            </w:pPr>
            <w:r w:rsidRPr="007C3161">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3BE3731" w14:textId="77777777" w:rsidR="00542305" w:rsidRPr="007C3161" w:rsidRDefault="00542305" w:rsidP="00475CE2">
            <w:pPr>
              <w:pStyle w:val="TAC"/>
            </w:pPr>
            <w:r w:rsidRPr="007C3161">
              <w:rPr>
                <w:rFonts w:cs="v4.2.0"/>
              </w:rPr>
              <w:t>640</w:t>
            </w:r>
          </w:p>
        </w:tc>
        <w:tc>
          <w:tcPr>
            <w:tcW w:w="3665" w:type="dxa"/>
            <w:tcBorders>
              <w:top w:val="single" w:sz="4" w:space="0" w:color="auto"/>
              <w:left w:val="single" w:sz="4" w:space="0" w:color="auto"/>
              <w:bottom w:val="single" w:sz="4" w:space="0" w:color="auto"/>
              <w:right w:val="single" w:sz="4" w:space="0" w:color="auto"/>
            </w:tcBorders>
          </w:tcPr>
          <w:p w14:paraId="335809CD" w14:textId="77777777" w:rsidR="00542305" w:rsidRPr="007C3161" w:rsidRDefault="00542305" w:rsidP="00475CE2">
            <w:pPr>
              <w:pStyle w:val="TAL"/>
              <w:rPr>
                <w:rFonts w:cs="Arial"/>
                <w:lang w:eastAsia="ja-JP"/>
              </w:rPr>
            </w:pPr>
          </w:p>
        </w:tc>
      </w:tr>
      <w:tr w:rsidR="00542305" w:rsidRPr="007C3161" w14:paraId="127E0655" w14:textId="77777777" w:rsidTr="00475CE2">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37A567A" w14:textId="77777777" w:rsidR="00542305" w:rsidRPr="007C3161" w:rsidRDefault="00542305" w:rsidP="00475CE2">
            <w:pPr>
              <w:pStyle w:val="TAL"/>
              <w:rPr>
                <w:rFonts w:cs="Arial"/>
              </w:rPr>
            </w:pPr>
            <w:r w:rsidRPr="007C3161">
              <w:rPr>
                <w:rFonts w:cs="Arial"/>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548C85" w14:textId="77777777" w:rsidR="00542305" w:rsidRPr="007C3161" w:rsidRDefault="00542305" w:rsidP="00475CE2">
            <w:pPr>
              <w:pStyle w:val="TAC"/>
            </w:pPr>
            <w:r w:rsidRPr="007C3161">
              <w:t>s</w:t>
            </w:r>
          </w:p>
        </w:tc>
        <w:tc>
          <w:tcPr>
            <w:tcW w:w="1842" w:type="dxa"/>
            <w:tcBorders>
              <w:top w:val="single" w:sz="4" w:space="0" w:color="auto"/>
              <w:left w:val="single" w:sz="4" w:space="0" w:color="auto"/>
              <w:bottom w:val="single" w:sz="4" w:space="0" w:color="auto"/>
              <w:right w:val="single" w:sz="4" w:space="0" w:color="auto"/>
            </w:tcBorders>
            <w:hideMark/>
          </w:tcPr>
          <w:p w14:paraId="419F8A15" w14:textId="77777777" w:rsidR="00542305" w:rsidRPr="007C3161" w:rsidRDefault="00542305" w:rsidP="00475CE2">
            <w:pPr>
              <w:pStyle w:val="TAC"/>
              <w:rPr>
                <w:lang w:eastAsia="ja-JP"/>
              </w:rPr>
            </w:pPr>
            <w:r w:rsidRPr="007C3161">
              <w:rPr>
                <w:lang w:eastAsia="ja-JP"/>
              </w:rPr>
              <w:t>10</w:t>
            </w:r>
          </w:p>
        </w:tc>
        <w:tc>
          <w:tcPr>
            <w:tcW w:w="3665" w:type="dxa"/>
            <w:tcBorders>
              <w:top w:val="single" w:sz="4" w:space="0" w:color="auto"/>
              <w:left w:val="single" w:sz="4" w:space="0" w:color="auto"/>
              <w:bottom w:val="single" w:sz="4" w:space="0" w:color="auto"/>
              <w:right w:val="single" w:sz="4" w:space="0" w:color="auto"/>
            </w:tcBorders>
          </w:tcPr>
          <w:p w14:paraId="20811136" w14:textId="77777777" w:rsidR="00542305" w:rsidRPr="007C3161" w:rsidRDefault="00542305" w:rsidP="00475CE2">
            <w:pPr>
              <w:pStyle w:val="TAL"/>
              <w:rPr>
                <w:rFonts w:cs="Arial"/>
              </w:rPr>
            </w:pPr>
          </w:p>
        </w:tc>
      </w:tr>
    </w:tbl>
    <w:p w14:paraId="07C5A9D3" w14:textId="77777777" w:rsidR="00542305" w:rsidRPr="007C3161" w:rsidRDefault="00542305" w:rsidP="00542305"/>
    <w:p w14:paraId="4510A6F2" w14:textId="77777777" w:rsidR="00542305" w:rsidRPr="007C3161" w:rsidRDefault="00542305" w:rsidP="00542305">
      <w:pPr>
        <w:pStyle w:val="H6"/>
        <w:rPr>
          <w:lang w:eastAsia="sv-SE"/>
        </w:rPr>
      </w:pPr>
      <w:r w:rsidRPr="007C3161">
        <w:rPr>
          <w:lang w:eastAsia="sv-SE"/>
        </w:rPr>
        <w:t>5.5.2.4.4.2</w:t>
      </w:r>
      <w:r w:rsidRPr="007C3161">
        <w:rPr>
          <w:lang w:eastAsia="sv-SE"/>
        </w:rPr>
        <w:tab/>
        <w:t>Test procedure</w:t>
      </w:r>
    </w:p>
    <w:p w14:paraId="2AE15A99" w14:textId="77777777" w:rsidR="00542305" w:rsidRPr="007C3161" w:rsidRDefault="00542305" w:rsidP="00542305">
      <w:r w:rsidRPr="007C3161">
        <w:t xml:space="preserve">The test consists of </w:t>
      </w:r>
      <w:r w:rsidRPr="007C3161">
        <w:rPr>
          <w:lang w:eastAsia="zh-TW"/>
        </w:rPr>
        <w:t xml:space="preserve">three cells: Cell1, Cell2 and Cell3. Cell1 is E-UTRAN PCell, Cell2 is NR PSCell and Cell3 is </w:t>
      </w:r>
      <w:r w:rsidRPr="007C3161">
        <w:rPr>
          <w:rFonts w:cs="Arial"/>
        </w:rPr>
        <w:t>deactivated</w:t>
      </w:r>
      <w:r w:rsidRPr="007C3161">
        <w:rPr>
          <w:rFonts w:cs="Arial"/>
          <w:lang w:eastAsia="ja-JP"/>
        </w:rPr>
        <w:t xml:space="preserve"> NR SCell</w:t>
      </w:r>
      <w:r w:rsidRPr="007C3161">
        <w:t xml:space="preserve">. The test consists of one time period, with duration of T1. Prior to the start of the time duration T1, the UE shall be fully synchronized to Cell1, Cell2 and Cell3. Cell1 shall be configured as </w:t>
      </w:r>
      <w:r w:rsidRPr="007C3161">
        <w:rPr>
          <w:lang w:eastAsia="zh-TW"/>
        </w:rPr>
        <w:t>E-UTRAN PCell</w:t>
      </w:r>
      <w:r w:rsidRPr="007C3161">
        <w:t xml:space="preserve">, Cell2 shall be configured as NR PSCell and Cell3 shall be configured as NR deactivated SCell. The point in time at which the RRC message including </w:t>
      </w:r>
      <w:r w:rsidRPr="007C3161">
        <w:rPr>
          <w:i/>
        </w:rPr>
        <w:t>measCycleSCell</w:t>
      </w:r>
      <w:r w:rsidRPr="007C3161">
        <w:t xml:space="preserve"> for the deactivated NR SCell is received by the UE, defines the start of time period T1. During T1 the UE shall be continuously scheduled on </w:t>
      </w:r>
      <w:r w:rsidRPr="007C3161">
        <w:rPr>
          <w:lang w:eastAsia="zh-TW"/>
        </w:rPr>
        <w:t>E-UTRAN</w:t>
      </w:r>
      <w:r w:rsidRPr="007C3161">
        <w:t xml:space="preserve"> PCell and NR PSCell.</w:t>
      </w:r>
    </w:p>
    <w:p w14:paraId="225D5A67" w14:textId="77777777" w:rsidR="00542305" w:rsidRPr="007C3161" w:rsidRDefault="00542305" w:rsidP="00542305">
      <w:pPr>
        <w:pStyle w:val="B1"/>
      </w:pPr>
      <w:r w:rsidRPr="007C3161">
        <w:t>1.</w:t>
      </w:r>
      <w:r w:rsidRPr="007C3161">
        <w:tab/>
        <w:t xml:space="preserve">Ensure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7261EB72" w14:textId="77777777" w:rsidR="00542305" w:rsidRPr="007C3161" w:rsidRDefault="00542305" w:rsidP="00542305">
      <w:pPr>
        <w:pStyle w:val="B1"/>
      </w:pPr>
      <w:r w:rsidRPr="007C3161">
        <w:t>2.</w:t>
      </w:r>
      <w:r w:rsidRPr="007C3161">
        <w:tab/>
        <w:t xml:space="preserve">Configure </w:t>
      </w:r>
      <w:r w:rsidRPr="007C3161">
        <w:rPr>
          <w:lang w:eastAsia="zh-TW"/>
        </w:rPr>
        <w:t xml:space="preserve">MCG </w:t>
      </w:r>
      <w:r w:rsidRPr="007C3161">
        <w:t>according to TS 36.521-3 [26] Annex C.0, C.1 and SCG according to Annex C.1.1 and C.1.2 for all downlink physical channels.</w:t>
      </w:r>
    </w:p>
    <w:p w14:paraId="31925FF0" w14:textId="77777777" w:rsidR="00542305" w:rsidRPr="007C3161" w:rsidRDefault="00542305" w:rsidP="00542305">
      <w:pPr>
        <w:pStyle w:val="B1"/>
      </w:pPr>
      <w:r w:rsidRPr="007C3161">
        <w:t>3.</w:t>
      </w:r>
      <w:r w:rsidRPr="007C3161">
        <w:tab/>
        <w:t xml:space="preserve">The SS shall transmit an </w:t>
      </w:r>
      <w:r w:rsidRPr="007C3161">
        <w:rPr>
          <w:i/>
        </w:rPr>
        <w:t>RRCReconfiguration</w:t>
      </w:r>
      <w:r w:rsidRPr="007C3161">
        <w:t xml:space="preserve"> message including </w:t>
      </w:r>
      <w:r w:rsidRPr="007C3161">
        <w:rPr>
          <w:i/>
        </w:rPr>
        <w:t>measCycleSCell</w:t>
      </w:r>
      <w:r w:rsidRPr="007C3161">
        <w:t xml:space="preserve"> for the deactivated NR SCell.</w:t>
      </w:r>
    </w:p>
    <w:p w14:paraId="577746D7" w14:textId="77777777" w:rsidR="00542305" w:rsidRPr="007C3161" w:rsidRDefault="00542305" w:rsidP="00542305">
      <w:pPr>
        <w:pStyle w:val="B1"/>
      </w:pPr>
      <w:r w:rsidRPr="007C3161">
        <w:t>4.</w:t>
      </w:r>
      <w:r w:rsidRPr="007C3161">
        <w:tab/>
        <w:t xml:space="preserve">The UE shall transmit </w:t>
      </w:r>
      <w:r w:rsidRPr="007C3161">
        <w:rPr>
          <w:i/>
        </w:rPr>
        <w:t>RRCReconfigurationComplete</w:t>
      </w:r>
      <w:r w:rsidRPr="007C3161">
        <w:t xml:space="preserve"> message.</w:t>
      </w:r>
    </w:p>
    <w:p w14:paraId="15E578FB" w14:textId="77777777" w:rsidR="00542305" w:rsidRPr="007C3161" w:rsidRDefault="00542305" w:rsidP="00542305">
      <w:pPr>
        <w:pStyle w:val="B1"/>
      </w:pPr>
      <w:r w:rsidRPr="007C3161">
        <w:t>5.</w:t>
      </w:r>
      <w:r w:rsidRPr="007C3161">
        <w:tab/>
      </w:r>
      <w:r w:rsidRPr="007C3161">
        <w:rPr>
          <w:rFonts w:eastAsia="??"/>
        </w:rPr>
        <w:t xml:space="preserve">Set the parameters according to T1 in Table 5.5.2.4.5-1. </w:t>
      </w:r>
      <w:r w:rsidRPr="007C3161">
        <w:t>Propagation conditions are set according to Annex C.2.1. T1 starts.</w:t>
      </w:r>
    </w:p>
    <w:p w14:paraId="1F5EE49E" w14:textId="77777777" w:rsidR="00542305" w:rsidRPr="007C3161" w:rsidRDefault="00542305" w:rsidP="00542305">
      <w:pPr>
        <w:pStyle w:val="B1"/>
      </w:pPr>
      <w:r w:rsidRPr="007C3161">
        <w:t>6.</w:t>
      </w:r>
      <w:r w:rsidRPr="007C3161">
        <w:tab/>
        <w:t>SS schedules on PSCell continuously and UE shall start sending ACK/NACK reports. The SS shall monitor ACK/NACK/DTX on PSCell.</w:t>
      </w:r>
    </w:p>
    <w:p w14:paraId="1675340E" w14:textId="77777777" w:rsidR="00542305" w:rsidRPr="007C3161" w:rsidRDefault="00542305" w:rsidP="00542305">
      <w:pPr>
        <w:pStyle w:val="B1"/>
      </w:pPr>
      <w:r w:rsidRPr="007C3161">
        <w:t>7.</w:t>
      </w:r>
      <w:r w:rsidRPr="007C3161">
        <w:tab/>
        <w:t>If more than 99.5% of uplink transmissions are received by SS then count a success for the event “ACK/NACK”. Otherwise count a fail for the event “ACK/NACK</w:t>
      </w:r>
      <w:r w:rsidRPr="007C3161">
        <w:rPr>
          <w:rFonts w:eastAsia="??"/>
        </w:rPr>
        <w:t>”.</w:t>
      </w:r>
    </w:p>
    <w:p w14:paraId="295AA879" w14:textId="77777777" w:rsidR="00542305" w:rsidRPr="007C3161" w:rsidRDefault="00542305" w:rsidP="00542305">
      <w:pPr>
        <w:pStyle w:val="B1"/>
      </w:pPr>
      <w:r w:rsidRPr="007C3161">
        <w:t>8.</w:t>
      </w:r>
      <w:r w:rsidRPr="007C3161">
        <w:tab/>
        <w:t>If no two consecutive DTX is observed by the SS, then count a success for the event “DTX”. Otherwise count a fail for the event “DTX</w:t>
      </w:r>
      <w:r w:rsidRPr="007C3161">
        <w:rPr>
          <w:rFonts w:eastAsia="??"/>
        </w:rPr>
        <w:t>”</w:t>
      </w:r>
      <w:r w:rsidRPr="007C3161">
        <w:t>.</w:t>
      </w:r>
    </w:p>
    <w:p w14:paraId="15FDE3F4" w14:textId="77777777" w:rsidR="00542305" w:rsidRPr="007C3161" w:rsidRDefault="00542305" w:rsidP="00542305">
      <w:pPr>
        <w:pStyle w:val="B1"/>
      </w:pPr>
      <w:r w:rsidRPr="007C3161">
        <w:rPr>
          <w:rFonts w:eastAsia="??"/>
        </w:rPr>
        <w:t>9.</w:t>
      </w:r>
      <w:r w:rsidRPr="007C3161">
        <w:rPr>
          <w:rFonts w:eastAsia="??"/>
        </w:rPr>
        <w:tab/>
      </w:r>
      <w:r w:rsidRPr="007C3161">
        <w:t>After the RRC connection release, the SS:</w:t>
      </w:r>
    </w:p>
    <w:p w14:paraId="481ED1BF" w14:textId="77777777" w:rsidR="00542305" w:rsidRPr="007C3161" w:rsidRDefault="00542305" w:rsidP="00542305">
      <w:pPr>
        <w:pStyle w:val="B2"/>
      </w:pPr>
      <w:r w:rsidRPr="007C3161">
        <w:t>-</w:t>
      </w:r>
      <w:r w:rsidRPr="007C3161">
        <w:tab/>
        <w:t xml:space="preserve">transmits in Cell 1 a Paging message (including PagingRecord with UE-Identity) for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 (if the paging fails, switches off and on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61615883" w14:textId="77777777" w:rsidR="00542305" w:rsidRPr="007C3161" w:rsidRDefault="00542305" w:rsidP="00542305">
      <w:pPr>
        <w:pStyle w:val="B2"/>
      </w:pPr>
      <w:r w:rsidRPr="007C3161">
        <w:lastRenderedPageBreak/>
        <w:t>or</w:t>
      </w:r>
    </w:p>
    <w:p w14:paraId="6E8D8868" w14:textId="77777777" w:rsidR="00542305" w:rsidRPr="007C3161" w:rsidRDefault="00542305" w:rsidP="00542305">
      <w:pPr>
        <w:pStyle w:val="B2"/>
      </w:pPr>
      <w:r w:rsidRPr="007C3161">
        <w:t>-</w:t>
      </w:r>
      <w:r w:rsidRPr="007C3161">
        <w:tab/>
        <w:t xml:space="preserve">switches off and on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46B6F06C" w14:textId="77777777" w:rsidR="00542305" w:rsidRPr="007C3161" w:rsidRDefault="00542305" w:rsidP="00542305">
      <w:pPr>
        <w:pStyle w:val="B1"/>
      </w:pPr>
      <w:r w:rsidRPr="007C3161">
        <w:t>10.</w:t>
      </w:r>
      <w:r w:rsidRPr="007C3161">
        <w:tab/>
        <w:t>Repeat step 3-9 until a test verdict has been achieved.</w:t>
      </w:r>
    </w:p>
    <w:p w14:paraId="733235C6" w14:textId="77777777" w:rsidR="00542305" w:rsidRPr="007C3161" w:rsidRDefault="00542305" w:rsidP="00542305">
      <w:r w:rsidRPr="007C3161">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w:t>
      </w:r>
    </w:p>
    <w:p w14:paraId="6845E543" w14:textId="77777777" w:rsidR="00542305" w:rsidRPr="007C3161" w:rsidRDefault="00542305" w:rsidP="00542305">
      <w:r w:rsidRPr="007C3161">
        <w:t>If all events pass, the test passes. If one event fails, the test fails.</w:t>
      </w:r>
    </w:p>
    <w:p w14:paraId="5C7930C0" w14:textId="77777777" w:rsidR="00542305" w:rsidRPr="007C3161" w:rsidRDefault="00542305" w:rsidP="00542305">
      <w:pPr>
        <w:pStyle w:val="H6"/>
        <w:rPr>
          <w:lang w:eastAsia="sv-SE"/>
        </w:rPr>
      </w:pPr>
      <w:r w:rsidRPr="007C3161">
        <w:rPr>
          <w:lang w:eastAsia="sv-SE"/>
        </w:rPr>
        <w:t>5.5.2.4.4.3</w:t>
      </w:r>
      <w:r w:rsidRPr="007C3161">
        <w:rPr>
          <w:lang w:eastAsia="sv-SE"/>
        </w:rPr>
        <w:tab/>
        <w:t>Message contents</w:t>
      </w:r>
    </w:p>
    <w:p w14:paraId="305027CB" w14:textId="77777777" w:rsidR="00542305" w:rsidRPr="007C3161" w:rsidRDefault="00542305" w:rsidP="00542305">
      <w:r w:rsidRPr="007C3161">
        <w:t xml:space="preserve">Message contents are according to TS 38.508-1 [14] clause 4.6 with the following exceptions: </w:t>
      </w:r>
    </w:p>
    <w:p w14:paraId="0E135BC2" w14:textId="77777777" w:rsidR="00542305" w:rsidRPr="007C3161" w:rsidRDefault="00542305" w:rsidP="00542305">
      <w:pPr>
        <w:pStyle w:val="TH"/>
      </w:pPr>
      <w:r w:rsidRPr="007C3161">
        <w:t>Table 5.5.2.4.4.3-1: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542305" w:rsidRPr="007C3161" w14:paraId="6AA9B30A" w14:textId="77777777" w:rsidTr="00475CE2">
        <w:trPr>
          <w:cantSplit/>
          <w:jc w:val="center"/>
        </w:trPr>
        <w:tc>
          <w:tcPr>
            <w:tcW w:w="9697" w:type="dxa"/>
            <w:gridSpan w:val="2"/>
          </w:tcPr>
          <w:p w14:paraId="17B3E01F" w14:textId="77777777" w:rsidR="00542305" w:rsidRPr="007C3161" w:rsidRDefault="00542305" w:rsidP="00475CE2">
            <w:pPr>
              <w:pStyle w:val="TAH"/>
            </w:pPr>
            <w:r w:rsidRPr="007C3161">
              <w:t>Default Message Contents</w:t>
            </w:r>
          </w:p>
        </w:tc>
      </w:tr>
      <w:tr w:rsidR="00542305" w:rsidRPr="007C3161" w14:paraId="28F0AFE2" w14:textId="77777777" w:rsidTr="00475CE2">
        <w:trPr>
          <w:cantSplit/>
          <w:jc w:val="center"/>
        </w:trPr>
        <w:tc>
          <w:tcPr>
            <w:tcW w:w="3496" w:type="dxa"/>
          </w:tcPr>
          <w:p w14:paraId="0B46862A" w14:textId="77777777" w:rsidR="00542305" w:rsidRPr="007C3161" w:rsidRDefault="00542305" w:rsidP="00475CE2">
            <w:pPr>
              <w:pStyle w:val="TAL"/>
            </w:pPr>
            <w:r w:rsidRPr="007C3161">
              <w:t>Common contents of system information blocks exceptions</w:t>
            </w:r>
          </w:p>
        </w:tc>
        <w:tc>
          <w:tcPr>
            <w:tcW w:w="6201" w:type="dxa"/>
          </w:tcPr>
          <w:p w14:paraId="2B95B294" w14:textId="77777777" w:rsidR="00542305" w:rsidRPr="007C3161" w:rsidRDefault="00542305" w:rsidP="00475CE2">
            <w:pPr>
              <w:pStyle w:val="TAL"/>
            </w:pPr>
          </w:p>
        </w:tc>
      </w:tr>
      <w:tr w:rsidR="00542305" w:rsidRPr="007C3161" w14:paraId="7D77CB18" w14:textId="77777777" w:rsidTr="00475CE2">
        <w:trPr>
          <w:cantSplit/>
          <w:jc w:val="center"/>
        </w:trPr>
        <w:tc>
          <w:tcPr>
            <w:tcW w:w="3496" w:type="dxa"/>
          </w:tcPr>
          <w:p w14:paraId="34983BF5" w14:textId="77777777" w:rsidR="00542305" w:rsidRPr="007C3161" w:rsidRDefault="00542305" w:rsidP="00475CE2">
            <w:pPr>
              <w:pStyle w:val="TAL"/>
            </w:pPr>
            <w:r w:rsidRPr="007C3161">
              <w:t>Default RRC messages and information elements contents exceptions</w:t>
            </w:r>
          </w:p>
        </w:tc>
        <w:tc>
          <w:tcPr>
            <w:tcW w:w="6201" w:type="dxa"/>
          </w:tcPr>
          <w:p w14:paraId="4F40EB16" w14:textId="77777777" w:rsidR="00542305" w:rsidRPr="007C3161" w:rsidRDefault="00542305" w:rsidP="00475CE2">
            <w:pPr>
              <w:pStyle w:val="TAL"/>
            </w:pPr>
            <w:r w:rsidRPr="007C3161">
              <w:t>Table H.3.1-1;</w:t>
            </w:r>
          </w:p>
          <w:p w14:paraId="088796F8" w14:textId="77777777" w:rsidR="00542305" w:rsidRPr="007C3161" w:rsidRDefault="00542305" w:rsidP="00475CE2">
            <w:pPr>
              <w:pStyle w:val="TAL"/>
            </w:pPr>
          </w:p>
          <w:p w14:paraId="54B751C1" w14:textId="77777777" w:rsidR="00542305" w:rsidRPr="007C3161" w:rsidRDefault="00542305" w:rsidP="00475CE2">
            <w:pPr>
              <w:pStyle w:val="TAL"/>
            </w:pPr>
            <w:r w:rsidRPr="007C3161">
              <w:t>Table H.3.1-2 with Condition Deactivated SCell;</w:t>
            </w:r>
          </w:p>
          <w:p w14:paraId="17C832A8" w14:textId="77777777" w:rsidR="00542305" w:rsidRPr="007C3161" w:rsidRDefault="00542305" w:rsidP="00475CE2">
            <w:pPr>
              <w:pStyle w:val="TAL"/>
            </w:pPr>
          </w:p>
          <w:p w14:paraId="764C0CD4" w14:textId="77777777" w:rsidR="00542305" w:rsidRPr="007C3161" w:rsidRDefault="00542305" w:rsidP="00475CE2">
            <w:pPr>
              <w:pStyle w:val="TAL"/>
              <w:rPr>
                <w:szCs w:val="16"/>
              </w:rPr>
            </w:pPr>
            <w:r w:rsidRPr="007C3161">
              <w:t xml:space="preserve">Table H.3.1-3 with Condition Deactivated SCell, </w:t>
            </w:r>
            <w:r w:rsidRPr="007C3161">
              <w:rPr>
                <w:szCs w:val="16"/>
              </w:rPr>
              <w:t>SSB.1 FR2 and SMTC.1 for configuration 5.5.2.4-1;</w:t>
            </w:r>
          </w:p>
          <w:p w14:paraId="5E950AE3" w14:textId="77777777" w:rsidR="00542305" w:rsidRPr="007C3161" w:rsidRDefault="00542305" w:rsidP="00475CE2">
            <w:pPr>
              <w:pStyle w:val="TAL"/>
              <w:rPr>
                <w:szCs w:val="16"/>
              </w:rPr>
            </w:pPr>
            <w:r w:rsidRPr="007C3161">
              <w:t xml:space="preserve">Table H.3.1-3 with Condition Deactivated SCell, </w:t>
            </w:r>
            <w:r w:rsidRPr="007C3161">
              <w:rPr>
                <w:szCs w:val="16"/>
              </w:rPr>
              <w:t>SSB.2 FR2 and SMTC.1 for configuration 5.5.2.4-3;</w:t>
            </w:r>
          </w:p>
          <w:p w14:paraId="16CF99A2" w14:textId="77777777" w:rsidR="00542305" w:rsidRPr="007C3161" w:rsidRDefault="00542305" w:rsidP="00475CE2">
            <w:pPr>
              <w:pStyle w:val="TAL"/>
            </w:pPr>
          </w:p>
          <w:p w14:paraId="3545964C" w14:textId="77777777" w:rsidR="00542305" w:rsidRPr="007C3161" w:rsidRDefault="00542305" w:rsidP="00475CE2">
            <w:pPr>
              <w:pStyle w:val="TAL"/>
            </w:pPr>
            <w:r w:rsidRPr="007C3161">
              <w:t>Table H.3.1-4 with A3-offset = -6dB;</w:t>
            </w:r>
          </w:p>
          <w:p w14:paraId="49A3AF29" w14:textId="77777777" w:rsidR="00542305" w:rsidRPr="007C3161" w:rsidRDefault="00542305" w:rsidP="00475CE2">
            <w:pPr>
              <w:pStyle w:val="TAL"/>
            </w:pPr>
          </w:p>
          <w:p w14:paraId="278391A9" w14:textId="77777777" w:rsidR="00542305" w:rsidRPr="007C3161" w:rsidRDefault="00542305" w:rsidP="00475CE2">
            <w:pPr>
              <w:pStyle w:val="TAL"/>
            </w:pPr>
            <w:r w:rsidRPr="007C3161">
              <w:t>Table H.3.1-7 with Condition Deactivated SCell;</w:t>
            </w:r>
          </w:p>
        </w:tc>
      </w:tr>
    </w:tbl>
    <w:p w14:paraId="77B75B97" w14:textId="77777777" w:rsidR="00542305" w:rsidRPr="007C3161" w:rsidRDefault="00542305" w:rsidP="00542305"/>
    <w:p w14:paraId="5041A412" w14:textId="77777777" w:rsidR="00542305" w:rsidRPr="007C3161" w:rsidRDefault="00542305" w:rsidP="00542305">
      <w:pPr>
        <w:pStyle w:val="H6"/>
        <w:rPr>
          <w:lang w:eastAsia="sv-SE"/>
        </w:rPr>
      </w:pPr>
      <w:r w:rsidRPr="007C3161">
        <w:rPr>
          <w:lang w:eastAsia="sv-SE"/>
        </w:rPr>
        <w:t>5.5.2.4.5</w:t>
      </w:r>
      <w:r w:rsidRPr="007C3161">
        <w:rPr>
          <w:lang w:eastAsia="sv-SE"/>
        </w:rPr>
        <w:tab/>
        <w:t>Test requirement</w:t>
      </w:r>
    </w:p>
    <w:p w14:paraId="014015E4" w14:textId="77777777" w:rsidR="00542305" w:rsidRPr="007C3161" w:rsidRDefault="00542305" w:rsidP="00542305">
      <w:r w:rsidRPr="007C3161">
        <w:t>Table 5.5.2.4.5-1 and Table 5.5.2.4.5-2 define the primary level settings including test tolerances for FR2 interruptions during measurements on deactivated NR SCC in asynchronous EN-DC test configurations.</w:t>
      </w:r>
    </w:p>
    <w:p w14:paraId="12948D05" w14:textId="77777777" w:rsidR="00542305" w:rsidRPr="007C3161" w:rsidRDefault="00542305" w:rsidP="00542305">
      <w:pPr>
        <w:pStyle w:val="TH"/>
      </w:pPr>
      <w:r w:rsidRPr="007C3161">
        <w:t>Table 5.5.2.4.5-1: NR cell specific test parameters for EN-DC FR2 interruptions during measurements on deactivated NR SCC in asynchronous EN-DC</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261"/>
        <w:gridCol w:w="1804"/>
      </w:tblGrid>
      <w:tr w:rsidR="00542305" w:rsidRPr="007C3161" w14:paraId="378FCE46"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7F2AD57" w14:textId="77777777" w:rsidR="00542305" w:rsidRPr="007C3161" w:rsidRDefault="00542305" w:rsidP="00475CE2">
            <w:pPr>
              <w:pStyle w:val="TAH"/>
              <w:rPr>
                <w:rFonts w:cs="v4.2.0"/>
              </w:rPr>
            </w:pPr>
            <w:r w:rsidRPr="007C3161">
              <w:rPr>
                <w:rFonts w:cs="v4.2.0"/>
              </w:rPr>
              <w:t>Parameter</w:t>
            </w:r>
          </w:p>
        </w:tc>
        <w:tc>
          <w:tcPr>
            <w:tcW w:w="1134" w:type="dxa"/>
            <w:tcBorders>
              <w:top w:val="single" w:sz="4" w:space="0" w:color="auto"/>
              <w:left w:val="single" w:sz="4" w:space="0" w:color="auto"/>
              <w:bottom w:val="single" w:sz="4" w:space="0" w:color="auto"/>
              <w:right w:val="single" w:sz="4" w:space="0" w:color="auto"/>
            </w:tcBorders>
            <w:hideMark/>
          </w:tcPr>
          <w:p w14:paraId="63F0D49B" w14:textId="77777777" w:rsidR="00542305" w:rsidRPr="007C3161" w:rsidRDefault="00542305" w:rsidP="00475CE2">
            <w:pPr>
              <w:pStyle w:val="TAH"/>
              <w:rPr>
                <w:rFonts w:cs="v4.2.0"/>
              </w:rPr>
            </w:pPr>
            <w:r w:rsidRPr="007C3161">
              <w:rPr>
                <w:rFonts w:cs="v4.2.0"/>
              </w:rPr>
              <w:t>Unit</w:t>
            </w:r>
          </w:p>
        </w:tc>
        <w:tc>
          <w:tcPr>
            <w:tcW w:w="2261" w:type="dxa"/>
            <w:tcBorders>
              <w:top w:val="single" w:sz="4" w:space="0" w:color="auto"/>
              <w:left w:val="single" w:sz="4" w:space="0" w:color="auto"/>
              <w:bottom w:val="single" w:sz="4" w:space="0" w:color="auto"/>
              <w:right w:val="single" w:sz="4" w:space="0" w:color="auto"/>
            </w:tcBorders>
            <w:hideMark/>
          </w:tcPr>
          <w:p w14:paraId="29193958" w14:textId="77777777" w:rsidR="00542305" w:rsidRPr="007C3161" w:rsidRDefault="00542305" w:rsidP="00475CE2">
            <w:pPr>
              <w:pStyle w:val="TAH"/>
              <w:rPr>
                <w:rFonts w:cs="v4.2.0"/>
              </w:rPr>
            </w:pPr>
            <w:r w:rsidRPr="007C3161">
              <w:rPr>
                <w:rFonts w:cs="v4.2.0"/>
              </w:rPr>
              <w:t>Cell 2</w:t>
            </w:r>
          </w:p>
        </w:tc>
        <w:tc>
          <w:tcPr>
            <w:tcW w:w="1804" w:type="dxa"/>
            <w:tcBorders>
              <w:top w:val="single" w:sz="4" w:space="0" w:color="auto"/>
              <w:left w:val="single" w:sz="4" w:space="0" w:color="auto"/>
              <w:bottom w:val="single" w:sz="4" w:space="0" w:color="auto"/>
              <w:right w:val="single" w:sz="4" w:space="0" w:color="auto"/>
            </w:tcBorders>
            <w:hideMark/>
          </w:tcPr>
          <w:p w14:paraId="47B9A22F" w14:textId="77777777" w:rsidR="00542305" w:rsidRPr="007C3161" w:rsidRDefault="00542305" w:rsidP="00475CE2">
            <w:pPr>
              <w:pStyle w:val="TAH"/>
              <w:rPr>
                <w:rFonts w:cs="v4.2.0"/>
              </w:rPr>
            </w:pPr>
            <w:r w:rsidRPr="007C3161">
              <w:rPr>
                <w:rFonts w:cs="v4.2.0"/>
              </w:rPr>
              <w:t>Cell 3</w:t>
            </w:r>
          </w:p>
        </w:tc>
      </w:tr>
      <w:tr w:rsidR="00542305" w:rsidRPr="007C3161" w14:paraId="04931F76"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E92E2C" w14:textId="77777777" w:rsidR="00542305" w:rsidRPr="007C3161" w:rsidRDefault="00542305" w:rsidP="00475CE2">
            <w:pPr>
              <w:pStyle w:val="TAC"/>
              <w:jc w:val="left"/>
              <w:rPr>
                <w:rFonts w:cs="Arial"/>
              </w:rPr>
            </w:pPr>
            <w:r w:rsidRPr="007C3161">
              <w:rPr>
                <w:rFonts w:cs="Arial"/>
              </w:rPr>
              <w:t>Frequency Range</w:t>
            </w:r>
          </w:p>
        </w:tc>
        <w:tc>
          <w:tcPr>
            <w:tcW w:w="1134" w:type="dxa"/>
            <w:tcBorders>
              <w:top w:val="single" w:sz="4" w:space="0" w:color="auto"/>
              <w:left w:val="single" w:sz="4" w:space="0" w:color="auto"/>
              <w:bottom w:val="single" w:sz="4" w:space="0" w:color="auto"/>
              <w:right w:val="single" w:sz="4" w:space="0" w:color="auto"/>
            </w:tcBorders>
          </w:tcPr>
          <w:p w14:paraId="669D002F" w14:textId="77777777" w:rsidR="00542305" w:rsidRPr="007C3161" w:rsidRDefault="00542305" w:rsidP="00475CE2">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hideMark/>
          </w:tcPr>
          <w:p w14:paraId="301CFFBD" w14:textId="77777777" w:rsidR="00542305" w:rsidRPr="007C3161" w:rsidRDefault="00542305" w:rsidP="00475CE2">
            <w:pPr>
              <w:pStyle w:val="TAC"/>
              <w:rPr>
                <w:rFonts w:cs="v4.2.0"/>
              </w:rPr>
            </w:pPr>
            <w:r w:rsidRPr="007C3161">
              <w:rPr>
                <w:rFonts w:cs="v4.2.0"/>
              </w:rPr>
              <w:t>FR2</w:t>
            </w:r>
          </w:p>
        </w:tc>
        <w:tc>
          <w:tcPr>
            <w:tcW w:w="1804" w:type="dxa"/>
            <w:tcBorders>
              <w:top w:val="single" w:sz="4" w:space="0" w:color="auto"/>
              <w:left w:val="single" w:sz="4" w:space="0" w:color="auto"/>
              <w:bottom w:val="single" w:sz="4" w:space="0" w:color="auto"/>
              <w:right w:val="single" w:sz="4" w:space="0" w:color="auto"/>
            </w:tcBorders>
            <w:hideMark/>
          </w:tcPr>
          <w:p w14:paraId="638BC861" w14:textId="77777777" w:rsidR="00542305" w:rsidRPr="007C3161" w:rsidRDefault="00542305" w:rsidP="00475CE2">
            <w:pPr>
              <w:pStyle w:val="TAC"/>
              <w:rPr>
                <w:rFonts w:cs="v4.2.0"/>
              </w:rPr>
            </w:pPr>
            <w:r w:rsidRPr="007C3161">
              <w:rPr>
                <w:rFonts w:cs="v4.2.0"/>
              </w:rPr>
              <w:t>FR2</w:t>
            </w:r>
          </w:p>
        </w:tc>
      </w:tr>
      <w:tr w:rsidR="00542305" w:rsidRPr="007C3161" w14:paraId="0E9F8737" w14:textId="77777777" w:rsidTr="00475CE2">
        <w:trPr>
          <w:cantSplit/>
          <w:trHeight w:val="117"/>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1B2AACC3" w14:textId="77777777" w:rsidR="00542305" w:rsidRPr="007C3161" w:rsidRDefault="00542305" w:rsidP="00475CE2">
            <w:pPr>
              <w:pStyle w:val="TAL"/>
              <w:rPr>
                <w:rFonts w:cs="Arial"/>
                <w:lang w:eastAsia="ja-JP"/>
              </w:rPr>
            </w:pPr>
            <w:r w:rsidRPr="007C3161">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3285D6" w14:textId="77777777" w:rsidR="00542305" w:rsidRPr="007C3161" w:rsidRDefault="00542305" w:rsidP="00475CE2">
            <w:pPr>
              <w:pStyle w:val="TAL"/>
              <w:rPr>
                <w:rFonts w:cs="Arial"/>
              </w:rPr>
            </w:pPr>
            <w:r w:rsidRPr="007C3161">
              <w:rPr>
                <w:rFonts w:cs="Arial"/>
              </w:rPr>
              <w:t>Config 1</w:t>
            </w:r>
          </w:p>
        </w:tc>
        <w:tc>
          <w:tcPr>
            <w:tcW w:w="1134" w:type="dxa"/>
            <w:vMerge w:val="restart"/>
            <w:tcBorders>
              <w:top w:val="single" w:sz="4" w:space="0" w:color="auto"/>
              <w:left w:val="single" w:sz="4" w:space="0" w:color="auto"/>
              <w:bottom w:val="single" w:sz="4" w:space="0" w:color="auto"/>
              <w:right w:val="single" w:sz="4" w:space="0" w:color="auto"/>
            </w:tcBorders>
          </w:tcPr>
          <w:p w14:paraId="60454A24" w14:textId="77777777" w:rsidR="00542305" w:rsidRPr="007C3161" w:rsidRDefault="00542305" w:rsidP="00475CE2">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hideMark/>
          </w:tcPr>
          <w:p w14:paraId="5D3A3A64" w14:textId="77777777" w:rsidR="00542305" w:rsidRPr="007C3161" w:rsidRDefault="00542305" w:rsidP="00475CE2">
            <w:pPr>
              <w:pStyle w:val="TAC"/>
              <w:rPr>
                <w:rFonts w:cs="Arial"/>
              </w:rPr>
            </w:pPr>
            <w:r w:rsidRPr="007C3161">
              <w:rPr>
                <w:rFonts w:cs="Arial"/>
              </w:rPr>
              <w:t>FDD</w:t>
            </w:r>
          </w:p>
        </w:tc>
        <w:tc>
          <w:tcPr>
            <w:tcW w:w="1804" w:type="dxa"/>
            <w:tcBorders>
              <w:top w:val="single" w:sz="4" w:space="0" w:color="auto"/>
              <w:left w:val="single" w:sz="4" w:space="0" w:color="auto"/>
              <w:bottom w:val="single" w:sz="4" w:space="0" w:color="auto"/>
              <w:right w:val="single" w:sz="4" w:space="0" w:color="auto"/>
            </w:tcBorders>
            <w:hideMark/>
          </w:tcPr>
          <w:p w14:paraId="1DDEFD13" w14:textId="77777777" w:rsidR="00542305" w:rsidRPr="007C3161" w:rsidRDefault="00542305" w:rsidP="00475CE2">
            <w:pPr>
              <w:pStyle w:val="TAC"/>
              <w:rPr>
                <w:rFonts w:cs="Arial"/>
              </w:rPr>
            </w:pPr>
            <w:r w:rsidRPr="007C3161">
              <w:rPr>
                <w:rFonts w:cs="Arial"/>
              </w:rPr>
              <w:t>FDD</w:t>
            </w:r>
          </w:p>
        </w:tc>
      </w:tr>
      <w:tr w:rsidR="00542305" w:rsidRPr="007C3161" w14:paraId="5D73F37A" w14:textId="77777777" w:rsidTr="00475CE2">
        <w:trPr>
          <w:cantSplit/>
          <w:trHeight w:val="117"/>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912FD22" w14:textId="77777777" w:rsidR="00542305" w:rsidRPr="007C3161" w:rsidRDefault="00542305" w:rsidP="00475CE2">
            <w:pPr>
              <w:spacing w:after="0"/>
              <w:rPr>
                <w:rFonts w:ascii="Arial"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885C504" w14:textId="77777777" w:rsidR="00542305" w:rsidRPr="007C3161" w:rsidRDefault="00542305" w:rsidP="00475CE2">
            <w:pPr>
              <w:pStyle w:val="TAL"/>
              <w:rPr>
                <w:rFonts w:cs="Arial"/>
              </w:rPr>
            </w:pPr>
            <w:r w:rsidRPr="007C3161">
              <w:rPr>
                <w:rFonts w:cs="Arial"/>
              </w:rPr>
              <w:t>Config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EE3DEC2" w14:textId="77777777" w:rsidR="00542305" w:rsidRPr="007C3161" w:rsidRDefault="00542305" w:rsidP="00475CE2">
            <w:pPr>
              <w:spacing w:after="0"/>
              <w:rPr>
                <w:rFonts w:ascii="Arial" w:hAnsi="Arial" w:cs="Arial"/>
                <w:sz w:val="18"/>
              </w:rPr>
            </w:pPr>
          </w:p>
        </w:tc>
        <w:tc>
          <w:tcPr>
            <w:tcW w:w="2261" w:type="dxa"/>
            <w:tcBorders>
              <w:top w:val="single" w:sz="4" w:space="0" w:color="auto"/>
              <w:left w:val="single" w:sz="4" w:space="0" w:color="auto"/>
              <w:bottom w:val="single" w:sz="4" w:space="0" w:color="auto"/>
              <w:right w:val="single" w:sz="4" w:space="0" w:color="auto"/>
            </w:tcBorders>
            <w:hideMark/>
          </w:tcPr>
          <w:p w14:paraId="56E563B6" w14:textId="77777777" w:rsidR="00542305" w:rsidRPr="007C3161" w:rsidRDefault="00542305" w:rsidP="00475CE2">
            <w:pPr>
              <w:pStyle w:val="TAC"/>
              <w:rPr>
                <w:rFonts w:cs="Arial"/>
              </w:rPr>
            </w:pPr>
            <w:r w:rsidRPr="007C3161">
              <w:rPr>
                <w:rFonts w:cs="Arial"/>
              </w:rPr>
              <w:t>TDD</w:t>
            </w:r>
          </w:p>
        </w:tc>
        <w:tc>
          <w:tcPr>
            <w:tcW w:w="1804" w:type="dxa"/>
            <w:tcBorders>
              <w:top w:val="single" w:sz="4" w:space="0" w:color="auto"/>
              <w:left w:val="single" w:sz="4" w:space="0" w:color="auto"/>
              <w:bottom w:val="single" w:sz="4" w:space="0" w:color="auto"/>
              <w:right w:val="single" w:sz="4" w:space="0" w:color="auto"/>
            </w:tcBorders>
            <w:hideMark/>
          </w:tcPr>
          <w:p w14:paraId="392F0F8A" w14:textId="77777777" w:rsidR="00542305" w:rsidRPr="007C3161" w:rsidRDefault="00542305" w:rsidP="00475CE2">
            <w:pPr>
              <w:pStyle w:val="TAC"/>
              <w:rPr>
                <w:rFonts w:cs="Arial"/>
              </w:rPr>
            </w:pPr>
            <w:r w:rsidRPr="007C3161">
              <w:rPr>
                <w:rFonts w:cs="Arial"/>
              </w:rPr>
              <w:t>TDD</w:t>
            </w:r>
          </w:p>
        </w:tc>
      </w:tr>
      <w:tr w:rsidR="00542305" w:rsidRPr="007C3161" w14:paraId="4352E21F" w14:textId="77777777" w:rsidTr="00475CE2">
        <w:trPr>
          <w:cantSplit/>
          <w:trHeight w:val="117"/>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44508110" w14:textId="77777777" w:rsidR="00542305" w:rsidRPr="007C3161" w:rsidRDefault="00542305" w:rsidP="00475CE2">
            <w:pPr>
              <w:pStyle w:val="TAL"/>
              <w:rPr>
                <w:rFonts w:cs="Arial"/>
              </w:rPr>
            </w:pPr>
            <w:r w:rsidRPr="007C3161">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F74124F"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02EF5631" w14:textId="77777777" w:rsidR="00542305" w:rsidRPr="007C3161" w:rsidRDefault="00542305" w:rsidP="00475CE2">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hideMark/>
          </w:tcPr>
          <w:p w14:paraId="32CA4216"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N.A</w:t>
            </w:r>
          </w:p>
        </w:tc>
        <w:tc>
          <w:tcPr>
            <w:tcW w:w="1804" w:type="dxa"/>
            <w:tcBorders>
              <w:top w:val="single" w:sz="4" w:space="0" w:color="auto"/>
              <w:left w:val="single" w:sz="4" w:space="0" w:color="auto"/>
              <w:bottom w:val="single" w:sz="4" w:space="0" w:color="auto"/>
              <w:right w:val="single" w:sz="4" w:space="0" w:color="auto"/>
            </w:tcBorders>
            <w:vAlign w:val="center"/>
            <w:hideMark/>
          </w:tcPr>
          <w:p w14:paraId="145606E3"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N.A</w:t>
            </w:r>
          </w:p>
        </w:tc>
      </w:tr>
      <w:tr w:rsidR="00542305" w:rsidRPr="007C3161" w14:paraId="16D204FB" w14:textId="77777777" w:rsidTr="00475CE2">
        <w:trPr>
          <w:cantSplit/>
          <w:trHeight w:val="117"/>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DB986D1" w14:textId="77777777" w:rsidR="00542305" w:rsidRPr="007C3161" w:rsidRDefault="00542305" w:rsidP="00475CE2">
            <w:pPr>
              <w:spacing w:after="0"/>
              <w:rPr>
                <w:rFonts w:ascii="Arial" w:hAnsi="Arial" w:cs="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175EBAD"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w:t>
            </w:r>
            <w:r w:rsidRPr="007C3161">
              <w:rPr>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DF06F8" w14:textId="77777777" w:rsidR="00542305" w:rsidRPr="007C3161" w:rsidRDefault="00542305" w:rsidP="00475CE2">
            <w:pPr>
              <w:spacing w:after="0"/>
              <w:rPr>
                <w:rFonts w:ascii="Arial" w:hAnsi="Arial" w:cs="Arial"/>
                <w:sz w:val="18"/>
              </w:rPr>
            </w:pPr>
          </w:p>
        </w:tc>
        <w:tc>
          <w:tcPr>
            <w:tcW w:w="2261" w:type="dxa"/>
            <w:tcBorders>
              <w:top w:val="single" w:sz="4" w:space="0" w:color="auto"/>
              <w:left w:val="single" w:sz="4" w:space="0" w:color="auto"/>
              <w:bottom w:val="single" w:sz="4" w:space="0" w:color="auto"/>
              <w:right w:val="single" w:sz="4" w:space="0" w:color="auto"/>
            </w:tcBorders>
            <w:vAlign w:val="center"/>
            <w:hideMark/>
          </w:tcPr>
          <w:p w14:paraId="6E1B17A1"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TBD</w:t>
            </w:r>
          </w:p>
        </w:tc>
        <w:tc>
          <w:tcPr>
            <w:tcW w:w="1804" w:type="dxa"/>
            <w:tcBorders>
              <w:top w:val="single" w:sz="4" w:space="0" w:color="auto"/>
              <w:left w:val="single" w:sz="4" w:space="0" w:color="auto"/>
              <w:bottom w:val="single" w:sz="4" w:space="0" w:color="auto"/>
              <w:right w:val="single" w:sz="4" w:space="0" w:color="auto"/>
            </w:tcBorders>
            <w:vAlign w:val="center"/>
            <w:hideMark/>
          </w:tcPr>
          <w:p w14:paraId="20667CE4"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TBD</w:t>
            </w:r>
          </w:p>
        </w:tc>
      </w:tr>
      <w:tr w:rsidR="00542305" w:rsidRPr="007C3161" w14:paraId="001380DB" w14:textId="77777777" w:rsidTr="00475CE2">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1215D5F9" w14:textId="77777777" w:rsidR="00542305" w:rsidRPr="007C3161" w:rsidRDefault="00542305" w:rsidP="00475CE2">
            <w:pPr>
              <w:pStyle w:val="TAL"/>
              <w:rPr>
                <w:rFonts w:cs="Arial"/>
              </w:rPr>
            </w:pPr>
            <w:r w:rsidRPr="007C3161">
              <w:rPr>
                <w:rFonts w:cs="Arial"/>
              </w:rPr>
              <w:lastRenderedPageBreak/>
              <w:t>BW</w:t>
            </w:r>
            <w:r w:rsidRPr="007C3161">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ABE5B31"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bottom w:val="single" w:sz="4" w:space="0" w:color="auto"/>
              <w:right w:val="single" w:sz="4" w:space="0" w:color="auto"/>
            </w:tcBorders>
            <w:hideMark/>
          </w:tcPr>
          <w:p w14:paraId="23BD474F" w14:textId="77777777" w:rsidR="00542305" w:rsidRPr="007C3161" w:rsidRDefault="00542305" w:rsidP="00475CE2">
            <w:pPr>
              <w:pStyle w:val="TAC"/>
              <w:rPr>
                <w:rFonts w:cs="Arial"/>
              </w:rPr>
            </w:pPr>
            <w:r w:rsidRPr="007C3161">
              <w:rPr>
                <w:rFonts w:cs="Arial"/>
              </w:rPr>
              <w:t>MHz</w:t>
            </w:r>
          </w:p>
        </w:tc>
        <w:tc>
          <w:tcPr>
            <w:tcW w:w="2261" w:type="dxa"/>
            <w:tcBorders>
              <w:top w:val="single" w:sz="4" w:space="0" w:color="auto"/>
              <w:left w:val="single" w:sz="4" w:space="0" w:color="auto"/>
              <w:bottom w:val="single" w:sz="4" w:space="0" w:color="auto"/>
              <w:right w:val="single" w:sz="4" w:space="0" w:color="auto"/>
            </w:tcBorders>
            <w:vAlign w:val="center"/>
            <w:hideMark/>
          </w:tcPr>
          <w:p w14:paraId="2F6579BE" w14:textId="77777777" w:rsidR="00542305" w:rsidRPr="007C3161" w:rsidRDefault="00542305" w:rsidP="00475CE2">
            <w:pPr>
              <w:keepNext/>
              <w:keepLines/>
              <w:spacing w:after="0"/>
              <w:jc w:val="center"/>
              <w:rPr>
                <w:rFonts w:ascii="Arial" w:hAnsi="Arial" w:cs="Arial"/>
                <w:sz w:val="18"/>
                <w:szCs w:val="18"/>
              </w:rPr>
            </w:pPr>
            <w:r w:rsidRPr="007C3161">
              <w:rPr>
                <w:rFonts w:ascii="Arial" w:eastAsia="Malgun Gothic" w:hAnsi="Arial"/>
                <w:sz w:val="18"/>
                <w:szCs w:val="18"/>
              </w:rPr>
              <w:t>10</w:t>
            </w:r>
            <w:r w:rsidRPr="007C3161">
              <w:rPr>
                <w:rFonts w:ascii="Arial" w:hAnsi="Arial"/>
                <w:sz w:val="18"/>
                <w:szCs w:val="18"/>
              </w:rPr>
              <w:t>0</w:t>
            </w:r>
            <w:r w:rsidRPr="007C3161">
              <w:rPr>
                <w:rFonts w:ascii="Arial" w:eastAsia="Malgun Gothic" w:hAnsi="Arial"/>
                <w:sz w:val="18"/>
                <w:szCs w:val="18"/>
              </w:rPr>
              <w:t xml:space="preserve">: </w:t>
            </w:r>
            <w:r w:rsidRPr="007C3161">
              <w:rPr>
                <w:rFonts w:ascii="Arial" w:eastAsia="Malgun Gothic" w:hAnsi="Arial" w:cs="Arial"/>
                <w:sz w:val="18"/>
                <w:szCs w:val="18"/>
              </w:rPr>
              <w:t>N</w:t>
            </w:r>
            <w:r w:rsidRPr="007C3161">
              <w:rPr>
                <w:rFonts w:ascii="Arial" w:eastAsia="Malgun Gothic" w:hAnsi="Arial" w:cs="Arial"/>
                <w:sz w:val="18"/>
                <w:szCs w:val="18"/>
                <w:vertAlign w:val="subscript"/>
              </w:rPr>
              <w:t>RB,c</w:t>
            </w:r>
            <w:r w:rsidRPr="007C3161">
              <w:rPr>
                <w:rFonts w:ascii="Arial" w:eastAsia="Malgun Gothic" w:hAnsi="Arial" w:cs="Arial"/>
                <w:sz w:val="18"/>
                <w:szCs w:val="18"/>
              </w:rPr>
              <w:t xml:space="preserve"> = </w:t>
            </w:r>
            <w:r w:rsidRPr="007C3161">
              <w:rPr>
                <w:rFonts w:ascii="Arial" w:hAnsi="Arial" w:cs="Arial"/>
                <w:sz w:val="18"/>
                <w:szCs w:val="18"/>
              </w:rPr>
              <w:t>66</w:t>
            </w:r>
          </w:p>
        </w:tc>
        <w:tc>
          <w:tcPr>
            <w:tcW w:w="1804" w:type="dxa"/>
            <w:tcBorders>
              <w:top w:val="single" w:sz="4" w:space="0" w:color="auto"/>
              <w:left w:val="single" w:sz="4" w:space="0" w:color="auto"/>
              <w:bottom w:val="single" w:sz="4" w:space="0" w:color="auto"/>
              <w:right w:val="single" w:sz="4" w:space="0" w:color="auto"/>
            </w:tcBorders>
            <w:vAlign w:val="center"/>
            <w:hideMark/>
          </w:tcPr>
          <w:p w14:paraId="62FC31E8" w14:textId="77777777" w:rsidR="00542305" w:rsidRPr="007C3161" w:rsidRDefault="00542305" w:rsidP="00475CE2">
            <w:pPr>
              <w:keepNext/>
              <w:keepLines/>
              <w:spacing w:after="0"/>
              <w:jc w:val="center"/>
              <w:rPr>
                <w:rFonts w:ascii="Arial" w:hAnsi="Arial" w:cs="Arial"/>
                <w:sz w:val="18"/>
                <w:szCs w:val="18"/>
              </w:rPr>
            </w:pPr>
            <w:r w:rsidRPr="007C3161">
              <w:rPr>
                <w:rFonts w:ascii="Arial" w:eastAsia="Malgun Gothic" w:hAnsi="Arial"/>
                <w:sz w:val="18"/>
                <w:szCs w:val="18"/>
              </w:rPr>
              <w:t>10</w:t>
            </w:r>
            <w:r w:rsidRPr="007C3161">
              <w:rPr>
                <w:rFonts w:ascii="Arial" w:hAnsi="Arial"/>
                <w:sz w:val="18"/>
                <w:szCs w:val="18"/>
              </w:rPr>
              <w:t>0</w:t>
            </w:r>
            <w:r w:rsidRPr="007C3161">
              <w:rPr>
                <w:rFonts w:ascii="Arial" w:eastAsia="Malgun Gothic" w:hAnsi="Arial"/>
                <w:sz w:val="18"/>
                <w:szCs w:val="18"/>
              </w:rPr>
              <w:t xml:space="preserve">: </w:t>
            </w:r>
            <w:r w:rsidRPr="007C3161">
              <w:rPr>
                <w:rFonts w:ascii="Arial" w:eastAsia="Malgun Gothic" w:hAnsi="Arial" w:cs="Arial"/>
                <w:sz w:val="18"/>
                <w:szCs w:val="18"/>
              </w:rPr>
              <w:t>N</w:t>
            </w:r>
            <w:r w:rsidRPr="007C3161">
              <w:rPr>
                <w:rFonts w:ascii="Arial" w:eastAsia="Malgun Gothic" w:hAnsi="Arial" w:cs="Arial"/>
                <w:sz w:val="18"/>
                <w:szCs w:val="18"/>
                <w:vertAlign w:val="subscript"/>
              </w:rPr>
              <w:t>RB,c</w:t>
            </w:r>
            <w:r w:rsidRPr="007C3161">
              <w:rPr>
                <w:rFonts w:ascii="Arial" w:eastAsia="Malgun Gothic" w:hAnsi="Arial" w:cs="Arial"/>
                <w:sz w:val="18"/>
                <w:szCs w:val="18"/>
              </w:rPr>
              <w:t xml:space="preserve"> = </w:t>
            </w:r>
            <w:r w:rsidRPr="007C3161">
              <w:rPr>
                <w:rFonts w:ascii="Arial" w:hAnsi="Arial" w:cs="Arial"/>
                <w:sz w:val="18"/>
                <w:szCs w:val="18"/>
              </w:rPr>
              <w:t>66</w:t>
            </w:r>
          </w:p>
        </w:tc>
      </w:tr>
      <w:tr w:rsidR="00542305" w:rsidRPr="007C3161" w14:paraId="1AE6994A" w14:textId="77777777" w:rsidTr="00475CE2">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742F06F" w14:textId="77777777" w:rsidR="00542305" w:rsidRPr="007C3161" w:rsidRDefault="00542305" w:rsidP="00475CE2">
            <w:pPr>
              <w:pStyle w:val="TAL"/>
              <w:rPr>
                <w:rFonts w:cs="Arial"/>
              </w:rPr>
            </w:pPr>
            <w:r w:rsidRPr="007C3161">
              <w:rPr>
                <w:rFonts w:cs="Arial"/>
              </w:rPr>
              <w:t>Initial BWP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0E7F82"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bottom w:val="single" w:sz="4" w:space="0" w:color="auto"/>
              <w:right w:val="single" w:sz="4" w:space="0" w:color="auto"/>
            </w:tcBorders>
          </w:tcPr>
          <w:p w14:paraId="7D3E73A9" w14:textId="77777777" w:rsidR="00542305" w:rsidRPr="007C3161" w:rsidRDefault="00542305" w:rsidP="00475CE2">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hideMark/>
          </w:tcPr>
          <w:p w14:paraId="5FE8156D" w14:textId="77777777" w:rsidR="00542305" w:rsidRPr="007C3161" w:rsidRDefault="00542305" w:rsidP="00475CE2">
            <w:pPr>
              <w:pStyle w:val="TAC"/>
              <w:rPr>
                <w:rFonts w:cs="v4.2.0"/>
              </w:rPr>
            </w:pPr>
            <w:r w:rsidRPr="007C3161">
              <w:rPr>
                <w:rFonts w:cs="v4.2.0"/>
              </w:rPr>
              <w:t>TBD</w:t>
            </w:r>
          </w:p>
        </w:tc>
        <w:tc>
          <w:tcPr>
            <w:tcW w:w="1804" w:type="dxa"/>
            <w:tcBorders>
              <w:top w:val="single" w:sz="4" w:space="0" w:color="auto"/>
              <w:left w:val="single" w:sz="4" w:space="0" w:color="auto"/>
              <w:bottom w:val="single" w:sz="4" w:space="0" w:color="auto"/>
              <w:right w:val="single" w:sz="4" w:space="0" w:color="auto"/>
            </w:tcBorders>
            <w:vAlign w:val="center"/>
            <w:hideMark/>
          </w:tcPr>
          <w:p w14:paraId="658ADA53" w14:textId="77777777" w:rsidR="00542305" w:rsidRPr="007C3161" w:rsidRDefault="00542305" w:rsidP="00475CE2">
            <w:pPr>
              <w:pStyle w:val="TAC"/>
              <w:rPr>
                <w:rFonts w:cs="v4.2.0"/>
              </w:rPr>
            </w:pPr>
            <w:r w:rsidRPr="007C3161">
              <w:rPr>
                <w:rFonts w:cs="v4.2.0"/>
              </w:rPr>
              <w:t>TBD</w:t>
            </w:r>
          </w:p>
        </w:tc>
      </w:tr>
      <w:tr w:rsidR="00542305" w:rsidRPr="007C3161" w14:paraId="60BB0071" w14:textId="77777777" w:rsidTr="00475CE2">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1B937E62" w14:textId="77777777" w:rsidR="00542305" w:rsidRPr="007C3161" w:rsidRDefault="00542305" w:rsidP="00475CE2">
            <w:pPr>
              <w:pStyle w:val="TAL"/>
              <w:rPr>
                <w:rFonts w:cs="Arial"/>
              </w:rPr>
            </w:pPr>
            <w:r w:rsidRPr="007C3161">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64288F"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bottom w:val="single" w:sz="4" w:space="0" w:color="auto"/>
              <w:right w:val="single" w:sz="4" w:space="0" w:color="auto"/>
            </w:tcBorders>
          </w:tcPr>
          <w:p w14:paraId="117496D9" w14:textId="77777777" w:rsidR="00542305" w:rsidRPr="007C3161" w:rsidRDefault="00542305" w:rsidP="00475CE2">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hideMark/>
          </w:tcPr>
          <w:p w14:paraId="40CBAC58" w14:textId="77777777" w:rsidR="00542305" w:rsidRPr="007C3161" w:rsidRDefault="00542305" w:rsidP="00475CE2">
            <w:pPr>
              <w:pStyle w:val="TAC"/>
              <w:rPr>
                <w:rFonts w:cs="Arial"/>
                <w:szCs w:val="16"/>
              </w:rPr>
            </w:pPr>
            <w:r w:rsidRPr="007C3161">
              <w:rPr>
                <w:rFonts w:cs="Arial"/>
                <w:szCs w:val="16"/>
              </w:rPr>
              <w:t>SR.3.1 TDD</w:t>
            </w:r>
          </w:p>
        </w:tc>
        <w:tc>
          <w:tcPr>
            <w:tcW w:w="1804" w:type="dxa"/>
            <w:tcBorders>
              <w:top w:val="single" w:sz="4" w:space="0" w:color="auto"/>
              <w:left w:val="single" w:sz="4" w:space="0" w:color="auto"/>
              <w:bottom w:val="single" w:sz="4" w:space="0" w:color="auto"/>
              <w:right w:val="single" w:sz="4" w:space="0" w:color="auto"/>
            </w:tcBorders>
            <w:vAlign w:val="center"/>
            <w:hideMark/>
          </w:tcPr>
          <w:p w14:paraId="609F7792" w14:textId="77777777" w:rsidR="00542305" w:rsidRPr="007C3161" w:rsidRDefault="00542305" w:rsidP="00475CE2">
            <w:pPr>
              <w:pStyle w:val="TAC"/>
              <w:rPr>
                <w:rFonts w:cs="Arial"/>
                <w:szCs w:val="16"/>
              </w:rPr>
            </w:pPr>
            <w:r w:rsidRPr="007C3161">
              <w:rPr>
                <w:rFonts w:cs="Arial"/>
                <w:szCs w:val="16"/>
              </w:rPr>
              <w:t>-</w:t>
            </w:r>
          </w:p>
        </w:tc>
      </w:tr>
      <w:tr w:rsidR="00542305" w:rsidRPr="007C3161" w14:paraId="4243FA45" w14:textId="77777777" w:rsidTr="00475CE2">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10CD82E" w14:textId="77777777" w:rsidR="00542305" w:rsidRPr="007C3161" w:rsidRDefault="00542305" w:rsidP="00475CE2">
            <w:pPr>
              <w:pStyle w:val="TAL"/>
              <w:rPr>
                <w:rFonts w:cs="Arial"/>
              </w:rPr>
            </w:pPr>
            <w:r w:rsidRPr="007C3161">
              <w:rPr>
                <w:rFonts w:cs="Arial"/>
              </w:rPr>
              <w:t>RMSI CORESET 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4CE0A1E"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bottom w:val="single" w:sz="4" w:space="0" w:color="auto"/>
              <w:right w:val="single" w:sz="4" w:space="0" w:color="auto"/>
            </w:tcBorders>
          </w:tcPr>
          <w:p w14:paraId="4F66FD96" w14:textId="77777777" w:rsidR="00542305" w:rsidRPr="007C3161" w:rsidRDefault="00542305" w:rsidP="00475CE2">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hideMark/>
          </w:tcPr>
          <w:p w14:paraId="3D1B3CE2" w14:textId="77777777" w:rsidR="00542305" w:rsidRPr="007C3161" w:rsidRDefault="00542305" w:rsidP="00475CE2">
            <w:pPr>
              <w:pStyle w:val="TAC"/>
              <w:rPr>
                <w:rFonts w:cs="Arial"/>
                <w:szCs w:val="16"/>
              </w:rPr>
            </w:pPr>
            <w:r w:rsidRPr="007C3161">
              <w:rPr>
                <w:rFonts w:cs="Arial"/>
                <w:szCs w:val="16"/>
              </w:rPr>
              <w:t xml:space="preserve">CR.3.1 TDD  </w:t>
            </w:r>
          </w:p>
        </w:tc>
        <w:tc>
          <w:tcPr>
            <w:tcW w:w="1804" w:type="dxa"/>
            <w:tcBorders>
              <w:top w:val="single" w:sz="4" w:space="0" w:color="auto"/>
              <w:left w:val="single" w:sz="4" w:space="0" w:color="auto"/>
              <w:bottom w:val="single" w:sz="4" w:space="0" w:color="auto"/>
              <w:right w:val="single" w:sz="4" w:space="0" w:color="auto"/>
            </w:tcBorders>
            <w:vAlign w:val="center"/>
            <w:hideMark/>
          </w:tcPr>
          <w:p w14:paraId="58FB7853" w14:textId="77777777" w:rsidR="00542305" w:rsidRPr="007C3161" w:rsidRDefault="00542305" w:rsidP="00475CE2">
            <w:pPr>
              <w:pStyle w:val="TAC"/>
              <w:rPr>
                <w:rFonts w:cs="Arial"/>
                <w:szCs w:val="16"/>
              </w:rPr>
            </w:pPr>
            <w:r w:rsidRPr="007C3161">
              <w:rPr>
                <w:rFonts w:cs="Arial"/>
                <w:szCs w:val="16"/>
              </w:rPr>
              <w:t xml:space="preserve">CR.3.1 TDD  </w:t>
            </w:r>
          </w:p>
        </w:tc>
      </w:tr>
      <w:tr w:rsidR="00542305" w:rsidRPr="007C3161" w14:paraId="634BC32C" w14:textId="77777777" w:rsidTr="00475CE2">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4E4F50B" w14:textId="77777777" w:rsidR="00542305" w:rsidRPr="007C3161" w:rsidRDefault="00542305" w:rsidP="00475CE2">
            <w:pPr>
              <w:pStyle w:val="TAL"/>
              <w:rPr>
                <w:rFonts w:cs="Arial"/>
              </w:rPr>
            </w:pPr>
            <w:r w:rsidRPr="007C3161">
              <w:rPr>
                <w:rFonts w:cs="Arial"/>
              </w:rPr>
              <w:t>PDCCH CORESET 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E9987E1"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bottom w:val="single" w:sz="4" w:space="0" w:color="auto"/>
              <w:right w:val="single" w:sz="4" w:space="0" w:color="auto"/>
            </w:tcBorders>
          </w:tcPr>
          <w:p w14:paraId="02FE9743" w14:textId="77777777" w:rsidR="00542305" w:rsidRPr="007C3161" w:rsidRDefault="00542305" w:rsidP="00475CE2">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hideMark/>
          </w:tcPr>
          <w:p w14:paraId="7BFD949E" w14:textId="77777777" w:rsidR="00542305" w:rsidRPr="007C3161" w:rsidRDefault="00542305" w:rsidP="00475CE2">
            <w:pPr>
              <w:pStyle w:val="TAC"/>
              <w:rPr>
                <w:rFonts w:cs="Arial"/>
                <w:szCs w:val="16"/>
              </w:rPr>
            </w:pPr>
            <w:r w:rsidRPr="007C3161">
              <w:rPr>
                <w:rFonts w:cs="Arial"/>
                <w:szCs w:val="16"/>
              </w:rPr>
              <w:t>TBD</w:t>
            </w:r>
          </w:p>
        </w:tc>
        <w:tc>
          <w:tcPr>
            <w:tcW w:w="1804" w:type="dxa"/>
            <w:tcBorders>
              <w:top w:val="single" w:sz="4" w:space="0" w:color="auto"/>
              <w:left w:val="single" w:sz="4" w:space="0" w:color="auto"/>
              <w:bottom w:val="single" w:sz="4" w:space="0" w:color="auto"/>
              <w:right w:val="single" w:sz="4" w:space="0" w:color="auto"/>
            </w:tcBorders>
            <w:vAlign w:val="center"/>
            <w:hideMark/>
          </w:tcPr>
          <w:p w14:paraId="4A3B62D8" w14:textId="77777777" w:rsidR="00542305" w:rsidRPr="007C3161" w:rsidRDefault="00542305" w:rsidP="00475CE2">
            <w:pPr>
              <w:pStyle w:val="TAC"/>
              <w:rPr>
                <w:rFonts w:cs="Arial"/>
                <w:szCs w:val="16"/>
              </w:rPr>
            </w:pPr>
            <w:r w:rsidRPr="007C3161">
              <w:rPr>
                <w:rFonts w:cs="Arial"/>
                <w:szCs w:val="16"/>
              </w:rPr>
              <w:t>TBD</w:t>
            </w:r>
          </w:p>
        </w:tc>
      </w:tr>
      <w:tr w:rsidR="00542305" w:rsidRPr="007C3161" w14:paraId="47474B15"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8B4C7E" w14:textId="77777777" w:rsidR="00542305" w:rsidRPr="007C3161" w:rsidRDefault="00542305" w:rsidP="00475CE2">
            <w:pPr>
              <w:pStyle w:val="TAL"/>
              <w:rPr>
                <w:rFonts w:cs="Arial"/>
              </w:rPr>
            </w:pPr>
            <w:r w:rsidRPr="007C3161">
              <w:rPr>
                <w:rFonts w:cs="Arial"/>
                <w:bCs/>
              </w:rPr>
              <w:t>OCNG Patterns</w:t>
            </w:r>
          </w:p>
        </w:tc>
        <w:tc>
          <w:tcPr>
            <w:tcW w:w="1134" w:type="dxa"/>
            <w:tcBorders>
              <w:top w:val="single" w:sz="4" w:space="0" w:color="auto"/>
              <w:left w:val="single" w:sz="4" w:space="0" w:color="auto"/>
              <w:bottom w:val="single" w:sz="4" w:space="0" w:color="auto"/>
              <w:right w:val="single" w:sz="4" w:space="0" w:color="auto"/>
            </w:tcBorders>
          </w:tcPr>
          <w:p w14:paraId="370271FD" w14:textId="77777777" w:rsidR="00542305" w:rsidRPr="007C3161" w:rsidRDefault="00542305" w:rsidP="00475CE2">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hideMark/>
          </w:tcPr>
          <w:p w14:paraId="73DBC642" w14:textId="77777777" w:rsidR="00542305" w:rsidRPr="007C3161" w:rsidRDefault="00542305" w:rsidP="00475CE2">
            <w:pPr>
              <w:pStyle w:val="TAC"/>
              <w:rPr>
                <w:rFonts w:cs="Arial"/>
              </w:rPr>
            </w:pPr>
            <w:r w:rsidRPr="007C3161">
              <w:rPr>
                <w:rFonts w:cs="Arial"/>
                <w:szCs w:val="16"/>
              </w:rPr>
              <w:t>OP.1</w:t>
            </w:r>
          </w:p>
        </w:tc>
        <w:tc>
          <w:tcPr>
            <w:tcW w:w="1804" w:type="dxa"/>
            <w:tcBorders>
              <w:top w:val="single" w:sz="4" w:space="0" w:color="auto"/>
              <w:left w:val="single" w:sz="4" w:space="0" w:color="auto"/>
              <w:bottom w:val="single" w:sz="4" w:space="0" w:color="auto"/>
              <w:right w:val="single" w:sz="4" w:space="0" w:color="auto"/>
            </w:tcBorders>
            <w:hideMark/>
          </w:tcPr>
          <w:p w14:paraId="5151B987" w14:textId="77777777" w:rsidR="00542305" w:rsidRPr="007C3161" w:rsidRDefault="00542305" w:rsidP="00475CE2">
            <w:pPr>
              <w:pStyle w:val="TAC"/>
              <w:rPr>
                <w:rFonts w:cs="Arial"/>
              </w:rPr>
            </w:pPr>
            <w:r w:rsidRPr="007C3161">
              <w:rPr>
                <w:rFonts w:cs="Arial"/>
                <w:szCs w:val="16"/>
              </w:rPr>
              <w:t>OP.1</w:t>
            </w:r>
          </w:p>
        </w:tc>
      </w:tr>
      <w:tr w:rsidR="00542305" w:rsidRPr="007C3161" w14:paraId="3986E1CA" w14:textId="77777777" w:rsidTr="00475CE2">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151832B5" w14:textId="77777777" w:rsidR="00542305" w:rsidRPr="007C3161" w:rsidRDefault="00542305" w:rsidP="00475CE2">
            <w:pPr>
              <w:pStyle w:val="TAL"/>
              <w:rPr>
                <w:rFonts w:cs="Arial"/>
                <w:bCs/>
              </w:rPr>
            </w:pPr>
            <w:r w:rsidRPr="007C3161">
              <w:rPr>
                <w:rFonts w:cs="Arial"/>
                <w:bCs/>
              </w:rPr>
              <w:t>SMTC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C5E0791"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w:t>
            </w:r>
            <w:r w:rsidRPr="007C3161">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1E554043" w14:textId="77777777" w:rsidR="00542305" w:rsidRPr="007C3161" w:rsidRDefault="00542305" w:rsidP="00475CE2">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hideMark/>
          </w:tcPr>
          <w:p w14:paraId="478F041C" w14:textId="77777777" w:rsidR="00542305" w:rsidRPr="007C3161" w:rsidRDefault="00542305" w:rsidP="00475CE2">
            <w:pPr>
              <w:pStyle w:val="TAC"/>
              <w:rPr>
                <w:rFonts w:cs="Arial"/>
                <w:szCs w:val="16"/>
              </w:rPr>
            </w:pPr>
            <w:r w:rsidRPr="007C3161">
              <w:rPr>
                <w:rFonts w:cs="Arial"/>
                <w:szCs w:val="16"/>
              </w:rPr>
              <w:t>SMTC.1 FR2</w:t>
            </w:r>
          </w:p>
        </w:tc>
        <w:tc>
          <w:tcPr>
            <w:tcW w:w="1804" w:type="dxa"/>
            <w:tcBorders>
              <w:top w:val="single" w:sz="4" w:space="0" w:color="auto"/>
              <w:left w:val="single" w:sz="4" w:space="0" w:color="auto"/>
              <w:bottom w:val="single" w:sz="4" w:space="0" w:color="auto"/>
              <w:right w:val="single" w:sz="4" w:space="0" w:color="auto"/>
            </w:tcBorders>
            <w:hideMark/>
          </w:tcPr>
          <w:p w14:paraId="549D81BC" w14:textId="77777777" w:rsidR="00542305" w:rsidRPr="007C3161" w:rsidRDefault="00542305" w:rsidP="00475CE2">
            <w:pPr>
              <w:pStyle w:val="TAC"/>
              <w:rPr>
                <w:rFonts w:cs="Arial"/>
                <w:szCs w:val="16"/>
              </w:rPr>
            </w:pPr>
            <w:r w:rsidRPr="007C3161">
              <w:rPr>
                <w:rFonts w:cs="Arial"/>
                <w:szCs w:val="16"/>
              </w:rPr>
              <w:t>SMTC.1 FR2</w:t>
            </w:r>
          </w:p>
        </w:tc>
      </w:tr>
      <w:tr w:rsidR="00542305" w:rsidRPr="007C3161" w14:paraId="5BA8FBE8"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90C9B8" w14:textId="77777777" w:rsidR="00542305" w:rsidRPr="007C3161" w:rsidRDefault="00542305" w:rsidP="00475CE2">
            <w:pPr>
              <w:pStyle w:val="TAL"/>
              <w:rPr>
                <w:rFonts w:cs="Arial"/>
              </w:rPr>
            </w:pPr>
            <w:r w:rsidRPr="007C3161">
              <w:rPr>
                <w:rFonts w:cs="Arial"/>
                <w:sz w:val="16"/>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B974852" w14:textId="77777777" w:rsidR="00542305" w:rsidRPr="007C3161" w:rsidRDefault="00542305" w:rsidP="00475CE2">
            <w:pPr>
              <w:pStyle w:val="TAC"/>
              <w:rPr>
                <w:rFonts w:cs="Arial"/>
              </w:rPr>
            </w:pPr>
            <w:r w:rsidRPr="007C3161">
              <w:rPr>
                <w:rFonts w:cs="Arial"/>
              </w:rPr>
              <w:t>dB</w:t>
            </w:r>
          </w:p>
        </w:tc>
        <w:tc>
          <w:tcPr>
            <w:tcW w:w="2261" w:type="dxa"/>
            <w:vMerge w:val="restart"/>
            <w:tcBorders>
              <w:top w:val="single" w:sz="4" w:space="0" w:color="auto"/>
              <w:left w:val="single" w:sz="4" w:space="0" w:color="auto"/>
              <w:bottom w:val="single" w:sz="4" w:space="0" w:color="auto"/>
              <w:right w:val="single" w:sz="4" w:space="0" w:color="auto"/>
            </w:tcBorders>
            <w:vAlign w:val="center"/>
            <w:hideMark/>
          </w:tcPr>
          <w:p w14:paraId="75BE5FA2" w14:textId="77777777" w:rsidR="00542305" w:rsidRPr="007C3161" w:rsidRDefault="00542305" w:rsidP="00475CE2">
            <w:pPr>
              <w:pStyle w:val="TAC"/>
              <w:rPr>
                <w:rFonts w:cs="v4.2.0"/>
              </w:rPr>
            </w:pPr>
            <w:r w:rsidRPr="007C3161">
              <w:rPr>
                <w:rFonts w:cs="v4.2.0"/>
              </w:rPr>
              <w:t>0</w:t>
            </w:r>
          </w:p>
        </w:tc>
        <w:tc>
          <w:tcPr>
            <w:tcW w:w="1804" w:type="dxa"/>
            <w:vMerge w:val="restart"/>
            <w:tcBorders>
              <w:top w:val="single" w:sz="4" w:space="0" w:color="auto"/>
              <w:left w:val="single" w:sz="4" w:space="0" w:color="auto"/>
              <w:bottom w:val="single" w:sz="4" w:space="0" w:color="auto"/>
              <w:right w:val="single" w:sz="4" w:space="0" w:color="auto"/>
            </w:tcBorders>
            <w:vAlign w:val="center"/>
            <w:hideMark/>
          </w:tcPr>
          <w:p w14:paraId="2367AEC8" w14:textId="77777777" w:rsidR="00542305" w:rsidRPr="007C3161" w:rsidRDefault="00542305" w:rsidP="00475CE2">
            <w:pPr>
              <w:pStyle w:val="TAC"/>
              <w:rPr>
                <w:rFonts w:cs="v4.2.0"/>
              </w:rPr>
            </w:pPr>
            <w:r w:rsidRPr="007C3161">
              <w:rPr>
                <w:rFonts w:cs="v4.2.0"/>
              </w:rPr>
              <w:t>0</w:t>
            </w:r>
          </w:p>
        </w:tc>
      </w:tr>
      <w:tr w:rsidR="00542305" w:rsidRPr="007C3161" w14:paraId="4B929830"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D4D788" w14:textId="77777777" w:rsidR="00542305" w:rsidRPr="007C3161" w:rsidRDefault="00542305" w:rsidP="00475CE2">
            <w:pPr>
              <w:pStyle w:val="TAL"/>
              <w:rPr>
                <w:rFonts w:cs="Arial"/>
              </w:rPr>
            </w:pPr>
            <w:r w:rsidRPr="007C3161">
              <w:rPr>
                <w:rFonts w:cs="Arial"/>
                <w:sz w:val="16"/>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C5D7DF6" w14:textId="77777777" w:rsidR="00542305" w:rsidRPr="007C3161" w:rsidRDefault="00542305" w:rsidP="00475CE2">
            <w:pPr>
              <w:spacing w:after="0"/>
              <w:rPr>
                <w:rFonts w:ascii="Arial" w:hAnsi="Arial" w:cs="Arial"/>
                <w:sz w:val="18"/>
              </w:rPr>
            </w:pPr>
          </w:p>
        </w:tc>
        <w:tc>
          <w:tcPr>
            <w:tcW w:w="2261" w:type="dxa"/>
            <w:vMerge/>
            <w:tcBorders>
              <w:top w:val="single" w:sz="4" w:space="0" w:color="auto"/>
              <w:left w:val="single" w:sz="4" w:space="0" w:color="auto"/>
              <w:bottom w:val="single" w:sz="4" w:space="0" w:color="auto"/>
              <w:right w:val="single" w:sz="4" w:space="0" w:color="auto"/>
            </w:tcBorders>
            <w:vAlign w:val="center"/>
            <w:hideMark/>
          </w:tcPr>
          <w:p w14:paraId="79B5FC16" w14:textId="77777777" w:rsidR="00542305" w:rsidRPr="007C3161" w:rsidRDefault="00542305" w:rsidP="00475CE2">
            <w:pPr>
              <w:spacing w:after="0"/>
              <w:rPr>
                <w:rFonts w:ascii="Arial" w:hAnsi="Arial" w:cs="v4.2.0"/>
                <w:sz w:val="18"/>
              </w:rPr>
            </w:pPr>
          </w:p>
        </w:tc>
        <w:tc>
          <w:tcPr>
            <w:tcW w:w="1804" w:type="dxa"/>
            <w:vMerge/>
            <w:tcBorders>
              <w:top w:val="single" w:sz="4" w:space="0" w:color="auto"/>
              <w:left w:val="single" w:sz="4" w:space="0" w:color="auto"/>
              <w:bottom w:val="single" w:sz="4" w:space="0" w:color="auto"/>
              <w:right w:val="single" w:sz="4" w:space="0" w:color="auto"/>
            </w:tcBorders>
            <w:vAlign w:val="center"/>
            <w:hideMark/>
          </w:tcPr>
          <w:p w14:paraId="5594E143" w14:textId="77777777" w:rsidR="00542305" w:rsidRPr="007C3161" w:rsidRDefault="00542305" w:rsidP="00475CE2">
            <w:pPr>
              <w:spacing w:after="0"/>
              <w:rPr>
                <w:rFonts w:ascii="Arial" w:hAnsi="Arial" w:cs="v4.2.0"/>
                <w:sz w:val="18"/>
              </w:rPr>
            </w:pPr>
          </w:p>
        </w:tc>
      </w:tr>
      <w:tr w:rsidR="00542305" w:rsidRPr="007C3161" w14:paraId="4DCD97D1"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E542E7" w14:textId="77777777" w:rsidR="00542305" w:rsidRPr="007C3161" w:rsidRDefault="00542305" w:rsidP="00475CE2">
            <w:pPr>
              <w:pStyle w:val="TAL"/>
              <w:rPr>
                <w:rFonts w:cs="Arial"/>
              </w:rPr>
            </w:pPr>
            <w:r w:rsidRPr="007C3161">
              <w:rPr>
                <w:rFonts w:cs="Arial"/>
                <w:sz w:val="16"/>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446D1C" w14:textId="77777777" w:rsidR="00542305" w:rsidRPr="007C3161" w:rsidRDefault="00542305" w:rsidP="00475CE2">
            <w:pPr>
              <w:spacing w:after="0"/>
              <w:rPr>
                <w:rFonts w:ascii="Arial" w:hAnsi="Arial" w:cs="Arial"/>
                <w:sz w:val="18"/>
              </w:rPr>
            </w:pPr>
          </w:p>
        </w:tc>
        <w:tc>
          <w:tcPr>
            <w:tcW w:w="2261" w:type="dxa"/>
            <w:vMerge/>
            <w:tcBorders>
              <w:top w:val="single" w:sz="4" w:space="0" w:color="auto"/>
              <w:left w:val="single" w:sz="4" w:space="0" w:color="auto"/>
              <w:bottom w:val="single" w:sz="4" w:space="0" w:color="auto"/>
              <w:right w:val="single" w:sz="4" w:space="0" w:color="auto"/>
            </w:tcBorders>
            <w:vAlign w:val="center"/>
            <w:hideMark/>
          </w:tcPr>
          <w:p w14:paraId="531AB92A" w14:textId="77777777" w:rsidR="00542305" w:rsidRPr="007C3161" w:rsidRDefault="00542305" w:rsidP="00475CE2">
            <w:pPr>
              <w:spacing w:after="0"/>
              <w:rPr>
                <w:rFonts w:ascii="Arial" w:hAnsi="Arial" w:cs="v4.2.0"/>
                <w:sz w:val="18"/>
              </w:rPr>
            </w:pPr>
          </w:p>
        </w:tc>
        <w:tc>
          <w:tcPr>
            <w:tcW w:w="1804" w:type="dxa"/>
            <w:vMerge/>
            <w:tcBorders>
              <w:top w:val="single" w:sz="4" w:space="0" w:color="auto"/>
              <w:left w:val="single" w:sz="4" w:space="0" w:color="auto"/>
              <w:bottom w:val="single" w:sz="4" w:space="0" w:color="auto"/>
              <w:right w:val="single" w:sz="4" w:space="0" w:color="auto"/>
            </w:tcBorders>
            <w:vAlign w:val="center"/>
            <w:hideMark/>
          </w:tcPr>
          <w:p w14:paraId="433E72F9" w14:textId="77777777" w:rsidR="00542305" w:rsidRPr="007C3161" w:rsidRDefault="00542305" w:rsidP="00475CE2">
            <w:pPr>
              <w:spacing w:after="0"/>
              <w:rPr>
                <w:rFonts w:ascii="Arial" w:hAnsi="Arial" w:cs="v4.2.0"/>
                <w:sz w:val="18"/>
              </w:rPr>
            </w:pPr>
          </w:p>
        </w:tc>
      </w:tr>
      <w:tr w:rsidR="00542305" w:rsidRPr="007C3161" w14:paraId="400457F8"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61333" w14:textId="77777777" w:rsidR="00542305" w:rsidRPr="007C3161" w:rsidRDefault="00542305" w:rsidP="00475CE2">
            <w:pPr>
              <w:pStyle w:val="TAL"/>
              <w:rPr>
                <w:rFonts w:cs="Arial"/>
              </w:rPr>
            </w:pPr>
            <w:r w:rsidRPr="007C3161">
              <w:rPr>
                <w:rFonts w:cs="Arial"/>
                <w:sz w:val="16"/>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25B8969" w14:textId="77777777" w:rsidR="00542305" w:rsidRPr="007C3161" w:rsidRDefault="00542305" w:rsidP="00475CE2">
            <w:pPr>
              <w:spacing w:after="0"/>
              <w:rPr>
                <w:rFonts w:ascii="Arial" w:hAnsi="Arial" w:cs="Arial"/>
                <w:sz w:val="18"/>
              </w:rPr>
            </w:pPr>
          </w:p>
        </w:tc>
        <w:tc>
          <w:tcPr>
            <w:tcW w:w="2261" w:type="dxa"/>
            <w:vMerge/>
            <w:tcBorders>
              <w:top w:val="single" w:sz="4" w:space="0" w:color="auto"/>
              <w:left w:val="single" w:sz="4" w:space="0" w:color="auto"/>
              <w:bottom w:val="single" w:sz="4" w:space="0" w:color="auto"/>
              <w:right w:val="single" w:sz="4" w:space="0" w:color="auto"/>
            </w:tcBorders>
            <w:vAlign w:val="center"/>
            <w:hideMark/>
          </w:tcPr>
          <w:p w14:paraId="5CB33A9D" w14:textId="77777777" w:rsidR="00542305" w:rsidRPr="007C3161" w:rsidRDefault="00542305" w:rsidP="00475CE2">
            <w:pPr>
              <w:spacing w:after="0"/>
              <w:rPr>
                <w:rFonts w:ascii="Arial" w:hAnsi="Arial" w:cs="v4.2.0"/>
                <w:sz w:val="18"/>
              </w:rPr>
            </w:pPr>
          </w:p>
        </w:tc>
        <w:tc>
          <w:tcPr>
            <w:tcW w:w="1804" w:type="dxa"/>
            <w:vMerge/>
            <w:tcBorders>
              <w:top w:val="single" w:sz="4" w:space="0" w:color="auto"/>
              <w:left w:val="single" w:sz="4" w:space="0" w:color="auto"/>
              <w:bottom w:val="single" w:sz="4" w:space="0" w:color="auto"/>
              <w:right w:val="single" w:sz="4" w:space="0" w:color="auto"/>
            </w:tcBorders>
            <w:vAlign w:val="center"/>
            <w:hideMark/>
          </w:tcPr>
          <w:p w14:paraId="62DC7F16" w14:textId="77777777" w:rsidR="00542305" w:rsidRPr="007C3161" w:rsidRDefault="00542305" w:rsidP="00475CE2">
            <w:pPr>
              <w:spacing w:after="0"/>
              <w:rPr>
                <w:rFonts w:ascii="Arial" w:hAnsi="Arial" w:cs="v4.2.0"/>
                <w:sz w:val="18"/>
              </w:rPr>
            </w:pPr>
          </w:p>
        </w:tc>
      </w:tr>
      <w:tr w:rsidR="00542305" w:rsidRPr="007C3161" w14:paraId="00B91199"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1AF8AEE" w14:textId="77777777" w:rsidR="00542305" w:rsidRPr="007C3161" w:rsidRDefault="00542305" w:rsidP="00475CE2">
            <w:pPr>
              <w:pStyle w:val="TAL"/>
              <w:rPr>
                <w:rFonts w:cs="Arial"/>
              </w:rPr>
            </w:pPr>
            <w:r w:rsidRPr="007C3161">
              <w:rPr>
                <w:rFonts w:cs="Arial"/>
                <w:sz w:val="16"/>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6718B07" w14:textId="77777777" w:rsidR="00542305" w:rsidRPr="007C3161" w:rsidRDefault="00542305" w:rsidP="00475CE2">
            <w:pPr>
              <w:spacing w:after="0"/>
              <w:rPr>
                <w:rFonts w:ascii="Arial" w:hAnsi="Arial" w:cs="Arial"/>
                <w:sz w:val="18"/>
              </w:rPr>
            </w:pPr>
          </w:p>
        </w:tc>
        <w:tc>
          <w:tcPr>
            <w:tcW w:w="2261" w:type="dxa"/>
            <w:vMerge/>
            <w:tcBorders>
              <w:top w:val="single" w:sz="4" w:space="0" w:color="auto"/>
              <w:left w:val="single" w:sz="4" w:space="0" w:color="auto"/>
              <w:bottom w:val="single" w:sz="4" w:space="0" w:color="auto"/>
              <w:right w:val="single" w:sz="4" w:space="0" w:color="auto"/>
            </w:tcBorders>
            <w:vAlign w:val="center"/>
            <w:hideMark/>
          </w:tcPr>
          <w:p w14:paraId="0CEF58BA" w14:textId="77777777" w:rsidR="00542305" w:rsidRPr="007C3161" w:rsidRDefault="00542305" w:rsidP="00475CE2">
            <w:pPr>
              <w:spacing w:after="0"/>
              <w:rPr>
                <w:rFonts w:ascii="Arial" w:hAnsi="Arial" w:cs="v4.2.0"/>
                <w:sz w:val="18"/>
              </w:rPr>
            </w:pPr>
          </w:p>
        </w:tc>
        <w:tc>
          <w:tcPr>
            <w:tcW w:w="1804" w:type="dxa"/>
            <w:vMerge/>
            <w:tcBorders>
              <w:top w:val="single" w:sz="4" w:space="0" w:color="auto"/>
              <w:left w:val="single" w:sz="4" w:space="0" w:color="auto"/>
              <w:bottom w:val="single" w:sz="4" w:space="0" w:color="auto"/>
              <w:right w:val="single" w:sz="4" w:space="0" w:color="auto"/>
            </w:tcBorders>
            <w:vAlign w:val="center"/>
            <w:hideMark/>
          </w:tcPr>
          <w:p w14:paraId="552B7F22" w14:textId="77777777" w:rsidR="00542305" w:rsidRPr="007C3161" w:rsidRDefault="00542305" w:rsidP="00475CE2">
            <w:pPr>
              <w:spacing w:after="0"/>
              <w:rPr>
                <w:rFonts w:ascii="Arial" w:hAnsi="Arial" w:cs="v4.2.0"/>
                <w:sz w:val="18"/>
              </w:rPr>
            </w:pPr>
          </w:p>
        </w:tc>
      </w:tr>
      <w:tr w:rsidR="00542305" w:rsidRPr="007C3161" w14:paraId="217B4D22"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E4D0AE" w14:textId="77777777" w:rsidR="00542305" w:rsidRPr="007C3161" w:rsidRDefault="00542305" w:rsidP="00475CE2">
            <w:pPr>
              <w:pStyle w:val="TAL"/>
              <w:rPr>
                <w:rFonts w:cs="Arial"/>
              </w:rPr>
            </w:pPr>
            <w:r w:rsidRPr="007C3161">
              <w:rPr>
                <w:rFonts w:cs="Arial"/>
                <w:sz w:val="16"/>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268299" w14:textId="77777777" w:rsidR="00542305" w:rsidRPr="007C3161" w:rsidRDefault="00542305" w:rsidP="00475CE2">
            <w:pPr>
              <w:spacing w:after="0"/>
              <w:rPr>
                <w:rFonts w:ascii="Arial" w:hAnsi="Arial" w:cs="Arial"/>
                <w:sz w:val="18"/>
              </w:rPr>
            </w:pPr>
          </w:p>
        </w:tc>
        <w:tc>
          <w:tcPr>
            <w:tcW w:w="2261" w:type="dxa"/>
            <w:vMerge/>
            <w:tcBorders>
              <w:top w:val="single" w:sz="4" w:space="0" w:color="auto"/>
              <w:left w:val="single" w:sz="4" w:space="0" w:color="auto"/>
              <w:bottom w:val="single" w:sz="4" w:space="0" w:color="auto"/>
              <w:right w:val="single" w:sz="4" w:space="0" w:color="auto"/>
            </w:tcBorders>
            <w:vAlign w:val="center"/>
            <w:hideMark/>
          </w:tcPr>
          <w:p w14:paraId="176CEF4B" w14:textId="77777777" w:rsidR="00542305" w:rsidRPr="007C3161" w:rsidRDefault="00542305" w:rsidP="00475CE2">
            <w:pPr>
              <w:spacing w:after="0"/>
              <w:rPr>
                <w:rFonts w:ascii="Arial" w:hAnsi="Arial" w:cs="v4.2.0"/>
                <w:sz w:val="18"/>
              </w:rPr>
            </w:pPr>
          </w:p>
        </w:tc>
        <w:tc>
          <w:tcPr>
            <w:tcW w:w="1804" w:type="dxa"/>
            <w:vMerge/>
            <w:tcBorders>
              <w:top w:val="single" w:sz="4" w:space="0" w:color="auto"/>
              <w:left w:val="single" w:sz="4" w:space="0" w:color="auto"/>
              <w:bottom w:val="single" w:sz="4" w:space="0" w:color="auto"/>
              <w:right w:val="single" w:sz="4" w:space="0" w:color="auto"/>
            </w:tcBorders>
            <w:vAlign w:val="center"/>
            <w:hideMark/>
          </w:tcPr>
          <w:p w14:paraId="4924BD34" w14:textId="77777777" w:rsidR="00542305" w:rsidRPr="007C3161" w:rsidRDefault="00542305" w:rsidP="00475CE2">
            <w:pPr>
              <w:spacing w:after="0"/>
              <w:rPr>
                <w:rFonts w:ascii="Arial" w:hAnsi="Arial" w:cs="v4.2.0"/>
                <w:sz w:val="18"/>
              </w:rPr>
            </w:pPr>
          </w:p>
        </w:tc>
      </w:tr>
      <w:tr w:rsidR="00542305" w:rsidRPr="007C3161" w14:paraId="768027DF"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4AD1A5" w14:textId="77777777" w:rsidR="00542305" w:rsidRPr="007C3161" w:rsidRDefault="00542305" w:rsidP="00475CE2">
            <w:pPr>
              <w:pStyle w:val="TAL"/>
              <w:rPr>
                <w:rFonts w:cs="Arial"/>
              </w:rPr>
            </w:pPr>
            <w:r w:rsidRPr="007C3161">
              <w:rPr>
                <w:rFonts w:cs="Arial"/>
                <w:sz w:val="16"/>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595492" w14:textId="77777777" w:rsidR="00542305" w:rsidRPr="007C3161" w:rsidRDefault="00542305" w:rsidP="00475CE2">
            <w:pPr>
              <w:spacing w:after="0"/>
              <w:rPr>
                <w:rFonts w:ascii="Arial" w:hAnsi="Arial" w:cs="Arial"/>
                <w:sz w:val="18"/>
              </w:rPr>
            </w:pPr>
          </w:p>
        </w:tc>
        <w:tc>
          <w:tcPr>
            <w:tcW w:w="2261" w:type="dxa"/>
            <w:vMerge/>
            <w:tcBorders>
              <w:top w:val="single" w:sz="4" w:space="0" w:color="auto"/>
              <w:left w:val="single" w:sz="4" w:space="0" w:color="auto"/>
              <w:bottom w:val="single" w:sz="4" w:space="0" w:color="auto"/>
              <w:right w:val="single" w:sz="4" w:space="0" w:color="auto"/>
            </w:tcBorders>
            <w:vAlign w:val="center"/>
            <w:hideMark/>
          </w:tcPr>
          <w:p w14:paraId="0D0E56A2" w14:textId="77777777" w:rsidR="00542305" w:rsidRPr="007C3161" w:rsidRDefault="00542305" w:rsidP="00475CE2">
            <w:pPr>
              <w:spacing w:after="0"/>
              <w:rPr>
                <w:rFonts w:ascii="Arial" w:hAnsi="Arial" w:cs="v4.2.0"/>
                <w:sz w:val="18"/>
              </w:rPr>
            </w:pPr>
          </w:p>
        </w:tc>
        <w:tc>
          <w:tcPr>
            <w:tcW w:w="1804" w:type="dxa"/>
            <w:vMerge/>
            <w:tcBorders>
              <w:top w:val="single" w:sz="4" w:space="0" w:color="auto"/>
              <w:left w:val="single" w:sz="4" w:space="0" w:color="auto"/>
              <w:bottom w:val="single" w:sz="4" w:space="0" w:color="auto"/>
              <w:right w:val="single" w:sz="4" w:space="0" w:color="auto"/>
            </w:tcBorders>
            <w:vAlign w:val="center"/>
            <w:hideMark/>
          </w:tcPr>
          <w:p w14:paraId="7A1E4669" w14:textId="77777777" w:rsidR="00542305" w:rsidRPr="007C3161" w:rsidRDefault="00542305" w:rsidP="00475CE2">
            <w:pPr>
              <w:spacing w:after="0"/>
              <w:rPr>
                <w:rFonts w:ascii="Arial" w:hAnsi="Arial" w:cs="v4.2.0"/>
                <w:sz w:val="18"/>
              </w:rPr>
            </w:pPr>
          </w:p>
        </w:tc>
      </w:tr>
      <w:tr w:rsidR="00542305" w:rsidRPr="007C3161" w14:paraId="4DF9E46D"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868E6C" w14:textId="77777777" w:rsidR="00542305" w:rsidRPr="007C3161" w:rsidRDefault="00542305" w:rsidP="00475CE2">
            <w:pPr>
              <w:pStyle w:val="TAC"/>
              <w:jc w:val="left"/>
              <w:rPr>
                <w:rFonts w:cs="Arial"/>
              </w:rPr>
            </w:pPr>
            <w:r w:rsidRPr="007C3161">
              <w:rPr>
                <w:rFonts w:cs="Arial"/>
                <w:sz w:val="16"/>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129B2E" w14:textId="77777777" w:rsidR="00542305" w:rsidRPr="007C3161" w:rsidRDefault="00542305" w:rsidP="00475CE2">
            <w:pPr>
              <w:spacing w:after="0"/>
              <w:rPr>
                <w:rFonts w:ascii="Arial" w:hAnsi="Arial" w:cs="Arial"/>
                <w:sz w:val="18"/>
              </w:rPr>
            </w:pPr>
          </w:p>
        </w:tc>
        <w:tc>
          <w:tcPr>
            <w:tcW w:w="2261" w:type="dxa"/>
            <w:vMerge/>
            <w:tcBorders>
              <w:top w:val="single" w:sz="4" w:space="0" w:color="auto"/>
              <w:left w:val="single" w:sz="4" w:space="0" w:color="auto"/>
              <w:bottom w:val="single" w:sz="4" w:space="0" w:color="auto"/>
              <w:right w:val="single" w:sz="4" w:space="0" w:color="auto"/>
            </w:tcBorders>
            <w:vAlign w:val="center"/>
            <w:hideMark/>
          </w:tcPr>
          <w:p w14:paraId="4AD7F44C" w14:textId="77777777" w:rsidR="00542305" w:rsidRPr="007C3161" w:rsidRDefault="00542305" w:rsidP="00475CE2">
            <w:pPr>
              <w:spacing w:after="0"/>
              <w:rPr>
                <w:rFonts w:ascii="Arial" w:hAnsi="Arial" w:cs="v4.2.0"/>
                <w:sz w:val="18"/>
              </w:rPr>
            </w:pPr>
          </w:p>
        </w:tc>
        <w:tc>
          <w:tcPr>
            <w:tcW w:w="1804" w:type="dxa"/>
            <w:vMerge/>
            <w:tcBorders>
              <w:top w:val="single" w:sz="4" w:space="0" w:color="auto"/>
              <w:left w:val="single" w:sz="4" w:space="0" w:color="auto"/>
              <w:bottom w:val="single" w:sz="4" w:space="0" w:color="auto"/>
              <w:right w:val="single" w:sz="4" w:space="0" w:color="auto"/>
            </w:tcBorders>
            <w:vAlign w:val="center"/>
            <w:hideMark/>
          </w:tcPr>
          <w:p w14:paraId="59C3F77A" w14:textId="77777777" w:rsidR="00542305" w:rsidRPr="007C3161" w:rsidRDefault="00542305" w:rsidP="00475CE2">
            <w:pPr>
              <w:spacing w:after="0"/>
              <w:rPr>
                <w:rFonts w:ascii="Arial" w:hAnsi="Arial" w:cs="v4.2.0"/>
                <w:sz w:val="18"/>
              </w:rPr>
            </w:pPr>
          </w:p>
        </w:tc>
      </w:tr>
      <w:tr w:rsidR="00542305" w:rsidRPr="007C3161" w14:paraId="35B529E3"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BD1307" w14:textId="77777777" w:rsidR="00542305" w:rsidRPr="007C3161" w:rsidRDefault="00542305" w:rsidP="00475CE2">
            <w:pPr>
              <w:pStyle w:val="TAC"/>
              <w:jc w:val="left"/>
              <w:rPr>
                <w:rFonts w:cs="Arial"/>
              </w:rPr>
            </w:pPr>
            <w:r w:rsidRPr="007C3161">
              <w:rPr>
                <w:rFonts w:cs="Arial"/>
                <w:sz w:val="16"/>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8F9676" w14:textId="77777777" w:rsidR="00542305" w:rsidRPr="007C3161" w:rsidRDefault="00542305" w:rsidP="00475CE2">
            <w:pPr>
              <w:spacing w:after="0"/>
              <w:rPr>
                <w:rFonts w:ascii="Arial" w:hAnsi="Arial" w:cs="Arial"/>
                <w:sz w:val="18"/>
              </w:rPr>
            </w:pPr>
          </w:p>
        </w:tc>
        <w:tc>
          <w:tcPr>
            <w:tcW w:w="2261" w:type="dxa"/>
            <w:vMerge/>
            <w:tcBorders>
              <w:top w:val="single" w:sz="4" w:space="0" w:color="auto"/>
              <w:left w:val="single" w:sz="4" w:space="0" w:color="auto"/>
              <w:bottom w:val="single" w:sz="4" w:space="0" w:color="auto"/>
              <w:right w:val="single" w:sz="4" w:space="0" w:color="auto"/>
            </w:tcBorders>
            <w:vAlign w:val="center"/>
            <w:hideMark/>
          </w:tcPr>
          <w:p w14:paraId="058BF913" w14:textId="77777777" w:rsidR="00542305" w:rsidRPr="007C3161" w:rsidRDefault="00542305" w:rsidP="00475CE2">
            <w:pPr>
              <w:spacing w:after="0"/>
              <w:rPr>
                <w:rFonts w:ascii="Arial" w:hAnsi="Arial" w:cs="v4.2.0"/>
                <w:sz w:val="18"/>
              </w:rPr>
            </w:pPr>
          </w:p>
        </w:tc>
        <w:tc>
          <w:tcPr>
            <w:tcW w:w="1804" w:type="dxa"/>
            <w:vMerge/>
            <w:tcBorders>
              <w:top w:val="single" w:sz="4" w:space="0" w:color="auto"/>
              <w:left w:val="single" w:sz="4" w:space="0" w:color="auto"/>
              <w:bottom w:val="single" w:sz="4" w:space="0" w:color="auto"/>
              <w:right w:val="single" w:sz="4" w:space="0" w:color="auto"/>
            </w:tcBorders>
            <w:vAlign w:val="center"/>
            <w:hideMark/>
          </w:tcPr>
          <w:p w14:paraId="65DEF6F6" w14:textId="77777777" w:rsidR="00542305" w:rsidRPr="007C3161" w:rsidRDefault="00542305" w:rsidP="00475CE2">
            <w:pPr>
              <w:spacing w:after="0"/>
              <w:rPr>
                <w:rFonts w:ascii="Arial" w:hAnsi="Arial" w:cs="v4.2.0"/>
                <w:sz w:val="18"/>
              </w:rPr>
            </w:pPr>
          </w:p>
        </w:tc>
      </w:tr>
      <w:tr w:rsidR="00542305" w:rsidRPr="007C3161" w14:paraId="024EFD6C" w14:textId="77777777" w:rsidTr="00475CE2">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14C03C" w14:textId="77777777" w:rsidR="00542305" w:rsidRPr="007C3161" w:rsidRDefault="00542305" w:rsidP="00475CE2">
            <w:pPr>
              <w:pStyle w:val="TAC"/>
              <w:jc w:val="left"/>
              <w:rPr>
                <w:rFonts w:cs="Arial"/>
              </w:rPr>
            </w:pPr>
            <w:r w:rsidRPr="007C3161">
              <w:rPr>
                <w:rFonts w:cs="Arial"/>
              </w:rPr>
              <w:t>Ê</w:t>
            </w:r>
            <w:r w:rsidRPr="007C3161">
              <w:rPr>
                <w:rFonts w:cs="Arial"/>
                <w:vertAlign w:val="subscript"/>
              </w:rPr>
              <w:t>s</w:t>
            </w:r>
            <w:r w:rsidRPr="007C3161">
              <w:rPr>
                <w:rFonts w:cs="Arial"/>
              </w:rPr>
              <w:t>/N</w:t>
            </w:r>
            <w:r w:rsidRPr="007C3161">
              <w:rPr>
                <w:rFonts w:cs="Arial"/>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711F7E4F" w14:textId="77777777" w:rsidR="00542305" w:rsidRPr="007C3161" w:rsidRDefault="00542305" w:rsidP="00475CE2">
            <w:pPr>
              <w:pStyle w:val="TAC"/>
              <w:rPr>
                <w:rFonts w:cs="Arial"/>
              </w:rPr>
            </w:pPr>
            <w:r w:rsidRPr="007C3161">
              <w:rPr>
                <w:rFonts w:cs="Arial"/>
              </w:rPr>
              <w:t>dB</w:t>
            </w:r>
          </w:p>
        </w:tc>
        <w:tc>
          <w:tcPr>
            <w:tcW w:w="2261" w:type="dxa"/>
            <w:tcBorders>
              <w:top w:val="single" w:sz="4" w:space="0" w:color="auto"/>
              <w:left w:val="single" w:sz="4" w:space="0" w:color="auto"/>
              <w:bottom w:val="single" w:sz="4" w:space="0" w:color="auto"/>
              <w:right w:val="single" w:sz="4" w:space="0" w:color="auto"/>
            </w:tcBorders>
            <w:hideMark/>
          </w:tcPr>
          <w:p w14:paraId="603D8599" w14:textId="77777777" w:rsidR="00542305" w:rsidRPr="007C3161" w:rsidRDefault="00542305" w:rsidP="00475CE2">
            <w:pPr>
              <w:pStyle w:val="TAC"/>
              <w:rPr>
                <w:rFonts w:cs="v4.2.0"/>
              </w:rPr>
            </w:pPr>
            <w:r w:rsidRPr="007C3161">
              <w:rPr>
                <w:rFonts w:cs="Arial"/>
              </w:rPr>
              <w:t>TBD</w:t>
            </w:r>
          </w:p>
        </w:tc>
        <w:tc>
          <w:tcPr>
            <w:tcW w:w="1804" w:type="dxa"/>
            <w:tcBorders>
              <w:top w:val="single" w:sz="4" w:space="0" w:color="auto"/>
              <w:left w:val="single" w:sz="4" w:space="0" w:color="auto"/>
              <w:bottom w:val="single" w:sz="4" w:space="0" w:color="auto"/>
              <w:right w:val="single" w:sz="4" w:space="0" w:color="auto"/>
            </w:tcBorders>
            <w:hideMark/>
          </w:tcPr>
          <w:p w14:paraId="333B3AE4" w14:textId="77777777" w:rsidR="00542305" w:rsidRPr="007C3161" w:rsidRDefault="00542305" w:rsidP="00475CE2">
            <w:pPr>
              <w:pStyle w:val="TAC"/>
              <w:rPr>
                <w:rFonts w:cs="v4.2.0"/>
              </w:rPr>
            </w:pPr>
            <w:r w:rsidRPr="007C3161">
              <w:rPr>
                <w:rFonts w:cs="Arial"/>
              </w:rPr>
              <w:t>TBD</w:t>
            </w:r>
          </w:p>
        </w:tc>
      </w:tr>
      <w:tr w:rsidR="00542305" w:rsidRPr="007C3161" w14:paraId="58466E46"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5CBB61" w14:textId="77777777" w:rsidR="00542305" w:rsidRPr="007C3161" w:rsidRDefault="00542305" w:rsidP="00475CE2">
            <w:pPr>
              <w:pStyle w:val="TAC"/>
              <w:jc w:val="left"/>
              <w:rPr>
                <w:rFonts w:cs="Arial"/>
              </w:rPr>
            </w:pPr>
            <w:r w:rsidRPr="007C3161">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F8D32FD" w14:textId="77777777" w:rsidR="00542305" w:rsidRPr="007C3161" w:rsidRDefault="00542305" w:rsidP="00475CE2">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hideMark/>
          </w:tcPr>
          <w:p w14:paraId="06E9C79D" w14:textId="77777777" w:rsidR="00542305" w:rsidRPr="007C3161" w:rsidRDefault="00542305" w:rsidP="00475CE2">
            <w:pPr>
              <w:pStyle w:val="TAC"/>
              <w:rPr>
                <w:rFonts w:cs="v4.2.0"/>
              </w:rPr>
            </w:pPr>
            <w:r w:rsidRPr="007C3161">
              <w:rPr>
                <w:rFonts w:cs="v4.2.0"/>
              </w:rPr>
              <w:t>AWGN</w:t>
            </w:r>
          </w:p>
        </w:tc>
        <w:tc>
          <w:tcPr>
            <w:tcW w:w="1804" w:type="dxa"/>
            <w:tcBorders>
              <w:top w:val="single" w:sz="4" w:space="0" w:color="auto"/>
              <w:left w:val="single" w:sz="4" w:space="0" w:color="auto"/>
              <w:bottom w:val="single" w:sz="4" w:space="0" w:color="auto"/>
              <w:right w:val="single" w:sz="4" w:space="0" w:color="auto"/>
            </w:tcBorders>
            <w:hideMark/>
          </w:tcPr>
          <w:p w14:paraId="519B923F" w14:textId="77777777" w:rsidR="00542305" w:rsidRPr="007C3161" w:rsidRDefault="00542305" w:rsidP="00475CE2">
            <w:pPr>
              <w:pStyle w:val="TAC"/>
              <w:rPr>
                <w:rFonts w:cs="v4.2.0"/>
              </w:rPr>
            </w:pPr>
            <w:r w:rsidRPr="007C3161">
              <w:rPr>
                <w:rFonts w:cs="v4.2.0"/>
              </w:rPr>
              <w:t>AWGN</w:t>
            </w:r>
          </w:p>
        </w:tc>
      </w:tr>
      <w:tr w:rsidR="00542305" w:rsidRPr="007C3161" w14:paraId="7D541C4B"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016925" w14:textId="77777777" w:rsidR="00542305" w:rsidRPr="007C3161" w:rsidRDefault="00542305" w:rsidP="00475CE2">
            <w:pPr>
              <w:pStyle w:val="TAL"/>
              <w:rPr>
                <w:rFonts w:cs="Arial"/>
                <w:bCs/>
              </w:rPr>
            </w:pPr>
            <w:r w:rsidRPr="007C3161">
              <w:rPr>
                <w:rFonts w:cs="Arial"/>
                <w:szCs w:val="16"/>
              </w:rPr>
              <w:t xml:space="preserve">Time offset to cell1 </w:t>
            </w:r>
            <w:r w:rsidRPr="007C3161">
              <w:rPr>
                <w:rFonts w:cs="Arial"/>
                <w:szCs w:val="16"/>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4E2B71A1" w14:textId="77777777" w:rsidR="00542305" w:rsidRPr="007C3161" w:rsidRDefault="00542305" w:rsidP="00475CE2">
            <w:pPr>
              <w:pStyle w:val="TAC"/>
              <w:rPr>
                <w:rFonts w:cs="Arial"/>
              </w:rPr>
            </w:pPr>
            <w:r w:rsidRPr="007C3161">
              <w:rPr>
                <w:rFonts w:cs="Arial"/>
                <w:bCs/>
                <w:szCs w:val="16"/>
              </w:rPr>
              <w:t>ms</w:t>
            </w:r>
          </w:p>
        </w:tc>
        <w:tc>
          <w:tcPr>
            <w:tcW w:w="2261" w:type="dxa"/>
            <w:tcBorders>
              <w:top w:val="single" w:sz="4" w:space="0" w:color="auto"/>
              <w:left w:val="single" w:sz="4" w:space="0" w:color="auto"/>
              <w:bottom w:val="single" w:sz="4" w:space="0" w:color="auto"/>
              <w:right w:val="single" w:sz="4" w:space="0" w:color="auto"/>
            </w:tcBorders>
            <w:vAlign w:val="center"/>
            <w:hideMark/>
          </w:tcPr>
          <w:p w14:paraId="73B30860" w14:textId="77777777" w:rsidR="00542305" w:rsidRPr="007C3161" w:rsidRDefault="00542305" w:rsidP="00475CE2">
            <w:pPr>
              <w:pStyle w:val="TAC"/>
              <w:rPr>
                <w:rFonts w:cs="Arial"/>
              </w:rPr>
            </w:pPr>
            <w:r w:rsidRPr="007C3161">
              <w:rPr>
                <w:rFonts w:cs="Arial"/>
              </w:rPr>
              <w:t>3</w:t>
            </w:r>
          </w:p>
        </w:tc>
        <w:tc>
          <w:tcPr>
            <w:tcW w:w="1804" w:type="dxa"/>
            <w:tcBorders>
              <w:top w:val="single" w:sz="4" w:space="0" w:color="auto"/>
              <w:left w:val="single" w:sz="4" w:space="0" w:color="auto"/>
              <w:bottom w:val="single" w:sz="4" w:space="0" w:color="auto"/>
              <w:right w:val="single" w:sz="4" w:space="0" w:color="auto"/>
            </w:tcBorders>
            <w:vAlign w:val="center"/>
            <w:hideMark/>
          </w:tcPr>
          <w:p w14:paraId="36553161" w14:textId="77777777" w:rsidR="00542305" w:rsidRPr="007C3161" w:rsidRDefault="00542305" w:rsidP="00475CE2">
            <w:pPr>
              <w:pStyle w:val="TAC"/>
              <w:rPr>
                <w:rFonts w:cs="Arial"/>
              </w:rPr>
            </w:pPr>
            <w:r w:rsidRPr="007C3161">
              <w:rPr>
                <w:rFonts w:cs="Arial"/>
              </w:rPr>
              <w:t>3</w:t>
            </w:r>
          </w:p>
        </w:tc>
      </w:tr>
      <w:tr w:rsidR="00542305" w:rsidRPr="007C3161" w14:paraId="565C885E"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CE6315" w14:textId="77777777" w:rsidR="00542305" w:rsidRPr="007C3161" w:rsidRDefault="00542305" w:rsidP="00475CE2">
            <w:pPr>
              <w:pStyle w:val="TAL"/>
              <w:rPr>
                <w:rFonts w:cs="Arial"/>
                <w:bCs/>
              </w:rPr>
            </w:pPr>
            <w:r w:rsidRPr="007C3161">
              <w:rPr>
                <w:rFonts w:cs="Arial"/>
                <w:szCs w:val="16"/>
              </w:rPr>
              <w:t xml:space="preserve">Time offset to cell1 </w:t>
            </w:r>
            <w:r w:rsidRPr="007C3161">
              <w:rPr>
                <w:rFonts w:cs="Arial"/>
                <w:szCs w:val="16"/>
                <w:vertAlign w:val="superscript"/>
              </w:rPr>
              <w:t>Note 3</w:t>
            </w:r>
          </w:p>
        </w:tc>
        <w:tc>
          <w:tcPr>
            <w:tcW w:w="1134" w:type="dxa"/>
            <w:tcBorders>
              <w:top w:val="single" w:sz="4" w:space="0" w:color="auto"/>
              <w:left w:val="single" w:sz="4" w:space="0" w:color="auto"/>
              <w:bottom w:val="single" w:sz="4" w:space="0" w:color="auto"/>
              <w:right w:val="single" w:sz="4" w:space="0" w:color="auto"/>
            </w:tcBorders>
            <w:hideMark/>
          </w:tcPr>
          <w:p w14:paraId="6EBBDD97" w14:textId="77777777" w:rsidR="00542305" w:rsidRPr="007C3161" w:rsidRDefault="00542305" w:rsidP="00475CE2">
            <w:pPr>
              <w:pStyle w:val="TAC"/>
              <w:rPr>
                <w:rFonts w:cs="Arial"/>
              </w:rPr>
            </w:pPr>
            <w:r w:rsidRPr="007C3161">
              <w:rPr>
                <w:rFonts w:cs="Arial"/>
                <w:bCs/>
                <w:szCs w:val="16"/>
              </w:rPr>
              <w:sym w:font="Symbol" w:char="F06D"/>
            </w:r>
            <w:r w:rsidRPr="007C3161">
              <w:rPr>
                <w:rFonts w:cs="Arial"/>
                <w:bCs/>
                <w:szCs w:val="16"/>
              </w:rPr>
              <w:t>s</w:t>
            </w:r>
          </w:p>
        </w:tc>
        <w:tc>
          <w:tcPr>
            <w:tcW w:w="2261" w:type="dxa"/>
            <w:tcBorders>
              <w:top w:val="single" w:sz="4" w:space="0" w:color="auto"/>
              <w:left w:val="single" w:sz="4" w:space="0" w:color="auto"/>
              <w:bottom w:val="single" w:sz="4" w:space="0" w:color="auto"/>
              <w:right w:val="single" w:sz="4" w:space="0" w:color="auto"/>
            </w:tcBorders>
            <w:vAlign w:val="center"/>
            <w:hideMark/>
          </w:tcPr>
          <w:p w14:paraId="3830D634" w14:textId="77777777" w:rsidR="00542305" w:rsidRPr="007C3161" w:rsidRDefault="00542305" w:rsidP="00475CE2">
            <w:pPr>
              <w:pStyle w:val="TAC"/>
              <w:rPr>
                <w:rFonts w:cs="Arial"/>
              </w:rPr>
            </w:pPr>
            <w:r w:rsidRPr="007C3161">
              <w:rPr>
                <w:rFonts w:cs="Arial"/>
              </w:rPr>
              <w:t>-</w:t>
            </w:r>
          </w:p>
        </w:tc>
        <w:tc>
          <w:tcPr>
            <w:tcW w:w="1804" w:type="dxa"/>
            <w:tcBorders>
              <w:top w:val="single" w:sz="4" w:space="0" w:color="auto"/>
              <w:left w:val="single" w:sz="4" w:space="0" w:color="auto"/>
              <w:bottom w:val="single" w:sz="4" w:space="0" w:color="auto"/>
              <w:right w:val="single" w:sz="4" w:space="0" w:color="auto"/>
            </w:tcBorders>
            <w:vAlign w:val="center"/>
            <w:hideMark/>
          </w:tcPr>
          <w:p w14:paraId="4496558B" w14:textId="77777777" w:rsidR="00542305" w:rsidRPr="007C3161" w:rsidRDefault="00542305" w:rsidP="00475CE2">
            <w:pPr>
              <w:pStyle w:val="TAC"/>
              <w:rPr>
                <w:rFonts w:cs="Arial"/>
              </w:rPr>
            </w:pPr>
            <w:r w:rsidRPr="007C3161">
              <w:rPr>
                <w:rFonts w:cs="Arial"/>
              </w:rPr>
              <w:t>3</w:t>
            </w:r>
          </w:p>
        </w:tc>
      </w:tr>
      <w:tr w:rsidR="00542305" w:rsidRPr="007C3161" w14:paraId="1CE2B098" w14:textId="77777777" w:rsidTr="00475CE2">
        <w:trPr>
          <w:cantSplit/>
          <w:jc w:val="center"/>
        </w:trPr>
        <w:tc>
          <w:tcPr>
            <w:tcW w:w="8880" w:type="dxa"/>
            <w:gridSpan w:val="5"/>
            <w:tcBorders>
              <w:top w:val="single" w:sz="4" w:space="0" w:color="auto"/>
              <w:left w:val="single" w:sz="4" w:space="0" w:color="auto"/>
              <w:bottom w:val="single" w:sz="4" w:space="0" w:color="auto"/>
              <w:right w:val="single" w:sz="4" w:space="0" w:color="auto"/>
            </w:tcBorders>
            <w:hideMark/>
          </w:tcPr>
          <w:p w14:paraId="36E853F1" w14:textId="77777777" w:rsidR="00542305" w:rsidRPr="007C3161" w:rsidRDefault="00542305" w:rsidP="00475CE2">
            <w:pPr>
              <w:pStyle w:val="TAN"/>
              <w:rPr>
                <w:rFonts w:cs="Arial"/>
                <w:szCs w:val="18"/>
              </w:rPr>
            </w:pPr>
            <w:r w:rsidRPr="007C3161">
              <w:rPr>
                <w:rFonts w:cs="Arial"/>
                <w:szCs w:val="18"/>
              </w:rPr>
              <w:t>Note 1:</w:t>
            </w:r>
            <w:r w:rsidRPr="007C3161">
              <w:rPr>
                <w:rFonts w:cs="Arial"/>
              </w:rPr>
              <w:tab/>
              <w:t>OCNG shall be used such that both cells are fully allocated and a constant total transmitted power spectral density is achieved for all OFDM symbols.</w:t>
            </w:r>
          </w:p>
          <w:p w14:paraId="09E91D92" w14:textId="77777777" w:rsidR="00542305" w:rsidRPr="007C3161" w:rsidRDefault="00542305" w:rsidP="00475CE2">
            <w:pPr>
              <w:pStyle w:val="TAN"/>
              <w:rPr>
                <w:rFonts w:cs="Arial"/>
              </w:rPr>
            </w:pPr>
            <w:r w:rsidRPr="007C3161">
              <w:rPr>
                <w:rFonts w:cs="Arial"/>
                <w:szCs w:val="18"/>
              </w:rPr>
              <w:t>Note 2:</w:t>
            </w:r>
            <w:r w:rsidRPr="007C3161">
              <w:rPr>
                <w:rFonts w:cs="Arial"/>
              </w:rPr>
              <w:tab/>
              <w:t xml:space="preserve">Receive time difference of signals received </w:t>
            </w:r>
            <w:r w:rsidRPr="007C3161">
              <w:rPr>
                <w:rFonts w:cs="v4.2.0"/>
              </w:rPr>
              <w:t>between subframe timing boundary of E-UTRA PCell and slot timing boundary of PSCell</w:t>
            </w:r>
            <w:r w:rsidRPr="007C3161">
              <w:rPr>
                <w:rFonts w:cs="Arial"/>
              </w:rPr>
              <w:t xml:space="preserve"> including time alignment error between the two cells.</w:t>
            </w:r>
          </w:p>
          <w:p w14:paraId="4F20156C" w14:textId="77777777" w:rsidR="00542305" w:rsidRPr="007C3161" w:rsidRDefault="00542305" w:rsidP="00475CE2">
            <w:pPr>
              <w:pStyle w:val="TAN"/>
              <w:rPr>
                <w:rFonts w:cs="Arial"/>
                <w:szCs w:val="18"/>
              </w:rPr>
            </w:pPr>
            <w:r w:rsidRPr="007C3161">
              <w:rPr>
                <w:rFonts w:cs="Arial"/>
                <w:szCs w:val="18"/>
              </w:rPr>
              <w:t>Note 3:</w:t>
            </w:r>
            <w:r w:rsidRPr="007C3161">
              <w:rPr>
                <w:rFonts w:cs="Arial"/>
              </w:rPr>
              <w:tab/>
              <w:t xml:space="preserve">Receive time difference of signals received </w:t>
            </w:r>
            <w:r w:rsidRPr="007C3161">
              <w:rPr>
                <w:rFonts w:cs="v4.2.0"/>
              </w:rPr>
              <w:t xml:space="preserve">between slot timing boundary from two NR Cells </w:t>
            </w:r>
            <w:r w:rsidRPr="007C3161">
              <w:rPr>
                <w:rFonts w:cs="Arial"/>
              </w:rPr>
              <w:t>including time alignment error between the two cells</w:t>
            </w:r>
          </w:p>
        </w:tc>
      </w:tr>
    </w:tbl>
    <w:p w14:paraId="3F9D8153" w14:textId="77777777" w:rsidR="00542305" w:rsidRPr="007C3161" w:rsidRDefault="00542305" w:rsidP="00542305"/>
    <w:p w14:paraId="18771948" w14:textId="77777777" w:rsidR="00542305" w:rsidRPr="007C3161" w:rsidRDefault="00542305" w:rsidP="00542305">
      <w:pPr>
        <w:pStyle w:val="TH"/>
      </w:pPr>
      <w:r w:rsidRPr="007C3161">
        <w:t>Table 5.5.2.4.5-2: NR cell specific OTA related test parameters for EN-DC FR2 interruptions during measurements on deactivated NR SCC in asynchronous EN-DC</w:t>
      </w:r>
    </w:p>
    <w:tbl>
      <w:tblPr>
        <w:tblW w:w="9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2"/>
        <w:gridCol w:w="2142"/>
        <w:gridCol w:w="1548"/>
        <w:gridCol w:w="1942"/>
        <w:gridCol w:w="1985"/>
      </w:tblGrid>
      <w:tr w:rsidR="00542305" w:rsidRPr="007C3161" w14:paraId="41D7C246" w14:textId="77777777" w:rsidTr="00475CE2">
        <w:trPr>
          <w:jc w:val="center"/>
        </w:trPr>
        <w:tc>
          <w:tcPr>
            <w:tcW w:w="3874" w:type="dxa"/>
            <w:gridSpan w:val="2"/>
            <w:tcBorders>
              <w:top w:val="single" w:sz="4" w:space="0" w:color="auto"/>
              <w:left w:val="single" w:sz="4" w:space="0" w:color="auto"/>
              <w:bottom w:val="single" w:sz="4" w:space="0" w:color="auto"/>
              <w:right w:val="single" w:sz="4" w:space="0" w:color="auto"/>
            </w:tcBorders>
            <w:vAlign w:val="center"/>
            <w:hideMark/>
          </w:tcPr>
          <w:p w14:paraId="2C11A79D" w14:textId="77777777" w:rsidR="00542305" w:rsidRPr="007C3161" w:rsidRDefault="00542305" w:rsidP="00475CE2">
            <w:pPr>
              <w:pStyle w:val="TAH"/>
              <w:rPr>
                <w:rFonts w:cs="Arial"/>
              </w:rPr>
            </w:pPr>
            <w:r w:rsidRPr="007C3161">
              <w:rPr>
                <w:rFonts w:cs="Arial"/>
              </w:rPr>
              <w:t>Parameter</w:t>
            </w:r>
          </w:p>
        </w:tc>
        <w:tc>
          <w:tcPr>
            <w:tcW w:w="1548" w:type="dxa"/>
            <w:tcBorders>
              <w:top w:val="single" w:sz="4" w:space="0" w:color="auto"/>
              <w:left w:val="single" w:sz="4" w:space="0" w:color="auto"/>
              <w:bottom w:val="single" w:sz="4" w:space="0" w:color="auto"/>
              <w:right w:val="single" w:sz="4" w:space="0" w:color="auto"/>
            </w:tcBorders>
            <w:vAlign w:val="center"/>
            <w:hideMark/>
          </w:tcPr>
          <w:p w14:paraId="3C57FE50" w14:textId="77777777" w:rsidR="00542305" w:rsidRPr="007C3161" w:rsidRDefault="00542305" w:rsidP="00475CE2">
            <w:pPr>
              <w:pStyle w:val="TAH"/>
              <w:rPr>
                <w:rFonts w:cs="Arial"/>
              </w:rPr>
            </w:pPr>
            <w:r w:rsidRPr="007C3161">
              <w:rPr>
                <w:rFonts w:cs="Arial"/>
              </w:rPr>
              <w:t>Unit</w:t>
            </w:r>
          </w:p>
        </w:tc>
        <w:tc>
          <w:tcPr>
            <w:tcW w:w="1942" w:type="dxa"/>
            <w:tcBorders>
              <w:top w:val="single" w:sz="4" w:space="0" w:color="auto"/>
              <w:left w:val="single" w:sz="4" w:space="0" w:color="auto"/>
              <w:bottom w:val="single" w:sz="4" w:space="0" w:color="auto"/>
              <w:right w:val="single" w:sz="4" w:space="0" w:color="auto"/>
            </w:tcBorders>
            <w:vAlign w:val="center"/>
            <w:hideMark/>
          </w:tcPr>
          <w:p w14:paraId="16C41975" w14:textId="77777777" w:rsidR="00542305" w:rsidRPr="007C3161" w:rsidRDefault="00542305" w:rsidP="00475CE2">
            <w:pPr>
              <w:pStyle w:val="TAH"/>
              <w:rPr>
                <w:rFonts w:cs="Arial"/>
              </w:rPr>
            </w:pPr>
            <w:r w:rsidRPr="007C3161">
              <w:rPr>
                <w:rFonts w:cs="Arial"/>
              </w:rPr>
              <w:t>Cell 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C116189" w14:textId="77777777" w:rsidR="00542305" w:rsidRPr="007C3161" w:rsidRDefault="00542305" w:rsidP="00475CE2">
            <w:pPr>
              <w:pStyle w:val="TAH"/>
              <w:rPr>
                <w:rFonts w:cs="Arial"/>
              </w:rPr>
            </w:pPr>
            <w:r w:rsidRPr="007C3161">
              <w:rPr>
                <w:rFonts w:cs="Arial"/>
              </w:rPr>
              <w:t>Cell 3</w:t>
            </w:r>
          </w:p>
        </w:tc>
      </w:tr>
      <w:tr w:rsidR="00542305" w:rsidRPr="007C3161" w14:paraId="3A0A53E7" w14:textId="77777777" w:rsidTr="00475CE2">
        <w:trPr>
          <w:jc w:val="center"/>
        </w:trPr>
        <w:tc>
          <w:tcPr>
            <w:tcW w:w="3874" w:type="dxa"/>
            <w:gridSpan w:val="2"/>
            <w:tcBorders>
              <w:top w:val="single" w:sz="4" w:space="0" w:color="auto"/>
              <w:left w:val="single" w:sz="4" w:space="0" w:color="auto"/>
              <w:bottom w:val="single" w:sz="4" w:space="0" w:color="auto"/>
              <w:right w:val="single" w:sz="4" w:space="0" w:color="auto"/>
            </w:tcBorders>
            <w:vAlign w:val="center"/>
            <w:hideMark/>
          </w:tcPr>
          <w:p w14:paraId="0D44DADD" w14:textId="77777777" w:rsidR="00542305" w:rsidRPr="007C3161" w:rsidRDefault="00542305" w:rsidP="00475CE2">
            <w:pPr>
              <w:rPr>
                <w:rFonts w:eastAsia="Calibri"/>
                <w:b/>
                <w:szCs w:val="22"/>
              </w:rPr>
            </w:pPr>
            <w:r w:rsidRPr="007C3161">
              <w:t>UE orientation around TBD axis and TBD axis</w:t>
            </w:r>
          </w:p>
        </w:tc>
        <w:tc>
          <w:tcPr>
            <w:tcW w:w="1548" w:type="dxa"/>
            <w:tcBorders>
              <w:top w:val="single" w:sz="4" w:space="0" w:color="auto"/>
              <w:left w:val="single" w:sz="4" w:space="0" w:color="auto"/>
              <w:bottom w:val="single" w:sz="4" w:space="0" w:color="auto"/>
              <w:right w:val="single" w:sz="4" w:space="0" w:color="auto"/>
            </w:tcBorders>
            <w:vAlign w:val="center"/>
          </w:tcPr>
          <w:p w14:paraId="258D0530" w14:textId="77777777" w:rsidR="00542305" w:rsidRPr="007C3161" w:rsidRDefault="00542305" w:rsidP="00475CE2">
            <w:pPr>
              <w:spacing w:after="0"/>
              <w:rPr>
                <w:rFonts w:ascii="Arial" w:eastAsia="Calibri" w:hAnsi="Arial" w:cs="Arial"/>
                <w:b/>
                <w:sz w:val="18"/>
                <w:szCs w:val="22"/>
              </w:rPr>
            </w:pPr>
          </w:p>
        </w:tc>
        <w:tc>
          <w:tcPr>
            <w:tcW w:w="3927" w:type="dxa"/>
            <w:gridSpan w:val="2"/>
            <w:tcBorders>
              <w:top w:val="single" w:sz="4" w:space="0" w:color="auto"/>
              <w:left w:val="single" w:sz="4" w:space="0" w:color="auto"/>
              <w:bottom w:val="single" w:sz="4" w:space="0" w:color="auto"/>
              <w:right w:val="single" w:sz="4" w:space="0" w:color="auto"/>
            </w:tcBorders>
            <w:vAlign w:val="center"/>
            <w:hideMark/>
          </w:tcPr>
          <w:p w14:paraId="2E0CBF0E" w14:textId="77777777" w:rsidR="00542305" w:rsidRPr="007C3161" w:rsidRDefault="00542305" w:rsidP="00475CE2">
            <w:pPr>
              <w:pStyle w:val="TAC"/>
              <w:rPr>
                <w:rFonts w:cs="Arial"/>
              </w:rPr>
            </w:pPr>
            <w:r w:rsidRPr="007C3161">
              <w:rPr>
                <w:rFonts w:cs="Arial"/>
              </w:rPr>
              <w:t xml:space="preserve">TBD </w:t>
            </w:r>
          </w:p>
        </w:tc>
      </w:tr>
      <w:tr w:rsidR="00542305" w:rsidRPr="007C3161" w14:paraId="64801939" w14:textId="77777777" w:rsidTr="00475CE2">
        <w:trPr>
          <w:jc w:val="center"/>
        </w:trPr>
        <w:tc>
          <w:tcPr>
            <w:tcW w:w="3874" w:type="dxa"/>
            <w:gridSpan w:val="2"/>
            <w:tcBorders>
              <w:top w:val="single" w:sz="4" w:space="0" w:color="auto"/>
              <w:left w:val="single" w:sz="4" w:space="0" w:color="auto"/>
              <w:bottom w:val="single" w:sz="4" w:space="0" w:color="auto"/>
              <w:right w:val="single" w:sz="4" w:space="0" w:color="auto"/>
            </w:tcBorders>
            <w:vAlign w:val="center"/>
            <w:hideMark/>
          </w:tcPr>
          <w:p w14:paraId="39419A43" w14:textId="77777777" w:rsidR="00542305" w:rsidRPr="007C3161" w:rsidRDefault="00542305" w:rsidP="00475CE2">
            <w:pPr>
              <w:pStyle w:val="TAL"/>
            </w:pPr>
            <w:r w:rsidRPr="007C3161">
              <w:t>Relative difference in angle of arrival of cell 2 and cell 3 relative to cell 1</w:t>
            </w:r>
          </w:p>
        </w:tc>
        <w:tc>
          <w:tcPr>
            <w:tcW w:w="1548" w:type="dxa"/>
            <w:tcBorders>
              <w:top w:val="single" w:sz="4" w:space="0" w:color="auto"/>
              <w:left w:val="single" w:sz="4" w:space="0" w:color="auto"/>
              <w:bottom w:val="single" w:sz="4" w:space="0" w:color="auto"/>
              <w:right w:val="single" w:sz="4" w:space="0" w:color="auto"/>
            </w:tcBorders>
            <w:vAlign w:val="center"/>
            <w:hideMark/>
          </w:tcPr>
          <w:p w14:paraId="24C7D1E9" w14:textId="77777777" w:rsidR="00542305" w:rsidRPr="007C3161" w:rsidRDefault="00542305" w:rsidP="00475CE2">
            <w:pPr>
              <w:pStyle w:val="TAC"/>
              <w:rPr>
                <w:rFonts w:cs="Arial"/>
              </w:rPr>
            </w:pPr>
            <w:r w:rsidRPr="007C3161">
              <w:rPr>
                <w:rFonts w:cs="Arial"/>
              </w:rPr>
              <w:t>degrees</w:t>
            </w:r>
          </w:p>
        </w:tc>
        <w:tc>
          <w:tcPr>
            <w:tcW w:w="3927" w:type="dxa"/>
            <w:gridSpan w:val="2"/>
            <w:tcBorders>
              <w:top w:val="single" w:sz="4" w:space="0" w:color="auto"/>
              <w:left w:val="single" w:sz="4" w:space="0" w:color="auto"/>
              <w:bottom w:val="single" w:sz="4" w:space="0" w:color="auto"/>
              <w:right w:val="single" w:sz="4" w:space="0" w:color="auto"/>
            </w:tcBorders>
            <w:vAlign w:val="center"/>
            <w:hideMark/>
          </w:tcPr>
          <w:p w14:paraId="20CC9BC2" w14:textId="77777777" w:rsidR="00542305" w:rsidRPr="007C3161" w:rsidRDefault="00542305" w:rsidP="00475CE2">
            <w:pPr>
              <w:pStyle w:val="TAC"/>
              <w:rPr>
                <w:rFonts w:cs="Arial"/>
              </w:rPr>
            </w:pPr>
            <w:r w:rsidRPr="007C3161">
              <w:rPr>
                <w:rFonts w:cs="Arial"/>
              </w:rPr>
              <w:t>TBD</w:t>
            </w:r>
          </w:p>
        </w:tc>
      </w:tr>
      <w:tr w:rsidR="00542305" w:rsidRPr="007C3161" w14:paraId="47BE1CE1" w14:textId="77777777" w:rsidTr="00475CE2">
        <w:trPr>
          <w:trHeight w:val="75"/>
          <w:jc w:val="center"/>
        </w:trPr>
        <w:tc>
          <w:tcPr>
            <w:tcW w:w="1732" w:type="dxa"/>
            <w:vMerge w:val="restart"/>
            <w:tcBorders>
              <w:top w:val="single" w:sz="4" w:space="0" w:color="auto"/>
              <w:left w:val="single" w:sz="4" w:space="0" w:color="auto"/>
              <w:bottom w:val="single" w:sz="4" w:space="0" w:color="auto"/>
              <w:right w:val="single" w:sz="4" w:space="0" w:color="auto"/>
            </w:tcBorders>
            <w:vAlign w:val="center"/>
          </w:tcPr>
          <w:p w14:paraId="21547EF1" w14:textId="77777777" w:rsidR="00542305" w:rsidRPr="007C3161" w:rsidRDefault="00542305" w:rsidP="00475CE2">
            <w:pPr>
              <w:pStyle w:val="TAL"/>
              <w:rPr>
                <w:rFonts w:cs="Arial"/>
                <w:vertAlign w:val="superscript"/>
              </w:rPr>
            </w:pPr>
            <w:r w:rsidRPr="007C3161">
              <w:rPr>
                <w:rFonts w:eastAsia="Calibri" w:cs="Arial"/>
                <w:position w:val="-12"/>
                <w:szCs w:val="22"/>
              </w:rPr>
              <w:object w:dxaOrig="360" w:dyaOrig="360" w14:anchorId="10B3CD0A">
                <v:shape id="_x0000_i21192" type="#_x0000_t75" style="width:18.75pt;height:18.75pt" o:ole="" fillcolor="window">
                  <v:imagedata r:id="rId17" o:title=""/>
                </v:shape>
                <o:OLEObject Type="Embed" ProgID="Equation.3" ShapeID="_x0000_i21192" DrawAspect="Content" ObjectID="_1696940972" r:id="rId63"/>
              </w:object>
            </w:r>
            <w:r w:rsidRPr="007C3161">
              <w:rPr>
                <w:rFonts w:cs="Arial"/>
                <w:vertAlign w:val="superscript"/>
              </w:rPr>
              <w:t>Note1</w:t>
            </w:r>
          </w:p>
        </w:tc>
        <w:tc>
          <w:tcPr>
            <w:tcW w:w="2142" w:type="dxa"/>
            <w:tcBorders>
              <w:top w:val="single" w:sz="4" w:space="0" w:color="auto"/>
              <w:left w:val="single" w:sz="4" w:space="0" w:color="auto"/>
              <w:bottom w:val="single" w:sz="4" w:space="0" w:color="auto"/>
              <w:right w:val="single" w:sz="4" w:space="0" w:color="auto"/>
            </w:tcBorders>
            <w:hideMark/>
          </w:tcPr>
          <w:p w14:paraId="4196B838" w14:textId="77777777" w:rsidR="00542305" w:rsidRPr="007C3161" w:rsidRDefault="00542305" w:rsidP="00475CE2">
            <w:pPr>
              <w:pStyle w:val="TAL"/>
              <w:rPr>
                <w:rFonts w:cs="Arial"/>
              </w:rPr>
            </w:pPr>
            <w:r w:rsidRPr="007C3161">
              <w:rPr>
                <w:rFonts w:eastAsia="Calibri" w:cs="Arial"/>
                <w:szCs w:val="18"/>
              </w:rPr>
              <w:t>NR_TDD_FR2_A</w:t>
            </w:r>
          </w:p>
        </w:tc>
        <w:tc>
          <w:tcPr>
            <w:tcW w:w="1548" w:type="dxa"/>
            <w:vMerge w:val="restart"/>
            <w:tcBorders>
              <w:top w:val="single" w:sz="4" w:space="0" w:color="auto"/>
              <w:left w:val="single" w:sz="4" w:space="0" w:color="auto"/>
              <w:bottom w:val="single" w:sz="4" w:space="0" w:color="auto"/>
              <w:right w:val="single" w:sz="4" w:space="0" w:color="auto"/>
            </w:tcBorders>
            <w:vAlign w:val="center"/>
            <w:hideMark/>
          </w:tcPr>
          <w:p w14:paraId="4E261FEC" w14:textId="77777777" w:rsidR="00542305" w:rsidRPr="007C3161" w:rsidRDefault="00542305" w:rsidP="00475CE2">
            <w:pPr>
              <w:pStyle w:val="TAC"/>
              <w:rPr>
                <w:rFonts w:cs="Arial"/>
              </w:rPr>
            </w:pPr>
            <w:r w:rsidRPr="007C3161">
              <w:rPr>
                <w:rFonts w:cs="Arial"/>
              </w:rPr>
              <w:t>dBm/15kHz</w:t>
            </w:r>
            <w:r w:rsidRPr="007C3161">
              <w:rPr>
                <w:rFonts w:cs="Arial"/>
                <w:vertAlign w:val="superscript"/>
              </w:rPr>
              <w:t>Note4</w:t>
            </w:r>
          </w:p>
        </w:tc>
        <w:tc>
          <w:tcPr>
            <w:tcW w:w="1942" w:type="dxa"/>
            <w:vMerge w:val="restart"/>
            <w:tcBorders>
              <w:top w:val="single" w:sz="4" w:space="0" w:color="auto"/>
              <w:left w:val="single" w:sz="4" w:space="0" w:color="auto"/>
              <w:bottom w:val="single" w:sz="4" w:space="0" w:color="auto"/>
              <w:right w:val="single" w:sz="4" w:space="0" w:color="auto"/>
            </w:tcBorders>
            <w:vAlign w:val="center"/>
            <w:hideMark/>
          </w:tcPr>
          <w:p w14:paraId="27A389EF" w14:textId="77777777" w:rsidR="00542305" w:rsidRPr="007C3161" w:rsidRDefault="00542305" w:rsidP="00475CE2">
            <w:pPr>
              <w:pStyle w:val="TAC"/>
              <w:rPr>
                <w:rFonts w:cs="Arial"/>
              </w:rPr>
            </w:pPr>
            <w:r w:rsidRPr="007C3161">
              <w:rPr>
                <w:rFonts w:cs="Arial"/>
              </w:rPr>
              <w:t>TBD+TT</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7EF7090" w14:textId="77777777" w:rsidR="00542305" w:rsidRPr="007C3161" w:rsidRDefault="00542305" w:rsidP="00475CE2">
            <w:pPr>
              <w:pStyle w:val="TAC"/>
              <w:rPr>
                <w:rFonts w:cs="Arial"/>
              </w:rPr>
            </w:pPr>
            <w:r w:rsidRPr="007C3161">
              <w:rPr>
                <w:rFonts w:cs="Arial"/>
              </w:rPr>
              <w:t>TBD+TT</w:t>
            </w:r>
          </w:p>
        </w:tc>
      </w:tr>
      <w:tr w:rsidR="00542305" w:rsidRPr="007C3161" w14:paraId="260C5152" w14:textId="77777777" w:rsidTr="00475CE2">
        <w:trPr>
          <w:trHeight w:val="75"/>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6366B209" w14:textId="77777777" w:rsidR="00542305" w:rsidRPr="007C3161" w:rsidRDefault="00542305" w:rsidP="00475CE2">
            <w:pPr>
              <w:spacing w:after="0"/>
              <w:rPr>
                <w:rFonts w:ascii="Arial" w:hAnsi="Arial" w:cs="Arial"/>
                <w:sz w:val="18"/>
              </w:rPr>
            </w:pPr>
          </w:p>
        </w:tc>
        <w:tc>
          <w:tcPr>
            <w:tcW w:w="2142" w:type="dxa"/>
            <w:tcBorders>
              <w:top w:val="single" w:sz="4" w:space="0" w:color="auto"/>
              <w:left w:val="single" w:sz="4" w:space="0" w:color="auto"/>
              <w:bottom w:val="single" w:sz="4" w:space="0" w:color="auto"/>
              <w:right w:val="single" w:sz="4" w:space="0" w:color="auto"/>
            </w:tcBorders>
            <w:hideMark/>
          </w:tcPr>
          <w:p w14:paraId="75C8FC5A" w14:textId="77777777" w:rsidR="00542305" w:rsidRPr="007C3161" w:rsidRDefault="00542305" w:rsidP="00475CE2">
            <w:pPr>
              <w:pStyle w:val="TAL"/>
              <w:rPr>
                <w:rFonts w:cs="Arial"/>
              </w:rPr>
            </w:pPr>
            <w:r w:rsidRPr="007C3161">
              <w:rPr>
                <w:rFonts w:eastAsia="Calibri" w:cs="Arial"/>
                <w:szCs w:val="18"/>
              </w:rPr>
              <w:t>NR_TDD_FR2_B</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3A85F6EA"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405E5057"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D3CF191" w14:textId="77777777" w:rsidR="00542305" w:rsidRPr="007C3161" w:rsidRDefault="00542305" w:rsidP="00475CE2">
            <w:pPr>
              <w:spacing w:after="0"/>
              <w:rPr>
                <w:rFonts w:ascii="Arial" w:hAnsi="Arial" w:cs="Arial"/>
                <w:sz w:val="18"/>
              </w:rPr>
            </w:pPr>
          </w:p>
        </w:tc>
      </w:tr>
      <w:tr w:rsidR="00542305" w:rsidRPr="007C3161" w14:paraId="5DEEB3A9" w14:textId="77777777" w:rsidTr="00475CE2">
        <w:trPr>
          <w:trHeight w:val="75"/>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41988431" w14:textId="77777777" w:rsidR="00542305" w:rsidRPr="007C3161" w:rsidRDefault="00542305" w:rsidP="00475CE2">
            <w:pPr>
              <w:spacing w:after="0"/>
              <w:rPr>
                <w:rFonts w:ascii="Arial" w:hAnsi="Arial" w:cs="Arial"/>
                <w:sz w:val="18"/>
              </w:rPr>
            </w:pPr>
          </w:p>
        </w:tc>
        <w:tc>
          <w:tcPr>
            <w:tcW w:w="2142" w:type="dxa"/>
            <w:tcBorders>
              <w:top w:val="single" w:sz="4" w:space="0" w:color="auto"/>
              <w:left w:val="single" w:sz="4" w:space="0" w:color="auto"/>
              <w:bottom w:val="single" w:sz="4" w:space="0" w:color="auto"/>
              <w:right w:val="single" w:sz="4" w:space="0" w:color="auto"/>
            </w:tcBorders>
            <w:hideMark/>
          </w:tcPr>
          <w:p w14:paraId="131417A2" w14:textId="77777777" w:rsidR="00542305" w:rsidRPr="007C3161" w:rsidRDefault="00542305" w:rsidP="00475CE2">
            <w:pPr>
              <w:pStyle w:val="TAL"/>
              <w:rPr>
                <w:rFonts w:cs="Arial"/>
              </w:rPr>
            </w:pPr>
            <w:r w:rsidRPr="007C3161">
              <w:rPr>
                <w:rFonts w:eastAsia="Calibri" w:cs="Arial"/>
                <w:szCs w:val="18"/>
              </w:rPr>
              <w:t>NR_TDD_FR2_C</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04DB4E70"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6C5CD515"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406781E3" w14:textId="77777777" w:rsidR="00542305" w:rsidRPr="007C3161" w:rsidRDefault="00542305" w:rsidP="00475CE2">
            <w:pPr>
              <w:spacing w:after="0"/>
              <w:rPr>
                <w:rFonts w:ascii="Arial" w:hAnsi="Arial" w:cs="Arial"/>
                <w:sz w:val="18"/>
              </w:rPr>
            </w:pPr>
          </w:p>
        </w:tc>
      </w:tr>
      <w:tr w:rsidR="00542305" w:rsidRPr="007C3161" w14:paraId="3D94231C" w14:textId="77777777" w:rsidTr="00475CE2">
        <w:trPr>
          <w:trHeight w:val="75"/>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296F3E33" w14:textId="77777777" w:rsidR="00542305" w:rsidRPr="007C3161" w:rsidRDefault="00542305" w:rsidP="00475CE2">
            <w:pPr>
              <w:spacing w:after="0"/>
              <w:rPr>
                <w:rFonts w:ascii="Arial" w:hAnsi="Arial" w:cs="Arial"/>
                <w:sz w:val="18"/>
              </w:rPr>
            </w:pPr>
          </w:p>
        </w:tc>
        <w:tc>
          <w:tcPr>
            <w:tcW w:w="2142" w:type="dxa"/>
            <w:tcBorders>
              <w:top w:val="single" w:sz="4" w:space="0" w:color="auto"/>
              <w:left w:val="single" w:sz="4" w:space="0" w:color="auto"/>
              <w:bottom w:val="single" w:sz="4" w:space="0" w:color="auto"/>
              <w:right w:val="single" w:sz="4" w:space="0" w:color="auto"/>
            </w:tcBorders>
            <w:hideMark/>
          </w:tcPr>
          <w:p w14:paraId="2BB20245" w14:textId="77777777" w:rsidR="00542305" w:rsidRPr="007C3161" w:rsidRDefault="00542305" w:rsidP="00475CE2">
            <w:pPr>
              <w:pStyle w:val="TAL"/>
              <w:rPr>
                <w:rFonts w:cs="Arial"/>
              </w:rPr>
            </w:pPr>
            <w:r w:rsidRPr="007C3161">
              <w:rPr>
                <w:rFonts w:eastAsia="Calibri" w:cs="Arial"/>
                <w:szCs w:val="18"/>
              </w:rPr>
              <w:t>NR_TDD_FR2_D</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670DDF70"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1A41CBBE"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931FBC2" w14:textId="77777777" w:rsidR="00542305" w:rsidRPr="007C3161" w:rsidRDefault="00542305" w:rsidP="00475CE2">
            <w:pPr>
              <w:spacing w:after="0"/>
              <w:rPr>
                <w:rFonts w:ascii="Arial" w:hAnsi="Arial" w:cs="Arial"/>
                <w:sz w:val="18"/>
              </w:rPr>
            </w:pPr>
          </w:p>
        </w:tc>
      </w:tr>
      <w:tr w:rsidR="00542305" w:rsidRPr="007C3161" w14:paraId="464AE36C" w14:textId="77777777" w:rsidTr="00475CE2">
        <w:trPr>
          <w:trHeight w:val="75"/>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7713B6A5" w14:textId="77777777" w:rsidR="00542305" w:rsidRPr="007C3161" w:rsidRDefault="00542305" w:rsidP="00475CE2">
            <w:pPr>
              <w:spacing w:after="0"/>
              <w:rPr>
                <w:rFonts w:ascii="Arial" w:hAnsi="Arial" w:cs="Arial"/>
                <w:sz w:val="18"/>
              </w:rPr>
            </w:pPr>
          </w:p>
        </w:tc>
        <w:tc>
          <w:tcPr>
            <w:tcW w:w="2142" w:type="dxa"/>
            <w:tcBorders>
              <w:top w:val="single" w:sz="4" w:space="0" w:color="auto"/>
              <w:left w:val="single" w:sz="4" w:space="0" w:color="auto"/>
              <w:bottom w:val="single" w:sz="4" w:space="0" w:color="auto"/>
              <w:right w:val="single" w:sz="4" w:space="0" w:color="auto"/>
            </w:tcBorders>
            <w:hideMark/>
          </w:tcPr>
          <w:p w14:paraId="4A52D11A" w14:textId="77777777" w:rsidR="00542305" w:rsidRPr="007C3161" w:rsidRDefault="00542305" w:rsidP="00475CE2">
            <w:pPr>
              <w:pStyle w:val="TAL"/>
              <w:rPr>
                <w:rFonts w:cs="Arial"/>
              </w:rPr>
            </w:pPr>
            <w:r w:rsidRPr="007C3161">
              <w:rPr>
                <w:rFonts w:eastAsia="Calibri" w:cs="Arial"/>
                <w:szCs w:val="18"/>
              </w:rPr>
              <w:t>NR_TDD_FR2_E</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662CA158"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59369112"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1D685328" w14:textId="77777777" w:rsidR="00542305" w:rsidRPr="007C3161" w:rsidRDefault="00542305" w:rsidP="00475CE2">
            <w:pPr>
              <w:spacing w:after="0"/>
              <w:rPr>
                <w:rFonts w:ascii="Arial" w:hAnsi="Arial" w:cs="Arial"/>
                <w:sz w:val="18"/>
              </w:rPr>
            </w:pPr>
          </w:p>
        </w:tc>
      </w:tr>
      <w:tr w:rsidR="00542305" w:rsidRPr="007C3161" w14:paraId="03C7EEA8" w14:textId="77777777" w:rsidTr="00475CE2">
        <w:trPr>
          <w:trHeight w:val="113"/>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4203816C" w14:textId="77777777" w:rsidR="00542305" w:rsidRPr="007C3161" w:rsidRDefault="00542305" w:rsidP="00475CE2">
            <w:pPr>
              <w:spacing w:after="0"/>
              <w:rPr>
                <w:rFonts w:ascii="Arial" w:hAnsi="Arial" w:cs="Arial"/>
                <w:sz w:val="18"/>
              </w:rPr>
            </w:pPr>
          </w:p>
        </w:tc>
        <w:tc>
          <w:tcPr>
            <w:tcW w:w="2142" w:type="dxa"/>
            <w:tcBorders>
              <w:top w:val="single" w:sz="4" w:space="0" w:color="auto"/>
              <w:left w:val="single" w:sz="4" w:space="0" w:color="auto"/>
              <w:bottom w:val="single" w:sz="4" w:space="0" w:color="auto"/>
              <w:right w:val="single" w:sz="4" w:space="0" w:color="auto"/>
            </w:tcBorders>
            <w:hideMark/>
          </w:tcPr>
          <w:p w14:paraId="1B88E840" w14:textId="77777777" w:rsidR="00542305" w:rsidRPr="007C3161" w:rsidRDefault="00542305" w:rsidP="00475CE2">
            <w:pPr>
              <w:pStyle w:val="TAL"/>
              <w:rPr>
                <w:rFonts w:cs="Arial"/>
              </w:rPr>
            </w:pPr>
            <w:r w:rsidRPr="007C3161">
              <w:rPr>
                <w:rFonts w:eastAsia="Calibri" w:cs="Arial"/>
                <w:szCs w:val="18"/>
              </w:rPr>
              <w:t>NR_TDD_FR2_F</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6E4294D2"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0B5437A0"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8E6A801" w14:textId="77777777" w:rsidR="00542305" w:rsidRPr="007C3161" w:rsidRDefault="00542305" w:rsidP="00475CE2">
            <w:pPr>
              <w:spacing w:after="0"/>
              <w:rPr>
                <w:rFonts w:ascii="Arial" w:hAnsi="Arial" w:cs="Arial"/>
                <w:sz w:val="18"/>
              </w:rPr>
            </w:pPr>
          </w:p>
        </w:tc>
      </w:tr>
      <w:tr w:rsidR="00542305" w:rsidRPr="007C3161" w14:paraId="516BE065" w14:textId="77777777" w:rsidTr="00475CE2">
        <w:trPr>
          <w:trHeight w:val="113"/>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281B50AA" w14:textId="77777777" w:rsidR="00542305" w:rsidRPr="007C3161" w:rsidRDefault="00542305" w:rsidP="00475CE2">
            <w:pPr>
              <w:spacing w:after="0"/>
              <w:rPr>
                <w:rFonts w:ascii="Arial" w:hAnsi="Arial" w:cs="Arial"/>
                <w:sz w:val="18"/>
              </w:rPr>
            </w:pPr>
          </w:p>
        </w:tc>
        <w:tc>
          <w:tcPr>
            <w:tcW w:w="2142" w:type="dxa"/>
            <w:tcBorders>
              <w:top w:val="single" w:sz="4" w:space="0" w:color="auto"/>
              <w:left w:val="single" w:sz="4" w:space="0" w:color="auto"/>
              <w:bottom w:val="single" w:sz="4" w:space="0" w:color="auto"/>
              <w:right w:val="single" w:sz="4" w:space="0" w:color="auto"/>
            </w:tcBorders>
            <w:hideMark/>
          </w:tcPr>
          <w:p w14:paraId="3AF254FD" w14:textId="77777777" w:rsidR="00542305" w:rsidRPr="007C3161" w:rsidRDefault="00542305" w:rsidP="00475CE2">
            <w:pPr>
              <w:pStyle w:val="TAL"/>
              <w:rPr>
                <w:rFonts w:cs="Arial"/>
              </w:rPr>
            </w:pPr>
            <w:r w:rsidRPr="007C3161">
              <w:rPr>
                <w:rFonts w:eastAsia="Calibri" w:cs="Arial"/>
                <w:szCs w:val="18"/>
              </w:rPr>
              <w:t>NR_TDD_FR2_G</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7DB32F78"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5E310C52"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1AB29E34" w14:textId="77777777" w:rsidR="00542305" w:rsidRPr="007C3161" w:rsidRDefault="00542305" w:rsidP="00475CE2">
            <w:pPr>
              <w:spacing w:after="0"/>
              <w:rPr>
                <w:rFonts w:ascii="Arial" w:hAnsi="Arial" w:cs="Arial"/>
                <w:sz w:val="18"/>
              </w:rPr>
            </w:pPr>
          </w:p>
        </w:tc>
      </w:tr>
      <w:tr w:rsidR="00542305" w:rsidRPr="007C3161" w14:paraId="5A72ED3D" w14:textId="77777777" w:rsidTr="00475CE2">
        <w:trPr>
          <w:trHeight w:val="75"/>
          <w:jc w:val="center"/>
        </w:trPr>
        <w:tc>
          <w:tcPr>
            <w:tcW w:w="1732" w:type="dxa"/>
            <w:vMerge w:val="restart"/>
            <w:tcBorders>
              <w:top w:val="single" w:sz="4" w:space="0" w:color="auto"/>
              <w:left w:val="single" w:sz="4" w:space="0" w:color="auto"/>
              <w:bottom w:val="single" w:sz="4" w:space="0" w:color="auto"/>
              <w:right w:val="single" w:sz="4" w:space="0" w:color="auto"/>
            </w:tcBorders>
            <w:vAlign w:val="center"/>
          </w:tcPr>
          <w:p w14:paraId="328C62AD" w14:textId="77777777" w:rsidR="00542305" w:rsidRPr="007C3161" w:rsidRDefault="00542305" w:rsidP="00475CE2">
            <w:pPr>
              <w:pStyle w:val="TAL"/>
              <w:rPr>
                <w:rFonts w:cs="Arial"/>
                <w:vertAlign w:val="superscript"/>
              </w:rPr>
            </w:pPr>
            <w:r w:rsidRPr="007C3161">
              <w:rPr>
                <w:rFonts w:eastAsia="Calibri" w:cs="Arial"/>
                <w:position w:val="-12"/>
                <w:szCs w:val="22"/>
              </w:rPr>
              <w:object w:dxaOrig="360" w:dyaOrig="360" w14:anchorId="5CCDBF37">
                <v:shape id="_x0000_i21193" type="#_x0000_t75" style="width:18.75pt;height:18.75pt" o:ole="" fillcolor="window">
                  <v:imagedata r:id="rId17" o:title=""/>
                </v:shape>
                <o:OLEObject Type="Embed" ProgID="Equation.3" ShapeID="_x0000_i21193" DrawAspect="Content" ObjectID="_1696940973" r:id="rId64"/>
              </w:object>
            </w:r>
            <w:r w:rsidRPr="007C3161">
              <w:rPr>
                <w:rFonts w:cs="Arial"/>
                <w:vertAlign w:val="superscript"/>
              </w:rPr>
              <w:t>Note1</w:t>
            </w:r>
          </w:p>
        </w:tc>
        <w:tc>
          <w:tcPr>
            <w:tcW w:w="2142" w:type="dxa"/>
            <w:tcBorders>
              <w:top w:val="single" w:sz="4" w:space="0" w:color="auto"/>
              <w:left w:val="single" w:sz="4" w:space="0" w:color="auto"/>
              <w:bottom w:val="single" w:sz="4" w:space="0" w:color="auto"/>
              <w:right w:val="single" w:sz="4" w:space="0" w:color="auto"/>
            </w:tcBorders>
            <w:hideMark/>
          </w:tcPr>
          <w:p w14:paraId="4EB25479" w14:textId="77777777" w:rsidR="00542305" w:rsidRPr="007C3161" w:rsidRDefault="00542305" w:rsidP="00475CE2">
            <w:pPr>
              <w:pStyle w:val="TAL"/>
              <w:rPr>
                <w:rFonts w:cs="Arial"/>
              </w:rPr>
            </w:pPr>
            <w:r w:rsidRPr="007C3161">
              <w:rPr>
                <w:rFonts w:eastAsia="Calibri" w:cs="Arial"/>
                <w:szCs w:val="18"/>
              </w:rPr>
              <w:t>NR_TDD_FR2_A</w:t>
            </w:r>
          </w:p>
        </w:tc>
        <w:tc>
          <w:tcPr>
            <w:tcW w:w="1548" w:type="dxa"/>
            <w:vMerge w:val="restart"/>
            <w:tcBorders>
              <w:top w:val="single" w:sz="4" w:space="0" w:color="auto"/>
              <w:left w:val="single" w:sz="4" w:space="0" w:color="auto"/>
              <w:bottom w:val="single" w:sz="4" w:space="0" w:color="auto"/>
              <w:right w:val="single" w:sz="4" w:space="0" w:color="auto"/>
            </w:tcBorders>
            <w:vAlign w:val="center"/>
            <w:hideMark/>
          </w:tcPr>
          <w:p w14:paraId="2A5F86B1" w14:textId="77777777" w:rsidR="00542305" w:rsidRPr="007C3161" w:rsidRDefault="00542305" w:rsidP="00475CE2">
            <w:pPr>
              <w:pStyle w:val="TAC"/>
              <w:rPr>
                <w:rFonts w:cs="Arial"/>
              </w:rPr>
            </w:pPr>
            <w:r w:rsidRPr="007C3161">
              <w:rPr>
                <w:rFonts w:cs="Arial"/>
              </w:rPr>
              <w:t>dBm/SCS</w:t>
            </w:r>
            <w:r w:rsidRPr="007C3161">
              <w:rPr>
                <w:rFonts w:cs="Arial"/>
                <w:vertAlign w:val="superscript"/>
              </w:rPr>
              <w:t>Note3</w:t>
            </w:r>
          </w:p>
        </w:tc>
        <w:tc>
          <w:tcPr>
            <w:tcW w:w="1942" w:type="dxa"/>
            <w:vMerge w:val="restart"/>
            <w:tcBorders>
              <w:top w:val="single" w:sz="4" w:space="0" w:color="auto"/>
              <w:left w:val="single" w:sz="4" w:space="0" w:color="auto"/>
              <w:bottom w:val="single" w:sz="4" w:space="0" w:color="auto"/>
              <w:right w:val="single" w:sz="4" w:space="0" w:color="auto"/>
            </w:tcBorders>
            <w:vAlign w:val="center"/>
            <w:hideMark/>
          </w:tcPr>
          <w:p w14:paraId="2DBEFAE2" w14:textId="77777777" w:rsidR="00542305" w:rsidRPr="007C3161" w:rsidRDefault="00542305" w:rsidP="00475CE2">
            <w:pPr>
              <w:pStyle w:val="TAC"/>
              <w:rPr>
                <w:rFonts w:cs="Arial"/>
              </w:rPr>
            </w:pPr>
            <w:r w:rsidRPr="007C3161">
              <w:rPr>
                <w:rFonts w:cs="Arial"/>
              </w:rPr>
              <w:t>TBD+TT</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2AB8DFD" w14:textId="77777777" w:rsidR="00542305" w:rsidRPr="007C3161" w:rsidRDefault="00542305" w:rsidP="00475CE2">
            <w:pPr>
              <w:pStyle w:val="TAC"/>
              <w:rPr>
                <w:rFonts w:cs="Arial"/>
              </w:rPr>
            </w:pPr>
            <w:r w:rsidRPr="007C3161">
              <w:rPr>
                <w:rFonts w:cs="Arial"/>
              </w:rPr>
              <w:t>TBD+TT</w:t>
            </w:r>
          </w:p>
        </w:tc>
      </w:tr>
      <w:tr w:rsidR="00542305" w:rsidRPr="007C3161" w14:paraId="38625706" w14:textId="77777777" w:rsidTr="00475CE2">
        <w:trPr>
          <w:trHeight w:val="75"/>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06041E32" w14:textId="77777777" w:rsidR="00542305" w:rsidRPr="007C3161" w:rsidRDefault="00542305" w:rsidP="00475CE2">
            <w:pPr>
              <w:spacing w:after="0"/>
              <w:rPr>
                <w:rFonts w:ascii="Arial" w:hAnsi="Arial" w:cs="Arial"/>
                <w:sz w:val="18"/>
              </w:rPr>
            </w:pPr>
          </w:p>
        </w:tc>
        <w:tc>
          <w:tcPr>
            <w:tcW w:w="2142" w:type="dxa"/>
            <w:tcBorders>
              <w:top w:val="single" w:sz="4" w:space="0" w:color="auto"/>
              <w:left w:val="single" w:sz="4" w:space="0" w:color="auto"/>
              <w:bottom w:val="single" w:sz="4" w:space="0" w:color="auto"/>
              <w:right w:val="single" w:sz="4" w:space="0" w:color="auto"/>
            </w:tcBorders>
            <w:hideMark/>
          </w:tcPr>
          <w:p w14:paraId="67072041" w14:textId="77777777" w:rsidR="00542305" w:rsidRPr="007C3161" w:rsidRDefault="00542305" w:rsidP="00475CE2">
            <w:pPr>
              <w:pStyle w:val="TAL"/>
              <w:rPr>
                <w:rFonts w:cs="Arial"/>
              </w:rPr>
            </w:pPr>
            <w:r w:rsidRPr="007C3161">
              <w:rPr>
                <w:rFonts w:eastAsia="Calibri" w:cs="Arial"/>
                <w:szCs w:val="18"/>
              </w:rPr>
              <w:t>NR_TDD_FR2_B</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176D5161"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57D7C211"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B3CD920" w14:textId="77777777" w:rsidR="00542305" w:rsidRPr="007C3161" w:rsidRDefault="00542305" w:rsidP="00475CE2">
            <w:pPr>
              <w:spacing w:after="0"/>
              <w:rPr>
                <w:rFonts w:ascii="Arial" w:hAnsi="Arial" w:cs="Arial"/>
                <w:sz w:val="18"/>
              </w:rPr>
            </w:pPr>
          </w:p>
        </w:tc>
      </w:tr>
      <w:tr w:rsidR="00542305" w:rsidRPr="007C3161" w14:paraId="3B6DA4CF" w14:textId="77777777" w:rsidTr="00475CE2">
        <w:trPr>
          <w:trHeight w:val="75"/>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2FB15613" w14:textId="77777777" w:rsidR="00542305" w:rsidRPr="007C3161" w:rsidRDefault="00542305" w:rsidP="00475CE2">
            <w:pPr>
              <w:spacing w:after="0"/>
              <w:rPr>
                <w:rFonts w:ascii="Arial" w:hAnsi="Arial" w:cs="Arial"/>
                <w:sz w:val="18"/>
              </w:rPr>
            </w:pPr>
          </w:p>
        </w:tc>
        <w:tc>
          <w:tcPr>
            <w:tcW w:w="2142" w:type="dxa"/>
            <w:tcBorders>
              <w:top w:val="single" w:sz="4" w:space="0" w:color="auto"/>
              <w:left w:val="single" w:sz="4" w:space="0" w:color="auto"/>
              <w:bottom w:val="single" w:sz="4" w:space="0" w:color="auto"/>
              <w:right w:val="single" w:sz="4" w:space="0" w:color="auto"/>
            </w:tcBorders>
            <w:hideMark/>
          </w:tcPr>
          <w:p w14:paraId="413FE906" w14:textId="77777777" w:rsidR="00542305" w:rsidRPr="007C3161" w:rsidRDefault="00542305" w:rsidP="00475CE2">
            <w:pPr>
              <w:pStyle w:val="TAL"/>
              <w:rPr>
                <w:rFonts w:cs="Arial"/>
              </w:rPr>
            </w:pPr>
            <w:r w:rsidRPr="007C3161">
              <w:rPr>
                <w:rFonts w:eastAsia="Calibri" w:cs="Arial"/>
                <w:szCs w:val="18"/>
              </w:rPr>
              <w:t>NR_TDD_FR2_C</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4BDB6804"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3B323D51"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11671A6E" w14:textId="77777777" w:rsidR="00542305" w:rsidRPr="007C3161" w:rsidRDefault="00542305" w:rsidP="00475CE2">
            <w:pPr>
              <w:spacing w:after="0"/>
              <w:rPr>
                <w:rFonts w:ascii="Arial" w:hAnsi="Arial" w:cs="Arial"/>
                <w:sz w:val="18"/>
              </w:rPr>
            </w:pPr>
          </w:p>
        </w:tc>
      </w:tr>
      <w:tr w:rsidR="00542305" w:rsidRPr="007C3161" w14:paraId="43679D6E" w14:textId="77777777" w:rsidTr="00475CE2">
        <w:trPr>
          <w:trHeight w:val="75"/>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78587189" w14:textId="77777777" w:rsidR="00542305" w:rsidRPr="007C3161" w:rsidRDefault="00542305" w:rsidP="00475CE2">
            <w:pPr>
              <w:spacing w:after="0"/>
              <w:rPr>
                <w:rFonts w:ascii="Arial" w:hAnsi="Arial" w:cs="Arial"/>
                <w:sz w:val="18"/>
              </w:rPr>
            </w:pPr>
          </w:p>
        </w:tc>
        <w:tc>
          <w:tcPr>
            <w:tcW w:w="2142" w:type="dxa"/>
            <w:tcBorders>
              <w:top w:val="single" w:sz="4" w:space="0" w:color="auto"/>
              <w:left w:val="single" w:sz="4" w:space="0" w:color="auto"/>
              <w:bottom w:val="single" w:sz="4" w:space="0" w:color="auto"/>
              <w:right w:val="single" w:sz="4" w:space="0" w:color="auto"/>
            </w:tcBorders>
            <w:hideMark/>
          </w:tcPr>
          <w:p w14:paraId="74089AE3" w14:textId="77777777" w:rsidR="00542305" w:rsidRPr="007C3161" w:rsidRDefault="00542305" w:rsidP="00475CE2">
            <w:pPr>
              <w:pStyle w:val="TAL"/>
              <w:rPr>
                <w:rFonts w:cs="Arial"/>
              </w:rPr>
            </w:pPr>
            <w:r w:rsidRPr="007C3161">
              <w:rPr>
                <w:rFonts w:eastAsia="Calibri" w:cs="Arial"/>
                <w:szCs w:val="18"/>
              </w:rPr>
              <w:t>NR_TDD_FR2_D</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092AFC11"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5114C68E"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25122023" w14:textId="77777777" w:rsidR="00542305" w:rsidRPr="007C3161" w:rsidRDefault="00542305" w:rsidP="00475CE2">
            <w:pPr>
              <w:spacing w:after="0"/>
              <w:rPr>
                <w:rFonts w:ascii="Arial" w:hAnsi="Arial" w:cs="Arial"/>
                <w:sz w:val="18"/>
              </w:rPr>
            </w:pPr>
          </w:p>
        </w:tc>
      </w:tr>
      <w:tr w:rsidR="00542305" w:rsidRPr="007C3161" w14:paraId="08A20668" w14:textId="77777777" w:rsidTr="00475CE2">
        <w:trPr>
          <w:trHeight w:val="75"/>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790F6012" w14:textId="77777777" w:rsidR="00542305" w:rsidRPr="007C3161" w:rsidRDefault="00542305" w:rsidP="00475CE2">
            <w:pPr>
              <w:spacing w:after="0"/>
              <w:rPr>
                <w:rFonts w:ascii="Arial" w:hAnsi="Arial" w:cs="Arial"/>
                <w:sz w:val="18"/>
              </w:rPr>
            </w:pPr>
          </w:p>
        </w:tc>
        <w:tc>
          <w:tcPr>
            <w:tcW w:w="2142" w:type="dxa"/>
            <w:tcBorders>
              <w:top w:val="single" w:sz="4" w:space="0" w:color="auto"/>
              <w:left w:val="single" w:sz="4" w:space="0" w:color="auto"/>
              <w:bottom w:val="single" w:sz="4" w:space="0" w:color="auto"/>
              <w:right w:val="single" w:sz="4" w:space="0" w:color="auto"/>
            </w:tcBorders>
            <w:hideMark/>
          </w:tcPr>
          <w:p w14:paraId="5DE58DF2" w14:textId="77777777" w:rsidR="00542305" w:rsidRPr="007C3161" w:rsidRDefault="00542305" w:rsidP="00475CE2">
            <w:pPr>
              <w:pStyle w:val="TAL"/>
              <w:rPr>
                <w:rFonts w:cs="Arial"/>
              </w:rPr>
            </w:pPr>
            <w:r w:rsidRPr="007C3161">
              <w:rPr>
                <w:rFonts w:eastAsia="Calibri" w:cs="Arial"/>
                <w:szCs w:val="18"/>
              </w:rPr>
              <w:t>NR_TDD_FR2_E</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4A835D0C"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2C9570EC"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C19E639" w14:textId="77777777" w:rsidR="00542305" w:rsidRPr="007C3161" w:rsidRDefault="00542305" w:rsidP="00475CE2">
            <w:pPr>
              <w:spacing w:after="0"/>
              <w:rPr>
                <w:rFonts w:ascii="Arial" w:hAnsi="Arial" w:cs="Arial"/>
                <w:sz w:val="18"/>
              </w:rPr>
            </w:pPr>
          </w:p>
        </w:tc>
      </w:tr>
      <w:tr w:rsidR="00542305" w:rsidRPr="007C3161" w14:paraId="13EC60DA" w14:textId="77777777" w:rsidTr="00475CE2">
        <w:trPr>
          <w:trHeight w:val="113"/>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4ADC7442" w14:textId="77777777" w:rsidR="00542305" w:rsidRPr="007C3161" w:rsidRDefault="00542305" w:rsidP="00475CE2">
            <w:pPr>
              <w:spacing w:after="0"/>
              <w:rPr>
                <w:rFonts w:ascii="Arial" w:hAnsi="Arial" w:cs="Arial"/>
                <w:sz w:val="18"/>
              </w:rPr>
            </w:pPr>
          </w:p>
        </w:tc>
        <w:tc>
          <w:tcPr>
            <w:tcW w:w="2142" w:type="dxa"/>
            <w:tcBorders>
              <w:top w:val="single" w:sz="4" w:space="0" w:color="auto"/>
              <w:left w:val="single" w:sz="4" w:space="0" w:color="auto"/>
              <w:bottom w:val="single" w:sz="4" w:space="0" w:color="auto"/>
              <w:right w:val="single" w:sz="4" w:space="0" w:color="auto"/>
            </w:tcBorders>
            <w:hideMark/>
          </w:tcPr>
          <w:p w14:paraId="0664F5D3" w14:textId="77777777" w:rsidR="00542305" w:rsidRPr="007C3161" w:rsidRDefault="00542305" w:rsidP="00475CE2">
            <w:pPr>
              <w:pStyle w:val="TAL"/>
              <w:rPr>
                <w:rFonts w:cs="Arial"/>
              </w:rPr>
            </w:pPr>
            <w:r w:rsidRPr="007C3161">
              <w:rPr>
                <w:rFonts w:eastAsia="Calibri" w:cs="Arial"/>
                <w:szCs w:val="18"/>
              </w:rPr>
              <w:t>NR_TDD_FR2_F</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6A375E11"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692097C7"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226B92D3" w14:textId="77777777" w:rsidR="00542305" w:rsidRPr="007C3161" w:rsidRDefault="00542305" w:rsidP="00475CE2">
            <w:pPr>
              <w:spacing w:after="0"/>
              <w:rPr>
                <w:rFonts w:ascii="Arial" w:hAnsi="Arial" w:cs="Arial"/>
                <w:sz w:val="18"/>
              </w:rPr>
            </w:pPr>
          </w:p>
        </w:tc>
      </w:tr>
      <w:tr w:rsidR="00542305" w:rsidRPr="007C3161" w14:paraId="0A498B18" w14:textId="77777777" w:rsidTr="00475CE2">
        <w:trPr>
          <w:trHeight w:val="113"/>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6E4C4783" w14:textId="77777777" w:rsidR="00542305" w:rsidRPr="007C3161" w:rsidRDefault="00542305" w:rsidP="00475CE2">
            <w:pPr>
              <w:spacing w:after="0"/>
              <w:rPr>
                <w:rFonts w:ascii="Arial" w:hAnsi="Arial" w:cs="Arial"/>
                <w:sz w:val="18"/>
              </w:rPr>
            </w:pPr>
          </w:p>
        </w:tc>
        <w:tc>
          <w:tcPr>
            <w:tcW w:w="2142" w:type="dxa"/>
            <w:tcBorders>
              <w:top w:val="single" w:sz="4" w:space="0" w:color="auto"/>
              <w:left w:val="single" w:sz="4" w:space="0" w:color="auto"/>
              <w:bottom w:val="single" w:sz="4" w:space="0" w:color="auto"/>
              <w:right w:val="single" w:sz="4" w:space="0" w:color="auto"/>
            </w:tcBorders>
            <w:hideMark/>
          </w:tcPr>
          <w:p w14:paraId="7F604EE4" w14:textId="77777777" w:rsidR="00542305" w:rsidRPr="007C3161" w:rsidRDefault="00542305" w:rsidP="00475CE2">
            <w:pPr>
              <w:pStyle w:val="TAL"/>
              <w:rPr>
                <w:rFonts w:cs="Arial"/>
              </w:rPr>
            </w:pPr>
            <w:r w:rsidRPr="007C3161">
              <w:rPr>
                <w:rFonts w:eastAsia="Calibri" w:cs="Arial"/>
                <w:szCs w:val="18"/>
              </w:rPr>
              <w:t>NR_TDD_FR2_G</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2CBF8D05"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4B91CCF6"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370D288" w14:textId="77777777" w:rsidR="00542305" w:rsidRPr="007C3161" w:rsidRDefault="00542305" w:rsidP="00475CE2">
            <w:pPr>
              <w:spacing w:after="0"/>
              <w:rPr>
                <w:rFonts w:ascii="Arial" w:hAnsi="Arial" w:cs="Arial"/>
                <w:sz w:val="18"/>
              </w:rPr>
            </w:pPr>
          </w:p>
        </w:tc>
      </w:tr>
      <w:tr w:rsidR="00542305" w:rsidRPr="007C3161" w14:paraId="33DE9B3A" w14:textId="77777777" w:rsidTr="00475CE2">
        <w:trPr>
          <w:trHeight w:val="150"/>
          <w:jc w:val="center"/>
        </w:trPr>
        <w:tc>
          <w:tcPr>
            <w:tcW w:w="1732" w:type="dxa"/>
            <w:vMerge w:val="restart"/>
            <w:tcBorders>
              <w:top w:val="single" w:sz="4" w:space="0" w:color="auto"/>
              <w:left w:val="single" w:sz="4" w:space="0" w:color="auto"/>
              <w:bottom w:val="single" w:sz="4" w:space="0" w:color="auto"/>
              <w:right w:val="single" w:sz="4" w:space="0" w:color="auto"/>
            </w:tcBorders>
            <w:vAlign w:val="center"/>
            <w:hideMark/>
          </w:tcPr>
          <w:p w14:paraId="4269C979" w14:textId="77777777" w:rsidR="00542305" w:rsidRPr="007C3161" w:rsidRDefault="00542305" w:rsidP="00475CE2">
            <w:pPr>
              <w:pStyle w:val="TAL"/>
              <w:rPr>
                <w:rFonts w:cs="Arial"/>
                <w:vertAlign w:val="superscript"/>
              </w:rPr>
            </w:pPr>
            <w:r w:rsidRPr="007C3161">
              <w:rPr>
                <w:rFonts w:cs="Arial"/>
              </w:rPr>
              <w:t>SS-RSRP</w:t>
            </w:r>
            <w:r w:rsidRPr="007C3161">
              <w:rPr>
                <w:rFonts w:cs="Arial"/>
                <w:vertAlign w:val="superscript"/>
              </w:rPr>
              <w:t>Note2</w:t>
            </w:r>
          </w:p>
        </w:tc>
        <w:tc>
          <w:tcPr>
            <w:tcW w:w="2142" w:type="dxa"/>
            <w:tcBorders>
              <w:top w:val="single" w:sz="4" w:space="0" w:color="auto"/>
              <w:left w:val="single" w:sz="4" w:space="0" w:color="auto"/>
              <w:bottom w:val="single" w:sz="4" w:space="0" w:color="auto"/>
              <w:right w:val="single" w:sz="4" w:space="0" w:color="auto"/>
            </w:tcBorders>
            <w:hideMark/>
          </w:tcPr>
          <w:p w14:paraId="6F62F1CF" w14:textId="77777777" w:rsidR="00542305" w:rsidRPr="007C3161" w:rsidRDefault="00542305" w:rsidP="00475CE2">
            <w:pPr>
              <w:pStyle w:val="TAL"/>
              <w:rPr>
                <w:rFonts w:cs="Arial"/>
              </w:rPr>
            </w:pPr>
            <w:r w:rsidRPr="007C3161">
              <w:rPr>
                <w:rFonts w:eastAsia="Calibri" w:cs="Arial"/>
                <w:szCs w:val="18"/>
              </w:rPr>
              <w:t>NR_TDD_FR2_A</w:t>
            </w:r>
          </w:p>
        </w:tc>
        <w:tc>
          <w:tcPr>
            <w:tcW w:w="1548" w:type="dxa"/>
            <w:vMerge w:val="restart"/>
            <w:tcBorders>
              <w:top w:val="single" w:sz="4" w:space="0" w:color="auto"/>
              <w:left w:val="single" w:sz="4" w:space="0" w:color="auto"/>
              <w:bottom w:val="single" w:sz="4" w:space="0" w:color="auto"/>
              <w:right w:val="single" w:sz="4" w:space="0" w:color="auto"/>
            </w:tcBorders>
            <w:vAlign w:val="center"/>
            <w:hideMark/>
          </w:tcPr>
          <w:p w14:paraId="41E37DA6" w14:textId="77777777" w:rsidR="00542305" w:rsidRPr="007C3161" w:rsidRDefault="00542305" w:rsidP="00475CE2">
            <w:pPr>
              <w:pStyle w:val="TAC"/>
              <w:rPr>
                <w:rFonts w:cs="Arial"/>
              </w:rPr>
            </w:pPr>
            <w:r w:rsidRPr="007C3161">
              <w:rPr>
                <w:rFonts w:cs="Arial"/>
              </w:rPr>
              <w:t>dBm/SCS</w:t>
            </w:r>
            <w:r w:rsidRPr="007C3161">
              <w:rPr>
                <w:rFonts w:cs="Arial"/>
                <w:vertAlign w:val="superscript"/>
              </w:rPr>
              <w:t xml:space="preserve"> Note4</w:t>
            </w:r>
          </w:p>
        </w:tc>
        <w:tc>
          <w:tcPr>
            <w:tcW w:w="1942" w:type="dxa"/>
            <w:vMerge w:val="restart"/>
            <w:tcBorders>
              <w:top w:val="single" w:sz="4" w:space="0" w:color="auto"/>
              <w:left w:val="single" w:sz="4" w:space="0" w:color="auto"/>
              <w:bottom w:val="single" w:sz="4" w:space="0" w:color="auto"/>
              <w:right w:val="single" w:sz="4" w:space="0" w:color="auto"/>
            </w:tcBorders>
            <w:vAlign w:val="center"/>
            <w:hideMark/>
          </w:tcPr>
          <w:p w14:paraId="4F580F10" w14:textId="77777777" w:rsidR="00542305" w:rsidRPr="007C3161" w:rsidRDefault="00542305" w:rsidP="00475CE2">
            <w:pPr>
              <w:pStyle w:val="TAC"/>
              <w:rPr>
                <w:rFonts w:cs="Arial"/>
              </w:rPr>
            </w:pPr>
            <w:r w:rsidRPr="007C3161">
              <w:rPr>
                <w:rFonts w:cs="Arial"/>
              </w:rPr>
              <w:t>TBD+TT</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046B6C7" w14:textId="77777777" w:rsidR="00542305" w:rsidRPr="007C3161" w:rsidRDefault="00542305" w:rsidP="00475CE2">
            <w:pPr>
              <w:pStyle w:val="TAC"/>
              <w:rPr>
                <w:rFonts w:cs="Arial"/>
              </w:rPr>
            </w:pPr>
            <w:r w:rsidRPr="007C3161">
              <w:rPr>
                <w:rFonts w:cs="Arial"/>
              </w:rPr>
              <w:t>TBD+TT</w:t>
            </w:r>
          </w:p>
        </w:tc>
      </w:tr>
      <w:tr w:rsidR="00542305" w:rsidRPr="007C3161" w14:paraId="5FAA5BED" w14:textId="77777777" w:rsidTr="00475CE2">
        <w:trPr>
          <w:trHeight w:val="15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7DF5DCFB" w14:textId="77777777" w:rsidR="00542305" w:rsidRPr="007C3161" w:rsidRDefault="00542305" w:rsidP="00475CE2">
            <w:pPr>
              <w:spacing w:after="0"/>
              <w:rPr>
                <w:rFonts w:ascii="Arial" w:hAnsi="Arial" w:cs="Arial"/>
                <w:sz w:val="18"/>
                <w:vertAlign w:val="superscript"/>
              </w:rPr>
            </w:pPr>
          </w:p>
        </w:tc>
        <w:tc>
          <w:tcPr>
            <w:tcW w:w="2142" w:type="dxa"/>
            <w:tcBorders>
              <w:top w:val="single" w:sz="4" w:space="0" w:color="auto"/>
              <w:left w:val="single" w:sz="4" w:space="0" w:color="auto"/>
              <w:bottom w:val="single" w:sz="4" w:space="0" w:color="auto"/>
              <w:right w:val="single" w:sz="4" w:space="0" w:color="auto"/>
            </w:tcBorders>
            <w:hideMark/>
          </w:tcPr>
          <w:p w14:paraId="5C2B7A66" w14:textId="77777777" w:rsidR="00542305" w:rsidRPr="007C3161" w:rsidRDefault="00542305" w:rsidP="00475CE2">
            <w:pPr>
              <w:pStyle w:val="TAL"/>
              <w:rPr>
                <w:rFonts w:cs="Arial"/>
              </w:rPr>
            </w:pPr>
            <w:r w:rsidRPr="007C3161">
              <w:rPr>
                <w:rFonts w:eastAsia="Calibri" w:cs="Arial"/>
                <w:szCs w:val="18"/>
              </w:rPr>
              <w:t>NR_TDD_FR2_B</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0B038695"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214EA858"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19D03DF" w14:textId="77777777" w:rsidR="00542305" w:rsidRPr="007C3161" w:rsidRDefault="00542305" w:rsidP="00475CE2">
            <w:pPr>
              <w:spacing w:after="0"/>
              <w:rPr>
                <w:rFonts w:ascii="Arial" w:hAnsi="Arial" w:cs="Arial"/>
                <w:sz w:val="18"/>
              </w:rPr>
            </w:pPr>
          </w:p>
        </w:tc>
      </w:tr>
      <w:tr w:rsidR="00542305" w:rsidRPr="007C3161" w14:paraId="47B44A94" w14:textId="77777777" w:rsidTr="00475CE2">
        <w:trPr>
          <w:trHeight w:val="15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25956BBD" w14:textId="77777777" w:rsidR="00542305" w:rsidRPr="007C3161" w:rsidRDefault="00542305" w:rsidP="00475CE2">
            <w:pPr>
              <w:spacing w:after="0"/>
              <w:rPr>
                <w:rFonts w:ascii="Arial" w:hAnsi="Arial" w:cs="Arial"/>
                <w:sz w:val="18"/>
                <w:vertAlign w:val="superscript"/>
              </w:rPr>
            </w:pPr>
          </w:p>
        </w:tc>
        <w:tc>
          <w:tcPr>
            <w:tcW w:w="2142" w:type="dxa"/>
            <w:tcBorders>
              <w:top w:val="single" w:sz="4" w:space="0" w:color="auto"/>
              <w:left w:val="single" w:sz="4" w:space="0" w:color="auto"/>
              <w:bottom w:val="single" w:sz="4" w:space="0" w:color="auto"/>
              <w:right w:val="single" w:sz="4" w:space="0" w:color="auto"/>
            </w:tcBorders>
            <w:hideMark/>
          </w:tcPr>
          <w:p w14:paraId="705306ED" w14:textId="77777777" w:rsidR="00542305" w:rsidRPr="007C3161" w:rsidRDefault="00542305" w:rsidP="00475CE2">
            <w:pPr>
              <w:pStyle w:val="TAL"/>
              <w:rPr>
                <w:rFonts w:cs="Arial"/>
              </w:rPr>
            </w:pPr>
            <w:r w:rsidRPr="007C3161">
              <w:rPr>
                <w:rFonts w:eastAsia="Calibri" w:cs="Arial"/>
                <w:szCs w:val="18"/>
              </w:rPr>
              <w:t>NR_TDD_FR2_C</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3C3DA710"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243ED91F"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1A1C389B" w14:textId="77777777" w:rsidR="00542305" w:rsidRPr="007C3161" w:rsidRDefault="00542305" w:rsidP="00475CE2">
            <w:pPr>
              <w:spacing w:after="0"/>
              <w:rPr>
                <w:rFonts w:ascii="Arial" w:hAnsi="Arial" w:cs="Arial"/>
                <w:sz w:val="18"/>
              </w:rPr>
            </w:pPr>
          </w:p>
        </w:tc>
      </w:tr>
      <w:tr w:rsidR="00542305" w:rsidRPr="007C3161" w14:paraId="57BE32C2" w14:textId="77777777" w:rsidTr="00475CE2">
        <w:trPr>
          <w:trHeight w:val="15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6A9DF96A" w14:textId="77777777" w:rsidR="00542305" w:rsidRPr="007C3161" w:rsidRDefault="00542305" w:rsidP="00475CE2">
            <w:pPr>
              <w:spacing w:after="0"/>
              <w:rPr>
                <w:rFonts w:ascii="Arial" w:hAnsi="Arial" w:cs="Arial"/>
                <w:sz w:val="18"/>
                <w:vertAlign w:val="superscript"/>
              </w:rPr>
            </w:pPr>
          </w:p>
        </w:tc>
        <w:tc>
          <w:tcPr>
            <w:tcW w:w="2142" w:type="dxa"/>
            <w:tcBorders>
              <w:top w:val="single" w:sz="4" w:space="0" w:color="auto"/>
              <w:left w:val="single" w:sz="4" w:space="0" w:color="auto"/>
              <w:bottom w:val="single" w:sz="4" w:space="0" w:color="auto"/>
              <w:right w:val="single" w:sz="4" w:space="0" w:color="auto"/>
            </w:tcBorders>
            <w:hideMark/>
          </w:tcPr>
          <w:p w14:paraId="497635B1" w14:textId="77777777" w:rsidR="00542305" w:rsidRPr="007C3161" w:rsidRDefault="00542305" w:rsidP="00475CE2">
            <w:pPr>
              <w:pStyle w:val="TAL"/>
              <w:rPr>
                <w:rFonts w:cs="Arial"/>
              </w:rPr>
            </w:pPr>
            <w:r w:rsidRPr="007C3161">
              <w:rPr>
                <w:rFonts w:eastAsia="Calibri" w:cs="Arial"/>
                <w:szCs w:val="18"/>
              </w:rPr>
              <w:t>NR_TDD_FR2_D</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56F6AD80"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506AFE69"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3AEE61A" w14:textId="77777777" w:rsidR="00542305" w:rsidRPr="007C3161" w:rsidRDefault="00542305" w:rsidP="00475CE2">
            <w:pPr>
              <w:spacing w:after="0"/>
              <w:rPr>
                <w:rFonts w:ascii="Arial" w:hAnsi="Arial" w:cs="Arial"/>
                <w:sz w:val="18"/>
              </w:rPr>
            </w:pPr>
          </w:p>
        </w:tc>
      </w:tr>
      <w:tr w:rsidR="00542305" w:rsidRPr="007C3161" w14:paraId="7C6F2DB1" w14:textId="77777777" w:rsidTr="00475CE2">
        <w:trPr>
          <w:trHeight w:val="15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36AE28F9" w14:textId="77777777" w:rsidR="00542305" w:rsidRPr="007C3161" w:rsidRDefault="00542305" w:rsidP="00475CE2">
            <w:pPr>
              <w:spacing w:after="0"/>
              <w:rPr>
                <w:rFonts w:ascii="Arial" w:hAnsi="Arial" w:cs="Arial"/>
                <w:sz w:val="18"/>
                <w:vertAlign w:val="superscript"/>
              </w:rPr>
            </w:pPr>
          </w:p>
        </w:tc>
        <w:tc>
          <w:tcPr>
            <w:tcW w:w="2142" w:type="dxa"/>
            <w:tcBorders>
              <w:top w:val="single" w:sz="4" w:space="0" w:color="auto"/>
              <w:left w:val="single" w:sz="4" w:space="0" w:color="auto"/>
              <w:bottom w:val="single" w:sz="4" w:space="0" w:color="auto"/>
              <w:right w:val="single" w:sz="4" w:space="0" w:color="auto"/>
            </w:tcBorders>
            <w:hideMark/>
          </w:tcPr>
          <w:p w14:paraId="5266B2E5" w14:textId="77777777" w:rsidR="00542305" w:rsidRPr="007C3161" w:rsidRDefault="00542305" w:rsidP="00475CE2">
            <w:pPr>
              <w:pStyle w:val="TAL"/>
              <w:rPr>
                <w:rFonts w:cs="Arial"/>
              </w:rPr>
            </w:pPr>
            <w:r w:rsidRPr="007C3161">
              <w:rPr>
                <w:rFonts w:eastAsia="Calibri" w:cs="Arial"/>
                <w:szCs w:val="18"/>
              </w:rPr>
              <w:t>NR_TDD_FR2_E</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48E9DE3F"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4EFFF5AC"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4C8098B5" w14:textId="77777777" w:rsidR="00542305" w:rsidRPr="007C3161" w:rsidRDefault="00542305" w:rsidP="00475CE2">
            <w:pPr>
              <w:spacing w:after="0"/>
              <w:rPr>
                <w:rFonts w:ascii="Arial" w:hAnsi="Arial" w:cs="Arial"/>
                <w:sz w:val="18"/>
              </w:rPr>
            </w:pPr>
          </w:p>
        </w:tc>
      </w:tr>
      <w:tr w:rsidR="00542305" w:rsidRPr="007C3161" w14:paraId="1BFFE6AB" w14:textId="77777777" w:rsidTr="00475CE2">
        <w:trPr>
          <w:trHeight w:val="15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5038EC9D" w14:textId="77777777" w:rsidR="00542305" w:rsidRPr="007C3161" w:rsidRDefault="00542305" w:rsidP="00475CE2">
            <w:pPr>
              <w:spacing w:after="0"/>
              <w:rPr>
                <w:rFonts w:ascii="Arial" w:hAnsi="Arial" w:cs="Arial"/>
                <w:sz w:val="18"/>
                <w:vertAlign w:val="superscript"/>
              </w:rPr>
            </w:pPr>
          </w:p>
        </w:tc>
        <w:tc>
          <w:tcPr>
            <w:tcW w:w="2142" w:type="dxa"/>
            <w:tcBorders>
              <w:top w:val="single" w:sz="4" w:space="0" w:color="auto"/>
              <w:left w:val="single" w:sz="4" w:space="0" w:color="auto"/>
              <w:bottom w:val="single" w:sz="4" w:space="0" w:color="auto"/>
              <w:right w:val="single" w:sz="4" w:space="0" w:color="auto"/>
            </w:tcBorders>
            <w:hideMark/>
          </w:tcPr>
          <w:p w14:paraId="32DA330E" w14:textId="77777777" w:rsidR="00542305" w:rsidRPr="007C3161" w:rsidRDefault="00542305" w:rsidP="00475CE2">
            <w:pPr>
              <w:pStyle w:val="TAL"/>
              <w:rPr>
                <w:rFonts w:cs="Arial"/>
              </w:rPr>
            </w:pPr>
            <w:r w:rsidRPr="007C3161">
              <w:rPr>
                <w:rFonts w:eastAsia="Calibri" w:cs="Arial"/>
                <w:szCs w:val="18"/>
              </w:rPr>
              <w:t>NR_TDD_FR2_F</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77E568C3"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36F10863"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7DB8811" w14:textId="77777777" w:rsidR="00542305" w:rsidRPr="007C3161" w:rsidRDefault="00542305" w:rsidP="00475CE2">
            <w:pPr>
              <w:spacing w:after="0"/>
              <w:rPr>
                <w:rFonts w:ascii="Arial" w:hAnsi="Arial" w:cs="Arial"/>
                <w:sz w:val="18"/>
              </w:rPr>
            </w:pPr>
          </w:p>
        </w:tc>
      </w:tr>
      <w:tr w:rsidR="00542305" w:rsidRPr="007C3161" w14:paraId="24F05974" w14:textId="77777777" w:rsidTr="00475CE2">
        <w:trPr>
          <w:trHeight w:val="15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14:paraId="4340F694" w14:textId="77777777" w:rsidR="00542305" w:rsidRPr="007C3161" w:rsidRDefault="00542305" w:rsidP="00475CE2">
            <w:pPr>
              <w:spacing w:after="0"/>
              <w:rPr>
                <w:rFonts w:ascii="Arial" w:hAnsi="Arial" w:cs="Arial"/>
                <w:sz w:val="18"/>
                <w:vertAlign w:val="superscript"/>
              </w:rPr>
            </w:pPr>
          </w:p>
        </w:tc>
        <w:tc>
          <w:tcPr>
            <w:tcW w:w="2142" w:type="dxa"/>
            <w:tcBorders>
              <w:top w:val="single" w:sz="4" w:space="0" w:color="auto"/>
              <w:left w:val="single" w:sz="4" w:space="0" w:color="auto"/>
              <w:bottom w:val="single" w:sz="4" w:space="0" w:color="auto"/>
              <w:right w:val="single" w:sz="4" w:space="0" w:color="auto"/>
            </w:tcBorders>
            <w:hideMark/>
          </w:tcPr>
          <w:p w14:paraId="2E40580B" w14:textId="77777777" w:rsidR="00542305" w:rsidRPr="007C3161" w:rsidRDefault="00542305" w:rsidP="00475CE2">
            <w:pPr>
              <w:pStyle w:val="TAL"/>
              <w:rPr>
                <w:rFonts w:cs="Arial"/>
              </w:rPr>
            </w:pPr>
            <w:r w:rsidRPr="007C3161">
              <w:rPr>
                <w:rFonts w:eastAsia="Calibri" w:cs="Arial"/>
                <w:szCs w:val="18"/>
              </w:rPr>
              <w:t>NR_TDD_FR2_G</w:t>
            </w:r>
          </w:p>
        </w:tc>
        <w:tc>
          <w:tcPr>
            <w:tcW w:w="1548" w:type="dxa"/>
            <w:vMerge/>
            <w:tcBorders>
              <w:top w:val="single" w:sz="4" w:space="0" w:color="auto"/>
              <w:left w:val="single" w:sz="4" w:space="0" w:color="auto"/>
              <w:bottom w:val="single" w:sz="4" w:space="0" w:color="auto"/>
              <w:right w:val="single" w:sz="4" w:space="0" w:color="auto"/>
            </w:tcBorders>
            <w:vAlign w:val="center"/>
            <w:hideMark/>
          </w:tcPr>
          <w:p w14:paraId="757E7463" w14:textId="77777777" w:rsidR="00542305" w:rsidRPr="007C3161" w:rsidRDefault="00542305" w:rsidP="00475CE2">
            <w:pPr>
              <w:spacing w:after="0"/>
              <w:rPr>
                <w:rFonts w:ascii="Arial" w:hAnsi="Arial" w:cs="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0F43E45E" w14:textId="77777777" w:rsidR="00542305" w:rsidRPr="007C3161" w:rsidRDefault="00542305" w:rsidP="00475CE2">
            <w:pPr>
              <w:spacing w:after="0"/>
              <w:rPr>
                <w:rFonts w:ascii="Arial" w:hAnsi="Arial" w:cs="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A9C9AED" w14:textId="77777777" w:rsidR="00542305" w:rsidRPr="007C3161" w:rsidRDefault="00542305" w:rsidP="00475CE2">
            <w:pPr>
              <w:spacing w:after="0"/>
              <w:rPr>
                <w:rFonts w:ascii="Arial" w:hAnsi="Arial" w:cs="Arial"/>
                <w:sz w:val="18"/>
              </w:rPr>
            </w:pPr>
          </w:p>
        </w:tc>
      </w:tr>
      <w:tr w:rsidR="00542305" w:rsidRPr="007C3161" w14:paraId="3A656750" w14:textId="77777777" w:rsidTr="00475CE2">
        <w:trPr>
          <w:jc w:val="center"/>
        </w:trPr>
        <w:tc>
          <w:tcPr>
            <w:tcW w:w="3874" w:type="dxa"/>
            <w:gridSpan w:val="2"/>
            <w:tcBorders>
              <w:top w:val="single" w:sz="4" w:space="0" w:color="auto"/>
              <w:left w:val="single" w:sz="4" w:space="0" w:color="auto"/>
              <w:bottom w:val="single" w:sz="4" w:space="0" w:color="auto"/>
              <w:right w:val="single" w:sz="4" w:space="0" w:color="auto"/>
            </w:tcBorders>
            <w:vAlign w:val="center"/>
            <w:hideMark/>
          </w:tcPr>
          <w:p w14:paraId="33A48B70" w14:textId="77777777" w:rsidR="00542305" w:rsidRPr="007C3161" w:rsidRDefault="00542305" w:rsidP="00475CE2">
            <w:pPr>
              <w:pStyle w:val="TAL"/>
              <w:rPr>
                <w:rFonts w:cs="Arial"/>
              </w:rPr>
            </w:pPr>
            <w:r w:rsidRPr="007C3161">
              <w:rPr>
                <w:rFonts w:eastAsia="Calibri" w:cs="Arial"/>
                <w:position w:val="-12"/>
                <w:szCs w:val="22"/>
              </w:rPr>
              <w:object w:dxaOrig="600" w:dyaOrig="360" w14:anchorId="5C2D7EDD">
                <v:shape id="_x0000_i21194" type="#_x0000_t75" style="width:30pt;height:18.75pt" o:ole="" fillcolor="window">
                  <v:imagedata r:id="rId22" o:title=""/>
                </v:shape>
                <o:OLEObject Type="Embed" ProgID="Equation.3" ShapeID="_x0000_i21194" DrawAspect="Content" ObjectID="_1696940974" r:id="rId65"/>
              </w:object>
            </w:r>
          </w:p>
        </w:tc>
        <w:tc>
          <w:tcPr>
            <w:tcW w:w="1548" w:type="dxa"/>
            <w:tcBorders>
              <w:top w:val="single" w:sz="4" w:space="0" w:color="auto"/>
              <w:left w:val="single" w:sz="4" w:space="0" w:color="auto"/>
              <w:bottom w:val="single" w:sz="4" w:space="0" w:color="auto"/>
              <w:right w:val="single" w:sz="4" w:space="0" w:color="auto"/>
            </w:tcBorders>
            <w:vAlign w:val="center"/>
            <w:hideMark/>
          </w:tcPr>
          <w:p w14:paraId="4A86086D" w14:textId="77777777" w:rsidR="00542305" w:rsidRPr="007C3161" w:rsidRDefault="00542305" w:rsidP="00475CE2">
            <w:pPr>
              <w:pStyle w:val="TAC"/>
              <w:rPr>
                <w:rFonts w:cs="Arial"/>
              </w:rPr>
            </w:pPr>
            <w:r w:rsidRPr="007C3161">
              <w:rPr>
                <w:rFonts w:cs="Arial"/>
              </w:rPr>
              <w:t>dB</w:t>
            </w:r>
          </w:p>
        </w:tc>
        <w:tc>
          <w:tcPr>
            <w:tcW w:w="1942" w:type="dxa"/>
            <w:tcBorders>
              <w:top w:val="single" w:sz="4" w:space="0" w:color="auto"/>
              <w:left w:val="single" w:sz="4" w:space="0" w:color="auto"/>
              <w:bottom w:val="single" w:sz="4" w:space="0" w:color="auto"/>
              <w:right w:val="single" w:sz="4" w:space="0" w:color="auto"/>
            </w:tcBorders>
            <w:vAlign w:val="center"/>
            <w:hideMark/>
          </w:tcPr>
          <w:p w14:paraId="12FE150B" w14:textId="77777777" w:rsidR="00542305" w:rsidRPr="007C3161" w:rsidRDefault="00542305" w:rsidP="00475CE2">
            <w:pPr>
              <w:pStyle w:val="TAC"/>
              <w:rPr>
                <w:rFonts w:cs="Arial"/>
              </w:rPr>
            </w:pPr>
            <w:r w:rsidRPr="007C3161">
              <w:rPr>
                <w:rFonts w:cs="Arial"/>
              </w:rPr>
              <w:t>TBD+TT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879F980" w14:textId="77777777" w:rsidR="00542305" w:rsidRPr="007C3161" w:rsidRDefault="00542305" w:rsidP="00475CE2">
            <w:pPr>
              <w:pStyle w:val="TAC"/>
              <w:rPr>
                <w:rFonts w:cs="Arial"/>
              </w:rPr>
            </w:pPr>
            <w:r w:rsidRPr="007C3161">
              <w:rPr>
                <w:rFonts w:cs="Arial"/>
              </w:rPr>
              <w:t>TBD+TT</w:t>
            </w:r>
          </w:p>
        </w:tc>
      </w:tr>
      <w:tr w:rsidR="00542305" w:rsidRPr="007C3161" w14:paraId="6DF14854" w14:textId="77777777" w:rsidTr="00475CE2">
        <w:trPr>
          <w:trHeight w:val="75"/>
          <w:jc w:val="center"/>
        </w:trPr>
        <w:tc>
          <w:tcPr>
            <w:tcW w:w="1732" w:type="dxa"/>
            <w:tcBorders>
              <w:top w:val="single" w:sz="4" w:space="0" w:color="auto"/>
              <w:left w:val="single" w:sz="4" w:space="0" w:color="auto"/>
              <w:bottom w:val="single" w:sz="4" w:space="0" w:color="auto"/>
              <w:right w:val="single" w:sz="4" w:space="0" w:color="auto"/>
            </w:tcBorders>
            <w:vAlign w:val="center"/>
            <w:hideMark/>
          </w:tcPr>
          <w:p w14:paraId="5F392A4C" w14:textId="77777777" w:rsidR="00542305" w:rsidRPr="007C3161" w:rsidRDefault="00542305" w:rsidP="00475CE2">
            <w:pPr>
              <w:pStyle w:val="TAL"/>
              <w:rPr>
                <w:rFonts w:cs="Arial"/>
                <w:vertAlign w:val="superscript"/>
              </w:rPr>
            </w:pPr>
            <w:r w:rsidRPr="007C3161">
              <w:rPr>
                <w:rFonts w:cs="Arial"/>
              </w:rPr>
              <w:t>Io</w:t>
            </w:r>
            <w:r w:rsidRPr="007C3161">
              <w:rPr>
                <w:rFonts w:cs="Arial"/>
                <w:vertAlign w:val="superscript"/>
              </w:rPr>
              <w:t>Note2</w:t>
            </w:r>
          </w:p>
        </w:tc>
        <w:tc>
          <w:tcPr>
            <w:tcW w:w="2142" w:type="dxa"/>
            <w:tcBorders>
              <w:top w:val="single" w:sz="4" w:space="0" w:color="auto"/>
              <w:left w:val="single" w:sz="4" w:space="0" w:color="auto"/>
              <w:bottom w:val="single" w:sz="4" w:space="0" w:color="auto"/>
              <w:right w:val="single" w:sz="4" w:space="0" w:color="auto"/>
            </w:tcBorders>
            <w:hideMark/>
          </w:tcPr>
          <w:p w14:paraId="2F189554" w14:textId="77777777" w:rsidR="00542305" w:rsidRPr="007C3161" w:rsidRDefault="00542305" w:rsidP="00475CE2">
            <w:pPr>
              <w:pStyle w:val="TAL"/>
              <w:rPr>
                <w:rFonts w:cs="Arial"/>
              </w:rPr>
            </w:pPr>
            <w:r w:rsidRPr="007C3161">
              <w:rPr>
                <w:rFonts w:eastAsia="Calibri" w:cs="Arial"/>
                <w:szCs w:val="18"/>
              </w:rPr>
              <w:t>NR_TDD_FR2_A</w:t>
            </w:r>
          </w:p>
        </w:tc>
        <w:tc>
          <w:tcPr>
            <w:tcW w:w="1548" w:type="dxa"/>
            <w:tcBorders>
              <w:top w:val="single" w:sz="4" w:space="0" w:color="auto"/>
              <w:left w:val="single" w:sz="4" w:space="0" w:color="auto"/>
              <w:bottom w:val="single" w:sz="4" w:space="0" w:color="auto"/>
              <w:right w:val="single" w:sz="4" w:space="0" w:color="auto"/>
            </w:tcBorders>
            <w:vAlign w:val="center"/>
            <w:hideMark/>
          </w:tcPr>
          <w:p w14:paraId="5D258AAF" w14:textId="77777777" w:rsidR="00542305" w:rsidRPr="007C3161" w:rsidRDefault="00542305" w:rsidP="00475CE2">
            <w:pPr>
              <w:pStyle w:val="TAC"/>
              <w:rPr>
                <w:rFonts w:cs="Arial"/>
              </w:rPr>
            </w:pPr>
            <w:r w:rsidRPr="007C3161">
              <w:rPr>
                <w:rFonts w:cs="Arial"/>
              </w:rPr>
              <w:t>dBm/95.04 MHz</w:t>
            </w:r>
            <w:r w:rsidRPr="007C3161">
              <w:rPr>
                <w:rFonts w:cs="Arial"/>
                <w:vertAlign w:val="superscript"/>
              </w:rPr>
              <w:t xml:space="preserve"> Note4</w:t>
            </w:r>
          </w:p>
        </w:tc>
        <w:tc>
          <w:tcPr>
            <w:tcW w:w="1942" w:type="dxa"/>
            <w:tcBorders>
              <w:top w:val="single" w:sz="4" w:space="0" w:color="auto"/>
              <w:left w:val="single" w:sz="4" w:space="0" w:color="auto"/>
              <w:bottom w:val="single" w:sz="4" w:space="0" w:color="auto"/>
              <w:right w:val="single" w:sz="4" w:space="0" w:color="auto"/>
            </w:tcBorders>
            <w:vAlign w:val="center"/>
            <w:hideMark/>
          </w:tcPr>
          <w:p w14:paraId="04464D3F" w14:textId="77777777" w:rsidR="00542305" w:rsidRPr="007C3161" w:rsidRDefault="00542305" w:rsidP="00475CE2">
            <w:pPr>
              <w:pStyle w:val="TAC"/>
              <w:rPr>
                <w:rFonts w:cs="Arial"/>
              </w:rPr>
            </w:pPr>
            <w:r w:rsidRPr="007C3161">
              <w:rPr>
                <w:rFonts w:cs="Arial"/>
              </w:rPr>
              <w:t>TBD+TT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80E0C0F" w14:textId="77777777" w:rsidR="00542305" w:rsidRPr="007C3161" w:rsidRDefault="00542305" w:rsidP="00475CE2">
            <w:pPr>
              <w:pStyle w:val="TAC"/>
              <w:rPr>
                <w:rFonts w:cs="Arial"/>
              </w:rPr>
            </w:pPr>
            <w:r w:rsidRPr="007C3161">
              <w:rPr>
                <w:rFonts w:cs="Arial"/>
              </w:rPr>
              <w:t>TBD+TT</w:t>
            </w:r>
          </w:p>
        </w:tc>
      </w:tr>
      <w:tr w:rsidR="00542305" w:rsidRPr="007C3161" w14:paraId="7051C251" w14:textId="77777777" w:rsidTr="00475CE2">
        <w:trPr>
          <w:trHeight w:val="75"/>
          <w:jc w:val="center"/>
        </w:trPr>
        <w:tc>
          <w:tcPr>
            <w:tcW w:w="9349" w:type="dxa"/>
            <w:gridSpan w:val="5"/>
            <w:tcBorders>
              <w:top w:val="single" w:sz="4" w:space="0" w:color="auto"/>
              <w:left w:val="single" w:sz="4" w:space="0" w:color="auto"/>
              <w:bottom w:val="single" w:sz="4" w:space="0" w:color="auto"/>
              <w:right w:val="single" w:sz="4" w:space="0" w:color="auto"/>
            </w:tcBorders>
            <w:vAlign w:val="center"/>
            <w:hideMark/>
          </w:tcPr>
          <w:p w14:paraId="5C70B726" w14:textId="77777777" w:rsidR="00542305" w:rsidRPr="007C3161" w:rsidRDefault="00542305" w:rsidP="00475CE2">
            <w:pPr>
              <w:pStyle w:val="TAN"/>
              <w:rPr>
                <w:rFonts w:cs="Arial"/>
              </w:rPr>
            </w:pPr>
            <w:r w:rsidRPr="007C3161">
              <w:rPr>
                <w:rFonts w:cs="Arial"/>
              </w:rPr>
              <w:t>Note 1:</w:t>
            </w:r>
            <w:r w:rsidRPr="007C3161">
              <w:rPr>
                <w:rFonts w:cs="Arial"/>
              </w:rPr>
              <w:tab/>
              <w:t xml:space="preserve">Interference from other cells and noise sources not specified in the test is assumed to be constant over subcarriers and time and shall be modeled as AWGN of appropriate power for </w:t>
            </w:r>
            <w:r w:rsidRPr="007C3161">
              <w:rPr>
                <w:rFonts w:eastAsia="Calibri" w:cs="v4.2.0"/>
                <w:position w:val="-12"/>
                <w:szCs w:val="22"/>
              </w:rPr>
              <w:object w:dxaOrig="360" w:dyaOrig="360" w14:anchorId="5868D4FA">
                <v:shape id="_x0000_i21195" type="#_x0000_t75" style="width:18.75pt;height:18.75pt" o:ole="" fillcolor="window">
                  <v:imagedata r:id="rId17" o:title=""/>
                </v:shape>
                <o:OLEObject Type="Embed" ProgID="Equation.3" ShapeID="_x0000_i21195" DrawAspect="Content" ObjectID="_1696940975" r:id="rId66"/>
              </w:object>
            </w:r>
            <w:r w:rsidRPr="007C3161">
              <w:rPr>
                <w:rFonts w:cs="Arial"/>
              </w:rPr>
              <w:t xml:space="preserve"> to be fulfilled.</w:t>
            </w:r>
          </w:p>
          <w:p w14:paraId="6B2F17BA" w14:textId="77777777" w:rsidR="00542305" w:rsidRPr="007C3161" w:rsidRDefault="00542305" w:rsidP="00475CE2">
            <w:pPr>
              <w:pStyle w:val="TAN"/>
              <w:rPr>
                <w:rFonts w:cs="Arial"/>
              </w:rPr>
            </w:pPr>
            <w:r w:rsidRPr="007C3161">
              <w:rPr>
                <w:rFonts w:cs="Arial"/>
              </w:rPr>
              <w:t>Note 2:</w:t>
            </w:r>
            <w:r w:rsidRPr="007C3161">
              <w:rPr>
                <w:rFonts w:cs="Arial"/>
              </w:rPr>
              <w:tab/>
              <w:t>SS-RSRP and Io levels have been derived from other parameters for information purposes. They are not settable parameters themselves.</w:t>
            </w:r>
          </w:p>
          <w:p w14:paraId="08AE1C21" w14:textId="77777777" w:rsidR="00542305" w:rsidRPr="007C3161" w:rsidRDefault="00542305" w:rsidP="00475CE2">
            <w:pPr>
              <w:pStyle w:val="TAN"/>
              <w:rPr>
                <w:rFonts w:cs="Arial"/>
              </w:rPr>
            </w:pPr>
            <w:r w:rsidRPr="007C3161">
              <w:rPr>
                <w:rFonts w:cs="Arial"/>
              </w:rPr>
              <w:t>Note 3:</w:t>
            </w:r>
            <w:r w:rsidRPr="007C3161">
              <w:rPr>
                <w:rFonts w:cs="Arial"/>
              </w:rPr>
              <w:tab/>
              <w:t>SS-RSRP minimum requirements are specified assuming independent interference and noise at each receiver antenna port.</w:t>
            </w:r>
          </w:p>
          <w:p w14:paraId="1A79E4A6" w14:textId="77777777" w:rsidR="00542305" w:rsidRPr="007C3161" w:rsidRDefault="00542305" w:rsidP="00475CE2">
            <w:pPr>
              <w:pStyle w:val="TAN"/>
              <w:rPr>
                <w:rFonts w:cs="Arial"/>
              </w:rPr>
            </w:pPr>
            <w:r w:rsidRPr="007C3161">
              <w:rPr>
                <w:rFonts w:cs="Arial"/>
              </w:rPr>
              <w:t xml:space="preserve">Note 4: </w:t>
            </w:r>
            <w:r w:rsidRPr="007C3161">
              <w:rPr>
                <w:rFonts w:cs="Arial"/>
              </w:rPr>
              <w:tab/>
              <w:t>Equivalent power received by an antenna with 0dBi gain at the centre of the quiet zone</w:t>
            </w:r>
          </w:p>
          <w:p w14:paraId="514572CB" w14:textId="77777777" w:rsidR="00542305" w:rsidRPr="007C3161" w:rsidRDefault="00542305" w:rsidP="00475CE2">
            <w:pPr>
              <w:pStyle w:val="TAN"/>
              <w:rPr>
                <w:rFonts w:cs="Arial"/>
              </w:rPr>
            </w:pPr>
            <w:r w:rsidRPr="007C3161">
              <w:rPr>
                <w:rFonts w:cs="Arial"/>
              </w:rPr>
              <w:t>Note 5:</w:t>
            </w:r>
            <w:r w:rsidRPr="007C3161">
              <w:rPr>
                <w:rFonts w:cs="Arial"/>
              </w:rPr>
              <w:tab/>
              <w:t>As observed with 0dBi gain antenna at the centre of the quiet zone</w:t>
            </w:r>
          </w:p>
        </w:tc>
      </w:tr>
    </w:tbl>
    <w:p w14:paraId="0B987ED6" w14:textId="77777777" w:rsidR="00542305" w:rsidRPr="007C3161" w:rsidRDefault="00542305" w:rsidP="00542305">
      <w:pPr>
        <w:rPr>
          <w:lang w:eastAsia="sv-SE"/>
        </w:rPr>
      </w:pPr>
    </w:p>
    <w:p w14:paraId="7446904F" w14:textId="77777777" w:rsidR="00542305" w:rsidRPr="007C3161" w:rsidRDefault="00542305" w:rsidP="00542305">
      <w:pPr>
        <w:rPr>
          <w:rFonts w:eastAsia="STXihei"/>
        </w:rPr>
      </w:pPr>
      <w:r w:rsidRPr="007C3161">
        <w:t xml:space="preserve">The UE shall be continuously scheduled in LTE PCell and NR PSCell during the entire length of T1. During the time duration T1 the UE shall transmit at least 99.5% of ACK/NACK on NR PSCell. The UE is only allowed to cause interruptions immediately before and immediately after an SMTC. </w:t>
      </w:r>
      <w:r w:rsidRPr="007C3161">
        <w:rPr>
          <w:rFonts w:eastAsia="STXihei"/>
        </w:rPr>
        <w:t xml:space="preserve">Each interruption on NR PSCell shall not exceed the value defined in Table </w:t>
      </w:r>
      <w:r w:rsidRPr="007C3161">
        <w:t>5.5.2.4.5</w:t>
      </w:r>
      <w:r w:rsidRPr="007C3161">
        <w:rPr>
          <w:bCs/>
        </w:rPr>
        <w:t xml:space="preserve">-3 and Table </w:t>
      </w:r>
      <w:r w:rsidRPr="007C3161">
        <w:t>5.5.2.4.5</w:t>
      </w:r>
      <w:r w:rsidRPr="007C3161">
        <w:rPr>
          <w:bCs/>
        </w:rPr>
        <w:t>-4.</w:t>
      </w:r>
    </w:p>
    <w:p w14:paraId="521B2C38" w14:textId="77777777" w:rsidR="00542305" w:rsidRPr="007C3161" w:rsidRDefault="00542305" w:rsidP="00542305">
      <w:pPr>
        <w:pStyle w:val="TH"/>
      </w:pPr>
      <w:r w:rsidRPr="007C3161">
        <w:t>Table 5.5.2.4.5-3: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542305" w:rsidRPr="007C3161" w14:paraId="67408D9B" w14:textId="77777777" w:rsidTr="00475CE2">
        <w:trPr>
          <w:trHeight w:val="456"/>
          <w:jc w:val="center"/>
        </w:trPr>
        <w:tc>
          <w:tcPr>
            <w:tcW w:w="649" w:type="dxa"/>
            <w:shd w:val="clear" w:color="auto" w:fill="auto"/>
            <w:vAlign w:val="center"/>
          </w:tcPr>
          <w:p w14:paraId="777C548E" w14:textId="77777777" w:rsidR="00542305" w:rsidRPr="007C3161" w:rsidRDefault="00542305" w:rsidP="00475CE2">
            <w:pPr>
              <w:pStyle w:val="TAH"/>
            </w:pPr>
            <w:r w:rsidRPr="007C3161">
              <w:rPr>
                <w:noProof/>
              </w:rPr>
              <w:drawing>
                <wp:inline distT="0" distB="0" distL="0" distR="0" wp14:anchorId="0AA24D70" wp14:editId="0F816701">
                  <wp:extent cx="148590" cy="159385"/>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p>
        </w:tc>
        <w:tc>
          <w:tcPr>
            <w:tcW w:w="1298" w:type="dxa"/>
          </w:tcPr>
          <w:p w14:paraId="77C4C138" w14:textId="77777777" w:rsidR="00542305" w:rsidRPr="007C3161" w:rsidRDefault="00542305" w:rsidP="00475CE2">
            <w:pPr>
              <w:pStyle w:val="TAH"/>
            </w:pPr>
            <w:r w:rsidRPr="007C3161">
              <w:t>NR Slot length (ms)</w:t>
            </w:r>
          </w:p>
        </w:tc>
        <w:tc>
          <w:tcPr>
            <w:tcW w:w="1969" w:type="dxa"/>
          </w:tcPr>
          <w:p w14:paraId="52358870" w14:textId="77777777" w:rsidR="00542305" w:rsidRPr="007C3161" w:rsidRDefault="00542305" w:rsidP="00475CE2">
            <w:pPr>
              <w:pStyle w:val="TAH"/>
            </w:pPr>
            <w:r w:rsidRPr="007C3161">
              <w:t>Interruption length</w:t>
            </w:r>
          </w:p>
          <w:p w14:paraId="6AC01DB5" w14:textId="77777777" w:rsidR="00542305" w:rsidRPr="007C3161" w:rsidRDefault="00542305" w:rsidP="00475CE2">
            <w:pPr>
              <w:pStyle w:val="TAH"/>
            </w:pPr>
            <w:r w:rsidRPr="007C3161">
              <w:t>(slot)</w:t>
            </w:r>
          </w:p>
        </w:tc>
      </w:tr>
      <w:tr w:rsidR="00542305" w:rsidRPr="007C3161" w14:paraId="0DE5C00A" w14:textId="77777777" w:rsidTr="00475CE2">
        <w:trPr>
          <w:jc w:val="center"/>
        </w:trPr>
        <w:tc>
          <w:tcPr>
            <w:tcW w:w="649" w:type="dxa"/>
            <w:shd w:val="clear" w:color="auto" w:fill="auto"/>
          </w:tcPr>
          <w:p w14:paraId="32855FE1" w14:textId="77777777" w:rsidR="00542305" w:rsidRPr="007C3161" w:rsidRDefault="00542305" w:rsidP="00475CE2">
            <w:pPr>
              <w:pStyle w:val="TAC"/>
            </w:pPr>
            <w:r w:rsidRPr="007C3161">
              <w:t>3</w:t>
            </w:r>
          </w:p>
        </w:tc>
        <w:tc>
          <w:tcPr>
            <w:tcW w:w="1298" w:type="dxa"/>
          </w:tcPr>
          <w:p w14:paraId="41BC1C25" w14:textId="77777777" w:rsidR="00542305" w:rsidRPr="007C3161" w:rsidRDefault="00542305" w:rsidP="00475CE2">
            <w:pPr>
              <w:pStyle w:val="TAC"/>
              <w:rPr>
                <w:b/>
              </w:rPr>
            </w:pPr>
            <w:r w:rsidRPr="007C3161">
              <w:t>0.125</w:t>
            </w:r>
          </w:p>
        </w:tc>
        <w:tc>
          <w:tcPr>
            <w:tcW w:w="1969" w:type="dxa"/>
            <w:shd w:val="clear" w:color="auto" w:fill="auto"/>
          </w:tcPr>
          <w:p w14:paraId="68909660" w14:textId="77777777" w:rsidR="00542305" w:rsidRPr="007C3161" w:rsidRDefault="00542305" w:rsidP="00475CE2">
            <w:pPr>
              <w:pStyle w:val="TAC"/>
              <w:rPr>
                <w:b/>
              </w:rPr>
            </w:pPr>
            <w:r w:rsidRPr="007C3161">
              <w:t>4</w:t>
            </w:r>
          </w:p>
        </w:tc>
      </w:tr>
    </w:tbl>
    <w:p w14:paraId="4204E6F8" w14:textId="77777777" w:rsidR="00542305" w:rsidRPr="007C3161" w:rsidRDefault="00542305" w:rsidP="00542305"/>
    <w:p w14:paraId="511D9FCB" w14:textId="77777777" w:rsidR="00542305" w:rsidRPr="007C3161" w:rsidRDefault="00542305" w:rsidP="00542305">
      <w:pPr>
        <w:pStyle w:val="TH"/>
      </w:pPr>
      <w:r w:rsidRPr="007C3161">
        <w:t>Table 5.5.2.4.2-4: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439"/>
        <w:gridCol w:w="1969"/>
      </w:tblGrid>
      <w:tr w:rsidR="00542305" w:rsidRPr="007C3161" w14:paraId="3ACCC0BD" w14:textId="77777777" w:rsidTr="00475CE2">
        <w:trPr>
          <w:trHeight w:val="477"/>
          <w:jc w:val="center"/>
        </w:trPr>
        <w:tc>
          <w:tcPr>
            <w:tcW w:w="649" w:type="dxa"/>
            <w:shd w:val="clear" w:color="auto" w:fill="auto"/>
            <w:vAlign w:val="center"/>
          </w:tcPr>
          <w:p w14:paraId="78881791" w14:textId="77777777" w:rsidR="00542305" w:rsidRPr="007C3161" w:rsidRDefault="00542305" w:rsidP="00475CE2">
            <w:pPr>
              <w:pStyle w:val="TAH"/>
            </w:pPr>
            <w:r w:rsidRPr="007C3161">
              <w:rPr>
                <w:noProof/>
              </w:rPr>
              <w:drawing>
                <wp:inline distT="0" distB="0" distL="0" distR="0" wp14:anchorId="7259565F" wp14:editId="68535F83">
                  <wp:extent cx="148590" cy="15938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p>
        </w:tc>
        <w:tc>
          <w:tcPr>
            <w:tcW w:w="1439" w:type="dxa"/>
          </w:tcPr>
          <w:p w14:paraId="17FD1A4D" w14:textId="77777777" w:rsidR="00542305" w:rsidRPr="007C3161" w:rsidRDefault="00542305" w:rsidP="00475CE2">
            <w:pPr>
              <w:pStyle w:val="TAH"/>
            </w:pPr>
            <w:r w:rsidRPr="007C3161">
              <w:t>NR Slot length (ms)</w:t>
            </w:r>
          </w:p>
        </w:tc>
        <w:tc>
          <w:tcPr>
            <w:tcW w:w="1969" w:type="dxa"/>
          </w:tcPr>
          <w:p w14:paraId="63E6C2EE" w14:textId="77777777" w:rsidR="00542305" w:rsidRPr="007C3161" w:rsidRDefault="00542305" w:rsidP="00475CE2">
            <w:pPr>
              <w:pStyle w:val="TAH"/>
            </w:pPr>
            <w:r w:rsidRPr="007C3161">
              <w:t>Interruption length</w:t>
            </w:r>
          </w:p>
          <w:p w14:paraId="26D0FED4" w14:textId="77777777" w:rsidR="00542305" w:rsidRPr="007C3161" w:rsidRDefault="00542305" w:rsidP="00475CE2">
            <w:pPr>
              <w:pStyle w:val="TAH"/>
            </w:pPr>
            <w:r w:rsidRPr="007C3161">
              <w:t>(slot)</w:t>
            </w:r>
          </w:p>
        </w:tc>
      </w:tr>
      <w:tr w:rsidR="00542305" w:rsidRPr="007C3161" w14:paraId="27B9C2A3" w14:textId="77777777" w:rsidTr="00475CE2">
        <w:trPr>
          <w:jc w:val="center"/>
        </w:trPr>
        <w:tc>
          <w:tcPr>
            <w:tcW w:w="649" w:type="dxa"/>
            <w:shd w:val="clear" w:color="auto" w:fill="auto"/>
          </w:tcPr>
          <w:p w14:paraId="5C0AF590" w14:textId="77777777" w:rsidR="00542305" w:rsidRPr="007C3161" w:rsidRDefault="00542305" w:rsidP="00475CE2">
            <w:pPr>
              <w:pStyle w:val="TAC"/>
            </w:pPr>
            <w:r w:rsidRPr="007C3161">
              <w:t>3</w:t>
            </w:r>
          </w:p>
        </w:tc>
        <w:tc>
          <w:tcPr>
            <w:tcW w:w="1439" w:type="dxa"/>
          </w:tcPr>
          <w:p w14:paraId="2B7B8C86" w14:textId="77777777" w:rsidR="00542305" w:rsidRPr="007C3161" w:rsidRDefault="00542305" w:rsidP="00475CE2">
            <w:pPr>
              <w:pStyle w:val="TAC"/>
              <w:rPr>
                <w:b/>
              </w:rPr>
            </w:pPr>
            <w:r w:rsidRPr="007C3161">
              <w:t>0.125</w:t>
            </w:r>
          </w:p>
        </w:tc>
        <w:tc>
          <w:tcPr>
            <w:tcW w:w="1969" w:type="dxa"/>
            <w:shd w:val="clear" w:color="auto" w:fill="auto"/>
          </w:tcPr>
          <w:p w14:paraId="3DCACA25" w14:textId="77777777" w:rsidR="00542305" w:rsidRPr="007C3161" w:rsidRDefault="00542305" w:rsidP="00475CE2">
            <w:pPr>
              <w:pStyle w:val="TAC"/>
              <w:rPr>
                <w:b/>
              </w:rPr>
            </w:pPr>
            <w:r w:rsidRPr="007C3161">
              <w:t>4 + SMTC duration</w:t>
            </w:r>
          </w:p>
        </w:tc>
      </w:tr>
    </w:tbl>
    <w:p w14:paraId="1C6CAED9" w14:textId="77777777" w:rsidR="00542305" w:rsidRPr="007C3161" w:rsidRDefault="00542305" w:rsidP="00542305"/>
    <w:p w14:paraId="107C8730" w14:textId="77777777" w:rsidR="00542305" w:rsidRPr="007C3161" w:rsidRDefault="00542305" w:rsidP="00542305">
      <w:r w:rsidRPr="007C3161">
        <w:t>Each interruption on E-UTRAN PCell shall not exceed 2 subframes for asynchronous interband EN-DC.</w:t>
      </w:r>
    </w:p>
    <w:p w14:paraId="145AF370" w14:textId="77777777" w:rsidR="00542305" w:rsidRPr="007C3161" w:rsidRDefault="00542305" w:rsidP="00542305">
      <w:r w:rsidRPr="007C3161">
        <w:t>The rate of correct events observed during repeated tests shall be at least 90%.</w:t>
      </w:r>
    </w:p>
    <w:p w14:paraId="0039CF9B" w14:textId="77777777" w:rsidR="00542305" w:rsidRPr="007C3161" w:rsidRDefault="00542305" w:rsidP="00542305">
      <w:pPr>
        <w:pStyle w:val="Heading4"/>
      </w:pPr>
      <w:bookmarkStart w:id="703" w:name="_Toc21621545"/>
      <w:bookmarkStart w:id="704" w:name="_Toc29297160"/>
      <w:bookmarkStart w:id="705" w:name="_Toc36149361"/>
      <w:bookmarkStart w:id="706" w:name="_Toc44092940"/>
      <w:bookmarkStart w:id="707" w:name="_Toc44093489"/>
      <w:bookmarkStart w:id="708" w:name="_Toc44094312"/>
      <w:bookmarkStart w:id="709" w:name="_Toc44094591"/>
      <w:bookmarkStart w:id="710" w:name="_Toc52296007"/>
      <w:bookmarkStart w:id="711" w:name="_Toc59027719"/>
      <w:bookmarkStart w:id="712" w:name="_Toc69328213"/>
      <w:bookmarkStart w:id="713" w:name="_Toc75989853"/>
      <w:bookmarkStart w:id="714" w:name="_Toc75992959"/>
      <w:bookmarkStart w:id="715" w:name="_Toc76018736"/>
      <w:bookmarkStart w:id="716" w:name="_Toc84513811"/>
      <w:bookmarkStart w:id="717" w:name="_Toc84514375"/>
      <w:r w:rsidRPr="007C3161">
        <w:rPr>
          <w:lang w:eastAsia="sv-SE"/>
        </w:rPr>
        <w:t>5.5.2.5</w:t>
      </w:r>
      <w:r w:rsidRPr="007C3161">
        <w:rPr>
          <w:lang w:eastAsia="sv-SE"/>
        </w:rPr>
        <w:tab/>
      </w:r>
      <w:r w:rsidRPr="007C3161">
        <w:t>EN-DC FR2 interruptions during measurements on deactivated E-UTRAN SCC in synchronous EN-DC</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44DE1E76" w14:textId="77777777" w:rsidR="00542305" w:rsidRPr="007C3161" w:rsidRDefault="00542305" w:rsidP="00542305">
      <w:pPr>
        <w:pStyle w:val="EditorsNote"/>
      </w:pPr>
      <w:r w:rsidRPr="007C3161">
        <w:t>Editor’s note:</w:t>
      </w:r>
    </w:p>
    <w:p w14:paraId="184374B4" w14:textId="77777777" w:rsidR="00542305" w:rsidRPr="007C3161" w:rsidRDefault="00542305" w:rsidP="00542305">
      <w:pPr>
        <w:pStyle w:val="EditorsNote"/>
      </w:pPr>
      <w:r w:rsidRPr="007C3161">
        <w:t>- Connection diagram is TBD.</w:t>
      </w:r>
    </w:p>
    <w:p w14:paraId="6EE0EB77" w14:textId="77777777" w:rsidR="00542305" w:rsidRPr="007C3161" w:rsidRDefault="00542305" w:rsidP="00542305">
      <w:pPr>
        <w:pStyle w:val="EditorsNote"/>
      </w:pPr>
      <w:r w:rsidRPr="007C3161">
        <w:t>- Test tolerance is missing.</w:t>
      </w:r>
    </w:p>
    <w:p w14:paraId="45B61869" w14:textId="77777777" w:rsidR="00542305" w:rsidRPr="007C3161" w:rsidRDefault="00542305" w:rsidP="00542305">
      <w:pPr>
        <w:pStyle w:val="H6"/>
      </w:pPr>
      <w:r w:rsidRPr="007C3161">
        <w:t>5.5.2.5.1</w:t>
      </w:r>
      <w:r w:rsidRPr="007C3161">
        <w:tab/>
        <w:t>Test purpose</w:t>
      </w:r>
    </w:p>
    <w:p w14:paraId="75D34870" w14:textId="77777777" w:rsidR="00542305" w:rsidRPr="007C3161" w:rsidRDefault="00542305" w:rsidP="00542305">
      <w:pPr>
        <w:rPr>
          <w:rFonts w:cs="v4.2.0"/>
        </w:rPr>
      </w:pPr>
      <w:r w:rsidRPr="007C3161">
        <w:rPr>
          <w:rFonts w:cs="v4.2.0"/>
        </w:rPr>
        <w:t>The purpose of this test is:</w:t>
      </w:r>
    </w:p>
    <w:p w14:paraId="458ED7CA" w14:textId="77777777" w:rsidR="00542305" w:rsidRPr="007C3161" w:rsidRDefault="00542305" w:rsidP="00542305">
      <w:pPr>
        <w:pStyle w:val="B1"/>
        <w:rPr>
          <w:rFonts w:cs="v4.2.0"/>
        </w:rPr>
      </w:pPr>
      <w:r w:rsidRPr="007C3161">
        <w:rPr>
          <w:rFonts w:cs="v4.2.0"/>
        </w:rPr>
        <w:t xml:space="preserve">- To verify </w:t>
      </w:r>
      <w:r w:rsidRPr="007C3161">
        <w:t xml:space="preserve">NR PSCell interruptions during the measurement on the deactivated E-UTRAN SCC, </w:t>
      </w:r>
      <w:r w:rsidRPr="007C3161">
        <w:rPr>
          <w:rFonts w:cs="v4.2.0"/>
        </w:rPr>
        <w:t>the UE missed ACK/NACK does not exceed the limits.</w:t>
      </w:r>
    </w:p>
    <w:p w14:paraId="13F937D4" w14:textId="77777777" w:rsidR="00542305" w:rsidRPr="007C3161" w:rsidRDefault="00542305" w:rsidP="00542305">
      <w:pPr>
        <w:pStyle w:val="B1"/>
      </w:pPr>
      <w:r w:rsidRPr="007C3161">
        <w:t>- To verify the missed ACK/NACK rate for NR PSCell in EN-DC.</w:t>
      </w:r>
    </w:p>
    <w:p w14:paraId="5ADF7284" w14:textId="77777777" w:rsidR="00542305" w:rsidRPr="007C3161" w:rsidRDefault="00542305" w:rsidP="00542305">
      <w:pPr>
        <w:pStyle w:val="H6"/>
      </w:pPr>
      <w:r w:rsidRPr="007C3161">
        <w:t>5.5.2.5.2</w:t>
      </w:r>
      <w:r w:rsidRPr="007C3161">
        <w:tab/>
        <w:t>Test applicability</w:t>
      </w:r>
    </w:p>
    <w:p w14:paraId="49391C20" w14:textId="77777777" w:rsidR="00542305" w:rsidRPr="007C3161" w:rsidRDefault="00542305" w:rsidP="00542305">
      <w:r w:rsidRPr="007C3161">
        <w:rPr>
          <w:lang w:eastAsia="sv-SE"/>
        </w:rPr>
        <w:t xml:space="preserve">This test applies to all types of </w:t>
      </w:r>
      <w:r w:rsidRPr="007C3161">
        <w:t>E-UTRA UE release 15 and forward supporting EN-DC.</w:t>
      </w:r>
    </w:p>
    <w:p w14:paraId="2EF8E03A" w14:textId="77777777" w:rsidR="00542305" w:rsidRPr="007C3161" w:rsidRDefault="00542305" w:rsidP="00542305">
      <w:pPr>
        <w:pStyle w:val="H6"/>
        <w:rPr>
          <w:lang w:eastAsia="sv-SE"/>
        </w:rPr>
      </w:pPr>
      <w:r w:rsidRPr="007C3161">
        <w:rPr>
          <w:lang w:eastAsia="sv-SE"/>
        </w:rPr>
        <w:t>5.5.2.5.3</w:t>
      </w:r>
      <w:r w:rsidRPr="007C3161">
        <w:rPr>
          <w:lang w:eastAsia="sv-SE"/>
        </w:rPr>
        <w:tab/>
        <w:t>Minimum conformance requirements</w:t>
      </w:r>
    </w:p>
    <w:p w14:paraId="1CBEDA6D" w14:textId="77777777" w:rsidR="00542305" w:rsidRPr="007C3161" w:rsidRDefault="00542305" w:rsidP="00542305">
      <w:pPr>
        <w:rPr>
          <w:lang w:eastAsia="sv-SE"/>
        </w:rPr>
      </w:pPr>
      <w:r w:rsidRPr="007C3161">
        <w:rPr>
          <w:lang w:eastAsia="sv-SE"/>
        </w:rPr>
        <w:t>The minimum conformance requirements are specified in clause 5.5.2.0.3.</w:t>
      </w:r>
    </w:p>
    <w:p w14:paraId="60CE5AC4" w14:textId="77777777" w:rsidR="00542305" w:rsidRPr="007C3161" w:rsidRDefault="00542305" w:rsidP="00542305">
      <w:pPr>
        <w:rPr>
          <w:lang w:eastAsia="sv-SE"/>
        </w:rPr>
      </w:pPr>
      <w:r w:rsidRPr="007C3161">
        <w:rPr>
          <w:lang w:eastAsia="sv-SE"/>
        </w:rPr>
        <w:t>The normative reference for this requirement is TS 38.133 [6] clause A.5.5.2.5.</w:t>
      </w:r>
    </w:p>
    <w:p w14:paraId="677D02DE" w14:textId="77777777" w:rsidR="00542305" w:rsidRPr="007C3161" w:rsidRDefault="00542305" w:rsidP="00542305">
      <w:pPr>
        <w:pStyle w:val="H6"/>
        <w:rPr>
          <w:lang w:eastAsia="sv-SE"/>
        </w:rPr>
      </w:pPr>
      <w:r w:rsidRPr="007C3161">
        <w:rPr>
          <w:lang w:eastAsia="sv-SE"/>
        </w:rPr>
        <w:lastRenderedPageBreak/>
        <w:t>5.5.2.5.4</w:t>
      </w:r>
      <w:r w:rsidRPr="007C3161">
        <w:rPr>
          <w:lang w:eastAsia="sv-SE"/>
        </w:rPr>
        <w:tab/>
        <w:t>Test description</w:t>
      </w:r>
    </w:p>
    <w:p w14:paraId="41E3ED8B" w14:textId="77777777" w:rsidR="00542305" w:rsidRPr="007C3161" w:rsidRDefault="00542305" w:rsidP="00542305">
      <w:pPr>
        <w:pStyle w:val="H6"/>
        <w:rPr>
          <w:lang w:eastAsia="sv-SE"/>
        </w:rPr>
      </w:pPr>
      <w:r w:rsidRPr="007C3161">
        <w:rPr>
          <w:lang w:eastAsia="sv-SE"/>
        </w:rPr>
        <w:t>5.5.2.5.4.1</w:t>
      </w:r>
      <w:r w:rsidRPr="007C3161">
        <w:rPr>
          <w:lang w:eastAsia="sv-SE"/>
        </w:rPr>
        <w:tab/>
        <w:t>Initial conditions</w:t>
      </w:r>
    </w:p>
    <w:p w14:paraId="601CC0BD" w14:textId="77777777" w:rsidR="00542305" w:rsidRPr="007C3161" w:rsidRDefault="00542305" w:rsidP="00542305">
      <w:pPr>
        <w:rPr>
          <w:lang w:eastAsia="sv-SE"/>
        </w:rPr>
      </w:pPr>
      <w:r w:rsidRPr="007C3161">
        <w:rPr>
          <w:lang w:eastAsia="sv-SE"/>
        </w:rPr>
        <w:t xml:space="preserve">This test shall </w:t>
      </w:r>
      <w:r w:rsidRPr="007C3161">
        <w:t>be run in one of the configurations defined</w:t>
      </w:r>
      <w:r w:rsidRPr="007C3161">
        <w:rPr>
          <w:lang w:eastAsia="sv-SE"/>
        </w:rPr>
        <w:t xml:space="preserve"> in Table 5.5.2.5.4.1-1.</w:t>
      </w:r>
    </w:p>
    <w:p w14:paraId="4A1B0B4B" w14:textId="77777777" w:rsidR="00542305" w:rsidRPr="007C3161" w:rsidRDefault="00542305" w:rsidP="00542305">
      <w:pPr>
        <w:pStyle w:val="TH"/>
      </w:pPr>
      <w:r w:rsidRPr="007C3161">
        <w:t xml:space="preserve">Table 5.5.2.5.4.1-1: </w:t>
      </w:r>
      <w:r w:rsidRPr="007C3161">
        <w:rPr>
          <w:lang w:eastAsia="sv-SE"/>
        </w:rPr>
        <w:t xml:space="preserve">Supported </w:t>
      </w:r>
      <w:r w:rsidRPr="007C3161">
        <w:t>test configurations for EN-DC FR2 interruptions during measurements on deactivated E-UTRAN SCC in synchronous EN-DC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3"/>
        <w:gridCol w:w="7286"/>
      </w:tblGrid>
      <w:tr w:rsidR="00542305" w:rsidRPr="007C3161" w14:paraId="0A7C9D71" w14:textId="77777777" w:rsidTr="00475CE2">
        <w:tc>
          <w:tcPr>
            <w:tcW w:w="2376" w:type="dxa"/>
            <w:shd w:val="clear" w:color="auto" w:fill="auto"/>
          </w:tcPr>
          <w:p w14:paraId="0A8D2706" w14:textId="77777777" w:rsidR="00542305" w:rsidRPr="007C3161" w:rsidRDefault="00542305" w:rsidP="00475CE2">
            <w:pPr>
              <w:pStyle w:val="TAH"/>
              <w:rPr>
                <w:b w:val="0"/>
              </w:rPr>
            </w:pPr>
            <w:r w:rsidRPr="007C3161">
              <w:rPr>
                <w:rFonts w:cs="Arial"/>
                <w:b w:val="0"/>
              </w:rPr>
              <w:t>Configuration</w:t>
            </w:r>
          </w:p>
        </w:tc>
        <w:tc>
          <w:tcPr>
            <w:tcW w:w="7479" w:type="dxa"/>
            <w:shd w:val="clear" w:color="auto" w:fill="auto"/>
          </w:tcPr>
          <w:p w14:paraId="641EBE6F" w14:textId="77777777" w:rsidR="00542305" w:rsidRPr="007C3161" w:rsidRDefault="00542305" w:rsidP="00475CE2">
            <w:pPr>
              <w:pStyle w:val="TAH"/>
              <w:rPr>
                <w:b w:val="0"/>
              </w:rPr>
            </w:pPr>
            <w:r w:rsidRPr="007C3161">
              <w:t>Description</w:t>
            </w:r>
          </w:p>
        </w:tc>
      </w:tr>
      <w:tr w:rsidR="00542305" w:rsidRPr="007C3161" w14:paraId="416CA03A" w14:textId="77777777" w:rsidTr="00475CE2">
        <w:tc>
          <w:tcPr>
            <w:tcW w:w="2376" w:type="dxa"/>
            <w:shd w:val="clear" w:color="auto" w:fill="auto"/>
          </w:tcPr>
          <w:p w14:paraId="69B0A7DA" w14:textId="77777777" w:rsidR="00542305" w:rsidRPr="007C3161" w:rsidRDefault="00542305" w:rsidP="00475CE2">
            <w:pPr>
              <w:pStyle w:val="TAL"/>
            </w:pPr>
            <w:r w:rsidRPr="007C3161">
              <w:rPr>
                <w:rFonts w:cs="Arial"/>
                <w:szCs w:val="18"/>
              </w:rPr>
              <w:t>5.5.2.5-1</w:t>
            </w:r>
          </w:p>
        </w:tc>
        <w:tc>
          <w:tcPr>
            <w:tcW w:w="7479" w:type="dxa"/>
            <w:shd w:val="clear" w:color="auto" w:fill="auto"/>
          </w:tcPr>
          <w:p w14:paraId="3924520D" w14:textId="77777777" w:rsidR="00542305" w:rsidRPr="007C3161" w:rsidRDefault="00542305" w:rsidP="00475CE2">
            <w:pPr>
              <w:pStyle w:val="TAL"/>
            </w:pPr>
            <w:r w:rsidRPr="007C3161">
              <w:t>LTE FDD, NR 120 kHz SSB SCS, 100MHz bandwidth, TDD duplex mode</w:t>
            </w:r>
          </w:p>
        </w:tc>
      </w:tr>
      <w:tr w:rsidR="00542305" w:rsidRPr="007C3161" w14:paraId="751116B7" w14:textId="77777777" w:rsidTr="00475CE2">
        <w:tc>
          <w:tcPr>
            <w:tcW w:w="2376" w:type="dxa"/>
            <w:shd w:val="clear" w:color="auto" w:fill="auto"/>
          </w:tcPr>
          <w:p w14:paraId="7F4BB34C" w14:textId="77777777" w:rsidR="00542305" w:rsidRPr="007C3161" w:rsidRDefault="00542305" w:rsidP="00475CE2">
            <w:pPr>
              <w:pStyle w:val="TAL"/>
            </w:pPr>
            <w:r w:rsidRPr="007C3161">
              <w:rPr>
                <w:rFonts w:cs="Arial"/>
                <w:szCs w:val="18"/>
              </w:rPr>
              <w:t>5.5.2.5-2</w:t>
            </w:r>
          </w:p>
        </w:tc>
        <w:tc>
          <w:tcPr>
            <w:tcW w:w="7479" w:type="dxa"/>
            <w:shd w:val="clear" w:color="auto" w:fill="auto"/>
          </w:tcPr>
          <w:p w14:paraId="162A6FD6" w14:textId="77777777" w:rsidR="00542305" w:rsidRPr="007C3161" w:rsidRDefault="00542305" w:rsidP="00475CE2">
            <w:pPr>
              <w:pStyle w:val="TAL"/>
            </w:pPr>
            <w:r w:rsidRPr="007C3161">
              <w:t>LTE TDD, NR 120 kHz SSB SCS, 100MHz bandwidth, TDD duplex mode</w:t>
            </w:r>
          </w:p>
        </w:tc>
      </w:tr>
    </w:tbl>
    <w:p w14:paraId="2BA1709B" w14:textId="77777777" w:rsidR="00542305" w:rsidRPr="007C3161" w:rsidRDefault="00542305" w:rsidP="00542305">
      <w:pPr>
        <w:rPr>
          <w:lang w:eastAsia="sv-SE"/>
        </w:rPr>
      </w:pPr>
    </w:p>
    <w:p w14:paraId="6B69A32D" w14:textId="77777777" w:rsidR="00542305" w:rsidRPr="007C3161" w:rsidRDefault="00542305" w:rsidP="00542305">
      <w:pPr>
        <w:rPr>
          <w:lang w:eastAsia="sv-SE"/>
        </w:rPr>
      </w:pPr>
      <w:r w:rsidRPr="007C3161">
        <w:rPr>
          <w:lang w:eastAsia="sv-SE"/>
        </w:rPr>
        <w:t>Configure the test equipment and the DUT according to the parameters in Table 5.5.2.5.4.1-2.</w:t>
      </w:r>
    </w:p>
    <w:p w14:paraId="4EA5F061" w14:textId="77777777" w:rsidR="00542305" w:rsidRPr="007C3161" w:rsidRDefault="00542305" w:rsidP="00542305">
      <w:pPr>
        <w:pStyle w:val="TH"/>
      </w:pPr>
      <w:r w:rsidRPr="007C3161">
        <w:t>Table 5.5.2.5.4.1-2: Initial conditions for EN-DC FR2 interruptions during measurements on deactivated E-UTRAN SCC in synchronous 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08FC15C2" w14:textId="77777777" w:rsidTr="00475CE2">
        <w:trPr>
          <w:jc w:val="center"/>
        </w:trPr>
        <w:tc>
          <w:tcPr>
            <w:tcW w:w="1701" w:type="dxa"/>
            <w:shd w:val="clear" w:color="auto" w:fill="auto"/>
          </w:tcPr>
          <w:p w14:paraId="4F039CF8" w14:textId="77777777" w:rsidR="00542305" w:rsidRPr="007C3161" w:rsidRDefault="00542305" w:rsidP="00475CE2">
            <w:pPr>
              <w:pStyle w:val="TAH"/>
            </w:pPr>
            <w:r w:rsidRPr="007C3161">
              <w:t>Parameter</w:t>
            </w:r>
          </w:p>
        </w:tc>
        <w:tc>
          <w:tcPr>
            <w:tcW w:w="3943" w:type="dxa"/>
            <w:gridSpan w:val="2"/>
            <w:shd w:val="clear" w:color="auto" w:fill="auto"/>
          </w:tcPr>
          <w:p w14:paraId="58A9A6DE" w14:textId="77777777" w:rsidR="00542305" w:rsidRPr="007C3161" w:rsidRDefault="00542305" w:rsidP="00475CE2">
            <w:pPr>
              <w:pStyle w:val="TAH"/>
            </w:pPr>
            <w:r w:rsidRPr="007C3161">
              <w:t>Value</w:t>
            </w:r>
          </w:p>
        </w:tc>
        <w:tc>
          <w:tcPr>
            <w:tcW w:w="3961" w:type="dxa"/>
          </w:tcPr>
          <w:p w14:paraId="7F736524" w14:textId="77777777" w:rsidR="00542305" w:rsidRPr="007C3161" w:rsidRDefault="00542305" w:rsidP="00475CE2">
            <w:pPr>
              <w:pStyle w:val="TAH"/>
            </w:pPr>
            <w:r w:rsidRPr="007C3161">
              <w:t>Comment</w:t>
            </w:r>
          </w:p>
        </w:tc>
      </w:tr>
      <w:tr w:rsidR="00542305" w:rsidRPr="007C3161" w14:paraId="61B393E5" w14:textId="77777777" w:rsidTr="00475CE2">
        <w:trPr>
          <w:jc w:val="center"/>
        </w:trPr>
        <w:tc>
          <w:tcPr>
            <w:tcW w:w="1701" w:type="dxa"/>
            <w:shd w:val="clear" w:color="auto" w:fill="auto"/>
          </w:tcPr>
          <w:p w14:paraId="49DB7ABC" w14:textId="77777777" w:rsidR="00542305" w:rsidRPr="007C3161" w:rsidRDefault="00542305" w:rsidP="00475CE2">
            <w:pPr>
              <w:pStyle w:val="TAL"/>
            </w:pPr>
            <w:r w:rsidRPr="007C3161">
              <w:t>Test environment</w:t>
            </w:r>
          </w:p>
        </w:tc>
        <w:tc>
          <w:tcPr>
            <w:tcW w:w="3943" w:type="dxa"/>
            <w:gridSpan w:val="2"/>
            <w:shd w:val="clear" w:color="auto" w:fill="auto"/>
          </w:tcPr>
          <w:p w14:paraId="04004E2D" w14:textId="77777777" w:rsidR="00542305" w:rsidRPr="007C3161" w:rsidRDefault="00542305" w:rsidP="00475CE2">
            <w:pPr>
              <w:pStyle w:val="TAL"/>
            </w:pPr>
            <w:r w:rsidRPr="007C3161">
              <w:t>NC</w:t>
            </w:r>
          </w:p>
        </w:tc>
        <w:tc>
          <w:tcPr>
            <w:tcW w:w="3961" w:type="dxa"/>
          </w:tcPr>
          <w:p w14:paraId="1AC3B997" w14:textId="77777777" w:rsidR="00542305" w:rsidRPr="007C3161" w:rsidRDefault="00542305" w:rsidP="00475CE2">
            <w:pPr>
              <w:pStyle w:val="TAL"/>
            </w:pPr>
            <w:r w:rsidRPr="007C3161">
              <w:t>As specified in TS 38.508-1 [14] clause 4.1.</w:t>
            </w:r>
          </w:p>
        </w:tc>
      </w:tr>
      <w:tr w:rsidR="00542305" w:rsidRPr="007C3161" w14:paraId="00107EDB" w14:textId="77777777" w:rsidTr="00475CE2">
        <w:trPr>
          <w:jc w:val="center"/>
        </w:trPr>
        <w:tc>
          <w:tcPr>
            <w:tcW w:w="1701" w:type="dxa"/>
            <w:shd w:val="clear" w:color="auto" w:fill="auto"/>
          </w:tcPr>
          <w:p w14:paraId="413DA151" w14:textId="77777777" w:rsidR="00542305" w:rsidRPr="007C3161" w:rsidRDefault="00542305" w:rsidP="00475CE2">
            <w:pPr>
              <w:pStyle w:val="TAL"/>
            </w:pPr>
            <w:r w:rsidRPr="007C3161">
              <w:t>Test frequencies</w:t>
            </w:r>
          </w:p>
        </w:tc>
        <w:tc>
          <w:tcPr>
            <w:tcW w:w="7904" w:type="dxa"/>
            <w:gridSpan w:val="3"/>
            <w:shd w:val="clear" w:color="auto" w:fill="auto"/>
          </w:tcPr>
          <w:p w14:paraId="74627431" w14:textId="02646DF4" w:rsidR="00542305" w:rsidRPr="007C3161" w:rsidRDefault="00542305" w:rsidP="00475CE2">
            <w:pPr>
              <w:pStyle w:val="TAL"/>
            </w:pPr>
            <w:r w:rsidRPr="007C3161">
              <w:t xml:space="preserve">As specified in Annex E, table E.3-1 and TS 38.508-1 [14] </w:t>
            </w:r>
            <w:del w:id="718" w:author="Cardalda-Garcia Adrian 1SI1" w:date="2021-10-28T15:30:00Z">
              <w:r w:rsidRPr="007C3161" w:rsidDel="00542305">
                <w:delText>clause 4.3.1</w:delText>
              </w:r>
            </w:del>
            <w:ins w:id="719" w:author="Cardalda-Garcia Adrian 1SI1" w:date="2021-10-28T15:30:00Z">
              <w:r>
                <w:t>clause 4.3.1 for E-UTRA and 7.2.3 for NR</w:t>
              </w:r>
            </w:ins>
            <w:r w:rsidRPr="007C3161">
              <w:t>.</w:t>
            </w:r>
          </w:p>
        </w:tc>
      </w:tr>
      <w:tr w:rsidR="00542305" w:rsidRPr="007C3161" w14:paraId="63CDCEDF" w14:textId="77777777" w:rsidTr="00475CE2">
        <w:trPr>
          <w:jc w:val="center"/>
        </w:trPr>
        <w:tc>
          <w:tcPr>
            <w:tcW w:w="1701" w:type="dxa"/>
            <w:shd w:val="clear" w:color="auto" w:fill="auto"/>
          </w:tcPr>
          <w:p w14:paraId="13DF3F33" w14:textId="77777777" w:rsidR="00542305" w:rsidRPr="007C3161" w:rsidRDefault="00542305" w:rsidP="00475CE2">
            <w:pPr>
              <w:pStyle w:val="TAL"/>
            </w:pPr>
            <w:r w:rsidRPr="007C3161">
              <w:t>Channel bandwidth</w:t>
            </w:r>
          </w:p>
        </w:tc>
        <w:tc>
          <w:tcPr>
            <w:tcW w:w="7904" w:type="dxa"/>
            <w:gridSpan w:val="3"/>
            <w:shd w:val="clear" w:color="auto" w:fill="auto"/>
          </w:tcPr>
          <w:p w14:paraId="76883E60" w14:textId="77777777" w:rsidR="00542305" w:rsidRPr="007C3161" w:rsidRDefault="00542305" w:rsidP="00475CE2">
            <w:pPr>
              <w:pStyle w:val="TAL"/>
            </w:pPr>
            <w:r w:rsidRPr="007C3161">
              <w:t xml:space="preserve">As specified by the test configuration selected from Table </w:t>
            </w:r>
            <w:r w:rsidRPr="007C3161">
              <w:rPr>
                <w:lang w:eastAsia="sv-SE"/>
              </w:rPr>
              <w:t>5.5.2.5.4.1-1</w:t>
            </w:r>
            <w:r w:rsidRPr="007C3161">
              <w:t>.</w:t>
            </w:r>
          </w:p>
        </w:tc>
      </w:tr>
      <w:tr w:rsidR="00542305" w:rsidRPr="007C3161" w14:paraId="183DF314" w14:textId="77777777" w:rsidTr="00475CE2">
        <w:trPr>
          <w:jc w:val="center"/>
        </w:trPr>
        <w:tc>
          <w:tcPr>
            <w:tcW w:w="1701" w:type="dxa"/>
            <w:shd w:val="clear" w:color="auto" w:fill="auto"/>
          </w:tcPr>
          <w:p w14:paraId="69861B4C" w14:textId="77777777" w:rsidR="00542305" w:rsidRPr="007C3161" w:rsidRDefault="00542305" w:rsidP="00475CE2">
            <w:pPr>
              <w:pStyle w:val="TAL"/>
            </w:pPr>
            <w:r w:rsidRPr="007C3161">
              <w:t>Propagation conditions</w:t>
            </w:r>
          </w:p>
        </w:tc>
        <w:tc>
          <w:tcPr>
            <w:tcW w:w="3943" w:type="dxa"/>
            <w:gridSpan w:val="2"/>
            <w:shd w:val="clear" w:color="auto" w:fill="auto"/>
          </w:tcPr>
          <w:p w14:paraId="58D22E17" w14:textId="77777777" w:rsidR="00542305" w:rsidRPr="007C3161" w:rsidRDefault="00542305" w:rsidP="00475CE2">
            <w:pPr>
              <w:pStyle w:val="TAL"/>
            </w:pPr>
            <w:r w:rsidRPr="007C3161">
              <w:t>AWGN</w:t>
            </w:r>
          </w:p>
        </w:tc>
        <w:tc>
          <w:tcPr>
            <w:tcW w:w="3961" w:type="dxa"/>
          </w:tcPr>
          <w:p w14:paraId="123F0F63" w14:textId="77777777" w:rsidR="00542305" w:rsidRPr="007C3161" w:rsidRDefault="00542305" w:rsidP="00475CE2">
            <w:pPr>
              <w:pStyle w:val="TAL"/>
            </w:pPr>
            <w:r w:rsidRPr="007C3161">
              <w:t>As specified in Annex C.2.1.</w:t>
            </w:r>
          </w:p>
        </w:tc>
      </w:tr>
      <w:tr w:rsidR="00542305" w:rsidRPr="007C3161" w14:paraId="4000FA77" w14:textId="77777777" w:rsidTr="00475CE2">
        <w:trPr>
          <w:trHeight w:val="251"/>
          <w:jc w:val="center"/>
        </w:trPr>
        <w:tc>
          <w:tcPr>
            <w:tcW w:w="1701" w:type="dxa"/>
            <w:vMerge w:val="restart"/>
            <w:shd w:val="clear" w:color="auto" w:fill="auto"/>
          </w:tcPr>
          <w:p w14:paraId="1BA2FCE4" w14:textId="77777777" w:rsidR="00542305" w:rsidRPr="007C3161" w:rsidRDefault="00542305" w:rsidP="00475CE2">
            <w:pPr>
              <w:pStyle w:val="TAL"/>
            </w:pPr>
            <w:r w:rsidRPr="007C3161">
              <w:t>Connection Diagram</w:t>
            </w:r>
          </w:p>
        </w:tc>
        <w:tc>
          <w:tcPr>
            <w:tcW w:w="1134" w:type="dxa"/>
            <w:shd w:val="clear" w:color="auto" w:fill="auto"/>
          </w:tcPr>
          <w:p w14:paraId="56CC7A43" w14:textId="77777777" w:rsidR="00542305" w:rsidRPr="007C3161" w:rsidRDefault="00542305" w:rsidP="00475CE2">
            <w:pPr>
              <w:pStyle w:val="TAL"/>
            </w:pPr>
            <w:r w:rsidRPr="007C3161">
              <w:t>TE Part</w:t>
            </w:r>
          </w:p>
        </w:tc>
        <w:tc>
          <w:tcPr>
            <w:tcW w:w="2809" w:type="dxa"/>
            <w:shd w:val="clear" w:color="auto" w:fill="auto"/>
          </w:tcPr>
          <w:p w14:paraId="7D7B4875" w14:textId="77777777" w:rsidR="00542305" w:rsidRPr="007C3161" w:rsidRDefault="00542305" w:rsidP="00475CE2">
            <w:pPr>
              <w:pStyle w:val="TAL"/>
            </w:pPr>
            <w:r w:rsidRPr="007C3161">
              <w:t>A.3.TBD</w:t>
            </w:r>
          </w:p>
        </w:tc>
        <w:tc>
          <w:tcPr>
            <w:tcW w:w="3961" w:type="dxa"/>
            <w:vMerge w:val="restart"/>
          </w:tcPr>
          <w:p w14:paraId="7D97B4D3" w14:textId="77777777" w:rsidR="00542305" w:rsidRPr="007C3161" w:rsidRDefault="00542305" w:rsidP="00475CE2">
            <w:pPr>
              <w:pStyle w:val="TAL"/>
            </w:pPr>
            <w:r w:rsidRPr="007C3161">
              <w:t>As specified in TS 38.508-1 [14] Annex A.</w:t>
            </w:r>
          </w:p>
        </w:tc>
      </w:tr>
      <w:tr w:rsidR="00542305" w:rsidRPr="007C3161" w14:paraId="43DF8BA1" w14:textId="77777777" w:rsidTr="00475CE2">
        <w:trPr>
          <w:trHeight w:val="250"/>
          <w:jc w:val="center"/>
        </w:trPr>
        <w:tc>
          <w:tcPr>
            <w:tcW w:w="1701" w:type="dxa"/>
            <w:vMerge/>
            <w:shd w:val="clear" w:color="auto" w:fill="auto"/>
          </w:tcPr>
          <w:p w14:paraId="00956BCB" w14:textId="77777777" w:rsidR="00542305" w:rsidRPr="007C3161" w:rsidRDefault="00542305" w:rsidP="00475CE2">
            <w:pPr>
              <w:pStyle w:val="TAL"/>
            </w:pPr>
          </w:p>
        </w:tc>
        <w:tc>
          <w:tcPr>
            <w:tcW w:w="1134" w:type="dxa"/>
            <w:shd w:val="clear" w:color="auto" w:fill="auto"/>
          </w:tcPr>
          <w:p w14:paraId="7F5505F0" w14:textId="77777777" w:rsidR="00542305" w:rsidRPr="007C3161" w:rsidRDefault="00542305" w:rsidP="00475CE2">
            <w:pPr>
              <w:pStyle w:val="TAL"/>
            </w:pPr>
            <w:r w:rsidRPr="007C3161">
              <w:t>DUT Part</w:t>
            </w:r>
          </w:p>
        </w:tc>
        <w:tc>
          <w:tcPr>
            <w:tcW w:w="2809" w:type="dxa"/>
            <w:shd w:val="clear" w:color="auto" w:fill="auto"/>
          </w:tcPr>
          <w:p w14:paraId="7BD1B50E" w14:textId="77777777" w:rsidR="00542305" w:rsidRPr="007C3161" w:rsidRDefault="00542305" w:rsidP="00475CE2">
            <w:pPr>
              <w:pStyle w:val="TAL"/>
            </w:pPr>
            <w:r w:rsidRPr="007C3161">
              <w:t>A.3.TBD</w:t>
            </w:r>
          </w:p>
        </w:tc>
        <w:tc>
          <w:tcPr>
            <w:tcW w:w="3961" w:type="dxa"/>
            <w:vMerge/>
          </w:tcPr>
          <w:p w14:paraId="371BE2FB" w14:textId="77777777" w:rsidR="00542305" w:rsidRPr="007C3161" w:rsidRDefault="00542305" w:rsidP="00475CE2">
            <w:pPr>
              <w:pStyle w:val="TAL"/>
            </w:pPr>
          </w:p>
        </w:tc>
      </w:tr>
      <w:tr w:rsidR="00542305" w:rsidRPr="007C3161" w14:paraId="53B96BF9" w14:textId="77777777" w:rsidTr="00475CE2">
        <w:trPr>
          <w:jc w:val="center"/>
        </w:trPr>
        <w:tc>
          <w:tcPr>
            <w:tcW w:w="1701" w:type="dxa"/>
            <w:shd w:val="clear" w:color="auto" w:fill="auto"/>
          </w:tcPr>
          <w:p w14:paraId="71FC6E29"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7C1B1074" w14:textId="77777777" w:rsidR="00542305" w:rsidRPr="007C3161" w:rsidRDefault="00542305" w:rsidP="00475CE2">
            <w:pPr>
              <w:pStyle w:val="TAL"/>
            </w:pPr>
            <w:r w:rsidRPr="007C3161">
              <w:t>N/A</w:t>
            </w:r>
          </w:p>
        </w:tc>
        <w:tc>
          <w:tcPr>
            <w:tcW w:w="3961" w:type="dxa"/>
          </w:tcPr>
          <w:p w14:paraId="35533232" w14:textId="77777777" w:rsidR="00542305" w:rsidRPr="007C3161" w:rsidRDefault="00542305" w:rsidP="00475CE2">
            <w:pPr>
              <w:pStyle w:val="TAL"/>
            </w:pPr>
          </w:p>
        </w:tc>
      </w:tr>
    </w:tbl>
    <w:p w14:paraId="0B70180F" w14:textId="77777777" w:rsidR="00542305" w:rsidRPr="007C3161" w:rsidRDefault="00542305" w:rsidP="00542305">
      <w:pPr>
        <w:rPr>
          <w:lang w:eastAsia="sv-SE"/>
        </w:rPr>
      </w:pPr>
    </w:p>
    <w:p w14:paraId="6657C0CD" w14:textId="77777777" w:rsidR="00542305" w:rsidRPr="007C3161" w:rsidRDefault="00542305" w:rsidP="00542305">
      <w:pPr>
        <w:pStyle w:val="B1"/>
      </w:pPr>
      <w:r w:rsidRPr="007C3161">
        <w:t>1.</w:t>
      </w:r>
      <w:r w:rsidRPr="007C3161">
        <w:tab/>
        <w:t>The general test parameter settings are set up according to Table 5.5.2.5.4.1-3.</w:t>
      </w:r>
    </w:p>
    <w:p w14:paraId="4F8C7201" w14:textId="77777777" w:rsidR="00542305" w:rsidRPr="007C3161" w:rsidRDefault="00542305" w:rsidP="00542305">
      <w:pPr>
        <w:pStyle w:val="B1"/>
      </w:pPr>
      <w:r w:rsidRPr="007C3161">
        <w:t>2.</w:t>
      </w:r>
      <w:r w:rsidRPr="007C3161">
        <w:tab/>
        <w:t xml:space="preserve">Message contents are defined in clause </w:t>
      </w:r>
      <w:r w:rsidRPr="007C3161">
        <w:rPr>
          <w:lang w:eastAsia="sv-SE"/>
        </w:rPr>
        <w:t>5.5.2.5.4.3.</w:t>
      </w:r>
    </w:p>
    <w:p w14:paraId="59FE8207" w14:textId="77777777" w:rsidR="00542305" w:rsidRPr="007C3161" w:rsidRDefault="00542305" w:rsidP="00542305">
      <w:pPr>
        <w:pStyle w:val="B1"/>
      </w:pPr>
      <w:r w:rsidRPr="007C3161">
        <w:t>3.</w:t>
      </w:r>
      <w:r w:rsidRPr="007C3161">
        <w:tab/>
        <w:t xml:space="preserve">There are two E-UTRAN carriers and one NR carrier and three cells specified in the test. Cell1 and Cell3 is E-UTRAN PCell and E-UTRAN deactivated SCell, Cell2 is NR FR2 PSCell. Cell 1 is the cell used for connection setup with the power level set according to </w:t>
      </w:r>
      <w:r w:rsidRPr="007C3161">
        <w:rPr>
          <w:lang w:eastAsia="ja-JP"/>
        </w:rPr>
        <w:t>Table A.6.1.1-1</w:t>
      </w:r>
      <w:r w:rsidRPr="007C3161">
        <w:t xml:space="preserve">. Cell 2 and Cell 3 shall be configured according to </w:t>
      </w:r>
      <w:r w:rsidRPr="007C3161">
        <w:rPr>
          <w:lang w:eastAsia="ja-JP"/>
        </w:rPr>
        <w:t>Annex C.1.1 and C.1.2</w:t>
      </w:r>
      <w:r w:rsidRPr="007C3161">
        <w:t>.</w:t>
      </w:r>
    </w:p>
    <w:p w14:paraId="13CF3571" w14:textId="77777777" w:rsidR="00542305" w:rsidRPr="007C3161" w:rsidRDefault="00542305" w:rsidP="00542305">
      <w:pPr>
        <w:pStyle w:val="TH"/>
      </w:pPr>
      <w:r w:rsidRPr="007C3161">
        <w:t>Table 5.5.2.5.4.1-3: General test parameters for EN-DC FR2 interruptions during measurements on deactivated E-UTRAN SCC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542305" w:rsidRPr="007C3161" w14:paraId="2CC33863" w14:textId="77777777" w:rsidTr="00475CE2">
        <w:trPr>
          <w:cantSplit/>
          <w:jc w:val="center"/>
        </w:trPr>
        <w:tc>
          <w:tcPr>
            <w:tcW w:w="2410" w:type="dxa"/>
          </w:tcPr>
          <w:p w14:paraId="0F41DCF0" w14:textId="77777777" w:rsidR="00542305" w:rsidRPr="007C3161" w:rsidRDefault="00542305" w:rsidP="00475CE2">
            <w:pPr>
              <w:pStyle w:val="TAH"/>
            </w:pPr>
            <w:r w:rsidRPr="007C3161">
              <w:t>Parameter</w:t>
            </w:r>
          </w:p>
        </w:tc>
        <w:tc>
          <w:tcPr>
            <w:tcW w:w="851" w:type="dxa"/>
          </w:tcPr>
          <w:p w14:paraId="6CC58F18" w14:textId="77777777" w:rsidR="00542305" w:rsidRPr="007C3161" w:rsidRDefault="00542305" w:rsidP="00475CE2">
            <w:pPr>
              <w:pStyle w:val="TAH"/>
            </w:pPr>
            <w:r w:rsidRPr="007C3161">
              <w:t>Unit</w:t>
            </w:r>
          </w:p>
        </w:tc>
        <w:tc>
          <w:tcPr>
            <w:tcW w:w="1842" w:type="dxa"/>
          </w:tcPr>
          <w:p w14:paraId="720F767D" w14:textId="77777777" w:rsidR="00542305" w:rsidRPr="007C3161" w:rsidRDefault="00542305" w:rsidP="00475CE2">
            <w:pPr>
              <w:pStyle w:val="TAH"/>
            </w:pPr>
            <w:r w:rsidRPr="007C3161">
              <w:t>Value</w:t>
            </w:r>
          </w:p>
        </w:tc>
        <w:tc>
          <w:tcPr>
            <w:tcW w:w="3665" w:type="dxa"/>
          </w:tcPr>
          <w:p w14:paraId="56419378" w14:textId="77777777" w:rsidR="00542305" w:rsidRPr="007C3161" w:rsidRDefault="00542305" w:rsidP="00475CE2">
            <w:pPr>
              <w:pStyle w:val="TAH"/>
            </w:pPr>
            <w:r w:rsidRPr="007C3161">
              <w:t>Comment</w:t>
            </w:r>
          </w:p>
        </w:tc>
      </w:tr>
      <w:tr w:rsidR="00542305" w:rsidRPr="007C3161" w14:paraId="2B5C4ED2" w14:textId="77777777" w:rsidTr="00475CE2">
        <w:trPr>
          <w:cantSplit/>
          <w:jc w:val="center"/>
        </w:trPr>
        <w:tc>
          <w:tcPr>
            <w:tcW w:w="2410" w:type="dxa"/>
          </w:tcPr>
          <w:p w14:paraId="585706FA" w14:textId="77777777" w:rsidR="00542305" w:rsidRPr="007C3161" w:rsidRDefault="00542305" w:rsidP="00475CE2">
            <w:pPr>
              <w:pStyle w:val="TAL"/>
              <w:rPr>
                <w:rFonts w:cs="Arial"/>
              </w:rPr>
            </w:pPr>
            <w:r w:rsidRPr="007C3161">
              <w:rPr>
                <w:rFonts w:cs="Arial"/>
              </w:rPr>
              <w:t>RF Channel Number</w:t>
            </w:r>
          </w:p>
        </w:tc>
        <w:tc>
          <w:tcPr>
            <w:tcW w:w="851" w:type="dxa"/>
            <w:vAlign w:val="center"/>
          </w:tcPr>
          <w:p w14:paraId="1DB39CEF" w14:textId="77777777" w:rsidR="00542305" w:rsidRPr="007C3161" w:rsidRDefault="00542305" w:rsidP="00475CE2">
            <w:pPr>
              <w:pStyle w:val="TAC"/>
            </w:pPr>
          </w:p>
        </w:tc>
        <w:tc>
          <w:tcPr>
            <w:tcW w:w="1842" w:type="dxa"/>
            <w:vAlign w:val="center"/>
          </w:tcPr>
          <w:p w14:paraId="0E9836D2" w14:textId="77777777" w:rsidR="00542305" w:rsidRPr="007C3161" w:rsidRDefault="00542305" w:rsidP="00475CE2">
            <w:pPr>
              <w:pStyle w:val="TAC"/>
            </w:pPr>
            <w:r w:rsidRPr="007C3161">
              <w:t>1, 2</w:t>
            </w:r>
          </w:p>
        </w:tc>
        <w:tc>
          <w:tcPr>
            <w:tcW w:w="3665" w:type="dxa"/>
          </w:tcPr>
          <w:p w14:paraId="007BE066" w14:textId="77777777" w:rsidR="00542305" w:rsidRPr="007C3161" w:rsidRDefault="00542305" w:rsidP="00475CE2">
            <w:pPr>
              <w:pStyle w:val="TAL"/>
              <w:rPr>
                <w:rFonts w:cs="Arial"/>
              </w:rPr>
            </w:pPr>
            <w:r w:rsidRPr="007C3161">
              <w:rPr>
                <w:rFonts w:cs="Arial"/>
              </w:rPr>
              <w:t>One is E-UTRAN RF channel and the other two are NR RF channel</w:t>
            </w:r>
          </w:p>
        </w:tc>
      </w:tr>
      <w:tr w:rsidR="00542305" w:rsidRPr="007C3161" w14:paraId="3B6E11F7" w14:textId="77777777" w:rsidTr="00475CE2">
        <w:trPr>
          <w:cantSplit/>
          <w:jc w:val="center"/>
        </w:trPr>
        <w:tc>
          <w:tcPr>
            <w:tcW w:w="2410" w:type="dxa"/>
          </w:tcPr>
          <w:p w14:paraId="0F4896C0" w14:textId="77777777" w:rsidR="00542305" w:rsidRPr="007C3161" w:rsidRDefault="00542305" w:rsidP="00475CE2">
            <w:pPr>
              <w:pStyle w:val="TAL"/>
              <w:rPr>
                <w:rFonts w:cs="Arial"/>
              </w:rPr>
            </w:pPr>
            <w:r w:rsidRPr="007C3161">
              <w:rPr>
                <w:rFonts w:cs="Arial"/>
              </w:rPr>
              <w:t xml:space="preserve">Active </w:t>
            </w:r>
            <w:r w:rsidRPr="007C3161">
              <w:rPr>
                <w:rFonts w:cs="Arial"/>
                <w:lang w:eastAsia="ja-JP"/>
              </w:rPr>
              <w:t>PC</w:t>
            </w:r>
            <w:r w:rsidRPr="007C3161">
              <w:rPr>
                <w:rFonts w:cs="Arial"/>
              </w:rPr>
              <w:t>ell</w:t>
            </w:r>
          </w:p>
        </w:tc>
        <w:tc>
          <w:tcPr>
            <w:tcW w:w="851" w:type="dxa"/>
            <w:vAlign w:val="center"/>
          </w:tcPr>
          <w:p w14:paraId="6ECBF52A" w14:textId="77777777" w:rsidR="00542305" w:rsidRPr="007C3161" w:rsidRDefault="00542305" w:rsidP="00475CE2">
            <w:pPr>
              <w:pStyle w:val="TAC"/>
            </w:pPr>
          </w:p>
        </w:tc>
        <w:tc>
          <w:tcPr>
            <w:tcW w:w="1842" w:type="dxa"/>
          </w:tcPr>
          <w:p w14:paraId="2189314D" w14:textId="77777777" w:rsidR="00542305" w:rsidRPr="007C3161" w:rsidRDefault="00542305" w:rsidP="00475CE2">
            <w:pPr>
              <w:pStyle w:val="TAC"/>
            </w:pPr>
            <w:r w:rsidRPr="007C3161">
              <w:t>Cell1</w:t>
            </w:r>
          </w:p>
        </w:tc>
        <w:tc>
          <w:tcPr>
            <w:tcW w:w="3665" w:type="dxa"/>
          </w:tcPr>
          <w:p w14:paraId="27351B89" w14:textId="77777777" w:rsidR="00542305" w:rsidRPr="007C3161" w:rsidRDefault="00542305" w:rsidP="00475CE2">
            <w:pPr>
              <w:pStyle w:val="TAL"/>
              <w:rPr>
                <w:rFonts w:cs="Arial"/>
              </w:rPr>
            </w:pPr>
            <w:r w:rsidRPr="007C3161">
              <w:rPr>
                <w:rFonts w:cs="Arial"/>
              </w:rPr>
              <w:t>PCell on E-UTRAN RF channel number 1.</w:t>
            </w:r>
          </w:p>
        </w:tc>
      </w:tr>
      <w:tr w:rsidR="00542305" w:rsidRPr="007C3161" w14:paraId="48BB8090" w14:textId="77777777" w:rsidTr="00475CE2">
        <w:trPr>
          <w:cantSplit/>
          <w:jc w:val="center"/>
        </w:trPr>
        <w:tc>
          <w:tcPr>
            <w:tcW w:w="2410" w:type="dxa"/>
          </w:tcPr>
          <w:p w14:paraId="08B3F73E" w14:textId="77777777" w:rsidR="00542305" w:rsidRPr="007C3161" w:rsidRDefault="00542305" w:rsidP="00475CE2">
            <w:pPr>
              <w:pStyle w:val="TAL"/>
              <w:rPr>
                <w:rFonts w:cs="Arial"/>
              </w:rPr>
            </w:pPr>
            <w:r w:rsidRPr="007C3161">
              <w:rPr>
                <w:rFonts w:cs="Arial"/>
                <w:lang w:eastAsia="ja-JP"/>
              </w:rPr>
              <w:t>Configured PSCell</w:t>
            </w:r>
          </w:p>
        </w:tc>
        <w:tc>
          <w:tcPr>
            <w:tcW w:w="851" w:type="dxa"/>
            <w:vAlign w:val="center"/>
          </w:tcPr>
          <w:p w14:paraId="7B20B613" w14:textId="77777777" w:rsidR="00542305" w:rsidRPr="007C3161" w:rsidRDefault="00542305" w:rsidP="00475CE2">
            <w:pPr>
              <w:pStyle w:val="TAC"/>
            </w:pPr>
          </w:p>
        </w:tc>
        <w:tc>
          <w:tcPr>
            <w:tcW w:w="1842" w:type="dxa"/>
          </w:tcPr>
          <w:p w14:paraId="30F5EBB8" w14:textId="77777777" w:rsidR="00542305" w:rsidRPr="007C3161" w:rsidRDefault="00542305" w:rsidP="00475CE2">
            <w:pPr>
              <w:pStyle w:val="TAC"/>
            </w:pPr>
            <w:r w:rsidRPr="007C3161">
              <w:t>Cell2</w:t>
            </w:r>
          </w:p>
        </w:tc>
        <w:tc>
          <w:tcPr>
            <w:tcW w:w="3665" w:type="dxa"/>
          </w:tcPr>
          <w:p w14:paraId="6560AC36" w14:textId="77777777" w:rsidR="00542305" w:rsidRPr="007C3161" w:rsidRDefault="00542305" w:rsidP="00475CE2">
            <w:pPr>
              <w:pStyle w:val="TAL"/>
              <w:rPr>
                <w:rFonts w:cs="Arial"/>
              </w:rPr>
            </w:pPr>
            <w:r w:rsidRPr="007C3161">
              <w:rPr>
                <w:rFonts w:cs="Arial"/>
              </w:rPr>
              <w:t>PSCell on NR RF channel number 2.</w:t>
            </w:r>
          </w:p>
        </w:tc>
      </w:tr>
      <w:tr w:rsidR="00542305" w:rsidRPr="007C3161" w14:paraId="0FA4DB77" w14:textId="77777777" w:rsidTr="00475CE2">
        <w:trPr>
          <w:cantSplit/>
          <w:jc w:val="center"/>
        </w:trPr>
        <w:tc>
          <w:tcPr>
            <w:tcW w:w="2410" w:type="dxa"/>
          </w:tcPr>
          <w:p w14:paraId="5C3FF232" w14:textId="77777777" w:rsidR="00542305" w:rsidRPr="007C3161" w:rsidRDefault="00542305" w:rsidP="00475CE2">
            <w:pPr>
              <w:pStyle w:val="TAL"/>
              <w:rPr>
                <w:rFonts w:cs="Arial"/>
              </w:rPr>
            </w:pPr>
            <w:r w:rsidRPr="007C3161">
              <w:rPr>
                <w:rFonts w:cs="Arial"/>
                <w:lang w:eastAsia="ja-JP"/>
              </w:rPr>
              <w:t xml:space="preserve">Configured </w:t>
            </w:r>
            <w:r w:rsidRPr="007C3161">
              <w:rPr>
                <w:rFonts w:cs="Arial"/>
              </w:rPr>
              <w:t>deactivated</w:t>
            </w:r>
            <w:r w:rsidRPr="007C3161">
              <w:rPr>
                <w:rFonts w:cs="Arial"/>
                <w:lang w:eastAsia="ja-JP"/>
              </w:rPr>
              <w:t xml:space="preserve"> SCell</w:t>
            </w:r>
          </w:p>
        </w:tc>
        <w:tc>
          <w:tcPr>
            <w:tcW w:w="851" w:type="dxa"/>
            <w:vAlign w:val="center"/>
          </w:tcPr>
          <w:p w14:paraId="1C3B58DC" w14:textId="77777777" w:rsidR="00542305" w:rsidRPr="007C3161" w:rsidRDefault="00542305" w:rsidP="00475CE2">
            <w:pPr>
              <w:pStyle w:val="TAC"/>
            </w:pPr>
          </w:p>
        </w:tc>
        <w:tc>
          <w:tcPr>
            <w:tcW w:w="1842" w:type="dxa"/>
          </w:tcPr>
          <w:p w14:paraId="2BCCAA98" w14:textId="77777777" w:rsidR="00542305" w:rsidRPr="007C3161" w:rsidRDefault="00542305" w:rsidP="00475CE2">
            <w:pPr>
              <w:pStyle w:val="TAC"/>
            </w:pPr>
            <w:r w:rsidRPr="007C3161">
              <w:t>Cell3</w:t>
            </w:r>
          </w:p>
        </w:tc>
        <w:tc>
          <w:tcPr>
            <w:tcW w:w="3665" w:type="dxa"/>
          </w:tcPr>
          <w:p w14:paraId="65B9454F" w14:textId="77777777" w:rsidR="00542305" w:rsidRPr="007C3161" w:rsidRDefault="00542305" w:rsidP="00475CE2">
            <w:pPr>
              <w:pStyle w:val="TAL"/>
              <w:rPr>
                <w:rFonts w:cs="Arial"/>
              </w:rPr>
            </w:pPr>
            <w:r w:rsidRPr="007C3161">
              <w:rPr>
                <w:rFonts w:cs="Arial"/>
              </w:rPr>
              <w:t>Deactivated SCell on NR RF channel number 2.</w:t>
            </w:r>
          </w:p>
        </w:tc>
      </w:tr>
      <w:tr w:rsidR="00542305" w:rsidRPr="007C3161" w14:paraId="4706E764" w14:textId="77777777" w:rsidTr="00475CE2">
        <w:trPr>
          <w:cantSplit/>
          <w:jc w:val="center"/>
        </w:trPr>
        <w:tc>
          <w:tcPr>
            <w:tcW w:w="2410" w:type="dxa"/>
          </w:tcPr>
          <w:p w14:paraId="4284300F" w14:textId="77777777" w:rsidR="00542305" w:rsidRPr="007C3161" w:rsidRDefault="00542305" w:rsidP="00475CE2">
            <w:pPr>
              <w:pStyle w:val="TAL"/>
              <w:rPr>
                <w:rFonts w:cs="Arial"/>
              </w:rPr>
            </w:pPr>
            <w:r w:rsidRPr="007C3161">
              <w:rPr>
                <w:rFonts w:cs="Arial"/>
              </w:rPr>
              <w:t>CP length</w:t>
            </w:r>
          </w:p>
        </w:tc>
        <w:tc>
          <w:tcPr>
            <w:tcW w:w="851" w:type="dxa"/>
            <w:vAlign w:val="center"/>
          </w:tcPr>
          <w:p w14:paraId="64348265" w14:textId="77777777" w:rsidR="00542305" w:rsidRPr="007C3161" w:rsidRDefault="00542305" w:rsidP="00475CE2">
            <w:pPr>
              <w:pStyle w:val="TAC"/>
            </w:pPr>
          </w:p>
        </w:tc>
        <w:tc>
          <w:tcPr>
            <w:tcW w:w="1842" w:type="dxa"/>
          </w:tcPr>
          <w:p w14:paraId="4D7B3974" w14:textId="77777777" w:rsidR="00542305" w:rsidRPr="007C3161" w:rsidRDefault="00542305" w:rsidP="00475CE2">
            <w:pPr>
              <w:pStyle w:val="TAC"/>
            </w:pPr>
            <w:r w:rsidRPr="007C3161">
              <w:t>Normal</w:t>
            </w:r>
          </w:p>
        </w:tc>
        <w:tc>
          <w:tcPr>
            <w:tcW w:w="3665" w:type="dxa"/>
          </w:tcPr>
          <w:p w14:paraId="0B57EC0A" w14:textId="77777777" w:rsidR="00542305" w:rsidRPr="007C3161" w:rsidRDefault="00542305" w:rsidP="00475CE2">
            <w:pPr>
              <w:pStyle w:val="TAL"/>
              <w:rPr>
                <w:rFonts w:cs="Arial"/>
              </w:rPr>
            </w:pPr>
            <w:r w:rsidRPr="007C3161">
              <w:rPr>
                <w:rFonts w:cs="Arial"/>
              </w:rPr>
              <w:t>Applicable to cell1, cell 2 and cell3</w:t>
            </w:r>
          </w:p>
        </w:tc>
      </w:tr>
      <w:tr w:rsidR="00542305" w:rsidRPr="007C3161" w14:paraId="12CFCA59" w14:textId="77777777" w:rsidTr="00475CE2">
        <w:trPr>
          <w:cantSplit/>
          <w:jc w:val="center"/>
        </w:trPr>
        <w:tc>
          <w:tcPr>
            <w:tcW w:w="2410" w:type="dxa"/>
          </w:tcPr>
          <w:p w14:paraId="6EE7C429" w14:textId="77777777" w:rsidR="00542305" w:rsidRPr="007C3161" w:rsidRDefault="00542305" w:rsidP="00475CE2">
            <w:pPr>
              <w:pStyle w:val="TAL"/>
              <w:rPr>
                <w:rFonts w:cs="Arial"/>
              </w:rPr>
            </w:pPr>
            <w:r w:rsidRPr="007C3161">
              <w:rPr>
                <w:rFonts w:cs="Arial"/>
                <w:lang w:eastAsia="ja-JP"/>
              </w:rPr>
              <w:t>DRX</w:t>
            </w:r>
          </w:p>
        </w:tc>
        <w:tc>
          <w:tcPr>
            <w:tcW w:w="851" w:type="dxa"/>
            <w:vAlign w:val="center"/>
          </w:tcPr>
          <w:p w14:paraId="4C5D5B1F" w14:textId="77777777" w:rsidR="00542305" w:rsidRPr="007C3161" w:rsidRDefault="00542305" w:rsidP="00475CE2">
            <w:pPr>
              <w:pStyle w:val="TAC"/>
            </w:pPr>
          </w:p>
        </w:tc>
        <w:tc>
          <w:tcPr>
            <w:tcW w:w="1842" w:type="dxa"/>
            <w:vAlign w:val="center"/>
          </w:tcPr>
          <w:p w14:paraId="347D826A" w14:textId="77777777" w:rsidR="00542305" w:rsidRPr="007C3161" w:rsidRDefault="00542305" w:rsidP="00475CE2">
            <w:pPr>
              <w:pStyle w:val="TAC"/>
            </w:pPr>
            <w:r w:rsidRPr="007C3161">
              <w:t>OFF</w:t>
            </w:r>
          </w:p>
        </w:tc>
        <w:tc>
          <w:tcPr>
            <w:tcW w:w="3665" w:type="dxa"/>
          </w:tcPr>
          <w:p w14:paraId="4E00E14B" w14:textId="77777777" w:rsidR="00542305" w:rsidRPr="007C3161" w:rsidRDefault="00542305" w:rsidP="00475CE2">
            <w:pPr>
              <w:pStyle w:val="TAL"/>
              <w:rPr>
                <w:rFonts w:cs="Arial"/>
              </w:rPr>
            </w:pPr>
          </w:p>
        </w:tc>
      </w:tr>
      <w:tr w:rsidR="00542305" w:rsidRPr="007C3161" w14:paraId="60897B88" w14:textId="77777777" w:rsidTr="00475CE2">
        <w:trPr>
          <w:cantSplit/>
          <w:jc w:val="center"/>
        </w:trPr>
        <w:tc>
          <w:tcPr>
            <w:tcW w:w="2410" w:type="dxa"/>
          </w:tcPr>
          <w:p w14:paraId="4892727A" w14:textId="77777777" w:rsidR="00542305" w:rsidRPr="007C3161" w:rsidRDefault="00542305" w:rsidP="00475CE2">
            <w:pPr>
              <w:pStyle w:val="TAL"/>
              <w:rPr>
                <w:rFonts w:cs="Arial"/>
                <w:lang w:eastAsia="ja-JP"/>
              </w:rPr>
            </w:pPr>
            <w:r w:rsidRPr="007C3161">
              <w:rPr>
                <w:rFonts w:cs="Arial"/>
                <w:lang w:eastAsia="ja-JP"/>
              </w:rPr>
              <w:t>Measurement gap pattern Id</w:t>
            </w:r>
          </w:p>
        </w:tc>
        <w:tc>
          <w:tcPr>
            <w:tcW w:w="851" w:type="dxa"/>
          </w:tcPr>
          <w:p w14:paraId="353E8A5D" w14:textId="77777777" w:rsidR="00542305" w:rsidRPr="007C3161" w:rsidRDefault="00542305" w:rsidP="00475CE2">
            <w:pPr>
              <w:pStyle w:val="TAC"/>
              <w:rPr>
                <w:lang w:eastAsia="ja-JP"/>
              </w:rPr>
            </w:pPr>
          </w:p>
        </w:tc>
        <w:tc>
          <w:tcPr>
            <w:tcW w:w="1842" w:type="dxa"/>
            <w:vAlign w:val="center"/>
          </w:tcPr>
          <w:p w14:paraId="3B4ED5AC" w14:textId="77777777" w:rsidR="00542305" w:rsidRPr="007C3161" w:rsidRDefault="00542305" w:rsidP="00475CE2">
            <w:pPr>
              <w:pStyle w:val="TAC"/>
              <w:rPr>
                <w:lang w:eastAsia="ja-JP"/>
              </w:rPr>
            </w:pPr>
            <w:r w:rsidRPr="007C3161">
              <w:rPr>
                <w:lang w:eastAsia="ja-JP"/>
              </w:rPr>
              <w:t>OFF</w:t>
            </w:r>
          </w:p>
        </w:tc>
        <w:tc>
          <w:tcPr>
            <w:tcW w:w="3665" w:type="dxa"/>
          </w:tcPr>
          <w:p w14:paraId="5A67F0B0" w14:textId="77777777" w:rsidR="00542305" w:rsidRPr="007C3161" w:rsidRDefault="00542305" w:rsidP="00475CE2">
            <w:pPr>
              <w:pStyle w:val="TAL"/>
              <w:rPr>
                <w:rFonts w:cs="Arial"/>
                <w:lang w:eastAsia="ja-JP"/>
              </w:rPr>
            </w:pPr>
          </w:p>
        </w:tc>
      </w:tr>
      <w:tr w:rsidR="00542305" w:rsidRPr="007C3161" w14:paraId="1931D6EF" w14:textId="77777777" w:rsidTr="00475CE2">
        <w:trPr>
          <w:cantSplit/>
          <w:jc w:val="center"/>
        </w:trPr>
        <w:tc>
          <w:tcPr>
            <w:tcW w:w="2410" w:type="dxa"/>
          </w:tcPr>
          <w:p w14:paraId="15550A51" w14:textId="77777777" w:rsidR="00542305" w:rsidRPr="007C3161" w:rsidRDefault="00542305" w:rsidP="00475CE2">
            <w:pPr>
              <w:pStyle w:val="TAL"/>
              <w:rPr>
                <w:rFonts w:cs="Arial"/>
                <w:lang w:eastAsia="ja-JP"/>
              </w:rPr>
            </w:pPr>
            <w:r w:rsidRPr="007C3161">
              <w:rPr>
                <w:rFonts w:cs="Arial"/>
                <w:lang w:eastAsia="ja-JP"/>
              </w:rPr>
              <w:t>SCell measurement cycle (measCycleSCell)</w:t>
            </w:r>
          </w:p>
        </w:tc>
        <w:tc>
          <w:tcPr>
            <w:tcW w:w="851" w:type="dxa"/>
            <w:vAlign w:val="center"/>
          </w:tcPr>
          <w:p w14:paraId="7A798D34" w14:textId="77777777" w:rsidR="00542305" w:rsidRPr="007C3161" w:rsidRDefault="00542305" w:rsidP="00475CE2">
            <w:pPr>
              <w:pStyle w:val="TAC"/>
              <w:rPr>
                <w:lang w:eastAsia="ja-JP"/>
              </w:rPr>
            </w:pPr>
            <w:r w:rsidRPr="007C3161">
              <w:rPr>
                <w:rFonts w:cs="v4.2.0"/>
                <w:lang w:eastAsia="ja-JP"/>
              </w:rPr>
              <w:t>ms</w:t>
            </w:r>
          </w:p>
        </w:tc>
        <w:tc>
          <w:tcPr>
            <w:tcW w:w="1842" w:type="dxa"/>
            <w:vAlign w:val="center"/>
          </w:tcPr>
          <w:p w14:paraId="242B048B" w14:textId="77777777" w:rsidR="00542305" w:rsidRPr="007C3161" w:rsidRDefault="00542305" w:rsidP="00475CE2">
            <w:pPr>
              <w:pStyle w:val="TAC"/>
            </w:pPr>
            <w:r w:rsidRPr="007C3161">
              <w:rPr>
                <w:rFonts w:cs="v4.2.0"/>
              </w:rPr>
              <w:t>640</w:t>
            </w:r>
          </w:p>
        </w:tc>
        <w:tc>
          <w:tcPr>
            <w:tcW w:w="3665" w:type="dxa"/>
          </w:tcPr>
          <w:p w14:paraId="215A1DB1" w14:textId="77777777" w:rsidR="00542305" w:rsidRPr="007C3161" w:rsidRDefault="00542305" w:rsidP="00475CE2">
            <w:pPr>
              <w:pStyle w:val="TAL"/>
              <w:rPr>
                <w:rFonts w:cs="Arial"/>
                <w:lang w:eastAsia="ja-JP"/>
              </w:rPr>
            </w:pPr>
          </w:p>
        </w:tc>
      </w:tr>
      <w:tr w:rsidR="00542305" w:rsidRPr="007C3161" w14:paraId="393098F0" w14:textId="77777777" w:rsidTr="00475CE2">
        <w:trPr>
          <w:cantSplit/>
          <w:jc w:val="center"/>
        </w:trPr>
        <w:tc>
          <w:tcPr>
            <w:tcW w:w="2410" w:type="dxa"/>
          </w:tcPr>
          <w:p w14:paraId="280F5B2E" w14:textId="77777777" w:rsidR="00542305" w:rsidRPr="007C3161" w:rsidRDefault="00542305" w:rsidP="00475CE2">
            <w:pPr>
              <w:pStyle w:val="TAL"/>
              <w:rPr>
                <w:rFonts w:cs="Arial"/>
              </w:rPr>
            </w:pPr>
            <w:r w:rsidRPr="007C3161">
              <w:rPr>
                <w:rFonts w:cs="Arial"/>
              </w:rPr>
              <w:t>T1</w:t>
            </w:r>
          </w:p>
        </w:tc>
        <w:tc>
          <w:tcPr>
            <w:tcW w:w="851" w:type="dxa"/>
            <w:vAlign w:val="center"/>
          </w:tcPr>
          <w:p w14:paraId="7029AAB5" w14:textId="77777777" w:rsidR="00542305" w:rsidRPr="007C3161" w:rsidRDefault="00542305" w:rsidP="00475CE2">
            <w:pPr>
              <w:pStyle w:val="TAC"/>
            </w:pPr>
            <w:r w:rsidRPr="007C3161">
              <w:t>s</w:t>
            </w:r>
          </w:p>
        </w:tc>
        <w:tc>
          <w:tcPr>
            <w:tcW w:w="1842" w:type="dxa"/>
          </w:tcPr>
          <w:p w14:paraId="0986C809" w14:textId="77777777" w:rsidR="00542305" w:rsidRPr="007C3161" w:rsidRDefault="00542305" w:rsidP="00475CE2">
            <w:pPr>
              <w:pStyle w:val="TAC"/>
              <w:rPr>
                <w:lang w:eastAsia="ja-JP"/>
              </w:rPr>
            </w:pPr>
            <w:r w:rsidRPr="007C3161">
              <w:rPr>
                <w:lang w:eastAsia="ja-JP"/>
              </w:rPr>
              <w:t>10</w:t>
            </w:r>
          </w:p>
        </w:tc>
        <w:tc>
          <w:tcPr>
            <w:tcW w:w="3665" w:type="dxa"/>
          </w:tcPr>
          <w:p w14:paraId="12B4B280" w14:textId="77777777" w:rsidR="00542305" w:rsidRPr="007C3161" w:rsidRDefault="00542305" w:rsidP="00475CE2">
            <w:pPr>
              <w:pStyle w:val="TAL"/>
              <w:rPr>
                <w:rFonts w:cs="Arial"/>
              </w:rPr>
            </w:pPr>
          </w:p>
        </w:tc>
      </w:tr>
    </w:tbl>
    <w:p w14:paraId="1868111F" w14:textId="77777777" w:rsidR="00542305" w:rsidRPr="007C3161" w:rsidRDefault="00542305" w:rsidP="00542305"/>
    <w:p w14:paraId="6B65953F" w14:textId="77777777" w:rsidR="00542305" w:rsidRPr="007C3161" w:rsidRDefault="00542305" w:rsidP="00542305">
      <w:pPr>
        <w:pStyle w:val="H6"/>
        <w:rPr>
          <w:lang w:eastAsia="sv-SE"/>
        </w:rPr>
      </w:pPr>
      <w:r w:rsidRPr="007C3161">
        <w:rPr>
          <w:lang w:eastAsia="sv-SE"/>
        </w:rPr>
        <w:t>5.5.2.5.4.2</w:t>
      </w:r>
      <w:r w:rsidRPr="007C3161">
        <w:rPr>
          <w:lang w:eastAsia="sv-SE"/>
        </w:rPr>
        <w:tab/>
        <w:t>Test procedure</w:t>
      </w:r>
    </w:p>
    <w:p w14:paraId="331B7A90" w14:textId="77777777" w:rsidR="00542305" w:rsidRPr="007C3161" w:rsidRDefault="00542305" w:rsidP="00542305">
      <w:r w:rsidRPr="007C3161">
        <w:t xml:space="preserve">The test consists of </w:t>
      </w:r>
      <w:r w:rsidRPr="007C3161">
        <w:rPr>
          <w:lang w:eastAsia="zh-TW"/>
        </w:rPr>
        <w:t>three cells: Cell1, Cell2 and Cell3. Cell1 and Cell3 is E-UTRAN PCell and E-UTRAN deactivated SCell, Cell2 is NR FR2 PSCell</w:t>
      </w:r>
      <w:r w:rsidRPr="007C3161">
        <w:t xml:space="preserve">. The test consists of one time period, with duration of T1. Prior to the start of the time </w:t>
      </w:r>
      <w:r w:rsidRPr="007C3161">
        <w:lastRenderedPageBreak/>
        <w:t xml:space="preserve">duration T1, the UE shall be fully synchronized to Cell1, Cell2 and Cell3. Cell1 shall be configured as </w:t>
      </w:r>
      <w:r w:rsidRPr="007C3161">
        <w:rPr>
          <w:lang w:eastAsia="zh-TW"/>
        </w:rPr>
        <w:t>E-UTRAN PCell</w:t>
      </w:r>
      <w:r w:rsidRPr="007C3161">
        <w:t xml:space="preserve">, Cell2 shall be configured as NR PSCell and Cell3 shall be configured as E-UTRAN deactivated SCell. The point in time at which the RRC message including </w:t>
      </w:r>
      <w:r w:rsidRPr="007C3161">
        <w:rPr>
          <w:i/>
        </w:rPr>
        <w:t>measCycleSCell</w:t>
      </w:r>
      <w:r w:rsidRPr="007C3161">
        <w:t xml:space="preserve"> or </w:t>
      </w:r>
      <w:r w:rsidRPr="007C3161">
        <w:rPr>
          <w:i/>
        </w:rPr>
        <w:t>allowInterruptions</w:t>
      </w:r>
      <w:r w:rsidRPr="007C3161">
        <w:t xml:space="preserve"> for the E-UTRAN SCell is received by the UE, defines the start of time period T1. During T1 the UE shall be continuously scheduled on </w:t>
      </w:r>
      <w:r w:rsidRPr="007C3161">
        <w:rPr>
          <w:lang w:eastAsia="zh-TW"/>
        </w:rPr>
        <w:t>E-UTRAN</w:t>
      </w:r>
      <w:r w:rsidRPr="007C3161">
        <w:t xml:space="preserve"> PCell and NR PSCell.</w:t>
      </w:r>
    </w:p>
    <w:p w14:paraId="4039B6B6" w14:textId="77777777" w:rsidR="00542305" w:rsidRPr="007C3161" w:rsidRDefault="00542305" w:rsidP="00542305">
      <w:pPr>
        <w:pStyle w:val="B1"/>
      </w:pPr>
      <w:r w:rsidRPr="007C3161">
        <w:t>1.</w:t>
      </w:r>
      <w:r w:rsidRPr="007C3161">
        <w:tab/>
        <w:t xml:space="preserve">Ensure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01233A24" w14:textId="77777777" w:rsidR="00542305" w:rsidRPr="007C3161" w:rsidRDefault="00542305" w:rsidP="00542305">
      <w:pPr>
        <w:pStyle w:val="B1"/>
      </w:pPr>
      <w:r w:rsidRPr="007C3161">
        <w:t>2.</w:t>
      </w:r>
      <w:r w:rsidRPr="007C3161">
        <w:tab/>
        <w:t xml:space="preserve">Configure </w:t>
      </w:r>
      <w:r w:rsidRPr="007C3161">
        <w:rPr>
          <w:lang w:eastAsia="zh-TW"/>
        </w:rPr>
        <w:t xml:space="preserve">MCG </w:t>
      </w:r>
      <w:r w:rsidRPr="007C3161">
        <w:t>according to TS 36.521-3 [26] Annex C.0, C.1 and SCG according to Annex C.1.1 and C.1.2 for all downlink physical channels.</w:t>
      </w:r>
    </w:p>
    <w:p w14:paraId="3F7A1846" w14:textId="77777777" w:rsidR="00542305" w:rsidRPr="007C3161" w:rsidRDefault="00542305" w:rsidP="00542305">
      <w:pPr>
        <w:pStyle w:val="B1"/>
      </w:pPr>
      <w:r w:rsidRPr="007C3161">
        <w:t>3.</w:t>
      </w:r>
      <w:r w:rsidRPr="007C3161">
        <w:tab/>
        <w:t xml:space="preserve">The SS shall transmit an </w:t>
      </w:r>
      <w:r w:rsidRPr="007C3161">
        <w:rPr>
          <w:i/>
        </w:rPr>
        <w:t>RRCConnectionReconfiguration</w:t>
      </w:r>
      <w:r w:rsidRPr="007C3161">
        <w:t xml:space="preserve"> message including </w:t>
      </w:r>
      <w:r w:rsidRPr="007C3161">
        <w:rPr>
          <w:i/>
        </w:rPr>
        <w:t xml:space="preserve">measCycleSCell </w:t>
      </w:r>
      <w:r w:rsidRPr="007C3161">
        <w:t xml:space="preserve">or </w:t>
      </w:r>
      <w:r w:rsidRPr="007C3161">
        <w:rPr>
          <w:i/>
        </w:rPr>
        <w:t>allowInterruptions</w:t>
      </w:r>
      <w:r w:rsidRPr="007C3161">
        <w:t xml:space="preserve"> for the deactivated E-UTRAN SCell to perform measurements on the deactivated SCC.</w:t>
      </w:r>
    </w:p>
    <w:p w14:paraId="4A01FAD0" w14:textId="77777777" w:rsidR="00542305" w:rsidRPr="007C3161" w:rsidRDefault="00542305" w:rsidP="00542305">
      <w:pPr>
        <w:pStyle w:val="B1"/>
      </w:pPr>
      <w:r w:rsidRPr="007C3161">
        <w:t>4.</w:t>
      </w:r>
      <w:r w:rsidRPr="007C3161">
        <w:tab/>
        <w:t xml:space="preserve">The UE shall transmit </w:t>
      </w:r>
      <w:r w:rsidRPr="007C3161">
        <w:rPr>
          <w:i/>
        </w:rPr>
        <w:t>RRCConnectionReconfigurationComplete</w:t>
      </w:r>
      <w:r w:rsidRPr="007C3161">
        <w:t xml:space="preserve"> message.</w:t>
      </w:r>
    </w:p>
    <w:p w14:paraId="48FFEA82" w14:textId="77777777" w:rsidR="00542305" w:rsidRPr="007C3161" w:rsidRDefault="00542305" w:rsidP="00542305">
      <w:pPr>
        <w:pStyle w:val="B1"/>
      </w:pPr>
      <w:r w:rsidRPr="007C3161">
        <w:t>5.</w:t>
      </w:r>
      <w:r w:rsidRPr="007C3161">
        <w:tab/>
      </w:r>
      <w:r w:rsidRPr="007C3161">
        <w:rPr>
          <w:rFonts w:eastAsia="??"/>
        </w:rPr>
        <w:t xml:space="preserve">Set the parameters according to T1 in Table 5.5.2.5.5-1. </w:t>
      </w:r>
      <w:r w:rsidRPr="007C3161">
        <w:t>Propagation conditions are set according to Annex C.2.1. T1 starts.</w:t>
      </w:r>
    </w:p>
    <w:p w14:paraId="1CD45B1D" w14:textId="77777777" w:rsidR="00542305" w:rsidRPr="007C3161" w:rsidRDefault="00542305" w:rsidP="00542305">
      <w:pPr>
        <w:pStyle w:val="B1"/>
      </w:pPr>
      <w:r w:rsidRPr="007C3161">
        <w:t>6.</w:t>
      </w:r>
      <w:r w:rsidRPr="007C3161">
        <w:tab/>
        <w:t>SS schedules on PSCell continuously and UE shall start sending ACK/NACK reports. The SS shall monitor ACK/NACK/DTX on PSCell.</w:t>
      </w:r>
    </w:p>
    <w:p w14:paraId="19B831DE" w14:textId="77777777" w:rsidR="00542305" w:rsidRPr="007C3161" w:rsidRDefault="00542305" w:rsidP="00542305">
      <w:pPr>
        <w:pStyle w:val="B1"/>
      </w:pPr>
      <w:r w:rsidRPr="007C3161">
        <w:t>7.</w:t>
      </w:r>
      <w:r w:rsidRPr="007C3161">
        <w:tab/>
        <w:t>If more than 99.5% of uplink transmissions are received by SS then count a success for the event “ACK/NACK”. Otherwise count a fail for the event “ACK/NACK</w:t>
      </w:r>
      <w:r w:rsidRPr="007C3161">
        <w:rPr>
          <w:rFonts w:eastAsia="??"/>
        </w:rPr>
        <w:t>”.</w:t>
      </w:r>
    </w:p>
    <w:p w14:paraId="4A5DCC51" w14:textId="77777777" w:rsidR="00542305" w:rsidRPr="007C3161" w:rsidRDefault="00542305" w:rsidP="00542305">
      <w:pPr>
        <w:pStyle w:val="B1"/>
      </w:pPr>
      <w:r w:rsidRPr="007C3161">
        <w:t>8.</w:t>
      </w:r>
      <w:r w:rsidRPr="007C3161">
        <w:tab/>
        <w:t>If no two consecutive DTX is observed by the SS, then count a success for the event “DTX”. Otherwise count a fail for the event “DTX</w:t>
      </w:r>
      <w:r w:rsidRPr="007C3161">
        <w:rPr>
          <w:rFonts w:eastAsia="??"/>
        </w:rPr>
        <w:t>”</w:t>
      </w:r>
      <w:r w:rsidRPr="007C3161">
        <w:t>.</w:t>
      </w:r>
    </w:p>
    <w:p w14:paraId="0B7421E3" w14:textId="77777777" w:rsidR="00542305" w:rsidRPr="007C3161" w:rsidRDefault="00542305" w:rsidP="00542305">
      <w:pPr>
        <w:pStyle w:val="B1"/>
      </w:pPr>
      <w:r w:rsidRPr="007C3161">
        <w:rPr>
          <w:rFonts w:eastAsia="??"/>
        </w:rPr>
        <w:t>9.</w:t>
      </w:r>
      <w:r w:rsidRPr="007C3161">
        <w:rPr>
          <w:rFonts w:eastAsia="??"/>
        </w:rPr>
        <w:tab/>
      </w:r>
      <w:r w:rsidRPr="007C3161">
        <w:t>After the RRC connection release, the SS:</w:t>
      </w:r>
    </w:p>
    <w:p w14:paraId="0144A882" w14:textId="77777777" w:rsidR="00542305" w:rsidRPr="007C3161" w:rsidRDefault="00542305" w:rsidP="00542305">
      <w:pPr>
        <w:pStyle w:val="B2"/>
      </w:pPr>
      <w:r w:rsidRPr="007C3161">
        <w:t>-</w:t>
      </w:r>
      <w:r w:rsidRPr="007C3161">
        <w:tab/>
        <w:t xml:space="preserve">transmits in Cell 1 a Paging message (including PagingRecord with UE-Identity) for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 (if the paging fails, switches off and on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420128B1" w14:textId="77777777" w:rsidR="00542305" w:rsidRPr="007C3161" w:rsidRDefault="00542305" w:rsidP="00542305">
      <w:pPr>
        <w:pStyle w:val="B2"/>
      </w:pPr>
      <w:r w:rsidRPr="007C3161">
        <w:t>or</w:t>
      </w:r>
    </w:p>
    <w:p w14:paraId="4182E13F" w14:textId="77777777" w:rsidR="00542305" w:rsidRPr="007C3161" w:rsidRDefault="00542305" w:rsidP="00542305">
      <w:pPr>
        <w:pStyle w:val="B2"/>
      </w:pPr>
      <w:r w:rsidRPr="007C3161">
        <w:t>-</w:t>
      </w:r>
      <w:r w:rsidRPr="007C3161">
        <w:tab/>
        <w:t xml:space="preserve">switches off and on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5508161C" w14:textId="77777777" w:rsidR="00542305" w:rsidRPr="007C3161" w:rsidRDefault="00542305" w:rsidP="00542305">
      <w:pPr>
        <w:pStyle w:val="B1"/>
      </w:pPr>
      <w:r w:rsidRPr="007C3161">
        <w:t>10.</w:t>
      </w:r>
      <w:r w:rsidRPr="007C3161">
        <w:tab/>
        <w:t>Repeat step 3-9 until a test verdict has been achieved.</w:t>
      </w:r>
    </w:p>
    <w:p w14:paraId="3245236A" w14:textId="77777777" w:rsidR="00542305" w:rsidRPr="007C3161" w:rsidRDefault="00542305" w:rsidP="00542305">
      <w:r w:rsidRPr="007C3161">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w:t>
      </w:r>
    </w:p>
    <w:p w14:paraId="216C5AEC" w14:textId="77777777" w:rsidR="00542305" w:rsidRPr="007C3161" w:rsidRDefault="00542305" w:rsidP="00542305">
      <w:r w:rsidRPr="007C3161">
        <w:t>If all events pass, the test passes. If one event fails, the test fails.</w:t>
      </w:r>
    </w:p>
    <w:p w14:paraId="54E8D92A" w14:textId="77777777" w:rsidR="00542305" w:rsidRPr="007C3161" w:rsidRDefault="00542305" w:rsidP="00542305">
      <w:pPr>
        <w:pStyle w:val="H6"/>
        <w:rPr>
          <w:lang w:eastAsia="sv-SE"/>
        </w:rPr>
      </w:pPr>
      <w:r w:rsidRPr="007C3161">
        <w:rPr>
          <w:lang w:eastAsia="sv-SE"/>
        </w:rPr>
        <w:t>5.5.2.5.4.3</w:t>
      </w:r>
      <w:r w:rsidRPr="007C3161">
        <w:rPr>
          <w:lang w:eastAsia="sv-SE"/>
        </w:rPr>
        <w:tab/>
        <w:t>Message contents</w:t>
      </w:r>
    </w:p>
    <w:p w14:paraId="03DFFA67" w14:textId="77777777" w:rsidR="00542305" w:rsidRPr="007C3161" w:rsidRDefault="00542305" w:rsidP="00542305">
      <w:pPr>
        <w:pStyle w:val="B1"/>
        <w:rPr>
          <w:lang w:eastAsia="sv-SE"/>
        </w:rPr>
      </w:pPr>
      <w:r w:rsidRPr="007C3161">
        <w:rPr>
          <w:lang w:eastAsia="sv-SE"/>
        </w:rPr>
        <w:t>Message contents are according to TS 38.508-1 [14] clause 4.6 with the following exceptions:</w:t>
      </w:r>
    </w:p>
    <w:p w14:paraId="4295E23D" w14:textId="77777777" w:rsidR="00542305" w:rsidRPr="007C3161" w:rsidRDefault="00542305" w:rsidP="00542305">
      <w:pPr>
        <w:pStyle w:val="TH"/>
      </w:pPr>
      <w:r w:rsidRPr="007C3161">
        <w:t xml:space="preserve">Table </w:t>
      </w:r>
      <w:r w:rsidRPr="007C3161">
        <w:rPr>
          <w:lang w:eastAsia="sv-SE"/>
        </w:rPr>
        <w:t>5.5.2.5.4.3</w:t>
      </w:r>
      <w:r w:rsidRPr="007C3161">
        <w:t>-1: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542305" w:rsidRPr="007C3161" w14:paraId="40BCE6E6" w14:textId="77777777" w:rsidTr="00475CE2">
        <w:trPr>
          <w:cantSplit/>
          <w:jc w:val="center"/>
        </w:trPr>
        <w:tc>
          <w:tcPr>
            <w:tcW w:w="5826" w:type="dxa"/>
            <w:gridSpan w:val="2"/>
          </w:tcPr>
          <w:p w14:paraId="0B150712" w14:textId="77777777" w:rsidR="00542305" w:rsidRPr="007C3161" w:rsidRDefault="00542305" w:rsidP="00475CE2">
            <w:pPr>
              <w:pStyle w:val="TAH"/>
            </w:pPr>
            <w:r w:rsidRPr="007C3161">
              <w:t>Default Message Contents</w:t>
            </w:r>
          </w:p>
        </w:tc>
      </w:tr>
      <w:tr w:rsidR="00542305" w:rsidRPr="007C3161" w14:paraId="4F36C54E" w14:textId="77777777" w:rsidTr="00475CE2">
        <w:trPr>
          <w:cantSplit/>
          <w:jc w:val="center"/>
        </w:trPr>
        <w:tc>
          <w:tcPr>
            <w:tcW w:w="3496" w:type="dxa"/>
          </w:tcPr>
          <w:p w14:paraId="29F2E996" w14:textId="77777777" w:rsidR="00542305" w:rsidRPr="007C3161" w:rsidRDefault="00542305" w:rsidP="00475CE2">
            <w:pPr>
              <w:pStyle w:val="TAL"/>
            </w:pPr>
            <w:r w:rsidRPr="007C3161">
              <w:t>Common contents of system information blocks exceptions</w:t>
            </w:r>
          </w:p>
        </w:tc>
        <w:tc>
          <w:tcPr>
            <w:tcW w:w="2330" w:type="dxa"/>
          </w:tcPr>
          <w:p w14:paraId="66F7E5C6" w14:textId="77777777" w:rsidR="00542305" w:rsidRPr="007C3161" w:rsidRDefault="00542305" w:rsidP="00475CE2">
            <w:pPr>
              <w:pStyle w:val="TAL"/>
            </w:pPr>
          </w:p>
        </w:tc>
      </w:tr>
      <w:tr w:rsidR="00542305" w:rsidRPr="007C3161" w14:paraId="013C7CCA" w14:textId="77777777" w:rsidTr="00475CE2">
        <w:trPr>
          <w:cantSplit/>
          <w:jc w:val="center"/>
        </w:trPr>
        <w:tc>
          <w:tcPr>
            <w:tcW w:w="3496" w:type="dxa"/>
          </w:tcPr>
          <w:p w14:paraId="033C1C27" w14:textId="77777777" w:rsidR="00542305" w:rsidRPr="007C3161" w:rsidRDefault="00542305" w:rsidP="00475CE2">
            <w:pPr>
              <w:pStyle w:val="TAL"/>
            </w:pPr>
            <w:r w:rsidRPr="007C3161">
              <w:t>Default RRC messages and information elements contents exceptions</w:t>
            </w:r>
          </w:p>
        </w:tc>
        <w:tc>
          <w:tcPr>
            <w:tcW w:w="2330" w:type="dxa"/>
          </w:tcPr>
          <w:p w14:paraId="3410BD57" w14:textId="77777777" w:rsidR="00542305" w:rsidRPr="007C3161" w:rsidRDefault="00542305" w:rsidP="00475CE2">
            <w:pPr>
              <w:pStyle w:val="TAL"/>
            </w:pPr>
          </w:p>
        </w:tc>
      </w:tr>
    </w:tbl>
    <w:p w14:paraId="088C151F" w14:textId="77777777" w:rsidR="00542305" w:rsidRPr="007C3161" w:rsidRDefault="00542305" w:rsidP="00542305">
      <w:pPr>
        <w:rPr>
          <w:lang w:eastAsia="sv-SE"/>
        </w:rPr>
      </w:pPr>
    </w:p>
    <w:p w14:paraId="01130189" w14:textId="77777777" w:rsidR="00542305" w:rsidRPr="007C3161" w:rsidRDefault="00542305" w:rsidP="00542305">
      <w:pPr>
        <w:pStyle w:val="TH"/>
      </w:pPr>
      <w:r w:rsidRPr="007C3161">
        <w:lastRenderedPageBreak/>
        <w:t xml:space="preserve">Table </w:t>
      </w:r>
      <w:r w:rsidRPr="007C3161">
        <w:rPr>
          <w:lang w:eastAsia="sv-SE"/>
        </w:rPr>
        <w:t>5.5.2.5.4.3</w:t>
      </w:r>
      <w:r w:rsidRPr="007C3161">
        <w:t>-2: MeasObjectEUTRA for E-UTRAN deactivated SCell</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542305" w:rsidRPr="007C3161" w14:paraId="03726C0D" w14:textId="77777777" w:rsidTr="00475CE2">
        <w:tc>
          <w:tcPr>
            <w:tcW w:w="9635" w:type="dxa"/>
            <w:gridSpan w:val="4"/>
            <w:shd w:val="clear" w:color="auto" w:fill="auto"/>
          </w:tcPr>
          <w:p w14:paraId="512E9762" w14:textId="77777777" w:rsidR="00542305" w:rsidRPr="007C3161" w:rsidRDefault="00542305" w:rsidP="00475CE2">
            <w:pPr>
              <w:pStyle w:val="TAL"/>
            </w:pPr>
            <w:r w:rsidRPr="007C3161">
              <w:t>Derivation Path: 36.508 Table 4.6.6-2</w:t>
            </w:r>
          </w:p>
        </w:tc>
      </w:tr>
      <w:tr w:rsidR="00542305" w:rsidRPr="007C3161" w14:paraId="33D097C3" w14:textId="77777777" w:rsidTr="00475CE2">
        <w:tc>
          <w:tcPr>
            <w:tcW w:w="4535" w:type="dxa"/>
            <w:shd w:val="clear" w:color="auto" w:fill="auto"/>
          </w:tcPr>
          <w:p w14:paraId="57A7E319" w14:textId="77777777" w:rsidR="00542305" w:rsidRPr="007C3161" w:rsidRDefault="00542305" w:rsidP="00475CE2">
            <w:pPr>
              <w:pStyle w:val="TAH"/>
            </w:pPr>
            <w:r w:rsidRPr="007C3161">
              <w:t>Information Element</w:t>
            </w:r>
          </w:p>
        </w:tc>
        <w:tc>
          <w:tcPr>
            <w:tcW w:w="2267" w:type="dxa"/>
            <w:shd w:val="clear" w:color="auto" w:fill="auto"/>
          </w:tcPr>
          <w:p w14:paraId="5EC00EA5" w14:textId="77777777" w:rsidR="00542305" w:rsidRPr="007C3161" w:rsidRDefault="00542305" w:rsidP="00475CE2">
            <w:pPr>
              <w:pStyle w:val="TAH"/>
            </w:pPr>
            <w:r w:rsidRPr="007C3161">
              <w:t>Value/remark</w:t>
            </w:r>
          </w:p>
        </w:tc>
        <w:tc>
          <w:tcPr>
            <w:tcW w:w="1700" w:type="dxa"/>
            <w:shd w:val="clear" w:color="auto" w:fill="auto"/>
          </w:tcPr>
          <w:p w14:paraId="08FEC49C" w14:textId="77777777" w:rsidR="00542305" w:rsidRPr="007C3161" w:rsidRDefault="00542305" w:rsidP="00475CE2">
            <w:pPr>
              <w:pStyle w:val="TAH"/>
            </w:pPr>
            <w:r w:rsidRPr="007C3161">
              <w:t>Comment</w:t>
            </w:r>
          </w:p>
        </w:tc>
        <w:tc>
          <w:tcPr>
            <w:tcW w:w="1133" w:type="dxa"/>
            <w:shd w:val="clear" w:color="auto" w:fill="auto"/>
          </w:tcPr>
          <w:p w14:paraId="30C94108" w14:textId="77777777" w:rsidR="00542305" w:rsidRPr="007C3161" w:rsidRDefault="00542305" w:rsidP="00475CE2">
            <w:pPr>
              <w:pStyle w:val="TAH"/>
            </w:pPr>
            <w:r w:rsidRPr="007C3161">
              <w:t>Condition</w:t>
            </w:r>
          </w:p>
        </w:tc>
      </w:tr>
      <w:tr w:rsidR="00542305" w:rsidRPr="007C3161" w14:paraId="1124A549" w14:textId="77777777" w:rsidTr="00475CE2">
        <w:tc>
          <w:tcPr>
            <w:tcW w:w="4535" w:type="dxa"/>
            <w:shd w:val="clear" w:color="auto" w:fill="auto"/>
          </w:tcPr>
          <w:p w14:paraId="645AF518" w14:textId="77777777" w:rsidR="00542305" w:rsidRPr="007C3161" w:rsidRDefault="00542305" w:rsidP="00475CE2">
            <w:pPr>
              <w:pStyle w:val="TAL"/>
            </w:pPr>
            <w:r w:rsidRPr="007C3161">
              <w:t>MeasObjectEUTRA ::= SEQUENCE {</w:t>
            </w:r>
          </w:p>
        </w:tc>
        <w:tc>
          <w:tcPr>
            <w:tcW w:w="2267" w:type="dxa"/>
            <w:shd w:val="clear" w:color="auto" w:fill="auto"/>
          </w:tcPr>
          <w:p w14:paraId="10799115" w14:textId="77777777" w:rsidR="00542305" w:rsidRPr="007C3161" w:rsidRDefault="00542305" w:rsidP="00475CE2">
            <w:pPr>
              <w:pStyle w:val="TAL"/>
            </w:pPr>
          </w:p>
        </w:tc>
        <w:tc>
          <w:tcPr>
            <w:tcW w:w="1700" w:type="dxa"/>
            <w:shd w:val="clear" w:color="auto" w:fill="auto"/>
          </w:tcPr>
          <w:p w14:paraId="22BF93AB" w14:textId="77777777" w:rsidR="00542305" w:rsidRPr="007C3161" w:rsidRDefault="00542305" w:rsidP="00475CE2">
            <w:pPr>
              <w:pStyle w:val="TAL"/>
            </w:pPr>
          </w:p>
        </w:tc>
        <w:tc>
          <w:tcPr>
            <w:tcW w:w="1133" w:type="dxa"/>
            <w:shd w:val="clear" w:color="auto" w:fill="auto"/>
          </w:tcPr>
          <w:p w14:paraId="2A90D413" w14:textId="77777777" w:rsidR="00542305" w:rsidRPr="007C3161" w:rsidRDefault="00542305" w:rsidP="00475CE2">
            <w:pPr>
              <w:pStyle w:val="TAL"/>
            </w:pPr>
          </w:p>
        </w:tc>
      </w:tr>
      <w:tr w:rsidR="00542305" w:rsidRPr="007C3161" w14:paraId="409DC5B4" w14:textId="77777777" w:rsidTr="00475CE2">
        <w:tc>
          <w:tcPr>
            <w:tcW w:w="4535" w:type="dxa"/>
            <w:shd w:val="clear" w:color="auto" w:fill="auto"/>
          </w:tcPr>
          <w:p w14:paraId="45E5A6D4" w14:textId="77777777" w:rsidR="00542305" w:rsidRPr="007C3161" w:rsidRDefault="00542305" w:rsidP="00475CE2">
            <w:pPr>
              <w:pStyle w:val="TAL"/>
            </w:pPr>
            <w:r w:rsidRPr="007C3161">
              <w:t xml:space="preserve">  carrierFreq</w:t>
            </w:r>
          </w:p>
        </w:tc>
        <w:tc>
          <w:tcPr>
            <w:tcW w:w="2267" w:type="dxa"/>
            <w:shd w:val="clear" w:color="auto" w:fill="auto"/>
          </w:tcPr>
          <w:p w14:paraId="163DED88" w14:textId="77777777" w:rsidR="00542305" w:rsidRPr="007C3161" w:rsidRDefault="00542305" w:rsidP="00475CE2">
            <w:pPr>
              <w:pStyle w:val="TAL"/>
            </w:pPr>
            <w:r w:rsidRPr="007C3161">
              <w:t>Downlink EARFCN for E-UTRAN SCell</w:t>
            </w:r>
          </w:p>
        </w:tc>
        <w:tc>
          <w:tcPr>
            <w:tcW w:w="1700" w:type="dxa"/>
            <w:shd w:val="clear" w:color="auto" w:fill="auto"/>
          </w:tcPr>
          <w:p w14:paraId="60CE3E11" w14:textId="77777777" w:rsidR="00542305" w:rsidRPr="007C3161" w:rsidRDefault="00542305" w:rsidP="00475CE2">
            <w:pPr>
              <w:pStyle w:val="TAL"/>
            </w:pPr>
          </w:p>
        </w:tc>
        <w:tc>
          <w:tcPr>
            <w:tcW w:w="1133" w:type="dxa"/>
            <w:shd w:val="clear" w:color="auto" w:fill="auto"/>
          </w:tcPr>
          <w:p w14:paraId="632FECD6" w14:textId="77777777" w:rsidR="00542305" w:rsidRPr="007C3161" w:rsidRDefault="00542305" w:rsidP="00475CE2">
            <w:pPr>
              <w:pStyle w:val="TAL"/>
            </w:pPr>
          </w:p>
        </w:tc>
      </w:tr>
      <w:tr w:rsidR="00542305" w:rsidRPr="007C3161" w14:paraId="5183003A" w14:textId="77777777" w:rsidTr="00475CE2">
        <w:tc>
          <w:tcPr>
            <w:tcW w:w="4535" w:type="dxa"/>
            <w:shd w:val="clear" w:color="auto" w:fill="auto"/>
          </w:tcPr>
          <w:p w14:paraId="7FB65CCF" w14:textId="77777777" w:rsidR="00542305" w:rsidRPr="007C3161" w:rsidRDefault="00542305" w:rsidP="00475CE2">
            <w:pPr>
              <w:pStyle w:val="TAL"/>
            </w:pPr>
            <w:r w:rsidRPr="007C3161">
              <w:t xml:space="preserve">  measCycleSCell-r10</w:t>
            </w:r>
          </w:p>
        </w:tc>
        <w:tc>
          <w:tcPr>
            <w:tcW w:w="2267" w:type="dxa"/>
            <w:shd w:val="clear" w:color="auto" w:fill="auto"/>
          </w:tcPr>
          <w:p w14:paraId="121369E9" w14:textId="77777777" w:rsidR="00542305" w:rsidRPr="007C3161" w:rsidRDefault="00542305" w:rsidP="00475CE2">
            <w:pPr>
              <w:pStyle w:val="TAL"/>
              <w:rPr>
                <w:rFonts w:eastAsia="MS Mincho"/>
              </w:rPr>
            </w:pPr>
            <w:r w:rsidRPr="007C3161">
              <w:t>sf640</w:t>
            </w:r>
          </w:p>
        </w:tc>
        <w:tc>
          <w:tcPr>
            <w:tcW w:w="1700" w:type="dxa"/>
            <w:shd w:val="clear" w:color="auto" w:fill="auto"/>
          </w:tcPr>
          <w:p w14:paraId="0DD2DB1A" w14:textId="77777777" w:rsidR="00542305" w:rsidRPr="007C3161" w:rsidRDefault="00542305" w:rsidP="00475CE2">
            <w:pPr>
              <w:pStyle w:val="TAL"/>
            </w:pPr>
          </w:p>
        </w:tc>
        <w:tc>
          <w:tcPr>
            <w:tcW w:w="1133" w:type="dxa"/>
            <w:shd w:val="clear" w:color="auto" w:fill="auto"/>
          </w:tcPr>
          <w:p w14:paraId="6D2C248C" w14:textId="77777777" w:rsidR="00542305" w:rsidRPr="007C3161" w:rsidRDefault="00542305" w:rsidP="00475CE2">
            <w:pPr>
              <w:pStyle w:val="TAL"/>
            </w:pPr>
          </w:p>
        </w:tc>
      </w:tr>
      <w:tr w:rsidR="00542305" w:rsidRPr="007C3161" w14:paraId="6729BEB5" w14:textId="77777777" w:rsidTr="00475CE2">
        <w:tc>
          <w:tcPr>
            <w:tcW w:w="4535" w:type="dxa"/>
            <w:shd w:val="clear" w:color="auto" w:fill="auto"/>
          </w:tcPr>
          <w:p w14:paraId="29AC842B" w14:textId="77777777" w:rsidR="00542305" w:rsidRPr="007C3161" w:rsidRDefault="00542305" w:rsidP="00475CE2">
            <w:pPr>
              <w:pStyle w:val="TAL"/>
            </w:pPr>
            <w:r w:rsidRPr="007C3161">
              <w:t>}</w:t>
            </w:r>
          </w:p>
        </w:tc>
        <w:tc>
          <w:tcPr>
            <w:tcW w:w="2267" w:type="dxa"/>
            <w:shd w:val="clear" w:color="auto" w:fill="auto"/>
          </w:tcPr>
          <w:p w14:paraId="5A5729F4" w14:textId="77777777" w:rsidR="00542305" w:rsidRPr="007C3161" w:rsidRDefault="00542305" w:rsidP="00475CE2">
            <w:pPr>
              <w:pStyle w:val="TAL"/>
            </w:pPr>
          </w:p>
        </w:tc>
        <w:tc>
          <w:tcPr>
            <w:tcW w:w="1700" w:type="dxa"/>
            <w:shd w:val="clear" w:color="auto" w:fill="auto"/>
          </w:tcPr>
          <w:p w14:paraId="5CF168A7" w14:textId="77777777" w:rsidR="00542305" w:rsidRPr="007C3161" w:rsidRDefault="00542305" w:rsidP="00475CE2">
            <w:pPr>
              <w:pStyle w:val="TAL"/>
            </w:pPr>
          </w:p>
        </w:tc>
        <w:tc>
          <w:tcPr>
            <w:tcW w:w="1133" w:type="dxa"/>
            <w:shd w:val="clear" w:color="auto" w:fill="auto"/>
          </w:tcPr>
          <w:p w14:paraId="3448C7E7" w14:textId="77777777" w:rsidR="00542305" w:rsidRPr="007C3161" w:rsidRDefault="00542305" w:rsidP="00475CE2">
            <w:pPr>
              <w:pStyle w:val="TAL"/>
            </w:pPr>
          </w:p>
        </w:tc>
      </w:tr>
    </w:tbl>
    <w:p w14:paraId="47862522" w14:textId="77777777" w:rsidR="00542305" w:rsidRPr="007C3161" w:rsidRDefault="00542305" w:rsidP="00542305">
      <w:pPr>
        <w:rPr>
          <w:lang w:eastAsia="sv-SE"/>
        </w:rPr>
      </w:pPr>
    </w:p>
    <w:p w14:paraId="004B5B1A" w14:textId="77777777" w:rsidR="00542305" w:rsidRPr="007C3161" w:rsidRDefault="00542305" w:rsidP="00542305">
      <w:pPr>
        <w:pStyle w:val="H6"/>
        <w:rPr>
          <w:lang w:eastAsia="sv-SE"/>
        </w:rPr>
      </w:pPr>
      <w:r w:rsidRPr="007C3161">
        <w:rPr>
          <w:lang w:eastAsia="sv-SE"/>
        </w:rPr>
        <w:t>5.5.2.5.5</w:t>
      </w:r>
      <w:r w:rsidRPr="007C3161">
        <w:rPr>
          <w:lang w:eastAsia="sv-SE"/>
        </w:rPr>
        <w:tab/>
        <w:t>Test requirement</w:t>
      </w:r>
    </w:p>
    <w:p w14:paraId="65F2AE70" w14:textId="77777777" w:rsidR="00542305" w:rsidRPr="007C3161" w:rsidRDefault="00542305" w:rsidP="00542305">
      <w:r w:rsidRPr="007C3161">
        <w:t>Table 5.5.2.5.5-1 and Table 5.5.2.5.5-2 defines the primary level settings including test tolerances for E-UTRAN – NR FR2 interruptions during measurements on deactivated E-UTRAN SCC in synchronous EN-DC test configurations.</w:t>
      </w:r>
    </w:p>
    <w:p w14:paraId="2A1AEF28" w14:textId="77777777" w:rsidR="00542305" w:rsidRPr="007C3161" w:rsidRDefault="00542305" w:rsidP="00542305">
      <w:pPr>
        <w:pStyle w:val="TH"/>
      </w:pPr>
      <w:r w:rsidRPr="007C3161">
        <w:t>Table 5.5.2.5.5-1: NR cell specific test parameters for EN-DC FR2 interruptions during measurements on deactivated E-UTRAN SCC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542305" w:rsidRPr="007C3161" w14:paraId="14B79E6F"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55AC0B" w14:textId="77777777" w:rsidR="00542305" w:rsidRPr="007C3161" w:rsidRDefault="00542305" w:rsidP="00475CE2">
            <w:pPr>
              <w:pStyle w:val="TAH"/>
              <w:rPr>
                <w:rFonts w:cs="v4.2.0"/>
              </w:rPr>
            </w:pPr>
            <w:r w:rsidRPr="007C3161">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7FB60C04" w14:textId="77777777" w:rsidR="00542305" w:rsidRPr="007C3161" w:rsidRDefault="00542305" w:rsidP="00475CE2">
            <w:pPr>
              <w:pStyle w:val="TAH"/>
              <w:rPr>
                <w:rFonts w:cs="v4.2.0"/>
              </w:rPr>
            </w:pPr>
            <w:r w:rsidRPr="007C3161">
              <w:rPr>
                <w:rFonts w:cs="v4.2.0"/>
              </w:rPr>
              <w:t>Unit</w:t>
            </w:r>
          </w:p>
        </w:tc>
        <w:tc>
          <w:tcPr>
            <w:tcW w:w="4536" w:type="dxa"/>
            <w:tcBorders>
              <w:top w:val="single" w:sz="4" w:space="0" w:color="auto"/>
              <w:left w:val="single" w:sz="4" w:space="0" w:color="auto"/>
              <w:bottom w:val="single" w:sz="4" w:space="0" w:color="auto"/>
              <w:right w:val="single" w:sz="4" w:space="0" w:color="auto"/>
            </w:tcBorders>
          </w:tcPr>
          <w:p w14:paraId="05F7F67C" w14:textId="77777777" w:rsidR="00542305" w:rsidRPr="007C3161" w:rsidRDefault="00542305" w:rsidP="00475CE2">
            <w:pPr>
              <w:pStyle w:val="TAH"/>
              <w:rPr>
                <w:rFonts w:cs="v4.2.0"/>
              </w:rPr>
            </w:pPr>
            <w:r w:rsidRPr="007C3161">
              <w:rPr>
                <w:rFonts w:cs="v4.2.0"/>
              </w:rPr>
              <w:t>Cell 2</w:t>
            </w:r>
          </w:p>
        </w:tc>
      </w:tr>
      <w:tr w:rsidR="00542305" w:rsidRPr="007C3161" w14:paraId="4628503F"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345C251" w14:textId="77777777" w:rsidR="00542305" w:rsidRPr="007C3161" w:rsidRDefault="00542305" w:rsidP="00475CE2">
            <w:pPr>
              <w:pStyle w:val="TAC"/>
              <w:jc w:val="left"/>
              <w:rPr>
                <w:rFonts w:cs="Arial"/>
              </w:rPr>
            </w:pPr>
            <w:r w:rsidRPr="007C3161">
              <w:rPr>
                <w:rFonts w:cs="Arial"/>
              </w:rPr>
              <w:t>Frequency Range</w:t>
            </w:r>
          </w:p>
        </w:tc>
        <w:tc>
          <w:tcPr>
            <w:tcW w:w="1134" w:type="dxa"/>
            <w:tcBorders>
              <w:top w:val="single" w:sz="4" w:space="0" w:color="auto"/>
              <w:left w:val="single" w:sz="4" w:space="0" w:color="auto"/>
              <w:bottom w:val="single" w:sz="4" w:space="0" w:color="auto"/>
              <w:right w:val="single" w:sz="4" w:space="0" w:color="auto"/>
            </w:tcBorders>
          </w:tcPr>
          <w:p w14:paraId="063C8DE6"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5C1C5651" w14:textId="77777777" w:rsidR="00542305" w:rsidRPr="007C3161" w:rsidRDefault="00542305" w:rsidP="00475CE2">
            <w:pPr>
              <w:pStyle w:val="TAC"/>
              <w:rPr>
                <w:rFonts w:cs="v4.2.0"/>
              </w:rPr>
            </w:pPr>
            <w:r w:rsidRPr="007C3161">
              <w:rPr>
                <w:rFonts w:cs="v4.2.0"/>
              </w:rPr>
              <w:t>FR2</w:t>
            </w:r>
          </w:p>
        </w:tc>
      </w:tr>
      <w:tr w:rsidR="00542305" w:rsidRPr="007C3161" w14:paraId="1831F0C4" w14:textId="77777777" w:rsidTr="00475CE2">
        <w:trPr>
          <w:cantSplit/>
          <w:jc w:val="center"/>
        </w:trPr>
        <w:tc>
          <w:tcPr>
            <w:tcW w:w="2122" w:type="dxa"/>
            <w:tcBorders>
              <w:top w:val="single" w:sz="4" w:space="0" w:color="auto"/>
              <w:left w:val="single" w:sz="4" w:space="0" w:color="auto"/>
              <w:right w:val="single" w:sz="4" w:space="0" w:color="auto"/>
            </w:tcBorders>
          </w:tcPr>
          <w:p w14:paraId="139B4D2B" w14:textId="77777777" w:rsidR="00542305" w:rsidRPr="007C3161" w:rsidRDefault="00542305" w:rsidP="00475CE2">
            <w:pPr>
              <w:pStyle w:val="TAL"/>
              <w:rPr>
                <w:rFonts w:cs="Arial"/>
                <w:lang w:eastAsia="ja-JP"/>
              </w:rPr>
            </w:pPr>
            <w:r w:rsidRPr="007C3161">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47EC1AA6" w14:textId="77777777" w:rsidR="00542305" w:rsidRPr="007C3161" w:rsidRDefault="00542305" w:rsidP="00475CE2">
            <w:pPr>
              <w:pStyle w:val="TAL"/>
              <w:rPr>
                <w:rFonts w:cs="Arial"/>
              </w:rPr>
            </w:pPr>
            <w:r w:rsidRPr="007C3161">
              <w:rPr>
                <w:rFonts w:cs="Arial"/>
              </w:rPr>
              <w:t>Config 1,2</w:t>
            </w:r>
          </w:p>
        </w:tc>
        <w:tc>
          <w:tcPr>
            <w:tcW w:w="1134" w:type="dxa"/>
            <w:tcBorders>
              <w:top w:val="single" w:sz="4" w:space="0" w:color="auto"/>
              <w:left w:val="single" w:sz="4" w:space="0" w:color="auto"/>
              <w:right w:val="single" w:sz="4" w:space="0" w:color="auto"/>
            </w:tcBorders>
          </w:tcPr>
          <w:p w14:paraId="47C73CB4"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41709C88" w14:textId="77777777" w:rsidR="00542305" w:rsidRPr="007C3161" w:rsidRDefault="00542305" w:rsidP="00475CE2">
            <w:pPr>
              <w:pStyle w:val="TAC"/>
              <w:rPr>
                <w:rFonts w:cs="Arial"/>
              </w:rPr>
            </w:pPr>
            <w:r w:rsidRPr="007C3161">
              <w:rPr>
                <w:rFonts w:cs="Arial"/>
              </w:rPr>
              <w:t>TDD</w:t>
            </w:r>
          </w:p>
        </w:tc>
      </w:tr>
      <w:tr w:rsidR="00542305" w:rsidRPr="007C3161" w14:paraId="7FEE7F98" w14:textId="77777777" w:rsidTr="00475CE2">
        <w:trPr>
          <w:cantSplit/>
          <w:jc w:val="center"/>
        </w:trPr>
        <w:tc>
          <w:tcPr>
            <w:tcW w:w="2122" w:type="dxa"/>
            <w:tcBorders>
              <w:top w:val="single" w:sz="4" w:space="0" w:color="auto"/>
              <w:left w:val="single" w:sz="4" w:space="0" w:color="auto"/>
              <w:right w:val="single" w:sz="4" w:space="0" w:color="auto"/>
            </w:tcBorders>
          </w:tcPr>
          <w:p w14:paraId="4EEE3D22" w14:textId="77777777" w:rsidR="00542305" w:rsidRPr="007C3161" w:rsidRDefault="00542305" w:rsidP="00475CE2">
            <w:pPr>
              <w:pStyle w:val="TAL"/>
              <w:rPr>
                <w:rFonts w:cs="Arial"/>
              </w:rPr>
            </w:pPr>
            <w:r w:rsidRPr="007C3161">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4AC2874"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7B98C194"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2E4749FF"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TBD</w:t>
            </w:r>
          </w:p>
        </w:tc>
      </w:tr>
      <w:tr w:rsidR="00542305" w:rsidRPr="007C3161" w14:paraId="7628A890" w14:textId="77777777" w:rsidTr="00475CE2">
        <w:trPr>
          <w:cantSplit/>
          <w:jc w:val="center"/>
        </w:trPr>
        <w:tc>
          <w:tcPr>
            <w:tcW w:w="2122" w:type="dxa"/>
            <w:tcBorders>
              <w:top w:val="single" w:sz="4" w:space="0" w:color="auto"/>
              <w:left w:val="single" w:sz="4" w:space="0" w:color="auto"/>
              <w:right w:val="single" w:sz="4" w:space="0" w:color="auto"/>
            </w:tcBorders>
          </w:tcPr>
          <w:p w14:paraId="7BA1E0C1" w14:textId="77777777" w:rsidR="00542305" w:rsidRPr="007C3161" w:rsidRDefault="00542305" w:rsidP="00475CE2">
            <w:pPr>
              <w:pStyle w:val="TAL"/>
              <w:rPr>
                <w:rFonts w:cs="Arial"/>
              </w:rPr>
            </w:pPr>
            <w:r w:rsidRPr="007C3161">
              <w:rPr>
                <w:rFonts w:cs="Arial"/>
              </w:rPr>
              <w:t>BW</w:t>
            </w:r>
            <w:r w:rsidRPr="007C3161">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0C3833BE"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6325BB97" w14:textId="77777777" w:rsidR="00542305" w:rsidRPr="007C3161" w:rsidRDefault="00542305" w:rsidP="00475CE2">
            <w:pPr>
              <w:pStyle w:val="TAC"/>
              <w:rPr>
                <w:rFonts w:cs="Arial"/>
              </w:rPr>
            </w:pPr>
            <w:r w:rsidRPr="007C3161">
              <w:rPr>
                <w:rFonts w:cs="Arial"/>
              </w:rPr>
              <w:t>MHz</w:t>
            </w:r>
          </w:p>
        </w:tc>
        <w:tc>
          <w:tcPr>
            <w:tcW w:w="4536" w:type="dxa"/>
            <w:tcBorders>
              <w:top w:val="single" w:sz="4" w:space="0" w:color="auto"/>
              <w:left w:val="single" w:sz="4" w:space="0" w:color="auto"/>
              <w:bottom w:val="single" w:sz="4" w:space="0" w:color="auto"/>
              <w:right w:val="single" w:sz="4" w:space="0" w:color="auto"/>
            </w:tcBorders>
            <w:vAlign w:val="center"/>
          </w:tcPr>
          <w:p w14:paraId="399A7935" w14:textId="77777777" w:rsidR="00542305" w:rsidRPr="007C3161" w:rsidRDefault="00542305" w:rsidP="00475CE2">
            <w:pPr>
              <w:keepNext/>
              <w:keepLines/>
              <w:spacing w:after="0"/>
              <w:jc w:val="center"/>
              <w:rPr>
                <w:rFonts w:ascii="Arial" w:hAnsi="Arial" w:cs="Arial"/>
                <w:sz w:val="18"/>
                <w:szCs w:val="18"/>
              </w:rPr>
            </w:pPr>
            <w:r w:rsidRPr="007C3161">
              <w:rPr>
                <w:rFonts w:ascii="Arial" w:eastAsia="Malgun Gothic" w:hAnsi="Arial"/>
                <w:sz w:val="18"/>
                <w:szCs w:val="18"/>
              </w:rPr>
              <w:t>10</w:t>
            </w:r>
            <w:r w:rsidRPr="007C3161">
              <w:rPr>
                <w:rFonts w:ascii="Arial" w:hAnsi="Arial"/>
                <w:sz w:val="18"/>
                <w:szCs w:val="18"/>
              </w:rPr>
              <w:t>0</w:t>
            </w:r>
            <w:r w:rsidRPr="007C3161">
              <w:rPr>
                <w:rFonts w:ascii="Arial" w:eastAsia="Malgun Gothic" w:hAnsi="Arial"/>
                <w:sz w:val="18"/>
                <w:szCs w:val="18"/>
              </w:rPr>
              <w:t xml:space="preserve">: </w:t>
            </w:r>
            <w:r w:rsidRPr="007C3161">
              <w:rPr>
                <w:rFonts w:ascii="Arial" w:eastAsia="Malgun Gothic" w:hAnsi="Arial" w:cs="Arial"/>
                <w:sz w:val="18"/>
                <w:szCs w:val="18"/>
              </w:rPr>
              <w:t>N</w:t>
            </w:r>
            <w:r w:rsidRPr="007C3161">
              <w:rPr>
                <w:rFonts w:ascii="Arial" w:eastAsia="Malgun Gothic" w:hAnsi="Arial" w:cs="Arial"/>
                <w:sz w:val="18"/>
                <w:szCs w:val="18"/>
                <w:vertAlign w:val="subscript"/>
              </w:rPr>
              <w:t>RB,c</w:t>
            </w:r>
            <w:r w:rsidRPr="007C3161">
              <w:rPr>
                <w:rFonts w:ascii="Arial" w:eastAsia="Malgun Gothic" w:hAnsi="Arial" w:cs="Arial"/>
                <w:sz w:val="18"/>
                <w:szCs w:val="18"/>
              </w:rPr>
              <w:t xml:space="preserve"> = </w:t>
            </w:r>
            <w:r w:rsidRPr="007C3161">
              <w:rPr>
                <w:rFonts w:ascii="Arial" w:hAnsi="Arial" w:cs="Arial"/>
                <w:sz w:val="18"/>
                <w:szCs w:val="18"/>
              </w:rPr>
              <w:t>66</w:t>
            </w:r>
          </w:p>
        </w:tc>
      </w:tr>
      <w:tr w:rsidR="00542305" w:rsidRPr="007C3161" w14:paraId="09095A9B" w14:textId="77777777" w:rsidTr="00475CE2">
        <w:trPr>
          <w:cantSplit/>
          <w:jc w:val="center"/>
        </w:trPr>
        <w:tc>
          <w:tcPr>
            <w:tcW w:w="2122" w:type="dxa"/>
            <w:tcBorders>
              <w:top w:val="single" w:sz="4" w:space="0" w:color="auto"/>
              <w:left w:val="single" w:sz="4" w:space="0" w:color="auto"/>
              <w:right w:val="single" w:sz="4" w:space="0" w:color="auto"/>
            </w:tcBorders>
          </w:tcPr>
          <w:p w14:paraId="10D79301" w14:textId="77777777" w:rsidR="00542305" w:rsidRPr="007C3161" w:rsidRDefault="00542305" w:rsidP="00475CE2">
            <w:pPr>
              <w:pStyle w:val="TAL"/>
              <w:rPr>
                <w:rFonts w:cs="Arial"/>
              </w:rPr>
            </w:pPr>
            <w:r w:rsidRPr="007C3161">
              <w:rPr>
                <w:rFonts w:cs="Arial"/>
              </w:rPr>
              <w:t>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92F360D"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63395C66"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2A9AA06E" w14:textId="77777777" w:rsidR="00542305" w:rsidRPr="007C3161" w:rsidRDefault="00542305" w:rsidP="00475CE2">
            <w:pPr>
              <w:pStyle w:val="TAC"/>
              <w:rPr>
                <w:rFonts w:cs="v4.2.0"/>
              </w:rPr>
            </w:pPr>
            <w:r w:rsidRPr="007C3161">
              <w:rPr>
                <w:rFonts w:cs="v4.2.0"/>
              </w:rPr>
              <w:t>TBD</w:t>
            </w:r>
          </w:p>
        </w:tc>
      </w:tr>
      <w:tr w:rsidR="00542305" w:rsidRPr="007C3161" w14:paraId="22F890B3" w14:textId="77777777" w:rsidTr="00475CE2">
        <w:trPr>
          <w:cantSplit/>
          <w:jc w:val="center"/>
        </w:trPr>
        <w:tc>
          <w:tcPr>
            <w:tcW w:w="2122" w:type="dxa"/>
            <w:tcBorders>
              <w:top w:val="single" w:sz="4" w:space="0" w:color="auto"/>
              <w:left w:val="single" w:sz="4" w:space="0" w:color="auto"/>
              <w:right w:val="single" w:sz="4" w:space="0" w:color="auto"/>
            </w:tcBorders>
          </w:tcPr>
          <w:p w14:paraId="46E59A17" w14:textId="77777777" w:rsidR="00542305" w:rsidRPr="007C3161" w:rsidRDefault="00542305" w:rsidP="00475CE2">
            <w:pPr>
              <w:pStyle w:val="TAL"/>
              <w:rPr>
                <w:rFonts w:cs="Arial"/>
              </w:rPr>
            </w:pPr>
            <w:r w:rsidRPr="007C3161">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71553D84"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6E25F6FF"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1819331" w14:textId="77777777" w:rsidR="00542305" w:rsidRPr="007C3161" w:rsidRDefault="00542305" w:rsidP="00475CE2">
            <w:pPr>
              <w:pStyle w:val="TAC"/>
              <w:rPr>
                <w:rFonts w:cs="Arial"/>
                <w:szCs w:val="16"/>
              </w:rPr>
            </w:pPr>
            <w:r w:rsidRPr="007C3161">
              <w:rPr>
                <w:rFonts w:cs="Arial"/>
                <w:szCs w:val="16"/>
              </w:rPr>
              <w:t>SR.3.1 TDD</w:t>
            </w:r>
          </w:p>
        </w:tc>
      </w:tr>
      <w:tr w:rsidR="00542305" w:rsidRPr="007C3161" w14:paraId="36BA00C0" w14:textId="77777777" w:rsidTr="00475CE2">
        <w:trPr>
          <w:cantSplit/>
          <w:jc w:val="center"/>
        </w:trPr>
        <w:tc>
          <w:tcPr>
            <w:tcW w:w="2122" w:type="dxa"/>
            <w:tcBorders>
              <w:left w:val="single" w:sz="4" w:space="0" w:color="auto"/>
              <w:right w:val="single" w:sz="4" w:space="0" w:color="auto"/>
            </w:tcBorders>
          </w:tcPr>
          <w:p w14:paraId="34D3EAF6" w14:textId="77777777" w:rsidR="00542305" w:rsidRPr="007C3161" w:rsidRDefault="00542305" w:rsidP="00475CE2">
            <w:pPr>
              <w:pStyle w:val="TAL"/>
              <w:rPr>
                <w:rFonts w:cs="Arial"/>
              </w:rPr>
            </w:pPr>
            <w:r w:rsidRPr="007C3161">
              <w:rPr>
                <w:rFonts w:cs="Arial"/>
              </w:rPr>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40E9A13B"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5DDB214F"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3A99BB7A" w14:textId="77777777" w:rsidR="00542305" w:rsidRPr="007C3161" w:rsidRDefault="00542305" w:rsidP="00475CE2">
            <w:pPr>
              <w:pStyle w:val="TAC"/>
              <w:rPr>
                <w:rFonts w:cs="Arial"/>
                <w:szCs w:val="16"/>
              </w:rPr>
            </w:pPr>
            <w:r w:rsidRPr="007C3161">
              <w:rPr>
                <w:rFonts w:cs="Arial"/>
                <w:szCs w:val="16"/>
              </w:rPr>
              <w:t xml:space="preserve">CR.3.1 TDD  </w:t>
            </w:r>
          </w:p>
        </w:tc>
      </w:tr>
      <w:tr w:rsidR="00542305" w:rsidRPr="007C3161" w14:paraId="4F9D9752" w14:textId="77777777" w:rsidTr="00475CE2">
        <w:trPr>
          <w:cantSplit/>
          <w:jc w:val="center"/>
        </w:trPr>
        <w:tc>
          <w:tcPr>
            <w:tcW w:w="2122" w:type="dxa"/>
            <w:tcBorders>
              <w:left w:val="single" w:sz="4" w:space="0" w:color="auto"/>
              <w:right w:val="single" w:sz="4" w:space="0" w:color="auto"/>
            </w:tcBorders>
          </w:tcPr>
          <w:p w14:paraId="18BB9FE4" w14:textId="77777777" w:rsidR="00542305" w:rsidRPr="007C3161" w:rsidRDefault="00542305" w:rsidP="00475CE2">
            <w:pPr>
              <w:pStyle w:val="TAL"/>
              <w:rPr>
                <w:rFonts w:cs="Arial"/>
              </w:rPr>
            </w:pPr>
            <w:r w:rsidRPr="007C3161">
              <w:rPr>
                <w:rFonts w:cs="Arial"/>
              </w:rPr>
              <w:t>PDCCH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70F1B502"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03B9FD00"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112B9270" w14:textId="77777777" w:rsidR="00542305" w:rsidRPr="007C3161" w:rsidRDefault="00542305" w:rsidP="00475CE2">
            <w:pPr>
              <w:pStyle w:val="TAC"/>
              <w:rPr>
                <w:rFonts w:cs="Arial"/>
                <w:szCs w:val="16"/>
              </w:rPr>
            </w:pPr>
            <w:r w:rsidRPr="007C3161">
              <w:rPr>
                <w:rFonts w:cs="Arial"/>
                <w:szCs w:val="16"/>
              </w:rPr>
              <w:t>TBD</w:t>
            </w:r>
          </w:p>
        </w:tc>
      </w:tr>
      <w:tr w:rsidR="00542305" w:rsidRPr="007C3161" w14:paraId="3910243B" w14:textId="77777777" w:rsidTr="00475CE2">
        <w:trPr>
          <w:cantSplit/>
          <w:jc w:val="center"/>
        </w:trPr>
        <w:tc>
          <w:tcPr>
            <w:tcW w:w="3681" w:type="dxa"/>
            <w:gridSpan w:val="2"/>
            <w:tcBorders>
              <w:left w:val="single" w:sz="4" w:space="0" w:color="auto"/>
              <w:bottom w:val="single" w:sz="4" w:space="0" w:color="auto"/>
              <w:right w:val="single" w:sz="4" w:space="0" w:color="auto"/>
            </w:tcBorders>
          </w:tcPr>
          <w:p w14:paraId="6BC30D50" w14:textId="77777777" w:rsidR="00542305" w:rsidRPr="007C3161" w:rsidRDefault="00542305" w:rsidP="00475CE2">
            <w:pPr>
              <w:pStyle w:val="TAL"/>
              <w:rPr>
                <w:rFonts w:cs="Arial"/>
              </w:rPr>
            </w:pPr>
            <w:r w:rsidRPr="007C3161">
              <w:rPr>
                <w:rFonts w:cs="Arial"/>
                <w:bCs/>
              </w:rPr>
              <w:t>OCNG Patterns</w:t>
            </w:r>
          </w:p>
        </w:tc>
        <w:tc>
          <w:tcPr>
            <w:tcW w:w="1134" w:type="dxa"/>
            <w:tcBorders>
              <w:left w:val="single" w:sz="4" w:space="0" w:color="auto"/>
              <w:bottom w:val="single" w:sz="4" w:space="0" w:color="auto"/>
              <w:right w:val="single" w:sz="4" w:space="0" w:color="auto"/>
            </w:tcBorders>
          </w:tcPr>
          <w:p w14:paraId="34E29ED0"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74F36900" w14:textId="77777777" w:rsidR="00542305" w:rsidRPr="007C3161" w:rsidRDefault="00542305" w:rsidP="00475CE2">
            <w:pPr>
              <w:pStyle w:val="TAC"/>
              <w:rPr>
                <w:rFonts w:cs="Arial"/>
              </w:rPr>
            </w:pPr>
            <w:r w:rsidRPr="007C3161">
              <w:rPr>
                <w:rFonts w:cs="Arial"/>
                <w:szCs w:val="16"/>
              </w:rPr>
              <w:t>OP.1</w:t>
            </w:r>
          </w:p>
        </w:tc>
      </w:tr>
      <w:tr w:rsidR="00542305" w:rsidRPr="007C3161" w14:paraId="6A08DF19" w14:textId="77777777" w:rsidTr="00475CE2">
        <w:trPr>
          <w:cantSplit/>
          <w:jc w:val="center"/>
        </w:trPr>
        <w:tc>
          <w:tcPr>
            <w:tcW w:w="2122" w:type="dxa"/>
            <w:tcBorders>
              <w:left w:val="single" w:sz="4" w:space="0" w:color="auto"/>
              <w:right w:val="single" w:sz="4" w:space="0" w:color="auto"/>
            </w:tcBorders>
          </w:tcPr>
          <w:p w14:paraId="3B4AAF65" w14:textId="77777777" w:rsidR="00542305" w:rsidRPr="007C3161" w:rsidRDefault="00542305" w:rsidP="00475CE2">
            <w:pPr>
              <w:pStyle w:val="TAL"/>
              <w:rPr>
                <w:rFonts w:cs="Arial"/>
                <w:bCs/>
              </w:rPr>
            </w:pPr>
            <w:r w:rsidRPr="007C3161">
              <w:rPr>
                <w:rFonts w:cs="Arial"/>
                <w:bCs/>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B3785DE"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w:t>
            </w:r>
            <w:r w:rsidRPr="007C3161">
              <w:rPr>
                <w:rFonts w:cs="Arial"/>
              </w:rPr>
              <w:t>1,2</w:t>
            </w:r>
          </w:p>
        </w:tc>
        <w:tc>
          <w:tcPr>
            <w:tcW w:w="1134" w:type="dxa"/>
            <w:tcBorders>
              <w:left w:val="single" w:sz="4" w:space="0" w:color="auto"/>
              <w:right w:val="single" w:sz="4" w:space="0" w:color="auto"/>
            </w:tcBorders>
          </w:tcPr>
          <w:p w14:paraId="5C1756C2"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06684AC3" w14:textId="77777777" w:rsidR="00542305" w:rsidRPr="007C3161" w:rsidRDefault="00542305" w:rsidP="00475CE2">
            <w:pPr>
              <w:pStyle w:val="TAC"/>
              <w:rPr>
                <w:rFonts w:cs="Arial"/>
                <w:szCs w:val="16"/>
              </w:rPr>
            </w:pPr>
            <w:r w:rsidRPr="007C3161">
              <w:rPr>
                <w:rFonts w:cs="Arial"/>
                <w:szCs w:val="16"/>
              </w:rPr>
              <w:t>SMTC.1 FR2</w:t>
            </w:r>
          </w:p>
        </w:tc>
      </w:tr>
      <w:tr w:rsidR="00542305" w:rsidRPr="007C3161" w14:paraId="13E6A85B"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163AE20" w14:textId="77777777" w:rsidR="00542305" w:rsidRPr="007C3161" w:rsidRDefault="00542305" w:rsidP="00475CE2">
            <w:pPr>
              <w:pStyle w:val="TAL"/>
              <w:rPr>
                <w:rFonts w:cs="Arial"/>
              </w:rPr>
            </w:pPr>
            <w:r w:rsidRPr="007C3161">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181BFEFC" w14:textId="77777777" w:rsidR="00542305" w:rsidRPr="007C3161" w:rsidRDefault="00542305" w:rsidP="00475CE2">
            <w:pPr>
              <w:pStyle w:val="TAC"/>
              <w:rPr>
                <w:rFonts w:cs="Arial"/>
              </w:rPr>
            </w:pPr>
            <w:r w:rsidRPr="007C3161">
              <w:rPr>
                <w:rFonts w:cs="Arial"/>
              </w:rPr>
              <w:t>dB</w:t>
            </w:r>
          </w:p>
        </w:tc>
        <w:tc>
          <w:tcPr>
            <w:tcW w:w="4536" w:type="dxa"/>
            <w:vMerge w:val="restart"/>
            <w:tcBorders>
              <w:top w:val="single" w:sz="4" w:space="0" w:color="auto"/>
              <w:left w:val="single" w:sz="4" w:space="0" w:color="auto"/>
              <w:right w:val="single" w:sz="4" w:space="0" w:color="auto"/>
            </w:tcBorders>
            <w:vAlign w:val="center"/>
          </w:tcPr>
          <w:p w14:paraId="0511B8AE" w14:textId="77777777" w:rsidR="00542305" w:rsidRPr="007C3161" w:rsidRDefault="00542305" w:rsidP="00475CE2">
            <w:pPr>
              <w:pStyle w:val="TAC"/>
              <w:rPr>
                <w:rFonts w:cs="v4.2.0"/>
              </w:rPr>
            </w:pPr>
            <w:r w:rsidRPr="007C3161">
              <w:rPr>
                <w:rFonts w:cs="v4.2.0"/>
              </w:rPr>
              <w:t>0</w:t>
            </w:r>
          </w:p>
        </w:tc>
      </w:tr>
      <w:tr w:rsidR="00542305" w:rsidRPr="007C3161" w14:paraId="2E8132FD"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2D566EE" w14:textId="77777777" w:rsidR="00542305" w:rsidRPr="007C3161" w:rsidRDefault="00542305" w:rsidP="00475CE2">
            <w:pPr>
              <w:pStyle w:val="TAL"/>
              <w:rPr>
                <w:rFonts w:cs="Arial"/>
              </w:rPr>
            </w:pPr>
            <w:r w:rsidRPr="007C3161">
              <w:rPr>
                <w:rFonts w:cs="Arial"/>
                <w:sz w:val="16"/>
                <w:szCs w:val="16"/>
                <w:lang w:eastAsia="ja-JP"/>
              </w:rPr>
              <w:t>EPRE ratio of PBCH DMRS to SSS</w:t>
            </w:r>
          </w:p>
        </w:tc>
        <w:tc>
          <w:tcPr>
            <w:tcW w:w="1134" w:type="dxa"/>
            <w:vMerge/>
            <w:tcBorders>
              <w:left w:val="single" w:sz="4" w:space="0" w:color="auto"/>
              <w:right w:val="single" w:sz="4" w:space="0" w:color="auto"/>
            </w:tcBorders>
          </w:tcPr>
          <w:p w14:paraId="1FDA70F6" w14:textId="77777777" w:rsidR="00542305" w:rsidRPr="007C3161" w:rsidRDefault="00542305" w:rsidP="00475CE2">
            <w:pPr>
              <w:pStyle w:val="TAC"/>
              <w:rPr>
                <w:rFonts w:cs="Arial"/>
              </w:rPr>
            </w:pPr>
          </w:p>
        </w:tc>
        <w:tc>
          <w:tcPr>
            <w:tcW w:w="4536" w:type="dxa"/>
            <w:vMerge/>
            <w:tcBorders>
              <w:left w:val="single" w:sz="4" w:space="0" w:color="auto"/>
              <w:right w:val="single" w:sz="4" w:space="0" w:color="auto"/>
            </w:tcBorders>
          </w:tcPr>
          <w:p w14:paraId="1A2C3F32" w14:textId="77777777" w:rsidR="00542305" w:rsidRPr="007C3161" w:rsidRDefault="00542305" w:rsidP="00475CE2">
            <w:pPr>
              <w:pStyle w:val="TAC"/>
              <w:rPr>
                <w:rFonts w:cs="v4.2.0"/>
              </w:rPr>
            </w:pPr>
          </w:p>
        </w:tc>
      </w:tr>
      <w:tr w:rsidR="00542305" w:rsidRPr="007C3161" w14:paraId="49F8DD08"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D8DD4E0" w14:textId="77777777" w:rsidR="00542305" w:rsidRPr="007C3161" w:rsidRDefault="00542305" w:rsidP="00475CE2">
            <w:pPr>
              <w:pStyle w:val="TAL"/>
              <w:rPr>
                <w:rFonts w:cs="Arial"/>
              </w:rPr>
            </w:pPr>
            <w:r w:rsidRPr="007C3161">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352C5B5C" w14:textId="77777777" w:rsidR="00542305" w:rsidRPr="007C3161" w:rsidRDefault="00542305" w:rsidP="00475CE2">
            <w:pPr>
              <w:pStyle w:val="TAC"/>
              <w:rPr>
                <w:rFonts w:cs="Arial"/>
              </w:rPr>
            </w:pPr>
          </w:p>
        </w:tc>
        <w:tc>
          <w:tcPr>
            <w:tcW w:w="4536" w:type="dxa"/>
            <w:vMerge/>
            <w:tcBorders>
              <w:left w:val="single" w:sz="4" w:space="0" w:color="auto"/>
              <w:right w:val="single" w:sz="4" w:space="0" w:color="auto"/>
            </w:tcBorders>
          </w:tcPr>
          <w:p w14:paraId="01B9A4EE" w14:textId="77777777" w:rsidR="00542305" w:rsidRPr="007C3161" w:rsidRDefault="00542305" w:rsidP="00475CE2">
            <w:pPr>
              <w:pStyle w:val="TAC"/>
              <w:rPr>
                <w:rFonts w:cs="v4.2.0"/>
              </w:rPr>
            </w:pPr>
          </w:p>
        </w:tc>
      </w:tr>
      <w:tr w:rsidR="00542305" w:rsidRPr="007C3161" w14:paraId="691287FD"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4459F1" w14:textId="77777777" w:rsidR="00542305" w:rsidRPr="007C3161" w:rsidRDefault="00542305" w:rsidP="00475CE2">
            <w:pPr>
              <w:pStyle w:val="TAL"/>
              <w:rPr>
                <w:rFonts w:cs="Arial"/>
              </w:rPr>
            </w:pPr>
            <w:r w:rsidRPr="007C3161">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383B61D2" w14:textId="77777777" w:rsidR="00542305" w:rsidRPr="007C3161" w:rsidRDefault="00542305" w:rsidP="00475CE2">
            <w:pPr>
              <w:pStyle w:val="TAC"/>
              <w:rPr>
                <w:rFonts w:cs="Arial"/>
              </w:rPr>
            </w:pPr>
          </w:p>
        </w:tc>
        <w:tc>
          <w:tcPr>
            <w:tcW w:w="4536" w:type="dxa"/>
            <w:vMerge/>
            <w:tcBorders>
              <w:left w:val="single" w:sz="4" w:space="0" w:color="auto"/>
              <w:right w:val="single" w:sz="4" w:space="0" w:color="auto"/>
            </w:tcBorders>
          </w:tcPr>
          <w:p w14:paraId="59248516" w14:textId="77777777" w:rsidR="00542305" w:rsidRPr="007C3161" w:rsidRDefault="00542305" w:rsidP="00475CE2">
            <w:pPr>
              <w:pStyle w:val="TAC"/>
              <w:rPr>
                <w:rFonts w:cs="v4.2.0"/>
              </w:rPr>
            </w:pPr>
          </w:p>
        </w:tc>
      </w:tr>
      <w:tr w:rsidR="00542305" w:rsidRPr="007C3161" w14:paraId="0137AD2C"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7DD70" w14:textId="77777777" w:rsidR="00542305" w:rsidRPr="007C3161" w:rsidRDefault="00542305" w:rsidP="00475CE2">
            <w:pPr>
              <w:pStyle w:val="TAL"/>
              <w:rPr>
                <w:rFonts w:cs="Arial"/>
              </w:rPr>
            </w:pPr>
            <w:r w:rsidRPr="007C3161">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DF6D412" w14:textId="77777777" w:rsidR="00542305" w:rsidRPr="007C3161" w:rsidRDefault="00542305" w:rsidP="00475CE2">
            <w:pPr>
              <w:pStyle w:val="TAC"/>
              <w:rPr>
                <w:rFonts w:cs="Arial"/>
              </w:rPr>
            </w:pPr>
          </w:p>
        </w:tc>
        <w:tc>
          <w:tcPr>
            <w:tcW w:w="4536" w:type="dxa"/>
            <w:vMerge/>
            <w:tcBorders>
              <w:left w:val="single" w:sz="4" w:space="0" w:color="auto"/>
              <w:right w:val="single" w:sz="4" w:space="0" w:color="auto"/>
            </w:tcBorders>
          </w:tcPr>
          <w:p w14:paraId="3132B432" w14:textId="77777777" w:rsidR="00542305" w:rsidRPr="007C3161" w:rsidRDefault="00542305" w:rsidP="00475CE2">
            <w:pPr>
              <w:pStyle w:val="TAC"/>
              <w:rPr>
                <w:rFonts w:cs="v4.2.0"/>
              </w:rPr>
            </w:pPr>
          </w:p>
        </w:tc>
      </w:tr>
      <w:tr w:rsidR="00542305" w:rsidRPr="007C3161" w14:paraId="056A6BBF"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FB1DA4" w14:textId="77777777" w:rsidR="00542305" w:rsidRPr="007C3161" w:rsidRDefault="00542305" w:rsidP="00475CE2">
            <w:pPr>
              <w:pStyle w:val="TAL"/>
              <w:rPr>
                <w:rFonts w:cs="Arial"/>
              </w:rPr>
            </w:pPr>
            <w:r w:rsidRPr="007C3161">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FAD004E" w14:textId="77777777" w:rsidR="00542305" w:rsidRPr="007C3161" w:rsidRDefault="00542305" w:rsidP="00475CE2">
            <w:pPr>
              <w:pStyle w:val="TAC"/>
              <w:rPr>
                <w:rFonts w:cs="Arial"/>
              </w:rPr>
            </w:pPr>
          </w:p>
        </w:tc>
        <w:tc>
          <w:tcPr>
            <w:tcW w:w="4536" w:type="dxa"/>
            <w:vMerge/>
            <w:tcBorders>
              <w:left w:val="single" w:sz="4" w:space="0" w:color="auto"/>
              <w:right w:val="single" w:sz="4" w:space="0" w:color="auto"/>
            </w:tcBorders>
          </w:tcPr>
          <w:p w14:paraId="5AF1B2EF" w14:textId="77777777" w:rsidR="00542305" w:rsidRPr="007C3161" w:rsidRDefault="00542305" w:rsidP="00475CE2">
            <w:pPr>
              <w:pStyle w:val="TAC"/>
              <w:rPr>
                <w:rFonts w:cs="v4.2.0"/>
              </w:rPr>
            </w:pPr>
          </w:p>
        </w:tc>
      </w:tr>
      <w:tr w:rsidR="00542305" w:rsidRPr="007C3161" w14:paraId="27F6F124"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B42799" w14:textId="77777777" w:rsidR="00542305" w:rsidRPr="007C3161" w:rsidRDefault="00542305" w:rsidP="00475CE2">
            <w:pPr>
              <w:pStyle w:val="TAL"/>
              <w:rPr>
                <w:rFonts w:cs="Arial"/>
              </w:rPr>
            </w:pPr>
            <w:r w:rsidRPr="007C3161">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405FEEAD" w14:textId="77777777" w:rsidR="00542305" w:rsidRPr="007C3161" w:rsidRDefault="00542305" w:rsidP="00475CE2">
            <w:pPr>
              <w:pStyle w:val="TAC"/>
              <w:rPr>
                <w:rFonts w:cs="Arial"/>
              </w:rPr>
            </w:pPr>
          </w:p>
        </w:tc>
        <w:tc>
          <w:tcPr>
            <w:tcW w:w="4536" w:type="dxa"/>
            <w:vMerge/>
            <w:tcBorders>
              <w:left w:val="single" w:sz="4" w:space="0" w:color="auto"/>
              <w:right w:val="single" w:sz="4" w:space="0" w:color="auto"/>
            </w:tcBorders>
          </w:tcPr>
          <w:p w14:paraId="3B543160" w14:textId="77777777" w:rsidR="00542305" w:rsidRPr="007C3161" w:rsidRDefault="00542305" w:rsidP="00475CE2">
            <w:pPr>
              <w:pStyle w:val="TAC"/>
              <w:rPr>
                <w:rFonts w:cs="v4.2.0"/>
              </w:rPr>
            </w:pPr>
          </w:p>
        </w:tc>
      </w:tr>
      <w:tr w:rsidR="00542305" w:rsidRPr="007C3161" w14:paraId="6237ED11"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78DAD92" w14:textId="77777777" w:rsidR="00542305" w:rsidRPr="007C3161" w:rsidRDefault="00542305" w:rsidP="00475CE2">
            <w:pPr>
              <w:pStyle w:val="TAC"/>
              <w:jc w:val="left"/>
              <w:rPr>
                <w:rFonts w:cs="Arial"/>
              </w:rPr>
            </w:pPr>
            <w:r w:rsidRPr="007C3161">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21489C6C" w14:textId="77777777" w:rsidR="00542305" w:rsidRPr="007C3161" w:rsidRDefault="00542305" w:rsidP="00475CE2">
            <w:pPr>
              <w:pStyle w:val="TAC"/>
              <w:rPr>
                <w:rFonts w:cs="Arial"/>
              </w:rPr>
            </w:pPr>
          </w:p>
        </w:tc>
        <w:tc>
          <w:tcPr>
            <w:tcW w:w="4536" w:type="dxa"/>
            <w:vMerge/>
            <w:tcBorders>
              <w:left w:val="single" w:sz="4" w:space="0" w:color="auto"/>
              <w:right w:val="single" w:sz="4" w:space="0" w:color="auto"/>
            </w:tcBorders>
          </w:tcPr>
          <w:p w14:paraId="79A5A1AA" w14:textId="77777777" w:rsidR="00542305" w:rsidRPr="007C3161" w:rsidRDefault="00542305" w:rsidP="00475CE2">
            <w:pPr>
              <w:pStyle w:val="TAC"/>
              <w:rPr>
                <w:rFonts w:cs="v4.2.0"/>
              </w:rPr>
            </w:pPr>
          </w:p>
        </w:tc>
      </w:tr>
      <w:tr w:rsidR="00542305" w:rsidRPr="007C3161" w14:paraId="567F2B1A"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68E9E30" w14:textId="77777777" w:rsidR="00542305" w:rsidRPr="007C3161" w:rsidRDefault="00542305" w:rsidP="00475CE2">
            <w:pPr>
              <w:pStyle w:val="TAC"/>
              <w:jc w:val="left"/>
              <w:rPr>
                <w:rFonts w:cs="Arial"/>
              </w:rPr>
            </w:pPr>
            <w:r w:rsidRPr="007C3161">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8575853" w14:textId="77777777" w:rsidR="00542305" w:rsidRPr="007C3161" w:rsidRDefault="00542305" w:rsidP="00475CE2">
            <w:pPr>
              <w:pStyle w:val="TAC"/>
              <w:rPr>
                <w:rFonts w:cs="Arial"/>
              </w:rPr>
            </w:pPr>
          </w:p>
        </w:tc>
        <w:tc>
          <w:tcPr>
            <w:tcW w:w="4536" w:type="dxa"/>
            <w:vMerge/>
            <w:tcBorders>
              <w:left w:val="single" w:sz="4" w:space="0" w:color="auto"/>
              <w:bottom w:val="single" w:sz="4" w:space="0" w:color="auto"/>
              <w:right w:val="single" w:sz="4" w:space="0" w:color="auto"/>
            </w:tcBorders>
          </w:tcPr>
          <w:p w14:paraId="49E44D88" w14:textId="77777777" w:rsidR="00542305" w:rsidRPr="007C3161" w:rsidRDefault="00542305" w:rsidP="00475CE2">
            <w:pPr>
              <w:pStyle w:val="TAC"/>
              <w:rPr>
                <w:rFonts w:cs="Arial"/>
                <w:szCs w:val="16"/>
                <w:lang w:eastAsia="ja-JP"/>
              </w:rPr>
            </w:pPr>
          </w:p>
        </w:tc>
      </w:tr>
      <w:tr w:rsidR="00542305" w:rsidRPr="007C3161" w14:paraId="52ECAC1D" w14:textId="77777777" w:rsidTr="00475CE2">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67A57656" w14:textId="77777777" w:rsidR="00542305" w:rsidRPr="007C3161" w:rsidRDefault="00542305" w:rsidP="00475CE2">
            <w:pPr>
              <w:pStyle w:val="TAC"/>
              <w:jc w:val="left"/>
              <w:rPr>
                <w:rFonts w:cs="Arial"/>
              </w:rPr>
            </w:pPr>
            <w:r w:rsidRPr="007C3161">
              <w:rPr>
                <w:rFonts w:cs="Arial"/>
              </w:rPr>
              <w:t>Ê</w:t>
            </w:r>
            <w:r w:rsidRPr="007C3161">
              <w:rPr>
                <w:rFonts w:cs="Arial"/>
                <w:vertAlign w:val="subscript"/>
              </w:rPr>
              <w:t>s</w:t>
            </w:r>
            <w:r w:rsidRPr="007C3161">
              <w:rPr>
                <w:rFonts w:cs="Arial"/>
              </w:rPr>
              <w:t>/N</w:t>
            </w:r>
            <w:r w:rsidRPr="007C3161">
              <w:rPr>
                <w:rFonts w:cs="Arial"/>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1B99EAD" w14:textId="77777777" w:rsidR="00542305" w:rsidRPr="007C3161" w:rsidRDefault="00542305" w:rsidP="00475CE2">
            <w:pPr>
              <w:pStyle w:val="TAC"/>
              <w:rPr>
                <w:rFonts w:cs="Arial"/>
              </w:rPr>
            </w:pPr>
            <w:r w:rsidRPr="007C3161">
              <w:rPr>
                <w:rFonts w:cs="Arial"/>
              </w:rPr>
              <w:t>dB</w:t>
            </w:r>
          </w:p>
        </w:tc>
        <w:tc>
          <w:tcPr>
            <w:tcW w:w="4536" w:type="dxa"/>
            <w:tcBorders>
              <w:top w:val="single" w:sz="4" w:space="0" w:color="auto"/>
              <w:left w:val="single" w:sz="4" w:space="0" w:color="auto"/>
              <w:bottom w:val="single" w:sz="4" w:space="0" w:color="auto"/>
              <w:right w:val="single" w:sz="4" w:space="0" w:color="auto"/>
            </w:tcBorders>
          </w:tcPr>
          <w:p w14:paraId="59094018" w14:textId="77777777" w:rsidR="00542305" w:rsidRPr="007C3161" w:rsidRDefault="00542305" w:rsidP="00475CE2">
            <w:pPr>
              <w:pStyle w:val="TAC"/>
              <w:rPr>
                <w:rFonts w:cs="v4.2.0"/>
              </w:rPr>
            </w:pPr>
            <w:r w:rsidRPr="007C3161">
              <w:rPr>
                <w:rFonts w:cs="Arial"/>
              </w:rPr>
              <w:t>TBD+TT</w:t>
            </w:r>
          </w:p>
        </w:tc>
      </w:tr>
      <w:tr w:rsidR="00542305" w:rsidRPr="007C3161" w14:paraId="56C144B6"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93B4BE" w14:textId="77777777" w:rsidR="00542305" w:rsidRPr="007C3161" w:rsidRDefault="00542305" w:rsidP="00475CE2">
            <w:pPr>
              <w:pStyle w:val="TAC"/>
              <w:jc w:val="left"/>
              <w:rPr>
                <w:rFonts w:cs="Arial"/>
              </w:rPr>
            </w:pPr>
            <w:r w:rsidRPr="007C3161">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989BF8E"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24867EF5" w14:textId="77777777" w:rsidR="00542305" w:rsidRPr="007C3161" w:rsidRDefault="00542305" w:rsidP="00475CE2">
            <w:pPr>
              <w:pStyle w:val="TAC"/>
              <w:rPr>
                <w:rFonts w:cs="v4.2.0"/>
              </w:rPr>
            </w:pPr>
            <w:r w:rsidRPr="007C3161">
              <w:rPr>
                <w:rFonts w:cs="v4.2.0"/>
              </w:rPr>
              <w:t>AWGN</w:t>
            </w:r>
          </w:p>
        </w:tc>
      </w:tr>
      <w:tr w:rsidR="00542305" w:rsidRPr="007C3161" w14:paraId="011185E6"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75CD70" w14:textId="77777777" w:rsidR="00542305" w:rsidRPr="007C3161" w:rsidRDefault="00542305" w:rsidP="00475CE2">
            <w:pPr>
              <w:pStyle w:val="TAL"/>
              <w:rPr>
                <w:rFonts w:cs="Arial"/>
                <w:bCs/>
              </w:rPr>
            </w:pPr>
            <w:r w:rsidRPr="007C3161">
              <w:rPr>
                <w:rFonts w:cs="Arial"/>
                <w:szCs w:val="16"/>
              </w:rPr>
              <w:t xml:space="preserve">Time offset to cell1 </w:t>
            </w:r>
            <w:r w:rsidRPr="007C3161">
              <w:rPr>
                <w:rFonts w:cs="Arial"/>
                <w:szCs w:val="16"/>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75571AED" w14:textId="77777777" w:rsidR="00542305" w:rsidRPr="007C3161" w:rsidRDefault="00542305" w:rsidP="00475CE2">
            <w:pPr>
              <w:pStyle w:val="TAC"/>
              <w:rPr>
                <w:rFonts w:cs="Arial"/>
              </w:rPr>
            </w:pPr>
            <w:r w:rsidRPr="007C3161">
              <w:rPr>
                <w:rFonts w:cs="Arial"/>
                <w:bCs/>
                <w:szCs w:val="16"/>
              </w:rPr>
              <w:sym w:font="Symbol" w:char="F06D"/>
            </w:r>
            <w:r w:rsidRPr="007C3161">
              <w:rPr>
                <w:rFonts w:cs="Arial"/>
                <w:bCs/>
                <w:szCs w:val="16"/>
              </w:rPr>
              <w:t>s</w:t>
            </w:r>
          </w:p>
        </w:tc>
        <w:tc>
          <w:tcPr>
            <w:tcW w:w="4536" w:type="dxa"/>
            <w:tcBorders>
              <w:top w:val="single" w:sz="4" w:space="0" w:color="auto"/>
              <w:left w:val="single" w:sz="4" w:space="0" w:color="auto"/>
              <w:bottom w:val="single" w:sz="4" w:space="0" w:color="auto"/>
              <w:right w:val="single" w:sz="4" w:space="0" w:color="auto"/>
            </w:tcBorders>
            <w:vAlign w:val="center"/>
          </w:tcPr>
          <w:p w14:paraId="29B0DCC0" w14:textId="77777777" w:rsidR="00542305" w:rsidRPr="007C3161" w:rsidRDefault="00542305" w:rsidP="00475CE2">
            <w:pPr>
              <w:pStyle w:val="TAC"/>
              <w:rPr>
                <w:rFonts w:cs="Arial"/>
              </w:rPr>
            </w:pPr>
            <w:r w:rsidRPr="007C3161">
              <w:rPr>
                <w:rFonts w:cs="Arial"/>
              </w:rPr>
              <w:t>3</w:t>
            </w:r>
          </w:p>
        </w:tc>
      </w:tr>
      <w:tr w:rsidR="00542305" w:rsidRPr="007C3161" w14:paraId="376029A4" w14:textId="77777777" w:rsidTr="00475CE2">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184A7B5C" w14:textId="77777777" w:rsidR="00542305" w:rsidRPr="007C3161" w:rsidRDefault="00542305" w:rsidP="00475CE2">
            <w:pPr>
              <w:pStyle w:val="TAN"/>
              <w:rPr>
                <w:szCs w:val="18"/>
              </w:rPr>
            </w:pPr>
            <w:r w:rsidRPr="007C3161">
              <w:rPr>
                <w:szCs w:val="18"/>
              </w:rPr>
              <w:t>Note 1:</w:t>
            </w:r>
            <w:r w:rsidRPr="007C3161">
              <w:tab/>
              <w:t>OCNG shall be used such that both cells are fully allocated and a constant total transmitted power spectral density is achieved for all OFDM symbols.</w:t>
            </w:r>
          </w:p>
          <w:p w14:paraId="7C6B31BD" w14:textId="77777777" w:rsidR="00542305" w:rsidRPr="007C3161" w:rsidRDefault="00542305" w:rsidP="00475CE2">
            <w:pPr>
              <w:pStyle w:val="TAN"/>
              <w:rPr>
                <w:rFonts w:cs="v4.2.0"/>
              </w:rPr>
            </w:pPr>
            <w:r w:rsidRPr="007C3161">
              <w:rPr>
                <w:szCs w:val="18"/>
              </w:rPr>
              <w:t>Note 2:</w:t>
            </w:r>
            <w:r w:rsidRPr="007C3161">
              <w:tab/>
              <w:t xml:space="preserve">Receive time difference of signals received </w:t>
            </w:r>
            <w:r w:rsidRPr="007C3161">
              <w:rPr>
                <w:rFonts w:cs="v4.2.0"/>
              </w:rPr>
              <w:t>between subframe timing boundary of E-UTRA PCell and slot timing boundary of PSCell</w:t>
            </w:r>
            <w:r w:rsidRPr="007C3161">
              <w:t xml:space="preserve"> including time alignment error between the two cells</w:t>
            </w:r>
          </w:p>
        </w:tc>
      </w:tr>
    </w:tbl>
    <w:p w14:paraId="7F2A521D" w14:textId="77777777" w:rsidR="00542305" w:rsidRPr="007C3161" w:rsidRDefault="00542305" w:rsidP="00542305"/>
    <w:p w14:paraId="159D2510" w14:textId="77777777" w:rsidR="00542305" w:rsidRPr="007C3161" w:rsidRDefault="00542305" w:rsidP="00542305">
      <w:pPr>
        <w:pStyle w:val="TH"/>
      </w:pPr>
      <w:r w:rsidRPr="007C3161">
        <w:t>Table 5.5.2.5.5-2: NR cell specific OTA related test parameters for EN-DC FR2 interruptions during measurements on deactivated E-UTRAN SCC in synchronous EN-DC</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4"/>
        <w:gridCol w:w="2733"/>
        <w:gridCol w:w="1915"/>
        <w:gridCol w:w="2503"/>
      </w:tblGrid>
      <w:tr w:rsidR="00542305" w:rsidRPr="007C3161" w14:paraId="40CA6AD8" w14:textId="77777777" w:rsidTr="00475CE2">
        <w:trPr>
          <w:jc w:val="center"/>
        </w:trPr>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48A39A79" w14:textId="77777777" w:rsidR="00542305" w:rsidRPr="007C3161" w:rsidRDefault="00542305" w:rsidP="00475CE2">
            <w:pPr>
              <w:pStyle w:val="TAH"/>
              <w:rPr>
                <w:rFonts w:cs="Arial"/>
              </w:rPr>
            </w:pPr>
            <w:r w:rsidRPr="007C3161">
              <w:rPr>
                <w:rFonts w:cs="Arial"/>
              </w:rPr>
              <w:t>Parameter</w:t>
            </w:r>
          </w:p>
        </w:tc>
        <w:tc>
          <w:tcPr>
            <w:tcW w:w="1915" w:type="dxa"/>
            <w:tcBorders>
              <w:top w:val="single" w:sz="4" w:space="0" w:color="auto"/>
              <w:left w:val="single" w:sz="4" w:space="0" w:color="auto"/>
              <w:bottom w:val="single" w:sz="4" w:space="0" w:color="auto"/>
              <w:right w:val="single" w:sz="4" w:space="0" w:color="auto"/>
            </w:tcBorders>
            <w:vAlign w:val="center"/>
            <w:hideMark/>
          </w:tcPr>
          <w:p w14:paraId="4769EE9F" w14:textId="77777777" w:rsidR="00542305" w:rsidRPr="007C3161" w:rsidRDefault="00542305" w:rsidP="00475CE2">
            <w:pPr>
              <w:pStyle w:val="TAH"/>
              <w:rPr>
                <w:rFonts w:cs="Arial"/>
              </w:rPr>
            </w:pPr>
            <w:r w:rsidRPr="007C3161">
              <w:rPr>
                <w:rFonts w:cs="Arial"/>
              </w:rPr>
              <w:t>Unit</w:t>
            </w:r>
          </w:p>
        </w:tc>
        <w:tc>
          <w:tcPr>
            <w:tcW w:w="2503" w:type="dxa"/>
            <w:tcBorders>
              <w:top w:val="single" w:sz="4" w:space="0" w:color="auto"/>
              <w:left w:val="single" w:sz="4" w:space="0" w:color="auto"/>
              <w:bottom w:val="single" w:sz="4" w:space="0" w:color="auto"/>
              <w:right w:val="single" w:sz="4" w:space="0" w:color="auto"/>
            </w:tcBorders>
            <w:vAlign w:val="center"/>
            <w:hideMark/>
          </w:tcPr>
          <w:p w14:paraId="45F41B5C" w14:textId="77777777" w:rsidR="00542305" w:rsidRPr="007C3161" w:rsidRDefault="00542305" w:rsidP="00475CE2">
            <w:pPr>
              <w:pStyle w:val="TAH"/>
              <w:rPr>
                <w:rFonts w:cs="Arial"/>
              </w:rPr>
            </w:pPr>
            <w:r w:rsidRPr="007C3161">
              <w:rPr>
                <w:rFonts w:cs="Arial"/>
              </w:rPr>
              <w:t>Cell 2</w:t>
            </w:r>
          </w:p>
        </w:tc>
      </w:tr>
      <w:tr w:rsidR="00542305" w:rsidRPr="007C3161" w14:paraId="1B4142DE" w14:textId="77777777" w:rsidTr="00475CE2">
        <w:trPr>
          <w:jc w:val="center"/>
        </w:trPr>
        <w:tc>
          <w:tcPr>
            <w:tcW w:w="5467" w:type="dxa"/>
            <w:gridSpan w:val="2"/>
            <w:tcBorders>
              <w:top w:val="single" w:sz="4" w:space="0" w:color="auto"/>
              <w:left w:val="single" w:sz="4" w:space="0" w:color="auto"/>
              <w:bottom w:val="single" w:sz="4" w:space="0" w:color="auto"/>
              <w:right w:val="single" w:sz="4" w:space="0" w:color="auto"/>
            </w:tcBorders>
            <w:vAlign w:val="center"/>
          </w:tcPr>
          <w:p w14:paraId="3071B2D1" w14:textId="77777777" w:rsidR="00542305" w:rsidRPr="007C3161" w:rsidRDefault="00542305" w:rsidP="00475CE2">
            <w:pPr>
              <w:pStyle w:val="TAL"/>
              <w:rPr>
                <w:rFonts w:eastAsia="Calibri"/>
                <w:b/>
                <w:szCs w:val="22"/>
              </w:rPr>
            </w:pPr>
            <w:r w:rsidRPr="007C3161">
              <w:t>UE orientation around TBD axis and TBD axis</w:t>
            </w:r>
          </w:p>
        </w:tc>
        <w:tc>
          <w:tcPr>
            <w:tcW w:w="1915" w:type="dxa"/>
            <w:tcBorders>
              <w:top w:val="single" w:sz="4" w:space="0" w:color="auto"/>
              <w:left w:val="single" w:sz="4" w:space="0" w:color="auto"/>
              <w:bottom w:val="single" w:sz="4" w:space="0" w:color="auto"/>
              <w:right w:val="single" w:sz="4" w:space="0" w:color="auto"/>
            </w:tcBorders>
            <w:vAlign w:val="center"/>
          </w:tcPr>
          <w:p w14:paraId="14E5C74E" w14:textId="77777777" w:rsidR="00542305" w:rsidRPr="007C3161" w:rsidRDefault="00542305" w:rsidP="00475CE2">
            <w:pPr>
              <w:spacing w:after="0"/>
              <w:rPr>
                <w:rFonts w:ascii="Arial" w:eastAsia="Calibri" w:hAnsi="Arial" w:cs="Arial"/>
                <w:b/>
                <w:sz w:val="18"/>
                <w:szCs w:val="22"/>
              </w:rPr>
            </w:pPr>
          </w:p>
        </w:tc>
        <w:tc>
          <w:tcPr>
            <w:tcW w:w="2503" w:type="dxa"/>
            <w:tcBorders>
              <w:top w:val="single" w:sz="4" w:space="0" w:color="auto"/>
              <w:left w:val="single" w:sz="4" w:space="0" w:color="auto"/>
              <w:bottom w:val="single" w:sz="4" w:space="0" w:color="auto"/>
              <w:right w:val="single" w:sz="4" w:space="0" w:color="auto"/>
            </w:tcBorders>
            <w:vAlign w:val="center"/>
          </w:tcPr>
          <w:p w14:paraId="4E1BCAD6" w14:textId="77777777" w:rsidR="00542305" w:rsidRPr="007C3161" w:rsidRDefault="00542305" w:rsidP="00475CE2">
            <w:pPr>
              <w:pStyle w:val="TAC"/>
              <w:rPr>
                <w:rFonts w:cs="Arial"/>
              </w:rPr>
            </w:pPr>
            <w:r w:rsidRPr="007C3161">
              <w:rPr>
                <w:rFonts w:cs="Arial"/>
              </w:rPr>
              <w:t xml:space="preserve">TBD </w:t>
            </w:r>
          </w:p>
        </w:tc>
      </w:tr>
      <w:tr w:rsidR="00542305" w:rsidRPr="007C3161" w14:paraId="68234A93" w14:textId="77777777" w:rsidTr="00475CE2">
        <w:trPr>
          <w:jc w:val="center"/>
        </w:trPr>
        <w:tc>
          <w:tcPr>
            <w:tcW w:w="5467" w:type="dxa"/>
            <w:gridSpan w:val="2"/>
            <w:tcBorders>
              <w:top w:val="single" w:sz="4" w:space="0" w:color="auto"/>
              <w:left w:val="single" w:sz="4" w:space="0" w:color="auto"/>
              <w:bottom w:val="single" w:sz="4" w:space="0" w:color="auto"/>
              <w:right w:val="single" w:sz="4" w:space="0" w:color="auto"/>
            </w:tcBorders>
            <w:vAlign w:val="center"/>
          </w:tcPr>
          <w:p w14:paraId="31AF114C" w14:textId="77777777" w:rsidR="00542305" w:rsidRPr="007C3161" w:rsidRDefault="00542305" w:rsidP="00475CE2">
            <w:pPr>
              <w:pStyle w:val="TAL"/>
            </w:pPr>
            <w:r w:rsidRPr="007C3161">
              <w:t>Relative difference in angle of arrival of cell 2 relative to cell 1</w:t>
            </w:r>
          </w:p>
        </w:tc>
        <w:tc>
          <w:tcPr>
            <w:tcW w:w="1915" w:type="dxa"/>
            <w:tcBorders>
              <w:top w:val="single" w:sz="4" w:space="0" w:color="auto"/>
              <w:left w:val="single" w:sz="4" w:space="0" w:color="auto"/>
              <w:bottom w:val="single" w:sz="4" w:space="0" w:color="auto"/>
              <w:right w:val="single" w:sz="4" w:space="0" w:color="auto"/>
            </w:tcBorders>
            <w:vAlign w:val="center"/>
          </w:tcPr>
          <w:p w14:paraId="24375180" w14:textId="77777777" w:rsidR="00542305" w:rsidRPr="007C3161" w:rsidRDefault="00542305" w:rsidP="00475CE2">
            <w:pPr>
              <w:pStyle w:val="TAC"/>
              <w:rPr>
                <w:rFonts w:cs="Arial"/>
              </w:rPr>
            </w:pPr>
            <w:r w:rsidRPr="007C3161">
              <w:rPr>
                <w:rFonts w:cs="Arial"/>
              </w:rPr>
              <w:t>degrees</w:t>
            </w:r>
          </w:p>
        </w:tc>
        <w:tc>
          <w:tcPr>
            <w:tcW w:w="2503" w:type="dxa"/>
            <w:tcBorders>
              <w:top w:val="single" w:sz="4" w:space="0" w:color="auto"/>
              <w:left w:val="single" w:sz="4" w:space="0" w:color="auto"/>
              <w:bottom w:val="single" w:sz="4" w:space="0" w:color="auto"/>
              <w:right w:val="single" w:sz="4" w:space="0" w:color="auto"/>
            </w:tcBorders>
            <w:vAlign w:val="center"/>
          </w:tcPr>
          <w:p w14:paraId="793E5A83" w14:textId="77777777" w:rsidR="00542305" w:rsidRPr="007C3161" w:rsidRDefault="00542305" w:rsidP="00475CE2">
            <w:pPr>
              <w:pStyle w:val="TAC"/>
              <w:rPr>
                <w:rFonts w:cs="Arial"/>
              </w:rPr>
            </w:pPr>
            <w:r w:rsidRPr="007C3161">
              <w:rPr>
                <w:rFonts w:cs="Arial"/>
              </w:rPr>
              <w:t>TBD</w:t>
            </w:r>
          </w:p>
        </w:tc>
      </w:tr>
      <w:tr w:rsidR="00542305" w:rsidRPr="007C3161" w14:paraId="6D717672" w14:textId="77777777" w:rsidTr="00475CE2">
        <w:trPr>
          <w:trHeight w:val="75"/>
          <w:jc w:val="center"/>
        </w:trPr>
        <w:tc>
          <w:tcPr>
            <w:tcW w:w="2734" w:type="dxa"/>
            <w:vMerge w:val="restart"/>
            <w:tcBorders>
              <w:top w:val="single" w:sz="4" w:space="0" w:color="auto"/>
              <w:left w:val="single" w:sz="4" w:space="0" w:color="auto"/>
              <w:bottom w:val="single" w:sz="4" w:space="0" w:color="auto"/>
              <w:right w:val="single" w:sz="4" w:space="0" w:color="auto"/>
            </w:tcBorders>
            <w:vAlign w:val="center"/>
          </w:tcPr>
          <w:p w14:paraId="2CF0D454" w14:textId="77777777" w:rsidR="00542305" w:rsidRPr="007C3161" w:rsidRDefault="00542305" w:rsidP="00475CE2">
            <w:pPr>
              <w:pStyle w:val="TAL"/>
              <w:rPr>
                <w:rFonts w:cs="Arial"/>
                <w:vertAlign w:val="superscript"/>
              </w:rPr>
            </w:pPr>
            <w:r w:rsidRPr="007C3161">
              <w:rPr>
                <w:rFonts w:eastAsia="Calibri" w:cs="Arial"/>
                <w:position w:val="-12"/>
                <w:szCs w:val="22"/>
              </w:rPr>
              <w:object w:dxaOrig="405" w:dyaOrig="345" w14:anchorId="48BF5BDA">
                <v:shape id="_x0000_i21196" type="#_x0000_t75" style="width:18.75pt;height:17.25pt" o:ole="" fillcolor="window">
                  <v:imagedata r:id="rId17" o:title=""/>
                </v:shape>
                <o:OLEObject Type="Embed" ProgID="Equation.3" ShapeID="_x0000_i21196" DrawAspect="Content" ObjectID="_1696940976" r:id="rId67"/>
              </w:object>
            </w:r>
            <w:r w:rsidRPr="007C3161">
              <w:rPr>
                <w:rFonts w:cs="Arial"/>
                <w:vertAlign w:val="superscript"/>
              </w:rPr>
              <w:t>Note1</w:t>
            </w:r>
          </w:p>
        </w:tc>
        <w:tc>
          <w:tcPr>
            <w:tcW w:w="2733" w:type="dxa"/>
            <w:tcBorders>
              <w:top w:val="single" w:sz="4" w:space="0" w:color="auto"/>
              <w:left w:val="single" w:sz="4" w:space="0" w:color="auto"/>
              <w:bottom w:val="single" w:sz="4" w:space="0" w:color="auto"/>
              <w:right w:val="single" w:sz="4" w:space="0" w:color="auto"/>
            </w:tcBorders>
          </w:tcPr>
          <w:p w14:paraId="2E0E55B6" w14:textId="77777777" w:rsidR="00542305" w:rsidRPr="007C3161" w:rsidRDefault="00542305" w:rsidP="00475CE2">
            <w:pPr>
              <w:pStyle w:val="TAL"/>
              <w:rPr>
                <w:rFonts w:cs="Arial"/>
              </w:rPr>
            </w:pPr>
            <w:r w:rsidRPr="007C3161">
              <w:rPr>
                <w:rFonts w:eastAsia="Calibri" w:cs="Arial"/>
                <w:szCs w:val="18"/>
              </w:rPr>
              <w:t>NR_TDD_FR2_A</w:t>
            </w:r>
          </w:p>
        </w:tc>
        <w:tc>
          <w:tcPr>
            <w:tcW w:w="1915" w:type="dxa"/>
            <w:vMerge w:val="restart"/>
            <w:tcBorders>
              <w:top w:val="single" w:sz="4" w:space="0" w:color="auto"/>
              <w:left w:val="single" w:sz="4" w:space="0" w:color="auto"/>
              <w:bottom w:val="single" w:sz="4" w:space="0" w:color="auto"/>
              <w:right w:val="single" w:sz="4" w:space="0" w:color="auto"/>
            </w:tcBorders>
            <w:vAlign w:val="center"/>
            <w:hideMark/>
          </w:tcPr>
          <w:p w14:paraId="76FAED9F" w14:textId="77777777" w:rsidR="00542305" w:rsidRPr="007C3161" w:rsidRDefault="00542305" w:rsidP="00475CE2">
            <w:pPr>
              <w:pStyle w:val="TAC"/>
              <w:rPr>
                <w:rFonts w:cs="Arial"/>
              </w:rPr>
            </w:pPr>
            <w:r w:rsidRPr="007C3161">
              <w:rPr>
                <w:rFonts w:cs="Arial"/>
              </w:rPr>
              <w:t>dBm/15kHz</w:t>
            </w:r>
            <w:r w:rsidRPr="007C3161">
              <w:rPr>
                <w:rFonts w:cs="Arial"/>
                <w:vertAlign w:val="superscript"/>
              </w:rPr>
              <w:t>Note4</w:t>
            </w:r>
          </w:p>
        </w:tc>
        <w:tc>
          <w:tcPr>
            <w:tcW w:w="2503" w:type="dxa"/>
            <w:vMerge w:val="restart"/>
            <w:tcBorders>
              <w:top w:val="single" w:sz="4" w:space="0" w:color="auto"/>
              <w:left w:val="single" w:sz="4" w:space="0" w:color="auto"/>
              <w:right w:val="single" w:sz="4" w:space="0" w:color="auto"/>
            </w:tcBorders>
            <w:vAlign w:val="center"/>
          </w:tcPr>
          <w:p w14:paraId="137AEA0B" w14:textId="77777777" w:rsidR="00542305" w:rsidRPr="007C3161" w:rsidRDefault="00542305" w:rsidP="00475CE2">
            <w:pPr>
              <w:pStyle w:val="TAC"/>
              <w:rPr>
                <w:rFonts w:cs="Arial"/>
              </w:rPr>
            </w:pPr>
            <w:r w:rsidRPr="007C3161">
              <w:rPr>
                <w:rFonts w:cs="Arial"/>
              </w:rPr>
              <w:t>TBD+TT</w:t>
            </w:r>
          </w:p>
        </w:tc>
      </w:tr>
      <w:tr w:rsidR="00542305" w:rsidRPr="007C3161" w14:paraId="2A1F36C0" w14:textId="77777777" w:rsidTr="00475CE2">
        <w:trPr>
          <w:trHeight w:val="75"/>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34D9D413"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23A99CAB" w14:textId="77777777" w:rsidR="00542305" w:rsidRPr="007C3161" w:rsidRDefault="00542305" w:rsidP="00475CE2">
            <w:pPr>
              <w:pStyle w:val="TAL"/>
              <w:rPr>
                <w:rFonts w:cs="Arial"/>
              </w:rPr>
            </w:pPr>
            <w:r w:rsidRPr="007C3161">
              <w:rPr>
                <w:rFonts w:eastAsia="Calibri" w:cs="Arial"/>
                <w:szCs w:val="18"/>
              </w:rPr>
              <w:t>NR_TDD_FR2_B</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3CEC15B4"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48095C1A" w14:textId="77777777" w:rsidR="00542305" w:rsidRPr="007C3161" w:rsidRDefault="00542305" w:rsidP="00475CE2">
            <w:pPr>
              <w:spacing w:after="0"/>
              <w:rPr>
                <w:rFonts w:ascii="Arial" w:eastAsia="Calibri" w:hAnsi="Arial" w:cs="Arial"/>
                <w:sz w:val="18"/>
                <w:szCs w:val="22"/>
              </w:rPr>
            </w:pPr>
          </w:p>
        </w:tc>
      </w:tr>
      <w:tr w:rsidR="00542305" w:rsidRPr="007C3161" w14:paraId="79BCA045" w14:textId="77777777" w:rsidTr="00475CE2">
        <w:trPr>
          <w:trHeight w:val="75"/>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0A842D68"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0BCEB777" w14:textId="77777777" w:rsidR="00542305" w:rsidRPr="007C3161" w:rsidRDefault="00542305" w:rsidP="00475CE2">
            <w:pPr>
              <w:pStyle w:val="TAL"/>
              <w:rPr>
                <w:rFonts w:cs="Arial"/>
              </w:rPr>
            </w:pPr>
            <w:r w:rsidRPr="007C3161">
              <w:rPr>
                <w:rFonts w:eastAsia="Calibri" w:cs="Arial"/>
                <w:szCs w:val="18"/>
              </w:rPr>
              <w:t>NR_TDD_FR2_C</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14610B0D"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69F1BBC0" w14:textId="77777777" w:rsidR="00542305" w:rsidRPr="007C3161" w:rsidRDefault="00542305" w:rsidP="00475CE2">
            <w:pPr>
              <w:spacing w:after="0"/>
              <w:rPr>
                <w:rFonts w:ascii="Arial" w:eastAsia="Calibri" w:hAnsi="Arial" w:cs="Arial"/>
                <w:sz w:val="18"/>
                <w:szCs w:val="22"/>
              </w:rPr>
            </w:pPr>
          </w:p>
        </w:tc>
      </w:tr>
      <w:tr w:rsidR="00542305" w:rsidRPr="007C3161" w14:paraId="10232920" w14:textId="77777777" w:rsidTr="00475CE2">
        <w:trPr>
          <w:trHeight w:val="75"/>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545D6A01"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1EB89AC8" w14:textId="77777777" w:rsidR="00542305" w:rsidRPr="007C3161" w:rsidRDefault="00542305" w:rsidP="00475CE2">
            <w:pPr>
              <w:pStyle w:val="TAL"/>
              <w:rPr>
                <w:rFonts w:cs="Arial"/>
              </w:rPr>
            </w:pPr>
            <w:r w:rsidRPr="007C3161">
              <w:rPr>
                <w:rFonts w:eastAsia="Calibri" w:cs="Arial"/>
                <w:szCs w:val="18"/>
              </w:rPr>
              <w:t>NR_TDD_FR2_D</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2B16AC25"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1FD6D7D7" w14:textId="77777777" w:rsidR="00542305" w:rsidRPr="007C3161" w:rsidRDefault="00542305" w:rsidP="00475CE2">
            <w:pPr>
              <w:spacing w:after="0"/>
              <w:rPr>
                <w:rFonts w:ascii="Arial" w:eastAsia="Calibri" w:hAnsi="Arial" w:cs="Arial"/>
                <w:sz w:val="18"/>
                <w:szCs w:val="22"/>
              </w:rPr>
            </w:pPr>
          </w:p>
        </w:tc>
      </w:tr>
      <w:tr w:rsidR="00542305" w:rsidRPr="007C3161" w14:paraId="350AF4D1" w14:textId="77777777" w:rsidTr="00475CE2">
        <w:trPr>
          <w:trHeight w:val="75"/>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2FED782F"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44286875" w14:textId="77777777" w:rsidR="00542305" w:rsidRPr="007C3161" w:rsidRDefault="00542305" w:rsidP="00475CE2">
            <w:pPr>
              <w:pStyle w:val="TAL"/>
              <w:rPr>
                <w:rFonts w:cs="Arial"/>
              </w:rPr>
            </w:pPr>
            <w:r w:rsidRPr="007C3161">
              <w:rPr>
                <w:rFonts w:eastAsia="Calibri" w:cs="Arial"/>
                <w:szCs w:val="18"/>
              </w:rPr>
              <w:t>NR_TDD_FR2_E</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5D3C31FC"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69567672" w14:textId="77777777" w:rsidR="00542305" w:rsidRPr="007C3161" w:rsidRDefault="00542305" w:rsidP="00475CE2">
            <w:pPr>
              <w:spacing w:after="0"/>
              <w:rPr>
                <w:rFonts w:ascii="Arial" w:eastAsia="Calibri" w:hAnsi="Arial" w:cs="Arial"/>
                <w:sz w:val="18"/>
                <w:szCs w:val="22"/>
              </w:rPr>
            </w:pPr>
          </w:p>
        </w:tc>
      </w:tr>
      <w:tr w:rsidR="00542305" w:rsidRPr="007C3161" w14:paraId="3F579BF3" w14:textId="77777777" w:rsidTr="00475CE2">
        <w:trPr>
          <w:trHeight w:val="113"/>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005EC401"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4E92182E" w14:textId="77777777" w:rsidR="00542305" w:rsidRPr="007C3161" w:rsidRDefault="00542305" w:rsidP="00475CE2">
            <w:pPr>
              <w:pStyle w:val="TAL"/>
              <w:rPr>
                <w:rFonts w:cs="Arial"/>
              </w:rPr>
            </w:pPr>
            <w:r w:rsidRPr="007C3161">
              <w:rPr>
                <w:rFonts w:eastAsia="Calibri" w:cs="Arial"/>
                <w:szCs w:val="18"/>
              </w:rPr>
              <w:t>NR_TDD_FR2_F</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55B670EE"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531748FB" w14:textId="77777777" w:rsidR="00542305" w:rsidRPr="007C3161" w:rsidRDefault="00542305" w:rsidP="00475CE2">
            <w:pPr>
              <w:spacing w:after="0"/>
              <w:rPr>
                <w:rFonts w:ascii="Arial" w:eastAsia="Calibri" w:hAnsi="Arial" w:cs="Arial"/>
                <w:sz w:val="18"/>
                <w:szCs w:val="22"/>
              </w:rPr>
            </w:pPr>
          </w:p>
        </w:tc>
      </w:tr>
      <w:tr w:rsidR="00542305" w:rsidRPr="007C3161" w14:paraId="5DF5DE65" w14:textId="77777777" w:rsidTr="00475CE2">
        <w:trPr>
          <w:trHeight w:val="113"/>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1F06A028"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5C3AE111" w14:textId="77777777" w:rsidR="00542305" w:rsidRPr="007C3161" w:rsidRDefault="00542305" w:rsidP="00475CE2">
            <w:pPr>
              <w:pStyle w:val="TAL"/>
              <w:rPr>
                <w:rFonts w:cs="Arial"/>
              </w:rPr>
            </w:pPr>
            <w:r w:rsidRPr="007C3161">
              <w:rPr>
                <w:rFonts w:eastAsia="Calibri" w:cs="Arial"/>
                <w:szCs w:val="18"/>
              </w:rPr>
              <w:t>NR_TDD_FR2_G</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59D92E67"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bottom w:val="single" w:sz="4" w:space="0" w:color="auto"/>
              <w:right w:val="single" w:sz="4" w:space="0" w:color="auto"/>
            </w:tcBorders>
            <w:vAlign w:val="center"/>
          </w:tcPr>
          <w:p w14:paraId="7BD60E77" w14:textId="77777777" w:rsidR="00542305" w:rsidRPr="007C3161" w:rsidRDefault="00542305" w:rsidP="00475CE2">
            <w:pPr>
              <w:spacing w:after="0"/>
              <w:rPr>
                <w:rFonts w:ascii="Arial" w:eastAsia="Calibri" w:hAnsi="Arial" w:cs="Arial"/>
                <w:sz w:val="18"/>
                <w:szCs w:val="22"/>
              </w:rPr>
            </w:pPr>
          </w:p>
        </w:tc>
      </w:tr>
      <w:tr w:rsidR="00542305" w:rsidRPr="007C3161" w14:paraId="787DCC69" w14:textId="77777777" w:rsidTr="00475CE2">
        <w:trPr>
          <w:trHeight w:val="75"/>
          <w:jc w:val="center"/>
        </w:trPr>
        <w:tc>
          <w:tcPr>
            <w:tcW w:w="2734" w:type="dxa"/>
            <w:vMerge w:val="restart"/>
            <w:tcBorders>
              <w:top w:val="single" w:sz="4" w:space="0" w:color="auto"/>
              <w:left w:val="single" w:sz="4" w:space="0" w:color="auto"/>
              <w:bottom w:val="single" w:sz="4" w:space="0" w:color="auto"/>
              <w:right w:val="single" w:sz="4" w:space="0" w:color="auto"/>
            </w:tcBorders>
            <w:vAlign w:val="center"/>
          </w:tcPr>
          <w:p w14:paraId="3C61A993" w14:textId="77777777" w:rsidR="00542305" w:rsidRPr="007C3161" w:rsidRDefault="00542305" w:rsidP="00475CE2">
            <w:pPr>
              <w:pStyle w:val="TAL"/>
              <w:rPr>
                <w:rFonts w:cs="Arial"/>
                <w:vertAlign w:val="superscript"/>
              </w:rPr>
            </w:pPr>
            <w:r w:rsidRPr="007C3161">
              <w:rPr>
                <w:rFonts w:eastAsia="Calibri" w:cs="Arial"/>
                <w:position w:val="-12"/>
                <w:szCs w:val="22"/>
              </w:rPr>
              <w:object w:dxaOrig="405" w:dyaOrig="345" w14:anchorId="70339CA6">
                <v:shape id="_x0000_i21197" type="#_x0000_t75" style="width:18.75pt;height:17.25pt" o:ole="" fillcolor="window">
                  <v:imagedata r:id="rId17" o:title=""/>
                </v:shape>
                <o:OLEObject Type="Embed" ProgID="Equation.3" ShapeID="_x0000_i21197" DrawAspect="Content" ObjectID="_1696940977" r:id="rId68"/>
              </w:object>
            </w:r>
            <w:r w:rsidRPr="007C3161">
              <w:rPr>
                <w:rFonts w:cs="Arial"/>
                <w:vertAlign w:val="superscript"/>
              </w:rPr>
              <w:t>Note1</w:t>
            </w:r>
          </w:p>
        </w:tc>
        <w:tc>
          <w:tcPr>
            <w:tcW w:w="2733" w:type="dxa"/>
            <w:tcBorders>
              <w:top w:val="single" w:sz="4" w:space="0" w:color="auto"/>
              <w:left w:val="single" w:sz="4" w:space="0" w:color="auto"/>
              <w:bottom w:val="single" w:sz="4" w:space="0" w:color="auto"/>
              <w:right w:val="single" w:sz="4" w:space="0" w:color="auto"/>
            </w:tcBorders>
          </w:tcPr>
          <w:p w14:paraId="09B340ED" w14:textId="77777777" w:rsidR="00542305" w:rsidRPr="007C3161" w:rsidRDefault="00542305" w:rsidP="00475CE2">
            <w:pPr>
              <w:pStyle w:val="TAL"/>
              <w:rPr>
                <w:rFonts w:cs="Arial"/>
              </w:rPr>
            </w:pPr>
            <w:r w:rsidRPr="007C3161">
              <w:rPr>
                <w:rFonts w:eastAsia="Calibri" w:cs="Arial"/>
                <w:szCs w:val="18"/>
              </w:rPr>
              <w:t>NR_TDD_FR2_A</w:t>
            </w:r>
          </w:p>
        </w:tc>
        <w:tc>
          <w:tcPr>
            <w:tcW w:w="1915" w:type="dxa"/>
            <w:vMerge w:val="restart"/>
            <w:tcBorders>
              <w:top w:val="single" w:sz="4" w:space="0" w:color="auto"/>
              <w:left w:val="single" w:sz="4" w:space="0" w:color="auto"/>
              <w:bottom w:val="single" w:sz="4" w:space="0" w:color="auto"/>
              <w:right w:val="single" w:sz="4" w:space="0" w:color="auto"/>
            </w:tcBorders>
            <w:vAlign w:val="center"/>
            <w:hideMark/>
          </w:tcPr>
          <w:p w14:paraId="3CCE7361" w14:textId="77777777" w:rsidR="00542305" w:rsidRPr="007C3161" w:rsidRDefault="00542305" w:rsidP="00475CE2">
            <w:pPr>
              <w:pStyle w:val="TAC"/>
              <w:rPr>
                <w:rFonts w:cs="Arial"/>
              </w:rPr>
            </w:pPr>
            <w:r w:rsidRPr="007C3161">
              <w:rPr>
                <w:rFonts w:cs="Arial"/>
              </w:rPr>
              <w:t>dBm/SCS</w:t>
            </w:r>
            <w:r w:rsidRPr="007C3161">
              <w:rPr>
                <w:rFonts w:cs="Arial"/>
                <w:vertAlign w:val="superscript"/>
              </w:rPr>
              <w:t>Note3</w:t>
            </w:r>
          </w:p>
        </w:tc>
        <w:tc>
          <w:tcPr>
            <w:tcW w:w="2503" w:type="dxa"/>
            <w:vMerge w:val="restart"/>
            <w:tcBorders>
              <w:top w:val="single" w:sz="4" w:space="0" w:color="auto"/>
              <w:left w:val="single" w:sz="4" w:space="0" w:color="auto"/>
              <w:right w:val="single" w:sz="4" w:space="0" w:color="auto"/>
            </w:tcBorders>
            <w:vAlign w:val="center"/>
          </w:tcPr>
          <w:p w14:paraId="572D1B51" w14:textId="77777777" w:rsidR="00542305" w:rsidRPr="007C3161" w:rsidRDefault="00542305" w:rsidP="00475CE2">
            <w:pPr>
              <w:pStyle w:val="TAC"/>
              <w:rPr>
                <w:rFonts w:cs="Arial"/>
              </w:rPr>
            </w:pPr>
            <w:r w:rsidRPr="007C3161">
              <w:rPr>
                <w:rFonts w:cs="Arial"/>
              </w:rPr>
              <w:t>TBD+TT</w:t>
            </w:r>
          </w:p>
        </w:tc>
      </w:tr>
      <w:tr w:rsidR="00542305" w:rsidRPr="007C3161" w14:paraId="76D885C5" w14:textId="77777777" w:rsidTr="00475CE2">
        <w:trPr>
          <w:trHeight w:val="75"/>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0D17DE1F"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67B0F60B" w14:textId="77777777" w:rsidR="00542305" w:rsidRPr="007C3161" w:rsidRDefault="00542305" w:rsidP="00475CE2">
            <w:pPr>
              <w:pStyle w:val="TAL"/>
              <w:rPr>
                <w:rFonts w:cs="Arial"/>
              </w:rPr>
            </w:pPr>
            <w:r w:rsidRPr="007C3161">
              <w:rPr>
                <w:rFonts w:eastAsia="Calibri" w:cs="Arial"/>
                <w:szCs w:val="18"/>
              </w:rPr>
              <w:t>NR_TDD_FR2_B</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0ADBF956"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33F91CF4" w14:textId="77777777" w:rsidR="00542305" w:rsidRPr="007C3161" w:rsidRDefault="00542305" w:rsidP="00475CE2">
            <w:pPr>
              <w:spacing w:after="0"/>
              <w:rPr>
                <w:rFonts w:ascii="Arial" w:eastAsia="Calibri" w:hAnsi="Arial" w:cs="Arial"/>
                <w:sz w:val="18"/>
                <w:szCs w:val="22"/>
              </w:rPr>
            </w:pPr>
          </w:p>
        </w:tc>
      </w:tr>
      <w:tr w:rsidR="00542305" w:rsidRPr="007C3161" w14:paraId="557A0AD5" w14:textId="77777777" w:rsidTr="00475CE2">
        <w:trPr>
          <w:trHeight w:val="75"/>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6B90BB31"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2A6A44E8" w14:textId="77777777" w:rsidR="00542305" w:rsidRPr="007C3161" w:rsidRDefault="00542305" w:rsidP="00475CE2">
            <w:pPr>
              <w:pStyle w:val="TAL"/>
              <w:rPr>
                <w:rFonts w:cs="Arial"/>
              </w:rPr>
            </w:pPr>
            <w:r w:rsidRPr="007C3161">
              <w:rPr>
                <w:rFonts w:eastAsia="Calibri" w:cs="Arial"/>
                <w:szCs w:val="18"/>
              </w:rPr>
              <w:t>NR_TDD_FR2_C</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49E246BB"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08C05498" w14:textId="77777777" w:rsidR="00542305" w:rsidRPr="007C3161" w:rsidRDefault="00542305" w:rsidP="00475CE2">
            <w:pPr>
              <w:spacing w:after="0"/>
              <w:rPr>
                <w:rFonts w:ascii="Arial" w:eastAsia="Calibri" w:hAnsi="Arial" w:cs="Arial"/>
                <w:sz w:val="18"/>
                <w:szCs w:val="22"/>
              </w:rPr>
            </w:pPr>
          </w:p>
        </w:tc>
      </w:tr>
      <w:tr w:rsidR="00542305" w:rsidRPr="007C3161" w14:paraId="3609CEA3" w14:textId="77777777" w:rsidTr="00475CE2">
        <w:trPr>
          <w:trHeight w:val="75"/>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45FE6F63"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4D03F2EB" w14:textId="77777777" w:rsidR="00542305" w:rsidRPr="007C3161" w:rsidRDefault="00542305" w:rsidP="00475CE2">
            <w:pPr>
              <w:pStyle w:val="TAL"/>
              <w:rPr>
                <w:rFonts w:cs="Arial"/>
              </w:rPr>
            </w:pPr>
            <w:r w:rsidRPr="007C3161">
              <w:rPr>
                <w:rFonts w:eastAsia="Calibri" w:cs="Arial"/>
                <w:szCs w:val="18"/>
              </w:rPr>
              <w:t>NR_TDD_FR2_D</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2B8B05ED"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0F6F25CC" w14:textId="77777777" w:rsidR="00542305" w:rsidRPr="007C3161" w:rsidRDefault="00542305" w:rsidP="00475CE2">
            <w:pPr>
              <w:spacing w:after="0"/>
              <w:rPr>
                <w:rFonts w:ascii="Arial" w:eastAsia="Calibri" w:hAnsi="Arial" w:cs="Arial"/>
                <w:sz w:val="18"/>
                <w:szCs w:val="22"/>
              </w:rPr>
            </w:pPr>
          </w:p>
        </w:tc>
      </w:tr>
      <w:tr w:rsidR="00542305" w:rsidRPr="007C3161" w14:paraId="7E9E0AD6" w14:textId="77777777" w:rsidTr="00475CE2">
        <w:trPr>
          <w:trHeight w:val="75"/>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314920A7"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5D766D8C" w14:textId="77777777" w:rsidR="00542305" w:rsidRPr="007C3161" w:rsidRDefault="00542305" w:rsidP="00475CE2">
            <w:pPr>
              <w:pStyle w:val="TAL"/>
              <w:rPr>
                <w:rFonts w:cs="Arial"/>
              </w:rPr>
            </w:pPr>
            <w:r w:rsidRPr="007C3161">
              <w:rPr>
                <w:rFonts w:eastAsia="Calibri" w:cs="Arial"/>
                <w:szCs w:val="18"/>
              </w:rPr>
              <w:t>NR_TDD_FR2_E</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23558D9F"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2426C69C" w14:textId="77777777" w:rsidR="00542305" w:rsidRPr="007C3161" w:rsidRDefault="00542305" w:rsidP="00475CE2">
            <w:pPr>
              <w:spacing w:after="0"/>
              <w:rPr>
                <w:rFonts w:ascii="Arial" w:eastAsia="Calibri" w:hAnsi="Arial" w:cs="Arial"/>
                <w:sz w:val="18"/>
                <w:szCs w:val="22"/>
              </w:rPr>
            </w:pPr>
          </w:p>
        </w:tc>
      </w:tr>
      <w:tr w:rsidR="00542305" w:rsidRPr="007C3161" w14:paraId="0FFACBBE" w14:textId="77777777" w:rsidTr="00475CE2">
        <w:trPr>
          <w:trHeight w:val="113"/>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1012AE7A"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37BC462D" w14:textId="77777777" w:rsidR="00542305" w:rsidRPr="007C3161" w:rsidRDefault="00542305" w:rsidP="00475CE2">
            <w:pPr>
              <w:pStyle w:val="TAL"/>
              <w:rPr>
                <w:rFonts w:cs="Arial"/>
              </w:rPr>
            </w:pPr>
            <w:r w:rsidRPr="007C3161">
              <w:rPr>
                <w:rFonts w:eastAsia="Calibri" w:cs="Arial"/>
                <w:szCs w:val="18"/>
              </w:rPr>
              <w:t>NR_TDD_FR2_F</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4CDD0D9B"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575FC44E" w14:textId="77777777" w:rsidR="00542305" w:rsidRPr="007C3161" w:rsidRDefault="00542305" w:rsidP="00475CE2">
            <w:pPr>
              <w:spacing w:after="0"/>
              <w:rPr>
                <w:rFonts w:ascii="Arial" w:eastAsia="Calibri" w:hAnsi="Arial" w:cs="Arial"/>
                <w:sz w:val="18"/>
                <w:szCs w:val="22"/>
              </w:rPr>
            </w:pPr>
          </w:p>
        </w:tc>
      </w:tr>
      <w:tr w:rsidR="00542305" w:rsidRPr="007C3161" w14:paraId="2C0A5EBB" w14:textId="77777777" w:rsidTr="00475CE2">
        <w:trPr>
          <w:trHeight w:val="113"/>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2366DE9D"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3C76F56B" w14:textId="77777777" w:rsidR="00542305" w:rsidRPr="007C3161" w:rsidRDefault="00542305" w:rsidP="00475CE2">
            <w:pPr>
              <w:pStyle w:val="TAL"/>
              <w:rPr>
                <w:rFonts w:cs="Arial"/>
              </w:rPr>
            </w:pPr>
            <w:r w:rsidRPr="007C3161">
              <w:rPr>
                <w:rFonts w:eastAsia="Calibri" w:cs="Arial"/>
                <w:szCs w:val="18"/>
              </w:rPr>
              <w:t>NR_TDD_FR2_G</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3AB1CF2E"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bottom w:val="single" w:sz="4" w:space="0" w:color="auto"/>
              <w:right w:val="single" w:sz="4" w:space="0" w:color="auto"/>
            </w:tcBorders>
            <w:vAlign w:val="center"/>
          </w:tcPr>
          <w:p w14:paraId="5265F239" w14:textId="77777777" w:rsidR="00542305" w:rsidRPr="007C3161" w:rsidRDefault="00542305" w:rsidP="00475CE2">
            <w:pPr>
              <w:spacing w:after="0"/>
              <w:rPr>
                <w:rFonts w:ascii="Arial" w:eastAsia="Calibri" w:hAnsi="Arial" w:cs="Arial"/>
                <w:sz w:val="18"/>
                <w:szCs w:val="22"/>
              </w:rPr>
            </w:pPr>
          </w:p>
        </w:tc>
      </w:tr>
      <w:tr w:rsidR="00542305" w:rsidRPr="007C3161" w14:paraId="3A05F068" w14:textId="77777777" w:rsidTr="00475CE2">
        <w:trPr>
          <w:trHeight w:val="150"/>
          <w:jc w:val="center"/>
        </w:trPr>
        <w:tc>
          <w:tcPr>
            <w:tcW w:w="2734" w:type="dxa"/>
            <w:vMerge w:val="restart"/>
            <w:tcBorders>
              <w:top w:val="single" w:sz="4" w:space="0" w:color="auto"/>
              <w:left w:val="single" w:sz="4" w:space="0" w:color="auto"/>
              <w:bottom w:val="single" w:sz="4" w:space="0" w:color="auto"/>
              <w:right w:val="single" w:sz="4" w:space="0" w:color="auto"/>
            </w:tcBorders>
            <w:vAlign w:val="center"/>
            <w:hideMark/>
          </w:tcPr>
          <w:p w14:paraId="24E10699" w14:textId="77777777" w:rsidR="00542305" w:rsidRPr="007C3161" w:rsidRDefault="00542305" w:rsidP="00475CE2">
            <w:pPr>
              <w:pStyle w:val="TAL"/>
              <w:rPr>
                <w:rFonts w:cs="Arial"/>
                <w:vertAlign w:val="superscript"/>
              </w:rPr>
            </w:pPr>
            <w:r w:rsidRPr="007C3161">
              <w:rPr>
                <w:rFonts w:cs="Arial"/>
              </w:rPr>
              <w:t>SS-RSRP</w:t>
            </w:r>
            <w:r w:rsidRPr="007C3161">
              <w:rPr>
                <w:rFonts w:cs="Arial"/>
                <w:vertAlign w:val="superscript"/>
              </w:rPr>
              <w:t>Note2</w:t>
            </w:r>
          </w:p>
        </w:tc>
        <w:tc>
          <w:tcPr>
            <w:tcW w:w="2733" w:type="dxa"/>
            <w:tcBorders>
              <w:top w:val="single" w:sz="4" w:space="0" w:color="auto"/>
              <w:left w:val="single" w:sz="4" w:space="0" w:color="auto"/>
              <w:bottom w:val="single" w:sz="4" w:space="0" w:color="auto"/>
              <w:right w:val="single" w:sz="4" w:space="0" w:color="auto"/>
            </w:tcBorders>
            <w:hideMark/>
          </w:tcPr>
          <w:p w14:paraId="67C6ED2D" w14:textId="77777777" w:rsidR="00542305" w:rsidRPr="007C3161" w:rsidRDefault="00542305" w:rsidP="00475CE2">
            <w:pPr>
              <w:pStyle w:val="TAL"/>
              <w:rPr>
                <w:rFonts w:cs="Arial"/>
              </w:rPr>
            </w:pPr>
            <w:r w:rsidRPr="007C3161">
              <w:rPr>
                <w:rFonts w:eastAsia="Calibri" w:cs="Arial"/>
                <w:szCs w:val="18"/>
              </w:rPr>
              <w:t>NR_TDD_FR2_A</w:t>
            </w:r>
          </w:p>
        </w:tc>
        <w:tc>
          <w:tcPr>
            <w:tcW w:w="1915" w:type="dxa"/>
            <w:vMerge w:val="restart"/>
            <w:tcBorders>
              <w:top w:val="single" w:sz="4" w:space="0" w:color="auto"/>
              <w:left w:val="single" w:sz="4" w:space="0" w:color="auto"/>
              <w:bottom w:val="single" w:sz="4" w:space="0" w:color="auto"/>
              <w:right w:val="single" w:sz="4" w:space="0" w:color="auto"/>
            </w:tcBorders>
            <w:vAlign w:val="center"/>
            <w:hideMark/>
          </w:tcPr>
          <w:p w14:paraId="5585D022" w14:textId="77777777" w:rsidR="00542305" w:rsidRPr="007C3161" w:rsidRDefault="00542305" w:rsidP="00475CE2">
            <w:pPr>
              <w:pStyle w:val="TAC"/>
              <w:rPr>
                <w:rFonts w:cs="Arial"/>
              </w:rPr>
            </w:pPr>
            <w:r w:rsidRPr="007C3161">
              <w:rPr>
                <w:rFonts w:cs="Arial"/>
              </w:rPr>
              <w:t>dBm/SCS</w:t>
            </w:r>
            <w:r w:rsidRPr="007C3161">
              <w:rPr>
                <w:rFonts w:cs="Arial"/>
                <w:vertAlign w:val="superscript"/>
              </w:rPr>
              <w:t xml:space="preserve"> Note4</w:t>
            </w:r>
          </w:p>
        </w:tc>
        <w:tc>
          <w:tcPr>
            <w:tcW w:w="2503" w:type="dxa"/>
            <w:vMerge w:val="restart"/>
            <w:tcBorders>
              <w:top w:val="single" w:sz="4" w:space="0" w:color="auto"/>
              <w:left w:val="single" w:sz="4" w:space="0" w:color="auto"/>
              <w:right w:val="single" w:sz="4" w:space="0" w:color="auto"/>
            </w:tcBorders>
            <w:vAlign w:val="center"/>
            <w:hideMark/>
          </w:tcPr>
          <w:p w14:paraId="098E7AB4" w14:textId="77777777" w:rsidR="00542305" w:rsidRPr="007C3161" w:rsidRDefault="00542305" w:rsidP="00475CE2">
            <w:pPr>
              <w:pStyle w:val="TAC"/>
              <w:rPr>
                <w:rFonts w:cs="Arial"/>
              </w:rPr>
            </w:pPr>
            <w:r w:rsidRPr="007C3161">
              <w:rPr>
                <w:rFonts w:cs="Arial"/>
              </w:rPr>
              <w:t>TBD+TT</w:t>
            </w:r>
          </w:p>
        </w:tc>
      </w:tr>
      <w:tr w:rsidR="00542305" w:rsidRPr="007C3161" w14:paraId="7FDF7F95" w14:textId="77777777" w:rsidTr="00475CE2">
        <w:trPr>
          <w:trHeight w:val="150"/>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10E49549" w14:textId="77777777" w:rsidR="00542305" w:rsidRPr="007C3161" w:rsidRDefault="00542305" w:rsidP="00475CE2">
            <w:pPr>
              <w:spacing w:after="0"/>
              <w:rPr>
                <w:rFonts w:ascii="Arial" w:eastAsia="Calibri" w:hAnsi="Arial" w:cs="Arial"/>
                <w:sz w:val="18"/>
                <w:szCs w:val="22"/>
                <w:vertAlign w:val="superscript"/>
              </w:rPr>
            </w:pPr>
          </w:p>
        </w:tc>
        <w:tc>
          <w:tcPr>
            <w:tcW w:w="2733" w:type="dxa"/>
            <w:tcBorders>
              <w:top w:val="single" w:sz="4" w:space="0" w:color="auto"/>
              <w:left w:val="single" w:sz="4" w:space="0" w:color="auto"/>
              <w:bottom w:val="single" w:sz="4" w:space="0" w:color="auto"/>
              <w:right w:val="single" w:sz="4" w:space="0" w:color="auto"/>
            </w:tcBorders>
            <w:hideMark/>
          </w:tcPr>
          <w:p w14:paraId="2C3FBA48" w14:textId="77777777" w:rsidR="00542305" w:rsidRPr="007C3161" w:rsidRDefault="00542305" w:rsidP="00475CE2">
            <w:pPr>
              <w:pStyle w:val="TAL"/>
              <w:rPr>
                <w:rFonts w:cs="Arial"/>
              </w:rPr>
            </w:pPr>
            <w:r w:rsidRPr="007C3161">
              <w:rPr>
                <w:rFonts w:eastAsia="Calibri" w:cs="Arial"/>
                <w:szCs w:val="18"/>
              </w:rPr>
              <w:t>NR_TDD_FR2_B</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23DA2ECE"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hideMark/>
          </w:tcPr>
          <w:p w14:paraId="044255BA" w14:textId="77777777" w:rsidR="00542305" w:rsidRPr="007C3161" w:rsidRDefault="00542305" w:rsidP="00475CE2">
            <w:pPr>
              <w:spacing w:after="0"/>
              <w:rPr>
                <w:rFonts w:ascii="Arial" w:eastAsia="Calibri" w:hAnsi="Arial" w:cs="Arial"/>
                <w:sz w:val="18"/>
                <w:szCs w:val="22"/>
              </w:rPr>
            </w:pPr>
          </w:p>
        </w:tc>
      </w:tr>
      <w:tr w:rsidR="00542305" w:rsidRPr="007C3161" w14:paraId="521F73B5" w14:textId="77777777" w:rsidTr="00475CE2">
        <w:trPr>
          <w:trHeight w:val="150"/>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3C2E6E1E" w14:textId="77777777" w:rsidR="00542305" w:rsidRPr="007C3161" w:rsidRDefault="00542305" w:rsidP="00475CE2">
            <w:pPr>
              <w:spacing w:after="0"/>
              <w:rPr>
                <w:rFonts w:ascii="Arial" w:eastAsia="Calibri" w:hAnsi="Arial" w:cs="Arial"/>
                <w:sz w:val="18"/>
                <w:szCs w:val="22"/>
                <w:vertAlign w:val="superscript"/>
              </w:rPr>
            </w:pPr>
          </w:p>
        </w:tc>
        <w:tc>
          <w:tcPr>
            <w:tcW w:w="2733" w:type="dxa"/>
            <w:tcBorders>
              <w:top w:val="single" w:sz="4" w:space="0" w:color="auto"/>
              <w:left w:val="single" w:sz="4" w:space="0" w:color="auto"/>
              <w:bottom w:val="single" w:sz="4" w:space="0" w:color="auto"/>
              <w:right w:val="single" w:sz="4" w:space="0" w:color="auto"/>
            </w:tcBorders>
            <w:hideMark/>
          </w:tcPr>
          <w:p w14:paraId="5C433975" w14:textId="77777777" w:rsidR="00542305" w:rsidRPr="007C3161" w:rsidRDefault="00542305" w:rsidP="00475CE2">
            <w:pPr>
              <w:pStyle w:val="TAL"/>
              <w:rPr>
                <w:rFonts w:cs="Arial"/>
              </w:rPr>
            </w:pPr>
            <w:r w:rsidRPr="007C3161">
              <w:rPr>
                <w:rFonts w:eastAsia="Calibri" w:cs="Arial"/>
                <w:szCs w:val="18"/>
              </w:rPr>
              <w:t>NR_TDD_FR2_C</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1A001F10"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hideMark/>
          </w:tcPr>
          <w:p w14:paraId="11B46F53" w14:textId="77777777" w:rsidR="00542305" w:rsidRPr="007C3161" w:rsidRDefault="00542305" w:rsidP="00475CE2">
            <w:pPr>
              <w:spacing w:after="0"/>
              <w:rPr>
                <w:rFonts w:ascii="Arial" w:eastAsia="Calibri" w:hAnsi="Arial" w:cs="Arial"/>
                <w:sz w:val="18"/>
                <w:szCs w:val="22"/>
              </w:rPr>
            </w:pPr>
          </w:p>
        </w:tc>
      </w:tr>
      <w:tr w:rsidR="00542305" w:rsidRPr="007C3161" w14:paraId="7A74D2B3" w14:textId="77777777" w:rsidTr="00475CE2">
        <w:trPr>
          <w:trHeight w:val="150"/>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1BA6B535" w14:textId="77777777" w:rsidR="00542305" w:rsidRPr="007C3161" w:rsidRDefault="00542305" w:rsidP="00475CE2">
            <w:pPr>
              <w:spacing w:after="0"/>
              <w:rPr>
                <w:rFonts w:ascii="Arial" w:eastAsia="Calibri" w:hAnsi="Arial" w:cs="Arial"/>
                <w:sz w:val="18"/>
                <w:szCs w:val="22"/>
                <w:vertAlign w:val="superscript"/>
              </w:rPr>
            </w:pPr>
          </w:p>
        </w:tc>
        <w:tc>
          <w:tcPr>
            <w:tcW w:w="2733" w:type="dxa"/>
            <w:tcBorders>
              <w:top w:val="single" w:sz="4" w:space="0" w:color="auto"/>
              <w:left w:val="single" w:sz="4" w:space="0" w:color="auto"/>
              <w:bottom w:val="single" w:sz="4" w:space="0" w:color="auto"/>
              <w:right w:val="single" w:sz="4" w:space="0" w:color="auto"/>
            </w:tcBorders>
            <w:hideMark/>
          </w:tcPr>
          <w:p w14:paraId="65826C8C" w14:textId="77777777" w:rsidR="00542305" w:rsidRPr="007C3161" w:rsidRDefault="00542305" w:rsidP="00475CE2">
            <w:pPr>
              <w:pStyle w:val="TAL"/>
              <w:rPr>
                <w:rFonts w:cs="Arial"/>
              </w:rPr>
            </w:pPr>
            <w:r w:rsidRPr="007C3161">
              <w:rPr>
                <w:rFonts w:eastAsia="Calibri" w:cs="Arial"/>
                <w:szCs w:val="18"/>
              </w:rPr>
              <w:t>NR_TDD_FR2_D</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578B1CD6"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hideMark/>
          </w:tcPr>
          <w:p w14:paraId="0EDE1FC0" w14:textId="77777777" w:rsidR="00542305" w:rsidRPr="007C3161" w:rsidRDefault="00542305" w:rsidP="00475CE2">
            <w:pPr>
              <w:spacing w:after="0"/>
              <w:rPr>
                <w:rFonts w:ascii="Arial" w:eastAsia="Calibri" w:hAnsi="Arial" w:cs="Arial"/>
                <w:sz w:val="18"/>
                <w:szCs w:val="22"/>
              </w:rPr>
            </w:pPr>
          </w:p>
        </w:tc>
      </w:tr>
      <w:tr w:rsidR="00542305" w:rsidRPr="007C3161" w14:paraId="6BCD20CC" w14:textId="77777777" w:rsidTr="00475CE2">
        <w:trPr>
          <w:trHeight w:val="150"/>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6EC427F1" w14:textId="77777777" w:rsidR="00542305" w:rsidRPr="007C3161" w:rsidRDefault="00542305" w:rsidP="00475CE2">
            <w:pPr>
              <w:spacing w:after="0"/>
              <w:rPr>
                <w:rFonts w:ascii="Arial" w:eastAsia="Calibri" w:hAnsi="Arial" w:cs="Arial"/>
                <w:sz w:val="18"/>
                <w:szCs w:val="22"/>
                <w:vertAlign w:val="superscript"/>
              </w:rPr>
            </w:pPr>
          </w:p>
        </w:tc>
        <w:tc>
          <w:tcPr>
            <w:tcW w:w="2733" w:type="dxa"/>
            <w:tcBorders>
              <w:top w:val="single" w:sz="4" w:space="0" w:color="auto"/>
              <w:left w:val="single" w:sz="4" w:space="0" w:color="auto"/>
              <w:bottom w:val="single" w:sz="4" w:space="0" w:color="auto"/>
              <w:right w:val="single" w:sz="4" w:space="0" w:color="auto"/>
            </w:tcBorders>
            <w:hideMark/>
          </w:tcPr>
          <w:p w14:paraId="763D3FC2" w14:textId="77777777" w:rsidR="00542305" w:rsidRPr="007C3161" w:rsidRDefault="00542305" w:rsidP="00475CE2">
            <w:pPr>
              <w:pStyle w:val="TAL"/>
              <w:rPr>
                <w:rFonts w:cs="Arial"/>
              </w:rPr>
            </w:pPr>
            <w:r w:rsidRPr="007C3161">
              <w:rPr>
                <w:rFonts w:eastAsia="Calibri" w:cs="Arial"/>
                <w:szCs w:val="18"/>
              </w:rPr>
              <w:t>NR_TDD_FR2_E</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26C3F562"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hideMark/>
          </w:tcPr>
          <w:p w14:paraId="46A9667A" w14:textId="77777777" w:rsidR="00542305" w:rsidRPr="007C3161" w:rsidRDefault="00542305" w:rsidP="00475CE2">
            <w:pPr>
              <w:spacing w:after="0"/>
              <w:rPr>
                <w:rFonts w:ascii="Arial" w:eastAsia="Calibri" w:hAnsi="Arial" w:cs="Arial"/>
                <w:sz w:val="18"/>
                <w:szCs w:val="22"/>
              </w:rPr>
            </w:pPr>
          </w:p>
        </w:tc>
      </w:tr>
      <w:tr w:rsidR="00542305" w:rsidRPr="007C3161" w14:paraId="07F66359" w14:textId="77777777" w:rsidTr="00475CE2">
        <w:trPr>
          <w:trHeight w:val="150"/>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37702114" w14:textId="77777777" w:rsidR="00542305" w:rsidRPr="007C3161" w:rsidRDefault="00542305" w:rsidP="00475CE2">
            <w:pPr>
              <w:spacing w:after="0"/>
              <w:rPr>
                <w:rFonts w:ascii="Arial" w:eastAsia="Calibri" w:hAnsi="Arial" w:cs="Arial"/>
                <w:sz w:val="18"/>
                <w:szCs w:val="22"/>
                <w:vertAlign w:val="superscript"/>
              </w:rPr>
            </w:pPr>
          </w:p>
        </w:tc>
        <w:tc>
          <w:tcPr>
            <w:tcW w:w="2733" w:type="dxa"/>
            <w:tcBorders>
              <w:top w:val="single" w:sz="4" w:space="0" w:color="auto"/>
              <w:left w:val="single" w:sz="4" w:space="0" w:color="auto"/>
              <w:bottom w:val="single" w:sz="4" w:space="0" w:color="auto"/>
              <w:right w:val="single" w:sz="4" w:space="0" w:color="auto"/>
            </w:tcBorders>
            <w:hideMark/>
          </w:tcPr>
          <w:p w14:paraId="63B1D68D" w14:textId="77777777" w:rsidR="00542305" w:rsidRPr="007C3161" w:rsidRDefault="00542305" w:rsidP="00475CE2">
            <w:pPr>
              <w:pStyle w:val="TAL"/>
              <w:rPr>
                <w:rFonts w:cs="Arial"/>
              </w:rPr>
            </w:pPr>
            <w:r w:rsidRPr="007C3161">
              <w:rPr>
                <w:rFonts w:eastAsia="Calibri" w:cs="Arial"/>
                <w:szCs w:val="18"/>
              </w:rPr>
              <w:t>NR_TDD_FR2_F</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3880DAB5"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hideMark/>
          </w:tcPr>
          <w:p w14:paraId="4253126B" w14:textId="77777777" w:rsidR="00542305" w:rsidRPr="007C3161" w:rsidRDefault="00542305" w:rsidP="00475CE2">
            <w:pPr>
              <w:spacing w:after="0"/>
              <w:rPr>
                <w:rFonts w:ascii="Arial" w:eastAsia="Calibri" w:hAnsi="Arial" w:cs="Arial"/>
                <w:sz w:val="18"/>
                <w:szCs w:val="22"/>
              </w:rPr>
            </w:pPr>
          </w:p>
        </w:tc>
      </w:tr>
      <w:tr w:rsidR="00542305" w:rsidRPr="007C3161" w14:paraId="74199630" w14:textId="77777777" w:rsidTr="00475CE2">
        <w:trPr>
          <w:trHeight w:val="150"/>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124E03F5" w14:textId="77777777" w:rsidR="00542305" w:rsidRPr="007C3161" w:rsidRDefault="00542305" w:rsidP="00475CE2">
            <w:pPr>
              <w:spacing w:after="0"/>
              <w:rPr>
                <w:rFonts w:ascii="Arial" w:eastAsia="Calibri" w:hAnsi="Arial" w:cs="Arial"/>
                <w:sz w:val="18"/>
                <w:szCs w:val="22"/>
                <w:vertAlign w:val="superscript"/>
              </w:rPr>
            </w:pPr>
          </w:p>
        </w:tc>
        <w:tc>
          <w:tcPr>
            <w:tcW w:w="2733" w:type="dxa"/>
            <w:tcBorders>
              <w:top w:val="single" w:sz="4" w:space="0" w:color="auto"/>
              <w:left w:val="single" w:sz="4" w:space="0" w:color="auto"/>
              <w:bottom w:val="single" w:sz="4" w:space="0" w:color="auto"/>
              <w:right w:val="single" w:sz="4" w:space="0" w:color="auto"/>
            </w:tcBorders>
            <w:hideMark/>
          </w:tcPr>
          <w:p w14:paraId="55FA9170" w14:textId="77777777" w:rsidR="00542305" w:rsidRPr="007C3161" w:rsidRDefault="00542305" w:rsidP="00475CE2">
            <w:pPr>
              <w:pStyle w:val="TAL"/>
              <w:rPr>
                <w:rFonts w:cs="Arial"/>
              </w:rPr>
            </w:pPr>
            <w:r w:rsidRPr="007C3161">
              <w:rPr>
                <w:rFonts w:eastAsia="Calibri" w:cs="Arial"/>
                <w:szCs w:val="18"/>
              </w:rPr>
              <w:t>NR_TDD_FR2_G</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08AA61D0"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bottom w:val="single" w:sz="4" w:space="0" w:color="auto"/>
              <w:right w:val="single" w:sz="4" w:space="0" w:color="auto"/>
            </w:tcBorders>
            <w:vAlign w:val="center"/>
            <w:hideMark/>
          </w:tcPr>
          <w:p w14:paraId="0B77202A" w14:textId="77777777" w:rsidR="00542305" w:rsidRPr="007C3161" w:rsidRDefault="00542305" w:rsidP="00475CE2">
            <w:pPr>
              <w:spacing w:after="0"/>
              <w:rPr>
                <w:rFonts w:ascii="Arial" w:eastAsia="Calibri" w:hAnsi="Arial" w:cs="Arial"/>
                <w:sz w:val="18"/>
                <w:szCs w:val="22"/>
              </w:rPr>
            </w:pPr>
          </w:p>
        </w:tc>
      </w:tr>
      <w:tr w:rsidR="00542305" w:rsidRPr="007C3161" w14:paraId="19FCA21F" w14:textId="77777777" w:rsidTr="00475CE2">
        <w:trPr>
          <w:jc w:val="center"/>
        </w:trPr>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14A3B2B7" w14:textId="77777777" w:rsidR="00542305" w:rsidRPr="007C3161" w:rsidRDefault="00542305" w:rsidP="00475CE2">
            <w:pPr>
              <w:pStyle w:val="TAL"/>
              <w:rPr>
                <w:rFonts w:cs="Arial"/>
              </w:rPr>
            </w:pPr>
            <w:r w:rsidRPr="007C3161">
              <w:rPr>
                <w:rFonts w:eastAsia="Calibri" w:cs="Arial"/>
                <w:position w:val="-12"/>
                <w:szCs w:val="22"/>
              </w:rPr>
              <w:object w:dxaOrig="615" w:dyaOrig="390" w14:anchorId="070D8013">
                <v:shape id="_x0000_i21198" type="#_x0000_t75" style="width:30pt;height:17.25pt" o:ole="" fillcolor="window">
                  <v:imagedata r:id="rId22" o:title=""/>
                </v:shape>
                <o:OLEObject Type="Embed" ProgID="Equation.3" ShapeID="_x0000_i21198" DrawAspect="Content" ObjectID="_1696940978" r:id="rId69"/>
              </w:object>
            </w:r>
          </w:p>
        </w:tc>
        <w:tc>
          <w:tcPr>
            <w:tcW w:w="1915" w:type="dxa"/>
            <w:tcBorders>
              <w:top w:val="single" w:sz="4" w:space="0" w:color="auto"/>
              <w:left w:val="single" w:sz="4" w:space="0" w:color="auto"/>
              <w:bottom w:val="single" w:sz="4" w:space="0" w:color="auto"/>
              <w:right w:val="single" w:sz="4" w:space="0" w:color="auto"/>
            </w:tcBorders>
            <w:vAlign w:val="center"/>
            <w:hideMark/>
          </w:tcPr>
          <w:p w14:paraId="670BD2F2" w14:textId="77777777" w:rsidR="00542305" w:rsidRPr="007C3161" w:rsidRDefault="00542305" w:rsidP="00475CE2">
            <w:pPr>
              <w:pStyle w:val="TAC"/>
              <w:rPr>
                <w:rFonts w:cs="Arial"/>
              </w:rPr>
            </w:pPr>
            <w:r w:rsidRPr="007C3161">
              <w:rPr>
                <w:rFonts w:cs="Arial"/>
              </w:rPr>
              <w:t>dB</w:t>
            </w:r>
          </w:p>
        </w:tc>
        <w:tc>
          <w:tcPr>
            <w:tcW w:w="2503" w:type="dxa"/>
            <w:tcBorders>
              <w:top w:val="single" w:sz="4" w:space="0" w:color="auto"/>
              <w:left w:val="single" w:sz="4" w:space="0" w:color="auto"/>
              <w:bottom w:val="single" w:sz="4" w:space="0" w:color="auto"/>
              <w:right w:val="single" w:sz="4" w:space="0" w:color="auto"/>
            </w:tcBorders>
            <w:vAlign w:val="center"/>
            <w:hideMark/>
          </w:tcPr>
          <w:p w14:paraId="4BA87E28" w14:textId="77777777" w:rsidR="00542305" w:rsidRPr="007C3161" w:rsidRDefault="00542305" w:rsidP="00475CE2">
            <w:pPr>
              <w:pStyle w:val="TAC"/>
              <w:rPr>
                <w:rFonts w:cs="Arial"/>
              </w:rPr>
            </w:pPr>
            <w:r w:rsidRPr="007C3161">
              <w:rPr>
                <w:rFonts w:cs="Arial"/>
              </w:rPr>
              <w:t>TBD+TT</w:t>
            </w:r>
          </w:p>
        </w:tc>
      </w:tr>
      <w:tr w:rsidR="00542305" w:rsidRPr="007C3161" w14:paraId="58136846" w14:textId="77777777" w:rsidTr="00475CE2">
        <w:trPr>
          <w:trHeight w:val="75"/>
          <w:jc w:val="center"/>
        </w:trPr>
        <w:tc>
          <w:tcPr>
            <w:tcW w:w="2734" w:type="dxa"/>
            <w:tcBorders>
              <w:top w:val="single" w:sz="4" w:space="0" w:color="auto"/>
              <w:left w:val="single" w:sz="4" w:space="0" w:color="auto"/>
              <w:bottom w:val="single" w:sz="4" w:space="0" w:color="auto"/>
              <w:right w:val="single" w:sz="4" w:space="0" w:color="auto"/>
            </w:tcBorders>
            <w:vAlign w:val="center"/>
            <w:hideMark/>
          </w:tcPr>
          <w:p w14:paraId="0BE42DB9" w14:textId="77777777" w:rsidR="00542305" w:rsidRPr="007C3161" w:rsidRDefault="00542305" w:rsidP="00475CE2">
            <w:pPr>
              <w:pStyle w:val="TAL"/>
              <w:rPr>
                <w:rFonts w:cs="Arial"/>
                <w:vertAlign w:val="superscript"/>
              </w:rPr>
            </w:pPr>
            <w:r w:rsidRPr="007C3161">
              <w:rPr>
                <w:rFonts w:cs="Arial"/>
              </w:rPr>
              <w:t>Io</w:t>
            </w:r>
            <w:r w:rsidRPr="007C3161">
              <w:rPr>
                <w:rFonts w:cs="Arial"/>
                <w:vertAlign w:val="superscript"/>
              </w:rPr>
              <w:t>Note2</w:t>
            </w:r>
          </w:p>
        </w:tc>
        <w:tc>
          <w:tcPr>
            <w:tcW w:w="2733" w:type="dxa"/>
            <w:tcBorders>
              <w:top w:val="single" w:sz="4" w:space="0" w:color="auto"/>
              <w:left w:val="single" w:sz="4" w:space="0" w:color="auto"/>
              <w:bottom w:val="single" w:sz="4" w:space="0" w:color="auto"/>
              <w:right w:val="single" w:sz="4" w:space="0" w:color="auto"/>
            </w:tcBorders>
            <w:hideMark/>
          </w:tcPr>
          <w:p w14:paraId="4BBAB6FF" w14:textId="77777777" w:rsidR="00542305" w:rsidRPr="007C3161" w:rsidRDefault="00542305" w:rsidP="00475CE2">
            <w:pPr>
              <w:pStyle w:val="TAL"/>
              <w:rPr>
                <w:rFonts w:cs="Arial"/>
              </w:rPr>
            </w:pPr>
            <w:r w:rsidRPr="007C3161">
              <w:rPr>
                <w:rFonts w:eastAsia="Calibri" w:cs="Arial"/>
                <w:szCs w:val="18"/>
              </w:rPr>
              <w:t>NR_TDD_FR2_A</w:t>
            </w:r>
          </w:p>
        </w:tc>
        <w:tc>
          <w:tcPr>
            <w:tcW w:w="1915" w:type="dxa"/>
            <w:tcBorders>
              <w:top w:val="single" w:sz="4" w:space="0" w:color="auto"/>
              <w:left w:val="single" w:sz="4" w:space="0" w:color="auto"/>
              <w:bottom w:val="single" w:sz="4" w:space="0" w:color="auto"/>
              <w:right w:val="single" w:sz="4" w:space="0" w:color="auto"/>
            </w:tcBorders>
            <w:vAlign w:val="center"/>
            <w:hideMark/>
          </w:tcPr>
          <w:p w14:paraId="550B3598" w14:textId="77777777" w:rsidR="00542305" w:rsidRPr="007C3161" w:rsidRDefault="00542305" w:rsidP="00475CE2">
            <w:pPr>
              <w:pStyle w:val="TAC"/>
              <w:rPr>
                <w:rFonts w:cs="Arial"/>
              </w:rPr>
            </w:pPr>
            <w:r w:rsidRPr="007C3161">
              <w:rPr>
                <w:rFonts w:cs="Arial"/>
              </w:rPr>
              <w:t>dBm/95.04 MHz</w:t>
            </w:r>
            <w:r w:rsidRPr="007C3161">
              <w:rPr>
                <w:rFonts w:cs="Arial"/>
                <w:vertAlign w:val="superscript"/>
              </w:rPr>
              <w:t xml:space="preserve"> Note4</w:t>
            </w:r>
          </w:p>
        </w:tc>
        <w:tc>
          <w:tcPr>
            <w:tcW w:w="2503" w:type="dxa"/>
            <w:tcBorders>
              <w:top w:val="single" w:sz="4" w:space="0" w:color="auto"/>
              <w:left w:val="single" w:sz="4" w:space="0" w:color="auto"/>
              <w:bottom w:val="single" w:sz="4" w:space="0" w:color="auto"/>
              <w:right w:val="single" w:sz="4" w:space="0" w:color="auto"/>
            </w:tcBorders>
            <w:vAlign w:val="center"/>
            <w:hideMark/>
          </w:tcPr>
          <w:p w14:paraId="2A13E3B5" w14:textId="77777777" w:rsidR="00542305" w:rsidRPr="007C3161" w:rsidRDefault="00542305" w:rsidP="00475CE2">
            <w:pPr>
              <w:pStyle w:val="TAC"/>
              <w:rPr>
                <w:rFonts w:cs="Arial"/>
              </w:rPr>
            </w:pPr>
            <w:r w:rsidRPr="007C3161">
              <w:rPr>
                <w:rFonts w:cs="Arial"/>
              </w:rPr>
              <w:t>TBD+TT</w:t>
            </w:r>
          </w:p>
        </w:tc>
      </w:tr>
      <w:tr w:rsidR="00542305" w:rsidRPr="007C3161" w14:paraId="5AD0FED0" w14:textId="77777777" w:rsidTr="00475CE2">
        <w:trPr>
          <w:trHeight w:val="75"/>
          <w:jc w:val="center"/>
        </w:trPr>
        <w:tc>
          <w:tcPr>
            <w:tcW w:w="9885" w:type="dxa"/>
            <w:gridSpan w:val="4"/>
            <w:tcBorders>
              <w:top w:val="single" w:sz="4" w:space="0" w:color="auto"/>
              <w:left w:val="single" w:sz="4" w:space="0" w:color="auto"/>
              <w:bottom w:val="single" w:sz="4" w:space="0" w:color="auto"/>
              <w:right w:val="single" w:sz="4" w:space="0" w:color="auto"/>
            </w:tcBorders>
            <w:vAlign w:val="center"/>
          </w:tcPr>
          <w:p w14:paraId="7B94373E" w14:textId="77777777" w:rsidR="00542305" w:rsidRPr="007C3161" w:rsidRDefault="00542305" w:rsidP="00475CE2">
            <w:pPr>
              <w:pStyle w:val="TAN"/>
              <w:rPr>
                <w:rFonts w:cs="Arial"/>
              </w:rPr>
            </w:pPr>
            <w:r w:rsidRPr="007C3161">
              <w:rPr>
                <w:rFonts w:cs="Arial"/>
              </w:rPr>
              <w:t>Note 1:</w:t>
            </w:r>
            <w:r w:rsidRPr="007C3161">
              <w:rPr>
                <w:rFonts w:cs="Arial"/>
              </w:rPr>
              <w:tab/>
              <w:t xml:space="preserve">Interference from other cells and noise sources not specified in the test is assumed to be constant over subcarriers and time and shall be modeled as AWGN of appropriate power for </w:t>
            </w:r>
            <w:r w:rsidRPr="007C3161">
              <w:rPr>
                <w:rFonts w:eastAsia="Calibri" w:cs="v4.2.0"/>
                <w:position w:val="-12"/>
                <w:szCs w:val="22"/>
              </w:rPr>
              <w:object w:dxaOrig="405" w:dyaOrig="345" w14:anchorId="2BF6FE71">
                <v:shape id="_x0000_i21199" type="#_x0000_t75" style="width:18.75pt;height:17.25pt" o:ole="" fillcolor="window">
                  <v:imagedata r:id="rId17" o:title=""/>
                </v:shape>
                <o:OLEObject Type="Embed" ProgID="Equation.3" ShapeID="_x0000_i21199" DrawAspect="Content" ObjectID="_1696940979" r:id="rId70"/>
              </w:object>
            </w:r>
            <w:r w:rsidRPr="007C3161">
              <w:rPr>
                <w:rFonts w:cs="Arial"/>
              </w:rPr>
              <w:t xml:space="preserve"> to be fulfilled.</w:t>
            </w:r>
          </w:p>
          <w:p w14:paraId="0018425C" w14:textId="77777777" w:rsidR="00542305" w:rsidRPr="007C3161" w:rsidRDefault="00542305" w:rsidP="00475CE2">
            <w:pPr>
              <w:pStyle w:val="TAN"/>
              <w:rPr>
                <w:rFonts w:cs="Arial"/>
              </w:rPr>
            </w:pPr>
            <w:r w:rsidRPr="007C3161">
              <w:rPr>
                <w:rFonts w:cs="Arial"/>
              </w:rPr>
              <w:t>Note 2:</w:t>
            </w:r>
            <w:r w:rsidRPr="007C3161">
              <w:rPr>
                <w:rFonts w:cs="Arial"/>
              </w:rPr>
              <w:tab/>
              <w:t>SS-RSRP and Io levels have been derived from other parameters for information purposes. They are not settable parameters themselves.</w:t>
            </w:r>
          </w:p>
          <w:p w14:paraId="3DB66836" w14:textId="77777777" w:rsidR="00542305" w:rsidRPr="007C3161" w:rsidRDefault="00542305" w:rsidP="00475CE2">
            <w:pPr>
              <w:pStyle w:val="TAN"/>
              <w:rPr>
                <w:rFonts w:cs="Arial"/>
              </w:rPr>
            </w:pPr>
            <w:r w:rsidRPr="007C3161">
              <w:rPr>
                <w:rFonts w:cs="Arial"/>
              </w:rPr>
              <w:t>Note 3:</w:t>
            </w:r>
            <w:r w:rsidRPr="007C3161">
              <w:rPr>
                <w:rFonts w:cs="Arial"/>
              </w:rPr>
              <w:tab/>
              <w:t>SS-RSRP minimum requirements are specified assuming independent interference and noise at each receiver antenna port.</w:t>
            </w:r>
          </w:p>
          <w:p w14:paraId="19C8C094" w14:textId="77777777" w:rsidR="00542305" w:rsidRPr="007C3161" w:rsidRDefault="00542305" w:rsidP="00475CE2">
            <w:pPr>
              <w:pStyle w:val="TAN"/>
              <w:rPr>
                <w:rFonts w:cs="Arial"/>
              </w:rPr>
            </w:pPr>
            <w:r w:rsidRPr="007C3161">
              <w:rPr>
                <w:rFonts w:cs="Arial"/>
              </w:rPr>
              <w:t xml:space="preserve">Note 4: </w:t>
            </w:r>
            <w:r w:rsidRPr="007C3161">
              <w:rPr>
                <w:rFonts w:cs="Arial"/>
              </w:rPr>
              <w:tab/>
              <w:t>Equivalent power received by an antenna with 0dBi gain at the centre of the quiet zone</w:t>
            </w:r>
          </w:p>
          <w:p w14:paraId="4590B087" w14:textId="77777777" w:rsidR="00542305" w:rsidRPr="007C3161" w:rsidRDefault="00542305" w:rsidP="00475CE2">
            <w:pPr>
              <w:pStyle w:val="TAC"/>
              <w:jc w:val="left"/>
              <w:rPr>
                <w:rFonts w:cs="Arial"/>
              </w:rPr>
            </w:pPr>
            <w:r w:rsidRPr="007C3161">
              <w:rPr>
                <w:rFonts w:cs="Arial"/>
              </w:rPr>
              <w:t>Note 5:</w:t>
            </w:r>
            <w:r w:rsidRPr="007C3161">
              <w:rPr>
                <w:rFonts w:cs="Arial"/>
              </w:rPr>
              <w:tab/>
              <w:t>As observed with 0dBi gain antenna at the centre of the quiet zone</w:t>
            </w:r>
          </w:p>
        </w:tc>
      </w:tr>
    </w:tbl>
    <w:p w14:paraId="1ECC4E40" w14:textId="77777777" w:rsidR="00542305" w:rsidRPr="007C3161" w:rsidRDefault="00542305" w:rsidP="00542305"/>
    <w:p w14:paraId="1EE2BB2E" w14:textId="77777777" w:rsidR="00542305" w:rsidRPr="007C3161" w:rsidRDefault="00542305" w:rsidP="00542305">
      <w:pPr>
        <w:rPr>
          <w:rFonts w:eastAsia="STXihei"/>
        </w:rPr>
      </w:pPr>
      <w:r w:rsidRPr="007C3161">
        <w:t xml:space="preserve">The UE shall be continuously scheduled in LTE PCell and NR PSCell during the entire length of T1. During the time duration T1 the UE shall transmit at least 99.5% of ACK/NACK on NR PSCell. The UE is only allowed to cause interruptions immediately before and immediately after an SMTC. </w:t>
      </w:r>
      <w:r w:rsidRPr="007C3161">
        <w:rPr>
          <w:rFonts w:eastAsia="STXihei"/>
        </w:rPr>
        <w:t xml:space="preserve">Each interruption on NR PSCell shall not exceed the value defined in Table </w:t>
      </w:r>
      <w:r w:rsidRPr="007C3161">
        <w:rPr>
          <w:snapToGrid w:val="0"/>
        </w:rPr>
        <w:t>5.5.2.</w:t>
      </w:r>
      <w:r w:rsidRPr="007C3161">
        <w:rPr>
          <w:rFonts w:cs="Arial"/>
          <w:bCs/>
        </w:rPr>
        <w:t>5</w:t>
      </w:r>
      <w:r w:rsidRPr="007C3161">
        <w:rPr>
          <w:rFonts w:eastAsia="MS Mincho"/>
          <w:bCs/>
        </w:rPr>
        <w:t>.</w:t>
      </w:r>
      <w:r w:rsidRPr="007C3161">
        <w:rPr>
          <w:bCs/>
        </w:rPr>
        <w:t xml:space="preserve">5-3 and Table </w:t>
      </w:r>
      <w:r w:rsidRPr="007C3161">
        <w:rPr>
          <w:snapToGrid w:val="0"/>
        </w:rPr>
        <w:t>5.5.2.</w:t>
      </w:r>
      <w:r w:rsidRPr="007C3161">
        <w:rPr>
          <w:rFonts w:cs="Arial"/>
          <w:bCs/>
        </w:rPr>
        <w:t>5</w:t>
      </w:r>
      <w:r w:rsidRPr="007C3161">
        <w:rPr>
          <w:rFonts w:eastAsia="MS Mincho"/>
          <w:bCs/>
        </w:rPr>
        <w:t>.</w:t>
      </w:r>
      <w:r w:rsidRPr="007C3161">
        <w:rPr>
          <w:bCs/>
        </w:rPr>
        <w:t>5-4.</w:t>
      </w:r>
    </w:p>
    <w:p w14:paraId="7B338396" w14:textId="77777777" w:rsidR="00542305" w:rsidRPr="007C3161" w:rsidRDefault="00542305" w:rsidP="00542305">
      <w:pPr>
        <w:pStyle w:val="TH"/>
        <w:rPr>
          <w:bCs/>
        </w:rPr>
      </w:pPr>
      <w:r w:rsidRPr="007C3161">
        <w:rPr>
          <w:snapToGrid w:val="0"/>
        </w:rPr>
        <w:t xml:space="preserve">Table </w:t>
      </w:r>
      <w:r w:rsidRPr="007C3161">
        <w:t>5.5.2.5.5-3: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542305" w:rsidRPr="007C3161" w14:paraId="4CD5E9A3" w14:textId="77777777" w:rsidTr="00475CE2">
        <w:trPr>
          <w:trHeight w:val="532"/>
          <w:jc w:val="center"/>
        </w:trPr>
        <w:tc>
          <w:tcPr>
            <w:tcW w:w="649" w:type="dxa"/>
            <w:shd w:val="clear" w:color="auto" w:fill="auto"/>
            <w:vAlign w:val="center"/>
          </w:tcPr>
          <w:p w14:paraId="024C1452" w14:textId="77777777" w:rsidR="00542305" w:rsidRPr="007C3161" w:rsidRDefault="00542305" w:rsidP="00475CE2">
            <w:pPr>
              <w:pStyle w:val="TAH"/>
            </w:pPr>
            <w:r w:rsidRPr="007C3161">
              <w:rPr>
                <w:noProof/>
              </w:rPr>
              <w:drawing>
                <wp:inline distT="0" distB="0" distL="0" distR="0" wp14:anchorId="61841F19" wp14:editId="24A9DB40">
                  <wp:extent cx="148590" cy="159385"/>
                  <wp:effectExtent l="0" t="0" r="0" b="0"/>
                  <wp:docPr id="381"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p>
        </w:tc>
        <w:tc>
          <w:tcPr>
            <w:tcW w:w="1298" w:type="dxa"/>
          </w:tcPr>
          <w:p w14:paraId="3BB446F6" w14:textId="77777777" w:rsidR="00542305" w:rsidRPr="007C3161" w:rsidRDefault="00542305" w:rsidP="00475CE2">
            <w:pPr>
              <w:pStyle w:val="TAH"/>
            </w:pPr>
            <w:r w:rsidRPr="007C3161">
              <w:t>NR Slot length (ms)</w:t>
            </w:r>
          </w:p>
        </w:tc>
        <w:tc>
          <w:tcPr>
            <w:tcW w:w="1969" w:type="dxa"/>
          </w:tcPr>
          <w:p w14:paraId="0E13158D" w14:textId="77777777" w:rsidR="00542305" w:rsidRPr="007C3161" w:rsidRDefault="00542305" w:rsidP="00475CE2">
            <w:pPr>
              <w:pStyle w:val="TAH"/>
            </w:pPr>
            <w:r w:rsidRPr="007C3161">
              <w:t>Interruption length</w:t>
            </w:r>
          </w:p>
          <w:p w14:paraId="0D2E85F6" w14:textId="77777777" w:rsidR="00542305" w:rsidRPr="007C3161" w:rsidRDefault="00542305" w:rsidP="00475CE2">
            <w:pPr>
              <w:pStyle w:val="TAH"/>
            </w:pPr>
            <w:r w:rsidRPr="007C3161">
              <w:t>(slot)</w:t>
            </w:r>
          </w:p>
        </w:tc>
      </w:tr>
      <w:tr w:rsidR="00542305" w:rsidRPr="007C3161" w14:paraId="0127166C" w14:textId="77777777" w:rsidTr="00475CE2">
        <w:trPr>
          <w:jc w:val="center"/>
        </w:trPr>
        <w:tc>
          <w:tcPr>
            <w:tcW w:w="649" w:type="dxa"/>
            <w:shd w:val="clear" w:color="auto" w:fill="auto"/>
          </w:tcPr>
          <w:p w14:paraId="4570DFB1" w14:textId="77777777" w:rsidR="00542305" w:rsidRPr="007C3161" w:rsidRDefault="00542305" w:rsidP="00475CE2">
            <w:pPr>
              <w:pStyle w:val="TAC"/>
            </w:pPr>
            <w:r w:rsidRPr="007C3161">
              <w:t>3</w:t>
            </w:r>
          </w:p>
        </w:tc>
        <w:tc>
          <w:tcPr>
            <w:tcW w:w="1298" w:type="dxa"/>
          </w:tcPr>
          <w:p w14:paraId="16425C19" w14:textId="77777777" w:rsidR="00542305" w:rsidRPr="007C3161" w:rsidRDefault="00542305" w:rsidP="00475CE2">
            <w:pPr>
              <w:pStyle w:val="TAC"/>
              <w:rPr>
                <w:b/>
              </w:rPr>
            </w:pPr>
            <w:r w:rsidRPr="007C3161">
              <w:t>0.125</w:t>
            </w:r>
          </w:p>
        </w:tc>
        <w:tc>
          <w:tcPr>
            <w:tcW w:w="1969" w:type="dxa"/>
            <w:shd w:val="clear" w:color="auto" w:fill="auto"/>
          </w:tcPr>
          <w:p w14:paraId="0AD3F9E9" w14:textId="77777777" w:rsidR="00542305" w:rsidRPr="007C3161" w:rsidRDefault="00542305" w:rsidP="00475CE2">
            <w:pPr>
              <w:pStyle w:val="TAC"/>
              <w:rPr>
                <w:b/>
              </w:rPr>
            </w:pPr>
            <w:r w:rsidRPr="007C3161">
              <w:t>5</w:t>
            </w:r>
          </w:p>
        </w:tc>
      </w:tr>
    </w:tbl>
    <w:p w14:paraId="5393D83E" w14:textId="77777777" w:rsidR="00542305" w:rsidRPr="007C3161" w:rsidRDefault="00542305" w:rsidP="00542305"/>
    <w:p w14:paraId="69DBA667" w14:textId="77777777" w:rsidR="00542305" w:rsidRPr="007C3161" w:rsidRDefault="00542305" w:rsidP="00542305">
      <w:pPr>
        <w:pStyle w:val="TH"/>
        <w:rPr>
          <w:bCs/>
        </w:rPr>
      </w:pPr>
      <w:r w:rsidRPr="007C3161">
        <w:rPr>
          <w:snapToGrid w:val="0"/>
        </w:rPr>
        <w:t xml:space="preserve">Table </w:t>
      </w:r>
      <w:r w:rsidRPr="007C3161">
        <w:t>5.5.2.5.5-4: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439"/>
        <w:gridCol w:w="1969"/>
      </w:tblGrid>
      <w:tr w:rsidR="00542305" w:rsidRPr="007C3161" w14:paraId="645DC005" w14:textId="77777777" w:rsidTr="00475CE2">
        <w:trPr>
          <w:trHeight w:val="489"/>
          <w:jc w:val="center"/>
        </w:trPr>
        <w:tc>
          <w:tcPr>
            <w:tcW w:w="649" w:type="dxa"/>
            <w:shd w:val="clear" w:color="auto" w:fill="auto"/>
            <w:vAlign w:val="center"/>
          </w:tcPr>
          <w:p w14:paraId="2A8BA798" w14:textId="77777777" w:rsidR="00542305" w:rsidRPr="007C3161" w:rsidRDefault="00542305" w:rsidP="00475CE2">
            <w:pPr>
              <w:pStyle w:val="TAH"/>
            </w:pPr>
            <w:r w:rsidRPr="007C3161">
              <w:rPr>
                <w:noProof/>
              </w:rPr>
              <w:drawing>
                <wp:inline distT="0" distB="0" distL="0" distR="0" wp14:anchorId="234CDF92" wp14:editId="5729BC27">
                  <wp:extent cx="148590" cy="159385"/>
                  <wp:effectExtent l="0" t="0" r="0" b="0"/>
                  <wp:docPr id="382"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p>
        </w:tc>
        <w:tc>
          <w:tcPr>
            <w:tcW w:w="1439" w:type="dxa"/>
          </w:tcPr>
          <w:p w14:paraId="4AA93474" w14:textId="77777777" w:rsidR="00542305" w:rsidRPr="007C3161" w:rsidRDefault="00542305" w:rsidP="00475CE2">
            <w:pPr>
              <w:pStyle w:val="TAH"/>
            </w:pPr>
            <w:r w:rsidRPr="007C3161">
              <w:t>NR Slot length (ms)</w:t>
            </w:r>
          </w:p>
        </w:tc>
        <w:tc>
          <w:tcPr>
            <w:tcW w:w="1969" w:type="dxa"/>
          </w:tcPr>
          <w:p w14:paraId="584E35DC" w14:textId="77777777" w:rsidR="00542305" w:rsidRPr="007C3161" w:rsidRDefault="00542305" w:rsidP="00475CE2">
            <w:pPr>
              <w:pStyle w:val="TAH"/>
            </w:pPr>
            <w:r w:rsidRPr="007C3161">
              <w:t>Interruption length</w:t>
            </w:r>
          </w:p>
          <w:p w14:paraId="4B750C18" w14:textId="77777777" w:rsidR="00542305" w:rsidRPr="007C3161" w:rsidRDefault="00542305" w:rsidP="00475CE2">
            <w:pPr>
              <w:pStyle w:val="TAH"/>
            </w:pPr>
            <w:r w:rsidRPr="007C3161">
              <w:t>(slot)</w:t>
            </w:r>
          </w:p>
        </w:tc>
      </w:tr>
      <w:tr w:rsidR="00542305" w:rsidRPr="007C3161" w14:paraId="4A8524BB" w14:textId="77777777" w:rsidTr="00475CE2">
        <w:trPr>
          <w:jc w:val="center"/>
        </w:trPr>
        <w:tc>
          <w:tcPr>
            <w:tcW w:w="649" w:type="dxa"/>
            <w:shd w:val="clear" w:color="auto" w:fill="auto"/>
          </w:tcPr>
          <w:p w14:paraId="7B9C6EB5" w14:textId="77777777" w:rsidR="00542305" w:rsidRPr="007C3161" w:rsidRDefault="00542305" w:rsidP="00475CE2">
            <w:pPr>
              <w:pStyle w:val="TAC"/>
            </w:pPr>
            <w:r w:rsidRPr="007C3161">
              <w:t>3</w:t>
            </w:r>
          </w:p>
        </w:tc>
        <w:tc>
          <w:tcPr>
            <w:tcW w:w="1439" w:type="dxa"/>
          </w:tcPr>
          <w:p w14:paraId="3B500F5D" w14:textId="77777777" w:rsidR="00542305" w:rsidRPr="007C3161" w:rsidRDefault="00542305" w:rsidP="00475CE2">
            <w:pPr>
              <w:pStyle w:val="TAC"/>
              <w:rPr>
                <w:b/>
              </w:rPr>
            </w:pPr>
            <w:r w:rsidRPr="007C3161">
              <w:t>0.125</w:t>
            </w:r>
          </w:p>
        </w:tc>
        <w:tc>
          <w:tcPr>
            <w:tcW w:w="1969" w:type="dxa"/>
            <w:shd w:val="clear" w:color="auto" w:fill="auto"/>
          </w:tcPr>
          <w:p w14:paraId="096A3523" w14:textId="77777777" w:rsidR="00542305" w:rsidRPr="007C3161" w:rsidRDefault="00542305" w:rsidP="00475CE2">
            <w:pPr>
              <w:pStyle w:val="TAC"/>
              <w:rPr>
                <w:b/>
              </w:rPr>
            </w:pPr>
            <w:r w:rsidRPr="007C3161">
              <w:t>4 + SMTC duration</w:t>
            </w:r>
          </w:p>
        </w:tc>
      </w:tr>
    </w:tbl>
    <w:p w14:paraId="70DEE96E" w14:textId="77777777" w:rsidR="00542305" w:rsidRPr="007C3161" w:rsidRDefault="00542305" w:rsidP="00542305"/>
    <w:p w14:paraId="32AE1673" w14:textId="77777777" w:rsidR="00542305" w:rsidRPr="007C3161" w:rsidRDefault="00542305" w:rsidP="00542305">
      <w:r w:rsidRPr="007C3161">
        <w:t xml:space="preserve">Each interruption </w:t>
      </w:r>
      <w:r w:rsidRPr="007C3161">
        <w:rPr>
          <w:rFonts w:cs="v4.2.0"/>
        </w:rPr>
        <w:t xml:space="preserve">on E-UTRAN PCell </w:t>
      </w:r>
      <w:r w:rsidRPr="007C3161">
        <w:t>shall not exceed 1 subframe if the PCell is not in the same band as the deactivated SCell, or 5 subframes if the PCell is in the same band as the deactivated SCell.The rate of correct events observed during repeated tests shall be at least 90%.</w:t>
      </w:r>
    </w:p>
    <w:p w14:paraId="5BA00C6C" w14:textId="77777777" w:rsidR="00542305" w:rsidRPr="007C3161" w:rsidRDefault="00542305" w:rsidP="00542305">
      <w:pPr>
        <w:pStyle w:val="Heading4"/>
      </w:pPr>
      <w:bookmarkStart w:id="720" w:name="_Toc21621546"/>
      <w:bookmarkStart w:id="721" w:name="_Toc29297161"/>
      <w:bookmarkStart w:id="722" w:name="_Toc36149362"/>
      <w:bookmarkStart w:id="723" w:name="_Toc44092941"/>
      <w:bookmarkStart w:id="724" w:name="_Toc44093490"/>
      <w:bookmarkStart w:id="725" w:name="_Toc44094313"/>
      <w:bookmarkStart w:id="726" w:name="_Toc44094592"/>
      <w:bookmarkStart w:id="727" w:name="_Toc52296008"/>
      <w:bookmarkStart w:id="728" w:name="_Toc59027720"/>
      <w:bookmarkStart w:id="729" w:name="_Toc69328214"/>
      <w:bookmarkStart w:id="730" w:name="_Toc75989854"/>
      <w:bookmarkStart w:id="731" w:name="_Toc75992960"/>
      <w:bookmarkStart w:id="732" w:name="_Toc76018737"/>
      <w:bookmarkStart w:id="733" w:name="_Toc84513812"/>
      <w:bookmarkStart w:id="734" w:name="_Toc84514376"/>
      <w:r w:rsidRPr="007C3161">
        <w:rPr>
          <w:lang w:eastAsia="sv-SE"/>
        </w:rPr>
        <w:t>5.5.2.6</w:t>
      </w:r>
      <w:r w:rsidRPr="007C3161">
        <w:rPr>
          <w:lang w:eastAsia="sv-SE"/>
        </w:rPr>
        <w:tab/>
      </w:r>
      <w:r w:rsidRPr="007C3161">
        <w:t>EN-DC FR2 interruptions during measurements on deactivated E-UTRAN SCC in asynchronous EN-DC</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2609727D" w14:textId="77777777" w:rsidR="00542305" w:rsidRPr="007C3161" w:rsidRDefault="00542305" w:rsidP="00542305">
      <w:pPr>
        <w:pStyle w:val="EditorsNote"/>
      </w:pPr>
      <w:r w:rsidRPr="007C3161">
        <w:t>Editor’s note:</w:t>
      </w:r>
    </w:p>
    <w:p w14:paraId="5379E46D" w14:textId="77777777" w:rsidR="00542305" w:rsidRPr="007C3161" w:rsidRDefault="00542305" w:rsidP="00542305">
      <w:pPr>
        <w:pStyle w:val="EditorsNote"/>
      </w:pPr>
      <w:r w:rsidRPr="007C3161">
        <w:t>- Connection diagram is TBD.</w:t>
      </w:r>
    </w:p>
    <w:p w14:paraId="063CFA39" w14:textId="77777777" w:rsidR="00542305" w:rsidRPr="007C3161" w:rsidRDefault="00542305" w:rsidP="00542305">
      <w:pPr>
        <w:pStyle w:val="EditorsNote"/>
      </w:pPr>
      <w:r w:rsidRPr="007C3161">
        <w:t>- Test tolerance is missing.</w:t>
      </w:r>
    </w:p>
    <w:p w14:paraId="6C582144" w14:textId="77777777" w:rsidR="00542305" w:rsidRPr="007C3161" w:rsidRDefault="00542305" w:rsidP="00542305">
      <w:pPr>
        <w:pStyle w:val="H6"/>
      </w:pPr>
      <w:r w:rsidRPr="007C3161">
        <w:t>5.5.2.6.1</w:t>
      </w:r>
      <w:r w:rsidRPr="007C3161">
        <w:tab/>
        <w:t>Test purpose</w:t>
      </w:r>
    </w:p>
    <w:p w14:paraId="0C010F43" w14:textId="77777777" w:rsidR="00542305" w:rsidRPr="007C3161" w:rsidRDefault="00542305" w:rsidP="00542305">
      <w:pPr>
        <w:rPr>
          <w:rFonts w:cs="v4.2.0"/>
        </w:rPr>
      </w:pPr>
      <w:r w:rsidRPr="007C3161">
        <w:rPr>
          <w:rFonts w:cs="v4.2.0"/>
        </w:rPr>
        <w:t>The purpose of this test is:</w:t>
      </w:r>
    </w:p>
    <w:p w14:paraId="1FB34400" w14:textId="77777777" w:rsidR="00542305" w:rsidRPr="007C3161" w:rsidRDefault="00542305" w:rsidP="00542305">
      <w:pPr>
        <w:pStyle w:val="B1"/>
      </w:pPr>
      <w:r w:rsidRPr="007C3161">
        <w:rPr>
          <w:rFonts w:cs="v4.2.0"/>
        </w:rPr>
        <w:t xml:space="preserve">- To verify </w:t>
      </w:r>
      <w:r w:rsidRPr="007C3161">
        <w:t xml:space="preserve">NR PSCell interruptions during the measurement on the deactivated E-UTRAN SCC, </w:t>
      </w:r>
      <w:r w:rsidRPr="007C3161">
        <w:rPr>
          <w:rFonts w:cs="v4.2.0"/>
        </w:rPr>
        <w:t>the UE missed ACK/NACK does not exceed the limits</w:t>
      </w:r>
      <w:r w:rsidRPr="007C3161">
        <w:t>.</w:t>
      </w:r>
    </w:p>
    <w:p w14:paraId="3B44727E" w14:textId="77777777" w:rsidR="00542305" w:rsidRPr="007C3161" w:rsidRDefault="00542305" w:rsidP="00542305">
      <w:pPr>
        <w:pStyle w:val="B1"/>
      </w:pPr>
      <w:r w:rsidRPr="007C3161">
        <w:lastRenderedPageBreak/>
        <w:t>-To verify the missed ACK/NACK rate for NR PSCell in EN-DC.</w:t>
      </w:r>
    </w:p>
    <w:p w14:paraId="4BE911FB" w14:textId="77777777" w:rsidR="00542305" w:rsidRPr="007C3161" w:rsidRDefault="00542305" w:rsidP="00542305">
      <w:pPr>
        <w:pStyle w:val="H6"/>
      </w:pPr>
      <w:r w:rsidRPr="007C3161">
        <w:t>5.5.2.6.2</w:t>
      </w:r>
      <w:r w:rsidRPr="007C3161">
        <w:tab/>
        <w:t>Test applicability</w:t>
      </w:r>
    </w:p>
    <w:p w14:paraId="4763AB97" w14:textId="77777777" w:rsidR="00542305" w:rsidRPr="007C3161" w:rsidRDefault="00542305" w:rsidP="00542305">
      <w:pPr>
        <w:rPr>
          <w:lang w:eastAsia="sv-SE"/>
        </w:rPr>
      </w:pPr>
      <w:r w:rsidRPr="007C3161">
        <w:rPr>
          <w:lang w:eastAsia="sv-SE"/>
        </w:rPr>
        <w:t xml:space="preserve">This test applies to all types of </w:t>
      </w:r>
      <w:r w:rsidRPr="007C3161">
        <w:t>E-UTRA UE release 15 and forward supporting EN-DC.</w:t>
      </w:r>
    </w:p>
    <w:p w14:paraId="55BA9ECA" w14:textId="77777777" w:rsidR="00542305" w:rsidRPr="007C3161" w:rsidRDefault="00542305" w:rsidP="00542305">
      <w:pPr>
        <w:pStyle w:val="H6"/>
        <w:rPr>
          <w:lang w:eastAsia="sv-SE"/>
        </w:rPr>
      </w:pPr>
      <w:r w:rsidRPr="007C3161">
        <w:rPr>
          <w:lang w:eastAsia="sv-SE"/>
        </w:rPr>
        <w:t>5.5.2.6.3</w:t>
      </w:r>
      <w:r w:rsidRPr="007C3161">
        <w:rPr>
          <w:lang w:eastAsia="sv-SE"/>
        </w:rPr>
        <w:tab/>
        <w:t>Minimum conformance requirements</w:t>
      </w:r>
    </w:p>
    <w:p w14:paraId="736A8A8A" w14:textId="77777777" w:rsidR="00542305" w:rsidRPr="007C3161" w:rsidRDefault="00542305" w:rsidP="00542305">
      <w:pPr>
        <w:rPr>
          <w:lang w:eastAsia="sv-SE"/>
        </w:rPr>
      </w:pPr>
      <w:r w:rsidRPr="007C3161">
        <w:rPr>
          <w:lang w:eastAsia="sv-SE"/>
        </w:rPr>
        <w:t>The minimum conformance requirements are specified in clause 5.5.2.0.3.</w:t>
      </w:r>
    </w:p>
    <w:p w14:paraId="5951C432" w14:textId="77777777" w:rsidR="00542305" w:rsidRPr="007C3161" w:rsidRDefault="00542305" w:rsidP="00542305">
      <w:pPr>
        <w:rPr>
          <w:lang w:eastAsia="sv-SE"/>
        </w:rPr>
      </w:pPr>
      <w:r w:rsidRPr="007C3161">
        <w:rPr>
          <w:lang w:eastAsia="sv-SE"/>
        </w:rPr>
        <w:t>The normative reference for this requirement is TS 38.133 [6] clause A.5.5.2.6.</w:t>
      </w:r>
    </w:p>
    <w:p w14:paraId="30E099F1" w14:textId="77777777" w:rsidR="00542305" w:rsidRPr="007C3161" w:rsidRDefault="00542305" w:rsidP="00542305">
      <w:pPr>
        <w:pStyle w:val="H6"/>
        <w:rPr>
          <w:lang w:eastAsia="sv-SE"/>
        </w:rPr>
      </w:pPr>
      <w:r w:rsidRPr="007C3161">
        <w:rPr>
          <w:lang w:eastAsia="sv-SE"/>
        </w:rPr>
        <w:t>5.5.2.6.4</w:t>
      </w:r>
      <w:r w:rsidRPr="007C3161">
        <w:rPr>
          <w:lang w:eastAsia="sv-SE"/>
        </w:rPr>
        <w:tab/>
        <w:t>Test description</w:t>
      </w:r>
    </w:p>
    <w:p w14:paraId="337E7BFB" w14:textId="77777777" w:rsidR="00542305" w:rsidRPr="007C3161" w:rsidRDefault="00542305" w:rsidP="00542305">
      <w:pPr>
        <w:pStyle w:val="H6"/>
        <w:rPr>
          <w:lang w:eastAsia="sv-SE"/>
        </w:rPr>
      </w:pPr>
      <w:r w:rsidRPr="007C3161">
        <w:rPr>
          <w:lang w:eastAsia="sv-SE"/>
        </w:rPr>
        <w:t>5.5.2.6.4.1</w:t>
      </w:r>
      <w:r w:rsidRPr="007C3161">
        <w:rPr>
          <w:lang w:eastAsia="sv-SE"/>
        </w:rPr>
        <w:tab/>
        <w:t>Initial conditions</w:t>
      </w:r>
    </w:p>
    <w:p w14:paraId="16672653" w14:textId="77777777" w:rsidR="00542305" w:rsidRPr="007C3161" w:rsidRDefault="00542305" w:rsidP="00542305">
      <w:pPr>
        <w:rPr>
          <w:lang w:eastAsia="sv-SE"/>
        </w:rPr>
      </w:pPr>
      <w:r w:rsidRPr="007C3161">
        <w:rPr>
          <w:lang w:eastAsia="sv-SE"/>
        </w:rPr>
        <w:t xml:space="preserve">Test 5.5.2.6 </w:t>
      </w:r>
      <w:r w:rsidRPr="007C3161">
        <w:t>can be run in one of the configurations defined</w:t>
      </w:r>
      <w:r w:rsidRPr="007C3161">
        <w:rPr>
          <w:lang w:eastAsia="sv-SE"/>
        </w:rPr>
        <w:t xml:space="preserve"> in Table 5.5.2.6.4.1-1.</w:t>
      </w:r>
    </w:p>
    <w:p w14:paraId="0E360556" w14:textId="77777777" w:rsidR="00542305" w:rsidRPr="007C3161" w:rsidRDefault="00542305" w:rsidP="00542305">
      <w:pPr>
        <w:pStyle w:val="TH"/>
      </w:pPr>
      <w:r w:rsidRPr="007C3161">
        <w:t xml:space="preserve">Table 5.5.2.6.4.1-1: </w:t>
      </w:r>
      <w:r w:rsidRPr="007C3161">
        <w:rPr>
          <w:lang w:eastAsia="sv-SE"/>
        </w:rPr>
        <w:t xml:space="preserve">Supported </w:t>
      </w:r>
      <w:r w:rsidRPr="007C3161">
        <w:t>test configurations for EN-DC FR2 interruptions during measurements on deactivated E-UTRAN SCC in asynchronous EN-DC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3"/>
        <w:gridCol w:w="7286"/>
      </w:tblGrid>
      <w:tr w:rsidR="00542305" w:rsidRPr="007C3161" w14:paraId="591A2112" w14:textId="77777777" w:rsidTr="00475CE2">
        <w:tc>
          <w:tcPr>
            <w:tcW w:w="2376" w:type="dxa"/>
            <w:shd w:val="clear" w:color="auto" w:fill="auto"/>
          </w:tcPr>
          <w:p w14:paraId="49777D26" w14:textId="77777777" w:rsidR="00542305" w:rsidRPr="007C3161" w:rsidRDefault="00542305" w:rsidP="00475CE2">
            <w:pPr>
              <w:pStyle w:val="TAH"/>
              <w:rPr>
                <w:b w:val="0"/>
              </w:rPr>
            </w:pPr>
            <w:r w:rsidRPr="007C3161">
              <w:rPr>
                <w:rFonts w:cs="Arial"/>
                <w:b w:val="0"/>
              </w:rPr>
              <w:t>Configuration</w:t>
            </w:r>
          </w:p>
        </w:tc>
        <w:tc>
          <w:tcPr>
            <w:tcW w:w="7479" w:type="dxa"/>
            <w:shd w:val="clear" w:color="auto" w:fill="auto"/>
          </w:tcPr>
          <w:p w14:paraId="0808EA88" w14:textId="77777777" w:rsidR="00542305" w:rsidRPr="007C3161" w:rsidRDefault="00542305" w:rsidP="00475CE2">
            <w:pPr>
              <w:pStyle w:val="TAH"/>
              <w:rPr>
                <w:b w:val="0"/>
              </w:rPr>
            </w:pPr>
            <w:r w:rsidRPr="007C3161">
              <w:t>Description</w:t>
            </w:r>
          </w:p>
        </w:tc>
      </w:tr>
      <w:tr w:rsidR="00542305" w:rsidRPr="007C3161" w14:paraId="2A60D998" w14:textId="77777777" w:rsidTr="00475CE2">
        <w:tc>
          <w:tcPr>
            <w:tcW w:w="2376" w:type="dxa"/>
            <w:shd w:val="clear" w:color="auto" w:fill="auto"/>
          </w:tcPr>
          <w:p w14:paraId="5A739C2F" w14:textId="77777777" w:rsidR="00542305" w:rsidRPr="007C3161" w:rsidRDefault="00542305" w:rsidP="00475CE2">
            <w:pPr>
              <w:pStyle w:val="TAL"/>
            </w:pPr>
            <w:r w:rsidRPr="007C3161">
              <w:rPr>
                <w:rFonts w:cs="Arial"/>
                <w:szCs w:val="18"/>
              </w:rPr>
              <w:t>5.5.2.6-1</w:t>
            </w:r>
          </w:p>
        </w:tc>
        <w:tc>
          <w:tcPr>
            <w:tcW w:w="7479" w:type="dxa"/>
            <w:shd w:val="clear" w:color="auto" w:fill="auto"/>
          </w:tcPr>
          <w:p w14:paraId="203B9F74" w14:textId="77777777" w:rsidR="00542305" w:rsidRPr="007C3161" w:rsidRDefault="00542305" w:rsidP="00475CE2">
            <w:pPr>
              <w:pStyle w:val="TAL"/>
            </w:pPr>
            <w:r w:rsidRPr="007C3161">
              <w:t>LTE FDD, NR 120 kHz SSB SCS, 100MHz bandwidth, TDD duplex mode</w:t>
            </w:r>
          </w:p>
        </w:tc>
      </w:tr>
      <w:tr w:rsidR="00542305" w:rsidRPr="007C3161" w14:paraId="7066F952" w14:textId="77777777" w:rsidTr="00475CE2">
        <w:tc>
          <w:tcPr>
            <w:tcW w:w="2376" w:type="dxa"/>
            <w:shd w:val="clear" w:color="auto" w:fill="auto"/>
          </w:tcPr>
          <w:p w14:paraId="60885563" w14:textId="77777777" w:rsidR="00542305" w:rsidRPr="007C3161" w:rsidRDefault="00542305" w:rsidP="00475CE2">
            <w:pPr>
              <w:pStyle w:val="TAL"/>
            </w:pPr>
            <w:r w:rsidRPr="007C3161">
              <w:rPr>
                <w:rFonts w:cs="Arial"/>
                <w:szCs w:val="18"/>
              </w:rPr>
              <w:t>5.5.2.6-2</w:t>
            </w:r>
          </w:p>
        </w:tc>
        <w:tc>
          <w:tcPr>
            <w:tcW w:w="7479" w:type="dxa"/>
            <w:shd w:val="clear" w:color="auto" w:fill="auto"/>
          </w:tcPr>
          <w:p w14:paraId="6940A781" w14:textId="77777777" w:rsidR="00542305" w:rsidRPr="007C3161" w:rsidRDefault="00542305" w:rsidP="00475CE2">
            <w:pPr>
              <w:pStyle w:val="TAL"/>
            </w:pPr>
            <w:r w:rsidRPr="007C3161">
              <w:t>LTE TDD, NR 120 kHz SSB SCS, 100MHz bandwidth, TDD duplex mode</w:t>
            </w:r>
          </w:p>
        </w:tc>
      </w:tr>
    </w:tbl>
    <w:p w14:paraId="3977A97D" w14:textId="77777777" w:rsidR="00542305" w:rsidRPr="007C3161" w:rsidRDefault="00542305" w:rsidP="00542305"/>
    <w:p w14:paraId="3EADED10" w14:textId="77777777" w:rsidR="00542305" w:rsidRPr="007C3161" w:rsidRDefault="00542305" w:rsidP="00542305">
      <w:pPr>
        <w:rPr>
          <w:lang w:eastAsia="sv-SE"/>
        </w:rPr>
      </w:pPr>
      <w:r w:rsidRPr="007C3161">
        <w:rPr>
          <w:lang w:eastAsia="sv-SE"/>
        </w:rPr>
        <w:t>Configure the test equipment and the DUT according to the parameters in Table 5.5.2.6.4.1-2.</w:t>
      </w:r>
    </w:p>
    <w:p w14:paraId="316C51AF" w14:textId="77777777" w:rsidR="00542305" w:rsidRPr="007C3161" w:rsidRDefault="00542305" w:rsidP="00542305">
      <w:pPr>
        <w:pStyle w:val="TH"/>
      </w:pPr>
      <w:r w:rsidRPr="007C3161">
        <w:t xml:space="preserve">Table </w:t>
      </w:r>
      <w:r w:rsidRPr="007C3161">
        <w:rPr>
          <w:lang w:eastAsia="sv-SE"/>
        </w:rPr>
        <w:t>5.5.2.6.4.1-2</w:t>
      </w:r>
      <w:r w:rsidRPr="007C3161">
        <w:t>: Initial conditions for EN-DC FR2 interruptions during measurements on deactivated E-UTRAN SCC in asynchronous 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3965A2CC" w14:textId="77777777" w:rsidTr="00475CE2">
        <w:trPr>
          <w:jc w:val="center"/>
        </w:trPr>
        <w:tc>
          <w:tcPr>
            <w:tcW w:w="1701" w:type="dxa"/>
            <w:shd w:val="clear" w:color="auto" w:fill="auto"/>
          </w:tcPr>
          <w:p w14:paraId="23867C5F" w14:textId="77777777" w:rsidR="00542305" w:rsidRPr="007C3161" w:rsidRDefault="00542305" w:rsidP="00475CE2">
            <w:pPr>
              <w:pStyle w:val="TAH"/>
            </w:pPr>
            <w:r w:rsidRPr="007C3161">
              <w:t>Parameter</w:t>
            </w:r>
          </w:p>
        </w:tc>
        <w:tc>
          <w:tcPr>
            <w:tcW w:w="3943" w:type="dxa"/>
            <w:gridSpan w:val="2"/>
            <w:shd w:val="clear" w:color="auto" w:fill="auto"/>
          </w:tcPr>
          <w:p w14:paraId="795DFB29" w14:textId="77777777" w:rsidR="00542305" w:rsidRPr="007C3161" w:rsidRDefault="00542305" w:rsidP="00475CE2">
            <w:pPr>
              <w:pStyle w:val="TAH"/>
            </w:pPr>
            <w:r w:rsidRPr="007C3161">
              <w:t>Value</w:t>
            </w:r>
          </w:p>
        </w:tc>
        <w:tc>
          <w:tcPr>
            <w:tcW w:w="3961" w:type="dxa"/>
          </w:tcPr>
          <w:p w14:paraId="25794C02" w14:textId="77777777" w:rsidR="00542305" w:rsidRPr="007C3161" w:rsidRDefault="00542305" w:rsidP="00475CE2">
            <w:pPr>
              <w:pStyle w:val="TAH"/>
            </w:pPr>
            <w:r w:rsidRPr="007C3161">
              <w:t>Comment</w:t>
            </w:r>
          </w:p>
        </w:tc>
      </w:tr>
      <w:tr w:rsidR="00542305" w:rsidRPr="007C3161" w14:paraId="25EBC9A0" w14:textId="77777777" w:rsidTr="00475CE2">
        <w:trPr>
          <w:jc w:val="center"/>
        </w:trPr>
        <w:tc>
          <w:tcPr>
            <w:tcW w:w="1701" w:type="dxa"/>
            <w:shd w:val="clear" w:color="auto" w:fill="auto"/>
          </w:tcPr>
          <w:p w14:paraId="0B233D2F" w14:textId="77777777" w:rsidR="00542305" w:rsidRPr="007C3161" w:rsidRDefault="00542305" w:rsidP="00475CE2">
            <w:pPr>
              <w:pStyle w:val="TAL"/>
            </w:pPr>
            <w:r w:rsidRPr="007C3161">
              <w:t>Test environment</w:t>
            </w:r>
          </w:p>
        </w:tc>
        <w:tc>
          <w:tcPr>
            <w:tcW w:w="3943" w:type="dxa"/>
            <w:gridSpan w:val="2"/>
            <w:shd w:val="clear" w:color="auto" w:fill="auto"/>
          </w:tcPr>
          <w:p w14:paraId="61EEFC14" w14:textId="77777777" w:rsidR="00542305" w:rsidRPr="007C3161" w:rsidRDefault="00542305" w:rsidP="00475CE2">
            <w:pPr>
              <w:pStyle w:val="TAL"/>
            </w:pPr>
            <w:r w:rsidRPr="007C3161">
              <w:t>NC</w:t>
            </w:r>
          </w:p>
        </w:tc>
        <w:tc>
          <w:tcPr>
            <w:tcW w:w="3961" w:type="dxa"/>
          </w:tcPr>
          <w:p w14:paraId="28497A76" w14:textId="77777777" w:rsidR="00542305" w:rsidRPr="007C3161" w:rsidRDefault="00542305" w:rsidP="00475CE2">
            <w:pPr>
              <w:pStyle w:val="TAL"/>
            </w:pPr>
            <w:r w:rsidRPr="007C3161">
              <w:t>As specified in TS 38.508-1 [14] clause 4.1.</w:t>
            </w:r>
          </w:p>
        </w:tc>
      </w:tr>
      <w:tr w:rsidR="00542305" w:rsidRPr="007C3161" w14:paraId="25DD7AE8" w14:textId="77777777" w:rsidTr="00475CE2">
        <w:trPr>
          <w:jc w:val="center"/>
        </w:trPr>
        <w:tc>
          <w:tcPr>
            <w:tcW w:w="1701" w:type="dxa"/>
            <w:shd w:val="clear" w:color="auto" w:fill="auto"/>
          </w:tcPr>
          <w:p w14:paraId="61A2C0E9" w14:textId="77777777" w:rsidR="00542305" w:rsidRPr="007C3161" w:rsidRDefault="00542305" w:rsidP="00475CE2">
            <w:pPr>
              <w:pStyle w:val="TAL"/>
            </w:pPr>
            <w:r w:rsidRPr="007C3161">
              <w:t>Test frequencies</w:t>
            </w:r>
          </w:p>
        </w:tc>
        <w:tc>
          <w:tcPr>
            <w:tcW w:w="7904" w:type="dxa"/>
            <w:gridSpan w:val="3"/>
            <w:shd w:val="clear" w:color="auto" w:fill="auto"/>
          </w:tcPr>
          <w:p w14:paraId="3BCF96EB" w14:textId="2300097B" w:rsidR="00542305" w:rsidRPr="007C3161" w:rsidRDefault="00542305" w:rsidP="00475CE2">
            <w:pPr>
              <w:pStyle w:val="TAL"/>
            </w:pPr>
            <w:r w:rsidRPr="007C3161">
              <w:t xml:space="preserve">As specified in Annex E, table E.3-1 and TS 38.508-1 [14] </w:t>
            </w:r>
            <w:del w:id="735" w:author="Cardalda-Garcia Adrian 1SI1" w:date="2021-10-28T15:30:00Z">
              <w:r w:rsidRPr="007C3161" w:rsidDel="00542305">
                <w:delText>clause 4.3.1</w:delText>
              </w:r>
            </w:del>
            <w:ins w:id="736" w:author="Cardalda-Garcia Adrian 1SI1" w:date="2021-10-28T15:30:00Z">
              <w:r>
                <w:t>clause 4.3.1 for E-UTRA and 7.2.3 for NR</w:t>
              </w:r>
            </w:ins>
            <w:r w:rsidRPr="007C3161">
              <w:t>.</w:t>
            </w:r>
          </w:p>
        </w:tc>
      </w:tr>
      <w:tr w:rsidR="00542305" w:rsidRPr="007C3161" w14:paraId="3F1C50B5" w14:textId="77777777" w:rsidTr="00475CE2">
        <w:trPr>
          <w:jc w:val="center"/>
        </w:trPr>
        <w:tc>
          <w:tcPr>
            <w:tcW w:w="1701" w:type="dxa"/>
            <w:shd w:val="clear" w:color="auto" w:fill="auto"/>
          </w:tcPr>
          <w:p w14:paraId="3CC0DF56" w14:textId="77777777" w:rsidR="00542305" w:rsidRPr="007C3161" w:rsidRDefault="00542305" w:rsidP="00475CE2">
            <w:pPr>
              <w:pStyle w:val="TAL"/>
            </w:pPr>
            <w:r w:rsidRPr="007C3161">
              <w:t>Channel bandwidth</w:t>
            </w:r>
          </w:p>
        </w:tc>
        <w:tc>
          <w:tcPr>
            <w:tcW w:w="7904" w:type="dxa"/>
            <w:gridSpan w:val="3"/>
            <w:shd w:val="clear" w:color="auto" w:fill="auto"/>
          </w:tcPr>
          <w:p w14:paraId="4E44C3E7" w14:textId="77777777" w:rsidR="00542305" w:rsidRPr="007C3161" w:rsidRDefault="00542305" w:rsidP="00475CE2">
            <w:pPr>
              <w:pStyle w:val="TAL"/>
            </w:pPr>
            <w:r w:rsidRPr="007C3161">
              <w:t>As specified by the test configuration selected from Table 5.5.2.6.4.1-1.</w:t>
            </w:r>
          </w:p>
        </w:tc>
      </w:tr>
      <w:tr w:rsidR="00542305" w:rsidRPr="007C3161" w14:paraId="1FB688AD" w14:textId="77777777" w:rsidTr="00475CE2">
        <w:trPr>
          <w:jc w:val="center"/>
        </w:trPr>
        <w:tc>
          <w:tcPr>
            <w:tcW w:w="1701" w:type="dxa"/>
            <w:shd w:val="clear" w:color="auto" w:fill="auto"/>
          </w:tcPr>
          <w:p w14:paraId="3C50F6C9" w14:textId="77777777" w:rsidR="00542305" w:rsidRPr="007C3161" w:rsidRDefault="00542305" w:rsidP="00475CE2">
            <w:pPr>
              <w:pStyle w:val="TAL"/>
            </w:pPr>
            <w:r w:rsidRPr="007C3161">
              <w:t>Propagation conditions</w:t>
            </w:r>
          </w:p>
        </w:tc>
        <w:tc>
          <w:tcPr>
            <w:tcW w:w="3943" w:type="dxa"/>
            <w:gridSpan w:val="2"/>
            <w:shd w:val="clear" w:color="auto" w:fill="auto"/>
          </w:tcPr>
          <w:p w14:paraId="09185E5B" w14:textId="77777777" w:rsidR="00542305" w:rsidRPr="007C3161" w:rsidRDefault="00542305" w:rsidP="00475CE2">
            <w:pPr>
              <w:pStyle w:val="TAL"/>
            </w:pPr>
            <w:r w:rsidRPr="007C3161">
              <w:t>AWGN</w:t>
            </w:r>
          </w:p>
        </w:tc>
        <w:tc>
          <w:tcPr>
            <w:tcW w:w="3961" w:type="dxa"/>
          </w:tcPr>
          <w:p w14:paraId="06E87AAA" w14:textId="77777777" w:rsidR="00542305" w:rsidRPr="007C3161" w:rsidRDefault="00542305" w:rsidP="00475CE2">
            <w:pPr>
              <w:pStyle w:val="TAL"/>
            </w:pPr>
            <w:r w:rsidRPr="007C3161">
              <w:t>As specified in Annex C.2.1.</w:t>
            </w:r>
          </w:p>
        </w:tc>
      </w:tr>
      <w:tr w:rsidR="00542305" w:rsidRPr="007C3161" w14:paraId="17DCBDC4" w14:textId="77777777" w:rsidTr="00475CE2">
        <w:trPr>
          <w:trHeight w:val="251"/>
          <w:jc w:val="center"/>
        </w:trPr>
        <w:tc>
          <w:tcPr>
            <w:tcW w:w="1701" w:type="dxa"/>
            <w:vMerge w:val="restart"/>
            <w:shd w:val="clear" w:color="auto" w:fill="auto"/>
          </w:tcPr>
          <w:p w14:paraId="38A6222D" w14:textId="77777777" w:rsidR="00542305" w:rsidRPr="007C3161" w:rsidRDefault="00542305" w:rsidP="00475CE2">
            <w:pPr>
              <w:pStyle w:val="TAL"/>
            </w:pPr>
            <w:r w:rsidRPr="007C3161">
              <w:t>Connection Diagram</w:t>
            </w:r>
          </w:p>
        </w:tc>
        <w:tc>
          <w:tcPr>
            <w:tcW w:w="1134" w:type="dxa"/>
            <w:shd w:val="clear" w:color="auto" w:fill="auto"/>
          </w:tcPr>
          <w:p w14:paraId="5879DD35" w14:textId="77777777" w:rsidR="00542305" w:rsidRPr="007C3161" w:rsidRDefault="00542305" w:rsidP="00475CE2">
            <w:pPr>
              <w:pStyle w:val="TAL"/>
            </w:pPr>
            <w:r w:rsidRPr="007C3161">
              <w:t>TE Part</w:t>
            </w:r>
          </w:p>
        </w:tc>
        <w:tc>
          <w:tcPr>
            <w:tcW w:w="2809" w:type="dxa"/>
            <w:shd w:val="clear" w:color="auto" w:fill="auto"/>
          </w:tcPr>
          <w:p w14:paraId="56281152" w14:textId="77777777" w:rsidR="00542305" w:rsidRPr="007C3161" w:rsidRDefault="00542305" w:rsidP="00475CE2">
            <w:pPr>
              <w:pStyle w:val="TAL"/>
            </w:pPr>
            <w:r w:rsidRPr="007C3161">
              <w:t>A.3.TBD</w:t>
            </w:r>
          </w:p>
        </w:tc>
        <w:tc>
          <w:tcPr>
            <w:tcW w:w="3961" w:type="dxa"/>
            <w:vMerge w:val="restart"/>
          </w:tcPr>
          <w:p w14:paraId="5A2D532D" w14:textId="77777777" w:rsidR="00542305" w:rsidRPr="007C3161" w:rsidRDefault="00542305" w:rsidP="00475CE2">
            <w:pPr>
              <w:pStyle w:val="TAL"/>
            </w:pPr>
            <w:r w:rsidRPr="007C3161">
              <w:t>As specified in TS 38.508-1 [14] Annex A.</w:t>
            </w:r>
          </w:p>
        </w:tc>
      </w:tr>
      <w:tr w:rsidR="00542305" w:rsidRPr="007C3161" w14:paraId="542C1D17" w14:textId="77777777" w:rsidTr="00475CE2">
        <w:trPr>
          <w:trHeight w:val="250"/>
          <w:jc w:val="center"/>
        </w:trPr>
        <w:tc>
          <w:tcPr>
            <w:tcW w:w="1701" w:type="dxa"/>
            <w:vMerge/>
            <w:shd w:val="clear" w:color="auto" w:fill="auto"/>
          </w:tcPr>
          <w:p w14:paraId="0A68C892" w14:textId="77777777" w:rsidR="00542305" w:rsidRPr="007C3161" w:rsidRDefault="00542305" w:rsidP="00475CE2">
            <w:pPr>
              <w:pStyle w:val="TAL"/>
            </w:pPr>
          </w:p>
        </w:tc>
        <w:tc>
          <w:tcPr>
            <w:tcW w:w="1134" w:type="dxa"/>
            <w:shd w:val="clear" w:color="auto" w:fill="auto"/>
          </w:tcPr>
          <w:p w14:paraId="70E33DA3" w14:textId="77777777" w:rsidR="00542305" w:rsidRPr="007C3161" w:rsidRDefault="00542305" w:rsidP="00475CE2">
            <w:pPr>
              <w:pStyle w:val="TAL"/>
            </w:pPr>
            <w:r w:rsidRPr="007C3161">
              <w:t>DUT Part</w:t>
            </w:r>
          </w:p>
        </w:tc>
        <w:tc>
          <w:tcPr>
            <w:tcW w:w="2809" w:type="dxa"/>
            <w:shd w:val="clear" w:color="auto" w:fill="auto"/>
          </w:tcPr>
          <w:p w14:paraId="58C083AF" w14:textId="77777777" w:rsidR="00542305" w:rsidRPr="007C3161" w:rsidRDefault="00542305" w:rsidP="00475CE2">
            <w:pPr>
              <w:pStyle w:val="TAL"/>
            </w:pPr>
            <w:r w:rsidRPr="007C3161">
              <w:t>A.3.TBD</w:t>
            </w:r>
          </w:p>
        </w:tc>
        <w:tc>
          <w:tcPr>
            <w:tcW w:w="3961" w:type="dxa"/>
            <w:vMerge/>
          </w:tcPr>
          <w:p w14:paraId="6C88B8F2" w14:textId="77777777" w:rsidR="00542305" w:rsidRPr="007C3161" w:rsidRDefault="00542305" w:rsidP="00475CE2">
            <w:pPr>
              <w:pStyle w:val="TAL"/>
            </w:pPr>
          </w:p>
        </w:tc>
      </w:tr>
      <w:tr w:rsidR="00542305" w:rsidRPr="007C3161" w14:paraId="509244FC" w14:textId="77777777" w:rsidTr="00475CE2">
        <w:trPr>
          <w:jc w:val="center"/>
        </w:trPr>
        <w:tc>
          <w:tcPr>
            <w:tcW w:w="1701" w:type="dxa"/>
            <w:shd w:val="clear" w:color="auto" w:fill="auto"/>
          </w:tcPr>
          <w:p w14:paraId="3B64DAE4"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272E2702" w14:textId="77777777" w:rsidR="00542305" w:rsidRPr="007C3161" w:rsidRDefault="00542305" w:rsidP="00475CE2">
            <w:pPr>
              <w:pStyle w:val="TAL"/>
            </w:pPr>
            <w:r w:rsidRPr="007C3161">
              <w:t>N/A</w:t>
            </w:r>
          </w:p>
        </w:tc>
        <w:tc>
          <w:tcPr>
            <w:tcW w:w="3961" w:type="dxa"/>
          </w:tcPr>
          <w:p w14:paraId="309B4AD3" w14:textId="77777777" w:rsidR="00542305" w:rsidRPr="007C3161" w:rsidRDefault="00542305" w:rsidP="00475CE2">
            <w:pPr>
              <w:pStyle w:val="TAL"/>
            </w:pPr>
          </w:p>
        </w:tc>
      </w:tr>
    </w:tbl>
    <w:p w14:paraId="166D6A91" w14:textId="77777777" w:rsidR="00542305" w:rsidRPr="007C3161" w:rsidRDefault="00542305" w:rsidP="00542305">
      <w:pPr>
        <w:rPr>
          <w:lang w:eastAsia="sv-SE"/>
        </w:rPr>
      </w:pPr>
    </w:p>
    <w:p w14:paraId="7E9DE92E" w14:textId="77777777" w:rsidR="00542305" w:rsidRPr="007C3161" w:rsidRDefault="00542305" w:rsidP="00542305">
      <w:pPr>
        <w:pStyle w:val="B1"/>
      </w:pPr>
      <w:r w:rsidRPr="007C3161">
        <w:t>2.</w:t>
      </w:r>
      <w:r w:rsidRPr="007C3161">
        <w:tab/>
        <w:t>The general test parameter settings are set up according to Table 5.5.2.6.4.1-3.</w:t>
      </w:r>
    </w:p>
    <w:p w14:paraId="0B0785DF" w14:textId="77777777" w:rsidR="00542305" w:rsidRPr="007C3161" w:rsidRDefault="00542305" w:rsidP="00542305">
      <w:pPr>
        <w:pStyle w:val="B1"/>
      </w:pPr>
      <w:r w:rsidRPr="007C3161">
        <w:t>4.</w:t>
      </w:r>
      <w:r w:rsidRPr="007C3161">
        <w:tab/>
        <w:t xml:space="preserve">Message contents are defined in clause </w:t>
      </w:r>
      <w:r w:rsidRPr="007C3161">
        <w:rPr>
          <w:lang w:eastAsia="sv-SE"/>
        </w:rPr>
        <w:t>5.5.2.6.4.3.</w:t>
      </w:r>
    </w:p>
    <w:p w14:paraId="3AA76EBD" w14:textId="77777777" w:rsidR="00542305" w:rsidRPr="007C3161" w:rsidRDefault="00542305" w:rsidP="00542305">
      <w:pPr>
        <w:pStyle w:val="B1"/>
      </w:pPr>
      <w:r w:rsidRPr="007C3161">
        <w:t>5.</w:t>
      </w:r>
      <w:r w:rsidRPr="007C3161">
        <w:tab/>
        <w:t xml:space="preserve">There are two E-UTRAN carriers and one NR carrier and three cells specified in the test. Cell1 and Cell3 is E-UTRAN PCell and E-UTRAN deactivated SCell, Cell2 is NR FR2 PSCell. Cell 1 is the cell used for connection setup with the power level set according to </w:t>
      </w:r>
      <w:r w:rsidRPr="007C3161">
        <w:rPr>
          <w:lang w:eastAsia="ja-JP"/>
        </w:rPr>
        <w:t>Table A.6.1.1-1</w:t>
      </w:r>
      <w:r w:rsidRPr="007C3161">
        <w:t xml:space="preserve">. Cell 2 and Cell 3 shall be configured according to </w:t>
      </w:r>
      <w:r w:rsidRPr="007C3161">
        <w:rPr>
          <w:lang w:eastAsia="ja-JP"/>
        </w:rPr>
        <w:t>Annex C.1.1 and C.1.2</w:t>
      </w:r>
      <w:r w:rsidRPr="007C3161">
        <w:t>.</w:t>
      </w:r>
    </w:p>
    <w:p w14:paraId="44502160" w14:textId="77777777" w:rsidR="00542305" w:rsidRPr="007C3161" w:rsidRDefault="00542305" w:rsidP="00542305">
      <w:pPr>
        <w:pStyle w:val="TH"/>
      </w:pPr>
      <w:r w:rsidRPr="007C3161">
        <w:lastRenderedPageBreak/>
        <w:t>Table 5.5.2.6.4.1-3: General test parameters for EN-DC FR2 interruptions during measurements on deactivated E-UTRAN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542305" w:rsidRPr="007C3161" w14:paraId="29E3F9E9" w14:textId="77777777" w:rsidTr="00475CE2">
        <w:trPr>
          <w:cantSplit/>
          <w:jc w:val="center"/>
        </w:trPr>
        <w:tc>
          <w:tcPr>
            <w:tcW w:w="2410" w:type="dxa"/>
          </w:tcPr>
          <w:p w14:paraId="511D3C1C" w14:textId="77777777" w:rsidR="00542305" w:rsidRPr="007C3161" w:rsidRDefault="00542305" w:rsidP="00475CE2">
            <w:pPr>
              <w:pStyle w:val="TAH"/>
            </w:pPr>
            <w:r w:rsidRPr="007C3161">
              <w:t>Parameter</w:t>
            </w:r>
          </w:p>
        </w:tc>
        <w:tc>
          <w:tcPr>
            <w:tcW w:w="851" w:type="dxa"/>
          </w:tcPr>
          <w:p w14:paraId="6997EF03" w14:textId="77777777" w:rsidR="00542305" w:rsidRPr="007C3161" w:rsidRDefault="00542305" w:rsidP="00475CE2">
            <w:pPr>
              <w:pStyle w:val="TAH"/>
            </w:pPr>
            <w:r w:rsidRPr="007C3161">
              <w:t>Unit</w:t>
            </w:r>
          </w:p>
        </w:tc>
        <w:tc>
          <w:tcPr>
            <w:tcW w:w="1842" w:type="dxa"/>
          </w:tcPr>
          <w:p w14:paraId="04B93510" w14:textId="77777777" w:rsidR="00542305" w:rsidRPr="007C3161" w:rsidRDefault="00542305" w:rsidP="00475CE2">
            <w:pPr>
              <w:pStyle w:val="TAH"/>
            </w:pPr>
            <w:r w:rsidRPr="007C3161">
              <w:t>Value</w:t>
            </w:r>
          </w:p>
        </w:tc>
        <w:tc>
          <w:tcPr>
            <w:tcW w:w="3665" w:type="dxa"/>
          </w:tcPr>
          <w:p w14:paraId="50355AAA" w14:textId="77777777" w:rsidR="00542305" w:rsidRPr="007C3161" w:rsidRDefault="00542305" w:rsidP="00475CE2">
            <w:pPr>
              <w:pStyle w:val="TAH"/>
            </w:pPr>
            <w:r w:rsidRPr="007C3161">
              <w:t>Comment</w:t>
            </w:r>
          </w:p>
        </w:tc>
      </w:tr>
      <w:tr w:rsidR="00542305" w:rsidRPr="007C3161" w14:paraId="223EBA3F" w14:textId="77777777" w:rsidTr="00475CE2">
        <w:trPr>
          <w:cantSplit/>
          <w:jc w:val="center"/>
        </w:trPr>
        <w:tc>
          <w:tcPr>
            <w:tcW w:w="2410" w:type="dxa"/>
          </w:tcPr>
          <w:p w14:paraId="29F7246E" w14:textId="77777777" w:rsidR="00542305" w:rsidRPr="007C3161" w:rsidRDefault="00542305" w:rsidP="00475CE2">
            <w:pPr>
              <w:pStyle w:val="TAL"/>
              <w:rPr>
                <w:rFonts w:cs="Arial"/>
              </w:rPr>
            </w:pPr>
            <w:r w:rsidRPr="007C3161">
              <w:rPr>
                <w:rFonts w:cs="Arial"/>
              </w:rPr>
              <w:t>RF Channel Number</w:t>
            </w:r>
          </w:p>
        </w:tc>
        <w:tc>
          <w:tcPr>
            <w:tcW w:w="851" w:type="dxa"/>
            <w:vAlign w:val="center"/>
          </w:tcPr>
          <w:p w14:paraId="093D6010" w14:textId="77777777" w:rsidR="00542305" w:rsidRPr="007C3161" w:rsidRDefault="00542305" w:rsidP="00475CE2">
            <w:pPr>
              <w:pStyle w:val="TAC"/>
              <w:rPr>
                <w:rFonts w:cs="Arial"/>
              </w:rPr>
            </w:pPr>
          </w:p>
        </w:tc>
        <w:tc>
          <w:tcPr>
            <w:tcW w:w="1842" w:type="dxa"/>
            <w:vAlign w:val="center"/>
          </w:tcPr>
          <w:p w14:paraId="129AFFF6" w14:textId="77777777" w:rsidR="00542305" w:rsidRPr="007C3161" w:rsidRDefault="00542305" w:rsidP="00475CE2">
            <w:pPr>
              <w:pStyle w:val="TAC"/>
              <w:rPr>
                <w:rFonts w:cs="Arial"/>
              </w:rPr>
            </w:pPr>
            <w:r w:rsidRPr="007C3161">
              <w:rPr>
                <w:rFonts w:cs="Arial"/>
              </w:rPr>
              <w:t>1, 2</w:t>
            </w:r>
          </w:p>
        </w:tc>
        <w:tc>
          <w:tcPr>
            <w:tcW w:w="3665" w:type="dxa"/>
          </w:tcPr>
          <w:p w14:paraId="5F5A320B" w14:textId="77777777" w:rsidR="00542305" w:rsidRPr="007C3161" w:rsidRDefault="00542305" w:rsidP="00475CE2">
            <w:pPr>
              <w:pStyle w:val="TAL"/>
              <w:rPr>
                <w:rFonts w:cs="Arial"/>
              </w:rPr>
            </w:pPr>
            <w:r w:rsidRPr="007C3161">
              <w:rPr>
                <w:rFonts w:cs="Arial"/>
              </w:rPr>
              <w:t>One is E-UTRAN RF channel and the other two are NR RF channel</w:t>
            </w:r>
          </w:p>
        </w:tc>
      </w:tr>
      <w:tr w:rsidR="00542305" w:rsidRPr="007C3161" w14:paraId="4B0794A2" w14:textId="77777777" w:rsidTr="00475CE2">
        <w:trPr>
          <w:cantSplit/>
          <w:jc w:val="center"/>
        </w:trPr>
        <w:tc>
          <w:tcPr>
            <w:tcW w:w="2410" w:type="dxa"/>
          </w:tcPr>
          <w:p w14:paraId="5B7BCC17" w14:textId="77777777" w:rsidR="00542305" w:rsidRPr="007C3161" w:rsidRDefault="00542305" w:rsidP="00475CE2">
            <w:pPr>
              <w:pStyle w:val="TAL"/>
              <w:rPr>
                <w:rFonts w:cs="Arial"/>
              </w:rPr>
            </w:pPr>
            <w:r w:rsidRPr="007C3161">
              <w:rPr>
                <w:rFonts w:cs="Arial"/>
              </w:rPr>
              <w:t xml:space="preserve">Active </w:t>
            </w:r>
            <w:r w:rsidRPr="007C3161">
              <w:rPr>
                <w:rFonts w:cs="Arial"/>
                <w:lang w:eastAsia="ja-JP"/>
              </w:rPr>
              <w:t>PC</w:t>
            </w:r>
            <w:r w:rsidRPr="007C3161">
              <w:rPr>
                <w:rFonts w:cs="Arial"/>
              </w:rPr>
              <w:t>ell</w:t>
            </w:r>
          </w:p>
        </w:tc>
        <w:tc>
          <w:tcPr>
            <w:tcW w:w="851" w:type="dxa"/>
            <w:vAlign w:val="center"/>
          </w:tcPr>
          <w:p w14:paraId="375179F4" w14:textId="77777777" w:rsidR="00542305" w:rsidRPr="007C3161" w:rsidRDefault="00542305" w:rsidP="00475CE2">
            <w:pPr>
              <w:pStyle w:val="TAC"/>
              <w:rPr>
                <w:rFonts w:cs="Arial"/>
              </w:rPr>
            </w:pPr>
          </w:p>
        </w:tc>
        <w:tc>
          <w:tcPr>
            <w:tcW w:w="1842" w:type="dxa"/>
          </w:tcPr>
          <w:p w14:paraId="4BC0592F" w14:textId="77777777" w:rsidR="00542305" w:rsidRPr="007C3161" w:rsidRDefault="00542305" w:rsidP="00475CE2">
            <w:pPr>
              <w:pStyle w:val="TAC"/>
              <w:rPr>
                <w:rFonts w:cs="Arial"/>
              </w:rPr>
            </w:pPr>
            <w:r w:rsidRPr="007C3161">
              <w:rPr>
                <w:rFonts w:cs="Arial"/>
              </w:rPr>
              <w:t>Cell1</w:t>
            </w:r>
          </w:p>
        </w:tc>
        <w:tc>
          <w:tcPr>
            <w:tcW w:w="3665" w:type="dxa"/>
          </w:tcPr>
          <w:p w14:paraId="2D2A4E38" w14:textId="77777777" w:rsidR="00542305" w:rsidRPr="007C3161" w:rsidRDefault="00542305" w:rsidP="00475CE2">
            <w:pPr>
              <w:pStyle w:val="TAL"/>
              <w:rPr>
                <w:rFonts w:cs="Arial"/>
              </w:rPr>
            </w:pPr>
            <w:r w:rsidRPr="007C3161">
              <w:rPr>
                <w:rFonts w:cs="Arial"/>
              </w:rPr>
              <w:t>PCell on E-UTRAN RF channel number 1.</w:t>
            </w:r>
          </w:p>
        </w:tc>
      </w:tr>
      <w:tr w:rsidR="00542305" w:rsidRPr="007C3161" w14:paraId="2BD0A3D9" w14:textId="77777777" w:rsidTr="00475CE2">
        <w:trPr>
          <w:cantSplit/>
          <w:jc w:val="center"/>
        </w:trPr>
        <w:tc>
          <w:tcPr>
            <w:tcW w:w="2410" w:type="dxa"/>
          </w:tcPr>
          <w:p w14:paraId="7CDDDFF7" w14:textId="77777777" w:rsidR="00542305" w:rsidRPr="007C3161" w:rsidRDefault="00542305" w:rsidP="00475CE2">
            <w:pPr>
              <w:pStyle w:val="TAL"/>
              <w:rPr>
                <w:rFonts w:cs="Arial"/>
              </w:rPr>
            </w:pPr>
            <w:r w:rsidRPr="007C3161">
              <w:rPr>
                <w:rFonts w:cs="Arial"/>
                <w:lang w:eastAsia="ja-JP"/>
              </w:rPr>
              <w:t>Configured PSCell</w:t>
            </w:r>
          </w:p>
        </w:tc>
        <w:tc>
          <w:tcPr>
            <w:tcW w:w="851" w:type="dxa"/>
            <w:vAlign w:val="center"/>
          </w:tcPr>
          <w:p w14:paraId="66E6141E" w14:textId="77777777" w:rsidR="00542305" w:rsidRPr="007C3161" w:rsidRDefault="00542305" w:rsidP="00475CE2">
            <w:pPr>
              <w:pStyle w:val="TAC"/>
              <w:rPr>
                <w:rFonts w:cs="Arial"/>
              </w:rPr>
            </w:pPr>
          </w:p>
        </w:tc>
        <w:tc>
          <w:tcPr>
            <w:tcW w:w="1842" w:type="dxa"/>
          </w:tcPr>
          <w:p w14:paraId="239EB9D0" w14:textId="77777777" w:rsidR="00542305" w:rsidRPr="007C3161" w:rsidRDefault="00542305" w:rsidP="00475CE2">
            <w:pPr>
              <w:pStyle w:val="TAC"/>
              <w:rPr>
                <w:rFonts w:cs="Arial"/>
              </w:rPr>
            </w:pPr>
            <w:r w:rsidRPr="007C3161">
              <w:rPr>
                <w:rFonts w:cs="Arial"/>
              </w:rPr>
              <w:t>Cell2</w:t>
            </w:r>
          </w:p>
        </w:tc>
        <w:tc>
          <w:tcPr>
            <w:tcW w:w="3665" w:type="dxa"/>
          </w:tcPr>
          <w:p w14:paraId="1B4B1E28" w14:textId="77777777" w:rsidR="00542305" w:rsidRPr="007C3161" w:rsidRDefault="00542305" w:rsidP="00475CE2">
            <w:pPr>
              <w:pStyle w:val="TAL"/>
              <w:rPr>
                <w:rFonts w:cs="Arial"/>
              </w:rPr>
            </w:pPr>
            <w:r w:rsidRPr="007C3161">
              <w:rPr>
                <w:rFonts w:cs="Arial"/>
              </w:rPr>
              <w:t>PSCell on NR RF channel number 2.</w:t>
            </w:r>
          </w:p>
        </w:tc>
      </w:tr>
      <w:tr w:rsidR="00542305" w:rsidRPr="007C3161" w14:paraId="0DD9DBF8" w14:textId="77777777" w:rsidTr="00475CE2">
        <w:trPr>
          <w:cantSplit/>
          <w:jc w:val="center"/>
        </w:trPr>
        <w:tc>
          <w:tcPr>
            <w:tcW w:w="2410" w:type="dxa"/>
          </w:tcPr>
          <w:p w14:paraId="7E2A81F6" w14:textId="77777777" w:rsidR="00542305" w:rsidRPr="007C3161" w:rsidRDefault="00542305" w:rsidP="00475CE2">
            <w:pPr>
              <w:pStyle w:val="TAL"/>
              <w:rPr>
                <w:rFonts w:cs="Arial"/>
              </w:rPr>
            </w:pPr>
            <w:r w:rsidRPr="007C3161">
              <w:rPr>
                <w:rFonts w:cs="Arial"/>
                <w:lang w:eastAsia="ja-JP"/>
              </w:rPr>
              <w:t xml:space="preserve">Configured </w:t>
            </w:r>
            <w:r w:rsidRPr="007C3161">
              <w:rPr>
                <w:rFonts w:cs="Arial"/>
              </w:rPr>
              <w:t>deactivated</w:t>
            </w:r>
            <w:r w:rsidRPr="007C3161">
              <w:rPr>
                <w:rFonts w:cs="Arial"/>
                <w:lang w:eastAsia="ja-JP"/>
              </w:rPr>
              <w:t xml:space="preserve"> SCell</w:t>
            </w:r>
          </w:p>
        </w:tc>
        <w:tc>
          <w:tcPr>
            <w:tcW w:w="851" w:type="dxa"/>
            <w:vAlign w:val="center"/>
          </w:tcPr>
          <w:p w14:paraId="3FC8BB2B" w14:textId="77777777" w:rsidR="00542305" w:rsidRPr="007C3161" w:rsidRDefault="00542305" w:rsidP="00475CE2">
            <w:pPr>
              <w:pStyle w:val="TAC"/>
              <w:rPr>
                <w:rFonts w:cs="Arial"/>
              </w:rPr>
            </w:pPr>
          </w:p>
        </w:tc>
        <w:tc>
          <w:tcPr>
            <w:tcW w:w="1842" w:type="dxa"/>
          </w:tcPr>
          <w:p w14:paraId="12C143C1" w14:textId="77777777" w:rsidR="00542305" w:rsidRPr="007C3161" w:rsidRDefault="00542305" w:rsidP="00475CE2">
            <w:pPr>
              <w:pStyle w:val="TAC"/>
              <w:rPr>
                <w:rFonts w:cs="Arial"/>
              </w:rPr>
            </w:pPr>
            <w:r w:rsidRPr="007C3161">
              <w:rPr>
                <w:rFonts w:cs="Arial"/>
              </w:rPr>
              <w:t>Cell3</w:t>
            </w:r>
          </w:p>
        </w:tc>
        <w:tc>
          <w:tcPr>
            <w:tcW w:w="3665" w:type="dxa"/>
          </w:tcPr>
          <w:p w14:paraId="1B510281" w14:textId="77777777" w:rsidR="00542305" w:rsidRPr="007C3161" w:rsidRDefault="00542305" w:rsidP="00475CE2">
            <w:pPr>
              <w:pStyle w:val="TAL"/>
              <w:rPr>
                <w:rFonts w:cs="Arial"/>
              </w:rPr>
            </w:pPr>
            <w:r w:rsidRPr="007C3161">
              <w:rPr>
                <w:rFonts w:cs="Arial"/>
              </w:rPr>
              <w:t>Deactivated SCell on NR RF channel number 2.</w:t>
            </w:r>
          </w:p>
        </w:tc>
      </w:tr>
      <w:tr w:rsidR="00542305" w:rsidRPr="007C3161" w14:paraId="6FB56F4F" w14:textId="77777777" w:rsidTr="00475CE2">
        <w:trPr>
          <w:cantSplit/>
          <w:jc w:val="center"/>
        </w:trPr>
        <w:tc>
          <w:tcPr>
            <w:tcW w:w="2410" w:type="dxa"/>
          </w:tcPr>
          <w:p w14:paraId="79D8690B" w14:textId="77777777" w:rsidR="00542305" w:rsidRPr="007C3161" w:rsidRDefault="00542305" w:rsidP="00475CE2">
            <w:pPr>
              <w:pStyle w:val="TAL"/>
              <w:rPr>
                <w:rFonts w:cs="Arial"/>
              </w:rPr>
            </w:pPr>
            <w:r w:rsidRPr="007C3161">
              <w:rPr>
                <w:rFonts w:cs="Arial"/>
              </w:rPr>
              <w:t>CP length</w:t>
            </w:r>
          </w:p>
        </w:tc>
        <w:tc>
          <w:tcPr>
            <w:tcW w:w="851" w:type="dxa"/>
            <w:vAlign w:val="center"/>
          </w:tcPr>
          <w:p w14:paraId="7E42D4C9" w14:textId="77777777" w:rsidR="00542305" w:rsidRPr="007C3161" w:rsidRDefault="00542305" w:rsidP="00475CE2">
            <w:pPr>
              <w:pStyle w:val="TAC"/>
              <w:rPr>
                <w:rFonts w:cs="Arial"/>
              </w:rPr>
            </w:pPr>
          </w:p>
        </w:tc>
        <w:tc>
          <w:tcPr>
            <w:tcW w:w="1842" w:type="dxa"/>
          </w:tcPr>
          <w:p w14:paraId="64EA24B8" w14:textId="77777777" w:rsidR="00542305" w:rsidRPr="007C3161" w:rsidRDefault="00542305" w:rsidP="00475CE2">
            <w:pPr>
              <w:pStyle w:val="TAC"/>
              <w:rPr>
                <w:rFonts w:cs="Arial"/>
              </w:rPr>
            </w:pPr>
            <w:r w:rsidRPr="007C3161">
              <w:rPr>
                <w:rFonts w:cs="Arial"/>
              </w:rPr>
              <w:t>Normal</w:t>
            </w:r>
          </w:p>
        </w:tc>
        <w:tc>
          <w:tcPr>
            <w:tcW w:w="3665" w:type="dxa"/>
          </w:tcPr>
          <w:p w14:paraId="058F90DF" w14:textId="77777777" w:rsidR="00542305" w:rsidRPr="007C3161" w:rsidRDefault="00542305" w:rsidP="00475CE2">
            <w:pPr>
              <w:pStyle w:val="TAL"/>
              <w:rPr>
                <w:rFonts w:cs="Arial"/>
              </w:rPr>
            </w:pPr>
            <w:r w:rsidRPr="007C3161">
              <w:rPr>
                <w:rFonts w:cs="Arial"/>
              </w:rPr>
              <w:t>Applicable to cell1, cell 2 and cell3</w:t>
            </w:r>
          </w:p>
        </w:tc>
      </w:tr>
      <w:tr w:rsidR="00542305" w:rsidRPr="007C3161" w14:paraId="7B1E3AE6" w14:textId="77777777" w:rsidTr="00475CE2">
        <w:trPr>
          <w:cantSplit/>
          <w:jc w:val="center"/>
        </w:trPr>
        <w:tc>
          <w:tcPr>
            <w:tcW w:w="2410" w:type="dxa"/>
          </w:tcPr>
          <w:p w14:paraId="1E7C21A9" w14:textId="77777777" w:rsidR="00542305" w:rsidRPr="007C3161" w:rsidRDefault="00542305" w:rsidP="00475CE2">
            <w:pPr>
              <w:pStyle w:val="TAL"/>
              <w:rPr>
                <w:rFonts w:cs="Arial"/>
              </w:rPr>
            </w:pPr>
            <w:r w:rsidRPr="007C3161">
              <w:rPr>
                <w:rFonts w:cs="Arial"/>
                <w:lang w:eastAsia="ja-JP"/>
              </w:rPr>
              <w:t>DRX</w:t>
            </w:r>
          </w:p>
        </w:tc>
        <w:tc>
          <w:tcPr>
            <w:tcW w:w="851" w:type="dxa"/>
            <w:vAlign w:val="center"/>
          </w:tcPr>
          <w:p w14:paraId="1B2422E5" w14:textId="77777777" w:rsidR="00542305" w:rsidRPr="007C3161" w:rsidRDefault="00542305" w:rsidP="00475CE2">
            <w:pPr>
              <w:pStyle w:val="TAC"/>
              <w:rPr>
                <w:rFonts w:cs="Arial"/>
              </w:rPr>
            </w:pPr>
          </w:p>
        </w:tc>
        <w:tc>
          <w:tcPr>
            <w:tcW w:w="1842" w:type="dxa"/>
            <w:vAlign w:val="center"/>
          </w:tcPr>
          <w:p w14:paraId="545B5E24" w14:textId="77777777" w:rsidR="00542305" w:rsidRPr="007C3161" w:rsidRDefault="00542305" w:rsidP="00475CE2">
            <w:pPr>
              <w:pStyle w:val="TAC"/>
              <w:rPr>
                <w:rFonts w:cs="Arial"/>
              </w:rPr>
            </w:pPr>
            <w:r w:rsidRPr="007C3161">
              <w:rPr>
                <w:rFonts w:cs="Arial"/>
              </w:rPr>
              <w:t>OFF</w:t>
            </w:r>
          </w:p>
        </w:tc>
        <w:tc>
          <w:tcPr>
            <w:tcW w:w="3665" w:type="dxa"/>
          </w:tcPr>
          <w:p w14:paraId="503778B3" w14:textId="77777777" w:rsidR="00542305" w:rsidRPr="007C3161" w:rsidRDefault="00542305" w:rsidP="00475CE2">
            <w:pPr>
              <w:pStyle w:val="TAL"/>
              <w:rPr>
                <w:rFonts w:cs="Arial"/>
              </w:rPr>
            </w:pPr>
          </w:p>
        </w:tc>
      </w:tr>
      <w:tr w:rsidR="00542305" w:rsidRPr="007C3161" w14:paraId="26044C2D" w14:textId="77777777" w:rsidTr="00475CE2">
        <w:trPr>
          <w:cantSplit/>
          <w:jc w:val="center"/>
        </w:trPr>
        <w:tc>
          <w:tcPr>
            <w:tcW w:w="2410" w:type="dxa"/>
          </w:tcPr>
          <w:p w14:paraId="51C67B85" w14:textId="77777777" w:rsidR="00542305" w:rsidRPr="007C3161" w:rsidRDefault="00542305" w:rsidP="00475CE2">
            <w:pPr>
              <w:pStyle w:val="TAL"/>
              <w:rPr>
                <w:rFonts w:cs="Arial"/>
                <w:lang w:eastAsia="ja-JP"/>
              </w:rPr>
            </w:pPr>
            <w:r w:rsidRPr="007C3161">
              <w:rPr>
                <w:rFonts w:cs="Arial"/>
                <w:lang w:eastAsia="ja-JP"/>
              </w:rPr>
              <w:t>Measurement gap pattern Id</w:t>
            </w:r>
          </w:p>
        </w:tc>
        <w:tc>
          <w:tcPr>
            <w:tcW w:w="851" w:type="dxa"/>
          </w:tcPr>
          <w:p w14:paraId="467D81CC" w14:textId="77777777" w:rsidR="00542305" w:rsidRPr="007C3161" w:rsidRDefault="00542305" w:rsidP="00475CE2">
            <w:pPr>
              <w:pStyle w:val="TAC"/>
              <w:rPr>
                <w:rFonts w:cs="Arial"/>
                <w:lang w:eastAsia="ja-JP"/>
              </w:rPr>
            </w:pPr>
          </w:p>
        </w:tc>
        <w:tc>
          <w:tcPr>
            <w:tcW w:w="1842" w:type="dxa"/>
            <w:vAlign w:val="center"/>
          </w:tcPr>
          <w:p w14:paraId="57E938D6" w14:textId="77777777" w:rsidR="00542305" w:rsidRPr="007C3161" w:rsidRDefault="00542305" w:rsidP="00475CE2">
            <w:pPr>
              <w:pStyle w:val="TAC"/>
              <w:rPr>
                <w:rFonts w:cs="Arial"/>
                <w:lang w:eastAsia="ja-JP"/>
              </w:rPr>
            </w:pPr>
            <w:r w:rsidRPr="007C3161">
              <w:rPr>
                <w:rFonts w:cs="Arial"/>
                <w:lang w:eastAsia="ja-JP"/>
              </w:rPr>
              <w:t>OFF</w:t>
            </w:r>
          </w:p>
        </w:tc>
        <w:tc>
          <w:tcPr>
            <w:tcW w:w="3665" w:type="dxa"/>
          </w:tcPr>
          <w:p w14:paraId="29365FC2" w14:textId="77777777" w:rsidR="00542305" w:rsidRPr="007C3161" w:rsidRDefault="00542305" w:rsidP="00475CE2">
            <w:pPr>
              <w:pStyle w:val="TAL"/>
              <w:rPr>
                <w:rFonts w:cs="Arial"/>
                <w:lang w:eastAsia="ja-JP"/>
              </w:rPr>
            </w:pPr>
          </w:p>
        </w:tc>
      </w:tr>
      <w:tr w:rsidR="00542305" w:rsidRPr="007C3161" w14:paraId="67EBEBDF" w14:textId="77777777" w:rsidTr="00475CE2">
        <w:trPr>
          <w:cantSplit/>
          <w:jc w:val="center"/>
        </w:trPr>
        <w:tc>
          <w:tcPr>
            <w:tcW w:w="2410" w:type="dxa"/>
          </w:tcPr>
          <w:p w14:paraId="0DEB24C1" w14:textId="77777777" w:rsidR="00542305" w:rsidRPr="007C3161" w:rsidRDefault="00542305" w:rsidP="00475CE2">
            <w:pPr>
              <w:pStyle w:val="TAL"/>
              <w:rPr>
                <w:rFonts w:cs="Arial"/>
                <w:lang w:eastAsia="ja-JP"/>
              </w:rPr>
            </w:pPr>
            <w:r w:rsidRPr="007C3161">
              <w:rPr>
                <w:rFonts w:cs="Arial"/>
                <w:lang w:eastAsia="ja-JP"/>
              </w:rPr>
              <w:t>SCell measurement cycle (measCycleSCell)</w:t>
            </w:r>
          </w:p>
        </w:tc>
        <w:tc>
          <w:tcPr>
            <w:tcW w:w="851" w:type="dxa"/>
            <w:vAlign w:val="center"/>
          </w:tcPr>
          <w:p w14:paraId="10EDC1C1" w14:textId="77777777" w:rsidR="00542305" w:rsidRPr="007C3161" w:rsidRDefault="00542305" w:rsidP="00475CE2">
            <w:pPr>
              <w:pStyle w:val="TAL"/>
              <w:jc w:val="center"/>
              <w:rPr>
                <w:rFonts w:cs="Arial"/>
                <w:lang w:eastAsia="ja-JP"/>
              </w:rPr>
            </w:pPr>
            <w:r w:rsidRPr="007C3161">
              <w:rPr>
                <w:rFonts w:cs="v4.2.0"/>
                <w:lang w:eastAsia="ja-JP"/>
              </w:rPr>
              <w:t>ms</w:t>
            </w:r>
          </w:p>
        </w:tc>
        <w:tc>
          <w:tcPr>
            <w:tcW w:w="1842" w:type="dxa"/>
            <w:vAlign w:val="center"/>
          </w:tcPr>
          <w:p w14:paraId="0C2EC117" w14:textId="77777777" w:rsidR="00542305" w:rsidRPr="007C3161" w:rsidRDefault="00542305" w:rsidP="00475CE2">
            <w:pPr>
              <w:pStyle w:val="TAL"/>
              <w:jc w:val="center"/>
              <w:rPr>
                <w:rFonts w:cs="Arial"/>
              </w:rPr>
            </w:pPr>
            <w:r w:rsidRPr="007C3161">
              <w:rPr>
                <w:rFonts w:cs="v4.2.0"/>
              </w:rPr>
              <w:t>640</w:t>
            </w:r>
          </w:p>
        </w:tc>
        <w:tc>
          <w:tcPr>
            <w:tcW w:w="3665" w:type="dxa"/>
          </w:tcPr>
          <w:p w14:paraId="78B236C4" w14:textId="77777777" w:rsidR="00542305" w:rsidRPr="007C3161" w:rsidRDefault="00542305" w:rsidP="00475CE2">
            <w:pPr>
              <w:pStyle w:val="TAL"/>
              <w:rPr>
                <w:rFonts w:cs="Arial"/>
                <w:lang w:eastAsia="ja-JP"/>
              </w:rPr>
            </w:pPr>
          </w:p>
        </w:tc>
      </w:tr>
      <w:tr w:rsidR="00542305" w:rsidRPr="007C3161" w14:paraId="5EC87D6B" w14:textId="77777777" w:rsidTr="00475CE2">
        <w:trPr>
          <w:cantSplit/>
          <w:jc w:val="center"/>
        </w:trPr>
        <w:tc>
          <w:tcPr>
            <w:tcW w:w="2410" w:type="dxa"/>
          </w:tcPr>
          <w:p w14:paraId="60C4AECA" w14:textId="77777777" w:rsidR="00542305" w:rsidRPr="007C3161" w:rsidRDefault="00542305" w:rsidP="00475CE2">
            <w:pPr>
              <w:pStyle w:val="TAL"/>
              <w:rPr>
                <w:rFonts w:cs="Arial"/>
              </w:rPr>
            </w:pPr>
            <w:r w:rsidRPr="007C3161">
              <w:rPr>
                <w:rFonts w:cs="Arial"/>
              </w:rPr>
              <w:t>T1</w:t>
            </w:r>
          </w:p>
        </w:tc>
        <w:tc>
          <w:tcPr>
            <w:tcW w:w="851" w:type="dxa"/>
            <w:vAlign w:val="center"/>
          </w:tcPr>
          <w:p w14:paraId="747260FC" w14:textId="77777777" w:rsidR="00542305" w:rsidRPr="007C3161" w:rsidRDefault="00542305" w:rsidP="00475CE2">
            <w:pPr>
              <w:pStyle w:val="TAC"/>
              <w:rPr>
                <w:rFonts w:cs="Arial"/>
              </w:rPr>
            </w:pPr>
            <w:r w:rsidRPr="007C3161">
              <w:rPr>
                <w:rFonts w:cs="Arial"/>
              </w:rPr>
              <w:t>s</w:t>
            </w:r>
          </w:p>
        </w:tc>
        <w:tc>
          <w:tcPr>
            <w:tcW w:w="1842" w:type="dxa"/>
          </w:tcPr>
          <w:p w14:paraId="62FF8913" w14:textId="77777777" w:rsidR="00542305" w:rsidRPr="007C3161" w:rsidRDefault="00542305" w:rsidP="00475CE2">
            <w:pPr>
              <w:pStyle w:val="TAC"/>
              <w:rPr>
                <w:rFonts w:cs="Arial"/>
                <w:lang w:eastAsia="ja-JP"/>
              </w:rPr>
            </w:pPr>
            <w:r w:rsidRPr="007C3161">
              <w:rPr>
                <w:rFonts w:cs="Arial"/>
                <w:lang w:eastAsia="ja-JP"/>
              </w:rPr>
              <w:t>10</w:t>
            </w:r>
          </w:p>
        </w:tc>
        <w:tc>
          <w:tcPr>
            <w:tcW w:w="3665" w:type="dxa"/>
          </w:tcPr>
          <w:p w14:paraId="003A7C8A" w14:textId="77777777" w:rsidR="00542305" w:rsidRPr="007C3161" w:rsidRDefault="00542305" w:rsidP="00475CE2">
            <w:pPr>
              <w:pStyle w:val="TAL"/>
              <w:rPr>
                <w:rFonts w:cs="Arial"/>
              </w:rPr>
            </w:pPr>
          </w:p>
        </w:tc>
      </w:tr>
    </w:tbl>
    <w:p w14:paraId="4C80500F" w14:textId="77777777" w:rsidR="00542305" w:rsidRPr="007C3161" w:rsidRDefault="00542305" w:rsidP="00542305"/>
    <w:p w14:paraId="718C1DAC" w14:textId="77777777" w:rsidR="00542305" w:rsidRPr="007C3161" w:rsidRDefault="00542305" w:rsidP="00542305">
      <w:pPr>
        <w:pStyle w:val="H6"/>
        <w:rPr>
          <w:lang w:eastAsia="sv-SE"/>
        </w:rPr>
      </w:pPr>
      <w:r w:rsidRPr="007C3161">
        <w:rPr>
          <w:lang w:eastAsia="sv-SE"/>
        </w:rPr>
        <w:t>5.5.2.6.4.2</w:t>
      </w:r>
      <w:r w:rsidRPr="007C3161">
        <w:rPr>
          <w:lang w:eastAsia="sv-SE"/>
        </w:rPr>
        <w:tab/>
        <w:t>Test procedure</w:t>
      </w:r>
    </w:p>
    <w:p w14:paraId="275B419A" w14:textId="77777777" w:rsidR="00542305" w:rsidRPr="007C3161" w:rsidRDefault="00542305" w:rsidP="00542305">
      <w:r w:rsidRPr="007C3161">
        <w:t xml:space="preserve">The test consists of </w:t>
      </w:r>
      <w:r w:rsidRPr="007C3161">
        <w:rPr>
          <w:lang w:eastAsia="zh-TW"/>
        </w:rPr>
        <w:t>three cells: Cell1, Cell2 and Cell3. Cell1 and Cell3 is E-UTRAN PCell and E-UTRAN deactivated SCell, Cell2 is NR FR2 PSCell</w:t>
      </w:r>
      <w:r w:rsidRPr="007C3161">
        <w:t xml:space="preserve">. The test consists of one time period, with duration of T1. Prior to the start of the time duration T1, the UE shall be fully synchronized to Cell1, Cell2 and Cell3. Cell1 shall be configured as </w:t>
      </w:r>
      <w:r w:rsidRPr="007C3161">
        <w:rPr>
          <w:lang w:eastAsia="zh-TW"/>
        </w:rPr>
        <w:t>E-UTRAN PCell</w:t>
      </w:r>
      <w:r w:rsidRPr="007C3161">
        <w:t xml:space="preserve">, Cell2 shall be configured as NR PSCell and Cell3 shall be configured as E-UTRAN deactivated SCell. The point in time at which the RRC message including </w:t>
      </w:r>
      <w:r w:rsidRPr="007C3161">
        <w:rPr>
          <w:i/>
        </w:rPr>
        <w:t>measCycleSCell</w:t>
      </w:r>
      <w:r w:rsidRPr="007C3161">
        <w:t xml:space="preserve"> or </w:t>
      </w:r>
      <w:r w:rsidRPr="007C3161">
        <w:rPr>
          <w:i/>
        </w:rPr>
        <w:t>allowInterruptions</w:t>
      </w:r>
      <w:r w:rsidRPr="007C3161">
        <w:t xml:space="preserve"> for the E-UTRAN SCell is received by the UE, defines the start of time period T1. During T1 the UE shall be continuously scheduled on </w:t>
      </w:r>
      <w:r w:rsidRPr="007C3161">
        <w:rPr>
          <w:lang w:eastAsia="zh-TW"/>
        </w:rPr>
        <w:t>E-UTRAN</w:t>
      </w:r>
      <w:r w:rsidRPr="007C3161">
        <w:t xml:space="preserve"> PCell and NR PSCell.</w:t>
      </w:r>
    </w:p>
    <w:p w14:paraId="72F07CFF" w14:textId="77777777" w:rsidR="00542305" w:rsidRPr="007C3161" w:rsidRDefault="00542305" w:rsidP="00542305">
      <w:pPr>
        <w:pStyle w:val="B1"/>
      </w:pPr>
      <w:r w:rsidRPr="007C3161">
        <w:t>1.</w:t>
      </w:r>
      <w:r w:rsidRPr="007C3161">
        <w:tab/>
        <w:t xml:space="preserve">Ensure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0EF82A7E" w14:textId="77777777" w:rsidR="00542305" w:rsidRPr="007C3161" w:rsidRDefault="00542305" w:rsidP="00542305">
      <w:pPr>
        <w:pStyle w:val="B1"/>
      </w:pPr>
      <w:r w:rsidRPr="007C3161">
        <w:t>2.</w:t>
      </w:r>
      <w:r w:rsidRPr="007C3161">
        <w:tab/>
        <w:t xml:space="preserve">Configure </w:t>
      </w:r>
      <w:r w:rsidRPr="007C3161">
        <w:rPr>
          <w:lang w:eastAsia="zh-TW"/>
        </w:rPr>
        <w:t xml:space="preserve">MCG </w:t>
      </w:r>
      <w:r w:rsidRPr="007C3161">
        <w:t>according to TS 36.521-3 [26] Annex C.0, C.1 and SCG according to Annex C.1.1 and C.1.2 for all downlink physical channels.</w:t>
      </w:r>
    </w:p>
    <w:p w14:paraId="6182CDF5" w14:textId="77777777" w:rsidR="00542305" w:rsidRPr="007C3161" w:rsidRDefault="00542305" w:rsidP="00542305">
      <w:pPr>
        <w:pStyle w:val="B1"/>
      </w:pPr>
      <w:r w:rsidRPr="007C3161">
        <w:t>3.</w:t>
      </w:r>
      <w:r w:rsidRPr="007C3161">
        <w:tab/>
        <w:t xml:space="preserve">The SS shall transmit an </w:t>
      </w:r>
      <w:r w:rsidRPr="007C3161">
        <w:rPr>
          <w:i/>
        </w:rPr>
        <w:t>RRCConnectionReconfiguration</w:t>
      </w:r>
      <w:r w:rsidRPr="007C3161">
        <w:t xml:space="preserve"> message including </w:t>
      </w:r>
      <w:r w:rsidRPr="007C3161">
        <w:rPr>
          <w:i/>
        </w:rPr>
        <w:t>measCycleSCell</w:t>
      </w:r>
      <w:r w:rsidRPr="007C3161">
        <w:t xml:space="preserve"> or </w:t>
      </w:r>
      <w:r w:rsidRPr="007C3161">
        <w:rPr>
          <w:i/>
        </w:rPr>
        <w:t>allowInterruptions</w:t>
      </w:r>
      <w:r w:rsidRPr="007C3161">
        <w:t xml:space="preserve"> for the deactivated E-UTRAN SCell to perform measurements on the deactivated SCC.</w:t>
      </w:r>
    </w:p>
    <w:p w14:paraId="722413F5" w14:textId="77777777" w:rsidR="00542305" w:rsidRPr="007C3161" w:rsidRDefault="00542305" w:rsidP="00542305">
      <w:pPr>
        <w:pStyle w:val="B1"/>
      </w:pPr>
      <w:r w:rsidRPr="007C3161">
        <w:t>4.</w:t>
      </w:r>
      <w:r w:rsidRPr="007C3161">
        <w:tab/>
        <w:t xml:space="preserve">The UE shall transmit </w:t>
      </w:r>
      <w:r w:rsidRPr="007C3161">
        <w:rPr>
          <w:i/>
        </w:rPr>
        <w:t>RRCConnectionReconfigurationComplete</w:t>
      </w:r>
      <w:r w:rsidRPr="007C3161">
        <w:t xml:space="preserve"> message.</w:t>
      </w:r>
    </w:p>
    <w:p w14:paraId="6D1E83AE" w14:textId="77777777" w:rsidR="00542305" w:rsidRPr="007C3161" w:rsidRDefault="00542305" w:rsidP="00542305">
      <w:pPr>
        <w:pStyle w:val="B1"/>
      </w:pPr>
      <w:r w:rsidRPr="007C3161">
        <w:t>5.</w:t>
      </w:r>
      <w:r w:rsidRPr="007C3161">
        <w:tab/>
      </w:r>
      <w:r w:rsidRPr="007C3161">
        <w:rPr>
          <w:rFonts w:eastAsia="??"/>
        </w:rPr>
        <w:t xml:space="preserve">Set the parameters according to T1 in Table 5.5.2.6.5-1. </w:t>
      </w:r>
      <w:r w:rsidRPr="007C3161">
        <w:t>Propagation conditions are set according to Annex C.2.1. T1 starts.</w:t>
      </w:r>
    </w:p>
    <w:p w14:paraId="46AE96C8" w14:textId="77777777" w:rsidR="00542305" w:rsidRPr="007C3161" w:rsidRDefault="00542305" w:rsidP="00542305">
      <w:pPr>
        <w:pStyle w:val="B1"/>
      </w:pPr>
      <w:r w:rsidRPr="007C3161">
        <w:t>6.</w:t>
      </w:r>
      <w:r w:rsidRPr="007C3161">
        <w:tab/>
        <w:t>SS schedules on PSCell continuously and UE shall start sending ACK/NACK reports. The SS shall monitor ACK/NACK/DTX on PSCell.</w:t>
      </w:r>
    </w:p>
    <w:p w14:paraId="32DB5824" w14:textId="77777777" w:rsidR="00542305" w:rsidRPr="007C3161" w:rsidRDefault="00542305" w:rsidP="00542305">
      <w:pPr>
        <w:pStyle w:val="B1"/>
      </w:pPr>
      <w:r w:rsidRPr="007C3161">
        <w:t>7.</w:t>
      </w:r>
      <w:r w:rsidRPr="007C3161">
        <w:tab/>
        <w:t>If more than 99.5% of uplink transmissions are received by SS then count a success for the event “ACK/NACK”. Otherwise count a fail for the event “ACK/NACK</w:t>
      </w:r>
      <w:r w:rsidRPr="007C3161">
        <w:rPr>
          <w:rFonts w:eastAsia="??"/>
        </w:rPr>
        <w:t>”.</w:t>
      </w:r>
    </w:p>
    <w:p w14:paraId="23D11C9F" w14:textId="77777777" w:rsidR="00542305" w:rsidRPr="007C3161" w:rsidRDefault="00542305" w:rsidP="00542305">
      <w:pPr>
        <w:pStyle w:val="B1"/>
      </w:pPr>
      <w:r w:rsidRPr="007C3161">
        <w:t>8.</w:t>
      </w:r>
      <w:r w:rsidRPr="007C3161">
        <w:tab/>
        <w:t>If no two consecutive DTX is observed by the SS, then count a success for the event “DTX”. Otherwise count a fail for the event “DTX</w:t>
      </w:r>
      <w:r w:rsidRPr="007C3161">
        <w:rPr>
          <w:rFonts w:eastAsia="??"/>
        </w:rPr>
        <w:t>”</w:t>
      </w:r>
      <w:r w:rsidRPr="007C3161">
        <w:t>.</w:t>
      </w:r>
    </w:p>
    <w:p w14:paraId="2843B470" w14:textId="77777777" w:rsidR="00542305" w:rsidRPr="007C3161" w:rsidRDefault="00542305" w:rsidP="00542305">
      <w:pPr>
        <w:pStyle w:val="B1"/>
      </w:pPr>
      <w:r w:rsidRPr="007C3161">
        <w:rPr>
          <w:rFonts w:eastAsia="??"/>
        </w:rPr>
        <w:t>9.</w:t>
      </w:r>
      <w:r w:rsidRPr="007C3161">
        <w:rPr>
          <w:rFonts w:eastAsia="??"/>
        </w:rPr>
        <w:tab/>
      </w:r>
      <w:r w:rsidRPr="007C3161">
        <w:t>After the RRC connection release, the SS:</w:t>
      </w:r>
    </w:p>
    <w:p w14:paraId="486DFAC3" w14:textId="77777777" w:rsidR="00542305" w:rsidRPr="007C3161" w:rsidRDefault="00542305" w:rsidP="00542305">
      <w:pPr>
        <w:pStyle w:val="B2"/>
      </w:pPr>
      <w:r w:rsidRPr="007C3161">
        <w:t>-</w:t>
      </w:r>
      <w:r w:rsidRPr="007C3161">
        <w:tab/>
        <w:t xml:space="preserve">transmits in Cell 1 a Paging message (including PagingRecord with UE-Identity) for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 (if the paging fails, switches off and on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3E39EF05" w14:textId="77777777" w:rsidR="00542305" w:rsidRPr="007C3161" w:rsidRDefault="00542305" w:rsidP="00542305">
      <w:pPr>
        <w:pStyle w:val="B2"/>
      </w:pPr>
      <w:r w:rsidRPr="007C3161">
        <w:t>or</w:t>
      </w:r>
    </w:p>
    <w:p w14:paraId="4F936709" w14:textId="77777777" w:rsidR="00542305" w:rsidRPr="007C3161" w:rsidRDefault="00542305" w:rsidP="00542305">
      <w:pPr>
        <w:pStyle w:val="B2"/>
      </w:pPr>
      <w:r w:rsidRPr="007C3161">
        <w:t>-</w:t>
      </w:r>
      <w:r w:rsidRPr="007C3161">
        <w:tab/>
        <w:t xml:space="preserve">switches off and on the UE and ensures the UE is in state RRC_CONNECTED with generic procedure parameters Connectivity </w:t>
      </w:r>
      <w:r w:rsidRPr="007C3161">
        <w:rPr>
          <w:i/>
        </w:rPr>
        <w:t>EN-DC</w:t>
      </w:r>
      <w:r w:rsidRPr="007C3161">
        <w:t xml:space="preserve">, DC bearer </w:t>
      </w:r>
      <w:r w:rsidRPr="007C3161">
        <w:rPr>
          <w:i/>
        </w:rPr>
        <w:t>MCG</w:t>
      </w:r>
      <w:r w:rsidRPr="007C3161">
        <w:t>_</w:t>
      </w:r>
      <w:r w:rsidRPr="007C3161">
        <w:rPr>
          <w:i/>
        </w:rPr>
        <w:t>and</w:t>
      </w:r>
      <w:r w:rsidRPr="007C3161">
        <w:t>_</w:t>
      </w:r>
      <w:r w:rsidRPr="007C3161">
        <w:rPr>
          <w:i/>
        </w:rPr>
        <w:t>SCG</w:t>
      </w:r>
      <w:r w:rsidRPr="007C3161">
        <w:t xml:space="preserve">, Connected without release </w:t>
      </w:r>
      <w:r w:rsidRPr="007C3161">
        <w:rPr>
          <w:i/>
        </w:rPr>
        <w:t>On</w:t>
      </w:r>
      <w:r w:rsidRPr="007C3161">
        <w:t xml:space="preserve"> according to TS 38.508-1 [14] clause 4.5.</w:t>
      </w:r>
    </w:p>
    <w:p w14:paraId="64E4A467" w14:textId="77777777" w:rsidR="00542305" w:rsidRPr="007C3161" w:rsidRDefault="00542305" w:rsidP="00542305">
      <w:pPr>
        <w:pStyle w:val="B1"/>
      </w:pPr>
      <w:r w:rsidRPr="007C3161">
        <w:lastRenderedPageBreak/>
        <w:t>10.</w:t>
      </w:r>
      <w:r w:rsidRPr="007C3161">
        <w:tab/>
        <w:t>Repeat step 3-9 until a test verdict has been achieved.</w:t>
      </w:r>
    </w:p>
    <w:p w14:paraId="3283DEFB" w14:textId="77777777" w:rsidR="00542305" w:rsidRPr="007C3161" w:rsidRDefault="00542305" w:rsidP="00542305">
      <w:r w:rsidRPr="007C3161">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w:t>
      </w:r>
    </w:p>
    <w:p w14:paraId="080E1BAD" w14:textId="77777777" w:rsidR="00542305" w:rsidRPr="007C3161" w:rsidRDefault="00542305" w:rsidP="00542305">
      <w:r w:rsidRPr="007C3161">
        <w:t>If all events pass, the test passes. If one event fails, the test fails.</w:t>
      </w:r>
    </w:p>
    <w:p w14:paraId="2048832F" w14:textId="77777777" w:rsidR="00542305" w:rsidRPr="007C3161" w:rsidRDefault="00542305" w:rsidP="00542305">
      <w:pPr>
        <w:pStyle w:val="H6"/>
        <w:rPr>
          <w:lang w:eastAsia="sv-SE"/>
        </w:rPr>
      </w:pPr>
      <w:r w:rsidRPr="007C3161">
        <w:rPr>
          <w:lang w:eastAsia="sv-SE"/>
        </w:rPr>
        <w:t>5.5.2.6.4.3</w:t>
      </w:r>
      <w:r w:rsidRPr="007C3161">
        <w:rPr>
          <w:lang w:eastAsia="sv-SE"/>
        </w:rPr>
        <w:tab/>
        <w:t>Message contents</w:t>
      </w:r>
    </w:p>
    <w:p w14:paraId="18DD528E" w14:textId="77777777" w:rsidR="00542305" w:rsidRPr="007C3161" w:rsidRDefault="00542305" w:rsidP="00542305">
      <w:pPr>
        <w:pStyle w:val="B1"/>
        <w:rPr>
          <w:lang w:eastAsia="sv-SE"/>
        </w:rPr>
      </w:pPr>
      <w:r w:rsidRPr="007C3161">
        <w:rPr>
          <w:lang w:eastAsia="sv-SE"/>
        </w:rPr>
        <w:t>Message contents are according to TS 38.508-1 [14] clause 4.6 with the following exceptions:</w:t>
      </w:r>
    </w:p>
    <w:p w14:paraId="7DB4D910" w14:textId="77777777" w:rsidR="00542305" w:rsidRPr="007C3161" w:rsidRDefault="00542305" w:rsidP="00542305">
      <w:pPr>
        <w:pStyle w:val="TH"/>
      </w:pPr>
      <w:r w:rsidRPr="007C3161">
        <w:t xml:space="preserve">Table </w:t>
      </w:r>
      <w:r w:rsidRPr="007C3161">
        <w:rPr>
          <w:lang w:eastAsia="sv-SE"/>
        </w:rPr>
        <w:t>5.5.2.6.4.3</w:t>
      </w:r>
      <w:r w:rsidRPr="007C3161">
        <w:t>-1: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542305" w:rsidRPr="007C3161" w14:paraId="58A08751" w14:textId="77777777" w:rsidTr="00475CE2">
        <w:trPr>
          <w:cantSplit/>
          <w:jc w:val="center"/>
        </w:trPr>
        <w:tc>
          <w:tcPr>
            <w:tcW w:w="5826" w:type="dxa"/>
            <w:gridSpan w:val="2"/>
          </w:tcPr>
          <w:p w14:paraId="1DF845F5" w14:textId="77777777" w:rsidR="00542305" w:rsidRPr="007C3161" w:rsidRDefault="00542305" w:rsidP="00475CE2">
            <w:pPr>
              <w:pStyle w:val="TAH"/>
            </w:pPr>
            <w:r w:rsidRPr="007C3161">
              <w:t>Default Message Contents</w:t>
            </w:r>
          </w:p>
        </w:tc>
      </w:tr>
      <w:tr w:rsidR="00542305" w:rsidRPr="007C3161" w14:paraId="05423D0B" w14:textId="77777777" w:rsidTr="00475CE2">
        <w:trPr>
          <w:cantSplit/>
          <w:jc w:val="center"/>
        </w:trPr>
        <w:tc>
          <w:tcPr>
            <w:tcW w:w="3496" w:type="dxa"/>
          </w:tcPr>
          <w:p w14:paraId="21741AED" w14:textId="77777777" w:rsidR="00542305" w:rsidRPr="007C3161" w:rsidRDefault="00542305" w:rsidP="00475CE2">
            <w:pPr>
              <w:pStyle w:val="TAL"/>
            </w:pPr>
            <w:r w:rsidRPr="007C3161">
              <w:t>Common contents of system information blocks exceptions</w:t>
            </w:r>
          </w:p>
        </w:tc>
        <w:tc>
          <w:tcPr>
            <w:tcW w:w="2330" w:type="dxa"/>
          </w:tcPr>
          <w:p w14:paraId="7E39AA2B" w14:textId="77777777" w:rsidR="00542305" w:rsidRPr="007C3161" w:rsidRDefault="00542305" w:rsidP="00475CE2">
            <w:pPr>
              <w:pStyle w:val="TAL"/>
            </w:pPr>
          </w:p>
        </w:tc>
      </w:tr>
      <w:tr w:rsidR="00542305" w:rsidRPr="007C3161" w14:paraId="36157372" w14:textId="77777777" w:rsidTr="00475CE2">
        <w:trPr>
          <w:cantSplit/>
          <w:jc w:val="center"/>
        </w:trPr>
        <w:tc>
          <w:tcPr>
            <w:tcW w:w="3496" w:type="dxa"/>
          </w:tcPr>
          <w:p w14:paraId="592C8791" w14:textId="77777777" w:rsidR="00542305" w:rsidRPr="007C3161" w:rsidRDefault="00542305" w:rsidP="00475CE2">
            <w:pPr>
              <w:pStyle w:val="TAL"/>
            </w:pPr>
            <w:r w:rsidRPr="007C3161">
              <w:t>Default RRC messages and information elements contents exceptions</w:t>
            </w:r>
          </w:p>
        </w:tc>
        <w:tc>
          <w:tcPr>
            <w:tcW w:w="2330" w:type="dxa"/>
          </w:tcPr>
          <w:p w14:paraId="1C59A4D6" w14:textId="77777777" w:rsidR="00542305" w:rsidRPr="007C3161" w:rsidRDefault="00542305" w:rsidP="00475CE2">
            <w:pPr>
              <w:pStyle w:val="TAL"/>
            </w:pPr>
          </w:p>
        </w:tc>
      </w:tr>
    </w:tbl>
    <w:p w14:paraId="6FFA9DC0" w14:textId="77777777" w:rsidR="00542305" w:rsidRPr="007C3161" w:rsidRDefault="00542305" w:rsidP="00542305">
      <w:pPr>
        <w:rPr>
          <w:lang w:eastAsia="sv-SE"/>
        </w:rPr>
      </w:pPr>
    </w:p>
    <w:p w14:paraId="7C82B792" w14:textId="77777777" w:rsidR="00542305" w:rsidRPr="007C3161" w:rsidRDefault="00542305" w:rsidP="00542305">
      <w:pPr>
        <w:pStyle w:val="TH"/>
      </w:pPr>
      <w:r w:rsidRPr="007C3161">
        <w:t xml:space="preserve">Table </w:t>
      </w:r>
      <w:r w:rsidRPr="007C3161">
        <w:rPr>
          <w:lang w:eastAsia="sv-SE"/>
        </w:rPr>
        <w:t>5.5.2.6.4.3</w:t>
      </w:r>
      <w:r w:rsidRPr="007C3161">
        <w:t>-2: MeasObjectEUTRA for EUTRAN deactivated SCell</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542305" w:rsidRPr="007C3161" w14:paraId="71910082" w14:textId="77777777" w:rsidTr="00475CE2">
        <w:tc>
          <w:tcPr>
            <w:tcW w:w="9635" w:type="dxa"/>
            <w:gridSpan w:val="4"/>
            <w:shd w:val="clear" w:color="auto" w:fill="auto"/>
          </w:tcPr>
          <w:p w14:paraId="3DC960BD" w14:textId="77777777" w:rsidR="00542305" w:rsidRPr="007C3161" w:rsidRDefault="00542305" w:rsidP="00475CE2">
            <w:pPr>
              <w:pStyle w:val="TAL"/>
            </w:pPr>
            <w:r w:rsidRPr="007C3161">
              <w:t>Derivation Path: 36.508 Table 4.6.6-2</w:t>
            </w:r>
          </w:p>
        </w:tc>
      </w:tr>
      <w:tr w:rsidR="00542305" w:rsidRPr="007C3161" w14:paraId="4B87169F" w14:textId="77777777" w:rsidTr="00475CE2">
        <w:tc>
          <w:tcPr>
            <w:tcW w:w="4535" w:type="dxa"/>
            <w:shd w:val="clear" w:color="auto" w:fill="auto"/>
          </w:tcPr>
          <w:p w14:paraId="62CD70DD" w14:textId="77777777" w:rsidR="00542305" w:rsidRPr="007C3161" w:rsidRDefault="00542305" w:rsidP="00475CE2">
            <w:pPr>
              <w:pStyle w:val="TAH"/>
            </w:pPr>
            <w:r w:rsidRPr="007C3161">
              <w:t>Information Element</w:t>
            </w:r>
          </w:p>
        </w:tc>
        <w:tc>
          <w:tcPr>
            <w:tcW w:w="2267" w:type="dxa"/>
            <w:shd w:val="clear" w:color="auto" w:fill="auto"/>
          </w:tcPr>
          <w:p w14:paraId="7E6FAF04" w14:textId="77777777" w:rsidR="00542305" w:rsidRPr="007C3161" w:rsidRDefault="00542305" w:rsidP="00475CE2">
            <w:pPr>
              <w:pStyle w:val="TAH"/>
            </w:pPr>
            <w:r w:rsidRPr="007C3161">
              <w:t>Value/remark</w:t>
            </w:r>
          </w:p>
        </w:tc>
        <w:tc>
          <w:tcPr>
            <w:tcW w:w="1700" w:type="dxa"/>
            <w:shd w:val="clear" w:color="auto" w:fill="auto"/>
          </w:tcPr>
          <w:p w14:paraId="1D9A1967" w14:textId="77777777" w:rsidR="00542305" w:rsidRPr="007C3161" w:rsidRDefault="00542305" w:rsidP="00475CE2">
            <w:pPr>
              <w:pStyle w:val="TAH"/>
            </w:pPr>
            <w:r w:rsidRPr="007C3161">
              <w:t>Comment</w:t>
            </w:r>
          </w:p>
        </w:tc>
        <w:tc>
          <w:tcPr>
            <w:tcW w:w="1133" w:type="dxa"/>
            <w:shd w:val="clear" w:color="auto" w:fill="auto"/>
          </w:tcPr>
          <w:p w14:paraId="3BCD3C17" w14:textId="77777777" w:rsidR="00542305" w:rsidRPr="007C3161" w:rsidRDefault="00542305" w:rsidP="00475CE2">
            <w:pPr>
              <w:pStyle w:val="TAH"/>
            </w:pPr>
            <w:r w:rsidRPr="007C3161">
              <w:t>Condition</w:t>
            </w:r>
          </w:p>
        </w:tc>
      </w:tr>
      <w:tr w:rsidR="00542305" w:rsidRPr="007C3161" w14:paraId="32CA9642" w14:textId="77777777" w:rsidTr="00475CE2">
        <w:tc>
          <w:tcPr>
            <w:tcW w:w="4535" w:type="dxa"/>
            <w:shd w:val="clear" w:color="auto" w:fill="auto"/>
          </w:tcPr>
          <w:p w14:paraId="187BAA8E" w14:textId="77777777" w:rsidR="00542305" w:rsidRPr="007C3161" w:rsidRDefault="00542305" w:rsidP="00475CE2">
            <w:pPr>
              <w:pStyle w:val="TAL"/>
            </w:pPr>
            <w:r w:rsidRPr="007C3161">
              <w:t>MeasObjectEUTRA ::= SEQUENCE {</w:t>
            </w:r>
          </w:p>
        </w:tc>
        <w:tc>
          <w:tcPr>
            <w:tcW w:w="2267" w:type="dxa"/>
            <w:shd w:val="clear" w:color="auto" w:fill="auto"/>
          </w:tcPr>
          <w:p w14:paraId="5B4AC66D" w14:textId="77777777" w:rsidR="00542305" w:rsidRPr="007C3161" w:rsidRDefault="00542305" w:rsidP="00475CE2">
            <w:pPr>
              <w:pStyle w:val="TAL"/>
            </w:pPr>
          </w:p>
        </w:tc>
        <w:tc>
          <w:tcPr>
            <w:tcW w:w="1700" w:type="dxa"/>
            <w:shd w:val="clear" w:color="auto" w:fill="auto"/>
          </w:tcPr>
          <w:p w14:paraId="5EAB3051" w14:textId="77777777" w:rsidR="00542305" w:rsidRPr="007C3161" w:rsidRDefault="00542305" w:rsidP="00475CE2">
            <w:pPr>
              <w:pStyle w:val="TAL"/>
            </w:pPr>
          </w:p>
        </w:tc>
        <w:tc>
          <w:tcPr>
            <w:tcW w:w="1133" w:type="dxa"/>
            <w:shd w:val="clear" w:color="auto" w:fill="auto"/>
          </w:tcPr>
          <w:p w14:paraId="686982C4" w14:textId="77777777" w:rsidR="00542305" w:rsidRPr="007C3161" w:rsidRDefault="00542305" w:rsidP="00475CE2">
            <w:pPr>
              <w:pStyle w:val="TAL"/>
            </w:pPr>
          </w:p>
        </w:tc>
      </w:tr>
      <w:tr w:rsidR="00542305" w:rsidRPr="007C3161" w14:paraId="777D6036" w14:textId="77777777" w:rsidTr="00475CE2">
        <w:tc>
          <w:tcPr>
            <w:tcW w:w="4535" w:type="dxa"/>
            <w:shd w:val="clear" w:color="auto" w:fill="auto"/>
          </w:tcPr>
          <w:p w14:paraId="20F341E3" w14:textId="77777777" w:rsidR="00542305" w:rsidRPr="007C3161" w:rsidRDefault="00542305" w:rsidP="00475CE2">
            <w:pPr>
              <w:pStyle w:val="TAL"/>
            </w:pPr>
            <w:r w:rsidRPr="007C3161">
              <w:t xml:space="preserve">  carrierFreq</w:t>
            </w:r>
          </w:p>
        </w:tc>
        <w:tc>
          <w:tcPr>
            <w:tcW w:w="2267" w:type="dxa"/>
            <w:shd w:val="clear" w:color="auto" w:fill="auto"/>
          </w:tcPr>
          <w:p w14:paraId="2F336820" w14:textId="77777777" w:rsidR="00542305" w:rsidRPr="007C3161" w:rsidRDefault="00542305" w:rsidP="00475CE2">
            <w:pPr>
              <w:pStyle w:val="TAL"/>
            </w:pPr>
            <w:r w:rsidRPr="007C3161">
              <w:t>Downlink EARFCN for E-UTRAN SCell</w:t>
            </w:r>
          </w:p>
        </w:tc>
        <w:tc>
          <w:tcPr>
            <w:tcW w:w="1700" w:type="dxa"/>
            <w:shd w:val="clear" w:color="auto" w:fill="auto"/>
          </w:tcPr>
          <w:p w14:paraId="622E521D" w14:textId="77777777" w:rsidR="00542305" w:rsidRPr="007C3161" w:rsidRDefault="00542305" w:rsidP="00475CE2">
            <w:pPr>
              <w:pStyle w:val="TAL"/>
            </w:pPr>
          </w:p>
        </w:tc>
        <w:tc>
          <w:tcPr>
            <w:tcW w:w="1133" w:type="dxa"/>
            <w:shd w:val="clear" w:color="auto" w:fill="auto"/>
          </w:tcPr>
          <w:p w14:paraId="26110F1C" w14:textId="77777777" w:rsidR="00542305" w:rsidRPr="007C3161" w:rsidRDefault="00542305" w:rsidP="00475CE2">
            <w:pPr>
              <w:pStyle w:val="TAL"/>
            </w:pPr>
          </w:p>
        </w:tc>
      </w:tr>
      <w:tr w:rsidR="00542305" w:rsidRPr="007C3161" w14:paraId="03F9A471" w14:textId="77777777" w:rsidTr="00475CE2">
        <w:tc>
          <w:tcPr>
            <w:tcW w:w="4535" w:type="dxa"/>
            <w:shd w:val="clear" w:color="auto" w:fill="auto"/>
          </w:tcPr>
          <w:p w14:paraId="1FE0FCEB" w14:textId="77777777" w:rsidR="00542305" w:rsidRPr="007C3161" w:rsidRDefault="00542305" w:rsidP="00475CE2">
            <w:pPr>
              <w:pStyle w:val="TAL"/>
            </w:pPr>
            <w:r w:rsidRPr="007C3161">
              <w:t xml:space="preserve">  measCycleSCell-r10</w:t>
            </w:r>
          </w:p>
        </w:tc>
        <w:tc>
          <w:tcPr>
            <w:tcW w:w="2267" w:type="dxa"/>
            <w:shd w:val="clear" w:color="auto" w:fill="auto"/>
          </w:tcPr>
          <w:p w14:paraId="15537C3F" w14:textId="77777777" w:rsidR="00542305" w:rsidRPr="007C3161" w:rsidRDefault="00542305" w:rsidP="00475CE2">
            <w:pPr>
              <w:pStyle w:val="TAL"/>
              <w:rPr>
                <w:rFonts w:eastAsia="MS Mincho"/>
              </w:rPr>
            </w:pPr>
            <w:r w:rsidRPr="007C3161">
              <w:t>sf640</w:t>
            </w:r>
          </w:p>
        </w:tc>
        <w:tc>
          <w:tcPr>
            <w:tcW w:w="1700" w:type="dxa"/>
            <w:shd w:val="clear" w:color="auto" w:fill="auto"/>
          </w:tcPr>
          <w:p w14:paraId="3ED22B31" w14:textId="77777777" w:rsidR="00542305" w:rsidRPr="007C3161" w:rsidRDefault="00542305" w:rsidP="00475CE2">
            <w:pPr>
              <w:pStyle w:val="TAL"/>
            </w:pPr>
          </w:p>
        </w:tc>
        <w:tc>
          <w:tcPr>
            <w:tcW w:w="1133" w:type="dxa"/>
            <w:shd w:val="clear" w:color="auto" w:fill="auto"/>
          </w:tcPr>
          <w:p w14:paraId="1FCFDA62" w14:textId="77777777" w:rsidR="00542305" w:rsidRPr="007C3161" w:rsidRDefault="00542305" w:rsidP="00475CE2">
            <w:pPr>
              <w:pStyle w:val="TAL"/>
            </w:pPr>
          </w:p>
        </w:tc>
      </w:tr>
      <w:tr w:rsidR="00542305" w:rsidRPr="007C3161" w14:paraId="36613C57" w14:textId="77777777" w:rsidTr="00475CE2">
        <w:tc>
          <w:tcPr>
            <w:tcW w:w="4535" w:type="dxa"/>
            <w:shd w:val="clear" w:color="auto" w:fill="auto"/>
          </w:tcPr>
          <w:p w14:paraId="1B26376E" w14:textId="77777777" w:rsidR="00542305" w:rsidRPr="007C3161" w:rsidRDefault="00542305" w:rsidP="00475CE2">
            <w:pPr>
              <w:pStyle w:val="TAL"/>
            </w:pPr>
            <w:r w:rsidRPr="007C3161">
              <w:t>}</w:t>
            </w:r>
          </w:p>
        </w:tc>
        <w:tc>
          <w:tcPr>
            <w:tcW w:w="2267" w:type="dxa"/>
            <w:shd w:val="clear" w:color="auto" w:fill="auto"/>
          </w:tcPr>
          <w:p w14:paraId="2429292A" w14:textId="77777777" w:rsidR="00542305" w:rsidRPr="007C3161" w:rsidRDefault="00542305" w:rsidP="00475CE2">
            <w:pPr>
              <w:pStyle w:val="TAL"/>
            </w:pPr>
          </w:p>
        </w:tc>
        <w:tc>
          <w:tcPr>
            <w:tcW w:w="1700" w:type="dxa"/>
            <w:shd w:val="clear" w:color="auto" w:fill="auto"/>
          </w:tcPr>
          <w:p w14:paraId="5A1CFE8E" w14:textId="77777777" w:rsidR="00542305" w:rsidRPr="007C3161" w:rsidRDefault="00542305" w:rsidP="00475CE2">
            <w:pPr>
              <w:pStyle w:val="TAL"/>
            </w:pPr>
          </w:p>
        </w:tc>
        <w:tc>
          <w:tcPr>
            <w:tcW w:w="1133" w:type="dxa"/>
            <w:shd w:val="clear" w:color="auto" w:fill="auto"/>
          </w:tcPr>
          <w:p w14:paraId="255E86AC" w14:textId="77777777" w:rsidR="00542305" w:rsidRPr="007C3161" w:rsidRDefault="00542305" w:rsidP="00475CE2">
            <w:pPr>
              <w:pStyle w:val="TAL"/>
            </w:pPr>
          </w:p>
        </w:tc>
      </w:tr>
    </w:tbl>
    <w:p w14:paraId="4B54B6DD" w14:textId="77777777" w:rsidR="00542305" w:rsidRDefault="00542305" w:rsidP="00542305">
      <w:pPr>
        <w:rPr>
          <w:lang w:eastAsia="sv-SE"/>
        </w:rPr>
      </w:pPr>
    </w:p>
    <w:p w14:paraId="0BF80D49" w14:textId="77777777" w:rsidR="00542305" w:rsidRPr="007C3161" w:rsidRDefault="00542305" w:rsidP="00542305">
      <w:pPr>
        <w:pStyle w:val="H6"/>
        <w:rPr>
          <w:lang w:eastAsia="sv-SE"/>
        </w:rPr>
      </w:pPr>
      <w:r w:rsidRPr="007C3161">
        <w:rPr>
          <w:lang w:eastAsia="sv-SE"/>
        </w:rPr>
        <w:t>5.5.2.6.5</w:t>
      </w:r>
      <w:r w:rsidRPr="007C3161">
        <w:rPr>
          <w:lang w:eastAsia="sv-SE"/>
        </w:rPr>
        <w:tab/>
        <w:t>Test requirement</w:t>
      </w:r>
    </w:p>
    <w:p w14:paraId="46226A8F" w14:textId="77777777" w:rsidR="00542305" w:rsidRPr="007C3161" w:rsidRDefault="00542305" w:rsidP="00542305">
      <w:r w:rsidRPr="007C3161">
        <w:t>Table 5.5.2.6.5-1 and Table 5.5.2.6.5-2 defines the primary level settings including test tolerances for E-UTRAN – NR FR2 interruptions during measurements on deactivated E-UTRAN SCC in asynchronous EN-DC test configurations.</w:t>
      </w:r>
    </w:p>
    <w:p w14:paraId="315EBCE7" w14:textId="77777777" w:rsidR="00542305" w:rsidRPr="007C3161" w:rsidRDefault="00542305" w:rsidP="00542305">
      <w:pPr>
        <w:pStyle w:val="TH"/>
      </w:pPr>
      <w:r w:rsidRPr="007C3161">
        <w:lastRenderedPageBreak/>
        <w:t>Table 5.5.2.6.5-1: NR cell specific test parameters for EN-DC FR2 interruptions during measurements on deactivated E-UTRAN SCC in asynchronous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542305" w:rsidRPr="007C3161" w14:paraId="2C169F25"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A81B24D" w14:textId="77777777" w:rsidR="00542305" w:rsidRPr="007C3161" w:rsidRDefault="00542305" w:rsidP="00475CE2">
            <w:pPr>
              <w:pStyle w:val="TAH"/>
              <w:rPr>
                <w:rFonts w:cs="v4.2.0"/>
              </w:rPr>
            </w:pPr>
            <w:r w:rsidRPr="007C3161">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7CA1F947" w14:textId="77777777" w:rsidR="00542305" w:rsidRPr="007C3161" w:rsidRDefault="00542305" w:rsidP="00475CE2">
            <w:pPr>
              <w:pStyle w:val="TAH"/>
              <w:rPr>
                <w:rFonts w:cs="v4.2.0"/>
              </w:rPr>
            </w:pPr>
            <w:r w:rsidRPr="007C3161">
              <w:rPr>
                <w:rFonts w:cs="v4.2.0"/>
              </w:rPr>
              <w:t>Unit</w:t>
            </w:r>
          </w:p>
        </w:tc>
        <w:tc>
          <w:tcPr>
            <w:tcW w:w="4536" w:type="dxa"/>
            <w:tcBorders>
              <w:top w:val="single" w:sz="4" w:space="0" w:color="auto"/>
              <w:left w:val="single" w:sz="4" w:space="0" w:color="auto"/>
              <w:bottom w:val="single" w:sz="4" w:space="0" w:color="auto"/>
              <w:right w:val="single" w:sz="4" w:space="0" w:color="auto"/>
            </w:tcBorders>
          </w:tcPr>
          <w:p w14:paraId="6CE519AB" w14:textId="77777777" w:rsidR="00542305" w:rsidRPr="007C3161" w:rsidRDefault="00542305" w:rsidP="00475CE2">
            <w:pPr>
              <w:pStyle w:val="TAH"/>
              <w:rPr>
                <w:rFonts w:cs="v4.2.0"/>
              </w:rPr>
            </w:pPr>
            <w:r w:rsidRPr="007C3161">
              <w:rPr>
                <w:rFonts w:cs="v4.2.0"/>
              </w:rPr>
              <w:t>Cell 2</w:t>
            </w:r>
          </w:p>
        </w:tc>
      </w:tr>
      <w:tr w:rsidR="00542305" w:rsidRPr="007C3161" w14:paraId="370BC72F"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E4292D" w14:textId="77777777" w:rsidR="00542305" w:rsidRPr="007C3161" w:rsidRDefault="00542305" w:rsidP="00475CE2">
            <w:pPr>
              <w:pStyle w:val="TAC"/>
              <w:jc w:val="left"/>
              <w:rPr>
                <w:rFonts w:cs="Arial"/>
              </w:rPr>
            </w:pPr>
            <w:r w:rsidRPr="007C3161">
              <w:rPr>
                <w:rFonts w:cs="Arial"/>
              </w:rPr>
              <w:t>Frequency Range</w:t>
            </w:r>
          </w:p>
        </w:tc>
        <w:tc>
          <w:tcPr>
            <w:tcW w:w="1134" w:type="dxa"/>
            <w:tcBorders>
              <w:top w:val="single" w:sz="4" w:space="0" w:color="auto"/>
              <w:left w:val="single" w:sz="4" w:space="0" w:color="auto"/>
              <w:bottom w:val="single" w:sz="4" w:space="0" w:color="auto"/>
              <w:right w:val="single" w:sz="4" w:space="0" w:color="auto"/>
            </w:tcBorders>
          </w:tcPr>
          <w:p w14:paraId="1E0CA247"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65BA4C3E" w14:textId="77777777" w:rsidR="00542305" w:rsidRPr="007C3161" w:rsidRDefault="00542305" w:rsidP="00475CE2">
            <w:pPr>
              <w:pStyle w:val="TAC"/>
              <w:rPr>
                <w:rFonts w:cs="v4.2.0"/>
              </w:rPr>
            </w:pPr>
            <w:r w:rsidRPr="007C3161">
              <w:rPr>
                <w:rFonts w:cs="v4.2.0"/>
              </w:rPr>
              <w:t>FR2</w:t>
            </w:r>
          </w:p>
        </w:tc>
      </w:tr>
      <w:tr w:rsidR="00542305" w:rsidRPr="007C3161" w14:paraId="0D111F98" w14:textId="77777777" w:rsidTr="00475CE2">
        <w:trPr>
          <w:cantSplit/>
          <w:jc w:val="center"/>
        </w:trPr>
        <w:tc>
          <w:tcPr>
            <w:tcW w:w="2122" w:type="dxa"/>
            <w:tcBorders>
              <w:top w:val="single" w:sz="4" w:space="0" w:color="auto"/>
              <w:left w:val="single" w:sz="4" w:space="0" w:color="auto"/>
              <w:right w:val="single" w:sz="4" w:space="0" w:color="auto"/>
            </w:tcBorders>
          </w:tcPr>
          <w:p w14:paraId="59E515B0" w14:textId="77777777" w:rsidR="00542305" w:rsidRPr="007C3161" w:rsidRDefault="00542305" w:rsidP="00475CE2">
            <w:pPr>
              <w:pStyle w:val="TAL"/>
              <w:rPr>
                <w:rFonts w:cs="Arial"/>
                <w:lang w:eastAsia="ja-JP"/>
              </w:rPr>
            </w:pPr>
            <w:r w:rsidRPr="007C3161">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447DE2F2" w14:textId="77777777" w:rsidR="00542305" w:rsidRPr="007C3161" w:rsidRDefault="00542305" w:rsidP="00475CE2">
            <w:pPr>
              <w:pStyle w:val="TAL"/>
              <w:rPr>
                <w:rFonts w:cs="Arial"/>
              </w:rPr>
            </w:pPr>
            <w:r w:rsidRPr="007C3161">
              <w:rPr>
                <w:rFonts w:cs="Arial"/>
              </w:rPr>
              <w:t>Config 1,2</w:t>
            </w:r>
          </w:p>
        </w:tc>
        <w:tc>
          <w:tcPr>
            <w:tcW w:w="1134" w:type="dxa"/>
            <w:tcBorders>
              <w:top w:val="single" w:sz="4" w:space="0" w:color="auto"/>
              <w:left w:val="single" w:sz="4" w:space="0" w:color="auto"/>
              <w:right w:val="single" w:sz="4" w:space="0" w:color="auto"/>
            </w:tcBorders>
          </w:tcPr>
          <w:p w14:paraId="2C7827DF"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189E5434" w14:textId="77777777" w:rsidR="00542305" w:rsidRPr="007C3161" w:rsidRDefault="00542305" w:rsidP="00475CE2">
            <w:pPr>
              <w:pStyle w:val="TAC"/>
              <w:rPr>
                <w:rFonts w:cs="Arial"/>
              </w:rPr>
            </w:pPr>
            <w:r w:rsidRPr="007C3161">
              <w:rPr>
                <w:rFonts w:cs="Arial"/>
              </w:rPr>
              <w:t>TDD</w:t>
            </w:r>
          </w:p>
        </w:tc>
      </w:tr>
      <w:tr w:rsidR="00542305" w:rsidRPr="007C3161" w14:paraId="39861B8A" w14:textId="77777777" w:rsidTr="00475CE2">
        <w:trPr>
          <w:cantSplit/>
          <w:jc w:val="center"/>
        </w:trPr>
        <w:tc>
          <w:tcPr>
            <w:tcW w:w="2122" w:type="dxa"/>
            <w:tcBorders>
              <w:top w:val="single" w:sz="4" w:space="0" w:color="auto"/>
              <w:left w:val="single" w:sz="4" w:space="0" w:color="auto"/>
              <w:right w:val="single" w:sz="4" w:space="0" w:color="auto"/>
            </w:tcBorders>
          </w:tcPr>
          <w:p w14:paraId="64F5AF62" w14:textId="77777777" w:rsidR="00542305" w:rsidRPr="007C3161" w:rsidRDefault="00542305" w:rsidP="00475CE2">
            <w:pPr>
              <w:pStyle w:val="TAL"/>
              <w:rPr>
                <w:rFonts w:cs="Arial"/>
              </w:rPr>
            </w:pPr>
            <w:r w:rsidRPr="007C3161">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056200A"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4317E684"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06F3295A"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TBD</w:t>
            </w:r>
          </w:p>
        </w:tc>
      </w:tr>
      <w:tr w:rsidR="00542305" w:rsidRPr="007C3161" w14:paraId="2FE615CA" w14:textId="77777777" w:rsidTr="00475CE2">
        <w:trPr>
          <w:cantSplit/>
          <w:jc w:val="center"/>
        </w:trPr>
        <w:tc>
          <w:tcPr>
            <w:tcW w:w="2122" w:type="dxa"/>
            <w:tcBorders>
              <w:top w:val="single" w:sz="4" w:space="0" w:color="auto"/>
              <w:left w:val="single" w:sz="4" w:space="0" w:color="auto"/>
              <w:right w:val="single" w:sz="4" w:space="0" w:color="auto"/>
            </w:tcBorders>
          </w:tcPr>
          <w:p w14:paraId="68DB5FA9" w14:textId="77777777" w:rsidR="00542305" w:rsidRPr="007C3161" w:rsidRDefault="00542305" w:rsidP="00475CE2">
            <w:pPr>
              <w:pStyle w:val="TAL"/>
              <w:rPr>
                <w:rFonts w:cs="Arial"/>
              </w:rPr>
            </w:pPr>
            <w:r w:rsidRPr="007C3161">
              <w:rPr>
                <w:rFonts w:cs="Arial"/>
              </w:rPr>
              <w:t>BW</w:t>
            </w:r>
            <w:r w:rsidRPr="007C3161">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42F1D121"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51F0A6B2" w14:textId="77777777" w:rsidR="00542305" w:rsidRPr="007C3161" w:rsidRDefault="00542305" w:rsidP="00475CE2">
            <w:pPr>
              <w:pStyle w:val="TAC"/>
              <w:rPr>
                <w:rFonts w:cs="Arial"/>
              </w:rPr>
            </w:pPr>
            <w:r w:rsidRPr="007C3161">
              <w:rPr>
                <w:rFonts w:cs="Arial"/>
              </w:rPr>
              <w:t>MHz</w:t>
            </w:r>
          </w:p>
        </w:tc>
        <w:tc>
          <w:tcPr>
            <w:tcW w:w="4536" w:type="dxa"/>
            <w:tcBorders>
              <w:top w:val="single" w:sz="4" w:space="0" w:color="auto"/>
              <w:left w:val="single" w:sz="4" w:space="0" w:color="auto"/>
              <w:bottom w:val="single" w:sz="4" w:space="0" w:color="auto"/>
              <w:right w:val="single" w:sz="4" w:space="0" w:color="auto"/>
            </w:tcBorders>
            <w:vAlign w:val="center"/>
          </w:tcPr>
          <w:p w14:paraId="1837CDFD" w14:textId="77777777" w:rsidR="00542305" w:rsidRPr="007C3161" w:rsidRDefault="00542305" w:rsidP="00475CE2">
            <w:pPr>
              <w:keepNext/>
              <w:keepLines/>
              <w:spacing w:after="0"/>
              <w:jc w:val="center"/>
              <w:rPr>
                <w:rFonts w:ascii="Arial" w:hAnsi="Arial" w:cs="Arial"/>
                <w:sz w:val="18"/>
                <w:szCs w:val="18"/>
              </w:rPr>
            </w:pPr>
            <w:r w:rsidRPr="007C3161">
              <w:rPr>
                <w:rFonts w:ascii="Arial" w:eastAsia="Malgun Gothic" w:hAnsi="Arial"/>
                <w:sz w:val="18"/>
                <w:szCs w:val="18"/>
              </w:rPr>
              <w:t>10</w:t>
            </w:r>
            <w:r w:rsidRPr="007C3161">
              <w:rPr>
                <w:rFonts w:ascii="Arial" w:hAnsi="Arial"/>
                <w:sz w:val="18"/>
                <w:szCs w:val="18"/>
              </w:rPr>
              <w:t>0</w:t>
            </w:r>
            <w:r w:rsidRPr="007C3161">
              <w:rPr>
                <w:rFonts w:ascii="Arial" w:eastAsia="Malgun Gothic" w:hAnsi="Arial"/>
                <w:sz w:val="18"/>
                <w:szCs w:val="18"/>
              </w:rPr>
              <w:t xml:space="preserve">: </w:t>
            </w:r>
            <w:r w:rsidRPr="007C3161">
              <w:rPr>
                <w:rFonts w:ascii="Arial" w:eastAsia="Malgun Gothic" w:hAnsi="Arial" w:cs="Arial"/>
                <w:sz w:val="18"/>
                <w:szCs w:val="18"/>
              </w:rPr>
              <w:t>N</w:t>
            </w:r>
            <w:r w:rsidRPr="007C3161">
              <w:rPr>
                <w:rFonts w:ascii="Arial" w:eastAsia="Malgun Gothic" w:hAnsi="Arial" w:cs="Arial"/>
                <w:sz w:val="18"/>
                <w:szCs w:val="18"/>
                <w:vertAlign w:val="subscript"/>
              </w:rPr>
              <w:t>RB,c</w:t>
            </w:r>
            <w:r w:rsidRPr="007C3161">
              <w:rPr>
                <w:rFonts w:ascii="Arial" w:eastAsia="Malgun Gothic" w:hAnsi="Arial" w:cs="Arial"/>
                <w:sz w:val="18"/>
                <w:szCs w:val="18"/>
              </w:rPr>
              <w:t xml:space="preserve"> = </w:t>
            </w:r>
            <w:r w:rsidRPr="007C3161">
              <w:rPr>
                <w:rFonts w:ascii="Arial" w:hAnsi="Arial" w:cs="Arial"/>
                <w:sz w:val="18"/>
                <w:szCs w:val="18"/>
              </w:rPr>
              <w:t>66</w:t>
            </w:r>
          </w:p>
        </w:tc>
      </w:tr>
      <w:tr w:rsidR="00542305" w:rsidRPr="007C3161" w14:paraId="44E756E7" w14:textId="77777777" w:rsidTr="00475CE2">
        <w:trPr>
          <w:cantSplit/>
          <w:jc w:val="center"/>
        </w:trPr>
        <w:tc>
          <w:tcPr>
            <w:tcW w:w="2122" w:type="dxa"/>
            <w:tcBorders>
              <w:top w:val="single" w:sz="4" w:space="0" w:color="auto"/>
              <w:left w:val="single" w:sz="4" w:space="0" w:color="auto"/>
              <w:right w:val="single" w:sz="4" w:space="0" w:color="auto"/>
            </w:tcBorders>
          </w:tcPr>
          <w:p w14:paraId="28DEA6AC" w14:textId="77777777" w:rsidR="00542305" w:rsidRPr="007C3161" w:rsidRDefault="00542305" w:rsidP="00475CE2">
            <w:pPr>
              <w:pStyle w:val="TAL"/>
              <w:rPr>
                <w:rFonts w:cs="Arial"/>
              </w:rPr>
            </w:pPr>
            <w:r w:rsidRPr="007C3161">
              <w:rPr>
                <w:rFonts w:cs="Arial"/>
              </w:rPr>
              <w:t>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0ACE87C"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045F81EA"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5F07AF92" w14:textId="77777777" w:rsidR="00542305" w:rsidRPr="007C3161" w:rsidRDefault="00542305" w:rsidP="00475CE2">
            <w:pPr>
              <w:pStyle w:val="TAC"/>
              <w:rPr>
                <w:rFonts w:cs="v4.2.0"/>
              </w:rPr>
            </w:pPr>
            <w:r w:rsidRPr="007C3161">
              <w:rPr>
                <w:rFonts w:cs="v4.2.0"/>
              </w:rPr>
              <w:t>TBD</w:t>
            </w:r>
          </w:p>
        </w:tc>
      </w:tr>
      <w:tr w:rsidR="00542305" w:rsidRPr="007C3161" w14:paraId="22D97B70" w14:textId="77777777" w:rsidTr="00475CE2">
        <w:trPr>
          <w:cantSplit/>
          <w:jc w:val="center"/>
        </w:trPr>
        <w:tc>
          <w:tcPr>
            <w:tcW w:w="2122" w:type="dxa"/>
            <w:tcBorders>
              <w:top w:val="single" w:sz="4" w:space="0" w:color="auto"/>
              <w:left w:val="single" w:sz="4" w:space="0" w:color="auto"/>
              <w:right w:val="single" w:sz="4" w:space="0" w:color="auto"/>
            </w:tcBorders>
          </w:tcPr>
          <w:p w14:paraId="79FDB4DB" w14:textId="77777777" w:rsidR="00542305" w:rsidRPr="007C3161" w:rsidRDefault="00542305" w:rsidP="00475CE2">
            <w:pPr>
              <w:pStyle w:val="TAL"/>
              <w:rPr>
                <w:rFonts w:cs="Arial"/>
              </w:rPr>
            </w:pPr>
            <w:r w:rsidRPr="007C3161">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151026B4"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27A985A8"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2D7955B3" w14:textId="77777777" w:rsidR="00542305" w:rsidRPr="007C3161" w:rsidRDefault="00542305" w:rsidP="00475CE2">
            <w:pPr>
              <w:pStyle w:val="TAC"/>
              <w:rPr>
                <w:rFonts w:cs="Arial"/>
                <w:szCs w:val="16"/>
              </w:rPr>
            </w:pPr>
            <w:r w:rsidRPr="007C3161">
              <w:rPr>
                <w:rFonts w:cs="Arial"/>
                <w:szCs w:val="16"/>
              </w:rPr>
              <w:t>SR.3.1 TDD</w:t>
            </w:r>
          </w:p>
        </w:tc>
      </w:tr>
      <w:tr w:rsidR="00542305" w:rsidRPr="007C3161" w14:paraId="1D93088C" w14:textId="77777777" w:rsidTr="00475CE2">
        <w:trPr>
          <w:cantSplit/>
          <w:jc w:val="center"/>
        </w:trPr>
        <w:tc>
          <w:tcPr>
            <w:tcW w:w="2122" w:type="dxa"/>
            <w:tcBorders>
              <w:left w:val="single" w:sz="4" w:space="0" w:color="auto"/>
              <w:right w:val="single" w:sz="4" w:space="0" w:color="auto"/>
            </w:tcBorders>
          </w:tcPr>
          <w:p w14:paraId="0C612F23" w14:textId="77777777" w:rsidR="00542305" w:rsidRPr="007C3161" w:rsidRDefault="00542305" w:rsidP="00475CE2">
            <w:pPr>
              <w:pStyle w:val="TAL"/>
              <w:rPr>
                <w:rFonts w:cs="Arial"/>
              </w:rPr>
            </w:pPr>
            <w:r w:rsidRPr="007C3161">
              <w:rPr>
                <w:rFonts w:cs="Arial"/>
              </w:rPr>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075A1514"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25E75F0F"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38367E2B" w14:textId="77777777" w:rsidR="00542305" w:rsidRPr="007C3161" w:rsidRDefault="00542305" w:rsidP="00475CE2">
            <w:pPr>
              <w:pStyle w:val="TAC"/>
              <w:rPr>
                <w:rFonts w:cs="Arial"/>
                <w:szCs w:val="16"/>
              </w:rPr>
            </w:pPr>
            <w:r w:rsidRPr="007C3161">
              <w:rPr>
                <w:rFonts w:cs="Arial"/>
                <w:szCs w:val="16"/>
              </w:rPr>
              <w:t xml:space="preserve">CR.3.1 TDD  </w:t>
            </w:r>
          </w:p>
        </w:tc>
      </w:tr>
      <w:tr w:rsidR="00542305" w:rsidRPr="007C3161" w14:paraId="6C00AD61" w14:textId="77777777" w:rsidTr="00475CE2">
        <w:trPr>
          <w:cantSplit/>
          <w:jc w:val="center"/>
        </w:trPr>
        <w:tc>
          <w:tcPr>
            <w:tcW w:w="2122" w:type="dxa"/>
            <w:tcBorders>
              <w:left w:val="single" w:sz="4" w:space="0" w:color="auto"/>
              <w:right w:val="single" w:sz="4" w:space="0" w:color="auto"/>
            </w:tcBorders>
          </w:tcPr>
          <w:p w14:paraId="2CBB9CEE" w14:textId="77777777" w:rsidR="00542305" w:rsidRPr="007C3161" w:rsidRDefault="00542305" w:rsidP="00475CE2">
            <w:pPr>
              <w:pStyle w:val="TAL"/>
              <w:rPr>
                <w:rFonts w:cs="Arial"/>
              </w:rPr>
            </w:pPr>
            <w:r w:rsidRPr="007C3161">
              <w:rPr>
                <w:rFonts w:cs="Arial"/>
              </w:rPr>
              <w:t>PDCCH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34802789"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1</w:t>
            </w:r>
            <w:r w:rsidRPr="007C3161">
              <w:rPr>
                <w:szCs w:val="18"/>
              </w:rPr>
              <w:t>,2</w:t>
            </w:r>
          </w:p>
        </w:tc>
        <w:tc>
          <w:tcPr>
            <w:tcW w:w="1134" w:type="dxa"/>
            <w:tcBorders>
              <w:top w:val="single" w:sz="4" w:space="0" w:color="auto"/>
              <w:left w:val="single" w:sz="4" w:space="0" w:color="auto"/>
              <w:right w:val="single" w:sz="4" w:space="0" w:color="auto"/>
            </w:tcBorders>
          </w:tcPr>
          <w:p w14:paraId="33797AC7"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5667ED1F" w14:textId="77777777" w:rsidR="00542305" w:rsidRPr="007C3161" w:rsidRDefault="00542305" w:rsidP="00475CE2">
            <w:pPr>
              <w:pStyle w:val="TAC"/>
              <w:rPr>
                <w:rFonts w:cs="Arial"/>
                <w:szCs w:val="16"/>
              </w:rPr>
            </w:pPr>
            <w:r w:rsidRPr="007C3161">
              <w:rPr>
                <w:rFonts w:cs="Arial"/>
                <w:szCs w:val="16"/>
              </w:rPr>
              <w:t>TBD</w:t>
            </w:r>
          </w:p>
        </w:tc>
      </w:tr>
      <w:tr w:rsidR="00542305" w:rsidRPr="007C3161" w14:paraId="4141925F" w14:textId="77777777" w:rsidTr="00475CE2">
        <w:trPr>
          <w:cantSplit/>
          <w:jc w:val="center"/>
        </w:trPr>
        <w:tc>
          <w:tcPr>
            <w:tcW w:w="3681" w:type="dxa"/>
            <w:gridSpan w:val="2"/>
            <w:tcBorders>
              <w:left w:val="single" w:sz="4" w:space="0" w:color="auto"/>
              <w:bottom w:val="single" w:sz="4" w:space="0" w:color="auto"/>
              <w:right w:val="single" w:sz="4" w:space="0" w:color="auto"/>
            </w:tcBorders>
          </w:tcPr>
          <w:p w14:paraId="71084A63" w14:textId="77777777" w:rsidR="00542305" w:rsidRPr="007C3161" w:rsidRDefault="00542305" w:rsidP="00475CE2">
            <w:pPr>
              <w:pStyle w:val="TAL"/>
              <w:rPr>
                <w:rFonts w:cs="Arial"/>
              </w:rPr>
            </w:pPr>
            <w:r w:rsidRPr="007C3161">
              <w:rPr>
                <w:rFonts w:cs="Arial"/>
                <w:bCs/>
              </w:rPr>
              <w:t>OCNG Patterns</w:t>
            </w:r>
          </w:p>
        </w:tc>
        <w:tc>
          <w:tcPr>
            <w:tcW w:w="1134" w:type="dxa"/>
            <w:tcBorders>
              <w:left w:val="single" w:sz="4" w:space="0" w:color="auto"/>
              <w:bottom w:val="single" w:sz="4" w:space="0" w:color="auto"/>
              <w:right w:val="single" w:sz="4" w:space="0" w:color="auto"/>
            </w:tcBorders>
          </w:tcPr>
          <w:p w14:paraId="661AA462"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27213D83" w14:textId="77777777" w:rsidR="00542305" w:rsidRPr="007C3161" w:rsidRDefault="00542305" w:rsidP="00475CE2">
            <w:pPr>
              <w:pStyle w:val="TAC"/>
              <w:rPr>
                <w:rFonts w:cs="Arial"/>
              </w:rPr>
            </w:pPr>
            <w:r w:rsidRPr="007C3161">
              <w:rPr>
                <w:rFonts w:cs="Arial"/>
                <w:szCs w:val="16"/>
              </w:rPr>
              <w:t>OP.1</w:t>
            </w:r>
          </w:p>
        </w:tc>
      </w:tr>
      <w:tr w:rsidR="00542305" w:rsidRPr="007C3161" w14:paraId="0460FA8B" w14:textId="77777777" w:rsidTr="00475CE2">
        <w:trPr>
          <w:cantSplit/>
          <w:jc w:val="center"/>
        </w:trPr>
        <w:tc>
          <w:tcPr>
            <w:tcW w:w="2122" w:type="dxa"/>
            <w:tcBorders>
              <w:left w:val="single" w:sz="4" w:space="0" w:color="auto"/>
              <w:right w:val="single" w:sz="4" w:space="0" w:color="auto"/>
            </w:tcBorders>
          </w:tcPr>
          <w:p w14:paraId="0B9920CE" w14:textId="77777777" w:rsidR="00542305" w:rsidRPr="007C3161" w:rsidRDefault="00542305" w:rsidP="00475CE2">
            <w:pPr>
              <w:pStyle w:val="TAL"/>
              <w:rPr>
                <w:rFonts w:cs="Arial"/>
                <w:bCs/>
              </w:rPr>
            </w:pPr>
            <w:r w:rsidRPr="007C3161">
              <w:rPr>
                <w:rFonts w:cs="Arial"/>
                <w:bCs/>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C8C2D98" w14:textId="77777777" w:rsidR="00542305" w:rsidRPr="007C3161" w:rsidRDefault="00542305" w:rsidP="00475CE2">
            <w:pPr>
              <w:pStyle w:val="TAL"/>
              <w:rPr>
                <w:rFonts w:cs="Arial"/>
              </w:rPr>
            </w:pPr>
            <w:r w:rsidRPr="007C3161">
              <w:rPr>
                <w:rFonts w:cs="Arial"/>
              </w:rPr>
              <w:t>Config</w:t>
            </w:r>
            <w:r w:rsidRPr="007C3161">
              <w:rPr>
                <w:rFonts w:eastAsia="Malgun Gothic"/>
                <w:szCs w:val="18"/>
              </w:rPr>
              <w:t xml:space="preserve"> </w:t>
            </w:r>
            <w:r w:rsidRPr="007C3161">
              <w:rPr>
                <w:rFonts w:cs="Arial"/>
              </w:rPr>
              <w:t>1,2</w:t>
            </w:r>
          </w:p>
        </w:tc>
        <w:tc>
          <w:tcPr>
            <w:tcW w:w="1134" w:type="dxa"/>
            <w:tcBorders>
              <w:left w:val="single" w:sz="4" w:space="0" w:color="auto"/>
              <w:right w:val="single" w:sz="4" w:space="0" w:color="auto"/>
            </w:tcBorders>
          </w:tcPr>
          <w:p w14:paraId="78BDE0E1"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27690E94" w14:textId="77777777" w:rsidR="00542305" w:rsidRPr="007C3161" w:rsidRDefault="00542305" w:rsidP="00475CE2">
            <w:pPr>
              <w:pStyle w:val="TAC"/>
              <w:rPr>
                <w:rFonts w:cs="Arial"/>
                <w:szCs w:val="16"/>
              </w:rPr>
            </w:pPr>
            <w:r w:rsidRPr="007C3161">
              <w:rPr>
                <w:rFonts w:cs="Arial"/>
                <w:szCs w:val="16"/>
              </w:rPr>
              <w:t>SMTC.1 FR2</w:t>
            </w:r>
          </w:p>
        </w:tc>
      </w:tr>
      <w:tr w:rsidR="00542305" w:rsidRPr="007C3161" w14:paraId="315D1E8D"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7785182" w14:textId="77777777" w:rsidR="00542305" w:rsidRPr="007C3161" w:rsidRDefault="00542305" w:rsidP="00475CE2">
            <w:pPr>
              <w:pStyle w:val="TAL"/>
              <w:rPr>
                <w:rFonts w:cs="Arial"/>
              </w:rPr>
            </w:pPr>
            <w:r w:rsidRPr="007C3161">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7DDBA5BD" w14:textId="77777777" w:rsidR="00542305" w:rsidRPr="007C3161" w:rsidRDefault="00542305" w:rsidP="00475CE2">
            <w:pPr>
              <w:pStyle w:val="TAC"/>
              <w:rPr>
                <w:rFonts w:cs="Arial"/>
              </w:rPr>
            </w:pPr>
            <w:r w:rsidRPr="007C3161">
              <w:rPr>
                <w:rFonts w:cs="Arial"/>
              </w:rPr>
              <w:t>dB</w:t>
            </w:r>
          </w:p>
        </w:tc>
        <w:tc>
          <w:tcPr>
            <w:tcW w:w="4536" w:type="dxa"/>
            <w:vMerge w:val="restart"/>
            <w:tcBorders>
              <w:top w:val="single" w:sz="4" w:space="0" w:color="auto"/>
              <w:left w:val="single" w:sz="4" w:space="0" w:color="auto"/>
              <w:right w:val="single" w:sz="4" w:space="0" w:color="auto"/>
            </w:tcBorders>
            <w:vAlign w:val="center"/>
          </w:tcPr>
          <w:p w14:paraId="6E7248BB" w14:textId="77777777" w:rsidR="00542305" w:rsidRPr="007C3161" w:rsidRDefault="00542305" w:rsidP="00475CE2">
            <w:pPr>
              <w:pStyle w:val="TAC"/>
              <w:rPr>
                <w:rFonts w:cs="v4.2.0"/>
              </w:rPr>
            </w:pPr>
            <w:r w:rsidRPr="007C3161">
              <w:rPr>
                <w:rFonts w:cs="v4.2.0"/>
              </w:rPr>
              <w:t>0</w:t>
            </w:r>
          </w:p>
        </w:tc>
      </w:tr>
      <w:tr w:rsidR="00542305" w:rsidRPr="007C3161" w14:paraId="297461BA"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C69E15C" w14:textId="77777777" w:rsidR="00542305" w:rsidRPr="007C3161" w:rsidRDefault="00542305" w:rsidP="00475CE2">
            <w:pPr>
              <w:pStyle w:val="TAL"/>
              <w:rPr>
                <w:rFonts w:cs="Arial"/>
              </w:rPr>
            </w:pPr>
            <w:r w:rsidRPr="007C3161">
              <w:rPr>
                <w:rFonts w:cs="Arial"/>
                <w:sz w:val="16"/>
                <w:szCs w:val="16"/>
                <w:lang w:eastAsia="ja-JP"/>
              </w:rPr>
              <w:t>EPRE ratio of PBCH DMRS to SSS</w:t>
            </w:r>
          </w:p>
        </w:tc>
        <w:tc>
          <w:tcPr>
            <w:tcW w:w="1134" w:type="dxa"/>
            <w:vMerge/>
            <w:tcBorders>
              <w:left w:val="single" w:sz="4" w:space="0" w:color="auto"/>
              <w:right w:val="single" w:sz="4" w:space="0" w:color="auto"/>
            </w:tcBorders>
          </w:tcPr>
          <w:p w14:paraId="64F773F7" w14:textId="77777777" w:rsidR="00542305" w:rsidRPr="007C3161" w:rsidRDefault="00542305" w:rsidP="00475CE2">
            <w:pPr>
              <w:pStyle w:val="TAC"/>
              <w:rPr>
                <w:rFonts w:cs="Arial"/>
              </w:rPr>
            </w:pPr>
          </w:p>
        </w:tc>
        <w:tc>
          <w:tcPr>
            <w:tcW w:w="4536" w:type="dxa"/>
            <w:vMerge/>
            <w:tcBorders>
              <w:left w:val="single" w:sz="4" w:space="0" w:color="auto"/>
              <w:right w:val="single" w:sz="4" w:space="0" w:color="auto"/>
            </w:tcBorders>
          </w:tcPr>
          <w:p w14:paraId="0428BA01" w14:textId="77777777" w:rsidR="00542305" w:rsidRPr="007C3161" w:rsidRDefault="00542305" w:rsidP="00475CE2">
            <w:pPr>
              <w:pStyle w:val="TAC"/>
              <w:rPr>
                <w:rFonts w:cs="v4.2.0"/>
              </w:rPr>
            </w:pPr>
          </w:p>
        </w:tc>
      </w:tr>
      <w:tr w:rsidR="00542305" w:rsidRPr="007C3161" w14:paraId="5F580727"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0D5DA3C" w14:textId="77777777" w:rsidR="00542305" w:rsidRPr="007C3161" w:rsidRDefault="00542305" w:rsidP="00475CE2">
            <w:pPr>
              <w:pStyle w:val="TAL"/>
              <w:rPr>
                <w:rFonts w:cs="Arial"/>
              </w:rPr>
            </w:pPr>
            <w:r w:rsidRPr="007C3161">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57221C71" w14:textId="77777777" w:rsidR="00542305" w:rsidRPr="007C3161" w:rsidRDefault="00542305" w:rsidP="00475CE2">
            <w:pPr>
              <w:pStyle w:val="TAC"/>
              <w:rPr>
                <w:rFonts w:cs="Arial"/>
              </w:rPr>
            </w:pPr>
          </w:p>
        </w:tc>
        <w:tc>
          <w:tcPr>
            <w:tcW w:w="4536" w:type="dxa"/>
            <w:vMerge/>
            <w:tcBorders>
              <w:left w:val="single" w:sz="4" w:space="0" w:color="auto"/>
              <w:right w:val="single" w:sz="4" w:space="0" w:color="auto"/>
            </w:tcBorders>
          </w:tcPr>
          <w:p w14:paraId="52AA0393" w14:textId="77777777" w:rsidR="00542305" w:rsidRPr="007C3161" w:rsidRDefault="00542305" w:rsidP="00475CE2">
            <w:pPr>
              <w:pStyle w:val="TAC"/>
              <w:rPr>
                <w:rFonts w:cs="v4.2.0"/>
              </w:rPr>
            </w:pPr>
          </w:p>
        </w:tc>
      </w:tr>
      <w:tr w:rsidR="00542305" w:rsidRPr="007C3161" w14:paraId="79CE55BE"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173A75" w14:textId="77777777" w:rsidR="00542305" w:rsidRPr="007C3161" w:rsidRDefault="00542305" w:rsidP="00475CE2">
            <w:pPr>
              <w:pStyle w:val="TAL"/>
              <w:rPr>
                <w:rFonts w:cs="Arial"/>
              </w:rPr>
            </w:pPr>
            <w:r w:rsidRPr="007C3161">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492A8BCC" w14:textId="77777777" w:rsidR="00542305" w:rsidRPr="007C3161" w:rsidRDefault="00542305" w:rsidP="00475CE2">
            <w:pPr>
              <w:pStyle w:val="TAC"/>
              <w:rPr>
                <w:rFonts w:cs="Arial"/>
              </w:rPr>
            </w:pPr>
          </w:p>
        </w:tc>
        <w:tc>
          <w:tcPr>
            <w:tcW w:w="4536" w:type="dxa"/>
            <w:vMerge/>
            <w:tcBorders>
              <w:left w:val="single" w:sz="4" w:space="0" w:color="auto"/>
              <w:right w:val="single" w:sz="4" w:space="0" w:color="auto"/>
            </w:tcBorders>
          </w:tcPr>
          <w:p w14:paraId="0041DD2A" w14:textId="77777777" w:rsidR="00542305" w:rsidRPr="007C3161" w:rsidRDefault="00542305" w:rsidP="00475CE2">
            <w:pPr>
              <w:pStyle w:val="TAC"/>
              <w:rPr>
                <w:rFonts w:cs="v4.2.0"/>
              </w:rPr>
            </w:pPr>
          </w:p>
        </w:tc>
      </w:tr>
      <w:tr w:rsidR="00542305" w:rsidRPr="007C3161" w14:paraId="00AF89F6"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BBC50C8" w14:textId="77777777" w:rsidR="00542305" w:rsidRPr="007C3161" w:rsidRDefault="00542305" w:rsidP="00475CE2">
            <w:pPr>
              <w:pStyle w:val="TAL"/>
              <w:rPr>
                <w:rFonts w:cs="Arial"/>
              </w:rPr>
            </w:pPr>
            <w:r w:rsidRPr="007C3161">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02741381" w14:textId="77777777" w:rsidR="00542305" w:rsidRPr="007C3161" w:rsidRDefault="00542305" w:rsidP="00475CE2">
            <w:pPr>
              <w:pStyle w:val="TAC"/>
              <w:rPr>
                <w:rFonts w:cs="Arial"/>
              </w:rPr>
            </w:pPr>
          </w:p>
        </w:tc>
        <w:tc>
          <w:tcPr>
            <w:tcW w:w="4536" w:type="dxa"/>
            <w:vMerge/>
            <w:tcBorders>
              <w:left w:val="single" w:sz="4" w:space="0" w:color="auto"/>
              <w:right w:val="single" w:sz="4" w:space="0" w:color="auto"/>
            </w:tcBorders>
          </w:tcPr>
          <w:p w14:paraId="3A1CDF4E" w14:textId="77777777" w:rsidR="00542305" w:rsidRPr="007C3161" w:rsidRDefault="00542305" w:rsidP="00475CE2">
            <w:pPr>
              <w:pStyle w:val="TAC"/>
              <w:rPr>
                <w:rFonts w:cs="v4.2.0"/>
              </w:rPr>
            </w:pPr>
          </w:p>
        </w:tc>
      </w:tr>
      <w:tr w:rsidR="00542305" w:rsidRPr="007C3161" w14:paraId="1ECB7909"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94C4595" w14:textId="77777777" w:rsidR="00542305" w:rsidRPr="007C3161" w:rsidRDefault="00542305" w:rsidP="00475CE2">
            <w:pPr>
              <w:pStyle w:val="TAL"/>
              <w:rPr>
                <w:rFonts w:cs="Arial"/>
              </w:rPr>
            </w:pPr>
            <w:r w:rsidRPr="007C3161">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2E164D35" w14:textId="77777777" w:rsidR="00542305" w:rsidRPr="007C3161" w:rsidRDefault="00542305" w:rsidP="00475CE2">
            <w:pPr>
              <w:pStyle w:val="TAC"/>
              <w:rPr>
                <w:rFonts w:cs="Arial"/>
              </w:rPr>
            </w:pPr>
          </w:p>
        </w:tc>
        <w:tc>
          <w:tcPr>
            <w:tcW w:w="4536" w:type="dxa"/>
            <w:vMerge/>
            <w:tcBorders>
              <w:left w:val="single" w:sz="4" w:space="0" w:color="auto"/>
              <w:right w:val="single" w:sz="4" w:space="0" w:color="auto"/>
            </w:tcBorders>
          </w:tcPr>
          <w:p w14:paraId="289CB4A9" w14:textId="77777777" w:rsidR="00542305" w:rsidRPr="007C3161" w:rsidRDefault="00542305" w:rsidP="00475CE2">
            <w:pPr>
              <w:pStyle w:val="TAC"/>
              <w:rPr>
                <w:rFonts w:cs="v4.2.0"/>
              </w:rPr>
            </w:pPr>
          </w:p>
        </w:tc>
      </w:tr>
      <w:tr w:rsidR="00542305" w:rsidRPr="007C3161" w14:paraId="348B083D"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EEF063D" w14:textId="77777777" w:rsidR="00542305" w:rsidRPr="007C3161" w:rsidRDefault="00542305" w:rsidP="00475CE2">
            <w:pPr>
              <w:pStyle w:val="TAL"/>
              <w:rPr>
                <w:rFonts w:cs="Arial"/>
              </w:rPr>
            </w:pPr>
            <w:r w:rsidRPr="007C3161">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32CF464D" w14:textId="77777777" w:rsidR="00542305" w:rsidRPr="007C3161" w:rsidRDefault="00542305" w:rsidP="00475CE2">
            <w:pPr>
              <w:pStyle w:val="TAC"/>
              <w:rPr>
                <w:rFonts w:cs="Arial"/>
              </w:rPr>
            </w:pPr>
          </w:p>
        </w:tc>
        <w:tc>
          <w:tcPr>
            <w:tcW w:w="4536" w:type="dxa"/>
            <w:vMerge/>
            <w:tcBorders>
              <w:left w:val="single" w:sz="4" w:space="0" w:color="auto"/>
              <w:right w:val="single" w:sz="4" w:space="0" w:color="auto"/>
            </w:tcBorders>
          </w:tcPr>
          <w:p w14:paraId="54C8C06D" w14:textId="77777777" w:rsidR="00542305" w:rsidRPr="007C3161" w:rsidRDefault="00542305" w:rsidP="00475CE2">
            <w:pPr>
              <w:pStyle w:val="TAC"/>
              <w:rPr>
                <w:rFonts w:cs="v4.2.0"/>
              </w:rPr>
            </w:pPr>
          </w:p>
        </w:tc>
      </w:tr>
      <w:tr w:rsidR="00542305" w:rsidRPr="007C3161" w14:paraId="240E5046"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C7E28D" w14:textId="77777777" w:rsidR="00542305" w:rsidRPr="007C3161" w:rsidRDefault="00542305" w:rsidP="00475CE2">
            <w:pPr>
              <w:pStyle w:val="TAC"/>
              <w:jc w:val="left"/>
              <w:rPr>
                <w:rFonts w:cs="Arial"/>
              </w:rPr>
            </w:pPr>
            <w:r w:rsidRPr="007C3161">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134B25A0" w14:textId="77777777" w:rsidR="00542305" w:rsidRPr="007C3161" w:rsidRDefault="00542305" w:rsidP="00475CE2">
            <w:pPr>
              <w:pStyle w:val="TAC"/>
              <w:rPr>
                <w:rFonts w:cs="Arial"/>
              </w:rPr>
            </w:pPr>
          </w:p>
        </w:tc>
        <w:tc>
          <w:tcPr>
            <w:tcW w:w="4536" w:type="dxa"/>
            <w:vMerge/>
            <w:tcBorders>
              <w:left w:val="single" w:sz="4" w:space="0" w:color="auto"/>
              <w:right w:val="single" w:sz="4" w:space="0" w:color="auto"/>
            </w:tcBorders>
          </w:tcPr>
          <w:p w14:paraId="44EF1BE7" w14:textId="77777777" w:rsidR="00542305" w:rsidRPr="007C3161" w:rsidRDefault="00542305" w:rsidP="00475CE2">
            <w:pPr>
              <w:pStyle w:val="TAC"/>
              <w:rPr>
                <w:rFonts w:cs="v4.2.0"/>
              </w:rPr>
            </w:pPr>
          </w:p>
        </w:tc>
      </w:tr>
      <w:tr w:rsidR="00542305" w:rsidRPr="007C3161" w14:paraId="017EF906"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2A61B9" w14:textId="77777777" w:rsidR="00542305" w:rsidRPr="007C3161" w:rsidRDefault="00542305" w:rsidP="00475CE2">
            <w:pPr>
              <w:pStyle w:val="TAC"/>
              <w:jc w:val="left"/>
              <w:rPr>
                <w:rFonts w:cs="Arial"/>
              </w:rPr>
            </w:pPr>
            <w:r w:rsidRPr="007C3161">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8F3DD4E" w14:textId="77777777" w:rsidR="00542305" w:rsidRPr="007C3161" w:rsidRDefault="00542305" w:rsidP="00475CE2">
            <w:pPr>
              <w:pStyle w:val="TAC"/>
              <w:rPr>
                <w:rFonts w:cs="Arial"/>
              </w:rPr>
            </w:pPr>
          </w:p>
        </w:tc>
        <w:tc>
          <w:tcPr>
            <w:tcW w:w="4536" w:type="dxa"/>
            <w:vMerge/>
            <w:tcBorders>
              <w:left w:val="single" w:sz="4" w:space="0" w:color="auto"/>
              <w:bottom w:val="single" w:sz="4" w:space="0" w:color="auto"/>
              <w:right w:val="single" w:sz="4" w:space="0" w:color="auto"/>
            </w:tcBorders>
          </w:tcPr>
          <w:p w14:paraId="3E7DF724" w14:textId="77777777" w:rsidR="00542305" w:rsidRPr="007C3161" w:rsidRDefault="00542305" w:rsidP="00475CE2">
            <w:pPr>
              <w:pStyle w:val="TAC"/>
              <w:rPr>
                <w:rFonts w:cs="Arial"/>
                <w:szCs w:val="16"/>
                <w:lang w:eastAsia="ja-JP"/>
              </w:rPr>
            </w:pPr>
          </w:p>
        </w:tc>
      </w:tr>
      <w:tr w:rsidR="00542305" w:rsidRPr="007C3161" w14:paraId="5C9F5814" w14:textId="77777777" w:rsidTr="00475CE2">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7F23FF97" w14:textId="77777777" w:rsidR="00542305" w:rsidRPr="007C3161" w:rsidRDefault="00542305" w:rsidP="00475CE2">
            <w:pPr>
              <w:pStyle w:val="TAC"/>
              <w:jc w:val="left"/>
              <w:rPr>
                <w:rFonts w:cs="Arial"/>
              </w:rPr>
            </w:pPr>
            <w:r w:rsidRPr="007C3161">
              <w:rPr>
                <w:rFonts w:cs="Arial"/>
              </w:rPr>
              <w:t>Ê</w:t>
            </w:r>
            <w:r w:rsidRPr="007C3161">
              <w:rPr>
                <w:rFonts w:cs="Arial"/>
                <w:vertAlign w:val="subscript"/>
              </w:rPr>
              <w:t>s</w:t>
            </w:r>
            <w:r w:rsidRPr="007C3161">
              <w:rPr>
                <w:rFonts w:cs="Arial"/>
              </w:rPr>
              <w:t>/N</w:t>
            </w:r>
            <w:r w:rsidRPr="007C3161">
              <w:rPr>
                <w:rFonts w:cs="Arial"/>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23114EB3" w14:textId="77777777" w:rsidR="00542305" w:rsidRPr="007C3161" w:rsidRDefault="00542305" w:rsidP="00475CE2">
            <w:pPr>
              <w:pStyle w:val="TAC"/>
              <w:rPr>
                <w:rFonts w:cs="Arial"/>
              </w:rPr>
            </w:pPr>
            <w:r w:rsidRPr="007C3161">
              <w:rPr>
                <w:rFonts w:cs="Arial"/>
              </w:rPr>
              <w:t>dB</w:t>
            </w:r>
          </w:p>
        </w:tc>
        <w:tc>
          <w:tcPr>
            <w:tcW w:w="4536" w:type="dxa"/>
            <w:tcBorders>
              <w:top w:val="single" w:sz="4" w:space="0" w:color="auto"/>
              <w:left w:val="single" w:sz="4" w:space="0" w:color="auto"/>
              <w:bottom w:val="single" w:sz="4" w:space="0" w:color="auto"/>
              <w:right w:val="single" w:sz="4" w:space="0" w:color="auto"/>
            </w:tcBorders>
          </w:tcPr>
          <w:p w14:paraId="6A04FE5E" w14:textId="77777777" w:rsidR="00542305" w:rsidRPr="007C3161" w:rsidRDefault="00542305" w:rsidP="00475CE2">
            <w:pPr>
              <w:pStyle w:val="TAC"/>
              <w:rPr>
                <w:rFonts w:cs="v4.2.0"/>
              </w:rPr>
            </w:pPr>
            <w:r w:rsidRPr="007C3161">
              <w:rPr>
                <w:rFonts w:cs="Arial"/>
              </w:rPr>
              <w:t>TBD</w:t>
            </w:r>
          </w:p>
        </w:tc>
      </w:tr>
      <w:tr w:rsidR="00542305" w:rsidRPr="007C3161" w14:paraId="0B06F625"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02E1BD" w14:textId="77777777" w:rsidR="00542305" w:rsidRPr="007C3161" w:rsidRDefault="00542305" w:rsidP="00475CE2">
            <w:pPr>
              <w:pStyle w:val="TAC"/>
              <w:jc w:val="left"/>
              <w:rPr>
                <w:rFonts w:cs="Arial"/>
              </w:rPr>
            </w:pPr>
            <w:r w:rsidRPr="007C3161">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19AEDC5" w14:textId="77777777" w:rsidR="00542305" w:rsidRPr="007C3161" w:rsidRDefault="00542305" w:rsidP="00475CE2">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3FA07DCD" w14:textId="77777777" w:rsidR="00542305" w:rsidRPr="007C3161" w:rsidRDefault="00542305" w:rsidP="00475CE2">
            <w:pPr>
              <w:pStyle w:val="TAC"/>
              <w:rPr>
                <w:rFonts w:cs="v4.2.0"/>
              </w:rPr>
            </w:pPr>
            <w:r w:rsidRPr="007C3161">
              <w:rPr>
                <w:rFonts w:cs="v4.2.0"/>
              </w:rPr>
              <w:t>AWGN</w:t>
            </w:r>
          </w:p>
        </w:tc>
      </w:tr>
      <w:tr w:rsidR="00542305" w:rsidRPr="007C3161" w14:paraId="38CA9EA0" w14:textId="77777777" w:rsidTr="00475CE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51DA6A9" w14:textId="77777777" w:rsidR="00542305" w:rsidRPr="007C3161" w:rsidRDefault="00542305" w:rsidP="00475CE2">
            <w:pPr>
              <w:pStyle w:val="TAL"/>
              <w:rPr>
                <w:rFonts w:cs="Arial"/>
                <w:bCs/>
              </w:rPr>
            </w:pPr>
            <w:r w:rsidRPr="007C3161">
              <w:rPr>
                <w:rFonts w:cs="Arial"/>
                <w:szCs w:val="16"/>
              </w:rPr>
              <w:t xml:space="preserve">Time offset to cell1 </w:t>
            </w:r>
            <w:r w:rsidRPr="007C3161">
              <w:rPr>
                <w:rFonts w:cs="Arial"/>
                <w:szCs w:val="16"/>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7D8F643A" w14:textId="77777777" w:rsidR="00542305" w:rsidRPr="007C3161" w:rsidRDefault="00542305" w:rsidP="00475CE2">
            <w:pPr>
              <w:pStyle w:val="TAC"/>
              <w:rPr>
                <w:rFonts w:cs="Arial"/>
              </w:rPr>
            </w:pPr>
            <w:r w:rsidRPr="007C3161">
              <w:rPr>
                <w:rFonts w:cs="Arial"/>
                <w:bCs/>
                <w:szCs w:val="16"/>
              </w:rPr>
              <w:t>ms</w:t>
            </w:r>
          </w:p>
        </w:tc>
        <w:tc>
          <w:tcPr>
            <w:tcW w:w="4536" w:type="dxa"/>
            <w:tcBorders>
              <w:top w:val="single" w:sz="4" w:space="0" w:color="auto"/>
              <w:left w:val="single" w:sz="4" w:space="0" w:color="auto"/>
              <w:bottom w:val="single" w:sz="4" w:space="0" w:color="auto"/>
              <w:right w:val="single" w:sz="4" w:space="0" w:color="auto"/>
            </w:tcBorders>
            <w:vAlign w:val="center"/>
          </w:tcPr>
          <w:p w14:paraId="0105062D" w14:textId="77777777" w:rsidR="00542305" w:rsidRPr="007C3161" w:rsidRDefault="00542305" w:rsidP="00475CE2">
            <w:pPr>
              <w:pStyle w:val="TAC"/>
              <w:rPr>
                <w:rFonts w:cs="Arial"/>
              </w:rPr>
            </w:pPr>
            <w:r w:rsidRPr="007C3161">
              <w:rPr>
                <w:rFonts w:cs="Arial"/>
              </w:rPr>
              <w:t>3</w:t>
            </w:r>
          </w:p>
        </w:tc>
      </w:tr>
      <w:tr w:rsidR="00542305" w:rsidRPr="007C3161" w14:paraId="2ADAFBB1" w14:textId="77777777" w:rsidTr="00475CE2">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50343565" w14:textId="77777777" w:rsidR="00542305" w:rsidRPr="007C3161" w:rsidRDefault="00542305" w:rsidP="00475CE2">
            <w:pPr>
              <w:pStyle w:val="TAN"/>
              <w:rPr>
                <w:rFonts w:cs="Arial"/>
                <w:szCs w:val="18"/>
              </w:rPr>
            </w:pPr>
            <w:r w:rsidRPr="007C3161">
              <w:rPr>
                <w:rFonts w:cs="Arial"/>
                <w:szCs w:val="18"/>
              </w:rPr>
              <w:t xml:space="preserve">Note 1: </w:t>
            </w:r>
            <w:r w:rsidRPr="007C3161">
              <w:rPr>
                <w:rFonts w:cs="Arial"/>
              </w:rPr>
              <w:tab/>
              <w:t>OCNG shall be used such that both cells are fully allocated and a constant total transmitted power spectral density is achieved for all OFDM symbols.</w:t>
            </w:r>
          </w:p>
          <w:p w14:paraId="7DF13DC0" w14:textId="77777777" w:rsidR="00542305" w:rsidRPr="007C3161" w:rsidRDefault="00542305" w:rsidP="00475CE2">
            <w:pPr>
              <w:pStyle w:val="TAC"/>
              <w:ind w:left="630" w:hangingChars="350" w:hanging="630"/>
              <w:jc w:val="left"/>
              <w:rPr>
                <w:rFonts w:cs="v4.2.0"/>
              </w:rPr>
            </w:pPr>
            <w:r w:rsidRPr="007C3161">
              <w:rPr>
                <w:rFonts w:cs="Arial"/>
                <w:szCs w:val="18"/>
              </w:rPr>
              <w:t xml:space="preserve">Note 2: </w:t>
            </w:r>
            <w:r w:rsidRPr="007C3161">
              <w:rPr>
                <w:rFonts w:cs="Arial"/>
              </w:rPr>
              <w:tab/>
              <w:t xml:space="preserve">Receive time difference of signals received </w:t>
            </w:r>
            <w:r w:rsidRPr="007C3161">
              <w:rPr>
                <w:rFonts w:cs="v4.2.0"/>
              </w:rPr>
              <w:t>between subframe timing boundary of E-UTRA PCell and slot timing boundary of PSCell</w:t>
            </w:r>
            <w:r w:rsidRPr="007C3161">
              <w:rPr>
                <w:rFonts w:cs="Arial"/>
              </w:rPr>
              <w:t xml:space="preserve"> including time alignment error between the two cells</w:t>
            </w:r>
          </w:p>
        </w:tc>
      </w:tr>
    </w:tbl>
    <w:p w14:paraId="2DF68267" w14:textId="77777777" w:rsidR="00542305" w:rsidRPr="007C3161" w:rsidRDefault="00542305" w:rsidP="00542305"/>
    <w:p w14:paraId="64F57FBC" w14:textId="77777777" w:rsidR="00542305" w:rsidRPr="007C3161" w:rsidRDefault="00542305" w:rsidP="00542305">
      <w:pPr>
        <w:pStyle w:val="TH"/>
      </w:pPr>
      <w:r w:rsidRPr="007C3161">
        <w:t>Table 5.5.2.6.5-2: NR cell specific OTA related test parameters for EN-DC FR2 interruptions during measurements on deactivated E-UTRAN SCC in asynchronous EN-DC</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4"/>
        <w:gridCol w:w="2733"/>
        <w:gridCol w:w="1915"/>
        <w:gridCol w:w="2503"/>
      </w:tblGrid>
      <w:tr w:rsidR="00542305" w:rsidRPr="007C3161" w14:paraId="564C7B3D" w14:textId="77777777" w:rsidTr="00475CE2">
        <w:trPr>
          <w:jc w:val="center"/>
        </w:trPr>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393232BA" w14:textId="77777777" w:rsidR="00542305" w:rsidRPr="007C3161" w:rsidRDefault="00542305" w:rsidP="00475CE2">
            <w:pPr>
              <w:pStyle w:val="TAH"/>
              <w:rPr>
                <w:rFonts w:cs="Arial"/>
              </w:rPr>
            </w:pPr>
            <w:r w:rsidRPr="007C3161">
              <w:rPr>
                <w:rFonts w:cs="Arial"/>
              </w:rPr>
              <w:t>Parameter</w:t>
            </w:r>
          </w:p>
        </w:tc>
        <w:tc>
          <w:tcPr>
            <w:tcW w:w="1915" w:type="dxa"/>
            <w:tcBorders>
              <w:top w:val="single" w:sz="4" w:space="0" w:color="auto"/>
              <w:left w:val="single" w:sz="4" w:space="0" w:color="auto"/>
              <w:bottom w:val="single" w:sz="4" w:space="0" w:color="auto"/>
              <w:right w:val="single" w:sz="4" w:space="0" w:color="auto"/>
            </w:tcBorders>
            <w:vAlign w:val="center"/>
            <w:hideMark/>
          </w:tcPr>
          <w:p w14:paraId="55D0E4D5" w14:textId="77777777" w:rsidR="00542305" w:rsidRPr="007C3161" w:rsidRDefault="00542305" w:rsidP="00475CE2">
            <w:pPr>
              <w:pStyle w:val="TAH"/>
              <w:rPr>
                <w:rFonts w:cs="Arial"/>
              </w:rPr>
            </w:pPr>
            <w:r w:rsidRPr="007C3161">
              <w:rPr>
                <w:rFonts w:cs="Arial"/>
              </w:rPr>
              <w:t>Unit</w:t>
            </w:r>
          </w:p>
        </w:tc>
        <w:tc>
          <w:tcPr>
            <w:tcW w:w="2503" w:type="dxa"/>
            <w:tcBorders>
              <w:top w:val="single" w:sz="4" w:space="0" w:color="auto"/>
              <w:left w:val="single" w:sz="4" w:space="0" w:color="auto"/>
              <w:bottom w:val="single" w:sz="4" w:space="0" w:color="auto"/>
              <w:right w:val="single" w:sz="4" w:space="0" w:color="auto"/>
            </w:tcBorders>
            <w:vAlign w:val="center"/>
            <w:hideMark/>
          </w:tcPr>
          <w:p w14:paraId="49E7A25C" w14:textId="77777777" w:rsidR="00542305" w:rsidRPr="007C3161" w:rsidRDefault="00542305" w:rsidP="00475CE2">
            <w:pPr>
              <w:pStyle w:val="TAH"/>
              <w:rPr>
                <w:rFonts w:cs="Arial"/>
              </w:rPr>
            </w:pPr>
            <w:r w:rsidRPr="007C3161">
              <w:rPr>
                <w:rFonts w:cs="Arial"/>
              </w:rPr>
              <w:t>Cell 2</w:t>
            </w:r>
          </w:p>
        </w:tc>
      </w:tr>
      <w:tr w:rsidR="00542305" w:rsidRPr="007C3161" w14:paraId="3A15D06F" w14:textId="77777777" w:rsidTr="00475CE2">
        <w:trPr>
          <w:jc w:val="center"/>
        </w:trPr>
        <w:tc>
          <w:tcPr>
            <w:tcW w:w="5467" w:type="dxa"/>
            <w:gridSpan w:val="2"/>
            <w:tcBorders>
              <w:top w:val="single" w:sz="4" w:space="0" w:color="auto"/>
              <w:left w:val="single" w:sz="4" w:space="0" w:color="auto"/>
              <w:bottom w:val="single" w:sz="4" w:space="0" w:color="auto"/>
              <w:right w:val="single" w:sz="4" w:space="0" w:color="auto"/>
            </w:tcBorders>
            <w:vAlign w:val="center"/>
          </w:tcPr>
          <w:p w14:paraId="4F20A881" w14:textId="77777777" w:rsidR="00542305" w:rsidRPr="007C3161" w:rsidRDefault="00542305" w:rsidP="00475CE2">
            <w:pPr>
              <w:pStyle w:val="TAL"/>
              <w:rPr>
                <w:rFonts w:eastAsia="Calibri"/>
                <w:b/>
                <w:szCs w:val="22"/>
              </w:rPr>
            </w:pPr>
            <w:r w:rsidRPr="007C3161">
              <w:t>UE orientation around TBD axis and TBD axis</w:t>
            </w:r>
          </w:p>
        </w:tc>
        <w:tc>
          <w:tcPr>
            <w:tcW w:w="1915" w:type="dxa"/>
            <w:tcBorders>
              <w:top w:val="single" w:sz="4" w:space="0" w:color="auto"/>
              <w:left w:val="single" w:sz="4" w:space="0" w:color="auto"/>
              <w:bottom w:val="single" w:sz="4" w:space="0" w:color="auto"/>
              <w:right w:val="single" w:sz="4" w:space="0" w:color="auto"/>
            </w:tcBorders>
            <w:vAlign w:val="center"/>
          </w:tcPr>
          <w:p w14:paraId="32ED326F" w14:textId="77777777" w:rsidR="00542305" w:rsidRPr="007C3161" w:rsidRDefault="00542305" w:rsidP="00475CE2">
            <w:pPr>
              <w:spacing w:after="0"/>
              <w:rPr>
                <w:rFonts w:ascii="Arial" w:eastAsia="Calibri" w:hAnsi="Arial" w:cs="Arial"/>
                <w:b/>
                <w:sz w:val="18"/>
                <w:szCs w:val="22"/>
              </w:rPr>
            </w:pPr>
          </w:p>
        </w:tc>
        <w:tc>
          <w:tcPr>
            <w:tcW w:w="2503" w:type="dxa"/>
            <w:tcBorders>
              <w:top w:val="single" w:sz="4" w:space="0" w:color="auto"/>
              <w:left w:val="single" w:sz="4" w:space="0" w:color="auto"/>
              <w:bottom w:val="single" w:sz="4" w:space="0" w:color="auto"/>
              <w:right w:val="single" w:sz="4" w:space="0" w:color="auto"/>
            </w:tcBorders>
            <w:vAlign w:val="center"/>
          </w:tcPr>
          <w:p w14:paraId="50B4906F" w14:textId="77777777" w:rsidR="00542305" w:rsidRPr="007C3161" w:rsidRDefault="00542305" w:rsidP="00475CE2">
            <w:pPr>
              <w:pStyle w:val="TAC"/>
              <w:rPr>
                <w:rFonts w:cs="Arial"/>
              </w:rPr>
            </w:pPr>
            <w:r w:rsidRPr="007C3161">
              <w:rPr>
                <w:rFonts w:cs="Arial"/>
              </w:rPr>
              <w:t xml:space="preserve">TBD </w:t>
            </w:r>
          </w:p>
        </w:tc>
      </w:tr>
      <w:tr w:rsidR="00542305" w:rsidRPr="007C3161" w14:paraId="555A96C3" w14:textId="77777777" w:rsidTr="00475CE2">
        <w:trPr>
          <w:jc w:val="center"/>
        </w:trPr>
        <w:tc>
          <w:tcPr>
            <w:tcW w:w="5467" w:type="dxa"/>
            <w:gridSpan w:val="2"/>
            <w:tcBorders>
              <w:top w:val="single" w:sz="4" w:space="0" w:color="auto"/>
              <w:left w:val="single" w:sz="4" w:space="0" w:color="auto"/>
              <w:bottom w:val="single" w:sz="4" w:space="0" w:color="auto"/>
              <w:right w:val="single" w:sz="4" w:space="0" w:color="auto"/>
            </w:tcBorders>
            <w:vAlign w:val="center"/>
          </w:tcPr>
          <w:p w14:paraId="71EA118E" w14:textId="77777777" w:rsidR="00542305" w:rsidRPr="007C3161" w:rsidRDefault="00542305" w:rsidP="00475CE2">
            <w:pPr>
              <w:pStyle w:val="TAL"/>
            </w:pPr>
            <w:r w:rsidRPr="007C3161">
              <w:t>Relative difference in angle of arrival of cell 2 relative to cell 1</w:t>
            </w:r>
          </w:p>
        </w:tc>
        <w:tc>
          <w:tcPr>
            <w:tcW w:w="1915" w:type="dxa"/>
            <w:tcBorders>
              <w:top w:val="single" w:sz="4" w:space="0" w:color="auto"/>
              <w:left w:val="single" w:sz="4" w:space="0" w:color="auto"/>
              <w:bottom w:val="single" w:sz="4" w:space="0" w:color="auto"/>
              <w:right w:val="single" w:sz="4" w:space="0" w:color="auto"/>
            </w:tcBorders>
            <w:vAlign w:val="center"/>
          </w:tcPr>
          <w:p w14:paraId="3BB06F9E" w14:textId="77777777" w:rsidR="00542305" w:rsidRPr="007C3161" w:rsidRDefault="00542305" w:rsidP="00475CE2">
            <w:pPr>
              <w:pStyle w:val="TAC"/>
              <w:rPr>
                <w:rFonts w:cs="Arial"/>
              </w:rPr>
            </w:pPr>
            <w:r w:rsidRPr="007C3161">
              <w:rPr>
                <w:rFonts w:cs="Arial"/>
              </w:rPr>
              <w:t>degrees</w:t>
            </w:r>
          </w:p>
        </w:tc>
        <w:tc>
          <w:tcPr>
            <w:tcW w:w="2503" w:type="dxa"/>
            <w:tcBorders>
              <w:top w:val="single" w:sz="4" w:space="0" w:color="auto"/>
              <w:left w:val="single" w:sz="4" w:space="0" w:color="auto"/>
              <w:bottom w:val="single" w:sz="4" w:space="0" w:color="auto"/>
              <w:right w:val="single" w:sz="4" w:space="0" w:color="auto"/>
            </w:tcBorders>
            <w:vAlign w:val="center"/>
          </w:tcPr>
          <w:p w14:paraId="7AB6E420" w14:textId="77777777" w:rsidR="00542305" w:rsidRPr="007C3161" w:rsidRDefault="00542305" w:rsidP="00475CE2">
            <w:pPr>
              <w:pStyle w:val="TAC"/>
              <w:rPr>
                <w:rFonts w:cs="Arial"/>
              </w:rPr>
            </w:pPr>
            <w:r w:rsidRPr="007C3161">
              <w:rPr>
                <w:rFonts w:cs="Arial"/>
              </w:rPr>
              <w:t>TBD</w:t>
            </w:r>
          </w:p>
        </w:tc>
      </w:tr>
      <w:tr w:rsidR="00542305" w:rsidRPr="007C3161" w14:paraId="00AA9727" w14:textId="77777777" w:rsidTr="00475CE2">
        <w:trPr>
          <w:trHeight w:val="75"/>
          <w:jc w:val="center"/>
        </w:trPr>
        <w:tc>
          <w:tcPr>
            <w:tcW w:w="2734" w:type="dxa"/>
            <w:vMerge w:val="restart"/>
            <w:tcBorders>
              <w:top w:val="single" w:sz="4" w:space="0" w:color="auto"/>
              <w:left w:val="single" w:sz="4" w:space="0" w:color="auto"/>
              <w:bottom w:val="single" w:sz="4" w:space="0" w:color="auto"/>
              <w:right w:val="single" w:sz="4" w:space="0" w:color="auto"/>
            </w:tcBorders>
            <w:vAlign w:val="center"/>
          </w:tcPr>
          <w:p w14:paraId="0F56897D" w14:textId="77777777" w:rsidR="00542305" w:rsidRPr="007C3161" w:rsidRDefault="00542305" w:rsidP="00475CE2">
            <w:pPr>
              <w:pStyle w:val="TAL"/>
              <w:rPr>
                <w:rFonts w:cs="Arial"/>
                <w:vertAlign w:val="superscript"/>
              </w:rPr>
            </w:pPr>
            <w:r w:rsidRPr="007C3161">
              <w:rPr>
                <w:rFonts w:eastAsia="Calibri" w:cs="Arial"/>
                <w:position w:val="-12"/>
                <w:szCs w:val="22"/>
              </w:rPr>
              <w:object w:dxaOrig="405" w:dyaOrig="345" w14:anchorId="3D8C0EF7">
                <v:shape id="_x0000_i21200" type="#_x0000_t75" style="width:18.75pt;height:17.25pt" o:ole="" fillcolor="window">
                  <v:imagedata r:id="rId17" o:title=""/>
                </v:shape>
                <o:OLEObject Type="Embed" ProgID="Equation.3" ShapeID="_x0000_i21200" DrawAspect="Content" ObjectID="_1696940980" r:id="rId71"/>
              </w:object>
            </w:r>
            <w:r w:rsidRPr="007C3161">
              <w:rPr>
                <w:rFonts w:cs="Arial"/>
                <w:vertAlign w:val="superscript"/>
              </w:rPr>
              <w:t>Note1</w:t>
            </w:r>
          </w:p>
          <w:p w14:paraId="05E5414D" w14:textId="77777777" w:rsidR="00542305" w:rsidRPr="007C3161" w:rsidRDefault="00542305" w:rsidP="00475CE2">
            <w:pPr>
              <w:pStyle w:val="TAL"/>
              <w:rPr>
                <w:rFonts w:cs="Arial"/>
              </w:rPr>
            </w:pPr>
          </w:p>
        </w:tc>
        <w:tc>
          <w:tcPr>
            <w:tcW w:w="2733" w:type="dxa"/>
            <w:tcBorders>
              <w:top w:val="single" w:sz="4" w:space="0" w:color="auto"/>
              <w:left w:val="single" w:sz="4" w:space="0" w:color="auto"/>
              <w:bottom w:val="single" w:sz="4" w:space="0" w:color="auto"/>
              <w:right w:val="single" w:sz="4" w:space="0" w:color="auto"/>
            </w:tcBorders>
          </w:tcPr>
          <w:p w14:paraId="4706E5FD" w14:textId="77777777" w:rsidR="00542305" w:rsidRPr="007C3161" w:rsidRDefault="00542305" w:rsidP="00475CE2">
            <w:pPr>
              <w:pStyle w:val="TAL"/>
              <w:rPr>
                <w:rFonts w:cs="Arial"/>
              </w:rPr>
            </w:pPr>
            <w:r w:rsidRPr="007C3161">
              <w:rPr>
                <w:rFonts w:eastAsia="Calibri" w:cs="Arial"/>
                <w:szCs w:val="18"/>
              </w:rPr>
              <w:t>NR_TDD_FR2_A</w:t>
            </w:r>
          </w:p>
        </w:tc>
        <w:tc>
          <w:tcPr>
            <w:tcW w:w="1915" w:type="dxa"/>
            <w:vMerge w:val="restart"/>
            <w:tcBorders>
              <w:top w:val="single" w:sz="4" w:space="0" w:color="auto"/>
              <w:left w:val="single" w:sz="4" w:space="0" w:color="auto"/>
              <w:bottom w:val="single" w:sz="4" w:space="0" w:color="auto"/>
              <w:right w:val="single" w:sz="4" w:space="0" w:color="auto"/>
            </w:tcBorders>
            <w:vAlign w:val="center"/>
            <w:hideMark/>
          </w:tcPr>
          <w:p w14:paraId="6EB1EB88" w14:textId="77777777" w:rsidR="00542305" w:rsidRPr="007C3161" w:rsidRDefault="00542305" w:rsidP="00475CE2">
            <w:pPr>
              <w:pStyle w:val="TAC"/>
              <w:rPr>
                <w:rFonts w:cs="Arial"/>
              </w:rPr>
            </w:pPr>
            <w:r w:rsidRPr="007C3161">
              <w:rPr>
                <w:rFonts w:cs="Arial"/>
              </w:rPr>
              <w:t>dBm/15kHz</w:t>
            </w:r>
            <w:r w:rsidRPr="007C3161">
              <w:rPr>
                <w:rFonts w:cs="Arial"/>
                <w:vertAlign w:val="superscript"/>
              </w:rPr>
              <w:t>Note4</w:t>
            </w:r>
          </w:p>
        </w:tc>
        <w:tc>
          <w:tcPr>
            <w:tcW w:w="2503" w:type="dxa"/>
            <w:vMerge w:val="restart"/>
            <w:tcBorders>
              <w:top w:val="single" w:sz="4" w:space="0" w:color="auto"/>
              <w:left w:val="single" w:sz="4" w:space="0" w:color="auto"/>
              <w:right w:val="single" w:sz="4" w:space="0" w:color="auto"/>
            </w:tcBorders>
            <w:vAlign w:val="center"/>
          </w:tcPr>
          <w:p w14:paraId="3AA5AB54" w14:textId="77777777" w:rsidR="00542305" w:rsidRPr="007C3161" w:rsidRDefault="00542305" w:rsidP="00475CE2">
            <w:pPr>
              <w:pStyle w:val="TAC"/>
              <w:rPr>
                <w:rFonts w:cs="Arial"/>
              </w:rPr>
            </w:pPr>
            <w:r w:rsidRPr="007C3161">
              <w:rPr>
                <w:rFonts w:cs="Arial"/>
              </w:rPr>
              <w:t>TBD</w:t>
            </w:r>
          </w:p>
        </w:tc>
      </w:tr>
      <w:tr w:rsidR="00542305" w:rsidRPr="007C3161" w14:paraId="5025BCCD" w14:textId="77777777" w:rsidTr="00475CE2">
        <w:trPr>
          <w:trHeight w:val="75"/>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2B755A48"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50154EF4" w14:textId="77777777" w:rsidR="00542305" w:rsidRPr="007C3161" w:rsidRDefault="00542305" w:rsidP="00475CE2">
            <w:pPr>
              <w:pStyle w:val="TAL"/>
              <w:rPr>
                <w:rFonts w:cs="Arial"/>
              </w:rPr>
            </w:pPr>
            <w:r w:rsidRPr="007C3161">
              <w:rPr>
                <w:rFonts w:eastAsia="Calibri" w:cs="Arial"/>
                <w:szCs w:val="18"/>
              </w:rPr>
              <w:t>NR_TDD_FR2_B</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5C82C0F7"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1F31AF7B" w14:textId="77777777" w:rsidR="00542305" w:rsidRPr="007C3161" w:rsidRDefault="00542305" w:rsidP="00475CE2">
            <w:pPr>
              <w:spacing w:after="0"/>
              <w:rPr>
                <w:rFonts w:ascii="Arial" w:eastAsia="Calibri" w:hAnsi="Arial" w:cs="Arial"/>
                <w:sz w:val="18"/>
                <w:szCs w:val="22"/>
              </w:rPr>
            </w:pPr>
          </w:p>
        </w:tc>
      </w:tr>
      <w:tr w:rsidR="00542305" w:rsidRPr="007C3161" w14:paraId="24EB7BE2" w14:textId="77777777" w:rsidTr="00475CE2">
        <w:trPr>
          <w:trHeight w:val="75"/>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52C8EA60"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00D43FEB" w14:textId="77777777" w:rsidR="00542305" w:rsidRPr="007C3161" w:rsidRDefault="00542305" w:rsidP="00475CE2">
            <w:pPr>
              <w:pStyle w:val="TAL"/>
              <w:rPr>
                <w:rFonts w:cs="Arial"/>
              </w:rPr>
            </w:pPr>
            <w:r w:rsidRPr="007C3161">
              <w:rPr>
                <w:rFonts w:eastAsia="Calibri" w:cs="Arial"/>
                <w:szCs w:val="18"/>
              </w:rPr>
              <w:t>NR_TDD_FR2_C</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69A4C215"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70B683CE" w14:textId="77777777" w:rsidR="00542305" w:rsidRPr="007C3161" w:rsidRDefault="00542305" w:rsidP="00475CE2">
            <w:pPr>
              <w:spacing w:after="0"/>
              <w:rPr>
                <w:rFonts w:ascii="Arial" w:eastAsia="Calibri" w:hAnsi="Arial" w:cs="Arial"/>
                <w:sz w:val="18"/>
                <w:szCs w:val="22"/>
              </w:rPr>
            </w:pPr>
          </w:p>
        </w:tc>
      </w:tr>
      <w:tr w:rsidR="00542305" w:rsidRPr="007C3161" w14:paraId="509CCE55" w14:textId="77777777" w:rsidTr="00475CE2">
        <w:trPr>
          <w:trHeight w:val="75"/>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78FC654A"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05C6C012" w14:textId="77777777" w:rsidR="00542305" w:rsidRPr="007C3161" w:rsidRDefault="00542305" w:rsidP="00475CE2">
            <w:pPr>
              <w:pStyle w:val="TAL"/>
              <w:rPr>
                <w:rFonts w:cs="Arial"/>
              </w:rPr>
            </w:pPr>
            <w:r w:rsidRPr="007C3161">
              <w:rPr>
                <w:rFonts w:eastAsia="Calibri" w:cs="Arial"/>
                <w:szCs w:val="18"/>
              </w:rPr>
              <w:t>NR_TDD_FR2_D</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34C33381"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3F9BA1D9" w14:textId="77777777" w:rsidR="00542305" w:rsidRPr="007C3161" w:rsidRDefault="00542305" w:rsidP="00475CE2">
            <w:pPr>
              <w:spacing w:after="0"/>
              <w:rPr>
                <w:rFonts w:ascii="Arial" w:eastAsia="Calibri" w:hAnsi="Arial" w:cs="Arial"/>
                <w:sz w:val="18"/>
                <w:szCs w:val="22"/>
              </w:rPr>
            </w:pPr>
          </w:p>
        </w:tc>
      </w:tr>
      <w:tr w:rsidR="00542305" w:rsidRPr="007C3161" w14:paraId="53B31DE4" w14:textId="77777777" w:rsidTr="00475CE2">
        <w:trPr>
          <w:trHeight w:val="75"/>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2AA47E2E"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03896263" w14:textId="77777777" w:rsidR="00542305" w:rsidRPr="007C3161" w:rsidRDefault="00542305" w:rsidP="00475CE2">
            <w:pPr>
              <w:pStyle w:val="TAL"/>
              <w:rPr>
                <w:rFonts w:cs="Arial"/>
              </w:rPr>
            </w:pPr>
            <w:r w:rsidRPr="007C3161">
              <w:rPr>
                <w:rFonts w:eastAsia="Calibri" w:cs="Arial"/>
                <w:szCs w:val="18"/>
              </w:rPr>
              <w:t>NR_TDD_FR2_E</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489021DE"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5C701A70" w14:textId="77777777" w:rsidR="00542305" w:rsidRPr="007C3161" w:rsidRDefault="00542305" w:rsidP="00475CE2">
            <w:pPr>
              <w:spacing w:after="0"/>
              <w:rPr>
                <w:rFonts w:ascii="Arial" w:eastAsia="Calibri" w:hAnsi="Arial" w:cs="Arial"/>
                <w:sz w:val="18"/>
                <w:szCs w:val="22"/>
              </w:rPr>
            </w:pPr>
          </w:p>
        </w:tc>
      </w:tr>
      <w:tr w:rsidR="00542305" w:rsidRPr="007C3161" w14:paraId="71E9C54A" w14:textId="77777777" w:rsidTr="00475CE2">
        <w:trPr>
          <w:trHeight w:val="113"/>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198EA08D"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0FB20A35" w14:textId="77777777" w:rsidR="00542305" w:rsidRPr="007C3161" w:rsidRDefault="00542305" w:rsidP="00475CE2">
            <w:pPr>
              <w:pStyle w:val="TAL"/>
              <w:rPr>
                <w:rFonts w:cs="Arial"/>
              </w:rPr>
            </w:pPr>
            <w:r w:rsidRPr="007C3161">
              <w:rPr>
                <w:rFonts w:eastAsia="Calibri" w:cs="Arial"/>
                <w:szCs w:val="18"/>
              </w:rPr>
              <w:t>NR_TDD_FR2_F</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3C3E4395"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3BB38B0A" w14:textId="77777777" w:rsidR="00542305" w:rsidRPr="007C3161" w:rsidRDefault="00542305" w:rsidP="00475CE2">
            <w:pPr>
              <w:spacing w:after="0"/>
              <w:rPr>
                <w:rFonts w:ascii="Arial" w:eastAsia="Calibri" w:hAnsi="Arial" w:cs="Arial"/>
                <w:sz w:val="18"/>
                <w:szCs w:val="22"/>
              </w:rPr>
            </w:pPr>
          </w:p>
        </w:tc>
      </w:tr>
      <w:tr w:rsidR="00542305" w:rsidRPr="007C3161" w14:paraId="0965F162" w14:textId="77777777" w:rsidTr="00475CE2">
        <w:trPr>
          <w:trHeight w:val="113"/>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30428CBD"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041DF506" w14:textId="77777777" w:rsidR="00542305" w:rsidRPr="007C3161" w:rsidRDefault="00542305" w:rsidP="00475CE2">
            <w:pPr>
              <w:pStyle w:val="TAL"/>
              <w:rPr>
                <w:rFonts w:cs="Arial"/>
              </w:rPr>
            </w:pPr>
            <w:r w:rsidRPr="007C3161">
              <w:rPr>
                <w:rFonts w:eastAsia="Calibri" w:cs="Arial"/>
                <w:szCs w:val="18"/>
              </w:rPr>
              <w:t>NR_TDD_FR2_G</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0C4D89CD"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bottom w:val="single" w:sz="4" w:space="0" w:color="auto"/>
              <w:right w:val="single" w:sz="4" w:space="0" w:color="auto"/>
            </w:tcBorders>
            <w:vAlign w:val="center"/>
          </w:tcPr>
          <w:p w14:paraId="15AC2DCE" w14:textId="77777777" w:rsidR="00542305" w:rsidRPr="007C3161" w:rsidRDefault="00542305" w:rsidP="00475CE2">
            <w:pPr>
              <w:spacing w:after="0"/>
              <w:rPr>
                <w:rFonts w:ascii="Arial" w:eastAsia="Calibri" w:hAnsi="Arial" w:cs="Arial"/>
                <w:sz w:val="18"/>
                <w:szCs w:val="22"/>
              </w:rPr>
            </w:pPr>
          </w:p>
        </w:tc>
      </w:tr>
      <w:tr w:rsidR="00542305" w:rsidRPr="007C3161" w14:paraId="465F3976" w14:textId="77777777" w:rsidTr="00475CE2">
        <w:trPr>
          <w:trHeight w:val="75"/>
          <w:jc w:val="center"/>
        </w:trPr>
        <w:tc>
          <w:tcPr>
            <w:tcW w:w="2734" w:type="dxa"/>
            <w:vMerge w:val="restart"/>
            <w:tcBorders>
              <w:top w:val="single" w:sz="4" w:space="0" w:color="auto"/>
              <w:left w:val="single" w:sz="4" w:space="0" w:color="auto"/>
              <w:bottom w:val="single" w:sz="4" w:space="0" w:color="auto"/>
              <w:right w:val="single" w:sz="4" w:space="0" w:color="auto"/>
            </w:tcBorders>
            <w:vAlign w:val="center"/>
          </w:tcPr>
          <w:p w14:paraId="26EA0343" w14:textId="77777777" w:rsidR="00542305" w:rsidRPr="007C3161" w:rsidRDefault="00542305" w:rsidP="00475CE2">
            <w:pPr>
              <w:pStyle w:val="TAL"/>
              <w:rPr>
                <w:rFonts w:cs="Arial"/>
                <w:vertAlign w:val="superscript"/>
              </w:rPr>
            </w:pPr>
            <w:r w:rsidRPr="007C3161">
              <w:rPr>
                <w:rFonts w:eastAsia="Calibri" w:cs="Arial"/>
                <w:position w:val="-12"/>
                <w:szCs w:val="22"/>
              </w:rPr>
              <w:object w:dxaOrig="405" w:dyaOrig="345" w14:anchorId="4126F25F">
                <v:shape id="_x0000_i21201" type="#_x0000_t75" style="width:18.75pt;height:17.25pt" o:ole="" fillcolor="window">
                  <v:imagedata r:id="rId17" o:title=""/>
                </v:shape>
                <o:OLEObject Type="Embed" ProgID="Equation.3" ShapeID="_x0000_i21201" DrawAspect="Content" ObjectID="_1696940981" r:id="rId72"/>
              </w:object>
            </w:r>
            <w:r w:rsidRPr="007C3161">
              <w:rPr>
                <w:rFonts w:cs="Arial"/>
                <w:vertAlign w:val="superscript"/>
              </w:rPr>
              <w:t>Note1</w:t>
            </w:r>
          </w:p>
          <w:p w14:paraId="7A8BDFD4" w14:textId="77777777" w:rsidR="00542305" w:rsidRPr="007C3161" w:rsidRDefault="00542305" w:rsidP="00475CE2">
            <w:pPr>
              <w:pStyle w:val="TAL"/>
              <w:rPr>
                <w:rFonts w:cs="Arial"/>
              </w:rPr>
            </w:pPr>
          </w:p>
        </w:tc>
        <w:tc>
          <w:tcPr>
            <w:tcW w:w="2733" w:type="dxa"/>
            <w:tcBorders>
              <w:top w:val="single" w:sz="4" w:space="0" w:color="auto"/>
              <w:left w:val="single" w:sz="4" w:space="0" w:color="auto"/>
              <w:bottom w:val="single" w:sz="4" w:space="0" w:color="auto"/>
              <w:right w:val="single" w:sz="4" w:space="0" w:color="auto"/>
            </w:tcBorders>
          </w:tcPr>
          <w:p w14:paraId="6316B496" w14:textId="77777777" w:rsidR="00542305" w:rsidRPr="007C3161" w:rsidRDefault="00542305" w:rsidP="00475CE2">
            <w:pPr>
              <w:pStyle w:val="TAL"/>
              <w:rPr>
                <w:rFonts w:cs="Arial"/>
              </w:rPr>
            </w:pPr>
            <w:r w:rsidRPr="007C3161">
              <w:rPr>
                <w:rFonts w:eastAsia="Calibri" w:cs="Arial"/>
                <w:szCs w:val="18"/>
              </w:rPr>
              <w:t>NR_TDD_FR2_A</w:t>
            </w:r>
          </w:p>
        </w:tc>
        <w:tc>
          <w:tcPr>
            <w:tcW w:w="1915" w:type="dxa"/>
            <w:vMerge w:val="restart"/>
            <w:tcBorders>
              <w:top w:val="single" w:sz="4" w:space="0" w:color="auto"/>
              <w:left w:val="single" w:sz="4" w:space="0" w:color="auto"/>
              <w:bottom w:val="single" w:sz="4" w:space="0" w:color="auto"/>
              <w:right w:val="single" w:sz="4" w:space="0" w:color="auto"/>
            </w:tcBorders>
            <w:vAlign w:val="center"/>
            <w:hideMark/>
          </w:tcPr>
          <w:p w14:paraId="791ABFF9" w14:textId="77777777" w:rsidR="00542305" w:rsidRPr="007C3161" w:rsidRDefault="00542305" w:rsidP="00475CE2">
            <w:pPr>
              <w:pStyle w:val="TAC"/>
              <w:rPr>
                <w:rFonts w:cs="Arial"/>
              </w:rPr>
            </w:pPr>
            <w:r w:rsidRPr="007C3161">
              <w:rPr>
                <w:rFonts w:cs="Arial"/>
              </w:rPr>
              <w:t>dBm/SCS</w:t>
            </w:r>
            <w:r w:rsidRPr="007C3161">
              <w:rPr>
                <w:rFonts w:cs="Arial"/>
                <w:vertAlign w:val="superscript"/>
              </w:rPr>
              <w:t>Note3</w:t>
            </w:r>
          </w:p>
        </w:tc>
        <w:tc>
          <w:tcPr>
            <w:tcW w:w="2503" w:type="dxa"/>
            <w:vMerge w:val="restart"/>
            <w:tcBorders>
              <w:top w:val="single" w:sz="4" w:space="0" w:color="auto"/>
              <w:left w:val="single" w:sz="4" w:space="0" w:color="auto"/>
              <w:right w:val="single" w:sz="4" w:space="0" w:color="auto"/>
            </w:tcBorders>
            <w:vAlign w:val="center"/>
          </w:tcPr>
          <w:p w14:paraId="1243995D" w14:textId="77777777" w:rsidR="00542305" w:rsidRPr="007C3161" w:rsidRDefault="00542305" w:rsidP="00475CE2">
            <w:pPr>
              <w:pStyle w:val="TAC"/>
              <w:rPr>
                <w:rFonts w:cs="Arial"/>
              </w:rPr>
            </w:pPr>
            <w:r w:rsidRPr="007C3161">
              <w:rPr>
                <w:rFonts w:cs="Arial"/>
              </w:rPr>
              <w:t>TBD</w:t>
            </w:r>
          </w:p>
        </w:tc>
      </w:tr>
      <w:tr w:rsidR="00542305" w:rsidRPr="007C3161" w14:paraId="37C26D89" w14:textId="77777777" w:rsidTr="00475CE2">
        <w:trPr>
          <w:trHeight w:val="75"/>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4E2C31F1"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1084CEBC" w14:textId="77777777" w:rsidR="00542305" w:rsidRPr="007C3161" w:rsidRDefault="00542305" w:rsidP="00475CE2">
            <w:pPr>
              <w:pStyle w:val="TAL"/>
              <w:rPr>
                <w:rFonts w:cs="Arial"/>
              </w:rPr>
            </w:pPr>
            <w:r w:rsidRPr="007C3161">
              <w:rPr>
                <w:rFonts w:eastAsia="Calibri" w:cs="Arial"/>
                <w:szCs w:val="18"/>
              </w:rPr>
              <w:t>NR_TDD_FR2_B</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51FBB027"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3FA1A84D" w14:textId="77777777" w:rsidR="00542305" w:rsidRPr="007C3161" w:rsidRDefault="00542305" w:rsidP="00475CE2">
            <w:pPr>
              <w:spacing w:after="0"/>
              <w:rPr>
                <w:rFonts w:ascii="Arial" w:eastAsia="Calibri" w:hAnsi="Arial" w:cs="Arial"/>
                <w:sz w:val="18"/>
                <w:szCs w:val="22"/>
              </w:rPr>
            </w:pPr>
          </w:p>
        </w:tc>
      </w:tr>
      <w:tr w:rsidR="00542305" w:rsidRPr="007C3161" w14:paraId="5C16876A" w14:textId="77777777" w:rsidTr="00475CE2">
        <w:trPr>
          <w:trHeight w:val="75"/>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38F0F943"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0F9746AD" w14:textId="77777777" w:rsidR="00542305" w:rsidRPr="007C3161" w:rsidRDefault="00542305" w:rsidP="00475CE2">
            <w:pPr>
              <w:pStyle w:val="TAL"/>
              <w:rPr>
                <w:rFonts w:cs="Arial"/>
              </w:rPr>
            </w:pPr>
            <w:r w:rsidRPr="007C3161">
              <w:rPr>
                <w:rFonts w:eastAsia="Calibri" w:cs="Arial"/>
                <w:szCs w:val="18"/>
              </w:rPr>
              <w:t>NR_TDD_FR2_C</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397F0B54"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59E25CFF" w14:textId="77777777" w:rsidR="00542305" w:rsidRPr="007C3161" w:rsidRDefault="00542305" w:rsidP="00475CE2">
            <w:pPr>
              <w:spacing w:after="0"/>
              <w:rPr>
                <w:rFonts w:ascii="Arial" w:eastAsia="Calibri" w:hAnsi="Arial" w:cs="Arial"/>
                <w:sz w:val="18"/>
                <w:szCs w:val="22"/>
              </w:rPr>
            </w:pPr>
          </w:p>
        </w:tc>
      </w:tr>
      <w:tr w:rsidR="00542305" w:rsidRPr="007C3161" w14:paraId="00D4F24B" w14:textId="77777777" w:rsidTr="00475CE2">
        <w:trPr>
          <w:trHeight w:val="75"/>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6755D31C"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6290BEB3" w14:textId="77777777" w:rsidR="00542305" w:rsidRPr="007C3161" w:rsidRDefault="00542305" w:rsidP="00475CE2">
            <w:pPr>
              <w:pStyle w:val="TAL"/>
              <w:rPr>
                <w:rFonts w:cs="Arial"/>
              </w:rPr>
            </w:pPr>
            <w:r w:rsidRPr="007C3161">
              <w:rPr>
                <w:rFonts w:eastAsia="Calibri" w:cs="Arial"/>
                <w:szCs w:val="18"/>
              </w:rPr>
              <w:t>NR_TDD_FR2_D</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65F0B796"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5EBFD82C" w14:textId="77777777" w:rsidR="00542305" w:rsidRPr="007C3161" w:rsidRDefault="00542305" w:rsidP="00475CE2">
            <w:pPr>
              <w:spacing w:after="0"/>
              <w:rPr>
                <w:rFonts w:ascii="Arial" w:eastAsia="Calibri" w:hAnsi="Arial" w:cs="Arial"/>
                <w:sz w:val="18"/>
                <w:szCs w:val="22"/>
              </w:rPr>
            </w:pPr>
          </w:p>
        </w:tc>
      </w:tr>
      <w:tr w:rsidR="00542305" w:rsidRPr="007C3161" w14:paraId="0C14C734" w14:textId="77777777" w:rsidTr="00475CE2">
        <w:trPr>
          <w:trHeight w:val="75"/>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045FE6B7"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6E22A82F" w14:textId="77777777" w:rsidR="00542305" w:rsidRPr="007C3161" w:rsidRDefault="00542305" w:rsidP="00475CE2">
            <w:pPr>
              <w:pStyle w:val="TAL"/>
              <w:rPr>
                <w:rFonts w:cs="Arial"/>
              </w:rPr>
            </w:pPr>
            <w:r w:rsidRPr="007C3161">
              <w:rPr>
                <w:rFonts w:eastAsia="Calibri" w:cs="Arial"/>
                <w:szCs w:val="18"/>
              </w:rPr>
              <w:t>NR_TDD_FR2_E</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429B1721"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52D337E9" w14:textId="77777777" w:rsidR="00542305" w:rsidRPr="007C3161" w:rsidRDefault="00542305" w:rsidP="00475CE2">
            <w:pPr>
              <w:spacing w:after="0"/>
              <w:rPr>
                <w:rFonts w:ascii="Arial" w:eastAsia="Calibri" w:hAnsi="Arial" w:cs="Arial"/>
                <w:sz w:val="18"/>
                <w:szCs w:val="22"/>
              </w:rPr>
            </w:pPr>
          </w:p>
        </w:tc>
      </w:tr>
      <w:tr w:rsidR="00542305" w:rsidRPr="007C3161" w14:paraId="0C9D362B" w14:textId="77777777" w:rsidTr="00475CE2">
        <w:trPr>
          <w:trHeight w:val="113"/>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142ADC67"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4B560BF9" w14:textId="77777777" w:rsidR="00542305" w:rsidRPr="007C3161" w:rsidRDefault="00542305" w:rsidP="00475CE2">
            <w:pPr>
              <w:pStyle w:val="TAL"/>
              <w:rPr>
                <w:rFonts w:cs="Arial"/>
              </w:rPr>
            </w:pPr>
            <w:r w:rsidRPr="007C3161">
              <w:rPr>
                <w:rFonts w:eastAsia="Calibri" w:cs="Arial"/>
                <w:szCs w:val="18"/>
              </w:rPr>
              <w:t>NR_TDD_FR2_F</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3F161DE8"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tcPr>
          <w:p w14:paraId="4E862DF0" w14:textId="77777777" w:rsidR="00542305" w:rsidRPr="007C3161" w:rsidRDefault="00542305" w:rsidP="00475CE2">
            <w:pPr>
              <w:spacing w:after="0"/>
              <w:rPr>
                <w:rFonts w:ascii="Arial" w:eastAsia="Calibri" w:hAnsi="Arial" w:cs="Arial"/>
                <w:sz w:val="18"/>
                <w:szCs w:val="22"/>
              </w:rPr>
            </w:pPr>
          </w:p>
        </w:tc>
      </w:tr>
      <w:tr w:rsidR="00542305" w:rsidRPr="007C3161" w14:paraId="1E315868" w14:textId="77777777" w:rsidTr="00475CE2">
        <w:trPr>
          <w:trHeight w:val="113"/>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0633CB45" w14:textId="77777777" w:rsidR="00542305" w:rsidRPr="007C3161" w:rsidRDefault="00542305" w:rsidP="00475CE2">
            <w:pPr>
              <w:spacing w:after="0"/>
              <w:rPr>
                <w:rFonts w:ascii="Arial" w:eastAsia="Calibri" w:hAnsi="Arial" w:cs="Arial"/>
                <w:sz w:val="18"/>
                <w:szCs w:val="22"/>
              </w:rPr>
            </w:pPr>
          </w:p>
        </w:tc>
        <w:tc>
          <w:tcPr>
            <w:tcW w:w="2733" w:type="dxa"/>
            <w:tcBorders>
              <w:top w:val="single" w:sz="4" w:space="0" w:color="auto"/>
              <w:left w:val="single" w:sz="4" w:space="0" w:color="auto"/>
              <w:bottom w:val="single" w:sz="4" w:space="0" w:color="auto"/>
              <w:right w:val="single" w:sz="4" w:space="0" w:color="auto"/>
            </w:tcBorders>
          </w:tcPr>
          <w:p w14:paraId="0C09B9A9" w14:textId="77777777" w:rsidR="00542305" w:rsidRPr="007C3161" w:rsidRDefault="00542305" w:rsidP="00475CE2">
            <w:pPr>
              <w:pStyle w:val="TAL"/>
              <w:rPr>
                <w:rFonts w:cs="Arial"/>
              </w:rPr>
            </w:pPr>
            <w:r w:rsidRPr="007C3161">
              <w:rPr>
                <w:rFonts w:eastAsia="Calibri" w:cs="Arial"/>
                <w:szCs w:val="18"/>
              </w:rPr>
              <w:t>NR_TDD_FR2_G</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6C244695"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bottom w:val="single" w:sz="4" w:space="0" w:color="auto"/>
              <w:right w:val="single" w:sz="4" w:space="0" w:color="auto"/>
            </w:tcBorders>
            <w:vAlign w:val="center"/>
          </w:tcPr>
          <w:p w14:paraId="46B4B931" w14:textId="77777777" w:rsidR="00542305" w:rsidRPr="007C3161" w:rsidRDefault="00542305" w:rsidP="00475CE2">
            <w:pPr>
              <w:spacing w:after="0"/>
              <w:rPr>
                <w:rFonts w:ascii="Arial" w:eastAsia="Calibri" w:hAnsi="Arial" w:cs="Arial"/>
                <w:sz w:val="18"/>
                <w:szCs w:val="22"/>
              </w:rPr>
            </w:pPr>
          </w:p>
        </w:tc>
      </w:tr>
      <w:tr w:rsidR="00542305" w:rsidRPr="007C3161" w14:paraId="4410825A" w14:textId="77777777" w:rsidTr="00475CE2">
        <w:trPr>
          <w:trHeight w:val="150"/>
          <w:jc w:val="center"/>
        </w:trPr>
        <w:tc>
          <w:tcPr>
            <w:tcW w:w="2734" w:type="dxa"/>
            <w:vMerge w:val="restart"/>
            <w:tcBorders>
              <w:top w:val="single" w:sz="4" w:space="0" w:color="auto"/>
              <w:left w:val="single" w:sz="4" w:space="0" w:color="auto"/>
              <w:bottom w:val="single" w:sz="4" w:space="0" w:color="auto"/>
              <w:right w:val="single" w:sz="4" w:space="0" w:color="auto"/>
            </w:tcBorders>
            <w:vAlign w:val="center"/>
            <w:hideMark/>
          </w:tcPr>
          <w:p w14:paraId="66194BD2" w14:textId="77777777" w:rsidR="00542305" w:rsidRPr="007C3161" w:rsidRDefault="00542305" w:rsidP="00475CE2">
            <w:pPr>
              <w:pStyle w:val="TAL"/>
              <w:rPr>
                <w:rFonts w:cs="Arial"/>
                <w:vertAlign w:val="superscript"/>
              </w:rPr>
            </w:pPr>
            <w:r w:rsidRPr="007C3161">
              <w:rPr>
                <w:rFonts w:cs="Arial"/>
              </w:rPr>
              <w:t>SS-RSRP</w:t>
            </w:r>
            <w:r w:rsidRPr="007C3161">
              <w:rPr>
                <w:rFonts w:cs="Arial"/>
                <w:vertAlign w:val="superscript"/>
              </w:rPr>
              <w:t>Note2</w:t>
            </w:r>
          </w:p>
        </w:tc>
        <w:tc>
          <w:tcPr>
            <w:tcW w:w="2733" w:type="dxa"/>
            <w:tcBorders>
              <w:top w:val="single" w:sz="4" w:space="0" w:color="auto"/>
              <w:left w:val="single" w:sz="4" w:space="0" w:color="auto"/>
              <w:bottom w:val="single" w:sz="4" w:space="0" w:color="auto"/>
              <w:right w:val="single" w:sz="4" w:space="0" w:color="auto"/>
            </w:tcBorders>
            <w:hideMark/>
          </w:tcPr>
          <w:p w14:paraId="737EA069" w14:textId="77777777" w:rsidR="00542305" w:rsidRPr="007C3161" w:rsidRDefault="00542305" w:rsidP="00475CE2">
            <w:pPr>
              <w:pStyle w:val="TAL"/>
              <w:rPr>
                <w:rFonts w:cs="Arial"/>
              </w:rPr>
            </w:pPr>
            <w:r w:rsidRPr="007C3161">
              <w:rPr>
                <w:rFonts w:eastAsia="Calibri" w:cs="Arial"/>
                <w:szCs w:val="18"/>
              </w:rPr>
              <w:t>NR_TDD_FR2_A</w:t>
            </w:r>
          </w:p>
        </w:tc>
        <w:tc>
          <w:tcPr>
            <w:tcW w:w="1915" w:type="dxa"/>
            <w:vMerge w:val="restart"/>
            <w:tcBorders>
              <w:top w:val="single" w:sz="4" w:space="0" w:color="auto"/>
              <w:left w:val="single" w:sz="4" w:space="0" w:color="auto"/>
              <w:bottom w:val="single" w:sz="4" w:space="0" w:color="auto"/>
              <w:right w:val="single" w:sz="4" w:space="0" w:color="auto"/>
            </w:tcBorders>
            <w:vAlign w:val="center"/>
            <w:hideMark/>
          </w:tcPr>
          <w:p w14:paraId="5BDCD647" w14:textId="77777777" w:rsidR="00542305" w:rsidRPr="007C3161" w:rsidRDefault="00542305" w:rsidP="00475CE2">
            <w:pPr>
              <w:pStyle w:val="TAC"/>
              <w:rPr>
                <w:rFonts w:cs="Arial"/>
              </w:rPr>
            </w:pPr>
            <w:r w:rsidRPr="007C3161">
              <w:rPr>
                <w:rFonts w:cs="Arial"/>
              </w:rPr>
              <w:t>dBm/SCS</w:t>
            </w:r>
            <w:r w:rsidRPr="007C3161">
              <w:rPr>
                <w:rFonts w:cs="Arial"/>
                <w:vertAlign w:val="superscript"/>
              </w:rPr>
              <w:t xml:space="preserve"> Note4</w:t>
            </w:r>
          </w:p>
        </w:tc>
        <w:tc>
          <w:tcPr>
            <w:tcW w:w="2503" w:type="dxa"/>
            <w:vMerge w:val="restart"/>
            <w:tcBorders>
              <w:top w:val="single" w:sz="4" w:space="0" w:color="auto"/>
              <w:left w:val="single" w:sz="4" w:space="0" w:color="auto"/>
              <w:right w:val="single" w:sz="4" w:space="0" w:color="auto"/>
            </w:tcBorders>
            <w:vAlign w:val="center"/>
            <w:hideMark/>
          </w:tcPr>
          <w:p w14:paraId="42153EA1" w14:textId="77777777" w:rsidR="00542305" w:rsidRPr="007C3161" w:rsidRDefault="00542305" w:rsidP="00475CE2">
            <w:pPr>
              <w:pStyle w:val="TAC"/>
              <w:rPr>
                <w:rFonts w:cs="Arial"/>
              </w:rPr>
            </w:pPr>
            <w:r w:rsidRPr="007C3161">
              <w:rPr>
                <w:rFonts w:cs="Arial"/>
              </w:rPr>
              <w:t>TBD</w:t>
            </w:r>
          </w:p>
        </w:tc>
      </w:tr>
      <w:tr w:rsidR="00542305" w:rsidRPr="007C3161" w14:paraId="2EC4611E" w14:textId="77777777" w:rsidTr="00475CE2">
        <w:trPr>
          <w:trHeight w:val="150"/>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486584B2" w14:textId="77777777" w:rsidR="00542305" w:rsidRPr="007C3161" w:rsidRDefault="00542305" w:rsidP="00475CE2">
            <w:pPr>
              <w:spacing w:after="0"/>
              <w:rPr>
                <w:rFonts w:ascii="Arial" w:eastAsia="Calibri" w:hAnsi="Arial" w:cs="Arial"/>
                <w:sz w:val="18"/>
                <w:szCs w:val="22"/>
                <w:vertAlign w:val="superscript"/>
              </w:rPr>
            </w:pPr>
          </w:p>
        </w:tc>
        <w:tc>
          <w:tcPr>
            <w:tcW w:w="2733" w:type="dxa"/>
            <w:tcBorders>
              <w:top w:val="single" w:sz="4" w:space="0" w:color="auto"/>
              <w:left w:val="single" w:sz="4" w:space="0" w:color="auto"/>
              <w:bottom w:val="single" w:sz="4" w:space="0" w:color="auto"/>
              <w:right w:val="single" w:sz="4" w:space="0" w:color="auto"/>
            </w:tcBorders>
            <w:hideMark/>
          </w:tcPr>
          <w:p w14:paraId="79A07DDF" w14:textId="77777777" w:rsidR="00542305" w:rsidRPr="007C3161" w:rsidRDefault="00542305" w:rsidP="00475CE2">
            <w:pPr>
              <w:pStyle w:val="TAL"/>
              <w:rPr>
                <w:rFonts w:cs="Arial"/>
              </w:rPr>
            </w:pPr>
            <w:r w:rsidRPr="007C3161">
              <w:rPr>
                <w:rFonts w:eastAsia="Calibri" w:cs="Arial"/>
                <w:szCs w:val="18"/>
              </w:rPr>
              <w:t>NR_TDD_FR2_B</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1D09D2B8"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hideMark/>
          </w:tcPr>
          <w:p w14:paraId="1CE59651" w14:textId="77777777" w:rsidR="00542305" w:rsidRPr="007C3161" w:rsidRDefault="00542305" w:rsidP="00475CE2">
            <w:pPr>
              <w:spacing w:after="0"/>
              <w:rPr>
                <w:rFonts w:ascii="Arial" w:eastAsia="Calibri" w:hAnsi="Arial" w:cs="Arial"/>
                <w:sz w:val="18"/>
                <w:szCs w:val="22"/>
              </w:rPr>
            </w:pPr>
          </w:p>
        </w:tc>
      </w:tr>
      <w:tr w:rsidR="00542305" w:rsidRPr="007C3161" w14:paraId="4C96CC9C" w14:textId="77777777" w:rsidTr="00475CE2">
        <w:trPr>
          <w:trHeight w:val="150"/>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3ECE7E83" w14:textId="77777777" w:rsidR="00542305" w:rsidRPr="007C3161" w:rsidRDefault="00542305" w:rsidP="00475CE2">
            <w:pPr>
              <w:spacing w:after="0"/>
              <w:rPr>
                <w:rFonts w:ascii="Arial" w:eastAsia="Calibri" w:hAnsi="Arial" w:cs="Arial"/>
                <w:sz w:val="18"/>
                <w:szCs w:val="22"/>
                <w:vertAlign w:val="superscript"/>
              </w:rPr>
            </w:pPr>
          </w:p>
        </w:tc>
        <w:tc>
          <w:tcPr>
            <w:tcW w:w="2733" w:type="dxa"/>
            <w:tcBorders>
              <w:top w:val="single" w:sz="4" w:space="0" w:color="auto"/>
              <w:left w:val="single" w:sz="4" w:space="0" w:color="auto"/>
              <w:bottom w:val="single" w:sz="4" w:space="0" w:color="auto"/>
              <w:right w:val="single" w:sz="4" w:space="0" w:color="auto"/>
            </w:tcBorders>
            <w:hideMark/>
          </w:tcPr>
          <w:p w14:paraId="12D82D6D" w14:textId="77777777" w:rsidR="00542305" w:rsidRPr="007C3161" w:rsidRDefault="00542305" w:rsidP="00475CE2">
            <w:pPr>
              <w:pStyle w:val="TAL"/>
              <w:rPr>
                <w:rFonts w:cs="Arial"/>
              </w:rPr>
            </w:pPr>
            <w:r w:rsidRPr="007C3161">
              <w:rPr>
                <w:rFonts w:eastAsia="Calibri" w:cs="Arial"/>
                <w:szCs w:val="18"/>
              </w:rPr>
              <w:t>NR_TDD_FR2_C</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0A536D2B"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hideMark/>
          </w:tcPr>
          <w:p w14:paraId="3D8FB16F" w14:textId="77777777" w:rsidR="00542305" w:rsidRPr="007C3161" w:rsidRDefault="00542305" w:rsidP="00475CE2">
            <w:pPr>
              <w:spacing w:after="0"/>
              <w:rPr>
                <w:rFonts w:ascii="Arial" w:eastAsia="Calibri" w:hAnsi="Arial" w:cs="Arial"/>
                <w:sz w:val="18"/>
                <w:szCs w:val="22"/>
              </w:rPr>
            </w:pPr>
          </w:p>
        </w:tc>
      </w:tr>
      <w:tr w:rsidR="00542305" w:rsidRPr="007C3161" w14:paraId="679B0EA8" w14:textId="77777777" w:rsidTr="00475CE2">
        <w:trPr>
          <w:trHeight w:val="150"/>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50345BFB" w14:textId="77777777" w:rsidR="00542305" w:rsidRPr="007C3161" w:rsidRDefault="00542305" w:rsidP="00475CE2">
            <w:pPr>
              <w:spacing w:after="0"/>
              <w:rPr>
                <w:rFonts w:ascii="Arial" w:eastAsia="Calibri" w:hAnsi="Arial" w:cs="Arial"/>
                <w:sz w:val="18"/>
                <w:szCs w:val="22"/>
                <w:vertAlign w:val="superscript"/>
              </w:rPr>
            </w:pPr>
          </w:p>
        </w:tc>
        <w:tc>
          <w:tcPr>
            <w:tcW w:w="2733" w:type="dxa"/>
            <w:tcBorders>
              <w:top w:val="single" w:sz="4" w:space="0" w:color="auto"/>
              <w:left w:val="single" w:sz="4" w:space="0" w:color="auto"/>
              <w:bottom w:val="single" w:sz="4" w:space="0" w:color="auto"/>
              <w:right w:val="single" w:sz="4" w:space="0" w:color="auto"/>
            </w:tcBorders>
            <w:hideMark/>
          </w:tcPr>
          <w:p w14:paraId="03B987D3" w14:textId="77777777" w:rsidR="00542305" w:rsidRPr="007C3161" w:rsidRDefault="00542305" w:rsidP="00475CE2">
            <w:pPr>
              <w:pStyle w:val="TAL"/>
              <w:rPr>
                <w:rFonts w:cs="Arial"/>
              </w:rPr>
            </w:pPr>
            <w:r w:rsidRPr="007C3161">
              <w:rPr>
                <w:rFonts w:eastAsia="Calibri" w:cs="Arial"/>
                <w:szCs w:val="18"/>
              </w:rPr>
              <w:t>NR_TDD_FR2_D</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7F9C62BF"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hideMark/>
          </w:tcPr>
          <w:p w14:paraId="2D8522F6" w14:textId="77777777" w:rsidR="00542305" w:rsidRPr="007C3161" w:rsidRDefault="00542305" w:rsidP="00475CE2">
            <w:pPr>
              <w:spacing w:after="0"/>
              <w:rPr>
                <w:rFonts w:ascii="Arial" w:eastAsia="Calibri" w:hAnsi="Arial" w:cs="Arial"/>
                <w:sz w:val="18"/>
                <w:szCs w:val="22"/>
              </w:rPr>
            </w:pPr>
          </w:p>
        </w:tc>
      </w:tr>
      <w:tr w:rsidR="00542305" w:rsidRPr="007C3161" w14:paraId="31FEEC41" w14:textId="77777777" w:rsidTr="00475CE2">
        <w:trPr>
          <w:trHeight w:val="150"/>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428E3453" w14:textId="77777777" w:rsidR="00542305" w:rsidRPr="007C3161" w:rsidRDefault="00542305" w:rsidP="00475CE2">
            <w:pPr>
              <w:spacing w:after="0"/>
              <w:rPr>
                <w:rFonts w:ascii="Arial" w:eastAsia="Calibri" w:hAnsi="Arial" w:cs="Arial"/>
                <w:sz w:val="18"/>
                <w:szCs w:val="22"/>
                <w:vertAlign w:val="superscript"/>
              </w:rPr>
            </w:pPr>
          </w:p>
        </w:tc>
        <w:tc>
          <w:tcPr>
            <w:tcW w:w="2733" w:type="dxa"/>
            <w:tcBorders>
              <w:top w:val="single" w:sz="4" w:space="0" w:color="auto"/>
              <w:left w:val="single" w:sz="4" w:space="0" w:color="auto"/>
              <w:bottom w:val="single" w:sz="4" w:space="0" w:color="auto"/>
              <w:right w:val="single" w:sz="4" w:space="0" w:color="auto"/>
            </w:tcBorders>
            <w:hideMark/>
          </w:tcPr>
          <w:p w14:paraId="647A2034" w14:textId="77777777" w:rsidR="00542305" w:rsidRPr="007C3161" w:rsidRDefault="00542305" w:rsidP="00475CE2">
            <w:pPr>
              <w:pStyle w:val="TAL"/>
              <w:rPr>
                <w:rFonts w:cs="Arial"/>
              </w:rPr>
            </w:pPr>
            <w:r w:rsidRPr="007C3161">
              <w:rPr>
                <w:rFonts w:eastAsia="Calibri" w:cs="Arial"/>
                <w:szCs w:val="18"/>
              </w:rPr>
              <w:t>NR_TDD_FR2_E</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3C3252BE"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hideMark/>
          </w:tcPr>
          <w:p w14:paraId="719D136B" w14:textId="77777777" w:rsidR="00542305" w:rsidRPr="007C3161" w:rsidRDefault="00542305" w:rsidP="00475CE2">
            <w:pPr>
              <w:spacing w:after="0"/>
              <w:rPr>
                <w:rFonts w:ascii="Arial" w:eastAsia="Calibri" w:hAnsi="Arial" w:cs="Arial"/>
                <w:sz w:val="18"/>
                <w:szCs w:val="22"/>
              </w:rPr>
            </w:pPr>
          </w:p>
        </w:tc>
      </w:tr>
      <w:tr w:rsidR="00542305" w:rsidRPr="007C3161" w14:paraId="7238D65D" w14:textId="77777777" w:rsidTr="00475CE2">
        <w:trPr>
          <w:trHeight w:val="150"/>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1BBA412C" w14:textId="77777777" w:rsidR="00542305" w:rsidRPr="007C3161" w:rsidRDefault="00542305" w:rsidP="00475CE2">
            <w:pPr>
              <w:spacing w:after="0"/>
              <w:rPr>
                <w:rFonts w:ascii="Arial" w:eastAsia="Calibri" w:hAnsi="Arial" w:cs="Arial"/>
                <w:sz w:val="18"/>
                <w:szCs w:val="22"/>
                <w:vertAlign w:val="superscript"/>
              </w:rPr>
            </w:pPr>
          </w:p>
        </w:tc>
        <w:tc>
          <w:tcPr>
            <w:tcW w:w="2733" w:type="dxa"/>
            <w:tcBorders>
              <w:top w:val="single" w:sz="4" w:space="0" w:color="auto"/>
              <w:left w:val="single" w:sz="4" w:space="0" w:color="auto"/>
              <w:bottom w:val="single" w:sz="4" w:space="0" w:color="auto"/>
              <w:right w:val="single" w:sz="4" w:space="0" w:color="auto"/>
            </w:tcBorders>
            <w:hideMark/>
          </w:tcPr>
          <w:p w14:paraId="5362FA5E" w14:textId="77777777" w:rsidR="00542305" w:rsidRPr="007C3161" w:rsidRDefault="00542305" w:rsidP="00475CE2">
            <w:pPr>
              <w:pStyle w:val="TAL"/>
              <w:rPr>
                <w:rFonts w:cs="Arial"/>
              </w:rPr>
            </w:pPr>
            <w:r w:rsidRPr="007C3161">
              <w:rPr>
                <w:rFonts w:eastAsia="Calibri" w:cs="Arial"/>
                <w:szCs w:val="18"/>
              </w:rPr>
              <w:t>NR_TDD_FR2_F</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172BC9A2"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right w:val="single" w:sz="4" w:space="0" w:color="auto"/>
            </w:tcBorders>
            <w:vAlign w:val="center"/>
            <w:hideMark/>
          </w:tcPr>
          <w:p w14:paraId="05E30B65" w14:textId="77777777" w:rsidR="00542305" w:rsidRPr="007C3161" w:rsidRDefault="00542305" w:rsidP="00475CE2">
            <w:pPr>
              <w:spacing w:after="0"/>
              <w:rPr>
                <w:rFonts w:ascii="Arial" w:eastAsia="Calibri" w:hAnsi="Arial" w:cs="Arial"/>
                <w:sz w:val="18"/>
                <w:szCs w:val="22"/>
              </w:rPr>
            </w:pPr>
          </w:p>
        </w:tc>
      </w:tr>
      <w:tr w:rsidR="00542305" w:rsidRPr="007C3161" w14:paraId="33BBB0B9" w14:textId="77777777" w:rsidTr="00475CE2">
        <w:trPr>
          <w:trHeight w:val="150"/>
          <w:jc w:val="center"/>
        </w:trPr>
        <w:tc>
          <w:tcPr>
            <w:tcW w:w="2734" w:type="dxa"/>
            <w:vMerge/>
            <w:tcBorders>
              <w:top w:val="single" w:sz="4" w:space="0" w:color="auto"/>
              <w:left w:val="single" w:sz="4" w:space="0" w:color="auto"/>
              <w:bottom w:val="single" w:sz="4" w:space="0" w:color="auto"/>
              <w:right w:val="single" w:sz="4" w:space="0" w:color="auto"/>
            </w:tcBorders>
            <w:vAlign w:val="center"/>
            <w:hideMark/>
          </w:tcPr>
          <w:p w14:paraId="0984A23A" w14:textId="77777777" w:rsidR="00542305" w:rsidRPr="007C3161" w:rsidRDefault="00542305" w:rsidP="00475CE2">
            <w:pPr>
              <w:spacing w:after="0"/>
              <w:rPr>
                <w:rFonts w:ascii="Arial" w:eastAsia="Calibri" w:hAnsi="Arial" w:cs="Arial"/>
                <w:sz w:val="18"/>
                <w:szCs w:val="22"/>
                <w:vertAlign w:val="superscript"/>
              </w:rPr>
            </w:pPr>
          </w:p>
        </w:tc>
        <w:tc>
          <w:tcPr>
            <w:tcW w:w="2733" w:type="dxa"/>
            <w:tcBorders>
              <w:top w:val="single" w:sz="4" w:space="0" w:color="auto"/>
              <w:left w:val="single" w:sz="4" w:space="0" w:color="auto"/>
              <w:bottom w:val="single" w:sz="4" w:space="0" w:color="auto"/>
              <w:right w:val="single" w:sz="4" w:space="0" w:color="auto"/>
            </w:tcBorders>
            <w:hideMark/>
          </w:tcPr>
          <w:p w14:paraId="40504909" w14:textId="77777777" w:rsidR="00542305" w:rsidRPr="007C3161" w:rsidRDefault="00542305" w:rsidP="00475CE2">
            <w:pPr>
              <w:pStyle w:val="TAL"/>
              <w:rPr>
                <w:rFonts w:cs="Arial"/>
              </w:rPr>
            </w:pPr>
            <w:r w:rsidRPr="007C3161">
              <w:rPr>
                <w:rFonts w:eastAsia="Calibri" w:cs="Arial"/>
                <w:szCs w:val="18"/>
              </w:rPr>
              <w:t>NR_TDD_FR2_G</w:t>
            </w: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630EC06C" w14:textId="77777777" w:rsidR="00542305" w:rsidRPr="007C3161" w:rsidRDefault="00542305" w:rsidP="00475CE2">
            <w:pPr>
              <w:spacing w:after="0"/>
              <w:rPr>
                <w:rFonts w:ascii="Arial" w:eastAsia="Calibri" w:hAnsi="Arial" w:cs="Arial"/>
                <w:sz w:val="18"/>
                <w:szCs w:val="22"/>
              </w:rPr>
            </w:pPr>
          </w:p>
        </w:tc>
        <w:tc>
          <w:tcPr>
            <w:tcW w:w="2503" w:type="dxa"/>
            <w:vMerge/>
            <w:tcBorders>
              <w:left w:val="single" w:sz="4" w:space="0" w:color="auto"/>
              <w:bottom w:val="single" w:sz="4" w:space="0" w:color="auto"/>
              <w:right w:val="single" w:sz="4" w:space="0" w:color="auto"/>
            </w:tcBorders>
            <w:vAlign w:val="center"/>
            <w:hideMark/>
          </w:tcPr>
          <w:p w14:paraId="47F8ED7D" w14:textId="77777777" w:rsidR="00542305" w:rsidRPr="007C3161" w:rsidRDefault="00542305" w:rsidP="00475CE2">
            <w:pPr>
              <w:spacing w:after="0"/>
              <w:rPr>
                <w:rFonts w:ascii="Arial" w:eastAsia="Calibri" w:hAnsi="Arial" w:cs="Arial"/>
                <w:sz w:val="18"/>
                <w:szCs w:val="22"/>
              </w:rPr>
            </w:pPr>
          </w:p>
        </w:tc>
      </w:tr>
      <w:tr w:rsidR="00542305" w:rsidRPr="007C3161" w14:paraId="22651434" w14:textId="77777777" w:rsidTr="00475CE2">
        <w:trPr>
          <w:jc w:val="center"/>
        </w:trPr>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42777AA7" w14:textId="77777777" w:rsidR="00542305" w:rsidRPr="007C3161" w:rsidRDefault="00542305" w:rsidP="00475CE2">
            <w:pPr>
              <w:pStyle w:val="TAL"/>
              <w:rPr>
                <w:rFonts w:cs="Arial"/>
              </w:rPr>
            </w:pPr>
            <w:r w:rsidRPr="007C3161">
              <w:rPr>
                <w:rFonts w:eastAsia="Calibri" w:cs="Arial"/>
                <w:position w:val="-12"/>
                <w:szCs w:val="22"/>
              </w:rPr>
              <w:object w:dxaOrig="615" w:dyaOrig="390" w14:anchorId="0E2CFBC9">
                <v:shape id="_x0000_i21202" type="#_x0000_t75" style="width:30pt;height:17.25pt" o:ole="" fillcolor="window">
                  <v:imagedata r:id="rId22" o:title=""/>
                </v:shape>
                <o:OLEObject Type="Embed" ProgID="Equation.3" ShapeID="_x0000_i21202" DrawAspect="Content" ObjectID="_1696940982" r:id="rId73"/>
              </w:object>
            </w:r>
          </w:p>
        </w:tc>
        <w:tc>
          <w:tcPr>
            <w:tcW w:w="1915" w:type="dxa"/>
            <w:tcBorders>
              <w:top w:val="single" w:sz="4" w:space="0" w:color="auto"/>
              <w:left w:val="single" w:sz="4" w:space="0" w:color="auto"/>
              <w:bottom w:val="single" w:sz="4" w:space="0" w:color="auto"/>
              <w:right w:val="single" w:sz="4" w:space="0" w:color="auto"/>
            </w:tcBorders>
            <w:vAlign w:val="center"/>
            <w:hideMark/>
          </w:tcPr>
          <w:p w14:paraId="7CA94383" w14:textId="77777777" w:rsidR="00542305" w:rsidRPr="007C3161" w:rsidRDefault="00542305" w:rsidP="00475CE2">
            <w:pPr>
              <w:pStyle w:val="TAC"/>
              <w:rPr>
                <w:rFonts w:cs="Arial"/>
              </w:rPr>
            </w:pPr>
            <w:r w:rsidRPr="007C3161">
              <w:rPr>
                <w:rFonts w:cs="Arial"/>
              </w:rPr>
              <w:t>dB</w:t>
            </w:r>
          </w:p>
        </w:tc>
        <w:tc>
          <w:tcPr>
            <w:tcW w:w="2503" w:type="dxa"/>
            <w:tcBorders>
              <w:top w:val="single" w:sz="4" w:space="0" w:color="auto"/>
              <w:left w:val="single" w:sz="4" w:space="0" w:color="auto"/>
              <w:bottom w:val="single" w:sz="4" w:space="0" w:color="auto"/>
              <w:right w:val="single" w:sz="4" w:space="0" w:color="auto"/>
            </w:tcBorders>
            <w:vAlign w:val="center"/>
            <w:hideMark/>
          </w:tcPr>
          <w:p w14:paraId="048FF98C" w14:textId="77777777" w:rsidR="00542305" w:rsidRPr="007C3161" w:rsidRDefault="00542305" w:rsidP="00475CE2">
            <w:pPr>
              <w:pStyle w:val="TAC"/>
              <w:rPr>
                <w:rFonts w:cs="Arial"/>
              </w:rPr>
            </w:pPr>
            <w:r w:rsidRPr="007C3161">
              <w:rPr>
                <w:rFonts w:cs="Arial"/>
              </w:rPr>
              <w:t>TBD</w:t>
            </w:r>
          </w:p>
        </w:tc>
      </w:tr>
      <w:tr w:rsidR="00542305" w:rsidRPr="007C3161" w14:paraId="34B40886" w14:textId="77777777" w:rsidTr="00475CE2">
        <w:trPr>
          <w:trHeight w:val="75"/>
          <w:jc w:val="center"/>
        </w:trPr>
        <w:tc>
          <w:tcPr>
            <w:tcW w:w="2734" w:type="dxa"/>
            <w:tcBorders>
              <w:top w:val="single" w:sz="4" w:space="0" w:color="auto"/>
              <w:left w:val="single" w:sz="4" w:space="0" w:color="auto"/>
              <w:bottom w:val="single" w:sz="4" w:space="0" w:color="auto"/>
              <w:right w:val="single" w:sz="4" w:space="0" w:color="auto"/>
            </w:tcBorders>
            <w:vAlign w:val="center"/>
            <w:hideMark/>
          </w:tcPr>
          <w:p w14:paraId="1AC4C60A" w14:textId="77777777" w:rsidR="00542305" w:rsidRPr="007C3161" w:rsidRDefault="00542305" w:rsidP="00475CE2">
            <w:pPr>
              <w:pStyle w:val="TAL"/>
              <w:rPr>
                <w:rFonts w:cs="Arial"/>
                <w:vertAlign w:val="superscript"/>
              </w:rPr>
            </w:pPr>
            <w:r w:rsidRPr="007C3161">
              <w:rPr>
                <w:rFonts w:cs="Arial"/>
              </w:rPr>
              <w:t>Io</w:t>
            </w:r>
            <w:r w:rsidRPr="007C3161">
              <w:rPr>
                <w:rFonts w:cs="Arial"/>
                <w:vertAlign w:val="superscript"/>
              </w:rPr>
              <w:t>Note2</w:t>
            </w:r>
          </w:p>
        </w:tc>
        <w:tc>
          <w:tcPr>
            <w:tcW w:w="2733" w:type="dxa"/>
            <w:tcBorders>
              <w:top w:val="single" w:sz="4" w:space="0" w:color="auto"/>
              <w:left w:val="single" w:sz="4" w:space="0" w:color="auto"/>
              <w:bottom w:val="single" w:sz="4" w:space="0" w:color="auto"/>
              <w:right w:val="single" w:sz="4" w:space="0" w:color="auto"/>
            </w:tcBorders>
            <w:hideMark/>
          </w:tcPr>
          <w:p w14:paraId="09EE3B7D" w14:textId="77777777" w:rsidR="00542305" w:rsidRPr="007C3161" w:rsidRDefault="00542305" w:rsidP="00475CE2">
            <w:pPr>
              <w:pStyle w:val="TAL"/>
              <w:rPr>
                <w:rFonts w:cs="Arial"/>
              </w:rPr>
            </w:pPr>
            <w:r w:rsidRPr="007C3161">
              <w:rPr>
                <w:rFonts w:eastAsia="Calibri" w:cs="Arial"/>
                <w:szCs w:val="18"/>
              </w:rPr>
              <w:t>NR_TDD_FR2_A</w:t>
            </w:r>
          </w:p>
        </w:tc>
        <w:tc>
          <w:tcPr>
            <w:tcW w:w="1915" w:type="dxa"/>
            <w:tcBorders>
              <w:top w:val="single" w:sz="4" w:space="0" w:color="auto"/>
              <w:left w:val="single" w:sz="4" w:space="0" w:color="auto"/>
              <w:bottom w:val="single" w:sz="4" w:space="0" w:color="auto"/>
              <w:right w:val="single" w:sz="4" w:space="0" w:color="auto"/>
            </w:tcBorders>
            <w:vAlign w:val="center"/>
            <w:hideMark/>
          </w:tcPr>
          <w:p w14:paraId="136CD353" w14:textId="77777777" w:rsidR="00542305" w:rsidRPr="007C3161" w:rsidRDefault="00542305" w:rsidP="00475CE2">
            <w:pPr>
              <w:pStyle w:val="TAC"/>
              <w:rPr>
                <w:rFonts w:cs="Arial"/>
              </w:rPr>
            </w:pPr>
            <w:r w:rsidRPr="007C3161">
              <w:rPr>
                <w:rFonts w:cs="Arial"/>
              </w:rPr>
              <w:t>dBm/95.04 MHz</w:t>
            </w:r>
            <w:r w:rsidRPr="007C3161">
              <w:rPr>
                <w:rFonts w:cs="Arial"/>
                <w:vertAlign w:val="superscript"/>
              </w:rPr>
              <w:t xml:space="preserve"> Note4</w:t>
            </w:r>
          </w:p>
        </w:tc>
        <w:tc>
          <w:tcPr>
            <w:tcW w:w="2503" w:type="dxa"/>
            <w:tcBorders>
              <w:top w:val="single" w:sz="4" w:space="0" w:color="auto"/>
              <w:left w:val="single" w:sz="4" w:space="0" w:color="auto"/>
              <w:bottom w:val="single" w:sz="4" w:space="0" w:color="auto"/>
              <w:right w:val="single" w:sz="4" w:space="0" w:color="auto"/>
            </w:tcBorders>
            <w:vAlign w:val="center"/>
            <w:hideMark/>
          </w:tcPr>
          <w:p w14:paraId="50F3D15F" w14:textId="77777777" w:rsidR="00542305" w:rsidRPr="007C3161" w:rsidRDefault="00542305" w:rsidP="00475CE2">
            <w:pPr>
              <w:pStyle w:val="TAC"/>
              <w:rPr>
                <w:rFonts w:cs="Arial"/>
              </w:rPr>
            </w:pPr>
            <w:r w:rsidRPr="007C3161">
              <w:rPr>
                <w:rFonts w:cs="Arial"/>
              </w:rPr>
              <w:t xml:space="preserve">TBD </w:t>
            </w:r>
          </w:p>
        </w:tc>
      </w:tr>
      <w:tr w:rsidR="00542305" w:rsidRPr="007C3161" w14:paraId="3D12E719" w14:textId="77777777" w:rsidTr="00475CE2">
        <w:trPr>
          <w:trHeight w:val="75"/>
          <w:jc w:val="center"/>
        </w:trPr>
        <w:tc>
          <w:tcPr>
            <w:tcW w:w="9885" w:type="dxa"/>
            <w:gridSpan w:val="4"/>
            <w:tcBorders>
              <w:top w:val="single" w:sz="4" w:space="0" w:color="auto"/>
              <w:left w:val="single" w:sz="4" w:space="0" w:color="auto"/>
              <w:bottom w:val="single" w:sz="4" w:space="0" w:color="auto"/>
              <w:right w:val="single" w:sz="4" w:space="0" w:color="auto"/>
            </w:tcBorders>
            <w:vAlign w:val="center"/>
          </w:tcPr>
          <w:p w14:paraId="79B7BC71" w14:textId="77777777" w:rsidR="00542305" w:rsidRPr="007C3161" w:rsidRDefault="00542305" w:rsidP="00475CE2">
            <w:pPr>
              <w:pStyle w:val="TAN"/>
              <w:rPr>
                <w:rFonts w:cs="Arial"/>
              </w:rPr>
            </w:pPr>
            <w:r w:rsidRPr="007C3161">
              <w:rPr>
                <w:rFonts w:cs="Arial"/>
              </w:rPr>
              <w:t>Note 1:</w:t>
            </w:r>
            <w:r w:rsidRPr="007C3161">
              <w:rPr>
                <w:rFonts w:cs="Arial"/>
              </w:rPr>
              <w:tab/>
              <w:t xml:space="preserve">Interference from other cells and noise sources not specified in the test is assumed to be constant over subcarriers and time and shall be modeled as AWGN of appropriate power for </w:t>
            </w:r>
            <w:r w:rsidRPr="007C3161">
              <w:rPr>
                <w:rFonts w:eastAsia="Calibri" w:cs="v4.2.0"/>
                <w:position w:val="-12"/>
                <w:szCs w:val="22"/>
              </w:rPr>
              <w:object w:dxaOrig="405" w:dyaOrig="345" w14:anchorId="6EC3F641">
                <v:shape id="_x0000_i21203" type="#_x0000_t75" style="width:18.75pt;height:17.25pt" o:ole="" fillcolor="window">
                  <v:imagedata r:id="rId17" o:title=""/>
                </v:shape>
                <o:OLEObject Type="Embed" ProgID="Equation.3" ShapeID="_x0000_i21203" DrawAspect="Content" ObjectID="_1696940983" r:id="rId74"/>
              </w:object>
            </w:r>
            <w:r w:rsidRPr="007C3161">
              <w:rPr>
                <w:rFonts w:cs="Arial"/>
              </w:rPr>
              <w:t xml:space="preserve"> to be fulfilled.</w:t>
            </w:r>
          </w:p>
          <w:p w14:paraId="18C52AFF" w14:textId="77777777" w:rsidR="00542305" w:rsidRPr="007C3161" w:rsidRDefault="00542305" w:rsidP="00475CE2">
            <w:pPr>
              <w:pStyle w:val="TAN"/>
              <w:rPr>
                <w:rFonts w:cs="Arial"/>
              </w:rPr>
            </w:pPr>
            <w:r w:rsidRPr="007C3161">
              <w:rPr>
                <w:rFonts w:cs="Arial"/>
              </w:rPr>
              <w:t>Note 2:</w:t>
            </w:r>
            <w:r w:rsidRPr="007C3161">
              <w:rPr>
                <w:rFonts w:cs="Arial"/>
              </w:rPr>
              <w:tab/>
              <w:t>SS-RSRP and Io levels have been derived from other parameters for information purposes. They are not settable parameters themselves.</w:t>
            </w:r>
          </w:p>
          <w:p w14:paraId="5F0F3A7F" w14:textId="77777777" w:rsidR="00542305" w:rsidRPr="007C3161" w:rsidRDefault="00542305" w:rsidP="00475CE2">
            <w:pPr>
              <w:pStyle w:val="TAN"/>
              <w:rPr>
                <w:rFonts w:cs="Arial"/>
              </w:rPr>
            </w:pPr>
            <w:r w:rsidRPr="007C3161">
              <w:rPr>
                <w:rFonts w:cs="Arial"/>
              </w:rPr>
              <w:t>Note 3:</w:t>
            </w:r>
            <w:r w:rsidRPr="007C3161">
              <w:rPr>
                <w:rFonts w:cs="Arial"/>
              </w:rPr>
              <w:tab/>
              <w:t>SS-RSRP minimum requirements are specified assuming independent interference and noise at each receiver antenna port.</w:t>
            </w:r>
          </w:p>
          <w:p w14:paraId="66440D60" w14:textId="77777777" w:rsidR="00542305" w:rsidRPr="007C3161" w:rsidRDefault="00542305" w:rsidP="00475CE2">
            <w:pPr>
              <w:pStyle w:val="TAN"/>
              <w:rPr>
                <w:rFonts w:cs="Arial"/>
              </w:rPr>
            </w:pPr>
            <w:r w:rsidRPr="007C3161">
              <w:rPr>
                <w:rFonts w:cs="Arial"/>
              </w:rPr>
              <w:t xml:space="preserve">Note 4: </w:t>
            </w:r>
            <w:r w:rsidRPr="007C3161">
              <w:rPr>
                <w:rFonts w:cs="Arial"/>
              </w:rPr>
              <w:tab/>
              <w:t>Equivalent power received by an antenna with 0dBi gain at the center of the quiet zone</w:t>
            </w:r>
          </w:p>
          <w:p w14:paraId="5BC203A6" w14:textId="77777777" w:rsidR="00542305" w:rsidRPr="007C3161" w:rsidRDefault="00542305" w:rsidP="00475CE2">
            <w:pPr>
              <w:pStyle w:val="TAC"/>
              <w:jc w:val="left"/>
              <w:rPr>
                <w:rFonts w:cs="Arial"/>
              </w:rPr>
            </w:pPr>
            <w:r w:rsidRPr="007C3161">
              <w:rPr>
                <w:rFonts w:cs="Arial"/>
              </w:rPr>
              <w:t>Note 5:</w:t>
            </w:r>
            <w:r w:rsidRPr="007C3161">
              <w:rPr>
                <w:rFonts w:cs="Arial"/>
              </w:rPr>
              <w:tab/>
              <w:t>As observed with 0dBi gain antenna at the center of the quiet zone</w:t>
            </w:r>
          </w:p>
        </w:tc>
      </w:tr>
    </w:tbl>
    <w:p w14:paraId="19388439" w14:textId="77777777" w:rsidR="00542305" w:rsidRPr="007C3161" w:rsidRDefault="00542305" w:rsidP="00542305"/>
    <w:p w14:paraId="283545E4" w14:textId="77777777" w:rsidR="00542305" w:rsidRPr="007C3161" w:rsidRDefault="00542305" w:rsidP="00542305">
      <w:pPr>
        <w:rPr>
          <w:rFonts w:eastAsia="STXihei"/>
        </w:rPr>
      </w:pPr>
      <w:r w:rsidRPr="007C3161">
        <w:t xml:space="preserve">The UE shall be continuously scheduled in LTE PCell and NR PSCell during the entire length of T1. During the time duration T1 the UE shall transmit at least 99.5% of ACK/NACK on NR PSCell. The UE is only allowed to cause interruptions immediately before and immediately after an SMTC. </w:t>
      </w:r>
      <w:r w:rsidRPr="007C3161">
        <w:rPr>
          <w:rFonts w:eastAsia="STXihei"/>
        </w:rPr>
        <w:t xml:space="preserve">Each interruption on NR PSCell shall not exceed the value defined in Table </w:t>
      </w:r>
      <w:r w:rsidRPr="007C3161">
        <w:rPr>
          <w:snapToGrid w:val="0"/>
        </w:rPr>
        <w:t>5.5.2.</w:t>
      </w:r>
      <w:r w:rsidRPr="007C3161">
        <w:rPr>
          <w:rFonts w:cs="Arial"/>
          <w:bCs/>
        </w:rPr>
        <w:t>6</w:t>
      </w:r>
      <w:r w:rsidRPr="007C3161">
        <w:rPr>
          <w:rFonts w:eastAsia="MS Mincho"/>
          <w:bCs/>
        </w:rPr>
        <w:t>.</w:t>
      </w:r>
      <w:r w:rsidRPr="007C3161">
        <w:rPr>
          <w:bCs/>
        </w:rPr>
        <w:t xml:space="preserve">5-3 and Table </w:t>
      </w:r>
      <w:r w:rsidRPr="007C3161">
        <w:rPr>
          <w:snapToGrid w:val="0"/>
        </w:rPr>
        <w:t>5.5.2.</w:t>
      </w:r>
      <w:r w:rsidRPr="007C3161">
        <w:rPr>
          <w:rFonts w:cs="Arial"/>
          <w:bCs/>
        </w:rPr>
        <w:t>6</w:t>
      </w:r>
      <w:r w:rsidRPr="007C3161">
        <w:rPr>
          <w:rFonts w:eastAsia="MS Mincho"/>
          <w:bCs/>
        </w:rPr>
        <w:t>.</w:t>
      </w:r>
      <w:r w:rsidRPr="007C3161">
        <w:rPr>
          <w:bCs/>
        </w:rPr>
        <w:t>5-4.</w:t>
      </w:r>
    </w:p>
    <w:p w14:paraId="1EC704BC" w14:textId="77777777" w:rsidR="00542305" w:rsidRPr="007C3161" w:rsidRDefault="00542305" w:rsidP="00542305">
      <w:pPr>
        <w:pStyle w:val="TH"/>
        <w:rPr>
          <w:bCs/>
        </w:rPr>
      </w:pPr>
      <w:r w:rsidRPr="007C3161">
        <w:rPr>
          <w:snapToGrid w:val="0"/>
        </w:rPr>
        <w:t xml:space="preserve">Table </w:t>
      </w:r>
      <w:r w:rsidRPr="007C3161">
        <w:t>5.5.2.6.5-3: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542305" w:rsidRPr="007C3161" w14:paraId="4A878788" w14:textId="77777777" w:rsidTr="00475CE2">
        <w:trPr>
          <w:jc w:val="center"/>
        </w:trPr>
        <w:tc>
          <w:tcPr>
            <w:tcW w:w="649" w:type="dxa"/>
            <w:tcBorders>
              <w:top w:val="single" w:sz="4" w:space="0" w:color="auto"/>
              <w:left w:val="single" w:sz="4" w:space="0" w:color="auto"/>
              <w:bottom w:val="single" w:sz="4" w:space="0" w:color="auto"/>
              <w:right w:val="single" w:sz="4" w:space="0" w:color="auto"/>
            </w:tcBorders>
          </w:tcPr>
          <w:p w14:paraId="540D7005" w14:textId="77777777" w:rsidR="00542305" w:rsidRPr="007C3161" w:rsidRDefault="00542305" w:rsidP="00475CE2">
            <w:pPr>
              <w:pStyle w:val="TAH"/>
            </w:pPr>
            <w:r w:rsidRPr="007C3161">
              <w:rPr>
                <w:noProof/>
              </w:rPr>
              <w:drawing>
                <wp:inline distT="0" distB="0" distL="0" distR="0" wp14:anchorId="77241562" wp14:editId="3E553C0D">
                  <wp:extent cx="148590" cy="159385"/>
                  <wp:effectExtent l="0" t="0" r="0" b="0"/>
                  <wp:docPr id="387"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p>
        </w:tc>
        <w:tc>
          <w:tcPr>
            <w:tcW w:w="1298" w:type="dxa"/>
            <w:tcBorders>
              <w:top w:val="single" w:sz="4" w:space="0" w:color="auto"/>
              <w:left w:val="single" w:sz="4" w:space="0" w:color="auto"/>
              <w:bottom w:val="single" w:sz="4" w:space="0" w:color="auto"/>
              <w:right w:val="single" w:sz="4" w:space="0" w:color="auto"/>
            </w:tcBorders>
          </w:tcPr>
          <w:p w14:paraId="228F53D9" w14:textId="77777777" w:rsidR="00542305" w:rsidRPr="007C3161" w:rsidRDefault="00542305" w:rsidP="00475CE2">
            <w:pPr>
              <w:pStyle w:val="TAH"/>
            </w:pPr>
            <w:r w:rsidRPr="007C3161">
              <w:t>NR Slot length (ms)</w:t>
            </w:r>
          </w:p>
        </w:tc>
        <w:tc>
          <w:tcPr>
            <w:tcW w:w="1969" w:type="dxa"/>
            <w:tcBorders>
              <w:top w:val="single" w:sz="4" w:space="0" w:color="auto"/>
              <w:left w:val="single" w:sz="4" w:space="0" w:color="auto"/>
              <w:bottom w:val="single" w:sz="4" w:space="0" w:color="auto"/>
              <w:right w:val="single" w:sz="4" w:space="0" w:color="auto"/>
            </w:tcBorders>
            <w:shd w:val="clear" w:color="auto" w:fill="auto"/>
          </w:tcPr>
          <w:p w14:paraId="6F90721D" w14:textId="77777777" w:rsidR="00542305" w:rsidRPr="007C3161" w:rsidRDefault="00542305" w:rsidP="00475CE2">
            <w:pPr>
              <w:pStyle w:val="TAH"/>
            </w:pPr>
            <w:r w:rsidRPr="007C3161">
              <w:t>Interruption length</w:t>
            </w:r>
          </w:p>
          <w:p w14:paraId="1376AAEA" w14:textId="77777777" w:rsidR="00542305" w:rsidRPr="007C3161" w:rsidRDefault="00542305" w:rsidP="00475CE2">
            <w:pPr>
              <w:pStyle w:val="TAH"/>
            </w:pPr>
          </w:p>
        </w:tc>
      </w:tr>
      <w:tr w:rsidR="00542305" w:rsidRPr="007C3161" w14:paraId="0A60C51A" w14:textId="77777777" w:rsidTr="00475CE2">
        <w:trPr>
          <w:jc w:val="center"/>
        </w:trPr>
        <w:tc>
          <w:tcPr>
            <w:tcW w:w="649" w:type="dxa"/>
            <w:tcBorders>
              <w:top w:val="single" w:sz="4" w:space="0" w:color="auto"/>
              <w:left w:val="single" w:sz="4" w:space="0" w:color="auto"/>
              <w:bottom w:val="single" w:sz="4" w:space="0" w:color="auto"/>
              <w:right w:val="single" w:sz="4" w:space="0" w:color="auto"/>
            </w:tcBorders>
            <w:shd w:val="clear" w:color="auto" w:fill="auto"/>
          </w:tcPr>
          <w:p w14:paraId="4C6752E8" w14:textId="77777777" w:rsidR="00542305" w:rsidRPr="007C3161" w:rsidRDefault="00542305" w:rsidP="00475CE2">
            <w:pPr>
              <w:pStyle w:val="TAC"/>
            </w:pPr>
            <w:r w:rsidRPr="007C3161">
              <w:t>3</w:t>
            </w:r>
          </w:p>
        </w:tc>
        <w:tc>
          <w:tcPr>
            <w:tcW w:w="1298" w:type="dxa"/>
            <w:tcBorders>
              <w:top w:val="single" w:sz="4" w:space="0" w:color="auto"/>
              <w:left w:val="single" w:sz="4" w:space="0" w:color="auto"/>
              <w:bottom w:val="single" w:sz="4" w:space="0" w:color="auto"/>
              <w:right w:val="single" w:sz="4" w:space="0" w:color="auto"/>
            </w:tcBorders>
          </w:tcPr>
          <w:p w14:paraId="32E47AB4" w14:textId="77777777" w:rsidR="00542305" w:rsidRPr="007C3161" w:rsidRDefault="00542305" w:rsidP="00475CE2">
            <w:pPr>
              <w:pStyle w:val="TAC"/>
              <w:rPr>
                <w:b/>
              </w:rPr>
            </w:pPr>
            <w:r w:rsidRPr="007C3161">
              <w:t>0.125</w:t>
            </w:r>
          </w:p>
        </w:tc>
        <w:tc>
          <w:tcPr>
            <w:tcW w:w="1969" w:type="dxa"/>
            <w:tcBorders>
              <w:top w:val="single" w:sz="4" w:space="0" w:color="auto"/>
              <w:left w:val="single" w:sz="4" w:space="0" w:color="auto"/>
              <w:bottom w:val="single" w:sz="4" w:space="0" w:color="auto"/>
              <w:right w:val="single" w:sz="4" w:space="0" w:color="auto"/>
            </w:tcBorders>
            <w:shd w:val="clear" w:color="auto" w:fill="auto"/>
          </w:tcPr>
          <w:p w14:paraId="02441EDD" w14:textId="77777777" w:rsidR="00542305" w:rsidRPr="007C3161" w:rsidRDefault="00542305" w:rsidP="00475CE2">
            <w:pPr>
              <w:pStyle w:val="TAC"/>
              <w:rPr>
                <w:b/>
              </w:rPr>
            </w:pPr>
            <w:r w:rsidRPr="007C3161">
              <w:t>5</w:t>
            </w:r>
          </w:p>
        </w:tc>
      </w:tr>
    </w:tbl>
    <w:p w14:paraId="3D762E7F" w14:textId="77777777" w:rsidR="00542305" w:rsidRPr="007C3161" w:rsidRDefault="00542305" w:rsidP="00542305"/>
    <w:p w14:paraId="79E28382" w14:textId="77777777" w:rsidR="00542305" w:rsidRPr="007C3161" w:rsidRDefault="00542305" w:rsidP="00542305">
      <w:pPr>
        <w:pStyle w:val="TH"/>
        <w:rPr>
          <w:bCs/>
        </w:rPr>
      </w:pPr>
      <w:r w:rsidRPr="007C3161">
        <w:rPr>
          <w:snapToGrid w:val="0"/>
        </w:rPr>
        <w:t xml:space="preserve">Table </w:t>
      </w:r>
      <w:r w:rsidRPr="007C3161">
        <w:t>5.5.2.6.5-4: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439"/>
        <w:gridCol w:w="1969"/>
      </w:tblGrid>
      <w:tr w:rsidR="00542305" w:rsidRPr="007C3161" w14:paraId="67D5753C" w14:textId="77777777" w:rsidTr="00475CE2">
        <w:trPr>
          <w:trHeight w:val="472"/>
          <w:jc w:val="center"/>
        </w:trPr>
        <w:tc>
          <w:tcPr>
            <w:tcW w:w="649" w:type="dxa"/>
            <w:shd w:val="clear" w:color="auto" w:fill="auto"/>
            <w:vAlign w:val="center"/>
          </w:tcPr>
          <w:p w14:paraId="01DC0ACA" w14:textId="77777777" w:rsidR="00542305" w:rsidRPr="007C3161" w:rsidRDefault="00542305" w:rsidP="00475CE2">
            <w:pPr>
              <w:pStyle w:val="TAH"/>
            </w:pPr>
            <w:r w:rsidRPr="007C3161">
              <w:rPr>
                <w:noProof/>
              </w:rPr>
              <w:drawing>
                <wp:inline distT="0" distB="0" distL="0" distR="0" wp14:anchorId="66ED847B" wp14:editId="410040A5">
                  <wp:extent cx="148590" cy="159385"/>
                  <wp:effectExtent l="0" t="0" r="0" b="0"/>
                  <wp:docPr id="388"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p>
        </w:tc>
        <w:tc>
          <w:tcPr>
            <w:tcW w:w="1439" w:type="dxa"/>
          </w:tcPr>
          <w:p w14:paraId="7196A4E5" w14:textId="77777777" w:rsidR="00542305" w:rsidRPr="007C3161" w:rsidRDefault="00542305" w:rsidP="00475CE2">
            <w:pPr>
              <w:pStyle w:val="TAH"/>
            </w:pPr>
            <w:r w:rsidRPr="007C3161">
              <w:t>NR Slot length (ms)</w:t>
            </w:r>
          </w:p>
        </w:tc>
        <w:tc>
          <w:tcPr>
            <w:tcW w:w="1969" w:type="dxa"/>
          </w:tcPr>
          <w:p w14:paraId="3B40EA44" w14:textId="77777777" w:rsidR="00542305" w:rsidRPr="007C3161" w:rsidRDefault="00542305" w:rsidP="00475CE2">
            <w:pPr>
              <w:pStyle w:val="TAH"/>
            </w:pPr>
            <w:r w:rsidRPr="007C3161">
              <w:t>Interruption length</w:t>
            </w:r>
          </w:p>
          <w:p w14:paraId="44681409" w14:textId="77777777" w:rsidR="00542305" w:rsidRPr="007C3161" w:rsidRDefault="00542305" w:rsidP="00475CE2">
            <w:pPr>
              <w:pStyle w:val="TAH"/>
            </w:pPr>
          </w:p>
        </w:tc>
      </w:tr>
      <w:tr w:rsidR="00542305" w:rsidRPr="007C3161" w14:paraId="3451DF56" w14:textId="77777777" w:rsidTr="00475CE2">
        <w:trPr>
          <w:jc w:val="center"/>
        </w:trPr>
        <w:tc>
          <w:tcPr>
            <w:tcW w:w="649" w:type="dxa"/>
            <w:shd w:val="clear" w:color="auto" w:fill="auto"/>
          </w:tcPr>
          <w:p w14:paraId="02FF6215" w14:textId="77777777" w:rsidR="00542305" w:rsidRPr="007C3161" w:rsidRDefault="00542305" w:rsidP="00475CE2">
            <w:pPr>
              <w:pStyle w:val="TAC"/>
            </w:pPr>
            <w:r w:rsidRPr="007C3161">
              <w:t>3</w:t>
            </w:r>
          </w:p>
        </w:tc>
        <w:tc>
          <w:tcPr>
            <w:tcW w:w="1439" w:type="dxa"/>
          </w:tcPr>
          <w:p w14:paraId="1A626698" w14:textId="77777777" w:rsidR="00542305" w:rsidRPr="007C3161" w:rsidRDefault="00542305" w:rsidP="00475CE2">
            <w:pPr>
              <w:pStyle w:val="TAC"/>
              <w:rPr>
                <w:b/>
              </w:rPr>
            </w:pPr>
            <w:r w:rsidRPr="007C3161">
              <w:t>0.125</w:t>
            </w:r>
          </w:p>
        </w:tc>
        <w:tc>
          <w:tcPr>
            <w:tcW w:w="1969" w:type="dxa"/>
            <w:shd w:val="clear" w:color="auto" w:fill="auto"/>
          </w:tcPr>
          <w:p w14:paraId="4C069A14" w14:textId="77777777" w:rsidR="00542305" w:rsidRPr="007C3161" w:rsidRDefault="00542305" w:rsidP="00475CE2">
            <w:pPr>
              <w:pStyle w:val="TAC"/>
              <w:rPr>
                <w:b/>
              </w:rPr>
            </w:pPr>
            <w:r w:rsidRPr="007C3161">
              <w:t>5 + SMTC duration</w:t>
            </w:r>
          </w:p>
        </w:tc>
      </w:tr>
    </w:tbl>
    <w:p w14:paraId="43F1B990" w14:textId="77777777" w:rsidR="00542305" w:rsidRPr="007C3161" w:rsidRDefault="00542305" w:rsidP="00542305"/>
    <w:p w14:paraId="2B68A28E" w14:textId="77777777" w:rsidR="00542305" w:rsidRPr="007C3161" w:rsidRDefault="00542305" w:rsidP="00542305">
      <w:r w:rsidRPr="007C3161">
        <w:t xml:space="preserve">Each interruption </w:t>
      </w:r>
      <w:r w:rsidRPr="007C3161">
        <w:rPr>
          <w:rFonts w:cs="v4.2.0"/>
        </w:rPr>
        <w:t xml:space="preserve">on E-UTRAN PCell </w:t>
      </w:r>
      <w:r w:rsidRPr="007C3161">
        <w:t>shall not exceed 1 subframe if the PCell is not in the same band as the deactivated SCell, or 5 subframes if the PCell is in the same band as the deactivated SCell.The rate of correct events observed during repeated tests shall be at least 90%.</w:t>
      </w:r>
    </w:p>
    <w:p w14:paraId="6830E1DF" w14:textId="77777777" w:rsidR="00542305" w:rsidRPr="007C3161" w:rsidRDefault="00542305" w:rsidP="00542305">
      <w:pPr>
        <w:pStyle w:val="Heading3"/>
      </w:pPr>
      <w:bookmarkStart w:id="737" w:name="_Toc21621547"/>
      <w:bookmarkStart w:id="738" w:name="_Toc29297162"/>
      <w:bookmarkStart w:id="739" w:name="_Toc36149363"/>
      <w:bookmarkStart w:id="740" w:name="_Toc44092942"/>
      <w:bookmarkStart w:id="741" w:name="_Toc44093491"/>
      <w:bookmarkStart w:id="742" w:name="_Toc44094314"/>
      <w:bookmarkStart w:id="743" w:name="_Toc44094593"/>
      <w:bookmarkStart w:id="744" w:name="_Toc52296009"/>
      <w:bookmarkStart w:id="745" w:name="_Toc59027721"/>
      <w:bookmarkStart w:id="746" w:name="_Toc69328215"/>
      <w:bookmarkStart w:id="747" w:name="_Toc75989855"/>
      <w:bookmarkStart w:id="748" w:name="_Toc75992961"/>
      <w:bookmarkStart w:id="749" w:name="_Toc76018738"/>
      <w:bookmarkStart w:id="750" w:name="_Toc84513813"/>
      <w:bookmarkStart w:id="751" w:name="_Toc84514377"/>
      <w:r w:rsidRPr="007C3161">
        <w:t>5.5.3</w:t>
      </w:r>
      <w:r w:rsidRPr="007C3161">
        <w:tab/>
        <w:t>SCell activation and deactivation delay</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3656225F" w14:textId="77777777" w:rsidR="00542305" w:rsidRPr="007C3161" w:rsidRDefault="00542305" w:rsidP="00542305">
      <w:pPr>
        <w:pStyle w:val="Heading4"/>
        <w:rPr>
          <w:lang w:eastAsia="zh-TW"/>
        </w:rPr>
      </w:pPr>
      <w:bookmarkStart w:id="752" w:name="_Toc21621548"/>
      <w:bookmarkStart w:id="753" w:name="_Toc29297163"/>
      <w:bookmarkStart w:id="754" w:name="_Toc36149364"/>
      <w:bookmarkStart w:id="755" w:name="_Toc44092943"/>
      <w:bookmarkStart w:id="756" w:name="_Toc44093492"/>
      <w:bookmarkStart w:id="757" w:name="_Toc44094315"/>
      <w:bookmarkStart w:id="758" w:name="_Toc44094594"/>
      <w:bookmarkStart w:id="759" w:name="_Toc52296010"/>
      <w:bookmarkStart w:id="760" w:name="_Toc59027722"/>
      <w:bookmarkStart w:id="761" w:name="_Toc69328216"/>
      <w:bookmarkStart w:id="762" w:name="_Toc75989856"/>
      <w:bookmarkStart w:id="763" w:name="_Toc75992962"/>
      <w:bookmarkStart w:id="764" w:name="_Toc76018739"/>
      <w:bookmarkStart w:id="765" w:name="_Toc84513814"/>
      <w:bookmarkStart w:id="766" w:name="_Toc84514378"/>
      <w:r w:rsidRPr="007C3161">
        <w:rPr>
          <w:lang w:eastAsia="sv-SE"/>
        </w:rPr>
        <w:t>5.5.3.1</w:t>
      </w:r>
      <w:r w:rsidRPr="007C3161">
        <w:rPr>
          <w:lang w:eastAsia="sv-SE"/>
        </w:rPr>
        <w:tab/>
      </w:r>
      <w:r w:rsidRPr="007C3161">
        <w:rPr>
          <w:lang w:eastAsia="zh-TW"/>
        </w:rPr>
        <w:t>EN-DC FR2 SCell activation and deactivation intra-band in non-DRX</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217161BE" w14:textId="77777777" w:rsidR="00542305" w:rsidRPr="007C3161" w:rsidRDefault="00542305" w:rsidP="00542305">
      <w:pPr>
        <w:pStyle w:val="EditorsNote"/>
        <w:rPr>
          <w:i/>
          <w:iCs/>
        </w:rPr>
      </w:pPr>
      <w:r w:rsidRPr="007C3161">
        <w:rPr>
          <w:i/>
          <w:iCs/>
        </w:rPr>
        <w:t>Editor’s notes: This clause is incomplete, the following items are TBD</w:t>
      </w:r>
    </w:p>
    <w:p w14:paraId="15BF7797" w14:textId="77777777" w:rsidR="00542305" w:rsidRPr="007C3161" w:rsidRDefault="00542305" w:rsidP="00542305">
      <w:pPr>
        <w:pStyle w:val="EditorsNote"/>
        <w:rPr>
          <w:i/>
          <w:iCs/>
          <w:lang w:eastAsia="zh-TW"/>
        </w:rPr>
      </w:pPr>
      <w:r w:rsidRPr="007C3161">
        <w:rPr>
          <w:i/>
          <w:iCs/>
          <w:lang w:eastAsia="zh-TW"/>
        </w:rPr>
        <w:t>-</w:t>
      </w:r>
      <w:r w:rsidRPr="007C3161">
        <w:rPr>
          <w:i/>
          <w:iCs/>
          <w:lang w:eastAsia="zh-TW"/>
        </w:rPr>
        <w:tab/>
        <w:t>The core requirements in TS 38.133 are between [.] or TBD;</w:t>
      </w:r>
    </w:p>
    <w:p w14:paraId="6D5B8CDB" w14:textId="77777777" w:rsidR="00542305" w:rsidRPr="007C3161" w:rsidRDefault="00542305" w:rsidP="00542305">
      <w:pPr>
        <w:pStyle w:val="EditorsNote"/>
        <w:rPr>
          <w:i/>
          <w:iCs/>
          <w:lang w:eastAsia="zh-TW"/>
        </w:rPr>
      </w:pPr>
      <w:r w:rsidRPr="007C3161">
        <w:rPr>
          <w:i/>
          <w:iCs/>
          <w:lang w:eastAsia="zh-TW"/>
        </w:rPr>
        <w:t>-</w:t>
      </w:r>
      <w:r w:rsidRPr="007C3161">
        <w:rPr>
          <w:i/>
          <w:iCs/>
          <w:lang w:eastAsia="zh-TW"/>
        </w:rPr>
        <w:tab/>
        <w:t>Test tolerance analysis is missing;</w:t>
      </w:r>
    </w:p>
    <w:p w14:paraId="6C37A5D1" w14:textId="77777777" w:rsidR="00542305" w:rsidRPr="007C3161" w:rsidRDefault="00542305" w:rsidP="00542305">
      <w:pPr>
        <w:pStyle w:val="EditorsNote"/>
        <w:rPr>
          <w:i/>
          <w:iCs/>
          <w:lang w:eastAsia="zh-TW"/>
        </w:rPr>
      </w:pPr>
      <w:r w:rsidRPr="007C3161">
        <w:rPr>
          <w:i/>
          <w:iCs/>
          <w:lang w:eastAsia="zh-TW"/>
        </w:rPr>
        <w:t>-</w:t>
      </w:r>
      <w:r w:rsidRPr="007C3161">
        <w:rPr>
          <w:i/>
          <w:iCs/>
          <w:lang w:eastAsia="zh-TW"/>
        </w:rPr>
        <w:tab/>
        <w:t>Test procedure and Message content are TBD;</w:t>
      </w:r>
    </w:p>
    <w:p w14:paraId="2DE1314C" w14:textId="77777777" w:rsidR="00542305" w:rsidRPr="007C3161" w:rsidRDefault="00542305" w:rsidP="00542305">
      <w:pPr>
        <w:pStyle w:val="EditorsNote"/>
        <w:rPr>
          <w:i/>
          <w:iCs/>
          <w:lang w:eastAsia="zh-TW"/>
        </w:rPr>
      </w:pPr>
      <w:r w:rsidRPr="007C3161">
        <w:rPr>
          <w:i/>
          <w:iCs/>
          <w:lang w:eastAsia="zh-TW"/>
        </w:rPr>
        <w:t>-</w:t>
      </w:r>
      <w:r w:rsidRPr="007C3161">
        <w:rPr>
          <w:i/>
          <w:iCs/>
          <w:lang w:eastAsia="zh-TW"/>
        </w:rPr>
        <w:tab/>
        <w:t>Cell mapping and Connection diagram is TBD;</w:t>
      </w:r>
    </w:p>
    <w:p w14:paraId="332CF984" w14:textId="77777777" w:rsidR="00542305" w:rsidRPr="007C3161" w:rsidRDefault="00542305" w:rsidP="00542305">
      <w:pPr>
        <w:pStyle w:val="EditorsNote"/>
        <w:rPr>
          <w:i/>
          <w:iCs/>
          <w:lang w:eastAsia="zh-TW"/>
        </w:rPr>
      </w:pPr>
      <w:r w:rsidRPr="007C3161">
        <w:rPr>
          <w:i/>
          <w:iCs/>
          <w:lang w:eastAsia="zh-TW"/>
        </w:rPr>
        <w:t>-</w:t>
      </w:r>
      <w:r w:rsidRPr="007C3161">
        <w:rPr>
          <w:i/>
          <w:iCs/>
          <w:lang w:eastAsia="zh-TW"/>
        </w:rPr>
        <w:tab/>
        <w:t>Test applicability Table in TS38.522 need to be updated.</w:t>
      </w:r>
    </w:p>
    <w:p w14:paraId="5F6D0CAD" w14:textId="77777777" w:rsidR="00542305" w:rsidRPr="007C3161" w:rsidRDefault="00542305" w:rsidP="00542305">
      <w:pPr>
        <w:pStyle w:val="H6"/>
      </w:pPr>
      <w:r w:rsidRPr="007C3161">
        <w:t>5.5.3.1.1</w:t>
      </w:r>
      <w:r w:rsidRPr="007C3161">
        <w:tab/>
        <w:t>Test purpose</w:t>
      </w:r>
    </w:p>
    <w:p w14:paraId="758C2CE0" w14:textId="77777777" w:rsidR="00542305" w:rsidRPr="007C3161" w:rsidRDefault="00542305" w:rsidP="00542305">
      <w:pPr>
        <w:rPr>
          <w:lang w:eastAsia="zh-TW"/>
        </w:rPr>
      </w:pPr>
      <w:r w:rsidRPr="007C3161">
        <w:rPr>
          <w:lang w:eastAsia="zh-TW"/>
        </w:rPr>
        <w:t>T</w:t>
      </w:r>
      <w:r w:rsidRPr="007C3161">
        <w:rPr>
          <w:lang w:eastAsia="sv-SE"/>
        </w:rPr>
        <w:t>his test is to verify that the SCell activation and deactivation times are within the requirements, when the SCell in FR</w:t>
      </w:r>
      <w:r w:rsidRPr="007C3161">
        <w:rPr>
          <w:lang w:eastAsia="zh-TW"/>
        </w:rPr>
        <w:t>2 intra-band</w:t>
      </w:r>
      <w:r w:rsidRPr="007C3161">
        <w:rPr>
          <w:lang w:eastAsia="sv-SE"/>
        </w:rPr>
        <w:t xml:space="preserve"> is known by the UE at the time of activation.</w:t>
      </w:r>
    </w:p>
    <w:p w14:paraId="1DA27A06" w14:textId="77777777" w:rsidR="00542305" w:rsidRPr="007C3161" w:rsidRDefault="00542305" w:rsidP="00542305">
      <w:pPr>
        <w:pStyle w:val="H6"/>
      </w:pPr>
      <w:r w:rsidRPr="007C3161">
        <w:t>5.5.3.1.2</w:t>
      </w:r>
      <w:r w:rsidRPr="007C3161">
        <w:tab/>
        <w:t>Test applicability</w:t>
      </w:r>
    </w:p>
    <w:p w14:paraId="7D2FFA57" w14:textId="77777777" w:rsidR="00542305" w:rsidRPr="007C3161" w:rsidRDefault="00542305" w:rsidP="00542305">
      <w:pPr>
        <w:rPr>
          <w:lang w:eastAsia="sv-SE"/>
        </w:rPr>
      </w:pPr>
      <w:r w:rsidRPr="007C3161">
        <w:rPr>
          <w:lang w:eastAsia="sv-SE"/>
        </w:rPr>
        <w:t>This test applies to all types of NR UE supporting E-UTRA and EN-DC from Release 15 onwards and supporting 2DL CA.</w:t>
      </w:r>
    </w:p>
    <w:p w14:paraId="34A3C45B" w14:textId="77777777" w:rsidR="00542305" w:rsidRPr="007C3161" w:rsidRDefault="00542305" w:rsidP="00542305">
      <w:pPr>
        <w:pStyle w:val="H6"/>
        <w:rPr>
          <w:lang w:eastAsia="sv-SE"/>
        </w:rPr>
      </w:pPr>
      <w:r w:rsidRPr="007C3161">
        <w:rPr>
          <w:lang w:eastAsia="sv-SE"/>
        </w:rPr>
        <w:lastRenderedPageBreak/>
        <w:t>5.5.3.1.3</w:t>
      </w:r>
      <w:r w:rsidRPr="007C3161">
        <w:rPr>
          <w:lang w:eastAsia="sv-SE"/>
        </w:rPr>
        <w:tab/>
        <w:t>Minimum conformance requirements</w:t>
      </w:r>
    </w:p>
    <w:p w14:paraId="09B0AE81" w14:textId="77777777" w:rsidR="00542305" w:rsidRPr="007C3161" w:rsidRDefault="00542305" w:rsidP="00542305">
      <w:r w:rsidRPr="007C3161">
        <w:t xml:space="preserve">Same minimum conformance requirements as described in section </w:t>
      </w:r>
      <w:r w:rsidRPr="007C3161">
        <w:rPr>
          <w:lang w:eastAsia="zh-TW"/>
        </w:rPr>
        <w:t>4</w:t>
      </w:r>
      <w:r w:rsidRPr="007C3161">
        <w:t xml:space="preserve">.5.3.1.3. </w:t>
      </w:r>
    </w:p>
    <w:p w14:paraId="5A233D5D" w14:textId="77777777" w:rsidR="00542305" w:rsidRPr="007C3161" w:rsidRDefault="00542305" w:rsidP="00542305">
      <w:r w:rsidRPr="007C3161">
        <w:t>The normative reference for this requirement is TS 38.133 [6] clause 8.3 and A.</w:t>
      </w:r>
      <w:r w:rsidRPr="007C3161">
        <w:rPr>
          <w:lang w:eastAsia="zh-TW"/>
        </w:rPr>
        <w:t>5</w:t>
      </w:r>
      <w:r w:rsidRPr="007C3161">
        <w:t>.5.3.</w:t>
      </w:r>
      <w:r w:rsidRPr="007C3161">
        <w:rPr>
          <w:lang w:eastAsia="zh-TW"/>
        </w:rPr>
        <w:t>1</w:t>
      </w:r>
      <w:r w:rsidRPr="007C3161">
        <w:t>.</w:t>
      </w:r>
    </w:p>
    <w:p w14:paraId="14F602F6" w14:textId="77777777" w:rsidR="00542305" w:rsidRPr="007C3161" w:rsidRDefault="00542305" w:rsidP="00542305">
      <w:pPr>
        <w:pStyle w:val="H6"/>
        <w:rPr>
          <w:lang w:eastAsia="sv-SE"/>
        </w:rPr>
      </w:pPr>
      <w:r w:rsidRPr="007C3161">
        <w:rPr>
          <w:lang w:eastAsia="sv-SE"/>
        </w:rPr>
        <w:t>5.5.3.1.4</w:t>
      </w:r>
      <w:r w:rsidRPr="007C3161">
        <w:rPr>
          <w:lang w:eastAsia="sv-SE"/>
        </w:rPr>
        <w:tab/>
        <w:t>Test description</w:t>
      </w:r>
    </w:p>
    <w:p w14:paraId="3CDC599B" w14:textId="77777777" w:rsidR="00542305" w:rsidRPr="007C3161" w:rsidRDefault="00542305" w:rsidP="00542305">
      <w:pPr>
        <w:pStyle w:val="H6"/>
        <w:rPr>
          <w:lang w:eastAsia="sv-SE"/>
        </w:rPr>
      </w:pPr>
      <w:r w:rsidRPr="007C3161">
        <w:rPr>
          <w:lang w:eastAsia="sv-SE"/>
        </w:rPr>
        <w:t>5.5.3.1.4.1</w:t>
      </w:r>
      <w:r w:rsidRPr="007C3161">
        <w:rPr>
          <w:lang w:eastAsia="sv-SE"/>
        </w:rPr>
        <w:tab/>
        <w:t>Initial conditions</w:t>
      </w:r>
    </w:p>
    <w:p w14:paraId="6C6658A9" w14:textId="77777777" w:rsidR="00542305" w:rsidRPr="007C3161" w:rsidRDefault="00542305" w:rsidP="00542305">
      <w:pPr>
        <w:rPr>
          <w:lang w:eastAsia="sv-SE"/>
        </w:rPr>
      </w:pPr>
      <w:r w:rsidRPr="007C3161">
        <w:rPr>
          <w:lang w:eastAsia="sv-SE"/>
        </w:rPr>
        <w:t>This test shall be tested using any of the test configurations in Table 5.5.3.1.</w:t>
      </w:r>
      <w:r w:rsidRPr="007C3161">
        <w:rPr>
          <w:lang w:eastAsia="zh-TW"/>
        </w:rPr>
        <w:t>4.1</w:t>
      </w:r>
      <w:r w:rsidRPr="007C3161">
        <w:rPr>
          <w:lang w:eastAsia="sv-SE"/>
        </w:rPr>
        <w:t>-1.</w:t>
      </w:r>
    </w:p>
    <w:p w14:paraId="2D6444EE" w14:textId="77777777" w:rsidR="00542305" w:rsidRPr="007C3161" w:rsidRDefault="00542305" w:rsidP="00542305">
      <w:pPr>
        <w:pStyle w:val="TH"/>
      </w:pPr>
      <w:r w:rsidRPr="007C3161">
        <w:t>Table 5.5.3.1.</w:t>
      </w:r>
      <w:r w:rsidRPr="007C3161">
        <w:rPr>
          <w:lang w:eastAsia="zh-TW"/>
        </w:rPr>
        <w:t>4.1</w:t>
      </w:r>
      <w:r w:rsidRPr="007C3161">
        <w:t xml:space="preserve">-1: </w:t>
      </w:r>
      <w:r w:rsidRPr="007C3161">
        <w:rPr>
          <w:lang w:eastAsia="zh-TW"/>
        </w:rPr>
        <w:t>Supported test configurations for FR2 SCell activation case with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542305" w:rsidRPr="007C3161" w14:paraId="46522F79" w14:textId="77777777" w:rsidTr="00475CE2">
        <w:trPr>
          <w:jc w:val="center"/>
        </w:trPr>
        <w:tc>
          <w:tcPr>
            <w:tcW w:w="1418" w:type="dxa"/>
            <w:shd w:val="clear" w:color="auto" w:fill="auto"/>
          </w:tcPr>
          <w:p w14:paraId="7AB529E9" w14:textId="77777777" w:rsidR="00542305" w:rsidRPr="007C3161" w:rsidRDefault="00542305" w:rsidP="00475CE2">
            <w:pPr>
              <w:pStyle w:val="TAH"/>
            </w:pPr>
            <w:r w:rsidRPr="007C3161">
              <w:t>Test Case ID</w:t>
            </w:r>
          </w:p>
        </w:tc>
        <w:tc>
          <w:tcPr>
            <w:tcW w:w="7371" w:type="dxa"/>
            <w:shd w:val="clear" w:color="auto" w:fill="auto"/>
          </w:tcPr>
          <w:p w14:paraId="1315CC7A" w14:textId="77777777" w:rsidR="00542305" w:rsidRPr="007C3161" w:rsidRDefault="00542305" w:rsidP="00475CE2">
            <w:pPr>
              <w:pStyle w:val="TAH"/>
            </w:pPr>
            <w:r w:rsidRPr="007C3161">
              <w:t>Description</w:t>
            </w:r>
          </w:p>
        </w:tc>
      </w:tr>
      <w:tr w:rsidR="00542305" w:rsidRPr="007C3161" w14:paraId="17B612A9" w14:textId="77777777" w:rsidTr="00475CE2">
        <w:trPr>
          <w:jc w:val="center"/>
        </w:trPr>
        <w:tc>
          <w:tcPr>
            <w:tcW w:w="1418" w:type="dxa"/>
            <w:shd w:val="clear" w:color="auto" w:fill="auto"/>
          </w:tcPr>
          <w:p w14:paraId="59F415EA" w14:textId="77777777" w:rsidR="00542305" w:rsidRPr="007C3161" w:rsidRDefault="00542305" w:rsidP="00475CE2">
            <w:pPr>
              <w:pStyle w:val="TAL"/>
            </w:pPr>
            <w:r w:rsidRPr="007C3161">
              <w:t>5.5.3.1-1</w:t>
            </w:r>
          </w:p>
        </w:tc>
        <w:tc>
          <w:tcPr>
            <w:tcW w:w="7371" w:type="dxa"/>
            <w:shd w:val="clear" w:color="auto" w:fill="auto"/>
          </w:tcPr>
          <w:p w14:paraId="03F98D80" w14:textId="77777777" w:rsidR="00542305" w:rsidRPr="007C3161" w:rsidRDefault="00542305" w:rsidP="00475CE2">
            <w:pPr>
              <w:pStyle w:val="TAL"/>
            </w:pPr>
            <w:r w:rsidRPr="007C3161">
              <w:t>FDD LTE PCell, Cell 2&amp;3 120 kHz SSB SCS, 100MHz bandwidth, TDD duplex mode</w:t>
            </w:r>
          </w:p>
        </w:tc>
      </w:tr>
      <w:tr w:rsidR="00542305" w:rsidRPr="007C3161" w14:paraId="17C64BFB" w14:textId="77777777" w:rsidTr="00475CE2">
        <w:trPr>
          <w:jc w:val="center"/>
        </w:trPr>
        <w:tc>
          <w:tcPr>
            <w:tcW w:w="1418" w:type="dxa"/>
            <w:shd w:val="clear" w:color="auto" w:fill="auto"/>
          </w:tcPr>
          <w:p w14:paraId="3EF6A8D9" w14:textId="77777777" w:rsidR="00542305" w:rsidRPr="007C3161" w:rsidRDefault="00542305" w:rsidP="00475CE2">
            <w:pPr>
              <w:pStyle w:val="TAL"/>
            </w:pPr>
            <w:r w:rsidRPr="007C3161">
              <w:t>5.5.3.1-2</w:t>
            </w:r>
          </w:p>
        </w:tc>
        <w:tc>
          <w:tcPr>
            <w:tcW w:w="7371" w:type="dxa"/>
            <w:shd w:val="clear" w:color="auto" w:fill="auto"/>
          </w:tcPr>
          <w:p w14:paraId="17B8634D" w14:textId="77777777" w:rsidR="00542305" w:rsidRPr="007C3161" w:rsidRDefault="00542305" w:rsidP="00475CE2">
            <w:pPr>
              <w:pStyle w:val="TAL"/>
            </w:pPr>
            <w:r w:rsidRPr="007C3161">
              <w:t>TDD LTE PCell, Cell 2&amp;3 120 kHz SSB SCS, 100MHz bandwidth, TDD duplex mode</w:t>
            </w:r>
          </w:p>
        </w:tc>
      </w:tr>
      <w:tr w:rsidR="00542305" w:rsidRPr="007C3161" w14:paraId="785783D5" w14:textId="77777777" w:rsidTr="00475CE2">
        <w:trPr>
          <w:jc w:val="center"/>
        </w:trPr>
        <w:tc>
          <w:tcPr>
            <w:tcW w:w="8789" w:type="dxa"/>
            <w:gridSpan w:val="2"/>
            <w:shd w:val="clear" w:color="auto" w:fill="auto"/>
          </w:tcPr>
          <w:p w14:paraId="2D5D88D8" w14:textId="77777777" w:rsidR="00542305" w:rsidRPr="007C3161" w:rsidRDefault="00542305" w:rsidP="00475CE2">
            <w:pPr>
              <w:pStyle w:val="TAN"/>
              <w:rPr>
                <w:lang w:eastAsia="zh-TW"/>
              </w:rPr>
            </w:pPr>
            <w:r w:rsidRPr="007C3161">
              <w:rPr>
                <w:lang w:eastAsia="zh-TW"/>
              </w:rPr>
              <w:t>NOTE</w:t>
            </w:r>
            <w:r w:rsidRPr="007C3161">
              <w:t>:</w:t>
            </w:r>
            <w:r w:rsidRPr="007C3161">
              <w:rPr>
                <w:lang w:eastAsia="zh-TW"/>
              </w:rPr>
              <w:tab/>
            </w:r>
            <w:r w:rsidRPr="007C3161">
              <w:t>The UE is only required to pass in one of the supported test configurations</w:t>
            </w:r>
            <w:r w:rsidRPr="007C3161">
              <w:rPr>
                <w:lang w:eastAsia="zh-TW"/>
              </w:rPr>
              <w:t>.</w:t>
            </w:r>
          </w:p>
        </w:tc>
      </w:tr>
    </w:tbl>
    <w:p w14:paraId="50697984" w14:textId="77777777" w:rsidR="00542305" w:rsidRPr="007C3161" w:rsidRDefault="00542305" w:rsidP="00542305">
      <w:pPr>
        <w:rPr>
          <w:lang w:eastAsia="sv-SE"/>
        </w:rPr>
      </w:pPr>
    </w:p>
    <w:p w14:paraId="79678F99" w14:textId="77777777" w:rsidR="00542305" w:rsidRPr="007C3161" w:rsidRDefault="00542305" w:rsidP="00542305">
      <w:pPr>
        <w:rPr>
          <w:lang w:eastAsia="sv-SE"/>
        </w:rPr>
      </w:pPr>
      <w:r w:rsidRPr="007C3161">
        <w:rPr>
          <w:lang w:eastAsia="sv-SE"/>
        </w:rPr>
        <w:t>Configure the test equipment and the DUT according to the parameters in Table 5.5.3.1.4.1-</w:t>
      </w:r>
      <w:r w:rsidRPr="007C3161">
        <w:rPr>
          <w:lang w:eastAsia="zh-TW"/>
        </w:rPr>
        <w:t xml:space="preserve">2 and </w:t>
      </w:r>
      <w:r w:rsidRPr="007C3161">
        <w:rPr>
          <w:lang w:eastAsia="sv-SE"/>
        </w:rPr>
        <w:t>Table 5.5.3.1.4.1-</w:t>
      </w:r>
      <w:r w:rsidRPr="007C3161">
        <w:rPr>
          <w:lang w:eastAsia="zh-TW"/>
        </w:rPr>
        <w:t>3</w:t>
      </w:r>
      <w:r w:rsidRPr="007C3161">
        <w:rPr>
          <w:lang w:eastAsia="sv-SE"/>
        </w:rPr>
        <w:t>.</w:t>
      </w:r>
    </w:p>
    <w:p w14:paraId="14FCC7D6" w14:textId="77777777" w:rsidR="00542305" w:rsidRPr="007C3161" w:rsidRDefault="00542305" w:rsidP="00542305">
      <w:pPr>
        <w:pStyle w:val="TH"/>
      </w:pPr>
      <w:r w:rsidRPr="007C3161">
        <w:t xml:space="preserve">Table </w:t>
      </w:r>
      <w:r w:rsidRPr="007C3161">
        <w:rPr>
          <w:lang w:eastAsia="zh-TW"/>
        </w:rPr>
        <w:t>5</w:t>
      </w:r>
      <w:r w:rsidRPr="007C3161">
        <w:t>.5.3.1.4.1-2: Initial conditions for known FR2 SCell activation case with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3E392C53" w14:textId="77777777" w:rsidTr="00475CE2">
        <w:trPr>
          <w:jc w:val="center"/>
        </w:trPr>
        <w:tc>
          <w:tcPr>
            <w:tcW w:w="1701" w:type="dxa"/>
            <w:shd w:val="clear" w:color="auto" w:fill="auto"/>
          </w:tcPr>
          <w:p w14:paraId="408B1BE8" w14:textId="77777777" w:rsidR="00542305" w:rsidRPr="007C3161" w:rsidRDefault="00542305" w:rsidP="00475CE2">
            <w:pPr>
              <w:pStyle w:val="TAH"/>
            </w:pPr>
            <w:r w:rsidRPr="007C3161">
              <w:t>Parameter</w:t>
            </w:r>
          </w:p>
        </w:tc>
        <w:tc>
          <w:tcPr>
            <w:tcW w:w="3943" w:type="dxa"/>
            <w:gridSpan w:val="2"/>
            <w:shd w:val="clear" w:color="auto" w:fill="auto"/>
          </w:tcPr>
          <w:p w14:paraId="33BA71D8" w14:textId="77777777" w:rsidR="00542305" w:rsidRPr="007C3161" w:rsidRDefault="00542305" w:rsidP="00475CE2">
            <w:pPr>
              <w:pStyle w:val="TAH"/>
            </w:pPr>
            <w:r w:rsidRPr="007C3161">
              <w:t>Value</w:t>
            </w:r>
          </w:p>
        </w:tc>
        <w:tc>
          <w:tcPr>
            <w:tcW w:w="3961" w:type="dxa"/>
          </w:tcPr>
          <w:p w14:paraId="12AE27CA" w14:textId="77777777" w:rsidR="00542305" w:rsidRPr="007C3161" w:rsidRDefault="00542305" w:rsidP="00475CE2">
            <w:pPr>
              <w:pStyle w:val="TAH"/>
            </w:pPr>
            <w:r w:rsidRPr="007C3161">
              <w:t>Comment</w:t>
            </w:r>
          </w:p>
        </w:tc>
      </w:tr>
      <w:tr w:rsidR="00542305" w:rsidRPr="007C3161" w14:paraId="60E72A01" w14:textId="77777777" w:rsidTr="00475CE2">
        <w:trPr>
          <w:jc w:val="center"/>
        </w:trPr>
        <w:tc>
          <w:tcPr>
            <w:tcW w:w="1701" w:type="dxa"/>
            <w:shd w:val="clear" w:color="auto" w:fill="auto"/>
          </w:tcPr>
          <w:p w14:paraId="326651FB" w14:textId="77777777" w:rsidR="00542305" w:rsidRPr="007C3161" w:rsidRDefault="00542305" w:rsidP="00475CE2">
            <w:pPr>
              <w:pStyle w:val="TAL"/>
            </w:pPr>
            <w:r w:rsidRPr="007C3161">
              <w:t>Test environment</w:t>
            </w:r>
          </w:p>
        </w:tc>
        <w:tc>
          <w:tcPr>
            <w:tcW w:w="3943" w:type="dxa"/>
            <w:gridSpan w:val="2"/>
            <w:shd w:val="clear" w:color="auto" w:fill="auto"/>
          </w:tcPr>
          <w:p w14:paraId="1A63DE41" w14:textId="77777777" w:rsidR="00542305" w:rsidRPr="007C3161" w:rsidRDefault="00542305" w:rsidP="00475CE2">
            <w:pPr>
              <w:pStyle w:val="TAL"/>
            </w:pPr>
            <w:r w:rsidRPr="007C3161">
              <w:t>NC</w:t>
            </w:r>
          </w:p>
        </w:tc>
        <w:tc>
          <w:tcPr>
            <w:tcW w:w="3961" w:type="dxa"/>
          </w:tcPr>
          <w:p w14:paraId="045235D0" w14:textId="77777777" w:rsidR="00542305" w:rsidRPr="007C3161" w:rsidRDefault="00542305" w:rsidP="00475CE2">
            <w:pPr>
              <w:pStyle w:val="TAL"/>
            </w:pPr>
            <w:r w:rsidRPr="007C3161">
              <w:t>As specified in TS 38.508-1 [14] clause 4.1.</w:t>
            </w:r>
          </w:p>
        </w:tc>
      </w:tr>
      <w:tr w:rsidR="00542305" w:rsidRPr="007C3161" w14:paraId="629C56C3" w14:textId="77777777" w:rsidTr="00475CE2">
        <w:trPr>
          <w:jc w:val="center"/>
        </w:trPr>
        <w:tc>
          <w:tcPr>
            <w:tcW w:w="1701" w:type="dxa"/>
            <w:shd w:val="clear" w:color="auto" w:fill="auto"/>
          </w:tcPr>
          <w:p w14:paraId="1F43401B" w14:textId="77777777" w:rsidR="00542305" w:rsidRPr="007C3161" w:rsidRDefault="00542305" w:rsidP="00475CE2">
            <w:pPr>
              <w:pStyle w:val="TAL"/>
            </w:pPr>
            <w:r w:rsidRPr="007C3161">
              <w:t>Test frequencies</w:t>
            </w:r>
          </w:p>
        </w:tc>
        <w:tc>
          <w:tcPr>
            <w:tcW w:w="7904" w:type="dxa"/>
            <w:gridSpan w:val="3"/>
            <w:shd w:val="clear" w:color="auto" w:fill="auto"/>
          </w:tcPr>
          <w:p w14:paraId="71FF1A2E" w14:textId="51B4EC8B" w:rsidR="00542305" w:rsidRPr="007C3161" w:rsidRDefault="00542305" w:rsidP="00475CE2">
            <w:pPr>
              <w:pStyle w:val="TAL"/>
            </w:pPr>
            <w:r w:rsidRPr="007C3161">
              <w:t xml:space="preserve">As specified in Annex E, Table E.1-1 and TS 38.508-1 [14] </w:t>
            </w:r>
            <w:del w:id="767" w:author="Cardalda-Garcia Adrian 1SI1" w:date="2021-10-28T15:30:00Z">
              <w:r w:rsidRPr="007C3161" w:rsidDel="00542305">
                <w:delText>clause 4.3.1</w:delText>
              </w:r>
            </w:del>
            <w:ins w:id="768" w:author="Cardalda-Garcia Adrian 1SI1" w:date="2021-10-28T15:30:00Z">
              <w:r>
                <w:t>clause 4.3.1 for E-UTRA and 7.2.3 for NR</w:t>
              </w:r>
            </w:ins>
            <w:r w:rsidRPr="007C3161">
              <w:t>.</w:t>
            </w:r>
          </w:p>
        </w:tc>
      </w:tr>
      <w:tr w:rsidR="00542305" w:rsidRPr="007C3161" w14:paraId="69AD87A7" w14:textId="77777777" w:rsidTr="00475CE2">
        <w:trPr>
          <w:jc w:val="center"/>
        </w:trPr>
        <w:tc>
          <w:tcPr>
            <w:tcW w:w="1701" w:type="dxa"/>
            <w:shd w:val="clear" w:color="auto" w:fill="auto"/>
          </w:tcPr>
          <w:p w14:paraId="22B96104" w14:textId="77777777" w:rsidR="00542305" w:rsidRPr="007C3161" w:rsidRDefault="00542305" w:rsidP="00475CE2">
            <w:pPr>
              <w:pStyle w:val="TAL"/>
            </w:pPr>
            <w:r w:rsidRPr="007C3161">
              <w:t>Channel bandwidth</w:t>
            </w:r>
          </w:p>
        </w:tc>
        <w:tc>
          <w:tcPr>
            <w:tcW w:w="7904" w:type="dxa"/>
            <w:gridSpan w:val="3"/>
            <w:shd w:val="clear" w:color="auto" w:fill="auto"/>
          </w:tcPr>
          <w:p w14:paraId="3CCB98B1" w14:textId="77777777" w:rsidR="00542305" w:rsidRPr="007C3161" w:rsidRDefault="00542305" w:rsidP="00475CE2">
            <w:pPr>
              <w:pStyle w:val="TAL"/>
            </w:pPr>
            <w:r w:rsidRPr="007C3161">
              <w:t>As specified by the test configuration selected from Table 4.7.1.1.2-1.</w:t>
            </w:r>
          </w:p>
        </w:tc>
      </w:tr>
      <w:tr w:rsidR="00542305" w:rsidRPr="007C3161" w14:paraId="038AEAEA" w14:textId="77777777" w:rsidTr="00475CE2">
        <w:trPr>
          <w:jc w:val="center"/>
        </w:trPr>
        <w:tc>
          <w:tcPr>
            <w:tcW w:w="1701" w:type="dxa"/>
            <w:shd w:val="clear" w:color="auto" w:fill="auto"/>
          </w:tcPr>
          <w:p w14:paraId="413A0B34" w14:textId="77777777" w:rsidR="00542305" w:rsidRPr="007C3161" w:rsidRDefault="00542305" w:rsidP="00475CE2">
            <w:pPr>
              <w:pStyle w:val="TAL"/>
            </w:pPr>
            <w:r w:rsidRPr="007C3161">
              <w:t>Propagation conditions</w:t>
            </w:r>
          </w:p>
        </w:tc>
        <w:tc>
          <w:tcPr>
            <w:tcW w:w="3943" w:type="dxa"/>
            <w:gridSpan w:val="2"/>
            <w:shd w:val="clear" w:color="auto" w:fill="auto"/>
          </w:tcPr>
          <w:p w14:paraId="6ACC9531" w14:textId="77777777" w:rsidR="00542305" w:rsidRPr="007C3161" w:rsidRDefault="00542305" w:rsidP="00475CE2">
            <w:pPr>
              <w:pStyle w:val="TAL"/>
            </w:pPr>
            <w:r w:rsidRPr="007C3161">
              <w:t>AWGN</w:t>
            </w:r>
          </w:p>
        </w:tc>
        <w:tc>
          <w:tcPr>
            <w:tcW w:w="3961" w:type="dxa"/>
          </w:tcPr>
          <w:p w14:paraId="458467B2" w14:textId="77777777" w:rsidR="00542305" w:rsidRPr="007C3161" w:rsidRDefault="00542305" w:rsidP="00475CE2">
            <w:pPr>
              <w:pStyle w:val="TAL"/>
            </w:pPr>
            <w:r w:rsidRPr="007C3161">
              <w:t>As specified in Annex C.2.2.</w:t>
            </w:r>
          </w:p>
        </w:tc>
      </w:tr>
      <w:tr w:rsidR="00542305" w:rsidRPr="007C3161" w14:paraId="31DF45BD" w14:textId="77777777" w:rsidTr="00475CE2">
        <w:trPr>
          <w:trHeight w:val="251"/>
          <w:jc w:val="center"/>
        </w:trPr>
        <w:tc>
          <w:tcPr>
            <w:tcW w:w="1701" w:type="dxa"/>
            <w:vMerge w:val="restart"/>
            <w:shd w:val="clear" w:color="auto" w:fill="auto"/>
          </w:tcPr>
          <w:p w14:paraId="0362BEEB" w14:textId="77777777" w:rsidR="00542305" w:rsidRPr="007C3161" w:rsidRDefault="00542305" w:rsidP="00475CE2">
            <w:pPr>
              <w:pStyle w:val="TAL"/>
            </w:pPr>
            <w:r w:rsidRPr="007C3161">
              <w:t>Connection Diagram</w:t>
            </w:r>
          </w:p>
        </w:tc>
        <w:tc>
          <w:tcPr>
            <w:tcW w:w="1134" w:type="dxa"/>
            <w:shd w:val="clear" w:color="auto" w:fill="auto"/>
          </w:tcPr>
          <w:p w14:paraId="7E4301C7" w14:textId="77777777" w:rsidR="00542305" w:rsidRPr="007C3161" w:rsidRDefault="00542305" w:rsidP="00475CE2">
            <w:pPr>
              <w:pStyle w:val="TAL"/>
            </w:pPr>
            <w:r w:rsidRPr="007C3161">
              <w:t>TE Part</w:t>
            </w:r>
          </w:p>
        </w:tc>
        <w:tc>
          <w:tcPr>
            <w:tcW w:w="2809" w:type="dxa"/>
            <w:shd w:val="clear" w:color="auto" w:fill="auto"/>
          </w:tcPr>
          <w:p w14:paraId="6BA82946" w14:textId="77777777" w:rsidR="00542305" w:rsidRPr="007C3161" w:rsidRDefault="00542305" w:rsidP="00475CE2">
            <w:pPr>
              <w:pStyle w:val="TAL"/>
            </w:pPr>
            <w:r w:rsidRPr="007C3161">
              <w:t>TBD</w:t>
            </w:r>
          </w:p>
        </w:tc>
        <w:tc>
          <w:tcPr>
            <w:tcW w:w="3961" w:type="dxa"/>
            <w:vMerge w:val="restart"/>
          </w:tcPr>
          <w:p w14:paraId="2D44578B" w14:textId="77777777" w:rsidR="00542305" w:rsidRPr="007C3161" w:rsidRDefault="00542305" w:rsidP="00475CE2">
            <w:pPr>
              <w:pStyle w:val="TAL"/>
            </w:pPr>
            <w:r w:rsidRPr="007C3161">
              <w:t>As specified in TS 38.508-1 [14] Annex A.</w:t>
            </w:r>
          </w:p>
        </w:tc>
      </w:tr>
      <w:tr w:rsidR="00542305" w:rsidRPr="007C3161" w14:paraId="1E35761D" w14:textId="77777777" w:rsidTr="00475CE2">
        <w:trPr>
          <w:trHeight w:val="250"/>
          <w:jc w:val="center"/>
        </w:trPr>
        <w:tc>
          <w:tcPr>
            <w:tcW w:w="1701" w:type="dxa"/>
            <w:vMerge/>
            <w:shd w:val="clear" w:color="auto" w:fill="auto"/>
          </w:tcPr>
          <w:p w14:paraId="5D83401F" w14:textId="77777777" w:rsidR="00542305" w:rsidRPr="007C3161" w:rsidRDefault="00542305" w:rsidP="00475CE2">
            <w:pPr>
              <w:pStyle w:val="TAL"/>
            </w:pPr>
          </w:p>
        </w:tc>
        <w:tc>
          <w:tcPr>
            <w:tcW w:w="1134" w:type="dxa"/>
            <w:shd w:val="clear" w:color="auto" w:fill="auto"/>
          </w:tcPr>
          <w:p w14:paraId="0F3FC4A6" w14:textId="77777777" w:rsidR="00542305" w:rsidRPr="007C3161" w:rsidRDefault="00542305" w:rsidP="00475CE2">
            <w:pPr>
              <w:pStyle w:val="TAL"/>
            </w:pPr>
            <w:r w:rsidRPr="007C3161">
              <w:t>DUT Part</w:t>
            </w:r>
          </w:p>
        </w:tc>
        <w:tc>
          <w:tcPr>
            <w:tcW w:w="2809" w:type="dxa"/>
            <w:shd w:val="clear" w:color="auto" w:fill="auto"/>
          </w:tcPr>
          <w:p w14:paraId="1C67D08D" w14:textId="77777777" w:rsidR="00542305" w:rsidRPr="007C3161" w:rsidRDefault="00542305" w:rsidP="00475CE2">
            <w:pPr>
              <w:pStyle w:val="TAL"/>
            </w:pPr>
            <w:r w:rsidRPr="007C3161">
              <w:t>TBD</w:t>
            </w:r>
          </w:p>
        </w:tc>
        <w:tc>
          <w:tcPr>
            <w:tcW w:w="3961" w:type="dxa"/>
            <w:vMerge/>
          </w:tcPr>
          <w:p w14:paraId="55B86632" w14:textId="77777777" w:rsidR="00542305" w:rsidRPr="007C3161" w:rsidRDefault="00542305" w:rsidP="00475CE2">
            <w:pPr>
              <w:pStyle w:val="TAL"/>
            </w:pPr>
          </w:p>
        </w:tc>
      </w:tr>
      <w:tr w:rsidR="00542305" w:rsidRPr="007C3161" w14:paraId="2FABDCDA" w14:textId="77777777" w:rsidTr="00475CE2">
        <w:trPr>
          <w:jc w:val="center"/>
        </w:trPr>
        <w:tc>
          <w:tcPr>
            <w:tcW w:w="1701" w:type="dxa"/>
            <w:shd w:val="clear" w:color="auto" w:fill="auto"/>
          </w:tcPr>
          <w:p w14:paraId="04010A3C"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36F24F27" w14:textId="77777777" w:rsidR="00542305" w:rsidRPr="007C3161" w:rsidRDefault="00542305" w:rsidP="00475CE2">
            <w:pPr>
              <w:pStyle w:val="TAL"/>
            </w:pPr>
            <w:r w:rsidRPr="007C3161">
              <w:t>N/A</w:t>
            </w:r>
          </w:p>
        </w:tc>
        <w:tc>
          <w:tcPr>
            <w:tcW w:w="3961" w:type="dxa"/>
          </w:tcPr>
          <w:p w14:paraId="08D35D38" w14:textId="77777777" w:rsidR="00542305" w:rsidRPr="007C3161" w:rsidRDefault="00542305" w:rsidP="00475CE2">
            <w:pPr>
              <w:pStyle w:val="TAL"/>
            </w:pPr>
          </w:p>
        </w:tc>
      </w:tr>
    </w:tbl>
    <w:p w14:paraId="6F4450D0" w14:textId="77777777" w:rsidR="00542305" w:rsidRPr="007C3161" w:rsidRDefault="00542305" w:rsidP="00542305"/>
    <w:p w14:paraId="2ADD2F8E" w14:textId="77777777" w:rsidR="00542305" w:rsidRPr="007C3161" w:rsidRDefault="00542305" w:rsidP="00542305">
      <w:pPr>
        <w:pStyle w:val="TH"/>
      </w:pPr>
      <w:r w:rsidRPr="007C3161">
        <w:lastRenderedPageBreak/>
        <w:t>Table 5.5.3.1.</w:t>
      </w:r>
      <w:r w:rsidRPr="007C3161">
        <w:rPr>
          <w:lang w:eastAsia="zh-TW"/>
        </w:rPr>
        <w:t>4.1</w:t>
      </w:r>
      <w:r w:rsidRPr="007C3161">
        <w:t>-</w:t>
      </w:r>
      <w:r w:rsidRPr="007C3161">
        <w:rPr>
          <w:lang w:eastAsia="zh-TW"/>
        </w:rPr>
        <w:t>3</w:t>
      </w:r>
      <w:r w:rsidRPr="007C3161">
        <w:t>: General test parameters for FR2 SCell activation case with FR2 PSCell</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42305" w:rsidRPr="007C3161" w14:paraId="519DBBFE"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7614F6" w14:textId="77777777" w:rsidR="00542305" w:rsidRPr="007C3161" w:rsidRDefault="00542305" w:rsidP="00475CE2">
            <w:pPr>
              <w:pStyle w:val="TAH"/>
              <w:rPr>
                <w:lang w:eastAsia="ja-JP"/>
              </w:rPr>
            </w:pPr>
            <w:r w:rsidRPr="007C3161">
              <w:t>Parameter</w:t>
            </w:r>
          </w:p>
        </w:tc>
        <w:tc>
          <w:tcPr>
            <w:tcW w:w="709" w:type="dxa"/>
            <w:tcBorders>
              <w:top w:val="single" w:sz="4" w:space="0" w:color="auto"/>
              <w:left w:val="single" w:sz="4" w:space="0" w:color="auto"/>
              <w:bottom w:val="single" w:sz="4" w:space="0" w:color="auto"/>
              <w:right w:val="single" w:sz="4" w:space="0" w:color="auto"/>
            </w:tcBorders>
            <w:hideMark/>
          </w:tcPr>
          <w:p w14:paraId="070EC197" w14:textId="77777777" w:rsidR="00542305" w:rsidRPr="007C3161" w:rsidRDefault="00542305" w:rsidP="00475CE2">
            <w:pPr>
              <w:pStyle w:val="TAH"/>
              <w:rPr>
                <w:lang w:eastAsia="ja-JP"/>
              </w:rPr>
            </w:pPr>
            <w:r w:rsidRPr="007C3161">
              <w:t>Unit</w:t>
            </w:r>
          </w:p>
        </w:tc>
        <w:tc>
          <w:tcPr>
            <w:tcW w:w="2977" w:type="dxa"/>
            <w:tcBorders>
              <w:top w:val="single" w:sz="4" w:space="0" w:color="auto"/>
              <w:left w:val="single" w:sz="4" w:space="0" w:color="auto"/>
              <w:bottom w:val="single" w:sz="4" w:space="0" w:color="auto"/>
              <w:right w:val="single" w:sz="4" w:space="0" w:color="auto"/>
            </w:tcBorders>
            <w:hideMark/>
          </w:tcPr>
          <w:p w14:paraId="5C257561" w14:textId="77777777" w:rsidR="00542305" w:rsidRPr="007C3161" w:rsidRDefault="00542305" w:rsidP="00475CE2">
            <w:pPr>
              <w:pStyle w:val="TAH"/>
              <w:rPr>
                <w:lang w:eastAsia="ja-JP"/>
              </w:rPr>
            </w:pPr>
            <w:r w:rsidRPr="007C3161">
              <w:t>Value</w:t>
            </w:r>
          </w:p>
        </w:tc>
        <w:tc>
          <w:tcPr>
            <w:tcW w:w="3652" w:type="dxa"/>
            <w:tcBorders>
              <w:top w:val="single" w:sz="4" w:space="0" w:color="auto"/>
              <w:left w:val="single" w:sz="4" w:space="0" w:color="auto"/>
              <w:bottom w:val="single" w:sz="4" w:space="0" w:color="auto"/>
              <w:right w:val="single" w:sz="4" w:space="0" w:color="auto"/>
            </w:tcBorders>
            <w:hideMark/>
          </w:tcPr>
          <w:p w14:paraId="2414EB90" w14:textId="77777777" w:rsidR="00542305" w:rsidRPr="007C3161" w:rsidRDefault="00542305" w:rsidP="00475CE2">
            <w:pPr>
              <w:pStyle w:val="TAH"/>
              <w:rPr>
                <w:lang w:eastAsia="ja-JP"/>
              </w:rPr>
            </w:pPr>
            <w:r w:rsidRPr="007C3161">
              <w:t>Comment</w:t>
            </w:r>
          </w:p>
        </w:tc>
      </w:tr>
      <w:tr w:rsidR="00542305" w:rsidRPr="007C3161" w14:paraId="6323AC89"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B41E075" w14:textId="77777777" w:rsidR="00542305" w:rsidRPr="007C3161" w:rsidRDefault="00542305" w:rsidP="00475CE2">
            <w:pPr>
              <w:pStyle w:val="TAL"/>
              <w:rPr>
                <w:lang w:eastAsia="ja-JP"/>
              </w:rPr>
            </w:pPr>
            <w:r w:rsidRPr="007C3161">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94CB289" w14:textId="77777777" w:rsidR="00542305" w:rsidRPr="007C3161" w:rsidRDefault="00542305" w:rsidP="00475CE2">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69F6EE" w14:textId="77777777" w:rsidR="00542305" w:rsidRPr="007C3161" w:rsidRDefault="00542305" w:rsidP="00475CE2">
            <w:pPr>
              <w:pStyle w:val="TAC"/>
              <w:rPr>
                <w:lang w:eastAsia="ja-JP"/>
              </w:rPr>
            </w:pPr>
            <w:r w:rsidRPr="007C3161">
              <w:t>1,2,3</w:t>
            </w:r>
          </w:p>
        </w:tc>
        <w:tc>
          <w:tcPr>
            <w:tcW w:w="3652" w:type="dxa"/>
            <w:tcBorders>
              <w:top w:val="single" w:sz="4" w:space="0" w:color="auto"/>
              <w:left w:val="single" w:sz="4" w:space="0" w:color="auto"/>
              <w:bottom w:val="single" w:sz="4" w:space="0" w:color="auto"/>
              <w:right w:val="single" w:sz="4" w:space="0" w:color="auto"/>
            </w:tcBorders>
            <w:hideMark/>
          </w:tcPr>
          <w:p w14:paraId="3232D50A" w14:textId="77777777" w:rsidR="00542305" w:rsidRPr="007C3161" w:rsidRDefault="00542305" w:rsidP="00475CE2">
            <w:pPr>
              <w:pStyle w:val="TAL"/>
              <w:rPr>
                <w:lang w:eastAsia="ja-JP"/>
              </w:rPr>
            </w:pPr>
            <w:r w:rsidRPr="007C3161">
              <w:t>One E-UTRAN radio channel (1) and two NR radio channel (2,3) are used for this test</w:t>
            </w:r>
          </w:p>
        </w:tc>
      </w:tr>
      <w:tr w:rsidR="00542305" w:rsidRPr="007C3161" w14:paraId="1E28C51E"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9EDDAE" w14:textId="77777777" w:rsidR="00542305" w:rsidRPr="007C3161" w:rsidRDefault="00542305" w:rsidP="00475CE2">
            <w:pPr>
              <w:pStyle w:val="TAL"/>
              <w:rPr>
                <w:lang w:eastAsia="ja-JP"/>
              </w:rPr>
            </w:pPr>
            <w:r w:rsidRPr="007C3161">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AB5B36" w14:textId="77777777" w:rsidR="00542305" w:rsidRPr="007C3161" w:rsidRDefault="00542305" w:rsidP="00475CE2">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7D72240" w14:textId="77777777" w:rsidR="00542305" w:rsidRPr="007C3161" w:rsidRDefault="00542305" w:rsidP="00475CE2">
            <w:pPr>
              <w:pStyle w:val="TAC"/>
              <w:rPr>
                <w:lang w:eastAsia="ja-JP"/>
              </w:rPr>
            </w:pPr>
            <w:r w:rsidRPr="007C3161">
              <w:t>Cell 1</w:t>
            </w:r>
          </w:p>
        </w:tc>
        <w:tc>
          <w:tcPr>
            <w:tcW w:w="3652" w:type="dxa"/>
            <w:tcBorders>
              <w:top w:val="single" w:sz="4" w:space="0" w:color="auto"/>
              <w:left w:val="single" w:sz="4" w:space="0" w:color="auto"/>
              <w:bottom w:val="single" w:sz="4" w:space="0" w:color="auto"/>
              <w:right w:val="single" w:sz="4" w:space="0" w:color="auto"/>
            </w:tcBorders>
            <w:hideMark/>
          </w:tcPr>
          <w:p w14:paraId="0349C001" w14:textId="77777777" w:rsidR="00542305" w:rsidRPr="007C3161" w:rsidRDefault="00542305" w:rsidP="00475CE2">
            <w:pPr>
              <w:pStyle w:val="TAL"/>
            </w:pPr>
            <w:r w:rsidRPr="007C3161">
              <w:t>Primary cell on E-UTRAN RF channel number 1.</w:t>
            </w:r>
          </w:p>
          <w:p w14:paraId="3F57962B" w14:textId="77777777" w:rsidR="00542305" w:rsidRPr="007C3161" w:rsidRDefault="00542305" w:rsidP="00475CE2">
            <w:pPr>
              <w:pStyle w:val="TAL"/>
              <w:rPr>
                <w:lang w:eastAsia="zh-TW"/>
              </w:rPr>
            </w:pPr>
            <w:r w:rsidRPr="007C3161">
              <w:t>As specified in section A.3.7.2.</w:t>
            </w:r>
            <w:r w:rsidRPr="007C3161">
              <w:rPr>
                <w:lang w:eastAsia="zh-TW"/>
              </w:rPr>
              <w:t>2 of TS38.133 [6]</w:t>
            </w:r>
          </w:p>
        </w:tc>
      </w:tr>
      <w:tr w:rsidR="00542305" w:rsidRPr="007C3161" w14:paraId="2CFC3CF5"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tcPr>
          <w:p w14:paraId="1D1EE40C" w14:textId="77777777" w:rsidR="00542305" w:rsidRPr="007C3161" w:rsidRDefault="00542305" w:rsidP="00475CE2">
            <w:pPr>
              <w:pStyle w:val="TAL"/>
            </w:pPr>
            <w:r w:rsidRPr="007C3161">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451F5329" w14:textId="77777777" w:rsidR="00542305" w:rsidRPr="007C3161" w:rsidRDefault="00542305" w:rsidP="00475CE2">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DC62B94" w14:textId="77777777" w:rsidR="00542305" w:rsidRPr="007C3161" w:rsidRDefault="00542305" w:rsidP="00475CE2">
            <w:pPr>
              <w:pStyle w:val="TAC"/>
            </w:pPr>
            <w:r w:rsidRPr="007C3161">
              <w:t>Cell 2</w:t>
            </w:r>
          </w:p>
        </w:tc>
        <w:tc>
          <w:tcPr>
            <w:tcW w:w="3652" w:type="dxa"/>
            <w:tcBorders>
              <w:top w:val="single" w:sz="4" w:space="0" w:color="auto"/>
              <w:left w:val="single" w:sz="4" w:space="0" w:color="auto"/>
              <w:bottom w:val="single" w:sz="4" w:space="0" w:color="auto"/>
              <w:right w:val="single" w:sz="4" w:space="0" w:color="auto"/>
            </w:tcBorders>
          </w:tcPr>
          <w:p w14:paraId="1682A4E2" w14:textId="77777777" w:rsidR="00542305" w:rsidRPr="007C3161" w:rsidRDefault="00542305" w:rsidP="00475CE2">
            <w:pPr>
              <w:pStyle w:val="TAL"/>
            </w:pPr>
            <w:r w:rsidRPr="007C3161">
              <w:t>Primary secondary cell on NR RF channel number 2.</w:t>
            </w:r>
          </w:p>
        </w:tc>
      </w:tr>
      <w:tr w:rsidR="00542305" w:rsidRPr="007C3161" w14:paraId="099CF9D5"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BB4816" w14:textId="77777777" w:rsidR="00542305" w:rsidRPr="007C3161" w:rsidRDefault="00542305" w:rsidP="00475CE2">
            <w:pPr>
              <w:pStyle w:val="TAL"/>
              <w:rPr>
                <w:lang w:eastAsia="ja-JP"/>
              </w:rPr>
            </w:pPr>
            <w:r w:rsidRPr="007C3161">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22C95FF7" w14:textId="77777777" w:rsidR="00542305" w:rsidRPr="007C3161" w:rsidRDefault="00542305" w:rsidP="00475CE2">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27356C2" w14:textId="77777777" w:rsidR="00542305" w:rsidRPr="007C3161" w:rsidRDefault="00542305" w:rsidP="00475CE2">
            <w:pPr>
              <w:pStyle w:val="TAC"/>
              <w:rPr>
                <w:lang w:eastAsia="ja-JP"/>
              </w:rPr>
            </w:pPr>
            <w:r w:rsidRPr="007C3161">
              <w:t>Cell 3</w:t>
            </w:r>
          </w:p>
        </w:tc>
        <w:tc>
          <w:tcPr>
            <w:tcW w:w="3652" w:type="dxa"/>
            <w:tcBorders>
              <w:top w:val="single" w:sz="4" w:space="0" w:color="auto"/>
              <w:left w:val="single" w:sz="4" w:space="0" w:color="auto"/>
              <w:bottom w:val="single" w:sz="4" w:space="0" w:color="auto"/>
              <w:right w:val="single" w:sz="4" w:space="0" w:color="auto"/>
            </w:tcBorders>
            <w:hideMark/>
          </w:tcPr>
          <w:p w14:paraId="3DD403A7" w14:textId="77777777" w:rsidR="00542305" w:rsidRPr="007C3161" w:rsidRDefault="00542305" w:rsidP="00475CE2">
            <w:pPr>
              <w:pStyle w:val="TAL"/>
              <w:rPr>
                <w:lang w:eastAsia="ja-JP"/>
              </w:rPr>
            </w:pPr>
            <w:r w:rsidRPr="007C3161">
              <w:t>Configured deactivated secondary cell on NR RF channel number 3</w:t>
            </w:r>
          </w:p>
        </w:tc>
      </w:tr>
      <w:tr w:rsidR="00542305" w:rsidRPr="007C3161" w14:paraId="0A2EAA76"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2923E3" w14:textId="77777777" w:rsidR="00542305" w:rsidRPr="007C3161" w:rsidRDefault="00542305" w:rsidP="00475CE2">
            <w:pPr>
              <w:pStyle w:val="TAL"/>
              <w:rPr>
                <w:lang w:eastAsia="ja-JP"/>
              </w:rPr>
            </w:pPr>
            <w:r w:rsidRPr="007C3161">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352AE8E" w14:textId="77777777" w:rsidR="00542305" w:rsidRPr="007C3161" w:rsidRDefault="00542305" w:rsidP="00475CE2">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5FF576D" w14:textId="77777777" w:rsidR="00542305" w:rsidRPr="007C3161" w:rsidRDefault="00542305" w:rsidP="00475CE2">
            <w:pPr>
              <w:pStyle w:val="TAC"/>
              <w:rPr>
                <w:lang w:eastAsia="ja-JP"/>
              </w:rPr>
            </w:pPr>
            <w:r w:rsidRPr="007C3161">
              <w:t>Normal</w:t>
            </w:r>
          </w:p>
        </w:tc>
        <w:tc>
          <w:tcPr>
            <w:tcW w:w="3652" w:type="dxa"/>
            <w:tcBorders>
              <w:top w:val="single" w:sz="4" w:space="0" w:color="auto"/>
              <w:left w:val="single" w:sz="4" w:space="0" w:color="auto"/>
              <w:bottom w:val="single" w:sz="4" w:space="0" w:color="auto"/>
              <w:right w:val="single" w:sz="4" w:space="0" w:color="auto"/>
            </w:tcBorders>
          </w:tcPr>
          <w:p w14:paraId="4FC9C245" w14:textId="77777777" w:rsidR="00542305" w:rsidRPr="007C3161" w:rsidRDefault="00542305" w:rsidP="00475CE2">
            <w:pPr>
              <w:pStyle w:val="TAL"/>
              <w:rPr>
                <w:lang w:eastAsia="ja-JP"/>
              </w:rPr>
            </w:pPr>
          </w:p>
        </w:tc>
      </w:tr>
      <w:tr w:rsidR="00542305" w:rsidRPr="007C3161" w14:paraId="6F5CFC58"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B4E18BB" w14:textId="77777777" w:rsidR="00542305" w:rsidRPr="007C3161" w:rsidRDefault="00542305" w:rsidP="00475CE2">
            <w:pPr>
              <w:pStyle w:val="TAL"/>
              <w:rPr>
                <w:rFonts w:cs="Arial"/>
                <w:lang w:eastAsia="ja-JP"/>
              </w:rPr>
            </w:pPr>
            <w:r w:rsidRPr="007C3161">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1789B0" w14:textId="77777777" w:rsidR="00542305" w:rsidRPr="007C3161" w:rsidRDefault="00542305" w:rsidP="00475CE2">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09F0EB" w14:textId="77777777" w:rsidR="00542305" w:rsidRPr="007C3161" w:rsidRDefault="00542305" w:rsidP="00475CE2">
            <w:pPr>
              <w:pStyle w:val="TAC"/>
              <w:rPr>
                <w:lang w:eastAsia="ja-JP"/>
              </w:rPr>
            </w:pPr>
            <w:r w:rsidRPr="007C3161">
              <w:t>OFF</w:t>
            </w:r>
          </w:p>
        </w:tc>
        <w:tc>
          <w:tcPr>
            <w:tcW w:w="3652" w:type="dxa"/>
            <w:tcBorders>
              <w:top w:val="single" w:sz="4" w:space="0" w:color="auto"/>
              <w:left w:val="single" w:sz="4" w:space="0" w:color="auto"/>
              <w:bottom w:val="single" w:sz="4" w:space="0" w:color="auto"/>
              <w:right w:val="single" w:sz="4" w:space="0" w:color="auto"/>
            </w:tcBorders>
            <w:hideMark/>
          </w:tcPr>
          <w:p w14:paraId="206C21E4" w14:textId="77777777" w:rsidR="00542305" w:rsidRPr="007C3161" w:rsidRDefault="00542305" w:rsidP="00475CE2">
            <w:pPr>
              <w:pStyle w:val="TAL"/>
              <w:rPr>
                <w:lang w:eastAsia="ja-JP"/>
              </w:rPr>
            </w:pPr>
            <w:r w:rsidRPr="007C3161">
              <w:t>Continuous monitoring of primary cell</w:t>
            </w:r>
          </w:p>
        </w:tc>
      </w:tr>
      <w:tr w:rsidR="00542305" w:rsidRPr="007C3161" w14:paraId="3FDF95E6"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D49B7F9" w14:textId="77777777" w:rsidR="00542305" w:rsidRPr="007C3161" w:rsidRDefault="00542305" w:rsidP="00475CE2">
            <w:pPr>
              <w:pStyle w:val="TAL"/>
              <w:rPr>
                <w:lang w:eastAsia="ja-JP"/>
              </w:rPr>
            </w:pPr>
            <w:r w:rsidRPr="007C3161">
              <w:t>Cell-individual offset for cells on E-UTRA RF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3BCF9" w14:textId="77777777" w:rsidR="00542305" w:rsidRPr="007C3161" w:rsidRDefault="00542305" w:rsidP="00475CE2">
            <w:pPr>
              <w:pStyle w:val="TAC"/>
              <w:rPr>
                <w:lang w:eastAsia="ja-JP"/>
              </w:rPr>
            </w:pPr>
            <w:r w:rsidRPr="007C3161">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157D6B" w14:textId="77777777" w:rsidR="00542305" w:rsidRPr="007C3161" w:rsidRDefault="00542305" w:rsidP="00475CE2">
            <w:pPr>
              <w:pStyle w:val="TAC"/>
              <w:rPr>
                <w:lang w:eastAsia="ja-JP"/>
              </w:rPr>
            </w:pPr>
            <w:r w:rsidRPr="007C3161">
              <w:t>0</w:t>
            </w:r>
          </w:p>
        </w:tc>
        <w:tc>
          <w:tcPr>
            <w:tcW w:w="3652" w:type="dxa"/>
            <w:tcBorders>
              <w:top w:val="single" w:sz="4" w:space="0" w:color="auto"/>
              <w:left w:val="single" w:sz="4" w:space="0" w:color="auto"/>
              <w:bottom w:val="single" w:sz="4" w:space="0" w:color="auto"/>
              <w:right w:val="single" w:sz="4" w:space="0" w:color="auto"/>
            </w:tcBorders>
            <w:hideMark/>
          </w:tcPr>
          <w:p w14:paraId="21792726" w14:textId="77777777" w:rsidR="00542305" w:rsidRPr="007C3161" w:rsidRDefault="00542305" w:rsidP="00475CE2">
            <w:pPr>
              <w:pStyle w:val="TAL"/>
              <w:rPr>
                <w:lang w:eastAsia="ja-JP"/>
              </w:rPr>
            </w:pPr>
            <w:r w:rsidRPr="007C3161">
              <w:t xml:space="preserve">Individual offset for cells on primary component carrier. </w:t>
            </w:r>
          </w:p>
        </w:tc>
      </w:tr>
      <w:tr w:rsidR="00542305" w:rsidRPr="007C3161" w14:paraId="3C2F01A5"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F868220" w14:textId="77777777" w:rsidR="00542305" w:rsidRPr="007C3161" w:rsidRDefault="00542305" w:rsidP="00475CE2">
            <w:pPr>
              <w:pStyle w:val="TAL"/>
              <w:rPr>
                <w:lang w:eastAsia="ja-JP"/>
              </w:rPr>
            </w:pPr>
            <w:r w:rsidRPr="007C3161">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3B0334" w14:textId="77777777" w:rsidR="00542305" w:rsidRPr="007C3161" w:rsidRDefault="00542305" w:rsidP="00475CE2">
            <w:pPr>
              <w:pStyle w:val="TAC"/>
              <w:rPr>
                <w:lang w:eastAsia="ja-JP"/>
              </w:rPr>
            </w:pPr>
            <w:r w:rsidRPr="007C3161">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6CC38" w14:textId="77777777" w:rsidR="00542305" w:rsidRPr="007C3161" w:rsidRDefault="00542305" w:rsidP="00475CE2">
            <w:pPr>
              <w:pStyle w:val="TAC"/>
              <w:rPr>
                <w:lang w:eastAsia="ja-JP"/>
              </w:rPr>
            </w:pPr>
            <w:r w:rsidRPr="007C3161">
              <w:t>0</w:t>
            </w:r>
          </w:p>
        </w:tc>
        <w:tc>
          <w:tcPr>
            <w:tcW w:w="3652" w:type="dxa"/>
            <w:tcBorders>
              <w:top w:val="single" w:sz="4" w:space="0" w:color="auto"/>
              <w:left w:val="single" w:sz="4" w:space="0" w:color="auto"/>
              <w:bottom w:val="single" w:sz="4" w:space="0" w:color="auto"/>
              <w:right w:val="single" w:sz="4" w:space="0" w:color="auto"/>
            </w:tcBorders>
            <w:hideMark/>
          </w:tcPr>
          <w:p w14:paraId="17052A28" w14:textId="77777777" w:rsidR="00542305" w:rsidRPr="007C3161" w:rsidRDefault="00542305" w:rsidP="00475CE2">
            <w:pPr>
              <w:pStyle w:val="TAL"/>
              <w:rPr>
                <w:lang w:eastAsia="ja-JP"/>
              </w:rPr>
            </w:pPr>
            <w:r w:rsidRPr="007C3161">
              <w:t>Individual offset for cells on secondary component carrier.</w:t>
            </w:r>
          </w:p>
        </w:tc>
      </w:tr>
      <w:tr w:rsidR="00542305" w:rsidRPr="007C3161" w14:paraId="786CB2A5"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5EF65C" w14:textId="77777777" w:rsidR="00542305" w:rsidRPr="007C3161" w:rsidRDefault="00542305" w:rsidP="00475CE2">
            <w:pPr>
              <w:pStyle w:val="TAL"/>
              <w:rPr>
                <w:rFonts w:cs="Arial"/>
                <w:lang w:eastAsia="ja-JP"/>
              </w:rPr>
            </w:pPr>
            <w:r w:rsidRPr="007C3161">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1E20A8" w14:textId="77777777" w:rsidR="00542305" w:rsidRPr="007C3161" w:rsidRDefault="00542305" w:rsidP="00475CE2">
            <w:pPr>
              <w:pStyle w:val="TAC"/>
              <w:rPr>
                <w:lang w:eastAsia="ja-JP"/>
              </w:rPr>
            </w:pPr>
            <w:r w:rsidRPr="007C3161">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D7A2F9" w14:textId="77777777" w:rsidR="00542305" w:rsidRPr="007C3161" w:rsidRDefault="00542305" w:rsidP="00475CE2">
            <w:pPr>
              <w:pStyle w:val="TAC"/>
              <w:rPr>
                <w:lang w:eastAsia="ja-JP"/>
              </w:rPr>
            </w:pPr>
            <w:r w:rsidRPr="007C3161">
              <w:t>160</w:t>
            </w:r>
          </w:p>
        </w:tc>
        <w:tc>
          <w:tcPr>
            <w:tcW w:w="3652" w:type="dxa"/>
            <w:tcBorders>
              <w:top w:val="single" w:sz="4" w:space="0" w:color="auto"/>
              <w:left w:val="single" w:sz="4" w:space="0" w:color="auto"/>
              <w:bottom w:val="single" w:sz="4" w:space="0" w:color="auto"/>
              <w:right w:val="single" w:sz="4" w:space="0" w:color="auto"/>
            </w:tcBorders>
          </w:tcPr>
          <w:p w14:paraId="11941169" w14:textId="77777777" w:rsidR="00542305" w:rsidRPr="007C3161" w:rsidRDefault="00542305" w:rsidP="00475CE2">
            <w:pPr>
              <w:pStyle w:val="TAL"/>
              <w:rPr>
                <w:lang w:eastAsia="ja-JP"/>
              </w:rPr>
            </w:pPr>
          </w:p>
        </w:tc>
      </w:tr>
      <w:tr w:rsidR="00542305" w:rsidRPr="007C3161" w14:paraId="03B6F898"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0E6B69" w14:textId="77777777" w:rsidR="00542305" w:rsidRPr="007C3161" w:rsidRDefault="00542305" w:rsidP="00475CE2">
            <w:pPr>
              <w:pStyle w:val="TAL"/>
              <w:rPr>
                <w:rFonts w:cs="Arial"/>
                <w:lang w:eastAsia="ja-JP"/>
              </w:rPr>
            </w:pPr>
            <w:r w:rsidRPr="007C3161">
              <w:rPr>
                <w:rFonts w:cs="Arial"/>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3B8492" w14:textId="77777777" w:rsidR="00542305" w:rsidRPr="007C3161" w:rsidRDefault="00542305" w:rsidP="00475CE2">
            <w:pPr>
              <w:pStyle w:val="TAC"/>
              <w:rPr>
                <w:lang w:eastAsia="ja-JP"/>
              </w:rPr>
            </w:pPr>
            <w:r w:rsidRPr="007C3161">
              <w:rPr>
                <w:bCs/>
              </w:rPr>
              <w:sym w:font="Symbol" w:char="F06D"/>
            </w:r>
            <w:r w:rsidRPr="007C3161">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599E64" w14:textId="77777777" w:rsidR="00542305" w:rsidRPr="007C3161" w:rsidRDefault="00542305" w:rsidP="00475CE2">
            <w:pPr>
              <w:pStyle w:val="TAC"/>
              <w:rPr>
                <w:lang w:eastAsia="ja-JP"/>
              </w:rPr>
            </w:pPr>
            <w:r w:rsidRPr="007C3161">
              <w:t>0</w:t>
            </w:r>
          </w:p>
        </w:tc>
        <w:tc>
          <w:tcPr>
            <w:tcW w:w="3652" w:type="dxa"/>
            <w:tcBorders>
              <w:top w:val="single" w:sz="4" w:space="0" w:color="auto"/>
              <w:left w:val="single" w:sz="4" w:space="0" w:color="auto"/>
              <w:bottom w:val="single" w:sz="4" w:space="0" w:color="auto"/>
              <w:right w:val="single" w:sz="4" w:space="0" w:color="auto"/>
            </w:tcBorders>
          </w:tcPr>
          <w:p w14:paraId="0C1E5BDE" w14:textId="77777777" w:rsidR="00542305" w:rsidRPr="007C3161" w:rsidRDefault="00542305" w:rsidP="00475CE2">
            <w:pPr>
              <w:pStyle w:val="TAL"/>
              <w:rPr>
                <w:lang w:eastAsia="ja-JP"/>
              </w:rPr>
            </w:pPr>
          </w:p>
        </w:tc>
      </w:tr>
      <w:tr w:rsidR="00542305" w:rsidRPr="007C3161" w14:paraId="514A59C8"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6B8163" w14:textId="77777777" w:rsidR="00542305" w:rsidRPr="007C3161" w:rsidRDefault="00542305" w:rsidP="00475CE2">
            <w:pPr>
              <w:pStyle w:val="TAL"/>
              <w:rPr>
                <w:rFonts w:cs="Arial"/>
                <w:lang w:eastAsia="ja-JP"/>
              </w:rPr>
            </w:pPr>
            <w:r w:rsidRPr="007C3161">
              <w:rPr>
                <w:rFonts w:cs="Arial"/>
              </w:rPr>
              <w:t>Time alignment error between cell3 and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4F8636" w14:textId="77777777" w:rsidR="00542305" w:rsidRPr="007C3161" w:rsidRDefault="00542305" w:rsidP="00475CE2">
            <w:pPr>
              <w:pStyle w:val="TAC"/>
              <w:rPr>
                <w:lang w:eastAsia="ja-JP"/>
              </w:rPr>
            </w:pPr>
            <w:r w:rsidRPr="007C3161">
              <w:rPr>
                <w:bCs/>
              </w:rPr>
              <w:sym w:font="Symbol" w:char="F06D"/>
            </w:r>
            <w:r w:rsidRPr="007C3161">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DC97E3" w14:textId="77777777" w:rsidR="00542305" w:rsidRPr="007C3161" w:rsidRDefault="00542305" w:rsidP="00475CE2">
            <w:pPr>
              <w:pStyle w:val="TAC"/>
              <w:rPr>
                <w:lang w:eastAsia="ja-JP"/>
              </w:rPr>
            </w:pPr>
            <w:r w:rsidRPr="007C3161">
              <w:rPr>
                <w:rFonts w:cs="Arial"/>
              </w:rPr>
              <w:sym w:font="Symbol" w:char="F0A3"/>
            </w:r>
            <w:r w:rsidRPr="007C3161">
              <w:rPr>
                <w:rFonts w:cs="Arial"/>
              </w:rPr>
              <w:t xml:space="preserve"> Time alignment error as specified in TS 38.104 [</w:t>
            </w:r>
            <w:r w:rsidRPr="007C3161">
              <w:rPr>
                <w:rFonts w:cs="Arial"/>
                <w:lang w:eastAsia="zh-TW"/>
              </w:rPr>
              <w:t>28</w:t>
            </w:r>
            <w:r w:rsidRPr="007C3161">
              <w:rPr>
                <w:rFonts w:cs="Arial"/>
              </w:rPr>
              <w:t>] clause 6.5.3.1.</w:t>
            </w:r>
          </w:p>
        </w:tc>
        <w:tc>
          <w:tcPr>
            <w:tcW w:w="3652" w:type="dxa"/>
            <w:tcBorders>
              <w:top w:val="single" w:sz="4" w:space="0" w:color="auto"/>
              <w:left w:val="single" w:sz="4" w:space="0" w:color="auto"/>
              <w:bottom w:val="single" w:sz="4" w:space="0" w:color="auto"/>
              <w:right w:val="single" w:sz="4" w:space="0" w:color="auto"/>
            </w:tcBorders>
            <w:hideMark/>
          </w:tcPr>
          <w:p w14:paraId="3ABBCA3D" w14:textId="77777777" w:rsidR="00542305" w:rsidRPr="007C3161" w:rsidRDefault="00542305" w:rsidP="00475CE2">
            <w:pPr>
              <w:pStyle w:val="TAL"/>
              <w:rPr>
                <w:lang w:eastAsia="ja-JP"/>
              </w:rPr>
            </w:pPr>
            <w:r w:rsidRPr="007C3161">
              <w:rPr>
                <w:rFonts w:cs="Arial"/>
              </w:rPr>
              <w:t>The value of time alignment error depends upon the type of carrier aggregation.</w:t>
            </w:r>
          </w:p>
        </w:tc>
      </w:tr>
      <w:tr w:rsidR="00542305" w:rsidRPr="007C3161" w14:paraId="049203A5"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631C68" w14:textId="77777777" w:rsidR="00542305" w:rsidRPr="007C3161" w:rsidRDefault="00542305" w:rsidP="00475CE2">
            <w:pPr>
              <w:pStyle w:val="TAL"/>
              <w:rPr>
                <w:lang w:eastAsia="ja-JP"/>
              </w:rPr>
            </w:pPr>
            <w:r w:rsidRPr="007C3161">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4597F2" w14:textId="77777777" w:rsidR="00542305" w:rsidRPr="007C3161" w:rsidRDefault="00542305" w:rsidP="00475CE2">
            <w:pPr>
              <w:pStyle w:val="TAC"/>
              <w:rPr>
                <w:lang w:eastAsia="ja-JP"/>
              </w:rPr>
            </w:pPr>
            <w:r w:rsidRPr="007C3161">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E31AC6" w14:textId="77777777" w:rsidR="00542305" w:rsidRPr="007C3161" w:rsidRDefault="00542305" w:rsidP="00475CE2">
            <w:pPr>
              <w:pStyle w:val="TAC"/>
              <w:rPr>
                <w:lang w:eastAsia="ja-JP"/>
              </w:rPr>
            </w:pPr>
            <w:r w:rsidRPr="007C3161">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4486DB25" w14:textId="77777777" w:rsidR="00542305" w:rsidRPr="007C3161" w:rsidRDefault="00542305" w:rsidP="00475CE2">
            <w:pPr>
              <w:pStyle w:val="TAL"/>
              <w:rPr>
                <w:lang w:eastAsia="ja-JP"/>
              </w:rPr>
            </w:pPr>
            <w:r w:rsidRPr="007C3161">
              <w:t>During this time the PSCell shall be known and the SCell configured and detected.</w:t>
            </w:r>
          </w:p>
        </w:tc>
      </w:tr>
      <w:tr w:rsidR="00542305" w:rsidRPr="007C3161" w14:paraId="6F406343"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0A28550" w14:textId="77777777" w:rsidR="00542305" w:rsidRPr="007C3161" w:rsidRDefault="00542305" w:rsidP="00475CE2">
            <w:pPr>
              <w:pStyle w:val="TAL"/>
              <w:rPr>
                <w:lang w:eastAsia="ja-JP"/>
              </w:rPr>
            </w:pPr>
            <w:r w:rsidRPr="007C3161">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E14CFE" w14:textId="77777777" w:rsidR="00542305" w:rsidRPr="007C3161" w:rsidRDefault="00542305" w:rsidP="00475CE2">
            <w:pPr>
              <w:pStyle w:val="TAC"/>
              <w:rPr>
                <w:lang w:eastAsia="ja-JP"/>
              </w:rPr>
            </w:pPr>
            <w:r w:rsidRPr="007C3161">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F537AB9" w14:textId="77777777" w:rsidR="00542305" w:rsidRPr="007C3161" w:rsidRDefault="00542305" w:rsidP="00475CE2">
            <w:pPr>
              <w:pStyle w:val="TAC"/>
              <w:rPr>
                <w:lang w:eastAsia="ja-JP"/>
              </w:rPr>
            </w:pPr>
            <w:r w:rsidRPr="007C3161">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5097EBDD" w14:textId="77777777" w:rsidR="00542305" w:rsidRPr="007C3161" w:rsidRDefault="00542305" w:rsidP="00475CE2">
            <w:pPr>
              <w:pStyle w:val="TAL"/>
              <w:rPr>
                <w:lang w:eastAsia="ja-JP"/>
              </w:rPr>
            </w:pPr>
            <w:r w:rsidRPr="007C3161">
              <w:rPr>
                <w:lang w:eastAsia="ja-JP"/>
              </w:rPr>
              <w:t>During this time the UE shall activate the SCell.</w:t>
            </w:r>
          </w:p>
        </w:tc>
      </w:tr>
      <w:tr w:rsidR="00542305" w:rsidRPr="007C3161" w14:paraId="445E7479"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2CE359" w14:textId="77777777" w:rsidR="00542305" w:rsidRPr="007C3161" w:rsidRDefault="00542305" w:rsidP="00475CE2">
            <w:pPr>
              <w:pStyle w:val="TAL"/>
              <w:rPr>
                <w:lang w:eastAsia="ja-JP"/>
              </w:rPr>
            </w:pPr>
            <w:r w:rsidRPr="007C3161">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1A974A" w14:textId="77777777" w:rsidR="00542305" w:rsidRPr="007C3161" w:rsidRDefault="00542305" w:rsidP="00475CE2">
            <w:pPr>
              <w:pStyle w:val="TAC"/>
              <w:rPr>
                <w:lang w:eastAsia="ja-JP"/>
              </w:rPr>
            </w:pPr>
            <w:r w:rsidRPr="007C3161">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C2AB013" w14:textId="77777777" w:rsidR="00542305" w:rsidRPr="007C3161" w:rsidRDefault="00542305" w:rsidP="00475CE2">
            <w:pPr>
              <w:pStyle w:val="TAC"/>
              <w:rPr>
                <w:lang w:eastAsia="ja-JP"/>
              </w:rPr>
            </w:pPr>
            <w:r w:rsidRPr="007C3161">
              <w:t>1</w:t>
            </w:r>
          </w:p>
        </w:tc>
        <w:tc>
          <w:tcPr>
            <w:tcW w:w="3652" w:type="dxa"/>
            <w:tcBorders>
              <w:top w:val="single" w:sz="4" w:space="0" w:color="auto"/>
              <w:left w:val="single" w:sz="4" w:space="0" w:color="auto"/>
              <w:bottom w:val="single" w:sz="4" w:space="0" w:color="auto"/>
              <w:right w:val="single" w:sz="4" w:space="0" w:color="auto"/>
            </w:tcBorders>
            <w:hideMark/>
          </w:tcPr>
          <w:p w14:paraId="7CB19999" w14:textId="77777777" w:rsidR="00542305" w:rsidRPr="007C3161" w:rsidRDefault="00542305" w:rsidP="00475CE2">
            <w:pPr>
              <w:pStyle w:val="TAL"/>
            </w:pPr>
            <w:r w:rsidRPr="007C3161">
              <w:t>During this time the UE shall deactivate the SCell.</w:t>
            </w:r>
          </w:p>
        </w:tc>
      </w:tr>
      <w:tr w:rsidR="00542305" w:rsidRPr="007C3161" w14:paraId="56C58DBD"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tcPr>
          <w:p w14:paraId="76A72364" w14:textId="77777777" w:rsidR="00542305" w:rsidRPr="007C3161" w:rsidRDefault="00542305" w:rsidP="00475CE2">
            <w:pPr>
              <w:pStyle w:val="TAL"/>
            </w:pPr>
            <w:r w:rsidRPr="007C3161">
              <w:t>T</w:t>
            </w:r>
            <w:r w:rsidRPr="007C3161">
              <w:rPr>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0505A094" w14:textId="77777777" w:rsidR="00542305" w:rsidRPr="007C3161" w:rsidRDefault="00542305" w:rsidP="00475CE2">
            <w:pPr>
              <w:pStyle w:val="TAC"/>
            </w:pPr>
            <w:r w:rsidRPr="007C3161">
              <w:t>ms</w:t>
            </w:r>
          </w:p>
        </w:tc>
        <w:tc>
          <w:tcPr>
            <w:tcW w:w="2977" w:type="dxa"/>
            <w:tcBorders>
              <w:top w:val="single" w:sz="4" w:space="0" w:color="auto"/>
              <w:left w:val="single" w:sz="4" w:space="0" w:color="auto"/>
              <w:bottom w:val="single" w:sz="4" w:space="0" w:color="auto"/>
              <w:right w:val="single" w:sz="4" w:space="0" w:color="auto"/>
            </w:tcBorders>
            <w:vAlign w:val="center"/>
          </w:tcPr>
          <w:p w14:paraId="43EDFAF3" w14:textId="77777777" w:rsidR="00542305" w:rsidRPr="007C3161" w:rsidRDefault="00542305" w:rsidP="00475CE2">
            <w:pPr>
              <w:pStyle w:val="TAC"/>
            </w:pPr>
            <w:r w:rsidRPr="007C3161">
              <w:t>k</w:t>
            </w:r>
            <w:r w:rsidRPr="007C3161">
              <w:rPr>
                <w:vertAlign w:val="subscript"/>
              </w:rPr>
              <w:t>1</w:t>
            </w:r>
            <w:r w:rsidRPr="007C3161">
              <w:t>*NR slot length</w:t>
            </w:r>
          </w:p>
        </w:tc>
        <w:tc>
          <w:tcPr>
            <w:tcW w:w="3652" w:type="dxa"/>
            <w:tcBorders>
              <w:top w:val="single" w:sz="4" w:space="0" w:color="auto"/>
              <w:left w:val="single" w:sz="4" w:space="0" w:color="auto"/>
              <w:bottom w:val="single" w:sz="4" w:space="0" w:color="auto"/>
              <w:right w:val="single" w:sz="4" w:space="0" w:color="auto"/>
            </w:tcBorders>
          </w:tcPr>
          <w:p w14:paraId="1BC10410" w14:textId="77777777" w:rsidR="00542305" w:rsidRPr="007C3161" w:rsidRDefault="00542305" w:rsidP="00475CE2">
            <w:pPr>
              <w:pStyle w:val="TAL"/>
            </w:pPr>
            <w:r w:rsidRPr="007C3161">
              <w:t xml:space="preserve"> k1 is a number of slots and is indicated by the PDSCH-to-HARQ-timing-indicator field in the DCI format, if present, or provided by dl-DataToUL-ACK, the value of k should be the minimum value defined in TS 38.213 [8]</w:t>
            </w:r>
          </w:p>
        </w:tc>
      </w:tr>
      <w:tr w:rsidR="00542305" w:rsidRPr="007C3161" w14:paraId="6D24C599"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tcPr>
          <w:p w14:paraId="73DB60C7" w14:textId="77777777" w:rsidR="00542305" w:rsidRPr="007C3161" w:rsidRDefault="00542305" w:rsidP="00475CE2">
            <w:pPr>
              <w:pStyle w:val="TAL"/>
            </w:pPr>
            <w:r w:rsidRPr="007C3161">
              <w:t>T</w:t>
            </w:r>
            <w:r w:rsidRPr="007C3161">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21C9952" w14:textId="77777777" w:rsidR="00542305" w:rsidRPr="007C3161" w:rsidRDefault="00542305" w:rsidP="00475CE2">
            <w:pPr>
              <w:pStyle w:val="TAC"/>
            </w:pPr>
            <w:r w:rsidRPr="007C3161">
              <w:t>ms</w:t>
            </w:r>
          </w:p>
        </w:tc>
        <w:tc>
          <w:tcPr>
            <w:tcW w:w="2977" w:type="dxa"/>
            <w:tcBorders>
              <w:top w:val="single" w:sz="4" w:space="0" w:color="auto"/>
              <w:left w:val="single" w:sz="4" w:space="0" w:color="auto"/>
              <w:bottom w:val="single" w:sz="4" w:space="0" w:color="auto"/>
              <w:right w:val="single" w:sz="4" w:space="0" w:color="auto"/>
            </w:tcBorders>
            <w:vAlign w:val="center"/>
          </w:tcPr>
          <w:p w14:paraId="5E32AF56" w14:textId="77777777" w:rsidR="00542305" w:rsidRPr="007C3161" w:rsidRDefault="00542305" w:rsidP="00475CE2">
            <w:pPr>
              <w:pStyle w:val="TAC"/>
            </w:pPr>
            <w:r w:rsidRPr="007C3161">
              <w:rPr>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597D5A32" w14:textId="77777777" w:rsidR="00542305" w:rsidRPr="007C3161" w:rsidRDefault="00542305" w:rsidP="00475CE2">
            <w:pPr>
              <w:pStyle w:val="TAL"/>
            </w:pPr>
            <w:r w:rsidRPr="007C3161">
              <w:t xml:space="preserve">the delay (in ms) including uncertainty in acquiring the first available downlink CSI reference resource, UE processing time for CSI reporting </w:t>
            </w:r>
            <w:r w:rsidRPr="007C3161">
              <w:rPr>
                <w:rFonts w:cs="v4.2.0"/>
              </w:rPr>
              <w:t xml:space="preserve">(clause 5.2.2.5 in TS 38.214) </w:t>
            </w:r>
            <w:r w:rsidRPr="007C3161">
              <w:t>and uncertainty in acquiring the first available CSI reporting resources as specified in 38.331 [</w:t>
            </w:r>
            <w:r w:rsidRPr="007C3161">
              <w:rPr>
                <w:lang w:eastAsia="zh-TW"/>
              </w:rPr>
              <w:t>13</w:t>
            </w:r>
            <w:r w:rsidRPr="007C3161">
              <w:t>].</w:t>
            </w:r>
          </w:p>
          <w:p w14:paraId="38FA15D8" w14:textId="77777777" w:rsidR="00542305" w:rsidRPr="007C3161" w:rsidRDefault="00542305" w:rsidP="00475CE2">
            <w:pPr>
              <w:pStyle w:val="TAL"/>
            </w:pPr>
          </w:p>
        </w:tc>
      </w:tr>
      <w:tr w:rsidR="00542305" w:rsidRPr="007C3161" w14:paraId="5CFEBAF3"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tcPr>
          <w:p w14:paraId="36BD7F62" w14:textId="77777777" w:rsidR="00542305" w:rsidRPr="007C3161" w:rsidRDefault="00542305" w:rsidP="00475CE2">
            <w:pPr>
              <w:pStyle w:val="TAL"/>
            </w:pPr>
            <w:r w:rsidRPr="007C3161">
              <w:t>k</w:t>
            </w:r>
          </w:p>
        </w:tc>
        <w:tc>
          <w:tcPr>
            <w:tcW w:w="709" w:type="dxa"/>
            <w:tcBorders>
              <w:top w:val="single" w:sz="4" w:space="0" w:color="auto"/>
              <w:left w:val="single" w:sz="4" w:space="0" w:color="auto"/>
              <w:bottom w:val="single" w:sz="4" w:space="0" w:color="auto"/>
              <w:right w:val="single" w:sz="4" w:space="0" w:color="auto"/>
            </w:tcBorders>
            <w:vAlign w:val="center"/>
          </w:tcPr>
          <w:p w14:paraId="1ECCB5BC" w14:textId="77777777" w:rsidR="00542305" w:rsidRPr="007C3161" w:rsidRDefault="00542305" w:rsidP="00475CE2">
            <w:pPr>
              <w:pStyle w:val="TAC"/>
            </w:pPr>
            <w:r w:rsidRPr="007C3161">
              <w:t>ms</w:t>
            </w:r>
          </w:p>
        </w:tc>
        <w:tc>
          <w:tcPr>
            <w:tcW w:w="2977" w:type="dxa"/>
            <w:tcBorders>
              <w:top w:val="single" w:sz="4" w:space="0" w:color="auto"/>
              <w:left w:val="single" w:sz="4" w:space="0" w:color="auto"/>
              <w:bottom w:val="single" w:sz="4" w:space="0" w:color="auto"/>
              <w:right w:val="single" w:sz="4" w:space="0" w:color="auto"/>
            </w:tcBorders>
            <w:vAlign w:val="center"/>
          </w:tcPr>
          <w:p w14:paraId="2E64ACB0" w14:textId="77777777" w:rsidR="00542305" w:rsidRPr="007C3161" w:rsidRDefault="00542305" w:rsidP="00475CE2">
            <w:pPr>
              <w:pStyle w:val="TAC"/>
            </w:pPr>
            <w:r w:rsidRPr="007C3161">
              <w:rPr>
                <w:position w:val="-10"/>
              </w:rPr>
              <w:object w:dxaOrig="1725" w:dyaOrig="285" w14:anchorId="6ECB0A34">
                <v:shape id="_x0000_i21204" type="#_x0000_t75" style="width:86.25pt;height:14.25pt" o:ole="">
                  <v:imagedata r:id="rId75" o:title=""/>
                </v:shape>
                <o:OLEObject Type="Embed" ProgID="Equation.3" ShapeID="_x0000_i21204" DrawAspect="Content" ObjectID="_1696940984" r:id="rId76"/>
              </w:object>
            </w:r>
          </w:p>
        </w:tc>
        <w:tc>
          <w:tcPr>
            <w:tcW w:w="3652" w:type="dxa"/>
            <w:tcBorders>
              <w:top w:val="single" w:sz="4" w:space="0" w:color="auto"/>
              <w:left w:val="single" w:sz="4" w:space="0" w:color="auto"/>
              <w:bottom w:val="single" w:sz="4" w:space="0" w:color="auto"/>
              <w:right w:val="single" w:sz="4" w:space="0" w:color="auto"/>
            </w:tcBorders>
          </w:tcPr>
          <w:p w14:paraId="6741A909" w14:textId="77777777" w:rsidR="00542305" w:rsidRPr="007C3161" w:rsidRDefault="00542305" w:rsidP="00475CE2">
            <w:pPr>
              <w:pStyle w:val="TAL"/>
              <w:rPr>
                <w:lang w:eastAsia="zh-TW"/>
              </w:rPr>
            </w:pPr>
            <w:r w:rsidRPr="007C3161">
              <w:t xml:space="preserve">As specified in section 4.3 of </w:t>
            </w:r>
            <w:r w:rsidRPr="007C3161">
              <w:rPr>
                <w:lang w:eastAsia="zh-TW"/>
              </w:rPr>
              <w:t>TS</w:t>
            </w:r>
            <w:r w:rsidRPr="007C3161">
              <w:t>38.213</w:t>
            </w:r>
            <w:r w:rsidRPr="007C3161">
              <w:rPr>
                <w:lang w:eastAsia="zh-TW"/>
              </w:rPr>
              <w:t xml:space="preserve"> [8]</w:t>
            </w:r>
          </w:p>
        </w:tc>
      </w:tr>
    </w:tbl>
    <w:p w14:paraId="3356DFB5" w14:textId="77777777" w:rsidR="00542305" w:rsidRPr="007C3161" w:rsidRDefault="00542305" w:rsidP="00542305">
      <w:pPr>
        <w:rPr>
          <w:lang w:eastAsia="sv-SE"/>
        </w:rPr>
      </w:pPr>
    </w:p>
    <w:p w14:paraId="26D0FE05" w14:textId="77777777" w:rsidR="00542305" w:rsidRPr="007C3161" w:rsidRDefault="00542305" w:rsidP="00542305">
      <w:pPr>
        <w:pStyle w:val="B1"/>
      </w:pPr>
      <w:r w:rsidRPr="007C3161">
        <w:t>1.</w:t>
      </w:r>
      <w:r w:rsidRPr="007C3161">
        <w:rPr>
          <w:lang w:eastAsia="zh-TW"/>
        </w:rPr>
        <w:tab/>
      </w:r>
      <w:r w:rsidRPr="007C3161">
        <w:t>Message contents are defined in clause 5.5.3.1.4.3.</w:t>
      </w:r>
    </w:p>
    <w:p w14:paraId="3AADC26F" w14:textId="77777777" w:rsidR="00542305" w:rsidRPr="007C3161" w:rsidRDefault="00542305" w:rsidP="00542305">
      <w:pPr>
        <w:pStyle w:val="B1"/>
      </w:pPr>
      <w:r w:rsidRPr="007C3161">
        <w:t>2.</w:t>
      </w:r>
      <w:r w:rsidRPr="007C3161">
        <w:rPr>
          <w:lang w:eastAsia="zh-TW"/>
        </w:rPr>
        <w:tab/>
      </w:r>
      <w:r w:rsidRPr="007C3161">
        <w:t>Cell 1 is the E-UTRA serving cell (PCell) for the EN-DC setup. The power levels and settings for Cell 1 are set according to Annex A.6. Cell 2 and Cell 3 are NR FR</w:t>
      </w:r>
      <w:r w:rsidRPr="007C3161">
        <w:rPr>
          <w:lang w:eastAsia="zh-TW"/>
        </w:rPr>
        <w:t>2</w:t>
      </w:r>
      <w:r w:rsidRPr="007C3161">
        <w:t xml:space="preserve"> cells in the same frequency. Cell 2 is the PSCell and Cell 3 is the </w:t>
      </w:r>
      <w:r w:rsidRPr="007C3161">
        <w:rPr>
          <w:lang w:eastAsia="zh-TW"/>
        </w:rPr>
        <w:t>deactivated SCell.</w:t>
      </w:r>
    </w:p>
    <w:p w14:paraId="3708F424" w14:textId="77777777" w:rsidR="00542305" w:rsidRPr="007C3161" w:rsidRDefault="00542305" w:rsidP="00542305">
      <w:pPr>
        <w:pStyle w:val="H6"/>
        <w:rPr>
          <w:lang w:eastAsia="sv-SE"/>
        </w:rPr>
      </w:pPr>
      <w:r w:rsidRPr="007C3161">
        <w:rPr>
          <w:lang w:eastAsia="sv-SE"/>
        </w:rPr>
        <w:t>5.5.3.1.4.2</w:t>
      </w:r>
      <w:r w:rsidRPr="007C3161">
        <w:rPr>
          <w:lang w:eastAsia="sv-SE"/>
        </w:rPr>
        <w:tab/>
        <w:t>Test procedure</w:t>
      </w:r>
    </w:p>
    <w:p w14:paraId="6D8ADE6B" w14:textId="77777777" w:rsidR="00542305" w:rsidRPr="007C3161" w:rsidRDefault="00542305" w:rsidP="00542305">
      <w:pPr>
        <w:rPr>
          <w:lang w:eastAsia="zh-TW"/>
        </w:rPr>
      </w:pPr>
      <w:r w:rsidRPr="007C3161">
        <w:t>The test consists of three successive time periods, with duration of T1, T2 and T3, respectively. There are three carriers, E-UTRA has one cell, NR has two cells. All cells have constant signal levels throughout the test. Before the test starts the UE is connected to Cell 1 (PCell) on E-UTRA and Cell 2 (PSCell) on NR, but is not aware of Cell 3 (SCell) on NR. The UE is monitoring the PCell and PSCell. The UE shall be continuously scheduled in the PCell and PSCell throughout the whole test.</w:t>
      </w:r>
    </w:p>
    <w:p w14:paraId="0383AACE" w14:textId="77777777" w:rsidR="00542305" w:rsidRPr="007C3161" w:rsidRDefault="00542305" w:rsidP="00542305">
      <w:pPr>
        <w:rPr>
          <w:lang w:eastAsia="zh-TW"/>
        </w:rPr>
      </w:pPr>
      <w:r w:rsidRPr="007C3161">
        <w:rPr>
          <w:lang w:eastAsia="zh-TW"/>
        </w:rPr>
        <w:t>During T2 the Test procedure requires the UE to send the first CSI report for SCell1 in a subframe (m+[k]), but also allows a subframe not happen outside the slot (m+1+[T</w:t>
      </w:r>
      <w:r w:rsidRPr="007C3161">
        <w:rPr>
          <w:vertAlign w:val="subscript"/>
          <w:lang w:eastAsia="zh-TW"/>
        </w:rPr>
        <w:t>HARQ</w:t>
      </w:r>
      <w:r w:rsidRPr="007C3161">
        <w:rPr>
          <w:lang w:eastAsia="zh-TW"/>
        </w:rPr>
        <w:t>]) to (m+1+[T</w:t>
      </w:r>
      <w:r w:rsidRPr="007C3161">
        <w:rPr>
          <w:vertAlign w:val="subscript"/>
          <w:lang w:eastAsia="zh-TW"/>
        </w:rPr>
        <w:t>HARQ</w:t>
      </w:r>
      <w:r w:rsidRPr="007C3161">
        <w:rPr>
          <w:lang w:eastAsia="zh-TW"/>
        </w:rPr>
        <w:t>+3ms+T</w:t>
      </w:r>
      <w:r w:rsidRPr="007C3161">
        <w:rPr>
          <w:vertAlign w:val="subscript"/>
          <w:lang w:eastAsia="zh-TW"/>
        </w:rPr>
        <w:t>SSB_max</w:t>
      </w:r>
      <w:r w:rsidRPr="007C3161">
        <w:rPr>
          <w:lang w:eastAsia="zh-TW"/>
        </w:rPr>
        <w:t>+T</w:t>
      </w:r>
      <w:r w:rsidRPr="007C3161">
        <w:rPr>
          <w:vertAlign w:val="subscript"/>
          <w:lang w:eastAsia="zh-TW"/>
        </w:rPr>
        <w:t>SMTC_duration</w:t>
      </w:r>
      <w:r w:rsidRPr="007C3161">
        <w:rPr>
          <w:lang w:eastAsia="zh-TW"/>
        </w:rPr>
        <w:t xml:space="preserve">]) if the </w:t>
      </w:r>
      <w:r w:rsidRPr="007C3161">
        <w:rPr>
          <w:lang w:eastAsia="zh-TW"/>
        </w:rPr>
        <w:lastRenderedPageBreak/>
        <w:t>subframe (m+[k]) was subject to interruption. The SS determines whether the CSI report in subframe (m+[k]) was interrupted or not by monitoring ACK/NACK sent in PSCell in subframe (m+[k]).</w:t>
      </w:r>
    </w:p>
    <w:p w14:paraId="6D3C6518" w14:textId="77777777" w:rsidR="00542305" w:rsidRPr="007C3161" w:rsidRDefault="00542305" w:rsidP="00542305">
      <w:pPr>
        <w:pStyle w:val="B1"/>
        <w:rPr>
          <w:lang w:eastAsia="zh-TW"/>
        </w:rPr>
      </w:pPr>
      <w:r w:rsidRPr="007C3161">
        <w:t>1.</w:t>
      </w:r>
      <w:r w:rsidRPr="007C3161">
        <w:rPr>
          <w:lang w:eastAsia="zh-TW"/>
        </w:rPr>
        <w:tab/>
      </w:r>
      <w:r w:rsidRPr="007C3161">
        <w:t>Ensure the UE is in state RRC_CONNECTED with generic procedure parameters Connectivity EN-DC, DC bearer MCG and SCG according to TS 38.508-1 [14] clause 4.5.</w:t>
      </w:r>
    </w:p>
    <w:p w14:paraId="40FF35C4" w14:textId="77777777" w:rsidR="00542305" w:rsidRPr="007C3161" w:rsidRDefault="00542305" w:rsidP="00542305">
      <w:pPr>
        <w:pStyle w:val="B1"/>
        <w:rPr>
          <w:lang w:eastAsia="zh-TW"/>
        </w:rPr>
      </w:pPr>
      <w:r w:rsidRPr="007C3161">
        <w:rPr>
          <w:lang w:eastAsia="zh-TW"/>
        </w:rPr>
        <w:t>2.</w:t>
      </w:r>
      <w:r w:rsidRPr="007C3161">
        <w:rPr>
          <w:lang w:eastAsia="zh-TW"/>
        </w:rPr>
        <w:tab/>
        <w:t>TBD.</w:t>
      </w:r>
    </w:p>
    <w:p w14:paraId="19BE7759" w14:textId="77777777" w:rsidR="00542305" w:rsidRPr="007C3161" w:rsidRDefault="00542305" w:rsidP="00542305">
      <w:pPr>
        <w:pStyle w:val="H6"/>
        <w:rPr>
          <w:lang w:eastAsia="sv-SE"/>
        </w:rPr>
      </w:pPr>
      <w:r w:rsidRPr="007C3161">
        <w:rPr>
          <w:lang w:eastAsia="sv-SE"/>
        </w:rPr>
        <w:t>5.5.3.1.4.3</w:t>
      </w:r>
      <w:r w:rsidRPr="007C3161">
        <w:rPr>
          <w:lang w:eastAsia="sv-SE"/>
        </w:rPr>
        <w:tab/>
        <w:t>Message contents</w:t>
      </w:r>
    </w:p>
    <w:p w14:paraId="3AF54E53" w14:textId="77777777" w:rsidR="00542305" w:rsidRPr="007C3161" w:rsidRDefault="00542305" w:rsidP="00542305">
      <w:pPr>
        <w:rPr>
          <w:lang w:eastAsia="sv-SE"/>
        </w:rPr>
      </w:pPr>
      <w:r w:rsidRPr="007C3161">
        <w:rPr>
          <w:lang w:eastAsia="sv-SE"/>
        </w:rPr>
        <w:t>Message contents are according to TS 38.508-1 [14] clause TBD with the following exceptions:</w:t>
      </w:r>
    </w:p>
    <w:p w14:paraId="6FCA9A72" w14:textId="77777777" w:rsidR="00542305" w:rsidRPr="007C3161" w:rsidRDefault="00542305" w:rsidP="00542305">
      <w:pPr>
        <w:rPr>
          <w:lang w:eastAsia="sv-SE"/>
        </w:rPr>
      </w:pPr>
      <w:r w:rsidRPr="007C3161">
        <w:rPr>
          <w:lang w:eastAsia="sv-SE"/>
        </w:rPr>
        <w:t>TBD</w:t>
      </w:r>
    </w:p>
    <w:p w14:paraId="4A93EE84" w14:textId="77777777" w:rsidR="00542305" w:rsidRPr="007C3161" w:rsidRDefault="00542305" w:rsidP="00542305">
      <w:pPr>
        <w:pStyle w:val="H6"/>
        <w:rPr>
          <w:lang w:eastAsia="sv-SE"/>
        </w:rPr>
      </w:pPr>
      <w:r w:rsidRPr="007C3161">
        <w:rPr>
          <w:lang w:eastAsia="sv-SE"/>
        </w:rPr>
        <w:t>5.5.3.1.5</w:t>
      </w:r>
      <w:r w:rsidRPr="007C3161">
        <w:rPr>
          <w:lang w:eastAsia="sv-SE"/>
        </w:rPr>
        <w:tab/>
        <w:t>Test requirement</w:t>
      </w:r>
    </w:p>
    <w:p w14:paraId="28321565" w14:textId="77777777" w:rsidR="00542305" w:rsidRPr="007C3161" w:rsidRDefault="00542305" w:rsidP="00542305">
      <w:pPr>
        <w:rPr>
          <w:lang w:eastAsia="sv-SE"/>
        </w:rPr>
      </w:pPr>
      <w:r w:rsidRPr="007C3161">
        <w:rPr>
          <w:lang w:eastAsia="sv-SE"/>
        </w:rPr>
        <w:t>Table 5.5.3.1.5-1</w:t>
      </w:r>
      <w:r w:rsidRPr="007C3161">
        <w:rPr>
          <w:lang w:eastAsia="zh-TW"/>
        </w:rPr>
        <w:t xml:space="preserve"> </w:t>
      </w:r>
      <w:r w:rsidRPr="007C3161">
        <w:t xml:space="preserve">will replace the values of corresponding parameters in Table 4.5.3.1.5-1 </w:t>
      </w:r>
      <w:r w:rsidRPr="007C3161">
        <w:rPr>
          <w:lang w:eastAsia="zh-TW"/>
        </w:rPr>
        <w:t>and Table 5.5.3.1.5-2</w:t>
      </w:r>
      <w:r w:rsidRPr="007C3161">
        <w:rPr>
          <w:lang w:eastAsia="sv-SE"/>
        </w:rPr>
        <w:t xml:space="preserve"> defines </w:t>
      </w:r>
      <w:r w:rsidRPr="007C3161">
        <w:t>OTA related test parameters</w:t>
      </w:r>
      <w:r w:rsidRPr="007C3161">
        <w:rPr>
          <w:lang w:eastAsia="sv-SE"/>
        </w:rPr>
        <w:t>.</w:t>
      </w:r>
    </w:p>
    <w:p w14:paraId="246B9C8F" w14:textId="77777777" w:rsidR="00542305" w:rsidRPr="007C3161" w:rsidRDefault="00542305" w:rsidP="00542305">
      <w:pPr>
        <w:pStyle w:val="TH"/>
        <w:rPr>
          <w:rFonts w:ascii="Calibri" w:eastAsia="Calibri" w:hAnsi="Calibri"/>
          <w:sz w:val="22"/>
          <w:szCs w:val="22"/>
        </w:rPr>
      </w:pPr>
      <w:bookmarkStart w:id="769" w:name="_Toc21621549"/>
      <w:bookmarkStart w:id="770" w:name="_Toc29297164"/>
      <w:bookmarkStart w:id="771" w:name="_Toc36149365"/>
      <w:bookmarkStart w:id="772" w:name="_Toc44092944"/>
      <w:bookmarkStart w:id="773" w:name="_Toc44093493"/>
      <w:bookmarkStart w:id="774" w:name="_Toc44094316"/>
      <w:bookmarkStart w:id="775" w:name="_Toc44094595"/>
      <w:bookmarkStart w:id="776" w:name="_Toc52296011"/>
      <w:bookmarkStart w:id="777" w:name="_Toc59027723"/>
      <w:bookmarkStart w:id="778" w:name="_Toc69328217"/>
      <w:bookmarkStart w:id="779" w:name="_Toc75989857"/>
      <w:bookmarkStart w:id="780" w:name="_Toc75992963"/>
      <w:bookmarkStart w:id="781" w:name="_Toc76018740"/>
      <w:r w:rsidRPr="007C3161">
        <w:t xml:space="preserve">Table 5.5.3.1.5-1: </w:t>
      </w:r>
      <w:r w:rsidRPr="007C3161">
        <w:rPr>
          <w:lang w:eastAsia="sv-SE"/>
        </w:rPr>
        <w:t>Cell specific test parameters for FR2 SCell activation case</w:t>
      </w:r>
      <w:r w:rsidRPr="007C3161">
        <w:t xml:space="preserve"> with FR2 PSCell</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3"/>
        <w:gridCol w:w="1271"/>
        <w:gridCol w:w="830"/>
        <w:gridCol w:w="831"/>
        <w:gridCol w:w="832"/>
        <w:gridCol w:w="831"/>
        <w:gridCol w:w="831"/>
        <w:gridCol w:w="836"/>
      </w:tblGrid>
      <w:tr w:rsidR="00542305" w:rsidRPr="007C3161" w14:paraId="09EE2600" w14:textId="77777777" w:rsidTr="00475CE2">
        <w:trPr>
          <w:jc w:val="center"/>
        </w:trPr>
        <w:tc>
          <w:tcPr>
            <w:tcW w:w="3623" w:type="dxa"/>
            <w:vMerge w:val="restart"/>
            <w:tcBorders>
              <w:top w:val="single" w:sz="4" w:space="0" w:color="auto"/>
              <w:left w:val="single" w:sz="4" w:space="0" w:color="auto"/>
              <w:bottom w:val="single" w:sz="4" w:space="0" w:color="auto"/>
              <w:right w:val="single" w:sz="4" w:space="0" w:color="auto"/>
            </w:tcBorders>
            <w:vAlign w:val="center"/>
            <w:hideMark/>
          </w:tcPr>
          <w:p w14:paraId="4F61DDC2" w14:textId="77777777" w:rsidR="00542305" w:rsidRPr="007C3161" w:rsidRDefault="00542305" w:rsidP="00475CE2">
            <w:pPr>
              <w:pStyle w:val="TAH"/>
              <w:rPr>
                <w:lang w:eastAsia="zh-TW"/>
              </w:rPr>
            </w:pPr>
            <w:r w:rsidRPr="007C3161">
              <w:rPr>
                <w:lang w:eastAsia="zh-TW"/>
              </w:rPr>
              <w:t>Parameter</w:t>
            </w:r>
            <w:r w:rsidRPr="007C3161">
              <w:rPr>
                <w:vertAlign w:val="superscript"/>
                <w:lang w:eastAsia="zh-TW"/>
              </w:rPr>
              <w:t>Note 5</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8854413" w14:textId="77777777" w:rsidR="00542305" w:rsidRPr="007C3161" w:rsidRDefault="00542305" w:rsidP="00475CE2">
            <w:pPr>
              <w:pStyle w:val="TAH"/>
              <w:rPr>
                <w:lang w:eastAsia="zh-TW"/>
              </w:rPr>
            </w:pPr>
            <w:r w:rsidRPr="007C3161">
              <w:rPr>
                <w:lang w:eastAsia="zh-TW"/>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2B917C9F" w14:textId="77777777" w:rsidR="00542305" w:rsidRPr="007C3161" w:rsidRDefault="00542305" w:rsidP="00475CE2">
            <w:pPr>
              <w:pStyle w:val="TAH"/>
              <w:rPr>
                <w:lang w:eastAsia="zh-TW"/>
              </w:rPr>
            </w:pPr>
            <w:r w:rsidRPr="007C3161">
              <w:rPr>
                <w:lang w:eastAsia="zh-TW"/>
              </w:rPr>
              <w:t>Cell 2</w:t>
            </w:r>
          </w:p>
        </w:tc>
        <w:tc>
          <w:tcPr>
            <w:tcW w:w="2498" w:type="dxa"/>
            <w:gridSpan w:val="3"/>
            <w:tcBorders>
              <w:top w:val="single" w:sz="4" w:space="0" w:color="auto"/>
              <w:left w:val="single" w:sz="4" w:space="0" w:color="auto"/>
              <w:bottom w:val="single" w:sz="4" w:space="0" w:color="auto"/>
              <w:right w:val="single" w:sz="4" w:space="0" w:color="auto"/>
            </w:tcBorders>
            <w:vAlign w:val="center"/>
          </w:tcPr>
          <w:p w14:paraId="0766B303" w14:textId="77777777" w:rsidR="00542305" w:rsidRPr="007C3161" w:rsidRDefault="00542305" w:rsidP="00475CE2">
            <w:pPr>
              <w:pStyle w:val="TAH"/>
              <w:rPr>
                <w:lang w:eastAsia="zh-TW"/>
              </w:rPr>
            </w:pPr>
            <w:r w:rsidRPr="007C3161">
              <w:rPr>
                <w:lang w:eastAsia="zh-TW"/>
              </w:rPr>
              <w:t>Cell 3</w:t>
            </w:r>
          </w:p>
        </w:tc>
      </w:tr>
      <w:tr w:rsidR="00542305" w:rsidRPr="007C3161" w14:paraId="37BC0076" w14:textId="77777777" w:rsidTr="00475CE2">
        <w:trPr>
          <w:jc w:val="center"/>
        </w:trPr>
        <w:tc>
          <w:tcPr>
            <w:tcW w:w="3623" w:type="dxa"/>
            <w:vMerge/>
            <w:tcBorders>
              <w:top w:val="single" w:sz="4" w:space="0" w:color="auto"/>
              <w:left w:val="single" w:sz="4" w:space="0" w:color="auto"/>
              <w:bottom w:val="single" w:sz="4" w:space="0" w:color="auto"/>
              <w:right w:val="single" w:sz="4" w:space="0" w:color="auto"/>
            </w:tcBorders>
            <w:vAlign w:val="center"/>
            <w:hideMark/>
          </w:tcPr>
          <w:p w14:paraId="1034926A" w14:textId="77777777" w:rsidR="00542305" w:rsidRPr="007C3161" w:rsidRDefault="00542305" w:rsidP="00475CE2">
            <w:pPr>
              <w:pStyle w:val="TAH"/>
              <w:rPr>
                <w:lang w:eastAsia="zh-TW"/>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BE199C4" w14:textId="77777777" w:rsidR="00542305" w:rsidRPr="007C3161" w:rsidRDefault="00542305" w:rsidP="00475CE2">
            <w:pPr>
              <w:pStyle w:val="TAH"/>
              <w:rPr>
                <w:lang w:eastAsia="zh-TW"/>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28D4C2F4" w14:textId="77777777" w:rsidR="00542305" w:rsidRPr="007C3161" w:rsidRDefault="00542305" w:rsidP="00475CE2">
            <w:pPr>
              <w:pStyle w:val="TAH"/>
              <w:rPr>
                <w:lang w:eastAsia="zh-TW"/>
              </w:rPr>
            </w:pPr>
            <w:r w:rsidRPr="007C3161">
              <w:rPr>
                <w:lang w:eastAsia="zh-TW"/>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547E0D0" w14:textId="77777777" w:rsidR="00542305" w:rsidRPr="007C3161" w:rsidRDefault="00542305" w:rsidP="00475CE2">
            <w:pPr>
              <w:pStyle w:val="TAH"/>
              <w:rPr>
                <w:lang w:eastAsia="zh-TW"/>
              </w:rPr>
            </w:pPr>
            <w:r w:rsidRPr="007C3161">
              <w:rPr>
                <w:lang w:eastAsia="zh-TW"/>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31883AB2" w14:textId="77777777" w:rsidR="00542305" w:rsidRPr="007C3161" w:rsidRDefault="00542305" w:rsidP="00475CE2">
            <w:pPr>
              <w:pStyle w:val="TAH"/>
              <w:rPr>
                <w:lang w:eastAsia="zh-TW"/>
              </w:rPr>
            </w:pPr>
            <w:r w:rsidRPr="007C3161">
              <w:rPr>
                <w:lang w:eastAsia="zh-TW"/>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07BCE" w14:textId="77777777" w:rsidR="00542305" w:rsidRPr="007C3161" w:rsidRDefault="00542305" w:rsidP="00475CE2">
            <w:pPr>
              <w:pStyle w:val="TAH"/>
              <w:rPr>
                <w:lang w:eastAsia="zh-TW"/>
              </w:rPr>
            </w:pPr>
            <w:r w:rsidRPr="007C3161">
              <w:rPr>
                <w:lang w:eastAsia="zh-TW"/>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EDA7012" w14:textId="77777777" w:rsidR="00542305" w:rsidRPr="007C3161" w:rsidRDefault="00542305" w:rsidP="00475CE2">
            <w:pPr>
              <w:pStyle w:val="TAH"/>
              <w:rPr>
                <w:lang w:eastAsia="zh-TW"/>
              </w:rPr>
            </w:pPr>
            <w:r w:rsidRPr="007C3161">
              <w:rPr>
                <w:lang w:eastAsia="zh-TW"/>
              </w:rPr>
              <w:t>T2</w:t>
            </w:r>
          </w:p>
        </w:tc>
        <w:tc>
          <w:tcPr>
            <w:tcW w:w="836" w:type="dxa"/>
            <w:tcBorders>
              <w:top w:val="single" w:sz="4" w:space="0" w:color="auto"/>
              <w:left w:val="single" w:sz="4" w:space="0" w:color="auto"/>
              <w:bottom w:val="single" w:sz="4" w:space="0" w:color="auto"/>
              <w:right w:val="single" w:sz="4" w:space="0" w:color="auto"/>
            </w:tcBorders>
            <w:vAlign w:val="center"/>
            <w:hideMark/>
          </w:tcPr>
          <w:p w14:paraId="6D0A1B08" w14:textId="77777777" w:rsidR="00542305" w:rsidRPr="007C3161" w:rsidRDefault="00542305" w:rsidP="00475CE2">
            <w:pPr>
              <w:pStyle w:val="TAH"/>
              <w:rPr>
                <w:lang w:eastAsia="zh-TW"/>
              </w:rPr>
            </w:pPr>
            <w:r w:rsidRPr="007C3161">
              <w:rPr>
                <w:lang w:eastAsia="zh-TW"/>
              </w:rPr>
              <w:t>T3</w:t>
            </w:r>
          </w:p>
        </w:tc>
      </w:tr>
      <w:tr w:rsidR="00542305" w:rsidRPr="007C3161" w14:paraId="60D5905A"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vAlign w:val="center"/>
            <w:hideMark/>
          </w:tcPr>
          <w:p w14:paraId="426A80C4" w14:textId="77777777" w:rsidR="00542305" w:rsidRPr="007C3161" w:rsidRDefault="00542305" w:rsidP="00475CE2">
            <w:pPr>
              <w:pStyle w:val="TAL"/>
              <w:rPr>
                <w:lang w:eastAsia="zh-TW"/>
              </w:rPr>
            </w:pPr>
            <w:r w:rsidRPr="007C3161">
              <w:rPr>
                <w:lang w:eastAsia="zh-TW"/>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0ADAA723" w14:textId="77777777" w:rsidR="00542305" w:rsidRPr="007C3161" w:rsidRDefault="00542305" w:rsidP="00475CE2">
            <w:pPr>
              <w:pStyle w:val="TAC"/>
              <w:rPr>
                <w:lang w:eastAsia="zh-TW"/>
              </w:rPr>
            </w:pP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014AAB95" w14:textId="77777777" w:rsidR="00542305" w:rsidRPr="007C3161" w:rsidRDefault="00542305" w:rsidP="00475CE2">
            <w:pPr>
              <w:pStyle w:val="TAC"/>
              <w:rPr>
                <w:lang w:eastAsia="zh-TW"/>
              </w:rPr>
            </w:pPr>
            <w:r w:rsidRPr="007C3161">
              <w:rPr>
                <w:lang w:eastAsia="zh-TW"/>
              </w:rPr>
              <w:t>freq1</w:t>
            </w:r>
          </w:p>
        </w:tc>
        <w:tc>
          <w:tcPr>
            <w:tcW w:w="2498" w:type="dxa"/>
            <w:gridSpan w:val="3"/>
            <w:tcBorders>
              <w:top w:val="single" w:sz="4" w:space="0" w:color="auto"/>
              <w:left w:val="single" w:sz="4" w:space="0" w:color="auto"/>
              <w:bottom w:val="single" w:sz="4" w:space="0" w:color="auto"/>
              <w:right w:val="single" w:sz="4" w:space="0" w:color="auto"/>
            </w:tcBorders>
            <w:vAlign w:val="center"/>
          </w:tcPr>
          <w:p w14:paraId="28A519A5" w14:textId="77777777" w:rsidR="00542305" w:rsidRPr="007C3161" w:rsidRDefault="00542305" w:rsidP="00475CE2">
            <w:pPr>
              <w:pStyle w:val="TAC"/>
              <w:rPr>
                <w:lang w:eastAsia="zh-TW"/>
              </w:rPr>
            </w:pPr>
            <w:r w:rsidRPr="007C3161">
              <w:rPr>
                <w:lang w:eastAsia="zh-TW"/>
              </w:rPr>
              <w:t>freq2</w:t>
            </w:r>
          </w:p>
        </w:tc>
      </w:tr>
      <w:tr w:rsidR="00542305" w:rsidRPr="007C3161" w14:paraId="4D2AB17B"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tcPr>
          <w:p w14:paraId="7C0FC7FD" w14:textId="77777777" w:rsidR="00542305" w:rsidRPr="007C3161" w:rsidRDefault="00542305" w:rsidP="00475CE2">
            <w:pPr>
              <w:pStyle w:val="TAL"/>
              <w:rPr>
                <w:lang w:eastAsia="zh-TW"/>
              </w:rPr>
            </w:pPr>
            <w:r w:rsidRPr="007C3161">
              <w:rPr>
                <w:lang w:eastAsia="zh-TW"/>
              </w:rPr>
              <w:t>Duplex mode</w:t>
            </w:r>
          </w:p>
        </w:tc>
        <w:tc>
          <w:tcPr>
            <w:tcW w:w="1271" w:type="dxa"/>
            <w:tcBorders>
              <w:top w:val="single" w:sz="4" w:space="0" w:color="auto"/>
              <w:left w:val="single" w:sz="4" w:space="0" w:color="auto"/>
              <w:bottom w:val="single" w:sz="4" w:space="0" w:color="auto"/>
              <w:right w:val="single" w:sz="4" w:space="0" w:color="auto"/>
            </w:tcBorders>
          </w:tcPr>
          <w:p w14:paraId="04781DAA" w14:textId="77777777" w:rsidR="00542305" w:rsidRPr="007C3161" w:rsidRDefault="00542305" w:rsidP="00475CE2">
            <w:pPr>
              <w:pStyle w:val="TAC"/>
              <w:rPr>
                <w:lang w:eastAsia="zh-TW"/>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0F16B3D7" w14:textId="77777777" w:rsidR="00542305" w:rsidRPr="007C3161" w:rsidRDefault="00542305" w:rsidP="00475CE2">
            <w:pPr>
              <w:pStyle w:val="TAC"/>
              <w:rPr>
                <w:lang w:eastAsia="zh-TW"/>
              </w:rPr>
            </w:pPr>
            <w:r w:rsidRPr="007C3161">
              <w:rPr>
                <w:lang w:eastAsia="zh-TW"/>
              </w:rPr>
              <w:t>TDD</w:t>
            </w:r>
          </w:p>
        </w:tc>
        <w:tc>
          <w:tcPr>
            <w:tcW w:w="2498" w:type="dxa"/>
            <w:gridSpan w:val="3"/>
            <w:tcBorders>
              <w:top w:val="single" w:sz="4" w:space="0" w:color="auto"/>
              <w:left w:val="single" w:sz="4" w:space="0" w:color="auto"/>
              <w:bottom w:val="single" w:sz="4" w:space="0" w:color="auto"/>
              <w:right w:val="single" w:sz="4" w:space="0" w:color="auto"/>
            </w:tcBorders>
            <w:vAlign w:val="center"/>
          </w:tcPr>
          <w:p w14:paraId="74FDF19B" w14:textId="77777777" w:rsidR="00542305" w:rsidRPr="007C3161" w:rsidRDefault="00542305" w:rsidP="00475CE2">
            <w:pPr>
              <w:pStyle w:val="TAC"/>
              <w:rPr>
                <w:lang w:eastAsia="zh-TW"/>
              </w:rPr>
            </w:pPr>
            <w:r w:rsidRPr="007C3161">
              <w:rPr>
                <w:lang w:eastAsia="zh-TW"/>
              </w:rPr>
              <w:t>TDD</w:t>
            </w:r>
          </w:p>
        </w:tc>
      </w:tr>
      <w:tr w:rsidR="00542305" w:rsidRPr="007C3161" w14:paraId="77B4DE4E"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tcPr>
          <w:p w14:paraId="79E7A45B" w14:textId="77777777" w:rsidR="00542305" w:rsidRPr="007C3161" w:rsidRDefault="00542305" w:rsidP="00475CE2">
            <w:pPr>
              <w:pStyle w:val="TAL"/>
              <w:rPr>
                <w:lang w:eastAsia="zh-TW"/>
              </w:rPr>
            </w:pPr>
            <w:r w:rsidRPr="007C3161">
              <w:rPr>
                <w:lang w:eastAsia="zh-TW"/>
              </w:rPr>
              <w:t>TDD configuration</w:t>
            </w:r>
          </w:p>
        </w:tc>
        <w:tc>
          <w:tcPr>
            <w:tcW w:w="1271" w:type="dxa"/>
            <w:tcBorders>
              <w:top w:val="single" w:sz="4" w:space="0" w:color="auto"/>
              <w:left w:val="single" w:sz="4" w:space="0" w:color="auto"/>
              <w:bottom w:val="single" w:sz="4" w:space="0" w:color="auto"/>
              <w:right w:val="single" w:sz="4" w:space="0" w:color="auto"/>
            </w:tcBorders>
          </w:tcPr>
          <w:p w14:paraId="46992DBF" w14:textId="77777777" w:rsidR="00542305" w:rsidRPr="007C3161" w:rsidRDefault="00542305" w:rsidP="00475CE2">
            <w:pPr>
              <w:pStyle w:val="TAC"/>
              <w:rPr>
                <w:lang w:eastAsia="zh-TW"/>
              </w:rPr>
            </w:pPr>
          </w:p>
        </w:tc>
        <w:tc>
          <w:tcPr>
            <w:tcW w:w="2493" w:type="dxa"/>
            <w:gridSpan w:val="3"/>
            <w:tcBorders>
              <w:top w:val="single" w:sz="4" w:space="0" w:color="auto"/>
              <w:left w:val="single" w:sz="4" w:space="0" w:color="auto"/>
              <w:bottom w:val="single" w:sz="4" w:space="0" w:color="auto"/>
              <w:right w:val="single" w:sz="4" w:space="0" w:color="auto"/>
            </w:tcBorders>
          </w:tcPr>
          <w:p w14:paraId="7D7CC76F" w14:textId="77777777" w:rsidR="00542305" w:rsidRPr="007C3161" w:rsidRDefault="00542305" w:rsidP="00475CE2">
            <w:pPr>
              <w:pStyle w:val="TAC"/>
              <w:rPr>
                <w:lang w:eastAsia="zh-TW"/>
              </w:rPr>
            </w:pPr>
            <w:r w:rsidRPr="007C3161">
              <w:rPr>
                <w:lang w:eastAsia="zh-TW"/>
              </w:rPr>
              <w:t>TDDConf.3.1</w:t>
            </w:r>
          </w:p>
        </w:tc>
        <w:tc>
          <w:tcPr>
            <w:tcW w:w="2498" w:type="dxa"/>
            <w:gridSpan w:val="3"/>
            <w:tcBorders>
              <w:top w:val="single" w:sz="4" w:space="0" w:color="auto"/>
              <w:left w:val="single" w:sz="4" w:space="0" w:color="auto"/>
              <w:bottom w:val="single" w:sz="4" w:space="0" w:color="auto"/>
              <w:right w:val="single" w:sz="4" w:space="0" w:color="auto"/>
            </w:tcBorders>
          </w:tcPr>
          <w:p w14:paraId="36FBDF5E" w14:textId="77777777" w:rsidR="00542305" w:rsidRPr="007C3161" w:rsidRDefault="00542305" w:rsidP="00475CE2">
            <w:pPr>
              <w:pStyle w:val="TAC"/>
              <w:rPr>
                <w:lang w:eastAsia="zh-TW"/>
              </w:rPr>
            </w:pPr>
            <w:r w:rsidRPr="007C3161">
              <w:rPr>
                <w:lang w:eastAsia="zh-TW"/>
              </w:rPr>
              <w:t>TDDConf.3.1</w:t>
            </w:r>
          </w:p>
        </w:tc>
      </w:tr>
      <w:tr w:rsidR="00542305" w:rsidRPr="007C3161" w14:paraId="5DE79D58"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hideMark/>
          </w:tcPr>
          <w:p w14:paraId="70C14946" w14:textId="77777777" w:rsidR="00542305" w:rsidRPr="007C3161" w:rsidRDefault="00542305" w:rsidP="00475CE2">
            <w:pPr>
              <w:pStyle w:val="TAL"/>
              <w:rPr>
                <w:lang w:eastAsia="zh-TW"/>
              </w:rPr>
            </w:pPr>
            <w:r w:rsidRPr="007C3161">
              <w:rPr>
                <w:lang w:eastAsia="zh-TW"/>
              </w:rPr>
              <w:t>BW</w:t>
            </w:r>
            <w:r w:rsidRPr="007C3161">
              <w:rPr>
                <w:vertAlign w:val="subscript"/>
                <w:lang w:eastAsia="zh-TW"/>
              </w:rPr>
              <w:t>channel</w:t>
            </w:r>
          </w:p>
        </w:tc>
        <w:tc>
          <w:tcPr>
            <w:tcW w:w="1271" w:type="dxa"/>
            <w:tcBorders>
              <w:top w:val="single" w:sz="4" w:space="0" w:color="auto"/>
              <w:left w:val="single" w:sz="4" w:space="0" w:color="auto"/>
              <w:bottom w:val="single" w:sz="4" w:space="0" w:color="auto"/>
              <w:right w:val="single" w:sz="4" w:space="0" w:color="auto"/>
            </w:tcBorders>
            <w:hideMark/>
          </w:tcPr>
          <w:p w14:paraId="4224F4D8" w14:textId="77777777" w:rsidR="00542305" w:rsidRPr="007C3161" w:rsidRDefault="00542305" w:rsidP="00475CE2">
            <w:pPr>
              <w:pStyle w:val="TAC"/>
              <w:rPr>
                <w:lang w:eastAsia="zh-TW"/>
              </w:rPr>
            </w:pPr>
            <w:r w:rsidRPr="007C3161">
              <w:rPr>
                <w:lang w:eastAsia="zh-TW"/>
              </w:rPr>
              <w:t>MHz</w:t>
            </w:r>
          </w:p>
        </w:tc>
        <w:tc>
          <w:tcPr>
            <w:tcW w:w="2493" w:type="dxa"/>
            <w:gridSpan w:val="3"/>
            <w:tcBorders>
              <w:top w:val="single" w:sz="4" w:space="0" w:color="auto"/>
              <w:left w:val="single" w:sz="4" w:space="0" w:color="auto"/>
              <w:bottom w:val="single" w:sz="4" w:space="0" w:color="auto"/>
              <w:right w:val="single" w:sz="4" w:space="0" w:color="auto"/>
            </w:tcBorders>
            <w:hideMark/>
          </w:tcPr>
          <w:p w14:paraId="1ED1EA66" w14:textId="77777777" w:rsidR="00542305" w:rsidRPr="007C3161" w:rsidRDefault="00542305" w:rsidP="00475CE2">
            <w:pPr>
              <w:pStyle w:val="TAC"/>
              <w:rPr>
                <w:lang w:eastAsia="zh-TW"/>
              </w:rPr>
            </w:pPr>
            <w:r w:rsidRPr="007C3161">
              <w:rPr>
                <w:lang w:eastAsia="zh-TW"/>
              </w:rPr>
              <w:t>100: N</w:t>
            </w:r>
            <w:r w:rsidRPr="007C3161">
              <w:rPr>
                <w:vertAlign w:val="subscript"/>
                <w:lang w:eastAsia="zh-TW"/>
              </w:rPr>
              <w:t>RB,c</w:t>
            </w:r>
            <w:r w:rsidRPr="007C3161">
              <w:rPr>
                <w:lang w:eastAsia="zh-TW"/>
              </w:rPr>
              <w:t xml:space="preserve"> = 66</w:t>
            </w:r>
          </w:p>
        </w:tc>
        <w:tc>
          <w:tcPr>
            <w:tcW w:w="2498" w:type="dxa"/>
            <w:gridSpan w:val="3"/>
            <w:tcBorders>
              <w:top w:val="single" w:sz="4" w:space="0" w:color="auto"/>
              <w:left w:val="single" w:sz="4" w:space="0" w:color="auto"/>
              <w:bottom w:val="single" w:sz="4" w:space="0" w:color="auto"/>
              <w:right w:val="single" w:sz="4" w:space="0" w:color="auto"/>
            </w:tcBorders>
          </w:tcPr>
          <w:p w14:paraId="7619FC0E" w14:textId="77777777" w:rsidR="00542305" w:rsidRPr="007C3161" w:rsidRDefault="00542305" w:rsidP="00475CE2">
            <w:pPr>
              <w:pStyle w:val="TAC"/>
              <w:rPr>
                <w:lang w:eastAsia="zh-TW"/>
              </w:rPr>
            </w:pPr>
            <w:r w:rsidRPr="007C3161">
              <w:rPr>
                <w:lang w:eastAsia="zh-TW"/>
              </w:rPr>
              <w:t>100: N</w:t>
            </w:r>
            <w:r w:rsidRPr="007C3161">
              <w:rPr>
                <w:vertAlign w:val="subscript"/>
                <w:lang w:eastAsia="zh-TW"/>
              </w:rPr>
              <w:t>RB,c</w:t>
            </w:r>
            <w:r w:rsidRPr="007C3161">
              <w:rPr>
                <w:lang w:eastAsia="zh-TW"/>
              </w:rPr>
              <w:t xml:space="preserve"> = 66</w:t>
            </w:r>
          </w:p>
        </w:tc>
      </w:tr>
      <w:tr w:rsidR="00542305" w:rsidRPr="007C3161" w14:paraId="18C775CD" w14:textId="77777777" w:rsidTr="00475CE2">
        <w:trPr>
          <w:trHeight w:val="267"/>
          <w:jc w:val="center"/>
        </w:trPr>
        <w:tc>
          <w:tcPr>
            <w:tcW w:w="3623" w:type="dxa"/>
            <w:tcBorders>
              <w:top w:val="single" w:sz="4" w:space="0" w:color="auto"/>
              <w:left w:val="single" w:sz="4" w:space="0" w:color="auto"/>
              <w:bottom w:val="single" w:sz="4" w:space="0" w:color="auto"/>
              <w:right w:val="single" w:sz="4" w:space="0" w:color="auto"/>
            </w:tcBorders>
            <w:vAlign w:val="center"/>
            <w:hideMark/>
          </w:tcPr>
          <w:p w14:paraId="198C2757" w14:textId="77777777" w:rsidR="00542305" w:rsidRPr="007C3161" w:rsidRDefault="00542305" w:rsidP="00475CE2">
            <w:pPr>
              <w:pStyle w:val="TAL"/>
              <w:rPr>
                <w:lang w:eastAsia="zh-TW"/>
              </w:rPr>
            </w:pPr>
            <w:r w:rsidRPr="007C3161">
              <w:rPr>
                <w:lang w:eastAsia="zh-TW"/>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30CDFD70" w14:textId="77777777" w:rsidR="00542305" w:rsidRPr="007C3161" w:rsidRDefault="00542305" w:rsidP="00475CE2">
            <w:pPr>
              <w:pStyle w:val="TAC"/>
              <w:rPr>
                <w:lang w:eastAsia="zh-TW"/>
              </w:rPr>
            </w:pP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9807A71" w14:textId="77777777" w:rsidR="00542305" w:rsidRPr="007C3161" w:rsidRDefault="00542305" w:rsidP="00475CE2">
            <w:pPr>
              <w:pStyle w:val="TAC"/>
              <w:rPr>
                <w:lang w:eastAsia="zh-TW"/>
              </w:rPr>
            </w:pPr>
            <w:r w:rsidRPr="007C3161">
              <w:rPr>
                <w:lang w:eastAsia="zh-TW"/>
              </w:rPr>
              <w:t xml:space="preserve">SR.3.1 TDD </w:t>
            </w:r>
          </w:p>
        </w:tc>
        <w:tc>
          <w:tcPr>
            <w:tcW w:w="2498" w:type="dxa"/>
            <w:gridSpan w:val="3"/>
            <w:tcBorders>
              <w:top w:val="single" w:sz="4" w:space="0" w:color="auto"/>
              <w:left w:val="single" w:sz="4" w:space="0" w:color="auto"/>
              <w:bottom w:val="single" w:sz="4" w:space="0" w:color="auto"/>
              <w:right w:val="single" w:sz="4" w:space="0" w:color="auto"/>
            </w:tcBorders>
            <w:vAlign w:val="center"/>
          </w:tcPr>
          <w:p w14:paraId="00E62935" w14:textId="77777777" w:rsidR="00542305" w:rsidRPr="007C3161" w:rsidRDefault="00542305" w:rsidP="00475CE2">
            <w:pPr>
              <w:pStyle w:val="TAC"/>
              <w:rPr>
                <w:lang w:eastAsia="zh-TW"/>
              </w:rPr>
            </w:pPr>
            <w:r w:rsidRPr="007C3161">
              <w:rPr>
                <w:lang w:eastAsia="zh-TW"/>
              </w:rPr>
              <w:t xml:space="preserve">SR.3.1 TDD  </w:t>
            </w:r>
          </w:p>
        </w:tc>
      </w:tr>
      <w:tr w:rsidR="00542305" w:rsidRPr="007C3161" w14:paraId="267F51D3"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vAlign w:val="center"/>
          </w:tcPr>
          <w:p w14:paraId="36FEFF02" w14:textId="77777777" w:rsidR="00542305" w:rsidRPr="007C3161" w:rsidRDefault="00542305" w:rsidP="00475CE2">
            <w:pPr>
              <w:pStyle w:val="TAL"/>
              <w:rPr>
                <w:lang w:eastAsia="zh-TW"/>
              </w:rPr>
            </w:pPr>
            <w:r w:rsidRPr="007C3161">
              <w:rPr>
                <w:lang w:eastAsia="zh-TW"/>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6F89C448" w14:textId="77777777" w:rsidR="00542305" w:rsidRPr="007C3161" w:rsidRDefault="00542305" w:rsidP="00475CE2">
            <w:pPr>
              <w:pStyle w:val="TAC"/>
              <w:rPr>
                <w:lang w:eastAsia="zh-TW"/>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133BEA81" w14:textId="77777777" w:rsidR="00542305" w:rsidRPr="007C3161" w:rsidRDefault="00542305" w:rsidP="00475CE2">
            <w:pPr>
              <w:pStyle w:val="TAC"/>
              <w:rPr>
                <w:lang w:eastAsia="zh-TW"/>
              </w:rPr>
            </w:pPr>
            <w:r w:rsidRPr="007C3161">
              <w:rPr>
                <w:lang w:eastAsia="zh-TW"/>
              </w:rPr>
              <w:t>CR.3.1 TDD</w:t>
            </w:r>
          </w:p>
        </w:tc>
        <w:tc>
          <w:tcPr>
            <w:tcW w:w="2498" w:type="dxa"/>
            <w:gridSpan w:val="3"/>
            <w:tcBorders>
              <w:top w:val="single" w:sz="4" w:space="0" w:color="auto"/>
              <w:left w:val="single" w:sz="4" w:space="0" w:color="auto"/>
              <w:bottom w:val="single" w:sz="4" w:space="0" w:color="auto"/>
              <w:right w:val="single" w:sz="4" w:space="0" w:color="auto"/>
            </w:tcBorders>
            <w:vAlign w:val="center"/>
          </w:tcPr>
          <w:p w14:paraId="7CA02383" w14:textId="77777777" w:rsidR="00542305" w:rsidRPr="007C3161" w:rsidRDefault="00542305" w:rsidP="00475CE2">
            <w:pPr>
              <w:pStyle w:val="TAC"/>
              <w:rPr>
                <w:lang w:eastAsia="zh-TW"/>
              </w:rPr>
            </w:pPr>
            <w:r w:rsidRPr="007C3161">
              <w:rPr>
                <w:lang w:eastAsia="zh-TW"/>
              </w:rPr>
              <w:t>CR.3.1 TDD</w:t>
            </w:r>
          </w:p>
        </w:tc>
      </w:tr>
      <w:tr w:rsidR="00542305" w:rsidRPr="007C3161" w14:paraId="08187150"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vAlign w:val="center"/>
          </w:tcPr>
          <w:p w14:paraId="7D72E197" w14:textId="77777777" w:rsidR="00542305" w:rsidRPr="007C3161" w:rsidRDefault="00542305" w:rsidP="00475CE2">
            <w:pPr>
              <w:pStyle w:val="TAL"/>
              <w:rPr>
                <w:lang w:eastAsia="zh-TW"/>
              </w:rPr>
            </w:pPr>
            <w:r w:rsidRPr="007C3161">
              <w:rPr>
                <w:lang w:eastAsia="zh-TW"/>
              </w:rPr>
              <w:t>RMC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3B456B2C" w14:textId="77777777" w:rsidR="00542305" w:rsidRPr="007C3161" w:rsidRDefault="00542305" w:rsidP="00475CE2">
            <w:pPr>
              <w:pStyle w:val="TAC"/>
              <w:rPr>
                <w:lang w:eastAsia="zh-TW"/>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712D40A3" w14:textId="77777777" w:rsidR="00542305" w:rsidRPr="007C3161" w:rsidRDefault="00542305" w:rsidP="00475CE2">
            <w:pPr>
              <w:pStyle w:val="TAC"/>
              <w:rPr>
                <w:lang w:eastAsia="zh-TW"/>
              </w:rPr>
            </w:pPr>
            <w:r w:rsidRPr="007C3161">
              <w:rPr>
                <w:lang w:eastAsia="zh-TW"/>
              </w:rPr>
              <w:t>CCR.3.1 TDD</w:t>
            </w:r>
          </w:p>
        </w:tc>
        <w:tc>
          <w:tcPr>
            <w:tcW w:w="2498" w:type="dxa"/>
            <w:gridSpan w:val="3"/>
            <w:tcBorders>
              <w:top w:val="single" w:sz="4" w:space="0" w:color="auto"/>
              <w:left w:val="single" w:sz="4" w:space="0" w:color="auto"/>
              <w:bottom w:val="single" w:sz="4" w:space="0" w:color="auto"/>
              <w:right w:val="single" w:sz="4" w:space="0" w:color="auto"/>
            </w:tcBorders>
            <w:vAlign w:val="center"/>
          </w:tcPr>
          <w:p w14:paraId="70159C42" w14:textId="77777777" w:rsidR="00542305" w:rsidRPr="007C3161" w:rsidRDefault="00542305" w:rsidP="00475CE2">
            <w:pPr>
              <w:pStyle w:val="TAC"/>
              <w:rPr>
                <w:lang w:eastAsia="zh-TW"/>
              </w:rPr>
            </w:pPr>
            <w:r w:rsidRPr="007C3161">
              <w:rPr>
                <w:lang w:eastAsia="zh-TW"/>
              </w:rPr>
              <w:t>CCR.3.1 TDD</w:t>
            </w:r>
          </w:p>
        </w:tc>
      </w:tr>
      <w:tr w:rsidR="00542305" w:rsidRPr="007C3161" w14:paraId="63963A6D"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tcPr>
          <w:p w14:paraId="2CBFBBBE" w14:textId="77777777" w:rsidR="00542305" w:rsidRPr="007C3161" w:rsidRDefault="00542305" w:rsidP="00475CE2">
            <w:pPr>
              <w:pStyle w:val="TAL"/>
              <w:rPr>
                <w:lang w:eastAsia="zh-TW"/>
              </w:rPr>
            </w:pPr>
            <w:r w:rsidRPr="007C3161">
              <w:t>DL initial BWP configuration</w:t>
            </w:r>
          </w:p>
        </w:tc>
        <w:tc>
          <w:tcPr>
            <w:tcW w:w="1271" w:type="dxa"/>
            <w:tcBorders>
              <w:top w:val="single" w:sz="4" w:space="0" w:color="auto"/>
              <w:left w:val="single" w:sz="4" w:space="0" w:color="auto"/>
              <w:bottom w:val="single" w:sz="4" w:space="0" w:color="auto"/>
              <w:right w:val="single" w:sz="4" w:space="0" w:color="auto"/>
            </w:tcBorders>
          </w:tcPr>
          <w:p w14:paraId="52922BE8" w14:textId="77777777" w:rsidR="00542305" w:rsidRPr="007C3161" w:rsidRDefault="00542305" w:rsidP="00475CE2">
            <w:pPr>
              <w:pStyle w:val="TAC"/>
              <w:rPr>
                <w:lang w:eastAsia="zh-TW"/>
              </w:rPr>
            </w:pPr>
          </w:p>
        </w:tc>
        <w:tc>
          <w:tcPr>
            <w:tcW w:w="4991" w:type="dxa"/>
            <w:gridSpan w:val="6"/>
            <w:tcBorders>
              <w:top w:val="single" w:sz="4" w:space="0" w:color="auto"/>
              <w:left w:val="single" w:sz="4" w:space="0" w:color="auto"/>
              <w:bottom w:val="single" w:sz="4" w:space="0" w:color="auto"/>
              <w:right w:val="single" w:sz="4" w:space="0" w:color="auto"/>
            </w:tcBorders>
          </w:tcPr>
          <w:p w14:paraId="4CAB52D9" w14:textId="77777777" w:rsidR="00542305" w:rsidRPr="007C3161" w:rsidRDefault="00542305" w:rsidP="00475CE2">
            <w:pPr>
              <w:pStyle w:val="TAC"/>
              <w:rPr>
                <w:lang w:eastAsia="zh-TW"/>
              </w:rPr>
            </w:pPr>
            <w:r w:rsidRPr="007C3161">
              <w:t>DLBWP.0.1</w:t>
            </w:r>
          </w:p>
        </w:tc>
      </w:tr>
      <w:tr w:rsidR="00542305" w:rsidRPr="007C3161" w14:paraId="06B01993"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tcPr>
          <w:p w14:paraId="154C6182" w14:textId="77777777" w:rsidR="00542305" w:rsidRPr="007C3161" w:rsidRDefault="00542305" w:rsidP="00475CE2">
            <w:pPr>
              <w:pStyle w:val="TAL"/>
              <w:rPr>
                <w:lang w:eastAsia="zh-TW"/>
              </w:rPr>
            </w:pPr>
            <w:r w:rsidRPr="007C3161">
              <w:t>DL dedicated BWP configuration</w:t>
            </w:r>
          </w:p>
        </w:tc>
        <w:tc>
          <w:tcPr>
            <w:tcW w:w="1271" w:type="dxa"/>
            <w:tcBorders>
              <w:top w:val="single" w:sz="4" w:space="0" w:color="auto"/>
              <w:left w:val="single" w:sz="4" w:space="0" w:color="auto"/>
              <w:bottom w:val="single" w:sz="4" w:space="0" w:color="auto"/>
              <w:right w:val="single" w:sz="4" w:space="0" w:color="auto"/>
            </w:tcBorders>
          </w:tcPr>
          <w:p w14:paraId="2E458002" w14:textId="77777777" w:rsidR="00542305" w:rsidRPr="007C3161" w:rsidRDefault="00542305" w:rsidP="00475CE2">
            <w:pPr>
              <w:pStyle w:val="TAC"/>
              <w:rPr>
                <w:lang w:eastAsia="zh-TW"/>
              </w:rPr>
            </w:pPr>
          </w:p>
        </w:tc>
        <w:tc>
          <w:tcPr>
            <w:tcW w:w="4991" w:type="dxa"/>
            <w:gridSpan w:val="6"/>
            <w:tcBorders>
              <w:top w:val="single" w:sz="4" w:space="0" w:color="auto"/>
              <w:left w:val="single" w:sz="4" w:space="0" w:color="auto"/>
              <w:bottom w:val="single" w:sz="4" w:space="0" w:color="auto"/>
              <w:right w:val="single" w:sz="4" w:space="0" w:color="auto"/>
            </w:tcBorders>
          </w:tcPr>
          <w:p w14:paraId="3B4CA704" w14:textId="77777777" w:rsidR="00542305" w:rsidRPr="007C3161" w:rsidRDefault="00542305" w:rsidP="00475CE2">
            <w:pPr>
              <w:pStyle w:val="TAC"/>
              <w:rPr>
                <w:lang w:eastAsia="zh-TW"/>
              </w:rPr>
            </w:pPr>
            <w:r w:rsidRPr="007C3161">
              <w:t>DLBWP.1.1</w:t>
            </w:r>
          </w:p>
        </w:tc>
      </w:tr>
      <w:tr w:rsidR="00542305" w:rsidRPr="007C3161" w14:paraId="479836AE"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tcPr>
          <w:p w14:paraId="2CD1DD11" w14:textId="77777777" w:rsidR="00542305" w:rsidRPr="007C3161" w:rsidRDefault="00542305" w:rsidP="00475CE2">
            <w:pPr>
              <w:pStyle w:val="TAL"/>
              <w:rPr>
                <w:lang w:eastAsia="zh-TW"/>
              </w:rPr>
            </w:pPr>
            <w:r w:rsidRPr="007C3161">
              <w:t>UL initial BWP configuration</w:t>
            </w:r>
          </w:p>
        </w:tc>
        <w:tc>
          <w:tcPr>
            <w:tcW w:w="1271" w:type="dxa"/>
            <w:tcBorders>
              <w:top w:val="single" w:sz="4" w:space="0" w:color="auto"/>
              <w:left w:val="single" w:sz="4" w:space="0" w:color="auto"/>
              <w:bottom w:val="single" w:sz="4" w:space="0" w:color="auto"/>
              <w:right w:val="single" w:sz="4" w:space="0" w:color="auto"/>
            </w:tcBorders>
          </w:tcPr>
          <w:p w14:paraId="0A1AA5A7" w14:textId="77777777" w:rsidR="00542305" w:rsidRPr="007C3161" w:rsidRDefault="00542305" w:rsidP="00475CE2">
            <w:pPr>
              <w:pStyle w:val="TAC"/>
              <w:rPr>
                <w:lang w:eastAsia="zh-TW"/>
              </w:rPr>
            </w:pPr>
          </w:p>
        </w:tc>
        <w:tc>
          <w:tcPr>
            <w:tcW w:w="4991" w:type="dxa"/>
            <w:gridSpan w:val="6"/>
            <w:tcBorders>
              <w:top w:val="single" w:sz="4" w:space="0" w:color="auto"/>
              <w:left w:val="single" w:sz="4" w:space="0" w:color="auto"/>
              <w:bottom w:val="single" w:sz="4" w:space="0" w:color="auto"/>
              <w:right w:val="single" w:sz="4" w:space="0" w:color="auto"/>
            </w:tcBorders>
          </w:tcPr>
          <w:p w14:paraId="3B51AE4B" w14:textId="77777777" w:rsidR="00542305" w:rsidRPr="007C3161" w:rsidRDefault="00542305" w:rsidP="00475CE2">
            <w:pPr>
              <w:pStyle w:val="TAC"/>
              <w:rPr>
                <w:lang w:eastAsia="zh-TW"/>
              </w:rPr>
            </w:pPr>
            <w:r w:rsidRPr="007C3161">
              <w:rPr>
                <w:rFonts w:cs="v3.7.0"/>
              </w:rPr>
              <w:t>ULBWP.0.1</w:t>
            </w:r>
          </w:p>
        </w:tc>
      </w:tr>
      <w:tr w:rsidR="00542305" w:rsidRPr="007C3161" w14:paraId="5A938C54"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tcPr>
          <w:p w14:paraId="35769D55" w14:textId="77777777" w:rsidR="00542305" w:rsidRPr="007C3161" w:rsidRDefault="00542305" w:rsidP="00475CE2">
            <w:pPr>
              <w:pStyle w:val="TAL"/>
              <w:rPr>
                <w:lang w:eastAsia="zh-TW"/>
              </w:rPr>
            </w:pPr>
            <w:r w:rsidRPr="007C3161">
              <w:t>UL dedicated BWP configuration</w:t>
            </w:r>
          </w:p>
        </w:tc>
        <w:tc>
          <w:tcPr>
            <w:tcW w:w="1271" w:type="dxa"/>
            <w:tcBorders>
              <w:top w:val="single" w:sz="4" w:space="0" w:color="auto"/>
              <w:left w:val="single" w:sz="4" w:space="0" w:color="auto"/>
              <w:bottom w:val="single" w:sz="4" w:space="0" w:color="auto"/>
              <w:right w:val="single" w:sz="4" w:space="0" w:color="auto"/>
            </w:tcBorders>
          </w:tcPr>
          <w:p w14:paraId="227EA3D7" w14:textId="77777777" w:rsidR="00542305" w:rsidRPr="007C3161" w:rsidRDefault="00542305" w:rsidP="00475CE2">
            <w:pPr>
              <w:pStyle w:val="TAC"/>
              <w:rPr>
                <w:lang w:eastAsia="zh-TW"/>
              </w:rPr>
            </w:pPr>
          </w:p>
        </w:tc>
        <w:tc>
          <w:tcPr>
            <w:tcW w:w="4991" w:type="dxa"/>
            <w:gridSpan w:val="6"/>
            <w:tcBorders>
              <w:top w:val="single" w:sz="4" w:space="0" w:color="auto"/>
              <w:left w:val="single" w:sz="4" w:space="0" w:color="auto"/>
              <w:bottom w:val="single" w:sz="4" w:space="0" w:color="auto"/>
              <w:right w:val="single" w:sz="4" w:space="0" w:color="auto"/>
            </w:tcBorders>
          </w:tcPr>
          <w:p w14:paraId="6F604066" w14:textId="77777777" w:rsidR="00542305" w:rsidRPr="007C3161" w:rsidRDefault="00542305" w:rsidP="00475CE2">
            <w:pPr>
              <w:pStyle w:val="TAC"/>
              <w:rPr>
                <w:lang w:eastAsia="zh-TW"/>
              </w:rPr>
            </w:pPr>
            <w:r w:rsidRPr="007C3161">
              <w:t>ULBWP.1.1</w:t>
            </w:r>
          </w:p>
        </w:tc>
      </w:tr>
      <w:tr w:rsidR="00542305" w:rsidRPr="007C3161" w14:paraId="780369B5"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vAlign w:val="center"/>
            <w:hideMark/>
          </w:tcPr>
          <w:p w14:paraId="697B5558" w14:textId="77777777" w:rsidR="00542305" w:rsidRPr="007C3161" w:rsidRDefault="00542305" w:rsidP="00475CE2">
            <w:pPr>
              <w:pStyle w:val="TAL"/>
              <w:rPr>
                <w:lang w:eastAsia="zh-TW"/>
              </w:rPr>
            </w:pPr>
            <w:r w:rsidRPr="007C3161">
              <w:rPr>
                <w:lang w:eastAsia="zh-TW"/>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3B860136" w14:textId="77777777" w:rsidR="00542305" w:rsidRPr="007C3161" w:rsidRDefault="00542305" w:rsidP="00475CE2">
            <w:pPr>
              <w:pStyle w:val="TAC"/>
              <w:rPr>
                <w:lang w:eastAsia="zh-TW"/>
              </w:rPr>
            </w:pPr>
          </w:p>
        </w:tc>
        <w:tc>
          <w:tcPr>
            <w:tcW w:w="4991" w:type="dxa"/>
            <w:gridSpan w:val="6"/>
            <w:tcBorders>
              <w:top w:val="single" w:sz="4" w:space="0" w:color="auto"/>
              <w:left w:val="single" w:sz="4" w:space="0" w:color="auto"/>
              <w:bottom w:val="single" w:sz="4" w:space="0" w:color="auto"/>
              <w:right w:val="single" w:sz="4" w:space="0" w:color="auto"/>
            </w:tcBorders>
            <w:vAlign w:val="center"/>
            <w:hideMark/>
          </w:tcPr>
          <w:p w14:paraId="1EE95234" w14:textId="77777777" w:rsidR="00542305" w:rsidRPr="007C3161" w:rsidRDefault="00542305" w:rsidP="00475CE2">
            <w:pPr>
              <w:pStyle w:val="TAC"/>
              <w:rPr>
                <w:lang w:eastAsia="zh-TW"/>
              </w:rPr>
            </w:pPr>
            <w:r w:rsidRPr="007C3161">
              <w:rPr>
                <w:lang w:eastAsia="zh-TW"/>
              </w:rPr>
              <w:t>OP.1</w:t>
            </w:r>
          </w:p>
        </w:tc>
      </w:tr>
      <w:tr w:rsidR="00542305" w:rsidRPr="007C3161" w14:paraId="6BBCFE88"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vAlign w:val="center"/>
          </w:tcPr>
          <w:p w14:paraId="35FB3645" w14:textId="77777777" w:rsidR="00542305" w:rsidRPr="007C3161" w:rsidRDefault="00542305" w:rsidP="00475CE2">
            <w:pPr>
              <w:pStyle w:val="TAL"/>
              <w:rPr>
                <w:lang w:eastAsia="zh-TW"/>
              </w:rPr>
            </w:pPr>
            <w:r w:rsidRPr="007C3161">
              <w:rPr>
                <w:lang w:eastAsia="zh-TW"/>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15DD61A" w14:textId="77777777" w:rsidR="00542305" w:rsidRPr="007C3161" w:rsidRDefault="00542305" w:rsidP="00475CE2">
            <w:pPr>
              <w:pStyle w:val="TAC"/>
              <w:rPr>
                <w:lang w:eastAsia="zh-TW"/>
              </w:rPr>
            </w:pPr>
          </w:p>
        </w:tc>
        <w:tc>
          <w:tcPr>
            <w:tcW w:w="4991" w:type="dxa"/>
            <w:gridSpan w:val="6"/>
            <w:tcBorders>
              <w:top w:val="single" w:sz="4" w:space="0" w:color="auto"/>
              <w:left w:val="single" w:sz="4" w:space="0" w:color="auto"/>
              <w:bottom w:val="single" w:sz="4" w:space="0" w:color="auto"/>
              <w:right w:val="single" w:sz="4" w:space="0" w:color="auto"/>
            </w:tcBorders>
            <w:vAlign w:val="center"/>
          </w:tcPr>
          <w:p w14:paraId="07EB5F8B" w14:textId="77777777" w:rsidR="00542305" w:rsidRPr="007C3161" w:rsidRDefault="00542305" w:rsidP="00475CE2">
            <w:pPr>
              <w:pStyle w:val="TAC"/>
              <w:rPr>
                <w:lang w:eastAsia="zh-TW"/>
              </w:rPr>
            </w:pPr>
            <w:r w:rsidRPr="007C3161">
              <w:rPr>
                <w:lang w:eastAsia="zh-TW"/>
              </w:rPr>
              <w:t>SMTC.1</w:t>
            </w:r>
          </w:p>
        </w:tc>
      </w:tr>
      <w:tr w:rsidR="00542305" w:rsidRPr="007C3161" w14:paraId="7DCE17CC"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vAlign w:val="center"/>
          </w:tcPr>
          <w:p w14:paraId="4C7DA519" w14:textId="77777777" w:rsidR="00542305" w:rsidRPr="007C3161" w:rsidRDefault="00542305" w:rsidP="00475CE2">
            <w:pPr>
              <w:pStyle w:val="TAL"/>
              <w:rPr>
                <w:lang w:eastAsia="zh-TW"/>
              </w:rPr>
            </w:pPr>
            <w:r w:rsidRPr="007C3161">
              <w:rPr>
                <w:lang w:eastAsia="zh-TW"/>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B3391B8" w14:textId="77777777" w:rsidR="00542305" w:rsidRPr="007C3161" w:rsidRDefault="00542305" w:rsidP="00475CE2">
            <w:pPr>
              <w:pStyle w:val="TAC"/>
              <w:rPr>
                <w:lang w:eastAsia="zh-TW"/>
              </w:rPr>
            </w:pPr>
          </w:p>
        </w:tc>
        <w:tc>
          <w:tcPr>
            <w:tcW w:w="4991" w:type="dxa"/>
            <w:gridSpan w:val="6"/>
            <w:tcBorders>
              <w:top w:val="single" w:sz="4" w:space="0" w:color="auto"/>
              <w:left w:val="single" w:sz="4" w:space="0" w:color="auto"/>
              <w:bottom w:val="single" w:sz="4" w:space="0" w:color="auto"/>
              <w:right w:val="single" w:sz="4" w:space="0" w:color="auto"/>
            </w:tcBorders>
            <w:vAlign w:val="center"/>
          </w:tcPr>
          <w:p w14:paraId="5469E6F5" w14:textId="77777777" w:rsidR="00542305" w:rsidRPr="007C3161" w:rsidRDefault="00542305" w:rsidP="00475CE2">
            <w:pPr>
              <w:pStyle w:val="TAC"/>
              <w:rPr>
                <w:lang w:eastAsia="zh-TW"/>
              </w:rPr>
            </w:pPr>
            <w:r w:rsidRPr="007C3161">
              <w:rPr>
                <w:lang w:eastAsia="zh-TW"/>
              </w:rPr>
              <w:t>SSB.1 FR2</w:t>
            </w:r>
          </w:p>
        </w:tc>
      </w:tr>
      <w:tr w:rsidR="00542305" w:rsidRPr="007C3161" w14:paraId="5BF5505B"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shd w:val="clear" w:color="auto" w:fill="auto"/>
            <w:vAlign w:val="center"/>
          </w:tcPr>
          <w:p w14:paraId="6673E24C" w14:textId="77777777" w:rsidR="00542305" w:rsidRPr="007C3161" w:rsidRDefault="00542305" w:rsidP="00475CE2">
            <w:pPr>
              <w:pStyle w:val="TAL"/>
              <w:rPr>
                <w:lang w:eastAsia="zh-TW"/>
              </w:rPr>
            </w:pPr>
            <w:r w:rsidRPr="007C3161">
              <w:rPr>
                <w:rFonts w:cs="Arial"/>
              </w:rPr>
              <w:t>CSI-RS configuration for CSI reporting</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06BD5AC0" w14:textId="77777777" w:rsidR="00542305" w:rsidRPr="007C3161" w:rsidRDefault="00542305" w:rsidP="00475CE2">
            <w:pPr>
              <w:pStyle w:val="TAC"/>
              <w:rPr>
                <w:lang w:eastAsia="zh-TW"/>
              </w:rPr>
            </w:pPr>
          </w:p>
        </w:tc>
        <w:tc>
          <w:tcPr>
            <w:tcW w:w="499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94F22C3" w14:textId="77777777" w:rsidR="00542305" w:rsidRPr="007C3161" w:rsidRDefault="00542305" w:rsidP="00475CE2">
            <w:pPr>
              <w:pStyle w:val="TAC"/>
              <w:rPr>
                <w:lang w:eastAsia="zh-TW"/>
              </w:rPr>
            </w:pPr>
            <w:r w:rsidRPr="007C3161">
              <w:rPr>
                <w:rFonts w:cs="Arial"/>
              </w:rPr>
              <w:t>CSI-RS.3.1 TDD</w:t>
            </w:r>
          </w:p>
        </w:tc>
      </w:tr>
      <w:tr w:rsidR="00542305" w:rsidRPr="007C3161" w14:paraId="4EECF959"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shd w:val="clear" w:color="auto" w:fill="auto"/>
            <w:vAlign w:val="center"/>
          </w:tcPr>
          <w:p w14:paraId="6D1891C4" w14:textId="77777777" w:rsidR="00542305" w:rsidRPr="007C3161" w:rsidRDefault="00542305" w:rsidP="00475CE2">
            <w:pPr>
              <w:pStyle w:val="TAL"/>
              <w:rPr>
                <w:rFonts w:cs="Arial"/>
              </w:rPr>
            </w:pPr>
            <w:r w:rsidRPr="007C3161">
              <w:t>reportQuantity</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629CFCD2" w14:textId="77777777" w:rsidR="00542305" w:rsidRPr="007C3161" w:rsidRDefault="00542305" w:rsidP="00475CE2">
            <w:pPr>
              <w:pStyle w:val="TAC"/>
              <w:rPr>
                <w:rFonts w:cs="Arial"/>
              </w:rPr>
            </w:pPr>
          </w:p>
        </w:tc>
        <w:tc>
          <w:tcPr>
            <w:tcW w:w="24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9BDE6E" w14:textId="77777777" w:rsidR="00542305" w:rsidRPr="007C3161" w:rsidRDefault="00542305" w:rsidP="00475CE2">
            <w:pPr>
              <w:pStyle w:val="TAC"/>
              <w:rPr>
                <w:rFonts w:cs="Arial"/>
                <w:lang w:eastAsia="zh-CN"/>
              </w:rPr>
            </w:pPr>
            <w:r w:rsidRPr="007C3161">
              <w:rPr>
                <w:lang w:eastAsia="zh-CN"/>
              </w:rPr>
              <w:t>cri-RI-CQI</w:t>
            </w:r>
          </w:p>
        </w:tc>
        <w:tc>
          <w:tcPr>
            <w:tcW w:w="2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B0E924" w14:textId="77777777" w:rsidR="00542305" w:rsidRPr="007C3161" w:rsidRDefault="00542305" w:rsidP="00475CE2">
            <w:pPr>
              <w:pStyle w:val="TAC"/>
              <w:rPr>
                <w:rFonts w:cs="Arial"/>
                <w:lang w:eastAsia="zh-CN"/>
              </w:rPr>
            </w:pPr>
            <w:r w:rsidRPr="007C3161">
              <w:rPr>
                <w:rFonts w:cs="Arial"/>
                <w:lang w:eastAsia="zh-CN"/>
              </w:rPr>
              <w:t>N/A</w:t>
            </w:r>
          </w:p>
        </w:tc>
      </w:tr>
      <w:tr w:rsidR="00542305" w:rsidRPr="007C3161" w14:paraId="4B4AB2B2"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shd w:val="clear" w:color="auto" w:fill="auto"/>
            <w:vAlign w:val="center"/>
          </w:tcPr>
          <w:p w14:paraId="74269B0E" w14:textId="77777777" w:rsidR="00542305" w:rsidRPr="007C3161" w:rsidRDefault="00542305" w:rsidP="00475CE2">
            <w:pPr>
              <w:pStyle w:val="TAL"/>
              <w:rPr>
                <w:rFonts w:cs="Arial"/>
              </w:rPr>
            </w:pPr>
            <w:r w:rsidRPr="007C3161">
              <w:rPr>
                <w:rFonts w:cs="Arial"/>
              </w:rPr>
              <w:t>CSI reporting periodicity</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08174C1E" w14:textId="77777777" w:rsidR="00542305" w:rsidRPr="007C3161" w:rsidRDefault="00542305" w:rsidP="00475CE2">
            <w:pPr>
              <w:pStyle w:val="TAC"/>
              <w:rPr>
                <w:lang w:eastAsia="zh-TW"/>
              </w:rPr>
            </w:pPr>
            <w:r w:rsidRPr="007C3161">
              <w:rPr>
                <w:rFonts w:cs="Arial"/>
              </w:rPr>
              <w:t>slot</w:t>
            </w:r>
          </w:p>
        </w:tc>
        <w:tc>
          <w:tcPr>
            <w:tcW w:w="24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0CFE143" w14:textId="77777777" w:rsidR="00542305" w:rsidRPr="007C3161" w:rsidRDefault="00542305" w:rsidP="00475CE2">
            <w:pPr>
              <w:pStyle w:val="TAC"/>
              <w:rPr>
                <w:rFonts w:cs="Arial"/>
              </w:rPr>
            </w:pPr>
            <w:r w:rsidRPr="007C3161">
              <w:rPr>
                <w:rFonts w:cs="Arial"/>
                <w:lang w:eastAsia="zh-CN"/>
              </w:rPr>
              <w:t>40</w:t>
            </w:r>
          </w:p>
        </w:tc>
        <w:tc>
          <w:tcPr>
            <w:tcW w:w="2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0169F5" w14:textId="77777777" w:rsidR="00542305" w:rsidRPr="007C3161" w:rsidRDefault="00542305" w:rsidP="00475CE2">
            <w:pPr>
              <w:pStyle w:val="TAC"/>
              <w:rPr>
                <w:rFonts w:cs="Arial"/>
              </w:rPr>
            </w:pPr>
            <w:r w:rsidRPr="007C3161">
              <w:rPr>
                <w:rFonts w:cs="Arial"/>
                <w:lang w:eastAsia="zh-CN"/>
              </w:rPr>
              <w:t>N/A</w:t>
            </w:r>
          </w:p>
        </w:tc>
      </w:tr>
      <w:tr w:rsidR="00542305" w:rsidRPr="007C3161" w14:paraId="753AAB5B"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shd w:val="clear" w:color="auto" w:fill="auto"/>
            <w:vAlign w:val="center"/>
          </w:tcPr>
          <w:p w14:paraId="0BB6420A" w14:textId="77777777" w:rsidR="00542305" w:rsidRPr="007C3161" w:rsidRDefault="00542305" w:rsidP="00475CE2">
            <w:pPr>
              <w:pStyle w:val="TAL"/>
              <w:rPr>
                <w:rFonts w:cs="Arial"/>
              </w:rPr>
            </w:pPr>
            <w:r w:rsidRPr="007C3161">
              <w:rPr>
                <w:rFonts w:cs="Arial"/>
              </w:rPr>
              <w:t>CSI reporting offset</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6A103845" w14:textId="77777777" w:rsidR="00542305" w:rsidRPr="007C3161" w:rsidRDefault="00542305" w:rsidP="00475CE2">
            <w:pPr>
              <w:pStyle w:val="TAC"/>
              <w:rPr>
                <w:lang w:eastAsia="zh-TW"/>
              </w:rPr>
            </w:pPr>
            <w:r w:rsidRPr="007C3161">
              <w:rPr>
                <w:rFonts w:cs="Arial"/>
                <w:lang w:eastAsia="zh-CN"/>
              </w:rPr>
              <w:t>slot</w:t>
            </w:r>
          </w:p>
        </w:tc>
        <w:tc>
          <w:tcPr>
            <w:tcW w:w="24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4BA994" w14:textId="77777777" w:rsidR="00542305" w:rsidRPr="007C3161" w:rsidRDefault="00542305" w:rsidP="00475CE2">
            <w:pPr>
              <w:pStyle w:val="TAC"/>
              <w:rPr>
                <w:rFonts w:cs="Arial"/>
              </w:rPr>
            </w:pPr>
            <w:r w:rsidRPr="007C3161">
              <w:rPr>
                <w:rFonts w:cs="Arial"/>
                <w:lang w:eastAsia="zh-CN"/>
              </w:rPr>
              <w:t>4</w:t>
            </w:r>
          </w:p>
        </w:tc>
        <w:tc>
          <w:tcPr>
            <w:tcW w:w="2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B54590" w14:textId="77777777" w:rsidR="00542305" w:rsidRPr="007C3161" w:rsidRDefault="00542305" w:rsidP="00475CE2">
            <w:pPr>
              <w:pStyle w:val="TAC"/>
              <w:rPr>
                <w:rFonts w:cs="Arial"/>
              </w:rPr>
            </w:pPr>
            <w:r w:rsidRPr="007C3161">
              <w:rPr>
                <w:rFonts w:cs="Arial"/>
                <w:lang w:eastAsia="zh-CN"/>
              </w:rPr>
              <w:t>N/A</w:t>
            </w:r>
          </w:p>
        </w:tc>
      </w:tr>
      <w:tr w:rsidR="00542305" w:rsidRPr="007C3161" w14:paraId="36E1E457"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shd w:val="clear" w:color="auto" w:fill="auto"/>
            <w:vAlign w:val="center"/>
          </w:tcPr>
          <w:p w14:paraId="66CCC09C" w14:textId="77777777" w:rsidR="00542305" w:rsidRPr="007C3161" w:rsidRDefault="00542305" w:rsidP="00475CE2">
            <w:pPr>
              <w:pStyle w:val="TAL"/>
              <w:rPr>
                <w:rFonts w:cs="Arial"/>
              </w:rPr>
            </w:pPr>
            <w:r w:rsidRPr="007C3161">
              <w:rPr>
                <w:rFonts w:cs="Arial"/>
              </w:rPr>
              <w:t>PDSCH/PDCCH subcarrier spacing</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80618EE" w14:textId="77777777" w:rsidR="00542305" w:rsidRPr="007C3161" w:rsidRDefault="00542305" w:rsidP="00475CE2">
            <w:pPr>
              <w:pStyle w:val="TAC"/>
              <w:rPr>
                <w:lang w:eastAsia="zh-TW"/>
              </w:rPr>
            </w:pPr>
            <w:r w:rsidRPr="007C3161">
              <w:rPr>
                <w:rFonts w:cs="Arial"/>
                <w:lang w:eastAsia="zh-CN"/>
              </w:rPr>
              <w:t>kHz</w:t>
            </w:r>
          </w:p>
        </w:tc>
        <w:tc>
          <w:tcPr>
            <w:tcW w:w="499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CF750C1" w14:textId="77777777" w:rsidR="00542305" w:rsidRPr="007C3161" w:rsidRDefault="00542305" w:rsidP="00475CE2">
            <w:pPr>
              <w:pStyle w:val="TAC"/>
              <w:rPr>
                <w:rFonts w:cs="Arial"/>
                <w:lang w:eastAsia="zh-CN"/>
              </w:rPr>
            </w:pPr>
            <w:r w:rsidRPr="007C3161">
              <w:rPr>
                <w:rFonts w:cs="Arial"/>
                <w:lang w:eastAsia="zh-CN"/>
              </w:rPr>
              <w:t>120</w:t>
            </w:r>
          </w:p>
        </w:tc>
      </w:tr>
      <w:tr w:rsidR="00542305" w:rsidRPr="007C3161" w14:paraId="6036FDF3"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shd w:val="clear" w:color="auto" w:fill="auto"/>
            <w:vAlign w:val="center"/>
          </w:tcPr>
          <w:p w14:paraId="1301AA8F" w14:textId="77777777" w:rsidR="00542305" w:rsidRPr="007C3161" w:rsidRDefault="00542305" w:rsidP="00475CE2">
            <w:pPr>
              <w:pStyle w:val="TAL"/>
              <w:rPr>
                <w:lang w:eastAsia="zh-TW"/>
              </w:rPr>
            </w:pPr>
            <w:r w:rsidRPr="007C3161">
              <w:rPr>
                <w:lang w:eastAsia="zh-TW"/>
              </w:rPr>
              <w:t>TCI state</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41F8F855" w14:textId="77777777" w:rsidR="00542305" w:rsidRPr="007C3161" w:rsidRDefault="00542305" w:rsidP="00475CE2">
            <w:pPr>
              <w:pStyle w:val="TAC"/>
              <w:rPr>
                <w:lang w:eastAsia="zh-TW"/>
              </w:rPr>
            </w:pPr>
          </w:p>
        </w:tc>
        <w:tc>
          <w:tcPr>
            <w:tcW w:w="499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75B9A31" w14:textId="77777777" w:rsidR="00542305" w:rsidRPr="007C3161" w:rsidRDefault="00542305" w:rsidP="00475CE2">
            <w:pPr>
              <w:pStyle w:val="TAC"/>
              <w:rPr>
                <w:lang w:eastAsia="zh-TW"/>
              </w:rPr>
            </w:pPr>
            <w:r w:rsidRPr="007C3161">
              <w:rPr>
                <w:rFonts w:cs="Arial"/>
              </w:rPr>
              <w:t>TCI.State.0</w:t>
            </w:r>
          </w:p>
        </w:tc>
      </w:tr>
      <w:tr w:rsidR="00542305" w:rsidRPr="007C3161" w14:paraId="7D2838FB"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vAlign w:val="center"/>
          </w:tcPr>
          <w:p w14:paraId="38B93D4D" w14:textId="77777777" w:rsidR="00542305" w:rsidRPr="007C3161" w:rsidRDefault="00542305" w:rsidP="00475CE2">
            <w:pPr>
              <w:pStyle w:val="TAL"/>
              <w:rPr>
                <w:lang w:eastAsia="zh-TW"/>
              </w:rPr>
            </w:pPr>
            <w:r w:rsidRPr="007C3161">
              <w:rPr>
                <w:lang w:eastAsia="zh-TW"/>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5718DA3" w14:textId="77777777" w:rsidR="00542305" w:rsidRPr="007C3161" w:rsidRDefault="00542305" w:rsidP="00475CE2">
            <w:pPr>
              <w:pStyle w:val="TAC"/>
              <w:rPr>
                <w:lang w:eastAsia="zh-TW"/>
              </w:rPr>
            </w:pPr>
          </w:p>
        </w:tc>
        <w:tc>
          <w:tcPr>
            <w:tcW w:w="4991" w:type="dxa"/>
            <w:gridSpan w:val="6"/>
            <w:tcBorders>
              <w:top w:val="single" w:sz="4" w:space="0" w:color="auto"/>
              <w:left w:val="single" w:sz="4" w:space="0" w:color="auto"/>
              <w:bottom w:val="single" w:sz="4" w:space="0" w:color="auto"/>
              <w:right w:val="single" w:sz="4" w:space="0" w:color="auto"/>
            </w:tcBorders>
            <w:vAlign w:val="center"/>
          </w:tcPr>
          <w:p w14:paraId="605377CF" w14:textId="77777777" w:rsidR="00542305" w:rsidRPr="007C3161" w:rsidRDefault="00542305" w:rsidP="00475CE2">
            <w:pPr>
              <w:pStyle w:val="TAC"/>
              <w:rPr>
                <w:lang w:eastAsia="zh-TW"/>
              </w:rPr>
            </w:pPr>
            <w:r w:rsidRPr="007C3161">
              <w:rPr>
                <w:rFonts w:cs="Arial"/>
              </w:rPr>
              <w:t>TRS.2.1 TDD</w:t>
            </w:r>
          </w:p>
        </w:tc>
      </w:tr>
      <w:tr w:rsidR="00542305" w:rsidRPr="007C3161" w14:paraId="468D7426"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hideMark/>
          </w:tcPr>
          <w:p w14:paraId="0B1EEDE6" w14:textId="77777777" w:rsidR="00542305" w:rsidRPr="007C3161" w:rsidRDefault="00542305" w:rsidP="00475CE2">
            <w:pPr>
              <w:pStyle w:val="TAL"/>
              <w:rPr>
                <w:lang w:eastAsia="zh-TW"/>
              </w:rPr>
            </w:pPr>
            <w:r w:rsidRPr="007C3161">
              <w:rPr>
                <w:lang w:eastAsia="zh-TW"/>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C9935A5" w14:textId="77777777" w:rsidR="00542305" w:rsidRPr="007C3161" w:rsidRDefault="00542305" w:rsidP="00475CE2">
            <w:pPr>
              <w:pStyle w:val="TAC"/>
              <w:rPr>
                <w:lang w:eastAsia="zh-TW"/>
              </w:rPr>
            </w:pPr>
            <w:r w:rsidRPr="007C3161">
              <w:rPr>
                <w:lang w:eastAsia="zh-TW"/>
              </w:rPr>
              <w:t>dB</w:t>
            </w:r>
          </w:p>
        </w:tc>
        <w:tc>
          <w:tcPr>
            <w:tcW w:w="4991" w:type="dxa"/>
            <w:gridSpan w:val="6"/>
            <w:vMerge w:val="restart"/>
            <w:tcBorders>
              <w:top w:val="single" w:sz="4" w:space="0" w:color="auto"/>
              <w:left w:val="single" w:sz="4" w:space="0" w:color="auto"/>
              <w:right w:val="single" w:sz="4" w:space="0" w:color="auto"/>
            </w:tcBorders>
            <w:vAlign w:val="center"/>
            <w:hideMark/>
          </w:tcPr>
          <w:p w14:paraId="5CABD168" w14:textId="77777777" w:rsidR="00542305" w:rsidRPr="007C3161" w:rsidRDefault="00542305" w:rsidP="00475CE2">
            <w:pPr>
              <w:pStyle w:val="TAC"/>
              <w:rPr>
                <w:lang w:eastAsia="zh-TW"/>
              </w:rPr>
            </w:pPr>
            <w:r w:rsidRPr="007C3161">
              <w:rPr>
                <w:lang w:eastAsia="zh-TW"/>
              </w:rPr>
              <w:t>0</w:t>
            </w:r>
          </w:p>
        </w:tc>
      </w:tr>
      <w:tr w:rsidR="00542305" w:rsidRPr="007C3161" w14:paraId="06A90F60"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hideMark/>
          </w:tcPr>
          <w:p w14:paraId="3BADA8D3" w14:textId="77777777" w:rsidR="00542305" w:rsidRPr="007C3161" w:rsidRDefault="00542305" w:rsidP="00475CE2">
            <w:pPr>
              <w:pStyle w:val="TAL"/>
              <w:rPr>
                <w:lang w:eastAsia="zh-TW"/>
              </w:rPr>
            </w:pPr>
            <w:r w:rsidRPr="007C3161">
              <w:rPr>
                <w:lang w:eastAsia="zh-TW"/>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0328A63" w14:textId="77777777" w:rsidR="00542305" w:rsidRPr="007C3161" w:rsidRDefault="00542305" w:rsidP="00475CE2">
            <w:pPr>
              <w:pStyle w:val="TAC"/>
              <w:rPr>
                <w:lang w:eastAsia="zh-TW"/>
              </w:rPr>
            </w:pPr>
          </w:p>
        </w:tc>
        <w:tc>
          <w:tcPr>
            <w:tcW w:w="4991" w:type="dxa"/>
            <w:gridSpan w:val="6"/>
            <w:vMerge/>
            <w:tcBorders>
              <w:left w:val="single" w:sz="4" w:space="0" w:color="auto"/>
              <w:right w:val="single" w:sz="4" w:space="0" w:color="auto"/>
            </w:tcBorders>
            <w:vAlign w:val="center"/>
            <w:hideMark/>
          </w:tcPr>
          <w:p w14:paraId="7DF3A25F" w14:textId="77777777" w:rsidR="00542305" w:rsidRPr="007C3161" w:rsidRDefault="00542305" w:rsidP="00475CE2">
            <w:pPr>
              <w:pStyle w:val="TAC"/>
              <w:rPr>
                <w:lang w:eastAsia="zh-TW"/>
              </w:rPr>
            </w:pPr>
          </w:p>
        </w:tc>
      </w:tr>
      <w:tr w:rsidR="00542305" w:rsidRPr="007C3161" w14:paraId="6C9D5924"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hideMark/>
          </w:tcPr>
          <w:p w14:paraId="1EBF88E7" w14:textId="77777777" w:rsidR="00542305" w:rsidRPr="007C3161" w:rsidRDefault="00542305" w:rsidP="00475CE2">
            <w:pPr>
              <w:pStyle w:val="TAL"/>
              <w:rPr>
                <w:lang w:eastAsia="zh-TW"/>
              </w:rPr>
            </w:pPr>
            <w:r w:rsidRPr="007C3161">
              <w:rPr>
                <w:lang w:eastAsia="zh-TW"/>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4F3D425" w14:textId="77777777" w:rsidR="00542305" w:rsidRPr="007C3161" w:rsidRDefault="00542305" w:rsidP="00475CE2">
            <w:pPr>
              <w:pStyle w:val="TAC"/>
              <w:rPr>
                <w:lang w:eastAsia="zh-TW"/>
              </w:rPr>
            </w:pPr>
          </w:p>
        </w:tc>
        <w:tc>
          <w:tcPr>
            <w:tcW w:w="4991" w:type="dxa"/>
            <w:gridSpan w:val="6"/>
            <w:vMerge/>
            <w:tcBorders>
              <w:left w:val="single" w:sz="4" w:space="0" w:color="auto"/>
              <w:right w:val="single" w:sz="4" w:space="0" w:color="auto"/>
            </w:tcBorders>
            <w:vAlign w:val="center"/>
            <w:hideMark/>
          </w:tcPr>
          <w:p w14:paraId="091E5B33" w14:textId="77777777" w:rsidR="00542305" w:rsidRPr="007C3161" w:rsidRDefault="00542305" w:rsidP="00475CE2">
            <w:pPr>
              <w:pStyle w:val="TAC"/>
              <w:rPr>
                <w:lang w:eastAsia="zh-TW"/>
              </w:rPr>
            </w:pPr>
          </w:p>
        </w:tc>
      </w:tr>
      <w:tr w:rsidR="00542305" w:rsidRPr="007C3161" w14:paraId="3DF47403"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hideMark/>
          </w:tcPr>
          <w:p w14:paraId="6B719AF5" w14:textId="77777777" w:rsidR="00542305" w:rsidRPr="007C3161" w:rsidRDefault="00542305" w:rsidP="00475CE2">
            <w:pPr>
              <w:pStyle w:val="TAL"/>
              <w:rPr>
                <w:lang w:eastAsia="zh-TW"/>
              </w:rPr>
            </w:pPr>
            <w:r w:rsidRPr="007C3161">
              <w:rPr>
                <w:lang w:eastAsia="zh-TW"/>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052A3F7" w14:textId="77777777" w:rsidR="00542305" w:rsidRPr="007C3161" w:rsidRDefault="00542305" w:rsidP="00475CE2">
            <w:pPr>
              <w:pStyle w:val="TAC"/>
              <w:rPr>
                <w:lang w:eastAsia="zh-TW"/>
              </w:rPr>
            </w:pPr>
          </w:p>
        </w:tc>
        <w:tc>
          <w:tcPr>
            <w:tcW w:w="4991" w:type="dxa"/>
            <w:gridSpan w:val="6"/>
            <w:vMerge/>
            <w:tcBorders>
              <w:left w:val="single" w:sz="4" w:space="0" w:color="auto"/>
              <w:right w:val="single" w:sz="4" w:space="0" w:color="auto"/>
            </w:tcBorders>
            <w:vAlign w:val="center"/>
            <w:hideMark/>
          </w:tcPr>
          <w:p w14:paraId="7D68F10D" w14:textId="77777777" w:rsidR="00542305" w:rsidRPr="007C3161" w:rsidRDefault="00542305" w:rsidP="00475CE2">
            <w:pPr>
              <w:pStyle w:val="TAC"/>
              <w:rPr>
                <w:lang w:eastAsia="zh-TW"/>
              </w:rPr>
            </w:pPr>
          </w:p>
        </w:tc>
      </w:tr>
      <w:tr w:rsidR="00542305" w:rsidRPr="007C3161" w14:paraId="1BDF7D73"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hideMark/>
          </w:tcPr>
          <w:p w14:paraId="66137BB7" w14:textId="77777777" w:rsidR="00542305" w:rsidRPr="007C3161" w:rsidRDefault="00542305" w:rsidP="00475CE2">
            <w:pPr>
              <w:pStyle w:val="TAL"/>
              <w:rPr>
                <w:lang w:eastAsia="zh-TW"/>
              </w:rPr>
            </w:pPr>
            <w:r w:rsidRPr="007C3161">
              <w:rPr>
                <w:lang w:eastAsia="zh-TW"/>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47E1983" w14:textId="77777777" w:rsidR="00542305" w:rsidRPr="007C3161" w:rsidRDefault="00542305" w:rsidP="00475CE2">
            <w:pPr>
              <w:pStyle w:val="TAC"/>
              <w:rPr>
                <w:lang w:eastAsia="zh-TW"/>
              </w:rPr>
            </w:pPr>
          </w:p>
        </w:tc>
        <w:tc>
          <w:tcPr>
            <w:tcW w:w="4991" w:type="dxa"/>
            <w:gridSpan w:val="6"/>
            <w:vMerge/>
            <w:tcBorders>
              <w:left w:val="single" w:sz="4" w:space="0" w:color="auto"/>
              <w:right w:val="single" w:sz="4" w:space="0" w:color="auto"/>
            </w:tcBorders>
            <w:vAlign w:val="center"/>
            <w:hideMark/>
          </w:tcPr>
          <w:p w14:paraId="44A57DFF" w14:textId="77777777" w:rsidR="00542305" w:rsidRPr="007C3161" w:rsidRDefault="00542305" w:rsidP="00475CE2">
            <w:pPr>
              <w:pStyle w:val="TAC"/>
              <w:rPr>
                <w:lang w:eastAsia="zh-TW"/>
              </w:rPr>
            </w:pPr>
          </w:p>
        </w:tc>
      </w:tr>
      <w:tr w:rsidR="00542305" w:rsidRPr="007C3161" w14:paraId="073327DC"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hideMark/>
          </w:tcPr>
          <w:p w14:paraId="67DC6823" w14:textId="77777777" w:rsidR="00542305" w:rsidRPr="007C3161" w:rsidRDefault="00542305" w:rsidP="00475CE2">
            <w:pPr>
              <w:pStyle w:val="TAL"/>
              <w:rPr>
                <w:lang w:eastAsia="zh-TW"/>
              </w:rPr>
            </w:pPr>
            <w:r w:rsidRPr="007C3161">
              <w:rPr>
                <w:lang w:eastAsia="zh-TW"/>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D93EBDF" w14:textId="77777777" w:rsidR="00542305" w:rsidRPr="007C3161" w:rsidRDefault="00542305" w:rsidP="00475CE2">
            <w:pPr>
              <w:pStyle w:val="TAC"/>
              <w:rPr>
                <w:lang w:eastAsia="zh-TW"/>
              </w:rPr>
            </w:pPr>
          </w:p>
        </w:tc>
        <w:tc>
          <w:tcPr>
            <w:tcW w:w="4991" w:type="dxa"/>
            <w:gridSpan w:val="6"/>
            <w:vMerge/>
            <w:tcBorders>
              <w:left w:val="single" w:sz="4" w:space="0" w:color="auto"/>
              <w:right w:val="single" w:sz="4" w:space="0" w:color="auto"/>
            </w:tcBorders>
            <w:vAlign w:val="center"/>
            <w:hideMark/>
          </w:tcPr>
          <w:p w14:paraId="7ECC85BA" w14:textId="77777777" w:rsidR="00542305" w:rsidRPr="007C3161" w:rsidRDefault="00542305" w:rsidP="00475CE2">
            <w:pPr>
              <w:pStyle w:val="TAC"/>
              <w:rPr>
                <w:lang w:eastAsia="zh-TW"/>
              </w:rPr>
            </w:pPr>
          </w:p>
        </w:tc>
      </w:tr>
      <w:tr w:rsidR="00542305" w:rsidRPr="007C3161" w14:paraId="10BAAD70"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hideMark/>
          </w:tcPr>
          <w:p w14:paraId="508CDCFE" w14:textId="77777777" w:rsidR="00542305" w:rsidRPr="007C3161" w:rsidRDefault="00542305" w:rsidP="00475CE2">
            <w:pPr>
              <w:pStyle w:val="TAL"/>
              <w:rPr>
                <w:lang w:eastAsia="zh-TW"/>
              </w:rPr>
            </w:pPr>
            <w:r w:rsidRPr="007C3161">
              <w:rPr>
                <w:lang w:eastAsia="zh-TW"/>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706CD59" w14:textId="77777777" w:rsidR="00542305" w:rsidRPr="007C3161" w:rsidRDefault="00542305" w:rsidP="00475CE2">
            <w:pPr>
              <w:pStyle w:val="TAC"/>
              <w:rPr>
                <w:lang w:eastAsia="zh-TW"/>
              </w:rPr>
            </w:pPr>
          </w:p>
        </w:tc>
        <w:tc>
          <w:tcPr>
            <w:tcW w:w="4991" w:type="dxa"/>
            <w:gridSpan w:val="6"/>
            <w:vMerge/>
            <w:tcBorders>
              <w:left w:val="single" w:sz="4" w:space="0" w:color="auto"/>
              <w:right w:val="single" w:sz="4" w:space="0" w:color="auto"/>
            </w:tcBorders>
            <w:vAlign w:val="center"/>
            <w:hideMark/>
          </w:tcPr>
          <w:p w14:paraId="6B009756" w14:textId="77777777" w:rsidR="00542305" w:rsidRPr="007C3161" w:rsidRDefault="00542305" w:rsidP="00475CE2">
            <w:pPr>
              <w:pStyle w:val="TAC"/>
              <w:rPr>
                <w:lang w:eastAsia="zh-TW"/>
              </w:rPr>
            </w:pPr>
          </w:p>
        </w:tc>
      </w:tr>
      <w:tr w:rsidR="00542305" w:rsidRPr="007C3161" w14:paraId="420AAF02" w14:textId="77777777" w:rsidTr="00475CE2">
        <w:trPr>
          <w:jc w:val="center"/>
        </w:trPr>
        <w:tc>
          <w:tcPr>
            <w:tcW w:w="3623" w:type="dxa"/>
            <w:tcBorders>
              <w:top w:val="single" w:sz="4" w:space="0" w:color="auto"/>
              <w:left w:val="single" w:sz="4" w:space="0" w:color="auto"/>
              <w:bottom w:val="single" w:sz="4" w:space="0" w:color="auto"/>
              <w:right w:val="single" w:sz="4" w:space="0" w:color="auto"/>
            </w:tcBorders>
            <w:hideMark/>
          </w:tcPr>
          <w:p w14:paraId="649C6A71" w14:textId="77777777" w:rsidR="00542305" w:rsidRPr="007C3161" w:rsidRDefault="00542305" w:rsidP="00475CE2">
            <w:pPr>
              <w:pStyle w:val="TAL"/>
              <w:rPr>
                <w:lang w:eastAsia="zh-TW"/>
              </w:rPr>
            </w:pPr>
            <w:r w:rsidRPr="007C3161">
              <w:rPr>
                <w:lang w:eastAsia="zh-TW"/>
              </w:rPr>
              <w:t>EPRE ratio of OCNG DMRS to SSS</w:t>
            </w:r>
            <w:r w:rsidRPr="007C3161">
              <w:rPr>
                <w:vertAlign w:val="superscript"/>
                <w:lang w:eastAsia="zh-TW"/>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FAC5933" w14:textId="77777777" w:rsidR="00542305" w:rsidRPr="007C3161" w:rsidRDefault="00542305" w:rsidP="00475CE2">
            <w:pPr>
              <w:pStyle w:val="TAC"/>
              <w:rPr>
                <w:lang w:eastAsia="zh-TW"/>
              </w:rPr>
            </w:pPr>
          </w:p>
        </w:tc>
        <w:tc>
          <w:tcPr>
            <w:tcW w:w="4991" w:type="dxa"/>
            <w:gridSpan w:val="6"/>
            <w:vMerge/>
            <w:tcBorders>
              <w:left w:val="single" w:sz="4" w:space="0" w:color="auto"/>
              <w:right w:val="single" w:sz="4" w:space="0" w:color="auto"/>
            </w:tcBorders>
            <w:vAlign w:val="center"/>
            <w:hideMark/>
          </w:tcPr>
          <w:p w14:paraId="71E6E5CC" w14:textId="77777777" w:rsidR="00542305" w:rsidRPr="007C3161" w:rsidRDefault="00542305" w:rsidP="00475CE2">
            <w:pPr>
              <w:pStyle w:val="TAC"/>
              <w:rPr>
                <w:lang w:eastAsia="zh-TW"/>
              </w:rPr>
            </w:pPr>
          </w:p>
        </w:tc>
      </w:tr>
      <w:tr w:rsidR="00542305" w:rsidRPr="007C3161" w14:paraId="6D6EF603" w14:textId="77777777" w:rsidTr="00475CE2">
        <w:trPr>
          <w:trHeight w:val="217"/>
          <w:jc w:val="center"/>
        </w:trPr>
        <w:tc>
          <w:tcPr>
            <w:tcW w:w="3623" w:type="dxa"/>
            <w:tcBorders>
              <w:top w:val="single" w:sz="4" w:space="0" w:color="auto"/>
              <w:left w:val="single" w:sz="4" w:space="0" w:color="auto"/>
              <w:right w:val="single" w:sz="4" w:space="0" w:color="auto"/>
            </w:tcBorders>
            <w:hideMark/>
          </w:tcPr>
          <w:p w14:paraId="2EE8A8C8" w14:textId="77777777" w:rsidR="00542305" w:rsidRPr="007C3161" w:rsidRDefault="00542305" w:rsidP="00475CE2">
            <w:pPr>
              <w:pStyle w:val="TAL"/>
              <w:rPr>
                <w:lang w:eastAsia="zh-TW"/>
              </w:rPr>
            </w:pPr>
            <w:r w:rsidRPr="007C3161">
              <w:rPr>
                <w:lang w:eastAsia="zh-TW"/>
              </w:rPr>
              <w:t>EPRE ratio of OCNG to OCNG DMRS</w:t>
            </w:r>
            <w:r w:rsidRPr="007C3161">
              <w:rPr>
                <w:vertAlign w:val="superscript"/>
                <w:lang w:eastAsia="zh-TW"/>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E9FDE51" w14:textId="77777777" w:rsidR="00542305" w:rsidRPr="007C3161" w:rsidRDefault="00542305" w:rsidP="00475CE2">
            <w:pPr>
              <w:pStyle w:val="TAC"/>
              <w:rPr>
                <w:lang w:eastAsia="zh-TW"/>
              </w:rPr>
            </w:pPr>
          </w:p>
        </w:tc>
        <w:tc>
          <w:tcPr>
            <w:tcW w:w="4991" w:type="dxa"/>
            <w:gridSpan w:val="6"/>
            <w:vMerge/>
            <w:tcBorders>
              <w:left w:val="single" w:sz="4" w:space="0" w:color="auto"/>
              <w:bottom w:val="single" w:sz="4" w:space="0" w:color="auto"/>
              <w:right w:val="single" w:sz="4" w:space="0" w:color="auto"/>
            </w:tcBorders>
            <w:vAlign w:val="center"/>
            <w:hideMark/>
          </w:tcPr>
          <w:p w14:paraId="4620A536" w14:textId="77777777" w:rsidR="00542305" w:rsidRPr="007C3161" w:rsidRDefault="00542305" w:rsidP="00475CE2">
            <w:pPr>
              <w:pStyle w:val="TAC"/>
              <w:rPr>
                <w:lang w:eastAsia="zh-TW"/>
              </w:rPr>
            </w:pPr>
          </w:p>
        </w:tc>
      </w:tr>
      <w:tr w:rsidR="00542305" w:rsidRPr="007C3161" w14:paraId="465A406A" w14:textId="77777777" w:rsidTr="00475CE2">
        <w:trPr>
          <w:trHeight w:val="113"/>
          <w:jc w:val="center"/>
        </w:trPr>
        <w:tc>
          <w:tcPr>
            <w:tcW w:w="3623" w:type="dxa"/>
            <w:tcBorders>
              <w:top w:val="single" w:sz="4" w:space="0" w:color="auto"/>
              <w:left w:val="single" w:sz="4" w:space="0" w:color="auto"/>
              <w:bottom w:val="single" w:sz="4" w:space="0" w:color="auto"/>
              <w:right w:val="single" w:sz="4" w:space="0" w:color="auto"/>
            </w:tcBorders>
            <w:vAlign w:val="center"/>
          </w:tcPr>
          <w:p w14:paraId="54E0B26C" w14:textId="77777777" w:rsidR="00542305" w:rsidRPr="007C3161" w:rsidRDefault="00542305" w:rsidP="00475CE2">
            <w:pPr>
              <w:pStyle w:val="TAL"/>
              <w:rPr>
                <w:lang w:eastAsia="zh-TW"/>
              </w:rPr>
            </w:pPr>
            <w:r w:rsidRPr="007C3161">
              <w:rPr>
                <w:lang w:eastAsia="zh-TW"/>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4B29B146" w14:textId="77777777" w:rsidR="00542305" w:rsidRPr="007C3161" w:rsidRDefault="00542305" w:rsidP="00475CE2">
            <w:pPr>
              <w:pStyle w:val="TAC"/>
              <w:rPr>
                <w:lang w:eastAsia="zh-TW"/>
              </w:rPr>
            </w:pPr>
          </w:p>
        </w:tc>
        <w:tc>
          <w:tcPr>
            <w:tcW w:w="4991" w:type="dxa"/>
            <w:gridSpan w:val="6"/>
            <w:tcBorders>
              <w:left w:val="single" w:sz="4" w:space="0" w:color="auto"/>
              <w:bottom w:val="single" w:sz="4" w:space="0" w:color="auto"/>
              <w:right w:val="single" w:sz="4" w:space="0" w:color="auto"/>
            </w:tcBorders>
            <w:vAlign w:val="center"/>
          </w:tcPr>
          <w:p w14:paraId="1982B4AE" w14:textId="77777777" w:rsidR="00542305" w:rsidRPr="007C3161" w:rsidRDefault="00542305" w:rsidP="00475CE2">
            <w:pPr>
              <w:pStyle w:val="TAC"/>
              <w:rPr>
                <w:lang w:eastAsia="zh-TW"/>
              </w:rPr>
            </w:pPr>
            <w:r w:rsidRPr="007C3161">
              <w:rPr>
                <w:lang w:eastAsia="zh-TW"/>
              </w:rPr>
              <w:t>AWGN</w:t>
            </w:r>
          </w:p>
        </w:tc>
      </w:tr>
      <w:tr w:rsidR="00542305" w:rsidRPr="007C3161" w14:paraId="2841E03A" w14:textId="77777777" w:rsidTr="00475CE2">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0F660E1C" w14:textId="77777777" w:rsidR="00542305" w:rsidRPr="007C3161" w:rsidRDefault="00542305" w:rsidP="00475CE2">
            <w:pPr>
              <w:pStyle w:val="TAN"/>
              <w:rPr>
                <w:lang w:eastAsia="zh-TW"/>
              </w:rPr>
            </w:pPr>
            <w:r w:rsidRPr="007C3161">
              <w:rPr>
                <w:lang w:eastAsia="zh-TW"/>
              </w:rPr>
              <w:t>NOTE 1:</w:t>
            </w:r>
            <w:r w:rsidRPr="007C3161">
              <w:rPr>
                <w:lang w:eastAsia="zh-TW"/>
              </w:rPr>
              <w:tab/>
              <w:t>OCNG shall be used such that both cells are fully allocated and a constant total transmitted power spectral density is achieved for all OFDM symbols.</w:t>
            </w:r>
          </w:p>
          <w:p w14:paraId="5937F55A" w14:textId="77777777" w:rsidR="00542305" w:rsidRPr="007C3161" w:rsidRDefault="00542305" w:rsidP="00475CE2">
            <w:pPr>
              <w:pStyle w:val="TAN"/>
              <w:rPr>
                <w:lang w:eastAsia="zh-TW"/>
              </w:rPr>
            </w:pPr>
            <w:r w:rsidRPr="007C3161">
              <w:rPr>
                <w:lang w:eastAsia="zh-TW"/>
              </w:rPr>
              <w:t>NOTE 2:</w:t>
            </w:r>
            <w:r w:rsidRPr="007C3161">
              <w:rPr>
                <w:lang w:eastAsia="zh-TW"/>
              </w:rPr>
              <w:tab/>
              <w:t xml:space="preserve">Interference from other cells and noise sources not specified in the test is assumed to be constant over subcarriers and time and shall be modelled as AWGN of appropriate power for </w:t>
            </w:r>
            <w:r w:rsidRPr="007C3161">
              <w:rPr>
                <w:noProof/>
                <w:lang w:eastAsia="zh-CN"/>
              </w:rPr>
              <w:drawing>
                <wp:inline distT="0" distB="0" distL="0" distR="0" wp14:anchorId="41BCCB3D" wp14:editId="02CDC013">
                  <wp:extent cx="255270" cy="22352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5270" cy="223520"/>
                          </a:xfrm>
                          <a:prstGeom prst="rect">
                            <a:avLst/>
                          </a:prstGeom>
                          <a:noFill/>
                          <a:ln>
                            <a:noFill/>
                          </a:ln>
                        </pic:spPr>
                      </pic:pic>
                    </a:graphicData>
                  </a:graphic>
                </wp:inline>
              </w:drawing>
            </w:r>
            <w:r w:rsidRPr="007C3161">
              <w:rPr>
                <w:lang w:eastAsia="zh-TW"/>
              </w:rPr>
              <w:t xml:space="preserve"> to be fulfilled.</w:t>
            </w:r>
          </w:p>
          <w:p w14:paraId="52CC6BD7" w14:textId="77777777" w:rsidR="00542305" w:rsidRPr="007C3161" w:rsidRDefault="00542305" w:rsidP="00475CE2">
            <w:pPr>
              <w:pStyle w:val="TAN"/>
              <w:rPr>
                <w:lang w:eastAsia="zh-TW"/>
              </w:rPr>
            </w:pPr>
            <w:r w:rsidRPr="007C3161">
              <w:rPr>
                <w:lang w:eastAsia="zh-TW"/>
              </w:rPr>
              <w:t>NOTE 3:</w:t>
            </w:r>
            <w:r w:rsidRPr="007C3161">
              <w:rPr>
                <w:lang w:eastAsia="zh-TW"/>
              </w:rPr>
              <w:tab/>
              <w:t>SS-RSRP and Io levels have been derived from other parameters for information purposes. They are not settable parameters themselves.</w:t>
            </w:r>
          </w:p>
          <w:p w14:paraId="0751F166" w14:textId="77777777" w:rsidR="00542305" w:rsidRPr="007C3161" w:rsidRDefault="00542305" w:rsidP="00475CE2">
            <w:pPr>
              <w:pStyle w:val="TAN"/>
              <w:rPr>
                <w:lang w:eastAsia="zh-TW"/>
              </w:rPr>
            </w:pPr>
            <w:r w:rsidRPr="007C3161">
              <w:rPr>
                <w:lang w:eastAsia="zh-TW"/>
              </w:rPr>
              <w:t>NOTE 4:</w:t>
            </w:r>
            <w:r w:rsidRPr="007C3161">
              <w:rPr>
                <w:lang w:eastAsia="zh-TW"/>
              </w:rPr>
              <w:tab/>
              <w:t>SS-RSRP minimum requirements are specified assuming independent interference and noise at each receiver antenna port.</w:t>
            </w:r>
          </w:p>
          <w:p w14:paraId="6DA684CF" w14:textId="77777777" w:rsidR="00542305" w:rsidRPr="007C3161" w:rsidRDefault="00542305" w:rsidP="00475CE2">
            <w:pPr>
              <w:pStyle w:val="TAN"/>
              <w:rPr>
                <w:lang w:eastAsia="zh-TW"/>
              </w:rPr>
            </w:pPr>
            <w:r w:rsidRPr="007C3161">
              <w:rPr>
                <w:lang w:eastAsia="zh-TW"/>
              </w:rPr>
              <w:t xml:space="preserve">NOTE 5: </w:t>
            </w:r>
            <w:r w:rsidRPr="007C3161">
              <w:rPr>
                <w:lang w:eastAsia="zh-TW"/>
              </w:rPr>
              <w:tab/>
              <w:t>All parameters apply for configuration 1 and 2.</w:t>
            </w:r>
          </w:p>
        </w:tc>
      </w:tr>
    </w:tbl>
    <w:p w14:paraId="0243E19F" w14:textId="77777777" w:rsidR="00542305" w:rsidRPr="007C3161" w:rsidRDefault="00542305" w:rsidP="00542305">
      <w:pPr>
        <w:rPr>
          <w:lang w:eastAsia="zh-TW"/>
        </w:rPr>
      </w:pPr>
    </w:p>
    <w:p w14:paraId="01334E5B" w14:textId="77777777" w:rsidR="00542305" w:rsidRPr="007C3161" w:rsidRDefault="00542305" w:rsidP="00542305">
      <w:pPr>
        <w:pStyle w:val="TH"/>
        <w:rPr>
          <w:rFonts w:ascii="Calibri" w:eastAsia="Calibri" w:hAnsi="Calibri"/>
          <w:sz w:val="22"/>
          <w:szCs w:val="22"/>
        </w:rPr>
      </w:pPr>
      <w:r w:rsidRPr="007C3161">
        <w:lastRenderedPageBreak/>
        <w:t>Table 5.5.3.1.5-</w:t>
      </w:r>
      <w:r w:rsidRPr="007C3161">
        <w:rPr>
          <w:lang w:eastAsia="zh-TW"/>
        </w:rPr>
        <w:t>2</w:t>
      </w:r>
      <w:r w:rsidRPr="007C3161">
        <w:t xml:space="preserve">: </w:t>
      </w:r>
      <w:r w:rsidRPr="007C3161">
        <w:rPr>
          <w:lang w:eastAsia="sv-SE"/>
        </w:rPr>
        <w:t>OTA related test parameters for FR2 SCell activation case</w:t>
      </w:r>
      <w:r w:rsidRPr="007C3161">
        <w:t xml:space="preserve"> with FR2 PSCell</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2"/>
        <w:gridCol w:w="1271"/>
        <w:gridCol w:w="830"/>
        <w:gridCol w:w="831"/>
        <w:gridCol w:w="832"/>
        <w:gridCol w:w="831"/>
        <w:gridCol w:w="831"/>
        <w:gridCol w:w="832"/>
      </w:tblGrid>
      <w:tr w:rsidR="00542305" w:rsidRPr="007C3161" w14:paraId="04BD5CF4" w14:textId="77777777" w:rsidTr="00475CE2">
        <w:trPr>
          <w:jc w:val="center"/>
        </w:trPr>
        <w:tc>
          <w:tcPr>
            <w:tcW w:w="3222" w:type="dxa"/>
            <w:tcBorders>
              <w:top w:val="single" w:sz="4" w:space="0" w:color="auto"/>
              <w:left w:val="single" w:sz="4" w:space="0" w:color="auto"/>
              <w:bottom w:val="nil"/>
              <w:right w:val="single" w:sz="4" w:space="0" w:color="auto"/>
            </w:tcBorders>
            <w:shd w:val="clear" w:color="auto" w:fill="auto"/>
            <w:hideMark/>
          </w:tcPr>
          <w:p w14:paraId="2851B861" w14:textId="77777777" w:rsidR="00542305" w:rsidRPr="007C3161" w:rsidRDefault="00542305" w:rsidP="00475CE2">
            <w:pPr>
              <w:pStyle w:val="TAH"/>
            </w:pPr>
            <w:r w:rsidRPr="007C3161">
              <w:t>Parameter</w:t>
            </w:r>
            <w:r w:rsidRPr="007C3161">
              <w:rPr>
                <w:vertAlign w:val="superscript"/>
              </w:rPr>
              <w:t>Note 6</w:t>
            </w:r>
          </w:p>
        </w:tc>
        <w:tc>
          <w:tcPr>
            <w:tcW w:w="1271" w:type="dxa"/>
            <w:tcBorders>
              <w:top w:val="single" w:sz="4" w:space="0" w:color="auto"/>
              <w:left w:val="single" w:sz="4" w:space="0" w:color="auto"/>
              <w:bottom w:val="nil"/>
              <w:right w:val="single" w:sz="4" w:space="0" w:color="auto"/>
            </w:tcBorders>
            <w:shd w:val="clear" w:color="auto" w:fill="auto"/>
            <w:hideMark/>
          </w:tcPr>
          <w:p w14:paraId="621B1801" w14:textId="77777777" w:rsidR="00542305" w:rsidRPr="007C3161" w:rsidRDefault="00542305" w:rsidP="00475CE2">
            <w:pPr>
              <w:pStyle w:val="TAH"/>
            </w:pPr>
            <w:r w:rsidRPr="007C3161">
              <w:t>Unit</w:t>
            </w:r>
          </w:p>
        </w:tc>
        <w:tc>
          <w:tcPr>
            <w:tcW w:w="2493" w:type="dxa"/>
            <w:gridSpan w:val="3"/>
            <w:tcBorders>
              <w:top w:val="single" w:sz="4" w:space="0" w:color="auto"/>
              <w:left w:val="single" w:sz="4" w:space="0" w:color="auto"/>
              <w:bottom w:val="single" w:sz="4" w:space="0" w:color="auto"/>
              <w:right w:val="single" w:sz="4" w:space="0" w:color="auto"/>
            </w:tcBorders>
            <w:hideMark/>
          </w:tcPr>
          <w:p w14:paraId="4474C2F4" w14:textId="77777777" w:rsidR="00542305" w:rsidRPr="007C3161" w:rsidRDefault="00542305" w:rsidP="00475CE2">
            <w:pPr>
              <w:pStyle w:val="TAH"/>
            </w:pPr>
            <w:r w:rsidRPr="007C3161">
              <w:t>Cell 2</w:t>
            </w:r>
          </w:p>
        </w:tc>
        <w:tc>
          <w:tcPr>
            <w:tcW w:w="2494" w:type="dxa"/>
            <w:gridSpan w:val="3"/>
            <w:tcBorders>
              <w:top w:val="single" w:sz="4" w:space="0" w:color="auto"/>
              <w:left w:val="single" w:sz="4" w:space="0" w:color="auto"/>
              <w:bottom w:val="single" w:sz="4" w:space="0" w:color="auto"/>
              <w:right w:val="single" w:sz="4" w:space="0" w:color="auto"/>
            </w:tcBorders>
          </w:tcPr>
          <w:p w14:paraId="4E67F20B" w14:textId="77777777" w:rsidR="00542305" w:rsidRPr="007C3161" w:rsidRDefault="00542305" w:rsidP="00475CE2">
            <w:pPr>
              <w:pStyle w:val="TAH"/>
            </w:pPr>
            <w:r w:rsidRPr="007C3161">
              <w:t>Cell 3</w:t>
            </w:r>
          </w:p>
        </w:tc>
      </w:tr>
      <w:tr w:rsidR="00542305" w:rsidRPr="007C3161" w14:paraId="3DDEDB1B" w14:textId="77777777" w:rsidTr="00475CE2">
        <w:trPr>
          <w:jc w:val="center"/>
        </w:trPr>
        <w:tc>
          <w:tcPr>
            <w:tcW w:w="3222" w:type="dxa"/>
            <w:tcBorders>
              <w:top w:val="nil"/>
              <w:left w:val="single" w:sz="4" w:space="0" w:color="auto"/>
              <w:bottom w:val="single" w:sz="4" w:space="0" w:color="auto"/>
              <w:right w:val="single" w:sz="4" w:space="0" w:color="auto"/>
            </w:tcBorders>
            <w:shd w:val="clear" w:color="auto" w:fill="auto"/>
            <w:hideMark/>
          </w:tcPr>
          <w:p w14:paraId="6FA39EA8" w14:textId="77777777" w:rsidR="00542305" w:rsidRPr="007C3161" w:rsidRDefault="00542305" w:rsidP="00475CE2">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hideMark/>
          </w:tcPr>
          <w:p w14:paraId="730A7EB3" w14:textId="77777777" w:rsidR="00542305" w:rsidRPr="007C3161" w:rsidRDefault="00542305" w:rsidP="00475CE2">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hideMark/>
          </w:tcPr>
          <w:p w14:paraId="74AB99FA" w14:textId="77777777" w:rsidR="00542305" w:rsidRPr="007C3161" w:rsidRDefault="00542305" w:rsidP="00475CE2">
            <w:pPr>
              <w:pStyle w:val="TAH"/>
            </w:pPr>
            <w:r w:rsidRPr="007C3161">
              <w:t>T1</w:t>
            </w:r>
          </w:p>
        </w:tc>
        <w:tc>
          <w:tcPr>
            <w:tcW w:w="831" w:type="dxa"/>
            <w:tcBorders>
              <w:top w:val="single" w:sz="4" w:space="0" w:color="auto"/>
              <w:left w:val="single" w:sz="4" w:space="0" w:color="auto"/>
              <w:bottom w:val="single" w:sz="4" w:space="0" w:color="auto"/>
              <w:right w:val="single" w:sz="4" w:space="0" w:color="auto"/>
            </w:tcBorders>
            <w:hideMark/>
          </w:tcPr>
          <w:p w14:paraId="763EFCE2" w14:textId="77777777" w:rsidR="00542305" w:rsidRPr="007C3161" w:rsidRDefault="00542305" w:rsidP="00475CE2">
            <w:pPr>
              <w:pStyle w:val="TAH"/>
            </w:pPr>
            <w:r w:rsidRPr="007C3161">
              <w:t>T2</w:t>
            </w:r>
          </w:p>
        </w:tc>
        <w:tc>
          <w:tcPr>
            <w:tcW w:w="832" w:type="dxa"/>
            <w:tcBorders>
              <w:top w:val="single" w:sz="4" w:space="0" w:color="auto"/>
              <w:left w:val="single" w:sz="4" w:space="0" w:color="auto"/>
              <w:bottom w:val="single" w:sz="4" w:space="0" w:color="auto"/>
              <w:right w:val="single" w:sz="4" w:space="0" w:color="auto"/>
            </w:tcBorders>
            <w:hideMark/>
          </w:tcPr>
          <w:p w14:paraId="69786E0C" w14:textId="77777777" w:rsidR="00542305" w:rsidRPr="007C3161" w:rsidRDefault="00542305" w:rsidP="00475CE2">
            <w:pPr>
              <w:pStyle w:val="TAH"/>
            </w:pPr>
            <w:r w:rsidRPr="007C3161">
              <w:t>T3</w:t>
            </w:r>
          </w:p>
        </w:tc>
        <w:tc>
          <w:tcPr>
            <w:tcW w:w="831" w:type="dxa"/>
            <w:tcBorders>
              <w:top w:val="single" w:sz="4" w:space="0" w:color="auto"/>
              <w:left w:val="single" w:sz="4" w:space="0" w:color="auto"/>
              <w:bottom w:val="single" w:sz="4" w:space="0" w:color="auto"/>
              <w:right w:val="single" w:sz="4" w:space="0" w:color="auto"/>
            </w:tcBorders>
            <w:hideMark/>
          </w:tcPr>
          <w:p w14:paraId="4C22BD9E" w14:textId="77777777" w:rsidR="00542305" w:rsidRPr="007C3161" w:rsidRDefault="00542305" w:rsidP="00475CE2">
            <w:pPr>
              <w:pStyle w:val="TAH"/>
            </w:pPr>
            <w:r w:rsidRPr="007C3161">
              <w:t>T1</w:t>
            </w:r>
          </w:p>
        </w:tc>
        <w:tc>
          <w:tcPr>
            <w:tcW w:w="831" w:type="dxa"/>
            <w:tcBorders>
              <w:top w:val="single" w:sz="4" w:space="0" w:color="auto"/>
              <w:left w:val="single" w:sz="4" w:space="0" w:color="auto"/>
              <w:bottom w:val="single" w:sz="4" w:space="0" w:color="auto"/>
              <w:right w:val="single" w:sz="4" w:space="0" w:color="auto"/>
            </w:tcBorders>
            <w:hideMark/>
          </w:tcPr>
          <w:p w14:paraId="6BD12884" w14:textId="77777777" w:rsidR="00542305" w:rsidRPr="007C3161" w:rsidRDefault="00542305" w:rsidP="00475CE2">
            <w:pPr>
              <w:pStyle w:val="TAH"/>
            </w:pPr>
            <w:r w:rsidRPr="007C3161">
              <w:t>T2</w:t>
            </w:r>
          </w:p>
        </w:tc>
        <w:tc>
          <w:tcPr>
            <w:tcW w:w="832" w:type="dxa"/>
            <w:tcBorders>
              <w:top w:val="single" w:sz="4" w:space="0" w:color="auto"/>
              <w:left w:val="single" w:sz="4" w:space="0" w:color="auto"/>
              <w:bottom w:val="single" w:sz="4" w:space="0" w:color="auto"/>
              <w:right w:val="single" w:sz="4" w:space="0" w:color="auto"/>
            </w:tcBorders>
            <w:hideMark/>
          </w:tcPr>
          <w:p w14:paraId="520C5327" w14:textId="77777777" w:rsidR="00542305" w:rsidRPr="007C3161" w:rsidRDefault="00542305" w:rsidP="00475CE2">
            <w:pPr>
              <w:pStyle w:val="TAH"/>
            </w:pPr>
            <w:r w:rsidRPr="007C3161">
              <w:t>T3</w:t>
            </w:r>
          </w:p>
        </w:tc>
      </w:tr>
      <w:tr w:rsidR="00542305" w:rsidRPr="007C3161" w14:paraId="576AD5A9" w14:textId="77777777" w:rsidTr="00475CE2">
        <w:trPr>
          <w:jc w:val="center"/>
        </w:trPr>
        <w:tc>
          <w:tcPr>
            <w:tcW w:w="3222" w:type="dxa"/>
            <w:tcBorders>
              <w:top w:val="single" w:sz="4" w:space="0" w:color="auto"/>
              <w:left w:val="single" w:sz="4" w:space="0" w:color="auto"/>
              <w:bottom w:val="single" w:sz="4" w:space="0" w:color="auto"/>
              <w:right w:val="single" w:sz="4" w:space="0" w:color="auto"/>
            </w:tcBorders>
            <w:vAlign w:val="center"/>
          </w:tcPr>
          <w:p w14:paraId="29886FC7" w14:textId="77777777" w:rsidR="00542305" w:rsidRPr="007C3161" w:rsidRDefault="00542305" w:rsidP="00475CE2">
            <w:pPr>
              <w:pStyle w:val="TAL"/>
            </w:pPr>
            <w:r w:rsidRPr="007C3161">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234FE61" w14:textId="77777777" w:rsidR="00542305" w:rsidRPr="007C3161" w:rsidRDefault="00542305" w:rsidP="00475CE2">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760FCE50" w14:textId="77777777" w:rsidR="00542305" w:rsidRPr="007C3161" w:rsidRDefault="00542305" w:rsidP="00475CE2">
            <w:pPr>
              <w:pStyle w:val="TAC"/>
            </w:pPr>
            <w:r w:rsidRPr="007C3161">
              <w:t>Setup 1 according to A.9.1</w:t>
            </w:r>
          </w:p>
        </w:tc>
      </w:tr>
      <w:tr w:rsidR="00542305" w:rsidRPr="007C3161" w14:paraId="2E08AF56" w14:textId="77777777" w:rsidTr="00475CE2">
        <w:trPr>
          <w:jc w:val="center"/>
        </w:trPr>
        <w:tc>
          <w:tcPr>
            <w:tcW w:w="3222" w:type="dxa"/>
            <w:tcBorders>
              <w:top w:val="single" w:sz="4" w:space="0" w:color="auto"/>
              <w:left w:val="single" w:sz="4" w:space="0" w:color="auto"/>
              <w:bottom w:val="single" w:sz="4" w:space="0" w:color="auto"/>
              <w:right w:val="single" w:sz="4" w:space="0" w:color="auto"/>
            </w:tcBorders>
            <w:vAlign w:val="center"/>
          </w:tcPr>
          <w:p w14:paraId="3893A550" w14:textId="77777777" w:rsidR="00542305" w:rsidRPr="007C3161" w:rsidRDefault="00542305" w:rsidP="00475CE2">
            <w:pPr>
              <w:pStyle w:val="TAL"/>
            </w:pPr>
            <w:r w:rsidRPr="007C3161">
              <w:rPr>
                <w:rFonts w:cs="Arial"/>
                <w:szCs w:val="18"/>
              </w:rPr>
              <w:t>Assumption for UE beams</w:t>
            </w:r>
            <w:r w:rsidRPr="007C3161">
              <w:rPr>
                <w:rFonts w:cs="Arial"/>
                <w:szCs w:val="18"/>
                <w:vertAlign w:val="superscript"/>
              </w:rPr>
              <w:t>Note 7</w:t>
            </w:r>
          </w:p>
        </w:tc>
        <w:tc>
          <w:tcPr>
            <w:tcW w:w="1271" w:type="dxa"/>
            <w:tcBorders>
              <w:top w:val="single" w:sz="4" w:space="0" w:color="auto"/>
              <w:left w:val="single" w:sz="4" w:space="0" w:color="auto"/>
              <w:bottom w:val="single" w:sz="4" w:space="0" w:color="auto"/>
              <w:right w:val="single" w:sz="4" w:space="0" w:color="auto"/>
            </w:tcBorders>
          </w:tcPr>
          <w:p w14:paraId="1339BDA4" w14:textId="77777777" w:rsidR="00542305" w:rsidRPr="007C3161" w:rsidRDefault="00542305" w:rsidP="00475CE2">
            <w:pPr>
              <w:pStyle w:val="TAC"/>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292CEC4F" w14:textId="77777777" w:rsidR="00542305" w:rsidRPr="007C3161" w:rsidRDefault="00542305" w:rsidP="00475CE2">
            <w:pPr>
              <w:pStyle w:val="TAC"/>
            </w:pPr>
            <w:r w:rsidRPr="007C3161">
              <w:t>Rough</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3B72613A" w14:textId="77777777" w:rsidR="00542305" w:rsidRPr="007C3161" w:rsidRDefault="00542305" w:rsidP="00475CE2">
            <w:pPr>
              <w:pStyle w:val="TAC"/>
            </w:pPr>
            <w:r w:rsidRPr="007C3161">
              <w:rPr>
                <w:rFonts w:cs="Arial"/>
              </w:rPr>
              <w:t>Rough</w:t>
            </w:r>
          </w:p>
        </w:tc>
      </w:tr>
      <w:tr w:rsidR="00542305" w:rsidRPr="007C3161" w14:paraId="34A46A66" w14:textId="77777777" w:rsidTr="00475CE2">
        <w:trPr>
          <w:trHeight w:val="71"/>
          <w:jc w:val="center"/>
        </w:trPr>
        <w:tc>
          <w:tcPr>
            <w:tcW w:w="3222" w:type="dxa"/>
            <w:tcBorders>
              <w:top w:val="single" w:sz="4" w:space="0" w:color="auto"/>
              <w:left w:val="single" w:sz="4" w:space="0" w:color="auto"/>
              <w:bottom w:val="single" w:sz="4" w:space="0" w:color="auto"/>
              <w:right w:val="single" w:sz="4" w:space="0" w:color="auto"/>
            </w:tcBorders>
            <w:vAlign w:val="center"/>
          </w:tcPr>
          <w:p w14:paraId="1E3B31BD" w14:textId="77777777" w:rsidR="00542305" w:rsidRPr="007C3161" w:rsidRDefault="00542305" w:rsidP="00475CE2">
            <w:pPr>
              <w:pStyle w:val="TAL"/>
            </w:pPr>
            <w:r w:rsidRPr="007C3161">
              <w:rPr>
                <w:rFonts w:eastAsia="Calibri"/>
                <w:position w:val="-12"/>
                <w:szCs w:val="22"/>
              </w:rPr>
              <w:object w:dxaOrig="405" w:dyaOrig="345" w14:anchorId="7E5370FC">
                <v:shape id="_x0000_i21205" type="#_x0000_t75" style="width:20.25pt;height:15.75pt" o:ole="" fillcolor="window">
                  <v:imagedata r:id="rId17" o:title=""/>
                </v:shape>
                <o:OLEObject Type="Embed" ProgID="Equation.3" ShapeID="_x0000_i21205" DrawAspect="Content" ObjectID="_1696940985" r:id="rId78"/>
              </w:object>
            </w:r>
            <w:r w:rsidRPr="007C3161">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FEFDBAD" w14:textId="77777777" w:rsidR="00542305" w:rsidRPr="007C3161" w:rsidRDefault="00542305" w:rsidP="00475CE2">
            <w:pPr>
              <w:pStyle w:val="TAC"/>
            </w:pPr>
            <w:r w:rsidRPr="007C3161">
              <w:t>dBm/15kHz</w:t>
            </w:r>
            <w:r w:rsidRPr="007C3161">
              <w:rPr>
                <w:vertAlign w:val="superscript"/>
              </w:rPr>
              <w:t>Note4</w:t>
            </w:r>
          </w:p>
        </w:tc>
        <w:tc>
          <w:tcPr>
            <w:tcW w:w="2493" w:type="dxa"/>
            <w:gridSpan w:val="3"/>
            <w:tcBorders>
              <w:top w:val="single" w:sz="4" w:space="0" w:color="auto"/>
              <w:left w:val="single" w:sz="4" w:space="0" w:color="auto"/>
              <w:right w:val="single" w:sz="4" w:space="0" w:color="auto"/>
            </w:tcBorders>
            <w:vAlign w:val="center"/>
          </w:tcPr>
          <w:p w14:paraId="0FCB68A6" w14:textId="77777777" w:rsidR="00542305" w:rsidRPr="007C3161" w:rsidRDefault="00542305" w:rsidP="00475CE2">
            <w:pPr>
              <w:pStyle w:val="TAC"/>
            </w:pPr>
            <w:r w:rsidRPr="007C3161">
              <w:t>-112</w:t>
            </w:r>
          </w:p>
        </w:tc>
        <w:tc>
          <w:tcPr>
            <w:tcW w:w="2494" w:type="dxa"/>
            <w:gridSpan w:val="3"/>
            <w:tcBorders>
              <w:top w:val="single" w:sz="4" w:space="0" w:color="auto"/>
              <w:left w:val="single" w:sz="4" w:space="0" w:color="auto"/>
              <w:right w:val="single" w:sz="4" w:space="0" w:color="auto"/>
            </w:tcBorders>
            <w:vAlign w:val="center"/>
          </w:tcPr>
          <w:p w14:paraId="097A51E5" w14:textId="77777777" w:rsidR="00542305" w:rsidRPr="007C3161" w:rsidRDefault="00542305" w:rsidP="00475CE2">
            <w:pPr>
              <w:pStyle w:val="TAC"/>
            </w:pPr>
            <w:r w:rsidRPr="007C3161">
              <w:t>-112</w:t>
            </w:r>
          </w:p>
        </w:tc>
      </w:tr>
      <w:tr w:rsidR="00542305" w:rsidRPr="007C3161" w14:paraId="1B904A43" w14:textId="77777777" w:rsidTr="00475CE2">
        <w:trPr>
          <w:trHeight w:val="205"/>
          <w:jc w:val="center"/>
        </w:trPr>
        <w:tc>
          <w:tcPr>
            <w:tcW w:w="3222" w:type="dxa"/>
            <w:tcBorders>
              <w:top w:val="single" w:sz="4" w:space="0" w:color="auto"/>
              <w:left w:val="single" w:sz="4" w:space="0" w:color="auto"/>
              <w:bottom w:val="single" w:sz="4" w:space="0" w:color="auto"/>
              <w:right w:val="single" w:sz="4" w:space="0" w:color="auto"/>
            </w:tcBorders>
            <w:vAlign w:val="center"/>
          </w:tcPr>
          <w:p w14:paraId="2292AB57" w14:textId="77777777" w:rsidR="00542305" w:rsidRPr="007C3161" w:rsidRDefault="00542305" w:rsidP="00475CE2">
            <w:pPr>
              <w:pStyle w:val="TAL"/>
            </w:pPr>
            <w:r w:rsidRPr="007C3161">
              <w:rPr>
                <w:rFonts w:eastAsia="Calibri"/>
                <w:position w:val="-12"/>
                <w:szCs w:val="22"/>
              </w:rPr>
              <w:object w:dxaOrig="405" w:dyaOrig="345" w14:anchorId="62227CBD">
                <v:shape id="_x0000_i21206" type="#_x0000_t75" style="width:20.25pt;height:15.75pt" o:ole="" fillcolor="window">
                  <v:imagedata r:id="rId17" o:title=""/>
                </v:shape>
                <o:OLEObject Type="Embed" ProgID="Equation.3" ShapeID="_x0000_i21206" DrawAspect="Content" ObjectID="_1696940986" r:id="rId79"/>
              </w:object>
            </w:r>
            <w:r w:rsidRPr="007C3161">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FC3EBBD" w14:textId="77777777" w:rsidR="00542305" w:rsidRPr="007C3161" w:rsidRDefault="00542305" w:rsidP="00475CE2">
            <w:pPr>
              <w:pStyle w:val="TAC"/>
            </w:pPr>
            <w:r w:rsidRPr="007C3161">
              <w:t>dBm/SCS</w:t>
            </w:r>
            <w:r w:rsidRPr="007C3161">
              <w:rPr>
                <w:vertAlign w:val="superscript"/>
              </w:rPr>
              <w:t>Note3</w:t>
            </w:r>
          </w:p>
        </w:tc>
        <w:tc>
          <w:tcPr>
            <w:tcW w:w="2493" w:type="dxa"/>
            <w:gridSpan w:val="3"/>
            <w:tcBorders>
              <w:top w:val="single" w:sz="4" w:space="0" w:color="auto"/>
              <w:left w:val="single" w:sz="4" w:space="0" w:color="auto"/>
              <w:right w:val="single" w:sz="4" w:space="0" w:color="auto"/>
            </w:tcBorders>
            <w:vAlign w:val="center"/>
          </w:tcPr>
          <w:p w14:paraId="4A37A845" w14:textId="77777777" w:rsidR="00542305" w:rsidRPr="007C3161" w:rsidRDefault="00542305" w:rsidP="00475CE2">
            <w:pPr>
              <w:pStyle w:val="TAC"/>
            </w:pPr>
            <w:r w:rsidRPr="007C3161">
              <w:t>-102.97</w:t>
            </w:r>
          </w:p>
        </w:tc>
        <w:tc>
          <w:tcPr>
            <w:tcW w:w="2494" w:type="dxa"/>
            <w:gridSpan w:val="3"/>
            <w:tcBorders>
              <w:top w:val="single" w:sz="4" w:space="0" w:color="auto"/>
              <w:left w:val="single" w:sz="4" w:space="0" w:color="auto"/>
              <w:right w:val="single" w:sz="4" w:space="0" w:color="auto"/>
            </w:tcBorders>
            <w:vAlign w:val="center"/>
          </w:tcPr>
          <w:p w14:paraId="543F4D96" w14:textId="77777777" w:rsidR="00542305" w:rsidRPr="007C3161" w:rsidRDefault="00542305" w:rsidP="00475CE2">
            <w:pPr>
              <w:pStyle w:val="TAC"/>
            </w:pPr>
            <w:r w:rsidRPr="007C3161">
              <w:t>-102.97</w:t>
            </w:r>
          </w:p>
        </w:tc>
      </w:tr>
      <w:tr w:rsidR="00542305" w:rsidRPr="007C3161" w:rsidDel="00205653" w14:paraId="67234188" w14:textId="77777777" w:rsidTr="00475CE2">
        <w:trPr>
          <w:trHeight w:val="205"/>
          <w:jc w:val="center"/>
        </w:trPr>
        <w:tc>
          <w:tcPr>
            <w:tcW w:w="3222" w:type="dxa"/>
            <w:tcBorders>
              <w:top w:val="single" w:sz="4" w:space="0" w:color="auto"/>
              <w:left w:val="single" w:sz="4" w:space="0" w:color="auto"/>
              <w:bottom w:val="single" w:sz="4" w:space="0" w:color="auto"/>
              <w:right w:val="single" w:sz="4" w:space="0" w:color="auto"/>
            </w:tcBorders>
            <w:vAlign w:val="center"/>
          </w:tcPr>
          <w:p w14:paraId="097DACDB" w14:textId="77777777" w:rsidR="00542305" w:rsidRPr="007C3161" w:rsidRDefault="00542305" w:rsidP="00475CE2">
            <w:pPr>
              <w:pStyle w:val="TAL"/>
              <w:rPr>
                <w:rFonts w:eastAsia="Calibri"/>
                <w:szCs w:val="22"/>
              </w:rPr>
            </w:pPr>
            <w:r w:rsidRPr="007C3161">
              <w:rPr>
                <w:rFonts w:eastAsia="Calibri"/>
                <w:position w:val="-12"/>
                <w:szCs w:val="22"/>
              </w:rPr>
              <w:object w:dxaOrig="810" w:dyaOrig="390" w14:anchorId="60184EFA">
                <v:shape id="_x0000_i21207" type="#_x0000_t75" style="width:42pt;height:20.25pt" o:ole="" fillcolor="window">
                  <v:imagedata r:id="rId45" o:title=""/>
                </v:shape>
                <o:OLEObject Type="Embed" ProgID="Equation.3" ShapeID="_x0000_i21207" DrawAspect="Content" ObjectID="_1696940987" r:id="rId80"/>
              </w:object>
            </w:r>
          </w:p>
        </w:tc>
        <w:tc>
          <w:tcPr>
            <w:tcW w:w="1271" w:type="dxa"/>
            <w:tcBorders>
              <w:top w:val="single" w:sz="4" w:space="0" w:color="auto"/>
              <w:left w:val="single" w:sz="4" w:space="0" w:color="auto"/>
              <w:bottom w:val="single" w:sz="4" w:space="0" w:color="auto"/>
              <w:right w:val="single" w:sz="4" w:space="0" w:color="auto"/>
            </w:tcBorders>
            <w:vAlign w:val="center"/>
          </w:tcPr>
          <w:p w14:paraId="355D1019" w14:textId="77777777" w:rsidR="00542305" w:rsidRPr="007C3161" w:rsidRDefault="00542305" w:rsidP="00475CE2">
            <w:pPr>
              <w:pStyle w:val="TAC"/>
            </w:pPr>
            <w:r w:rsidRPr="007C3161">
              <w:t>dB</w:t>
            </w:r>
          </w:p>
        </w:tc>
        <w:tc>
          <w:tcPr>
            <w:tcW w:w="2493" w:type="dxa"/>
            <w:gridSpan w:val="3"/>
            <w:tcBorders>
              <w:top w:val="single" w:sz="4" w:space="0" w:color="auto"/>
              <w:left w:val="single" w:sz="4" w:space="0" w:color="auto"/>
              <w:right w:val="single" w:sz="4" w:space="0" w:color="auto"/>
            </w:tcBorders>
            <w:vAlign w:val="center"/>
          </w:tcPr>
          <w:p w14:paraId="4E3F4DF2" w14:textId="77777777" w:rsidR="00542305" w:rsidRPr="007C3161" w:rsidRDefault="00542305" w:rsidP="00475CE2">
            <w:pPr>
              <w:pStyle w:val="TAC"/>
            </w:pPr>
            <w:r w:rsidRPr="007C3161">
              <w:t>14</w:t>
            </w:r>
          </w:p>
        </w:tc>
        <w:tc>
          <w:tcPr>
            <w:tcW w:w="2494" w:type="dxa"/>
            <w:gridSpan w:val="3"/>
            <w:tcBorders>
              <w:top w:val="single" w:sz="4" w:space="0" w:color="auto"/>
              <w:left w:val="single" w:sz="4" w:space="0" w:color="auto"/>
              <w:right w:val="single" w:sz="4" w:space="0" w:color="auto"/>
            </w:tcBorders>
            <w:vAlign w:val="center"/>
          </w:tcPr>
          <w:p w14:paraId="6D9E25F6" w14:textId="77777777" w:rsidR="00542305" w:rsidRPr="007C3161" w:rsidDel="00205653" w:rsidRDefault="00542305" w:rsidP="00475CE2">
            <w:pPr>
              <w:pStyle w:val="TAC"/>
            </w:pPr>
            <w:r w:rsidRPr="007C3161">
              <w:t>14</w:t>
            </w:r>
          </w:p>
        </w:tc>
      </w:tr>
      <w:tr w:rsidR="00542305" w:rsidRPr="007C3161" w14:paraId="111A47D2" w14:textId="77777777" w:rsidTr="00475CE2">
        <w:trPr>
          <w:trHeight w:val="353"/>
          <w:jc w:val="center"/>
        </w:trPr>
        <w:tc>
          <w:tcPr>
            <w:tcW w:w="3222" w:type="dxa"/>
            <w:tcBorders>
              <w:top w:val="single" w:sz="4" w:space="0" w:color="auto"/>
              <w:left w:val="single" w:sz="4" w:space="0" w:color="auto"/>
              <w:bottom w:val="single" w:sz="4" w:space="0" w:color="auto"/>
              <w:right w:val="single" w:sz="4" w:space="0" w:color="auto"/>
            </w:tcBorders>
            <w:vAlign w:val="center"/>
            <w:hideMark/>
          </w:tcPr>
          <w:p w14:paraId="4E95DF4A" w14:textId="77777777" w:rsidR="00542305" w:rsidRPr="007C3161" w:rsidRDefault="00542305" w:rsidP="00475CE2">
            <w:pPr>
              <w:pStyle w:val="TAL"/>
            </w:pPr>
            <w:r w:rsidRPr="007C3161">
              <w:t>SS-RSRP</w:t>
            </w:r>
            <w:r w:rsidRPr="007C3161">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A3EE66" w14:textId="77777777" w:rsidR="00542305" w:rsidRPr="007C3161" w:rsidRDefault="00542305" w:rsidP="00475CE2">
            <w:pPr>
              <w:pStyle w:val="TAC"/>
            </w:pPr>
            <w:r w:rsidRPr="007C3161">
              <w:t>dBm/SCS</w:t>
            </w:r>
            <w:r w:rsidRPr="007C3161">
              <w:rPr>
                <w:vertAlign w:val="superscript"/>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39FDBB10" w14:textId="77777777" w:rsidR="00542305" w:rsidRPr="007C3161" w:rsidRDefault="00542305" w:rsidP="00475CE2">
            <w:pPr>
              <w:pStyle w:val="TAC"/>
            </w:pPr>
            <w:r w:rsidRPr="007C3161">
              <w:t>-88.97</w:t>
            </w:r>
          </w:p>
        </w:tc>
        <w:tc>
          <w:tcPr>
            <w:tcW w:w="2494" w:type="dxa"/>
            <w:gridSpan w:val="3"/>
            <w:tcBorders>
              <w:top w:val="single" w:sz="4" w:space="0" w:color="auto"/>
              <w:left w:val="single" w:sz="4" w:space="0" w:color="auto"/>
              <w:right w:val="single" w:sz="4" w:space="0" w:color="auto"/>
            </w:tcBorders>
            <w:vAlign w:val="center"/>
          </w:tcPr>
          <w:p w14:paraId="55FE1FE4" w14:textId="77777777" w:rsidR="00542305" w:rsidRPr="007C3161" w:rsidRDefault="00542305" w:rsidP="00475CE2">
            <w:pPr>
              <w:pStyle w:val="TAC"/>
            </w:pPr>
            <w:r w:rsidRPr="007C3161">
              <w:t>-88.97</w:t>
            </w:r>
          </w:p>
        </w:tc>
      </w:tr>
      <w:tr w:rsidR="00542305" w:rsidRPr="007C3161" w14:paraId="31586821" w14:textId="77777777" w:rsidTr="00475CE2">
        <w:trPr>
          <w:jc w:val="center"/>
        </w:trPr>
        <w:tc>
          <w:tcPr>
            <w:tcW w:w="3222" w:type="dxa"/>
            <w:tcBorders>
              <w:top w:val="single" w:sz="4" w:space="0" w:color="auto"/>
              <w:left w:val="single" w:sz="4" w:space="0" w:color="auto"/>
              <w:bottom w:val="single" w:sz="4" w:space="0" w:color="auto"/>
              <w:right w:val="single" w:sz="4" w:space="0" w:color="auto"/>
            </w:tcBorders>
            <w:vAlign w:val="center"/>
            <w:hideMark/>
          </w:tcPr>
          <w:p w14:paraId="3841FC89" w14:textId="77777777" w:rsidR="00542305" w:rsidRPr="007C3161" w:rsidRDefault="00542305" w:rsidP="00475CE2">
            <w:pPr>
              <w:pStyle w:val="TAL"/>
            </w:pPr>
            <w:r w:rsidRPr="007C3161">
              <w:rPr>
                <w:rFonts w:eastAsia="Calibri"/>
                <w:position w:val="-12"/>
                <w:szCs w:val="22"/>
              </w:rPr>
              <w:object w:dxaOrig="615" w:dyaOrig="390" w14:anchorId="1F9AB160">
                <v:shape id="_x0000_i21208" type="#_x0000_t75" style="width:30.75pt;height:20.25pt" o:ole="" fillcolor="window">
                  <v:imagedata r:id="rId22" o:title=""/>
                </v:shape>
                <o:OLEObject Type="Embed" ProgID="Equation.3" ShapeID="_x0000_i21208" DrawAspect="Content" ObjectID="_1696940988" r:id="rId81"/>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5681E4EA" w14:textId="77777777" w:rsidR="00542305" w:rsidRPr="007C3161" w:rsidRDefault="00542305" w:rsidP="00475CE2">
            <w:pPr>
              <w:pStyle w:val="TAC"/>
            </w:pPr>
            <w:r w:rsidRPr="007C3161">
              <w:t>dB</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5037DA58" w14:textId="77777777" w:rsidR="00542305" w:rsidRPr="007C3161" w:rsidRDefault="00542305" w:rsidP="00475CE2">
            <w:pPr>
              <w:pStyle w:val="TAC"/>
            </w:pPr>
            <w:r w:rsidRPr="007C3161">
              <w:t>14</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09C04D0B" w14:textId="77777777" w:rsidR="00542305" w:rsidRPr="007C3161" w:rsidRDefault="00542305" w:rsidP="00475CE2">
            <w:pPr>
              <w:pStyle w:val="TAC"/>
            </w:pPr>
            <w:r w:rsidRPr="007C3161">
              <w:t>14</w:t>
            </w:r>
          </w:p>
        </w:tc>
      </w:tr>
      <w:tr w:rsidR="00542305" w:rsidRPr="007C3161" w14:paraId="6B60B2FC" w14:textId="77777777" w:rsidTr="00475CE2">
        <w:trPr>
          <w:trHeight w:val="58"/>
          <w:jc w:val="center"/>
        </w:trPr>
        <w:tc>
          <w:tcPr>
            <w:tcW w:w="3222" w:type="dxa"/>
            <w:tcBorders>
              <w:top w:val="single" w:sz="4" w:space="0" w:color="auto"/>
              <w:left w:val="single" w:sz="4" w:space="0" w:color="auto"/>
              <w:bottom w:val="single" w:sz="4" w:space="0" w:color="auto"/>
              <w:right w:val="single" w:sz="4" w:space="0" w:color="auto"/>
            </w:tcBorders>
            <w:vAlign w:val="center"/>
            <w:hideMark/>
          </w:tcPr>
          <w:p w14:paraId="279F7841" w14:textId="77777777" w:rsidR="00542305" w:rsidRPr="007C3161" w:rsidRDefault="00542305" w:rsidP="00475CE2">
            <w:pPr>
              <w:pStyle w:val="TAL"/>
            </w:pPr>
            <w:r w:rsidRPr="007C3161">
              <w:t>Io</w:t>
            </w:r>
            <w:r w:rsidRPr="007C3161">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BD52D48" w14:textId="77777777" w:rsidR="00542305" w:rsidRPr="007C3161" w:rsidRDefault="00542305" w:rsidP="00475CE2">
            <w:pPr>
              <w:pStyle w:val="TAC"/>
            </w:pPr>
            <w:r w:rsidRPr="007C3161">
              <w:t>dBm/95.04 MHz</w:t>
            </w:r>
            <w:r w:rsidRPr="007C3161">
              <w:rPr>
                <w:vertAlign w:val="superscript"/>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2C36EA90" w14:textId="77777777" w:rsidR="00542305" w:rsidRPr="007C3161" w:rsidDel="000B3745" w:rsidRDefault="00542305" w:rsidP="00475CE2">
            <w:pPr>
              <w:pStyle w:val="TAC"/>
            </w:pPr>
            <w:r w:rsidRPr="007C3161">
              <w:t>-88.80</w:t>
            </w:r>
          </w:p>
        </w:tc>
        <w:tc>
          <w:tcPr>
            <w:tcW w:w="2494" w:type="dxa"/>
            <w:gridSpan w:val="3"/>
            <w:tcBorders>
              <w:top w:val="single" w:sz="4" w:space="0" w:color="auto"/>
              <w:left w:val="single" w:sz="4" w:space="0" w:color="auto"/>
              <w:right w:val="single" w:sz="4" w:space="0" w:color="auto"/>
            </w:tcBorders>
            <w:vAlign w:val="center"/>
          </w:tcPr>
          <w:p w14:paraId="51D1741F" w14:textId="77777777" w:rsidR="00542305" w:rsidRPr="007C3161" w:rsidRDefault="00542305" w:rsidP="00475CE2">
            <w:pPr>
              <w:pStyle w:val="TAC"/>
            </w:pPr>
            <w:r w:rsidRPr="007C3161">
              <w:t>-88.80</w:t>
            </w:r>
          </w:p>
        </w:tc>
      </w:tr>
      <w:tr w:rsidR="00542305" w:rsidRPr="007C3161" w14:paraId="397B8662" w14:textId="77777777" w:rsidTr="00475CE2">
        <w:trPr>
          <w:cantSplit/>
          <w:jc w:val="center"/>
        </w:trPr>
        <w:tc>
          <w:tcPr>
            <w:tcW w:w="9480" w:type="dxa"/>
            <w:gridSpan w:val="8"/>
            <w:tcBorders>
              <w:top w:val="single" w:sz="4" w:space="0" w:color="auto"/>
              <w:left w:val="single" w:sz="4" w:space="0" w:color="auto"/>
              <w:bottom w:val="single" w:sz="4" w:space="0" w:color="auto"/>
              <w:right w:val="single" w:sz="4" w:space="0" w:color="auto"/>
            </w:tcBorders>
            <w:vAlign w:val="center"/>
            <w:hideMark/>
          </w:tcPr>
          <w:p w14:paraId="77BF52B2" w14:textId="77777777" w:rsidR="00542305" w:rsidRPr="007C3161" w:rsidRDefault="00542305" w:rsidP="00475CE2">
            <w:pPr>
              <w:pStyle w:val="TAN"/>
            </w:pPr>
            <w:r w:rsidRPr="007C3161">
              <w:t>Note 1:</w:t>
            </w:r>
            <w:r w:rsidRPr="007C3161">
              <w:tab/>
              <w:t xml:space="preserve">Interference from other cells and noise sources not specified in the test is assumed to be constant over subcarriers and time and shall be modelled as AWGN of appropriate power for </w:t>
            </w:r>
            <w:r w:rsidRPr="007C3161">
              <w:rPr>
                <w:rFonts w:eastAsia="Calibri" w:cs="v4.2.0"/>
                <w:position w:val="-12"/>
                <w:szCs w:val="22"/>
              </w:rPr>
              <w:object w:dxaOrig="405" w:dyaOrig="345" w14:anchorId="0C938094">
                <v:shape id="_x0000_i21209" type="#_x0000_t75" style="width:20.25pt;height:15.75pt" o:ole="" fillcolor="window">
                  <v:imagedata r:id="rId17" o:title=""/>
                </v:shape>
                <o:OLEObject Type="Embed" ProgID="Equation.3" ShapeID="_x0000_i21209" DrawAspect="Content" ObjectID="_1696940989" r:id="rId82"/>
              </w:object>
            </w:r>
            <w:r w:rsidRPr="007C3161">
              <w:t xml:space="preserve"> to be fulfilled.</w:t>
            </w:r>
          </w:p>
          <w:p w14:paraId="01D47F43" w14:textId="77777777" w:rsidR="00542305" w:rsidRPr="007C3161" w:rsidRDefault="00542305" w:rsidP="00475CE2">
            <w:pPr>
              <w:pStyle w:val="TAN"/>
            </w:pPr>
            <w:r w:rsidRPr="007C3161">
              <w:t>Note 2:</w:t>
            </w:r>
            <w:r w:rsidRPr="007C3161">
              <w:tab/>
              <w:t>SS-RSRP and Io levels have been derived from other parameters for information purposes. They are not settable parameters themselves.</w:t>
            </w:r>
          </w:p>
          <w:p w14:paraId="5022E5E9" w14:textId="77777777" w:rsidR="00542305" w:rsidRPr="007C3161" w:rsidRDefault="00542305" w:rsidP="00475CE2">
            <w:pPr>
              <w:pStyle w:val="TAN"/>
            </w:pPr>
            <w:r w:rsidRPr="007C3161">
              <w:t>Note 3:</w:t>
            </w:r>
            <w:r w:rsidRPr="007C3161">
              <w:tab/>
              <w:t>SS-RSRP minimum requirements are specified assuming independent interference and noise at each receiver antenna port.</w:t>
            </w:r>
          </w:p>
          <w:p w14:paraId="65DAFACE" w14:textId="77777777" w:rsidR="00542305" w:rsidRPr="007C3161" w:rsidRDefault="00542305" w:rsidP="00475CE2">
            <w:pPr>
              <w:pStyle w:val="TAN"/>
            </w:pPr>
            <w:r w:rsidRPr="007C3161">
              <w:t xml:space="preserve">Note 4: </w:t>
            </w:r>
            <w:r w:rsidRPr="007C3161">
              <w:tab/>
              <w:t>Equivalent power received by an antenna with 0dBi gain at the centre of the quiet zone</w:t>
            </w:r>
          </w:p>
          <w:p w14:paraId="1CD4958B" w14:textId="77777777" w:rsidR="00542305" w:rsidRPr="007C3161" w:rsidRDefault="00542305" w:rsidP="00475CE2">
            <w:pPr>
              <w:pStyle w:val="TAN"/>
            </w:pPr>
            <w:r w:rsidRPr="007C3161">
              <w:t>Note 5:</w:t>
            </w:r>
            <w:r w:rsidRPr="007C3161">
              <w:tab/>
              <w:t>As observed with 0dBi gain antenna at the centre of the quiet zone</w:t>
            </w:r>
          </w:p>
          <w:p w14:paraId="2279ADC5" w14:textId="77777777" w:rsidR="00542305" w:rsidRPr="007C3161" w:rsidRDefault="00542305" w:rsidP="00475CE2">
            <w:pPr>
              <w:pStyle w:val="TAN"/>
            </w:pPr>
            <w:r w:rsidRPr="007C3161">
              <w:t xml:space="preserve">Note 6: </w:t>
            </w:r>
            <w:r w:rsidRPr="007C3161">
              <w:tab/>
              <w:t>All parameters apply for configuration 1 and 2</w:t>
            </w:r>
          </w:p>
          <w:p w14:paraId="310C21DA" w14:textId="77777777" w:rsidR="00542305" w:rsidRPr="007C3161" w:rsidRDefault="00542305" w:rsidP="00475CE2">
            <w:pPr>
              <w:pStyle w:val="TAN"/>
            </w:pPr>
            <w:r w:rsidRPr="007C3161">
              <w:rPr>
                <w:rFonts w:cs="Arial"/>
              </w:rPr>
              <w:t xml:space="preserve">Note </w:t>
            </w:r>
            <w:r w:rsidRPr="007C3161">
              <w:rPr>
                <w:rFonts w:cs="Arial"/>
                <w:lang w:eastAsia="zh-CN"/>
              </w:rPr>
              <w:t>7</w:t>
            </w:r>
            <w:r w:rsidRPr="007C3161">
              <w:rPr>
                <w:rFonts w:cs="Arial"/>
              </w:rPr>
              <w:t>:</w:t>
            </w:r>
            <w:r w:rsidRPr="007C3161">
              <w:rPr>
                <w:rFonts w:cs="Arial"/>
              </w:rPr>
              <w:tab/>
              <w:t>Information about types of UE beam is given in TS 38.133 [6] clause B.2.1.3, and does not limit UE implementation or test system implementation</w:t>
            </w:r>
          </w:p>
        </w:tc>
      </w:tr>
    </w:tbl>
    <w:p w14:paraId="52DF1D71" w14:textId="77777777" w:rsidR="00542305" w:rsidRPr="007C3161" w:rsidRDefault="00542305" w:rsidP="00542305"/>
    <w:p w14:paraId="54794899" w14:textId="77777777" w:rsidR="00542305" w:rsidRPr="007C3161" w:rsidRDefault="00542305" w:rsidP="00542305">
      <w:r w:rsidRPr="007C3161">
        <w:rPr>
          <w:lang w:eastAsia="zh-CN"/>
        </w:rPr>
        <w:t>The test requirements defined in clause 4.5.3.1.5 shall apply to this test case.</w:t>
      </w:r>
    </w:p>
    <w:p w14:paraId="4BE2F989" w14:textId="77777777" w:rsidR="00542305" w:rsidRPr="007C3161" w:rsidRDefault="00542305" w:rsidP="00542305">
      <w:pPr>
        <w:pStyle w:val="Heading3"/>
      </w:pPr>
      <w:bookmarkStart w:id="782" w:name="_Toc84513815"/>
      <w:bookmarkStart w:id="783" w:name="_Toc84514379"/>
      <w:r w:rsidRPr="007C3161">
        <w:t>5.5.4</w:t>
      </w:r>
      <w:r w:rsidRPr="007C3161">
        <w:tab/>
        <w:t>UE UL carrier RRC reconfiguration delay</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5D8BE272" w14:textId="77777777" w:rsidR="00542305" w:rsidRPr="007C3161" w:rsidRDefault="00542305" w:rsidP="00542305">
      <w:pPr>
        <w:pStyle w:val="Heading3"/>
      </w:pPr>
      <w:bookmarkStart w:id="784" w:name="_Toc21621550"/>
      <w:bookmarkStart w:id="785" w:name="_Toc29297165"/>
      <w:bookmarkStart w:id="786" w:name="_Toc36149366"/>
      <w:bookmarkStart w:id="787" w:name="_Toc44092945"/>
      <w:bookmarkStart w:id="788" w:name="_Toc44093494"/>
      <w:bookmarkStart w:id="789" w:name="_Toc44094317"/>
      <w:bookmarkStart w:id="790" w:name="_Toc44094596"/>
      <w:bookmarkStart w:id="791" w:name="_Toc52296012"/>
      <w:bookmarkStart w:id="792" w:name="_Toc59027724"/>
      <w:bookmarkStart w:id="793" w:name="_Toc69328218"/>
      <w:bookmarkStart w:id="794" w:name="_Toc75989858"/>
      <w:bookmarkStart w:id="795" w:name="_Toc75992964"/>
      <w:bookmarkStart w:id="796" w:name="_Toc76018741"/>
      <w:bookmarkStart w:id="797" w:name="_Toc84513816"/>
      <w:bookmarkStart w:id="798" w:name="_Toc84514380"/>
      <w:r w:rsidRPr="007C3161">
        <w:t>5.5.5</w:t>
      </w:r>
      <w:r w:rsidRPr="007C3161">
        <w:tab/>
        <w:t>Link recovery procedures</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5A7B1BE9" w14:textId="77777777" w:rsidR="00542305" w:rsidRPr="007C3161" w:rsidRDefault="00542305" w:rsidP="00542305">
      <w:pPr>
        <w:pStyle w:val="Heading4"/>
      </w:pPr>
      <w:bookmarkStart w:id="799" w:name="_Toc21621551"/>
      <w:bookmarkStart w:id="800" w:name="_Toc29297166"/>
      <w:bookmarkStart w:id="801" w:name="_Toc36149367"/>
      <w:bookmarkStart w:id="802" w:name="_Toc44092946"/>
      <w:bookmarkStart w:id="803" w:name="_Toc44093495"/>
      <w:bookmarkStart w:id="804" w:name="_Toc44094318"/>
      <w:bookmarkStart w:id="805" w:name="_Toc44094597"/>
      <w:bookmarkStart w:id="806" w:name="_Toc52296013"/>
      <w:bookmarkStart w:id="807" w:name="_Toc59027725"/>
      <w:bookmarkStart w:id="808" w:name="_Toc69328219"/>
      <w:bookmarkStart w:id="809" w:name="_Toc75989859"/>
      <w:bookmarkStart w:id="810" w:name="_Toc75992965"/>
      <w:bookmarkStart w:id="811" w:name="_Toc76018742"/>
      <w:bookmarkStart w:id="812" w:name="_Toc84513817"/>
      <w:bookmarkStart w:id="813" w:name="_Toc84514381"/>
      <w:r w:rsidRPr="007C3161">
        <w:t>5.5.5.0</w:t>
      </w:r>
      <w:bookmarkEnd w:id="799"/>
      <w:r w:rsidRPr="007C3161">
        <w:tab/>
        <w:t>Minimum conformance requirements</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FEA9415" w14:textId="77777777" w:rsidR="00542305" w:rsidRPr="007C3161" w:rsidRDefault="00542305" w:rsidP="00542305">
      <w:pPr>
        <w:pStyle w:val="Heading5"/>
      </w:pPr>
      <w:bookmarkStart w:id="814" w:name="_Toc21621552"/>
      <w:bookmarkStart w:id="815" w:name="_Toc29297167"/>
      <w:bookmarkStart w:id="816" w:name="_Toc36149368"/>
      <w:bookmarkStart w:id="817" w:name="_Toc44092947"/>
      <w:bookmarkStart w:id="818" w:name="_Toc44093496"/>
      <w:bookmarkStart w:id="819" w:name="_Toc44094319"/>
      <w:bookmarkStart w:id="820" w:name="_Toc44094598"/>
      <w:bookmarkStart w:id="821" w:name="_Toc52296014"/>
      <w:bookmarkStart w:id="822" w:name="_Toc59027726"/>
      <w:bookmarkStart w:id="823" w:name="_Toc69328220"/>
      <w:bookmarkStart w:id="824" w:name="_Toc75989860"/>
      <w:bookmarkStart w:id="825" w:name="_Toc75992966"/>
      <w:bookmarkStart w:id="826" w:name="_Toc76018743"/>
      <w:bookmarkStart w:id="827" w:name="_Toc84513818"/>
      <w:bookmarkStart w:id="828" w:name="_Toc84514382"/>
      <w:r w:rsidRPr="007C3161">
        <w:t>5.5.5.0.1</w:t>
      </w:r>
      <w:bookmarkEnd w:id="814"/>
      <w:r w:rsidRPr="007C3161">
        <w:tab/>
        <w:t>Minimum conformance requirements for SSB-based BFD and link recovery procedures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253FCCB0" w14:textId="77777777" w:rsidR="00542305" w:rsidRPr="007C3161" w:rsidRDefault="00542305" w:rsidP="00542305">
      <w:pPr>
        <w:rPr>
          <w:lang w:eastAsia="x-none"/>
        </w:rPr>
      </w:pPr>
      <w:r w:rsidRPr="007C3161">
        <w:rPr>
          <w:lang w:eastAsia="x-none"/>
        </w:rPr>
        <w:t>[TS 38.133, clause 8.5.2.1]</w:t>
      </w:r>
    </w:p>
    <w:p w14:paraId="1B9C345C" w14:textId="77777777" w:rsidR="00542305" w:rsidRPr="007C3161" w:rsidRDefault="00542305" w:rsidP="00542305">
      <w:r w:rsidRPr="007C3161">
        <w:t xml:space="preserve">The requirements in this section apply for each SSB resource in the set </w:t>
      </w:r>
      <w:r w:rsidRPr="007C3161">
        <w:rPr>
          <w:iCs/>
          <w:position w:val="-10"/>
        </w:rPr>
        <w:object w:dxaOrig="240" w:dyaOrig="315" w14:anchorId="11B852EF">
          <v:shape id="_x0000_i21210" type="#_x0000_t75" style="width:11.25pt;height:18.75pt" o:ole="">
            <v:imagedata r:id="rId83" o:title=""/>
          </v:shape>
          <o:OLEObject Type="Embed" ProgID="Equation.3" ShapeID="_x0000_i21210" DrawAspect="Content" ObjectID="_1696940990" r:id="rId84"/>
        </w:object>
      </w:r>
      <w:r w:rsidRPr="007C3161">
        <w:t xml:space="preserve"> configured for a serving cell, provided that the SSB configured for </w:t>
      </w:r>
      <w:r w:rsidRPr="007C3161">
        <w:rPr>
          <w:rFonts w:cs="v5.0.0"/>
        </w:rPr>
        <w:t>beam failure detection</w:t>
      </w:r>
      <w:r w:rsidRPr="007C3161">
        <w:t xml:space="preserve"> is actually transmitted within the UE active DL BWP during the entire evaluation period specified in TS 38.133 [6] clause 8.5.2.2.</w:t>
      </w:r>
    </w:p>
    <w:p w14:paraId="52917EA5" w14:textId="77777777" w:rsidR="00542305" w:rsidRPr="007C3161" w:rsidRDefault="00542305" w:rsidP="00542305">
      <w:pPr>
        <w:pStyle w:val="TH"/>
      </w:pPr>
      <w:r w:rsidRPr="007C3161">
        <w:lastRenderedPageBreak/>
        <w:t>Table 5.5.5.0.1-1: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42305" w:rsidRPr="007C3161" w14:paraId="49A23097" w14:textId="77777777" w:rsidTr="00475CE2">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2B455E3" w14:textId="77777777" w:rsidR="00542305" w:rsidRPr="007C3161" w:rsidRDefault="00542305" w:rsidP="00475CE2">
            <w:pPr>
              <w:pStyle w:val="TH"/>
              <w:rPr>
                <w:sz w:val="18"/>
              </w:rPr>
            </w:pPr>
            <w:r w:rsidRPr="007C3161">
              <w:rPr>
                <w:sz w:val="18"/>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4B4FA60D" w14:textId="77777777" w:rsidR="00542305" w:rsidRPr="007C3161" w:rsidRDefault="00542305" w:rsidP="00475CE2">
            <w:pPr>
              <w:pStyle w:val="TH"/>
              <w:rPr>
                <w:rFonts w:eastAsia="?? ??"/>
                <w:sz w:val="18"/>
              </w:rPr>
            </w:pPr>
            <w:r w:rsidRPr="007C3161">
              <w:rPr>
                <w:rFonts w:eastAsia="?? ??"/>
                <w:sz w:val="18"/>
              </w:rPr>
              <w:t>Value for BLER</w:t>
            </w:r>
          </w:p>
        </w:tc>
      </w:tr>
      <w:tr w:rsidR="00542305" w:rsidRPr="007C3161" w14:paraId="596C5C1A" w14:textId="77777777" w:rsidTr="00475CE2">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2EF1F6" w14:textId="77777777" w:rsidR="00542305" w:rsidRPr="007C3161" w:rsidRDefault="00542305" w:rsidP="00475CE2">
            <w:pPr>
              <w:keepNext/>
              <w:keepLines/>
              <w:spacing w:after="0"/>
              <w:rPr>
                <w:rFonts w:ascii="Arial" w:hAnsi="Arial"/>
                <w:sz w:val="18"/>
              </w:rPr>
            </w:pPr>
            <w:r w:rsidRPr="007C3161">
              <w:rPr>
                <w:rFonts w:ascii="Arial" w:hAnsi="Arial"/>
                <w:sz w:val="18"/>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A0553CB" w14:textId="77777777" w:rsidR="00542305" w:rsidRPr="007C3161" w:rsidRDefault="00542305" w:rsidP="00475CE2">
            <w:pPr>
              <w:keepNext/>
              <w:keepLines/>
              <w:spacing w:after="0"/>
              <w:jc w:val="center"/>
              <w:rPr>
                <w:rFonts w:ascii="Arial" w:hAnsi="Arial"/>
                <w:sz w:val="18"/>
              </w:rPr>
            </w:pPr>
            <w:r w:rsidRPr="007C3161">
              <w:rPr>
                <w:rFonts w:ascii="Arial" w:hAnsi="Arial"/>
                <w:sz w:val="18"/>
              </w:rPr>
              <w:t>1-0</w:t>
            </w:r>
          </w:p>
        </w:tc>
      </w:tr>
      <w:tr w:rsidR="00542305" w:rsidRPr="007C3161" w14:paraId="7C2D9DEB"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D16249E" w14:textId="77777777" w:rsidR="00542305" w:rsidRPr="007C3161" w:rsidRDefault="00542305" w:rsidP="00475CE2">
            <w:pPr>
              <w:keepNext/>
              <w:keepLines/>
              <w:spacing w:after="0"/>
              <w:rPr>
                <w:rFonts w:ascii="Arial" w:hAnsi="Arial"/>
                <w:sz w:val="18"/>
              </w:rPr>
            </w:pPr>
            <w:r w:rsidRPr="007C3161">
              <w:rPr>
                <w:rFonts w:ascii="Arial" w:hAnsi="Arial"/>
                <w:sz w:val="18"/>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878CB4" w14:textId="77777777" w:rsidR="00542305" w:rsidRPr="007C3161" w:rsidRDefault="00542305" w:rsidP="00475CE2">
            <w:pPr>
              <w:keepNext/>
              <w:keepLines/>
              <w:spacing w:after="0"/>
              <w:jc w:val="center"/>
              <w:rPr>
                <w:rFonts w:ascii="Arial" w:hAnsi="Arial"/>
                <w:sz w:val="18"/>
              </w:rPr>
            </w:pPr>
            <w:r w:rsidRPr="007C3161">
              <w:rPr>
                <w:rFonts w:ascii="Arial" w:hAnsi="Arial"/>
                <w:sz w:val="18"/>
              </w:rPr>
              <w:t>2</w:t>
            </w:r>
          </w:p>
        </w:tc>
      </w:tr>
      <w:tr w:rsidR="00542305" w:rsidRPr="007C3161" w14:paraId="2BBF40DC"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D1039FA" w14:textId="77777777" w:rsidR="00542305" w:rsidRPr="007C3161" w:rsidRDefault="00542305" w:rsidP="00475CE2">
            <w:pPr>
              <w:keepNext/>
              <w:keepLines/>
              <w:spacing w:after="0"/>
              <w:rPr>
                <w:rFonts w:ascii="Arial" w:hAnsi="Arial"/>
                <w:sz w:val="18"/>
              </w:rPr>
            </w:pPr>
            <w:r w:rsidRPr="007C3161">
              <w:rPr>
                <w:rFonts w:ascii="Arial" w:hAnsi="Arial"/>
                <w:sz w:val="18"/>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28D2487" w14:textId="77777777" w:rsidR="00542305" w:rsidRPr="007C3161" w:rsidRDefault="00542305" w:rsidP="00475CE2">
            <w:pPr>
              <w:keepNext/>
              <w:keepLines/>
              <w:spacing w:after="0"/>
              <w:jc w:val="center"/>
              <w:rPr>
                <w:rFonts w:ascii="Arial" w:hAnsi="Arial"/>
                <w:sz w:val="18"/>
              </w:rPr>
            </w:pPr>
            <w:r w:rsidRPr="007C3161">
              <w:rPr>
                <w:rFonts w:ascii="Arial" w:hAnsi="Arial"/>
                <w:sz w:val="18"/>
              </w:rPr>
              <w:t>8</w:t>
            </w:r>
          </w:p>
        </w:tc>
      </w:tr>
      <w:tr w:rsidR="00542305" w:rsidRPr="007C3161" w14:paraId="60CA42CA"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3280E76" w14:textId="77777777" w:rsidR="00542305" w:rsidRPr="007C3161" w:rsidRDefault="00542305" w:rsidP="00475CE2">
            <w:pPr>
              <w:keepNext/>
              <w:keepLines/>
              <w:spacing w:after="0"/>
              <w:rPr>
                <w:rFonts w:ascii="Arial" w:hAnsi="Arial"/>
                <w:sz w:val="18"/>
              </w:rPr>
            </w:pPr>
            <w:r w:rsidRPr="007C3161">
              <w:rPr>
                <w:rFonts w:ascii="Arial" w:hAnsi="Arial"/>
                <w:sz w:val="18"/>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2BFBD35" w14:textId="77777777" w:rsidR="00542305" w:rsidRPr="007C3161" w:rsidRDefault="00542305" w:rsidP="00475CE2">
            <w:pPr>
              <w:keepNext/>
              <w:keepLines/>
              <w:spacing w:after="0"/>
              <w:jc w:val="center"/>
              <w:rPr>
                <w:rFonts w:ascii="Arial" w:hAnsi="Arial"/>
                <w:sz w:val="18"/>
              </w:rPr>
            </w:pPr>
            <w:r w:rsidRPr="007C3161">
              <w:rPr>
                <w:rFonts w:ascii="Arial" w:hAnsi="Arial"/>
                <w:sz w:val="18"/>
              </w:rPr>
              <w:t>0dB</w:t>
            </w:r>
          </w:p>
        </w:tc>
      </w:tr>
      <w:tr w:rsidR="00542305" w:rsidRPr="007C3161" w14:paraId="3A761AA6"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A71237D" w14:textId="77777777" w:rsidR="00542305" w:rsidRPr="007C3161" w:rsidRDefault="00542305" w:rsidP="00475CE2">
            <w:pPr>
              <w:keepNext/>
              <w:keepLines/>
              <w:spacing w:after="0"/>
              <w:rPr>
                <w:rFonts w:ascii="Arial" w:hAnsi="Arial"/>
                <w:sz w:val="18"/>
              </w:rPr>
            </w:pPr>
            <w:r w:rsidRPr="007C3161">
              <w:rPr>
                <w:rFonts w:ascii="Arial" w:hAnsi="Arial"/>
                <w:sz w:val="18"/>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6B3FA9" w14:textId="77777777" w:rsidR="00542305" w:rsidRPr="007C3161" w:rsidRDefault="00542305" w:rsidP="00475CE2">
            <w:pPr>
              <w:keepNext/>
              <w:keepLines/>
              <w:spacing w:after="0"/>
              <w:jc w:val="center"/>
              <w:rPr>
                <w:rFonts w:ascii="Arial" w:hAnsi="Arial"/>
                <w:sz w:val="18"/>
              </w:rPr>
            </w:pPr>
            <w:r w:rsidRPr="007C3161">
              <w:rPr>
                <w:rFonts w:ascii="Arial" w:hAnsi="Arial"/>
                <w:sz w:val="18"/>
              </w:rPr>
              <w:t>0dB</w:t>
            </w:r>
          </w:p>
        </w:tc>
      </w:tr>
      <w:tr w:rsidR="00542305" w:rsidRPr="007C3161" w14:paraId="0F9ACCBE"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E92DA4" w14:textId="77777777" w:rsidR="00542305" w:rsidRPr="007C3161" w:rsidRDefault="00542305" w:rsidP="00475CE2">
            <w:pPr>
              <w:keepNext/>
              <w:keepLines/>
              <w:spacing w:after="0"/>
              <w:rPr>
                <w:rFonts w:ascii="Arial" w:hAnsi="Arial"/>
                <w:sz w:val="18"/>
              </w:rPr>
            </w:pPr>
            <w:r w:rsidRPr="007C3161">
              <w:rPr>
                <w:rFonts w:ascii="Arial" w:hAnsi="Arial"/>
                <w:sz w:val="18"/>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F88D688" w14:textId="77777777" w:rsidR="00542305" w:rsidRPr="007C3161" w:rsidRDefault="00542305" w:rsidP="00475CE2">
            <w:pPr>
              <w:keepNext/>
              <w:keepLines/>
              <w:spacing w:after="0"/>
              <w:jc w:val="center"/>
              <w:rPr>
                <w:rFonts w:ascii="Arial" w:hAnsi="Arial"/>
                <w:sz w:val="18"/>
              </w:rPr>
            </w:pPr>
            <w:r w:rsidRPr="007C3161">
              <w:rPr>
                <w:rFonts w:ascii="Arial" w:hAnsi="Arial"/>
                <w:sz w:val="18"/>
              </w:rPr>
              <w:t>24</w:t>
            </w:r>
          </w:p>
        </w:tc>
      </w:tr>
      <w:tr w:rsidR="00542305" w:rsidRPr="007C3161" w14:paraId="72C83962"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0AD4461" w14:textId="77777777" w:rsidR="00542305" w:rsidRPr="007C3161" w:rsidRDefault="00542305" w:rsidP="00475CE2">
            <w:pPr>
              <w:keepNext/>
              <w:keepLines/>
              <w:spacing w:after="0"/>
              <w:rPr>
                <w:rFonts w:ascii="Arial" w:hAnsi="Arial"/>
                <w:sz w:val="18"/>
              </w:rPr>
            </w:pPr>
            <w:r w:rsidRPr="007C3161">
              <w:rPr>
                <w:rFonts w:ascii="Arial" w:hAnsi="Arial"/>
                <w:sz w:val="18"/>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2250F49" w14:textId="77777777" w:rsidR="00542305" w:rsidRPr="007C3161" w:rsidRDefault="00542305" w:rsidP="00475CE2">
            <w:pPr>
              <w:keepNext/>
              <w:keepLines/>
              <w:spacing w:after="0"/>
              <w:jc w:val="center"/>
              <w:rPr>
                <w:rFonts w:ascii="Arial" w:hAnsi="Arial"/>
                <w:sz w:val="18"/>
              </w:rPr>
            </w:pPr>
            <w:r w:rsidRPr="007C3161">
              <w:rPr>
                <w:rFonts w:ascii="Arial" w:hAnsi="Arial"/>
                <w:sz w:val="18"/>
              </w:rPr>
              <w:t>Same as the SCS of RMSI CORESET</w:t>
            </w:r>
          </w:p>
        </w:tc>
      </w:tr>
      <w:tr w:rsidR="00542305" w:rsidRPr="007C3161" w14:paraId="38109386"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64E6AF4" w14:textId="77777777" w:rsidR="00542305" w:rsidRPr="007C3161" w:rsidRDefault="00542305" w:rsidP="00475CE2">
            <w:pPr>
              <w:keepNext/>
              <w:keepLines/>
              <w:spacing w:after="0"/>
              <w:rPr>
                <w:rFonts w:ascii="Arial" w:hAnsi="Arial"/>
                <w:sz w:val="18"/>
              </w:rPr>
            </w:pPr>
            <w:r w:rsidRPr="007C3161">
              <w:rPr>
                <w:rFonts w:ascii="Arial" w:hAnsi="Arial"/>
                <w:sz w:val="18"/>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969B9FB" w14:textId="77777777" w:rsidR="00542305" w:rsidRPr="007C3161" w:rsidRDefault="00542305" w:rsidP="00475CE2">
            <w:pPr>
              <w:keepNext/>
              <w:keepLines/>
              <w:spacing w:after="0"/>
              <w:jc w:val="center"/>
              <w:rPr>
                <w:rFonts w:ascii="Arial" w:hAnsi="Arial"/>
                <w:sz w:val="18"/>
              </w:rPr>
            </w:pPr>
            <w:r w:rsidRPr="007C3161">
              <w:rPr>
                <w:rFonts w:ascii="Arial" w:hAnsi="Arial"/>
                <w:sz w:val="18"/>
              </w:rPr>
              <w:t>REG bundle size</w:t>
            </w:r>
          </w:p>
        </w:tc>
      </w:tr>
      <w:tr w:rsidR="00542305" w:rsidRPr="007C3161" w14:paraId="4F5CD590"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F83E23" w14:textId="77777777" w:rsidR="00542305" w:rsidRPr="007C3161" w:rsidRDefault="00542305" w:rsidP="00475CE2">
            <w:pPr>
              <w:keepNext/>
              <w:keepLines/>
              <w:spacing w:after="0"/>
              <w:rPr>
                <w:rFonts w:ascii="Arial" w:hAnsi="Arial"/>
                <w:sz w:val="18"/>
              </w:rPr>
            </w:pPr>
            <w:r w:rsidRPr="007C3161">
              <w:rPr>
                <w:rFonts w:ascii="Arial" w:hAnsi="Arial"/>
                <w:sz w:val="18"/>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74C957" w14:textId="77777777" w:rsidR="00542305" w:rsidRPr="007C3161" w:rsidRDefault="00542305" w:rsidP="00475CE2">
            <w:pPr>
              <w:keepNext/>
              <w:keepLines/>
              <w:spacing w:after="0"/>
              <w:jc w:val="center"/>
              <w:rPr>
                <w:rFonts w:ascii="Arial" w:hAnsi="Arial"/>
                <w:sz w:val="18"/>
              </w:rPr>
            </w:pPr>
            <w:r w:rsidRPr="007C3161">
              <w:rPr>
                <w:rFonts w:ascii="Arial" w:hAnsi="Arial"/>
                <w:sz w:val="18"/>
              </w:rPr>
              <w:t>6</w:t>
            </w:r>
          </w:p>
        </w:tc>
      </w:tr>
      <w:tr w:rsidR="00542305" w:rsidRPr="007C3161" w14:paraId="276DE2BB"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79CFAD" w14:textId="77777777" w:rsidR="00542305" w:rsidRPr="007C3161" w:rsidRDefault="00542305" w:rsidP="00475CE2">
            <w:pPr>
              <w:keepNext/>
              <w:keepLines/>
              <w:spacing w:after="0"/>
              <w:rPr>
                <w:rFonts w:ascii="Arial" w:hAnsi="Arial"/>
                <w:sz w:val="18"/>
              </w:rPr>
            </w:pPr>
            <w:r w:rsidRPr="007C3161">
              <w:rPr>
                <w:rFonts w:ascii="Arial" w:hAnsi="Arial"/>
                <w:sz w:val="18"/>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720FBEF" w14:textId="77777777" w:rsidR="00542305" w:rsidRPr="007C3161" w:rsidRDefault="00542305" w:rsidP="00475CE2">
            <w:pPr>
              <w:keepNext/>
              <w:keepLines/>
              <w:spacing w:after="0"/>
              <w:jc w:val="center"/>
              <w:rPr>
                <w:rFonts w:ascii="Arial" w:hAnsi="Arial"/>
                <w:sz w:val="18"/>
              </w:rPr>
            </w:pPr>
            <w:r w:rsidRPr="007C3161">
              <w:rPr>
                <w:rFonts w:ascii="Arial" w:hAnsi="Arial"/>
                <w:sz w:val="18"/>
              </w:rPr>
              <w:t>Normal</w:t>
            </w:r>
          </w:p>
        </w:tc>
      </w:tr>
      <w:tr w:rsidR="00542305" w:rsidRPr="007C3161" w14:paraId="5B8F3474" w14:textId="77777777" w:rsidTr="00475CE2">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D9FF0C8" w14:textId="77777777" w:rsidR="00542305" w:rsidRPr="007C3161" w:rsidRDefault="00542305" w:rsidP="00475CE2">
            <w:pPr>
              <w:keepNext/>
              <w:keepLines/>
              <w:spacing w:after="0"/>
              <w:rPr>
                <w:rFonts w:ascii="Arial" w:hAnsi="Arial"/>
                <w:sz w:val="18"/>
              </w:rPr>
            </w:pPr>
            <w:r w:rsidRPr="007C3161">
              <w:rPr>
                <w:rFonts w:ascii="Arial" w:hAnsi="Arial"/>
                <w:sz w:val="18"/>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3BE5021F" w14:textId="77777777" w:rsidR="00542305" w:rsidRPr="007C3161" w:rsidRDefault="00542305" w:rsidP="00475CE2">
            <w:pPr>
              <w:keepNext/>
              <w:keepLines/>
              <w:spacing w:after="0"/>
              <w:jc w:val="center"/>
              <w:rPr>
                <w:rFonts w:ascii="Arial" w:hAnsi="Arial"/>
                <w:sz w:val="18"/>
              </w:rPr>
            </w:pPr>
            <w:r w:rsidRPr="007C3161">
              <w:rPr>
                <w:rFonts w:ascii="Arial" w:hAnsi="Arial"/>
                <w:sz w:val="18"/>
              </w:rPr>
              <w:t>Distributed</w:t>
            </w:r>
          </w:p>
        </w:tc>
      </w:tr>
    </w:tbl>
    <w:p w14:paraId="1FDC3423" w14:textId="77777777" w:rsidR="00542305" w:rsidRPr="007C3161" w:rsidRDefault="00542305" w:rsidP="00542305"/>
    <w:p w14:paraId="5DC8EF11" w14:textId="77777777" w:rsidR="00542305" w:rsidRPr="007C3161" w:rsidRDefault="00542305" w:rsidP="00542305">
      <w:r w:rsidRPr="007C3161">
        <w:t xml:space="preserve">[TS 38.133, </w:t>
      </w:r>
      <w:r w:rsidRPr="007C3161">
        <w:rPr>
          <w:lang w:eastAsia="x-none"/>
        </w:rPr>
        <w:t xml:space="preserve">clause </w:t>
      </w:r>
      <w:r w:rsidRPr="007C3161">
        <w:t xml:space="preserve">8.5.2.2] </w:t>
      </w:r>
    </w:p>
    <w:p w14:paraId="00883C8A" w14:textId="77777777" w:rsidR="00542305" w:rsidRPr="007C3161" w:rsidRDefault="00542305" w:rsidP="00542305">
      <w:pPr>
        <w:rPr>
          <w:rFonts w:eastAsia="?? ??"/>
        </w:rPr>
      </w:pPr>
      <w:r w:rsidRPr="007C3161">
        <w:rPr>
          <w:rFonts w:eastAsia="?? ??"/>
        </w:rPr>
        <w:t xml:space="preserve">UE shall be able to evaluate whether the downlink radio link quality on the configured SSB </w:t>
      </w:r>
      <w:r w:rsidRPr="007C3161">
        <w:rPr>
          <w:rFonts w:cs="Arial"/>
        </w:rPr>
        <w:t xml:space="preserve">resource in set </w:t>
      </w:r>
      <w:r w:rsidRPr="007C3161">
        <w:rPr>
          <w:iCs/>
          <w:position w:val="-10"/>
        </w:rPr>
        <w:object w:dxaOrig="240" w:dyaOrig="315" w14:anchorId="675251E5">
          <v:shape id="_x0000_i21211" type="#_x0000_t75" style="width:11.25pt;height:18.75pt" o:ole="">
            <v:imagedata r:id="rId83" o:title=""/>
          </v:shape>
          <o:OLEObject Type="Embed" ProgID="Equation.3" ShapeID="_x0000_i21211" DrawAspect="Content" ObjectID="_1696940991" r:id="rId85"/>
        </w:object>
      </w:r>
      <w:r w:rsidRPr="007C3161">
        <w:t xml:space="preserve"> estimated </w:t>
      </w:r>
      <w:r w:rsidRPr="007C3161">
        <w:rPr>
          <w:rFonts w:eastAsia="?? ??"/>
        </w:rPr>
        <w:t xml:space="preserve">over the last </w:t>
      </w:r>
      <w:r w:rsidRPr="007C3161">
        <w:t>T</w:t>
      </w:r>
      <w:r w:rsidRPr="007C3161">
        <w:rPr>
          <w:vertAlign w:val="subscript"/>
        </w:rPr>
        <w:t>Evaluate_BFD_SSB</w:t>
      </w:r>
      <w:r w:rsidRPr="007C3161">
        <w:rPr>
          <w:rFonts w:eastAsia="?? ??"/>
        </w:rPr>
        <w:t xml:space="preserve"> ms period</w:t>
      </w:r>
      <w:r w:rsidRPr="007C3161">
        <w:t xml:space="preserve"> </w:t>
      </w:r>
      <w:r w:rsidRPr="007C3161">
        <w:rPr>
          <w:rFonts w:eastAsia="?? ??"/>
        </w:rPr>
        <w:t>becomes worse than the threshold Q</w:t>
      </w:r>
      <w:r w:rsidRPr="007C3161">
        <w:rPr>
          <w:rFonts w:eastAsia="?? ??"/>
          <w:vertAlign w:val="subscript"/>
        </w:rPr>
        <w:t>out_LR_SSB</w:t>
      </w:r>
      <w:r w:rsidRPr="007C3161">
        <w:rPr>
          <w:rFonts w:eastAsia="?? ??"/>
        </w:rPr>
        <w:t xml:space="preserve"> within </w:t>
      </w:r>
      <w:r w:rsidRPr="007C3161">
        <w:t>T</w:t>
      </w:r>
      <w:r w:rsidRPr="007C3161">
        <w:rPr>
          <w:vertAlign w:val="subscript"/>
        </w:rPr>
        <w:t>Evaluate_BFD_SSB</w:t>
      </w:r>
      <w:r w:rsidRPr="007C3161">
        <w:rPr>
          <w:rFonts w:eastAsia="?? ??"/>
        </w:rPr>
        <w:t xml:space="preserve"> ms period.</w:t>
      </w:r>
    </w:p>
    <w:p w14:paraId="05873A0D" w14:textId="77777777" w:rsidR="00542305" w:rsidRPr="007C3161" w:rsidRDefault="00542305" w:rsidP="00542305">
      <w:r w:rsidRPr="007C3161">
        <w:rPr>
          <w:rFonts w:eastAsia="?? ??"/>
        </w:rPr>
        <w:t xml:space="preserve">The value of </w:t>
      </w:r>
      <w:r w:rsidRPr="007C3161">
        <w:t>T</w:t>
      </w:r>
      <w:r w:rsidRPr="007C3161">
        <w:rPr>
          <w:vertAlign w:val="subscript"/>
        </w:rPr>
        <w:t>Evaluate_BFD_SSB</w:t>
      </w:r>
      <w:r w:rsidRPr="007C3161">
        <w:rPr>
          <w:rFonts w:eastAsia="?? ??"/>
        </w:rPr>
        <w:t xml:space="preserve"> is defined in Table 5.5.5.0.1-2 for FR2 with scaling factor N=8.</w:t>
      </w:r>
    </w:p>
    <w:p w14:paraId="2FCAB5E1" w14:textId="77777777" w:rsidR="00542305" w:rsidRPr="007C3161" w:rsidRDefault="00542305" w:rsidP="00542305">
      <w:pPr>
        <w:rPr>
          <w:rFonts w:eastAsia="?? ??"/>
        </w:rPr>
      </w:pPr>
      <w:r w:rsidRPr="007C3161">
        <w:rPr>
          <w:rFonts w:eastAsia="?? ??"/>
        </w:rPr>
        <w:t>For FR2,</w:t>
      </w:r>
    </w:p>
    <w:p w14:paraId="0EB03DB5" w14:textId="77777777" w:rsidR="00542305" w:rsidRPr="007C3161" w:rsidRDefault="00542305" w:rsidP="00542305">
      <w:pPr>
        <w:pStyle w:val="B1"/>
      </w:pPr>
      <w:r w:rsidRPr="007C3161">
        <w:t>-</w:t>
      </w:r>
      <w:r w:rsidRPr="007C3161">
        <w:tab/>
        <w:t>P=1/(1-T</w:t>
      </w:r>
      <w:r w:rsidRPr="007C3161">
        <w:rPr>
          <w:vertAlign w:val="subscript"/>
        </w:rPr>
        <w:t>SSB</w:t>
      </w:r>
      <w:r w:rsidRPr="007C3161">
        <w:t>/T</w:t>
      </w:r>
      <w:r w:rsidRPr="007C3161">
        <w:rPr>
          <w:vertAlign w:val="subscript"/>
        </w:rPr>
        <w:t>SMTCperiod</w:t>
      </w:r>
      <w:r w:rsidRPr="007C3161">
        <w:t>), when BFD-RS is not overlapped with measurement gap and the BFD resource is partially overlapped with SMTC occasion (T</w:t>
      </w:r>
      <w:r w:rsidRPr="007C3161">
        <w:rPr>
          <w:vertAlign w:val="subscript"/>
        </w:rPr>
        <w:t>SSB</w:t>
      </w:r>
      <w:r w:rsidRPr="007C3161">
        <w:t xml:space="preserve"> &lt; T</w:t>
      </w:r>
      <w:r w:rsidRPr="007C3161">
        <w:rPr>
          <w:vertAlign w:val="subscript"/>
        </w:rPr>
        <w:t>SMTCperiod</w:t>
      </w:r>
      <w:r w:rsidRPr="007C3161">
        <w:t>).</w:t>
      </w:r>
    </w:p>
    <w:p w14:paraId="1A3C0F74" w14:textId="77777777" w:rsidR="00542305" w:rsidRPr="007C3161" w:rsidRDefault="00542305" w:rsidP="00542305">
      <w:pPr>
        <w:pStyle w:val="B1"/>
      </w:pPr>
      <w:r w:rsidRPr="007C3161">
        <w:t>-</w:t>
      </w:r>
      <w:r w:rsidRPr="007C3161">
        <w:tab/>
        <w:t>P = P</w:t>
      </w:r>
      <w:r w:rsidRPr="007C3161">
        <w:rPr>
          <w:vertAlign w:val="subscript"/>
        </w:rPr>
        <w:t>sharing factor</w:t>
      </w:r>
      <w:r w:rsidRPr="007C3161">
        <w:t>, when the BFD resource is not overlapped with measurement gap and the BFD resource is fully overlapped with SMTC period (T</w:t>
      </w:r>
      <w:r w:rsidRPr="007C3161">
        <w:rPr>
          <w:vertAlign w:val="subscript"/>
        </w:rPr>
        <w:t>SSB</w:t>
      </w:r>
      <w:r w:rsidRPr="007C3161">
        <w:t xml:space="preserve"> = T</w:t>
      </w:r>
      <w:r w:rsidRPr="007C3161">
        <w:rPr>
          <w:vertAlign w:val="subscript"/>
        </w:rPr>
        <w:t>SMTCperiod</w:t>
      </w:r>
      <w:r w:rsidRPr="007C3161">
        <w:t>).</w:t>
      </w:r>
    </w:p>
    <w:p w14:paraId="0D2983F0" w14:textId="77777777" w:rsidR="00542305" w:rsidRPr="007C3161" w:rsidRDefault="00542305" w:rsidP="00542305">
      <w:pPr>
        <w:pStyle w:val="B1"/>
      </w:pPr>
      <w:r w:rsidRPr="007C3161">
        <w:t>-</w:t>
      </w:r>
      <w:r w:rsidRPr="007C3161">
        <w:tab/>
        <w:t>P=1/(1-T</w:t>
      </w:r>
      <w:r w:rsidRPr="007C3161">
        <w:rPr>
          <w:vertAlign w:val="subscript"/>
        </w:rPr>
        <w:t>SSB</w:t>
      </w:r>
      <w:r w:rsidRPr="007C3161">
        <w:t>/MGRP-T</w:t>
      </w:r>
      <w:r w:rsidRPr="007C3161">
        <w:rPr>
          <w:vertAlign w:val="subscript"/>
        </w:rPr>
        <w:t>SSB</w:t>
      </w:r>
      <w:r w:rsidRPr="007C3161">
        <w:t>/T</w:t>
      </w:r>
      <w:r w:rsidRPr="007C3161">
        <w:rPr>
          <w:vertAlign w:val="subscript"/>
        </w:rPr>
        <w:t>SMTCperiod</w:t>
      </w:r>
      <w:r w:rsidRPr="007C3161">
        <w:t>), when the BFD resource is partially overlapped with measurement gap and the BFD resource is partially overlapped with SMTC occasion (T</w:t>
      </w:r>
      <w:r w:rsidRPr="007C3161">
        <w:rPr>
          <w:vertAlign w:val="subscript"/>
        </w:rPr>
        <w:t>SSB</w:t>
      </w:r>
      <w:r w:rsidRPr="007C3161">
        <w:t xml:space="preserve"> &lt; T</w:t>
      </w:r>
      <w:r w:rsidRPr="007C3161">
        <w:rPr>
          <w:vertAlign w:val="subscript"/>
        </w:rPr>
        <w:t>SMTCperiod</w:t>
      </w:r>
      <w:r w:rsidRPr="007C3161">
        <w:t>) and SMTC occasion is not overlapped with measurement gap and</w:t>
      </w:r>
    </w:p>
    <w:p w14:paraId="0CB73F28"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or</w:t>
      </w:r>
    </w:p>
    <w:p w14:paraId="6CFE9CC2"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and T</w:t>
      </w:r>
      <w:r w:rsidRPr="007C3161">
        <w:rPr>
          <w:vertAlign w:val="subscript"/>
        </w:rPr>
        <w:t>SSB</w:t>
      </w:r>
      <w:r w:rsidRPr="007C3161">
        <w:t xml:space="preserve"> &lt; 0.5*T</w:t>
      </w:r>
      <w:r w:rsidRPr="007C3161">
        <w:rPr>
          <w:vertAlign w:val="subscript"/>
        </w:rPr>
        <w:t>SMTCperiod</w:t>
      </w:r>
    </w:p>
    <w:p w14:paraId="7ED0C202" w14:textId="77777777" w:rsidR="00542305" w:rsidRPr="007C3161" w:rsidRDefault="00542305" w:rsidP="00542305">
      <w:pPr>
        <w:pStyle w:val="B1"/>
      </w:pPr>
      <w:r w:rsidRPr="007C3161">
        <w:t>-</w:t>
      </w:r>
      <w:r w:rsidRPr="007C3161">
        <w:tab/>
        <w:t>P= P</w:t>
      </w:r>
      <w:r w:rsidRPr="007C3161">
        <w:rPr>
          <w:vertAlign w:val="subscript"/>
        </w:rPr>
        <w:t>sharing factor</w:t>
      </w:r>
      <w:r w:rsidRPr="007C3161">
        <w:t xml:space="preserve"> /(1-T</w:t>
      </w:r>
      <w:r w:rsidRPr="007C3161">
        <w:rPr>
          <w:vertAlign w:val="subscript"/>
        </w:rPr>
        <w:t>SSB</w:t>
      </w:r>
      <w:r w:rsidRPr="007C3161">
        <w:t>/MGRP), when the BFD resource is partially overlapped with measurement gap and the BFD resource is partially overlapped with SMTC occasion (T</w:t>
      </w:r>
      <w:r w:rsidRPr="007C3161">
        <w:rPr>
          <w:vertAlign w:val="subscript"/>
        </w:rPr>
        <w:t>SSB</w:t>
      </w:r>
      <w:r w:rsidRPr="007C3161">
        <w:t xml:space="preserve"> &lt; T</w:t>
      </w:r>
      <w:r w:rsidRPr="007C3161">
        <w:rPr>
          <w:vertAlign w:val="subscript"/>
        </w:rPr>
        <w:t>SMTCperiod</w:t>
      </w:r>
      <w:r w:rsidRPr="007C3161">
        <w:t>) and SMTC occasion is not overlapped with measurement gap and T</w:t>
      </w:r>
      <w:r w:rsidRPr="007C3161">
        <w:rPr>
          <w:vertAlign w:val="subscript"/>
        </w:rPr>
        <w:t>SMTCperiod</w:t>
      </w:r>
      <w:r w:rsidRPr="007C3161">
        <w:t xml:space="preserve"> = MGRP  and T</w:t>
      </w:r>
      <w:r w:rsidRPr="007C3161">
        <w:rPr>
          <w:vertAlign w:val="subscript"/>
        </w:rPr>
        <w:t>SSB</w:t>
      </w:r>
      <w:r w:rsidRPr="007C3161">
        <w:t xml:space="preserve"> = 0.5*T</w:t>
      </w:r>
      <w:r w:rsidRPr="007C3161">
        <w:rPr>
          <w:vertAlign w:val="subscript"/>
        </w:rPr>
        <w:t>SMTCperiod</w:t>
      </w:r>
    </w:p>
    <w:p w14:paraId="29AFD52B" w14:textId="77777777" w:rsidR="00542305" w:rsidRPr="007C3161" w:rsidRDefault="00542305" w:rsidP="00542305">
      <w:pPr>
        <w:pStyle w:val="B1"/>
      </w:pPr>
      <w:r w:rsidRPr="007C3161">
        <w:t>-</w:t>
      </w:r>
      <w:r w:rsidRPr="007C3161">
        <w:tab/>
        <w:t>P=1/(1-T</w:t>
      </w:r>
      <w:r w:rsidRPr="007C3161">
        <w:rPr>
          <w:vertAlign w:val="subscript"/>
        </w:rPr>
        <w:t>SSB</w:t>
      </w:r>
      <w:r w:rsidRPr="007C3161">
        <w:t>/min(T</w:t>
      </w:r>
      <w:r w:rsidRPr="007C3161">
        <w:rPr>
          <w:vertAlign w:val="subscript"/>
        </w:rPr>
        <w:t>SMTCperiod</w:t>
      </w:r>
      <w:r w:rsidRPr="007C3161">
        <w:t>, MGRP)), when the BFD resource is partially overlapped with measurement gap (T</w:t>
      </w:r>
      <w:r w:rsidRPr="007C3161">
        <w:rPr>
          <w:vertAlign w:val="subscript"/>
        </w:rPr>
        <w:t>SSB</w:t>
      </w:r>
      <w:r w:rsidRPr="007C3161">
        <w:t xml:space="preserve"> &lt;MGRP) and the BFD resource is partially overlapped with SMTC occasion (T</w:t>
      </w:r>
      <w:r w:rsidRPr="007C3161">
        <w:rPr>
          <w:vertAlign w:val="subscript"/>
        </w:rPr>
        <w:t>SSB</w:t>
      </w:r>
      <w:r w:rsidRPr="007C3161">
        <w:t xml:space="preserve"> &lt; T</w:t>
      </w:r>
      <w:r w:rsidRPr="007C3161">
        <w:rPr>
          <w:vertAlign w:val="subscript"/>
        </w:rPr>
        <w:t>SMTCperiod</w:t>
      </w:r>
      <w:r w:rsidRPr="007C3161">
        <w:t>) and SMTC occasion is partially or fully overlapped with measurement gap.</w:t>
      </w:r>
    </w:p>
    <w:p w14:paraId="599191A2" w14:textId="77777777" w:rsidR="00542305" w:rsidRPr="007C3161" w:rsidRDefault="00542305" w:rsidP="00542305">
      <w:pPr>
        <w:pStyle w:val="B1"/>
      </w:pPr>
      <w:r w:rsidRPr="007C3161">
        <w:t>-</w:t>
      </w:r>
      <w:r w:rsidRPr="007C3161">
        <w:tab/>
        <w:t>P= P</w:t>
      </w:r>
      <w:r w:rsidRPr="007C3161">
        <w:rPr>
          <w:vertAlign w:val="subscript"/>
        </w:rPr>
        <w:t>sharing factor</w:t>
      </w:r>
      <w:r w:rsidRPr="007C3161">
        <w:t xml:space="preserve"> /(1-T</w:t>
      </w:r>
      <w:r w:rsidRPr="007C3161">
        <w:rPr>
          <w:vertAlign w:val="subscript"/>
        </w:rPr>
        <w:t>SSB</w:t>
      </w:r>
      <w:r w:rsidRPr="007C3161">
        <w:t>/MGRP), when the BFD resource is partially overlapped with measurement gap and the BFD resource is fully overlapped with SMTC occasion (T</w:t>
      </w:r>
      <w:r w:rsidRPr="007C3161">
        <w:rPr>
          <w:vertAlign w:val="subscript"/>
        </w:rPr>
        <w:t>SSB</w:t>
      </w:r>
      <w:r w:rsidRPr="007C3161">
        <w:t xml:space="preserve"> = T</w:t>
      </w:r>
      <w:r w:rsidRPr="007C3161">
        <w:rPr>
          <w:vertAlign w:val="subscript"/>
        </w:rPr>
        <w:t>SMTCperiod</w:t>
      </w:r>
      <w:r w:rsidRPr="007C3161">
        <w:t>) and SMTC occasion is partially overlapped with measurement gap (T</w:t>
      </w:r>
      <w:r w:rsidRPr="007C3161">
        <w:rPr>
          <w:vertAlign w:val="subscript"/>
        </w:rPr>
        <w:t>SMTCperiod</w:t>
      </w:r>
      <w:r w:rsidRPr="007C3161">
        <w:t xml:space="preserve"> &lt; MGRP)</w:t>
      </w:r>
    </w:p>
    <w:p w14:paraId="408CEAD7" w14:textId="77777777" w:rsidR="00542305" w:rsidRPr="007C3161" w:rsidRDefault="00542305" w:rsidP="00542305">
      <w:pPr>
        <w:pStyle w:val="B1"/>
      </w:pPr>
      <w:r w:rsidRPr="007C3161">
        <w:t>-</w:t>
      </w:r>
      <w:r w:rsidRPr="007C3161">
        <w:tab/>
        <w:t>P</w:t>
      </w:r>
      <w:r w:rsidRPr="007C3161">
        <w:rPr>
          <w:vertAlign w:val="subscript"/>
        </w:rPr>
        <w:t>sharing factor</w:t>
      </w:r>
      <w:r w:rsidRPr="007C3161">
        <w:t xml:space="preserve"> = 1</w:t>
      </w:r>
    </w:p>
    <w:p w14:paraId="7919FEA9" w14:textId="77777777" w:rsidR="00542305" w:rsidRPr="007C3161" w:rsidRDefault="00542305" w:rsidP="00542305">
      <w:pPr>
        <w:pStyle w:val="B2"/>
      </w:pPr>
      <w:r w:rsidRPr="007C3161">
        <w:t>-</w:t>
      </w:r>
      <w:r w:rsidRPr="007C3161">
        <w:tab/>
        <w:t>if all of the reference signals configured for BFD outside measurement gap are not fully overlapped by intra-frequency SMTC occasions, or</w:t>
      </w:r>
    </w:p>
    <w:p w14:paraId="754BA150" w14:textId="77777777" w:rsidR="00542305" w:rsidRPr="007C3161" w:rsidRDefault="00542305" w:rsidP="00542305">
      <w:pPr>
        <w:pStyle w:val="B2"/>
      </w:pPr>
      <w:r w:rsidRPr="007C3161">
        <w:t>-</w:t>
      </w:r>
      <w:r w:rsidRPr="007C3161">
        <w:tab/>
        <w:t xml:space="preserve">if all of the reference signal configured for BFD outside measurement gap and fully-overlapped by intra-frequency SMTC occasions are not overlapped by with the SSB symbols indicated by SSB-ToMeasure and 1 </w:t>
      </w:r>
      <w:r w:rsidRPr="007C3161">
        <w:lastRenderedPageBreak/>
        <w:t>symbol before each consecutive SSB symbols indicated by SSB-ToMeasure and 1 symbol after each consecutive SSB symbols indicated by SSB-ToMeasure, given that SSB-ToMeasure is configured;</w:t>
      </w:r>
    </w:p>
    <w:p w14:paraId="71786715" w14:textId="77777777" w:rsidR="00542305" w:rsidRPr="007C3161" w:rsidRDefault="00542305" w:rsidP="00542305">
      <w:pPr>
        <w:pStyle w:val="B1"/>
      </w:pPr>
      <w:r w:rsidRPr="007C3161">
        <w:t>-</w:t>
      </w:r>
      <w:r w:rsidRPr="007C3161">
        <w:tab/>
        <w:t>P</w:t>
      </w:r>
      <w:r w:rsidRPr="007C3161">
        <w:rPr>
          <w:vertAlign w:val="subscript"/>
        </w:rPr>
        <w:t xml:space="preserve">sharing factor </w:t>
      </w:r>
      <w:r w:rsidRPr="007C3161">
        <w:rPr>
          <w:rFonts w:eastAsia="Malgun Gothic"/>
        </w:rPr>
        <w:t>= 3, otherwise.</w:t>
      </w:r>
    </w:p>
    <w:p w14:paraId="3317758F" w14:textId="77777777" w:rsidR="00542305" w:rsidRPr="007C3161" w:rsidRDefault="00542305" w:rsidP="00542305">
      <w:r w:rsidRPr="007C3161">
        <w:t>If the high layer in TS 38.331 [2] signalling of</w:t>
      </w:r>
      <w:r w:rsidRPr="007C3161">
        <w:rPr>
          <w:i/>
        </w:rPr>
        <w:t xml:space="preserve"> smtc2</w:t>
      </w:r>
      <w:r w:rsidRPr="007C3161">
        <w:t xml:space="preserve"> is configured, T</w:t>
      </w:r>
      <w:r w:rsidRPr="007C3161">
        <w:rPr>
          <w:vertAlign w:val="subscript"/>
        </w:rPr>
        <w:t>SMTCperiod</w:t>
      </w:r>
      <w:r w:rsidRPr="007C3161">
        <w:t xml:space="preserve"> corresponds to the value of higher layer parameter </w:t>
      </w:r>
      <w:r w:rsidRPr="007C3161">
        <w:rPr>
          <w:i/>
        </w:rPr>
        <w:t>smtc2</w:t>
      </w:r>
      <w:r w:rsidRPr="007C3161">
        <w:t>; Otherwise T</w:t>
      </w:r>
      <w:r w:rsidRPr="007C3161">
        <w:rPr>
          <w:vertAlign w:val="subscript"/>
        </w:rPr>
        <w:t>SMTCperiod</w:t>
      </w:r>
      <w:r w:rsidRPr="007C3161">
        <w:t xml:space="preserve"> corresponds to the value of higher layer parameter </w:t>
      </w:r>
      <w:r w:rsidRPr="007C3161">
        <w:rPr>
          <w:i/>
        </w:rPr>
        <w:t>smtc1</w:t>
      </w:r>
      <w:r w:rsidRPr="007C3161">
        <w:t>.</w:t>
      </w:r>
    </w:p>
    <w:p w14:paraId="2605BC34" w14:textId="77777777" w:rsidR="00542305" w:rsidRPr="007C3161" w:rsidRDefault="00542305" w:rsidP="00542305">
      <w:pPr>
        <w:rPr>
          <w:rFonts w:eastAsia="?? ??"/>
        </w:rPr>
      </w:pPr>
      <w:r w:rsidRPr="007C3161">
        <w:t>Longer evaluation period would be expected if the combination of BFD resource, SMTC occasion and measurement gap configurations does not meet pervious conditions.</w:t>
      </w:r>
    </w:p>
    <w:p w14:paraId="4511D4C8" w14:textId="77777777" w:rsidR="00542305" w:rsidRPr="007C3161" w:rsidRDefault="00542305" w:rsidP="00542305">
      <w:pPr>
        <w:pStyle w:val="TH"/>
      </w:pPr>
      <w:r w:rsidRPr="007C3161">
        <w:t>Table 5.5.5.0.1-2: Evaluation period T</w:t>
      </w:r>
      <w:r w:rsidRPr="007C3161">
        <w:rPr>
          <w:vertAlign w:val="subscript"/>
        </w:rPr>
        <w:t>Evaluate_BFD_SSB</w:t>
      </w:r>
      <w:r w:rsidRPr="007C3161">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42305" w:rsidRPr="007C3161" w14:paraId="13892BA0"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581CD7D8" w14:textId="77777777" w:rsidR="00542305" w:rsidRPr="007C3161" w:rsidRDefault="00542305" w:rsidP="00475CE2">
            <w:pPr>
              <w:pStyle w:val="TAH"/>
            </w:pPr>
            <w:r w:rsidRPr="007C3161">
              <w:t>Configuration</w:t>
            </w:r>
          </w:p>
        </w:tc>
        <w:tc>
          <w:tcPr>
            <w:tcW w:w="4582" w:type="dxa"/>
            <w:tcBorders>
              <w:top w:val="single" w:sz="4" w:space="0" w:color="auto"/>
              <w:left w:val="single" w:sz="4" w:space="0" w:color="auto"/>
              <w:bottom w:val="single" w:sz="4" w:space="0" w:color="auto"/>
              <w:right w:val="single" w:sz="4" w:space="0" w:color="auto"/>
            </w:tcBorders>
            <w:hideMark/>
          </w:tcPr>
          <w:p w14:paraId="6591557B" w14:textId="77777777" w:rsidR="00542305" w:rsidRPr="007C3161" w:rsidRDefault="00542305" w:rsidP="00475CE2">
            <w:pPr>
              <w:pStyle w:val="TAH"/>
            </w:pPr>
            <w:r w:rsidRPr="007C3161">
              <w:t>T</w:t>
            </w:r>
            <w:r w:rsidRPr="007C3161">
              <w:rPr>
                <w:vertAlign w:val="subscript"/>
              </w:rPr>
              <w:t>Evaluate_BFD_SSB</w:t>
            </w:r>
            <w:r w:rsidRPr="007C3161">
              <w:t xml:space="preserve"> (ms) </w:t>
            </w:r>
          </w:p>
        </w:tc>
      </w:tr>
      <w:tr w:rsidR="00542305" w:rsidRPr="007C3161" w14:paraId="3E1680E5"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105B47BC" w14:textId="77777777" w:rsidR="00542305" w:rsidRPr="007C3161" w:rsidRDefault="00542305" w:rsidP="00475CE2">
            <w:pPr>
              <w:pStyle w:val="TAC"/>
            </w:pPr>
            <w:r w:rsidRPr="007C3161">
              <w:t>no DRX</w:t>
            </w:r>
          </w:p>
        </w:tc>
        <w:tc>
          <w:tcPr>
            <w:tcW w:w="4582" w:type="dxa"/>
            <w:tcBorders>
              <w:top w:val="single" w:sz="4" w:space="0" w:color="auto"/>
              <w:left w:val="single" w:sz="4" w:space="0" w:color="auto"/>
              <w:bottom w:val="single" w:sz="4" w:space="0" w:color="auto"/>
              <w:right w:val="single" w:sz="4" w:space="0" w:color="auto"/>
            </w:tcBorders>
            <w:hideMark/>
          </w:tcPr>
          <w:p w14:paraId="18DBAA07" w14:textId="77777777" w:rsidR="00542305" w:rsidRPr="007C3161" w:rsidRDefault="00542305" w:rsidP="00475CE2">
            <w:pPr>
              <w:pStyle w:val="TAC"/>
            </w:pPr>
            <w:r w:rsidRPr="007C3161">
              <w:rPr>
                <w:rFonts w:cs="v4.2.0"/>
              </w:rPr>
              <w:t>Max([50], Cceil(5*P*N)*T</w:t>
            </w:r>
            <w:r w:rsidRPr="007C3161">
              <w:rPr>
                <w:rFonts w:cs="v4.2.0"/>
                <w:vertAlign w:val="subscript"/>
              </w:rPr>
              <w:t>SSB</w:t>
            </w:r>
            <w:r w:rsidRPr="007C3161">
              <w:rPr>
                <w:rFonts w:cs="v4.2.0"/>
              </w:rPr>
              <w:t>)</w:t>
            </w:r>
          </w:p>
        </w:tc>
      </w:tr>
      <w:tr w:rsidR="00542305" w:rsidRPr="007C3161" w14:paraId="56D7FAA8"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005BAD6F" w14:textId="77777777" w:rsidR="00542305" w:rsidRPr="007C3161" w:rsidRDefault="00542305" w:rsidP="00475CE2">
            <w:pPr>
              <w:pStyle w:val="TAC"/>
            </w:pPr>
            <w:r w:rsidRPr="007C3161">
              <w:t xml:space="preserve">DRX cycle </w:t>
            </w:r>
            <w:r w:rsidRPr="007C3161">
              <w:rPr>
                <w:rFonts w:cs="Arial"/>
              </w:rPr>
              <w:t xml:space="preserve">≤ </w:t>
            </w:r>
            <w:r w:rsidRPr="007C3161">
              <w:t>320ms</w:t>
            </w:r>
          </w:p>
        </w:tc>
        <w:tc>
          <w:tcPr>
            <w:tcW w:w="4582" w:type="dxa"/>
            <w:tcBorders>
              <w:top w:val="single" w:sz="4" w:space="0" w:color="auto"/>
              <w:left w:val="single" w:sz="4" w:space="0" w:color="auto"/>
              <w:bottom w:val="single" w:sz="4" w:space="0" w:color="auto"/>
              <w:right w:val="single" w:sz="4" w:space="0" w:color="auto"/>
            </w:tcBorders>
            <w:hideMark/>
          </w:tcPr>
          <w:p w14:paraId="58191F70" w14:textId="77777777" w:rsidR="00542305" w:rsidRPr="007C3161" w:rsidRDefault="00542305" w:rsidP="00475CE2">
            <w:pPr>
              <w:pStyle w:val="TAC"/>
            </w:pPr>
            <w:r w:rsidRPr="007C3161">
              <w:rPr>
                <w:rFonts w:cs="v4.2.0"/>
              </w:rPr>
              <w:t>Mmax([50], Cceil(7.5*P*N)*Mmax(T</w:t>
            </w:r>
            <w:r w:rsidRPr="007C3161">
              <w:rPr>
                <w:rFonts w:cs="v4.2.0"/>
                <w:vertAlign w:val="subscript"/>
              </w:rPr>
              <w:t>DRX</w:t>
            </w:r>
            <w:r w:rsidRPr="007C3161">
              <w:rPr>
                <w:rFonts w:cs="v4.2.0"/>
              </w:rPr>
              <w:t>,T</w:t>
            </w:r>
            <w:r w:rsidRPr="007C3161">
              <w:rPr>
                <w:rFonts w:cs="v4.2.0"/>
                <w:vertAlign w:val="subscript"/>
              </w:rPr>
              <w:t>SSB</w:t>
            </w:r>
            <w:r w:rsidRPr="007C3161">
              <w:rPr>
                <w:rFonts w:cs="v4.2.0"/>
              </w:rPr>
              <w:t>))</w:t>
            </w:r>
          </w:p>
        </w:tc>
      </w:tr>
      <w:tr w:rsidR="00542305" w:rsidRPr="007C3161" w14:paraId="0CDAF36E"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36B7E7A2" w14:textId="77777777" w:rsidR="00542305" w:rsidRPr="007C3161" w:rsidRDefault="00542305" w:rsidP="00475CE2">
            <w:pPr>
              <w:pStyle w:val="TAC"/>
            </w:pPr>
            <w:r w:rsidRPr="007C3161">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83DFB35" w14:textId="77777777" w:rsidR="00542305" w:rsidRPr="007C3161" w:rsidRDefault="00542305" w:rsidP="00475CE2">
            <w:pPr>
              <w:pStyle w:val="TAC"/>
            </w:pPr>
            <w:r w:rsidRPr="007C3161">
              <w:rPr>
                <w:rFonts w:cs="v4.2.0"/>
              </w:rPr>
              <w:t>Cceil(5*P*N)*T</w:t>
            </w:r>
            <w:r w:rsidRPr="007C3161">
              <w:rPr>
                <w:rFonts w:cs="v4.2.0"/>
                <w:vertAlign w:val="subscript"/>
              </w:rPr>
              <w:t>DRX</w:t>
            </w:r>
          </w:p>
        </w:tc>
      </w:tr>
      <w:tr w:rsidR="00542305" w:rsidRPr="007C3161" w14:paraId="51D3D173" w14:textId="77777777" w:rsidTr="00475CE2">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6B967E7" w14:textId="77777777" w:rsidR="00542305" w:rsidRPr="007C3161" w:rsidRDefault="00542305" w:rsidP="00475CE2">
            <w:pPr>
              <w:pStyle w:val="TAN"/>
              <w:rPr>
                <w:rFonts w:cs="v4.2.0"/>
              </w:rPr>
            </w:pPr>
            <w:r w:rsidRPr="007C3161">
              <w:t>Note:</w:t>
            </w:r>
            <w:r w:rsidRPr="007C3161">
              <w:rPr>
                <w:sz w:val="28"/>
              </w:rPr>
              <w:tab/>
            </w:r>
            <w:r w:rsidRPr="007C3161">
              <w:rPr>
                <w:rFonts w:cs="v4.2.0"/>
              </w:rPr>
              <w:t>T</w:t>
            </w:r>
            <w:r w:rsidRPr="007C3161">
              <w:rPr>
                <w:rFonts w:cs="v4.2.0"/>
                <w:vertAlign w:val="subscript"/>
              </w:rPr>
              <w:t>SSB</w:t>
            </w:r>
            <w:r w:rsidRPr="007C3161">
              <w:t xml:space="preserve"> is the periodicity of SSB in the set </w:t>
            </w:r>
            <w:r w:rsidRPr="007C3161">
              <w:rPr>
                <w:noProof/>
                <w:position w:val="-10"/>
              </w:rPr>
              <w:drawing>
                <wp:inline distT="0" distB="0" distL="0" distR="0" wp14:anchorId="2A4E555F" wp14:editId="1A2DE765">
                  <wp:extent cx="148590" cy="20193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7C3161">
              <w:t>.</w:t>
            </w:r>
            <w:r w:rsidRPr="007C3161">
              <w:rPr>
                <w:rFonts w:cs="v4.2.0"/>
              </w:rPr>
              <w:t xml:space="preserve"> T</w:t>
            </w:r>
            <w:r w:rsidRPr="007C3161">
              <w:rPr>
                <w:rFonts w:cs="v4.2.0"/>
                <w:vertAlign w:val="subscript"/>
              </w:rPr>
              <w:t>DRX</w:t>
            </w:r>
            <w:r w:rsidRPr="007C3161">
              <w:t xml:space="preserve"> is the DRX cycle length.</w:t>
            </w:r>
          </w:p>
        </w:tc>
      </w:tr>
    </w:tbl>
    <w:p w14:paraId="4616FC06" w14:textId="77777777" w:rsidR="00542305" w:rsidRPr="007C3161" w:rsidRDefault="00542305" w:rsidP="00542305">
      <w:pPr>
        <w:rPr>
          <w:rFonts w:eastAsia="?? ??"/>
        </w:rPr>
      </w:pPr>
    </w:p>
    <w:p w14:paraId="7ACF4473" w14:textId="77777777" w:rsidR="00542305" w:rsidRPr="007C3161" w:rsidRDefault="00542305" w:rsidP="00542305">
      <w:r w:rsidRPr="007C3161">
        <w:t xml:space="preserve">[TS 38.133, </w:t>
      </w:r>
      <w:r w:rsidRPr="007C3161">
        <w:rPr>
          <w:lang w:eastAsia="x-none"/>
        </w:rPr>
        <w:t xml:space="preserve">clause </w:t>
      </w:r>
      <w:r w:rsidRPr="007C3161">
        <w:t>8.5.3.3]</w:t>
      </w:r>
    </w:p>
    <w:p w14:paraId="7C81DA8C" w14:textId="77777777" w:rsidR="00542305" w:rsidRPr="007C3161" w:rsidRDefault="00542305" w:rsidP="00542305">
      <w:r w:rsidRPr="007C3161">
        <w:t>The UE is required to be capable of measuring SSB for BFD without measurement gaps. The UE is required to perform the SSB measurements with measurement restrictions as described in the following clauses.</w:t>
      </w:r>
    </w:p>
    <w:p w14:paraId="1CAA26EC" w14:textId="77777777" w:rsidR="00542305" w:rsidRPr="007C3161" w:rsidRDefault="00542305" w:rsidP="00542305">
      <w:r w:rsidRPr="007C3161">
        <w:t>For FR2, when the SSB for BFD measurement is in the same OFDM symbol as CSI-RS for RLM, BFD, CBD or L1-RSRP measurement, UE is required to measure one of but not both SSB for BFD measurement and CSI-RS. Longer measurement period for SSB based BFD measurement is expected, and no requirements are defined.</w:t>
      </w:r>
    </w:p>
    <w:p w14:paraId="46A3DB2A" w14:textId="77777777" w:rsidR="00542305" w:rsidRPr="007C3161" w:rsidRDefault="00542305" w:rsidP="00542305">
      <w:r w:rsidRPr="007C3161">
        <w:t xml:space="preserve">[TS 38.133, </w:t>
      </w:r>
      <w:r w:rsidRPr="007C3161">
        <w:rPr>
          <w:lang w:eastAsia="x-none"/>
        </w:rPr>
        <w:t xml:space="preserve">clause </w:t>
      </w:r>
      <w:r w:rsidRPr="007C3161">
        <w:t>8.5.4]</w:t>
      </w:r>
    </w:p>
    <w:p w14:paraId="171BB347" w14:textId="77777777" w:rsidR="00542305" w:rsidRPr="007C3161" w:rsidRDefault="00542305" w:rsidP="00542305">
      <w:pPr>
        <w:rPr>
          <w:rFonts w:cs="v4.2.0"/>
        </w:rPr>
      </w:pPr>
      <w:r w:rsidRPr="007C3161">
        <w:rPr>
          <w:rFonts w:cs="v4.2.0"/>
        </w:rPr>
        <w:t xml:space="preserve">When the radio link quality on all the RS resources </w:t>
      </w:r>
      <w:r w:rsidRPr="007C3161">
        <w:t xml:space="preserve">in set </w:t>
      </w:r>
      <w:r w:rsidRPr="007C3161">
        <w:rPr>
          <w:iCs/>
          <w:position w:val="-10"/>
        </w:rPr>
        <w:object w:dxaOrig="240" w:dyaOrig="315" w14:anchorId="5C1CAB6F">
          <v:shape id="_x0000_i21212" type="#_x0000_t75" style="width:11.25pt;height:18.75pt" o:ole="">
            <v:imagedata r:id="rId83" o:title=""/>
          </v:shape>
          <o:OLEObject Type="Embed" ProgID="Equation.3" ShapeID="_x0000_i21212" DrawAspect="Content" ObjectID="_1696940992" r:id="rId87"/>
        </w:object>
      </w:r>
      <w:r w:rsidRPr="007C3161">
        <w:rPr>
          <w:iCs/>
        </w:rPr>
        <w:t xml:space="preserve"> </w:t>
      </w:r>
      <w:r w:rsidRPr="007C3161">
        <w:rPr>
          <w:rFonts w:cs="v4.2.0"/>
        </w:rPr>
        <w:t>is worse than Q</w:t>
      </w:r>
      <w:r w:rsidRPr="007C3161">
        <w:rPr>
          <w:rFonts w:cs="v4.2.0"/>
          <w:vertAlign w:val="subscript"/>
        </w:rPr>
        <w:t>out_LR</w:t>
      </w:r>
      <w:r w:rsidRPr="007C3161">
        <w:rPr>
          <w:rFonts w:cs="v4.2.0"/>
        </w:rPr>
        <w:t xml:space="preserve">, Layer 1 of the UE shall send a beam failure instance indication to the higher layers. A Layer 3 filter may be applied to the beam failure instance indications as specified in </w:t>
      </w:r>
      <w:r w:rsidRPr="007C3161">
        <w:t>TS 38.331</w:t>
      </w:r>
      <w:r w:rsidRPr="007C3161">
        <w:rPr>
          <w:rFonts w:cs="v4.2.0"/>
        </w:rPr>
        <w:t>.</w:t>
      </w:r>
    </w:p>
    <w:p w14:paraId="1CB9562E" w14:textId="77777777" w:rsidR="00542305" w:rsidRPr="007C3161" w:rsidRDefault="00542305" w:rsidP="00542305">
      <w:pPr>
        <w:rPr>
          <w:rFonts w:cs="v4.2.0"/>
        </w:rPr>
      </w:pPr>
      <w:r w:rsidRPr="007C3161">
        <w:rPr>
          <w:rFonts w:cs="v4.2.0"/>
        </w:rPr>
        <w:t xml:space="preserve">The </w:t>
      </w:r>
      <w:r w:rsidRPr="007C3161">
        <w:t>beam failure instance</w:t>
      </w:r>
      <w:r w:rsidRPr="007C3161">
        <w:rPr>
          <w:rFonts w:cs="v4.2.0"/>
        </w:rPr>
        <w:t xml:space="preserve"> evaluation for the RS resources </w:t>
      </w:r>
      <w:r w:rsidRPr="007C3161">
        <w:t xml:space="preserve">in set </w:t>
      </w:r>
      <w:r w:rsidRPr="007C3161">
        <w:rPr>
          <w:iCs/>
          <w:position w:val="-10"/>
        </w:rPr>
        <w:object w:dxaOrig="240" w:dyaOrig="315" w14:anchorId="52E9BB15">
          <v:shape id="_x0000_i21213" type="#_x0000_t75" style="width:11.25pt;height:18.75pt" o:ole="">
            <v:imagedata r:id="rId83" o:title=""/>
          </v:shape>
          <o:OLEObject Type="Embed" ProgID="Equation.3" ShapeID="_x0000_i21213" DrawAspect="Content" ObjectID="_1696940993" r:id="rId88"/>
        </w:object>
      </w:r>
      <w:r w:rsidRPr="007C3161">
        <w:rPr>
          <w:iCs/>
        </w:rPr>
        <w:t xml:space="preserve"> </w:t>
      </w:r>
      <w:r w:rsidRPr="007C3161">
        <w:rPr>
          <w:rFonts w:cs="v4.2.0"/>
        </w:rPr>
        <w:t xml:space="preserve">shall be performed as specified in clause 6 in </w:t>
      </w:r>
      <w:r w:rsidRPr="007C3161">
        <w:t>TS 38.213</w:t>
      </w:r>
      <w:r w:rsidRPr="007C3161">
        <w:rPr>
          <w:rFonts w:cs="v4.2.0"/>
        </w:rPr>
        <w:t>. Two successive indications from Layer 1 shall be separated by at least T</w:t>
      </w:r>
      <w:r w:rsidRPr="007C3161">
        <w:rPr>
          <w:rFonts w:cs="v4.2.0"/>
          <w:vertAlign w:val="subscript"/>
        </w:rPr>
        <w:t>Indication_interval_BFD</w:t>
      </w:r>
      <w:r w:rsidRPr="007C3161">
        <w:rPr>
          <w:rFonts w:cs="v4.2.0"/>
        </w:rPr>
        <w:t>.</w:t>
      </w:r>
    </w:p>
    <w:p w14:paraId="0D2BDCB5" w14:textId="77777777" w:rsidR="00542305" w:rsidRPr="007C3161" w:rsidRDefault="00542305" w:rsidP="00542305">
      <w:pPr>
        <w:rPr>
          <w:rFonts w:cs="v4.2.0"/>
        </w:rPr>
      </w:pPr>
      <w:r w:rsidRPr="007C3161">
        <w:rPr>
          <w:rFonts w:cs="v4.2.0"/>
        </w:rPr>
        <w:t>When DRX is not used, T</w:t>
      </w:r>
      <w:r w:rsidRPr="007C3161">
        <w:rPr>
          <w:rFonts w:cs="v4.2.0"/>
          <w:vertAlign w:val="subscript"/>
        </w:rPr>
        <w:t>Indication_interval_BFD</w:t>
      </w:r>
      <w:r w:rsidRPr="007C3161">
        <w:rPr>
          <w:rFonts w:cs="v4.2.0"/>
        </w:rPr>
        <w:t xml:space="preserve"> is max(2ms, T</w:t>
      </w:r>
      <w:r w:rsidRPr="007C3161">
        <w:rPr>
          <w:rFonts w:cs="v4.2.0"/>
          <w:vertAlign w:val="subscript"/>
        </w:rPr>
        <w:t>SSB-RS,M</w:t>
      </w:r>
      <w:r w:rsidRPr="007C3161">
        <w:rPr>
          <w:rFonts w:cs="v4.2.0"/>
        </w:rPr>
        <w:t>) ) or max(2ms, T</w:t>
      </w:r>
      <w:r w:rsidRPr="007C3161">
        <w:rPr>
          <w:rFonts w:cs="v4.2.0"/>
          <w:vertAlign w:val="subscript"/>
        </w:rPr>
        <w:t>CSI-RS,M</w:t>
      </w:r>
      <w:r w:rsidRPr="007C3161">
        <w:rPr>
          <w:rFonts w:cs="v4.2.0"/>
        </w:rPr>
        <w:t>), where T</w:t>
      </w:r>
      <w:r w:rsidRPr="007C3161">
        <w:rPr>
          <w:rFonts w:cs="v4.2.0"/>
          <w:vertAlign w:val="subscript"/>
        </w:rPr>
        <w:t>SSB-RS,M</w:t>
      </w:r>
      <w:r w:rsidRPr="007C3161">
        <w:rPr>
          <w:rFonts w:cs="v4.2.0"/>
        </w:rPr>
        <w:t xml:space="preserve"> and T</w:t>
      </w:r>
      <w:r w:rsidRPr="007C3161">
        <w:rPr>
          <w:rFonts w:cs="v4.2.0"/>
          <w:vertAlign w:val="subscript"/>
        </w:rPr>
        <w:t>CSI-RS,M</w:t>
      </w:r>
      <w:r w:rsidRPr="007C3161">
        <w:rPr>
          <w:rFonts w:cs="v4.2.0"/>
        </w:rPr>
        <w:t xml:space="preserve"> is the shortest periodicity of all RS resources </w:t>
      </w:r>
      <w:r w:rsidRPr="007C3161">
        <w:t xml:space="preserve">in set </w:t>
      </w:r>
      <w:r w:rsidRPr="007C3161">
        <w:rPr>
          <w:iCs/>
          <w:position w:val="-10"/>
        </w:rPr>
        <w:object w:dxaOrig="240" w:dyaOrig="315" w14:anchorId="6BBAF4D6">
          <v:shape id="_x0000_i21214" type="#_x0000_t75" style="width:11.25pt;height:18.75pt" o:ole="">
            <v:imagedata r:id="rId83" o:title=""/>
          </v:shape>
          <o:OLEObject Type="Embed" ProgID="Equation.3" ShapeID="_x0000_i21214" DrawAspect="Content" ObjectID="_1696940994" r:id="rId89"/>
        </w:object>
      </w:r>
      <w:r w:rsidRPr="007C3161">
        <w:rPr>
          <w:iCs/>
        </w:rPr>
        <w:t xml:space="preserve"> </w:t>
      </w:r>
      <w:r w:rsidRPr="007C3161">
        <w:rPr>
          <w:rFonts w:cs="v4.2.0"/>
        </w:rPr>
        <w:t xml:space="preserve">for the </w:t>
      </w:r>
      <w:r w:rsidRPr="007C3161">
        <w:rPr>
          <w:rFonts w:cs="v5.0.0"/>
        </w:rPr>
        <w:t xml:space="preserve">accessed </w:t>
      </w:r>
      <w:r w:rsidRPr="007C3161">
        <w:rPr>
          <w:rFonts w:cs="v4.2.0"/>
        </w:rPr>
        <w:t xml:space="preserve">cell, corresponding to either the shortest periodicity of the SSB  </w:t>
      </w:r>
      <w:r w:rsidRPr="007C3161">
        <w:t xml:space="preserve">in the set </w:t>
      </w:r>
      <w:r w:rsidRPr="007C3161">
        <w:rPr>
          <w:iCs/>
          <w:position w:val="-10"/>
        </w:rPr>
        <w:object w:dxaOrig="240" w:dyaOrig="315" w14:anchorId="7E4F9845">
          <v:shape id="_x0000_i21215" type="#_x0000_t75" style="width:11.25pt;height:18.75pt" o:ole="">
            <v:imagedata r:id="rId83" o:title=""/>
          </v:shape>
          <o:OLEObject Type="Embed" ProgID="Equation.3" ShapeID="_x0000_i21215" DrawAspect="Content" ObjectID="_1696940995" r:id="rId90"/>
        </w:object>
      </w:r>
      <w:r w:rsidRPr="007C3161">
        <w:rPr>
          <w:iCs/>
        </w:rPr>
        <w:t xml:space="preserve"> </w:t>
      </w:r>
      <w:r w:rsidRPr="007C3161">
        <w:rPr>
          <w:rFonts w:cs="v4.2.0"/>
        </w:rPr>
        <w:t>or CSI-RS resource</w:t>
      </w:r>
      <w:r w:rsidRPr="007C3161">
        <w:t xml:space="preserve"> in the set </w:t>
      </w:r>
      <w:r w:rsidRPr="007C3161">
        <w:rPr>
          <w:iCs/>
          <w:position w:val="-10"/>
        </w:rPr>
        <w:object w:dxaOrig="240" w:dyaOrig="315" w14:anchorId="4E9189E0">
          <v:shape id="_x0000_i21216" type="#_x0000_t75" style="width:11.25pt;height:18.75pt" o:ole="">
            <v:imagedata r:id="rId83" o:title=""/>
          </v:shape>
          <o:OLEObject Type="Embed" ProgID="Equation.3" ShapeID="_x0000_i21216" DrawAspect="Content" ObjectID="_1696940996" r:id="rId91"/>
        </w:object>
      </w:r>
      <w:r w:rsidRPr="007C3161">
        <w:rPr>
          <w:rFonts w:cs="v4.2.0"/>
        </w:rPr>
        <w:t>.</w:t>
      </w:r>
    </w:p>
    <w:p w14:paraId="66BED5DB" w14:textId="77777777" w:rsidR="00542305" w:rsidRPr="007C3161" w:rsidRDefault="00542305" w:rsidP="00542305">
      <w:pPr>
        <w:rPr>
          <w:rFonts w:cs="v4.2.0"/>
        </w:rPr>
      </w:pPr>
      <w:r w:rsidRPr="007C3161">
        <w:rPr>
          <w:rFonts w:cs="v4.2.0"/>
        </w:rPr>
        <w:t>When DRX is used, T</w:t>
      </w:r>
      <w:r w:rsidRPr="007C3161">
        <w:rPr>
          <w:rFonts w:cs="v4.2.0"/>
          <w:vertAlign w:val="subscript"/>
        </w:rPr>
        <w:t>Indication_interval_BFD</w:t>
      </w:r>
      <w:r w:rsidRPr="007C3161">
        <w:rPr>
          <w:rFonts w:cs="v4.2.0"/>
        </w:rPr>
        <w:t xml:space="preserve"> is max(1.5*DRX_cycle_length, 1.5*T</w:t>
      </w:r>
      <w:r w:rsidRPr="007C3161">
        <w:rPr>
          <w:rFonts w:cs="v4.2.0"/>
          <w:vertAlign w:val="subscript"/>
        </w:rPr>
        <w:t>SSB-RS,M</w:t>
      </w:r>
      <w:r w:rsidRPr="007C3161">
        <w:rPr>
          <w:rFonts w:cs="v4.2.0"/>
        </w:rPr>
        <w:t>) if DRX cycle_length is less than or equal to 320ms for SSB based link quality measurement, and T</w:t>
      </w:r>
      <w:r w:rsidRPr="007C3161">
        <w:rPr>
          <w:rFonts w:cs="v4.2.0"/>
          <w:vertAlign w:val="subscript"/>
        </w:rPr>
        <w:t>Indication_interval</w:t>
      </w:r>
      <w:r w:rsidRPr="007C3161">
        <w:rPr>
          <w:rFonts w:cs="v4.2.0"/>
        </w:rPr>
        <w:t xml:space="preserve"> is DRX_cycle_length if DRX cycle_length is greater than 320ms.</w:t>
      </w:r>
    </w:p>
    <w:p w14:paraId="421F250D" w14:textId="77777777" w:rsidR="00542305" w:rsidRPr="007C3161" w:rsidRDefault="00542305" w:rsidP="00542305">
      <w:r w:rsidRPr="007C3161">
        <w:t xml:space="preserve">[TS 38.133, </w:t>
      </w:r>
      <w:r w:rsidRPr="007C3161">
        <w:rPr>
          <w:lang w:eastAsia="x-none"/>
        </w:rPr>
        <w:t xml:space="preserve">clause </w:t>
      </w:r>
      <w:r w:rsidRPr="007C3161">
        <w:t>8.5.6.1]</w:t>
      </w:r>
    </w:p>
    <w:p w14:paraId="3FDD2C2E" w14:textId="77777777" w:rsidR="00542305" w:rsidRPr="007C3161" w:rsidRDefault="00542305" w:rsidP="00542305">
      <w:r w:rsidRPr="007C3161">
        <w:t xml:space="preserve">The requirements in this section apply for each SSB resource in the set </w:t>
      </w:r>
      <w:r w:rsidRPr="007C3161">
        <w:rPr>
          <w:noProof/>
          <w:position w:val="-10"/>
        </w:rPr>
        <w:drawing>
          <wp:inline distT="0" distB="0" distL="0" distR="0" wp14:anchorId="6E12DBEA" wp14:editId="648B921F">
            <wp:extent cx="138430" cy="201930"/>
            <wp:effectExtent l="0" t="0" r="0" b="0"/>
            <wp:docPr id="40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7C3161">
        <w:t xml:space="preserve"> configured for a serving cell, provided that the SSBs configured for candidate </w:t>
      </w:r>
      <w:r w:rsidRPr="007C3161">
        <w:rPr>
          <w:rFonts w:cs="v5.0.0"/>
        </w:rPr>
        <w:t>beam detection</w:t>
      </w:r>
      <w:r w:rsidRPr="007C3161">
        <w:t xml:space="preserve"> are actually transmitted within UE active DL BWP during the entire evaluation period specified in TS 38.133 [6] clause 8.5.5.2.</w:t>
      </w:r>
    </w:p>
    <w:p w14:paraId="22F4ACFD" w14:textId="77777777" w:rsidR="00542305" w:rsidRPr="007C3161" w:rsidRDefault="00542305" w:rsidP="00542305">
      <w:r w:rsidRPr="007C3161">
        <w:t xml:space="preserve">[TS 38.133, </w:t>
      </w:r>
      <w:r w:rsidRPr="007C3161">
        <w:rPr>
          <w:lang w:eastAsia="x-none"/>
        </w:rPr>
        <w:t xml:space="preserve">clause </w:t>
      </w:r>
      <w:r w:rsidRPr="007C3161">
        <w:t>8.5.5.2]</w:t>
      </w:r>
    </w:p>
    <w:p w14:paraId="1F9D3C4E" w14:textId="77777777" w:rsidR="00542305" w:rsidRPr="007C3161" w:rsidRDefault="00542305" w:rsidP="00542305">
      <w:pPr>
        <w:rPr>
          <w:rFonts w:eastAsia="?? ??"/>
        </w:rPr>
      </w:pPr>
      <w:r w:rsidRPr="007C3161">
        <w:rPr>
          <w:rFonts w:eastAsia="?? ??"/>
        </w:rPr>
        <w:t xml:space="preserve">Upon request the UE shall be able to evaluate whether the L1-RSRP measured on the configured SSB </w:t>
      </w:r>
      <w:r w:rsidRPr="007C3161">
        <w:rPr>
          <w:rFonts w:cs="Arial"/>
        </w:rPr>
        <w:t xml:space="preserve">resource in set </w:t>
      </w:r>
      <w:r w:rsidRPr="007C3161">
        <w:rPr>
          <w:noProof/>
          <w:position w:val="-10"/>
        </w:rPr>
        <w:drawing>
          <wp:inline distT="0" distB="0" distL="0" distR="0" wp14:anchorId="5971A1AD" wp14:editId="775451B2">
            <wp:extent cx="138430" cy="201930"/>
            <wp:effectExtent l="0" t="0" r="0" b="0"/>
            <wp:docPr id="405"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7C3161">
        <w:t xml:space="preserve"> estimated </w:t>
      </w:r>
      <w:r w:rsidRPr="007C3161">
        <w:rPr>
          <w:rFonts w:eastAsia="?? ??"/>
        </w:rPr>
        <w:t xml:space="preserve">over the last </w:t>
      </w:r>
      <w:r w:rsidRPr="007C3161">
        <w:t>T</w:t>
      </w:r>
      <w:r w:rsidRPr="007C3161">
        <w:rPr>
          <w:vertAlign w:val="subscript"/>
        </w:rPr>
        <w:t>Evaluate_CBD_SSB</w:t>
      </w:r>
      <w:r w:rsidRPr="007C3161">
        <w:rPr>
          <w:rFonts w:eastAsia="?? ??"/>
        </w:rPr>
        <w:t xml:space="preserve"> ms period</w:t>
      </w:r>
      <w:r w:rsidRPr="007C3161">
        <w:t xml:space="preserve"> </w:t>
      </w:r>
      <w:r w:rsidRPr="007C3161">
        <w:rPr>
          <w:rFonts w:eastAsia="?? ??"/>
        </w:rPr>
        <w:t>becomes better than the threshold Q</w:t>
      </w:r>
      <w:r w:rsidRPr="007C3161">
        <w:rPr>
          <w:rFonts w:eastAsia="?? ??"/>
          <w:vertAlign w:val="subscript"/>
        </w:rPr>
        <w:t xml:space="preserve">in_LR </w:t>
      </w:r>
      <w:r w:rsidRPr="007C3161">
        <w:rPr>
          <w:rFonts w:eastAsia="?? ??"/>
        </w:rPr>
        <w:t xml:space="preserve">provided SSB_RP and SSB </w:t>
      </w:r>
      <w:r w:rsidRPr="007C3161">
        <w:t>Ês/Iot are according to Annex Table B.2.4.1 for a corresponding band</w:t>
      </w:r>
      <w:r w:rsidRPr="007C3161">
        <w:rPr>
          <w:rFonts w:eastAsia="?? ??"/>
        </w:rPr>
        <w:t>.</w:t>
      </w:r>
    </w:p>
    <w:p w14:paraId="6E1F405E" w14:textId="77777777" w:rsidR="00542305" w:rsidRPr="007C3161" w:rsidRDefault="00542305" w:rsidP="00542305">
      <w:pPr>
        <w:rPr>
          <w:rFonts w:cs="v4.2.0"/>
        </w:rPr>
      </w:pPr>
      <w:r w:rsidRPr="007C3161">
        <w:rPr>
          <w:rFonts w:cs="v4.2.0"/>
        </w:rPr>
        <w:t xml:space="preserve">The UE shall monitor the configured SSB resources using the evaluation period in table 5.5.5.0.1-3 corresponding to the non-DRX mode, if the configured DRX cycle </w:t>
      </w:r>
      <w:r w:rsidRPr="007C3161">
        <w:rPr>
          <w:rFonts w:ascii="Arial" w:hAnsi="Arial" w:cs="Arial"/>
          <w:sz w:val="18"/>
        </w:rPr>
        <w:t>≤</w:t>
      </w:r>
      <w:r w:rsidRPr="007C3161">
        <w:rPr>
          <w:rFonts w:cs="v4.2.0"/>
        </w:rPr>
        <w:t xml:space="preserve"> 320ms.</w:t>
      </w:r>
    </w:p>
    <w:p w14:paraId="3FF553A7" w14:textId="77777777" w:rsidR="00542305" w:rsidRPr="007C3161" w:rsidRDefault="00542305" w:rsidP="00542305">
      <w:pPr>
        <w:rPr>
          <w:rFonts w:eastAsia="?? ??"/>
        </w:rPr>
      </w:pPr>
      <w:r w:rsidRPr="007C3161">
        <w:rPr>
          <w:rFonts w:eastAsia="?? ??"/>
        </w:rPr>
        <w:lastRenderedPageBreak/>
        <w:t xml:space="preserve">The value of </w:t>
      </w:r>
      <w:r w:rsidRPr="007C3161">
        <w:t>T</w:t>
      </w:r>
      <w:r w:rsidRPr="007C3161">
        <w:rPr>
          <w:vertAlign w:val="subscript"/>
        </w:rPr>
        <w:t>Evaluate_CBD_SSB</w:t>
      </w:r>
      <w:r w:rsidRPr="007C3161">
        <w:rPr>
          <w:rFonts w:eastAsia="?? ??"/>
        </w:rPr>
        <w:t xml:space="preserve"> is defined in Table </w:t>
      </w:r>
      <w:r w:rsidRPr="007C3161">
        <w:rPr>
          <w:rFonts w:cs="v4.2.0"/>
        </w:rPr>
        <w:t>5.5.5.0.1-3</w:t>
      </w:r>
      <w:r w:rsidRPr="007C3161">
        <w:rPr>
          <w:rFonts w:eastAsia="?? ??"/>
        </w:rPr>
        <w:t xml:space="preserve"> for FR2 with scaling factor N=8.</w:t>
      </w:r>
    </w:p>
    <w:p w14:paraId="41971119" w14:textId="77777777" w:rsidR="00542305" w:rsidRPr="007C3161" w:rsidRDefault="00542305" w:rsidP="00542305">
      <w:pPr>
        <w:rPr>
          <w:rFonts w:eastAsia="?? ??"/>
        </w:rPr>
      </w:pPr>
      <w:r w:rsidRPr="007C3161">
        <w:rPr>
          <w:rFonts w:eastAsia="?? ??"/>
        </w:rPr>
        <w:t>Where,</w:t>
      </w:r>
    </w:p>
    <w:p w14:paraId="5B77C758" w14:textId="77777777" w:rsidR="00542305" w:rsidRPr="007C3161" w:rsidRDefault="00542305" w:rsidP="00542305">
      <w:pPr>
        <w:rPr>
          <w:rFonts w:eastAsia="?? ??"/>
        </w:rPr>
      </w:pPr>
      <w:r w:rsidRPr="007C3161">
        <w:rPr>
          <w:rFonts w:eastAsia="?? ??"/>
        </w:rPr>
        <w:t>For FR2,</w:t>
      </w:r>
    </w:p>
    <w:p w14:paraId="1D275DF4" w14:textId="77777777" w:rsidR="00542305" w:rsidRPr="007C3161" w:rsidRDefault="00542305" w:rsidP="00542305">
      <w:pPr>
        <w:pStyle w:val="B1"/>
      </w:pPr>
      <w:r w:rsidRPr="007C3161">
        <w:t>-</w:t>
      </w:r>
      <w:r w:rsidRPr="007C3161">
        <w:tab/>
        <w:t>P=1/(1-T</w:t>
      </w:r>
      <w:r w:rsidRPr="007C3161">
        <w:rPr>
          <w:vertAlign w:val="subscript"/>
        </w:rPr>
        <w:t>SSB</w:t>
      </w:r>
      <w:r w:rsidRPr="007C3161">
        <w:t>/T</w:t>
      </w:r>
      <w:r w:rsidRPr="007C3161">
        <w:rPr>
          <w:vertAlign w:val="subscript"/>
        </w:rPr>
        <w:t>SMTCperiod</w:t>
      </w:r>
      <w:r w:rsidRPr="007C3161">
        <w:t>), when candidate beam detection RS is not overlapped with measurement gap and candidate beam detection RS is partially overlapped with SMTC occasion (T</w:t>
      </w:r>
      <w:r w:rsidRPr="007C3161">
        <w:rPr>
          <w:vertAlign w:val="subscript"/>
        </w:rPr>
        <w:t>SSB</w:t>
      </w:r>
      <w:r w:rsidRPr="007C3161">
        <w:t xml:space="preserve"> &lt; T</w:t>
      </w:r>
      <w:r w:rsidRPr="007C3161">
        <w:rPr>
          <w:vertAlign w:val="subscript"/>
        </w:rPr>
        <w:t>SMTCperiod</w:t>
      </w:r>
      <w:r w:rsidRPr="007C3161">
        <w:t>).</w:t>
      </w:r>
    </w:p>
    <w:p w14:paraId="0A4C0B19" w14:textId="77777777" w:rsidR="00542305" w:rsidRPr="007C3161" w:rsidRDefault="00542305" w:rsidP="00542305">
      <w:pPr>
        <w:pStyle w:val="B1"/>
      </w:pPr>
      <w:r w:rsidRPr="007C3161">
        <w:t>-</w:t>
      </w:r>
      <w:r w:rsidRPr="007C3161">
        <w:tab/>
        <w:t>P is P</w:t>
      </w:r>
      <w:r w:rsidRPr="007C3161">
        <w:rPr>
          <w:vertAlign w:val="subscript"/>
        </w:rPr>
        <w:t>sharing factor</w:t>
      </w:r>
      <w:r w:rsidRPr="007C3161">
        <w:t xml:space="preserve"> , when candidate beam detection RS is not overlapped with measurement gap and candidate beam detection RS is fully overlapped with SMTC period (T</w:t>
      </w:r>
      <w:r w:rsidRPr="007C3161">
        <w:rPr>
          <w:vertAlign w:val="subscript"/>
        </w:rPr>
        <w:t>SSB</w:t>
      </w:r>
      <w:r w:rsidRPr="007C3161">
        <w:t xml:space="preserve"> = T</w:t>
      </w:r>
      <w:r w:rsidRPr="007C3161">
        <w:rPr>
          <w:vertAlign w:val="subscript"/>
        </w:rPr>
        <w:t>SMTCperiod</w:t>
      </w:r>
      <w:r w:rsidRPr="007C3161">
        <w:t>).</w:t>
      </w:r>
    </w:p>
    <w:p w14:paraId="22526D10" w14:textId="77777777" w:rsidR="00542305" w:rsidRPr="007C3161" w:rsidRDefault="00542305" w:rsidP="00542305">
      <w:pPr>
        <w:pStyle w:val="B1"/>
      </w:pPr>
      <w:r w:rsidRPr="007C3161">
        <w:t>-</w:t>
      </w:r>
      <w:r w:rsidRPr="007C3161">
        <w:tab/>
        <w:t>P=1/(1-T</w:t>
      </w:r>
      <w:r w:rsidRPr="007C3161">
        <w:rPr>
          <w:vertAlign w:val="subscript"/>
        </w:rPr>
        <w:t>SSB</w:t>
      </w:r>
      <w:r w:rsidRPr="007C3161">
        <w:t>/MGRP-T</w:t>
      </w:r>
      <w:r w:rsidRPr="007C3161">
        <w:rPr>
          <w:vertAlign w:val="subscript"/>
        </w:rPr>
        <w:t>SSB</w:t>
      </w:r>
      <w:r w:rsidRPr="007C3161">
        <w:t>/T</w:t>
      </w:r>
      <w:r w:rsidRPr="007C3161">
        <w:rPr>
          <w:vertAlign w:val="subscript"/>
        </w:rPr>
        <w:t>SMTCperiod</w:t>
      </w:r>
      <w:r w:rsidRPr="007C3161">
        <w:t>), when candidate beam detection RS is partially overlapped with measurement gap and candidate beam detection RS is partially overlapped with SMTC occasion (T</w:t>
      </w:r>
      <w:r w:rsidRPr="007C3161">
        <w:rPr>
          <w:vertAlign w:val="subscript"/>
        </w:rPr>
        <w:t>SSB</w:t>
      </w:r>
      <w:r w:rsidRPr="007C3161">
        <w:t xml:space="preserve"> &lt; T</w:t>
      </w:r>
      <w:r w:rsidRPr="007C3161">
        <w:rPr>
          <w:vertAlign w:val="subscript"/>
        </w:rPr>
        <w:t>SMTCperiod</w:t>
      </w:r>
      <w:r w:rsidRPr="007C3161">
        <w:t>) and SMTC occasion is not overlapped with measurement gap and</w:t>
      </w:r>
    </w:p>
    <w:p w14:paraId="4F2ED461"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or</w:t>
      </w:r>
    </w:p>
    <w:p w14:paraId="529677B6"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and T</w:t>
      </w:r>
      <w:r w:rsidRPr="007C3161">
        <w:rPr>
          <w:vertAlign w:val="subscript"/>
        </w:rPr>
        <w:t>SSB</w:t>
      </w:r>
      <w:r w:rsidRPr="007C3161">
        <w:t xml:space="preserve"> &lt; 0.5*T</w:t>
      </w:r>
      <w:r w:rsidRPr="007C3161">
        <w:rPr>
          <w:vertAlign w:val="subscript"/>
        </w:rPr>
        <w:t>SMTCperiod</w:t>
      </w:r>
    </w:p>
    <w:p w14:paraId="717B5F39" w14:textId="77777777" w:rsidR="00542305" w:rsidRPr="007C3161" w:rsidRDefault="00542305" w:rsidP="00542305">
      <w:pPr>
        <w:pStyle w:val="B1"/>
      </w:pPr>
      <w:r w:rsidRPr="007C3161">
        <w:t>-</w:t>
      </w:r>
      <w:r w:rsidRPr="007C3161">
        <w:tab/>
        <w:t>P= P</w:t>
      </w:r>
      <w:r w:rsidRPr="007C3161">
        <w:rPr>
          <w:vertAlign w:val="subscript"/>
        </w:rPr>
        <w:t>sharing factor</w:t>
      </w:r>
      <w:r w:rsidRPr="007C3161">
        <w:t xml:space="preserve"> /(1-T</w:t>
      </w:r>
      <w:r w:rsidRPr="007C3161">
        <w:rPr>
          <w:vertAlign w:val="subscript"/>
        </w:rPr>
        <w:t>SSB</w:t>
      </w:r>
      <w:r w:rsidRPr="007C3161">
        <w:t>/MGRP), when candidate beam detection RS is partially overlapped with measurement gap and candidate beam detection RS is partially overlapped with SMTC occasion (T</w:t>
      </w:r>
      <w:r w:rsidRPr="007C3161">
        <w:rPr>
          <w:vertAlign w:val="subscript"/>
        </w:rPr>
        <w:t>SSB</w:t>
      </w:r>
      <w:r w:rsidRPr="007C3161">
        <w:t xml:space="preserve"> &lt; T</w:t>
      </w:r>
      <w:r w:rsidRPr="007C3161">
        <w:rPr>
          <w:vertAlign w:val="subscript"/>
        </w:rPr>
        <w:t>SMTCperiod</w:t>
      </w:r>
      <w:r w:rsidRPr="007C3161">
        <w:t>) and SMTC occasion is not overlapped with measurement gap and T</w:t>
      </w:r>
      <w:r w:rsidRPr="007C3161">
        <w:rPr>
          <w:vertAlign w:val="subscript"/>
        </w:rPr>
        <w:t>SMTCperiod</w:t>
      </w:r>
      <w:r w:rsidRPr="007C3161">
        <w:t xml:space="preserve"> = MGRP  and T</w:t>
      </w:r>
      <w:r w:rsidRPr="007C3161">
        <w:rPr>
          <w:vertAlign w:val="subscript"/>
        </w:rPr>
        <w:t>SSB</w:t>
      </w:r>
      <w:r w:rsidRPr="007C3161">
        <w:t xml:space="preserve"> = 0.5*T</w:t>
      </w:r>
      <w:r w:rsidRPr="007C3161">
        <w:rPr>
          <w:vertAlign w:val="subscript"/>
        </w:rPr>
        <w:t>SMTCperiod</w:t>
      </w:r>
    </w:p>
    <w:p w14:paraId="2501134E" w14:textId="77777777" w:rsidR="00542305" w:rsidRPr="007C3161" w:rsidRDefault="00542305" w:rsidP="00542305">
      <w:pPr>
        <w:pStyle w:val="B1"/>
      </w:pPr>
      <w:r w:rsidRPr="007C3161">
        <w:t>-</w:t>
      </w:r>
      <w:r w:rsidRPr="007C3161">
        <w:tab/>
        <w:t>P=1/(1-T</w:t>
      </w:r>
      <w:r w:rsidRPr="007C3161">
        <w:rPr>
          <w:vertAlign w:val="subscript"/>
        </w:rPr>
        <w:t>SSB</w:t>
      </w:r>
      <w:r w:rsidRPr="007C3161">
        <w:t>/min(T</w:t>
      </w:r>
      <w:r w:rsidRPr="007C3161">
        <w:rPr>
          <w:vertAlign w:val="subscript"/>
        </w:rPr>
        <w:t>SMTCperiod</w:t>
      </w:r>
      <w:r w:rsidRPr="007C3161">
        <w:t>, MGRP)), when candidate beam detection RS is partially overlapped with measurement gap and candidate beam detection RS is partially overlapped with SMTC occasion (T</w:t>
      </w:r>
      <w:r w:rsidRPr="007C3161">
        <w:rPr>
          <w:vertAlign w:val="subscript"/>
        </w:rPr>
        <w:t>SSB</w:t>
      </w:r>
      <w:r w:rsidRPr="007C3161">
        <w:t xml:space="preserve"> &lt; T</w:t>
      </w:r>
      <w:r w:rsidRPr="007C3161">
        <w:rPr>
          <w:vertAlign w:val="subscript"/>
        </w:rPr>
        <w:t>SMTCperiod</w:t>
      </w:r>
      <w:r w:rsidRPr="007C3161">
        <w:t>) and SMTC occasion is partially or fully overlapped with measurement gap</w:t>
      </w:r>
    </w:p>
    <w:p w14:paraId="354E6C15" w14:textId="77777777" w:rsidR="00542305" w:rsidRPr="007C3161" w:rsidRDefault="00542305" w:rsidP="00542305">
      <w:pPr>
        <w:pStyle w:val="B1"/>
      </w:pPr>
      <w:r w:rsidRPr="007C3161">
        <w:t>-</w:t>
      </w:r>
      <w:r w:rsidRPr="007C3161">
        <w:tab/>
        <w:t>P= P</w:t>
      </w:r>
      <w:r w:rsidRPr="007C3161">
        <w:rPr>
          <w:vertAlign w:val="subscript"/>
        </w:rPr>
        <w:t>sharing factor</w:t>
      </w:r>
      <w:r w:rsidRPr="007C3161">
        <w:t xml:space="preserve"> /(1-T</w:t>
      </w:r>
      <w:r w:rsidRPr="007C3161">
        <w:rPr>
          <w:vertAlign w:val="subscript"/>
        </w:rPr>
        <w:t>SSB</w:t>
      </w:r>
      <w:r w:rsidRPr="007C3161">
        <w:t>/MGRP), when candidate beam detection RS is partially overlapped with measurement gap and candidate beam detection RS is fully overlapped with SMTC occasion (T</w:t>
      </w:r>
      <w:r w:rsidRPr="007C3161">
        <w:rPr>
          <w:vertAlign w:val="subscript"/>
        </w:rPr>
        <w:t>SSB</w:t>
      </w:r>
      <w:r w:rsidRPr="007C3161">
        <w:t xml:space="preserve"> = T</w:t>
      </w:r>
      <w:r w:rsidRPr="007C3161">
        <w:rPr>
          <w:vertAlign w:val="subscript"/>
        </w:rPr>
        <w:t>SMTCperiod</w:t>
      </w:r>
      <w:r w:rsidRPr="007C3161">
        <w:t>) and SMTC occasion is partially overlapped with measurement gap (T</w:t>
      </w:r>
      <w:r w:rsidRPr="007C3161">
        <w:rPr>
          <w:vertAlign w:val="subscript"/>
        </w:rPr>
        <w:t>SMTCperiod</w:t>
      </w:r>
      <w:r w:rsidRPr="007C3161">
        <w:t xml:space="preserve"> &lt; MGRP)</w:t>
      </w:r>
    </w:p>
    <w:p w14:paraId="1C9525D1" w14:textId="77777777" w:rsidR="00542305" w:rsidRPr="007C3161" w:rsidRDefault="00542305" w:rsidP="00542305">
      <w:pPr>
        <w:pStyle w:val="B1"/>
      </w:pPr>
      <w:r w:rsidRPr="007C3161">
        <w:t>-</w:t>
      </w:r>
      <w:r w:rsidRPr="007C3161">
        <w:tab/>
        <w:t>P</w:t>
      </w:r>
      <w:r w:rsidRPr="007C3161">
        <w:rPr>
          <w:vertAlign w:val="subscript"/>
        </w:rPr>
        <w:t>sharing factor</w:t>
      </w:r>
      <w:r w:rsidRPr="007C3161">
        <w:t xml:space="preserve"> = 1</w:t>
      </w:r>
    </w:p>
    <w:p w14:paraId="20D881A5" w14:textId="77777777" w:rsidR="00542305" w:rsidRPr="007C3161" w:rsidRDefault="00542305" w:rsidP="00542305">
      <w:pPr>
        <w:pStyle w:val="B2"/>
      </w:pPr>
      <w:r w:rsidRPr="007C3161">
        <w:t>-</w:t>
      </w:r>
      <w:r w:rsidRPr="007C3161">
        <w:tab/>
        <w:t xml:space="preserve">if all of the reference signals configured for CBD outside measurement gap are not fully overlapped by intra-frequency SMTC occasions, or </w:t>
      </w:r>
    </w:p>
    <w:p w14:paraId="2CF24BB1" w14:textId="77777777" w:rsidR="00542305" w:rsidRPr="007C3161" w:rsidRDefault="00542305" w:rsidP="00542305">
      <w:pPr>
        <w:pStyle w:val="B2"/>
      </w:pPr>
      <w:r w:rsidRPr="007C3161">
        <w:t>-</w:t>
      </w:r>
      <w:r w:rsidRPr="007C3161">
        <w:tab/>
        <w:t>if all of the reference signal configured for CBD outside measurement gap and fully-overlapped by intra-frequency SMTC occasions are not overlapped by with the SSB symbols indicated by SSB-ToMeasure and 1 symbol before each consecutive SSB symbols indicated by SSB-ToMeasure and 1 symbol after each consecutive SSB symbols indicated by SSB-ToMeasure, given that SSB-ToMeasure is configured;</w:t>
      </w:r>
    </w:p>
    <w:p w14:paraId="664E9A58" w14:textId="77777777" w:rsidR="00542305" w:rsidRPr="007C3161" w:rsidRDefault="00542305" w:rsidP="00542305">
      <w:pPr>
        <w:pStyle w:val="B1"/>
      </w:pPr>
      <w:r w:rsidRPr="007C3161">
        <w:t>-</w:t>
      </w:r>
      <w:r w:rsidRPr="007C3161">
        <w:tab/>
        <w:t>P</w:t>
      </w:r>
      <w:r w:rsidRPr="007C3161">
        <w:rPr>
          <w:vertAlign w:val="subscript"/>
        </w:rPr>
        <w:t xml:space="preserve">sharing factor </w:t>
      </w:r>
      <w:r w:rsidRPr="007C3161">
        <w:rPr>
          <w:rFonts w:eastAsia="Malgun Gothic"/>
        </w:rPr>
        <w:t>= 3, otherwise.</w:t>
      </w:r>
    </w:p>
    <w:p w14:paraId="70840206" w14:textId="77777777" w:rsidR="00542305" w:rsidRPr="007C3161" w:rsidRDefault="00542305" w:rsidP="00542305">
      <w:pPr>
        <w:pStyle w:val="TH"/>
      </w:pPr>
      <w:r w:rsidRPr="007C3161">
        <w:t>Table 5.5.5.0.1-3: Evaluation period T</w:t>
      </w:r>
      <w:r w:rsidRPr="007C3161">
        <w:rPr>
          <w:vertAlign w:val="subscript"/>
        </w:rPr>
        <w:t>Evaluate_CBD_SSB</w:t>
      </w:r>
      <w:r w:rsidRPr="007C3161">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42305" w:rsidRPr="007C3161" w14:paraId="76D8BF57" w14:textId="77777777" w:rsidTr="00475CE2">
        <w:trPr>
          <w:jc w:val="center"/>
        </w:trPr>
        <w:tc>
          <w:tcPr>
            <w:tcW w:w="2035" w:type="dxa"/>
            <w:shd w:val="clear" w:color="auto" w:fill="auto"/>
          </w:tcPr>
          <w:p w14:paraId="134E9B24" w14:textId="77777777" w:rsidR="00542305" w:rsidRPr="007C3161" w:rsidRDefault="00542305" w:rsidP="00475CE2">
            <w:pPr>
              <w:pStyle w:val="TAH"/>
            </w:pPr>
            <w:r w:rsidRPr="007C3161">
              <w:t>Configuration</w:t>
            </w:r>
          </w:p>
        </w:tc>
        <w:tc>
          <w:tcPr>
            <w:tcW w:w="4582" w:type="dxa"/>
            <w:shd w:val="clear" w:color="auto" w:fill="auto"/>
          </w:tcPr>
          <w:p w14:paraId="49A26A67" w14:textId="77777777" w:rsidR="00542305" w:rsidRPr="007C3161" w:rsidRDefault="00542305" w:rsidP="00475CE2">
            <w:pPr>
              <w:pStyle w:val="TAH"/>
            </w:pPr>
            <w:r w:rsidRPr="007C3161">
              <w:t>T</w:t>
            </w:r>
            <w:r w:rsidRPr="007C3161">
              <w:rPr>
                <w:vertAlign w:val="subscript"/>
              </w:rPr>
              <w:t>Evaluate_CBD_SSB</w:t>
            </w:r>
            <w:r w:rsidRPr="007C3161">
              <w:t xml:space="preserve"> (ms) </w:t>
            </w:r>
          </w:p>
        </w:tc>
      </w:tr>
      <w:tr w:rsidR="00542305" w:rsidRPr="007C3161" w14:paraId="1A37D399" w14:textId="77777777" w:rsidTr="00475CE2">
        <w:trPr>
          <w:jc w:val="center"/>
        </w:trPr>
        <w:tc>
          <w:tcPr>
            <w:tcW w:w="2035" w:type="dxa"/>
            <w:shd w:val="clear" w:color="auto" w:fill="auto"/>
          </w:tcPr>
          <w:p w14:paraId="74316935" w14:textId="77777777" w:rsidR="00542305" w:rsidRPr="007C3161" w:rsidRDefault="00542305" w:rsidP="00475CE2">
            <w:pPr>
              <w:pStyle w:val="TAC"/>
            </w:pPr>
            <w:r w:rsidRPr="007C3161">
              <w:t xml:space="preserve">non-DRX, DRX cycle </w:t>
            </w:r>
            <w:r w:rsidRPr="007C3161">
              <w:rPr>
                <w:rFonts w:cs="Arial"/>
              </w:rPr>
              <w:t xml:space="preserve">≤ </w:t>
            </w:r>
            <w:r w:rsidRPr="007C3161">
              <w:t>320ms</w:t>
            </w:r>
          </w:p>
        </w:tc>
        <w:tc>
          <w:tcPr>
            <w:tcW w:w="4582" w:type="dxa"/>
            <w:shd w:val="clear" w:color="auto" w:fill="auto"/>
          </w:tcPr>
          <w:p w14:paraId="269E1928" w14:textId="77777777" w:rsidR="00542305" w:rsidRPr="007C3161" w:rsidRDefault="00542305" w:rsidP="00475CE2">
            <w:pPr>
              <w:pStyle w:val="TAC"/>
            </w:pPr>
            <w:r w:rsidRPr="007C3161">
              <w:rPr>
                <w:rFonts w:cs="v4.2.0"/>
              </w:rPr>
              <w:t>Ceil([3]*P*N) * T</w:t>
            </w:r>
            <w:r w:rsidRPr="007C3161">
              <w:rPr>
                <w:rFonts w:cs="v4.2.0"/>
                <w:vertAlign w:val="subscript"/>
              </w:rPr>
              <w:t>SSB</w:t>
            </w:r>
          </w:p>
        </w:tc>
      </w:tr>
      <w:tr w:rsidR="00542305" w:rsidRPr="007C3161" w14:paraId="357850B4" w14:textId="77777777" w:rsidTr="00475CE2">
        <w:trPr>
          <w:jc w:val="center"/>
        </w:trPr>
        <w:tc>
          <w:tcPr>
            <w:tcW w:w="2035" w:type="dxa"/>
            <w:shd w:val="clear" w:color="auto" w:fill="auto"/>
          </w:tcPr>
          <w:p w14:paraId="6ABD53AB" w14:textId="77777777" w:rsidR="00542305" w:rsidRPr="007C3161" w:rsidRDefault="00542305" w:rsidP="00475CE2">
            <w:pPr>
              <w:pStyle w:val="TAC"/>
            </w:pPr>
            <w:r w:rsidRPr="007C3161">
              <w:t>DRX cycle &gt; 320ms</w:t>
            </w:r>
          </w:p>
        </w:tc>
        <w:tc>
          <w:tcPr>
            <w:tcW w:w="4582" w:type="dxa"/>
            <w:shd w:val="clear" w:color="auto" w:fill="auto"/>
          </w:tcPr>
          <w:p w14:paraId="7C3FC512" w14:textId="77777777" w:rsidR="00542305" w:rsidRPr="007C3161" w:rsidRDefault="00542305" w:rsidP="00475CE2">
            <w:pPr>
              <w:pStyle w:val="TAC"/>
            </w:pPr>
            <w:r w:rsidRPr="007C3161">
              <w:rPr>
                <w:rFonts w:cs="v4.2.0"/>
              </w:rPr>
              <w:t>Ceil([3]*P*N) * T</w:t>
            </w:r>
            <w:r w:rsidRPr="007C3161">
              <w:rPr>
                <w:rFonts w:cs="v4.2.0"/>
                <w:vertAlign w:val="subscript"/>
              </w:rPr>
              <w:t>DRX</w:t>
            </w:r>
          </w:p>
        </w:tc>
      </w:tr>
      <w:tr w:rsidR="00542305" w:rsidRPr="007C3161" w14:paraId="619C9223" w14:textId="77777777" w:rsidTr="00475CE2">
        <w:trPr>
          <w:jc w:val="center"/>
        </w:trPr>
        <w:tc>
          <w:tcPr>
            <w:tcW w:w="6617" w:type="dxa"/>
            <w:gridSpan w:val="2"/>
            <w:shd w:val="clear" w:color="auto" w:fill="auto"/>
          </w:tcPr>
          <w:p w14:paraId="63BCEB52" w14:textId="77777777" w:rsidR="00542305" w:rsidRPr="007C3161" w:rsidRDefault="00542305" w:rsidP="00475CE2">
            <w:pPr>
              <w:pStyle w:val="TAN"/>
              <w:rPr>
                <w:rFonts w:cs="v4.2.0"/>
              </w:rPr>
            </w:pPr>
            <w:r w:rsidRPr="007C3161">
              <w:t>Note:</w:t>
            </w:r>
            <w:r w:rsidRPr="007C3161">
              <w:rPr>
                <w:sz w:val="28"/>
              </w:rPr>
              <w:tab/>
            </w:r>
            <w:r w:rsidRPr="007C3161">
              <w:rPr>
                <w:rFonts w:cs="v4.2.0"/>
              </w:rPr>
              <w:t>T</w:t>
            </w:r>
            <w:r w:rsidRPr="007C3161">
              <w:rPr>
                <w:rFonts w:cs="v4.2.0"/>
                <w:vertAlign w:val="subscript"/>
              </w:rPr>
              <w:t>SSB</w:t>
            </w:r>
            <w:r w:rsidRPr="007C3161">
              <w:t xml:space="preserve"> is the periodicity of SSB in the set </w:t>
            </w:r>
            <w:r w:rsidRPr="007C3161">
              <w:rPr>
                <w:noProof/>
                <w:position w:val="-10"/>
              </w:rPr>
              <w:drawing>
                <wp:inline distT="0" distB="0" distL="0" distR="0" wp14:anchorId="78CF106C" wp14:editId="3AB5FBB1">
                  <wp:extent cx="138430" cy="201930"/>
                  <wp:effectExtent l="0" t="0" r="0" b="0"/>
                  <wp:docPr id="4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7C3161">
              <w:t>.</w:t>
            </w:r>
            <w:r w:rsidRPr="007C3161">
              <w:rPr>
                <w:rFonts w:cs="v4.2.0"/>
              </w:rPr>
              <w:t xml:space="preserve"> T</w:t>
            </w:r>
            <w:r w:rsidRPr="007C3161">
              <w:rPr>
                <w:rFonts w:cs="v4.2.0"/>
                <w:vertAlign w:val="subscript"/>
              </w:rPr>
              <w:t>DRX</w:t>
            </w:r>
            <w:r w:rsidRPr="007C3161">
              <w:t xml:space="preserve"> is the DRX cycle length.</w:t>
            </w:r>
          </w:p>
        </w:tc>
      </w:tr>
    </w:tbl>
    <w:p w14:paraId="4E9F3164" w14:textId="77777777" w:rsidR="00542305" w:rsidRPr="007C3161" w:rsidRDefault="00542305" w:rsidP="00542305"/>
    <w:p w14:paraId="4C3699A7" w14:textId="77777777" w:rsidR="00542305" w:rsidRPr="007C3161" w:rsidRDefault="00542305" w:rsidP="00542305">
      <w:r w:rsidRPr="007C3161">
        <w:t xml:space="preserve">[TS 38.133, </w:t>
      </w:r>
      <w:r w:rsidRPr="007C3161">
        <w:rPr>
          <w:lang w:eastAsia="x-none"/>
        </w:rPr>
        <w:t xml:space="preserve">clause </w:t>
      </w:r>
      <w:r w:rsidRPr="007C3161">
        <w:t>8.5.5.3]</w:t>
      </w:r>
    </w:p>
    <w:p w14:paraId="65B16AB7" w14:textId="77777777" w:rsidR="00542305" w:rsidRPr="007C3161" w:rsidRDefault="00542305" w:rsidP="00542305">
      <w:r w:rsidRPr="007C3161">
        <w:t>For FR2, when the SSB for CBD measurement is in the same OFDM symbol as CSI-RS for RLM, BFD, CBD or L1-RSRP measurement, UE is required to measure one of but not both SSB for CBD measurement and CSI-RS. Longer measurement period for SSB based CBD measurement is expected, and no requirements are defined.</w:t>
      </w:r>
    </w:p>
    <w:p w14:paraId="6257E085" w14:textId="77777777" w:rsidR="00542305" w:rsidRPr="007C3161" w:rsidRDefault="00542305" w:rsidP="00542305">
      <w:r w:rsidRPr="007C3161">
        <w:t xml:space="preserve">References: The conformance requirements covered in the current TC are specified in: TS 38.133 [6], clauses </w:t>
      </w:r>
      <w:r w:rsidRPr="007C3161">
        <w:rPr>
          <w:lang w:eastAsia="x-none"/>
        </w:rPr>
        <w:t>8.5.2.1</w:t>
      </w:r>
      <w:r w:rsidRPr="007C3161">
        <w:t>, 8.5.2.2, 8.5.2.3, 8.5.4, 8.5.5.1, 8.5.5.2 and 8.5.5.3.</w:t>
      </w:r>
    </w:p>
    <w:p w14:paraId="604D39B0" w14:textId="77777777" w:rsidR="00542305" w:rsidRPr="007C3161" w:rsidRDefault="00542305" w:rsidP="00542305">
      <w:pPr>
        <w:pStyle w:val="Heading5"/>
      </w:pPr>
      <w:bookmarkStart w:id="829" w:name="_Toc21621553"/>
      <w:bookmarkStart w:id="830" w:name="_Toc29297168"/>
      <w:bookmarkStart w:id="831" w:name="_Toc36149369"/>
      <w:bookmarkStart w:id="832" w:name="_Toc44092948"/>
      <w:bookmarkStart w:id="833" w:name="_Toc44093497"/>
      <w:bookmarkStart w:id="834" w:name="_Toc44094320"/>
      <w:bookmarkStart w:id="835" w:name="_Toc44094599"/>
      <w:bookmarkStart w:id="836" w:name="_Toc52296015"/>
      <w:bookmarkStart w:id="837" w:name="_Toc59027727"/>
      <w:bookmarkStart w:id="838" w:name="_Toc69328221"/>
      <w:bookmarkStart w:id="839" w:name="_Toc75989861"/>
      <w:bookmarkStart w:id="840" w:name="_Toc75992967"/>
      <w:bookmarkStart w:id="841" w:name="_Toc76018744"/>
      <w:bookmarkStart w:id="842" w:name="_Toc84513819"/>
      <w:bookmarkStart w:id="843" w:name="_Toc84514383"/>
      <w:r w:rsidRPr="007C3161">
        <w:lastRenderedPageBreak/>
        <w:t>5.5.5.0.2</w:t>
      </w:r>
      <w:r w:rsidRPr="007C3161">
        <w:tab/>
        <w:t>Minimum conformance requirements for CSI-RS-based BFD and link recovery procedures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0DAAF9F2" w14:textId="77777777" w:rsidR="00542305" w:rsidRPr="007C3161" w:rsidRDefault="00542305" w:rsidP="00542305">
      <w:pPr>
        <w:rPr>
          <w:lang w:eastAsia="x-none"/>
        </w:rPr>
      </w:pPr>
      <w:r w:rsidRPr="007C3161">
        <w:rPr>
          <w:lang w:eastAsia="x-none"/>
        </w:rPr>
        <w:t>[TS 38.133, clause 8.5.3.1]</w:t>
      </w:r>
    </w:p>
    <w:p w14:paraId="734366B1" w14:textId="77777777" w:rsidR="00542305" w:rsidRPr="007C3161" w:rsidRDefault="00542305" w:rsidP="00542305">
      <w:r w:rsidRPr="007C3161">
        <w:t xml:space="preserve">The requirements in this section apply for each CSI-RS resource in the set </w:t>
      </w:r>
      <w:r w:rsidRPr="007C3161">
        <w:rPr>
          <w:noProof/>
          <w:position w:val="-10"/>
        </w:rPr>
        <w:drawing>
          <wp:inline distT="0" distB="0" distL="0" distR="0" wp14:anchorId="728583E6" wp14:editId="0721FD27">
            <wp:extent cx="148590" cy="20193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7C3161">
        <w:t xml:space="preserve"> of resource configurations for a serving cell, provided that the CSI-RS resource(s) in set </w:t>
      </w:r>
      <w:r w:rsidRPr="007C3161">
        <w:rPr>
          <w:noProof/>
          <w:position w:val="-10"/>
        </w:rPr>
        <w:drawing>
          <wp:inline distT="0" distB="0" distL="0" distR="0" wp14:anchorId="3DF9788A" wp14:editId="269228E4">
            <wp:extent cx="148590" cy="201930"/>
            <wp:effectExtent l="0" t="0" r="0" b="0"/>
            <wp:docPr id="40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7C3161">
        <w:t xml:space="preserve">for </w:t>
      </w:r>
      <w:r w:rsidRPr="007C3161">
        <w:rPr>
          <w:rFonts w:cs="v5.0.0"/>
        </w:rPr>
        <w:t>beam failure detection</w:t>
      </w:r>
      <w:r w:rsidRPr="007C3161">
        <w:t xml:space="preserve"> are actually transmitted within the UE active DL BWP during the entire evaluation period specified in TS 38.133 clause 8.5.3.2. UE is not expected to perform beam failure detection measurements on the CSI-RS configured as BFD-RS if the CSI-RS is not QCL-ed, with QCL-TypeD when applicable,  with the RS in the active TCI state of any CORESET configured in the UE active BWP.</w:t>
      </w:r>
    </w:p>
    <w:p w14:paraId="7BC793D3" w14:textId="77777777" w:rsidR="00542305" w:rsidRPr="007C3161" w:rsidRDefault="00542305" w:rsidP="00542305">
      <w:pPr>
        <w:pStyle w:val="TH"/>
      </w:pPr>
      <w:r w:rsidRPr="007C3161">
        <w:t>Table 5.5.5.0.2-1: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42305" w:rsidRPr="007C3161" w14:paraId="5E4BCBF2" w14:textId="77777777" w:rsidTr="00475CE2">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27F0BDA"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4EF669F5" w14:textId="77777777" w:rsidR="00542305" w:rsidRPr="007C3161" w:rsidRDefault="00542305" w:rsidP="00475CE2">
            <w:pPr>
              <w:keepNext/>
              <w:keepLines/>
              <w:spacing w:after="0"/>
              <w:jc w:val="center"/>
              <w:rPr>
                <w:rFonts w:ascii="Arial" w:eastAsia="?? ??" w:hAnsi="Arial"/>
                <w:b/>
                <w:sz w:val="18"/>
              </w:rPr>
            </w:pPr>
            <w:r w:rsidRPr="007C3161">
              <w:rPr>
                <w:rFonts w:ascii="Arial" w:eastAsia="?? ??" w:hAnsi="Arial"/>
                <w:b/>
                <w:sz w:val="18"/>
              </w:rPr>
              <w:t>Value for BLER</w:t>
            </w:r>
          </w:p>
        </w:tc>
      </w:tr>
      <w:tr w:rsidR="00542305" w:rsidRPr="007C3161" w14:paraId="21B0F4A3" w14:textId="77777777" w:rsidTr="00475CE2">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DBEAFE" w14:textId="77777777" w:rsidR="00542305" w:rsidRPr="007C3161" w:rsidRDefault="00542305" w:rsidP="00475CE2">
            <w:pPr>
              <w:pStyle w:val="TAL"/>
              <w:rPr>
                <w:rFonts w:eastAsia="?? ??"/>
              </w:rPr>
            </w:pPr>
            <w:r w:rsidRPr="007C3161">
              <w:rPr>
                <w:rFonts w:eastAsia="?? ??"/>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BD2D137" w14:textId="77777777" w:rsidR="00542305" w:rsidRPr="007C3161" w:rsidRDefault="00542305" w:rsidP="00475CE2">
            <w:pPr>
              <w:pStyle w:val="TAC"/>
              <w:rPr>
                <w:rFonts w:eastAsia="?? ??"/>
              </w:rPr>
            </w:pPr>
            <w:r w:rsidRPr="007C3161">
              <w:rPr>
                <w:rFonts w:eastAsia="?? ??"/>
              </w:rPr>
              <w:t>1-0</w:t>
            </w:r>
          </w:p>
        </w:tc>
      </w:tr>
      <w:tr w:rsidR="00542305" w:rsidRPr="007C3161" w14:paraId="5318B7E7"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A5D9E6" w14:textId="77777777" w:rsidR="00542305" w:rsidRPr="007C3161" w:rsidRDefault="00542305" w:rsidP="00475CE2">
            <w:pPr>
              <w:pStyle w:val="TAL"/>
              <w:rPr>
                <w:rFonts w:eastAsia="?? ??"/>
              </w:rPr>
            </w:pPr>
            <w:r w:rsidRPr="007C3161">
              <w:rPr>
                <w:rFonts w:eastAsia="?? ??"/>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A50760" w14:textId="77777777" w:rsidR="00542305" w:rsidRPr="007C3161" w:rsidRDefault="00542305" w:rsidP="00475CE2">
            <w:pPr>
              <w:pStyle w:val="TAC"/>
              <w:rPr>
                <w:rFonts w:eastAsia="?? ??"/>
              </w:rPr>
            </w:pPr>
            <w:r w:rsidRPr="007C3161">
              <w:rPr>
                <w:rFonts w:eastAsia="?? ??"/>
              </w:rPr>
              <w:t>2</w:t>
            </w:r>
          </w:p>
        </w:tc>
      </w:tr>
      <w:tr w:rsidR="00542305" w:rsidRPr="007C3161" w14:paraId="499EFF8A"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40470" w14:textId="77777777" w:rsidR="00542305" w:rsidRPr="007C3161" w:rsidRDefault="00542305" w:rsidP="00475CE2">
            <w:pPr>
              <w:pStyle w:val="TAL"/>
              <w:rPr>
                <w:rFonts w:eastAsia="?? ??"/>
              </w:rPr>
            </w:pPr>
            <w:r w:rsidRPr="007C3161">
              <w:rPr>
                <w:rFonts w:eastAsia="?? ??"/>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03B2FA1" w14:textId="77777777" w:rsidR="00542305" w:rsidRPr="007C3161" w:rsidRDefault="00542305" w:rsidP="00475CE2">
            <w:pPr>
              <w:pStyle w:val="TAC"/>
              <w:rPr>
                <w:rFonts w:eastAsia="?? ??"/>
              </w:rPr>
            </w:pPr>
            <w:r w:rsidRPr="007C3161">
              <w:rPr>
                <w:rFonts w:eastAsia="?? ??"/>
              </w:rPr>
              <w:t>8</w:t>
            </w:r>
          </w:p>
        </w:tc>
      </w:tr>
      <w:tr w:rsidR="00542305" w:rsidRPr="007C3161" w14:paraId="16147902"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BE38FB" w14:textId="77777777" w:rsidR="00542305" w:rsidRPr="007C3161" w:rsidRDefault="00542305" w:rsidP="00475CE2">
            <w:pPr>
              <w:pStyle w:val="TAL"/>
              <w:rPr>
                <w:rFonts w:eastAsia="?? ??"/>
              </w:rPr>
            </w:pPr>
            <w:r w:rsidRPr="007C3161">
              <w:rPr>
                <w:rFonts w:eastAsia="?? ??"/>
              </w:rP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39CEBF1" w14:textId="77777777" w:rsidR="00542305" w:rsidRPr="007C3161" w:rsidRDefault="00542305" w:rsidP="00475CE2">
            <w:pPr>
              <w:pStyle w:val="TAC"/>
              <w:rPr>
                <w:rFonts w:eastAsia="?? ??"/>
              </w:rPr>
            </w:pPr>
            <w:r w:rsidRPr="007C3161">
              <w:rPr>
                <w:rFonts w:eastAsia="?? ??"/>
              </w:rPr>
              <w:t>0dB</w:t>
            </w:r>
          </w:p>
        </w:tc>
      </w:tr>
      <w:tr w:rsidR="00542305" w:rsidRPr="007C3161" w14:paraId="0035C93C"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A731041" w14:textId="77777777" w:rsidR="00542305" w:rsidRPr="007C3161" w:rsidRDefault="00542305" w:rsidP="00475CE2">
            <w:pPr>
              <w:pStyle w:val="TAL"/>
              <w:rPr>
                <w:rFonts w:eastAsia="?? ??"/>
              </w:rPr>
            </w:pPr>
            <w:r w:rsidRPr="007C3161">
              <w:rPr>
                <w:rFonts w:eastAsia="?? ??"/>
              </w:rP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434EE1" w14:textId="77777777" w:rsidR="00542305" w:rsidRPr="007C3161" w:rsidRDefault="00542305" w:rsidP="00475CE2">
            <w:pPr>
              <w:pStyle w:val="TAC"/>
              <w:rPr>
                <w:rFonts w:eastAsia="?? ??"/>
              </w:rPr>
            </w:pPr>
            <w:r w:rsidRPr="007C3161">
              <w:rPr>
                <w:rFonts w:eastAsia="?? ??"/>
              </w:rPr>
              <w:t>0dB</w:t>
            </w:r>
          </w:p>
        </w:tc>
      </w:tr>
      <w:tr w:rsidR="00542305" w:rsidRPr="007C3161" w14:paraId="0B678DC3"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A75BED1" w14:textId="77777777" w:rsidR="00542305" w:rsidRPr="007C3161" w:rsidRDefault="00542305" w:rsidP="00475CE2">
            <w:pPr>
              <w:pStyle w:val="TAL"/>
              <w:rPr>
                <w:rFonts w:eastAsia="?? ??"/>
              </w:rPr>
            </w:pPr>
            <w:r w:rsidRPr="007C3161">
              <w:rPr>
                <w:rFonts w:eastAsia="?? ??"/>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2261E5D" w14:textId="77777777" w:rsidR="00542305" w:rsidRPr="007C3161" w:rsidRDefault="00542305" w:rsidP="00475CE2">
            <w:pPr>
              <w:pStyle w:val="TAC"/>
              <w:rPr>
                <w:rFonts w:eastAsia="?? ??"/>
              </w:rPr>
            </w:pPr>
            <w:r w:rsidRPr="007C3161">
              <w:rPr>
                <w:rFonts w:eastAsia="?? ??"/>
              </w:rPr>
              <w:t>48</w:t>
            </w:r>
          </w:p>
        </w:tc>
      </w:tr>
      <w:tr w:rsidR="00542305" w:rsidRPr="007C3161" w14:paraId="01FD2A67"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EB61942" w14:textId="77777777" w:rsidR="00542305" w:rsidRPr="007C3161" w:rsidRDefault="00542305" w:rsidP="00475CE2">
            <w:pPr>
              <w:pStyle w:val="TAL"/>
              <w:rPr>
                <w:rFonts w:eastAsia="?? ??"/>
              </w:rPr>
            </w:pPr>
            <w:r w:rsidRPr="007C3161">
              <w:rPr>
                <w:rFonts w:eastAsia="?? ??"/>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F3B1EA" w14:textId="77777777" w:rsidR="00542305" w:rsidRPr="007C3161" w:rsidRDefault="00542305" w:rsidP="00475CE2">
            <w:pPr>
              <w:pStyle w:val="TAC"/>
              <w:rPr>
                <w:rFonts w:eastAsia="?? ??"/>
              </w:rPr>
            </w:pPr>
            <w:r w:rsidRPr="007C3161">
              <w:rPr>
                <w:rFonts w:eastAsia="?? ??"/>
              </w:rPr>
              <w:t>SCS of the active DL BWP</w:t>
            </w:r>
          </w:p>
        </w:tc>
      </w:tr>
      <w:tr w:rsidR="00542305" w:rsidRPr="007C3161" w14:paraId="20768080"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85058AE" w14:textId="77777777" w:rsidR="00542305" w:rsidRPr="007C3161" w:rsidRDefault="00542305" w:rsidP="00475CE2">
            <w:pPr>
              <w:pStyle w:val="TAL"/>
              <w:rPr>
                <w:rFonts w:eastAsia="?? ??"/>
              </w:rPr>
            </w:pPr>
            <w:r w:rsidRPr="007C3161">
              <w:rPr>
                <w:rFonts w:eastAsia="?? ??"/>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66EBF1" w14:textId="77777777" w:rsidR="00542305" w:rsidRPr="007C3161" w:rsidRDefault="00542305" w:rsidP="00475CE2">
            <w:pPr>
              <w:pStyle w:val="TAC"/>
              <w:rPr>
                <w:rFonts w:eastAsia="?? ??"/>
              </w:rPr>
            </w:pPr>
            <w:r w:rsidRPr="007C3161">
              <w:rPr>
                <w:rFonts w:eastAsia="?? ??"/>
              </w:rPr>
              <w:t>REG bundle size</w:t>
            </w:r>
          </w:p>
        </w:tc>
      </w:tr>
      <w:tr w:rsidR="00542305" w:rsidRPr="007C3161" w14:paraId="7C358765"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D2C8364" w14:textId="77777777" w:rsidR="00542305" w:rsidRPr="007C3161" w:rsidRDefault="00542305" w:rsidP="00475CE2">
            <w:pPr>
              <w:pStyle w:val="TAL"/>
              <w:rPr>
                <w:rFonts w:eastAsia="?? ??"/>
              </w:rPr>
            </w:pPr>
            <w:r w:rsidRPr="007C3161">
              <w:rPr>
                <w:rFonts w:eastAsia="?? ??"/>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B98BD0" w14:textId="77777777" w:rsidR="00542305" w:rsidRPr="007C3161" w:rsidRDefault="00542305" w:rsidP="00475CE2">
            <w:pPr>
              <w:pStyle w:val="TAC"/>
              <w:rPr>
                <w:rFonts w:eastAsia="?? ??"/>
              </w:rPr>
            </w:pPr>
            <w:r w:rsidRPr="007C3161">
              <w:rPr>
                <w:rFonts w:eastAsia="?? ??"/>
              </w:rPr>
              <w:t>6</w:t>
            </w:r>
          </w:p>
        </w:tc>
      </w:tr>
      <w:tr w:rsidR="00542305" w:rsidRPr="007C3161" w14:paraId="0B809178" w14:textId="77777777" w:rsidTr="00475CE2">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C982FEB" w14:textId="77777777" w:rsidR="00542305" w:rsidRPr="007C3161" w:rsidRDefault="00542305" w:rsidP="00475CE2">
            <w:pPr>
              <w:pStyle w:val="TAL"/>
              <w:rPr>
                <w:rFonts w:eastAsia="?? ??"/>
              </w:rPr>
            </w:pPr>
            <w:r w:rsidRPr="007C3161">
              <w:rPr>
                <w:rFonts w:eastAsia="?? ??"/>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5731885" w14:textId="77777777" w:rsidR="00542305" w:rsidRPr="007C3161" w:rsidRDefault="00542305" w:rsidP="00475CE2">
            <w:pPr>
              <w:pStyle w:val="TAC"/>
              <w:rPr>
                <w:rFonts w:eastAsia="?? ??"/>
              </w:rPr>
            </w:pPr>
            <w:r w:rsidRPr="007C3161">
              <w:rPr>
                <w:rFonts w:eastAsia="?? ??"/>
              </w:rPr>
              <w:t>Normal</w:t>
            </w:r>
          </w:p>
        </w:tc>
      </w:tr>
      <w:tr w:rsidR="00542305" w:rsidRPr="007C3161" w14:paraId="6EA35B38" w14:textId="77777777" w:rsidTr="00475CE2">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E595254" w14:textId="77777777" w:rsidR="00542305" w:rsidRPr="007C3161" w:rsidRDefault="00542305" w:rsidP="00475CE2">
            <w:pPr>
              <w:pStyle w:val="TAL"/>
              <w:rPr>
                <w:rFonts w:eastAsia="?? ??"/>
              </w:rPr>
            </w:pPr>
            <w:r w:rsidRPr="007C3161">
              <w:rPr>
                <w:rFonts w:eastAsia="?? ??"/>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3B84106" w14:textId="77777777" w:rsidR="00542305" w:rsidRPr="007C3161" w:rsidRDefault="00542305" w:rsidP="00475CE2">
            <w:pPr>
              <w:pStyle w:val="TAC"/>
              <w:rPr>
                <w:rFonts w:eastAsia="?? ??"/>
              </w:rPr>
            </w:pPr>
            <w:r w:rsidRPr="007C3161">
              <w:rPr>
                <w:rFonts w:eastAsia="?? ??"/>
              </w:rPr>
              <w:t>Distributed</w:t>
            </w:r>
          </w:p>
        </w:tc>
      </w:tr>
    </w:tbl>
    <w:p w14:paraId="0BEF5D98" w14:textId="77777777" w:rsidR="00542305" w:rsidRPr="007C3161" w:rsidRDefault="00542305" w:rsidP="00542305"/>
    <w:p w14:paraId="78E65992" w14:textId="77777777" w:rsidR="00542305" w:rsidRPr="007C3161" w:rsidRDefault="00542305" w:rsidP="00542305">
      <w:r w:rsidRPr="007C3161">
        <w:t xml:space="preserve">[TS 38.133, </w:t>
      </w:r>
      <w:r w:rsidRPr="007C3161">
        <w:rPr>
          <w:lang w:eastAsia="x-none"/>
        </w:rPr>
        <w:t xml:space="preserve">clause </w:t>
      </w:r>
      <w:r w:rsidRPr="007C3161">
        <w:t xml:space="preserve">8.5.3.2] </w:t>
      </w:r>
    </w:p>
    <w:p w14:paraId="38072F93" w14:textId="77777777" w:rsidR="00542305" w:rsidRPr="007C3161" w:rsidRDefault="00542305" w:rsidP="00542305">
      <w:pPr>
        <w:rPr>
          <w:rFonts w:eastAsia="?? ??"/>
        </w:rPr>
      </w:pPr>
      <w:r w:rsidRPr="007C3161">
        <w:rPr>
          <w:rFonts w:eastAsia="?? ??"/>
        </w:rPr>
        <w:t xml:space="preserve">UE shall be able to evaluate whether the downlink radio link quality on the CSI-RS </w:t>
      </w:r>
      <w:r w:rsidRPr="007C3161">
        <w:rPr>
          <w:rFonts w:cs="Arial"/>
        </w:rPr>
        <w:t xml:space="preserve">resource in set </w:t>
      </w:r>
      <w:r w:rsidRPr="007C3161">
        <w:rPr>
          <w:iCs/>
          <w:position w:val="-10"/>
        </w:rPr>
        <w:object w:dxaOrig="240" w:dyaOrig="315" w14:anchorId="40632520">
          <v:shape id="_x0000_i21217" type="#_x0000_t75" style="width:11.25pt;height:18.75pt" o:ole="">
            <v:imagedata r:id="rId83" o:title=""/>
          </v:shape>
          <o:OLEObject Type="Embed" ProgID="Equation.3" ShapeID="_x0000_i21217" DrawAspect="Content" ObjectID="_1696940997" r:id="rId93"/>
        </w:object>
      </w:r>
      <w:r w:rsidRPr="007C3161">
        <w:t xml:space="preserve"> estimated </w:t>
      </w:r>
      <w:r w:rsidRPr="007C3161">
        <w:rPr>
          <w:rFonts w:eastAsia="?? ??"/>
        </w:rPr>
        <w:t xml:space="preserve">over the last </w:t>
      </w:r>
      <w:r w:rsidRPr="007C3161">
        <w:t>T</w:t>
      </w:r>
      <w:r w:rsidRPr="007C3161">
        <w:rPr>
          <w:vertAlign w:val="subscript"/>
        </w:rPr>
        <w:t>Evaluate_BFD_CSI-RS</w:t>
      </w:r>
      <w:r w:rsidRPr="007C3161">
        <w:rPr>
          <w:rFonts w:eastAsia="?? ??"/>
        </w:rPr>
        <w:t xml:space="preserve"> [ms] period</w:t>
      </w:r>
      <w:r w:rsidRPr="007C3161">
        <w:t xml:space="preserve"> </w:t>
      </w:r>
      <w:r w:rsidRPr="007C3161">
        <w:rPr>
          <w:rFonts w:eastAsia="?? ??"/>
        </w:rPr>
        <w:t>becomes worse than the threshold Q</w:t>
      </w:r>
      <w:r w:rsidRPr="007C3161">
        <w:rPr>
          <w:rFonts w:eastAsia="?? ??"/>
          <w:vertAlign w:val="subscript"/>
        </w:rPr>
        <w:t>out_LR_CSI-RS</w:t>
      </w:r>
      <w:r w:rsidRPr="007C3161">
        <w:rPr>
          <w:rFonts w:eastAsia="?? ??"/>
        </w:rPr>
        <w:t xml:space="preserve"> within </w:t>
      </w:r>
      <w:r w:rsidRPr="007C3161">
        <w:t>T</w:t>
      </w:r>
      <w:r w:rsidRPr="007C3161">
        <w:rPr>
          <w:vertAlign w:val="subscript"/>
        </w:rPr>
        <w:t>Evaluate_BFD_CSI-RS</w:t>
      </w:r>
      <w:r w:rsidRPr="007C3161">
        <w:rPr>
          <w:rFonts w:eastAsia="?? ??"/>
        </w:rPr>
        <w:t xml:space="preserve"> [ms] period.</w:t>
      </w:r>
    </w:p>
    <w:p w14:paraId="06B8E5DC" w14:textId="77777777" w:rsidR="00542305" w:rsidRPr="007C3161" w:rsidRDefault="00542305" w:rsidP="00542305">
      <w:r w:rsidRPr="007C3161">
        <w:rPr>
          <w:rFonts w:eastAsia="?? ??"/>
        </w:rPr>
        <w:t xml:space="preserve">The value of </w:t>
      </w:r>
      <w:r w:rsidRPr="007C3161">
        <w:t>T</w:t>
      </w:r>
      <w:r w:rsidRPr="007C3161">
        <w:rPr>
          <w:vertAlign w:val="subscript"/>
        </w:rPr>
        <w:t>Evaluate_BFD_CSI-RS</w:t>
      </w:r>
      <w:r w:rsidRPr="007C3161">
        <w:rPr>
          <w:rFonts w:eastAsia="?? ??"/>
        </w:rPr>
        <w:t xml:space="preserve"> is defined in Table </w:t>
      </w:r>
      <w:r w:rsidRPr="007C3161">
        <w:t>5.5.5.0.2</w:t>
      </w:r>
      <w:r w:rsidRPr="007C3161">
        <w:rPr>
          <w:rFonts w:eastAsia="?? ??"/>
        </w:rPr>
        <w:t xml:space="preserve">-2 for FR2 with N=1. </w:t>
      </w:r>
      <w:r w:rsidRPr="007C3161">
        <w:t>The requirements of T</w:t>
      </w:r>
      <w:r w:rsidRPr="007C3161">
        <w:rPr>
          <w:vertAlign w:val="subscript"/>
        </w:rPr>
        <w:t>Evaluate_BFD_CSI-RS</w:t>
      </w:r>
      <w:r w:rsidRPr="007C3161">
        <w:t xml:space="preserve"> apply provided that the CSI-RS for BFD is not in a resource set configured with repetition ON.</w:t>
      </w:r>
    </w:p>
    <w:p w14:paraId="7E56D906" w14:textId="77777777" w:rsidR="00542305" w:rsidRPr="007C3161" w:rsidRDefault="00542305" w:rsidP="00542305">
      <w:pPr>
        <w:rPr>
          <w:rFonts w:eastAsia="?? ??"/>
        </w:rPr>
      </w:pPr>
      <w:r w:rsidRPr="007C3161">
        <w:rPr>
          <w:rFonts w:eastAsia="?? ??"/>
        </w:rPr>
        <w:t>For FR2,</w:t>
      </w:r>
    </w:p>
    <w:p w14:paraId="64D0AC8B" w14:textId="77777777" w:rsidR="00542305" w:rsidRPr="007C3161" w:rsidRDefault="00542305" w:rsidP="00542305">
      <w:pPr>
        <w:pStyle w:val="B1"/>
      </w:pPr>
      <w:r w:rsidRPr="007C3161">
        <w:t>-</w:t>
      </w:r>
      <w:r w:rsidRPr="007C3161">
        <w:tab/>
        <w:t>P=1, when BFD-RS is not overlapped with measurement gap and also not overlapped with SMTC occasion.</w:t>
      </w:r>
    </w:p>
    <w:p w14:paraId="347849F5" w14:textId="77777777" w:rsidR="00542305" w:rsidRPr="007C3161" w:rsidRDefault="00542305" w:rsidP="00542305">
      <w:pPr>
        <w:pStyle w:val="B1"/>
      </w:pPr>
      <w:r w:rsidRPr="007C3161">
        <w:t>-</w:t>
      </w:r>
      <w:r w:rsidRPr="007C3161">
        <w:tab/>
      </w:r>
      <w:r w:rsidRPr="007C3161">
        <w:rPr>
          <w:rFonts w:eastAsia="?? ??"/>
        </w:rPr>
        <w:t>P=1/(1 – T</w:t>
      </w:r>
      <w:r w:rsidRPr="007C3161">
        <w:rPr>
          <w:rFonts w:eastAsia="?? ??"/>
          <w:vertAlign w:val="subscript"/>
        </w:rPr>
        <w:t>CSI-RS</w:t>
      </w:r>
      <w:r w:rsidRPr="007C3161">
        <w:rPr>
          <w:rFonts w:eastAsia="?? ??"/>
        </w:rPr>
        <w:t>/MGRP)</w:t>
      </w:r>
      <w:r w:rsidRPr="007C3161">
        <w:t xml:space="preserve"> , when BFD-RS is partially overlapped with measurement gap and BFD-RS is not overlapped with SMTC occasion (T</w:t>
      </w:r>
      <w:r w:rsidRPr="007C3161">
        <w:rPr>
          <w:vertAlign w:val="subscript"/>
        </w:rPr>
        <w:t>CSI-RS</w:t>
      </w:r>
      <w:r w:rsidRPr="007C3161">
        <w:t xml:space="preserve"> &lt; MGRP)</w:t>
      </w:r>
    </w:p>
    <w:p w14:paraId="05BA0058" w14:textId="77777777" w:rsidR="00542305" w:rsidRPr="007C3161" w:rsidRDefault="00542305" w:rsidP="00542305">
      <w:pPr>
        <w:pStyle w:val="B1"/>
      </w:pPr>
      <w:r w:rsidRPr="007C3161">
        <w:t>-</w:t>
      </w:r>
      <w:r w:rsidRPr="007C3161">
        <w:tab/>
        <w:t xml:space="preserve">P=1/(1 – </w:t>
      </w:r>
      <w:r w:rsidRPr="007C3161">
        <w:rPr>
          <w:rFonts w:eastAsia="?? ??"/>
        </w:rPr>
        <w:t>T</w:t>
      </w:r>
      <w:r w:rsidRPr="007C3161">
        <w:rPr>
          <w:rFonts w:eastAsia="?? ??"/>
          <w:vertAlign w:val="subscript"/>
        </w:rPr>
        <w:t>CSI-RS</w:t>
      </w:r>
      <w:r w:rsidRPr="007C3161">
        <w:t xml:space="preserve"> /T</w:t>
      </w:r>
      <w:r w:rsidRPr="007C3161">
        <w:rPr>
          <w:vertAlign w:val="subscript"/>
        </w:rPr>
        <w:t>SMTCperiod</w:t>
      </w:r>
      <w:r w:rsidRPr="007C3161">
        <w:t>), when BFD-RS is not overlapped with measurement gap and BFD-RS is partially overlapped with SMTC occasion (T</w:t>
      </w:r>
      <w:r w:rsidRPr="007C3161">
        <w:rPr>
          <w:vertAlign w:val="subscript"/>
        </w:rPr>
        <w:t>CSI-RS</w:t>
      </w:r>
      <w:r w:rsidRPr="007C3161">
        <w:t xml:space="preserve"> &lt; T</w:t>
      </w:r>
      <w:r w:rsidRPr="007C3161">
        <w:rPr>
          <w:vertAlign w:val="subscript"/>
        </w:rPr>
        <w:t>SMTCperiod</w:t>
      </w:r>
      <w:r w:rsidRPr="007C3161">
        <w:t>).</w:t>
      </w:r>
    </w:p>
    <w:p w14:paraId="4BABD642" w14:textId="77777777" w:rsidR="00542305" w:rsidRPr="007C3161" w:rsidRDefault="00542305" w:rsidP="00542305">
      <w:pPr>
        <w:pStyle w:val="B1"/>
      </w:pPr>
      <w:r w:rsidRPr="007C3161">
        <w:t>-</w:t>
      </w:r>
      <w:r w:rsidRPr="007C3161">
        <w:tab/>
        <w:t>P is P</w:t>
      </w:r>
      <w:r w:rsidRPr="007C3161">
        <w:rPr>
          <w:vertAlign w:val="subscript"/>
        </w:rPr>
        <w:t>sharing factor</w:t>
      </w:r>
      <w:r w:rsidRPr="007C3161">
        <w:t>, when BFD-RS is not overlapped with measurement gap and BFD-RS is fully overlapped with SMTC occasion (</w:t>
      </w:r>
      <w:r w:rsidRPr="007C3161">
        <w:rPr>
          <w:rFonts w:eastAsia="?? ??"/>
        </w:rPr>
        <w:t>T</w:t>
      </w:r>
      <w:r w:rsidRPr="007C3161">
        <w:rPr>
          <w:rFonts w:eastAsia="?? ??"/>
          <w:vertAlign w:val="subscript"/>
        </w:rPr>
        <w:t>CSI-RS</w:t>
      </w:r>
      <w:r w:rsidRPr="007C3161">
        <w:t xml:space="preserve"> = T</w:t>
      </w:r>
      <w:r w:rsidRPr="007C3161">
        <w:rPr>
          <w:vertAlign w:val="subscript"/>
        </w:rPr>
        <w:t>SMTCperiod</w:t>
      </w:r>
      <w:r w:rsidRPr="007C3161">
        <w:t>).</w:t>
      </w:r>
    </w:p>
    <w:p w14:paraId="1A4774DA" w14:textId="77777777" w:rsidR="00542305" w:rsidRPr="007C3161" w:rsidRDefault="00542305" w:rsidP="00542305">
      <w:pPr>
        <w:pStyle w:val="B1"/>
      </w:pPr>
      <w:r w:rsidRPr="007C3161">
        <w:t>-</w:t>
      </w:r>
      <w:r w:rsidRPr="007C3161">
        <w:tab/>
        <w:t xml:space="preserve">P is 1/(1- </w:t>
      </w:r>
      <w:r w:rsidRPr="007C3161">
        <w:rPr>
          <w:rFonts w:eastAsia="?? ??"/>
        </w:rPr>
        <w:t>T</w:t>
      </w:r>
      <w:r w:rsidRPr="007C3161">
        <w:rPr>
          <w:rFonts w:eastAsia="?? ??"/>
          <w:vertAlign w:val="subscript"/>
        </w:rPr>
        <w:t>CSI-RS</w:t>
      </w:r>
      <w:r w:rsidRPr="007C3161">
        <w:t xml:space="preserve"> /MGRP - </w:t>
      </w:r>
      <w:r w:rsidRPr="007C3161">
        <w:rPr>
          <w:rFonts w:eastAsia="?? ??"/>
        </w:rPr>
        <w:t>T</w:t>
      </w:r>
      <w:r w:rsidRPr="007C3161">
        <w:rPr>
          <w:rFonts w:eastAsia="?? ??"/>
          <w:vertAlign w:val="subscript"/>
        </w:rPr>
        <w:t>CSI-RS</w:t>
      </w:r>
      <w:r w:rsidRPr="007C3161">
        <w:t xml:space="preserve"> /T</w:t>
      </w:r>
      <w:r w:rsidRPr="007C3161">
        <w:rPr>
          <w:vertAlign w:val="subscript"/>
        </w:rPr>
        <w:t>SMTCperiod</w:t>
      </w:r>
      <w:r w:rsidRPr="007C3161">
        <w:t>), when BFD-RS is partially overlapped with measurement gap and BFD-RS is partially overlapped with SMTC occasion (T</w:t>
      </w:r>
      <w:r w:rsidRPr="007C3161">
        <w:rPr>
          <w:vertAlign w:val="subscript"/>
        </w:rPr>
        <w:t>CSI-RS</w:t>
      </w:r>
      <w:r w:rsidRPr="007C3161">
        <w:t xml:space="preserve"> &lt; T</w:t>
      </w:r>
      <w:r w:rsidRPr="007C3161">
        <w:rPr>
          <w:vertAlign w:val="subscript"/>
        </w:rPr>
        <w:t>SMTCperiod</w:t>
      </w:r>
      <w:r w:rsidRPr="007C3161">
        <w:t>) and SMTC occasion is not overlapped with measurement gap and</w:t>
      </w:r>
    </w:p>
    <w:p w14:paraId="425A7EA0"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or</w:t>
      </w:r>
    </w:p>
    <w:p w14:paraId="24B89924"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and </w:t>
      </w:r>
      <w:r w:rsidRPr="007C3161">
        <w:rPr>
          <w:rFonts w:eastAsia="?? ??"/>
        </w:rPr>
        <w:t>T</w:t>
      </w:r>
      <w:r w:rsidRPr="007C3161">
        <w:rPr>
          <w:rFonts w:eastAsia="?? ??"/>
          <w:vertAlign w:val="subscript"/>
        </w:rPr>
        <w:t>CSI-RS</w:t>
      </w:r>
      <w:r w:rsidRPr="007C3161">
        <w:t xml:space="preserve"> &lt; 0.5*T</w:t>
      </w:r>
      <w:r w:rsidRPr="007C3161">
        <w:rPr>
          <w:vertAlign w:val="subscript"/>
        </w:rPr>
        <w:t>SMTCperiod</w:t>
      </w:r>
    </w:p>
    <w:p w14:paraId="58D7CBD3" w14:textId="77777777" w:rsidR="00542305" w:rsidRPr="007C3161" w:rsidRDefault="00542305" w:rsidP="00542305">
      <w:pPr>
        <w:pStyle w:val="B1"/>
      </w:pPr>
      <w:r w:rsidRPr="007C3161">
        <w:lastRenderedPageBreak/>
        <w:t>-</w:t>
      </w:r>
      <w:r w:rsidRPr="007C3161">
        <w:tab/>
        <w:t xml:space="preserve">P is 1/(1- </w:t>
      </w:r>
      <w:r w:rsidRPr="007C3161">
        <w:rPr>
          <w:rFonts w:eastAsia="?? ??"/>
        </w:rPr>
        <w:t>T</w:t>
      </w:r>
      <w:r w:rsidRPr="007C3161">
        <w:rPr>
          <w:rFonts w:eastAsia="?? ??"/>
          <w:vertAlign w:val="subscript"/>
        </w:rPr>
        <w:t>CSI-RS</w:t>
      </w:r>
      <w:r w:rsidRPr="007C3161">
        <w:t xml:space="preserve"> /MGRP)* P</w:t>
      </w:r>
      <w:r w:rsidRPr="007C3161">
        <w:rPr>
          <w:vertAlign w:val="subscript"/>
        </w:rPr>
        <w:t>sharing factor</w:t>
      </w:r>
      <w:r w:rsidRPr="007C3161">
        <w:t>, when BFD-RS is partially overlapped with measurement gap and BFD-RS is partially overlapped with SMTC occasion (</w:t>
      </w:r>
      <w:r w:rsidRPr="007C3161">
        <w:rPr>
          <w:rFonts w:eastAsia="?? ??"/>
        </w:rPr>
        <w:t>T</w:t>
      </w:r>
      <w:r w:rsidRPr="007C3161">
        <w:rPr>
          <w:rFonts w:eastAsia="?? ??"/>
          <w:vertAlign w:val="subscript"/>
        </w:rPr>
        <w:t>CSI-RS</w:t>
      </w:r>
      <w:r w:rsidRPr="007C3161">
        <w:t xml:space="preserve"> &lt; T</w:t>
      </w:r>
      <w:r w:rsidRPr="007C3161">
        <w:rPr>
          <w:vertAlign w:val="subscript"/>
        </w:rPr>
        <w:t>SMTCperiod</w:t>
      </w:r>
      <w:r w:rsidRPr="007C3161">
        <w:t>) and SMTC occasion is not overlapped with measurement gap and T</w:t>
      </w:r>
      <w:r w:rsidRPr="007C3161">
        <w:rPr>
          <w:vertAlign w:val="subscript"/>
        </w:rPr>
        <w:t>SMTCperiod</w:t>
      </w:r>
      <w:r w:rsidRPr="007C3161">
        <w:t xml:space="preserve"> = MGRP  and </w:t>
      </w:r>
      <w:r w:rsidRPr="007C3161">
        <w:rPr>
          <w:rFonts w:eastAsia="?? ??"/>
        </w:rPr>
        <w:t>T</w:t>
      </w:r>
      <w:r w:rsidRPr="007C3161">
        <w:rPr>
          <w:rFonts w:eastAsia="?? ??"/>
          <w:vertAlign w:val="subscript"/>
        </w:rPr>
        <w:t>CSI-RS</w:t>
      </w:r>
      <w:r w:rsidRPr="007C3161">
        <w:t xml:space="preserve"> = 0.5*T</w:t>
      </w:r>
      <w:r w:rsidRPr="007C3161">
        <w:rPr>
          <w:vertAlign w:val="subscript"/>
        </w:rPr>
        <w:t>SMTCperiod</w:t>
      </w:r>
    </w:p>
    <w:p w14:paraId="69B33E02" w14:textId="77777777" w:rsidR="00542305" w:rsidRPr="007C3161" w:rsidRDefault="00542305" w:rsidP="00542305">
      <w:pPr>
        <w:pStyle w:val="B1"/>
      </w:pPr>
      <w:r w:rsidRPr="007C3161">
        <w:t>-</w:t>
      </w:r>
      <w:r w:rsidRPr="007C3161">
        <w:tab/>
        <w:t xml:space="preserve">P is 1/{1- </w:t>
      </w:r>
      <w:r w:rsidRPr="007C3161">
        <w:rPr>
          <w:rFonts w:eastAsia="?? ??"/>
        </w:rPr>
        <w:t>T</w:t>
      </w:r>
      <w:r w:rsidRPr="007C3161">
        <w:rPr>
          <w:rFonts w:eastAsia="?? ??"/>
          <w:vertAlign w:val="subscript"/>
        </w:rPr>
        <w:t>CSI-RS</w:t>
      </w:r>
      <w:r w:rsidRPr="007C3161">
        <w:t xml:space="preserve"> /min (T</w:t>
      </w:r>
      <w:r w:rsidRPr="007C3161">
        <w:rPr>
          <w:vertAlign w:val="subscript"/>
        </w:rPr>
        <w:t>SMTCperiod</w:t>
      </w:r>
      <w:r w:rsidRPr="007C3161">
        <w:t xml:space="preserve"> ,MGRP)</w:t>
      </w:r>
      <w:r w:rsidRPr="007C3161">
        <w:rPr>
          <w:rFonts w:eastAsia="PMingLiU"/>
          <w:lang w:eastAsia="zh-TW"/>
        </w:rPr>
        <w:t>}</w:t>
      </w:r>
      <w:r w:rsidRPr="007C3161">
        <w:t>, when BFD-RS is partially overlapped with measurement gap (</w:t>
      </w:r>
      <w:r w:rsidRPr="007C3161">
        <w:rPr>
          <w:rFonts w:eastAsia="?? ??"/>
        </w:rPr>
        <w:t>T</w:t>
      </w:r>
      <w:r w:rsidRPr="007C3161">
        <w:rPr>
          <w:rFonts w:eastAsia="?? ??"/>
          <w:vertAlign w:val="subscript"/>
        </w:rPr>
        <w:t>CSI-RS</w:t>
      </w:r>
      <w:r w:rsidRPr="007C3161">
        <w:t xml:space="preserve"> &lt; MGRP) and BFD-RS is partially overlapped with SMTC occasion (</w:t>
      </w:r>
      <w:r w:rsidRPr="007C3161">
        <w:rPr>
          <w:rFonts w:eastAsia="?? ??"/>
        </w:rPr>
        <w:t>T</w:t>
      </w:r>
      <w:r w:rsidRPr="007C3161">
        <w:rPr>
          <w:rFonts w:eastAsia="?? ??"/>
          <w:vertAlign w:val="subscript"/>
        </w:rPr>
        <w:t>CSI-RS</w:t>
      </w:r>
      <w:r w:rsidRPr="007C3161">
        <w:t xml:space="preserve"> &lt; T</w:t>
      </w:r>
      <w:r w:rsidRPr="007C3161">
        <w:rPr>
          <w:vertAlign w:val="subscript"/>
        </w:rPr>
        <w:t>SMTCperiod</w:t>
      </w:r>
      <w:r w:rsidRPr="007C3161">
        <w:t>) and SMTC occasion is partially or fully overlapped with measurement gap.</w:t>
      </w:r>
    </w:p>
    <w:p w14:paraId="1C5EC332" w14:textId="77777777" w:rsidR="00542305" w:rsidRPr="007C3161" w:rsidRDefault="00542305" w:rsidP="00542305">
      <w:pPr>
        <w:pStyle w:val="B1"/>
      </w:pPr>
      <w:r w:rsidRPr="007C3161">
        <w:t>-</w:t>
      </w:r>
      <w:r w:rsidRPr="007C3161">
        <w:tab/>
        <w:t xml:space="preserve">P is 1/(1- </w:t>
      </w:r>
      <w:r w:rsidRPr="007C3161">
        <w:rPr>
          <w:rFonts w:eastAsia="?? ??"/>
        </w:rPr>
        <w:t>T</w:t>
      </w:r>
      <w:r w:rsidRPr="007C3161">
        <w:rPr>
          <w:rFonts w:eastAsia="?? ??"/>
          <w:vertAlign w:val="subscript"/>
        </w:rPr>
        <w:t>CSI-RS</w:t>
      </w:r>
      <w:r w:rsidRPr="007C3161">
        <w:t xml:space="preserve"> /MGRP)* P</w:t>
      </w:r>
      <w:r w:rsidRPr="007C3161">
        <w:rPr>
          <w:vertAlign w:val="subscript"/>
        </w:rPr>
        <w:t>sharing factor</w:t>
      </w:r>
      <w:r w:rsidRPr="007C3161">
        <w:t>, when BFD-RS is partially overlapped with measurement gap and BFD-RS is fully overlapped with SMTC occasion (</w:t>
      </w:r>
      <w:r w:rsidRPr="007C3161">
        <w:rPr>
          <w:rFonts w:eastAsia="?? ??"/>
        </w:rPr>
        <w:t>T</w:t>
      </w:r>
      <w:r w:rsidRPr="007C3161">
        <w:rPr>
          <w:rFonts w:eastAsia="?? ??"/>
          <w:vertAlign w:val="subscript"/>
        </w:rPr>
        <w:t>CSI-RS</w:t>
      </w:r>
      <w:r w:rsidRPr="007C3161">
        <w:t xml:space="preserve"> = T</w:t>
      </w:r>
      <w:r w:rsidRPr="007C3161">
        <w:rPr>
          <w:vertAlign w:val="subscript"/>
        </w:rPr>
        <w:t>SMTCperiod</w:t>
      </w:r>
      <w:r w:rsidRPr="007C3161">
        <w:t>) and SMTC occasion is partially overlapped with measurement gap (T</w:t>
      </w:r>
      <w:r w:rsidRPr="007C3161">
        <w:rPr>
          <w:vertAlign w:val="subscript"/>
        </w:rPr>
        <w:t>SMTCperiod</w:t>
      </w:r>
      <w:r w:rsidRPr="007C3161">
        <w:t xml:space="preserve"> &lt; MGRP)</w:t>
      </w:r>
    </w:p>
    <w:p w14:paraId="7A73214A" w14:textId="77777777" w:rsidR="00542305" w:rsidRPr="007C3161" w:rsidRDefault="00542305" w:rsidP="00542305">
      <w:pPr>
        <w:pStyle w:val="B1"/>
        <w:rPr>
          <w:b/>
        </w:rPr>
      </w:pPr>
      <w:r w:rsidRPr="007C3161">
        <w:t>-</w:t>
      </w:r>
      <w:r w:rsidRPr="007C3161">
        <w:tab/>
        <w:t>P</w:t>
      </w:r>
      <w:r w:rsidRPr="007C3161">
        <w:rPr>
          <w:vertAlign w:val="subscript"/>
        </w:rPr>
        <w:t>sharing factor</w:t>
      </w:r>
      <w:r w:rsidRPr="007C3161">
        <w:t xml:space="preserve"> is 3</w:t>
      </w:r>
      <w:r w:rsidRPr="007C3161">
        <w:rPr>
          <w:b/>
        </w:rPr>
        <w:t>.</w:t>
      </w:r>
    </w:p>
    <w:p w14:paraId="2DD102B4" w14:textId="77777777" w:rsidR="00542305" w:rsidRPr="007C3161" w:rsidRDefault="00542305" w:rsidP="00542305">
      <w:r w:rsidRPr="007C3161">
        <w:t xml:space="preserve">If the high layer in TS 38.331  signalling of </w:t>
      </w:r>
      <w:r w:rsidRPr="007C3161">
        <w:rPr>
          <w:i/>
        </w:rPr>
        <w:t>smtc2</w:t>
      </w:r>
      <w:r w:rsidRPr="007C3161">
        <w:t xml:space="preserve"> is configured, T</w:t>
      </w:r>
      <w:r w:rsidRPr="007C3161">
        <w:rPr>
          <w:vertAlign w:val="subscript"/>
        </w:rPr>
        <w:t>SMTCperiod</w:t>
      </w:r>
      <w:r w:rsidRPr="007C3161">
        <w:t xml:space="preserve"> corresponds to the value of higher layer parameter </w:t>
      </w:r>
      <w:r w:rsidRPr="007C3161">
        <w:rPr>
          <w:i/>
        </w:rPr>
        <w:t>smtc2</w:t>
      </w:r>
      <w:r w:rsidRPr="007C3161">
        <w:t>; Otherwise T</w:t>
      </w:r>
      <w:r w:rsidRPr="007C3161">
        <w:rPr>
          <w:vertAlign w:val="subscript"/>
        </w:rPr>
        <w:t>SMTCperiod</w:t>
      </w:r>
      <w:r w:rsidRPr="007C3161">
        <w:t xml:space="preserve"> corresponds to the value of higher layer parameter </w:t>
      </w:r>
      <w:r w:rsidRPr="007C3161">
        <w:rPr>
          <w:i/>
        </w:rPr>
        <w:t>smtc1</w:t>
      </w:r>
      <w:r w:rsidRPr="007C3161">
        <w:t>.</w:t>
      </w:r>
    </w:p>
    <w:p w14:paraId="46617FBE" w14:textId="77777777" w:rsidR="00542305" w:rsidRPr="007C3161" w:rsidRDefault="00542305" w:rsidP="00542305">
      <w:pPr>
        <w:pStyle w:val="NO"/>
        <w:rPr>
          <w:i/>
        </w:rPr>
      </w:pPr>
      <w:r w:rsidRPr="007C3161">
        <w:t>Note:</w:t>
      </w:r>
      <w:r w:rsidRPr="007C3161">
        <w:tab/>
        <w:t>The overlap between CSI-RS for BFD and SMTC means that CSI-RS for BFD is within the SMTC window duration.</w:t>
      </w:r>
    </w:p>
    <w:p w14:paraId="256E7963" w14:textId="77777777" w:rsidR="00542305" w:rsidRPr="007C3161" w:rsidRDefault="00542305" w:rsidP="00542305">
      <w:pPr>
        <w:rPr>
          <w:rFonts w:eastAsia="?? ??"/>
        </w:rPr>
      </w:pPr>
      <w:r w:rsidRPr="007C3161">
        <w:t>Longer evaluation period would be expected if the combination of BFD-RS, SMTC occasion and measurement gap configurations does not meet pervious conditions.</w:t>
      </w:r>
    </w:p>
    <w:p w14:paraId="1A338AE2" w14:textId="77777777" w:rsidR="00542305" w:rsidRPr="007C3161" w:rsidRDefault="00542305" w:rsidP="00542305">
      <w:pPr>
        <w:rPr>
          <w:rFonts w:eastAsia="?? ??"/>
        </w:rPr>
      </w:pPr>
      <w:r w:rsidRPr="007C3161">
        <w:rPr>
          <w:rFonts w:eastAsia="?? ??"/>
        </w:rPr>
        <w:t>The values of M</w:t>
      </w:r>
      <w:r w:rsidRPr="007C3161">
        <w:rPr>
          <w:rFonts w:eastAsia="?? ??"/>
          <w:vertAlign w:val="subscript"/>
        </w:rPr>
        <w:t>BFD</w:t>
      </w:r>
      <w:r w:rsidRPr="007C3161">
        <w:rPr>
          <w:rFonts w:eastAsia="?? ??"/>
        </w:rPr>
        <w:t xml:space="preserve"> used in Table 5.5.5.0.2-2 are defined as</w:t>
      </w:r>
    </w:p>
    <w:p w14:paraId="4663B141" w14:textId="77777777" w:rsidR="00542305" w:rsidRPr="007C3161" w:rsidRDefault="00542305" w:rsidP="00542305">
      <w:pPr>
        <w:pStyle w:val="B1"/>
      </w:pPr>
      <w:r w:rsidRPr="007C3161">
        <w:t>-</w:t>
      </w:r>
      <w:r w:rsidRPr="007C3161">
        <w:tab/>
        <w:t>M</w:t>
      </w:r>
      <w:r w:rsidRPr="007C3161">
        <w:rPr>
          <w:vertAlign w:val="subscript"/>
        </w:rPr>
        <w:t>BFD</w:t>
      </w:r>
      <w:r w:rsidRPr="007C3161">
        <w:t xml:space="preserve"> = 10, if the CSI-RS resource(s) in set </w:t>
      </w:r>
      <w:r w:rsidRPr="007C3161">
        <w:rPr>
          <w:noProof/>
          <w:position w:val="-10"/>
        </w:rPr>
        <w:drawing>
          <wp:inline distT="0" distB="0" distL="0" distR="0" wp14:anchorId="503775BD" wp14:editId="7AACB55D">
            <wp:extent cx="148590" cy="201930"/>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7C3161">
        <w:t xml:space="preserve"> used for BFD is transmitted with Density = 3.</w:t>
      </w:r>
    </w:p>
    <w:p w14:paraId="7993EA72" w14:textId="77777777" w:rsidR="00542305" w:rsidRPr="007C3161" w:rsidRDefault="00542305" w:rsidP="00542305">
      <w:pPr>
        <w:pStyle w:val="TH"/>
      </w:pPr>
      <w:r w:rsidRPr="007C3161">
        <w:t>Table 5.5.5.0.2-2: Evaluation period T</w:t>
      </w:r>
      <w:r w:rsidRPr="007C3161">
        <w:rPr>
          <w:vertAlign w:val="subscript"/>
        </w:rPr>
        <w:t>Evaluate_BFD_CSI-RS</w:t>
      </w:r>
      <w:r w:rsidRPr="007C3161">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42305" w:rsidRPr="007C3161" w14:paraId="040621D5"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3A95FD78" w14:textId="77777777" w:rsidR="00542305" w:rsidRPr="007C3161" w:rsidRDefault="00542305" w:rsidP="00475CE2">
            <w:pPr>
              <w:pStyle w:val="TAH"/>
            </w:pPr>
            <w:r w:rsidRPr="007C3161">
              <w:t>Configuration</w:t>
            </w:r>
          </w:p>
        </w:tc>
        <w:tc>
          <w:tcPr>
            <w:tcW w:w="4582" w:type="dxa"/>
            <w:tcBorders>
              <w:top w:val="single" w:sz="4" w:space="0" w:color="auto"/>
              <w:left w:val="single" w:sz="4" w:space="0" w:color="auto"/>
              <w:bottom w:val="single" w:sz="4" w:space="0" w:color="auto"/>
              <w:right w:val="single" w:sz="4" w:space="0" w:color="auto"/>
            </w:tcBorders>
            <w:hideMark/>
          </w:tcPr>
          <w:p w14:paraId="2729A75B" w14:textId="77777777" w:rsidR="00542305" w:rsidRPr="007C3161" w:rsidRDefault="00542305" w:rsidP="00475CE2">
            <w:pPr>
              <w:pStyle w:val="TAH"/>
            </w:pPr>
            <w:r w:rsidRPr="007C3161">
              <w:t>T</w:t>
            </w:r>
            <w:r w:rsidRPr="007C3161">
              <w:rPr>
                <w:vertAlign w:val="subscript"/>
              </w:rPr>
              <w:t>Evaluate_BFD_CSI-RS</w:t>
            </w:r>
            <w:r w:rsidRPr="007C3161">
              <w:t xml:space="preserve"> (ms) </w:t>
            </w:r>
          </w:p>
        </w:tc>
      </w:tr>
      <w:tr w:rsidR="00542305" w:rsidRPr="007C3161" w14:paraId="58E452AB"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7A4C9EB3" w14:textId="77777777" w:rsidR="00542305" w:rsidRPr="007C3161" w:rsidRDefault="00542305" w:rsidP="00475CE2">
            <w:pPr>
              <w:pStyle w:val="TAC"/>
            </w:pPr>
            <w:r w:rsidRPr="007C3161">
              <w:t>no DRX</w:t>
            </w:r>
          </w:p>
        </w:tc>
        <w:tc>
          <w:tcPr>
            <w:tcW w:w="4582" w:type="dxa"/>
            <w:tcBorders>
              <w:top w:val="single" w:sz="4" w:space="0" w:color="auto"/>
              <w:left w:val="single" w:sz="4" w:space="0" w:color="auto"/>
              <w:bottom w:val="single" w:sz="4" w:space="0" w:color="auto"/>
              <w:right w:val="single" w:sz="4" w:space="0" w:color="auto"/>
            </w:tcBorders>
            <w:hideMark/>
          </w:tcPr>
          <w:p w14:paraId="68712D50" w14:textId="77777777" w:rsidR="00542305" w:rsidRPr="007C3161" w:rsidRDefault="00542305" w:rsidP="00475CE2">
            <w:pPr>
              <w:pStyle w:val="TAC"/>
            </w:pPr>
            <w:r w:rsidRPr="007C3161">
              <w:rPr>
                <w:rFonts w:cs="v4.2.0"/>
              </w:rPr>
              <w:t>max([50], [</w:t>
            </w:r>
            <w:r w:rsidRPr="007C3161">
              <w:rPr>
                <w:rFonts w:cs="Arial"/>
              </w:rPr>
              <w:t>M</w:t>
            </w:r>
            <w:r w:rsidRPr="007C3161">
              <w:rPr>
                <w:rFonts w:cs="Arial"/>
                <w:vertAlign w:val="subscript"/>
              </w:rPr>
              <w:t>BFD</w:t>
            </w:r>
            <w:r w:rsidRPr="007C3161">
              <w:rPr>
                <w:rFonts w:cs="v4.2.0"/>
              </w:rPr>
              <w:t xml:space="preserve"> *P*N] * T</w:t>
            </w:r>
            <w:r w:rsidRPr="007C3161">
              <w:rPr>
                <w:rFonts w:cs="v4.2.0"/>
                <w:vertAlign w:val="subscript"/>
              </w:rPr>
              <w:t>CSI-RS</w:t>
            </w:r>
            <w:r w:rsidRPr="007C3161">
              <w:rPr>
                <w:rFonts w:cs="v4.2.0"/>
              </w:rPr>
              <w:t>)</w:t>
            </w:r>
          </w:p>
        </w:tc>
      </w:tr>
      <w:tr w:rsidR="00542305" w:rsidRPr="007C3161" w14:paraId="21C50133"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4A444695" w14:textId="77777777" w:rsidR="00542305" w:rsidRPr="007C3161" w:rsidRDefault="00542305" w:rsidP="00475CE2">
            <w:pPr>
              <w:pStyle w:val="TAC"/>
            </w:pPr>
            <w:r w:rsidRPr="007C3161">
              <w:t xml:space="preserve">DRX cycle </w:t>
            </w:r>
            <w:r w:rsidRPr="007C3161">
              <w:rPr>
                <w:rFonts w:cs="Arial"/>
              </w:rPr>
              <w:t xml:space="preserve">≤ </w:t>
            </w:r>
            <w:r w:rsidRPr="007C3161">
              <w:t>320ms</w:t>
            </w:r>
          </w:p>
        </w:tc>
        <w:tc>
          <w:tcPr>
            <w:tcW w:w="4582" w:type="dxa"/>
            <w:tcBorders>
              <w:top w:val="single" w:sz="4" w:space="0" w:color="auto"/>
              <w:left w:val="single" w:sz="4" w:space="0" w:color="auto"/>
              <w:bottom w:val="single" w:sz="4" w:space="0" w:color="auto"/>
              <w:right w:val="single" w:sz="4" w:space="0" w:color="auto"/>
            </w:tcBorders>
            <w:hideMark/>
          </w:tcPr>
          <w:p w14:paraId="3854A183" w14:textId="77777777" w:rsidR="00542305" w:rsidRPr="007C3161" w:rsidRDefault="00542305" w:rsidP="00475CE2">
            <w:pPr>
              <w:pStyle w:val="TAC"/>
            </w:pPr>
            <w:r w:rsidRPr="007C3161">
              <w:rPr>
                <w:rFonts w:cs="v4.2.0"/>
              </w:rPr>
              <w:t>max([50], [1.5</w:t>
            </w:r>
            <w:r w:rsidRPr="007C3161">
              <w:rPr>
                <w:rFonts w:cs="Arial"/>
              </w:rPr>
              <w:t>×M</w:t>
            </w:r>
            <w:r w:rsidRPr="007C3161">
              <w:rPr>
                <w:rFonts w:cs="Arial"/>
                <w:vertAlign w:val="subscript"/>
              </w:rPr>
              <w:t>BFD</w:t>
            </w:r>
            <w:r w:rsidRPr="007C3161">
              <w:rPr>
                <w:rFonts w:cs="v4.2.0"/>
              </w:rPr>
              <w:t>*P*N]*max(T</w:t>
            </w:r>
            <w:r w:rsidRPr="007C3161">
              <w:rPr>
                <w:rFonts w:cs="v4.2.0"/>
                <w:vertAlign w:val="subscript"/>
              </w:rPr>
              <w:t>DRX</w:t>
            </w:r>
            <w:r w:rsidRPr="007C3161">
              <w:rPr>
                <w:rFonts w:cs="v4.2.0"/>
              </w:rPr>
              <w:t>, T</w:t>
            </w:r>
            <w:r w:rsidRPr="007C3161">
              <w:rPr>
                <w:rFonts w:cs="v4.2.0"/>
                <w:vertAlign w:val="subscript"/>
              </w:rPr>
              <w:t>CSI-RS</w:t>
            </w:r>
            <w:r w:rsidRPr="007C3161">
              <w:rPr>
                <w:rFonts w:cs="v4.2.0"/>
              </w:rPr>
              <w:t>))</w:t>
            </w:r>
          </w:p>
        </w:tc>
      </w:tr>
      <w:tr w:rsidR="00542305" w:rsidRPr="007C3161" w14:paraId="4DA6AD79"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1DCBB681" w14:textId="77777777" w:rsidR="00542305" w:rsidRPr="007C3161" w:rsidRDefault="00542305" w:rsidP="00475CE2">
            <w:pPr>
              <w:pStyle w:val="TAC"/>
            </w:pPr>
            <w:r w:rsidRPr="007C3161">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B253673" w14:textId="77777777" w:rsidR="00542305" w:rsidRPr="007C3161" w:rsidRDefault="00542305" w:rsidP="00475CE2">
            <w:pPr>
              <w:pStyle w:val="TAC"/>
            </w:pPr>
            <w:r w:rsidRPr="007C3161">
              <w:rPr>
                <w:rFonts w:cs="v4.2.0"/>
              </w:rPr>
              <w:t>[</w:t>
            </w:r>
            <w:r w:rsidRPr="007C3161">
              <w:rPr>
                <w:rFonts w:cs="Arial"/>
              </w:rPr>
              <w:t>M</w:t>
            </w:r>
            <w:r w:rsidRPr="007C3161">
              <w:rPr>
                <w:rFonts w:cs="Arial"/>
                <w:vertAlign w:val="subscript"/>
              </w:rPr>
              <w:t>BFD</w:t>
            </w:r>
            <w:r w:rsidRPr="007C3161">
              <w:rPr>
                <w:rFonts w:cs="v4.2.0"/>
              </w:rPr>
              <w:t xml:space="preserve"> *P*N] * T</w:t>
            </w:r>
            <w:r w:rsidRPr="007C3161">
              <w:rPr>
                <w:rFonts w:cs="v4.2.0"/>
                <w:vertAlign w:val="subscript"/>
              </w:rPr>
              <w:t>DRX</w:t>
            </w:r>
          </w:p>
        </w:tc>
      </w:tr>
      <w:tr w:rsidR="00542305" w:rsidRPr="007C3161" w14:paraId="26A74EE5" w14:textId="77777777" w:rsidTr="00475CE2">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59D0AE" w14:textId="77777777" w:rsidR="00542305" w:rsidRPr="007C3161" w:rsidRDefault="00542305" w:rsidP="00475CE2">
            <w:pPr>
              <w:pStyle w:val="TAN"/>
              <w:rPr>
                <w:rFonts w:cs="v4.2.0"/>
              </w:rPr>
            </w:pPr>
            <w:r w:rsidRPr="007C3161">
              <w:t>Note:</w:t>
            </w:r>
            <w:r w:rsidRPr="007C3161">
              <w:rPr>
                <w:sz w:val="28"/>
              </w:rPr>
              <w:tab/>
            </w:r>
            <w:r w:rsidRPr="007C3161">
              <w:rPr>
                <w:rFonts w:cs="v4.2.0"/>
              </w:rPr>
              <w:t>T</w:t>
            </w:r>
            <w:r w:rsidRPr="007C3161">
              <w:rPr>
                <w:rFonts w:cs="v4.2.0"/>
                <w:vertAlign w:val="subscript"/>
              </w:rPr>
              <w:t>CSI-RS</w:t>
            </w:r>
            <w:r w:rsidRPr="007C3161">
              <w:t xml:space="preserve"> is the periodicity of CSI-RS resource in the set </w:t>
            </w:r>
            <w:r w:rsidRPr="007C3161">
              <w:rPr>
                <w:noProof/>
                <w:position w:val="-10"/>
              </w:rPr>
              <w:drawing>
                <wp:inline distT="0" distB="0" distL="0" distR="0" wp14:anchorId="4EB6AB98" wp14:editId="50E1B4F8">
                  <wp:extent cx="148590" cy="201930"/>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7C3161">
              <w:t>.</w:t>
            </w:r>
            <w:r w:rsidRPr="007C3161">
              <w:rPr>
                <w:rFonts w:cs="v4.2.0"/>
              </w:rPr>
              <w:t xml:space="preserve"> T</w:t>
            </w:r>
            <w:r w:rsidRPr="007C3161">
              <w:rPr>
                <w:rFonts w:cs="v4.2.0"/>
                <w:vertAlign w:val="subscript"/>
              </w:rPr>
              <w:t>DRX</w:t>
            </w:r>
            <w:r w:rsidRPr="007C3161">
              <w:t xml:space="preserve"> is the DRX cycle length.</w:t>
            </w:r>
          </w:p>
        </w:tc>
      </w:tr>
    </w:tbl>
    <w:p w14:paraId="7B8A7D0E" w14:textId="77777777" w:rsidR="00542305" w:rsidRPr="007C3161" w:rsidRDefault="00542305" w:rsidP="00542305"/>
    <w:p w14:paraId="0AEC8870" w14:textId="77777777" w:rsidR="00542305" w:rsidRPr="007C3161" w:rsidRDefault="00542305" w:rsidP="00542305">
      <w:r w:rsidRPr="007C3161">
        <w:t xml:space="preserve">[TS 38.133, </w:t>
      </w:r>
      <w:r w:rsidRPr="007C3161">
        <w:rPr>
          <w:lang w:eastAsia="x-none"/>
        </w:rPr>
        <w:t xml:space="preserve">clause </w:t>
      </w:r>
      <w:r w:rsidRPr="007C3161">
        <w:t>8.5.3.3]</w:t>
      </w:r>
    </w:p>
    <w:p w14:paraId="2F3AD807" w14:textId="77777777" w:rsidR="00542305" w:rsidRPr="007C3161" w:rsidRDefault="00542305" w:rsidP="00542305">
      <w:r w:rsidRPr="007C3161">
        <w:t>The UE is required to be capable of measuring CSI-RS for BFD without measurement gaps. The UE is required to perform the CSI-RS measurements with measurement restrictions as described in the following clauses.</w:t>
      </w:r>
    </w:p>
    <w:p w14:paraId="7F7E45E0" w14:textId="77777777" w:rsidR="00542305" w:rsidRPr="007C3161" w:rsidRDefault="00542305" w:rsidP="00542305">
      <w:r w:rsidRPr="007C3161">
        <w:t xml:space="preserve">For FR2, when the CSI-RS for BFD measurement is in the same OFDM symbol as SSB for RLM/BFD/CBD/L1-RSRP measurement, UE is not required to receive CSI-RS for </w:t>
      </w:r>
      <w:bookmarkStart w:id="844" w:name="_Hlk9028608"/>
      <w:r w:rsidRPr="007C3161">
        <w:t>BFD</w:t>
      </w:r>
      <w:bookmarkEnd w:id="844"/>
      <w:r w:rsidRPr="007C3161">
        <w:t xml:space="preserve"> measurement in the PRBs that overlap with an SSB.</w:t>
      </w:r>
    </w:p>
    <w:p w14:paraId="2A4BB191" w14:textId="77777777" w:rsidR="00542305" w:rsidRPr="007C3161" w:rsidRDefault="00542305" w:rsidP="00542305">
      <w:r w:rsidRPr="007C3161">
        <w:t>For FR2, when the CSI-RS for BFD measurement is in the same OFDM symbol as SSB for RLM/BFD/L1-RSRP measurement, or in the same symbol as SSB for CBD when beam failure is detected, UE is required to measure one of but not both CSI-RS for BFD measurement and SSB. Longer measurement period for CSI-RS based BFD measurement is expected, and no requirements are defined.</w:t>
      </w:r>
    </w:p>
    <w:p w14:paraId="34E7BFA6" w14:textId="77777777" w:rsidR="00542305" w:rsidRPr="007C3161" w:rsidRDefault="00542305" w:rsidP="00542305">
      <w:r w:rsidRPr="007C3161">
        <w:t>For FR2, when the CSI-RS for BFD measurement is in the same OFDM symbol as another CSI-RS for RLM/BFD/CBD/L1-RSRP measurement,</w:t>
      </w:r>
    </w:p>
    <w:p w14:paraId="39B01115" w14:textId="77777777" w:rsidR="00542305" w:rsidRPr="007C3161" w:rsidRDefault="00542305" w:rsidP="00542305">
      <w:pPr>
        <w:pStyle w:val="B1"/>
      </w:pPr>
      <w:r w:rsidRPr="007C3161">
        <w:t>-</w:t>
      </w:r>
      <w:r w:rsidRPr="007C3161">
        <w:tab/>
        <w:t>In the following cases, UE is required to measure one of but not both CSI-RS for BFD measurement and the other CSI-RS. Longer measurement period for CSI-RS based BFD measurement is expected, and no requirements are defined.</w:t>
      </w:r>
    </w:p>
    <w:p w14:paraId="328C1AF0" w14:textId="77777777" w:rsidR="00542305" w:rsidRPr="007C3161" w:rsidRDefault="00542305" w:rsidP="00542305">
      <w:pPr>
        <w:pStyle w:val="B2"/>
      </w:pPr>
      <w:r w:rsidRPr="007C3161">
        <w:t>-</w:t>
      </w:r>
      <w:r w:rsidRPr="007C3161">
        <w:tab/>
        <w:t xml:space="preserve">The CSI-RS for BFD measurement or the other CSI-RS in a resource set configured with repetition ON, or </w:t>
      </w:r>
    </w:p>
    <w:p w14:paraId="43F22787" w14:textId="77777777" w:rsidR="00542305" w:rsidRPr="007C3161" w:rsidRDefault="00542305" w:rsidP="00542305">
      <w:pPr>
        <w:pStyle w:val="B2"/>
      </w:pPr>
      <w:r w:rsidRPr="007C3161">
        <w:t>-</w:t>
      </w:r>
      <w:r w:rsidRPr="007C3161">
        <w:tab/>
        <w:t>The other CSI-RS is configured in q1 and beam failure is detected, or</w:t>
      </w:r>
    </w:p>
    <w:p w14:paraId="3BE344AE" w14:textId="77777777" w:rsidR="00542305" w:rsidRPr="007C3161" w:rsidRDefault="00542305" w:rsidP="00542305">
      <w:pPr>
        <w:pStyle w:val="B2"/>
      </w:pPr>
      <w:r w:rsidRPr="007C3161">
        <w:t>-</w:t>
      </w:r>
      <w:r w:rsidRPr="007C3161">
        <w:tab/>
        <w:t>The two CSI-RS-es are not QCL-ed w.r.t. QCL-TypeD, or the QCL information is not known to UE,</w:t>
      </w:r>
    </w:p>
    <w:p w14:paraId="18CE8A80" w14:textId="77777777" w:rsidR="00542305" w:rsidRPr="007C3161" w:rsidRDefault="00542305" w:rsidP="00542305">
      <w:r w:rsidRPr="007C3161">
        <w:t>-</w:t>
      </w:r>
      <w:r w:rsidRPr="007C3161">
        <w:tab/>
        <w:t>Otherwise, UE shall be able to measure the CSI-RS for BFD measurement without any restriction.</w:t>
      </w:r>
    </w:p>
    <w:p w14:paraId="46A40852" w14:textId="77777777" w:rsidR="00542305" w:rsidRPr="007C3161" w:rsidRDefault="00542305" w:rsidP="00542305">
      <w:r w:rsidRPr="007C3161">
        <w:t xml:space="preserve">[TS 38.133, </w:t>
      </w:r>
      <w:r w:rsidRPr="007C3161">
        <w:rPr>
          <w:lang w:eastAsia="x-none"/>
        </w:rPr>
        <w:t xml:space="preserve">clause </w:t>
      </w:r>
      <w:r w:rsidRPr="007C3161">
        <w:t>8.5.4]</w:t>
      </w:r>
    </w:p>
    <w:p w14:paraId="1DE017FE" w14:textId="77777777" w:rsidR="00542305" w:rsidRPr="007C3161" w:rsidRDefault="00542305" w:rsidP="00542305">
      <w:pPr>
        <w:rPr>
          <w:rFonts w:cs="v4.2.0"/>
        </w:rPr>
      </w:pPr>
      <w:r w:rsidRPr="007C3161">
        <w:rPr>
          <w:rFonts w:cs="v4.2.0"/>
        </w:rPr>
        <w:lastRenderedPageBreak/>
        <w:t xml:space="preserve">When the radio link quality on all the RS resources </w:t>
      </w:r>
      <w:r w:rsidRPr="007C3161">
        <w:t xml:space="preserve">in set </w:t>
      </w:r>
      <w:r w:rsidRPr="007C3161">
        <w:rPr>
          <w:iCs/>
          <w:position w:val="-10"/>
        </w:rPr>
        <w:object w:dxaOrig="240" w:dyaOrig="315" w14:anchorId="369412CB">
          <v:shape id="_x0000_i21218" type="#_x0000_t75" style="width:11.25pt;height:18.75pt" o:ole="">
            <v:imagedata r:id="rId83" o:title=""/>
          </v:shape>
          <o:OLEObject Type="Embed" ProgID="Equation.3" ShapeID="_x0000_i21218" DrawAspect="Content" ObjectID="_1696940998" r:id="rId94"/>
        </w:object>
      </w:r>
      <w:r w:rsidRPr="007C3161">
        <w:rPr>
          <w:iCs/>
        </w:rPr>
        <w:t xml:space="preserve"> </w:t>
      </w:r>
      <w:r w:rsidRPr="007C3161">
        <w:rPr>
          <w:rFonts w:cs="v4.2.0"/>
        </w:rPr>
        <w:t>is worse than Q</w:t>
      </w:r>
      <w:r w:rsidRPr="007C3161">
        <w:rPr>
          <w:rFonts w:cs="v4.2.0"/>
          <w:vertAlign w:val="subscript"/>
        </w:rPr>
        <w:t>out_LR</w:t>
      </w:r>
      <w:r w:rsidRPr="007C3161">
        <w:rPr>
          <w:rFonts w:cs="v4.2.0"/>
        </w:rPr>
        <w:t xml:space="preserve">, Layer 1 of the UE shall send a beam failure instance indication to the higher layers. A Layer 3 filter may be applied to the beam failure instance indications as specified in </w:t>
      </w:r>
      <w:r w:rsidRPr="007C3161">
        <w:t>TS 38.331</w:t>
      </w:r>
      <w:r w:rsidRPr="007C3161">
        <w:rPr>
          <w:rFonts w:cs="v4.2.0"/>
        </w:rPr>
        <w:t>.</w:t>
      </w:r>
    </w:p>
    <w:p w14:paraId="39053BD2" w14:textId="77777777" w:rsidR="00542305" w:rsidRPr="007C3161" w:rsidRDefault="00542305" w:rsidP="00542305">
      <w:pPr>
        <w:rPr>
          <w:rFonts w:cs="v4.2.0"/>
        </w:rPr>
      </w:pPr>
      <w:r w:rsidRPr="007C3161">
        <w:rPr>
          <w:rFonts w:cs="v4.2.0"/>
        </w:rPr>
        <w:t xml:space="preserve">The </w:t>
      </w:r>
      <w:r w:rsidRPr="007C3161">
        <w:t>beam failure instance</w:t>
      </w:r>
      <w:r w:rsidRPr="007C3161">
        <w:rPr>
          <w:rFonts w:cs="v4.2.0"/>
        </w:rPr>
        <w:t xml:space="preserve"> evaluation for the RS resources </w:t>
      </w:r>
      <w:r w:rsidRPr="007C3161">
        <w:t xml:space="preserve">in set </w:t>
      </w:r>
      <w:r w:rsidRPr="007C3161">
        <w:rPr>
          <w:iCs/>
          <w:position w:val="-10"/>
        </w:rPr>
        <w:object w:dxaOrig="240" w:dyaOrig="315" w14:anchorId="69A1CB3D">
          <v:shape id="_x0000_i21219" type="#_x0000_t75" style="width:11.25pt;height:18.75pt" o:ole="">
            <v:imagedata r:id="rId83" o:title=""/>
          </v:shape>
          <o:OLEObject Type="Embed" ProgID="Equation.3" ShapeID="_x0000_i21219" DrawAspect="Content" ObjectID="_1696940999" r:id="rId95"/>
        </w:object>
      </w:r>
      <w:r w:rsidRPr="007C3161">
        <w:rPr>
          <w:iCs/>
        </w:rPr>
        <w:t xml:space="preserve"> </w:t>
      </w:r>
      <w:r w:rsidRPr="007C3161">
        <w:rPr>
          <w:rFonts w:cs="v4.2.0"/>
        </w:rPr>
        <w:t xml:space="preserve">shall be performed as specified in clause 6 in </w:t>
      </w:r>
      <w:r w:rsidRPr="007C3161">
        <w:t>TS 38.213</w:t>
      </w:r>
      <w:r w:rsidRPr="007C3161">
        <w:rPr>
          <w:rFonts w:cs="v4.2.0"/>
        </w:rPr>
        <w:t>. Two successive indications from Layer 1 shall be separated by at least T</w:t>
      </w:r>
      <w:r w:rsidRPr="007C3161">
        <w:rPr>
          <w:rFonts w:cs="v4.2.0"/>
          <w:vertAlign w:val="subscript"/>
        </w:rPr>
        <w:t>Indication_interval_BFD</w:t>
      </w:r>
      <w:r w:rsidRPr="007C3161">
        <w:rPr>
          <w:rFonts w:cs="v4.2.0"/>
        </w:rPr>
        <w:t>.</w:t>
      </w:r>
    </w:p>
    <w:p w14:paraId="18D4CB3F" w14:textId="77777777" w:rsidR="00542305" w:rsidRPr="007C3161" w:rsidRDefault="00542305" w:rsidP="00542305">
      <w:pPr>
        <w:rPr>
          <w:rFonts w:cs="v4.2.0"/>
        </w:rPr>
      </w:pPr>
      <w:r w:rsidRPr="007C3161">
        <w:rPr>
          <w:rFonts w:cs="v4.2.0"/>
        </w:rPr>
        <w:t>When DRX is not used, T</w:t>
      </w:r>
      <w:r w:rsidRPr="007C3161">
        <w:rPr>
          <w:rFonts w:cs="v4.2.0"/>
          <w:vertAlign w:val="subscript"/>
        </w:rPr>
        <w:t>Indication_interval_BFD</w:t>
      </w:r>
      <w:r w:rsidRPr="007C3161">
        <w:rPr>
          <w:rFonts w:cs="v4.2.0"/>
        </w:rPr>
        <w:t xml:space="preserve"> is max(2ms, T</w:t>
      </w:r>
      <w:r w:rsidRPr="007C3161">
        <w:rPr>
          <w:rFonts w:cs="v4.2.0"/>
          <w:vertAlign w:val="subscript"/>
        </w:rPr>
        <w:t>SSB-RS,M</w:t>
      </w:r>
      <w:r w:rsidRPr="007C3161">
        <w:rPr>
          <w:rFonts w:cs="v4.2.0"/>
        </w:rPr>
        <w:t>) ) or max(2ms, T</w:t>
      </w:r>
      <w:r w:rsidRPr="007C3161">
        <w:rPr>
          <w:rFonts w:cs="v4.2.0"/>
          <w:vertAlign w:val="subscript"/>
        </w:rPr>
        <w:t>CSI-RS,M</w:t>
      </w:r>
      <w:r w:rsidRPr="007C3161">
        <w:rPr>
          <w:rFonts w:cs="v4.2.0"/>
        </w:rPr>
        <w:t>), where T</w:t>
      </w:r>
      <w:r w:rsidRPr="007C3161">
        <w:rPr>
          <w:rFonts w:cs="v4.2.0"/>
          <w:vertAlign w:val="subscript"/>
        </w:rPr>
        <w:t>SSB-RS,M</w:t>
      </w:r>
      <w:r w:rsidRPr="007C3161">
        <w:rPr>
          <w:rFonts w:cs="v4.2.0"/>
        </w:rPr>
        <w:t xml:space="preserve"> and T</w:t>
      </w:r>
      <w:r w:rsidRPr="007C3161">
        <w:rPr>
          <w:rFonts w:cs="v4.2.0"/>
          <w:vertAlign w:val="subscript"/>
        </w:rPr>
        <w:t>CSI-RS,M</w:t>
      </w:r>
      <w:r w:rsidRPr="007C3161">
        <w:rPr>
          <w:rFonts w:cs="v4.2.0"/>
        </w:rPr>
        <w:t xml:space="preserve"> is the shortest periodicity of all RS resources </w:t>
      </w:r>
      <w:r w:rsidRPr="007C3161">
        <w:t xml:space="preserve">in set </w:t>
      </w:r>
      <w:r w:rsidRPr="007C3161">
        <w:rPr>
          <w:iCs/>
          <w:position w:val="-10"/>
        </w:rPr>
        <w:object w:dxaOrig="240" w:dyaOrig="315" w14:anchorId="7EFEC6A9">
          <v:shape id="_x0000_i21220" type="#_x0000_t75" style="width:11.25pt;height:18.75pt" o:ole="">
            <v:imagedata r:id="rId83" o:title=""/>
          </v:shape>
          <o:OLEObject Type="Embed" ProgID="Equation.3" ShapeID="_x0000_i21220" DrawAspect="Content" ObjectID="_1696941000" r:id="rId96"/>
        </w:object>
      </w:r>
      <w:r w:rsidRPr="007C3161">
        <w:rPr>
          <w:iCs/>
        </w:rPr>
        <w:t xml:space="preserve"> </w:t>
      </w:r>
      <w:r w:rsidRPr="007C3161">
        <w:rPr>
          <w:rFonts w:cs="v4.2.0"/>
        </w:rPr>
        <w:t xml:space="preserve">for the </w:t>
      </w:r>
      <w:r w:rsidRPr="007C3161">
        <w:rPr>
          <w:rFonts w:cs="v5.0.0"/>
        </w:rPr>
        <w:t xml:space="preserve">accessed </w:t>
      </w:r>
      <w:r w:rsidRPr="007C3161">
        <w:rPr>
          <w:rFonts w:cs="v4.2.0"/>
        </w:rPr>
        <w:t xml:space="preserve">cell, corresponding to either the shortest periodicity of the SSB  </w:t>
      </w:r>
      <w:r w:rsidRPr="007C3161">
        <w:t xml:space="preserve">in the set </w:t>
      </w:r>
      <w:r w:rsidRPr="007C3161">
        <w:rPr>
          <w:iCs/>
          <w:position w:val="-10"/>
        </w:rPr>
        <w:object w:dxaOrig="240" w:dyaOrig="315" w14:anchorId="0F1849FE">
          <v:shape id="_x0000_i21221" type="#_x0000_t75" style="width:11.25pt;height:18.75pt" o:ole="">
            <v:imagedata r:id="rId83" o:title=""/>
          </v:shape>
          <o:OLEObject Type="Embed" ProgID="Equation.3" ShapeID="_x0000_i21221" DrawAspect="Content" ObjectID="_1696941001" r:id="rId97"/>
        </w:object>
      </w:r>
      <w:r w:rsidRPr="007C3161">
        <w:rPr>
          <w:iCs/>
        </w:rPr>
        <w:t xml:space="preserve"> </w:t>
      </w:r>
      <w:r w:rsidRPr="007C3161">
        <w:rPr>
          <w:rFonts w:cs="v4.2.0"/>
        </w:rPr>
        <w:t>or CSI-RS resource</w:t>
      </w:r>
      <w:r w:rsidRPr="007C3161">
        <w:t xml:space="preserve"> in the set </w:t>
      </w:r>
      <w:r w:rsidRPr="007C3161">
        <w:rPr>
          <w:iCs/>
          <w:position w:val="-10"/>
        </w:rPr>
        <w:object w:dxaOrig="240" w:dyaOrig="315" w14:anchorId="31DB4DD8">
          <v:shape id="_x0000_i21222" type="#_x0000_t75" style="width:11.25pt;height:18.75pt" o:ole="">
            <v:imagedata r:id="rId83" o:title=""/>
          </v:shape>
          <o:OLEObject Type="Embed" ProgID="Equation.3" ShapeID="_x0000_i21222" DrawAspect="Content" ObjectID="_1696941002" r:id="rId98"/>
        </w:object>
      </w:r>
      <w:r w:rsidRPr="007C3161">
        <w:rPr>
          <w:rFonts w:cs="v4.2.0"/>
        </w:rPr>
        <w:t>.</w:t>
      </w:r>
    </w:p>
    <w:p w14:paraId="3685EF34" w14:textId="77777777" w:rsidR="00542305" w:rsidRPr="007C3161" w:rsidRDefault="00542305" w:rsidP="00542305">
      <w:pPr>
        <w:rPr>
          <w:rFonts w:cs="v4.2.0"/>
        </w:rPr>
      </w:pPr>
      <w:r w:rsidRPr="007C3161">
        <w:rPr>
          <w:rFonts w:cs="v4.2.0"/>
        </w:rPr>
        <w:t>When DRX is used, T</w:t>
      </w:r>
      <w:r w:rsidRPr="007C3161">
        <w:rPr>
          <w:rFonts w:cs="v4.2.0"/>
          <w:vertAlign w:val="subscript"/>
        </w:rPr>
        <w:t>Indication_interval_BFD</w:t>
      </w:r>
      <w:r w:rsidRPr="007C3161">
        <w:rPr>
          <w:rFonts w:cs="v4.2.0"/>
        </w:rPr>
        <w:t xml:space="preserve"> is max(1.5*DRX_cycle_length, 1.5*T</w:t>
      </w:r>
      <w:r w:rsidRPr="007C3161">
        <w:rPr>
          <w:rFonts w:cs="v4.2.0"/>
          <w:vertAlign w:val="subscript"/>
        </w:rPr>
        <w:t>SSB-RS,M</w:t>
      </w:r>
      <w:r w:rsidRPr="007C3161">
        <w:rPr>
          <w:rFonts w:cs="v4.2.0"/>
        </w:rPr>
        <w:t>) if DRX cycle_length is less than or equal to 320ms for SSB based link quality measurement, and T</w:t>
      </w:r>
      <w:r w:rsidRPr="007C3161">
        <w:rPr>
          <w:rFonts w:cs="v4.2.0"/>
          <w:vertAlign w:val="subscript"/>
        </w:rPr>
        <w:t>Indication_interval</w:t>
      </w:r>
      <w:r w:rsidRPr="007C3161">
        <w:rPr>
          <w:rFonts w:cs="v4.2.0"/>
        </w:rPr>
        <w:t xml:space="preserve"> is DRX_cycle_length if DRX cycle_length is greater than 320ms.</w:t>
      </w:r>
    </w:p>
    <w:p w14:paraId="4B366406" w14:textId="77777777" w:rsidR="00542305" w:rsidRPr="007C3161" w:rsidRDefault="00542305" w:rsidP="00542305">
      <w:r w:rsidRPr="007C3161">
        <w:t xml:space="preserve">[TS 38.133, </w:t>
      </w:r>
      <w:r w:rsidRPr="007C3161">
        <w:rPr>
          <w:lang w:eastAsia="x-none"/>
        </w:rPr>
        <w:t xml:space="preserve">clause </w:t>
      </w:r>
      <w:r w:rsidRPr="007C3161">
        <w:t>8.5.6.1]</w:t>
      </w:r>
    </w:p>
    <w:p w14:paraId="00A8149F" w14:textId="77777777" w:rsidR="00542305" w:rsidRPr="007C3161" w:rsidRDefault="00542305" w:rsidP="00542305">
      <w:r w:rsidRPr="007C3161">
        <w:t xml:space="preserve">The requirements in this section apply for each CSI-RS resource in the set </w:t>
      </w:r>
      <w:r w:rsidRPr="007C3161">
        <w:rPr>
          <w:noProof/>
          <w:position w:val="-10"/>
        </w:rPr>
        <w:drawing>
          <wp:inline distT="0" distB="0" distL="0" distR="0" wp14:anchorId="7DE86442" wp14:editId="575B33D5">
            <wp:extent cx="138430" cy="201930"/>
            <wp:effectExtent l="0" t="0" r="0" b="0"/>
            <wp:docPr id="41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7C3161">
        <w:t xml:space="preserve"> configured for a serving cell, provided that the CSI-RS resources configured for candidate </w:t>
      </w:r>
      <w:r w:rsidRPr="007C3161">
        <w:rPr>
          <w:rFonts w:cs="v5.0.0"/>
        </w:rPr>
        <w:t>beam detection</w:t>
      </w:r>
      <w:r w:rsidRPr="007C3161">
        <w:t xml:space="preserve"> are actually transmitted within UE active DL BWP during the entire evaluation period specified in TS 38.133 clause 8.5.6.2.</w:t>
      </w:r>
    </w:p>
    <w:p w14:paraId="4B2BD474" w14:textId="77777777" w:rsidR="00542305" w:rsidRPr="007C3161" w:rsidRDefault="00542305" w:rsidP="00542305">
      <w:r w:rsidRPr="007C3161">
        <w:t xml:space="preserve">[TS 38.133, </w:t>
      </w:r>
      <w:r w:rsidRPr="007C3161">
        <w:rPr>
          <w:lang w:eastAsia="x-none"/>
        </w:rPr>
        <w:t xml:space="preserve">clause </w:t>
      </w:r>
      <w:r w:rsidRPr="007C3161">
        <w:t>8.5.6.2]</w:t>
      </w:r>
    </w:p>
    <w:p w14:paraId="6B8244EC" w14:textId="77777777" w:rsidR="00542305" w:rsidRPr="007C3161" w:rsidRDefault="00542305" w:rsidP="00542305">
      <w:pPr>
        <w:rPr>
          <w:rFonts w:eastAsia="?? ??"/>
        </w:rPr>
      </w:pPr>
      <w:r w:rsidRPr="007C3161">
        <w:rPr>
          <w:rFonts w:eastAsia="?? ??"/>
        </w:rPr>
        <w:t xml:space="preserve">Upon request the UE shall be able to evaluate whether the L1-RSRP measured on the configured CSI-RS </w:t>
      </w:r>
      <w:r w:rsidRPr="007C3161">
        <w:rPr>
          <w:rFonts w:cs="Arial"/>
        </w:rPr>
        <w:t xml:space="preserve">resource in set </w:t>
      </w:r>
      <w:r w:rsidRPr="007C3161">
        <w:rPr>
          <w:noProof/>
          <w:position w:val="-10"/>
        </w:rPr>
        <w:drawing>
          <wp:inline distT="0" distB="0" distL="0" distR="0" wp14:anchorId="60E055F5" wp14:editId="194E8135">
            <wp:extent cx="138430" cy="201930"/>
            <wp:effectExtent l="0" t="0" r="0" b="0"/>
            <wp:docPr id="41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7C3161">
        <w:t xml:space="preserve"> estimated </w:t>
      </w:r>
      <w:r w:rsidRPr="007C3161">
        <w:rPr>
          <w:rFonts w:eastAsia="?? ??"/>
        </w:rPr>
        <w:t xml:space="preserve">over the last </w:t>
      </w:r>
      <w:r w:rsidRPr="007C3161">
        <w:t>T</w:t>
      </w:r>
      <w:r w:rsidRPr="007C3161">
        <w:rPr>
          <w:vertAlign w:val="subscript"/>
        </w:rPr>
        <w:t>Evaluate_CBD_CSI-RS</w:t>
      </w:r>
      <w:r w:rsidRPr="007C3161">
        <w:rPr>
          <w:rFonts w:eastAsia="?? ??"/>
        </w:rPr>
        <w:t xml:space="preserve"> [ms] period</w:t>
      </w:r>
      <w:r w:rsidRPr="007C3161">
        <w:t xml:space="preserve"> </w:t>
      </w:r>
      <w:r w:rsidRPr="007C3161">
        <w:rPr>
          <w:rFonts w:eastAsia="?? ??"/>
        </w:rPr>
        <w:t>becomes better than the threshold Q</w:t>
      </w:r>
      <w:r w:rsidRPr="007C3161">
        <w:rPr>
          <w:rFonts w:eastAsia="?? ??"/>
          <w:vertAlign w:val="subscript"/>
        </w:rPr>
        <w:t>in_LR</w:t>
      </w:r>
      <w:r w:rsidRPr="007C3161">
        <w:rPr>
          <w:rFonts w:eastAsia="?? ??"/>
        </w:rPr>
        <w:t xml:space="preserve"> within </w:t>
      </w:r>
      <w:r w:rsidRPr="007C3161">
        <w:t>T</w:t>
      </w:r>
      <w:r w:rsidRPr="007C3161">
        <w:rPr>
          <w:vertAlign w:val="subscript"/>
        </w:rPr>
        <w:t>Evaluate_CBD_CSI-RS</w:t>
      </w:r>
      <w:r w:rsidRPr="007C3161">
        <w:rPr>
          <w:rFonts w:eastAsia="?? ??"/>
        </w:rPr>
        <w:t xml:space="preserve"> [ms] period provided CSI-RS </w:t>
      </w:r>
      <w:r w:rsidRPr="007C3161">
        <w:t>Ês/Iot is according to TS 38.133 Annex Table B.2.4.2 for a corresponding band</w:t>
      </w:r>
      <w:r w:rsidRPr="007C3161">
        <w:rPr>
          <w:rFonts w:eastAsia="?? ??"/>
        </w:rPr>
        <w:t>.</w:t>
      </w:r>
    </w:p>
    <w:p w14:paraId="7F9B14C8" w14:textId="77777777" w:rsidR="00542305" w:rsidRPr="007C3161" w:rsidRDefault="00542305" w:rsidP="00542305">
      <w:pPr>
        <w:rPr>
          <w:rFonts w:cs="v4.2.0"/>
        </w:rPr>
      </w:pPr>
      <w:r w:rsidRPr="007C3161">
        <w:rPr>
          <w:rFonts w:cs="v4.2.0"/>
        </w:rPr>
        <w:t xml:space="preserve">The UE shall monitor the configured CSI-RS resources using the evaluation period in Table 5.5.5.0.2-3 corresponding to the non-DRX mode, if the configured DRX cycle </w:t>
      </w:r>
      <w:r w:rsidRPr="007C3161">
        <w:rPr>
          <w:rFonts w:ascii="Arial" w:hAnsi="Arial" w:cs="Arial"/>
          <w:sz w:val="18"/>
        </w:rPr>
        <w:t>≤</w:t>
      </w:r>
      <w:r w:rsidRPr="007C3161">
        <w:rPr>
          <w:rFonts w:cs="v4.2.0"/>
        </w:rPr>
        <w:t xml:space="preserve"> 320ms.</w:t>
      </w:r>
    </w:p>
    <w:p w14:paraId="7B793104" w14:textId="77777777" w:rsidR="00542305" w:rsidRPr="007C3161" w:rsidRDefault="00542305" w:rsidP="00542305">
      <w:pPr>
        <w:rPr>
          <w:rFonts w:eastAsia="?? ??"/>
        </w:rPr>
      </w:pPr>
      <w:r w:rsidRPr="007C3161">
        <w:rPr>
          <w:rFonts w:eastAsia="?? ??"/>
        </w:rPr>
        <w:t xml:space="preserve">The value of </w:t>
      </w:r>
      <w:r w:rsidRPr="007C3161">
        <w:t>T</w:t>
      </w:r>
      <w:r w:rsidRPr="007C3161">
        <w:rPr>
          <w:vertAlign w:val="subscript"/>
        </w:rPr>
        <w:t>Evaluate_CBD_CSI-RS</w:t>
      </w:r>
      <w:r w:rsidRPr="007C3161">
        <w:rPr>
          <w:rFonts w:eastAsia="?? ??"/>
        </w:rPr>
        <w:t xml:space="preserve"> is defined in Table 5.5.5.0.2-3 for FR2 with N=8.</w:t>
      </w:r>
    </w:p>
    <w:p w14:paraId="735A6A19" w14:textId="77777777" w:rsidR="00542305" w:rsidRPr="007C3161" w:rsidRDefault="00542305" w:rsidP="00542305">
      <w:pPr>
        <w:rPr>
          <w:rFonts w:eastAsia="?? ??"/>
        </w:rPr>
      </w:pPr>
      <w:r w:rsidRPr="007C3161">
        <w:rPr>
          <w:rFonts w:eastAsia="?? ??"/>
        </w:rPr>
        <w:t>For FR2,</w:t>
      </w:r>
    </w:p>
    <w:p w14:paraId="6EA546D4" w14:textId="77777777" w:rsidR="00542305" w:rsidRPr="007C3161" w:rsidRDefault="00542305" w:rsidP="00542305">
      <w:pPr>
        <w:pStyle w:val="B1"/>
      </w:pPr>
      <w:r w:rsidRPr="007C3161">
        <w:t>-</w:t>
      </w:r>
      <w:r w:rsidRPr="007C3161">
        <w:tab/>
        <w:t>P=1, when candidate beam detection RS is not overlapped with measurement gap and also not overlapped with SMTC occasion.</w:t>
      </w:r>
    </w:p>
    <w:p w14:paraId="559B15B2" w14:textId="77777777" w:rsidR="00542305" w:rsidRPr="007C3161" w:rsidRDefault="00542305" w:rsidP="00542305">
      <w:pPr>
        <w:pStyle w:val="B1"/>
      </w:pPr>
      <w:r w:rsidRPr="007C3161">
        <w:t>-</w:t>
      </w:r>
      <w:r w:rsidRPr="007C3161">
        <w:tab/>
      </w:r>
      <w:r w:rsidRPr="007C3161">
        <w:rPr>
          <w:rFonts w:eastAsia="?? ??"/>
        </w:rPr>
        <w:t>P=1/(1 – T</w:t>
      </w:r>
      <w:r w:rsidRPr="007C3161">
        <w:rPr>
          <w:rFonts w:eastAsia="?? ??"/>
          <w:vertAlign w:val="subscript"/>
        </w:rPr>
        <w:t>CSI-RS</w:t>
      </w:r>
      <w:r w:rsidRPr="007C3161">
        <w:rPr>
          <w:rFonts w:eastAsia="?? ??"/>
        </w:rPr>
        <w:t>/MGRP)</w:t>
      </w:r>
      <w:r w:rsidRPr="007C3161">
        <w:t xml:space="preserve"> , when candidate beam detection RS is partially overlapped with measurement gap and candidate beam detection RS is not overlapped with SMTC occasion (T</w:t>
      </w:r>
      <w:r w:rsidRPr="007C3161">
        <w:rPr>
          <w:vertAlign w:val="subscript"/>
        </w:rPr>
        <w:t>CSI-RS</w:t>
      </w:r>
      <w:r w:rsidRPr="007C3161">
        <w:t xml:space="preserve"> &lt; MGRP)</w:t>
      </w:r>
    </w:p>
    <w:p w14:paraId="399C300C" w14:textId="77777777" w:rsidR="00542305" w:rsidRPr="007C3161" w:rsidRDefault="00542305" w:rsidP="00542305">
      <w:pPr>
        <w:pStyle w:val="B1"/>
      </w:pPr>
      <w:r w:rsidRPr="007C3161">
        <w:t>-</w:t>
      </w:r>
      <w:r w:rsidRPr="007C3161">
        <w:tab/>
        <w:t xml:space="preserve">P=1/(1 – </w:t>
      </w:r>
      <w:r w:rsidRPr="007C3161">
        <w:rPr>
          <w:rFonts w:eastAsia="?? ??"/>
        </w:rPr>
        <w:t>T</w:t>
      </w:r>
      <w:r w:rsidRPr="007C3161">
        <w:rPr>
          <w:rFonts w:eastAsia="?? ??"/>
          <w:vertAlign w:val="subscript"/>
        </w:rPr>
        <w:t>CSI-RS</w:t>
      </w:r>
      <w:r w:rsidRPr="007C3161">
        <w:t xml:space="preserve"> /T</w:t>
      </w:r>
      <w:r w:rsidRPr="007C3161">
        <w:rPr>
          <w:vertAlign w:val="subscript"/>
        </w:rPr>
        <w:t>SMTCperiod</w:t>
      </w:r>
      <w:r w:rsidRPr="007C3161">
        <w:t>), when candidate beam detection RS is not overlapped with measurement gap and candidate beam detection RS is partially overlapped with SMTC occasion (T</w:t>
      </w:r>
      <w:r w:rsidRPr="007C3161">
        <w:rPr>
          <w:vertAlign w:val="subscript"/>
        </w:rPr>
        <w:t>CSI-RS</w:t>
      </w:r>
      <w:r w:rsidRPr="007C3161">
        <w:t xml:space="preserve"> &lt; T</w:t>
      </w:r>
      <w:r w:rsidRPr="007C3161">
        <w:rPr>
          <w:vertAlign w:val="subscript"/>
        </w:rPr>
        <w:t>SMTCperiod</w:t>
      </w:r>
      <w:r w:rsidRPr="007C3161">
        <w:t>).</w:t>
      </w:r>
    </w:p>
    <w:p w14:paraId="37EC02CB" w14:textId="77777777" w:rsidR="00542305" w:rsidRPr="007C3161" w:rsidRDefault="00542305" w:rsidP="00542305">
      <w:pPr>
        <w:pStyle w:val="B1"/>
      </w:pPr>
      <w:r w:rsidRPr="007C3161">
        <w:t>-</w:t>
      </w:r>
      <w:r w:rsidRPr="007C3161">
        <w:tab/>
        <w:t>P is 3, when candidate beam detection RS is not overlapped with measurement gap and candidate beam detection RS is fully overlapped with SMTC occasion (</w:t>
      </w:r>
      <w:r w:rsidRPr="007C3161">
        <w:rPr>
          <w:rFonts w:eastAsia="?? ??"/>
        </w:rPr>
        <w:t>T</w:t>
      </w:r>
      <w:r w:rsidRPr="007C3161">
        <w:rPr>
          <w:rFonts w:eastAsia="?? ??"/>
          <w:vertAlign w:val="subscript"/>
        </w:rPr>
        <w:t>CSI-RS</w:t>
      </w:r>
      <w:r w:rsidRPr="007C3161">
        <w:t xml:space="preserve"> = T</w:t>
      </w:r>
      <w:r w:rsidRPr="007C3161">
        <w:rPr>
          <w:vertAlign w:val="subscript"/>
        </w:rPr>
        <w:t>SMTCperiod</w:t>
      </w:r>
      <w:r w:rsidRPr="007C3161">
        <w:t>).</w:t>
      </w:r>
    </w:p>
    <w:p w14:paraId="7433F5B1" w14:textId="77777777" w:rsidR="00542305" w:rsidRPr="007C3161" w:rsidRDefault="00542305" w:rsidP="00542305">
      <w:pPr>
        <w:pStyle w:val="B1"/>
      </w:pPr>
      <w:r w:rsidRPr="007C3161">
        <w:t>-</w:t>
      </w:r>
      <w:r w:rsidRPr="007C3161">
        <w:tab/>
        <w:t xml:space="preserve">P is 1/(1- </w:t>
      </w:r>
      <w:r w:rsidRPr="007C3161">
        <w:rPr>
          <w:rFonts w:eastAsia="?? ??"/>
        </w:rPr>
        <w:t>T</w:t>
      </w:r>
      <w:r w:rsidRPr="007C3161">
        <w:rPr>
          <w:rFonts w:eastAsia="?? ??"/>
          <w:vertAlign w:val="subscript"/>
        </w:rPr>
        <w:t>CSI-RS</w:t>
      </w:r>
      <w:r w:rsidRPr="007C3161">
        <w:t xml:space="preserve"> /MGRP - </w:t>
      </w:r>
      <w:r w:rsidRPr="007C3161">
        <w:rPr>
          <w:rFonts w:eastAsia="?? ??"/>
        </w:rPr>
        <w:t>T</w:t>
      </w:r>
      <w:r w:rsidRPr="007C3161">
        <w:rPr>
          <w:rFonts w:eastAsia="?? ??"/>
          <w:vertAlign w:val="subscript"/>
        </w:rPr>
        <w:t>CSI-RS</w:t>
      </w:r>
      <w:r w:rsidRPr="007C3161">
        <w:t xml:space="preserve"> /T</w:t>
      </w:r>
      <w:r w:rsidRPr="007C3161">
        <w:rPr>
          <w:vertAlign w:val="subscript"/>
        </w:rPr>
        <w:t>SMTCperiod</w:t>
      </w:r>
      <w:r w:rsidRPr="007C3161">
        <w:t>), when candidate beam detection RS is partially overlapped with measurement gap and candidate beam detection RS is partially overlapped with SMTC occasion (T</w:t>
      </w:r>
      <w:r w:rsidRPr="007C3161">
        <w:rPr>
          <w:vertAlign w:val="subscript"/>
        </w:rPr>
        <w:t>CSI-RS</w:t>
      </w:r>
      <w:r w:rsidRPr="007C3161">
        <w:t xml:space="preserve"> &lt; T</w:t>
      </w:r>
      <w:r w:rsidRPr="007C3161">
        <w:rPr>
          <w:vertAlign w:val="subscript"/>
        </w:rPr>
        <w:t>SMTCperiod</w:t>
      </w:r>
      <w:r w:rsidRPr="007C3161">
        <w:t>) and SMTC occasion is not overlapped with measurement gap and</w:t>
      </w:r>
    </w:p>
    <w:p w14:paraId="0865803D"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or</w:t>
      </w:r>
    </w:p>
    <w:p w14:paraId="38F55E3B"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and </w:t>
      </w:r>
      <w:r w:rsidRPr="007C3161">
        <w:rPr>
          <w:rFonts w:eastAsia="?? ??"/>
        </w:rPr>
        <w:t>T</w:t>
      </w:r>
      <w:r w:rsidRPr="007C3161">
        <w:rPr>
          <w:rFonts w:eastAsia="?? ??"/>
          <w:vertAlign w:val="subscript"/>
        </w:rPr>
        <w:t>CSI-RS</w:t>
      </w:r>
      <w:r w:rsidRPr="007C3161">
        <w:t xml:space="preserve"> &lt; 0.5*T</w:t>
      </w:r>
      <w:r w:rsidRPr="007C3161">
        <w:rPr>
          <w:vertAlign w:val="subscript"/>
        </w:rPr>
        <w:t>SMTCperiod</w:t>
      </w:r>
    </w:p>
    <w:p w14:paraId="382CCE82" w14:textId="77777777" w:rsidR="00542305" w:rsidRPr="007C3161" w:rsidRDefault="00542305" w:rsidP="00542305">
      <w:pPr>
        <w:pStyle w:val="B1"/>
      </w:pPr>
      <w:r w:rsidRPr="007C3161">
        <w:t>-</w:t>
      </w:r>
      <w:r w:rsidRPr="007C3161">
        <w:tab/>
        <w:t xml:space="preserve">P is 1/(1- </w:t>
      </w:r>
      <w:r w:rsidRPr="007C3161">
        <w:rPr>
          <w:rFonts w:eastAsia="?? ??"/>
        </w:rPr>
        <w:t>T</w:t>
      </w:r>
      <w:r w:rsidRPr="007C3161">
        <w:rPr>
          <w:rFonts w:eastAsia="?? ??"/>
          <w:vertAlign w:val="subscript"/>
        </w:rPr>
        <w:t>CSI-RS</w:t>
      </w:r>
      <w:r w:rsidRPr="007C3161">
        <w:t xml:space="preserve"> /MGRP)* 3, when candidate beam detection RS is partially overlapped with measurement gap and candidate beam detection RS is partially overlapped with SMTC occasion (</w:t>
      </w:r>
      <w:r w:rsidRPr="007C3161">
        <w:rPr>
          <w:rFonts w:eastAsia="?? ??"/>
        </w:rPr>
        <w:t>T</w:t>
      </w:r>
      <w:r w:rsidRPr="007C3161">
        <w:rPr>
          <w:rFonts w:eastAsia="?? ??"/>
          <w:vertAlign w:val="subscript"/>
        </w:rPr>
        <w:t>CSI-RS</w:t>
      </w:r>
      <w:r w:rsidRPr="007C3161">
        <w:t xml:space="preserve"> &lt; T</w:t>
      </w:r>
      <w:r w:rsidRPr="007C3161">
        <w:rPr>
          <w:vertAlign w:val="subscript"/>
        </w:rPr>
        <w:t>SMTCperiod</w:t>
      </w:r>
      <w:r w:rsidRPr="007C3161">
        <w:t>) and SMTC occasion is not overlapped with measurement gap and T</w:t>
      </w:r>
      <w:r w:rsidRPr="007C3161">
        <w:rPr>
          <w:vertAlign w:val="subscript"/>
        </w:rPr>
        <w:t>SMTCperiod</w:t>
      </w:r>
      <w:r w:rsidRPr="007C3161">
        <w:t xml:space="preserve"> = MGRP  and </w:t>
      </w:r>
      <w:r w:rsidRPr="007C3161">
        <w:rPr>
          <w:rFonts w:eastAsia="?? ??"/>
        </w:rPr>
        <w:t>T</w:t>
      </w:r>
      <w:r w:rsidRPr="007C3161">
        <w:rPr>
          <w:rFonts w:eastAsia="?? ??"/>
          <w:vertAlign w:val="subscript"/>
        </w:rPr>
        <w:t>CSI-RS</w:t>
      </w:r>
      <w:r w:rsidRPr="007C3161">
        <w:t xml:space="preserve"> = 0.5*T</w:t>
      </w:r>
      <w:r w:rsidRPr="007C3161">
        <w:rPr>
          <w:vertAlign w:val="subscript"/>
        </w:rPr>
        <w:t>SMTCperiod</w:t>
      </w:r>
    </w:p>
    <w:p w14:paraId="29FB193C" w14:textId="77777777" w:rsidR="00542305" w:rsidRPr="007C3161" w:rsidRDefault="00542305" w:rsidP="00542305">
      <w:pPr>
        <w:pStyle w:val="B1"/>
      </w:pPr>
      <w:r w:rsidRPr="007C3161">
        <w:t>-</w:t>
      </w:r>
      <w:r w:rsidRPr="007C3161">
        <w:tab/>
        <w:t xml:space="preserve">P is 1/{1- </w:t>
      </w:r>
      <w:r w:rsidRPr="007C3161">
        <w:rPr>
          <w:rFonts w:eastAsia="?? ??"/>
        </w:rPr>
        <w:t>T</w:t>
      </w:r>
      <w:r w:rsidRPr="007C3161">
        <w:rPr>
          <w:rFonts w:eastAsia="?? ??"/>
          <w:vertAlign w:val="subscript"/>
        </w:rPr>
        <w:t>CSI-RS</w:t>
      </w:r>
      <w:r w:rsidRPr="007C3161">
        <w:t xml:space="preserve"> /min (T</w:t>
      </w:r>
      <w:r w:rsidRPr="007C3161">
        <w:rPr>
          <w:vertAlign w:val="subscript"/>
        </w:rPr>
        <w:t>SMTCperiod</w:t>
      </w:r>
      <w:r w:rsidRPr="007C3161">
        <w:t xml:space="preserve"> ,MGRP)</w:t>
      </w:r>
      <w:r w:rsidRPr="007C3161">
        <w:rPr>
          <w:rFonts w:eastAsia="PMingLiU"/>
          <w:lang w:eastAsia="zh-TW"/>
        </w:rPr>
        <w:t>}</w:t>
      </w:r>
      <w:r w:rsidRPr="007C3161">
        <w:t>, when candidate beam detection RS is partially overlapped with measurement gap and candidate beam detection RS is partially overlapped with SMTC occasion (</w:t>
      </w:r>
      <w:r w:rsidRPr="007C3161">
        <w:rPr>
          <w:rFonts w:eastAsia="?? ??"/>
        </w:rPr>
        <w:t>T</w:t>
      </w:r>
      <w:r w:rsidRPr="007C3161">
        <w:rPr>
          <w:rFonts w:eastAsia="?? ??"/>
          <w:vertAlign w:val="subscript"/>
        </w:rPr>
        <w:t>CSI-RS</w:t>
      </w:r>
      <w:r w:rsidRPr="007C3161">
        <w:t xml:space="preserve"> &lt; T</w:t>
      </w:r>
      <w:r w:rsidRPr="007C3161">
        <w:rPr>
          <w:vertAlign w:val="subscript"/>
        </w:rPr>
        <w:t>SMTCperiod</w:t>
      </w:r>
      <w:r w:rsidRPr="007C3161">
        <w:t>) and SMTC occasion is partially or fully overlapped with measurement gap</w:t>
      </w:r>
    </w:p>
    <w:p w14:paraId="2103DBA1" w14:textId="77777777" w:rsidR="00542305" w:rsidRPr="007C3161" w:rsidRDefault="00542305" w:rsidP="00542305">
      <w:pPr>
        <w:pStyle w:val="B1"/>
        <w:rPr>
          <w:rFonts w:eastAsia="?? ??"/>
        </w:rPr>
      </w:pPr>
      <w:r w:rsidRPr="007C3161">
        <w:lastRenderedPageBreak/>
        <w:t>-</w:t>
      </w:r>
      <w:r w:rsidRPr="007C3161">
        <w:tab/>
        <w:t xml:space="preserve">P is 1/(1- </w:t>
      </w:r>
      <w:r w:rsidRPr="007C3161">
        <w:rPr>
          <w:rFonts w:eastAsia="?? ??"/>
        </w:rPr>
        <w:t>T</w:t>
      </w:r>
      <w:r w:rsidRPr="007C3161">
        <w:rPr>
          <w:rFonts w:eastAsia="?? ??"/>
          <w:vertAlign w:val="subscript"/>
        </w:rPr>
        <w:t>CSI-RS</w:t>
      </w:r>
      <w:r w:rsidRPr="007C3161">
        <w:t xml:space="preserve"> /MGRP)* 3, when candidate beam detection RS is partially overlapped with measurement gap and candidate beam detection RS is fully overlapped with SMTC occasion (</w:t>
      </w:r>
      <w:r w:rsidRPr="007C3161">
        <w:rPr>
          <w:rFonts w:eastAsia="?? ??"/>
        </w:rPr>
        <w:t>T</w:t>
      </w:r>
      <w:r w:rsidRPr="007C3161">
        <w:rPr>
          <w:rFonts w:eastAsia="?? ??"/>
          <w:vertAlign w:val="subscript"/>
        </w:rPr>
        <w:t>CSI-RS</w:t>
      </w:r>
      <w:r w:rsidRPr="007C3161">
        <w:t xml:space="preserve"> = T</w:t>
      </w:r>
      <w:r w:rsidRPr="007C3161">
        <w:rPr>
          <w:vertAlign w:val="subscript"/>
        </w:rPr>
        <w:t>SMTCperiod</w:t>
      </w:r>
      <w:r w:rsidRPr="007C3161">
        <w:t>) and SMTC occasion is partially overlapped with measurement gap (T</w:t>
      </w:r>
      <w:r w:rsidRPr="007C3161">
        <w:rPr>
          <w:vertAlign w:val="subscript"/>
        </w:rPr>
        <w:t>SMTCperiod</w:t>
      </w:r>
      <w:r w:rsidRPr="007C3161">
        <w:t xml:space="preserve"> &lt; MGRP)</w:t>
      </w:r>
      <w:r w:rsidRPr="007C3161">
        <w:rPr>
          <w:rFonts w:eastAsia="?? ??"/>
        </w:rPr>
        <w:t xml:space="preserve"> </w:t>
      </w:r>
      <w:r w:rsidRPr="007C3161">
        <w:t>[Longer evaluation period would be expected if the CSI-RS is on the same OFDM symbols with RLM/BFD/BM-RS, or other CBD-RS, according to the measurement restrictions defined in section TBD</w:t>
      </w:r>
      <w:r w:rsidRPr="007C3161">
        <w:rPr>
          <w:rFonts w:eastAsia="?? ??"/>
        </w:rPr>
        <w:t>.]</w:t>
      </w:r>
    </w:p>
    <w:p w14:paraId="2C0D783F" w14:textId="77777777" w:rsidR="00542305" w:rsidRPr="007C3161" w:rsidRDefault="00542305" w:rsidP="00542305">
      <w:pPr>
        <w:rPr>
          <w:rFonts w:eastAsia="?? ??"/>
        </w:rPr>
      </w:pPr>
      <w:r w:rsidRPr="007C3161">
        <w:rPr>
          <w:rFonts w:eastAsia="?? ??"/>
        </w:rPr>
        <w:t>The values of M</w:t>
      </w:r>
      <w:r w:rsidRPr="007C3161">
        <w:rPr>
          <w:rFonts w:eastAsia="?? ??"/>
          <w:vertAlign w:val="subscript"/>
        </w:rPr>
        <w:t>CBD</w:t>
      </w:r>
      <w:r w:rsidRPr="007C3161">
        <w:rPr>
          <w:rFonts w:eastAsia="?? ??"/>
        </w:rPr>
        <w:t xml:space="preserve"> used in Table 5.5.5.0.2-3 are defined as</w:t>
      </w:r>
    </w:p>
    <w:p w14:paraId="1BCACAAD" w14:textId="77777777" w:rsidR="00542305" w:rsidRPr="007C3161" w:rsidRDefault="00542305" w:rsidP="00542305">
      <w:pPr>
        <w:ind w:left="568" w:hanging="284"/>
      </w:pPr>
      <w:r w:rsidRPr="007C3161">
        <w:t>-</w:t>
      </w:r>
      <w:r w:rsidRPr="007C3161">
        <w:tab/>
        <w:t>M</w:t>
      </w:r>
      <w:r w:rsidRPr="007C3161">
        <w:rPr>
          <w:vertAlign w:val="subscript"/>
        </w:rPr>
        <w:t>CBD</w:t>
      </w:r>
      <w:r w:rsidRPr="007C3161">
        <w:t xml:space="preserve"> = 3, if the CSI-RS resource configured in the set </w:t>
      </w:r>
      <w:r w:rsidRPr="007C3161">
        <w:rPr>
          <w:noProof/>
          <w:position w:val="-10"/>
        </w:rPr>
        <w:drawing>
          <wp:inline distT="0" distB="0" distL="0" distR="0" wp14:anchorId="73BF82A0" wp14:editId="1503330E">
            <wp:extent cx="138430" cy="201930"/>
            <wp:effectExtent l="0" t="0" r="0" b="0"/>
            <wp:docPr id="41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7C3161">
        <w:t xml:space="preserve"> is transmitted with Density = 3.</w:t>
      </w:r>
    </w:p>
    <w:p w14:paraId="4DCE14C1" w14:textId="77777777" w:rsidR="00542305" w:rsidRPr="007C3161" w:rsidRDefault="00542305" w:rsidP="00542305">
      <w:pPr>
        <w:pStyle w:val="TH"/>
      </w:pPr>
      <w:r w:rsidRPr="007C3161">
        <w:t>Table 5.5.5.0.2-3: Evaluation period T</w:t>
      </w:r>
      <w:r w:rsidRPr="007C3161">
        <w:rPr>
          <w:vertAlign w:val="subscript"/>
        </w:rPr>
        <w:t>Evaluate_CBD_CSI-RS</w:t>
      </w:r>
      <w:r w:rsidRPr="007C3161">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42305" w:rsidRPr="007C3161" w14:paraId="46C2312D" w14:textId="77777777" w:rsidTr="00475CE2">
        <w:trPr>
          <w:jc w:val="center"/>
        </w:trPr>
        <w:tc>
          <w:tcPr>
            <w:tcW w:w="2035" w:type="dxa"/>
            <w:shd w:val="clear" w:color="auto" w:fill="auto"/>
          </w:tcPr>
          <w:p w14:paraId="75FF1C02"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Configuration</w:t>
            </w:r>
          </w:p>
        </w:tc>
        <w:tc>
          <w:tcPr>
            <w:tcW w:w="4582" w:type="dxa"/>
            <w:shd w:val="clear" w:color="auto" w:fill="auto"/>
          </w:tcPr>
          <w:p w14:paraId="56E26825"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T</w:t>
            </w:r>
            <w:r w:rsidRPr="007C3161">
              <w:rPr>
                <w:rFonts w:ascii="Arial" w:hAnsi="Arial"/>
                <w:b/>
                <w:sz w:val="18"/>
                <w:vertAlign w:val="subscript"/>
              </w:rPr>
              <w:t>Evaluate_CBD_CSI-RS</w:t>
            </w:r>
            <w:r w:rsidRPr="007C3161">
              <w:rPr>
                <w:rFonts w:ascii="Arial" w:hAnsi="Arial"/>
                <w:b/>
                <w:sz w:val="18"/>
              </w:rPr>
              <w:t xml:space="preserve"> (ms) </w:t>
            </w:r>
          </w:p>
        </w:tc>
      </w:tr>
      <w:tr w:rsidR="00542305" w:rsidRPr="007C3161" w14:paraId="4930A88D" w14:textId="77777777" w:rsidTr="00475CE2">
        <w:trPr>
          <w:jc w:val="center"/>
        </w:trPr>
        <w:tc>
          <w:tcPr>
            <w:tcW w:w="2035" w:type="dxa"/>
            <w:shd w:val="clear" w:color="auto" w:fill="auto"/>
          </w:tcPr>
          <w:p w14:paraId="22E56E1B" w14:textId="77777777" w:rsidR="00542305" w:rsidRPr="007C3161" w:rsidRDefault="00542305" w:rsidP="00475CE2">
            <w:pPr>
              <w:keepNext/>
              <w:keepLines/>
              <w:spacing w:after="0"/>
              <w:jc w:val="center"/>
              <w:rPr>
                <w:rFonts w:ascii="Arial" w:hAnsi="Arial"/>
                <w:sz w:val="18"/>
              </w:rPr>
            </w:pPr>
            <w:r w:rsidRPr="007C3161">
              <w:rPr>
                <w:rFonts w:ascii="Arial" w:hAnsi="Arial"/>
                <w:sz w:val="18"/>
              </w:rPr>
              <w:t xml:space="preserve">non-DRX, DRX cycle </w:t>
            </w:r>
            <w:r w:rsidRPr="007C3161">
              <w:rPr>
                <w:rFonts w:ascii="Arial" w:hAnsi="Arial" w:cs="Arial"/>
                <w:sz w:val="18"/>
              </w:rPr>
              <w:t xml:space="preserve">≤ </w:t>
            </w:r>
            <w:r w:rsidRPr="007C3161">
              <w:rPr>
                <w:rFonts w:ascii="Arial" w:hAnsi="Arial"/>
                <w:sz w:val="18"/>
              </w:rPr>
              <w:t>320ms</w:t>
            </w:r>
          </w:p>
        </w:tc>
        <w:tc>
          <w:tcPr>
            <w:tcW w:w="4582" w:type="dxa"/>
            <w:shd w:val="clear" w:color="auto" w:fill="auto"/>
          </w:tcPr>
          <w:p w14:paraId="56BDC4B8" w14:textId="77777777" w:rsidR="00542305" w:rsidRPr="007C3161" w:rsidRDefault="00542305" w:rsidP="00475CE2">
            <w:pPr>
              <w:keepNext/>
              <w:keepLines/>
              <w:spacing w:after="0"/>
              <w:jc w:val="center"/>
              <w:rPr>
                <w:rFonts w:ascii="Arial" w:hAnsi="Arial"/>
                <w:sz w:val="18"/>
              </w:rPr>
            </w:pPr>
            <w:r w:rsidRPr="007C3161">
              <w:rPr>
                <w:rFonts w:ascii="Arial" w:hAnsi="Arial" w:cs="v4.2.0"/>
                <w:sz w:val="18"/>
              </w:rPr>
              <w:t>max([25], ceil(M</w:t>
            </w:r>
            <w:r w:rsidRPr="007C3161">
              <w:rPr>
                <w:rFonts w:ascii="Arial" w:hAnsi="Arial" w:cs="v4.2.0"/>
                <w:sz w:val="18"/>
                <w:vertAlign w:val="subscript"/>
              </w:rPr>
              <w:t>CBD</w:t>
            </w:r>
            <w:r w:rsidRPr="007C3161">
              <w:rPr>
                <w:rFonts w:ascii="Arial" w:hAnsi="Arial" w:cs="v4.2.0"/>
                <w:sz w:val="18"/>
              </w:rPr>
              <w:t xml:space="preserve"> *P*N) * T</w:t>
            </w:r>
            <w:r w:rsidRPr="007C3161">
              <w:rPr>
                <w:rFonts w:ascii="Arial" w:hAnsi="Arial" w:cs="v4.2.0"/>
                <w:sz w:val="18"/>
                <w:vertAlign w:val="subscript"/>
              </w:rPr>
              <w:t>CSI-RS</w:t>
            </w:r>
            <w:r w:rsidRPr="007C3161">
              <w:rPr>
                <w:rFonts w:ascii="Arial" w:hAnsi="Arial" w:cs="v4.2.0"/>
                <w:sz w:val="18"/>
              </w:rPr>
              <w:t>)</w:t>
            </w:r>
          </w:p>
        </w:tc>
      </w:tr>
      <w:tr w:rsidR="00542305" w:rsidRPr="007C3161" w14:paraId="4032FC4F" w14:textId="77777777" w:rsidTr="00475CE2">
        <w:trPr>
          <w:jc w:val="center"/>
        </w:trPr>
        <w:tc>
          <w:tcPr>
            <w:tcW w:w="2035" w:type="dxa"/>
            <w:shd w:val="clear" w:color="auto" w:fill="auto"/>
          </w:tcPr>
          <w:p w14:paraId="6ABEFDAA" w14:textId="77777777" w:rsidR="00542305" w:rsidRPr="007C3161" w:rsidRDefault="00542305" w:rsidP="00475CE2">
            <w:pPr>
              <w:keepNext/>
              <w:keepLines/>
              <w:spacing w:after="0"/>
              <w:jc w:val="center"/>
              <w:rPr>
                <w:rFonts w:ascii="Arial" w:hAnsi="Arial"/>
                <w:sz w:val="18"/>
              </w:rPr>
            </w:pPr>
            <w:r w:rsidRPr="007C3161">
              <w:rPr>
                <w:rFonts w:ascii="Arial" w:hAnsi="Arial"/>
                <w:sz w:val="18"/>
              </w:rPr>
              <w:t>DRX cycle &gt; 320ms</w:t>
            </w:r>
          </w:p>
        </w:tc>
        <w:tc>
          <w:tcPr>
            <w:tcW w:w="4582" w:type="dxa"/>
            <w:shd w:val="clear" w:color="auto" w:fill="auto"/>
          </w:tcPr>
          <w:p w14:paraId="3C1657CC" w14:textId="77777777" w:rsidR="00542305" w:rsidRPr="007C3161" w:rsidRDefault="00542305" w:rsidP="00475CE2">
            <w:pPr>
              <w:keepNext/>
              <w:keepLines/>
              <w:spacing w:after="0"/>
              <w:jc w:val="center"/>
              <w:rPr>
                <w:rFonts w:ascii="Arial" w:hAnsi="Arial"/>
                <w:sz w:val="18"/>
              </w:rPr>
            </w:pPr>
            <w:r w:rsidRPr="007C3161">
              <w:rPr>
                <w:rFonts w:ascii="Arial" w:hAnsi="Arial" w:cs="v4.2.0"/>
                <w:sz w:val="18"/>
              </w:rPr>
              <w:t>ceil(M</w:t>
            </w:r>
            <w:r w:rsidRPr="007C3161">
              <w:rPr>
                <w:rFonts w:ascii="Arial" w:hAnsi="Arial" w:cs="v4.2.0"/>
                <w:sz w:val="18"/>
                <w:vertAlign w:val="subscript"/>
              </w:rPr>
              <w:t>CBD</w:t>
            </w:r>
            <w:r w:rsidRPr="007C3161">
              <w:rPr>
                <w:rFonts w:ascii="Arial" w:hAnsi="Arial" w:cs="v4.2.0"/>
                <w:sz w:val="18"/>
              </w:rPr>
              <w:t xml:space="preserve"> *P*N) *T</w:t>
            </w:r>
            <w:r w:rsidRPr="007C3161">
              <w:rPr>
                <w:rFonts w:ascii="Arial" w:hAnsi="Arial" w:cs="v4.2.0"/>
                <w:sz w:val="18"/>
                <w:vertAlign w:val="subscript"/>
              </w:rPr>
              <w:t>DRX</w:t>
            </w:r>
          </w:p>
        </w:tc>
      </w:tr>
      <w:tr w:rsidR="00542305" w:rsidRPr="007C3161" w14:paraId="2D44AC32" w14:textId="77777777" w:rsidTr="00475CE2">
        <w:trPr>
          <w:jc w:val="center"/>
        </w:trPr>
        <w:tc>
          <w:tcPr>
            <w:tcW w:w="6617" w:type="dxa"/>
            <w:gridSpan w:val="2"/>
            <w:shd w:val="clear" w:color="auto" w:fill="auto"/>
          </w:tcPr>
          <w:p w14:paraId="7F063C4F" w14:textId="77777777" w:rsidR="00542305" w:rsidRPr="007C3161" w:rsidRDefault="00542305" w:rsidP="00475CE2">
            <w:pPr>
              <w:pStyle w:val="TAN"/>
              <w:rPr>
                <w:rFonts w:cs="v4.2.0"/>
              </w:rPr>
            </w:pPr>
            <w:r w:rsidRPr="007C3161">
              <w:t>Note:</w:t>
            </w:r>
            <w:r w:rsidRPr="007C3161">
              <w:rPr>
                <w:sz w:val="28"/>
              </w:rPr>
              <w:tab/>
            </w:r>
            <w:r w:rsidRPr="007C3161">
              <w:rPr>
                <w:rFonts w:cs="v4.2.0"/>
              </w:rPr>
              <w:t>T</w:t>
            </w:r>
            <w:r w:rsidRPr="007C3161">
              <w:rPr>
                <w:rFonts w:cs="v4.2.0"/>
                <w:vertAlign w:val="subscript"/>
              </w:rPr>
              <w:t>CSI-RS</w:t>
            </w:r>
            <w:r w:rsidRPr="007C3161">
              <w:t xml:space="preserve"> is the periodicity of CSI-RS resource in the set </w:t>
            </w:r>
            <w:r w:rsidRPr="007C3161">
              <w:rPr>
                <w:noProof/>
                <w:position w:val="-10"/>
              </w:rPr>
              <w:drawing>
                <wp:inline distT="0" distB="0" distL="0" distR="0" wp14:anchorId="36CA6E89" wp14:editId="0EFF5E6E">
                  <wp:extent cx="138430" cy="201930"/>
                  <wp:effectExtent l="0" t="0" r="0" b="0"/>
                  <wp:docPr id="420"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7C3161">
              <w:t>.</w:t>
            </w:r>
            <w:r w:rsidRPr="007C3161">
              <w:rPr>
                <w:rFonts w:cs="v4.2.0"/>
              </w:rPr>
              <w:t xml:space="preserve"> T</w:t>
            </w:r>
            <w:r w:rsidRPr="007C3161">
              <w:rPr>
                <w:rFonts w:cs="v4.2.0"/>
                <w:vertAlign w:val="subscript"/>
              </w:rPr>
              <w:t>DRX</w:t>
            </w:r>
            <w:r w:rsidRPr="007C3161">
              <w:t xml:space="preserve"> is the DRX cycle length.</w:t>
            </w:r>
          </w:p>
        </w:tc>
      </w:tr>
    </w:tbl>
    <w:p w14:paraId="3E8EB9A1" w14:textId="77777777" w:rsidR="00542305" w:rsidRPr="007C3161" w:rsidRDefault="00542305" w:rsidP="00542305"/>
    <w:p w14:paraId="04742990" w14:textId="77777777" w:rsidR="00542305" w:rsidRPr="007C3161" w:rsidRDefault="00542305" w:rsidP="00542305">
      <w:r w:rsidRPr="007C3161">
        <w:t xml:space="preserve">[TS 38.133, </w:t>
      </w:r>
      <w:r w:rsidRPr="007C3161">
        <w:rPr>
          <w:lang w:eastAsia="x-none"/>
        </w:rPr>
        <w:t xml:space="preserve">clause </w:t>
      </w:r>
      <w:r w:rsidRPr="007C3161">
        <w:t>8.5.6.3]</w:t>
      </w:r>
    </w:p>
    <w:p w14:paraId="776B2524" w14:textId="77777777" w:rsidR="00542305" w:rsidRPr="007C3161" w:rsidRDefault="00542305" w:rsidP="00542305">
      <w:r w:rsidRPr="007C3161">
        <w:t>For FR2, when the CSI-RS for CBD measurement is in the same OFDM symbol as SSB for RLM/BFD/CBD/L1-RSRP measurement, UE is not required to receive CSI-RS for CBD measurement in the PRBs that overlap with an SSB.</w:t>
      </w:r>
    </w:p>
    <w:p w14:paraId="647CE03E" w14:textId="77777777" w:rsidR="00542305" w:rsidRPr="007C3161" w:rsidRDefault="00542305" w:rsidP="00542305">
      <w:r w:rsidRPr="007C3161">
        <w:t>For FR2, when the CSI-RS for CBD measurement is in the same OFDM symbol as SSB for RLM/BFD/CBD/L1-RSRP measurement, UE is required to measure one of but not both CSI-RS for CBD measurement and SSB. Longer evaluation period for CSI-RS based CBD measurement is expected, and no requirements are defined.</w:t>
      </w:r>
    </w:p>
    <w:p w14:paraId="25B3A8A1" w14:textId="77777777" w:rsidR="00542305" w:rsidRPr="007C3161" w:rsidRDefault="00542305" w:rsidP="00542305">
      <w:r w:rsidRPr="007C3161">
        <w:t>For FR2, when the CSI-RS for CBD measurement is in the same OFDM symbol as another CSI-RS for RLM/BFD/CBD/L1-RSRP measurement, UE is required to measure one of but not both CSI-RS for CBD measurement and the other CSI-RS. Longer evaluation period for CSI-RS based CBD measurement is expected, and no requirements are defined.</w:t>
      </w:r>
    </w:p>
    <w:p w14:paraId="7858F6DC" w14:textId="77777777" w:rsidR="00542305" w:rsidRPr="007C3161" w:rsidRDefault="00542305" w:rsidP="00542305">
      <w:r w:rsidRPr="007C3161">
        <w:t xml:space="preserve">References: The conformance requirements covered in the current TC are specified in: TS 38.133 [6], clauses </w:t>
      </w:r>
      <w:r w:rsidRPr="007C3161">
        <w:rPr>
          <w:lang w:eastAsia="x-none"/>
        </w:rPr>
        <w:t>8.5.3.1</w:t>
      </w:r>
      <w:r w:rsidRPr="007C3161">
        <w:t>, 8.5.3.2, 8.5.3.3, 8.5.4, 8.5.6.1, 8.5.6.2 and 8.5.6.3.</w:t>
      </w:r>
    </w:p>
    <w:p w14:paraId="080355FA" w14:textId="77777777" w:rsidR="00542305" w:rsidRPr="007C3161" w:rsidRDefault="00542305" w:rsidP="00542305">
      <w:pPr>
        <w:pStyle w:val="Heading5"/>
        <w:rPr>
          <w:rFonts w:eastAsia="SimSun"/>
        </w:rPr>
      </w:pPr>
      <w:bookmarkStart w:id="845" w:name="_Toc44092949"/>
      <w:bookmarkStart w:id="846" w:name="_Toc44093498"/>
      <w:bookmarkStart w:id="847" w:name="_Toc44094321"/>
      <w:bookmarkStart w:id="848" w:name="_Toc44094600"/>
      <w:bookmarkStart w:id="849" w:name="_Toc52296016"/>
      <w:bookmarkStart w:id="850" w:name="_Toc59027728"/>
      <w:bookmarkStart w:id="851" w:name="_Toc69328222"/>
      <w:bookmarkStart w:id="852" w:name="_Toc75989862"/>
      <w:bookmarkStart w:id="853" w:name="_Toc75992968"/>
      <w:bookmarkStart w:id="854" w:name="_Toc76018745"/>
      <w:bookmarkStart w:id="855" w:name="_Toc84513820"/>
      <w:bookmarkStart w:id="856" w:name="_Toc84514384"/>
      <w:bookmarkStart w:id="857" w:name="_Toc21621554"/>
      <w:bookmarkStart w:id="858" w:name="_Toc29297169"/>
      <w:bookmarkStart w:id="859" w:name="_Toc36149370"/>
      <w:r w:rsidRPr="007C3161">
        <w:rPr>
          <w:rFonts w:eastAsia="SimSun"/>
        </w:rPr>
        <w:t>5.5.5.0.3</w:t>
      </w:r>
      <w:r w:rsidRPr="007C3161">
        <w:rPr>
          <w:rFonts w:eastAsia="SimSun"/>
        </w:rPr>
        <w:tab/>
        <w:t>Minimum conformance requirements for CSI-RS-based BFD and link recovery procedures</w:t>
      </w:r>
      <w:bookmarkEnd w:id="845"/>
      <w:bookmarkEnd w:id="846"/>
      <w:bookmarkEnd w:id="847"/>
      <w:bookmarkEnd w:id="848"/>
      <w:bookmarkEnd w:id="849"/>
      <w:bookmarkEnd w:id="850"/>
      <w:bookmarkEnd w:id="851"/>
      <w:bookmarkEnd w:id="852"/>
      <w:bookmarkEnd w:id="853"/>
      <w:bookmarkEnd w:id="854"/>
      <w:bookmarkEnd w:id="855"/>
      <w:bookmarkEnd w:id="856"/>
    </w:p>
    <w:p w14:paraId="03061BA2" w14:textId="77777777" w:rsidR="00542305" w:rsidRPr="007C3161" w:rsidRDefault="00542305" w:rsidP="00542305">
      <w:pPr>
        <w:rPr>
          <w:rFonts w:eastAsia="SimSun"/>
          <w:lang w:eastAsia="x-none"/>
        </w:rPr>
      </w:pPr>
      <w:r w:rsidRPr="007C3161">
        <w:rPr>
          <w:lang w:eastAsia="x-none"/>
        </w:rPr>
        <w:t>[TS 38.133, clause 8.5.7.3]</w:t>
      </w:r>
    </w:p>
    <w:p w14:paraId="1C5ED817" w14:textId="77777777" w:rsidR="00542305" w:rsidRPr="007C3161" w:rsidRDefault="00542305" w:rsidP="00542305">
      <w:pPr>
        <w:rPr>
          <w:rFonts w:eastAsia="MS Mincho"/>
          <w:lang w:eastAsia="ja-JP"/>
        </w:rPr>
      </w:pPr>
      <w:r w:rsidRPr="007C3161">
        <w:t xml:space="preserve">The following scheduling restriction applies due to </w:t>
      </w:r>
      <w:r w:rsidRPr="007C3161">
        <w:rPr>
          <w:rFonts w:eastAsia="MS Mincho"/>
          <w:lang w:eastAsia="ja-JP"/>
        </w:rPr>
        <w:t>beam failure detection.</w:t>
      </w:r>
    </w:p>
    <w:p w14:paraId="7D94B3B6" w14:textId="77777777" w:rsidR="00542305" w:rsidRPr="007C3161" w:rsidRDefault="00542305" w:rsidP="00542305">
      <w:pPr>
        <w:pStyle w:val="B1"/>
        <w:rPr>
          <w:rFonts w:eastAsia="SimSun"/>
        </w:rPr>
      </w:pPr>
      <w:r w:rsidRPr="007C3161">
        <w:t>-</w:t>
      </w:r>
      <w:r w:rsidRPr="007C3161">
        <w:tab/>
        <w:t xml:space="preserve">For the case where no RSs are provided for </w:t>
      </w:r>
      <w:r w:rsidRPr="007C3161">
        <w:rPr>
          <w:rFonts w:eastAsia="MS Mincho"/>
          <w:lang w:eastAsia="ja-JP"/>
        </w:rPr>
        <w:t>BFD</w:t>
      </w:r>
      <w:r w:rsidRPr="007C3161">
        <w:t xml:space="preserve">, or when CSI-RS is configured for </w:t>
      </w:r>
      <w:r w:rsidRPr="007C3161">
        <w:rPr>
          <w:rFonts w:eastAsia="MS Mincho"/>
          <w:lang w:eastAsia="ja-JP"/>
        </w:rPr>
        <w:t>BFD</w:t>
      </w:r>
      <w:r w:rsidRPr="007C3161">
        <w:t xml:space="preserve"> is explicitly configured and is type-D QCLed with active TCI state for PDCCH or PDSCH, and the CSI-RS is not in a CSI-RS resource set with repetition ON</w:t>
      </w:r>
    </w:p>
    <w:p w14:paraId="4CBF374A" w14:textId="77777777" w:rsidR="00542305" w:rsidRPr="007C3161" w:rsidRDefault="00542305" w:rsidP="00542305">
      <w:pPr>
        <w:pStyle w:val="B2"/>
        <w:rPr>
          <w:lang w:eastAsia="ja-JP"/>
        </w:rPr>
      </w:pPr>
      <w:r w:rsidRPr="007C3161">
        <w:t>-</w:t>
      </w:r>
      <w:r w:rsidRPr="007C3161">
        <w:tab/>
      </w:r>
      <w:r w:rsidRPr="007C3161">
        <w:rPr>
          <w:lang w:eastAsia="ja-JP"/>
        </w:rPr>
        <w:t xml:space="preserve">There are no scheduling restrictions due to </w:t>
      </w:r>
      <w:r w:rsidRPr="007C3161">
        <w:rPr>
          <w:rFonts w:eastAsia="MS Mincho"/>
          <w:lang w:eastAsia="ja-JP"/>
        </w:rPr>
        <w:t>beam failure detection</w:t>
      </w:r>
      <w:r w:rsidRPr="007C3161">
        <w:rPr>
          <w:lang w:eastAsia="ja-JP"/>
        </w:rPr>
        <w:t xml:space="preserve"> performed based on the CSI-RS.</w:t>
      </w:r>
    </w:p>
    <w:p w14:paraId="5EB8FA8E" w14:textId="77777777" w:rsidR="00542305" w:rsidRPr="007C3161" w:rsidRDefault="00542305" w:rsidP="00542305">
      <w:pPr>
        <w:pStyle w:val="B1"/>
      </w:pPr>
      <w:r w:rsidRPr="007C3161">
        <w:t>-</w:t>
      </w:r>
      <w:r w:rsidRPr="007C3161">
        <w:tab/>
        <w:t>Otherwise</w:t>
      </w:r>
    </w:p>
    <w:p w14:paraId="79711045" w14:textId="77777777" w:rsidR="00542305" w:rsidRPr="007C3161" w:rsidRDefault="00542305" w:rsidP="00542305">
      <w:pPr>
        <w:pStyle w:val="B2"/>
        <w:rPr>
          <w:lang w:eastAsia="ja-JP"/>
        </w:rPr>
      </w:pPr>
      <w:r w:rsidRPr="007C3161">
        <w:t>-</w:t>
      </w:r>
      <w:r w:rsidRPr="007C3161">
        <w:tab/>
      </w:r>
      <w:r w:rsidRPr="007C3161">
        <w:rPr>
          <w:lang w:eastAsia="ja-JP"/>
        </w:rPr>
        <w:t xml:space="preserve">The UE is not expected to transmit PUCCH, PUSCH or SRS or receive PDCCH, PDSCH or </w:t>
      </w:r>
      <w:r w:rsidRPr="007C3161">
        <w:t>CSI-RS for tracking or CSI-RS for CQI</w:t>
      </w:r>
      <w:r w:rsidRPr="007C3161">
        <w:rPr>
          <w:lang w:eastAsia="ja-JP"/>
        </w:rPr>
        <w:t xml:space="preserve"> on BFD-RS resource symbols to be measured for beam failure detection.</w:t>
      </w:r>
    </w:p>
    <w:p w14:paraId="018A1C7C" w14:textId="77777777" w:rsidR="00542305" w:rsidRPr="007C3161" w:rsidRDefault="00542305" w:rsidP="00542305">
      <w:pPr>
        <w:rPr>
          <w:rFonts w:eastAsia="MS Mincho"/>
          <w:lang w:eastAsia="ja-JP"/>
        </w:rPr>
      </w:pPr>
      <w:r w:rsidRPr="007C3161">
        <w:rPr>
          <w:rFonts w:eastAsia="MS Mincho"/>
          <w:lang w:eastAsia="ja-JP"/>
        </w:rPr>
        <w:t>For</w:t>
      </w:r>
      <w:r w:rsidRPr="007C3161">
        <w:t xml:space="preserve"> FR2, </w:t>
      </w:r>
      <w:r w:rsidRPr="007C3161">
        <w:rPr>
          <w:rFonts w:eastAsia="MS Mincho"/>
          <w:lang w:eastAsia="ja-JP"/>
        </w:rPr>
        <w:t>if following conditions are met,</w:t>
      </w:r>
    </w:p>
    <w:p w14:paraId="2A736670" w14:textId="77777777" w:rsidR="00542305" w:rsidRPr="007C3161" w:rsidRDefault="00542305" w:rsidP="00542305">
      <w:pPr>
        <w:pStyle w:val="B1"/>
        <w:rPr>
          <w:rFonts w:eastAsia="SimSun"/>
          <w:lang w:eastAsia="ja-JP"/>
        </w:rPr>
      </w:pPr>
      <w:r w:rsidRPr="007C3161">
        <w:rPr>
          <w:lang w:eastAsia="ja-JP"/>
        </w:rPr>
        <w:t>-</w:t>
      </w:r>
      <w:r w:rsidRPr="007C3161">
        <w:rPr>
          <w:lang w:eastAsia="ja-JP"/>
        </w:rPr>
        <w:tab/>
        <w:t>UE has been notified about system information update through paging,</w:t>
      </w:r>
    </w:p>
    <w:p w14:paraId="282DA2AB" w14:textId="77777777" w:rsidR="00542305" w:rsidRPr="007C3161" w:rsidRDefault="00542305" w:rsidP="00542305">
      <w:pPr>
        <w:pStyle w:val="B1"/>
        <w:rPr>
          <w:lang w:eastAsia="ja-JP"/>
        </w:rPr>
      </w:pPr>
      <w:r w:rsidRPr="007C3161">
        <w:rPr>
          <w:lang w:eastAsia="ja-JP"/>
        </w:rPr>
        <w:t>-</w:t>
      </w:r>
      <w:r w:rsidRPr="007C3161">
        <w:rPr>
          <w:lang w:eastAsia="ja-JP"/>
        </w:rPr>
        <w:tab/>
        <w:t>The gap between UE’s reception of PDCCH that UE monitors in the Type2-PDCCH CSS set and that notifies system information update, and the PDCCH that UE monitors in the Type0-PDCCH CSS set, is greater than 2 slots,</w:t>
      </w:r>
    </w:p>
    <w:p w14:paraId="79C64023" w14:textId="77777777" w:rsidR="00542305" w:rsidRPr="007C3161" w:rsidRDefault="00542305" w:rsidP="00542305">
      <w:pPr>
        <w:rPr>
          <w:rFonts w:eastAsia="MS Mincho"/>
          <w:lang w:eastAsia="ja-JP"/>
        </w:rPr>
      </w:pPr>
      <w:r w:rsidRPr="007C3161">
        <w:rPr>
          <w:rFonts w:eastAsia="MS Mincho"/>
          <w:lang w:eastAsia="ja-JP"/>
        </w:rPr>
        <w:lastRenderedPageBreak/>
        <w:t>For the SSB and CORESET for RMSI scheduling multiplexing patterns 3, UE is expected to receive the PDCCH that UE monitors in the Type0-PDCCH CSS set, and the corresponding PDSCH, on SSB symbols to be measured for BFD measurement; and</w:t>
      </w:r>
    </w:p>
    <w:p w14:paraId="4597883F" w14:textId="77777777" w:rsidR="00542305" w:rsidRPr="007C3161" w:rsidRDefault="00542305" w:rsidP="00542305">
      <w:pPr>
        <w:rPr>
          <w:rFonts w:eastAsia="SimSun"/>
        </w:rPr>
      </w:pPr>
      <w:r w:rsidRPr="007C3161">
        <w:rPr>
          <w:rFonts w:eastAsia="MS Mincho"/>
          <w:lang w:eastAsia="ja-JP"/>
        </w:rPr>
        <w:t>For the SSB and CORESET for RMSI scheduling multiplexing patterns 2, UE is expected to receive PDSCH that corresponds to the PDCCH that UE monitors in the Type0-PDCCH CSS set, on SSB symbols to be measured for BFD measurement.</w:t>
      </w:r>
    </w:p>
    <w:p w14:paraId="6152AEFA" w14:textId="77777777" w:rsidR="00542305" w:rsidRPr="007C3161" w:rsidRDefault="00542305" w:rsidP="00542305">
      <w:r w:rsidRPr="007C3161">
        <w:t xml:space="preserve">[TS 38.133, </w:t>
      </w:r>
      <w:r w:rsidRPr="007C3161">
        <w:rPr>
          <w:lang w:eastAsia="x-none"/>
        </w:rPr>
        <w:t xml:space="preserve">clause </w:t>
      </w:r>
      <w:r w:rsidRPr="007C3161">
        <w:t>8.5.8.3]</w:t>
      </w:r>
    </w:p>
    <w:p w14:paraId="3C0FA1B6" w14:textId="77777777" w:rsidR="00542305" w:rsidRPr="007C3161" w:rsidRDefault="00542305" w:rsidP="00542305">
      <w:pPr>
        <w:rPr>
          <w:rFonts w:eastAsia="MS Mincho"/>
          <w:lang w:eastAsia="ja-JP"/>
        </w:rPr>
      </w:pPr>
      <w:r w:rsidRPr="007C3161">
        <w:t xml:space="preserve">The following scheduling restriction applies due to </w:t>
      </w:r>
      <w:r w:rsidRPr="007C3161">
        <w:rPr>
          <w:rFonts w:eastAsia="MS Mincho"/>
          <w:lang w:eastAsia="ja-JP"/>
        </w:rPr>
        <w:t>candidate beam detection</w:t>
      </w:r>
    </w:p>
    <w:p w14:paraId="3EBB8461" w14:textId="77777777" w:rsidR="00542305" w:rsidRPr="007C3161" w:rsidRDefault="00542305" w:rsidP="00542305">
      <w:pPr>
        <w:pStyle w:val="B1"/>
        <w:rPr>
          <w:rFonts w:eastAsia="SimSun"/>
          <w:lang w:eastAsia="ja-JP"/>
        </w:rPr>
      </w:pPr>
      <w:r w:rsidRPr="007C3161">
        <w:t>-</w:t>
      </w:r>
      <w:r w:rsidRPr="007C3161">
        <w:tab/>
      </w:r>
      <w:r w:rsidRPr="007C3161">
        <w:rPr>
          <w:lang w:eastAsia="ja-JP"/>
        </w:rPr>
        <w:t xml:space="preserve">The UE is not expected to transmit PUCCH, PUSCH or SRS or receive PDCCH, PDSCH, </w:t>
      </w:r>
      <w:r w:rsidRPr="007C3161">
        <w:t>CSI-RS for tracking or CSI-RS for CQI</w:t>
      </w:r>
      <w:r w:rsidRPr="007C3161">
        <w:rPr>
          <w:lang w:eastAsia="ja-JP"/>
        </w:rPr>
        <w:t xml:space="preserve"> on </w:t>
      </w:r>
      <w:r w:rsidRPr="007C3161">
        <w:rPr>
          <w:rFonts w:eastAsia="MS Mincho"/>
          <w:lang w:eastAsia="ja-JP"/>
        </w:rPr>
        <w:t>reference</w:t>
      </w:r>
      <w:r w:rsidRPr="007C3161">
        <w:rPr>
          <w:lang w:eastAsia="ja-JP"/>
        </w:rPr>
        <w:t xml:space="preserve"> symbols to be measured for candidate beam detection.</w:t>
      </w:r>
    </w:p>
    <w:p w14:paraId="3AD25F18" w14:textId="77777777" w:rsidR="00542305" w:rsidRPr="007C3161" w:rsidRDefault="00542305" w:rsidP="00542305">
      <w:pPr>
        <w:rPr>
          <w:rFonts w:eastAsia="MS Mincho"/>
          <w:lang w:eastAsia="ja-JP"/>
        </w:rPr>
      </w:pPr>
      <w:r w:rsidRPr="007C3161">
        <w:rPr>
          <w:rFonts w:eastAsia="MS Mincho"/>
          <w:lang w:eastAsia="ja-JP"/>
        </w:rPr>
        <w:t>For</w:t>
      </w:r>
      <w:r w:rsidRPr="007C3161">
        <w:t xml:space="preserve"> FR2, </w:t>
      </w:r>
      <w:r w:rsidRPr="007C3161">
        <w:rPr>
          <w:rFonts w:eastAsia="MS Mincho"/>
          <w:lang w:eastAsia="ja-JP"/>
        </w:rPr>
        <w:t>if following conditions are met,</w:t>
      </w:r>
    </w:p>
    <w:p w14:paraId="3396FE1A" w14:textId="77777777" w:rsidR="00542305" w:rsidRPr="007C3161" w:rsidRDefault="00542305" w:rsidP="00542305">
      <w:pPr>
        <w:pStyle w:val="B1"/>
        <w:rPr>
          <w:rFonts w:eastAsia="SimSun"/>
          <w:lang w:eastAsia="ja-JP"/>
        </w:rPr>
      </w:pPr>
      <w:r w:rsidRPr="007C3161">
        <w:rPr>
          <w:lang w:eastAsia="ja-JP"/>
        </w:rPr>
        <w:t>-</w:t>
      </w:r>
      <w:r w:rsidRPr="007C3161">
        <w:rPr>
          <w:lang w:eastAsia="ja-JP"/>
        </w:rPr>
        <w:tab/>
        <w:t>UE has been notified about system information update through paging,</w:t>
      </w:r>
    </w:p>
    <w:p w14:paraId="429EF1E1" w14:textId="77777777" w:rsidR="00542305" w:rsidRPr="007C3161" w:rsidRDefault="00542305" w:rsidP="00542305">
      <w:pPr>
        <w:pStyle w:val="B1"/>
        <w:rPr>
          <w:lang w:eastAsia="ja-JP"/>
        </w:rPr>
      </w:pPr>
      <w:r w:rsidRPr="007C3161">
        <w:rPr>
          <w:lang w:eastAsia="ja-JP"/>
        </w:rPr>
        <w:t>-</w:t>
      </w:r>
      <w:r w:rsidRPr="007C3161">
        <w:rPr>
          <w:lang w:eastAsia="ja-JP"/>
        </w:rPr>
        <w:tab/>
        <w:t>The gap between UE’s reception of PDCCH that UE monitors in the Type2-PDCCH CSS set and that notifies system information update, and the PDCCH that UE monitors in the Type0-PDCCH CSS set, is greater than 2 slots,</w:t>
      </w:r>
    </w:p>
    <w:p w14:paraId="66B214AF" w14:textId="77777777" w:rsidR="00542305" w:rsidRPr="007C3161" w:rsidRDefault="00542305" w:rsidP="00542305">
      <w:pPr>
        <w:rPr>
          <w:rFonts w:eastAsia="MS Mincho"/>
          <w:lang w:eastAsia="ja-JP"/>
        </w:rPr>
      </w:pPr>
      <w:r w:rsidRPr="007C3161">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measurement; and </w:t>
      </w:r>
    </w:p>
    <w:p w14:paraId="58D07682" w14:textId="77777777" w:rsidR="00542305" w:rsidRPr="007C3161" w:rsidRDefault="00542305" w:rsidP="00542305">
      <w:pPr>
        <w:rPr>
          <w:rFonts w:eastAsia="SimSun"/>
        </w:rPr>
      </w:pPr>
      <w:r w:rsidRPr="007C3161">
        <w:rPr>
          <w:rFonts w:eastAsia="MS Mincho"/>
          <w:lang w:eastAsia="ja-JP"/>
        </w:rPr>
        <w:t>For the SSB and CORESET for RMSI scheduling multiplexing patterns 2, UE is expected to receive PDSCH that corresponds to the PDCCH that UE monitors in the Type0-PDCCH CSS set, on SSB symbols to be measured for CBD measurement.</w:t>
      </w:r>
    </w:p>
    <w:p w14:paraId="505F3982" w14:textId="77777777" w:rsidR="00542305" w:rsidRPr="007C3161" w:rsidRDefault="00542305" w:rsidP="00542305">
      <w:pPr>
        <w:pStyle w:val="Heading4"/>
      </w:pPr>
      <w:bookmarkStart w:id="860" w:name="_Toc44092950"/>
      <w:bookmarkStart w:id="861" w:name="_Toc44093499"/>
      <w:bookmarkStart w:id="862" w:name="_Toc44094322"/>
      <w:bookmarkStart w:id="863" w:name="_Toc44094601"/>
      <w:bookmarkStart w:id="864" w:name="_Toc52296017"/>
      <w:bookmarkStart w:id="865" w:name="_Toc59027729"/>
      <w:bookmarkStart w:id="866" w:name="_Toc69328223"/>
      <w:bookmarkStart w:id="867" w:name="_Toc75989863"/>
      <w:bookmarkStart w:id="868" w:name="_Toc75992969"/>
      <w:bookmarkStart w:id="869" w:name="_Toc76018746"/>
      <w:bookmarkStart w:id="870" w:name="_Toc84513821"/>
      <w:bookmarkStart w:id="871" w:name="_Toc84514385"/>
      <w:r w:rsidRPr="007C3161">
        <w:t>5.5.5.1</w:t>
      </w:r>
      <w:bookmarkEnd w:id="857"/>
      <w:r w:rsidRPr="007C3161">
        <w:tab/>
        <w:t>EN-DC FR2 SSB-based beam failure detection and link recovery in non-DRX</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702E19B9" w14:textId="77777777" w:rsidR="00542305" w:rsidRPr="007C3161" w:rsidRDefault="00542305" w:rsidP="00542305">
      <w:pPr>
        <w:pStyle w:val="EditorsNote"/>
      </w:pPr>
      <w:r w:rsidRPr="007C3161">
        <w:t>Editor’s note: This test case is incomplete. The following aspects are either missing or TBD</w:t>
      </w:r>
    </w:p>
    <w:p w14:paraId="339DC4D2" w14:textId="77777777" w:rsidR="00542305" w:rsidRPr="007C3161" w:rsidRDefault="00542305" w:rsidP="00542305">
      <w:pPr>
        <w:pStyle w:val="EditorsNote"/>
      </w:pPr>
      <w:r w:rsidRPr="007C3161">
        <w:t>- Message contents are not complete.</w:t>
      </w:r>
    </w:p>
    <w:p w14:paraId="46947472" w14:textId="77777777" w:rsidR="00542305" w:rsidRPr="007C3161" w:rsidRDefault="00542305" w:rsidP="00542305">
      <w:pPr>
        <w:pStyle w:val="EditorsNote"/>
      </w:pPr>
      <w:r w:rsidRPr="007C3161">
        <w:t>- Connection diagram is TBD.</w:t>
      </w:r>
    </w:p>
    <w:p w14:paraId="4844102E" w14:textId="77777777" w:rsidR="00542305" w:rsidRPr="007C3161" w:rsidRDefault="00542305" w:rsidP="00542305">
      <w:pPr>
        <w:pStyle w:val="EditorsNote"/>
      </w:pPr>
      <w:r w:rsidRPr="007C3161">
        <w:t>- TT analysis is missing.</w:t>
      </w:r>
    </w:p>
    <w:p w14:paraId="762D9B96" w14:textId="77777777" w:rsidR="00542305" w:rsidRPr="007C3161" w:rsidRDefault="00542305" w:rsidP="00542305">
      <w:pPr>
        <w:pStyle w:val="EditorsNote"/>
      </w:pPr>
      <w:r w:rsidRPr="007C3161">
        <w:t>- RAN4 dependency: Test parameters have brackets and TBDs.</w:t>
      </w:r>
    </w:p>
    <w:p w14:paraId="4EB6B264" w14:textId="77777777" w:rsidR="00542305" w:rsidRPr="007C3161" w:rsidRDefault="00542305" w:rsidP="00542305">
      <w:pPr>
        <w:pStyle w:val="H6"/>
      </w:pPr>
      <w:r w:rsidRPr="007C3161">
        <w:t>5.5.5.1.1</w:t>
      </w:r>
      <w:r w:rsidRPr="007C3161">
        <w:tab/>
        <w:t>Test purpose</w:t>
      </w:r>
    </w:p>
    <w:p w14:paraId="51E68B8E" w14:textId="77777777" w:rsidR="00542305" w:rsidRPr="007C3161" w:rsidRDefault="00542305" w:rsidP="00542305">
      <w:r w:rsidRPr="007C3161">
        <w:rPr>
          <w:rFonts w:cs="v4.2.0"/>
        </w:rPr>
        <w:t>The purpose of this test is t</w:t>
      </w:r>
      <w:r w:rsidRPr="007C3161">
        <w:t>o verify that the UE properly detects SSB-based beam failure in the set q</w:t>
      </w:r>
      <w:r w:rsidRPr="007C3161">
        <w:rPr>
          <w:vertAlign w:val="subscript"/>
        </w:rPr>
        <w:t>0</w:t>
      </w:r>
      <w:r w:rsidRPr="007C3161">
        <w:t xml:space="preserve"> configured for a serving PSCell and that the UE performs correct SSB-based link recovery based on beam candidate set q</w:t>
      </w:r>
      <w:r w:rsidRPr="007C3161">
        <w:rPr>
          <w:vertAlign w:val="subscript"/>
        </w:rPr>
        <w:t>1</w:t>
      </w:r>
      <w:r w:rsidRPr="007C3161">
        <w:t>. The purpose is to test he downlink monitoring for beam failure detection within the UEs active DL BWP of the PSCell, during the evaluation period, and link recovery, when no DRX is used. This test will partly verify the SSB based beam failure detection and link recovery for an FR2 serving cell requirements in TS 38.133 [6] clause 8.5.</w:t>
      </w:r>
    </w:p>
    <w:p w14:paraId="1484AFA3" w14:textId="77777777" w:rsidR="00542305" w:rsidRPr="007C3161" w:rsidRDefault="00542305" w:rsidP="00542305">
      <w:pPr>
        <w:pStyle w:val="H6"/>
      </w:pPr>
      <w:r w:rsidRPr="007C3161">
        <w:t>5.5.5.1.2</w:t>
      </w:r>
      <w:r w:rsidRPr="007C3161">
        <w:tab/>
        <w:t>Test applicability</w:t>
      </w:r>
    </w:p>
    <w:p w14:paraId="4152CD04" w14:textId="77777777" w:rsidR="00542305" w:rsidRPr="007C3161" w:rsidRDefault="00542305" w:rsidP="00542305">
      <w:pPr>
        <w:rPr>
          <w:rFonts w:cs="v4.2.0"/>
        </w:rPr>
      </w:pPr>
      <w:r w:rsidRPr="007C3161">
        <w:rPr>
          <w:rFonts w:cs="v4.2.0"/>
        </w:rPr>
        <w:t xml:space="preserve">This test applies to all types of NR UE </w:t>
      </w:r>
      <w:r w:rsidRPr="007C3161">
        <w:rPr>
          <w:lang w:eastAsia="sv-SE"/>
        </w:rPr>
        <w:t>supporting E-UTRA and EN-DC from</w:t>
      </w:r>
      <w:r w:rsidRPr="007C3161">
        <w:rPr>
          <w:rFonts w:cs="v4.2.0"/>
        </w:rPr>
        <w:t xml:space="preserve"> release 15 onwards.</w:t>
      </w:r>
    </w:p>
    <w:p w14:paraId="208FF343" w14:textId="77777777" w:rsidR="00542305" w:rsidRPr="007C3161" w:rsidRDefault="00542305" w:rsidP="00542305">
      <w:pPr>
        <w:pStyle w:val="H6"/>
      </w:pPr>
      <w:r w:rsidRPr="007C3161">
        <w:t>5.5.5.1.3</w:t>
      </w:r>
      <w:r w:rsidRPr="007C3161">
        <w:tab/>
        <w:t>Minimum conformance requirements</w:t>
      </w:r>
    </w:p>
    <w:p w14:paraId="4D741EE4" w14:textId="77777777" w:rsidR="00542305" w:rsidRPr="007C3161" w:rsidRDefault="00542305" w:rsidP="00542305">
      <w:pPr>
        <w:rPr>
          <w:lang w:eastAsia="sv-SE"/>
        </w:rPr>
      </w:pPr>
      <w:r w:rsidRPr="007C3161">
        <w:rPr>
          <w:lang w:eastAsia="sv-SE"/>
        </w:rPr>
        <w:t>The minimum conformance requirements are specified in clause 5.5.5.0.1.</w:t>
      </w:r>
    </w:p>
    <w:p w14:paraId="7AD1EA97" w14:textId="77777777" w:rsidR="00542305" w:rsidRPr="007C3161" w:rsidRDefault="00542305" w:rsidP="00542305">
      <w:pPr>
        <w:rPr>
          <w:lang w:eastAsia="sv-SE"/>
        </w:rPr>
      </w:pPr>
      <w:r w:rsidRPr="007C3161">
        <w:rPr>
          <w:lang w:eastAsia="sv-SE"/>
        </w:rPr>
        <w:t>The normative reference for this requirement is TS 38.133 [6] clause A.5.5.5.1.</w:t>
      </w:r>
    </w:p>
    <w:p w14:paraId="622193EC" w14:textId="77777777" w:rsidR="00542305" w:rsidRPr="007C3161" w:rsidRDefault="00542305" w:rsidP="00542305">
      <w:pPr>
        <w:pStyle w:val="H6"/>
        <w:rPr>
          <w:lang w:eastAsia="x-none"/>
        </w:rPr>
      </w:pPr>
      <w:r w:rsidRPr="007C3161">
        <w:t>5.5.5.1.4</w:t>
      </w:r>
      <w:r w:rsidRPr="007C3161">
        <w:tab/>
        <w:t>Test description</w:t>
      </w:r>
    </w:p>
    <w:p w14:paraId="3D34A252" w14:textId="77777777" w:rsidR="00542305" w:rsidRPr="007C3161" w:rsidRDefault="00542305" w:rsidP="00542305">
      <w:r w:rsidRPr="007C3161">
        <w:t>There are two cell configured in this test: E-UTRAN PCell and NR PSCell. This test consists of five successive time periods, with time duration of T1, T2, T3, T4 and T5 respectively. Figure 5.5.5.1.4-1 shows the five different time durations and the corresponding variation of the downlink SNR of the PCell and the SNR of the SSB in set q</w:t>
      </w:r>
      <w:r w:rsidRPr="007C3161">
        <w:rPr>
          <w:vertAlign w:val="subscript"/>
        </w:rPr>
        <w:t>0</w:t>
      </w:r>
      <w:r w:rsidRPr="007C3161">
        <w:t xml:space="preserve"> in the </w:t>
      </w:r>
      <w:r w:rsidRPr="007C3161">
        <w:lastRenderedPageBreak/>
        <w:t>active PSCell to emulate SSB based beam failure. Figure 5.5.5.1.4-1 additionally shows the variation of the downlink L1-RSRP of the SSB in set q</w:t>
      </w:r>
      <w:r w:rsidRPr="007C3161">
        <w:rPr>
          <w:vertAlign w:val="subscript"/>
        </w:rPr>
        <w:t>1</w:t>
      </w:r>
      <w:r w:rsidRPr="007C3161">
        <w:t xml:space="preserve"> of the candidate beam used for link recovery.</w:t>
      </w:r>
    </w:p>
    <w:p w14:paraId="2743F89C" w14:textId="77777777" w:rsidR="00542305" w:rsidRPr="007C3161" w:rsidRDefault="00542305" w:rsidP="00542305">
      <w:pPr>
        <w:pStyle w:val="TF"/>
      </w:pPr>
      <w:r w:rsidRPr="007C3161">
        <w:rPr>
          <w:noProof/>
          <w:lang w:eastAsia="zh-CN"/>
        </w:rPr>
        <w:drawing>
          <wp:inline distT="0" distB="0" distL="0" distR="0" wp14:anchorId="75D66192" wp14:editId="3C6A2669">
            <wp:extent cx="5125085" cy="2413635"/>
            <wp:effectExtent l="0" t="0" r="0" b="0"/>
            <wp:docPr id="4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25085" cy="2413635"/>
                    </a:xfrm>
                    <a:prstGeom prst="rect">
                      <a:avLst/>
                    </a:prstGeom>
                    <a:noFill/>
                    <a:ln>
                      <a:noFill/>
                    </a:ln>
                  </pic:spPr>
                </pic:pic>
              </a:graphicData>
            </a:graphic>
          </wp:inline>
        </w:drawing>
      </w:r>
      <w:r w:rsidRPr="007C3161">
        <w:t>Figure 5.5.5.1.4-1: SNR and L1-RSRP for EN-DC FR2 SSB-based beam failure detection and link recovery in non-DRX</w:t>
      </w:r>
    </w:p>
    <w:p w14:paraId="75A543D2" w14:textId="77777777" w:rsidR="00542305" w:rsidRPr="007C3161" w:rsidRDefault="00542305" w:rsidP="00542305"/>
    <w:p w14:paraId="6027D69C" w14:textId="77777777" w:rsidR="00542305" w:rsidRPr="007C3161" w:rsidRDefault="00542305" w:rsidP="00542305">
      <w:pPr>
        <w:pStyle w:val="H6"/>
      </w:pPr>
      <w:r w:rsidRPr="007C3161">
        <w:t>5.5.5.1.4.1</w:t>
      </w:r>
      <w:r w:rsidRPr="007C3161">
        <w:tab/>
        <w:t>Initial conditions</w:t>
      </w:r>
    </w:p>
    <w:p w14:paraId="7360FA4E" w14:textId="77777777" w:rsidR="00542305" w:rsidRPr="007C3161" w:rsidRDefault="00542305" w:rsidP="00542305">
      <w:pPr>
        <w:rPr>
          <w:lang w:eastAsia="sv-SE"/>
        </w:rPr>
      </w:pPr>
      <w:r w:rsidRPr="007C3161">
        <w:rPr>
          <w:lang w:eastAsia="sv-SE"/>
        </w:rPr>
        <w:t>This test shall be tested using any of the test configurations in Table 5.5.5.1.4.1-1.</w:t>
      </w:r>
    </w:p>
    <w:p w14:paraId="6A6F8828" w14:textId="77777777" w:rsidR="00542305" w:rsidRPr="007C3161" w:rsidRDefault="00542305" w:rsidP="00542305">
      <w:pPr>
        <w:pStyle w:val="TH"/>
        <w:rPr>
          <w:lang w:eastAsia="x-none"/>
        </w:rPr>
      </w:pPr>
      <w:r w:rsidRPr="007C3161">
        <w:t>Table 5.5.5.1.4.1-1: Supported test configurations for EN-DC FR2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42305" w:rsidRPr="007C3161" w14:paraId="6BFCEB48" w14:textId="77777777" w:rsidTr="00475CE2">
        <w:trPr>
          <w:trHeight w:val="267"/>
          <w:jc w:val="center"/>
        </w:trPr>
        <w:tc>
          <w:tcPr>
            <w:tcW w:w="2265" w:type="dxa"/>
            <w:shd w:val="clear" w:color="auto" w:fill="auto"/>
          </w:tcPr>
          <w:p w14:paraId="53C75041" w14:textId="77777777" w:rsidR="00542305" w:rsidRPr="007C3161" w:rsidRDefault="00542305" w:rsidP="00475CE2">
            <w:pPr>
              <w:pStyle w:val="TAH"/>
            </w:pPr>
            <w:r w:rsidRPr="007C3161">
              <w:t>Configuration</w:t>
            </w:r>
          </w:p>
        </w:tc>
        <w:tc>
          <w:tcPr>
            <w:tcW w:w="6905" w:type="dxa"/>
            <w:shd w:val="clear" w:color="auto" w:fill="auto"/>
          </w:tcPr>
          <w:p w14:paraId="205EB2C5" w14:textId="77777777" w:rsidR="00542305" w:rsidRPr="007C3161" w:rsidRDefault="00542305" w:rsidP="00475CE2">
            <w:pPr>
              <w:pStyle w:val="TAH"/>
            </w:pPr>
            <w:r w:rsidRPr="007C3161">
              <w:t>Description</w:t>
            </w:r>
          </w:p>
        </w:tc>
      </w:tr>
      <w:tr w:rsidR="00542305" w:rsidRPr="007C3161" w14:paraId="1459B91F" w14:textId="77777777" w:rsidTr="00475CE2">
        <w:trPr>
          <w:trHeight w:val="270"/>
          <w:jc w:val="center"/>
        </w:trPr>
        <w:tc>
          <w:tcPr>
            <w:tcW w:w="2265" w:type="dxa"/>
            <w:shd w:val="clear" w:color="auto" w:fill="auto"/>
          </w:tcPr>
          <w:p w14:paraId="60DB2071" w14:textId="77777777" w:rsidR="00542305" w:rsidRPr="007C3161" w:rsidRDefault="00542305" w:rsidP="00475CE2">
            <w:pPr>
              <w:pStyle w:val="TAL"/>
            </w:pPr>
            <w:r w:rsidRPr="007C3161">
              <w:t>5.5.5.1-1</w:t>
            </w:r>
          </w:p>
        </w:tc>
        <w:tc>
          <w:tcPr>
            <w:tcW w:w="6905" w:type="dxa"/>
            <w:shd w:val="clear" w:color="auto" w:fill="auto"/>
          </w:tcPr>
          <w:p w14:paraId="51786F7C" w14:textId="77777777" w:rsidR="00542305" w:rsidRPr="007C3161" w:rsidRDefault="00542305" w:rsidP="00475CE2">
            <w:pPr>
              <w:pStyle w:val="TAL"/>
            </w:pPr>
            <w:r w:rsidRPr="007C3161">
              <w:t>LTE FDD, TDD duplex mode, 120 kHz SSB SCS, 100 MHz bandwidth</w:t>
            </w:r>
          </w:p>
        </w:tc>
      </w:tr>
      <w:tr w:rsidR="00542305" w:rsidRPr="007C3161" w14:paraId="4B9FB54F" w14:textId="77777777" w:rsidTr="00475CE2">
        <w:trPr>
          <w:trHeight w:val="267"/>
          <w:jc w:val="center"/>
        </w:trPr>
        <w:tc>
          <w:tcPr>
            <w:tcW w:w="2265" w:type="dxa"/>
            <w:shd w:val="clear" w:color="auto" w:fill="auto"/>
          </w:tcPr>
          <w:p w14:paraId="511FA244" w14:textId="77777777" w:rsidR="00542305" w:rsidRPr="007C3161" w:rsidRDefault="00542305" w:rsidP="00475CE2">
            <w:pPr>
              <w:pStyle w:val="TAL"/>
            </w:pPr>
            <w:r w:rsidRPr="007C3161">
              <w:t>5.5.5.1-2</w:t>
            </w:r>
          </w:p>
        </w:tc>
        <w:tc>
          <w:tcPr>
            <w:tcW w:w="6905" w:type="dxa"/>
            <w:shd w:val="clear" w:color="auto" w:fill="auto"/>
          </w:tcPr>
          <w:p w14:paraId="45A0F9E6" w14:textId="77777777" w:rsidR="00542305" w:rsidRPr="007C3161" w:rsidRDefault="00542305" w:rsidP="00475CE2">
            <w:pPr>
              <w:pStyle w:val="TAL"/>
            </w:pPr>
            <w:r w:rsidRPr="007C3161">
              <w:t>LTE TDD, TDD duplex mode, 120 kHz SSB SCS, 100 MHz bandwidth</w:t>
            </w:r>
          </w:p>
        </w:tc>
      </w:tr>
      <w:tr w:rsidR="00542305" w:rsidRPr="007C3161" w14:paraId="7364941A" w14:textId="77777777" w:rsidTr="00475CE2">
        <w:trPr>
          <w:trHeight w:val="267"/>
          <w:jc w:val="center"/>
        </w:trPr>
        <w:tc>
          <w:tcPr>
            <w:tcW w:w="9170" w:type="dxa"/>
            <w:gridSpan w:val="2"/>
            <w:shd w:val="clear" w:color="auto" w:fill="auto"/>
          </w:tcPr>
          <w:p w14:paraId="48FB7FD9" w14:textId="77777777" w:rsidR="00542305" w:rsidRPr="007C3161" w:rsidRDefault="00542305" w:rsidP="00475CE2">
            <w:pPr>
              <w:pStyle w:val="TAN"/>
            </w:pPr>
            <w:r w:rsidRPr="007C3161">
              <w:t xml:space="preserve">Note: </w:t>
            </w:r>
            <w:r w:rsidRPr="007C3161">
              <w:tab/>
              <w:t>The UE is only required to pass in one of the supported test configurations in FR2</w:t>
            </w:r>
          </w:p>
        </w:tc>
      </w:tr>
    </w:tbl>
    <w:p w14:paraId="74929557" w14:textId="77777777" w:rsidR="00542305" w:rsidRPr="007C3161" w:rsidRDefault="00542305" w:rsidP="00542305">
      <w:pPr>
        <w:rPr>
          <w:lang w:eastAsia="sv-SE"/>
        </w:rPr>
      </w:pPr>
    </w:p>
    <w:p w14:paraId="36781A06" w14:textId="77777777" w:rsidR="00542305" w:rsidRPr="007C3161" w:rsidRDefault="00542305" w:rsidP="00542305">
      <w:pPr>
        <w:rPr>
          <w:lang w:eastAsia="sv-SE"/>
        </w:rPr>
      </w:pPr>
      <w:r w:rsidRPr="007C3161">
        <w:rPr>
          <w:lang w:eastAsia="sv-SE"/>
        </w:rPr>
        <w:t>Configure the test equipment and the DUT according to the parameters in Table 5.5.5.1.4.1-2.</w:t>
      </w:r>
    </w:p>
    <w:p w14:paraId="388B35EA" w14:textId="77777777" w:rsidR="00542305" w:rsidRPr="007C3161" w:rsidRDefault="00542305" w:rsidP="00542305">
      <w:pPr>
        <w:pStyle w:val="TH"/>
        <w:rPr>
          <w:lang w:eastAsia="x-none"/>
        </w:rPr>
      </w:pPr>
      <w:r w:rsidRPr="007C3161">
        <w:t>Table 5.5.5.1.4.1-2: Initial conditions for EN-DC FR2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5EE3E6F7"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FA034C3"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015061D"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5198683E" w14:textId="77777777" w:rsidR="00542305" w:rsidRPr="007C3161" w:rsidRDefault="00542305" w:rsidP="00475CE2">
            <w:pPr>
              <w:pStyle w:val="TAH"/>
            </w:pPr>
            <w:r w:rsidRPr="007C3161">
              <w:t>Comment</w:t>
            </w:r>
          </w:p>
        </w:tc>
      </w:tr>
      <w:tr w:rsidR="00542305" w:rsidRPr="007C3161" w14:paraId="61651F0E"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682086C4" w14:textId="77777777" w:rsidR="00542305" w:rsidRPr="007C3161" w:rsidRDefault="00542305" w:rsidP="00475CE2">
            <w:pPr>
              <w:pStyle w:val="TAL"/>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2DF02C4" w14:textId="77777777" w:rsidR="00542305" w:rsidRPr="007C3161" w:rsidRDefault="00542305" w:rsidP="00475CE2">
            <w:pPr>
              <w:pStyle w:val="TAL"/>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0079F2D2" w14:textId="77777777" w:rsidR="00542305" w:rsidRPr="007C3161" w:rsidRDefault="00542305" w:rsidP="00475CE2">
            <w:pPr>
              <w:pStyle w:val="TAL"/>
            </w:pPr>
            <w:r w:rsidRPr="007C3161">
              <w:t>As specified in TS 38.508-1 [14] clause 4.1.</w:t>
            </w:r>
          </w:p>
        </w:tc>
      </w:tr>
      <w:tr w:rsidR="00542305" w:rsidRPr="007C3161" w14:paraId="71626DEE"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7F6541D6" w14:textId="77777777" w:rsidR="00542305" w:rsidRPr="007C3161" w:rsidRDefault="00542305" w:rsidP="00475CE2">
            <w:pPr>
              <w:pStyle w:val="TAL"/>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9BADAB" w14:textId="77777777" w:rsidR="00542305" w:rsidRPr="007C3161" w:rsidRDefault="00542305" w:rsidP="00475CE2">
            <w:pPr>
              <w:pStyle w:val="TAL"/>
            </w:pPr>
            <w:r w:rsidRPr="007C3161">
              <w:t xml:space="preserve">As specified in Annex E, table E.5-1 and TS 38.508-1 [14] clause 4.3.1 </w:t>
            </w:r>
            <w:r w:rsidRPr="007C3161">
              <w:rPr>
                <w:lang w:eastAsia="fr-FR"/>
              </w:rPr>
              <w:t>for E-UTRA and 7.2.3 for NR</w:t>
            </w:r>
            <w:r w:rsidRPr="007C3161">
              <w:t>.</w:t>
            </w:r>
          </w:p>
        </w:tc>
      </w:tr>
      <w:tr w:rsidR="00542305" w:rsidRPr="007C3161" w14:paraId="6A019324"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68204A7B" w14:textId="77777777" w:rsidR="00542305" w:rsidRPr="007C3161" w:rsidRDefault="00542305" w:rsidP="00475CE2">
            <w:pPr>
              <w:pStyle w:val="TAL"/>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9D636D0" w14:textId="77777777" w:rsidR="00542305" w:rsidRPr="007C3161" w:rsidRDefault="00542305" w:rsidP="00475CE2">
            <w:pPr>
              <w:pStyle w:val="TAL"/>
            </w:pPr>
            <w:r w:rsidRPr="007C3161">
              <w:t>As specified by the test configuration selected from Table 5.5.5.1.4.1-1.</w:t>
            </w:r>
          </w:p>
        </w:tc>
      </w:tr>
      <w:tr w:rsidR="00542305" w:rsidRPr="007C3161" w14:paraId="7E7297B6"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976B427" w14:textId="77777777" w:rsidR="00542305" w:rsidRPr="007C3161" w:rsidRDefault="00542305" w:rsidP="00475CE2">
            <w:pPr>
              <w:pStyle w:val="TAL"/>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9EA2179" w14:textId="77777777" w:rsidR="00542305" w:rsidRPr="007C3161" w:rsidRDefault="00542305" w:rsidP="00475CE2">
            <w:pPr>
              <w:pStyle w:val="TAL"/>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6612E89C" w14:textId="77777777" w:rsidR="00542305" w:rsidRPr="007C3161" w:rsidRDefault="00542305" w:rsidP="00475CE2">
            <w:pPr>
              <w:pStyle w:val="TAL"/>
            </w:pPr>
            <w:r w:rsidRPr="007C3161">
              <w:t>As specified in Annex C.2.2.</w:t>
            </w:r>
          </w:p>
        </w:tc>
      </w:tr>
      <w:tr w:rsidR="00542305" w:rsidRPr="007C3161" w14:paraId="09994303"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D3328AA" w14:textId="77777777" w:rsidR="00542305" w:rsidRPr="007C3161" w:rsidRDefault="00542305" w:rsidP="00475CE2">
            <w:pPr>
              <w:pStyle w:val="TAL"/>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EABCBDC" w14:textId="77777777" w:rsidR="00542305" w:rsidRPr="007C3161" w:rsidRDefault="00542305" w:rsidP="00475CE2">
            <w:pPr>
              <w:pStyle w:val="TAL"/>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1FB8A96A" w14:textId="77777777" w:rsidR="00542305" w:rsidRPr="007C3161" w:rsidRDefault="00542305" w:rsidP="00475CE2">
            <w:pPr>
              <w:pStyle w:val="TAL"/>
            </w:pPr>
            <w:r w:rsidRPr="007C3161">
              <w:t>A.3.TBD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A480FF8" w14:textId="77777777" w:rsidR="00542305" w:rsidRPr="007C3161" w:rsidRDefault="00542305" w:rsidP="00475CE2">
            <w:pPr>
              <w:pStyle w:val="TAL"/>
            </w:pPr>
            <w:r w:rsidRPr="007C3161">
              <w:t>As specified in TS 38.508-1 [14] Annex A.</w:t>
            </w:r>
          </w:p>
        </w:tc>
      </w:tr>
      <w:tr w:rsidR="00542305" w:rsidRPr="007C3161" w14:paraId="7C657619"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C7A1E" w14:textId="77777777" w:rsidR="00542305" w:rsidRPr="007C3161" w:rsidRDefault="00542305" w:rsidP="00475CE2">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0ED5BB4D" w14:textId="77777777" w:rsidR="00542305" w:rsidRPr="007C3161" w:rsidRDefault="00542305" w:rsidP="00475CE2">
            <w:pPr>
              <w:pStyle w:val="TAL"/>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387F29C0" w14:textId="77777777" w:rsidR="00542305" w:rsidRPr="007C3161" w:rsidRDefault="00542305" w:rsidP="00475CE2">
            <w:pPr>
              <w:pStyle w:val="TAL"/>
            </w:pPr>
            <w:r w:rsidRPr="007C3161">
              <w:t>A.3.TBD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718E1C" w14:textId="77777777" w:rsidR="00542305" w:rsidRPr="007C3161" w:rsidRDefault="00542305" w:rsidP="00475CE2">
            <w:pPr>
              <w:spacing w:after="0"/>
              <w:rPr>
                <w:rFonts w:ascii="Arial" w:hAnsi="Arial"/>
                <w:sz w:val="18"/>
                <w:lang w:eastAsia="x-none"/>
              </w:rPr>
            </w:pPr>
          </w:p>
        </w:tc>
      </w:tr>
      <w:tr w:rsidR="00542305" w:rsidRPr="007C3161" w14:paraId="478B7D14"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B70AA8C" w14:textId="77777777" w:rsidR="00542305" w:rsidRPr="007C3161" w:rsidRDefault="00542305" w:rsidP="00475CE2">
            <w:pPr>
              <w:pStyle w:val="TAL"/>
            </w:pPr>
            <w:r w:rsidRPr="007C3161">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C4B9FD8" w14:textId="77777777" w:rsidR="00542305" w:rsidRPr="007C3161" w:rsidRDefault="00542305" w:rsidP="00475CE2">
            <w:pPr>
              <w:pStyle w:val="TAL"/>
            </w:pPr>
            <w:r w:rsidRPr="007C3161">
              <w:t>N/A</w:t>
            </w:r>
          </w:p>
        </w:tc>
        <w:tc>
          <w:tcPr>
            <w:tcW w:w="3961" w:type="dxa"/>
            <w:tcBorders>
              <w:top w:val="single" w:sz="4" w:space="0" w:color="auto"/>
              <w:left w:val="single" w:sz="4" w:space="0" w:color="auto"/>
              <w:bottom w:val="single" w:sz="4" w:space="0" w:color="auto"/>
              <w:right w:val="single" w:sz="4" w:space="0" w:color="auto"/>
            </w:tcBorders>
          </w:tcPr>
          <w:p w14:paraId="4C3FD2EC" w14:textId="77777777" w:rsidR="00542305" w:rsidRPr="007C3161" w:rsidRDefault="00542305" w:rsidP="00475CE2">
            <w:pPr>
              <w:pStyle w:val="TAL"/>
            </w:pPr>
          </w:p>
        </w:tc>
      </w:tr>
    </w:tbl>
    <w:p w14:paraId="4D4A3DD5" w14:textId="77777777" w:rsidR="00542305" w:rsidRPr="007C3161" w:rsidRDefault="00542305" w:rsidP="00542305">
      <w:pPr>
        <w:rPr>
          <w:lang w:eastAsia="sv-SE"/>
        </w:rPr>
      </w:pPr>
    </w:p>
    <w:p w14:paraId="3432FEDA" w14:textId="77777777" w:rsidR="00542305" w:rsidRPr="007C3161" w:rsidRDefault="00542305" w:rsidP="00542305">
      <w:pPr>
        <w:pStyle w:val="B1"/>
        <w:rPr>
          <w:lang w:eastAsia="x-none"/>
        </w:rPr>
      </w:pPr>
      <w:r w:rsidRPr="007C3161">
        <w:t>1.</w:t>
      </w:r>
      <w:r w:rsidRPr="007C3161">
        <w:tab/>
        <w:t>The general test parameter settings are set up according to Table 5.5.5.1.4.1-3.</w:t>
      </w:r>
    </w:p>
    <w:p w14:paraId="2367CF4F" w14:textId="77777777" w:rsidR="00542305" w:rsidRPr="007C3161" w:rsidRDefault="00542305" w:rsidP="00542305">
      <w:pPr>
        <w:pStyle w:val="B1"/>
      </w:pPr>
      <w:r w:rsidRPr="007C3161">
        <w:t>2.</w:t>
      </w:r>
      <w:r w:rsidRPr="007C3161">
        <w:tab/>
        <w:t>Message contents are defined in clause 5.5.5.1.4.3.</w:t>
      </w:r>
    </w:p>
    <w:p w14:paraId="6088C291" w14:textId="77777777" w:rsidR="00542305" w:rsidRPr="007C3161" w:rsidRDefault="00542305" w:rsidP="00542305">
      <w:pPr>
        <w:pStyle w:val="B1"/>
      </w:pPr>
      <w:r w:rsidRPr="007C3161">
        <w:t>3.</w:t>
      </w:r>
      <w:r w:rsidRPr="007C3161">
        <w:tab/>
        <w:t>There are one E-UTRAN cell and one NR cell specified in the test. E-UTRAN Cell 1 is the cell used for connection setup with the power level set according to Annex C.1.1 and C.1.2 for this test.</w:t>
      </w:r>
    </w:p>
    <w:p w14:paraId="799D2FB4" w14:textId="77777777" w:rsidR="00542305" w:rsidRPr="007C3161" w:rsidRDefault="00542305" w:rsidP="00542305">
      <w:pPr>
        <w:pStyle w:val="TH"/>
      </w:pPr>
      <w:r w:rsidRPr="007C3161">
        <w:rPr>
          <w:rFonts w:cs="v4.2.0"/>
        </w:rPr>
        <w:lastRenderedPageBreak/>
        <w:t xml:space="preserve">Table </w:t>
      </w:r>
      <w:r w:rsidRPr="007C3161">
        <w:t>5.5.5.1.4.1</w:t>
      </w:r>
      <w:r w:rsidRPr="007C3161">
        <w:rPr>
          <w:rFonts w:cs="v4.2.0"/>
        </w:rPr>
        <w:t xml:space="preserve">-3: General test parameters for </w:t>
      </w:r>
      <w:r w:rsidRPr="007C3161">
        <w:t>EN-DC FR2 SSB-based beam failure detection and link recovery in non-DRX</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9"/>
        <w:gridCol w:w="900"/>
        <w:gridCol w:w="434"/>
        <w:gridCol w:w="1068"/>
        <w:gridCol w:w="1521"/>
        <w:gridCol w:w="2263"/>
        <w:gridCol w:w="2021"/>
      </w:tblGrid>
      <w:tr w:rsidR="00542305" w:rsidRPr="007C3161" w14:paraId="786583F7"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1E3C1656" w14:textId="77777777" w:rsidR="00542305" w:rsidRPr="007C3161" w:rsidRDefault="00542305" w:rsidP="00475CE2">
            <w:pPr>
              <w:pStyle w:val="TAH"/>
            </w:pPr>
            <w:r w:rsidRPr="007C3161">
              <w:lastRenderedPageBreak/>
              <w:t>Parameter</w:t>
            </w:r>
          </w:p>
        </w:tc>
        <w:tc>
          <w:tcPr>
            <w:tcW w:w="806" w:type="pct"/>
            <w:tcBorders>
              <w:top w:val="single" w:sz="4" w:space="0" w:color="auto"/>
              <w:left w:val="single" w:sz="4" w:space="0" w:color="auto"/>
              <w:bottom w:val="single" w:sz="4" w:space="0" w:color="auto"/>
              <w:right w:val="single" w:sz="4" w:space="0" w:color="auto"/>
            </w:tcBorders>
            <w:hideMark/>
          </w:tcPr>
          <w:p w14:paraId="0231A428" w14:textId="77777777" w:rsidR="00542305" w:rsidRPr="007C3161" w:rsidRDefault="00542305" w:rsidP="00475CE2">
            <w:pPr>
              <w:pStyle w:val="TAH"/>
            </w:pPr>
            <w:r w:rsidRPr="007C3161">
              <w:t>Unit</w:t>
            </w:r>
          </w:p>
        </w:tc>
        <w:tc>
          <w:tcPr>
            <w:tcW w:w="1199" w:type="pct"/>
            <w:tcBorders>
              <w:top w:val="single" w:sz="4" w:space="0" w:color="auto"/>
              <w:left w:val="single" w:sz="4" w:space="0" w:color="auto"/>
              <w:bottom w:val="single" w:sz="4" w:space="0" w:color="auto"/>
              <w:right w:val="single" w:sz="4" w:space="0" w:color="auto"/>
            </w:tcBorders>
            <w:hideMark/>
          </w:tcPr>
          <w:p w14:paraId="45734DE0" w14:textId="77777777" w:rsidR="00542305" w:rsidRPr="007C3161" w:rsidRDefault="00542305" w:rsidP="00475CE2">
            <w:pPr>
              <w:pStyle w:val="TAH"/>
            </w:pPr>
            <w:r w:rsidRPr="007C3161">
              <w:t>Value</w:t>
            </w:r>
          </w:p>
        </w:tc>
        <w:tc>
          <w:tcPr>
            <w:tcW w:w="1071" w:type="pct"/>
            <w:tcBorders>
              <w:top w:val="single" w:sz="4" w:space="0" w:color="auto"/>
              <w:left w:val="single" w:sz="4" w:space="0" w:color="auto"/>
              <w:bottom w:val="single" w:sz="4" w:space="0" w:color="auto"/>
              <w:right w:val="single" w:sz="4" w:space="0" w:color="auto"/>
            </w:tcBorders>
            <w:hideMark/>
          </w:tcPr>
          <w:p w14:paraId="737F5ED2" w14:textId="77777777" w:rsidR="00542305" w:rsidRPr="007C3161" w:rsidRDefault="00542305" w:rsidP="00475CE2">
            <w:pPr>
              <w:pStyle w:val="TAH"/>
            </w:pPr>
            <w:r w:rsidRPr="007C3161">
              <w:t>Comment</w:t>
            </w:r>
          </w:p>
        </w:tc>
      </w:tr>
      <w:tr w:rsidR="00542305" w:rsidRPr="007C3161" w14:paraId="17FCDA6C" w14:textId="77777777" w:rsidTr="00475CE2">
        <w:trPr>
          <w:trHeight w:val="127"/>
          <w:jc w:val="center"/>
        </w:trPr>
        <w:tc>
          <w:tcPr>
            <w:tcW w:w="1924" w:type="pct"/>
            <w:gridSpan w:val="4"/>
            <w:tcBorders>
              <w:top w:val="single" w:sz="4" w:space="0" w:color="auto"/>
              <w:left w:val="single" w:sz="4" w:space="0" w:color="auto"/>
              <w:bottom w:val="single" w:sz="4" w:space="0" w:color="auto"/>
              <w:right w:val="single" w:sz="4" w:space="0" w:color="auto"/>
            </w:tcBorders>
          </w:tcPr>
          <w:p w14:paraId="6984874D" w14:textId="77777777" w:rsidR="00542305" w:rsidRPr="007C3161" w:rsidRDefault="00542305" w:rsidP="00475CE2">
            <w:pPr>
              <w:pStyle w:val="TAH"/>
            </w:pPr>
          </w:p>
        </w:tc>
        <w:tc>
          <w:tcPr>
            <w:tcW w:w="806" w:type="pct"/>
            <w:tcBorders>
              <w:top w:val="single" w:sz="4" w:space="0" w:color="auto"/>
              <w:left w:val="single" w:sz="4" w:space="0" w:color="auto"/>
              <w:bottom w:val="single" w:sz="4" w:space="0" w:color="auto"/>
              <w:right w:val="single" w:sz="4" w:space="0" w:color="auto"/>
            </w:tcBorders>
          </w:tcPr>
          <w:p w14:paraId="1C477675" w14:textId="77777777" w:rsidR="00542305" w:rsidRPr="007C3161" w:rsidRDefault="00542305" w:rsidP="00475CE2">
            <w:pPr>
              <w:pStyle w:val="TAH"/>
            </w:pPr>
          </w:p>
        </w:tc>
        <w:tc>
          <w:tcPr>
            <w:tcW w:w="1199" w:type="pct"/>
            <w:tcBorders>
              <w:top w:val="single" w:sz="4" w:space="0" w:color="auto"/>
              <w:left w:val="single" w:sz="4" w:space="0" w:color="auto"/>
              <w:bottom w:val="single" w:sz="4" w:space="0" w:color="auto"/>
              <w:right w:val="single" w:sz="4" w:space="0" w:color="auto"/>
            </w:tcBorders>
            <w:hideMark/>
          </w:tcPr>
          <w:p w14:paraId="7C98260A" w14:textId="77777777" w:rsidR="00542305" w:rsidRPr="007C3161" w:rsidRDefault="00542305" w:rsidP="00475CE2">
            <w:pPr>
              <w:pStyle w:val="TAH"/>
            </w:pPr>
            <w:r w:rsidRPr="007C3161">
              <w:t>Test 1</w:t>
            </w:r>
          </w:p>
        </w:tc>
        <w:tc>
          <w:tcPr>
            <w:tcW w:w="1071" w:type="pct"/>
            <w:tcBorders>
              <w:top w:val="single" w:sz="4" w:space="0" w:color="auto"/>
              <w:left w:val="single" w:sz="4" w:space="0" w:color="auto"/>
              <w:bottom w:val="single" w:sz="4" w:space="0" w:color="auto"/>
              <w:right w:val="single" w:sz="4" w:space="0" w:color="auto"/>
            </w:tcBorders>
          </w:tcPr>
          <w:p w14:paraId="73F84F08" w14:textId="77777777" w:rsidR="00542305" w:rsidRPr="007C3161" w:rsidRDefault="00542305" w:rsidP="00475CE2">
            <w:pPr>
              <w:pStyle w:val="TAH"/>
            </w:pPr>
          </w:p>
        </w:tc>
      </w:tr>
      <w:tr w:rsidR="00542305" w:rsidRPr="007C3161" w14:paraId="36D19EE4" w14:textId="77777777" w:rsidTr="00475CE2">
        <w:trPr>
          <w:trHeight w:val="63"/>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5A542618" w14:textId="77777777" w:rsidR="00542305" w:rsidRPr="007C3161" w:rsidRDefault="00542305" w:rsidP="00475CE2">
            <w:pPr>
              <w:pStyle w:val="TAL"/>
            </w:pPr>
            <w:r w:rsidRPr="007C3161">
              <w:t xml:space="preserve">Active E-UTRA PCell </w:t>
            </w:r>
          </w:p>
        </w:tc>
        <w:tc>
          <w:tcPr>
            <w:tcW w:w="806" w:type="pct"/>
            <w:tcBorders>
              <w:top w:val="single" w:sz="4" w:space="0" w:color="auto"/>
              <w:left w:val="single" w:sz="4" w:space="0" w:color="auto"/>
              <w:bottom w:val="single" w:sz="4" w:space="0" w:color="auto"/>
              <w:right w:val="single" w:sz="4" w:space="0" w:color="auto"/>
            </w:tcBorders>
          </w:tcPr>
          <w:p w14:paraId="69463DC9"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46BD2468" w14:textId="77777777" w:rsidR="00542305" w:rsidRPr="007C3161" w:rsidRDefault="00542305" w:rsidP="00475CE2">
            <w:pPr>
              <w:pStyle w:val="TAC"/>
            </w:pPr>
            <w:r w:rsidRPr="007C3161">
              <w:t>Cell 1</w:t>
            </w:r>
          </w:p>
        </w:tc>
        <w:tc>
          <w:tcPr>
            <w:tcW w:w="1071" w:type="pct"/>
            <w:tcBorders>
              <w:top w:val="single" w:sz="4" w:space="0" w:color="auto"/>
              <w:left w:val="single" w:sz="4" w:space="0" w:color="auto"/>
              <w:bottom w:val="single" w:sz="4" w:space="0" w:color="auto"/>
              <w:right w:val="single" w:sz="4" w:space="0" w:color="auto"/>
            </w:tcBorders>
          </w:tcPr>
          <w:p w14:paraId="612A8232" w14:textId="77777777" w:rsidR="00542305" w:rsidRPr="007C3161" w:rsidRDefault="00542305" w:rsidP="00475CE2">
            <w:pPr>
              <w:pStyle w:val="TAC"/>
            </w:pPr>
          </w:p>
        </w:tc>
      </w:tr>
      <w:tr w:rsidR="00542305" w:rsidRPr="007C3161" w14:paraId="26FBCFD7"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22C96BCB" w14:textId="77777777" w:rsidR="00542305" w:rsidRPr="007C3161" w:rsidRDefault="00542305" w:rsidP="00475CE2">
            <w:pPr>
              <w:pStyle w:val="TAL"/>
            </w:pPr>
            <w:r w:rsidRPr="007C3161">
              <w:t>E-UTRA RF Channel Number</w:t>
            </w:r>
          </w:p>
        </w:tc>
        <w:tc>
          <w:tcPr>
            <w:tcW w:w="806" w:type="pct"/>
            <w:tcBorders>
              <w:top w:val="single" w:sz="4" w:space="0" w:color="auto"/>
              <w:left w:val="single" w:sz="4" w:space="0" w:color="auto"/>
              <w:bottom w:val="single" w:sz="4" w:space="0" w:color="auto"/>
              <w:right w:val="single" w:sz="4" w:space="0" w:color="auto"/>
            </w:tcBorders>
          </w:tcPr>
          <w:p w14:paraId="243911DB"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3C6EC07F" w14:textId="77777777" w:rsidR="00542305" w:rsidRPr="007C3161" w:rsidRDefault="00542305" w:rsidP="00475CE2">
            <w:pPr>
              <w:pStyle w:val="TAC"/>
            </w:pPr>
            <w:r w:rsidRPr="007C3161">
              <w:t>1</w:t>
            </w:r>
          </w:p>
        </w:tc>
        <w:tc>
          <w:tcPr>
            <w:tcW w:w="1071" w:type="pct"/>
            <w:tcBorders>
              <w:top w:val="single" w:sz="4" w:space="0" w:color="auto"/>
              <w:left w:val="single" w:sz="4" w:space="0" w:color="auto"/>
              <w:bottom w:val="single" w:sz="4" w:space="0" w:color="auto"/>
              <w:right w:val="single" w:sz="4" w:space="0" w:color="auto"/>
            </w:tcBorders>
          </w:tcPr>
          <w:p w14:paraId="7FDB9BFA" w14:textId="77777777" w:rsidR="00542305" w:rsidRPr="007C3161" w:rsidRDefault="00542305" w:rsidP="00475CE2">
            <w:pPr>
              <w:pStyle w:val="TAC"/>
            </w:pPr>
          </w:p>
        </w:tc>
      </w:tr>
      <w:tr w:rsidR="00542305" w:rsidRPr="007C3161" w14:paraId="11889C0B"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25613510" w14:textId="77777777" w:rsidR="00542305" w:rsidRPr="007C3161" w:rsidRDefault="00542305" w:rsidP="00475CE2">
            <w:pPr>
              <w:pStyle w:val="TAL"/>
            </w:pPr>
            <w:r w:rsidRPr="007C3161">
              <w:t xml:space="preserve">Active PCell </w:t>
            </w:r>
          </w:p>
        </w:tc>
        <w:tc>
          <w:tcPr>
            <w:tcW w:w="806" w:type="pct"/>
            <w:tcBorders>
              <w:top w:val="single" w:sz="4" w:space="0" w:color="auto"/>
              <w:left w:val="single" w:sz="4" w:space="0" w:color="auto"/>
              <w:bottom w:val="single" w:sz="4" w:space="0" w:color="auto"/>
              <w:right w:val="single" w:sz="4" w:space="0" w:color="auto"/>
            </w:tcBorders>
          </w:tcPr>
          <w:p w14:paraId="1D3D6501"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5758A80F" w14:textId="77777777" w:rsidR="00542305" w:rsidRPr="007C3161" w:rsidRDefault="00542305" w:rsidP="00475CE2">
            <w:pPr>
              <w:pStyle w:val="TAC"/>
            </w:pPr>
            <w:r w:rsidRPr="007C3161">
              <w:t>Cell 2</w:t>
            </w:r>
          </w:p>
        </w:tc>
        <w:tc>
          <w:tcPr>
            <w:tcW w:w="1071" w:type="pct"/>
            <w:tcBorders>
              <w:top w:val="single" w:sz="4" w:space="0" w:color="auto"/>
              <w:left w:val="single" w:sz="4" w:space="0" w:color="auto"/>
              <w:bottom w:val="single" w:sz="4" w:space="0" w:color="auto"/>
              <w:right w:val="single" w:sz="4" w:space="0" w:color="auto"/>
            </w:tcBorders>
          </w:tcPr>
          <w:p w14:paraId="7F343956" w14:textId="77777777" w:rsidR="00542305" w:rsidRPr="007C3161" w:rsidRDefault="00542305" w:rsidP="00475CE2">
            <w:pPr>
              <w:pStyle w:val="TAC"/>
            </w:pPr>
          </w:p>
        </w:tc>
      </w:tr>
      <w:tr w:rsidR="00542305" w:rsidRPr="007C3161" w14:paraId="120E316D"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40D718F4" w14:textId="77777777" w:rsidR="00542305" w:rsidRPr="007C3161" w:rsidRDefault="00542305" w:rsidP="00475CE2">
            <w:pPr>
              <w:pStyle w:val="TAL"/>
            </w:pPr>
            <w:r w:rsidRPr="007C3161">
              <w:t>RF Channel Number</w:t>
            </w:r>
          </w:p>
        </w:tc>
        <w:tc>
          <w:tcPr>
            <w:tcW w:w="806" w:type="pct"/>
            <w:tcBorders>
              <w:top w:val="single" w:sz="4" w:space="0" w:color="auto"/>
              <w:left w:val="single" w:sz="4" w:space="0" w:color="auto"/>
              <w:bottom w:val="single" w:sz="4" w:space="0" w:color="auto"/>
              <w:right w:val="single" w:sz="4" w:space="0" w:color="auto"/>
            </w:tcBorders>
          </w:tcPr>
          <w:p w14:paraId="16E52302"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6F7CB973" w14:textId="77777777" w:rsidR="00542305" w:rsidRPr="007C3161" w:rsidRDefault="00542305" w:rsidP="00475CE2">
            <w:pPr>
              <w:pStyle w:val="TAC"/>
            </w:pPr>
            <w:r w:rsidRPr="007C3161">
              <w:t>2</w:t>
            </w:r>
          </w:p>
        </w:tc>
        <w:tc>
          <w:tcPr>
            <w:tcW w:w="1071" w:type="pct"/>
            <w:tcBorders>
              <w:top w:val="single" w:sz="4" w:space="0" w:color="auto"/>
              <w:left w:val="single" w:sz="4" w:space="0" w:color="auto"/>
              <w:bottom w:val="single" w:sz="4" w:space="0" w:color="auto"/>
              <w:right w:val="single" w:sz="4" w:space="0" w:color="auto"/>
            </w:tcBorders>
          </w:tcPr>
          <w:p w14:paraId="1EE353AF" w14:textId="77777777" w:rsidR="00542305" w:rsidRPr="007C3161" w:rsidRDefault="00542305" w:rsidP="00475CE2">
            <w:pPr>
              <w:pStyle w:val="TAC"/>
            </w:pPr>
          </w:p>
        </w:tc>
      </w:tr>
      <w:tr w:rsidR="00542305" w:rsidRPr="007C3161" w14:paraId="1E04CA37" w14:textId="77777777" w:rsidTr="00475CE2">
        <w:trPr>
          <w:trHeight w:val="91"/>
          <w:jc w:val="center"/>
        </w:trPr>
        <w:tc>
          <w:tcPr>
            <w:tcW w:w="1128" w:type="pct"/>
            <w:gridSpan w:val="2"/>
            <w:tcBorders>
              <w:top w:val="single" w:sz="4" w:space="0" w:color="auto"/>
              <w:left w:val="single" w:sz="4" w:space="0" w:color="auto"/>
              <w:bottom w:val="single" w:sz="4" w:space="0" w:color="auto"/>
              <w:right w:val="single" w:sz="4" w:space="0" w:color="auto"/>
            </w:tcBorders>
            <w:hideMark/>
          </w:tcPr>
          <w:p w14:paraId="458AD5B3" w14:textId="77777777" w:rsidR="00542305" w:rsidRPr="007C3161" w:rsidRDefault="00542305" w:rsidP="00475CE2">
            <w:pPr>
              <w:pStyle w:val="TAL"/>
            </w:pPr>
            <w:r w:rsidRPr="007C3161">
              <w:t>Duplex mode</w:t>
            </w:r>
          </w:p>
        </w:tc>
        <w:tc>
          <w:tcPr>
            <w:tcW w:w="796" w:type="pct"/>
            <w:gridSpan w:val="2"/>
            <w:tcBorders>
              <w:top w:val="single" w:sz="4" w:space="0" w:color="auto"/>
              <w:left w:val="single" w:sz="4" w:space="0" w:color="auto"/>
              <w:bottom w:val="single" w:sz="4" w:space="0" w:color="auto"/>
              <w:right w:val="single" w:sz="4" w:space="0" w:color="auto"/>
            </w:tcBorders>
            <w:hideMark/>
          </w:tcPr>
          <w:p w14:paraId="7A350938" w14:textId="77777777" w:rsidR="00542305" w:rsidRPr="007C3161" w:rsidRDefault="00542305" w:rsidP="00475CE2">
            <w:pPr>
              <w:pStyle w:val="TAL"/>
            </w:pPr>
            <w:r w:rsidRPr="007C3161">
              <w:t>Config 1, 2</w:t>
            </w:r>
          </w:p>
        </w:tc>
        <w:tc>
          <w:tcPr>
            <w:tcW w:w="806" w:type="pct"/>
            <w:tcBorders>
              <w:top w:val="single" w:sz="4" w:space="0" w:color="auto"/>
              <w:left w:val="single" w:sz="4" w:space="0" w:color="auto"/>
              <w:bottom w:val="single" w:sz="4" w:space="0" w:color="auto"/>
              <w:right w:val="single" w:sz="4" w:space="0" w:color="auto"/>
            </w:tcBorders>
          </w:tcPr>
          <w:p w14:paraId="5FAF9756"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6E4DB0F4" w14:textId="77777777" w:rsidR="00542305" w:rsidRPr="007C3161" w:rsidRDefault="00542305" w:rsidP="00475CE2">
            <w:pPr>
              <w:pStyle w:val="TAC"/>
            </w:pPr>
            <w:r w:rsidRPr="007C3161">
              <w:t>TDD</w:t>
            </w:r>
          </w:p>
        </w:tc>
        <w:tc>
          <w:tcPr>
            <w:tcW w:w="1071" w:type="pct"/>
            <w:tcBorders>
              <w:top w:val="single" w:sz="4" w:space="0" w:color="auto"/>
              <w:left w:val="single" w:sz="4" w:space="0" w:color="auto"/>
              <w:bottom w:val="single" w:sz="4" w:space="0" w:color="auto"/>
              <w:right w:val="single" w:sz="4" w:space="0" w:color="auto"/>
            </w:tcBorders>
          </w:tcPr>
          <w:p w14:paraId="358A845E" w14:textId="77777777" w:rsidR="00542305" w:rsidRPr="007C3161" w:rsidRDefault="00542305" w:rsidP="00475CE2">
            <w:pPr>
              <w:pStyle w:val="TAC"/>
            </w:pPr>
          </w:p>
        </w:tc>
      </w:tr>
      <w:tr w:rsidR="00542305" w:rsidRPr="007C3161" w14:paraId="3E19A6D2" w14:textId="77777777" w:rsidTr="00475CE2">
        <w:trPr>
          <w:trHeight w:val="61"/>
          <w:jc w:val="center"/>
        </w:trPr>
        <w:tc>
          <w:tcPr>
            <w:tcW w:w="1128" w:type="pct"/>
            <w:gridSpan w:val="2"/>
            <w:tcBorders>
              <w:top w:val="single" w:sz="4" w:space="0" w:color="auto"/>
              <w:left w:val="single" w:sz="4" w:space="0" w:color="auto"/>
              <w:bottom w:val="single" w:sz="4" w:space="0" w:color="auto"/>
              <w:right w:val="single" w:sz="4" w:space="0" w:color="auto"/>
            </w:tcBorders>
            <w:hideMark/>
          </w:tcPr>
          <w:p w14:paraId="38CE5F12" w14:textId="77777777" w:rsidR="00542305" w:rsidRPr="007C3161" w:rsidRDefault="00542305" w:rsidP="00475CE2">
            <w:pPr>
              <w:pStyle w:val="TAL"/>
            </w:pPr>
            <w:r w:rsidRPr="007C3161">
              <w:rPr>
                <w:rFonts w:cs="Arial"/>
                <w:szCs w:val="16"/>
              </w:rPr>
              <w:t>BW</w:t>
            </w:r>
            <w:r w:rsidRPr="007C3161">
              <w:rPr>
                <w:rFonts w:cs="Arial"/>
                <w:szCs w:val="16"/>
                <w:vertAlign w:val="subscript"/>
              </w:rPr>
              <w:t>channel</w:t>
            </w:r>
          </w:p>
        </w:tc>
        <w:tc>
          <w:tcPr>
            <w:tcW w:w="796" w:type="pct"/>
            <w:gridSpan w:val="2"/>
            <w:tcBorders>
              <w:top w:val="single" w:sz="4" w:space="0" w:color="auto"/>
              <w:left w:val="single" w:sz="4" w:space="0" w:color="auto"/>
              <w:bottom w:val="single" w:sz="4" w:space="0" w:color="auto"/>
              <w:right w:val="single" w:sz="4" w:space="0" w:color="auto"/>
            </w:tcBorders>
            <w:hideMark/>
          </w:tcPr>
          <w:p w14:paraId="60220D21" w14:textId="77777777" w:rsidR="00542305" w:rsidRPr="007C3161" w:rsidRDefault="00542305" w:rsidP="00475CE2">
            <w:pPr>
              <w:pStyle w:val="TAL"/>
            </w:pPr>
            <w:r w:rsidRPr="007C3161">
              <w:t>Config 1, 2</w:t>
            </w:r>
          </w:p>
        </w:tc>
        <w:tc>
          <w:tcPr>
            <w:tcW w:w="806" w:type="pct"/>
            <w:tcBorders>
              <w:top w:val="single" w:sz="4" w:space="0" w:color="auto"/>
              <w:left w:val="single" w:sz="4" w:space="0" w:color="auto"/>
              <w:bottom w:val="single" w:sz="4" w:space="0" w:color="auto"/>
              <w:right w:val="single" w:sz="4" w:space="0" w:color="auto"/>
            </w:tcBorders>
          </w:tcPr>
          <w:p w14:paraId="155E91CB"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680BD450" w14:textId="77777777" w:rsidR="00542305" w:rsidRPr="007C3161" w:rsidRDefault="00542305" w:rsidP="00475CE2">
            <w:pPr>
              <w:pStyle w:val="TAC"/>
            </w:pPr>
            <w:r w:rsidRPr="007C3161">
              <w:rPr>
                <w:rFonts w:eastAsia="Malgun Gothic"/>
                <w:szCs w:val="18"/>
              </w:rPr>
              <w:t>10</w:t>
            </w:r>
            <w:r w:rsidRPr="007C3161">
              <w:rPr>
                <w:szCs w:val="18"/>
                <w:lang w:eastAsia="zh-CN"/>
              </w:rPr>
              <w:t>0</w:t>
            </w:r>
            <w:r w:rsidRPr="007C3161">
              <w:rPr>
                <w:rFonts w:eastAsia="Malgun Gothic"/>
                <w:szCs w:val="18"/>
              </w:rPr>
              <w:t xml:space="preserve">: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w:t>
            </w:r>
            <w:r w:rsidRPr="007C3161">
              <w:rPr>
                <w:rFonts w:cs="Arial"/>
                <w:szCs w:val="18"/>
                <w:lang w:eastAsia="zh-CN"/>
              </w:rPr>
              <w:t>66</w:t>
            </w:r>
          </w:p>
        </w:tc>
        <w:tc>
          <w:tcPr>
            <w:tcW w:w="1071" w:type="pct"/>
            <w:tcBorders>
              <w:top w:val="single" w:sz="4" w:space="0" w:color="auto"/>
              <w:left w:val="single" w:sz="4" w:space="0" w:color="auto"/>
              <w:bottom w:val="single" w:sz="4" w:space="0" w:color="auto"/>
              <w:right w:val="single" w:sz="4" w:space="0" w:color="auto"/>
            </w:tcBorders>
          </w:tcPr>
          <w:p w14:paraId="28DCEA6A" w14:textId="77777777" w:rsidR="00542305" w:rsidRPr="007C3161" w:rsidRDefault="00542305" w:rsidP="00475CE2">
            <w:pPr>
              <w:pStyle w:val="TAC"/>
              <w:rPr>
                <w:rFonts w:eastAsia="Malgun Gothic"/>
                <w:szCs w:val="18"/>
              </w:rPr>
            </w:pPr>
          </w:p>
        </w:tc>
      </w:tr>
      <w:tr w:rsidR="00542305" w:rsidRPr="007C3161" w14:paraId="03148EA5" w14:textId="77777777" w:rsidTr="00475CE2">
        <w:trPr>
          <w:trHeight w:val="61"/>
          <w:jc w:val="center"/>
        </w:trPr>
        <w:tc>
          <w:tcPr>
            <w:tcW w:w="1128" w:type="pct"/>
            <w:gridSpan w:val="2"/>
            <w:tcBorders>
              <w:top w:val="single" w:sz="4" w:space="0" w:color="auto"/>
              <w:left w:val="single" w:sz="4" w:space="0" w:color="auto"/>
              <w:bottom w:val="single" w:sz="4" w:space="0" w:color="auto"/>
              <w:right w:val="single" w:sz="4" w:space="0" w:color="auto"/>
            </w:tcBorders>
            <w:hideMark/>
          </w:tcPr>
          <w:p w14:paraId="7921969C" w14:textId="77777777" w:rsidR="00542305" w:rsidRPr="007C3161" w:rsidRDefault="00542305" w:rsidP="00475CE2">
            <w:pPr>
              <w:pStyle w:val="TAL"/>
            </w:pPr>
            <w:r w:rsidRPr="007C3161">
              <w:rPr>
                <w:rFonts w:cs="Arial"/>
                <w:bCs/>
              </w:rPr>
              <w:t>DL initial BWP configuration</w:t>
            </w:r>
          </w:p>
        </w:tc>
        <w:tc>
          <w:tcPr>
            <w:tcW w:w="796" w:type="pct"/>
            <w:gridSpan w:val="2"/>
            <w:tcBorders>
              <w:top w:val="single" w:sz="4" w:space="0" w:color="auto"/>
              <w:left w:val="single" w:sz="4" w:space="0" w:color="auto"/>
              <w:bottom w:val="single" w:sz="4" w:space="0" w:color="auto"/>
              <w:right w:val="single" w:sz="4" w:space="0" w:color="auto"/>
            </w:tcBorders>
            <w:hideMark/>
          </w:tcPr>
          <w:p w14:paraId="189BD416" w14:textId="77777777" w:rsidR="00542305" w:rsidRPr="007C3161" w:rsidRDefault="00542305" w:rsidP="00475CE2">
            <w:pPr>
              <w:pStyle w:val="TAL"/>
            </w:pPr>
            <w:r w:rsidRPr="007C3161">
              <w:t>Config 1, 2</w:t>
            </w:r>
          </w:p>
        </w:tc>
        <w:tc>
          <w:tcPr>
            <w:tcW w:w="806" w:type="pct"/>
            <w:tcBorders>
              <w:top w:val="single" w:sz="4" w:space="0" w:color="auto"/>
              <w:left w:val="single" w:sz="4" w:space="0" w:color="auto"/>
              <w:bottom w:val="single" w:sz="4" w:space="0" w:color="auto"/>
              <w:right w:val="single" w:sz="4" w:space="0" w:color="auto"/>
            </w:tcBorders>
          </w:tcPr>
          <w:p w14:paraId="2D241BBF"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5D493A5D" w14:textId="77777777" w:rsidR="00542305" w:rsidRPr="007C3161" w:rsidRDefault="00542305" w:rsidP="00475CE2">
            <w:pPr>
              <w:pStyle w:val="TAC"/>
            </w:pPr>
            <w:r w:rsidRPr="007C3161">
              <w:t>DLBWP.0.1</w:t>
            </w:r>
          </w:p>
        </w:tc>
        <w:tc>
          <w:tcPr>
            <w:tcW w:w="1071" w:type="pct"/>
            <w:tcBorders>
              <w:top w:val="single" w:sz="4" w:space="0" w:color="auto"/>
              <w:left w:val="single" w:sz="4" w:space="0" w:color="auto"/>
              <w:bottom w:val="single" w:sz="4" w:space="0" w:color="auto"/>
              <w:right w:val="single" w:sz="4" w:space="0" w:color="auto"/>
            </w:tcBorders>
          </w:tcPr>
          <w:p w14:paraId="5D50E2AA" w14:textId="77777777" w:rsidR="00542305" w:rsidRPr="007C3161" w:rsidRDefault="00542305" w:rsidP="00475CE2">
            <w:pPr>
              <w:pStyle w:val="TAC"/>
            </w:pPr>
          </w:p>
        </w:tc>
      </w:tr>
      <w:tr w:rsidR="00542305" w:rsidRPr="007C3161" w14:paraId="699E3E8D" w14:textId="77777777" w:rsidTr="00475CE2">
        <w:trPr>
          <w:trHeight w:val="61"/>
          <w:jc w:val="center"/>
        </w:trPr>
        <w:tc>
          <w:tcPr>
            <w:tcW w:w="1128" w:type="pct"/>
            <w:gridSpan w:val="2"/>
            <w:tcBorders>
              <w:top w:val="single" w:sz="4" w:space="0" w:color="auto"/>
              <w:left w:val="single" w:sz="4" w:space="0" w:color="auto"/>
              <w:bottom w:val="single" w:sz="4" w:space="0" w:color="auto"/>
              <w:right w:val="single" w:sz="4" w:space="0" w:color="auto"/>
            </w:tcBorders>
            <w:hideMark/>
          </w:tcPr>
          <w:p w14:paraId="46B0FF39" w14:textId="77777777" w:rsidR="00542305" w:rsidRPr="007C3161" w:rsidRDefault="00542305" w:rsidP="00475CE2">
            <w:pPr>
              <w:pStyle w:val="TAL"/>
            </w:pPr>
            <w:r w:rsidRPr="007C3161">
              <w:rPr>
                <w:rFonts w:cs="Arial"/>
                <w:bCs/>
              </w:rPr>
              <w:t>DL dedicated BWP configuration</w:t>
            </w:r>
          </w:p>
        </w:tc>
        <w:tc>
          <w:tcPr>
            <w:tcW w:w="796" w:type="pct"/>
            <w:gridSpan w:val="2"/>
            <w:tcBorders>
              <w:top w:val="single" w:sz="4" w:space="0" w:color="auto"/>
              <w:left w:val="single" w:sz="4" w:space="0" w:color="auto"/>
              <w:bottom w:val="single" w:sz="4" w:space="0" w:color="auto"/>
              <w:right w:val="single" w:sz="4" w:space="0" w:color="auto"/>
            </w:tcBorders>
            <w:hideMark/>
          </w:tcPr>
          <w:p w14:paraId="0F3BF8CA" w14:textId="77777777" w:rsidR="00542305" w:rsidRPr="007C3161" w:rsidRDefault="00542305" w:rsidP="00475CE2">
            <w:pPr>
              <w:pStyle w:val="TAL"/>
            </w:pPr>
            <w:r w:rsidRPr="007C3161">
              <w:t>Config 1, 2</w:t>
            </w:r>
          </w:p>
        </w:tc>
        <w:tc>
          <w:tcPr>
            <w:tcW w:w="806" w:type="pct"/>
            <w:tcBorders>
              <w:top w:val="single" w:sz="4" w:space="0" w:color="auto"/>
              <w:left w:val="single" w:sz="4" w:space="0" w:color="auto"/>
              <w:bottom w:val="single" w:sz="4" w:space="0" w:color="auto"/>
              <w:right w:val="single" w:sz="4" w:space="0" w:color="auto"/>
            </w:tcBorders>
          </w:tcPr>
          <w:p w14:paraId="0AC42804"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223FD1A2" w14:textId="77777777" w:rsidR="00542305" w:rsidRPr="007C3161" w:rsidRDefault="00542305" w:rsidP="00475CE2">
            <w:pPr>
              <w:pStyle w:val="TAC"/>
            </w:pPr>
            <w:r w:rsidRPr="007C3161">
              <w:t>DLBWP.1.1</w:t>
            </w:r>
          </w:p>
        </w:tc>
        <w:tc>
          <w:tcPr>
            <w:tcW w:w="1071" w:type="pct"/>
            <w:tcBorders>
              <w:top w:val="single" w:sz="4" w:space="0" w:color="auto"/>
              <w:left w:val="single" w:sz="4" w:space="0" w:color="auto"/>
              <w:bottom w:val="single" w:sz="4" w:space="0" w:color="auto"/>
              <w:right w:val="single" w:sz="4" w:space="0" w:color="auto"/>
            </w:tcBorders>
          </w:tcPr>
          <w:p w14:paraId="055A05D4" w14:textId="77777777" w:rsidR="00542305" w:rsidRPr="007C3161" w:rsidRDefault="00542305" w:rsidP="00475CE2">
            <w:pPr>
              <w:pStyle w:val="TAC"/>
            </w:pPr>
          </w:p>
        </w:tc>
      </w:tr>
      <w:tr w:rsidR="00542305" w:rsidRPr="007C3161" w14:paraId="7FEB4F33" w14:textId="77777777" w:rsidTr="00475CE2">
        <w:trPr>
          <w:trHeight w:val="61"/>
          <w:jc w:val="center"/>
        </w:trPr>
        <w:tc>
          <w:tcPr>
            <w:tcW w:w="1128" w:type="pct"/>
            <w:gridSpan w:val="2"/>
            <w:tcBorders>
              <w:top w:val="single" w:sz="4" w:space="0" w:color="auto"/>
              <w:left w:val="single" w:sz="4" w:space="0" w:color="auto"/>
              <w:bottom w:val="single" w:sz="4" w:space="0" w:color="auto"/>
              <w:right w:val="single" w:sz="4" w:space="0" w:color="auto"/>
            </w:tcBorders>
            <w:hideMark/>
          </w:tcPr>
          <w:p w14:paraId="76D28B53" w14:textId="77777777" w:rsidR="00542305" w:rsidRPr="007C3161" w:rsidRDefault="00542305" w:rsidP="00475CE2">
            <w:pPr>
              <w:pStyle w:val="TAL"/>
              <w:rPr>
                <w:rFonts w:cs="Arial"/>
                <w:bCs/>
              </w:rPr>
            </w:pPr>
            <w:r w:rsidRPr="007C3161">
              <w:rPr>
                <w:rFonts w:cs="Arial"/>
                <w:bCs/>
              </w:rPr>
              <w:t>UL initial BWP configuration</w:t>
            </w:r>
          </w:p>
        </w:tc>
        <w:tc>
          <w:tcPr>
            <w:tcW w:w="796" w:type="pct"/>
            <w:gridSpan w:val="2"/>
            <w:tcBorders>
              <w:top w:val="single" w:sz="4" w:space="0" w:color="auto"/>
              <w:left w:val="single" w:sz="4" w:space="0" w:color="auto"/>
              <w:bottom w:val="single" w:sz="4" w:space="0" w:color="auto"/>
              <w:right w:val="single" w:sz="4" w:space="0" w:color="auto"/>
            </w:tcBorders>
            <w:hideMark/>
          </w:tcPr>
          <w:p w14:paraId="0637E2C5" w14:textId="77777777" w:rsidR="00542305" w:rsidRPr="007C3161" w:rsidRDefault="00542305" w:rsidP="00475CE2">
            <w:pPr>
              <w:pStyle w:val="TAL"/>
            </w:pPr>
            <w:r w:rsidRPr="007C3161">
              <w:t>Config 1, 2</w:t>
            </w:r>
          </w:p>
        </w:tc>
        <w:tc>
          <w:tcPr>
            <w:tcW w:w="806" w:type="pct"/>
            <w:tcBorders>
              <w:top w:val="single" w:sz="4" w:space="0" w:color="auto"/>
              <w:left w:val="single" w:sz="4" w:space="0" w:color="auto"/>
              <w:bottom w:val="single" w:sz="4" w:space="0" w:color="auto"/>
              <w:right w:val="single" w:sz="4" w:space="0" w:color="auto"/>
            </w:tcBorders>
          </w:tcPr>
          <w:p w14:paraId="29035D89"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01280C91" w14:textId="77777777" w:rsidR="00542305" w:rsidRPr="007C3161" w:rsidRDefault="00542305" w:rsidP="00475CE2">
            <w:pPr>
              <w:pStyle w:val="TAC"/>
            </w:pPr>
            <w:r w:rsidRPr="007C3161">
              <w:rPr>
                <w:lang w:eastAsia="zh-CN"/>
              </w:rPr>
              <w:t>ULBWP.0.1</w:t>
            </w:r>
          </w:p>
        </w:tc>
        <w:tc>
          <w:tcPr>
            <w:tcW w:w="1071" w:type="pct"/>
            <w:tcBorders>
              <w:top w:val="single" w:sz="4" w:space="0" w:color="auto"/>
              <w:left w:val="single" w:sz="4" w:space="0" w:color="auto"/>
              <w:bottom w:val="single" w:sz="4" w:space="0" w:color="auto"/>
              <w:right w:val="single" w:sz="4" w:space="0" w:color="auto"/>
            </w:tcBorders>
          </w:tcPr>
          <w:p w14:paraId="7876C833" w14:textId="77777777" w:rsidR="00542305" w:rsidRPr="007C3161" w:rsidRDefault="00542305" w:rsidP="00475CE2">
            <w:pPr>
              <w:pStyle w:val="TAC"/>
              <w:rPr>
                <w:lang w:eastAsia="zh-CN"/>
              </w:rPr>
            </w:pPr>
          </w:p>
        </w:tc>
      </w:tr>
      <w:tr w:rsidR="00542305" w:rsidRPr="007C3161" w14:paraId="4A5B20AA" w14:textId="77777777" w:rsidTr="00475CE2">
        <w:trPr>
          <w:trHeight w:val="61"/>
          <w:jc w:val="center"/>
        </w:trPr>
        <w:tc>
          <w:tcPr>
            <w:tcW w:w="1128" w:type="pct"/>
            <w:gridSpan w:val="2"/>
            <w:tcBorders>
              <w:top w:val="single" w:sz="4" w:space="0" w:color="auto"/>
              <w:left w:val="single" w:sz="4" w:space="0" w:color="auto"/>
              <w:bottom w:val="single" w:sz="4" w:space="0" w:color="auto"/>
              <w:right w:val="single" w:sz="4" w:space="0" w:color="auto"/>
            </w:tcBorders>
            <w:hideMark/>
          </w:tcPr>
          <w:p w14:paraId="014A5AE1" w14:textId="77777777" w:rsidR="00542305" w:rsidRPr="007C3161" w:rsidRDefault="00542305" w:rsidP="00475CE2">
            <w:pPr>
              <w:pStyle w:val="TAL"/>
            </w:pPr>
            <w:r w:rsidRPr="007C3161">
              <w:rPr>
                <w:rFonts w:cs="Arial"/>
                <w:bCs/>
              </w:rPr>
              <w:t>UL dedicated BWP configuration</w:t>
            </w:r>
          </w:p>
        </w:tc>
        <w:tc>
          <w:tcPr>
            <w:tcW w:w="796" w:type="pct"/>
            <w:gridSpan w:val="2"/>
            <w:tcBorders>
              <w:top w:val="single" w:sz="4" w:space="0" w:color="auto"/>
              <w:left w:val="single" w:sz="4" w:space="0" w:color="auto"/>
              <w:bottom w:val="single" w:sz="4" w:space="0" w:color="auto"/>
              <w:right w:val="single" w:sz="4" w:space="0" w:color="auto"/>
            </w:tcBorders>
            <w:hideMark/>
          </w:tcPr>
          <w:p w14:paraId="1C8D2D40" w14:textId="77777777" w:rsidR="00542305" w:rsidRPr="007C3161" w:rsidRDefault="00542305" w:rsidP="00475CE2">
            <w:pPr>
              <w:pStyle w:val="TAL"/>
            </w:pPr>
            <w:r w:rsidRPr="007C3161">
              <w:t>Config 1, 2</w:t>
            </w:r>
          </w:p>
        </w:tc>
        <w:tc>
          <w:tcPr>
            <w:tcW w:w="806" w:type="pct"/>
            <w:tcBorders>
              <w:top w:val="single" w:sz="4" w:space="0" w:color="auto"/>
              <w:left w:val="single" w:sz="4" w:space="0" w:color="auto"/>
              <w:bottom w:val="single" w:sz="4" w:space="0" w:color="auto"/>
              <w:right w:val="single" w:sz="4" w:space="0" w:color="auto"/>
            </w:tcBorders>
          </w:tcPr>
          <w:p w14:paraId="6F0DBCFA"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7D17A828" w14:textId="77777777" w:rsidR="00542305" w:rsidRPr="007C3161" w:rsidRDefault="00542305" w:rsidP="00475CE2">
            <w:pPr>
              <w:pStyle w:val="TAC"/>
            </w:pPr>
            <w:r w:rsidRPr="007C3161">
              <w:rPr>
                <w:lang w:eastAsia="zh-CN"/>
              </w:rPr>
              <w:t>ULBWP.1.1</w:t>
            </w:r>
          </w:p>
        </w:tc>
        <w:tc>
          <w:tcPr>
            <w:tcW w:w="1071" w:type="pct"/>
            <w:tcBorders>
              <w:top w:val="single" w:sz="4" w:space="0" w:color="auto"/>
              <w:left w:val="single" w:sz="4" w:space="0" w:color="auto"/>
              <w:bottom w:val="single" w:sz="4" w:space="0" w:color="auto"/>
              <w:right w:val="single" w:sz="4" w:space="0" w:color="auto"/>
            </w:tcBorders>
          </w:tcPr>
          <w:p w14:paraId="0F9B0D55" w14:textId="77777777" w:rsidR="00542305" w:rsidRPr="007C3161" w:rsidRDefault="00542305" w:rsidP="00475CE2">
            <w:pPr>
              <w:pStyle w:val="TAC"/>
              <w:rPr>
                <w:lang w:eastAsia="zh-CN"/>
              </w:rPr>
            </w:pPr>
          </w:p>
        </w:tc>
      </w:tr>
      <w:tr w:rsidR="00542305" w:rsidRPr="007C3161" w14:paraId="3B33F037" w14:textId="77777777" w:rsidTr="00475CE2">
        <w:trPr>
          <w:trHeight w:val="90"/>
          <w:jc w:val="center"/>
        </w:trPr>
        <w:tc>
          <w:tcPr>
            <w:tcW w:w="1128" w:type="pct"/>
            <w:gridSpan w:val="2"/>
            <w:tcBorders>
              <w:top w:val="single" w:sz="4" w:space="0" w:color="auto"/>
              <w:left w:val="single" w:sz="4" w:space="0" w:color="auto"/>
              <w:bottom w:val="single" w:sz="4" w:space="0" w:color="auto"/>
              <w:right w:val="single" w:sz="4" w:space="0" w:color="auto"/>
            </w:tcBorders>
            <w:hideMark/>
          </w:tcPr>
          <w:p w14:paraId="2500E8BC" w14:textId="77777777" w:rsidR="00542305" w:rsidRPr="007C3161" w:rsidRDefault="00542305" w:rsidP="00475CE2">
            <w:pPr>
              <w:pStyle w:val="TAL"/>
            </w:pPr>
            <w:r w:rsidRPr="007C3161">
              <w:t>TDD Configuration</w:t>
            </w:r>
          </w:p>
        </w:tc>
        <w:tc>
          <w:tcPr>
            <w:tcW w:w="796" w:type="pct"/>
            <w:gridSpan w:val="2"/>
            <w:tcBorders>
              <w:top w:val="single" w:sz="4" w:space="0" w:color="auto"/>
              <w:left w:val="single" w:sz="4" w:space="0" w:color="auto"/>
              <w:bottom w:val="single" w:sz="4" w:space="0" w:color="auto"/>
              <w:right w:val="single" w:sz="4" w:space="0" w:color="auto"/>
            </w:tcBorders>
            <w:hideMark/>
          </w:tcPr>
          <w:p w14:paraId="2EED3902" w14:textId="77777777" w:rsidR="00542305" w:rsidRPr="007C3161" w:rsidRDefault="00542305" w:rsidP="00475CE2">
            <w:pPr>
              <w:pStyle w:val="TAL"/>
            </w:pPr>
            <w:r w:rsidRPr="007C3161">
              <w:t>Config 1, 2</w:t>
            </w:r>
          </w:p>
        </w:tc>
        <w:tc>
          <w:tcPr>
            <w:tcW w:w="806" w:type="pct"/>
            <w:tcBorders>
              <w:top w:val="single" w:sz="4" w:space="0" w:color="auto"/>
              <w:left w:val="single" w:sz="4" w:space="0" w:color="auto"/>
              <w:bottom w:val="single" w:sz="4" w:space="0" w:color="auto"/>
              <w:right w:val="single" w:sz="4" w:space="0" w:color="auto"/>
            </w:tcBorders>
          </w:tcPr>
          <w:p w14:paraId="5DB0CADB"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6263182F" w14:textId="77777777" w:rsidR="00542305" w:rsidRPr="007C3161" w:rsidRDefault="00542305" w:rsidP="00475CE2">
            <w:pPr>
              <w:pStyle w:val="TAC"/>
            </w:pPr>
            <w:r w:rsidRPr="007C3161">
              <w:t>TDDConf.3.1</w:t>
            </w:r>
          </w:p>
        </w:tc>
        <w:tc>
          <w:tcPr>
            <w:tcW w:w="1071" w:type="pct"/>
            <w:tcBorders>
              <w:top w:val="single" w:sz="4" w:space="0" w:color="auto"/>
              <w:left w:val="single" w:sz="4" w:space="0" w:color="auto"/>
              <w:bottom w:val="single" w:sz="4" w:space="0" w:color="auto"/>
              <w:right w:val="single" w:sz="4" w:space="0" w:color="auto"/>
            </w:tcBorders>
          </w:tcPr>
          <w:p w14:paraId="0EA3C11B" w14:textId="77777777" w:rsidR="00542305" w:rsidRPr="007C3161" w:rsidRDefault="00542305" w:rsidP="00475CE2">
            <w:pPr>
              <w:pStyle w:val="TAC"/>
            </w:pPr>
          </w:p>
        </w:tc>
      </w:tr>
      <w:tr w:rsidR="00542305" w:rsidRPr="007C3161" w14:paraId="74EB381C" w14:textId="77777777" w:rsidTr="00475CE2">
        <w:trPr>
          <w:trHeight w:val="90"/>
          <w:jc w:val="center"/>
        </w:trPr>
        <w:tc>
          <w:tcPr>
            <w:tcW w:w="1128" w:type="pct"/>
            <w:gridSpan w:val="2"/>
            <w:tcBorders>
              <w:top w:val="single" w:sz="4" w:space="0" w:color="auto"/>
              <w:left w:val="single" w:sz="4" w:space="0" w:color="auto"/>
              <w:bottom w:val="single" w:sz="4" w:space="0" w:color="auto"/>
              <w:right w:val="single" w:sz="4" w:space="0" w:color="auto"/>
            </w:tcBorders>
            <w:hideMark/>
          </w:tcPr>
          <w:p w14:paraId="52934BCA" w14:textId="77777777" w:rsidR="00542305" w:rsidRPr="007C3161" w:rsidRDefault="00542305" w:rsidP="00475CE2">
            <w:pPr>
              <w:pStyle w:val="TAL"/>
            </w:pPr>
            <w:r w:rsidRPr="007C3161">
              <w:t>CORESET Reference Channel</w:t>
            </w:r>
          </w:p>
        </w:tc>
        <w:tc>
          <w:tcPr>
            <w:tcW w:w="796" w:type="pct"/>
            <w:gridSpan w:val="2"/>
            <w:tcBorders>
              <w:top w:val="single" w:sz="4" w:space="0" w:color="auto"/>
              <w:left w:val="single" w:sz="4" w:space="0" w:color="auto"/>
              <w:bottom w:val="single" w:sz="4" w:space="0" w:color="auto"/>
              <w:right w:val="single" w:sz="4" w:space="0" w:color="auto"/>
            </w:tcBorders>
            <w:hideMark/>
          </w:tcPr>
          <w:p w14:paraId="77CF6E1B" w14:textId="77777777" w:rsidR="00542305" w:rsidRPr="007C3161" w:rsidRDefault="00542305" w:rsidP="00475CE2">
            <w:pPr>
              <w:pStyle w:val="TAL"/>
            </w:pPr>
            <w:r w:rsidRPr="007C3161">
              <w:t>Config 1, 2</w:t>
            </w:r>
          </w:p>
        </w:tc>
        <w:tc>
          <w:tcPr>
            <w:tcW w:w="806" w:type="pct"/>
            <w:tcBorders>
              <w:top w:val="single" w:sz="4" w:space="0" w:color="auto"/>
              <w:left w:val="single" w:sz="4" w:space="0" w:color="auto"/>
              <w:bottom w:val="single" w:sz="4" w:space="0" w:color="auto"/>
              <w:right w:val="single" w:sz="4" w:space="0" w:color="auto"/>
            </w:tcBorders>
          </w:tcPr>
          <w:p w14:paraId="6BBFE6F6"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3C0C4D99" w14:textId="77777777" w:rsidR="00542305" w:rsidRPr="007C3161" w:rsidRDefault="00542305" w:rsidP="00475CE2">
            <w:pPr>
              <w:pStyle w:val="TAC"/>
            </w:pPr>
            <w:r w:rsidRPr="007C3161">
              <w:t>CR.3.1 TDD</w:t>
            </w:r>
          </w:p>
        </w:tc>
        <w:tc>
          <w:tcPr>
            <w:tcW w:w="1071" w:type="pct"/>
            <w:tcBorders>
              <w:top w:val="single" w:sz="4" w:space="0" w:color="auto"/>
              <w:left w:val="single" w:sz="4" w:space="0" w:color="auto"/>
              <w:bottom w:val="single" w:sz="4" w:space="0" w:color="auto"/>
              <w:right w:val="single" w:sz="4" w:space="0" w:color="auto"/>
            </w:tcBorders>
          </w:tcPr>
          <w:p w14:paraId="3F09C584" w14:textId="77777777" w:rsidR="00542305" w:rsidRPr="007C3161" w:rsidRDefault="00542305" w:rsidP="00475CE2">
            <w:pPr>
              <w:pStyle w:val="TAC"/>
            </w:pPr>
          </w:p>
        </w:tc>
      </w:tr>
      <w:tr w:rsidR="00542305" w:rsidRPr="007C3161" w14:paraId="0435609D" w14:textId="77777777" w:rsidTr="00475CE2">
        <w:trPr>
          <w:trHeight w:val="90"/>
          <w:jc w:val="center"/>
        </w:trPr>
        <w:tc>
          <w:tcPr>
            <w:tcW w:w="1128" w:type="pct"/>
            <w:gridSpan w:val="2"/>
            <w:tcBorders>
              <w:top w:val="single" w:sz="4" w:space="0" w:color="auto"/>
              <w:left w:val="single" w:sz="4" w:space="0" w:color="auto"/>
              <w:bottom w:val="single" w:sz="4" w:space="0" w:color="auto"/>
              <w:right w:val="single" w:sz="4" w:space="0" w:color="auto"/>
            </w:tcBorders>
            <w:hideMark/>
          </w:tcPr>
          <w:p w14:paraId="7ED47E3B" w14:textId="77777777" w:rsidR="00542305" w:rsidRPr="007C3161" w:rsidRDefault="00542305" w:rsidP="00475CE2">
            <w:pPr>
              <w:pStyle w:val="TAL"/>
            </w:pPr>
            <w:r w:rsidRPr="007C3161">
              <w:t>SSB Configuration</w:t>
            </w:r>
          </w:p>
        </w:tc>
        <w:tc>
          <w:tcPr>
            <w:tcW w:w="796" w:type="pct"/>
            <w:gridSpan w:val="2"/>
            <w:tcBorders>
              <w:top w:val="single" w:sz="4" w:space="0" w:color="auto"/>
              <w:left w:val="single" w:sz="4" w:space="0" w:color="auto"/>
              <w:bottom w:val="single" w:sz="4" w:space="0" w:color="auto"/>
              <w:right w:val="single" w:sz="4" w:space="0" w:color="auto"/>
            </w:tcBorders>
            <w:hideMark/>
          </w:tcPr>
          <w:p w14:paraId="38FBAB93" w14:textId="77777777" w:rsidR="00542305" w:rsidRPr="007C3161" w:rsidRDefault="00542305" w:rsidP="00475CE2">
            <w:pPr>
              <w:pStyle w:val="TAL"/>
            </w:pPr>
            <w:r w:rsidRPr="007C3161">
              <w:t>Config 1, 2</w:t>
            </w:r>
          </w:p>
        </w:tc>
        <w:tc>
          <w:tcPr>
            <w:tcW w:w="806" w:type="pct"/>
            <w:tcBorders>
              <w:top w:val="single" w:sz="4" w:space="0" w:color="auto"/>
              <w:left w:val="single" w:sz="4" w:space="0" w:color="auto"/>
              <w:bottom w:val="single" w:sz="4" w:space="0" w:color="auto"/>
              <w:right w:val="single" w:sz="4" w:space="0" w:color="auto"/>
            </w:tcBorders>
          </w:tcPr>
          <w:p w14:paraId="29F1EFE9"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418D7863" w14:textId="77777777" w:rsidR="00542305" w:rsidRPr="007C3161" w:rsidRDefault="00542305" w:rsidP="00475CE2">
            <w:pPr>
              <w:pStyle w:val="TAC"/>
            </w:pPr>
            <w:r w:rsidRPr="007C3161">
              <w:t>SSB.1 FR2</w:t>
            </w:r>
          </w:p>
        </w:tc>
        <w:tc>
          <w:tcPr>
            <w:tcW w:w="1071" w:type="pct"/>
            <w:tcBorders>
              <w:top w:val="single" w:sz="4" w:space="0" w:color="auto"/>
              <w:left w:val="single" w:sz="4" w:space="0" w:color="auto"/>
              <w:bottom w:val="single" w:sz="4" w:space="0" w:color="auto"/>
              <w:right w:val="single" w:sz="4" w:space="0" w:color="auto"/>
            </w:tcBorders>
          </w:tcPr>
          <w:p w14:paraId="6B505763" w14:textId="77777777" w:rsidR="00542305" w:rsidRPr="007C3161" w:rsidRDefault="00542305" w:rsidP="00475CE2">
            <w:pPr>
              <w:pStyle w:val="TAC"/>
            </w:pPr>
          </w:p>
        </w:tc>
      </w:tr>
      <w:tr w:rsidR="00542305" w:rsidRPr="007C3161" w14:paraId="6037A91F" w14:textId="77777777" w:rsidTr="00475CE2">
        <w:trPr>
          <w:trHeight w:val="90"/>
          <w:jc w:val="center"/>
        </w:trPr>
        <w:tc>
          <w:tcPr>
            <w:tcW w:w="1128" w:type="pct"/>
            <w:gridSpan w:val="2"/>
            <w:tcBorders>
              <w:top w:val="single" w:sz="4" w:space="0" w:color="auto"/>
              <w:left w:val="single" w:sz="4" w:space="0" w:color="auto"/>
              <w:bottom w:val="single" w:sz="4" w:space="0" w:color="auto"/>
              <w:right w:val="single" w:sz="4" w:space="0" w:color="auto"/>
            </w:tcBorders>
            <w:hideMark/>
          </w:tcPr>
          <w:p w14:paraId="0EC80D07" w14:textId="77777777" w:rsidR="00542305" w:rsidRPr="007C3161" w:rsidRDefault="00542305" w:rsidP="00475CE2">
            <w:pPr>
              <w:pStyle w:val="TAL"/>
            </w:pPr>
            <w:r w:rsidRPr="007C3161">
              <w:t>SMTC Configuration</w:t>
            </w:r>
          </w:p>
        </w:tc>
        <w:tc>
          <w:tcPr>
            <w:tcW w:w="796" w:type="pct"/>
            <w:gridSpan w:val="2"/>
            <w:tcBorders>
              <w:top w:val="single" w:sz="4" w:space="0" w:color="auto"/>
              <w:left w:val="single" w:sz="4" w:space="0" w:color="auto"/>
              <w:bottom w:val="single" w:sz="4" w:space="0" w:color="auto"/>
              <w:right w:val="single" w:sz="4" w:space="0" w:color="auto"/>
            </w:tcBorders>
            <w:hideMark/>
          </w:tcPr>
          <w:p w14:paraId="2BA87C8B" w14:textId="77777777" w:rsidR="00542305" w:rsidRPr="007C3161" w:rsidRDefault="00542305" w:rsidP="00475CE2">
            <w:pPr>
              <w:pStyle w:val="TAL"/>
            </w:pPr>
            <w:r w:rsidRPr="007C3161">
              <w:t>Config 1, 2</w:t>
            </w:r>
          </w:p>
        </w:tc>
        <w:tc>
          <w:tcPr>
            <w:tcW w:w="806" w:type="pct"/>
            <w:tcBorders>
              <w:top w:val="single" w:sz="4" w:space="0" w:color="auto"/>
              <w:left w:val="single" w:sz="4" w:space="0" w:color="auto"/>
              <w:bottom w:val="single" w:sz="4" w:space="0" w:color="auto"/>
              <w:right w:val="single" w:sz="4" w:space="0" w:color="auto"/>
            </w:tcBorders>
          </w:tcPr>
          <w:p w14:paraId="79BEA068"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211CB3AA" w14:textId="77777777" w:rsidR="00542305" w:rsidRPr="007C3161" w:rsidRDefault="00542305" w:rsidP="00475CE2">
            <w:pPr>
              <w:pStyle w:val="TAC"/>
            </w:pPr>
            <w:r w:rsidRPr="007C3161">
              <w:t>SMTC.3</w:t>
            </w:r>
          </w:p>
        </w:tc>
        <w:tc>
          <w:tcPr>
            <w:tcW w:w="1071" w:type="pct"/>
            <w:tcBorders>
              <w:top w:val="single" w:sz="4" w:space="0" w:color="auto"/>
              <w:left w:val="single" w:sz="4" w:space="0" w:color="auto"/>
              <w:bottom w:val="single" w:sz="4" w:space="0" w:color="auto"/>
              <w:right w:val="single" w:sz="4" w:space="0" w:color="auto"/>
            </w:tcBorders>
          </w:tcPr>
          <w:p w14:paraId="65253A3A" w14:textId="77777777" w:rsidR="00542305" w:rsidRPr="007C3161" w:rsidRDefault="00542305" w:rsidP="00475CE2">
            <w:pPr>
              <w:pStyle w:val="TAC"/>
            </w:pPr>
          </w:p>
        </w:tc>
      </w:tr>
      <w:tr w:rsidR="00542305" w:rsidRPr="007C3161" w14:paraId="5002042D" w14:textId="77777777" w:rsidTr="00475CE2">
        <w:trPr>
          <w:trHeight w:val="90"/>
          <w:jc w:val="center"/>
        </w:trPr>
        <w:tc>
          <w:tcPr>
            <w:tcW w:w="1128" w:type="pct"/>
            <w:gridSpan w:val="2"/>
            <w:tcBorders>
              <w:top w:val="single" w:sz="4" w:space="0" w:color="auto"/>
              <w:left w:val="single" w:sz="4" w:space="0" w:color="auto"/>
              <w:bottom w:val="single" w:sz="4" w:space="0" w:color="auto"/>
              <w:right w:val="single" w:sz="4" w:space="0" w:color="auto"/>
            </w:tcBorders>
            <w:hideMark/>
          </w:tcPr>
          <w:p w14:paraId="525FF33C" w14:textId="77777777" w:rsidR="00542305" w:rsidRPr="007C3161" w:rsidRDefault="00542305" w:rsidP="00475CE2">
            <w:pPr>
              <w:pStyle w:val="TAL"/>
            </w:pPr>
            <w:r w:rsidRPr="007C3161">
              <w:t>PDSCH/PDCCH subcarrier spacing</w:t>
            </w:r>
          </w:p>
        </w:tc>
        <w:tc>
          <w:tcPr>
            <w:tcW w:w="796" w:type="pct"/>
            <w:gridSpan w:val="2"/>
            <w:tcBorders>
              <w:top w:val="single" w:sz="4" w:space="0" w:color="auto"/>
              <w:left w:val="single" w:sz="4" w:space="0" w:color="auto"/>
              <w:bottom w:val="single" w:sz="4" w:space="0" w:color="auto"/>
              <w:right w:val="single" w:sz="4" w:space="0" w:color="auto"/>
            </w:tcBorders>
            <w:hideMark/>
          </w:tcPr>
          <w:p w14:paraId="460330FE" w14:textId="77777777" w:rsidR="00542305" w:rsidRPr="007C3161" w:rsidRDefault="00542305" w:rsidP="00475CE2">
            <w:pPr>
              <w:pStyle w:val="TAL"/>
            </w:pPr>
            <w:r w:rsidRPr="007C3161">
              <w:t>Config 1, 2</w:t>
            </w:r>
          </w:p>
        </w:tc>
        <w:tc>
          <w:tcPr>
            <w:tcW w:w="806" w:type="pct"/>
            <w:tcBorders>
              <w:top w:val="single" w:sz="4" w:space="0" w:color="auto"/>
              <w:left w:val="single" w:sz="4" w:space="0" w:color="auto"/>
              <w:bottom w:val="single" w:sz="4" w:space="0" w:color="auto"/>
              <w:right w:val="single" w:sz="4" w:space="0" w:color="auto"/>
            </w:tcBorders>
          </w:tcPr>
          <w:p w14:paraId="037B6535"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2FE64911" w14:textId="77777777" w:rsidR="00542305" w:rsidRPr="007C3161" w:rsidRDefault="00542305" w:rsidP="00475CE2">
            <w:pPr>
              <w:pStyle w:val="TAC"/>
            </w:pPr>
            <w:r w:rsidRPr="007C3161">
              <w:t>120 KHz</w:t>
            </w:r>
          </w:p>
        </w:tc>
        <w:tc>
          <w:tcPr>
            <w:tcW w:w="1071" w:type="pct"/>
            <w:tcBorders>
              <w:top w:val="single" w:sz="4" w:space="0" w:color="auto"/>
              <w:left w:val="single" w:sz="4" w:space="0" w:color="auto"/>
              <w:bottom w:val="single" w:sz="4" w:space="0" w:color="auto"/>
              <w:right w:val="single" w:sz="4" w:space="0" w:color="auto"/>
            </w:tcBorders>
          </w:tcPr>
          <w:p w14:paraId="308DEE76" w14:textId="77777777" w:rsidR="00542305" w:rsidRPr="007C3161" w:rsidRDefault="00542305" w:rsidP="00475CE2">
            <w:pPr>
              <w:pStyle w:val="TAC"/>
            </w:pPr>
          </w:p>
        </w:tc>
      </w:tr>
      <w:tr w:rsidR="00542305" w:rsidRPr="007C3161" w14:paraId="4A84639A" w14:textId="77777777" w:rsidTr="00475CE2">
        <w:trPr>
          <w:trHeight w:val="90"/>
          <w:jc w:val="center"/>
        </w:trPr>
        <w:tc>
          <w:tcPr>
            <w:tcW w:w="1128" w:type="pct"/>
            <w:gridSpan w:val="2"/>
            <w:tcBorders>
              <w:top w:val="single" w:sz="4" w:space="0" w:color="auto"/>
              <w:left w:val="single" w:sz="4" w:space="0" w:color="auto"/>
              <w:bottom w:val="single" w:sz="4" w:space="0" w:color="auto"/>
              <w:right w:val="single" w:sz="4" w:space="0" w:color="auto"/>
            </w:tcBorders>
            <w:hideMark/>
          </w:tcPr>
          <w:p w14:paraId="78670DFB" w14:textId="77777777" w:rsidR="00542305" w:rsidRPr="007C3161" w:rsidRDefault="00542305" w:rsidP="00475CE2">
            <w:pPr>
              <w:pStyle w:val="TAL"/>
            </w:pPr>
            <w:r w:rsidRPr="007C3161">
              <w:t>PRACH Configuration</w:t>
            </w:r>
          </w:p>
        </w:tc>
        <w:tc>
          <w:tcPr>
            <w:tcW w:w="796" w:type="pct"/>
            <w:gridSpan w:val="2"/>
            <w:tcBorders>
              <w:top w:val="single" w:sz="4" w:space="0" w:color="auto"/>
              <w:left w:val="single" w:sz="4" w:space="0" w:color="auto"/>
              <w:bottom w:val="single" w:sz="4" w:space="0" w:color="auto"/>
              <w:right w:val="single" w:sz="4" w:space="0" w:color="auto"/>
            </w:tcBorders>
            <w:hideMark/>
          </w:tcPr>
          <w:p w14:paraId="24905C02" w14:textId="77777777" w:rsidR="00542305" w:rsidRPr="007C3161" w:rsidRDefault="00542305" w:rsidP="00475CE2">
            <w:pPr>
              <w:pStyle w:val="TAL"/>
            </w:pPr>
            <w:r w:rsidRPr="007C3161">
              <w:t>Config 1, 2</w:t>
            </w:r>
          </w:p>
        </w:tc>
        <w:tc>
          <w:tcPr>
            <w:tcW w:w="806" w:type="pct"/>
            <w:tcBorders>
              <w:top w:val="single" w:sz="4" w:space="0" w:color="auto"/>
              <w:left w:val="single" w:sz="4" w:space="0" w:color="auto"/>
              <w:bottom w:val="single" w:sz="4" w:space="0" w:color="auto"/>
              <w:right w:val="single" w:sz="4" w:space="0" w:color="auto"/>
            </w:tcBorders>
          </w:tcPr>
          <w:p w14:paraId="51267C16"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4C733D25" w14:textId="77777777" w:rsidR="00542305" w:rsidRPr="007C3161" w:rsidRDefault="00542305" w:rsidP="00475CE2">
            <w:pPr>
              <w:pStyle w:val="TAC"/>
            </w:pPr>
            <w:r w:rsidRPr="007C3161">
              <w:t>PRACH.2 FR2</w:t>
            </w:r>
          </w:p>
        </w:tc>
        <w:tc>
          <w:tcPr>
            <w:tcW w:w="1071" w:type="pct"/>
            <w:tcBorders>
              <w:top w:val="single" w:sz="4" w:space="0" w:color="auto"/>
              <w:left w:val="single" w:sz="4" w:space="0" w:color="auto"/>
              <w:bottom w:val="single" w:sz="4" w:space="0" w:color="auto"/>
              <w:right w:val="single" w:sz="4" w:space="0" w:color="auto"/>
            </w:tcBorders>
          </w:tcPr>
          <w:p w14:paraId="7BFD9685" w14:textId="77777777" w:rsidR="00542305" w:rsidRPr="007C3161" w:rsidRDefault="00542305" w:rsidP="00475CE2">
            <w:pPr>
              <w:pStyle w:val="TAC"/>
            </w:pPr>
          </w:p>
        </w:tc>
      </w:tr>
      <w:tr w:rsidR="00542305" w:rsidRPr="007C3161" w14:paraId="7982FE44" w14:textId="77777777" w:rsidTr="00475CE2">
        <w:trPr>
          <w:trHeight w:val="90"/>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53EDEB61" w14:textId="77777777" w:rsidR="00542305" w:rsidRPr="007C3161" w:rsidRDefault="00542305" w:rsidP="00475CE2">
            <w:pPr>
              <w:pStyle w:val="TAL"/>
            </w:pPr>
            <w:r w:rsidRPr="007C3161">
              <w:t>SSB index assigned as BFD RS (q</w:t>
            </w:r>
            <w:r w:rsidRPr="007C3161">
              <w:rPr>
                <w:vertAlign w:val="subscript"/>
              </w:rPr>
              <w:t>0</w:t>
            </w:r>
            <w:r w:rsidRPr="007C3161">
              <w:t>)</w:t>
            </w:r>
          </w:p>
        </w:tc>
        <w:tc>
          <w:tcPr>
            <w:tcW w:w="806" w:type="pct"/>
            <w:tcBorders>
              <w:top w:val="single" w:sz="4" w:space="0" w:color="auto"/>
              <w:left w:val="single" w:sz="4" w:space="0" w:color="auto"/>
              <w:bottom w:val="single" w:sz="4" w:space="0" w:color="auto"/>
              <w:right w:val="single" w:sz="4" w:space="0" w:color="auto"/>
            </w:tcBorders>
          </w:tcPr>
          <w:p w14:paraId="696BB94F"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64B0FA11" w14:textId="77777777" w:rsidR="00542305" w:rsidRPr="007C3161" w:rsidRDefault="00542305" w:rsidP="00475CE2">
            <w:pPr>
              <w:pStyle w:val="TAC"/>
            </w:pPr>
            <w:r w:rsidRPr="007C3161">
              <w:t>0</w:t>
            </w:r>
          </w:p>
        </w:tc>
        <w:tc>
          <w:tcPr>
            <w:tcW w:w="1071" w:type="pct"/>
            <w:tcBorders>
              <w:top w:val="single" w:sz="4" w:space="0" w:color="auto"/>
              <w:left w:val="single" w:sz="4" w:space="0" w:color="auto"/>
              <w:bottom w:val="single" w:sz="4" w:space="0" w:color="auto"/>
              <w:right w:val="single" w:sz="4" w:space="0" w:color="auto"/>
            </w:tcBorders>
          </w:tcPr>
          <w:p w14:paraId="74764D5E" w14:textId="77777777" w:rsidR="00542305" w:rsidRPr="007C3161" w:rsidRDefault="00542305" w:rsidP="00475CE2">
            <w:pPr>
              <w:pStyle w:val="TAC"/>
            </w:pPr>
          </w:p>
        </w:tc>
      </w:tr>
      <w:tr w:rsidR="00542305" w:rsidRPr="007C3161" w14:paraId="7302940B" w14:textId="77777777" w:rsidTr="00475CE2">
        <w:trPr>
          <w:trHeight w:val="90"/>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31615EEE" w14:textId="77777777" w:rsidR="00542305" w:rsidRPr="007C3161" w:rsidRDefault="00542305" w:rsidP="00475CE2">
            <w:pPr>
              <w:pStyle w:val="TAL"/>
            </w:pPr>
            <w:r w:rsidRPr="007C3161">
              <w:t>SSB index assigned as CBD RS (q</w:t>
            </w:r>
            <w:r w:rsidRPr="007C3161">
              <w:rPr>
                <w:vertAlign w:val="subscript"/>
              </w:rPr>
              <w:t>1</w:t>
            </w:r>
            <w:r w:rsidRPr="007C3161">
              <w:t>)</w:t>
            </w:r>
          </w:p>
        </w:tc>
        <w:tc>
          <w:tcPr>
            <w:tcW w:w="806" w:type="pct"/>
            <w:tcBorders>
              <w:top w:val="single" w:sz="4" w:space="0" w:color="auto"/>
              <w:left w:val="single" w:sz="4" w:space="0" w:color="auto"/>
              <w:bottom w:val="single" w:sz="4" w:space="0" w:color="auto"/>
              <w:right w:val="single" w:sz="4" w:space="0" w:color="auto"/>
            </w:tcBorders>
          </w:tcPr>
          <w:p w14:paraId="7F839D69"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773AB3E3" w14:textId="77777777" w:rsidR="00542305" w:rsidRPr="007C3161" w:rsidRDefault="00542305" w:rsidP="00475CE2">
            <w:pPr>
              <w:pStyle w:val="TAC"/>
            </w:pPr>
            <w:r w:rsidRPr="007C3161">
              <w:t>1</w:t>
            </w:r>
          </w:p>
        </w:tc>
        <w:tc>
          <w:tcPr>
            <w:tcW w:w="1071" w:type="pct"/>
            <w:tcBorders>
              <w:top w:val="single" w:sz="4" w:space="0" w:color="auto"/>
              <w:left w:val="single" w:sz="4" w:space="0" w:color="auto"/>
              <w:bottom w:val="single" w:sz="4" w:space="0" w:color="auto"/>
              <w:right w:val="single" w:sz="4" w:space="0" w:color="auto"/>
            </w:tcBorders>
          </w:tcPr>
          <w:p w14:paraId="2213F74A" w14:textId="77777777" w:rsidR="00542305" w:rsidRPr="007C3161" w:rsidRDefault="00542305" w:rsidP="00475CE2">
            <w:pPr>
              <w:pStyle w:val="TAC"/>
            </w:pPr>
          </w:p>
        </w:tc>
      </w:tr>
      <w:tr w:rsidR="00542305" w:rsidRPr="007C3161" w14:paraId="555D9B3E" w14:textId="77777777" w:rsidTr="00475CE2">
        <w:trPr>
          <w:trHeight w:val="90"/>
          <w:jc w:val="center"/>
        </w:trPr>
        <w:tc>
          <w:tcPr>
            <w:tcW w:w="1128" w:type="pct"/>
            <w:gridSpan w:val="2"/>
            <w:tcBorders>
              <w:top w:val="single" w:sz="4" w:space="0" w:color="auto"/>
              <w:left w:val="single" w:sz="4" w:space="0" w:color="auto"/>
              <w:bottom w:val="single" w:sz="4" w:space="0" w:color="auto"/>
              <w:right w:val="single" w:sz="4" w:space="0" w:color="auto"/>
            </w:tcBorders>
            <w:hideMark/>
          </w:tcPr>
          <w:p w14:paraId="44F652BF" w14:textId="77777777" w:rsidR="00542305" w:rsidRPr="007C3161" w:rsidRDefault="00542305" w:rsidP="00475CE2">
            <w:pPr>
              <w:pStyle w:val="TAL"/>
            </w:pPr>
            <w:r w:rsidRPr="007C3161">
              <w:t>TCI Configuration</w:t>
            </w:r>
          </w:p>
        </w:tc>
        <w:tc>
          <w:tcPr>
            <w:tcW w:w="796" w:type="pct"/>
            <w:gridSpan w:val="2"/>
            <w:tcBorders>
              <w:top w:val="single" w:sz="4" w:space="0" w:color="auto"/>
              <w:left w:val="single" w:sz="4" w:space="0" w:color="auto"/>
              <w:bottom w:val="single" w:sz="4" w:space="0" w:color="auto"/>
              <w:right w:val="single" w:sz="4" w:space="0" w:color="auto"/>
            </w:tcBorders>
            <w:hideMark/>
          </w:tcPr>
          <w:p w14:paraId="38D140D4" w14:textId="77777777" w:rsidR="00542305" w:rsidRPr="007C3161" w:rsidRDefault="00542305" w:rsidP="00475CE2">
            <w:pPr>
              <w:pStyle w:val="TAL"/>
            </w:pPr>
            <w:r w:rsidRPr="007C3161">
              <w:t>Config 1, 2</w:t>
            </w:r>
          </w:p>
        </w:tc>
        <w:tc>
          <w:tcPr>
            <w:tcW w:w="806" w:type="pct"/>
            <w:tcBorders>
              <w:top w:val="single" w:sz="4" w:space="0" w:color="auto"/>
              <w:left w:val="single" w:sz="4" w:space="0" w:color="auto"/>
              <w:bottom w:val="single" w:sz="4" w:space="0" w:color="auto"/>
              <w:right w:val="single" w:sz="4" w:space="0" w:color="auto"/>
            </w:tcBorders>
          </w:tcPr>
          <w:p w14:paraId="4EB0DDE1"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723CEAE9" w14:textId="77777777" w:rsidR="00542305" w:rsidRPr="007C3161" w:rsidRDefault="00542305" w:rsidP="00475CE2">
            <w:pPr>
              <w:pStyle w:val="TAC"/>
            </w:pPr>
            <w:r w:rsidRPr="007C3161">
              <w:t>TBD</w:t>
            </w:r>
          </w:p>
        </w:tc>
        <w:tc>
          <w:tcPr>
            <w:tcW w:w="1071" w:type="pct"/>
            <w:tcBorders>
              <w:top w:val="single" w:sz="4" w:space="0" w:color="auto"/>
              <w:left w:val="single" w:sz="4" w:space="0" w:color="auto"/>
              <w:bottom w:val="single" w:sz="4" w:space="0" w:color="auto"/>
              <w:right w:val="single" w:sz="4" w:space="0" w:color="auto"/>
            </w:tcBorders>
          </w:tcPr>
          <w:p w14:paraId="260CD53F" w14:textId="77777777" w:rsidR="00542305" w:rsidRPr="007C3161" w:rsidRDefault="00542305" w:rsidP="00475CE2">
            <w:pPr>
              <w:pStyle w:val="TAC"/>
            </w:pPr>
          </w:p>
        </w:tc>
      </w:tr>
      <w:tr w:rsidR="00542305" w:rsidRPr="007C3161" w14:paraId="6D2D4792" w14:textId="77777777" w:rsidTr="00475CE2">
        <w:trPr>
          <w:trHeight w:val="174"/>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03196CB3" w14:textId="77777777" w:rsidR="00542305" w:rsidRPr="007C3161" w:rsidRDefault="00542305" w:rsidP="00475CE2">
            <w:pPr>
              <w:pStyle w:val="TAL"/>
            </w:pPr>
            <w:r w:rsidRPr="007C3161">
              <w:t>OCNG parameters</w:t>
            </w:r>
          </w:p>
        </w:tc>
        <w:tc>
          <w:tcPr>
            <w:tcW w:w="806" w:type="pct"/>
            <w:tcBorders>
              <w:top w:val="single" w:sz="4" w:space="0" w:color="auto"/>
              <w:left w:val="single" w:sz="4" w:space="0" w:color="auto"/>
              <w:bottom w:val="single" w:sz="4" w:space="0" w:color="auto"/>
              <w:right w:val="single" w:sz="4" w:space="0" w:color="auto"/>
            </w:tcBorders>
          </w:tcPr>
          <w:p w14:paraId="016BB3F9"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1BE3F9A1" w14:textId="77777777" w:rsidR="00542305" w:rsidRPr="007C3161" w:rsidRDefault="00542305" w:rsidP="00475CE2">
            <w:pPr>
              <w:pStyle w:val="TAC"/>
            </w:pPr>
            <w:r w:rsidRPr="007C3161">
              <w:t>OP.1</w:t>
            </w:r>
          </w:p>
        </w:tc>
        <w:tc>
          <w:tcPr>
            <w:tcW w:w="1071" w:type="pct"/>
            <w:tcBorders>
              <w:top w:val="single" w:sz="4" w:space="0" w:color="auto"/>
              <w:left w:val="single" w:sz="4" w:space="0" w:color="auto"/>
              <w:bottom w:val="single" w:sz="4" w:space="0" w:color="auto"/>
              <w:right w:val="single" w:sz="4" w:space="0" w:color="auto"/>
            </w:tcBorders>
          </w:tcPr>
          <w:p w14:paraId="13EC595F" w14:textId="77777777" w:rsidR="00542305" w:rsidRPr="007C3161" w:rsidRDefault="00542305" w:rsidP="00475CE2">
            <w:pPr>
              <w:pStyle w:val="TAC"/>
            </w:pPr>
          </w:p>
        </w:tc>
      </w:tr>
      <w:tr w:rsidR="00542305" w:rsidRPr="007C3161" w14:paraId="44E585B2"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7D1F9B1E" w14:textId="77777777" w:rsidR="00542305" w:rsidRPr="007C3161" w:rsidRDefault="00542305" w:rsidP="00475CE2">
            <w:pPr>
              <w:pStyle w:val="TAL"/>
            </w:pPr>
            <w:r w:rsidRPr="007C3161">
              <w:t>CP length</w:t>
            </w:r>
            <w:r w:rsidRPr="007C3161">
              <w:tab/>
            </w:r>
          </w:p>
        </w:tc>
        <w:tc>
          <w:tcPr>
            <w:tcW w:w="806" w:type="pct"/>
            <w:tcBorders>
              <w:top w:val="single" w:sz="4" w:space="0" w:color="auto"/>
              <w:left w:val="single" w:sz="4" w:space="0" w:color="auto"/>
              <w:bottom w:val="single" w:sz="4" w:space="0" w:color="auto"/>
              <w:right w:val="single" w:sz="4" w:space="0" w:color="auto"/>
            </w:tcBorders>
          </w:tcPr>
          <w:p w14:paraId="408EC5DC"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40495B6B" w14:textId="77777777" w:rsidR="00542305" w:rsidRPr="007C3161" w:rsidRDefault="00542305" w:rsidP="00475CE2">
            <w:pPr>
              <w:pStyle w:val="TAC"/>
            </w:pPr>
            <w:r w:rsidRPr="007C3161">
              <w:t>Normal</w:t>
            </w:r>
          </w:p>
        </w:tc>
        <w:tc>
          <w:tcPr>
            <w:tcW w:w="1071" w:type="pct"/>
            <w:tcBorders>
              <w:top w:val="single" w:sz="4" w:space="0" w:color="auto"/>
              <w:left w:val="single" w:sz="4" w:space="0" w:color="auto"/>
              <w:bottom w:val="single" w:sz="4" w:space="0" w:color="auto"/>
              <w:right w:val="single" w:sz="4" w:space="0" w:color="auto"/>
            </w:tcBorders>
          </w:tcPr>
          <w:p w14:paraId="5944F12F" w14:textId="77777777" w:rsidR="00542305" w:rsidRPr="007C3161" w:rsidRDefault="00542305" w:rsidP="00475CE2">
            <w:pPr>
              <w:pStyle w:val="TAC"/>
            </w:pPr>
          </w:p>
        </w:tc>
      </w:tr>
      <w:tr w:rsidR="00542305" w:rsidRPr="007C3161" w14:paraId="66C170DF" w14:textId="77777777" w:rsidTr="00475CE2">
        <w:trPr>
          <w:trHeight w:val="162"/>
          <w:jc w:val="center"/>
        </w:trPr>
        <w:tc>
          <w:tcPr>
            <w:tcW w:w="651" w:type="pct"/>
            <w:tcBorders>
              <w:top w:val="single" w:sz="4" w:space="0" w:color="auto"/>
              <w:left w:val="single" w:sz="4" w:space="0" w:color="auto"/>
              <w:bottom w:val="nil"/>
              <w:right w:val="single" w:sz="4" w:space="0" w:color="auto"/>
            </w:tcBorders>
            <w:hideMark/>
          </w:tcPr>
          <w:p w14:paraId="3446CD8A" w14:textId="77777777" w:rsidR="00542305" w:rsidRPr="007C3161" w:rsidRDefault="00542305" w:rsidP="00475CE2">
            <w:pPr>
              <w:pStyle w:val="TAL"/>
            </w:pPr>
            <w:r w:rsidRPr="007C3161">
              <w:t xml:space="preserve">Beam </w:t>
            </w:r>
          </w:p>
        </w:tc>
        <w:tc>
          <w:tcPr>
            <w:tcW w:w="1273" w:type="pct"/>
            <w:gridSpan w:val="3"/>
            <w:tcBorders>
              <w:top w:val="single" w:sz="4" w:space="0" w:color="auto"/>
              <w:left w:val="single" w:sz="4" w:space="0" w:color="auto"/>
              <w:bottom w:val="single" w:sz="4" w:space="0" w:color="auto"/>
              <w:right w:val="single" w:sz="4" w:space="0" w:color="auto"/>
            </w:tcBorders>
            <w:hideMark/>
          </w:tcPr>
          <w:p w14:paraId="1B47F2BD" w14:textId="77777777" w:rsidR="00542305" w:rsidRPr="007C3161" w:rsidRDefault="00542305" w:rsidP="00475CE2">
            <w:pPr>
              <w:pStyle w:val="TAL"/>
            </w:pPr>
            <w:r w:rsidRPr="007C3161">
              <w:t>DCI format</w:t>
            </w:r>
          </w:p>
        </w:tc>
        <w:tc>
          <w:tcPr>
            <w:tcW w:w="806" w:type="pct"/>
            <w:tcBorders>
              <w:top w:val="single" w:sz="4" w:space="0" w:color="auto"/>
              <w:left w:val="single" w:sz="4" w:space="0" w:color="auto"/>
              <w:bottom w:val="single" w:sz="4" w:space="0" w:color="auto"/>
              <w:right w:val="single" w:sz="4" w:space="0" w:color="auto"/>
            </w:tcBorders>
          </w:tcPr>
          <w:p w14:paraId="3237FAB4"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28998E27" w14:textId="77777777" w:rsidR="00542305" w:rsidRPr="007C3161" w:rsidRDefault="00542305" w:rsidP="00475CE2">
            <w:pPr>
              <w:pStyle w:val="TAC"/>
            </w:pPr>
            <w:r w:rsidRPr="007C3161">
              <w:t>1-0</w:t>
            </w:r>
          </w:p>
        </w:tc>
        <w:tc>
          <w:tcPr>
            <w:tcW w:w="1071" w:type="pct"/>
            <w:tcBorders>
              <w:top w:val="single" w:sz="4" w:space="0" w:color="auto"/>
              <w:left w:val="single" w:sz="4" w:space="0" w:color="auto"/>
              <w:bottom w:val="single" w:sz="4" w:space="0" w:color="auto"/>
              <w:right w:val="single" w:sz="4" w:space="0" w:color="auto"/>
            </w:tcBorders>
          </w:tcPr>
          <w:p w14:paraId="25EF41F1" w14:textId="77777777" w:rsidR="00542305" w:rsidRPr="007C3161" w:rsidRDefault="00542305" w:rsidP="00475CE2">
            <w:pPr>
              <w:pStyle w:val="TAC"/>
            </w:pPr>
          </w:p>
        </w:tc>
      </w:tr>
      <w:tr w:rsidR="00542305" w:rsidRPr="007C3161" w14:paraId="60D6DCAB" w14:textId="77777777" w:rsidTr="00475CE2">
        <w:trPr>
          <w:trHeight w:val="348"/>
          <w:jc w:val="center"/>
        </w:trPr>
        <w:tc>
          <w:tcPr>
            <w:tcW w:w="651" w:type="pct"/>
            <w:tcBorders>
              <w:top w:val="nil"/>
              <w:left w:val="single" w:sz="4" w:space="0" w:color="auto"/>
              <w:bottom w:val="nil"/>
              <w:right w:val="single" w:sz="4" w:space="0" w:color="auto"/>
            </w:tcBorders>
            <w:hideMark/>
          </w:tcPr>
          <w:p w14:paraId="26140F4D" w14:textId="77777777" w:rsidR="00542305" w:rsidRPr="007C3161" w:rsidRDefault="00542305" w:rsidP="00475CE2">
            <w:pPr>
              <w:pStyle w:val="TAL"/>
            </w:pPr>
            <w:r w:rsidRPr="007C3161">
              <w:t>failure detection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6A9BD336" w14:textId="77777777" w:rsidR="00542305" w:rsidRPr="007C3161" w:rsidRDefault="00542305" w:rsidP="00475CE2">
            <w:pPr>
              <w:pStyle w:val="TAL"/>
            </w:pPr>
            <w:r w:rsidRPr="007C3161">
              <w:t>Number of Control OFDM symbols</w:t>
            </w:r>
          </w:p>
        </w:tc>
        <w:tc>
          <w:tcPr>
            <w:tcW w:w="806" w:type="pct"/>
            <w:tcBorders>
              <w:top w:val="single" w:sz="4" w:space="0" w:color="auto"/>
              <w:left w:val="single" w:sz="4" w:space="0" w:color="auto"/>
              <w:bottom w:val="single" w:sz="4" w:space="0" w:color="auto"/>
              <w:right w:val="single" w:sz="4" w:space="0" w:color="auto"/>
            </w:tcBorders>
          </w:tcPr>
          <w:p w14:paraId="7702C170"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3FC3EB6F" w14:textId="77777777" w:rsidR="00542305" w:rsidRPr="007C3161" w:rsidRDefault="00542305" w:rsidP="00475CE2">
            <w:pPr>
              <w:pStyle w:val="TAC"/>
            </w:pPr>
            <w:r w:rsidRPr="007C3161">
              <w:t>2</w:t>
            </w:r>
          </w:p>
        </w:tc>
        <w:tc>
          <w:tcPr>
            <w:tcW w:w="1071" w:type="pct"/>
            <w:tcBorders>
              <w:top w:val="single" w:sz="4" w:space="0" w:color="auto"/>
              <w:left w:val="single" w:sz="4" w:space="0" w:color="auto"/>
              <w:bottom w:val="single" w:sz="4" w:space="0" w:color="auto"/>
              <w:right w:val="single" w:sz="4" w:space="0" w:color="auto"/>
            </w:tcBorders>
          </w:tcPr>
          <w:p w14:paraId="5A2BE401" w14:textId="77777777" w:rsidR="00542305" w:rsidRPr="007C3161" w:rsidRDefault="00542305" w:rsidP="00475CE2">
            <w:pPr>
              <w:pStyle w:val="TAC"/>
            </w:pPr>
          </w:p>
        </w:tc>
      </w:tr>
      <w:tr w:rsidR="00542305" w:rsidRPr="007C3161" w14:paraId="1EAB3CAC" w14:textId="77777777" w:rsidTr="00475CE2">
        <w:trPr>
          <w:trHeight w:val="174"/>
          <w:jc w:val="center"/>
        </w:trPr>
        <w:tc>
          <w:tcPr>
            <w:tcW w:w="651" w:type="pct"/>
            <w:tcBorders>
              <w:top w:val="nil"/>
              <w:left w:val="single" w:sz="4" w:space="0" w:color="auto"/>
              <w:bottom w:val="nil"/>
              <w:right w:val="single" w:sz="4" w:space="0" w:color="auto"/>
            </w:tcBorders>
            <w:hideMark/>
          </w:tcPr>
          <w:p w14:paraId="2DDC71F3" w14:textId="77777777" w:rsidR="00542305" w:rsidRPr="007C3161" w:rsidRDefault="00542305" w:rsidP="00475CE2">
            <w:pPr>
              <w:pStyle w:val="TAL"/>
            </w:pPr>
            <w:r w:rsidRPr="007C3161">
              <w:t>transmission</w:t>
            </w:r>
          </w:p>
        </w:tc>
        <w:tc>
          <w:tcPr>
            <w:tcW w:w="1273" w:type="pct"/>
            <w:gridSpan w:val="3"/>
            <w:tcBorders>
              <w:top w:val="single" w:sz="4" w:space="0" w:color="auto"/>
              <w:left w:val="single" w:sz="4" w:space="0" w:color="auto"/>
              <w:bottom w:val="single" w:sz="4" w:space="0" w:color="auto"/>
              <w:right w:val="single" w:sz="4" w:space="0" w:color="auto"/>
            </w:tcBorders>
            <w:hideMark/>
          </w:tcPr>
          <w:p w14:paraId="7D0C4B58" w14:textId="77777777" w:rsidR="00542305" w:rsidRPr="007C3161" w:rsidRDefault="00542305" w:rsidP="00475CE2">
            <w:pPr>
              <w:pStyle w:val="TAL"/>
            </w:pPr>
            <w:r w:rsidRPr="007C3161">
              <w:t xml:space="preserve">Aggregation level </w:t>
            </w:r>
          </w:p>
        </w:tc>
        <w:tc>
          <w:tcPr>
            <w:tcW w:w="806" w:type="pct"/>
            <w:tcBorders>
              <w:top w:val="single" w:sz="4" w:space="0" w:color="auto"/>
              <w:left w:val="single" w:sz="4" w:space="0" w:color="auto"/>
              <w:bottom w:val="single" w:sz="4" w:space="0" w:color="auto"/>
              <w:right w:val="single" w:sz="4" w:space="0" w:color="auto"/>
            </w:tcBorders>
            <w:hideMark/>
          </w:tcPr>
          <w:p w14:paraId="5BB36787" w14:textId="77777777" w:rsidR="00542305" w:rsidRPr="007C3161" w:rsidRDefault="00542305" w:rsidP="00475CE2">
            <w:pPr>
              <w:pStyle w:val="TAC"/>
            </w:pPr>
            <w:r w:rsidRPr="007C3161">
              <w:t>CCE</w:t>
            </w:r>
          </w:p>
        </w:tc>
        <w:tc>
          <w:tcPr>
            <w:tcW w:w="1199" w:type="pct"/>
            <w:tcBorders>
              <w:top w:val="single" w:sz="4" w:space="0" w:color="auto"/>
              <w:left w:val="single" w:sz="4" w:space="0" w:color="auto"/>
              <w:bottom w:val="single" w:sz="4" w:space="0" w:color="auto"/>
              <w:right w:val="single" w:sz="4" w:space="0" w:color="auto"/>
            </w:tcBorders>
            <w:hideMark/>
          </w:tcPr>
          <w:p w14:paraId="0C9789ED" w14:textId="77777777" w:rsidR="00542305" w:rsidRPr="007C3161" w:rsidRDefault="00542305" w:rsidP="00475CE2">
            <w:pPr>
              <w:pStyle w:val="TAC"/>
            </w:pPr>
            <w:r w:rsidRPr="007C3161">
              <w:t>8</w:t>
            </w:r>
          </w:p>
        </w:tc>
        <w:tc>
          <w:tcPr>
            <w:tcW w:w="1071" w:type="pct"/>
            <w:tcBorders>
              <w:top w:val="single" w:sz="4" w:space="0" w:color="auto"/>
              <w:left w:val="single" w:sz="4" w:space="0" w:color="auto"/>
              <w:bottom w:val="single" w:sz="4" w:space="0" w:color="auto"/>
              <w:right w:val="single" w:sz="4" w:space="0" w:color="auto"/>
            </w:tcBorders>
          </w:tcPr>
          <w:p w14:paraId="2C930172" w14:textId="77777777" w:rsidR="00542305" w:rsidRPr="007C3161" w:rsidRDefault="00542305" w:rsidP="00475CE2">
            <w:pPr>
              <w:pStyle w:val="TAC"/>
            </w:pPr>
          </w:p>
        </w:tc>
      </w:tr>
      <w:tr w:rsidR="00542305" w:rsidRPr="007C3161" w14:paraId="416E0A69" w14:textId="77777777" w:rsidTr="00475CE2">
        <w:trPr>
          <w:trHeight w:val="862"/>
          <w:jc w:val="center"/>
        </w:trPr>
        <w:tc>
          <w:tcPr>
            <w:tcW w:w="651" w:type="pct"/>
            <w:tcBorders>
              <w:top w:val="nil"/>
              <w:left w:val="single" w:sz="4" w:space="0" w:color="auto"/>
              <w:bottom w:val="nil"/>
              <w:right w:val="single" w:sz="4" w:space="0" w:color="auto"/>
            </w:tcBorders>
            <w:hideMark/>
          </w:tcPr>
          <w:p w14:paraId="2A434630" w14:textId="77777777" w:rsidR="00542305" w:rsidRPr="007C3161" w:rsidRDefault="00542305" w:rsidP="00475CE2">
            <w:pPr>
              <w:pStyle w:val="TAL"/>
            </w:pPr>
            <w:r w:rsidRPr="007C3161">
              <w:t>parameters</w:t>
            </w:r>
          </w:p>
        </w:tc>
        <w:tc>
          <w:tcPr>
            <w:tcW w:w="1273" w:type="pct"/>
            <w:gridSpan w:val="3"/>
            <w:tcBorders>
              <w:top w:val="single" w:sz="4" w:space="0" w:color="auto"/>
              <w:left w:val="single" w:sz="4" w:space="0" w:color="auto"/>
              <w:bottom w:val="single" w:sz="4" w:space="0" w:color="auto"/>
              <w:right w:val="single" w:sz="4" w:space="0" w:color="auto"/>
            </w:tcBorders>
            <w:hideMark/>
          </w:tcPr>
          <w:p w14:paraId="71E85FA6" w14:textId="77777777" w:rsidR="00542305" w:rsidRPr="007C3161" w:rsidRDefault="00542305" w:rsidP="00475CE2">
            <w:pPr>
              <w:pStyle w:val="TAL"/>
            </w:pPr>
            <w:r w:rsidRPr="007C3161">
              <w:rPr>
                <w:rFonts w:eastAsia="?? ??"/>
              </w:rPr>
              <w:t>Ratio of hypothetical PDCCH RE energy to average CSI-RS RE energy</w:t>
            </w:r>
          </w:p>
        </w:tc>
        <w:tc>
          <w:tcPr>
            <w:tcW w:w="806" w:type="pct"/>
            <w:tcBorders>
              <w:top w:val="single" w:sz="4" w:space="0" w:color="auto"/>
              <w:left w:val="single" w:sz="4" w:space="0" w:color="auto"/>
              <w:bottom w:val="single" w:sz="4" w:space="0" w:color="auto"/>
              <w:right w:val="single" w:sz="4" w:space="0" w:color="auto"/>
            </w:tcBorders>
            <w:hideMark/>
          </w:tcPr>
          <w:p w14:paraId="7AAA56B1" w14:textId="77777777" w:rsidR="00542305" w:rsidRPr="007C3161" w:rsidRDefault="00542305" w:rsidP="00475CE2">
            <w:pPr>
              <w:pStyle w:val="TAC"/>
            </w:pPr>
            <w:r w:rsidRPr="007C3161">
              <w:t>dB</w:t>
            </w:r>
          </w:p>
        </w:tc>
        <w:tc>
          <w:tcPr>
            <w:tcW w:w="1199" w:type="pct"/>
            <w:tcBorders>
              <w:top w:val="single" w:sz="4" w:space="0" w:color="auto"/>
              <w:left w:val="single" w:sz="4" w:space="0" w:color="auto"/>
              <w:bottom w:val="single" w:sz="4" w:space="0" w:color="auto"/>
              <w:right w:val="single" w:sz="4" w:space="0" w:color="auto"/>
            </w:tcBorders>
            <w:hideMark/>
          </w:tcPr>
          <w:p w14:paraId="73CCBA03" w14:textId="77777777" w:rsidR="00542305" w:rsidRPr="007C3161" w:rsidRDefault="00542305" w:rsidP="00475CE2">
            <w:pPr>
              <w:pStyle w:val="TAC"/>
            </w:pPr>
            <w:r w:rsidRPr="007C3161">
              <w:t>0</w:t>
            </w:r>
          </w:p>
        </w:tc>
        <w:tc>
          <w:tcPr>
            <w:tcW w:w="1071" w:type="pct"/>
            <w:tcBorders>
              <w:top w:val="single" w:sz="4" w:space="0" w:color="auto"/>
              <w:left w:val="single" w:sz="4" w:space="0" w:color="auto"/>
              <w:bottom w:val="single" w:sz="4" w:space="0" w:color="auto"/>
              <w:right w:val="single" w:sz="4" w:space="0" w:color="auto"/>
            </w:tcBorders>
          </w:tcPr>
          <w:p w14:paraId="1008ECB8" w14:textId="77777777" w:rsidR="00542305" w:rsidRPr="007C3161" w:rsidRDefault="00542305" w:rsidP="00475CE2">
            <w:pPr>
              <w:pStyle w:val="TAC"/>
            </w:pPr>
          </w:p>
        </w:tc>
      </w:tr>
      <w:tr w:rsidR="00542305" w:rsidRPr="007C3161" w14:paraId="6ACEF2EF" w14:textId="77777777" w:rsidTr="00475CE2">
        <w:trPr>
          <w:trHeight w:val="849"/>
          <w:jc w:val="center"/>
        </w:trPr>
        <w:tc>
          <w:tcPr>
            <w:tcW w:w="651" w:type="pct"/>
            <w:tcBorders>
              <w:top w:val="nil"/>
              <w:left w:val="single" w:sz="4" w:space="0" w:color="auto"/>
              <w:bottom w:val="nil"/>
              <w:right w:val="single" w:sz="4" w:space="0" w:color="auto"/>
            </w:tcBorders>
          </w:tcPr>
          <w:p w14:paraId="3592477F" w14:textId="77777777" w:rsidR="00542305" w:rsidRPr="007C3161" w:rsidRDefault="00542305" w:rsidP="00475CE2">
            <w:pPr>
              <w:pStyle w:val="TAL"/>
            </w:pPr>
          </w:p>
        </w:tc>
        <w:tc>
          <w:tcPr>
            <w:tcW w:w="1273" w:type="pct"/>
            <w:gridSpan w:val="3"/>
            <w:tcBorders>
              <w:top w:val="single" w:sz="4" w:space="0" w:color="auto"/>
              <w:left w:val="single" w:sz="4" w:space="0" w:color="auto"/>
              <w:bottom w:val="single" w:sz="4" w:space="0" w:color="auto"/>
              <w:right w:val="single" w:sz="4" w:space="0" w:color="auto"/>
            </w:tcBorders>
            <w:hideMark/>
          </w:tcPr>
          <w:p w14:paraId="47CD9573" w14:textId="77777777" w:rsidR="00542305" w:rsidRPr="007C3161" w:rsidRDefault="00542305" w:rsidP="00475CE2">
            <w:pPr>
              <w:pStyle w:val="TAL"/>
            </w:pPr>
            <w:r w:rsidRPr="007C3161">
              <w:rPr>
                <w:rFonts w:eastAsia="?? ??"/>
              </w:rPr>
              <w:t>Ratio of hypothetical PDCCH DMRS energy to average CSI-RS RE energy</w:t>
            </w:r>
          </w:p>
        </w:tc>
        <w:tc>
          <w:tcPr>
            <w:tcW w:w="806" w:type="pct"/>
            <w:tcBorders>
              <w:top w:val="single" w:sz="4" w:space="0" w:color="auto"/>
              <w:left w:val="single" w:sz="4" w:space="0" w:color="auto"/>
              <w:bottom w:val="single" w:sz="4" w:space="0" w:color="auto"/>
              <w:right w:val="single" w:sz="4" w:space="0" w:color="auto"/>
            </w:tcBorders>
            <w:hideMark/>
          </w:tcPr>
          <w:p w14:paraId="34EB2D1A" w14:textId="77777777" w:rsidR="00542305" w:rsidRPr="007C3161" w:rsidRDefault="00542305" w:rsidP="00475CE2">
            <w:pPr>
              <w:pStyle w:val="TAC"/>
            </w:pPr>
            <w:r w:rsidRPr="007C3161">
              <w:t>dB</w:t>
            </w:r>
          </w:p>
        </w:tc>
        <w:tc>
          <w:tcPr>
            <w:tcW w:w="1199" w:type="pct"/>
            <w:tcBorders>
              <w:top w:val="single" w:sz="4" w:space="0" w:color="auto"/>
              <w:left w:val="single" w:sz="4" w:space="0" w:color="auto"/>
              <w:bottom w:val="single" w:sz="4" w:space="0" w:color="auto"/>
              <w:right w:val="single" w:sz="4" w:space="0" w:color="auto"/>
            </w:tcBorders>
            <w:hideMark/>
          </w:tcPr>
          <w:p w14:paraId="3D2E0D7F" w14:textId="77777777" w:rsidR="00542305" w:rsidRPr="007C3161" w:rsidRDefault="00542305" w:rsidP="00475CE2">
            <w:pPr>
              <w:pStyle w:val="TAC"/>
            </w:pPr>
            <w:r w:rsidRPr="007C3161">
              <w:t>0</w:t>
            </w:r>
          </w:p>
        </w:tc>
        <w:tc>
          <w:tcPr>
            <w:tcW w:w="1071" w:type="pct"/>
            <w:tcBorders>
              <w:top w:val="single" w:sz="4" w:space="0" w:color="auto"/>
              <w:left w:val="single" w:sz="4" w:space="0" w:color="auto"/>
              <w:bottom w:val="single" w:sz="4" w:space="0" w:color="auto"/>
              <w:right w:val="single" w:sz="4" w:space="0" w:color="auto"/>
            </w:tcBorders>
          </w:tcPr>
          <w:p w14:paraId="2AC88CD1" w14:textId="77777777" w:rsidR="00542305" w:rsidRPr="007C3161" w:rsidRDefault="00542305" w:rsidP="00475CE2">
            <w:pPr>
              <w:pStyle w:val="TAC"/>
            </w:pPr>
          </w:p>
        </w:tc>
      </w:tr>
      <w:tr w:rsidR="00542305" w:rsidRPr="007C3161" w14:paraId="60A55F72" w14:textId="77777777" w:rsidTr="00475CE2">
        <w:trPr>
          <w:trHeight w:val="374"/>
          <w:jc w:val="center"/>
        </w:trPr>
        <w:tc>
          <w:tcPr>
            <w:tcW w:w="651" w:type="pct"/>
            <w:tcBorders>
              <w:top w:val="nil"/>
              <w:left w:val="single" w:sz="4" w:space="0" w:color="auto"/>
              <w:bottom w:val="nil"/>
              <w:right w:val="single" w:sz="4" w:space="0" w:color="auto"/>
            </w:tcBorders>
          </w:tcPr>
          <w:p w14:paraId="204A9FD4" w14:textId="77777777" w:rsidR="00542305" w:rsidRPr="007C3161" w:rsidRDefault="00542305" w:rsidP="00475CE2">
            <w:pPr>
              <w:pStyle w:val="TAL"/>
            </w:pPr>
          </w:p>
        </w:tc>
        <w:tc>
          <w:tcPr>
            <w:tcW w:w="1273" w:type="pct"/>
            <w:gridSpan w:val="3"/>
            <w:tcBorders>
              <w:top w:val="single" w:sz="4" w:space="0" w:color="auto"/>
              <w:left w:val="single" w:sz="4" w:space="0" w:color="auto"/>
              <w:bottom w:val="single" w:sz="4" w:space="0" w:color="auto"/>
              <w:right w:val="single" w:sz="4" w:space="0" w:color="auto"/>
            </w:tcBorders>
            <w:hideMark/>
          </w:tcPr>
          <w:p w14:paraId="69E25C28" w14:textId="77777777" w:rsidR="00542305" w:rsidRPr="007C3161" w:rsidRDefault="00542305" w:rsidP="00475CE2">
            <w:pPr>
              <w:pStyle w:val="TAL"/>
              <w:rPr>
                <w:rFonts w:eastAsia="?? ??"/>
              </w:rPr>
            </w:pPr>
            <w:r w:rsidRPr="007C3161">
              <w:rPr>
                <w:rFonts w:eastAsia="?? ??"/>
              </w:rPr>
              <w:t>DMRS precoder granularity</w:t>
            </w:r>
          </w:p>
        </w:tc>
        <w:tc>
          <w:tcPr>
            <w:tcW w:w="806" w:type="pct"/>
            <w:tcBorders>
              <w:top w:val="single" w:sz="4" w:space="0" w:color="auto"/>
              <w:left w:val="single" w:sz="4" w:space="0" w:color="auto"/>
              <w:bottom w:val="single" w:sz="4" w:space="0" w:color="auto"/>
              <w:right w:val="single" w:sz="4" w:space="0" w:color="auto"/>
            </w:tcBorders>
          </w:tcPr>
          <w:p w14:paraId="2BF66A10" w14:textId="77777777" w:rsidR="00542305" w:rsidRPr="007C3161" w:rsidRDefault="00542305" w:rsidP="00475CE2">
            <w:pPr>
              <w:pStyle w:val="TAC"/>
              <w:rPr>
                <w:rFonts w:eastAsia="?? ??"/>
              </w:rPr>
            </w:pPr>
          </w:p>
        </w:tc>
        <w:tc>
          <w:tcPr>
            <w:tcW w:w="1199" w:type="pct"/>
            <w:tcBorders>
              <w:top w:val="single" w:sz="4" w:space="0" w:color="auto"/>
              <w:left w:val="single" w:sz="4" w:space="0" w:color="auto"/>
              <w:bottom w:val="single" w:sz="4" w:space="0" w:color="auto"/>
              <w:right w:val="single" w:sz="4" w:space="0" w:color="auto"/>
            </w:tcBorders>
            <w:hideMark/>
          </w:tcPr>
          <w:p w14:paraId="274FA122" w14:textId="77777777" w:rsidR="00542305" w:rsidRPr="007C3161" w:rsidRDefault="00542305" w:rsidP="00475CE2">
            <w:pPr>
              <w:pStyle w:val="TAC"/>
            </w:pPr>
            <w:r w:rsidRPr="007C3161">
              <w:rPr>
                <w:rFonts w:eastAsia="?? ??"/>
              </w:rPr>
              <w:t>REG bundle size</w:t>
            </w:r>
          </w:p>
        </w:tc>
        <w:tc>
          <w:tcPr>
            <w:tcW w:w="1071" w:type="pct"/>
            <w:tcBorders>
              <w:top w:val="single" w:sz="4" w:space="0" w:color="auto"/>
              <w:left w:val="single" w:sz="4" w:space="0" w:color="auto"/>
              <w:bottom w:val="single" w:sz="4" w:space="0" w:color="auto"/>
              <w:right w:val="single" w:sz="4" w:space="0" w:color="auto"/>
            </w:tcBorders>
          </w:tcPr>
          <w:p w14:paraId="34E56D78" w14:textId="77777777" w:rsidR="00542305" w:rsidRPr="007C3161" w:rsidRDefault="00542305" w:rsidP="00475CE2">
            <w:pPr>
              <w:pStyle w:val="TAC"/>
              <w:rPr>
                <w:rFonts w:eastAsia="?? ??"/>
              </w:rPr>
            </w:pPr>
          </w:p>
        </w:tc>
      </w:tr>
      <w:tr w:rsidR="00542305" w:rsidRPr="007C3161" w14:paraId="3129E232" w14:textId="77777777" w:rsidTr="00475CE2">
        <w:trPr>
          <w:trHeight w:val="185"/>
          <w:jc w:val="center"/>
        </w:trPr>
        <w:tc>
          <w:tcPr>
            <w:tcW w:w="651" w:type="pct"/>
            <w:tcBorders>
              <w:top w:val="nil"/>
              <w:left w:val="single" w:sz="4" w:space="0" w:color="auto"/>
              <w:bottom w:val="single" w:sz="4" w:space="0" w:color="auto"/>
              <w:right w:val="single" w:sz="4" w:space="0" w:color="auto"/>
            </w:tcBorders>
          </w:tcPr>
          <w:p w14:paraId="434B83DD" w14:textId="77777777" w:rsidR="00542305" w:rsidRPr="007C3161" w:rsidRDefault="00542305" w:rsidP="00475CE2">
            <w:pPr>
              <w:pStyle w:val="TAL"/>
            </w:pPr>
          </w:p>
        </w:tc>
        <w:tc>
          <w:tcPr>
            <w:tcW w:w="1273" w:type="pct"/>
            <w:gridSpan w:val="3"/>
            <w:tcBorders>
              <w:top w:val="single" w:sz="4" w:space="0" w:color="auto"/>
              <w:left w:val="single" w:sz="4" w:space="0" w:color="auto"/>
              <w:bottom w:val="single" w:sz="4" w:space="0" w:color="auto"/>
              <w:right w:val="single" w:sz="4" w:space="0" w:color="auto"/>
            </w:tcBorders>
            <w:hideMark/>
          </w:tcPr>
          <w:p w14:paraId="430E7AE5" w14:textId="77777777" w:rsidR="00542305" w:rsidRPr="007C3161" w:rsidRDefault="00542305" w:rsidP="00475CE2">
            <w:pPr>
              <w:pStyle w:val="TAL"/>
              <w:rPr>
                <w:rFonts w:eastAsia="?? ??"/>
              </w:rPr>
            </w:pPr>
            <w:r w:rsidRPr="007C3161">
              <w:rPr>
                <w:rFonts w:eastAsia="?? ??"/>
              </w:rPr>
              <w:t>REG bundle size</w:t>
            </w:r>
          </w:p>
        </w:tc>
        <w:tc>
          <w:tcPr>
            <w:tcW w:w="806" w:type="pct"/>
            <w:tcBorders>
              <w:top w:val="single" w:sz="4" w:space="0" w:color="auto"/>
              <w:left w:val="single" w:sz="4" w:space="0" w:color="auto"/>
              <w:bottom w:val="single" w:sz="4" w:space="0" w:color="auto"/>
              <w:right w:val="single" w:sz="4" w:space="0" w:color="auto"/>
            </w:tcBorders>
          </w:tcPr>
          <w:p w14:paraId="1D8D7338" w14:textId="77777777" w:rsidR="00542305" w:rsidRPr="007C3161" w:rsidRDefault="00542305" w:rsidP="00475CE2">
            <w:pPr>
              <w:pStyle w:val="TAC"/>
              <w:rPr>
                <w:rFonts w:eastAsia="?? ??"/>
              </w:rPr>
            </w:pPr>
          </w:p>
        </w:tc>
        <w:tc>
          <w:tcPr>
            <w:tcW w:w="1199" w:type="pct"/>
            <w:tcBorders>
              <w:top w:val="single" w:sz="4" w:space="0" w:color="auto"/>
              <w:left w:val="single" w:sz="4" w:space="0" w:color="auto"/>
              <w:bottom w:val="single" w:sz="4" w:space="0" w:color="auto"/>
              <w:right w:val="single" w:sz="4" w:space="0" w:color="auto"/>
            </w:tcBorders>
            <w:hideMark/>
          </w:tcPr>
          <w:p w14:paraId="5689DE85" w14:textId="77777777" w:rsidR="00542305" w:rsidRPr="007C3161" w:rsidRDefault="00542305" w:rsidP="00475CE2">
            <w:pPr>
              <w:pStyle w:val="TAC"/>
            </w:pPr>
            <w:r w:rsidRPr="007C3161">
              <w:t>6</w:t>
            </w:r>
          </w:p>
        </w:tc>
        <w:tc>
          <w:tcPr>
            <w:tcW w:w="1071" w:type="pct"/>
            <w:tcBorders>
              <w:top w:val="single" w:sz="4" w:space="0" w:color="auto"/>
              <w:left w:val="single" w:sz="4" w:space="0" w:color="auto"/>
              <w:bottom w:val="single" w:sz="4" w:space="0" w:color="auto"/>
              <w:right w:val="single" w:sz="4" w:space="0" w:color="auto"/>
            </w:tcBorders>
          </w:tcPr>
          <w:p w14:paraId="022A707B" w14:textId="77777777" w:rsidR="00542305" w:rsidRPr="007C3161" w:rsidRDefault="00542305" w:rsidP="00475CE2">
            <w:pPr>
              <w:pStyle w:val="TAC"/>
            </w:pPr>
          </w:p>
        </w:tc>
      </w:tr>
      <w:tr w:rsidR="00542305" w:rsidRPr="007C3161" w14:paraId="5247BD30" w14:textId="77777777" w:rsidTr="00475CE2">
        <w:trPr>
          <w:trHeight w:val="174"/>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2ED764E5" w14:textId="77777777" w:rsidR="00542305" w:rsidRPr="007C3161" w:rsidRDefault="00542305" w:rsidP="00475CE2">
            <w:pPr>
              <w:pStyle w:val="TAL"/>
            </w:pPr>
            <w:r w:rsidRPr="007C3161">
              <w:t>DRX</w:t>
            </w:r>
          </w:p>
        </w:tc>
        <w:tc>
          <w:tcPr>
            <w:tcW w:w="806" w:type="pct"/>
            <w:tcBorders>
              <w:top w:val="single" w:sz="4" w:space="0" w:color="auto"/>
              <w:left w:val="single" w:sz="4" w:space="0" w:color="auto"/>
              <w:bottom w:val="single" w:sz="4" w:space="0" w:color="auto"/>
              <w:right w:val="single" w:sz="4" w:space="0" w:color="auto"/>
            </w:tcBorders>
          </w:tcPr>
          <w:p w14:paraId="18466FAC"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6136E217" w14:textId="77777777" w:rsidR="00542305" w:rsidRPr="007C3161" w:rsidRDefault="00542305" w:rsidP="00475CE2">
            <w:pPr>
              <w:pStyle w:val="TAC"/>
              <w:rPr>
                <w:iCs/>
              </w:rPr>
            </w:pPr>
            <w:r w:rsidRPr="007C3161">
              <w:rPr>
                <w:iCs/>
              </w:rPr>
              <w:t>OFF</w:t>
            </w:r>
          </w:p>
        </w:tc>
        <w:tc>
          <w:tcPr>
            <w:tcW w:w="1071" w:type="pct"/>
            <w:tcBorders>
              <w:top w:val="single" w:sz="4" w:space="0" w:color="auto"/>
              <w:left w:val="single" w:sz="4" w:space="0" w:color="auto"/>
              <w:bottom w:val="single" w:sz="4" w:space="0" w:color="auto"/>
              <w:right w:val="single" w:sz="4" w:space="0" w:color="auto"/>
            </w:tcBorders>
          </w:tcPr>
          <w:p w14:paraId="118C6693" w14:textId="77777777" w:rsidR="00542305" w:rsidRPr="007C3161" w:rsidRDefault="00542305" w:rsidP="00475CE2">
            <w:pPr>
              <w:pStyle w:val="TAC"/>
              <w:rPr>
                <w:i/>
                <w:iCs/>
              </w:rPr>
            </w:pPr>
          </w:p>
        </w:tc>
      </w:tr>
      <w:tr w:rsidR="00542305" w:rsidRPr="007C3161" w14:paraId="4CF36F67"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2531C596" w14:textId="77777777" w:rsidR="00542305" w:rsidRPr="007C3161" w:rsidRDefault="00542305" w:rsidP="00475CE2">
            <w:pPr>
              <w:pStyle w:val="TAL"/>
            </w:pPr>
            <w:r w:rsidRPr="007C3161">
              <w:t xml:space="preserve">Gap pattern ID </w:t>
            </w:r>
          </w:p>
        </w:tc>
        <w:tc>
          <w:tcPr>
            <w:tcW w:w="806" w:type="pct"/>
            <w:tcBorders>
              <w:top w:val="single" w:sz="4" w:space="0" w:color="auto"/>
              <w:left w:val="single" w:sz="4" w:space="0" w:color="auto"/>
              <w:bottom w:val="single" w:sz="4" w:space="0" w:color="auto"/>
              <w:right w:val="single" w:sz="4" w:space="0" w:color="auto"/>
            </w:tcBorders>
          </w:tcPr>
          <w:p w14:paraId="0175DB98"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2176105E" w14:textId="77777777" w:rsidR="00542305" w:rsidRPr="007C3161" w:rsidRDefault="00542305" w:rsidP="00475CE2">
            <w:pPr>
              <w:pStyle w:val="TAC"/>
              <w:rPr>
                <w:iCs/>
              </w:rPr>
            </w:pPr>
            <w:r w:rsidRPr="007C3161">
              <w:rPr>
                <w:iCs/>
              </w:rPr>
              <w:t>gp0</w:t>
            </w:r>
          </w:p>
        </w:tc>
        <w:tc>
          <w:tcPr>
            <w:tcW w:w="1071" w:type="pct"/>
            <w:tcBorders>
              <w:top w:val="single" w:sz="4" w:space="0" w:color="auto"/>
              <w:left w:val="single" w:sz="4" w:space="0" w:color="auto"/>
              <w:bottom w:val="single" w:sz="4" w:space="0" w:color="auto"/>
              <w:right w:val="single" w:sz="4" w:space="0" w:color="auto"/>
            </w:tcBorders>
          </w:tcPr>
          <w:p w14:paraId="495E97D4" w14:textId="77777777" w:rsidR="00542305" w:rsidRPr="007C3161" w:rsidRDefault="00542305" w:rsidP="00475CE2">
            <w:pPr>
              <w:pStyle w:val="TAC"/>
              <w:rPr>
                <w:iCs/>
              </w:rPr>
            </w:pPr>
          </w:p>
        </w:tc>
      </w:tr>
      <w:tr w:rsidR="00542305" w:rsidRPr="007C3161" w14:paraId="5F10B7B1"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32059A3C" w14:textId="77777777" w:rsidR="00542305" w:rsidRPr="007C3161" w:rsidRDefault="00542305" w:rsidP="00475CE2">
            <w:pPr>
              <w:pStyle w:val="TAL"/>
            </w:pPr>
            <w:r w:rsidRPr="007C3161">
              <w:rPr>
                <w:lang w:eastAsia="zh-CN"/>
              </w:rPr>
              <w:t>gapOffset</w:t>
            </w:r>
          </w:p>
        </w:tc>
        <w:tc>
          <w:tcPr>
            <w:tcW w:w="806" w:type="pct"/>
            <w:tcBorders>
              <w:top w:val="single" w:sz="4" w:space="0" w:color="auto"/>
              <w:left w:val="single" w:sz="4" w:space="0" w:color="auto"/>
              <w:bottom w:val="single" w:sz="4" w:space="0" w:color="auto"/>
              <w:right w:val="single" w:sz="4" w:space="0" w:color="auto"/>
            </w:tcBorders>
          </w:tcPr>
          <w:p w14:paraId="1BFAC525"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7E69CBA5" w14:textId="77777777" w:rsidR="00542305" w:rsidRPr="007C3161" w:rsidRDefault="00542305" w:rsidP="00475CE2">
            <w:pPr>
              <w:pStyle w:val="TAC"/>
              <w:rPr>
                <w:iCs/>
              </w:rPr>
            </w:pPr>
            <w:r w:rsidRPr="007C3161">
              <w:t>0</w:t>
            </w:r>
          </w:p>
        </w:tc>
        <w:tc>
          <w:tcPr>
            <w:tcW w:w="1071" w:type="pct"/>
            <w:tcBorders>
              <w:top w:val="single" w:sz="4" w:space="0" w:color="auto"/>
              <w:left w:val="single" w:sz="4" w:space="0" w:color="auto"/>
              <w:bottom w:val="single" w:sz="4" w:space="0" w:color="auto"/>
              <w:right w:val="single" w:sz="4" w:space="0" w:color="auto"/>
            </w:tcBorders>
          </w:tcPr>
          <w:p w14:paraId="3BB6636A" w14:textId="77777777" w:rsidR="00542305" w:rsidRPr="007C3161" w:rsidRDefault="00542305" w:rsidP="00475CE2">
            <w:pPr>
              <w:pStyle w:val="TAC"/>
              <w:rPr>
                <w:iCs/>
              </w:rPr>
            </w:pPr>
          </w:p>
        </w:tc>
      </w:tr>
      <w:tr w:rsidR="00542305" w:rsidRPr="007C3161" w14:paraId="0A30830D"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1F63E781" w14:textId="77777777" w:rsidR="00542305" w:rsidRPr="007C3161" w:rsidRDefault="00542305" w:rsidP="00475CE2">
            <w:pPr>
              <w:pStyle w:val="TAL"/>
            </w:pPr>
            <w:r w:rsidRPr="007C3161">
              <w:t>rlmInSyncOutOfSyncThreshold</w:t>
            </w:r>
          </w:p>
        </w:tc>
        <w:tc>
          <w:tcPr>
            <w:tcW w:w="806" w:type="pct"/>
            <w:tcBorders>
              <w:top w:val="single" w:sz="4" w:space="0" w:color="auto"/>
              <w:left w:val="single" w:sz="4" w:space="0" w:color="auto"/>
              <w:bottom w:val="single" w:sz="4" w:space="0" w:color="auto"/>
              <w:right w:val="single" w:sz="4" w:space="0" w:color="auto"/>
            </w:tcBorders>
          </w:tcPr>
          <w:p w14:paraId="56B51069"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7B437018" w14:textId="77777777" w:rsidR="00542305" w:rsidRPr="007C3161" w:rsidRDefault="00542305" w:rsidP="00475CE2">
            <w:pPr>
              <w:pStyle w:val="TAC"/>
              <w:rPr>
                <w:iCs/>
              </w:rPr>
            </w:pPr>
            <w:r w:rsidRPr="007C3161">
              <w:rPr>
                <w:iCs/>
              </w:rPr>
              <w:t>absent</w:t>
            </w:r>
          </w:p>
        </w:tc>
        <w:tc>
          <w:tcPr>
            <w:tcW w:w="1071" w:type="pct"/>
            <w:tcBorders>
              <w:top w:val="single" w:sz="4" w:space="0" w:color="auto"/>
              <w:left w:val="single" w:sz="4" w:space="0" w:color="auto"/>
              <w:bottom w:val="single" w:sz="4" w:space="0" w:color="auto"/>
              <w:right w:val="single" w:sz="4" w:space="0" w:color="auto"/>
            </w:tcBorders>
            <w:hideMark/>
          </w:tcPr>
          <w:p w14:paraId="653054C2" w14:textId="77777777" w:rsidR="00542305" w:rsidRPr="007C3161" w:rsidRDefault="00542305" w:rsidP="00475CE2">
            <w:pPr>
              <w:pStyle w:val="TAC"/>
              <w:rPr>
                <w:iCs/>
              </w:rPr>
            </w:pPr>
            <w:r w:rsidRPr="007C3161">
              <w:rPr>
                <w:iCs/>
              </w:rPr>
              <w:t>When the field is absent, the UE applies the value 0. (Table 8.1.1-1).</w:t>
            </w:r>
          </w:p>
        </w:tc>
      </w:tr>
      <w:tr w:rsidR="00542305" w:rsidRPr="007C3161" w14:paraId="7E0D3AE6" w14:textId="77777777" w:rsidTr="00475CE2">
        <w:trPr>
          <w:trHeight w:val="336"/>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022044C5" w14:textId="77777777" w:rsidR="00542305" w:rsidRPr="007C3161" w:rsidRDefault="00542305" w:rsidP="00475CE2">
            <w:pPr>
              <w:pStyle w:val="TAL"/>
            </w:pPr>
            <w:r w:rsidRPr="007C3161">
              <w:t>rsrp-ThresholdSSB</w:t>
            </w:r>
          </w:p>
        </w:tc>
        <w:tc>
          <w:tcPr>
            <w:tcW w:w="806" w:type="pct"/>
            <w:tcBorders>
              <w:top w:val="single" w:sz="4" w:space="0" w:color="auto"/>
              <w:left w:val="single" w:sz="4" w:space="0" w:color="auto"/>
              <w:bottom w:val="single" w:sz="4" w:space="0" w:color="auto"/>
              <w:right w:val="single" w:sz="4" w:space="0" w:color="auto"/>
            </w:tcBorders>
            <w:hideMark/>
          </w:tcPr>
          <w:p w14:paraId="2AFAF224" w14:textId="77777777" w:rsidR="00542305" w:rsidRPr="007C3161" w:rsidRDefault="00542305" w:rsidP="00475CE2">
            <w:pPr>
              <w:pStyle w:val="TAC"/>
            </w:pPr>
            <w:r w:rsidRPr="007C3161">
              <w:t>dBm/SCS kHz</w:t>
            </w:r>
          </w:p>
        </w:tc>
        <w:tc>
          <w:tcPr>
            <w:tcW w:w="1199" w:type="pct"/>
            <w:tcBorders>
              <w:top w:val="single" w:sz="4" w:space="0" w:color="auto"/>
              <w:left w:val="single" w:sz="4" w:space="0" w:color="auto"/>
              <w:bottom w:val="single" w:sz="4" w:space="0" w:color="auto"/>
              <w:right w:val="single" w:sz="4" w:space="0" w:color="auto"/>
            </w:tcBorders>
            <w:hideMark/>
          </w:tcPr>
          <w:p w14:paraId="782807DF" w14:textId="77777777" w:rsidR="00542305" w:rsidRPr="007C3161" w:rsidRDefault="00542305" w:rsidP="00475CE2">
            <w:pPr>
              <w:pStyle w:val="TAC"/>
            </w:pPr>
            <w:r w:rsidRPr="007C3161">
              <w:rPr>
                <w:iCs/>
              </w:rPr>
              <w:t>TBD</w:t>
            </w:r>
          </w:p>
        </w:tc>
        <w:tc>
          <w:tcPr>
            <w:tcW w:w="1071" w:type="pct"/>
            <w:tcBorders>
              <w:top w:val="single" w:sz="4" w:space="0" w:color="auto"/>
              <w:left w:val="single" w:sz="4" w:space="0" w:color="auto"/>
              <w:bottom w:val="single" w:sz="4" w:space="0" w:color="auto"/>
              <w:right w:val="single" w:sz="4" w:space="0" w:color="auto"/>
            </w:tcBorders>
            <w:hideMark/>
          </w:tcPr>
          <w:p w14:paraId="32C30114" w14:textId="77777777" w:rsidR="00542305" w:rsidRPr="007C3161" w:rsidRDefault="00542305" w:rsidP="00475CE2">
            <w:pPr>
              <w:pStyle w:val="TAC"/>
              <w:rPr>
                <w:iCs/>
              </w:rPr>
            </w:pPr>
            <w:r w:rsidRPr="007C3161">
              <w:t>Threshold used for Q</w:t>
            </w:r>
            <w:r w:rsidRPr="007C3161">
              <w:rPr>
                <w:vertAlign w:val="subscript"/>
              </w:rPr>
              <w:t>in_LR_SSB</w:t>
            </w:r>
          </w:p>
        </w:tc>
      </w:tr>
      <w:tr w:rsidR="00542305" w:rsidRPr="007C3161" w14:paraId="04D63A6C" w14:textId="77777777" w:rsidTr="00475CE2">
        <w:trPr>
          <w:trHeight w:val="336"/>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5C997334" w14:textId="77777777" w:rsidR="00542305" w:rsidRPr="007C3161" w:rsidRDefault="00542305" w:rsidP="00475CE2">
            <w:pPr>
              <w:pStyle w:val="TAL"/>
            </w:pPr>
            <w:r w:rsidRPr="007C3161">
              <w:t>powerControlOffsetSS</w:t>
            </w:r>
          </w:p>
        </w:tc>
        <w:tc>
          <w:tcPr>
            <w:tcW w:w="806" w:type="pct"/>
            <w:tcBorders>
              <w:top w:val="single" w:sz="4" w:space="0" w:color="auto"/>
              <w:left w:val="single" w:sz="4" w:space="0" w:color="auto"/>
              <w:bottom w:val="single" w:sz="4" w:space="0" w:color="auto"/>
              <w:right w:val="single" w:sz="4" w:space="0" w:color="auto"/>
            </w:tcBorders>
          </w:tcPr>
          <w:p w14:paraId="05E5703B"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4E0F2ED8" w14:textId="77777777" w:rsidR="00542305" w:rsidRPr="007C3161" w:rsidRDefault="00542305" w:rsidP="00475CE2">
            <w:pPr>
              <w:pStyle w:val="TAC"/>
              <w:rPr>
                <w:iCs/>
              </w:rPr>
            </w:pPr>
            <w:r w:rsidRPr="007C3161">
              <w:rPr>
                <w:iCs/>
              </w:rPr>
              <w:t>db0</w:t>
            </w:r>
          </w:p>
        </w:tc>
        <w:tc>
          <w:tcPr>
            <w:tcW w:w="1071" w:type="pct"/>
            <w:tcBorders>
              <w:top w:val="single" w:sz="4" w:space="0" w:color="auto"/>
              <w:left w:val="single" w:sz="4" w:space="0" w:color="auto"/>
              <w:bottom w:val="single" w:sz="4" w:space="0" w:color="auto"/>
              <w:right w:val="single" w:sz="4" w:space="0" w:color="auto"/>
            </w:tcBorders>
            <w:hideMark/>
          </w:tcPr>
          <w:p w14:paraId="37850324" w14:textId="77777777" w:rsidR="00542305" w:rsidRPr="007C3161" w:rsidRDefault="00542305" w:rsidP="00475CE2">
            <w:pPr>
              <w:pStyle w:val="TAC"/>
            </w:pPr>
            <w:r w:rsidRPr="007C3161">
              <w:t>Used for deriving rsrp-ThresholdCSI-RS</w:t>
            </w:r>
          </w:p>
        </w:tc>
      </w:tr>
      <w:tr w:rsidR="00542305" w:rsidRPr="007C3161" w14:paraId="050508D9"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298BF982" w14:textId="77777777" w:rsidR="00542305" w:rsidRPr="007C3161" w:rsidRDefault="00542305" w:rsidP="00475CE2">
            <w:pPr>
              <w:pStyle w:val="TAL"/>
            </w:pPr>
            <w:r w:rsidRPr="007C3161">
              <w:t>beamFailureInstanceMaxCount</w:t>
            </w:r>
          </w:p>
        </w:tc>
        <w:tc>
          <w:tcPr>
            <w:tcW w:w="806" w:type="pct"/>
            <w:tcBorders>
              <w:top w:val="single" w:sz="4" w:space="0" w:color="auto"/>
              <w:left w:val="single" w:sz="4" w:space="0" w:color="auto"/>
              <w:bottom w:val="single" w:sz="4" w:space="0" w:color="auto"/>
              <w:right w:val="single" w:sz="4" w:space="0" w:color="auto"/>
            </w:tcBorders>
          </w:tcPr>
          <w:p w14:paraId="79EFB382" w14:textId="77777777" w:rsidR="00542305" w:rsidRPr="007C3161" w:rsidRDefault="00542305" w:rsidP="00475CE2">
            <w:pPr>
              <w:pStyle w:val="TAC"/>
              <w:rPr>
                <w:iCs/>
              </w:rPr>
            </w:pPr>
          </w:p>
        </w:tc>
        <w:tc>
          <w:tcPr>
            <w:tcW w:w="1199" w:type="pct"/>
            <w:tcBorders>
              <w:top w:val="single" w:sz="4" w:space="0" w:color="auto"/>
              <w:left w:val="single" w:sz="4" w:space="0" w:color="auto"/>
              <w:bottom w:val="single" w:sz="4" w:space="0" w:color="auto"/>
              <w:right w:val="single" w:sz="4" w:space="0" w:color="auto"/>
            </w:tcBorders>
            <w:hideMark/>
          </w:tcPr>
          <w:p w14:paraId="7BC686C5" w14:textId="77777777" w:rsidR="00542305" w:rsidRPr="007C3161" w:rsidRDefault="00542305" w:rsidP="00475CE2">
            <w:pPr>
              <w:pStyle w:val="TAC"/>
              <w:rPr>
                <w:iCs/>
              </w:rPr>
            </w:pPr>
            <w:r w:rsidRPr="007C3161">
              <w:rPr>
                <w:iCs/>
              </w:rPr>
              <w:t>n1</w:t>
            </w:r>
          </w:p>
        </w:tc>
        <w:tc>
          <w:tcPr>
            <w:tcW w:w="1071" w:type="pct"/>
            <w:tcBorders>
              <w:top w:val="single" w:sz="4" w:space="0" w:color="auto"/>
              <w:left w:val="single" w:sz="4" w:space="0" w:color="auto"/>
              <w:bottom w:val="single" w:sz="4" w:space="0" w:color="auto"/>
              <w:right w:val="single" w:sz="4" w:space="0" w:color="auto"/>
            </w:tcBorders>
            <w:hideMark/>
          </w:tcPr>
          <w:p w14:paraId="0A2D4036" w14:textId="77777777" w:rsidR="00542305" w:rsidRPr="007C3161" w:rsidRDefault="00542305" w:rsidP="00475CE2">
            <w:pPr>
              <w:pStyle w:val="TAC"/>
              <w:rPr>
                <w:iCs/>
              </w:rPr>
            </w:pPr>
            <w:r w:rsidRPr="007C3161">
              <w:rPr>
                <w:iCs/>
              </w:rPr>
              <w:t>see TS 38.321 [7], clause 5.17</w:t>
            </w:r>
          </w:p>
        </w:tc>
      </w:tr>
      <w:tr w:rsidR="00542305" w:rsidRPr="007C3161" w14:paraId="5D810307"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2D312D46" w14:textId="77777777" w:rsidR="00542305" w:rsidRPr="007C3161" w:rsidRDefault="00542305" w:rsidP="00475CE2">
            <w:pPr>
              <w:pStyle w:val="TAL"/>
            </w:pPr>
            <w:r w:rsidRPr="007C3161">
              <w:t>beamFailureDetectionTimer</w:t>
            </w:r>
          </w:p>
        </w:tc>
        <w:tc>
          <w:tcPr>
            <w:tcW w:w="806" w:type="pct"/>
            <w:tcBorders>
              <w:top w:val="single" w:sz="4" w:space="0" w:color="auto"/>
              <w:left w:val="single" w:sz="4" w:space="0" w:color="auto"/>
              <w:bottom w:val="single" w:sz="4" w:space="0" w:color="auto"/>
              <w:right w:val="single" w:sz="4" w:space="0" w:color="auto"/>
            </w:tcBorders>
          </w:tcPr>
          <w:p w14:paraId="52A291FF" w14:textId="77777777" w:rsidR="00542305" w:rsidRPr="007C3161" w:rsidRDefault="00542305" w:rsidP="00475CE2">
            <w:pPr>
              <w:pStyle w:val="TAC"/>
              <w:rPr>
                <w:iCs/>
              </w:rPr>
            </w:pPr>
          </w:p>
        </w:tc>
        <w:tc>
          <w:tcPr>
            <w:tcW w:w="1199" w:type="pct"/>
            <w:tcBorders>
              <w:top w:val="single" w:sz="4" w:space="0" w:color="auto"/>
              <w:left w:val="single" w:sz="4" w:space="0" w:color="auto"/>
              <w:bottom w:val="single" w:sz="4" w:space="0" w:color="auto"/>
              <w:right w:val="single" w:sz="4" w:space="0" w:color="auto"/>
            </w:tcBorders>
            <w:hideMark/>
          </w:tcPr>
          <w:p w14:paraId="41C7CCFC" w14:textId="77777777" w:rsidR="00542305" w:rsidRPr="007C3161" w:rsidRDefault="00542305" w:rsidP="00475CE2">
            <w:pPr>
              <w:pStyle w:val="TAC"/>
              <w:rPr>
                <w:i/>
                <w:iCs/>
              </w:rPr>
            </w:pPr>
            <w:r w:rsidRPr="007C3161">
              <w:t>pbfd4</w:t>
            </w:r>
          </w:p>
        </w:tc>
        <w:tc>
          <w:tcPr>
            <w:tcW w:w="1071" w:type="pct"/>
            <w:tcBorders>
              <w:top w:val="single" w:sz="4" w:space="0" w:color="auto"/>
              <w:left w:val="single" w:sz="4" w:space="0" w:color="auto"/>
              <w:bottom w:val="single" w:sz="4" w:space="0" w:color="auto"/>
              <w:right w:val="single" w:sz="4" w:space="0" w:color="auto"/>
            </w:tcBorders>
            <w:hideMark/>
          </w:tcPr>
          <w:p w14:paraId="290FC839" w14:textId="77777777" w:rsidR="00542305" w:rsidRPr="007C3161" w:rsidRDefault="00542305" w:rsidP="00475CE2">
            <w:pPr>
              <w:pStyle w:val="TAC"/>
            </w:pPr>
            <w:r w:rsidRPr="007C3161">
              <w:rPr>
                <w:iCs/>
              </w:rPr>
              <w:t>see TS 38.321 [7], clause 5.17</w:t>
            </w:r>
          </w:p>
        </w:tc>
      </w:tr>
      <w:tr w:rsidR="00542305" w:rsidRPr="007C3161" w14:paraId="2D0FAE4E" w14:textId="77777777" w:rsidTr="00475CE2">
        <w:trPr>
          <w:trHeight w:val="61"/>
          <w:jc w:val="center"/>
        </w:trPr>
        <w:tc>
          <w:tcPr>
            <w:tcW w:w="1358" w:type="pct"/>
            <w:gridSpan w:val="3"/>
            <w:tcBorders>
              <w:top w:val="single" w:sz="4" w:space="0" w:color="auto"/>
              <w:left w:val="single" w:sz="4" w:space="0" w:color="auto"/>
              <w:bottom w:val="single" w:sz="4" w:space="0" w:color="auto"/>
              <w:right w:val="single" w:sz="4" w:space="0" w:color="auto"/>
            </w:tcBorders>
            <w:hideMark/>
          </w:tcPr>
          <w:p w14:paraId="395E18F5" w14:textId="77777777" w:rsidR="00542305" w:rsidRPr="007C3161" w:rsidRDefault="00542305" w:rsidP="00475CE2">
            <w:pPr>
              <w:pStyle w:val="TAL"/>
              <w:rPr>
                <w:rFonts w:cs="Arial"/>
                <w:bCs/>
              </w:rPr>
            </w:pPr>
            <w:r w:rsidRPr="007C3161">
              <w:t>CSI-RS configuration for CSI reporting</w:t>
            </w:r>
          </w:p>
        </w:tc>
        <w:tc>
          <w:tcPr>
            <w:tcW w:w="566" w:type="pct"/>
            <w:tcBorders>
              <w:top w:val="single" w:sz="4" w:space="0" w:color="auto"/>
              <w:left w:val="single" w:sz="4" w:space="0" w:color="auto"/>
              <w:bottom w:val="single" w:sz="4" w:space="0" w:color="auto"/>
              <w:right w:val="single" w:sz="4" w:space="0" w:color="auto"/>
            </w:tcBorders>
            <w:hideMark/>
          </w:tcPr>
          <w:p w14:paraId="69F03AAE" w14:textId="77777777" w:rsidR="00542305" w:rsidRPr="007C3161" w:rsidRDefault="00542305" w:rsidP="00475CE2">
            <w:pPr>
              <w:pStyle w:val="TAL"/>
            </w:pPr>
            <w:r w:rsidRPr="007C3161">
              <w:t>Config 1, 2</w:t>
            </w:r>
          </w:p>
        </w:tc>
        <w:tc>
          <w:tcPr>
            <w:tcW w:w="806" w:type="pct"/>
            <w:tcBorders>
              <w:top w:val="single" w:sz="4" w:space="0" w:color="auto"/>
              <w:left w:val="single" w:sz="4" w:space="0" w:color="auto"/>
              <w:bottom w:val="single" w:sz="4" w:space="0" w:color="auto"/>
              <w:right w:val="single" w:sz="4" w:space="0" w:color="auto"/>
            </w:tcBorders>
          </w:tcPr>
          <w:p w14:paraId="40081095"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10710923" w14:textId="77777777" w:rsidR="00542305" w:rsidRPr="007C3161" w:rsidRDefault="00542305" w:rsidP="00475CE2">
            <w:pPr>
              <w:pStyle w:val="TAC"/>
            </w:pPr>
            <w:r w:rsidRPr="007C3161">
              <w:rPr>
                <w:szCs w:val="18"/>
              </w:rPr>
              <w:t>CSI-RS.3.1 TDD</w:t>
            </w:r>
          </w:p>
        </w:tc>
        <w:tc>
          <w:tcPr>
            <w:tcW w:w="1071" w:type="pct"/>
            <w:tcBorders>
              <w:top w:val="single" w:sz="4" w:space="0" w:color="auto"/>
              <w:left w:val="single" w:sz="4" w:space="0" w:color="auto"/>
              <w:bottom w:val="single" w:sz="4" w:space="0" w:color="auto"/>
              <w:right w:val="single" w:sz="4" w:space="0" w:color="auto"/>
            </w:tcBorders>
          </w:tcPr>
          <w:p w14:paraId="5B78317F" w14:textId="77777777" w:rsidR="00542305" w:rsidRPr="007C3161" w:rsidRDefault="00542305" w:rsidP="00475CE2">
            <w:pPr>
              <w:pStyle w:val="TAC"/>
              <w:rPr>
                <w:szCs w:val="18"/>
              </w:rPr>
            </w:pPr>
          </w:p>
        </w:tc>
      </w:tr>
      <w:tr w:rsidR="00542305" w:rsidRPr="007C3161" w14:paraId="75B4304A" w14:textId="77777777" w:rsidTr="00475CE2">
        <w:trPr>
          <w:trHeight w:val="61"/>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4D9E9FA8" w14:textId="77777777" w:rsidR="00542305" w:rsidRPr="007C3161" w:rsidRDefault="00542305" w:rsidP="00475CE2">
            <w:pPr>
              <w:pStyle w:val="TAL"/>
            </w:pPr>
            <w:r w:rsidRPr="007C3161">
              <w:t>TCI states</w:t>
            </w:r>
          </w:p>
        </w:tc>
        <w:tc>
          <w:tcPr>
            <w:tcW w:w="806" w:type="pct"/>
            <w:tcBorders>
              <w:top w:val="single" w:sz="4" w:space="0" w:color="auto"/>
              <w:left w:val="single" w:sz="4" w:space="0" w:color="auto"/>
              <w:bottom w:val="single" w:sz="4" w:space="0" w:color="auto"/>
              <w:right w:val="single" w:sz="4" w:space="0" w:color="auto"/>
            </w:tcBorders>
          </w:tcPr>
          <w:p w14:paraId="595FC825"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4A8E24A8" w14:textId="77777777" w:rsidR="00542305" w:rsidRPr="007C3161" w:rsidRDefault="00542305" w:rsidP="00475CE2">
            <w:pPr>
              <w:pStyle w:val="TAC"/>
              <w:rPr>
                <w:szCs w:val="18"/>
              </w:rPr>
            </w:pPr>
            <w:r w:rsidRPr="007C3161">
              <w:rPr>
                <w:rFonts w:eastAsia="MS Mincho"/>
              </w:rPr>
              <w:t>TCI.State.0</w:t>
            </w:r>
          </w:p>
        </w:tc>
        <w:tc>
          <w:tcPr>
            <w:tcW w:w="1071" w:type="pct"/>
            <w:tcBorders>
              <w:top w:val="single" w:sz="4" w:space="0" w:color="auto"/>
              <w:left w:val="single" w:sz="4" w:space="0" w:color="auto"/>
              <w:bottom w:val="single" w:sz="4" w:space="0" w:color="auto"/>
              <w:right w:val="single" w:sz="4" w:space="0" w:color="auto"/>
            </w:tcBorders>
          </w:tcPr>
          <w:p w14:paraId="4A212C7A" w14:textId="77777777" w:rsidR="00542305" w:rsidRPr="007C3161" w:rsidRDefault="00542305" w:rsidP="00475CE2">
            <w:pPr>
              <w:pStyle w:val="TAC"/>
              <w:rPr>
                <w:szCs w:val="18"/>
              </w:rPr>
            </w:pPr>
          </w:p>
        </w:tc>
      </w:tr>
      <w:tr w:rsidR="00542305" w:rsidRPr="007C3161" w14:paraId="33D5EFA1" w14:textId="77777777" w:rsidTr="00475CE2">
        <w:trPr>
          <w:trHeight w:val="61"/>
          <w:jc w:val="center"/>
        </w:trPr>
        <w:tc>
          <w:tcPr>
            <w:tcW w:w="1358" w:type="pct"/>
            <w:gridSpan w:val="3"/>
            <w:tcBorders>
              <w:top w:val="single" w:sz="4" w:space="0" w:color="auto"/>
              <w:left w:val="single" w:sz="4" w:space="0" w:color="auto"/>
              <w:bottom w:val="single" w:sz="4" w:space="0" w:color="auto"/>
              <w:right w:val="single" w:sz="4" w:space="0" w:color="auto"/>
            </w:tcBorders>
            <w:hideMark/>
          </w:tcPr>
          <w:p w14:paraId="1CAD7D46" w14:textId="77777777" w:rsidR="00542305" w:rsidRPr="007C3161" w:rsidRDefault="00542305" w:rsidP="00475CE2">
            <w:pPr>
              <w:pStyle w:val="TAL"/>
            </w:pPr>
            <w:r w:rsidRPr="007C3161">
              <w:t>CSI-RS for tracking</w:t>
            </w:r>
          </w:p>
        </w:tc>
        <w:tc>
          <w:tcPr>
            <w:tcW w:w="566" w:type="pct"/>
            <w:tcBorders>
              <w:top w:val="single" w:sz="4" w:space="0" w:color="auto"/>
              <w:left w:val="single" w:sz="4" w:space="0" w:color="auto"/>
              <w:bottom w:val="single" w:sz="4" w:space="0" w:color="auto"/>
              <w:right w:val="single" w:sz="4" w:space="0" w:color="auto"/>
            </w:tcBorders>
            <w:hideMark/>
          </w:tcPr>
          <w:p w14:paraId="46AB999B" w14:textId="77777777" w:rsidR="00542305" w:rsidRPr="007C3161" w:rsidRDefault="00542305" w:rsidP="00475CE2">
            <w:pPr>
              <w:pStyle w:val="TAL"/>
            </w:pPr>
            <w:r w:rsidRPr="007C3161">
              <w:t>Config 1, 2</w:t>
            </w:r>
          </w:p>
        </w:tc>
        <w:tc>
          <w:tcPr>
            <w:tcW w:w="806" w:type="pct"/>
            <w:tcBorders>
              <w:top w:val="single" w:sz="4" w:space="0" w:color="auto"/>
              <w:left w:val="single" w:sz="4" w:space="0" w:color="auto"/>
              <w:bottom w:val="single" w:sz="4" w:space="0" w:color="auto"/>
              <w:right w:val="single" w:sz="4" w:space="0" w:color="auto"/>
            </w:tcBorders>
          </w:tcPr>
          <w:p w14:paraId="4030AB79"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262F0478" w14:textId="77777777" w:rsidR="00542305" w:rsidRPr="007C3161" w:rsidRDefault="00542305" w:rsidP="00475CE2">
            <w:pPr>
              <w:pStyle w:val="TAC"/>
              <w:rPr>
                <w:szCs w:val="18"/>
              </w:rPr>
            </w:pPr>
            <w:r w:rsidRPr="007C3161">
              <w:rPr>
                <w:szCs w:val="18"/>
              </w:rPr>
              <w:t>TRS.2.1 TDD</w:t>
            </w:r>
          </w:p>
        </w:tc>
        <w:tc>
          <w:tcPr>
            <w:tcW w:w="1071" w:type="pct"/>
            <w:tcBorders>
              <w:top w:val="single" w:sz="4" w:space="0" w:color="auto"/>
              <w:left w:val="single" w:sz="4" w:space="0" w:color="auto"/>
              <w:bottom w:val="single" w:sz="4" w:space="0" w:color="auto"/>
              <w:right w:val="single" w:sz="4" w:space="0" w:color="auto"/>
            </w:tcBorders>
          </w:tcPr>
          <w:p w14:paraId="74CB3C51" w14:textId="77777777" w:rsidR="00542305" w:rsidRPr="007C3161" w:rsidRDefault="00542305" w:rsidP="00475CE2">
            <w:pPr>
              <w:pStyle w:val="TAC"/>
              <w:rPr>
                <w:szCs w:val="18"/>
              </w:rPr>
            </w:pPr>
          </w:p>
        </w:tc>
      </w:tr>
      <w:tr w:rsidR="00542305" w:rsidRPr="007C3161" w14:paraId="3D73E06D" w14:textId="77777777" w:rsidTr="00475CE2">
        <w:trPr>
          <w:trHeight w:val="61"/>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3156C53C" w14:textId="77777777" w:rsidR="00542305" w:rsidRPr="007C3161" w:rsidRDefault="00542305" w:rsidP="00475CE2">
            <w:pPr>
              <w:pStyle w:val="TAL"/>
            </w:pPr>
            <w:r w:rsidRPr="007C3161">
              <w:t>SSB index assigned as RLM RS</w:t>
            </w:r>
          </w:p>
        </w:tc>
        <w:tc>
          <w:tcPr>
            <w:tcW w:w="806" w:type="pct"/>
            <w:tcBorders>
              <w:top w:val="single" w:sz="4" w:space="0" w:color="auto"/>
              <w:left w:val="single" w:sz="4" w:space="0" w:color="auto"/>
              <w:bottom w:val="single" w:sz="4" w:space="0" w:color="auto"/>
              <w:right w:val="single" w:sz="4" w:space="0" w:color="auto"/>
            </w:tcBorders>
          </w:tcPr>
          <w:p w14:paraId="68D96F27"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788A1BA2" w14:textId="77777777" w:rsidR="00542305" w:rsidRPr="007C3161" w:rsidRDefault="00542305" w:rsidP="00475CE2">
            <w:pPr>
              <w:pStyle w:val="TAC"/>
              <w:rPr>
                <w:szCs w:val="18"/>
              </w:rPr>
            </w:pPr>
            <w:r w:rsidRPr="007C3161">
              <w:rPr>
                <w:rFonts w:cs="Arial"/>
                <w:szCs w:val="18"/>
              </w:rPr>
              <w:t>0, 1</w:t>
            </w:r>
          </w:p>
        </w:tc>
        <w:tc>
          <w:tcPr>
            <w:tcW w:w="1071" w:type="pct"/>
            <w:tcBorders>
              <w:top w:val="single" w:sz="4" w:space="0" w:color="auto"/>
              <w:left w:val="single" w:sz="4" w:space="0" w:color="auto"/>
              <w:bottom w:val="single" w:sz="4" w:space="0" w:color="auto"/>
              <w:right w:val="single" w:sz="4" w:space="0" w:color="auto"/>
            </w:tcBorders>
          </w:tcPr>
          <w:p w14:paraId="65530857" w14:textId="77777777" w:rsidR="00542305" w:rsidRPr="007C3161" w:rsidRDefault="00542305" w:rsidP="00475CE2">
            <w:pPr>
              <w:pStyle w:val="TAC"/>
              <w:rPr>
                <w:szCs w:val="18"/>
              </w:rPr>
            </w:pPr>
          </w:p>
        </w:tc>
      </w:tr>
      <w:tr w:rsidR="00542305" w:rsidRPr="007C3161" w14:paraId="344C3359" w14:textId="77777777" w:rsidTr="00475CE2">
        <w:trPr>
          <w:trHeight w:val="61"/>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217581E0" w14:textId="77777777" w:rsidR="00542305" w:rsidRPr="007C3161" w:rsidRDefault="00542305" w:rsidP="00475CE2">
            <w:pPr>
              <w:pStyle w:val="TAL"/>
            </w:pPr>
            <w:r w:rsidRPr="007C3161">
              <w:t>T310 Timer</w:t>
            </w:r>
          </w:p>
        </w:tc>
        <w:tc>
          <w:tcPr>
            <w:tcW w:w="806" w:type="pct"/>
            <w:tcBorders>
              <w:top w:val="single" w:sz="4" w:space="0" w:color="auto"/>
              <w:left w:val="single" w:sz="4" w:space="0" w:color="auto"/>
              <w:bottom w:val="single" w:sz="4" w:space="0" w:color="auto"/>
              <w:right w:val="single" w:sz="4" w:space="0" w:color="auto"/>
            </w:tcBorders>
            <w:hideMark/>
          </w:tcPr>
          <w:p w14:paraId="340444C5" w14:textId="77777777" w:rsidR="00542305" w:rsidRPr="007C3161" w:rsidRDefault="00542305" w:rsidP="00475CE2">
            <w:pPr>
              <w:pStyle w:val="TAC"/>
              <w:rPr>
                <w:lang w:eastAsia="zh-CN"/>
              </w:rPr>
            </w:pPr>
            <w:r w:rsidRPr="007C3161">
              <w:rPr>
                <w:lang w:eastAsia="zh-CN"/>
              </w:rPr>
              <w:t>ms</w:t>
            </w:r>
          </w:p>
        </w:tc>
        <w:tc>
          <w:tcPr>
            <w:tcW w:w="1199" w:type="pct"/>
            <w:tcBorders>
              <w:top w:val="single" w:sz="4" w:space="0" w:color="auto"/>
              <w:left w:val="single" w:sz="4" w:space="0" w:color="auto"/>
              <w:bottom w:val="single" w:sz="4" w:space="0" w:color="auto"/>
              <w:right w:val="single" w:sz="4" w:space="0" w:color="auto"/>
            </w:tcBorders>
            <w:hideMark/>
          </w:tcPr>
          <w:p w14:paraId="22CEFD9A" w14:textId="77777777" w:rsidR="00542305" w:rsidRPr="007C3161" w:rsidRDefault="00542305" w:rsidP="00475CE2">
            <w:pPr>
              <w:pStyle w:val="TAC"/>
              <w:rPr>
                <w:rFonts w:cs="Arial"/>
                <w:szCs w:val="18"/>
                <w:lang w:eastAsia="zh-CN"/>
              </w:rPr>
            </w:pPr>
            <w:r w:rsidRPr="007C3161">
              <w:rPr>
                <w:rFonts w:cs="Arial"/>
                <w:szCs w:val="18"/>
                <w:lang w:eastAsia="zh-CN"/>
              </w:rPr>
              <w:t>1000</w:t>
            </w:r>
          </w:p>
        </w:tc>
        <w:tc>
          <w:tcPr>
            <w:tcW w:w="1071" w:type="pct"/>
            <w:tcBorders>
              <w:top w:val="single" w:sz="4" w:space="0" w:color="auto"/>
              <w:left w:val="single" w:sz="4" w:space="0" w:color="auto"/>
              <w:bottom w:val="single" w:sz="4" w:space="0" w:color="auto"/>
              <w:right w:val="single" w:sz="4" w:space="0" w:color="auto"/>
            </w:tcBorders>
          </w:tcPr>
          <w:p w14:paraId="79E3D415" w14:textId="77777777" w:rsidR="00542305" w:rsidRPr="007C3161" w:rsidRDefault="00542305" w:rsidP="00475CE2">
            <w:pPr>
              <w:pStyle w:val="TAC"/>
              <w:rPr>
                <w:szCs w:val="18"/>
              </w:rPr>
            </w:pPr>
          </w:p>
        </w:tc>
      </w:tr>
      <w:tr w:rsidR="00542305" w:rsidRPr="007C3161" w14:paraId="3259FB0E" w14:textId="77777777" w:rsidTr="00475CE2">
        <w:trPr>
          <w:trHeight w:val="61"/>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6A5AB1C6" w14:textId="77777777" w:rsidR="00542305" w:rsidRPr="007C3161" w:rsidRDefault="00542305" w:rsidP="00475CE2">
            <w:pPr>
              <w:pStyle w:val="TAL"/>
              <w:rPr>
                <w:lang w:eastAsia="zh-CN"/>
              </w:rPr>
            </w:pPr>
            <w:r w:rsidRPr="007C3161">
              <w:rPr>
                <w:lang w:eastAsia="zh-CN"/>
              </w:rPr>
              <w:lastRenderedPageBreak/>
              <w:t>N310</w:t>
            </w:r>
          </w:p>
        </w:tc>
        <w:tc>
          <w:tcPr>
            <w:tcW w:w="806" w:type="pct"/>
            <w:tcBorders>
              <w:top w:val="single" w:sz="4" w:space="0" w:color="auto"/>
              <w:left w:val="single" w:sz="4" w:space="0" w:color="auto"/>
              <w:bottom w:val="single" w:sz="4" w:space="0" w:color="auto"/>
              <w:right w:val="single" w:sz="4" w:space="0" w:color="auto"/>
            </w:tcBorders>
          </w:tcPr>
          <w:p w14:paraId="3462EDF8" w14:textId="77777777" w:rsidR="00542305" w:rsidRPr="007C3161" w:rsidRDefault="00542305" w:rsidP="00475CE2">
            <w:pPr>
              <w:pStyle w:val="TAC"/>
            </w:pPr>
          </w:p>
        </w:tc>
        <w:tc>
          <w:tcPr>
            <w:tcW w:w="1199" w:type="pct"/>
            <w:tcBorders>
              <w:top w:val="single" w:sz="4" w:space="0" w:color="auto"/>
              <w:left w:val="single" w:sz="4" w:space="0" w:color="auto"/>
              <w:bottom w:val="single" w:sz="4" w:space="0" w:color="auto"/>
              <w:right w:val="single" w:sz="4" w:space="0" w:color="auto"/>
            </w:tcBorders>
            <w:hideMark/>
          </w:tcPr>
          <w:p w14:paraId="5250124B" w14:textId="77777777" w:rsidR="00542305" w:rsidRPr="007C3161" w:rsidRDefault="00542305" w:rsidP="00475CE2">
            <w:pPr>
              <w:pStyle w:val="TAC"/>
              <w:rPr>
                <w:rFonts w:cs="Arial"/>
                <w:szCs w:val="18"/>
                <w:lang w:eastAsia="zh-CN"/>
              </w:rPr>
            </w:pPr>
            <w:r w:rsidRPr="007C3161">
              <w:rPr>
                <w:rFonts w:cs="Arial"/>
                <w:szCs w:val="18"/>
                <w:lang w:eastAsia="zh-CN"/>
              </w:rPr>
              <w:t>2</w:t>
            </w:r>
          </w:p>
        </w:tc>
        <w:tc>
          <w:tcPr>
            <w:tcW w:w="1071" w:type="pct"/>
            <w:tcBorders>
              <w:top w:val="single" w:sz="4" w:space="0" w:color="auto"/>
              <w:left w:val="single" w:sz="4" w:space="0" w:color="auto"/>
              <w:bottom w:val="single" w:sz="4" w:space="0" w:color="auto"/>
              <w:right w:val="single" w:sz="4" w:space="0" w:color="auto"/>
            </w:tcBorders>
          </w:tcPr>
          <w:p w14:paraId="64DAA0DC" w14:textId="77777777" w:rsidR="00542305" w:rsidRPr="007C3161" w:rsidRDefault="00542305" w:rsidP="00475CE2">
            <w:pPr>
              <w:pStyle w:val="TAC"/>
              <w:rPr>
                <w:szCs w:val="18"/>
              </w:rPr>
            </w:pPr>
          </w:p>
        </w:tc>
      </w:tr>
      <w:tr w:rsidR="00542305" w:rsidRPr="007C3161" w14:paraId="6F3E62EE"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4101077A" w14:textId="77777777" w:rsidR="00542305" w:rsidRPr="007C3161" w:rsidRDefault="00542305" w:rsidP="00475CE2">
            <w:pPr>
              <w:pStyle w:val="TAL"/>
            </w:pPr>
            <w:r w:rsidRPr="007C3161">
              <w:t>T1</w:t>
            </w:r>
          </w:p>
        </w:tc>
        <w:tc>
          <w:tcPr>
            <w:tcW w:w="806" w:type="pct"/>
            <w:tcBorders>
              <w:top w:val="single" w:sz="4" w:space="0" w:color="auto"/>
              <w:left w:val="single" w:sz="4" w:space="0" w:color="auto"/>
              <w:bottom w:val="single" w:sz="4" w:space="0" w:color="auto"/>
              <w:right w:val="single" w:sz="4" w:space="0" w:color="auto"/>
            </w:tcBorders>
            <w:hideMark/>
          </w:tcPr>
          <w:p w14:paraId="5F88A06C" w14:textId="77777777" w:rsidR="00542305" w:rsidRPr="007C3161" w:rsidRDefault="00542305" w:rsidP="00475CE2">
            <w:pPr>
              <w:pStyle w:val="TAC"/>
            </w:pPr>
            <w:r w:rsidRPr="007C3161">
              <w:t>s</w:t>
            </w:r>
          </w:p>
        </w:tc>
        <w:tc>
          <w:tcPr>
            <w:tcW w:w="1199" w:type="pct"/>
            <w:tcBorders>
              <w:top w:val="single" w:sz="4" w:space="0" w:color="auto"/>
              <w:left w:val="single" w:sz="4" w:space="0" w:color="auto"/>
              <w:bottom w:val="single" w:sz="4" w:space="0" w:color="auto"/>
              <w:right w:val="single" w:sz="4" w:space="0" w:color="auto"/>
            </w:tcBorders>
            <w:hideMark/>
          </w:tcPr>
          <w:p w14:paraId="177F258E" w14:textId="77777777" w:rsidR="00542305" w:rsidRPr="007C3161" w:rsidRDefault="00542305" w:rsidP="00475CE2">
            <w:pPr>
              <w:pStyle w:val="TAC"/>
            </w:pPr>
            <w:r w:rsidRPr="007C3161">
              <w:t>1</w:t>
            </w:r>
          </w:p>
        </w:tc>
        <w:tc>
          <w:tcPr>
            <w:tcW w:w="1071" w:type="pct"/>
            <w:tcBorders>
              <w:top w:val="single" w:sz="4" w:space="0" w:color="auto"/>
              <w:left w:val="single" w:sz="4" w:space="0" w:color="auto"/>
              <w:bottom w:val="single" w:sz="4" w:space="0" w:color="auto"/>
              <w:right w:val="single" w:sz="4" w:space="0" w:color="auto"/>
            </w:tcBorders>
            <w:hideMark/>
          </w:tcPr>
          <w:p w14:paraId="03D075A8" w14:textId="77777777" w:rsidR="00542305" w:rsidRPr="007C3161" w:rsidRDefault="00542305" w:rsidP="00475CE2">
            <w:pPr>
              <w:pStyle w:val="TAC"/>
            </w:pPr>
            <w:r w:rsidRPr="007C3161">
              <w:t>During this time the the UE shall be fully synchronized to cell 1</w:t>
            </w:r>
          </w:p>
        </w:tc>
      </w:tr>
      <w:tr w:rsidR="00542305" w:rsidRPr="007C3161" w14:paraId="54F6F9DB" w14:textId="77777777" w:rsidTr="00475CE2">
        <w:trPr>
          <w:trHeight w:val="174"/>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47662771" w14:textId="77777777" w:rsidR="00542305" w:rsidRPr="007C3161" w:rsidRDefault="00542305" w:rsidP="00475CE2">
            <w:pPr>
              <w:pStyle w:val="TAL"/>
            </w:pPr>
            <w:r w:rsidRPr="007C3161">
              <w:t>T2</w:t>
            </w:r>
          </w:p>
        </w:tc>
        <w:tc>
          <w:tcPr>
            <w:tcW w:w="806" w:type="pct"/>
            <w:tcBorders>
              <w:top w:val="single" w:sz="4" w:space="0" w:color="auto"/>
              <w:left w:val="single" w:sz="4" w:space="0" w:color="auto"/>
              <w:bottom w:val="single" w:sz="4" w:space="0" w:color="auto"/>
              <w:right w:val="single" w:sz="4" w:space="0" w:color="auto"/>
            </w:tcBorders>
            <w:hideMark/>
          </w:tcPr>
          <w:p w14:paraId="3503F1F1" w14:textId="77777777" w:rsidR="00542305" w:rsidRPr="007C3161" w:rsidRDefault="00542305" w:rsidP="00475CE2">
            <w:pPr>
              <w:pStyle w:val="TAC"/>
            </w:pPr>
            <w:r w:rsidRPr="007C3161">
              <w:t>s</w:t>
            </w:r>
          </w:p>
        </w:tc>
        <w:tc>
          <w:tcPr>
            <w:tcW w:w="1199" w:type="pct"/>
            <w:tcBorders>
              <w:top w:val="single" w:sz="4" w:space="0" w:color="auto"/>
              <w:left w:val="single" w:sz="4" w:space="0" w:color="auto"/>
              <w:bottom w:val="single" w:sz="4" w:space="0" w:color="auto"/>
              <w:right w:val="single" w:sz="4" w:space="0" w:color="auto"/>
            </w:tcBorders>
            <w:hideMark/>
          </w:tcPr>
          <w:p w14:paraId="736586DC" w14:textId="77777777" w:rsidR="00542305" w:rsidRPr="007C3161" w:rsidRDefault="00542305" w:rsidP="00475CE2">
            <w:pPr>
              <w:pStyle w:val="TAC"/>
            </w:pPr>
            <w:r w:rsidRPr="007C3161">
              <w:t>2.61</w:t>
            </w:r>
          </w:p>
        </w:tc>
        <w:tc>
          <w:tcPr>
            <w:tcW w:w="1071" w:type="pct"/>
            <w:tcBorders>
              <w:top w:val="single" w:sz="4" w:space="0" w:color="auto"/>
              <w:left w:val="single" w:sz="4" w:space="0" w:color="auto"/>
              <w:bottom w:val="single" w:sz="4" w:space="0" w:color="auto"/>
              <w:right w:val="single" w:sz="4" w:space="0" w:color="auto"/>
            </w:tcBorders>
          </w:tcPr>
          <w:p w14:paraId="18F39DBC" w14:textId="77777777" w:rsidR="00542305" w:rsidRPr="007C3161" w:rsidRDefault="00542305" w:rsidP="00475CE2">
            <w:pPr>
              <w:pStyle w:val="TAC"/>
            </w:pPr>
          </w:p>
        </w:tc>
      </w:tr>
      <w:tr w:rsidR="00542305" w:rsidRPr="007C3161" w14:paraId="508A730D"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21DC281E" w14:textId="77777777" w:rsidR="00542305" w:rsidRPr="007C3161" w:rsidRDefault="00542305" w:rsidP="00475CE2">
            <w:pPr>
              <w:pStyle w:val="TAL"/>
            </w:pPr>
            <w:r w:rsidRPr="007C3161">
              <w:t>T3</w:t>
            </w:r>
          </w:p>
        </w:tc>
        <w:tc>
          <w:tcPr>
            <w:tcW w:w="806" w:type="pct"/>
            <w:tcBorders>
              <w:top w:val="single" w:sz="4" w:space="0" w:color="auto"/>
              <w:left w:val="single" w:sz="4" w:space="0" w:color="auto"/>
              <w:bottom w:val="single" w:sz="4" w:space="0" w:color="auto"/>
              <w:right w:val="single" w:sz="4" w:space="0" w:color="auto"/>
            </w:tcBorders>
            <w:hideMark/>
          </w:tcPr>
          <w:p w14:paraId="15FBCD69" w14:textId="77777777" w:rsidR="00542305" w:rsidRPr="007C3161" w:rsidRDefault="00542305" w:rsidP="00475CE2">
            <w:pPr>
              <w:pStyle w:val="TAC"/>
            </w:pPr>
            <w:r w:rsidRPr="007C3161">
              <w:t>s</w:t>
            </w:r>
          </w:p>
        </w:tc>
        <w:tc>
          <w:tcPr>
            <w:tcW w:w="1199" w:type="pct"/>
            <w:tcBorders>
              <w:top w:val="single" w:sz="4" w:space="0" w:color="auto"/>
              <w:left w:val="single" w:sz="4" w:space="0" w:color="auto"/>
              <w:bottom w:val="single" w:sz="4" w:space="0" w:color="auto"/>
              <w:right w:val="single" w:sz="4" w:space="0" w:color="auto"/>
            </w:tcBorders>
            <w:hideMark/>
          </w:tcPr>
          <w:p w14:paraId="7803E5B2" w14:textId="77777777" w:rsidR="00542305" w:rsidRPr="007C3161" w:rsidRDefault="00542305" w:rsidP="00475CE2">
            <w:pPr>
              <w:pStyle w:val="TAC"/>
            </w:pPr>
            <w:r w:rsidRPr="007C3161">
              <w:t>1.64</w:t>
            </w:r>
          </w:p>
        </w:tc>
        <w:tc>
          <w:tcPr>
            <w:tcW w:w="1071" w:type="pct"/>
            <w:tcBorders>
              <w:top w:val="single" w:sz="4" w:space="0" w:color="auto"/>
              <w:left w:val="single" w:sz="4" w:space="0" w:color="auto"/>
              <w:bottom w:val="single" w:sz="4" w:space="0" w:color="auto"/>
              <w:right w:val="single" w:sz="4" w:space="0" w:color="auto"/>
            </w:tcBorders>
          </w:tcPr>
          <w:p w14:paraId="488FD27A" w14:textId="77777777" w:rsidR="00542305" w:rsidRPr="007C3161" w:rsidRDefault="00542305" w:rsidP="00475CE2">
            <w:pPr>
              <w:pStyle w:val="TAC"/>
            </w:pPr>
          </w:p>
        </w:tc>
      </w:tr>
      <w:tr w:rsidR="00542305" w:rsidRPr="007C3161" w14:paraId="068E3E5C"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6A6CA6AB" w14:textId="77777777" w:rsidR="00542305" w:rsidRPr="007C3161" w:rsidRDefault="00542305" w:rsidP="00475CE2">
            <w:pPr>
              <w:pStyle w:val="TAL"/>
            </w:pPr>
            <w:r w:rsidRPr="007C3161">
              <w:t>T4</w:t>
            </w:r>
          </w:p>
        </w:tc>
        <w:tc>
          <w:tcPr>
            <w:tcW w:w="806" w:type="pct"/>
            <w:tcBorders>
              <w:top w:val="single" w:sz="4" w:space="0" w:color="auto"/>
              <w:left w:val="single" w:sz="4" w:space="0" w:color="auto"/>
              <w:bottom w:val="single" w:sz="4" w:space="0" w:color="auto"/>
              <w:right w:val="single" w:sz="4" w:space="0" w:color="auto"/>
            </w:tcBorders>
            <w:hideMark/>
          </w:tcPr>
          <w:p w14:paraId="6542CC01" w14:textId="77777777" w:rsidR="00542305" w:rsidRPr="007C3161" w:rsidRDefault="00542305" w:rsidP="00475CE2">
            <w:pPr>
              <w:pStyle w:val="TAC"/>
            </w:pPr>
            <w:r w:rsidRPr="007C3161">
              <w:t>S</w:t>
            </w:r>
          </w:p>
        </w:tc>
        <w:tc>
          <w:tcPr>
            <w:tcW w:w="1199" w:type="pct"/>
            <w:tcBorders>
              <w:top w:val="single" w:sz="4" w:space="0" w:color="auto"/>
              <w:left w:val="single" w:sz="4" w:space="0" w:color="auto"/>
              <w:bottom w:val="single" w:sz="4" w:space="0" w:color="auto"/>
              <w:right w:val="single" w:sz="4" w:space="0" w:color="auto"/>
            </w:tcBorders>
            <w:hideMark/>
          </w:tcPr>
          <w:p w14:paraId="4E99330E" w14:textId="77777777" w:rsidR="00542305" w:rsidRPr="007C3161" w:rsidRDefault="00542305" w:rsidP="00475CE2">
            <w:pPr>
              <w:pStyle w:val="TAC"/>
            </w:pPr>
            <w:r w:rsidRPr="007C3161">
              <w:t>0</w:t>
            </w:r>
          </w:p>
        </w:tc>
        <w:tc>
          <w:tcPr>
            <w:tcW w:w="1071" w:type="pct"/>
            <w:tcBorders>
              <w:top w:val="single" w:sz="4" w:space="0" w:color="auto"/>
              <w:left w:val="single" w:sz="4" w:space="0" w:color="auto"/>
              <w:bottom w:val="single" w:sz="4" w:space="0" w:color="auto"/>
              <w:right w:val="single" w:sz="4" w:space="0" w:color="auto"/>
            </w:tcBorders>
          </w:tcPr>
          <w:p w14:paraId="6648811E" w14:textId="77777777" w:rsidR="00542305" w:rsidRPr="007C3161" w:rsidRDefault="00542305" w:rsidP="00475CE2">
            <w:pPr>
              <w:pStyle w:val="TAC"/>
            </w:pPr>
          </w:p>
        </w:tc>
      </w:tr>
      <w:tr w:rsidR="00542305" w:rsidRPr="007C3161" w14:paraId="67E08F37"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19FAF676" w14:textId="77777777" w:rsidR="00542305" w:rsidRPr="007C3161" w:rsidRDefault="00542305" w:rsidP="00475CE2">
            <w:pPr>
              <w:pStyle w:val="TAL"/>
            </w:pPr>
            <w:r w:rsidRPr="007C3161">
              <w:t>T5</w:t>
            </w:r>
          </w:p>
        </w:tc>
        <w:tc>
          <w:tcPr>
            <w:tcW w:w="806" w:type="pct"/>
            <w:tcBorders>
              <w:top w:val="single" w:sz="4" w:space="0" w:color="auto"/>
              <w:left w:val="single" w:sz="4" w:space="0" w:color="auto"/>
              <w:bottom w:val="single" w:sz="4" w:space="0" w:color="auto"/>
              <w:right w:val="single" w:sz="4" w:space="0" w:color="auto"/>
            </w:tcBorders>
            <w:hideMark/>
          </w:tcPr>
          <w:p w14:paraId="4BCDD8B2" w14:textId="77777777" w:rsidR="00542305" w:rsidRPr="007C3161" w:rsidRDefault="00542305" w:rsidP="00475CE2">
            <w:pPr>
              <w:pStyle w:val="TAC"/>
            </w:pPr>
            <w:r w:rsidRPr="007C3161">
              <w:t>s</w:t>
            </w:r>
          </w:p>
        </w:tc>
        <w:tc>
          <w:tcPr>
            <w:tcW w:w="1199" w:type="pct"/>
            <w:tcBorders>
              <w:top w:val="single" w:sz="4" w:space="0" w:color="auto"/>
              <w:left w:val="single" w:sz="4" w:space="0" w:color="auto"/>
              <w:bottom w:val="single" w:sz="4" w:space="0" w:color="auto"/>
              <w:right w:val="single" w:sz="4" w:space="0" w:color="auto"/>
            </w:tcBorders>
            <w:hideMark/>
          </w:tcPr>
          <w:p w14:paraId="32FEF79C" w14:textId="77777777" w:rsidR="00542305" w:rsidRPr="007C3161" w:rsidRDefault="00542305" w:rsidP="00475CE2">
            <w:pPr>
              <w:pStyle w:val="TAC"/>
            </w:pPr>
            <w:r w:rsidRPr="007C3161">
              <w:t>1.01</w:t>
            </w:r>
          </w:p>
        </w:tc>
        <w:tc>
          <w:tcPr>
            <w:tcW w:w="1071" w:type="pct"/>
            <w:tcBorders>
              <w:top w:val="single" w:sz="4" w:space="0" w:color="auto"/>
              <w:left w:val="single" w:sz="4" w:space="0" w:color="auto"/>
              <w:bottom w:val="single" w:sz="4" w:space="0" w:color="auto"/>
              <w:right w:val="single" w:sz="4" w:space="0" w:color="auto"/>
            </w:tcBorders>
          </w:tcPr>
          <w:p w14:paraId="7A6DF86E" w14:textId="77777777" w:rsidR="00542305" w:rsidRPr="007C3161" w:rsidRDefault="00542305" w:rsidP="00475CE2">
            <w:pPr>
              <w:pStyle w:val="TAC"/>
            </w:pPr>
          </w:p>
        </w:tc>
      </w:tr>
      <w:tr w:rsidR="00542305" w:rsidRPr="007C3161" w14:paraId="2FE38F95"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2CE3298B" w14:textId="77777777" w:rsidR="00542305" w:rsidRPr="007C3161" w:rsidRDefault="00542305" w:rsidP="00475CE2">
            <w:pPr>
              <w:pStyle w:val="TAL"/>
            </w:pPr>
            <w:r w:rsidRPr="007C3161">
              <w:t>D1</w:t>
            </w:r>
          </w:p>
        </w:tc>
        <w:tc>
          <w:tcPr>
            <w:tcW w:w="806" w:type="pct"/>
            <w:tcBorders>
              <w:top w:val="single" w:sz="4" w:space="0" w:color="auto"/>
              <w:left w:val="single" w:sz="4" w:space="0" w:color="auto"/>
              <w:bottom w:val="single" w:sz="4" w:space="0" w:color="auto"/>
              <w:right w:val="single" w:sz="4" w:space="0" w:color="auto"/>
            </w:tcBorders>
            <w:hideMark/>
          </w:tcPr>
          <w:p w14:paraId="21BD76F1" w14:textId="77777777" w:rsidR="00542305" w:rsidRPr="007C3161" w:rsidRDefault="00542305" w:rsidP="00475CE2">
            <w:pPr>
              <w:pStyle w:val="TAC"/>
            </w:pPr>
            <w:r w:rsidRPr="007C3161">
              <w:t>s</w:t>
            </w:r>
          </w:p>
        </w:tc>
        <w:tc>
          <w:tcPr>
            <w:tcW w:w="1199" w:type="pct"/>
            <w:tcBorders>
              <w:top w:val="single" w:sz="4" w:space="0" w:color="auto"/>
              <w:left w:val="single" w:sz="4" w:space="0" w:color="auto"/>
              <w:bottom w:val="single" w:sz="4" w:space="0" w:color="auto"/>
              <w:right w:val="single" w:sz="4" w:space="0" w:color="auto"/>
            </w:tcBorders>
            <w:hideMark/>
          </w:tcPr>
          <w:p w14:paraId="7C88ACED" w14:textId="77777777" w:rsidR="00542305" w:rsidRPr="007C3161" w:rsidRDefault="00542305" w:rsidP="00475CE2">
            <w:pPr>
              <w:pStyle w:val="TAC"/>
            </w:pPr>
            <w:r w:rsidRPr="007C3161">
              <w:t>0.97</w:t>
            </w:r>
          </w:p>
        </w:tc>
        <w:tc>
          <w:tcPr>
            <w:tcW w:w="1071" w:type="pct"/>
            <w:tcBorders>
              <w:top w:val="single" w:sz="4" w:space="0" w:color="auto"/>
              <w:left w:val="single" w:sz="4" w:space="0" w:color="auto"/>
              <w:bottom w:val="single" w:sz="4" w:space="0" w:color="auto"/>
              <w:right w:val="single" w:sz="4" w:space="0" w:color="auto"/>
            </w:tcBorders>
          </w:tcPr>
          <w:p w14:paraId="225EF4D7" w14:textId="77777777" w:rsidR="00542305" w:rsidRPr="007C3161" w:rsidRDefault="00542305" w:rsidP="00475CE2">
            <w:pPr>
              <w:pStyle w:val="TAC"/>
            </w:pPr>
          </w:p>
        </w:tc>
      </w:tr>
      <w:tr w:rsidR="00542305" w:rsidRPr="007C3161" w14:paraId="619A7182" w14:textId="77777777" w:rsidTr="00475CE2">
        <w:trPr>
          <w:trHeight w:val="443"/>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0818CD" w14:textId="77777777" w:rsidR="00542305" w:rsidRPr="007C3161" w:rsidRDefault="00542305" w:rsidP="00475CE2">
            <w:pPr>
              <w:pStyle w:val="TAN"/>
            </w:pPr>
            <w:r w:rsidRPr="007C3161">
              <w:t>Note 1:</w:t>
            </w:r>
            <w:r w:rsidRPr="007C3161">
              <w:rPr>
                <w:lang w:eastAsia="zh-CN"/>
              </w:rPr>
              <w:tab/>
            </w:r>
            <w:r w:rsidRPr="007C3161">
              <w:t>All configurations are assigned to the UE prior to the start of time period T1.</w:t>
            </w:r>
          </w:p>
          <w:p w14:paraId="79AC49DC" w14:textId="77777777" w:rsidR="00542305" w:rsidRPr="007C3161" w:rsidRDefault="00542305" w:rsidP="00475CE2">
            <w:pPr>
              <w:pStyle w:val="TAN"/>
            </w:pPr>
            <w:r w:rsidRPr="007C3161">
              <w:t>Note 2:</w:t>
            </w:r>
            <w:r w:rsidRPr="007C3161">
              <w:tab/>
              <w:t>UE-specific PDCCH is not transmitted after T1 starts.</w:t>
            </w:r>
          </w:p>
        </w:tc>
      </w:tr>
    </w:tbl>
    <w:p w14:paraId="7D017A57" w14:textId="77777777" w:rsidR="00542305" w:rsidRPr="007C3161" w:rsidRDefault="00542305" w:rsidP="00542305"/>
    <w:p w14:paraId="3CBF4DF2" w14:textId="77777777" w:rsidR="00542305" w:rsidRPr="007C3161" w:rsidRDefault="00542305" w:rsidP="00542305">
      <w:pPr>
        <w:pStyle w:val="H6"/>
      </w:pPr>
      <w:bookmarkStart w:id="872" w:name="_Hlk28432498"/>
      <w:r w:rsidRPr="007C3161">
        <w:t>5.5.5.1.4.2</w:t>
      </w:r>
      <w:bookmarkEnd w:id="872"/>
      <w:r w:rsidRPr="007C3161">
        <w:tab/>
        <w:t>Test procedure</w:t>
      </w:r>
    </w:p>
    <w:p w14:paraId="121E1DF3" w14:textId="77777777" w:rsidR="00542305" w:rsidRPr="007C3161" w:rsidRDefault="00542305" w:rsidP="00542305">
      <w:r w:rsidRPr="007C3161">
        <w:t>Prior to the start of the time duration T1, the UE shall be fully synchronized to NR Cell 1. The UE shall be configured for periodic CSI reporting with a reporting periodicity of 2 ms. In the test, DRX configuration is not enabled. The UE is configured to perform inter-frequency measurements using GP ID #0 (40ms) given in table 5.5.5.1.5-2.</w:t>
      </w:r>
    </w:p>
    <w:p w14:paraId="286FAF5F" w14:textId="77777777" w:rsidR="00542305" w:rsidRPr="007C3161" w:rsidRDefault="00542305" w:rsidP="00542305">
      <w:pPr>
        <w:pStyle w:val="B1"/>
      </w:pPr>
      <w:r w:rsidRPr="007C3161">
        <w:t>1.</w:t>
      </w:r>
      <w:r w:rsidRPr="007C3161">
        <w:tab/>
        <w:t xml:space="preserve">Ensure the UE is in state RRC_CONNECTED with generic procedure parameters Connectivity </w:t>
      </w:r>
      <w:r w:rsidRPr="007C3161">
        <w:rPr>
          <w:i/>
        </w:rPr>
        <w:t>EN-DC</w:t>
      </w:r>
      <w:r w:rsidRPr="007C3161">
        <w:t xml:space="preserve">,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4.5.4.</w:t>
      </w:r>
    </w:p>
    <w:p w14:paraId="5FA79CE9" w14:textId="77777777" w:rsidR="00542305" w:rsidRPr="007C3161" w:rsidRDefault="00542305" w:rsidP="00542305">
      <w:pPr>
        <w:pStyle w:val="B1"/>
      </w:pPr>
      <w:r w:rsidRPr="007C3161">
        <w:rPr>
          <w:rFonts w:eastAsia="??"/>
        </w:rPr>
        <w:t>2.</w:t>
      </w:r>
      <w:r w:rsidRPr="007C3161">
        <w:rPr>
          <w:rFonts w:eastAsia="??"/>
        </w:rPr>
        <w:tab/>
        <w:t>Set the parameters of NR Cell 1 according to T1 in Table 5.5.5.1.5-1.</w:t>
      </w:r>
      <w:r w:rsidRPr="007C3161">
        <w:t xml:space="preserve"> Propagation conditions are set according to Annex C.2.3.</w:t>
      </w:r>
      <w:r w:rsidRPr="007C3161">
        <w:rPr>
          <w:rFonts w:eastAsia="??"/>
        </w:rPr>
        <w:t xml:space="preserve"> T1 starts.</w:t>
      </w:r>
    </w:p>
    <w:p w14:paraId="3C3B88D6" w14:textId="77777777" w:rsidR="00542305" w:rsidRPr="007C3161" w:rsidRDefault="00542305" w:rsidP="00542305">
      <w:pPr>
        <w:pStyle w:val="B1"/>
      </w:pPr>
      <w:r w:rsidRPr="007C3161">
        <w:rPr>
          <w:rFonts w:eastAsia="??"/>
        </w:rPr>
        <w:t>3.</w:t>
      </w:r>
      <w:r w:rsidRPr="007C3161">
        <w:rPr>
          <w:rFonts w:eastAsia="??"/>
        </w:rPr>
        <w:tab/>
        <w:t>When T1 expires the SS shall change the SNR value to T2 as specified in Table 5.5.5.1.5-1. T2 starts.</w:t>
      </w:r>
    </w:p>
    <w:p w14:paraId="52FD4CB0" w14:textId="77777777" w:rsidR="00542305" w:rsidRPr="007C3161" w:rsidRDefault="00542305" w:rsidP="00542305">
      <w:pPr>
        <w:pStyle w:val="B1"/>
      </w:pPr>
      <w:r w:rsidRPr="007C3161">
        <w:rPr>
          <w:rFonts w:eastAsia="??"/>
        </w:rPr>
        <w:t>4.</w:t>
      </w:r>
      <w:r w:rsidRPr="007C3161">
        <w:rPr>
          <w:rFonts w:eastAsia="??"/>
        </w:rPr>
        <w:tab/>
        <w:t>When T2 expires the SS shall change the SNR value to T3 as specified in Table 5.5.5.1.5-1. T3 starts.</w:t>
      </w:r>
    </w:p>
    <w:p w14:paraId="5A73D8B3" w14:textId="77777777" w:rsidR="00542305" w:rsidRPr="007C3161" w:rsidRDefault="00542305" w:rsidP="00542305">
      <w:pPr>
        <w:pStyle w:val="B1"/>
      </w:pPr>
      <w:r w:rsidRPr="007C3161">
        <w:rPr>
          <w:rFonts w:eastAsia="??"/>
        </w:rPr>
        <w:t>5.</w:t>
      </w:r>
      <w:r w:rsidRPr="007C3161">
        <w:rPr>
          <w:rFonts w:eastAsia="??"/>
        </w:rPr>
        <w:tab/>
        <w:t>When T3 expires the SS shall change the SNR value to T4 as specified in Table 5.5.5.1.5-1. T4 starts.</w:t>
      </w:r>
    </w:p>
    <w:p w14:paraId="294D1FEC" w14:textId="77777777" w:rsidR="00542305" w:rsidRPr="007C3161" w:rsidRDefault="00542305" w:rsidP="00542305">
      <w:pPr>
        <w:pStyle w:val="B1"/>
      </w:pPr>
      <w:r w:rsidRPr="007C3161">
        <w:rPr>
          <w:rFonts w:eastAsia="??"/>
        </w:rPr>
        <w:t>6.</w:t>
      </w:r>
      <w:r w:rsidRPr="007C3161">
        <w:rPr>
          <w:rFonts w:eastAsia="??"/>
        </w:rPr>
        <w:tab/>
        <w:t>When T4 expires the SS shall change the SNR value to T5 as specified in Table 5.5.5.1.5-1. T5 starts.</w:t>
      </w:r>
    </w:p>
    <w:p w14:paraId="0ECE72DC" w14:textId="77777777" w:rsidR="00542305" w:rsidRPr="007C3161" w:rsidRDefault="00542305" w:rsidP="00542305">
      <w:pPr>
        <w:pStyle w:val="B1"/>
      </w:pPr>
      <w:r w:rsidRPr="007C3161">
        <w:t>7.</w:t>
      </w:r>
      <w:r w:rsidRPr="007C3161">
        <w:tab/>
        <w:t>If the SS:</w:t>
      </w:r>
    </w:p>
    <w:p w14:paraId="21191866" w14:textId="77777777" w:rsidR="00542305" w:rsidRPr="007C3161" w:rsidRDefault="00542305" w:rsidP="00542305">
      <w:pPr>
        <w:pStyle w:val="B2"/>
      </w:pPr>
      <w:r w:rsidRPr="007C3161">
        <w:t>a)</w:t>
      </w:r>
      <w:r w:rsidRPr="007C3161">
        <w:tab/>
        <w:t>detects uplink power on NR carrier equal to or higher than minimum output power defined in TS 38.521-2 [18] clause 6.3.1.5 in each slot configured for CQI transmission (according CQI reporting on PUCCH) during the period from time point A to time point B</w:t>
      </w:r>
    </w:p>
    <w:p w14:paraId="5AC9B68D" w14:textId="77777777" w:rsidR="00542305" w:rsidRPr="007C3161" w:rsidRDefault="00542305" w:rsidP="00542305">
      <w:pPr>
        <w:pStyle w:val="B2"/>
      </w:pPr>
      <w:r w:rsidRPr="007C3161">
        <w:t>and</w:t>
      </w:r>
    </w:p>
    <w:p w14:paraId="076D3397" w14:textId="77777777" w:rsidR="00542305" w:rsidRPr="007C3161" w:rsidRDefault="00542305" w:rsidP="00542305">
      <w:pPr>
        <w:pStyle w:val="B2"/>
      </w:pPr>
      <w:r w:rsidRPr="007C3161">
        <w:t>b)</w:t>
      </w:r>
      <w:r w:rsidRPr="007C3161">
        <w:tab/>
        <w:t>does not detect any uplink power on NR carrier higher than OFF power defined in TS 38.521-2 [18] clause 6.3.2.5 from time point C until T3 expires</w:t>
      </w:r>
    </w:p>
    <w:p w14:paraId="0360DEB5" w14:textId="77777777" w:rsidR="00542305" w:rsidRPr="007C3161" w:rsidRDefault="00542305" w:rsidP="00542305">
      <w:pPr>
        <w:pStyle w:val="B2"/>
      </w:pPr>
      <w:r w:rsidRPr="007C3161">
        <w:t>and</w:t>
      </w:r>
    </w:p>
    <w:p w14:paraId="364C77BB" w14:textId="77777777" w:rsidR="00542305" w:rsidRPr="007C3161" w:rsidRDefault="00542305" w:rsidP="00542305">
      <w:pPr>
        <w:pStyle w:val="B2"/>
      </w:pPr>
      <w:r w:rsidRPr="007C3161">
        <w:t>c)</w:t>
      </w:r>
      <w:r w:rsidRPr="007C3161">
        <w:tab/>
        <w:t>detects uplink power on NR carrier equal to or higher than minimum output power defined in TS 38.521-2 [18] clause 6.3.1.5 in each slot configured for CQI transmission (according CQI reporting on PUCCH) during the period from time point F (D1 after the start of T5) until T5 expires,</w:t>
      </w:r>
    </w:p>
    <w:p w14:paraId="2E9A20B1" w14:textId="77777777" w:rsidR="00542305" w:rsidRPr="007C3161" w:rsidRDefault="00542305" w:rsidP="00542305">
      <w:pPr>
        <w:pStyle w:val="B2"/>
      </w:pPr>
      <w:r w:rsidRPr="007C3161">
        <w:t>the number of successful tests is increased by one.</w:t>
      </w:r>
    </w:p>
    <w:p w14:paraId="69E50562" w14:textId="77777777" w:rsidR="00542305" w:rsidRPr="007C3161" w:rsidRDefault="00542305" w:rsidP="00542305">
      <w:pPr>
        <w:pStyle w:val="B2"/>
      </w:pPr>
      <w:r w:rsidRPr="007C3161">
        <w:t>Otherwise the number of failed tests is increased by one.</w:t>
      </w:r>
    </w:p>
    <w:p w14:paraId="120C6DB3" w14:textId="77777777" w:rsidR="00542305" w:rsidRPr="007C3161" w:rsidRDefault="00542305" w:rsidP="00542305">
      <w:pPr>
        <w:pStyle w:val="B1"/>
      </w:pPr>
      <w:r w:rsidRPr="007C3161">
        <w:t>1.</w:t>
      </w:r>
      <w:r w:rsidRPr="007C3161">
        <w:tab/>
        <w:t xml:space="preserve">When T5 expires the SS shall change the SNR value to T1 as specified in Table </w:t>
      </w:r>
      <w:r w:rsidRPr="007C3161">
        <w:rPr>
          <w:rFonts w:eastAsia="??"/>
        </w:rPr>
        <w:t>5.5.5.1.5</w:t>
      </w:r>
      <w:r w:rsidRPr="007C3161">
        <w:t>-1.</w:t>
      </w:r>
    </w:p>
    <w:p w14:paraId="01D9317D" w14:textId="77777777" w:rsidR="00542305" w:rsidRPr="007C3161" w:rsidRDefault="00542305" w:rsidP="00542305">
      <w:pPr>
        <w:pStyle w:val="B1"/>
      </w:pPr>
      <w:r w:rsidRPr="007C3161">
        <w:t>2.</w:t>
      </w:r>
      <w:r w:rsidRPr="007C3161">
        <w:tab/>
        <w:t>Wait [1s] for the UE to re-establish the connection or continue directly to step 10. If the UE re-establishes the connection within [1s] continue to step 11. Otherwise continue to step 10.</w:t>
      </w:r>
    </w:p>
    <w:p w14:paraId="044C4A80" w14:textId="77777777" w:rsidR="00542305" w:rsidRPr="007C3161" w:rsidRDefault="00542305" w:rsidP="00542305">
      <w:pPr>
        <w:pStyle w:val="B1"/>
      </w:pPr>
      <w:r w:rsidRPr="007C3161">
        <w:t>3.</w:t>
      </w:r>
      <w:r w:rsidRPr="007C3161">
        <w:tab/>
        <w:t xml:space="preserve">Switch the UE on and off. Ensure the UE is in RRC_CONNECTED with generic procedure parameters Connectivity </w:t>
      </w:r>
      <w:r w:rsidRPr="007C3161">
        <w:rPr>
          <w:i/>
        </w:rPr>
        <w:t>EN-DC</w:t>
      </w:r>
      <w:r w:rsidRPr="007C3161">
        <w:t xml:space="preserve">,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4.5.4.</w:t>
      </w:r>
    </w:p>
    <w:p w14:paraId="7DD2CBEB" w14:textId="77777777" w:rsidR="00542305" w:rsidRPr="007C3161" w:rsidRDefault="00542305" w:rsidP="00542305">
      <w:pPr>
        <w:pStyle w:val="B1"/>
      </w:pPr>
      <w:r w:rsidRPr="007C3161">
        <w:t>4.</w:t>
      </w:r>
      <w:r w:rsidRPr="007C3161">
        <w:tab/>
        <w:t>Repeat steps 2-10 for all subtests until the confidence level according to Tables G.2.3-1 in Annex G clause G.2 is achieved.</w:t>
      </w:r>
    </w:p>
    <w:p w14:paraId="1AE5E8C8" w14:textId="77777777" w:rsidR="00542305" w:rsidRPr="007C3161" w:rsidRDefault="00542305" w:rsidP="00542305">
      <w:pPr>
        <w:pStyle w:val="H6"/>
      </w:pPr>
      <w:r w:rsidRPr="007C3161">
        <w:lastRenderedPageBreak/>
        <w:t>5.5.5.1.4.3</w:t>
      </w:r>
      <w:r w:rsidRPr="007C3161">
        <w:tab/>
        <w:t>Message contents</w:t>
      </w:r>
    </w:p>
    <w:p w14:paraId="011FF2F0" w14:textId="77777777" w:rsidR="00542305" w:rsidRPr="007C3161" w:rsidRDefault="00542305" w:rsidP="00542305">
      <w:pPr>
        <w:rPr>
          <w:lang w:eastAsia="sv-SE"/>
        </w:rPr>
      </w:pPr>
      <w:r w:rsidRPr="007C3161">
        <w:rPr>
          <w:lang w:eastAsia="sv-SE"/>
        </w:rPr>
        <w:t>Message contents are according to TS 38.508-1 [14] clause 4.6 with the following exceptions:</w:t>
      </w:r>
    </w:p>
    <w:p w14:paraId="41B79018" w14:textId="77777777" w:rsidR="00542305" w:rsidRPr="007C3161" w:rsidRDefault="00542305" w:rsidP="00542305">
      <w:pPr>
        <w:pStyle w:val="TH"/>
        <w:rPr>
          <w:rFonts w:cs="v4.2.0"/>
          <w:lang w:eastAsia="x-none"/>
        </w:rPr>
      </w:pPr>
      <w:r w:rsidRPr="007C3161">
        <w:rPr>
          <w:rFonts w:cs="v4.2.0"/>
        </w:rPr>
        <w:t xml:space="preserve">Table 5.5.5.1.4.3-1: Common Exception messages for </w:t>
      </w:r>
      <w:r w:rsidRPr="007C3161">
        <w:t>EN-DC FR2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542305" w:rsidRPr="007C3161" w14:paraId="6DC8987B"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1FB752" w14:textId="77777777" w:rsidR="00542305" w:rsidRPr="007C3161" w:rsidRDefault="00542305" w:rsidP="00475CE2">
            <w:pPr>
              <w:pStyle w:val="TAH"/>
            </w:pPr>
            <w:r w:rsidRPr="007C3161">
              <w:t>Default Message Contents</w:t>
            </w:r>
          </w:p>
        </w:tc>
      </w:tr>
      <w:tr w:rsidR="00542305" w:rsidRPr="007C3161" w14:paraId="73476C1D" w14:textId="77777777" w:rsidTr="00475CE2">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38EA2C4" w14:textId="77777777" w:rsidR="00542305" w:rsidRPr="007C3161" w:rsidRDefault="00542305" w:rsidP="00475CE2">
            <w:pPr>
              <w:pStyle w:val="TAL"/>
              <w:rPr>
                <w:lang w:eastAsia="x-none"/>
              </w:rPr>
            </w:pPr>
            <w:r w:rsidRPr="007C3161">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52070B40" w14:textId="77777777" w:rsidR="00542305" w:rsidRPr="007C3161" w:rsidRDefault="00542305" w:rsidP="00475CE2">
            <w:pPr>
              <w:pStyle w:val="TAL"/>
            </w:pPr>
          </w:p>
        </w:tc>
      </w:tr>
      <w:tr w:rsidR="00542305" w:rsidRPr="007C3161" w14:paraId="2E4FA92D" w14:textId="77777777" w:rsidTr="00475CE2">
        <w:trPr>
          <w:cantSplit/>
          <w:trHeight w:val="431"/>
          <w:jc w:val="center"/>
        </w:trPr>
        <w:tc>
          <w:tcPr>
            <w:tcW w:w="3896" w:type="dxa"/>
            <w:tcBorders>
              <w:top w:val="single" w:sz="4" w:space="0" w:color="auto"/>
              <w:left w:val="single" w:sz="4" w:space="0" w:color="auto"/>
              <w:bottom w:val="single" w:sz="4" w:space="0" w:color="auto"/>
              <w:right w:val="single" w:sz="4" w:space="0" w:color="auto"/>
            </w:tcBorders>
            <w:hideMark/>
          </w:tcPr>
          <w:p w14:paraId="160B9AE2" w14:textId="77777777" w:rsidR="00542305" w:rsidRPr="007C3161" w:rsidRDefault="00542305" w:rsidP="00475CE2">
            <w:pPr>
              <w:pStyle w:val="TAL"/>
            </w:pPr>
            <w:r w:rsidRPr="007C3161">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6419DCD" w14:textId="77777777" w:rsidR="00542305" w:rsidRPr="007C3161" w:rsidRDefault="00542305" w:rsidP="00475CE2">
            <w:pPr>
              <w:pStyle w:val="TAL"/>
            </w:pPr>
            <w:r w:rsidRPr="007C3161">
              <w:t>FFS</w:t>
            </w:r>
          </w:p>
        </w:tc>
      </w:tr>
    </w:tbl>
    <w:p w14:paraId="4119E5CF" w14:textId="77777777" w:rsidR="00542305" w:rsidRPr="007C3161" w:rsidRDefault="00542305" w:rsidP="00542305"/>
    <w:p w14:paraId="19921476" w14:textId="77777777" w:rsidR="00542305" w:rsidRPr="007C3161" w:rsidRDefault="00542305" w:rsidP="00542305">
      <w:pPr>
        <w:pStyle w:val="H6"/>
      </w:pPr>
      <w:r w:rsidRPr="007C3161">
        <w:t>5.5.5.1.5</w:t>
      </w:r>
      <w:r w:rsidRPr="007C3161">
        <w:tab/>
        <w:t>Test requirement</w:t>
      </w:r>
    </w:p>
    <w:p w14:paraId="1427B9AD" w14:textId="77777777" w:rsidR="00542305" w:rsidRPr="007C3161" w:rsidRDefault="00542305" w:rsidP="00542305">
      <w:pPr>
        <w:rPr>
          <w:lang w:eastAsia="sv-SE"/>
        </w:rPr>
      </w:pPr>
      <w:r w:rsidRPr="007C3161">
        <w:rPr>
          <w:lang w:eastAsia="sv-SE"/>
        </w:rPr>
        <w:t xml:space="preserve">Tables 5.5.5.1.4.1-3 and 5.5.5.1.5-1 define the primary level settings including test tolerances for EN-DC FR2 SSB-based beam failure detection and link recovery in non-DRX. </w:t>
      </w:r>
    </w:p>
    <w:p w14:paraId="530AEE46" w14:textId="77777777" w:rsidR="00542305" w:rsidRPr="007C3161" w:rsidRDefault="00542305" w:rsidP="00542305">
      <w:pPr>
        <w:pStyle w:val="TH"/>
        <w:rPr>
          <w:lang w:eastAsia="x-none"/>
        </w:rPr>
      </w:pPr>
      <w:r w:rsidRPr="007C3161">
        <w:t>Table 5.5.5.1.5-1: NR Cell specific test parameters for EN-DC FR2 SSB-based beam failure detection and link recovery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906"/>
        <w:gridCol w:w="937"/>
        <w:gridCol w:w="576"/>
        <w:gridCol w:w="576"/>
        <w:gridCol w:w="576"/>
        <w:gridCol w:w="576"/>
        <w:gridCol w:w="576"/>
      </w:tblGrid>
      <w:tr w:rsidR="00542305" w:rsidRPr="007C3161" w14:paraId="03190257" w14:textId="77777777" w:rsidTr="00475CE2">
        <w:trPr>
          <w:cantSplit/>
          <w:trHeight w:val="407"/>
          <w:jc w:val="center"/>
        </w:trPr>
        <w:tc>
          <w:tcPr>
            <w:tcW w:w="1995" w:type="pct"/>
            <w:gridSpan w:val="2"/>
            <w:vMerge w:val="restart"/>
            <w:tcBorders>
              <w:top w:val="single" w:sz="4" w:space="0" w:color="auto"/>
              <w:left w:val="single" w:sz="4" w:space="0" w:color="auto"/>
              <w:bottom w:val="single" w:sz="4" w:space="0" w:color="auto"/>
              <w:right w:val="single" w:sz="4" w:space="0" w:color="auto"/>
            </w:tcBorders>
            <w:hideMark/>
          </w:tcPr>
          <w:p w14:paraId="6563D7C2" w14:textId="77777777" w:rsidR="00542305" w:rsidRPr="007C3161" w:rsidRDefault="00542305" w:rsidP="00475CE2">
            <w:pPr>
              <w:pStyle w:val="TAH"/>
            </w:pPr>
            <w:r w:rsidRPr="007C3161">
              <w:t>Parameter</w:t>
            </w:r>
          </w:p>
        </w:tc>
        <w:tc>
          <w:tcPr>
            <w:tcW w:w="540" w:type="pct"/>
            <w:vMerge w:val="restart"/>
            <w:tcBorders>
              <w:top w:val="single" w:sz="4" w:space="0" w:color="auto"/>
              <w:left w:val="single" w:sz="4" w:space="0" w:color="auto"/>
              <w:bottom w:val="single" w:sz="4" w:space="0" w:color="auto"/>
              <w:right w:val="single" w:sz="4" w:space="0" w:color="auto"/>
            </w:tcBorders>
            <w:hideMark/>
          </w:tcPr>
          <w:p w14:paraId="42590FA2" w14:textId="77777777" w:rsidR="00542305" w:rsidRPr="007C3161" w:rsidRDefault="00542305" w:rsidP="00475CE2">
            <w:pPr>
              <w:pStyle w:val="TAH"/>
            </w:pPr>
            <w:r w:rsidRPr="007C3161">
              <w:t>Unit</w:t>
            </w:r>
          </w:p>
        </w:tc>
        <w:tc>
          <w:tcPr>
            <w:tcW w:w="2460" w:type="pct"/>
            <w:gridSpan w:val="5"/>
            <w:tcBorders>
              <w:top w:val="single" w:sz="4" w:space="0" w:color="auto"/>
              <w:left w:val="single" w:sz="4" w:space="0" w:color="auto"/>
              <w:bottom w:val="single" w:sz="4" w:space="0" w:color="auto"/>
              <w:right w:val="single" w:sz="4" w:space="0" w:color="auto"/>
            </w:tcBorders>
            <w:hideMark/>
          </w:tcPr>
          <w:p w14:paraId="6DB991BD" w14:textId="77777777" w:rsidR="00542305" w:rsidRPr="007C3161" w:rsidRDefault="00542305" w:rsidP="00475CE2">
            <w:pPr>
              <w:pStyle w:val="TAH"/>
            </w:pPr>
            <w:r w:rsidRPr="007C3161">
              <w:t>Test 1</w:t>
            </w:r>
          </w:p>
        </w:tc>
      </w:tr>
      <w:tr w:rsidR="00542305" w:rsidRPr="007C3161" w14:paraId="6E7D44EC" w14:textId="77777777" w:rsidTr="00475CE2">
        <w:trPr>
          <w:cantSplit/>
          <w:trHeight w:val="184"/>
          <w:jc w:val="center"/>
        </w:trPr>
        <w:tc>
          <w:tcPr>
            <w:tcW w:w="1995" w:type="pct"/>
            <w:gridSpan w:val="2"/>
            <w:vMerge/>
            <w:tcBorders>
              <w:top w:val="single" w:sz="4" w:space="0" w:color="auto"/>
              <w:left w:val="single" w:sz="4" w:space="0" w:color="auto"/>
              <w:bottom w:val="single" w:sz="4" w:space="0" w:color="auto"/>
              <w:right w:val="single" w:sz="4" w:space="0" w:color="auto"/>
            </w:tcBorders>
            <w:vAlign w:val="center"/>
            <w:hideMark/>
          </w:tcPr>
          <w:p w14:paraId="717B6EB0" w14:textId="77777777" w:rsidR="00542305" w:rsidRPr="007C3161" w:rsidRDefault="00542305" w:rsidP="00475CE2">
            <w:pPr>
              <w:spacing w:after="0"/>
              <w:rPr>
                <w:rFonts w:ascii="Arial" w:hAnsi="Arial"/>
                <w:b/>
                <w:sz w:val="18"/>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275240CA" w14:textId="77777777" w:rsidR="00542305" w:rsidRPr="007C3161" w:rsidRDefault="00542305" w:rsidP="00475CE2">
            <w:pPr>
              <w:spacing w:after="0"/>
              <w:rPr>
                <w:rFonts w:ascii="Arial" w:hAnsi="Arial"/>
                <w:b/>
                <w:sz w:val="18"/>
              </w:rPr>
            </w:pPr>
          </w:p>
        </w:tc>
        <w:tc>
          <w:tcPr>
            <w:tcW w:w="2460" w:type="pct"/>
            <w:tcBorders>
              <w:top w:val="single" w:sz="4" w:space="0" w:color="auto"/>
              <w:left w:val="single" w:sz="4" w:space="0" w:color="auto"/>
              <w:bottom w:val="single" w:sz="4" w:space="0" w:color="auto"/>
              <w:right w:val="single" w:sz="4" w:space="0" w:color="auto"/>
            </w:tcBorders>
            <w:hideMark/>
          </w:tcPr>
          <w:p w14:paraId="198C50B0" w14:textId="77777777" w:rsidR="00542305" w:rsidRPr="007C3161" w:rsidRDefault="00542305" w:rsidP="00475CE2">
            <w:pPr>
              <w:pStyle w:val="TAH"/>
            </w:pPr>
            <w:r w:rsidRPr="007C3161">
              <w:t>T1</w:t>
            </w:r>
          </w:p>
        </w:tc>
        <w:tc>
          <w:tcPr>
            <w:tcW w:w="2460" w:type="pct"/>
            <w:tcBorders>
              <w:top w:val="single" w:sz="4" w:space="0" w:color="auto"/>
              <w:left w:val="single" w:sz="4" w:space="0" w:color="auto"/>
              <w:bottom w:val="single" w:sz="4" w:space="0" w:color="auto"/>
              <w:right w:val="single" w:sz="4" w:space="0" w:color="auto"/>
            </w:tcBorders>
            <w:hideMark/>
          </w:tcPr>
          <w:p w14:paraId="37003878" w14:textId="77777777" w:rsidR="00542305" w:rsidRPr="007C3161" w:rsidRDefault="00542305" w:rsidP="00475CE2">
            <w:pPr>
              <w:pStyle w:val="TAH"/>
            </w:pPr>
            <w:r w:rsidRPr="007C3161">
              <w:t>T2</w:t>
            </w:r>
          </w:p>
        </w:tc>
        <w:tc>
          <w:tcPr>
            <w:tcW w:w="2460" w:type="pct"/>
            <w:tcBorders>
              <w:top w:val="single" w:sz="4" w:space="0" w:color="auto"/>
              <w:left w:val="single" w:sz="4" w:space="0" w:color="auto"/>
              <w:bottom w:val="single" w:sz="4" w:space="0" w:color="auto"/>
              <w:right w:val="single" w:sz="4" w:space="0" w:color="auto"/>
            </w:tcBorders>
            <w:hideMark/>
          </w:tcPr>
          <w:p w14:paraId="1E8326D7" w14:textId="77777777" w:rsidR="00542305" w:rsidRPr="007C3161" w:rsidRDefault="00542305" w:rsidP="00475CE2">
            <w:pPr>
              <w:pStyle w:val="TAH"/>
            </w:pPr>
            <w:r w:rsidRPr="007C3161">
              <w:t>T3</w:t>
            </w:r>
          </w:p>
        </w:tc>
        <w:tc>
          <w:tcPr>
            <w:tcW w:w="2460" w:type="pct"/>
            <w:tcBorders>
              <w:top w:val="single" w:sz="4" w:space="0" w:color="auto"/>
              <w:left w:val="single" w:sz="4" w:space="0" w:color="auto"/>
              <w:bottom w:val="single" w:sz="4" w:space="0" w:color="auto"/>
              <w:right w:val="single" w:sz="4" w:space="0" w:color="auto"/>
            </w:tcBorders>
            <w:hideMark/>
          </w:tcPr>
          <w:p w14:paraId="2875D861" w14:textId="77777777" w:rsidR="00542305" w:rsidRPr="007C3161" w:rsidRDefault="00542305" w:rsidP="00475CE2">
            <w:pPr>
              <w:pStyle w:val="TAH"/>
            </w:pPr>
            <w:r w:rsidRPr="007C3161">
              <w:t>T4</w:t>
            </w:r>
          </w:p>
        </w:tc>
        <w:tc>
          <w:tcPr>
            <w:tcW w:w="2460" w:type="pct"/>
            <w:tcBorders>
              <w:top w:val="single" w:sz="4" w:space="0" w:color="auto"/>
              <w:left w:val="single" w:sz="4" w:space="0" w:color="auto"/>
              <w:bottom w:val="single" w:sz="4" w:space="0" w:color="auto"/>
              <w:right w:val="single" w:sz="4" w:space="0" w:color="auto"/>
            </w:tcBorders>
            <w:hideMark/>
          </w:tcPr>
          <w:p w14:paraId="4BFAC5A6" w14:textId="77777777" w:rsidR="00542305" w:rsidRPr="007C3161" w:rsidRDefault="00542305" w:rsidP="00475CE2">
            <w:pPr>
              <w:pStyle w:val="TAH"/>
            </w:pPr>
            <w:r w:rsidRPr="007C3161">
              <w:t>T5</w:t>
            </w:r>
          </w:p>
        </w:tc>
      </w:tr>
      <w:tr w:rsidR="00542305" w:rsidRPr="007C3161" w14:paraId="751B212A" w14:textId="77777777" w:rsidTr="00475CE2">
        <w:trPr>
          <w:cantSplit/>
          <w:trHeight w:val="184"/>
          <w:jc w:val="center"/>
        </w:trPr>
        <w:tc>
          <w:tcPr>
            <w:tcW w:w="1995" w:type="pct"/>
            <w:gridSpan w:val="2"/>
            <w:tcBorders>
              <w:top w:val="single" w:sz="4" w:space="0" w:color="auto"/>
              <w:left w:val="single" w:sz="4" w:space="0" w:color="auto"/>
              <w:bottom w:val="single" w:sz="4" w:space="0" w:color="auto"/>
              <w:right w:val="single" w:sz="4" w:space="0" w:color="auto"/>
            </w:tcBorders>
            <w:vAlign w:val="center"/>
          </w:tcPr>
          <w:p w14:paraId="56CA06D9" w14:textId="77777777" w:rsidR="00542305" w:rsidRPr="007C3161" w:rsidRDefault="00542305" w:rsidP="00475CE2">
            <w:pPr>
              <w:pStyle w:val="TAL"/>
            </w:pPr>
            <w:r w:rsidRPr="007C3161">
              <w:t>AoA setup</w:t>
            </w:r>
          </w:p>
        </w:tc>
        <w:tc>
          <w:tcPr>
            <w:tcW w:w="540" w:type="pct"/>
            <w:tcBorders>
              <w:top w:val="single" w:sz="4" w:space="0" w:color="auto"/>
              <w:left w:val="single" w:sz="4" w:space="0" w:color="auto"/>
              <w:bottom w:val="single" w:sz="4" w:space="0" w:color="auto"/>
              <w:right w:val="single" w:sz="4" w:space="0" w:color="auto"/>
            </w:tcBorders>
            <w:vAlign w:val="center"/>
          </w:tcPr>
          <w:p w14:paraId="1F758914" w14:textId="77777777" w:rsidR="00542305" w:rsidRPr="007C3161" w:rsidRDefault="00542305" w:rsidP="00475CE2">
            <w:pPr>
              <w:pStyle w:val="TAC"/>
            </w:pPr>
          </w:p>
        </w:tc>
        <w:tc>
          <w:tcPr>
            <w:tcW w:w="2460" w:type="pct"/>
            <w:gridSpan w:val="5"/>
            <w:tcBorders>
              <w:top w:val="single" w:sz="4" w:space="0" w:color="auto"/>
              <w:left w:val="single" w:sz="4" w:space="0" w:color="auto"/>
              <w:bottom w:val="single" w:sz="4" w:space="0" w:color="auto"/>
              <w:right w:val="single" w:sz="4" w:space="0" w:color="auto"/>
            </w:tcBorders>
          </w:tcPr>
          <w:p w14:paraId="7B187A5C" w14:textId="77777777" w:rsidR="00542305" w:rsidRPr="007C3161" w:rsidRDefault="00542305" w:rsidP="00475CE2">
            <w:pPr>
              <w:pStyle w:val="TAC"/>
            </w:pPr>
            <w:r w:rsidRPr="007C3161">
              <w:t>Setup 1 defined in A.9</w:t>
            </w:r>
          </w:p>
        </w:tc>
      </w:tr>
      <w:tr w:rsidR="00542305" w:rsidRPr="007C3161" w14:paraId="43A437B9" w14:textId="77777777" w:rsidTr="00475CE2">
        <w:trPr>
          <w:cantSplit/>
          <w:trHeight w:val="184"/>
          <w:jc w:val="center"/>
        </w:trPr>
        <w:tc>
          <w:tcPr>
            <w:tcW w:w="1995" w:type="pct"/>
            <w:gridSpan w:val="2"/>
            <w:tcBorders>
              <w:top w:val="single" w:sz="4" w:space="0" w:color="auto"/>
              <w:left w:val="single" w:sz="4" w:space="0" w:color="auto"/>
              <w:bottom w:val="single" w:sz="4" w:space="0" w:color="auto"/>
              <w:right w:val="single" w:sz="4" w:space="0" w:color="auto"/>
            </w:tcBorders>
            <w:vAlign w:val="center"/>
          </w:tcPr>
          <w:p w14:paraId="2CD4514E" w14:textId="77777777" w:rsidR="00542305" w:rsidRPr="007C3161" w:rsidRDefault="00542305" w:rsidP="00475CE2">
            <w:pPr>
              <w:pStyle w:val="TAL"/>
            </w:pPr>
            <w:r w:rsidRPr="007C3161">
              <w:rPr>
                <w:rFonts w:cs="Arial"/>
                <w:szCs w:val="18"/>
              </w:rPr>
              <w:t>Assumption for UE beams</w:t>
            </w:r>
            <w:r w:rsidRPr="007C3161">
              <w:rPr>
                <w:rFonts w:cs="Arial"/>
                <w:szCs w:val="18"/>
                <w:vertAlign w:val="superscript"/>
              </w:rPr>
              <w:t>Note 10</w:t>
            </w:r>
          </w:p>
        </w:tc>
        <w:tc>
          <w:tcPr>
            <w:tcW w:w="540" w:type="pct"/>
            <w:tcBorders>
              <w:top w:val="single" w:sz="4" w:space="0" w:color="auto"/>
              <w:left w:val="single" w:sz="4" w:space="0" w:color="auto"/>
              <w:bottom w:val="single" w:sz="4" w:space="0" w:color="auto"/>
              <w:right w:val="single" w:sz="4" w:space="0" w:color="auto"/>
            </w:tcBorders>
            <w:vAlign w:val="center"/>
          </w:tcPr>
          <w:p w14:paraId="683FD95A" w14:textId="77777777" w:rsidR="00542305" w:rsidRPr="007C3161" w:rsidRDefault="00542305" w:rsidP="00475CE2">
            <w:pPr>
              <w:pStyle w:val="TAC"/>
            </w:pPr>
          </w:p>
        </w:tc>
        <w:tc>
          <w:tcPr>
            <w:tcW w:w="2460" w:type="pct"/>
            <w:gridSpan w:val="5"/>
            <w:tcBorders>
              <w:top w:val="single" w:sz="4" w:space="0" w:color="auto"/>
              <w:left w:val="single" w:sz="4" w:space="0" w:color="auto"/>
              <w:bottom w:val="single" w:sz="4" w:space="0" w:color="auto"/>
              <w:right w:val="single" w:sz="4" w:space="0" w:color="auto"/>
            </w:tcBorders>
          </w:tcPr>
          <w:p w14:paraId="74823E7D" w14:textId="77777777" w:rsidR="00542305" w:rsidRPr="007C3161" w:rsidRDefault="00542305" w:rsidP="00475CE2">
            <w:pPr>
              <w:pStyle w:val="TAC"/>
            </w:pPr>
            <w:r w:rsidRPr="007C3161">
              <w:t>Rough</w:t>
            </w:r>
          </w:p>
        </w:tc>
      </w:tr>
      <w:tr w:rsidR="00542305" w:rsidRPr="007C3161" w14:paraId="42514E5E" w14:textId="77777777" w:rsidTr="00475CE2">
        <w:trPr>
          <w:cantSplit/>
          <w:trHeight w:val="270"/>
          <w:jc w:val="center"/>
        </w:trPr>
        <w:tc>
          <w:tcPr>
            <w:tcW w:w="1995" w:type="pct"/>
            <w:gridSpan w:val="2"/>
            <w:tcBorders>
              <w:top w:val="single" w:sz="4" w:space="0" w:color="auto"/>
              <w:left w:val="single" w:sz="4" w:space="0" w:color="auto"/>
              <w:bottom w:val="single" w:sz="4" w:space="0" w:color="auto"/>
              <w:right w:val="single" w:sz="4" w:space="0" w:color="auto"/>
            </w:tcBorders>
            <w:hideMark/>
          </w:tcPr>
          <w:p w14:paraId="0DFA86DB" w14:textId="77777777" w:rsidR="00542305" w:rsidRPr="007C3161" w:rsidRDefault="00542305" w:rsidP="00475CE2">
            <w:pPr>
              <w:pStyle w:val="TAL"/>
              <w:rPr>
                <w:rFonts w:cs="Arial"/>
              </w:rPr>
            </w:pPr>
            <w:r w:rsidRPr="007C3161">
              <w:rPr>
                <w:rFonts w:cs="Arial"/>
                <w:szCs w:val="16"/>
                <w:lang w:eastAsia="ja-JP"/>
              </w:rPr>
              <w:t>EPRE ratio of PDCCH DMRS to SSS</w:t>
            </w:r>
          </w:p>
        </w:tc>
        <w:tc>
          <w:tcPr>
            <w:tcW w:w="540" w:type="pct"/>
            <w:tcBorders>
              <w:top w:val="single" w:sz="4" w:space="0" w:color="auto"/>
              <w:left w:val="single" w:sz="4" w:space="0" w:color="auto"/>
              <w:bottom w:val="single" w:sz="4" w:space="0" w:color="auto"/>
              <w:right w:val="single" w:sz="4" w:space="0" w:color="auto"/>
            </w:tcBorders>
            <w:hideMark/>
          </w:tcPr>
          <w:p w14:paraId="5F144072" w14:textId="77777777" w:rsidR="00542305" w:rsidRPr="007C3161" w:rsidRDefault="00542305" w:rsidP="00475CE2">
            <w:pPr>
              <w:pStyle w:val="TAC"/>
            </w:pPr>
            <w:r w:rsidRPr="007C3161">
              <w:t>dB</w:t>
            </w:r>
          </w:p>
        </w:tc>
        <w:tc>
          <w:tcPr>
            <w:tcW w:w="2460" w:type="pct"/>
            <w:gridSpan w:val="5"/>
            <w:vMerge w:val="restart"/>
            <w:tcBorders>
              <w:top w:val="single" w:sz="4" w:space="0" w:color="auto"/>
              <w:left w:val="single" w:sz="4" w:space="0" w:color="auto"/>
              <w:right w:val="single" w:sz="4" w:space="0" w:color="auto"/>
            </w:tcBorders>
            <w:vAlign w:val="center"/>
          </w:tcPr>
          <w:p w14:paraId="26F93ACB" w14:textId="77777777" w:rsidR="00542305" w:rsidRPr="007C3161" w:rsidRDefault="00542305" w:rsidP="00475CE2">
            <w:pPr>
              <w:pStyle w:val="TAC"/>
            </w:pPr>
            <w:r w:rsidRPr="007C3161">
              <w:t>0</w:t>
            </w:r>
          </w:p>
        </w:tc>
      </w:tr>
      <w:tr w:rsidR="00542305" w:rsidRPr="007C3161" w14:paraId="1D72AFC6" w14:textId="77777777" w:rsidTr="00475CE2">
        <w:trPr>
          <w:cantSplit/>
          <w:trHeight w:val="174"/>
          <w:jc w:val="center"/>
        </w:trPr>
        <w:tc>
          <w:tcPr>
            <w:tcW w:w="1995" w:type="pct"/>
            <w:gridSpan w:val="2"/>
            <w:tcBorders>
              <w:top w:val="single" w:sz="4" w:space="0" w:color="auto"/>
              <w:left w:val="single" w:sz="4" w:space="0" w:color="auto"/>
              <w:bottom w:val="single" w:sz="4" w:space="0" w:color="auto"/>
              <w:right w:val="single" w:sz="4" w:space="0" w:color="auto"/>
            </w:tcBorders>
            <w:hideMark/>
          </w:tcPr>
          <w:p w14:paraId="44385712" w14:textId="77777777" w:rsidR="00542305" w:rsidRPr="007C3161" w:rsidRDefault="00542305" w:rsidP="00475CE2">
            <w:pPr>
              <w:pStyle w:val="TAL"/>
              <w:rPr>
                <w:rFonts w:cs="Arial"/>
              </w:rPr>
            </w:pPr>
            <w:r w:rsidRPr="007C3161">
              <w:rPr>
                <w:rFonts w:cs="Arial"/>
                <w:szCs w:val="16"/>
                <w:lang w:eastAsia="ja-JP"/>
              </w:rPr>
              <w:t>EPRE ratio of PDCCH to PDCCH DMRS</w:t>
            </w:r>
          </w:p>
        </w:tc>
        <w:tc>
          <w:tcPr>
            <w:tcW w:w="540" w:type="pct"/>
            <w:tcBorders>
              <w:top w:val="single" w:sz="4" w:space="0" w:color="auto"/>
              <w:left w:val="single" w:sz="4" w:space="0" w:color="auto"/>
              <w:bottom w:val="single" w:sz="4" w:space="0" w:color="auto"/>
              <w:right w:val="single" w:sz="4" w:space="0" w:color="auto"/>
            </w:tcBorders>
            <w:hideMark/>
          </w:tcPr>
          <w:p w14:paraId="40712F19" w14:textId="77777777" w:rsidR="00542305" w:rsidRPr="007C3161" w:rsidRDefault="00542305" w:rsidP="00475CE2">
            <w:pPr>
              <w:pStyle w:val="TAC"/>
            </w:pPr>
            <w:r w:rsidRPr="007C3161">
              <w:t>dB</w:t>
            </w:r>
          </w:p>
        </w:tc>
        <w:tc>
          <w:tcPr>
            <w:tcW w:w="2460" w:type="pct"/>
            <w:gridSpan w:val="5"/>
            <w:vMerge/>
            <w:tcBorders>
              <w:left w:val="single" w:sz="4" w:space="0" w:color="auto"/>
              <w:right w:val="single" w:sz="4" w:space="0" w:color="auto"/>
            </w:tcBorders>
          </w:tcPr>
          <w:p w14:paraId="51289897" w14:textId="77777777" w:rsidR="00542305" w:rsidRPr="007C3161" w:rsidRDefault="00542305" w:rsidP="00475CE2">
            <w:pPr>
              <w:pStyle w:val="TAC"/>
            </w:pPr>
          </w:p>
        </w:tc>
      </w:tr>
      <w:tr w:rsidR="00542305" w:rsidRPr="007C3161" w14:paraId="2D9D00A1" w14:textId="77777777" w:rsidTr="00475CE2">
        <w:trPr>
          <w:cantSplit/>
          <w:trHeight w:val="163"/>
          <w:jc w:val="center"/>
        </w:trPr>
        <w:tc>
          <w:tcPr>
            <w:tcW w:w="1995" w:type="pct"/>
            <w:gridSpan w:val="2"/>
            <w:tcBorders>
              <w:top w:val="single" w:sz="4" w:space="0" w:color="auto"/>
              <w:left w:val="single" w:sz="4" w:space="0" w:color="auto"/>
              <w:bottom w:val="single" w:sz="4" w:space="0" w:color="auto"/>
              <w:right w:val="single" w:sz="4" w:space="0" w:color="auto"/>
            </w:tcBorders>
            <w:hideMark/>
          </w:tcPr>
          <w:p w14:paraId="53CE0D61" w14:textId="77777777" w:rsidR="00542305" w:rsidRPr="007C3161" w:rsidRDefault="00542305" w:rsidP="00475CE2">
            <w:pPr>
              <w:pStyle w:val="TAL"/>
              <w:rPr>
                <w:rFonts w:cs="Arial"/>
              </w:rPr>
            </w:pPr>
            <w:r w:rsidRPr="007C3161">
              <w:rPr>
                <w:rFonts w:cs="Arial"/>
                <w:szCs w:val="16"/>
                <w:lang w:eastAsia="ja-JP"/>
              </w:rPr>
              <w:t>EPRE ratio of PBCH DMRS to SSS</w:t>
            </w:r>
          </w:p>
        </w:tc>
        <w:tc>
          <w:tcPr>
            <w:tcW w:w="540" w:type="pct"/>
            <w:tcBorders>
              <w:top w:val="single" w:sz="4" w:space="0" w:color="auto"/>
              <w:left w:val="single" w:sz="4" w:space="0" w:color="auto"/>
              <w:bottom w:val="single" w:sz="4" w:space="0" w:color="auto"/>
              <w:right w:val="single" w:sz="4" w:space="0" w:color="auto"/>
            </w:tcBorders>
            <w:hideMark/>
          </w:tcPr>
          <w:p w14:paraId="22E422E6" w14:textId="77777777" w:rsidR="00542305" w:rsidRPr="007C3161" w:rsidRDefault="00542305" w:rsidP="00475CE2">
            <w:pPr>
              <w:pStyle w:val="TAC"/>
            </w:pPr>
            <w:r w:rsidRPr="007C3161">
              <w:t>dB</w:t>
            </w:r>
          </w:p>
        </w:tc>
        <w:tc>
          <w:tcPr>
            <w:tcW w:w="2460" w:type="pct"/>
            <w:gridSpan w:val="5"/>
            <w:vMerge/>
            <w:tcBorders>
              <w:left w:val="single" w:sz="4" w:space="0" w:color="auto"/>
              <w:right w:val="single" w:sz="4" w:space="0" w:color="auto"/>
            </w:tcBorders>
          </w:tcPr>
          <w:p w14:paraId="251B912C" w14:textId="77777777" w:rsidR="00542305" w:rsidRPr="007C3161" w:rsidRDefault="00542305" w:rsidP="00475CE2">
            <w:pPr>
              <w:pStyle w:val="TAC"/>
            </w:pPr>
          </w:p>
        </w:tc>
      </w:tr>
      <w:tr w:rsidR="00542305" w:rsidRPr="007C3161" w14:paraId="31B413FF" w14:textId="77777777" w:rsidTr="00475CE2">
        <w:trPr>
          <w:cantSplit/>
          <w:trHeight w:val="163"/>
          <w:jc w:val="center"/>
        </w:trPr>
        <w:tc>
          <w:tcPr>
            <w:tcW w:w="1995" w:type="pct"/>
            <w:gridSpan w:val="2"/>
            <w:tcBorders>
              <w:top w:val="single" w:sz="4" w:space="0" w:color="auto"/>
              <w:left w:val="single" w:sz="4" w:space="0" w:color="auto"/>
              <w:bottom w:val="single" w:sz="4" w:space="0" w:color="auto"/>
              <w:right w:val="single" w:sz="4" w:space="0" w:color="auto"/>
            </w:tcBorders>
            <w:hideMark/>
          </w:tcPr>
          <w:p w14:paraId="7B2DEA70" w14:textId="77777777" w:rsidR="00542305" w:rsidRPr="007C3161" w:rsidRDefault="00542305" w:rsidP="00475CE2">
            <w:pPr>
              <w:pStyle w:val="TAL"/>
              <w:rPr>
                <w:rFonts w:cs="Arial"/>
              </w:rPr>
            </w:pPr>
            <w:r w:rsidRPr="007C3161">
              <w:rPr>
                <w:rFonts w:cs="Arial"/>
                <w:szCs w:val="16"/>
                <w:lang w:eastAsia="ja-JP"/>
              </w:rPr>
              <w:t>EPRE ratio of PBCH to PBCH DMRS</w:t>
            </w:r>
          </w:p>
        </w:tc>
        <w:tc>
          <w:tcPr>
            <w:tcW w:w="540" w:type="pct"/>
            <w:tcBorders>
              <w:top w:val="single" w:sz="4" w:space="0" w:color="auto"/>
              <w:left w:val="single" w:sz="4" w:space="0" w:color="auto"/>
              <w:bottom w:val="single" w:sz="4" w:space="0" w:color="auto"/>
              <w:right w:val="single" w:sz="4" w:space="0" w:color="auto"/>
            </w:tcBorders>
            <w:hideMark/>
          </w:tcPr>
          <w:p w14:paraId="2B87D59B" w14:textId="77777777" w:rsidR="00542305" w:rsidRPr="007C3161" w:rsidRDefault="00542305" w:rsidP="00475CE2">
            <w:pPr>
              <w:pStyle w:val="TAC"/>
            </w:pPr>
            <w:r w:rsidRPr="007C3161">
              <w:t>dB</w:t>
            </w:r>
          </w:p>
        </w:tc>
        <w:tc>
          <w:tcPr>
            <w:tcW w:w="2460" w:type="pct"/>
            <w:gridSpan w:val="5"/>
            <w:vMerge/>
            <w:tcBorders>
              <w:left w:val="single" w:sz="4" w:space="0" w:color="auto"/>
              <w:right w:val="single" w:sz="4" w:space="0" w:color="auto"/>
            </w:tcBorders>
            <w:vAlign w:val="center"/>
            <w:hideMark/>
          </w:tcPr>
          <w:p w14:paraId="151A6C29" w14:textId="77777777" w:rsidR="00542305" w:rsidRPr="007C3161" w:rsidRDefault="00542305" w:rsidP="00475CE2">
            <w:pPr>
              <w:spacing w:after="0"/>
              <w:rPr>
                <w:rFonts w:ascii="Arial" w:hAnsi="Arial"/>
                <w:sz w:val="18"/>
              </w:rPr>
            </w:pPr>
          </w:p>
        </w:tc>
      </w:tr>
      <w:tr w:rsidR="00542305" w:rsidRPr="007C3161" w14:paraId="2AC6F46A" w14:textId="77777777" w:rsidTr="00475CE2">
        <w:trPr>
          <w:cantSplit/>
          <w:trHeight w:val="174"/>
          <w:jc w:val="center"/>
        </w:trPr>
        <w:tc>
          <w:tcPr>
            <w:tcW w:w="1995" w:type="pct"/>
            <w:gridSpan w:val="2"/>
            <w:tcBorders>
              <w:top w:val="single" w:sz="4" w:space="0" w:color="auto"/>
              <w:left w:val="single" w:sz="4" w:space="0" w:color="auto"/>
              <w:bottom w:val="single" w:sz="4" w:space="0" w:color="auto"/>
              <w:right w:val="single" w:sz="4" w:space="0" w:color="auto"/>
            </w:tcBorders>
            <w:hideMark/>
          </w:tcPr>
          <w:p w14:paraId="646FF2D4" w14:textId="77777777" w:rsidR="00542305" w:rsidRPr="007C3161" w:rsidRDefault="00542305" w:rsidP="00475CE2">
            <w:pPr>
              <w:pStyle w:val="TAL"/>
              <w:rPr>
                <w:rFonts w:cs="Arial"/>
              </w:rPr>
            </w:pPr>
            <w:r w:rsidRPr="007C3161">
              <w:rPr>
                <w:rFonts w:cs="Arial"/>
                <w:szCs w:val="16"/>
                <w:lang w:eastAsia="ja-JP"/>
              </w:rPr>
              <w:t>EPRE ratio of PSS to SSS</w:t>
            </w:r>
          </w:p>
        </w:tc>
        <w:tc>
          <w:tcPr>
            <w:tcW w:w="540" w:type="pct"/>
            <w:tcBorders>
              <w:top w:val="single" w:sz="4" w:space="0" w:color="auto"/>
              <w:left w:val="single" w:sz="4" w:space="0" w:color="auto"/>
              <w:bottom w:val="single" w:sz="4" w:space="0" w:color="auto"/>
              <w:right w:val="single" w:sz="4" w:space="0" w:color="auto"/>
            </w:tcBorders>
            <w:hideMark/>
          </w:tcPr>
          <w:p w14:paraId="35C39D03" w14:textId="77777777" w:rsidR="00542305" w:rsidRPr="007C3161" w:rsidRDefault="00542305" w:rsidP="00475CE2">
            <w:pPr>
              <w:pStyle w:val="TAC"/>
            </w:pPr>
            <w:r w:rsidRPr="007C3161">
              <w:t>dB</w:t>
            </w:r>
          </w:p>
        </w:tc>
        <w:tc>
          <w:tcPr>
            <w:tcW w:w="2460" w:type="pct"/>
            <w:gridSpan w:val="5"/>
            <w:vMerge/>
            <w:tcBorders>
              <w:left w:val="single" w:sz="4" w:space="0" w:color="auto"/>
              <w:right w:val="single" w:sz="4" w:space="0" w:color="auto"/>
            </w:tcBorders>
            <w:vAlign w:val="center"/>
            <w:hideMark/>
          </w:tcPr>
          <w:p w14:paraId="2C6B4871" w14:textId="77777777" w:rsidR="00542305" w:rsidRPr="007C3161" w:rsidRDefault="00542305" w:rsidP="00475CE2">
            <w:pPr>
              <w:spacing w:after="0"/>
              <w:rPr>
                <w:rFonts w:ascii="Arial" w:hAnsi="Arial"/>
                <w:sz w:val="18"/>
              </w:rPr>
            </w:pPr>
          </w:p>
        </w:tc>
      </w:tr>
      <w:tr w:rsidR="00542305" w:rsidRPr="007C3161" w14:paraId="3DB23F2F" w14:textId="77777777" w:rsidTr="00475CE2">
        <w:trPr>
          <w:cantSplit/>
          <w:trHeight w:val="163"/>
          <w:jc w:val="center"/>
        </w:trPr>
        <w:tc>
          <w:tcPr>
            <w:tcW w:w="1995" w:type="pct"/>
            <w:gridSpan w:val="2"/>
            <w:tcBorders>
              <w:top w:val="single" w:sz="4" w:space="0" w:color="auto"/>
              <w:left w:val="single" w:sz="4" w:space="0" w:color="auto"/>
              <w:bottom w:val="single" w:sz="4" w:space="0" w:color="auto"/>
              <w:right w:val="single" w:sz="4" w:space="0" w:color="auto"/>
            </w:tcBorders>
            <w:hideMark/>
          </w:tcPr>
          <w:p w14:paraId="2D9B466C" w14:textId="77777777" w:rsidR="00542305" w:rsidRPr="007C3161" w:rsidRDefault="00542305" w:rsidP="00475CE2">
            <w:pPr>
              <w:pStyle w:val="TAL"/>
              <w:rPr>
                <w:rFonts w:cs="Arial"/>
              </w:rPr>
            </w:pPr>
            <w:r w:rsidRPr="007C3161">
              <w:rPr>
                <w:rFonts w:cs="Arial"/>
                <w:szCs w:val="16"/>
                <w:lang w:eastAsia="ja-JP"/>
              </w:rPr>
              <w:t xml:space="preserve">EPRE ratio of PDSCH DMRS to SSS </w:t>
            </w:r>
          </w:p>
        </w:tc>
        <w:tc>
          <w:tcPr>
            <w:tcW w:w="540" w:type="pct"/>
            <w:tcBorders>
              <w:top w:val="single" w:sz="4" w:space="0" w:color="auto"/>
              <w:left w:val="single" w:sz="4" w:space="0" w:color="auto"/>
              <w:bottom w:val="single" w:sz="4" w:space="0" w:color="auto"/>
              <w:right w:val="single" w:sz="4" w:space="0" w:color="auto"/>
            </w:tcBorders>
            <w:hideMark/>
          </w:tcPr>
          <w:p w14:paraId="38E974C0" w14:textId="77777777" w:rsidR="00542305" w:rsidRPr="007C3161" w:rsidRDefault="00542305" w:rsidP="00475CE2">
            <w:pPr>
              <w:pStyle w:val="TAC"/>
            </w:pPr>
            <w:r w:rsidRPr="007C3161">
              <w:t>dB</w:t>
            </w:r>
          </w:p>
        </w:tc>
        <w:tc>
          <w:tcPr>
            <w:tcW w:w="2460" w:type="pct"/>
            <w:gridSpan w:val="5"/>
            <w:vMerge/>
            <w:tcBorders>
              <w:left w:val="single" w:sz="4" w:space="0" w:color="auto"/>
              <w:right w:val="single" w:sz="4" w:space="0" w:color="auto"/>
            </w:tcBorders>
            <w:vAlign w:val="center"/>
            <w:hideMark/>
          </w:tcPr>
          <w:p w14:paraId="6F30C995" w14:textId="77777777" w:rsidR="00542305" w:rsidRPr="007C3161" w:rsidRDefault="00542305" w:rsidP="00475CE2">
            <w:pPr>
              <w:spacing w:after="0"/>
              <w:rPr>
                <w:rFonts w:ascii="Arial" w:hAnsi="Arial"/>
                <w:sz w:val="18"/>
              </w:rPr>
            </w:pPr>
          </w:p>
        </w:tc>
      </w:tr>
      <w:tr w:rsidR="00542305" w:rsidRPr="007C3161" w14:paraId="0B59348A" w14:textId="77777777" w:rsidTr="00475CE2">
        <w:trPr>
          <w:cantSplit/>
          <w:trHeight w:val="163"/>
          <w:jc w:val="center"/>
        </w:trPr>
        <w:tc>
          <w:tcPr>
            <w:tcW w:w="1995" w:type="pct"/>
            <w:gridSpan w:val="2"/>
            <w:tcBorders>
              <w:top w:val="single" w:sz="4" w:space="0" w:color="auto"/>
              <w:left w:val="single" w:sz="4" w:space="0" w:color="auto"/>
              <w:bottom w:val="single" w:sz="4" w:space="0" w:color="auto"/>
              <w:right w:val="single" w:sz="4" w:space="0" w:color="auto"/>
            </w:tcBorders>
            <w:hideMark/>
          </w:tcPr>
          <w:p w14:paraId="7A2EB0D5" w14:textId="77777777" w:rsidR="00542305" w:rsidRPr="007C3161" w:rsidRDefault="00542305" w:rsidP="00475CE2">
            <w:pPr>
              <w:pStyle w:val="TAL"/>
              <w:rPr>
                <w:rFonts w:cs="Arial"/>
              </w:rPr>
            </w:pPr>
            <w:r w:rsidRPr="007C3161">
              <w:rPr>
                <w:rFonts w:cs="Arial"/>
                <w:szCs w:val="16"/>
                <w:lang w:eastAsia="ja-JP"/>
              </w:rPr>
              <w:t>EPRE ratio of PDSCH to PDSCH DMRS</w:t>
            </w:r>
          </w:p>
        </w:tc>
        <w:tc>
          <w:tcPr>
            <w:tcW w:w="540" w:type="pct"/>
            <w:tcBorders>
              <w:top w:val="single" w:sz="4" w:space="0" w:color="auto"/>
              <w:left w:val="single" w:sz="4" w:space="0" w:color="auto"/>
              <w:bottom w:val="single" w:sz="4" w:space="0" w:color="auto"/>
              <w:right w:val="single" w:sz="4" w:space="0" w:color="auto"/>
            </w:tcBorders>
            <w:hideMark/>
          </w:tcPr>
          <w:p w14:paraId="6C42D582" w14:textId="77777777" w:rsidR="00542305" w:rsidRPr="007C3161" w:rsidRDefault="00542305" w:rsidP="00475CE2">
            <w:pPr>
              <w:pStyle w:val="TAC"/>
            </w:pPr>
            <w:r w:rsidRPr="007C3161">
              <w:t>dB</w:t>
            </w:r>
          </w:p>
        </w:tc>
        <w:tc>
          <w:tcPr>
            <w:tcW w:w="2460" w:type="pct"/>
            <w:gridSpan w:val="5"/>
            <w:vMerge/>
            <w:tcBorders>
              <w:left w:val="single" w:sz="4" w:space="0" w:color="auto"/>
              <w:right w:val="single" w:sz="4" w:space="0" w:color="auto"/>
            </w:tcBorders>
            <w:vAlign w:val="center"/>
            <w:hideMark/>
          </w:tcPr>
          <w:p w14:paraId="5B05DF6D" w14:textId="77777777" w:rsidR="00542305" w:rsidRPr="007C3161" w:rsidRDefault="00542305" w:rsidP="00475CE2">
            <w:pPr>
              <w:spacing w:after="0"/>
              <w:rPr>
                <w:rFonts w:ascii="Arial" w:hAnsi="Arial"/>
                <w:sz w:val="18"/>
              </w:rPr>
            </w:pPr>
          </w:p>
        </w:tc>
      </w:tr>
      <w:tr w:rsidR="00542305" w:rsidRPr="007C3161" w14:paraId="070BFA6B" w14:textId="77777777" w:rsidTr="00475CE2">
        <w:trPr>
          <w:cantSplit/>
          <w:trHeight w:val="163"/>
          <w:jc w:val="center"/>
        </w:trPr>
        <w:tc>
          <w:tcPr>
            <w:tcW w:w="1995" w:type="pct"/>
            <w:gridSpan w:val="2"/>
            <w:tcBorders>
              <w:top w:val="single" w:sz="4" w:space="0" w:color="auto"/>
              <w:left w:val="single" w:sz="4" w:space="0" w:color="auto"/>
              <w:bottom w:val="single" w:sz="4" w:space="0" w:color="auto"/>
              <w:right w:val="single" w:sz="4" w:space="0" w:color="auto"/>
            </w:tcBorders>
            <w:hideMark/>
          </w:tcPr>
          <w:p w14:paraId="784140BC" w14:textId="77777777" w:rsidR="00542305" w:rsidRPr="007C3161" w:rsidRDefault="00542305" w:rsidP="00475CE2">
            <w:pPr>
              <w:pStyle w:val="TAL"/>
              <w:rPr>
                <w:rFonts w:cs="Arial"/>
              </w:rPr>
            </w:pPr>
            <w:r w:rsidRPr="007C3161">
              <w:rPr>
                <w:rFonts w:cs="Arial"/>
                <w:szCs w:val="16"/>
                <w:lang w:eastAsia="ja-JP"/>
              </w:rPr>
              <w:t>EPRE ratio of OCNG DMRS to SSS</w:t>
            </w:r>
          </w:p>
        </w:tc>
        <w:tc>
          <w:tcPr>
            <w:tcW w:w="540" w:type="pct"/>
            <w:tcBorders>
              <w:top w:val="single" w:sz="4" w:space="0" w:color="auto"/>
              <w:left w:val="single" w:sz="4" w:space="0" w:color="auto"/>
              <w:bottom w:val="single" w:sz="4" w:space="0" w:color="auto"/>
              <w:right w:val="single" w:sz="4" w:space="0" w:color="auto"/>
            </w:tcBorders>
            <w:hideMark/>
          </w:tcPr>
          <w:p w14:paraId="7A5D6BBF" w14:textId="77777777" w:rsidR="00542305" w:rsidRPr="007C3161" w:rsidRDefault="00542305" w:rsidP="00475CE2">
            <w:pPr>
              <w:pStyle w:val="TAC"/>
            </w:pPr>
            <w:r w:rsidRPr="007C3161">
              <w:t>dB</w:t>
            </w:r>
          </w:p>
        </w:tc>
        <w:tc>
          <w:tcPr>
            <w:tcW w:w="2460" w:type="pct"/>
            <w:gridSpan w:val="5"/>
            <w:vMerge/>
            <w:tcBorders>
              <w:left w:val="single" w:sz="4" w:space="0" w:color="auto"/>
              <w:right w:val="single" w:sz="4" w:space="0" w:color="auto"/>
            </w:tcBorders>
            <w:vAlign w:val="center"/>
            <w:hideMark/>
          </w:tcPr>
          <w:p w14:paraId="6CFB7D8A" w14:textId="77777777" w:rsidR="00542305" w:rsidRPr="007C3161" w:rsidRDefault="00542305" w:rsidP="00475CE2">
            <w:pPr>
              <w:spacing w:after="0"/>
              <w:rPr>
                <w:rFonts w:ascii="Arial" w:hAnsi="Arial"/>
                <w:sz w:val="18"/>
              </w:rPr>
            </w:pPr>
          </w:p>
        </w:tc>
      </w:tr>
      <w:tr w:rsidR="00542305" w:rsidRPr="007C3161" w14:paraId="691E89AD" w14:textId="77777777" w:rsidTr="00475CE2">
        <w:trPr>
          <w:cantSplit/>
          <w:trHeight w:val="163"/>
          <w:jc w:val="center"/>
        </w:trPr>
        <w:tc>
          <w:tcPr>
            <w:tcW w:w="1995" w:type="pct"/>
            <w:gridSpan w:val="2"/>
            <w:tcBorders>
              <w:top w:val="single" w:sz="4" w:space="0" w:color="auto"/>
              <w:left w:val="single" w:sz="4" w:space="0" w:color="auto"/>
              <w:bottom w:val="single" w:sz="4" w:space="0" w:color="auto"/>
              <w:right w:val="single" w:sz="4" w:space="0" w:color="auto"/>
            </w:tcBorders>
            <w:hideMark/>
          </w:tcPr>
          <w:p w14:paraId="719281E8" w14:textId="77777777" w:rsidR="00542305" w:rsidRPr="007C3161" w:rsidRDefault="00542305" w:rsidP="00475CE2">
            <w:pPr>
              <w:pStyle w:val="TAL"/>
              <w:rPr>
                <w:rFonts w:cs="Arial"/>
              </w:rPr>
            </w:pPr>
            <w:r w:rsidRPr="007C3161">
              <w:rPr>
                <w:rFonts w:cs="Arial"/>
                <w:szCs w:val="16"/>
                <w:lang w:eastAsia="ja-JP"/>
              </w:rPr>
              <w:t>EPRE ratio of OCNG to OCNG DMRS</w:t>
            </w:r>
          </w:p>
        </w:tc>
        <w:tc>
          <w:tcPr>
            <w:tcW w:w="540" w:type="pct"/>
            <w:tcBorders>
              <w:top w:val="single" w:sz="4" w:space="0" w:color="auto"/>
              <w:left w:val="single" w:sz="4" w:space="0" w:color="auto"/>
              <w:bottom w:val="single" w:sz="4" w:space="0" w:color="auto"/>
              <w:right w:val="single" w:sz="4" w:space="0" w:color="auto"/>
            </w:tcBorders>
            <w:hideMark/>
          </w:tcPr>
          <w:p w14:paraId="1C8E9379" w14:textId="77777777" w:rsidR="00542305" w:rsidRPr="007C3161" w:rsidRDefault="00542305" w:rsidP="00475CE2">
            <w:pPr>
              <w:pStyle w:val="TAC"/>
            </w:pPr>
            <w:r w:rsidRPr="007C3161">
              <w:t>dB</w:t>
            </w:r>
          </w:p>
        </w:tc>
        <w:tc>
          <w:tcPr>
            <w:tcW w:w="2460" w:type="pct"/>
            <w:gridSpan w:val="5"/>
            <w:vMerge/>
            <w:tcBorders>
              <w:left w:val="single" w:sz="4" w:space="0" w:color="auto"/>
              <w:bottom w:val="single" w:sz="4" w:space="0" w:color="auto"/>
              <w:right w:val="single" w:sz="4" w:space="0" w:color="auto"/>
            </w:tcBorders>
            <w:vAlign w:val="center"/>
            <w:hideMark/>
          </w:tcPr>
          <w:p w14:paraId="24BC5BE8" w14:textId="77777777" w:rsidR="00542305" w:rsidRPr="007C3161" w:rsidRDefault="00542305" w:rsidP="00475CE2">
            <w:pPr>
              <w:spacing w:after="0"/>
              <w:rPr>
                <w:rFonts w:ascii="Arial" w:hAnsi="Arial"/>
                <w:sz w:val="18"/>
              </w:rPr>
            </w:pPr>
          </w:p>
        </w:tc>
      </w:tr>
      <w:tr w:rsidR="00542305" w:rsidRPr="007C3161" w14:paraId="265B77F2" w14:textId="77777777" w:rsidTr="00475CE2">
        <w:trPr>
          <w:cantSplit/>
          <w:trHeight w:val="105"/>
          <w:jc w:val="center"/>
        </w:trPr>
        <w:tc>
          <w:tcPr>
            <w:tcW w:w="1995" w:type="pct"/>
            <w:vMerge w:val="restart"/>
            <w:tcBorders>
              <w:top w:val="single" w:sz="4" w:space="0" w:color="auto"/>
              <w:left w:val="single" w:sz="4" w:space="0" w:color="auto"/>
              <w:bottom w:val="single" w:sz="4" w:space="0" w:color="auto"/>
              <w:right w:val="single" w:sz="4" w:space="0" w:color="auto"/>
            </w:tcBorders>
            <w:hideMark/>
          </w:tcPr>
          <w:p w14:paraId="5394AD1B" w14:textId="77777777" w:rsidR="00542305" w:rsidRPr="007C3161" w:rsidRDefault="00542305" w:rsidP="00475CE2">
            <w:pPr>
              <w:pStyle w:val="TAL"/>
            </w:pPr>
            <w:r w:rsidRPr="007C3161">
              <w:rPr>
                <w:rFonts w:eastAsia="?? ??"/>
              </w:rPr>
              <w:t xml:space="preserve">SNR_SSB of </w:t>
            </w:r>
            <w:r w:rsidRPr="007C3161">
              <w:t>set q</w:t>
            </w:r>
            <w:r w:rsidRPr="007C3161">
              <w:rPr>
                <w:vertAlign w:val="subscript"/>
              </w:rPr>
              <w:t>0</w:t>
            </w:r>
          </w:p>
        </w:tc>
        <w:tc>
          <w:tcPr>
            <w:tcW w:w="1995" w:type="pct"/>
            <w:tcBorders>
              <w:top w:val="single" w:sz="4" w:space="0" w:color="auto"/>
              <w:left w:val="single" w:sz="4" w:space="0" w:color="auto"/>
              <w:bottom w:val="single" w:sz="4" w:space="0" w:color="auto"/>
              <w:right w:val="single" w:sz="4" w:space="0" w:color="auto"/>
            </w:tcBorders>
            <w:hideMark/>
          </w:tcPr>
          <w:p w14:paraId="09C1B6EF" w14:textId="77777777" w:rsidR="00542305" w:rsidRPr="007C3161" w:rsidRDefault="00542305" w:rsidP="00475CE2">
            <w:pPr>
              <w:pStyle w:val="TAL"/>
            </w:pPr>
            <w:r w:rsidRPr="007C3161">
              <w:t>Config 1</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6793A54C" w14:textId="77777777" w:rsidR="00542305" w:rsidRPr="007C3161" w:rsidRDefault="00542305" w:rsidP="00475CE2">
            <w:pPr>
              <w:pStyle w:val="TAC"/>
            </w:pPr>
            <w:r w:rsidRPr="007C3161">
              <w:t>dB</w:t>
            </w:r>
          </w:p>
        </w:tc>
        <w:tc>
          <w:tcPr>
            <w:tcW w:w="2460" w:type="pct"/>
            <w:tcBorders>
              <w:top w:val="single" w:sz="4" w:space="0" w:color="auto"/>
              <w:left w:val="single" w:sz="4" w:space="0" w:color="auto"/>
              <w:bottom w:val="single" w:sz="4" w:space="0" w:color="auto"/>
              <w:right w:val="single" w:sz="4" w:space="0" w:color="auto"/>
            </w:tcBorders>
          </w:tcPr>
          <w:p w14:paraId="26393079" w14:textId="77777777" w:rsidR="00542305" w:rsidRPr="007C3161" w:rsidRDefault="00542305" w:rsidP="00475CE2">
            <w:pPr>
              <w:pStyle w:val="TAC"/>
            </w:pPr>
            <w:r w:rsidRPr="007C3161">
              <w:rPr>
                <w:rFonts w:eastAsia="MS Mincho"/>
              </w:rPr>
              <w:t>5</w:t>
            </w:r>
          </w:p>
        </w:tc>
        <w:tc>
          <w:tcPr>
            <w:tcW w:w="2460" w:type="pct"/>
            <w:tcBorders>
              <w:top w:val="single" w:sz="4" w:space="0" w:color="auto"/>
              <w:left w:val="single" w:sz="4" w:space="0" w:color="auto"/>
              <w:bottom w:val="single" w:sz="4" w:space="0" w:color="auto"/>
              <w:right w:val="single" w:sz="4" w:space="0" w:color="auto"/>
            </w:tcBorders>
          </w:tcPr>
          <w:p w14:paraId="7B055FF4" w14:textId="77777777" w:rsidR="00542305" w:rsidRPr="007C3161" w:rsidRDefault="00542305" w:rsidP="00475CE2">
            <w:pPr>
              <w:pStyle w:val="TAC"/>
            </w:pPr>
            <w:r w:rsidRPr="007C3161">
              <w:rPr>
                <w:rFonts w:eastAsia="MS Mincho"/>
              </w:rPr>
              <w:t>-3</w:t>
            </w:r>
          </w:p>
        </w:tc>
        <w:tc>
          <w:tcPr>
            <w:tcW w:w="2460" w:type="pct"/>
            <w:tcBorders>
              <w:top w:val="single" w:sz="4" w:space="0" w:color="auto"/>
              <w:left w:val="single" w:sz="4" w:space="0" w:color="auto"/>
              <w:bottom w:val="single" w:sz="4" w:space="0" w:color="auto"/>
              <w:right w:val="single" w:sz="4" w:space="0" w:color="auto"/>
            </w:tcBorders>
          </w:tcPr>
          <w:p w14:paraId="183F1738" w14:textId="77777777" w:rsidR="00542305" w:rsidRPr="007C3161" w:rsidRDefault="00542305" w:rsidP="00475CE2">
            <w:pPr>
              <w:pStyle w:val="TAC"/>
            </w:pPr>
            <w:r w:rsidRPr="007C3161">
              <w:rPr>
                <w:rFonts w:eastAsia="MS Mincho"/>
              </w:rPr>
              <w:t>-12</w:t>
            </w:r>
          </w:p>
        </w:tc>
        <w:tc>
          <w:tcPr>
            <w:tcW w:w="2460" w:type="pct"/>
            <w:tcBorders>
              <w:top w:val="single" w:sz="4" w:space="0" w:color="auto"/>
              <w:left w:val="single" w:sz="4" w:space="0" w:color="auto"/>
              <w:bottom w:val="single" w:sz="4" w:space="0" w:color="auto"/>
              <w:right w:val="single" w:sz="4" w:space="0" w:color="auto"/>
            </w:tcBorders>
          </w:tcPr>
          <w:p w14:paraId="476A7152" w14:textId="77777777" w:rsidR="00542305" w:rsidRPr="007C3161" w:rsidRDefault="00542305" w:rsidP="00475CE2">
            <w:pPr>
              <w:pStyle w:val="TAC"/>
            </w:pPr>
            <w:r w:rsidRPr="007C3161">
              <w:rPr>
                <w:rFonts w:eastAsia="MS Mincho"/>
              </w:rPr>
              <w:t>-12</w:t>
            </w:r>
          </w:p>
        </w:tc>
        <w:tc>
          <w:tcPr>
            <w:tcW w:w="2460" w:type="pct"/>
            <w:tcBorders>
              <w:top w:val="single" w:sz="4" w:space="0" w:color="auto"/>
              <w:left w:val="single" w:sz="4" w:space="0" w:color="auto"/>
              <w:bottom w:val="single" w:sz="4" w:space="0" w:color="auto"/>
              <w:right w:val="single" w:sz="4" w:space="0" w:color="auto"/>
            </w:tcBorders>
          </w:tcPr>
          <w:p w14:paraId="598A368C" w14:textId="77777777" w:rsidR="00542305" w:rsidRPr="007C3161" w:rsidRDefault="00542305" w:rsidP="00475CE2">
            <w:pPr>
              <w:pStyle w:val="TAC"/>
            </w:pPr>
            <w:r w:rsidRPr="007C3161">
              <w:rPr>
                <w:rFonts w:eastAsia="MS Mincho"/>
              </w:rPr>
              <w:t>-12</w:t>
            </w:r>
          </w:p>
        </w:tc>
      </w:tr>
      <w:tr w:rsidR="00542305" w:rsidRPr="007C3161" w14:paraId="51EA875B" w14:textId="77777777" w:rsidTr="00475CE2">
        <w:trPr>
          <w:cantSplit/>
          <w:trHeight w:val="105"/>
          <w:jc w:val="center"/>
        </w:trPr>
        <w:tc>
          <w:tcPr>
            <w:tcW w:w="1995" w:type="pct"/>
            <w:vMerge/>
            <w:tcBorders>
              <w:top w:val="single" w:sz="4" w:space="0" w:color="auto"/>
              <w:left w:val="single" w:sz="4" w:space="0" w:color="auto"/>
              <w:bottom w:val="single" w:sz="4" w:space="0" w:color="auto"/>
              <w:right w:val="single" w:sz="4" w:space="0" w:color="auto"/>
            </w:tcBorders>
            <w:vAlign w:val="center"/>
            <w:hideMark/>
          </w:tcPr>
          <w:p w14:paraId="1E1545A6" w14:textId="77777777" w:rsidR="00542305" w:rsidRPr="007C3161" w:rsidRDefault="00542305" w:rsidP="00475CE2">
            <w:pPr>
              <w:spacing w:after="0"/>
              <w:rPr>
                <w:rFonts w:ascii="Arial" w:hAnsi="Arial"/>
                <w:sz w:val="18"/>
              </w:rPr>
            </w:pPr>
          </w:p>
        </w:tc>
        <w:tc>
          <w:tcPr>
            <w:tcW w:w="1995" w:type="pct"/>
            <w:tcBorders>
              <w:top w:val="single" w:sz="4" w:space="0" w:color="auto"/>
              <w:left w:val="single" w:sz="4" w:space="0" w:color="auto"/>
              <w:bottom w:val="single" w:sz="4" w:space="0" w:color="auto"/>
              <w:right w:val="single" w:sz="4" w:space="0" w:color="auto"/>
            </w:tcBorders>
            <w:hideMark/>
          </w:tcPr>
          <w:p w14:paraId="311DB6C4" w14:textId="77777777" w:rsidR="00542305" w:rsidRPr="007C3161" w:rsidRDefault="00542305" w:rsidP="00475CE2">
            <w:pPr>
              <w:pStyle w:val="TAL"/>
            </w:pPr>
            <w:r w:rsidRPr="007C3161">
              <w:t>Config 2</w:t>
            </w: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5BF93F4A" w14:textId="77777777" w:rsidR="00542305" w:rsidRPr="007C3161" w:rsidRDefault="00542305" w:rsidP="00475CE2">
            <w:pPr>
              <w:spacing w:after="0"/>
              <w:rPr>
                <w:rFonts w:ascii="Arial" w:hAnsi="Arial"/>
                <w:sz w:val="18"/>
              </w:rPr>
            </w:pPr>
          </w:p>
        </w:tc>
        <w:tc>
          <w:tcPr>
            <w:tcW w:w="2460" w:type="pct"/>
            <w:tcBorders>
              <w:top w:val="single" w:sz="4" w:space="0" w:color="auto"/>
              <w:left w:val="single" w:sz="4" w:space="0" w:color="auto"/>
              <w:bottom w:val="single" w:sz="4" w:space="0" w:color="auto"/>
              <w:right w:val="single" w:sz="4" w:space="0" w:color="auto"/>
            </w:tcBorders>
          </w:tcPr>
          <w:p w14:paraId="03FDDBAB" w14:textId="77777777" w:rsidR="00542305" w:rsidRPr="007C3161" w:rsidRDefault="00542305" w:rsidP="00475CE2">
            <w:pPr>
              <w:pStyle w:val="TAC"/>
            </w:pPr>
            <w:r w:rsidRPr="007C3161">
              <w:rPr>
                <w:rFonts w:eastAsia="MS Mincho"/>
              </w:rPr>
              <w:t>5</w:t>
            </w:r>
          </w:p>
        </w:tc>
        <w:tc>
          <w:tcPr>
            <w:tcW w:w="2460" w:type="pct"/>
            <w:tcBorders>
              <w:top w:val="single" w:sz="4" w:space="0" w:color="auto"/>
              <w:left w:val="single" w:sz="4" w:space="0" w:color="auto"/>
              <w:bottom w:val="single" w:sz="4" w:space="0" w:color="auto"/>
              <w:right w:val="single" w:sz="4" w:space="0" w:color="auto"/>
            </w:tcBorders>
          </w:tcPr>
          <w:p w14:paraId="3CE0E42C" w14:textId="77777777" w:rsidR="00542305" w:rsidRPr="007C3161" w:rsidRDefault="00542305" w:rsidP="00475CE2">
            <w:pPr>
              <w:pStyle w:val="TAC"/>
            </w:pPr>
            <w:r w:rsidRPr="007C3161">
              <w:rPr>
                <w:rFonts w:eastAsia="MS Mincho"/>
              </w:rPr>
              <w:t>-3</w:t>
            </w:r>
          </w:p>
        </w:tc>
        <w:tc>
          <w:tcPr>
            <w:tcW w:w="2460" w:type="pct"/>
            <w:tcBorders>
              <w:top w:val="single" w:sz="4" w:space="0" w:color="auto"/>
              <w:left w:val="single" w:sz="4" w:space="0" w:color="auto"/>
              <w:bottom w:val="single" w:sz="4" w:space="0" w:color="auto"/>
              <w:right w:val="single" w:sz="4" w:space="0" w:color="auto"/>
            </w:tcBorders>
          </w:tcPr>
          <w:p w14:paraId="1A9E368A" w14:textId="77777777" w:rsidR="00542305" w:rsidRPr="007C3161" w:rsidRDefault="00542305" w:rsidP="00475CE2">
            <w:pPr>
              <w:pStyle w:val="TAC"/>
            </w:pPr>
            <w:r w:rsidRPr="007C3161">
              <w:rPr>
                <w:rFonts w:eastAsia="MS Mincho"/>
              </w:rPr>
              <w:t>-12</w:t>
            </w:r>
          </w:p>
        </w:tc>
        <w:tc>
          <w:tcPr>
            <w:tcW w:w="2460" w:type="pct"/>
            <w:tcBorders>
              <w:top w:val="single" w:sz="4" w:space="0" w:color="auto"/>
              <w:left w:val="single" w:sz="4" w:space="0" w:color="auto"/>
              <w:bottom w:val="single" w:sz="4" w:space="0" w:color="auto"/>
              <w:right w:val="single" w:sz="4" w:space="0" w:color="auto"/>
            </w:tcBorders>
          </w:tcPr>
          <w:p w14:paraId="429F1BB5" w14:textId="77777777" w:rsidR="00542305" w:rsidRPr="007C3161" w:rsidRDefault="00542305" w:rsidP="00475CE2">
            <w:pPr>
              <w:pStyle w:val="TAC"/>
            </w:pPr>
            <w:r w:rsidRPr="007C3161">
              <w:rPr>
                <w:rFonts w:eastAsia="MS Mincho"/>
              </w:rPr>
              <w:t>-12</w:t>
            </w:r>
          </w:p>
        </w:tc>
        <w:tc>
          <w:tcPr>
            <w:tcW w:w="2460" w:type="pct"/>
            <w:tcBorders>
              <w:top w:val="single" w:sz="4" w:space="0" w:color="auto"/>
              <w:left w:val="single" w:sz="4" w:space="0" w:color="auto"/>
              <w:bottom w:val="single" w:sz="4" w:space="0" w:color="auto"/>
              <w:right w:val="single" w:sz="4" w:space="0" w:color="auto"/>
            </w:tcBorders>
          </w:tcPr>
          <w:p w14:paraId="6CF6C4D8" w14:textId="77777777" w:rsidR="00542305" w:rsidRPr="007C3161" w:rsidRDefault="00542305" w:rsidP="00475CE2">
            <w:pPr>
              <w:pStyle w:val="TAC"/>
            </w:pPr>
            <w:r w:rsidRPr="007C3161">
              <w:rPr>
                <w:rFonts w:eastAsia="MS Mincho"/>
              </w:rPr>
              <w:t>-12</w:t>
            </w:r>
          </w:p>
        </w:tc>
      </w:tr>
      <w:tr w:rsidR="00542305" w:rsidRPr="007C3161" w14:paraId="687F56BE" w14:textId="77777777" w:rsidTr="00475CE2">
        <w:trPr>
          <w:cantSplit/>
          <w:trHeight w:val="105"/>
          <w:jc w:val="center"/>
        </w:trPr>
        <w:tc>
          <w:tcPr>
            <w:tcW w:w="1995" w:type="pct"/>
            <w:vMerge w:val="restart"/>
            <w:tcBorders>
              <w:top w:val="single" w:sz="4" w:space="0" w:color="auto"/>
              <w:left w:val="single" w:sz="4" w:space="0" w:color="auto"/>
              <w:right w:val="single" w:sz="4" w:space="0" w:color="auto"/>
            </w:tcBorders>
            <w:vAlign w:val="center"/>
          </w:tcPr>
          <w:p w14:paraId="2D5795B0" w14:textId="77777777" w:rsidR="00542305" w:rsidRPr="007C3161" w:rsidRDefault="00542305" w:rsidP="00475CE2">
            <w:pPr>
              <w:spacing w:after="0"/>
              <w:rPr>
                <w:rFonts w:ascii="Arial" w:hAnsi="Arial"/>
                <w:sz w:val="18"/>
              </w:rPr>
            </w:pPr>
            <w:r w:rsidRPr="007C3161">
              <w:rPr>
                <w:rFonts w:ascii="Arial" w:hAnsi="Arial"/>
                <w:sz w:val="18"/>
              </w:rPr>
              <w:t>SNR_SSB of set q</w:t>
            </w:r>
            <w:r w:rsidRPr="007C3161">
              <w:rPr>
                <w:rFonts w:ascii="Arial" w:hAnsi="Arial"/>
                <w:sz w:val="18"/>
                <w:vertAlign w:val="subscript"/>
              </w:rPr>
              <w:t>1</w:t>
            </w:r>
          </w:p>
        </w:tc>
        <w:tc>
          <w:tcPr>
            <w:tcW w:w="1995" w:type="pct"/>
            <w:tcBorders>
              <w:top w:val="single" w:sz="4" w:space="0" w:color="auto"/>
              <w:left w:val="single" w:sz="4" w:space="0" w:color="auto"/>
              <w:bottom w:val="single" w:sz="4" w:space="0" w:color="auto"/>
              <w:right w:val="single" w:sz="4" w:space="0" w:color="auto"/>
            </w:tcBorders>
          </w:tcPr>
          <w:p w14:paraId="14163C6F" w14:textId="77777777" w:rsidR="00542305" w:rsidRPr="007C3161" w:rsidRDefault="00542305" w:rsidP="00475CE2">
            <w:pPr>
              <w:pStyle w:val="TAL"/>
            </w:pPr>
            <w:r w:rsidRPr="007C3161">
              <w:t>Config 1</w:t>
            </w:r>
          </w:p>
        </w:tc>
        <w:tc>
          <w:tcPr>
            <w:tcW w:w="540" w:type="pct"/>
            <w:vMerge w:val="restart"/>
            <w:tcBorders>
              <w:top w:val="single" w:sz="4" w:space="0" w:color="auto"/>
              <w:left w:val="single" w:sz="4" w:space="0" w:color="auto"/>
              <w:right w:val="single" w:sz="4" w:space="0" w:color="auto"/>
            </w:tcBorders>
            <w:vAlign w:val="center"/>
          </w:tcPr>
          <w:p w14:paraId="34192A58" w14:textId="77777777" w:rsidR="00542305" w:rsidRPr="007C3161" w:rsidRDefault="00542305" w:rsidP="00475CE2">
            <w:pPr>
              <w:pStyle w:val="TAC"/>
            </w:pPr>
            <w:r w:rsidRPr="007C3161">
              <w:t>dB</w:t>
            </w:r>
          </w:p>
        </w:tc>
        <w:tc>
          <w:tcPr>
            <w:tcW w:w="2460" w:type="pct"/>
            <w:tcBorders>
              <w:top w:val="single" w:sz="4" w:space="0" w:color="auto"/>
              <w:left w:val="single" w:sz="4" w:space="0" w:color="auto"/>
              <w:bottom w:val="single" w:sz="4" w:space="0" w:color="auto"/>
              <w:right w:val="single" w:sz="4" w:space="0" w:color="auto"/>
            </w:tcBorders>
          </w:tcPr>
          <w:p w14:paraId="447A3867" w14:textId="77777777" w:rsidR="00542305" w:rsidRPr="007C3161" w:rsidRDefault="00542305" w:rsidP="00475CE2">
            <w:pPr>
              <w:pStyle w:val="TAC"/>
            </w:pPr>
            <w:r w:rsidRPr="007C3161">
              <w:t>TBD</w:t>
            </w:r>
          </w:p>
        </w:tc>
        <w:tc>
          <w:tcPr>
            <w:tcW w:w="2460" w:type="pct"/>
            <w:tcBorders>
              <w:top w:val="single" w:sz="4" w:space="0" w:color="auto"/>
              <w:left w:val="single" w:sz="4" w:space="0" w:color="auto"/>
              <w:bottom w:val="single" w:sz="4" w:space="0" w:color="auto"/>
              <w:right w:val="single" w:sz="4" w:space="0" w:color="auto"/>
            </w:tcBorders>
          </w:tcPr>
          <w:p w14:paraId="1FD2975E" w14:textId="77777777" w:rsidR="00542305" w:rsidRPr="007C3161" w:rsidRDefault="00542305" w:rsidP="00475CE2">
            <w:pPr>
              <w:pStyle w:val="TAC"/>
              <w:rPr>
                <w:rFonts w:eastAsia="MS Mincho"/>
              </w:rPr>
            </w:pPr>
            <w:r w:rsidRPr="007C3161">
              <w:t>TBD</w:t>
            </w:r>
          </w:p>
        </w:tc>
        <w:tc>
          <w:tcPr>
            <w:tcW w:w="2460" w:type="pct"/>
            <w:tcBorders>
              <w:top w:val="single" w:sz="4" w:space="0" w:color="auto"/>
              <w:left w:val="single" w:sz="4" w:space="0" w:color="auto"/>
              <w:bottom w:val="single" w:sz="4" w:space="0" w:color="auto"/>
              <w:right w:val="single" w:sz="4" w:space="0" w:color="auto"/>
            </w:tcBorders>
          </w:tcPr>
          <w:p w14:paraId="6D05C3B8" w14:textId="77777777" w:rsidR="00542305" w:rsidRPr="007C3161" w:rsidRDefault="00542305" w:rsidP="00475CE2">
            <w:pPr>
              <w:pStyle w:val="TAC"/>
              <w:rPr>
                <w:rFonts w:eastAsia="MS Mincho"/>
              </w:rPr>
            </w:pPr>
            <w:r w:rsidRPr="007C3161">
              <w:t>TBD</w:t>
            </w:r>
          </w:p>
        </w:tc>
        <w:tc>
          <w:tcPr>
            <w:tcW w:w="2460" w:type="pct"/>
            <w:tcBorders>
              <w:top w:val="single" w:sz="4" w:space="0" w:color="auto"/>
              <w:left w:val="single" w:sz="4" w:space="0" w:color="auto"/>
              <w:bottom w:val="single" w:sz="4" w:space="0" w:color="auto"/>
              <w:right w:val="single" w:sz="4" w:space="0" w:color="auto"/>
            </w:tcBorders>
          </w:tcPr>
          <w:p w14:paraId="11324A21" w14:textId="77777777" w:rsidR="00542305" w:rsidRPr="007C3161" w:rsidRDefault="00542305" w:rsidP="00475CE2">
            <w:pPr>
              <w:pStyle w:val="TAC"/>
            </w:pPr>
            <w:r w:rsidRPr="007C3161">
              <w:t>TBD</w:t>
            </w:r>
          </w:p>
        </w:tc>
        <w:tc>
          <w:tcPr>
            <w:tcW w:w="2460" w:type="pct"/>
            <w:tcBorders>
              <w:top w:val="single" w:sz="4" w:space="0" w:color="auto"/>
              <w:left w:val="single" w:sz="4" w:space="0" w:color="auto"/>
              <w:bottom w:val="single" w:sz="4" w:space="0" w:color="auto"/>
              <w:right w:val="single" w:sz="4" w:space="0" w:color="auto"/>
            </w:tcBorders>
          </w:tcPr>
          <w:p w14:paraId="51529733" w14:textId="77777777" w:rsidR="00542305" w:rsidRPr="007C3161" w:rsidRDefault="00542305" w:rsidP="00475CE2">
            <w:pPr>
              <w:pStyle w:val="TAC"/>
            </w:pPr>
            <w:r w:rsidRPr="007C3161">
              <w:t>TBD</w:t>
            </w:r>
          </w:p>
        </w:tc>
      </w:tr>
      <w:tr w:rsidR="00542305" w:rsidRPr="007C3161" w14:paraId="3C91522F" w14:textId="77777777" w:rsidTr="00475CE2">
        <w:trPr>
          <w:cantSplit/>
          <w:trHeight w:val="105"/>
          <w:jc w:val="center"/>
        </w:trPr>
        <w:tc>
          <w:tcPr>
            <w:tcW w:w="1995" w:type="pct"/>
            <w:vMerge/>
            <w:tcBorders>
              <w:left w:val="single" w:sz="4" w:space="0" w:color="auto"/>
              <w:bottom w:val="single" w:sz="4" w:space="0" w:color="auto"/>
              <w:right w:val="single" w:sz="4" w:space="0" w:color="auto"/>
            </w:tcBorders>
            <w:vAlign w:val="center"/>
          </w:tcPr>
          <w:p w14:paraId="782FA158" w14:textId="77777777" w:rsidR="00542305" w:rsidRPr="007C3161" w:rsidRDefault="00542305" w:rsidP="00475CE2">
            <w:pPr>
              <w:spacing w:after="0"/>
              <w:rPr>
                <w:rFonts w:ascii="Arial" w:hAnsi="Arial"/>
                <w:sz w:val="18"/>
              </w:rPr>
            </w:pPr>
          </w:p>
        </w:tc>
        <w:tc>
          <w:tcPr>
            <w:tcW w:w="1995" w:type="pct"/>
            <w:tcBorders>
              <w:top w:val="single" w:sz="4" w:space="0" w:color="auto"/>
              <w:left w:val="single" w:sz="4" w:space="0" w:color="auto"/>
              <w:bottom w:val="single" w:sz="4" w:space="0" w:color="auto"/>
              <w:right w:val="single" w:sz="4" w:space="0" w:color="auto"/>
            </w:tcBorders>
          </w:tcPr>
          <w:p w14:paraId="564DA381" w14:textId="77777777" w:rsidR="00542305" w:rsidRPr="007C3161" w:rsidRDefault="00542305" w:rsidP="00475CE2">
            <w:pPr>
              <w:pStyle w:val="TAL"/>
            </w:pPr>
            <w:r w:rsidRPr="007C3161">
              <w:t>Config 2</w:t>
            </w:r>
          </w:p>
        </w:tc>
        <w:tc>
          <w:tcPr>
            <w:tcW w:w="540" w:type="pct"/>
            <w:vMerge/>
            <w:tcBorders>
              <w:left w:val="single" w:sz="4" w:space="0" w:color="auto"/>
              <w:bottom w:val="single" w:sz="4" w:space="0" w:color="auto"/>
              <w:right w:val="single" w:sz="4" w:space="0" w:color="auto"/>
            </w:tcBorders>
            <w:vAlign w:val="center"/>
          </w:tcPr>
          <w:p w14:paraId="7B86737C" w14:textId="77777777" w:rsidR="00542305" w:rsidRPr="007C3161" w:rsidRDefault="00542305" w:rsidP="00475CE2">
            <w:pPr>
              <w:spacing w:after="0"/>
              <w:rPr>
                <w:rFonts w:ascii="Arial" w:hAnsi="Arial"/>
                <w:sz w:val="18"/>
              </w:rPr>
            </w:pPr>
          </w:p>
        </w:tc>
        <w:tc>
          <w:tcPr>
            <w:tcW w:w="2460" w:type="pct"/>
            <w:tcBorders>
              <w:top w:val="single" w:sz="4" w:space="0" w:color="auto"/>
              <w:left w:val="single" w:sz="4" w:space="0" w:color="auto"/>
              <w:bottom w:val="single" w:sz="4" w:space="0" w:color="auto"/>
              <w:right w:val="single" w:sz="4" w:space="0" w:color="auto"/>
            </w:tcBorders>
          </w:tcPr>
          <w:p w14:paraId="70096444" w14:textId="77777777" w:rsidR="00542305" w:rsidRPr="007C3161" w:rsidRDefault="00542305" w:rsidP="00475CE2">
            <w:pPr>
              <w:pStyle w:val="TAC"/>
            </w:pPr>
            <w:r w:rsidRPr="007C3161">
              <w:t>TBD</w:t>
            </w:r>
          </w:p>
        </w:tc>
        <w:tc>
          <w:tcPr>
            <w:tcW w:w="2460" w:type="pct"/>
            <w:tcBorders>
              <w:top w:val="single" w:sz="4" w:space="0" w:color="auto"/>
              <w:left w:val="single" w:sz="4" w:space="0" w:color="auto"/>
              <w:bottom w:val="single" w:sz="4" w:space="0" w:color="auto"/>
              <w:right w:val="single" w:sz="4" w:space="0" w:color="auto"/>
            </w:tcBorders>
          </w:tcPr>
          <w:p w14:paraId="3358673C" w14:textId="77777777" w:rsidR="00542305" w:rsidRPr="007C3161" w:rsidRDefault="00542305" w:rsidP="00475CE2">
            <w:pPr>
              <w:pStyle w:val="TAC"/>
              <w:rPr>
                <w:rFonts w:eastAsia="MS Mincho"/>
              </w:rPr>
            </w:pPr>
            <w:r w:rsidRPr="007C3161">
              <w:t>TBD</w:t>
            </w:r>
          </w:p>
        </w:tc>
        <w:tc>
          <w:tcPr>
            <w:tcW w:w="2460" w:type="pct"/>
            <w:tcBorders>
              <w:top w:val="single" w:sz="4" w:space="0" w:color="auto"/>
              <w:left w:val="single" w:sz="4" w:space="0" w:color="auto"/>
              <w:bottom w:val="single" w:sz="4" w:space="0" w:color="auto"/>
              <w:right w:val="single" w:sz="4" w:space="0" w:color="auto"/>
            </w:tcBorders>
          </w:tcPr>
          <w:p w14:paraId="617D3D3D" w14:textId="77777777" w:rsidR="00542305" w:rsidRPr="007C3161" w:rsidRDefault="00542305" w:rsidP="00475CE2">
            <w:pPr>
              <w:pStyle w:val="TAC"/>
              <w:rPr>
                <w:rFonts w:eastAsia="MS Mincho"/>
              </w:rPr>
            </w:pPr>
            <w:r w:rsidRPr="007C3161">
              <w:t>TBD</w:t>
            </w:r>
          </w:p>
        </w:tc>
        <w:tc>
          <w:tcPr>
            <w:tcW w:w="2460" w:type="pct"/>
            <w:tcBorders>
              <w:top w:val="single" w:sz="4" w:space="0" w:color="auto"/>
              <w:left w:val="single" w:sz="4" w:space="0" w:color="auto"/>
              <w:bottom w:val="single" w:sz="4" w:space="0" w:color="auto"/>
              <w:right w:val="single" w:sz="4" w:space="0" w:color="auto"/>
            </w:tcBorders>
          </w:tcPr>
          <w:p w14:paraId="1CA34233" w14:textId="77777777" w:rsidR="00542305" w:rsidRPr="007C3161" w:rsidRDefault="00542305" w:rsidP="00475CE2">
            <w:pPr>
              <w:pStyle w:val="TAC"/>
            </w:pPr>
            <w:r w:rsidRPr="007C3161">
              <w:t>TBD</w:t>
            </w:r>
          </w:p>
        </w:tc>
        <w:tc>
          <w:tcPr>
            <w:tcW w:w="2460" w:type="pct"/>
            <w:tcBorders>
              <w:top w:val="single" w:sz="4" w:space="0" w:color="auto"/>
              <w:left w:val="single" w:sz="4" w:space="0" w:color="auto"/>
              <w:bottom w:val="single" w:sz="4" w:space="0" w:color="auto"/>
              <w:right w:val="single" w:sz="4" w:space="0" w:color="auto"/>
            </w:tcBorders>
          </w:tcPr>
          <w:p w14:paraId="3E2F6DBA" w14:textId="77777777" w:rsidR="00542305" w:rsidRPr="007C3161" w:rsidRDefault="00542305" w:rsidP="00475CE2">
            <w:pPr>
              <w:pStyle w:val="TAC"/>
            </w:pPr>
            <w:r w:rsidRPr="007C3161">
              <w:t>TBD</w:t>
            </w:r>
          </w:p>
        </w:tc>
      </w:tr>
      <w:tr w:rsidR="00542305" w:rsidRPr="007C3161" w14:paraId="0F5E3152" w14:textId="77777777" w:rsidTr="00475CE2">
        <w:trPr>
          <w:cantSplit/>
          <w:trHeight w:val="105"/>
          <w:jc w:val="center"/>
        </w:trPr>
        <w:tc>
          <w:tcPr>
            <w:tcW w:w="1995" w:type="pct"/>
            <w:vMerge w:val="restart"/>
            <w:tcBorders>
              <w:left w:val="single" w:sz="4" w:space="0" w:color="auto"/>
              <w:right w:val="single" w:sz="4" w:space="0" w:color="auto"/>
            </w:tcBorders>
            <w:vAlign w:val="center"/>
          </w:tcPr>
          <w:p w14:paraId="2E0AB835" w14:textId="77777777" w:rsidR="00542305" w:rsidRPr="007C3161" w:rsidRDefault="00542305" w:rsidP="00475CE2">
            <w:pPr>
              <w:pStyle w:val="TAL"/>
            </w:pPr>
            <w:r w:rsidRPr="007C3161">
              <w:t>SSB_RP of set q</w:t>
            </w:r>
            <w:r w:rsidRPr="007C3161">
              <w:rPr>
                <w:vertAlign w:val="subscript"/>
              </w:rPr>
              <w:t>1</w:t>
            </w:r>
          </w:p>
        </w:tc>
        <w:tc>
          <w:tcPr>
            <w:tcW w:w="1995" w:type="pct"/>
            <w:tcBorders>
              <w:top w:val="single" w:sz="4" w:space="0" w:color="auto"/>
              <w:left w:val="single" w:sz="4" w:space="0" w:color="auto"/>
              <w:bottom w:val="single" w:sz="4" w:space="0" w:color="auto"/>
              <w:right w:val="single" w:sz="4" w:space="0" w:color="auto"/>
            </w:tcBorders>
          </w:tcPr>
          <w:p w14:paraId="6C4988A4" w14:textId="77777777" w:rsidR="00542305" w:rsidRPr="007C3161" w:rsidRDefault="00542305" w:rsidP="00475CE2">
            <w:pPr>
              <w:pStyle w:val="TAL"/>
            </w:pPr>
            <w:r w:rsidRPr="007C3161">
              <w:t>Config 1</w:t>
            </w:r>
          </w:p>
        </w:tc>
        <w:tc>
          <w:tcPr>
            <w:tcW w:w="540" w:type="pct"/>
            <w:tcBorders>
              <w:left w:val="single" w:sz="4" w:space="0" w:color="auto"/>
              <w:bottom w:val="nil"/>
              <w:right w:val="single" w:sz="4" w:space="0" w:color="auto"/>
            </w:tcBorders>
            <w:vAlign w:val="center"/>
          </w:tcPr>
          <w:p w14:paraId="5C0BEF0B" w14:textId="77777777" w:rsidR="00542305" w:rsidRPr="007C3161" w:rsidRDefault="00542305" w:rsidP="00475CE2">
            <w:pPr>
              <w:pStyle w:val="TAC"/>
              <w:jc w:val="left"/>
            </w:pPr>
            <w:r w:rsidRPr="007C3161">
              <w:t>dBm/</w:t>
            </w:r>
          </w:p>
        </w:tc>
        <w:tc>
          <w:tcPr>
            <w:tcW w:w="2460" w:type="pct"/>
            <w:tcBorders>
              <w:top w:val="single" w:sz="4" w:space="0" w:color="auto"/>
              <w:left w:val="single" w:sz="4" w:space="0" w:color="auto"/>
              <w:bottom w:val="single" w:sz="4" w:space="0" w:color="auto"/>
              <w:right w:val="single" w:sz="4" w:space="0" w:color="auto"/>
            </w:tcBorders>
          </w:tcPr>
          <w:p w14:paraId="50DE4F63" w14:textId="77777777" w:rsidR="00542305" w:rsidRPr="007C3161" w:rsidRDefault="00542305" w:rsidP="00475CE2">
            <w:pPr>
              <w:pStyle w:val="TAC"/>
              <w:rPr>
                <w:rFonts w:eastAsia="MS Mincho"/>
              </w:rPr>
            </w:pPr>
            <w:r w:rsidRPr="007C3161">
              <w:t>TBD</w:t>
            </w:r>
          </w:p>
        </w:tc>
        <w:tc>
          <w:tcPr>
            <w:tcW w:w="2460" w:type="pct"/>
            <w:tcBorders>
              <w:top w:val="single" w:sz="4" w:space="0" w:color="auto"/>
              <w:left w:val="single" w:sz="4" w:space="0" w:color="auto"/>
              <w:bottom w:val="single" w:sz="4" w:space="0" w:color="auto"/>
              <w:right w:val="single" w:sz="4" w:space="0" w:color="auto"/>
            </w:tcBorders>
          </w:tcPr>
          <w:p w14:paraId="7B98735C" w14:textId="77777777" w:rsidR="00542305" w:rsidRPr="007C3161" w:rsidRDefault="00542305" w:rsidP="00475CE2">
            <w:pPr>
              <w:pStyle w:val="TAC"/>
              <w:rPr>
                <w:rFonts w:eastAsia="MS Mincho"/>
              </w:rPr>
            </w:pPr>
            <w:r w:rsidRPr="007C3161">
              <w:t>TBD</w:t>
            </w:r>
          </w:p>
        </w:tc>
        <w:tc>
          <w:tcPr>
            <w:tcW w:w="2460" w:type="pct"/>
            <w:tcBorders>
              <w:top w:val="single" w:sz="4" w:space="0" w:color="auto"/>
              <w:left w:val="single" w:sz="4" w:space="0" w:color="auto"/>
              <w:bottom w:val="single" w:sz="4" w:space="0" w:color="auto"/>
              <w:right w:val="single" w:sz="4" w:space="0" w:color="auto"/>
            </w:tcBorders>
          </w:tcPr>
          <w:p w14:paraId="228E8DEE" w14:textId="77777777" w:rsidR="00542305" w:rsidRPr="007C3161" w:rsidRDefault="00542305" w:rsidP="00475CE2">
            <w:pPr>
              <w:pStyle w:val="TAC"/>
              <w:rPr>
                <w:rFonts w:eastAsia="MS Mincho"/>
              </w:rPr>
            </w:pPr>
            <w:r w:rsidRPr="007C3161">
              <w:t>TBD</w:t>
            </w:r>
          </w:p>
        </w:tc>
        <w:tc>
          <w:tcPr>
            <w:tcW w:w="2460" w:type="pct"/>
            <w:tcBorders>
              <w:top w:val="single" w:sz="4" w:space="0" w:color="auto"/>
              <w:left w:val="single" w:sz="4" w:space="0" w:color="auto"/>
              <w:bottom w:val="single" w:sz="4" w:space="0" w:color="auto"/>
              <w:right w:val="single" w:sz="4" w:space="0" w:color="auto"/>
            </w:tcBorders>
          </w:tcPr>
          <w:p w14:paraId="51E7A087" w14:textId="77777777" w:rsidR="00542305" w:rsidRPr="007C3161" w:rsidRDefault="00542305" w:rsidP="00475CE2">
            <w:pPr>
              <w:pStyle w:val="TAC"/>
              <w:rPr>
                <w:rFonts w:eastAsia="MS Mincho"/>
              </w:rPr>
            </w:pPr>
            <w:r w:rsidRPr="007C3161">
              <w:t>TBD</w:t>
            </w:r>
          </w:p>
        </w:tc>
        <w:tc>
          <w:tcPr>
            <w:tcW w:w="2460" w:type="pct"/>
            <w:tcBorders>
              <w:top w:val="single" w:sz="4" w:space="0" w:color="auto"/>
              <w:left w:val="single" w:sz="4" w:space="0" w:color="auto"/>
              <w:bottom w:val="single" w:sz="4" w:space="0" w:color="auto"/>
              <w:right w:val="single" w:sz="4" w:space="0" w:color="auto"/>
            </w:tcBorders>
          </w:tcPr>
          <w:p w14:paraId="3E06364E" w14:textId="77777777" w:rsidR="00542305" w:rsidRPr="007C3161" w:rsidRDefault="00542305" w:rsidP="00475CE2">
            <w:pPr>
              <w:pStyle w:val="TAC"/>
              <w:rPr>
                <w:rFonts w:eastAsia="MS Mincho"/>
              </w:rPr>
            </w:pPr>
            <w:r w:rsidRPr="007C3161">
              <w:t>TBD</w:t>
            </w:r>
          </w:p>
        </w:tc>
      </w:tr>
      <w:tr w:rsidR="00542305" w:rsidRPr="007C3161" w14:paraId="1501F405" w14:textId="77777777" w:rsidTr="00475CE2">
        <w:trPr>
          <w:cantSplit/>
          <w:trHeight w:val="105"/>
          <w:jc w:val="center"/>
        </w:trPr>
        <w:tc>
          <w:tcPr>
            <w:tcW w:w="1995" w:type="pct"/>
            <w:vMerge/>
            <w:tcBorders>
              <w:left w:val="single" w:sz="4" w:space="0" w:color="auto"/>
              <w:bottom w:val="single" w:sz="4" w:space="0" w:color="auto"/>
              <w:right w:val="single" w:sz="4" w:space="0" w:color="auto"/>
            </w:tcBorders>
            <w:vAlign w:val="center"/>
          </w:tcPr>
          <w:p w14:paraId="2B96C83E" w14:textId="77777777" w:rsidR="00542305" w:rsidRPr="007C3161" w:rsidRDefault="00542305" w:rsidP="00475CE2">
            <w:pPr>
              <w:spacing w:after="0"/>
              <w:rPr>
                <w:rFonts w:ascii="Arial" w:hAnsi="Arial"/>
                <w:sz w:val="18"/>
              </w:rPr>
            </w:pPr>
          </w:p>
        </w:tc>
        <w:tc>
          <w:tcPr>
            <w:tcW w:w="1995" w:type="pct"/>
            <w:tcBorders>
              <w:top w:val="single" w:sz="4" w:space="0" w:color="auto"/>
              <w:left w:val="single" w:sz="4" w:space="0" w:color="auto"/>
              <w:bottom w:val="single" w:sz="4" w:space="0" w:color="auto"/>
              <w:right w:val="single" w:sz="4" w:space="0" w:color="auto"/>
            </w:tcBorders>
          </w:tcPr>
          <w:p w14:paraId="528CC7DE" w14:textId="77777777" w:rsidR="00542305" w:rsidRPr="007C3161" w:rsidRDefault="00542305" w:rsidP="00475CE2">
            <w:pPr>
              <w:pStyle w:val="TAL"/>
            </w:pPr>
            <w:r w:rsidRPr="007C3161">
              <w:t>Config 2</w:t>
            </w:r>
          </w:p>
        </w:tc>
        <w:tc>
          <w:tcPr>
            <w:tcW w:w="540" w:type="pct"/>
            <w:tcBorders>
              <w:top w:val="nil"/>
              <w:left w:val="single" w:sz="4" w:space="0" w:color="auto"/>
              <w:bottom w:val="single" w:sz="4" w:space="0" w:color="auto"/>
              <w:right w:val="single" w:sz="4" w:space="0" w:color="auto"/>
            </w:tcBorders>
            <w:vAlign w:val="center"/>
          </w:tcPr>
          <w:p w14:paraId="7DDC6537" w14:textId="77777777" w:rsidR="00542305" w:rsidRPr="007C3161" w:rsidRDefault="00542305" w:rsidP="00475CE2">
            <w:pPr>
              <w:pStyle w:val="TAC"/>
              <w:jc w:val="left"/>
            </w:pPr>
            <w:r w:rsidRPr="007C3161">
              <w:t>SCS kHz</w:t>
            </w:r>
          </w:p>
        </w:tc>
        <w:tc>
          <w:tcPr>
            <w:tcW w:w="2460" w:type="pct"/>
            <w:tcBorders>
              <w:top w:val="single" w:sz="4" w:space="0" w:color="auto"/>
              <w:left w:val="single" w:sz="4" w:space="0" w:color="auto"/>
              <w:bottom w:val="single" w:sz="4" w:space="0" w:color="auto"/>
              <w:right w:val="single" w:sz="4" w:space="0" w:color="auto"/>
            </w:tcBorders>
          </w:tcPr>
          <w:p w14:paraId="0B23D975" w14:textId="77777777" w:rsidR="00542305" w:rsidRPr="007C3161" w:rsidRDefault="00542305" w:rsidP="00475CE2">
            <w:pPr>
              <w:pStyle w:val="TAC"/>
              <w:rPr>
                <w:rFonts w:eastAsia="MS Mincho"/>
              </w:rPr>
            </w:pPr>
            <w:r w:rsidRPr="007C3161">
              <w:t>TBD</w:t>
            </w:r>
          </w:p>
        </w:tc>
        <w:tc>
          <w:tcPr>
            <w:tcW w:w="2460" w:type="pct"/>
            <w:tcBorders>
              <w:top w:val="single" w:sz="4" w:space="0" w:color="auto"/>
              <w:left w:val="single" w:sz="4" w:space="0" w:color="auto"/>
              <w:bottom w:val="single" w:sz="4" w:space="0" w:color="auto"/>
              <w:right w:val="single" w:sz="4" w:space="0" w:color="auto"/>
            </w:tcBorders>
          </w:tcPr>
          <w:p w14:paraId="795A1553" w14:textId="77777777" w:rsidR="00542305" w:rsidRPr="007C3161" w:rsidRDefault="00542305" w:rsidP="00475CE2">
            <w:pPr>
              <w:pStyle w:val="TAC"/>
              <w:rPr>
                <w:rFonts w:eastAsia="MS Mincho"/>
              </w:rPr>
            </w:pPr>
            <w:r w:rsidRPr="007C3161">
              <w:t>TBD</w:t>
            </w:r>
          </w:p>
        </w:tc>
        <w:tc>
          <w:tcPr>
            <w:tcW w:w="2460" w:type="pct"/>
            <w:tcBorders>
              <w:top w:val="single" w:sz="4" w:space="0" w:color="auto"/>
              <w:left w:val="single" w:sz="4" w:space="0" w:color="auto"/>
              <w:bottom w:val="single" w:sz="4" w:space="0" w:color="auto"/>
              <w:right w:val="single" w:sz="4" w:space="0" w:color="auto"/>
            </w:tcBorders>
          </w:tcPr>
          <w:p w14:paraId="0FF0F75C" w14:textId="77777777" w:rsidR="00542305" w:rsidRPr="007C3161" w:rsidRDefault="00542305" w:rsidP="00475CE2">
            <w:pPr>
              <w:pStyle w:val="TAC"/>
              <w:rPr>
                <w:rFonts w:eastAsia="MS Mincho"/>
              </w:rPr>
            </w:pPr>
            <w:r w:rsidRPr="007C3161">
              <w:t>TBD</w:t>
            </w:r>
          </w:p>
        </w:tc>
        <w:tc>
          <w:tcPr>
            <w:tcW w:w="2460" w:type="pct"/>
            <w:tcBorders>
              <w:top w:val="single" w:sz="4" w:space="0" w:color="auto"/>
              <w:left w:val="single" w:sz="4" w:space="0" w:color="auto"/>
              <w:bottom w:val="single" w:sz="4" w:space="0" w:color="auto"/>
              <w:right w:val="single" w:sz="4" w:space="0" w:color="auto"/>
            </w:tcBorders>
          </w:tcPr>
          <w:p w14:paraId="2A4E2E9C" w14:textId="77777777" w:rsidR="00542305" w:rsidRPr="007C3161" w:rsidRDefault="00542305" w:rsidP="00475CE2">
            <w:pPr>
              <w:pStyle w:val="TAC"/>
              <w:rPr>
                <w:rFonts w:eastAsia="MS Mincho"/>
              </w:rPr>
            </w:pPr>
            <w:r w:rsidRPr="007C3161">
              <w:t>TBD</w:t>
            </w:r>
          </w:p>
        </w:tc>
        <w:tc>
          <w:tcPr>
            <w:tcW w:w="2460" w:type="pct"/>
            <w:tcBorders>
              <w:top w:val="single" w:sz="4" w:space="0" w:color="auto"/>
              <w:left w:val="single" w:sz="4" w:space="0" w:color="auto"/>
              <w:bottom w:val="single" w:sz="4" w:space="0" w:color="auto"/>
              <w:right w:val="single" w:sz="4" w:space="0" w:color="auto"/>
            </w:tcBorders>
          </w:tcPr>
          <w:p w14:paraId="145ED444" w14:textId="77777777" w:rsidR="00542305" w:rsidRPr="007C3161" w:rsidRDefault="00542305" w:rsidP="00475CE2">
            <w:pPr>
              <w:pStyle w:val="TAC"/>
              <w:rPr>
                <w:rFonts w:eastAsia="MS Mincho"/>
              </w:rPr>
            </w:pPr>
            <w:r w:rsidRPr="007C3161">
              <w:t>TBD</w:t>
            </w:r>
          </w:p>
        </w:tc>
      </w:tr>
      <w:tr w:rsidR="00542305" w:rsidRPr="007C3161" w14:paraId="6308BA8C" w14:textId="77777777" w:rsidTr="00475CE2">
        <w:trPr>
          <w:cantSplit/>
          <w:trHeight w:val="122"/>
          <w:jc w:val="center"/>
        </w:trPr>
        <w:tc>
          <w:tcPr>
            <w:tcW w:w="1995" w:type="pct"/>
            <w:vMerge w:val="restart"/>
            <w:tcBorders>
              <w:top w:val="single" w:sz="4" w:space="0" w:color="auto"/>
              <w:left w:val="single" w:sz="4" w:space="0" w:color="auto"/>
              <w:bottom w:val="single" w:sz="4" w:space="0" w:color="auto"/>
              <w:right w:val="single" w:sz="4" w:space="0" w:color="auto"/>
            </w:tcBorders>
            <w:hideMark/>
          </w:tcPr>
          <w:p w14:paraId="06FB29F4" w14:textId="77777777" w:rsidR="00542305" w:rsidRPr="007C3161" w:rsidRDefault="00542305" w:rsidP="00475CE2">
            <w:pPr>
              <w:pStyle w:val="TAL"/>
            </w:pPr>
            <w:r w:rsidRPr="007C3161">
              <w:rPr>
                <w:position w:val="-12"/>
              </w:rPr>
              <w:object w:dxaOrig="420" w:dyaOrig="420" w14:anchorId="454636A1">
                <v:shape id="_x0000_i21223" type="#_x0000_t75" style="width:22.5pt;height:22.5pt" o:ole="" fillcolor="window">
                  <v:imagedata r:id="rId31" o:title=""/>
                </v:shape>
                <o:OLEObject Type="Embed" ProgID="Equation.3" ShapeID="_x0000_i21223" DrawAspect="Content" ObjectID="_1696941003" r:id="rId100"/>
              </w:object>
            </w:r>
          </w:p>
        </w:tc>
        <w:tc>
          <w:tcPr>
            <w:tcW w:w="1995" w:type="pct"/>
            <w:tcBorders>
              <w:top w:val="single" w:sz="4" w:space="0" w:color="auto"/>
              <w:left w:val="single" w:sz="4" w:space="0" w:color="auto"/>
              <w:bottom w:val="single" w:sz="4" w:space="0" w:color="auto"/>
              <w:right w:val="single" w:sz="4" w:space="0" w:color="auto"/>
            </w:tcBorders>
            <w:hideMark/>
          </w:tcPr>
          <w:p w14:paraId="6C8529B7" w14:textId="77777777" w:rsidR="00542305" w:rsidRPr="007C3161" w:rsidRDefault="00542305" w:rsidP="00475CE2">
            <w:pPr>
              <w:pStyle w:val="TAL"/>
            </w:pPr>
            <w:r w:rsidRPr="007C3161">
              <w:t>Config 1</w:t>
            </w:r>
          </w:p>
        </w:tc>
        <w:tc>
          <w:tcPr>
            <w:tcW w:w="540" w:type="pct"/>
            <w:vMerge w:val="restart"/>
            <w:tcBorders>
              <w:top w:val="single" w:sz="4" w:space="0" w:color="auto"/>
              <w:left w:val="single" w:sz="4" w:space="0" w:color="auto"/>
              <w:bottom w:val="single" w:sz="4" w:space="0" w:color="auto"/>
              <w:right w:val="single" w:sz="4" w:space="0" w:color="auto"/>
            </w:tcBorders>
            <w:hideMark/>
          </w:tcPr>
          <w:p w14:paraId="4B9E3489" w14:textId="77777777" w:rsidR="00542305" w:rsidRPr="007C3161" w:rsidRDefault="00542305" w:rsidP="00475CE2">
            <w:pPr>
              <w:pStyle w:val="TAC"/>
            </w:pPr>
            <w:r w:rsidRPr="007C3161">
              <w:t>dBm/120 KHz</w:t>
            </w:r>
          </w:p>
        </w:tc>
        <w:tc>
          <w:tcPr>
            <w:tcW w:w="2460" w:type="pct"/>
            <w:gridSpan w:val="5"/>
            <w:tcBorders>
              <w:top w:val="single" w:sz="4" w:space="0" w:color="auto"/>
              <w:left w:val="single" w:sz="4" w:space="0" w:color="auto"/>
              <w:bottom w:val="single" w:sz="4" w:space="0" w:color="auto"/>
              <w:right w:val="single" w:sz="4" w:space="0" w:color="auto"/>
            </w:tcBorders>
            <w:hideMark/>
          </w:tcPr>
          <w:p w14:paraId="0F524AB5" w14:textId="77777777" w:rsidR="00542305" w:rsidRPr="007C3161" w:rsidRDefault="00542305" w:rsidP="00475CE2">
            <w:pPr>
              <w:pStyle w:val="TAC"/>
            </w:pPr>
            <w:r w:rsidRPr="007C3161">
              <w:t>TBD</w:t>
            </w:r>
          </w:p>
        </w:tc>
      </w:tr>
      <w:tr w:rsidR="00542305" w:rsidRPr="007C3161" w14:paraId="2EFC7EDB" w14:textId="77777777" w:rsidTr="00475CE2">
        <w:trPr>
          <w:cantSplit/>
          <w:trHeight w:val="120"/>
          <w:jc w:val="center"/>
        </w:trPr>
        <w:tc>
          <w:tcPr>
            <w:tcW w:w="1995" w:type="pct"/>
            <w:vMerge/>
            <w:tcBorders>
              <w:top w:val="single" w:sz="4" w:space="0" w:color="auto"/>
              <w:left w:val="single" w:sz="4" w:space="0" w:color="auto"/>
              <w:bottom w:val="single" w:sz="4" w:space="0" w:color="auto"/>
              <w:right w:val="single" w:sz="4" w:space="0" w:color="auto"/>
            </w:tcBorders>
            <w:vAlign w:val="center"/>
            <w:hideMark/>
          </w:tcPr>
          <w:p w14:paraId="60E980EC" w14:textId="77777777" w:rsidR="00542305" w:rsidRPr="007C3161" w:rsidRDefault="00542305" w:rsidP="00475CE2">
            <w:pPr>
              <w:spacing w:after="0"/>
              <w:rPr>
                <w:rFonts w:ascii="Arial" w:hAnsi="Arial"/>
                <w:sz w:val="18"/>
              </w:rPr>
            </w:pPr>
          </w:p>
        </w:tc>
        <w:tc>
          <w:tcPr>
            <w:tcW w:w="1995" w:type="pct"/>
            <w:tcBorders>
              <w:top w:val="single" w:sz="4" w:space="0" w:color="auto"/>
              <w:left w:val="single" w:sz="4" w:space="0" w:color="auto"/>
              <w:bottom w:val="single" w:sz="4" w:space="0" w:color="auto"/>
              <w:right w:val="single" w:sz="4" w:space="0" w:color="auto"/>
            </w:tcBorders>
            <w:hideMark/>
          </w:tcPr>
          <w:p w14:paraId="7903C56F" w14:textId="77777777" w:rsidR="00542305" w:rsidRPr="007C3161" w:rsidRDefault="00542305" w:rsidP="00475CE2">
            <w:pPr>
              <w:pStyle w:val="TAL"/>
            </w:pPr>
            <w:r w:rsidRPr="007C3161">
              <w:t>Config 2</w:t>
            </w: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20BA1C27" w14:textId="77777777" w:rsidR="00542305" w:rsidRPr="007C3161" w:rsidRDefault="00542305" w:rsidP="00475CE2">
            <w:pPr>
              <w:spacing w:after="0"/>
              <w:rPr>
                <w:rFonts w:ascii="Arial" w:hAnsi="Arial"/>
                <w:sz w:val="18"/>
              </w:rPr>
            </w:pPr>
          </w:p>
        </w:tc>
        <w:tc>
          <w:tcPr>
            <w:tcW w:w="2460" w:type="pct"/>
            <w:gridSpan w:val="5"/>
            <w:tcBorders>
              <w:top w:val="single" w:sz="4" w:space="0" w:color="auto"/>
              <w:left w:val="single" w:sz="4" w:space="0" w:color="auto"/>
              <w:bottom w:val="single" w:sz="4" w:space="0" w:color="auto"/>
              <w:right w:val="single" w:sz="4" w:space="0" w:color="auto"/>
            </w:tcBorders>
            <w:hideMark/>
          </w:tcPr>
          <w:p w14:paraId="1ED6BC24" w14:textId="77777777" w:rsidR="00542305" w:rsidRPr="007C3161" w:rsidRDefault="00542305" w:rsidP="00475CE2">
            <w:pPr>
              <w:pStyle w:val="TAC"/>
            </w:pPr>
            <w:r w:rsidRPr="007C3161">
              <w:t>TBD</w:t>
            </w:r>
          </w:p>
        </w:tc>
      </w:tr>
      <w:tr w:rsidR="00542305" w:rsidRPr="007C3161" w14:paraId="481ED325" w14:textId="77777777" w:rsidTr="00475CE2">
        <w:trPr>
          <w:cantSplit/>
          <w:trHeight w:val="199"/>
          <w:jc w:val="center"/>
        </w:trPr>
        <w:tc>
          <w:tcPr>
            <w:tcW w:w="1995" w:type="pct"/>
            <w:gridSpan w:val="2"/>
            <w:tcBorders>
              <w:top w:val="single" w:sz="4" w:space="0" w:color="auto"/>
              <w:left w:val="single" w:sz="4" w:space="0" w:color="auto"/>
              <w:bottom w:val="single" w:sz="4" w:space="0" w:color="auto"/>
              <w:right w:val="single" w:sz="4" w:space="0" w:color="auto"/>
            </w:tcBorders>
            <w:hideMark/>
          </w:tcPr>
          <w:p w14:paraId="279B5FDE" w14:textId="77777777" w:rsidR="00542305" w:rsidRPr="007C3161" w:rsidRDefault="00542305" w:rsidP="00475CE2">
            <w:pPr>
              <w:pStyle w:val="TAL"/>
            </w:pPr>
            <w:r w:rsidRPr="007C3161">
              <w:rPr>
                <w:rFonts w:eastAsia="?? ??"/>
              </w:rPr>
              <w:t>Propagation condition</w:t>
            </w:r>
          </w:p>
        </w:tc>
        <w:tc>
          <w:tcPr>
            <w:tcW w:w="540" w:type="pct"/>
            <w:tcBorders>
              <w:top w:val="single" w:sz="4" w:space="0" w:color="auto"/>
              <w:left w:val="single" w:sz="4" w:space="0" w:color="auto"/>
              <w:bottom w:val="single" w:sz="4" w:space="0" w:color="auto"/>
              <w:right w:val="single" w:sz="4" w:space="0" w:color="auto"/>
            </w:tcBorders>
          </w:tcPr>
          <w:p w14:paraId="0EB985FE" w14:textId="77777777" w:rsidR="00542305" w:rsidRPr="007C3161" w:rsidRDefault="00542305" w:rsidP="00475CE2">
            <w:pPr>
              <w:pStyle w:val="TAC"/>
            </w:pPr>
          </w:p>
        </w:tc>
        <w:tc>
          <w:tcPr>
            <w:tcW w:w="2460" w:type="pct"/>
            <w:gridSpan w:val="5"/>
            <w:tcBorders>
              <w:top w:val="single" w:sz="4" w:space="0" w:color="auto"/>
              <w:left w:val="single" w:sz="4" w:space="0" w:color="auto"/>
              <w:bottom w:val="single" w:sz="4" w:space="0" w:color="auto"/>
              <w:right w:val="single" w:sz="4" w:space="0" w:color="auto"/>
            </w:tcBorders>
            <w:hideMark/>
          </w:tcPr>
          <w:p w14:paraId="7E56198B" w14:textId="77777777" w:rsidR="00542305" w:rsidRPr="007C3161" w:rsidRDefault="00542305" w:rsidP="00475CE2">
            <w:pPr>
              <w:pStyle w:val="TAC"/>
              <w:rPr>
                <w:rFonts w:eastAsia="MS Mincho"/>
              </w:rPr>
            </w:pPr>
            <w:r w:rsidRPr="007C3161">
              <w:rPr>
                <w:rFonts w:eastAsia="MS Mincho"/>
              </w:rPr>
              <w:t>TDL-A 30ns 75Hz</w:t>
            </w:r>
          </w:p>
        </w:tc>
      </w:tr>
      <w:tr w:rsidR="00542305" w:rsidRPr="007C3161" w14:paraId="021835AA" w14:textId="77777777" w:rsidTr="00475CE2">
        <w:trPr>
          <w:cantSplit/>
          <w:trHeight w:val="1801"/>
          <w:jc w:val="center"/>
        </w:trPr>
        <w:tc>
          <w:tcPr>
            <w:tcW w:w="2460" w:type="pct"/>
            <w:gridSpan w:val="8"/>
            <w:tcBorders>
              <w:top w:val="single" w:sz="4" w:space="0" w:color="auto"/>
              <w:left w:val="single" w:sz="4" w:space="0" w:color="auto"/>
              <w:bottom w:val="single" w:sz="4" w:space="0" w:color="auto"/>
              <w:right w:val="single" w:sz="4" w:space="0" w:color="auto"/>
            </w:tcBorders>
            <w:hideMark/>
          </w:tcPr>
          <w:p w14:paraId="619710C6"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1:</w:t>
            </w:r>
            <w:r w:rsidRPr="007C3161">
              <w:rPr>
                <w:rFonts w:ascii="Arial" w:hAnsi="Arial"/>
                <w:sz w:val="18"/>
              </w:rPr>
              <w:tab/>
              <w:t>OCNG shall be used such that the resources in Cell 1 are fully allocated and a constant total transmitted power spectral density is achieved for all OFDM symbols.</w:t>
            </w:r>
          </w:p>
          <w:p w14:paraId="7B6B7011"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2:</w:t>
            </w:r>
            <w:r w:rsidRPr="007C3161">
              <w:rPr>
                <w:rFonts w:ascii="Arial" w:hAnsi="Arial"/>
                <w:sz w:val="18"/>
              </w:rPr>
              <w:tab/>
              <w:t>The uplink resources for CSI reporting are assigned to the UE prior to the start of time period T1.</w:t>
            </w:r>
          </w:p>
          <w:p w14:paraId="63B72AD8"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3:</w:t>
            </w:r>
            <w:r w:rsidRPr="007C3161">
              <w:rPr>
                <w:rFonts w:ascii="Arial" w:hAnsi="Arial"/>
                <w:sz w:val="18"/>
              </w:rPr>
              <w:tab/>
              <w:t>NZP CSI-RS resource set configuration for CSI reporting are assigned to the UE prior to the start of time period T1.</w:t>
            </w:r>
          </w:p>
          <w:p w14:paraId="04F38540"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4:</w:t>
            </w:r>
            <w:r w:rsidRPr="007C3161">
              <w:rPr>
                <w:rFonts w:ascii="Arial" w:hAnsi="Arial"/>
                <w:sz w:val="18"/>
              </w:rPr>
              <w:tab/>
              <w:t>Measurement gap configuration is assigned to the UE prior to the start of time period T1.</w:t>
            </w:r>
          </w:p>
          <w:p w14:paraId="0D4BA77E"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5:</w:t>
            </w:r>
            <w:r w:rsidRPr="007C3161">
              <w:rPr>
                <w:rFonts w:ascii="Arial" w:hAnsi="Arial"/>
                <w:sz w:val="18"/>
              </w:rPr>
              <w:tab/>
              <w:t>The timers and layer 3 filtering related parameters are configured prior to the start of time period T1.</w:t>
            </w:r>
          </w:p>
          <w:p w14:paraId="2A654BF1"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6:</w:t>
            </w:r>
            <w:r w:rsidRPr="007C3161">
              <w:rPr>
                <w:rFonts w:ascii="Arial" w:hAnsi="Arial"/>
                <w:sz w:val="18"/>
              </w:rPr>
              <w:tab/>
              <w:t>The signal contains PDCCH for UEs other than the device under test as part of OCNG.</w:t>
            </w:r>
          </w:p>
          <w:p w14:paraId="0B1F14C0"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7:</w:t>
            </w:r>
            <w:r w:rsidRPr="007C3161">
              <w:rPr>
                <w:rFonts w:ascii="Arial" w:hAnsi="Arial"/>
                <w:sz w:val="18"/>
              </w:rPr>
              <w:tab/>
              <w:t>SNR levels correspond to the signal to noise ratio over the SSS REs.</w:t>
            </w:r>
          </w:p>
          <w:p w14:paraId="426BC611"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8:</w:t>
            </w:r>
            <w:r w:rsidRPr="007C3161">
              <w:rPr>
                <w:rFonts w:ascii="Arial" w:hAnsi="Arial"/>
                <w:sz w:val="18"/>
              </w:rPr>
              <w:tab/>
              <w:t>The SNR in time periods T1, T2, T3, T4 and T5 is denoted as SNR1, SNR2 and SNR3 respectively in figure 5.5.5.1.4-1.</w:t>
            </w:r>
          </w:p>
          <w:p w14:paraId="3B9A5C7B" w14:textId="77777777" w:rsidR="00542305" w:rsidRPr="007C3161" w:rsidRDefault="00542305" w:rsidP="00475CE2">
            <w:pPr>
              <w:pStyle w:val="TAN"/>
            </w:pPr>
            <w:r w:rsidRPr="007C3161">
              <w:t>Note 9:</w:t>
            </w:r>
            <w:r w:rsidRPr="007C3161">
              <w:rPr>
                <w:rFonts w:eastAsia="MS Mincho"/>
                <w:snapToGrid w:val="0"/>
              </w:rPr>
              <w:tab/>
            </w:r>
            <w:r w:rsidRPr="007C3161">
              <w:t xml:space="preserve">The SNR values are specified for testing a UE which supports 2RX on at least one band. For testing of a UE which supports 4RX on all bands, the SNR during T3 is modified as specified in section D.4. </w:t>
            </w:r>
          </w:p>
          <w:p w14:paraId="2BDAC083" w14:textId="77777777" w:rsidR="00542305" w:rsidRPr="007C3161" w:rsidRDefault="00542305" w:rsidP="00475CE2">
            <w:pPr>
              <w:pStyle w:val="TAN"/>
            </w:pPr>
            <w:r w:rsidRPr="007C3161">
              <w:t>Note 10:</w:t>
            </w:r>
            <w:r w:rsidRPr="007C3161">
              <w:tab/>
              <w:t>Information about types of UE beam is given in TS 38.133 clause B.2.1.3, and does not limit UE implementation or test system implementation</w:t>
            </w:r>
          </w:p>
        </w:tc>
      </w:tr>
    </w:tbl>
    <w:p w14:paraId="75CF6697" w14:textId="77777777" w:rsidR="00542305" w:rsidRPr="007C3161" w:rsidRDefault="00542305" w:rsidP="00542305"/>
    <w:p w14:paraId="309F92AA" w14:textId="77777777" w:rsidR="00542305" w:rsidRPr="007C3161" w:rsidRDefault="00542305" w:rsidP="00542305">
      <w:pPr>
        <w:pStyle w:val="TH"/>
      </w:pPr>
      <w:r w:rsidRPr="007C3161">
        <w:t>Table 5.5.5.1.5-2: Void</w:t>
      </w:r>
    </w:p>
    <w:p w14:paraId="74CA4C36" w14:textId="77777777" w:rsidR="00542305" w:rsidRPr="007C3161" w:rsidRDefault="00542305" w:rsidP="00542305"/>
    <w:p w14:paraId="0FDAA643" w14:textId="77777777" w:rsidR="00542305" w:rsidRPr="007C3161" w:rsidRDefault="00542305" w:rsidP="00542305">
      <w:r w:rsidRPr="007C3161">
        <w:lastRenderedPageBreak/>
        <w:t>The UE behaviour during time durations T1, T2, T3, T4 and T5 shall be as follows:</w:t>
      </w:r>
    </w:p>
    <w:p w14:paraId="52290885" w14:textId="77777777" w:rsidR="00542305" w:rsidRPr="007C3161" w:rsidRDefault="00542305" w:rsidP="00542305">
      <w:r w:rsidRPr="007C3161">
        <w:t>During the time duration T1 and T2, the UE shall transmit uplink signal at least in all subframes configured for CSI transmission on Cell 1.</w:t>
      </w:r>
    </w:p>
    <w:p w14:paraId="0B38A84B" w14:textId="77777777" w:rsidR="00542305" w:rsidRPr="007C3161" w:rsidRDefault="00542305" w:rsidP="00542305">
      <w:r w:rsidRPr="007C3161">
        <w:t>During the period from time point A to time point B the UE shall transmit uplink signal in Cell 1 in all uplink slots configured for CSI transmission according to the configured periodic CSI reporting for Cell 1.</w:t>
      </w:r>
    </w:p>
    <w:p w14:paraId="179CEDC9" w14:textId="77777777" w:rsidR="00542305" w:rsidRPr="007C3161" w:rsidRDefault="00542305" w:rsidP="00542305">
      <w:r w:rsidRPr="007C3161">
        <w:t>During T3 the shall detect beam failure and initiate link recovery. During T4 and T5 the UE measures and evaluate beam candidate from beam candidate set q</w:t>
      </w:r>
      <w:r w:rsidRPr="007C3161">
        <w:rPr>
          <w:vertAlign w:val="subscript"/>
        </w:rPr>
        <w:t>1</w:t>
      </w:r>
      <w:r w:rsidRPr="007C3161">
        <w:t>.</w:t>
      </w:r>
    </w:p>
    <w:p w14:paraId="7A5AF5C2" w14:textId="77777777" w:rsidR="00542305" w:rsidRPr="007C3161" w:rsidRDefault="00542305" w:rsidP="00542305">
      <w:r w:rsidRPr="007C3161">
        <w:t>No later than time point F occurring no later than D1 =  960+10 ms after the start of T5, the UE shall transmit preamble on a beam associated with the candidate beam set q</w:t>
      </w:r>
      <w:r w:rsidRPr="007C3161">
        <w:rPr>
          <w:vertAlign w:val="subscript"/>
        </w:rPr>
        <w:t>1</w:t>
      </w:r>
      <w:r w:rsidRPr="007C3161">
        <w:t>. The UE shall not transmit preamble on a beam associated with the candidate beam set q</w:t>
      </w:r>
      <w:r w:rsidRPr="007C3161">
        <w:rPr>
          <w:vertAlign w:val="subscript"/>
        </w:rPr>
        <w:t>1</w:t>
      </w:r>
      <w:r w:rsidRPr="007C3161">
        <w:t xml:space="preserve"> earlier than time point B.</w:t>
      </w:r>
    </w:p>
    <w:p w14:paraId="0E930718" w14:textId="77777777" w:rsidR="00542305" w:rsidRPr="007C3161" w:rsidRDefault="00542305" w:rsidP="00542305">
      <w:r w:rsidRPr="007C3161">
        <w:t>Test is concluded once the test equipment has received the initial preamble transmission from the UE. The rate of correct events observed during repeated tests shall be at least 90%.</w:t>
      </w:r>
    </w:p>
    <w:p w14:paraId="3983E1AF" w14:textId="77777777" w:rsidR="00542305" w:rsidRPr="007C3161" w:rsidRDefault="00542305" w:rsidP="00542305">
      <w:pPr>
        <w:pStyle w:val="Heading4"/>
        <w:rPr>
          <w:rFonts w:eastAsia="SimSun"/>
        </w:rPr>
      </w:pPr>
      <w:bookmarkStart w:id="873" w:name="_Toc21621555"/>
      <w:bookmarkStart w:id="874" w:name="_Toc29297170"/>
      <w:bookmarkStart w:id="875" w:name="_Toc36149371"/>
      <w:bookmarkStart w:id="876" w:name="_Toc44092951"/>
      <w:bookmarkStart w:id="877" w:name="_Toc44093500"/>
      <w:bookmarkStart w:id="878" w:name="_Toc44094323"/>
      <w:bookmarkStart w:id="879" w:name="_Toc44094602"/>
      <w:bookmarkStart w:id="880" w:name="_Toc52296018"/>
      <w:bookmarkStart w:id="881" w:name="_Toc59027730"/>
      <w:bookmarkStart w:id="882" w:name="_Toc69328224"/>
      <w:bookmarkStart w:id="883" w:name="_Toc75989864"/>
      <w:bookmarkStart w:id="884" w:name="_Toc75992970"/>
      <w:bookmarkStart w:id="885" w:name="_Toc76018747"/>
      <w:bookmarkStart w:id="886" w:name="_Toc84513822"/>
      <w:bookmarkStart w:id="887" w:name="_Toc84514386"/>
      <w:r w:rsidRPr="007C3161">
        <w:t>5.5.5.2</w:t>
      </w:r>
      <w:bookmarkEnd w:id="873"/>
      <w:r w:rsidRPr="007C3161">
        <w:tab/>
      </w:r>
      <w:r w:rsidRPr="007C3161">
        <w:rPr>
          <w:rFonts w:eastAsia="SimSun"/>
        </w:rPr>
        <w:t>EN-DC FR2 SSB-based beam failure detection and link recovery in DRX</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1375D8BC" w14:textId="77777777" w:rsidR="00542305" w:rsidRPr="007C3161" w:rsidRDefault="00542305" w:rsidP="00542305">
      <w:pPr>
        <w:pStyle w:val="EditorsNote"/>
        <w:rPr>
          <w:rFonts w:eastAsia="SimSun"/>
        </w:rPr>
      </w:pPr>
      <w:r w:rsidRPr="007C3161">
        <w:t>Editor’s note: This test case is incomplete. The following aspects are either missing or TBD</w:t>
      </w:r>
    </w:p>
    <w:p w14:paraId="2B0855D3" w14:textId="77777777" w:rsidR="00542305" w:rsidRPr="007C3161" w:rsidRDefault="00542305" w:rsidP="00542305">
      <w:pPr>
        <w:pStyle w:val="EditorsNote"/>
      </w:pPr>
      <w:r w:rsidRPr="007C3161">
        <w:t>- Message contents are not complete.</w:t>
      </w:r>
    </w:p>
    <w:p w14:paraId="79D15BF6" w14:textId="77777777" w:rsidR="00542305" w:rsidRPr="007C3161" w:rsidRDefault="00542305" w:rsidP="00542305">
      <w:pPr>
        <w:pStyle w:val="EditorsNote"/>
      </w:pPr>
      <w:r w:rsidRPr="007C3161">
        <w:t>- Connection diagram is TBD.</w:t>
      </w:r>
    </w:p>
    <w:p w14:paraId="6FC1E42D" w14:textId="77777777" w:rsidR="00542305" w:rsidRPr="007C3161" w:rsidRDefault="00542305" w:rsidP="00542305">
      <w:pPr>
        <w:pStyle w:val="EditorsNote"/>
      </w:pPr>
      <w:r w:rsidRPr="007C3161">
        <w:t>- TT analysis is missing.</w:t>
      </w:r>
    </w:p>
    <w:p w14:paraId="7C5B7D44" w14:textId="77777777" w:rsidR="00542305" w:rsidRPr="007C3161" w:rsidRDefault="00542305" w:rsidP="00542305">
      <w:pPr>
        <w:pStyle w:val="EditorsNote"/>
      </w:pPr>
      <w:r w:rsidRPr="007C3161">
        <w:t>- RAN4 dependency: Test parameters have brackets and TBDs.</w:t>
      </w:r>
    </w:p>
    <w:p w14:paraId="5CE1A1B2" w14:textId="77777777" w:rsidR="00542305" w:rsidRPr="007C3161" w:rsidRDefault="00542305" w:rsidP="00542305">
      <w:pPr>
        <w:pStyle w:val="H6"/>
      </w:pPr>
      <w:r w:rsidRPr="007C3161">
        <w:t>5.5.5.2.1</w:t>
      </w:r>
      <w:r w:rsidRPr="007C3161">
        <w:tab/>
        <w:t>Test purpose</w:t>
      </w:r>
    </w:p>
    <w:p w14:paraId="57051D94" w14:textId="77777777" w:rsidR="00542305" w:rsidRPr="007C3161" w:rsidRDefault="00542305" w:rsidP="00542305">
      <w:r w:rsidRPr="007C3161">
        <w:rPr>
          <w:rFonts w:cs="v4.2.0"/>
        </w:rPr>
        <w:t>The purpose of this test is t</w:t>
      </w:r>
      <w:r w:rsidRPr="007C3161">
        <w:t>o verify that the UE properly detects SSB-based beam failure in the set q</w:t>
      </w:r>
      <w:r w:rsidRPr="007C3161">
        <w:rPr>
          <w:vertAlign w:val="subscript"/>
        </w:rPr>
        <w:t>0</w:t>
      </w:r>
      <w:r w:rsidRPr="007C3161">
        <w:t xml:space="preserve"> configured for a serving PSCell and that the UE performs correct SSB-based link recovery based on beam candidate set q</w:t>
      </w:r>
      <w:r w:rsidRPr="007C3161">
        <w:rPr>
          <w:vertAlign w:val="subscript"/>
        </w:rPr>
        <w:t>1</w:t>
      </w:r>
      <w:r w:rsidRPr="007C3161">
        <w:t>. The purpose is to test the downlink monitoring for beam failure detection within the UEs active DL BWP of the PSCell, during the evaluation period, and link recovery, when DRX is used. This test will partly verify the SSB based beam failure detection and link recovery for an FR2 serving cell requirements in TS 38.133 [6] clause 8.5.</w:t>
      </w:r>
    </w:p>
    <w:p w14:paraId="7A4C9087" w14:textId="77777777" w:rsidR="00542305" w:rsidRPr="007C3161" w:rsidRDefault="00542305" w:rsidP="00542305">
      <w:pPr>
        <w:pStyle w:val="H6"/>
      </w:pPr>
      <w:r w:rsidRPr="007C3161">
        <w:t>5.5.5.2.2</w:t>
      </w:r>
      <w:r w:rsidRPr="007C3161">
        <w:tab/>
        <w:t>Test applicability</w:t>
      </w:r>
    </w:p>
    <w:p w14:paraId="66517C1C" w14:textId="77777777" w:rsidR="00542305" w:rsidRPr="007C3161" w:rsidRDefault="00542305" w:rsidP="00542305">
      <w:pPr>
        <w:rPr>
          <w:rFonts w:cs="v4.2.0"/>
        </w:rPr>
      </w:pPr>
      <w:r w:rsidRPr="007C3161">
        <w:rPr>
          <w:rFonts w:cs="v4.2.0"/>
        </w:rPr>
        <w:t xml:space="preserve">This test applies to all types of NR UE </w:t>
      </w:r>
      <w:r w:rsidRPr="007C3161">
        <w:rPr>
          <w:lang w:eastAsia="sv-SE"/>
        </w:rPr>
        <w:t>supporting E-UTRA and EN-DC from</w:t>
      </w:r>
      <w:r w:rsidRPr="007C3161">
        <w:rPr>
          <w:rFonts w:cs="v4.2.0"/>
        </w:rPr>
        <w:t xml:space="preserve"> release 15 onwards.</w:t>
      </w:r>
    </w:p>
    <w:p w14:paraId="5F131BC1" w14:textId="77777777" w:rsidR="00542305" w:rsidRPr="007C3161" w:rsidRDefault="00542305" w:rsidP="00542305">
      <w:pPr>
        <w:pStyle w:val="H6"/>
      </w:pPr>
      <w:r w:rsidRPr="007C3161">
        <w:t>5.5.5.2.3</w:t>
      </w:r>
      <w:r w:rsidRPr="007C3161">
        <w:tab/>
        <w:t>Minimum conformance requirements</w:t>
      </w:r>
    </w:p>
    <w:p w14:paraId="7B1CB64B" w14:textId="77777777" w:rsidR="00542305" w:rsidRPr="007C3161" w:rsidRDefault="00542305" w:rsidP="00542305">
      <w:pPr>
        <w:rPr>
          <w:lang w:eastAsia="sv-SE"/>
        </w:rPr>
      </w:pPr>
      <w:r w:rsidRPr="007C3161">
        <w:rPr>
          <w:lang w:eastAsia="sv-SE"/>
        </w:rPr>
        <w:t>The minimum conformance requirements are specified in clause 5.5.5.0.1.</w:t>
      </w:r>
    </w:p>
    <w:p w14:paraId="178A4CC4" w14:textId="77777777" w:rsidR="00542305" w:rsidRPr="007C3161" w:rsidRDefault="00542305" w:rsidP="00542305">
      <w:pPr>
        <w:rPr>
          <w:lang w:eastAsia="sv-SE"/>
        </w:rPr>
      </w:pPr>
      <w:r w:rsidRPr="007C3161">
        <w:rPr>
          <w:lang w:eastAsia="sv-SE"/>
        </w:rPr>
        <w:t>The normative reference for this requirement is TS 38.133 [6] clause A.5.5.5.2.</w:t>
      </w:r>
    </w:p>
    <w:p w14:paraId="2FAFB5E0" w14:textId="77777777" w:rsidR="00542305" w:rsidRPr="007C3161" w:rsidRDefault="00542305" w:rsidP="00542305">
      <w:pPr>
        <w:pStyle w:val="H6"/>
        <w:rPr>
          <w:lang w:eastAsia="x-none"/>
        </w:rPr>
      </w:pPr>
      <w:r w:rsidRPr="007C3161">
        <w:t>5.5.5.2.4</w:t>
      </w:r>
      <w:r w:rsidRPr="007C3161">
        <w:tab/>
        <w:t>Test description</w:t>
      </w:r>
    </w:p>
    <w:p w14:paraId="02E10E79" w14:textId="77777777" w:rsidR="00542305" w:rsidRPr="007C3161" w:rsidRDefault="00542305" w:rsidP="00542305">
      <w:r w:rsidRPr="007C3161">
        <w:t>There is one E-UTRAN PCell and one NR PSCell configured in this test. This test consists of five successive time periods, with time duration of T1, T2, T3, T4 and T5 respectively. Figure 5.5.5.2.4-1 shows the variation of the downlink SNR of the PCell and the SNR of the SSB in set q</w:t>
      </w:r>
      <w:r w:rsidRPr="007C3161">
        <w:rPr>
          <w:vertAlign w:val="subscript"/>
        </w:rPr>
        <w:t>0</w:t>
      </w:r>
      <w:r w:rsidRPr="007C3161">
        <w:t xml:space="preserve"> in the active PSCell to emulate SSB based beam failure. Figure 5.5.5.2.4-1 additionally shows the variation of the downlink L1-RSRP of the SSB in set q</w:t>
      </w:r>
      <w:r w:rsidRPr="007C3161">
        <w:rPr>
          <w:vertAlign w:val="subscript"/>
        </w:rPr>
        <w:t>1</w:t>
      </w:r>
      <w:r w:rsidRPr="007C3161">
        <w:t xml:space="preserve"> of the candidate beam used for link recovery</w:t>
      </w:r>
    </w:p>
    <w:p w14:paraId="0EF4DEFF" w14:textId="77777777" w:rsidR="00542305" w:rsidRPr="007C3161" w:rsidRDefault="00542305" w:rsidP="00542305">
      <w:pPr>
        <w:pStyle w:val="TF"/>
      </w:pPr>
      <w:r w:rsidRPr="007C3161">
        <w:rPr>
          <w:noProof/>
          <w:lang w:eastAsia="zh-CN"/>
        </w:rPr>
        <w:lastRenderedPageBreak/>
        <w:drawing>
          <wp:inline distT="0" distB="0" distL="0" distR="0" wp14:anchorId="4F505419" wp14:editId="57B727A2">
            <wp:extent cx="4274185" cy="2019935"/>
            <wp:effectExtent l="0" t="0" r="0" b="0"/>
            <wp:docPr id="4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274185" cy="2019935"/>
                    </a:xfrm>
                    <a:prstGeom prst="rect">
                      <a:avLst/>
                    </a:prstGeom>
                    <a:noFill/>
                    <a:ln>
                      <a:noFill/>
                    </a:ln>
                  </pic:spPr>
                </pic:pic>
              </a:graphicData>
            </a:graphic>
          </wp:inline>
        </w:drawing>
      </w:r>
      <w:r w:rsidRPr="007C3161">
        <w:t>Figure 5.5.5.2.4-1: SNR and L1-RSRP variation for EN-DC FR2 SSB-based beam failure detection and link recovery in DRX</w:t>
      </w:r>
    </w:p>
    <w:p w14:paraId="631BA877" w14:textId="77777777" w:rsidR="00542305" w:rsidRPr="007C3161" w:rsidRDefault="00542305" w:rsidP="00542305"/>
    <w:p w14:paraId="371AC72E" w14:textId="77777777" w:rsidR="00542305" w:rsidRPr="007C3161" w:rsidRDefault="00542305" w:rsidP="00542305">
      <w:pPr>
        <w:pStyle w:val="H6"/>
      </w:pPr>
      <w:r w:rsidRPr="007C3161">
        <w:t>5.5.5.2.4.1</w:t>
      </w:r>
      <w:r w:rsidRPr="007C3161">
        <w:tab/>
        <w:t>Initial conditions</w:t>
      </w:r>
    </w:p>
    <w:p w14:paraId="19580369" w14:textId="77777777" w:rsidR="00542305" w:rsidRPr="007C3161" w:rsidRDefault="00542305" w:rsidP="00542305">
      <w:pPr>
        <w:rPr>
          <w:lang w:eastAsia="sv-SE"/>
        </w:rPr>
      </w:pPr>
      <w:r w:rsidRPr="007C3161">
        <w:rPr>
          <w:lang w:eastAsia="sv-SE"/>
        </w:rPr>
        <w:t>This test shall be tested using any of the test configurations in Table 5.5.5.2.4.1-1.</w:t>
      </w:r>
    </w:p>
    <w:p w14:paraId="6087827F" w14:textId="77777777" w:rsidR="00542305" w:rsidRPr="007C3161" w:rsidRDefault="00542305" w:rsidP="00542305">
      <w:pPr>
        <w:pStyle w:val="TH"/>
        <w:rPr>
          <w:lang w:eastAsia="x-none"/>
        </w:rPr>
      </w:pPr>
      <w:r w:rsidRPr="007C3161">
        <w:t>Table 5.5.5.2.4.1-1: Supported test configurations for EN-DC FR2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42305" w:rsidRPr="007C3161" w14:paraId="4DA6D98E" w14:textId="77777777" w:rsidTr="00475CE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9A63A8C" w14:textId="77777777" w:rsidR="00542305" w:rsidRPr="007C3161" w:rsidRDefault="00542305" w:rsidP="00475CE2">
            <w:pPr>
              <w:pStyle w:val="TAH"/>
            </w:pPr>
            <w:r w:rsidRPr="007C3161">
              <w:t>Configuration</w:t>
            </w:r>
          </w:p>
        </w:tc>
        <w:tc>
          <w:tcPr>
            <w:tcW w:w="6905" w:type="dxa"/>
            <w:tcBorders>
              <w:top w:val="single" w:sz="4" w:space="0" w:color="auto"/>
              <w:left w:val="single" w:sz="4" w:space="0" w:color="auto"/>
              <w:bottom w:val="single" w:sz="4" w:space="0" w:color="auto"/>
              <w:right w:val="single" w:sz="4" w:space="0" w:color="auto"/>
            </w:tcBorders>
            <w:hideMark/>
          </w:tcPr>
          <w:p w14:paraId="0920E2BB" w14:textId="77777777" w:rsidR="00542305" w:rsidRPr="007C3161" w:rsidRDefault="00542305" w:rsidP="00475CE2">
            <w:pPr>
              <w:pStyle w:val="TAH"/>
            </w:pPr>
            <w:r w:rsidRPr="007C3161">
              <w:t>Description</w:t>
            </w:r>
          </w:p>
        </w:tc>
      </w:tr>
      <w:tr w:rsidR="00542305" w:rsidRPr="007C3161" w14:paraId="69961547" w14:textId="77777777" w:rsidTr="00475CE2">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F4EA37" w14:textId="77777777" w:rsidR="00542305" w:rsidRPr="007C3161" w:rsidRDefault="00542305" w:rsidP="00475CE2">
            <w:pPr>
              <w:pStyle w:val="TAL"/>
            </w:pPr>
            <w:r w:rsidRPr="007C3161">
              <w:t>5.5.5.2-1</w:t>
            </w:r>
          </w:p>
        </w:tc>
        <w:tc>
          <w:tcPr>
            <w:tcW w:w="6905" w:type="dxa"/>
            <w:tcBorders>
              <w:top w:val="single" w:sz="4" w:space="0" w:color="auto"/>
              <w:left w:val="single" w:sz="4" w:space="0" w:color="auto"/>
              <w:bottom w:val="single" w:sz="4" w:space="0" w:color="auto"/>
              <w:right w:val="single" w:sz="4" w:space="0" w:color="auto"/>
            </w:tcBorders>
            <w:hideMark/>
          </w:tcPr>
          <w:p w14:paraId="12C9FA5A" w14:textId="77777777" w:rsidR="00542305" w:rsidRPr="007C3161" w:rsidRDefault="00542305" w:rsidP="00475CE2">
            <w:pPr>
              <w:pStyle w:val="TAL"/>
            </w:pPr>
            <w:r w:rsidRPr="007C3161">
              <w:t>LTE FDD, TDD duplex mode, 120 kHz SSB SCS, 100 MHz bandwidth</w:t>
            </w:r>
          </w:p>
        </w:tc>
      </w:tr>
      <w:tr w:rsidR="00542305" w:rsidRPr="007C3161" w14:paraId="3B158A2A" w14:textId="77777777" w:rsidTr="00475CE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DBB22AE" w14:textId="77777777" w:rsidR="00542305" w:rsidRPr="007C3161" w:rsidRDefault="00542305" w:rsidP="00475CE2">
            <w:pPr>
              <w:pStyle w:val="TAL"/>
            </w:pPr>
            <w:r w:rsidRPr="007C3161">
              <w:t>5.5.5.2-2</w:t>
            </w:r>
          </w:p>
        </w:tc>
        <w:tc>
          <w:tcPr>
            <w:tcW w:w="6905" w:type="dxa"/>
            <w:tcBorders>
              <w:top w:val="single" w:sz="4" w:space="0" w:color="auto"/>
              <w:left w:val="single" w:sz="4" w:space="0" w:color="auto"/>
              <w:bottom w:val="single" w:sz="4" w:space="0" w:color="auto"/>
              <w:right w:val="single" w:sz="4" w:space="0" w:color="auto"/>
            </w:tcBorders>
            <w:hideMark/>
          </w:tcPr>
          <w:p w14:paraId="4F2E378A" w14:textId="77777777" w:rsidR="00542305" w:rsidRPr="007C3161" w:rsidRDefault="00542305" w:rsidP="00475CE2">
            <w:pPr>
              <w:pStyle w:val="TAL"/>
            </w:pPr>
            <w:r w:rsidRPr="007C3161">
              <w:t>LTE TDD, TDD duplex mode, 240 kHz SSB SCS, 100 MHz bandwidth</w:t>
            </w:r>
          </w:p>
        </w:tc>
      </w:tr>
      <w:tr w:rsidR="00542305" w:rsidRPr="007C3161" w14:paraId="0A98ECE3" w14:textId="77777777" w:rsidTr="00475CE2">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4624FB7" w14:textId="77777777" w:rsidR="00542305" w:rsidRPr="007C3161" w:rsidRDefault="00542305" w:rsidP="00475CE2">
            <w:pPr>
              <w:pStyle w:val="TAN"/>
            </w:pPr>
            <w:r w:rsidRPr="007C3161">
              <w:t>Note:</w:t>
            </w:r>
            <w:r w:rsidRPr="007C3161">
              <w:tab/>
              <w:t>The UE is only required to pass in one of the supported test configurations in FR2</w:t>
            </w:r>
          </w:p>
        </w:tc>
      </w:tr>
    </w:tbl>
    <w:p w14:paraId="27C465EE" w14:textId="77777777" w:rsidR="00542305" w:rsidRPr="007C3161" w:rsidRDefault="00542305" w:rsidP="00542305">
      <w:pPr>
        <w:rPr>
          <w:lang w:eastAsia="sv-SE"/>
        </w:rPr>
      </w:pPr>
    </w:p>
    <w:p w14:paraId="34872E68" w14:textId="77777777" w:rsidR="00542305" w:rsidRPr="007C3161" w:rsidRDefault="00542305" w:rsidP="00542305">
      <w:pPr>
        <w:rPr>
          <w:lang w:eastAsia="sv-SE"/>
        </w:rPr>
      </w:pPr>
      <w:r w:rsidRPr="007C3161">
        <w:rPr>
          <w:lang w:eastAsia="sv-SE"/>
        </w:rPr>
        <w:t>Configure the test equipment and the DUT according to the parameters in Table 5.5.5.2.4.1-2.</w:t>
      </w:r>
    </w:p>
    <w:p w14:paraId="410C288B" w14:textId="77777777" w:rsidR="00542305" w:rsidRPr="007C3161" w:rsidRDefault="00542305" w:rsidP="00542305">
      <w:pPr>
        <w:pStyle w:val="TH"/>
        <w:rPr>
          <w:lang w:eastAsia="x-none"/>
        </w:rPr>
      </w:pPr>
      <w:r w:rsidRPr="007C3161">
        <w:t>Table 5.5.5.2.4.1-2: Initial conditions for EN-DC FR2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0C42CDE7"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0A7C3165"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97F9B73"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0F7B679E" w14:textId="77777777" w:rsidR="00542305" w:rsidRPr="007C3161" w:rsidRDefault="00542305" w:rsidP="00475CE2">
            <w:pPr>
              <w:pStyle w:val="TAH"/>
            </w:pPr>
            <w:r w:rsidRPr="007C3161">
              <w:t>Comment</w:t>
            </w:r>
          </w:p>
        </w:tc>
      </w:tr>
      <w:tr w:rsidR="00542305" w:rsidRPr="007C3161" w14:paraId="21DA978A"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79E1BE8D" w14:textId="77777777" w:rsidR="00542305" w:rsidRPr="007C3161" w:rsidRDefault="00542305" w:rsidP="00475CE2">
            <w:pPr>
              <w:pStyle w:val="TAL"/>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4582ACB" w14:textId="77777777" w:rsidR="00542305" w:rsidRPr="007C3161" w:rsidRDefault="00542305" w:rsidP="00475CE2">
            <w:pPr>
              <w:pStyle w:val="TAL"/>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256EAC74" w14:textId="77777777" w:rsidR="00542305" w:rsidRPr="007C3161" w:rsidRDefault="00542305" w:rsidP="00475CE2">
            <w:pPr>
              <w:pStyle w:val="TAL"/>
            </w:pPr>
            <w:r w:rsidRPr="007C3161">
              <w:t>As specified in TS 38.508-1 [14] clause 4.1.</w:t>
            </w:r>
          </w:p>
        </w:tc>
      </w:tr>
      <w:tr w:rsidR="00542305" w:rsidRPr="007C3161" w14:paraId="32FC43B5"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9F441DA" w14:textId="77777777" w:rsidR="00542305" w:rsidRPr="007C3161" w:rsidRDefault="00542305" w:rsidP="00475CE2">
            <w:pPr>
              <w:pStyle w:val="TAL"/>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A8F354B" w14:textId="77777777" w:rsidR="00542305" w:rsidRPr="007C3161" w:rsidRDefault="00542305" w:rsidP="00475CE2">
            <w:pPr>
              <w:pStyle w:val="TAL"/>
            </w:pPr>
            <w:r w:rsidRPr="007C3161">
              <w:t xml:space="preserve">As specified in Annex E, table E.5-1 and TS 38.508-1 [14] clause 4.3.1 </w:t>
            </w:r>
            <w:r w:rsidRPr="007C3161">
              <w:rPr>
                <w:lang w:eastAsia="fr-FR"/>
              </w:rPr>
              <w:t>for E-UTRA and 7.2.3 for NR</w:t>
            </w:r>
            <w:r w:rsidRPr="007C3161">
              <w:t>.</w:t>
            </w:r>
          </w:p>
        </w:tc>
      </w:tr>
      <w:tr w:rsidR="00542305" w:rsidRPr="007C3161" w14:paraId="1AF8ECE1"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2BE38D8" w14:textId="77777777" w:rsidR="00542305" w:rsidRPr="007C3161" w:rsidRDefault="00542305" w:rsidP="00475CE2">
            <w:pPr>
              <w:pStyle w:val="TAL"/>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69771E4" w14:textId="77777777" w:rsidR="00542305" w:rsidRPr="007C3161" w:rsidRDefault="00542305" w:rsidP="00475CE2">
            <w:pPr>
              <w:pStyle w:val="TAL"/>
            </w:pPr>
            <w:r w:rsidRPr="007C3161">
              <w:t>As specified by the test configuration selected from Table 6.5.5.3.4.1-1.</w:t>
            </w:r>
          </w:p>
        </w:tc>
      </w:tr>
      <w:tr w:rsidR="00542305" w:rsidRPr="007C3161" w14:paraId="382A7621"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AA43E4A" w14:textId="77777777" w:rsidR="00542305" w:rsidRPr="007C3161" w:rsidRDefault="00542305" w:rsidP="00475CE2">
            <w:pPr>
              <w:pStyle w:val="TAL"/>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9F692D1" w14:textId="77777777" w:rsidR="00542305" w:rsidRPr="007C3161" w:rsidRDefault="00542305" w:rsidP="00475CE2">
            <w:pPr>
              <w:pStyle w:val="TAL"/>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336B5862" w14:textId="77777777" w:rsidR="00542305" w:rsidRPr="007C3161" w:rsidRDefault="00542305" w:rsidP="00475CE2">
            <w:pPr>
              <w:pStyle w:val="TAL"/>
            </w:pPr>
            <w:r w:rsidRPr="007C3161">
              <w:t>As specified in Annex C.2.2.</w:t>
            </w:r>
          </w:p>
        </w:tc>
      </w:tr>
      <w:tr w:rsidR="00542305" w:rsidRPr="007C3161" w14:paraId="0B414FC0"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0029140" w14:textId="77777777" w:rsidR="00542305" w:rsidRPr="007C3161" w:rsidRDefault="00542305" w:rsidP="00475CE2">
            <w:pPr>
              <w:pStyle w:val="TAL"/>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D8B261C" w14:textId="77777777" w:rsidR="00542305" w:rsidRPr="007C3161" w:rsidRDefault="00542305" w:rsidP="00475CE2">
            <w:pPr>
              <w:pStyle w:val="TAL"/>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2E41BC31" w14:textId="77777777" w:rsidR="00542305" w:rsidRPr="007C3161" w:rsidRDefault="00542305" w:rsidP="00475CE2">
            <w:pPr>
              <w:pStyle w:val="TAL"/>
            </w:pPr>
            <w:r w:rsidRPr="007C3161">
              <w:t>A.3.TBD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ADD6A3C" w14:textId="77777777" w:rsidR="00542305" w:rsidRPr="007C3161" w:rsidRDefault="00542305" w:rsidP="00475CE2">
            <w:pPr>
              <w:pStyle w:val="TAL"/>
            </w:pPr>
            <w:r w:rsidRPr="007C3161">
              <w:t>As specified in TS 38.508-1 [14] Annex A.</w:t>
            </w:r>
          </w:p>
        </w:tc>
      </w:tr>
      <w:tr w:rsidR="00542305" w:rsidRPr="007C3161" w14:paraId="41BF2555"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9D24F5" w14:textId="77777777" w:rsidR="00542305" w:rsidRPr="007C3161" w:rsidRDefault="00542305" w:rsidP="00475CE2">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E9FAB4A" w14:textId="77777777" w:rsidR="00542305" w:rsidRPr="007C3161" w:rsidRDefault="00542305" w:rsidP="00475CE2">
            <w:pPr>
              <w:pStyle w:val="TAL"/>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6E7AF904" w14:textId="77777777" w:rsidR="00542305" w:rsidRPr="007C3161" w:rsidRDefault="00542305" w:rsidP="00475CE2">
            <w:pPr>
              <w:pStyle w:val="TAL"/>
            </w:pPr>
            <w:r w:rsidRPr="007C3161">
              <w:t>A.3.TBD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B00510" w14:textId="77777777" w:rsidR="00542305" w:rsidRPr="007C3161" w:rsidRDefault="00542305" w:rsidP="00475CE2">
            <w:pPr>
              <w:spacing w:after="0"/>
              <w:rPr>
                <w:rFonts w:ascii="Arial" w:hAnsi="Arial"/>
                <w:sz w:val="18"/>
              </w:rPr>
            </w:pPr>
          </w:p>
        </w:tc>
      </w:tr>
      <w:tr w:rsidR="00542305" w:rsidRPr="007C3161" w14:paraId="66189A15"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D0804B8" w14:textId="77777777" w:rsidR="00542305" w:rsidRPr="007C3161" w:rsidRDefault="00542305" w:rsidP="00475CE2">
            <w:pPr>
              <w:pStyle w:val="TAL"/>
            </w:pPr>
            <w:r w:rsidRPr="007C3161">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7A9F4B1" w14:textId="77777777" w:rsidR="00542305" w:rsidRPr="007C3161" w:rsidRDefault="00542305" w:rsidP="00475CE2">
            <w:pPr>
              <w:pStyle w:val="TAL"/>
            </w:pPr>
            <w:r w:rsidRPr="007C3161">
              <w:t>N/A</w:t>
            </w:r>
          </w:p>
        </w:tc>
        <w:tc>
          <w:tcPr>
            <w:tcW w:w="3961" w:type="dxa"/>
            <w:tcBorders>
              <w:top w:val="single" w:sz="4" w:space="0" w:color="auto"/>
              <w:left w:val="single" w:sz="4" w:space="0" w:color="auto"/>
              <w:bottom w:val="single" w:sz="4" w:space="0" w:color="auto"/>
              <w:right w:val="single" w:sz="4" w:space="0" w:color="auto"/>
            </w:tcBorders>
          </w:tcPr>
          <w:p w14:paraId="6E1CE8B7" w14:textId="77777777" w:rsidR="00542305" w:rsidRPr="007C3161" w:rsidRDefault="00542305" w:rsidP="00475CE2">
            <w:pPr>
              <w:pStyle w:val="TAL"/>
            </w:pPr>
          </w:p>
        </w:tc>
      </w:tr>
    </w:tbl>
    <w:p w14:paraId="58DBFD28" w14:textId="77777777" w:rsidR="00542305" w:rsidRPr="007C3161" w:rsidRDefault="00542305" w:rsidP="00542305">
      <w:pPr>
        <w:rPr>
          <w:lang w:eastAsia="sv-SE"/>
        </w:rPr>
      </w:pPr>
    </w:p>
    <w:p w14:paraId="0A8BC618" w14:textId="77777777" w:rsidR="00542305" w:rsidRPr="007C3161" w:rsidRDefault="00542305" w:rsidP="00542305">
      <w:pPr>
        <w:pStyle w:val="B1"/>
        <w:rPr>
          <w:lang w:eastAsia="x-none"/>
        </w:rPr>
      </w:pPr>
      <w:r w:rsidRPr="007C3161">
        <w:t>1.</w:t>
      </w:r>
      <w:r w:rsidRPr="007C3161">
        <w:tab/>
        <w:t>The general test parameter settings are set up according to Table 5.5.5.2.4.1-3. The DRX configuration for is according to Table 5.5.5.2.4.1-3. Time alignment timers shall be set to “infinity” so that UL timing alignment is maintained during the test.</w:t>
      </w:r>
    </w:p>
    <w:p w14:paraId="2F3B430A" w14:textId="77777777" w:rsidR="00542305" w:rsidRPr="007C3161" w:rsidRDefault="00542305" w:rsidP="00542305">
      <w:pPr>
        <w:pStyle w:val="B1"/>
      </w:pPr>
      <w:r w:rsidRPr="007C3161">
        <w:t>2.</w:t>
      </w:r>
      <w:r w:rsidRPr="007C3161">
        <w:tab/>
        <w:t>Message contents are defined in clause 5.5.5.2.4.3.</w:t>
      </w:r>
    </w:p>
    <w:p w14:paraId="0F879294" w14:textId="77777777" w:rsidR="00542305" w:rsidRPr="007C3161" w:rsidRDefault="00542305" w:rsidP="00542305">
      <w:pPr>
        <w:pStyle w:val="B1"/>
      </w:pPr>
      <w:r w:rsidRPr="007C3161">
        <w:t>3.</w:t>
      </w:r>
      <w:r w:rsidRPr="007C3161">
        <w:tab/>
        <w:t>There is one E-UTRAN cell and one NR cell specified in the test. E-UTRAN Cell 1 is the cell used for connection setup with the power level set according to Annex C.1.1 and C.1.2 for this test.</w:t>
      </w:r>
    </w:p>
    <w:p w14:paraId="5F0EF73A" w14:textId="77777777" w:rsidR="00542305" w:rsidRPr="007C3161" w:rsidRDefault="00542305" w:rsidP="00542305">
      <w:pPr>
        <w:pStyle w:val="TH"/>
      </w:pPr>
      <w:r w:rsidRPr="007C3161">
        <w:lastRenderedPageBreak/>
        <w:t>Table 5.5.5.2.4.1-3: General test parameters for EN-DC FR2 SSB-based beam failure detection and link recovery in DRX</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9"/>
        <w:gridCol w:w="907"/>
        <w:gridCol w:w="432"/>
        <w:gridCol w:w="1062"/>
        <w:gridCol w:w="8"/>
        <w:gridCol w:w="999"/>
        <w:gridCol w:w="3025"/>
        <w:gridCol w:w="1774"/>
      </w:tblGrid>
      <w:tr w:rsidR="00542305" w:rsidRPr="007C3161" w14:paraId="34FB166F"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5C2F6680" w14:textId="77777777" w:rsidR="00542305" w:rsidRPr="007C3161" w:rsidRDefault="00542305" w:rsidP="00475CE2">
            <w:pPr>
              <w:pStyle w:val="TAH"/>
            </w:pPr>
            <w:r w:rsidRPr="007C3161">
              <w:lastRenderedPageBreak/>
              <w:t>Parameter</w:t>
            </w:r>
          </w:p>
        </w:tc>
        <w:tc>
          <w:tcPr>
            <w:tcW w:w="533" w:type="pct"/>
            <w:gridSpan w:val="2"/>
            <w:tcBorders>
              <w:top w:val="single" w:sz="4" w:space="0" w:color="auto"/>
              <w:left w:val="single" w:sz="4" w:space="0" w:color="auto"/>
              <w:bottom w:val="single" w:sz="4" w:space="0" w:color="auto"/>
              <w:right w:val="single" w:sz="4" w:space="0" w:color="auto"/>
            </w:tcBorders>
            <w:hideMark/>
          </w:tcPr>
          <w:p w14:paraId="217C3510" w14:textId="77777777" w:rsidR="00542305" w:rsidRPr="007C3161" w:rsidRDefault="00542305" w:rsidP="00475CE2">
            <w:pPr>
              <w:pStyle w:val="TAH"/>
            </w:pPr>
            <w:r w:rsidRPr="007C3161">
              <w:t>Unit</w:t>
            </w:r>
          </w:p>
        </w:tc>
        <w:tc>
          <w:tcPr>
            <w:tcW w:w="1603" w:type="pct"/>
            <w:tcBorders>
              <w:top w:val="single" w:sz="4" w:space="0" w:color="auto"/>
              <w:left w:val="single" w:sz="4" w:space="0" w:color="auto"/>
              <w:bottom w:val="single" w:sz="4" w:space="0" w:color="auto"/>
              <w:right w:val="single" w:sz="4" w:space="0" w:color="auto"/>
            </w:tcBorders>
            <w:hideMark/>
          </w:tcPr>
          <w:p w14:paraId="350C6441" w14:textId="77777777" w:rsidR="00542305" w:rsidRPr="007C3161" w:rsidRDefault="00542305" w:rsidP="00475CE2">
            <w:pPr>
              <w:pStyle w:val="TAH"/>
            </w:pPr>
            <w:r w:rsidRPr="007C3161">
              <w:t>Value</w:t>
            </w:r>
          </w:p>
        </w:tc>
        <w:tc>
          <w:tcPr>
            <w:tcW w:w="940" w:type="pct"/>
            <w:tcBorders>
              <w:top w:val="single" w:sz="4" w:space="0" w:color="auto"/>
              <w:left w:val="single" w:sz="4" w:space="0" w:color="auto"/>
              <w:bottom w:val="single" w:sz="4" w:space="0" w:color="auto"/>
              <w:right w:val="single" w:sz="4" w:space="0" w:color="auto"/>
            </w:tcBorders>
            <w:hideMark/>
          </w:tcPr>
          <w:p w14:paraId="376EE95B" w14:textId="77777777" w:rsidR="00542305" w:rsidRPr="007C3161" w:rsidRDefault="00542305" w:rsidP="00475CE2">
            <w:pPr>
              <w:pStyle w:val="TAH"/>
            </w:pPr>
            <w:r w:rsidRPr="007C3161">
              <w:t>Comment</w:t>
            </w:r>
          </w:p>
        </w:tc>
      </w:tr>
      <w:tr w:rsidR="00542305" w:rsidRPr="007C3161" w14:paraId="01F54241" w14:textId="77777777" w:rsidTr="00475CE2">
        <w:trPr>
          <w:trHeight w:val="63"/>
          <w:jc w:val="center"/>
        </w:trPr>
        <w:tc>
          <w:tcPr>
            <w:tcW w:w="1924" w:type="pct"/>
            <w:gridSpan w:val="4"/>
            <w:tcBorders>
              <w:top w:val="single" w:sz="4" w:space="0" w:color="auto"/>
              <w:left w:val="single" w:sz="4" w:space="0" w:color="auto"/>
              <w:bottom w:val="single" w:sz="4" w:space="0" w:color="auto"/>
              <w:right w:val="single" w:sz="4" w:space="0" w:color="auto"/>
            </w:tcBorders>
          </w:tcPr>
          <w:p w14:paraId="1F987A04" w14:textId="77777777" w:rsidR="00542305" w:rsidRPr="007C3161" w:rsidRDefault="00542305" w:rsidP="00475CE2">
            <w:pPr>
              <w:pStyle w:val="TAH"/>
            </w:pPr>
          </w:p>
        </w:tc>
        <w:tc>
          <w:tcPr>
            <w:tcW w:w="533" w:type="pct"/>
            <w:gridSpan w:val="2"/>
            <w:tcBorders>
              <w:top w:val="single" w:sz="4" w:space="0" w:color="auto"/>
              <w:left w:val="single" w:sz="4" w:space="0" w:color="auto"/>
              <w:bottom w:val="single" w:sz="4" w:space="0" w:color="auto"/>
              <w:right w:val="single" w:sz="4" w:space="0" w:color="auto"/>
            </w:tcBorders>
          </w:tcPr>
          <w:p w14:paraId="378DAF30"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5186A611" w14:textId="77777777" w:rsidR="00542305" w:rsidRPr="007C3161" w:rsidRDefault="00542305" w:rsidP="00475CE2">
            <w:pPr>
              <w:pStyle w:val="TAC"/>
            </w:pPr>
            <w:r w:rsidRPr="007C3161">
              <w:t>Test 1</w:t>
            </w:r>
          </w:p>
        </w:tc>
        <w:tc>
          <w:tcPr>
            <w:tcW w:w="940" w:type="pct"/>
            <w:tcBorders>
              <w:top w:val="single" w:sz="4" w:space="0" w:color="auto"/>
              <w:left w:val="single" w:sz="4" w:space="0" w:color="auto"/>
              <w:bottom w:val="single" w:sz="4" w:space="0" w:color="auto"/>
              <w:right w:val="single" w:sz="4" w:space="0" w:color="auto"/>
            </w:tcBorders>
          </w:tcPr>
          <w:p w14:paraId="359DCE04" w14:textId="77777777" w:rsidR="00542305" w:rsidRPr="007C3161" w:rsidRDefault="00542305" w:rsidP="00475CE2">
            <w:pPr>
              <w:pStyle w:val="TAC"/>
            </w:pPr>
          </w:p>
        </w:tc>
      </w:tr>
      <w:tr w:rsidR="00542305" w:rsidRPr="007C3161" w14:paraId="54224EAA" w14:textId="77777777" w:rsidTr="00475CE2">
        <w:trPr>
          <w:trHeight w:val="63"/>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38FB6013" w14:textId="77777777" w:rsidR="00542305" w:rsidRPr="007C3161" w:rsidRDefault="00542305" w:rsidP="00475CE2">
            <w:pPr>
              <w:pStyle w:val="TAL"/>
            </w:pPr>
            <w:r w:rsidRPr="007C3161">
              <w:t xml:space="preserve">Active E-UTRA PCell </w:t>
            </w:r>
          </w:p>
        </w:tc>
        <w:tc>
          <w:tcPr>
            <w:tcW w:w="533" w:type="pct"/>
            <w:gridSpan w:val="2"/>
            <w:tcBorders>
              <w:top w:val="single" w:sz="4" w:space="0" w:color="auto"/>
              <w:left w:val="single" w:sz="4" w:space="0" w:color="auto"/>
              <w:bottom w:val="single" w:sz="4" w:space="0" w:color="auto"/>
              <w:right w:val="single" w:sz="4" w:space="0" w:color="auto"/>
            </w:tcBorders>
          </w:tcPr>
          <w:p w14:paraId="1EA1960B"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3805E602" w14:textId="77777777" w:rsidR="00542305" w:rsidRPr="007C3161" w:rsidRDefault="00542305" w:rsidP="00475CE2">
            <w:pPr>
              <w:pStyle w:val="TAC"/>
            </w:pPr>
            <w:r w:rsidRPr="007C3161">
              <w:t>Cell 1</w:t>
            </w:r>
          </w:p>
        </w:tc>
        <w:tc>
          <w:tcPr>
            <w:tcW w:w="940" w:type="pct"/>
            <w:tcBorders>
              <w:top w:val="single" w:sz="4" w:space="0" w:color="auto"/>
              <w:left w:val="single" w:sz="4" w:space="0" w:color="auto"/>
              <w:bottom w:val="single" w:sz="4" w:space="0" w:color="auto"/>
              <w:right w:val="single" w:sz="4" w:space="0" w:color="auto"/>
            </w:tcBorders>
          </w:tcPr>
          <w:p w14:paraId="5555B58A" w14:textId="77777777" w:rsidR="00542305" w:rsidRPr="007C3161" w:rsidRDefault="00542305" w:rsidP="00475CE2">
            <w:pPr>
              <w:pStyle w:val="TAC"/>
            </w:pPr>
          </w:p>
        </w:tc>
      </w:tr>
      <w:tr w:rsidR="00542305" w:rsidRPr="007C3161" w14:paraId="3F4A3C6A"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4330C04D" w14:textId="77777777" w:rsidR="00542305" w:rsidRPr="007C3161" w:rsidRDefault="00542305" w:rsidP="00475CE2">
            <w:pPr>
              <w:pStyle w:val="TAL"/>
            </w:pPr>
            <w:r w:rsidRPr="007C3161">
              <w:t>E-UTRA RF Channel Number</w:t>
            </w:r>
          </w:p>
        </w:tc>
        <w:tc>
          <w:tcPr>
            <w:tcW w:w="533" w:type="pct"/>
            <w:gridSpan w:val="2"/>
            <w:tcBorders>
              <w:top w:val="single" w:sz="4" w:space="0" w:color="auto"/>
              <w:left w:val="single" w:sz="4" w:space="0" w:color="auto"/>
              <w:bottom w:val="single" w:sz="4" w:space="0" w:color="auto"/>
              <w:right w:val="single" w:sz="4" w:space="0" w:color="auto"/>
            </w:tcBorders>
          </w:tcPr>
          <w:p w14:paraId="404E1D12"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0FBDFFE0" w14:textId="77777777" w:rsidR="00542305" w:rsidRPr="007C3161" w:rsidRDefault="00542305" w:rsidP="00475CE2">
            <w:pPr>
              <w:pStyle w:val="TAC"/>
            </w:pPr>
            <w:r w:rsidRPr="007C3161">
              <w:t>1</w:t>
            </w:r>
          </w:p>
        </w:tc>
        <w:tc>
          <w:tcPr>
            <w:tcW w:w="940" w:type="pct"/>
            <w:tcBorders>
              <w:top w:val="single" w:sz="4" w:space="0" w:color="auto"/>
              <w:left w:val="single" w:sz="4" w:space="0" w:color="auto"/>
              <w:bottom w:val="single" w:sz="4" w:space="0" w:color="auto"/>
              <w:right w:val="single" w:sz="4" w:space="0" w:color="auto"/>
            </w:tcBorders>
          </w:tcPr>
          <w:p w14:paraId="070E0108" w14:textId="77777777" w:rsidR="00542305" w:rsidRPr="007C3161" w:rsidRDefault="00542305" w:rsidP="00475CE2">
            <w:pPr>
              <w:pStyle w:val="TAC"/>
            </w:pPr>
          </w:p>
        </w:tc>
      </w:tr>
      <w:tr w:rsidR="00542305" w:rsidRPr="007C3161" w14:paraId="6010E04D"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1DFC844E" w14:textId="77777777" w:rsidR="00542305" w:rsidRPr="007C3161" w:rsidRDefault="00542305" w:rsidP="00475CE2">
            <w:pPr>
              <w:pStyle w:val="TAL"/>
            </w:pPr>
            <w:r w:rsidRPr="007C3161">
              <w:t xml:space="preserve">Active PCell </w:t>
            </w:r>
          </w:p>
        </w:tc>
        <w:tc>
          <w:tcPr>
            <w:tcW w:w="533" w:type="pct"/>
            <w:gridSpan w:val="2"/>
            <w:tcBorders>
              <w:top w:val="single" w:sz="4" w:space="0" w:color="auto"/>
              <w:left w:val="single" w:sz="4" w:space="0" w:color="auto"/>
              <w:bottom w:val="single" w:sz="4" w:space="0" w:color="auto"/>
              <w:right w:val="single" w:sz="4" w:space="0" w:color="auto"/>
            </w:tcBorders>
          </w:tcPr>
          <w:p w14:paraId="7B6C56FC"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0651F9A9" w14:textId="77777777" w:rsidR="00542305" w:rsidRPr="007C3161" w:rsidRDefault="00542305" w:rsidP="00475CE2">
            <w:pPr>
              <w:pStyle w:val="TAC"/>
            </w:pPr>
            <w:r w:rsidRPr="007C3161">
              <w:t>Cell 2</w:t>
            </w:r>
          </w:p>
        </w:tc>
        <w:tc>
          <w:tcPr>
            <w:tcW w:w="940" w:type="pct"/>
            <w:tcBorders>
              <w:top w:val="single" w:sz="4" w:space="0" w:color="auto"/>
              <w:left w:val="single" w:sz="4" w:space="0" w:color="auto"/>
              <w:bottom w:val="single" w:sz="4" w:space="0" w:color="auto"/>
              <w:right w:val="single" w:sz="4" w:space="0" w:color="auto"/>
            </w:tcBorders>
          </w:tcPr>
          <w:p w14:paraId="11E38278" w14:textId="77777777" w:rsidR="00542305" w:rsidRPr="007C3161" w:rsidRDefault="00542305" w:rsidP="00475CE2">
            <w:pPr>
              <w:pStyle w:val="TAC"/>
            </w:pPr>
          </w:p>
        </w:tc>
      </w:tr>
      <w:tr w:rsidR="00542305" w:rsidRPr="007C3161" w14:paraId="211ED6EA"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0279D859" w14:textId="77777777" w:rsidR="00542305" w:rsidRPr="007C3161" w:rsidRDefault="00542305" w:rsidP="00475CE2">
            <w:pPr>
              <w:pStyle w:val="TAL"/>
            </w:pPr>
            <w:r w:rsidRPr="007C3161">
              <w:t>RF Channel Number</w:t>
            </w:r>
          </w:p>
        </w:tc>
        <w:tc>
          <w:tcPr>
            <w:tcW w:w="533" w:type="pct"/>
            <w:gridSpan w:val="2"/>
            <w:tcBorders>
              <w:top w:val="single" w:sz="4" w:space="0" w:color="auto"/>
              <w:left w:val="single" w:sz="4" w:space="0" w:color="auto"/>
              <w:bottom w:val="single" w:sz="4" w:space="0" w:color="auto"/>
              <w:right w:val="single" w:sz="4" w:space="0" w:color="auto"/>
            </w:tcBorders>
          </w:tcPr>
          <w:p w14:paraId="176D70CD"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5C8D313B" w14:textId="77777777" w:rsidR="00542305" w:rsidRPr="007C3161" w:rsidRDefault="00542305" w:rsidP="00475CE2">
            <w:pPr>
              <w:pStyle w:val="TAC"/>
            </w:pPr>
            <w:r w:rsidRPr="007C3161">
              <w:t>2</w:t>
            </w:r>
          </w:p>
        </w:tc>
        <w:tc>
          <w:tcPr>
            <w:tcW w:w="940" w:type="pct"/>
            <w:tcBorders>
              <w:top w:val="single" w:sz="4" w:space="0" w:color="auto"/>
              <w:left w:val="single" w:sz="4" w:space="0" w:color="auto"/>
              <w:bottom w:val="single" w:sz="4" w:space="0" w:color="auto"/>
              <w:right w:val="single" w:sz="4" w:space="0" w:color="auto"/>
            </w:tcBorders>
          </w:tcPr>
          <w:p w14:paraId="2FA67D3A" w14:textId="77777777" w:rsidR="00542305" w:rsidRPr="007C3161" w:rsidRDefault="00542305" w:rsidP="00475CE2">
            <w:pPr>
              <w:pStyle w:val="TAC"/>
            </w:pPr>
          </w:p>
        </w:tc>
      </w:tr>
      <w:tr w:rsidR="00542305" w:rsidRPr="007C3161" w14:paraId="61B4AE39" w14:textId="77777777" w:rsidTr="00475CE2">
        <w:trPr>
          <w:trHeight w:val="91"/>
          <w:jc w:val="center"/>
        </w:trPr>
        <w:tc>
          <w:tcPr>
            <w:tcW w:w="1132" w:type="pct"/>
            <w:gridSpan w:val="2"/>
            <w:tcBorders>
              <w:top w:val="single" w:sz="4" w:space="0" w:color="auto"/>
              <w:left w:val="single" w:sz="4" w:space="0" w:color="auto"/>
              <w:bottom w:val="single" w:sz="4" w:space="0" w:color="auto"/>
              <w:right w:val="single" w:sz="4" w:space="0" w:color="auto"/>
            </w:tcBorders>
            <w:hideMark/>
          </w:tcPr>
          <w:p w14:paraId="3727955E" w14:textId="77777777" w:rsidR="00542305" w:rsidRPr="007C3161" w:rsidRDefault="00542305" w:rsidP="00475CE2">
            <w:pPr>
              <w:pStyle w:val="TAL"/>
            </w:pPr>
            <w:r w:rsidRPr="007C3161">
              <w:t>Duplex mode</w:t>
            </w:r>
          </w:p>
        </w:tc>
        <w:tc>
          <w:tcPr>
            <w:tcW w:w="792" w:type="pct"/>
            <w:gridSpan w:val="2"/>
            <w:tcBorders>
              <w:top w:val="single" w:sz="4" w:space="0" w:color="auto"/>
              <w:left w:val="single" w:sz="4" w:space="0" w:color="auto"/>
              <w:bottom w:val="single" w:sz="4" w:space="0" w:color="auto"/>
              <w:right w:val="single" w:sz="4" w:space="0" w:color="auto"/>
            </w:tcBorders>
            <w:hideMark/>
          </w:tcPr>
          <w:p w14:paraId="049A0022" w14:textId="77777777" w:rsidR="00542305" w:rsidRPr="007C3161" w:rsidRDefault="00542305" w:rsidP="00475CE2">
            <w:pPr>
              <w:pStyle w:val="TAL"/>
            </w:pPr>
            <w:r w:rsidRPr="007C3161">
              <w:t>Config 1, 2</w:t>
            </w:r>
          </w:p>
        </w:tc>
        <w:tc>
          <w:tcPr>
            <w:tcW w:w="533" w:type="pct"/>
            <w:gridSpan w:val="2"/>
            <w:tcBorders>
              <w:top w:val="single" w:sz="4" w:space="0" w:color="auto"/>
              <w:left w:val="single" w:sz="4" w:space="0" w:color="auto"/>
              <w:bottom w:val="single" w:sz="4" w:space="0" w:color="auto"/>
              <w:right w:val="single" w:sz="4" w:space="0" w:color="auto"/>
            </w:tcBorders>
          </w:tcPr>
          <w:p w14:paraId="2303C8AF"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63369B1E" w14:textId="77777777" w:rsidR="00542305" w:rsidRPr="007C3161" w:rsidRDefault="00542305" w:rsidP="00475CE2">
            <w:pPr>
              <w:pStyle w:val="TAC"/>
            </w:pPr>
            <w:r w:rsidRPr="007C3161">
              <w:t>TDD</w:t>
            </w:r>
          </w:p>
        </w:tc>
        <w:tc>
          <w:tcPr>
            <w:tcW w:w="940" w:type="pct"/>
            <w:tcBorders>
              <w:top w:val="single" w:sz="4" w:space="0" w:color="auto"/>
              <w:left w:val="single" w:sz="4" w:space="0" w:color="auto"/>
              <w:bottom w:val="single" w:sz="4" w:space="0" w:color="auto"/>
              <w:right w:val="single" w:sz="4" w:space="0" w:color="auto"/>
            </w:tcBorders>
          </w:tcPr>
          <w:p w14:paraId="40E9BAEB" w14:textId="77777777" w:rsidR="00542305" w:rsidRPr="007C3161" w:rsidRDefault="00542305" w:rsidP="00475CE2">
            <w:pPr>
              <w:pStyle w:val="TAC"/>
            </w:pPr>
          </w:p>
        </w:tc>
      </w:tr>
      <w:tr w:rsidR="00542305" w:rsidRPr="007C3161" w14:paraId="7B0B2F4C" w14:textId="77777777" w:rsidTr="00475CE2">
        <w:trPr>
          <w:trHeight w:val="61"/>
          <w:jc w:val="center"/>
        </w:trPr>
        <w:tc>
          <w:tcPr>
            <w:tcW w:w="1132" w:type="pct"/>
            <w:gridSpan w:val="2"/>
            <w:tcBorders>
              <w:top w:val="single" w:sz="4" w:space="0" w:color="auto"/>
              <w:left w:val="single" w:sz="4" w:space="0" w:color="auto"/>
              <w:bottom w:val="single" w:sz="4" w:space="0" w:color="auto"/>
              <w:right w:val="single" w:sz="4" w:space="0" w:color="auto"/>
            </w:tcBorders>
            <w:hideMark/>
          </w:tcPr>
          <w:p w14:paraId="6B8CAD47" w14:textId="77777777" w:rsidR="00542305" w:rsidRPr="007C3161" w:rsidRDefault="00542305" w:rsidP="00475CE2">
            <w:pPr>
              <w:pStyle w:val="TAL"/>
            </w:pPr>
            <w:r w:rsidRPr="007C3161">
              <w:rPr>
                <w:rFonts w:cs="Arial"/>
                <w:szCs w:val="16"/>
              </w:rPr>
              <w:t>BW</w:t>
            </w:r>
            <w:r w:rsidRPr="007C3161">
              <w:rPr>
                <w:rFonts w:cs="Arial"/>
                <w:szCs w:val="16"/>
                <w:vertAlign w:val="subscript"/>
              </w:rPr>
              <w:t>channel</w:t>
            </w:r>
          </w:p>
        </w:tc>
        <w:tc>
          <w:tcPr>
            <w:tcW w:w="792" w:type="pct"/>
            <w:gridSpan w:val="2"/>
            <w:tcBorders>
              <w:top w:val="single" w:sz="4" w:space="0" w:color="auto"/>
              <w:left w:val="single" w:sz="4" w:space="0" w:color="auto"/>
              <w:bottom w:val="single" w:sz="4" w:space="0" w:color="auto"/>
              <w:right w:val="single" w:sz="4" w:space="0" w:color="auto"/>
            </w:tcBorders>
            <w:hideMark/>
          </w:tcPr>
          <w:p w14:paraId="0EE05E34" w14:textId="77777777" w:rsidR="00542305" w:rsidRPr="007C3161" w:rsidRDefault="00542305" w:rsidP="00475CE2">
            <w:pPr>
              <w:pStyle w:val="TAL"/>
            </w:pPr>
            <w:r w:rsidRPr="007C3161">
              <w:t>Config 1, 2</w:t>
            </w:r>
          </w:p>
        </w:tc>
        <w:tc>
          <w:tcPr>
            <w:tcW w:w="533" w:type="pct"/>
            <w:gridSpan w:val="2"/>
            <w:tcBorders>
              <w:top w:val="single" w:sz="4" w:space="0" w:color="auto"/>
              <w:left w:val="single" w:sz="4" w:space="0" w:color="auto"/>
              <w:bottom w:val="single" w:sz="4" w:space="0" w:color="auto"/>
              <w:right w:val="single" w:sz="4" w:space="0" w:color="auto"/>
            </w:tcBorders>
          </w:tcPr>
          <w:p w14:paraId="508AA976"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7293F306" w14:textId="77777777" w:rsidR="00542305" w:rsidRPr="007C3161" w:rsidRDefault="00542305" w:rsidP="00475CE2">
            <w:pPr>
              <w:pStyle w:val="TAC"/>
            </w:pPr>
            <w:r w:rsidRPr="007C3161">
              <w:rPr>
                <w:rFonts w:eastAsia="Malgun Gothic"/>
                <w:szCs w:val="18"/>
              </w:rPr>
              <w:t>10</w:t>
            </w:r>
            <w:r w:rsidRPr="007C3161">
              <w:rPr>
                <w:szCs w:val="18"/>
                <w:lang w:eastAsia="zh-CN"/>
              </w:rPr>
              <w:t>0</w:t>
            </w:r>
            <w:r w:rsidRPr="007C3161">
              <w:rPr>
                <w:rFonts w:eastAsia="Malgun Gothic"/>
                <w:szCs w:val="18"/>
              </w:rPr>
              <w:t xml:space="preserve">: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w:t>
            </w:r>
            <w:r w:rsidRPr="007C3161">
              <w:rPr>
                <w:rFonts w:cs="Arial"/>
                <w:szCs w:val="18"/>
                <w:lang w:eastAsia="zh-CN"/>
              </w:rPr>
              <w:t>66</w:t>
            </w:r>
          </w:p>
        </w:tc>
        <w:tc>
          <w:tcPr>
            <w:tcW w:w="940" w:type="pct"/>
            <w:tcBorders>
              <w:top w:val="single" w:sz="4" w:space="0" w:color="auto"/>
              <w:left w:val="single" w:sz="4" w:space="0" w:color="auto"/>
              <w:bottom w:val="single" w:sz="4" w:space="0" w:color="auto"/>
              <w:right w:val="single" w:sz="4" w:space="0" w:color="auto"/>
            </w:tcBorders>
          </w:tcPr>
          <w:p w14:paraId="30DF213F" w14:textId="77777777" w:rsidR="00542305" w:rsidRPr="007C3161" w:rsidRDefault="00542305" w:rsidP="00475CE2">
            <w:pPr>
              <w:pStyle w:val="TAC"/>
              <w:rPr>
                <w:rFonts w:eastAsia="Malgun Gothic"/>
                <w:szCs w:val="18"/>
              </w:rPr>
            </w:pPr>
          </w:p>
        </w:tc>
      </w:tr>
      <w:tr w:rsidR="00542305" w:rsidRPr="007C3161" w14:paraId="0AFC314E" w14:textId="77777777" w:rsidTr="00475CE2">
        <w:trPr>
          <w:trHeight w:val="61"/>
          <w:jc w:val="center"/>
        </w:trPr>
        <w:tc>
          <w:tcPr>
            <w:tcW w:w="1132" w:type="pct"/>
            <w:gridSpan w:val="2"/>
            <w:tcBorders>
              <w:top w:val="single" w:sz="4" w:space="0" w:color="auto"/>
              <w:left w:val="single" w:sz="4" w:space="0" w:color="auto"/>
              <w:bottom w:val="single" w:sz="4" w:space="0" w:color="auto"/>
              <w:right w:val="single" w:sz="4" w:space="0" w:color="auto"/>
            </w:tcBorders>
            <w:hideMark/>
          </w:tcPr>
          <w:p w14:paraId="77226666" w14:textId="77777777" w:rsidR="00542305" w:rsidRPr="007C3161" w:rsidRDefault="00542305" w:rsidP="00475CE2">
            <w:pPr>
              <w:pStyle w:val="TAL"/>
            </w:pPr>
            <w:r w:rsidRPr="007C3161">
              <w:rPr>
                <w:rFonts w:cs="Arial"/>
                <w:bCs/>
              </w:rPr>
              <w:t>DL initial BWP configuration</w:t>
            </w:r>
          </w:p>
        </w:tc>
        <w:tc>
          <w:tcPr>
            <w:tcW w:w="792" w:type="pct"/>
            <w:gridSpan w:val="2"/>
            <w:tcBorders>
              <w:top w:val="single" w:sz="4" w:space="0" w:color="auto"/>
              <w:left w:val="single" w:sz="4" w:space="0" w:color="auto"/>
              <w:bottom w:val="single" w:sz="4" w:space="0" w:color="auto"/>
              <w:right w:val="single" w:sz="4" w:space="0" w:color="auto"/>
            </w:tcBorders>
            <w:hideMark/>
          </w:tcPr>
          <w:p w14:paraId="7DBF578E" w14:textId="77777777" w:rsidR="00542305" w:rsidRPr="007C3161" w:rsidRDefault="00542305" w:rsidP="00475CE2">
            <w:pPr>
              <w:pStyle w:val="TAL"/>
            </w:pPr>
            <w:r w:rsidRPr="007C3161">
              <w:t>Config 1, 2</w:t>
            </w:r>
          </w:p>
        </w:tc>
        <w:tc>
          <w:tcPr>
            <w:tcW w:w="533" w:type="pct"/>
            <w:gridSpan w:val="2"/>
            <w:tcBorders>
              <w:top w:val="single" w:sz="4" w:space="0" w:color="auto"/>
              <w:left w:val="single" w:sz="4" w:space="0" w:color="auto"/>
              <w:bottom w:val="single" w:sz="4" w:space="0" w:color="auto"/>
              <w:right w:val="single" w:sz="4" w:space="0" w:color="auto"/>
            </w:tcBorders>
          </w:tcPr>
          <w:p w14:paraId="308ED035"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71D65133" w14:textId="77777777" w:rsidR="00542305" w:rsidRPr="007C3161" w:rsidRDefault="00542305" w:rsidP="00475CE2">
            <w:pPr>
              <w:pStyle w:val="TAC"/>
            </w:pPr>
            <w:r w:rsidRPr="007C3161">
              <w:t>DLBWP.0.1</w:t>
            </w:r>
          </w:p>
        </w:tc>
        <w:tc>
          <w:tcPr>
            <w:tcW w:w="940" w:type="pct"/>
            <w:tcBorders>
              <w:top w:val="single" w:sz="4" w:space="0" w:color="auto"/>
              <w:left w:val="single" w:sz="4" w:space="0" w:color="auto"/>
              <w:bottom w:val="single" w:sz="4" w:space="0" w:color="auto"/>
              <w:right w:val="single" w:sz="4" w:space="0" w:color="auto"/>
            </w:tcBorders>
          </w:tcPr>
          <w:p w14:paraId="45F60A76" w14:textId="77777777" w:rsidR="00542305" w:rsidRPr="007C3161" w:rsidRDefault="00542305" w:rsidP="00475CE2">
            <w:pPr>
              <w:pStyle w:val="TAC"/>
            </w:pPr>
          </w:p>
        </w:tc>
      </w:tr>
      <w:tr w:rsidR="00542305" w:rsidRPr="007C3161" w14:paraId="5C5151A9" w14:textId="77777777" w:rsidTr="00475CE2">
        <w:trPr>
          <w:trHeight w:val="61"/>
          <w:jc w:val="center"/>
        </w:trPr>
        <w:tc>
          <w:tcPr>
            <w:tcW w:w="1132" w:type="pct"/>
            <w:gridSpan w:val="2"/>
            <w:tcBorders>
              <w:top w:val="single" w:sz="4" w:space="0" w:color="auto"/>
              <w:left w:val="single" w:sz="4" w:space="0" w:color="auto"/>
              <w:bottom w:val="single" w:sz="4" w:space="0" w:color="auto"/>
              <w:right w:val="single" w:sz="4" w:space="0" w:color="auto"/>
            </w:tcBorders>
            <w:hideMark/>
          </w:tcPr>
          <w:p w14:paraId="07FC280C" w14:textId="77777777" w:rsidR="00542305" w:rsidRPr="007C3161" w:rsidRDefault="00542305" w:rsidP="00475CE2">
            <w:pPr>
              <w:pStyle w:val="TAL"/>
            </w:pPr>
            <w:r w:rsidRPr="007C3161">
              <w:rPr>
                <w:rFonts w:cs="Arial"/>
                <w:bCs/>
              </w:rPr>
              <w:t>DL dedicated BWP configuration</w:t>
            </w:r>
          </w:p>
        </w:tc>
        <w:tc>
          <w:tcPr>
            <w:tcW w:w="792" w:type="pct"/>
            <w:gridSpan w:val="2"/>
            <w:tcBorders>
              <w:top w:val="single" w:sz="4" w:space="0" w:color="auto"/>
              <w:left w:val="single" w:sz="4" w:space="0" w:color="auto"/>
              <w:bottom w:val="single" w:sz="4" w:space="0" w:color="auto"/>
              <w:right w:val="single" w:sz="4" w:space="0" w:color="auto"/>
            </w:tcBorders>
            <w:hideMark/>
          </w:tcPr>
          <w:p w14:paraId="6F991C5D" w14:textId="77777777" w:rsidR="00542305" w:rsidRPr="007C3161" w:rsidRDefault="00542305" w:rsidP="00475CE2">
            <w:pPr>
              <w:pStyle w:val="TAL"/>
            </w:pPr>
            <w:r w:rsidRPr="007C3161">
              <w:t>Config 1, 2</w:t>
            </w:r>
          </w:p>
        </w:tc>
        <w:tc>
          <w:tcPr>
            <w:tcW w:w="533" w:type="pct"/>
            <w:gridSpan w:val="2"/>
            <w:tcBorders>
              <w:top w:val="single" w:sz="4" w:space="0" w:color="auto"/>
              <w:left w:val="single" w:sz="4" w:space="0" w:color="auto"/>
              <w:bottom w:val="single" w:sz="4" w:space="0" w:color="auto"/>
              <w:right w:val="single" w:sz="4" w:space="0" w:color="auto"/>
            </w:tcBorders>
          </w:tcPr>
          <w:p w14:paraId="5FE20AFA"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7DCC07EF" w14:textId="77777777" w:rsidR="00542305" w:rsidRPr="007C3161" w:rsidRDefault="00542305" w:rsidP="00475CE2">
            <w:pPr>
              <w:pStyle w:val="TAC"/>
            </w:pPr>
            <w:r w:rsidRPr="007C3161">
              <w:t>DLBWP.1.1</w:t>
            </w:r>
          </w:p>
        </w:tc>
        <w:tc>
          <w:tcPr>
            <w:tcW w:w="940" w:type="pct"/>
            <w:tcBorders>
              <w:top w:val="single" w:sz="4" w:space="0" w:color="auto"/>
              <w:left w:val="single" w:sz="4" w:space="0" w:color="auto"/>
              <w:bottom w:val="single" w:sz="4" w:space="0" w:color="auto"/>
              <w:right w:val="single" w:sz="4" w:space="0" w:color="auto"/>
            </w:tcBorders>
          </w:tcPr>
          <w:p w14:paraId="17596A57" w14:textId="77777777" w:rsidR="00542305" w:rsidRPr="007C3161" w:rsidRDefault="00542305" w:rsidP="00475CE2">
            <w:pPr>
              <w:pStyle w:val="TAC"/>
            </w:pPr>
          </w:p>
        </w:tc>
      </w:tr>
      <w:tr w:rsidR="00542305" w:rsidRPr="007C3161" w14:paraId="710667C0" w14:textId="77777777" w:rsidTr="00475CE2">
        <w:trPr>
          <w:trHeight w:val="61"/>
          <w:jc w:val="center"/>
        </w:trPr>
        <w:tc>
          <w:tcPr>
            <w:tcW w:w="1132" w:type="pct"/>
            <w:gridSpan w:val="2"/>
            <w:tcBorders>
              <w:top w:val="single" w:sz="4" w:space="0" w:color="auto"/>
              <w:left w:val="single" w:sz="4" w:space="0" w:color="auto"/>
              <w:bottom w:val="single" w:sz="4" w:space="0" w:color="auto"/>
              <w:right w:val="single" w:sz="4" w:space="0" w:color="auto"/>
            </w:tcBorders>
            <w:hideMark/>
          </w:tcPr>
          <w:p w14:paraId="36B6BA3B" w14:textId="77777777" w:rsidR="00542305" w:rsidRPr="007C3161" w:rsidRDefault="00542305" w:rsidP="00475CE2">
            <w:pPr>
              <w:pStyle w:val="TAL"/>
              <w:rPr>
                <w:rFonts w:cs="Arial"/>
                <w:bCs/>
              </w:rPr>
            </w:pPr>
            <w:r w:rsidRPr="007C3161">
              <w:rPr>
                <w:rFonts w:cs="Arial"/>
                <w:bCs/>
              </w:rPr>
              <w:t>UL initial BWP configuration</w:t>
            </w:r>
          </w:p>
        </w:tc>
        <w:tc>
          <w:tcPr>
            <w:tcW w:w="792" w:type="pct"/>
            <w:gridSpan w:val="2"/>
            <w:tcBorders>
              <w:top w:val="single" w:sz="4" w:space="0" w:color="auto"/>
              <w:left w:val="single" w:sz="4" w:space="0" w:color="auto"/>
              <w:bottom w:val="single" w:sz="4" w:space="0" w:color="auto"/>
              <w:right w:val="single" w:sz="4" w:space="0" w:color="auto"/>
            </w:tcBorders>
            <w:hideMark/>
          </w:tcPr>
          <w:p w14:paraId="1B132A40" w14:textId="77777777" w:rsidR="00542305" w:rsidRPr="007C3161" w:rsidRDefault="00542305" w:rsidP="00475CE2">
            <w:pPr>
              <w:pStyle w:val="TAL"/>
            </w:pPr>
            <w:r w:rsidRPr="007C3161">
              <w:t>Config 1, 2</w:t>
            </w:r>
          </w:p>
        </w:tc>
        <w:tc>
          <w:tcPr>
            <w:tcW w:w="533" w:type="pct"/>
            <w:gridSpan w:val="2"/>
            <w:tcBorders>
              <w:top w:val="single" w:sz="4" w:space="0" w:color="auto"/>
              <w:left w:val="single" w:sz="4" w:space="0" w:color="auto"/>
              <w:bottom w:val="single" w:sz="4" w:space="0" w:color="auto"/>
              <w:right w:val="single" w:sz="4" w:space="0" w:color="auto"/>
            </w:tcBorders>
          </w:tcPr>
          <w:p w14:paraId="4948914C"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7FFAE55A" w14:textId="77777777" w:rsidR="00542305" w:rsidRPr="007C3161" w:rsidRDefault="00542305" w:rsidP="00475CE2">
            <w:pPr>
              <w:pStyle w:val="TAC"/>
            </w:pPr>
            <w:r w:rsidRPr="007C3161">
              <w:rPr>
                <w:lang w:eastAsia="zh-CN"/>
              </w:rPr>
              <w:t>ULBWP.0.1</w:t>
            </w:r>
          </w:p>
        </w:tc>
        <w:tc>
          <w:tcPr>
            <w:tcW w:w="940" w:type="pct"/>
            <w:tcBorders>
              <w:top w:val="single" w:sz="4" w:space="0" w:color="auto"/>
              <w:left w:val="single" w:sz="4" w:space="0" w:color="auto"/>
              <w:bottom w:val="single" w:sz="4" w:space="0" w:color="auto"/>
              <w:right w:val="single" w:sz="4" w:space="0" w:color="auto"/>
            </w:tcBorders>
          </w:tcPr>
          <w:p w14:paraId="573D983E" w14:textId="77777777" w:rsidR="00542305" w:rsidRPr="007C3161" w:rsidRDefault="00542305" w:rsidP="00475CE2">
            <w:pPr>
              <w:pStyle w:val="TAC"/>
              <w:rPr>
                <w:lang w:eastAsia="zh-CN"/>
              </w:rPr>
            </w:pPr>
          </w:p>
        </w:tc>
      </w:tr>
      <w:tr w:rsidR="00542305" w:rsidRPr="007C3161" w14:paraId="76F21731" w14:textId="77777777" w:rsidTr="00475CE2">
        <w:trPr>
          <w:trHeight w:val="61"/>
          <w:jc w:val="center"/>
        </w:trPr>
        <w:tc>
          <w:tcPr>
            <w:tcW w:w="1132" w:type="pct"/>
            <w:gridSpan w:val="2"/>
            <w:tcBorders>
              <w:top w:val="single" w:sz="4" w:space="0" w:color="auto"/>
              <w:left w:val="single" w:sz="4" w:space="0" w:color="auto"/>
              <w:bottom w:val="single" w:sz="4" w:space="0" w:color="auto"/>
              <w:right w:val="single" w:sz="4" w:space="0" w:color="auto"/>
            </w:tcBorders>
            <w:hideMark/>
          </w:tcPr>
          <w:p w14:paraId="1DC719CD" w14:textId="77777777" w:rsidR="00542305" w:rsidRPr="007C3161" w:rsidRDefault="00542305" w:rsidP="00475CE2">
            <w:pPr>
              <w:pStyle w:val="TAL"/>
            </w:pPr>
            <w:r w:rsidRPr="007C3161">
              <w:rPr>
                <w:rFonts w:cs="Arial"/>
                <w:bCs/>
              </w:rPr>
              <w:t>UL dedicated BWP configuration</w:t>
            </w:r>
          </w:p>
        </w:tc>
        <w:tc>
          <w:tcPr>
            <w:tcW w:w="792" w:type="pct"/>
            <w:gridSpan w:val="2"/>
            <w:tcBorders>
              <w:top w:val="single" w:sz="4" w:space="0" w:color="auto"/>
              <w:left w:val="single" w:sz="4" w:space="0" w:color="auto"/>
              <w:bottom w:val="single" w:sz="4" w:space="0" w:color="auto"/>
              <w:right w:val="single" w:sz="4" w:space="0" w:color="auto"/>
            </w:tcBorders>
            <w:hideMark/>
          </w:tcPr>
          <w:p w14:paraId="7A359A6C" w14:textId="77777777" w:rsidR="00542305" w:rsidRPr="007C3161" w:rsidRDefault="00542305" w:rsidP="00475CE2">
            <w:pPr>
              <w:pStyle w:val="TAL"/>
            </w:pPr>
            <w:r w:rsidRPr="007C3161">
              <w:t>Config 1, 2</w:t>
            </w:r>
          </w:p>
        </w:tc>
        <w:tc>
          <w:tcPr>
            <w:tcW w:w="533" w:type="pct"/>
            <w:gridSpan w:val="2"/>
            <w:tcBorders>
              <w:top w:val="single" w:sz="4" w:space="0" w:color="auto"/>
              <w:left w:val="single" w:sz="4" w:space="0" w:color="auto"/>
              <w:bottom w:val="single" w:sz="4" w:space="0" w:color="auto"/>
              <w:right w:val="single" w:sz="4" w:space="0" w:color="auto"/>
            </w:tcBorders>
          </w:tcPr>
          <w:p w14:paraId="75720FFA"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33DBD5A5" w14:textId="77777777" w:rsidR="00542305" w:rsidRPr="007C3161" w:rsidRDefault="00542305" w:rsidP="00475CE2">
            <w:pPr>
              <w:pStyle w:val="TAC"/>
            </w:pPr>
            <w:r w:rsidRPr="007C3161">
              <w:rPr>
                <w:lang w:eastAsia="zh-CN"/>
              </w:rPr>
              <w:t>ULBWP.1.1</w:t>
            </w:r>
          </w:p>
        </w:tc>
        <w:tc>
          <w:tcPr>
            <w:tcW w:w="940" w:type="pct"/>
            <w:tcBorders>
              <w:top w:val="single" w:sz="4" w:space="0" w:color="auto"/>
              <w:left w:val="single" w:sz="4" w:space="0" w:color="auto"/>
              <w:bottom w:val="single" w:sz="4" w:space="0" w:color="auto"/>
              <w:right w:val="single" w:sz="4" w:space="0" w:color="auto"/>
            </w:tcBorders>
          </w:tcPr>
          <w:p w14:paraId="139FDD1B" w14:textId="77777777" w:rsidR="00542305" w:rsidRPr="007C3161" w:rsidRDefault="00542305" w:rsidP="00475CE2">
            <w:pPr>
              <w:pStyle w:val="TAC"/>
              <w:rPr>
                <w:lang w:eastAsia="zh-CN"/>
              </w:rPr>
            </w:pPr>
          </w:p>
        </w:tc>
      </w:tr>
      <w:tr w:rsidR="00542305" w:rsidRPr="007C3161" w14:paraId="1DE05D7C" w14:textId="77777777" w:rsidTr="00475CE2">
        <w:trPr>
          <w:trHeight w:val="90"/>
          <w:jc w:val="center"/>
        </w:trPr>
        <w:tc>
          <w:tcPr>
            <w:tcW w:w="1132" w:type="pct"/>
            <w:gridSpan w:val="2"/>
            <w:tcBorders>
              <w:top w:val="single" w:sz="4" w:space="0" w:color="auto"/>
              <w:left w:val="single" w:sz="4" w:space="0" w:color="auto"/>
              <w:bottom w:val="single" w:sz="4" w:space="0" w:color="auto"/>
              <w:right w:val="single" w:sz="4" w:space="0" w:color="auto"/>
            </w:tcBorders>
            <w:hideMark/>
          </w:tcPr>
          <w:p w14:paraId="4070B075" w14:textId="77777777" w:rsidR="00542305" w:rsidRPr="007C3161" w:rsidRDefault="00542305" w:rsidP="00475CE2">
            <w:pPr>
              <w:pStyle w:val="TAL"/>
            </w:pPr>
            <w:r w:rsidRPr="007C3161">
              <w:t>TDD Configuration</w:t>
            </w:r>
          </w:p>
        </w:tc>
        <w:tc>
          <w:tcPr>
            <w:tcW w:w="792" w:type="pct"/>
            <w:gridSpan w:val="2"/>
            <w:tcBorders>
              <w:top w:val="single" w:sz="4" w:space="0" w:color="auto"/>
              <w:left w:val="single" w:sz="4" w:space="0" w:color="auto"/>
              <w:bottom w:val="single" w:sz="4" w:space="0" w:color="auto"/>
              <w:right w:val="single" w:sz="4" w:space="0" w:color="auto"/>
            </w:tcBorders>
            <w:hideMark/>
          </w:tcPr>
          <w:p w14:paraId="3E2E4382" w14:textId="77777777" w:rsidR="00542305" w:rsidRPr="007C3161" w:rsidRDefault="00542305" w:rsidP="00475CE2">
            <w:pPr>
              <w:pStyle w:val="TAL"/>
            </w:pPr>
            <w:r w:rsidRPr="007C3161">
              <w:t>Config 1, 2</w:t>
            </w:r>
          </w:p>
        </w:tc>
        <w:tc>
          <w:tcPr>
            <w:tcW w:w="533" w:type="pct"/>
            <w:gridSpan w:val="2"/>
            <w:tcBorders>
              <w:top w:val="single" w:sz="4" w:space="0" w:color="auto"/>
              <w:left w:val="single" w:sz="4" w:space="0" w:color="auto"/>
              <w:bottom w:val="single" w:sz="4" w:space="0" w:color="auto"/>
              <w:right w:val="single" w:sz="4" w:space="0" w:color="auto"/>
            </w:tcBorders>
          </w:tcPr>
          <w:p w14:paraId="0FE0A540"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3830459E" w14:textId="77777777" w:rsidR="00542305" w:rsidRPr="007C3161" w:rsidRDefault="00542305" w:rsidP="00475CE2">
            <w:pPr>
              <w:pStyle w:val="TAC"/>
            </w:pPr>
            <w:r w:rsidRPr="007C3161">
              <w:t>TDDConf.3.1</w:t>
            </w:r>
          </w:p>
        </w:tc>
        <w:tc>
          <w:tcPr>
            <w:tcW w:w="940" w:type="pct"/>
            <w:tcBorders>
              <w:top w:val="single" w:sz="4" w:space="0" w:color="auto"/>
              <w:left w:val="single" w:sz="4" w:space="0" w:color="auto"/>
              <w:bottom w:val="single" w:sz="4" w:space="0" w:color="auto"/>
              <w:right w:val="single" w:sz="4" w:space="0" w:color="auto"/>
            </w:tcBorders>
          </w:tcPr>
          <w:p w14:paraId="2EEB8F2C" w14:textId="77777777" w:rsidR="00542305" w:rsidRPr="007C3161" w:rsidRDefault="00542305" w:rsidP="00475CE2">
            <w:pPr>
              <w:pStyle w:val="TAC"/>
            </w:pPr>
          </w:p>
        </w:tc>
      </w:tr>
      <w:tr w:rsidR="00542305" w:rsidRPr="007C3161" w14:paraId="5058A196" w14:textId="77777777" w:rsidTr="00475CE2">
        <w:trPr>
          <w:trHeight w:val="90"/>
          <w:jc w:val="center"/>
        </w:trPr>
        <w:tc>
          <w:tcPr>
            <w:tcW w:w="1132" w:type="pct"/>
            <w:gridSpan w:val="2"/>
            <w:tcBorders>
              <w:top w:val="single" w:sz="4" w:space="0" w:color="auto"/>
              <w:left w:val="single" w:sz="4" w:space="0" w:color="auto"/>
              <w:bottom w:val="single" w:sz="4" w:space="0" w:color="auto"/>
              <w:right w:val="single" w:sz="4" w:space="0" w:color="auto"/>
            </w:tcBorders>
            <w:hideMark/>
          </w:tcPr>
          <w:p w14:paraId="436F1100" w14:textId="77777777" w:rsidR="00542305" w:rsidRPr="007C3161" w:rsidRDefault="00542305" w:rsidP="00475CE2">
            <w:pPr>
              <w:pStyle w:val="TAL"/>
            </w:pPr>
            <w:r w:rsidRPr="007C3161">
              <w:t>CORESET Reference Channel</w:t>
            </w:r>
          </w:p>
        </w:tc>
        <w:tc>
          <w:tcPr>
            <w:tcW w:w="792" w:type="pct"/>
            <w:gridSpan w:val="2"/>
            <w:tcBorders>
              <w:top w:val="single" w:sz="4" w:space="0" w:color="auto"/>
              <w:left w:val="single" w:sz="4" w:space="0" w:color="auto"/>
              <w:bottom w:val="single" w:sz="4" w:space="0" w:color="auto"/>
              <w:right w:val="single" w:sz="4" w:space="0" w:color="auto"/>
            </w:tcBorders>
            <w:hideMark/>
          </w:tcPr>
          <w:p w14:paraId="16EBF442" w14:textId="77777777" w:rsidR="00542305" w:rsidRPr="007C3161" w:rsidRDefault="00542305" w:rsidP="00475CE2">
            <w:pPr>
              <w:pStyle w:val="TAL"/>
            </w:pPr>
            <w:r w:rsidRPr="007C3161">
              <w:t>Config 1</w:t>
            </w:r>
          </w:p>
        </w:tc>
        <w:tc>
          <w:tcPr>
            <w:tcW w:w="533" w:type="pct"/>
            <w:gridSpan w:val="2"/>
            <w:tcBorders>
              <w:top w:val="single" w:sz="4" w:space="0" w:color="auto"/>
              <w:left w:val="single" w:sz="4" w:space="0" w:color="auto"/>
              <w:bottom w:val="single" w:sz="4" w:space="0" w:color="auto"/>
              <w:right w:val="single" w:sz="4" w:space="0" w:color="auto"/>
            </w:tcBorders>
          </w:tcPr>
          <w:p w14:paraId="750657D9"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0F6511CD" w14:textId="77777777" w:rsidR="00542305" w:rsidRPr="007C3161" w:rsidRDefault="00542305" w:rsidP="00475CE2">
            <w:pPr>
              <w:pStyle w:val="TAC"/>
            </w:pPr>
            <w:r w:rsidRPr="007C3161">
              <w:t>CR. 3.1 TDD</w:t>
            </w:r>
          </w:p>
        </w:tc>
        <w:tc>
          <w:tcPr>
            <w:tcW w:w="940" w:type="pct"/>
            <w:tcBorders>
              <w:top w:val="single" w:sz="4" w:space="0" w:color="auto"/>
              <w:left w:val="single" w:sz="4" w:space="0" w:color="auto"/>
              <w:bottom w:val="single" w:sz="4" w:space="0" w:color="auto"/>
              <w:right w:val="single" w:sz="4" w:space="0" w:color="auto"/>
            </w:tcBorders>
          </w:tcPr>
          <w:p w14:paraId="3368A397" w14:textId="77777777" w:rsidR="00542305" w:rsidRPr="007C3161" w:rsidRDefault="00542305" w:rsidP="00475CE2">
            <w:pPr>
              <w:pStyle w:val="TAC"/>
            </w:pPr>
          </w:p>
        </w:tc>
      </w:tr>
      <w:tr w:rsidR="00542305" w:rsidRPr="007C3161" w14:paraId="668241D3" w14:textId="77777777" w:rsidTr="00475CE2">
        <w:trPr>
          <w:trHeight w:val="90"/>
          <w:jc w:val="center"/>
        </w:trPr>
        <w:tc>
          <w:tcPr>
            <w:tcW w:w="1132" w:type="pct"/>
            <w:gridSpan w:val="2"/>
            <w:tcBorders>
              <w:top w:val="single" w:sz="4" w:space="0" w:color="auto"/>
              <w:left w:val="single" w:sz="4" w:space="0" w:color="auto"/>
              <w:bottom w:val="nil"/>
              <w:right w:val="single" w:sz="4" w:space="0" w:color="auto"/>
            </w:tcBorders>
            <w:hideMark/>
          </w:tcPr>
          <w:p w14:paraId="733BC723" w14:textId="77777777" w:rsidR="00542305" w:rsidRPr="007C3161" w:rsidRDefault="00542305" w:rsidP="00475CE2">
            <w:pPr>
              <w:pStyle w:val="TAL"/>
            </w:pPr>
            <w:r w:rsidRPr="007C3161">
              <w:t>SSB Configuration</w:t>
            </w:r>
          </w:p>
        </w:tc>
        <w:tc>
          <w:tcPr>
            <w:tcW w:w="792" w:type="pct"/>
            <w:gridSpan w:val="2"/>
            <w:tcBorders>
              <w:top w:val="single" w:sz="4" w:space="0" w:color="auto"/>
              <w:left w:val="single" w:sz="4" w:space="0" w:color="auto"/>
              <w:bottom w:val="single" w:sz="4" w:space="0" w:color="auto"/>
              <w:right w:val="single" w:sz="4" w:space="0" w:color="auto"/>
            </w:tcBorders>
            <w:hideMark/>
          </w:tcPr>
          <w:p w14:paraId="57538D23" w14:textId="77777777" w:rsidR="00542305" w:rsidRPr="007C3161" w:rsidRDefault="00542305" w:rsidP="00475CE2">
            <w:pPr>
              <w:pStyle w:val="TAL"/>
            </w:pPr>
            <w:r w:rsidRPr="007C3161">
              <w:t>Config 1</w:t>
            </w:r>
          </w:p>
        </w:tc>
        <w:tc>
          <w:tcPr>
            <w:tcW w:w="533" w:type="pct"/>
            <w:gridSpan w:val="2"/>
            <w:tcBorders>
              <w:top w:val="single" w:sz="4" w:space="0" w:color="auto"/>
              <w:left w:val="single" w:sz="4" w:space="0" w:color="auto"/>
              <w:bottom w:val="single" w:sz="4" w:space="0" w:color="auto"/>
              <w:right w:val="single" w:sz="4" w:space="0" w:color="auto"/>
            </w:tcBorders>
          </w:tcPr>
          <w:p w14:paraId="3B5A68A2"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166CDE6E" w14:textId="77777777" w:rsidR="00542305" w:rsidRPr="007C3161" w:rsidRDefault="00542305" w:rsidP="00475CE2">
            <w:pPr>
              <w:pStyle w:val="TAC"/>
            </w:pPr>
            <w:r w:rsidRPr="007C3161">
              <w:t>SSB.1 FR2</w:t>
            </w:r>
          </w:p>
        </w:tc>
        <w:tc>
          <w:tcPr>
            <w:tcW w:w="940" w:type="pct"/>
            <w:tcBorders>
              <w:top w:val="single" w:sz="4" w:space="0" w:color="auto"/>
              <w:left w:val="single" w:sz="4" w:space="0" w:color="auto"/>
              <w:bottom w:val="single" w:sz="4" w:space="0" w:color="auto"/>
              <w:right w:val="single" w:sz="4" w:space="0" w:color="auto"/>
            </w:tcBorders>
          </w:tcPr>
          <w:p w14:paraId="699DD1B0" w14:textId="77777777" w:rsidR="00542305" w:rsidRPr="007C3161" w:rsidRDefault="00542305" w:rsidP="00475CE2">
            <w:pPr>
              <w:pStyle w:val="TAC"/>
            </w:pPr>
          </w:p>
        </w:tc>
      </w:tr>
      <w:tr w:rsidR="00542305" w:rsidRPr="007C3161" w14:paraId="37B07984" w14:textId="77777777" w:rsidTr="00475CE2">
        <w:trPr>
          <w:trHeight w:val="90"/>
          <w:jc w:val="center"/>
        </w:trPr>
        <w:tc>
          <w:tcPr>
            <w:tcW w:w="1132" w:type="pct"/>
            <w:gridSpan w:val="2"/>
            <w:tcBorders>
              <w:top w:val="nil"/>
              <w:left w:val="single" w:sz="4" w:space="0" w:color="auto"/>
              <w:bottom w:val="single" w:sz="4" w:space="0" w:color="auto"/>
              <w:right w:val="single" w:sz="4" w:space="0" w:color="auto"/>
            </w:tcBorders>
          </w:tcPr>
          <w:p w14:paraId="2E242348" w14:textId="77777777" w:rsidR="00542305" w:rsidRPr="007C3161" w:rsidRDefault="00542305" w:rsidP="00475CE2">
            <w:pPr>
              <w:pStyle w:val="TAL"/>
            </w:pPr>
          </w:p>
        </w:tc>
        <w:tc>
          <w:tcPr>
            <w:tcW w:w="792" w:type="pct"/>
            <w:gridSpan w:val="2"/>
            <w:tcBorders>
              <w:top w:val="single" w:sz="4" w:space="0" w:color="auto"/>
              <w:left w:val="single" w:sz="4" w:space="0" w:color="auto"/>
              <w:bottom w:val="single" w:sz="4" w:space="0" w:color="auto"/>
              <w:right w:val="single" w:sz="4" w:space="0" w:color="auto"/>
            </w:tcBorders>
            <w:hideMark/>
          </w:tcPr>
          <w:p w14:paraId="3B6A3CA6" w14:textId="77777777" w:rsidR="00542305" w:rsidRPr="007C3161" w:rsidRDefault="00542305" w:rsidP="00475CE2">
            <w:pPr>
              <w:pStyle w:val="TAL"/>
            </w:pPr>
            <w:r w:rsidRPr="007C3161">
              <w:rPr>
                <w:lang w:eastAsia="zh-CN"/>
              </w:rPr>
              <w:t>Config 2</w:t>
            </w:r>
          </w:p>
        </w:tc>
        <w:tc>
          <w:tcPr>
            <w:tcW w:w="533" w:type="pct"/>
            <w:gridSpan w:val="2"/>
            <w:tcBorders>
              <w:top w:val="single" w:sz="4" w:space="0" w:color="auto"/>
              <w:left w:val="single" w:sz="4" w:space="0" w:color="auto"/>
              <w:bottom w:val="single" w:sz="4" w:space="0" w:color="auto"/>
              <w:right w:val="single" w:sz="4" w:space="0" w:color="auto"/>
            </w:tcBorders>
          </w:tcPr>
          <w:p w14:paraId="75A58EAF"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6B5FBC5E" w14:textId="77777777" w:rsidR="00542305" w:rsidRPr="007C3161" w:rsidRDefault="00542305" w:rsidP="00475CE2">
            <w:pPr>
              <w:pStyle w:val="TAC"/>
            </w:pPr>
            <w:r w:rsidRPr="007C3161">
              <w:rPr>
                <w:lang w:eastAsia="zh-CN"/>
              </w:rPr>
              <w:t>SSB.2 FR2</w:t>
            </w:r>
          </w:p>
        </w:tc>
        <w:tc>
          <w:tcPr>
            <w:tcW w:w="940" w:type="pct"/>
            <w:tcBorders>
              <w:top w:val="single" w:sz="4" w:space="0" w:color="auto"/>
              <w:left w:val="single" w:sz="4" w:space="0" w:color="auto"/>
              <w:bottom w:val="single" w:sz="4" w:space="0" w:color="auto"/>
              <w:right w:val="single" w:sz="4" w:space="0" w:color="auto"/>
            </w:tcBorders>
          </w:tcPr>
          <w:p w14:paraId="52CA5876" w14:textId="77777777" w:rsidR="00542305" w:rsidRPr="007C3161" w:rsidRDefault="00542305" w:rsidP="00475CE2">
            <w:pPr>
              <w:pStyle w:val="TAC"/>
            </w:pPr>
          </w:p>
        </w:tc>
      </w:tr>
      <w:tr w:rsidR="00542305" w:rsidRPr="007C3161" w14:paraId="76E39B17" w14:textId="77777777" w:rsidTr="00475CE2">
        <w:trPr>
          <w:trHeight w:val="90"/>
          <w:jc w:val="center"/>
        </w:trPr>
        <w:tc>
          <w:tcPr>
            <w:tcW w:w="1132" w:type="pct"/>
            <w:gridSpan w:val="2"/>
            <w:tcBorders>
              <w:top w:val="single" w:sz="4" w:space="0" w:color="auto"/>
              <w:left w:val="single" w:sz="4" w:space="0" w:color="auto"/>
              <w:bottom w:val="single" w:sz="4" w:space="0" w:color="auto"/>
              <w:right w:val="single" w:sz="4" w:space="0" w:color="auto"/>
            </w:tcBorders>
            <w:hideMark/>
          </w:tcPr>
          <w:p w14:paraId="08327DD8" w14:textId="77777777" w:rsidR="00542305" w:rsidRPr="007C3161" w:rsidRDefault="00542305" w:rsidP="00475CE2">
            <w:pPr>
              <w:pStyle w:val="TAL"/>
            </w:pPr>
            <w:r w:rsidRPr="007C3161">
              <w:t>SMTC Configuration</w:t>
            </w:r>
          </w:p>
        </w:tc>
        <w:tc>
          <w:tcPr>
            <w:tcW w:w="792" w:type="pct"/>
            <w:gridSpan w:val="2"/>
            <w:tcBorders>
              <w:top w:val="single" w:sz="4" w:space="0" w:color="auto"/>
              <w:left w:val="single" w:sz="4" w:space="0" w:color="auto"/>
              <w:bottom w:val="single" w:sz="4" w:space="0" w:color="auto"/>
              <w:right w:val="single" w:sz="4" w:space="0" w:color="auto"/>
            </w:tcBorders>
            <w:hideMark/>
          </w:tcPr>
          <w:p w14:paraId="1412867D" w14:textId="77777777" w:rsidR="00542305" w:rsidRPr="007C3161" w:rsidRDefault="00542305" w:rsidP="00475CE2">
            <w:pPr>
              <w:pStyle w:val="TAL"/>
            </w:pPr>
            <w:r w:rsidRPr="007C3161">
              <w:t>Config 1, 2</w:t>
            </w:r>
          </w:p>
        </w:tc>
        <w:tc>
          <w:tcPr>
            <w:tcW w:w="533" w:type="pct"/>
            <w:gridSpan w:val="2"/>
            <w:tcBorders>
              <w:top w:val="single" w:sz="4" w:space="0" w:color="auto"/>
              <w:left w:val="single" w:sz="4" w:space="0" w:color="auto"/>
              <w:bottom w:val="single" w:sz="4" w:space="0" w:color="auto"/>
              <w:right w:val="single" w:sz="4" w:space="0" w:color="auto"/>
            </w:tcBorders>
          </w:tcPr>
          <w:p w14:paraId="25BE13AC"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0805720C" w14:textId="77777777" w:rsidR="00542305" w:rsidRPr="007C3161" w:rsidRDefault="00542305" w:rsidP="00475CE2">
            <w:pPr>
              <w:pStyle w:val="TAC"/>
            </w:pPr>
            <w:r w:rsidRPr="007C3161">
              <w:t>SMTC.3</w:t>
            </w:r>
          </w:p>
        </w:tc>
        <w:tc>
          <w:tcPr>
            <w:tcW w:w="940" w:type="pct"/>
            <w:tcBorders>
              <w:top w:val="single" w:sz="4" w:space="0" w:color="auto"/>
              <w:left w:val="single" w:sz="4" w:space="0" w:color="auto"/>
              <w:bottom w:val="single" w:sz="4" w:space="0" w:color="auto"/>
              <w:right w:val="single" w:sz="4" w:space="0" w:color="auto"/>
            </w:tcBorders>
          </w:tcPr>
          <w:p w14:paraId="53F4F18D" w14:textId="77777777" w:rsidR="00542305" w:rsidRPr="007C3161" w:rsidRDefault="00542305" w:rsidP="00475CE2">
            <w:pPr>
              <w:pStyle w:val="TAC"/>
            </w:pPr>
          </w:p>
        </w:tc>
      </w:tr>
      <w:tr w:rsidR="00542305" w:rsidRPr="007C3161" w14:paraId="357EF90B" w14:textId="77777777" w:rsidTr="00475CE2">
        <w:trPr>
          <w:trHeight w:val="90"/>
          <w:jc w:val="center"/>
        </w:trPr>
        <w:tc>
          <w:tcPr>
            <w:tcW w:w="1132" w:type="pct"/>
            <w:gridSpan w:val="2"/>
            <w:tcBorders>
              <w:top w:val="single" w:sz="4" w:space="0" w:color="auto"/>
              <w:left w:val="single" w:sz="4" w:space="0" w:color="auto"/>
              <w:bottom w:val="single" w:sz="4" w:space="0" w:color="auto"/>
              <w:right w:val="single" w:sz="4" w:space="0" w:color="auto"/>
            </w:tcBorders>
            <w:hideMark/>
          </w:tcPr>
          <w:p w14:paraId="14C1BEA3" w14:textId="77777777" w:rsidR="00542305" w:rsidRPr="007C3161" w:rsidRDefault="00542305" w:rsidP="00475CE2">
            <w:pPr>
              <w:pStyle w:val="TAL"/>
            </w:pPr>
            <w:r w:rsidRPr="007C3161">
              <w:t>PDSCH/PDCCH subcarrier spacing</w:t>
            </w:r>
          </w:p>
        </w:tc>
        <w:tc>
          <w:tcPr>
            <w:tcW w:w="792" w:type="pct"/>
            <w:gridSpan w:val="2"/>
            <w:tcBorders>
              <w:top w:val="single" w:sz="4" w:space="0" w:color="auto"/>
              <w:left w:val="single" w:sz="4" w:space="0" w:color="auto"/>
              <w:bottom w:val="single" w:sz="4" w:space="0" w:color="auto"/>
              <w:right w:val="single" w:sz="4" w:space="0" w:color="auto"/>
            </w:tcBorders>
            <w:hideMark/>
          </w:tcPr>
          <w:p w14:paraId="67BB41AA" w14:textId="77777777" w:rsidR="00542305" w:rsidRPr="007C3161" w:rsidRDefault="00542305" w:rsidP="00475CE2">
            <w:pPr>
              <w:pStyle w:val="TAL"/>
            </w:pPr>
            <w:r w:rsidRPr="007C3161">
              <w:t>Config 1, 2</w:t>
            </w:r>
          </w:p>
        </w:tc>
        <w:tc>
          <w:tcPr>
            <w:tcW w:w="533" w:type="pct"/>
            <w:gridSpan w:val="2"/>
            <w:tcBorders>
              <w:top w:val="single" w:sz="4" w:space="0" w:color="auto"/>
              <w:left w:val="single" w:sz="4" w:space="0" w:color="auto"/>
              <w:bottom w:val="single" w:sz="4" w:space="0" w:color="auto"/>
              <w:right w:val="single" w:sz="4" w:space="0" w:color="auto"/>
            </w:tcBorders>
          </w:tcPr>
          <w:p w14:paraId="15D2F76B"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596A837C" w14:textId="77777777" w:rsidR="00542305" w:rsidRPr="007C3161" w:rsidRDefault="00542305" w:rsidP="00475CE2">
            <w:pPr>
              <w:pStyle w:val="TAC"/>
            </w:pPr>
            <w:r w:rsidRPr="007C3161">
              <w:t>120 KHz</w:t>
            </w:r>
          </w:p>
        </w:tc>
        <w:tc>
          <w:tcPr>
            <w:tcW w:w="940" w:type="pct"/>
            <w:tcBorders>
              <w:top w:val="single" w:sz="4" w:space="0" w:color="auto"/>
              <w:left w:val="single" w:sz="4" w:space="0" w:color="auto"/>
              <w:bottom w:val="single" w:sz="4" w:space="0" w:color="auto"/>
              <w:right w:val="single" w:sz="4" w:space="0" w:color="auto"/>
            </w:tcBorders>
          </w:tcPr>
          <w:p w14:paraId="66430E0D" w14:textId="77777777" w:rsidR="00542305" w:rsidRPr="007C3161" w:rsidRDefault="00542305" w:rsidP="00475CE2">
            <w:pPr>
              <w:pStyle w:val="TAC"/>
            </w:pPr>
          </w:p>
        </w:tc>
      </w:tr>
      <w:tr w:rsidR="00542305" w:rsidRPr="007C3161" w14:paraId="2E6D56A6" w14:textId="77777777" w:rsidTr="00475CE2">
        <w:trPr>
          <w:trHeight w:val="90"/>
          <w:jc w:val="center"/>
        </w:trPr>
        <w:tc>
          <w:tcPr>
            <w:tcW w:w="1132" w:type="pct"/>
            <w:gridSpan w:val="2"/>
            <w:tcBorders>
              <w:top w:val="single" w:sz="4" w:space="0" w:color="auto"/>
              <w:left w:val="single" w:sz="4" w:space="0" w:color="auto"/>
              <w:bottom w:val="single" w:sz="4" w:space="0" w:color="auto"/>
              <w:right w:val="single" w:sz="4" w:space="0" w:color="auto"/>
            </w:tcBorders>
            <w:hideMark/>
          </w:tcPr>
          <w:p w14:paraId="6324D92F" w14:textId="77777777" w:rsidR="00542305" w:rsidRPr="007C3161" w:rsidRDefault="00542305" w:rsidP="00475CE2">
            <w:pPr>
              <w:pStyle w:val="TAL"/>
            </w:pPr>
            <w:r w:rsidRPr="007C3161">
              <w:t>PRACH Configuration</w:t>
            </w:r>
          </w:p>
        </w:tc>
        <w:tc>
          <w:tcPr>
            <w:tcW w:w="792" w:type="pct"/>
            <w:gridSpan w:val="2"/>
            <w:tcBorders>
              <w:top w:val="single" w:sz="4" w:space="0" w:color="auto"/>
              <w:left w:val="single" w:sz="4" w:space="0" w:color="auto"/>
              <w:bottom w:val="single" w:sz="4" w:space="0" w:color="auto"/>
              <w:right w:val="single" w:sz="4" w:space="0" w:color="auto"/>
            </w:tcBorders>
            <w:hideMark/>
          </w:tcPr>
          <w:p w14:paraId="17ACD723" w14:textId="77777777" w:rsidR="00542305" w:rsidRPr="007C3161" w:rsidRDefault="00542305" w:rsidP="00475CE2">
            <w:pPr>
              <w:pStyle w:val="TAL"/>
            </w:pPr>
            <w:r w:rsidRPr="007C3161">
              <w:t>Config 1, 2</w:t>
            </w:r>
          </w:p>
        </w:tc>
        <w:tc>
          <w:tcPr>
            <w:tcW w:w="533" w:type="pct"/>
            <w:gridSpan w:val="2"/>
            <w:tcBorders>
              <w:top w:val="single" w:sz="4" w:space="0" w:color="auto"/>
              <w:left w:val="single" w:sz="4" w:space="0" w:color="auto"/>
              <w:bottom w:val="single" w:sz="4" w:space="0" w:color="auto"/>
              <w:right w:val="single" w:sz="4" w:space="0" w:color="auto"/>
            </w:tcBorders>
          </w:tcPr>
          <w:p w14:paraId="5CC6253E"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388F98F6" w14:textId="77777777" w:rsidR="00542305" w:rsidRPr="007C3161" w:rsidRDefault="00542305" w:rsidP="00475CE2">
            <w:pPr>
              <w:pStyle w:val="TAC"/>
            </w:pPr>
            <w:r w:rsidRPr="007C3161">
              <w:t>PRACH.2 FR2</w:t>
            </w:r>
          </w:p>
        </w:tc>
        <w:tc>
          <w:tcPr>
            <w:tcW w:w="940" w:type="pct"/>
            <w:tcBorders>
              <w:top w:val="single" w:sz="4" w:space="0" w:color="auto"/>
              <w:left w:val="single" w:sz="4" w:space="0" w:color="auto"/>
              <w:bottom w:val="single" w:sz="4" w:space="0" w:color="auto"/>
              <w:right w:val="single" w:sz="4" w:space="0" w:color="auto"/>
            </w:tcBorders>
          </w:tcPr>
          <w:p w14:paraId="77EBDC3F" w14:textId="77777777" w:rsidR="00542305" w:rsidRPr="007C3161" w:rsidRDefault="00542305" w:rsidP="00475CE2">
            <w:pPr>
              <w:pStyle w:val="TAC"/>
            </w:pPr>
          </w:p>
        </w:tc>
      </w:tr>
      <w:tr w:rsidR="00542305" w:rsidRPr="007C3161" w14:paraId="79E064B6" w14:textId="77777777" w:rsidTr="00475CE2">
        <w:trPr>
          <w:trHeight w:val="90"/>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33A1D83A" w14:textId="77777777" w:rsidR="00542305" w:rsidRPr="007C3161" w:rsidRDefault="00542305" w:rsidP="00475CE2">
            <w:pPr>
              <w:pStyle w:val="TAL"/>
            </w:pPr>
            <w:r w:rsidRPr="007C3161">
              <w:t>SSB index assigned as BFD RS (q</w:t>
            </w:r>
            <w:r w:rsidRPr="007C3161">
              <w:rPr>
                <w:vertAlign w:val="subscript"/>
              </w:rPr>
              <w:t>0</w:t>
            </w:r>
            <w:r w:rsidRPr="007C3161">
              <w:t>)</w:t>
            </w:r>
          </w:p>
        </w:tc>
        <w:tc>
          <w:tcPr>
            <w:tcW w:w="533" w:type="pct"/>
            <w:gridSpan w:val="2"/>
            <w:tcBorders>
              <w:top w:val="single" w:sz="4" w:space="0" w:color="auto"/>
              <w:left w:val="single" w:sz="4" w:space="0" w:color="auto"/>
              <w:bottom w:val="single" w:sz="4" w:space="0" w:color="auto"/>
              <w:right w:val="single" w:sz="4" w:space="0" w:color="auto"/>
            </w:tcBorders>
          </w:tcPr>
          <w:p w14:paraId="62F0EC34"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4FA27D80" w14:textId="77777777" w:rsidR="00542305" w:rsidRPr="007C3161" w:rsidRDefault="00542305" w:rsidP="00475CE2">
            <w:pPr>
              <w:pStyle w:val="TAC"/>
            </w:pPr>
            <w:r w:rsidRPr="007C3161">
              <w:t>0</w:t>
            </w:r>
          </w:p>
        </w:tc>
        <w:tc>
          <w:tcPr>
            <w:tcW w:w="940" w:type="pct"/>
            <w:tcBorders>
              <w:top w:val="single" w:sz="4" w:space="0" w:color="auto"/>
              <w:left w:val="single" w:sz="4" w:space="0" w:color="auto"/>
              <w:bottom w:val="single" w:sz="4" w:space="0" w:color="auto"/>
              <w:right w:val="single" w:sz="4" w:space="0" w:color="auto"/>
            </w:tcBorders>
          </w:tcPr>
          <w:p w14:paraId="27B585F2" w14:textId="77777777" w:rsidR="00542305" w:rsidRPr="007C3161" w:rsidRDefault="00542305" w:rsidP="00475CE2">
            <w:pPr>
              <w:pStyle w:val="TAC"/>
            </w:pPr>
          </w:p>
        </w:tc>
      </w:tr>
      <w:tr w:rsidR="00542305" w:rsidRPr="007C3161" w14:paraId="661F3437" w14:textId="77777777" w:rsidTr="00475CE2">
        <w:trPr>
          <w:trHeight w:val="90"/>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3084851E" w14:textId="77777777" w:rsidR="00542305" w:rsidRPr="007C3161" w:rsidRDefault="00542305" w:rsidP="00475CE2">
            <w:pPr>
              <w:pStyle w:val="TAL"/>
            </w:pPr>
            <w:r w:rsidRPr="007C3161">
              <w:t>SSB index assigned as CBD RS (q</w:t>
            </w:r>
            <w:r w:rsidRPr="007C3161">
              <w:rPr>
                <w:vertAlign w:val="subscript"/>
              </w:rPr>
              <w:t>1</w:t>
            </w:r>
            <w:r w:rsidRPr="007C3161">
              <w:t>)</w:t>
            </w:r>
          </w:p>
        </w:tc>
        <w:tc>
          <w:tcPr>
            <w:tcW w:w="533" w:type="pct"/>
            <w:gridSpan w:val="2"/>
            <w:tcBorders>
              <w:top w:val="single" w:sz="4" w:space="0" w:color="auto"/>
              <w:left w:val="single" w:sz="4" w:space="0" w:color="auto"/>
              <w:bottom w:val="single" w:sz="4" w:space="0" w:color="auto"/>
              <w:right w:val="single" w:sz="4" w:space="0" w:color="auto"/>
            </w:tcBorders>
          </w:tcPr>
          <w:p w14:paraId="66F3920F"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29373233" w14:textId="77777777" w:rsidR="00542305" w:rsidRPr="007C3161" w:rsidRDefault="00542305" w:rsidP="00475CE2">
            <w:pPr>
              <w:pStyle w:val="TAC"/>
            </w:pPr>
            <w:r w:rsidRPr="007C3161">
              <w:t>1</w:t>
            </w:r>
          </w:p>
        </w:tc>
        <w:tc>
          <w:tcPr>
            <w:tcW w:w="940" w:type="pct"/>
            <w:tcBorders>
              <w:top w:val="single" w:sz="4" w:space="0" w:color="auto"/>
              <w:left w:val="single" w:sz="4" w:space="0" w:color="auto"/>
              <w:bottom w:val="single" w:sz="4" w:space="0" w:color="auto"/>
              <w:right w:val="single" w:sz="4" w:space="0" w:color="auto"/>
            </w:tcBorders>
          </w:tcPr>
          <w:p w14:paraId="458DA5D2" w14:textId="77777777" w:rsidR="00542305" w:rsidRPr="007C3161" w:rsidRDefault="00542305" w:rsidP="00475CE2">
            <w:pPr>
              <w:pStyle w:val="TAC"/>
            </w:pPr>
          </w:p>
        </w:tc>
      </w:tr>
      <w:tr w:rsidR="00542305" w:rsidRPr="007C3161" w14:paraId="0A6F07CF" w14:textId="77777777" w:rsidTr="00475CE2">
        <w:trPr>
          <w:trHeight w:val="90"/>
          <w:jc w:val="center"/>
        </w:trPr>
        <w:tc>
          <w:tcPr>
            <w:tcW w:w="1132" w:type="pct"/>
            <w:gridSpan w:val="2"/>
            <w:tcBorders>
              <w:top w:val="single" w:sz="4" w:space="0" w:color="auto"/>
              <w:left w:val="single" w:sz="4" w:space="0" w:color="auto"/>
              <w:bottom w:val="single" w:sz="4" w:space="0" w:color="auto"/>
              <w:right w:val="single" w:sz="4" w:space="0" w:color="auto"/>
            </w:tcBorders>
            <w:hideMark/>
          </w:tcPr>
          <w:p w14:paraId="56231465" w14:textId="77777777" w:rsidR="00542305" w:rsidRPr="007C3161" w:rsidRDefault="00542305" w:rsidP="00475CE2">
            <w:pPr>
              <w:pStyle w:val="TAL"/>
            </w:pPr>
            <w:r w:rsidRPr="007C3161">
              <w:t>TCI Configuration</w:t>
            </w:r>
          </w:p>
        </w:tc>
        <w:tc>
          <w:tcPr>
            <w:tcW w:w="792" w:type="pct"/>
            <w:gridSpan w:val="2"/>
            <w:tcBorders>
              <w:top w:val="single" w:sz="4" w:space="0" w:color="auto"/>
              <w:left w:val="single" w:sz="4" w:space="0" w:color="auto"/>
              <w:bottom w:val="single" w:sz="4" w:space="0" w:color="auto"/>
              <w:right w:val="single" w:sz="4" w:space="0" w:color="auto"/>
            </w:tcBorders>
            <w:hideMark/>
          </w:tcPr>
          <w:p w14:paraId="1AD24E8B" w14:textId="77777777" w:rsidR="00542305" w:rsidRPr="007C3161" w:rsidRDefault="00542305" w:rsidP="00475CE2">
            <w:pPr>
              <w:pStyle w:val="TAL"/>
            </w:pPr>
            <w:r w:rsidRPr="007C3161">
              <w:t>Config 1, 2</w:t>
            </w:r>
          </w:p>
        </w:tc>
        <w:tc>
          <w:tcPr>
            <w:tcW w:w="533" w:type="pct"/>
            <w:gridSpan w:val="2"/>
            <w:tcBorders>
              <w:top w:val="single" w:sz="4" w:space="0" w:color="auto"/>
              <w:left w:val="single" w:sz="4" w:space="0" w:color="auto"/>
              <w:bottom w:val="single" w:sz="4" w:space="0" w:color="auto"/>
              <w:right w:val="single" w:sz="4" w:space="0" w:color="auto"/>
            </w:tcBorders>
          </w:tcPr>
          <w:p w14:paraId="111BFAE6"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7974F935" w14:textId="77777777" w:rsidR="00542305" w:rsidRPr="007C3161" w:rsidRDefault="00542305" w:rsidP="00475CE2">
            <w:pPr>
              <w:pStyle w:val="TAC"/>
            </w:pPr>
            <w:r w:rsidRPr="007C3161">
              <w:t>TBD</w:t>
            </w:r>
          </w:p>
        </w:tc>
        <w:tc>
          <w:tcPr>
            <w:tcW w:w="940" w:type="pct"/>
            <w:tcBorders>
              <w:top w:val="single" w:sz="4" w:space="0" w:color="auto"/>
              <w:left w:val="single" w:sz="4" w:space="0" w:color="auto"/>
              <w:bottom w:val="single" w:sz="4" w:space="0" w:color="auto"/>
              <w:right w:val="single" w:sz="4" w:space="0" w:color="auto"/>
            </w:tcBorders>
          </w:tcPr>
          <w:p w14:paraId="1789542D" w14:textId="77777777" w:rsidR="00542305" w:rsidRPr="007C3161" w:rsidRDefault="00542305" w:rsidP="00475CE2">
            <w:pPr>
              <w:pStyle w:val="TAC"/>
            </w:pPr>
          </w:p>
        </w:tc>
      </w:tr>
      <w:tr w:rsidR="00542305" w:rsidRPr="007C3161" w14:paraId="0AE536E5" w14:textId="77777777" w:rsidTr="00475CE2">
        <w:trPr>
          <w:trHeight w:val="174"/>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608B5249" w14:textId="77777777" w:rsidR="00542305" w:rsidRPr="007C3161" w:rsidRDefault="00542305" w:rsidP="00475CE2">
            <w:pPr>
              <w:pStyle w:val="TAL"/>
            </w:pPr>
            <w:r w:rsidRPr="007C3161">
              <w:t>OCNG parameters</w:t>
            </w:r>
          </w:p>
        </w:tc>
        <w:tc>
          <w:tcPr>
            <w:tcW w:w="533" w:type="pct"/>
            <w:gridSpan w:val="2"/>
            <w:tcBorders>
              <w:top w:val="single" w:sz="4" w:space="0" w:color="auto"/>
              <w:left w:val="single" w:sz="4" w:space="0" w:color="auto"/>
              <w:bottom w:val="single" w:sz="4" w:space="0" w:color="auto"/>
              <w:right w:val="single" w:sz="4" w:space="0" w:color="auto"/>
            </w:tcBorders>
          </w:tcPr>
          <w:p w14:paraId="5BE09C4D"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52D91162" w14:textId="77777777" w:rsidR="00542305" w:rsidRPr="007C3161" w:rsidRDefault="00542305" w:rsidP="00475CE2">
            <w:pPr>
              <w:pStyle w:val="TAC"/>
            </w:pPr>
            <w:r w:rsidRPr="007C3161">
              <w:t>OP.1</w:t>
            </w:r>
          </w:p>
        </w:tc>
        <w:tc>
          <w:tcPr>
            <w:tcW w:w="940" w:type="pct"/>
            <w:tcBorders>
              <w:top w:val="single" w:sz="4" w:space="0" w:color="auto"/>
              <w:left w:val="single" w:sz="4" w:space="0" w:color="auto"/>
              <w:bottom w:val="single" w:sz="4" w:space="0" w:color="auto"/>
              <w:right w:val="single" w:sz="4" w:space="0" w:color="auto"/>
            </w:tcBorders>
          </w:tcPr>
          <w:p w14:paraId="6C7CCD84" w14:textId="77777777" w:rsidR="00542305" w:rsidRPr="007C3161" w:rsidRDefault="00542305" w:rsidP="00475CE2">
            <w:pPr>
              <w:pStyle w:val="TAC"/>
            </w:pPr>
          </w:p>
        </w:tc>
      </w:tr>
      <w:tr w:rsidR="00542305" w:rsidRPr="007C3161" w14:paraId="0F2A8798"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16779F13" w14:textId="77777777" w:rsidR="00542305" w:rsidRPr="007C3161" w:rsidRDefault="00542305" w:rsidP="00475CE2">
            <w:pPr>
              <w:pStyle w:val="TAL"/>
            </w:pPr>
            <w:r w:rsidRPr="007C3161">
              <w:t>CP length</w:t>
            </w:r>
          </w:p>
        </w:tc>
        <w:tc>
          <w:tcPr>
            <w:tcW w:w="533" w:type="pct"/>
            <w:gridSpan w:val="2"/>
            <w:tcBorders>
              <w:top w:val="single" w:sz="4" w:space="0" w:color="auto"/>
              <w:left w:val="single" w:sz="4" w:space="0" w:color="auto"/>
              <w:bottom w:val="single" w:sz="4" w:space="0" w:color="auto"/>
              <w:right w:val="single" w:sz="4" w:space="0" w:color="auto"/>
            </w:tcBorders>
          </w:tcPr>
          <w:p w14:paraId="061E5201"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543CA962" w14:textId="77777777" w:rsidR="00542305" w:rsidRPr="007C3161" w:rsidRDefault="00542305" w:rsidP="00475CE2">
            <w:pPr>
              <w:pStyle w:val="TAC"/>
            </w:pPr>
            <w:r w:rsidRPr="007C3161">
              <w:t>Normal</w:t>
            </w:r>
          </w:p>
        </w:tc>
        <w:tc>
          <w:tcPr>
            <w:tcW w:w="940" w:type="pct"/>
            <w:tcBorders>
              <w:top w:val="single" w:sz="4" w:space="0" w:color="auto"/>
              <w:left w:val="single" w:sz="4" w:space="0" w:color="auto"/>
              <w:bottom w:val="single" w:sz="4" w:space="0" w:color="auto"/>
              <w:right w:val="single" w:sz="4" w:space="0" w:color="auto"/>
            </w:tcBorders>
          </w:tcPr>
          <w:p w14:paraId="363AF735" w14:textId="77777777" w:rsidR="00542305" w:rsidRPr="007C3161" w:rsidRDefault="00542305" w:rsidP="00475CE2">
            <w:pPr>
              <w:pStyle w:val="TAC"/>
            </w:pPr>
          </w:p>
        </w:tc>
      </w:tr>
      <w:tr w:rsidR="00542305" w:rsidRPr="007C3161" w14:paraId="1F50F3E2" w14:textId="77777777" w:rsidTr="00475CE2">
        <w:trPr>
          <w:trHeight w:val="162"/>
          <w:jc w:val="center"/>
        </w:trPr>
        <w:tc>
          <w:tcPr>
            <w:tcW w:w="651" w:type="pct"/>
            <w:tcBorders>
              <w:top w:val="single" w:sz="4" w:space="0" w:color="auto"/>
              <w:left w:val="single" w:sz="4" w:space="0" w:color="auto"/>
              <w:bottom w:val="nil"/>
              <w:right w:val="single" w:sz="4" w:space="0" w:color="auto"/>
            </w:tcBorders>
            <w:hideMark/>
          </w:tcPr>
          <w:p w14:paraId="6DA095CD" w14:textId="77777777" w:rsidR="00542305" w:rsidRPr="007C3161" w:rsidRDefault="00542305" w:rsidP="00475CE2">
            <w:pPr>
              <w:pStyle w:val="TAL"/>
            </w:pPr>
            <w:r w:rsidRPr="007C3161">
              <w:t xml:space="preserve">Beam </w:t>
            </w:r>
          </w:p>
        </w:tc>
        <w:tc>
          <w:tcPr>
            <w:tcW w:w="1273" w:type="pct"/>
            <w:gridSpan w:val="3"/>
            <w:tcBorders>
              <w:top w:val="single" w:sz="4" w:space="0" w:color="auto"/>
              <w:left w:val="single" w:sz="4" w:space="0" w:color="auto"/>
              <w:bottom w:val="single" w:sz="4" w:space="0" w:color="auto"/>
              <w:right w:val="single" w:sz="4" w:space="0" w:color="auto"/>
            </w:tcBorders>
            <w:hideMark/>
          </w:tcPr>
          <w:p w14:paraId="449FD388" w14:textId="77777777" w:rsidR="00542305" w:rsidRPr="007C3161" w:rsidRDefault="00542305" w:rsidP="00475CE2">
            <w:pPr>
              <w:pStyle w:val="TAL"/>
            </w:pPr>
            <w:r w:rsidRPr="007C3161">
              <w:t>DCI format</w:t>
            </w:r>
          </w:p>
        </w:tc>
        <w:tc>
          <w:tcPr>
            <w:tcW w:w="533" w:type="pct"/>
            <w:gridSpan w:val="2"/>
            <w:tcBorders>
              <w:top w:val="single" w:sz="4" w:space="0" w:color="auto"/>
              <w:left w:val="single" w:sz="4" w:space="0" w:color="auto"/>
              <w:bottom w:val="single" w:sz="4" w:space="0" w:color="auto"/>
              <w:right w:val="single" w:sz="4" w:space="0" w:color="auto"/>
            </w:tcBorders>
          </w:tcPr>
          <w:p w14:paraId="4282DE33"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3193238B" w14:textId="77777777" w:rsidR="00542305" w:rsidRPr="007C3161" w:rsidRDefault="00542305" w:rsidP="00475CE2">
            <w:pPr>
              <w:pStyle w:val="TAC"/>
            </w:pPr>
            <w:r w:rsidRPr="007C3161">
              <w:t>1-0</w:t>
            </w:r>
          </w:p>
        </w:tc>
        <w:tc>
          <w:tcPr>
            <w:tcW w:w="940" w:type="pct"/>
            <w:tcBorders>
              <w:top w:val="single" w:sz="4" w:space="0" w:color="auto"/>
              <w:left w:val="single" w:sz="4" w:space="0" w:color="auto"/>
              <w:bottom w:val="single" w:sz="4" w:space="0" w:color="auto"/>
              <w:right w:val="single" w:sz="4" w:space="0" w:color="auto"/>
            </w:tcBorders>
          </w:tcPr>
          <w:p w14:paraId="74C75D3D" w14:textId="77777777" w:rsidR="00542305" w:rsidRPr="007C3161" w:rsidRDefault="00542305" w:rsidP="00475CE2">
            <w:pPr>
              <w:pStyle w:val="TAC"/>
            </w:pPr>
          </w:p>
        </w:tc>
      </w:tr>
      <w:tr w:rsidR="00542305" w:rsidRPr="007C3161" w14:paraId="545939FC" w14:textId="77777777" w:rsidTr="00475CE2">
        <w:trPr>
          <w:trHeight w:val="348"/>
          <w:jc w:val="center"/>
        </w:trPr>
        <w:tc>
          <w:tcPr>
            <w:tcW w:w="651" w:type="pct"/>
            <w:tcBorders>
              <w:top w:val="nil"/>
              <w:left w:val="single" w:sz="4" w:space="0" w:color="auto"/>
              <w:bottom w:val="nil"/>
              <w:right w:val="single" w:sz="4" w:space="0" w:color="auto"/>
            </w:tcBorders>
            <w:hideMark/>
          </w:tcPr>
          <w:p w14:paraId="7FA8EF5A" w14:textId="77777777" w:rsidR="00542305" w:rsidRPr="007C3161" w:rsidRDefault="00542305" w:rsidP="00475CE2">
            <w:pPr>
              <w:pStyle w:val="TAL"/>
            </w:pPr>
            <w:r w:rsidRPr="007C3161">
              <w:t xml:space="preserve">failure detection </w:t>
            </w:r>
          </w:p>
        </w:tc>
        <w:tc>
          <w:tcPr>
            <w:tcW w:w="1273" w:type="pct"/>
            <w:gridSpan w:val="3"/>
            <w:tcBorders>
              <w:top w:val="single" w:sz="4" w:space="0" w:color="auto"/>
              <w:left w:val="single" w:sz="4" w:space="0" w:color="auto"/>
              <w:bottom w:val="single" w:sz="4" w:space="0" w:color="auto"/>
              <w:right w:val="single" w:sz="4" w:space="0" w:color="auto"/>
            </w:tcBorders>
            <w:hideMark/>
          </w:tcPr>
          <w:p w14:paraId="0EF35020" w14:textId="77777777" w:rsidR="00542305" w:rsidRPr="007C3161" w:rsidRDefault="00542305" w:rsidP="00475CE2">
            <w:pPr>
              <w:pStyle w:val="TAL"/>
            </w:pPr>
            <w:r w:rsidRPr="007C3161">
              <w:t>Number of Control OFDM symbols</w:t>
            </w:r>
          </w:p>
        </w:tc>
        <w:tc>
          <w:tcPr>
            <w:tcW w:w="533" w:type="pct"/>
            <w:gridSpan w:val="2"/>
            <w:tcBorders>
              <w:top w:val="single" w:sz="4" w:space="0" w:color="auto"/>
              <w:left w:val="single" w:sz="4" w:space="0" w:color="auto"/>
              <w:bottom w:val="single" w:sz="4" w:space="0" w:color="auto"/>
              <w:right w:val="single" w:sz="4" w:space="0" w:color="auto"/>
            </w:tcBorders>
          </w:tcPr>
          <w:p w14:paraId="27559BFE"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1A4E13E0" w14:textId="77777777" w:rsidR="00542305" w:rsidRPr="007C3161" w:rsidRDefault="00542305" w:rsidP="00475CE2">
            <w:pPr>
              <w:pStyle w:val="TAC"/>
            </w:pPr>
            <w:r w:rsidRPr="007C3161">
              <w:t>2</w:t>
            </w:r>
          </w:p>
        </w:tc>
        <w:tc>
          <w:tcPr>
            <w:tcW w:w="940" w:type="pct"/>
            <w:tcBorders>
              <w:top w:val="single" w:sz="4" w:space="0" w:color="auto"/>
              <w:left w:val="single" w:sz="4" w:space="0" w:color="auto"/>
              <w:bottom w:val="single" w:sz="4" w:space="0" w:color="auto"/>
              <w:right w:val="single" w:sz="4" w:space="0" w:color="auto"/>
            </w:tcBorders>
          </w:tcPr>
          <w:p w14:paraId="405D3F7B" w14:textId="77777777" w:rsidR="00542305" w:rsidRPr="007C3161" w:rsidRDefault="00542305" w:rsidP="00475CE2">
            <w:pPr>
              <w:pStyle w:val="TAC"/>
            </w:pPr>
          </w:p>
        </w:tc>
      </w:tr>
      <w:tr w:rsidR="00542305" w:rsidRPr="007C3161" w14:paraId="11C0A68D" w14:textId="77777777" w:rsidTr="00475CE2">
        <w:trPr>
          <w:trHeight w:val="174"/>
          <w:jc w:val="center"/>
        </w:trPr>
        <w:tc>
          <w:tcPr>
            <w:tcW w:w="651" w:type="pct"/>
            <w:tcBorders>
              <w:top w:val="nil"/>
              <w:left w:val="single" w:sz="4" w:space="0" w:color="auto"/>
              <w:bottom w:val="nil"/>
              <w:right w:val="single" w:sz="4" w:space="0" w:color="auto"/>
            </w:tcBorders>
            <w:hideMark/>
          </w:tcPr>
          <w:p w14:paraId="7E124C63" w14:textId="77777777" w:rsidR="00542305" w:rsidRPr="007C3161" w:rsidRDefault="00542305" w:rsidP="00475CE2">
            <w:pPr>
              <w:pStyle w:val="TAL"/>
            </w:pPr>
            <w:r w:rsidRPr="007C3161">
              <w:t xml:space="preserve">transmission </w:t>
            </w:r>
          </w:p>
        </w:tc>
        <w:tc>
          <w:tcPr>
            <w:tcW w:w="1273" w:type="pct"/>
            <w:gridSpan w:val="3"/>
            <w:tcBorders>
              <w:top w:val="single" w:sz="4" w:space="0" w:color="auto"/>
              <w:left w:val="single" w:sz="4" w:space="0" w:color="auto"/>
              <w:bottom w:val="single" w:sz="4" w:space="0" w:color="auto"/>
              <w:right w:val="single" w:sz="4" w:space="0" w:color="auto"/>
            </w:tcBorders>
            <w:hideMark/>
          </w:tcPr>
          <w:p w14:paraId="1F097BFC" w14:textId="77777777" w:rsidR="00542305" w:rsidRPr="007C3161" w:rsidRDefault="00542305" w:rsidP="00475CE2">
            <w:pPr>
              <w:pStyle w:val="TAL"/>
            </w:pPr>
            <w:r w:rsidRPr="007C3161">
              <w:t xml:space="preserve">Aggregation level </w:t>
            </w:r>
          </w:p>
        </w:tc>
        <w:tc>
          <w:tcPr>
            <w:tcW w:w="533" w:type="pct"/>
            <w:gridSpan w:val="2"/>
            <w:tcBorders>
              <w:top w:val="single" w:sz="4" w:space="0" w:color="auto"/>
              <w:left w:val="single" w:sz="4" w:space="0" w:color="auto"/>
              <w:bottom w:val="single" w:sz="4" w:space="0" w:color="auto"/>
              <w:right w:val="single" w:sz="4" w:space="0" w:color="auto"/>
            </w:tcBorders>
            <w:hideMark/>
          </w:tcPr>
          <w:p w14:paraId="49E63C80" w14:textId="77777777" w:rsidR="00542305" w:rsidRPr="007C3161" w:rsidRDefault="00542305" w:rsidP="00475CE2">
            <w:pPr>
              <w:pStyle w:val="TAC"/>
            </w:pPr>
            <w:r w:rsidRPr="007C3161">
              <w:t>CCE</w:t>
            </w:r>
          </w:p>
        </w:tc>
        <w:tc>
          <w:tcPr>
            <w:tcW w:w="1603" w:type="pct"/>
            <w:tcBorders>
              <w:top w:val="single" w:sz="4" w:space="0" w:color="auto"/>
              <w:left w:val="single" w:sz="4" w:space="0" w:color="auto"/>
              <w:bottom w:val="single" w:sz="4" w:space="0" w:color="auto"/>
              <w:right w:val="single" w:sz="4" w:space="0" w:color="auto"/>
            </w:tcBorders>
            <w:hideMark/>
          </w:tcPr>
          <w:p w14:paraId="20ABDF0E" w14:textId="77777777" w:rsidR="00542305" w:rsidRPr="007C3161" w:rsidRDefault="00542305" w:rsidP="00475CE2">
            <w:pPr>
              <w:pStyle w:val="TAC"/>
            </w:pPr>
            <w:r w:rsidRPr="007C3161">
              <w:t>8</w:t>
            </w:r>
          </w:p>
        </w:tc>
        <w:tc>
          <w:tcPr>
            <w:tcW w:w="940" w:type="pct"/>
            <w:tcBorders>
              <w:top w:val="single" w:sz="4" w:space="0" w:color="auto"/>
              <w:left w:val="single" w:sz="4" w:space="0" w:color="auto"/>
              <w:bottom w:val="single" w:sz="4" w:space="0" w:color="auto"/>
              <w:right w:val="single" w:sz="4" w:space="0" w:color="auto"/>
            </w:tcBorders>
          </w:tcPr>
          <w:p w14:paraId="7C98ECC8" w14:textId="77777777" w:rsidR="00542305" w:rsidRPr="007C3161" w:rsidRDefault="00542305" w:rsidP="00475CE2">
            <w:pPr>
              <w:pStyle w:val="TAC"/>
            </w:pPr>
          </w:p>
        </w:tc>
      </w:tr>
      <w:tr w:rsidR="00542305" w:rsidRPr="007C3161" w14:paraId="6E215069" w14:textId="77777777" w:rsidTr="00475CE2">
        <w:trPr>
          <w:trHeight w:val="174"/>
          <w:jc w:val="center"/>
        </w:trPr>
        <w:tc>
          <w:tcPr>
            <w:tcW w:w="651" w:type="pct"/>
            <w:tcBorders>
              <w:top w:val="nil"/>
              <w:left w:val="single" w:sz="4" w:space="0" w:color="auto"/>
              <w:bottom w:val="nil"/>
              <w:right w:val="single" w:sz="4" w:space="0" w:color="auto"/>
            </w:tcBorders>
            <w:hideMark/>
          </w:tcPr>
          <w:p w14:paraId="26C2264C" w14:textId="77777777" w:rsidR="00542305" w:rsidRPr="007C3161" w:rsidRDefault="00542305" w:rsidP="00475CE2">
            <w:pPr>
              <w:pStyle w:val="TAL"/>
            </w:pPr>
            <w:r w:rsidRPr="007C3161">
              <w:t>parameters</w:t>
            </w:r>
          </w:p>
        </w:tc>
        <w:tc>
          <w:tcPr>
            <w:tcW w:w="1273" w:type="pct"/>
            <w:gridSpan w:val="3"/>
            <w:tcBorders>
              <w:top w:val="single" w:sz="4" w:space="0" w:color="auto"/>
              <w:left w:val="single" w:sz="4" w:space="0" w:color="auto"/>
              <w:bottom w:val="single" w:sz="4" w:space="0" w:color="auto"/>
              <w:right w:val="single" w:sz="4" w:space="0" w:color="auto"/>
            </w:tcBorders>
            <w:hideMark/>
          </w:tcPr>
          <w:p w14:paraId="0143F87F" w14:textId="77777777" w:rsidR="00542305" w:rsidRPr="007C3161" w:rsidRDefault="00542305" w:rsidP="00475CE2">
            <w:pPr>
              <w:pStyle w:val="TAL"/>
            </w:pPr>
            <w:r w:rsidRPr="007C3161">
              <w:rPr>
                <w:rFonts w:eastAsia="?? ??"/>
              </w:rPr>
              <w:t>Ratio of hypothetical PDCCH RE energy to average CSI-RS RE energy</w:t>
            </w:r>
          </w:p>
        </w:tc>
        <w:tc>
          <w:tcPr>
            <w:tcW w:w="533" w:type="pct"/>
            <w:gridSpan w:val="2"/>
            <w:tcBorders>
              <w:top w:val="single" w:sz="4" w:space="0" w:color="auto"/>
              <w:left w:val="single" w:sz="4" w:space="0" w:color="auto"/>
              <w:bottom w:val="single" w:sz="4" w:space="0" w:color="auto"/>
              <w:right w:val="single" w:sz="4" w:space="0" w:color="auto"/>
            </w:tcBorders>
            <w:hideMark/>
          </w:tcPr>
          <w:p w14:paraId="27A0CD2C" w14:textId="77777777" w:rsidR="00542305" w:rsidRPr="007C3161" w:rsidRDefault="00542305" w:rsidP="00475CE2">
            <w:pPr>
              <w:pStyle w:val="TAC"/>
            </w:pPr>
            <w:r w:rsidRPr="007C3161">
              <w:t>dB</w:t>
            </w:r>
          </w:p>
        </w:tc>
        <w:tc>
          <w:tcPr>
            <w:tcW w:w="1603" w:type="pct"/>
            <w:tcBorders>
              <w:top w:val="single" w:sz="4" w:space="0" w:color="auto"/>
              <w:left w:val="single" w:sz="4" w:space="0" w:color="auto"/>
              <w:bottom w:val="single" w:sz="4" w:space="0" w:color="auto"/>
              <w:right w:val="single" w:sz="4" w:space="0" w:color="auto"/>
            </w:tcBorders>
            <w:hideMark/>
          </w:tcPr>
          <w:p w14:paraId="5EEBCAD4" w14:textId="77777777" w:rsidR="00542305" w:rsidRPr="007C3161" w:rsidRDefault="00542305" w:rsidP="00475CE2">
            <w:pPr>
              <w:pStyle w:val="TAC"/>
            </w:pPr>
            <w:r w:rsidRPr="007C3161">
              <w:t>0</w:t>
            </w:r>
          </w:p>
        </w:tc>
        <w:tc>
          <w:tcPr>
            <w:tcW w:w="940" w:type="pct"/>
            <w:tcBorders>
              <w:top w:val="single" w:sz="4" w:space="0" w:color="auto"/>
              <w:left w:val="single" w:sz="4" w:space="0" w:color="auto"/>
              <w:bottom w:val="single" w:sz="4" w:space="0" w:color="auto"/>
              <w:right w:val="single" w:sz="4" w:space="0" w:color="auto"/>
            </w:tcBorders>
          </w:tcPr>
          <w:p w14:paraId="16D1150D" w14:textId="77777777" w:rsidR="00542305" w:rsidRPr="007C3161" w:rsidRDefault="00542305" w:rsidP="00475CE2">
            <w:pPr>
              <w:pStyle w:val="TAC"/>
            </w:pPr>
          </w:p>
        </w:tc>
      </w:tr>
      <w:tr w:rsidR="00542305" w:rsidRPr="007C3161" w14:paraId="42049698" w14:textId="77777777" w:rsidTr="00475CE2">
        <w:trPr>
          <w:trHeight w:val="174"/>
          <w:jc w:val="center"/>
        </w:trPr>
        <w:tc>
          <w:tcPr>
            <w:tcW w:w="651" w:type="pct"/>
            <w:tcBorders>
              <w:top w:val="nil"/>
              <w:left w:val="single" w:sz="4" w:space="0" w:color="auto"/>
              <w:bottom w:val="nil"/>
              <w:right w:val="single" w:sz="4" w:space="0" w:color="auto"/>
            </w:tcBorders>
          </w:tcPr>
          <w:p w14:paraId="0F16D14C" w14:textId="77777777" w:rsidR="00542305" w:rsidRPr="007C3161" w:rsidRDefault="00542305" w:rsidP="00475CE2">
            <w:pPr>
              <w:pStyle w:val="TAL"/>
            </w:pPr>
          </w:p>
        </w:tc>
        <w:tc>
          <w:tcPr>
            <w:tcW w:w="1273" w:type="pct"/>
            <w:gridSpan w:val="3"/>
            <w:tcBorders>
              <w:top w:val="single" w:sz="4" w:space="0" w:color="auto"/>
              <w:left w:val="single" w:sz="4" w:space="0" w:color="auto"/>
              <w:bottom w:val="single" w:sz="4" w:space="0" w:color="auto"/>
              <w:right w:val="single" w:sz="4" w:space="0" w:color="auto"/>
            </w:tcBorders>
            <w:hideMark/>
          </w:tcPr>
          <w:p w14:paraId="7967FB8A" w14:textId="77777777" w:rsidR="00542305" w:rsidRPr="007C3161" w:rsidRDefault="00542305" w:rsidP="00475CE2">
            <w:pPr>
              <w:pStyle w:val="TAL"/>
            </w:pPr>
            <w:r w:rsidRPr="007C3161">
              <w:rPr>
                <w:rFonts w:eastAsia="?? ??"/>
              </w:rPr>
              <w:t>Ratio of hypothetical PDCCH DMRS energy to average CSI-RS RE energy</w:t>
            </w:r>
          </w:p>
        </w:tc>
        <w:tc>
          <w:tcPr>
            <w:tcW w:w="533" w:type="pct"/>
            <w:gridSpan w:val="2"/>
            <w:tcBorders>
              <w:top w:val="single" w:sz="4" w:space="0" w:color="auto"/>
              <w:left w:val="single" w:sz="4" w:space="0" w:color="auto"/>
              <w:bottom w:val="single" w:sz="4" w:space="0" w:color="auto"/>
              <w:right w:val="single" w:sz="4" w:space="0" w:color="auto"/>
            </w:tcBorders>
            <w:hideMark/>
          </w:tcPr>
          <w:p w14:paraId="2529E069" w14:textId="77777777" w:rsidR="00542305" w:rsidRPr="007C3161" w:rsidRDefault="00542305" w:rsidP="00475CE2">
            <w:pPr>
              <w:pStyle w:val="TAC"/>
            </w:pPr>
            <w:r w:rsidRPr="007C3161">
              <w:t>dB</w:t>
            </w:r>
          </w:p>
        </w:tc>
        <w:tc>
          <w:tcPr>
            <w:tcW w:w="1603" w:type="pct"/>
            <w:tcBorders>
              <w:top w:val="single" w:sz="4" w:space="0" w:color="auto"/>
              <w:left w:val="single" w:sz="4" w:space="0" w:color="auto"/>
              <w:bottom w:val="single" w:sz="4" w:space="0" w:color="auto"/>
              <w:right w:val="single" w:sz="4" w:space="0" w:color="auto"/>
            </w:tcBorders>
            <w:hideMark/>
          </w:tcPr>
          <w:p w14:paraId="5292D89C" w14:textId="77777777" w:rsidR="00542305" w:rsidRPr="007C3161" w:rsidRDefault="00542305" w:rsidP="00475CE2">
            <w:pPr>
              <w:pStyle w:val="TAC"/>
            </w:pPr>
            <w:r w:rsidRPr="007C3161">
              <w:t>0</w:t>
            </w:r>
          </w:p>
        </w:tc>
        <w:tc>
          <w:tcPr>
            <w:tcW w:w="940" w:type="pct"/>
            <w:tcBorders>
              <w:top w:val="single" w:sz="4" w:space="0" w:color="auto"/>
              <w:left w:val="single" w:sz="4" w:space="0" w:color="auto"/>
              <w:bottom w:val="single" w:sz="4" w:space="0" w:color="auto"/>
              <w:right w:val="single" w:sz="4" w:space="0" w:color="auto"/>
            </w:tcBorders>
          </w:tcPr>
          <w:p w14:paraId="668CC8EA" w14:textId="77777777" w:rsidR="00542305" w:rsidRPr="007C3161" w:rsidRDefault="00542305" w:rsidP="00475CE2">
            <w:pPr>
              <w:pStyle w:val="TAC"/>
            </w:pPr>
          </w:p>
        </w:tc>
      </w:tr>
      <w:tr w:rsidR="00542305" w:rsidRPr="007C3161" w14:paraId="1660372A" w14:textId="77777777" w:rsidTr="00475CE2">
        <w:trPr>
          <w:trHeight w:val="174"/>
          <w:jc w:val="center"/>
        </w:trPr>
        <w:tc>
          <w:tcPr>
            <w:tcW w:w="651" w:type="pct"/>
            <w:tcBorders>
              <w:top w:val="nil"/>
              <w:left w:val="single" w:sz="4" w:space="0" w:color="auto"/>
              <w:bottom w:val="nil"/>
              <w:right w:val="single" w:sz="4" w:space="0" w:color="auto"/>
            </w:tcBorders>
          </w:tcPr>
          <w:p w14:paraId="45121A0A" w14:textId="77777777" w:rsidR="00542305" w:rsidRPr="007C3161" w:rsidRDefault="00542305" w:rsidP="00475CE2">
            <w:pPr>
              <w:pStyle w:val="TAL"/>
            </w:pPr>
          </w:p>
        </w:tc>
        <w:tc>
          <w:tcPr>
            <w:tcW w:w="1273" w:type="pct"/>
            <w:gridSpan w:val="3"/>
            <w:tcBorders>
              <w:top w:val="single" w:sz="4" w:space="0" w:color="auto"/>
              <w:left w:val="single" w:sz="4" w:space="0" w:color="auto"/>
              <w:bottom w:val="single" w:sz="4" w:space="0" w:color="auto"/>
              <w:right w:val="single" w:sz="4" w:space="0" w:color="auto"/>
            </w:tcBorders>
            <w:hideMark/>
          </w:tcPr>
          <w:p w14:paraId="627DBCC9" w14:textId="77777777" w:rsidR="00542305" w:rsidRPr="007C3161" w:rsidRDefault="00542305" w:rsidP="00475CE2">
            <w:pPr>
              <w:pStyle w:val="TAL"/>
            </w:pPr>
            <w:r w:rsidRPr="007C3161">
              <w:rPr>
                <w:rFonts w:eastAsia="?? ??"/>
              </w:rPr>
              <w:t>DMRS precoder granularity</w:t>
            </w:r>
          </w:p>
        </w:tc>
        <w:tc>
          <w:tcPr>
            <w:tcW w:w="533" w:type="pct"/>
            <w:gridSpan w:val="2"/>
            <w:tcBorders>
              <w:top w:val="single" w:sz="4" w:space="0" w:color="auto"/>
              <w:left w:val="single" w:sz="4" w:space="0" w:color="auto"/>
              <w:bottom w:val="single" w:sz="4" w:space="0" w:color="auto"/>
              <w:right w:val="single" w:sz="4" w:space="0" w:color="auto"/>
            </w:tcBorders>
          </w:tcPr>
          <w:p w14:paraId="0CC04BFB"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482F914F" w14:textId="77777777" w:rsidR="00542305" w:rsidRPr="007C3161" w:rsidRDefault="00542305" w:rsidP="00475CE2">
            <w:pPr>
              <w:pStyle w:val="TAC"/>
            </w:pPr>
            <w:r w:rsidRPr="007C3161">
              <w:rPr>
                <w:rFonts w:eastAsia="?? ??"/>
              </w:rPr>
              <w:t>REG bundle size</w:t>
            </w:r>
          </w:p>
        </w:tc>
        <w:tc>
          <w:tcPr>
            <w:tcW w:w="940" w:type="pct"/>
            <w:tcBorders>
              <w:top w:val="single" w:sz="4" w:space="0" w:color="auto"/>
              <w:left w:val="single" w:sz="4" w:space="0" w:color="auto"/>
              <w:bottom w:val="single" w:sz="4" w:space="0" w:color="auto"/>
              <w:right w:val="single" w:sz="4" w:space="0" w:color="auto"/>
            </w:tcBorders>
          </w:tcPr>
          <w:p w14:paraId="63E65538" w14:textId="77777777" w:rsidR="00542305" w:rsidRPr="007C3161" w:rsidRDefault="00542305" w:rsidP="00475CE2">
            <w:pPr>
              <w:pStyle w:val="TAC"/>
            </w:pPr>
          </w:p>
        </w:tc>
      </w:tr>
      <w:tr w:rsidR="00542305" w:rsidRPr="007C3161" w14:paraId="75E77542" w14:textId="77777777" w:rsidTr="00475CE2">
        <w:trPr>
          <w:trHeight w:val="174"/>
          <w:jc w:val="center"/>
        </w:trPr>
        <w:tc>
          <w:tcPr>
            <w:tcW w:w="651" w:type="pct"/>
            <w:tcBorders>
              <w:top w:val="nil"/>
              <w:left w:val="single" w:sz="4" w:space="0" w:color="auto"/>
              <w:bottom w:val="single" w:sz="4" w:space="0" w:color="auto"/>
              <w:right w:val="single" w:sz="4" w:space="0" w:color="auto"/>
            </w:tcBorders>
          </w:tcPr>
          <w:p w14:paraId="0430F65E" w14:textId="77777777" w:rsidR="00542305" w:rsidRPr="007C3161" w:rsidRDefault="00542305" w:rsidP="00475CE2">
            <w:pPr>
              <w:pStyle w:val="TAL"/>
            </w:pPr>
          </w:p>
        </w:tc>
        <w:tc>
          <w:tcPr>
            <w:tcW w:w="1273" w:type="pct"/>
            <w:gridSpan w:val="3"/>
            <w:tcBorders>
              <w:top w:val="single" w:sz="4" w:space="0" w:color="auto"/>
              <w:left w:val="single" w:sz="4" w:space="0" w:color="auto"/>
              <w:bottom w:val="single" w:sz="4" w:space="0" w:color="auto"/>
              <w:right w:val="single" w:sz="4" w:space="0" w:color="auto"/>
            </w:tcBorders>
            <w:hideMark/>
          </w:tcPr>
          <w:p w14:paraId="656818C9" w14:textId="77777777" w:rsidR="00542305" w:rsidRPr="007C3161" w:rsidRDefault="00542305" w:rsidP="00475CE2">
            <w:pPr>
              <w:pStyle w:val="TAL"/>
            </w:pPr>
            <w:r w:rsidRPr="007C3161">
              <w:rPr>
                <w:rFonts w:eastAsia="?? ??"/>
              </w:rPr>
              <w:t>REG bundle size</w:t>
            </w:r>
          </w:p>
        </w:tc>
        <w:tc>
          <w:tcPr>
            <w:tcW w:w="533" w:type="pct"/>
            <w:gridSpan w:val="2"/>
            <w:tcBorders>
              <w:top w:val="single" w:sz="4" w:space="0" w:color="auto"/>
              <w:left w:val="single" w:sz="4" w:space="0" w:color="auto"/>
              <w:bottom w:val="single" w:sz="4" w:space="0" w:color="auto"/>
              <w:right w:val="single" w:sz="4" w:space="0" w:color="auto"/>
            </w:tcBorders>
          </w:tcPr>
          <w:p w14:paraId="658BD067"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3FC6E326" w14:textId="77777777" w:rsidR="00542305" w:rsidRPr="007C3161" w:rsidRDefault="00542305" w:rsidP="00475CE2">
            <w:pPr>
              <w:pStyle w:val="TAC"/>
            </w:pPr>
            <w:r w:rsidRPr="007C3161">
              <w:t>6</w:t>
            </w:r>
          </w:p>
        </w:tc>
        <w:tc>
          <w:tcPr>
            <w:tcW w:w="940" w:type="pct"/>
            <w:tcBorders>
              <w:top w:val="single" w:sz="4" w:space="0" w:color="auto"/>
              <w:left w:val="single" w:sz="4" w:space="0" w:color="auto"/>
              <w:bottom w:val="single" w:sz="4" w:space="0" w:color="auto"/>
              <w:right w:val="single" w:sz="4" w:space="0" w:color="auto"/>
            </w:tcBorders>
          </w:tcPr>
          <w:p w14:paraId="4C04F994" w14:textId="77777777" w:rsidR="00542305" w:rsidRPr="007C3161" w:rsidRDefault="00542305" w:rsidP="00475CE2">
            <w:pPr>
              <w:pStyle w:val="TAC"/>
            </w:pPr>
          </w:p>
        </w:tc>
      </w:tr>
      <w:tr w:rsidR="00542305" w:rsidRPr="007C3161" w14:paraId="596087AB" w14:textId="77777777" w:rsidTr="00475CE2">
        <w:trPr>
          <w:trHeight w:val="174"/>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4B8A64A7" w14:textId="77777777" w:rsidR="00542305" w:rsidRPr="007C3161" w:rsidRDefault="00542305" w:rsidP="00475CE2">
            <w:pPr>
              <w:pStyle w:val="TAL"/>
            </w:pPr>
            <w:r w:rsidRPr="007C3161">
              <w:t>DRX</w:t>
            </w:r>
          </w:p>
        </w:tc>
        <w:tc>
          <w:tcPr>
            <w:tcW w:w="533" w:type="pct"/>
            <w:gridSpan w:val="2"/>
            <w:tcBorders>
              <w:top w:val="single" w:sz="4" w:space="0" w:color="auto"/>
              <w:left w:val="single" w:sz="4" w:space="0" w:color="auto"/>
              <w:bottom w:val="single" w:sz="4" w:space="0" w:color="auto"/>
              <w:right w:val="single" w:sz="4" w:space="0" w:color="auto"/>
            </w:tcBorders>
          </w:tcPr>
          <w:p w14:paraId="1744484A"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31960EC2" w14:textId="77777777" w:rsidR="00542305" w:rsidRPr="007C3161" w:rsidRDefault="00542305" w:rsidP="00475CE2">
            <w:pPr>
              <w:pStyle w:val="TAC"/>
              <w:rPr>
                <w:iCs/>
              </w:rPr>
            </w:pPr>
            <w:r w:rsidRPr="007C3161">
              <w:rPr>
                <w:iCs/>
              </w:rPr>
              <w:t>DRX.3</w:t>
            </w:r>
          </w:p>
        </w:tc>
        <w:tc>
          <w:tcPr>
            <w:tcW w:w="940" w:type="pct"/>
            <w:tcBorders>
              <w:top w:val="single" w:sz="4" w:space="0" w:color="auto"/>
              <w:left w:val="single" w:sz="4" w:space="0" w:color="auto"/>
              <w:bottom w:val="single" w:sz="4" w:space="0" w:color="auto"/>
              <w:right w:val="single" w:sz="4" w:space="0" w:color="auto"/>
            </w:tcBorders>
            <w:hideMark/>
          </w:tcPr>
          <w:p w14:paraId="64C0F414" w14:textId="77777777" w:rsidR="00542305" w:rsidRPr="007C3161" w:rsidRDefault="00542305" w:rsidP="00475CE2">
            <w:pPr>
              <w:pStyle w:val="TAC"/>
              <w:rPr>
                <w:i/>
                <w:iCs/>
              </w:rPr>
            </w:pPr>
            <w:r w:rsidRPr="007C3161">
              <w:rPr>
                <w:iCs/>
              </w:rPr>
              <w:t>A.3.3.3</w:t>
            </w:r>
          </w:p>
        </w:tc>
      </w:tr>
      <w:tr w:rsidR="00542305" w:rsidRPr="007C3161" w14:paraId="3B3C74CF"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6741943E" w14:textId="77777777" w:rsidR="00542305" w:rsidRPr="007C3161" w:rsidRDefault="00542305" w:rsidP="00475CE2">
            <w:pPr>
              <w:pStyle w:val="TAL"/>
            </w:pPr>
            <w:r w:rsidRPr="007C3161">
              <w:t xml:space="preserve">Gap pattern ID </w:t>
            </w:r>
          </w:p>
        </w:tc>
        <w:tc>
          <w:tcPr>
            <w:tcW w:w="533" w:type="pct"/>
            <w:gridSpan w:val="2"/>
            <w:tcBorders>
              <w:top w:val="single" w:sz="4" w:space="0" w:color="auto"/>
              <w:left w:val="single" w:sz="4" w:space="0" w:color="auto"/>
              <w:bottom w:val="single" w:sz="4" w:space="0" w:color="auto"/>
              <w:right w:val="single" w:sz="4" w:space="0" w:color="auto"/>
            </w:tcBorders>
          </w:tcPr>
          <w:p w14:paraId="59E108A8"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2915F1B8" w14:textId="77777777" w:rsidR="00542305" w:rsidRPr="007C3161" w:rsidRDefault="00542305" w:rsidP="00475CE2">
            <w:pPr>
              <w:pStyle w:val="TAC"/>
              <w:rPr>
                <w:iCs/>
              </w:rPr>
            </w:pPr>
            <w:r w:rsidRPr="007C3161">
              <w:rPr>
                <w:iCs/>
              </w:rPr>
              <w:t>N.A.</w:t>
            </w:r>
          </w:p>
        </w:tc>
        <w:tc>
          <w:tcPr>
            <w:tcW w:w="940" w:type="pct"/>
            <w:tcBorders>
              <w:top w:val="single" w:sz="4" w:space="0" w:color="auto"/>
              <w:left w:val="single" w:sz="4" w:space="0" w:color="auto"/>
              <w:bottom w:val="single" w:sz="4" w:space="0" w:color="auto"/>
              <w:right w:val="single" w:sz="4" w:space="0" w:color="auto"/>
            </w:tcBorders>
          </w:tcPr>
          <w:p w14:paraId="49E6EDC5" w14:textId="77777777" w:rsidR="00542305" w:rsidRPr="007C3161" w:rsidRDefault="00542305" w:rsidP="00475CE2">
            <w:pPr>
              <w:pStyle w:val="TAC"/>
              <w:rPr>
                <w:iCs/>
              </w:rPr>
            </w:pPr>
          </w:p>
        </w:tc>
      </w:tr>
      <w:tr w:rsidR="00542305" w:rsidRPr="007C3161" w14:paraId="484741C7"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195A05AA" w14:textId="77777777" w:rsidR="00542305" w:rsidRPr="007C3161" w:rsidRDefault="00542305" w:rsidP="00475CE2">
            <w:pPr>
              <w:pStyle w:val="TAL"/>
            </w:pPr>
            <w:r w:rsidRPr="007C3161">
              <w:t>rlmInSyncOutOfSyncThreshold</w:t>
            </w:r>
          </w:p>
        </w:tc>
        <w:tc>
          <w:tcPr>
            <w:tcW w:w="533" w:type="pct"/>
            <w:gridSpan w:val="2"/>
            <w:tcBorders>
              <w:top w:val="single" w:sz="4" w:space="0" w:color="auto"/>
              <w:left w:val="single" w:sz="4" w:space="0" w:color="auto"/>
              <w:bottom w:val="single" w:sz="4" w:space="0" w:color="auto"/>
              <w:right w:val="single" w:sz="4" w:space="0" w:color="auto"/>
            </w:tcBorders>
          </w:tcPr>
          <w:p w14:paraId="2D9803C8"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3BD5CBE6" w14:textId="77777777" w:rsidR="00542305" w:rsidRPr="007C3161" w:rsidRDefault="00542305" w:rsidP="00475CE2">
            <w:pPr>
              <w:pStyle w:val="TAC"/>
              <w:rPr>
                <w:iCs/>
              </w:rPr>
            </w:pPr>
            <w:r w:rsidRPr="007C3161">
              <w:rPr>
                <w:iCs/>
              </w:rPr>
              <w:t>absent</w:t>
            </w:r>
          </w:p>
        </w:tc>
        <w:tc>
          <w:tcPr>
            <w:tcW w:w="940" w:type="pct"/>
            <w:tcBorders>
              <w:top w:val="single" w:sz="4" w:space="0" w:color="auto"/>
              <w:left w:val="single" w:sz="4" w:space="0" w:color="auto"/>
              <w:bottom w:val="single" w:sz="4" w:space="0" w:color="auto"/>
              <w:right w:val="single" w:sz="4" w:space="0" w:color="auto"/>
            </w:tcBorders>
            <w:hideMark/>
          </w:tcPr>
          <w:p w14:paraId="13FC11E5" w14:textId="77777777" w:rsidR="00542305" w:rsidRPr="007C3161" w:rsidRDefault="00542305" w:rsidP="00475CE2">
            <w:pPr>
              <w:pStyle w:val="TAC"/>
              <w:rPr>
                <w:iCs/>
              </w:rPr>
            </w:pPr>
            <w:r w:rsidRPr="007C3161">
              <w:rPr>
                <w:iCs/>
              </w:rPr>
              <w:t>When the field is absent, the UE applies the value 0. (Table 8.1.1-1).</w:t>
            </w:r>
          </w:p>
        </w:tc>
      </w:tr>
      <w:tr w:rsidR="00542305" w:rsidRPr="007C3161" w14:paraId="0ADAB534" w14:textId="77777777" w:rsidTr="00475CE2">
        <w:trPr>
          <w:trHeight w:val="336"/>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70B342FC" w14:textId="77777777" w:rsidR="00542305" w:rsidRPr="007C3161" w:rsidRDefault="00542305" w:rsidP="00475CE2">
            <w:pPr>
              <w:pStyle w:val="TAL"/>
            </w:pPr>
            <w:r w:rsidRPr="007C3161">
              <w:t>rsrp-ThresholdSSB</w:t>
            </w:r>
          </w:p>
        </w:tc>
        <w:tc>
          <w:tcPr>
            <w:tcW w:w="533" w:type="pct"/>
            <w:gridSpan w:val="2"/>
            <w:tcBorders>
              <w:top w:val="single" w:sz="4" w:space="0" w:color="auto"/>
              <w:left w:val="single" w:sz="4" w:space="0" w:color="auto"/>
              <w:bottom w:val="single" w:sz="4" w:space="0" w:color="auto"/>
              <w:right w:val="single" w:sz="4" w:space="0" w:color="auto"/>
            </w:tcBorders>
            <w:hideMark/>
          </w:tcPr>
          <w:p w14:paraId="281DB9A1" w14:textId="77777777" w:rsidR="00542305" w:rsidRPr="007C3161" w:rsidRDefault="00542305" w:rsidP="00475CE2">
            <w:pPr>
              <w:pStyle w:val="TAC"/>
            </w:pPr>
            <w:r w:rsidRPr="007C3161">
              <w:t>dBm/SCS kHz</w:t>
            </w:r>
          </w:p>
        </w:tc>
        <w:tc>
          <w:tcPr>
            <w:tcW w:w="1603" w:type="pct"/>
            <w:tcBorders>
              <w:top w:val="single" w:sz="4" w:space="0" w:color="auto"/>
              <w:left w:val="single" w:sz="4" w:space="0" w:color="auto"/>
              <w:bottom w:val="single" w:sz="4" w:space="0" w:color="auto"/>
              <w:right w:val="single" w:sz="4" w:space="0" w:color="auto"/>
            </w:tcBorders>
            <w:hideMark/>
          </w:tcPr>
          <w:p w14:paraId="1767278A" w14:textId="77777777" w:rsidR="00542305" w:rsidRPr="007C3161" w:rsidRDefault="00542305" w:rsidP="00475CE2">
            <w:pPr>
              <w:pStyle w:val="TAC"/>
            </w:pPr>
            <w:r w:rsidRPr="007C3161">
              <w:rPr>
                <w:iCs/>
              </w:rPr>
              <w:t>TBD</w:t>
            </w:r>
          </w:p>
        </w:tc>
        <w:tc>
          <w:tcPr>
            <w:tcW w:w="940" w:type="pct"/>
            <w:tcBorders>
              <w:top w:val="single" w:sz="4" w:space="0" w:color="auto"/>
              <w:left w:val="single" w:sz="4" w:space="0" w:color="auto"/>
              <w:bottom w:val="single" w:sz="4" w:space="0" w:color="auto"/>
              <w:right w:val="single" w:sz="4" w:space="0" w:color="auto"/>
            </w:tcBorders>
            <w:hideMark/>
          </w:tcPr>
          <w:p w14:paraId="6B6488A3" w14:textId="77777777" w:rsidR="00542305" w:rsidRPr="007C3161" w:rsidRDefault="00542305" w:rsidP="00475CE2">
            <w:pPr>
              <w:pStyle w:val="TAC"/>
              <w:rPr>
                <w:iCs/>
              </w:rPr>
            </w:pPr>
            <w:r w:rsidRPr="007C3161">
              <w:t>Threshold used for Q</w:t>
            </w:r>
            <w:r w:rsidRPr="007C3161">
              <w:rPr>
                <w:vertAlign w:val="subscript"/>
              </w:rPr>
              <w:t>in_LR_SSB</w:t>
            </w:r>
          </w:p>
        </w:tc>
      </w:tr>
      <w:tr w:rsidR="00542305" w:rsidRPr="007C3161" w14:paraId="4344A9AA" w14:textId="77777777" w:rsidTr="00475CE2">
        <w:trPr>
          <w:trHeight w:val="336"/>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0366333B" w14:textId="77777777" w:rsidR="00542305" w:rsidRPr="007C3161" w:rsidRDefault="00542305" w:rsidP="00475CE2">
            <w:pPr>
              <w:pStyle w:val="TAL"/>
            </w:pPr>
            <w:r w:rsidRPr="007C3161">
              <w:t>powerControlOffsetSS</w:t>
            </w:r>
          </w:p>
        </w:tc>
        <w:tc>
          <w:tcPr>
            <w:tcW w:w="533" w:type="pct"/>
            <w:gridSpan w:val="2"/>
            <w:tcBorders>
              <w:top w:val="single" w:sz="4" w:space="0" w:color="auto"/>
              <w:left w:val="single" w:sz="4" w:space="0" w:color="auto"/>
              <w:bottom w:val="single" w:sz="4" w:space="0" w:color="auto"/>
              <w:right w:val="single" w:sz="4" w:space="0" w:color="auto"/>
            </w:tcBorders>
          </w:tcPr>
          <w:p w14:paraId="02C81FC6"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5277B164" w14:textId="77777777" w:rsidR="00542305" w:rsidRPr="007C3161" w:rsidRDefault="00542305" w:rsidP="00475CE2">
            <w:pPr>
              <w:pStyle w:val="TAC"/>
              <w:rPr>
                <w:iCs/>
              </w:rPr>
            </w:pPr>
            <w:r w:rsidRPr="007C3161">
              <w:rPr>
                <w:iCs/>
              </w:rPr>
              <w:t>db0</w:t>
            </w:r>
          </w:p>
        </w:tc>
        <w:tc>
          <w:tcPr>
            <w:tcW w:w="940" w:type="pct"/>
            <w:tcBorders>
              <w:top w:val="single" w:sz="4" w:space="0" w:color="auto"/>
              <w:left w:val="single" w:sz="4" w:space="0" w:color="auto"/>
              <w:bottom w:val="single" w:sz="4" w:space="0" w:color="auto"/>
              <w:right w:val="single" w:sz="4" w:space="0" w:color="auto"/>
            </w:tcBorders>
            <w:hideMark/>
          </w:tcPr>
          <w:p w14:paraId="54DD2797" w14:textId="77777777" w:rsidR="00542305" w:rsidRPr="007C3161" w:rsidRDefault="00542305" w:rsidP="00475CE2">
            <w:pPr>
              <w:pStyle w:val="TAC"/>
            </w:pPr>
            <w:r w:rsidRPr="007C3161">
              <w:t>Used for deriving rsrp-ThresholdCSI-RS</w:t>
            </w:r>
          </w:p>
        </w:tc>
      </w:tr>
      <w:tr w:rsidR="00542305" w:rsidRPr="007C3161" w14:paraId="5BBFECD5"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3C2DC87B" w14:textId="77777777" w:rsidR="00542305" w:rsidRPr="007C3161" w:rsidRDefault="00542305" w:rsidP="00475CE2">
            <w:pPr>
              <w:pStyle w:val="TAL"/>
            </w:pPr>
            <w:r w:rsidRPr="007C3161">
              <w:t>beamFailureInstanceMaxCount</w:t>
            </w:r>
          </w:p>
        </w:tc>
        <w:tc>
          <w:tcPr>
            <w:tcW w:w="533" w:type="pct"/>
            <w:gridSpan w:val="2"/>
            <w:tcBorders>
              <w:top w:val="single" w:sz="4" w:space="0" w:color="auto"/>
              <w:left w:val="single" w:sz="4" w:space="0" w:color="auto"/>
              <w:bottom w:val="single" w:sz="4" w:space="0" w:color="auto"/>
              <w:right w:val="single" w:sz="4" w:space="0" w:color="auto"/>
            </w:tcBorders>
          </w:tcPr>
          <w:p w14:paraId="4370FBD6" w14:textId="77777777" w:rsidR="00542305" w:rsidRPr="007C3161" w:rsidRDefault="00542305" w:rsidP="00475CE2">
            <w:pPr>
              <w:pStyle w:val="TAC"/>
              <w:rPr>
                <w:iCs/>
              </w:rPr>
            </w:pPr>
          </w:p>
        </w:tc>
        <w:tc>
          <w:tcPr>
            <w:tcW w:w="1603" w:type="pct"/>
            <w:tcBorders>
              <w:top w:val="single" w:sz="4" w:space="0" w:color="auto"/>
              <w:left w:val="single" w:sz="4" w:space="0" w:color="auto"/>
              <w:bottom w:val="single" w:sz="4" w:space="0" w:color="auto"/>
              <w:right w:val="single" w:sz="4" w:space="0" w:color="auto"/>
            </w:tcBorders>
            <w:hideMark/>
          </w:tcPr>
          <w:p w14:paraId="607A22D2" w14:textId="77777777" w:rsidR="00542305" w:rsidRPr="007C3161" w:rsidRDefault="00542305" w:rsidP="00475CE2">
            <w:pPr>
              <w:pStyle w:val="TAC"/>
              <w:rPr>
                <w:iCs/>
              </w:rPr>
            </w:pPr>
            <w:r w:rsidRPr="007C3161">
              <w:rPr>
                <w:iCs/>
              </w:rPr>
              <w:t>n1</w:t>
            </w:r>
          </w:p>
        </w:tc>
        <w:tc>
          <w:tcPr>
            <w:tcW w:w="940" w:type="pct"/>
            <w:tcBorders>
              <w:top w:val="single" w:sz="4" w:space="0" w:color="auto"/>
              <w:left w:val="single" w:sz="4" w:space="0" w:color="auto"/>
              <w:bottom w:val="single" w:sz="4" w:space="0" w:color="auto"/>
              <w:right w:val="single" w:sz="4" w:space="0" w:color="auto"/>
            </w:tcBorders>
            <w:hideMark/>
          </w:tcPr>
          <w:p w14:paraId="4896C993" w14:textId="77777777" w:rsidR="00542305" w:rsidRPr="007C3161" w:rsidRDefault="00542305" w:rsidP="00475CE2">
            <w:pPr>
              <w:pStyle w:val="TAC"/>
              <w:rPr>
                <w:iCs/>
              </w:rPr>
            </w:pPr>
            <w:r w:rsidRPr="007C3161">
              <w:rPr>
                <w:iCs/>
              </w:rPr>
              <w:t>see TS 38.321 [7], clause 5.17</w:t>
            </w:r>
          </w:p>
        </w:tc>
      </w:tr>
      <w:tr w:rsidR="00542305" w:rsidRPr="007C3161" w14:paraId="48ADEDEE"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6CED9ED0" w14:textId="77777777" w:rsidR="00542305" w:rsidRPr="007C3161" w:rsidRDefault="00542305" w:rsidP="00475CE2">
            <w:pPr>
              <w:pStyle w:val="TAL"/>
            </w:pPr>
            <w:r w:rsidRPr="007C3161">
              <w:t>beamFailureDetectionTimer</w:t>
            </w:r>
          </w:p>
        </w:tc>
        <w:tc>
          <w:tcPr>
            <w:tcW w:w="533" w:type="pct"/>
            <w:gridSpan w:val="2"/>
            <w:tcBorders>
              <w:top w:val="single" w:sz="4" w:space="0" w:color="auto"/>
              <w:left w:val="single" w:sz="4" w:space="0" w:color="auto"/>
              <w:bottom w:val="single" w:sz="4" w:space="0" w:color="auto"/>
              <w:right w:val="single" w:sz="4" w:space="0" w:color="auto"/>
            </w:tcBorders>
          </w:tcPr>
          <w:p w14:paraId="72F27FEE" w14:textId="77777777" w:rsidR="00542305" w:rsidRPr="007C3161" w:rsidRDefault="00542305" w:rsidP="00475CE2">
            <w:pPr>
              <w:pStyle w:val="TAC"/>
              <w:rPr>
                <w:iCs/>
              </w:rPr>
            </w:pPr>
          </w:p>
        </w:tc>
        <w:tc>
          <w:tcPr>
            <w:tcW w:w="1603" w:type="pct"/>
            <w:tcBorders>
              <w:top w:val="single" w:sz="4" w:space="0" w:color="auto"/>
              <w:left w:val="single" w:sz="4" w:space="0" w:color="auto"/>
              <w:bottom w:val="single" w:sz="4" w:space="0" w:color="auto"/>
              <w:right w:val="single" w:sz="4" w:space="0" w:color="auto"/>
            </w:tcBorders>
            <w:hideMark/>
          </w:tcPr>
          <w:p w14:paraId="5C22BCBA" w14:textId="77777777" w:rsidR="00542305" w:rsidRPr="007C3161" w:rsidRDefault="00542305" w:rsidP="00475CE2">
            <w:pPr>
              <w:pStyle w:val="TAC"/>
              <w:rPr>
                <w:i/>
                <w:iCs/>
              </w:rPr>
            </w:pPr>
            <w:r w:rsidRPr="007C3161">
              <w:t>pbfd4</w:t>
            </w:r>
          </w:p>
        </w:tc>
        <w:tc>
          <w:tcPr>
            <w:tcW w:w="940" w:type="pct"/>
            <w:tcBorders>
              <w:top w:val="single" w:sz="4" w:space="0" w:color="auto"/>
              <w:left w:val="single" w:sz="4" w:space="0" w:color="auto"/>
              <w:bottom w:val="single" w:sz="4" w:space="0" w:color="auto"/>
              <w:right w:val="single" w:sz="4" w:space="0" w:color="auto"/>
            </w:tcBorders>
            <w:hideMark/>
          </w:tcPr>
          <w:p w14:paraId="3BAF21BC" w14:textId="77777777" w:rsidR="00542305" w:rsidRPr="007C3161" w:rsidRDefault="00542305" w:rsidP="00475CE2">
            <w:pPr>
              <w:pStyle w:val="TAC"/>
            </w:pPr>
            <w:r w:rsidRPr="007C3161">
              <w:rPr>
                <w:iCs/>
              </w:rPr>
              <w:t>see TS 38.321 [7], clause 5.17</w:t>
            </w:r>
          </w:p>
        </w:tc>
      </w:tr>
      <w:tr w:rsidR="00542305" w:rsidRPr="007C3161" w14:paraId="0AE2C4D9" w14:textId="77777777" w:rsidTr="00475CE2">
        <w:trPr>
          <w:trHeight w:val="61"/>
          <w:jc w:val="center"/>
        </w:trPr>
        <w:tc>
          <w:tcPr>
            <w:tcW w:w="1361" w:type="pct"/>
            <w:gridSpan w:val="3"/>
            <w:tcBorders>
              <w:top w:val="single" w:sz="4" w:space="0" w:color="auto"/>
              <w:left w:val="single" w:sz="4" w:space="0" w:color="auto"/>
              <w:bottom w:val="single" w:sz="4" w:space="0" w:color="auto"/>
              <w:right w:val="single" w:sz="4" w:space="0" w:color="auto"/>
            </w:tcBorders>
            <w:hideMark/>
          </w:tcPr>
          <w:p w14:paraId="538DABFC" w14:textId="77777777" w:rsidR="00542305" w:rsidRPr="007C3161" w:rsidRDefault="00542305" w:rsidP="00475CE2">
            <w:pPr>
              <w:pStyle w:val="TAL"/>
              <w:rPr>
                <w:rFonts w:cs="Arial"/>
                <w:bCs/>
              </w:rPr>
            </w:pPr>
            <w:r w:rsidRPr="007C3161">
              <w:t>CSI-RS configuration for CSI reporting</w:t>
            </w:r>
          </w:p>
        </w:tc>
        <w:tc>
          <w:tcPr>
            <w:tcW w:w="567" w:type="pct"/>
            <w:gridSpan w:val="2"/>
            <w:tcBorders>
              <w:top w:val="single" w:sz="4" w:space="0" w:color="auto"/>
              <w:left w:val="single" w:sz="4" w:space="0" w:color="auto"/>
              <w:bottom w:val="single" w:sz="4" w:space="0" w:color="auto"/>
              <w:right w:val="single" w:sz="4" w:space="0" w:color="auto"/>
            </w:tcBorders>
            <w:hideMark/>
          </w:tcPr>
          <w:p w14:paraId="7D0BCB4B" w14:textId="77777777" w:rsidR="00542305" w:rsidRPr="007C3161" w:rsidRDefault="00542305" w:rsidP="00475CE2">
            <w:pPr>
              <w:pStyle w:val="TAL"/>
            </w:pPr>
            <w:r w:rsidRPr="007C3161">
              <w:t>Config 1, 2</w:t>
            </w:r>
          </w:p>
        </w:tc>
        <w:tc>
          <w:tcPr>
            <w:tcW w:w="529" w:type="pct"/>
            <w:tcBorders>
              <w:top w:val="single" w:sz="4" w:space="0" w:color="auto"/>
              <w:left w:val="single" w:sz="4" w:space="0" w:color="auto"/>
              <w:bottom w:val="single" w:sz="4" w:space="0" w:color="auto"/>
              <w:right w:val="single" w:sz="4" w:space="0" w:color="auto"/>
            </w:tcBorders>
          </w:tcPr>
          <w:p w14:paraId="4882F9E7"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63B9DDEB" w14:textId="77777777" w:rsidR="00542305" w:rsidRPr="007C3161" w:rsidRDefault="00542305" w:rsidP="00475CE2">
            <w:pPr>
              <w:pStyle w:val="TAC"/>
            </w:pPr>
            <w:r w:rsidRPr="007C3161">
              <w:rPr>
                <w:szCs w:val="18"/>
              </w:rPr>
              <w:t>CSI-RS.3.1 TDD</w:t>
            </w:r>
          </w:p>
        </w:tc>
        <w:tc>
          <w:tcPr>
            <w:tcW w:w="940" w:type="pct"/>
            <w:tcBorders>
              <w:top w:val="single" w:sz="4" w:space="0" w:color="auto"/>
              <w:left w:val="single" w:sz="4" w:space="0" w:color="auto"/>
              <w:bottom w:val="single" w:sz="4" w:space="0" w:color="auto"/>
              <w:right w:val="single" w:sz="4" w:space="0" w:color="auto"/>
            </w:tcBorders>
            <w:hideMark/>
          </w:tcPr>
          <w:p w14:paraId="6C8379C1" w14:textId="77777777" w:rsidR="00542305" w:rsidRPr="007C3161" w:rsidRDefault="00542305" w:rsidP="00475CE2">
            <w:pPr>
              <w:pStyle w:val="TAC"/>
              <w:rPr>
                <w:szCs w:val="18"/>
              </w:rPr>
            </w:pPr>
            <w:r w:rsidRPr="007C3161">
              <w:rPr>
                <w:rFonts w:cs="Arial"/>
                <w:iCs/>
                <w:szCs w:val="18"/>
                <w:lang w:eastAsia="zh-CN"/>
              </w:rPr>
              <w:t>A.3.14.2</w:t>
            </w:r>
          </w:p>
        </w:tc>
      </w:tr>
      <w:tr w:rsidR="00542305" w:rsidRPr="007C3161" w14:paraId="53C18FEA" w14:textId="77777777" w:rsidTr="00475CE2">
        <w:trPr>
          <w:trHeight w:val="61"/>
          <w:jc w:val="center"/>
        </w:trPr>
        <w:tc>
          <w:tcPr>
            <w:tcW w:w="1928" w:type="pct"/>
            <w:gridSpan w:val="5"/>
            <w:tcBorders>
              <w:top w:val="single" w:sz="4" w:space="0" w:color="auto"/>
              <w:left w:val="single" w:sz="4" w:space="0" w:color="auto"/>
              <w:bottom w:val="single" w:sz="4" w:space="0" w:color="auto"/>
              <w:right w:val="single" w:sz="4" w:space="0" w:color="auto"/>
            </w:tcBorders>
            <w:hideMark/>
          </w:tcPr>
          <w:p w14:paraId="38A66351" w14:textId="77777777" w:rsidR="00542305" w:rsidRPr="007C3161" w:rsidRDefault="00542305" w:rsidP="00475CE2">
            <w:pPr>
              <w:pStyle w:val="TAL"/>
            </w:pPr>
            <w:r w:rsidRPr="007C3161">
              <w:t>TCI states</w:t>
            </w:r>
          </w:p>
        </w:tc>
        <w:tc>
          <w:tcPr>
            <w:tcW w:w="529" w:type="pct"/>
            <w:tcBorders>
              <w:top w:val="single" w:sz="4" w:space="0" w:color="auto"/>
              <w:left w:val="single" w:sz="4" w:space="0" w:color="auto"/>
              <w:bottom w:val="single" w:sz="4" w:space="0" w:color="auto"/>
              <w:right w:val="single" w:sz="4" w:space="0" w:color="auto"/>
            </w:tcBorders>
          </w:tcPr>
          <w:p w14:paraId="623CF3E3"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57654705" w14:textId="77777777" w:rsidR="00542305" w:rsidRPr="007C3161" w:rsidRDefault="00542305" w:rsidP="00475CE2">
            <w:pPr>
              <w:pStyle w:val="TAC"/>
              <w:rPr>
                <w:szCs w:val="18"/>
              </w:rPr>
            </w:pPr>
            <w:r w:rsidRPr="007C3161">
              <w:rPr>
                <w:rFonts w:eastAsia="MS Mincho"/>
              </w:rPr>
              <w:t>TCI.State.0</w:t>
            </w:r>
          </w:p>
        </w:tc>
        <w:tc>
          <w:tcPr>
            <w:tcW w:w="940" w:type="pct"/>
            <w:tcBorders>
              <w:top w:val="single" w:sz="4" w:space="0" w:color="auto"/>
              <w:left w:val="single" w:sz="4" w:space="0" w:color="auto"/>
              <w:bottom w:val="single" w:sz="4" w:space="0" w:color="auto"/>
              <w:right w:val="single" w:sz="4" w:space="0" w:color="auto"/>
            </w:tcBorders>
          </w:tcPr>
          <w:p w14:paraId="636278CF" w14:textId="77777777" w:rsidR="00542305" w:rsidRPr="007C3161" w:rsidRDefault="00542305" w:rsidP="00475CE2">
            <w:pPr>
              <w:pStyle w:val="TAC"/>
              <w:rPr>
                <w:szCs w:val="18"/>
              </w:rPr>
            </w:pPr>
          </w:p>
        </w:tc>
      </w:tr>
      <w:tr w:rsidR="00542305" w:rsidRPr="007C3161" w14:paraId="798DDB5F" w14:textId="77777777" w:rsidTr="00475CE2">
        <w:trPr>
          <w:trHeight w:val="61"/>
          <w:jc w:val="center"/>
        </w:trPr>
        <w:tc>
          <w:tcPr>
            <w:tcW w:w="1361" w:type="pct"/>
            <w:gridSpan w:val="3"/>
            <w:tcBorders>
              <w:top w:val="single" w:sz="4" w:space="0" w:color="auto"/>
              <w:left w:val="single" w:sz="4" w:space="0" w:color="auto"/>
              <w:bottom w:val="single" w:sz="4" w:space="0" w:color="auto"/>
              <w:right w:val="single" w:sz="4" w:space="0" w:color="auto"/>
            </w:tcBorders>
            <w:hideMark/>
          </w:tcPr>
          <w:p w14:paraId="43BAE15E" w14:textId="77777777" w:rsidR="00542305" w:rsidRPr="007C3161" w:rsidRDefault="00542305" w:rsidP="00475CE2">
            <w:pPr>
              <w:pStyle w:val="TAL"/>
            </w:pPr>
            <w:r w:rsidRPr="007C3161">
              <w:t>CSI-RS for tracking</w:t>
            </w:r>
          </w:p>
        </w:tc>
        <w:tc>
          <w:tcPr>
            <w:tcW w:w="567" w:type="pct"/>
            <w:gridSpan w:val="2"/>
            <w:tcBorders>
              <w:top w:val="single" w:sz="4" w:space="0" w:color="auto"/>
              <w:left w:val="single" w:sz="4" w:space="0" w:color="auto"/>
              <w:bottom w:val="single" w:sz="4" w:space="0" w:color="auto"/>
              <w:right w:val="single" w:sz="4" w:space="0" w:color="auto"/>
            </w:tcBorders>
            <w:hideMark/>
          </w:tcPr>
          <w:p w14:paraId="7364B96C" w14:textId="77777777" w:rsidR="00542305" w:rsidRPr="007C3161" w:rsidRDefault="00542305" w:rsidP="00475CE2">
            <w:pPr>
              <w:pStyle w:val="TAL"/>
            </w:pPr>
            <w:r w:rsidRPr="007C3161">
              <w:t>Config 1, 2</w:t>
            </w:r>
          </w:p>
        </w:tc>
        <w:tc>
          <w:tcPr>
            <w:tcW w:w="529" w:type="pct"/>
            <w:tcBorders>
              <w:top w:val="single" w:sz="4" w:space="0" w:color="auto"/>
              <w:left w:val="single" w:sz="4" w:space="0" w:color="auto"/>
              <w:bottom w:val="single" w:sz="4" w:space="0" w:color="auto"/>
              <w:right w:val="single" w:sz="4" w:space="0" w:color="auto"/>
            </w:tcBorders>
          </w:tcPr>
          <w:p w14:paraId="7A2A621C"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4702D25E" w14:textId="77777777" w:rsidR="00542305" w:rsidRPr="007C3161" w:rsidRDefault="00542305" w:rsidP="00475CE2">
            <w:pPr>
              <w:pStyle w:val="TAC"/>
              <w:rPr>
                <w:szCs w:val="18"/>
              </w:rPr>
            </w:pPr>
            <w:r w:rsidRPr="007C3161">
              <w:rPr>
                <w:szCs w:val="18"/>
              </w:rPr>
              <w:t>TRS.2.1 TDD</w:t>
            </w:r>
          </w:p>
        </w:tc>
        <w:tc>
          <w:tcPr>
            <w:tcW w:w="940" w:type="pct"/>
            <w:tcBorders>
              <w:top w:val="single" w:sz="4" w:space="0" w:color="auto"/>
              <w:left w:val="single" w:sz="4" w:space="0" w:color="auto"/>
              <w:bottom w:val="single" w:sz="4" w:space="0" w:color="auto"/>
              <w:right w:val="single" w:sz="4" w:space="0" w:color="auto"/>
            </w:tcBorders>
          </w:tcPr>
          <w:p w14:paraId="524D4646" w14:textId="77777777" w:rsidR="00542305" w:rsidRPr="007C3161" w:rsidRDefault="00542305" w:rsidP="00475CE2">
            <w:pPr>
              <w:pStyle w:val="TAC"/>
              <w:rPr>
                <w:szCs w:val="18"/>
              </w:rPr>
            </w:pPr>
          </w:p>
        </w:tc>
      </w:tr>
      <w:tr w:rsidR="00542305" w:rsidRPr="007C3161" w14:paraId="0D83AB7D" w14:textId="77777777" w:rsidTr="00475CE2">
        <w:trPr>
          <w:trHeight w:val="61"/>
          <w:jc w:val="center"/>
        </w:trPr>
        <w:tc>
          <w:tcPr>
            <w:tcW w:w="1928" w:type="pct"/>
            <w:gridSpan w:val="5"/>
            <w:tcBorders>
              <w:top w:val="single" w:sz="4" w:space="0" w:color="auto"/>
              <w:left w:val="single" w:sz="4" w:space="0" w:color="auto"/>
              <w:bottom w:val="single" w:sz="4" w:space="0" w:color="auto"/>
              <w:right w:val="single" w:sz="4" w:space="0" w:color="auto"/>
            </w:tcBorders>
            <w:hideMark/>
          </w:tcPr>
          <w:p w14:paraId="5225B396" w14:textId="77777777" w:rsidR="00542305" w:rsidRPr="007C3161" w:rsidRDefault="00542305" w:rsidP="00475CE2">
            <w:pPr>
              <w:pStyle w:val="TAL"/>
            </w:pPr>
            <w:r w:rsidRPr="007C3161">
              <w:t>SSB index assigned as RLM RS</w:t>
            </w:r>
          </w:p>
        </w:tc>
        <w:tc>
          <w:tcPr>
            <w:tcW w:w="529" w:type="pct"/>
            <w:tcBorders>
              <w:top w:val="single" w:sz="4" w:space="0" w:color="auto"/>
              <w:left w:val="single" w:sz="4" w:space="0" w:color="auto"/>
              <w:bottom w:val="single" w:sz="4" w:space="0" w:color="auto"/>
              <w:right w:val="single" w:sz="4" w:space="0" w:color="auto"/>
            </w:tcBorders>
          </w:tcPr>
          <w:p w14:paraId="0B6766E0"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18E249A3" w14:textId="77777777" w:rsidR="00542305" w:rsidRPr="007C3161" w:rsidRDefault="00542305" w:rsidP="00475CE2">
            <w:pPr>
              <w:pStyle w:val="TAC"/>
              <w:rPr>
                <w:szCs w:val="18"/>
                <w:lang w:eastAsia="zh-CN"/>
              </w:rPr>
            </w:pPr>
            <w:r w:rsidRPr="007C3161">
              <w:rPr>
                <w:szCs w:val="18"/>
                <w:lang w:eastAsia="zh-CN"/>
              </w:rPr>
              <w:t>0, 1</w:t>
            </w:r>
          </w:p>
        </w:tc>
        <w:tc>
          <w:tcPr>
            <w:tcW w:w="940" w:type="pct"/>
            <w:tcBorders>
              <w:top w:val="single" w:sz="4" w:space="0" w:color="auto"/>
              <w:left w:val="single" w:sz="4" w:space="0" w:color="auto"/>
              <w:bottom w:val="single" w:sz="4" w:space="0" w:color="auto"/>
              <w:right w:val="single" w:sz="4" w:space="0" w:color="auto"/>
            </w:tcBorders>
          </w:tcPr>
          <w:p w14:paraId="3C2FB6C6" w14:textId="77777777" w:rsidR="00542305" w:rsidRPr="007C3161" w:rsidRDefault="00542305" w:rsidP="00475CE2">
            <w:pPr>
              <w:pStyle w:val="TAC"/>
              <w:rPr>
                <w:szCs w:val="18"/>
              </w:rPr>
            </w:pPr>
          </w:p>
        </w:tc>
      </w:tr>
      <w:tr w:rsidR="00542305" w:rsidRPr="007C3161" w14:paraId="028A29E7" w14:textId="77777777" w:rsidTr="00475CE2">
        <w:trPr>
          <w:trHeight w:val="61"/>
          <w:jc w:val="center"/>
        </w:trPr>
        <w:tc>
          <w:tcPr>
            <w:tcW w:w="1928" w:type="pct"/>
            <w:gridSpan w:val="5"/>
            <w:tcBorders>
              <w:top w:val="single" w:sz="4" w:space="0" w:color="auto"/>
              <w:left w:val="single" w:sz="4" w:space="0" w:color="auto"/>
              <w:bottom w:val="single" w:sz="4" w:space="0" w:color="auto"/>
              <w:right w:val="single" w:sz="4" w:space="0" w:color="auto"/>
            </w:tcBorders>
            <w:hideMark/>
          </w:tcPr>
          <w:p w14:paraId="0F56A0EC" w14:textId="77777777" w:rsidR="00542305" w:rsidRPr="007C3161" w:rsidRDefault="00542305" w:rsidP="00475CE2">
            <w:pPr>
              <w:pStyle w:val="TAL"/>
              <w:rPr>
                <w:lang w:eastAsia="zh-CN"/>
              </w:rPr>
            </w:pPr>
            <w:r w:rsidRPr="007C3161">
              <w:rPr>
                <w:lang w:eastAsia="zh-CN"/>
              </w:rPr>
              <w:t>T310 Timer</w:t>
            </w:r>
          </w:p>
        </w:tc>
        <w:tc>
          <w:tcPr>
            <w:tcW w:w="529" w:type="pct"/>
            <w:tcBorders>
              <w:top w:val="single" w:sz="4" w:space="0" w:color="auto"/>
              <w:left w:val="single" w:sz="4" w:space="0" w:color="auto"/>
              <w:bottom w:val="single" w:sz="4" w:space="0" w:color="auto"/>
              <w:right w:val="single" w:sz="4" w:space="0" w:color="auto"/>
            </w:tcBorders>
            <w:hideMark/>
          </w:tcPr>
          <w:p w14:paraId="09682E4B" w14:textId="77777777" w:rsidR="00542305" w:rsidRPr="007C3161" w:rsidRDefault="00542305" w:rsidP="00475CE2">
            <w:pPr>
              <w:pStyle w:val="TAC"/>
              <w:rPr>
                <w:lang w:eastAsia="zh-CN"/>
              </w:rPr>
            </w:pPr>
            <w:r w:rsidRPr="007C3161">
              <w:rPr>
                <w:lang w:eastAsia="zh-CN"/>
              </w:rPr>
              <w:t>ms</w:t>
            </w:r>
          </w:p>
        </w:tc>
        <w:tc>
          <w:tcPr>
            <w:tcW w:w="1603" w:type="pct"/>
            <w:tcBorders>
              <w:top w:val="single" w:sz="4" w:space="0" w:color="auto"/>
              <w:left w:val="single" w:sz="4" w:space="0" w:color="auto"/>
              <w:bottom w:val="single" w:sz="4" w:space="0" w:color="auto"/>
              <w:right w:val="single" w:sz="4" w:space="0" w:color="auto"/>
            </w:tcBorders>
            <w:hideMark/>
          </w:tcPr>
          <w:p w14:paraId="7CC49B54" w14:textId="77777777" w:rsidR="00542305" w:rsidRPr="007C3161" w:rsidRDefault="00542305" w:rsidP="00475CE2">
            <w:pPr>
              <w:pStyle w:val="TAC"/>
              <w:rPr>
                <w:szCs w:val="18"/>
                <w:lang w:eastAsia="zh-CN"/>
              </w:rPr>
            </w:pPr>
            <w:r w:rsidRPr="007C3161">
              <w:rPr>
                <w:szCs w:val="18"/>
                <w:lang w:eastAsia="zh-CN"/>
              </w:rPr>
              <w:t>1000</w:t>
            </w:r>
          </w:p>
        </w:tc>
        <w:tc>
          <w:tcPr>
            <w:tcW w:w="940" w:type="pct"/>
            <w:tcBorders>
              <w:top w:val="single" w:sz="4" w:space="0" w:color="auto"/>
              <w:left w:val="single" w:sz="4" w:space="0" w:color="auto"/>
              <w:bottom w:val="single" w:sz="4" w:space="0" w:color="auto"/>
              <w:right w:val="single" w:sz="4" w:space="0" w:color="auto"/>
            </w:tcBorders>
          </w:tcPr>
          <w:p w14:paraId="1D87EC8A" w14:textId="77777777" w:rsidR="00542305" w:rsidRPr="007C3161" w:rsidRDefault="00542305" w:rsidP="00475CE2">
            <w:pPr>
              <w:pStyle w:val="TAC"/>
              <w:rPr>
                <w:szCs w:val="18"/>
              </w:rPr>
            </w:pPr>
          </w:p>
        </w:tc>
      </w:tr>
      <w:tr w:rsidR="00542305" w:rsidRPr="007C3161" w14:paraId="732B5643" w14:textId="77777777" w:rsidTr="00475CE2">
        <w:trPr>
          <w:trHeight w:val="61"/>
          <w:jc w:val="center"/>
        </w:trPr>
        <w:tc>
          <w:tcPr>
            <w:tcW w:w="1928" w:type="pct"/>
            <w:gridSpan w:val="5"/>
            <w:tcBorders>
              <w:top w:val="single" w:sz="4" w:space="0" w:color="auto"/>
              <w:left w:val="single" w:sz="4" w:space="0" w:color="auto"/>
              <w:bottom w:val="single" w:sz="4" w:space="0" w:color="auto"/>
              <w:right w:val="single" w:sz="4" w:space="0" w:color="auto"/>
            </w:tcBorders>
            <w:hideMark/>
          </w:tcPr>
          <w:p w14:paraId="09762623" w14:textId="77777777" w:rsidR="00542305" w:rsidRPr="007C3161" w:rsidRDefault="00542305" w:rsidP="00475CE2">
            <w:pPr>
              <w:pStyle w:val="TAL"/>
              <w:rPr>
                <w:lang w:eastAsia="zh-CN"/>
              </w:rPr>
            </w:pPr>
            <w:r w:rsidRPr="007C3161">
              <w:rPr>
                <w:lang w:eastAsia="zh-CN"/>
              </w:rPr>
              <w:lastRenderedPageBreak/>
              <w:t>N310</w:t>
            </w:r>
          </w:p>
        </w:tc>
        <w:tc>
          <w:tcPr>
            <w:tcW w:w="529" w:type="pct"/>
            <w:tcBorders>
              <w:top w:val="single" w:sz="4" w:space="0" w:color="auto"/>
              <w:left w:val="single" w:sz="4" w:space="0" w:color="auto"/>
              <w:bottom w:val="single" w:sz="4" w:space="0" w:color="auto"/>
              <w:right w:val="single" w:sz="4" w:space="0" w:color="auto"/>
            </w:tcBorders>
          </w:tcPr>
          <w:p w14:paraId="14A1CE6F" w14:textId="77777777" w:rsidR="00542305" w:rsidRPr="007C3161" w:rsidRDefault="00542305" w:rsidP="00475CE2">
            <w:pPr>
              <w:pStyle w:val="TAC"/>
            </w:pPr>
          </w:p>
        </w:tc>
        <w:tc>
          <w:tcPr>
            <w:tcW w:w="1603" w:type="pct"/>
            <w:tcBorders>
              <w:top w:val="single" w:sz="4" w:space="0" w:color="auto"/>
              <w:left w:val="single" w:sz="4" w:space="0" w:color="auto"/>
              <w:bottom w:val="single" w:sz="4" w:space="0" w:color="auto"/>
              <w:right w:val="single" w:sz="4" w:space="0" w:color="auto"/>
            </w:tcBorders>
            <w:hideMark/>
          </w:tcPr>
          <w:p w14:paraId="1E7927E6" w14:textId="77777777" w:rsidR="00542305" w:rsidRPr="007C3161" w:rsidRDefault="00542305" w:rsidP="00475CE2">
            <w:pPr>
              <w:pStyle w:val="TAC"/>
              <w:rPr>
                <w:szCs w:val="18"/>
                <w:lang w:eastAsia="zh-CN"/>
              </w:rPr>
            </w:pPr>
            <w:r w:rsidRPr="007C3161">
              <w:rPr>
                <w:szCs w:val="18"/>
                <w:lang w:eastAsia="zh-CN"/>
              </w:rPr>
              <w:t>2</w:t>
            </w:r>
          </w:p>
        </w:tc>
        <w:tc>
          <w:tcPr>
            <w:tcW w:w="940" w:type="pct"/>
            <w:tcBorders>
              <w:top w:val="single" w:sz="4" w:space="0" w:color="auto"/>
              <w:left w:val="single" w:sz="4" w:space="0" w:color="auto"/>
              <w:bottom w:val="single" w:sz="4" w:space="0" w:color="auto"/>
              <w:right w:val="single" w:sz="4" w:space="0" w:color="auto"/>
            </w:tcBorders>
          </w:tcPr>
          <w:p w14:paraId="28FC53E6" w14:textId="77777777" w:rsidR="00542305" w:rsidRPr="007C3161" w:rsidRDefault="00542305" w:rsidP="00475CE2">
            <w:pPr>
              <w:pStyle w:val="TAC"/>
              <w:rPr>
                <w:szCs w:val="18"/>
              </w:rPr>
            </w:pPr>
          </w:p>
        </w:tc>
      </w:tr>
      <w:tr w:rsidR="00542305" w:rsidRPr="007C3161" w14:paraId="55AEC2AB"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60993745" w14:textId="77777777" w:rsidR="00542305" w:rsidRPr="007C3161" w:rsidRDefault="00542305" w:rsidP="00475CE2">
            <w:pPr>
              <w:pStyle w:val="TAL"/>
            </w:pPr>
            <w:r w:rsidRPr="007C3161">
              <w:t>T1</w:t>
            </w:r>
          </w:p>
        </w:tc>
        <w:tc>
          <w:tcPr>
            <w:tcW w:w="533" w:type="pct"/>
            <w:gridSpan w:val="2"/>
            <w:tcBorders>
              <w:top w:val="single" w:sz="4" w:space="0" w:color="auto"/>
              <w:left w:val="single" w:sz="4" w:space="0" w:color="auto"/>
              <w:bottom w:val="single" w:sz="4" w:space="0" w:color="auto"/>
              <w:right w:val="single" w:sz="4" w:space="0" w:color="auto"/>
            </w:tcBorders>
            <w:hideMark/>
          </w:tcPr>
          <w:p w14:paraId="70EA3C16" w14:textId="77777777" w:rsidR="00542305" w:rsidRPr="007C3161" w:rsidRDefault="00542305" w:rsidP="00475CE2">
            <w:pPr>
              <w:pStyle w:val="TAC"/>
            </w:pPr>
            <w:r w:rsidRPr="007C3161">
              <w:t>s</w:t>
            </w:r>
          </w:p>
        </w:tc>
        <w:tc>
          <w:tcPr>
            <w:tcW w:w="1603" w:type="pct"/>
            <w:tcBorders>
              <w:top w:val="single" w:sz="4" w:space="0" w:color="auto"/>
              <w:left w:val="single" w:sz="4" w:space="0" w:color="auto"/>
              <w:bottom w:val="single" w:sz="4" w:space="0" w:color="auto"/>
              <w:right w:val="single" w:sz="4" w:space="0" w:color="auto"/>
            </w:tcBorders>
            <w:hideMark/>
          </w:tcPr>
          <w:p w14:paraId="65101904" w14:textId="77777777" w:rsidR="00542305" w:rsidRPr="007C3161" w:rsidRDefault="00542305" w:rsidP="00475CE2">
            <w:pPr>
              <w:pStyle w:val="TAC"/>
            </w:pPr>
            <w:r w:rsidRPr="007C3161">
              <w:t>1</w:t>
            </w:r>
          </w:p>
        </w:tc>
        <w:tc>
          <w:tcPr>
            <w:tcW w:w="940" w:type="pct"/>
            <w:tcBorders>
              <w:top w:val="single" w:sz="4" w:space="0" w:color="auto"/>
              <w:left w:val="single" w:sz="4" w:space="0" w:color="auto"/>
              <w:bottom w:val="single" w:sz="4" w:space="0" w:color="auto"/>
              <w:right w:val="single" w:sz="4" w:space="0" w:color="auto"/>
            </w:tcBorders>
            <w:hideMark/>
          </w:tcPr>
          <w:p w14:paraId="359CA690" w14:textId="77777777" w:rsidR="00542305" w:rsidRPr="007C3161" w:rsidRDefault="00542305" w:rsidP="00475CE2">
            <w:pPr>
              <w:pStyle w:val="TAC"/>
            </w:pPr>
            <w:r w:rsidRPr="007C3161">
              <w:t>During this time the the UE shall be fully synchronized to cell 1</w:t>
            </w:r>
          </w:p>
        </w:tc>
      </w:tr>
      <w:tr w:rsidR="00542305" w:rsidRPr="007C3161" w14:paraId="668F85F8" w14:textId="77777777" w:rsidTr="00475CE2">
        <w:trPr>
          <w:trHeight w:val="174"/>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2C6F0A97" w14:textId="77777777" w:rsidR="00542305" w:rsidRPr="007C3161" w:rsidRDefault="00542305" w:rsidP="00475CE2">
            <w:pPr>
              <w:pStyle w:val="TAL"/>
            </w:pPr>
            <w:r w:rsidRPr="007C3161">
              <w:t>T2</w:t>
            </w:r>
          </w:p>
        </w:tc>
        <w:tc>
          <w:tcPr>
            <w:tcW w:w="533" w:type="pct"/>
            <w:gridSpan w:val="2"/>
            <w:tcBorders>
              <w:top w:val="single" w:sz="4" w:space="0" w:color="auto"/>
              <w:left w:val="single" w:sz="4" w:space="0" w:color="auto"/>
              <w:bottom w:val="single" w:sz="4" w:space="0" w:color="auto"/>
              <w:right w:val="single" w:sz="4" w:space="0" w:color="auto"/>
            </w:tcBorders>
            <w:hideMark/>
          </w:tcPr>
          <w:p w14:paraId="3AF60EFC" w14:textId="77777777" w:rsidR="00542305" w:rsidRPr="007C3161" w:rsidRDefault="00542305" w:rsidP="00475CE2">
            <w:pPr>
              <w:pStyle w:val="TAC"/>
            </w:pPr>
            <w:r w:rsidRPr="007C3161">
              <w:t>s</w:t>
            </w:r>
          </w:p>
        </w:tc>
        <w:tc>
          <w:tcPr>
            <w:tcW w:w="1603" w:type="pct"/>
            <w:tcBorders>
              <w:top w:val="single" w:sz="4" w:space="0" w:color="auto"/>
              <w:left w:val="single" w:sz="4" w:space="0" w:color="auto"/>
              <w:bottom w:val="single" w:sz="4" w:space="0" w:color="auto"/>
              <w:right w:val="single" w:sz="4" w:space="0" w:color="auto"/>
            </w:tcBorders>
            <w:hideMark/>
          </w:tcPr>
          <w:p w14:paraId="0CA9A202" w14:textId="77777777" w:rsidR="00542305" w:rsidRPr="007C3161" w:rsidRDefault="00542305" w:rsidP="00475CE2">
            <w:pPr>
              <w:pStyle w:val="TAC"/>
            </w:pPr>
            <w:r w:rsidRPr="007C3161">
              <w:t>3.37</w:t>
            </w:r>
          </w:p>
        </w:tc>
        <w:tc>
          <w:tcPr>
            <w:tcW w:w="940" w:type="pct"/>
            <w:tcBorders>
              <w:top w:val="single" w:sz="4" w:space="0" w:color="auto"/>
              <w:left w:val="single" w:sz="4" w:space="0" w:color="auto"/>
              <w:bottom w:val="single" w:sz="4" w:space="0" w:color="auto"/>
              <w:right w:val="single" w:sz="4" w:space="0" w:color="auto"/>
            </w:tcBorders>
          </w:tcPr>
          <w:p w14:paraId="62B8CCA3" w14:textId="77777777" w:rsidR="00542305" w:rsidRPr="007C3161" w:rsidRDefault="00542305" w:rsidP="00475CE2">
            <w:pPr>
              <w:pStyle w:val="TAC"/>
            </w:pPr>
          </w:p>
        </w:tc>
      </w:tr>
      <w:tr w:rsidR="00542305" w:rsidRPr="007C3161" w14:paraId="4882BB5E"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2B13657E" w14:textId="77777777" w:rsidR="00542305" w:rsidRPr="007C3161" w:rsidRDefault="00542305" w:rsidP="00475CE2">
            <w:pPr>
              <w:pStyle w:val="TAL"/>
            </w:pPr>
            <w:r w:rsidRPr="007C3161">
              <w:t>T3</w:t>
            </w:r>
          </w:p>
        </w:tc>
        <w:tc>
          <w:tcPr>
            <w:tcW w:w="533" w:type="pct"/>
            <w:gridSpan w:val="2"/>
            <w:tcBorders>
              <w:top w:val="single" w:sz="4" w:space="0" w:color="auto"/>
              <w:left w:val="single" w:sz="4" w:space="0" w:color="auto"/>
              <w:bottom w:val="single" w:sz="4" w:space="0" w:color="auto"/>
              <w:right w:val="single" w:sz="4" w:space="0" w:color="auto"/>
            </w:tcBorders>
            <w:hideMark/>
          </w:tcPr>
          <w:p w14:paraId="222969EB" w14:textId="77777777" w:rsidR="00542305" w:rsidRPr="007C3161" w:rsidRDefault="00542305" w:rsidP="00475CE2">
            <w:pPr>
              <w:pStyle w:val="TAC"/>
            </w:pPr>
            <w:r w:rsidRPr="007C3161">
              <w:t>s</w:t>
            </w:r>
          </w:p>
        </w:tc>
        <w:tc>
          <w:tcPr>
            <w:tcW w:w="1603" w:type="pct"/>
            <w:tcBorders>
              <w:top w:val="single" w:sz="4" w:space="0" w:color="auto"/>
              <w:left w:val="single" w:sz="4" w:space="0" w:color="auto"/>
              <w:bottom w:val="single" w:sz="4" w:space="0" w:color="auto"/>
              <w:right w:val="single" w:sz="4" w:space="0" w:color="auto"/>
            </w:tcBorders>
            <w:hideMark/>
          </w:tcPr>
          <w:p w14:paraId="29D1195D" w14:textId="77777777" w:rsidR="00542305" w:rsidRPr="007C3161" w:rsidRDefault="00542305" w:rsidP="00475CE2">
            <w:pPr>
              <w:pStyle w:val="TAC"/>
            </w:pPr>
            <w:r w:rsidRPr="007C3161">
              <w:t>2.8</w:t>
            </w:r>
          </w:p>
        </w:tc>
        <w:tc>
          <w:tcPr>
            <w:tcW w:w="940" w:type="pct"/>
            <w:tcBorders>
              <w:top w:val="single" w:sz="4" w:space="0" w:color="auto"/>
              <w:left w:val="single" w:sz="4" w:space="0" w:color="auto"/>
              <w:bottom w:val="single" w:sz="4" w:space="0" w:color="auto"/>
              <w:right w:val="single" w:sz="4" w:space="0" w:color="auto"/>
            </w:tcBorders>
          </w:tcPr>
          <w:p w14:paraId="55C6D914" w14:textId="77777777" w:rsidR="00542305" w:rsidRPr="007C3161" w:rsidRDefault="00542305" w:rsidP="00475CE2">
            <w:pPr>
              <w:pStyle w:val="TAC"/>
            </w:pPr>
          </w:p>
        </w:tc>
      </w:tr>
      <w:tr w:rsidR="00542305" w:rsidRPr="007C3161" w14:paraId="36441A50"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5A5ADC97" w14:textId="77777777" w:rsidR="00542305" w:rsidRPr="007C3161" w:rsidRDefault="00542305" w:rsidP="00475CE2">
            <w:pPr>
              <w:pStyle w:val="TAL"/>
            </w:pPr>
            <w:r w:rsidRPr="007C3161">
              <w:t>T4</w:t>
            </w:r>
          </w:p>
        </w:tc>
        <w:tc>
          <w:tcPr>
            <w:tcW w:w="533" w:type="pct"/>
            <w:gridSpan w:val="2"/>
            <w:tcBorders>
              <w:top w:val="single" w:sz="4" w:space="0" w:color="auto"/>
              <w:left w:val="single" w:sz="4" w:space="0" w:color="auto"/>
              <w:bottom w:val="single" w:sz="4" w:space="0" w:color="auto"/>
              <w:right w:val="single" w:sz="4" w:space="0" w:color="auto"/>
            </w:tcBorders>
            <w:hideMark/>
          </w:tcPr>
          <w:p w14:paraId="6ACD65B8" w14:textId="77777777" w:rsidR="00542305" w:rsidRPr="007C3161" w:rsidRDefault="00542305" w:rsidP="00475CE2">
            <w:pPr>
              <w:pStyle w:val="TAC"/>
            </w:pPr>
            <w:r w:rsidRPr="007C3161">
              <w:t>s</w:t>
            </w:r>
          </w:p>
        </w:tc>
        <w:tc>
          <w:tcPr>
            <w:tcW w:w="1603" w:type="pct"/>
            <w:tcBorders>
              <w:top w:val="single" w:sz="4" w:space="0" w:color="auto"/>
              <w:left w:val="single" w:sz="4" w:space="0" w:color="auto"/>
              <w:bottom w:val="single" w:sz="4" w:space="0" w:color="auto"/>
              <w:right w:val="single" w:sz="4" w:space="0" w:color="auto"/>
            </w:tcBorders>
            <w:hideMark/>
          </w:tcPr>
          <w:p w14:paraId="64C42E04" w14:textId="77777777" w:rsidR="00542305" w:rsidRPr="007C3161" w:rsidRDefault="00542305" w:rsidP="00475CE2">
            <w:pPr>
              <w:pStyle w:val="TAC"/>
            </w:pPr>
            <w:r w:rsidRPr="007C3161">
              <w:t>0</w:t>
            </w:r>
          </w:p>
        </w:tc>
        <w:tc>
          <w:tcPr>
            <w:tcW w:w="940" w:type="pct"/>
            <w:tcBorders>
              <w:top w:val="single" w:sz="4" w:space="0" w:color="auto"/>
              <w:left w:val="single" w:sz="4" w:space="0" w:color="auto"/>
              <w:bottom w:val="single" w:sz="4" w:space="0" w:color="auto"/>
              <w:right w:val="single" w:sz="4" w:space="0" w:color="auto"/>
            </w:tcBorders>
          </w:tcPr>
          <w:p w14:paraId="55263821" w14:textId="77777777" w:rsidR="00542305" w:rsidRPr="007C3161" w:rsidRDefault="00542305" w:rsidP="00475CE2">
            <w:pPr>
              <w:pStyle w:val="TAC"/>
            </w:pPr>
          </w:p>
        </w:tc>
      </w:tr>
      <w:tr w:rsidR="00542305" w:rsidRPr="007C3161" w14:paraId="44AA7315"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6DB23E1C" w14:textId="77777777" w:rsidR="00542305" w:rsidRPr="007C3161" w:rsidRDefault="00542305" w:rsidP="00475CE2">
            <w:pPr>
              <w:pStyle w:val="TAL"/>
            </w:pPr>
            <w:r w:rsidRPr="007C3161">
              <w:t>T5</w:t>
            </w:r>
          </w:p>
        </w:tc>
        <w:tc>
          <w:tcPr>
            <w:tcW w:w="533" w:type="pct"/>
            <w:gridSpan w:val="2"/>
            <w:tcBorders>
              <w:top w:val="single" w:sz="4" w:space="0" w:color="auto"/>
              <w:left w:val="single" w:sz="4" w:space="0" w:color="auto"/>
              <w:bottom w:val="single" w:sz="4" w:space="0" w:color="auto"/>
              <w:right w:val="single" w:sz="4" w:space="0" w:color="auto"/>
            </w:tcBorders>
            <w:hideMark/>
          </w:tcPr>
          <w:p w14:paraId="6A05AA36" w14:textId="77777777" w:rsidR="00542305" w:rsidRPr="007C3161" w:rsidRDefault="00542305" w:rsidP="00475CE2">
            <w:pPr>
              <w:pStyle w:val="TAC"/>
            </w:pPr>
            <w:r w:rsidRPr="007C3161">
              <w:t>s</w:t>
            </w:r>
          </w:p>
        </w:tc>
        <w:tc>
          <w:tcPr>
            <w:tcW w:w="1603" w:type="pct"/>
            <w:tcBorders>
              <w:top w:val="single" w:sz="4" w:space="0" w:color="auto"/>
              <w:left w:val="single" w:sz="4" w:space="0" w:color="auto"/>
              <w:bottom w:val="single" w:sz="4" w:space="0" w:color="auto"/>
              <w:right w:val="single" w:sz="4" w:space="0" w:color="auto"/>
            </w:tcBorders>
            <w:hideMark/>
          </w:tcPr>
          <w:p w14:paraId="765FC523" w14:textId="77777777" w:rsidR="00542305" w:rsidRPr="007C3161" w:rsidRDefault="00542305" w:rsidP="00475CE2">
            <w:pPr>
              <w:pStyle w:val="TAC"/>
            </w:pPr>
            <w:r w:rsidRPr="007C3161">
              <w:t>0.61</w:t>
            </w:r>
          </w:p>
        </w:tc>
        <w:tc>
          <w:tcPr>
            <w:tcW w:w="940" w:type="pct"/>
            <w:tcBorders>
              <w:top w:val="single" w:sz="4" w:space="0" w:color="auto"/>
              <w:left w:val="single" w:sz="4" w:space="0" w:color="auto"/>
              <w:bottom w:val="single" w:sz="4" w:space="0" w:color="auto"/>
              <w:right w:val="single" w:sz="4" w:space="0" w:color="auto"/>
            </w:tcBorders>
          </w:tcPr>
          <w:p w14:paraId="531AC2A7" w14:textId="77777777" w:rsidR="00542305" w:rsidRPr="007C3161" w:rsidRDefault="00542305" w:rsidP="00475CE2">
            <w:pPr>
              <w:pStyle w:val="TAC"/>
            </w:pPr>
          </w:p>
        </w:tc>
      </w:tr>
      <w:tr w:rsidR="00542305" w:rsidRPr="007C3161" w14:paraId="52EAF0AB" w14:textId="77777777" w:rsidTr="00475CE2">
        <w:trPr>
          <w:trHeight w:val="162"/>
          <w:jc w:val="center"/>
        </w:trPr>
        <w:tc>
          <w:tcPr>
            <w:tcW w:w="1924" w:type="pct"/>
            <w:gridSpan w:val="4"/>
            <w:tcBorders>
              <w:top w:val="single" w:sz="4" w:space="0" w:color="auto"/>
              <w:left w:val="single" w:sz="4" w:space="0" w:color="auto"/>
              <w:bottom w:val="single" w:sz="4" w:space="0" w:color="auto"/>
              <w:right w:val="single" w:sz="4" w:space="0" w:color="auto"/>
            </w:tcBorders>
            <w:hideMark/>
          </w:tcPr>
          <w:p w14:paraId="5A0DD47A" w14:textId="77777777" w:rsidR="00542305" w:rsidRPr="007C3161" w:rsidRDefault="00542305" w:rsidP="00475CE2">
            <w:pPr>
              <w:pStyle w:val="TAL"/>
            </w:pPr>
            <w:r w:rsidRPr="007C3161">
              <w:t>D1</w:t>
            </w:r>
          </w:p>
        </w:tc>
        <w:tc>
          <w:tcPr>
            <w:tcW w:w="533" w:type="pct"/>
            <w:gridSpan w:val="2"/>
            <w:tcBorders>
              <w:top w:val="single" w:sz="4" w:space="0" w:color="auto"/>
              <w:left w:val="single" w:sz="4" w:space="0" w:color="auto"/>
              <w:bottom w:val="single" w:sz="4" w:space="0" w:color="auto"/>
              <w:right w:val="single" w:sz="4" w:space="0" w:color="auto"/>
            </w:tcBorders>
            <w:hideMark/>
          </w:tcPr>
          <w:p w14:paraId="5F9D4314" w14:textId="77777777" w:rsidR="00542305" w:rsidRPr="007C3161" w:rsidRDefault="00542305" w:rsidP="00475CE2">
            <w:pPr>
              <w:pStyle w:val="TAC"/>
            </w:pPr>
            <w:r w:rsidRPr="007C3161">
              <w:t>s</w:t>
            </w:r>
          </w:p>
        </w:tc>
        <w:tc>
          <w:tcPr>
            <w:tcW w:w="1603" w:type="pct"/>
            <w:tcBorders>
              <w:top w:val="single" w:sz="4" w:space="0" w:color="auto"/>
              <w:left w:val="single" w:sz="4" w:space="0" w:color="auto"/>
              <w:bottom w:val="single" w:sz="4" w:space="0" w:color="auto"/>
              <w:right w:val="single" w:sz="4" w:space="0" w:color="auto"/>
            </w:tcBorders>
            <w:hideMark/>
          </w:tcPr>
          <w:p w14:paraId="2F2352A6" w14:textId="77777777" w:rsidR="00542305" w:rsidRPr="007C3161" w:rsidRDefault="00542305" w:rsidP="00475CE2">
            <w:pPr>
              <w:pStyle w:val="TAC"/>
            </w:pPr>
            <w:r w:rsidRPr="007C3161">
              <w:t>0.57</w:t>
            </w:r>
          </w:p>
        </w:tc>
        <w:tc>
          <w:tcPr>
            <w:tcW w:w="940" w:type="pct"/>
            <w:tcBorders>
              <w:top w:val="single" w:sz="4" w:space="0" w:color="auto"/>
              <w:left w:val="single" w:sz="4" w:space="0" w:color="auto"/>
              <w:bottom w:val="single" w:sz="4" w:space="0" w:color="auto"/>
              <w:right w:val="single" w:sz="4" w:space="0" w:color="auto"/>
            </w:tcBorders>
          </w:tcPr>
          <w:p w14:paraId="792671DC" w14:textId="77777777" w:rsidR="00542305" w:rsidRPr="007C3161" w:rsidRDefault="00542305" w:rsidP="00475CE2">
            <w:pPr>
              <w:pStyle w:val="TAC"/>
            </w:pPr>
          </w:p>
        </w:tc>
      </w:tr>
      <w:tr w:rsidR="00542305" w:rsidRPr="007C3161" w14:paraId="4CF30697" w14:textId="77777777" w:rsidTr="00475CE2">
        <w:trPr>
          <w:trHeight w:val="130"/>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1A1FB1C1" w14:textId="77777777" w:rsidR="00542305" w:rsidRPr="007C3161" w:rsidRDefault="00542305" w:rsidP="00475CE2">
            <w:pPr>
              <w:pStyle w:val="TAN"/>
            </w:pPr>
            <w:r w:rsidRPr="007C3161">
              <w:t>Note 1:</w:t>
            </w:r>
            <w:r w:rsidRPr="007C3161">
              <w:tab/>
              <w:t>UE-specific PDCCH is not transmitted after T1 starts.</w:t>
            </w:r>
          </w:p>
        </w:tc>
      </w:tr>
    </w:tbl>
    <w:p w14:paraId="2250A1A7" w14:textId="77777777" w:rsidR="00542305" w:rsidRPr="007C3161" w:rsidRDefault="00542305" w:rsidP="00542305"/>
    <w:p w14:paraId="0A56527F" w14:textId="77777777" w:rsidR="00542305" w:rsidRPr="007C3161" w:rsidRDefault="00542305" w:rsidP="00542305">
      <w:pPr>
        <w:pStyle w:val="H6"/>
        <w:rPr>
          <w:lang w:eastAsia="x-none"/>
        </w:rPr>
      </w:pPr>
      <w:r w:rsidRPr="007C3161">
        <w:t>5.5.5.2.4.2</w:t>
      </w:r>
      <w:r w:rsidRPr="007C3161">
        <w:tab/>
        <w:t>Test procedure</w:t>
      </w:r>
    </w:p>
    <w:p w14:paraId="2CA788E9" w14:textId="77777777" w:rsidR="00542305" w:rsidRPr="007C3161" w:rsidRDefault="00542305" w:rsidP="00542305">
      <w:r w:rsidRPr="007C3161">
        <w:t>Prior to the start of the time duration T1, the UE shall be fully synchronized to cell 1 and cell 2. The UE shall be configured for periodic CSI reporting with a reporting periodicity of 2 ms. In the test, DRX configuration is enabled in PCSell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323C2405" w14:textId="77777777" w:rsidR="00542305" w:rsidRPr="007C3161" w:rsidRDefault="00542305" w:rsidP="00542305">
      <w:pPr>
        <w:pStyle w:val="B1"/>
      </w:pPr>
      <w:r w:rsidRPr="007C3161">
        <w:t>1.</w:t>
      </w:r>
      <w:r w:rsidRPr="007C3161">
        <w:tab/>
        <w:t xml:space="preserve">Ensure the UE is in state RRC_CONNECTED with generic procedure parameters Connectivity </w:t>
      </w:r>
      <w:r w:rsidRPr="007C3161">
        <w:rPr>
          <w:i/>
        </w:rPr>
        <w:t>EN-DC</w:t>
      </w:r>
      <w:r w:rsidRPr="007C3161">
        <w:t xml:space="preserve">,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4.5.4</w:t>
      </w:r>
    </w:p>
    <w:p w14:paraId="483E9155" w14:textId="77777777" w:rsidR="00542305" w:rsidRPr="007C3161" w:rsidRDefault="00542305" w:rsidP="00542305">
      <w:pPr>
        <w:pStyle w:val="B1"/>
      </w:pPr>
      <w:r w:rsidRPr="007C3161">
        <w:rPr>
          <w:rFonts w:eastAsia="??"/>
        </w:rPr>
        <w:t>2.</w:t>
      </w:r>
      <w:r w:rsidRPr="007C3161">
        <w:rPr>
          <w:rFonts w:eastAsia="??"/>
        </w:rPr>
        <w:tab/>
        <w:t>Set the parameters of NR Cell 1 according to T1 in Table 5.5.5.2.5-1.</w:t>
      </w:r>
      <w:r w:rsidRPr="007C3161">
        <w:t xml:space="preserve"> Propagation conditions are set according to Annex C.2.3.</w:t>
      </w:r>
      <w:r w:rsidRPr="007C3161">
        <w:rPr>
          <w:rFonts w:eastAsia="??"/>
        </w:rPr>
        <w:t xml:space="preserve"> T1 starts.</w:t>
      </w:r>
    </w:p>
    <w:p w14:paraId="235A4897" w14:textId="77777777" w:rsidR="00542305" w:rsidRPr="007C3161" w:rsidRDefault="00542305" w:rsidP="00542305">
      <w:pPr>
        <w:pStyle w:val="B1"/>
      </w:pPr>
      <w:r w:rsidRPr="007C3161">
        <w:rPr>
          <w:rFonts w:eastAsia="??"/>
        </w:rPr>
        <w:t>3.</w:t>
      </w:r>
      <w:r w:rsidRPr="007C3161">
        <w:rPr>
          <w:rFonts w:eastAsia="??"/>
        </w:rPr>
        <w:tab/>
        <w:t>When T1 expires the SS shall change the SNR value to T2 as specified in Table 5.5.5.2.5-1. T2 starts.</w:t>
      </w:r>
    </w:p>
    <w:p w14:paraId="599F931C" w14:textId="77777777" w:rsidR="00542305" w:rsidRPr="007C3161" w:rsidRDefault="00542305" w:rsidP="00542305">
      <w:pPr>
        <w:pStyle w:val="B1"/>
      </w:pPr>
      <w:r w:rsidRPr="007C3161">
        <w:rPr>
          <w:rFonts w:eastAsia="??"/>
        </w:rPr>
        <w:t>4.</w:t>
      </w:r>
      <w:r w:rsidRPr="007C3161">
        <w:rPr>
          <w:rFonts w:eastAsia="??"/>
        </w:rPr>
        <w:tab/>
        <w:t>When T2 expires the SS shall change the SNR value to T3 as specified in Table 5.5.5.2.5-1. T3 starts.</w:t>
      </w:r>
    </w:p>
    <w:p w14:paraId="59DB733C" w14:textId="77777777" w:rsidR="00542305" w:rsidRPr="007C3161" w:rsidRDefault="00542305" w:rsidP="00542305">
      <w:pPr>
        <w:pStyle w:val="B1"/>
      </w:pPr>
      <w:r w:rsidRPr="007C3161">
        <w:rPr>
          <w:rFonts w:eastAsia="??"/>
        </w:rPr>
        <w:t>5.</w:t>
      </w:r>
      <w:r w:rsidRPr="007C3161">
        <w:rPr>
          <w:rFonts w:eastAsia="??"/>
        </w:rPr>
        <w:tab/>
        <w:t>When T3 expires the SS shall change the SNR value to T4 as specified in Table 5.5.5.2.5-1. T4 starts.</w:t>
      </w:r>
    </w:p>
    <w:p w14:paraId="52E0AB5F" w14:textId="77777777" w:rsidR="00542305" w:rsidRPr="007C3161" w:rsidRDefault="00542305" w:rsidP="00542305">
      <w:pPr>
        <w:pStyle w:val="B1"/>
      </w:pPr>
      <w:r w:rsidRPr="007C3161">
        <w:rPr>
          <w:rFonts w:eastAsia="??"/>
        </w:rPr>
        <w:t>6.</w:t>
      </w:r>
      <w:r w:rsidRPr="007C3161">
        <w:rPr>
          <w:rFonts w:eastAsia="??"/>
        </w:rPr>
        <w:tab/>
        <w:t>When T4 expires the SS shall change the SNR value to T5 as specified in Table 5.5.5.2.5-1. T5 starts.</w:t>
      </w:r>
    </w:p>
    <w:p w14:paraId="101B4EE8" w14:textId="77777777" w:rsidR="00542305" w:rsidRPr="007C3161" w:rsidRDefault="00542305" w:rsidP="00542305">
      <w:pPr>
        <w:pStyle w:val="B1"/>
      </w:pPr>
      <w:r w:rsidRPr="007C3161">
        <w:t>7.</w:t>
      </w:r>
      <w:r w:rsidRPr="007C3161">
        <w:tab/>
        <w:t>If the SS:</w:t>
      </w:r>
    </w:p>
    <w:p w14:paraId="02AEC345" w14:textId="77777777" w:rsidR="00542305" w:rsidRPr="007C3161" w:rsidRDefault="00542305" w:rsidP="00542305">
      <w:pPr>
        <w:pStyle w:val="B2"/>
      </w:pPr>
      <w:r w:rsidRPr="007C3161">
        <w:t>a)</w:t>
      </w:r>
      <w:r w:rsidRPr="007C3161">
        <w:tab/>
        <w:t>detects uplink power on NR carrier equal to or higher than minimum output power defined in TS 38.521-2 [18] clause 6.3.1.5 in each slot configured for CQI transmission (according CQI reporting on PUCCH) during the period from time point A to time point B</w:t>
      </w:r>
    </w:p>
    <w:p w14:paraId="0585EF42" w14:textId="77777777" w:rsidR="00542305" w:rsidRPr="007C3161" w:rsidRDefault="00542305" w:rsidP="00542305">
      <w:pPr>
        <w:pStyle w:val="B2"/>
      </w:pPr>
      <w:r w:rsidRPr="007C3161">
        <w:t>and</w:t>
      </w:r>
    </w:p>
    <w:p w14:paraId="7E386B80" w14:textId="77777777" w:rsidR="00542305" w:rsidRPr="007C3161" w:rsidRDefault="00542305" w:rsidP="00542305">
      <w:pPr>
        <w:pStyle w:val="B2"/>
      </w:pPr>
      <w:r w:rsidRPr="007C3161">
        <w:t>b)</w:t>
      </w:r>
      <w:r w:rsidRPr="007C3161">
        <w:tab/>
        <w:t>does not detect any uplink power on NR carrier higher than OFF power defined in TS 38.521-2 [18] clause 6.3.2.5 from time point C until T3 expires</w:t>
      </w:r>
    </w:p>
    <w:p w14:paraId="55810AFF" w14:textId="77777777" w:rsidR="00542305" w:rsidRPr="007C3161" w:rsidRDefault="00542305" w:rsidP="00542305">
      <w:pPr>
        <w:pStyle w:val="B2"/>
      </w:pPr>
      <w:r w:rsidRPr="007C3161">
        <w:t>and</w:t>
      </w:r>
    </w:p>
    <w:p w14:paraId="528FACC8" w14:textId="77777777" w:rsidR="00542305" w:rsidRPr="007C3161" w:rsidRDefault="00542305" w:rsidP="00542305">
      <w:pPr>
        <w:pStyle w:val="B2"/>
      </w:pPr>
      <w:r w:rsidRPr="007C3161">
        <w:t>c)</w:t>
      </w:r>
      <w:r w:rsidRPr="007C3161">
        <w:tab/>
        <w:t>detects uplink power on NR carrier equal to or higher than minimum output power defined in TS 38.521-2 [18] clause 6.3.1.5 in each slot configured for CQI transmission (according CQI reporting on PUCCH) during the period from time point F (D1 after the start of T5) until T5 expires,</w:t>
      </w:r>
    </w:p>
    <w:p w14:paraId="6CE44DD2" w14:textId="77777777" w:rsidR="00542305" w:rsidRPr="007C3161" w:rsidRDefault="00542305" w:rsidP="00542305">
      <w:pPr>
        <w:pStyle w:val="B2"/>
      </w:pPr>
      <w:r w:rsidRPr="007C3161">
        <w:t>the number of successful tests is increased by one.</w:t>
      </w:r>
    </w:p>
    <w:p w14:paraId="0D8A50FA" w14:textId="77777777" w:rsidR="00542305" w:rsidRPr="007C3161" w:rsidRDefault="00542305" w:rsidP="00542305">
      <w:pPr>
        <w:pStyle w:val="B2"/>
      </w:pPr>
      <w:r w:rsidRPr="007C3161">
        <w:t>Otherwise the number of failed tests is increased by one.</w:t>
      </w:r>
    </w:p>
    <w:p w14:paraId="0E5138A7" w14:textId="77777777" w:rsidR="00542305" w:rsidRPr="007C3161" w:rsidRDefault="00542305" w:rsidP="00542305">
      <w:pPr>
        <w:pStyle w:val="B1"/>
      </w:pPr>
      <w:r w:rsidRPr="007C3161">
        <w:t>1.</w:t>
      </w:r>
      <w:r w:rsidRPr="007C3161">
        <w:tab/>
        <w:t xml:space="preserve">When T5 expires the SS shall change the SNR value to T1 as specified in Table </w:t>
      </w:r>
      <w:r w:rsidRPr="007C3161">
        <w:rPr>
          <w:rFonts w:eastAsia="??"/>
        </w:rPr>
        <w:t>5.5.5.2.5</w:t>
      </w:r>
      <w:r w:rsidRPr="007C3161">
        <w:t>-1.</w:t>
      </w:r>
    </w:p>
    <w:p w14:paraId="5CF70A20" w14:textId="77777777" w:rsidR="00542305" w:rsidRPr="007C3161" w:rsidRDefault="00542305" w:rsidP="00542305">
      <w:pPr>
        <w:pStyle w:val="B1"/>
      </w:pPr>
      <w:r w:rsidRPr="007C3161">
        <w:t>2.</w:t>
      </w:r>
      <w:r w:rsidRPr="007C3161">
        <w:tab/>
        <w:t>Wait [1s] for the UE to re-establish the connection or continue directly to step 10. If the UE re-establishes the connection within [1s] continue to step 11. Otherwise continue to step 10.</w:t>
      </w:r>
    </w:p>
    <w:p w14:paraId="0C4C54F4" w14:textId="77777777" w:rsidR="00542305" w:rsidRPr="007C3161" w:rsidRDefault="00542305" w:rsidP="00542305">
      <w:pPr>
        <w:pStyle w:val="B1"/>
      </w:pPr>
      <w:r w:rsidRPr="007C3161">
        <w:t>3.</w:t>
      </w:r>
      <w:r w:rsidRPr="007C3161">
        <w:tab/>
        <w:t xml:space="preserve">Switch the UE on and off. Ensure the UE is in state RRC_CONNECTED with generic procedure parameters Connectivity </w:t>
      </w:r>
      <w:r w:rsidRPr="007C3161">
        <w:rPr>
          <w:i/>
        </w:rPr>
        <w:t>EN-DC</w:t>
      </w:r>
      <w:r w:rsidRPr="007C3161">
        <w:t xml:space="preserve">,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4.5.4.</w:t>
      </w:r>
    </w:p>
    <w:p w14:paraId="6763DA9F" w14:textId="77777777" w:rsidR="00542305" w:rsidRPr="007C3161" w:rsidRDefault="00542305" w:rsidP="00542305">
      <w:pPr>
        <w:pStyle w:val="B1"/>
      </w:pPr>
      <w:r w:rsidRPr="007C3161">
        <w:t>4.</w:t>
      </w:r>
      <w:r w:rsidRPr="007C3161">
        <w:tab/>
        <w:t>Repeat steps 2-10 for all subtests until the confidence level according to Tables G.2.3-1 in Annex G clause G.2 is achieved.</w:t>
      </w:r>
    </w:p>
    <w:p w14:paraId="7CC6F8A0" w14:textId="77777777" w:rsidR="00542305" w:rsidRPr="007C3161" w:rsidRDefault="00542305" w:rsidP="00542305">
      <w:pPr>
        <w:pStyle w:val="H6"/>
      </w:pPr>
      <w:r w:rsidRPr="007C3161">
        <w:lastRenderedPageBreak/>
        <w:t>5.5.5.2.4.3</w:t>
      </w:r>
      <w:r w:rsidRPr="007C3161">
        <w:tab/>
        <w:t>Message contents</w:t>
      </w:r>
    </w:p>
    <w:p w14:paraId="783CFD6B" w14:textId="77777777" w:rsidR="00542305" w:rsidRPr="007C3161" w:rsidRDefault="00542305" w:rsidP="00542305">
      <w:pPr>
        <w:rPr>
          <w:lang w:eastAsia="sv-SE"/>
        </w:rPr>
      </w:pPr>
      <w:r w:rsidRPr="007C3161">
        <w:rPr>
          <w:lang w:eastAsia="sv-SE"/>
        </w:rPr>
        <w:t xml:space="preserve">Message contents are according to TS 38.508-1 [14] clause 4.6 with the following exceptions: </w:t>
      </w:r>
    </w:p>
    <w:p w14:paraId="56D2F645" w14:textId="77777777" w:rsidR="00542305" w:rsidRPr="007C3161" w:rsidRDefault="00542305" w:rsidP="00542305">
      <w:pPr>
        <w:pStyle w:val="TH"/>
        <w:rPr>
          <w:rFonts w:cs="v4.2.0"/>
          <w:lang w:eastAsia="x-none"/>
        </w:rPr>
      </w:pPr>
      <w:r w:rsidRPr="007C3161">
        <w:rPr>
          <w:rFonts w:cs="v4.2.0"/>
        </w:rPr>
        <w:t xml:space="preserve">Table 5.5.5.2.4.3-1: Common Exception messages for </w:t>
      </w:r>
      <w:r w:rsidRPr="007C3161">
        <w:t>EN-DC FR2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542305" w:rsidRPr="007C3161" w14:paraId="58C3AE8A"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63E8D67" w14:textId="77777777" w:rsidR="00542305" w:rsidRPr="007C3161" w:rsidRDefault="00542305" w:rsidP="00475CE2">
            <w:pPr>
              <w:pStyle w:val="TAH"/>
            </w:pPr>
            <w:r w:rsidRPr="007C3161">
              <w:t>Default Message Contents</w:t>
            </w:r>
          </w:p>
        </w:tc>
      </w:tr>
      <w:tr w:rsidR="00542305" w:rsidRPr="007C3161" w14:paraId="3DE25282" w14:textId="77777777" w:rsidTr="00475CE2">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60BC35D" w14:textId="77777777" w:rsidR="00542305" w:rsidRPr="007C3161" w:rsidRDefault="00542305" w:rsidP="00475CE2">
            <w:pPr>
              <w:pStyle w:val="TAL"/>
              <w:rPr>
                <w:lang w:eastAsia="x-none"/>
              </w:rPr>
            </w:pPr>
            <w:r w:rsidRPr="007C3161">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C52C1D1" w14:textId="77777777" w:rsidR="00542305" w:rsidRPr="007C3161" w:rsidRDefault="00542305" w:rsidP="00475CE2">
            <w:pPr>
              <w:pStyle w:val="TAL"/>
            </w:pPr>
          </w:p>
        </w:tc>
      </w:tr>
      <w:tr w:rsidR="00542305" w:rsidRPr="007C3161" w14:paraId="1904EBAE" w14:textId="77777777" w:rsidTr="00475CE2">
        <w:trPr>
          <w:cantSplit/>
          <w:trHeight w:val="467"/>
          <w:jc w:val="center"/>
        </w:trPr>
        <w:tc>
          <w:tcPr>
            <w:tcW w:w="3896" w:type="dxa"/>
            <w:tcBorders>
              <w:top w:val="single" w:sz="4" w:space="0" w:color="auto"/>
              <w:left w:val="single" w:sz="4" w:space="0" w:color="auto"/>
              <w:bottom w:val="single" w:sz="4" w:space="0" w:color="auto"/>
              <w:right w:val="single" w:sz="4" w:space="0" w:color="auto"/>
            </w:tcBorders>
            <w:hideMark/>
          </w:tcPr>
          <w:p w14:paraId="2E840824" w14:textId="77777777" w:rsidR="00542305" w:rsidRPr="007C3161" w:rsidRDefault="00542305" w:rsidP="00475CE2">
            <w:pPr>
              <w:pStyle w:val="TAL"/>
            </w:pPr>
            <w:r w:rsidRPr="007C3161">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1A39086D" w14:textId="77777777" w:rsidR="00542305" w:rsidRPr="007C3161" w:rsidRDefault="00542305" w:rsidP="00475CE2">
            <w:pPr>
              <w:pStyle w:val="TAL"/>
            </w:pPr>
            <w:r w:rsidRPr="007C3161">
              <w:t>FFS</w:t>
            </w:r>
          </w:p>
        </w:tc>
      </w:tr>
    </w:tbl>
    <w:p w14:paraId="6CD240E2" w14:textId="77777777" w:rsidR="00542305" w:rsidRPr="007C3161" w:rsidRDefault="00542305" w:rsidP="00542305"/>
    <w:p w14:paraId="591013AA" w14:textId="77777777" w:rsidR="00542305" w:rsidRPr="007C3161" w:rsidRDefault="00542305" w:rsidP="00542305">
      <w:pPr>
        <w:pStyle w:val="H6"/>
      </w:pPr>
      <w:r w:rsidRPr="007C3161">
        <w:t>5.5.5.2.5</w:t>
      </w:r>
      <w:r w:rsidRPr="007C3161">
        <w:tab/>
        <w:t>Test requirement</w:t>
      </w:r>
    </w:p>
    <w:p w14:paraId="58CF3A72" w14:textId="77777777" w:rsidR="00542305" w:rsidRPr="007C3161" w:rsidRDefault="00542305" w:rsidP="00542305">
      <w:pPr>
        <w:rPr>
          <w:lang w:eastAsia="sv-SE"/>
        </w:rPr>
      </w:pPr>
      <w:r w:rsidRPr="007C3161">
        <w:rPr>
          <w:lang w:eastAsia="sv-SE"/>
        </w:rPr>
        <w:t xml:space="preserve">Tables 5.5.5.2.4.1-3 and 5.5.5.2.5-1 define the primary level settings including test tolerances for EN-DC FR2 SSB-based beam failure detection and link recovery in DRX. </w:t>
      </w:r>
    </w:p>
    <w:p w14:paraId="21021184" w14:textId="77777777" w:rsidR="00542305" w:rsidRPr="007C3161" w:rsidRDefault="00542305" w:rsidP="00542305">
      <w:pPr>
        <w:pStyle w:val="TH"/>
        <w:rPr>
          <w:lang w:eastAsia="x-none"/>
        </w:rPr>
      </w:pPr>
      <w:r w:rsidRPr="007C3161">
        <w:t>Table 5.5.5.2.5-1: NR Cell specific test parameters for EN-DC FR2 SSB-based beam failure detection and link recovery in DRX</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542305" w:rsidRPr="007C3161" w14:paraId="606F0AD6" w14:textId="77777777" w:rsidTr="00475CE2">
        <w:trPr>
          <w:cantSplit/>
          <w:trHeight w:val="407"/>
          <w:jc w:val="center"/>
        </w:trPr>
        <w:tc>
          <w:tcPr>
            <w:tcW w:w="3680" w:type="dxa"/>
            <w:gridSpan w:val="2"/>
            <w:vMerge w:val="restart"/>
            <w:tcBorders>
              <w:top w:val="single" w:sz="4" w:space="0" w:color="auto"/>
              <w:left w:val="single" w:sz="4" w:space="0" w:color="auto"/>
              <w:bottom w:val="single" w:sz="4" w:space="0" w:color="auto"/>
              <w:right w:val="single" w:sz="4" w:space="0" w:color="auto"/>
            </w:tcBorders>
            <w:hideMark/>
          </w:tcPr>
          <w:p w14:paraId="6766B038" w14:textId="77777777" w:rsidR="00542305" w:rsidRPr="007C3161" w:rsidRDefault="00542305" w:rsidP="00475CE2">
            <w:pPr>
              <w:pStyle w:val="TAH"/>
            </w:pPr>
            <w:r w:rsidRPr="007C3161">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6983482E" w14:textId="77777777" w:rsidR="00542305" w:rsidRPr="007C3161" w:rsidRDefault="00542305" w:rsidP="00475CE2">
            <w:pPr>
              <w:pStyle w:val="TAH"/>
            </w:pPr>
            <w:r w:rsidRPr="007C3161">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C7505DE" w14:textId="77777777" w:rsidR="00542305" w:rsidRPr="007C3161" w:rsidRDefault="00542305" w:rsidP="00475CE2">
            <w:pPr>
              <w:pStyle w:val="TAH"/>
            </w:pPr>
            <w:r w:rsidRPr="007C3161">
              <w:t>Test 1</w:t>
            </w:r>
          </w:p>
        </w:tc>
      </w:tr>
      <w:tr w:rsidR="00542305" w:rsidRPr="007C3161" w14:paraId="4FC97E3F" w14:textId="77777777" w:rsidTr="00475CE2">
        <w:trPr>
          <w:cantSplit/>
          <w:trHeight w:val="184"/>
          <w:jc w:val="center"/>
        </w:trPr>
        <w:tc>
          <w:tcPr>
            <w:tcW w:w="3680" w:type="dxa"/>
            <w:gridSpan w:val="2"/>
            <w:vMerge/>
            <w:tcBorders>
              <w:top w:val="single" w:sz="4" w:space="0" w:color="auto"/>
              <w:left w:val="single" w:sz="4" w:space="0" w:color="auto"/>
              <w:bottom w:val="single" w:sz="4" w:space="0" w:color="auto"/>
              <w:right w:val="single" w:sz="4" w:space="0" w:color="auto"/>
            </w:tcBorders>
            <w:vAlign w:val="center"/>
            <w:hideMark/>
          </w:tcPr>
          <w:p w14:paraId="1EFF90E1" w14:textId="77777777" w:rsidR="00542305" w:rsidRPr="007C3161" w:rsidRDefault="00542305" w:rsidP="00475CE2">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D65D91C" w14:textId="77777777" w:rsidR="00542305" w:rsidRPr="007C3161" w:rsidRDefault="00542305" w:rsidP="00475CE2">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746EB0D" w14:textId="77777777" w:rsidR="00542305" w:rsidRPr="007C3161" w:rsidRDefault="00542305" w:rsidP="00475CE2">
            <w:pPr>
              <w:pStyle w:val="TAH"/>
            </w:pPr>
            <w:r w:rsidRPr="007C3161">
              <w:t>T1</w:t>
            </w:r>
          </w:p>
        </w:tc>
        <w:tc>
          <w:tcPr>
            <w:tcW w:w="879" w:type="dxa"/>
            <w:tcBorders>
              <w:top w:val="single" w:sz="4" w:space="0" w:color="auto"/>
              <w:left w:val="single" w:sz="4" w:space="0" w:color="auto"/>
              <w:bottom w:val="single" w:sz="4" w:space="0" w:color="auto"/>
              <w:right w:val="single" w:sz="4" w:space="0" w:color="auto"/>
            </w:tcBorders>
            <w:hideMark/>
          </w:tcPr>
          <w:p w14:paraId="56B4306E" w14:textId="77777777" w:rsidR="00542305" w:rsidRPr="007C3161" w:rsidRDefault="00542305" w:rsidP="00475CE2">
            <w:pPr>
              <w:pStyle w:val="TAH"/>
            </w:pPr>
            <w:r w:rsidRPr="007C3161">
              <w:t>T2</w:t>
            </w:r>
          </w:p>
        </w:tc>
        <w:tc>
          <w:tcPr>
            <w:tcW w:w="879" w:type="dxa"/>
            <w:tcBorders>
              <w:top w:val="single" w:sz="4" w:space="0" w:color="auto"/>
              <w:left w:val="single" w:sz="4" w:space="0" w:color="auto"/>
              <w:bottom w:val="single" w:sz="4" w:space="0" w:color="auto"/>
              <w:right w:val="single" w:sz="4" w:space="0" w:color="auto"/>
            </w:tcBorders>
            <w:hideMark/>
          </w:tcPr>
          <w:p w14:paraId="59B2DC94" w14:textId="77777777" w:rsidR="00542305" w:rsidRPr="007C3161" w:rsidRDefault="00542305" w:rsidP="00475CE2">
            <w:pPr>
              <w:pStyle w:val="TAH"/>
            </w:pPr>
            <w:r w:rsidRPr="007C3161">
              <w:t>T3</w:t>
            </w:r>
          </w:p>
        </w:tc>
        <w:tc>
          <w:tcPr>
            <w:tcW w:w="879" w:type="dxa"/>
            <w:tcBorders>
              <w:top w:val="single" w:sz="4" w:space="0" w:color="auto"/>
              <w:left w:val="single" w:sz="4" w:space="0" w:color="auto"/>
              <w:bottom w:val="single" w:sz="4" w:space="0" w:color="auto"/>
              <w:right w:val="single" w:sz="4" w:space="0" w:color="auto"/>
            </w:tcBorders>
            <w:hideMark/>
          </w:tcPr>
          <w:p w14:paraId="3DC4F3D4" w14:textId="77777777" w:rsidR="00542305" w:rsidRPr="007C3161" w:rsidRDefault="00542305" w:rsidP="00475CE2">
            <w:pPr>
              <w:pStyle w:val="TAH"/>
            </w:pPr>
            <w:r w:rsidRPr="007C3161">
              <w:t>T4</w:t>
            </w:r>
          </w:p>
        </w:tc>
        <w:tc>
          <w:tcPr>
            <w:tcW w:w="879" w:type="dxa"/>
            <w:tcBorders>
              <w:top w:val="single" w:sz="4" w:space="0" w:color="auto"/>
              <w:left w:val="single" w:sz="4" w:space="0" w:color="auto"/>
              <w:bottom w:val="single" w:sz="4" w:space="0" w:color="auto"/>
              <w:right w:val="single" w:sz="4" w:space="0" w:color="auto"/>
            </w:tcBorders>
            <w:hideMark/>
          </w:tcPr>
          <w:p w14:paraId="47CAF298" w14:textId="77777777" w:rsidR="00542305" w:rsidRPr="007C3161" w:rsidRDefault="00542305" w:rsidP="00475CE2">
            <w:pPr>
              <w:pStyle w:val="TAH"/>
            </w:pPr>
            <w:r w:rsidRPr="007C3161">
              <w:t>T5</w:t>
            </w:r>
          </w:p>
        </w:tc>
      </w:tr>
      <w:tr w:rsidR="00542305" w:rsidRPr="007C3161" w14:paraId="3EC7C296" w14:textId="77777777" w:rsidTr="00475CE2">
        <w:trPr>
          <w:cantSplit/>
          <w:trHeight w:val="270"/>
          <w:jc w:val="center"/>
        </w:trPr>
        <w:tc>
          <w:tcPr>
            <w:tcW w:w="3680" w:type="dxa"/>
            <w:gridSpan w:val="2"/>
            <w:tcBorders>
              <w:top w:val="single" w:sz="4" w:space="0" w:color="auto"/>
              <w:left w:val="single" w:sz="4" w:space="0" w:color="auto"/>
              <w:bottom w:val="single" w:sz="4" w:space="0" w:color="auto"/>
              <w:right w:val="single" w:sz="4" w:space="0" w:color="auto"/>
            </w:tcBorders>
          </w:tcPr>
          <w:p w14:paraId="7FFD063B" w14:textId="77777777" w:rsidR="00542305" w:rsidRPr="007C3161" w:rsidRDefault="00542305" w:rsidP="00475CE2">
            <w:pPr>
              <w:pStyle w:val="TAL"/>
              <w:rPr>
                <w:rFonts w:cs="Arial"/>
                <w:szCs w:val="16"/>
                <w:lang w:eastAsia="ja-JP"/>
              </w:rPr>
            </w:pPr>
            <w:r w:rsidRPr="007C3161">
              <w:t>AoA setup</w:t>
            </w:r>
          </w:p>
        </w:tc>
        <w:tc>
          <w:tcPr>
            <w:tcW w:w="850" w:type="dxa"/>
            <w:tcBorders>
              <w:top w:val="single" w:sz="4" w:space="0" w:color="auto"/>
              <w:left w:val="single" w:sz="4" w:space="0" w:color="auto"/>
              <w:bottom w:val="single" w:sz="4" w:space="0" w:color="auto"/>
              <w:right w:val="single" w:sz="4" w:space="0" w:color="auto"/>
            </w:tcBorders>
          </w:tcPr>
          <w:p w14:paraId="28E51359" w14:textId="77777777" w:rsidR="00542305" w:rsidRPr="007C3161" w:rsidRDefault="00542305" w:rsidP="00475CE2">
            <w:pPr>
              <w:pStyle w:val="TAC"/>
            </w:pPr>
          </w:p>
        </w:tc>
        <w:tc>
          <w:tcPr>
            <w:tcW w:w="4395" w:type="dxa"/>
            <w:gridSpan w:val="5"/>
            <w:tcBorders>
              <w:top w:val="single" w:sz="4" w:space="0" w:color="auto"/>
              <w:left w:val="single" w:sz="4" w:space="0" w:color="auto"/>
              <w:right w:val="single" w:sz="4" w:space="0" w:color="auto"/>
            </w:tcBorders>
          </w:tcPr>
          <w:p w14:paraId="7724185E" w14:textId="77777777" w:rsidR="00542305" w:rsidRPr="007C3161" w:rsidRDefault="00542305" w:rsidP="00475CE2">
            <w:pPr>
              <w:pStyle w:val="TAC"/>
            </w:pPr>
            <w:r w:rsidRPr="007C3161">
              <w:rPr>
                <w:rFonts w:eastAsia="MS Mincho"/>
              </w:rPr>
              <w:t>Setup 1 defined in A.9</w:t>
            </w:r>
          </w:p>
        </w:tc>
      </w:tr>
      <w:tr w:rsidR="00542305" w:rsidRPr="007C3161" w14:paraId="23AE87A6" w14:textId="77777777" w:rsidTr="00475CE2">
        <w:trPr>
          <w:cantSplit/>
          <w:trHeight w:val="270"/>
          <w:jc w:val="center"/>
        </w:trPr>
        <w:tc>
          <w:tcPr>
            <w:tcW w:w="3680" w:type="dxa"/>
            <w:gridSpan w:val="2"/>
            <w:tcBorders>
              <w:top w:val="single" w:sz="4" w:space="0" w:color="auto"/>
              <w:left w:val="single" w:sz="4" w:space="0" w:color="auto"/>
              <w:bottom w:val="single" w:sz="4" w:space="0" w:color="auto"/>
              <w:right w:val="single" w:sz="4" w:space="0" w:color="auto"/>
            </w:tcBorders>
          </w:tcPr>
          <w:p w14:paraId="1080D8D3" w14:textId="77777777" w:rsidR="00542305" w:rsidRPr="007C3161" w:rsidRDefault="00542305" w:rsidP="00475CE2">
            <w:pPr>
              <w:pStyle w:val="TAL"/>
              <w:rPr>
                <w:rFonts w:cs="Arial"/>
                <w:szCs w:val="16"/>
                <w:lang w:eastAsia="ja-JP"/>
              </w:rPr>
            </w:pPr>
            <w:r w:rsidRPr="007C3161">
              <w:rPr>
                <w:rFonts w:cs="Arial"/>
                <w:szCs w:val="18"/>
              </w:rPr>
              <w:t>Assumption for UE beams</w:t>
            </w:r>
            <w:r w:rsidRPr="007C3161">
              <w:rPr>
                <w:rFonts w:cs="Arial"/>
                <w:szCs w:val="18"/>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3A0AD272" w14:textId="77777777" w:rsidR="00542305" w:rsidRPr="007C3161" w:rsidRDefault="00542305" w:rsidP="00475CE2">
            <w:pPr>
              <w:pStyle w:val="TAC"/>
            </w:pPr>
          </w:p>
        </w:tc>
        <w:tc>
          <w:tcPr>
            <w:tcW w:w="4395" w:type="dxa"/>
            <w:gridSpan w:val="5"/>
            <w:tcBorders>
              <w:top w:val="single" w:sz="4" w:space="0" w:color="auto"/>
              <w:left w:val="single" w:sz="4" w:space="0" w:color="auto"/>
              <w:right w:val="single" w:sz="4" w:space="0" w:color="auto"/>
            </w:tcBorders>
          </w:tcPr>
          <w:p w14:paraId="4C38374E" w14:textId="77777777" w:rsidR="00542305" w:rsidRPr="007C3161" w:rsidRDefault="00542305" w:rsidP="00475CE2">
            <w:pPr>
              <w:pStyle w:val="TAC"/>
            </w:pPr>
            <w:r w:rsidRPr="007C3161">
              <w:t>Rough</w:t>
            </w:r>
          </w:p>
        </w:tc>
      </w:tr>
      <w:tr w:rsidR="00542305" w:rsidRPr="007C3161" w14:paraId="4845A65B" w14:textId="77777777" w:rsidTr="00475CE2">
        <w:trPr>
          <w:cantSplit/>
          <w:trHeight w:val="270"/>
          <w:jc w:val="center"/>
        </w:trPr>
        <w:tc>
          <w:tcPr>
            <w:tcW w:w="3680" w:type="dxa"/>
            <w:gridSpan w:val="2"/>
            <w:tcBorders>
              <w:top w:val="single" w:sz="4" w:space="0" w:color="auto"/>
              <w:left w:val="single" w:sz="4" w:space="0" w:color="auto"/>
              <w:bottom w:val="single" w:sz="4" w:space="0" w:color="auto"/>
              <w:right w:val="single" w:sz="4" w:space="0" w:color="auto"/>
            </w:tcBorders>
          </w:tcPr>
          <w:p w14:paraId="7996BCC0" w14:textId="77777777" w:rsidR="00542305" w:rsidRPr="007C3161" w:rsidRDefault="00542305" w:rsidP="00475CE2">
            <w:pPr>
              <w:pStyle w:val="TAL"/>
              <w:rPr>
                <w:rFonts w:cs="Arial"/>
              </w:rPr>
            </w:pPr>
            <w:r w:rsidRPr="007C3161">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6D3FC9A" w14:textId="77777777" w:rsidR="00542305" w:rsidRPr="007C3161" w:rsidRDefault="00542305" w:rsidP="00475CE2">
            <w:pPr>
              <w:pStyle w:val="TAC"/>
            </w:pPr>
            <w:r w:rsidRPr="007C3161">
              <w:t>dB</w:t>
            </w:r>
          </w:p>
        </w:tc>
        <w:tc>
          <w:tcPr>
            <w:tcW w:w="4395" w:type="dxa"/>
            <w:gridSpan w:val="5"/>
            <w:vMerge w:val="restart"/>
            <w:tcBorders>
              <w:top w:val="single" w:sz="4" w:space="0" w:color="auto"/>
              <w:left w:val="single" w:sz="4" w:space="0" w:color="auto"/>
              <w:right w:val="single" w:sz="4" w:space="0" w:color="auto"/>
            </w:tcBorders>
            <w:vAlign w:val="center"/>
          </w:tcPr>
          <w:p w14:paraId="2D8E5452" w14:textId="77777777" w:rsidR="00542305" w:rsidRPr="007C3161" w:rsidRDefault="00542305" w:rsidP="00475CE2">
            <w:pPr>
              <w:pStyle w:val="TAC"/>
            </w:pPr>
            <w:r w:rsidRPr="007C3161">
              <w:t>0</w:t>
            </w:r>
          </w:p>
        </w:tc>
      </w:tr>
      <w:tr w:rsidR="00542305" w:rsidRPr="007C3161" w14:paraId="1395A2DF" w14:textId="77777777" w:rsidTr="00475CE2">
        <w:trPr>
          <w:cantSplit/>
          <w:trHeight w:val="174"/>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30BBF5C" w14:textId="77777777" w:rsidR="00542305" w:rsidRPr="007C3161" w:rsidRDefault="00542305" w:rsidP="00475CE2">
            <w:pPr>
              <w:pStyle w:val="TAL"/>
              <w:rPr>
                <w:rFonts w:cs="Arial"/>
              </w:rPr>
            </w:pPr>
            <w:r w:rsidRPr="007C3161">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4B8FF24" w14:textId="77777777" w:rsidR="00542305" w:rsidRPr="007C3161" w:rsidRDefault="00542305" w:rsidP="00475CE2">
            <w:pPr>
              <w:pStyle w:val="TAC"/>
            </w:pPr>
            <w:r w:rsidRPr="007C3161">
              <w:t>dB</w:t>
            </w:r>
          </w:p>
        </w:tc>
        <w:tc>
          <w:tcPr>
            <w:tcW w:w="4395" w:type="dxa"/>
            <w:gridSpan w:val="5"/>
            <w:vMerge/>
            <w:tcBorders>
              <w:left w:val="single" w:sz="4" w:space="0" w:color="auto"/>
              <w:right w:val="single" w:sz="4" w:space="0" w:color="auto"/>
            </w:tcBorders>
            <w:vAlign w:val="center"/>
            <w:hideMark/>
          </w:tcPr>
          <w:p w14:paraId="2820F64D" w14:textId="77777777" w:rsidR="00542305" w:rsidRPr="007C3161" w:rsidRDefault="00542305" w:rsidP="00475CE2">
            <w:pPr>
              <w:pStyle w:val="TAC"/>
            </w:pPr>
          </w:p>
        </w:tc>
      </w:tr>
      <w:tr w:rsidR="00542305" w:rsidRPr="007C3161" w14:paraId="4F16C61D" w14:textId="77777777" w:rsidTr="00475CE2">
        <w:trPr>
          <w:cantSplit/>
          <w:trHeight w:val="163"/>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E95EFA5" w14:textId="77777777" w:rsidR="00542305" w:rsidRPr="007C3161" w:rsidRDefault="00542305" w:rsidP="00475CE2">
            <w:pPr>
              <w:pStyle w:val="TAL"/>
              <w:rPr>
                <w:rFonts w:cs="Arial"/>
              </w:rPr>
            </w:pPr>
            <w:r w:rsidRPr="007C3161">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9177459" w14:textId="77777777" w:rsidR="00542305" w:rsidRPr="007C3161" w:rsidRDefault="00542305" w:rsidP="00475CE2">
            <w:pPr>
              <w:pStyle w:val="TAC"/>
            </w:pPr>
            <w:r w:rsidRPr="007C3161">
              <w:t>dB</w:t>
            </w:r>
          </w:p>
        </w:tc>
        <w:tc>
          <w:tcPr>
            <w:tcW w:w="4395" w:type="dxa"/>
            <w:gridSpan w:val="5"/>
            <w:vMerge/>
            <w:tcBorders>
              <w:left w:val="single" w:sz="4" w:space="0" w:color="auto"/>
              <w:right w:val="single" w:sz="4" w:space="0" w:color="auto"/>
            </w:tcBorders>
            <w:vAlign w:val="center"/>
            <w:hideMark/>
          </w:tcPr>
          <w:p w14:paraId="63D720EB" w14:textId="77777777" w:rsidR="00542305" w:rsidRPr="007C3161" w:rsidRDefault="00542305" w:rsidP="00475CE2">
            <w:pPr>
              <w:pStyle w:val="TAC"/>
            </w:pPr>
          </w:p>
        </w:tc>
      </w:tr>
      <w:tr w:rsidR="00542305" w:rsidRPr="007C3161" w14:paraId="5E326DBB" w14:textId="77777777" w:rsidTr="00475CE2">
        <w:trPr>
          <w:cantSplit/>
          <w:trHeight w:val="163"/>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7BB3235" w14:textId="77777777" w:rsidR="00542305" w:rsidRPr="007C3161" w:rsidRDefault="00542305" w:rsidP="00475CE2">
            <w:pPr>
              <w:pStyle w:val="TAL"/>
              <w:rPr>
                <w:rFonts w:cs="Arial"/>
              </w:rPr>
            </w:pPr>
            <w:r w:rsidRPr="007C3161">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381F5C5" w14:textId="77777777" w:rsidR="00542305" w:rsidRPr="007C3161" w:rsidRDefault="00542305" w:rsidP="00475CE2">
            <w:pPr>
              <w:pStyle w:val="TAC"/>
            </w:pPr>
            <w:r w:rsidRPr="007C3161">
              <w:t>dB</w:t>
            </w:r>
          </w:p>
        </w:tc>
        <w:tc>
          <w:tcPr>
            <w:tcW w:w="4395" w:type="dxa"/>
            <w:gridSpan w:val="5"/>
            <w:vMerge/>
            <w:tcBorders>
              <w:left w:val="single" w:sz="4" w:space="0" w:color="auto"/>
              <w:right w:val="single" w:sz="4" w:space="0" w:color="auto"/>
            </w:tcBorders>
            <w:vAlign w:val="center"/>
            <w:hideMark/>
          </w:tcPr>
          <w:p w14:paraId="4BBE4A3A" w14:textId="77777777" w:rsidR="00542305" w:rsidRPr="007C3161" w:rsidRDefault="00542305" w:rsidP="00475CE2">
            <w:pPr>
              <w:pStyle w:val="TAC"/>
            </w:pPr>
          </w:p>
        </w:tc>
      </w:tr>
      <w:tr w:rsidR="00542305" w:rsidRPr="007C3161" w14:paraId="03DA38FC" w14:textId="77777777" w:rsidTr="00475CE2">
        <w:trPr>
          <w:cantSplit/>
          <w:trHeight w:val="174"/>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FA896E5" w14:textId="77777777" w:rsidR="00542305" w:rsidRPr="007C3161" w:rsidRDefault="00542305" w:rsidP="00475CE2">
            <w:pPr>
              <w:pStyle w:val="TAL"/>
              <w:rPr>
                <w:rFonts w:cs="Arial"/>
              </w:rPr>
            </w:pPr>
            <w:r w:rsidRPr="007C3161">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1B1A19E" w14:textId="77777777" w:rsidR="00542305" w:rsidRPr="007C3161" w:rsidRDefault="00542305" w:rsidP="00475CE2">
            <w:pPr>
              <w:pStyle w:val="TAC"/>
            </w:pPr>
            <w:r w:rsidRPr="007C3161">
              <w:t>dB</w:t>
            </w:r>
          </w:p>
        </w:tc>
        <w:tc>
          <w:tcPr>
            <w:tcW w:w="4395" w:type="dxa"/>
            <w:gridSpan w:val="5"/>
            <w:vMerge/>
            <w:tcBorders>
              <w:left w:val="single" w:sz="4" w:space="0" w:color="auto"/>
              <w:right w:val="single" w:sz="4" w:space="0" w:color="auto"/>
            </w:tcBorders>
            <w:vAlign w:val="center"/>
            <w:hideMark/>
          </w:tcPr>
          <w:p w14:paraId="6691D661" w14:textId="77777777" w:rsidR="00542305" w:rsidRPr="007C3161" w:rsidRDefault="00542305" w:rsidP="00475CE2">
            <w:pPr>
              <w:pStyle w:val="TAC"/>
            </w:pPr>
          </w:p>
        </w:tc>
      </w:tr>
      <w:tr w:rsidR="00542305" w:rsidRPr="007C3161" w14:paraId="57A4BABC" w14:textId="77777777" w:rsidTr="00475CE2">
        <w:trPr>
          <w:cantSplit/>
          <w:trHeight w:val="163"/>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C8C4AE" w14:textId="77777777" w:rsidR="00542305" w:rsidRPr="007C3161" w:rsidRDefault="00542305" w:rsidP="00475CE2">
            <w:pPr>
              <w:pStyle w:val="TAL"/>
              <w:rPr>
                <w:rFonts w:cs="Arial"/>
              </w:rPr>
            </w:pPr>
            <w:r w:rsidRPr="007C3161">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22E3CB2" w14:textId="77777777" w:rsidR="00542305" w:rsidRPr="007C3161" w:rsidRDefault="00542305" w:rsidP="00475CE2">
            <w:pPr>
              <w:pStyle w:val="TAC"/>
            </w:pPr>
            <w:r w:rsidRPr="007C3161">
              <w:t>dB</w:t>
            </w:r>
          </w:p>
        </w:tc>
        <w:tc>
          <w:tcPr>
            <w:tcW w:w="4395" w:type="dxa"/>
            <w:gridSpan w:val="5"/>
            <w:vMerge/>
            <w:tcBorders>
              <w:left w:val="single" w:sz="4" w:space="0" w:color="auto"/>
              <w:right w:val="single" w:sz="4" w:space="0" w:color="auto"/>
            </w:tcBorders>
            <w:vAlign w:val="center"/>
            <w:hideMark/>
          </w:tcPr>
          <w:p w14:paraId="22DB71AD" w14:textId="77777777" w:rsidR="00542305" w:rsidRPr="007C3161" w:rsidRDefault="00542305" w:rsidP="00475CE2">
            <w:pPr>
              <w:pStyle w:val="TAC"/>
            </w:pPr>
          </w:p>
        </w:tc>
      </w:tr>
      <w:tr w:rsidR="00542305" w:rsidRPr="007C3161" w14:paraId="2DD8CB83" w14:textId="77777777" w:rsidTr="00475CE2">
        <w:trPr>
          <w:cantSplit/>
          <w:trHeight w:val="163"/>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9CA3AC" w14:textId="77777777" w:rsidR="00542305" w:rsidRPr="007C3161" w:rsidRDefault="00542305" w:rsidP="00475CE2">
            <w:pPr>
              <w:pStyle w:val="TAL"/>
              <w:rPr>
                <w:rFonts w:cs="Arial"/>
              </w:rPr>
            </w:pPr>
            <w:r w:rsidRPr="007C3161">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53FF478" w14:textId="77777777" w:rsidR="00542305" w:rsidRPr="007C3161" w:rsidRDefault="00542305" w:rsidP="00475CE2">
            <w:pPr>
              <w:pStyle w:val="TAC"/>
            </w:pPr>
            <w:r w:rsidRPr="007C3161">
              <w:t>dB</w:t>
            </w:r>
          </w:p>
        </w:tc>
        <w:tc>
          <w:tcPr>
            <w:tcW w:w="4395" w:type="dxa"/>
            <w:gridSpan w:val="5"/>
            <w:vMerge/>
            <w:tcBorders>
              <w:left w:val="single" w:sz="4" w:space="0" w:color="auto"/>
              <w:right w:val="single" w:sz="4" w:space="0" w:color="auto"/>
            </w:tcBorders>
            <w:vAlign w:val="center"/>
            <w:hideMark/>
          </w:tcPr>
          <w:p w14:paraId="41928A84" w14:textId="77777777" w:rsidR="00542305" w:rsidRPr="007C3161" w:rsidRDefault="00542305" w:rsidP="00475CE2">
            <w:pPr>
              <w:pStyle w:val="TAC"/>
            </w:pPr>
          </w:p>
        </w:tc>
      </w:tr>
      <w:tr w:rsidR="00542305" w:rsidRPr="007C3161" w14:paraId="56A97B6F" w14:textId="77777777" w:rsidTr="00475CE2">
        <w:trPr>
          <w:cantSplit/>
          <w:trHeight w:val="163"/>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1042718" w14:textId="77777777" w:rsidR="00542305" w:rsidRPr="007C3161" w:rsidRDefault="00542305" w:rsidP="00475CE2">
            <w:pPr>
              <w:pStyle w:val="TAL"/>
              <w:rPr>
                <w:rFonts w:cs="Arial"/>
              </w:rPr>
            </w:pPr>
            <w:r w:rsidRPr="007C3161">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475CC100" w14:textId="77777777" w:rsidR="00542305" w:rsidRPr="007C3161" w:rsidRDefault="00542305" w:rsidP="00475CE2">
            <w:pPr>
              <w:pStyle w:val="TAC"/>
            </w:pPr>
            <w:r w:rsidRPr="007C3161">
              <w:t>dB</w:t>
            </w:r>
          </w:p>
        </w:tc>
        <w:tc>
          <w:tcPr>
            <w:tcW w:w="4395" w:type="dxa"/>
            <w:gridSpan w:val="5"/>
            <w:vMerge/>
            <w:tcBorders>
              <w:left w:val="single" w:sz="4" w:space="0" w:color="auto"/>
              <w:right w:val="single" w:sz="4" w:space="0" w:color="auto"/>
            </w:tcBorders>
            <w:vAlign w:val="center"/>
            <w:hideMark/>
          </w:tcPr>
          <w:p w14:paraId="4C64EB73" w14:textId="77777777" w:rsidR="00542305" w:rsidRPr="007C3161" w:rsidRDefault="00542305" w:rsidP="00475CE2">
            <w:pPr>
              <w:pStyle w:val="TAC"/>
            </w:pPr>
          </w:p>
        </w:tc>
      </w:tr>
      <w:tr w:rsidR="00542305" w:rsidRPr="007C3161" w14:paraId="1C84A445" w14:textId="77777777" w:rsidTr="00475CE2">
        <w:trPr>
          <w:cantSplit/>
          <w:trHeight w:val="163"/>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EF1374D" w14:textId="77777777" w:rsidR="00542305" w:rsidRPr="007C3161" w:rsidRDefault="00542305" w:rsidP="00475CE2">
            <w:pPr>
              <w:pStyle w:val="TAL"/>
              <w:rPr>
                <w:rFonts w:cs="Arial"/>
              </w:rPr>
            </w:pPr>
            <w:r w:rsidRPr="007C3161">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6E366FB" w14:textId="77777777" w:rsidR="00542305" w:rsidRPr="007C3161" w:rsidRDefault="00542305" w:rsidP="00475CE2">
            <w:pPr>
              <w:pStyle w:val="TAC"/>
            </w:pPr>
            <w:r w:rsidRPr="007C3161">
              <w:t>dB</w:t>
            </w:r>
          </w:p>
        </w:tc>
        <w:tc>
          <w:tcPr>
            <w:tcW w:w="4395" w:type="dxa"/>
            <w:gridSpan w:val="5"/>
            <w:vMerge/>
            <w:tcBorders>
              <w:left w:val="single" w:sz="4" w:space="0" w:color="auto"/>
              <w:bottom w:val="single" w:sz="4" w:space="0" w:color="auto"/>
              <w:right w:val="single" w:sz="4" w:space="0" w:color="auto"/>
            </w:tcBorders>
            <w:vAlign w:val="center"/>
            <w:hideMark/>
          </w:tcPr>
          <w:p w14:paraId="1CF27524" w14:textId="77777777" w:rsidR="00542305" w:rsidRPr="007C3161" w:rsidRDefault="00542305" w:rsidP="00475CE2">
            <w:pPr>
              <w:pStyle w:val="TAC"/>
            </w:pPr>
          </w:p>
        </w:tc>
      </w:tr>
      <w:tr w:rsidR="00542305" w:rsidRPr="007C3161" w14:paraId="42DD4F4B" w14:textId="77777777" w:rsidTr="00475CE2">
        <w:trPr>
          <w:cantSplit/>
          <w:trHeight w:val="105"/>
          <w:jc w:val="center"/>
        </w:trPr>
        <w:tc>
          <w:tcPr>
            <w:tcW w:w="2262" w:type="dxa"/>
            <w:vMerge w:val="restart"/>
            <w:tcBorders>
              <w:top w:val="single" w:sz="4" w:space="0" w:color="auto"/>
              <w:left w:val="single" w:sz="4" w:space="0" w:color="auto"/>
              <w:bottom w:val="single" w:sz="4" w:space="0" w:color="auto"/>
              <w:right w:val="single" w:sz="4" w:space="0" w:color="auto"/>
            </w:tcBorders>
            <w:hideMark/>
          </w:tcPr>
          <w:p w14:paraId="279EBBC4" w14:textId="77777777" w:rsidR="00542305" w:rsidRPr="007C3161" w:rsidRDefault="00542305" w:rsidP="00475CE2">
            <w:pPr>
              <w:pStyle w:val="TAL"/>
            </w:pPr>
            <w:r w:rsidRPr="007C3161">
              <w:rPr>
                <w:rFonts w:eastAsia="?? ??"/>
              </w:rPr>
              <w:t xml:space="preserve">SNR_SSB of </w:t>
            </w:r>
            <w:r w:rsidRPr="007C3161">
              <w:t>set q</w:t>
            </w:r>
            <w:r w:rsidRPr="007C3161">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0F9619BC" w14:textId="77777777" w:rsidR="00542305" w:rsidRPr="007C3161" w:rsidRDefault="00542305" w:rsidP="00475CE2">
            <w:pPr>
              <w:pStyle w:val="TAL"/>
            </w:pPr>
            <w:r w:rsidRPr="007C3161">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0C65F85F" w14:textId="77777777" w:rsidR="00542305" w:rsidRPr="007C3161" w:rsidRDefault="00542305" w:rsidP="00475CE2">
            <w:pPr>
              <w:pStyle w:val="TAC"/>
            </w:pPr>
            <w:r w:rsidRPr="007C3161">
              <w:t>dB</w:t>
            </w:r>
          </w:p>
        </w:tc>
        <w:tc>
          <w:tcPr>
            <w:tcW w:w="879" w:type="dxa"/>
            <w:tcBorders>
              <w:top w:val="single" w:sz="4" w:space="0" w:color="auto"/>
              <w:left w:val="single" w:sz="4" w:space="0" w:color="auto"/>
              <w:bottom w:val="single" w:sz="4" w:space="0" w:color="auto"/>
              <w:right w:val="single" w:sz="4" w:space="0" w:color="auto"/>
            </w:tcBorders>
            <w:hideMark/>
          </w:tcPr>
          <w:p w14:paraId="3EF61B65" w14:textId="77777777" w:rsidR="00542305" w:rsidRPr="007C3161" w:rsidRDefault="00542305" w:rsidP="00475CE2">
            <w:pPr>
              <w:pStyle w:val="TAC"/>
            </w:pPr>
            <w:r w:rsidRPr="007C3161">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0285C517" w14:textId="77777777" w:rsidR="00542305" w:rsidRPr="007C3161" w:rsidRDefault="00542305" w:rsidP="00475CE2">
            <w:pPr>
              <w:pStyle w:val="TAC"/>
            </w:pPr>
            <w:r w:rsidRPr="007C3161">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0E6BD33" w14:textId="77777777" w:rsidR="00542305" w:rsidRPr="007C3161" w:rsidRDefault="00542305" w:rsidP="00475CE2">
            <w:pPr>
              <w:pStyle w:val="TAC"/>
            </w:pPr>
            <w:r w:rsidRPr="007C3161">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0EF53010" w14:textId="77777777" w:rsidR="00542305" w:rsidRPr="007C3161" w:rsidRDefault="00542305" w:rsidP="00475CE2">
            <w:pPr>
              <w:pStyle w:val="TAC"/>
            </w:pPr>
            <w:r w:rsidRPr="007C3161">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F419AD2" w14:textId="77777777" w:rsidR="00542305" w:rsidRPr="007C3161" w:rsidRDefault="00542305" w:rsidP="00475CE2">
            <w:pPr>
              <w:pStyle w:val="TAC"/>
            </w:pPr>
            <w:r w:rsidRPr="007C3161">
              <w:rPr>
                <w:rFonts w:eastAsia="MS Mincho"/>
              </w:rPr>
              <w:t>-12</w:t>
            </w:r>
          </w:p>
        </w:tc>
      </w:tr>
      <w:tr w:rsidR="00542305" w:rsidRPr="007C3161" w14:paraId="72B5339F" w14:textId="77777777" w:rsidTr="00475CE2">
        <w:trPr>
          <w:cantSplit/>
          <w:trHeight w:val="105"/>
          <w:jc w:val="center"/>
        </w:trPr>
        <w:tc>
          <w:tcPr>
            <w:tcW w:w="2262" w:type="dxa"/>
            <w:vMerge/>
            <w:tcBorders>
              <w:top w:val="single" w:sz="4" w:space="0" w:color="auto"/>
              <w:left w:val="single" w:sz="4" w:space="0" w:color="auto"/>
              <w:bottom w:val="single" w:sz="4" w:space="0" w:color="auto"/>
              <w:right w:val="single" w:sz="4" w:space="0" w:color="auto"/>
            </w:tcBorders>
            <w:vAlign w:val="center"/>
            <w:hideMark/>
          </w:tcPr>
          <w:p w14:paraId="3F37C464" w14:textId="77777777" w:rsidR="00542305" w:rsidRPr="007C3161" w:rsidRDefault="00542305" w:rsidP="00475CE2">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976097E" w14:textId="77777777" w:rsidR="00542305" w:rsidRPr="007C3161" w:rsidRDefault="00542305" w:rsidP="00475CE2">
            <w:pPr>
              <w:pStyle w:val="TAL"/>
            </w:pPr>
            <w:r w:rsidRPr="007C3161">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0570676" w14:textId="77777777" w:rsidR="00542305" w:rsidRPr="007C3161" w:rsidRDefault="00542305" w:rsidP="00475CE2">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459F8E9F" w14:textId="77777777" w:rsidR="00542305" w:rsidRPr="007C3161" w:rsidRDefault="00542305" w:rsidP="00475CE2">
            <w:pPr>
              <w:pStyle w:val="TAC"/>
            </w:pPr>
            <w:r w:rsidRPr="007C3161">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152F349E" w14:textId="77777777" w:rsidR="00542305" w:rsidRPr="007C3161" w:rsidRDefault="00542305" w:rsidP="00475CE2">
            <w:pPr>
              <w:pStyle w:val="TAC"/>
            </w:pPr>
            <w:r w:rsidRPr="007C3161">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4F02567B" w14:textId="77777777" w:rsidR="00542305" w:rsidRPr="007C3161" w:rsidRDefault="00542305" w:rsidP="00475CE2">
            <w:pPr>
              <w:pStyle w:val="TAC"/>
            </w:pPr>
            <w:r w:rsidRPr="007C3161">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7BC98A8" w14:textId="77777777" w:rsidR="00542305" w:rsidRPr="007C3161" w:rsidRDefault="00542305" w:rsidP="00475CE2">
            <w:pPr>
              <w:pStyle w:val="TAC"/>
            </w:pPr>
            <w:r w:rsidRPr="007C3161">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0939350F" w14:textId="77777777" w:rsidR="00542305" w:rsidRPr="007C3161" w:rsidRDefault="00542305" w:rsidP="00475CE2">
            <w:pPr>
              <w:pStyle w:val="TAC"/>
            </w:pPr>
            <w:r w:rsidRPr="007C3161">
              <w:rPr>
                <w:rFonts w:eastAsia="MS Mincho"/>
              </w:rPr>
              <w:t>-12</w:t>
            </w:r>
          </w:p>
        </w:tc>
      </w:tr>
      <w:tr w:rsidR="00542305" w:rsidRPr="007C3161" w14:paraId="46AD66DD" w14:textId="77777777" w:rsidTr="00475CE2">
        <w:trPr>
          <w:cantSplit/>
          <w:trHeight w:val="105"/>
          <w:jc w:val="center"/>
        </w:trPr>
        <w:tc>
          <w:tcPr>
            <w:tcW w:w="2262" w:type="dxa"/>
            <w:vMerge w:val="restart"/>
            <w:tcBorders>
              <w:top w:val="single" w:sz="4" w:space="0" w:color="auto"/>
              <w:left w:val="single" w:sz="4" w:space="0" w:color="auto"/>
              <w:bottom w:val="single" w:sz="4" w:space="0" w:color="auto"/>
              <w:right w:val="single" w:sz="4" w:space="0" w:color="auto"/>
            </w:tcBorders>
            <w:vAlign w:val="center"/>
            <w:hideMark/>
          </w:tcPr>
          <w:p w14:paraId="2C8A5D4A" w14:textId="77777777" w:rsidR="00542305" w:rsidRPr="007C3161" w:rsidRDefault="00542305" w:rsidP="00475CE2">
            <w:pPr>
              <w:spacing w:after="0"/>
              <w:rPr>
                <w:rFonts w:ascii="Arial" w:hAnsi="Arial"/>
                <w:sz w:val="18"/>
              </w:rPr>
            </w:pPr>
            <w:r w:rsidRPr="007C3161">
              <w:rPr>
                <w:rFonts w:ascii="Arial" w:hAnsi="Arial"/>
                <w:sz w:val="18"/>
              </w:rPr>
              <w:t>SNR_SSB of set q</w:t>
            </w:r>
            <w:r w:rsidRPr="007C3161">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5329A38B" w14:textId="77777777" w:rsidR="00542305" w:rsidRPr="007C3161" w:rsidRDefault="00542305" w:rsidP="00475CE2">
            <w:pPr>
              <w:pStyle w:val="TAL"/>
            </w:pPr>
            <w:r w:rsidRPr="007C3161">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F73E628" w14:textId="77777777" w:rsidR="00542305" w:rsidRPr="007C3161" w:rsidRDefault="00542305" w:rsidP="00475CE2">
            <w:pPr>
              <w:pStyle w:val="TAC"/>
            </w:pPr>
            <w:r w:rsidRPr="007C3161">
              <w:t>dB</w:t>
            </w:r>
          </w:p>
        </w:tc>
        <w:tc>
          <w:tcPr>
            <w:tcW w:w="879" w:type="dxa"/>
            <w:tcBorders>
              <w:top w:val="single" w:sz="4" w:space="0" w:color="auto"/>
              <w:left w:val="single" w:sz="4" w:space="0" w:color="auto"/>
              <w:bottom w:val="single" w:sz="4" w:space="0" w:color="auto"/>
              <w:right w:val="single" w:sz="4" w:space="0" w:color="auto"/>
            </w:tcBorders>
            <w:hideMark/>
          </w:tcPr>
          <w:p w14:paraId="1C51847E" w14:textId="77777777" w:rsidR="00542305" w:rsidRPr="007C3161" w:rsidRDefault="00542305" w:rsidP="00475CE2">
            <w:pPr>
              <w:pStyle w:val="TAC"/>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7E54A844"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10C83862"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6C27CEDB" w14:textId="77777777" w:rsidR="00542305" w:rsidRPr="007C3161" w:rsidRDefault="00542305" w:rsidP="00475CE2">
            <w:pPr>
              <w:pStyle w:val="TAC"/>
              <w:rPr>
                <w:rFonts w:eastAsia="SimSun"/>
              </w:rPr>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4E379DCB" w14:textId="77777777" w:rsidR="00542305" w:rsidRPr="007C3161" w:rsidRDefault="00542305" w:rsidP="00475CE2">
            <w:pPr>
              <w:pStyle w:val="TAC"/>
            </w:pPr>
            <w:r w:rsidRPr="007C3161">
              <w:t>TBD</w:t>
            </w:r>
          </w:p>
        </w:tc>
      </w:tr>
      <w:tr w:rsidR="00542305" w:rsidRPr="007C3161" w14:paraId="30878E07" w14:textId="77777777" w:rsidTr="00475CE2">
        <w:trPr>
          <w:cantSplit/>
          <w:trHeight w:val="105"/>
          <w:jc w:val="center"/>
        </w:trPr>
        <w:tc>
          <w:tcPr>
            <w:tcW w:w="2262" w:type="dxa"/>
            <w:vMerge/>
            <w:tcBorders>
              <w:top w:val="single" w:sz="4" w:space="0" w:color="auto"/>
              <w:left w:val="single" w:sz="4" w:space="0" w:color="auto"/>
              <w:bottom w:val="single" w:sz="4" w:space="0" w:color="auto"/>
              <w:right w:val="single" w:sz="4" w:space="0" w:color="auto"/>
            </w:tcBorders>
            <w:vAlign w:val="center"/>
            <w:hideMark/>
          </w:tcPr>
          <w:p w14:paraId="054FF844" w14:textId="77777777" w:rsidR="00542305" w:rsidRPr="007C3161" w:rsidRDefault="00542305" w:rsidP="00475CE2">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7F40338" w14:textId="77777777" w:rsidR="00542305" w:rsidRPr="007C3161" w:rsidRDefault="00542305" w:rsidP="00475CE2">
            <w:pPr>
              <w:pStyle w:val="TAL"/>
            </w:pPr>
            <w:r w:rsidRPr="007C3161">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72C763B" w14:textId="77777777" w:rsidR="00542305" w:rsidRPr="007C3161" w:rsidRDefault="00542305" w:rsidP="00475CE2">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1FC064B7" w14:textId="77777777" w:rsidR="00542305" w:rsidRPr="007C3161" w:rsidRDefault="00542305" w:rsidP="00475CE2">
            <w:pPr>
              <w:pStyle w:val="TAC"/>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32E48B8F"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04CAC6F1"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723EC4CB" w14:textId="77777777" w:rsidR="00542305" w:rsidRPr="007C3161" w:rsidRDefault="00542305" w:rsidP="00475CE2">
            <w:pPr>
              <w:pStyle w:val="TAC"/>
              <w:rPr>
                <w:rFonts w:eastAsia="SimSun"/>
              </w:rPr>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6D109741" w14:textId="77777777" w:rsidR="00542305" w:rsidRPr="007C3161" w:rsidRDefault="00542305" w:rsidP="00475CE2">
            <w:pPr>
              <w:pStyle w:val="TAC"/>
            </w:pPr>
            <w:r w:rsidRPr="007C3161">
              <w:t>TBD</w:t>
            </w:r>
          </w:p>
        </w:tc>
      </w:tr>
      <w:tr w:rsidR="00542305" w:rsidRPr="007C3161" w14:paraId="0684EC12" w14:textId="77777777" w:rsidTr="00475CE2">
        <w:trPr>
          <w:cantSplit/>
          <w:trHeight w:val="105"/>
          <w:jc w:val="center"/>
        </w:trPr>
        <w:tc>
          <w:tcPr>
            <w:tcW w:w="2262" w:type="dxa"/>
            <w:tcBorders>
              <w:top w:val="single" w:sz="4" w:space="0" w:color="auto"/>
              <w:left w:val="single" w:sz="4" w:space="0" w:color="auto"/>
              <w:bottom w:val="nil"/>
              <w:right w:val="single" w:sz="4" w:space="0" w:color="auto"/>
            </w:tcBorders>
          </w:tcPr>
          <w:p w14:paraId="5B606E4B" w14:textId="77777777" w:rsidR="00542305" w:rsidRPr="007C3161" w:rsidRDefault="00542305" w:rsidP="00475CE2">
            <w:pPr>
              <w:pStyle w:val="TAL"/>
            </w:pPr>
            <w:r w:rsidRPr="007C3161">
              <w:t>SSB_RP of set q</w:t>
            </w:r>
            <w:r w:rsidRPr="007C3161">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D742597" w14:textId="77777777" w:rsidR="00542305" w:rsidRPr="007C3161" w:rsidRDefault="00542305" w:rsidP="00475CE2">
            <w:pPr>
              <w:pStyle w:val="TAL"/>
            </w:pPr>
            <w:r w:rsidRPr="007C3161">
              <w:t>Config 1</w:t>
            </w:r>
          </w:p>
        </w:tc>
        <w:tc>
          <w:tcPr>
            <w:tcW w:w="850" w:type="dxa"/>
            <w:tcBorders>
              <w:top w:val="single" w:sz="4" w:space="0" w:color="auto"/>
              <w:left w:val="single" w:sz="4" w:space="0" w:color="auto"/>
              <w:bottom w:val="nil"/>
              <w:right w:val="single" w:sz="4" w:space="0" w:color="auto"/>
            </w:tcBorders>
          </w:tcPr>
          <w:p w14:paraId="0BD2CC61" w14:textId="77777777" w:rsidR="00542305" w:rsidRPr="007C3161" w:rsidRDefault="00542305" w:rsidP="00475CE2">
            <w:pPr>
              <w:pStyle w:val="TAC"/>
            </w:pPr>
            <w:r w:rsidRPr="007C3161">
              <w:t>dBm/</w:t>
            </w:r>
          </w:p>
        </w:tc>
        <w:tc>
          <w:tcPr>
            <w:tcW w:w="879" w:type="dxa"/>
            <w:tcBorders>
              <w:top w:val="single" w:sz="4" w:space="0" w:color="auto"/>
              <w:left w:val="single" w:sz="4" w:space="0" w:color="auto"/>
              <w:bottom w:val="single" w:sz="4" w:space="0" w:color="auto"/>
              <w:right w:val="single" w:sz="4" w:space="0" w:color="auto"/>
            </w:tcBorders>
          </w:tcPr>
          <w:p w14:paraId="30F75365"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tcPr>
          <w:p w14:paraId="1B471F56"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tcPr>
          <w:p w14:paraId="1289F153"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tcPr>
          <w:p w14:paraId="50FBB0C7"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tcPr>
          <w:p w14:paraId="62B9A1E6" w14:textId="77777777" w:rsidR="00542305" w:rsidRPr="007C3161" w:rsidRDefault="00542305" w:rsidP="00475CE2">
            <w:pPr>
              <w:pStyle w:val="TAC"/>
              <w:rPr>
                <w:rFonts w:eastAsia="MS Mincho"/>
              </w:rPr>
            </w:pPr>
            <w:r w:rsidRPr="007C3161">
              <w:t>TBD</w:t>
            </w:r>
          </w:p>
        </w:tc>
      </w:tr>
      <w:tr w:rsidR="00542305" w:rsidRPr="007C3161" w14:paraId="569A6041" w14:textId="77777777" w:rsidTr="00475CE2">
        <w:trPr>
          <w:cantSplit/>
          <w:trHeight w:val="105"/>
          <w:jc w:val="center"/>
        </w:trPr>
        <w:tc>
          <w:tcPr>
            <w:tcW w:w="2262" w:type="dxa"/>
            <w:tcBorders>
              <w:top w:val="nil"/>
              <w:left w:val="single" w:sz="4" w:space="0" w:color="auto"/>
              <w:bottom w:val="single" w:sz="4" w:space="0" w:color="auto"/>
              <w:right w:val="single" w:sz="4" w:space="0" w:color="auto"/>
            </w:tcBorders>
          </w:tcPr>
          <w:p w14:paraId="34611727" w14:textId="77777777" w:rsidR="00542305" w:rsidRPr="007C3161" w:rsidRDefault="00542305" w:rsidP="00475CE2">
            <w:pPr>
              <w:pStyle w:val="TAL"/>
            </w:pPr>
          </w:p>
        </w:tc>
        <w:tc>
          <w:tcPr>
            <w:tcW w:w="1418" w:type="dxa"/>
            <w:tcBorders>
              <w:top w:val="single" w:sz="4" w:space="0" w:color="auto"/>
              <w:left w:val="single" w:sz="4" w:space="0" w:color="auto"/>
              <w:bottom w:val="single" w:sz="4" w:space="0" w:color="auto"/>
              <w:right w:val="single" w:sz="4" w:space="0" w:color="auto"/>
            </w:tcBorders>
          </w:tcPr>
          <w:p w14:paraId="0BC1F7E1" w14:textId="77777777" w:rsidR="00542305" w:rsidRPr="007C3161" w:rsidRDefault="00542305" w:rsidP="00475CE2">
            <w:pPr>
              <w:pStyle w:val="TAL"/>
            </w:pPr>
            <w:r w:rsidRPr="007C3161">
              <w:t>Config 2</w:t>
            </w:r>
          </w:p>
        </w:tc>
        <w:tc>
          <w:tcPr>
            <w:tcW w:w="850" w:type="dxa"/>
            <w:tcBorders>
              <w:top w:val="nil"/>
              <w:left w:val="single" w:sz="4" w:space="0" w:color="auto"/>
              <w:bottom w:val="single" w:sz="4" w:space="0" w:color="auto"/>
              <w:right w:val="single" w:sz="4" w:space="0" w:color="auto"/>
            </w:tcBorders>
          </w:tcPr>
          <w:p w14:paraId="2B4F3BDF" w14:textId="77777777" w:rsidR="00542305" w:rsidRPr="007C3161" w:rsidRDefault="00542305" w:rsidP="00475CE2">
            <w:pPr>
              <w:pStyle w:val="TAC"/>
            </w:pPr>
            <w:r w:rsidRPr="007C3161">
              <w:t>SCS kHz</w:t>
            </w:r>
          </w:p>
        </w:tc>
        <w:tc>
          <w:tcPr>
            <w:tcW w:w="879" w:type="dxa"/>
            <w:tcBorders>
              <w:top w:val="single" w:sz="4" w:space="0" w:color="auto"/>
              <w:left w:val="single" w:sz="4" w:space="0" w:color="auto"/>
              <w:bottom w:val="single" w:sz="4" w:space="0" w:color="auto"/>
              <w:right w:val="single" w:sz="4" w:space="0" w:color="auto"/>
            </w:tcBorders>
          </w:tcPr>
          <w:p w14:paraId="19B89848"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tcPr>
          <w:p w14:paraId="59B6B375"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tcPr>
          <w:p w14:paraId="510F7D46"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tcPr>
          <w:p w14:paraId="5A45C43D"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tcPr>
          <w:p w14:paraId="418641E2" w14:textId="77777777" w:rsidR="00542305" w:rsidRPr="007C3161" w:rsidRDefault="00542305" w:rsidP="00475CE2">
            <w:pPr>
              <w:pStyle w:val="TAC"/>
              <w:rPr>
                <w:rFonts w:eastAsia="MS Mincho"/>
              </w:rPr>
            </w:pPr>
            <w:r w:rsidRPr="007C3161">
              <w:t>TBD</w:t>
            </w:r>
          </w:p>
        </w:tc>
      </w:tr>
      <w:tr w:rsidR="00542305" w:rsidRPr="007C3161" w14:paraId="01BD0AFF" w14:textId="77777777" w:rsidTr="00475CE2">
        <w:trPr>
          <w:cantSplit/>
          <w:trHeight w:val="122"/>
          <w:jc w:val="center"/>
        </w:trPr>
        <w:tc>
          <w:tcPr>
            <w:tcW w:w="2262" w:type="dxa"/>
            <w:vMerge w:val="restart"/>
            <w:tcBorders>
              <w:top w:val="single" w:sz="4" w:space="0" w:color="auto"/>
              <w:left w:val="single" w:sz="4" w:space="0" w:color="auto"/>
              <w:bottom w:val="single" w:sz="4" w:space="0" w:color="auto"/>
              <w:right w:val="single" w:sz="4" w:space="0" w:color="auto"/>
            </w:tcBorders>
            <w:hideMark/>
          </w:tcPr>
          <w:p w14:paraId="7B6B7FB1" w14:textId="77777777" w:rsidR="00542305" w:rsidRPr="007C3161" w:rsidRDefault="00542305" w:rsidP="00475CE2">
            <w:pPr>
              <w:pStyle w:val="TAL"/>
            </w:pPr>
            <w:r w:rsidRPr="007C3161">
              <w:rPr>
                <w:rFonts w:eastAsia="SimSun"/>
                <w:position w:val="-12"/>
              </w:rPr>
              <w:object w:dxaOrig="408" w:dyaOrig="408" w14:anchorId="31AA8C31">
                <v:shape id="_x0000_i21224" type="#_x0000_t75" style="width:19.5pt;height:19.5pt" o:ole="" fillcolor="window">
                  <v:imagedata r:id="rId31" o:title=""/>
                </v:shape>
                <o:OLEObject Type="Embed" ProgID="Equation.3" ShapeID="_x0000_i21224" DrawAspect="Content" ObjectID="_1696941004" r:id="rId101"/>
              </w:object>
            </w:r>
          </w:p>
        </w:tc>
        <w:tc>
          <w:tcPr>
            <w:tcW w:w="1418" w:type="dxa"/>
            <w:tcBorders>
              <w:top w:val="single" w:sz="4" w:space="0" w:color="auto"/>
              <w:left w:val="single" w:sz="4" w:space="0" w:color="auto"/>
              <w:bottom w:val="single" w:sz="4" w:space="0" w:color="auto"/>
              <w:right w:val="single" w:sz="4" w:space="0" w:color="auto"/>
            </w:tcBorders>
            <w:hideMark/>
          </w:tcPr>
          <w:p w14:paraId="660EA096" w14:textId="77777777" w:rsidR="00542305" w:rsidRPr="007C3161" w:rsidRDefault="00542305" w:rsidP="00475CE2">
            <w:pPr>
              <w:pStyle w:val="TAL"/>
            </w:pPr>
            <w:r w:rsidRPr="007C3161">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A337AEC" w14:textId="77777777" w:rsidR="00542305" w:rsidRPr="007C3161" w:rsidRDefault="00542305" w:rsidP="00475CE2">
            <w:pPr>
              <w:pStyle w:val="TAC"/>
            </w:pPr>
            <w:r w:rsidRPr="007C3161">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FFA72D" w14:textId="77777777" w:rsidR="00542305" w:rsidRPr="007C3161" w:rsidRDefault="00542305" w:rsidP="00475CE2">
            <w:pPr>
              <w:pStyle w:val="TAC"/>
            </w:pPr>
            <w:r w:rsidRPr="007C3161">
              <w:t>TBD</w:t>
            </w:r>
          </w:p>
        </w:tc>
      </w:tr>
      <w:tr w:rsidR="00542305" w:rsidRPr="007C3161" w14:paraId="746640EA" w14:textId="77777777" w:rsidTr="00475CE2">
        <w:trPr>
          <w:cantSplit/>
          <w:trHeight w:val="120"/>
          <w:jc w:val="center"/>
        </w:trPr>
        <w:tc>
          <w:tcPr>
            <w:tcW w:w="2262" w:type="dxa"/>
            <w:vMerge/>
            <w:tcBorders>
              <w:top w:val="single" w:sz="4" w:space="0" w:color="auto"/>
              <w:left w:val="single" w:sz="4" w:space="0" w:color="auto"/>
              <w:bottom w:val="single" w:sz="4" w:space="0" w:color="auto"/>
              <w:right w:val="single" w:sz="4" w:space="0" w:color="auto"/>
            </w:tcBorders>
            <w:vAlign w:val="center"/>
            <w:hideMark/>
          </w:tcPr>
          <w:p w14:paraId="4C5B7B1A" w14:textId="77777777" w:rsidR="00542305" w:rsidRPr="007C3161" w:rsidRDefault="00542305" w:rsidP="00475CE2">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C8E8390" w14:textId="77777777" w:rsidR="00542305" w:rsidRPr="007C3161" w:rsidRDefault="00542305" w:rsidP="00475CE2">
            <w:pPr>
              <w:pStyle w:val="TAL"/>
            </w:pPr>
            <w:r w:rsidRPr="007C3161">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25A2A78" w14:textId="77777777" w:rsidR="00542305" w:rsidRPr="007C3161" w:rsidRDefault="00542305" w:rsidP="00475CE2">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81BFA83" w14:textId="77777777" w:rsidR="00542305" w:rsidRPr="007C3161" w:rsidRDefault="00542305" w:rsidP="00475CE2">
            <w:pPr>
              <w:pStyle w:val="TAC"/>
            </w:pPr>
            <w:r w:rsidRPr="007C3161">
              <w:t>TBD</w:t>
            </w:r>
          </w:p>
        </w:tc>
      </w:tr>
      <w:tr w:rsidR="00542305" w:rsidRPr="007C3161" w14:paraId="211AB2C6" w14:textId="77777777" w:rsidTr="00475CE2">
        <w:trPr>
          <w:cantSplit/>
          <w:trHeight w:val="19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1D53C3C" w14:textId="77777777" w:rsidR="00542305" w:rsidRPr="007C3161" w:rsidRDefault="00542305" w:rsidP="00475CE2">
            <w:pPr>
              <w:pStyle w:val="TAL"/>
            </w:pPr>
            <w:r w:rsidRPr="007C3161">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C747A93" w14:textId="77777777" w:rsidR="00542305" w:rsidRPr="007C3161" w:rsidRDefault="00542305" w:rsidP="00475CE2">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B8F3CC2" w14:textId="77777777" w:rsidR="00542305" w:rsidRPr="007C3161" w:rsidRDefault="00542305" w:rsidP="00475CE2">
            <w:pPr>
              <w:pStyle w:val="TAC"/>
              <w:rPr>
                <w:rFonts w:eastAsia="MS Mincho"/>
              </w:rPr>
            </w:pPr>
            <w:r w:rsidRPr="007C3161">
              <w:rPr>
                <w:rFonts w:eastAsia="MS Mincho"/>
              </w:rPr>
              <w:t>TDL-A 30ns 75Hz</w:t>
            </w:r>
          </w:p>
        </w:tc>
      </w:tr>
      <w:tr w:rsidR="00542305" w:rsidRPr="007C3161" w14:paraId="2EC66895" w14:textId="77777777" w:rsidTr="00475CE2">
        <w:trPr>
          <w:cantSplit/>
          <w:trHeight w:val="1801"/>
          <w:jc w:val="center"/>
        </w:trPr>
        <w:tc>
          <w:tcPr>
            <w:tcW w:w="8925" w:type="dxa"/>
            <w:gridSpan w:val="8"/>
            <w:tcBorders>
              <w:top w:val="single" w:sz="4" w:space="0" w:color="auto"/>
              <w:left w:val="single" w:sz="4" w:space="0" w:color="auto"/>
              <w:bottom w:val="single" w:sz="4" w:space="0" w:color="auto"/>
              <w:right w:val="single" w:sz="4" w:space="0" w:color="auto"/>
            </w:tcBorders>
            <w:hideMark/>
          </w:tcPr>
          <w:p w14:paraId="184916AC" w14:textId="77777777" w:rsidR="00542305" w:rsidRPr="007C3161" w:rsidRDefault="00542305" w:rsidP="00475CE2">
            <w:pPr>
              <w:keepNext/>
              <w:keepLines/>
              <w:spacing w:after="0"/>
              <w:ind w:left="851" w:hanging="851"/>
              <w:rPr>
                <w:rFonts w:ascii="Arial" w:eastAsia="SimSun" w:hAnsi="Arial"/>
                <w:sz w:val="18"/>
              </w:rPr>
            </w:pPr>
            <w:r w:rsidRPr="007C3161">
              <w:rPr>
                <w:rFonts w:ascii="Arial" w:hAnsi="Arial"/>
                <w:sz w:val="18"/>
              </w:rPr>
              <w:t>Note 1:</w:t>
            </w:r>
            <w:r w:rsidRPr="007C3161">
              <w:rPr>
                <w:rFonts w:ascii="Arial" w:hAnsi="Arial"/>
                <w:sz w:val="18"/>
              </w:rPr>
              <w:tab/>
              <w:t>OCNG shall be used such that the resources in Cell 1 are fully allocated and a constant total transmitted power spectral density is achieved for all OFDM symbols.</w:t>
            </w:r>
          </w:p>
          <w:p w14:paraId="46F77590"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2:</w:t>
            </w:r>
            <w:r w:rsidRPr="007C3161">
              <w:rPr>
                <w:rFonts w:ascii="Arial" w:hAnsi="Arial"/>
                <w:sz w:val="18"/>
              </w:rPr>
              <w:tab/>
              <w:t>The uplink resources for CSI reporting are assigned to the UE prior to the start of time period T1.</w:t>
            </w:r>
          </w:p>
          <w:p w14:paraId="1E65EE2E"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3:</w:t>
            </w:r>
            <w:r w:rsidRPr="007C3161">
              <w:rPr>
                <w:rFonts w:ascii="Arial" w:hAnsi="Arial"/>
                <w:sz w:val="18"/>
              </w:rPr>
              <w:tab/>
              <w:t>NZP CSI-RS resource set configuration for CSI reporting are assigned to the UE prior to the start of time period T1.</w:t>
            </w:r>
          </w:p>
          <w:p w14:paraId="476F1E85"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4:</w:t>
            </w:r>
            <w:r w:rsidRPr="007C3161">
              <w:rPr>
                <w:rFonts w:ascii="Arial" w:hAnsi="Arial"/>
                <w:sz w:val="18"/>
              </w:rPr>
              <w:tab/>
              <w:t>Measurement gap configuration is assigned to the UE prior to the start of time period T1.</w:t>
            </w:r>
          </w:p>
          <w:p w14:paraId="0CF2BCEB"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5:</w:t>
            </w:r>
            <w:r w:rsidRPr="007C3161">
              <w:rPr>
                <w:rFonts w:ascii="Arial" w:hAnsi="Arial"/>
                <w:sz w:val="18"/>
              </w:rPr>
              <w:tab/>
              <w:t>The timers and layer 3 filtering related parameters are configured prior to the start of time period T1.</w:t>
            </w:r>
          </w:p>
          <w:p w14:paraId="57464CBA"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6:</w:t>
            </w:r>
            <w:r w:rsidRPr="007C3161">
              <w:rPr>
                <w:rFonts w:ascii="Arial" w:hAnsi="Arial"/>
                <w:sz w:val="18"/>
              </w:rPr>
              <w:tab/>
              <w:t>The signal contains PDCCH for UEs other than the device under test as part of OCNG.</w:t>
            </w:r>
          </w:p>
          <w:p w14:paraId="3EFA4EBE"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7:</w:t>
            </w:r>
            <w:r w:rsidRPr="007C3161">
              <w:rPr>
                <w:rFonts w:ascii="Arial" w:hAnsi="Arial"/>
                <w:sz w:val="18"/>
              </w:rPr>
              <w:tab/>
              <w:t>SNR levels correspond to the signal to noise ratio over the SSS REs.</w:t>
            </w:r>
          </w:p>
          <w:p w14:paraId="23AB9A54"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8:</w:t>
            </w:r>
            <w:r w:rsidRPr="007C3161">
              <w:rPr>
                <w:rFonts w:ascii="Arial" w:hAnsi="Arial"/>
                <w:sz w:val="18"/>
              </w:rPr>
              <w:tab/>
              <w:t>The SNR in time periods T1, T2, T3, T4 and T5 is denoted as SNR1, SNR2 and SNR3 respectively in figure 5.5.5.2.4-1.</w:t>
            </w:r>
          </w:p>
          <w:p w14:paraId="094C510D" w14:textId="77777777" w:rsidR="00542305" w:rsidRPr="007C3161" w:rsidRDefault="00542305" w:rsidP="00475CE2">
            <w:pPr>
              <w:pStyle w:val="TAN"/>
            </w:pPr>
            <w:r w:rsidRPr="007C3161">
              <w:t>Note 9:</w:t>
            </w:r>
            <w:r w:rsidRPr="007C3161">
              <w:rPr>
                <w:rFonts w:eastAsia="MS Mincho"/>
                <w:snapToGrid w:val="0"/>
              </w:rPr>
              <w:tab/>
            </w:r>
            <w:r w:rsidRPr="007C3161">
              <w:t xml:space="preserve">The SNR values are specified for testing a UE which supports 2RX on at least one band. For testing of a UE which supports 4RX on all bands, the SNR during T3 is modified as specified in section  D.4. </w:t>
            </w:r>
          </w:p>
          <w:p w14:paraId="4FCE0C9B" w14:textId="77777777" w:rsidR="00542305" w:rsidRPr="007C3161" w:rsidRDefault="00542305" w:rsidP="00475CE2">
            <w:pPr>
              <w:pStyle w:val="TAN"/>
            </w:pPr>
            <w:r w:rsidRPr="007C3161">
              <w:t>Note 10:</w:t>
            </w:r>
            <w:r w:rsidRPr="007C3161">
              <w:tab/>
              <w:t>Information about types of UE beam is given in TS 38.133 clause B.2.1.3, and does not limit UE implementation or test system implementation</w:t>
            </w:r>
          </w:p>
        </w:tc>
      </w:tr>
    </w:tbl>
    <w:p w14:paraId="0CA6E08B" w14:textId="77777777" w:rsidR="00542305" w:rsidRPr="007C3161" w:rsidRDefault="00542305" w:rsidP="00542305"/>
    <w:p w14:paraId="7900E1C0" w14:textId="77777777" w:rsidR="00542305" w:rsidRPr="007C3161" w:rsidRDefault="00542305" w:rsidP="00542305">
      <w:r w:rsidRPr="007C3161">
        <w:t>The UE behaviour during time durations T1, T2, T3, T4 and T5 shall be as follows:</w:t>
      </w:r>
    </w:p>
    <w:p w14:paraId="31E177DD" w14:textId="77777777" w:rsidR="00542305" w:rsidRPr="007C3161" w:rsidRDefault="00542305" w:rsidP="00542305">
      <w:r w:rsidRPr="007C3161">
        <w:lastRenderedPageBreak/>
        <w:t>During the time duration T1 and T2, the UE shall transmit uplink signal at least in all subframes configured for CSI transmission on Cell 1.</w:t>
      </w:r>
    </w:p>
    <w:p w14:paraId="31C02F87" w14:textId="77777777" w:rsidR="00542305" w:rsidRPr="007C3161" w:rsidRDefault="00542305" w:rsidP="00542305">
      <w:r w:rsidRPr="007C3161">
        <w:t>During the period from time point A to time point B the UE shall transmit uplink signal in Cell 1 in all uplink slots configured for CSI transmission according to the configured periodic CSI reporting for Cell 1.</w:t>
      </w:r>
    </w:p>
    <w:p w14:paraId="34EC2A81" w14:textId="77777777" w:rsidR="00542305" w:rsidRPr="007C3161" w:rsidRDefault="00542305" w:rsidP="00542305">
      <w:r w:rsidRPr="007C3161">
        <w:t>During T3 the UE shall detect beam failure and initiate link recovery. During T4 and T5 the UE measures and evaluate beam candidate from beam candidate set q</w:t>
      </w:r>
      <w:r w:rsidRPr="007C3161">
        <w:rPr>
          <w:vertAlign w:val="subscript"/>
        </w:rPr>
        <w:t>1</w:t>
      </w:r>
      <w:r w:rsidRPr="007C3161">
        <w:t>.</w:t>
      </w:r>
    </w:p>
    <w:p w14:paraId="6327763F" w14:textId="77777777" w:rsidR="00542305" w:rsidRPr="007C3161" w:rsidRDefault="00542305" w:rsidP="00542305">
      <w:r w:rsidRPr="007C3161">
        <w:t>No later than time point F occurring no later than D1 = 560+10 ms after the start of T5, the UE shall transmit preamble on a beam associated with the candidate beam set q</w:t>
      </w:r>
      <w:r w:rsidRPr="007C3161">
        <w:rPr>
          <w:vertAlign w:val="subscript"/>
        </w:rPr>
        <w:t>1</w:t>
      </w:r>
      <w:r w:rsidRPr="007C3161">
        <w:t>. The UE shall not transmit preamble on a beam associated with the candidate beam set q</w:t>
      </w:r>
      <w:r w:rsidRPr="007C3161">
        <w:rPr>
          <w:vertAlign w:val="subscript"/>
        </w:rPr>
        <w:t>1</w:t>
      </w:r>
      <w:r w:rsidRPr="007C3161">
        <w:t xml:space="preserve"> earlier than time point B.</w:t>
      </w:r>
    </w:p>
    <w:p w14:paraId="7BF0317D" w14:textId="77777777" w:rsidR="00542305" w:rsidRPr="007C3161" w:rsidRDefault="00542305" w:rsidP="00542305">
      <w:r w:rsidRPr="007C3161">
        <w:t>Test is concluded once the test equipment has received the initial preamble transmission from the UE. The rate of correct events observed during repeated tests shall be at least 90%.</w:t>
      </w:r>
    </w:p>
    <w:p w14:paraId="48A78A1C" w14:textId="77777777" w:rsidR="00542305" w:rsidRPr="007C3161" w:rsidRDefault="00542305" w:rsidP="00542305">
      <w:pPr>
        <w:pStyle w:val="Heading4"/>
      </w:pPr>
      <w:bookmarkStart w:id="888" w:name="_Toc21621556"/>
      <w:bookmarkStart w:id="889" w:name="_Toc29297171"/>
      <w:bookmarkStart w:id="890" w:name="_Toc36149372"/>
      <w:bookmarkStart w:id="891" w:name="_Toc44092952"/>
      <w:bookmarkStart w:id="892" w:name="_Toc44093501"/>
      <w:bookmarkStart w:id="893" w:name="_Toc44094324"/>
      <w:bookmarkStart w:id="894" w:name="_Toc44094603"/>
      <w:bookmarkStart w:id="895" w:name="_Toc52296019"/>
      <w:bookmarkStart w:id="896" w:name="_Toc59027731"/>
      <w:bookmarkStart w:id="897" w:name="_Toc69328225"/>
      <w:bookmarkStart w:id="898" w:name="_Toc75989865"/>
      <w:bookmarkStart w:id="899" w:name="_Toc75992971"/>
      <w:bookmarkStart w:id="900" w:name="_Toc76018748"/>
      <w:bookmarkStart w:id="901" w:name="_Toc84513823"/>
      <w:bookmarkStart w:id="902" w:name="_Toc84514387"/>
      <w:r w:rsidRPr="007C3161">
        <w:t>5.5.5.3</w:t>
      </w:r>
      <w:r w:rsidRPr="007C3161">
        <w:tab/>
        <w:t>EN-DC FR2 CSI-RS-based beam failure detection and link recovery in non-DRX</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E6A3E32" w14:textId="77777777" w:rsidR="00542305" w:rsidRPr="007C3161" w:rsidRDefault="00542305" w:rsidP="00542305">
      <w:pPr>
        <w:pStyle w:val="EditorsNote"/>
      </w:pPr>
      <w:r w:rsidRPr="007C3161">
        <w:t>Editor’s note: This test case is incomplete. The following aspects are either missing or TBD</w:t>
      </w:r>
    </w:p>
    <w:p w14:paraId="2CE0DED4" w14:textId="77777777" w:rsidR="00542305" w:rsidRPr="007C3161" w:rsidRDefault="00542305" w:rsidP="00542305">
      <w:pPr>
        <w:pStyle w:val="EditorsNote"/>
      </w:pPr>
      <w:r w:rsidRPr="007C3161">
        <w:t>- Message contents are not complete.</w:t>
      </w:r>
    </w:p>
    <w:p w14:paraId="49D13C9D" w14:textId="77777777" w:rsidR="00542305" w:rsidRPr="007C3161" w:rsidRDefault="00542305" w:rsidP="00542305">
      <w:pPr>
        <w:pStyle w:val="EditorsNote"/>
      </w:pPr>
      <w:r w:rsidRPr="007C3161">
        <w:t>- Connection diagram is TBD.</w:t>
      </w:r>
    </w:p>
    <w:p w14:paraId="7B0F2574" w14:textId="77777777" w:rsidR="00542305" w:rsidRPr="007C3161" w:rsidRDefault="00542305" w:rsidP="00542305">
      <w:pPr>
        <w:pStyle w:val="EditorsNote"/>
      </w:pPr>
      <w:r w:rsidRPr="007C3161">
        <w:t>- RAN4 dependency: Test parameters have brackets and TBDs.</w:t>
      </w:r>
    </w:p>
    <w:p w14:paraId="0F1CCBDA" w14:textId="77777777" w:rsidR="00542305" w:rsidRPr="007C3161" w:rsidRDefault="00542305" w:rsidP="00542305">
      <w:pPr>
        <w:pStyle w:val="H6"/>
      </w:pPr>
      <w:r w:rsidRPr="007C3161">
        <w:t>5.5.5.3.1</w:t>
      </w:r>
      <w:r w:rsidRPr="007C3161">
        <w:tab/>
        <w:t>Test purpose</w:t>
      </w:r>
    </w:p>
    <w:p w14:paraId="5EC535A6" w14:textId="77777777" w:rsidR="00542305" w:rsidRPr="007C3161" w:rsidRDefault="00542305" w:rsidP="00542305">
      <w:r w:rsidRPr="007C3161">
        <w:rPr>
          <w:rFonts w:cs="v4.2.0"/>
        </w:rPr>
        <w:t>The purpose of this test is t</w:t>
      </w:r>
      <w:r w:rsidRPr="007C3161">
        <w:t>o verify that the UE properly detects CSI-RS-based beam failure in the set q</w:t>
      </w:r>
      <w:r w:rsidRPr="007C3161">
        <w:rPr>
          <w:vertAlign w:val="subscript"/>
        </w:rPr>
        <w:t>0</w:t>
      </w:r>
      <w:r w:rsidRPr="007C3161">
        <w:t xml:space="preserve"> configured for a serving cell and that the UE performs correct CSI-RS-based link recovery based on beam candidate set q</w:t>
      </w:r>
      <w:r w:rsidRPr="007C3161">
        <w:rPr>
          <w:vertAlign w:val="subscript"/>
        </w:rPr>
        <w:t>1</w:t>
      </w:r>
      <w:r w:rsidRPr="007C3161">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TS 38.133 [6] clause 8.5.</w:t>
      </w:r>
    </w:p>
    <w:p w14:paraId="4EA7F7C5" w14:textId="77777777" w:rsidR="00542305" w:rsidRPr="007C3161" w:rsidRDefault="00542305" w:rsidP="00542305">
      <w:pPr>
        <w:pStyle w:val="H6"/>
      </w:pPr>
      <w:r w:rsidRPr="007C3161">
        <w:t>5.5.5.3.2</w:t>
      </w:r>
      <w:r w:rsidRPr="007C3161">
        <w:tab/>
        <w:t>Test applicability</w:t>
      </w:r>
    </w:p>
    <w:p w14:paraId="1CD931EF" w14:textId="77777777" w:rsidR="00542305" w:rsidRPr="007C3161" w:rsidRDefault="00542305" w:rsidP="00542305">
      <w:pPr>
        <w:rPr>
          <w:rFonts w:cs="v4.2.0"/>
        </w:rPr>
      </w:pPr>
      <w:r w:rsidRPr="007C3161">
        <w:rPr>
          <w:rFonts w:cs="v4.2.0"/>
        </w:rPr>
        <w:t xml:space="preserve">This test applies to all types of NR UE </w:t>
      </w:r>
      <w:r w:rsidRPr="007C3161">
        <w:rPr>
          <w:lang w:eastAsia="sv-SE"/>
        </w:rPr>
        <w:t>supporting E-UTRA and EN-DC from</w:t>
      </w:r>
      <w:r w:rsidRPr="007C3161">
        <w:rPr>
          <w:rFonts w:cs="v4.2.0"/>
        </w:rPr>
        <w:t xml:space="preserve"> release 15 and forward supporting CSI-RS-based RLM and link recovery.</w:t>
      </w:r>
    </w:p>
    <w:p w14:paraId="535D70D8" w14:textId="77777777" w:rsidR="00542305" w:rsidRPr="007C3161" w:rsidRDefault="00542305" w:rsidP="00542305">
      <w:pPr>
        <w:pStyle w:val="H6"/>
      </w:pPr>
      <w:r w:rsidRPr="007C3161">
        <w:t>5.5.5.3.3</w:t>
      </w:r>
      <w:r w:rsidRPr="007C3161">
        <w:tab/>
        <w:t>Minimum conformance requirements</w:t>
      </w:r>
    </w:p>
    <w:p w14:paraId="42BEF233" w14:textId="77777777" w:rsidR="00542305" w:rsidRPr="007C3161" w:rsidRDefault="00542305" w:rsidP="00542305">
      <w:pPr>
        <w:rPr>
          <w:lang w:eastAsia="sv-SE"/>
        </w:rPr>
      </w:pPr>
      <w:r w:rsidRPr="007C3161">
        <w:rPr>
          <w:lang w:eastAsia="sv-SE"/>
        </w:rPr>
        <w:t>The minimum conformance requirements are specified in clause 5.5.5.0.2.</w:t>
      </w:r>
    </w:p>
    <w:p w14:paraId="325E5F4D" w14:textId="77777777" w:rsidR="00542305" w:rsidRPr="007C3161" w:rsidRDefault="00542305" w:rsidP="00542305">
      <w:pPr>
        <w:rPr>
          <w:lang w:eastAsia="sv-SE"/>
        </w:rPr>
      </w:pPr>
      <w:r w:rsidRPr="007C3161">
        <w:rPr>
          <w:lang w:eastAsia="sv-SE"/>
        </w:rPr>
        <w:t>The normative reference for this requirement is TS 38.133 [6] clause A.5.5.5.3.</w:t>
      </w:r>
    </w:p>
    <w:p w14:paraId="697ADF77" w14:textId="77777777" w:rsidR="00542305" w:rsidRPr="007C3161" w:rsidRDefault="00542305" w:rsidP="00542305">
      <w:pPr>
        <w:pStyle w:val="H6"/>
        <w:rPr>
          <w:lang w:eastAsia="x-none"/>
        </w:rPr>
      </w:pPr>
      <w:r w:rsidRPr="007C3161">
        <w:t>5.5.5.3.4</w:t>
      </w:r>
      <w:r w:rsidRPr="007C3161">
        <w:tab/>
        <w:t>Test description</w:t>
      </w:r>
    </w:p>
    <w:p w14:paraId="29DBD7E9" w14:textId="77777777" w:rsidR="00542305" w:rsidRPr="007C3161" w:rsidRDefault="00542305" w:rsidP="00542305">
      <w:r w:rsidRPr="007C3161">
        <w:t>There are two cell configured in this test: E-UTRAN PCell and NR PSCell. This test consists of five successive time periods, with time duration of T1, T2, T3, T4 and T5 respectively. Figure 5.5.5.3.4-1 shows the five different time durations and the corresponding variation of the downlink SNR in the active cell to emulate CSI-RS based beam failure. Figure 5.5.5.3.4-1 additionally shows the variation of the downlink L1-RSRP of the CSI-RS in set q</w:t>
      </w:r>
      <w:r w:rsidRPr="007C3161">
        <w:rPr>
          <w:vertAlign w:val="subscript"/>
        </w:rPr>
        <w:t>1</w:t>
      </w:r>
      <w:r w:rsidRPr="007C3161">
        <w:t xml:space="preserve"> of the candidate beam used for link recovery.</w:t>
      </w:r>
    </w:p>
    <w:p w14:paraId="71F6CCE6" w14:textId="77777777" w:rsidR="00542305" w:rsidRPr="007C3161" w:rsidRDefault="00542305" w:rsidP="00542305">
      <w:pPr>
        <w:pStyle w:val="TF"/>
        <w:rPr>
          <w:b w:val="0"/>
        </w:rPr>
      </w:pPr>
      <w:r w:rsidRPr="007C3161">
        <w:rPr>
          <w:noProof/>
          <w:sz w:val="24"/>
          <w:szCs w:val="24"/>
          <w:lang w:eastAsia="zh-CN"/>
        </w:rPr>
        <w:lastRenderedPageBreak/>
        <w:drawing>
          <wp:inline distT="0" distB="0" distL="0" distR="0" wp14:anchorId="287868EA" wp14:editId="2E5DA489">
            <wp:extent cx="4742180" cy="2190115"/>
            <wp:effectExtent l="0" t="0" r="0" b="0"/>
            <wp:docPr id="42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742180" cy="2190115"/>
                    </a:xfrm>
                    <a:prstGeom prst="rect">
                      <a:avLst/>
                    </a:prstGeom>
                    <a:noFill/>
                    <a:ln>
                      <a:noFill/>
                    </a:ln>
                  </pic:spPr>
                </pic:pic>
              </a:graphicData>
            </a:graphic>
          </wp:inline>
        </w:drawing>
      </w:r>
      <w:r w:rsidRPr="007C3161" w:rsidDel="00611FF8">
        <w:t xml:space="preserve"> </w:t>
      </w:r>
      <w:r w:rsidRPr="007C3161">
        <w:t>Figure 5.5.5.3.4-1: SNR and L1-RSRP variation for EN-DC FR2 CSI-RS-based beam failure detection and link recovery in non-DRX</w:t>
      </w:r>
    </w:p>
    <w:p w14:paraId="241F89CB" w14:textId="77777777" w:rsidR="00542305" w:rsidRPr="007C3161" w:rsidRDefault="00542305" w:rsidP="00542305"/>
    <w:p w14:paraId="68F5FC7F" w14:textId="77777777" w:rsidR="00542305" w:rsidRPr="007C3161" w:rsidRDefault="00542305" w:rsidP="00542305">
      <w:pPr>
        <w:pStyle w:val="H6"/>
      </w:pPr>
      <w:r w:rsidRPr="007C3161">
        <w:t>5.5.5.3.4.1</w:t>
      </w:r>
      <w:r w:rsidRPr="007C3161">
        <w:tab/>
        <w:t>Initial conditions</w:t>
      </w:r>
    </w:p>
    <w:p w14:paraId="3FE4867A" w14:textId="77777777" w:rsidR="00542305" w:rsidRPr="007C3161" w:rsidRDefault="00542305" w:rsidP="00542305">
      <w:pPr>
        <w:rPr>
          <w:lang w:eastAsia="sv-SE"/>
        </w:rPr>
      </w:pPr>
      <w:r w:rsidRPr="007C3161">
        <w:rPr>
          <w:lang w:eastAsia="sv-SE"/>
        </w:rPr>
        <w:t>This test shall be tested using any of the test configurations in Table 5.5.5.3.4.1-1.</w:t>
      </w:r>
    </w:p>
    <w:p w14:paraId="3D07D734" w14:textId="77777777" w:rsidR="00542305" w:rsidRPr="007C3161" w:rsidRDefault="00542305" w:rsidP="00542305">
      <w:pPr>
        <w:pStyle w:val="TH"/>
        <w:rPr>
          <w:lang w:eastAsia="x-none"/>
        </w:rPr>
      </w:pPr>
      <w:r w:rsidRPr="007C3161">
        <w:t>Table 5.5.5.3.4.1-1: Supported test configurations for EN-DC FR2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42305" w:rsidRPr="007C3161" w14:paraId="55C4C789" w14:textId="77777777" w:rsidTr="00475CE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0D7BA68" w14:textId="77777777" w:rsidR="00542305" w:rsidRPr="007C3161" w:rsidRDefault="00542305" w:rsidP="00475CE2">
            <w:pPr>
              <w:pStyle w:val="TAH"/>
            </w:pPr>
            <w:r w:rsidRPr="007C3161">
              <w:t>Configuration</w:t>
            </w:r>
          </w:p>
        </w:tc>
        <w:tc>
          <w:tcPr>
            <w:tcW w:w="6905" w:type="dxa"/>
            <w:tcBorders>
              <w:top w:val="single" w:sz="4" w:space="0" w:color="auto"/>
              <w:left w:val="single" w:sz="4" w:space="0" w:color="auto"/>
              <w:bottom w:val="single" w:sz="4" w:space="0" w:color="auto"/>
              <w:right w:val="single" w:sz="4" w:space="0" w:color="auto"/>
            </w:tcBorders>
            <w:hideMark/>
          </w:tcPr>
          <w:p w14:paraId="1F1723CA" w14:textId="77777777" w:rsidR="00542305" w:rsidRPr="007C3161" w:rsidRDefault="00542305" w:rsidP="00475CE2">
            <w:pPr>
              <w:pStyle w:val="TAH"/>
            </w:pPr>
            <w:r w:rsidRPr="007C3161">
              <w:t>Description</w:t>
            </w:r>
          </w:p>
        </w:tc>
      </w:tr>
      <w:tr w:rsidR="00542305" w:rsidRPr="007C3161" w14:paraId="00EF8B0D" w14:textId="77777777" w:rsidTr="00475CE2">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7927B3B9" w14:textId="77777777" w:rsidR="00542305" w:rsidRPr="007C3161" w:rsidRDefault="00542305" w:rsidP="00475CE2">
            <w:pPr>
              <w:pStyle w:val="TAL"/>
            </w:pPr>
            <w:r w:rsidRPr="007C3161">
              <w:t>5.5.5.3-1</w:t>
            </w:r>
          </w:p>
        </w:tc>
        <w:tc>
          <w:tcPr>
            <w:tcW w:w="6905" w:type="dxa"/>
            <w:tcBorders>
              <w:top w:val="single" w:sz="4" w:space="0" w:color="auto"/>
              <w:left w:val="single" w:sz="4" w:space="0" w:color="auto"/>
              <w:bottom w:val="single" w:sz="4" w:space="0" w:color="auto"/>
              <w:right w:val="single" w:sz="4" w:space="0" w:color="auto"/>
            </w:tcBorders>
            <w:hideMark/>
          </w:tcPr>
          <w:p w14:paraId="0326C210" w14:textId="77777777" w:rsidR="00542305" w:rsidRPr="007C3161" w:rsidRDefault="00542305" w:rsidP="00475CE2">
            <w:pPr>
              <w:pStyle w:val="TAL"/>
            </w:pPr>
            <w:r w:rsidRPr="007C3161">
              <w:t>TDD duplex mode, 120 kHz SSB SCS, 100MHz bandwidth</w:t>
            </w:r>
          </w:p>
        </w:tc>
      </w:tr>
    </w:tbl>
    <w:p w14:paraId="00B61DC9" w14:textId="77777777" w:rsidR="00542305" w:rsidRPr="007C3161" w:rsidRDefault="00542305" w:rsidP="00542305">
      <w:pPr>
        <w:rPr>
          <w:lang w:eastAsia="sv-SE"/>
        </w:rPr>
      </w:pPr>
    </w:p>
    <w:p w14:paraId="65A16AFF" w14:textId="77777777" w:rsidR="00542305" w:rsidRPr="007C3161" w:rsidRDefault="00542305" w:rsidP="00542305">
      <w:pPr>
        <w:rPr>
          <w:lang w:eastAsia="sv-SE"/>
        </w:rPr>
      </w:pPr>
      <w:r w:rsidRPr="007C3161">
        <w:rPr>
          <w:lang w:eastAsia="sv-SE"/>
        </w:rPr>
        <w:t>Configure the test equipment and the DUT according to the parameters in Table 5.5.5.3.4.1-2.</w:t>
      </w:r>
    </w:p>
    <w:p w14:paraId="7C92B48C" w14:textId="77777777" w:rsidR="00542305" w:rsidRPr="007C3161" w:rsidRDefault="00542305" w:rsidP="00542305">
      <w:pPr>
        <w:pStyle w:val="TH"/>
        <w:rPr>
          <w:lang w:eastAsia="x-none"/>
        </w:rPr>
      </w:pPr>
      <w:r w:rsidRPr="007C3161">
        <w:t>Table 5.5.5.3.4.1-2: Initial conditions for EN-DC FR2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4CC3752F"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23255134"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9A8F28F"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116E3A68" w14:textId="77777777" w:rsidR="00542305" w:rsidRPr="007C3161" w:rsidRDefault="00542305" w:rsidP="00475CE2">
            <w:pPr>
              <w:pStyle w:val="TAH"/>
            </w:pPr>
            <w:r w:rsidRPr="007C3161">
              <w:t>Comment</w:t>
            </w:r>
          </w:p>
        </w:tc>
      </w:tr>
      <w:tr w:rsidR="00542305" w:rsidRPr="007C3161" w14:paraId="142C7EB8"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017357E8" w14:textId="77777777" w:rsidR="00542305" w:rsidRPr="007C3161" w:rsidRDefault="00542305" w:rsidP="00475CE2">
            <w:pPr>
              <w:pStyle w:val="TAL"/>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000BDD" w14:textId="77777777" w:rsidR="00542305" w:rsidRPr="007C3161" w:rsidRDefault="00542305" w:rsidP="00475CE2">
            <w:pPr>
              <w:pStyle w:val="TAL"/>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39D3FA0C" w14:textId="77777777" w:rsidR="00542305" w:rsidRPr="007C3161" w:rsidRDefault="00542305" w:rsidP="00475CE2">
            <w:pPr>
              <w:pStyle w:val="TAL"/>
            </w:pPr>
            <w:r w:rsidRPr="007C3161">
              <w:t>As specified in TS 38.508-1 [14] clause 4.1.</w:t>
            </w:r>
          </w:p>
        </w:tc>
      </w:tr>
      <w:tr w:rsidR="00542305" w:rsidRPr="007C3161" w14:paraId="0DEBAE3E"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0A0622F4" w14:textId="77777777" w:rsidR="00542305" w:rsidRPr="007C3161" w:rsidRDefault="00542305" w:rsidP="00475CE2">
            <w:pPr>
              <w:pStyle w:val="TAL"/>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8779068" w14:textId="77777777" w:rsidR="00542305" w:rsidRPr="007C3161" w:rsidRDefault="00542305" w:rsidP="00475CE2">
            <w:pPr>
              <w:pStyle w:val="TAL"/>
            </w:pPr>
            <w:r w:rsidRPr="007C3161">
              <w:t xml:space="preserve">As specified in Annex E, table E.5-1 and TS 38.508-1 [14] clause 4.3.1 </w:t>
            </w:r>
            <w:r w:rsidRPr="007C3161">
              <w:rPr>
                <w:lang w:eastAsia="fr-FR"/>
              </w:rPr>
              <w:t>for E-UTRA and 7.2.3 for NR</w:t>
            </w:r>
            <w:r w:rsidRPr="007C3161">
              <w:t>.</w:t>
            </w:r>
          </w:p>
        </w:tc>
      </w:tr>
      <w:tr w:rsidR="00542305" w:rsidRPr="007C3161" w14:paraId="306082AA"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25882670" w14:textId="77777777" w:rsidR="00542305" w:rsidRPr="007C3161" w:rsidRDefault="00542305" w:rsidP="00475CE2">
            <w:pPr>
              <w:pStyle w:val="TAL"/>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3376D14" w14:textId="77777777" w:rsidR="00542305" w:rsidRPr="007C3161" w:rsidRDefault="00542305" w:rsidP="00475CE2">
            <w:pPr>
              <w:pStyle w:val="TAL"/>
            </w:pPr>
            <w:r w:rsidRPr="007C3161">
              <w:t>As specified by the test configuration selected from Table 5.5.5.3.4.1-1.</w:t>
            </w:r>
          </w:p>
        </w:tc>
      </w:tr>
      <w:tr w:rsidR="00542305" w:rsidRPr="007C3161" w14:paraId="7EB44BC0"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01818AE7" w14:textId="77777777" w:rsidR="00542305" w:rsidRPr="007C3161" w:rsidRDefault="00542305" w:rsidP="00475CE2">
            <w:pPr>
              <w:pStyle w:val="TAL"/>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1BA7CE8" w14:textId="77777777" w:rsidR="00542305" w:rsidRPr="007C3161" w:rsidRDefault="00542305" w:rsidP="00475CE2">
            <w:pPr>
              <w:pStyle w:val="TAL"/>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4A56CAF1" w14:textId="77777777" w:rsidR="00542305" w:rsidRPr="007C3161" w:rsidRDefault="00542305" w:rsidP="00475CE2">
            <w:pPr>
              <w:pStyle w:val="TAL"/>
            </w:pPr>
            <w:r w:rsidRPr="007C3161">
              <w:t>As specified in Annex C.2.2.</w:t>
            </w:r>
          </w:p>
        </w:tc>
      </w:tr>
      <w:tr w:rsidR="00542305" w:rsidRPr="007C3161" w14:paraId="493C959C"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5CAFA89" w14:textId="77777777" w:rsidR="00542305" w:rsidRPr="007C3161" w:rsidRDefault="00542305" w:rsidP="00475CE2">
            <w:pPr>
              <w:pStyle w:val="TAL"/>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6FA484A" w14:textId="77777777" w:rsidR="00542305" w:rsidRPr="007C3161" w:rsidRDefault="00542305" w:rsidP="00475CE2">
            <w:pPr>
              <w:pStyle w:val="TAL"/>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3AB415A7" w14:textId="77777777" w:rsidR="00542305" w:rsidRPr="007C3161" w:rsidRDefault="00542305" w:rsidP="00475CE2">
            <w:pPr>
              <w:pStyle w:val="TAL"/>
            </w:pPr>
            <w:r w:rsidRPr="007C3161">
              <w:t>A.3.TBD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9AF682F" w14:textId="77777777" w:rsidR="00542305" w:rsidRPr="007C3161" w:rsidRDefault="00542305" w:rsidP="00475CE2">
            <w:pPr>
              <w:pStyle w:val="TAL"/>
            </w:pPr>
            <w:r w:rsidRPr="007C3161">
              <w:t>As specified in TS 38.508-1 [14] Annex A.</w:t>
            </w:r>
          </w:p>
        </w:tc>
      </w:tr>
      <w:tr w:rsidR="00542305" w:rsidRPr="007C3161" w14:paraId="365499BC"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4466E7" w14:textId="77777777" w:rsidR="00542305" w:rsidRPr="007C3161" w:rsidRDefault="00542305" w:rsidP="00475CE2">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3F2C6E9B" w14:textId="77777777" w:rsidR="00542305" w:rsidRPr="007C3161" w:rsidRDefault="00542305" w:rsidP="00475CE2">
            <w:pPr>
              <w:pStyle w:val="TAL"/>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269BFD1D" w14:textId="77777777" w:rsidR="00542305" w:rsidRPr="007C3161" w:rsidRDefault="00542305" w:rsidP="00475CE2">
            <w:pPr>
              <w:pStyle w:val="TAL"/>
            </w:pPr>
            <w:r w:rsidRPr="007C3161">
              <w:t>A.3.TBD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9FBFB" w14:textId="77777777" w:rsidR="00542305" w:rsidRPr="007C3161" w:rsidRDefault="00542305" w:rsidP="00475CE2">
            <w:pPr>
              <w:spacing w:after="0"/>
              <w:rPr>
                <w:rFonts w:ascii="Arial" w:hAnsi="Arial"/>
                <w:sz w:val="18"/>
                <w:lang w:eastAsia="x-none"/>
              </w:rPr>
            </w:pPr>
          </w:p>
        </w:tc>
      </w:tr>
      <w:tr w:rsidR="00542305" w:rsidRPr="007C3161" w14:paraId="1EF24B15"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669A9B0F" w14:textId="77777777" w:rsidR="00542305" w:rsidRPr="007C3161" w:rsidRDefault="00542305" w:rsidP="00475CE2">
            <w:pPr>
              <w:pStyle w:val="TAL"/>
            </w:pPr>
            <w:r w:rsidRPr="007C3161">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43B7F84" w14:textId="77777777" w:rsidR="00542305" w:rsidRPr="007C3161" w:rsidRDefault="00542305" w:rsidP="00475CE2">
            <w:pPr>
              <w:pStyle w:val="TAL"/>
            </w:pPr>
            <w:r w:rsidRPr="007C3161">
              <w:t>N/A</w:t>
            </w:r>
          </w:p>
        </w:tc>
        <w:tc>
          <w:tcPr>
            <w:tcW w:w="3961" w:type="dxa"/>
            <w:tcBorders>
              <w:top w:val="single" w:sz="4" w:space="0" w:color="auto"/>
              <w:left w:val="single" w:sz="4" w:space="0" w:color="auto"/>
              <w:bottom w:val="single" w:sz="4" w:space="0" w:color="auto"/>
              <w:right w:val="single" w:sz="4" w:space="0" w:color="auto"/>
            </w:tcBorders>
          </w:tcPr>
          <w:p w14:paraId="0997C878" w14:textId="77777777" w:rsidR="00542305" w:rsidRPr="007C3161" w:rsidRDefault="00542305" w:rsidP="00475CE2">
            <w:pPr>
              <w:pStyle w:val="TAL"/>
            </w:pPr>
          </w:p>
        </w:tc>
      </w:tr>
    </w:tbl>
    <w:p w14:paraId="503733E7" w14:textId="77777777" w:rsidR="00542305" w:rsidRPr="007C3161" w:rsidRDefault="00542305" w:rsidP="00542305">
      <w:pPr>
        <w:rPr>
          <w:lang w:eastAsia="sv-SE"/>
        </w:rPr>
      </w:pPr>
    </w:p>
    <w:p w14:paraId="70CF057F" w14:textId="77777777" w:rsidR="00542305" w:rsidRPr="007C3161" w:rsidRDefault="00542305" w:rsidP="00542305">
      <w:pPr>
        <w:pStyle w:val="B1"/>
        <w:rPr>
          <w:lang w:eastAsia="x-none"/>
        </w:rPr>
      </w:pPr>
      <w:r w:rsidRPr="007C3161">
        <w:t>1. The general test parameter settings are set up according to Table 5.5.5.3.4.1-3. The NZP-CSI-RS configuration is according to Table 5.5.5.3.4.1-3.</w:t>
      </w:r>
    </w:p>
    <w:p w14:paraId="5112DE82" w14:textId="77777777" w:rsidR="00542305" w:rsidRPr="007C3161" w:rsidRDefault="00542305" w:rsidP="00542305">
      <w:pPr>
        <w:pStyle w:val="B1"/>
      </w:pPr>
      <w:r w:rsidRPr="007C3161">
        <w:t>2. Message contents are defined in clause 5.5.5.3.4.3.</w:t>
      </w:r>
    </w:p>
    <w:p w14:paraId="5BEF075A" w14:textId="77777777" w:rsidR="00542305" w:rsidRPr="007C3161" w:rsidRDefault="00542305" w:rsidP="00542305">
      <w:pPr>
        <w:pStyle w:val="B1"/>
      </w:pPr>
      <w:r w:rsidRPr="007C3161">
        <w:t>3. There are one E-UTRAN cell and one NR cell specified in the test. E-UTRAN Cell 1 is the cell used for connection setup with the power level set according to Annex C.1.1 and C.1.2 for this test.</w:t>
      </w:r>
    </w:p>
    <w:p w14:paraId="7BF9F7A3" w14:textId="77777777" w:rsidR="00542305" w:rsidRPr="007C3161" w:rsidRDefault="00542305" w:rsidP="00542305">
      <w:pPr>
        <w:pStyle w:val="TH"/>
      </w:pPr>
      <w:r w:rsidRPr="007C3161">
        <w:rPr>
          <w:rFonts w:cs="v4.2.0"/>
        </w:rPr>
        <w:lastRenderedPageBreak/>
        <w:t xml:space="preserve">Table </w:t>
      </w:r>
      <w:r w:rsidRPr="007C3161">
        <w:t>5.5.5.3.4.1</w:t>
      </w:r>
      <w:r w:rsidRPr="007C3161">
        <w:rPr>
          <w:rFonts w:cs="v4.2.0"/>
        </w:rPr>
        <w:t xml:space="preserve">-3: General test parameters for </w:t>
      </w:r>
      <w:r w:rsidRPr="007C3161">
        <w:t>EN-DC FR2 CSI-RS-based beam failure detection and link recovery in non-DRX</w:t>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325"/>
        <w:gridCol w:w="1124"/>
        <w:gridCol w:w="1414"/>
        <w:gridCol w:w="1537"/>
      </w:tblGrid>
      <w:tr w:rsidR="00542305" w:rsidRPr="007C3161" w14:paraId="2A93C671" w14:textId="77777777" w:rsidTr="00475CE2">
        <w:trPr>
          <w:trHeight w:val="64"/>
          <w:jc w:val="center"/>
        </w:trPr>
        <w:tc>
          <w:tcPr>
            <w:tcW w:w="2136" w:type="pct"/>
            <w:gridSpan w:val="2"/>
            <w:tcBorders>
              <w:top w:val="single" w:sz="4" w:space="0" w:color="auto"/>
              <w:left w:val="single" w:sz="4" w:space="0" w:color="auto"/>
              <w:bottom w:val="nil"/>
              <w:right w:val="single" w:sz="4" w:space="0" w:color="auto"/>
            </w:tcBorders>
            <w:hideMark/>
          </w:tcPr>
          <w:p w14:paraId="3F9E104A" w14:textId="77777777" w:rsidR="00542305" w:rsidRPr="007C3161" w:rsidRDefault="00542305" w:rsidP="00475CE2">
            <w:pPr>
              <w:pStyle w:val="TAH"/>
            </w:pPr>
            <w:r w:rsidRPr="007C3161">
              <w:lastRenderedPageBreak/>
              <w:t>Parameter</w:t>
            </w:r>
          </w:p>
        </w:tc>
        <w:tc>
          <w:tcPr>
            <w:tcW w:w="790" w:type="pct"/>
            <w:tcBorders>
              <w:top w:val="single" w:sz="4" w:space="0" w:color="auto"/>
              <w:left w:val="single" w:sz="4" w:space="0" w:color="auto"/>
              <w:bottom w:val="nil"/>
              <w:right w:val="single" w:sz="4" w:space="0" w:color="auto"/>
            </w:tcBorders>
            <w:hideMark/>
          </w:tcPr>
          <w:p w14:paraId="2DE3CC43" w14:textId="77777777" w:rsidR="00542305" w:rsidRPr="007C3161" w:rsidRDefault="00542305" w:rsidP="00475CE2">
            <w:pPr>
              <w:pStyle w:val="TAH"/>
            </w:pPr>
            <w:r w:rsidRPr="007C3161">
              <w:t>Unit</w:t>
            </w:r>
          </w:p>
        </w:tc>
        <w:tc>
          <w:tcPr>
            <w:tcW w:w="994" w:type="pct"/>
            <w:tcBorders>
              <w:top w:val="single" w:sz="4" w:space="0" w:color="auto"/>
              <w:left w:val="single" w:sz="4" w:space="0" w:color="auto"/>
              <w:bottom w:val="single" w:sz="4" w:space="0" w:color="auto"/>
              <w:right w:val="single" w:sz="4" w:space="0" w:color="auto"/>
            </w:tcBorders>
            <w:hideMark/>
          </w:tcPr>
          <w:p w14:paraId="171FF6F7" w14:textId="77777777" w:rsidR="00542305" w:rsidRPr="007C3161" w:rsidRDefault="00542305" w:rsidP="00475CE2">
            <w:pPr>
              <w:pStyle w:val="TAH"/>
            </w:pPr>
            <w:r w:rsidRPr="007C3161">
              <w:t>Value</w:t>
            </w:r>
          </w:p>
        </w:tc>
        <w:tc>
          <w:tcPr>
            <w:tcW w:w="1080" w:type="pct"/>
            <w:tcBorders>
              <w:top w:val="single" w:sz="4" w:space="0" w:color="auto"/>
              <w:left w:val="single" w:sz="4" w:space="0" w:color="auto"/>
              <w:bottom w:val="single" w:sz="4" w:space="0" w:color="auto"/>
              <w:right w:val="single" w:sz="4" w:space="0" w:color="auto"/>
            </w:tcBorders>
            <w:hideMark/>
          </w:tcPr>
          <w:p w14:paraId="4052264A" w14:textId="77777777" w:rsidR="00542305" w:rsidRPr="007C3161" w:rsidRDefault="00542305" w:rsidP="00475CE2">
            <w:pPr>
              <w:pStyle w:val="TAH"/>
            </w:pPr>
            <w:r w:rsidRPr="007C3161">
              <w:t>Comment</w:t>
            </w:r>
          </w:p>
        </w:tc>
      </w:tr>
      <w:tr w:rsidR="00542305" w:rsidRPr="007C3161" w14:paraId="0788C5F0" w14:textId="77777777" w:rsidTr="00475CE2">
        <w:trPr>
          <w:trHeight w:val="64"/>
          <w:jc w:val="center"/>
        </w:trPr>
        <w:tc>
          <w:tcPr>
            <w:tcW w:w="2136" w:type="pct"/>
            <w:gridSpan w:val="2"/>
            <w:tcBorders>
              <w:top w:val="nil"/>
              <w:left w:val="single" w:sz="4" w:space="0" w:color="auto"/>
              <w:bottom w:val="single" w:sz="4" w:space="0" w:color="auto"/>
              <w:right w:val="single" w:sz="4" w:space="0" w:color="auto"/>
            </w:tcBorders>
          </w:tcPr>
          <w:p w14:paraId="0230A390" w14:textId="77777777" w:rsidR="00542305" w:rsidRPr="007C3161" w:rsidRDefault="00542305" w:rsidP="00475CE2">
            <w:pPr>
              <w:pStyle w:val="TAH"/>
            </w:pPr>
          </w:p>
        </w:tc>
        <w:tc>
          <w:tcPr>
            <w:tcW w:w="790" w:type="pct"/>
            <w:tcBorders>
              <w:top w:val="nil"/>
              <w:left w:val="single" w:sz="4" w:space="0" w:color="auto"/>
              <w:bottom w:val="single" w:sz="4" w:space="0" w:color="auto"/>
              <w:right w:val="single" w:sz="4" w:space="0" w:color="auto"/>
            </w:tcBorders>
          </w:tcPr>
          <w:p w14:paraId="1EFF7BDE" w14:textId="77777777" w:rsidR="00542305" w:rsidRPr="007C3161" w:rsidRDefault="00542305" w:rsidP="00475CE2">
            <w:pPr>
              <w:pStyle w:val="TAH"/>
            </w:pPr>
          </w:p>
        </w:tc>
        <w:tc>
          <w:tcPr>
            <w:tcW w:w="994" w:type="pct"/>
            <w:tcBorders>
              <w:top w:val="single" w:sz="4" w:space="0" w:color="auto"/>
              <w:left w:val="single" w:sz="4" w:space="0" w:color="auto"/>
              <w:bottom w:val="single" w:sz="4" w:space="0" w:color="auto"/>
              <w:right w:val="single" w:sz="4" w:space="0" w:color="auto"/>
            </w:tcBorders>
            <w:hideMark/>
          </w:tcPr>
          <w:p w14:paraId="4A3FC21A" w14:textId="77777777" w:rsidR="00542305" w:rsidRPr="007C3161" w:rsidRDefault="00542305" w:rsidP="00475CE2">
            <w:pPr>
              <w:pStyle w:val="TAH"/>
            </w:pPr>
            <w:r w:rsidRPr="007C3161">
              <w:t>Test 1</w:t>
            </w:r>
          </w:p>
        </w:tc>
        <w:tc>
          <w:tcPr>
            <w:tcW w:w="1080" w:type="pct"/>
            <w:tcBorders>
              <w:top w:val="single" w:sz="4" w:space="0" w:color="auto"/>
              <w:left w:val="single" w:sz="4" w:space="0" w:color="auto"/>
              <w:bottom w:val="single" w:sz="4" w:space="0" w:color="auto"/>
              <w:right w:val="single" w:sz="4" w:space="0" w:color="auto"/>
            </w:tcBorders>
          </w:tcPr>
          <w:p w14:paraId="0B0630BF" w14:textId="77777777" w:rsidR="00542305" w:rsidRPr="007C3161" w:rsidRDefault="00542305" w:rsidP="00475CE2">
            <w:pPr>
              <w:pStyle w:val="TAH"/>
            </w:pPr>
          </w:p>
        </w:tc>
      </w:tr>
      <w:tr w:rsidR="00542305" w:rsidRPr="007C3161" w14:paraId="6DA95EC4" w14:textId="77777777" w:rsidTr="00475CE2">
        <w:trPr>
          <w:trHeight w:val="64"/>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251E44A8" w14:textId="77777777" w:rsidR="00542305" w:rsidRPr="007C3161" w:rsidRDefault="00542305" w:rsidP="00475CE2">
            <w:pPr>
              <w:pStyle w:val="TAL"/>
            </w:pPr>
            <w:r w:rsidRPr="007C3161">
              <w:t xml:space="preserve">Active E-UTRA PCell </w:t>
            </w:r>
          </w:p>
        </w:tc>
        <w:tc>
          <w:tcPr>
            <w:tcW w:w="790" w:type="pct"/>
            <w:tcBorders>
              <w:top w:val="single" w:sz="4" w:space="0" w:color="auto"/>
              <w:left w:val="single" w:sz="4" w:space="0" w:color="auto"/>
              <w:bottom w:val="single" w:sz="4" w:space="0" w:color="auto"/>
              <w:right w:val="single" w:sz="4" w:space="0" w:color="auto"/>
            </w:tcBorders>
          </w:tcPr>
          <w:p w14:paraId="153CAAEA"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53758A3B" w14:textId="77777777" w:rsidR="00542305" w:rsidRPr="007C3161" w:rsidRDefault="00542305" w:rsidP="00475CE2">
            <w:pPr>
              <w:pStyle w:val="TAC"/>
            </w:pPr>
            <w:r w:rsidRPr="007C3161">
              <w:t>Cell 1</w:t>
            </w:r>
          </w:p>
        </w:tc>
        <w:tc>
          <w:tcPr>
            <w:tcW w:w="1080" w:type="pct"/>
            <w:tcBorders>
              <w:top w:val="single" w:sz="4" w:space="0" w:color="auto"/>
              <w:left w:val="single" w:sz="4" w:space="0" w:color="auto"/>
              <w:bottom w:val="single" w:sz="4" w:space="0" w:color="auto"/>
              <w:right w:val="single" w:sz="4" w:space="0" w:color="auto"/>
            </w:tcBorders>
          </w:tcPr>
          <w:p w14:paraId="5F44CE40" w14:textId="77777777" w:rsidR="00542305" w:rsidRPr="007C3161" w:rsidRDefault="00542305" w:rsidP="00475CE2">
            <w:pPr>
              <w:pStyle w:val="TAC"/>
            </w:pPr>
          </w:p>
        </w:tc>
      </w:tr>
      <w:tr w:rsidR="00542305" w:rsidRPr="007C3161" w14:paraId="40BCE037" w14:textId="77777777" w:rsidTr="00475CE2">
        <w:trPr>
          <w:trHeight w:val="164"/>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15A5662A" w14:textId="77777777" w:rsidR="00542305" w:rsidRPr="007C3161" w:rsidRDefault="00542305" w:rsidP="00475CE2">
            <w:pPr>
              <w:pStyle w:val="TAL"/>
            </w:pPr>
            <w:r w:rsidRPr="007C3161">
              <w:t>E-UTRA RF Channel Number</w:t>
            </w:r>
          </w:p>
        </w:tc>
        <w:tc>
          <w:tcPr>
            <w:tcW w:w="790" w:type="pct"/>
            <w:tcBorders>
              <w:top w:val="single" w:sz="4" w:space="0" w:color="auto"/>
              <w:left w:val="single" w:sz="4" w:space="0" w:color="auto"/>
              <w:bottom w:val="single" w:sz="4" w:space="0" w:color="auto"/>
              <w:right w:val="single" w:sz="4" w:space="0" w:color="auto"/>
            </w:tcBorders>
          </w:tcPr>
          <w:p w14:paraId="054D0E89"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783356DD" w14:textId="77777777" w:rsidR="00542305" w:rsidRPr="007C3161" w:rsidRDefault="00542305" w:rsidP="00475CE2">
            <w:pPr>
              <w:pStyle w:val="TAC"/>
            </w:pPr>
            <w:r w:rsidRPr="007C3161">
              <w:t>1</w:t>
            </w:r>
          </w:p>
        </w:tc>
        <w:tc>
          <w:tcPr>
            <w:tcW w:w="1080" w:type="pct"/>
            <w:tcBorders>
              <w:top w:val="single" w:sz="4" w:space="0" w:color="auto"/>
              <w:left w:val="single" w:sz="4" w:space="0" w:color="auto"/>
              <w:bottom w:val="single" w:sz="4" w:space="0" w:color="auto"/>
              <w:right w:val="single" w:sz="4" w:space="0" w:color="auto"/>
            </w:tcBorders>
          </w:tcPr>
          <w:p w14:paraId="649845DB" w14:textId="77777777" w:rsidR="00542305" w:rsidRPr="007C3161" w:rsidRDefault="00542305" w:rsidP="00475CE2">
            <w:pPr>
              <w:pStyle w:val="TAC"/>
            </w:pPr>
          </w:p>
        </w:tc>
      </w:tr>
      <w:tr w:rsidR="00542305" w:rsidRPr="007C3161" w14:paraId="08BBF475" w14:textId="77777777" w:rsidTr="00475CE2">
        <w:trPr>
          <w:trHeight w:val="164"/>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28F268E9" w14:textId="77777777" w:rsidR="00542305" w:rsidRPr="007C3161" w:rsidRDefault="00542305" w:rsidP="00475CE2">
            <w:pPr>
              <w:pStyle w:val="TAL"/>
            </w:pPr>
            <w:r w:rsidRPr="007C3161">
              <w:t xml:space="preserve">Active PSCell </w:t>
            </w:r>
          </w:p>
        </w:tc>
        <w:tc>
          <w:tcPr>
            <w:tcW w:w="790" w:type="pct"/>
            <w:tcBorders>
              <w:top w:val="single" w:sz="4" w:space="0" w:color="auto"/>
              <w:left w:val="single" w:sz="4" w:space="0" w:color="auto"/>
              <w:bottom w:val="single" w:sz="4" w:space="0" w:color="auto"/>
              <w:right w:val="single" w:sz="4" w:space="0" w:color="auto"/>
            </w:tcBorders>
          </w:tcPr>
          <w:p w14:paraId="76AF7EB2"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459C5A84" w14:textId="77777777" w:rsidR="00542305" w:rsidRPr="007C3161" w:rsidRDefault="00542305" w:rsidP="00475CE2">
            <w:pPr>
              <w:pStyle w:val="TAC"/>
            </w:pPr>
            <w:r w:rsidRPr="007C3161">
              <w:t>Cell 2</w:t>
            </w:r>
          </w:p>
        </w:tc>
        <w:tc>
          <w:tcPr>
            <w:tcW w:w="1080" w:type="pct"/>
            <w:tcBorders>
              <w:top w:val="single" w:sz="4" w:space="0" w:color="auto"/>
              <w:left w:val="single" w:sz="4" w:space="0" w:color="auto"/>
              <w:bottom w:val="single" w:sz="4" w:space="0" w:color="auto"/>
              <w:right w:val="single" w:sz="4" w:space="0" w:color="auto"/>
            </w:tcBorders>
          </w:tcPr>
          <w:p w14:paraId="1A494A81" w14:textId="77777777" w:rsidR="00542305" w:rsidRPr="007C3161" w:rsidRDefault="00542305" w:rsidP="00475CE2">
            <w:pPr>
              <w:pStyle w:val="TAC"/>
            </w:pPr>
          </w:p>
        </w:tc>
      </w:tr>
      <w:tr w:rsidR="00542305" w:rsidRPr="007C3161" w14:paraId="7F7B13EA" w14:textId="77777777" w:rsidTr="00475CE2">
        <w:trPr>
          <w:trHeight w:val="164"/>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2D9DEBD2" w14:textId="77777777" w:rsidR="00542305" w:rsidRPr="007C3161" w:rsidRDefault="00542305" w:rsidP="00475CE2">
            <w:pPr>
              <w:pStyle w:val="TAL"/>
            </w:pPr>
            <w:r w:rsidRPr="007C3161">
              <w:t>RF Channel Number</w:t>
            </w:r>
          </w:p>
        </w:tc>
        <w:tc>
          <w:tcPr>
            <w:tcW w:w="790" w:type="pct"/>
            <w:tcBorders>
              <w:top w:val="single" w:sz="4" w:space="0" w:color="auto"/>
              <w:left w:val="single" w:sz="4" w:space="0" w:color="auto"/>
              <w:bottom w:val="single" w:sz="4" w:space="0" w:color="auto"/>
              <w:right w:val="single" w:sz="4" w:space="0" w:color="auto"/>
            </w:tcBorders>
          </w:tcPr>
          <w:p w14:paraId="1E6C9D6D"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47E012AC" w14:textId="77777777" w:rsidR="00542305" w:rsidRPr="007C3161" w:rsidRDefault="00542305" w:rsidP="00475CE2">
            <w:pPr>
              <w:pStyle w:val="TAC"/>
            </w:pPr>
            <w:r w:rsidRPr="007C3161">
              <w:t>2</w:t>
            </w:r>
          </w:p>
        </w:tc>
        <w:tc>
          <w:tcPr>
            <w:tcW w:w="1080" w:type="pct"/>
            <w:tcBorders>
              <w:top w:val="single" w:sz="4" w:space="0" w:color="auto"/>
              <w:left w:val="single" w:sz="4" w:space="0" w:color="auto"/>
              <w:bottom w:val="single" w:sz="4" w:space="0" w:color="auto"/>
              <w:right w:val="single" w:sz="4" w:space="0" w:color="auto"/>
            </w:tcBorders>
          </w:tcPr>
          <w:p w14:paraId="7A393389" w14:textId="77777777" w:rsidR="00542305" w:rsidRPr="007C3161" w:rsidRDefault="00542305" w:rsidP="00475CE2">
            <w:pPr>
              <w:pStyle w:val="TAC"/>
            </w:pPr>
          </w:p>
        </w:tc>
      </w:tr>
      <w:tr w:rsidR="00542305" w:rsidRPr="007C3161" w14:paraId="58BF7308" w14:textId="77777777" w:rsidTr="00475CE2">
        <w:trPr>
          <w:trHeight w:val="164"/>
          <w:jc w:val="center"/>
        </w:trPr>
        <w:tc>
          <w:tcPr>
            <w:tcW w:w="1205" w:type="pct"/>
            <w:tcBorders>
              <w:top w:val="single" w:sz="4" w:space="0" w:color="auto"/>
              <w:left w:val="single" w:sz="4" w:space="0" w:color="auto"/>
              <w:bottom w:val="single" w:sz="4" w:space="0" w:color="auto"/>
              <w:right w:val="single" w:sz="4" w:space="0" w:color="auto"/>
            </w:tcBorders>
            <w:hideMark/>
          </w:tcPr>
          <w:p w14:paraId="2FB7EFAB" w14:textId="77777777" w:rsidR="00542305" w:rsidRPr="007C3161" w:rsidRDefault="00542305" w:rsidP="00475CE2">
            <w:pPr>
              <w:pStyle w:val="TAL"/>
            </w:pPr>
            <w:r w:rsidRPr="007C3161">
              <w:t>Duplex mode</w:t>
            </w:r>
          </w:p>
        </w:tc>
        <w:tc>
          <w:tcPr>
            <w:tcW w:w="931" w:type="pct"/>
            <w:tcBorders>
              <w:top w:val="single" w:sz="4" w:space="0" w:color="auto"/>
              <w:left w:val="single" w:sz="4" w:space="0" w:color="auto"/>
              <w:bottom w:val="single" w:sz="4" w:space="0" w:color="auto"/>
              <w:right w:val="single" w:sz="4" w:space="0" w:color="auto"/>
            </w:tcBorders>
            <w:hideMark/>
          </w:tcPr>
          <w:p w14:paraId="3E72501C" w14:textId="77777777" w:rsidR="00542305" w:rsidRPr="007C3161" w:rsidRDefault="00542305" w:rsidP="00475CE2">
            <w:pPr>
              <w:pStyle w:val="TAL"/>
            </w:pPr>
            <w:r w:rsidRPr="007C3161">
              <w:t>Config 1</w:t>
            </w:r>
          </w:p>
        </w:tc>
        <w:tc>
          <w:tcPr>
            <w:tcW w:w="790" w:type="pct"/>
            <w:tcBorders>
              <w:top w:val="single" w:sz="4" w:space="0" w:color="auto"/>
              <w:left w:val="single" w:sz="4" w:space="0" w:color="auto"/>
              <w:bottom w:val="single" w:sz="4" w:space="0" w:color="auto"/>
              <w:right w:val="single" w:sz="4" w:space="0" w:color="auto"/>
            </w:tcBorders>
          </w:tcPr>
          <w:p w14:paraId="4278059C"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117BF76F" w14:textId="77777777" w:rsidR="00542305" w:rsidRPr="007C3161" w:rsidRDefault="00542305" w:rsidP="00475CE2">
            <w:pPr>
              <w:pStyle w:val="TAC"/>
            </w:pPr>
            <w:r w:rsidRPr="007C3161">
              <w:t>TDD</w:t>
            </w:r>
          </w:p>
        </w:tc>
        <w:tc>
          <w:tcPr>
            <w:tcW w:w="1080" w:type="pct"/>
            <w:tcBorders>
              <w:top w:val="single" w:sz="4" w:space="0" w:color="auto"/>
              <w:left w:val="single" w:sz="4" w:space="0" w:color="auto"/>
              <w:bottom w:val="single" w:sz="4" w:space="0" w:color="auto"/>
              <w:right w:val="single" w:sz="4" w:space="0" w:color="auto"/>
            </w:tcBorders>
          </w:tcPr>
          <w:p w14:paraId="5BD014EB" w14:textId="77777777" w:rsidR="00542305" w:rsidRPr="007C3161" w:rsidRDefault="00542305" w:rsidP="00475CE2">
            <w:pPr>
              <w:pStyle w:val="TAC"/>
            </w:pPr>
          </w:p>
        </w:tc>
      </w:tr>
      <w:tr w:rsidR="00542305" w:rsidRPr="007C3161" w14:paraId="7311D7DC" w14:textId="77777777" w:rsidTr="00475CE2">
        <w:trPr>
          <w:trHeight w:val="164"/>
          <w:jc w:val="center"/>
        </w:trPr>
        <w:tc>
          <w:tcPr>
            <w:tcW w:w="1205" w:type="pct"/>
            <w:tcBorders>
              <w:top w:val="single" w:sz="4" w:space="0" w:color="auto"/>
              <w:left w:val="single" w:sz="4" w:space="0" w:color="auto"/>
              <w:bottom w:val="single" w:sz="4" w:space="0" w:color="auto"/>
              <w:right w:val="single" w:sz="4" w:space="0" w:color="auto"/>
            </w:tcBorders>
            <w:hideMark/>
          </w:tcPr>
          <w:p w14:paraId="43ACD6D1" w14:textId="77777777" w:rsidR="00542305" w:rsidRPr="007C3161" w:rsidRDefault="00542305" w:rsidP="00475CE2">
            <w:pPr>
              <w:pStyle w:val="TAL"/>
            </w:pPr>
            <w:r w:rsidRPr="007C3161">
              <w:t>TDD Configuration</w:t>
            </w:r>
          </w:p>
        </w:tc>
        <w:tc>
          <w:tcPr>
            <w:tcW w:w="931" w:type="pct"/>
            <w:tcBorders>
              <w:top w:val="single" w:sz="4" w:space="0" w:color="auto"/>
              <w:left w:val="single" w:sz="4" w:space="0" w:color="auto"/>
              <w:bottom w:val="single" w:sz="4" w:space="0" w:color="auto"/>
              <w:right w:val="single" w:sz="4" w:space="0" w:color="auto"/>
            </w:tcBorders>
            <w:hideMark/>
          </w:tcPr>
          <w:p w14:paraId="58B9F2C1" w14:textId="77777777" w:rsidR="00542305" w:rsidRPr="007C3161" w:rsidRDefault="00542305" w:rsidP="00475CE2">
            <w:pPr>
              <w:pStyle w:val="TAL"/>
            </w:pPr>
            <w:r w:rsidRPr="007C3161">
              <w:t>Config 1</w:t>
            </w:r>
          </w:p>
        </w:tc>
        <w:tc>
          <w:tcPr>
            <w:tcW w:w="790" w:type="pct"/>
            <w:tcBorders>
              <w:top w:val="single" w:sz="4" w:space="0" w:color="auto"/>
              <w:left w:val="single" w:sz="4" w:space="0" w:color="auto"/>
              <w:bottom w:val="single" w:sz="4" w:space="0" w:color="auto"/>
              <w:right w:val="single" w:sz="4" w:space="0" w:color="auto"/>
            </w:tcBorders>
          </w:tcPr>
          <w:p w14:paraId="70A2C65A"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2FA06EA5" w14:textId="77777777" w:rsidR="00542305" w:rsidRPr="007C3161" w:rsidRDefault="00542305" w:rsidP="00475CE2">
            <w:pPr>
              <w:pStyle w:val="TAC"/>
            </w:pPr>
            <w:r w:rsidRPr="007C3161">
              <w:t>TDDConf.3.1</w:t>
            </w:r>
          </w:p>
        </w:tc>
        <w:tc>
          <w:tcPr>
            <w:tcW w:w="1080" w:type="pct"/>
            <w:tcBorders>
              <w:top w:val="single" w:sz="4" w:space="0" w:color="auto"/>
              <w:left w:val="single" w:sz="4" w:space="0" w:color="auto"/>
              <w:bottom w:val="single" w:sz="4" w:space="0" w:color="auto"/>
              <w:right w:val="single" w:sz="4" w:space="0" w:color="auto"/>
            </w:tcBorders>
          </w:tcPr>
          <w:p w14:paraId="38C184D6" w14:textId="77777777" w:rsidR="00542305" w:rsidRPr="007C3161" w:rsidRDefault="00542305" w:rsidP="00475CE2">
            <w:pPr>
              <w:pStyle w:val="TAC"/>
            </w:pPr>
          </w:p>
        </w:tc>
      </w:tr>
      <w:tr w:rsidR="00542305" w:rsidRPr="007C3161" w14:paraId="53EE5520" w14:textId="77777777" w:rsidTr="00475CE2">
        <w:trPr>
          <w:trHeight w:val="164"/>
          <w:jc w:val="center"/>
        </w:trPr>
        <w:tc>
          <w:tcPr>
            <w:tcW w:w="1205" w:type="pct"/>
            <w:tcBorders>
              <w:top w:val="single" w:sz="4" w:space="0" w:color="auto"/>
              <w:left w:val="single" w:sz="4" w:space="0" w:color="auto"/>
              <w:bottom w:val="single" w:sz="4" w:space="0" w:color="auto"/>
              <w:right w:val="single" w:sz="4" w:space="0" w:color="auto"/>
            </w:tcBorders>
            <w:hideMark/>
          </w:tcPr>
          <w:p w14:paraId="0E931620" w14:textId="77777777" w:rsidR="00542305" w:rsidRPr="007C3161" w:rsidRDefault="00542305" w:rsidP="00475CE2">
            <w:pPr>
              <w:pStyle w:val="TAL"/>
            </w:pPr>
            <w:r w:rsidRPr="007C3161">
              <w:t>CORESET Reference Channel</w:t>
            </w:r>
          </w:p>
        </w:tc>
        <w:tc>
          <w:tcPr>
            <w:tcW w:w="931" w:type="pct"/>
            <w:tcBorders>
              <w:top w:val="single" w:sz="4" w:space="0" w:color="auto"/>
              <w:left w:val="single" w:sz="4" w:space="0" w:color="auto"/>
              <w:bottom w:val="single" w:sz="4" w:space="0" w:color="auto"/>
              <w:right w:val="single" w:sz="4" w:space="0" w:color="auto"/>
            </w:tcBorders>
            <w:hideMark/>
          </w:tcPr>
          <w:p w14:paraId="3BC47F33" w14:textId="77777777" w:rsidR="00542305" w:rsidRPr="007C3161" w:rsidRDefault="00542305" w:rsidP="00475CE2">
            <w:pPr>
              <w:pStyle w:val="TAL"/>
            </w:pPr>
            <w:r w:rsidRPr="007C3161">
              <w:t>Config 1</w:t>
            </w:r>
          </w:p>
        </w:tc>
        <w:tc>
          <w:tcPr>
            <w:tcW w:w="790" w:type="pct"/>
            <w:tcBorders>
              <w:top w:val="single" w:sz="4" w:space="0" w:color="auto"/>
              <w:left w:val="single" w:sz="4" w:space="0" w:color="auto"/>
              <w:bottom w:val="single" w:sz="4" w:space="0" w:color="auto"/>
              <w:right w:val="single" w:sz="4" w:space="0" w:color="auto"/>
            </w:tcBorders>
          </w:tcPr>
          <w:p w14:paraId="7C509C7E"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3B908D3A" w14:textId="77777777" w:rsidR="00542305" w:rsidRPr="007C3161" w:rsidRDefault="00542305" w:rsidP="00475CE2">
            <w:pPr>
              <w:pStyle w:val="TAC"/>
            </w:pPr>
            <w:r w:rsidRPr="007C3161">
              <w:t>CR.3.1 TDD</w:t>
            </w:r>
          </w:p>
        </w:tc>
        <w:tc>
          <w:tcPr>
            <w:tcW w:w="1080" w:type="pct"/>
            <w:tcBorders>
              <w:top w:val="single" w:sz="4" w:space="0" w:color="auto"/>
              <w:left w:val="single" w:sz="4" w:space="0" w:color="auto"/>
              <w:bottom w:val="single" w:sz="4" w:space="0" w:color="auto"/>
              <w:right w:val="single" w:sz="4" w:space="0" w:color="auto"/>
            </w:tcBorders>
          </w:tcPr>
          <w:p w14:paraId="3386C2DD" w14:textId="77777777" w:rsidR="00542305" w:rsidRPr="007C3161" w:rsidRDefault="00542305" w:rsidP="00475CE2">
            <w:pPr>
              <w:pStyle w:val="TAC"/>
            </w:pPr>
          </w:p>
        </w:tc>
      </w:tr>
      <w:tr w:rsidR="00542305" w:rsidRPr="007C3161" w14:paraId="5BB05200" w14:textId="77777777" w:rsidTr="00475CE2">
        <w:trPr>
          <w:trHeight w:val="164"/>
          <w:jc w:val="center"/>
        </w:trPr>
        <w:tc>
          <w:tcPr>
            <w:tcW w:w="1205" w:type="pct"/>
            <w:tcBorders>
              <w:top w:val="single" w:sz="4" w:space="0" w:color="auto"/>
              <w:left w:val="single" w:sz="4" w:space="0" w:color="auto"/>
              <w:bottom w:val="single" w:sz="4" w:space="0" w:color="auto"/>
              <w:right w:val="single" w:sz="4" w:space="0" w:color="auto"/>
            </w:tcBorders>
            <w:hideMark/>
          </w:tcPr>
          <w:p w14:paraId="79449958" w14:textId="77777777" w:rsidR="00542305" w:rsidRPr="007C3161" w:rsidRDefault="00542305" w:rsidP="00475CE2">
            <w:pPr>
              <w:pStyle w:val="TAL"/>
            </w:pPr>
            <w:r w:rsidRPr="007C3161">
              <w:t>SSB Configuration</w:t>
            </w:r>
          </w:p>
        </w:tc>
        <w:tc>
          <w:tcPr>
            <w:tcW w:w="931" w:type="pct"/>
            <w:tcBorders>
              <w:top w:val="single" w:sz="4" w:space="0" w:color="auto"/>
              <w:left w:val="single" w:sz="4" w:space="0" w:color="auto"/>
              <w:bottom w:val="single" w:sz="4" w:space="0" w:color="auto"/>
              <w:right w:val="single" w:sz="4" w:space="0" w:color="auto"/>
            </w:tcBorders>
            <w:hideMark/>
          </w:tcPr>
          <w:p w14:paraId="57BBB450" w14:textId="77777777" w:rsidR="00542305" w:rsidRPr="007C3161" w:rsidRDefault="00542305" w:rsidP="00475CE2">
            <w:pPr>
              <w:pStyle w:val="TAL"/>
            </w:pPr>
            <w:r w:rsidRPr="007C3161">
              <w:t>Config 1</w:t>
            </w:r>
          </w:p>
        </w:tc>
        <w:tc>
          <w:tcPr>
            <w:tcW w:w="790" w:type="pct"/>
            <w:tcBorders>
              <w:top w:val="single" w:sz="4" w:space="0" w:color="auto"/>
              <w:left w:val="single" w:sz="4" w:space="0" w:color="auto"/>
              <w:bottom w:val="single" w:sz="4" w:space="0" w:color="auto"/>
              <w:right w:val="single" w:sz="4" w:space="0" w:color="auto"/>
            </w:tcBorders>
          </w:tcPr>
          <w:p w14:paraId="570137E7"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64CA86C3" w14:textId="77777777" w:rsidR="00542305" w:rsidRPr="007C3161" w:rsidRDefault="00542305" w:rsidP="00475CE2">
            <w:pPr>
              <w:pStyle w:val="TAC"/>
            </w:pPr>
            <w:r w:rsidRPr="007C3161">
              <w:rPr>
                <w:bCs/>
              </w:rPr>
              <w:t>SSB.3 FR2</w:t>
            </w:r>
          </w:p>
        </w:tc>
        <w:tc>
          <w:tcPr>
            <w:tcW w:w="1080" w:type="pct"/>
            <w:tcBorders>
              <w:top w:val="single" w:sz="4" w:space="0" w:color="auto"/>
              <w:left w:val="single" w:sz="4" w:space="0" w:color="auto"/>
              <w:bottom w:val="single" w:sz="4" w:space="0" w:color="auto"/>
              <w:right w:val="single" w:sz="4" w:space="0" w:color="auto"/>
            </w:tcBorders>
          </w:tcPr>
          <w:p w14:paraId="48A0CB9E" w14:textId="77777777" w:rsidR="00542305" w:rsidRPr="007C3161" w:rsidRDefault="00542305" w:rsidP="00475CE2">
            <w:pPr>
              <w:pStyle w:val="TAC"/>
            </w:pPr>
          </w:p>
        </w:tc>
      </w:tr>
      <w:tr w:rsidR="00542305" w:rsidRPr="007C3161" w14:paraId="6E864C73" w14:textId="77777777" w:rsidTr="00475CE2">
        <w:trPr>
          <w:trHeight w:val="164"/>
          <w:jc w:val="center"/>
        </w:trPr>
        <w:tc>
          <w:tcPr>
            <w:tcW w:w="1205" w:type="pct"/>
            <w:tcBorders>
              <w:top w:val="single" w:sz="4" w:space="0" w:color="auto"/>
              <w:left w:val="single" w:sz="4" w:space="0" w:color="auto"/>
              <w:bottom w:val="single" w:sz="4" w:space="0" w:color="auto"/>
              <w:right w:val="single" w:sz="4" w:space="0" w:color="auto"/>
            </w:tcBorders>
            <w:hideMark/>
          </w:tcPr>
          <w:p w14:paraId="1646AF88" w14:textId="77777777" w:rsidR="00542305" w:rsidRPr="007C3161" w:rsidRDefault="00542305" w:rsidP="00475CE2">
            <w:pPr>
              <w:pStyle w:val="TAL"/>
            </w:pPr>
            <w:r w:rsidRPr="007C3161">
              <w:t>SMTC Configuration</w:t>
            </w:r>
          </w:p>
        </w:tc>
        <w:tc>
          <w:tcPr>
            <w:tcW w:w="931" w:type="pct"/>
            <w:tcBorders>
              <w:top w:val="single" w:sz="4" w:space="0" w:color="auto"/>
              <w:left w:val="single" w:sz="4" w:space="0" w:color="auto"/>
              <w:bottom w:val="single" w:sz="4" w:space="0" w:color="auto"/>
              <w:right w:val="single" w:sz="4" w:space="0" w:color="auto"/>
            </w:tcBorders>
            <w:hideMark/>
          </w:tcPr>
          <w:p w14:paraId="30C8AC9B" w14:textId="77777777" w:rsidR="00542305" w:rsidRPr="007C3161" w:rsidRDefault="00542305" w:rsidP="00475CE2">
            <w:pPr>
              <w:pStyle w:val="TAL"/>
            </w:pPr>
            <w:r w:rsidRPr="007C3161">
              <w:t>Config 1</w:t>
            </w:r>
          </w:p>
        </w:tc>
        <w:tc>
          <w:tcPr>
            <w:tcW w:w="790" w:type="pct"/>
            <w:tcBorders>
              <w:top w:val="single" w:sz="4" w:space="0" w:color="auto"/>
              <w:left w:val="single" w:sz="4" w:space="0" w:color="auto"/>
              <w:bottom w:val="single" w:sz="4" w:space="0" w:color="auto"/>
              <w:right w:val="single" w:sz="4" w:space="0" w:color="auto"/>
            </w:tcBorders>
          </w:tcPr>
          <w:p w14:paraId="1D9272A1"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1644466F" w14:textId="77777777" w:rsidR="00542305" w:rsidRPr="007C3161" w:rsidRDefault="00542305" w:rsidP="00475CE2">
            <w:pPr>
              <w:pStyle w:val="TAC"/>
            </w:pPr>
            <w:r w:rsidRPr="007C3161">
              <w:rPr>
                <w:bCs/>
              </w:rPr>
              <w:t>SMTC.3</w:t>
            </w:r>
          </w:p>
        </w:tc>
        <w:tc>
          <w:tcPr>
            <w:tcW w:w="1080" w:type="pct"/>
            <w:tcBorders>
              <w:top w:val="single" w:sz="4" w:space="0" w:color="auto"/>
              <w:left w:val="single" w:sz="4" w:space="0" w:color="auto"/>
              <w:bottom w:val="single" w:sz="4" w:space="0" w:color="auto"/>
              <w:right w:val="single" w:sz="4" w:space="0" w:color="auto"/>
            </w:tcBorders>
          </w:tcPr>
          <w:p w14:paraId="544ECFCA" w14:textId="77777777" w:rsidR="00542305" w:rsidRPr="007C3161" w:rsidRDefault="00542305" w:rsidP="00475CE2">
            <w:pPr>
              <w:pStyle w:val="TAC"/>
            </w:pPr>
          </w:p>
        </w:tc>
      </w:tr>
      <w:tr w:rsidR="00542305" w:rsidRPr="007C3161" w14:paraId="3EBF6B4A" w14:textId="77777777" w:rsidTr="00475CE2">
        <w:trPr>
          <w:trHeight w:val="164"/>
          <w:jc w:val="center"/>
        </w:trPr>
        <w:tc>
          <w:tcPr>
            <w:tcW w:w="1205" w:type="pct"/>
            <w:tcBorders>
              <w:top w:val="single" w:sz="4" w:space="0" w:color="auto"/>
              <w:left w:val="single" w:sz="4" w:space="0" w:color="auto"/>
              <w:bottom w:val="single" w:sz="4" w:space="0" w:color="auto"/>
              <w:right w:val="single" w:sz="4" w:space="0" w:color="auto"/>
            </w:tcBorders>
            <w:hideMark/>
          </w:tcPr>
          <w:p w14:paraId="312FD057" w14:textId="77777777" w:rsidR="00542305" w:rsidRPr="007C3161" w:rsidRDefault="00542305" w:rsidP="00475CE2">
            <w:pPr>
              <w:pStyle w:val="TAL"/>
            </w:pPr>
            <w:r w:rsidRPr="007C3161">
              <w:t>PDSCH/PDCCH subcarrier spacing</w:t>
            </w:r>
          </w:p>
        </w:tc>
        <w:tc>
          <w:tcPr>
            <w:tcW w:w="931" w:type="pct"/>
            <w:tcBorders>
              <w:top w:val="single" w:sz="4" w:space="0" w:color="auto"/>
              <w:left w:val="single" w:sz="4" w:space="0" w:color="auto"/>
              <w:bottom w:val="single" w:sz="4" w:space="0" w:color="auto"/>
              <w:right w:val="single" w:sz="4" w:space="0" w:color="auto"/>
            </w:tcBorders>
            <w:hideMark/>
          </w:tcPr>
          <w:p w14:paraId="12585720" w14:textId="77777777" w:rsidR="00542305" w:rsidRPr="007C3161" w:rsidRDefault="00542305" w:rsidP="00475CE2">
            <w:pPr>
              <w:pStyle w:val="TAL"/>
            </w:pPr>
            <w:r w:rsidRPr="007C3161">
              <w:t>Config 1</w:t>
            </w:r>
          </w:p>
        </w:tc>
        <w:tc>
          <w:tcPr>
            <w:tcW w:w="790" w:type="pct"/>
            <w:tcBorders>
              <w:top w:val="single" w:sz="4" w:space="0" w:color="auto"/>
              <w:left w:val="single" w:sz="4" w:space="0" w:color="auto"/>
              <w:bottom w:val="single" w:sz="4" w:space="0" w:color="auto"/>
              <w:right w:val="single" w:sz="4" w:space="0" w:color="auto"/>
            </w:tcBorders>
          </w:tcPr>
          <w:p w14:paraId="62131EF8"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129800B7" w14:textId="77777777" w:rsidR="00542305" w:rsidRPr="007C3161" w:rsidRDefault="00542305" w:rsidP="00475CE2">
            <w:pPr>
              <w:pStyle w:val="TAC"/>
            </w:pPr>
            <w:r w:rsidRPr="007C3161">
              <w:t>120 KHz</w:t>
            </w:r>
          </w:p>
        </w:tc>
        <w:tc>
          <w:tcPr>
            <w:tcW w:w="1080" w:type="pct"/>
            <w:tcBorders>
              <w:top w:val="single" w:sz="4" w:space="0" w:color="auto"/>
              <w:left w:val="single" w:sz="4" w:space="0" w:color="auto"/>
              <w:bottom w:val="single" w:sz="4" w:space="0" w:color="auto"/>
              <w:right w:val="single" w:sz="4" w:space="0" w:color="auto"/>
            </w:tcBorders>
          </w:tcPr>
          <w:p w14:paraId="6C60202E" w14:textId="77777777" w:rsidR="00542305" w:rsidRPr="007C3161" w:rsidRDefault="00542305" w:rsidP="00475CE2">
            <w:pPr>
              <w:pStyle w:val="TAC"/>
            </w:pPr>
          </w:p>
        </w:tc>
      </w:tr>
      <w:tr w:rsidR="00542305" w:rsidRPr="007C3161" w14:paraId="48C4B12E" w14:textId="77777777" w:rsidTr="00475CE2">
        <w:trPr>
          <w:trHeight w:val="164"/>
          <w:jc w:val="center"/>
        </w:trPr>
        <w:tc>
          <w:tcPr>
            <w:tcW w:w="1205" w:type="pct"/>
            <w:tcBorders>
              <w:top w:val="single" w:sz="4" w:space="0" w:color="auto"/>
              <w:left w:val="single" w:sz="4" w:space="0" w:color="auto"/>
              <w:bottom w:val="single" w:sz="4" w:space="0" w:color="auto"/>
              <w:right w:val="single" w:sz="4" w:space="0" w:color="auto"/>
            </w:tcBorders>
          </w:tcPr>
          <w:p w14:paraId="5083C2FC" w14:textId="77777777" w:rsidR="00542305" w:rsidRPr="007C3161" w:rsidRDefault="00542305" w:rsidP="00475CE2">
            <w:pPr>
              <w:pStyle w:val="TAL"/>
            </w:pPr>
            <w:bookmarkStart w:id="903" w:name="_Hlk68880256"/>
            <w:r w:rsidRPr="007C3161">
              <w:t>PRACH Configuration</w:t>
            </w:r>
          </w:p>
        </w:tc>
        <w:tc>
          <w:tcPr>
            <w:tcW w:w="931" w:type="pct"/>
            <w:tcBorders>
              <w:top w:val="single" w:sz="4" w:space="0" w:color="auto"/>
              <w:left w:val="single" w:sz="4" w:space="0" w:color="auto"/>
              <w:bottom w:val="single" w:sz="4" w:space="0" w:color="auto"/>
              <w:right w:val="single" w:sz="4" w:space="0" w:color="auto"/>
            </w:tcBorders>
          </w:tcPr>
          <w:p w14:paraId="69DC13DD" w14:textId="77777777" w:rsidR="00542305" w:rsidRPr="007C3161" w:rsidRDefault="00542305" w:rsidP="00475CE2">
            <w:pPr>
              <w:pStyle w:val="TAL"/>
            </w:pPr>
            <w:r w:rsidRPr="007C3161">
              <w:t>Config 1</w:t>
            </w:r>
          </w:p>
        </w:tc>
        <w:tc>
          <w:tcPr>
            <w:tcW w:w="790" w:type="pct"/>
            <w:tcBorders>
              <w:top w:val="single" w:sz="4" w:space="0" w:color="auto"/>
              <w:left w:val="single" w:sz="4" w:space="0" w:color="auto"/>
              <w:bottom w:val="single" w:sz="4" w:space="0" w:color="auto"/>
              <w:right w:val="single" w:sz="4" w:space="0" w:color="auto"/>
            </w:tcBorders>
          </w:tcPr>
          <w:p w14:paraId="3AF2E8B7"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tcPr>
          <w:p w14:paraId="13D68FBF" w14:textId="77777777" w:rsidR="00542305" w:rsidRPr="007C3161" w:rsidRDefault="00542305" w:rsidP="00475CE2">
            <w:pPr>
              <w:pStyle w:val="TAC"/>
            </w:pPr>
            <w:r w:rsidRPr="007C3161">
              <w:t>PRACH.4 FR2</w:t>
            </w:r>
          </w:p>
        </w:tc>
        <w:tc>
          <w:tcPr>
            <w:tcW w:w="1080" w:type="pct"/>
            <w:tcBorders>
              <w:top w:val="single" w:sz="4" w:space="0" w:color="auto"/>
              <w:left w:val="single" w:sz="4" w:space="0" w:color="auto"/>
              <w:bottom w:val="single" w:sz="4" w:space="0" w:color="auto"/>
              <w:right w:val="single" w:sz="4" w:space="0" w:color="auto"/>
            </w:tcBorders>
          </w:tcPr>
          <w:p w14:paraId="29554F01" w14:textId="77777777" w:rsidR="00542305" w:rsidRPr="007C3161" w:rsidRDefault="00542305" w:rsidP="00475CE2">
            <w:pPr>
              <w:pStyle w:val="TAC"/>
            </w:pPr>
          </w:p>
        </w:tc>
      </w:tr>
      <w:bookmarkEnd w:id="903"/>
      <w:tr w:rsidR="00542305" w:rsidRPr="007C3161" w14:paraId="0D9EFDAD" w14:textId="77777777" w:rsidTr="00475CE2">
        <w:trPr>
          <w:trHeight w:val="164"/>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3CCE070E" w14:textId="77777777" w:rsidR="00542305" w:rsidRPr="007C3161" w:rsidRDefault="00542305" w:rsidP="00475CE2">
            <w:pPr>
              <w:pStyle w:val="TAL"/>
            </w:pPr>
            <w:r w:rsidRPr="007C3161">
              <w:t>csi-RS-Index assigned as  beam failure detection RS in set q</w:t>
            </w:r>
            <w:r w:rsidRPr="007C3161">
              <w:rPr>
                <w:vertAlign w:val="subscript"/>
              </w:rPr>
              <w:t>0</w:t>
            </w:r>
          </w:p>
        </w:tc>
        <w:tc>
          <w:tcPr>
            <w:tcW w:w="790" w:type="pct"/>
            <w:tcBorders>
              <w:top w:val="single" w:sz="4" w:space="0" w:color="auto"/>
              <w:left w:val="single" w:sz="4" w:space="0" w:color="auto"/>
              <w:bottom w:val="single" w:sz="4" w:space="0" w:color="auto"/>
              <w:right w:val="single" w:sz="4" w:space="0" w:color="auto"/>
            </w:tcBorders>
          </w:tcPr>
          <w:p w14:paraId="46F179A7"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38D4E624" w14:textId="77777777" w:rsidR="00542305" w:rsidRPr="007C3161" w:rsidRDefault="00542305" w:rsidP="00475CE2">
            <w:pPr>
              <w:pStyle w:val="TAC"/>
            </w:pPr>
            <w:r w:rsidRPr="007C3161">
              <w:t>0</w:t>
            </w:r>
          </w:p>
        </w:tc>
        <w:tc>
          <w:tcPr>
            <w:tcW w:w="1080" w:type="pct"/>
            <w:tcBorders>
              <w:top w:val="single" w:sz="4" w:space="0" w:color="auto"/>
              <w:left w:val="single" w:sz="4" w:space="0" w:color="auto"/>
              <w:bottom w:val="single" w:sz="4" w:space="0" w:color="auto"/>
              <w:right w:val="single" w:sz="4" w:space="0" w:color="auto"/>
            </w:tcBorders>
          </w:tcPr>
          <w:p w14:paraId="5A8DD130" w14:textId="77777777" w:rsidR="00542305" w:rsidRPr="007C3161" w:rsidRDefault="00542305" w:rsidP="00475CE2">
            <w:pPr>
              <w:pStyle w:val="TAC"/>
            </w:pPr>
          </w:p>
        </w:tc>
      </w:tr>
      <w:tr w:rsidR="00542305" w:rsidRPr="007C3161" w14:paraId="5BE0C3FF" w14:textId="77777777" w:rsidTr="00475CE2">
        <w:trPr>
          <w:trHeight w:val="176"/>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27768428" w14:textId="77777777" w:rsidR="00542305" w:rsidRPr="007C3161" w:rsidRDefault="00542305" w:rsidP="00475CE2">
            <w:pPr>
              <w:pStyle w:val="TAL"/>
            </w:pPr>
            <w:r w:rsidRPr="007C3161">
              <w:t>TRS configuration</w:t>
            </w:r>
          </w:p>
        </w:tc>
        <w:tc>
          <w:tcPr>
            <w:tcW w:w="790" w:type="pct"/>
            <w:tcBorders>
              <w:top w:val="single" w:sz="4" w:space="0" w:color="auto"/>
              <w:left w:val="single" w:sz="4" w:space="0" w:color="auto"/>
              <w:bottom w:val="single" w:sz="4" w:space="0" w:color="auto"/>
              <w:right w:val="single" w:sz="4" w:space="0" w:color="auto"/>
            </w:tcBorders>
          </w:tcPr>
          <w:p w14:paraId="08B8AFC0"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303B1B96" w14:textId="77777777" w:rsidR="00542305" w:rsidRPr="007C3161" w:rsidRDefault="00542305" w:rsidP="00475CE2">
            <w:pPr>
              <w:pStyle w:val="TAC"/>
            </w:pPr>
            <w:r w:rsidRPr="007C3161">
              <w:t>TRS.2.1 TDD</w:t>
            </w:r>
          </w:p>
        </w:tc>
        <w:tc>
          <w:tcPr>
            <w:tcW w:w="1080" w:type="pct"/>
            <w:tcBorders>
              <w:top w:val="single" w:sz="4" w:space="0" w:color="auto"/>
              <w:left w:val="single" w:sz="4" w:space="0" w:color="auto"/>
              <w:bottom w:val="single" w:sz="4" w:space="0" w:color="auto"/>
              <w:right w:val="single" w:sz="4" w:space="0" w:color="auto"/>
            </w:tcBorders>
          </w:tcPr>
          <w:p w14:paraId="669E243A" w14:textId="77777777" w:rsidR="00542305" w:rsidRPr="007C3161" w:rsidRDefault="00542305" w:rsidP="00475CE2">
            <w:pPr>
              <w:pStyle w:val="TAC"/>
            </w:pPr>
          </w:p>
        </w:tc>
      </w:tr>
      <w:tr w:rsidR="00542305" w:rsidRPr="007C3161" w14:paraId="0A1B8D67" w14:textId="77777777" w:rsidTr="00475CE2">
        <w:trPr>
          <w:trHeight w:val="176"/>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58CC024D" w14:textId="77777777" w:rsidR="00542305" w:rsidRPr="007C3161" w:rsidRDefault="00542305" w:rsidP="00475CE2">
            <w:pPr>
              <w:pStyle w:val="TAL"/>
            </w:pPr>
            <w:r w:rsidRPr="007C3161">
              <w:t>TCI configuration</w:t>
            </w:r>
          </w:p>
        </w:tc>
        <w:tc>
          <w:tcPr>
            <w:tcW w:w="790" w:type="pct"/>
            <w:tcBorders>
              <w:top w:val="single" w:sz="4" w:space="0" w:color="auto"/>
              <w:left w:val="single" w:sz="4" w:space="0" w:color="auto"/>
              <w:bottom w:val="single" w:sz="4" w:space="0" w:color="auto"/>
              <w:right w:val="single" w:sz="4" w:space="0" w:color="auto"/>
            </w:tcBorders>
          </w:tcPr>
          <w:p w14:paraId="258116B2"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64507285" w14:textId="77777777" w:rsidR="00542305" w:rsidRPr="007C3161" w:rsidRDefault="00542305" w:rsidP="00475CE2">
            <w:pPr>
              <w:pStyle w:val="TAC"/>
            </w:pPr>
            <w:r w:rsidRPr="007C3161">
              <w:t>CSI-RS.Config.0</w:t>
            </w:r>
          </w:p>
        </w:tc>
        <w:tc>
          <w:tcPr>
            <w:tcW w:w="1080" w:type="pct"/>
            <w:tcBorders>
              <w:top w:val="single" w:sz="4" w:space="0" w:color="auto"/>
              <w:left w:val="single" w:sz="4" w:space="0" w:color="auto"/>
              <w:bottom w:val="single" w:sz="4" w:space="0" w:color="auto"/>
              <w:right w:val="single" w:sz="4" w:space="0" w:color="auto"/>
            </w:tcBorders>
          </w:tcPr>
          <w:p w14:paraId="7D463992" w14:textId="77777777" w:rsidR="00542305" w:rsidRPr="007C3161" w:rsidRDefault="00542305" w:rsidP="00475CE2">
            <w:pPr>
              <w:pStyle w:val="TAC"/>
            </w:pPr>
          </w:p>
        </w:tc>
      </w:tr>
      <w:tr w:rsidR="00542305" w:rsidRPr="007C3161" w14:paraId="7EDD94CF" w14:textId="77777777" w:rsidTr="00475CE2">
        <w:trPr>
          <w:trHeight w:val="176"/>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5E0C6987" w14:textId="77777777" w:rsidR="00542305" w:rsidRPr="007C3161" w:rsidRDefault="00542305" w:rsidP="00475CE2">
            <w:pPr>
              <w:pStyle w:val="TAL"/>
            </w:pPr>
            <w:r w:rsidRPr="007C3161">
              <w:t>OCNG parameters</w:t>
            </w:r>
          </w:p>
        </w:tc>
        <w:tc>
          <w:tcPr>
            <w:tcW w:w="790" w:type="pct"/>
            <w:tcBorders>
              <w:top w:val="single" w:sz="4" w:space="0" w:color="auto"/>
              <w:left w:val="single" w:sz="4" w:space="0" w:color="auto"/>
              <w:bottom w:val="single" w:sz="4" w:space="0" w:color="auto"/>
              <w:right w:val="single" w:sz="4" w:space="0" w:color="auto"/>
            </w:tcBorders>
          </w:tcPr>
          <w:p w14:paraId="1D395A54"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3C4B0CC7" w14:textId="77777777" w:rsidR="00542305" w:rsidRPr="007C3161" w:rsidRDefault="00542305" w:rsidP="00475CE2">
            <w:pPr>
              <w:pStyle w:val="TAC"/>
            </w:pPr>
            <w:r w:rsidRPr="007C3161">
              <w:rPr>
                <w:rFonts w:eastAsia="Malgun Gothic"/>
                <w:szCs w:val="18"/>
              </w:rPr>
              <w:t>OP.1</w:t>
            </w:r>
          </w:p>
        </w:tc>
        <w:tc>
          <w:tcPr>
            <w:tcW w:w="1080" w:type="pct"/>
            <w:tcBorders>
              <w:top w:val="single" w:sz="4" w:space="0" w:color="auto"/>
              <w:left w:val="single" w:sz="4" w:space="0" w:color="auto"/>
              <w:bottom w:val="single" w:sz="4" w:space="0" w:color="auto"/>
              <w:right w:val="single" w:sz="4" w:space="0" w:color="auto"/>
            </w:tcBorders>
          </w:tcPr>
          <w:p w14:paraId="2635F3FA" w14:textId="77777777" w:rsidR="00542305" w:rsidRPr="007C3161" w:rsidRDefault="00542305" w:rsidP="00475CE2">
            <w:pPr>
              <w:pStyle w:val="TAC"/>
            </w:pPr>
          </w:p>
        </w:tc>
      </w:tr>
      <w:tr w:rsidR="00542305" w:rsidRPr="007C3161" w14:paraId="4A918A04" w14:textId="77777777" w:rsidTr="00475CE2">
        <w:trPr>
          <w:trHeight w:val="164"/>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15A2C4FC" w14:textId="77777777" w:rsidR="00542305" w:rsidRPr="007C3161" w:rsidRDefault="00542305" w:rsidP="00475CE2">
            <w:pPr>
              <w:pStyle w:val="TAL"/>
            </w:pPr>
            <w:r w:rsidRPr="007C3161">
              <w:t>CP length</w:t>
            </w:r>
          </w:p>
        </w:tc>
        <w:tc>
          <w:tcPr>
            <w:tcW w:w="790" w:type="pct"/>
            <w:tcBorders>
              <w:top w:val="single" w:sz="4" w:space="0" w:color="auto"/>
              <w:left w:val="single" w:sz="4" w:space="0" w:color="auto"/>
              <w:bottom w:val="single" w:sz="4" w:space="0" w:color="auto"/>
              <w:right w:val="single" w:sz="4" w:space="0" w:color="auto"/>
            </w:tcBorders>
          </w:tcPr>
          <w:p w14:paraId="206BADB9"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5DF45232" w14:textId="77777777" w:rsidR="00542305" w:rsidRPr="007C3161" w:rsidRDefault="00542305" w:rsidP="00475CE2">
            <w:pPr>
              <w:pStyle w:val="TAC"/>
            </w:pPr>
            <w:r w:rsidRPr="007C3161">
              <w:t>Normal</w:t>
            </w:r>
          </w:p>
        </w:tc>
        <w:tc>
          <w:tcPr>
            <w:tcW w:w="1080" w:type="pct"/>
            <w:tcBorders>
              <w:top w:val="single" w:sz="4" w:space="0" w:color="auto"/>
              <w:left w:val="single" w:sz="4" w:space="0" w:color="auto"/>
              <w:bottom w:val="single" w:sz="4" w:space="0" w:color="auto"/>
              <w:right w:val="single" w:sz="4" w:space="0" w:color="auto"/>
            </w:tcBorders>
          </w:tcPr>
          <w:p w14:paraId="010226A7" w14:textId="77777777" w:rsidR="00542305" w:rsidRPr="007C3161" w:rsidRDefault="00542305" w:rsidP="00475CE2">
            <w:pPr>
              <w:pStyle w:val="TAC"/>
            </w:pPr>
          </w:p>
        </w:tc>
      </w:tr>
      <w:tr w:rsidR="00542305" w:rsidRPr="007C3161" w14:paraId="6507DF2D" w14:textId="77777777" w:rsidTr="00475CE2">
        <w:trPr>
          <w:trHeight w:val="164"/>
          <w:jc w:val="center"/>
        </w:trPr>
        <w:tc>
          <w:tcPr>
            <w:tcW w:w="1205" w:type="pct"/>
            <w:tcBorders>
              <w:top w:val="single" w:sz="4" w:space="0" w:color="auto"/>
              <w:left w:val="single" w:sz="4" w:space="0" w:color="auto"/>
              <w:bottom w:val="nil"/>
              <w:right w:val="single" w:sz="4" w:space="0" w:color="auto"/>
            </w:tcBorders>
            <w:hideMark/>
          </w:tcPr>
          <w:p w14:paraId="4C68A1E1" w14:textId="77777777" w:rsidR="00542305" w:rsidRPr="007C3161" w:rsidRDefault="00542305" w:rsidP="00475CE2">
            <w:pPr>
              <w:pStyle w:val="TAL"/>
            </w:pPr>
            <w:r w:rsidRPr="007C3161">
              <w:t xml:space="preserve">Beam failure </w:t>
            </w:r>
          </w:p>
        </w:tc>
        <w:tc>
          <w:tcPr>
            <w:tcW w:w="931" w:type="pct"/>
            <w:tcBorders>
              <w:top w:val="single" w:sz="4" w:space="0" w:color="auto"/>
              <w:left w:val="single" w:sz="4" w:space="0" w:color="auto"/>
              <w:bottom w:val="single" w:sz="4" w:space="0" w:color="auto"/>
              <w:right w:val="single" w:sz="4" w:space="0" w:color="auto"/>
            </w:tcBorders>
            <w:hideMark/>
          </w:tcPr>
          <w:p w14:paraId="651725A7" w14:textId="77777777" w:rsidR="00542305" w:rsidRPr="007C3161" w:rsidRDefault="00542305" w:rsidP="00475CE2">
            <w:pPr>
              <w:pStyle w:val="TAL"/>
            </w:pPr>
            <w:r w:rsidRPr="007C3161">
              <w:t>DCI format</w:t>
            </w:r>
          </w:p>
        </w:tc>
        <w:tc>
          <w:tcPr>
            <w:tcW w:w="790" w:type="pct"/>
            <w:tcBorders>
              <w:top w:val="single" w:sz="4" w:space="0" w:color="auto"/>
              <w:left w:val="single" w:sz="4" w:space="0" w:color="auto"/>
              <w:bottom w:val="single" w:sz="4" w:space="0" w:color="auto"/>
              <w:right w:val="single" w:sz="4" w:space="0" w:color="auto"/>
            </w:tcBorders>
          </w:tcPr>
          <w:p w14:paraId="440C6D9B"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2BD5A967" w14:textId="77777777" w:rsidR="00542305" w:rsidRPr="007C3161" w:rsidRDefault="00542305" w:rsidP="00475CE2">
            <w:pPr>
              <w:pStyle w:val="TAC"/>
            </w:pPr>
            <w:r w:rsidRPr="007C3161">
              <w:t>1-0</w:t>
            </w:r>
          </w:p>
        </w:tc>
        <w:tc>
          <w:tcPr>
            <w:tcW w:w="1080" w:type="pct"/>
            <w:tcBorders>
              <w:top w:val="single" w:sz="4" w:space="0" w:color="auto"/>
              <w:left w:val="single" w:sz="4" w:space="0" w:color="auto"/>
              <w:bottom w:val="single" w:sz="4" w:space="0" w:color="auto"/>
              <w:right w:val="single" w:sz="4" w:space="0" w:color="auto"/>
            </w:tcBorders>
          </w:tcPr>
          <w:p w14:paraId="3ED0A2F1" w14:textId="77777777" w:rsidR="00542305" w:rsidRPr="007C3161" w:rsidRDefault="00542305" w:rsidP="00475CE2">
            <w:pPr>
              <w:pStyle w:val="TAC"/>
            </w:pPr>
          </w:p>
        </w:tc>
      </w:tr>
      <w:tr w:rsidR="00542305" w:rsidRPr="007C3161" w14:paraId="56E227A2" w14:textId="77777777" w:rsidTr="00475CE2">
        <w:trPr>
          <w:trHeight w:val="352"/>
          <w:jc w:val="center"/>
        </w:trPr>
        <w:tc>
          <w:tcPr>
            <w:tcW w:w="1205" w:type="pct"/>
            <w:tcBorders>
              <w:top w:val="nil"/>
              <w:left w:val="single" w:sz="4" w:space="0" w:color="auto"/>
              <w:bottom w:val="nil"/>
              <w:right w:val="single" w:sz="4" w:space="0" w:color="auto"/>
            </w:tcBorders>
            <w:hideMark/>
          </w:tcPr>
          <w:p w14:paraId="7A09A333" w14:textId="77777777" w:rsidR="00542305" w:rsidRPr="007C3161" w:rsidRDefault="00542305" w:rsidP="00475CE2">
            <w:pPr>
              <w:pStyle w:val="TAL"/>
            </w:pPr>
            <w:r w:rsidRPr="007C3161">
              <w:t>detection transmission parameters</w:t>
            </w:r>
          </w:p>
        </w:tc>
        <w:tc>
          <w:tcPr>
            <w:tcW w:w="931" w:type="pct"/>
            <w:tcBorders>
              <w:top w:val="single" w:sz="4" w:space="0" w:color="auto"/>
              <w:left w:val="single" w:sz="4" w:space="0" w:color="auto"/>
              <w:bottom w:val="single" w:sz="4" w:space="0" w:color="auto"/>
              <w:right w:val="single" w:sz="4" w:space="0" w:color="auto"/>
            </w:tcBorders>
            <w:hideMark/>
          </w:tcPr>
          <w:p w14:paraId="5EC6E445" w14:textId="77777777" w:rsidR="00542305" w:rsidRPr="007C3161" w:rsidRDefault="00542305" w:rsidP="00475CE2">
            <w:pPr>
              <w:pStyle w:val="TAL"/>
            </w:pPr>
            <w:r w:rsidRPr="007C3161">
              <w:t>Number of Control OFDM symbols</w:t>
            </w:r>
          </w:p>
        </w:tc>
        <w:tc>
          <w:tcPr>
            <w:tcW w:w="790" w:type="pct"/>
            <w:tcBorders>
              <w:top w:val="single" w:sz="4" w:space="0" w:color="auto"/>
              <w:left w:val="single" w:sz="4" w:space="0" w:color="auto"/>
              <w:bottom w:val="single" w:sz="4" w:space="0" w:color="auto"/>
              <w:right w:val="single" w:sz="4" w:space="0" w:color="auto"/>
            </w:tcBorders>
          </w:tcPr>
          <w:p w14:paraId="0F3017F1"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4313291B" w14:textId="77777777" w:rsidR="00542305" w:rsidRPr="007C3161" w:rsidRDefault="00542305" w:rsidP="00475CE2">
            <w:pPr>
              <w:pStyle w:val="TAC"/>
            </w:pPr>
            <w:r w:rsidRPr="007C3161">
              <w:t>2</w:t>
            </w:r>
          </w:p>
        </w:tc>
        <w:tc>
          <w:tcPr>
            <w:tcW w:w="1080" w:type="pct"/>
            <w:tcBorders>
              <w:top w:val="single" w:sz="4" w:space="0" w:color="auto"/>
              <w:left w:val="single" w:sz="4" w:space="0" w:color="auto"/>
              <w:bottom w:val="single" w:sz="4" w:space="0" w:color="auto"/>
              <w:right w:val="single" w:sz="4" w:space="0" w:color="auto"/>
            </w:tcBorders>
          </w:tcPr>
          <w:p w14:paraId="511CBF42" w14:textId="77777777" w:rsidR="00542305" w:rsidRPr="007C3161" w:rsidRDefault="00542305" w:rsidP="00475CE2">
            <w:pPr>
              <w:pStyle w:val="TAC"/>
            </w:pPr>
          </w:p>
        </w:tc>
      </w:tr>
      <w:tr w:rsidR="00542305" w:rsidRPr="007C3161" w14:paraId="3B875AC9" w14:textId="77777777" w:rsidTr="00475CE2">
        <w:trPr>
          <w:trHeight w:val="176"/>
          <w:jc w:val="center"/>
        </w:trPr>
        <w:tc>
          <w:tcPr>
            <w:tcW w:w="1205" w:type="pct"/>
            <w:tcBorders>
              <w:top w:val="nil"/>
              <w:left w:val="single" w:sz="4" w:space="0" w:color="auto"/>
              <w:bottom w:val="nil"/>
              <w:right w:val="single" w:sz="4" w:space="0" w:color="auto"/>
            </w:tcBorders>
          </w:tcPr>
          <w:p w14:paraId="3D1757D4" w14:textId="77777777" w:rsidR="00542305" w:rsidRPr="007C3161" w:rsidRDefault="00542305" w:rsidP="00475CE2">
            <w:pPr>
              <w:pStyle w:val="TAL"/>
            </w:pPr>
          </w:p>
        </w:tc>
        <w:tc>
          <w:tcPr>
            <w:tcW w:w="931" w:type="pct"/>
            <w:tcBorders>
              <w:top w:val="single" w:sz="4" w:space="0" w:color="auto"/>
              <w:left w:val="single" w:sz="4" w:space="0" w:color="auto"/>
              <w:bottom w:val="single" w:sz="4" w:space="0" w:color="auto"/>
              <w:right w:val="single" w:sz="4" w:space="0" w:color="auto"/>
            </w:tcBorders>
            <w:hideMark/>
          </w:tcPr>
          <w:p w14:paraId="43914206" w14:textId="77777777" w:rsidR="00542305" w:rsidRPr="007C3161" w:rsidRDefault="00542305" w:rsidP="00475CE2">
            <w:pPr>
              <w:pStyle w:val="TAL"/>
            </w:pPr>
            <w:r w:rsidRPr="007C3161">
              <w:t xml:space="preserve">Aggregation level </w:t>
            </w:r>
          </w:p>
        </w:tc>
        <w:tc>
          <w:tcPr>
            <w:tcW w:w="790" w:type="pct"/>
            <w:tcBorders>
              <w:top w:val="single" w:sz="4" w:space="0" w:color="auto"/>
              <w:left w:val="single" w:sz="4" w:space="0" w:color="auto"/>
              <w:bottom w:val="single" w:sz="4" w:space="0" w:color="auto"/>
              <w:right w:val="single" w:sz="4" w:space="0" w:color="auto"/>
            </w:tcBorders>
            <w:hideMark/>
          </w:tcPr>
          <w:p w14:paraId="369EAA23" w14:textId="77777777" w:rsidR="00542305" w:rsidRPr="007C3161" w:rsidRDefault="00542305" w:rsidP="00475CE2">
            <w:pPr>
              <w:pStyle w:val="TAC"/>
            </w:pPr>
            <w:r w:rsidRPr="007C3161">
              <w:t>CCE</w:t>
            </w:r>
          </w:p>
        </w:tc>
        <w:tc>
          <w:tcPr>
            <w:tcW w:w="994" w:type="pct"/>
            <w:tcBorders>
              <w:top w:val="single" w:sz="4" w:space="0" w:color="auto"/>
              <w:left w:val="single" w:sz="4" w:space="0" w:color="auto"/>
              <w:bottom w:val="single" w:sz="4" w:space="0" w:color="auto"/>
              <w:right w:val="single" w:sz="4" w:space="0" w:color="auto"/>
            </w:tcBorders>
            <w:hideMark/>
          </w:tcPr>
          <w:p w14:paraId="7FF1BEE7" w14:textId="77777777" w:rsidR="00542305" w:rsidRPr="007C3161" w:rsidRDefault="00542305" w:rsidP="00475CE2">
            <w:pPr>
              <w:pStyle w:val="TAC"/>
            </w:pPr>
            <w:r w:rsidRPr="007C3161">
              <w:t>8</w:t>
            </w:r>
          </w:p>
        </w:tc>
        <w:tc>
          <w:tcPr>
            <w:tcW w:w="1080" w:type="pct"/>
            <w:tcBorders>
              <w:top w:val="single" w:sz="4" w:space="0" w:color="auto"/>
              <w:left w:val="single" w:sz="4" w:space="0" w:color="auto"/>
              <w:bottom w:val="single" w:sz="4" w:space="0" w:color="auto"/>
              <w:right w:val="single" w:sz="4" w:space="0" w:color="auto"/>
            </w:tcBorders>
          </w:tcPr>
          <w:p w14:paraId="78359AFA" w14:textId="77777777" w:rsidR="00542305" w:rsidRPr="007C3161" w:rsidRDefault="00542305" w:rsidP="00475CE2">
            <w:pPr>
              <w:pStyle w:val="TAC"/>
            </w:pPr>
          </w:p>
        </w:tc>
      </w:tr>
      <w:tr w:rsidR="00542305" w:rsidRPr="007C3161" w14:paraId="487ECF64" w14:textId="77777777" w:rsidTr="00475CE2">
        <w:trPr>
          <w:trHeight w:val="872"/>
          <w:jc w:val="center"/>
        </w:trPr>
        <w:tc>
          <w:tcPr>
            <w:tcW w:w="1205" w:type="pct"/>
            <w:tcBorders>
              <w:top w:val="nil"/>
              <w:left w:val="single" w:sz="4" w:space="0" w:color="auto"/>
              <w:bottom w:val="nil"/>
              <w:right w:val="single" w:sz="4" w:space="0" w:color="auto"/>
            </w:tcBorders>
          </w:tcPr>
          <w:p w14:paraId="52B2B57F" w14:textId="77777777" w:rsidR="00542305" w:rsidRPr="007C3161" w:rsidRDefault="00542305" w:rsidP="00475CE2">
            <w:pPr>
              <w:pStyle w:val="TAL"/>
            </w:pPr>
          </w:p>
        </w:tc>
        <w:tc>
          <w:tcPr>
            <w:tcW w:w="931" w:type="pct"/>
            <w:tcBorders>
              <w:top w:val="single" w:sz="4" w:space="0" w:color="auto"/>
              <w:left w:val="single" w:sz="4" w:space="0" w:color="auto"/>
              <w:bottom w:val="single" w:sz="4" w:space="0" w:color="auto"/>
              <w:right w:val="single" w:sz="4" w:space="0" w:color="auto"/>
            </w:tcBorders>
            <w:hideMark/>
          </w:tcPr>
          <w:p w14:paraId="2CE9B93B" w14:textId="77777777" w:rsidR="00542305" w:rsidRPr="007C3161" w:rsidRDefault="00542305" w:rsidP="00475CE2">
            <w:pPr>
              <w:pStyle w:val="TAL"/>
            </w:pPr>
            <w:r w:rsidRPr="007C3161">
              <w:rPr>
                <w:rFonts w:eastAsia="?? ??"/>
              </w:rPr>
              <w:t>Ratio of hypothetical PDCCH RE energy to average CSI-RS RE energy</w:t>
            </w:r>
          </w:p>
        </w:tc>
        <w:tc>
          <w:tcPr>
            <w:tcW w:w="790" w:type="pct"/>
            <w:tcBorders>
              <w:top w:val="single" w:sz="4" w:space="0" w:color="auto"/>
              <w:left w:val="single" w:sz="4" w:space="0" w:color="auto"/>
              <w:bottom w:val="single" w:sz="4" w:space="0" w:color="auto"/>
              <w:right w:val="single" w:sz="4" w:space="0" w:color="auto"/>
            </w:tcBorders>
            <w:hideMark/>
          </w:tcPr>
          <w:p w14:paraId="1D73DC16" w14:textId="77777777" w:rsidR="00542305" w:rsidRPr="007C3161" w:rsidRDefault="00542305" w:rsidP="00475CE2">
            <w:pPr>
              <w:pStyle w:val="TAC"/>
            </w:pPr>
            <w:r w:rsidRPr="007C3161">
              <w:t>dB</w:t>
            </w:r>
          </w:p>
        </w:tc>
        <w:tc>
          <w:tcPr>
            <w:tcW w:w="994" w:type="pct"/>
            <w:tcBorders>
              <w:top w:val="single" w:sz="4" w:space="0" w:color="auto"/>
              <w:left w:val="single" w:sz="4" w:space="0" w:color="auto"/>
              <w:bottom w:val="single" w:sz="4" w:space="0" w:color="auto"/>
              <w:right w:val="single" w:sz="4" w:space="0" w:color="auto"/>
            </w:tcBorders>
            <w:hideMark/>
          </w:tcPr>
          <w:p w14:paraId="00CEEEB2" w14:textId="77777777" w:rsidR="00542305" w:rsidRPr="007C3161" w:rsidRDefault="00542305" w:rsidP="00475CE2">
            <w:pPr>
              <w:pStyle w:val="TAC"/>
            </w:pPr>
            <w:r w:rsidRPr="007C3161">
              <w:t>0</w:t>
            </w:r>
          </w:p>
        </w:tc>
        <w:tc>
          <w:tcPr>
            <w:tcW w:w="1080" w:type="pct"/>
            <w:tcBorders>
              <w:top w:val="single" w:sz="4" w:space="0" w:color="auto"/>
              <w:left w:val="single" w:sz="4" w:space="0" w:color="auto"/>
              <w:bottom w:val="single" w:sz="4" w:space="0" w:color="auto"/>
              <w:right w:val="single" w:sz="4" w:space="0" w:color="auto"/>
            </w:tcBorders>
          </w:tcPr>
          <w:p w14:paraId="1DA7C6B5" w14:textId="77777777" w:rsidR="00542305" w:rsidRPr="007C3161" w:rsidRDefault="00542305" w:rsidP="00475CE2">
            <w:pPr>
              <w:pStyle w:val="TAC"/>
            </w:pPr>
          </w:p>
        </w:tc>
      </w:tr>
      <w:tr w:rsidR="00542305" w:rsidRPr="007C3161" w14:paraId="6FCE3E18" w14:textId="77777777" w:rsidTr="00475CE2">
        <w:trPr>
          <w:trHeight w:val="859"/>
          <w:jc w:val="center"/>
        </w:trPr>
        <w:tc>
          <w:tcPr>
            <w:tcW w:w="1205" w:type="pct"/>
            <w:tcBorders>
              <w:top w:val="nil"/>
              <w:left w:val="single" w:sz="4" w:space="0" w:color="auto"/>
              <w:bottom w:val="nil"/>
              <w:right w:val="single" w:sz="4" w:space="0" w:color="auto"/>
            </w:tcBorders>
          </w:tcPr>
          <w:p w14:paraId="43E7192A" w14:textId="77777777" w:rsidR="00542305" w:rsidRPr="007C3161" w:rsidRDefault="00542305" w:rsidP="00475CE2">
            <w:pPr>
              <w:pStyle w:val="TAL"/>
            </w:pPr>
          </w:p>
        </w:tc>
        <w:tc>
          <w:tcPr>
            <w:tcW w:w="931" w:type="pct"/>
            <w:tcBorders>
              <w:top w:val="single" w:sz="4" w:space="0" w:color="auto"/>
              <w:left w:val="single" w:sz="4" w:space="0" w:color="auto"/>
              <w:bottom w:val="single" w:sz="4" w:space="0" w:color="auto"/>
              <w:right w:val="single" w:sz="4" w:space="0" w:color="auto"/>
            </w:tcBorders>
            <w:hideMark/>
          </w:tcPr>
          <w:p w14:paraId="13BD3CB9" w14:textId="77777777" w:rsidR="00542305" w:rsidRPr="007C3161" w:rsidRDefault="00542305" w:rsidP="00475CE2">
            <w:pPr>
              <w:pStyle w:val="TAL"/>
            </w:pPr>
            <w:r w:rsidRPr="007C3161">
              <w:rPr>
                <w:rFonts w:eastAsia="?? ??"/>
              </w:rPr>
              <w:t>Ratio of hypothetical PDCCH DMRS energy to average CSI-RS RE energy</w:t>
            </w:r>
          </w:p>
        </w:tc>
        <w:tc>
          <w:tcPr>
            <w:tcW w:w="790" w:type="pct"/>
            <w:tcBorders>
              <w:top w:val="single" w:sz="4" w:space="0" w:color="auto"/>
              <w:left w:val="single" w:sz="4" w:space="0" w:color="auto"/>
              <w:bottom w:val="single" w:sz="4" w:space="0" w:color="auto"/>
              <w:right w:val="single" w:sz="4" w:space="0" w:color="auto"/>
            </w:tcBorders>
            <w:hideMark/>
          </w:tcPr>
          <w:p w14:paraId="5DCF3E3A" w14:textId="77777777" w:rsidR="00542305" w:rsidRPr="007C3161" w:rsidRDefault="00542305" w:rsidP="00475CE2">
            <w:pPr>
              <w:pStyle w:val="TAC"/>
            </w:pPr>
            <w:r w:rsidRPr="007C3161">
              <w:t>dB</w:t>
            </w:r>
          </w:p>
        </w:tc>
        <w:tc>
          <w:tcPr>
            <w:tcW w:w="994" w:type="pct"/>
            <w:tcBorders>
              <w:top w:val="single" w:sz="4" w:space="0" w:color="auto"/>
              <w:left w:val="single" w:sz="4" w:space="0" w:color="auto"/>
              <w:bottom w:val="single" w:sz="4" w:space="0" w:color="auto"/>
              <w:right w:val="single" w:sz="4" w:space="0" w:color="auto"/>
            </w:tcBorders>
            <w:hideMark/>
          </w:tcPr>
          <w:p w14:paraId="729319AC" w14:textId="77777777" w:rsidR="00542305" w:rsidRPr="007C3161" w:rsidRDefault="00542305" w:rsidP="00475CE2">
            <w:pPr>
              <w:pStyle w:val="TAC"/>
            </w:pPr>
            <w:r w:rsidRPr="007C3161">
              <w:t>0</w:t>
            </w:r>
          </w:p>
        </w:tc>
        <w:tc>
          <w:tcPr>
            <w:tcW w:w="1080" w:type="pct"/>
            <w:tcBorders>
              <w:top w:val="single" w:sz="4" w:space="0" w:color="auto"/>
              <w:left w:val="single" w:sz="4" w:space="0" w:color="auto"/>
              <w:bottom w:val="single" w:sz="4" w:space="0" w:color="auto"/>
              <w:right w:val="single" w:sz="4" w:space="0" w:color="auto"/>
            </w:tcBorders>
          </w:tcPr>
          <w:p w14:paraId="104CDD30" w14:textId="77777777" w:rsidR="00542305" w:rsidRPr="007C3161" w:rsidRDefault="00542305" w:rsidP="00475CE2">
            <w:pPr>
              <w:pStyle w:val="TAC"/>
            </w:pPr>
          </w:p>
        </w:tc>
      </w:tr>
      <w:tr w:rsidR="00542305" w:rsidRPr="007C3161" w14:paraId="55997432" w14:textId="77777777" w:rsidTr="00475CE2">
        <w:trPr>
          <w:trHeight w:val="379"/>
          <w:jc w:val="center"/>
        </w:trPr>
        <w:tc>
          <w:tcPr>
            <w:tcW w:w="1205" w:type="pct"/>
            <w:tcBorders>
              <w:top w:val="nil"/>
              <w:left w:val="single" w:sz="4" w:space="0" w:color="auto"/>
              <w:bottom w:val="nil"/>
              <w:right w:val="single" w:sz="4" w:space="0" w:color="auto"/>
            </w:tcBorders>
          </w:tcPr>
          <w:p w14:paraId="56311FBF" w14:textId="77777777" w:rsidR="00542305" w:rsidRPr="007C3161" w:rsidRDefault="00542305" w:rsidP="00475CE2">
            <w:pPr>
              <w:pStyle w:val="TAL"/>
            </w:pPr>
          </w:p>
        </w:tc>
        <w:tc>
          <w:tcPr>
            <w:tcW w:w="931" w:type="pct"/>
            <w:tcBorders>
              <w:top w:val="single" w:sz="4" w:space="0" w:color="auto"/>
              <w:left w:val="single" w:sz="4" w:space="0" w:color="auto"/>
              <w:bottom w:val="single" w:sz="4" w:space="0" w:color="auto"/>
              <w:right w:val="single" w:sz="4" w:space="0" w:color="auto"/>
            </w:tcBorders>
            <w:hideMark/>
          </w:tcPr>
          <w:p w14:paraId="359BB422" w14:textId="77777777" w:rsidR="00542305" w:rsidRPr="007C3161" w:rsidRDefault="00542305" w:rsidP="00475CE2">
            <w:pPr>
              <w:pStyle w:val="TAL"/>
              <w:rPr>
                <w:rFonts w:eastAsia="?? ??"/>
              </w:rPr>
            </w:pPr>
            <w:r w:rsidRPr="007C3161">
              <w:rPr>
                <w:rFonts w:eastAsia="?? ??"/>
              </w:rPr>
              <w:t>DMRS precoder granularity</w:t>
            </w:r>
          </w:p>
        </w:tc>
        <w:tc>
          <w:tcPr>
            <w:tcW w:w="790" w:type="pct"/>
            <w:tcBorders>
              <w:top w:val="single" w:sz="4" w:space="0" w:color="auto"/>
              <w:left w:val="single" w:sz="4" w:space="0" w:color="auto"/>
              <w:bottom w:val="single" w:sz="4" w:space="0" w:color="auto"/>
              <w:right w:val="single" w:sz="4" w:space="0" w:color="auto"/>
            </w:tcBorders>
          </w:tcPr>
          <w:p w14:paraId="315A5CB6" w14:textId="77777777" w:rsidR="00542305" w:rsidRPr="007C3161" w:rsidRDefault="00542305" w:rsidP="00475CE2">
            <w:pPr>
              <w:pStyle w:val="TAC"/>
              <w:rPr>
                <w:rFonts w:eastAsia="?? ??"/>
              </w:rPr>
            </w:pPr>
          </w:p>
        </w:tc>
        <w:tc>
          <w:tcPr>
            <w:tcW w:w="994" w:type="pct"/>
            <w:tcBorders>
              <w:top w:val="single" w:sz="4" w:space="0" w:color="auto"/>
              <w:left w:val="single" w:sz="4" w:space="0" w:color="auto"/>
              <w:bottom w:val="single" w:sz="4" w:space="0" w:color="auto"/>
              <w:right w:val="single" w:sz="4" w:space="0" w:color="auto"/>
            </w:tcBorders>
            <w:hideMark/>
          </w:tcPr>
          <w:p w14:paraId="72A37C38" w14:textId="77777777" w:rsidR="00542305" w:rsidRPr="007C3161" w:rsidRDefault="00542305" w:rsidP="00475CE2">
            <w:pPr>
              <w:pStyle w:val="TAC"/>
            </w:pPr>
            <w:r w:rsidRPr="007C3161">
              <w:rPr>
                <w:rFonts w:eastAsia="?? ??"/>
              </w:rPr>
              <w:t>REG bundle size</w:t>
            </w:r>
          </w:p>
        </w:tc>
        <w:tc>
          <w:tcPr>
            <w:tcW w:w="1080" w:type="pct"/>
            <w:tcBorders>
              <w:top w:val="single" w:sz="4" w:space="0" w:color="auto"/>
              <w:left w:val="single" w:sz="4" w:space="0" w:color="auto"/>
              <w:bottom w:val="single" w:sz="4" w:space="0" w:color="auto"/>
              <w:right w:val="single" w:sz="4" w:space="0" w:color="auto"/>
            </w:tcBorders>
          </w:tcPr>
          <w:p w14:paraId="04E162D7" w14:textId="77777777" w:rsidR="00542305" w:rsidRPr="007C3161" w:rsidRDefault="00542305" w:rsidP="00475CE2">
            <w:pPr>
              <w:pStyle w:val="TAC"/>
              <w:rPr>
                <w:rFonts w:eastAsia="?? ??"/>
              </w:rPr>
            </w:pPr>
          </w:p>
        </w:tc>
      </w:tr>
      <w:tr w:rsidR="00542305" w:rsidRPr="007C3161" w14:paraId="5F41502A" w14:textId="77777777" w:rsidTr="00475CE2">
        <w:trPr>
          <w:trHeight w:val="188"/>
          <w:jc w:val="center"/>
        </w:trPr>
        <w:tc>
          <w:tcPr>
            <w:tcW w:w="1205" w:type="pct"/>
            <w:tcBorders>
              <w:top w:val="nil"/>
              <w:left w:val="single" w:sz="4" w:space="0" w:color="auto"/>
              <w:bottom w:val="single" w:sz="4" w:space="0" w:color="auto"/>
              <w:right w:val="single" w:sz="4" w:space="0" w:color="auto"/>
            </w:tcBorders>
          </w:tcPr>
          <w:p w14:paraId="7B0B94CD" w14:textId="77777777" w:rsidR="00542305" w:rsidRPr="007C3161" w:rsidRDefault="00542305" w:rsidP="00475CE2">
            <w:pPr>
              <w:pStyle w:val="TAL"/>
            </w:pPr>
          </w:p>
        </w:tc>
        <w:tc>
          <w:tcPr>
            <w:tcW w:w="931" w:type="pct"/>
            <w:tcBorders>
              <w:top w:val="single" w:sz="4" w:space="0" w:color="auto"/>
              <w:left w:val="single" w:sz="4" w:space="0" w:color="auto"/>
              <w:bottom w:val="single" w:sz="4" w:space="0" w:color="auto"/>
              <w:right w:val="single" w:sz="4" w:space="0" w:color="auto"/>
            </w:tcBorders>
            <w:hideMark/>
          </w:tcPr>
          <w:p w14:paraId="0658793B" w14:textId="77777777" w:rsidR="00542305" w:rsidRPr="007C3161" w:rsidRDefault="00542305" w:rsidP="00475CE2">
            <w:pPr>
              <w:pStyle w:val="TAL"/>
              <w:rPr>
                <w:rFonts w:eastAsia="?? ??"/>
              </w:rPr>
            </w:pPr>
            <w:r w:rsidRPr="007C3161">
              <w:rPr>
                <w:rFonts w:eastAsia="?? ??"/>
              </w:rPr>
              <w:t>REG bundle size</w:t>
            </w:r>
          </w:p>
        </w:tc>
        <w:tc>
          <w:tcPr>
            <w:tcW w:w="790" w:type="pct"/>
            <w:tcBorders>
              <w:top w:val="single" w:sz="4" w:space="0" w:color="auto"/>
              <w:left w:val="single" w:sz="4" w:space="0" w:color="auto"/>
              <w:bottom w:val="single" w:sz="4" w:space="0" w:color="auto"/>
              <w:right w:val="single" w:sz="4" w:space="0" w:color="auto"/>
            </w:tcBorders>
          </w:tcPr>
          <w:p w14:paraId="0B2F908C" w14:textId="77777777" w:rsidR="00542305" w:rsidRPr="007C3161" w:rsidRDefault="00542305" w:rsidP="00475CE2">
            <w:pPr>
              <w:pStyle w:val="TAC"/>
              <w:rPr>
                <w:rFonts w:eastAsia="?? ??"/>
              </w:rPr>
            </w:pPr>
          </w:p>
        </w:tc>
        <w:tc>
          <w:tcPr>
            <w:tcW w:w="994" w:type="pct"/>
            <w:tcBorders>
              <w:top w:val="single" w:sz="4" w:space="0" w:color="auto"/>
              <w:left w:val="single" w:sz="4" w:space="0" w:color="auto"/>
              <w:bottom w:val="single" w:sz="4" w:space="0" w:color="auto"/>
              <w:right w:val="single" w:sz="4" w:space="0" w:color="auto"/>
            </w:tcBorders>
            <w:hideMark/>
          </w:tcPr>
          <w:p w14:paraId="3AC9029B" w14:textId="77777777" w:rsidR="00542305" w:rsidRPr="007C3161" w:rsidRDefault="00542305" w:rsidP="00475CE2">
            <w:pPr>
              <w:pStyle w:val="TAC"/>
            </w:pPr>
            <w:r w:rsidRPr="007C3161">
              <w:t>6</w:t>
            </w:r>
          </w:p>
        </w:tc>
        <w:tc>
          <w:tcPr>
            <w:tcW w:w="1080" w:type="pct"/>
            <w:tcBorders>
              <w:top w:val="single" w:sz="4" w:space="0" w:color="auto"/>
              <w:left w:val="single" w:sz="4" w:space="0" w:color="auto"/>
              <w:bottom w:val="single" w:sz="4" w:space="0" w:color="auto"/>
              <w:right w:val="single" w:sz="4" w:space="0" w:color="auto"/>
            </w:tcBorders>
          </w:tcPr>
          <w:p w14:paraId="4C75D38B" w14:textId="77777777" w:rsidR="00542305" w:rsidRPr="007C3161" w:rsidRDefault="00542305" w:rsidP="00475CE2">
            <w:pPr>
              <w:pStyle w:val="TAC"/>
            </w:pPr>
          </w:p>
        </w:tc>
      </w:tr>
      <w:tr w:rsidR="00542305" w:rsidRPr="007C3161" w14:paraId="5A69F4F2" w14:textId="77777777" w:rsidTr="00475CE2">
        <w:trPr>
          <w:trHeight w:val="176"/>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67AD3ED6" w14:textId="77777777" w:rsidR="00542305" w:rsidRPr="007C3161" w:rsidRDefault="00542305" w:rsidP="00475CE2">
            <w:pPr>
              <w:pStyle w:val="TAL"/>
            </w:pPr>
            <w:r w:rsidRPr="007C3161">
              <w:t>DRX</w:t>
            </w:r>
          </w:p>
        </w:tc>
        <w:tc>
          <w:tcPr>
            <w:tcW w:w="790" w:type="pct"/>
            <w:tcBorders>
              <w:top w:val="single" w:sz="4" w:space="0" w:color="auto"/>
              <w:left w:val="single" w:sz="4" w:space="0" w:color="auto"/>
              <w:bottom w:val="single" w:sz="4" w:space="0" w:color="auto"/>
              <w:right w:val="single" w:sz="4" w:space="0" w:color="auto"/>
            </w:tcBorders>
          </w:tcPr>
          <w:p w14:paraId="7C5080F0"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376F784A" w14:textId="77777777" w:rsidR="00542305" w:rsidRPr="007C3161" w:rsidRDefault="00542305" w:rsidP="00475CE2">
            <w:pPr>
              <w:pStyle w:val="TAC"/>
              <w:rPr>
                <w:iCs/>
              </w:rPr>
            </w:pPr>
            <w:r w:rsidRPr="007C3161">
              <w:rPr>
                <w:iCs/>
              </w:rPr>
              <w:t>OFF</w:t>
            </w:r>
          </w:p>
        </w:tc>
        <w:tc>
          <w:tcPr>
            <w:tcW w:w="1080" w:type="pct"/>
            <w:tcBorders>
              <w:top w:val="single" w:sz="4" w:space="0" w:color="auto"/>
              <w:left w:val="single" w:sz="4" w:space="0" w:color="auto"/>
              <w:bottom w:val="single" w:sz="4" w:space="0" w:color="auto"/>
              <w:right w:val="single" w:sz="4" w:space="0" w:color="auto"/>
            </w:tcBorders>
          </w:tcPr>
          <w:p w14:paraId="4A668786" w14:textId="77777777" w:rsidR="00542305" w:rsidRPr="007C3161" w:rsidRDefault="00542305" w:rsidP="00475CE2">
            <w:pPr>
              <w:pStyle w:val="TAC"/>
              <w:rPr>
                <w:i/>
                <w:iCs/>
              </w:rPr>
            </w:pPr>
          </w:p>
        </w:tc>
      </w:tr>
      <w:tr w:rsidR="00542305" w:rsidRPr="007C3161" w14:paraId="01BDAFD9" w14:textId="77777777" w:rsidTr="00475CE2">
        <w:trPr>
          <w:trHeight w:val="164"/>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2DE6DCE1" w14:textId="77777777" w:rsidR="00542305" w:rsidRPr="007C3161" w:rsidRDefault="00542305" w:rsidP="00475CE2">
            <w:pPr>
              <w:pStyle w:val="TAL"/>
            </w:pPr>
            <w:r w:rsidRPr="007C3161">
              <w:t xml:space="preserve">Gap pattern ID </w:t>
            </w:r>
          </w:p>
        </w:tc>
        <w:tc>
          <w:tcPr>
            <w:tcW w:w="790" w:type="pct"/>
            <w:tcBorders>
              <w:top w:val="single" w:sz="4" w:space="0" w:color="auto"/>
              <w:left w:val="single" w:sz="4" w:space="0" w:color="auto"/>
              <w:bottom w:val="single" w:sz="4" w:space="0" w:color="auto"/>
              <w:right w:val="single" w:sz="4" w:space="0" w:color="auto"/>
            </w:tcBorders>
          </w:tcPr>
          <w:p w14:paraId="0CB46BF9"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009EE6D5" w14:textId="77777777" w:rsidR="00542305" w:rsidRPr="007C3161" w:rsidRDefault="00542305" w:rsidP="00475CE2">
            <w:pPr>
              <w:pStyle w:val="TAC"/>
              <w:rPr>
                <w:iCs/>
              </w:rPr>
            </w:pPr>
            <w:r w:rsidRPr="007C3161">
              <w:rPr>
                <w:iCs/>
              </w:rPr>
              <w:t>N.A.</w:t>
            </w:r>
          </w:p>
        </w:tc>
        <w:tc>
          <w:tcPr>
            <w:tcW w:w="1080" w:type="pct"/>
            <w:tcBorders>
              <w:top w:val="single" w:sz="4" w:space="0" w:color="auto"/>
              <w:left w:val="single" w:sz="4" w:space="0" w:color="auto"/>
              <w:bottom w:val="single" w:sz="4" w:space="0" w:color="auto"/>
              <w:right w:val="single" w:sz="4" w:space="0" w:color="auto"/>
            </w:tcBorders>
          </w:tcPr>
          <w:p w14:paraId="6B0A35C5" w14:textId="77777777" w:rsidR="00542305" w:rsidRPr="007C3161" w:rsidRDefault="00542305" w:rsidP="00475CE2">
            <w:pPr>
              <w:pStyle w:val="TAC"/>
              <w:rPr>
                <w:iCs/>
              </w:rPr>
            </w:pPr>
          </w:p>
        </w:tc>
      </w:tr>
      <w:tr w:rsidR="00542305" w:rsidRPr="007C3161" w14:paraId="2E830EA4" w14:textId="77777777" w:rsidTr="00475CE2">
        <w:trPr>
          <w:trHeight w:val="164"/>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650FB86D" w14:textId="77777777" w:rsidR="00542305" w:rsidRPr="007C3161" w:rsidRDefault="00542305" w:rsidP="00475CE2">
            <w:pPr>
              <w:pStyle w:val="TAL"/>
            </w:pPr>
            <w:r w:rsidRPr="007C3161">
              <w:t>csi-RS-Index assigned as candidate beam detection RS in set q</w:t>
            </w:r>
            <w:r w:rsidRPr="007C3161">
              <w:rPr>
                <w:vertAlign w:val="subscript"/>
              </w:rPr>
              <w:t>1</w:t>
            </w:r>
          </w:p>
        </w:tc>
        <w:tc>
          <w:tcPr>
            <w:tcW w:w="790" w:type="pct"/>
            <w:tcBorders>
              <w:top w:val="single" w:sz="4" w:space="0" w:color="auto"/>
              <w:left w:val="single" w:sz="4" w:space="0" w:color="auto"/>
              <w:bottom w:val="single" w:sz="4" w:space="0" w:color="auto"/>
              <w:right w:val="single" w:sz="4" w:space="0" w:color="auto"/>
            </w:tcBorders>
          </w:tcPr>
          <w:p w14:paraId="272307F7"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05F55B76" w14:textId="77777777" w:rsidR="00542305" w:rsidRPr="007C3161" w:rsidRDefault="00542305" w:rsidP="00475CE2">
            <w:pPr>
              <w:pStyle w:val="TAC"/>
              <w:rPr>
                <w:iCs/>
              </w:rPr>
            </w:pPr>
            <w:r w:rsidRPr="007C3161">
              <w:rPr>
                <w:iCs/>
              </w:rPr>
              <w:t>1</w:t>
            </w:r>
          </w:p>
        </w:tc>
        <w:tc>
          <w:tcPr>
            <w:tcW w:w="1080" w:type="pct"/>
            <w:tcBorders>
              <w:top w:val="single" w:sz="4" w:space="0" w:color="auto"/>
              <w:left w:val="single" w:sz="4" w:space="0" w:color="auto"/>
              <w:bottom w:val="single" w:sz="4" w:space="0" w:color="auto"/>
              <w:right w:val="single" w:sz="4" w:space="0" w:color="auto"/>
            </w:tcBorders>
          </w:tcPr>
          <w:p w14:paraId="30C27158" w14:textId="77777777" w:rsidR="00542305" w:rsidRPr="007C3161" w:rsidRDefault="00542305" w:rsidP="00475CE2">
            <w:pPr>
              <w:pStyle w:val="TAC"/>
              <w:rPr>
                <w:iCs/>
              </w:rPr>
            </w:pPr>
          </w:p>
        </w:tc>
      </w:tr>
      <w:tr w:rsidR="00542305" w:rsidRPr="007C3161" w14:paraId="6D9F99D6" w14:textId="77777777" w:rsidTr="00475CE2">
        <w:trPr>
          <w:trHeight w:val="164"/>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74D582F7" w14:textId="77777777" w:rsidR="00542305" w:rsidRPr="007C3161" w:rsidRDefault="00542305" w:rsidP="00475CE2">
            <w:pPr>
              <w:pStyle w:val="TAL"/>
            </w:pPr>
            <w:r w:rsidRPr="007C3161">
              <w:t>rlmInSyncOutOfSyncThreshold</w:t>
            </w:r>
          </w:p>
        </w:tc>
        <w:tc>
          <w:tcPr>
            <w:tcW w:w="790" w:type="pct"/>
            <w:tcBorders>
              <w:top w:val="single" w:sz="4" w:space="0" w:color="auto"/>
              <w:left w:val="single" w:sz="4" w:space="0" w:color="auto"/>
              <w:bottom w:val="single" w:sz="4" w:space="0" w:color="auto"/>
              <w:right w:val="single" w:sz="4" w:space="0" w:color="auto"/>
            </w:tcBorders>
          </w:tcPr>
          <w:p w14:paraId="3E0E3252"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41AD3F8B" w14:textId="77777777" w:rsidR="00542305" w:rsidRPr="007C3161" w:rsidRDefault="00542305" w:rsidP="00475CE2">
            <w:pPr>
              <w:pStyle w:val="TAC"/>
              <w:rPr>
                <w:iCs/>
              </w:rPr>
            </w:pPr>
            <w:r w:rsidRPr="007C3161">
              <w:rPr>
                <w:iCs/>
              </w:rPr>
              <w:t>absent</w:t>
            </w:r>
          </w:p>
        </w:tc>
        <w:tc>
          <w:tcPr>
            <w:tcW w:w="1080" w:type="pct"/>
            <w:tcBorders>
              <w:top w:val="single" w:sz="4" w:space="0" w:color="auto"/>
              <w:left w:val="single" w:sz="4" w:space="0" w:color="auto"/>
              <w:bottom w:val="single" w:sz="4" w:space="0" w:color="auto"/>
              <w:right w:val="single" w:sz="4" w:space="0" w:color="auto"/>
            </w:tcBorders>
            <w:hideMark/>
          </w:tcPr>
          <w:p w14:paraId="2E6B837A" w14:textId="77777777" w:rsidR="00542305" w:rsidRPr="007C3161" w:rsidRDefault="00542305" w:rsidP="00475CE2">
            <w:pPr>
              <w:pStyle w:val="TAC"/>
              <w:rPr>
                <w:iCs/>
              </w:rPr>
            </w:pPr>
            <w:r w:rsidRPr="007C3161">
              <w:rPr>
                <w:iCs/>
              </w:rPr>
              <w:t>When the field is absent, the UE applies the value 0.</w:t>
            </w:r>
          </w:p>
        </w:tc>
      </w:tr>
      <w:tr w:rsidR="00542305" w:rsidRPr="007C3161" w14:paraId="32193D12" w14:textId="77777777" w:rsidTr="00475CE2">
        <w:trPr>
          <w:trHeight w:val="340"/>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1EDDA1A0" w14:textId="77777777" w:rsidR="00542305" w:rsidRPr="007C3161" w:rsidRDefault="00542305" w:rsidP="00475CE2">
            <w:pPr>
              <w:pStyle w:val="TAL"/>
            </w:pPr>
            <w:r w:rsidRPr="007C3161">
              <w:t>rsrp-ThresholdSSB</w:t>
            </w:r>
          </w:p>
        </w:tc>
        <w:tc>
          <w:tcPr>
            <w:tcW w:w="790" w:type="pct"/>
            <w:tcBorders>
              <w:top w:val="single" w:sz="4" w:space="0" w:color="auto"/>
              <w:left w:val="single" w:sz="4" w:space="0" w:color="auto"/>
              <w:bottom w:val="single" w:sz="4" w:space="0" w:color="auto"/>
              <w:right w:val="single" w:sz="4" w:space="0" w:color="auto"/>
            </w:tcBorders>
            <w:hideMark/>
          </w:tcPr>
          <w:p w14:paraId="378E4CC5" w14:textId="77777777" w:rsidR="00542305" w:rsidRPr="007C3161" w:rsidRDefault="00542305" w:rsidP="00475CE2">
            <w:pPr>
              <w:pStyle w:val="TAC"/>
            </w:pPr>
            <w:r w:rsidRPr="007C3161">
              <w:t>dBm/SCS kHz</w:t>
            </w:r>
          </w:p>
        </w:tc>
        <w:tc>
          <w:tcPr>
            <w:tcW w:w="994" w:type="pct"/>
            <w:tcBorders>
              <w:top w:val="single" w:sz="4" w:space="0" w:color="auto"/>
              <w:left w:val="single" w:sz="4" w:space="0" w:color="auto"/>
              <w:bottom w:val="single" w:sz="4" w:space="0" w:color="auto"/>
              <w:right w:val="single" w:sz="4" w:space="0" w:color="auto"/>
            </w:tcBorders>
            <w:hideMark/>
          </w:tcPr>
          <w:p w14:paraId="6923ECA4" w14:textId="77777777" w:rsidR="00542305" w:rsidRPr="007C3161" w:rsidRDefault="00542305" w:rsidP="00475CE2">
            <w:pPr>
              <w:pStyle w:val="TAC"/>
            </w:pPr>
            <w:r w:rsidRPr="007C3161">
              <w:rPr>
                <w:iCs/>
                <w:lang w:eastAsia="zh-CN"/>
              </w:rPr>
              <w:t>TBD</w:t>
            </w:r>
          </w:p>
        </w:tc>
        <w:tc>
          <w:tcPr>
            <w:tcW w:w="1080" w:type="pct"/>
            <w:tcBorders>
              <w:top w:val="single" w:sz="4" w:space="0" w:color="auto"/>
              <w:left w:val="single" w:sz="4" w:space="0" w:color="auto"/>
              <w:bottom w:val="single" w:sz="4" w:space="0" w:color="auto"/>
              <w:right w:val="single" w:sz="4" w:space="0" w:color="auto"/>
            </w:tcBorders>
            <w:hideMark/>
          </w:tcPr>
          <w:p w14:paraId="223A4FEF" w14:textId="77777777" w:rsidR="00542305" w:rsidRPr="007C3161" w:rsidRDefault="00542305" w:rsidP="00475CE2">
            <w:pPr>
              <w:pStyle w:val="TAC"/>
              <w:rPr>
                <w:iCs/>
              </w:rPr>
            </w:pPr>
            <w:r w:rsidRPr="007C3161">
              <w:t>Threshold used for Q</w:t>
            </w:r>
            <w:r w:rsidRPr="007C3161">
              <w:rPr>
                <w:vertAlign w:val="subscript"/>
              </w:rPr>
              <w:t>in_LR_SSB</w:t>
            </w:r>
          </w:p>
        </w:tc>
      </w:tr>
      <w:tr w:rsidR="00542305" w:rsidRPr="007C3161" w14:paraId="2D68D316" w14:textId="77777777" w:rsidTr="00475CE2">
        <w:trPr>
          <w:trHeight w:val="340"/>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0D48ACB1" w14:textId="77777777" w:rsidR="00542305" w:rsidRPr="007C3161" w:rsidRDefault="00542305" w:rsidP="00475CE2">
            <w:pPr>
              <w:pStyle w:val="TAL"/>
            </w:pPr>
            <w:r w:rsidRPr="007C3161">
              <w:t>powerControlOffsetSS</w:t>
            </w:r>
          </w:p>
        </w:tc>
        <w:tc>
          <w:tcPr>
            <w:tcW w:w="790" w:type="pct"/>
            <w:tcBorders>
              <w:top w:val="single" w:sz="4" w:space="0" w:color="auto"/>
              <w:left w:val="single" w:sz="4" w:space="0" w:color="auto"/>
              <w:bottom w:val="single" w:sz="4" w:space="0" w:color="auto"/>
              <w:right w:val="single" w:sz="4" w:space="0" w:color="auto"/>
            </w:tcBorders>
          </w:tcPr>
          <w:p w14:paraId="3815AAEA"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324A97B8" w14:textId="77777777" w:rsidR="00542305" w:rsidRPr="007C3161" w:rsidRDefault="00542305" w:rsidP="00475CE2">
            <w:pPr>
              <w:pStyle w:val="TAC"/>
              <w:rPr>
                <w:iCs/>
              </w:rPr>
            </w:pPr>
            <w:r w:rsidRPr="007C3161">
              <w:rPr>
                <w:iCs/>
              </w:rPr>
              <w:t>db0</w:t>
            </w:r>
          </w:p>
        </w:tc>
        <w:tc>
          <w:tcPr>
            <w:tcW w:w="1080" w:type="pct"/>
            <w:tcBorders>
              <w:top w:val="single" w:sz="4" w:space="0" w:color="auto"/>
              <w:left w:val="single" w:sz="4" w:space="0" w:color="auto"/>
              <w:bottom w:val="single" w:sz="4" w:space="0" w:color="auto"/>
              <w:right w:val="single" w:sz="4" w:space="0" w:color="auto"/>
            </w:tcBorders>
            <w:hideMark/>
          </w:tcPr>
          <w:p w14:paraId="72AB36F9" w14:textId="77777777" w:rsidR="00542305" w:rsidRPr="007C3161" w:rsidRDefault="00542305" w:rsidP="00475CE2">
            <w:pPr>
              <w:pStyle w:val="TAC"/>
            </w:pPr>
            <w:r w:rsidRPr="007C3161">
              <w:t>Used for deriving rsrp-ThresholdCSI-RS</w:t>
            </w:r>
          </w:p>
        </w:tc>
      </w:tr>
      <w:tr w:rsidR="00542305" w:rsidRPr="007C3161" w14:paraId="0A43AD44" w14:textId="77777777" w:rsidTr="00475CE2">
        <w:trPr>
          <w:trHeight w:val="164"/>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2976CABC" w14:textId="77777777" w:rsidR="00542305" w:rsidRPr="007C3161" w:rsidRDefault="00542305" w:rsidP="00475CE2">
            <w:pPr>
              <w:pStyle w:val="TAL"/>
            </w:pPr>
            <w:r w:rsidRPr="007C3161">
              <w:lastRenderedPageBreak/>
              <w:t>beamFailureInstanceMaxCount</w:t>
            </w:r>
          </w:p>
        </w:tc>
        <w:tc>
          <w:tcPr>
            <w:tcW w:w="790" w:type="pct"/>
            <w:tcBorders>
              <w:top w:val="single" w:sz="4" w:space="0" w:color="auto"/>
              <w:left w:val="single" w:sz="4" w:space="0" w:color="auto"/>
              <w:bottom w:val="single" w:sz="4" w:space="0" w:color="auto"/>
              <w:right w:val="single" w:sz="4" w:space="0" w:color="auto"/>
            </w:tcBorders>
          </w:tcPr>
          <w:p w14:paraId="4D4C5CAC" w14:textId="77777777" w:rsidR="00542305" w:rsidRPr="007C3161" w:rsidRDefault="00542305" w:rsidP="00475CE2">
            <w:pPr>
              <w:pStyle w:val="TAC"/>
              <w:rPr>
                <w:iCs/>
              </w:rPr>
            </w:pPr>
          </w:p>
        </w:tc>
        <w:tc>
          <w:tcPr>
            <w:tcW w:w="994" w:type="pct"/>
            <w:tcBorders>
              <w:top w:val="single" w:sz="4" w:space="0" w:color="auto"/>
              <w:left w:val="single" w:sz="4" w:space="0" w:color="auto"/>
              <w:bottom w:val="single" w:sz="4" w:space="0" w:color="auto"/>
              <w:right w:val="single" w:sz="4" w:space="0" w:color="auto"/>
            </w:tcBorders>
            <w:hideMark/>
          </w:tcPr>
          <w:p w14:paraId="058C0C2D" w14:textId="77777777" w:rsidR="00542305" w:rsidRPr="007C3161" w:rsidRDefault="00542305" w:rsidP="00475CE2">
            <w:pPr>
              <w:pStyle w:val="TAC"/>
              <w:rPr>
                <w:iCs/>
              </w:rPr>
            </w:pPr>
            <w:r w:rsidRPr="007C3161">
              <w:rPr>
                <w:iCs/>
              </w:rPr>
              <w:t>n1</w:t>
            </w:r>
          </w:p>
        </w:tc>
        <w:tc>
          <w:tcPr>
            <w:tcW w:w="1080" w:type="pct"/>
            <w:tcBorders>
              <w:top w:val="single" w:sz="4" w:space="0" w:color="auto"/>
              <w:left w:val="single" w:sz="4" w:space="0" w:color="auto"/>
              <w:bottom w:val="single" w:sz="4" w:space="0" w:color="auto"/>
              <w:right w:val="single" w:sz="4" w:space="0" w:color="auto"/>
            </w:tcBorders>
            <w:hideMark/>
          </w:tcPr>
          <w:p w14:paraId="68BBDE15" w14:textId="77777777" w:rsidR="00542305" w:rsidRPr="007C3161" w:rsidRDefault="00542305" w:rsidP="00475CE2">
            <w:pPr>
              <w:pStyle w:val="TAC"/>
              <w:rPr>
                <w:iCs/>
              </w:rPr>
            </w:pPr>
            <w:r w:rsidRPr="007C3161">
              <w:rPr>
                <w:iCs/>
              </w:rPr>
              <w:t>see TS 38.321 [12], clause 5.17</w:t>
            </w:r>
          </w:p>
        </w:tc>
      </w:tr>
      <w:tr w:rsidR="00542305" w:rsidRPr="007C3161" w14:paraId="649B735E" w14:textId="77777777" w:rsidTr="00475CE2">
        <w:trPr>
          <w:trHeight w:val="164"/>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615AB0D0" w14:textId="77777777" w:rsidR="00542305" w:rsidRPr="007C3161" w:rsidRDefault="00542305" w:rsidP="00475CE2">
            <w:pPr>
              <w:pStyle w:val="TAL"/>
            </w:pPr>
            <w:r w:rsidRPr="007C3161">
              <w:t>beamFailureDetectionTimer</w:t>
            </w:r>
          </w:p>
        </w:tc>
        <w:tc>
          <w:tcPr>
            <w:tcW w:w="790" w:type="pct"/>
            <w:tcBorders>
              <w:top w:val="single" w:sz="4" w:space="0" w:color="auto"/>
              <w:left w:val="single" w:sz="4" w:space="0" w:color="auto"/>
              <w:bottom w:val="single" w:sz="4" w:space="0" w:color="auto"/>
              <w:right w:val="single" w:sz="4" w:space="0" w:color="auto"/>
            </w:tcBorders>
          </w:tcPr>
          <w:p w14:paraId="6F3E14B8" w14:textId="77777777" w:rsidR="00542305" w:rsidRPr="007C3161" w:rsidRDefault="00542305" w:rsidP="00475CE2">
            <w:pPr>
              <w:pStyle w:val="TAC"/>
              <w:rPr>
                <w:iCs/>
              </w:rPr>
            </w:pPr>
          </w:p>
        </w:tc>
        <w:tc>
          <w:tcPr>
            <w:tcW w:w="994" w:type="pct"/>
            <w:tcBorders>
              <w:top w:val="single" w:sz="4" w:space="0" w:color="auto"/>
              <w:left w:val="single" w:sz="4" w:space="0" w:color="auto"/>
              <w:bottom w:val="single" w:sz="4" w:space="0" w:color="auto"/>
              <w:right w:val="single" w:sz="4" w:space="0" w:color="auto"/>
            </w:tcBorders>
            <w:hideMark/>
          </w:tcPr>
          <w:p w14:paraId="3BADCC08" w14:textId="77777777" w:rsidR="00542305" w:rsidRPr="007C3161" w:rsidRDefault="00542305" w:rsidP="00475CE2">
            <w:pPr>
              <w:pStyle w:val="TAC"/>
              <w:rPr>
                <w:i/>
                <w:iCs/>
              </w:rPr>
            </w:pPr>
            <w:r w:rsidRPr="007C3161">
              <w:t>pbfd4</w:t>
            </w:r>
          </w:p>
        </w:tc>
        <w:tc>
          <w:tcPr>
            <w:tcW w:w="1080" w:type="pct"/>
            <w:tcBorders>
              <w:top w:val="single" w:sz="4" w:space="0" w:color="auto"/>
              <w:left w:val="single" w:sz="4" w:space="0" w:color="auto"/>
              <w:bottom w:val="single" w:sz="4" w:space="0" w:color="auto"/>
              <w:right w:val="single" w:sz="4" w:space="0" w:color="auto"/>
            </w:tcBorders>
            <w:hideMark/>
          </w:tcPr>
          <w:p w14:paraId="15792C0C" w14:textId="77777777" w:rsidR="00542305" w:rsidRPr="007C3161" w:rsidRDefault="00542305" w:rsidP="00475CE2">
            <w:pPr>
              <w:pStyle w:val="TAC"/>
            </w:pPr>
            <w:r w:rsidRPr="007C3161">
              <w:rPr>
                <w:iCs/>
              </w:rPr>
              <w:t>see TS 38.321 [12], clause 5.17</w:t>
            </w:r>
          </w:p>
        </w:tc>
      </w:tr>
      <w:tr w:rsidR="00542305" w:rsidRPr="007C3161" w14:paraId="5DA52EB0" w14:textId="77777777" w:rsidTr="00475CE2">
        <w:trPr>
          <w:trHeight w:val="186"/>
          <w:jc w:val="center"/>
        </w:trPr>
        <w:tc>
          <w:tcPr>
            <w:tcW w:w="1205" w:type="pct"/>
            <w:tcBorders>
              <w:top w:val="single" w:sz="4" w:space="0" w:color="auto"/>
              <w:left w:val="single" w:sz="4" w:space="0" w:color="auto"/>
              <w:bottom w:val="single" w:sz="4" w:space="0" w:color="auto"/>
              <w:right w:val="single" w:sz="4" w:space="0" w:color="auto"/>
            </w:tcBorders>
            <w:hideMark/>
          </w:tcPr>
          <w:p w14:paraId="3AA5C107" w14:textId="77777777" w:rsidR="00542305" w:rsidRPr="007C3161" w:rsidRDefault="00542305" w:rsidP="00475CE2">
            <w:pPr>
              <w:pStyle w:val="TAL"/>
            </w:pPr>
            <w:r w:rsidRPr="007C3161">
              <w:t>CSI-RS configuration for q</w:t>
            </w:r>
            <w:r w:rsidRPr="007C3161">
              <w:rPr>
                <w:vertAlign w:val="subscript"/>
              </w:rPr>
              <w:t>0</w:t>
            </w:r>
            <w:r w:rsidRPr="007C3161">
              <w:t xml:space="preserve"> and q</w:t>
            </w:r>
            <w:r w:rsidRPr="007C3161">
              <w:rPr>
                <w:vertAlign w:val="subscript"/>
              </w:rPr>
              <w:t>1</w:t>
            </w:r>
          </w:p>
        </w:tc>
        <w:tc>
          <w:tcPr>
            <w:tcW w:w="931" w:type="pct"/>
            <w:tcBorders>
              <w:top w:val="single" w:sz="4" w:space="0" w:color="auto"/>
              <w:left w:val="single" w:sz="4" w:space="0" w:color="auto"/>
              <w:bottom w:val="single" w:sz="4" w:space="0" w:color="auto"/>
              <w:right w:val="single" w:sz="4" w:space="0" w:color="auto"/>
            </w:tcBorders>
            <w:hideMark/>
          </w:tcPr>
          <w:p w14:paraId="03EB0842" w14:textId="77777777" w:rsidR="00542305" w:rsidRPr="007C3161" w:rsidRDefault="00542305" w:rsidP="00475CE2">
            <w:pPr>
              <w:pStyle w:val="TAL"/>
            </w:pPr>
            <w:r w:rsidRPr="007C3161">
              <w:t>Config 1</w:t>
            </w:r>
          </w:p>
        </w:tc>
        <w:tc>
          <w:tcPr>
            <w:tcW w:w="790" w:type="pct"/>
            <w:tcBorders>
              <w:top w:val="single" w:sz="4" w:space="0" w:color="auto"/>
              <w:left w:val="single" w:sz="4" w:space="0" w:color="auto"/>
              <w:bottom w:val="single" w:sz="4" w:space="0" w:color="auto"/>
              <w:right w:val="single" w:sz="4" w:space="0" w:color="auto"/>
            </w:tcBorders>
          </w:tcPr>
          <w:p w14:paraId="6AA86FDD"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5AD871B6" w14:textId="77777777" w:rsidR="00542305" w:rsidRPr="007C3161" w:rsidRDefault="00542305" w:rsidP="00475CE2">
            <w:pPr>
              <w:pStyle w:val="TAC"/>
            </w:pPr>
            <w:r w:rsidRPr="007C3161">
              <w:t>CSI-RS.3.2 TDD</w:t>
            </w:r>
          </w:p>
        </w:tc>
        <w:tc>
          <w:tcPr>
            <w:tcW w:w="1080" w:type="pct"/>
            <w:tcBorders>
              <w:top w:val="single" w:sz="4" w:space="0" w:color="auto"/>
              <w:left w:val="single" w:sz="4" w:space="0" w:color="auto"/>
              <w:bottom w:val="single" w:sz="4" w:space="0" w:color="auto"/>
              <w:right w:val="single" w:sz="4" w:space="0" w:color="auto"/>
            </w:tcBorders>
          </w:tcPr>
          <w:p w14:paraId="3C8F39B2" w14:textId="77777777" w:rsidR="00542305" w:rsidRPr="007C3161" w:rsidRDefault="00542305" w:rsidP="00475CE2">
            <w:pPr>
              <w:pStyle w:val="TAC"/>
            </w:pPr>
          </w:p>
        </w:tc>
      </w:tr>
      <w:tr w:rsidR="00542305" w:rsidRPr="007C3161" w14:paraId="10774D6F" w14:textId="77777777" w:rsidTr="00475CE2">
        <w:trPr>
          <w:trHeight w:val="186"/>
          <w:jc w:val="center"/>
        </w:trPr>
        <w:tc>
          <w:tcPr>
            <w:tcW w:w="1205" w:type="pct"/>
            <w:tcBorders>
              <w:top w:val="single" w:sz="4" w:space="0" w:color="auto"/>
              <w:left w:val="single" w:sz="4" w:space="0" w:color="auto"/>
              <w:bottom w:val="single" w:sz="4" w:space="0" w:color="auto"/>
              <w:right w:val="single" w:sz="4" w:space="0" w:color="auto"/>
            </w:tcBorders>
            <w:hideMark/>
          </w:tcPr>
          <w:p w14:paraId="24FD0BA7" w14:textId="77777777" w:rsidR="00542305" w:rsidRPr="007C3161" w:rsidRDefault="00542305" w:rsidP="00475CE2">
            <w:pPr>
              <w:pStyle w:val="TAL"/>
            </w:pPr>
            <w:r w:rsidRPr="007C3161">
              <w:t>CSI-RS configuration for CSI reporting</w:t>
            </w:r>
          </w:p>
        </w:tc>
        <w:tc>
          <w:tcPr>
            <w:tcW w:w="931" w:type="pct"/>
            <w:tcBorders>
              <w:top w:val="single" w:sz="4" w:space="0" w:color="auto"/>
              <w:left w:val="single" w:sz="4" w:space="0" w:color="auto"/>
              <w:bottom w:val="single" w:sz="4" w:space="0" w:color="auto"/>
              <w:right w:val="single" w:sz="4" w:space="0" w:color="auto"/>
            </w:tcBorders>
            <w:hideMark/>
          </w:tcPr>
          <w:p w14:paraId="1AB4C6DC" w14:textId="77777777" w:rsidR="00542305" w:rsidRPr="007C3161" w:rsidRDefault="00542305" w:rsidP="00475CE2">
            <w:pPr>
              <w:pStyle w:val="TAL"/>
            </w:pPr>
            <w:r w:rsidRPr="007C3161">
              <w:t>Config 1</w:t>
            </w:r>
          </w:p>
        </w:tc>
        <w:tc>
          <w:tcPr>
            <w:tcW w:w="790" w:type="pct"/>
            <w:tcBorders>
              <w:top w:val="single" w:sz="4" w:space="0" w:color="auto"/>
              <w:left w:val="single" w:sz="4" w:space="0" w:color="auto"/>
              <w:bottom w:val="single" w:sz="4" w:space="0" w:color="auto"/>
              <w:right w:val="single" w:sz="4" w:space="0" w:color="auto"/>
            </w:tcBorders>
          </w:tcPr>
          <w:p w14:paraId="243D9A73"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6A5AEDEA" w14:textId="77777777" w:rsidR="00542305" w:rsidRPr="007C3161" w:rsidRDefault="00542305" w:rsidP="00475CE2">
            <w:pPr>
              <w:pStyle w:val="TAC"/>
            </w:pPr>
            <w:r w:rsidRPr="007C3161">
              <w:t>CSI-RS.3.1 TDD</w:t>
            </w:r>
          </w:p>
        </w:tc>
        <w:tc>
          <w:tcPr>
            <w:tcW w:w="1080" w:type="pct"/>
            <w:tcBorders>
              <w:top w:val="single" w:sz="4" w:space="0" w:color="auto"/>
              <w:left w:val="single" w:sz="4" w:space="0" w:color="auto"/>
              <w:bottom w:val="single" w:sz="4" w:space="0" w:color="auto"/>
              <w:right w:val="single" w:sz="4" w:space="0" w:color="auto"/>
            </w:tcBorders>
          </w:tcPr>
          <w:p w14:paraId="3D66166E" w14:textId="77777777" w:rsidR="00542305" w:rsidRPr="007C3161" w:rsidRDefault="00542305" w:rsidP="00475CE2">
            <w:pPr>
              <w:pStyle w:val="TAC"/>
            </w:pPr>
          </w:p>
        </w:tc>
      </w:tr>
      <w:tr w:rsidR="00542305" w:rsidRPr="007C3161" w14:paraId="4333B9F4" w14:textId="77777777" w:rsidTr="00475CE2">
        <w:trPr>
          <w:trHeight w:val="186"/>
          <w:jc w:val="center"/>
        </w:trPr>
        <w:tc>
          <w:tcPr>
            <w:tcW w:w="1205" w:type="pct"/>
            <w:tcBorders>
              <w:top w:val="single" w:sz="4" w:space="0" w:color="auto"/>
              <w:left w:val="single" w:sz="4" w:space="0" w:color="auto"/>
              <w:bottom w:val="single" w:sz="4" w:space="0" w:color="auto"/>
              <w:right w:val="single" w:sz="4" w:space="0" w:color="auto"/>
            </w:tcBorders>
            <w:hideMark/>
          </w:tcPr>
          <w:p w14:paraId="4BE25C23" w14:textId="77777777" w:rsidR="00542305" w:rsidRPr="007C3161" w:rsidRDefault="00542305" w:rsidP="00475CE2">
            <w:pPr>
              <w:pStyle w:val="TAL"/>
            </w:pPr>
            <w:r w:rsidRPr="007C3161">
              <w:t>csi-RS-Index</w:t>
            </w:r>
            <w:r w:rsidRPr="007C3161">
              <w:rPr>
                <w:rFonts w:cs="Arial"/>
                <w:szCs w:val="18"/>
              </w:rPr>
              <w:t xml:space="preserve"> assigned as RLM RS</w:t>
            </w:r>
          </w:p>
        </w:tc>
        <w:tc>
          <w:tcPr>
            <w:tcW w:w="931" w:type="pct"/>
            <w:tcBorders>
              <w:top w:val="single" w:sz="4" w:space="0" w:color="auto"/>
              <w:left w:val="single" w:sz="4" w:space="0" w:color="auto"/>
              <w:bottom w:val="single" w:sz="4" w:space="0" w:color="auto"/>
              <w:right w:val="single" w:sz="4" w:space="0" w:color="auto"/>
            </w:tcBorders>
            <w:hideMark/>
          </w:tcPr>
          <w:p w14:paraId="45F58920" w14:textId="77777777" w:rsidR="00542305" w:rsidRPr="007C3161" w:rsidRDefault="00542305" w:rsidP="00475CE2">
            <w:pPr>
              <w:pStyle w:val="TAL"/>
            </w:pPr>
            <w:r w:rsidRPr="007C3161">
              <w:t>Config 1</w:t>
            </w:r>
          </w:p>
        </w:tc>
        <w:tc>
          <w:tcPr>
            <w:tcW w:w="790" w:type="pct"/>
            <w:tcBorders>
              <w:top w:val="single" w:sz="4" w:space="0" w:color="auto"/>
              <w:left w:val="single" w:sz="4" w:space="0" w:color="auto"/>
              <w:bottom w:val="single" w:sz="4" w:space="0" w:color="auto"/>
              <w:right w:val="single" w:sz="4" w:space="0" w:color="auto"/>
            </w:tcBorders>
          </w:tcPr>
          <w:p w14:paraId="779A655E" w14:textId="77777777" w:rsidR="00542305" w:rsidRPr="007C3161" w:rsidRDefault="00542305" w:rsidP="00475CE2">
            <w:pPr>
              <w:pStyle w:val="TAC"/>
            </w:pPr>
          </w:p>
        </w:tc>
        <w:tc>
          <w:tcPr>
            <w:tcW w:w="994" w:type="pct"/>
            <w:tcBorders>
              <w:top w:val="single" w:sz="4" w:space="0" w:color="auto"/>
              <w:left w:val="single" w:sz="4" w:space="0" w:color="auto"/>
              <w:bottom w:val="single" w:sz="4" w:space="0" w:color="auto"/>
              <w:right w:val="single" w:sz="4" w:space="0" w:color="auto"/>
            </w:tcBorders>
            <w:hideMark/>
          </w:tcPr>
          <w:p w14:paraId="792FB1B1" w14:textId="77777777" w:rsidR="00542305" w:rsidRPr="007C3161" w:rsidRDefault="00542305" w:rsidP="00475CE2">
            <w:pPr>
              <w:pStyle w:val="TAC"/>
            </w:pPr>
            <w:r w:rsidRPr="007C3161">
              <w:t>CSI-RS.3.2 TDD</w:t>
            </w:r>
          </w:p>
        </w:tc>
        <w:tc>
          <w:tcPr>
            <w:tcW w:w="1080" w:type="pct"/>
            <w:tcBorders>
              <w:top w:val="single" w:sz="4" w:space="0" w:color="auto"/>
              <w:left w:val="single" w:sz="4" w:space="0" w:color="auto"/>
              <w:bottom w:val="single" w:sz="4" w:space="0" w:color="auto"/>
              <w:right w:val="single" w:sz="4" w:space="0" w:color="auto"/>
            </w:tcBorders>
          </w:tcPr>
          <w:p w14:paraId="35C0DEE5" w14:textId="77777777" w:rsidR="00542305" w:rsidRPr="007C3161" w:rsidRDefault="00542305" w:rsidP="00475CE2">
            <w:pPr>
              <w:pStyle w:val="TAC"/>
            </w:pPr>
          </w:p>
        </w:tc>
      </w:tr>
      <w:tr w:rsidR="00542305" w:rsidRPr="007C3161" w14:paraId="223DDA3B" w14:textId="77777777" w:rsidTr="00475CE2">
        <w:trPr>
          <w:trHeight w:val="186"/>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32719969" w14:textId="77777777" w:rsidR="00542305" w:rsidRPr="007C3161" w:rsidRDefault="00542305" w:rsidP="00475CE2">
            <w:pPr>
              <w:pStyle w:val="TAL"/>
              <w:rPr>
                <w:rFonts w:cs="Arial"/>
                <w:szCs w:val="18"/>
                <w:lang w:eastAsia="zh-CN"/>
              </w:rPr>
            </w:pPr>
            <w:r w:rsidRPr="007C3161">
              <w:rPr>
                <w:rFonts w:cs="Arial"/>
                <w:szCs w:val="18"/>
                <w:lang w:eastAsia="zh-CN"/>
              </w:rPr>
              <w:t>T310 Timer</w:t>
            </w:r>
          </w:p>
        </w:tc>
        <w:tc>
          <w:tcPr>
            <w:tcW w:w="790" w:type="pct"/>
            <w:tcBorders>
              <w:top w:val="single" w:sz="4" w:space="0" w:color="auto"/>
              <w:left w:val="single" w:sz="4" w:space="0" w:color="auto"/>
              <w:bottom w:val="single" w:sz="4" w:space="0" w:color="auto"/>
              <w:right w:val="single" w:sz="4" w:space="0" w:color="auto"/>
            </w:tcBorders>
            <w:hideMark/>
          </w:tcPr>
          <w:p w14:paraId="4B172DD5" w14:textId="77777777" w:rsidR="00542305" w:rsidRPr="007C3161" w:rsidRDefault="00542305" w:rsidP="00475CE2">
            <w:pPr>
              <w:pStyle w:val="TAC"/>
              <w:rPr>
                <w:rFonts w:cs="Arial"/>
                <w:szCs w:val="18"/>
                <w:lang w:eastAsia="zh-CN"/>
              </w:rPr>
            </w:pPr>
            <w:r w:rsidRPr="007C3161">
              <w:rPr>
                <w:rFonts w:cs="Arial"/>
                <w:szCs w:val="18"/>
                <w:lang w:eastAsia="zh-CN"/>
              </w:rPr>
              <w:t>ms</w:t>
            </w:r>
          </w:p>
        </w:tc>
        <w:tc>
          <w:tcPr>
            <w:tcW w:w="994" w:type="pct"/>
            <w:tcBorders>
              <w:top w:val="single" w:sz="4" w:space="0" w:color="auto"/>
              <w:left w:val="single" w:sz="4" w:space="0" w:color="auto"/>
              <w:bottom w:val="single" w:sz="4" w:space="0" w:color="auto"/>
              <w:right w:val="single" w:sz="4" w:space="0" w:color="auto"/>
            </w:tcBorders>
            <w:hideMark/>
          </w:tcPr>
          <w:p w14:paraId="5346124E" w14:textId="77777777" w:rsidR="00542305" w:rsidRPr="007C3161" w:rsidRDefault="00542305" w:rsidP="00475CE2">
            <w:pPr>
              <w:pStyle w:val="TAC"/>
              <w:rPr>
                <w:rFonts w:cs="Arial"/>
                <w:szCs w:val="18"/>
                <w:lang w:eastAsia="zh-CN"/>
              </w:rPr>
            </w:pPr>
            <w:r w:rsidRPr="007C3161">
              <w:rPr>
                <w:rFonts w:cs="Arial"/>
                <w:szCs w:val="18"/>
                <w:lang w:eastAsia="zh-CN"/>
              </w:rPr>
              <w:t>1000</w:t>
            </w:r>
          </w:p>
        </w:tc>
        <w:tc>
          <w:tcPr>
            <w:tcW w:w="1080" w:type="pct"/>
            <w:tcBorders>
              <w:top w:val="single" w:sz="4" w:space="0" w:color="auto"/>
              <w:left w:val="single" w:sz="4" w:space="0" w:color="auto"/>
              <w:bottom w:val="single" w:sz="4" w:space="0" w:color="auto"/>
              <w:right w:val="single" w:sz="4" w:space="0" w:color="auto"/>
            </w:tcBorders>
          </w:tcPr>
          <w:p w14:paraId="42391094" w14:textId="77777777" w:rsidR="00542305" w:rsidRPr="007C3161" w:rsidRDefault="00542305" w:rsidP="00475CE2">
            <w:pPr>
              <w:pStyle w:val="TAC"/>
            </w:pPr>
          </w:p>
        </w:tc>
      </w:tr>
      <w:tr w:rsidR="00542305" w:rsidRPr="007C3161" w14:paraId="4747893A" w14:textId="77777777" w:rsidTr="00475CE2">
        <w:trPr>
          <w:trHeight w:val="186"/>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39E9C274" w14:textId="77777777" w:rsidR="00542305" w:rsidRPr="007C3161" w:rsidRDefault="00542305" w:rsidP="00475CE2">
            <w:pPr>
              <w:pStyle w:val="TAL"/>
              <w:rPr>
                <w:rFonts w:cs="Arial"/>
                <w:szCs w:val="18"/>
                <w:lang w:eastAsia="zh-CN"/>
              </w:rPr>
            </w:pPr>
            <w:r w:rsidRPr="007C3161">
              <w:rPr>
                <w:rFonts w:cs="Arial"/>
                <w:szCs w:val="18"/>
                <w:lang w:eastAsia="zh-CN"/>
              </w:rPr>
              <w:t>N310</w:t>
            </w:r>
          </w:p>
        </w:tc>
        <w:tc>
          <w:tcPr>
            <w:tcW w:w="790" w:type="pct"/>
            <w:tcBorders>
              <w:top w:val="single" w:sz="4" w:space="0" w:color="auto"/>
              <w:left w:val="single" w:sz="4" w:space="0" w:color="auto"/>
              <w:bottom w:val="single" w:sz="4" w:space="0" w:color="auto"/>
              <w:right w:val="single" w:sz="4" w:space="0" w:color="auto"/>
            </w:tcBorders>
          </w:tcPr>
          <w:p w14:paraId="57D5BEBF" w14:textId="77777777" w:rsidR="00542305" w:rsidRPr="007C3161" w:rsidRDefault="00542305" w:rsidP="00475CE2">
            <w:pPr>
              <w:pStyle w:val="TAC"/>
              <w:rPr>
                <w:rFonts w:cs="Arial"/>
                <w:szCs w:val="18"/>
              </w:rPr>
            </w:pPr>
          </w:p>
        </w:tc>
        <w:tc>
          <w:tcPr>
            <w:tcW w:w="994" w:type="pct"/>
            <w:tcBorders>
              <w:top w:val="single" w:sz="4" w:space="0" w:color="auto"/>
              <w:left w:val="single" w:sz="4" w:space="0" w:color="auto"/>
              <w:bottom w:val="single" w:sz="4" w:space="0" w:color="auto"/>
              <w:right w:val="single" w:sz="4" w:space="0" w:color="auto"/>
            </w:tcBorders>
            <w:hideMark/>
          </w:tcPr>
          <w:p w14:paraId="3E0380BA" w14:textId="77777777" w:rsidR="00542305" w:rsidRPr="007C3161" w:rsidRDefault="00542305" w:rsidP="00475CE2">
            <w:pPr>
              <w:pStyle w:val="TAC"/>
              <w:rPr>
                <w:rFonts w:cs="Arial"/>
                <w:szCs w:val="18"/>
                <w:lang w:eastAsia="zh-CN"/>
              </w:rPr>
            </w:pPr>
            <w:r w:rsidRPr="007C3161">
              <w:rPr>
                <w:rFonts w:cs="Arial"/>
                <w:szCs w:val="18"/>
                <w:lang w:eastAsia="zh-CN"/>
              </w:rPr>
              <w:t>2</w:t>
            </w:r>
          </w:p>
        </w:tc>
        <w:tc>
          <w:tcPr>
            <w:tcW w:w="1080" w:type="pct"/>
            <w:tcBorders>
              <w:top w:val="single" w:sz="4" w:space="0" w:color="auto"/>
              <w:left w:val="single" w:sz="4" w:space="0" w:color="auto"/>
              <w:bottom w:val="single" w:sz="4" w:space="0" w:color="auto"/>
              <w:right w:val="single" w:sz="4" w:space="0" w:color="auto"/>
            </w:tcBorders>
          </w:tcPr>
          <w:p w14:paraId="276E2328" w14:textId="77777777" w:rsidR="00542305" w:rsidRPr="007C3161" w:rsidRDefault="00542305" w:rsidP="00475CE2">
            <w:pPr>
              <w:pStyle w:val="TAC"/>
            </w:pPr>
          </w:p>
        </w:tc>
      </w:tr>
      <w:tr w:rsidR="00542305" w:rsidRPr="007C3161" w14:paraId="48B605A0" w14:textId="77777777" w:rsidTr="00475CE2">
        <w:trPr>
          <w:trHeight w:val="164"/>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1E684BCA" w14:textId="77777777" w:rsidR="00542305" w:rsidRPr="007C3161" w:rsidRDefault="00542305" w:rsidP="00475CE2">
            <w:pPr>
              <w:pStyle w:val="TAL"/>
            </w:pPr>
            <w:r w:rsidRPr="007C3161">
              <w:t>T1</w:t>
            </w:r>
          </w:p>
        </w:tc>
        <w:tc>
          <w:tcPr>
            <w:tcW w:w="790" w:type="pct"/>
            <w:tcBorders>
              <w:top w:val="single" w:sz="4" w:space="0" w:color="auto"/>
              <w:left w:val="single" w:sz="4" w:space="0" w:color="auto"/>
              <w:bottom w:val="single" w:sz="4" w:space="0" w:color="auto"/>
              <w:right w:val="single" w:sz="4" w:space="0" w:color="auto"/>
            </w:tcBorders>
            <w:hideMark/>
          </w:tcPr>
          <w:p w14:paraId="2230566E" w14:textId="77777777" w:rsidR="00542305" w:rsidRPr="007C3161" w:rsidRDefault="00542305" w:rsidP="00475CE2">
            <w:pPr>
              <w:pStyle w:val="TAC"/>
            </w:pPr>
            <w:r w:rsidRPr="007C3161">
              <w:t>s</w:t>
            </w:r>
          </w:p>
        </w:tc>
        <w:tc>
          <w:tcPr>
            <w:tcW w:w="994" w:type="pct"/>
            <w:tcBorders>
              <w:top w:val="single" w:sz="4" w:space="0" w:color="auto"/>
              <w:left w:val="single" w:sz="4" w:space="0" w:color="auto"/>
              <w:bottom w:val="single" w:sz="4" w:space="0" w:color="auto"/>
              <w:right w:val="single" w:sz="4" w:space="0" w:color="auto"/>
            </w:tcBorders>
            <w:hideMark/>
          </w:tcPr>
          <w:p w14:paraId="33708FD4" w14:textId="77777777" w:rsidR="00542305" w:rsidRPr="007C3161" w:rsidRDefault="00542305" w:rsidP="00475CE2">
            <w:pPr>
              <w:pStyle w:val="TAC"/>
            </w:pPr>
            <w:r w:rsidRPr="007C3161">
              <w:t>1</w:t>
            </w:r>
          </w:p>
        </w:tc>
        <w:tc>
          <w:tcPr>
            <w:tcW w:w="1080" w:type="pct"/>
            <w:tcBorders>
              <w:top w:val="single" w:sz="4" w:space="0" w:color="auto"/>
              <w:left w:val="single" w:sz="4" w:space="0" w:color="auto"/>
              <w:bottom w:val="single" w:sz="4" w:space="0" w:color="auto"/>
              <w:right w:val="single" w:sz="4" w:space="0" w:color="auto"/>
            </w:tcBorders>
            <w:hideMark/>
          </w:tcPr>
          <w:p w14:paraId="004A9801" w14:textId="77777777" w:rsidR="00542305" w:rsidRPr="007C3161" w:rsidRDefault="00542305" w:rsidP="00475CE2">
            <w:pPr>
              <w:pStyle w:val="TAC"/>
            </w:pPr>
            <w:r w:rsidRPr="007C3161">
              <w:t>During this time the the UE shall be fully synchronized to cell 1</w:t>
            </w:r>
          </w:p>
        </w:tc>
      </w:tr>
      <w:tr w:rsidR="00542305" w:rsidRPr="007C3161" w14:paraId="7A45EA3A" w14:textId="77777777" w:rsidTr="00475CE2">
        <w:trPr>
          <w:trHeight w:val="176"/>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0A02ABDD" w14:textId="77777777" w:rsidR="00542305" w:rsidRPr="007C3161" w:rsidRDefault="00542305" w:rsidP="00475CE2">
            <w:pPr>
              <w:pStyle w:val="TAL"/>
            </w:pPr>
            <w:r w:rsidRPr="007C3161">
              <w:t>T2</w:t>
            </w:r>
          </w:p>
        </w:tc>
        <w:tc>
          <w:tcPr>
            <w:tcW w:w="790" w:type="pct"/>
            <w:tcBorders>
              <w:top w:val="single" w:sz="4" w:space="0" w:color="auto"/>
              <w:left w:val="single" w:sz="4" w:space="0" w:color="auto"/>
              <w:bottom w:val="single" w:sz="4" w:space="0" w:color="auto"/>
              <w:right w:val="single" w:sz="4" w:space="0" w:color="auto"/>
            </w:tcBorders>
            <w:hideMark/>
          </w:tcPr>
          <w:p w14:paraId="2387EBE5" w14:textId="77777777" w:rsidR="00542305" w:rsidRPr="007C3161" w:rsidRDefault="00542305" w:rsidP="00475CE2">
            <w:pPr>
              <w:pStyle w:val="TAC"/>
            </w:pPr>
            <w:r w:rsidRPr="007C3161">
              <w:t>s</w:t>
            </w:r>
          </w:p>
        </w:tc>
        <w:tc>
          <w:tcPr>
            <w:tcW w:w="994" w:type="pct"/>
            <w:tcBorders>
              <w:top w:val="single" w:sz="4" w:space="0" w:color="auto"/>
              <w:left w:val="single" w:sz="4" w:space="0" w:color="auto"/>
              <w:bottom w:val="single" w:sz="4" w:space="0" w:color="auto"/>
              <w:right w:val="single" w:sz="4" w:space="0" w:color="auto"/>
            </w:tcBorders>
            <w:hideMark/>
          </w:tcPr>
          <w:p w14:paraId="307162EB" w14:textId="77777777" w:rsidR="00542305" w:rsidRPr="007C3161" w:rsidRDefault="00542305" w:rsidP="00475CE2">
            <w:pPr>
              <w:pStyle w:val="TAC"/>
            </w:pPr>
            <w:r w:rsidRPr="007C3161">
              <w:t>1.17</w:t>
            </w:r>
          </w:p>
        </w:tc>
        <w:tc>
          <w:tcPr>
            <w:tcW w:w="1080" w:type="pct"/>
            <w:tcBorders>
              <w:top w:val="single" w:sz="4" w:space="0" w:color="auto"/>
              <w:left w:val="single" w:sz="4" w:space="0" w:color="auto"/>
              <w:bottom w:val="single" w:sz="4" w:space="0" w:color="auto"/>
              <w:right w:val="single" w:sz="4" w:space="0" w:color="auto"/>
            </w:tcBorders>
          </w:tcPr>
          <w:p w14:paraId="08ECAA17" w14:textId="77777777" w:rsidR="00542305" w:rsidRPr="007C3161" w:rsidRDefault="00542305" w:rsidP="00475CE2">
            <w:pPr>
              <w:pStyle w:val="TAC"/>
            </w:pPr>
          </w:p>
        </w:tc>
      </w:tr>
      <w:tr w:rsidR="00542305" w:rsidRPr="007C3161" w14:paraId="217AFE9C" w14:textId="77777777" w:rsidTr="00475CE2">
        <w:trPr>
          <w:trHeight w:val="164"/>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6737A3E9" w14:textId="77777777" w:rsidR="00542305" w:rsidRPr="007C3161" w:rsidRDefault="00542305" w:rsidP="00475CE2">
            <w:pPr>
              <w:pStyle w:val="TAL"/>
            </w:pPr>
            <w:r w:rsidRPr="007C3161">
              <w:t>T3</w:t>
            </w:r>
          </w:p>
        </w:tc>
        <w:tc>
          <w:tcPr>
            <w:tcW w:w="790" w:type="pct"/>
            <w:tcBorders>
              <w:top w:val="single" w:sz="4" w:space="0" w:color="auto"/>
              <w:left w:val="single" w:sz="4" w:space="0" w:color="auto"/>
              <w:bottom w:val="single" w:sz="4" w:space="0" w:color="auto"/>
              <w:right w:val="single" w:sz="4" w:space="0" w:color="auto"/>
            </w:tcBorders>
            <w:hideMark/>
          </w:tcPr>
          <w:p w14:paraId="5C9810C3" w14:textId="77777777" w:rsidR="00542305" w:rsidRPr="007C3161" w:rsidRDefault="00542305" w:rsidP="00475CE2">
            <w:pPr>
              <w:pStyle w:val="TAC"/>
            </w:pPr>
            <w:r w:rsidRPr="007C3161">
              <w:t>s</w:t>
            </w:r>
          </w:p>
        </w:tc>
        <w:tc>
          <w:tcPr>
            <w:tcW w:w="994" w:type="pct"/>
            <w:tcBorders>
              <w:top w:val="single" w:sz="4" w:space="0" w:color="auto"/>
              <w:left w:val="single" w:sz="4" w:space="0" w:color="auto"/>
              <w:bottom w:val="single" w:sz="4" w:space="0" w:color="auto"/>
              <w:right w:val="single" w:sz="4" w:space="0" w:color="auto"/>
            </w:tcBorders>
            <w:hideMark/>
          </w:tcPr>
          <w:p w14:paraId="50C7F0FD" w14:textId="77777777" w:rsidR="00542305" w:rsidRPr="007C3161" w:rsidRDefault="00542305" w:rsidP="00475CE2">
            <w:pPr>
              <w:pStyle w:val="TAC"/>
            </w:pPr>
            <w:r w:rsidRPr="007C3161">
              <w:t>0.9</w:t>
            </w:r>
          </w:p>
        </w:tc>
        <w:tc>
          <w:tcPr>
            <w:tcW w:w="1080" w:type="pct"/>
            <w:tcBorders>
              <w:top w:val="single" w:sz="4" w:space="0" w:color="auto"/>
              <w:left w:val="single" w:sz="4" w:space="0" w:color="auto"/>
              <w:bottom w:val="single" w:sz="4" w:space="0" w:color="auto"/>
              <w:right w:val="single" w:sz="4" w:space="0" w:color="auto"/>
            </w:tcBorders>
          </w:tcPr>
          <w:p w14:paraId="2175062F" w14:textId="77777777" w:rsidR="00542305" w:rsidRPr="007C3161" w:rsidRDefault="00542305" w:rsidP="00475CE2">
            <w:pPr>
              <w:pStyle w:val="TAC"/>
            </w:pPr>
          </w:p>
        </w:tc>
      </w:tr>
      <w:tr w:rsidR="00542305" w:rsidRPr="007C3161" w14:paraId="5EFE5BDC" w14:textId="77777777" w:rsidTr="00475CE2">
        <w:trPr>
          <w:trHeight w:val="164"/>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06866FBB" w14:textId="77777777" w:rsidR="00542305" w:rsidRPr="007C3161" w:rsidRDefault="00542305" w:rsidP="00475CE2">
            <w:pPr>
              <w:pStyle w:val="TAL"/>
            </w:pPr>
            <w:r w:rsidRPr="007C3161">
              <w:rPr>
                <w:lang w:eastAsia="zh-CN"/>
              </w:rPr>
              <w:t>T4</w:t>
            </w:r>
          </w:p>
        </w:tc>
        <w:tc>
          <w:tcPr>
            <w:tcW w:w="790" w:type="pct"/>
            <w:tcBorders>
              <w:top w:val="single" w:sz="4" w:space="0" w:color="auto"/>
              <w:left w:val="single" w:sz="4" w:space="0" w:color="auto"/>
              <w:bottom w:val="single" w:sz="4" w:space="0" w:color="auto"/>
              <w:right w:val="single" w:sz="4" w:space="0" w:color="auto"/>
            </w:tcBorders>
            <w:hideMark/>
          </w:tcPr>
          <w:p w14:paraId="6E79103A" w14:textId="77777777" w:rsidR="00542305" w:rsidRPr="007C3161" w:rsidRDefault="00542305" w:rsidP="00475CE2">
            <w:pPr>
              <w:pStyle w:val="TAC"/>
            </w:pPr>
            <w:r w:rsidRPr="007C3161">
              <w:t>s</w:t>
            </w:r>
          </w:p>
        </w:tc>
        <w:tc>
          <w:tcPr>
            <w:tcW w:w="994" w:type="pct"/>
            <w:tcBorders>
              <w:top w:val="single" w:sz="4" w:space="0" w:color="auto"/>
              <w:left w:val="single" w:sz="4" w:space="0" w:color="auto"/>
              <w:bottom w:val="single" w:sz="4" w:space="0" w:color="auto"/>
              <w:right w:val="single" w:sz="4" w:space="0" w:color="auto"/>
            </w:tcBorders>
            <w:hideMark/>
          </w:tcPr>
          <w:p w14:paraId="35708339" w14:textId="77777777" w:rsidR="00542305" w:rsidRPr="007C3161" w:rsidRDefault="00542305" w:rsidP="00475CE2">
            <w:pPr>
              <w:pStyle w:val="TAC"/>
            </w:pPr>
            <w:r w:rsidRPr="007C3161">
              <w:t>0</w:t>
            </w:r>
          </w:p>
        </w:tc>
        <w:tc>
          <w:tcPr>
            <w:tcW w:w="1080" w:type="pct"/>
            <w:tcBorders>
              <w:top w:val="single" w:sz="4" w:space="0" w:color="auto"/>
              <w:left w:val="single" w:sz="4" w:space="0" w:color="auto"/>
              <w:bottom w:val="single" w:sz="4" w:space="0" w:color="auto"/>
              <w:right w:val="single" w:sz="4" w:space="0" w:color="auto"/>
            </w:tcBorders>
          </w:tcPr>
          <w:p w14:paraId="3866E8D1" w14:textId="77777777" w:rsidR="00542305" w:rsidRPr="007C3161" w:rsidRDefault="00542305" w:rsidP="00475CE2">
            <w:pPr>
              <w:pStyle w:val="TAC"/>
            </w:pPr>
          </w:p>
        </w:tc>
      </w:tr>
      <w:tr w:rsidR="00542305" w:rsidRPr="007C3161" w14:paraId="67BBB24D" w14:textId="77777777" w:rsidTr="00475CE2">
        <w:trPr>
          <w:trHeight w:val="164"/>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5F170121" w14:textId="77777777" w:rsidR="00542305" w:rsidRPr="007C3161" w:rsidRDefault="00542305" w:rsidP="00475CE2">
            <w:pPr>
              <w:pStyle w:val="TAL"/>
            </w:pPr>
            <w:r w:rsidRPr="007C3161">
              <w:rPr>
                <w:lang w:eastAsia="zh-CN"/>
              </w:rPr>
              <w:t>T5</w:t>
            </w:r>
          </w:p>
        </w:tc>
        <w:tc>
          <w:tcPr>
            <w:tcW w:w="790" w:type="pct"/>
            <w:tcBorders>
              <w:top w:val="single" w:sz="4" w:space="0" w:color="auto"/>
              <w:left w:val="single" w:sz="4" w:space="0" w:color="auto"/>
              <w:bottom w:val="single" w:sz="4" w:space="0" w:color="auto"/>
              <w:right w:val="single" w:sz="4" w:space="0" w:color="auto"/>
            </w:tcBorders>
            <w:hideMark/>
          </w:tcPr>
          <w:p w14:paraId="109332A5" w14:textId="77777777" w:rsidR="00542305" w:rsidRPr="007C3161" w:rsidRDefault="00542305" w:rsidP="00475CE2">
            <w:pPr>
              <w:pStyle w:val="TAC"/>
            </w:pPr>
            <w:r w:rsidRPr="007C3161">
              <w:t>s</w:t>
            </w:r>
          </w:p>
        </w:tc>
        <w:tc>
          <w:tcPr>
            <w:tcW w:w="994" w:type="pct"/>
            <w:tcBorders>
              <w:top w:val="single" w:sz="4" w:space="0" w:color="auto"/>
              <w:left w:val="single" w:sz="4" w:space="0" w:color="auto"/>
              <w:bottom w:val="single" w:sz="4" w:space="0" w:color="auto"/>
              <w:right w:val="single" w:sz="4" w:space="0" w:color="auto"/>
            </w:tcBorders>
            <w:hideMark/>
          </w:tcPr>
          <w:p w14:paraId="7A0AADBE" w14:textId="77777777" w:rsidR="00542305" w:rsidRPr="007C3161" w:rsidRDefault="00542305" w:rsidP="00475CE2">
            <w:pPr>
              <w:pStyle w:val="TAC"/>
            </w:pPr>
            <w:r w:rsidRPr="007C3161">
              <w:t>0.31</w:t>
            </w:r>
          </w:p>
        </w:tc>
        <w:tc>
          <w:tcPr>
            <w:tcW w:w="1080" w:type="pct"/>
            <w:tcBorders>
              <w:top w:val="single" w:sz="4" w:space="0" w:color="auto"/>
              <w:left w:val="single" w:sz="4" w:space="0" w:color="auto"/>
              <w:bottom w:val="single" w:sz="4" w:space="0" w:color="auto"/>
              <w:right w:val="single" w:sz="4" w:space="0" w:color="auto"/>
            </w:tcBorders>
          </w:tcPr>
          <w:p w14:paraId="06B84F02" w14:textId="77777777" w:rsidR="00542305" w:rsidRPr="007C3161" w:rsidRDefault="00542305" w:rsidP="00475CE2">
            <w:pPr>
              <w:pStyle w:val="TAC"/>
            </w:pPr>
          </w:p>
        </w:tc>
      </w:tr>
      <w:tr w:rsidR="00542305" w:rsidRPr="007C3161" w14:paraId="5A47E957" w14:textId="77777777" w:rsidTr="00475CE2">
        <w:trPr>
          <w:trHeight w:val="164"/>
          <w:jc w:val="center"/>
        </w:trPr>
        <w:tc>
          <w:tcPr>
            <w:tcW w:w="2136" w:type="pct"/>
            <w:gridSpan w:val="2"/>
            <w:tcBorders>
              <w:top w:val="single" w:sz="4" w:space="0" w:color="auto"/>
              <w:left w:val="single" w:sz="4" w:space="0" w:color="auto"/>
              <w:bottom w:val="single" w:sz="4" w:space="0" w:color="auto"/>
              <w:right w:val="single" w:sz="4" w:space="0" w:color="auto"/>
            </w:tcBorders>
            <w:hideMark/>
          </w:tcPr>
          <w:p w14:paraId="26B4251E" w14:textId="77777777" w:rsidR="00542305" w:rsidRPr="007C3161" w:rsidRDefault="00542305" w:rsidP="00475CE2">
            <w:pPr>
              <w:pStyle w:val="TAL"/>
            </w:pPr>
            <w:r w:rsidRPr="007C3161">
              <w:t>D1</w:t>
            </w:r>
          </w:p>
        </w:tc>
        <w:tc>
          <w:tcPr>
            <w:tcW w:w="790" w:type="pct"/>
            <w:tcBorders>
              <w:top w:val="single" w:sz="4" w:space="0" w:color="auto"/>
              <w:left w:val="single" w:sz="4" w:space="0" w:color="auto"/>
              <w:bottom w:val="single" w:sz="4" w:space="0" w:color="auto"/>
              <w:right w:val="single" w:sz="4" w:space="0" w:color="auto"/>
            </w:tcBorders>
            <w:hideMark/>
          </w:tcPr>
          <w:p w14:paraId="6800AE03" w14:textId="77777777" w:rsidR="00542305" w:rsidRPr="007C3161" w:rsidRDefault="00542305" w:rsidP="00475CE2">
            <w:pPr>
              <w:pStyle w:val="TAC"/>
            </w:pPr>
            <w:r w:rsidRPr="007C3161">
              <w:t>s</w:t>
            </w:r>
          </w:p>
        </w:tc>
        <w:tc>
          <w:tcPr>
            <w:tcW w:w="994" w:type="pct"/>
            <w:tcBorders>
              <w:top w:val="single" w:sz="4" w:space="0" w:color="auto"/>
              <w:left w:val="single" w:sz="4" w:space="0" w:color="auto"/>
              <w:bottom w:val="single" w:sz="4" w:space="0" w:color="auto"/>
              <w:right w:val="single" w:sz="4" w:space="0" w:color="auto"/>
            </w:tcBorders>
            <w:hideMark/>
          </w:tcPr>
          <w:p w14:paraId="7D20992E" w14:textId="77777777" w:rsidR="00542305" w:rsidRPr="007C3161" w:rsidRDefault="00542305" w:rsidP="00475CE2">
            <w:pPr>
              <w:pStyle w:val="TAC"/>
            </w:pPr>
            <w:r w:rsidRPr="007C3161">
              <w:t>0.27</w:t>
            </w:r>
          </w:p>
        </w:tc>
        <w:tc>
          <w:tcPr>
            <w:tcW w:w="1080" w:type="pct"/>
            <w:tcBorders>
              <w:top w:val="single" w:sz="4" w:space="0" w:color="auto"/>
              <w:left w:val="single" w:sz="4" w:space="0" w:color="auto"/>
              <w:bottom w:val="single" w:sz="4" w:space="0" w:color="auto"/>
              <w:right w:val="single" w:sz="4" w:space="0" w:color="auto"/>
            </w:tcBorders>
          </w:tcPr>
          <w:p w14:paraId="66A16FB9" w14:textId="77777777" w:rsidR="00542305" w:rsidRPr="007C3161" w:rsidRDefault="00542305" w:rsidP="00475CE2">
            <w:pPr>
              <w:pStyle w:val="TAC"/>
            </w:pPr>
          </w:p>
        </w:tc>
      </w:tr>
      <w:tr w:rsidR="00542305" w:rsidRPr="007C3161" w14:paraId="202D3B7D" w14:textId="77777777" w:rsidTr="00475CE2">
        <w:trPr>
          <w:trHeight w:val="209"/>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3CFA658" w14:textId="77777777" w:rsidR="00542305" w:rsidRPr="007C3161" w:rsidRDefault="00542305" w:rsidP="00475CE2">
            <w:pPr>
              <w:pStyle w:val="TAN"/>
            </w:pPr>
            <w:r w:rsidRPr="007C3161">
              <w:t>Note 1:</w:t>
            </w:r>
            <w:r w:rsidRPr="007C3161">
              <w:tab/>
              <w:t>UE-specific PDCCH is not transmitted after T1 starts.</w:t>
            </w:r>
          </w:p>
        </w:tc>
      </w:tr>
    </w:tbl>
    <w:p w14:paraId="024FE2C3" w14:textId="77777777" w:rsidR="00542305" w:rsidRPr="007C3161" w:rsidRDefault="00542305" w:rsidP="00542305"/>
    <w:p w14:paraId="4DBAF6BB" w14:textId="77777777" w:rsidR="00542305" w:rsidRPr="007C3161" w:rsidRDefault="00542305" w:rsidP="00542305">
      <w:pPr>
        <w:pStyle w:val="H6"/>
      </w:pPr>
      <w:r w:rsidRPr="007C3161">
        <w:t>5.5.5.3.4.2</w:t>
      </w:r>
      <w:r w:rsidRPr="007C3161">
        <w:tab/>
        <w:t>Test procedure</w:t>
      </w:r>
    </w:p>
    <w:p w14:paraId="18983E01" w14:textId="77777777" w:rsidR="00542305" w:rsidRPr="007C3161" w:rsidRDefault="00542305" w:rsidP="00542305">
      <w:r w:rsidRPr="007C3161">
        <w:t xml:space="preserve">Prior to the start of the time duration T1, the UE shall be fully synchronized to NR Cell 1. The UE shall be configured for periodic CSI reporting with a reporting periodicity of [2] ms. In the test, DRX configuration is not enabled. </w:t>
      </w:r>
    </w:p>
    <w:p w14:paraId="238F5D38" w14:textId="77777777" w:rsidR="00542305" w:rsidRPr="007C3161" w:rsidRDefault="00542305" w:rsidP="00542305">
      <w:pPr>
        <w:pStyle w:val="B1"/>
        <w:ind w:left="284" w:firstLine="0"/>
      </w:pPr>
      <w:r w:rsidRPr="007C3161">
        <w:t>1.</w:t>
      </w:r>
      <w:r w:rsidRPr="007C3161">
        <w:tab/>
        <w:t xml:space="preserve">Ensure the UE is in state RRC_CONNECTED with generic procedure parameters Connectivity </w:t>
      </w:r>
      <w:r w:rsidRPr="007C3161">
        <w:rPr>
          <w:i/>
        </w:rPr>
        <w:t>EN-DC</w:t>
      </w:r>
      <w:r w:rsidRPr="007C3161">
        <w:t xml:space="preserve">,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4.5.4.</w:t>
      </w:r>
    </w:p>
    <w:p w14:paraId="4DF7F14E" w14:textId="77777777" w:rsidR="00542305" w:rsidRPr="007C3161" w:rsidRDefault="00542305" w:rsidP="00542305">
      <w:pPr>
        <w:pStyle w:val="B1"/>
        <w:ind w:left="284" w:firstLine="0"/>
      </w:pPr>
      <w:r w:rsidRPr="007C3161">
        <w:rPr>
          <w:rFonts w:eastAsia="??"/>
        </w:rPr>
        <w:t>2.</w:t>
      </w:r>
      <w:r w:rsidRPr="007C3161">
        <w:rPr>
          <w:rFonts w:eastAsia="??"/>
        </w:rPr>
        <w:tab/>
        <w:t>Set the parameters of NR Cell 1 according to T1 in Table 5.5.5.3.5-1.</w:t>
      </w:r>
      <w:r w:rsidRPr="007C3161">
        <w:t xml:space="preserve"> Propagation conditions are set according to Annex C.2.3.</w:t>
      </w:r>
      <w:r w:rsidRPr="007C3161">
        <w:rPr>
          <w:rFonts w:eastAsia="??"/>
        </w:rPr>
        <w:t xml:space="preserve"> T1 starts.</w:t>
      </w:r>
    </w:p>
    <w:p w14:paraId="3BF10D83" w14:textId="77777777" w:rsidR="00542305" w:rsidRPr="007C3161" w:rsidRDefault="00542305" w:rsidP="00542305">
      <w:pPr>
        <w:pStyle w:val="B1"/>
        <w:ind w:left="284" w:firstLine="0"/>
      </w:pPr>
      <w:r w:rsidRPr="007C3161">
        <w:rPr>
          <w:rFonts w:eastAsia="??"/>
        </w:rPr>
        <w:t>3.</w:t>
      </w:r>
      <w:r w:rsidRPr="007C3161">
        <w:rPr>
          <w:rFonts w:eastAsia="??"/>
        </w:rPr>
        <w:tab/>
        <w:t>When T1 expires the SS shall change the SNR value to T2 as specified in Table 5.5.5.3.5-1. T2 starts.</w:t>
      </w:r>
    </w:p>
    <w:p w14:paraId="29A01BB4" w14:textId="77777777" w:rsidR="00542305" w:rsidRPr="007C3161" w:rsidRDefault="00542305" w:rsidP="00542305">
      <w:pPr>
        <w:pStyle w:val="B1"/>
        <w:ind w:left="284" w:firstLine="0"/>
      </w:pPr>
      <w:r w:rsidRPr="007C3161">
        <w:rPr>
          <w:rFonts w:eastAsia="??"/>
        </w:rPr>
        <w:t>4.</w:t>
      </w:r>
      <w:r w:rsidRPr="007C3161">
        <w:rPr>
          <w:rFonts w:eastAsia="??"/>
        </w:rPr>
        <w:tab/>
        <w:t>When T2 expires the SS shall change the SNR value to T3 as specified in Table 5.5.5.3.5-1. T3 starts.</w:t>
      </w:r>
    </w:p>
    <w:p w14:paraId="7E539C4F" w14:textId="77777777" w:rsidR="00542305" w:rsidRPr="007C3161" w:rsidRDefault="00542305" w:rsidP="00542305">
      <w:pPr>
        <w:pStyle w:val="B1"/>
        <w:ind w:left="284" w:firstLine="0"/>
      </w:pPr>
      <w:r w:rsidRPr="007C3161">
        <w:rPr>
          <w:rFonts w:eastAsia="??"/>
        </w:rPr>
        <w:t>5.</w:t>
      </w:r>
      <w:r w:rsidRPr="007C3161">
        <w:rPr>
          <w:rFonts w:eastAsia="??"/>
        </w:rPr>
        <w:tab/>
        <w:t>When T3 expires the SS shall change the SNR value to T4 as specified in Table 5.5.5.3.5-1. T4 starts.</w:t>
      </w:r>
    </w:p>
    <w:p w14:paraId="68A06D52" w14:textId="77777777" w:rsidR="00542305" w:rsidRPr="007C3161" w:rsidRDefault="00542305" w:rsidP="00542305">
      <w:pPr>
        <w:pStyle w:val="B1"/>
        <w:ind w:left="284" w:firstLine="0"/>
      </w:pPr>
      <w:r w:rsidRPr="007C3161">
        <w:rPr>
          <w:rFonts w:eastAsia="??"/>
        </w:rPr>
        <w:t>6.</w:t>
      </w:r>
      <w:r w:rsidRPr="007C3161">
        <w:rPr>
          <w:rFonts w:eastAsia="??"/>
        </w:rPr>
        <w:tab/>
        <w:t>When T4 expires the SS shall change the SNR value to T5 as specified in Table 5.5.5.3.5-1. T5 starts.</w:t>
      </w:r>
    </w:p>
    <w:p w14:paraId="6D8ECEE8" w14:textId="77777777" w:rsidR="00542305" w:rsidRPr="007C3161" w:rsidRDefault="00542305" w:rsidP="00542305">
      <w:pPr>
        <w:pStyle w:val="B1"/>
        <w:ind w:left="284" w:firstLine="0"/>
      </w:pPr>
      <w:r w:rsidRPr="007C3161">
        <w:t>7.</w:t>
      </w:r>
      <w:r w:rsidRPr="007C3161">
        <w:tab/>
        <w:t>If the SS:</w:t>
      </w:r>
    </w:p>
    <w:p w14:paraId="1AA49E9B" w14:textId="77777777" w:rsidR="00542305" w:rsidRPr="007C3161" w:rsidRDefault="00542305" w:rsidP="00542305">
      <w:pPr>
        <w:pStyle w:val="B2"/>
      </w:pPr>
      <w:r w:rsidRPr="007C3161">
        <w:t>a) detects uplink power on NR carrier equal to or higher than minimum output power defined in TS 38.521-2 [18] clause 6.3.1.5 in each slot configured for CQI transmission (according CQI reporting on PUCCH) during the period from time point A to time point B</w:t>
      </w:r>
    </w:p>
    <w:p w14:paraId="386571C2" w14:textId="77777777" w:rsidR="00542305" w:rsidRPr="007C3161" w:rsidRDefault="00542305" w:rsidP="00542305">
      <w:pPr>
        <w:pStyle w:val="B2"/>
      </w:pPr>
      <w:r w:rsidRPr="007C3161">
        <w:t>and</w:t>
      </w:r>
    </w:p>
    <w:p w14:paraId="26C9E3F6" w14:textId="77777777" w:rsidR="00542305" w:rsidRPr="007C3161" w:rsidRDefault="00542305" w:rsidP="00542305">
      <w:pPr>
        <w:pStyle w:val="B2"/>
      </w:pPr>
      <w:r w:rsidRPr="007C3161">
        <w:t>b) does not detect any uplink power on NR carrier higher than OFF power defined in TS 38.521-2 [18] clause 6.3.2.5 from time point C until T3 expires</w:t>
      </w:r>
    </w:p>
    <w:p w14:paraId="2A3B2EF5" w14:textId="77777777" w:rsidR="00542305" w:rsidRPr="007C3161" w:rsidRDefault="00542305" w:rsidP="00542305">
      <w:pPr>
        <w:pStyle w:val="B2"/>
      </w:pPr>
      <w:r w:rsidRPr="007C3161">
        <w:t>and</w:t>
      </w:r>
    </w:p>
    <w:p w14:paraId="3B8537A2" w14:textId="77777777" w:rsidR="00542305" w:rsidRPr="007C3161" w:rsidRDefault="00542305" w:rsidP="00542305">
      <w:pPr>
        <w:pStyle w:val="B2"/>
      </w:pPr>
      <w:r w:rsidRPr="007C3161">
        <w:t>c) detects uplink power on NR carrier equal to or higher than minimum output power defined in TS 38.521-2 [18] clause 6.3.1.5 in each slot configured for CQI transmission (according CQI reporting on PUCCH) during the period from time point F (D1 after the start of T5) until T5 expires,</w:t>
      </w:r>
    </w:p>
    <w:p w14:paraId="00B41866" w14:textId="77777777" w:rsidR="00542305" w:rsidRPr="007C3161" w:rsidRDefault="00542305" w:rsidP="00542305">
      <w:pPr>
        <w:pStyle w:val="B2"/>
      </w:pPr>
      <w:r w:rsidRPr="007C3161">
        <w:t>the number of successful tests is increased by one.</w:t>
      </w:r>
    </w:p>
    <w:p w14:paraId="1818ACAA" w14:textId="77777777" w:rsidR="00542305" w:rsidRPr="007C3161" w:rsidRDefault="00542305" w:rsidP="00542305">
      <w:pPr>
        <w:pStyle w:val="B2"/>
      </w:pPr>
      <w:r w:rsidRPr="007C3161">
        <w:t>Otherwise the number of failed tests is increased by one.</w:t>
      </w:r>
    </w:p>
    <w:p w14:paraId="05A4C4AA" w14:textId="77777777" w:rsidR="00542305" w:rsidRPr="007C3161" w:rsidRDefault="00542305" w:rsidP="00542305">
      <w:pPr>
        <w:pStyle w:val="B1"/>
        <w:ind w:left="284" w:firstLine="0"/>
      </w:pPr>
      <w:r w:rsidRPr="007C3161">
        <w:lastRenderedPageBreak/>
        <w:t>1.</w:t>
      </w:r>
      <w:r w:rsidRPr="007C3161">
        <w:tab/>
        <w:t xml:space="preserve">When T5 expires the SS shall change the SNR value to T1 as specified in Table </w:t>
      </w:r>
      <w:r w:rsidRPr="007C3161">
        <w:rPr>
          <w:rFonts w:eastAsia="??"/>
        </w:rPr>
        <w:t>5.5.5.3.5</w:t>
      </w:r>
      <w:r w:rsidRPr="007C3161">
        <w:t>-1.</w:t>
      </w:r>
    </w:p>
    <w:p w14:paraId="1D1950A4" w14:textId="77777777" w:rsidR="00542305" w:rsidRPr="007C3161" w:rsidRDefault="00542305" w:rsidP="00542305">
      <w:pPr>
        <w:pStyle w:val="B1"/>
        <w:ind w:left="284" w:firstLine="0"/>
      </w:pPr>
      <w:r w:rsidRPr="007C3161">
        <w:t>2.</w:t>
      </w:r>
      <w:r w:rsidRPr="007C3161">
        <w:tab/>
        <w:t>Wait [1s] for the UE to re-establish the connection or continue directly to step 10. If the UE re-establishes the connection within [1s] continue to step 11. Otherwise continue to step 10.</w:t>
      </w:r>
    </w:p>
    <w:p w14:paraId="6F37591D" w14:textId="77777777" w:rsidR="00542305" w:rsidRPr="007C3161" w:rsidRDefault="00542305" w:rsidP="00542305">
      <w:pPr>
        <w:pStyle w:val="B1"/>
        <w:ind w:left="284" w:firstLine="0"/>
      </w:pPr>
      <w:r w:rsidRPr="007C3161">
        <w:t>3.</w:t>
      </w:r>
      <w:r w:rsidRPr="007C3161">
        <w:tab/>
        <w:t xml:space="preserve">Switch the UE on and off. Ensure the UE is in RRC_CONNECTED with generic procedure parameters Connectivity </w:t>
      </w:r>
      <w:r w:rsidRPr="007C3161">
        <w:rPr>
          <w:i/>
        </w:rPr>
        <w:t>EN-DC</w:t>
      </w:r>
      <w:r w:rsidRPr="007C3161">
        <w:t xml:space="preserve">,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4.5.4. </w:t>
      </w:r>
    </w:p>
    <w:p w14:paraId="39629234" w14:textId="77777777" w:rsidR="00542305" w:rsidRPr="007C3161" w:rsidRDefault="00542305" w:rsidP="00542305">
      <w:pPr>
        <w:pStyle w:val="B1"/>
        <w:ind w:left="284" w:firstLine="0"/>
      </w:pPr>
      <w:r w:rsidRPr="007C3161">
        <w:t>4.</w:t>
      </w:r>
      <w:r w:rsidRPr="007C3161">
        <w:tab/>
        <w:t>Repeat steps 2-10 for all subtests until the confidence level according to Tables G.2.3-1 in Annex G clause G.2 is achieved.</w:t>
      </w:r>
    </w:p>
    <w:p w14:paraId="158F9CE6" w14:textId="77777777" w:rsidR="00542305" w:rsidRPr="007C3161" w:rsidRDefault="00542305" w:rsidP="00542305">
      <w:pPr>
        <w:pStyle w:val="H6"/>
      </w:pPr>
      <w:r w:rsidRPr="007C3161">
        <w:t>5.5.5.3.4.3</w:t>
      </w:r>
      <w:r w:rsidRPr="007C3161">
        <w:tab/>
        <w:t>Message contents</w:t>
      </w:r>
    </w:p>
    <w:p w14:paraId="4182EC63" w14:textId="77777777" w:rsidR="00542305" w:rsidRPr="007C3161" w:rsidRDefault="00542305" w:rsidP="00542305">
      <w:pPr>
        <w:rPr>
          <w:lang w:eastAsia="sv-SE"/>
        </w:rPr>
      </w:pPr>
      <w:r w:rsidRPr="007C3161">
        <w:rPr>
          <w:lang w:eastAsia="sv-SE"/>
        </w:rPr>
        <w:t>Message contents are according to TS 38.508-1 [14] clause 4.6 with the following exceptions:</w:t>
      </w:r>
    </w:p>
    <w:p w14:paraId="56B35AB8" w14:textId="77777777" w:rsidR="00542305" w:rsidRPr="007C3161" w:rsidRDefault="00542305" w:rsidP="00542305">
      <w:pPr>
        <w:pStyle w:val="TH"/>
        <w:rPr>
          <w:rFonts w:cs="v4.2.0"/>
          <w:lang w:eastAsia="x-none"/>
        </w:rPr>
      </w:pPr>
      <w:r w:rsidRPr="007C3161">
        <w:rPr>
          <w:rFonts w:cs="v4.2.0"/>
        </w:rPr>
        <w:t xml:space="preserve">Table 5.5.5.3.4.3-1: Common Exception messages for </w:t>
      </w:r>
      <w:r w:rsidRPr="007C3161">
        <w:t>EN-DC FR2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542305" w:rsidRPr="007C3161" w14:paraId="1D46F88C"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9AC2CFF" w14:textId="77777777" w:rsidR="00542305" w:rsidRPr="007C3161" w:rsidRDefault="00542305" w:rsidP="00475CE2">
            <w:pPr>
              <w:pStyle w:val="TAH"/>
            </w:pPr>
            <w:r w:rsidRPr="007C3161">
              <w:t>Default Message Contents</w:t>
            </w:r>
          </w:p>
        </w:tc>
      </w:tr>
      <w:tr w:rsidR="00542305" w:rsidRPr="007C3161" w14:paraId="7D92740B" w14:textId="77777777" w:rsidTr="00475CE2">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6B9D865" w14:textId="77777777" w:rsidR="00542305" w:rsidRPr="007C3161" w:rsidRDefault="00542305" w:rsidP="00475CE2">
            <w:pPr>
              <w:pStyle w:val="TAL"/>
              <w:rPr>
                <w:lang w:eastAsia="x-none"/>
              </w:rPr>
            </w:pPr>
            <w:r w:rsidRPr="007C3161">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2AF63BF" w14:textId="77777777" w:rsidR="00542305" w:rsidRPr="007C3161" w:rsidRDefault="00542305" w:rsidP="00475CE2">
            <w:pPr>
              <w:pStyle w:val="TAL"/>
            </w:pPr>
          </w:p>
        </w:tc>
      </w:tr>
      <w:tr w:rsidR="00542305" w:rsidRPr="007C3161" w14:paraId="11BB9706" w14:textId="77777777" w:rsidTr="00475CE2">
        <w:trPr>
          <w:cantSplit/>
          <w:trHeight w:val="431"/>
          <w:jc w:val="center"/>
        </w:trPr>
        <w:tc>
          <w:tcPr>
            <w:tcW w:w="3896" w:type="dxa"/>
            <w:tcBorders>
              <w:top w:val="single" w:sz="4" w:space="0" w:color="auto"/>
              <w:left w:val="single" w:sz="4" w:space="0" w:color="auto"/>
              <w:bottom w:val="single" w:sz="4" w:space="0" w:color="auto"/>
              <w:right w:val="single" w:sz="4" w:space="0" w:color="auto"/>
            </w:tcBorders>
            <w:hideMark/>
          </w:tcPr>
          <w:p w14:paraId="767ACC25" w14:textId="77777777" w:rsidR="00542305" w:rsidRPr="007C3161" w:rsidRDefault="00542305" w:rsidP="00475CE2">
            <w:pPr>
              <w:pStyle w:val="TAL"/>
            </w:pPr>
            <w:r w:rsidRPr="007C3161">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FF694E9" w14:textId="77777777" w:rsidR="00542305" w:rsidRPr="007C3161" w:rsidRDefault="00542305" w:rsidP="00475CE2">
            <w:pPr>
              <w:pStyle w:val="TAL"/>
            </w:pPr>
            <w:r w:rsidRPr="007C3161">
              <w:t>FFS</w:t>
            </w:r>
          </w:p>
        </w:tc>
      </w:tr>
    </w:tbl>
    <w:p w14:paraId="649D75A1" w14:textId="77777777" w:rsidR="00542305" w:rsidRPr="007C3161" w:rsidRDefault="00542305" w:rsidP="00542305"/>
    <w:p w14:paraId="07B68107" w14:textId="77777777" w:rsidR="00542305" w:rsidRPr="007C3161" w:rsidRDefault="00542305" w:rsidP="00542305">
      <w:pPr>
        <w:pStyle w:val="H6"/>
      </w:pPr>
      <w:r w:rsidRPr="007C3161">
        <w:t>5.5.5.3.5</w:t>
      </w:r>
      <w:r w:rsidRPr="007C3161">
        <w:tab/>
        <w:t>Test requirement</w:t>
      </w:r>
    </w:p>
    <w:p w14:paraId="7F808D5B" w14:textId="77777777" w:rsidR="00542305" w:rsidRPr="007C3161" w:rsidRDefault="00542305" w:rsidP="00542305">
      <w:pPr>
        <w:rPr>
          <w:lang w:eastAsia="sv-SE"/>
        </w:rPr>
      </w:pPr>
      <w:r w:rsidRPr="007C3161">
        <w:rPr>
          <w:lang w:eastAsia="sv-SE"/>
        </w:rPr>
        <w:t xml:space="preserve">Tables 5.5.5.3.4.1-3 and 5.5.5.3.5-1 define the primary level settings including test tolerances for EN-DC FR2 CSI-RS-based beam failure detection and link recovery in non-DRX. </w:t>
      </w:r>
    </w:p>
    <w:p w14:paraId="01BBD586" w14:textId="77777777" w:rsidR="00542305" w:rsidRPr="007C3161" w:rsidRDefault="00542305" w:rsidP="00542305">
      <w:pPr>
        <w:pStyle w:val="TH"/>
      </w:pPr>
      <w:r w:rsidRPr="007C3161">
        <w:lastRenderedPageBreak/>
        <w:t>Table 5.5.5.3.5-1: NR Cell specific test parameters for EN-DC FR2 CSI-RS-based beam failure detection and link recovery in non-DRX</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206"/>
        <w:gridCol w:w="1062"/>
        <w:gridCol w:w="879"/>
        <w:gridCol w:w="879"/>
        <w:gridCol w:w="879"/>
        <w:gridCol w:w="879"/>
        <w:gridCol w:w="879"/>
      </w:tblGrid>
      <w:tr w:rsidR="00542305" w:rsidRPr="007C3161" w14:paraId="446527B0" w14:textId="77777777" w:rsidTr="00475CE2">
        <w:trPr>
          <w:cantSplit/>
          <w:trHeight w:val="199"/>
          <w:jc w:val="center"/>
        </w:trPr>
        <w:tc>
          <w:tcPr>
            <w:tcW w:w="3469" w:type="dxa"/>
            <w:gridSpan w:val="2"/>
            <w:tcBorders>
              <w:top w:val="single" w:sz="4" w:space="0" w:color="auto"/>
              <w:left w:val="single" w:sz="4" w:space="0" w:color="auto"/>
              <w:bottom w:val="nil"/>
              <w:right w:val="single" w:sz="4" w:space="0" w:color="auto"/>
            </w:tcBorders>
            <w:hideMark/>
          </w:tcPr>
          <w:p w14:paraId="1DFB13BA" w14:textId="77777777" w:rsidR="00542305" w:rsidRPr="007C3161" w:rsidRDefault="00542305" w:rsidP="00475CE2">
            <w:pPr>
              <w:pStyle w:val="TAH"/>
            </w:pPr>
            <w:r w:rsidRPr="007C3161">
              <w:t>Parameter</w:t>
            </w:r>
          </w:p>
        </w:tc>
        <w:tc>
          <w:tcPr>
            <w:tcW w:w="1062" w:type="dxa"/>
            <w:tcBorders>
              <w:top w:val="single" w:sz="4" w:space="0" w:color="auto"/>
              <w:left w:val="single" w:sz="4" w:space="0" w:color="auto"/>
              <w:bottom w:val="nil"/>
              <w:right w:val="single" w:sz="4" w:space="0" w:color="auto"/>
            </w:tcBorders>
            <w:hideMark/>
          </w:tcPr>
          <w:p w14:paraId="44309A31" w14:textId="77777777" w:rsidR="00542305" w:rsidRPr="007C3161" w:rsidRDefault="00542305" w:rsidP="00475CE2">
            <w:pPr>
              <w:pStyle w:val="TAH"/>
            </w:pPr>
            <w:r w:rsidRPr="007C3161">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17982F8E" w14:textId="77777777" w:rsidR="00542305" w:rsidRPr="007C3161" w:rsidRDefault="00542305" w:rsidP="00475CE2">
            <w:pPr>
              <w:pStyle w:val="TAH"/>
            </w:pPr>
            <w:r w:rsidRPr="007C3161">
              <w:t>Test 1</w:t>
            </w:r>
          </w:p>
        </w:tc>
      </w:tr>
      <w:tr w:rsidR="00542305" w:rsidRPr="007C3161" w14:paraId="5D875E53" w14:textId="77777777" w:rsidTr="00475CE2">
        <w:trPr>
          <w:cantSplit/>
          <w:trHeight w:val="199"/>
          <w:jc w:val="center"/>
        </w:trPr>
        <w:tc>
          <w:tcPr>
            <w:tcW w:w="3469" w:type="dxa"/>
            <w:gridSpan w:val="2"/>
            <w:tcBorders>
              <w:top w:val="nil"/>
              <w:left w:val="single" w:sz="4" w:space="0" w:color="auto"/>
              <w:bottom w:val="single" w:sz="4" w:space="0" w:color="auto"/>
              <w:right w:val="single" w:sz="4" w:space="0" w:color="auto"/>
            </w:tcBorders>
          </w:tcPr>
          <w:p w14:paraId="77B06140" w14:textId="77777777" w:rsidR="00542305" w:rsidRPr="007C3161" w:rsidRDefault="00542305" w:rsidP="00475CE2">
            <w:pPr>
              <w:pStyle w:val="TAH"/>
            </w:pPr>
          </w:p>
        </w:tc>
        <w:tc>
          <w:tcPr>
            <w:tcW w:w="1062" w:type="dxa"/>
            <w:tcBorders>
              <w:top w:val="nil"/>
              <w:left w:val="single" w:sz="4" w:space="0" w:color="auto"/>
              <w:bottom w:val="single" w:sz="4" w:space="0" w:color="auto"/>
              <w:right w:val="single" w:sz="4" w:space="0" w:color="auto"/>
            </w:tcBorders>
          </w:tcPr>
          <w:p w14:paraId="448FDE0B" w14:textId="77777777" w:rsidR="00542305" w:rsidRPr="007C3161" w:rsidRDefault="00542305" w:rsidP="00475CE2">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E462755" w14:textId="77777777" w:rsidR="00542305" w:rsidRPr="007C3161" w:rsidRDefault="00542305" w:rsidP="00475CE2">
            <w:pPr>
              <w:pStyle w:val="TAH"/>
            </w:pPr>
            <w:r w:rsidRPr="007C3161">
              <w:t>T1</w:t>
            </w:r>
          </w:p>
        </w:tc>
        <w:tc>
          <w:tcPr>
            <w:tcW w:w="879" w:type="dxa"/>
            <w:tcBorders>
              <w:top w:val="single" w:sz="4" w:space="0" w:color="auto"/>
              <w:left w:val="single" w:sz="4" w:space="0" w:color="auto"/>
              <w:bottom w:val="single" w:sz="4" w:space="0" w:color="auto"/>
              <w:right w:val="single" w:sz="4" w:space="0" w:color="auto"/>
            </w:tcBorders>
            <w:hideMark/>
          </w:tcPr>
          <w:p w14:paraId="445FD1D4" w14:textId="77777777" w:rsidR="00542305" w:rsidRPr="007C3161" w:rsidRDefault="00542305" w:rsidP="00475CE2">
            <w:pPr>
              <w:pStyle w:val="TAH"/>
            </w:pPr>
            <w:r w:rsidRPr="007C3161">
              <w:t>T2</w:t>
            </w:r>
          </w:p>
        </w:tc>
        <w:tc>
          <w:tcPr>
            <w:tcW w:w="879" w:type="dxa"/>
            <w:tcBorders>
              <w:top w:val="single" w:sz="4" w:space="0" w:color="auto"/>
              <w:left w:val="single" w:sz="4" w:space="0" w:color="auto"/>
              <w:bottom w:val="single" w:sz="4" w:space="0" w:color="auto"/>
              <w:right w:val="single" w:sz="4" w:space="0" w:color="auto"/>
            </w:tcBorders>
            <w:hideMark/>
          </w:tcPr>
          <w:p w14:paraId="2B0185B6" w14:textId="77777777" w:rsidR="00542305" w:rsidRPr="007C3161" w:rsidRDefault="00542305" w:rsidP="00475CE2">
            <w:pPr>
              <w:pStyle w:val="TAH"/>
            </w:pPr>
            <w:r w:rsidRPr="007C3161">
              <w:t>T3</w:t>
            </w:r>
          </w:p>
        </w:tc>
        <w:tc>
          <w:tcPr>
            <w:tcW w:w="879" w:type="dxa"/>
            <w:tcBorders>
              <w:top w:val="single" w:sz="4" w:space="0" w:color="auto"/>
              <w:left w:val="single" w:sz="4" w:space="0" w:color="auto"/>
              <w:bottom w:val="single" w:sz="4" w:space="0" w:color="auto"/>
              <w:right w:val="single" w:sz="4" w:space="0" w:color="auto"/>
            </w:tcBorders>
            <w:hideMark/>
          </w:tcPr>
          <w:p w14:paraId="74736CD5" w14:textId="77777777" w:rsidR="00542305" w:rsidRPr="007C3161" w:rsidRDefault="00542305" w:rsidP="00475CE2">
            <w:pPr>
              <w:pStyle w:val="TAH"/>
            </w:pPr>
            <w:r w:rsidRPr="007C3161">
              <w:t>T4</w:t>
            </w:r>
          </w:p>
        </w:tc>
        <w:tc>
          <w:tcPr>
            <w:tcW w:w="879" w:type="dxa"/>
            <w:tcBorders>
              <w:top w:val="single" w:sz="4" w:space="0" w:color="auto"/>
              <w:left w:val="single" w:sz="4" w:space="0" w:color="auto"/>
              <w:bottom w:val="single" w:sz="4" w:space="0" w:color="auto"/>
              <w:right w:val="single" w:sz="4" w:space="0" w:color="auto"/>
            </w:tcBorders>
            <w:hideMark/>
          </w:tcPr>
          <w:p w14:paraId="0B231FCB" w14:textId="77777777" w:rsidR="00542305" w:rsidRPr="007C3161" w:rsidRDefault="00542305" w:rsidP="00475CE2">
            <w:pPr>
              <w:pStyle w:val="TAH"/>
            </w:pPr>
            <w:r w:rsidRPr="007C3161">
              <w:t>T5</w:t>
            </w:r>
          </w:p>
        </w:tc>
      </w:tr>
      <w:tr w:rsidR="00542305" w:rsidRPr="007C3161" w14:paraId="5754AF0B" w14:textId="77777777" w:rsidTr="00475CE2">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3A7D1B" w14:textId="77777777" w:rsidR="00542305" w:rsidRPr="007C3161" w:rsidRDefault="00542305" w:rsidP="00475CE2">
            <w:pPr>
              <w:pStyle w:val="TAL"/>
            </w:pPr>
            <w:r w:rsidRPr="007C3161">
              <w:t>AoA setup</w:t>
            </w:r>
          </w:p>
        </w:tc>
        <w:tc>
          <w:tcPr>
            <w:tcW w:w="1062" w:type="dxa"/>
            <w:tcBorders>
              <w:top w:val="single" w:sz="4" w:space="0" w:color="auto"/>
              <w:left w:val="single" w:sz="4" w:space="0" w:color="auto"/>
              <w:bottom w:val="single" w:sz="4" w:space="0" w:color="auto"/>
              <w:right w:val="single" w:sz="4" w:space="0" w:color="auto"/>
            </w:tcBorders>
          </w:tcPr>
          <w:p w14:paraId="37DE3E50" w14:textId="77777777" w:rsidR="00542305" w:rsidRPr="007C3161" w:rsidRDefault="00542305" w:rsidP="00475CE2">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409642B" w14:textId="77777777" w:rsidR="00542305" w:rsidRPr="007C3161" w:rsidRDefault="00542305" w:rsidP="00475CE2">
            <w:pPr>
              <w:pStyle w:val="TAC"/>
              <w:rPr>
                <w:rFonts w:eastAsia="MS Mincho"/>
              </w:rPr>
            </w:pPr>
            <w:r w:rsidRPr="007C3161">
              <w:t>Setup 1 defined in A.9</w:t>
            </w:r>
          </w:p>
        </w:tc>
      </w:tr>
      <w:tr w:rsidR="00542305" w:rsidRPr="007C3161" w14:paraId="1501F4CA" w14:textId="77777777" w:rsidTr="00475CE2">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CC28A3" w14:textId="77777777" w:rsidR="00542305" w:rsidRPr="007C3161" w:rsidRDefault="00542305" w:rsidP="00475CE2">
            <w:pPr>
              <w:pStyle w:val="TAL"/>
            </w:pPr>
            <w:r w:rsidRPr="007C3161">
              <w:rPr>
                <w:rFonts w:cs="Arial"/>
                <w:szCs w:val="18"/>
              </w:rPr>
              <w:t>Assumption for UE beams</w:t>
            </w:r>
            <w:r w:rsidRPr="007C3161">
              <w:rPr>
                <w:rFonts w:cs="Arial"/>
                <w:szCs w:val="18"/>
                <w:vertAlign w:val="superscript"/>
              </w:rPr>
              <w:t>Note 10</w:t>
            </w:r>
          </w:p>
        </w:tc>
        <w:tc>
          <w:tcPr>
            <w:tcW w:w="1062" w:type="dxa"/>
            <w:tcBorders>
              <w:top w:val="single" w:sz="4" w:space="0" w:color="auto"/>
              <w:left w:val="single" w:sz="4" w:space="0" w:color="auto"/>
              <w:bottom w:val="single" w:sz="4" w:space="0" w:color="auto"/>
              <w:right w:val="single" w:sz="4" w:space="0" w:color="auto"/>
            </w:tcBorders>
          </w:tcPr>
          <w:p w14:paraId="413FE7C8" w14:textId="77777777" w:rsidR="00542305" w:rsidRPr="007C3161" w:rsidRDefault="00542305" w:rsidP="00475CE2">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BABB314" w14:textId="77777777" w:rsidR="00542305" w:rsidRPr="007C3161" w:rsidRDefault="00542305" w:rsidP="00475CE2">
            <w:pPr>
              <w:pStyle w:val="TAC"/>
            </w:pPr>
            <w:r w:rsidRPr="007C3161">
              <w:t>Rough</w:t>
            </w:r>
          </w:p>
        </w:tc>
      </w:tr>
      <w:tr w:rsidR="00542305" w:rsidRPr="007C3161" w14:paraId="464F5395" w14:textId="77777777" w:rsidTr="00475CE2">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71899CA" w14:textId="77777777" w:rsidR="00542305" w:rsidRPr="007C3161" w:rsidRDefault="00542305" w:rsidP="00475CE2">
            <w:pPr>
              <w:pStyle w:val="TAL"/>
              <w:rPr>
                <w:rFonts w:cs="Arial"/>
              </w:rPr>
            </w:pPr>
            <w:r w:rsidRPr="007C3161">
              <w:rPr>
                <w:rFonts w:cs="Arial"/>
                <w:szCs w:val="16"/>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55D09AE5" w14:textId="77777777" w:rsidR="00542305" w:rsidRPr="007C3161" w:rsidRDefault="00542305" w:rsidP="00475CE2">
            <w:pPr>
              <w:pStyle w:val="TAC"/>
            </w:pPr>
            <w:r w:rsidRPr="007C3161">
              <w:t>dB</w:t>
            </w:r>
          </w:p>
        </w:tc>
        <w:tc>
          <w:tcPr>
            <w:tcW w:w="4395" w:type="dxa"/>
            <w:gridSpan w:val="5"/>
            <w:tcBorders>
              <w:top w:val="single" w:sz="4" w:space="0" w:color="auto"/>
              <w:left w:val="single" w:sz="4" w:space="0" w:color="auto"/>
              <w:bottom w:val="nil"/>
              <w:right w:val="single" w:sz="4" w:space="0" w:color="auto"/>
            </w:tcBorders>
          </w:tcPr>
          <w:p w14:paraId="3ED32C17" w14:textId="77777777" w:rsidR="00542305" w:rsidRPr="007C3161" w:rsidRDefault="00542305" w:rsidP="00475CE2">
            <w:pPr>
              <w:pStyle w:val="TAC"/>
            </w:pPr>
          </w:p>
        </w:tc>
      </w:tr>
      <w:tr w:rsidR="00542305" w:rsidRPr="007C3161" w14:paraId="2BDD1D7A" w14:textId="77777777" w:rsidTr="00475CE2">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46642D" w14:textId="77777777" w:rsidR="00542305" w:rsidRPr="007C3161" w:rsidRDefault="00542305" w:rsidP="00475CE2">
            <w:pPr>
              <w:pStyle w:val="TAL"/>
              <w:rPr>
                <w:rFonts w:cs="Arial"/>
              </w:rPr>
            </w:pPr>
            <w:r w:rsidRPr="007C3161">
              <w:rPr>
                <w:rFonts w:cs="Arial"/>
                <w:szCs w:val="16"/>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637E0583" w14:textId="77777777" w:rsidR="00542305" w:rsidRPr="007C3161" w:rsidRDefault="00542305" w:rsidP="00475CE2">
            <w:pPr>
              <w:pStyle w:val="TAC"/>
            </w:pPr>
            <w:r w:rsidRPr="007C3161">
              <w:t>dB</w:t>
            </w:r>
          </w:p>
        </w:tc>
        <w:tc>
          <w:tcPr>
            <w:tcW w:w="4395" w:type="dxa"/>
            <w:gridSpan w:val="5"/>
            <w:tcBorders>
              <w:top w:val="nil"/>
              <w:left w:val="single" w:sz="4" w:space="0" w:color="auto"/>
              <w:bottom w:val="nil"/>
              <w:right w:val="single" w:sz="4" w:space="0" w:color="auto"/>
            </w:tcBorders>
          </w:tcPr>
          <w:p w14:paraId="74A65378" w14:textId="77777777" w:rsidR="00542305" w:rsidRPr="007C3161" w:rsidRDefault="00542305" w:rsidP="00475CE2">
            <w:pPr>
              <w:pStyle w:val="TAC"/>
            </w:pPr>
          </w:p>
        </w:tc>
      </w:tr>
      <w:tr w:rsidR="00542305" w:rsidRPr="007C3161" w14:paraId="71C2100B" w14:textId="77777777" w:rsidTr="00475CE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CC0A6F6" w14:textId="77777777" w:rsidR="00542305" w:rsidRPr="007C3161" w:rsidRDefault="00542305" w:rsidP="00475CE2">
            <w:pPr>
              <w:pStyle w:val="TAL"/>
              <w:rPr>
                <w:rFonts w:cs="Arial"/>
              </w:rPr>
            </w:pPr>
            <w:r w:rsidRPr="007C3161">
              <w:rPr>
                <w:rFonts w:cs="Arial"/>
                <w:szCs w:val="16"/>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5D21CCE" w14:textId="77777777" w:rsidR="00542305" w:rsidRPr="007C3161" w:rsidRDefault="00542305" w:rsidP="00475CE2">
            <w:pPr>
              <w:pStyle w:val="TAC"/>
            </w:pPr>
            <w:r w:rsidRPr="007C3161">
              <w:t>dB</w:t>
            </w:r>
          </w:p>
        </w:tc>
        <w:tc>
          <w:tcPr>
            <w:tcW w:w="4395" w:type="dxa"/>
            <w:gridSpan w:val="5"/>
            <w:tcBorders>
              <w:top w:val="nil"/>
              <w:left w:val="single" w:sz="4" w:space="0" w:color="auto"/>
              <w:bottom w:val="nil"/>
              <w:right w:val="single" w:sz="4" w:space="0" w:color="auto"/>
            </w:tcBorders>
          </w:tcPr>
          <w:p w14:paraId="48A80B30" w14:textId="77777777" w:rsidR="00542305" w:rsidRPr="007C3161" w:rsidRDefault="00542305" w:rsidP="00475CE2">
            <w:pPr>
              <w:pStyle w:val="TAC"/>
            </w:pPr>
          </w:p>
        </w:tc>
      </w:tr>
      <w:tr w:rsidR="00542305" w:rsidRPr="007C3161" w14:paraId="12E874F8" w14:textId="77777777" w:rsidTr="00475CE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3CEE6D82" w14:textId="77777777" w:rsidR="00542305" w:rsidRPr="007C3161" w:rsidRDefault="00542305" w:rsidP="00475CE2">
            <w:pPr>
              <w:pStyle w:val="TAL"/>
              <w:rPr>
                <w:rFonts w:cs="Arial"/>
              </w:rPr>
            </w:pPr>
            <w:r w:rsidRPr="007C3161">
              <w:rPr>
                <w:rFonts w:cs="Arial"/>
                <w:szCs w:val="16"/>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21EBE347" w14:textId="77777777" w:rsidR="00542305" w:rsidRPr="007C3161" w:rsidRDefault="00542305" w:rsidP="00475CE2">
            <w:pPr>
              <w:pStyle w:val="TAC"/>
            </w:pPr>
            <w:r w:rsidRPr="007C3161">
              <w:t>dB</w:t>
            </w:r>
          </w:p>
        </w:tc>
        <w:tc>
          <w:tcPr>
            <w:tcW w:w="4395" w:type="dxa"/>
            <w:gridSpan w:val="5"/>
            <w:tcBorders>
              <w:top w:val="nil"/>
              <w:left w:val="single" w:sz="4" w:space="0" w:color="auto"/>
              <w:bottom w:val="nil"/>
              <w:right w:val="single" w:sz="4" w:space="0" w:color="auto"/>
            </w:tcBorders>
            <w:hideMark/>
          </w:tcPr>
          <w:p w14:paraId="717AE678" w14:textId="77777777" w:rsidR="00542305" w:rsidRPr="007C3161" w:rsidRDefault="00542305" w:rsidP="00475CE2"/>
        </w:tc>
      </w:tr>
      <w:tr w:rsidR="00542305" w:rsidRPr="007C3161" w14:paraId="2FC051DE" w14:textId="77777777" w:rsidTr="00475CE2">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ADC0CCE" w14:textId="77777777" w:rsidR="00542305" w:rsidRPr="007C3161" w:rsidRDefault="00542305" w:rsidP="00475CE2">
            <w:pPr>
              <w:pStyle w:val="TAL"/>
              <w:rPr>
                <w:rFonts w:cs="Arial"/>
              </w:rPr>
            </w:pPr>
            <w:r w:rsidRPr="007C3161">
              <w:rPr>
                <w:rFonts w:cs="Arial"/>
                <w:szCs w:val="16"/>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66E43C4F" w14:textId="77777777" w:rsidR="00542305" w:rsidRPr="007C3161" w:rsidRDefault="00542305" w:rsidP="00475CE2">
            <w:pPr>
              <w:pStyle w:val="TAC"/>
            </w:pPr>
            <w:r w:rsidRPr="007C3161">
              <w:t>dB</w:t>
            </w:r>
          </w:p>
        </w:tc>
        <w:tc>
          <w:tcPr>
            <w:tcW w:w="4395" w:type="dxa"/>
            <w:gridSpan w:val="5"/>
            <w:tcBorders>
              <w:top w:val="nil"/>
              <w:left w:val="single" w:sz="4" w:space="0" w:color="auto"/>
              <w:bottom w:val="nil"/>
              <w:right w:val="single" w:sz="4" w:space="0" w:color="auto"/>
            </w:tcBorders>
            <w:hideMark/>
          </w:tcPr>
          <w:p w14:paraId="5CEA9E1B" w14:textId="77777777" w:rsidR="00542305" w:rsidRPr="007C3161" w:rsidRDefault="00542305" w:rsidP="00475CE2">
            <w:pPr>
              <w:pStyle w:val="TAC"/>
            </w:pPr>
            <w:r w:rsidRPr="007C3161">
              <w:t>0</w:t>
            </w:r>
          </w:p>
        </w:tc>
      </w:tr>
      <w:tr w:rsidR="00542305" w:rsidRPr="007C3161" w14:paraId="78A7BC7B" w14:textId="77777777" w:rsidTr="00475CE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011863F" w14:textId="77777777" w:rsidR="00542305" w:rsidRPr="007C3161" w:rsidRDefault="00542305" w:rsidP="00475CE2">
            <w:pPr>
              <w:pStyle w:val="TAL"/>
              <w:rPr>
                <w:rFonts w:cs="Arial"/>
              </w:rPr>
            </w:pPr>
            <w:r w:rsidRPr="007C3161">
              <w:rPr>
                <w:rFonts w:cs="Arial"/>
                <w:szCs w:val="16"/>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3B57D523" w14:textId="77777777" w:rsidR="00542305" w:rsidRPr="007C3161" w:rsidRDefault="00542305" w:rsidP="00475CE2">
            <w:pPr>
              <w:pStyle w:val="TAC"/>
            </w:pPr>
            <w:r w:rsidRPr="007C3161">
              <w:t>dB</w:t>
            </w:r>
          </w:p>
        </w:tc>
        <w:tc>
          <w:tcPr>
            <w:tcW w:w="4395" w:type="dxa"/>
            <w:gridSpan w:val="5"/>
            <w:tcBorders>
              <w:top w:val="nil"/>
              <w:left w:val="single" w:sz="4" w:space="0" w:color="auto"/>
              <w:bottom w:val="nil"/>
              <w:right w:val="single" w:sz="4" w:space="0" w:color="auto"/>
            </w:tcBorders>
            <w:hideMark/>
          </w:tcPr>
          <w:p w14:paraId="339866AD" w14:textId="77777777" w:rsidR="00542305" w:rsidRPr="007C3161" w:rsidRDefault="00542305" w:rsidP="00475CE2"/>
        </w:tc>
      </w:tr>
      <w:tr w:rsidR="00542305" w:rsidRPr="007C3161" w14:paraId="2742703E" w14:textId="77777777" w:rsidTr="00475CE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5F6BF61" w14:textId="77777777" w:rsidR="00542305" w:rsidRPr="007C3161" w:rsidRDefault="00542305" w:rsidP="00475CE2">
            <w:pPr>
              <w:pStyle w:val="TAL"/>
              <w:rPr>
                <w:rFonts w:cs="Arial"/>
              </w:rPr>
            </w:pPr>
            <w:r w:rsidRPr="007C3161">
              <w:rPr>
                <w:rFonts w:cs="Arial"/>
                <w:szCs w:val="16"/>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618E073" w14:textId="77777777" w:rsidR="00542305" w:rsidRPr="007C3161" w:rsidRDefault="00542305" w:rsidP="00475CE2">
            <w:pPr>
              <w:pStyle w:val="TAC"/>
            </w:pPr>
            <w:r w:rsidRPr="007C3161">
              <w:t>dB</w:t>
            </w:r>
          </w:p>
        </w:tc>
        <w:tc>
          <w:tcPr>
            <w:tcW w:w="4395" w:type="dxa"/>
            <w:gridSpan w:val="5"/>
            <w:tcBorders>
              <w:top w:val="nil"/>
              <w:left w:val="single" w:sz="4" w:space="0" w:color="auto"/>
              <w:bottom w:val="nil"/>
              <w:right w:val="single" w:sz="4" w:space="0" w:color="auto"/>
            </w:tcBorders>
            <w:hideMark/>
          </w:tcPr>
          <w:p w14:paraId="3367916A" w14:textId="77777777" w:rsidR="00542305" w:rsidRPr="007C3161" w:rsidRDefault="00542305" w:rsidP="00475CE2"/>
        </w:tc>
      </w:tr>
      <w:tr w:rsidR="00542305" w:rsidRPr="007C3161" w14:paraId="775C854D" w14:textId="77777777" w:rsidTr="00475CE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3AD8C11B" w14:textId="77777777" w:rsidR="00542305" w:rsidRPr="007C3161" w:rsidRDefault="00542305" w:rsidP="00475CE2">
            <w:pPr>
              <w:pStyle w:val="TAL"/>
              <w:rPr>
                <w:rFonts w:cs="Arial"/>
              </w:rPr>
            </w:pPr>
            <w:r w:rsidRPr="007C3161">
              <w:rPr>
                <w:rFonts w:cs="Arial"/>
                <w:szCs w:val="16"/>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87506B2" w14:textId="77777777" w:rsidR="00542305" w:rsidRPr="007C3161" w:rsidRDefault="00542305" w:rsidP="00475CE2">
            <w:pPr>
              <w:pStyle w:val="TAC"/>
            </w:pPr>
            <w:r w:rsidRPr="007C3161">
              <w:t>dB</w:t>
            </w:r>
          </w:p>
        </w:tc>
        <w:tc>
          <w:tcPr>
            <w:tcW w:w="4395" w:type="dxa"/>
            <w:gridSpan w:val="5"/>
            <w:tcBorders>
              <w:top w:val="nil"/>
              <w:left w:val="single" w:sz="4" w:space="0" w:color="auto"/>
              <w:bottom w:val="nil"/>
              <w:right w:val="single" w:sz="4" w:space="0" w:color="auto"/>
            </w:tcBorders>
            <w:hideMark/>
          </w:tcPr>
          <w:p w14:paraId="2C8EA4FF" w14:textId="77777777" w:rsidR="00542305" w:rsidRPr="007C3161" w:rsidRDefault="00542305" w:rsidP="00475CE2"/>
        </w:tc>
      </w:tr>
      <w:tr w:rsidR="00542305" w:rsidRPr="007C3161" w14:paraId="2C928694" w14:textId="77777777" w:rsidTr="00475CE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3372E3CB" w14:textId="77777777" w:rsidR="00542305" w:rsidRPr="007C3161" w:rsidRDefault="00542305" w:rsidP="00475CE2">
            <w:pPr>
              <w:pStyle w:val="TAL"/>
              <w:rPr>
                <w:rFonts w:cs="Arial"/>
              </w:rPr>
            </w:pPr>
            <w:r w:rsidRPr="007C3161">
              <w:rPr>
                <w:rFonts w:cs="Arial"/>
                <w:szCs w:val="16"/>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5999B04C" w14:textId="77777777" w:rsidR="00542305" w:rsidRPr="007C3161" w:rsidRDefault="00542305" w:rsidP="00475CE2">
            <w:pPr>
              <w:pStyle w:val="TAC"/>
            </w:pPr>
            <w:r w:rsidRPr="007C3161">
              <w:t>dB</w:t>
            </w:r>
          </w:p>
        </w:tc>
        <w:tc>
          <w:tcPr>
            <w:tcW w:w="4395" w:type="dxa"/>
            <w:gridSpan w:val="5"/>
            <w:tcBorders>
              <w:top w:val="nil"/>
              <w:left w:val="single" w:sz="4" w:space="0" w:color="auto"/>
              <w:bottom w:val="single" w:sz="4" w:space="0" w:color="auto"/>
              <w:right w:val="single" w:sz="4" w:space="0" w:color="auto"/>
            </w:tcBorders>
            <w:hideMark/>
          </w:tcPr>
          <w:p w14:paraId="780D2D5F" w14:textId="77777777" w:rsidR="00542305" w:rsidRPr="007C3161" w:rsidRDefault="00542305" w:rsidP="00475CE2"/>
        </w:tc>
      </w:tr>
      <w:tr w:rsidR="00542305" w:rsidRPr="007C3161" w14:paraId="26B5EE12" w14:textId="77777777" w:rsidTr="00475CE2">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0C41B95B" w14:textId="77777777" w:rsidR="00542305" w:rsidRPr="007C3161" w:rsidRDefault="00542305" w:rsidP="00475CE2">
            <w:pPr>
              <w:pStyle w:val="TAL"/>
            </w:pPr>
            <w:r w:rsidRPr="007C3161">
              <w:t>SNR_CSI-RS</w:t>
            </w:r>
            <w:r w:rsidRPr="007C3161">
              <w:rPr>
                <w:rFonts w:eastAsia="?? ??"/>
              </w:rPr>
              <w:t xml:space="preserve"> of </w:t>
            </w:r>
            <w:r w:rsidRPr="007C3161">
              <w:t>set q</w:t>
            </w:r>
            <w:r w:rsidRPr="007C3161">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50708683" w14:textId="77777777" w:rsidR="00542305" w:rsidRPr="007C3161" w:rsidRDefault="00542305" w:rsidP="00475CE2">
            <w:pPr>
              <w:pStyle w:val="TAL"/>
            </w:pPr>
            <w:r w:rsidRPr="007C3161">
              <w:t>Config 1</w:t>
            </w:r>
          </w:p>
        </w:tc>
        <w:tc>
          <w:tcPr>
            <w:tcW w:w="1062" w:type="dxa"/>
            <w:tcBorders>
              <w:top w:val="single" w:sz="4" w:space="0" w:color="auto"/>
              <w:left w:val="single" w:sz="4" w:space="0" w:color="auto"/>
              <w:bottom w:val="single" w:sz="4" w:space="0" w:color="auto"/>
              <w:right w:val="single" w:sz="4" w:space="0" w:color="auto"/>
            </w:tcBorders>
            <w:hideMark/>
          </w:tcPr>
          <w:p w14:paraId="07E5411C" w14:textId="77777777" w:rsidR="00542305" w:rsidRPr="007C3161" w:rsidRDefault="00542305" w:rsidP="00475CE2">
            <w:pPr>
              <w:pStyle w:val="TAC"/>
            </w:pPr>
            <w:r w:rsidRPr="007C3161">
              <w:t>dB</w:t>
            </w:r>
          </w:p>
        </w:tc>
        <w:tc>
          <w:tcPr>
            <w:tcW w:w="879" w:type="dxa"/>
            <w:tcBorders>
              <w:top w:val="single" w:sz="4" w:space="0" w:color="auto"/>
              <w:left w:val="single" w:sz="4" w:space="0" w:color="auto"/>
              <w:bottom w:val="single" w:sz="4" w:space="0" w:color="auto"/>
              <w:right w:val="single" w:sz="4" w:space="0" w:color="auto"/>
            </w:tcBorders>
            <w:hideMark/>
          </w:tcPr>
          <w:p w14:paraId="00FF89C5" w14:textId="77777777" w:rsidR="00542305" w:rsidRPr="007C3161" w:rsidRDefault="00542305" w:rsidP="00475CE2">
            <w:pPr>
              <w:pStyle w:val="TAC"/>
            </w:pPr>
            <w:r w:rsidRPr="007C3161">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6654FFB0" w14:textId="77777777" w:rsidR="00542305" w:rsidRPr="007C3161" w:rsidRDefault="00542305" w:rsidP="00475CE2">
            <w:pPr>
              <w:pStyle w:val="TAC"/>
            </w:pPr>
            <w:r w:rsidRPr="007C3161">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5E1FAD2" w14:textId="77777777" w:rsidR="00542305" w:rsidRPr="007C3161" w:rsidRDefault="00542305" w:rsidP="00475CE2">
            <w:pPr>
              <w:pStyle w:val="TAC"/>
            </w:pPr>
            <w:r w:rsidRPr="007C3161">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9604792" w14:textId="77777777" w:rsidR="00542305" w:rsidRPr="007C3161" w:rsidRDefault="00542305" w:rsidP="00475CE2">
            <w:pPr>
              <w:pStyle w:val="TAC"/>
            </w:pPr>
            <w:r w:rsidRPr="007C3161">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DA67A7D" w14:textId="77777777" w:rsidR="00542305" w:rsidRPr="007C3161" w:rsidRDefault="00542305" w:rsidP="00475CE2">
            <w:pPr>
              <w:pStyle w:val="TAC"/>
            </w:pPr>
            <w:r w:rsidRPr="007C3161">
              <w:rPr>
                <w:rFonts w:eastAsia="MS Mincho"/>
              </w:rPr>
              <w:t>-12</w:t>
            </w:r>
          </w:p>
        </w:tc>
      </w:tr>
      <w:tr w:rsidR="00542305" w:rsidRPr="007C3161" w14:paraId="1A73CC48" w14:textId="77777777" w:rsidTr="00475CE2">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2C7AE84E" w14:textId="77777777" w:rsidR="00542305" w:rsidRPr="007C3161" w:rsidRDefault="00542305" w:rsidP="00475CE2">
            <w:pPr>
              <w:pStyle w:val="TAL"/>
            </w:pPr>
            <w:r w:rsidRPr="007C3161">
              <w:t>SNR_CSI-RS of set q</w:t>
            </w:r>
            <w:r w:rsidRPr="007C3161">
              <w:rPr>
                <w:vertAlign w:val="subscript"/>
              </w:rPr>
              <w:t>1</w:t>
            </w:r>
          </w:p>
        </w:tc>
        <w:tc>
          <w:tcPr>
            <w:tcW w:w="1206" w:type="dxa"/>
            <w:tcBorders>
              <w:top w:val="single" w:sz="4" w:space="0" w:color="auto"/>
              <w:left w:val="single" w:sz="4" w:space="0" w:color="auto"/>
              <w:bottom w:val="single" w:sz="4" w:space="0" w:color="auto"/>
              <w:right w:val="single" w:sz="4" w:space="0" w:color="auto"/>
            </w:tcBorders>
            <w:hideMark/>
          </w:tcPr>
          <w:p w14:paraId="022EC1EB" w14:textId="77777777" w:rsidR="00542305" w:rsidRPr="007C3161" w:rsidRDefault="00542305" w:rsidP="00475CE2">
            <w:pPr>
              <w:pStyle w:val="TAL"/>
            </w:pPr>
            <w:r w:rsidRPr="007C3161">
              <w:t>Config 1</w:t>
            </w:r>
          </w:p>
        </w:tc>
        <w:tc>
          <w:tcPr>
            <w:tcW w:w="1062" w:type="dxa"/>
            <w:tcBorders>
              <w:top w:val="single" w:sz="4" w:space="0" w:color="auto"/>
              <w:left w:val="single" w:sz="4" w:space="0" w:color="auto"/>
              <w:bottom w:val="single" w:sz="4" w:space="0" w:color="auto"/>
              <w:right w:val="single" w:sz="4" w:space="0" w:color="auto"/>
            </w:tcBorders>
            <w:hideMark/>
          </w:tcPr>
          <w:p w14:paraId="56D21615" w14:textId="77777777" w:rsidR="00542305" w:rsidRPr="007C3161" w:rsidRDefault="00542305" w:rsidP="00475CE2">
            <w:pPr>
              <w:pStyle w:val="TAC"/>
            </w:pPr>
            <w:r w:rsidRPr="007C3161">
              <w:t>dB</w:t>
            </w:r>
          </w:p>
        </w:tc>
        <w:tc>
          <w:tcPr>
            <w:tcW w:w="879" w:type="dxa"/>
            <w:tcBorders>
              <w:top w:val="single" w:sz="4" w:space="0" w:color="auto"/>
              <w:left w:val="single" w:sz="4" w:space="0" w:color="auto"/>
              <w:bottom w:val="single" w:sz="4" w:space="0" w:color="auto"/>
              <w:right w:val="single" w:sz="4" w:space="0" w:color="auto"/>
            </w:tcBorders>
            <w:hideMark/>
          </w:tcPr>
          <w:p w14:paraId="54A608EF" w14:textId="77777777" w:rsidR="00542305" w:rsidRPr="007C3161" w:rsidRDefault="00542305" w:rsidP="00475CE2">
            <w:pPr>
              <w:pStyle w:val="TAC"/>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00B1997C"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3859E9A9"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6C65DA66" w14:textId="77777777" w:rsidR="00542305" w:rsidRPr="007C3161" w:rsidRDefault="00542305" w:rsidP="00475CE2">
            <w:pPr>
              <w:pStyle w:val="TAC"/>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1A7876D7" w14:textId="77777777" w:rsidR="00542305" w:rsidRPr="007C3161" w:rsidRDefault="00542305" w:rsidP="00475CE2">
            <w:pPr>
              <w:pStyle w:val="TAC"/>
            </w:pPr>
            <w:r w:rsidRPr="007C3161">
              <w:t>TBD</w:t>
            </w:r>
          </w:p>
        </w:tc>
      </w:tr>
      <w:tr w:rsidR="00542305" w:rsidRPr="007C3161" w14:paraId="6967FB9E" w14:textId="77777777" w:rsidTr="00475CE2">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770A625" w14:textId="77777777" w:rsidR="00542305" w:rsidRPr="007C3161" w:rsidRDefault="00542305" w:rsidP="00475CE2">
            <w:pPr>
              <w:pStyle w:val="TAL"/>
            </w:pPr>
            <w:r w:rsidRPr="007C3161">
              <w:t>CSI-RS_RP of set q</w:t>
            </w:r>
            <w:r w:rsidRPr="007C3161">
              <w:rPr>
                <w:vertAlign w:val="subscript"/>
              </w:rPr>
              <w:t>1</w:t>
            </w:r>
          </w:p>
        </w:tc>
        <w:tc>
          <w:tcPr>
            <w:tcW w:w="1206" w:type="dxa"/>
            <w:tcBorders>
              <w:top w:val="single" w:sz="4" w:space="0" w:color="auto"/>
              <w:left w:val="single" w:sz="4" w:space="0" w:color="auto"/>
              <w:bottom w:val="single" w:sz="4" w:space="0" w:color="auto"/>
              <w:right w:val="single" w:sz="4" w:space="0" w:color="auto"/>
            </w:tcBorders>
            <w:hideMark/>
          </w:tcPr>
          <w:p w14:paraId="67A2B7ED" w14:textId="77777777" w:rsidR="00542305" w:rsidRPr="007C3161" w:rsidRDefault="00542305" w:rsidP="00475CE2">
            <w:pPr>
              <w:pStyle w:val="TAL"/>
            </w:pPr>
            <w:r w:rsidRPr="007C3161">
              <w:t>Config 1</w:t>
            </w:r>
          </w:p>
        </w:tc>
        <w:tc>
          <w:tcPr>
            <w:tcW w:w="1062" w:type="dxa"/>
            <w:tcBorders>
              <w:top w:val="single" w:sz="4" w:space="0" w:color="auto"/>
              <w:left w:val="single" w:sz="4" w:space="0" w:color="auto"/>
              <w:bottom w:val="single" w:sz="4" w:space="0" w:color="auto"/>
              <w:right w:val="single" w:sz="4" w:space="0" w:color="auto"/>
            </w:tcBorders>
            <w:hideMark/>
          </w:tcPr>
          <w:p w14:paraId="6876DACF" w14:textId="77777777" w:rsidR="00542305" w:rsidRPr="007C3161" w:rsidRDefault="00542305" w:rsidP="00475CE2">
            <w:pPr>
              <w:pStyle w:val="TAC"/>
            </w:pPr>
            <w:r w:rsidRPr="007C3161">
              <w:t>dBm/SCS kHz</w:t>
            </w:r>
          </w:p>
        </w:tc>
        <w:tc>
          <w:tcPr>
            <w:tcW w:w="879" w:type="dxa"/>
            <w:tcBorders>
              <w:top w:val="single" w:sz="4" w:space="0" w:color="auto"/>
              <w:left w:val="single" w:sz="4" w:space="0" w:color="auto"/>
              <w:bottom w:val="single" w:sz="4" w:space="0" w:color="auto"/>
              <w:right w:val="single" w:sz="4" w:space="0" w:color="auto"/>
            </w:tcBorders>
            <w:hideMark/>
          </w:tcPr>
          <w:p w14:paraId="32B51DA1"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693E6893"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1A3ECD5C"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765902DB" w14:textId="77777777" w:rsidR="00542305" w:rsidRPr="007C3161" w:rsidRDefault="00542305" w:rsidP="00475CE2">
            <w:pPr>
              <w:pStyle w:val="TAC"/>
              <w:rPr>
                <w:rFonts w:eastAsia="MS Mincho"/>
              </w:rPr>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4FCF93DA" w14:textId="77777777" w:rsidR="00542305" w:rsidRPr="007C3161" w:rsidRDefault="00542305" w:rsidP="00475CE2">
            <w:pPr>
              <w:pStyle w:val="TAC"/>
              <w:rPr>
                <w:rFonts w:eastAsia="MS Mincho"/>
              </w:rPr>
            </w:pPr>
            <w:r w:rsidRPr="007C3161">
              <w:t>TBD</w:t>
            </w:r>
          </w:p>
        </w:tc>
      </w:tr>
      <w:tr w:rsidR="00542305" w:rsidRPr="007C3161" w14:paraId="4E1C71E0" w14:textId="77777777" w:rsidTr="00475CE2">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552CCC0A" w14:textId="77777777" w:rsidR="00542305" w:rsidRPr="007C3161" w:rsidRDefault="00542305" w:rsidP="00475CE2">
            <w:pPr>
              <w:pStyle w:val="TAL"/>
            </w:pPr>
            <w:r w:rsidRPr="007C3161">
              <w:rPr>
                <w:position w:val="-12"/>
              </w:rPr>
              <w:object w:dxaOrig="408" w:dyaOrig="408" w14:anchorId="76D0F523">
                <v:shape id="_x0000_i21225" type="#_x0000_t75" style="width:19.5pt;height:19.5pt" o:ole="" fillcolor="window">
                  <v:imagedata r:id="rId31" o:title=""/>
                </v:shape>
                <o:OLEObject Type="Embed" ProgID="Equation.3" ShapeID="_x0000_i21225" DrawAspect="Content" ObjectID="_1696941005" r:id="rId103"/>
              </w:object>
            </w:r>
          </w:p>
        </w:tc>
        <w:tc>
          <w:tcPr>
            <w:tcW w:w="1206" w:type="dxa"/>
            <w:tcBorders>
              <w:top w:val="single" w:sz="4" w:space="0" w:color="auto"/>
              <w:left w:val="single" w:sz="4" w:space="0" w:color="auto"/>
              <w:bottom w:val="single" w:sz="4" w:space="0" w:color="auto"/>
              <w:right w:val="single" w:sz="4" w:space="0" w:color="auto"/>
            </w:tcBorders>
            <w:hideMark/>
          </w:tcPr>
          <w:p w14:paraId="329C8E33" w14:textId="77777777" w:rsidR="00542305" w:rsidRPr="007C3161" w:rsidRDefault="00542305" w:rsidP="00475CE2">
            <w:pPr>
              <w:pStyle w:val="TAL"/>
            </w:pPr>
            <w:r w:rsidRPr="007C3161">
              <w:t>Config 1</w:t>
            </w:r>
          </w:p>
        </w:tc>
        <w:tc>
          <w:tcPr>
            <w:tcW w:w="1062" w:type="dxa"/>
            <w:tcBorders>
              <w:top w:val="single" w:sz="4" w:space="0" w:color="auto"/>
              <w:left w:val="single" w:sz="4" w:space="0" w:color="auto"/>
              <w:bottom w:val="single" w:sz="4" w:space="0" w:color="auto"/>
              <w:right w:val="single" w:sz="4" w:space="0" w:color="auto"/>
            </w:tcBorders>
            <w:hideMark/>
          </w:tcPr>
          <w:p w14:paraId="3B0809F4" w14:textId="77777777" w:rsidR="00542305" w:rsidRPr="007C3161" w:rsidRDefault="00542305" w:rsidP="00475CE2">
            <w:pPr>
              <w:pStyle w:val="TAC"/>
            </w:pPr>
            <w:r w:rsidRPr="007C3161">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E729DCC" w14:textId="77777777" w:rsidR="00542305" w:rsidRPr="007C3161" w:rsidRDefault="00542305" w:rsidP="00475CE2">
            <w:pPr>
              <w:pStyle w:val="TAC"/>
            </w:pPr>
            <w:r w:rsidRPr="007C3161">
              <w:t>TBD</w:t>
            </w:r>
          </w:p>
        </w:tc>
      </w:tr>
      <w:tr w:rsidR="00542305" w:rsidRPr="007C3161" w14:paraId="28BB0FF5" w14:textId="77777777" w:rsidTr="00475CE2">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34498541" w14:textId="77777777" w:rsidR="00542305" w:rsidRPr="007C3161" w:rsidRDefault="00542305" w:rsidP="00475CE2">
            <w:pPr>
              <w:pStyle w:val="TAL"/>
            </w:pPr>
            <w:r w:rsidRPr="007C3161">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0389D127" w14:textId="77777777" w:rsidR="00542305" w:rsidRPr="007C3161" w:rsidRDefault="00542305" w:rsidP="00475CE2">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9298408" w14:textId="77777777" w:rsidR="00542305" w:rsidRPr="007C3161" w:rsidRDefault="00542305" w:rsidP="00475CE2">
            <w:pPr>
              <w:pStyle w:val="TAC"/>
              <w:rPr>
                <w:rFonts w:eastAsia="MS Mincho"/>
              </w:rPr>
            </w:pPr>
            <w:r w:rsidRPr="007C3161">
              <w:rPr>
                <w:rFonts w:eastAsia="MS Mincho"/>
              </w:rPr>
              <w:t>TDL-A 30ns 75Hz</w:t>
            </w:r>
          </w:p>
        </w:tc>
      </w:tr>
      <w:tr w:rsidR="00542305" w:rsidRPr="007C3161" w14:paraId="5604675C" w14:textId="77777777" w:rsidTr="00475CE2">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B5FF6CF" w14:textId="77777777" w:rsidR="00542305" w:rsidRPr="007C3161" w:rsidRDefault="00542305" w:rsidP="00475CE2">
            <w:pPr>
              <w:pStyle w:val="TAN"/>
            </w:pPr>
            <w:r w:rsidRPr="007C3161">
              <w:t>Note 1:</w:t>
            </w:r>
            <w:r w:rsidRPr="007C3161">
              <w:tab/>
              <w:t>OCNG shall be used such that the resources in Cell 1 are fully allocated and a constant total transmitted power spectral density is achieved for all OFDM symbols.</w:t>
            </w:r>
          </w:p>
          <w:p w14:paraId="1B8C1DA5" w14:textId="77777777" w:rsidR="00542305" w:rsidRPr="007C3161" w:rsidRDefault="00542305" w:rsidP="00475CE2">
            <w:pPr>
              <w:pStyle w:val="TAN"/>
            </w:pPr>
            <w:r w:rsidRPr="007C3161">
              <w:t>Note 2:</w:t>
            </w:r>
            <w:r w:rsidRPr="007C3161">
              <w:tab/>
              <w:t>The uplink resources for CSI reporting are assigned to the UE prior to the start of time period T1.</w:t>
            </w:r>
          </w:p>
          <w:p w14:paraId="695A107D" w14:textId="77777777" w:rsidR="00542305" w:rsidRPr="007C3161" w:rsidRDefault="00542305" w:rsidP="00475CE2">
            <w:pPr>
              <w:pStyle w:val="TAN"/>
            </w:pPr>
            <w:r w:rsidRPr="007C3161">
              <w:t>Note 3:</w:t>
            </w:r>
            <w:r w:rsidRPr="007C3161">
              <w:tab/>
              <w:t>NZP CSI-RS resource set configuration for CSI reporting are assigned to the UE prior to the start of time period T1.</w:t>
            </w:r>
          </w:p>
          <w:p w14:paraId="3F378B8A" w14:textId="77777777" w:rsidR="00542305" w:rsidRPr="007C3161" w:rsidRDefault="00542305" w:rsidP="00475CE2">
            <w:pPr>
              <w:pStyle w:val="TAN"/>
            </w:pPr>
            <w:r w:rsidRPr="007C3161">
              <w:t>Note 4:</w:t>
            </w:r>
            <w:r w:rsidRPr="007C3161">
              <w:tab/>
              <w:t>Void</w:t>
            </w:r>
          </w:p>
          <w:p w14:paraId="50F0F7D6" w14:textId="77777777" w:rsidR="00542305" w:rsidRPr="007C3161" w:rsidRDefault="00542305" w:rsidP="00475CE2">
            <w:pPr>
              <w:pStyle w:val="TAN"/>
            </w:pPr>
            <w:r w:rsidRPr="007C3161">
              <w:t>Note 5:</w:t>
            </w:r>
            <w:r w:rsidRPr="007C3161">
              <w:tab/>
              <w:t>The timers and layer 3 filtering related parameters are configured prior to the start of time period T1.</w:t>
            </w:r>
          </w:p>
          <w:p w14:paraId="4760AA41" w14:textId="77777777" w:rsidR="00542305" w:rsidRPr="007C3161" w:rsidRDefault="00542305" w:rsidP="00475CE2">
            <w:pPr>
              <w:pStyle w:val="TAN"/>
            </w:pPr>
            <w:r w:rsidRPr="007C3161">
              <w:t>Note 6:</w:t>
            </w:r>
            <w:r w:rsidRPr="007C3161">
              <w:tab/>
              <w:t>The signal contains PDCCH for UEs other than the device under test as part of OCNG.</w:t>
            </w:r>
          </w:p>
          <w:p w14:paraId="62704D76" w14:textId="77777777" w:rsidR="00542305" w:rsidRPr="007C3161" w:rsidRDefault="00542305" w:rsidP="00475CE2">
            <w:pPr>
              <w:pStyle w:val="TAN"/>
            </w:pPr>
            <w:r w:rsidRPr="007C3161">
              <w:t>Note 7:</w:t>
            </w:r>
            <w:r w:rsidRPr="007C3161">
              <w:tab/>
              <w:t>SNR levels correspond to the signal to noise ratio over the REs carrying CSI-RS.</w:t>
            </w:r>
          </w:p>
          <w:p w14:paraId="09589D82" w14:textId="77777777" w:rsidR="00542305" w:rsidRPr="007C3161" w:rsidRDefault="00542305" w:rsidP="00475CE2">
            <w:pPr>
              <w:pStyle w:val="TAN"/>
            </w:pPr>
            <w:r w:rsidRPr="007C3161">
              <w:t>Note 8:</w:t>
            </w:r>
            <w:r w:rsidRPr="007C3161">
              <w:tab/>
              <w:t>The SNR in time periods T1, T2, T3, T4 and T5 is denoted as SNR1, SNR2 and SNR3 respectively in figure 5.5.5.3.4-1.</w:t>
            </w:r>
          </w:p>
          <w:p w14:paraId="279F3E73" w14:textId="77777777" w:rsidR="00542305" w:rsidRPr="007C3161" w:rsidRDefault="00542305" w:rsidP="00475CE2">
            <w:pPr>
              <w:pStyle w:val="TAN"/>
            </w:pPr>
            <w:r w:rsidRPr="007C3161">
              <w:t>Note 9:</w:t>
            </w:r>
            <w:r w:rsidRPr="007C3161">
              <w:rPr>
                <w:rFonts w:eastAsia="MS Mincho"/>
                <w:snapToGrid w:val="0"/>
              </w:rPr>
              <w:tab/>
            </w:r>
            <w:r w:rsidRPr="007C3161">
              <w:t>The SNR values are specified for testing a UE which supports 2RX on at least one band. For testing of a UE which supports 4RX on all bands, the SNR during T3 is modified as specified in clause D.4.</w:t>
            </w:r>
          </w:p>
          <w:p w14:paraId="232B7A6D" w14:textId="77777777" w:rsidR="00542305" w:rsidRPr="007C3161" w:rsidRDefault="00542305" w:rsidP="00475CE2">
            <w:pPr>
              <w:pStyle w:val="TAN"/>
            </w:pPr>
            <w:r w:rsidRPr="007C3161">
              <w:t>Note 10:</w:t>
            </w:r>
            <w:r w:rsidRPr="007C3161">
              <w:tab/>
              <w:t>Information about types of UE beam is given in TS 38.133 clause B.2.1.3, and does not limit UE implementation or test system implementation</w:t>
            </w:r>
          </w:p>
        </w:tc>
      </w:tr>
    </w:tbl>
    <w:p w14:paraId="01FE245E" w14:textId="77777777" w:rsidR="00542305" w:rsidRPr="007C3161" w:rsidRDefault="00542305" w:rsidP="00542305"/>
    <w:p w14:paraId="0DC5EBDD" w14:textId="77777777" w:rsidR="00542305" w:rsidRPr="007C3161" w:rsidRDefault="00542305" w:rsidP="00542305">
      <w:r w:rsidRPr="007C3161">
        <w:t>The UE behaviour during time durations T1, T2, T3, T4 and T5 shall be as follows:</w:t>
      </w:r>
    </w:p>
    <w:p w14:paraId="7CF63C39" w14:textId="77777777" w:rsidR="00542305" w:rsidRPr="007C3161" w:rsidRDefault="00542305" w:rsidP="00542305">
      <w:r w:rsidRPr="007C3161">
        <w:t>During the time duration T1 and T2, the UE shall transmit uplink signal at least in all subframes configured for CSI transmission on Cell 1.</w:t>
      </w:r>
    </w:p>
    <w:p w14:paraId="0D715DBB" w14:textId="77777777" w:rsidR="00542305" w:rsidRPr="007C3161" w:rsidRDefault="00542305" w:rsidP="00542305">
      <w:r w:rsidRPr="007C3161">
        <w:t>During the period from time point A to time point B the UE shall transmit uplink signal in Cell 1 in all uplink slots configured for CSI transmission according to the configured periodic CSI reporting for Cell 1.</w:t>
      </w:r>
    </w:p>
    <w:p w14:paraId="51258EB2" w14:textId="77777777" w:rsidR="00542305" w:rsidRPr="007C3161" w:rsidRDefault="00542305" w:rsidP="00542305">
      <w:r w:rsidRPr="007C3161">
        <w:t>During T3 the shall detect beam failure and initiate link recovery. During T4 and T5 the UE measures and evaluate beam candidate from beam candidate set q</w:t>
      </w:r>
      <w:r w:rsidRPr="007C3161">
        <w:rPr>
          <w:vertAlign w:val="subscript"/>
        </w:rPr>
        <w:t>1</w:t>
      </w:r>
      <w:r w:rsidRPr="007C3161">
        <w:t>.</w:t>
      </w:r>
    </w:p>
    <w:p w14:paraId="28E0329C" w14:textId="77777777" w:rsidR="00542305" w:rsidRPr="007C3161" w:rsidRDefault="00542305" w:rsidP="00542305">
      <w:r w:rsidRPr="007C3161">
        <w:t>No later than time point F occurring no later than D1 = 260+10 ms after the start of T5, the UE shall transmit preamble on a beam associated with the candidate beam set q</w:t>
      </w:r>
      <w:r w:rsidRPr="007C3161">
        <w:rPr>
          <w:vertAlign w:val="subscript"/>
        </w:rPr>
        <w:t>1</w:t>
      </w:r>
      <w:r w:rsidRPr="007C3161">
        <w:t>. The UE shall not transmit preamble on a beam associated with the candidate beam set q</w:t>
      </w:r>
      <w:r w:rsidRPr="007C3161">
        <w:rPr>
          <w:vertAlign w:val="subscript"/>
        </w:rPr>
        <w:t>1</w:t>
      </w:r>
      <w:r w:rsidRPr="007C3161">
        <w:t xml:space="preserve"> earlier than time point B</w:t>
      </w:r>
    </w:p>
    <w:p w14:paraId="3C024C62" w14:textId="77777777" w:rsidR="00542305" w:rsidRPr="007C3161" w:rsidRDefault="00542305" w:rsidP="00542305">
      <w:bookmarkStart w:id="904" w:name="_Toc21621557"/>
      <w:r w:rsidRPr="007C3161">
        <w:t>Test is concluded once the test equipment has received the initial preamble transmission from the UE. The rate of correct events observed during repeated tests shall be at least 90%.</w:t>
      </w:r>
    </w:p>
    <w:p w14:paraId="3F3930E8" w14:textId="77777777" w:rsidR="00542305" w:rsidRPr="007C3161" w:rsidRDefault="00542305" w:rsidP="00542305">
      <w:pPr>
        <w:pStyle w:val="Heading4"/>
      </w:pPr>
      <w:bookmarkStart w:id="905" w:name="_Toc29297172"/>
      <w:bookmarkStart w:id="906" w:name="_Toc36149373"/>
      <w:bookmarkStart w:id="907" w:name="_Toc44092953"/>
      <w:bookmarkStart w:id="908" w:name="_Toc44093502"/>
      <w:bookmarkStart w:id="909" w:name="_Toc44094325"/>
      <w:bookmarkStart w:id="910" w:name="_Toc44094604"/>
      <w:bookmarkStart w:id="911" w:name="_Toc52296020"/>
      <w:bookmarkStart w:id="912" w:name="_Toc59027732"/>
      <w:bookmarkStart w:id="913" w:name="_Toc69328226"/>
      <w:bookmarkStart w:id="914" w:name="_Toc75989866"/>
      <w:bookmarkStart w:id="915" w:name="_Toc75992972"/>
      <w:bookmarkStart w:id="916" w:name="_Toc76018749"/>
      <w:bookmarkStart w:id="917" w:name="_Toc84513824"/>
      <w:bookmarkStart w:id="918" w:name="_Toc84514388"/>
      <w:r w:rsidRPr="007C3161">
        <w:lastRenderedPageBreak/>
        <w:t>5.5.5.4</w:t>
      </w:r>
      <w:r w:rsidRPr="007C3161">
        <w:tab/>
        <w:t>EN-DC FR2 CSI-RS-based beam failure detection and link recovery in DRX</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1015FDF0" w14:textId="77777777" w:rsidR="00542305" w:rsidRPr="007C3161" w:rsidRDefault="00542305" w:rsidP="00542305">
      <w:pPr>
        <w:pStyle w:val="EditorsNote"/>
      </w:pPr>
      <w:r w:rsidRPr="007C3161">
        <w:t>Editor’s note: This test case is incomplete. The following aspects are either missing or TBD</w:t>
      </w:r>
    </w:p>
    <w:p w14:paraId="36BBA8DE" w14:textId="77777777" w:rsidR="00542305" w:rsidRPr="007C3161" w:rsidRDefault="00542305" w:rsidP="00542305">
      <w:pPr>
        <w:pStyle w:val="EditorsNote"/>
      </w:pPr>
      <w:r w:rsidRPr="007C3161">
        <w:t>- Message contents are not complete.</w:t>
      </w:r>
    </w:p>
    <w:p w14:paraId="584A2DD4" w14:textId="77777777" w:rsidR="00542305" w:rsidRPr="007C3161" w:rsidRDefault="00542305" w:rsidP="00542305">
      <w:pPr>
        <w:pStyle w:val="EditorsNote"/>
      </w:pPr>
      <w:r w:rsidRPr="007C3161">
        <w:t>- Connection diagram is TBD.</w:t>
      </w:r>
    </w:p>
    <w:p w14:paraId="30CD0E69" w14:textId="77777777" w:rsidR="00542305" w:rsidRPr="007C3161" w:rsidRDefault="00542305" w:rsidP="00542305">
      <w:pPr>
        <w:pStyle w:val="EditorsNote"/>
      </w:pPr>
      <w:r w:rsidRPr="007C3161">
        <w:t>- RAN4 dependency: Test parameters have brackets and TBDs.</w:t>
      </w:r>
    </w:p>
    <w:p w14:paraId="45AE974E" w14:textId="77777777" w:rsidR="00542305" w:rsidRPr="007C3161" w:rsidRDefault="00542305" w:rsidP="00542305">
      <w:pPr>
        <w:pStyle w:val="H6"/>
      </w:pPr>
      <w:r w:rsidRPr="007C3161">
        <w:t>5.5.5.4.1</w:t>
      </w:r>
      <w:r w:rsidRPr="007C3161">
        <w:tab/>
        <w:t>Test purpose</w:t>
      </w:r>
    </w:p>
    <w:p w14:paraId="55EF57E9" w14:textId="77777777" w:rsidR="00542305" w:rsidRPr="007C3161" w:rsidRDefault="00542305" w:rsidP="00542305">
      <w:r w:rsidRPr="007C3161">
        <w:rPr>
          <w:rFonts w:cs="v4.2.0"/>
        </w:rPr>
        <w:t>The purpose of this test is t</w:t>
      </w:r>
      <w:r w:rsidRPr="007C3161">
        <w:t>o verify that the UE properly detects CSI-RS-based beam failure in the set q</w:t>
      </w:r>
      <w:r w:rsidRPr="007C3161">
        <w:rPr>
          <w:vertAlign w:val="subscript"/>
        </w:rPr>
        <w:t>0</w:t>
      </w:r>
      <w:r w:rsidRPr="007C3161">
        <w:t xml:space="preserve"> configured for a serving cell and that the UE performs correct CSI-RS-based link recovery based on beam candidate set q</w:t>
      </w:r>
      <w:r w:rsidRPr="007C3161">
        <w:rPr>
          <w:vertAlign w:val="subscript"/>
        </w:rPr>
        <w:t>1</w:t>
      </w:r>
      <w:r w:rsidRPr="007C3161">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TS 38.133 [6] clause 8.5.</w:t>
      </w:r>
    </w:p>
    <w:p w14:paraId="5A0C77E9" w14:textId="77777777" w:rsidR="00542305" w:rsidRPr="007C3161" w:rsidRDefault="00542305" w:rsidP="00542305">
      <w:pPr>
        <w:pStyle w:val="H6"/>
      </w:pPr>
      <w:r w:rsidRPr="007C3161">
        <w:t>5.5.5.4.2</w:t>
      </w:r>
      <w:r w:rsidRPr="007C3161">
        <w:tab/>
        <w:t>Test applicability</w:t>
      </w:r>
    </w:p>
    <w:p w14:paraId="2B60FF8F" w14:textId="77777777" w:rsidR="00542305" w:rsidRPr="007C3161" w:rsidRDefault="00542305" w:rsidP="00542305">
      <w:pPr>
        <w:rPr>
          <w:rFonts w:cs="v4.2.0"/>
        </w:rPr>
      </w:pPr>
      <w:r w:rsidRPr="007C3161">
        <w:rPr>
          <w:rFonts w:cs="v4.2.0"/>
        </w:rPr>
        <w:t xml:space="preserve">This test applies to all types of NR UE </w:t>
      </w:r>
      <w:r w:rsidRPr="007C3161">
        <w:rPr>
          <w:lang w:eastAsia="sv-SE"/>
        </w:rPr>
        <w:t>supporting E-UTRA and EN-DC from</w:t>
      </w:r>
      <w:r w:rsidRPr="007C3161">
        <w:rPr>
          <w:rFonts w:cs="v4.2.0"/>
        </w:rPr>
        <w:t xml:space="preserve"> release 15 and forward supporting CSI-RS-based RLM </w:t>
      </w:r>
      <w:r w:rsidRPr="007C3161">
        <w:rPr>
          <w:lang w:eastAsia="zh-CN"/>
        </w:rPr>
        <w:t>and long DRX cycle</w:t>
      </w:r>
      <w:r w:rsidRPr="007C3161">
        <w:rPr>
          <w:rFonts w:cs="v4.2.0"/>
        </w:rPr>
        <w:t xml:space="preserve"> and link recovery.</w:t>
      </w:r>
    </w:p>
    <w:p w14:paraId="4338E997" w14:textId="77777777" w:rsidR="00542305" w:rsidRPr="007C3161" w:rsidRDefault="00542305" w:rsidP="00542305">
      <w:pPr>
        <w:pStyle w:val="H6"/>
      </w:pPr>
      <w:r w:rsidRPr="007C3161">
        <w:t>5.5.5.4.3</w:t>
      </w:r>
      <w:r w:rsidRPr="007C3161">
        <w:tab/>
        <w:t>Minimum conformance requirements</w:t>
      </w:r>
    </w:p>
    <w:p w14:paraId="79661B1F" w14:textId="77777777" w:rsidR="00542305" w:rsidRPr="007C3161" w:rsidRDefault="00542305" w:rsidP="00542305">
      <w:pPr>
        <w:rPr>
          <w:lang w:eastAsia="sv-SE"/>
        </w:rPr>
      </w:pPr>
      <w:r w:rsidRPr="007C3161">
        <w:rPr>
          <w:lang w:eastAsia="sv-SE"/>
        </w:rPr>
        <w:t>The minimum conformance requirements are specified in clause 5.5.5.0.2.</w:t>
      </w:r>
    </w:p>
    <w:p w14:paraId="5D2B6939" w14:textId="77777777" w:rsidR="00542305" w:rsidRPr="007C3161" w:rsidRDefault="00542305" w:rsidP="00542305">
      <w:pPr>
        <w:rPr>
          <w:lang w:eastAsia="sv-SE"/>
        </w:rPr>
      </w:pPr>
      <w:r w:rsidRPr="007C3161">
        <w:rPr>
          <w:lang w:eastAsia="sv-SE"/>
        </w:rPr>
        <w:t>The normative reference for this requirement is TS 38.133 [6] clause A.5.5.5.4.</w:t>
      </w:r>
    </w:p>
    <w:p w14:paraId="65709E60" w14:textId="77777777" w:rsidR="00542305" w:rsidRPr="007C3161" w:rsidRDefault="00542305" w:rsidP="00542305">
      <w:pPr>
        <w:pStyle w:val="H6"/>
        <w:rPr>
          <w:lang w:eastAsia="x-none"/>
        </w:rPr>
      </w:pPr>
      <w:r w:rsidRPr="007C3161">
        <w:t>5.5.5.4.4</w:t>
      </w:r>
      <w:r w:rsidRPr="007C3161">
        <w:tab/>
        <w:t>Test description</w:t>
      </w:r>
    </w:p>
    <w:p w14:paraId="2C78AD95" w14:textId="77777777" w:rsidR="00542305" w:rsidRPr="007C3161" w:rsidRDefault="00542305" w:rsidP="00542305">
      <w:r w:rsidRPr="007C3161">
        <w:t>There is one E-UTRAN PCell and one NR PSCell configured in this test. This test consists of five successive time periods, with time duration of T1, T2, T3, T4 and T5 respectively. Figure 5.5.5.4.4-1 shows the five different time durations and the corresponding variation of the downlink SNR in the active cell to emulate CSI-RS based beam failure. Figure 5.5.5.4.1-1 additionally shows the variation of the downlink L1-RSRP of the CSI-RS in set q</w:t>
      </w:r>
      <w:r w:rsidRPr="007C3161">
        <w:rPr>
          <w:vertAlign w:val="subscript"/>
        </w:rPr>
        <w:t>1</w:t>
      </w:r>
      <w:r w:rsidRPr="007C3161">
        <w:t xml:space="preserve"> of the candidate beam used for link recovery.</w:t>
      </w:r>
    </w:p>
    <w:p w14:paraId="2CA7E567" w14:textId="77777777" w:rsidR="00542305" w:rsidRPr="007C3161" w:rsidRDefault="00542305" w:rsidP="00542305">
      <w:pPr>
        <w:pStyle w:val="TF"/>
      </w:pPr>
      <w:r w:rsidRPr="007C3161">
        <w:rPr>
          <w:noProof/>
          <w:sz w:val="24"/>
          <w:szCs w:val="24"/>
          <w:lang w:eastAsia="zh-CN"/>
        </w:rPr>
        <w:drawing>
          <wp:inline distT="0" distB="0" distL="0" distR="0" wp14:anchorId="597DF934" wp14:editId="50CE2D23">
            <wp:extent cx="4529455" cy="2084070"/>
            <wp:effectExtent l="0" t="0" r="0" b="0"/>
            <wp:docPr id="42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29455" cy="2084070"/>
                    </a:xfrm>
                    <a:prstGeom prst="rect">
                      <a:avLst/>
                    </a:prstGeom>
                    <a:noFill/>
                    <a:ln>
                      <a:noFill/>
                    </a:ln>
                  </pic:spPr>
                </pic:pic>
              </a:graphicData>
            </a:graphic>
          </wp:inline>
        </w:drawing>
      </w:r>
      <w:r w:rsidRPr="007C3161" w:rsidDel="00611FF8">
        <w:t xml:space="preserve"> </w:t>
      </w:r>
      <w:r w:rsidRPr="007C3161">
        <w:t>Figure 5.5.5.4.4-1: SNR and L1-RSRP variation for EN-DC FR2 CSI-RS-based beam failure detection and link recovery in DRX</w:t>
      </w:r>
    </w:p>
    <w:p w14:paraId="401863B4" w14:textId="77777777" w:rsidR="00542305" w:rsidRPr="007C3161" w:rsidRDefault="00542305" w:rsidP="00542305"/>
    <w:p w14:paraId="02B5CE94" w14:textId="77777777" w:rsidR="00542305" w:rsidRPr="007C3161" w:rsidRDefault="00542305" w:rsidP="00542305">
      <w:pPr>
        <w:pStyle w:val="H6"/>
      </w:pPr>
      <w:r w:rsidRPr="007C3161">
        <w:t>5.5.5.4.4.1</w:t>
      </w:r>
      <w:r w:rsidRPr="007C3161">
        <w:tab/>
        <w:t>Initial conditions</w:t>
      </w:r>
    </w:p>
    <w:p w14:paraId="13C2C39C" w14:textId="77777777" w:rsidR="00542305" w:rsidRPr="007C3161" w:rsidRDefault="00542305" w:rsidP="00542305">
      <w:pPr>
        <w:rPr>
          <w:lang w:eastAsia="sv-SE"/>
        </w:rPr>
      </w:pPr>
      <w:r w:rsidRPr="007C3161">
        <w:rPr>
          <w:lang w:eastAsia="sv-SE"/>
        </w:rPr>
        <w:t>This test shall be tested using any of the test configurations in Table 5.5.5.4.4.1-1.</w:t>
      </w:r>
    </w:p>
    <w:p w14:paraId="31D6E1DC" w14:textId="77777777" w:rsidR="00542305" w:rsidRPr="007C3161" w:rsidRDefault="00542305" w:rsidP="00542305">
      <w:pPr>
        <w:pStyle w:val="TH"/>
        <w:rPr>
          <w:lang w:eastAsia="x-none"/>
        </w:rPr>
      </w:pPr>
      <w:r w:rsidRPr="007C3161">
        <w:lastRenderedPageBreak/>
        <w:t>Table 5.5.5.4.4.1-1: Supported test configurations for EN-DC FR2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42305" w:rsidRPr="007C3161" w14:paraId="74E1A6A1" w14:textId="77777777" w:rsidTr="00475CE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BA38985" w14:textId="77777777" w:rsidR="00542305" w:rsidRPr="007C3161" w:rsidRDefault="00542305" w:rsidP="00475CE2">
            <w:pPr>
              <w:pStyle w:val="TAH"/>
            </w:pPr>
            <w:r w:rsidRPr="007C3161">
              <w:t>Configuration</w:t>
            </w:r>
          </w:p>
        </w:tc>
        <w:tc>
          <w:tcPr>
            <w:tcW w:w="6905" w:type="dxa"/>
            <w:tcBorders>
              <w:top w:val="single" w:sz="4" w:space="0" w:color="auto"/>
              <w:left w:val="single" w:sz="4" w:space="0" w:color="auto"/>
              <w:bottom w:val="single" w:sz="4" w:space="0" w:color="auto"/>
              <w:right w:val="single" w:sz="4" w:space="0" w:color="auto"/>
            </w:tcBorders>
            <w:hideMark/>
          </w:tcPr>
          <w:p w14:paraId="6BDF6990" w14:textId="77777777" w:rsidR="00542305" w:rsidRPr="007C3161" w:rsidRDefault="00542305" w:rsidP="00475CE2">
            <w:pPr>
              <w:pStyle w:val="TAH"/>
            </w:pPr>
            <w:r w:rsidRPr="007C3161">
              <w:t>Description</w:t>
            </w:r>
          </w:p>
        </w:tc>
      </w:tr>
      <w:tr w:rsidR="00542305" w:rsidRPr="007C3161" w14:paraId="3E7B51D8" w14:textId="77777777" w:rsidTr="00475CE2">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0FC26F4B" w14:textId="77777777" w:rsidR="00542305" w:rsidRPr="007C3161" w:rsidRDefault="00542305" w:rsidP="00475CE2">
            <w:pPr>
              <w:pStyle w:val="TAL"/>
            </w:pPr>
            <w:r w:rsidRPr="007C3161">
              <w:t>5.5.5.4-1</w:t>
            </w:r>
          </w:p>
        </w:tc>
        <w:tc>
          <w:tcPr>
            <w:tcW w:w="6905" w:type="dxa"/>
            <w:tcBorders>
              <w:top w:val="single" w:sz="4" w:space="0" w:color="auto"/>
              <w:left w:val="single" w:sz="4" w:space="0" w:color="auto"/>
              <w:bottom w:val="single" w:sz="4" w:space="0" w:color="auto"/>
              <w:right w:val="single" w:sz="4" w:space="0" w:color="auto"/>
            </w:tcBorders>
            <w:hideMark/>
          </w:tcPr>
          <w:p w14:paraId="31344D04" w14:textId="77777777" w:rsidR="00542305" w:rsidRPr="007C3161" w:rsidRDefault="00542305" w:rsidP="00475CE2">
            <w:pPr>
              <w:pStyle w:val="TAL"/>
            </w:pPr>
            <w:r w:rsidRPr="007C3161">
              <w:t>TDD duplex mode, 120 kHz SSB SCS, 100MHz bandwidth</w:t>
            </w:r>
          </w:p>
        </w:tc>
      </w:tr>
    </w:tbl>
    <w:p w14:paraId="1BFF9893" w14:textId="77777777" w:rsidR="00542305" w:rsidRPr="007C3161" w:rsidRDefault="00542305" w:rsidP="00542305">
      <w:pPr>
        <w:rPr>
          <w:lang w:eastAsia="sv-SE"/>
        </w:rPr>
      </w:pPr>
    </w:p>
    <w:p w14:paraId="378CEF5B" w14:textId="77777777" w:rsidR="00542305" w:rsidRPr="007C3161" w:rsidRDefault="00542305" w:rsidP="00542305">
      <w:pPr>
        <w:rPr>
          <w:lang w:eastAsia="sv-SE"/>
        </w:rPr>
      </w:pPr>
      <w:r w:rsidRPr="007C3161">
        <w:rPr>
          <w:lang w:eastAsia="sv-SE"/>
        </w:rPr>
        <w:t>Configure the test equipment and the DUT according to the parameters in Table 5.5.5.4.4.1-2.</w:t>
      </w:r>
    </w:p>
    <w:p w14:paraId="34C7597D" w14:textId="77777777" w:rsidR="00542305" w:rsidRPr="007C3161" w:rsidRDefault="00542305" w:rsidP="00542305">
      <w:pPr>
        <w:pStyle w:val="TH"/>
        <w:rPr>
          <w:lang w:eastAsia="x-none"/>
        </w:rPr>
      </w:pPr>
      <w:r w:rsidRPr="007C3161">
        <w:t>Table 5.5.5.4.4.1-2: Initial conditions for EN-DC FR2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385DC2B4"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EC0EBAC"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A1E0877"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5D37950C" w14:textId="77777777" w:rsidR="00542305" w:rsidRPr="007C3161" w:rsidRDefault="00542305" w:rsidP="00475CE2">
            <w:pPr>
              <w:pStyle w:val="TAH"/>
            </w:pPr>
            <w:r w:rsidRPr="007C3161">
              <w:t>Comment</w:t>
            </w:r>
          </w:p>
        </w:tc>
      </w:tr>
      <w:tr w:rsidR="00542305" w:rsidRPr="007C3161" w14:paraId="1A370806"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000348F7" w14:textId="77777777" w:rsidR="00542305" w:rsidRPr="007C3161" w:rsidRDefault="00542305" w:rsidP="00475CE2">
            <w:pPr>
              <w:pStyle w:val="TAL"/>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912C97B" w14:textId="77777777" w:rsidR="00542305" w:rsidRPr="007C3161" w:rsidRDefault="00542305" w:rsidP="00475CE2">
            <w:pPr>
              <w:pStyle w:val="TAL"/>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00C82B70" w14:textId="77777777" w:rsidR="00542305" w:rsidRPr="007C3161" w:rsidRDefault="00542305" w:rsidP="00475CE2">
            <w:pPr>
              <w:pStyle w:val="TAL"/>
            </w:pPr>
            <w:r w:rsidRPr="007C3161">
              <w:t>As specified in TS 38.508-1 [14] clause 4.1.</w:t>
            </w:r>
          </w:p>
        </w:tc>
      </w:tr>
      <w:tr w:rsidR="00542305" w:rsidRPr="007C3161" w14:paraId="3926C3C3"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C3B7CF9" w14:textId="77777777" w:rsidR="00542305" w:rsidRPr="007C3161" w:rsidRDefault="00542305" w:rsidP="00475CE2">
            <w:pPr>
              <w:pStyle w:val="TAL"/>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1363F4A" w14:textId="77777777" w:rsidR="00542305" w:rsidRPr="007C3161" w:rsidRDefault="00542305" w:rsidP="00475CE2">
            <w:pPr>
              <w:pStyle w:val="TAL"/>
            </w:pPr>
            <w:r w:rsidRPr="007C3161">
              <w:t xml:space="preserve">As specified in Annex E, table E.5-1 and TS 38.508-1 [14] clause 4.3.1 </w:t>
            </w:r>
            <w:r w:rsidRPr="007C3161">
              <w:rPr>
                <w:lang w:eastAsia="fr-FR"/>
              </w:rPr>
              <w:t>for E-UTRA and 7.2.3 for NR</w:t>
            </w:r>
            <w:r w:rsidRPr="007C3161">
              <w:t>.</w:t>
            </w:r>
          </w:p>
        </w:tc>
      </w:tr>
      <w:tr w:rsidR="00542305" w:rsidRPr="007C3161" w14:paraId="38542B06"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F30ED6D" w14:textId="77777777" w:rsidR="00542305" w:rsidRPr="007C3161" w:rsidRDefault="00542305" w:rsidP="00475CE2">
            <w:pPr>
              <w:pStyle w:val="TAL"/>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311436B" w14:textId="77777777" w:rsidR="00542305" w:rsidRPr="007C3161" w:rsidRDefault="00542305" w:rsidP="00475CE2">
            <w:pPr>
              <w:pStyle w:val="TAL"/>
            </w:pPr>
            <w:r w:rsidRPr="007C3161">
              <w:t>As specified by the test configuration selected from Table 6.5.5.3.4.1-1.</w:t>
            </w:r>
          </w:p>
        </w:tc>
      </w:tr>
      <w:tr w:rsidR="00542305" w:rsidRPr="007C3161" w14:paraId="0EEAC1F7"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0036624" w14:textId="77777777" w:rsidR="00542305" w:rsidRPr="007C3161" w:rsidRDefault="00542305" w:rsidP="00475CE2">
            <w:pPr>
              <w:pStyle w:val="TAL"/>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D722833" w14:textId="77777777" w:rsidR="00542305" w:rsidRPr="007C3161" w:rsidRDefault="00542305" w:rsidP="00475CE2">
            <w:pPr>
              <w:pStyle w:val="TAL"/>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4F7D2469" w14:textId="77777777" w:rsidR="00542305" w:rsidRPr="007C3161" w:rsidRDefault="00542305" w:rsidP="00475CE2">
            <w:pPr>
              <w:pStyle w:val="TAL"/>
            </w:pPr>
            <w:r w:rsidRPr="007C3161">
              <w:t>As specified in Annex C.2.2.</w:t>
            </w:r>
          </w:p>
        </w:tc>
      </w:tr>
      <w:tr w:rsidR="00542305" w:rsidRPr="007C3161" w14:paraId="068C0571"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F1FD0D5" w14:textId="77777777" w:rsidR="00542305" w:rsidRPr="007C3161" w:rsidRDefault="00542305" w:rsidP="00475CE2">
            <w:pPr>
              <w:pStyle w:val="TAL"/>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29B6CBE" w14:textId="77777777" w:rsidR="00542305" w:rsidRPr="007C3161" w:rsidRDefault="00542305" w:rsidP="00475CE2">
            <w:pPr>
              <w:pStyle w:val="TAL"/>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7FA7AE67" w14:textId="77777777" w:rsidR="00542305" w:rsidRPr="007C3161" w:rsidRDefault="00542305" w:rsidP="00475CE2">
            <w:pPr>
              <w:pStyle w:val="TAL"/>
            </w:pPr>
            <w:r w:rsidRPr="007C3161">
              <w:t>A.3.TBD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EDAAF82" w14:textId="77777777" w:rsidR="00542305" w:rsidRPr="007C3161" w:rsidRDefault="00542305" w:rsidP="00475CE2">
            <w:pPr>
              <w:pStyle w:val="TAL"/>
            </w:pPr>
            <w:r w:rsidRPr="007C3161">
              <w:t>As specified in TS 38.508-1 [14] Annex A.</w:t>
            </w:r>
          </w:p>
        </w:tc>
      </w:tr>
      <w:tr w:rsidR="00542305" w:rsidRPr="007C3161" w14:paraId="1472BC12"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B97327" w14:textId="77777777" w:rsidR="00542305" w:rsidRPr="007C3161" w:rsidRDefault="00542305" w:rsidP="00475CE2">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1983745D" w14:textId="77777777" w:rsidR="00542305" w:rsidRPr="007C3161" w:rsidRDefault="00542305" w:rsidP="00475CE2">
            <w:pPr>
              <w:pStyle w:val="TAL"/>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6313DB6A" w14:textId="77777777" w:rsidR="00542305" w:rsidRPr="007C3161" w:rsidRDefault="00542305" w:rsidP="00475CE2">
            <w:pPr>
              <w:pStyle w:val="TAL"/>
            </w:pPr>
            <w:r w:rsidRPr="007C3161">
              <w:t>A.3.TBD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D5643A" w14:textId="77777777" w:rsidR="00542305" w:rsidRPr="007C3161" w:rsidRDefault="00542305" w:rsidP="00475CE2">
            <w:pPr>
              <w:spacing w:after="0"/>
              <w:rPr>
                <w:rFonts w:ascii="Arial" w:hAnsi="Arial"/>
                <w:sz w:val="18"/>
                <w:lang w:eastAsia="x-none"/>
              </w:rPr>
            </w:pPr>
          </w:p>
        </w:tc>
      </w:tr>
      <w:tr w:rsidR="00542305" w:rsidRPr="007C3161" w14:paraId="2944D757"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0A5BE75" w14:textId="77777777" w:rsidR="00542305" w:rsidRPr="007C3161" w:rsidRDefault="00542305" w:rsidP="00475CE2">
            <w:pPr>
              <w:pStyle w:val="TAL"/>
            </w:pPr>
            <w:r w:rsidRPr="007C3161">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1883FA8" w14:textId="77777777" w:rsidR="00542305" w:rsidRPr="007C3161" w:rsidRDefault="00542305" w:rsidP="00475CE2">
            <w:pPr>
              <w:pStyle w:val="TAL"/>
            </w:pPr>
            <w:r w:rsidRPr="007C3161">
              <w:t>N/A</w:t>
            </w:r>
          </w:p>
        </w:tc>
        <w:tc>
          <w:tcPr>
            <w:tcW w:w="3961" w:type="dxa"/>
            <w:tcBorders>
              <w:top w:val="single" w:sz="4" w:space="0" w:color="auto"/>
              <w:left w:val="single" w:sz="4" w:space="0" w:color="auto"/>
              <w:bottom w:val="single" w:sz="4" w:space="0" w:color="auto"/>
              <w:right w:val="single" w:sz="4" w:space="0" w:color="auto"/>
            </w:tcBorders>
          </w:tcPr>
          <w:p w14:paraId="22FEEFDE" w14:textId="77777777" w:rsidR="00542305" w:rsidRPr="007C3161" w:rsidRDefault="00542305" w:rsidP="00475CE2">
            <w:pPr>
              <w:pStyle w:val="TAL"/>
            </w:pPr>
          </w:p>
        </w:tc>
      </w:tr>
    </w:tbl>
    <w:p w14:paraId="5105E737" w14:textId="77777777" w:rsidR="00542305" w:rsidRPr="007C3161" w:rsidRDefault="00542305" w:rsidP="00542305">
      <w:pPr>
        <w:rPr>
          <w:lang w:eastAsia="sv-SE"/>
        </w:rPr>
      </w:pPr>
    </w:p>
    <w:p w14:paraId="6A84152D" w14:textId="77777777" w:rsidR="00542305" w:rsidRPr="007C3161" w:rsidRDefault="00542305" w:rsidP="00542305">
      <w:pPr>
        <w:pStyle w:val="B1"/>
        <w:rPr>
          <w:lang w:eastAsia="x-none"/>
        </w:rPr>
      </w:pPr>
      <w:r w:rsidRPr="007C3161">
        <w:t>1. The general test parameter settings are set up according to Table 5.5.5.4.4.1-3. The measurement gap configuration is according to Table 5.5.5.4.4.1-4. The NZP-CSI-RS configuration is according to Table 5.5.5.4.4.1-3. The DRX configuration for is according to Table 5.5.5.4.4.1-3. Time alignment timers shall be set to “infinity” so that UL timing alignment is maintained during the test.</w:t>
      </w:r>
    </w:p>
    <w:p w14:paraId="682D4446" w14:textId="77777777" w:rsidR="00542305" w:rsidRPr="007C3161" w:rsidRDefault="00542305" w:rsidP="00542305">
      <w:pPr>
        <w:pStyle w:val="B1"/>
      </w:pPr>
      <w:r w:rsidRPr="007C3161">
        <w:t>2. Message contents are defined in clause 5.5.5.4.4.3.</w:t>
      </w:r>
    </w:p>
    <w:p w14:paraId="2BA124F8" w14:textId="77777777" w:rsidR="00542305" w:rsidRPr="007C3161" w:rsidRDefault="00542305" w:rsidP="00542305">
      <w:pPr>
        <w:pStyle w:val="B1"/>
      </w:pPr>
      <w:r w:rsidRPr="007C3161">
        <w:t>3. There is one E-UTRAN cell and one NR cell specified in the test. E-UTRAN Cell 1 is the cell used for connection setup with the power level set according to Annex C.1.1 and C.1.2 for this test.</w:t>
      </w:r>
    </w:p>
    <w:p w14:paraId="60141B61" w14:textId="77777777" w:rsidR="00542305" w:rsidRPr="007C3161" w:rsidRDefault="00542305" w:rsidP="00542305">
      <w:pPr>
        <w:pStyle w:val="TH"/>
      </w:pPr>
      <w:r w:rsidRPr="007C3161">
        <w:lastRenderedPageBreak/>
        <w:t>Table 5.5.5.4.4.1-3: General test parameters for EN-DC FR2 CSI-RS-based beam failure detection and link recovery in 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2"/>
        <w:gridCol w:w="1325"/>
        <w:gridCol w:w="1124"/>
        <w:gridCol w:w="1883"/>
        <w:gridCol w:w="1674"/>
      </w:tblGrid>
      <w:tr w:rsidR="00542305" w:rsidRPr="007C3161" w14:paraId="75A4F0CC" w14:textId="77777777" w:rsidTr="00475CE2">
        <w:trPr>
          <w:trHeight w:val="164"/>
          <w:jc w:val="center"/>
        </w:trPr>
        <w:tc>
          <w:tcPr>
            <w:tcW w:w="2106" w:type="pct"/>
            <w:gridSpan w:val="2"/>
            <w:tcBorders>
              <w:top w:val="single" w:sz="4" w:space="0" w:color="auto"/>
              <w:left w:val="single" w:sz="4" w:space="0" w:color="auto"/>
              <w:bottom w:val="nil"/>
              <w:right w:val="single" w:sz="4" w:space="0" w:color="auto"/>
            </w:tcBorders>
            <w:hideMark/>
          </w:tcPr>
          <w:p w14:paraId="7E6B378B" w14:textId="77777777" w:rsidR="00542305" w:rsidRPr="007C3161" w:rsidRDefault="00542305" w:rsidP="00475CE2">
            <w:pPr>
              <w:pStyle w:val="TAH"/>
            </w:pPr>
            <w:r w:rsidRPr="007C3161">
              <w:lastRenderedPageBreak/>
              <w:t>Parameter</w:t>
            </w:r>
          </w:p>
        </w:tc>
        <w:tc>
          <w:tcPr>
            <w:tcW w:w="695" w:type="pct"/>
            <w:tcBorders>
              <w:top w:val="single" w:sz="4" w:space="0" w:color="auto"/>
              <w:left w:val="single" w:sz="4" w:space="0" w:color="auto"/>
              <w:bottom w:val="nil"/>
              <w:right w:val="single" w:sz="4" w:space="0" w:color="auto"/>
            </w:tcBorders>
            <w:hideMark/>
          </w:tcPr>
          <w:p w14:paraId="723ED17E" w14:textId="77777777" w:rsidR="00542305" w:rsidRPr="007C3161" w:rsidRDefault="00542305" w:rsidP="00475CE2">
            <w:pPr>
              <w:pStyle w:val="TAH"/>
            </w:pPr>
            <w:r w:rsidRPr="007C3161">
              <w:t>Unit</w:t>
            </w:r>
          </w:p>
        </w:tc>
        <w:tc>
          <w:tcPr>
            <w:tcW w:w="1164" w:type="pct"/>
            <w:tcBorders>
              <w:top w:val="single" w:sz="4" w:space="0" w:color="auto"/>
              <w:left w:val="single" w:sz="4" w:space="0" w:color="auto"/>
              <w:bottom w:val="single" w:sz="4" w:space="0" w:color="auto"/>
              <w:right w:val="single" w:sz="4" w:space="0" w:color="auto"/>
            </w:tcBorders>
            <w:hideMark/>
          </w:tcPr>
          <w:p w14:paraId="6EF7D4AB" w14:textId="77777777" w:rsidR="00542305" w:rsidRPr="007C3161" w:rsidRDefault="00542305" w:rsidP="00475CE2">
            <w:pPr>
              <w:pStyle w:val="TAH"/>
            </w:pPr>
            <w:r w:rsidRPr="007C3161">
              <w:t>Value</w:t>
            </w:r>
          </w:p>
        </w:tc>
        <w:tc>
          <w:tcPr>
            <w:tcW w:w="1035" w:type="pct"/>
            <w:tcBorders>
              <w:top w:val="single" w:sz="4" w:space="0" w:color="auto"/>
              <w:left w:val="single" w:sz="4" w:space="0" w:color="auto"/>
              <w:bottom w:val="single" w:sz="4" w:space="0" w:color="auto"/>
              <w:right w:val="single" w:sz="4" w:space="0" w:color="auto"/>
            </w:tcBorders>
            <w:hideMark/>
          </w:tcPr>
          <w:p w14:paraId="34A694BD" w14:textId="77777777" w:rsidR="00542305" w:rsidRPr="007C3161" w:rsidRDefault="00542305" w:rsidP="00475CE2">
            <w:pPr>
              <w:pStyle w:val="TAH"/>
            </w:pPr>
            <w:r w:rsidRPr="007C3161">
              <w:t>Comment</w:t>
            </w:r>
          </w:p>
        </w:tc>
      </w:tr>
      <w:tr w:rsidR="00542305" w:rsidRPr="007C3161" w14:paraId="06DE478A" w14:textId="77777777" w:rsidTr="00475CE2">
        <w:trPr>
          <w:trHeight w:val="48"/>
          <w:jc w:val="center"/>
        </w:trPr>
        <w:tc>
          <w:tcPr>
            <w:tcW w:w="2106" w:type="pct"/>
            <w:gridSpan w:val="2"/>
            <w:tcBorders>
              <w:top w:val="nil"/>
              <w:left w:val="single" w:sz="4" w:space="0" w:color="auto"/>
              <w:bottom w:val="single" w:sz="4" w:space="0" w:color="auto"/>
              <w:right w:val="single" w:sz="4" w:space="0" w:color="auto"/>
            </w:tcBorders>
          </w:tcPr>
          <w:p w14:paraId="53B6AFA7" w14:textId="77777777" w:rsidR="00542305" w:rsidRPr="007C3161" w:rsidRDefault="00542305" w:rsidP="00475CE2">
            <w:pPr>
              <w:pStyle w:val="TAH"/>
            </w:pPr>
          </w:p>
        </w:tc>
        <w:tc>
          <w:tcPr>
            <w:tcW w:w="695" w:type="pct"/>
            <w:tcBorders>
              <w:top w:val="nil"/>
              <w:left w:val="single" w:sz="4" w:space="0" w:color="auto"/>
              <w:bottom w:val="single" w:sz="4" w:space="0" w:color="auto"/>
              <w:right w:val="single" w:sz="4" w:space="0" w:color="auto"/>
            </w:tcBorders>
          </w:tcPr>
          <w:p w14:paraId="227D8917" w14:textId="77777777" w:rsidR="00542305" w:rsidRPr="007C3161" w:rsidRDefault="00542305" w:rsidP="00475CE2">
            <w:pPr>
              <w:pStyle w:val="TAH"/>
            </w:pPr>
          </w:p>
        </w:tc>
        <w:tc>
          <w:tcPr>
            <w:tcW w:w="1164" w:type="pct"/>
            <w:tcBorders>
              <w:top w:val="single" w:sz="4" w:space="0" w:color="auto"/>
              <w:left w:val="single" w:sz="4" w:space="0" w:color="auto"/>
              <w:bottom w:val="single" w:sz="4" w:space="0" w:color="auto"/>
              <w:right w:val="single" w:sz="4" w:space="0" w:color="auto"/>
            </w:tcBorders>
            <w:hideMark/>
          </w:tcPr>
          <w:p w14:paraId="4500EEA7" w14:textId="77777777" w:rsidR="00542305" w:rsidRPr="007C3161" w:rsidRDefault="00542305" w:rsidP="00475CE2">
            <w:pPr>
              <w:pStyle w:val="TAH"/>
            </w:pPr>
            <w:r w:rsidRPr="007C3161">
              <w:t>Test 1</w:t>
            </w:r>
          </w:p>
        </w:tc>
        <w:tc>
          <w:tcPr>
            <w:tcW w:w="1035" w:type="pct"/>
            <w:tcBorders>
              <w:top w:val="single" w:sz="4" w:space="0" w:color="auto"/>
              <w:left w:val="single" w:sz="4" w:space="0" w:color="auto"/>
              <w:bottom w:val="single" w:sz="4" w:space="0" w:color="auto"/>
              <w:right w:val="single" w:sz="4" w:space="0" w:color="auto"/>
            </w:tcBorders>
          </w:tcPr>
          <w:p w14:paraId="4FD05874" w14:textId="77777777" w:rsidR="00542305" w:rsidRPr="007C3161" w:rsidRDefault="00542305" w:rsidP="00475CE2">
            <w:pPr>
              <w:pStyle w:val="TAH"/>
            </w:pPr>
          </w:p>
        </w:tc>
      </w:tr>
      <w:tr w:rsidR="00542305" w:rsidRPr="007C3161" w14:paraId="471A9EF5" w14:textId="77777777" w:rsidTr="00475CE2">
        <w:trPr>
          <w:trHeight w:val="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186B341B" w14:textId="77777777" w:rsidR="00542305" w:rsidRPr="007C3161" w:rsidRDefault="00542305" w:rsidP="00475CE2">
            <w:pPr>
              <w:pStyle w:val="TAL"/>
            </w:pPr>
            <w:r w:rsidRPr="007C3161">
              <w:t xml:space="preserve">Active E-UTRA PCell </w:t>
            </w:r>
          </w:p>
        </w:tc>
        <w:tc>
          <w:tcPr>
            <w:tcW w:w="695" w:type="pct"/>
            <w:tcBorders>
              <w:top w:val="single" w:sz="4" w:space="0" w:color="auto"/>
              <w:left w:val="single" w:sz="4" w:space="0" w:color="auto"/>
              <w:bottom w:val="single" w:sz="4" w:space="0" w:color="auto"/>
              <w:right w:val="single" w:sz="4" w:space="0" w:color="auto"/>
            </w:tcBorders>
          </w:tcPr>
          <w:p w14:paraId="63BAA169"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09CF1C6E" w14:textId="77777777" w:rsidR="00542305" w:rsidRPr="007C3161" w:rsidRDefault="00542305" w:rsidP="00475CE2">
            <w:pPr>
              <w:pStyle w:val="TAC"/>
            </w:pPr>
            <w:r w:rsidRPr="007C3161">
              <w:t>Cell 1</w:t>
            </w:r>
          </w:p>
        </w:tc>
        <w:tc>
          <w:tcPr>
            <w:tcW w:w="1035" w:type="pct"/>
            <w:tcBorders>
              <w:top w:val="single" w:sz="4" w:space="0" w:color="auto"/>
              <w:left w:val="single" w:sz="4" w:space="0" w:color="auto"/>
              <w:bottom w:val="single" w:sz="4" w:space="0" w:color="auto"/>
              <w:right w:val="single" w:sz="4" w:space="0" w:color="auto"/>
            </w:tcBorders>
          </w:tcPr>
          <w:p w14:paraId="69824EEC" w14:textId="77777777" w:rsidR="00542305" w:rsidRPr="007C3161" w:rsidRDefault="00542305" w:rsidP="00475CE2">
            <w:pPr>
              <w:pStyle w:val="TAC"/>
            </w:pPr>
          </w:p>
        </w:tc>
      </w:tr>
      <w:tr w:rsidR="00542305" w:rsidRPr="007C3161" w14:paraId="5A7F9C63"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6350F412" w14:textId="77777777" w:rsidR="00542305" w:rsidRPr="007C3161" w:rsidRDefault="00542305" w:rsidP="00475CE2">
            <w:pPr>
              <w:pStyle w:val="TAL"/>
            </w:pPr>
            <w:r w:rsidRPr="007C3161">
              <w:t>E-UTRA RF Channel Number</w:t>
            </w:r>
          </w:p>
        </w:tc>
        <w:tc>
          <w:tcPr>
            <w:tcW w:w="695" w:type="pct"/>
            <w:tcBorders>
              <w:top w:val="single" w:sz="4" w:space="0" w:color="auto"/>
              <w:left w:val="single" w:sz="4" w:space="0" w:color="auto"/>
              <w:bottom w:val="single" w:sz="4" w:space="0" w:color="auto"/>
              <w:right w:val="single" w:sz="4" w:space="0" w:color="auto"/>
            </w:tcBorders>
          </w:tcPr>
          <w:p w14:paraId="33B032ED"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099E8684" w14:textId="77777777" w:rsidR="00542305" w:rsidRPr="007C3161" w:rsidRDefault="00542305" w:rsidP="00475CE2">
            <w:pPr>
              <w:pStyle w:val="TAC"/>
            </w:pPr>
            <w:r w:rsidRPr="007C3161">
              <w:t>1</w:t>
            </w:r>
          </w:p>
        </w:tc>
        <w:tc>
          <w:tcPr>
            <w:tcW w:w="1035" w:type="pct"/>
            <w:tcBorders>
              <w:top w:val="single" w:sz="4" w:space="0" w:color="auto"/>
              <w:left w:val="single" w:sz="4" w:space="0" w:color="auto"/>
              <w:bottom w:val="single" w:sz="4" w:space="0" w:color="auto"/>
              <w:right w:val="single" w:sz="4" w:space="0" w:color="auto"/>
            </w:tcBorders>
          </w:tcPr>
          <w:p w14:paraId="219B3652" w14:textId="77777777" w:rsidR="00542305" w:rsidRPr="007C3161" w:rsidRDefault="00542305" w:rsidP="00475CE2">
            <w:pPr>
              <w:pStyle w:val="TAC"/>
            </w:pPr>
          </w:p>
        </w:tc>
      </w:tr>
      <w:tr w:rsidR="00542305" w:rsidRPr="007C3161" w14:paraId="65BA8E8D"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6C9F6F6F" w14:textId="77777777" w:rsidR="00542305" w:rsidRPr="007C3161" w:rsidRDefault="00542305" w:rsidP="00475CE2">
            <w:pPr>
              <w:pStyle w:val="TAL"/>
            </w:pPr>
            <w:r w:rsidRPr="007C3161">
              <w:t xml:space="preserve">Active PSCell </w:t>
            </w:r>
          </w:p>
        </w:tc>
        <w:tc>
          <w:tcPr>
            <w:tcW w:w="695" w:type="pct"/>
            <w:tcBorders>
              <w:top w:val="single" w:sz="4" w:space="0" w:color="auto"/>
              <w:left w:val="single" w:sz="4" w:space="0" w:color="auto"/>
              <w:bottom w:val="single" w:sz="4" w:space="0" w:color="auto"/>
              <w:right w:val="single" w:sz="4" w:space="0" w:color="auto"/>
            </w:tcBorders>
          </w:tcPr>
          <w:p w14:paraId="3B82DDA0"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267D16F9" w14:textId="77777777" w:rsidR="00542305" w:rsidRPr="007C3161" w:rsidRDefault="00542305" w:rsidP="00475CE2">
            <w:pPr>
              <w:pStyle w:val="TAC"/>
            </w:pPr>
            <w:r w:rsidRPr="007C3161">
              <w:t>Cell 2</w:t>
            </w:r>
          </w:p>
        </w:tc>
        <w:tc>
          <w:tcPr>
            <w:tcW w:w="1035" w:type="pct"/>
            <w:tcBorders>
              <w:top w:val="single" w:sz="4" w:space="0" w:color="auto"/>
              <w:left w:val="single" w:sz="4" w:space="0" w:color="auto"/>
              <w:bottom w:val="single" w:sz="4" w:space="0" w:color="auto"/>
              <w:right w:val="single" w:sz="4" w:space="0" w:color="auto"/>
            </w:tcBorders>
          </w:tcPr>
          <w:p w14:paraId="27E70BC0" w14:textId="77777777" w:rsidR="00542305" w:rsidRPr="007C3161" w:rsidRDefault="00542305" w:rsidP="00475CE2">
            <w:pPr>
              <w:pStyle w:val="TAC"/>
            </w:pPr>
          </w:p>
        </w:tc>
      </w:tr>
      <w:tr w:rsidR="00542305" w:rsidRPr="007C3161" w14:paraId="33BDBCD2"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40FBB434" w14:textId="77777777" w:rsidR="00542305" w:rsidRPr="007C3161" w:rsidRDefault="00542305" w:rsidP="00475CE2">
            <w:pPr>
              <w:pStyle w:val="TAL"/>
            </w:pPr>
            <w:r w:rsidRPr="007C3161">
              <w:t>RF Channel Number</w:t>
            </w:r>
          </w:p>
        </w:tc>
        <w:tc>
          <w:tcPr>
            <w:tcW w:w="695" w:type="pct"/>
            <w:tcBorders>
              <w:top w:val="single" w:sz="4" w:space="0" w:color="auto"/>
              <w:left w:val="single" w:sz="4" w:space="0" w:color="auto"/>
              <w:bottom w:val="single" w:sz="4" w:space="0" w:color="auto"/>
              <w:right w:val="single" w:sz="4" w:space="0" w:color="auto"/>
            </w:tcBorders>
          </w:tcPr>
          <w:p w14:paraId="133D07D5"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27624129" w14:textId="77777777" w:rsidR="00542305" w:rsidRPr="007C3161" w:rsidRDefault="00542305" w:rsidP="00475CE2">
            <w:pPr>
              <w:pStyle w:val="TAC"/>
            </w:pPr>
            <w:r w:rsidRPr="007C3161">
              <w:t>2</w:t>
            </w:r>
          </w:p>
        </w:tc>
        <w:tc>
          <w:tcPr>
            <w:tcW w:w="1035" w:type="pct"/>
            <w:tcBorders>
              <w:top w:val="single" w:sz="4" w:space="0" w:color="auto"/>
              <w:left w:val="single" w:sz="4" w:space="0" w:color="auto"/>
              <w:bottom w:val="single" w:sz="4" w:space="0" w:color="auto"/>
              <w:right w:val="single" w:sz="4" w:space="0" w:color="auto"/>
            </w:tcBorders>
          </w:tcPr>
          <w:p w14:paraId="7F6A8002" w14:textId="77777777" w:rsidR="00542305" w:rsidRPr="007C3161" w:rsidRDefault="00542305" w:rsidP="00475CE2">
            <w:pPr>
              <w:pStyle w:val="TAC"/>
            </w:pPr>
          </w:p>
        </w:tc>
      </w:tr>
      <w:tr w:rsidR="00542305" w:rsidRPr="007C3161" w14:paraId="31160A48" w14:textId="77777777" w:rsidTr="00475CE2">
        <w:trPr>
          <w:trHeight w:val="164"/>
          <w:jc w:val="center"/>
        </w:trPr>
        <w:tc>
          <w:tcPr>
            <w:tcW w:w="1287" w:type="pct"/>
            <w:tcBorders>
              <w:top w:val="single" w:sz="4" w:space="0" w:color="auto"/>
              <w:left w:val="single" w:sz="4" w:space="0" w:color="auto"/>
              <w:bottom w:val="single" w:sz="4" w:space="0" w:color="auto"/>
              <w:right w:val="single" w:sz="4" w:space="0" w:color="auto"/>
            </w:tcBorders>
            <w:hideMark/>
          </w:tcPr>
          <w:p w14:paraId="110193F1" w14:textId="77777777" w:rsidR="00542305" w:rsidRPr="007C3161" w:rsidRDefault="00542305" w:rsidP="00475CE2">
            <w:pPr>
              <w:pStyle w:val="TAL"/>
            </w:pPr>
            <w:r w:rsidRPr="007C3161">
              <w:t>Duplex mode</w:t>
            </w:r>
          </w:p>
        </w:tc>
        <w:tc>
          <w:tcPr>
            <w:tcW w:w="819" w:type="pct"/>
            <w:tcBorders>
              <w:top w:val="single" w:sz="4" w:space="0" w:color="auto"/>
              <w:left w:val="single" w:sz="4" w:space="0" w:color="auto"/>
              <w:bottom w:val="single" w:sz="4" w:space="0" w:color="auto"/>
              <w:right w:val="single" w:sz="4" w:space="0" w:color="auto"/>
            </w:tcBorders>
            <w:hideMark/>
          </w:tcPr>
          <w:p w14:paraId="04953B41" w14:textId="77777777" w:rsidR="00542305" w:rsidRPr="007C3161" w:rsidRDefault="00542305" w:rsidP="00475CE2">
            <w:pPr>
              <w:pStyle w:val="TAL"/>
            </w:pPr>
            <w:r w:rsidRPr="007C3161">
              <w:t>Config 1</w:t>
            </w:r>
          </w:p>
        </w:tc>
        <w:tc>
          <w:tcPr>
            <w:tcW w:w="695" w:type="pct"/>
            <w:tcBorders>
              <w:top w:val="single" w:sz="4" w:space="0" w:color="auto"/>
              <w:left w:val="single" w:sz="4" w:space="0" w:color="auto"/>
              <w:bottom w:val="single" w:sz="4" w:space="0" w:color="auto"/>
              <w:right w:val="single" w:sz="4" w:space="0" w:color="auto"/>
            </w:tcBorders>
          </w:tcPr>
          <w:p w14:paraId="6C0ED0A7"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0F677EAC" w14:textId="77777777" w:rsidR="00542305" w:rsidRPr="007C3161" w:rsidRDefault="00542305" w:rsidP="00475CE2">
            <w:pPr>
              <w:pStyle w:val="TAC"/>
            </w:pPr>
            <w:r w:rsidRPr="007C3161">
              <w:t>TDD</w:t>
            </w:r>
          </w:p>
        </w:tc>
        <w:tc>
          <w:tcPr>
            <w:tcW w:w="1035" w:type="pct"/>
            <w:tcBorders>
              <w:top w:val="single" w:sz="4" w:space="0" w:color="auto"/>
              <w:left w:val="single" w:sz="4" w:space="0" w:color="auto"/>
              <w:bottom w:val="single" w:sz="4" w:space="0" w:color="auto"/>
              <w:right w:val="single" w:sz="4" w:space="0" w:color="auto"/>
            </w:tcBorders>
          </w:tcPr>
          <w:p w14:paraId="10734476" w14:textId="77777777" w:rsidR="00542305" w:rsidRPr="007C3161" w:rsidRDefault="00542305" w:rsidP="00475CE2">
            <w:pPr>
              <w:pStyle w:val="TAC"/>
            </w:pPr>
          </w:p>
        </w:tc>
      </w:tr>
      <w:tr w:rsidR="00542305" w:rsidRPr="007C3161" w14:paraId="3CCDDDF9" w14:textId="77777777" w:rsidTr="00475CE2">
        <w:trPr>
          <w:trHeight w:val="164"/>
          <w:jc w:val="center"/>
        </w:trPr>
        <w:tc>
          <w:tcPr>
            <w:tcW w:w="1287" w:type="pct"/>
            <w:tcBorders>
              <w:top w:val="single" w:sz="4" w:space="0" w:color="auto"/>
              <w:left w:val="single" w:sz="4" w:space="0" w:color="auto"/>
              <w:bottom w:val="single" w:sz="4" w:space="0" w:color="auto"/>
              <w:right w:val="single" w:sz="4" w:space="0" w:color="auto"/>
            </w:tcBorders>
            <w:hideMark/>
          </w:tcPr>
          <w:p w14:paraId="35953477" w14:textId="77777777" w:rsidR="00542305" w:rsidRPr="007C3161" w:rsidRDefault="00542305" w:rsidP="00475CE2">
            <w:pPr>
              <w:pStyle w:val="TAL"/>
            </w:pPr>
            <w:r w:rsidRPr="007C3161">
              <w:t>TDD Configuration</w:t>
            </w:r>
          </w:p>
        </w:tc>
        <w:tc>
          <w:tcPr>
            <w:tcW w:w="819" w:type="pct"/>
            <w:tcBorders>
              <w:top w:val="single" w:sz="4" w:space="0" w:color="auto"/>
              <w:left w:val="single" w:sz="4" w:space="0" w:color="auto"/>
              <w:bottom w:val="single" w:sz="4" w:space="0" w:color="auto"/>
              <w:right w:val="single" w:sz="4" w:space="0" w:color="auto"/>
            </w:tcBorders>
            <w:hideMark/>
          </w:tcPr>
          <w:p w14:paraId="380A7792" w14:textId="77777777" w:rsidR="00542305" w:rsidRPr="007C3161" w:rsidRDefault="00542305" w:rsidP="00475CE2">
            <w:pPr>
              <w:pStyle w:val="TAL"/>
            </w:pPr>
            <w:r w:rsidRPr="007C3161">
              <w:t>Config 1</w:t>
            </w:r>
          </w:p>
        </w:tc>
        <w:tc>
          <w:tcPr>
            <w:tcW w:w="695" w:type="pct"/>
            <w:tcBorders>
              <w:top w:val="single" w:sz="4" w:space="0" w:color="auto"/>
              <w:left w:val="single" w:sz="4" w:space="0" w:color="auto"/>
              <w:bottom w:val="single" w:sz="4" w:space="0" w:color="auto"/>
              <w:right w:val="single" w:sz="4" w:space="0" w:color="auto"/>
            </w:tcBorders>
          </w:tcPr>
          <w:p w14:paraId="0499FAAD"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22328223" w14:textId="77777777" w:rsidR="00542305" w:rsidRPr="007C3161" w:rsidRDefault="00542305" w:rsidP="00475CE2">
            <w:pPr>
              <w:pStyle w:val="TAC"/>
            </w:pPr>
            <w:r w:rsidRPr="007C3161">
              <w:t>TDDConf.3.1</w:t>
            </w:r>
          </w:p>
        </w:tc>
        <w:tc>
          <w:tcPr>
            <w:tcW w:w="1035" w:type="pct"/>
            <w:tcBorders>
              <w:top w:val="single" w:sz="4" w:space="0" w:color="auto"/>
              <w:left w:val="single" w:sz="4" w:space="0" w:color="auto"/>
              <w:bottom w:val="single" w:sz="4" w:space="0" w:color="auto"/>
              <w:right w:val="single" w:sz="4" w:space="0" w:color="auto"/>
            </w:tcBorders>
          </w:tcPr>
          <w:p w14:paraId="06B7308A" w14:textId="77777777" w:rsidR="00542305" w:rsidRPr="007C3161" w:rsidRDefault="00542305" w:rsidP="00475CE2">
            <w:pPr>
              <w:pStyle w:val="TAC"/>
            </w:pPr>
          </w:p>
        </w:tc>
      </w:tr>
      <w:tr w:rsidR="00542305" w:rsidRPr="007C3161" w14:paraId="60A71A0A" w14:textId="77777777" w:rsidTr="00475CE2">
        <w:trPr>
          <w:trHeight w:val="164"/>
          <w:jc w:val="center"/>
        </w:trPr>
        <w:tc>
          <w:tcPr>
            <w:tcW w:w="1287" w:type="pct"/>
            <w:tcBorders>
              <w:top w:val="single" w:sz="4" w:space="0" w:color="auto"/>
              <w:left w:val="single" w:sz="4" w:space="0" w:color="auto"/>
              <w:bottom w:val="single" w:sz="4" w:space="0" w:color="auto"/>
              <w:right w:val="single" w:sz="4" w:space="0" w:color="auto"/>
            </w:tcBorders>
            <w:hideMark/>
          </w:tcPr>
          <w:p w14:paraId="40C96A01" w14:textId="77777777" w:rsidR="00542305" w:rsidRPr="007C3161" w:rsidRDefault="00542305" w:rsidP="00475CE2">
            <w:pPr>
              <w:pStyle w:val="TAL"/>
            </w:pPr>
            <w:r w:rsidRPr="007C3161">
              <w:t>CORESET Reference Channel</w:t>
            </w:r>
          </w:p>
        </w:tc>
        <w:tc>
          <w:tcPr>
            <w:tcW w:w="819" w:type="pct"/>
            <w:tcBorders>
              <w:top w:val="single" w:sz="4" w:space="0" w:color="auto"/>
              <w:left w:val="single" w:sz="4" w:space="0" w:color="auto"/>
              <w:bottom w:val="single" w:sz="4" w:space="0" w:color="auto"/>
              <w:right w:val="single" w:sz="4" w:space="0" w:color="auto"/>
            </w:tcBorders>
            <w:hideMark/>
          </w:tcPr>
          <w:p w14:paraId="09F48C52" w14:textId="77777777" w:rsidR="00542305" w:rsidRPr="007C3161" w:rsidRDefault="00542305" w:rsidP="00475CE2">
            <w:pPr>
              <w:pStyle w:val="TAL"/>
            </w:pPr>
            <w:r w:rsidRPr="007C3161">
              <w:t>Config 1</w:t>
            </w:r>
          </w:p>
        </w:tc>
        <w:tc>
          <w:tcPr>
            <w:tcW w:w="695" w:type="pct"/>
            <w:tcBorders>
              <w:top w:val="single" w:sz="4" w:space="0" w:color="auto"/>
              <w:left w:val="single" w:sz="4" w:space="0" w:color="auto"/>
              <w:bottom w:val="single" w:sz="4" w:space="0" w:color="auto"/>
              <w:right w:val="single" w:sz="4" w:space="0" w:color="auto"/>
            </w:tcBorders>
          </w:tcPr>
          <w:p w14:paraId="05B7E51B"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7ADD02F0" w14:textId="77777777" w:rsidR="00542305" w:rsidRPr="007C3161" w:rsidRDefault="00542305" w:rsidP="00475CE2">
            <w:pPr>
              <w:pStyle w:val="TAC"/>
            </w:pPr>
            <w:r w:rsidRPr="007C3161">
              <w:t>CR.3.1 TDD</w:t>
            </w:r>
          </w:p>
        </w:tc>
        <w:tc>
          <w:tcPr>
            <w:tcW w:w="1035" w:type="pct"/>
            <w:tcBorders>
              <w:top w:val="single" w:sz="4" w:space="0" w:color="auto"/>
              <w:left w:val="single" w:sz="4" w:space="0" w:color="auto"/>
              <w:bottom w:val="single" w:sz="4" w:space="0" w:color="auto"/>
              <w:right w:val="single" w:sz="4" w:space="0" w:color="auto"/>
            </w:tcBorders>
          </w:tcPr>
          <w:p w14:paraId="0BC6B1FE" w14:textId="77777777" w:rsidR="00542305" w:rsidRPr="007C3161" w:rsidRDefault="00542305" w:rsidP="00475CE2">
            <w:pPr>
              <w:pStyle w:val="TAC"/>
            </w:pPr>
          </w:p>
        </w:tc>
      </w:tr>
      <w:tr w:rsidR="00542305" w:rsidRPr="007C3161" w14:paraId="2B8CBE4D" w14:textId="77777777" w:rsidTr="00475CE2">
        <w:trPr>
          <w:trHeight w:val="164"/>
          <w:jc w:val="center"/>
        </w:trPr>
        <w:tc>
          <w:tcPr>
            <w:tcW w:w="1287" w:type="pct"/>
            <w:tcBorders>
              <w:top w:val="single" w:sz="4" w:space="0" w:color="auto"/>
              <w:left w:val="single" w:sz="4" w:space="0" w:color="auto"/>
              <w:bottom w:val="single" w:sz="4" w:space="0" w:color="auto"/>
              <w:right w:val="single" w:sz="4" w:space="0" w:color="auto"/>
            </w:tcBorders>
            <w:hideMark/>
          </w:tcPr>
          <w:p w14:paraId="059ED764" w14:textId="77777777" w:rsidR="00542305" w:rsidRPr="007C3161" w:rsidRDefault="00542305" w:rsidP="00475CE2">
            <w:pPr>
              <w:pStyle w:val="TAL"/>
            </w:pPr>
            <w:r w:rsidRPr="007C3161">
              <w:t>SSB Configuration</w:t>
            </w:r>
          </w:p>
        </w:tc>
        <w:tc>
          <w:tcPr>
            <w:tcW w:w="819" w:type="pct"/>
            <w:tcBorders>
              <w:top w:val="single" w:sz="4" w:space="0" w:color="auto"/>
              <w:left w:val="single" w:sz="4" w:space="0" w:color="auto"/>
              <w:bottom w:val="single" w:sz="4" w:space="0" w:color="auto"/>
              <w:right w:val="single" w:sz="4" w:space="0" w:color="auto"/>
            </w:tcBorders>
            <w:hideMark/>
          </w:tcPr>
          <w:p w14:paraId="39B9BE11" w14:textId="77777777" w:rsidR="00542305" w:rsidRPr="007C3161" w:rsidRDefault="00542305" w:rsidP="00475CE2">
            <w:pPr>
              <w:pStyle w:val="TAL"/>
            </w:pPr>
            <w:r w:rsidRPr="007C3161">
              <w:t>Config 1</w:t>
            </w:r>
          </w:p>
        </w:tc>
        <w:tc>
          <w:tcPr>
            <w:tcW w:w="695" w:type="pct"/>
            <w:tcBorders>
              <w:top w:val="single" w:sz="4" w:space="0" w:color="auto"/>
              <w:left w:val="single" w:sz="4" w:space="0" w:color="auto"/>
              <w:bottom w:val="single" w:sz="4" w:space="0" w:color="auto"/>
              <w:right w:val="single" w:sz="4" w:space="0" w:color="auto"/>
            </w:tcBorders>
          </w:tcPr>
          <w:p w14:paraId="25BD687F"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6E5E8D33" w14:textId="77777777" w:rsidR="00542305" w:rsidRPr="007C3161" w:rsidRDefault="00542305" w:rsidP="00475CE2">
            <w:pPr>
              <w:pStyle w:val="TAC"/>
            </w:pPr>
            <w:r w:rsidRPr="007C3161">
              <w:rPr>
                <w:bCs/>
              </w:rPr>
              <w:t>SSB.3 FR2</w:t>
            </w:r>
          </w:p>
        </w:tc>
        <w:tc>
          <w:tcPr>
            <w:tcW w:w="1035" w:type="pct"/>
            <w:tcBorders>
              <w:top w:val="single" w:sz="4" w:space="0" w:color="auto"/>
              <w:left w:val="single" w:sz="4" w:space="0" w:color="auto"/>
              <w:bottom w:val="single" w:sz="4" w:space="0" w:color="auto"/>
              <w:right w:val="single" w:sz="4" w:space="0" w:color="auto"/>
            </w:tcBorders>
          </w:tcPr>
          <w:p w14:paraId="3C5BDF27" w14:textId="77777777" w:rsidR="00542305" w:rsidRPr="007C3161" w:rsidRDefault="00542305" w:rsidP="00475CE2">
            <w:pPr>
              <w:pStyle w:val="TAC"/>
            </w:pPr>
          </w:p>
        </w:tc>
      </w:tr>
      <w:tr w:rsidR="00542305" w:rsidRPr="007C3161" w14:paraId="7FBC4876" w14:textId="77777777" w:rsidTr="00475CE2">
        <w:trPr>
          <w:trHeight w:val="164"/>
          <w:jc w:val="center"/>
        </w:trPr>
        <w:tc>
          <w:tcPr>
            <w:tcW w:w="1287" w:type="pct"/>
            <w:tcBorders>
              <w:top w:val="single" w:sz="4" w:space="0" w:color="auto"/>
              <w:left w:val="single" w:sz="4" w:space="0" w:color="auto"/>
              <w:bottom w:val="single" w:sz="4" w:space="0" w:color="auto"/>
              <w:right w:val="single" w:sz="4" w:space="0" w:color="auto"/>
            </w:tcBorders>
            <w:hideMark/>
          </w:tcPr>
          <w:p w14:paraId="516D4F5C" w14:textId="77777777" w:rsidR="00542305" w:rsidRPr="007C3161" w:rsidRDefault="00542305" w:rsidP="00475CE2">
            <w:pPr>
              <w:pStyle w:val="TAL"/>
            </w:pPr>
            <w:r w:rsidRPr="007C3161">
              <w:t>SMTC Configuration</w:t>
            </w:r>
          </w:p>
        </w:tc>
        <w:tc>
          <w:tcPr>
            <w:tcW w:w="819" w:type="pct"/>
            <w:tcBorders>
              <w:top w:val="single" w:sz="4" w:space="0" w:color="auto"/>
              <w:left w:val="single" w:sz="4" w:space="0" w:color="auto"/>
              <w:bottom w:val="single" w:sz="4" w:space="0" w:color="auto"/>
              <w:right w:val="single" w:sz="4" w:space="0" w:color="auto"/>
            </w:tcBorders>
            <w:hideMark/>
          </w:tcPr>
          <w:p w14:paraId="698A6FE2" w14:textId="77777777" w:rsidR="00542305" w:rsidRPr="007C3161" w:rsidRDefault="00542305" w:rsidP="00475CE2">
            <w:pPr>
              <w:pStyle w:val="TAL"/>
            </w:pPr>
            <w:r w:rsidRPr="007C3161">
              <w:t>Config 1</w:t>
            </w:r>
          </w:p>
        </w:tc>
        <w:tc>
          <w:tcPr>
            <w:tcW w:w="695" w:type="pct"/>
            <w:tcBorders>
              <w:top w:val="single" w:sz="4" w:space="0" w:color="auto"/>
              <w:left w:val="single" w:sz="4" w:space="0" w:color="auto"/>
              <w:bottom w:val="single" w:sz="4" w:space="0" w:color="auto"/>
              <w:right w:val="single" w:sz="4" w:space="0" w:color="auto"/>
            </w:tcBorders>
          </w:tcPr>
          <w:p w14:paraId="7EF32DC7"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52303516" w14:textId="77777777" w:rsidR="00542305" w:rsidRPr="007C3161" w:rsidRDefault="00542305" w:rsidP="00475CE2">
            <w:pPr>
              <w:pStyle w:val="TAC"/>
            </w:pPr>
            <w:r w:rsidRPr="007C3161">
              <w:rPr>
                <w:bCs/>
              </w:rPr>
              <w:t>SMTC.3</w:t>
            </w:r>
          </w:p>
        </w:tc>
        <w:tc>
          <w:tcPr>
            <w:tcW w:w="1035" w:type="pct"/>
            <w:tcBorders>
              <w:top w:val="single" w:sz="4" w:space="0" w:color="auto"/>
              <w:left w:val="single" w:sz="4" w:space="0" w:color="auto"/>
              <w:bottom w:val="single" w:sz="4" w:space="0" w:color="auto"/>
              <w:right w:val="single" w:sz="4" w:space="0" w:color="auto"/>
            </w:tcBorders>
          </w:tcPr>
          <w:p w14:paraId="1E716855" w14:textId="77777777" w:rsidR="00542305" w:rsidRPr="007C3161" w:rsidRDefault="00542305" w:rsidP="00475CE2">
            <w:pPr>
              <w:pStyle w:val="TAC"/>
            </w:pPr>
          </w:p>
        </w:tc>
      </w:tr>
      <w:tr w:rsidR="00542305" w:rsidRPr="007C3161" w14:paraId="46A001EA" w14:textId="77777777" w:rsidTr="00475CE2">
        <w:trPr>
          <w:trHeight w:val="164"/>
          <w:jc w:val="center"/>
        </w:trPr>
        <w:tc>
          <w:tcPr>
            <w:tcW w:w="1287" w:type="pct"/>
            <w:tcBorders>
              <w:top w:val="single" w:sz="4" w:space="0" w:color="auto"/>
              <w:left w:val="single" w:sz="4" w:space="0" w:color="auto"/>
              <w:bottom w:val="single" w:sz="4" w:space="0" w:color="auto"/>
              <w:right w:val="single" w:sz="4" w:space="0" w:color="auto"/>
            </w:tcBorders>
            <w:hideMark/>
          </w:tcPr>
          <w:p w14:paraId="7534D0EC" w14:textId="77777777" w:rsidR="00542305" w:rsidRPr="007C3161" w:rsidRDefault="00542305" w:rsidP="00475CE2">
            <w:pPr>
              <w:pStyle w:val="TAL"/>
            </w:pPr>
            <w:r w:rsidRPr="007C3161">
              <w:t>PDSCH/PDCCH subcarrier spacing</w:t>
            </w:r>
          </w:p>
        </w:tc>
        <w:tc>
          <w:tcPr>
            <w:tcW w:w="819" w:type="pct"/>
            <w:tcBorders>
              <w:top w:val="single" w:sz="4" w:space="0" w:color="auto"/>
              <w:left w:val="single" w:sz="4" w:space="0" w:color="auto"/>
              <w:bottom w:val="single" w:sz="4" w:space="0" w:color="auto"/>
              <w:right w:val="single" w:sz="4" w:space="0" w:color="auto"/>
            </w:tcBorders>
            <w:hideMark/>
          </w:tcPr>
          <w:p w14:paraId="063FE9E5" w14:textId="77777777" w:rsidR="00542305" w:rsidRPr="007C3161" w:rsidRDefault="00542305" w:rsidP="00475CE2">
            <w:pPr>
              <w:pStyle w:val="TAL"/>
            </w:pPr>
            <w:r w:rsidRPr="007C3161">
              <w:t>Config 1</w:t>
            </w:r>
          </w:p>
        </w:tc>
        <w:tc>
          <w:tcPr>
            <w:tcW w:w="695" w:type="pct"/>
            <w:tcBorders>
              <w:top w:val="single" w:sz="4" w:space="0" w:color="auto"/>
              <w:left w:val="single" w:sz="4" w:space="0" w:color="auto"/>
              <w:bottom w:val="single" w:sz="4" w:space="0" w:color="auto"/>
              <w:right w:val="single" w:sz="4" w:space="0" w:color="auto"/>
            </w:tcBorders>
          </w:tcPr>
          <w:p w14:paraId="5CFCA8EB"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63E91816" w14:textId="77777777" w:rsidR="00542305" w:rsidRPr="007C3161" w:rsidRDefault="00542305" w:rsidP="00475CE2">
            <w:pPr>
              <w:pStyle w:val="TAC"/>
            </w:pPr>
            <w:r w:rsidRPr="007C3161">
              <w:t>120 KHz</w:t>
            </w:r>
          </w:p>
        </w:tc>
        <w:tc>
          <w:tcPr>
            <w:tcW w:w="1035" w:type="pct"/>
            <w:tcBorders>
              <w:top w:val="single" w:sz="4" w:space="0" w:color="auto"/>
              <w:left w:val="single" w:sz="4" w:space="0" w:color="auto"/>
              <w:bottom w:val="single" w:sz="4" w:space="0" w:color="auto"/>
              <w:right w:val="single" w:sz="4" w:space="0" w:color="auto"/>
            </w:tcBorders>
          </w:tcPr>
          <w:p w14:paraId="004DE03C" w14:textId="77777777" w:rsidR="00542305" w:rsidRPr="007C3161" w:rsidRDefault="00542305" w:rsidP="00475CE2">
            <w:pPr>
              <w:pStyle w:val="TAC"/>
            </w:pPr>
          </w:p>
        </w:tc>
      </w:tr>
      <w:tr w:rsidR="00542305" w:rsidRPr="007C3161" w14:paraId="49DF3F57" w14:textId="77777777" w:rsidTr="00475CE2">
        <w:trPr>
          <w:trHeight w:val="164"/>
          <w:jc w:val="center"/>
        </w:trPr>
        <w:tc>
          <w:tcPr>
            <w:tcW w:w="1287" w:type="pct"/>
            <w:tcBorders>
              <w:top w:val="single" w:sz="4" w:space="0" w:color="auto"/>
              <w:left w:val="single" w:sz="4" w:space="0" w:color="auto"/>
              <w:bottom w:val="single" w:sz="4" w:space="0" w:color="auto"/>
              <w:right w:val="single" w:sz="4" w:space="0" w:color="auto"/>
            </w:tcBorders>
          </w:tcPr>
          <w:p w14:paraId="0376369E" w14:textId="77777777" w:rsidR="00542305" w:rsidRPr="007C3161" w:rsidRDefault="00542305" w:rsidP="00475CE2">
            <w:pPr>
              <w:pStyle w:val="TAL"/>
            </w:pPr>
            <w:bookmarkStart w:id="919" w:name="_Hlk68880363"/>
            <w:r w:rsidRPr="007C3161">
              <w:t>PRACH Configuration</w:t>
            </w:r>
          </w:p>
        </w:tc>
        <w:tc>
          <w:tcPr>
            <w:tcW w:w="819" w:type="pct"/>
            <w:tcBorders>
              <w:top w:val="single" w:sz="4" w:space="0" w:color="auto"/>
              <w:left w:val="single" w:sz="4" w:space="0" w:color="auto"/>
              <w:bottom w:val="single" w:sz="4" w:space="0" w:color="auto"/>
              <w:right w:val="single" w:sz="4" w:space="0" w:color="auto"/>
            </w:tcBorders>
          </w:tcPr>
          <w:p w14:paraId="691A0DA2" w14:textId="77777777" w:rsidR="00542305" w:rsidRPr="007C3161" w:rsidRDefault="00542305" w:rsidP="00475CE2">
            <w:pPr>
              <w:pStyle w:val="TAL"/>
            </w:pPr>
            <w:r w:rsidRPr="007C3161">
              <w:t>Config 1</w:t>
            </w:r>
          </w:p>
        </w:tc>
        <w:tc>
          <w:tcPr>
            <w:tcW w:w="695" w:type="pct"/>
            <w:tcBorders>
              <w:top w:val="single" w:sz="4" w:space="0" w:color="auto"/>
              <w:left w:val="single" w:sz="4" w:space="0" w:color="auto"/>
              <w:bottom w:val="single" w:sz="4" w:space="0" w:color="auto"/>
              <w:right w:val="single" w:sz="4" w:space="0" w:color="auto"/>
            </w:tcBorders>
          </w:tcPr>
          <w:p w14:paraId="2789EF92"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tcPr>
          <w:p w14:paraId="71B88735" w14:textId="77777777" w:rsidR="00542305" w:rsidRPr="007C3161" w:rsidRDefault="00542305" w:rsidP="00475CE2">
            <w:pPr>
              <w:pStyle w:val="TAC"/>
            </w:pPr>
            <w:r w:rsidRPr="007C3161">
              <w:t>PRACH.4 FR2</w:t>
            </w:r>
          </w:p>
        </w:tc>
        <w:tc>
          <w:tcPr>
            <w:tcW w:w="1035" w:type="pct"/>
            <w:tcBorders>
              <w:top w:val="single" w:sz="4" w:space="0" w:color="auto"/>
              <w:left w:val="single" w:sz="4" w:space="0" w:color="auto"/>
              <w:bottom w:val="single" w:sz="4" w:space="0" w:color="auto"/>
              <w:right w:val="single" w:sz="4" w:space="0" w:color="auto"/>
            </w:tcBorders>
          </w:tcPr>
          <w:p w14:paraId="4F27EDEB" w14:textId="77777777" w:rsidR="00542305" w:rsidRPr="007C3161" w:rsidRDefault="00542305" w:rsidP="00475CE2">
            <w:pPr>
              <w:pStyle w:val="TAC"/>
            </w:pPr>
          </w:p>
        </w:tc>
      </w:tr>
      <w:bookmarkEnd w:id="919"/>
      <w:tr w:rsidR="00542305" w:rsidRPr="007C3161" w14:paraId="4B4F649D"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148DC6D2" w14:textId="77777777" w:rsidR="00542305" w:rsidRPr="007C3161" w:rsidRDefault="00542305" w:rsidP="00475CE2">
            <w:pPr>
              <w:pStyle w:val="TAL"/>
            </w:pPr>
            <w:r w:rsidRPr="007C3161">
              <w:t>csi-RS-Index assigned as beam failure detection RS in set q</w:t>
            </w:r>
            <w:r w:rsidRPr="007C3161">
              <w:rPr>
                <w:vertAlign w:val="subscript"/>
              </w:rPr>
              <w:t>0</w:t>
            </w:r>
          </w:p>
        </w:tc>
        <w:tc>
          <w:tcPr>
            <w:tcW w:w="695" w:type="pct"/>
            <w:tcBorders>
              <w:top w:val="single" w:sz="4" w:space="0" w:color="auto"/>
              <w:left w:val="single" w:sz="4" w:space="0" w:color="auto"/>
              <w:bottom w:val="single" w:sz="4" w:space="0" w:color="auto"/>
              <w:right w:val="single" w:sz="4" w:space="0" w:color="auto"/>
            </w:tcBorders>
          </w:tcPr>
          <w:p w14:paraId="1E113471"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151597D7" w14:textId="77777777" w:rsidR="00542305" w:rsidRPr="007C3161" w:rsidRDefault="00542305" w:rsidP="00475CE2">
            <w:pPr>
              <w:pStyle w:val="TAC"/>
            </w:pPr>
            <w:r w:rsidRPr="007C3161">
              <w:t>0</w:t>
            </w:r>
          </w:p>
        </w:tc>
        <w:tc>
          <w:tcPr>
            <w:tcW w:w="1035" w:type="pct"/>
            <w:tcBorders>
              <w:top w:val="single" w:sz="4" w:space="0" w:color="auto"/>
              <w:left w:val="single" w:sz="4" w:space="0" w:color="auto"/>
              <w:bottom w:val="single" w:sz="4" w:space="0" w:color="auto"/>
              <w:right w:val="single" w:sz="4" w:space="0" w:color="auto"/>
            </w:tcBorders>
          </w:tcPr>
          <w:p w14:paraId="786EBCD6" w14:textId="77777777" w:rsidR="00542305" w:rsidRPr="007C3161" w:rsidRDefault="00542305" w:rsidP="00475CE2">
            <w:pPr>
              <w:pStyle w:val="TAC"/>
            </w:pPr>
          </w:p>
        </w:tc>
      </w:tr>
      <w:tr w:rsidR="00542305" w:rsidRPr="007C3161" w14:paraId="56DCE8B7"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3FD3B314" w14:textId="77777777" w:rsidR="00542305" w:rsidRPr="007C3161" w:rsidRDefault="00542305" w:rsidP="00475CE2">
            <w:pPr>
              <w:pStyle w:val="TAL"/>
            </w:pPr>
            <w:r w:rsidRPr="007C3161">
              <w:t>TRS configuration</w:t>
            </w:r>
          </w:p>
        </w:tc>
        <w:tc>
          <w:tcPr>
            <w:tcW w:w="695" w:type="pct"/>
            <w:tcBorders>
              <w:top w:val="single" w:sz="4" w:space="0" w:color="auto"/>
              <w:left w:val="single" w:sz="4" w:space="0" w:color="auto"/>
              <w:bottom w:val="single" w:sz="4" w:space="0" w:color="auto"/>
              <w:right w:val="single" w:sz="4" w:space="0" w:color="auto"/>
            </w:tcBorders>
          </w:tcPr>
          <w:p w14:paraId="3789CA27"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3C1D0360" w14:textId="77777777" w:rsidR="00542305" w:rsidRPr="007C3161" w:rsidRDefault="00542305" w:rsidP="00475CE2">
            <w:pPr>
              <w:pStyle w:val="TAC"/>
            </w:pPr>
            <w:r w:rsidRPr="007C3161">
              <w:t>TRS.2.1 TDD</w:t>
            </w:r>
          </w:p>
        </w:tc>
        <w:tc>
          <w:tcPr>
            <w:tcW w:w="1035" w:type="pct"/>
            <w:tcBorders>
              <w:top w:val="single" w:sz="4" w:space="0" w:color="auto"/>
              <w:left w:val="single" w:sz="4" w:space="0" w:color="auto"/>
              <w:bottom w:val="single" w:sz="4" w:space="0" w:color="auto"/>
              <w:right w:val="single" w:sz="4" w:space="0" w:color="auto"/>
            </w:tcBorders>
          </w:tcPr>
          <w:p w14:paraId="40173F1C" w14:textId="77777777" w:rsidR="00542305" w:rsidRPr="007C3161" w:rsidRDefault="00542305" w:rsidP="00475CE2">
            <w:pPr>
              <w:pStyle w:val="TAC"/>
            </w:pPr>
          </w:p>
        </w:tc>
      </w:tr>
      <w:tr w:rsidR="00542305" w:rsidRPr="007C3161" w14:paraId="6B2DE488"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73D8A29F" w14:textId="77777777" w:rsidR="00542305" w:rsidRPr="007C3161" w:rsidRDefault="00542305" w:rsidP="00475CE2">
            <w:pPr>
              <w:pStyle w:val="TAL"/>
            </w:pPr>
            <w:r w:rsidRPr="007C3161">
              <w:t>TCI configuration</w:t>
            </w:r>
          </w:p>
        </w:tc>
        <w:tc>
          <w:tcPr>
            <w:tcW w:w="695" w:type="pct"/>
            <w:tcBorders>
              <w:top w:val="single" w:sz="4" w:space="0" w:color="auto"/>
              <w:left w:val="single" w:sz="4" w:space="0" w:color="auto"/>
              <w:bottom w:val="single" w:sz="4" w:space="0" w:color="auto"/>
              <w:right w:val="single" w:sz="4" w:space="0" w:color="auto"/>
            </w:tcBorders>
          </w:tcPr>
          <w:p w14:paraId="58E3AE6A"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31A6EDB4" w14:textId="77777777" w:rsidR="00542305" w:rsidRPr="007C3161" w:rsidRDefault="00542305" w:rsidP="00475CE2">
            <w:pPr>
              <w:pStyle w:val="TAC"/>
            </w:pPr>
            <w:r w:rsidRPr="007C3161">
              <w:t>CSI-RS.Config.0</w:t>
            </w:r>
          </w:p>
        </w:tc>
        <w:tc>
          <w:tcPr>
            <w:tcW w:w="1035" w:type="pct"/>
            <w:tcBorders>
              <w:top w:val="single" w:sz="4" w:space="0" w:color="auto"/>
              <w:left w:val="single" w:sz="4" w:space="0" w:color="auto"/>
              <w:bottom w:val="single" w:sz="4" w:space="0" w:color="auto"/>
              <w:right w:val="single" w:sz="4" w:space="0" w:color="auto"/>
            </w:tcBorders>
          </w:tcPr>
          <w:p w14:paraId="6BF9DA05" w14:textId="77777777" w:rsidR="00542305" w:rsidRPr="007C3161" w:rsidRDefault="00542305" w:rsidP="00475CE2">
            <w:pPr>
              <w:pStyle w:val="TAC"/>
            </w:pPr>
          </w:p>
        </w:tc>
      </w:tr>
      <w:tr w:rsidR="00542305" w:rsidRPr="007C3161" w14:paraId="3B0CCC0C" w14:textId="77777777" w:rsidTr="00475CE2">
        <w:trPr>
          <w:trHeight w:val="176"/>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5AA512D7" w14:textId="77777777" w:rsidR="00542305" w:rsidRPr="007C3161" w:rsidRDefault="00542305" w:rsidP="00475CE2">
            <w:pPr>
              <w:pStyle w:val="TAL"/>
            </w:pPr>
            <w:r w:rsidRPr="007C3161">
              <w:t>OCNG parameters</w:t>
            </w:r>
          </w:p>
        </w:tc>
        <w:tc>
          <w:tcPr>
            <w:tcW w:w="695" w:type="pct"/>
            <w:tcBorders>
              <w:top w:val="single" w:sz="4" w:space="0" w:color="auto"/>
              <w:left w:val="single" w:sz="4" w:space="0" w:color="auto"/>
              <w:bottom w:val="single" w:sz="4" w:space="0" w:color="auto"/>
              <w:right w:val="single" w:sz="4" w:space="0" w:color="auto"/>
            </w:tcBorders>
          </w:tcPr>
          <w:p w14:paraId="09D0AF6E"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25E6C2F7" w14:textId="77777777" w:rsidR="00542305" w:rsidRPr="007C3161" w:rsidRDefault="00542305" w:rsidP="00475CE2">
            <w:pPr>
              <w:pStyle w:val="TAC"/>
            </w:pPr>
            <w:r w:rsidRPr="007C3161">
              <w:t>OP.1</w:t>
            </w:r>
          </w:p>
        </w:tc>
        <w:tc>
          <w:tcPr>
            <w:tcW w:w="1035" w:type="pct"/>
            <w:tcBorders>
              <w:top w:val="single" w:sz="4" w:space="0" w:color="auto"/>
              <w:left w:val="single" w:sz="4" w:space="0" w:color="auto"/>
              <w:bottom w:val="single" w:sz="4" w:space="0" w:color="auto"/>
              <w:right w:val="single" w:sz="4" w:space="0" w:color="auto"/>
            </w:tcBorders>
          </w:tcPr>
          <w:p w14:paraId="20D23375" w14:textId="77777777" w:rsidR="00542305" w:rsidRPr="007C3161" w:rsidRDefault="00542305" w:rsidP="00475CE2">
            <w:pPr>
              <w:pStyle w:val="TAC"/>
            </w:pPr>
          </w:p>
        </w:tc>
      </w:tr>
      <w:tr w:rsidR="00542305" w:rsidRPr="007C3161" w14:paraId="3DD93EFD"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74FCB934" w14:textId="77777777" w:rsidR="00542305" w:rsidRPr="007C3161" w:rsidRDefault="00542305" w:rsidP="00475CE2">
            <w:pPr>
              <w:pStyle w:val="TAL"/>
            </w:pPr>
            <w:r w:rsidRPr="007C3161">
              <w:t>CP length</w:t>
            </w:r>
          </w:p>
        </w:tc>
        <w:tc>
          <w:tcPr>
            <w:tcW w:w="695" w:type="pct"/>
            <w:tcBorders>
              <w:top w:val="single" w:sz="4" w:space="0" w:color="auto"/>
              <w:left w:val="single" w:sz="4" w:space="0" w:color="auto"/>
              <w:bottom w:val="single" w:sz="4" w:space="0" w:color="auto"/>
              <w:right w:val="single" w:sz="4" w:space="0" w:color="auto"/>
            </w:tcBorders>
          </w:tcPr>
          <w:p w14:paraId="1E59FFB8"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7DB40B2F" w14:textId="77777777" w:rsidR="00542305" w:rsidRPr="007C3161" w:rsidRDefault="00542305" w:rsidP="00475CE2">
            <w:pPr>
              <w:pStyle w:val="TAC"/>
            </w:pPr>
            <w:r w:rsidRPr="007C3161">
              <w:t>Normal</w:t>
            </w:r>
          </w:p>
        </w:tc>
        <w:tc>
          <w:tcPr>
            <w:tcW w:w="1035" w:type="pct"/>
            <w:tcBorders>
              <w:top w:val="single" w:sz="4" w:space="0" w:color="auto"/>
              <w:left w:val="single" w:sz="4" w:space="0" w:color="auto"/>
              <w:bottom w:val="single" w:sz="4" w:space="0" w:color="auto"/>
              <w:right w:val="single" w:sz="4" w:space="0" w:color="auto"/>
            </w:tcBorders>
          </w:tcPr>
          <w:p w14:paraId="7F1E0601" w14:textId="77777777" w:rsidR="00542305" w:rsidRPr="007C3161" w:rsidRDefault="00542305" w:rsidP="00475CE2">
            <w:pPr>
              <w:pStyle w:val="TAC"/>
            </w:pPr>
          </w:p>
        </w:tc>
      </w:tr>
      <w:tr w:rsidR="00542305" w:rsidRPr="007C3161" w14:paraId="172530D5" w14:textId="77777777" w:rsidTr="00475CE2">
        <w:trPr>
          <w:trHeight w:val="164"/>
          <w:jc w:val="center"/>
        </w:trPr>
        <w:tc>
          <w:tcPr>
            <w:tcW w:w="1287" w:type="pct"/>
            <w:tcBorders>
              <w:top w:val="single" w:sz="4" w:space="0" w:color="auto"/>
              <w:left w:val="single" w:sz="4" w:space="0" w:color="auto"/>
              <w:bottom w:val="nil"/>
              <w:right w:val="single" w:sz="4" w:space="0" w:color="auto"/>
            </w:tcBorders>
            <w:hideMark/>
          </w:tcPr>
          <w:p w14:paraId="525235AB" w14:textId="77777777" w:rsidR="00542305" w:rsidRPr="007C3161" w:rsidRDefault="00542305" w:rsidP="00475CE2">
            <w:pPr>
              <w:pStyle w:val="TAL"/>
            </w:pPr>
            <w:r w:rsidRPr="007C3161">
              <w:t xml:space="preserve">Beam failure </w:t>
            </w:r>
          </w:p>
        </w:tc>
        <w:tc>
          <w:tcPr>
            <w:tcW w:w="819" w:type="pct"/>
            <w:tcBorders>
              <w:top w:val="single" w:sz="4" w:space="0" w:color="auto"/>
              <w:left w:val="single" w:sz="4" w:space="0" w:color="auto"/>
              <w:bottom w:val="single" w:sz="4" w:space="0" w:color="auto"/>
              <w:right w:val="single" w:sz="4" w:space="0" w:color="auto"/>
            </w:tcBorders>
            <w:hideMark/>
          </w:tcPr>
          <w:p w14:paraId="36E1BF15" w14:textId="77777777" w:rsidR="00542305" w:rsidRPr="007C3161" w:rsidRDefault="00542305" w:rsidP="00475CE2">
            <w:pPr>
              <w:pStyle w:val="TAL"/>
            </w:pPr>
            <w:r w:rsidRPr="007C3161">
              <w:t>DCI format</w:t>
            </w:r>
          </w:p>
        </w:tc>
        <w:tc>
          <w:tcPr>
            <w:tcW w:w="695" w:type="pct"/>
            <w:tcBorders>
              <w:top w:val="single" w:sz="4" w:space="0" w:color="auto"/>
              <w:left w:val="single" w:sz="4" w:space="0" w:color="auto"/>
              <w:bottom w:val="single" w:sz="4" w:space="0" w:color="auto"/>
              <w:right w:val="single" w:sz="4" w:space="0" w:color="auto"/>
            </w:tcBorders>
          </w:tcPr>
          <w:p w14:paraId="0D6C59EE"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10C2B603" w14:textId="77777777" w:rsidR="00542305" w:rsidRPr="007C3161" w:rsidRDefault="00542305" w:rsidP="00475CE2">
            <w:pPr>
              <w:pStyle w:val="TAC"/>
            </w:pPr>
            <w:r w:rsidRPr="007C3161">
              <w:t>1-0</w:t>
            </w:r>
          </w:p>
        </w:tc>
        <w:tc>
          <w:tcPr>
            <w:tcW w:w="1035" w:type="pct"/>
            <w:tcBorders>
              <w:top w:val="single" w:sz="4" w:space="0" w:color="auto"/>
              <w:left w:val="single" w:sz="4" w:space="0" w:color="auto"/>
              <w:bottom w:val="single" w:sz="4" w:space="0" w:color="auto"/>
              <w:right w:val="single" w:sz="4" w:space="0" w:color="auto"/>
            </w:tcBorders>
          </w:tcPr>
          <w:p w14:paraId="18CD4D8F" w14:textId="77777777" w:rsidR="00542305" w:rsidRPr="007C3161" w:rsidRDefault="00542305" w:rsidP="00475CE2">
            <w:pPr>
              <w:pStyle w:val="TAC"/>
            </w:pPr>
          </w:p>
        </w:tc>
      </w:tr>
      <w:tr w:rsidR="00542305" w:rsidRPr="007C3161" w14:paraId="6BC89B25" w14:textId="77777777" w:rsidTr="00475CE2">
        <w:trPr>
          <w:trHeight w:val="352"/>
          <w:jc w:val="center"/>
        </w:trPr>
        <w:tc>
          <w:tcPr>
            <w:tcW w:w="1287" w:type="pct"/>
            <w:tcBorders>
              <w:top w:val="nil"/>
              <w:left w:val="single" w:sz="4" w:space="0" w:color="auto"/>
              <w:bottom w:val="nil"/>
              <w:right w:val="single" w:sz="4" w:space="0" w:color="auto"/>
            </w:tcBorders>
            <w:hideMark/>
          </w:tcPr>
          <w:p w14:paraId="08CF129B" w14:textId="77777777" w:rsidR="00542305" w:rsidRPr="007C3161" w:rsidRDefault="00542305" w:rsidP="00475CE2">
            <w:pPr>
              <w:pStyle w:val="TAL"/>
            </w:pPr>
            <w:r w:rsidRPr="007C3161">
              <w:t>detection transmission parameters</w:t>
            </w:r>
          </w:p>
        </w:tc>
        <w:tc>
          <w:tcPr>
            <w:tcW w:w="819" w:type="pct"/>
            <w:tcBorders>
              <w:top w:val="single" w:sz="4" w:space="0" w:color="auto"/>
              <w:left w:val="single" w:sz="4" w:space="0" w:color="auto"/>
              <w:bottom w:val="single" w:sz="4" w:space="0" w:color="auto"/>
              <w:right w:val="single" w:sz="4" w:space="0" w:color="auto"/>
            </w:tcBorders>
            <w:hideMark/>
          </w:tcPr>
          <w:p w14:paraId="0B0972C5" w14:textId="77777777" w:rsidR="00542305" w:rsidRPr="007C3161" w:rsidRDefault="00542305" w:rsidP="00475CE2">
            <w:pPr>
              <w:pStyle w:val="TAL"/>
            </w:pPr>
            <w:r w:rsidRPr="007C3161">
              <w:t>Number of Control OFDM symbols</w:t>
            </w:r>
          </w:p>
        </w:tc>
        <w:tc>
          <w:tcPr>
            <w:tcW w:w="695" w:type="pct"/>
            <w:tcBorders>
              <w:top w:val="single" w:sz="4" w:space="0" w:color="auto"/>
              <w:left w:val="single" w:sz="4" w:space="0" w:color="auto"/>
              <w:bottom w:val="single" w:sz="4" w:space="0" w:color="auto"/>
              <w:right w:val="single" w:sz="4" w:space="0" w:color="auto"/>
            </w:tcBorders>
          </w:tcPr>
          <w:p w14:paraId="0484945C"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6D3C4803" w14:textId="77777777" w:rsidR="00542305" w:rsidRPr="007C3161" w:rsidRDefault="00542305" w:rsidP="00475CE2">
            <w:pPr>
              <w:pStyle w:val="TAC"/>
            </w:pPr>
            <w:r w:rsidRPr="007C3161">
              <w:t>2</w:t>
            </w:r>
          </w:p>
        </w:tc>
        <w:tc>
          <w:tcPr>
            <w:tcW w:w="1035" w:type="pct"/>
            <w:tcBorders>
              <w:top w:val="single" w:sz="4" w:space="0" w:color="auto"/>
              <w:left w:val="single" w:sz="4" w:space="0" w:color="auto"/>
              <w:bottom w:val="single" w:sz="4" w:space="0" w:color="auto"/>
              <w:right w:val="single" w:sz="4" w:space="0" w:color="auto"/>
            </w:tcBorders>
          </w:tcPr>
          <w:p w14:paraId="3CA39CF1" w14:textId="77777777" w:rsidR="00542305" w:rsidRPr="007C3161" w:rsidRDefault="00542305" w:rsidP="00475CE2">
            <w:pPr>
              <w:pStyle w:val="TAC"/>
            </w:pPr>
          </w:p>
        </w:tc>
      </w:tr>
      <w:tr w:rsidR="00542305" w:rsidRPr="007C3161" w14:paraId="6735AC05" w14:textId="77777777" w:rsidTr="00475CE2">
        <w:trPr>
          <w:trHeight w:val="176"/>
          <w:jc w:val="center"/>
        </w:trPr>
        <w:tc>
          <w:tcPr>
            <w:tcW w:w="1287" w:type="pct"/>
            <w:tcBorders>
              <w:top w:val="nil"/>
              <w:left w:val="single" w:sz="4" w:space="0" w:color="auto"/>
              <w:bottom w:val="nil"/>
              <w:right w:val="single" w:sz="4" w:space="0" w:color="auto"/>
            </w:tcBorders>
          </w:tcPr>
          <w:p w14:paraId="09F4D33B" w14:textId="77777777" w:rsidR="00542305" w:rsidRPr="007C3161" w:rsidRDefault="00542305" w:rsidP="00475CE2">
            <w:pPr>
              <w:pStyle w:val="TAL"/>
            </w:pPr>
          </w:p>
        </w:tc>
        <w:tc>
          <w:tcPr>
            <w:tcW w:w="819" w:type="pct"/>
            <w:tcBorders>
              <w:top w:val="single" w:sz="4" w:space="0" w:color="auto"/>
              <w:left w:val="single" w:sz="4" w:space="0" w:color="auto"/>
              <w:bottom w:val="single" w:sz="4" w:space="0" w:color="auto"/>
              <w:right w:val="single" w:sz="4" w:space="0" w:color="auto"/>
            </w:tcBorders>
            <w:hideMark/>
          </w:tcPr>
          <w:p w14:paraId="10582A6B" w14:textId="77777777" w:rsidR="00542305" w:rsidRPr="007C3161" w:rsidRDefault="00542305" w:rsidP="00475CE2">
            <w:pPr>
              <w:pStyle w:val="TAL"/>
            </w:pPr>
            <w:r w:rsidRPr="007C3161">
              <w:t xml:space="preserve">Aggregation level </w:t>
            </w:r>
          </w:p>
        </w:tc>
        <w:tc>
          <w:tcPr>
            <w:tcW w:w="695" w:type="pct"/>
            <w:tcBorders>
              <w:top w:val="single" w:sz="4" w:space="0" w:color="auto"/>
              <w:left w:val="single" w:sz="4" w:space="0" w:color="auto"/>
              <w:bottom w:val="single" w:sz="4" w:space="0" w:color="auto"/>
              <w:right w:val="single" w:sz="4" w:space="0" w:color="auto"/>
            </w:tcBorders>
            <w:hideMark/>
          </w:tcPr>
          <w:p w14:paraId="21601640" w14:textId="77777777" w:rsidR="00542305" w:rsidRPr="007C3161" w:rsidRDefault="00542305" w:rsidP="00475CE2">
            <w:pPr>
              <w:pStyle w:val="TAC"/>
            </w:pPr>
            <w:r w:rsidRPr="007C3161">
              <w:t>CCE</w:t>
            </w:r>
          </w:p>
        </w:tc>
        <w:tc>
          <w:tcPr>
            <w:tcW w:w="1164" w:type="pct"/>
            <w:tcBorders>
              <w:top w:val="single" w:sz="4" w:space="0" w:color="auto"/>
              <w:left w:val="single" w:sz="4" w:space="0" w:color="auto"/>
              <w:bottom w:val="single" w:sz="4" w:space="0" w:color="auto"/>
              <w:right w:val="single" w:sz="4" w:space="0" w:color="auto"/>
            </w:tcBorders>
            <w:hideMark/>
          </w:tcPr>
          <w:p w14:paraId="7E4264BF" w14:textId="77777777" w:rsidR="00542305" w:rsidRPr="007C3161" w:rsidRDefault="00542305" w:rsidP="00475CE2">
            <w:pPr>
              <w:pStyle w:val="TAC"/>
            </w:pPr>
            <w:r w:rsidRPr="007C3161">
              <w:t>8</w:t>
            </w:r>
          </w:p>
        </w:tc>
        <w:tc>
          <w:tcPr>
            <w:tcW w:w="1035" w:type="pct"/>
            <w:tcBorders>
              <w:top w:val="single" w:sz="4" w:space="0" w:color="auto"/>
              <w:left w:val="single" w:sz="4" w:space="0" w:color="auto"/>
              <w:bottom w:val="single" w:sz="4" w:space="0" w:color="auto"/>
              <w:right w:val="single" w:sz="4" w:space="0" w:color="auto"/>
            </w:tcBorders>
          </w:tcPr>
          <w:p w14:paraId="541FE8E0" w14:textId="77777777" w:rsidR="00542305" w:rsidRPr="007C3161" w:rsidRDefault="00542305" w:rsidP="00475CE2">
            <w:pPr>
              <w:pStyle w:val="TAC"/>
            </w:pPr>
          </w:p>
        </w:tc>
      </w:tr>
      <w:tr w:rsidR="00542305" w:rsidRPr="007C3161" w14:paraId="297929CA" w14:textId="77777777" w:rsidTr="00475CE2">
        <w:trPr>
          <w:trHeight w:val="872"/>
          <w:jc w:val="center"/>
        </w:trPr>
        <w:tc>
          <w:tcPr>
            <w:tcW w:w="1287" w:type="pct"/>
            <w:tcBorders>
              <w:top w:val="nil"/>
              <w:left w:val="single" w:sz="4" w:space="0" w:color="auto"/>
              <w:bottom w:val="nil"/>
              <w:right w:val="single" w:sz="4" w:space="0" w:color="auto"/>
            </w:tcBorders>
          </w:tcPr>
          <w:p w14:paraId="11152312" w14:textId="77777777" w:rsidR="00542305" w:rsidRPr="007C3161" w:rsidRDefault="00542305" w:rsidP="00475CE2">
            <w:pPr>
              <w:pStyle w:val="TAL"/>
            </w:pPr>
          </w:p>
        </w:tc>
        <w:tc>
          <w:tcPr>
            <w:tcW w:w="819" w:type="pct"/>
            <w:tcBorders>
              <w:top w:val="single" w:sz="4" w:space="0" w:color="auto"/>
              <w:left w:val="single" w:sz="4" w:space="0" w:color="auto"/>
              <w:bottom w:val="single" w:sz="4" w:space="0" w:color="auto"/>
              <w:right w:val="single" w:sz="4" w:space="0" w:color="auto"/>
            </w:tcBorders>
            <w:hideMark/>
          </w:tcPr>
          <w:p w14:paraId="72EF288D" w14:textId="77777777" w:rsidR="00542305" w:rsidRPr="007C3161" w:rsidRDefault="00542305" w:rsidP="00475CE2">
            <w:pPr>
              <w:pStyle w:val="TAL"/>
            </w:pPr>
            <w:r w:rsidRPr="007C3161">
              <w:rPr>
                <w:rFonts w:eastAsia="?? ??"/>
              </w:rPr>
              <w:t>Ratio of hypothetical PDCCH RE energy to average CSI-RS RE energy</w:t>
            </w:r>
          </w:p>
        </w:tc>
        <w:tc>
          <w:tcPr>
            <w:tcW w:w="695" w:type="pct"/>
            <w:tcBorders>
              <w:top w:val="single" w:sz="4" w:space="0" w:color="auto"/>
              <w:left w:val="single" w:sz="4" w:space="0" w:color="auto"/>
              <w:bottom w:val="single" w:sz="4" w:space="0" w:color="auto"/>
              <w:right w:val="single" w:sz="4" w:space="0" w:color="auto"/>
            </w:tcBorders>
            <w:hideMark/>
          </w:tcPr>
          <w:p w14:paraId="5BF3A035" w14:textId="77777777" w:rsidR="00542305" w:rsidRPr="007C3161" w:rsidRDefault="00542305" w:rsidP="00475CE2">
            <w:pPr>
              <w:pStyle w:val="TAC"/>
            </w:pPr>
            <w:r w:rsidRPr="007C3161">
              <w:t>dB</w:t>
            </w:r>
          </w:p>
        </w:tc>
        <w:tc>
          <w:tcPr>
            <w:tcW w:w="1164" w:type="pct"/>
            <w:tcBorders>
              <w:top w:val="single" w:sz="4" w:space="0" w:color="auto"/>
              <w:left w:val="single" w:sz="4" w:space="0" w:color="auto"/>
              <w:bottom w:val="single" w:sz="4" w:space="0" w:color="auto"/>
              <w:right w:val="single" w:sz="4" w:space="0" w:color="auto"/>
            </w:tcBorders>
            <w:hideMark/>
          </w:tcPr>
          <w:p w14:paraId="2C55FC2E" w14:textId="77777777" w:rsidR="00542305" w:rsidRPr="007C3161" w:rsidRDefault="00542305" w:rsidP="00475CE2">
            <w:pPr>
              <w:pStyle w:val="TAC"/>
            </w:pPr>
            <w:r w:rsidRPr="007C3161">
              <w:t>0</w:t>
            </w:r>
          </w:p>
        </w:tc>
        <w:tc>
          <w:tcPr>
            <w:tcW w:w="1035" w:type="pct"/>
            <w:tcBorders>
              <w:top w:val="single" w:sz="4" w:space="0" w:color="auto"/>
              <w:left w:val="single" w:sz="4" w:space="0" w:color="auto"/>
              <w:bottom w:val="single" w:sz="4" w:space="0" w:color="auto"/>
              <w:right w:val="single" w:sz="4" w:space="0" w:color="auto"/>
            </w:tcBorders>
          </w:tcPr>
          <w:p w14:paraId="79B82BE7" w14:textId="77777777" w:rsidR="00542305" w:rsidRPr="007C3161" w:rsidRDefault="00542305" w:rsidP="00475CE2">
            <w:pPr>
              <w:pStyle w:val="TAC"/>
            </w:pPr>
          </w:p>
        </w:tc>
      </w:tr>
      <w:tr w:rsidR="00542305" w:rsidRPr="007C3161" w14:paraId="5B313538" w14:textId="77777777" w:rsidTr="00475CE2">
        <w:trPr>
          <w:trHeight w:val="859"/>
          <w:jc w:val="center"/>
        </w:trPr>
        <w:tc>
          <w:tcPr>
            <w:tcW w:w="1287" w:type="pct"/>
            <w:tcBorders>
              <w:top w:val="nil"/>
              <w:left w:val="single" w:sz="4" w:space="0" w:color="auto"/>
              <w:bottom w:val="nil"/>
              <w:right w:val="single" w:sz="4" w:space="0" w:color="auto"/>
            </w:tcBorders>
          </w:tcPr>
          <w:p w14:paraId="28450160" w14:textId="77777777" w:rsidR="00542305" w:rsidRPr="007C3161" w:rsidRDefault="00542305" w:rsidP="00475CE2">
            <w:pPr>
              <w:pStyle w:val="TAL"/>
            </w:pPr>
          </w:p>
        </w:tc>
        <w:tc>
          <w:tcPr>
            <w:tcW w:w="819" w:type="pct"/>
            <w:tcBorders>
              <w:top w:val="single" w:sz="4" w:space="0" w:color="auto"/>
              <w:left w:val="single" w:sz="4" w:space="0" w:color="auto"/>
              <w:bottom w:val="single" w:sz="4" w:space="0" w:color="auto"/>
              <w:right w:val="single" w:sz="4" w:space="0" w:color="auto"/>
            </w:tcBorders>
            <w:hideMark/>
          </w:tcPr>
          <w:p w14:paraId="7A52954A" w14:textId="77777777" w:rsidR="00542305" w:rsidRPr="007C3161" w:rsidRDefault="00542305" w:rsidP="00475CE2">
            <w:pPr>
              <w:pStyle w:val="TAL"/>
            </w:pPr>
            <w:r w:rsidRPr="007C3161">
              <w:rPr>
                <w:rFonts w:eastAsia="?? ??"/>
              </w:rPr>
              <w:t>Ratio of hypothetical PDCCH DMRS energy to average CSI-RS RE energy</w:t>
            </w:r>
          </w:p>
        </w:tc>
        <w:tc>
          <w:tcPr>
            <w:tcW w:w="695" w:type="pct"/>
            <w:tcBorders>
              <w:top w:val="single" w:sz="4" w:space="0" w:color="auto"/>
              <w:left w:val="single" w:sz="4" w:space="0" w:color="auto"/>
              <w:bottom w:val="single" w:sz="4" w:space="0" w:color="auto"/>
              <w:right w:val="single" w:sz="4" w:space="0" w:color="auto"/>
            </w:tcBorders>
            <w:hideMark/>
          </w:tcPr>
          <w:p w14:paraId="4D363AC8" w14:textId="77777777" w:rsidR="00542305" w:rsidRPr="007C3161" w:rsidRDefault="00542305" w:rsidP="00475CE2">
            <w:pPr>
              <w:pStyle w:val="TAC"/>
            </w:pPr>
            <w:r w:rsidRPr="007C3161">
              <w:t>dB</w:t>
            </w:r>
          </w:p>
        </w:tc>
        <w:tc>
          <w:tcPr>
            <w:tcW w:w="1164" w:type="pct"/>
            <w:tcBorders>
              <w:top w:val="single" w:sz="4" w:space="0" w:color="auto"/>
              <w:left w:val="single" w:sz="4" w:space="0" w:color="auto"/>
              <w:bottom w:val="single" w:sz="4" w:space="0" w:color="auto"/>
              <w:right w:val="single" w:sz="4" w:space="0" w:color="auto"/>
            </w:tcBorders>
            <w:hideMark/>
          </w:tcPr>
          <w:p w14:paraId="3479F116" w14:textId="77777777" w:rsidR="00542305" w:rsidRPr="007C3161" w:rsidRDefault="00542305" w:rsidP="00475CE2">
            <w:pPr>
              <w:pStyle w:val="TAC"/>
            </w:pPr>
            <w:r w:rsidRPr="007C3161">
              <w:t>0</w:t>
            </w:r>
          </w:p>
        </w:tc>
        <w:tc>
          <w:tcPr>
            <w:tcW w:w="1035" w:type="pct"/>
            <w:tcBorders>
              <w:top w:val="single" w:sz="4" w:space="0" w:color="auto"/>
              <w:left w:val="single" w:sz="4" w:space="0" w:color="auto"/>
              <w:bottom w:val="single" w:sz="4" w:space="0" w:color="auto"/>
              <w:right w:val="single" w:sz="4" w:space="0" w:color="auto"/>
            </w:tcBorders>
          </w:tcPr>
          <w:p w14:paraId="45229815" w14:textId="77777777" w:rsidR="00542305" w:rsidRPr="007C3161" w:rsidRDefault="00542305" w:rsidP="00475CE2">
            <w:pPr>
              <w:pStyle w:val="TAC"/>
            </w:pPr>
          </w:p>
        </w:tc>
      </w:tr>
      <w:tr w:rsidR="00542305" w:rsidRPr="007C3161" w14:paraId="159C6E55" w14:textId="77777777" w:rsidTr="00475CE2">
        <w:trPr>
          <w:trHeight w:val="379"/>
          <w:jc w:val="center"/>
        </w:trPr>
        <w:tc>
          <w:tcPr>
            <w:tcW w:w="1287" w:type="pct"/>
            <w:tcBorders>
              <w:top w:val="nil"/>
              <w:left w:val="single" w:sz="4" w:space="0" w:color="auto"/>
              <w:bottom w:val="nil"/>
              <w:right w:val="single" w:sz="4" w:space="0" w:color="auto"/>
            </w:tcBorders>
          </w:tcPr>
          <w:p w14:paraId="09D38C26" w14:textId="77777777" w:rsidR="00542305" w:rsidRPr="007C3161" w:rsidRDefault="00542305" w:rsidP="00475CE2">
            <w:pPr>
              <w:pStyle w:val="TAL"/>
            </w:pPr>
          </w:p>
        </w:tc>
        <w:tc>
          <w:tcPr>
            <w:tcW w:w="819" w:type="pct"/>
            <w:tcBorders>
              <w:top w:val="single" w:sz="4" w:space="0" w:color="auto"/>
              <w:left w:val="single" w:sz="4" w:space="0" w:color="auto"/>
              <w:bottom w:val="single" w:sz="4" w:space="0" w:color="auto"/>
              <w:right w:val="single" w:sz="4" w:space="0" w:color="auto"/>
            </w:tcBorders>
            <w:vAlign w:val="center"/>
            <w:hideMark/>
          </w:tcPr>
          <w:p w14:paraId="13B44960" w14:textId="77777777" w:rsidR="00542305" w:rsidRPr="007C3161" w:rsidRDefault="00542305" w:rsidP="00475CE2">
            <w:pPr>
              <w:pStyle w:val="TAL"/>
              <w:rPr>
                <w:rFonts w:eastAsia="?? ??"/>
              </w:rPr>
            </w:pPr>
            <w:r w:rsidRPr="007C3161">
              <w:rPr>
                <w:rFonts w:eastAsia="?? ??"/>
              </w:rPr>
              <w:t>DMRS precoder granularity</w:t>
            </w:r>
          </w:p>
        </w:tc>
        <w:tc>
          <w:tcPr>
            <w:tcW w:w="695" w:type="pct"/>
            <w:tcBorders>
              <w:top w:val="single" w:sz="4" w:space="0" w:color="auto"/>
              <w:left w:val="single" w:sz="4" w:space="0" w:color="auto"/>
              <w:bottom w:val="single" w:sz="4" w:space="0" w:color="auto"/>
              <w:right w:val="single" w:sz="4" w:space="0" w:color="auto"/>
            </w:tcBorders>
            <w:vAlign w:val="center"/>
          </w:tcPr>
          <w:p w14:paraId="066FAADD" w14:textId="77777777" w:rsidR="00542305" w:rsidRPr="007C3161" w:rsidRDefault="00542305" w:rsidP="00475CE2">
            <w:pPr>
              <w:pStyle w:val="TAC"/>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4FAA29A" w14:textId="77777777" w:rsidR="00542305" w:rsidRPr="007C3161" w:rsidRDefault="00542305" w:rsidP="00475CE2">
            <w:pPr>
              <w:pStyle w:val="TAC"/>
            </w:pPr>
            <w:r w:rsidRPr="007C3161">
              <w:rPr>
                <w:rFonts w:eastAsia="?? ??"/>
              </w:rPr>
              <w:t>REG bundle size</w:t>
            </w:r>
          </w:p>
        </w:tc>
        <w:tc>
          <w:tcPr>
            <w:tcW w:w="1035" w:type="pct"/>
            <w:tcBorders>
              <w:top w:val="single" w:sz="4" w:space="0" w:color="auto"/>
              <w:left w:val="single" w:sz="4" w:space="0" w:color="auto"/>
              <w:bottom w:val="single" w:sz="4" w:space="0" w:color="auto"/>
              <w:right w:val="single" w:sz="4" w:space="0" w:color="auto"/>
            </w:tcBorders>
          </w:tcPr>
          <w:p w14:paraId="1E3C97E8" w14:textId="77777777" w:rsidR="00542305" w:rsidRPr="007C3161" w:rsidRDefault="00542305" w:rsidP="00475CE2">
            <w:pPr>
              <w:pStyle w:val="TAC"/>
              <w:rPr>
                <w:rFonts w:eastAsia="?? ??"/>
              </w:rPr>
            </w:pPr>
          </w:p>
        </w:tc>
      </w:tr>
      <w:tr w:rsidR="00542305" w:rsidRPr="007C3161" w14:paraId="4FF5D5E7" w14:textId="77777777" w:rsidTr="00475CE2">
        <w:trPr>
          <w:trHeight w:val="188"/>
          <w:jc w:val="center"/>
        </w:trPr>
        <w:tc>
          <w:tcPr>
            <w:tcW w:w="1287" w:type="pct"/>
            <w:tcBorders>
              <w:top w:val="nil"/>
              <w:left w:val="single" w:sz="4" w:space="0" w:color="auto"/>
              <w:bottom w:val="single" w:sz="4" w:space="0" w:color="auto"/>
              <w:right w:val="single" w:sz="4" w:space="0" w:color="auto"/>
            </w:tcBorders>
          </w:tcPr>
          <w:p w14:paraId="2D417E8F" w14:textId="77777777" w:rsidR="00542305" w:rsidRPr="007C3161" w:rsidRDefault="00542305" w:rsidP="00475CE2">
            <w:pPr>
              <w:pStyle w:val="TAL"/>
            </w:pPr>
          </w:p>
        </w:tc>
        <w:tc>
          <w:tcPr>
            <w:tcW w:w="819" w:type="pct"/>
            <w:tcBorders>
              <w:top w:val="single" w:sz="4" w:space="0" w:color="auto"/>
              <w:left w:val="single" w:sz="4" w:space="0" w:color="auto"/>
              <w:bottom w:val="single" w:sz="4" w:space="0" w:color="auto"/>
              <w:right w:val="single" w:sz="4" w:space="0" w:color="auto"/>
            </w:tcBorders>
            <w:vAlign w:val="center"/>
            <w:hideMark/>
          </w:tcPr>
          <w:p w14:paraId="44A0F8F5" w14:textId="77777777" w:rsidR="00542305" w:rsidRPr="007C3161" w:rsidRDefault="00542305" w:rsidP="00475CE2">
            <w:pPr>
              <w:pStyle w:val="TAL"/>
              <w:rPr>
                <w:rFonts w:eastAsia="?? ??"/>
              </w:rPr>
            </w:pPr>
            <w:r w:rsidRPr="007C3161">
              <w:rPr>
                <w:rFonts w:eastAsia="?? ??"/>
              </w:rPr>
              <w:t>REG bundle size</w:t>
            </w:r>
          </w:p>
        </w:tc>
        <w:tc>
          <w:tcPr>
            <w:tcW w:w="695" w:type="pct"/>
            <w:tcBorders>
              <w:top w:val="single" w:sz="4" w:space="0" w:color="auto"/>
              <w:left w:val="single" w:sz="4" w:space="0" w:color="auto"/>
              <w:bottom w:val="single" w:sz="4" w:space="0" w:color="auto"/>
              <w:right w:val="single" w:sz="4" w:space="0" w:color="auto"/>
            </w:tcBorders>
            <w:vAlign w:val="center"/>
          </w:tcPr>
          <w:p w14:paraId="6E7BB401" w14:textId="77777777" w:rsidR="00542305" w:rsidRPr="007C3161" w:rsidRDefault="00542305" w:rsidP="00475CE2">
            <w:pPr>
              <w:pStyle w:val="TAC"/>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1AB584E0" w14:textId="77777777" w:rsidR="00542305" w:rsidRPr="007C3161" w:rsidRDefault="00542305" w:rsidP="00475CE2">
            <w:pPr>
              <w:pStyle w:val="TAC"/>
            </w:pPr>
            <w:r w:rsidRPr="007C3161">
              <w:t>6</w:t>
            </w:r>
          </w:p>
        </w:tc>
        <w:tc>
          <w:tcPr>
            <w:tcW w:w="1035" w:type="pct"/>
            <w:tcBorders>
              <w:top w:val="single" w:sz="4" w:space="0" w:color="auto"/>
              <w:left w:val="single" w:sz="4" w:space="0" w:color="auto"/>
              <w:bottom w:val="single" w:sz="4" w:space="0" w:color="auto"/>
              <w:right w:val="single" w:sz="4" w:space="0" w:color="auto"/>
            </w:tcBorders>
          </w:tcPr>
          <w:p w14:paraId="40B73840" w14:textId="77777777" w:rsidR="00542305" w:rsidRPr="007C3161" w:rsidRDefault="00542305" w:rsidP="00475CE2">
            <w:pPr>
              <w:pStyle w:val="TAC"/>
            </w:pPr>
          </w:p>
        </w:tc>
      </w:tr>
      <w:tr w:rsidR="00542305" w:rsidRPr="007C3161" w14:paraId="4484B473" w14:textId="77777777" w:rsidTr="00475CE2">
        <w:trPr>
          <w:trHeight w:val="176"/>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251BD2EA" w14:textId="77777777" w:rsidR="00542305" w:rsidRPr="007C3161" w:rsidRDefault="00542305" w:rsidP="00475CE2">
            <w:pPr>
              <w:pStyle w:val="TAL"/>
            </w:pPr>
            <w:r w:rsidRPr="007C3161">
              <w:t>DRX</w:t>
            </w:r>
          </w:p>
        </w:tc>
        <w:tc>
          <w:tcPr>
            <w:tcW w:w="695" w:type="pct"/>
            <w:tcBorders>
              <w:top w:val="single" w:sz="4" w:space="0" w:color="auto"/>
              <w:left w:val="single" w:sz="4" w:space="0" w:color="auto"/>
              <w:bottom w:val="single" w:sz="4" w:space="0" w:color="auto"/>
              <w:right w:val="single" w:sz="4" w:space="0" w:color="auto"/>
            </w:tcBorders>
          </w:tcPr>
          <w:p w14:paraId="3777263D"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7102B3B8" w14:textId="77777777" w:rsidR="00542305" w:rsidRPr="007C3161" w:rsidRDefault="00542305" w:rsidP="00475CE2">
            <w:pPr>
              <w:pStyle w:val="TAC"/>
              <w:rPr>
                <w:iCs/>
              </w:rPr>
            </w:pPr>
            <w:r w:rsidRPr="007C3161">
              <w:rPr>
                <w:iCs/>
              </w:rPr>
              <w:t>DRX.3</w:t>
            </w:r>
          </w:p>
        </w:tc>
        <w:tc>
          <w:tcPr>
            <w:tcW w:w="1035" w:type="pct"/>
            <w:tcBorders>
              <w:top w:val="single" w:sz="4" w:space="0" w:color="auto"/>
              <w:left w:val="single" w:sz="4" w:space="0" w:color="auto"/>
              <w:bottom w:val="single" w:sz="4" w:space="0" w:color="auto"/>
              <w:right w:val="single" w:sz="4" w:space="0" w:color="auto"/>
            </w:tcBorders>
          </w:tcPr>
          <w:p w14:paraId="0FB59794" w14:textId="77777777" w:rsidR="00542305" w:rsidRPr="007C3161" w:rsidRDefault="00542305" w:rsidP="00475CE2">
            <w:pPr>
              <w:pStyle w:val="TAC"/>
              <w:rPr>
                <w:iCs/>
              </w:rPr>
            </w:pPr>
          </w:p>
        </w:tc>
      </w:tr>
      <w:tr w:rsidR="00542305" w:rsidRPr="007C3161" w14:paraId="0D149423"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320B75A5" w14:textId="77777777" w:rsidR="00542305" w:rsidRPr="007C3161" w:rsidRDefault="00542305" w:rsidP="00475CE2">
            <w:pPr>
              <w:pStyle w:val="TAL"/>
            </w:pPr>
            <w:r w:rsidRPr="007C3161">
              <w:t xml:space="preserve">Gap pattern ID </w:t>
            </w:r>
          </w:p>
        </w:tc>
        <w:tc>
          <w:tcPr>
            <w:tcW w:w="695" w:type="pct"/>
            <w:tcBorders>
              <w:top w:val="single" w:sz="4" w:space="0" w:color="auto"/>
              <w:left w:val="single" w:sz="4" w:space="0" w:color="auto"/>
              <w:bottom w:val="single" w:sz="4" w:space="0" w:color="auto"/>
              <w:right w:val="single" w:sz="4" w:space="0" w:color="auto"/>
            </w:tcBorders>
          </w:tcPr>
          <w:p w14:paraId="7CAD1AEC"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17EEC3BA" w14:textId="77777777" w:rsidR="00542305" w:rsidRPr="007C3161" w:rsidRDefault="00542305" w:rsidP="00475CE2">
            <w:pPr>
              <w:pStyle w:val="TAC"/>
              <w:rPr>
                <w:iCs/>
              </w:rPr>
            </w:pPr>
            <w:r w:rsidRPr="007C3161">
              <w:rPr>
                <w:iCs/>
              </w:rPr>
              <w:t>N.A.</w:t>
            </w:r>
          </w:p>
        </w:tc>
        <w:tc>
          <w:tcPr>
            <w:tcW w:w="1035" w:type="pct"/>
            <w:tcBorders>
              <w:top w:val="single" w:sz="4" w:space="0" w:color="auto"/>
              <w:left w:val="single" w:sz="4" w:space="0" w:color="auto"/>
              <w:bottom w:val="single" w:sz="4" w:space="0" w:color="auto"/>
              <w:right w:val="single" w:sz="4" w:space="0" w:color="auto"/>
            </w:tcBorders>
          </w:tcPr>
          <w:p w14:paraId="3DD770F1" w14:textId="77777777" w:rsidR="00542305" w:rsidRPr="007C3161" w:rsidRDefault="00542305" w:rsidP="00475CE2">
            <w:pPr>
              <w:pStyle w:val="TAC"/>
              <w:rPr>
                <w:iCs/>
              </w:rPr>
            </w:pPr>
          </w:p>
        </w:tc>
      </w:tr>
      <w:tr w:rsidR="00542305" w:rsidRPr="007C3161" w14:paraId="1FBA1180"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6983BA3C" w14:textId="77777777" w:rsidR="00542305" w:rsidRPr="007C3161" w:rsidRDefault="00542305" w:rsidP="00475CE2">
            <w:pPr>
              <w:pStyle w:val="TAL"/>
            </w:pPr>
            <w:r w:rsidRPr="007C3161">
              <w:t>csi-RS-Index assigned as candidate beam detection RS in set q</w:t>
            </w:r>
            <w:r w:rsidRPr="007C3161">
              <w:rPr>
                <w:vertAlign w:val="subscript"/>
              </w:rPr>
              <w:t>1</w:t>
            </w:r>
          </w:p>
        </w:tc>
        <w:tc>
          <w:tcPr>
            <w:tcW w:w="695" w:type="pct"/>
            <w:tcBorders>
              <w:top w:val="single" w:sz="4" w:space="0" w:color="auto"/>
              <w:left w:val="single" w:sz="4" w:space="0" w:color="auto"/>
              <w:bottom w:val="single" w:sz="4" w:space="0" w:color="auto"/>
              <w:right w:val="single" w:sz="4" w:space="0" w:color="auto"/>
            </w:tcBorders>
          </w:tcPr>
          <w:p w14:paraId="7D8C807C"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122A1C72" w14:textId="77777777" w:rsidR="00542305" w:rsidRPr="007C3161" w:rsidRDefault="00542305" w:rsidP="00475CE2">
            <w:pPr>
              <w:pStyle w:val="TAC"/>
              <w:rPr>
                <w:iCs/>
              </w:rPr>
            </w:pPr>
            <w:r w:rsidRPr="007C3161">
              <w:rPr>
                <w:iCs/>
              </w:rPr>
              <w:t>1</w:t>
            </w:r>
          </w:p>
        </w:tc>
        <w:tc>
          <w:tcPr>
            <w:tcW w:w="1035" w:type="pct"/>
            <w:tcBorders>
              <w:top w:val="single" w:sz="4" w:space="0" w:color="auto"/>
              <w:left w:val="single" w:sz="4" w:space="0" w:color="auto"/>
              <w:bottom w:val="single" w:sz="4" w:space="0" w:color="auto"/>
              <w:right w:val="single" w:sz="4" w:space="0" w:color="auto"/>
            </w:tcBorders>
          </w:tcPr>
          <w:p w14:paraId="7491FD94" w14:textId="77777777" w:rsidR="00542305" w:rsidRPr="007C3161" w:rsidRDefault="00542305" w:rsidP="00475CE2">
            <w:pPr>
              <w:pStyle w:val="TAC"/>
              <w:rPr>
                <w:iCs/>
              </w:rPr>
            </w:pPr>
          </w:p>
        </w:tc>
      </w:tr>
      <w:tr w:rsidR="00542305" w:rsidRPr="007C3161" w14:paraId="6229F32A"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403E235B" w14:textId="77777777" w:rsidR="00542305" w:rsidRPr="007C3161" w:rsidRDefault="00542305" w:rsidP="00475CE2">
            <w:pPr>
              <w:pStyle w:val="TAL"/>
            </w:pPr>
            <w:r w:rsidRPr="007C3161">
              <w:t>rlmInSyncOutOfSyncThreshold</w:t>
            </w:r>
          </w:p>
        </w:tc>
        <w:tc>
          <w:tcPr>
            <w:tcW w:w="695" w:type="pct"/>
            <w:tcBorders>
              <w:top w:val="single" w:sz="4" w:space="0" w:color="auto"/>
              <w:left w:val="single" w:sz="4" w:space="0" w:color="auto"/>
              <w:bottom w:val="single" w:sz="4" w:space="0" w:color="auto"/>
              <w:right w:val="single" w:sz="4" w:space="0" w:color="auto"/>
            </w:tcBorders>
          </w:tcPr>
          <w:p w14:paraId="2ADF3B51"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50F3636C" w14:textId="77777777" w:rsidR="00542305" w:rsidRPr="007C3161" w:rsidRDefault="00542305" w:rsidP="00475CE2">
            <w:pPr>
              <w:pStyle w:val="TAC"/>
              <w:rPr>
                <w:iCs/>
              </w:rPr>
            </w:pPr>
            <w:r w:rsidRPr="007C3161">
              <w:rPr>
                <w:iCs/>
              </w:rPr>
              <w:t>absent</w:t>
            </w:r>
          </w:p>
        </w:tc>
        <w:tc>
          <w:tcPr>
            <w:tcW w:w="1035" w:type="pct"/>
            <w:tcBorders>
              <w:top w:val="single" w:sz="4" w:space="0" w:color="auto"/>
              <w:left w:val="single" w:sz="4" w:space="0" w:color="auto"/>
              <w:bottom w:val="single" w:sz="4" w:space="0" w:color="auto"/>
              <w:right w:val="single" w:sz="4" w:space="0" w:color="auto"/>
            </w:tcBorders>
            <w:hideMark/>
          </w:tcPr>
          <w:p w14:paraId="243A0DA3" w14:textId="77777777" w:rsidR="00542305" w:rsidRPr="007C3161" w:rsidRDefault="00542305" w:rsidP="00475CE2">
            <w:pPr>
              <w:pStyle w:val="TAC"/>
              <w:rPr>
                <w:iCs/>
              </w:rPr>
            </w:pPr>
            <w:r w:rsidRPr="007C3161">
              <w:rPr>
                <w:iCs/>
              </w:rPr>
              <w:t>When the field is absent, the UE applies the value 0.</w:t>
            </w:r>
          </w:p>
        </w:tc>
      </w:tr>
      <w:tr w:rsidR="00542305" w:rsidRPr="007C3161" w14:paraId="775DBFF2" w14:textId="77777777" w:rsidTr="00475CE2">
        <w:trPr>
          <w:trHeight w:val="340"/>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7E628100" w14:textId="77777777" w:rsidR="00542305" w:rsidRPr="007C3161" w:rsidRDefault="00542305" w:rsidP="00475CE2">
            <w:pPr>
              <w:pStyle w:val="TAL"/>
            </w:pPr>
            <w:r w:rsidRPr="007C3161">
              <w:t>rsrp-ThresholdSSB</w:t>
            </w:r>
          </w:p>
        </w:tc>
        <w:tc>
          <w:tcPr>
            <w:tcW w:w="695" w:type="pct"/>
            <w:tcBorders>
              <w:top w:val="single" w:sz="4" w:space="0" w:color="auto"/>
              <w:left w:val="single" w:sz="4" w:space="0" w:color="auto"/>
              <w:bottom w:val="single" w:sz="4" w:space="0" w:color="auto"/>
              <w:right w:val="single" w:sz="4" w:space="0" w:color="auto"/>
            </w:tcBorders>
            <w:hideMark/>
          </w:tcPr>
          <w:p w14:paraId="23FBC8AD" w14:textId="77777777" w:rsidR="00542305" w:rsidRPr="007C3161" w:rsidRDefault="00542305" w:rsidP="00475CE2">
            <w:pPr>
              <w:pStyle w:val="TAC"/>
            </w:pPr>
            <w:r w:rsidRPr="007C3161">
              <w:t>dBm/SCS kHz</w:t>
            </w:r>
          </w:p>
        </w:tc>
        <w:tc>
          <w:tcPr>
            <w:tcW w:w="1164" w:type="pct"/>
            <w:tcBorders>
              <w:top w:val="single" w:sz="4" w:space="0" w:color="auto"/>
              <w:left w:val="single" w:sz="4" w:space="0" w:color="auto"/>
              <w:bottom w:val="single" w:sz="4" w:space="0" w:color="auto"/>
              <w:right w:val="single" w:sz="4" w:space="0" w:color="auto"/>
            </w:tcBorders>
            <w:hideMark/>
          </w:tcPr>
          <w:p w14:paraId="0D4E4913" w14:textId="77777777" w:rsidR="00542305" w:rsidRPr="007C3161" w:rsidRDefault="00542305" w:rsidP="00475CE2">
            <w:pPr>
              <w:pStyle w:val="TAC"/>
            </w:pPr>
            <w:r w:rsidRPr="007C3161">
              <w:rPr>
                <w:iCs/>
                <w:lang w:eastAsia="zh-CN"/>
              </w:rPr>
              <w:t>TBD</w:t>
            </w:r>
          </w:p>
        </w:tc>
        <w:tc>
          <w:tcPr>
            <w:tcW w:w="1035" w:type="pct"/>
            <w:tcBorders>
              <w:top w:val="single" w:sz="4" w:space="0" w:color="auto"/>
              <w:left w:val="single" w:sz="4" w:space="0" w:color="auto"/>
              <w:bottom w:val="single" w:sz="4" w:space="0" w:color="auto"/>
              <w:right w:val="single" w:sz="4" w:space="0" w:color="auto"/>
            </w:tcBorders>
            <w:hideMark/>
          </w:tcPr>
          <w:p w14:paraId="0F562889" w14:textId="77777777" w:rsidR="00542305" w:rsidRPr="007C3161" w:rsidRDefault="00542305" w:rsidP="00475CE2">
            <w:pPr>
              <w:pStyle w:val="TAC"/>
              <w:rPr>
                <w:iCs/>
              </w:rPr>
            </w:pPr>
            <w:r w:rsidRPr="007C3161">
              <w:t>Threshold used for Q</w:t>
            </w:r>
            <w:r w:rsidRPr="007C3161">
              <w:rPr>
                <w:vertAlign w:val="subscript"/>
              </w:rPr>
              <w:t>in_LR_SSB</w:t>
            </w:r>
          </w:p>
        </w:tc>
      </w:tr>
      <w:tr w:rsidR="00542305" w:rsidRPr="007C3161" w14:paraId="03631ADB" w14:textId="77777777" w:rsidTr="00475CE2">
        <w:trPr>
          <w:trHeight w:val="340"/>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62999F3F" w14:textId="77777777" w:rsidR="00542305" w:rsidRPr="007C3161" w:rsidRDefault="00542305" w:rsidP="00475CE2">
            <w:pPr>
              <w:pStyle w:val="TAL"/>
            </w:pPr>
            <w:r w:rsidRPr="007C3161">
              <w:t>powerControlOffsetSS</w:t>
            </w:r>
          </w:p>
        </w:tc>
        <w:tc>
          <w:tcPr>
            <w:tcW w:w="695" w:type="pct"/>
            <w:tcBorders>
              <w:top w:val="single" w:sz="4" w:space="0" w:color="auto"/>
              <w:left w:val="single" w:sz="4" w:space="0" w:color="auto"/>
              <w:bottom w:val="single" w:sz="4" w:space="0" w:color="auto"/>
              <w:right w:val="single" w:sz="4" w:space="0" w:color="auto"/>
            </w:tcBorders>
          </w:tcPr>
          <w:p w14:paraId="3A7F294D"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3B603AA7" w14:textId="77777777" w:rsidR="00542305" w:rsidRPr="007C3161" w:rsidRDefault="00542305" w:rsidP="00475CE2">
            <w:pPr>
              <w:pStyle w:val="TAC"/>
              <w:rPr>
                <w:iCs/>
              </w:rPr>
            </w:pPr>
            <w:r w:rsidRPr="007C3161">
              <w:rPr>
                <w:iCs/>
              </w:rPr>
              <w:t>db0</w:t>
            </w:r>
          </w:p>
        </w:tc>
        <w:tc>
          <w:tcPr>
            <w:tcW w:w="1035" w:type="pct"/>
            <w:tcBorders>
              <w:top w:val="single" w:sz="4" w:space="0" w:color="auto"/>
              <w:left w:val="single" w:sz="4" w:space="0" w:color="auto"/>
              <w:bottom w:val="single" w:sz="4" w:space="0" w:color="auto"/>
              <w:right w:val="single" w:sz="4" w:space="0" w:color="auto"/>
            </w:tcBorders>
            <w:hideMark/>
          </w:tcPr>
          <w:p w14:paraId="75B6DDAD" w14:textId="77777777" w:rsidR="00542305" w:rsidRPr="007C3161" w:rsidRDefault="00542305" w:rsidP="00475CE2">
            <w:pPr>
              <w:pStyle w:val="TAC"/>
            </w:pPr>
            <w:r w:rsidRPr="007C3161">
              <w:t>Used for deriving rsrp-ThresholdCSI-RS</w:t>
            </w:r>
          </w:p>
        </w:tc>
      </w:tr>
      <w:tr w:rsidR="00542305" w:rsidRPr="007C3161" w14:paraId="3CBE8BDF"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0C09F158" w14:textId="77777777" w:rsidR="00542305" w:rsidRPr="007C3161" w:rsidRDefault="00542305" w:rsidP="00475CE2">
            <w:pPr>
              <w:pStyle w:val="TAL"/>
            </w:pPr>
            <w:r w:rsidRPr="007C3161">
              <w:t>beamFailureInstanceMaxCount</w:t>
            </w:r>
          </w:p>
        </w:tc>
        <w:tc>
          <w:tcPr>
            <w:tcW w:w="695" w:type="pct"/>
            <w:tcBorders>
              <w:top w:val="single" w:sz="4" w:space="0" w:color="auto"/>
              <w:left w:val="single" w:sz="4" w:space="0" w:color="auto"/>
              <w:bottom w:val="single" w:sz="4" w:space="0" w:color="auto"/>
              <w:right w:val="single" w:sz="4" w:space="0" w:color="auto"/>
            </w:tcBorders>
          </w:tcPr>
          <w:p w14:paraId="747C6FC4" w14:textId="77777777" w:rsidR="00542305" w:rsidRPr="007C3161" w:rsidRDefault="00542305" w:rsidP="00475CE2">
            <w:pPr>
              <w:pStyle w:val="TAC"/>
              <w:rPr>
                <w:iCs/>
              </w:rPr>
            </w:pPr>
          </w:p>
        </w:tc>
        <w:tc>
          <w:tcPr>
            <w:tcW w:w="1164" w:type="pct"/>
            <w:tcBorders>
              <w:top w:val="single" w:sz="4" w:space="0" w:color="auto"/>
              <w:left w:val="single" w:sz="4" w:space="0" w:color="auto"/>
              <w:bottom w:val="single" w:sz="4" w:space="0" w:color="auto"/>
              <w:right w:val="single" w:sz="4" w:space="0" w:color="auto"/>
            </w:tcBorders>
            <w:hideMark/>
          </w:tcPr>
          <w:p w14:paraId="64D8B83F" w14:textId="77777777" w:rsidR="00542305" w:rsidRPr="007C3161" w:rsidRDefault="00542305" w:rsidP="00475CE2">
            <w:pPr>
              <w:pStyle w:val="TAC"/>
              <w:rPr>
                <w:iCs/>
              </w:rPr>
            </w:pPr>
            <w:r w:rsidRPr="007C3161">
              <w:rPr>
                <w:iCs/>
              </w:rPr>
              <w:t>n1</w:t>
            </w:r>
          </w:p>
        </w:tc>
        <w:tc>
          <w:tcPr>
            <w:tcW w:w="1035" w:type="pct"/>
            <w:tcBorders>
              <w:top w:val="single" w:sz="4" w:space="0" w:color="auto"/>
              <w:left w:val="single" w:sz="4" w:space="0" w:color="auto"/>
              <w:bottom w:val="single" w:sz="4" w:space="0" w:color="auto"/>
              <w:right w:val="single" w:sz="4" w:space="0" w:color="auto"/>
            </w:tcBorders>
            <w:hideMark/>
          </w:tcPr>
          <w:p w14:paraId="69214770" w14:textId="77777777" w:rsidR="00542305" w:rsidRPr="007C3161" w:rsidRDefault="00542305" w:rsidP="00475CE2">
            <w:pPr>
              <w:pStyle w:val="TAC"/>
              <w:rPr>
                <w:iCs/>
              </w:rPr>
            </w:pPr>
            <w:r w:rsidRPr="007C3161">
              <w:rPr>
                <w:iCs/>
              </w:rPr>
              <w:t>see TS 38.321 [12], clause 5.17</w:t>
            </w:r>
          </w:p>
        </w:tc>
      </w:tr>
      <w:tr w:rsidR="00542305" w:rsidRPr="007C3161" w14:paraId="11300BC0"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7508D156" w14:textId="77777777" w:rsidR="00542305" w:rsidRPr="007C3161" w:rsidRDefault="00542305" w:rsidP="00475CE2">
            <w:pPr>
              <w:pStyle w:val="TAL"/>
            </w:pPr>
            <w:r w:rsidRPr="007C3161">
              <w:t>beamFailureDetectionTimer</w:t>
            </w:r>
          </w:p>
        </w:tc>
        <w:tc>
          <w:tcPr>
            <w:tcW w:w="695" w:type="pct"/>
            <w:tcBorders>
              <w:top w:val="single" w:sz="4" w:space="0" w:color="auto"/>
              <w:left w:val="single" w:sz="4" w:space="0" w:color="auto"/>
              <w:bottom w:val="single" w:sz="4" w:space="0" w:color="auto"/>
              <w:right w:val="single" w:sz="4" w:space="0" w:color="auto"/>
            </w:tcBorders>
          </w:tcPr>
          <w:p w14:paraId="6E53BC96" w14:textId="77777777" w:rsidR="00542305" w:rsidRPr="007C3161" w:rsidRDefault="00542305" w:rsidP="00475CE2">
            <w:pPr>
              <w:pStyle w:val="TAC"/>
              <w:rPr>
                <w:iCs/>
              </w:rPr>
            </w:pPr>
          </w:p>
        </w:tc>
        <w:tc>
          <w:tcPr>
            <w:tcW w:w="1164" w:type="pct"/>
            <w:tcBorders>
              <w:top w:val="single" w:sz="4" w:space="0" w:color="auto"/>
              <w:left w:val="single" w:sz="4" w:space="0" w:color="auto"/>
              <w:bottom w:val="single" w:sz="4" w:space="0" w:color="auto"/>
              <w:right w:val="single" w:sz="4" w:space="0" w:color="auto"/>
            </w:tcBorders>
            <w:hideMark/>
          </w:tcPr>
          <w:p w14:paraId="1D76B982" w14:textId="77777777" w:rsidR="00542305" w:rsidRPr="007C3161" w:rsidRDefault="00542305" w:rsidP="00475CE2">
            <w:pPr>
              <w:pStyle w:val="TAC"/>
              <w:rPr>
                <w:i/>
                <w:iCs/>
              </w:rPr>
            </w:pPr>
            <w:r w:rsidRPr="007C3161">
              <w:t>pbfd4</w:t>
            </w:r>
          </w:p>
        </w:tc>
        <w:tc>
          <w:tcPr>
            <w:tcW w:w="1035" w:type="pct"/>
            <w:tcBorders>
              <w:top w:val="single" w:sz="4" w:space="0" w:color="auto"/>
              <w:left w:val="single" w:sz="4" w:space="0" w:color="auto"/>
              <w:bottom w:val="single" w:sz="4" w:space="0" w:color="auto"/>
              <w:right w:val="single" w:sz="4" w:space="0" w:color="auto"/>
            </w:tcBorders>
            <w:hideMark/>
          </w:tcPr>
          <w:p w14:paraId="6EB7832B" w14:textId="77777777" w:rsidR="00542305" w:rsidRPr="007C3161" w:rsidRDefault="00542305" w:rsidP="00475CE2">
            <w:pPr>
              <w:pStyle w:val="TAC"/>
            </w:pPr>
            <w:r w:rsidRPr="007C3161">
              <w:rPr>
                <w:iCs/>
              </w:rPr>
              <w:t>see TS 38.321 [12], clause 5.17</w:t>
            </w:r>
          </w:p>
        </w:tc>
      </w:tr>
      <w:tr w:rsidR="00542305" w:rsidRPr="007C3161" w14:paraId="71DCC117" w14:textId="77777777" w:rsidTr="00475CE2">
        <w:trPr>
          <w:trHeight w:val="186"/>
          <w:jc w:val="center"/>
        </w:trPr>
        <w:tc>
          <w:tcPr>
            <w:tcW w:w="1287" w:type="pct"/>
            <w:tcBorders>
              <w:top w:val="single" w:sz="4" w:space="0" w:color="auto"/>
              <w:left w:val="single" w:sz="4" w:space="0" w:color="auto"/>
              <w:bottom w:val="single" w:sz="4" w:space="0" w:color="auto"/>
              <w:right w:val="single" w:sz="4" w:space="0" w:color="auto"/>
            </w:tcBorders>
            <w:hideMark/>
          </w:tcPr>
          <w:p w14:paraId="7B3F736D" w14:textId="77777777" w:rsidR="00542305" w:rsidRPr="007C3161" w:rsidRDefault="00542305" w:rsidP="00475CE2">
            <w:pPr>
              <w:pStyle w:val="TAL"/>
            </w:pPr>
            <w:r w:rsidRPr="007C3161">
              <w:t>CSI-RS configuration for q</w:t>
            </w:r>
            <w:r w:rsidRPr="007C3161">
              <w:rPr>
                <w:vertAlign w:val="subscript"/>
              </w:rPr>
              <w:t>0</w:t>
            </w:r>
            <w:r w:rsidRPr="007C3161">
              <w:t xml:space="preserve"> and q</w:t>
            </w:r>
            <w:r w:rsidRPr="007C3161">
              <w:rPr>
                <w:vertAlign w:val="subscript"/>
              </w:rPr>
              <w:t>1</w:t>
            </w:r>
          </w:p>
        </w:tc>
        <w:tc>
          <w:tcPr>
            <w:tcW w:w="819" w:type="pct"/>
            <w:tcBorders>
              <w:top w:val="single" w:sz="4" w:space="0" w:color="auto"/>
              <w:left w:val="single" w:sz="4" w:space="0" w:color="auto"/>
              <w:bottom w:val="single" w:sz="4" w:space="0" w:color="auto"/>
              <w:right w:val="single" w:sz="4" w:space="0" w:color="auto"/>
            </w:tcBorders>
            <w:hideMark/>
          </w:tcPr>
          <w:p w14:paraId="4C3C2305" w14:textId="77777777" w:rsidR="00542305" w:rsidRPr="007C3161" w:rsidRDefault="00542305" w:rsidP="00475CE2">
            <w:pPr>
              <w:pStyle w:val="TAL"/>
            </w:pPr>
            <w:r w:rsidRPr="007C3161">
              <w:t>Config 1</w:t>
            </w:r>
          </w:p>
        </w:tc>
        <w:tc>
          <w:tcPr>
            <w:tcW w:w="695" w:type="pct"/>
            <w:tcBorders>
              <w:top w:val="single" w:sz="4" w:space="0" w:color="auto"/>
              <w:left w:val="single" w:sz="4" w:space="0" w:color="auto"/>
              <w:bottom w:val="single" w:sz="4" w:space="0" w:color="auto"/>
              <w:right w:val="single" w:sz="4" w:space="0" w:color="auto"/>
            </w:tcBorders>
          </w:tcPr>
          <w:p w14:paraId="3A184B90"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5117977F" w14:textId="77777777" w:rsidR="00542305" w:rsidRPr="007C3161" w:rsidRDefault="00542305" w:rsidP="00475CE2">
            <w:pPr>
              <w:pStyle w:val="TAC"/>
            </w:pPr>
            <w:r w:rsidRPr="007C3161">
              <w:t>CSI-RS.3.2 TDD</w:t>
            </w:r>
          </w:p>
        </w:tc>
        <w:tc>
          <w:tcPr>
            <w:tcW w:w="1035" w:type="pct"/>
            <w:tcBorders>
              <w:top w:val="single" w:sz="4" w:space="0" w:color="auto"/>
              <w:left w:val="single" w:sz="4" w:space="0" w:color="auto"/>
              <w:bottom w:val="single" w:sz="4" w:space="0" w:color="auto"/>
              <w:right w:val="single" w:sz="4" w:space="0" w:color="auto"/>
            </w:tcBorders>
          </w:tcPr>
          <w:p w14:paraId="111BC838" w14:textId="77777777" w:rsidR="00542305" w:rsidRPr="007C3161" w:rsidRDefault="00542305" w:rsidP="00475CE2">
            <w:pPr>
              <w:pStyle w:val="TAC"/>
            </w:pPr>
          </w:p>
        </w:tc>
      </w:tr>
      <w:tr w:rsidR="00542305" w:rsidRPr="007C3161" w14:paraId="5957FDBF" w14:textId="77777777" w:rsidTr="00475CE2">
        <w:trPr>
          <w:trHeight w:val="186"/>
          <w:jc w:val="center"/>
        </w:trPr>
        <w:tc>
          <w:tcPr>
            <w:tcW w:w="1287" w:type="pct"/>
            <w:tcBorders>
              <w:top w:val="single" w:sz="4" w:space="0" w:color="auto"/>
              <w:left w:val="single" w:sz="4" w:space="0" w:color="auto"/>
              <w:bottom w:val="single" w:sz="4" w:space="0" w:color="auto"/>
              <w:right w:val="single" w:sz="4" w:space="0" w:color="auto"/>
            </w:tcBorders>
            <w:hideMark/>
          </w:tcPr>
          <w:p w14:paraId="3CE88AC3" w14:textId="77777777" w:rsidR="00542305" w:rsidRPr="007C3161" w:rsidRDefault="00542305" w:rsidP="00475CE2">
            <w:pPr>
              <w:pStyle w:val="TAL"/>
            </w:pPr>
            <w:r w:rsidRPr="007C3161">
              <w:lastRenderedPageBreak/>
              <w:t>CSI-RS configuration for CSI reporting</w:t>
            </w:r>
          </w:p>
        </w:tc>
        <w:tc>
          <w:tcPr>
            <w:tcW w:w="819" w:type="pct"/>
            <w:tcBorders>
              <w:top w:val="single" w:sz="4" w:space="0" w:color="auto"/>
              <w:left w:val="single" w:sz="4" w:space="0" w:color="auto"/>
              <w:bottom w:val="single" w:sz="4" w:space="0" w:color="auto"/>
              <w:right w:val="single" w:sz="4" w:space="0" w:color="auto"/>
            </w:tcBorders>
            <w:hideMark/>
          </w:tcPr>
          <w:p w14:paraId="40203AF9" w14:textId="77777777" w:rsidR="00542305" w:rsidRPr="007C3161" w:rsidRDefault="00542305" w:rsidP="00475CE2">
            <w:pPr>
              <w:pStyle w:val="TAL"/>
            </w:pPr>
            <w:r w:rsidRPr="007C3161">
              <w:t>Config 1</w:t>
            </w:r>
          </w:p>
        </w:tc>
        <w:tc>
          <w:tcPr>
            <w:tcW w:w="695" w:type="pct"/>
            <w:tcBorders>
              <w:top w:val="single" w:sz="4" w:space="0" w:color="auto"/>
              <w:left w:val="single" w:sz="4" w:space="0" w:color="auto"/>
              <w:bottom w:val="single" w:sz="4" w:space="0" w:color="auto"/>
              <w:right w:val="single" w:sz="4" w:space="0" w:color="auto"/>
            </w:tcBorders>
          </w:tcPr>
          <w:p w14:paraId="2F833E05"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58EF1E4E" w14:textId="77777777" w:rsidR="00542305" w:rsidRPr="007C3161" w:rsidRDefault="00542305" w:rsidP="00475CE2">
            <w:pPr>
              <w:pStyle w:val="TAC"/>
            </w:pPr>
            <w:r w:rsidRPr="007C3161">
              <w:t>CSI-RS.3.1 TDD</w:t>
            </w:r>
          </w:p>
        </w:tc>
        <w:tc>
          <w:tcPr>
            <w:tcW w:w="1035" w:type="pct"/>
            <w:tcBorders>
              <w:top w:val="single" w:sz="4" w:space="0" w:color="auto"/>
              <w:left w:val="single" w:sz="4" w:space="0" w:color="auto"/>
              <w:bottom w:val="single" w:sz="4" w:space="0" w:color="auto"/>
              <w:right w:val="single" w:sz="4" w:space="0" w:color="auto"/>
            </w:tcBorders>
          </w:tcPr>
          <w:p w14:paraId="686A8407" w14:textId="77777777" w:rsidR="00542305" w:rsidRPr="007C3161" w:rsidRDefault="00542305" w:rsidP="00475CE2">
            <w:pPr>
              <w:pStyle w:val="TAC"/>
            </w:pPr>
          </w:p>
        </w:tc>
      </w:tr>
      <w:tr w:rsidR="00542305" w:rsidRPr="007C3161" w14:paraId="4575BD04" w14:textId="77777777" w:rsidTr="00475CE2">
        <w:trPr>
          <w:trHeight w:val="186"/>
          <w:jc w:val="center"/>
        </w:trPr>
        <w:tc>
          <w:tcPr>
            <w:tcW w:w="1287" w:type="pct"/>
            <w:tcBorders>
              <w:top w:val="single" w:sz="4" w:space="0" w:color="auto"/>
              <w:left w:val="single" w:sz="4" w:space="0" w:color="auto"/>
              <w:bottom w:val="single" w:sz="4" w:space="0" w:color="auto"/>
              <w:right w:val="single" w:sz="4" w:space="0" w:color="auto"/>
            </w:tcBorders>
            <w:hideMark/>
          </w:tcPr>
          <w:p w14:paraId="1FAE763C" w14:textId="77777777" w:rsidR="00542305" w:rsidRPr="007C3161" w:rsidRDefault="00542305" w:rsidP="00475CE2">
            <w:pPr>
              <w:pStyle w:val="TAL"/>
            </w:pPr>
            <w:r w:rsidRPr="007C3161">
              <w:t>csi-RS-Index assigned as</w:t>
            </w:r>
            <w:r w:rsidRPr="007C3161">
              <w:rPr>
                <w:rFonts w:cs="Arial"/>
                <w:szCs w:val="18"/>
              </w:rPr>
              <w:t xml:space="preserve"> RLM RS</w:t>
            </w:r>
          </w:p>
        </w:tc>
        <w:tc>
          <w:tcPr>
            <w:tcW w:w="819" w:type="pct"/>
            <w:tcBorders>
              <w:top w:val="single" w:sz="4" w:space="0" w:color="auto"/>
              <w:left w:val="single" w:sz="4" w:space="0" w:color="auto"/>
              <w:bottom w:val="single" w:sz="4" w:space="0" w:color="auto"/>
              <w:right w:val="single" w:sz="4" w:space="0" w:color="auto"/>
            </w:tcBorders>
            <w:hideMark/>
          </w:tcPr>
          <w:p w14:paraId="02FA9A37" w14:textId="77777777" w:rsidR="00542305" w:rsidRPr="007C3161" w:rsidRDefault="00542305" w:rsidP="00475CE2">
            <w:pPr>
              <w:pStyle w:val="TAL"/>
            </w:pPr>
            <w:r w:rsidRPr="007C3161">
              <w:t>Config 1</w:t>
            </w:r>
          </w:p>
        </w:tc>
        <w:tc>
          <w:tcPr>
            <w:tcW w:w="695" w:type="pct"/>
            <w:tcBorders>
              <w:top w:val="single" w:sz="4" w:space="0" w:color="auto"/>
              <w:left w:val="single" w:sz="4" w:space="0" w:color="auto"/>
              <w:bottom w:val="single" w:sz="4" w:space="0" w:color="auto"/>
              <w:right w:val="single" w:sz="4" w:space="0" w:color="auto"/>
            </w:tcBorders>
          </w:tcPr>
          <w:p w14:paraId="62FAEF38"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4FB81CE0" w14:textId="77777777" w:rsidR="00542305" w:rsidRPr="007C3161" w:rsidRDefault="00542305" w:rsidP="00475CE2">
            <w:pPr>
              <w:pStyle w:val="TAC"/>
            </w:pPr>
            <w:r w:rsidRPr="007C3161">
              <w:t>CSI-RS.3.2 TDD</w:t>
            </w:r>
          </w:p>
        </w:tc>
        <w:tc>
          <w:tcPr>
            <w:tcW w:w="1035" w:type="pct"/>
            <w:tcBorders>
              <w:top w:val="single" w:sz="4" w:space="0" w:color="auto"/>
              <w:left w:val="single" w:sz="4" w:space="0" w:color="auto"/>
              <w:bottom w:val="single" w:sz="4" w:space="0" w:color="auto"/>
              <w:right w:val="single" w:sz="4" w:space="0" w:color="auto"/>
            </w:tcBorders>
          </w:tcPr>
          <w:p w14:paraId="65388C92" w14:textId="77777777" w:rsidR="00542305" w:rsidRPr="007C3161" w:rsidRDefault="00542305" w:rsidP="00475CE2">
            <w:pPr>
              <w:pStyle w:val="TAC"/>
            </w:pPr>
          </w:p>
        </w:tc>
      </w:tr>
      <w:tr w:rsidR="00542305" w:rsidRPr="007C3161" w14:paraId="2746E6B0" w14:textId="77777777" w:rsidTr="00475CE2">
        <w:trPr>
          <w:trHeight w:val="186"/>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50E12595" w14:textId="77777777" w:rsidR="00542305" w:rsidRPr="007C3161" w:rsidRDefault="00542305" w:rsidP="00475CE2">
            <w:pPr>
              <w:pStyle w:val="TAL"/>
              <w:rPr>
                <w:lang w:eastAsia="zh-CN"/>
              </w:rPr>
            </w:pPr>
            <w:r w:rsidRPr="007C3161">
              <w:rPr>
                <w:lang w:eastAsia="zh-CN"/>
              </w:rPr>
              <w:t>T310 Timer</w:t>
            </w:r>
          </w:p>
        </w:tc>
        <w:tc>
          <w:tcPr>
            <w:tcW w:w="695" w:type="pct"/>
            <w:tcBorders>
              <w:top w:val="single" w:sz="4" w:space="0" w:color="auto"/>
              <w:left w:val="single" w:sz="4" w:space="0" w:color="auto"/>
              <w:bottom w:val="single" w:sz="4" w:space="0" w:color="auto"/>
              <w:right w:val="single" w:sz="4" w:space="0" w:color="auto"/>
            </w:tcBorders>
            <w:hideMark/>
          </w:tcPr>
          <w:p w14:paraId="686BAAE1" w14:textId="77777777" w:rsidR="00542305" w:rsidRPr="007C3161" w:rsidRDefault="00542305" w:rsidP="00475CE2">
            <w:pPr>
              <w:pStyle w:val="TAC"/>
              <w:rPr>
                <w:lang w:eastAsia="zh-CN"/>
              </w:rPr>
            </w:pPr>
            <w:r w:rsidRPr="007C3161">
              <w:rPr>
                <w:lang w:eastAsia="zh-CN"/>
              </w:rPr>
              <w:t>ms</w:t>
            </w:r>
          </w:p>
        </w:tc>
        <w:tc>
          <w:tcPr>
            <w:tcW w:w="1164" w:type="pct"/>
            <w:tcBorders>
              <w:top w:val="single" w:sz="4" w:space="0" w:color="auto"/>
              <w:left w:val="single" w:sz="4" w:space="0" w:color="auto"/>
              <w:bottom w:val="single" w:sz="4" w:space="0" w:color="auto"/>
              <w:right w:val="single" w:sz="4" w:space="0" w:color="auto"/>
            </w:tcBorders>
            <w:hideMark/>
          </w:tcPr>
          <w:p w14:paraId="05876D35" w14:textId="77777777" w:rsidR="00542305" w:rsidRPr="007C3161" w:rsidRDefault="00542305" w:rsidP="00475CE2">
            <w:pPr>
              <w:pStyle w:val="TAC"/>
              <w:rPr>
                <w:lang w:eastAsia="zh-CN"/>
              </w:rPr>
            </w:pPr>
            <w:r w:rsidRPr="007C3161">
              <w:rPr>
                <w:lang w:eastAsia="zh-CN"/>
              </w:rPr>
              <w:t>1000</w:t>
            </w:r>
          </w:p>
        </w:tc>
        <w:tc>
          <w:tcPr>
            <w:tcW w:w="1035" w:type="pct"/>
            <w:tcBorders>
              <w:top w:val="single" w:sz="4" w:space="0" w:color="auto"/>
              <w:left w:val="single" w:sz="4" w:space="0" w:color="auto"/>
              <w:bottom w:val="single" w:sz="4" w:space="0" w:color="auto"/>
              <w:right w:val="single" w:sz="4" w:space="0" w:color="auto"/>
            </w:tcBorders>
          </w:tcPr>
          <w:p w14:paraId="37753A35" w14:textId="77777777" w:rsidR="00542305" w:rsidRPr="007C3161" w:rsidRDefault="00542305" w:rsidP="00475CE2">
            <w:pPr>
              <w:pStyle w:val="TAC"/>
            </w:pPr>
          </w:p>
        </w:tc>
      </w:tr>
      <w:tr w:rsidR="00542305" w:rsidRPr="007C3161" w14:paraId="55C5B852" w14:textId="77777777" w:rsidTr="00475CE2">
        <w:trPr>
          <w:trHeight w:val="186"/>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660CA2D6" w14:textId="77777777" w:rsidR="00542305" w:rsidRPr="007C3161" w:rsidRDefault="00542305" w:rsidP="00475CE2">
            <w:pPr>
              <w:pStyle w:val="TAL"/>
              <w:rPr>
                <w:rFonts w:cs="Arial"/>
                <w:szCs w:val="18"/>
                <w:lang w:eastAsia="zh-CN"/>
              </w:rPr>
            </w:pPr>
            <w:r w:rsidRPr="007C3161">
              <w:rPr>
                <w:rFonts w:cs="Arial"/>
                <w:szCs w:val="18"/>
                <w:lang w:eastAsia="zh-CN"/>
              </w:rPr>
              <w:t>N310</w:t>
            </w:r>
          </w:p>
        </w:tc>
        <w:tc>
          <w:tcPr>
            <w:tcW w:w="695" w:type="pct"/>
            <w:tcBorders>
              <w:top w:val="single" w:sz="4" w:space="0" w:color="auto"/>
              <w:left w:val="single" w:sz="4" w:space="0" w:color="auto"/>
              <w:bottom w:val="single" w:sz="4" w:space="0" w:color="auto"/>
              <w:right w:val="single" w:sz="4" w:space="0" w:color="auto"/>
            </w:tcBorders>
          </w:tcPr>
          <w:p w14:paraId="0DCFCEBA" w14:textId="77777777" w:rsidR="00542305" w:rsidRPr="007C3161" w:rsidRDefault="00542305" w:rsidP="00475CE2">
            <w:pPr>
              <w:pStyle w:val="TAC"/>
            </w:pPr>
          </w:p>
        </w:tc>
        <w:tc>
          <w:tcPr>
            <w:tcW w:w="1164" w:type="pct"/>
            <w:tcBorders>
              <w:top w:val="single" w:sz="4" w:space="0" w:color="auto"/>
              <w:left w:val="single" w:sz="4" w:space="0" w:color="auto"/>
              <w:bottom w:val="single" w:sz="4" w:space="0" w:color="auto"/>
              <w:right w:val="single" w:sz="4" w:space="0" w:color="auto"/>
            </w:tcBorders>
            <w:hideMark/>
          </w:tcPr>
          <w:p w14:paraId="783A6705" w14:textId="77777777" w:rsidR="00542305" w:rsidRPr="007C3161" w:rsidRDefault="00542305" w:rsidP="00475CE2">
            <w:pPr>
              <w:pStyle w:val="TAC"/>
              <w:rPr>
                <w:rFonts w:cs="Arial"/>
                <w:szCs w:val="18"/>
                <w:lang w:eastAsia="zh-CN"/>
              </w:rPr>
            </w:pPr>
            <w:r w:rsidRPr="007C3161">
              <w:rPr>
                <w:rFonts w:cs="Arial"/>
                <w:szCs w:val="18"/>
                <w:lang w:eastAsia="zh-CN"/>
              </w:rPr>
              <w:t>2</w:t>
            </w:r>
          </w:p>
        </w:tc>
        <w:tc>
          <w:tcPr>
            <w:tcW w:w="1035" w:type="pct"/>
            <w:tcBorders>
              <w:top w:val="single" w:sz="4" w:space="0" w:color="auto"/>
              <w:left w:val="single" w:sz="4" w:space="0" w:color="auto"/>
              <w:bottom w:val="single" w:sz="4" w:space="0" w:color="auto"/>
              <w:right w:val="single" w:sz="4" w:space="0" w:color="auto"/>
            </w:tcBorders>
          </w:tcPr>
          <w:p w14:paraId="738F2685" w14:textId="77777777" w:rsidR="00542305" w:rsidRPr="007C3161" w:rsidRDefault="00542305" w:rsidP="00475CE2">
            <w:pPr>
              <w:pStyle w:val="TAC"/>
            </w:pPr>
          </w:p>
        </w:tc>
      </w:tr>
      <w:tr w:rsidR="00542305" w:rsidRPr="007C3161" w14:paraId="13855CBF"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1D3D134F" w14:textId="77777777" w:rsidR="00542305" w:rsidRPr="007C3161" w:rsidRDefault="00542305" w:rsidP="00475CE2">
            <w:pPr>
              <w:pStyle w:val="TAL"/>
            </w:pPr>
            <w:r w:rsidRPr="007C3161">
              <w:t>T1</w:t>
            </w:r>
          </w:p>
        </w:tc>
        <w:tc>
          <w:tcPr>
            <w:tcW w:w="695" w:type="pct"/>
            <w:tcBorders>
              <w:top w:val="single" w:sz="4" w:space="0" w:color="auto"/>
              <w:left w:val="single" w:sz="4" w:space="0" w:color="auto"/>
              <w:bottom w:val="single" w:sz="4" w:space="0" w:color="auto"/>
              <w:right w:val="single" w:sz="4" w:space="0" w:color="auto"/>
            </w:tcBorders>
            <w:hideMark/>
          </w:tcPr>
          <w:p w14:paraId="4B1A784B" w14:textId="77777777" w:rsidR="00542305" w:rsidRPr="007C3161" w:rsidRDefault="00542305" w:rsidP="00475CE2">
            <w:pPr>
              <w:pStyle w:val="TAC"/>
            </w:pPr>
            <w:r w:rsidRPr="007C3161">
              <w:t>s</w:t>
            </w:r>
          </w:p>
        </w:tc>
        <w:tc>
          <w:tcPr>
            <w:tcW w:w="1164" w:type="pct"/>
            <w:tcBorders>
              <w:top w:val="single" w:sz="4" w:space="0" w:color="auto"/>
              <w:left w:val="single" w:sz="4" w:space="0" w:color="auto"/>
              <w:bottom w:val="single" w:sz="4" w:space="0" w:color="auto"/>
              <w:right w:val="single" w:sz="4" w:space="0" w:color="auto"/>
            </w:tcBorders>
            <w:hideMark/>
          </w:tcPr>
          <w:p w14:paraId="5185B0BC" w14:textId="77777777" w:rsidR="00542305" w:rsidRPr="007C3161" w:rsidRDefault="00542305" w:rsidP="00475CE2">
            <w:pPr>
              <w:pStyle w:val="TAC"/>
            </w:pPr>
            <w:r w:rsidRPr="007C3161">
              <w:t>1</w:t>
            </w:r>
          </w:p>
        </w:tc>
        <w:tc>
          <w:tcPr>
            <w:tcW w:w="1035" w:type="pct"/>
            <w:tcBorders>
              <w:top w:val="single" w:sz="4" w:space="0" w:color="auto"/>
              <w:left w:val="single" w:sz="4" w:space="0" w:color="auto"/>
              <w:bottom w:val="single" w:sz="4" w:space="0" w:color="auto"/>
              <w:right w:val="single" w:sz="4" w:space="0" w:color="auto"/>
            </w:tcBorders>
            <w:hideMark/>
          </w:tcPr>
          <w:p w14:paraId="10D9EDD2" w14:textId="77777777" w:rsidR="00542305" w:rsidRPr="007C3161" w:rsidRDefault="00542305" w:rsidP="00475CE2">
            <w:pPr>
              <w:pStyle w:val="TAC"/>
            </w:pPr>
            <w:r w:rsidRPr="007C3161">
              <w:t>During this time the the UE shall be fully synchronized to cell 1</w:t>
            </w:r>
          </w:p>
        </w:tc>
      </w:tr>
      <w:tr w:rsidR="00542305" w:rsidRPr="007C3161" w14:paraId="3D8E9A69" w14:textId="77777777" w:rsidTr="00475CE2">
        <w:trPr>
          <w:trHeight w:val="176"/>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7E43BB7D" w14:textId="77777777" w:rsidR="00542305" w:rsidRPr="007C3161" w:rsidRDefault="00542305" w:rsidP="00475CE2">
            <w:pPr>
              <w:pStyle w:val="TAL"/>
            </w:pPr>
            <w:r w:rsidRPr="007C3161">
              <w:t>T2</w:t>
            </w:r>
          </w:p>
        </w:tc>
        <w:tc>
          <w:tcPr>
            <w:tcW w:w="695" w:type="pct"/>
            <w:tcBorders>
              <w:top w:val="single" w:sz="4" w:space="0" w:color="auto"/>
              <w:left w:val="single" w:sz="4" w:space="0" w:color="auto"/>
              <w:bottom w:val="single" w:sz="4" w:space="0" w:color="auto"/>
              <w:right w:val="single" w:sz="4" w:space="0" w:color="auto"/>
            </w:tcBorders>
            <w:hideMark/>
          </w:tcPr>
          <w:p w14:paraId="077C9BC8" w14:textId="77777777" w:rsidR="00542305" w:rsidRPr="007C3161" w:rsidRDefault="00542305" w:rsidP="00475CE2">
            <w:pPr>
              <w:pStyle w:val="TAC"/>
            </w:pPr>
            <w:r w:rsidRPr="007C3161">
              <w:t>s</w:t>
            </w:r>
          </w:p>
        </w:tc>
        <w:tc>
          <w:tcPr>
            <w:tcW w:w="1164" w:type="pct"/>
            <w:tcBorders>
              <w:top w:val="single" w:sz="4" w:space="0" w:color="auto"/>
              <w:left w:val="single" w:sz="4" w:space="0" w:color="auto"/>
              <w:bottom w:val="single" w:sz="4" w:space="0" w:color="auto"/>
              <w:right w:val="single" w:sz="4" w:space="0" w:color="auto"/>
            </w:tcBorders>
            <w:hideMark/>
          </w:tcPr>
          <w:p w14:paraId="5270F463" w14:textId="77777777" w:rsidR="00542305" w:rsidRPr="007C3161" w:rsidRDefault="00542305" w:rsidP="00475CE2">
            <w:pPr>
              <w:pStyle w:val="TAC"/>
            </w:pPr>
            <w:r w:rsidRPr="007C3161">
              <w:t>5.43</w:t>
            </w:r>
          </w:p>
        </w:tc>
        <w:tc>
          <w:tcPr>
            <w:tcW w:w="1035" w:type="pct"/>
            <w:tcBorders>
              <w:top w:val="single" w:sz="4" w:space="0" w:color="auto"/>
              <w:left w:val="single" w:sz="4" w:space="0" w:color="auto"/>
              <w:bottom w:val="single" w:sz="4" w:space="0" w:color="auto"/>
              <w:right w:val="single" w:sz="4" w:space="0" w:color="auto"/>
            </w:tcBorders>
          </w:tcPr>
          <w:p w14:paraId="525C64A9" w14:textId="77777777" w:rsidR="00542305" w:rsidRPr="007C3161" w:rsidRDefault="00542305" w:rsidP="00475CE2">
            <w:pPr>
              <w:pStyle w:val="TAC"/>
            </w:pPr>
          </w:p>
        </w:tc>
      </w:tr>
      <w:tr w:rsidR="00542305" w:rsidRPr="007C3161" w14:paraId="1A317A1E"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22C68104" w14:textId="77777777" w:rsidR="00542305" w:rsidRPr="007C3161" w:rsidRDefault="00542305" w:rsidP="00475CE2">
            <w:pPr>
              <w:pStyle w:val="TAL"/>
            </w:pPr>
            <w:r w:rsidRPr="007C3161">
              <w:t>T3</w:t>
            </w:r>
          </w:p>
        </w:tc>
        <w:tc>
          <w:tcPr>
            <w:tcW w:w="695" w:type="pct"/>
            <w:tcBorders>
              <w:top w:val="single" w:sz="4" w:space="0" w:color="auto"/>
              <w:left w:val="single" w:sz="4" w:space="0" w:color="auto"/>
              <w:bottom w:val="single" w:sz="4" w:space="0" w:color="auto"/>
              <w:right w:val="single" w:sz="4" w:space="0" w:color="auto"/>
            </w:tcBorders>
            <w:hideMark/>
          </w:tcPr>
          <w:p w14:paraId="34504C3F" w14:textId="77777777" w:rsidR="00542305" w:rsidRPr="007C3161" w:rsidRDefault="00542305" w:rsidP="00475CE2">
            <w:pPr>
              <w:pStyle w:val="TAC"/>
            </w:pPr>
            <w:r w:rsidRPr="007C3161">
              <w:t>s</w:t>
            </w:r>
          </w:p>
        </w:tc>
        <w:tc>
          <w:tcPr>
            <w:tcW w:w="1164" w:type="pct"/>
            <w:tcBorders>
              <w:top w:val="single" w:sz="4" w:space="0" w:color="auto"/>
              <w:left w:val="single" w:sz="4" w:space="0" w:color="auto"/>
              <w:bottom w:val="single" w:sz="4" w:space="0" w:color="auto"/>
              <w:right w:val="single" w:sz="4" w:space="0" w:color="auto"/>
            </w:tcBorders>
            <w:hideMark/>
          </w:tcPr>
          <w:p w14:paraId="0789E5E8" w14:textId="77777777" w:rsidR="00542305" w:rsidRPr="007C3161" w:rsidRDefault="00542305" w:rsidP="00475CE2">
            <w:pPr>
              <w:pStyle w:val="TAC"/>
            </w:pPr>
            <w:r w:rsidRPr="007C3161">
              <w:t>5.16</w:t>
            </w:r>
          </w:p>
        </w:tc>
        <w:tc>
          <w:tcPr>
            <w:tcW w:w="1035" w:type="pct"/>
            <w:tcBorders>
              <w:top w:val="single" w:sz="4" w:space="0" w:color="auto"/>
              <w:left w:val="single" w:sz="4" w:space="0" w:color="auto"/>
              <w:bottom w:val="single" w:sz="4" w:space="0" w:color="auto"/>
              <w:right w:val="single" w:sz="4" w:space="0" w:color="auto"/>
            </w:tcBorders>
          </w:tcPr>
          <w:p w14:paraId="5045A0AA" w14:textId="77777777" w:rsidR="00542305" w:rsidRPr="007C3161" w:rsidRDefault="00542305" w:rsidP="00475CE2">
            <w:pPr>
              <w:pStyle w:val="TAC"/>
            </w:pPr>
          </w:p>
        </w:tc>
      </w:tr>
      <w:tr w:rsidR="00542305" w:rsidRPr="007C3161" w14:paraId="73C71282"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77269B00" w14:textId="77777777" w:rsidR="00542305" w:rsidRPr="007C3161" w:rsidRDefault="00542305" w:rsidP="00475CE2">
            <w:pPr>
              <w:pStyle w:val="TAL"/>
            </w:pPr>
            <w:r w:rsidRPr="007C3161">
              <w:t>T4</w:t>
            </w:r>
          </w:p>
        </w:tc>
        <w:tc>
          <w:tcPr>
            <w:tcW w:w="695" w:type="pct"/>
            <w:tcBorders>
              <w:top w:val="single" w:sz="4" w:space="0" w:color="auto"/>
              <w:left w:val="single" w:sz="4" w:space="0" w:color="auto"/>
              <w:bottom w:val="single" w:sz="4" w:space="0" w:color="auto"/>
              <w:right w:val="single" w:sz="4" w:space="0" w:color="auto"/>
            </w:tcBorders>
            <w:hideMark/>
          </w:tcPr>
          <w:p w14:paraId="1F15417E" w14:textId="77777777" w:rsidR="00542305" w:rsidRPr="007C3161" w:rsidRDefault="00542305" w:rsidP="00475CE2">
            <w:pPr>
              <w:pStyle w:val="TAC"/>
            </w:pPr>
            <w:r w:rsidRPr="007C3161">
              <w:t>s</w:t>
            </w:r>
          </w:p>
        </w:tc>
        <w:tc>
          <w:tcPr>
            <w:tcW w:w="1164" w:type="pct"/>
            <w:tcBorders>
              <w:top w:val="single" w:sz="4" w:space="0" w:color="auto"/>
              <w:left w:val="single" w:sz="4" w:space="0" w:color="auto"/>
              <w:bottom w:val="single" w:sz="4" w:space="0" w:color="auto"/>
              <w:right w:val="single" w:sz="4" w:space="0" w:color="auto"/>
            </w:tcBorders>
            <w:hideMark/>
          </w:tcPr>
          <w:p w14:paraId="0D7E473C" w14:textId="77777777" w:rsidR="00542305" w:rsidRPr="007C3161" w:rsidRDefault="00542305" w:rsidP="00475CE2">
            <w:pPr>
              <w:pStyle w:val="TAC"/>
            </w:pPr>
            <w:r w:rsidRPr="007C3161">
              <w:t>0</w:t>
            </w:r>
          </w:p>
        </w:tc>
        <w:tc>
          <w:tcPr>
            <w:tcW w:w="1035" w:type="pct"/>
            <w:tcBorders>
              <w:top w:val="single" w:sz="4" w:space="0" w:color="auto"/>
              <w:left w:val="single" w:sz="4" w:space="0" w:color="auto"/>
              <w:bottom w:val="single" w:sz="4" w:space="0" w:color="auto"/>
              <w:right w:val="single" w:sz="4" w:space="0" w:color="auto"/>
            </w:tcBorders>
          </w:tcPr>
          <w:p w14:paraId="407F6EB6" w14:textId="77777777" w:rsidR="00542305" w:rsidRPr="007C3161" w:rsidRDefault="00542305" w:rsidP="00475CE2">
            <w:pPr>
              <w:pStyle w:val="TAC"/>
            </w:pPr>
          </w:p>
        </w:tc>
      </w:tr>
      <w:tr w:rsidR="00542305" w:rsidRPr="007C3161" w14:paraId="5FF12F20"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371DEFA0" w14:textId="77777777" w:rsidR="00542305" w:rsidRPr="007C3161" w:rsidRDefault="00542305" w:rsidP="00475CE2">
            <w:pPr>
              <w:pStyle w:val="TAL"/>
            </w:pPr>
            <w:r w:rsidRPr="007C3161">
              <w:t>T5</w:t>
            </w:r>
          </w:p>
        </w:tc>
        <w:tc>
          <w:tcPr>
            <w:tcW w:w="695" w:type="pct"/>
            <w:tcBorders>
              <w:top w:val="single" w:sz="4" w:space="0" w:color="auto"/>
              <w:left w:val="single" w:sz="4" w:space="0" w:color="auto"/>
              <w:bottom w:val="single" w:sz="4" w:space="0" w:color="auto"/>
              <w:right w:val="single" w:sz="4" w:space="0" w:color="auto"/>
            </w:tcBorders>
            <w:hideMark/>
          </w:tcPr>
          <w:p w14:paraId="127EA445" w14:textId="77777777" w:rsidR="00542305" w:rsidRPr="007C3161" w:rsidRDefault="00542305" w:rsidP="00475CE2">
            <w:pPr>
              <w:pStyle w:val="TAC"/>
            </w:pPr>
            <w:r w:rsidRPr="007C3161">
              <w:t>s</w:t>
            </w:r>
          </w:p>
        </w:tc>
        <w:tc>
          <w:tcPr>
            <w:tcW w:w="1164" w:type="pct"/>
            <w:tcBorders>
              <w:top w:val="single" w:sz="4" w:space="0" w:color="auto"/>
              <w:left w:val="single" w:sz="4" w:space="0" w:color="auto"/>
              <w:bottom w:val="single" w:sz="4" w:space="0" w:color="auto"/>
              <w:right w:val="single" w:sz="4" w:space="0" w:color="auto"/>
            </w:tcBorders>
            <w:hideMark/>
          </w:tcPr>
          <w:p w14:paraId="1F70A80F" w14:textId="77777777" w:rsidR="00542305" w:rsidRPr="007C3161" w:rsidRDefault="00542305" w:rsidP="00475CE2">
            <w:pPr>
              <w:pStyle w:val="TAC"/>
            </w:pPr>
            <w:r w:rsidRPr="007C3161">
              <w:t>0.31</w:t>
            </w:r>
          </w:p>
        </w:tc>
        <w:tc>
          <w:tcPr>
            <w:tcW w:w="1035" w:type="pct"/>
            <w:tcBorders>
              <w:top w:val="single" w:sz="4" w:space="0" w:color="auto"/>
              <w:left w:val="single" w:sz="4" w:space="0" w:color="auto"/>
              <w:bottom w:val="single" w:sz="4" w:space="0" w:color="auto"/>
              <w:right w:val="single" w:sz="4" w:space="0" w:color="auto"/>
            </w:tcBorders>
          </w:tcPr>
          <w:p w14:paraId="3FEC1BBE" w14:textId="77777777" w:rsidR="00542305" w:rsidRPr="007C3161" w:rsidRDefault="00542305" w:rsidP="00475CE2">
            <w:pPr>
              <w:pStyle w:val="TAC"/>
            </w:pPr>
          </w:p>
        </w:tc>
      </w:tr>
      <w:tr w:rsidR="00542305" w:rsidRPr="007C3161" w14:paraId="7460DD0A" w14:textId="77777777" w:rsidTr="00475CE2">
        <w:trPr>
          <w:trHeight w:val="164"/>
          <w:jc w:val="center"/>
        </w:trPr>
        <w:tc>
          <w:tcPr>
            <w:tcW w:w="2106" w:type="pct"/>
            <w:gridSpan w:val="2"/>
            <w:tcBorders>
              <w:top w:val="single" w:sz="4" w:space="0" w:color="auto"/>
              <w:left w:val="single" w:sz="4" w:space="0" w:color="auto"/>
              <w:bottom w:val="single" w:sz="4" w:space="0" w:color="auto"/>
              <w:right w:val="single" w:sz="4" w:space="0" w:color="auto"/>
            </w:tcBorders>
            <w:hideMark/>
          </w:tcPr>
          <w:p w14:paraId="42A9B611" w14:textId="77777777" w:rsidR="00542305" w:rsidRPr="007C3161" w:rsidRDefault="00542305" w:rsidP="00475CE2">
            <w:pPr>
              <w:pStyle w:val="TAL"/>
            </w:pPr>
            <w:r w:rsidRPr="007C3161">
              <w:t>D1</w:t>
            </w:r>
          </w:p>
        </w:tc>
        <w:tc>
          <w:tcPr>
            <w:tcW w:w="695" w:type="pct"/>
            <w:tcBorders>
              <w:top w:val="single" w:sz="4" w:space="0" w:color="auto"/>
              <w:left w:val="single" w:sz="4" w:space="0" w:color="auto"/>
              <w:bottom w:val="single" w:sz="4" w:space="0" w:color="auto"/>
              <w:right w:val="single" w:sz="4" w:space="0" w:color="auto"/>
            </w:tcBorders>
            <w:hideMark/>
          </w:tcPr>
          <w:p w14:paraId="03BA830B" w14:textId="77777777" w:rsidR="00542305" w:rsidRPr="007C3161" w:rsidRDefault="00542305" w:rsidP="00475CE2">
            <w:pPr>
              <w:pStyle w:val="TAC"/>
            </w:pPr>
            <w:r w:rsidRPr="007C3161">
              <w:t>s</w:t>
            </w:r>
          </w:p>
        </w:tc>
        <w:tc>
          <w:tcPr>
            <w:tcW w:w="1164" w:type="pct"/>
            <w:tcBorders>
              <w:top w:val="single" w:sz="4" w:space="0" w:color="auto"/>
              <w:left w:val="single" w:sz="4" w:space="0" w:color="auto"/>
              <w:bottom w:val="single" w:sz="4" w:space="0" w:color="auto"/>
              <w:right w:val="single" w:sz="4" w:space="0" w:color="auto"/>
            </w:tcBorders>
            <w:hideMark/>
          </w:tcPr>
          <w:p w14:paraId="254200CF" w14:textId="77777777" w:rsidR="00542305" w:rsidRPr="007C3161" w:rsidRDefault="00542305" w:rsidP="00475CE2">
            <w:pPr>
              <w:pStyle w:val="TAC"/>
            </w:pPr>
            <w:r w:rsidRPr="007C3161">
              <w:t>0.27</w:t>
            </w:r>
          </w:p>
        </w:tc>
        <w:tc>
          <w:tcPr>
            <w:tcW w:w="1035" w:type="pct"/>
            <w:tcBorders>
              <w:top w:val="single" w:sz="4" w:space="0" w:color="auto"/>
              <w:left w:val="single" w:sz="4" w:space="0" w:color="auto"/>
              <w:bottom w:val="single" w:sz="4" w:space="0" w:color="auto"/>
              <w:right w:val="single" w:sz="4" w:space="0" w:color="auto"/>
            </w:tcBorders>
          </w:tcPr>
          <w:p w14:paraId="7025C76F" w14:textId="77777777" w:rsidR="00542305" w:rsidRPr="007C3161" w:rsidRDefault="00542305" w:rsidP="00475CE2">
            <w:pPr>
              <w:pStyle w:val="TAC"/>
            </w:pPr>
          </w:p>
        </w:tc>
      </w:tr>
      <w:tr w:rsidR="00542305" w:rsidRPr="007C3161" w14:paraId="5B8496DE" w14:textId="77777777" w:rsidTr="00475CE2">
        <w:trPr>
          <w:trHeight w:val="48"/>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30CC23E" w14:textId="77777777" w:rsidR="00542305" w:rsidRPr="007C3161" w:rsidRDefault="00542305" w:rsidP="00475CE2">
            <w:pPr>
              <w:pStyle w:val="TAN"/>
            </w:pPr>
            <w:r w:rsidRPr="007C3161">
              <w:t>Note 1:</w:t>
            </w:r>
            <w:r w:rsidRPr="007C3161">
              <w:tab/>
              <w:t>UE-specific PDCCH is not transmitted after T1 starts.</w:t>
            </w:r>
          </w:p>
        </w:tc>
      </w:tr>
    </w:tbl>
    <w:p w14:paraId="089CB465" w14:textId="77777777" w:rsidR="00542305" w:rsidRPr="007C3161" w:rsidRDefault="00542305" w:rsidP="00542305"/>
    <w:p w14:paraId="7EC12FD3" w14:textId="77777777" w:rsidR="00542305" w:rsidRPr="007C3161" w:rsidRDefault="00542305" w:rsidP="00542305">
      <w:pPr>
        <w:pStyle w:val="TH"/>
      </w:pPr>
      <w:r w:rsidRPr="007C3161">
        <w:t>Table 5.5.5.4.4.1</w:t>
      </w:r>
      <w:r w:rsidRPr="007C3161">
        <w:rPr>
          <w:rFonts w:cs="v4.2.0"/>
        </w:rPr>
        <w:t>-4</w:t>
      </w:r>
      <w:r w:rsidRPr="007C3161">
        <w:t>: Void</w:t>
      </w:r>
    </w:p>
    <w:p w14:paraId="5454A724" w14:textId="77777777" w:rsidR="00542305" w:rsidRPr="007C3161" w:rsidRDefault="00542305" w:rsidP="00542305"/>
    <w:p w14:paraId="4E9CE2B9" w14:textId="77777777" w:rsidR="00542305" w:rsidRPr="007C3161" w:rsidRDefault="00542305" w:rsidP="00542305">
      <w:pPr>
        <w:pStyle w:val="H6"/>
        <w:rPr>
          <w:lang w:eastAsia="x-none"/>
        </w:rPr>
      </w:pPr>
      <w:r w:rsidRPr="007C3161">
        <w:t>5.5.5.4.4.2</w:t>
      </w:r>
      <w:r w:rsidRPr="007C3161">
        <w:tab/>
        <w:t>Test procedure</w:t>
      </w:r>
    </w:p>
    <w:p w14:paraId="73B2BA75" w14:textId="77777777" w:rsidR="00542305" w:rsidRPr="007C3161" w:rsidRDefault="00542305" w:rsidP="00542305">
      <w:r w:rsidRPr="007C3161">
        <w:t>Prior to the start of the time duration T1, the UE shall be fully synchronized to NR Cell 1. The UE shall be configured for periodic CSI reporting with a reporting periodicity of 2 ms. In the test, DRX configuration is enabled. The UE is configured to perform inter-frequency measurements using GP ID #0 (40ms).</w:t>
      </w:r>
    </w:p>
    <w:p w14:paraId="2AA7FFE2" w14:textId="77777777" w:rsidR="00542305" w:rsidRPr="007C3161" w:rsidRDefault="00542305" w:rsidP="00542305">
      <w:pPr>
        <w:pStyle w:val="B1"/>
        <w:ind w:left="284" w:firstLine="0"/>
      </w:pPr>
      <w:r w:rsidRPr="007C3161">
        <w:t>1.</w:t>
      </w:r>
      <w:r w:rsidRPr="007C3161">
        <w:tab/>
        <w:t xml:space="preserve">Ensure the UE is in state RRC_CONNECTED with generic procedure parameters Connectivity </w:t>
      </w:r>
      <w:r w:rsidRPr="007C3161">
        <w:rPr>
          <w:i/>
        </w:rPr>
        <w:t>EN-DC</w:t>
      </w:r>
      <w:r w:rsidRPr="007C3161">
        <w:t xml:space="preserve">,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4.5.4</w:t>
      </w:r>
    </w:p>
    <w:p w14:paraId="0A1051CE" w14:textId="77777777" w:rsidR="00542305" w:rsidRPr="007C3161" w:rsidRDefault="00542305" w:rsidP="00542305">
      <w:pPr>
        <w:pStyle w:val="B1"/>
        <w:ind w:left="284" w:firstLine="0"/>
      </w:pPr>
      <w:r w:rsidRPr="007C3161">
        <w:rPr>
          <w:rFonts w:eastAsia="??"/>
        </w:rPr>
        <w:t>2.</w:t>
      </w:r>
      <w:r w:rsidRPr="007C3161">
        <w:rPr>
          <w:rFonts w:eastAsia="??"/>
        </w:rPr>
        <w:tab/>
        <w:t>Set the parameters of NR Cell 1 according to T1 in Table 5.5.5.4.5-1.</w:t>
      </w:r>
      <w:r w:rsidRPr="007C3161">
        <w:t xml:space="preserve"> Propagation conditions are set according to Annex C.2.3.</w:t>
      </w:r>
      <w:r w:rsidRPr="007C3161">
        <w:rPr>
          <w:rFonts w:eastAsia="??"/>
        </w:rPr>
        <w:t xml:space="preserve"> T1 starts.</w:t>
      </w:r>
    </w:p>
    <w:p w14:paraId="2F1EF100" w14:textId="77777777" w:rsidR="00542305" w:rsidRPr="007C3161" w:rsidRDefault="00542305" w:rsidP="00542305">
      <w:pPr>
        <w:pStyle w:val="B1"/>
        <w:ind w:left="284" w:firstLine="0"/>
      </w:pPr>
      <w:r w:rsidRPr="007C3161">
        <w:rPr>
          <w:rFonts w:eastAsia="??"/>
        </w:rPr>
        <w:t>3.</w:t>
      </w:r>
      <w:r w:rsidRPr="007C3161">
        <w:rPr>
          <w:rFonts w:eastAsia="??"/>
        </w:rPr>
        <w:tab/>
        <w:t>When T1 expires the SS shall change the SNR value to T2 as specified in Table 5.5.5.4.5-1. T2 starts.</w:t>
      </w:r>
    </w:p>
    <w:p w14:paraId="51106A6F" w14:textId="77777777" w:rsidR="00542305" w:rsidRPr="007C3161" w:rsidRDefault="00542305" w:rsidP="00542305">
      <w:pPr>
        <w:pStyle w:val="B1"/>
        <w:ind w:left="284" w:firstLine="0"/>
      </w:pPr>
      <w:r w:rsidRPr="007C3161">
        <w:rPr>
          <w:rFonts w:eastAsia="??"/>
        </w:rPr>
        <w:t>4.</w:t>
      </w:r>
      <w:r w:rsidRPr="007C3161">
        <w:rPr>
          <w:rFonts w:eastAsia="??"/>
        </w:rPr>
        <w:tab/>
        <w:t>When T2 expires the SS shall change the SNR value to T3 as specified in Table 5.5.5.4.5-1. T3 starts.</w:t>
      </w:r>
    </w:p>
    <w:p w14:paraId="7DD01191" w14:textId="77777777" w:rsidR="00542305" w:rsidRPr="007C3161" w:rsidRDefault="00542305" w:rsidP="00542305">
      <w:pPr>
        <w:pStyle w:val="B1"/>
        <w:ind w:left="284" w:firstLine="0"/>
      </w:pPr>
      <w:r w:rsidRPr="007C3161">
        <w:rPr>
          <w:rFonts w:eastAsia="??"/>
        </w:rPr>
        <w:t>5.</w:t>
      </w:r>
      <w:r w:rsidRPr="007C3161">
        <w:rPr>
          <w:rFonts w:eastAsia="??"/>
        </w:rPr>
        <w:tab/>
        <w:t>When T3 expires the SS shall change the SNR value to T4 as specified in Table 5.5.5.4.5-1. T4 starts.</w:t>
      </w:r>
    </w:p>
    <w:p w14:paraId="323EE16F" w14:textId="77777777" w:rsidR="00542305" w:rsidRPr="007C3161" w:rsidRDefault="00542305" w:rsidP="00542305">
      <w:pPr>
        <w:pStyle w:val="B1"/>
        <w:ind w:left="284" w:firstLine="0"/>
      </w:pPr>
      <w:r w:rsidRPr="007C3161">
        <w:rPr>
          <w:rFonts w:eastAsia="??"/>
        </w:rPr>
        <w:t>6.</w:t>
      </w:r>
      <w:r w:rsidRPr="007C3161">
        <w:rPr>
          <w:rFonts w:eastAsia="??"/>
        </w:rPr>
        <w:tab/>
        <w:t>When T4 expires the SS shall change the SNR value to T5 as specified in Table 5.5.5.4.5-1. T5 starts.</w:t>
      </w:r>
    </w:p>
    <w:p w14:paraId="315B3F9C" w14:textId="77777777" w:rsidR="00542305" w:rsidRPr="007C3161" w:rsidRDefault="00542305" w:rsidP="00542305">
      <w:pPr>
        <w:pStyle w:val="B1"/>
        <w:ind w:left="284" w:firstLine="0"/>
      </w:pPr>
      <w:r w:rsidRPr="007C3161">
        <w:t>7.</w:t>
      </w:r>
      <w:r w:rsidRPr="007C3161">
        <w:tab/>
        <w:t>If the SS:</w:t>
      </w:r>
    </w:p>
    <w:p w14:paraId="14A406D0" w14:textId="77777777" w:rsidR="00542305" w:rsidRPr="007C3161" w:rsidRDefault="00542305" w:rsidP="00542305">
      <w:pPr>
        <w:pStyle w:val="B2"/>
      </w:pPr>
      <w:r w:rsidRPr="007C3161">
        <w:t>a) detects uplink power on NR carrier equal to or higher than minimum output power defined in TS 38.521-2 [18] clause 6.3.1.5 in each slot configured for CQI transmission (according CQI reporting on PUCCH) during the period from time point A to time point B</w:t>
      </w:r>
    </w:p>
    <w:p w14:paraId="73A60372" w14:textId="77777777" w:rsidR="00542305" w:rsidRPr="007C3161" w:rsidRDefault="00542305" w:rsidP="00542305">
      <w:pPr>
        <w:pStyle w:val="B2"/>
      </w:pPr>
      <w:r w:rsidRPr="007C3161">
        <w:t>and</w:t>
      </w:r>
    </w:p>
    <w:p w14:paraId="42DF1ADC" w14:textId="77777777" w:rsidR="00542305" w:rsidRPr="007C3161" w:rsidRDefault="00542305" w:rsidP="00542305">
      <w:pPr>
        <w:pStyle w:val="B2"/>
      </w:pPr>
      <w:r w:rsidRPr="007C3161">
        <w:t>b) does not detect any uplink power on NR carrier higher than OFF power defined in TS 38.521-2 [18] clause 6.3.2.5 from time point C until T3 expires</w:t>
      </w:r>
    </w:p>
    <w:p w14:paraId="041639E0" w14:textId="77777777" w:rsidR="00542305" w:rsidRPr="007C3161" w:rsidRDefault="00542305" w:rsidP="00542305">
      <w:pPr>
        <w:pStyle w:val="B2"/>
      </w:pPr>
      <w:r w:rsidRPr="007C3161">
        <w:t>and</w:t>
      </w:r>
    </w:p>
    <w:p w14:paraId="63B6F295" w14:textId="77777777" w:rsidR="00542305" w:rsidRPr="007C3161" w:rsidRDefault="00542305" w:rsidP="00542305">
      <w:pPr>
        <w:pStyle w:val="B2"/>
      </w:pPr>
      <w:r w:rsidRPr="007C3161">
        <w:t>c) detects uplink power on NR carrier equal to or higher than minimum output power defined in TS 38.521-2 [18] clause 6.3.1.5 in each slot configured for CQI transmission (according CQI reporting on PUCCH) during the period from time point F (D1 after the start of T5) until T5 expires,</w:t>
      </w:r>
    </w:p>
    <w:p w14:paraId="7C851E69" w14:textId="77777777" w:rsidR="00542305" w:rsidRPr="007C3161" w:rsidRDefault="00542305" w:rsidP="00542305">
      <w:pPr>
        <w:pStyle w:val="B2"/>
      </w:pPr>
      <w:r w:rsidRPr="007C3161">
        <w:t>the number of successful tests is increased by one.</w:t>
      </w:r>
    </w:p>
    <w:p w14:paraId="19EC8BA5" w14:textId="77777777" w:rsidR="00542305" w:rsidRPr="007C3161" w:rsidRDefault="00542305" w:rsidP="00542305">
      <w:pPr>
        <w:pStyle w:val="B2"/>
      </w:pPr>
      <w:r w:rsidRPr="007C3161">
        <w:t>Otherwise the number of failed tests is increased by one.</w:t>
      </w:r>
    </w:p>
    <w:p w14:paraId="22B60931" w14:textId="77777777" w:rsidR="00542305" w:rsidRPr="007C3161" w:rsidRDefault="00542305" w:rsidP="00542305">
      <w:pPr>
        <w:pStyle w:val="B1"/>
        <w:ind w:left="284" w:firstLine="0"/>
      </w:pPr>
      <w:r w:rsidRPr="007C3161">
        <w:t>1.</w:t>
      </w:r>
      <w:r w:rsidRPr="007C3161">
        <w:tab/>
        <w:t xml:space="preserve">When T5 expires the SS shall change the SNR value to T1 as specified in Table </w:t>
      </w:r>
      <w:r w:rsidRPr="007C3161">
        <w:rPr>
          <w:rFonts w:eastAsia="??"/>
        </w:rPr>
        <w:t>5.5.5.4.5</w:t>
      </w:r>
      <w:r w:rsidRPr="007C3161">
        <w:t>-1.</w:t>
      </w:r>
    </w:p>
    <w:p w14:paraId="3C8B64E2" w14:textId="77777777" w:rsidR="00542305" w:rsidRPr="007C3161" w:rsidRDefault="00542305" w:rsidP="00542305">
      <w:pPr>
        <w:pStyle w:val="B1"/>
        <w:ind w:left="284" w:firstLine="0"/>
      </w:pPr>
      <w:r w:rsidRPr="007C3161">
        <w:lastRenderedPageBreak/>
        <w:t>2.</w:t>
      </w:r>
      <w:r w:rsidRPr="007C3161">
        <w:tab/>
        <w:t>Wait [1s] for the UE to re-establish the connection or continue directly to step 10. If the UE re-establishes the connection within [1s] continue to step 11. Otherwise continue to step 10.</w:t>
      </w:r>
    </w:p>
    <w:p w14:paraId="4AAA01E6" w14:textId="77777777" w:rsidR="00542305" w:rsidRPr="007C3161" w:rsidRDefault="00542305" w:rsidP="00542305">
      <w:pPr>
        <w:pStyle w:val="B1"/>
        <w:ind w:left="284" w:firstLine="0"/>
      </w:pPr>
      <w:r w:rsidRPr="007C3161">
        <w:t>3.</w:t>
      </w:r>
      <w:r w:rsidRPr="007C3161">
        <w:tab/>
        <w:t xml:space="preserve">Switch the UE on and off. Ensure the UE is in state RRC_CONNECTED with generic procedure parameters Connectivity </w:t>
      </w:r>
      <w:r w:rsidRPr="007C3161">
        <w:rPr>
          <w:i/>
        </w:rPr>
        <w:t>EN-DC</w:t>
      </w:r>
      <w:r w:rsidRPr="007C3161">
        <w:t xml:space="preserve">,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4.5.4.</w:t>
      </w:r>
    </w:p>
    <w:p w14:paraId="7717BF8D" w14:textId="77777777" w:rsidR="00542305" w:rsidRPr="007C3161" w:rsidRDefault="00542305" w:rsidP="00542305">
      <w:pPr>
        <w:pStyle w:val="B1"/>
        <w:ind w:left="284" w:firstLine="0"/>
      </w:pPr>
      <w:r w:rsidRPr="007C3161">
        <w:t>4.</w:t>
      </w:r>
      <w:r w:rsidRPr="007C3161">
        <w:tab/>
        <w:t>Repeat steps 2-10 for all subtests until the confidence level according to Tables G.2.3-1 in Annex G clause G.2 is achieved.</w:t>
      </w:r>
    </w:p>
    <w:p w14:paraId="651C6CBF" w14:textId="77777777" w:rsidR="00542305" w:rsidRPr="007C3161" w:rsidRDefault="00542305" w:rsidP="00542305">
      <w:pPr>
        <w:pStyle w:val="H6"/>
      </w:pPr>
      <w:r w:rsidRPr="007C3161">
        <w:t>5.5.5.4.4.3</w:t>
      </w:r>
      <w:r w:rsidRPr="007C3161">
        <w:tab/>
        <w:t>Message contents</w:t>
      </w:r>
    </w:p>
    <w:p w14:paraId="0E84C437" w14:textId="77777777" w:rsidR="00542305" w:rsidRPr="007C3161" w:rsidRDefault="00542305" w:rsidP="00542305">
      <w:pPr>
        <w:rPr>
          <w:lang w:eastAsia="sv-SE"/>
        </w:rPr>
      </w:pPr>
      <w:r w:rsidRPr="007C3161">
        <w:rPr>
          <w:lang w:eastAsia="sv-SE"/>
        </w:rPr>
        <w:t xml:space="preserve">Message contents are according to TS 38.508-1 [14] clause 4.6 with the following exceptions: </w:t>
      </w:r>
    </w:p>
    <w:p w14:paraId="166829E1" w14:textId="77777777" w:rsidR="00542305" w:rsidRPr="007C3161" w:rsidRDefault="00542305" w:rsidP="00542305">
      <w:pPr>
        <w:pStyle w:val="TH"/>
        <w:rPr>
          <w:rFonts w:cs="v4.2.0"/>
          <w:lang w:eastAsia="x-none"/>
        </w:rPr>
      </w:pPr>
      <w:r w:rsidRPr="007C3161">
        <w:rPr>
          <w:rFonts w:cs="v4.2.0"/>
        </w:rPr>
        <w:t xml:space="preserve">Table 5.5.5.4.4.3-1: Common Exception messages for </w:t>
      </w:r>
      <w:r w:rsidRPr="007C3161">
        <w:t>EN-DC FR2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542305" w:rsidRPr="007C3161" w14:paraId="76C6BE49"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51B638C" w14:textId="77777777" w:rsidR="00542305" w:rsidRPr="007C3161" w:rsidRDefault="00542305" w:rsidP="00475CE2">
            <w:pPr>
              <w:pStyle w:val="TAH"/>
            </w:pPr>
            <w:r w:rsidRPr="007C3161">
              <w:t>Default Message Contents</w:t>
            </w:r>
          </w:p>
        </w:tc>
      </w:tr>
      <w:tr w:rsidR="00542305" w:rsidRPr="007C3161" w14:paraId="7162D9AB" w14:textId="77777777" w:rsidTr="00475CE2">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17EDAD9" w14:textId="77777777" w:rsidR="00542305" w:rsidRPr="007C3161" w:rsidRDefault="00542305" w:rsidP="00475CE2">
            <w:pPr>
              <w:pStyle w:val="TAL"/>
              <w:rPr>
                <w:lang w:eastAsia="x-none"/>
              </w:rPr>
            </w:pPr>
            <w:r w:rsidRPr="007C3161">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3A9E9910" w14:textId="77777777" w:rsidR="00542305" w:rsidRPr="007C3161" w:rsidRDefault="00542305" w:rsidP="00475CE2">
            <w:pPr>
              <w:pStyle w:val="TAL"/>
            </w:pPr>
          </w:p>
        </w:tc>
      </w:tr>
      <w:tr w:rsidR="00542305" w:rsidRPr="007C3161" w14:paraId="39DEB865" w14:textId="77777777" w:rsidTr="00475CE2">
        <w:trPr>
          <w:cantSplit/>
          <w:trHeight w:val="467"/>
          <w:jc w:val="center"/>
        </w:trPr>
        <w:tc>
          <w:tcPr>
            <w:tcW w:w="3896" w:type="dxa"/>
            <w:tcBorders>
              <w:top w:val="single" w:sz="4" w:space="0" w:color="auto"/>
              <w:left w:val="single" w:sz="4" w:space="0" w:color="auto"/>
              <w:bottom w:val="single" w:sz="4" w:space="0" w:color="auto"/>
              <w:right w:val="single" w:sz="4" w:space="0" w:color="auto"/>
            </w:tcBorders>
            <w:hideMark/>
          </w:tcPr>
          <w:p w14:paraId="784573AC" w14:textId="77777777" w:rsidR="00542305" w:rsidRPr="007C3161" w:rsidRDefault="00542305" w:rsidP="00475CE2">
            <w:pPr>
              <w:pStyle w:val="TAL"/>
            </w:pPr>
            <w:r w:rsidRPr="007C3161">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1B7385BF" w14:textId="77777777" w:rsidR="00542305" w:rsidRPr="007C3161" w:rsidRDefault="00542305" w:rsidP="00475CE2">
            <w:pPr>
              <w:pStyle w:val="TAL"/>
            </w:pPr>
            <w:r w:rsidRPr="007C3161">
              <w:t>FFS</w:t>
            </w:r>
          </w:p>
        </w:tc>
      </w:tr>
    </w:tbl>
    <w:p w14:paraId="3054C386" w14:textId="77777777" w:rsidR="00542305" w:rsidRPr="007C3161" w:rsidRDefault="00542305" w:rsidP="00542305"/>
    <w:p w14:paraId="3EDDB46F" w14:textId="77777777" w:rsidR="00542305" w:rsidRPr="007C3161" w:rsidRDefault="00542305" w:rsidP="00542305">
      <w:pPr>
        <w:pStyle w:val="H6"/>
      </w:pPr>
      <w:r w:rsidRPr="007C3161">
        <w:t>5.5.5.4.5</w:t>
      </w:r>
      <w:r w:rsidRPr="007C3161">
        <w:tab/>
        <w:t>Test requirement</w:t>
      </w:r>
    </w:p>
    <w:p w14:paraId="5A5FEE79" w14:textId="77777777" w:rsidR="00542305" w:rsidRPr="007C3161" w:rsidRDefault="00542305" w:rsidP="00542305">
      <w:pPr>
        <w:rPr>
          <w:lang w:eastAsia="sv-SE"/>
        </w:rPr>
      </w:pPr>
      <w:r w:rsidRPr="007C3161">
        <w:rPr>
          <w:lang w:eastAsia="sv-SE"/>
        </w:rPr>
        <w:t xml:space="preserve">Tables 5.5.5.4.4.1-3 and 5.5.5.4.5-1 define the primary level settings including test tolerances for EN-DC FR2 CSI-RS-based beam failure detection and link recovery in DRX. </w:t>
      </w:r>
    </w:p>
    <w:p w14:paraId="2D4C843B" w14:textId="77777777" w:rsidR="00542305" w:rsidRPr="007C3161" w:rsidRDefault="00542305" w:rsidP="00542305">
      <w:pPr>
        <w:pStyle w:val="TH"/>
      </w:pPr>
      <w:r w:rsidRPr="007C3161">
        <w:lastRenderedPageBreak/>
        <w:t>Table 5.5.5.4.5-1: NR Cell specific test parameters for EN-DC FR2 CSI-RS-based beam failure detection and link recovery in DRX</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542305" w:rsidRPr="007C3161" w14:paraId="7B981EE3" w14:textId="77777777" w:rsidTr="00475CE2">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7990F7" w14:textId="77777777" w:rsidR="00542305" w:rsidRPr="007C3161" w:rsidRDefault="00542305" w:rsidP="00475CE2">
            <w:pPr>
              <w:pStyle w:val="TAH"/>
            </w:pPr>
            <w:r w:rsidRPr="007C3161">
              <w:t>Parameter</w:t>
            </w:r>
          </w:p>
        </w:tc>
        <w:tc>
          <w:tcPr>
            <w:tcW w:w="850" w:type="dxa"/>
            <w:tcBorders>
              <w:top w:val="single" w:sz="4" w:space="0" w:color="auto"/>
              <w:left w:val="single" w:sz="4" w:space="0" w:color="auto"/>
              <w:bottom w:val="single" w:sz="4" w:space="0" w:color="auto"/>
              <w:right w:val="single" w:sz="4" w:space="0" w:color="auto"/>
            </w:tcBorders>
            <w:hideMark/>
          </w:tcPr>
          <w:p w14:paraId="31BB4326" w14:textId="77777777" w:rsidR="00542305" w:rsidRPr="007C3161" w:rsidRDefault="00542305" w:rsidP="00475CE2">
            <w:pPr>
              <w:pStyle w:val="TAH"/>
            </w:pPr>
            <w:r w:rsidRPr="007C3161">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80BE689" w14:textId="77777777" w:rsidR="00542305" w:rsidRPr="007C3161" w:rsidRDefault="00542305" w:rsidP="00475CE2">
            <w:pPr>
              <w:pStyle w:val="TAH"/>
              <w:rPr>
                <w:rFonts w:eastAsia="MS Mincho"/>
              </w:rPr>
            </w:pPr>
            <w:r w:rsidRPr="007C3161">
              <w:t>Test 1</w:t>
            </w:r>
          </w:p>
        </w:tc>
      </w:tr>
      <w:tr w:rsidR="00542305" w:rsidRPr="007C3161" w14:paraId="2A2E9A1E" w14:textId="77777777" w:rsidTr="00475CE2">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15E5D3E4" w14:textId="77777777" w:rsidR="00542305" w:rsidRPr="007C3161" w:rsidRDefault="00542305" w:rsidP="00475CE2">
            <w:pPr>
              <w:pStyle w:val="TAH"/>
            </w:pPr>
          </w:p>
        </w:tc>
        <w:tc>
          <w:tcPr>
            <w:tcW w:w="850" w:type="dxa"/>
            <w:tcBorders>
              <w:top w:val="single" w:sz="4" w:space="0" w:color="auto"/>
              <w:left w:val="single" w:sz="4" w:space="0" w:color="auto"/>
              <w:bottom w:val="single" w:sz="4" w:space="0" w:color="auto"/>
              <w:right w:val="single" w:sz="4" w:space="0" w:color="auto"/>
            </w:tcBorders>
          </w:tcPr>
          <w:p w14:paraId="2CFE9B2F" w14:textId="77777777" w:rsidR="00542305" w:rsidRPr="007C3161" w:rsidRDefault="00542305" w:rsidP="00475CE2">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E942D3F" w14:textId="77777777" w:rsidR="00542305" w:rsidRPr="007C3161" w:rsidRDefault="00542305" w:rsidP="00475CE2">
            <w:pPr>
              <w:pStyle w:val="TAH"/>
              <w:rPr>
                <w:rFonts w:eastAsia="MS Mincho"/>
              </w:rPr>
            </w:pPr>
            <w:r w:rsidRPr="007C3161">
              <w:t>T1</w:t>
            </w:r>
          </w:p>
        </w:tc>
        <w:tc>
          <w:tcPr>
            <w:tcW w:w="879" w:type="dxa"/>
            <w:tcBorders>
              <w:top w:val="single" w:sz="4" w:space="0" w:color="auto"/>
              <w:left w:val="single" w:sz="4" w:space="0" w:color="auto"/>
              <w:bottom w:val="single" w:sz="4" w:space="0" w:color="auto"/>
              <w:right w:val="single" w:sz="4" w:space="0" w:color="auto"/>
            </w:tcBorders>
            <w:hideMark/>
          </w:tcPr>
          <w:p w14:paraId="55989530" w14:textId="77777777" w:rsidR="00542305" w:rsidRPr="007C3161" w:rsidRDefault="00542305" w:rsidP="00475CE2">
            <w:pPr>
              <w:pStyle w:val="TAH"/>
              <w:rPr>
                <w:rFonts w:eastAsia="MS Mincho"/>
              </w:rPr>
            </w:pPr>
            <w:r w:rsidRPr="007C3161">
              <w:t>T2</w:t>
            </w:r>
          </w:p>
        </w:tc>
        <w:tc>
          <w:tcPr>
            <w:tcW w:w="879" w:type="dxa"/>
            <w:tcBorders>
              <w:top w:val="single" w:sz="4" w:space="0" w:color="auto"/>
              <w:left w:val="single" w:sz="4" w:space="0" w:color="auto"/>
              <w:bottom w:val="single" w:sz="4" w:space="0" w:color="auto"/>
              <w:right w:val="single" w:sz="4" w:space="0" w:color="auto"/>
            </w:tcBorders>
            <w:hideMark/>
          </w:tcPr>
          <w:p w14:paraId="59A04155" w14:textId="77777777" w:rsidR="00542305" w:rsidRPr="007C3161" w:rsidRDefault="00542305" w:rsidP="00475CE2">
            <w:pPr>
              <w:pStyle w:val="TAH"/>
              <w:rPr>
                <w:rFonts w:eastAsia="MS Mincho"/>
              </w:rPr>
            </w:pPr>
            <w:r w:rsidRPr="007C3161">
              <w:t>T3</w:t>
            </w:r>
          </w:p>
        </w:tc>
        <w:tc>
          <w:tcPr>
            <w:tcW w:w="879" w:type="dxa"/>
            <w:tcBorders>
              <w:top w:val="single" w:sz="4" w:space="0" w:color="auto"/>
              <w:left w:val="single" w:sz="4" w:space="0" w:color="auto"/>
              <w:bottom w:val="single" w:sz="4" w:space="0" w:color="auto"/>
              <w:right w:val="single" w:sz="4" w:space="0" w:color="auto"/>
            </w:tcBorders>
            <w:hideMark/>
          </w:tcPr>
          <w:p w14:paraId="73F72D1F" w14:textId="77777777" w:rsidR="00542305" w:rsidRPr="007C3161" w:rsidRDefault="00542305" w:rsidP="00475CE2">
            <w:pPr>
              <w:pStyle w:val="TAH"/>
              <w:rPr>
                <w:rFonts w:eastAsia="MS Mincho"/>
              </w:rPr>
            </w:pPr>
            <w:r w:rsidRPr="007C3161">
              <w:t>T4</w:t>
            </w:r>
          </w:p>
        </w:tc>
        <w:tc>
          <w:tcPr>
            <w:tcW w:w="879" w:type="dxa"/>
            <w:tcBorders>
              <w:top w:val="single" w:sz="4" w:space="0" w:color="auto"/>
              <w:left w:val="single" w:sz="4" w:space="0" w:color="auto"/>
              <w:bottom w:val="single" w:sz="4" w:space="0" w:color="auto"/>
              <w:right w:val="single" w:sz="4" w:space="0" w:color="auto"/>
            </w:tcBorders>
            <w:hideMark/>
          </w:tcPr>
          <w:p w14:paraId="6C8AF6E5" w14:textId="77777777" w:rsidR="00542305" w:rsidRPr="007C3161" w:rsidRDefault="00542305" w:rsidP="00475CE2">
            <w:pPr>
              <w:pStyle w:val="TAH"/>
              <w:rPr>
                <w:rFonts w:eastAsia="MS Mincho"/>
              </w:rPr>
            </w:pPr>
            <w:r w:rsidRPr="007C3161">
              <w:t>T5</w:t>
            </w:r>
          </w:p>
        </w:tc>
      </w:tr>
      <w:tr w:rsidR="00542305" w:rsidRPr="007C3161" w14:paraId="190086A4" w14:textId="77777777" w:rsidTr="00475CE2">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B2C2A" w14:textId="77777777" w:rsidR="00542305" w:rsidRPr="007C3161" w:rsidRDefault="00542305" w:rsidP="00475CE2">
            <w:pPr>
              <w:pStyle w:val="TAL"/>
            </w:pPr>
            <w:r w:rsidRPr="007C3161">
              <w:t>AoA setup</w:t>
            </w:r>
          </w:p>
        </w:tc>
        <w:tc>
          <w:tcPr>
            <w:tcW w:w="850" w:type="dxa"/>
            <w:tcBorders>
              <w:top w:val="single" w:sz="4" w:space="0" w:color="auto"/>
              <w:left w:val="single" w:sz="4" w:space="0" w:color="auto"/>
              <w:bottom w:val="single" w:sz="4" w:space="0" w:color="auto"/>
              <w:right w:val="single" w:sz="4" w:space="0" w:color="auto"/>
            </w:tcBorders>
          </w:tcPr>
          <w:p w14:paraId="6B3A3B18" w14:textId="77777777" w:rsidR="00542305" w:rsidRPr="007C3161" w:rsidRDefault="00542305" w:rsidP="00475CE2">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3FA00E1" w14:textId="77777777" w:rsidR="00542305" w:rsidRPr="007C3161" w:rsidRDefault="00542305" w:rsidP="00475CE2">
            <w:pPr>
              <w:pStyle w:val="TAC"/>
              <w:rPr>
                <w:rFonts w:eastAsia="MS Mincho"/>
              </w:rPr>
            </w:pPr>
            <w:r w:rsidRPr="007C3161">
              <w:rPr>
                <w:rFonts w:eastAsia="MS Mincho"/>
              </w:rPr>
              <w:t>Setup 1 defined in A.9</w:t>
            </w:r>
          </w:p>
        </w:tc>
      </w:tr>
      <w:tr w:rsidR="00542305" w:rsidRPr="007C3161" w14:paraId="5922E0A7" w14:textId="77777777" w:rsidTr="00475CE2">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39FF52" w14:textId="77777777" w:rsidR="00542305" w:rsidRPr="007C3161" w:rsidRDefault="00542305" w:rsidP="00475CE2">
            <w:pPr>
              <w:pStyle w:val="TAL"/>
            </w:pPr>
            <w:r w:rsidRPr="007C3161">
              <w:rPr>
                <w:rFonts w:cs="Arial"/>
                <w:szCs w:val="18"/>
              </w:rPr>
              <w:t>Assumption for UE beams</w:t>
            </w:r>
            <w:r w:rsidRPr="007C3161">
              <w:rPr>
                <w:rFonts w:cs="Arial"/>
                <w:szCs w:val="18"/>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0004BA0B" w14:textId="77777777" w:rsidR="00542305" w:rsidRPr="007C3161" w:rsidRDefault="00542305" w:rsidP="00475CE2">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061F5E3" w14:textId="77777777" w:rsidR="00542305" w:rsidRPr="007C3161" w:rsidRDefault="00542305" w:rsidP="00475CE2">
            <w:pPr>
              <w:pStyle w:val="TAC"/>
              <w:rPr>
                <w:rFonts w:eastAsia="MS Mincho"/>
              </w:rPr>
            </w:pPr>
            <w:r w:rsidRPr="007C3161">
              <w:t>Rough</w:t>
            </w:r>
          </w:p>
        </w:tc>
      </w:tr>
      <w:tr w:rsidR="00542305" w:rsidRPr="007C3161" w14:paraId="27DA199C" w14:textId="77777777" w:rsidTr="00475CE2">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11508B" w14:textId="77777777" w:rsidR="00542305" w:rsidRPr="007C3161" w:rsidRDefault="00542305" w:rsidP="00475CE2">
            <w:pPr>
              <w:pStyle w:val="TAL"/>
              <w:rPr>
                <w:rFonts w:cs="Arial"/>
              </w:rPr>
            </w:pPr>
            <w:r w:rsidRPr="007C3161">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54BB138" w14:textId="77777777" w:rsidR="00542305" w:rsidRPr="007C3161" w:rsidRDefault="00542305" w:rsidP="00475CE2">
            <w:pPr>
              <w:pStyle w:val="TAC"/>
            </w:pPr>
            <w:r w:rsidRPr="007C3161">
              <w:t>dB</w:t>
            </w:r>
          </w:p>
        </w:tc>
        <w:tc>
          <w:tcPr>
            <w:tcW w:w="4395" w:type="dxa"/>
            <w:gridSpan w:val="5"/>
            <w:tcBorders>
              <w:top w:val="single" w:sz="4" w:space="0" w:color="auto"/>
              <w:left w:val="single" w:sz="4" w:space="0" w:color="auto"/>
              <w:bottom w:val="nil"/>
              <w:right w:val="single" w:sz="4" w:space="0" w:color="auto"/>
            </w:tcBorders>
          </w:tcPr>
          <w:p w14:paraId="73DAB18B" w14:textId="77777777" w:rsidR="00542305" w:rsidRPr="007C3161" w:rsidRDefault="00542305" w:rsidP="00475CE2">
            <w:pPr>
              <w:pStyle w:val="TAC"/>
            </w:pPr>
          </w:p>
        </w:tc>
      </w:tr>
      <w:tr w:rsidR="00542305" w:rsidRPr="007C3161" w14:paraId="7C500AEC" w14:textId="77777777" w:rsidTr="00475CE2">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152FBD" w14:textId="77777777" w:rsidR="00542305" w:rsidRPr="007C3161" w:rsidRDefault="00542305" w:rsidP="00475CE2">
            <w:pPr>
              <w:pStyle w:val="TAL"/>
              <w:rPr>
                <w:rFonts w:cs="Arial"/>
              </w:rPr>
            </w:pPr>
            <w:r w:rsidRPr="007C3161">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8D55D18" w14:textId="77777777" w:rsidR="00542305" w:rsidRPr="007C3161" w:rsidRDefault="00542305" w:rsidP="00475CE2">
            <w:pPr>
              <w:pStyle w:val="TAC"/>
            </w:pPr>
            <w:r w:rsidRPr="007C3161">
              <w:t>dB</w:t>
            </w:r>
          </w:p>
        </w:tc>
        <w:tc>
          <w:tcPr>
            <w:tcW w:w="4395" w:type="dxa"/>
            <w:gridSpan w:val="5"/>
            <w:tcBorders>
              <w:top w:val="nil"/>
              <w:left w:val="single" w:sz="4" w:space="0" w:color="auto"/>
              <w:bottom w:val="nil"/>
              <w:right w:val="single" w:sz="4" w:space="0" w:color="auto"/>
            </w:tcBorders>
          </w:tcPr>
          <w:p w14:paraId="3C61503D" w14:textId="77777777" w:rsidR="00542305" w:rsidRPr="007C3161" w:rsidRDefault="00542305" w:rsidP="00475CE2">
            <w:pPr>
              <w:pStyle w:val="TAC"/>
            </w:pPr>
          </w:p>
        </w:tc>
      </w:tr>
      <w:tr w:rsidR="00542305" w:rsidRPr="007C3161" w14:paraId="71D5A875" w14:textId="77777777" w:rsidTr="00475CE2">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C00CFA" w14:textId="77777777" w:rsidR="00542305" w:rsidRPr="007C3161" w:rsidRDefault="00542305" w:rsidP="00475CE2">
            <w:pPr>
              <w:pStyle w:val="TAL"/>
              <w:rPr>
                <w:rFonts w:cs="Arial"/>
              </w:rPr>
            </w:pPr>
            <w:r w:rsidRPr="007C3161">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53BE956E" w14:textId="77777777" w:rsidR="00542305" w:rsidRPr="007C3161" w:rsidRDefault="00542305" w:rsidP="00475CE2">
            <w:pPr>
              <w:pStyle w:val="TAC"/>
            </w:pPr>
            <w:r w:rsidRPr="007C3161">
              <w:t>dB</w:t>
            </w:r>
          </w:p>
        </w:tc>
        <w:tc>
          <w:tcPr>
            <w:tcW w:w="4395" w:type="dxa"/>
            <w:gridSpan w:val="5"/>
            <w:tcBorders>
              <w:top w:val="nil"/>
              <w:left w:val="single" w:sz="4" w:space="0" w:color="auto"/>
              <w:bottom w:val="nil"/>
              <w:right w:val="single" w:sz="4" w:space="0" w:color="auto"/>
            </w:tcBorders>
          </w:tcPr>
          <w:p w14:paraId="51778928" w14:textId="77777777" w:rsidR="00542305" w:rsidRPr="007C3161" w:rsidRDefault="00542305" w:rsidP="00475CE2">
            <w:pPr>
              <w:pStyle w:val="TAC"/>
            </w:pPr>
          </w:p>
        </w:tc>
      </w:tr>
      <w:tr w:rsidR="00542305" w:rsidRPr="007C3161" w14:paraId="76F458CC" w14:textId="77777777" w:rsidTr="00475CE2">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AC840B" w14:textId="77777777" w:rsidR="00542305" w:rsidRPr="007C3161" w:rsidRDefault="00542305" w:rsidP="00475CE2">
            <w:pPr>
              <w:pStyle w:val="TAL"/>
              <w:rPr>
                <w:rFonts w:cs="Arial"/>
              </w:rPr>
            </w:pPr>
            <w:r w:rsidRPr="007C3161">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152776E" w14:textId="77777777" w:rsidR="00542305" w:rsidRPr="007C3161" w:rsidRDefault="00542305" w:rsidP="00475CE2">
            <w:pPr>
              <w:pStyle w:val="TAC"/>
            </w:pPr>
            <w:r w:rsidRPr="007C3161">
              <w:t>dB</w:t>
            </w:r>
          </w:p>
        </w:tc>
        <w:tc>
          <w:tcPr>
            <w:tcW w:w="4395" w:type="dxa"/>
            <w:gridSpan w:val="5"/>
            <w:tcBorders>
              <w:top w:val="nil"/>
              <w:left w:val="single" w:sz="4" w:space="0" w:color="auto"/>
              <w:bottom w:val="nil"/>
              <w:right w:val="single" w:sz="4" w:space="0" w:color="auto"/>
            </w:tcBorders>
            <w:hideMark/>
          </w:tcPr>
          <w:p w14:paraId="03BCA436" w14:textId="77777777" w:rsidR="00542305" w:rsidRPr="007C3161" w:rsidRDefault="00542305" w:rsidP="00475CE2"/>
        </w:tc>
      </w:tr>
      <w:tr w:rsidR="00542305" w:rsidRPr="007C3161" w14:paraId="6EDEC213" w14:textId="77777777" w:rsidTr="00475CE2">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6FF7842" w14:textId="77777777" w:rsidR="00542305" w:rsidRPr="007C3161" w:rsidRDefault="00542305" w:rsidP="00475CE2">
            <w:pPr>
              <w:pStyle w:val="TAL"/>
              <w:rPr>
                <w:rFonts w:cs="Arial"/>
              </w:rPr>
            </w:pPr>
            <w:r w:rsidRPr="007C3161">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B5300D" w14:textId="77777777" w:rsidR="00542305" w:rsidRPr="007C3161" w:rsidRDefault="00542305" w:rsidP="00475CE2">
            <w:pPr>
              <w:pStyle w:val="TAC"/>
            </w:pPr>
            <w:r w:rsidRPr="007C3161">
              <w:t>dB</w:t>
            </w:r>
          </w:p>
        </w:tc>
        <w:tc>
          <w:tcPr>
            <w:tcW w:w="4395" w:type="dxa"/>
            <w:gridSpan w:val="5"/>
            <w:tcBorders>
              <w:top w:val="nil"/>
              <w:left w:val="single" w:sz="4" w:space="0" w:color="auto"/>
              <w:bottom w:val="nil"/>
              <w:right w:val="single" w:sz="4" w:space="0" w:color="auto"/>
            </w:tcBorders>
            <w:hideMark/>
          </w:tcPr>
          <w:p w14:paraId="7F0145C6" w14:textId="77777777" w:rsidR="00542305" w:rsidRPr="007C3161" w:rsidRDefault="00542305" w:rsidP="00475CE2">
            <w:pPr>
              <w:pStyle w:val="TAC"/>
            </w:pPr>
            <w:r w:rsidRPr="007C3161">
              <w:t>0</w:t>
            </w:r>
          </w:p>
        </w:tc>
      </w:tr>
      <w:tr w:rsidR="00542305" w:rsidRPr="007C3161" w14:paraId="4E9285C6" w14:textId="77777777" w:rsidTr="00475CE2">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C84A8F" w14:textId="77777777" w:rsidR="00542305" w:rsidRPr="007C3161" w:rsidRDefault="00542305" w:rsidP="00475CE2">
            <w:pPr>
              <w:pStyle w:val="TAL"/>
              <w:rPr>
                <w:rFonts w:cs="Arial"/>
              </w:rPr>
            </w:pPr>
            <w:r w:rsidRPr="007C3161">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8E1534D" w14:textId="77777777" w:rsidR="00542305" w:rsidRPr="007C3161" w:rsidRDefault="00542305" w:rsidP="00475CE2">
            <w:pPr>
              <w:pStyle w:val="TAC"/>
            </w:pPr>
            <w:r w:rsidRPr="007C3161">
              <w:t>dB</w:t>
            </w:r>
          </w:p>
        </w:tc>
        <w:tc>
          <w:tcPr>
            <w:tcW w:w="4395" w:type="dxa"/>
            <w:gridSpan w:val="5"/>
            <w:tcBorders>
              <w:top w:val="nil"/>
              <w:left w:val="single" w:sz="4" w:space="0" w:color="auto"/>
              <w:bottom w:val="nil"/>
              <w:right w:val="single" w:sz="4" w:space="0" w:color="auto"/>
            </w:tcBorders>
            <w:hideMark/>
          </w:tcPr>
          <w:p w14:paraId="4745747C" w14:textId="77777777" w:rsidR="00542305" w:rsidRPr="007C3161" w:rsidRDefault="00542305" w:rsidP="00475CE2"/>
        </w:tc>
      </w:tr>
      <w:tr w:rsidR="00542305" w:rsidRPr="007C3161" w14:paraId="4D045573" w14:textId="77777777" w:rsidTr="00475CE2">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22D6C4" w14:textId="77777777" w:rsidR="00542305" w:rsidRPr="007C3161" w:rsidRDefault="00542305" w:rsidP="00475CE2">
            <w:pPr>
              <w:pStyle w:val="TAL"/>
              <w:rPr>
                <w:rFonts w:cs="Arial"/>
              </w:rPr>
            </w:pPr>
            <w:r w:rsidRPr="007C3161">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196153D" w14:textId="77777777" w:rsidR="00542305" w:rsidRPr="007C3161" w:rsidRDefault="00542305" w:rsidP="00475CE2">
            <w:pPr>
              <w:pStyle w:val="TAC"/>
            </w:pPr>
            <w:r w:rsidRPr="007C3161">
              <w:t>dB</w:t>
            </w:r>
          </w:p>
        </w:tc>
        <w:tc>
          <w:tcPr>
            <w:tcW w:w="4395" w:type="dxa"/>
            <w:gridSpan w:val="5"/>
            <w:tcBorders>
              <w:top w:val="nil"/>
              <w:left w:val="single" w:sz="4" w:space="0" w:color="auto"/>
              <w:bottom w:val="nil"/>
              <w:right w:val="single" w:sz="4" w:space="0" w:color="auto"/>
            </w:tcBorders>
            <w:hideMark/>
          </w:tcPr>
          <w:p w14:paraId="55B99E8C" w14:textId="77777777" w:rsidR="00542305" w:rsidRPr="007C3161" w:rsidRDefault="00542305" w:rsidP="00475CE2"/>
        </w:tc>
      </w:tr>
      <w:tr w:rsidR="00542305" w:rsidRPr="007C3161" w14:paraId="6A929691" w14:textId="77777777" w:rsidTr="00475CE2">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4EE888" w14:textId="77777777" w:rsidR="00542305" w:rsidRPr="007C3161" w:rsidRDefault="00542305" w:rsidP="00475CE2">
            <w:pPr>
              <w:pStyle w:val="TAL"/>
              <w:rPr>
                <w:rFonts w:cs="Arial"/>
              </w:rPr>
            </w:pPr>
            <w:r w:rsidRPr="007C3161">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03B7563" w14:textId="77777777" w:rsidR="00542305" w:rsidRPr="007C3161" w:rsidRDefault="00542305" w:rsidP="00475CE2">
            <w:pPr>
              <w:pStyle w:val="TAC"/>
            </w:pPr>
            <w:r w:rsidRPr="007C3161">
              <w:t>dB</w:t>
            </w:r>
          </w:p>
        </w:tc>
        <w:tc>
          <w:tcPr>
            <w:tcW w:w="4395" w:type="dxa"/>
            <w:gridSpan w:val="5"/>
            <w:tcBorders>
              <w:top w:val="nil"/>
              <w:left w:val="single" w:sz="4" w:space="0" w:color="auto"/>
              <w:bottom w:val="nil"/>
              <w:right w:val="single" w:sz="4" w:space="0" w:color="auto"/>
            </w:tcBorders>
            <w:hideMark/>
          </w:tcPr>
          <w:p w14:paraId="0413117D" w14:textId="77777777" w:rsidR="00542305" w:rsidRPr="007C3161" w:rsidRDefault="00542305" w:rsidP="00475CE2"/>
        </w:tc>
      </w:tr>
      <w:tr w:rsidR="00542305" w:rsidRPr="007C3161" w14:paraId="6EDED30B" w14:textId="77777777" w:rsidTr="00475CE2">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A71CB2" w14:textId="77777777" w:rsidR="00542305" w:rsidRPr="007C3161" w:rsidRDefault="00542305" w:rsidP="00475CE2">
            <w:pPr>
              <w:pStyle w:val="TAL"/>
              <w:rPr>
                <w:rFonts w:cs="Arial"/>
              </w:rPr>
            </w:pPr>
            <w:r w:rsidRPr="007C3161">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048817" w14:textId="77777777" w:rsidR="00542305" w:rsidRPr="007C3161" w:rsidRDefault="00542305" w:rsidP="00475CE2">
            <w:pPr>
              <w:pStyle w:val="TAC"/>
            </w:pPr>
            <w:r w:rsidRPr="007C3161">
              <w:t>dB</w:t>
            </w:r>
          </w:p>
        </w:tc>
        <w:tc>
          <w:tcPr>
            <w:tcW w:w="4395" w:type="dxa"/>
            <w:gridSpan w:val="5"/>
            <w:tcBorders>
              <w:top w:val="nil"/>
              <w:left w:val="single" w:sz="4" w:space="0" w:color="auto"/>
              <w:bottom w:val="single" w:sz="4" w:space="0" w:color="auto"/>
              <w:right w:val="single" w:sz="4" w:space="0" w:color="auto"/>
            </w:tcBorders>
            <w:hideMark/>
          </w:tcPr>
          <w:p w14:paraId="4AE5D9BC" w14:textId="77777777" w:rsidR="00542305" w:rsidRPr="007C3161" w:rsidRDefault="00542305" w:rsidP="00475CE2"/>
        </w:tc>
      </w:tr>
      <w:tr w:rsidR="00542305" w:rsidRPr="007C3161" w14:paraId="308B8208" w14:textId="77777777" w:rsidTr="00475CE2">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75532D5A" w14:textId="77777777" w:rsidR="00542305" w:rsidRPr="007C3161" w:rsidRDefault="00542305" w:rsidP="00475CE2">
            <w:pPr>
              <w:pStyle w:val="TAL"/>
            </w:pPr>
            <w:r w:rsidRPr="007C3161">
              <w:t>SNR_CSI-RS</w:t>
            </w:r>
            <w:r w:rsidRPr="007C3161">
              <w:rPr>
                <w:rFonts w:eastAsia="?? ??"/>
              </w:rPr>
              <w:t xml:space="preserve"> of </w:t>
            </w:r>
            <w:r w:rsidRPr="007C3161">
              <w:t>set q</w:t>
            </w:r>
            <w:r w:rsidRPr="007C3161">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12FFC651" w14:textId="77777777" w:rsidR="00542305" w:rsidRPr="007C3161" w:rsidRDefault="00542305" w:rsidP="00475CE2">
            <w:pPr>
              <w:pStyle w:val="TAL"/>
            </w:pPr>
            <w:r w:rsidRPr="007C3161">
              <w:t>Config 1</w:t>
            </w:r>
          </w:p>
        </w:tc>
        <w:tc>
          <w:tcPr>
            <w:tcW w:w="850" w:type="dxa"/>
            <w:tcBorders>
              <w:top w:val="single" w:sz="4" w:space="0" w:color="auto"/>
              <w:left w:val="single" w:sz="4" w:space="0" w:color="auto"/>
              <w:bottom w:val="single" w:sz="4" w:space="0" w:color="auto"/>
              <w:right w:val="single" w:sz="4" w:space="0" w:color="auto"/>
            </w:tcBorders>
            <w:hideMark/>
          </w:tcPr>
          <w:p w14:paraId="7967C533" w14:textId="77777777" w:rsidR="00542305" w:rsidRPr="007C3161" w:rsidRDefault="00542305" w:rsidP="00475CE2">
            <w:pPr>
              <w:pStyle w:val="TAC"/>
            </w:pPr>
            <w:r w:rsidRPr="007C3161">
              <w:t>dB</w:t>
            </w:r>
          </w:p>
        </w:tc>
        <w:tc>
          <w:tcPr>
            <w:tcW w:w="879" w:type="dxa"/>
            <w:tcBorders>
              <w:top w:val="single" w:sz="4" w:space="0" w:color="auto"/>
              <w:left w:val="single" w:sz="4" w:space="0" w:color="auto"/>
              <w:bottom w:val="single" w:sz="4" w:space="0" w:color="auto"/>
              <w:right w:val="single" w:sz="4" w:space="0" w:color="auto"/>
            </w:tcBorders>
            <w:hideMark/>
          </w:tcPr>
          <w:p w14:paraId="1D052313" w14:textId="77777777" w:rsidR="00542305" w:rsidRPr="007C3161" w:rsidRDefault="00542305" w:rsidP="00475CE2">
            <w:pPr>
              <w:pStyle w:val="TAC"/>
            </w:pPr>
            <w:r w:rsidRPr="007C3161">
              <w:t>5</w:t>
            </w:r>
          </w:p>
        </w:tc>
        <w:tc>
          <w:tcPr>
            <w:tcW w:w="879" w:type="dxa"/>
            <w:tcBorders>
              <w:top w:val="single" w:sz="4" w:space="0" w:color="auto"/>
              <w:left w:val="single" w:sz="4" w:space="0" w:color="auto"/>
              <w:bottom w:val="single" w:sz="4" w:space="0" w:color="auto"/>
              <w:right w:val="single" w:sz="4" w:space="0" w:color="auto"/>
            </w:tcBorders>
            <w:hideMark/>
          </w:tcPr>
          <w:p w14:paraId="691F58F5" w14:textId="77777777" w:rsidR="00542305" w:rsidRPr="007C3161" w:rsidRDefault="00542305" w:rsidP="00475CE2">
            <w:pPr>
              <w:pStyle w:val="TAC"/>
            </w:pPr>
            <w:r w:rsidRPr="007C3161">
              <w:t>-3</w:t>
            </w:r>
          </w:p>
        </w:tc>
        <w:tc>
          <w:tcPr>
            <w:tcW w:w="879" w:type="dxa"/>
            <w:tcBorders>
              <w:top w:val="single" w:sz="4" w:space="0" w:color="auto"/>
              <w:left w:val="single" w:sz="4" w:space="0" w:color="auto"/>
              <w:bottom w:val="single" w:sz="4" w:space="0" w:color="auto"/>
              <w:right w:val="single" w:sz="4" w:space="0" w:color="auto"/>
            </w:tcBorders>
            <w:hideMark/>
          </w:tcPr>
          <w:p w14:paraId="72A48CA9" w14:textId="77777777" w:rsidR="00542305" w:rsidRPr="007C3161" w:rsidRDefault="00542305" w:rsidP="00475CE2">
            <w:pPr>
              <w:pStyle w:val="TAC"/>
            </w:pPr>
            <w:r w:rsidRPr="007C3161">
              <w:t>-12</w:t>
            </w:r>
          </w:p>
        </w:tc>
        <w:tc>
          <w:tcPr>
            <w:tcW w:w="879" w:type="dxa"/>
            <w:tcBorders>
              <w:top w:val="single" w:sz="4" w:space="0" w:color="auto"/>
              <w:left w:val="single" w:sz="4" w:space="0" w:color="auto"/>
              <w:bottom w:val="single" w:sz="4" w:space="0" w:color="auto"/>
              <w:right w:val="single" w:sz="4" w:space="0" w:color="auto"/>
            </w:tcBorders>
            <w:hideMark/>
          </w:tcPr>
          <w:p w14:paraId="2DB5318C" w14:textId="77777777" w:rsidR="00542305" w:rsidRPr="007C3161" w:rsidRDefault="00542305" w:rsidP="00475CE2">
            <w:pPr>
              <w:pStyle w:val="TAC"/>
            </w:pPr>
            <w:r w:rsidRPr="007C3161">
              <w:t>-12</w:t>
            </w:r>
          </w:p>
        </w:tc>
        <w:tc>
          <w:tcPr>
            <w:tcW w:w="879" w:type="dxa"/>
            <w:tcBorders>
              <w:top w:val="single" w:sz="4" w:space="0" w:color="auto"/>
              <w:left w:val="single" w:sz="4" w:space="0" w:color="auto"/>
              <w:bottom w:val="single" w:sz="4" w:space="0" w:color="auto"/>
              <w:right w:val="single" w:sz="4" w:space="0" w:color="auto"/>
            </w:tcBorders>
            <w:hideMark/>
          </w:tcPr>
          <w:p w14:paraId="1B3A8EF8" w14:textId="77777777" w:rsidR="00542305" w:rsidRPr="007C3161" w:rsidRDefault="00542305" w:rsidP="00475CE2">
            <w:pPr>
              <w:pStyle w:val="TAC"/>
            </w:pPr>
            <w:r w:rsidRPr="007C3161">
              <w:t>-12</w:t>
            </w:r>
          </w:p>
        </w:tc>
      </w:tr>
      <w:tr w:rsidR="00542305" w:rsidRPr="007C3161" w14:paraId="547BFAE6" w14:textId="77777777" w:rsidTr="00475CE2">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730840C0" w14:textId="77777777" w:rsidR="00542305" w:rsidRPr="007C3161" w:rsidRDefault="00542305" w:rsidP="00475CE2">
            <w:pPr>
              <w:pStyle w:val="TAL"/>
            </w:pPr>
            <w:r w:rsidRPr="007C3161">
              <w:t>SNR_CSI-RS of set q</w:t>
            </w:r>
            <w:r w:rsidRPr="007C3161">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1EA8E968" w14:textId="77777777" w:rsidR="00542305" w:rsidRPr="007C3161" w:rsidRDefault="00542305" w:rsidP="00475CE2">
            <w:pPr>
              <w:pStyle w:val="TAL"/>
            </w:pPr>
            <w:r w:rsidRPr="007C3161">
              <w:t>Config 1</w:t>
            </w:r>
          </w:p>
        </w:tc>
        <w:tc>
          <w:tcPr>
            <w:tcW w:w="850" w:type="dxa"/>
            <w:tcBorders>
              <w:top w:val="single" w:sz="4" w:space="0" w:color="auto"/>
              <w:left w:val="single" w:sz="4" w:space="0" w:color="auto"/>
              <w:bottom w:val="single" w:sz="4" w:space="0" w:color="auto"/>
              <w:right w:val="single" w:sz="4" w:space="0" w:color="auto"/>
            </w:tcBorders>
            <w:hideMark/>
          </w:tcPr>
          <w:p w14:paraId="510F04BC" w14:textId="77777777" w:rsidR="00542305" w:rsidRPr="007C3161" w:rsidRDefault="00542305" w:rsidP="00475CE2">
            <w:pPr>
              <w:pStyle w:val="TAC"/>
            </w:pPr>
            <w:r w:rsidRPr="007C3161">
              <w:t>dB</w:t>
            </w:r>
          </w:p>
        </w:tc>
        <w:tc>
          <w:tcPr>
            <w:tcW w:w="879" w:type="dxa"/>
            <w:tcBorders>
              <w:top w:val="single" w:sz="4" w:space="0" w:color="auto"/>
              <w:left w:val="single" w:sz="4" w:space="0" w:color="auto"/>
              <w:bottom w:val="single" w:sz="4" w:space="0" w:color="auto"/>
              <w:right w:val="single" w:sz="4" w:space="0" w:color="auto"/>
            </w:tcBorders>
            <w:hideMark/>
          </w:tcPr>
          <w:p w14:paraId="483584DA" w14:textId="77777777" w:rsidR="00542305" w:rsidRPr="007C3161" w:rsidRDefault="00542305" w:rsidP="00475CE2">
            <w:pPr>
              <w:pStyle w:val="TAC"/>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48366FE5" w14:textId="77777777" w:rsidR="00542305" w:rsidRPr="007C3161" w:rsidRDefault="00542305" w:rsidP="00475CE2">
            <w:pPr>
              <w:pStyle w:val="TAC"/>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6B6F6FB8" w14:textId="77777777" w:rsidR="00542305" w:rsidRPr="007C3161" w:rsidRDefault="00542305" w:rsidP="00475CE2">
            <w:pPr>
              <w:pStyle w:val="TAC"/>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2D1DC348" w14:textId="77777777" w:rsidR="00542305" w:rsidRPr="007C3161" w:rsidRDefault="00542305" w:rsidP="00475CE2">
            <w:pPr>
              <w:pStyle w:val="TAC"/>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69D9681C" w14:textId="77777777" w:rsidR="00542305" w:rsidRPr="007C3161" w:rsidRDefault="00542305" w:rsidP="00475CE2">
            <w:pPr>
              <w:pStyle w:val="TAC"/>
            </w:pPr>
            <w:r w:rsidRPr="007C3161">
              <w:t>TBD</w:t>
            </w:r>
          </w:p>
        </w:tc>
      </w:tr>
      <w:tr w:rsidR="00542305" w:rsidRPr="007C3161" w14:paraId="70732CE0" w14:textId="77777777" w:rsidTr="00475CE2">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35525A5" w14:textId="77777777" w:rsidR="00542305" w:rsidRPr="007C3161" w:rsidRDefault="00542305" w:rsidP="00475CE2">
            <w:pPr>
              <w:pStyle w:val="TAL"/>
            </w:pPr>
            <w:r w:rsidRPr="007C3161">
              <w:t>CSI-RS_RP of set q</w:t>
            </w:r>
            <w:r w:rsidRPr="007C3161">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6491E77B" w14:textId="77777777" w:rsidR="00542305" w:rsidRPr="007C3161" w:rsidRDefault="00542305" w:rsidP="00475CE2">
            <w:pPr>
              <w:pStyle w:val="TAL"/>
            </w:pPr>
            <w:r w:rsidRPr="007C3161">
              <w:t>Config 1</w:t>
            </w:r>
          </w:p>
        </w:tc>
        <w:tc>
          <w:tcPr>
            <w:tcW w:w="850" w:type="dxa"/>
            <w:tcBorders>
              <w:top w:val="single" w:sz="4" w:space="0" w:color="auto"/>
              <w:left w:val="single" w:sz="4" w:space="0" w:color="auto"/>
              <w:bottom w:val="single" w:sz="4" w:space="0" w:color="auto"/>
              <w:right w:val="single" w:sz="4" w:space="0" w:color="auto"/>
            </w:tcBorders>
            <w:hideMark/>
          </w:tcPr>
          <w:p w14:paraId="4C6A50E5" w14:textId="77777777" w:rsidR="00542305" w:rsidRPr="007C3161" w:rsidRDefault="00542305" w:rsidP="00475CE2">
            <w:pPr>
              <w:pStyle w:val="TAC"/>
            </w:pPr>
            <w:r w:rsidRPr="007C3161">
              <w:t>dBm/SCS kHz</w:t>
            </w:r>
          </w:p>
        </w:tc>
        <w:tc>
          <w:tcPr>
            <w:tcW w:w="879" w:type="dxa"/>
            <w:tcBorders>
              <w:top w:val="single" w:sz="4" w:space="0" w:color="auto"/>
              <w:left w:val="single" w:sz="4" w:space="0" w:color="auto"/>
              <w:bottom w:val="single" w:sz="4" w:space="0" w:color="auto"/>
              <w:right w:val="single" w:sz="4" w:space="0" w:color="auto"/>
            </w:tcBorders>
            <w:hideMark/>
          </w:tcPr>
          <w:p w14:paraId="25AE3AA8" w14:textId="77777777" w:rsidR="00542305" w:rsidRPr="007C3161" w:rsidRDefault="00542305" w:rsidP="00475CE2">
            <w:pPr>
              <w:pStyle w:val="TAC"/>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280D143A" w14:textId="77777777" w:rsidR="00542305" w:rsidRPr="007C3161" w:rsidRDefault="00542305" w:rsidP="00475CE2">
            <w:pPr>
              <w:pStyle w:val="TAC"/>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18CDBCB4" w14:textId="77777777" w:rsidR="00542305" w:rsidRPr="007C3161" w:rsidRDefault="00542305" w:rsidP="00475CE2">
            <w:pPr>
              <w:pStyle w:val="TAC"/>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27CD11BF" w14:textId="77777777" w:rsidR="00542305" w:rsidRPr="007C3161" w:rsidRDefault="00542305" w:rsidP="00475CE2">
            <w:pPr>
              <w:pStyle w:val="TAC"/>
            </w:pPr>
            <w:r w:rsidRPr="007C3161">
              <w:t>TBD</w:t>
            </w:r>
          </w:p>
        </w:tc>
        <w:tc>
          <w:tcPr>
            <w:tcW w:w="879" w:type="dxa"/>
            <w:tcBorders>
              <w:top w:val="single" w:sz="4" w:space="0" w:color="auto"/>
              <w:left w:val="single" w:sz="4" w:space="0" w:color="auto"/>
              <w:bottom w:val="single" w:sz="4" w:space="0" w:color="auto"/>
              <w:right w:val="single" w:sz="4" w:space="0" w:color="auto"/>
            </w:tcBorders>
            <w:hideMark/>
          </w:tcPr>
          <w:p w14:paraId="012E8363" w14:textId="77777777" w:rsidR="00542305" w:rsidRPr="007C3161" w:rsidRDefault="00542305" w:rsidP="00475CE2">
            <w:pPr>
              <w:pStyle w:val="TAC"/>
            </w:pPr>
            <w:r w:rsidRPr="007C3161">
              <w:t>TBD</w:t>
            </w:r>
          </w:p>
        </w:tc>
      </w:tr>
      <w:tr w:rsidR="00542305" w:rsidRPr="007C3161" w14:paraId="2FC99B50" w14:textId="77777777" w:rsidTr="00475CE2">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0D8D8B42" w14:textId="77777777" w:rsidR="00542305" w:rsidRPr="007C3161" w:rsidRDefault="00542305" w:rsidP="00475CE2">
            <w:pPr>
              <w:pStyle w:val="TAL"/>
            </w:pPr>
            <w:r w:rsidRPr="007C3161">
              <w:rPr>
                <w:position w:val="-12"/>
              </w:rPr>
              <w:object w:dxaOrig="408" w:dyaOrig="408" w14:anchorId="4959288A">
                <v:shape id="_x0000_i21226" type="#_x0000_t75" style="width:19.5pt;height:19.5pt" o:ole="" fillcolor="window">
                  <v:imagedata r:id="rId31" o:title=""/>
                </v:shape>
                <o:OLEObject Type="Embed" ProgID="Equation.3" ShapeID="_x0000_i21226" DrawAspect="Content" ObjectID="_1696941006" r:id="rId104"/>
              </w:object>
            </w:r>
          </w:p>
        </w:tc>
        <w:tc>
          <w:tcPr>
            <w:tcW w:w="1418" w:type="dxa"/>
            <w:tcBorders>
              <w:top w:val="single" w:sz="4" w:space="0" w:color="auto"/>
              <w:left w:val="single" w:sz="4" w:space="0" w:color="auto"/>
              <w:bottom w:val="single" w:sz="4" w:space="0" w:color="auto"/>
              <w:right w:val="single" w:sz="4" w:space="0" w:color="auto"/>
            </w:tcBorders>
            <w:hideMark/>
          </w:tcPr>
          <w:p w14:paraId="0A2427FD" w14:textId="77777777" w:rsidR="00542305" w:rsidRPr="007C3161" w:rsidRDefault="00542305" w:rsidP="00475CE2">
            <w:pPr>
              <w:pStyle w:val="TAL"/>
            </w:pPr>
            <w:r w:rsidRPr="007C3161">
              <w:t>Config 1</w:t>
            </w:r>
          </w:p>
        </w:tc>
        <w:tc>
          <w:tcPr>
            <w:tcW w:w="850" w:type="dxa"/>
            <w:tcBorders>
              <w:top w:val="single" w:sz="4" w:space="0" w:color="auto"/>
              <w:left w:val="single" w:sz="4" w:space="0" w:color="auto"/>
              <w:bottom w:val="single" w:sz="4" w:space="0" w:color="auto"/>
              <w:right w:val="single" w:sz="4" w:space="0" w:color="auto"/>
            </w:tcBorders>
            <w:hideMark/>
          </w:tcPr>
          <w:p w14:paraId="281ED38D" w14:textId="77777777" w:rsidR="00542305" w:rsidRPr="007C3161" w:rsidRDefault="00542305" w:rsidP="00475CE2">
            <w:pPr>
              <w:pStyle w:val="TAC"/>
            </w:pPr>
            <w:r w:rsidRPr="007C3161">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1A69C5E" w14:textId="77777777" w:rsidR="00542305" w:rsidRPr="007C3161" w:rsidRDefault="00542305" w:rsidP="00475CE2">
            <w:pPr>
              <w:pStyle w:val="TAC"/>
            </w:pPr>
            <w:r w:rsidRPr="007C3161">
              <w:t>TBD</w:t>
            </w:r>
          </w:p>
        </w:tc>
      </w:tr>
      <w:tr w:rsidR="00542305" w:rsidRPr="007C3161" w14:paraId="3C27E0EE" w14:textId="77777777" w:rsidTr="00475CE2">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582BBE" w14:textId="77777777" w:rsidR="00542305" w:rsidRPr="007C3161" w:rsidRDefault="00542305" w:rsidP="00475CE2">
            <w:pPr>
              <w:pStyle w:val="TAL"/>
            </w:pPr>
            <w:r w:rsidRPr="007C3161">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25931681" w14:textId="77777777" w:rsidR="00542305" w:rsidRPr="007C3161" w:rsidRDefault="00542305" w:rsidP="00475CE2">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6D31DB8" w14:textId="77777777" w:rsidR="00542305" w:rsidRPr="007C3161" w:rsidRDefault="00542305" w:rsidP="00475CE2">
            <w:pPr>
              <w:pStyle w:val="TAC"/>
              <w:rPr>
                <w:rFonts w:eastAsia="MS Mincho"/>
              </w:rPr>
            </w:pPr>
            <w:r w:rsidRPr="007C3161">
              <w:rPr>
                <w:rFonts w:eastAsia="MS Mincho"/>
              </w:rPr>
              <w:t>TDL-A 30ns 75Hz</w:t>
            </w:r>
          </w:p>
        </w:tc>
      </w:tr>
      <w:tr w:rsidR="00542305" w:rsidRPr="007C3161" w14:paraId="0CC2AA35" w14:textId="77777777" w:rsidTr="00475CE2">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0ECD011" w14:textId="77777777" w:rsidR="00542305" w:rsidRPr="007C3161" w:rsidRDefault="00542305" w:rsidP="00475CE2">
            <w:pPr>
              <w:pStyle w:val="TAN"/>
            </w:pPr>
            <w:r w:rsidRPr="007C3161">
              <w:t>Note 1:</w:t>
            </w:r>
            <w:r w:rsidRPr="007C3161">
              <w:tab/>
              <w:t>OCNG shall be used such that the resources in Cell 1 are fully allocated and a constant total transmitted power spectral density is achieved for all OFDM symbols.</w:t>
            </w:r>
          </w:p>
          <w:p w14:paraId="77F7128F" w14:textId="77777777" w:rsidR="00542305" w:rsidRPr="007C3161" w:rsidRDefault="00542305" w:rsidP="00475CE2">
            <w:pPr>
              <w:pStyle w:val="TAN"/>
            </w:pPr>
            <w:r w:rsidRPr="007C3161">
              <w:t>Note 2:</w:t>
            </w:r>
            <w:r w:rsidRPr="007C3161">
              <w:tab/>
              <w:t>The uplink resources for CSI reporting are assigned to the UE prior to the start of time period T1.</w:t>
            </w:r>
          </w:p>
          <w:p w14:paraId="5C8FF7DA" w14:textId="77777777" w:rsidR="00542305" w:rsidRPr="007C3161" w:rsidRDefault="00542305" w:rsidP="00475CE2">
            <w:pPr>
              <w:pStyle w:val="TAN"/>
            </w:pPr>
            <w:r w:rsidRPr="007C3161">
              <w:t>Note 3:</w:t>
            </w:r>
            <w:r w:rsidRPr="007C3161">
              <w:tab/>
              <w:t>NZP CSI-RS resource set configuration for CSI reporting are assigned to the UE prior to the start of time period T1.</w:t>
            </w:r>
          </w:p>
          <w:p w14:paraId="1A24426F" w14:textId="77777777" w:rsidR="00542305" w:rsidRPr="007C3161" w:rsidRDefault="00542305" w:rsidP="00475CE2">
            <w:pPr>
              <w:pStyle w:val="TAN"/>
            </w:pPr>
            <w:r w:rsidRPr="007C3161">
              <w:t>Note 4:</w:t>
            </w:r>
            <w:r w:rsidRPr="007C3161">
              <w:tab/>
              <w:t>Void</w:t>
            </w:r>
          </w:p>
          <w:p w14:paraId="7C1566CD" w14:textId="77777777" w:rsidR="00542305" w:rsidRPr="007C3161" w:rsidRDefault="00542305" w:rsidP="00475CE2">
            <w:pPr>
              <w:pStyle w:val="TAN"/>
            </w:pPr>
            <w:r w:rsidRPr="007C3161">
              <w:t>Note 5:</w:t>
            </w:r>
            <w:r w:rsidRPr="007C3161">
              <w:tab/>
              <w:t>The timers and layer 3 filtering related parameters are configured prior to the start of time period T1.</w:t>
            </w:r>
          </w:p>
          <w:p w14:paraId="5C15B571" w14:textId="77777777" w:rsidR="00542305" w:rsidRPr="007C3161" w:rsidRDefault="00542305" w:rsidP="00475CE2">
            <w:pPr>
              <w:pStyle w:val="TAN"/>
            </w:pPr>
            <w:r w:rsidRPr="007C3161">
              <w:t>Note 6:</w:t>
            </w:r>
            <w:r w:rsidRPr="007C3161">
              <w:tab/>
              <w:t>The signal contains PDCCH for UEs other than the device under test as part of OCNG.</w:t>
            </w:r>
          </w:p>
          <w:p w14:paraId="47DE8A57" w14:textId="77777777" w:rsidR="00542305" w:rsidRPr="007C3161" w:rsidRDefault="00542305" w:rsidP="00475CE2">
            <w:pPr>
              <w:pStyle w:val="TAN"/>
            </w:pPr>
            <w:r w:rsidRPr="007C3161">
              <w:t>Note 7:</w:t>
            </w:r>
            <w:r w:rsidRPr="007C3161">
              <w:tab/>
              <w:t>SNR levels correspond to the signal to noise ratio over the SSS REs.</w:t>
            </w:r>
          </w:p>
          <w:p w14:paraId="3F6E00B9" w14:textId="77777777" w:rsidR="00542305" w:rsidRPr="007C3161" w:rsidRDefault="00542305" w:rsidP="00475CE2">
            <w:pPr>
              <w:pStyle w:val="TAN"/>
            </w:pPr>
            <w:r w:rsidRPr="007C3161">
              <w:t>Note 8:</w:t>
            </w:r>
            <w:r w:rsidRPr="007C3161">
              <w:tab/>
              <w:t>The SNR in time periods T1, T2, T3, T4 and T5 is denoted as SNR1, SNR2 and SNR3 respectively in figure 5.5.5.4.4-1.</w:t>
            </w:r>
          </w:p>
          <w:p w14:paraId="7A1EA03B" w14:textId="77777777" w:rsidR="00542305" w:rsidRPr="007C3161" w:rsidRDefault="00542305" w:rsidP="00475CE2">
            <w:pPr>
              <w:pStyle w:val="TAN"/>
            </w:pPr>
            <w:r w:rsidRPr="007C3161">
              <w:t>Note 9:</w:t>
            </w:r>
            <w:r w:rsidRPr="007C3161">
              <w:rPr>
                <w:rFonts w:eastAsia="MS Mincho"/>
                <w:snapToGrid w:val="0"/>
              </w:rPr>
              <w:tab/>
            </w:r>
            <w:r w:rsidRPr="007C3161">
              <w:t>The SNR values are specified for testing a UE which supports 2RX on at least one band. For testing of a UE which supports 4RX on all bands, the SNR during T3 is modified as specified in clause D.4.</w:t>
            </w:r>
          </w:p>
          <w:p w14:paraId="03F5EE46" w14:textId="77777777" w:rsidR="00542305" w:rsidRPr="007C3161" w:rsidRDefault="00542305" w:rsidP="00475CE2">
            <w:pPr>
              <w:pStyle w:val="TAN"/>
            </w:pPr>
            <w:r w:rsidRPr="007C3161">
              <w:t>Note 10:</w:t>
            </w:r>
            <w:r w:rsidRPr="007C3161">
              <w:tab/>
              <w:t>Information about types of UE beam is given in TS 38.133 clause B.2.1.3, and does not limit UE implementation or test system implementation</w:t>
            </w:r>
          </w:p>
        </w:tc>
      </w:tr>
    </w:tbl>
    <w:p w14:paraId="23085E44" w14:textId="77777777" w:rsidR="00542305" w:rsidRPr="007C3161" w:rsidRDefault="00542305" w:rsidP="00542305"/>
    <w:p w14:paraId="13151439" w14:textId="77777777" w:rsidR="00542305" w:rsidRPr="007C3161" w:rsidRDefault="00542305" w:rsidP="00542305">
      <w:r w:rsidRPr="007C3161">
        <w:t>The UE behaviour during time durations T1, T2, T3, T4 and T5 shall be as follows:</w:t>
      </w:r>
    </w:p>
    <w:p w14:paraId="2AB5870E" w14:textId="77777777" w:rsidR="00542305" w:rsidRPr="007C3161" w:rsidRDefault="00542305" w:rsidP="00542305">
      <w:r w:rsidRPr="007C3161">
        <w:t>During the time duration T1 and T2, the UE shall transmit uplink signal at least in all subframes configured for CSI transmission on Cell 1.</w:t>
      </w:r>
    </w:p>
    <w:p w14:paraId="110AEE58" w14:textId="77777777" w:rsidR="00542305" w:rsidRPr="007C3161" w:rsidRDefault="00542305" w:rsidP="00542305">
      <w:r w:rsidRPr="007C3161">
        <w:t>During the period from time point A to time point B the UE shall transmit uplink signal in Cell 1 in all uplink slots configured for CSI transmission according to the configured periodic CSI reporting for Cell 1.</w:t>
      </w:r>
    </w:p>
    <w:p w14:paraId="6B6659AB" w14:textId="77777777" w:rsidR="00542305" w:rsidRPr="007C3161" w:rsidRDefault="00542305" w:rsidP="00542305">
      <w:r w:rsidRPr="007C3161">
        <w:t>During T3 the UE shall detect beam failure and initiate link recovery. During T4 and T5 the UE measures and evaluate beam candidate from beam candidate set q</w:t>
      </w:r>
      <w:r w:rsidRPr="007C3161">
        <w:rPr>
          <w:vertAlign w:val="subscript"/>
        </w:rPr>
        <w:t>1</w:t>
      </w:r>
      <w:r w:rsidRPr="007C3161">
        <w:t>.</w:t>
      </w:r>
    </w:p>
    <w:p w14:paraId="508ADBB2" w14:textId="77777777" w:rsidR="00542305" w:rsidRPr="007C3161" w:rsidRDefault="00542305" w:rsidP="00542305">
      <w:r w:rsidRPr="007C3161">
        <w:t>No later than time point F occurring no later than D1 = 260+10 ms after the start of T5, the UE shall transmit preamble on a beam associated with the candidate beam set q</w:t>
      </w:r>
      <w:r w:rsidRPr="007C3161">
        <w:rPr>
          <w:vertAlign w:val="subscript"/>
        </w:rPr>
        <w:t>1</w:t>
      </w:r>
      <w:r w:rsidRPr="007C3161">
        <w:t>. The UE shall not transmit preamble on a beam associated with the candidate beam set q</w:t>
      </w:r>
      <w:r w:rsidRPr="007C3161">
        <w:rPr>
          <w:vertAlign w:val="subscript"/>
        </w:rPr>
        <w:t>1</w:t>
      </w:r>
      <w:r w:rsidRPr="007C3161">
        <w:t xml:space="preserve"> earlier than time point B.</w:t>
      </w:r>
    </w:p>
    <w:p w14:paraId="7A1B2F20" w14:textId="77777777" w:rsidR="00542305" w:rsidRPr="007C3161" w:rsidRDefault="00542305" w:rsidP="00542305">
      <w:r w:rsidRPr="007C3161">
        <w:t>Test is concluded once the test equipment has received the initial preamble transmission from the UE. The rate of correct events observed during repeated tests shall be at least 90%.</w:t>
      </w:r>
    </w:p>
    <w:p w14:paraId="7FEBDB4D" w14:textId="77777777" w:rsidR="00542305" w:rsidRPr="007C3161" w:rsidRDefault="00542305" w:rsidP="00542305">
      <w:pPr>
        <w:pStyle w:val="Heading4"/>
      </w:pPr>
      <w:bookmarkStart w:id="920" w:name="_Toc44092954"/>
      <w:bookmarkStart w:id="921" w:name="_Toc44093503"/>
      <w:bookmarkStart w:id="922" w:name="_Toc44094326"/>
      <w:bookmarkStart w:id="923" w:name="_Toc44094605"/>
      <w:bookmarkStart w:id="924" w:name="_Toc52296021"/>
      <w:bookmarkStart w:id="925" w:name="_Toc59027733"/>
      <w:bookmarkStart w:id="926" w:name="_Toc69328227"/>
      <w:bookmarkStart w:id="927" w:name="_Toc75989867"/>
      <w:bookmarkStart w:id="928" w:name="_Toc75992973"/>
      <w:bookmarkStart w:id="929" w:name="_Toc76018750"/>
      <w:bookmarkStart w:id="930" w:name="_Toc84513825"/>
      <w:bookmarkStart w:id="931" w:name="_Toc84514389"/>
      <w:bookmarkStart w:id="932" w:name="_Toc21621558"/>
      <w:bookmarkStart w:id="933" w:name="_Toc29297173"/>
      <w:bookmarkStart w:id="934" w:name="_Toc36149374"/>
      <w:r w:rsidRPr="007C3161">
        <w:lastRenderedPageBreak/>
        <w:t>5.5.5.5</w:t>
      </w:r>
      <w:r w:rsidRPr="007C3161">
        <w:tab/>
        <w:t>EN-DC FR2 scheduling available restriction during SSB-based beam failure detection and link recovery in non-DRX</w:t>
      </w:r>
      <w:bookmarkEnd w:id="920"/>
      <w:bookmarkEnd w:id="921"/>
      <w:bookmarkEnd w:id="922"/>
      <w:bookmarkEnd w:id="923"/>
      <w:bookmarkEnd w:id="924"/>
      <w:bookmarkEnd w:id="925"/>
      <w:bookmarkEnd w:id="926"/>
      <w:bookmarkEnd w:id="927"/>
      <w:bookmarkEnd w:id="928"/>
      <w:bookmarkEnd w:id="929"/>
      <w:bookmarkEnd w:id="930"/>
      <w:bookmarkEnd w:id="931"/>
    </w:p>
    <w:p w14:paraId="164922C5" w14:textId="77777777" w:rsidR="00542305" w:rsidRPr="007C3161" w:rsidRDefault="00542305" w:rsidP="00542305">
      <w:pPr>
        <w:pStyle w:val="EditorsNote"/>
      </w:pPr>
      <w:r w:rsidRPr="007C3161">
        <w:t>Editor’s note: This test case is incomplete. The following aspects are either missing or TBD</w:t>
      </w:r>
    </w:p>
    <w:p w14:paraId="0EC7948B" w14:textId="77777777" w:rsidR="00542305" w:rsidRPr="007C3161" w:rsidRDefault="00542305" w:rsidP="00542305">
      <w:pPr>
        <w:pStyle w:val="EditorsNote"/>
      </w:pPr>
      <w:r w:rsidRPr="007C3161">
        <w:t>- Message contents are not complete.</w:t>
      </w:r>
    </w:p>
    <w:p w14:paraId="199A5C16" w14:textId="77777777" w:rsidR="00542305" w:rsidRPr="007C3161" w:rsidRDefault="00542305" w:rsidP="00542305">
      <w:pPr>
        <w:pStyle w:val="EditorsNote"/>
      </w:pPr>
      <w:r w:rsidRPr="007C3161">
        <w:t>- Connection diagram is TBD.</w:t>
      </w:r>
    </w:p>
    <w:p w14:paraId="51CB6553" w14:textId="77777777" w:rsidR="00542305" w:rsidRPr="007C3161" w:rsidRDefault="00542305" w:rsidP="00542305">
      <w:pPr>
        <w:pStyle w:val="EditorsNote"/>
      </w:pPr>
      <w:r w:rsidRPr="007C3161">
        <w:t>- TT analysis is missing.</w:t>
      </w:r>
    </w:p>
    <w:p w14:paraId="02FAF6E0" w14:textId="77777777" w:rsidR="00542305" w:rsidRPr="007C3161" w:rsidRDefault="00542305" w:rsidP="00542305">
      <w:pPr>
        <w:pStyle w:val="EditorsNote"/>
      </w:pPr>
      <w:r w:rsidRPr="007C3161">
        <w:t>- RAN4 dependency: Test parameters have brackets and TBDs.</w:t>
      </w:r>
    </w:p>
    <w:p w14:paraId="70DD9B0E" w14:textId="77777777" w:rsidR="00542305" w:rsidRPr="007C3161" w:rsidRDefault="00542305" w:rsidP="00542305">
      <w:pPr>
        <w:pStyle w:val="H6"/>
      </w:pPr>
      <w:r w:rsidRPr="007C3161">
        <w:t>5.5.5.5.1</w:t>
      </w:r>
      <w:r w:rsidRPr="007C3161">
        <w:tab/>
        <w:t>Test purpose</w:t>
      </w:r>
    </w:p>
    <w:p w14:paraId="00926453" w14:textId="77777777" w:rsidR="00542305" w:rsidRPr="007C3161" w:rsidRDefault="00542305" w:rsidP="00542305">
      <w:r w:rsidRPr="007C3161">
        <w:rPr>
          <w:rFonts w:cs="v4.2.0"/>
        </w:rPr>
        <w:t>The purpose of this test is to</w:t>
      </w:r>
      <w:r w:rsidRPr="007C3161">
        <w:t xml:space="preserve"> test scheduling availability restrictions when the UE is performing beam failure detection or when the UE is performing L1-RSRP measurement for candidate beam detection, when no DRX is used, and to verify the scheduling availability restriction requirements for SSB based beam failure detection and link recovery for an FR2 serving cell in TS 38.133 [6] clause 8.5.7 and 8.5.8.</w:t>
      </w:r>
    </w:p>
    <w:p w14:paraId="0B1F6E7E" w14:textId="77777777" w:rsidR="00542305" w:rsidRPr="007C3161" w:rsidRDefault="00542305" w:rsidP="00542305">
      <w:pPr>
        <w:pStyle w:val="H6"/>
      </w:pPr>
      <w:r w:rsidRPr="007C3161">
        <w:t>5.5.5.5.2</w:t>
      </w:r>
      <w:r w:rsidRPr="007C3161">
        <w:tab/>
        <w:t>Test applicability</w:t>
      </w:r>
    </w:p>
    <w:p w14:paraId="4FDE7CF0" w14:textId="77777777" w:rsidR="00542305" w:rsidRPr="007C3161" w:rsidRDefault="00542305" w:rsidP="00542305">
      <w:pPr>
        <w:rPr>
          <w:rFonts w:cs="v4.2.0"/>
        </w:rPr>
      </w:pPr>
      <w:r w:rsidRPr="007C3161">
        <w:rPr>
          <w:rFonts w:cs="v4.2.0"/>
        </w:rPr>
        <w:t xml:space="preserve">This test applies to all types of NR UE </w:t>
      </w:r>
      <w:r w:rsidRPr="007C3161">
        <w:rPr>
          <w:lang w:eastAsia="sv-SE"/>
        </w:rPr>
        <w:t>supporting E-UTRA and EN-DC from</w:t>
      </w:r>
      <w:r w:rsidRPr="007C3161">
        <w:rPr>
          <w:rFonts w:cs="v4.2.0"/>
        </w:rPr>
        <w:t xml:space="preserve"> release 15 onwards.</w:t>
      </w:r>
    </w:p>
    <w:p w14:paraId="256BEC20" w14:textId="77777777" w:rsidR="00542305" w:rsidRPr="007C3161" w:rsidRDefault="00542305" w:rsidP="00542305">
      <w:pPr>
        <w:pStyle w:val="H6"/>
      </w:pPr>
      <w:r w:rsidRPr="007C3161">
        <w:t>5.5.5.5.3</w:t>
      </w:r>
      <w:r w:rsidRPr="007C3161">
        <w:tab/>
        <w:t>Minimum conformance requirements</w:t>
      </w:r>
    </w:p>
    <w:p w14:paraId="384E5D32" w14:textId="77777777" w:rsidR="00542305" w:rsidRPr="007C3161" w:rsidRDefault="00542305" w:rsidP="00542305">
      <w:pPr>
        <w:rPr>
          <w:lang w:eastAsia="sv-SE"/>
        </w:rPr>
      </w:pPr>
      <w:r w:rsidRPr="007C3161">
        <w:rPr>
          <w:lang w:eastAsia="sv-SE"/>
        </w:rPr>
        <w:t>The minimum conformance requirements are specified in clause 5.5.5.0.3.</w:t>
      </w:r>
    </w:p>
    <w:p w14:paraId="315A0B46" w14:textId="77777777" w:rsidR="00542305" w:rsidRPr="007C3161" w:rsidRDefault="00542305" w:rsidP="00542305">
      <w:pPr>
        <w:rPr>
          <w:lang w:eastAsia="sv-SE"/>
        </w:rPr>
      </w:pPr>
      <w:r w:rsidRPr="007C3161">
        <w:rPr>
          <w:lang w:eastAsia="sv-SE"/>
        </w:rPr>
        <w:t>The normative reference for this requirement is TS 38.133 [6] clause A.5.5.5.5.</w:t>
      </w:r>
    </w:p>
    <w:p w14:paraId="666F5A8A" w14:textId="77777777" w:rsidR="00542305" w:rsidRPr="007C3161" w:rsidRDefault="00542305" w:rsidP="00542305">
      <w:pPr>
        <w:pStyle w:val="H6"/>
        <w:rPr>
          <w:lang w:eastAsia="x-none"/>
        </w:rPr>
      </w:pPr>
      <w:r w:rsidRPr="007C3161">
        <w:t>5.5.5.5.4</w:t>
      </w:r>
      <w:r w:rsidRPr="007C3161">
        <w:tab/>
        <w:t>Test description</w:t>
      </w:r>
    </w:p>
    <w:p w14:paraId="58F13F5E" w14:textId="77777777" w:rsidR="00542305" w:rsidRPr="007C3161" w:rsidRDefault="00542305" w:rsidP="00542305">
      <w:r w:rsidRPr="007C3161">
        <w:t>There are two cell configured in this test. Cell 1 is the E-UTRAN PCell and Cell 2 is the PSCell. This test consists of five successive time periods, with time duration of T1, T2, T3, T4 and T5 respectively. Figure 5.5.5.5.4-1 shows the variation of the downlink SNR of the PCell and the SNR of the SSB in set q</w:t>
      </w:r>
      <w:r w:rsidRPr="007C3161">
        <w:rPr>
          <w:vertAlign w:val="subscript"/>
        </w:rPr>
        <w:t>0</w:t>
      </w:r>
      <w:r w:rsidRPr="007C3161">
        <w:t xml:space="preserve"> in the active PSCell to emulate SSB based beam failure. Figure 5.5.5.5.4-1 additionally shows the variation of the downlink L1-RSRP of the SSB in set q</w:t>
      </w:r>
      <w:r w:rsidRPr="007C3161">
        <w:rPr>
          <w:vertAlign w:val="subscript"/>
        </w:rPr>
        <w:t>1</w:t>
      </w:r>
      <w:r w:rsidRPr="007C3161">
        <w:t xml:space="preserve"> of the candidate beam used for link recovery.</w:t>
      </w:r>
    </w:p>
    <w:p w14:paraId="3A18CDD1" w14:textId="77777777" w:rsidR="00542305" w:rsidRPr="007C3161" w:rsidRDefault="00542305" w:rsidP="00542305">
      <w:pPr>
        <w:pStyle w:val="TF"/>
      </w:pPr>
      <w:r w:rsidRPr="007C3161">
        <w:rPr>
          <w:noProof/>
          <w:lang w:eastAsia="zh-CN"/>
        </w:rPr>
        <w:drawing>
          <wp:inline distT="0" distB="0" distL="0" distR="0" wp14:anchorId="10A66B1D" wp14:editId="5B67F161">
            <wp:extent cx="4220845" cy="1988185"/>
            <wp:effectExtent l="0" t="0" r="0" b="0"/>
            <wp:docPr id="42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220845" cy="1988185"/>
                    </a:xfrm>
                    <a:prstGeom prst="rect">
                      <a:avLst/>
                    </a:prstGeom>
                    <a:noFill/>
                    <a:ln>
                      <a:noFill/>
                    </a:ln>
                  </pic:spPr>
                </pic:pic>
              </a:graphicData>
            </a:graphic>
          </wp:inline>
        </w:drawing>
      </w:r>
      <w:r w:rsidRPr="007C3161">
        <w:t>Figure 5.5.5.5.4-1: SNR and L1-RSRP variation for EN-DC FR2 scheduling available restriction during SSB-based beam failure detection and link recovery in non-DRX</w:t>
      </w:r>
    </w:p>
    <w:p w14:paraId="649CAE81" w14:textId="77777777" w:rsidR="00542305" w:rsidRPr="007C3161" w:rsidRDefault="00542305" w:rsidP="00542305"/>
    <w:p w14:paraId="69DF740F" w14:textId="77777777" w:rsidR="00542305" w:rsidRPr="007C3161" w:rsidRDefault="00542305" w:rsidP="00542305">
      <w:pPr>
        <w:pStyle w:val="H6"/>
      </w:pPr>
      <w:r w:rsidRPr="007C3161">
        <w:t>5.5.5.5.4.1</w:t>
      </w:r>
      <w:r w:rsidRPr="007C3161">
        <w:tab/>
        <w:t>Initial conditions</w:t>
      </w:r>
    </w:p>
    <w:p w14:paraId="3C74648D" w14:textId="77777777" w:rsidR="00542305" w:rsidRPr="007C3161" w:rsidRDefault="00542305" w:rsidP="00542305">
      <w:pPr>
        <w:rPr>
          <w:lang w:eastAsia="sv-SE"/>
        </w:rPr>
      </w:pPr>
      <w:r w:rsidRPr="007C3161">
        <w:rPr>
          <w:lang w:eastAsia="sv-SE"/>
        </w:rPr>
        <w:t>This test shall be tested using any of the test configurations in Table 5.5.5.5.4.1-1.</w:t>
      </w:r>
    </w:p>
    <w:p w14:paraId="58424DC9" w14:textId="77777777" w:rsidR="00542305" w:rsidRPr="007C3161" w:rsidRDefault="00542305" w:rsidP="00542305">
      <w:pPr>
        <w:pStyle w:val="TH"/>
        <w:rPr>
          <w:lang w:eastAsia="x-none"/>
        </w:rPr>
      </w:pPr>
      <w:r w:rsidRPr="007C3161">
        <w:lastRenderedPageBreak/>
        <w:t>Table 5.5.5.5.4.1-1: Supported test configurations for EN-DC FR2 scheduling available restriction during SSB-based beam failure detection and link recovery in non-DRX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7882"/>
      </w:tblGrid>
      <w:tr w:rsidR="00542305" w:rsidRPr="007C3161" w14:paraId="0F5BF379" w14:textId="77777777" w:rsidTr="00475CE2">
        <w:tc>
          <w:tcPr>
            <w:tcW w:w="907" w:type="pct"/>
            <w:shd w:val="clear" w:color="auto" w:fill="auto"/>
          </w:tcPr>
          <w:p w14:paraId="02AF0CB0" w14:textId="77777777" w:rsidR="00542305" w:rsidRPr="007C3161" w:rsidRDefault="00542305" w:rsidP="00475CE2">
            <w:pPr>
              <w:pStyle w:val="TAH"/>
            </w:pPr>
            <w:r w:rsidRPr="007C3161">
              <w:t>Configuration</w:t>
            </w:r>
          </w:p>
        </w:tc>
        <w:tc>
          <w:tcPr>
            <w:tcW w:w="4093" w:type="pct"/>
            <w:shd w:val="clear" w:color="auto" w:fill="auto"/>
          </w:tcPr>
          <w:p w14:paraId="1086684C" w14:textId="77777777" w:rsidR="00542305" w:rsidRPr="007C3161" w:rsidRDefault="00542305" w:rsidP="00475CE2">
            <w:pPr>
              <w:pStyle w:val="TAH"/>
            </w:pPr>
            <w:r w:rsidRPr="007C3161">
              <w:t>Description</w:t>
            </w:r>
          </w:p>
        </w:tc>
      </w:tr>
      <w:tr w:rsidR="00542305" w:rsidRPr="007C3161" w14:paraId="0FE9FA9E" w14:textId="77777777" w:rsidTr="00475CE2">
        <w:tc>
          <w:tcPr>
            <w:tcW w:w="907" w:type="pct"/>
            <w:shd w:val="clear" w:color="auto" w:fill="auto"/>
          </w:tcPr>
          <w:p w14:paraId="5598147D" w14:textId="77777777" w:rsidR="00542305" w:rsidRPr="007C3161" w:rsidRDefault="00542305" w:rsidP="00475CE2">
            <w:pPr>
              <w:pStyle w:val="TAL"/>
            </w:pPr>
            <w:r w:rsidRPr="007C3161">
              <w:t>5.5.5.5-1</w:t>
            </w:r>
          </w:p>
        </w:tc>
        <w:tc>
          <w:tcPr>
            <w:tcW w:w="4093" w:type="pct"/>
            <w:shd w:val="clear" w:color="auto" w:fill="auto"/>
          </w:tcPr>
          <w:p w14:paraId="4656EDB4" w14:textId="77777777" w:rsidR="00542305" w:rsidRPr="007C3161" w:rsidRDefault="00542305" w:rsidP="00475CE2">
            <w:pPr>
              <w:pStyle w:val="TAL"/>
            </w:pPr>
            <w:r w:rsidRPr="007C3161">
              <w:t xml:space="preserve">LTE FDD, NR </w:t>
            </w:r>
            <w:r w:rsidRPr="007C3161">
              <w:rPr>
                <w:rFonts w:eastAsia="Malgun Gothic"/>
              </w:rPr>
              <w:t>120 kHz SSB SCS, 100MHz bandwidth, TDD duplex mode</w:t>
            </w:r>
          </w:p>
        </w:tc>
      </w:tr>
      <w:tr w:rsidR="00542305" w:rsidRPr="007C3161" w14:paraId="582A17AF" w14:textId="77777777" w:rsidTr="00475CE2">
        <w:tc>
          <w:tcPr>
            <w:tcW w:w="907" w:type="pct"/>
            <w:shd w:val="clear" w:color="auto" w:fill="auto"/>
          </w:tcPr>
          <w:p w14:paraId="1E404C47" w14:textId="77777777" w:rsidR="00542305" w:rsidRPr="007C3161" w:rsidRDefault="00542305" w:rsidP="00475CE2">
            <w:pPr>
              <w:pStyle w:val="TAL"/>
            </w:pPr>
            <w:r w:rsidRPr="007C3161">
              <w:t>5.5.5.5-2</w:t>
            </w:r>
          </w:p>
        </w:tc>
        <w:tc>
          <w:tcPr>
            <w:tcW w:w="4093" w:type="pct"/>
            <w:shd w:val="clear" w:color="auto" w:fill="auto"/>
          </w:tcPr>
          <w:p w14:paraId="23BB0135" w14:textId="77777777" w:rsidR="00542305" w:rsidRPr="007C3161" w:rsidRDefault="00542305" w:rsidP="00475CE2">
            <w:pPr>
              <w:pStyle w:val="TAL"/>
            </w:pPr>
            <w:r w:rsidRPr="007C3161">
              <w:t xml:space="preserve">LTE TDD, NR </w:t>
            </w:r>
            <w:r w:rsidRPr="007C3161">
              <w:rPr>
                <w:rFonts w:eastAsia="Malgun Gothic"/>
              </w:rPr>
              <w:t>120 kHz SSB SCS, 100MHz bandwidth, TDD duplex mode</w:t>
            </w:r>
          </w:p>
        </w:tc>
      </w:tr>
      <w:tr w:rsidR="00542305" w:rsidRPr="007C3161" w14:paraId="3A3329AA" w14:textId="77777777" w:rsidTr="00475CE2">
        <w:tc>
          <w:tcPr>
            <w:tcW w:w="5000" w:type="pct"/>
            <w:gridSpan w:val="2"/>
            <w:shd w:val="clear" w:color="auto" w:fill="auto"/>
          </w:tcPr>
          <w:p w14:paraId="61DB6EB6" w14:textId="77777777" w:rsidR="00542305" w:rsidRPr="007C3161" w:rsidRDefault="00542305" w:rsidP="00475CE2">
            <w:pPr>
              <w:pStyle w:val="TAN"/>
            </w:pPr>
            <w:r w:rsidRPr="007C3161">
              <w:t xml:space="preserve">Note: </w:t>
            </w:r>
            <w:r w:rsidRPr="007C3161">
              <w:tab/>
              <w:t>The UE is only required to be tested in one of the supported test configurations</w:t>
            </w:r>
          </w:p>
        </w:tc>
      </w:tr>
    </w:tbl>
    <w:p w14:paraId="57D227A9" w14:textId="77777777" w:rsidR="00542305" w:rsidRPr="007C3161" w:rsidRDefault="00542305" w:rsidP="00542305">
      <w:pPr>
        <w:rPr>
          <w:lang w:eastAsia="sv-SE"/>
        </w:rPr>
      </w:pPr>
    </w:p>
    <w:p w14:paraId="3448747C" w14:textId="77777777" w:rsidR="00542305" w:rsidRPr="007C3161" w:rsidRDefault="00542305" w:rsidP="00542305">
      <w:pPr>
        <w:rPr>
          <w:lang w:eastAsia="sv-SE"/>
        </w:rPr>
      </w:pPr>
      <w:r w:rsidRPr="007C3161">
        <w:rPr>
          <w:lang w:eastAsia="sv-SE"/>
        </w:rPr>
        <w:t>Configure the test equipment and the DUT according to the parameters in Table 5.5.5.5.4.1-2.</w:t>
      </w:r>
    </w:p>
    <w:p w14:paraId="5AA976B6" w14:textId="77777777" w:rsidR="00542305" w:rsidRPr="007C3161" w:rsidRDefault="00542305" w:rsidP="00542305">
      <w:pPr>
        <w:pStyle w:val="TH"/>
        <w:rPr>
          <w:lang w:eastAsia="x-none"/>
        </w:rPr>
      </w:pPr>
      <w:r w:rsidRPr="007C3161">
        <w:t>Table 5.5.5.5.4.1-2: Initial conditions for EN-DC FR2 scheduling available restriction during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38823C48"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323C10C4"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55BF137"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7341A5CA" w14:textId="77777777" w:rsidR="00542305" w:rsidRPr="007C3161" w:rsidRDefault="00542305" w:rsidP="00475CE2">
            <w:pPr>
              <w:pStyle w:val="TAH"/>
            </w:pPr>
            <w:r w:rsidRPr="007C3161">
              <w:t>Comment</w:t>
            </w:r>
          </w:p>
        </w:tc>
      </w:tr>
      <w:tr w:rsidR="00542305" w:rsidRPr="007C3161" w14:paraId="4F6B3925"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774F6068" w14:textId="77777777" w:rsidR="00542305" w:rsidRPr="007C3161" w:rsidRDefault="00542305" w:rsidP="00475CE2">
            <w:pPr>
              <w:pStyle w:val="TAL"/>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B327635" w14:textId="77777777" w:rsidR="00542305" w:rsidRPr="007C3161" w:rsidRDefault="00542305" w:rsidP="00475CE2">
            <w:pPr>
              <w:pStyle w:val="TAL"/>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19EDB5FC" w14:textId="77777777" w:rsidR="00542305" w:rsidRPr="007C3161" w:rsidRDefault="00542305" w:rsidP="00475CE2">
            <w:pPr>
              <w:pStyle w:val="TAL"/>
            </w:pPr>
            <w:r w:rsidRPr="007C3161">
              <w:t>As specified in TS 38.508-1 [14] clause 4.1.</w:t>
            </w:r>
          </w:p>
        </w:tc>
      </w:tr>
      <w:tr w:rsidR="00542305" w:rsidRPr="007C3161" w14:paraId="4D74B6C2"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F7C2DE9" w14:textId="77777777" w:rsidR="00542305" w:rsidRPr="007C3161" w:rsidRDefault="00542305" w:rsidP="00475CE2">
            <w:pPr>
              <w:pStyle w:val="TAL"/>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9FA2BF2" w14:textId="77777777" w:rsidR="00542305" w:rsidRPr="007C3161" w:rsidRDefault="00542305" w:rsidP="00475CE2">
            <w:pPr>
              <w:pStyle w:val="TAL"/>
            </w:pPr>
            <w:r w:rsidRPr="007C3161">
              <w:t xml:space="preserve">As specified in Annex E, table E.5-1 and TS 38.508-1 [14] clause 4.3.1 </w:t>
            </w:r>
            <w:r w:rsidRPr="007C3161">
              <w:rPr>
                <w:lang w:eastAsia="fr-FR"/>
              </w:rPr>
              <w:t>for E-UTRA and 7.2.3 for NR</w:t>
            </w:r>
            <w:r w:rsidRPr="007C3161">
              <w:t>.</w:t>
            </w:r>
          </w:p>
        </w:tc>
      </w:tr>
      <w:tr w:rsidR="00542305" w:rsidRPr="007C3161" w14:paraId="2425A326"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1941422" w14:textId="77777777" w:rsidR="00542305" w:rsidRPr="007C3161" w:rsidRDefault="00542305" w:rsidP="00475CE2">
            <w:pPr>
              <w:pStyle w:val="TAL"/>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8D52627" w14:textId="77777777" w:rsidR="00542305" w:rsidRPr="007C3161" w:rsidRDefault="00542305" w:rsidP="00475CE2">
            <w:pPr>
              <w:pStyle w:val="TAL"/>
            </w:pPr>
            <w:r w:rsidRPr="007C3161">
              <w:t>As specified by the test configuration selected from Table 5.5.5.5.4.1-1.</w:t>
            </w:r>
          </w:p>
        </w:tc>
      </w:tr>
      <w:tr w:rsidR="00542305" w:rsidRPr="007C3161" w14:paraId="0F5D2E78"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2F0C1BE" w14:textId="77777777" w:rsidR="00542305" w:rsidRPr="007C3161" w:rsidRDefault="00542305" w:rsidP="00475CE2">
            <w:pPr>
              <w:pStyle w:val="TAL"/>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9458729" w14:textId="77777777" w:rsidR="00542305" w:rsidRPr="007C3161" w:rsidRDefault="00542305" w:rsidP="00475CE2">
            <w:pPr>
              <w:pStyle w:val="TAL"/>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7B5F3ABC" w14:textId="77777777" w:rsidR="00542305" w:rsidRPr="007C3161" w:rsidRDefault="00542305" w:rsidP="00475CE2">
            <w:pPr>
              <w:pStyle w:val="TAL"/>
            </w:pPr>
            <w:r w:rsidRPr="007C3161">
              <w:t>As specified in Annex C.2.2.</w:t>
            </w:r>
          </w:p>
        </w:tc>
      </w:tr>
      <w:tr w:rsidR="00542305" w:rsidRPr="007C3161" w14:paraId="0CB9BAE6"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4CC61ED" w14:textId="77777777" w:rsidR="00542305" w:rsidRPr="007C3161" w:rsidRDefault="00542305" w:rsidP="00475CE2">
            <w:pPr>
              <w:pStyle w:val="TAL"/>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FD57AA5" w14:textId="77777777" w:rsidR="00542305" w:rsidRPr="007C3161" w:rsidRDefault="00542305" w:rsidP="00475CE2">
            <w:pPr>
              <w:pStyle w:val="TAL"/>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2BCED29A" w14:textId="77777777" w:rsidR="00542305" w:rsidRPr="007C3161" w:rsidRDefault="00542305" w:rsidP="00475CE2">
            <w:pPr>
              <w:pStyle w:val="TAL"/>
            </w:pPr>
            <w:r w:rsidRPr="007C3161">
              <w:t>A.3.TBD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8721C70" w14:textId="77777777" w:rsidR="00542305" w:rsidRPr="007C3161" w:rsidRDefault="00542305" w:rsidP="00475CE2">
            <w:pPr>
              <w:pStyle w:val="TAL"/>
            </w:pPr>
            <w:r w:rsidRPr="007C3161">
              <w:t>As specified in TS 38.508-1 [14] Annex A.</w:t>
            </w:r>
          </w:p>
        </w:tc>
      </w:tr>
      <w:tr w:rsidR="00542305" w:rsidRPr="007C3161" w14:paraId="2724D293"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43C499" w14:textId="77777777" w:rsidR="00542305" w:rsidRPr="007C3161" w:rsidRDefault="00542305" w:rsidP="00475CE2">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5EDA0084" w14:textId="77777777" w:rsidR="00542305" w:rsidRPr="007C3161" w:rsidRDefault="00542305" w:rsidP="00475CE2">
            <w:pPr>
              <w:pStyle w:val="TAL"/>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6C52A71C" w14:textId="77777777" w:rsidR="00542305" w:rsidRPr="007C3161" w:rsidRDefault="00542305" w:rsidP="00475CE2">
            <w:pPr>
              <w:pStyle w:val="TAL"/>
            </w:pPr>
            <w:r w:rsidRPr="007C3161">
              <w:t>A.3.TBD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E1D13D" w14:textId="77777777" w:rsidR="00542305" w:rsidRPr="007C3161" w:rsidRDefault="00542305" w:rsidP="00475CE2">
            <w:pPr>
              <w:spacing w:after="0"/>
              <w:rPr>
                <w:rFonts w:ascii="Arial" w:hAnsi="Arial"/>
                <w:sz w:val="18"/>
                <w:lang w:eastAsia="x-none"/>
              </w:rPr>
            </w:pPr>
          </w:p>
        </w:tc>
      </w:tr>
      <w:tr w:rsidR="00542305" w:rsidRPr="007C3161" w14:paraId="5F32E767"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AAF1AD5" w14:textId="77777777" w:rsidR="00542305" w:rsidRPr="007C3161" w:rsidRDefault="00542305" w:rsidP="00475CE2">
            <w:pPr>
              <w:pStyle w:val="TAL"/>
            </w:pPr>
            <w:r w:rsidRPr="007C3161">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AA53785" w14:textId="77777777" w:rsidR="00542305" w:rsidRPr="007C3161" w:rsidRDefault="00542305" w:rsidP="00475CE2">
            <w:pPr>
              <w:pStyle w:val="TAL"/>
            </w:pPr>
            <w:r w:rsidRPr="007C3161">
              <w:t>N/A</w:t>
            </w:r>
          </w:p>
        </w:tc>
        <w:tc>
          <w:tcPr>
            <w:tcW w:w="3961" w:type="dxa"/>
            <w:tcBorders>
              <w:top w:val="single" w:sz="4" w:space="0" w:color="auto"/>
              <w:left w:val="single" w:sz="4" w:space="0" w:color="auto"/>
              <w:bottom w:val="single" w:sz="4" w:space="0" w:color="auto"/>
              <w:right w:val="single" w:sz="4" w:space="0" w:color="auto"/>
            </w:tcBorders>
          </w:tcPr>
          <w:p w14:paraId="6F4FB07F" w14:textId="77777777" w:rsidR="00542305" w:rsidRPr="007C3161" w:rsidRDefault="00542305" w:rsidP="00475CE2">
            <w:pPr>
              <w:pStyle w:val="TAL"/>
            </w:pPr>
          </w:p>
        </w:tc>
      </w:tr>
    </w:tbl>
    <w:p w14:paraId="3EE45095" w14:textId="77777777" w:rsidR="00542305" w:rsidRPr="007C3161" w:rsidRDefault="00542305" w:rsidP="00542305">
      <w:pPr>
        <w:rPr>
          <w:lang w:eastAsia="sv-SE"/>
        </w:rPr>
      </w:pPr>
    </w:p>
    <w:p w14:paraId="57F428C3" w14:textId="77777777" w:rsidR="00542305" w:rsidRPr="007C3161" w:rsidRDefault="00542305" w:rsidP="00542305">
      <w:pPr>
        <w:pStyle w:val="B1"/>
        <w:rPr>
          <w:lang w:eastAsia="x-none"/>
        </w:rPr>
      </w:pPr>
      <w:r w:rsidRPr="007C3161">
        <w:t>1.</w:t>
      </w:r>
      <w:r w:rsidRPr="007C3161">
        <w:tab/>
        <w:t>The general test parameter settings are set up according to Table 5.5.5.5.4.1-3.</w:t>
      </w:r>
    </w:p>
    <w:p w14:paraId="4CCCA95D" w14:textId="77777777" w:rsidR="00542305" w:rsidRPr="007C3161" w:rsidRDefault="00542305" w:rsidP="00542305">
      <w:pPr>
        <w:pStyle w:val="B1"/>
      </w:pPr>
      <w:r w:rsidRPr="007C3161">
        <w:t>2.</w:t>
      </w:r>
      <w:r w:rsidRPr="007C3161">
        <w:tab/>
        <w:t>Message contents are defined in clause 5.5.5.5.4.3.</w:t>
      </w:r>
    </w:p>
    <w:p w14:paraId="628A3D88" w14:textId="77777777" w:rsidR="00542305" w:rsidRPr="007C3161" w:rsidRDefault="00542305" w:rsidP="00542305">
      <w:pPr>
        <w:pStyle w:val="B1"/>
      </w:pPr>
      <w:r w:rsidRPr="007C3161">
        <w:t>3.</w:t>
      </w:r>
      <w:r w:rsidRPr="007C3161">
        <w:tab/>
        <w:t>There are one E-UTRAN cell and one NR cell specified in the test. E-UTRAN Cell 1 is the cell used for connection setup with the power level set according to Annex C.1.1 and C.1.2 for this test.</w:t>
      </w:r>
    </w:p>
    <w:p w14:paraId="6C67880F" w14:textId="77777777" w:rsidR="00542305" w:rsidRPr="007C3161" w:rsidRDefault="00542305" w:rsidP="00542305">
      <w:pPr>
        <w:pStyle w:val="TH"/>
      </w:pPr>
      <w:r w:rsidRPr="007C3161">
        <w:rPr>
          <w:rFonts w:cs="v4.2.0"/>
        </w:rPr>
        <w:lastRenderedPageBreak/>
        <w:t xml:space="preserve">Table </w:t>
      </w:r>
      <w:r w:rsidRPr="007C3161">
        <w:t>5.5.5.5.4.1</w:t>
      </w:r>
      <w:r w:rsidRPr="007C3161">
        <w:rPr>
          <w:rFonts w:cs="v4.2.0"/>
        </w:rPr>
        <w:t xml:space="preserve">-3: General test parameters for </w:t>
      </w:r>
      <w:r w:rsidRPr="007C3161">
        <w:t>EN-DC FR2 scheduling available restriction during SSB-based beam failure detection and link recovery in non-DRX</w:t>
      </w:r>
    </w:p>
    <w:tbl>
      <w:tblPr>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2"/>
        <w:gridCol w:w="1802"/>
        <w:gridCol w:w="829"/>
        <w:gridCol w:w="1662"/>
        <w:gridCol w:w="2519"/>
      </w:tblGrid>
      <w:tr w:rsidR="00542305" w:rsidRPr="007C3161" w14:paraId="7774F4AE" w14:textId="77777777" w:rsidTr="00475CE2">
        <w:trPr>
          <w:trHeight w:val="164"/>
          <w:jc w:val="center"/>
        </w:trPr>
        <w:tc>
          <w:tcPr>
            <w:tcW w:w="2275" w:type="pct"/>
            <w:gridSpan w:val="2"/>
            <w:vMerge w:val="restart"/>
            <w:shd w:val="clear" w:color="auto" w:fill="auto"/>
          </w:tcPr>
          <w:p w14:paraId="5ADB98BD" w14:textId="77777777" w:rsidR="00542305" w:rsidRPr="007C3161" w:rsidRDefault="00542305" w:rsidP="00475CE2">
            <w:pPr>
              <w:pStyle w:val="TAH"/>
            </w:pPr>
            <w:r w:rsidRPr="007C3161">
              <w:lastRenderedPageBreak/>
              <w:t>Parameter</w:t>
            </w:r>
          </w:p>
        </w:tc>
        <w:tc>
          <w:tcPr>
            <w:tcW w:w="451" w:type="pct"/>
            <w:vMerge w:val="restart"/>
            <w:shd w:val="clear" w:color="auto" w:fill="auto"/>
          </w:tcPr>
          <w:p w14:paraId="357F7D14" w14:textId="77777777" w:rsidR="00542305" w:rsidRPr="007C3161" w:rsidRDefault="00542305" w:rsidP="00475CE2">
            <w:pPr>
              <w:pStyle w:val="TAH"/>
            </w:pPr>
            <w:r w:rsidRPr="007C3161">
              <w:t>Unit</w:t>
            </w:r>
          </w:p>
        </w:tc>
        <w:tc>
          <w:tcPr>
            <w:tcW w:w="904" w:type="pct"/>
            <w:shd w:val="clear" w:color="auto" w:fill="auto"/>
          </w:tcPr>
          <w:p w14:paraId="76EE29C0" w14:textId="77777777" w:rsidR="00542305" w:rsidRPr="007C3161" w:rsidRDefault="00542305" w:rsidP="00475CE2">
            <w:pPr>
              <w:pStyle w:val="TAH"/>
            </w:pPr>
            <w:r w:rsidRPr="007C3161">
              <w:t>Value</w:t>
            </w:r>
          </w:p>
        </w:tc>
        <w:tc>
          <w:tcPr>
            <w:tcW w:w="1370" w:type="pct"/>
          </w:tcPr>
          <w:p w14:paraId="29C4A183" w14:textId="77777777" w:rsidR="00542305" w:rsidRPr="007C3161" w:rsidRDefault="00542305" w:rsidP="00475CE2">
            <w:pPr>
              <w:pStyle w:val="TAH"/>
            </w:pPr>
            <w:r w:rsidRPr="007C3161">
              <w:t>Comment</w:t>
            </w:r>
          </w:p>
        </w:tc>
      </w:tr>
      <w:tr w:rsidR="00542305" w:rsidRPr="007C3161" w14:paraId="7FE76942" w14:textId="77777777" w:rsidTr="00475CE2">
        <w:trPr>
          <w:trHeight w:val="403"/>
          <w:jc w:val="center"/>
        </w:trPr>
        <w:tc>
          <w:tcPr>
            <w:tcW w:w="2275" w:type="pct"/>
            <w:gridSpan w:val="2"/>
            <w:vMerge/>
            <w:shd w:val="clear" w:color="auto" w:fill="auto"/>
          </w:tcPr>
          <w:p w14:paraId="5CDBAC19" w14:textId="77777777" w:rsidR="00542305" w:rsidRPr="007C3161" w:rsidRDefault="00542305" w:rsidP="00475CE2">
            <w:pPr>
              <w:pStyle w:val="TAH"/>
            </w:pPr>
          </w:p>
        </w:tc>
        <w:tc>
          <w:tcPr>
            <w:tcW w:w="451" w:type="pct"/>
            <w:vMerge/>
            <w:shd w:val="clear" w:color="auto" w:fill="auto"/>
          </w:tcPr>
          <w:p w14:paraId="726622B5" w14:textId="77777777" w:rsidR="00542305" w:rsidRPr="007C3161" w:rsidRDefault="00542305" w:rsidP="00475CE2">
            <w:pPr>
              <w:pStyle w:val="TAH"/>
            </w:pPr>
          </w:p>
        </w:tc>
        <w:tc>
          <w:tcPr>
            <w:tcW w:w="904" w:type="pct"/>
            <w:shd w:val="clear" w:color="auto" w:fill="auto"/>
          </w:tcPr>
          <w:p w14:paraId="534E5B9C" w14:textId="77777777" w:rsidR="00542305" w:rsidRPr="007C3161" w:rsidRDefault="00542305" w:rsidP="00475CE2">
            <w:pPr>
              <w:pStyle w:val="TAH"/>
            </w:pPr>
            <w:r w:rsidRPr="007C3161">
              <w:t>Test 1</w:t>
            </w:r>
          </w:p>
        </w:tc>
        <w:tc>
          <w:tcPr>
            <w:tcW w:w="1370" w:type="pct"/>
          </w:tcPr>
          <w:p w14:paraId="001D5235" w14:textId="77777777" w:rsidR="00542305" w:rsidRPr="007C3161" w:rsidRDefault="00542305" w:rsidP="00475CE2">
            <w:pPr>
              <w:pStyle w:val="TAH"/>
            </w:pPr>
          </w:p>
        </w:tc>
      </w:tr>
      <w:tr w:rsidR="00542305" w:rsidRPr="007C3161" w14:paraId="3FB178DA" w14:textId="77777777" w:rsidTr="00475CE2">
        <w:trPr>
          <w:trHeight w:val="64"/>
          <w:jc w:val="center"/>
        </w:trPr>
        <w:tc>
          <w:tcPr>
            <w:tcW w:w="2275" w:type="pct"/>
            <w:gridSpan w:val="2"/>
            <w:shd w:val="clear" w:color="auto" w:fill="auto"/>
          </w:tcPr>
          <w:p w14:paraId="6BBDF70C" w14:textId="77777777" w:rsidR="00542305" w:rsidRPr="007C3161" w:rsidRDefault="00542305" w:rsidP="00475CE2">
            <w:pPr>
              <w:pStyle w:val="TAL"/>
            </w:pPr>
            <w:r w:rsidRPr="007C3161">
              <w:t xml:space="preserve">Active E-UTRA PCell </w:t>
            </w:r>
          </w:p>
        </w:tc>
        <w:tc>
          <w:tcPr>
            <w:tcW w:w="451" w:type="pct"/>
            <w:shd w:val="clear" w:color="auto" w:fill="auto"/>
          </w:tcPr>
          <w:p w14:paraId="71BB6923" w14:textId="77777777" w:rsidR="00542305" w:rsidRPr="007C3161" w:rsidRDefault="00542305" w:rsidP="00475CE2">
            <w:pPr>
              <w:pStyle w:val="TAC"/>
            </w:pPr>
          </w:p>
        </w:tc>
        <w:tc>
          <w:tcPr>
            <w:tcW w:w="904" w:type="pct"/>
            <w:shd w:val="clear" w:color="auto" w:fill="auto"/>
          </w:tcPr>
          <w:p w14:paraId="3DBD6591" w14:textId="77777777" w:rsidR="00542305" w:rsidRPr="007C3161" w:rsidRDefault="00542305" w:rsidP="00475CE2">
            <w:pPr>
              <w:pStyle w:val="TAC"/>
            </w:pPr>
            <w:r w:rsidRPr="007C3161">
              <w:t>Cell 1</w:t>
            </w:r>
          </w:p>
        </w:tc>
        <w:tc>
          <w:tcPr>
            <w:tcW w:w="1370" w:type="pct"/>
          </w:tcPr>
          <w:p w14:paraId="25EE3D46" w14:textId="77777777" w:rsidR="00542305" w:rsidRPr="007C3161" w:rsidRDefault="00542305" w:rsidP="00475CE2">
            <w:pPr>
              <w:pStyle w:val="TAC"/>
            </w:pPr>
          </w:p>
        </w:tc>
      </w:tr>
      <w:tr w:rsidR="00542305" w:rsidRPr="007C3161" w14:paraId="633C8125" w14:textId="77777777" w:rsidTr="00475CE2">
        <w:trPr>
          <w:trHeight w:val="164"/>
          <w:jc w:val="center"/>
        </w:trPr>
        <w:tc>
          <w:tcPr>
            <w:tcW w:w="2275" w:type="pct"/>
            <w:gridSpan w:val="2"/>
            <w:shd w:val="clear" w:color="auto" w:fill="auto"/>
          </w:tcPr>
          <w:p w14:paraId="1676158B" w14:textId="77777777" w:rsidR="00542305" w:rsidRPr="007C3161" w:rsidRDefault="00542305" w:rsidP="00475CE2">
            <w:pPr>
              <w:pStyle w:val="TAL"/>
            </w:pPr>
            <w:r w:rsidRPr="007C3161">
              <w:t>E-UTRA RF Channel Number</w:t>
            </w:r>
          </w:p>
        </w:tc>
        <w:tc>
          <w:tcPr>
            <w:tcW w:w="451" w:type="pct"/>
            <w:shd w:val="clear" w:color="auto" w:fill="auto"/>
          </w:tcPr>
          <w:p w14:paraId="4B2540E0" w14:textId="77777777" w:rsidR="00542305" w:rsidRPr="007C3161" w:rsidRDefault="00542305" w:rsidP="00475CE2">
            <w:pPr>
              <w:pStyle w:val="TAC"/>
            </w:pPr>
          </w:p>
        </w:tc>
        <w:tc>
          <w:tcPr>
            <w:tcW w:w="904" w:type="pct"/>
            <w:shd w:val="clear" w:color="auto" w:fill="auto"/>
          </w:tcPr>
          <w:p w14:paraId="6F36A0DF" w14:textId="77777777" w:rsidR="00542305" w:rsidRPr="007C3161" w:rsidRDefault="00542305" w:rsidP="00475CE2">
            <w:pPr>
              <w:pStyle w:val="TAC"/>
            </w:pPr>
            <w:r w:rsidRPr="007C3161">
              <w:t>1</w:t>
            </w:r>
          </w:p>
        </w:tc>
        <w:tc>
          <w:tcPr>
            <w:tcW w:w="1370" w:type="pct"/>
          </w:tcPr>
          <w:p w14:paraId="1DC68080" w14:textId="77777777" w:rsidR="00542305" w:rsidRPr="007C3161" w:rsidRDefault="00542305" w:rsidP="00475CE2">
            <w:pPr>
              <w:pStyle w:val="TAC"/>
            </w:pPr>
          </w:p>
        </w:tc>
      </w:tr>
      <w:tr w:rsidR="00542305" w:rsidRPr="007C3161" w14:paraId="4C4F1188" w14:textId="77777777" w:rsidTr="00475CE2">
        <w:trPr>
          <w:trHeight w:val="164"/>
          <w:jc w:val="center"/>
        </w:trPr>
        <w:tc>
          <w:tcPr>
            <w:tcW w:w="2275" w:type="pct"/>
            <w:gridSpan w:val="2"/>
            <w:shd w:val="clear" w:color="auto" w:fill="auto"/>
          </w:tcPr>
          <w:p w14:paraId="23334FB2" w14:textId="77777777" w:rsidR="00542305" w:rsidRPr="007C3161" w:rsidRDefault="00542305" w:rsidP="00475CE2">
            <w:pPr>
              <w:pStyle w:val="TAL"/>
            </w:pPr>
            <w:r w:rsidRPr="007C3161">
              <w:t xml:space="preserve">Active PSCell </w:t>
            </w:r>
          </w:p>
        </w:tc>
        <w:tc>
          <w:tcPr>
            <w:tcW w:w="451" w:type="pct"/>
            <w:shd w:val="clear" w:color="auto" w:fill="auto"/>
          </w:tcPr>
          <w:p w14:paraId="02851EAF" w14:textId="77777777" w:rsidR="00542305" w:rsidRPr="007C3161" w:rsidRDefault="00542305" w:rsidP="00475CE2">
            <w:pPr>
              <w:pStyle w:val="TAC"/>
            </w:pPr>
          </w:p>
        </w:tc>
        <w:tc>
          <w:tcPr>
            <w:tcW w:w="904" w:type="pct"/>
            <w:shd w:val="clear" w:color="auto" w:fill="auto"/>
          </w:tcPr>
          <w:p w14:paraId="47F6C9D5" w14:textId="77777777" w:rsidR="00542305" w:rsidRPr="007C3161" w:rsidRDefault="00542305" w:rsidP="00475CE2">
            <w:pPr>
              <w:pStyle w:val="TAC"/>
            </w:pPr>
            <w:r w:rsidRPr="007C3161">
              <w:t>Cell 2</w:t>
            </w:r>
          </w:p>
        </w:tc>
        <w:tc>
          <w:tcPr>
            <w:tcW w:w="1370" w:type="pct"/>
          </w:tcPr>
          <w:p w14:paraId="61A9DB4D" w14:textId="77777777" w:rsidR="00542305" w:rsidRPr="007C3161" w:rsidRDefault="00542305" w:rsidP="00475CE2">
            <w:pPr>
              <w:pStyle w:val="TAC"/>
            </w:pPr>
          </w:p>
        </w:tc>
      </w:tr>
      <w:tr w:rsidR="00542305" w:rsidRPr="007C3161" w14:paraId="49EAA735" w14:textId="77777777" w:rsidTr="00475CE2">
        <w:trPr>
          <w:trHeight w:val="164"/>
          <w:jc w:val="center"/>
        </w:trPr>
        <w:tc>
          <w:tcPr>
            <w:tcW w:w="2275" w:type="pct"/>
            <w:gridSpan w:val="2"/>
            <w:shd w:val="clear" w:color="auto" w:fill="auto"/>
          </w:tcPr>
          <w:p w14:paraId="10607237" w14:textId="77777777" w:rsidR="00542305" w:rsidRPr="007C3161" w:rsidRDefault="00542305" w:rsidP="00475CE2">
            <w:pPr>
              <w:pStyle w:val="TAL"/>
            </w:pPr>
            <w:r w:rsidRPr="007C3161">
              <w:t>RF Channel Number</w:t>
            </w:r>
          </w:p>
        </w:tc>
        <w:tc>
          <w:tcPr>
            <w:tcW w:w="451" w:type="pct"/>
            <w:shd w:val="clear" w:color="auto" w:fill="auto"/>
          </w:tcPr>
          <w:p w14:paraId="5F0A595B" w14:textId="77777777" w:rsidR="00542305" w:rsidRPr="007C3161" w:rsidRDefault="00542305" w:rsidP="00475CE2">
            <w:pPr>
              <w:pStyle w:val="TAC"/>
            </w:pPr>
          </w:p>
        </w:tc>
        <w:tc>
          <w:tcPr>
            <w:tcW w:w="904" w:type="pct"/>
            <w:shd w:val="clear" w:color="auto" w:fill="auto"/>
          </w:tcPr>
          <w:p w14:paraId="2B12ECCC" w14:textId="77777777" w:rsidR="00542305" w:rsidRPr="007C3161" w:rsidRDefault="00542305" w:rsidP="00475CE2">
            <w:pPr>
              <w:pStyle w:val="TAC"/>
            </w:pPr>
            <w:r w:rsidRPr="007C3161">
              <w:t>2</w:t>
            </w:r>
          </w:p>
        </w:tc>
        <w:tc>
          <w:tcPr>
            <w:tcW w:w="1370" w:type="pct"/>
          </w:tcPr>
          <w:p w14:paraId="101327CD" w14:textId="77777777" w:rsidR="00542305" w:rsidRPr="007C3161" w:rsidRDefault="00542305" w:rsidP="00475CE2">
            <w:pPr>
              <w:pStyle w:val="TAC"/>
            </w:pPr>
          </w:p>
        </w:tc>
      </w:tr>
      <w:tr w:rsidR="00542305" w:rsidRPr="007C3161" w14:paraId="6337177E" w14:textId="77777777" w:rsidTr="00475CE2">
        <w:trPr>
          <w:trHeight w:val="274"/>
          <w:jc w:val="center"/>
        </w:trPr>
        <w:tc>
          <w:tcPr>
            <w:tcW w:w="1295" w:type="pct"/>
            <w:shd w:val="clear" w:color="auto" w:fill="auto"/>
          </w:tcPr>
          <w:p w14:paraId="4A1D7DE3" w14:textId="77777777" w:rsidR="00542305" w:rsidRPr="007C3161" w:rsidRDefault="00542305" w:rsidP="00475CE2">
            <w:pPr>
              <w:pStyle w:val="TAL"/>
            </w:pPr>
            <w:r w:rsidRPr="007C3161">
              <w:t>Duplex mode</w:t>
            </w:r>
          </w:p>
        </w:tc>
        <w:tc>
          <w:tcPr>
            <w:tcW w:w="980" w:type="pct"/>
            <w:shd w:val="clear" w:color="auto" w:fill="auto"/>
          </w:tcPr>
          <w:p w14:paraId="68733AF0" w14:textId="77777777" w:rsidR="00542305" w:rsidRPr="007C3161" w:rsidRDefault="00542305" w:rsidP="00475CE2">
            <w:pPr>
              <w:pStyle w:val="TAL"/>
            </w:pPr>
            <w:r w:rsidRPr="007C3161">
              <w:t>Config 1,2</w:t>
            </w:r>
          </w:p>
        </w:tc>
        <w:tc>
          <w:tcPr>
            <w:tcW w:w="451" w:type="pct"/>
            <w:shd w:val="clear" w:color="auto" w:fill="auto"/>
          </w:tcPr>
          <w:p w14:paraId="27A90259" w14:textId="77777777" w:rsidR="00542305" w:rsidRPr="007C3161" w:rsidRDefault="00542305" w:rsidP="00475CE2">
            <w:pPr>
              <w:pStyle w:val="TAC"/>
            </w:pPr>
          </w:p>
        </w:tc>
        <w:tc>
          <w:tcPr>
            <w:tcW w:w="904" w:type="pct"/>
            <w:shd w:val="clear" w:color="auto" w:fill="auto"/>
          </w:tcPr>
          <w:p w14:paraId="19CBDF29" w14:textId="77777777" w:rsidR="00542305" w:rsidRPr="007C3161" w:rsidRDefault="00542305" w:rsidP="00475CE2">
            <w:pPr>
              <w:pStyle w:val="TAC"/>
            </w:pPr>
            <w:r w:rsidRPr="007C3161">
              <w:t>TDD</w:t>
            </w:r>
          </w:p>
        </w:tc>
        <w:tc>
          <w:tcPr>
            <w:tcW w:w="1370" w:type="pct"/>
          </w:tcPr>
          <w:p w14:paraId="3D3CDEAB" w14:textId="77777777" w:rsidR="00542305" w:rsidRPr="007C3161" w:rsidRDefault="00542305" w:rsidP="00475CE2">
            <w:pPr>
              <w:pStyle w:val="TAC"/>
            </w:pPr>
          </w:p>
        </w:tc>
      </w:tr>
      <w:tr w:rsidR="00542305" w:rsidRPr="007C3161" w14:paraId="74D235E3" w14:textId="77777777" w:rsidTr="00475CE2">
        <w:trPr>
          <w:trHeight w:val="136"/>
          <w:jc w:val="center"/>
        </w:trPr>
        <w:tc>
          <w:tcPr>
            <w:tcW w:w="1295" w:type="pct"/>
            <w:shd w:val="clear" w:color="auto" w:fill="auto"/>
          </w:tcPr>
          <w:p w14:paraId="538D20A7" w14:textId="77777777" w:rsidR="00542305" w:rsidRPr="007C3161" w:rsidRDefault="00542305" w:rsidP="00475CE2">
            <w:pPr>
              <w:pStyle w:val="TAL"/>
            </w:pPr>
            <w:r w:rsidRPr="007C3161">
              <w:t>TDD Configuration</w:t>
            </w:r>
          </w:p>
        </w:tc>
        <w:tc>
          <w:tcPr>
            <w:tcW w:w="980" w:type="pct"/>
            <w:shd w:val="clear" w:color="auto" w:fill="auto"/>
          </w:tcPr>
          <w:p w14:paraId="682A8560" w14:textId="77777777" w:rsidR="00542305" w:rsidRPr="007C3161" w:rsidRDefault="00542305" w:rsidP="00475CE2">
            <w:pPr>
              <w:pStyle w:val="TAL"/>
            </w:pPr>
            <w:r w:rsidRPr="007C3161">
              <w:t>Config 1,2</w:t>
            </w:r>
          </w:p>
        </w:tc>
        <w:tc>
          <w:tcPr>
            <w:tcW w:w="451" w:type="pct"/>
            <w:shd w:val="clear" w:color="auto" w:fill="auto"/>
          </w:tcPr>
          <w:p w14:paraId="424BA47E" w14:textId="77777777" w:rsidR="00542305" w:rsidRPr="007C3161" w:rsidRDefault="00542305" w:rsidP="00475CE2">
            <w:pPr>
              <w:pStyle w:val="TAC"/>
            </w:pPr>
          </w:p>
        </w:tc>
        <w:tc>
          <w:tcPr>
            <w:tcW w:w="904" w:type="pct"/>
            <w:shd w:val="clear" w:color="auto" w:fill="auto"/>
          </w:tcPr>
          <w:p w14:paraId="6AF24FD6" w14:textId="77777777" w:rsidR="00542305" w:rsidRPr="007C3161" w:rsidRDefault="00542305" w:rsidP="00475CE2">
            <w:pPr>
              <w:pStyle w:val="TAC"/>
            </w:pPr>
            <w:r w:rsidRPr="007C3161">
              <w:t>TDDConf.3.1</w:t>
            </w:r>
          </w:p>
        </w:tc>
        <w:tc>
          <w:tcPr>
            <w:tcW w:w="1370" w:type="pct"/>
          </w:tcPr>
          <w:p w14:paraId="6CEDAB51" w14:textId="77777777" w:rsidR="00542305" w:rsidRPr="007C3161" w:rsidRDefault="00542305" w:rsidP="00475CE2">
            <w:pPr>
              <w:pStyle w:val="TAC"/>
            </w:pPr>
          </w:p>
        </w:tc>
      </w:tr>
      <w:tr w:rsidR="00542305" w:rsidRPr="007C3161" w14:paraId="6762D9FC" w14:textId="77777777" w:rsidTr="00475CE2">
        <w:trPr>
          <w:trHeight w:val="195"/>
          <w:jc w:val="center"/>
        </w:trPr>
        <w:tc>
          <w:tcPr>
            <w:tcW w:w="1295" w:type="pct"/>
            <w:shd w:val="clear" w:color="auto" w:fill="auto"/>
          </w:tcPr>
          <w:p w14:paraId="3F6A4239" w14:textId="77777777" w:rsidR="00542305" w:rsidRPr="007C3161" w:rsidRDefault="00542305" w:rsidP="00475CE2">
            <w:pPr>
              <w:pStyle w:val="TAL"/>
              <w:rPr>
                <w:rFonts w:cs="Arial"/>
                <w:szCs w:val="18"/>
              </w:rPr>
            </w:pPr>
            <w:r w:rsidRPr="007C3161">
              <w:rPr>
                <w:rFonts w:cs="Arial"/>
                <w:szCs w:val="18"/>
              </w:rPr>
              <w:t>DL initial BWP configuration</w:t>
            </w:r>
          </w:p>
        </w:tc>
        <w:tc>
          <w:tcPr>
            <w:tcW w:w="980" w:type="pct"/>
            <w:shd w:val="clear" w:color="auto" w:fill="auto"/>
          </w:tcPr>
          <w:p w14:paraId="6A7B48D1" w14:textId="77777777" w:rsidR="00542305" w:rsidRPr="007C3161" w:rsidRDefault="00542305" w:rsidP="00475CE2">
            <w:pPr>
              <w:pStyle w:val="TAL"/>
              <w:rPr>
                <w:rFonts w:cs="Arial"/>
                <w:szCs w:val="18"/>
              </w:rPr>
            </w:pPr>
            <w:r w:rsidRPr="007C3161">
              <w:rPr>
                <w:rFonts w:cs="Arial"/>
                <w:szCs w:val="18"/>
              </w:rPr>
              <w:t>Config 1, 2</w:t>
            </w:r>
          </w:p>
        </w:tc>
        <w:tc>
          <w:tcPr>
            <w:tcW w:w="451" w:type="pct"/>
            <w:shd w:val="clear" w:color="auto" w:fill="auto"/>
          </w:tcPr>
          <w:p w14:paraId="16A5580A" w14:textId="77777777" w:rsidR="00542305" w:rsidRPr="007C3161" w:rsidRDefault="00542305" w:rsidP="00475CE2">
            <w:pPr>
              <w:pStyle w:val="TAC"/>
              <w:rPr>
                <w:rFonts w:cs="Arial"/>
                <w:szCs w:val="18"/>
              </w:rPr>
            </w:pPr>
          </w:p>
        </w:tc>
        <w:tc>
          <w:tcPr>
            <w:tcW w:w="904" w:type="pct"/>
            <w:shd w:val="clear" w:color="auto" w:fill="auto"/>
          </w:tcPr>
          <w:p w14:paraId="602F3080" w14:textId="77777777" w:rsidR="00542305" w:rsidRPr="007C3161" w:rsidRDefault="00542305" w:rsidP="00475CE2">
            <w:pPr>
              <w:pStyle w:val="TAC"/>
              <w:rPr>
                <w:rFonts w:cs="Arial"/>
                <w:szCs w:val="18"/>
              </w:rPr>
            </w:pPr>
            <w:r w:rsidRPr="007C3161">
              <w:rPr>
                <w:rFonts w:cs="Arial"/>
                <w:szCs w:val="18"/>
              </w:rPr>
              <w:t>DLBWP.0.1</w:t>
            </w:r>
          </w:p>
        </w:tc>
        <w:tc>
          <w:tcPr>
            <w:tcW w:w="1370" w:type="pct"/>
          </w:tcPr>
          <w:p w14:paraId="0D649989" w14:textId="77777777" w:rsidR="00542305" w:rsidRPr="007C3161" w:rsidRDefault="00542305" w:rsidP="00475CE2">
            <w:pPr>
              <w:pStyle w:val="TAC"/>
              <w:rPr>
                <w:rFonts w:cs="Arial"/>
                <w:szCs w:val="18"/>
              </w:rPr>
            </w:pPr>
          </w:p>
        </w:tc>
      </w:tr>
      <w:tr w:rsidR="00542305" w:rsidRPr="007C3161" w14:paraId="72F12279" w14:textId="77777777" w:rsidTr="00475CE2">
        <w:trPr>
          <w:trHeight w:val="195"/>
          <w:jc w:val="center"/>
        </w:trPr>
        <w:tc>
          <w:tcPr>
            <w:tcW w:w="1295" w:type="pct"/>
            <w:shd w:val="clear" w:color="auto" w:fill="auto"/>
          </w:tcPr>
          <w:p w14:paraId="565181BF" w14:textId="77777777" w:rsidR="00542305" w:rsidRPr="007C3161" w:rsidRDefault="00542305" w:rsidP="00475CE2">
            <w:pPr>
              <w:pStyle w:val="TAL"/>
              <w:rPr>
                <w:rFonts w:cs="Arial"/>
                <w:szCs w:val="18"/>
              </w:rPr>
            </w:pPr>
            <w:r w:rsidRPr="007C3161">
              <w:rPr>
                <w:rFonts w:cs="Arial"/>
                <w:szCs w:val="18"/>
              </w:rPr>
              <w:t>DL dedicated BWP configuration</w:t>
            </w:r>
          </w:p>
        </w:tc>
        <w:tc>
          <w:tcPr>
            <w:tcW w:w="980" w:type="pct"/>
            <w:shd w:val="clear" w:color="auto" w:fill="auto"/>
          </w:tcPr>
          <w:p w14:paraId="0FEB5721" w14:textId="77777777" w:rsidR="00542305" w:rsidRPr="007C3161" w:rsidRDefault="00542305" w:rsidP="00475CE2">
            <w:pPr>
              <w:pStyle w:val="TAL"/>
              <w:rPr>
                <w:rFonts w:cs="Arial"/>
                <w:szCs w:val="18"/>
              </w:rPr>
            </w:pPr>
            <w:r w:rsidRPr="007C3161">
              <w:rPr>
                <w:rFonts w:cs="Arial"/>
                <w:szCs w:val="18"/>
              </w:rPr>
              <w:t>Config 1, 2</w:t>
            </w:r>
          </w:p>
        </w:tc>
        <w:tc>
          <w:tcPr>
            <w:tcW w:w="451" w:type="pct"/>
            <w:shd w:val="clear" w:color="auto" w:fill="auto"/>
          </w:tcPr>
          <w:p w14:paraId="527A3F30" w14:textId="77777777" w:rsidR="00542305" w:rsidRPr="007C3161" w:rsidRDefault="00542305" w:rsidP="00475CE2">
            <w:pPr>
              <w:pStyle w:val="TAC"/>
              <w:rPr>
                <w:rFonts w:cs="Arial"/>
                <w:szCs w:val="18"/>
              </w:rPr>
            </w:pPr>
          </w:p>
        </w:tc>
        <w:tc>
          <w:tcPr>
            <w:tcW w:w="904" w:type="pct"/>
            <w:shd w:val="clear" w:color="auto" w:fill="auto"/>
          </w:tcPr>
          <w:p w14:paraId="36D7091A" w14:textId="77777777" w:rsidR="00542305" w:rsidRPr="007C3161" w:rsidRDefault="00542305" w:rsidP="00475CE2">
            <w:pPr>
              <w:pStyle w:val="TAC"/>
              <w:rPr>
                <w:rFonts w:cs="Arial"/>
                <w:szCs w:val="18"/>
              </w:rPr>
            </w:pPr>
            <w:r w:rsidRPr="007C3161">
              <w:rPr>
                <w:rFonts w:cs="Arial"/>
                <w:szCs w:val="18"/>
              </w:rPr>
              <w:t>DLBWP.1.1</w:t>
            </w:r>
          </w:p>
        </w:tc>
        <w:tc>
          <w:tcPr>
            <w:tcW w:w="1370" w:type="pct"/>
          </w:tcPr>
          <w:p w14:paraId="7284FD2A" w14:textId="77777777" w:rsidR="00542305" w:rsidRPr="007C3161" w:rsidRDefault="00542305" w:rsidP="00475CE2">
            <w:pPr>
              <w:pStyle w:val="TAC"/>
              <w:rPr>
                <w:rFonts w:cs="Arial"/>
                <w:szCs w:val="18"/>
              </w:rPr>
            </w:pPr>
          </w:p>
        </w:tc>
      </w:tr>
      <w:tr w:rsidR="00542305" w:rsidRPr="007C3161" w14:paraId="14E1FCFA" w14:textId="77777777" w:rsidTr="00475CE2">
        <w:trPr>
          <w:trHeight w:val="195"/>
          <w:jc w:val="center"/>
        </w:trPr>
        <w:tc>
          <w:tcPr>
            <w:tcW w:w="1295" w:type="pct"/>
            <w:shd w:val="clear" w:color="auto" w:fill="auto"/>
          </w:tcPr>
          <w:p w14:paraId="27C483A7" w14:textId="77777777" w:rsidR="00542305" w:rsidRPr="007C3161" w:rsidRDefault="00542305" w:rsidP="00475CE2">
            <w:pPr>
              <w:pStyle w:val="TAL"/>
              <w:rPr>
                <w:rFonts w:cs="Arial"/>
                <w:szCs w:val="18"/>
              </w:rPr>
            </w:pPr>
            <w:r w:rsidRPr="007C3161">
              <w:rPr>
                <w:rFonts w:cs="Arial"/>
                <w:szCs w:val="18"/>
              </w:rPr>
              <w:t>UL initial BWP configuration</w:t>
            </w:r>
          </w:p>
        </w:tc>
        <w:tc>
          <w:tcPr>
            <w:tcW w:w="980" w:type="pct"/>
            <w:shd w:val="clear" w:color="auto" w:fill="auto"/>
          </w:tcPr>
          <w:p w14:paraId="38FB75B6" w14:textId="77777777" w:rsidR="00542305" w:rsidRPr="007C3161" w:rsidRDefault="00542305" w:rsidP="00475CE2">
            <w:pPr>
              <w:pStyle w:val="TAL"/>
              <w:rPr>
                <w:rFonts w:cs="Arial"/>
                <w:szCs w:val="18"/>
              </w:rPr>
            </w:pPr>
            <w:r w:rsidRPr="007C3161">
              <w:rPr>
                <w:rFonts w:cs="Arial"/>
                <w:szCs w:val="18"/>
              </w:rPr>
              <w:t>Config 1, 2</w:t>
            </w:r>
          </w:p>
        </w:tc>
        <w:tc>
          <w:tcPr>
            <w:tcW w:w="451" w:type="pct"/>
            <w:shd w:val="clear" w:color="auto" w:fill="auto"/>
          </w:tcPr>
          <w:p w14:paraId="21DF8B01" w14:textId="77777777" w:rsidR="00542305" w:rsidRPr="007C3161" w:rsidRDefault="00542305" w:rsidP="00475CE2">
            <w:pPr>
              <w:pStyle w:val="TAC"/>
              <w:rPr>
                <w:rFonts w:cs="Arial"/>
                <w:szCs w:val="18"/>
              </w:rPr>
            </w:pPr>
          </w:p>
        </w:tc>
        <w:tc>
          <w:tcPr>
            <w:tcW w:w="904" w:type="pct"/>
            <w:shd w:val="clear" w:color="auto" w:fill="auto"/>
          </w:tcPr>
          <w:p w14:paraId="17E46E92" w14:textId="77777777" w:rsidR="00542305" w:rsidRPr="007C3161" w:rsidRDefault="00542305" w:rsidP="00475CE2">
            <w:pPr>
              <w:pStyle w:val="TAC"/>
              <w:rPr>
                <w:rFonts w:cs="Arial"/>
                <w:szCs w:val="18"/>
              </w:rPr>
            </w:pPr>
            <w:r w:rsidRPr="007C3161">
              <w:rPr>
                <w:rFonts w:cs="Arial"/>
                <w:szCs w:val="18"/>
              </w:rPr>
              <w:t>ULBWP.0.1</w:t>
            </w:r>
          </w:p>
        </w:tc>
        <w:tc>
          <w:tcPr>
            <w:tcW w:w="1370" w:type="pct"/>
          </w:tcPr>
          <w:p w14:paraId="31729C46" w14:textId="77777777" w:rsidR="00542305" w:rsidRPr="007C3161" w:rsidRDefault="00542305" w:rsidP="00475CE2">
            <w:pPr>
              <w:pStyle w:val="TAC"/>
              <w:rPr>
                <w:rFonts w:cs="Arial"/>
                <w:szCs w:val="18"/>
              </w:rPr>
            </w:pPr>
          </w:p>
        </w:tc>
      </w:tr>
      <w:tr w:rsidR="00542305" w:rsidRPr="007C3161" w14:paraId="24975D29" w14:textId="77777777" w:rsidTr="00475CE2">
        <w:trPr>
          <w:trHeight w:val="195"/>
          <w:jc w:val="center"/>
        </w:trPr>
        <w:tc>
          <w:tcPr>
            <w:tcW w:w="1295" w:type="pct"/>
            <w:shd w:val="clear" w:color="auto" w:fill="auto"/>
          </w:tcPr>
          <w:p w14:paraId="3CB2CA9A" w14:textId="77777777" w:rsidR="00542305" w:rsidRPr="007C3161" w:rsidRDefault="00542305" w:rsidP="00475CE2">
            <w:pPr>
              <w:pStyle w:val="TAL"/>
              <w:rPr>
                <w:rFonts w:cs="Arial"/>
                <w:szCs w:val="18"/>
              </w:rPr>
            </w:pPr>
            <w:r w:rsidRPr="007C3161">
              <w:rPr>
                <w:rFonts w:cs="Arial"/>
                <w:szCs w:val="18"/>
              </w:rPr>
              <w:t>UL dedicated BWP configuration</w:t>
            </w:r>
          </w:p>
        </w:tc>
        <w:tc>
          <w:tcPr>
            <w:tcW w:w="980" w:type="pct"/>
            <w:shd w:val="clear" w:color="auto" w:fill="auto"/>
          </w:tcPr>
          <w:p w14:paraId="3213503C" w14:textId="77777777" w:rsidR="00542305" w:rsidRPr="007C3161" w:rsidRDefault="00542305" w:rsidP="00475CE2">
            <w:pPr>
              <w:pStyle w:val="TAL"/>
              <w:rPr>
                <w:rFonts w:cs="Arial"/>
                <w:szCs w:val="18"/>
              </w:rPr>
            </w:pPr>
            <w:r w:rsidRPr="007C3161">
              <w:rPr>
                <w:rFonts w:cs="Arial"/>
                <w:szCs w:val="18"/>
              </w:rPr>
              <w:t>Config 1, 2</w:t>
            </w:r>
          </w:p>
        </w:tc>
        <w:tc>
          <w:tcPr>
            <w:tcW w:w="451" w:type="pct"/>
            <w:shd w:val="clear" w:color="auto" w:fill="auto"/>
          </w:tcPr>
          <w:p w14:paraId="29F9E2EB" w14:textId="77777777" w:rsidR="00542305" w:rsidRPr="007C3161" w:rsidRDefault="00542305" w:rsidP="00475CE2">
            <w:pPr>
              <w:pStyle w:val="TAC"/>
              <w:rPr>
                <w:rFonts w:cs="Arial"/>
                <w:szCs w:val="18"/>
              </w:rPr>
            </w:pPr>
          </w:p>
        </w:tc>
        <w:tc>
          <w:tcPr>
            <w:tcW w:w="904" w:type="pct"/>
            <w:shd w:val="clear" w:color="auto" w:fill="auto"/>
          </w:tcPr>
          <w:p w14:paraId="72831208" w14:textId="77777777" w:rsidR="00542305" w:rsidRPr="007C3161" w:rsidRDefault="00542305" w:rsidP="00475CE2">
            <w:pPr>
              <w:pStyle w:val="TAC"/>
              <w:rPr>
                <w:rFonts w:cs="Arial"/>
                <w:szCs w:val="18"/>
              </w:rPr>
            </w:pPr>
            <w:r w:rsidRPr="007C3161">
              <w:rPr>
                <w:rFonts w:cs="Arial"/>
                <w:szCs w:val="18"/>
              </w:rPr>
              <w:t>ULBWP.1.1</w:t>
            </w:r>
          </w:p>
        </w:tc>
        <w:tc>
          <w:tcPr>
            <w:tcW w:w="1370" w:type="pct"/>
          </w:tcPr>
          <w:p w14:paraId="2957B3BF" w14:textId="77777777" w:rsidR="00542305" w:rsidRPr="007C3161" w:rsidRDefault="00542305" w:rsidP="00475CE2">
            <w:pPr>
              <w:pStyle w:val="TAC"/>
              <w:rPr>
                <w:rFonts w:cs="Arial"/>
                <w:szCs w:val="18"/>
              </w:rPr>
            </w:pPr>
          </w:p>
        </w:tc>
      </w:tr>
      <w:tr w:rsidR="00542305" w:rsidRPr="007C3161" w14:paraId="2B0065C6" w14:textId="77777777" w:rsidTr="00475CE2">
        <w:trPr>
          <w:trHeight w:val="195"/>
          <w:jc w:val="center"/>
        </w:trPr>
        <w:tc>
          <w:tcPr>
            <w:tcW w:w="1295" w:type="pct"/>
            <w:shd w:val="clear" w:color="auto" w:fill="auto"/>
          </w:tcPr>
          <w:p w14:paraId="5DDDBF44" w14:textId="77777777" w:rsidR="00542305" w:rsidRPr="007C3161" w:rsidRDefault="00542305" w:rsidP="00475CE2">
            <w:pPr>
              <w:pStyle w:val="TAL"/>
            </w:pPr>
            <w:r w:rsidRPr="007C3161">
              <w:t>CORESET Reference Channel</w:t>
            </w:r>
          </w:p>
        </w:tc>
        <w:tc>
          <w:tcPr>
            <w:tcW w:w="980" w:type="pct"/>
            <w:shd w:val="clear" w:color="auto" w:fill="auto"/>
          </w:tcPr>
          <w:p w14:paraId="1EFF7796" w14:textId="77777777" w:rsidR="00542305" w:rsidRPr="007C3161" w:rsidRDefault="00542305" w:rsidP="00475CE2">
            <w:pPr>
              <w:pStyle w:val="TAL"/>
            </w:pPr>
            <w:r w:rsidRPr="007C3161">
              <w:t>Config 1,2</w:t>
            </w:r>
          </w:p>
        </w:tc>
        <w:tc>
          <w:tcPr>
            <w:tcW w:w="451" w:type="pct"/>
            <w:shd w:val="clear" w:color="auto" w:fill="auto"/>
          </w:tcPr>
          <w:p w14:paraId="499B6DD7" w14:textId="77777777" w:rsidR="00542305" w:rsidRPr="007C3161" w:rsidRDefault="00542305" w:rsidP="00475CE2">
            <w:pPr>
              <w:pStyle w:val="TAC"/>
            </w:pPr>
          </w:p>
        </w:tc>
        <w:tc>
          <w:tcPr>
            <w:tcW w:w="904" w:type="pct"/>
            <w:shd w:val="clear" w:color="auto" w:fill="auto"/>
          </w:tcPr>
          <w:p w14:paraId="6AD19B5B" w14:textId="77777777" w:rsidR="00542305" w:rsidRPr="007C3161" w:rsidRDefault="00542305" w:rsidP="00475CE2">
            <w:pPr>
              <w:pStyle w:val="TAC"/>
            </w:pPr>
            <w:r w:rsidRPr="007C3161">
              <w:t>CR. 3.1 TDD</w:t>
            </w:r>
          </w:p>
        </w:tc>
        <w:tc>
          <w:tcPr>
            <w:tcW w:w="1370" w:type="pct"/>
          </w:tcPr>
          <w:p w14:paraId="0641F27D" w14:textId="77777777" w:rsidR="00542305" w:rsidRPr="007C3161" w:rsidRDefault="00542305" w:rsidP="00475CE2">
            <w:pPr>
              <w:pStyle w:val="TAC"/>
            </w:pPr>
          </w:p>
        </w:tc>
      </w:tr>
      <w:tr w:rsidR="00542305" w:rsidRPr="007C3161" w14:paraId="6AF440FA" w14:textId="77777777" w:rsidTr="00475CE2">
        <w:trPr>
          <w:trHeight w:val="201"/>
          <w:jc w:val="center"/>
        </w:trPr>
        <w:tc>
          <w:tcPr>
            <w:tcW w:w="1295" w:type="pct"/>
            <w:shd w:val="clear" w:color="auto" w:fill="auto"/>
          </w:tcPr>
          <w:p w14:paraId="494D37E4" w14:textId="77777777" w:rsidR="00542305" w:rsidRPr="007C3161" w:rsidRDefault="00542305" w:rsidP="00475CE2">
            <w:pPr>
              <w:pStyle w:val="TAL"/>
            </w:pPr>
            <w:r w:rsidRPr="007C3161">
              <w:t>SSB Configuration</w:t>
            </w:r>
          </w:p>
        </w:tc>
        <w:tc>
          <w:tcPr>
            <w:tcW w:w="980" w:type="pct"/>
            <w:shd w:val="clear" w:color="auto" w:fill="auto"/>
          </w:tcPr>
          <w:p w14:paraId="3266134D" w14:textId="77777777" w:rsidR="00542305" w:rsidRPr="007C3161" w:rsidRDefault="00542305" w:rsidP="00475CE2">
            <w:pPr>
              <w:pStyle w:val="TAL"/>
            </w:pPr>
            <w:r w:rsidRPr="007C3161">
              <w:t>Config 1,2</w:t>
            </w:r>
          </w:p>
        </w:tc>
        <w:tc>
          <w:tcPr>
            <w:tcW w:w="451" w:type="pct"/>
            <w:shd w:val="clear" w:color="auto" w:fill="auto"/>
          </w:tcPr>
          <w:p w14:paraId="10FF32EA" w14:textId="77777777" w:rsidR="00542305" w:rsidRPr="007C3161" w:rsidRDefault="00542305" w:rsidP="00475CE2">
            <w:pPr>
              <w:pStyle w:val="TAC"/>
            </w:pPr>
          </w:p>
        </w:tc>
        <w:tc>
          <w:tcPr>
            <w:tcW w:w="904" w:type="pct"/>
            <w:shd w:val="clear" w:color="auto" w:fill="auto"/>
          </w:tcPr>
          <w:p w14:paraId="2950E87E" w14:textId="77777777" w:rsidR="00542305" w:rsidRPr="007C3161" w:rsidRDefault="00542305" w:rsidP="00475CE2">
            <w:pPr>
              <w:pStyle w:val="TAC"/>
            </w:pPr>
            <w:r w:rsidRPr="007C3161">
              <w:t>SSB.1 FR2</w:t>
            </w:r>
          </w:p>
        </w:tc>
        <w:tc>
          <w:tcPr>
            <w:tcW w:w="1370" w:type="pct"/>
          </w:tcPr>
          <w:p w14:paraId="1FF3E711" w14:textId="77777777" w:rsidR="00542305" w:rsidRPr="007C3161" w:rsidRDefault="00542305" w:rsidP="00475CE2">
            <w:pPr>
              <w:pStyle w:val="TAC"/>
            </w:pPr>
          </w:p>
        </w:tc>
      </w:tr>
      <w:tr w:rsidR="00542305" w:rsidRPr="007C3161" w14:paraId="033D9C0D" w14:textId="77777777" w:rsidTr="00475CE2">
        <w:trPr>
          <w:trHeight w:val="262"/>
          <w:jc w:val="center"/>
        </w:trPr>
        <w:tc>
          <w:tcPr>
            <w:tcW w:w="1295" w:type="pct"/>
            <w:shd w:val="clear" w:color="auto" w:fill="auto"/>
          </w:tcPr>
          <w:p w14:paraId="376DB3CD" w14:textId="77777777" w:rsidR="00542305" w:rsidRPr="007C3161" w:rsidRDefault="00542305" w:rsidP="00475CE2">
            <w:pPr>
              <w:pStyle w:val="TAL"/>
            </w:pPr>
            <w:r w:rsidRPr="007C3161">
              <w:t>SMTC Configuration</w:t>
            </w:r>
          </w:p>
        </w:tc>
        <w:tc>
          <w:tcPr>
            <w:tcW w:w="980" w:type="pct"/>
            <w:shd w:val="clear" w:color="auto" w:fill="auto"/>
          </w:tcPr>
          <w:p w14:paraId="0697986B" w14:textId="77777777" w:rsidR="00542305" w:rsidRPr="007C3161" w:rsidRDefault="00542305" w:rsidP="00475CE2">
            <w:pPr>
              <w:pStyle w:val="TAL"/>
            </w:pPr>
            <w:r w:rsidRPr="007C3161">
              <w:t>Config 1,2</w:t>
            </w:r>
          </w:p>
        </w:tc>
        <w:tc>
          <w:tcPr>
            <w:tcW w:w="451" w:type="pct"/>
            <w:shd w:val="clear" w:color="auto" w:fill="auto"/>
          </w:tcPr>
          <w:p w14:paraId="00BEE54A" w14:textId="77777777" w:rsidR="00542305" w:rsidRPr="007C3161" w:rsidRDefault="00542305" w:rsidP="00475CE2">
            <w:pPr>
              <w:pStyle w:val="TAC"/>
            </w:pPr>
          </w:p>
        </w:tc>
        <w:tc>
          <w:tcPr>
            <w:tcW w:w="904" w:type="pct"/>
            <w:shd w:val="clear" w:color="auto" w:fill="auto"/>
          </w:tcPr>
          <w:p w14:paraId="366F0600" w14:textId="77777777" w:rsidR="00542305" w:rsidRPr="007C3161" w:rsidRDefault="00542305" w:rsidP="00475CE2">
            <w:pPr>
              <w:pStyle w:val="TAC"/>
            </w:pPr>
            <w:r w:rsidRPr="007C3161">
              <w:t>SMTC.1</w:t>
            </w:r>
          </w:p>
        </w:tc>
        <w:tc>
          <w:tcPr>
            <w:tcW w:w="1370" w:type="pct"/>
          </w:tcPr>
          <w:p w14:paraId="5C45F7BB" w14:textId="77777777" w:rsidR="00542305" w:rsidRPr="007C3161" w:rsidRDefault="00542305" w:rsidP="00475CE2">
            <w:pPr>
              <w:pStyle w:val="TAC"/>
            </w:pPr>
          </w:p>
        </w:tc>
      </w:tr>
      <w:tr w:rsidR="00542305" w:rsidRPr="007C3161" w14:paraId="5FA746A8" w14:textId="77777777" w:rsidTr="00475CE2">
        <w:trPr>
          <w:trHeight w:val="407"/>
          <w:jc w:val="center"/>
        </w:trPr>
        <w:tc>
          <w:tcPr>
            <w:tcW w:w="1295" w:type="pct"/>
            <w:shd w:val="clear" w:color="auto" w:fill="auto"/>
          </w:tcPr>
          <w:p w14:paraId="6D984D67" w14:textId="77777777" w:rsidR="00542305" w:rsidRPr="007C3161" w:rsidRDefault="00542305" w:rsidP="00475CE2">
            <w:pPr>
              <w:pStyle w:val="TAL"/>
            </w:pPr>
            <w:r w:rsidRPr="007C3161">
              <w:t>PDSCH/PDCCH subcarrier spacing</w:t>
            </w:r>
          </w:p>
        </w:tc>
        <w:tc>
          <w:tcPr>
            <w:tcW w:w="980" w:type="pct"/>
            <w:shd w:val="clear" w:color="auto" w:fill="auto"/>
          </w:tcPr>
          <w:p w14:paraId="06DE487B" w14:textId="77777777" w:rsidR="00542305" w:rsidRPr="007C3161" w:rsidRDefault="00542305" w:rsidP="00475CE2">
            <w:pPr>
              <w:pStyle w:val="TAL"/>
            </w:pPr>
            <w:r w:rsidRPr="007C3161">
              <w:t>Config 1,2</w:t>
            </w:r>
          </w:p>
        </w:tc>
        <w:tc>
          <w:tcPr>
            <w:tcW w:w="451" w:type="pct"/>
            <w:shd w:val="clear" w:color="auto" w:fill="auto"/>
          </w:tcPr>
          <w:p w14:paraId="188F5BFF" w14:textId="77777777" w:rsidR="00542305" w:rsidRPr="007C3161" w:rsidRDefault="00542305" w:rsidP="00475CE2">
            <w:pPr>
              <w:pStyle w:val="TAC"/>
            </w:pPr>
          </w:p>
        </w:tc>
        <w:tc>
          <w:tcPr>
            <w:tcW w:w="904" w:type="pct"/>
            <w:shd w:val="clear" w:color="auto" w:fill="auto"/>
          </w:tcPr>
          <w:p w14:paraId="4EC8F9C9" w14:textId="77777777" w:rsidR="00542305" w:rsidRPr="007C3161" w:rsidRDefault="00542305" w:rsidP="00475CE2">
            <w:pPr>
              <w:pStyle w:val="TAC"/>
            </w:pPr>
            <w:r w:rsidRPr="007C3161">
              <w:t>120 KHz</w:t>
            </w:r>
          </w:p>
        </w:tc>
        <w:tc>
          <w:tcPr>
            <w:tcW w:w="1370" w:type="pct"/>
          </w:tcPr>
          <w:p w14:paraId="0F237E0C" w14:textId="77777777" w:rsidR="00542305" w:rsidRPr="007C3161" w:rsidRDefault="00542305" w:rsidP="00475CE2">
            <w:pPr>
              <w:pStyle w:val="TAC"/>
            </w:pPr>
          </w:p>
        </w:tc>
      </w:tr>
      <w:tr w:rsidR="00542305" w:rsidRPr="007C3161" w14:paraId="743F65BB" w14:textId="77777777" w:rsidTr="00475CE2">
        <w:trPr>
          <w:trHeight w:val="134"/>
          <w:jc w:val="center"/>
        </w:trPr>
        <w:tc>
          <w:tcPr>
            <w:tcW w:w="1295" w:type="pct"/>
            <w:shd w:val="clear" w:color="auto" w:fill="auto"/>
          </w:tcPr>
          <w:p w14:paraId="2F4E92FE" w14:textId="77777777" w:rsidR="00542305" w:rsidRPr="007C3161" w:rsidRDefault="00542305" w:rsidP="00475CE2">
            <w:pPr>
              <w:pStyle w:val="TAL"/>
            </w:pPr>
            <w:r w:rsidRPr="007C3161">
              <w:t>PRACH Configuration</w:t>
            </w:r>
          </w:p>
        </w:tc>
        <w:tc>
          <w:tcPr>
            <w:tcW w:w="980" w:type="pct"/>
            <w:shd w:val="clear" w:color="auto" w:fill="auto"/>
          </w:tcPr>
          <w:p w14:paraId="7469ECB1" w14:textId="77777777" w:rsidR="00542305" w:rsidRPr="007C3161" w:rsidRDefault="00542305" w:rsidP="00475CE2">
            <w:pPr>
              <w:pStyle w:val="TAL"/>
            </w:pPr>
            <w:r w:rsidRPr="007C3161">
              <w:t>Config 1,2</w:t>
            </w:r>
          </w:p>
        </w:tc>
        <w:tc>
          <w:tcPr>
            <w:tcW w:w="451" w:type="pct"/>
            <w:shd w:val="clear" w:color="auto" w:fill="auto"/>
          </w:tcPr>
          <w:p w14:paraId="1EAA3B03" w14:textId="77777777" w:rsidR="00542305" w:rsidRPr="007C3161" w:rsidRDefault="00542305" w:rsidP="00475CE2">
            <w:pPr>
              <w:pStyle w:val="TAC"/>
            </w:pPr>
          </w:p>
        </w:tc>
        <w:tc>
          <w:tcPr>
            <w:tcW w:w="904" w:type="pct"/>
            <w:shd w:val="clear" w:color="auto" w:fill="auto"/>
          </w:tcPr>
          <w:p w14:paraId="03A6AD8C" w14:textId="77777777" w:rsidR="00542305" w:rsidRPr="007C3161" w:rsidRDefault="00542305" w:rsidP="00475CE2">
            <w:pPr>
              <w:pStyle w:val="TAC"/>
            </w:pPr>
            <w:r w:rsidRPr="007C3161">
              <w:t>PRACH.2 FR2</w:t>
            </w:r>
          </w:p>
        </w:tc>
        <w:tc>
          <w:tcPr>
            <w:tcW w:w="1370" w:type="pct"/>
          </w:tcPr>
          <w:p w14:paraId="2C5C83F7" w14:textId="77777777" w:rsidR="00542305" w:rsidRPr="007C3161" w:rsidRDefault="00542305" w:rsidP="00475CE2">
            <w:pPr>
              <w:pStyle w:val="TAC"/>
            </w:pPr>
          </w:p>
        </w:tc>
      </w:tr>
      <w:tr w:rsidR="00542305" w:rsidRPr="007C3161" w14:paraId="63E0186F" w14:textId="77777777" w:rsidTr="00475CE2">
        <w:trPr>
          <w:trHeight w:val="164"/>
          <w:jc w:val="center"/>
        </w:trPr>
        <w:tc>
          <w:tcPr>
            <w:tcW w:w="2275" w:type="pct"/>
            <w:gridSpan w:val="2"/>
            <w:shd w:val="clear" w:color="auto" w:fill="auto"/>
          </w:tcPr>
          <w:p w14:paraId="3F2EB051" w14:textId="77777777" w:rsidR="00542305" w:rsidRPr="007C3161" w:rsidRDefault="00542305" w:rsidP="00475CE2">
            <w:pPr>
              <w:pStyle w:val="TAL"/>
            </w:pPr>
            <w:r w:rsidRPr="007C3161">
              <w:t>SSB index assigned as BFD RS (q</w:t>
            </w:r>
            <w:r w:rsidRPr="007C3161">
              <w:rPr>
                <w:vertAlign w:val="subscript"/>
              </w:rPr>
              <w:t>0</w:t>
            </w:r>
            <w:r w:rsidRPr="007C3161">
              <w:t>)</w:t>
            </w:r>
          </w:p>
        </w:tc>
        <w:tc>
          <w:tcPr>
            <w:tcW w:w="451" w:type="pct"/>
            <w:shd w:val="clear" w:color="auto" w:fill="auto"/>
          </w:tcPr>
          <w:p w14:paraId="7D2EF727" w14:textId="77777777" w:rsidR="00542305" w:rsidRPr="007C3161" w:rsidRDefault="00542305" w:rsidP="00475CE2">
            <w:pPr>
              <w:pStyle w:val="TAC"/>
            </w:pPr>
          </w:p>
        </w:tc>
        <w:tc>
          <w:tcPr>
            <w:tcW w:w="904" w:type="pct"/>
            <w:shd w:val="clear" w:color="auto" w:fill="auto"/>
          </w:tcPr>
          <w:p w14:paraId="0DCC8A4F" w14:textId="77777777" w:rsidR="00542305" w:rsidRPr="007C3161" w:rsidRDefault="00542305" w:rsidP="00475CE2">
            <w:pPr>
              <w:pStyle w:val="TAC"/>
            </w:pPr>
            <w:r w:rsidRPr="007C3161">
              <w:t>0</w:t>
            </w:r>
          </w:p>
        </w:tc>
        <w:tc>
          <w:tcPr>
            <w:tcW w:w="1370" w:type="pct"/>
          </w:tcPr>
          <w:p w14:paraId="7AE2A4FB" w14:textId="77777777" w:rsidR="00542305" w:rsidRPr="007C3161" w:rsidRDefault="00542305" w:rsidP="00475CE2">
            <w:pPr>
              <w:pStyle w:val="TAC"/>
            </w:pPr>
          </w:p>
        </w:tc>
      </w:tr>
      <w:tr w:rsidR="00542305" w:rsidRPr="007C3161" w14:paraId="0CB5088E" w14:textId="77777777" w:rsidTr="00475CE2">
        <w:trPr>
          <w:trHeight w:val="164"/>
          <w:jc w:val="center"/>
        </w:trPr>
        <w:tc>
          <w:tcPr>
            <w:tcW w:w="2275" w:type="pct"/>
            <w:gridSpan w:val="2"/>
            <w:shd w:val="clear" w:color="auto" w:fill="auto"/>
          </w:tcPr>
          <w:p w14:paraId="27163FDB" w14:textId="77777777" w:rsidR="00542305" w:rsidRPr="007C3161" w:rsidRDefault="00542305" w:rsidP="00475CE2">
            <w:pPr>
              <w:pStyle w:val="TAL"/>
            </w:pPr>
            <w:r w:rsidRPr="007C3161">
              <w:t>SSB index assigned as CBD RS (q</w:t>
            </w:r>
            <w:r w:rsidRPr="007C3161">
              <w:rPr>
                <w:vertAlign w:val="subscript"/>
              </w:rPr>
              <w:t>1</w:t>
            </w:r>
            <w:r w:rsidRPr="007C3161">
              <w:t>)</w:t>
            </w:r>
          </w:p>
        </w:tc>
        <w:tc>
          <w:tcPr>
            <w:tcW w:w="451" w:type="pct"/>
            <w:shd w:val="clear" w:color="auto" w:fill="auto"/>
          </w:tcPr>
          <w:p w14:paraId="1B9C6CC2" w14:textId="77777777" w:rsidR="00542305" w:rsidRPr="007C3161" w:rsidRDefault="00542305" w:rsidP="00475CE2">
            <w:pPr>
              <w:pStyle w:val="TAC"/>
            </w:pPr>
          </w:p>
        </w:tc>
        <w:tc>
          <w:tcPr>
            <w:tcW w:w="904" w:type="pct"/>
            <w:shd w:val="clear" w:color="auto" w:fill="auto"/>
          </w:tcPr>
          <w:p w14:paraId="5B050ACB" w14:textId="77777777" w:rsidR="00542305" w:rsidRPr="007C3161" w:rsidRDefault="00542305" w:rsidP="00475CE2">
            <w:pPr>
              <w:pStyle w:val="TAC"/>
            </w:pPr>
            <w:r w:rsidRPr="007C3161">
              <w:t>1</w:t>
            </w:r>
          </w:p>
        </w:tc>
        <w:tc>
          <w:tcPr>
            <w:tcW w:w="1370" w:type="pct"/>
          </w:tcPr>
          <w:p w14:paraId="6B7BF00D" w14:textId="77777777" w:rsidR="00542305" w:rsidRPr="007C3161" w:rsidRDefault="00542305" w:rsidP="00475CE2">
            <w:pPr>
              <w:pStyle w:val="TAC"/>
            </w:pPr>
          </w:p>
        </w:tc>
      </w:tr>
      <w:tr w:rsidR="00542305" w:rsidRPr="007C3161" w14:paraId="0ACE2EB8" w14:textId="77777777" w:rsidTr="00475CE2">
        <w:trPr>
          <w:trHeight w:val="176"/>
          <w:jc w:val="center"/>
        </w:trPr>
        <w:tc>
          <w:tcPr>
            <w:tcW w:w="2275" w:type="pct"/>
            <w:gridSpan w:val="2"/>
            <w:shd w:val="clear" w:color="auto" w:fill="auto"/>
          </w:tcPr>
          <w:p w14:paraId="1815DD5F" w14:textId="77777777" w:rsidR="00542305" w:rsidRPr="007C3161" w:rsidRDefault="00542305" w:rsidP="00475CE2">
            <w:pPr>
              <w:pStyle w:val="TAL"/>
            </w:pPr>
            <w:r w:rsidRPr="007C3161">
              <w:t>TRS configuration</w:t>
            </w:r>
          </w:p>
        </w:tc>
        <w:tc>
          <w:tcPr>
            <w:tcW w:w="451" w:type="pct"/>
            <w:shd w:val="clear" w:color="auto" w:fill="auto"/>
          </w:tcPr>
          <w:p w14:paraId="19DA3851" w14:textId="77777777" w:rsidR="00542305" w:rsidRPr="007C3161" w:rsidRDefault="00542305" w:rsidP="00475CE2">
            <w:pPr>
              <w:pStyle w:val="TAC"/>
            </w:pPr>
          </w:p>
        </w:tc>
        <w:tc>
          <w:tcPr>
            <w:tcW w:w="904" w:type="pct"/>
            <w:shd w:val="clear" w:color="auto" w:fill="auto"/>
          </w:tcPr>
          <w:p w14:paraId="63AF34BE" w14:textId="77777777" w:rsidR="00542305" w:rsidRPr="007C3161" w:rsidRDefault="00542305" w:rsidP="00475CE2">
            <w:pPr>
              <w:pStyle w:val="TAC"/>
            </w:pPr>
            <w:r w:rsidRPr="007C3161">
              <w:t>TRS.2.1 TDD</w:t>
            </w:r>
          </w:p>
        </w:tc>
        <w:tc>
          <w:tcPr>
            <w:tcW w:w="1370" w:type="pct"/>
          </w:tcPr>
          <w:p w14:paraId="53875B80" w14:textId="77777777" w:rsidR="00542305" w:rsidRPr="007C3161" w:rsidRDefault="00542305" w:rsidP="00475CE2">
            <w:pPr>
              <w:pStyle w:val="TAC"/>
            </w:pPr>
          </w:p>
        </w:tc>
      </w:tr>
      <w:tr w:rsidR="00542305" w:rsidRPr="007C3161" w14:paraId="680EFF5B" w14:textId="77777777" w:rsidTr="00475CE2">
        <w:trPr>
          <w:trHeight w:val="176"/>
          <w:jc w:val="center"/>
        </w:trPr>
        <w:tc>
          <w:tcPr>
            <w:tcW w:w="2275" w:type="pct"/>
            <w:gridSpan w:val="2"/>
            <w:shd w:val="clear" w:color="auto" w:fill="auto"/>
          </w:tcPr>
          <w:p w14:paraId="22E30DEE" w14:textId="77777777" w:rsidR="00542305" w:rsidRPr="007C3161" w:rsidRDefault="00542305" w:rsidP="00475CE2">
            <w:pPr>
              <w:pStyle w:val="TAL"/>
            </w:pPr>
            <w:r w:rsidRPr="007C3161">
              <w:t>TCI configuration</w:t>
            </w:r>
          </w:p>
        </w:tc>
        <w:tc>
          <w:tcPr>
            <w:tcW w:w="451" w:type="pct"/>
            <w:shd w:val="clear" w:color="auto" w:fill="auto"/>
          </w:tcPr>
          <w:p w14:paraId="7B9A2911" w14:textId="77777777" w:rsidR="00542305" w:rsidRPr="007C3161" w:rsidRDefault="00542305" w:rsidP="00475CE2">
            <w:pPr>
              <w:pStyle w:val="TAC"/>
            </w:pPr>
          </w:p>
        </w:tc>
        <w:tc>
          <w:tcPr>
            <w:tcW w:w="904" w:type="pct"/>
            <w:shd w:val="clear" w:color="auto" w:fill="auto"/>
          </w:tcPr>
          <w:p w14:paraId="64266790" w14:textId="77777777" w:rsidR="00542305" w:rsidRPr="007C3161" w:rsidRDefault="00542305" w:rsidP="00475CE2">
            <w:pPr>
              <w:pStyle w:val="TAC"/>
            </w:pPr>
            <w:r w:rsidRPr="007C3161">
              <w:t>TCI.State.0</w:t>
            </w:r>
          </w:p>
        </w:tc>
        <w:tc>
          <w:tcPr>
            <w:tcW w:w="1370" w:type="pct"/>
          </w:tcPr>
          <w:p w14:paraId="305FD8DA" w14:textId="77777777" w:rsidR="00542305" w:rsidRPr="007C3161" w:rsidRDefault="00542305" w:rsidP="00475CE2">
            <w:pPr>
              <w:pStyle w:val="TAC"/>
            </w:pPr>
          </w:p>
        </w:tc>
      </w:tr>
      <w:tr w:rsidR="00542305" w:rsidRPr="007C3161" w14:paraId="3E91CC62" w14:textId="77777777" w:rsidTr="00475CE2">
        <w:trPr>
          <w:trHeight w:val="176"/>
          <w:jc w:val="center"/>
        </w:trPr>
        <w:tc>
          <w:tcPr>
            <w:tcW w:w="2275" w:type="pct"/>
            <w:gridSpan w:val="2"/>
            <w:shd w:val="clear" w:color="auto" w:fill="auto"/>
          </w:tcPr>
          <w:p w14:paraId="22672FEF" w14:textId="77777777" w:rsidR="00542305" w:rsidRPr="007C3161" w:rsidRDefault="00542305" w:rsidP="00475CE2">
            <w:pPr>
              <w:pStyle w:val="TAL"/>
            </w:pPr>
            <w:r w:rsidRPr="007C3161">
              <w:t>OCNG parameters</w:t>
            </w:r>
          </w:p>
        </w:tc>
        <w:tc>
          <w:tcPr>
            <w:tcW w:w="451" w:type="pct"/>
            <w:shd w:val="clear" w:color="auto" w:fill="auto"/>
          </w:tcPr>
          <w:p w14:paraId="6BA6B08C" w14:textId="77777777" w:rsidR="00542305" w:rsidRPr="007C3161" w:rsidRDefault="00542305" w:rsidP="00475CE2">
            <w:pPr>
              <w:pStyle w:val="TAC"/>
            </w:pPr>
          </w:p>
        </w:tc>
        <w:tc>
          <w:tcPr>
            <w:tcW w:w="904" w:type="pct"/>
            <w:shd w:val="clear" w:color="auto" w:fill="auto"/>
          </w:tcPr>
          <w:p w14:paraId="74CFEB0F" w14:textId="77777777" w:rsidR="00542305" w:rsidRPr="007C3161" w:rsidRDefault="00542305" w:rsidP="00475CE2">
            <w:pPr>
              <w:pStyle w:val="TAC"/>
            </w:pPr>
            <w:r w:rsidRPr="007C3161">
              <w:t>OP.1</w:t>
            </w:r>
          </w:p>
        </w:tc>
        <w:tc>
          <w:tcPr>
            <w:tcW w:w="1370" w:type="pct"/>
          </w:tcPr>
          <w:p w14:paraId="6779968F" w14:textId="77777777" w:rsidR="00542305" w:rsidRPr="007C3161" w:rsidRDefault="00542305" w:rsidP="00475CE2">
            <w:pPr>
              <w:pStyle w:val="TAC"/>
            </w:pPr>
          </w:p>
        </w:tc>
      </w:tr>
      <w:tr w:rsidR="00542305" w:rsidRPr="007C3161" w14:paraId="6249DE2B" w14:textId="77777777" w:rsidTr="00475CE2">
        <w:trPr>
          <w:trHeight w:val="164"/>
          <w:jc w:val="center"/>
        </w:trPr>
        <w:tc>
          <w:tcPr>
            <w:tcW w:w="2275" w:type="pct"/>
            <w:gridSpan w:val="2"/>
            <w:shd w:val="clear" w:color="auto" w:fill="auto"/>
          </w:tcPr>
          <w:p w14:paraId="7A5A9CAC" w14:textId="77777777" w:rsidR="00542305" w:rsidRPr="007C3161" w:rsidRDefault="00542305" w:rsidP="00475CE2">
            <w:pPr>
              <w:pStyle w:val="TAL"/>
            </w:pPr>
            <w:r w:rsidRPr="007C3161">
              <w:t>AoA Setup</w:t>
            </w:r>
          </w:p>
        </w:tc>
        <w:tc>
          <w:tcPr>
            <w:tcW w:w="451" w:type="pct"/>
            <w:shd w:val="clear" w:color="auto" w:fill="auto"/>
          </w:tcPr>
          <w:p w14:paraId="013960DC" w14:textId="77777777" w:rsidR="00542305" w:rsidRPr="007C3161" w:rsidRDefault="00542305" w:rsidP="00475CE2">
            <w:pPr>
              <w:pStyle w:val="TAC"/>
            </w:pPr>
          </w:p>
        </w:tc>
        <w:tc>
          <w:tcPr>
            <w:tcW w:w="904" w:type="pct"/>
            <w:shd w:val="clear" w:color="auto" w:fill="auto"/>
          </w:tcPr>
          <w:p w14:paraId="11457A78" w14:textId="77777777" w:rsidR="00542305" w:rsidRPr="007C3161" w:rsidRDefault="00542305" w:rsidP="00475CE2">
            <w:pPr>
              <w:pStyle w:val="TAC"/>
            </w:pPr>
            <w:r w:rsidRPr="007C3161">
              <w:t>Setup 1</w:t>
            </w:r>
          </w:p>
        </w:tc>
        <w:tc>
          <w:tcPr>
            <w:tcW w:w="1370" w:type="pct"/>
          </w:tcPr>
          <w:p w14:paraId="3177F6F5" w14:textId="77777777" w:rsidR="00542305" w:rsidRPr="007C3161" w:rsidRDefault="00542305" w:rsidP="00475CE2">
            <w:pPr>
              <w:pStyle w:val="TAC"/>
            </w:pPr>
            <w:r w:rsidRPr="007C3161">
              <w:t>A.3.15.1</w:t>
            </w:r>
          </w:p>
        </w:tc>
      </w:tr>
      <w:tr w:rsidR="00542305" w:rsidRPr="007C3161" w14:paraId="277D6431" w14:textId="77777777" w:rsidTr="00475CE2">
        <w:trPr>
          <w:trHeight w:val="164"/>
          <w:jc w:val="center"/>
        </w:trPr>
        <w:tc>
          <w:tcPr>
            <w:tcW w:w="2275" w:type="pct"/>
            <w:gridSpan w:val="2"/>
            <w:shd w:val="clear" w:color="auto" w:fill="auto"/>
          </w:tcPr>
          <w:p w14:paraId="46DD12EA" w14:textId="77777777" w:rsidR="00542305" w:rsidRPr="007C3161" w:rsidRDefault="00542305" w:rsidP="00475CE2">
            <w:pPr>
              <w:pStyle w:val="TAL"/>
            </w:pPr>
            <w:r w:rsidRPr="007C3161">
              <w:t>CP length</w:t>
            </w:r>
          </w:p>
        </w:tc>
        <w:tc>
          <w:tcPr>
            <w:tcW w:w="451" w:type="pct"/>
            <w:shd w:val="clear" w:color="auto" w:fill="auto"/>
          </w:tcPr>
          <w:p w14:paraId="2A2B83C2" w14:textId="77777777" w:rsidR="00542305" w:rsidRPr="007C3161" w:rsidRDefault="00542305" w:rsidP="00475CE2">
            <w:pPr>
              <w:pStyle w:val="TAC"/>
            </w:pPr>
          </w:p>
        </w:tc>
        <w:tc>
          <w:tcPr>
            <w:tcW w:w="904" w:type="pct"/>
            <w:shd w:val="clear" w:color="auto" w:fill="auto"/>
          </w:tcPr>
          <w:p w14:paraId="626A80C4" w14:textId="77777777" w:rsidR="00542305" w:rsidRPr="007C3161" w:rsidRDefault="00542305" w:rsidP="00475CE2">
            <w:pPr>
              <w:pStyle w:val="TAC"/>
            </w:pPr>
            <w:r w:rsidRPr="007C3161">
              <w:t>Normal</w:t>
            </w:r>
          </w:p>
        </w:tc>
        <w:tc>
          <w:tcPr>
            <w:tcW w:w="1370" w:type="pct"/>
          </w:tcPr>
          <w:p w14:paraId="2ADAD07F" w14:textId="77777777" w:rsidR="00542305" w:rsidRPr="007C3161" w:rsidRDefault="00542305" w:rsidP="00475CE2">
            <w:pPr>
              <w:pStyle w:val="TAC"/>
            </w:pPr>
          </w:p>
        </w:tc>
      </w:tr>
      <w:tr w:rsidR="00542305" w:rsidRPr="007C3161" w14:paraId="749DFAA9" w14:textId="77777777" w:rsidTr="00475CE2">
        <w:trPr>
          <w:trHeight w:val="340"/>
          <w:jc w:val="center"/>
        </w:trPr>
        <w:tc>
          <w:tcPr>
            <w:tcW w:w="2275" w:type="pct"/>
            <w:gridSpan w:val="2"/>
            <w:shd w:val="clear" w:color="auto" w:fill="auto"/>
          </w:tcPr>
          <w:p w14:paraId="10796D4B" w14:textId="77777777" w:rsidR="00542305" w:rsidRPr="007C3161" w:rsidRDefault="00542305" w:rsidP="00475CE2">
            <w:pPr>
              <w:pStyle w:val="TAL"/>
            </w:pPr>
            <w:r w:rsidRPr="007C3161">
              <w:t>Correlation Matrix and Antenna Configuration</w:t>
            </w:r>
          </w:p>
        </w:tc>
        <w:tc>
          <w:tcPr>
            <w:tcW w:w="451" w:type="pct"/>
            <w:shd w:val="clear" w:color="auto" w:fill="auto"/>
          </w:tcPr>
          <w:p w14:paraId="1D628049" w14:textId="77777777" w:rsidR="00542305" w:rsidRPr="007C3161" w:rsidRDefault="00542305" w:rsidP="00475CE2">
            <w:pPr>
              <w:pStyle w:val="TAC"/>
            </w:pPr>
          </w:p>
        </w:tc>
        <w:tc>
          <w:tcPr>
            <w:tcW w:w="904" w:type="pct"/>
            <w:shd w:val="clear" w:color="auto" w:fill="auto"/>
          </w:tcPr>
          <w:p w14:paraId="66E0202C" w14:textId="77777777" w:rsidR="00542305" w:rsidRPr="007C3161" w:rsidRDefault="00542305" w:rsidP="00475CE2">
            <w:pPr>
              <w:pStyle w:val="TAC"/>
            </w:pPr>
            <w:r w:rsidRPr="007C3161">
              <w:t>2x2 Low</w:t>
            </w:r>
          </w:p>
        </w:tc>
        <w:tc>
          <w:tcPr>
            <w:tcW w:w="1370" w:type="pct"/>
          </w:tcPr>
          <w:p w14:paraId="3F3F25E8" w14:textId="77777777" w:rsidR="00542305" w:rsidRPr="007C3161" w:rsidRDefault="00542305" w:rsidP="00475CE2">
            <w:pPr>
              <w:pStyle w:val="TAC"/>
            </w:pPr>
          </w:p>
        </w:tc>
      </w:tr>
      <w:tr w:rsidR="00542305" w:rsidRPr="007C3161" w14:paraId="5372EFAD" w14:textId="77777777" w:rsidTr="00475CE2">
        <w:trPr>
          <w:trHeight w:val="164"/>
          <w:jc w:val="center"/>
        </w:trPr>
        <w:tc>
          <w:tcPr>
            <w:tcW w:w="1295" w:type="pct"/>
            <w:vMerge w:val="restart"/>
            <w:shd w:val="clear" w:color="auto" w:fill="auto"/>
            <w:vAlign w:val="center"/>
          </w:tcPr>
          <w:p w14:paraId="6BA62D3D" w14:textId="77777777" w:rsidR="00542305" w:rsidRPr="007C3161" w:rsidRDefault="00542305" w:rsidP="00475CE2">
            <w:pPr>
              <w:pStyle w:val="TAL"/>
            </w:pPr>
            <w:r w:rsidRPr="007C3161">
              <w:t>Beam failure detection transmission parameters</w:t>
            </w:r>
          </w:p>
        </w:tc>
        <w:tc>
          <w:tcPr>
            <w:tcW w:w="980" w:type="pct"/>
            <w:shd w:val="clear" w:color="auto" w:fill="auto"/>
          </w:tcPr>
          <w:p w14:paraId="61226323" w14:textId="77777777" w:rsidR="00542305" w:rsidRPr="007C3161" w:rsidRDefault="00542305" w:rsidP="00475CE2">
            <w:pPr>
              <w:pStyle w:val="TAL"/>
            </w:pPr>
            <w:r w:rsidRPr="007C3161">
              <w:t>DCI format</w:t>
            </w:r>
          </w:p>
        </w:tc>
        <w:tc>
          <w:tcPr>
            <w:tcW w:w="451" w:type="pct"/>
            <w:shd w:val="clear" w:color="auto" w:fill="auto"/>
          </w:tcPr>
          <w:p w14:paraId="7F4217CB" w14:textId="77777777" w:rsidR="00542305" w:rsidRPr="007C3161" w:rsidRDefault="00542305" w:rsidP="00475CE2">
            <w:pPr>
              <w:pStyle w:val="TAC"/>
            </w:pPr>
          </w:p>
        </w:tc>
        <w:tc>
          <w:tcPr>
            <w:tcW w:w="904" w:type="pct"/>
            <w:shd w:val="clear" w:color="auto" w:fill="auto"/>
          </w:tcPr>
          <w:p w14:paraId="2597BE09" w14:textId="77777777" w:rsidR="00542305" w:rsidRPr="007C3161" w:rsidRDefault="00542305" w:rsidP="00475CE2">
            <w:pPr>
              <w:pStyle w:val="TAC"/>
            </w:pPr>
            <w:r w:rsidRPr="007C3161">
              <w:t>1-0</w:t>
            </w:r>
          </w:p>
        </w:tc>
        <w:tc>
          <w:tcPr>
            <w:tcW w:w="1370" w:type="pct"/>
          </w:tcPr>
          <w:p w14:paraId="49621957" w14:textId="77777777" w:rsidR="00542305" w:rsidRPr="007C3161" w:rsidRDefault="00542305" w:rsidP="00475CE2">
            <w:pPr>
              <w:pStyle w:val="TAC"/>
            </w:pPr>
          </w:p>
        </w:tc>
      </w:tr>
      <w:tr w:rsidR="00542305" w:rsidRPr="007C3161" w14:paraId="54EE8359" w14:textId="77777777" w:rsidTr="00475CE2">
        <w:trPr>
          <w:trHeight w:val="352"/>
          <w:jc w:val="center"/>
        </w:trPr>
        <w:tc>
          <w:tcPr>
            <w:tcW w:w="1295" w:type="pct"/>
            <w:vMerge/>
            <w:shd w:val="clear" w:color="auto" w:fill="auto"/>
          </w:tcPr>
          <w:p w14:paraId="7B61AE37" w14:textId="77777777" w:rsidR="00542305" w:rsidRPr="007C3161" w:rsidRDefault="00542305" w:rsidP="00475CE2">
            <w:pPr>
              <w:pStyle w:val="TAL"/>
            </w:pPr>
          </w:p>
        </w:tc>
        <w:tc>
          <w:tcPr>
            <w:tcW w:w="980" w:type="pct"/>
            <w:shd w:val="clear" w:color="auto" w:fill="auto"/>
          </w:tcPr>
          <w:p w14:paraId="6D65632C" w14:textId="77777777" w:rsidR="00542305" w:rsidRPr="007C3161" w:rsidRDefault="00542305" w:rsidP="00475CE2">
            <w:pPr>
              <w:pStyle w:val="TAL"/>
            </w:pPr>
            <w:r w:rsidRPr="007C3161">
              <w:t>Number of Control OFDM symbols</w:t>
            </w:r>
          </w:p>
        </w:tc>
        <w:tc>
          <w:tcPr>
            <w:tcW w:w="451" w:type="pct"/>
            <w:shd w:val="clear" w:color="auto" w:fill="auto"/>
          </w:tcPr>
          <w:p w14:paraId="659A7E1A" w14:textId="77777777" w:rsidR="00542305" w:rsidRPr="007C3161" w:rsidRDefault="00542305" w:rsidP="00475CE2">
            <w:pPr>
              <w:pStyle w:val="TAC"/>
            </w:pPr>
          </w:p>
        </w:tc>
        <w:tc>
          <w:tcPr>
            <w:tcW w:w="904" w:type="pct"/>
            <w:shd w:val="clear" w:color="auto" w:fill="auto"/>
          </w:tcPr>
          <w:p w14:paraId="72E493AB" w14:textId="77777777" w:rsidR="00542305" w:rsidRPr="007C3161" w:rsidRDefault="00542305" w:rsidP="00475CE2">
            <w:pPr>
              <w:pStyle w:val="TAC"/>
            </w:pPr>
            <w:r w:rsidRPr="007C3161">
              <w:t>2</w:t>
            </w:r>
          </w:p>
        </w:tc>
        <w:tc>
          <w:tcPr>
            <w:tcW w:w="1370" w:type="pct"/>
          </w:tcPr>
          <w:p w14:paraId="4601FA5C" w14:textId="77777777" w:rsidR="00542305" w:rsidRPr="007C3161" w:rsidRDefault="00542305" w:rsidP="00475CE2">
            <w:pPr>
              <w:pStyle w:val="TAC"/>
            </w:pPr>
          </w:p>
        </w:tc>
      </w:tr>
      <w:tr w:rsidR="00542305" w:rsidRPr="007C3161" w14:paraId="696F144A" w14:textId="77777777" w:rsidTr="00475CE2">
        <w:trPr>
          <w:trHeight w:val="176"/>
          <w:jc w:val="center"/>
        </w:trPr>
        <w:tc>
          <w:tcPr>
            <w:tcW w:w="1295" w:type="pct"/>
            <w:vMerge/>
            <w:shd w:val="clear" w:color="auto" w:fill="auto"/>
          </w:tcPr>
          <w:p w14:paraId="5D31C4B2" w14:textId="77777777" w:rsidR="00542305" w:rsidRPr="007C3161" w:rsidRDefault="00542305" w:rsidP="00475CE2">
            <w:pPr>
              <w:pStyle w:val="TAL"/>
            </w:pPr>
          </w:p>
        </w:tc>
        <w:tc>
          <w:tcPr>
            <w:tcW w:w="980" w:type="pct"/>
            <w:shd w:val="clear" w:color="auto" w:fill="auto"/>
          </w:tcPr>
          <w:p w14:paraId="5953D8EC" w14:textId="77777777" w:rsidR="00542305" w:rsidRPr="007C3161" w:rsidRDefault="00542305" w:rsidP="00475CE2">
            <w:pPr>
              <w:pStyle w:val="TAL"/>
            </w:pPr>
            <w:r w:rsidRPr="007C3161">
              <w:t xml:space="preserve">Aggregation level </w:t>
            </w:r>
          </w:p>
        </w:tc>
        <w:tc>
          <w:tcPr>
            <w:tcW w:w="451" w:type="pct"/>
            <w:shd w:val="clear" w:color="auto" w:fill="auto"/>
          </w:tcPr>
          <w:p w14:paraId="00B5C408" w14:textId="77777777" w:rsidR="00542305" w:rsidRPr="007C3161" w:rsidRDefault="00542305" w:rsidP="00475CE2">
            <w:pPr>
              <w:pStyle w:val="TAC"/>
            </w:pPr>
            <w:r w:rsidRPr="007C3161">
              <w:t>CCE</w:t>
            </w:r>
          </w:p>
        </w:tc>
        <w:tc>
          <w:tcPr>
            <w:tcW w:w="904" w:type="pct"/>
            <w:shd w:val="clear" w:color="auto" w:fill="auto"/>
          </w:tcPr>
          <w:p w14:paraId="582E28C4" w14:textId="77777777" w:rsidR="00542305" w:rsidRPr="007C3161" w:rsidRDefault="00542305" w:rsidP="00475CE2">
            <w:pPr>
              <w:pStyle w:val="TAC"/>
            </w:pPr>
            <w:r w:rsidRPr="007C3161">
              <w:t>8</w:t>
            </w:r>
          </w:p>
        </w:tc>
        <w:tc>
          <w:tcPr>
            <w:tcW w:w="1370" w:type="pct"/>
          </w:tcPr>
          <w:p w14:paraId="7DDEDA71" w14:textId="77777777" w:rsidR="00542305" w:rsidRPr="007C3161" w:rsidRDefault="00542305" w:rsidP="00475CE2">
            <w:pPr>
              <w:pStyle w:val="TAC"/>
            </w:pPr>
          </w:p>
        </w:tc>
      </w:tr>
      <w:tr w:rsidR="00542305" w:rsidRPr="007C3161" w14:paraId="393DC2B0" w14:textId="77777777" w:rsidTr="00475CE2">
        <w:trPr>
          <w:trHeight w:val="872"/>
          <w:jc w:val="center"/>
        </w:trPr>
        <w:tc>
          <w:tcPr>
            <w:tcW w:w="1295" w:type="pct"/>
            <w:vMerge/>
            <w:shd w:val="clear" w:color="auto" w:fill="auto"/>
          </w:tcPr>
          <w:p w14:paraId="656A42CE" w14:textId="77777777" w:rsidR="00542305" w:rsidRPr="007C3161" w:rsidRDefault="00542305" w:rsidP="00475CE2">
            <w:pPr>
              <w:pStyle w:val="TAL"/>
            </w:pPr>
          </w:p>
        </w:tc>
        <w:tc>
          <w:tcPr>
            <w:tcW w:w="980" w:type="pct"/>
            <w:shd w:val="clear" w:color="auto" w:fill="auto"/>
          </w:tcPr>
          <w:p w14:paraId="3891D691" w14:textId="77777777" w:rsidR="00542305" w:rsidRPr="007C3161" w:rsidRDefault="00542305" w:rsidP="00475CE2">
            <w:pPr>
              <w:pStyle w:val="TAL"/>
            </w:pPr>
            <w:r w:rsidRPr="007C3161">
              <w:rPr>
                <w:rFonts w:eastAsia="?? ??"/>
              </w:rPr>
              <w:t>Ratio of hypothetical PDCCH RE energy to average CSI-RS RE energy</w:t>
            </w:r>
          </w:p>
        </w:tc>
        <w:tc>
          <w:tcPr>
            <w:tcW w:w="451" w:type="pct"/>
            <w:shd w:val="clear" w:color="auto" w:fill="auto"/>
          </w:tcPr>
          <w:p w14:paraId="4DE14A92" w14:textId="77777777" w:rsidR="00542305" w:rsidRPr="007C3161" w:rsidRDefault="00542305" w:rsidP="00475CE2">
            <w:pPr>
              <w:pStyle w:val="TAC"/>
            </w:pPr>
            <w:r w:rsidRPr="007C3161">
              <w:t>dB</w:t>
            </w:r>
          </w:p>
        </w:tc>
        <w:tc>
          <w:tcPr>
            <w:tcW w:w="904" w:type="pct"/>
            <w:shd w:val="clear" w:color="auto" w:fill="auto"/>
          </w:tcPr>
          <w:p w14:paraId="56F6B155" w14:textId="77777777" w:rsidR="00542305" w:rsidRPr="007C3161" w:rsidRDefault="00542305" w:rsidP="00475CE2">
            <w:pPr>
              <w:pStyle w:val="TAC"/>
            </w:pPr>
            <w:r w:rsidRPr="007C3161">
              <w:t>0</w:t>
            </w:r>
          </w:p>
        </w:tc>
        <w:tc>
          <w:tcPr>
            <w:tcW w:w="1370" w:type="pct"/>
          </w:tcPr>
          <w:p w14:paraId="50FDF21A" w14:textId="77777777" w:rsidR="00542305" w:rsidRPr="007C3161" w:rsidRDefault="00542305" w:rsidP="00475CE2">
            <w:pPr>
              <w:pStyle w:val="TAC"/>
            </w:pPr>
          </w:p>
        </w:tc>
      </w:tr>
      <w:tr w:rsidR="00542305" w:rsidRPr="007C3161" w14:paraId="77D11479" w14:textId="77777777" w:rsidTr="00475CE2">
        <w:trPr>
          <w:trHeight w:val="859"/>
          <w:jc w:val="center"/>
        </w:trPr>
        <w:tc>
          <w:tcPr>
            <w:tcW w:w="1295" w:type="pct"/>
            <w:vMerge/>
            <w:shd w:val="clear" w:color="auto" w:fill="auto"/>
          </w:tcPr>
          <w:p w14:paraId="11629B5A" w14:textId="77777777" w:rsidR="00542305" w:rsidRPr="007C3161" w:rsidRDefault="00542305" w:rsidP="00475CE2">
            <w:pPr>
              <w:pStyle w:val="TAL"/>
            </w:pPr>
          </w:p>
        </w:tc>
        <w:tc>
          <w:tcPr>
            <w:tcW w:w="980" w:type="pct"/>
            <w:shd w:val="clear" w:color="auto" w:fill="auto"/>
          </w:tcPr>
          <w:p w14:paraId="0EEE9521" w14:textId="77777777" w:rsidR="00542305" w:rsidRPr="007C3161" w:rsidRDefault="00542305" w:rsidP="00475CE2">
            <w:pPr>
              <w:pStyle w:val="TAL"/>
            </w:pPr>
            <w:r w:rsidRPr="007C3161">
              <w:rPr>
                <w:rFonts w:eastAsia="?? ??"/>
              </w:rPr>
              <w:t>Ratio of hypothetical PDCCH DMRS energy to average CSI-RS RE energy</w:t>
            </w:r>
          </w:p>
        </w:tc>
        <w:tc>
          <w:tcPr>
            <w:tcW w:w="451" w:type="pct"/>
            <w:shd w:val="clear" w:color="auto" w:fill="auto"/>
          </w:tcPr>
          <w:p w14:paraId="71DBC6C3" w14:textId="77777777" w:rsidR="00542305" w:rsidRPr="007C3161" w:rsidRDefault="00542305" w:rsidP="00475CE2">
            <w:pPr>
              <w:pStyle w:val="TAC"/>
            </w:pPr>
            <w:r w:rsidRPr="007C3161">
              <w:t>dB</w:t>
            </w:r>
          </w:p>
        </w:tc>
        <w:tc>
          <w:tcPr>
            <w:tcW w:w="904" w:type="pct"/>
            <w:shd w:val="clear" w:color="auto" w:fill="auto"/>
          </w:tcPr>
          <w:p w14:paraId="17651463" w14:textId="77777777" w:rsidR="00542305" w:rsidRPr="007C3161" w:rsidRDefault="00542305" w:rsidP="00475CE2">
            <w:pPr>
              <w:pStyle w:val="TAC"/>
            </w:pPr>
            <w:r w:rsidRPr="007C3161">
              <w:t>0</w:t>
            </w:r>
          </w:p>
        </w:tc>
        <w:tc>
          <w:tcPr>
            <w:tcW w:w="1370" w:type="pct"/>
          </w:tcPr>
          <w:p w14:paraId="1BCBE306" w14:textId="77777777" w:rsidR="00542305" w:rsidRPr="007C3161" w:rsidRDefault="00542305" w:rsidP="00475CE2">
            <w:pPr>
              <w:pStyle w:val="TAC"/>
            </w:pPr>
          </w:p>
        </w:tc>
      </w:tr>
      <w:tr w:rsidR="00542305" w:rsidRPr="007C3161" w14:paraId="4FD1480C" w14:textId="77777777" w:rsidTr="00475CE2">
        <w:trPr>
          <w:trHeight w:val="379"/>
          <w:jc w:val="center"/>
        </w:trPr>
        <w:tc>
          <w:tcPr>
            <w:tcW w:w="1295" w:type="pct"/>
            <w:vMerge/>
            <w:shd w:val="clear" w:color="auto" w:fill="auto"/>
          </w:tcPr>
          <w:p w14:paraId="2B0B681C" w14:textId="77777777" w:rsidR="00542305" w:rsidRPr="007C3161" w:rsidRDefault="00542305" w:rsidP="00475CE2">
            <w:pPr>
              <w:pStyle w:val="TAL"/>
            </w:pPr>
          </w:p>
        </w:tc>
        <w:tc>
          <w:tcPr>
            <w:tcW w:w="980" w:type="pct"/>
            <w:shd w:val="clear" w:color="auto" w:fill="auto"/>
            <w:vAlign w:val="center"/>
          </w:tcPr>
          <w:p w14:paraId="6FA5C147" w14:textId="77777777" w:rsidR="00542305" w:rsidRPr="007C3161" w:rsidRDefault="00542305" w:rsidP="00475CE2">
            <w:pPr>
              <w:pStyle w:val="TAL"/>
              <w:rPr>
                <w:rFonts w:eastAsia="?? ??"/>
              </w:rPr>
            </w:pPr>
            <w:r w:rsidRPr="007C3161">
              <w:rPr>
                <w:rFonts w:eastAsia="?? ??"/>
              </w:rPr>
              <w:t>DMRS precoder granularity</w:t>
            </w:r>
          </w:p>
        </w:tc>
        <w:tc>
          <w:tcPr>
            <w:tcW w:w="451" w:type="pct"/>
            <w:shd w:val="clear" w:color="auto" w:fill="auto"/>
            <w:vAlign w:val="center"/>
          </w:tcPr>
          <w:p w14:paraId="44F4A918" w14:textId="77777777" w:rsidR="00542305" w:rsidRPr="007C3161" w:rsidRDefault="00542305" w:rsidP="00475CE2">
            <w:pPr>
              <w:pStyle w:val="TAC"/>
              <w:rPr>
                <w:rFonts w:eastAsia="?? ??"/>
              </w:rPr>
            </w:pPr>
          </w:p>
        </w:tc>
        <w:tc>
          <w:tcPr>
            <w:tcW w:w="904" w:type="pct"/>
            <w:shd w:val="clear" w:color="auto" w:fill="auto"/>
          </w:tcPr>
          <w:p w14:paraId="7907D18F" w14:textId="77777777" w:rsidR="00542305" w:rsidRPr="007C3161" w:rsidRDefault="00542305" w:rsidP="00475CE2">
            <w:pPr>
              <w:pStyle w:val="TAC"/>
            </w:pPr>
            <w:r w:rsidRPr="007C3161">
              <w:rPr>
                <w:rFonts w:eastAsia="?? ??"/>
              </w:rPr>
              <w:t>REG bundle size</w:t>
            </w:r>
          </w:p>
        </w:tc>
        <w:tc>
          <w:tcPr>
            <w:tcW w:w="1370" w:type="pct"/>
          </w:tcPr>
          <w:p w14:paraId="3BFF64F8" w14:textId="77777777" w:rsidR="00542305" w:rsidRPr="007C3161" w:rsidRDefault="00542305" w:rsidP="00475CE2">
            <w:pPr>
              <w:pStyle w:val="TAC"/>
              <w:rPr>
                <w:rFonts w:eastAsia="?? ??"/>
              </w:rPr>
            </w:pPr>
          </w:p>
        </w:tc>
      </w:tr>
      <w:tr w:rsidR="00542305" w:rsidRPr="007C3161" w14:paraId="48252623" w14:textId="77777777" w:rsidTr="00475CE2">
        <w:trPr>
          <w:trHeight w:val="188"/>
          <w:jc w:val="center"/>
        </w:trPr>
        <w:tc>
          <w:tcPr>
            <w:tcW w:w="1295" w:type="pct"/>
            <w:vMerge/>
            <w:shd w:val="clear" w:color="auto" w:fill="auto"/>
          </w:tcPr>
          <w:p w14:paraId="2AC5D8EA" w14:textId="77777777" w:rsidR="00542305" w:rsidRPr="007C3161" w:rsidRDefault="00542305" w:rsidP="00475CE2">
            <w:pPr>
              <w:pStyle w:val="TAL"/>
            </w:pPr>
          </w:p>
        </w:tc>
        <w:tc>
          <w:tcPr>
            <w:tcW w:w="980" w:type="pct"/>
            <w:shd w:val="clear" w:color="auto" w:fill="auto"/>
            <w:vAlign w:val="center"/>
          </w:tcPr>
          <w:p w14:paraId="031F59B6" w14:textId="77777777" w:rsidR="00542305" w:rsidRPr="007C3161" w:rsidRDefault="00542305" w:rsidP="00475CE2">
            <w:pPr>
              <w:pStyle w:val="TAL"/>
              <w:rPr>
                <w:rFonts w:eastAsia="?? ??"/>
              </w:rPr>
            </w:pPr>
            <w:r w:rsidRPr="007C3161">
              <w:rPr>
                <w:rFonts w:eastAsia="?? ??"/>
              </w:rPr>
              <w:t>REG bundle size</w:t>
            </w:r>
          </w:p>
        </w:tc>
        <w:tc>
          <w:tcPr>
            <w:tcW w:w="451" w:type="pct"/>
            <w:shd w:val="clear" w:color="auto" w:fill="auto"/>
            <w:vAlign w:val="center"/>
          </w:tcPr>
          <w:p w14:paraId="64C14048" w14:textId="77777777" w:rsidR="00542305" w:rsidRPr="007C3161" w:rsidRDefault="00542305" w:rsidP="00475CE2">
            <w:pPr>
              <w:pStyle w:val="TAC"/>
              <w:rPr>
                <w:rFonts w:eastAsia="?? ??"/>
              </w:rPr>
            </w:pPr>
          </w:p>
        </w:tc>
        <w:tc>
          <w:tcPr>
            <w:tcW w:w="904" w:type="pct"/>
            <w:shd w:val="clear" w:color="auto" w:fill="auto"/>
          </w:tcPr>
          <w:p w14:paraId="64CBE798" w14:textId="77777777" w:rsidR="00542305" w:rsidRPr="007C3161" w:rsidRDefault="00542305" w:rsidP="00475CE2">
            <w:pPr>
              <w:pStyle w:val="TAC"/>
            </w:pPr>
            <w:r w:rsidRPr="007C3161">
              <w:t>6</w:t>
            </w:r>
          </w:p>
        </w:tc>
        <w:tc>
          <w:tcPr>
            <w:tcW w:w="1370" w:type="pct"/>
          </w:tcPr>
          <w:p w14:paraId="7D80901A" w14:textId="77777777" w:rsidR="00542305" w:rsidRPr="007C3161" w:rsidRDefault="00542305" w:rsidP="00475CE2">
            <w:pPr>
              <w:pStyle w:val="TAC"/>
            </w:pPr>
          </w:p>
        </w:tc>
      </w:tr>
      <w:tr w:rsidR="00542305" w:rsidRPr="007C3161" w14:paraId="0D586E0E" w14:textId="77777777" w:rsidTr="00475CE2">
        <w:trPr>
          <w:trHeight w:val="176"/>
          <w:jc w:val="center"/>
        </w:trPr>
        <w:tc>
          <w:tcPr>
            <w:tcW w:w="2275" w:type="pct"/>
            <w:gridSpan w:val="2"/>
            <w:shd w:val="clear" w:color="auto" w:fill="auto"/>
          </w:tcPr>
          <w:p w14:paraId="5434EDBF" w14:textId="77777777" w:rsidR="00542305" w:rsidRPr="007C3161" w:rsidRDefault="00542305" w:rsidP="00475CE2">
            <w:pPr>
              <w:pStyle w:val="TAL"/>
            </w:pPr>
            <w:r w:rsidRPr="007C3161">
              <w:t>DRX</w:t>
            </w:r>
          </w:p>
        </w:tc>
        <w:tc>
          <w:tcPr>
            <w:tcW w:w="451" w:type="pct"/>
            <w:shd w:val="clear" w:color="auto" w:fill="auto"/>
          </w:tcPr>
          <w:p w14:paraId="0D919AD9" w14:textId="77777777" w:rsidR="00542305" w:rsidRPr="007C3161" w:rsidRDefault="00542305" w:rsidP="00475CE2">
            <w:pPr>
              <w:pStyle w:val="TAC"/>
            </w:pPr>
          </w:p>
        </w:tc>
        <w:tc>
          <w:tcPr>
            <w:tcW w:w="904" w:type="pct"/>
            <w:shd w:val="clear" w:color="auto" w:fill="auto"/>
          </w:tcPr>
          <w:p w14:paraId="25EE1DDF" w14:textId="77777777" w:rsidR="00542305" w:rsidRPr="007C3161" w:rsidRDefault="00542305" w:rsidP="00475CE2">
            <w:pPr>
              <w:pStyle w:val="TAC"/>
              <w:rPr>
                <w:iCs/>
              </w:rPr>
            </w:pPr>
            <w:r w:rsidRPr="007C3161">
              <w:rPr>
                <w:iCs/>
              </w:rPr>
              <w:t>OFF</w:t>
            </w:r>
          </w:p>
        </w:tc>
        <w:tc>
          <w:tcPr>
            <w:tcW w:w="1370" w:type="pct"/>
          </w:tcPr>
          <w:p w14:paraId="3AFCBFD7" w14:textId="77777777" w:rsidR="00542305" w:rsidRPr="007C3161" w:rsidRDefault="00542305" w:rsidP="00475CE2">
            <w:pPr>
              <w:pStyle w:val="TAC"/>
              <w:rPr>
                <w:i/>
                <w:iCs/>
              </w:rPr>
            </w:pPr>
            <w:r w:rsidRPr="007C3161">
              <w:rPr>
                <w:iCs/>
              </w:rPr>
              <w:t>DRX is not in use</w:t>
            </w:r>
          </w:p>
        </w:tc>
      </w:tr>
      <w:tr w:rsidR="00542305" w:rsidRPr="007C3161" w14:paraId="17DDE5A7" w14:textId="77777777" w:rsidTr="00475CE2">
        <w:trPr>
          <w:trHeight w:val="164"/>
          <w:jc w:val="center"/>
        </w:trPr>
        <w:tc>
          <w:tcPr>
            <w:tcW w:w="2275" w:type="pct"/>
            <w:gridSpan w:val="2"/>
            <w:shd w:val="clear" w:color="auto" w:fill="auto"/>
          </w:tcPr>
          <w:p w14:paraId="1482C57D" w14:textId="77777777" w:rsidR="00542305" w:rsidRPr="007C3161" w:rsidRDefault="00542305" w:rsidP="00475CE2">
            <w:pPr>
              <w:pStyle w:val="TAL"/>
            </w:pPr>
            <w:r w:rsidRPr="007C3161">
              <w:t>Gap pattern ID</w:t>
            </w:r>
          </w:p>
        </w:tc>
        <w:tc>
          <w:tcPr>
            <w:tcW w:w="451" w:type="pct"/>
            <w:shd w:val="clear" w:color="auto" w:fill="auto"/>
          </w:tcPr>
          <w:p w14:paraId="77DEFAF0" w14:textId="77777777" w:rsidR="00542305" w:rsidRPr="007C3161" w:rsidRDefault="00542305" w:rsidP="00475CE2">
            <w:pPr>
              <w:pStyle w:val="TAC"/>
            </w:pPr>
          </w:p>
        </w:tc>
        <w:tc>
          <w:tcPr>
            <w:tcW w:w="904" w:type="pct"/>
            <w:shd w:val="clear" w:color="auto" w:fill="auto"/>
          </w:tcPr>
          <w:p w14:paraId="404DC1AC" w14:textId="77777777" w:rsidR="00542305" w:rsidRPr="007C3161" w:rsidRDefault="00542305" w:rsidP="00475CE2">
            <w:pPr>
              <w:pStyle w:val="TAC"/>
              <w:rPr>
                <w:iCs/>
              </w:rPr>
            </w:pPr>
            <w:r w:rsidRPr="007C3161">
              <w:rPr>
                <w:iCs/>
              </w:rPr>
              <w:t>N.A.</w:t>
            </w:r>
          </w:p>
        </w:tc>
        <w:tc>
          <w:tcPr>
            <w:tcW w:w="1370" w:type="pct"/>
          </w:tcPr>
          <w:p w14:paraId="020BC053" w14:textId="77777777" w:rsidR="00542305" w:rsidRPr="007C3161" w:rsidRDefault="00542305" w:rsidP="00475CE2">
            <w:pPr>
              <w:pStyle w:val="TAC"/>
              <w:rPr>
                <w:iCs/>
              </w:rPr>
            </w:pPr>
            <w:r w:rsidRPr="007C3161">
              <w:rPr>
                <w:iCs/>
              </w:rPr>
              <w:t xml:space="preserve"> No measurement gap pattern is configured</w:t>
            </w:r>
          </w:p>
        </w:tc>
      </w:tr>
      <w:tr w:rsidR="00542305" w:rsidRPr="007C3161" w14:paraId="18B2E986" w14:textId="77777777" w:rsidTr="00475CE2">
        <w:trPr>
          <w:trHeight w:val="164"/>
          <w:jc w:val="center"/>
        </w:trPr>
        <w:tc>
          <w:tcPr>
            <w:tcW w:w="2275" w:type="pct"/>
            <w:gridSpan w:val="2"/>
            <w:shd w:val="clear" w:color="auto" w:fill="auto"/>
          </w:tcPr>
          <w:p w14:paraId="36C005AC" w14:textId="77777777" w:rsidR="00542305" w:rsidRPr="007C3161" w:rsidRDefault="00542305" w:rsidP="00475CE2">
            <w:pPr>
              <w:pStyle w:val="TAL"/>
            </w:pPr>
            <w:r w:rsidRPr="007C3161">
              <w:t>ssb-Index</w:t>
            </w:r>
          </w:p>
        </w:tc>
        <w:tc>
          <w:tcPr>
            <w:tcW w:w="451" w:type="pct"/>
            <w:shd w:val="clear" w:color="auto" w:fill="auto"/>
          </w:tcPr>
          <w:p w14:paraId="7FA66555" w14:textId="77777777" w:rsidR="00542305" w:rsidRPr="007C3161" w:rsidRDefault="00542305" w:rsidP="00475CE2">
            <w:pPr>
              <w:pStyle w:val="TAC"/>
            </w:pPr>
          </w:p>
        </w:tc>
        <w:tc>
          <w:tcPr>
            <w:tcW w:w="904" w:type="pct"/>
            <w:shd w:val="clear" w:color="auto" w:fill="auto"/>
          </w:tcPr>
          <w:p w14:paraId="2D8A6385" w14:textId="77777777" w:rsidR="00542305" w:rsidRPr="007C3161" w:rsidRDefault="00542305" w:rsidP="00475CE2">
            <w:pPr>
              <w:pStyle w:val="TAC"/>
              <w:rPr>
                <w:iCs/>
              </w:rPr>
            </w:pPr>
            <w:r w:rsidRPr="007C3161">
              <w:rPr>
                <w:iCs/>
              </w:rPr>
              <w:t>2</w:t>
            </w:r>
          </w:p>
        </w:tc>
        <w:tc>
          <w:tcPr>
            <w:tcW w:w="1370" w:type="pct"/>
          </w:tcPr>
          <w:p w14:paraId="31189FB0" w14:textId="77777777" w:rsidR="00542305" w:rsidRPr="007C3161" w:rsidRDefault="00542305" w:rsidP="00475CE2">
            <w:pPr>
              <w:pStyle w:val="TAC"/>
              <w:rPr>
                <w:iCs/>
              </w:rPr>
            </w:pPr>
            <w:r w:rsidRPr="007C3161">
              <w:rPr>
                <w:iCs/>
              </w:rPr>
              <w:t>Number of SSB indexes used for beam failure detection</w:t>
            </w:r>
          </w:p>
        </w:tc>
      </w:tr>
      <w:tr w:rsidR="00542305" w:rsidRPr="007C3161" w14:paraId="544AF247" w14:textId="77777777" w:rsidTr="00475CE2">
        <w:trPr>
          <w:trHeight w:val="164"/>
          <w:jc w:val="center"/>
        </w:trPr>
        <w:tc>
          <w:tcPr>
            <w:tcW w:w="2275" w:type="pct"/>
            <w:gridSpan w:val="2"/>
            <w:shd w:val="clear" w:color="auto" w:fill="auto"/>
          </w:tcPr>
          <w:p w14:paraId="22B57134" w14:textId="77777777" w:rsidR="00542305" w:rsidRPr="007C3161" w:rsidRDefault="00542305" w:rsidP="00475CE2">
            <w:pPr>
              <w:pStyle w:val="TAL"/>
            </w:pPr>
            <w:r w:rsidRPr="007C3161">
              <w:t>rlmInSyncOutOfSyncThreshold</w:t>
            </w:r>
          </w:p>
        </w:tc>
        <w:tc>
          <w:tcPr>
            <w:tcW w:w="451" w:type="pct"/>
            <w:shd w:val="clear" w:color="auto" w:fill="auto"/>
          </w:tcPr>
          <w:p w14:paraId="25C4A239" w14:textId="77777777" w:rsidR="00542305" w:rsidRPr="007C3161" w:rsidRDefault="00542305" w:rsidP="00475CE2">
            <w:pPr>
              <w:pStyle w:val="TAC"/>
            </w:pPr>
          </w:p>
        </w:tc>
        <w:tc>
          <w:tcPr>
            <w:tcW w:w="904" w:type="pct"/>
            <w:shd w:val="clear" w:color="auto" w:fill="auto"/>
          </w:tcPr>
          <w:p w14:paraId="03901F61" w14:textId="77777777" w:rsidR="00542305" w:rsidRPr="007C3161" w:rsidRDefault="00542305" w:rsidP="00475CE2">
            <w:pPr>
              <w:pStyle w:val="TAC"/>
              <w:rPr>
                <w:iCs/>
              </w:rPr>
            </w:pPr>
            <w:r w:rsidRPr="007C3161">
              <w:rPr>
                <w:iCs/>
              </w:rPr>
              <w:t>absent</w:t>
            </w:r>
          </w:p>
        </w:tc>
        <w:tc>
          <w:tcPr>
            <w:tcW w:w="1370" w:type="pct"/>
          </w:tcPr>
          <w:p w14:paraId="4B108855" w14:textId="77777777" w:rsidR="00542305" w:rsidRPr="007C3161" w:rsidRDefault="00542305" w:rsidP="00475CE2">
            <w:pPr>
              <w:pStyle w:val="TAC"/>
              <w:rPr>
                <w:iCs/>
              </w:rPr>
            </w:pPr>
            <w:r w:rsidRPr="007C3161">
              <w:rPr>
                <w:iCs/>
              </w:rPr>
              <w:t>When the field is absent, the UE applies the value 0. (Table 8.1.1-1).</w:t>
            </w:r>
          </w:p>
        </w:tc>
      </w:tr>
      <w:tr w:rsidR="00542305" w:rsidRPr="007C3161" w14:paraId="609982E1" w14:textId="77777777" w:rsidTr="00475CE2">
        <w:trPr>
          <w:trHeight w:val="340"/>
          <w:jc w:val="center"/>
        </w:trPr>
        <w:tc>
          <w:tcPr>
            <w:tcW w:w="2275" w:type="pct"/>
            <w:gridSpan w:val="2"/>
            <w:shd w:val="clear" w:color="auto" w:fill="auto"/>
          </w:tcPr>
          <w:p w14:paraId="5A3D7FFB" w14:textId="77777777" w:rsidR="00542305" w:rsidRPr="007C3161" w:rsidRDefault="00542305" w:rsidP="00475CE2">
            <w:pPr>
              <w:pStyle w:val="TAL"/>
            </w:pPr>
            <w:r w:rsidRPr="007C3161">
              <w:t>rsrp-ThresholdSSB</w:t>
            </w:r>
          </w:p>
        </w:tc>
        <w:tc>
          <w:tcPr>
            <w:tcW w:w="451" w:type="pct"/>
            <w:shd w:val="clear" w:color="auto" w:fill="auto"/>
          </w:tcPr>
          <w:p w14:paraId="0463B97F" w14:textId="77777777" w:rsidR="00542305" w:rsidRPr="007C3161" w:rsidRDefault="00542305" w:rsidP="00475CE2">
            <w:pPr>
              <w:pStyle w:val="TAC"/>
            </w:pPr>
            <w:r w:rsidRPr="007C3161">
              <w:t>dBm/SCS KHz</w:t>
            </w:r>
          </w:p>
        </w:tc>
        <w:tc>
          <w:tcPr>
            <w:tcW w:w="904" w:type="pct"/>
            <w:shd w:val="clear" w:color="auto" w:fill="auto"/>
          </w:tcPr>
          <w:p w14:paraId="00CFF38A" w14:textId="77777777" w:rsidR="00542305" w:rsidRPr="007C3161" w:rsidRDefault="00542305" w:rsidP="00475CE2">
            <w:pPr>
              <w:pStyle w:val="TAC"/>
            </w:pPr>
            <w:r w:rsidRPr="007C3161">
              <w:rPr>
                <w:iCs/>
              </w:rPr>
              <w:t>-94.5</w:t>
            </w:r>
          </w:p>
        </w:tc>
        <w:tc>
          <w:tcPr>
            <w:tcW w:w="1370" w:type="pct"/>
          </w:tcPr>
          <w:p w14:paraId="44BEA3AA" w14:textId="77777777" w:rsidR="00542305" w:rsidRPr="007C3161" w:rsidRDefault="00542305" w:rsidP="00475CE2">
            <w:pPr>
              <w:pStyle w:val="TAC"/>
              <w:rPr>
                <w:iCs/>
              </w:rPr>
            </w:pPr>
            <w:r w:rsidRPr="007C3161">
              <w:t>Threshold used for Q</w:t>
            </w:r>
            <w:r w:rsidRPr="007C3161">
              <w:rPr>
                <w:vertAlign w:val="subscript"/>
              </w:rPr>
              <w:t>out_LR_SSB</w:t>
            </w:r>
          </w:p>
        </w:tc>
      </w:tr>
      <w:tr w:rsidR="00542305" w:rsidRPr="007C3161" w14:paraId="5D89D6A2" w14:textId="77777777" w:rsidTr="00475CE2">
        <w:trPr>
          <w:trHeight w:val="340"/>
          <w:jc w:val="center"/>
        </w:trPr>
        <w:tc>
          <w:tcPr>
            <w:tcW w:w="2275" w:type="pct"/>
            <w:gridSpan w:val="2"/>
            <w:shd w:val="clear" w:color="auto" w:fill="auto"/>
          </w:tcPr>
          <w:p w14:paraId="7C3EDA09" w14:textId="77777777" w:rsidR="00542305" w:rsidRPr="007C3161" w:rsidRDefault="00542305" w:rsidP="00475CE2">
            <w:pPr>
              <w:pStyle w:val="TAL"/>
            </w:pPr>
            <w:r w:rsidRPr="007C3161">
              <w:t>powerControlOffsetSS</w:t>
            </w:r>
          </w:p>
        </w:tc>
        <w:tc>
          <w:tcPr>
            <w:tcW w:w="451" w:type="pct"/>
            <w:shd w:val="clear" w:color="auto" w:fill="auto"/>
          </w:tcPr>
          <w:p w14:paraId="123F857B" w14:textId="77777777" w:rsidR="00542305" w:rsidRPr="007C3161" w:rsidRDefault="00542305" w:rsidP="00475CE2">
            <w:pPr>
              <w:pStyle w:val="TAC"/>
            </w:pPr>
          </w:p>
        </w:tc>
        <w:tc>
          <w:tcPr>
            <w:tcW w:w="904" w:type="pct"/>
            <w:shd w:val="clear" w:color="auto" w:fill="auto"/>
          </w:tcPr>
          <w:p w14:paraId="29F07D0D" w14:textId="77777777" w:rsidR="00542305" w:rsidRPr="007C3161" w:rsidRDefault="00542305" w:rsidP="00475CE2">
            <w:pPr>
              <w:pStyle w:val="TAC"/>
              <w:rPr>
                <w:iCs/>
              </w:rPr>
            </w:pPr>
            <w:r w:rsidRPr="007C3161">
              <w:rPr>
                <w:iCs/>
              </w:rPr>
              <w:t>db0</w:t>
            </w:r>
          </w:p>
        </w:tc>
        <w:tc>
          <w:tcPr>
            <w:tcW w:w="1370" w:type="pct"/>
          </w:tcPr>
          <w:p w14:paraId="09FA2C80" w14:textId="77777777" w:rsidR="00542305" w:rsidRPr="007C3161" w:rsidRDefault="00542305" w:rsidP="00475CE2">
            <w:pPr>
              <w:pStyle w:val="TAC"/>
            </w:pPr>
            <w:r w:rsidRPr="007C3161">
              <w:t>Used for deriving rsrp-ThresholdCSI-RS</w:t>
            </w:r>
          </w:p>
        </w:tc>
      </w:tr>
      <w:tr w:rsidR="00542305" w:rsidRPr="007C3161" w14:paraId="57C8709E" w14:textId="77777777" w:rsidTr="00475CE2">
        <w:trPr>
          <w:trHeight w:val="164"/>
          <w:jc w:val="center"/>
        </w:trPr>
        <w:tc>
          <w:tcPr>
            <w:tcW w:w="2275" w:type="pct"/>
            <w:gridSpan w:val="2"/>
            <w:shd w:val="clear" w:color="auto" w:fill="auto"/>
          </w:tcPr>
          <w:p w14:paraId="0BFBDE2B" w14:textId="77777777" w:rsidR="00542305" w:rsidRPr="007C3161" w:rsidRDefault="00542305" w:rsidP="00475CE2">
            <w:pPr>
              <w:pStyle w:val="TAL"/>
            </w:pPr>
            <w:r w:rsidRPr="007C3161">
              <w:t>beamFailureInstanceMaxCount</w:t>
            </w:r>
          </w:p>
        </w:tc>
        <w:tc>
          <w:tcPr>
            <w:tcW w:w="451" w:type="pct"/>
            <w:shd w:val="clear" w:color="auto" w:fill="auto"/>
          </w:tcPr>
          <w:p w14:paraId="5886DEE0" w14:textId="77777777" w:rsidR="00542305" w:rsidRPr="007C3161" w:rsidRDefault="00542305" w:rsidP="00475CE2">
            <w:pPr>
              <w:pStyle w:val="TAC"/>
              <w:rPr>
                <w:iCs/>
              </w:rPr>
            </w:pPr>
          </w:p>
        </w:tc>
        <w:tc>
          <w:tcPr>
            <w:tcW w:w="904" w:type="pct"/>
            <w:shd w:val="clear" w:color="auto" w:fill="auto"/>
          </w:tcPr>
          <w:p w14:paraId="49212D9D" w14:textId="77777777" w:rsidR="00542305" w:rsidRPr="007C3161" w:rsidRDefault="00542305" w:rsidP="00475CE2">
            <w:pPr>
              <w:pStyle w:val="TAC"/>
              <w:rPr>
                <w:iCs/>
              </w:rPr>
            </w:pPr>
            <w:r w:rsidRPr="007C3161">
              <w:rPr>
                <w:iCs/>
              </w:rPr>
              <w:t>n1</w:t>
            </w:r>
          </w:p>
        </w:tc>
        <w:tc>
          <w:tcPr>
            <w:tcW w:w="1370" w:type="pct"/>
          </w:tcPr>
          <w:p w14:paraId="18DFABA4" w14:textId="77777777" w:rsidR="00542305" w:rsidRPr="007C3161" w:rsidRDefault="00542305" w:rsidP="00475CE2">
            <w:pPr>
              <w:pStyle w:val="TAC"/>
              <w:rPr>
                <w:iCs/>
              </w:rPr>
            </w:pPr>
            <w:r w:rsidRPr="007C3161">
              <w:rPr>
                <w:iCs/>
              </w:rPr>
              <w:t>see TS 38.321 [7], clause 5.17</w:t>
            </w:r>
          </w:p>
        </w:tc>
      </w:tr>
      <w:tr w:rsidR="00542305" w:rsidRPr="007C3161" w14:paraId="18AB91C7" w14:textId="77777777" w:rsidTr="00475CE2">
        <w:trPr>
          <w:trHeight w:val="164"/>
          <w:jc w:val="center"/>
        </w:trPr>
        <w:tc>
          <w:tcPr>
            <w:tcW w:w="2275" w:type="pct"/>
            <w:gridSpan w:val="2"/>
            <w:shd w:val="clear" w:color="auto" w:fill="auto"/>
          </w:tcPr>
          <w:p w14:paraId="3F954686" w14:textId="77777777" w:rsidR="00542305" w:rsidRPr="007C3161" w:rsidRDefault="00542305" w:rsidP="00475CE2">
            <w:pPr>
              <w:pStyle w:val="TAL"/>
            </w:pPr>
            <w:r w:rsidRPr="007C3161">
              <w:lastRenderedPageBreak/>
              <w:t>beamFailureDetectionTimer</w:t>
            </w:r>
          </w:p>
        </w:tc>
        <w:tc>
          <w:tcPr>
            <w:tcW w:w="451" w:type="pct"/>
            <w:shd w:val="clear" w:color="auto" w:fill="auto"/>
          </w:tcPr>
          <w:p w14:paraId="5CBF5673" w14:textId="77777777" w:rsidR="00542305" w:rsidRPr="007C3161" w:rsidRDefault="00542305" w:rsidP="00475CE2">
            <w:pPr>
              <w:pStyle w:val="TAC"/>
              <w:rPr>
                <w:iCs/>
              </w:rPr>
            </w:pPr>
          </w:p>
        </w:tc>
        <w:tc>
          <w:tcPr>
            <w:tcW w:w="904" w:type="pct"/>
            <w:shd w:val="clear" w:color="auto" w:fill="auto"/>
          </w:tcPr>
          <w:p w14:paraId="33645677" w14:textId="77777777" w:rsidR="00542305" w:rsidRPr="007C3161" w:rsidRDefault="00542305" w:rsidP="00475CE2">
            <w:pPr>
              <w:pStyle w:val="TAC"/>
              <w:rPr>
                <w:i/>
                <w:iCs/>
              </w:rPr>
            </w:pPr>
            <w:r w:rsidRPr="007C3161">
              <w:t>pbfd4</w:t>
            </w:r>
          </w:p>
        </w:tc>
        <w:tc>
          <w:tcPr>
            <w:tcW w:w="1370" w:type="pct"/>
          </w:tcPr>
          <w:p w14:paraId="2B55E128" w14:textId="77777777" w:rsidR="00542305" w:rsidRPr="007C3161" w:rsidRDefault="00542305" w:rsidP="00475CE2">
            <w:pPr>
              <w:pStyle w:val="TAC"/>
            </w:pPr>
            <w:r w:rsidRPr="007C3161">
              <w:rPr>
                <w:iCs/>
              </w:rPr>
              <w:t>see TS 38.321 [7], clause 5.17</w:t>
            </w:r>
          </w:p>
        </w:tc>
      </w:tr>
      <w:tr w:rsidR="00542305" w:rsidRPr="007C3161" w14:paraId="3A209353" w14:textId="77777777" w:rsidTr="00475CE2">
        <w:trPr>
          <w:trHeight w:val="208"/>
          <w:jc w:val="center"/>
        </w:trPr>
        <w:tc>
          <w:tcPr>
            <w:tcW w:w="1295" w:type="pct"/>
            <w:shd w:val="clear" w:color="auto" w:fill="auto"/>
          </w:tcPr>
          <w:p w14:paraId="09043565" w14:textId="77777777" w:rsidR="00542305" w:rsidRPr="007C3161" w:rsidRDefault="00542305" w:rsidP="00475CE2">
            <w:pPr>
              <w:pStyle w:val="TAL"/>
            </w:pPr>
            <w:r w:rsidRPr="007C3161">
              <w:t>CSI-RS Configuration for reporting</w:t>
            </w:r>
          </w:p>
        </w:tc>
        <w:tc>
          <w:tcPr>
            <w:tcW w:w="980" w:type="pct"/>
            <w:shd w:val="clear" w:color="auto" w:fill="auto"/>
          </w:tcPr>
          <w:p w14:paraId="01811CB7" w14:textId="77777777" w:rsidR="00542305" w:rsidRPr="007C3161" w:rsidRDefault="00542305" w:rsidP="00475CE2">
            <w:pPr>
              <w:pStyle w:val="TAL"/>
            </w:pPr>
            <w:r w:rsidRPr="007C3161">
              <w:t>Config 1, 2</w:t>
            </w:r>
          </w:p>
        </w:tc>
        <w:tc>
          <w:tcPr>
            <w:tcW w:w="451" w:type="pct"/>
            <w:shd w:val="clear" w:color="auto" w:fill="auto"/>
          </w:tcPr>
          <w:p w14:paraId="513754B9" w14:textId="77777777" w:rsidR="00542305" w:rsidRPr="007C3161" w:rsidRDefault="00542305" w:rsidP="00475CE2">
            <w:pPr>
              <w:pStyle w:val="TAC"/>
            </w:pPr>
          </w:p>
        </w:tc>
        <w:tc>
          <w:tcPr>
            <w:tcW w:w="904" w:type="pct"/>
            <w:shd w:val="clear" w:color="auto" w:fill="auto"/>
          </w:tcPr>
          <w:p w14:paraId="52BA188C" w14:textId="77777777" w:rsidR="00542305" w:rsidRPr="007C3161" w:rsidRDefault="00542305" w:rsidP="00475CE2">
            <w:pPr>
              <w:pStyle w:val="TAC"/>
            </w:pPr>
            <w:r w:rsidRPr="007C3161">
              <w:t>CSI-RS.3.1 TDD</w:t>
            </w:r>
          </w:p>
        </w:tc>
        <w:tc>
          <w:tcPr>
            <w:tcW w:w="1370" w:type="pct"/>
          </w:tcPr>
          <w:p w14:paraId="484C81E9" w14:textId="77777777" w:rsidR="00542305" w:rsidRPr="007C3161" w:rsidRDefault="00542305" w:rsidP="00475CE2">
            <w:pPr>
              <w:pStyle w:val="TAC"/>
            </w:pPr>
          </w:p>
        </w:tc>
      </w:tr>
      <w:tr w:rsidR="00542305" w:rsidRPr="007C3161" w14:paraId="6EF11FA2" w14:textId="77777777" w:rsidTr="00475CE2">
        <w:trPr>
          <w:trHeight w:val="208"/>
          <w:jc w:val="center"/>
        </w:trPr>
        <w:tc>
          <w:tcPr>
            <w:tcW w:w="2275" w:type="pct"/>
            <w:gridSpan w:val="2"/>
            <w:shd w:val="clear" w:color="auto" w:fill="auto"/>
          </w:tcPr>
          <w:p w14:paraId="0EC09C2A" w14:textId="77777777" w:rsidR="00542305" w:rsidRPr="007C3161" w:rsidRDefault="00542305" w:rsidP="00475CE2">
            <w:pPr>
              <w:pStyle w:val="TAL"/>
            </w:pPr>
            <w:r w:rsidRPr="007C3161">
              <w:t>T310 Timer</w:t>
            </w:r>
          </w:p>
        </w:tc>
        <w:tc>
          <w:tcPr>
            <w:tcW w:w="451" w:type="pct"/>
            <w:shd w:val="clear" w:color="auto" w:fill="auto"/>
          </w:tcPr>
          <w:p w14:paraId="0E33B5E7" w14:textId="77777777" w:rsidR="00542305" w:rsidRPr="007C3161" w:rsidRDefault="00542305" w:rsidP="00475CE2">
            <w:pPr>
              <w:pStyle w:val="TAC"/>
            </w:pPr>
            <w:r w:rsidRPr="007C3161">
              <w:t>ms</w:t>
            </w:r>
          </w:p>
        </w:tc>
        <w:tc>
          <w:tcPr>
            <w:tcW w:w="904" w:type="pct"/>
            <w:shd w:val="clear" w:color="auto" w:fill="auto"/>
          </w:tcPr>
          <w:p w14:paraId="70D60CB2" w14:textId="77777777" w:rsidR="00542305" w:rsidRPr="007C3161" w:rsidRDefault="00542305" w:rsidP="00475CE2">
            <w:pPr>
              <w:pStyle w:val="TAC"/>
            </w:pPr>
            <w:r w:rsidRPr="007C3161">
              <w:t>1000</w:t>
            </w:r>
          </w:p>
        </w:tc>
        <w:tc>
          <w:tcPr>
            <w:tcW w:w="1370" w:type="pct"/>
          </w:tcPr>
          <w:p w14:paraId="5EB20831" w14:textId="77777777" w:rsidR="00542305" w:rsidRPr="007C3161" w:rsidRDefault="00542305" w:rsidP="00475CE2">
            <w:pPr>
              <w:pStyle w:val="TAC"/>
            </w:pPr>
          </w:p>
        </w:tc>
      </w:tr>
      <w:tr w:rsidR="00542305" w:rsidRPr="007C3161" w14:paraId="596AAAC1" w14:textId="77777777" w:rsidTr="00475CE2">
        <w:trPr>
          <w:trHeight w:val="208"/>
          <w:jc w:val="center"/>
        </w:trPr>
        <w:tc>
          <w:tcPr>
            <w:tcW w:w="2275" w:type="pct"/>
            <w:gridSpan w:val="2"/>
            <w:shd w:val="clear" w:color="auto" w:fill="auto"/>
          </w:tcPr>
          <w:p w14:paraId="33576FE8" w14:textId="77777777" w:rsidR="00542305" w:rsidRPr="007C3161" w:rsidRDefault="00542305" w:rsidP="00475CE2">
            <w:pPr>
              <w:pStyle w:val="TAL"/>
            </w:pPr>
            <w:r w:rsidRPr="007C3161">
              <w:t>N310</w:t>
            </w:r>
          </w:p>
        </w:tc>
        <w:tc>
          <w:tcPr>
            <w:tcW w:w="451" w:type="pct"/>
            <w:shd w:val="clear" w:color="auto" w:fill="auto"/>
          </w:tcPr>
          <w:p w14:paraId="3C6CDA0B" w14:textId="77777777" w:rsidR="00542305" w:rsidRPr="007C3161" w:rsidRDefault="00542305" w:rsidP="00475CE2">
            <w:pPr>
              <w:pStyle w:val="TAC"/>
            </w:pPr>
          </w:p>
        </w:tc>
        <w:tc>
          <w:tcPr>
            <w:tcW w:w="904" w:type="pct"/>
            <w:shd w:val="clear" w:color="auto" w:fill="auto"/>
          </w:tcPr>
          <w:p w14:paraId="36F5ABC4" w14:textId="77777777" w:rsidR="00542305" w:rsidRPr="007C3161" w:rsidRDefault="00542305" w:rsidP="00475CE2">
            <w:pPr>
              <w:pStyle w:val="TAC"/>
            </w:pPr>
            <w:r w:rsidRPr="007C3161">
              <w:t>2</w:t>
            </w:r>
          </w:p>
        </w:tc>
        <w:tc>
          <w:tcPr>
            <w:tcW w:w="1370" w:type="pct"/>
          </w:tcPr>
          <w:p w14:paraId="09CB5AE5" w14:textId="77777777" w:rsidR="00542305" w:rsidRPr="007C3161" w:rsidRDefault="00542305" w:rsidP="00475CE2">
            <w:pPr>
              <w:pStyle w:val="TAC"/>
            </w:pPr>
          </w:p>
        </w:tc>
      </w:tr>
      <w:tr w:rsidR="00542305" w:rsidRPr="007C3161" w14:paraId="7B92CAEA" w14:textId="77777777" w:rsidTr="00475CE2">
        <w:trPr>
          <w:trHeight w:val="164"/>
          <w:jc w:val="center"/>
        </w:trPr>
        <w:tc>
          <w:tcPr>
            <w:tcW w:w="2275" w:type="pct"/>
            <w:gridSpan w:val="2"/>
            <w:shd w:val="clear" w:color="auto" w:fill="auto"/>
          </w:tcPr>
          <w:p w14:paraId="6C25845A" w14:textId="77777777" w:rsidR="00542305" w:rsidRPr="007C3161" w:rsidRDefault="00542305" w:rsidP="00475CE2">
            <w:pPr>
              <w:pStyle w:val="TAL"/>
            </w:pPr>
            <w:r w:rsidRPr="007C3161">
              <w:t>T1</w:t>
            </w:r>
          </w:p>
        </w:tc>
        <w:tc>
          <w:tcPr>
            <w:tcW w:w="451" w:type="pct"/>
            <w:shd w:val="clear" w:color="auto" w:fill="auto"/>
          </w:tcPr>
          <w:p w14:paraId="76537384" w14:textId="77777777" w:rsidR="00542305" w:rsidRPr="007C3161" w:rsidRDefault="00542305" w:rsidP="00475CE2">
            <w:pPr>
              <w:pStyle w:val="TAC"/>
            </w:pPr>
            <w:r w:rsidRPr="007C3161">
              <w:t>s</w:t>
            </w:r>
          </w:p>
        </w:tc>
        <w:tc>
          <w:tcPr>
            <w:tcW w:w="904" w:type="pct"/>
            <w:shd w:val="clear" w:color="auto" w:fill="auto"/>
          </w:tcPr>
          <w:p w14:paraId="7A8394D9" w14:textId="77777777" w:rsidR="00542305" w:rsidRPr="007C3161" w:rsidRDefault="00542305" w:rsidP="00475CE2">
            <w:pPr>
              <w:pStyle w:val="TAC"/>
            </w:pPr>
            <w:r w:rsidRPr="007C3161">
              <w:t>1</w:t>
            </w:r>
          </w:p>
        </w:tc>
        <w:tc>
          <w:tcPr>
            <w:tcW w:w="1370" w:type="pct"/>
          </w:tcPr>
          <w:p w14:paraId="24F23974" w14:textId="77777777" w:rsidR="00542305" w:rsidRPr="007C3161" w:rsidRDefault="00542305" w:rsidP="00475CE2">
            <w:pPr>
              <w:pStyle w:val="TAC"/>
            </w:pPr>
            <w:r w:rsidRPr="007C3161">
              <w:t>During this time the UE shall be fully synchronized to cell 1</w:t>
            </w:r>
          </w:p>
        </w:tc>
      </w:tr>
      <w:tr w:rsidR="00542305" w:rsidRPr="007C3161" w14:paraId="0EA33D50" w14:textId="77777777" w:rsidTr="00475CE2">
        <w:trPr>
          <w:trHeight w:val="176"/>
          <w:jc w:val="center"/>
        </w:trPr>
        <w:tc>
          <w:tcPr>
            <w:tcW w:w="2275" w:type="pct"/>
            <w:gridSpan w:val="2"/>
            <w:shd w:val="clear" w:color="auto" w:fill="auto"/>
          </w:tcPr>
          <w:p w14:paraId="497F608E" w14:textId="77777777" w:rsidR="00542305" w:rsidRPr="007C3161" w:rsidRDefault="00542305" w:rsidP="00475CE2">
            <w:pPr>
              <w:pStyle w:val="TAL"/>
            </w:pPr>
            <w:r w:rsidRPr="007C3161">
              <w:t>T2</w:t>
            </w:r>
          </w:p>
        </w:tc>
        <w:tc>
          <w:tcPr>
            <w:tcW w:w="451" w:type="pct"/>
            <w:shd w:val="clear" w:color="auto" w:fill="auto"/>
          </w:tcPr>
          <w:p w14:paraId="36A7F0A4" w14:textId="77777777" w:rsidR="00542305" w:rsidRPr="007C3161" w:rsidRDefault="00542305" w:rsidP="00475CE2">
            <w:pPr>
              <w:pStyle w:val="TAC"/>
            </w:pPr>
            <w:r w:rsidRPr="007C3161">
              <w:t>s</w:t>
            </w:r>
          </w:p>
        </w:tc>
        <w:tc>
          <w:tcPr>
            <w:tcW w:w="904" w:type="pct"/>
            <w:shd w:val="clear" w:color="auto" w:fill="auto"/>
          </w:tcPr>
          <w:p w14:paraId="63C7A13D" w14:textId="77777777" w:rsidR="00542305" w:rsidRPr="007C3161" w:rsidRDefault="00542305" w:rsidP="00475CE2">
            <w:pPr>
              <w:pStyle w:val="TAC"/>
            </w:pPr>
            <w:r w:rsidRPr="007C3161">
              <w:t>2.6</w:t>
            </w:r>
          </w:p>
        </w:tc>
        <w:tc>
          <w:tcPr>
            <w:tcW w:w="1370" w:type="pct"/>
          </w:tcPr>
          <w:p w14:paraId="7C817CF2" w14:textId="77777777" w:rsidR="00542305" w:rsidRPr="007C3161" w:rsidRDefault="00542305" w:rsidP="00475CE2">
            <w:pPr>
              <w:pStyle w:val="TAC"/>
            </w:pPr>
          </w:p>
        </w:tc>
      </w:tr>
      <w:tr w:rsidR="00542305" w:rsidRPr="007C3161" w14:paraId="6F838F42" w14:textId="77777777" w:rsidTr="00475CE2">
        <w:trPr>
          <w:trHeight w:val="164"/>
          <w:jc w:val="center"/>
        </w:trPr>
        <w:tc>
          <w:tcPr>
            <w:tcW w:w="2275" w:type="pct"/>
            <w:gridSpan w:val="2"/>
            <w:shd w:val="clear" w:color="auto" w:fill="auto"/>
          </w:tcPr>
          <w:p w14:paraId="2773E108" w14:textId="77777777" w:rsidR="00542305" w:rsidRPr="007C3161" w:rsidRDefault="00542305" w:rsidP="00475CE2">
            <w:pPr>
              <w:pStyle w:val="TAL"/>
            </w:pPr>
            <w:r w:rsidRPr="007C3161">
              <w:t>T3</w:t>
            </w:r>
          </w:p>
        </w:tc>
        <w:tc>
          <w:tcPr>
            <w:tcW w:w="451" w:type="pct"/>
            <w:shd w:val="clear" w:color="auto" w:fill="auto"/>
          </w:tcPr>
          <w:p w14:paraId="238CC7E0" w14:textId="77777777" w:rsidR="00542305" w:rsidRPr="007C3161" w:rsidRDefault="00542305" w:rsidP="00475CE2">
            <w:pPr>
              <w:pStyle w:val="TAC"/>
            </w:pPr>
            <w:r w:rsidRPr="007C3161">
              <w:t>s</w:t>
            </w:r>
          </w:p>
        </w:tc>
        <w:tc>
          <w:tcPr>
            <w:tcW w:w="904" w:type="pct"/>
            <w:shd w:val="clear" w:color="auto" w:fill="auto"/>
          </w:tcPr>
          <w:p w14:paraId="6ADC994A" w14:textId="77777777" w:rsidR="00542305" w:rsidRPr="007C3161" w:rsidRDefault="00542305" w:rsidP="00475CE2">
            <w:pPr>
              <w:pStyle w:val="TAC"/>
            </w:pPr>
            <w:r w:rsidRPr="007C3161">
              <w:t>1.64</w:t>
            </w:r>
          </w:p>
        </w:tc>
        <w:tc>
          <w:tcPr>
            <w:tcW w:w="1370" w:type="pct"/>
          </w:tcPr>
          <w:p w14:paraId="2BF19F93" w14:textId="77777777" w:rsidR="00542305" w:rsidRPr="007C3161" w:rsidRDefault="00542305" w:rsidP="00475CE2">
            <w:pPr>
              <w:pStyle w:val="TAC"/>
            </w:pPr>
          </w:p>
        </w:tc>
      </w:tr>
      <w:tr w:rsidR="00542305" w:rsidRPr="007C3161" w14:paraId="7DBBFD00" w14:textId="77777777" w:rsidTr="00475CE2">
        <w:trPr>
          <w:trHeight w:val="164"/>
          <w:jc w:val="center"/>
        </w:trPr>
        <w:tc>
          <w:tcPr>
            <w:tcW w:w="2275" w:type="pct"/>
            <w:gridSpan w:val="2"/>
            <w:shd w:val="clear" w:color="auto" w:fill="auto"/>
          </w:tcPr>
          <w:p w14:paraId="251BD469" w14:textId="77777777" w:rsidR="00542305" w:rsidRPr="007C3161" w:rsidRDefault="00542305" w:rsidP="00475CE2">
            <w:pPr>
              <w:pStyle w:val="TAL"/>
            </w:pPr>
            <w:r w:rsidRPr="007C3161">
              <w:t>T4</w:t>
            </w:r>
          </w:p>
        </w:tc>
        <w:tc>
          <w:tcPr>
            <w:tcW w:w="451" w:type="pct"/>
            <w:shd w:val="clear" w:color="auto" w:fill="auto"/>
          </w:tcPr>
          <w:p w14:paraId="37B07652" w14:textId="77777777" w:rsidR="00542305" w:rsidRPr="007C3161" w:rsidRDefault="00542305" w:rsidP="00475CE2">
            <w:pPr>
              <w:pStyle w:val="TAC"/>
            </w:pPr>
            <w:r w:rsidRPr="007C3161">
              <w:t>s</w:t>
            </w:r>
          </w:p>
        </w:tc>
        <w:tc>
          <w:tcPr>
            <w:tcW w:w="904" w:type="pct"/>
            <w:shd w:val="clear" w:color="auto" w:fill="auto"/>
          </w:tcPr>
          <w:p w14:paraId="07B7E7C8" w14:textId="77777777" w:rsidR="00542305" w:rsidRPr="007C3161" w:rsidRDefault="00542305" w:rsidP="00475CE2">
            <w:pPr>
              <w:pStyle w:val="TAC"/>
            </w:pPr>
            <w:r w:rsidRPr="007C3161">
              <w:t>0</w:t>
            </w:r>
          </w:p>
        </w:tc>
        <w:tc>
          <w:tcPr>
            <w:tcW w:w="1370" w:type="pct"/>
          </w:tcPr>
          <w:p w14:paraId="35439BC7" w14:textId="77777777" w:rsidR="00542305" w:rsidRPr="007C3161" w:rsidRDefault="00542305" w:rsidP="00475CE2">
            <w:pPr>
              <w:pStyle w:val="TAC"/>
            </w:pPr>
          </w:p>
        </w:tc>
      </w:tr>
      <w:tr w:rsidR="00542305" w:rsidRPr="007C3161" w14:paraId="39354459" w14:textId="77777777" w:rsidTr="00475CE2">
        <w:trPr>
          <w:trHeight w:val="164"/>
          <w:jc w:val="center"/>
        </w:trPr>
        <w:tc>
          <w:tcPr>
            <w:tcW w:w="2275" w:type="pct"/>
            <w:gridSpan w:val="2"/>
            <w:shd w:val="clear" w:color="auto" w:fill="auto"/>
          </w:tcPr>
          <w:p w14:paraId="2FE5F5CB" w14:textId="77777777" w:rsidR="00542305" w:rsidRPr="007C3161" w:rsidRDefault="00542305" w:rsidP="00475CE2">
            <w:pPr>
              <w:pStyle w:val="TAL"/>
            </w:pPr>
            <w:r w:rsidRPr="007C3161">
              <w:t>T5</w:t>
            </w:r>
          </w:p>
        </w:tc>
        <w:tc>
          <w:tcPr>
            <w:tcW w:w="451" w:type="pct"/>
            <w:shd w:val="clear" w:color="auto" w:fill="auto"/>
          </w:tcPr>
          <w:p w14:paraId="24132BEA" w14:textId="77777777" w:rsidR="00542305" w:rsidRPr="007C3161" w:rsidRDefault="00542305" w:rsidP="00475CE2">
            <w:pPr>
              <w:pStyle w:val="TAC"/>
            </w:pPr>
            <w:r w:rsidRPr="007C3161">
              <w:t>s</w:t>
            </w:r>
          </w:p>
        </w:tc>
        <w:tc>
          <w:tcPr>
            <w:tcW w:w="904" w:type="pct"/>
            <w:shd w:val="clear" w:color="auto" w:fill="auto"/>
          </w:tcPr>
          <w:p w14:paraId="0E886835" w14:textId="77777777" w:rsidR="00542305" w:rsidRPr="007C3161" w:rsidRDefault="00542305" w:rsidP="00475CE2">
            <w:pPr>
              <w:pStyle w:val="TAC"/>
            </w:pPr>
            <w:r w:rsidRPr="007C3161">
              <w:t>1.01</w:t>
            </w:r>
          </w:p>
        </w:tc>
        <w:tc>
          <w:tcPr>
            <w:tcW w:w="1370" w:type="pct"/>
          </w:tcPr>
          <w:p w14:paraId="22127593" w14:textId="77777777" w:rsidR="00542305" w:rsidRPr="007C3161" w:rsidRDefault="00542305" w:rsidP="00475CE2">
            <w:pPr>
              <w:pStyle w:val="TAC"/>
            </w:pPr>
          </w:p>
        </w:tc>
      </w:tr>
      <w:tr w:rsidR="00542305" w:rsidRPr="007C3161" w14:paraId="34AF28BC" w14:textId="77777777" w:rsidTr="00475CE2">
        <w:trPr>
          <w:trHeight w:val="164"/>
          <w:jc w:val="center"/>
        </w:trPr>
        <w:tc>
          <w:tcPr>
            <w:tcW w:w="2275" w:type="pct"/>
            <w:gridSpan w:val="2"/>
            <w:shd w:val="clear" w:color="auto" w:fill="auto"/>
          </w:tcPr>
          <w:p w14:paraId="4B8BC9CC" w14:textId="77777777" w:rsidR="00542305" w:rsidRPr="007C3161" w:rsidRDefault="00542305" w:rsidP="00475CE2">
            <w:pPr>
              <w:pStyle w:val="TAL"/>
            </w:pPr>
            <w:r w:rsidRPr="007C3161">
              <w:t>D1</w:t>
            </w:r>
          </w:p>
        </w:tc>
        <w:tc>
          <w:tcPr>
            <w:tcW w:w="451" w:type="pct"/>
            <w:shd w:val="clear" w:color="auto" w:fill="auto"/>
          </w:tcPr>
          <w:p w14:paraId="4CC96B2E" w14:textId="77777777" w:rsidR="00542305" w:rsidRPr="007C3161" w:rsidRDefault="00542305" w:rsidP="00475CE2">
            <w:pPr>
              <w:pStyle w:val="TAC"/>
            </w:pPr>
            <w:r w:rsidRPr="007C3161">
              <w:t>s</w:t>
            </w:r>
          </w:p>
        </w:tc>
        <w:tc>
          <w:tcPr>
            <w:tcW w:w="904" w:type="pct"/>
            <w:shd w:val="clear" w:color="auto" w:fill="auto"/>
          </w:tcPr>
          <w:p w14:paraId="662195E8" w14:textId="77777777" w:rsidR="00542305" w:rsidRPr="007C3161" w:rsidRDefault="00542305" w:rsidP="00475CE2">
            <w:pPr>
              <w:pStyle w:val="TAC"/>
            </w:pPr>
            <w:r w:rsidRPr="007C3161">
              <w:t>0.97</w:t>
            </w:r>
          </w:p>
        </w:tc>
        <w:tc>
          <w:tcPr>
            <w:tcW w:w="1370" w:type="pct"/>
          </w:tcPr>
          <w:p w14:paraId="3180C916" w14:textId="77777777" w:rsidR="00542305" w:rsidRPr="007C3161" w:rsidRDefault="00542305" w:rsidP="00475CE2">
            <w:pPr>
              <w:pStyle w:val="TAC"/>
            </w:pPr>
          </w:p>
        </w:tc>
      </w:tr>
      <w:tr w:rsidR="00542305" w:rsidRPr="007C3161" w14:paraId="2445B416" w14:textId="77777777" w:rsidTr="00475CE2">
        <w:trPr>
          <w:trHeight w:val="457"/>
          <w:jc w:val="center"/>
        </w:trPr>
        <w:tc>
          <w:tcPr>
            <w:tcW w:w="5000" w:type="pct"/>
            <w:gridSpan w:val="5"/>
          </w:tcPr>
          <w:p w14:paraId="3EBA82AC" w14:textId="77777777" w:rsidR="00542305" w:rsidRPr="007C3161" w:rsidRDefault="00542305" w:rsidP="00475CE2">
            <w:pPr>
              <w:pStyle w:val="TAN"/>
            </w:pPr>
            <w:r w:rsidRPr="007C3161">
              <w:t>Note 1:</w:t>
            </w:r>
            <w:r w:rsidRPr="007C3161">
              <w:tab/>
              <w:t>All configurations are assigned to the UE prior to the start of time period T1.</w:t>
            </w:r>
          </w:p>
          <w:p w14:paraId="1433DA2D" w14:textId="77777777" w:rsidR="00542305" w:rsidRPr="007C3161" w:rsidRDefault="00542305" w:rsidP="00475CE2">
            <w:pPr>
              <w:pStyle w:val="TAN"/>
            </w:pPr>
            <w:r w:rsidRPr="007C3161">
              <w:t>Note 2:</w:t>
            </w:r>
            <w:r w:rsidRPr="007C3161">
              <w:tab/>
              <w:t>UE-specific PDCCH is not transmitted after T1 starts.</w:t>
            </w:r>
          </w:p>
        </w:tc>
      </w:tr>
    </w:tbl>
    <w:p w14:paraId="211A6B43" w14:textId="77777777" w:rsidR="00542305" w:rsidRPr="007C3161" w:rsidRDefault="00542305" w:rsidP="00542305"/>
    <w:p w14:paraId="0D91B6D2" w14:textId="77777777" w:rsidR="00542305" w:rsidRPr="007C3161" w:rsidRDefault="00542305" w:rsidP="00542305">
      <w:pPr>
        <w:pStyle w:val="H6"/>
      </w:pPr>
      <w:r w:rsidRPr="007C3161">
        <w:t>5.5.5.5.4.2</w:t>
      </w:r>
      <w:r w:rsidRPr="007C3161">
        <w:tab/>
        <w:t>Test procedure</w:t>
      </w:r>
    </w:p>
    <w:p w14:paraId="2A1F42B9" w14:textId="77777777" w:rsidR="00542305" w:rsidRPr="007C3161" w:rsidRDefault="00542305" w:rsidP="00542305">
      <w:r w:rsidRPr="007C3161">
        <w:t>Prior to the start of the time duration T1, the UE shall be fully synchronized to Cell 1 and Cell 2. The UE shall be configured for periodic CSI reporting with a reporting periodicity defined in CSI-RS configuration. This test will focus on the scheduling availability during beam failure detection and candidate beam detection. In the test, DRX configuration is not enabled. During the test the UE is scheduled to transmit continuously in UL.</w:t>
      </w:r>
    </w:p>
    <w:p w14:paraId="0C4F8209" w14:textId="77777777" w:rsidR="00542305" w:rsidRPr="007C3161" w:rsidRDefault="00542305" w:rsidP="00542305">
      <w:pPr>
        <w:pStyle w:val="B1"/>
      </w:pPr>
      <w:r w:rsidRPr="007C3161">
        <w:t>1.</w:t>
      </w:r>
      <w:r w:rsidRPr="007C3161">
        <w:tab/>
        <w:t xml:space="preserve">Ensure the UE is in state RRC_CONNECTED with generic procedure parameters Connectivity </w:t>
      </w:r>
      <w:r w:rsidRPr="007C3161">
        <w:rPr>
          <w:i/>
        </w:rPr>
        <w:t>EN-DC</w:t>
      </w:r>
      <w:r w:rsidRPr="007C3161">
        <w:t xml:space="preserve">,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and Test Mode </w:t>
      </w:r>
      <w:r w:rsidRPr="007C3161">
        <w:rPr>
          <w:i/>
        </w:rPr>
        <w:t>On</w:t>
      </w:r>
      <w:r w:rsidRPr="007C3161">
        <w:t xml:space="preserve"> according to TS 38.508-1 [14] clause 4.5.4.</w:t>
      </w:r>
    </w:p>
    <w:p w14:paraId="613C4A0A" w14:textId="77777777" w:rsidR="00542305" w:rsidRPr="007C3161" w:rsidRDefault="00542305" w:rsidP="00542305">
      <w:pPr>
        <w:pStyle w:val="B1"/>
      </w:pPr>
      <w:r w:rsidRPr="007C3161">
        <w:rPr>
          <w:rFonts w:eastAsia="??"/>
        </w:rPr>
        <w:t>2.</w:t>
      </w:r>
      <w:r w:rsidRPr="007C3161">
        <w:rPr>
          <w:rFonts w:eastAsia="??"/>
        </w:rPr>
        <w:tab/>
        <w:t>Set the parameters of NR Cell 1 according to T1 in Table 5.5.5.5.5-1.</w:t>
      </w:r>
      <w:r w:rsidRPr="007C3161">
        <w:t xml:space="preserve"> Propagation conditions are set according to Annex C.2.3.</w:t>
      </w:r>
      <w:r w:rsidRPr="007C3161">
        <w:rPr>
          <w:rFonts w:eastAsia="??"/>
        </w:rPr>
        <w:t xml:space="preserve"> T1 starts.</w:t>
      </w:r>
    </w:p>
    <w:p w14:paraId="60F1595E" w14:textId="77777777" w:rsidR="00542305" w:rsidRPr="007C3161" w:rsidRDefault="00542305" w:rsidP="00542305">
      <w:pPr>
        <w:pStyle w:val="B1"/>
      </w:pPr>
      <w:r w:rsidRPr="007C3161">
        <w:rPr>
          <w:rFonts w:eastAsia="??"/>
        </w:rPr>
        <w:t>3.</w:t>
      </w:r>
      <w:r w:rsidRPr="007C3161">
        <w:rPr>
          <w:rFonts w:eastAsia="??"/>
        </w:rPr>
        <w:tab/>
        <w:t>When T1 expires the SS shall change the SNR value to T2 as specified in Table 5.5.5.5.5-1. T2 starts.</w:t>
      </w:r>
    </w:p>
    <w:p w14:paraId="25FE4F08" w14:textId="77777777" w:rsidR="00542305" w:rsidRPr="007C3161" w:rsidRDefault="00542305" w:rsidP="00542305">
      <w:pPr>
        <w:pStyle w:val="B1"/>
      </w:pPr>
      <w:r w:rsidRPr="007C3161">
        <w:rPr>
          <w:rFonts w:eastAsia="??"/>
        </w:rPr>
        <w:t>4.</w:t>
      </w:r>
      <w:r w:rsidRPr="007C3161">
        <w:rPr>
          <w:rFonts w:eastAsia="??"/>
        </w:rPr>
        <w:tab/>
        <w:t>When T2 expires the SS shall change the SNR value to T3 as specified in Table 5.5.5.5.5-1. T3 starts.</w:t>
      </w:r>
    </w:p>
    <w:p w14:paraId="282A9E41" w14:textId="77777777" w:rsidR="00542305" w:rsidRPr="007C3161" w:rsidRDefault="00542305" w:rsidP="00542305">
      <w:pPr>
        <w:pStyle w:val="B1"/>
      </w:pPr>
      <w:r w:rsidRPr="007C3161">
        <w:rPr>
          <w:rFonts w:eastAsia="??"/>
        </w:rPr>
        <w:t>5.</w:t>
      </w:r>
      <w:r w:rsidRPr="007C3161">
        <w:rPr>
          <w:rFonts w:eastAsia="??"/>
        </w:rPr>
        <w:tab/>
        <w:t>When T3 expires the SS shall change the SNR value to T4 as specified in Table 5.5.5.5.5-1. T4 starts.</w:t>
      </w:r>
    </w:p>
    <w:p w14:paraId="0605EDDF" w14:textId="77777777" w:rsidR="00542305" w:rsidRPr="007C3161" w:rsidRDefault="00542305" w:rsidP="00542305">
      <w:pPr>
        <w:pStyle w:val="B1"/>
      </w:pPr>
      <w:r w:rsidRPr="007C3161">
        <w:rPr>
          <w:rFonts w:eastAsia="??"/>
        </w:rPr>
        <w:t>6.</w:t>
      </w:r>
      <w:r w:rsidRPr="007C3161">
        <w:rPr>
          <w:rFonts w:eastAsia="??"/>
        </w:rPr>
        <w:tab/>
        <w:t>When T4 expires the SS shall change the SNR value to T5 as specified in Table 5.5.5.5.5-1. T5 starts.</w:t>
      </w:r>
    </w:p>
    <w:p w14:paraId="2C8337B7" w14:textId="77777777" w:rsidR="00542305" w:rsidRPr="007C3161" w:rsidRDefault="00542305" w:rsidP="00542305">
      <w:pPr>
        <w:pStyle w:val="B1"/>
      </w:pPr>
      <w:r w:rsidRPr="007C3161">
        <w:t>7.</w:t>
      </w:r>
      <w:r w:rsidRPr="007C3161">
        <w:tab/>
        <w:t>If the SS:</w:t>
      </w:r>
    </w:p>
    <w:p w14:paraId="40FD27B2" w14:textId="77777777" w:rsidR="00542305" w:rsidRPr="007C3161" w:rsidRDefault="00542305" w:rsidP="00542305">
      <w:pPr>
        <w:pStyle w:val="B2"/>
      </w:pPr>
      <w:r w:rsidRPr="007C3161">
        <w:t>a)</w:t>
      </w:r>
      <w:r w:rsidRPr="007C3161">
        <w:tab/>
        <w:t>detects uplink power on NR carrier equal to or higher than minimum output power defined in TS 38.521-2 [18] clause 6.3.1.5 in each slot configured for CQI transmission (according CQI reporting on PUCCH) which are not overlapped with SSBs configured for beam failure detection during the period from time point B to time point D</w:t>
      </w:r>
    </w:p>
    <w:p w14:paraId="4AE8A4B1" w14:textId="77777777" w:rsidR="00542305" w:rsidRPr="007C3161" w:rsidRDefault="00542305" w:rsidP="00542305">
      <w:pPr>
        <w:pStyle w:val="B2"/>
      </w:pPr>
      <w:r w:rsidRPr="007C3161">
        <w:t>and</w:t>
      </w:r>
    </w:p>
    <w:p w14:paraId="5A02E9A6" w14:textId="77777777" w:rsidR="00542305" w:rsidRPr="007C3161" w:rsidRDefault="00542305" w:rsidP="00542305">
      <w:pPr>
        <w:pStyle w:val="B2"/>
      </w:pPr>
      <w:r w:rsidRPr="007C3161">
        <w:t>b)</w:t>
      </w:r>
      <w:r w:rsidRPr="007C3161">
        <w:tab/>
        <w:t>detects uplink power on NR carrier equal to or higher than minimum output power defined in TS 38.521-2 [18] clause 6.3.1.5 in each slot configured for CQI transmission (according CQI reporting on PUCCH) during the period from time point D until T5 expires,</w:t>
      </w:r>
    </w:p>
    <w:p w14:paraId="3CCA6CDB" w14:textId="77777777" w:rsidR="00542305" w:rsidRPr="007C3161" w:rsidRDefault="00542305" w:rsidP="00542305">
      <w:pPr>
        <w:pStyle w:val="B2"/>
      </w:pPr>
      <w:r w:rsidRPr="007C3161">
        <w:t>the number of successful tests is increased by one.</w:t>
      </w:r>
    </w:p>
    <w:p w14:paraId="3CBEE872" w14:textId="77777777" w:rsidR="00542305" w:rsidRPr="007C3161" w:rsidRDefault="00542305" w:rsidP="00542305">
      <w:pPr>
        <w:pStyle w:val="B2"/>
      </w:pPr>
      <w:r w:rsidRPr="007C3161">
        <w:t>Otherwise the number of failed tests is increased by one.</w:t>
      </w:r>
    </w:p>
    <w:p w14:paraId="02E843EC" w14:textId="77777777" w:rsidR="00542305" w:rsidRPr="007C3161" w:rsidRDefault="00542305" w:rsidP="00542305">
      <w:pPr>
        <w:pStyle w:val="B1"/>
      </w:pPr>
      <w:r w:rsidRPr="007C3161">
        <w:t>8.</w:t>
      </w:r>
      <w:r w:rsidRPr="007C3161">
        <w:tab/>
        <w:t xml:space="preserve">When T5 expires the SS shall change the SNR value to T1 as specified in Table </w:t>
      </w:r>
      <w:r w:rsidRPr="007C3161">
        <w:rPr>
          <w:rFonts w:eastAsia="??"/>
        </w:rPr>
        <w:t>5.5.5.5.5</w:t>
      </w:r>
      <w:r w:rsidRPr="007C3161">
        <w:t>-1.</w:t>
      </w:r>
    </w:p>
    <w:p w14:paraId="2382546E" w14:textId="77777777" w:rsidR="00542305" w:rsidRPr="007C3161" w:rsidRDefault="00542305" w:rsidP="00542305">
      <w:pPr>
        <w:pStyle w:val="B1"/>
      </w:pPr>
      <w:r w:rsidRPr="007C3161">
        <w:t>9.</w:t>
      </w:r>
      <w:r w:rsidRPr="007C3161">
        <w:tab/>
        <w:t>Wait 1s for the UE to re-establish the connection or continue directly to step 10. If the UE re-establishes the connection within 1s continue to step 11. Otherwise continue to step 10.</w:t>
      </w:r>
    </w:p>
    <w:p w14:paraId="59EDD36F" w14:textId="77777777" w:rsidR="00542305" w:rsidRPr="007C3161" w:rsidRDefault="00542305" w:rsidP="00542305">
      <w:pPr>
        <w:pStyle w:val="B1"/>
      </w:pPr>
      <w:r w:rsidRPr="007C3161">
        <w:t>10.</w:t>
      </w:r>
      <w:r w:rsidRPr="007C3161">
        <w:tab/>
        <w:t xml:space="preserve">Switch the UE on and off. Ensure the UE is in RRC_CONNECTED with generic procedure parameters Connectivity </w:t>
      </w:r>
      <w:r w:rsidRPr="007C3161">
        <w:rPr>
          <w:i/>
        </w:rPr>
        <w:t>EN-DC</w:t>
      </w:r>
      <w:r w:rsidRPr="007C3161">
        <w:t xml:space="preserve">,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and Test Mode </w:t>
      </w:r>
      <w:r w:rsidRPr="007C3161">
        <w:rPr>
          <w:i/>
        </w:rPr>
        <w:t>On</w:t>
      </w:r>
      <w:r w:rsidRPr="007C3161">
        <w:t xml:space="preserve"> according to TS 38.508-1 [14] clause 4.5.4.</w:t>
      </w:r>
    </w:p>
    <w:p w14:paraId="13D52125" w14:textId="77777777" w:rsidR="00542305" w:rsidRPr="007C3161" w:rsidRDefault="00542305" w:rsidP="00542305">
      <w:pPr>
        <w:pStyle w:val="B1"/>
      </w:pPr>
      <w:r w:rsidRPr="007C3161">
        <w:lastRenderedPageBreak/>
        <w:t>11.</w:t>
      </w:r>
      <w:r w:rsidRPr="007C3161">
        <w:tab/>
        <w:t>Repeat steps 2-10 for all subtests until the confidence level according to Tables G.2.3-1 in Annex G clause G.2 is achieved.</w:t>
      </w:r>
    </w:p>
    <w:p w14:paraId="7265376B" w14:textId="77777777" w:rsidR="00542305" w:rsidRPr="007C3161" w:rsidRDefault="00542305" w:rsidP="00542305">
      <w:pPr>
        <w:pStyle w:val="H6"/>
      </w:pPr>
      <w:r w:rsidRPr="007C3161">
        <w:t>5.5.5.5.4.3</w:t>
      </w:r>
      <w:r w:rsidRPr="007C3161">
        <w:tab/>
        <w:t>Message contents</w:t>
      </w:r>
    </w:p>
    <w:p w14:paraId="300BFFCE" w14:textId="77777777" w:rsidR="00542305" w:rsidRPr="007C3161" w:rsidRDefault="00542305" w:rsidP="00542305">
      <w:pPr>
        <w:rPr>
          <w:lang w:eastAsia="sv-SE"/>
        </w:rPr>
      </w:pPr>
      <w:r w:rsidRPr="007C3161">
        <w:rPr>
          <w:lang w:eastAsia="sv-SE"/>
        </w:rPr>
        <w:t>Message contents are according to TS 38.508-1 [14] clause 7.3 with the following exceptions:</w:t>
      </w:r>
    </w:p>
    <w:p w14:paraId="57614618" w14:textId="77777777" w:rsidR="00542305" w:rsidRPr="007C3161" w:rsidRDefault="00542305" w:rsidP="00542305">
      <w:pPr>
        <w:pStyle w:val="TH"/>
        <w:rPr>
          <w:rFonts w:cs="v4.2.0"/>
          <w:lang w:eastAsia="x-none"/>
        </w:rPr>
      </w:pPr>
      <w:r w:rsidRPr="007C3161">
        <w:rPr>
          <w:rFonts w:cs="v4.2.0"/>
        </w:rPr>
        <w:t xml:space="preserve">Table 5.5.5.5.4.3-1: Common Exception messages for </w:t>
      </w:r>
      <w:r w:rsidRPr="007C3161">
        <w:t>EN-DC FR2 scheduling available restriction during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542305" w:rsidRPr="007C3161" w14:paraId="09D02033"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9CAF2C4" w14:textId="77777777" w:rsidR="00542305" w:rsidRPr="007C3161" w:rsidRDefault="00542305" w:rsidP="00475CE2">
            <w:pPr>
              <w:pStyle w:val="TAH"/>
            </w:pPr>
            <w:r w:rsidRPr="007C3161">
              <w:t>Default Message Contents</w:t>
            </w:r>
          </w:p>
        </w:tc>
      </w:tr>
      <w:tr w:rsidR="00542305" w:rsidRPr="007C3161" w14:paraId="0B5B9B1D" w14:textId="77777777" w:rsidTr="00475CE2">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06FF396" w14:textId="77777777" w:rsidR="00542305" w:rsidRPr="007C3161" w:rsidRDefault="00542305" w:rsidP="00475CE2">
            <w:pPr>
              <w:pStyle w:val="TAL"/>
              <w:rPr>
                <w:lang w:eastAsia="x-none"/>
              </w:rPr>
            </w:pPr>
            <w:r w:rsidRPr="007C3161">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31E077AB" w14:textId="77777777" w:rsidR="00542305" w:rsidRPr="007C3161" w:rsidRDefault="00542305" w:rsidP="00475CE2">
            <w:pPr>
              <w:pStyle w:val="TAL"/>
            </w:pPr>
          </w:p>
        </w:tc>
      </w:tr>
      <w:tr w:rsidR="00542305" w:rsidRPr="007C3161" w14:paraId="7141DE73" w14:textId="77777777" w:rsidTr="00475CE2">
        <w:trPr>
          <w:cantSplit/>
          <w:trHeight w:val="431"/>
          <w:jc w:val="center"/>
        </w:trPr>
        <w:tc>
          <w:tcPr>
            <w:tcW w:w="3896" w:type="dxa"/>
            <w:tcBorders>
              <w:top w:val="single" w:sz="4" w:space="0" w:color="auto"/>
              <w:left w:val="single" w:sz="4" w:space="0" w:color="auto"/>
              <w:bottom w:val="single" w:sz="4" w:space="0" w:color="auto"/>
              <w:right w:val="single" w:sz="4" w:space="0" w:color="auto"/>
            </w:tcBorders>
            <w:hideMark/>
          </w:tcPr>
          <w:p w14:paraId="545A5FA8" w14:textId="77777777" w:rsidR="00542305" w:rsidRPr="007C3161" w:rsidRDefault="00542305" w:rsidP="00475CE2">
            <w:pPr>
              <w:pStyle w:val="TAL"/>
            </w:pPr>
            <w:r w:rsidRPr="007C3161">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2A148BBF" w14:textId="77777777" w:rsidR="00542305" w:rsidRPr="007C3161" w:rsidRDefault="00542305" w:rsidP="00475CE2">
            <w:pPr>
              <w:pStyle w:val="TAL"/>
            </w:pPr>
            <w:r w:rsidRPr="007C3161">
              <w:t>FFS</w:t>
            </w:r>
          </w:p>
        </w:tc>
      </w:tr>
    </w:tbl>
    <w:p w14:paraId="06FFC73C" w14:textId="77777777" w:rsidR="00542305" w:rsidRPr="007C3161" w:rsidRDefault="00542305" w:rsidP="00542305"/>
    <w:p w14:paraId="1D8AFA2D" w14:textId="77777777" w:rsidR="00542305" w:rsidRPr="007C3161" w:rsidRDefault="00542305" w:rsidP="00542305">
      <w:pPr>
        <w:pStyle w:val="H6"/>
      </w:pPr>
      <w:r w:rsidRPr="007C3161">
        <w:t>5.5.5.5.5</w:t>
      </w:r>
      <w:r w:rsidRPr="007C3161">
        <w:tab/>
        <w:t>Test requirement</w:t>
      </w:r>
    </w:p>
    <w:p w14:paraId="77AC5EB8" w14:textId="77777777" w:rsidR="00542305" w:rsidRPr="007C3161" w:rsidRDefault="00542305" w:rsidP="00542305">
      <w:pPr>
        <w:rPr>
          <w:lang w:eastAsia="sv-SE"/>
        </w:rPr>
      </w:pPr>
      <w:r w:rsidRPr="007C3161">
        <w:rPr>
          <w:lang w:eastAsia="sv-SE"/>
        </w:rPr>
        <w:t xml:space="preserve">Tables 5.5.5.5.4.1-3 and 5.5.5.5.5-1 define the primary level settings including test tolerances for EN-DC FR2 scheduling available restriction during SSB-based beam failure detection and link recovery in non-DRX. </w:t>
      </w:r>
    </w:p>
    <w:p w14:paraId="2ABAB8E6" w14:textId="77777777" w:rsidR="00542305" w:rsidRPr="007C3161" w:rsidRDefault="00542305" w:rsidP="00542305">
      <w:pPr>
        <w:pStyle w:val="TH"/>
      </w:pPr>
      <w:r w:rsidRPr="007C3161">
        <w:t>Table 5.5.5.5.5-1: NR Cell specific test parameters for EN-DC FR2 scheduling available restriction during SSB-based beam failure detection and link recovery in non-DRX</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206"/>
        <w:gridCol w:w="992"/>
        <w:gridCol w:w="949"/>
        <w:gridCol w:w="879"/>
        <w:gridCol w:w="879"/>
        <w:gridCol w:w="879"/>
        <w:gridCol w:w="879"/>
      </w:tblGrid>
      <w:tr w:rsidR="00542305" w:rsidRPr="007C3161" w14:paraId="60C3D6F5" w14:textId="77777777" w:rsidTr="00475CE2">
        <w:trPr>
          <w:cantSplit/>
          <w:trHeight w:val="199"/>
          <w:jc w:val="center"/>
        </w:trPr>
        <w:tc>
          <w:tcPr>
            <w:tcW w:w="3469" w:type="dxa"/>
            <w:gridSpan w:val="2"/>
            <w:tcBorders>
              <w:top w:val="single" w:sz="4" w:space="0" w:color="auto"/>
              <w:left w:val="single" w:sz="4" w:space="0" w:color="auto"/>
              <w:bottom w:val="nil"/>
              <w:right w:val="single" w:sz="4" w:space="0" w:color="auto"/>
            </w:tcBorders>
            <w:hideMark/>
          </w:tcPr>
          <w:p w14:paraId="5854135D" w14:textId="77777777" w:rsidR="00542305" w:rsidRPr="007C3161" w:rsidRDefault="00542305" w:rsidP="00475CE2">
            <w:pPr>
              <w:pStyle w:val="TAH"/>
            </w:pPr>
            <w:r w:rsidRPr="007C3161">
              <w:t>Parameter</w:t>
            </w:r>
          </w:p>
        </w:tc>
        <w:tc>
          <w:tcPr>
            <w:tcW w:w="992" w:type="dxa"/>
            <w:tcBorders>
              <w:top w:val="single" w:sz="4" w:space="0" w:color="auto"/>
              <w:left w:val="single" w:sz="4" w:space="0" w:color="auto"/>
              <w:bottom w:val="nil"/>
              <w:right w:val="single" w:sz="4" w:space="0" w:color="auto"/>
            </w:tcBorders>
            <w:hideMark/>
          </w:tcPr>
          <w:p w14:paraId="2C77BF63" w14:textId="77777777" w:rsidR="00542305" w:rsidRPr="007C3161" w:rsidRDefault="00542305" w:rsidP="00475CE2">
            <w:pPr>
              <w:pStyle w:val="TAH"/>
            </w:pPr>
            <w:r w:rsidRPr="007C3161">
              <w:t>Unit</w:t>
            </w:r>
          </w:p>
        </w:tc>
        <w:tc>
          <w:tcPr>
            <w:tcW w:w="4465" w:type="dxa"/>
            <w:gridSpan w:val="5"/>
            <w:tcBorders>
              <w:top w:val="single" w:sz="4" w:space="0" w:color="auto"/>
              <w:left w:val="single" w:sz="4" w:space="0" w:color="auto"/>
              <w:bottom w:val="single" w:sz="4" w:space="0" w:color="auto"/>
              <w:right w:val="single" w:sz="4" w:space="0" w:color="auto"/>
            </w:tcBorders>
            <w:hideMark/>
          </w:tcPr>
          <w:p w14:paraId="08F60253" w14:textId="77777777" w:rsidR="00542305" w:rsidRPr="007C3161" w:rsidRDefault="00542305" w:rsidP="00475CE2">
            <w:pPr>
              <w:pStyle w:val="TAH"/>
              <w:rPr>
                <w:rFonts w:eastAsia="MS Mincho"/>
              </w:rPr>
            </w:pPr>
            <w:r w:rsidRPr="007C3161">
              <w:t>Test 1</w:t>
            </w:r>
          </w:p>
        </w:tc>
      </w:tr>
      <w:tr w:rsidR="00542305" w:rsidRPr="007C3161" w14:paraId="1FE61AAC" w14:textId="77777777" w:rsidTr="00475CE2">
        <w:trPr>
          <w:cantSplit/>
          <w:trHeight w:val="199"/>
          <w:jc w:val="center"/>
        </w:trPr>
        <w:tc>
          <w:tcPr>
            <w:tcW w:w="3469" w:type="dxa"/>
            <w:gridSpan w:val="2"/>
            <w:tcBorders>
              <w:top w:val="nil"/>
              <w:left w:val="single" w:sz="4" w:space="0" w:color="auto"/>
              <w:bottom w:val="single" w:sz="4" w:space="0" w:color="auto"/>
              <w:right w:val="single" w:sz="4" w:space="0" w:color="auto"/>
            </w:tcBorders>
          </w:tcPr>
          <w:p w14:paraId="541A66AB" w14:textId="77777777" w:rsidR="00542305" w:rsidRPr="007C3161" w:rsidRDefault="00542305" w:rsidP="00475CE2">
            <w:pPr>
              <w:pStyle w:val="TAH"/>
            </w:pPr>
          </w:p>
        </w:tc>
        <w:tc>
          <w:tcPr>
            <w:tcW w:w="992" w:type="dxa"/>
            <w:tcBorders>
              <w:top w:val="nil"/>
              <w:left w:val="single" w:sz="4" w:space="0" w:color="auto"/>
              <w:bottom w:val="single" w:sz="4" w:space="0" w:color="auto"/>
              <w:right w:val="single" w:sz="4" w:space="0" w:color="auto"/>
            </w:tcBorders>
          </w:tcPr>
          <w:p w14:paraId="13E19D05" w14:textId="77777777" w:rsidR="00542305" w:rsidRPr="007C3161" w:rsidRDefault="00542305" w:rsidP="00475CE2">
            <w:pPr>
              <w:pStyle w:val="TAH"/>
            </w:pPr>
          </w:p>
        </w:tc>
        <w:tc>
          <w:tcPr>
            <w:tcW w:w="949" w:type="dxa"/>
            <w:tcBorders>
              <w:top w:val="single" w:sz="4" w:space="0" w:color="auto"/>
              <w:left w:val="single" w:sz="4" w:space="0" w:color="auto"/>
              <w:bottom w:val="single" w:sz="4" w:space="0" w:color="auto"/>
              <w:right w:val="single" w:sz="4" w:space="0" w:color="auto"/>
            </w:tcBorders>
            <w:hideMark/>
          </w:tcPr>
          <w:p w14:paraId="515175B3" w14:textId="77777777" w:rsidR="00542305" w:rsidRPr="007C3161" w:rsidRDefault="00542305" w:rsidP="00475CE2">
            <w:pPr>
              <w:pStyle w:val="TAH"/>
              <w:rPr>
                <w:rFonts w:eastAsia="MS Mincho"/>
              </w:rPr>
            </w:pPr>
            <w:r w:rsidRPr="007C3161">
              <w:t>T1</w:t>
            </w:r>
          </w:p>
        </w:tc>
        <w:tc>
          <w:tcPr>
            <w:tcW w:w="879" w:type="dxa"/>
            <w:tcBorders>
              <w:top w:val="single" w:sz="4" w:space="0" w:color="auto"/>
              <w:left w:val="single" w:sz="4" w:space="0" w:color="auto"/>
              <w:bottom w:val="single" w:sz="4" w:space="0" w:color="auto"/>
              <w:right w:val="single" w:sz="4" w:space="0" w:color="auto"/>
            </w:tcBorders>
            <w:hideMark/>
          </w:tcPr>
          <w:p w14:paraId="3D1D264D" w14:textId="77777777" w:rsidR="00542305" w:rsidRPr="007C3161" w:rsidRDefault="00542305" w:rsidP="00475CE2">
            <w:pPr>
              <w:pStyle w:val="TAH"/>
              <w:rPr>
                <w:rFonts w:eastAsia="MS Mincho"/>
              </w:rPr>
            </w:pPr>
            <w:r w:rsidRPr="007C3161">
              <w:t>T2</w:t>
            </w:r>
          </w:p>
        </w:tc>
        <w:tc>
          <w:tcPr>
            <w:tcW w:w="879" w:type="dxa"/>
            <w:tcBorders>
              <w:top w:val="single" w:sz="4" w:space="0" w:color="auto"/>
              <w:left w:val="single" w:sz="4" w:space="0" w:color="auto"/>
              <w:bottom w:val="single" w:sz="4" w:space="0" w:color="auto"/>
              <w:right w:val="single" w:sz="4" w:space="0" w:color="auto"/>
            </w:tcBorders>
            <w:hideMark/>
          </w:tcPr>
          <w:p w14:paraId="22531C62" w14:textId="77777777" w:rsidR="00542305" w:rsidRPr="007C3161" w:rsidRDefault="00542305" w:rsidP="00475CE2">
            <w:pPr>
              <w:pStyle w:val="TAH"/>
              <w:rPr>
                <w:rFonts w:eastAsia="MS Mincho"/>
              </w:rPr>
            </w:pPr>
            <w:r w:rsidRPr="007C3161">
              <w:t>T3</w:t>
            </w:r>
          </w:p>
        </w:tc>
        <w:tc>
          <w:tcPr>
            <w:tcW w:w="879" w:type="dxa"/>
            <w:tcBorders>
              <w:top w:val="single" w:sz="4" w:space="0" w:color="auto"/>
              <w:left w:val="single" w:sz="4" w:space="0" w:color="auto"/>
              <w:bottom w:val="single" w:sz="4" w:space="0" w:color="auto"/>
              <w:right w:val="single" w:sz="4" w:space="0" w:color="auto"/>
            </w:tcBorders>
            <w:hideMark/>
          </w:tcPr>
          <w:p w14:paraId="6974AF38" w14:textId="77777777" w:rsidR="00542305" w:rsidRPr="007C3161" w:rsidRDefault="00542305" w:rsidP="00475CE2">
            <w:pPr>
              <w:pStyle w:val="TAH"/>
              <w:rPr>
                <w:rFonts w:eastAsia="MS Mincho"/>
              </w:rPr>
            </w:pPr>
            <w:r w:rsidRPr="007C3161">
              <w:t>T4</w:t>
            </w:r>
          </w:p>
        </w:tc>
        <w:tc>
          <w:tcPr>
            <w:tcW w:w="879" w:type="dxa"/>
            <w:tcBorders>
              <w:top w:val="single" w:sz="4" w:space="0" w:color="auto"/>
              <w:left w:val="single" w:sz="4" w:space="0" w:color="auto"/>
              <w:bottom w:val="single" w:sz="4" w:space="0" w:color="auto"/>
              <w:right w:val="single" w:sz="4" w:space="0" w:color="auto"/>
            </w:tcBorders>
            <w:hideMark/>
          </w:tcPr>
          <w:p w14:paraId="3C72EC75" w14:textId="77777777" w:rsidR="00542305" w:rsidRPr="007C3161" w:rsidRDefault="00542305" w:rsidP="00475CE2">
            <w:pPr>
              <w:pStyle w:val="TAH"/>
              <w:rPr>
                <w:rFonts w:eastAsia="MS Mincho"/>
              </w:rPr>
            </w:pPr>
            <w:r w:rsidRPr="007C3161">
              <w:t>T5</w:t>
            </w:r>
          </w:p>
        </w:tc>
      </w:tr>
      <w:tr w:rsidR="00542305" w:rsidRPr="007C3161" w14:paraId="339F4376" w14:textId="77777777" w:rsidTr="00475CE2">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99A0DFA" w14:textId="77777777" w:rsidR="00542305" w:rsidRPr="007C3161" w:rsidRDefault="00542305" w:rsidP="00475CE2">
            <w:pPr>
              <w:pStyle w:val="TAL"/>
            </w:pPr>
            <w:r w:rsidRPr="007C3161">
              <w:t>AoA setup</w:t>
            </w:r>
          </w:p>
        </w:tc>
        <w:tc>
          <w:tcPr>
            <w:tcW w:w="992" w:type="dxa"/>
            <w:tcBorders>
              <w:top w:val="single" w:sz="4" w:space="0" w:color="auto"/>
              <w:left w:val="single" w:sz="4" w:space="0" w:color="auto"/>
              <w:bottom w:val="single" w:sz="4" w:space="0" w:color="auto"/>
              <w:right w:val="single" w:sz="4" w:space="0" w:color="auto"/>
            </w:tcBorders>
          </w:tcPr>
          <w:p w14:paraId="06171354" w14:textId="77777777" w:rsidR="00542305" w:rsidRPr="007C3161" w:rsidRDefault="00542305" w:rsidP="00475CE2">
            <w:pPr>
              <w:pStyle w:val="TAC"/>
            </w:pPr>
          </w:p>
        </w:tc>
        <w:tc>
          <w:tcPr>
            <w:tcW w:w="4465" w:type="dxa"/>
            <w:gridSpan w:val="5"/>
            <w:tcBorders>
              <w:top w:val="single" w:sz="4" w:space="0" w:color="auto"/>
              <w:left w:val="single" w:sz="4" w:space="0" w:color="auto"/>
              <w:bottom w:val="single" w:sz="4" w:space="0" w:color="auto"/>
              <w:right w:val="single" w:sz="4" w:space="0" w:color="auto"/>
            </w:tcBorders>
            <w:hideMark/>
          </w:tcPr>
          <w:p w14:paraId="3E4D3962" w14:textId="77777777" w:rsidR="00542305" w:rsidRPr="007C3161" w:rsidRDefault="00542305" w:rsidP="00475CE2">
            <w:pPr>
              <w:pStyle w:val="TAC"/>
              <w:rPr>
                <w:rFonts w:eastAsia="MS Mincho"/>
              </w:rPr>
            </w:pPr>
            <w:r w:rsidRPr="007C3161">
              <w:rPr>
                <w:rFonts w:eastAsia="MS Mincho"/>
              </w:rPr>
              <w:t>Setup 1 defined in A.3.15</w:t>
            </w:r>
          </w:p>
        </w:tc>
      </w:tr>
      <w:tr w:rsidR="00542305" w:rsidRPr="007C3161" w14:paraId="322E1DAD" w14:textId="77777777" w:rsidTr="00475CE2">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FEBDE0E" w14:textId="77777777" w:rsidR="00542305" w:rsidRPr="007C3161" w:rsidRDefault="00542305" w:rsidP="00475CE2">
            <w:pPr>
              <w:pStyle w:val="TAL"/>
            </w:pPr>
            <w:r w:rsidRPr="007C3161">
              <w:rPr>
                <w:rFonts w:cs="Arial"/>
                <w:szCs w:val="18"/>
              </w:rPr>
              <w:t>Assumption for UE beams</w:t>
            </w:r>
            <w:r w:rsidRPr="007C3161">
              <w:rPr>
                <w:rFonts w:cs="Arial"/>
                <w:szCs w:val="18"/>
                <w:vertAlign w:val="superscript"/>
              </w:rPr>
              <w:t>Note 10</w:t>
            </w:r>
          </w:p>
        </w:tc>
        <w:tc>
          <w:tcPr>
            <w:tcW w:w="992" w:type="dxa"/>
            <w:tcBorders>
              <w:top w:val="single" w:sz="4" w:space="0" w:color="auto"/>
              <w:left w:val="single" w:sz="4" w:space="0" w:color="auto"/>
              <w:bottom w:val="single" w:sz="4" w:space="0" w:color="auto"/>
              <w:right w:val="single" w:sz="4" w:space="0" w:color="auto"/>
            </w:tcBorders>
          </w:tcPr>
          <w:p w14:paraId="16B2B746" w14:textId="77777777" w:rsidR="00542305" w:rsidRPr="007C3161" w:rsidRDefault="00542305" w:rsidP="00475CE2">
            <w:pPr>
              <w:pStyle w:val="TAC"/>
            </w:pPr>
          </w:p>
        </w:tc>
        <w:tc>
          <w:tcPr>
            <w:tcW w:w="4465" w:type="dxa"/>
            <w:gridSpan w:val="5"/>
            <w:tcBorders>
              <w:top w:val="single" w:sz="4" w:space="0" w:color="auto"/>
              <w:left w:val="single" w:sz="4" w:space="0" w:color="auto"/>
              <w:bottom w:val="single" w:sz="4" w:space="0" w:color="auto"/>
              <w:right w:val="single" w:sz="4" w:space="0" w:color="auto"/>
            </w:tcBorders>
            <w:hideMark/>
          </w:tcPr>
          <w:p w14:paraId="612DB964" w14:textId="77777777" w:rsidR="00542305" w:rsidRPr="007C3161" w:rsidRDefault="00542305" w:rsidP="00475CE2">
            <w:pPr>
              <w:pStyle w:val="TAC"/>
              <w:rPr>
                <w:rFonts w:eastAsia="MS Mincho"/>
              </w:rPr>
            </w:pPr>
            <w:r w:rsidRPr="007C3161">
              <w:t>Rough</w:t>
            </w:r>
          </w:p>
        </w:tc>
      </w:tr>
      <w:tr w:rsidR="00542305" w:rsidRPr="007C3161" w14:paraId="067985F3" w14:textId="77777777" w:rsidTr="00475CE2">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35425A" w14:textId="77777777" w:rsidR="00542305" w:rsidRPr="007C3161" w:rsidRDefault="00542305" w:rsidP="00475CE2">
            <w:pPr>
              <w:pStyle w:val="TAL"/>
              <w:rPr>
                <w:rFonts w:cs="Arial"/>
                <w:szCs w:val="16"/>
                <w:lang w:eastAsia="ja-JP"/>
              </w:rPr>
            </w:pPr>
            <w:r w:rsidRPr="007C3161">
              <w:rPr>
                <w:rFonts w:cs="Arial"/>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hideMark/>
          </w:tcPr>
          <w:p w14:paraId="4C3F3BA1" w14:textId="77777777" w:rsidR="00542305" w:rsidRPr="007C3161" w:rsidRDefault="00542305" w:rsidP="00475CE2">
            <w:pPr>
              <w:pStyle w:val="TAC"/>
            </w:pPr>
            <w:r w:rsidRPr="007C3161">
              <w:t>dB</w:t>
            </w:r>
          </w:p>
        </w:tc>
        <w:tc>
          <w:tcPr>
            <w:tcW w:w="4465" w:type="dxa"/>
            <w:gridSpan w:val="5"/>
            <w:tcBorders>
              <w:top w:val="nil"/>
              <w:left w:val="single" w:sz="4" w:space="0" w:color="auto"/>
              <w:bottom w:val="nil"/>
              <w:right w:val="single" w:sz="4" w:space="0" w:color="auto"/>
            </w:tcBorders>
          </w:tcPr>
          <w:p w14:paraId="30DF6D86" w14:textId="77777777" w:rsidR="00542305" w:rsidRPr="007C3161" w:rsidRDefault="00542305" w:rsidP="00475CE2">
            <w:pPr>
              <w:pStyle w:val="TAC"/>
            </w:pPr>
          </w:p>
        </w:tc>
      </w:tr>
      <w:tr w:rsidR="00542305" w:rsidRPr="007C3161" w14:paraId="6F00CA87" w14:textId="77777777" w:rsidTr="00475CE2">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F146DB3" w14:textId="77777777" w:rsidR="00542305" w:rsidRPr="007C3161" w:rsidRDefault="00542305" w:rsidP="00475CE2">
            <w:pPr>
              <w:pStyle w:val="TAL"/>
              <w:rPr>
                <w:rFonts w:cs="Arial"/>
              </w:rPr>
            </w:pPr>
            <w:r w:rsidRPr="007C3161">
              <w:rPr>
                <w:rFonts w:cs="Arial"/>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hideMark/>
          </w:tcPr>
          <w:p w14:paraId="4DC17598" w14:textId="77777777" w:rsidR="00542305" w:rsidRPr="007C3161" w:rsidRDefault="00542305" w:rsidP="00475CE2">
            <w:pPr>
              <w:pStyle w:val="TAC"/>
            </w:pPr>
            <w:r w:rsidRPr="007C3161">
              <w:t>dB</w:t>
            </w:r>
          </w:p>
        </w:tc>
        <w:tc>
          <w:tcPr>
            <w:tcW w:w="4465" w:type="dxa"/>
            <w:gridSpan w:val="5"/>
            <w:tcBorders>
              <w:top w:val="nil"/>
              <w:left w:val="single" w:sz="4" w:space="0" w:color="auto"/>
              <w:bottom w:val="nil"/>
              <w:right w:val="single" w:sz="4" w:space="0" w:color="auto"/>
            </w:tcBorders>
          </w:tcPr>
          <w:p w14:paraId="11C934F1" w14:textId="77777777" w:rsidR="00542305" w:rsidRPr="007C3161" w:rsidRDefault="00542305" w:rsidP="00475CE2">
            <w:pPr>
              <w:pStyle w:val="TAC"/>
            </w:pPr>
          </w:p>
        </w:tc>
      </w:tr>
      <w:tr w:rsidR="00542305" w:rsidRPr="007C3161" w14:paraId="31B5C735" w14:textId="77777777" w:rsidTr="00475CE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C669A1A" w14:textId="77777777" w:rsidR="00542305" w:rsidRPr="007C3161" w:rsidRDefault="00542305" w:rsidP="00475CE2">
            <w:pPr>
              <w:pStyle w:val="TAL"/>
              <w:rPr>
                <w:rFonts w:cs="Arial"/>
              </w:rPr>
            </w:pPr>
            <w:r w:rsidRPr="007C3161">
              <w:rPr>
                <w:rFonts w:cs="Arial"/>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hideMark/>
          </w:tcPr>
          <w:p w14:paraId="57329110" w14:textId="77777777" w:rsidR="00542305" w:rsidRPr="007C3161" w:rsidRDefault="00542305" w:rsidP="00475CE2">
            <w:pPr>
              <w:pStyle w:val="TAC"/>
            </w:pPr>
            <w:r w:rsidRPr="007C3161">
              <w:t>dB</w:t>
            </w:r>
          </w:p>
        </w:tc>
        <w:tc>
          <w:tcPr>
            <w:tcW w:w="4465" w:type="dxa"/>
            <w:gridSpan w:val="5"/>
            <w:tcBorders>
              <w:top w:val="nil"/>
              <w:left w:val="single" w:sz="4" w:space="0" w:color="auto"/>
              <w:bottom w:val="nil"/>
              <w:right w:val="single" w:sz="4" w:space="0" w:color="auto"/>
            </w:tcBorders>
          </w:tcPr>
          <w:p w14:paraId="49F406CD" w14:textId="77777777" w:rsidR="00542305" w:rsidRPr="007C3161" w:rsidRDefault="00542305" w:rsidP="00475CE2">
            <w:pPr>
              <w:pStyle w:val="TAC"/>
            </w:pPr>
          </w:p>
        </w:tc>
      </w:tr>
      <w:tr w:rsidR="00542305" w:rsidRPr="007C3161" w14:paraId="69E3E5F5" w14:textId="77777777" w:rsidTr="00475CE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5A802D7" w14:textId="77777777" w:rsidR="00542305" w:rsidRPr="007C3161" w:rsidRDefault="00542305" w:rsidP="00475CE2">
            <w:pPr>
              <w:pStyle w:val="TAL"/>
              <w:rPr>
                <w:rFonts w:cs="Arial"/>
              </w:rPr>
            </w:pPr>
            <w:r w:rsidRPr="007C3161">
              <w:rPr>
                <w:rFonts w:cs="Arial"/>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hideMark/>
          </w:tcPr>
          <w:p w14:paraId="3981A9A1" w14:textId="77777777" w:rsidR="00542305" w:rsidRPr="007C3161" w:rsidRDefault="00542305" w:rsidP="00475CE2">
            <w:pPr>
              <w:pStyle w:val="TAC"/>
            </w:pPr>
            <w:r w:rsidRPr="007C3161">
              <w:t>dB</w:t>
            </w:r>
          </w:p>
        </w:tc>
        <w:tc>
          <w:tcPr>
            <w:tcW w:w="4465" w:type="dxa"/>
            <w:gridSpan w:val="5"/>
            <w:tcBorders>
              <w:top w:val="nil"/>
              <w:left w:val="single" w:sz="4" w:space="0" w:color="auto"/>
              <w:bottom w:val="nil"/>
              <w:right w:val="single" w:sz="4" w:space="0" w:color="auto"/>
            </w:tcBorders>
            <w:hideMark/>
          </w:tcPr>
          <w:p w14:paraId="3E554FD1" w14:textId="77777777" w:rsidR="00542305" w:rsidRPr="007C3161" w:rsidRDefault="00542305" w:rsidP="00475CE2"/>
        </w:tc>
      </w:tr>
      <w:tr w:rsidR="00542305" w:rsidRPr="007C3161" w14:paraId="58CECC23" w14:textId="77777777" w:rsidTr="00475CE2">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F9CA75" w14:textId="77777777" w:rsidR="00542305" w:rsidRPr="007C3161" w:rsidRDefault="00542305" w:rsidP="00475CE2">
            <w:pPr>
              <w:pStyle w:val="TAL"/>
              <w:rPr>
                <w:rFonts w:cs="Arial"/>
              </w:rPr>
            </w:pPr>
            <w:r w:rsidRPr="007C3161">
              <w:rPr>
                <w:rFonts w:cs="Arial"/>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hideMark/>
          </w:tcPr>
          <w:p w14:paraId="17D8DE45" w14:textId="77777777" w:rsidR="00542305" w:rsidRPr="007C3161" w:rsidRDefault="00542305" w:rsidP="00475CE2">
            <w:pPr>
              <w:pStyle w:val="TAC"/>
            </w:pPr>
            <w:r w:rsidRPr="007C3161">
              <w:t>dB</w:t>
            </w:r>
          </w:p>
        </w:tc>
        <w:tc>
          <w:tcPr>
            <w:tcW w:w="4465" w:type="dxa"/>
            <w:gridSpan w:val="5"/>
            <w:tcBorders>
              <w:top w:val="nil"/>
              <w:left w:val="single" w:sz="4" w:space="0" w:color="auto"/>
              <w:bottom w:val="nil"/>
              <w:right w:val="single" w:sz="4" w:space="0" w:color="auto"/>
            </w:tcBorders>
            <w:hideMark/>
          </w:tcPr>
          <w:p w14:paraId="75D3C8E4" w14:textId="77777777" w:rsidR="00542305" w:rsidRPr="007C3161" w:rsidRDefault="00542305" w:rsidP="00475CE2">
            <w:pPr>
              <w:pStyle w:val="TAC"/>
            </w:pPr>
            <w:r w:rsidRPr="007C3161">
              <w:t>0</w:t>
            </w:r>
          </w:p>
        </w:tc>
      </w:tr>
      <w:tr w:rsidR="00542305" w:rsidRPr="007C3161" w14:paraId="1E95BA7D" w14:textId="77777777" w:rsidTr="00475CE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107A378E" w14:textId="77777777" w:rsidR="00542305" w:rsidRPr="007C3161" w:rsidRDefault="00542305" w:rsidP="00475CE2">
            <w:pPr>
              <w:pStyle w:val="TAL"/>
              <w:rPr>
                <w:rFonts w:cs="Arial"/>
              </w:rPr>
            </w:pPr>
            <w:r w:rsidRPr="007C3161">
              <w:rPr>
                <w:rFonts w:cs="Arial"/>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hideMark/>
          </w:tcPr>
          <w:p w14:paraId="3BB1F816" w14:textId="77777777" w:rsidR="00542305" w:rsidRPr="007C3161" w:rsidRDefault="00542305" w:rsidP="00475CE2">
            <w:pPr>
              <w:pStyle w:val="TAC"/>
            </w:pPr>
            <w:r w:rsidRPr="007C3161">
              <w:t>dB</w:t>
            </w:r>
          </w:p>
        </w:tc>
        <w:tc>
          <w:tcPr>
            <w:tcW w:w="4465" w:type="dxa"/>
            <w:gridSpan w:val="5"/>
            <w:tcBorders>
              <w:top w:val="nil"/>
              <w:left w:val="single" w:sz="4" w:space="0" w:color="auto"/>
              <w:bottom w:val="nil"/>
              <w:right w:val="single" w:sz="4" w:space="0" w:color="auto"/>
            </w:tcBorders>
            <w:hideMark/>
          </w:tcPr>
          <w:p w14:paraId="358731FE" w14:textId="77777777" w:rsidR="00542305" w:rsidRPr="007C3161" w:rsidRDefault="00542305" w:rsidP="00475CE2"/>
        </w:tc>
      </w:tr>
      <w:tr w:rsidR="00542305" w:rsidRPr="007C3161" w14:paraId="29A713CC" w14:textId="77777777" w:rsidTr="00475CE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11FFF62" w14:textId="77777777" w:rsidR="00542305" w:rsidRPr="007C3161" w:rsidRDefault="00542305" w:rsidP="00475CE2">
            <w:pPr>
              <w:pStyle w:val="TAL"/>
              <w:rPr>
                <w:rFonts w:cs="Arial"/>
              </w:rPr>
            </w:pPr>
            <w:r w:rsidRPr="007C3161">
              <w:rPr>
                <w:rFonts w:cs="Arial"/>
                <w:szCs w:val="16"/>
                <w:lang w:eastAsia="ja-JP"/>
              </w:rPr>
              <w:t>EPRE ratio of PDSCH to PDSCH DMRS</w:t>
            </w:r>
          </w:p>
        </w:tc>
        <w:tc>
          <w:tcPr>
            <w:tcW w:w="992" w:type="dxa"/>
            <w:tcBorders>
              <w:top w:val="single" w:sz="4" w:space="0" w:color="auto"/>
              <w:left w:val="single" w:sz="4" w:space="0" w:color="auto"/>
              <w:bottom w:val="single" w:sz="4" w:space="0" w:color="auto"/>
              <w:right w:val="single" w:sz="4" w:space="0" w:color="auto"/>
            </w:tcBorders>
            <w:hideMark/>
          </w:tcPr>
          <w:p w14:paraId="739558B8" w14:textId="77777777" w:rsidR="00542305" w:rsidRPr="007C3161" w:rsidRDefault="00542305" w:rsidP="00475CE2">
            <w:pPr>
              <w:pStyle w:val="TAC"/>
            </w:pPr>
            <w:r w:rsidRPr="007C3161">
              <w:t>dB</w:t>
            </w:r>
          </w:p>
        </w:tc>
        <w:tc>
          <w:tcPr>
            <w:tcW w:w="4465" w:type="dxa"/>
            <w:gridSpan w:val="5"/>
            <w:tcBorders>
              <w:top w:val="nil"/>
              <w:left w:val="single" w:sz="4" w:space="0" w:color="auto"/>
              <w:bottom w:val="nil"/>
              <w:right w:val="single" w:sz="4" w:space="0" w:color="auto"/>
            </w:tcBorders>
            <w:hideMark/>
          </w:tcPr>
          <w:p w14:paraId="43799071" w14:textId="77777777" w:rsidR="00542305" w:rsidRPr="007C3161" w:rsidRDefault="00542305" w:rsidP="00475CE2"/>
        </w:tc>
      </w:tr>
      <w:tr w:rsidR="00542305" w:rsidRPr="007C3161" w14:paraId="088A27C0" w14:textId="77777777" w:rsidTr="00475CE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9AF3D4C" w14:textId="77777777" w:rsidR="00542305" w:rsidRPr="007C3161" w:rsidRDefault="00542305" w:rsidP="00475CE2">
            <w:pPr>
              <w:pStyle w:val="TAL"/>
              <w:rPr>
                <w:rFonts w:cs="Arial"/>
              </w:rPr>
            </w:pPr>
            <w:r w:rsidRPr="007C3161">
              <w:rPr>
                <w:rFonts w:cs="Arial"/>
                <w:szCs w:val="16"/>
                <w:lang w:eastAsia="ja-JP"/>
              </w:rPr>
              <w:t>EPRE ratio of OCNG DMRS to SSS</w:t>
            </w:r>
          </w:p>
        </w:tc>
        <w:tc>
          <w:tcPr>
            <w:tcW w:w="992" w:type="dxa"/>
            <w:tcBorders>
              <w:top w:val="single" w:sz="4" w:space="0" w:color="auto"/>
              <w:left w:val="single" w:sz="4" w:space="0" w:color="auto"/>
              <w:bottom w:val="single" w:sz="4" w:space="0" w:color="auto"/>
              <w:right w:val="single" w:sz="4" w:space="0" w:color="auto"/>
            </w:tcBorders>
            <w:hideMark/>
          </w:tcPr>
          <w:p w14:paraId="22CF4B54" w14:textId="77777777" w:rsidR="00542305" w:rsidRPr="007C3161" w:rsidRDefault="00542305" w:rsidP="00475CE2">
            <w:pPr>
              <w:pStyle w:val="TAC"/>
            </w:pPr>
            <w:r w:rsidRPr="007C3161">
              <w:t>dB</w:t>
            </w:r>
          </w:p>
        </w:tc>
        <w:tc>
          <w:tcPr>
            <w:tcW w:w="4465" w:type="dxa"/>
            <w:gridSpan w:val="5"/>
            <w:tcBorders>
              <w:top w:val="nil"/>
              <w:left w:val="single" w:sz="4" w:space="0" w:color="auto"/>
              <w:bottom w:val="nil"/>
              <w:right w:val="single" w:sz="4" w:space="0" w:color="auto"/>
            </w:tcBorders>
            <w:hideMark/>
          </w:tcPr>
          <w:p w14:paraId="05898A45" w14:textId="77777777" w:rsidR="00542305" w:rsidRPr="007C3161" w:rsidRDefault="00542305" w:rsidP="00475CE2"/>
        </w:tc>
      </w:tr>
      <w:tr w:rsidR="00542305" w:rsidRPr="007C3161" w14:paraId="67B8C18F" w14:textId="77777777" w:rsidTr="00475CE2">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3723AA72" w14:textId="77777777" w:rsidR="00542305" w:rsidRPr="007C3161" w:rsidRDefault="00542305" w:rsidP="00475CE2">
            <w:pPr>
              <w:pStyle w:val="TAL"/>
              <w:rPr>
                <w:rFonts w:cs="Arial"/>
              </w:rPr>
            </w:pPr>
            <w:r w:rsidRPr="007C3161">
              <w:rPr>
                <w:rFonts w:cs="Arial"/>
                <w:szCs w:val="16"/>
                <w:lang w:eastAsia="ja-JP"/>
              </w:rPr>
              <w:t>EPRE ratio of OCNG to OCNG DMRS</w:t>
            </w:r>
          </w:p>
        </w:tc>
        <w:tc>
          <w:tcPr>
            <w:tcW w:w="992" w:type="dxa"/>
            <w:tcBorders>
              <w:top w:val="single" w:sz="4" w:space="0" w:color="auto"/>
              <w:left w:val="single" w:sz="4" w:space="0" w:color="auto"/>
              <w:bottom w:val="single" w:sz="4" w:space="0" w:color="auto"/>
              <w:right w:val="single" w:sz="4" w:space="0" w:color="auto"/>
            </w:tcBorders>
            <w:hideMark/>
          </w:tcPr>
          <w:p w14:paraId="6E4EAC01" w14:textId="77777777" w:rsidR="00542305" w:rsidRPr="007C3161" w:rsidRDefault="00542305" w:rsidP="00475CE2">
            <w:pPr>
              <w:pStyle w:val="TAC"/>
            </w:pPr>
            <w:r w:rsidRPr="007C3161">
              <w:t>dB</w:t>
            </w:r>
          </w:p>
        </w:tc>
        <w:tc>
          <w:tcPr>
            <w:tcW w:w="4465" w:type="dxa"/>
            <w:gridSpan w:val="5"/>
            <w:tcBorders>
              <w:top w:val="nil"/>
              <w:left w:val="single" w:sz="4" w:space="0" w:color="auto"/>
              <w:bottom w:val="single" w:sz="4" w:space="0" w:color="auto"/>
              <w:right w:val="single" w:sz="4" w:space="0" w:color="auto"/>
            </w:tcBorders>
            <w:hideMark/>
          </w:tcPr>
          <w:p w14:paraId="5B29A556" w14:textId="77777777" w:rsidR="00542305" w:rsidRPr="007C3161" w:rsidRDefault="00542305" w:rsidP="00475CE2"/>
        </w:tc>
      </w:tr>
      <w:tr w:rsidR="00542305" w:rsidRPr="007C3161" w14:paraId="242B4FE8" w14:textId="77777777" w:rsidTr="00475CE2">
        <w:trPr>
          <w:cantSplit/>
          <w:trHeight w:val="105"/>
          <w:jc w:val="center"/>
        </w:trPr>
        <w:tc>
          <w:tcPr>
            <w:tcW w:w="2263" w:type="dxa"/>
            <w:tcBorders>
              <w:top w:val="single" w:sz="4" w:space="0" w:color="auto"/>
              <w:left w:val="single" w:sz="4" w:space="0" w:color="auto"/>
              <w:bottom w:val="nil"/>
              <w:right w:val="single" w:sz="4" w:space="0" w:color="auto"/>
            </w:tcBorders>
            <w:hideMark/>
          </w:tcPr>
          <w:p w14:paraId="35E68BAD" w14:textId="77777777" w:rsidR="00542305" w:rsidRPr="007C3161" w:rsidRDefault="00542305" w:rsidP="00475CE2">
            <w:pPr>
              <w:pStyle w:val="TAL"/>
            </w:pPr>
            <w:r w:rsidRPr="007C3161">
              <w:t>SNR_SSB of set q</w:t>
            </w:r>
            <w:r w:rsidRPr="007C3161">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688947EF" w14:textId="77777777" w:rsidR="00542305" w:rsidRPr="007C3161" w:rsidRDefault="00542305" w:rsidP="00475CE2">
            <w:pPr>
              <w:pStyle w:val="TAL"/>
            </w:pPr>
            <w:r w:rsidRPr="007C3161">
              <w:t>Config 1</w:t>
            </w:r>
          </w:p>
        </w:tc>
        <w:tc>
          <w:tcPr>
            <w:tcW w:w="992" w:type="dxa"/>
            <w:tcBorders>
              <w:top w:val="single" w:sz="4" w:space="0" w:color="auto"/>
              <w:left w:val="single" w:sz="4" w:space="0" w:color="auto"/>
              <w:bottom w:val="nil"/>
              <w:right w:val="single" w:sz="4" w:space="0" w:color="auto"/>
            </w:tcBorders>
            <w:hideMark/>
          </w:tcPr>
          <w:p w14:paraId="75997EBA" w14:textId="77777777" w:rsidR="00542305" w:rsidRPr="007C3161" w:rsidRDefault="00542305" w:rsidP="00475CE2">
            <w:pPr>
              <w:pStyle w:val="TAC"/>
            </w:pPr>
            <w:r w:rsidRPr="007C3161">
              <w:t>dB</w:t>
            </w:r>
          </w:p>
        </w:tc>
        <w:tc>
          <w:tcPr>
            <w:tcW w:w="949" w:type="dxa"/>
            <w:tcBorders>
              <w:top w:val="single" w:sz="4" w:space="0" w:color="auto"/>
              <w:left w:val="single" w:sz="4" w:space="0" w:color="auto"/>
              <w:bottom w:val="single" w:sz="4" w:space="0" w:color="auto"/>
              <w:right w:val="single" w:sz="4" w:space="0" w:color="auto"/>
            </w:tcBorders>
            <w:hideMark/>
          </w:tcPr>
          <w:p w14:paraId="1C9F9CC9" w14:textId="77777777" w:rsidR="00542305" w:rsidRPr="007C3161" w:rsidRDefault="00542305" w:rsidP="00475CE2">
            <w:pPr>
              <w:pStyle w:val="TAC"/>
            </w:pPr>
            <w:r w:rsidRPr="007C3161">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324E7E32" w14:textId="77777777" w:rsidR="00542305" w:rsidRPr="007C3161" w:rsidRDefault="00542305" w:rsidP="00475CE2">
            <w:pPr>
              <w:pStyle w:val="TAC"/>
            </w:pPr>
            <w:r w:rsidRPr="007C3161">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084C2054" w14:textId="77777777" w:rsidR="00542305" w:rsidRPr="007C3161" w:rsidRDefault="00542305" w:rsidP="00475CE2">
            <w:pPr>
              <w:pStyle w:val="TAC"/>
            </w:pPr>
            <w:r w:rsidRPr="007C3161">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B80FA06" w14:textId="77777777" w:rsidR="00542305" w:rsidRPr="007C3161" w:rsidRDefault="00542305" w:rsidP="00475CE2">
            <w:pPr>
              <w:pStyle w:val="TAC"/>
            </w:pPr>
            <w:r w:rsidRPr="007C3161">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4E04AB45" w14:textId="77777777" w:rsidR="00542305" w:rsidRPr="007C3161" w:rsidRDefault="00542305" w:rsidP="00475CE2">
            <w:pPr>
              <w:pStyle w:val="TAC"/>
            </w:pPr>
            <w:r w:rsidRPr="007C3161">
              <w:rPr>
                <w:rFonts w:eastAsia="MS Mincho"/>
              </w:rPr>
              <w:t>-12</w:t>
            </w:r>
          </w:p>
        </w:tc>
      </w:tr>
      <w:tr w:rsidR="00542305" w:rsidRPr="007C3161" w14:paraId="13AE18F6" w14:textId="77777777" w:rsidTr="00475CE2">
        <w:trPr>
          <w:cantSplit/>
          <w:trHeight w:val="105"/>
          <w:jc w:val="center"/>
        </w:trPr>
        <w:tc>
          <w:tcPr>
            <w:tcW w:w="2263" w:type="dxa"/>
            <w:tcBorders>
              <w:top w:val="nil"/>
              <w:left w:val="single" w:sz="4" w:space="0" w:color="auto"/>
              <w:bottom w:val="single" w:sz="4" w:space="0" w:color="auto"/>
              <w:right w:val="single" w:sz="4" w:space="0" w:color="auto"/>
            </w:tcBorders>
            <w:hideMark/>
          </w:tcPr>
          <w:p w14:paraId="2CA548F4" w14:textId="77777777" w:rsidR="00542305" w:rsidRPr="007C3161" w:rsidRDefault="00542305" w:rsidP="00475CE2"/>
        </w:tc>
        <w:tc>
          <w:tcPr>
            <w:tcW w:w="1206" w:type="dxa"/>
            <w:tcBorders>
              <w:top w:val="single" w:sz="4" w:space="0" w:color="auto"/>
              <w:left w:val="single" w:sz="4" w:space="0" w:color="auto"/>
              <w:bottom w:val="single" w:sz="4" w:space="0" w:color="auto"/>
              <w:right w:val="single" w:sz="4" w:space="0" w:color="auto"/>
            </w:tcBorders>
            <w:hideMark/>
          </w:tcPr>
          <w:p w14:paraId="5BEC9207" w14:textId="77777777" w:rsidR="00542305" w:rsidRPr="007C3161" w:rsidRDefault="00542305" w:rsidP="00475CE2">
            <w:pPr>
              <w:pStyle w:val="TAL"/>
            </w:pPr>
            <w:r w:rsidRPr="007C3161">
              <w:t>Config 2</w:t>
            </w:r>
          </w:p>
        </w:tc>
        <w:tc>
          <w:tcPr>
            <w:tcW w:w="992" w:type="dxa"/>
            <w:tcBorders>
              <w:top w:val="nil"/>
              <w:left w:val="single" w:sz="4" w:space="0" w:color="auto"/>
              <w:bottom w:val="single" w:sz="4" w:space="0" w:color="auto"/>
              <w:right w:val="single" w:sz="4" w:space="0" w:color="auto"/>
            </w:tcBorders>
            <w:hideMark/>
          </w:tcPr>
          <w:p w14:paraId="1DAB0B22" w14:textId="77777777" w:rsidR="00542305" w:rsidRPr="007C3161" w:rsidRDefault="00542305" w:rsidP="00475CE2"/>
        </w:tc>
        <w:tc>
          <w:tcPr>
            <w:tcW w:w="949" w:type="dxa"/>
            <w:tcBorders>
              <w:top w:val="single" w:sz="4" w:space="0" w:color="auto"/>
              <w:left w:val="single" w:sz="4" w:space="0" w:color="auto"/>
              <w:bottom w:val="single" w:sz="4" w:space="0" w:color="auto"/>
              <w:right w:val="single" w:sz="4" w:space="0" w:color="auto"/>
            </w:tcBorders>
            <w:hideMark/>
          </w:tcPr>
          <w:p w14:paraId="45D6E31B" w14:textId="77777777" w:rsidR="00542305" w:rsidRPr="007C3161" w:rsidRDefault="00542305" w:rsidP="00475CE2">
            <w:pPr>
              <w:pStyle w:val="TAC"/>
            </w:pPr>
            <w:r w:rsidRPr="007C3161">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5FD34EC9" w14:textId="77777777" w:rsidR="00542305" w:rsidRPr="007C3161" w:rsidRDefault="00542305" w:rsidP="00475CE2">
            <w:pPr>
              <w:pStyle w:val="TAC"/>
            </w:pPr>
            <w:r w:rsidRPr="007C3161">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488255E7" w14:textId="77777777" w:rsidR="00542305" w:rsidRPr="007C3161" w:rsidRDefault="00542305" w:rsidP="00475CE2">
            <w:pPr>
              <w:pStyle w:val="TAC"/>
            </w:pPr>
            <w:r w:rsidRPr="007C3161">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4B265370" w14:textId="77777777" w:rsidR="00542305" w:rsidRPr="007C3161" w:rsidRDefault="00542305" w:rsidP="00475CE2">
            <w:pPr>
              <w:pStyle w:val="TAC"/>
            </w:pPr>
            <w:r w:rsidRPr="007C3161">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85BC555" w14:textId="77777777" w:rsidR="00542305" w:rsidRPr="007C3161" w:rsidRDefault="00542305" w:rsidP="00475CE2">
            <w:pPr>
              <w:pStyle w:val="TAC"/>
            </w:pPr>
            <w:r w:rsidRPr="007C3161">
              <w:rPr>
                <w:rFonts w:eastAsia="MS Mincho"/>
              </w:rPr>
              <w:t>-12</w:t>
            </w:r>
          </w:p>
        </w:tc>
      </w:tr>
      <w:tr w:rsidR="00542305" w:rsidRPr="007C3161" w14:paraId="10809FDE" w14:textId="77777777" w:rsidTr="00475CE2">
        <w:trPr>
          <w:cantSplit/>
          <w:trHeight w:val="105"/>
          <w:jc w:val="center"/>
        </w:trPr>
        <w:tc>
          <w:tcPr>
            <w:tcW w:w="2263" w:type="dxa"/>
            <w:tcBorders>
              <w:top w:val="single" w:sz="4" w:space="0" w:color="auto"/>
              <w:left w:val="single" w:sz="4" w:space="0" w:color="auto"/>
              <w:bottom w:val="nil"/>
              <w:right w:val="single" w:sz="4" w:space="0" w:color="auto"/>
            </w:tcBorders>
            <w:hideMark/>
          </w:tcPr>
          <w:p w14:paraId="190048FF" w14:textId="77777777" w:rsidR="00542305" w:rsidRPr="007C3161" w:rsidRDefault="00542305" w:rsidP="00475CE2">
            <w:pPr>
              <w:pStyle w:val="TAL"/>
            </w:pPr>
            <w:r w:rsidRPr="007C3161">
              <w:t>SNR_SSB of set q</w:t>
            </w:r>
            <w:r w:rsidRPr="007C3161">
              <w:rPr>
                <w:vertAlign w:val="subscript"/>
              </w:rPr>
              <w:t>1</w:t>
            </w:r>
          </w:p>
        </w:tc>
        <w:tc>
          <w:tcPr>
            <w:tcW w:w="1206" w:type="dxa"/>
            <w:tcBorders>
              <w:top w:val="single" w:sz="4" w:space="0" w:color="auto"/>
              <w:left w:val="single" w:sz="4" w:space="0" w:color="auto"/>
              <w:bottom w:val="single" w:sz="4" w:space="0" w:color="auto"/>
              <w:right w:val="single" w:sz="4" w:space="0" w:color="auto"/>
            </w:tcBorders>
            <w:hideMark/>
          </w:tcPr>
          <w:p w14:paraId="3AFD17E2" w14:textId="77777777" w:rsidR="00542305" w:rsidRPr="007C3161" w:rsidRDefault="00542305" w:rsidP="00475CE2">
            <w:pPr>
              <w:pStyle w:val="TAL"/>
            </w:pPr>
            <w:r w:rsidRPr="007C3161">
              <w:t>Config 1</w:t>
            </w:r>
          </w:p>
        </w:tc>
        <w:tc>
          <w:tcPr>
            <w:tcW w:w="992" w:type="dxa"/>
            <w:tcBorders>
              <w:top w:val="single" w:sz="4" w:space="0" w:color="auto"/>
              <w:left w:val="single" w:sz="4" w:space="0" w:color="auto"/>
              <w:bottom w:val="nil"/>
              <w:right w:val="single" w:sz="4" w:space="0" w:color="auto"/>
            </w:tcBorders>
            <w:hideMark/>
          </w:tcPr>
          <w:p w14:paraId="1A8A0A40" w14:textId="77777777" w:rsidR="00542305" w:rsidRPr="007C3161" w:rsidRDefault="00542305" w:rsidP="00475CE2">
            <w:pPr>
              <w:pStyle w:val="TAC"/>
            </w:pPr>
            <w:r w:rsidRPr="007C3161">
              <w:t>dB</w:t>
            </w:r>
          </w:p>
        </w:tc>
        <w:tc>
          <w:tcPr>
            <w:tcW w:w="949" w:type="dxa"/>
            <w:tcBorders>
              <w:top w:val="single" w:sz="4" w:space="0" w:color="auto"/>
              <w:left w:val="single" w:sz="4" w:space="0" w:color="auto"/>
              <w:bottom w:val="single" w:sz="4" w:space="0" w:color="auto"/>
              <w:right w:val="single" w:sz="4" w:space="0" w:color="auto"/>
            </w:tcBorders>
            <w:hideMark/>
          </w:tcPr>
          <w:p w14:paraId="3CB8083A" w14:textId="77777777" w:rsidR="00542305" w:rsidRPr="007C3161" w:rsidRDefault="00542305" w:rsidP="00475CE2">
            <w:pPr>
              <w:pStyle w:val="TAC"/>
            </w:pPr>
            <w:r w:rsidRPr="007C3161">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7B205DC7" w14:textId="77777777" w:rsidR="00542305" w:rsidRPr="007C3161" w:rsidRDefault="00542305" w:rsidP="00475CE2">
            <w:pPr>
              <w:pStyle w:val="TAC"/>
              <w:rPr>
                <w:rFonts w:eastAsia="MS Mincho"/>
              </w:rPr>
            </w:pPr>
            <w:r w:rsidRPr="007C3161">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23BA8ACA" w14:textId="77777777" w:rsidR="00542305" w:rsidRPr="007C3161" w:rsidRDefault="00542305" w:rsidP="00475CE2">
            <w:pPr>
              <w:pStyle w:val="TAC"/>
              <w:rPr>
                <w:rFonts w:eastAsia="MS Mincho"/>
              </w:rPr>
            </w:pPr>
            <w:r w:rsidRPr="007C3161">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466B25A6" w14:textId="77777777" w:rsidR="00542305" w:rsidRPr="007C3161" w:rsidRDefault="00542305" w:rsidP="00475CE2">
            <w:pPr>
              <w:pStyle w:val="TAC"/>
            </w:pPr>
            <w:r w:rsidRPr="007C3161">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79028F9" w14:textId="77777777" w:rsidR="00542305" w:rsidRPr="007C3161" w:rsidRDefault="00542305" w:rsidP="00475CE2">
            <w:pPr>
              <w:pStyle w:val="TAC"/>
            </w:pPr>
            <w:r w:rsidRPr="007C3161">
              <w:rPr>
                <w:rFonts w:eastAsia="MS Mincho"/>
              </w:rPr>
              <w:t>20.2</w:t>
            </w:r>
          </w:p>
        </w:tc>
      </w:tr>
      <w:tr w:rsidR="00542305" w:rsidRPr="007C3161" w14:paraId="7FE006D5" w14:textId="77777777" w:rsidTr="00475CE2">
        <w:trPr>
          <w:cantSplit/>
          <w:trHeight w:val="105"/>
          <w:jc w:val="center"/>
        </w:trPr>
        <w:tc>
          <w:tcPr>
            <w:tcW w:w="2263" w:type="dxa"/>
            <w:tcBorders>
              <w:top w:val="nil"/>
              <w:left w:val="single" w:sz="4" w:space="0" w:color="auto"/>
              <w:bottom w:val="single" w:sz="4" w:space="0" w:color="auto"/>
              <w:right w:val="single" w:sz="4" w:space="0" w:color="auto"/>
            </w:tcBorders>
          </w:tcPr>
          <w:p w14:paraId="3181BF19" w14:textId="77777777" w:rsidR="00542305" w:rsidRPr="007C3161" w:rsidRDefault="00542305" w:rsidP="00475CE2">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98CE571" w14:textId="77777777" w:rsidR="00542305" w:rsidRPr="007C3161" w:rsidRDefault="00542305" w:rsidP="00475CE2">
            <w:pPr>
              <w:pStyle w:val="TAL"/>
            </w:pPr>
            <w:r w:rsidRPr="007C3161">
              <w:t>Config 2</w:t>
            </w:r>
          </w:p>
        </w:tc>
        <w:tc>
          <w:tcPr>
            <w:tcW w:w="992" w:type="dxa"/>
            <w:tcBorders>
              <w:top w:val="nil"/>
              <w:left w:val="single" w:sz="4" w:space="0" w:color="auto"/>
              <w:bottom w:val="single" w:sz="4" w:space="0" w:color="auto"/>
              <w:right w:val="single" w:sz="4" w:space="0" w:color="auto"/>
            </w:tcBorders>
          </w:tcPr>
          <w:p w14:paraId="0D4B0535" w14:textId="77777777" w:rsidR="00542305" w:rsidRPr="007C3161" w:rsidRDefault="00542305" w:rsidP="00475CE2">
            <w:pPr>
              <w:pStyle w:val="TAC"/>
            </w:pPr>
          </w:p>
        </w:tc>
        <w:tc>
          <w:tcPr>
            <w:tcW w:w="949" w:type="dxa"/>
            <w:tcBorders>
              <w:top w:val="single" w:sz="4" w:space="0" w:color="auto"/>
              <w:left w:val="single" w:sz="4" w:space="0" w:color="auto"/>
              <w:bottom w:val="single" w:sz="4" w:space="0" w:color="auto"/>
              <w:right w:val="single" w:sz="4" w:space="0" w:color="auto"/>
            </w:tcBorders>
            <w:hideMark/>
          </w:tcPr>
          <w:p w14:paraId="12137DFA" w14:textId="77777777" w:rsidR="00542305" w:rsidRPr="007C3161" w:rsidRDefault="00542305" w:rsidP="00475CE2">
            <w:pPr>
              <w:pStyle w:val="TAC"/>
            </w:pPr>
            <w:r w:rsidRPr="007C3161">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10D48A62" w14:textId="77777777" w:rsidR="00542305" w:rsidRPr="007C3161" w:rsidRDefault="00542305" w:rsidP="00475CE2">
            <w:pPr>
              <w:pStyle w:val="TAC"/>
              <w:rPr>
                <w:rFonts w:eastAsia="MS Mincho"/>
              </w:rPr>
            </w:pPr>
            <w:r w:rsidRPr="007C3161">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4CD8BAC" w14:textId="77777777" w:rsidR="00542305" w:rsidRPr="007C3161" w:rsidRDefault="00542305" w:rsidP="00475CE2">
            <w:pPr>
              <w:pStyle w:val="TAC"/>
              <w:rPr>
                <w:rFonts w:eastAsia="MS Mincho"/>
              </w:rPr>
            </w:pPr>
            <w:r w:rsidRPr="007C3161">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C74168F" w14:textId="77777777" w:rsidR="00542305" w:rsidRPr="007C3161" w:rsidRDefault="00542305" w:rsidP="00475CE2">
            <w:pPr>
              <w:pStyle w:val="TAC"/>
            </w:pPr>
            <w:r w:rsidRPr="007C3161">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2C9233F5" w14:textId="77777777" w:rsidR="00542305" w:rsidRPr="007C3161" w:rsidRDefault="00542305" w:rsidP="00475CE2">
            <w:pPr>
              <w:pStyle w:val="TAC"/>
            </w:pPr>
            <w:r w:rsidRPr="007C3161">
              <w:rPr>
                <w:rFonts w:eastAsia="MS Mincho"/>
              </w:rPr>
              <w:t>20.2</w:t>
            </w:r>
          </w:p>
        </w:tc>
      </w:tr>
      <w:tr w:rsidR="00542305" w:rsidRPr="007C3161" w14:paraId="2C239627" w14:textId="77777777" w:rsidTr="00475CE2">
        <w:trPr>
          <w:cantSplit/>
          <w:trHeight w:val="105"/>
          <w:jc w:val="center"/>
        </w:trPr>
        <w:tc>
          <w:tcPr>
            <w:tcW w:w="2263" w:type="dxa"/>
            <w:tcBorders>
              <w:top w:val="single" w:sz="4" w:space="0" w:color="auto"/>
              <w:left w:val="single" w:sz="4" w:space="0" w:color="auto"/>
              <w:bottom w:val="nil"/>
              <w:right w:val="single" w:sz="4" w:space="0" w:color="auto"/>
            </w:tcBorders>
            <w:hideMark/>
          </w:tcPr>
          <w:p w14:paraId="5073087F" w14:textId="77777777" w:rsidR="00542305" w:rsidRPr="007C3161" w:rsidRDefault="00542305" w:rsidP="00475CE2">
            <w:pPr>
              <w:pStyle w:val="TAL"/>
            </w:pPr>
            <w:r w:rsidRPr="007C3161">
              <w:t>SSB_RP of set q</w:t>
            </w:r>
            <w:r w:rsidRPr="007C3161">
              <w:rPr>
                <w:vertAlign w:val="subscript"/>
              </w:rPr>
              <w:t>1</w:t>
            </w:r>
          </w:p>
        </w:tc>
        <w:tc>
          <w:tcPr>
            <w:tcW w:w="1206" w:type="dxa"/>
            <w:tcBorders>
              <w:top w:val="single" w:sz="4" w:space="0" w:color="auto"/>
              <w:left w:val="single" w:sz="4" w:space="0" w:color="auto"/>
              <w:bottom w:val="single" w:sz="4" w:space="0" w:color="auto"/>
              <w:right w:val="single" w:sz="4" w:space="0" w:color="auto"/>
            </w:tcBorders>
            <w:hideMark/>
          </w:tcPr>
          <w:p w14:paraId="6819D85C" w14:textId="77777777" w:rsidR="00542305" w:rsidRPr="007C3161" w:rsidRDefault="00542305" w:rsidP="00475CE2">
            <w:pPr>
              <w:pStyle w:val="TAL"/>
            </w:pPr>
            <w:r w:rsidRPr="007C3161">
              <w:t>Config 1</w:t>
            </w:r>
          </w:p>
        </w:tc>
        <w:tc>
          <w:tcPr>
            <w:tcW w:w="992" w:type="dxa"/>
            <w:tcBorders>
              <w:top w:val="single" w:sz="4" w:space="0" w:color="auto"/>
              <w:left w:val="single" w:sz="4" w:space="0" w:color="auto"/>
              <w:bottom w:val="nil"/>
              <w:right w:val="single" w:sz="4" w:space="0" w:color="auto"/>
            </w:tcBorders>
            <w:hideMark/>
          </w:tcPr>
          <w:p w14:paraId="428E34A9" w14:textId="77777777" w:rsidR="00542305" w:rsidRPr="007C3161" w:rsidRDefault="00542305" w:rsidP="00475CE2">
            <w:pPr>
              <w:pStyle w:val="TAC"/>
            </w:pPr>
            <w:r w:rsidRPr="007C3161">
              <w:t>dBm/</w:t>
            </w:r>
          </w:p>
        </w:tc>
        <w:tc>
          <w:tcPr>
            <w:tcW w:w="949" w:type="dxa"/>
            <w:tcBorders>
              <w:top w:val="single" w:sz="4" w:space="0" w:color="auto"/>
              <w:left w:val="single" w:sz="4" w:space="0" w:color="auto"/>
              <w:bottom w:val="single" w:sz="4" w:space="0" w:color="auto"/>
              <w:right w:val="single" w:sz="4" w:space="0" w:color="auto"/>
            </w:tcBorders>
            <w:hideMark/>
          </w:tcPr>
          <w:p w14:paraId="64871F2B" w14:textId="77777777" w:rsidR="00542305" w:rsidRPr="007C3161" w:rsidRDefault="00542305" w:rsidP="00475CE2">
            <w:pPr>
              <w:pStyle w:val="TAC"/>
              <w:rPr>
                <w:rFonts w:eastAsia="MS Mincho"/>
              </w:rPr>
            </w:pPr>
            <w:r w:rsidRPr="007C3161">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2EC3A46A" w14:textId="77777777" w:rsidR="00542305" w:rsidRPr="007C3161" w:rsidRDefault="00542305" w:rsidP="00475CE2">
            <w:pPr>
              <w:pStyle w:val="TAC"/>
              <w:rPr>
                <w:rFonts w:eastAsia="MS Mincho"/>
              </w:rPr>
            </w:pPr>
            <w:r w:rsidRPr="007C3161">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228750A6" w14:textId="77777777" w:rsidR="00542305" w:rsidRPr="007C3161" w:rsidRDefault="00542305" w:rsidP="00475CE2">
            <w:pPr>
              <w:pStyle w:val="TAC"/>
              <w:rPr>
                <w:rFonts w:eastAsia="MS Mincho"/>
              </w:rPr>
            </w:pPr>
            <w:r w:rsidRPr="007C3161">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3C2DB77D" w14:textId="77777777" w:rsidR="00542305" w:rsidRPr="007C3161" w:rsidRDefault="00542305" w:rsidP="00475CE2">
            <w:pPr>
              <w:pStyle w:val="TAC"/>
              <w:rPr>
                <w:rFonts w:eastAsia="MS Mincho"/>
              </w:rPr>
            </w:pPr>
            <w:r w:rsidRPr="007C3161">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40E4FF51" w14:textId="77777777" w:rsidR="00542305" w:rsidRPr="007C3161" w:rsidRDefault="00542305" w:rsidP="00475CE2">
            <w:pPr>
              <w:pStyle w:val="TAC"/>
              <w:rPr>
                <w:rFonts w:eastAsia="MS Mincho"/>
              </w:rPr>
            </w:pPr>
            <w:r w:rsidRPr="007C3161">
              <w:rPr>
                <w:rFonts w:eastAsia="MS Mincho"/>
              </w:rPr>
              <w:t>-84.5</w:t>
            </w:r>
          </w:p>
        </w:tc>
      </w:tr>
      <w:tr w:rsidR="00542305" w:rsidRPr="007C3161" w14:paraId="29DB81F4" w14:textId="77777777" w:rsidTr="00475CE2">
        <w:trPr>
          <w:cantSplit/>
          <w:trHeight w:val="105"/>
          <w:jc w:val="center"/>
        </w:trPr>
        <w:tc>
          <w:tcPr>
            <w:tcW w:w="2263" w:type="dxa"/>
            <w:tcBorders>
              <w:top w:val="nil"/>
              <w:left w:val="single" w:sz="4" w:space="0" w:color="auto"/>
              <w:bottom w:val="single" w:sz="4" w:space="0" w:color="auto"/>
              <w:right w:val="single" w:sz="4" w:space="0" w:color="auto"/>
            </w:tcBorders>
          </w:tcPr>
          <w:p w14:paraId="6C4413D5" w14:textId="77777777" w:rsidR="00542305" w:rsidRPr="007C3161" w:rsidRDefault="00542305" w:rsidP="00475CE2">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0AB9BF07" w14:textId="77777777" w:rsidR="00542305" w:rsidRPr="007C3161" w:rsidRDefault="00542305" w:rsidP="00475CE2">
            <w:pPr>
              <w:pStyle w:val="TAL"/>
            </w:pPr>
            <w:r w:rsidRPr="007C3161">
              <w:t>Config 2</w:t>
            </w:r>
          </w:p>
        </w:tc>
        <w:tc>
          <w:tcPr>
            <w:tcW w:w="992" w:type="dxa"/>
            <w:tcBorders>
              <w:top w:val="nil"/>
              <w:left w:val="single" w:sz="4" w:space="0" w:color="auto"/>
              <w:bottom w:val="single" w:sz="4" w:space="0" w:color="auto"/>
              <w:right w:val="single" w:sz="4" w:space="0" w:color="auto"/>
            </w:tcBorders>
            <w:hideMark/>
          </w:tcPr>
          <w:p w14:paraId="12E231B5" w14:textId="77777777" w:rsidR="00542305" w:rsidRPr="007C3161" w:rsidRDefault="00542305" w:rsidP="00475CE2">
            <w:pPr>
              <w:pStyle w:val="TAC"/>
            </w:pPr>
            <w:r w:rsidRPr="007C3161">
              <w:t>SCS kHz</w:t>
            </w:r>
          </w:p>
        </w:tc>
        <w:tc>
          <w:tcPr>
            <w:tcW w:w="949" w:type="dxa"/>
            <w:tcBorders>
              <w:top w:val="single" w:sz="4" w:space="0" w:color="auto"/>
              <w:left w:val="single" w:sz="4" w:space="0" w:color="auto"/>
              <w:bottom w:val="single" w:sz="4" w:space="0" w:color="auto"/>
              <w:right w:val="single" w:sz="4" w:space="0" w:color="auto"/>
            </w:tcBorders>
            <w:hideMark/>
          </w:tcPr>
          <w:p w14:paraId="0A99AF25" w14:textId="77777777" w:rsidR="00542305" w:rsidRPr="007C3161" w:rsidRDefault="00542305" w:rsidP="00475CE2">
            <w:pPr>
              <w:pStyle w:val="TAC"/>
              <w:rPr>
                <w:rFonts w:eastAsia="MS Mincho"/>
              </w:rPr>
            </w:pPr>
            <w:r w:rsidRPr="007C3161">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44E0CF5F" w14:textId="77777777" w:rsidR="00542305" w:rsidRPr="007C3161" w:rsidRDefault="00542305" w:rsidP="00475CE2">
            <w:pPr>
              <w:pStyle w:val="TAC"/>
              <w:rPr>
                <w:rFonts w:eastAsia="MS Mincho"/>
              </w:rPr>
            </w:pPr>
            <w:r w:rsidRPr="007C3161">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F803A70" w14:textId="77777777" w:rsidR="00542305" w:rsidRPr="007C3161" w:rsidRDefault="00542305" w:rsidP="00475CE2">
            <w:pPr>
              <w:pStyle w:val="TAC"/>
              <w:rPr>
                <w:rFonts w:eastAsia="MS Mincho"/>
              </w:rPr>
            </w:pPr>
            <w:r w:rsidRPr="007C3161">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54ECD1A" w14:textId="77777777" w:rsidR="00542305" w:rsidRPr="007C3161" w:rsidRDefault="00542305" w:rsidP="00475CE2">
            <w:pPr>
              <w:pStyle w:val="TAC"/>
              <w:rPr>
                <w:rFonts w:eastAsia="MS Mincho"/>
              </w:rPr>
            </w:pPr>
            <w:r w:rsidRPr="007C3161">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B1F465E" w14:textId="77777777" w:rsidR="00542305" w:rsidRPr="007C3161" w:rsidRDefault="00542305" w:rsidP="00475CE2">
            <w:pPr>
              <w:pStyle w:val="TAC"/>
              <w:rPr>
                <w:rFonts w:eastAsia="MS Mincho"/>
              </w:rPr>
            </w:pPr>
            <w:r w:rsidRPr="007C3161">
              <w:rPr>
                <w:rFonts w:eastAsia="MS Mincho"/>
              </w:rPr>
              <w:t>-84.5</w:t>
            </w:r>
          </w:p>
        </w:tc>
      </w:tr>
      <w:tr w:rsidR="00542305" w:rsidRPr="007C3161" w14:paraId="1BCEEEA3" w14:textId="77777777" w:rsidTr="00475CE2">
        <w:trPr>
          <w:cantSplit/>
          <w:trHeight w:val="122"/>
          <w:jc w:val="center"/>
        </w:trPr>
        <w:tc>
          <w:tcPr>
            <w:tcW w:w="2263" w:type="dxa"/>
            <w:tcBorders>
              <w:top w:val="single" w:sz="4" w:space="0" w:color="auto"/>
              <w:left w:val="single" w:sz="4" w:space="0" w:color="auto"/>
              <w:bottom w:val="nil"/>
              <w:right w:val="single" w:sz="4" w:space="0" w:color="auto"/>
            </w:tcBorders>
            <w:hideMark/>
          </w:tcPr>
          <w:p w14:paraId="65154694" w14:textId="77777777" w:rsidR="00542305" w:rsidRPr="007C3161" w:rsidRDefault="00542305" w:rsidP="00475CE2">
            <w:pPr>
              <w:pStyle w:val="TAL"/>
            </w:pPr>
            <w:r w:rsidRPr="007C3161">
              <w:rPr>
                <w:position w:val="-12"/>
              </w:rPr>
              <w:object w:dxaOrig="432" w:dyaOrig="432" w14:anchorId="7C751477">
                <v:shape id="_x0000_i21227" type="#_x0000_t75" style="width:22.5pt;height:22.5pt" o:ole="" fillcolor="window">
                  <v:imagedata r:id="rId31" o:title=""/>
                </v:shape>
                <o:OLEObject Type="Embed" ProgID="Equation.3" ShapeID="_x0000_i21227" DrawAspect="Content" ObjectID="_1696941007" r:id="rId105"/>
              </w:object>
            </w:r>
          </w:p>
        </w:tc>
        <w:tc>
          <w:tcPr>
            <w:tcW w:w="1206" w:type="dxa"/>
            <w:tcBorders>
              <w:top w:val="single" w:sz="4" w:space="0" w:color="auto"/>
              <w:left w:val="single" w:sz="4" w:space="0" w:color="auto"/>
              <w:bottom w:val="single" w:sz="4" w:space="0" w:color="auto"/>
              <w:right w:val="single" w:sz="4" w:space="0" w:color="auto"/>
            </w:tcBorders>
            <w:hideMark/>
          </w:tcPr>
          <w:p w14:paraId="7C418CE7" w14:textId="77777777" w:rsidR="00542305" w:rsidRPr="007C3161" w:rsidRDefault="00542305" w:rsidP="00475CE2">
            <w:pPr>
              <w:pStyle w:val="TAL"/>
            </w:pPr>
            <w:r w:rsidRPr="007C3161">
              <w:t>Config 1</w:t>
            </w:r>
          </w:p>
        </w:tc>
        <w:tc>
          <w:tcPr>
            <w:tcW w:w="992" w:type="dxa"/>
            <w:tcBorders>
              <w:top w:val="single" w:sz="4" w:space="0" w:color="auto"/>
              <w:left w:val="single" w:sz="4" w:space="0" w:color="auto"/>
              <w:bottom w:val="nil"/>
              <w:right w:val="single" w:sz="4" w:space="0" w:color="auto"/>
            </w:tcBorders>
            <w:hideMark/>
          </w:tcPr>
          <w:p w14:paraId="79C784C2" w14:textId="77777777" w:rsidR="00542305" w:rsidRPr="007C3161" w:rsidRDefault="00542305" w:rsidP="00475CE2">
            <w:pPr>
              <w:pStyle w:val="TAC"/>
            </w:pPr>
            <w:r w:rsidRPr="007C3161">
              <w:t>dBm/15KHz</w:t>
            </w:r>
          </w:p>
        </w:tc>
        <w:tc>
          <w:tcPr>
            <w:tcW w:w="4465" w:type="dxa"/>
            <w:gridSpan w:val="5"/>
            <w:tcBorders>
              <w:top w:val="single" w:sz="4" w:space="0" w:color="auto"/>
              <w:left w:val="single" w:sz="4" w:space="0" w:color="auto"/>
              <w:bottom w:val="single" w:sz="4" w:space="0" w:color="auto"/>
              <w:right w:val="single" w:sz="4" w:space="0" w:color="auto"/>
            </w:tcBorders>
            <w:hideMark/>
          </w:tcPr>
          <w:p w14:paraId="763CF6A4" w14:textId="77777777" w:rsidR="00542305" w:rsidRPr="007C3161" w:rsidRDefault="00542305" w:rsidP="00475CE2">
            <w:pPr>
              <w:pStyle w:val="TAC"/>
            </w:pPr>
            <w:r w:rsidRPr="007C3161">
              <w:t>-104.7</w:t>
            </w:r>
          </w:p>
        </w:tc>
      </w:tr>
      <w:tr w:rsidR="00542305" w:rsidRPr="007C3161" w14:paraId="594A8875" w14:textId="77777777" w:rsidTr="00475CE2">
        <w:trPr>
          <w:cantSplit/>
          <w:trHeight w:val="120"/>
          <w:jc w:val="center"/>
        </w:trPr>
        <w:tc>
          <w:tcPr>
            <w:tcW w:w="2263" w:type="dxa"/>
            <w:tcBorders>
              <w:top w:val="nil"/>
              <w:left w:val="single" w:sz="4" w:space="0" w:color="auto"/>
              <w:bottom w:val="single" w:sz="4" w:space="0" w:color="auto"/>
              <w:right w:val="single" w:sz="4" w:space="0" w:color="auto"/>
            </w:tcBorders>
            <w:hideMark/>
          </w:tcPr>
          <w:p w14:paraId="6CA59CD5" w14:textId="77777777" w:rsidR="00542305" w:rsidRPr="007C3161" w:rsidRDefault="00542305" w:rsidP="00475CE2"/>
        </w:tc>
        <w:tc>
          <w:tcPr>
            <w:tcW w:w="1206" w:type="dxa"/>
            <w:tcBorders>
              <w:top w:val="single" w:sz="4" w:space="0" w:color="auto"/>
              <w:left w:val="single" w:sz="4" w:space="0" w:color="auto"/>
              <w:bottom w:val="single" w:sz="4" w:space="0" w:color="auto"/>
              <w:right w:val="single" w:sz="4" w:space="0" w:color="auto"/>
            </w:tcBorders>
            <w:hideMark/>
          </w:tcPr>
          <w:p w14:paraId="287E8B5F" w14:textId="77777777" w:rsidR="00542305" w:rsidRPr="007C3161" w:rsidRDefault="00542305" w:rsidP="00475CE2">
            <w:pPr>
              <w:pStyle w:val="TAL"/>
            </w:pPr>
            <w:r w:rsidRPr="007C3161">
              <w:t>Config 2</w:t>
            </w:r>
          </w:p>
        </w:tc>
        <w:tc>
          <w:tcPr>
            <w:tcW w:w="992" w:type="dxa"/>
            <w:tcBorders>
              <w:top w:val="nil"/>
              <w:left w:val="single" w:sz="4" w:space="0" w:color="auto"/>
              <w:bottom w:val="single" w:sz="4" w:space="0" w:color="auto"/>
              <w:right w:val="single" w:sz="4" w:space="0" w:color="auto"/>
            </w:tcBorders>
            <w:hideMark/>
          </w:tcPr>
          <w:p w14:paraId="19B575E2" w14:textId="77777777" w:rsidR="00542305" w:rsidRPr="007C3161" w:rsidRDefault="00542305" w:rsidP="00475CE2"/>
        </w:tc>
        <w:tc>
          <w:tcPr>
            <w:tcW w:w="4465" w:type="dxa"/>
            <w:gridSpan w:val="5"/>
            <w:tcBorders>
              <w:top w:val="single" w:sz="4" w:space="0" w:color="auto"/>
              <w:left w:val="single" w:sz="4" w:space="0" w:color="auto"/>
              <w:bottom w:val="single" w:sz="4" w:space="0" w:color="auto"/>
              <w:right w:val="single" w:sz="4" w:space="0" w:color="auto"/>
            </w:tcBorders>
            <w:hideMark/>
          </w:tcPr>
          <w:p w14:paraId="617825AF" w14:textId="77777777" w:rsidR="00542305" w:rsidRPr="007C3161" w:rsidRDefault="00542305" w:rsidP="00475CE2">
            <w:pPr>
              <w:pStyle w:val="TAC"/>
            </w:pPr>
            <w:r w:rsidRPr="007C3161">
              <w:t>-104.7</w:t>
            </w:r>
          </w:p>
        </w:tc>
      </w:tr>
      <w:tr w:rsidR="00542305" w:rsidRPr="007C3161" w14:paraId="199E7D2A" w14:textId="77777777" w:rsidTr="00475CE2">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1B61E133" w14:textId="77777777" w:rsidR="00542305" w:rsidRPr="007C3161" w:rsidRDefault="00542305" w:rsidP="00475CE2">
            <w:pPr>
              <w:pStyle w:val="TAL"/>
            </w:pPr>
            <w:r w:rsidRPr="007C3161">
              <w:rPr>
                <w:rFonts w:eastAsia="?? ??"/>
              </w:rPr>
              <w:lastRenderedPageBreak/>
              <w:t>Propagation condition</w:t>
            </w:r>
          </w:p>
        </w:tc>
        <w:tc>
          <w:tcPr>
            <w:tcW w:w="992" w:type="dxa"/>
            <w:tcBorders>
              <w:top w:val="single" w:sz="4" w:space="0" w:color="auto"/>
              <w:left w:val="single" w:sz="4" w:space="0" w:color="auto"/>
              <w:bottom w:val="single" w:sz="4" w:space="0" w:color="auto"/>
              <w:right w:val="single" w:sz="4" w:space="0" w:color="auto"/>
            </w:tcBorders>
          </w:tcPr>
          <w:p w14:paraId="15091C33" w14:textId="77777777" w:rsidR="00542305" w:rsidRPr="007C3161" w:rsidRDefault="00542305" w:rsidP="00475CE2">
            <w:pPr>
              <w:pStyle w:val="TAC"/>
            </w:pPr>
          </w:p>
        </w:tc>
        <w:tc>
          <w:tcPr>
            <w:tcW w:w="4465" w:type="dxa"/>
            <w:gridSpan w:val="5"/>
            <w:tcBorders>
              <w:top w:val="single" w:sz="4" w:space="0" w:color="auto"/>
              <w:left w:val="single" w:sz="4" w:space="0" w:color="auto"/>
              <w:bottom w:val="single" w:sz="4" w:space="0" w:color="auto"/>
              <w:right w:val="single" w:sz="4" w:space="0" w:color="auto"/>
            </w:tcBorders>
            <w:hideMark/>
          </w:tcPr>
          <w:p w14:paraId="198B8C9F" w14:textId="77777777" w:rsidR="00542305" w:rsidRPr="007C3161" w:rsidRDefault="00542305" w:rsidP="00475CE2">
            <w:pPr>
              <w:pStyle w:val="TAC"/>
              <w:rPr>
                <w:rFonts w:eastAsia="MS Mincho"/>
              </w:rPr>
            </w:pPr>
            <w:r w:rsidRPr="007C3161">
              <w:rPr>
                <w:rFonts w:eastAsia="MS Mincho"/>
              </w:rPr>
              <w:t>TDL-A 30ns 75Hz</w:t>
            </w:r>
          </w:p>
        </w:tc>
      </w:tr>
      <w:tr w:rsidR="00542305" w:rsidRPr="007C3161" w14:paraId="412C72B9" w14:textId="77777777" w:rsidTr="00475CE2">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0348015" w14:textId="77777777" w:rsidR="00542305" w:rsidRPr="007C3161" w:rsidRDefault="00542305" w:rsidP="00475CE2">
            <w:pPr>
              <w:pStyle w:val="TAN"/>
            </w:pPr>
            <w:r w:rsidRPr="007C3161">
              <w:t>Note 1:</w:t>
            </w:r>
            <w:r w:rsidRPr="007C3161">
              <w:tab/>
              <w:t>OCNG shall be used such that the resources in Cell 1 are fully allocated and a constant total transmitted power spectral density is achieved for all OFDM symbols.</w:t>
            </w:r>
          </w:p>
          <w:p w14:paraId="29229EF1" w14:textId="77777777" w:rsidR="00542305" w:rsidRPr="007C3161" w:rsidRDefault="00542305" w:rsidP="00475CE2">
            <w:pPr>
              <w:pStyle w:val="TAN"/>
            </w:pPr>
            <w:r w:rsidRPr="007C3161">
              <w:t>Note 2:</w:t>
            </w:r>
            <w:r w:rsidRPr="007C3161">
              <w:tab/>
              <w:t>The uplink resources for CSI reporting are assigned to the UE prior to the start of time period T1.</w:t>
            </w:r>
          </w:p>
          <w:p w14:paraId="30383A06" w14:textId="77777777" w:rsidR="00542305" w:rsidRPr="007C3161" w:rsidRDefault="00542305" w:rsidP="00475CE2">
            <w:pPr>
              <w:pStyle w:val="TAN"/>
            </w:pPr>
            <w:r w:rsidRPr="007C3161">
              <w:t>Note 3:</w:t>
            </w:r>
            <w:r w:rsidRPr="007C3161">
              <w:tab/>
              <w:t>NZP CSI-RS resource set configuration for CSI reporting are assigned to the UE prior to the start of time period T1.</w:t>
            </w:r>
          </w:p>
          <w:p w14:paraId="7816D40A" w14:textId="77777777" w:rsidR="00542305" w:rsidRPr="007C3161" w:rsidRDefault="00542305" w:rsidP="00475CE2">
            <w:pPr>
              <w:pStyle w:val="TAN"/>
            </w:pPr>
            <w:r w:rsidRPr="007C3161">
              <w:t>Note 4:</w:t>
            </w:r>
            <w:r w:rsidRPr="007C3161">
              <w:tab/>
              <w:t>Void</w:t>
            </w:r>
          </w:p>
          <w:p w14:paraId="1ED17800" w14:textId="77777777" w:rsidR="00542305" w:rsidRPr="007C3161" w:rsidRDefault="00542305" w:rsidP="00475CE2">
            <w:pPr>
              <w:pStyle w:val="TAN"/>
            </w:pPr>
            <w:r w:rsidRPr="007C3161">
              <w:t>Note 5:</w:t>
            </w:r>
            <w:r w:rsidRPr="007C3161">
              <w:tab/>
              <w:t>The timers and layer 3 filtering related parameters are configured prior to the start of time period T1.</w:t>
            </w:r>
          </w:p>
          <w:p w14:paraId="64F54EEC" w14:textId="77777777" w:rsidR="00542305" w:rsidRPr="007C3161" w:rsidRDefault="00542305" w:rsidP="00475CE2">
            <w:pPr>
              <w:pStyle w:val="TAN"/>
            </w:pPr>
            <w:r w:rsidRPr="007C3161">
              <w:t>Note 6:</w:t>
            </w:r>
            <w:r w:rsidRPr="007C3161">
              <w:tab/>
              <w:t>The signal contains PDCCH for UEs other than the device under test as part of OCNG.</w:t>
            </w:r>
          </w:p>
          <w:p w14:paraId="31E1930B" w14:textId="77777777" w:rsidR="00542305" w:rsidRPr="007C3161" w:rsidRDefault="00542305" w:rsidP="00475CE2">
            <w:pPr>
              <w:pStyle w:val="TAN"/>
            </w:pPr>
            <w:r w:rsidRPr="007C3161">
              <w:t>Note 7:</w:t>
            </w:r>
            <w:r w:rsidRPr="007C3161">
              <w:tab/>
              <w:t>SNR levels correspond to the signal to noise ratio over the SSS REs.</w:t>
            </w:r>
          </w:p>
          <w:p w14:paraId="35D2E8A2" w14:textId="77777777" w:rsidR="00542305" w:rsidRPr="007C3161" w:rsidRDefault="00542305" w:rsidP="00475CE2">
            <w:pPr>
              <w:pStyle w:val="TAN"/>
            </w:pPr>
            <w:r w:rsidRPr="007C3161">
              <w:t>Note 8:</w:t>
            </w:r>
            <w:r w:rsidRPr="007C3161">
              <w:tab/>
              <w:t>The SNR in time periods T1, T2, T3, T4 and T5 is denoted as SNR1, SNR2 and SNR3 respectively in figure 5.5.5.5.4-1.</w:t>
            </w:r>
          </w:p>
          <w:p w14:paraId="77336E4F" w14:textId="77777777" w:rsidR="00542305" w:rsidRPr="007C3161" w:rsidRDefault="00542305" w:rsidP="00475CE2">
            <w:pPr>
              <w:pStyle w:val="TAN"/>
            </w:pPr>
            <w:r w:rsidRPr="007C3161">
              <w:t>Note 9:</w:t>
            </w:r>
            <w:r w:rsidRPr="007C3161">
              <w:rPr>
                <w:rFonts w:eastAsia="MS Mincho"/>
                <w:snapToGrid w:val="0"/>
              </w:rPr>
              <w:tab/>
            </w:r>
            <w:r w:rsidRPr="007C3161">
              <w:t>The SNR values are specified for testing a UE which supports 2RX on at least one band. For testing of a UE which supports 4RX on all bands, the SNR during T3 is modified as specified in clause D.4.</w:t>
            </w:r>
          </w:p>
          <w:p w14:paraId="0B1BB647" w14:textId="77777777" w:rsidR="00542305" w:rsidRPr="007C3161" w:rsidRDefault="00542305" w:rsidP="00475CE2">
            <w:pPr>
              <w:pStyle w:val="TAN"/>
            </w:pPr>
            <w:r w:rsidRPr="007C3161">
              <w:t>Note 10:</w:t>
            </w:r>
            <w:r w:rsidRPr="007C3161">
              <w:tab/>
              <w:t>Information about types of UE beam is given in TS 38.133 clause B.2.1.3, and does not limit UE implementation or test system implementation</w:t>
            </w:r>
          </w:p>
        </w:tc>
      </w:tr>
    </w:tbl>
    <w:p w14:paraId="6139EE22" w14:textId="77777777" w:rsidR="00542305" w:rsidRPr="007C3161" w:rsidRDefault="00542305" w:rsidP="00542305"/>
    <w:p w14:paraId="067180C5" w14:textId="77777777" w:rsidR="00542305" w:rsidRPr="007C3161" w:rsidRDefault="00542305" w:rsidP="00542305">
      <w:r w:rsidRPr="007C3161">
        <w:t>The UE behaviour during time duration T3 follows the requirements defined in TS 38.133 [6] clause 8.5.7.3:</w:t>
      </w:r>
    </w:p>
    <w:p w14:paraId="4B65C70E" w14:textId="77777777" w:rsidR="00542305" w:rsidRPr="007C3161" w:rsidRDefault="00542305" w:rsidP="00542305">
      <w:pPr>
        <w:pStyle w:val="B1"/>
      </w:pPr>
      <w:r w:rsidRPr="007C3161">
        <w:t>The UE is not expected to transmit PUCCH/PUSCH/SRS or receive PDCCH/PDSCH/CSI-RS for tracking/CSI-RS for CQI on BFD-RS symbols to be measured for beam failure detection.</w:t>
      </w:r>
    </w:p>
    <w:p w14:paraId="1A92347D" w14:textId="77777777" w:rsidR="00542305" w:rsidRPr="007C3161" w:rsidRDefault="00542305" w:rsidP="00542305">
      <w:r w:rsidRPr="007C3161">
        <w:t>The UE behaviour during time durations T4 and T5 follows the requirements defined in TS 38.133 [6] clause 8.5.8.3:</w:t>
      </w:r>
    </w:p>
    <w:p w14:paraId="75F44F10" w14:textId="77777777" w:rsidR="00542305" w:rsidRPr="007C3161" w:rsidRDefault="00542305" w:rsidP="00542305">
      <w:pPr>
        <w:pStyle w:val="B1"/>
      </w:pPr>
      <w:r w:rsidRPr="007C3161">
        <w:t>The UE is not expected to transmit PUCCH/PUSCH or receive PDCCH/PDSCH on reference symbols to be measured for candidate beam detection.</w:t>
      </w:r>
    </w:p>
    <w:p w14:paraId="388A06BC" w14:textId="77777777" w:rsidR="00542305" w:rsidRPr="007C3161" w:rsidRDefault="00542305" w:rsidP="00542305">
      <w:pPr>
        <w:pStyle w:val="Heading3"/>
      </w:pPr>
      <w:bookmarkStart w:id="935" w:name="_Toc44092955"/>
      <w:bookmarkStart w:id="936" w:name="_Toc44093504"/>
      <w:bookmarkStart w:id="937" w:name="_Toc44094327"/>
      <w:bookmarkStart w:id="938" w:name="_Toc44094606"/>
      <w:bookmarkStart w:id="939" w:name="_Toc52296022"/>
      <w:bookmarkStart w:id="940" w:name="_Toc59027734"/>
      <w:bookmarkStart w:id="941" w:name="_Toc69328228"/>
      <w:bookmarkStart w:id="942" w:name="_Toc75989868"/>
      <w:bookmarkStart w:id="943" w:name="_Toc75992974"/>
      <w:bookmarkStart w:id="944" w:name="_Toc76018751"/>
      <w:bookmarkStart w:id="945" w:name="_Toc84513826"/>
      <w:bookmarkStart w:id="946" w:name="_Toc84514390"/>
      <w:r w:rsidRPr="007C3161">
        <w:t>5.5.6</w:t>
      </w:r>
      <w:r w:rsidRPr="007C3161">
        <w:tab/>
        <w:t>Active BWP switch delay</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22311FC2" w14:textId="77777777" w:rsidR="00542305" w:rsidRPr="007C3161" w:rsidRDefault="00542305" w:rsidP="00542305">
      <w:pPr>
        <w:pStyle w:val="Heading4"/>
      </w:pPr>
      <w:bookmarkStart w:id="947" w:name="_Toc21621559"/>
      <w:bookmarkStart w:id="948" w:name="_Toc29297174"/>
      <w:bookmarkStart w:id="949" w:name="_Toc36149375"/>
      <w:bookmarkStart w:id="950" w:name="_Toc44092956"/>
      <w:bookmarkStart w:id="951" w:name="_Toc44093505"/>
      <w:bookmarkStart w:id="952" w:name="_Toc44094328"/>
      <w:bookmarkStart w:id="953" w:name="_Toc44094607"/>
      <w:bookmarkStart w:id="954" w:name="_Toc52296023"/>
      <w:bookmarkStart w:id="955" w:name="_Toc59027735"/>
      <w:bookmarkStart w:id="956" w:name="_Toc69328229"/>
      <w:bookmarkStart w:id="957" w:name="_Toc75989869"/>
      <w:bookmarkStart w:id="958" w:name="_Toc75992975"/>
      <w:bookmarkStart w:id="959" w:name="_Toc76018752"/>
      <w:bookmarkStart w:id="960" w:name="_Toc84513827"/>
      <w:bookmarkStart w:id="961" w:name="_Toc84514391"/>
      <w:r w:rsidRPr="007C3161">
        <w:t>5.5.6.1</w:t>
      </w:r>
      <w:r w:rsidRPr="007C3161">
        <w:tab/>
        <w:t>DCI-based and time-based active BWP switch</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519C1790" w14:textId="77777777" w:rsidR="00542305" w:rsidRPr="007C3161" w:rsidRDefault="00542305" w:rsidP="00542305">
      <w:pPr>
        <w:pStyle w:val="Heading5"/>
      </w:pPr>
      <w:bookmarkStart w:id="962" w:name="_Toc21621560"/>
      <w:bookmarkStart w:id="963" w:name="_Toc29297175"/>
      <w:bookmarkStart w:id="964" w:name="_Toc36149376"/>
      <w:bookmarkStart w:id="965" w:name="_Toc44092957"/>
      <w:bookmarkStart w:id="966" w:name="_Toc44093506"/>
      <w:bookmarkStart w:id="967" w:name="_Toc44094329"/>
      <w:bookmarkStart w:id="968" w:name="_Toc44094608"/>
      <w:bookmarkStart w:id="969" w:name="_Toc52296024"/>
      <w:bookmarkStart w:id="970" w:name="_Toc59027736"/>
      <w:bookmarkStart w:id="971" w:name="_Toc69328230"/>
      <w:bookmarkStart w:id="972" w:name="_Toc75989870"/>
      <w:bookmarkStart w:id="973" w:name="_Toc75992976"/>
      <w:bookmarkStart w:id="974" w:name="_Toc76018753"/>
      <w:bookmarkStart w:id="975" w:name="_Toc84513828"/>
      <w:bookmarkStart w:id="976" w:name="_Toc84514392"/>
      <w:r w:rsidRPr="007C3161">
        <w:t>5.5.6.1.0</w:t>
      </w:r>
      <w:r w:rsidRPr="007C3161">
        <w:tab/>
        <w:t>Minimum conformance requirements</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6C40D117" w14:textId="77777777" w:rsidR="00542305" w:rsidRPr="007C3161" w:rsidRDefault="00542305" w:rsidP="00542305">
      <w:r w:rsidRPr="007C3161">
        <w:t>FFS</w:t>
      </w:r>
    </w:p>
    <w:p w14:paraId="0DA26122" w14:textId="77777777" w:rsidR="00542305" w:rsidRPr="007C3161" w:rsidRDefault="00542305" w:rsidP="00542305">
      <w:pPr>
        <w:pStyle w:val="Heading5"/>
      </w:pPr>
      <w:bookmarkStart w:id="977" w:name="_Toc21621561"/>
      <w:bookmarkStart w:id="978" w:name="_Toc29297176"/>
      <w:bookmarkStart w:id="979" w:name="_Toc36149377"/>
      <w:bookmarkStart w:id="980" w:name="_Toc44092958"/>
      <w:bookmarkStart w:id="981" w:name="_Toc44093507"/>
      <w:bookmarkStart w:id="982" w:name="_Toc44094330"/>
      <w:bookmarkStart w:id="983" w:name="_Toc44094609"/>
      <w:bookmarkStart w:id="984" w:name="_Toc52296025"/>
      <w:bookmarkStart w:id="985" w:name="_Toc59027737"/>
      <w:bookmarkStart w:id="986" w:name="_Toc69328231"/>
      <w:bookmarkStart w:id="987" w:name="_Toc75989871"/>
      <w:bookmarkStart w:id="988" w:name="_Toc75992977"/>
      <w:bookmarkStart w:id="989" w:name="_Toc76018754"/>
      <w:bookmarkStart w:id="990" w:name="_Toc84513829"/>
      <w:bookmarkStart w:id="991" w:name="_Toc84514393"/>
      <w:r w:rsidRPr="007C3161">
        <w:t>5.5.6.1.1</w:t>
      </w:r>
      <w:r w:rsidRPr="007C3161">
        <w:tab/>
        <w:t>EN-DC FR2 DCI-based DL active BWP switch in non-DRX in synchronous EN-DC</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29751FE8" w14:textId="77777777" w:rsidR="00542305" w:rsidRPr="007C3161" w:rsidRDefault="00542305" w:rsidP="00542305">
      <w:pPr>
        <w:pStyle w:val="EditorsNote"/>
        <w:tabs>
          <w:tab w:val="num" w:pos="360"/>
        </w:tabs>
        <w:ind w:left="568" w:hanging="284"/>
        <w:rPr>
          <w:i/>
          <w:iCs/>
        </w:rPr>
      </w:pPr>
      <w:r w:rsidRPr="007C3161">
        <w:rPr>
          <w:i/>
          <w:iCs/>
        </w:rPr>
        <w:t>Editor’s note: This test case is incomplete. The following aspects are either missing or TBD</w:t>
      </w:r>
    </w:p>
    <w:p w14:paraId="0D55D6DC" w14:textId="77777777" w:rsidR="00542305" w:rsidRPr="007C3161" w:rsidRDefault="00542305" w:rsidP="00542305">
      <w:pPr>
        <w:pStyle w:val="EditorsNote"/>
        <w:tabs>
          <w:tab w:val="num" w:pos="360"/>
        </w:tabs>
        <w:ind w:left="568" w:hanging="284"/>
        <w:rPr>
          <w:i/>
          <w:iCs/>
        </w:rPr>
      </w:pPr>
      <w:r w:rsidRPr="007C3161">
        <w:rPr>
          <w:i/>
          <w:iCs/>
        </w:rPr>
        <w:t>- Test tolerance analysis is missing</w:t>
      </w:r>
    </w:p>
    <w:p w14:paraId="312065A7" w14:textId="77777777" w:rsidR="00542305" w:rsidRPr="007C3161" w:rsidRDefault="00542305" w:rsidP="00542305">
      <w:pPr>
        <w:pStyle w:val="EditorsNote"/>
        <w:tabs>
          <w:tab w:val="num" w:pos="360"/>
        </w:tabs>
        <w:ind w:left="568" w:hanging="284"/>
        <w:rPr>
          <w:i/>
          <w:iCs/>
        </w:rPr>
      </w:pPr>
      <w:r w:rsidRPr="007C3161">
        <w:rPr>
          <w:i/>
          <w:iCs/>
        </w:rPr>
        <w:t>- Message contents are TBD</w:t>
      </w:r>
    </w:p>
    <w:p w14:paraId="42E88631" w14:textId="77777777" w:rsidR="00542305" w:rsidRPr="007C3161" w:rsidRDefault="00542305" w:rsidP="00542305">
      <w:pPr>
        <w:pStyle w:val="EditorsNote"/>
        <w:tabs>
          <w:tab w:val="num" w:pos="360"/>
        </w:tabs>
        <w:ind w:left="568" w:hanging="284"/>
        <w:rPr>
          <w:i/>
          <w:lang w:eastAsia="sv-SE"/>
        </w:rPr>
      </w:pPr>
      <w:r w:rsidRPr="007C3161">
        <w:rPr>
          <w:i/>
          <w:lang w:eastAsia="sv-SE"/>
        </w:rPr>
        <w:t>- Cell mapping is TBD</w:t>
      </w:r>
    </w:p>
    <w:p w14:paraId="6D70ED6D" w14:textId="77777777" w:rsidR="00542305" w:rsidRPr="007C3161" w:rsidRDefault="00542305" w:rsidP="00542305">
      <w:pPr>
        <w:pStyle w:val="EditorsNote"/>
        <w:tabs>
          <w:tab w:val="num" w:pos="360"/>
        </w:tabs>
        <w:ind w:left="568" w:hanging="284"/>
        <w:rPr>
          <w:i/>
          <w:lang w:eastAsia="sv-SE"/>
        </w:rPr>
      </w:pPr>
      <w:r w:rsidRPr="007C3161">
        <w:rPr>
          <w:i/>
          <w:lang w:eastAsia="sv-SE"/>
        </w:rPr>
        <w:t>- Test procedure is TBD</w:t>
      </w:r>
    </w:p>
    <w:p w14:paraId="20515075" w14:textId="77777777" w:rsidR="00542305" w:rsidRPr="007C3161" w:rsidRDefault="00542305" w:rsidP="00542305">
      <w:pPr>
        <w:pStyle w:val="EditorsNote"/>
        <w:tabs>
          <w:tab w:val="num" w:pos="360"/>
        </w:tabs>
        <w:ind w:left="568" w:hanging="284"/>
        <w:rPr>
          <w:i/>
          <w:lang w:eastAsia="sv-SE"/>
        </w:rPr>
      </w:pPr>
      <w:r w:rsidRPr="007C3161">
        <w:rPr>
          <w:i/>
          <w:lang w:eastAsia="sv-SE"/>
        </w:rPr>
        <w:t>- Test applicability needs to be added to TS 38.522</w:t>
      </w:r>
    </w:p>
    <w:p w14:paraId="6A8854AB" w14:textId="77777777" w:rsidR="00542305" w:rsidRPr="007C3161" w:rsidRDefault="00542305" w:rsidP="00542305">
      <w:pPr>
        <w:pStyle w:val="H6"/>
      </w:pPr>
      <w:r w:rsidRPr="007C3161">
        <w:t>5.5.6.1.1.1</w:t>
      </w:r>
      <w:r w:rsidRPr="007C3161">
        <w:tab/>
        <w:t>Test purpose</w:t>
      </w:r>
    </w:p>
    <w:p w14:paraId="0B251EDB" w14:textId="77777777" w:rsidR="00542305" w:rsidRPr="007C3161" w:rsidRDefault="00542305" w:rsidP="00542305">
      <w:r w:rsidRPr="007C3161">
        <w:t>FFS</w:t>
      </w:r>
    </w:p>
    <w:p w14:paraId="2A1D7F44" w14:textId="77777777" w:rsidR="00542305" w:rsidRPr="007C3161" w:rsidRDefault="00542305" w:rsidP="00542305">
      <w:pPr>
        <w:pStyle w:val="H6"/>
      </w:pPr>
      <w:r w:rsidRPr="007C3161">
        <w:t>5.5.6.1.1.2</w:t>
      </w:r>
      <w:r w:rsidRPr="007C3161">
        <w:tab/>
        <w:t>Test applicability</w:t>
      </w:r>
    </w:p>
    <w:p w14:paraId="48A82706" w14:textId="77777777" w:rsidR="00542305" w:rsidRPr="007C3161" w:rsidRDefault="00542305" w:rsidP="00542305">
      <w:r w:rsidRPr="007C3161">
        <w:t>FFS</w:t>
      </w:r>
    </w:p>
    <w:p w14:paraId="75EDEA6B" w14:textId="77777777" w:rsidR="00542305" w:rsidRPr="007C3161" w:rsidRDefault="00542305" w:rsidP="00542305">
      <w:pPr>
        <w:pStyle w:val="H6"/>
      </w:pPr>
      <w:r w:rsidRPr="007C3161">
        <w:t>5.5.6.1.1.3</w:t>
      </w:r>
      <w:r w:rsidRPr="007C3161">
        <w:tab/>
        <w:t>Minimum conformance requirements</w:t>
      </w:r>
    </w:p>
    <w:p w14:paraId="4346F186" w14:textId="77777777" w:rsidR="00542305" w:rsidRPr="007C3161" w:rsidRDefault="00542305" w:rsidP="00542305">
      <w:pPr>
        <w:rPr>
          <w:lang w:eastAsia="sv-SE"/>
        </w:rPr>
      </w:pPr>
      <w:r w:rsidRPr="007C3161">
        <w:rPr>
          <w:lang w:eastAsia="sv-SE"/>
        </w:rPr>
        <w:t>The minimum conformance requirements are specified in clause 5.5.6.1.0.1.</w:t>
      </w:r>
    </w:p>
    <w:p w14:paraId="13AC75D4" w14:textId="77777777" w:rsidR="00542305" w:rsidRPr="007C3161" w:rsidRDefault="00542305" w:rsidP="00542305">
      <w:pPr>
        <w:rPr>
          <w:lang w:eastAsia="sv-SE"/>
        </w:rPr>
      </w:pPr>
      <w:r w:rsidRPr="007C3161">
        <w:rPr>
          <w:lang w:eastAsia="sv-SE"/>
        </w:rPr>
        <w:t>The normative reference for this requirement is TS 38.133 [6] clause A.5.5.6.1.1.</w:t>
      </w:r>
    </w:p>
    <w:p w14:paraId="5A30F8D1" w14:textId="77777777" w:rsidR="00542305" w:rsidRPr="007C3161" w:rsidRDefault="00542305" w:rsidP="00542305">
      <w:pPr>
        <w:pStyle w:val="H6"/>
      </w:pPr>
      <w:r w:rsidRPr="007C3161">
        <w:lastRenderedPageBreak/>
        <w:t>5.5.6.1.1.4</w:t>
      </w:r>
      <w:r w:rsidRPr="007C3161">
        <w:tab/>
        <w:t>Test description</w:t>
      </w:r>
    </w:p>
    <w:p w14:paraId="23C6499C" w14:textId="77777777" w:rsidR="00542305" w:rsidRPr="007C3161" w:rsidRDefault="00542305" w:rsidP="00542305">
      <w:pPr>
        <w:pStyle w:val="H6"/>
      </w:pPr>
      <w:r w:rsidRPr="007C3161">
        <w:t>5.5.6.1.1.4.1</w:t>
      </w:r>
      <w:r w:rsidRPr="007C3161">
        <w:tab/>
        <w:t>Initial conditions</w:t>
      </w:r>
    </w:p>
    <w:p w14:paraId="0902BDCB" w14:textId="77777777" w:rsidR="00542305" w:rsidRPr="007C3161" w:rsidRDefault="00542305" w:rsidP="00542305">
      <w:r w:rsidRPr="007C3161">
        <w:t>FFS</w:t>
      </w:r>
    </w:p>
    <w:p w14:paraId="4937B93C" w14:textId="77777777" w:rsidR="00542305" w:rsidRPr="007C3161" w:rsidRDefault="00542305" w:rsidP="00542305">
      <w:pPr>
        <w:pStyle w:val="H6"/>
      </w:pPr>
      <w:r w:rsidRPr="007C3161">
        <w:t>5.5.6.1.1.4.2</w:t>
      </w:r>
      <w:r w:rsidRPr="007C3161">
        <w:tab/>
        <w:t>Test procedure</w:t>
      </w:r>
    </w:p>
    <w:p w14:paraId="79CA1E3E" w14:textId="77777777" w:rsidR="00542305" w:rsidRPr="007C3161" w:rsidRDefault="00542305" w:rsidP="00542305">
      <w:r w:rsidRPr="007C3161">
        <w:t>FFS</w:t>
      </w:r>
    </w:p>
    <w:p w14:paraId="59F71C7E" w14:textId="77777777" w:rsidR="00542305" w:rsidRPr="007C3161" w:rsidRDefault="00542305" w:rsidP="00542305">
      <w:pPr>
        <w:pStyle w:val="H6"/>
      </w:pPr>
      <w:r w:rsidRPr="007C3161">
        <w:t>5.5.6.1.1.4.3</w:t>
      </w:r>
      <w:r w:rsidRPr="007C3161">
        <w:tab/>
        <w:t>Message contents</w:t>
      </w:r>
    </w:p>
    <w:p w14:paraId="780D043B" w14:textId="77777777" w:rsidR="00542305" w:rsidRPr="007C3161" w:rsidRDefault="00542305" w:rsidP="00542305">
      <w:r w:rsidRPr="007C3161">
        <w:t>FFS</w:t>
      </w:r>
    </w:p>
    <w:p w14:paraId="2668524E" w14:textId="77777777" w:rsidR="00542305" w:rsidRPr="007C3161" w:rsidRDefault="00542305" w:rsidP="00542305">
      <w:pPr>
        <w:pStyle w:val="H6"/>
      </w:pPr>
      <w:r w:rsidRPr="007C3161">
        <w:t>5.5.6.1.1.5</w:t>
      </w:r>
      <w:r w:rsidRPr="007C3161">
        <w:tab/>
        <w:t>Test requirements</w:t>
      </w:r>
    </w:p>
    <w:p w14:paraId="0B2A5261" w14:textId="77777777" w:rsidR="00542305" w:rsidRPr="007C3161" w:rsidRDefault="00542305" w:rsidP="00542305">
      <w:r w:rsidRPr="007C3161">
        <w:t>FFS</w:t>
      </w:r>
    </w:p>
    <w:p w14:paraId="71A7171F" w14:textId="77777777" w:rsidR="00542305" w:rsidRPr="007C3161" w:rsidRDefault="00542305" w:rsidP="00542305">
      <w:pPr>
        <w:pStyle w:val="Heading5"/>
      </w:pPr>
      <w:bookmarkStart w:id="992" w:name="_Toc21621562"/>
      <w:bookmarkStart w:id="993" w:name="_Toc29297177"/>
      <w:bookmarkStart w:id="994" w:name="_Toc36149378"/>
      <w:bookmarkStart w:id="995" w:name="_Toc44092959"/>
      <w:bookmarkStart w:id="996" w:name="_Toc44093508"/>
      <w:bookmarkStart w:id="997" w:name="_Toc44094331"/>
      <w:bookmarkStart w:id="998" w:name="_Toc44094610"/>
      <w:bookmarkStart w:id="999" w:name="_Toc52296026"/>
      <w:bookmarkStart w:id="1000" w:name="_Toc59027738"/>
      <w:bookmarkStart w:id="1001" w:name="_Toc69328232"/>
      <w:bookmarkStart w:id="1002" w:name="_Toc75989872"/>
      <w:bookmarkStart w:id="1003" w:name="_Toc75992978"/>
      <w:bookmarkStart w:id="1004" w:name="_Toc76018755"/>
      <w:bookmarkStart w:id="1005" w:name="_Toc84513830"/>
      <w:bookmarkStart w:id="1006" w:name="_Toc84514394"/>
      <w:r w:rsidRPr="007C3161">
        <w:t>5.5.6.1.2</w:t>
      </w:r>
      <w:r w:rsidRPr="007C3161">
        <w:tab/>
        <w:t>EN-DC FR2 DCI-based DL active BWP switch with SCell in non-DRX in synchronous EN-DC</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322EEFD5" w14:textId="77777777" w:rsidR="00542305" w:rsidRPr="007C3161" w:rsidRDefault="00542305" w:rsidP="00542305">
      <w:pPr>
        <w:pStyle w:val="EditorsNote"/>
        <w:tabs>
          <w:tab w:val="num" w:pos="360"/>
        </w:tabs>
        <w:ind w:left="568" w:hanging="284"/>
        <w:rPr>
          <w:i/>
          <w:iCs/>
        </w:rPr>
      </w:pPr>
      <w:r w:rsidRPr="007C3161">
        <w:rPr>
          <w:i/>
          <w:iCs/>
        </w:rPr>
        <w:t>Editor’s note: This test case is incomplete. The following aspects are either missing or TBD</w:t>
      </w:r>
    </w:p>
    <w:p w14:paraId="4DB383B0" w14:textId="77777777" w:rsidR="00542305" w:rsidRPr="007C3161" w:rsidRDefault="00542305" w:rsidP="00542305">
      <w:pPr>
        <w:pStyle w:val="EditorsNote"/>
        <w:tabs>
          <w:tab w:val="num" w:pos="360"/>
        </w:tabs>
        <w:ind w:left="568" w:hanging="284"/>
        <w:rPr>
          <w:i/>
          <w:iCs/>
        </w:rPr>
      </w:pPr>
      <w:r w:rsidRPr="007C3161">
        <w:rPr>
          <w:i/>
          <w:iCs/>
        </w:rPr>
        <w:t>- Test tolerance analysis is missing</w:t>
      </w:r>
    </w:p>
    <w:p w14:paraId="7ACFD173" w14:textId="77777777" w:rsidR="00542305" w:rsidRPr="007C3161" w:rsidRDefault="00542305" w:rsidP="00542305">
      <w:pPr>
        <w:pStyle w:val="EditorsNote"/>
        <w:tabs>
          <w:tab w:val="num" w:pos="360"/>
        </w:tabs>
        <w:ind w:left="568" w:hanging="284"/>
        <w:rPr>
          <w:i/>
          <w:iCs/>
        </w:rPr>
      </w:pPr>
      <w:r w:rsidRPr="007C3161">
        <w:rPr>
          <w:i/>
          <w:iCs/>
        </w:rPr>
        <w:t>- Message contents are TBD</w:t>
      </w:r>
    </w:p>
    <w:p w14:paraId="11A312CE" w14:textId="77777777" w:rsidR="00542305" w:rsidRPr="007C3161" w:rsidRDefault="00542305" w:rsidP="00542305">
      <w:pPr>
        <w:pStyle w:val="EditorsNote"/>
        <w:tabs>
          <w:tab w:val="num" w:pos="360"/>
        </w:tabs>
        <w:ind w:left="568" w:hanging="284"/>
        <w:rPr>
          <w:i/>
          <w:lang w:eastAsia="sv-SE"/>
        </w:rPr>
      </w:pPr>
      <w:r w:rsidRPr="007C3161">
        <w:rPr>
          <w:i/>
          <w:lang w:eastAsia="sv-SE"/>
        </w:rPr>
        <w:t>- Cell mapping is TBD</w:t>
      </w:r>
    </w:p>
    <w:p w14:paraId="38151D36" w14:textId="77777777" w:rsidR="00542305" w:rsidRPr="007C3161" w:rsidRDefault="00542305" w:rsidP="00542305">
      <w:pPr>
        <w:pStyle w:val="EditorsNote"/>
        <w:tabs>
          <w:tab w:val="num" w:pos="360"/>
        </w:tabs>
        <w:ind w:left="568" w:hanging="284"/>
        <w:rPr>
          <w:i/>
          <w:lang w:eastAsia="sv-SE"/>
        </w:rPr>
      </w:pPr>
      <w:r w:rsidRPr="007C3161">
        <w:rPr>
          <w:i/>
          <w:lang w:eastAsia="sv-SE"/>
        </w:rPr>
        <w:t>- Test procedure is TBD</w:t>
      </w:r>
    </w:p>
    <w:p w14:paraId="1D0E792F" w14:textId="77777777" w:rsidR="00542305" w:rsidRPr="007C3161" w:rsidRDefault="00542305" w:rsidP="00542305">
      <w:pPr>
        <w:pStyle w:val="EditorsNote"/>
        <w:tabs>
          <w:tab w:val="num" w:pos="360"/>
        </w:tabs>
        <w:ind w:left="568" w:hanging="284"/>
        <w:rPr>
          <w:i/>
          <w:lang w:eastAsia="sv-SE"/>
        </w:rPr>
      </w:pPr>
      <w:r w:rsidRPr="007C3161">
        <w:rPr>
          <w:i/>
          <w:lang w:eastAsia="sv-SE"/>
        </w:rPr>
        <w:t>- Test applicability needs to be added to TS 38.522</w:t>
      </w:r>
    </w:p>
    <w:p w14:paraId="4F4BCE60" w14:textId="77777777" w:rsidR="00542305" w:rsidRPr="007C3161" w:rsidRDefault="00542305" w:rsidP="00542305">
      <w:pPr>
        <w:pStyle w:val="H6"/>
      </w:pPr>
      <w:r w:rsidRPr="007C3161">
        <w:t>5.5.6.1.2.1</w:t>
      </w:r>
      <w:r w:rsidRPr="007C3161">
        <w:tab/>
        <w:t>Test purpose</w:t>
      </w:r>
    </w:p>
    <w:p w14:paraId="2A390B99" w14:textId="77777777" w:rsidR="00542305" w:rsidRPr="007C3161" w:rsidRDefault="00542305" w:rsidP="00542305">
      <w:r w:rsidRPr="007C3161">
        <w:t>FFS</w:t>
      </w:r>
    </w:p>
    <w:p w14:paraId="697EB470" w14:textId="77777777" w:rsidR="00542305" w:rsidRPr="007C3161" w:rsidRDefault="00542305" w:rsidP="00542305">
      <w:pPr>
        <w:pStyle w:val="H6"/>
      </w:pPr>
      <w:r w:rsidRPr="007C3161">
        <w:t>5.5.6.1.2.2</w:t>
      </w:r>
      <w:r w:rsidRPr="007C3161">
        <w:tab/>
        <w:t>Test applicability</w:t>
      </w:r>
    </w:p>
    <w:p w14:paraId="3CDD0DF2" w14:textId="77777777" w:rsidR="00542305" w:rsidRPr="007C3161" w:rsidRDefault="00542305" w:rsidP="00542305">
      <w:r w:rsidRPr="007C3161">
        <w:t>FFS</w:t>
      </w:r>
    </w:p>
    <w:p w14:paraId="076CCDEA" w14:textId="77777777" w:rsidR="00542305" w:rsidRPr="007C3161" w:rsidRDefault="00542305" w:rsidP="00542305">
      <w:pPr>
        <w:pStyle w:val="H6"/>
      </w:pPr>
      <w:r w:rsidRPr="007C3161">
        <w:t>5.5.6.1.2.3</w:t>
      </w:r>
      <w:r w:rsidRPr="007C3161">
        <w:tab/>
        <w:t>Minimum conformance requirements</w:t>
      </w:r>
    </w:p>
    <w:p w14:paraId="74244B0B" w14:textId="77777777" w:rsidR="00542305" w:rsidRPr="007C3161" w:rsidRDefault="00542305" w:rsidP="00542305">
      <w:pPr>
        <w:rPr>
          <w:lang w:eastAsia="sv-SE"/>
        </w:rPr>
      </w:pPr>
      <w:r w:rsidRPr="007C3161">
        <w:rPr>
          <w:lang w:eastAsia="sv-SE"/>
        </w:rPr>
        <w:t>The minimum conformance requirements are specified in clause 5.5.6.1.0.2.</w:t>
      </w:r>
    </w:p>
    <w:p w14:paraId="2F5FD850" w14:textId="77777777" w:rsidR="00542305" w:rsidRPr="007C3161" w:rsidRDefault="00542305" w:rsidP="00542305">
      <w:pPr>
        <w:rPr>
          <w:lang w:eastAsia="sv-SE"/>
        </w:rPr>
      </w:pPr>
      <w:r w:rsidRPr="007C3161">
        <w:rPr>
          <w:lang w:eastAsia="sv-SE"/>
        </w:rPr>
        <w:t>The normative reference for this requirement is TS 38.133 [6] clause A.5.5.6.1.2.</w:t>
      </w:r>
    </w:p>
    <w:p w14:paraId="0AFA3D86" w14:textId="77777777" w:rsidR="00542305" w:rsidRPr="007C3161" w:rsidRDefault="00542305" w:rsidP="00542305">
      <w:pPr>
        <w:pStyle w:val="H6"/>
      </w:pPr>
      <w:r w:rsidRPr="007C3161">
        <w:t>5.5.6.1.2.4</w:t>
      </w:r>
      <w:r w:rsidRPr="007C3161">
        <w:tab/>
        <w:t>Test description</w:t>
      </w:r>
    </w:p>
    <w:p w14:paraId="3D16E398" w14:textId="77777777" w:rsidR="00542305" w:rsidRPr="007C3161" w:rsidRDefault="00542305" w:rsidP="00542305">
      <w:pPr>
        <w:pStyle w:val="H6"/>
      </w:pPr>
      <w:r w:rsidRPr="007C3161">
        <w:t>5.5.6.1.2.4.1</w:t>
      </w:r>
      <w:r w:rsidRPr="007C3161">
        <w:tab/>
        <w:t>Initial conditions</w:t>
      </w:r>
    </w:p>
    <w:p w14:paraId="3226149D" w14:textId="77777777" w:rsidR="00542305" w:rsidRPr="007C3161" w:rsidRDefault="00542305" w:rsidP="00542305">
      <w:r w:rsidRPr="007C3161">
        <w:t>FFS</w:t>
      </w:r>
    </w:p>
    <w:p w14:paraId="79F18F11" w14:textId="77777777" w:rsidR="00542305" w:rsidRPr="007C3161" w:rsidRDefault="00542305" w:rsidP="00542305">
      <w:pPr>
        <w:pStyle w:val="H6"/>
      </w:pPr>
      <w:r w:rsidRPr="007C3161">
        <w:t>5.5.6.1.2.4.2</w:t>
      </w:r>
      <w:r w:rsidRPr="007C3161">
        <w:tab/>
        <w:t>Test procedure</w:t>
      </w:r>
    </w:p>
    <w:p w14:paraId="430A7CAE" w14:textId="77777777" w:rsidR="00542305" w:rsidRPr="007C3161" w:rsidRDefault="00542305" w:rsidP="00542305">
      <w:r w:rsidRPr="007C3161">
        <w:t>FFS</w:t>
      </w:r>
    </w:p>
    <w:p w14:paraId="045E02A5" w14:textId="77777777" w:rsidR="00542305" w:rsidRPr="007C3161" w:rsidRDefault="00542305" w:rsidP="00542305">
      <w:pPr>
        <w:pStyle w:val="H6"/>
      </w:pPr>
      <w:r w:rsidRPr="007C3161">
        <w:t>5.5.6.1.2.4.3</w:t>
      </w:r>
      <w:r w:rsidRPr="007C3161">
        <w:tab/>
        <w:t>Message contents</w:t>
      </w:r>
    </w:p>
    <w:p w14:paraId="259828D8" w14:textId="77777777" w:rsidR="00542305" w:rsidRPr="007C3161" w:rsidRDefault="00542305" w:rsidP="00542305">
      <w:r w:rsidRPr="007C3161">
        <w:t>FFS</w:t>
      </w:r>
    </w:p>
    <w:p w14:paraId="5963A316" w14:textId="77777777" w:rsidR="00542305" w:rsidRPr="007C3161" w:rsidRDefault="00542305" w:rsidP="00542305">
      <w:pPr>
        <w:pStyle w:val="H6"/>
      </w:pPr>
      <w:r w:rsidRPr="007C3161">
        <w:t>5.5.6.1.2.5</w:t>
      </w:r>
      <w:r w:rsidRPr="007C3161">
        <w:tab/>
        <w:t>Test requirements</w:t>
      </w:r>
    </w:p>
    <w:p w14:paraId="5E745ACE" w14:textId="77777777" w:rsidR="00542305" w:rsidRPr="007C3161" w:rsidRDefault="00542305" w:rsidP="00542305">
      <w:r w:rsidRPr="007C3161">
        <w:t>FFS</w:t>
      </w:r>
    </w:p>
    <w:p w14:paraId="30CC8C8B" w14:textId="77777777" w:rsidR="00542305" w:rsidRPr="007C3161" w:rsidRDefault="00542305" w:rsidP="00542305">
      <w:pPr>
        <w:pStyle w:val="Heading4"/>
      </w:pPr>
      <w:bookmarkStart w:id="1007" w:name="_Toc21621563"/>
      <w:bookmarkStart w:id="1008" w:name="_Toc29297178"/>
      <w:bookmarkStart w:id="1009" w:name="_Toc36149379"/>
      <w:bookmarkStart w:id="1010" w:name="_Toc44092960"/>
      <w:bookmarkStart w:id="1011" w:name="_Toc44093509"/>
      <w:bookmarkStart w:id="1012" w:name="_Toc44094332"/>
      <w:bookmarkStart w:id="1013" w:name="_Toc44094611"/>
      <w:bookmarkStart w:id="1014" w:name="_Toc52296027"/>
      <w:bookmarkStart w:id="1015" w:name="_Toc59027739"/>
      <w:bookmarkStart w:id="1016" w:name="_Toc69328233"/>
      <w:bookmarkStart w:id="1017" w:name="_Toc75989873"/>
      <w:bookmarkStart w:id="1018" w:name="_Toc75992979"/>
      <w:bookmarkStart w:id="1019" w:name="_Toc76018756"/>
      <w:bookmarkStart w:id="1020" w:name="_Toc84513831"/>
      <w:bookmarkStart w:id="1021" w:name="_Toc84514395"/>
      <w:r w:rsidRPr="007C3161">
        <w:lastRenderedPageBreak/>
        <w:t>5.5.6.2</w:t>
      </w:r>
      <w:r w:rsidRPr="007C3161">
        <w:tab/>
        <w:t>RRC-based active BWP switch</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32388611" w14:textId="77777777" w:rsidR="00542305" w:rsidRPr="007C3161" w:rsidRDefault="00542305" w:rsidP="00542305">
      <w:r w:rsidRPr="007C3161">
        <w:t>The requirements in this section apply for a UE configured with more than one BWP on PSCell or any activated SCell in SCG in EN-DC. UE shall complete the switch of active DL and/or UL BWP within the delay defined in this section.</w:t>
      </w:r>
    </w:p>
    <w:p w14:paraId="3D7BFE49" w14:textId="77777777" w:rsidR="00542305" w:rsidRPr="007C3161" w:rsidRDefault="00542305" w:rsidP="00542305">
      <w:pPr>
        <w:pStyle w:val="Heading5"/>
      </w:pPr>
      <w:bookmarkStart w:id="1022" w:name="_Toc21621564"/>
      <w:bookmarkStart w:id="1023" w:name="_Toc29297179"/>
      <w:bookmarkStart w:id="1024" w:name="_Toc36149380"/>
      <w:bookmarkStart w:id="1025" w:name="_Toc44092961"/>
      <w:bookmarkStart w:id="1026" w:name="_Toc44093510"/>
      <w:bookmarkStart w:id="1027" w:name="_Toc44094333"/>
      <w:bookmarkStart w:id="1028" w:name="_Toc44094612"/>
      <w:bookmarkStart w:id="1029" w:name="_Toc52296028"/>
      <w:bookmarkStart w:id="1030" w:name="_Toc59027740"/>
      <w:bookmarkStart w:id="1031" w:name="_Toc69328234"/>
      <w:bookmarkStart w:id="1032" w:name="_Toc75989874"/>
      <w:bookmarkStart w:id="1033" w:name="_Toc75992980"/>
      <w:bookmarkStart w:id="1034" w:name="_Toc76018757"/>
      <w:bookmarkStart w:id="1035" w:name="_Toc84513832"/>
      <w:bookmarkStart w:id="1036" w:name="_Toc84514396"/>
      <w:r w:rsidRPr="007C3161">
        <w:t>5.5.6.2.0</w:t>
      </w:r>
      <w:r w:rsidRPr="007C3161">
        <w:tab/>
        <w:t>Minimum conformance requirements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58D714A1" w14:textId="77777777" w:rsidR="00542305" w:rsidRPr="007C3161" w:rsidRDefault="00542305" w:rsidP="00542305">
      <w:r w:rsidRPr="007C3161">
        <w:t>5.5.6.2.0.1</w:t>
      </w:r>
      <w:r w:rsidRPr="007C3161">
        <w:tab/>
        <w:t xml:space="preserve">Minimum conformance requirements for RRC-based active BWP switch. For RRC-based BWP switch, after the UE receives BWP switching request, UE shall be able to receive PDSCH/PDCCH (for DL active BWP switch) or transmit PUSCH (for UL active BWP switch) on the new BWP on the serving cell on which BWP switch occurs on the first DL or UL slot right after the beginning of DL slot </w:t>
      </w:r>
      <m:oMath>
        <m:r>
          <m:rPr>
            <m:sty m:val="p"/>
          </m:rPr>
          <w:rPr>
            <w:rFonts w:ascii="Cambria Math" w:hAnsi="Cambria Math"/>
            <w:lang w:eastAsia="zh-CN"/>
          </w:rPr>
          <m:t>n+</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7C3161">
        <w:t xml:space="preserve">, where </w:t>
      </w:r>
    </w:p>
    <w:p w14:paraId="4E3F43B9" w14:textId="77777777" w:rsidR="00542305" w:rsidRPr="007C3161" w:rsidRDefault="00542305" w:rsidP="00542305">
      <w:pPr>
        <w:ind w:left="284"/>
      </w:pPr>
      <w:r w:rsidRPr="007C3161">
        <w:t xml:space="preserve">DL slot n is the last slot containing the RRC command, and </w:t>
      </w:r>
    </w:p>
    <w:p w14:paraId="6C15E4E0" w14:textId="77777777" w:rsidR="00542305" w:rsidRPr="007C3161" w:rsidRDefault="00542305" w:rsidP="00542305">
      <w:pPr>
        <w:ind w:left="284"/>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7C3161">
        <w:rPr>
          <w:vertAlign w:val="subscript"/>
        </w:rPr>
        <w:t xml:space="preserve"> </w:t>
      </w:r>
      <w:r w:rsidRPr="007C3161">
        <w:t>is the length of the RRC procedure delay in millisecond as defined in clause 12 in TS 38.331 [2], and</w:t>
      </w:r>
    </w:p>
    <w:p w14:paraId="1EFA48F5" w14:textId="77777777" w:rsidR="00542305" w:rsidRPr="007C3161" w:rsidRDefault="00542305" w:rsidP="00542305">
      <w:pPr>
        <w:ind w:left="284"/>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Pr="007C3161">
        <w:t xml:space="preserve"> is the time used by the UE to perform BWP switch.</w:t>
      </w:r>
    </w:p>
    <w:p w14:paraId="02CDA1EB" w14:textId="77777777" w:rsidR="00542305" w:rsidRPr="007C3161" w:rsidRDefault="00542305" w:rsidP="00542305">
      <w:r w:rsidRPr="007C3161">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7C3161">
        <w:t xml:space="preserve"> on the cell where RRC-based BWP switch occurs.</w:t>
      </w:r>
    </w:p>
    <w:p w14:paraId="25C96FB7" w14:textId="77777777" w:rsidR="00542305" w:rsidRPr="007C3161" w:rsidRDefault="00542305" w:rsidP="00542305">
      <w:pPr>
        <w:pStyle w:val="Heading5"/>
      </w:pPr>
      <w:bookmarkStart w:id="1037" w:name="_Toc21621565"/>
      <w:bookmarkStart w:id="1038" w:name="_Toc29297180"/>
      <w:bookmarkStart w:id="1039" w:name="_Toc36149381"/>
      <w:bookmarkStart w:id="1040" w:name="_Toc44092962"/>
      <w:bookmarkStart w:id="1041" w:name="_Toc44093511"/>
      <w:bookmarkStart w:id="1042" w:name="_Toc44094334"/>
      <w:bookmarkStart w:id="1043" w:name="_Toc44094613"/>
      <w:bookmarkStart w:id="1044" w:name="_Toc52296029"/>
      <w:bookmarkStart w:id="1045" w:name="_Toc59027741"/>
      <w:bookmarkStart w:id="1046" w:name="_Toc69328235"/>
      <w:bookmarkStart w:id="1047" w:name="_Toc75989875"/>
      <w:bookmarkStart w:id="1048" w:name="_Toc75992981"/>
      <w:bookmarkStart w:id="1049" w:name="_Toc76018758"/>
      <w:bookmarkStart w:id="1050" w:name="_Toc84513833"/>
      <w:bookmarkStart w:id="1051" w:name="_Toc84514397"/>
      <w:r w:rsidRPr="007C3161">
        <w:t>5.5.6.2.1</w:t>
      </w:r>
      <w:r w:rsidRPr="007C3161">
        <w:tab/>
        <w:t>EN-DC FR2 RRC-based DL active BWP switch in non-DRX in synchronous EN-DC</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3BCF93ED" w14:textId="77777777" w:rsidR="00542305" w:rsidRPr="007C3161" w:rsidRDefault="00542305" w:rsidP="00542305">
      <w:pPr>
        <w:pStyle w:val="EditorsNote"/>
        <w:tabs>
          <w:tab w:val="num" w:pos="360"/>
        </w:tabs>
        <w:ind w:left="568" w:hanging="284"/>
        <w:rPr>
          <w:i/>
          <w:iCs/>
        </w:rPr>
      </w:pPr>
      <w:r w:rsidRPr="007C3161">
        <w:rPr>
          <w:i/>
          <w:iCs/>
        </w:rPr>
        <w:t>Editor’s note: This test case is incomplete. The following aspects are either missing or TBD</w:t>
      </w:r>
    </w:p>
    <w:p w14:paraId="256AD0C7" w14:textId="77777777" w:rsidR="00542305" w:rsidRPr="007C3161" w:rsidRDefault="00542305" w:rsidP="00542305">
      <w:pPr>
        <w:pStyle w:val="EditorsNote"/>
        <w:tabs>
          <w:tab w:val="num" w:pos="360"/>
        </w:tabs>
        <w:ind w:left="568" w:hanging="284"/>
        <w:rPr>
          <w:i/>
          <w:iCs/>
        </w:rPr>
      </w:pPr>
      <w:r w:rsidRPr="007C3161">
        <w:rPr>
          <w:i/>
          <w:iCs/>
        </w:rPr>
        <w:t>- Test tolerance analysis is missing</w:t>
      </w:r>
    </w:p>
    <w:p w14:paraId="0DD8286E" w14:textId="77777777" w:rsidR="00542305" w:rsidRPr="007C3161" w:rsidRDefault="00542305" w:rsidP="00542305">
      <w:pPr>
        <w:pStyle w:val="EditorsNote"/>
        <w:tabs>
          <w:tab w:val="num" w:pos="360"/>
        </w:tabs>
        <w:ind w:left="568" w:hanging="284"/>
        <w:rPr>
          <w:i/>
          <w:iCs/>
        </w:rPr>
      </w:pPr>
      <w:r w:rsidRPr="007C3161">
        <w:rPr>
          <w:i/>
          <w:iCs/>
        </w:rPr>
        <w:t>- Message contents are TBD</w:t>
      </w:r>
    </w:p>
    <w:p w14:paraId="3893B809" w14:textId="77777777" w:rsidR="00542305" w:rsidRPr="007C3161" w:rsidRDefault="00542305" w:rsidP="00542305">
      <w:pPr>
        <w:pStyle w:val="EditorsNote"/>
        <w:tabs>
          <w:tab w:val="num" w:pos="360"/>
        </w:tabs>
        <w:ind w:left="568" w:hanging="284"/>
        <w:rPr>
          <w:i/>
          <w:lang w:eastAsia="sv-SE"/>
        </w:rPr>
      </w:pPr>
      <w:r w:rsidRPr="007C3161">
        <w:rPr>
          <w:i/>
          <w:lang w:eastAsia="sv-SE"/>
        </w:rPr>
        <w:t>- Cell mapping is TBD</w:t>
      </w:r>
    </w:p>
    <w:p w14:paraId="16081454" w14:textId="77777777" w:rsidR="00542305" w:rsidRPr="007C3161" w:rsidRDefault="00542305" w:rsidP="00542305">
      <w:pPr>
        <w:pStyle w:val="EditorsNote"/>
        <w:tabs>
          <w:tab w:val="num" w:pos="360"/>
        </w:tabs>
        <w:ind w:left="568" w:hanging="284"/>
        <w:rPr>
          <w:i/>
          <w:lang w:eastAsia="sv-SE"/>
        </w:rPr>
      </w:pPr>
      <w:r w:rsidRPr="007C3161">
        <w:rPr>
          <w:i/>
          <w:lang w:eastAsia="sv-SE"/>
        </w:rPr>
        <w:t>- Test procedure is TBD</w:t>
      </w:r>
    </w:p>
    <w:p w14:paraId="4F0092F0" w14:textId="77777777" w:rsidR="00542305" w:rsidRPr="007C3161" w:rsidRDefault="00542305" w:rsidP="00542305">
      <w:pPr>
        <w:pStyle w:val="EditorsNote"/>
        <w:tabs>
          <w:tab w:val="num" w:pos="360"/>
        </w:tabs>
        <w:ind w:left="568" w:hanging="284"/>
        <w:rPr>
          <w:i/>
          <w:lang w:eastAsia="sv-SE"/>
        </w:rPr>
      </w:pPr>
      <w:r w:rsidRPr="007C3161">
        <w:rPr>
          <w:i/>
          <w:lang w:eastAsia="sv-SE"/>
        </w:rPr>
        <w:t>- Test applicability needs to be added to TS 38.522</w:t>
      </w:r>
    </w:p>
    <w:p w14:paraId="6411D268" w14:textId="77777777" w:rsidR="00542305" w:rsidRPr="007C3161" w:rsidRDefault="00542305" w:rsidP="00542305">
      <w:pPr>
        <w:pStyle w:val="H6"/>
      </w:pPr>
      <w:r w:rsidRPr="007C3161">
        <w:t>5.5.6.2.1.1</w:t>
      </w:r>
      <w:r w:rsidRPr="007C3161">
        <w:tab/>
        <w:t>Test purpose</w:t>
      </w:r>
    </w:p>
    <w:p w14:paraId="1AC1DC17" w14:textId="77777777" w:rsidR="00542305" w:rsidRPr="007C3161" w:rsidRDefault="00542305" w:rsidP="00542305">
      <w:r w:rsidRPr="007C3161">
        <w:t>The purpose of this test is to verify the DL BWP switch delay requirement for RRC-based BWP switch defined in clause 5.5.6.2.0.1. Supported test configurations are shown in Table 5.5.6.2.1.4.1-1.</w:t>
      </w:r>
    </w:p>
    <w:p w14:paraId="1A251EF2" w14:textId="77777777" w:rsidR="00542305" w:rsidRPr="007C3161" w:rsidRDefault="00542305" w:rsidP="00542305">
      <w:pPr>
        <w:pStyle w:val="H6"/>
      </w:pPr>
      <w:r w:rsidRPr="007C3161">
        <w:t>5.5.6.2.1.2</w:t>
      </w:r>
      <w:r w:rsidRPr="007C3161">
        <w:tab/>
        <w:t>Test applicability</w:t>
      </w:r>
    </w:p>
    <w:p w14:paraId="1D20F36C" w14:textId="77777777" w:rsidR="00542305" w:rsidRPr="007C3161" w:rsidRDefault="00542305" w:rsidP="00542305">
      <w:r w:rsidRPr="007C3161">
        <w:rPr>
          <w:lang w:eastAsia="sv-SE"/>
        </w:rPr>
        <w:t xml:space="preserve">This test applies to all types of </w:t>
      </w:r>
      <w:r w:rsidRPr="007C3161">
        <w:t>E-UTRA UE release 15 and forward, supporting EN-DC.</w:t>
      </w:r>
    </w:p>
    <w:p w14:paraId="142730FB" w14:textId="77777777" w:rsidR="00542305" w:rsidRPr="007C3161" w:rsidRDefault="00542305" w:rsidP="00542305">
      <w:pPr>
        <w:pStyle w:val="H6"/>
      </w:pPr>
      <w:r w:rsidRPr="007C3161">
        <w:t>5.5.6.2.1.3</w:t>
      </w:r>
      <w:r w:rsidRPr="007C3161">
        <w:tab/>
        <w:t>Minimum conformance requirements</w:t>
      </w:r>
    </w:p>
    <w:p w14:paraId="3E8ED03F" w14:textId="77777777" w:rsidR="00542305" w:rsidRPr="007C3161" w:rsidRDefault="00542305" w:rsidP="00542305">
      <w:pPr>
        <w:rPr>
          <w:lang w:eastAsia="sv-SE"/>
        </w:rPr>
      </w:pPr>
      <w:r w:rsidRPr="007C3161">
        <w:rPr>
          <w:lang w:eastAsia="sv-SE"/>
        </w:rPr>
        <w:t>The minimum conformance requirements are specified in clause 5.5.6.2.0.1.</w:t>
      </w:r>
    </w:p>
    <w:p w14:paraId="07D7CA2C" w14:textId="77777777" w:rsidR="00542305" w:rsidRPr="007C3161" w:rsidRDefault="00542305" w:rsidP="00542305">
      <w:pPr>
        <w:rPr>
          <w:lang w:eastAsia="sv-SE"/>
        </w:rPr>
      </w:pPr>
      <w:r w:rsidRPr="007C3161">
        <w:rPr>
          <w:lang w:eastAsia="sv-SE"/>
        </w:rPr>
        <w:t>The normative reference for this requirement is TS 38.133 [6] clause A.5.5.6.2.1.</w:t>
      </w:r>
    </w:p>
    <w:p w14:paraId="7C739FD2" w14:textId="77777777" w:rsidR="00542305" w:rsidRPr="007C3161" w:rsidRDefault="00542305" w:rsidP="00542305">
      <w:pPr>
        <w:pStyle w:val="H6"/>
      </w:pPr>
      <w:r w:rsidRPr="007C3161">
        <w:t>5.5.6.2.1.4</w:t>
      </w:r>
      <w:r w:rsidRPr="007C3161">
        <w:tab/>
        <w:t>Test description</w:t>
      </w:r>
    </w:p>
    <w:p w14:paraId="7AC73113" w14:textId="77777777" w:rsidR="00542305" w:rsidRPr="007C3161" w:rsidRDefault="00542305" w:rsidP="00542305">
      <w:pPr>
        <w:pStyle w:val="H6"/>
      </w:pPr>
      <w:r w:rsidRPr="007C3161">
        <w:t>5.5.6.2.1.4.1</w:t>
      </w:r>
      <w:r w:rsidRPr="007C3161">
        <w:tab/>
        <w:t>Initial conditions</w:t>
      </w:r>
    </w:p>
    <w:p w14:paraId="46B2946C" w14:textId="77777777" w:rsidR="00542305" w:rsidRPr="007C3161" w:rsidRDefault="00542305" w:rsidP="00542305">
      <w:r w:rsidRPr="007C3161">
        <w:t>Initial conditions are a set of test configurations the UE needs to be tested in and the steps for the SS to take with the UE to reach the correct measurement state.</w:t>
      </w:r>
    </w:p>
    <w:p w14:paraId="4BF4CA13" w14:textId="77777777" w:rsidR="00542305" w:rsidRPr="007C3161" w:rsidRDefault="00542305" w:rsidP="00542305">
      <w:r w:rsidRPr="007C3161">
        <w:t>The initial test configurations consist of environmental conditions, test frequencies, test channel bandwidths and sub-carrier spacing based on NR operating bands specified in Table 5.3.5-1 of 38.521-2 [18].</w:t>
      </w:r>
    </w:p>
    <w:p w14:paraId="08F928C0" w14:textId="77777777" w:rsidR="00542305" w:rsidRPr="007C3161" w:rsidRDefault="00542305" w:rsidP="00542305">
      <w:pPr>
        <w:rPr>
          <w:lang w:eastAsia="sv-SE"/>
        </w:rPr>
      </w:pPr>
      <w:r w:rsidRPr="007C3161">
        <w:rPr>
          <w:lang w:eastAsia="sv-SE"/>
        </w:rPr>
        <w:t xml:space="preserve">This test shall be tested using any of the test configurations in Table </w:t>
      </w:r>
      <w:r w:rsidRPr="007C3161">
        <w:t>5.5.6.2.1.4.1-1</w:t>
      </w:r>
      <w:r w:rsidRPr="007C3161">
        <w:rPr>
          <w:lang w:eastAsia="sv-SE"/>
        </w:rPr>
        <w:t>.</w:t>
      </w:r>
    </w:p>
    <w:p w14:paraId="599D0C2A" w14:textId="77777777" w:rsidR="00542305" w:rsidRPr="007C3161" w:rsidRDefault="00542305" w:rsidP="00542305">
      <w:pPr>
        <w:pStyle w:val="TH"/>
      </w:pPr>
      <w:r w:rsidRPr="007C3161">
        <w:lastRenderedPageBreak/>
        <w:t>Table 5.5.6.2.1.4.1-1: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542305" w:rsidRPr="007C3161" w14:paraId="5B874F69" w14:textId="77777777" w:rsidTr="00475CE2">
        <w:tc>
          <w:tcPr>
            <w:tcW w:w="2273" w:type="dxa"/>
            <w:shd w:val="clear" w:color="auto" w:fill="auto"/>
          </w:tcPr>
          <w:p w14:paraId="78E88CDC" w14:textId="77777777" w:rsidR="00542305" w:rsidRPr="007C3161" w:rsidRDefault="00542305" w:rsidP="00475CE2">
            <w:pPr>
              <w:keepNext/>
              <w:keepLines/>
              <w:spacing w:after="0"/>
              <w:jc w:val="center"/>
              <w:rPr>
                <w:rFonts w:ascii="Arial" w:eastAsia="Malgun Gothic" w:hAnsi="Arial"/>
                <w:sz w:val="18"/>
              </w:rPr>
            </w:pPr>
            <w:r w:rsidRPr="007C3161">
              <w:rPr>
                <w:rFonts w:ascii="Arial" w:eastAsia="Malgun Gothic" w:hAnsi="Arial"/>
                <w:b/>
                <w:sz w:val="18"/>
              </w:rPr>
              <w:t>Config</w:t>
            </w:r>
          </w:p>
        </w:tc>
        <w:tc>
          <w:tcPr>
            <w:tcW w:w="7077" w:type="dxa"/>
            <w:shd w:val="clear" w:color="auto" w:fill="auto"/>
          </w:tcPr>
          <w:p w14:paraId="0C70B974" w14:textId="77777777" w:rsidR="00542305" w:rsidRPr="007C3161" w:rsidRDefault="00542305" w:rsidP="00475CE2">
            <w:pPr>
              <w:keepNext/>
              <w:keepLines/>
              <w:spacing w:after="0"/>
              <w:jc w:val="center"/>
              <w:rPr>
                <w:rFonts w:eastAsia="Malgun Gothic"/>
                <w:b/>
              </w:rPr>
            </w:pPr>
            <w:r w:rsidRPr="007C3161">
              <w:rPr>
                <w:rFonts w:ascii="Arial" w:eastAsia="Malgun Gothic" w:hAnsi="Arial"/>
                <w:b/>
                <w:sz w:val="18"/>
              </w:rPr>
              <w:t>Description</w:t>
            </w:r>
          </w:p>
        </w:tc>
      </w:tr>
      <w:tr w:rsidR="00542305" w:rsidRPr="007C3161" w14:paraId="0D6B2DBE" w14:textId="77777777" w:rsidTr="00475CE2">
        <w:tc>
          <w:tcPr>
            <w:tcW w:w="2273" w:type="dxa"/>
            <w:shd w:val="clear" w:color="auto" w:fill="auto"/>
          </w:tcPr>
          <w:p w14:paraId="70FE58CA" w14:textId="77777777" w:rsidR="00542305" w:rsidRPr="007C3161" w:rsidRDefault="00542305" w:rsidP="00475CE2">
            <w:pPr>
              <w:keepNext/>
              <w:keepLines/>
              <w:spacing w:after="0"/>
              <w:rPr>
                <w:rFonts w:ascii="Arial" w:eastAsia="Malgun Gothic" w:hAnsi="Arial"/>
                <w:sz w:val="18"/>
              </w:rPr>
            </w:pPr>
            <w:r w:rsidRPr="007C3161">
              <w:rPr>
                <w:rFonts w:ascii="Arial" w:eastAsia="Malgun Gothic" w:hAnsi="Arial"/>
                <w:sz w:val="18"/>
              </w:rPr>
              <w:t>1</w:t>
            </w:r>
          </w:p>
        </w:tc>
        <w:tc>
          <w:tcPr>
            <w:tcW w:w="7077" w:type="dxa"/>
            <w:shd w:val="clear" w:color="auto" w:fill="auto"/>
          </w:tcPr>
          <w:p w14:paraId="68A141EE" w14:textId="77777777" w:rsidR="00542305" w:rsidRPr="007C3161" w:rsidRDefault="00542305" w:rsidP="00475CE2">
            <w:pPr>
              <w:keepNext/>
              <w:keepLines/>
              <w:spacing w:after="0"/>
              <w:rPr>
                <w:rFonts w:ascii="Arial" w:eastAsia="Malgun Gothic" w:hAnsi="Arial"/>
                <w:sz w:val="18"/>
              </w:rPr>
            </w:pPr>
            <w:r w:rsidRPr="007C3161">
              <w:rPr>
                <w:rFonts w:ascii="Arial" w:eastAsia="Malgun Gothic" w:hAnsi="Arial"/>
                <w:sz w:val="18"/>
              </w:rPr>
              <w:t>LTE FDD, NR 120 kHz SSB SCS, 100 MHz bandwidth, TDD duplex mode</w:t>
            </w:r>
          </w:p>
        </w:tc>
      </w:tr>
      <w:tr w:rsidR="00542305" w:rsidRPr="007C3161" w14:paraId="7D3C0BC3" w14:textId="77777777" w:rsidTr="00475CE2">
        <w:tc>
          <w:tcPr>
            <w:tcW w:w="2273" w:type="dxa"/>
            <w:shd w:val="clear" w:color="auto" w:fill="auto"/>
          </w:tcPr>
          <w:p w14:paraId="63C6832D" w14:textId="77777777" w:rsidR="00542305" w:rsidRPr="007C3161" w:rsidRDefault="00542305" w:rsidP="00475CE2">
            <w:pPr>
              <w:keepNext/>
              <w:keepLines/>
              <w:spacing w:after="0"/>
              <w:rPr>
                <w:rFonts w:ascii="Arial" w:eastAsia="Malgun Gothic" w:hAnsi="Arial"/>
                <w:sz w:val="18"/>
              </w:rPr>
            </w:pPr>
            <w:r w:rsidRPr="007C3161">
              <w:rPr>
                <w:rFonts w:ascii="Arial" w:eastAsia="Malgun Gothic" w:hAnsi="Arial"/>
                <w:sz w:val="18"/>
              </w:rPr>
              <w:t>2</w:t>
            </w:r>
          </w:p>
        </w:tc>
        <w:tc>
          <w:tcPr>
            <w:tcW w:w="7077" w:type="dxa"/>
            <w:shd w:val="clear" w:color="auto" w:fill="auto"/>
          </w:tcPr>
          <w:p w14:paraId="51A3352E" w14:textId="77777777" w:rsidR="00542305" w:rsidRPr="007C3161" w:rsidRDefault="00542305" w:rsidP="00475CE2">
            <w:pPr>
              <w:keepNext/>
              <w:keepLines/>
              <w:spacing w:after="0"/>
              <w:rPr>
                <w:rFonts w:ascii="Arial" w:eastAsia="Malgun Gothic" w:hAnsi="Arial"/>
                <w:sz w:val="18"/>
              </w:rPr>
            </w:pPr>
            <w:r w:rsidRPr="007C3161">
              <w:rPr>
                <w:rFonts w:ascii="Arial" w:eastAsia="Malgun Gothic" w:hAnsi="Arial"/>
                <w:sz w:val="18"/>
              </w:rPr>
              <w:t>LTE TDD, NR 120 kHz SSB SCS, 100 MHz bandwidth, TDD duplex mode</w:t>
            </w:r>
          </w:p>
        </w:tc>
      </w:tr>
      <w:tr w:rsidR="00542305" w:rsidRPr="007C3161" w14:paraId="17A3B7D6" w14:textId="77777777" w:rsidTr="00475CE2">
        <w:tc>
          <w:tcPr>
            <w:tcW w:w="9350" w:type="dxa"/>
            <w:gridSpan w:val="2"/>
            <w:shd w:val="clear" w:color="auto" w:fill="auto"/>
          </w:tcPr>
          <w:p w14:paraId="039C20D2" w14:textId="77777777" w:rsidR="00542305" w:rsidRPr="007C3161" w:rsidRDefault="00542305" w:rsidP="00475CE2">
            <w:pPr>
              <w:keepNext/>
              <w:keepLines/>
              <w:spacing w:after="0"/>
              <w:rPr>
                <w:rFonts w:ascii="Arial" w:eastAsia="Malgun Gothic" w:hAnsi="Arial"/>
                <w:sz w:val="18"/>
              </w:rPr>
            </w:pPr>
            <w:r w:rsidRPr="007C3161">
              <w:rPr>
                <w:rFonts w:ascii="Arial" w:eastAsia="Malgun Gothic" w:hAnsi="Arial"/>
                <w:sz w:val="18"/>
              </w:rPr>
              <w:t>Note 1: The UE is only required to be tested in one of the supported test configurations</w:t>
            </w:r>
          </w:p>
        </w:tc>
      </w:tr>
    </w:tbl>
    <w:p w14:paraId="7ED05246" w14:textId="77777777" w:rsidR="00542305" w:rsidRPr="007C3161" w:rsidRDefault="00542305" w:rsidP="00542305">
      <w:pPr>
        <w:rPr>
          <w:lang w:eastAsia="sv-SE"/>
        </w:rPr>
      </w:pPr>
    </w:p>
    <w:p w14:paraId="18F136DA" w14:textId="77777777" w:rsidR="00542305" w:rsidRPr="007C3161" w:rsidRDefault="00542305" w:rsidP="00542305">
      <w:pPr>
        <w:rPr>
          <w:lang w:eastAsia="sv-SE"/>
        </w:rPr>
      </w:pPr>
      <w:r w:rsidRPr="007C3161">
        <w:rPr>
          <w:lang w:eastAsia="sv-SE"/>
        </w:rPr>
        <w:t>Configure the test equipment and the DUT according to the parameters in Table 5.5.6.2.1.4.1-2</w:t>
      </w:r>
    </w:p>
    <w:p w14:paraId="78D20090" w14:textId="77777777" w:rsidR="00542305" w:rsidRPr="007C3161" w:rsidRDefault="00542305" w:rsidP="00542305">
      <w:pPr>
        <w:pStyle w:val="TH"/>
      </w:pPr>
      <w:r w:rsidRPr="007C3161">
        <w:t>Table 5.5.6.2.1.4.1-2: Initial conditions for EN-DC FR2 RRC-based DL active BWP switch in non-DRX in synchronous 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01255E18" w14:textId="77777777" w:rsidTr="00475CE2">
        <w:trPr>
          <w:jc w:val="center"/>
        </w:trPr>
        <w:tc>
          <w:tcPr>
            <w:tcW w:w="1701" w:type="dxa"/>
            <w:shd w:val="clear" w:color="auto" w:fill="auto"/>
          </w:tcPr>
          <w:p w14:paraId="2B6C9D6F" w14:textId="77777777" w:rsidR="00542305" w:rsidRPr="007C3161" w:rsidRDefault="00542305" w:rsidP="00475CE2">
            <w:pPr>
              <w:pStyle w:val="TAH"/>
            </w:pPr>
            <w:r w:rsidRPr="007C3161">
              <w:t>Parameter</w:t>
            </w:r>
          </w:p>
        </w:tc>
        <w:tc>
          <w:tcPr>
            <w:tcW w:w="3943" w:type="dxa"/>
            <w:gridSpan w:val="2"/>
            <w:shd w:val="clear" w:color="auto" w:fill="auto"/>
          </w:tcPr>
          <w:p w14:paraId="00E06E64" w14:textId="77777777" w:rsidR="00542305" w:rsidRPr="007C3161" w:rsidRDefault="00542305" w:rsidP="00475CE2">
            <w:pPr>
              <w:pStyle w:val="TAH"/>
            </w:pPr>
            <w:r w:rsidRPr="007C3161">
              <w:t>Value</w:t>
            </w:r>
          </w:p>
        </w:tc>
        <w:tc>
          <w:tcPr>
            <w:tcW w:w="3961" w:type="dxa"/>
          </w:tcPr>
          <w:p w14:paraId="3CF7953F" w14:textId="77777777" w:rsidR="00542305" w:rsidRPr="007C3161" w:rsidRDefault="00542305" w:rsidP="00475CE2">
            <w:pPr>
              <w:pStyle w:val="TAH"/>
            </w:pPr>
            <w:r w:rsidRPr="007C3161">
              <w:t>Comment</w:t>
            </w:r>
          </w:p>
        </w:tc>
      </w:tr>
      <w:tr w:rsidR="00542305" w:rsidRPr="007C3161" w14:paraId="267525AE" w14:textId="77777777" w:rsidTr="00475CE2">
        <w:trPr>
          <w:jc w:val="center"/>
        </w:trPr>
        <w:tc>
          <w:tcPr>
            <w:tcW w:w="1701" w:type="dxa"/>
            <w:shd w:val="clear" w:color="auto" w:fill="auto"/>
          </w:tcPr>
          <w:p w14:paraId="1197733F" w14:textId="77777777" w:rsidR="00542305" w:rsidRPr="007C3161" w:rsidRDefault="00542305" w:rsidP="00475CE2">
            <w:pPr>
              <w:pStyle w:val="TAC"/>
            </w:pPr>
            <w:r w:rsidRPr="007C3161">
              <w:t>Test environment</w:t>
            </w:r>
          </w:p>
        </w:tc>
        <w:tc>
          <w:tcPr>
            <w:tcW w:w="3943" w:type="dxa"/>
            <w:gridSpan w:val="2"/>
            <w:shd w:val="clear" w:color="auto" w:fill="auto"/>
          </w:tcPr>
          <w:p w14:paraId="7A2CF806" w14:textId="77777777" w:rsidR="00542305" w:rsidRPr="007C3161" w:rsidRDefault="00542305" w:rsidP="00475CE2">
            <w:pPr>
              <w:pStyle w:val="TAC"/>
            </w:pPr>
            <w:r w:rsidRPr="007C3161">
              <w:t>NC</w:t>
            </w:r>
          </w:p>
        </w:tc>
        <w:tc>
          <w:tcPr>
            <w:tcW w:w="3961" w:type="dxa"/>
          </w:tcPr>
          <w:p w14:paraId="2A33F61B" w14:textId="77777777" w:rsidR="00542305" w:rsidRPr="007C3161" w:rsidRDefault="00542305" w:rsidP="00475CE2">
            <w:pPr>
              <w:pStyle w:val="TAC"/>
            </w:pPr>
            <w:r w:rsidRPr="007C3161">
              <w:t>As specified in TS 38.508-1 [14] clause 4.1.</w:t>
            </w:r>
          </w:p>
        </w:tc>
      </w:tr>
      <w:tr w:rsidR="00542305" w:rsidRPr="007C3161" w14:paraId="15E5ECD0" w14:textId="77777777" w:rsidTr="00475CE2">
        <w:trPr>
          <w:jc w:val="center"/>
        </w:trPr>
        <w:tc>
          <w:tcPr>
            <w:tcW w:w="1701" w:type="dxa"/>
            <w:shd w:val="clear" w:color="auto" w:fill="auto"/>
          </w:tcPr>
          <w:p w14:paraId="77333CB4" w14:textId="77777777" w:rsidR="00542305" w:rsidRPr="007C3161" w:rsidRDefault="00542305" w:rsidP="00475CE2">
            <w:pPr>
              <w:pStyle w:val="TAC"/>
            </w:pPr>
            <w:r w:rsidRPr="007C3161">
              <w:t>Test frequencies</w:t>
            </w:r>
          </w:p>
        </w:tc>
        <w:tc>
          <w:tcPr>
            <w:tcW w:w="7904" w:type="dxa"/>
            <w:gridSpan w:val="3"/>
            <w:shd w:val="clear" w:color="auto" w:fill="auto"/>
          </w:tcPr>
          <w:p w14:paraId="03ACC3F3" w14:textId="4322BA89" w:rsidR="00542305" w:rsidRPr="007C3161" w:rsidRDefault="00542305" w:rsidP="00475CE2">
            <w:pPr>
              <w:pStyle w:val="TAC"/>
            </w:pPr>
            <w:r w:rsidRPr="007C3161">
              <w:t xml:space="preserve">As specified in Annex E.1.1, Table E.2-1 and TS 38.508-1 [14] </w:t>
            </w:r>
            <w:del w:id="1052" w:author="Cardalda-Garcia Adrian 1SI1" w:date="2021-10-28T15:30:00Z">
              <w:r w:rsidRPr="007C3161" w:rsidDel="00542305">
                <w:delText>clause 4.3.1</w:delText>
              </w:r>
            </w:del>
            <w:ins w:id="1053" w:author="Cardalda-Garcia Adrian 1SI1" w:date="2021-10-28T15:30:00Z">
              <w:r>
                <w:t>clause 4.3.1 for E-UTRA and 7.2.3 for NR</w:t>
              </w:r>
            </w:ins>
            <w:r w:rsidRPr="007C3161">
              <w:t>.</w:t>
            </w:r>
          </w:p>
        </w:tc>
      </w:tr>
      <w:tr w:rsidR="00542305" w:rsidRPr="007C3161" w14:paraId="545B95E0" w14:textId="77777777" w:rsidTr="00475CE2">
        <w:trPr>
          <w:jc w:val="center"/>
        </w:trPr>
        <w:tc>
          <w:tcPr>
            <w:tcW w:w="1701" w:type="dxa"/>
            <w:shd w:val="clear" w:color="auto" w:fill="auto"/>
          </w:tcPr>
          <w:p w14:paraId="30BAAF7F" w14:textId="77777777" w:rsidR="00542305" w:rsidRPr="007C3161" w:rsidRDefault="00542305" w:rsidP="00475CE2">
            <w:pPr>
              <w:pStyle w:val="TAC"/>
            </w:pPr>
            <w:r w:rsidRPr="007C3161">
              <w:t>Channel bandwidth</w:t>
            </w:r>
          </w:p>
        </w:tc>
        <w:tc>
          <w:tcPr>
            <w:tcW w:w="7904" w:type="dxa"/>
            <w:gridSpan w:val="3"/>
            <w:shd w:val="clear" w:color="auto" w:fill="auto"/>
          </w:tcPr>
          <w:p w14:paraId="04EB5D01" w14:textId="77777777" w:rsidR="00542305" w:rsidRPr="007C3161" w:rsidRDefault="00542305" w:rsidP="00475CE2">
            <w:pPr>
              <w:pStyle w:val="TAC"/>
            </w:pPr>
            <w:r w:rsidRPr="007C3161">
              <w:t>As specified by the test configuration selected from Table 5.5.1.1.4.1-1</w:t>
            </w:r>
          </w:p>
        </w:tc>
      </w:tr>
      <w:tr w:rsidR="00542305" w:rsidRPr="007C3161" w14:paraId="51573663" w14:textId="77777777" w:rsidTr="00475CE2">
        <w:trPr>
          <w:jc w:val="center"/>
        </w:trPr>
        <w:tc>
          <w:tcPr>
            <w:tcW w:w="1701" w:type="dxa"/>
            <w:shd w:val="clear" w:color="auto" w:fill="auto"/>
          </w:tcPr>
          <w:p w14:paraId="58919A26" w14:textId="77777777" w:rsidR="00542305" w:rsidRPr="007C3161" w:rsidRDefault="00542305" w:rsidP="00475CE2">
            <w:pPr>
              <w:pStyle w:val="TAC"/>
            </w:pPr>
            <w:r w:rsidRPr="007C3161">
              <w:t>Propagation conditions</w:t>
            </w:r>
          </w:p>
        </w:tc>
        <w:tc>
          <w:tcPr>
            <w:tcW w:w="3943" w:type="dxa"/>
            <w:gridSpan w:val="2"/>
            <w:shd w:val="clear" w:color="auto" w:fill="auto"/>
          </w:tcPr>
          <w:p w14:paraId="64D39399" w14:textId="77777777" w:rsidR="00542305" w:rsidRPr="007C3161" w:rsidRDefault="00542305" w:rsidP="00475CE2">
            <w:pPr>
              <w:pStyle w:val="TAC"/>
            </w:pPr>
            <w:r w:rsidRPr="007C3161">
              <w:t>AWGN</w:t>
            </w:r>
          </w:p>
        </w:tc>
        <w:tc>
          <w:tcPr>
            <w:tcW w:w="3961" w:type="dxa"/>
          </w:tcPr>
          <w:p w14:paraId="23D22EB9" w14:textId="77777777" w:rsidR="00542305" w:rsidRPr="007C3161" w:rsidRDefault="00542305" w:rsidP="00475CE2">
            <w:pPr>
              <w:pStyle w:val="TAC"/>
            </w:pPr>
            <w:r w:rsidRPr="007C3161">
              <w:t>As specified in Annex C.2.2.</w:t>
            </w:r>
          </w:p>
        </w:tc>
      </w:tr>
      <w:tr w:rsidR="00542305" w:rsidRPr="007C3161" w14:paraId="0B80516A" w14:textId="77777777" w:rsidTr="00475CE2">
        <w:trPr>
          <w:trHeight w:val="251"/>
          <w:jc w:val="center"/>
        </w:trPr>
        <w:tc>
          <w:tcPr>
            <w:tcW w:w="1701" w:type="dxa"/>
            <w:vMerge w:val="restart"/>
            <w:shd w:val="clear" w:color="auto" w:fill="auto"/>
          </w:tcPr>
          <w:p w14:paraId="19CE633C" w14:textId="77777777" w:rsidR="00542305" w:rsidRPr="007C3161" w:rsidRDefault="00542305" w:rsidP="00475CE2">
            <w:pPr>
              <w:pStyle w:val="TAC"/>
            </w:pPr>
            <w:r w:rsidRPr="007C3161">
              <w:t>Connection Diagram</w:t>
            </w:r>
          </w:p>
        </w:tc>
        <w:tc>
          <w:tcPr>
            <w:tcW w:w="1134" w:type="dxa"/>
            <w:shd w:val="clear" w:color="auto" w:fill="auto"/>
          </w:tcPr>
          <w:p w14:paraId="1DC1C486" w14:textId="77777777" w:rsidR="00542305" w:rsidRPr="007C3161" w:rsidRDefault="00542305" w:rsidP="00475CE2">
            <w:pPr>
              <w:pStyle w:val="TAC"/>
            </w:pPr>
            <w:r w:rsidRPr="007C3161">
              <w:t>TE Part</w:t>
            </w:r>
          </w:p>
        </w:tc>
        <w:tc>
          <w:tcPr>
            <w:tcW w:w="2809" w:type="dxa"/>
            <w:shd w:val="clear" w:color="auto" w:fill="auto"/>
          </w:tcPr>
          <w:p w14:paraId="2D9D0659" w14:textId="77777777" w:rsidR="00542305" w:rsidRPr="007C3161" w:rsidRDefault="00542305" w:rsidP="00475CE2">
            <w:pPr>
              <w:pStyle w:val="TAC"/>
            </w:pPr>
            <w:r w:rsidRPr="007C3161">
              <w:t>A.3.3.1.1</w:t>
            </w:r>
          </w:p>
        </w:tc>
        <w:tc>
          <w:tcPr>
            <w:tcW w:w="3961" w:type="dxa"/>
            <w:vMerge w:val="restart"/>
          </w:tcPr>
          <w:p w14:paraId="7C094A9D" w14:textId="77777777" w:rsidR="00542305" w:rsidRPr="007C3161" w:rsidRDefault="00542305" w:rsidP="00475CE2">
            <w:pPr>
              <w:pStyle w:val="TAC"/>
            </w:pPr>
            <w:r w:rsidRPr="007C3161">
              <w:t>As specified in TS 38.508-1 [14] Annex A.</w:t>
            </w:r>
          </w:p>
        </w:tc>
      </w:tr>
      <w:tr w:rsidR="00542305" w:rsidRPr="007C3161" w14:paraId="6C95E999" w14:textId="77777777" w:rsidTr="00475CE2">
        <w:trPr>
          <w:trHeight w:val="250"/>
          <w:jc w:val="center"/>
        </w:trPr>
        <w:tc>
          <w:tcPr>
            <w:tcW w:w="1701" w:type="dxa"/>
            <w:vMerge/>
            <w:shd w:val="clear" w:color="auto" w:fill="auto"/>
          </w:tcPr>
          <w:p w14:paraId="54C00408" w14:textId="77777777" w:rsidR="00542305" w:rsidRPr="007C3161" w:rsidRDefault="00542305" w:rsidP="00475CE2">
            <w:pPr>
              <w:pStyle w:val="TAC"/>
            </w:pPr>
          </w:p>
        </w:tc>
        <w:tc>
          <w:tcPr>
            <w:tcW w:w="1134" w:type="dxa"/>
            <w:shd w:val="clear" w:color="auto" w:fill="auto"/>
          </w:tcPr>
          <w:p w14:paraId="65678D68" w14:textId="77777777" w:rsidR="00542305" w:rsidRPr="007C3161" w:rsidRDefault="00542305" w:rsidP="00475CE2">
            <w:pPr>
              <w:pStyle w:val="TAC"/>
            </w:pPr>
            <w:r w:rsidRPr="007C3161">
              <w:t>DUT Part</w:t>
            </w:r>
          </w:p>
        </w:tc>
        <w:tc>
          <w:tcPr>
            <w:tcW w:w="2809" w:type="dxa"/>
            <w:shd w:val="clear" w:color="auto" w:fill="auto"/>
          </w:tcPr>
          <w:p w14:paraId="50A8BB34" w14:textId="77777777" w:rsidR="00542305" w:rsidRPr="007C3161" w:rsidRDefault="00542305" w:rsidP="00475CE2">
            <w:pPr>
              <w:pStyle w:val="TAC"/>
            </w:pPr>
            <w:r w:rsidRPr="007C3161">
              <w:t>A.3.4.1.1</w:t>
            </w:r>
          </w:p>
        </w:tc>
        <w:tc>
          <w:tcPr>
            <w:tcW w:w="3961" w:type="dxa"/>
            <w:vMerge/>
          </w:tcPr>
          <w:p w14:paraId="74228D5C" w14:textId="77777777" w:rsidR="00542305" w:rsidRPr="007C3161" w:rsidRDefault="00542305" w:rsidP="00475CE2">
            <w:pPr>
              <w:pStyle w:val="TAC"/>
            </w:pPr>
          </w:p>
        </w:tc>
      </w:tr>
      <w:tr w:rsidR="00542305" w:rsidRPr="007C3161" w14:paraId="1194902D" w14:textId="77777777" w:rsidTr="00475CE2">
        <w:trPr>
          <w:jc w:val="center"/>
        </w:trPr>
        <w:tc>
          <w:tcPr>
            <w:tcW w:w="1701" w:type="dxa"/>
            <w:shd w:val="clear" w:color="auto" w:fill="auto"/>
          </w:tcPr>
          <w:p w14:paraId="4E2F7111" w14:textId="77777777" w:rsidR="00542305" w:rsidRPr="007C3161" w:rsidRDefault="00542305" w:rsidP="00475CE2">
            <w:pPr>
              <w:pStyle w:val="TAC"/>
            </w:pPr>
            <w:r w:rsidRPr="007C3161">
              <w:t>Exceptions to connection diagram</w:t>
            </w:r>
          </w:p>
        </w:tc>
        <w:tc>
          <w:tcPr>
            <w:tcW w:w="3943" w:type="dxa"/>
            <w:gridSpan w:val="2"/>
            <w:shd w:val="clear" w:color="auto" w:fill="auto"/>
          </w:tcPr>
          <w:p w14:paraId="0D1174F7" w14:textId="77777777" w:rsidR="00542305" w:rsidRPr="007C3161" w:rsidRDefault="00542305" w:rsidP="00475CE2">
            <w:pPr>
              <w:pStyle w:val="TAC"/>
            </w:pPr>
            <w:r w:rsidRPr="007C3161">
              <w:t>N/A</w:t>
            </w:r>
          </w:p>
        </w:tc>
        <w:tc>
          <w:tcPr>
            <w:tcW w:w="3961" w:type="dxa"/>
          </w:tcPr>
          <w:p w14:paraId="71C0EEC3" w14:textId="77777777" w:rsidR="00542305" w:rsidRPr="007C3161" w:rsidRDefault="00542305" w:rsidP="00475CE2">
            <w:pPr>
              <w:pStyle w:val="TAC"/>
            </w:pPr>
          </w:p>
        </w:tc>
      </w:tr>
    </w:tbl>
    <w:p w14:paraId="0B6BC007" w14:textId="77777777" w:rsidR="00542305" w:rsidRPr="007C3161" w:rsidRDefault="00542305" w:rsidP="00542305">
      <w:pPr>
        <w:rPr>
          <w:lang w:eastAsia="sv-SE"/>
        </w:rPr>
      </w:pPr>
    </w:p>
    <w:p w14:paraId="3FB2906E" w14:textId="77777777" w:rsidR="00542305" w:rsidRPr="007C3161" w:rsidRDefault="00542305" w:rsidP="00542305">
      <w:pPr>
        <w:pStyle w:val="B1"/>
      </w:pPr>
      <w:r w:rsidRPr="007C3161">
        <w:t>1. Message contents are defined in clause 5.5.6.2.1.4.3.</w:t>
      </w:r>
    </w:p>
    <w:p w14:paraId="405B952B" w14:textId="77777777" w:rsidR="00542305" w:rsidRPr="007C3161" w:rsidRDefault="00542305" w:rsidP="00542305">
      <w:pPr>
        <w:pStyle w:val="B1"/>
      </w:pPr>
      <w:r w:rsidRPr="007C3161">
        <w:t>2. The power levels and settings for Cell 1 are set according to Annex A.6, Table A.6.1.1-1. Cell 2 is NR FR2 PSCell. The connection setup is done according to the settings in Annex [C.x], and the downlink signal levels as per Annex [C.x]</w:t>
      </w:r>
    </w:p>
    <w:p w14:paraId="147657DC" w14:textId="77777777" w:rsidR="00542305" w:rsidRPr="007C3161" w:rsidRDefault="00542305" w:rsidP="00542305">
      <w:pPr>
        <w:pStyle w:val="B1"/>
      </w:pPr>
      <w:r w:rsidRPr="007C3161">
        <w:t>3. The test parameters are given in Table 5.5.6.2.1.4.1-3 below.</w:t>
      </w:r>
    </w:p>
    <w:p w14:paraId="1B15401B" w14:textId="77777777" w:rsidR="00542305" w:rsidRPr="007C3161" w:rsidRDefault="00542305" w:rsidP="00542305">
      <w:pPr>
        <w:pStyle w:val="B1"/>
      </w:pPr>
      <w:r w:rsidRPr="007C3161">
        <w:t>4. Downlink signals for NR cell are initially set up according to Annex [C.x].</w:t>
      </w:r>
    </w:p>
    <w:p w14:paraId="19491398" w14:textId="77777777" w:rsidR="00542305" w:rsidRPr="007C3161" w:rsidRDefault="00542305" w:rsidP="00542305">
      <w:pPr>
        <w:pStyle w:val="TH"/>
      </w:pPr>
      <w:r w:rsidRPr="007C3161">
        <w:t>Table 5.5.6.2.1.4.1-3: General test parameters for DL BWP switch in synchronous EN-DC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42305" w:rsidRPr="007C3161" w14:paraId="1248BB3C"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3816225" w14:textId="77777777" w:rsidR="00542305" w:rsidRPr="007C3161" w:rsidRDefault="00542305" w:rsidP="00475CE2">
            <w:pPr>
              <w:keepNext/>
              <w:keepLines/>
              <w:spacing w:after="0"/>
              <w:jc w:val="center"/>
              <w:rPr>
                <w:rFonts w:ascii="Arial" w:hAnsi="Arial" w:cs="Arial"/>
                <w:b/>
                <w:sz w:val="18"/>
                <w:lang w:eastAsia="ja-JP"/>
              </w:rPr>
            </w:pPr>
            <w:r w:rsidRPr="007C3161">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59EFA90" w14:textId="77777777" w:rsidR="00542305" w:rsidRPr="007C3161" w:rsidRDefault="00542305" w:rsidP="00475CE2">
            <w:pPr>
              <w:keepNext/>
              <w:keepLines/>
              <w:spacing w:after="0"/>
              <w:jc w:val="center"/>
              <w:rPr>
                <w:rFonts w:ascii="Arial" w:hAnsi="Arial" w:cs="Arial"/>
                <w:b/>
                <w:sz w:val="18"/>
                <w:lang w:eastAsia="ja-JP"/>
              </w:rPr>
            </w:pPr>
            <w:r w:rsidRPr="007C3161">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EFF26FA" w14:textId="77777777" w:rsidR="00542305" w:rsidRPr="007C3161" w:rsidRDefault="00542305" w:rsidP="00475CE2">
            <w:pPr>
              <w:keepNext/>
              <w:keepLines/>
              <w:spacing w:after="0"/>
              <w:jc w:val="center"/>
              <w:rPr>
                <w:rFonts w:ascii="Arial" w:hAnsi="Arial" w:cs="Arial"/>
                <w:b/>
                <w:sz w:val="18"/>
                <w:lang w:eastAsia="ja-JP"/>
              </w:rPr>
            </w:pPr>
            <w:r w:rsidRPr="007C3161">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0D87154C" w14:textId="77777777" w:rsidR="00542305" w:rsidRPr="007C3161" w:rsidRDefault="00542305" w:rsidP="00475CE2">
            <w:pPr>
              <w:keepNext/>
              <w:keepLines/>
              <w:spacing w:after="0"/>
              <w:jc w:val="center"/>
              <w:rPr>
                <w:rFonts w:ascii="Arial" w:hAnsi="Arial" w:cs="Arial"/>
                <w:b/>
                <w:sz w:val="18"/>
                <w:lang w:eastAsia="ja-JP"/>
              </w:rPr>
            </w:pPr>
            <w:r w:rsidRPr="007C3161">
              <w:rPr>
                <w:rFonts w:ascii="Arial" w:hAnsi="Arial" w:cs="Arial"/>
                <w:b/>
                <w:sz w:val="18"/>
              </w:rPr>
              <w:t>Comment</w:t>
            </w:r>
          </w:p>
        </w:tc>
      </w:tr>
      <w:tr w:rsidR="00542305" w:rsidRPr="007C3161" w14:paraId="47998371"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43B03C" w14:textId="77777777" w:rsidR="00542305" w:rsidRPr="007C3161" w:rsidRDefault="00542305" w:rsidP="00475CE2">
            <w:pPr>
              <w:keepNext/>
              <w:keepLines/>
              <w:spacing w:after="0"/>
              <w:rPr>
                <w:rFonts w:ascii="Arial" w:hAnsi="Arial" w:cs="v4.2.0"/>
                <w:sz w:val="18"/>
                <w:lang w:eastAsia="ja-JP"/>
              </w:rPr>
            </w:pPr>
            <w:r w:rsidRPr="007C3161">
              <w:rPr>
                <w:rFonts w:ascii="Arial" w:hAnsi="Arial" w:cs="v4.2.0"/>
                <w:sz w:val="18"/>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ECCB38E" w14:textId="77777777" w:rsidR="00542305" w:rsidRPr="007C3161" w:rsidRDefault="00542305" w:rsidP="00475CE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E112C8C" w14:textId="77777777" w:rsidR="00542305" w:rsidRPr="007C3161" w:rsidRDefault="00542305" w:rsidP="00475CE2">
            <w:pPr>
              <w:keepNext/>
              <w:keepLines/>
              <w:spacing w:after="0"/>
              <w:jc w:val="center"/>
              <w:rPr>
                <w:rFonts w:ascii="Arial" w:hAnsi="Arial" w:cs="v4.2.0"/>
                <w:sz w:val="18"/>
                <w:lang w:eastAsia="ja-JP"/>
              </w:rPr>
            </w:pPr>
            <w:r w:rsidRPr="007C3161">
              <w:rPr>
                <w:rFonts w:ascii="Arial" w:hAnsi="Arial" w:cs="v4.2.0"/>
                <w:sz w:val="18"/>
              </w:rPr>
              <w:t>1</w:t>
            </w:r>
          </w:p>
        </w:tc>
        <w:tc>
          <w:tcPr>
            <w:tcW w:w="3652" w:type="dxa"/>
            <w:tcBorders>
              <w:top w:val="single" w:sz="4" w:space="0" w:color="auto"/>
              <w:left w:val="single" w:sz="4" w:space="0" w:color="auto"/>
              <w:bottom w:val="single" w:sz="4" w:space="0" w:color="auto"/>
              <w:right w:val="single" w:sz="4" w:space="0" w:color="auto"/>
            </w:tcBorders>
            <w:hideMark/>
          </w:tcPr>
          <w:p w14:paraId="03E6C829" w14:textId="77777777" w:rsidR="00542305" w:rsidRPr="007C3161" w:rsidRDefault="00542305" w:rsidP="00475CE2">
            <w:pPr>
              <w:keepNext/>
              <w:keepLines/>
              <w:spacing w:after="0"/>
              <w:rPr>
                <w:rFonts w:ascii="Arial" w:hAnsi="Arial" w:cs="v4.2.0"/>
                <w:sz w:val="18"/>
                <w:lang w:eastAsia="ja-JP"/>
              </w:rPr>
            </w:pPr>
            <w:r w:rsidRPr="007C3161">
              <w:rPr>
                <w:rFonts w:ascii="Arial" w:hAnsi="Arial" w:cs="v4.2.0"/>
                <w:sz w:val="18"/>
              </w:rPr>
              <w:t>One E-UTRA radio channel is used for this test</w:t>
            </w:r>
          </w:p>
        </w:tc>
      </w:tr>
      <w:tr w:rsidR="00542305" w:rsidRPr="007C3161" w14:paraId="58B0481E"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tcPr>
          <w:p w14:paraId="675468E1" w14:textId="77777777" w:rsidR="00542305" w:rsidRPr="007C3161" w:rsidRDefault="00542305" w:rsidP="00475CE2">
            <w:pPr>
              <w:keepNext/>
              <w:keepLines/>
              <w:spacing w:after="0"/>
              <w:rPr>
                <w:rFonts w:ascii="Arial" w:hAnsi="Arial" w:cs="v4.2.0"/>
                <w:sz w:val="18"/>
              </w:rPr>
            </w:pPr>
            <w:r w:rsidRPr="007C3161">
              <w:rPr>
                <w:rFonts w:ascii="Arial" w:hAnsi="Arial" w:cs="v4.2.0"/>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C486FFB" w14:textId="77777777" w:rsidR="00542305" w:rsidRPr="007C3161" w:rsidRDefault="00542305" w:rsidP="00475CE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1FCCDC4" w14:textId="77777777" w:rsidR="00542305" w:rsidRPr="007C3161" w:rsidRDefault="00542305" w:rsidP="00475CE2">
            <w:pPr>
              <w:keepNext/>
              <w:keepLines/>
              <w:spacing w:after="0"/>
              <w:jc w:val="center"/>
              <w:rPr>
                <w:rFonts w:ascii="Arial" w:hAnsi="Arial" w:cs="v4.2.0"/>
                <w:sz w:val="18"/>
              </w:rPr>
            </w:pPr>
            <w:r w:rsidRPr="007C3161">
              <w:rPr>
                <w:rFonts w:ascii="Arial" w:hAnsi="Arial" w:cs="v4.2.0"/>
                <w:sz w:val="18"/>
              </w:rPr>
              <w:t>2</w:t>
            </w:r>
          </w:p>
        </w:tc>
        <w:tc>
          <w:tcPr>
            <w:tcW w:w="3652" w:type="dxa"/>
            <w:tcBorders>
              <w:top w:val="single" w:sz="4" w:space="0" w:color="auto"/>
              <w:left w:val="single" w:sz="4" w:space="0" w:color="auto"/>
              <w:bottom w:val="single" w:sz="4" w:space="0" w:color="auto"/>
              <w:right w:val="single" w:sz="4" w:space="0" w:color="auto"/>
            </w:tcBorders>
          </w:tcPr>
          <w:p w14:paraId="0A6ED364" w14:textId="77777777" w:rsidR="00542305" w:rsidRPr="007C3161" w:rsidRDefault="00542305" w:rsidP="00475CE2">
            <w:pPr>
              <w:keepNext/>
              <w:keepLines/>
              <w:spacing w:after="0"/>
              <w:rPr>
                <w:rFonts w:ascii="Arial" w:hAnsi="Arial" w:cs="v4.2.0"/>
                <w:sz w:val="18"/>
              </w:rPr>
            </w:pPr>
            <w:r w:rsidRPr="007C3161">
              <w:rPr>
                <w:rFonts w:ascii="Arial" w:hAnsi="Arial" w:cs="v4.2.0"/>
                <w:sz w:val="18"/>
              </w:rPr>
              <w:t>One NR radio channel is used for this test</w:t>
            </w:r>
          </w:p>
        </w:tc>
      </w:tr>
      <w:tr w:rsidR="00542305" w:rsidRPr="007C3161" w14:paraId="465AC9F2"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CB87DA" w14:textId="77777777" w:rsidR="00542305" w:rsidRPr="007C3161" w:rsidRDefault="00542305" w:rsidP="00475CE2">
            <w:pPr>
              <w:keepNext/>
              <w:keepLines/>
              <w:spacing w:after="0"/>
              <w:rPr>
                <w:rFonts w:ascii="Arial" w:hAnsi="Arial" w:cs="v4.2.0"/>
                <w:sz w:val="18"/>
                <w:lang w:eastAsia="ja-JP"/>
              </w:rPr>
            </w:pPr>
            <w:r w:rsidRPr="007C3161">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427B80D" w14:textId="77777777" w:rsidR="00542305" w:rsidRPr="007C3161" w:rsidRDefault="00542305" w:rsidP="00475CE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2CC75F6" w14:textId="77777777" w:rsidR="00542305" w:rsidRPr="007C3161" w:rsidRDefault="00542305" w:rsidP="00475CE2">
            <w:pPr>
              <w:keepNext/>
              <w:keepLines/>
              <w:spacing w:after="0"/>
              <w:jc w:val="center"/>
              <w:rPr>
                <w:rFonts w:ascii="Arial" w:hAnsi="Arial" w:cs="v4.2.0"/>
                <w:sz w:val="18"/>
                <w:lang w:eastAsia="ja-JP"/>
              </w:rPr>
            </w:pPr>
            <w:r w:rsidRPr="007C3161">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78D60A6C" w14:textId="77777777" w:rsidR="00542305" w:rsidRPr="007C3161" w:rsidRDefault="00542305" w:rsidP="00475CE2">
            <w:pPr>
              <w:keepNext/>
              <w:keepLines/>
              <w:spacing w:after="0"/>
              <w:rPr>
                <w:rFonts w:ascii="Arial" w:hAnsi="Arial" w:cs="v4.2.0"/>
                <w:sz w:val="18"/>
                <w:lang w:eastAsia="ja-JP"/>
              </w:rPr>
            </w:pPr>
            <w:r w:rsidRPr="007C3161">
              <w:rPr>
                <w:rFonts w:ascii="Arial" w:hAnsi="Arial" w:cs="v4.2.0"/>
                <w:sz w:val="18"/>
              </w:rPr>
              <w:t>PCell on RF channel number 1.</w:t>
            </w:r>
          </w:p>
        </w:tc>
      </w:tr>
      <w:tr w:rsidR="00542305" w:rsidRPr="007C3161" w14:paraId="264E5469"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tcPr>
          <w:p w14:paraId="24022B4C" w14:textId="77777777" w:rsidR="00542305" w:rsidRPr="007C3161" w:rsidRDefault="00542305" w:rsidP="00475CE2">
            <w:pPr>
              <w:keepNext/>
              <w:keepLines/>
              <w:spacing w:after="0"/>
              <w:rPr>
                <w:rFonts w:ascii="Arial" w:hAnsi="Arial" w:cs="v4.2.0"/>
                <w:sz w:val="18"/>
                <w:lang w:eastAsia="ja-JP"/>
              </w:rPr>
            </w:pPr>
            <w:r w:rsidRPr="007C3161">
              <w:rPr>
                <w:rFonts w:ascii="Arial" w:hAnsi="Arial" w:cs="v4.2.0"/>
                <w:sz w:val="18"/>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0243C90C" w14:textId="77777777" w:rsidR="00542305" w:rsidRPr="007C3161" w:rsidRDefault="00542305" w:rsidP="00475CE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D847AF1" w14:textId="77777777" w:rsidR="00542305" w:rsidRPr="007C3161" w:rsidRDefault="00542305" w:rsidP="00475CE2">
            <w:pPr>
              <w:keepNext/>
              <w:keepLines/>
              <w:spacing w:after="0"/>
              <w:jc w:val="center"/>
              <w:rPr>
                <w:rFonts w:ascii="Arial" w:hAnsi="Arial" w:cs="v4.2.0"/>
                <w:sz w:val="18"/>
                <w:lang w:eastAsia="ja-JP"/>
              </w:rPr>
            </w:pPr>
            <w:r w:rsidRPr="007C3161">
              <w:rPr>
                <w:rFonts w:ascii="Arial" w:hAnsi="Arial" w:cs="v4.2.0"/>
                <w:sz w:val="18"/>
              </w:rPr>
              <w:t>Cell 2</w:t>
            </w:r>
          </w:p>
        </w:tc>
        <w:tc>
          <w:tcPr>
            <w:tcW w:w="3652" w:type="dxa"/>
            <w:tcBorders>
              <w:top w:val="single" w:sz="4" w:space="0" w:color="auto"/>
              <w:left w:val="single" w:sz="4" w:space="0" w:color="auto"/>
              <w:bottom w:val="single" w:sz="4" w:space="0" w:color="auto"/>
              <w:right w:val="single" w:sz="4" w:space="0" w:color="auto"/>
            </w:tcBorders>
          </w:tcPr>
          <w:p w14:paraId="5E6D687C" w14:textId="77777777" w:rsidR="00542305" w:rsidRPr="007C3161" w:rsidRDefault="00542305" w:rsidP="00475CE2">
            <w:pPr>
              <w:keepNext/>
              <w:keepLines/>
              <w:spacing w:after="0"/>
              <w:rPr>
                <w:rFonts w:ascii="Arial" w:hAnsi="Arial" w:cs="v4.2.0"/>
                <w:sz w:val="18"/>
                <w:lang w:eastAsia="ja-JP"/>
              </w:rPr>
            </w:pPr>
            <w:r w:rsidRPr="007C3161">
              <w:rPr>
                <w:rFonts w:ascii="Arial" w:hAnsi="Arial" w:cs="v4.2.0"/>
                <w:sz w:val="18"/>
              </w:rPr>
              <w:t>PSCell on RF channel number 2.</w:t>
            </w:r>
          </w:p>
        </w:tc>
      </w:tr>
      <w:tr w:rsidR="00542305" w:rsidRPr="007C3161" w14:paraId="22C0724C"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609012F" w14:textId="77777777" w:rsidR="00542305" w:rsidRPr="007C3161" w:rsidRDefault="00542305" w:rsidP="00475CE2">
            <w:pPr>
              <w:keepNext/>
              <w:keepLines/>
              <w:spacing w:after="0"/>
              <w:rPr>
                <w:rFonts w:ascii="Arial" w:hAnsi="Arial" w:cs="v4.2.0"/>
                <w:sz w:val="18"/>
                <w:lang w:eastAsia="ja-JP"/>
              </w:rPr>
            </w:pPr>
            <w:r w:rsidRPr="007C3161">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27F3507" w14:textId="77777777" w:rsidR="00542305" w:rsidRPr="007C3161" w:rsidRDefault="00542305" w:rsidP="00475CE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52215ED" w14:textId="77777777" w:rsidR="00542305" w:rsidRPr="007C3161" w:rsidRDefault="00542305" w:rsidP="00475CE2">
            <w:pPr>
              <w:keepNext/>
              <w:keepLines/>
              <w:spacing w:after="0"/>
              <w:jc w:val="center"/>
              <w:rPr>
                <w:rFonts w:ascii="Arial" w:hAnsi="Arial" w:cs="v4.2.0"/>
                <w:sz w:val="18"/>
                <w:lang w:eastAsia="ja-JP"/>
              </w:rPr>
            </w:pPr>
            <w:r w:rsidRPr="007C3161">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27AFEA68" w14:textId="77777777" w:rsidR="00542305" w:rsidRPr="007C3161" w:rsidRDefault="00542305" w:rsidP="00475CE2">
            <w:pPr>
              <w:keepNext/>
              <w:keepLines/>
              <w:spacing w:after="0"/>
              <w:rPr>
                <w:rFonts w:ascii="Arial" w:hAnsi="Arial" w:cs="v4.2.0"/>
                <w:sz w:val="18"/>
                <w:lang w:eastAsia="ja-JP"/>
              </w:rPr>
            </w:pPr>
          </w:p>
        </w:tc>
      </w:tr>
      <w:tr w:rsidR="00542305" w:rsidRPr="007C3161" w14:paraId="01A3233D"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ED9145" w14:textId="77777777" w:rsidR="00542305" w:rsidRPr="007C3161" w:rsidRDefault="00542305" w:rsidP="00475CE2">
            <w:pPr>
              <w:keepNext/>
              <w:keepLines/>
              <w:spacing w:after="0"/>
              <w:rPr>
                <w:rFonts w:ascii="Arial" w:hAnsi="Arial" w:cs="Arial"/>
                <w:sz w:val="18"/>
                <w:lang w:eastAsia="ja-JP"/>
              </w:rPr>
            </w:pPr>
            <w:r w:rsidRPr="007C3161">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3EADEBA" w14:textId="77777777" w:rsidR="00542305" w:rsidRPr="007C3161" w:rsidRDefault="00542305" w:rsidP="00475CE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46F7D89" w14:textId="77777777" w:rsidR="00542305" w:rsidRPr="007C3161" w:rsidRDefault="00542305" w:rsidP="00475CE2">
            <w:pPr>
              <w:keepNext/>
              <w:keepLines/>
              <w:spacing w:after="0"/>
              <w:jc w:val="center"/>
              <w:rPr>
                <w:rFonts w:ascii="Arial" w:hAnsi="Arial" w:cs="v4.2.0"/>
                <w:sz w:val="18"/>
                <w:lang w:eastAsia="ja-JP"/>
              </w:rPr>
            </w:pPr>
            <w:r w:rsidRPr="007C3161">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142F9CE8" w14:textId="77777777" w:rsidR="00542305" w:rsidRPr="007C3161" w:rsidRDefault="00542305" w:rsidP="00475CE2">
            <w:pPr>
              <w:keepNext/>
              <w:keepLines/>
              <w:spacing w:after="0"/>
              <w:rPr>
                <w:rFonts w:ascii="Arial" w:hAnsi="Arial" w:cs="v4.2.0"/>
                <w:sz w:val="18"/>
                <w:lang w:eastAsia="ja-JP"/>
              </w:rPr>
            </w:pPr>
          </w:p>
        </w:tc>
      </w:tr>
      <w:tr w:rsidR="00542305" w:rsidRPr="007C3161" w14:paraId="2CCBFC89"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8B7C0D" w14:textId="77777777" w:rsidR="00542305" w:rsidRPr="007C3161" w:rsidRDefault="00542305" w:rsidP="00475CE2">
            <w:pPr>
              <w:keepNext/>
              <w:keepLines/>
              <w:spacing w:after="0"/>
              <w:rPr>
                <w:rFonts w:ascii="Arial" w:hAnsi="Arial" w:cs="v4.2.0"/>
                <w:sz w:val="18"/>
                <w:lang w:eastAsia="ja-JP"/>
              </w:rPr>
            </w:pPr>
            <w:r w:rsidRPr="007C3161">
              <w:rPr>
                <w:rFonts w:ascii="Arial" w:hAnsi="Arial" w:cs="v4.2.0"/>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22F4F7" w14:textId="77777777" w:rsidR="00542305" w:rsidRPr="007C3161" w:rsidRDefault="00542305" w:rsidP="00475CE2">
            <w:pPr>
              <w:keepNext/>
              <w:keepLines/>
              <w:spacing w:after="0"/>
              <w:jc w:val="center"/>
              <w:rPr>
                <w:rFonts w:ascii="Arial" w:hAnsi="Arial" w:cs="v4.2.0"/>
                <w:sz w:val="18"/>
                <w:lang w:eastAsia="ja-JP"/>
              </w:rPr>
            </w:pPr>
            <w:r w:rsidRPr="007C3161">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1C586F" w14:textId="77777777" w:rsidR="00542305" w:rsidRPr="007C3161" w:rsidRDefault="00542305" w:rsidP="00475CE2">
            <w:pPr>
              <w:keepNext/>
              <w:keepLines/>
              <w:spacing w:after="0"/>
              <w:jc w:val="center"/>
              <w:rPr>
                <w:rFonts w:ascii="Arial" w:hAnsi="Arial" w:cs="v4.2.0"/>
                <w:sz w:val="18"/>
                <w:lang w:eastAsia="ja-JP"/>
              </w:rPr>
            </w:pPr>
            <w:r w:rsidRPr="007C3161">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767976B5" w14:textId="77777777" w:rsidR="00542305" w:rsidRPr="007C3161" w:rsidRDefault="00542305" w:rsidP="00475CE2">
            <w:pPr>
              <w:keepNext/>
              <w:keepLines/>
              <w:spacing w:after="0"/>
              <w:rPr>
                <w:rFonts w:ascii="Arial" w:hAnsi="Arial" w:cs="v4.2.0"/>
                <w:sz w:val="18"/>
                <w:lang w:eastAsia="ja-JP"/>
              </w:rPr>
            </w:pPr>
            <w:r w:rsidRPr="007C3161">
              <w:rPr>
                <w:rFonts w:ascii="Arial" w:hAnsi="Arial" w:cs="v4.2.0"/>
                <w:sz w:val="18"/>
              </w:rPr>
              <w:t xml:space="preserve">Individual offset for cells on PCC. </w:t>
            </w:r>
          </w:p>
        </w:tc>
      </w:tr>
      <w:tr w:rsidR="00542305" w:rsidRPr="007C3161" w14:paraId="16A5059A"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A3D422" w14:textId="77777777" w:rsidR="00542305" w:rsidRPr="007C3161" w:rsidRDefault="00542305" w:rsidP="00475CE2">
            <w:pPr>
              <w:keepNext/>
              <w:keepLines/>
              <w:spacing w:after="0"/>
              <w:rPr>
                <w:rFonts w:ascii="Arial" w:hAnsi="Arial" w:cs="v4.2.0"/>
                <w:sz w:val="18"/>
                <w:lang w:eastAsia="ja-JP"/>
              </w:rPr>
            </w:pPr>
            <w:r w:rsidRPr="007C3161">
              <w:rPr>
                <w:rFonts w:ascii="Arial" w:hAnsi="Arial" w:cs="v4.2.0"/>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0DF751" w14:textId="77777777" w:rsidR="00542305" w:rsidRPr="007C3161" w:rsidRDefault="00542305" w:rsidP="00475CE2">
            <w:pPr>
              <w:keepNext/>
              <w:keepLines/>
              <w:spacing w:after="0"/>
              <w:jc w:val="center"/>
              <w:rPr>
                <w:rFonts w:ascii="Arial" w:hAnsi="Arial" w:cs="v4.2.0"/>
                <w:sz w:val="18"/>
                <w:lang w:eastAsia="ja-JP"/>
              </w:rPr>
            </w:pPr>
            <w:r w:rsidRPr="007C3161">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2D5A589" w14:textId="77777777" w:rsidR="00542305" w:rsidRPr="007C3161" w:rsidRDefault="00542305" w:rsidP="00475CE2">
            <w:pPr>
              <w:keepNext/>
              <w:keepLines/>
              <w:spacing w:after="0"/>
              <w:jc w:val="center"/>
              <w:rPr>
                <w:rFonts w:ascii="Arial" w:hAnsi="Arial" w:cs="v4.2.0"/>
                <w:sz w:val="18"/>
                <w:lang w:eastAsia="ja-JP"/>
              </w:rPr>
            </w:pPr>
            <w:r w:rsidRPr="007C3161">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793C3AB4" w14:textId="77777777" w:rsidR="00542305" w:rsidRPr="007C3161" w:rsidRDefault="00542305" w:rsidP="00475CE2">
            <w:pPr>
              <w:keepNext/>
              <w:keepLines/>
              <w:spacing w:after="0"/>
              <w:rPr>
                <w:rFonts w:ascii="Arial" w:hAnsi="Arial" w:cs="v4.2.0"/>
                <w:sz w:val="18"/>
                <w:lang w:eastAsia="ja-JP"/>
              </w:rPr>
            </w:pPr>
            <w:r w:rsidRPr="007C3161">
              <w:rPr>
                <w:rFonts w:ascii="Arial" w:hAnsi="Arial" w:cs="v4.2.0"/>
                <w:sz w:val="18"/>
              </w:rPr>
              <w:t>Individual offset for cells on PSCC.</w:t>
            </w:r>
          </w:p>
        </w:tc>
      </w:tr>
      <w:tr w:rsidR="00542305" w:rsidRPr="007C3161" w14:paraId="68A73F93"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tcPr>
          <w:p w14:paraId="53D4A250" w14:textId="77777777" w:rsidR="00542305" w:rsidRPr="007C3161" w:rsidRDefault="00542305" w:rsidP="00475CE2">
            <w:pPr>
              <w:keepNext/>
              <w:keepLines/>
              <w:spacing w:after="0"/>
              <w:rPr>
                <w:rFonts w:ascii="Arial" w:hAnsi="Arial" w:cs="Arial"/>
                <w:sz w:val="18"/>
                <w:lang w:eastAsia="ja-JP"/>
              </w:rPr>
            </w:pPr>
            <w:r w:rsidRPr="007C3161">
              <w:rPr>
                <w:rFonts w:ascii="Arial" w:hAnsi="Arial" w:cs="Arial"/>
                <w:sz w:val="18"/>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1F63A7D6" w14:textId="77777777" w:rsidR="00542305" w:rsidRPr="007C3161" w:rsidRDefault="00542305" w:rsidP="00475CE2">
            <w:pPr>
              <w:keepNext/>
              <w:keepLines/>
              <w:spacing w:after="0"/>
              <w:jc w:val="center"/>
              <w:rPr>
                <w:rFonts w:ascii="Arial" w:hAnsi="Arial" w:cs="v4.2.0"/>
                <w:sz w:val="18"/>
                <w:lang w:eastAsia="ja-JP"/>
              </w:rPr>
            </w:pPr>
            <w:r w:rsidRPr="007C3161">
              <w:rPr>
                <w:rFonts w:ascii="Arial" w:hAnsi="Arial" w:cs="v4.2.0"/>
                <w:bCs/>
                <w:sz w:val="18"/>
              </w:rPr>
              <w:sym w:font="Symbol" w:char="F06D"/>
            </w:r>
            <w:r w:rsidRPr="007C3161">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4D2A8F3D" w14:textId="77777777" w:rsidR="00542305" w:rsidRPr="007C3161" w:rsidRDefault="00542305" w:rsidP="00475CE2">
            <w:pPr>
              <w:keepNext/>
              <w:keepLines/>
              <w:spacing w:after="0"/>
              <w:jc w:val="center"/>
              <w:rPr>
                <w:rFonts w:ascii="Arial" w:hAnsi="Arial" w:cs="v4.2.0"/>
                <w:sz w:val="18"/>
                <w:lang w:eastAsia="ja-JP"/>
              </w:rPr>
            </w:pPr>
            <w:r w:rsidRPr="007C3161">
              <w:rPr>
                <w:rFonts w:ascii="Arial" w:hAnsi="Arial" w:cs="v4.2.0"/>
                <w:sz w:val="18"/>
              </w:rPr>
              <w:t>3</w:t>
            </w:r>
          </w:p>
        </w:tc>
        <w:tc>
          <w:tcPr>
            <w:tcW w:w="3652" w:type="dxa"/>
            <w:tcBorders>
              <w:top w:val="single" w:sz="4" w:space="0" w:color="auto"/>
              <w:left w:val="single" w:sz="4" w:space="0" w:color="auto"/>
              <w:bottom w:val="single" w:sz="4" w:space="0" w:color="auto"/>
              <w:right w:val="single" w:sz="4" w:space="0" w:color="auto"/>
            </w:tcBorders>
          </w:tcPr>
          <w:p w14:paraId="74C5F079" w14:textId="77777777" w:rsidR="00542305" w:rsidRPr="007C3161" w:rsidRDefault="00542305" w:rsidP="00475CE2">
            <w:pPr>
              <w:keepNext/>
              <w:keepLines/>
              <w:spacing w:after="0"/>
              <w:rPr>
                <w:rFonts w:ascii="Arial" w:hAnsi="Arial" w:cs="v4.2.0"/>
                <w:sz w:val="18"/>
                <w:lang w:eastAsia="ja-JP"/>
              </w:rPr>
            </w:pPr>
            <w:r w:rsidRPr="007C3161">
              <w:rPr>
                <w:rFonts w:ascii="Arial" w:hAnsi="Arial" w:cs="v4.2.0"/>
                <w:sz w:val="18"/>
              </w:rPr>
              <w:t>Synchronous EN-DC</w:t>
            </w:r>
          </w:p>
        </w:tc>
      </w:tr>
      <w:tr w:rsidR="00542305" w:rsidRPr="007C3161" w14:paraId="2193FB77"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3EE0B6" w14:textId="77777777" w:rsidR="00542305" w:rsidRPr="007C3161" w:rsidRDefault="00542305" w:rsidP="00475CE2">
            <w:pPr>
              <w:keepNext/>
              <w:keepLines/>
              <w:spacing w:after="0"/>
              <w:rPr>
                <w:rFonts w:ascii="Arial" w:hAnsi="Arial" w:cs="v4.2.0"/>
                <w:sz w:val="18"/>
                <w:lang w:eastAsia="ja-JP"/>
              </w:rPr>
            </w:pPr>
            <w:r w:rsidRPr="007C3161">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3F9F0D" w14:textId="77777777" w:rsidR="00542305" w:rsidRPr="007C3161" w:rsidRDefault="00542305" w:rsidP="00475CE2">
            <w:pPr>
              <w:keepNext/>
              <w:keepLines/>
              <w:spacing w:after="0"/>
              <w:jc w:val="center"/>
              <w:rPr>
                <w:rFonts w:ascii="Arial" w:hAnsi="Arial" w:cs="v4.2.0"/>
                <w:sz w:val="18"/>
                <w:lang w:eastAsia="ja-JP"/>
              </w:rPr>
            </w:pPr>
            <w:r w:rsidRPr="007C3161">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9C59627" w14:textId="77777777" w:rsidR="00542305" w:rsidRPr="007C3161" w:rsidRDefault="00542305" w:rsidP="00475CE2">
            <w:pPr>
              <w:keepNext/>
              <w:keepLines/>
              <w:spacing w:after="0"/>
              <w:jc w:val="center"/>
              <w:rPr>
                <w:rFonts w:ascii="Arial" w:hAnsi="Arial" w:cs="v4.2.0"/>
                <w:sz w:val="18"/>
                <w:lang w:eastAsia="ja-JP"/>
              </w:rPr>
            </w:pPr>
            <w:r w:rsidRPr="007C316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C1E4D9B" w14:textId="77777777" w:rsidR="00542305" w:rsidRPr="007C3161" w:rsidRDefault="00542305" w:rsidP="00475CE2">
            <w:pPr>
              <w:keepNext/>
              <w:keepLines/>
              <w:spacing w:after="0"/>
              <w:rPr>
                <w:rFonts w:ascii="Arial" w:hAnsi="Arial" w:cs="v4.2.0"/>
                <w:sz w:val="18"/>
                <w:lang w:eastAsia="ja-JP"/>
              </w:rPr>
            </w:pPr>
          </w:p>
        </w:tc>
      </w:tr>
    </w:tbl>
    <w:p w14:paraId="4522DAFF" w14:textId="77777777" w:rsidR="00542305" w:rsidRPr="007C3161" w:rsidRDefault="00542305" w:rsidP="00542305"/>
    <w:p w14:paraId="65384F83" w14:textId="77777777" w:rsidR="00542305" w:rsidRPr="007C3161" w:rsidRDefault="00542305" w:rsidP="00542305">
      <w:pPr>
        <w:pStyle w:val="H6"/>
      </w:pPr>
      <w:r w:rsidRPr="007C3161">
        <w:t>5.5.6.2.1.4.2</w:t>
      </w:r>
      <w:r w:rsidRPr="007C3161">
        <w:tab/>
        <w:t>Test procedure</w:t>
      </w:r>
    </w:p>
    <w:p w14:paraId="3C4F3D7D" w14:textId="77777777" w:rsidR="00542305" w:rsidRPr="007C3161" w:rsidRDefault="00542305" w:rsidP="00542305">
      <w:pPr>
        <w:rPr>
          <w:rFonts w:eastAsia="??"/>
        </w:rPr>
      </w:pPr>
      <w:r w:rsidRPr="007C3161">
        <w:t>The test consists of two cells, a single E-UTRA cell (PCell), and a single NR cell (PSCell). Prior to the start of the test, the UE shall be fully synchronized to PSCell. The UE shall be configured for parameters as mentioned in the Table 5.5.6.2.1.4.1-3.</w:t>
      </w:r>
    </w:p>
    <w:p w14:paraId="46F6C9A3" w14:textId="77777777" w:rsidR="00542305" w:rsidRPr="007C3161" w:rsidRDefault="00542305" w:rsidP="00542305">
      <w:pPr>
        <w:pStyle w:val="B1"/>
      </w:pPr>
      <w:r w:rsidRPr="007C3161">
        <w:t>1.</w:t>
      </w:r>
      <w:r w:rsidRPr="007C3161">
        <w:tab/>
        <w:t xml:space="preserve">Ensure the UE is in state RRC_CONNECTED with generic procedure parameters </w:t>
      </w:r>
      <w:r w:rsidRPr="007C3161">
        <w:rPr>
          <w:i/>
        </w:rPr>
        <w:t>Connectivity</w:t>
      </w:r>
      <w:r w:rsidRPr="007C3161">
        <w:t xml:space="preserve"> EN-DC, DC bearer MCG and SCG, Connected without release </w:t>
      </w:r>
      <w:r w:rsidRPr="007C3161">
        <w:rPr>
          <w:i/>
        </w:rPr>
        <w:t>On</w:t>
      </w:r>
      <w:r w:rsidRPr="007C3161">
        <w:t xml:space="preserve"> according to TS 38.508-1 [6] clause 5.5.</w:t>
      </w:r>
    </w:p>
    <w:p w14:paraId="04A25B45" w14:textId="77777777" w:rsidR="00542305" w:rsidRPr="007C3161" w:rsidRDefault="00542305" w:rsidP="00542305">
      <w:pPr>
        <w:pStyle w:val="B1"/>
      </w:pPr>
      <w:r w:rsidRPr="007C3161">
        <w:lastRenderedPageBreak/>
        <w:t>2.</w:t>
      </w:r>
      <w:r w:rsidRPr="007C3161">
        <w:tab/>
        <w:t>PDCCHs indicating new transmissions shall be sent continuously on PCell (Cell 1) to ensure that the UE will have ACK/NACK sending.</w:t>
      </w:r>
    </w:p>
    <w:p w14:paraId="63940C81" w14:textId="77777777" w:rsidR="00542305" w:rsidRPr="007C3161" w:rsidRDefault="00542305" w:rsidP="00542305">
      <w:pPr>
        <w:pStyle w:val="B1"/>
      </w:pPr>
      <w:r w:rsidRPr="007C3161">
        <w:t>3.</w:t>
      </w:r>
      <w:r w:rsidRPr="007C3161">
        <w:tab/>
        <w:t>Before the test starts UE is connected to Cell 1 (PCell) on radio channel 1 (PCC) and to Cell 2 (PSCell) on radio channel 2 (PSCC).</w:t>
      </w:r>
    </w:p>
    <w:p w14:paraId="41B091AC" w14:textId="77777777" w:rsidR="00542305" w:rsidRPr="007C3161" w:rsidRDefault="00542305" w:rsidP="00542305">
      <w:pPr>
        <w:pStyle w:val="B1"/>
      </w:pPr>
      <w:r w:rsidRPr="007C3161">
        <w:t>4.</w:t>
      </w:r>
      <w:r w:rsidRPr="007C3161">
        <w:tab/>
        <w:t>Before the test starts UE has bandwidth part BWP-1 in its RRC-configuration for Cell 2 (PSCell).</w:t>
      </w:r>
    </w:p>
    <w:p w14:paraId="2DD14109" w14:textId="77777777" w:rsidR="00542305" w:rsidRPr="007C3161" w:rsidRDefault="00542305" w:rsidP="00542305">
      <w:pPr>
        <w:pStyle w:val="B1"/>
      </w:pPr>
      <w:r w:rsidRPr="007C3161">
        <w:t>5.</w:t>
      </w:r>
      <w:r w:rsidRPr="007C3161">
        <w:tab/>
        <w:t xml:space="preserve">Before the test starts UE is indicated in </w:t>
      </w:r>
      <w:r w:rsidRPr="007C3161">
        <w:rPr>
          <w:i/>
        </w:rPr>
        <w:t>firstActiveDownlinkBWP-Id</w:t>
      </w:r>
      <w:r w:rsidRPr="007C3161">
        <w:t xml:space="preserve"> that the active DL BWP</w:t>
      </w:r>
      <w:r w:rsidRPr="007C3161">
        <w:rPr>
          <w:i/>
        </w:rPr>
        <w:t xml:space="preserve"> </w:t>
      </w:r>
      <w:r w:rsidRPr="007C3161">
        <w:t>is BWP-1 in PSCell.</w:t>
      </w:r>
    </w:p>
    <w:p w14:paraId="4FB8D008" w14:textId="77777777" w:rsidR="00542305" w:rsidRPr="007C3161" w:rsidRDefault="00542305" w:rsidP="00542305">
      <w:pPr>
        <w:pStyle w:val="B1"/>
        <w:rPr>
          <w:rFonts w:eastAsia="??"/>
        </w:rPr>
      </w:pPr>
      <w:r w:rsidRPr="007C3161">
        <w:rPr>
          <w:rFonts w:eastAsia="??"/>
        </w:rPr>
        <w:t>6.</w:t>
      </w:r>
      <w:r w:rsidRPr="007C3161">
        <w:rPr>
          <w:rFonts w:eastAsia="??"/>
        </w:rPr>
        <w:tab/>
        <w:t>Ensure all cells have constant signal levels throughout the test.</w:t>
      </w:r>
    </w:p>
    <w:p w14:paraId="0011B3FA" w14:textId="77777777" w:rsidR="00542305" w:rsidRPr="007C3161" w:rsidRDefault="00542305" w:rsidP="00542305">
      <w:pPr>
        <w:pStyle w:val="B1"/>
        <w:rPr>
          <w:rFonts w:eastAsia="??"/>
        </w:rPr>
      </w:pPr>
      <w:r w:rsidRPr="007C3161">
        <w:rPr>
          <w:rFonts w:eastAsia="??"/>
        </w:rPr>
        <w:t>7.</w:t>
      </w:r>
      <w:r w:rsidRPr="007C3161">
        <w:rPr>
          <w:rFonts w:eastAsia="??"/>
        </w:rPr>
        <w:tab/>
        <w:t xml:space="preserve">The </w:t>
      </w:r>
      <w:r w:rsidRPr="007C3161">
        <w:t>test consists of 1 time period, with duration of T1.</w:t>
      </w:r>
    </w:p>
    <w:p w14:paraId="423234F8" w14:textId="77777777" w:rsidR="00542305" w:rsidRPr="007C3161" w:rsidRDefault="00542305" w:rsidP="00542305">
      <w:pPr>
        <w:pStyle w:val="B1"/>
        <w:rPr>
          <w:rFonts w:eastAsia="??"/>
        </w:rPr>
      </w:pPr>
      <w:r w:rsidRPr="007C3161">
        <w:t>8.</w:t>
      </w:r>
      <w:r w:rsidRPr="007C3161">
        <w:tab/>
        <w:t xml:space="preserve">Time period T1 starts when a </w:t>
      </w:r>
      <w:r w:rsidRPr="007C3161">
        <w:rPr>
          <w:i/>
        </w:rPr>
        <w:t>RRCReconfiguration</w:t>
      </w:r>
      <w:r w:rsidRPr="007C3161">
        <w:t xml:space="preserve"> with bandwidth part configuration BWP-2, sent from the test equipment to the UE, is received at the UE side in PSCell’s slot # denoted </w:t>
      </w:r>
      <w:r w:rsidRPr="007C3161">
        <w:rPr>
          <w:i/>
        </w:rPr>
        <w:t>i</w:t>
      </w:r>
      <w:r w:rsidRPr="007C3161">
        <w:t>. The UE shall switch its bandwidth part from BWP-1 to BWP-2.</w:t>
      </w:r>
    </w:p>
    <w:p w14:paraId="1B26DBF3" w14:textId="77777777" w:rsidR="00542305" w:rsidRPr="007C3161" w:rsidRDefault="00542305" w:rsidP="00542305">
      <w:pPr>
        <w:pStyle w:val="B1"/>
        <w:rPr>
          <w:rFonts w:eastAsia="??"/>
        </w:rPr>
      </w:pPr>
      <w:r w:rsidRPr="007C3161">
        <w:t>9.</w:t>
      </w:r>
      <w:r w:rsidRPr="007C3161">
        <w:tab/>
        <w:t>The UE shall be able to receive PDSCH at PSCell’s slot (</w:t>
      </w:r>
      <w:r w:rsidRPr="007C3161">
        <w:rPr>
          <w:i/>
        </w:rPr>
        <w:t>i+T</w:t>
      </w:r>
      <w:r w:rsidRPr="007C3161">
        <w:rPr>
          <w:i/>
          <w:vertAlign w:val="subscript"/>
        </w:rPr>
        <w:t>RRCprocessingDelay</w:t>
      </w:r>
      <w:r w:rsidRPr="007C3161">
        <w:rPr>
          <w:i/>
        </w:rPr>
        <w:t>+T</w:t>
      </w:r>
      <w:r w:rsidRPr="007C3161">
        <w:rPr>
          <w:i/>
          <w:vertAlign w:val="subscript"/>
        </w:rPr>
        <w:t>BWPswitchDelayRRC</w:t>
      </w:r>
      <w:r w:rsidRPr="007C3161">
        <w:t>) as defined in clause 8.6.3 and be ready for the reception of uplink grant for the PSCell no later than at slot (</w:t>
      </w:r>
      <w:r w:rsidRPr="007C3161">
        <w:rPr>
          <w:i/>
        </w:rPr>
        <w:t>i+T</w:t>
      </w:r>
      <w:r w:rsidRPr="007C3161">
        <w:rPr>
          <w:i/>
          <w:vertAlign w:val="subscript"/>
        </w:rPr>
        <w:t>RRCprocessingDelay</w:t>
      </w:r>
      <w:r w:rsidRPr="007C3161">
        <w:rPr>
          <w:i/>
        </w:rPr>
        <w:t>+T</w:t>
      </w:r>
      <w:r w:rsidRPr="007C3161">
        <w:rPr>
          <w:i/>
          <w:vertAlign w:val="subscript"/>
        </w:rPr>
        <w:t>BWPswitchDelayRRC</w:t>
      </w:r>
      <w:r w:rsidRPr="007C3161">
        <w:t>). The UE shall be continuously scheduled on PSCell’s BWP-2 starting from slot (</w:t>
      </w:r>
      <w:r w:rsidRPr="007C3161">
        <w:rPr>
          <w:i/>
        </w:rPr>
        <w:t>i+T</w:t>
      </w:r>
      <w:r w:rsidRPr="007C3161">
        <w:rPr>
          <w:i/>
          <w:vertAlign w:val="subscript"/>
        </w:rPr>
        <w:t>RRCprocessingDelay</w:t>
      </w:r>
      <w:r w:rsidRPr="007C3161">
        <w:rPr>
          <w:i/>
        </w:rPr>
        <w:t>+T</w:t>
      </w:r>
      <w:r w:rsidRPr="007C3161">
        <w:rPr>
          <w:i/>
          <w:vertAlign w:val="subscript"/>
        </w:rPr>
        <w:t>BWPswitchDelayRRC</w:t>
      </w:r>
      <w:r w:rsidRPr="007C3161">
        <w:t>).</w:t>
      </w:r>
    </w:p>
    <w:p w14:paraId="3CD0AFD3" w14:textId="77777777" w:rsidR="00542305" w:rsidRPr="007C3161" w:rsidRDefault="00542305" w:rsidP="00542305">
      <w:pPr>
        <w:pStyle w:val="B1"/>
        <w:rPr>
          <w:rFonts w:eastAsia="??"/>
        </w:rPr>
      </w:pPr>
      <w:r w:rsidRPr="007C3161">
        <w:t>10.</w:t>
      </w:r>
      <w:r w:rsidRPr="007C3161">
        <w:tab/>
      </w:r>
      <w:r w:rsidRPr="007C3161">
        <w:rPr>
          <w:i/>
        </w:rPr>
        <w:t>T</w:t>
      </w:r>
      <w:r w:rsidRPr="007C3161">
        <w:rPr>
          <w:i/>
          <w:vertAlign w:val="subscript"/>
        </w:rPr>
        <w:t xml:space="preserve">RRCprocessingDelay </w:t>
      </w:r>
      <w:r w:rsidRPr="007C3161">
        <w:t xml:space="preserve">and </w:t>
      </w:r>
      <w:r w:rsidRPr="007C3161">
        <w:rPr>
          <w:i/>
        </w:rPr>
        <w:t>T</w:t>
      </w:r>
      <w:r w:rsidRPr="007C3161">
        <w:rPr>
          <w:i/>
          <w:vertAlign w:val="subscript"/>
        </w:rPr>
        <w:t>BWPswitchDelayRRC</w:t>
      </w:r>
      <w:r w:rsidRPr="007C3161">
        <w:t xml:space="preserve"> are defined in section 5.5.6.2.0.1.</w:t>
      </w:r>
    </w:p>
    <w:p w14:paraId="2CF6147C" w14:textId="77777777" w:rsidR="00542305" w:rsidRPr="007C3161" w:rsidRDefault="00542305" w:rsidP="00542305">
      <w:pPr>
        <w:pStyle w:val="B1"/>
        <w:rPr>
          <w:rFonts w:eastAsia="??"/>
        </w:rPr>
      </w:pPr>
      <w:r w:rsidRPr="007C3161">
        <w:t>11.</w:t>
      </w:r>
      <w:r w:rsidRPr="007C3161">
        <w:tab/>
        <w:t>The test equipment verifies the DL BWP switch time in PSCell by counting the time from the time when the RRC Reconfiguration message including BWP switch command is sent till the time when RRC Reconfiguration Complete message is received.</w:t>
      </w:r>
    </w:p>
    <w:p w14:paraId="777CA2EC" w14:textId="77777777" w:rsidR="00542305" w:rsidRPr="007C3161" w:rsidRDefault="00542305" w:rsidP="00542305">
      <w:pPr>
        <w:pStyle w:val="B1"/>
        <w:rPr>
          <w:rFonts w:eastAsia="??"/>
        </w:rPr>
      </w:pPr>
      <w:r w:rsidRPr="007C3161">
        <w:rPr>
          <w:rFonts w:eastAsia="??"/>
        </w:rPr>
        <w:t>12. If the SS:</w:t>
      </w:r>
      <w:r w:rsidRPr="007C3161">
        <w:rPr>
          <w:rFonts w:eastAsia="??"/>
        </w:rPr>
        <w:br/>
      </w:r>
      <w:r w:rsidRPr="007C3161">
        <w:rPr>
          <w:rFonts w:eastAsia="??"/>
        </w:rPr>
        <w:br/>
        <w:t>a) confirms that the UE is able to receive</w:t>
      </w:r>
      <w:r w:rsidRPr="007C3161">
        <w:t xml:space="preserve"> PDSCH at PSCell’s slot (</w:t>
      </w:r>
      <w:r w:rsidRPr="007C3161">
        <w:rPr>
          <w:i/>
        </w:rPr>
        <w:t>i+T</w:t>
      </w:r>
      <w:r w:rsidRPr="007C3161">
        <w:rPr>
          <w:i/>
          <w:vertAlign w:val="subscript"/>
        </w:rPr>
        <w:t>RRCprocessingDelay</w:t>
      </w:r>
      <w:r w:rsidRPr="007C3161">
        <w:rPr>
          <w:i/>
        </w:rPr>
        <w:t>+T</w:t>
      </w:r>
      <w:r w:rsidRPr="007C3161">
        <w:rPr>
          <w:i/>
          <w:vertAlign w:val="subscript"/>
        </w:rPr>
        <w:t>BWPswitchDelayRRC</w:t>
      </w:r>
      <w:r w:rsidRPr="007C3161">
        <w:t>) and also receives uplink grant for the PSCell no later than at slot (</w:t>
      </w:r>
      <w:r w:rsidRPr="007C3161">
        <w:rPr>
          <w:i/>
        </w:rPr>
        <w:t>i+T</w:t>
      </w:r>
      <w:r w:rsidRPr="007C3161">
        <w:rPr>
          <w:i/>
          <w:vertAlign w:val="subscript"/>
        </w:rPr>
        <w:t>RRCprocessingDelay</w:t>
      </w:r>
      <w:r w:rsidRPr="007C3161">
        <w:rPr>
          <w:i/>
        </w:rPr>
        <w:t>+T</w:t>
      </w:r>
      <w:r w:rsidRPr="007C3161">
        <w:rPr>
          <w:i/>
          <w:vertAlign w:val="subscript"/>
        </w:rPr>
        <w:t>BWPswitchDelayRRC</w:t>
      </w:r>
      <w:r w:rsidRPr="007C3161">
        <w:t>)</w:t>
      </w:r>
    </w:p>
    <w:p w14:paraId="03833BB0" w14:textId="77777777" w:rsidR="00542305" w:rsidRPr="007C3161" w:rsidRDefault="00542305" w:rsidP="00542305">
      <w:pPr>
        <w:pStyle w:val="B1"/>
        <w:rPr>
          <w:rFonts w:eastAsia="??"/>
        </w:rPr>
      </w:pPr>
      <w:r w:rsidRPr="007C3161">
        <w:rPr>
          <w:rFonts w:eastAsia="??"/>
        </w:rPr>
        <w:t>and</w:t>
      </w:r>
      <w:r w:rsidRPr="007C3161">
        <w:rPr>
          <w:rFonts w:eastAsia="??"/>
        </w:rPr>
        <w:br/>
      </w:r>
      <w:r w:rsidRPr="007C3161">
        <w:rPr>
          <w:rFonts w:eastAsia="??"/>
        </w:rPr>
        <w:br/>
        <w:t xml:space="preserve">b) receives PUSCH on the new BWP after switch, and receives </w:t>
      </w:r>
      <w:r w:rsidRPr="007C3161">
        <w:t>RRC Reconfiguration Complete message within the stipulated time</w:t>
      </w:r>
      <w:r w:rsidRPr="007C3161">
        <w:rPr>
          <w:rFonts w:eastAsia="??"/>
        </w:rPr>
        <w:br/>
        <w:t>the number of successful tests is increased by one.</w:t>
      </w:r>
    </w:p>
    <w:p w14:paraId="5C957D77" w14:textId="77777777" w:rsidR="00542305" w:rsidRPr="007C3161" w:rsidRDefault="00542305" w:rsidP="00542305">
      <w:pPr>
        <w:pStyle w:val="B1"/>
        <w:rPr>
          <w:rFonts w:eastAsia="??"/>
        </w:rPr>
      </w:pPr>
      <w:r w:rsidRPr="007C3161">
        <w:rPr>
          <w:rFonts w:eastAsia="??"/>
        </w:rPr>
        <w:t>13. Otherwise the number of failed tests is increased by one and proceed to Step 14.</w:t>
      </w:r>
    </w:p>
    <w:p w14:paraId="6DFB36B6" w14:textId="77777777" w:rsidR="00542305" w:rsidRPr="007C3161" w:rsidRDefault="00542305" w:rsidP="00542305">
      <w:pPr>
        <w:pStyle w:val="B1"/>
        <w:rPr>
          <w:rFonts w:eastAsia="??"/>
        </w:rPr>
      </w:pPr>
      <w:r w:rsidRPr="007C3161">
        <w:t xml:space="preserve">14. If the Reconfiguration fails, switch off and on the UE and ensure the UE is in RRC_CONNECTED with generic procedure parameters </w:t>
      </w:r>
      <w:r w:rsidRPr="007C3161">
        <w:rPr>
          <w:i/>
          <w:iCs/>
        </w:rPr>
        <w:t>Connectivity</w:t>
      </w:r>
      <w:r w:rsidRPr="007C3161">
        <w:t xml:space="preserve"> EN-DC, DC bearer MCG and SCG, Connected without release </w:t>
      </w:r>
      <w:r w:rsidRPr="007C3161">
        <w:rPr>
          <w:i/>
          <w:iCs/>
        </w:rPr>
        <w:t>On</w:t>
      </w:r>
      <w:r w:rsidRPr="007C3161">
        <w:t xml:space="preserve"> according to TS 38.508-1 [14] clause 4.5].</w:t>
      </w:r>
    </w:p>
    <w:p w14:paraId="596EE751" w14:textId="77777777" w:rsidR="00542305" w:rsidRPr="007C3161" w:rsidRDefault="00542305" w:rsidP="00542305">
      <w:pPr>
        <w:pStyle w:val="B1"/>
      </w:pPr>
      <w:r w:rsidRPr="007C3161">
        <w:rPr>
          <w:rFonts w:eastAsia="??"/>
        </w:rPr>
        <w:t>15. Repeat steps 2-10 until the confidence level according to Tables G.2.3-1 in Annex G clause G.2 is achieved.</w:t>
      </w:r>
    </w:p>
    <w:p w14:paraId="0EACEA5E" w14:textId="77777777" w:rsidR="00542305" w:rsidRPr="007C3161" w:rsidRDefault="00542305" w:rsidP="00542305">
      <w:pPr>
        <w:pStyle w:val="H6"/>
      </w:pPr>
      <w:r w:rsidRPr="007C3161">
        <w:t>5.5.6.2.1.4.3</w:t>
      </w:r>
      <w:r w:rsidRPr="007C3161">
        <w:tab/>
        <w:t>Message contents</w:t>
      </w:r>
    </w:p>
    <w:p w14:paraId="1AA7C6C2" w14:textId="77777777" w:rsidR="00542305" w:rsidRPr="007C3161" w:rsidRDefault="00542305" w:rsidP="00542305">
      <w:r w:rsidRPr="007C3161">
        <w:t>FFS</w:t>
      </w:r>
    </w:p>
    <w:p w14:paraId="3180B334" w14:textId="77777777" w:rsidR="00542305" w:rsidRPr="007C3161" w:rsidRDefault="00542305" w:rsidP="00542305">
      <w:pPr>
        <w:pStyle w:val="H6"/>
      </w:pPr>
      <w:r w:rsidRPr="007C3161">
        <w:t>5.5.6.2.1.5</w:t>
      </w:r>
      <w:r w:rsidRPr="007C3161">
        <w:tab/>
        <w:t>Test requirements</w:t>
      </w:r>
    </w:p>
    <w:p w14:paraId="3167AA9B" w14:textId="77777777" w:rsidR="00542305" w:rsidRPr="007C3161" w:rsidRDefault="00542305" w:rsidP="00542305">
      <w:r w:rsidRPr="007C3161">
        <w:t>During T1, the UE shall be ready for the reception of uplink grant for PSCell in a slot (</w:t>
      </w:r>
      <w:r w:rsidRPr="007C3161">
        <w:rPr>
          <w:i/>
        </w:rPr>
        <w:t>i+T</w:t>
      </w:r>
      <w:r w:rsidRPr="007C3161">
        <w:rPr>
          <w:i/>
          <w:vertAlign w:val="subscript"/>
        </w:rPr>
        <w:t>RRCprocessingDelay</w:t>
      </w:r>
      <w:r w:rsidRPr="007C3161">
        <w:rPr>
          <w:i/>
        </w:rPr>
        <w:t>+T</w:t>
      </w:r>
      <w:r w:rsidRPr="007C3161">
        <w:rPr>
          <w:i/>
          <w:vertAlign w:val="subscript"/>
        </w:rPr>
        <w:t>BWPswitchDelayRRC</w:t>
      </w:r>
      <w:r w:rsidRPr="007C3161">
        <w:t>).</w:t>
      </w:r>
    </w:p>
    <w:p w14:paraId="7108D88B" w14:textId="77777777" w:rsidR="00542305" w:rsidRPr="007C3161" w:rsidRDefault="00542305" w:rsidP="00542305">
      <w:pPr>
        <w:jc w:val="both"/>
      </w:pPr>
      <w:r w:rsidRPr="007C3161">
        <w:t>All of the above test requirements shall be fulfilled in order for the observed PSCell active BWP switch delay to be counted as correct.</w:t>
      </w:r>
    </w:p>
    <w:p w14:paraId="7B683D56" w14:textId="77777777" w:rsidR="00542305" w:rsidRPr="007C3161" w:rsidRDefault="00542305" w:rsidP="00542305">
      <w:pPr>
        <w:jc w:val="both"/>
      </w:pPr>
      <w:r w:rsidRPr="007C3161">
        <w:t>The rate of correct events observed during repeated tests shall be at least 90%.</w:t>
      </w:r>
    </w:p>
    <w:p w14:paraId="6905FB5C" w14:textId="77777777" w:rsidR="00542305" w:rsidRPr="007C3161" w:rsidRDefault="00542305" w:rsidP="00542305">
      <w:pPr>
        <w:pStyle w:val="TH"/>
      </w:pPr>
      <w:r w:rsidRPr="007C3161">
        <w:lastRenderedPageBreak/>
        <w:t>Table 5.5.6.2.1.5-1: NR Cell specific test parameters for DL BWP switch in synchronous EN-DC</w:t>
      </w:r>
    </w:p>
    <w:tbl>
      <w:tblPr>
        <w:tblW w:w="7083" w:type="dxa"/>
        <w:tblInd w:w="1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268"/>
      </w:tblGrid>
      <w:tr w:rsidR="00542305" w:rsidRPr="007C3161" w14:paraId="6092D5D7" w14:textId="77777777" w:rsidTr="00475CE2">
        <w:trPr>
          <w:cantSplit/>
        </w:trPr>
        <w:tc>
          <w:tcPr>
            <w:tcW w:w="3681" w:type="dxa"/>
            <w:tcBorders>
              <w:top w:val="single" w:sz="4" w:space="0" w:color="auto"/>
              <w:left w:val="single" w:sz="4" w:space="0" w:color="auto"/>
              <w:bottom w:val="single" w:sz="4" w:space="0" w:color="auto"/>
              <w:right w:val="single" w:sz="4" w:space="0" w:color="auto"/>
            </w:tcBorders>
            <w:hideMark/>
          </w:tcPr>
          <w:p w14:paraId="2588E0A6"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0F1F0D2F"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3549857D"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Cell 2</w:t>
            </w:r>
          </w:p>
        </w:tc>
      </w:tr>
      <w:tr w:rsidR="00542305" w:rsidRPr="007C3161" w14:paraId="4F538AE1" w14:textId="77777777" w:rsidTr="00475CE2">
        <w:trPr>
          <w:cantSplit/>
        </w:trPr>
        <w:tc>
          <w:tcPr>
            <w:tcW w:w="3681" w:type="dxa"/>
            <w:tcBorders>
              <w:top w:val="single" w:sz="4" w:space="0" w:color="auto"/>
              <w:left w:val="single" w:sz="4" w:space="0" w:color="auto"/>
              <w:bottom w:val="single" w:sz="4" w:space="0" w:color="auto"/>
              <w:right w:val="single" w:sz="4" w:space="0" w:color="auto"/>
            </w:tcBorders>
          </w:tcPr>
          <w:p w14:paraId="7C22733E" w14:textId="77777777" w:rsidR="00542305" w:rsidRPr="007C3161" w:rsidRDefault="00542305" w:rsidP="00475CE2">
            <w:pPr>
              <w:keepNext/>
              <w:keepLines/>
              <w:spacing w:after="0"/>
              <w:rPr>
                <w:rFonts w:ascii="Arial" w:hAnsi="Arial"/>
                <w:sz w:val="18"/>
              </w:rPr>
            </w:pPr>
            <w:r w:rsidRPr="007C3161">
              <w:rPr>
                <w:rFonts w:ascii="Arial" w:hAnsi="Arial"/>
                <w:sz w:val="18"/>
              </w:rPr>
              <w:t>Frequency Range</w:t>
            </w:r>
          </w:p>
        </w:tc>
        <w:tc>
          <w:tcPr>
            <w:tcW w:w="1134" w:type="dxa"/>
            <w:tcBorders>
              <w:top w:val="single" w:sz="4" w:space="0" w:color="auto"/>
              <w:left w:val="single" w:sz="4" w:space="0" w:color="auto"/>
              <w:bottom w:val="single" w:sz="4" w:space="0" w:color="auto"/>
              <w:right w:val="single" w:sz="4" w:space="0" w:color="auto"/>
            </w:tcBorders>
          </w:tcPr>
          <w:p w14:paraId="50ABFF11"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1651E97" w14:textId="77777777" w:rsidR="00542305" w:rsidRPr="007C3161" w:rsidRDefault="00542305" w:rsidP="00475CE2">
            <w:pPr>
              <w:keepNext/>
              <w:keepLines/>
              <w:spacing w:after="0"/>
              <w:jc w:val="center"/>
              <w:rPr>
                <w:rFonts w:ascii="Arial" w:hAnsi="Arial"/>
                <w:sz w:val="18"/>
              </w:rPr>
            </w:pPr>
            <w:r w:rsidRPr="007C3161">
              <w:rPr>
                <w:rFonts w:ascii="Arial" w:hAnsi="Arial"/>
                <w:sz w:val="18"/>
              </w:rPr>
              <w:t>FR2</w:t>
            </w:r>
          </w:p>
        </w:tc>
      </w:tr>
      <w:tr w:rsidR="00542305" w:rsidRPr="007C3161" w14:paraId="28E0232C" w14:textId="77777777" w:rsidTr="00475CE2">
        <w:trPr>
          <w:cantSplit/>
          <w:trHeight w:val="144"/>
        </w:trPr>
        <w:tc>
          <w:tcPr>
            <w:tcW w:w="3681" w:type="dxa"/>
            <w:tcBorders>
              <w:top w:val="single" w:sz="4" w:space="0" w:color="auto"/>
              <w:left w:val="single" w:sz="4" w:space="0" w:color="auto"/>
              <w:right w:val="single" w:sz="4" w:space="0" w:color="auto"/>
            </w:tcBorders>
          </w:tcPr>
          <w:p w14:paraId="5303B5AD" w14:textId="77777777" w:rsidR="00542305" w:rsidRPr="007C3161" w:rsidRDefault="00542305" w:rsidP="00475CE2">
            <w:pPr>
              <w:keepNext/>
              <w:keepLines/>
              <w:spacing w:after="0"/>
              <w:rPr>
                <w:rFonts w:ascii="Arial" w:hAnsi="Arial"/>
                <w:sz w:val="18"/>
                <w:lang w:eastAsia="ja-JP"/>
              </w:rPr>
            </w:pPr>
            <w:r w:rsidRPr="007C3161">
              <w:rPr>
                <w:rFonts w:ascii="Arial" w:hAnsi="Arial"/>
                <w:sz w:val="18"/>
              </w:rPr>
              <w:t>Duplex mode</w:t>
            </w:r>
          </w:p>
        </w:tc>
        <w:tc>
          <w:tcPr>
            <w:tcW w:w="1134" w:type="dxa"/>
            <w:tcBorders>
              <w:top w:val="single" w:sz="4" w:space="0" w:color="auto"/>
              <w:left w:val="single" w:sz="4" w:space="0" w:color="auto"/>
              <w:right w:val="single" w:sz="4" w:space="0" w:color="auto"/>
            </w:tcBorders>
          </w:tcPr>
          <w:p w14:paraId="505D82D1"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2E706504"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TDD</w:t>
            </w:r>
          </w:p>
        </w:tc>
      </w:tr>
      <w:tr w:rsidR="00542305" w:rsidRPr="007C3161" w14:paraId="015F7E79" w14:textId="77777777" w:rsidTr="00475CE2">
        <w:trPr>
          <w:cantSplit/>
        </w:trPr>
        <w:tc>
          <w:tcPr>
            <w:tcW w:w="3681" w:type="dxa"/>
            <w:tcBorders>
              <w:top w:val="single" w:sz="4" w:space="0" w:color="auto"/>
              <w:left w:val="single" w:sz="4" w:space="0" w:color="auto"/>
              <w:right w:val="single" w:sz="4" w:space="0" w:color="auto"/>
            </w:tcBorders>
          </w:tcPr>
          <w:p w14:paraId="39B204DC" w14:textId="77777777" w:rsidR="00542305" w:rsidRPr="007C3161" w:rsidRDefault="00542305" w:rsidP="00475CE2">
            <w:pPr>
              <w:keepNext/>
              <w:keepLines/>
              <w:spacing w:after="0"/>
              <w:rPr>
                <w:rFonts w:ascii="Arial" w:hAnsi="Arial"/>
                <w:sz w:val="18"/>
              </w:rPr>
            </w:pPr>
            <w:r w:rsidRPr="007C3161">
              <w:rPr>
                <w:rFonts w:ascii="Arial" w:hAnsi="Arial"/>
                <w:sz w:val="18"/>
              </w:rPr>
              <w:t>TDD configuration</w:t>
            </w:r>
          </w:p>
        </w:tc>
        <w:tc>
          <w:tcPr>
            <w:tcW w:w="1134" w:type="dxa"/>
            <w:tcBorders>
              <w:top w:val="single" w:sz="4" w:space="0" w:color="auto"/>
              <w:left w:val="single" w:sz="4" w:space="0" w:color="auto"/>
              <w:right w:val="single" w:sz="4" w:space="0" w:color="auto"/>
            </w:tcBorders>
          </w:tcPr>
          <w:p w14:paraId="7D713666"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tcPr>
          <w:p w14:paraId="7B40D605"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TDDConf.3.1</w:t>
            </w:r>
          </w:p>
        </w:tc>
      </w:tr>
      <w:tr w:rsidR="00542305" w:rsidRPr="007C3161" w14:paraId="12E75C6A" w14:textId="77777777" w:rsidTr="00475CE2">
        <w:trPr>
          <w:cantSplit/>
        </w:trPr>
        <w:tc>
          <w:tcPr>
            <w:tcW w:w="3681" w:type="dxa"/>
            <w:tcBorders>
              <w:top w:val="single" w:sz="4" w:space="0" w:color="auto"/>
              <w:left w:val="single" w:sz="4" w:space="0" w:color="auto"/>
              <w:right w:val="single" w:sz="4" w:space="0" w:color="auto"/>
            </w:tcBorders>
          </w:tcPr>
          <w:p w14:paraId="478396C9" w14:textId="77777777" w:rsidR="00542305" w:rsidRPr="007C3161" w:rsidRDefault="00542305" w:rsidP="00475CE2">
            <w:pPr>
              <w:keepNext/>
              <w:keepLines/>
              <w:spacing w:after="0"/>
              <w:rPr>
                <w:rFonts w:ascii="Arial" w:hAnsi="Arial"/>
                <w:sz w:val="18"/>
              </w:rPr>
            </w:pPr>
            <w:r w:rsidRPr="007C3161">
              <w:rPr>
                <w:rFonts w:ascii="Arial" w:hAnsi="Arial"/>
                <w:sz w:val="18"/>
              </w:rPr>
              <w:t>BW</w:t>
            </w:r>
            <w:r w:rsidRPr="007C3161">
              <w:rPr>
                <w:rFonts w:ascii="Arial" w:hAnsi="Arial"/>
                <w:sz w:val="18"/>
                <w:vertAlign w:val="subscript"/>
              </w:rPr>
              <w:t>channel</w:t>
            </w:r>
          </w:p>
        </w:tc>
        <w:tc>
          <w:tcPr>
            <w:tcW w:w="1134" w:type="dxa"/>
            <w:tcBorders>
              <w:top w:val="single" w:sz="4" w:space="0" w:color="auto"/>
              <w:left w:val="single" w:sz="4" w:space="0" w:color="auto"/>
              <w:right w:val="single" w:sz="4" w:space="0" w:color="auto"/>
            </w:tcBorders>
          </w:tcPr>
          <w:p w14:paraId="1E3C8B05"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tcPr>
          <w:p w14:paraId="13ADF046" w14:textId="77777777" w:rsidR="00542305" w:rsidRPr="007C3161" w:rsidRDefault="00542305" w:rsidP="00475CE2">
            <w:pPr>
              <w:keepNext/>
              <w:keepLines/>
              <w:spacing w:after="0"/>
              <w:jc w:val="center"/>
              <w:rPr>
                <w:rFonts w:ascii="Arial" w:eastAsia="Malgun Gothic" w:hAnsi="Arial" w:cs="Arial"/>
                <w:sz w:val="18"/>
                <w:szCs w:val="18"/>
              </w:rPr>
            </w:pPr>
            <w:r w:rsidRPr="007C3161">
              <w:rPr>
                <w:rFonts w:ascii="Arial" w:eastAsia="Malgun Gothic" w:hAnsi="Arial"/>
                <w:sz w:val="18"/>
                <w:szCs w:val="18"/>
              </w:rPr>
              <w:t xml:space="preserve">100 MHz: </w:t>
            </w:r>
            <w:r w:rsidRPr="007C3161">
              <w:rPr>
                <w:rFonts w:ascii="Arial" w:eastAsia="Malgun Gothic" w:hAnsi="Arial" w:cs="Arial"/>
                <w:sz w:val="18"/>
                <w:szCs w:val="18"/>
              </w:rPr>
              <w:t>N</w:t>
            </w:r>
            <w:r w:rsidRPr="007C3161">
              <w:rPr>
                <w:rFonts w:ascii="Arial" w:eastAsia="Malgun Gothic" w:hAnsi="Arial" w:cs="Arial"/>
                <w:sz w:val="18"/>
                <w:szCs w:val="18"/>
                <w:vertAlign w:val="subscript"/>
              </w:rPr>
              <w:t>RB,c</w:t>
            </w:r>
            <w:r w:rsidRPr="007C3161">
              <w:rPr>
                <w:rFonts w:ascii="Arial" w:eastAsia="Malgun Gothic" w:hAnsi="Arial" w:cs="Arial"/>
                <w:sz w:val="18"/>
                <w:szCs w:val="18"/>
              </w:rPr>
              <w:t xml:space="preserve"> = 66</w:t>
            </w:r>
          </w:p>
        </w:tc>
      </w:tr>
      <w:tr w:rsidR="00542305" w:rsidRPr="007C3161" w14:paraId="6A8549F6" w14:textId="77777777" w:rsidTr="00475CE2">
        <w:trPr>
          <w:cantSplit/>
        </w:trPr>
        <w:tc>
          <w:tcPr>
            <w:tcW w:w="3681" w:type="dxa"/>
            <w:tcBorders>
              <w:top w:val="single" w:sz="4" w:space="0" w:color="auto"/>
              <w:left w:val="single" w:sz="4" w:space="0" w:color="auto"/>
              <w:bottom w:val="single" w:sz="4" w:space="0" w:color="auto"/>
              <w:right w:val="single" w:sz="4" w:space="0" w:color="auto"/>
            </w:tcBorders>
          </w:tcPr>
          <w:p w14:paraId="50D0FDB6" w14:textId="77777777" w:rsidR="00542305" w:rsidRPr="007C3161" w:rsidRDefault="00542305" w:rsidP="00475CE2">
            <w:pPr>
              <w:keepNext/>
              <w:keepLines/>
              <w:spacing w:after="0"/>
              <w:rPr>
                <w:rFonts w:ascii="Arial" w:hAnsi="Arial"/>
                <w:sz w:val="18"/>
              </w:rPr>
            </w:pPr>
            <w:r w:rsidRPr="007C3161">
              <w:rPr>
                <w:rFonts w:ascii="Arial" w:hAnsi="Arial"/>
                <w:sz w:val="18"/>
              </w:rPr>
              <w:t>Active BWP ID</w:t>
            </w:r>
          </w:p>
        </w:tc>
        <w:tc>
          <w:tcPr>
            <w:tcW w:w="1134" w:type="dxa"/>
            <w:tcBorders>
              <w:top w:val="single" w:sz="4" w:space="0" w:color="auto"/>
              <w:left w:val="single" w:sz="4" w:space="0" w:color="auto"/>
              <w:bottom w:val="single" w:sz="4" w:space="0" w:color="auto"/>
              <w:right w:val="single" w:sz="4" w:space="0" w:color="auto"/>
            </w:tcBorders>
          </w:tcPr>
          <w:p w14:paraId="7CA21996"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1BC93F6" w14:textId="77777777" w:rsidR="00542305" w:rsidRPr="007C3161" w:rsidRDefault="00542305" w:rsidP="00475CE2">
            <w:pPr>
              <w:keepNext/>
              <w:keepLines/>
              <w:spacing w:after="0"/>
              <w:jc w:val="center"/>
              <w:rPr>
                <w:rFonts w:ascii="Arial" w:hAnsi="Arial"/>
                <w:sz w:val="18"/>
              </w:rPr>
            </w:pPr>
            <w:r w:rsidRPr="007C3161">
              <w:rPr>
                <w:rFonts w:ascii="Arial" w:hAnsi="Arial"/>
                <w:sz w:val="18"/>
              </w:rPr>
              <w:t>1, 2</w:t>
            </w:r>
          </w:p>
        </w:tc>
      </w:tr>
      <w:tr w:rsidR="00542305" w:rsidRPr="007C3161" w14:paraId="2180EAAA" w14:textId="77777777" w:rsidTr="00475CE2">
        <w:trPr>
          <w:cantSplit/>
          <w:trHeight w:val="207"/>
        </w:trPr>
        <w:tc>
          <w:tcPr>
            <w:tcW w:w="3681" w:type="dxa"/>
            <w:tcBorders>
              <w:top w:val="single" w:sz="4" w:space="0" w:color="auto"/>
              <w:left w:val="single" w:sz="4" w:space="0" w:color="auto"/>
              <w:right w:val="single" w:sz="4" w:space="0" w:color="auto"/>
            </w:tcBorders>
          </w:tcPr>
          <w:p w14:paraId="16735D7A" w14:textId="77777777" w:rsidR="00542305" w:rsidRPr="007C3161" w:rsidRDefault="00542305" w:rsidP="00475CE2">
            <w:pPr>
              <w:keepNext/>
              <w:keepLines/>
              <w:spacing w:after="0"/>
              <w:rPr>
                <w:rFonts w:ascii="Arial" w:hAnsi="Arial"/>
                <w:sz w:val="18"/>
              </w:rPr>
            </w:pPr>
            <w:r w:rsidRPr="007C3161">
              <w:rPr>
                <w:rFonts w:ascii="Arial" w:hAnsi="Arial"/>
                <w:sz w:val="18"/>
              </w:rPr>
              <w:t>Initial DL BWP Configuration</w:t>
            </w:r>
          </w:p>
        </w:tc>
        <w:tc>
          <w:tcPr>
            <w:tcW w:w="1134" w:type="dxa"/>
            <w:tcBorders>
              <w:top w:val="single" w:sz="4" w:space="0" w:color="auto"/>
              <w:left w:val="single" w:sz="4" w:space="0" w:color="auto"/>
              <w:right w:val="single" w:sz="4" w:space="0" w:color="auto"/>
            </w:tcBorders>
          </w:tcPr>
          <w:p w14:paraId="62D5D581"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406C9AF1"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DLBWP.0.2</w:t>
            </w:r>
          </w:p>
        </w:tc>
      </w:tr>
      <w:tr w:rsidR="00542305" w:rsidRPr="007C3161" w14:paraId="07A8629D" w14:textId="77777777" w:rsidTr="00475CE2">
        <w:trPr>
          <w:cantSplit/>
          <w:trHeight w:val="64"/>
        </w:trPr>
        <w:tc>
          <w:tcPr>
            <w:tcW w:w="3681" w:type="dxa"/>
            <w:tcBorders>
              <w:top w:val="single" w:sz="4" w:space="0" w:color="auto"/>
              <w:left w:val="single" w:sz="4" w:space="0" w:color="auto"/>
              <w:right w:val="single" w:sz="4" w:space="0" w:color="auto"/>
            </w:tcBorders>
          </w:tcPr>
          <w:p w14:paraId="69B750CD" w14:textId="77777777" w:rsidR="00542305" w:rsidRPr="007C3161" w:rsidRDefault="00542305" w:rsidP="00475CE2">
            <w:pPr>
              <w:keepNext/>
              <w:keepLines/>
              <w:spacing w:after="0"/>
              <w:rPr>
                <w:rFonts w:ascii="Arial" w:hAnsi="Arial"/>
                <w:sz w:val="18"/>
              </w:rPr>
            </w:pPr>
          </w:p>
        </w:tc>
        <w:tc>
          <w:tcPr>
            <w:tcW w:w="1134" w:type="dxa"/>
            <w:tcBorders>
              <w:top w:val="single" w:sz="4" w:space="0" w:color="auto"/>
              <w:left w:val="single" w:sz="4" w:space="0" w:color="auto"/>
              <w:right w:val="single" w:sz="4" w:space="0" w:color="auto"/>
            </w:tcBorders>
          </w:tcPr>
          <w:p w14:paraId="38A3A888"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79853DFF" w14:textId="77777777" w:rsidR="00542305" w:rsidRPr="007C3161" w:rsidRDefault="00542305" w:rsidP="00475CE2">
            <w:pPr>
              <w:keepNext/>
              <w:keepLines/>
              <w:spacing w:after="0"/>
              <w:jc w:val="center"/>
              <w:rPr>
                <w:rFonts w:ascii="Arial" w:hAnsi="Arial" w:cs="Arial"/>
                <w:sz w:val="18"/>
              </w:rPr>
            </w:pPr>
          </w:p>
        </w:tc>
      </w:tr>
      <w:tr w:rsidR="00542305" w:rsidRPr="007C3161" w14:paraId="22F92EE1" w14:textId="77777777" w:rsidTr="00475CE2">
        <w:trPr>
          <w:cantSplit/>
          <w:trHeight w:val="131"/>
        </w:trPr>
        <w:tc>
          <w:tcPr>
            <w:tcW w:w="3681" w:type="dxa"/>
            <w:tcBorders>
              <w:top w:val="single" w:sz="4" w:space="0" w:color="auto"/>
              <w:left w:val="single" w:sz="4" w:space="0" w:color="auto"/>
              <w:right w:val="single" w:sz="4" w:space="0" w:color="auto"/>
            </w:tcBorders>
          </w:tcPr>
          <w:p w14:paraId="61DBE7FE" w14:textId="77777777" w:rsidR="00542305" w:rsidRPr="007C3161" w:rsidRDefault="00542305" w:rsidP="00475CE2">
            <w:pPr>
              <w:keepNext/>
              <w:keepLines/>
              <w:spacing w:after="0"/>
              <w:rPr>
                <w:rFonts w:ascii="Arial" w:hAnsi="Arial"/>
                <w:sz w:val="18"/>
              </w:rPr>
            </w:pPr>
            <w:r w:rsidRPr="007C3161">
              <w:rPr>
                <w:rFonts w:ascii="Arial" w:hAnsi="Arial"/>
                <w:sz w:val="18"/>
              </w:rPr>
              <w:t>Active DL BWP-1 Configuration</w:t>
            </w:r>
          </w:p>
        </w:tc>
        <w:tc>
          <w:tcPr>
            <w:tcW w:w="1134" w:type="dxa"/>
            <w:tcBorders>
              <w:top w:val="single" w:sz="4" w:space="0" w:color="auto"/>
              <w:left w:val="single" w:sz="4" w:space="0" w:color="auto"/>
              <w:right w:val="single" w:sz="4" w:space="0" w:color="auto"/>
            </w:tcBorders>
          </w:tcPr>
          <w:p w14:paraId="4C5FD5A3"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1393AA4E"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DLBWP.1.3</w:t>
            </w:r>
          </w:p>
        </w:tc>
      </w:tr>
      <w:tr w:rsidR="00542305" w:rsidRPr="007C3161" w14:paraId="2FF8A929" w14:textId="77777777" w:rsidTr="00475CE2">
        <w:trPr>
          <w:cantSplit/>
          <w:trHeight w:val="123"/>
        </w:trPr>
        <w:tc>
          <w:tcPr>
            <w:tcW w:w="3681" w:type="dxa"/>
            <w:tcBorders>
              <w:left w:val="single" w:sz="4" w:space="0" w:color="auto"/>
              <w:right w:val="single" w:sz="4" w:space="0" w:color="auto"/>
            </w:tcBorders>
          </w:tcPr>
          <w:p w14:paraId="4C883E96" w14:textId="77777777" w:rsidR="00542305" w:rsidRPr="007C3161" w:rsidRDefault="00542305" w:rsidP="00475CE2">
            <w:pPr>
              <w:keepNext/>
              <w:keepLines/>
              <w:spacing w:after="0"/>
              <w:rPr>
                <w:rFonts w:ascii="Arial" w:hAnsi="Arial"/>
                <w:sz w:val="18"/>
              </w:rPr>
            </w:pPr>
            <w:r w:rsidRPr="007C3161">
              <w:rPr>
                <w:rFonts w:ascii="Arial" w:hAnsi="Arial"/>
                <w:sz w:val="18"/>
              </w:rPr>
              <w:t>Active DL BWP-2 Configuration</w:t>
            </w:r>
          </w:p>
        </w:tc>
        <w:tc>
          <w:tcPr>
            <w:tcW w:w="1134" w:type="dxa"/>
            <w:tcBorders>
              <w:top w:val="single" w:sz="4" w:space="0" w:color="auto"/>
              <w:left w:val="single" w:sz="4" w:space="0" w:color="auto"/>
              <w:right w:val="single" w:sz="4" w:space="0" w:color="auto"/>
            </w:tcBorders>
          </w:tcPr>
          <w:p w14:paraId="21D5D9F5"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24176133"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DLBWP.1.1</w:t>
            </w:r>
          </w:p>
        </w:tc>
      </w:tr>
      <w:tr w:rsidR="00542305" w:rsidRPr="007C3161" w14:paraId="7DE16983" w14:textId="77777777" w:rsidTr="00475CE2">
        <w:trPr>
          <w:cantSplit/>
          <w:trHeight w:val="123"/>
        </w:trPr>
        <w:tc>
          <w:tcPr>
            <w:tcW w:w="3681" w:type="dxa"/>
            <w:tcBorders>
              <w:left w:val="single" w:sz="4" w:space="0" w:color="auto"/>
              <w:right w:val="single" w:sz="4" w:space="0" w:color="auto"/>
            </w:tcBorders>
          </w:tcPr>
          <w:p w14:paraId="717E563E" w14:textId="77777777" w:rsidR="00542305" w:rsidRPr="007C3161" w:rsidRDefault="00542305" w:rsidP="00475CE2">
            <w:pPr>
              <w:keepNext/>
              <w:keepLines/>
              <w:spacing w:after="0"/>
              <w:rPr>
                <w:rFonts w:ascii="Arial" w:hAnsi="Arial"/>
                <w:sz w:val="18"/>
              </w:rPr>
            </w:pPr>
            <w:r w:rsidRPr="007C3161">
              <w:rPr>
                <w:rFonts w:ascii="Arial" w:hAnsi="Arial" w:cs="Arial"/>
                <w:sz w:val="18"/>
              </w:rPr>
              <w:t>Initial UL BWP Configuration</w:t>
            </w:r>
          </w:p>
        </w:tc>
        <w:tc>
          <w:tcPr>
            <w:tcW w:w="1134" w:type="dxa"/>
            <w:tcBorders>
              <w:top w:val="single" w:sz="4" w:space="0" w:color="auto"/>
              <w:left w:val="single" w:sz="4" w:space="0" w:color="auto"/>
              <w:right w:val="single" w:sz="4" w:space="0" w:color="auto"/>
            </w:tcBorders>
          </w:tcPr>
          <w:p w14:paraId="16BF8C40"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4D743350" w14:textId="77777777" w:rsidR="00542305" w:rsidRPr="007C3161" w:rsidRDefault="00542305" w:rsidP="00475CE2">
            <w:pPr>
              <w:keepNext/>
              <w:keepLines/>
              <w:spacing w:after="0"/>
              <w:jc w:val="center"/>
              <w:rPr>
                <w:rFonts w:ascii="Arial" w:hAnsi="Arial" w:cs="Arial"/>
                <w:sz w:val="18"/>
                <w:vertAlign w:val="superscript"/>
              </w:rPr>
            </w:pPr>
            <w:r w:rsidRPr="007C3161">
              <w:rPr>
                <w:rFonts w:ascii="Arial" w:hAnsi="Arial" w:cs="v4.2.0"/>
                <w:sz w:val="18"/>
              </w:rPr>
              <w:t>ULBWP.0.2</w:t>
            </w:r>
          </w:p>
        </w:tc>
      </w:tr>
      <w:tr w:rsidR="00542305" w:rsidRPr="007C3161" w14:paraId="5C22B95F" w14:textId="77777777" w:rsidTr="00475CE2">
        <w:trPr>
          <w:cantSplit/>
          <w:trHeight w:val="123"/>
        </w:trPr>
        <w:tc>
          <w:tcPr>
            <w:tcW w:w="3681" w:type="dxa"/>
            <w:tcBorders>
              <w:left w:val="single" w:sz="4" w:space="0" w:color="auto"/>
              <w:right w:val="single" w:sz="4" w:space="0" w:color="auto"/>
            </w:tcBorders>
          </w:tcPr>
          <w:p w14:paraId="4B99C48B" w14:textId="77777777" w:rsidR="00542305" w:rsidRPr="007C3161" w:rsidRDefault="00542305" w:rsidP="00475CE2">
            <w:pPr>
              <w:keepNext/>
              <w:keepLines/>
              <w:spacing w:after="0"/>
              <w:rPr>
                <w:rFonts w:ascii="Arial" w:hAnsi="Arial"/>
                <w:sz w:val="18"/>
              </w:rPr>
            </w:pPr>
            <w:r w:rsidRPr="007C3161">
              <w:rPr>
                <w:rFonts w:ascii="Arial" w:hAnsi="Arial" w:cs="Arial"/>
                <w:sz w:val="18"/>
              </w:rPr>
              <w:t>Active UL BWP-1 Configuration</w:t>
            </w:r>
          </w:p>
        </w:tc>
        <w:tc>
          <w:tcPr>
            <w:tcW w:w="1134" w:type="dxa"/>
            <w:tcBorders>
              <w:top w:val="single" w:sz="4" w:space="0" w:color="auto"/>
              <w:left w:val="single" w:sz="4" w:space="0" w:color="auto"/>
              <w:right w:val="single" w:sz="4" w:space="0" w:color="auto"/>
            </w:tcBorders>
          </w:tcPr>
          <w:p w14:paraId="6515EF5F"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158CF86A" w14:textId="77777777" w:rsidR="00542305" w:rsidRPr="007C3161" w:rsidRDefault="00542305" w:rsidP="00475CE2">
            <w:pPr>
              <w:keepNext/>
              <w:keepLines/>
              <w:spacing w:after="0"/>
              <w:jc w:val="center"/>
              <w:rPr>
                <w:rFonts w:ascii="Arial" w:hAnsi="Arial" w:cs="Arial"/>
                <w:sz w:val="18"/>
              </w:rPr>
            </w:pPr>
            <w:r w:rsidRPr="007C3161">
              <w:rPr>
                <w:rFonts w:ascii="Arial" w:hAnsi="Arial" w:cs="v4.2.0"/>
                <w:sz w:val="18"/>
              </w:rPr>
              <w:t>ULBWP.1.3</w:t>
            </w:r>
          </w:p>
        </w:tc>
      </w:tr>
      <w:tr w:rsidR="00542305" w:rsidRPr="007C3161" w14:paraId="19A49D86" w14:textId="77777777" w:rsidTr="00475CE2">
        <w:trPr>
          <w:cantSplit/>
          <w:trHeight w:val="123"/>
        </w:trPr>
        <w:tc>
          <w:tcPr>
            <w:tcW w:w="3681" w:type="dxa"/>
            <w:tcBorders>
              <w:left w:val="single" w:sz="4" w:space="0" w:color="auto"/>
              <w:right w:val="single" w:sz="4" w:space="0" w:color="auto"/>
            </w:tcBorders>
          </w:tcPr>
          <w:p w14:paraId="3B2E5A90" w14:textId="77777777" w:rsidR="00542305" w:rsidRPr="007C3161" w:rsidRDefault="00542305" w:rsidP="00475CE2">
            <w:pPr>
              <w:keepNext/>
              <w:keepLines/>
              <w:spacing w:after="0"/>
              <w:rPr>
                <w:rFonts w:ascii="Arial" w:hAnsi="Arial" w:cs="Arial"/>
                <w:sz w:val="18"/>
              </w:rPr>
            </w:pPr>
            <w:r w:rsidRPr="007C3161">
              <w:rPr>
                <w:rFonts w:ascii="Arial" w:hAnsi="Arial"/>
                <w:sz w:val="18"/>
              </w:rPr>
              <w:t>Active UL BWP-2 Configuration</w:t>
            </w:r>
          </w:p>
        </w:tc>
        <w:tc>
          <w:tcPr>
            <w:tcW w:w="1134" w:type="dxa"/>
            <w:tcBorders>
              <w:top w:val="single" w:sz="4" w:space="0" w:color="auto"/>
              <w:left w:val="single" w:sz="4" w:space="0" w:color="auto"/>
              <w:right w:val="single" w:sz="4" w:space="0" w:color="auto"/>
            </w:tcBorders>
          </w:tcPr>
          <w:p w14:paraId="7C55131C"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66CB2057" w14:textId="77777777" w:rsidR="00542305" w:rsidRPr="007C3161" w:rsidRDefault="00542305" w:rsidP="00475CE2">
            <w:pPr>
              <w:keepNext/>
              <w:keepLines/>
              <w:spacing w:after="0"/>
              <w:jc w:val="center"/>
              <w:rPr>
                <w:rFonts w:ascii="Arial" w:hAnsi="Arial" w:cs="v4.2.0"/>
                <w:sz w:val="18"/>
              </w:rPr>
            </w:pPr>
            <w:r w:rsidRPr="007C3161">
              <w:rPr>
                <w:rFonts w:ascii="Arial" w:hAnsi="Arial" w:cs="Arial"/>
                <w:sz w:val="18"/>
              </w:rPr>
              <w:t>ULBWP.1.1</w:t>
            </w:r>
          </w:p>
        </w:tc>
      </w:tr>
      <w:tr w:rsidR="00542305" w:rsidRPr="007C3161" w14:paraId="1A6B412E" w14:textId="77777777" w:rsidTr="00475CE2">
        <w:trPr>
          <w:cantSplit/>
          <w:trHeight w:val="64"/>
        </w:trPr>
        <w:tc>
          <w:tcPr>
            <w:tcW w:w="3681" w:type="dxa"/>
            <w:tcBorders>
              <w:top w:val="single" w:sz="4" w:space="0" w:color="auto"/>
              <w:left w:val="single" w:sz="4" w:space="0" w:color="auto"/>
              <w:right w:val="single" w:sz="4" w:space="0" w:color="auto"/>
            </w:tcBorders>
          </w:tcPr>
          <w:p w14:paraId="5B3BD114" w14:textId="77777777" w:rsidR="00542305" w:rsidRPr="007C3161" w:rsidRDefault="00542305" w:rsidP="00475CE2">
            <w:pPr>
              <w:keepNext/>
              <w:keepLines/>
              <w:spacing w:after="0"/>
              <w:rPr>
                <w:rFonts w:ascii="Arial" w:hAnsi="Arial"/>
                <w:sz w:val="18"/>
              </w:rPr>
            </w:pPr>
            <w:r w:rsidRPr="007C3161">
              <w:rPr>
                <w:rFonts w:ascii="Arial" w:hAnsi="Arial"/>
                <w:sz w:val="18"/>
              </w:rPr>
              <w:t>PDSCH Reference measurement channel</w:t>
            </w:r>
          </w:p>
        </w:tc>
        <w:tc>
          <w:tcPr>
            <w:tcW w:w="1134" w:type="dxa"/>
            <w:tcBorders>
              <w:top w:val="single" w:sz="4" w:space="0" w:color="auto"/>
              <w:left w:val="single" w:sz="4" w:space="0" w:color="auto"/>
              <w:right w:val="single" w:sz="4" w:space="0" w:color="auto"/>
            </w:tcBorders>
          </w:tcPr>
          <w:p w14:paraId="20D0DD56"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7C7E365" w14:textId="77777777" w:rsidR="00542305" w:rsidRPr="007C3161" w:rsidRDefault="00542305" w:rsidP="00475CE2">
            <w:pPr>
              <w:keepNext/>
              <w:keepLines/>
              <w:spacing w:after="0"/>
              <w:jc w:val="center"/>
              <w:rPr>
                <w:rFonts w:ascii="Arial" w:hAnsi="Arial" w:cs="Arial"/>
                <w:sz w:val="18"/>
                <w:szCs w:val="16"/>
              </w:rPr>
            </w:pPr>
            <w:r w:rsidRPr="007C3161">
              <w:rPr>
                <w:rFonts w:ascii="Arial" w:hAnsi="Arial" w:cs="Arial"/>
                <w:sz w:val="18"/>
                <w:szCs w:val="16"/>
              </w:rPr>
              <w:t>SR.3.1 TDD</w:t>
            </w:r>
          </w:p>
        </w:tc>
      </w:tr>
      <w:tr w:rsidR="00542305" w:rsidRPr="007C3161" w14:paraId="7C5400C3" w14:textId="77777777" w:rsidTr="00475CE2">
        <w:trPr>
          <w:cantSplit/>
        </w:trPr>
        <w:tc>
          <w:tcPr>
            <w:tcW w:w="3681" w:type="dxa"/>
            <w:tcBorders>
              <w:left w:val="single" w:sz="4" w:space="0" w:color="auto"/>
              <w:right w:val="single" w:sz="4" w:space="0" w:color="auto"/>
            </w:tcBorders>
          </w:tcPr>
          <w:p w14:paraId="1FB050FD" w14:textId="77777777" w:rsidR="00542305" w:rsidRPr="007C3161" w:rsidRDefault="00542305" w:rsidP="00475CE2">
            <w:pPr>
              <w:keepNext/>
              <w:keepLines/>
              <w:spacing w:after="0"/>
              <w:rPr>
                <w:rFonts w:ascii="Arial" w:hAnsi="Arial"/>
                <w:sz w:val="18"/>
              </w:rPr>
            </w:pPr>
            <w:r w:rsidRPr="007C3161">
              <w:rPr>
                <w:rFonts w:ascii="Arial" w:hAnsi="Arial"/>
                <w:sz w:val="18"/>
              </w:rPr>
              <w:t>RMSI CORESET parameters</w:t>
            </w:r>
          </w:p>
        </w:tc>
        <w:tc>
          <w:tcPr>
            <w:tcW w:w="1134" w:type="dxa"/>
            <w:tcBorders>
              <w:top w:val="single" w:sz="4" w:space="0" w:color="auto"/>
              <w:left w:val="single" w:sz="4" w:space="0" w:color="auto"/>
              <w:right w:val="single" w:sz="4" w:space="0" w:color="auto"/>
            </w:tcBorders>
          </w:tcPr>
          <w:p w14:paraId="4A1FB421"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tcPr>
          <w:p w14:paraId="3D4E34FF" w14:textId="77777777" w:rsidR="00542305" w:rsidRPr="007C3161" w:rsidRDefault="00542305" w:rsidP="00475CE2">
            <w:pPr>
              <w:keepNext/>
              <w:keepLines/>
              <w:spacing w:after="0"/>
              <w:jc w:val="center"/>
              <w:rPr>
                <w:rFonts w:ascii="Arial" w:hAnsi="Arial" w:cs="Arial"/>
                <w:sz w:val="18"/>
                <w:szCs w:val="16"/>
              </w:rPr>
            </w:pPr>
            <w:r w:rsidRPr="007C3161">
              <w:rPr>
                <w:rFonts w:ascii="Arial" w:hAnsi="Arial" w:cs="Arial"/>
                <w:sz w:val="18"/>
                <w:szCs w:val="16"/>
              </w:rPr>
              <w:t xml:space="preserve">CR.3.1 TDD  </w:t>
            </w:r>
          </w:p>
        </w:tc>
      </w:tr>
      <w:tr w:rsidR="00542305" w:rsidRPr="007C3161" w14:paraId="4012C899" w14:textId="77777777" w:rsidTr="00475CE2">
        <w:trPr>
          <w:cantSplit/>
        </w:trPr>
        <w:tc>
          <w:tcPr>
            <w:tcW w:w="3681" w:type="dxa"/>
            <w:tcBorders>
              <w:left w:val="single" w:sz="4" w:space="0" w:color="auto"/>
              <w:right w:val="single" w:sz="4" w:space="0" w:color="auto"/>
            </w:tcBorders>
          </w:tcPr>
          <w:p w14:paraId="3DAE28C8" w14:textId="77777777" w:rsidR="00542305" w:rsidRPr="007C3161" w:rsidRDefault="00542305" w:rsidP="00475CE2">
            <w:pPr>
              <w:keepNext/>
              <w:keepLines/>
              <w:spacing w:after="0"/>
              <w:rPr>
                <w:rFonts w:ascii="Arial" w:hAnsi="Arial"/>
                <w:sz w:val="18"/>
              </w:rPr>
            </w:pPr>
            <w:r w:rsidRPr="007C3161">
              <w:rPr>
                <w:rFonts w:ascii="Arial" w:hAnsi="Arial"/>
                <w:sz w:val="18"/>
              </w:rPr>
              <w:t>Dedicated CORESET parameters</w:t>
            </w:r>
          </w:p>
        </w:tc>
        <w:tc>
          <w:tcPr>
            <w:tcW w:w="1134" w:type="dxa"/>
            <w:tcBorders>
              <w:top w:val="single" w:sz="4" w:space="0" w:color="auto"/>
              <w:left w:val="single" w:sz="4" w:space="0" w:color="auto"/>
              <w:right w:val="single" w:sz="4" w:space="0" w:color="auto"/>
            </w:tcBorders>
          </w:tcPr>
          <w:p w14:paraId="5D5F68E1"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tcPr>
          <w:p w14:paraId="304772FB" w14:textId="77777777" w:rsidR="00542305" w:rsidRPr="007C3161" w:rsidRDefault="00542305" w:rsidP="00475CE2">
            <w:pPr>
              <w:keepNext/>
              <w:keepLines/>
              <w:spacing w:after="0"/>
              <w:jc w:val="center"/>
              <w:rPr>
                <w:rFonts w:ascii="Arial" w:hAnsi="Arial" w:cs="Arial"/>
                <w:sz w:val="18"/>
                <w:szCs w:val="16"/>
              </w:rPr>
            </w:pPr>
            <w:r w:rsidRPr="007C3161">
              <w:rPr>
                <w:rFonts w:ascii="Arial" w:hAnsi="Arial" w:cs="Arial"/>
                <w:sz w:val="18"/>
                <w:szCs w:val="16"/>
              </w:rPr>
              <w:t xml:space="preserve">CCR.3.1 TDD  </w:t>
            </w:r>
          </w:p>
        </w:tc>
      </w:tr>
      <w:tr w:rsidR="00542305" w:rsidRPr="007C3161" w14:paraId="4B352C4E" w14:textId="77777777" w:rsidTr="00475CE2">
        <w:trPr>
          <w:cantSplit/>
        </w:trPr>
        <w:tc>
          <w:tcPr>
            <w:tcW w:w="3681" w:type="dxa"/>
            <w:tcBorders>
              <w:left w:val="single" w:sz="4" w:space="0" w:color="auto"/>
              <w:bottom w:val="single" w:sz="4" w:space="0" w:color="auto"/>
              <w:right w:val="single" w:sz="4" w:space="0" w:color="auto"/>
            </w:tcBorders>
          </w:tcPr>
          <w:p w14:paraId="2BA65F03" w14:textId="77777777" w:rsidR="00542305" w:rsidRPr="007C3161" w:rsidRDefault="00542305" w:rsidP="00475CE2">
            <w:pPr>
              <w:keepNext/>
              <w:keepLines/>
              <w:spacing w:after="0"/>
              <w:rPr>
                <w:rFonts w:ascii="Arial" w:hAnsi="Arial"/>
                <w:sz w:val="18"/>
              </w:rPr>
            </w:pPr>
            <w:r w:rsidRPr="007C3161">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2897D03B"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31C2E9D"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szCs w:val="16"/>
              </w:rPr>
              <w:t>OP.1</w:t>
            </w:r>
          </w:p>
        </w:tc>
      </w:tr>
      <w:tr w:rsidR="00542305" w:rsidRPr="007C3161" w14:paraId="1690B71C" w14:textId="77777777" w:rsidTr="00475CE2">
        <w:trPr>
          <w:cantSplit/>
        </w:trPr>
        <w:tc>
          <w:tcPr>
            <w:tcW w:w="3681" w:type="dxa"/>
            <w:tcBorders>
              <w:left w:val="single" w:sz="4" w:space="0" w:color="auto"/>
              <w:right w:val="single" w:sz="4" w:space="0" w:color="auto"/>
            </w:tcBorders>
          </w:tcPr>
          <w:p w14:paraId="51F17C0F" w14:textId="77777777" w:rsidR="00542305" w:rsidRPr="007C3161" w:rsidRDefault="00542305" w:rsidP="00475CE2">
            <w:pPr>
              <w:keepNext/>
              <w:keepLines/>
              <w:spacing w:after="0"/>
              <w:rPr>
                <w:rFonts w:ascii="Arial" w:hAnsi="Arial"/>
                <w:bCs/>
                <w:sz w:val="18"/>
              </w:rPr>
            </w:pPr>
            <w:r w:rsidRPr="007C3161">
              <w:rPr>
                <w:rFonts w:ascii="Arial" w:hAnsi="Arial"/>
                <w:bCs/>
                <w:sz w:val="18"/>
              </w:rPr>
              <w:t>SSB Configuration</w:t>
            </w:r>
          </w:p>
        </w:tc>
        <w:tc>
          <w:tcPr>
            <w:tcW w:w="1134" w:type="dxa"/>
            <w:tcBorders>
              <w:left w:val="single" w:sz="4" w:space="0" w:color="auto"/>
              <w:right w:val="single" w:sz="4" w:space="0" w:color="auto"/>
            </w:tcBorders>
          </w:tcPr>
          <w:p w14:paraId="38312F7B"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1F747F7" w14:textId="77777777" w:rsidR="00542305" w:rsidRPr="007C3161" w:rsidRDefault="00542305" w:rsidP="00475CE2">
            <w:pPr>
              <w:keepNext/>
              <w:keepLines/>
              <w:spacing w:after="0"/>
              <w:jc w:val="center"/>
              <w:rPr>
                <w:rFonts w:ascii="Arial" w:hAnsi="Arial" w:cs="Arial"/>
                <w:sz w:val="18"/>
                <w:szCs w:val="16"/>
              </w:rPr>
            </w:pPr>
            <w:r w:rsidRPr="007C3161">
              <w:rPr>
                <w:rFonts w:ascii="Arial" w:hAnsi="Arial" w:cs="Arial"/>
                <w:sz w:val="18"/>
                <w:szCs w:val="16"/>
              </w:rPr>
              <w:t>SSB.1 FR2</w:t>
            </w:r>
          </w:p>
        </w:tc>
      </w:tr>
      <w:tr w:rsidR="00542305" w:rsidRPr="007C3161" w14:paraId="5163E17A" w14:textId="77777777" w:rsidTr="00475CE2">
        <w:trPr>
          <w:cantSplit/>
        </w:trPr>
        <w:tc>
          <w:tcPr>
            <w:tcW w:w="3681" w:type="dxa"/>
            <w:tcBorders>
              <w:top w:val="single" w:sz="4" w:space="0" w:color="auto"/>
              <w:left w:val="single" w:sz="4" w:space="0" w:color="auto"/>
              <w:bottom w:val="single" w:sz="4" w:space="0" w:color="auto"/>
              <w:right w:val="single" w:sz="4" w:space="0" w:color="auto"/>
            </w:tcBorders>
          </w:tcPr>
          <w:p w14:paraId="48CD619F" w14:textId="77777777" w:rsidR="00542305" w:rsidRPr="007C3161" w:rsidRDefault="00542305" w:rsidP="00475CE2">
            <w:pPr>
              <w:keepNext/>
              <w:keepLines/>
              <w:spacing w:after="0"/>
              <w:rPr>
                <w:rFonts w:ascii="Arial" w:hAnsi="Arial"/>
                <w:bCs/>
                <w:sz w:val="18"/>
              </w:rPr>
            </w:pPr>
            <w:r w:rsidRPr="007C3161">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0A26F04D"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2DD5DCB"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SMTC.1</w:t>
            </w:r>
          </w:p>
        </w:tc>
      </w:tr>
      <w:tr w:rsidR="00542305" w:rsidRPr="007C3161" w14:paraId="6C6AFCE4" w14:textId="77777777" w:rsidTr="00475CE2">
        <w:trPr>
          <w:cantSplit/>
        </w:trPr>
        <w:tc>
          <w:tcPr>
            <w:tcW w:w="3681" w:type="dxa"/>
            <w:tcBorders>
              <w:top w:val="single" w:sz="4" w:space="0" w:color="auto"/>
              <w:left w:val="single" w:sz="4" w:space="0" w:color="auto"/>
              <w:bottom w:val="single" w:sz="4" w:space="0" w:color="auto"/>
              <w:right w:val="single" w:sz="4" w:space="0" w:color="auto"/>
            </w:tcBorders>
          </w:tcPr>
          <w:p w14:paraId="7FCDF004" w14:textId="77777777" w:rsidR="00542305" w:rsidRPr="007C3161" w:rsidRDefault="00542305" w:rsidP="00475CE2">
            <w:pPr>
              <w:keepNext/>
              <w:keepLines/>
              <w:spacing w:after="0"/>
              <w:rPr>
                <w:rFonts w:ascii="Arial" w:hAnsi="Arial"/>
                <w:bCs/>
                <w:sz w:val="18"/>
              </w:rPr>
            </w:pPr>
            <w:r w:rsidRPr="007C3161">
              <w:rPr>
                <w:rFonts w:ascii="Arial" w:hAnsi="Arial"/>
                <w:bCs/>
                <w:sz w:val="18"/>
              </w:rPr>
              <w:t>TCI State</w:t>
            </w:r>
          </w:p>
        </w:tc>
        <w:tc>
          <w:tcPr>
            <w:tcW w:w="1134" w:type="dxa"/>
            <w:tcBorders>
              <w:top w:val="single" w:sz="4" w:space="0" w:color="auto"/>
              <w:left w:val="single" w:sz="4" w:space="0" w:color="auto"/>
              <w:bottom w:val="single" w:sz="4" w:space="0" w:color="auto"/>
              <w:right w:val="single" w:sz="4" w:space="0" w:color="auto"/>
            </w:tcBorders>
          </w:tcPr>
          <w:p w14:paraId="1A7DBC78"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4B41A8A"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TCI.State.0</w:t>
            </w:r>
          </w:p>
        </w:tc>
      </w:tr>
      <w:tr w:rsidR="00542305" w:rsidRPr="007C3161" w14:paraId="32A4CB44" w14:textId="77777777" w:rsidTr="00475CE2">
        <w:trPr>
          <w:cantSplit/>
        </w:trPr>
        <w:tc>
          <w:tcPr>
            <w:tcW w:w="3681" w:type="dxa"/>
            <w:tcBorders>
              <w:top w:val="single" w:sz="4" w:space="0" w:color="auto"/>
              <w:left w:val="single" w:sz="4" w:space="0" w:color="auto"/>
              <w:bottom w:val="single" w:sz="4" w:space="0" w:color="auto"/>
              <w:right w:val="single" w:sz="4" w:space="0" w:color="auto"/>
            </w:tcBorders>
          </w:tcPr>
          <w:p w14:paraId="5F74B215" w14:textId="77777777" w:rsidR="00542305" w:rsidRPr="007C3161" w:rsidRDefault="00542305" w:rsidP="00475CE2">
            <w:pPr>
              <w:keepNext/>
              <w:keepLines/>
              <w:spacing w:after="0"/>
              <w:rPr>
                <w:rFonts w:ascii="Arial" w:hAnsi="Arial"/>
                <w:bCs/>
                <w:sz w:val="18"/>
              </w:rPr>
            </w:pPr>
            <w:r w:rsidRPr="007C3161">
              <w:rPr>
                <w:rFonts w:ascii="Arial" w:hAnsi="Arial"/>
                <w:bCs/>
                <w:sz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1AE0C831"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6CBD3E"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TRS.2.1 TDD</w:t>
            </w:r>
          </w:p>
        </w:tc>
      </w:tr>
      <w:tr w:rsidR="00542305" w:rsidRPr="007C3161" w14:paraId="200BB42A" w14:textId="77777777" w:rsidTr="00475CE2">
        <w:trPr>
          <w:cantSplit/>
        </w:trPr>
        <w:tc>
          <w:tcPr>
            <w:tcW w:w="3681" w:type="dxa"/>
            <w:tcBorders>
              <w:top w:val="single" w:sz="4" w:space="0" w:color="auto"/>
              <w:left w:val="single" w:sz="4" w:space="0" w:color="auto"/>
              <w:bottom w:val="single" w:sz="4" w:space="0" w:color="auto"/>
              <w:right w:val="single" w:sz="4" w:space="0" w:color="auto"/>
            </w:tcBorders>
            <w:hideMark/>
          </w:tcPr>
          <w:p w14:paraId="7716BE13" w14:textId="77777777" w:rsidR="00542305" w:rsidRPr="007C3161" w:rsidRDefault="00542305" w:rsidP="00475CE2">
            <w:pPr>
              <w:keepNext/>
              <w:keepLines/>
              <w:spacing w:after="0"/>
              <w:rPr>
                <w:rFonts w:ascii="Arial" w:hAnsi="Arial"/>
                <w:sz w:val="18"/>
              </w:rPr>
            </w:pPr>
            <w:r w:rsidRPr="007C3161">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E86DEF5"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72420D0"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1x2</w:t>
            </w:r>
          </w:p>
        </w:tc>
      </w:tr>
      <w:tr w:rsidR="00542305" w:rsidRPr="007C3161" w14:paraId="1B8E4439" w14:textId="77777777" w:rsidTr="00475CE2">
        <w:trPr>
          <w:cantSplit/>
        </w:trPr>
        <w:tc>
          <w:tcPr>
            <w:tcW w:w="3681" w:type="dxa"/>
            <w:tcBorders>
              <w:top w:val="single" w:sz="4" w:space="0" w:color="auto"/>
              <w:left w:val="single" w:sz="4" w:space="0" w:color="auto"/>
              <w:bottom w:val="single" w:sz="4" w:space="0" w:color="auto"/>
              <w:right w:val="single" w:sz="4" w:space="0" w:color="auto"/>
            </w:tcBorders>
          </w:tcPr>
          <w:p w14:paraId="7C0B789C" w14:textId="77777777" w:rsidR="00542305" w:rsidRPr="007C3161" w:rsidRDefault="00542305" w:rsidP="00475CE2">
            <w:pPr>
              <w:keepNext/>
              <w:keepLines/>
              <w:spacing w:after="0"/>
              <w:rPr>
                <w:rFonts w:ascii="Arial" w:hAnsi="Arial"/>
                <w:bCs/>
                <w:sz w:val="18"/>
              </w:rPr>
            </w:pPr>
            <w:r w:rsidRPr="007C3161">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F1EF234" w14:textId="77777777" w:rsidR="00542305" w:rsidRPr="007C3161" w:rsidRDefault="00542305" w:rsidP="00475CE2">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13EA6B5"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AWGN</w:t>
            </w:r>
          </w:p>
        </w:tc>
      </w:tr>
      <w:tr w:rsidR="00542305" w:rsidRPr="007C3161" w14:paraId="33050E30" w14:textId="77777777" w:rsidTr="00475CE2">
        <w:trPr>
          <w:cantSplit/>
        </w:trPr>
        <w:tc>
          <w:tcPr>
            <w:tcW w:w="3681" w:type="dxa"/>
            <w:tcBorders>
              <w:top w:val="single" w:sz="4" w:space="0" w:color="auto"/>
              <w:left w:val="single" w:sz="4" w:space="0" w:color="auto"/>
              <w:bottom w:val="single" w:sz="4" w:space="0" w:color="auto"/>
              <w:right w:val="single" w:sz="4" w:space="0" w:color="auto"/>
            </w:tcBorders>
          </w:tcPr>
          <w:p w14:paraId="3BDC09B6" w14:textId="77777777" w:rsidR="00542305" w:rsidRPr="007C3161" w:rsidRDefault="00542305" w:rsidP="00475CE2">
            <w:pPr>
              <w:keepNext/>
              <w:keepLines/>
              <w:spacing w:after="0"/>
              <w:rPr>
                <w:rFonts w:ascii="Arial" w:hAnsi="Arial" w:cs="Arial"/>
                <w:sz w:val="18"/>
              </w:rPr>
            </w:pPr>
            <w:r w:rsidRPr="007C3161">
              <w:rPr>
                <w:rFonts w:ascii="Arial" w:hAnsi="Arial"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36D5E24"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dB</w:t>
            </w:r>
          </w:p>
        </w:tc>
        <w:tc>
          <w:tcPr>
            <w:tcW w:w="2268" w:type="dxa"/>
            <w:vMerge w:val="restart"/>
            <w:tcBorders>
              <w:top w:val="single" w:sz="4" w:space="0" w:color="auto"/>
              <w:left w:val="single" w:sz="4" w:space="0" w:color="auto"/>
              <w:right w:val="single" w:sz="4" w:space="0" w:color="auto"/>
            </w:tcBorders>
          </w:tcPr>
          <w:p w14:paraId="15C14873" w14:textId="77777777" w:rsidR="00542305" w:rsidRPr="007C3161" w:rsidRDefault="00542305" w:rsidP="00475CE2">
            <w:pPr>
              <w:keepNext/>
              <w:keepLines/>
              <w:spacing w:after="0"/>
              <w:jc w:val="center"/>
              <w:rPr>
                <w:rFonts w:ascii="Arial" w:hAnsi="Arial" w:cs="v4.2.0"/>
                <w:sz w:val="18"/>
              </w:rPr>
            </w:pPr>
            <w:r w:rsidRPr="007C3161">
              <w:rPr>
                <w:rFonts w:ascii="Arial" w:hAnsi="Arial" w:cs="v4.2.0"/>
                <w:sz w:val="18"/>
              </w:rPr>
              <w:t>0</w:t>
            </w:r>
          </w:p>
        </w:tc>
      </w:tr>
      <w:tr w:rsidR="00542305" w:rsidRPr="007C3161" w14:paraId="5271A61D" w14:textId="77777777" w:rsidTr="00475CE2">
        <w:trPr>
          <w:cantSplit/>
        </w:trPr>
        <w:tc>
          <w:tcPr>
            <w:tcW w:w="3681" w:type="dxa"/>
            <w:tcBorders>
              <w:top w:val="single" w:sz="4" w:space="0" w:color="auto"/>
              <w:left w:val="single" w:sz="4" w:space="0" w:color="auto"/>
              <w:bottom w:val="single" w:sz="4" w:space="0" w:color="auto"/>
              <w:right w:val="single" w:sz="4" w:space="0" w:color="auto"/>
            </w:tcBorders>
          </w:tcPr>
          <w:p w14:paraId="63FE19EF" w14:textId="77777777" w:rsidR="00542305" w:rsidRPr="007C3161" w:rsidRDefault="00542305" w:rsidP="00475CE2">
            <w:pPr>
              <w:keepNext/>
              <w:keepLines/>
              <w:spacing w:after="0"/>
              <w:rPr>
                <w:rFonts w:ascii="Arial" w:hAnsi="Arial" w:cs="Arial"/>
                <w:sz w:val="18"/>
              </w:rPr>
            </w:pPr>
            <w:r w:rsidRPr="007C3161">
              <w:rPr>
                <w:rFonts w:ascii="Arial" w:hAnsi="Arial" w:cs="Arial"/>
                <w:sz w:val="16"/>
                <w:szCs w:val="16"/>
                <w:lang w:eastAsia="ja-JP"/>
              </w:rPr>
              <w:t>EPRE ratio of PBCH DMRS to SSS</w:t>
            </w:r>
          </w:p>
        </w:tc>
        <w:tc>
          <w:tcPr>
            <w:tcW w:w="1134" w:type="dxa"/>
            <w:vMerge/>
            <w:tcBorders>
              <w:left w:val="single" w:sz="4" w:space="0" w:color="auto"/>
              <w:right w:val="single" w:sz="4" w:space="0" w:color="auto"/>
            </w:tcBorders>
          </w:tcPr>
          <w:p w14:paraId="2635BF24" w14:textId="77777777" w:rsidR="00542305" w:rsidRPr="007C3161" w:rsidRDefault="00542305" w:rsidP="00475CE2">
            <w:pPr>
              <w:keepNext/>
              <w:keepLines/>
              <w:spacing w:after="0"/>
              <w:jc w:val="center"/>
              <w:rPr>
                <w:rFonts w:ascii="Arial" w:hAnsi="Arial" w:cs="Arial"/>
                <w:sz w:val="18"/>
              </w:rPr>
            </w:pPr>
          </w:p>
        </w:tc>
        <w:tc>
          <w:tcPr>
            <w:tcW w:w="2268" w:type="dxa"/>
            <w:vMerge/>
            <w:tcBorders>
              <w:left w:val="single" w:sz="4" w:space="0" w:color="auto"/>
              <w:right w:val="single" w:sz="4" w:space="0" w:color="auto"/>
            </w:tcBorders>
          </w:tcPr>
          <w:p w14:paraId="76F28F55" w14:textId="77777777" w:rsidR="00542305" w:rsidRPr="007C3161" w:rsidRDefault="00542305" w:rsidP="00475CE2">
            <w:pPr>
              <w:keepNext/>
              <w:keepLines/>
              <w:spacing w:after="0"/>
              <w:jc w:val="center"/>
              <w:rPr>
                <w:rFonts w:ascii="Arial" w:hAnsi="Arial" w:cs="v4.2.0"/>
                <w:sz w:val="18"/>
              </w:rPr>
            </w:pPr>
          </w:p>
        </w:tc>
      </w:tr>
      <w:tr w:rsidR="00542305" w:rsidRPr="007C3161" w14:paraId="472BFEFD" w14:textId="77777777" w:rsidTr="00475CE2">
        <w:trPr>
          <w:cantSplit/>
        </w:trPr>
        <w:tc>
          <w:tcPr>
            <w:tcW w:w="3681" w:type="dxa"/>
            <w:tcBorders>
              <w:top w:val="single" w:sz="4" w:space="0" w:color="auto"/>
              <w:left w:val="single" w:sz="4" w:space="0" w:color="auto"/>
              <w:bottom w:val="single" w:sz="4" w:space="0" w:color="auto"/>
              <w:right w:val="single" w:sz="4" w:space="0" w:color="auto"/>
            </w:tcBorders>
          </w:tcPr>
          <w:p w14:paraId="6CFE98A6" w14:textId="77777777" w:rsidR="00542305" w:rsidRPr="007C3161" w:rsidRDefault="00542305" w:rsidP="00475CE2">
            <w:pPr>
              <w:keepNext/>
              <w:keepLines/>
              <w:spacing w:after="0"/>
              <w:rPr>
                <w:rFonts w:ascii="Arial" w:hAnsi="Arial" w:cs="Arial"/>
                <w:sz w:val="18"/>
              </w:rPr>
            </w:pPr>
            <w:r w:rsidRPr="007C3161">
              <w:rPr>
                <w:rFonts w:ascii="Arial" w:hAnsi="Arial" w:cs="Arial"/>
                <w:sz w:val="16"/>
                <w:szCs w:val="16"/>
                <w:lang w:eastAsia="ja-JP"/>
              </w:rPr>
              <w:t>EPRE ratio of PBCH to PBCH DMRS</w:t>
            </w:r>
          </w:p>
        </w:tc>
        <w:tc>
          <w:tcPr>
            <w:tcW w:w="1134" w:type="dxa"/>
            <w:vMerge/>
            <w:tcBorders>
              <w:left w:val="single" w:sz="4" w:space="0" w:color="auto"/>
              <w:right w:val="single" w:sz="4" w:space="0" w:color="auto"/>
            </w:tcBorders>
          </w:tcPr>
          <w:p w14:paraId="7E330AA4" w14:textId="77777777" w:rsidR="00542305" w:rsidRPr="007C3161" w:rsidRDefault="00542305" w:rsidP="00475CE2">
            <w:pPr>
              <w:keepNext/>
              <w:keepLines/>
              <w:spacing w:after="0"/>
              <w:jc w:val="center"/>
              <w:rPr>
                <w:rFonts w:ascii="Arial" w:hAnsi="Arial" w:cs="Arial"/>
                <w:sz w:val="18"/>
              </w:rPr>
            </w:pPr>
          </w:p>
        </w:tc>
        <w:tc>
          <w:tcPr>
            <w:tcW w:w="2268" w:type="dxa"/>
            <w:vMerge/>
            <w:tcBorders>
              <w:left w:val="single" w:sz="4" w:space="0" w:color="auto"/>
              <w:right w:val="single" w:sz="4" w:space="0" w:color="auto"/>
            </w:tcBorders>
          </w:tcPr>
          <w:p w14:paraId="072C3CFA" w14:textId="77777777" w:rsidR="00542305" w:rsidRPr="007C3161" w:rsidRDefault="00542305" w:rsidP="00475CE2">
            <w:pPr>
              <w:keepNext/>
              <w:keepLines/>
              <w:spacing w:after="0"/>
              <w:jc w:val="center"/>
              <w:rPr>
                <w:rFonts w:ascii="Arial" w:hAnsi="Arial" w:cs="v4.2.0"/>
                <w:sz w:val="18"/>
              </w:rPr>
            </w:pPr>
          </w:p>
        </w:tc>
      </w:tr>
      <w:tr w:rsidR="00542305" w:rsidRPr="007C3161" w14:paraId="7BB56D6A" w14:textId="77777777" w:rsidTr="00475CE2">
        <w:trPr>
          <w:cantSplit/>
        </w:trPr>
        <w:tc>
          <w:tcPr>
            <w:tcW w:w="3681" w:type="dxa"/>
            <w:tcBorders>
              <w:top w:val="single" w:sz="4" w:space="0" w:color="auto"/>
              <w:left w:val="single" w:sz="4" w:space="0" w:color="auto"/>
              <w:bottom w:val="single" w:sz="4" w:space="0" w:color="auto"/>
              <w:right w:val="single" w:sz="4" w:space="0" w:color="auto"/>
            </w:tcBorders>
          </w:tcPr>
          <w:p w14:paraId="7DE20447" w14:textId="77777777" w:rsidR="00542305" w:rsidRPr="007C3161" w:rsidRDefault="00542305" w:rsidP="00475CE2">
            <w:pPr>
              <w:keepNext/>
              <w:keepLines/>
              <w:spacing w:after="0"/>
              <w:rPr>
                <w:rFonts w:ascii="Arial" w:hAnsi="Arial" w:cs="Arial"/>
                <w:sz w:val="18"/>
              </w:rPr>
            </w:pPr>
            <w:r w:rsidRPr="007C3161">
              <w:rPr>
                <w:rFonts w:ascii="Arial" w:hAnsi="Arial" w:cs="Arial"/>
                <w:sz w:val="16"/>
                <w:szCs w:val="16"/>
                <w:lang w:eastAsia="ja-JP"/>
              </w:rPr>
              <w:t>EPRE ratio of PDCCH DMRS to SSS</w:t>
            </w:r>
          </w:p>
        </w:tc>
        <w:tc>
          <w:tcPr>
            <w:tcW w:w="1134" w:type="dxa"/>
            <w:vMerge/>
            <w:tcBorders>
              <w:left w:val="single" w:sz="4" w:space="0" w:color="auto"/>
              <w:right w:val="single" w:sz="4" w:space="0" w:color="auto"/>
            </w:tcBorders>
          </w:tcPr>
          <w:p w14:paraId="62CB05DC" w14:textId="77777777" w:rsidR="00542305" w:rsidRPr="007C3161" w:rsidRDefault="00542305" w:rsidP="00475CE2">
            <w:pPr>
              <w:keepNext/>
              <w:keepLines/>
              <w:spacing w:after="0"/>
              <w:jc w:val="center"/>
              <w:rPr>
                <w:rFonts w:ascii="Arial" w:hAnsi="Arial" w:cs="Arial"/>
                <w:sz w:val="18"/>
              </w:rPr>
            </w:pPr>
          </w:p>
        </w:tc>
        <w:tc>
          <w:tcPr>
            <w:tcW w:w="2268" w:type="dxa"/>
            <w:vMerge/>
            <w:tcBorders>
              <w:left w:val="single" w:sz="4" w:space="0" w:color="auto"/>
              <w:right w:val="single" w:sz="4" w:space="0" w:color="auto"/>
            </w:tcBorders>
          </w:tcPr>
          <w:p w14:paraId="21ACC2AF" w14:textId="77777777" w:rsidR="00542305" w:rsidRPr="007C3161" w:rsidRDefault="00542305" w:rsidP="00475CE2">
            <w:pPr>
              <w:keepNext/>
              <w:keepLines/>
              <w:spacing w:after="0"/>
              <w:jc w:val="center"/>
              <w:rPr>
                <w:rFonts w:ascii="Arial" w:hAnsi="Arial" w:cs="v4.2.0"/>
                <w:sz w:val="18"/>
              </w:rPr>
            </w:pPr>
          </w:p>
        </w:tc>
      </w:tr>
      <w:tr w:rsidR="00542305" w:rsidRPr="007C3161" w14:paraId="5DB47770" w14:textId="77777777" w:rsidTr="00475CE2">
        <w:trPr>
          <w:cantSplit/>
        </w:trPr>
        <w:tc>
          <w:tcPr>
            <w:tcW w:w="3681" w:type="dxa"/>
            <w:tcBorders>
              <w:top w:val="single" w:sz="4" w:space="0" w:color="auto"/>
              <w:left w:val="single" w:sz="4" w:space="0" w:color="auto"/>
              <w:bottom w:val="single" w:sz="4" w:space="0" w:color="auto"/>
              <w:right w:val="single" w:sz="4" w:space="0" w:color="auto"/>
            </w:tcBorders>
          </w:tcPr>
          <w:p w14:paraId="7A338466" w14:textId="77777777" w:rsidR="00542305" w:rsidRPr="007C3161" w:rsidRDefault="00542305" w:rsidP="00475CE2">
            <w:pPr>
              <w:keepNext/>
              <w:keepLines/>
              <w:spacing w:after="0"/>
              <w:rPr>
                <w:rFonts w:ascii="Arial" w:hAnsi="Arial" w:cs="Arial"/>
                <w:sz w:val="18"/>
              </w:rPr>
            </w:pPr>
            <w:r w:rsidRPr="007C3161">
              <w:rPr>
                <w:rFonts w:ascii="Arial" w:hAnsi="Arial" w:cs="Arial"/>
                <w:sz w:val="16"/>
                <w:szCs w:val="16"/>
                <w:lang w:eastAsia="ja-JP"/>
              </w:rPr>
              <w:t>EPRE ratio of PDCCH to PDCCH DMRS</w:t>
            </w:r>
          </w:p>
        </w:tc>
        <w:tc>
          <w:tcPr>
            <w:tcW w:w="1134" w:type="dxa"/>
            <w:vMerge/>
            <w:tcBorders>
              <w:left w:val="single" w:sz="4" w:space="0" w:color="auto"/>
              <w:right w:val="single" w:sz="4" w:space="0" w:color="auto"/>
            </w:tcBorders>
          </w:tcPr>
          <w:p w14:paraId="256B37DD" w14:textId="77777777" w:rsidR="00542305" w:rsidRPr="007C3161" w:rsidRDefault="00542305" w:rsidP="00475CE2">
            <w:pPr>
              <w:keepNext/>
              <w:keepLines/>
              <w:spacing w:after="0"/>
              <w:jc w:val="center"/>
              <w:rPr>
                <w:rFonts w:ascii="Arial" w:hAnsi="Arial" w:cs="Arial"/>
                <w:sz w:val="18"/>
              </w:rPr>
            </w:pPr>
          </w:p>
        </w:tc>
        <w:tc>
          <w:tcPr>
            <w:tcW w:w="2268" w:type="dxa"/>
            <w:vMerge/>
            <w:tcBorders>
              <w:left w:val="single" w:sz="4" w:space="0" w:color="auto"/>
              <w:right w:val="single" w:sz="4" w:space="0" w:color="auto"/>
            </w:tcBorders>
          </w:tcPr>
          <w:p w14:paraId="1D4AE80A" w14:textId="77777777" w:rsidR="00542305" w:rsidRPr="007C3161" w:rsidRDefault="00542305" w:rsidP="00475CE2">
            <w:pPr>
              <w:keepNext/>
              <w:keepLines/>
              <w:spacing w:after="0"/>
              <w:jc w:val="center"/>
              <w:rPr>
                <w:rFonts w:ascii="Arial" w:hAnsi="Arial" w:cs="v4.2.0"/>
                <w:sz w:val="18"/>
              </w:rPr>
            </w:pPr>
          </w:p>
        </w:tc>
      </w:tr>
      <w:tr w:rsidR="00542305" w:rsidRPr="007C3161" w14:paraId="0AEBDB8E" w14:textId="77777777" w:rsidTr="00475CE2">
        <w:trPr>
          <w:cantSplit/>
        </w:trPr>
        <w:tc>
          <w:tcPr>
            <w:tcW w:w="3681" w:type="dxa"/>
            <w:tcBorders>
              <w:top w:val="single" w:sz="4" w:space="0" w:color="auto"/>
              <w:left w:val="single" w:sz="4" w:space="0" w:color="auto"/>
              <w:bottom w:val="single" w:sz="4" w:space="0" w:color="auto"/>
              <w:right w:val="single" w:sz="4" w:space="0" w:color="auto"/>
            </w:tcBorders>
          </w:tcPr>
          <w:p w14:paraId="6F56D92E" w14:textId="77777777" w:rsidR="00542305" w:rsidRPr="007C3161" w:rsidRDefault="00542305" w:rsidP="00475CE2">
            <w:pPr>
              <w:keepNext/>
              <w:keepLines/>
              <w:spacing w:after="0"/>
              <w:rPr>
                <w:rFonts w:ascii="Arial" w:hAnsi="Arial" w:cs="Arial"/>
                <w:sz w:val="18"/>
              </w:rPr>
            </w:pPr>
            <w:r w:rsidRPr="007C3161">
              <w:rPr>
                <w:rFonts w:ascii="Arial" w:hAnsi="Arial"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71D69D37" w14:textId="77777777" w:rsidR="00542305" w:rsidRPr="007C3161" w:rsidRDefault="00542305" w:rsidP="00475CE2">
            <w:pPr>
              <w:keepNext/>
              <w:keepLines/>
              <w:spacing w:after="0"/>
              <w:jc w:val="center"/>
              <w:rPr>
                <w:rFonts w:ascii="Arial" w:hAnsi="Arial" w:cs="Arial"/>
                <w:sz w:val="18"/>
              </w:rPr>
            </w:pPr>
          </w:p>
        </w:tc>
        <w:tc>
          <w:tcPr>
            <w:tcW w:w="2268" w:type="dxa"/>
            <w:vMerge/>
            <w:tcBorders>
              <w:left w:val="single" w:sz="4" w:space="0" w:color="auto"/>
              <w:right w:val="single" w:sz="4" w:space="0" w:color="auto"/>
            </w:tcBorders>
          </w:tcPr>
          <w:p w14:paraId="515A2936" w14:textId="77777777" w:rsidR="00542305" w:rsidRPr="007C3161" w:rsidRDefault="00542305" w:rsidP="00475CE2">
            <w:pPr>
              <w:keepNext/>
              <w:keepLines/>
              <w:spacing w:after="0"/>
              <w:jc w:val="center"/>
              <w:rPr>
                <w:rFonts w:ascii="Arial" w:hAnsi="Arial" w:cs="v4.2.0"/>
                <w:sz w:val="18"/>
              </w:rPr>
            </w:pPr>
          </w:p>
        </w:tc>
      </w:tr>
      <w:tr w:rsidR="00542305" w:rsidRPr="007C3161" w14:paraId="3200AC4F" w14:textId="77777777" w:rsidTr="00475CE2">
        <w:trPr>
          <w:cantSplit/>
        </w:trPr>
        <w:tc>
          <w:tcPr>
            <w:tcW w:w="3681" w:type="dxa"/>
            <w:tcBorders>
              <w:top w:val="single" w:sz="4" w:space="0" w:color="auto"/>
              <w:left w:val="single" w:sz="4" w:space="0" w:color="auto"/>
              <w:bottom w:val="single" w:sz="4" w:space="0" w:color="auto"/>
              <w:right w:val="single" w:sz="4" w:space="0" w:color="auto"/>
            </w:tcBorders>
          </w:tcPr>
          <w:p w14:paraId="15528F62" w14:textId="77777777" w:rsidR="00542305" w:rsidRPr="007C3161" w:rsidRDefault="00542305" w:rsidP="00475CE2">
            <w:pPr>
              <w:keepNext/>
              <w:keepLines/>
              <w:spacing w:after="0"/>
              <w:rPr>
                <w:rFonts w:ascii="Arial" w:hAnsi="Arial" w:cs="Arial"/>
                <w:sz w:val="18"/>
              </w:rPr>
            </w:pPr>
            <w:r w:rsidRPr="007C3161">
              <w:rPr>
                <w:rFonts w:ascii="Arial" w:hAnsi="Arial"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1B53704E" w14:textId="77777777" w:rsidR="00542305" w:rsidRPr="007C3161" w:rsidRDefault="00542305" w:rsidP="00475CE2">
            <w:pPr>
              <w:keepNext/>
              <w:keepLines/>
              <w:spacing w:after="0"/>
              <w:jc w:val="center"/>
              <w:rPr>
                <w:rFonts w:ascii="Arial" w:hAnsi="Arial" w:cs="Arial"/>
                <w:sz w:val="18"/>
              </w:rPr>
            </w:pPr>
          </w:p>
        </w:tc>
        <w:tc>
          <w:tcPr>
            <w:tcW w:w="2268" w:type="dxa"/>
            <w:vMerge/>
            <w:tcBorders>
              <w:left w:val="single" w:sz="4" w:space="0" w:color="auto"/>
              <w:right w:val="single" w:sz="4" w:space="0" w:color="auto"/>
            </w:tcBorders>
          </w:tcPr>
          <w:p w14:paraId="6B0821AC" w14:textId="77777777" w:rsidR="00542305" w:rsidRPr="007C3161" w:rsidRDefault="00542305" w:rsidP="00475CE2">
            <w:pPr>
              <w:keepNext/>
              <w:keepLines/>
              <w:spacing w:after="0"/>
              <w:jc w:val="center"/>
              <w:rPr>
                <w:rFonts w:ascii="Arial" w:hAnsi="Arial" w:cs="v4.2.0"/>
                <w:sz w:val="18"/>
              </w:rPr>
            </w:pPr>
          </w:p>
        </w:tc>
      </w:tr>
      <w:tr w:rsidR="00542305" w:rsidRPr="007C3161" w14:paraId="7EF5B675" w14:textId="77777777" w:rsidTr="00475CE2">
        <w:trPr>
          <w:cantSplit/>
        </w:trPr>
        <w:tc>
          <w:tcPr>
            <w:tcW w:w="3681" w:type="dxa"/>
            <w:tcBorders>
              <w:top w:val="single" w:sz="4" w:space="0" w:color="auto"/>
              <w:left w:val="single" w:sz="4" w:space="0" w:color="auto"/>
              <w:bottom w:val="single" w:sz="4" w:space="0" w:color="auto"/>
              <w:right w:val="single" w:sz="4" w:space="0" w:color="auto"/>
            </w:tcBorders>
          </w:tcPr>
          <w:p w14:paraId="5EDF3108" w14:textId="77777777" w:rsidR="00542305" w:rsidRPr="007C3161" w:rsidRDefault="00542305" w:rsidP="00475CE2">
            <w:pPr>
              <w:keepNext/>
              <w:keepLines/>
              <w:spacing w:after="0"/>
              <w:rPr>
                <w:rFonts w:ascii="Arial" w:hAnsi="Arial" w:cs="Arial"/>
                <w:sz w:val="18"/>
              </w:rPr>
            </w:pPr>
            <w:r w:rsidRPr="007C3161">
              <w:rPr>
                <w:rFonts w:ascii="Arial" w:hAnsi="Arial" w:cs="Arial"/>
                <w:sz w:val="16"/>
                <w:szCs w:val="16"/>
                <w:lang w:eastAsia="ja-JP"/>
              </w:rPr>
              <w:t>EPRE ratio of OCNG DMRS to SSS(Note 1)</w:t>
            </w:r>
          </w:p>
        </w:tc>
        <w:tc>
          <w:tcPr>
            <w:tcW w:w="1134" w:type="dxa"/>
            <w:vMerge/>
            <w:tcBorders>
              <w:left w:val="single" w:sz="4" w:space="0" w:color="auto"/>
              <w:right w:val="single" w:sz="4" w:space="0" w:color="auto"/>
            </w:tcBorders>
          </w:tcPr>
          <w:p w14:paraId="3368F40C" w14:textId="77777777" w:rsidR="00542305" w:rsidRPr="007C3161" w:rsidRDefault="00542305" w:rsidP="00475CE2">
            <w:pPr>
              <w:keepNext/>
              <w:keepLines/>
              <w:spacing w:after="0"/>
              <w:jc w:val="center"/>
              <w:rPr>
                <w:rFonts w:ascii="Arial" w:hAnsi="Arial" w:cs="Arial"/>
                <w:sz w:val="18"/>
              </w:rPr>
            </w:pPr>
          </w:p>
        </w:tc>
        <w:tc>
          <w:tcPr>
            <w:tcW w:w="2268" w:type="dxa"/>
            <w:vMerge/>
            <w:tcBorders>
              <w:left w:val="single" w:sz="4" w:space="0" w:color="auto"/>
              <w:right w:val="single" w:sz="4" w:space="0" w:color="auto"/>
            </w:tcBorders>
          </w:tcPr>
          <w:p w14:paraId="5C6738AA" w14:textId="77777777" w:rsidR="00542305" w:rsidRPr="007C3161" w:rsidRDefault="00542305" w:rsidP="00475CE2">
            <w:pPr>
              <w:keepNext/>
              <w:keepLines/>
              <w:spacing w:after="0"/>
              <w:jc w:val="center"/>
              <w:rPr>
                <w:rFonts w:ascii="Arial" w:hAnsi="Arial" w:cs="v4.2.0"/>
                <w:sz w:val="18"/>
              </w:rPr>
            </w:pPr>
          </w:p>
        </w:tc>
      </w:tr>
      <w:tr w:rsidR="00542305" w:rsidRPr="007C3161" w14:paraId="65F05C00" w14:textId="77777777" w:rsidTr="00475CE2">
        <w:trPr>
          <w:cantSplit/>
        </w:trPr>
        <w:tc>
          <w:tcPr>
            <w:tcW w:w="3681" w:type="dxa"/>
            <w:tcBorders>
              <w:top w:val="single" w:sz="4" w:space="0" w:color="auto"/>
              <w:left w:val="single" w:sz="4" w:space="0" w:color="auto"/>
              <w:bottom w:val="single" w:sz="4" w:space="0" w:color="auto"/>
              <w:right w:val="single" w:sz="4" w:space="0" w:color="auto"/>
            </w:tcBorders>
            <w:hideMark/>
          </w:tcPr>
          <w:p w14:paraId="3365AB81" w14:textId="77777777" w:rsidR="00542305" w:rsidRPr="007C3161" w:rsidRDefault="00542305" w:rsidP="00475CE2">
            <w:pPr>
              <w:keepNext/>
              <w:keepLines/>
              <w:spacing w:after="0"/>
              <w:rPr>
                <w:rFonts w:ascii="Arial" w:hAnsi="Arial" w:cs="Arial"/>
                <w:sz w:val="18"/>
              </w:rPr>
            </w:pPr>
            <w:r w:rsidRPr="007C3161">
              <w:rPr>
                <w:rFonts w:ascii="Arial" w:hAnsi="Arial"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E713739" w14:textId="77777777" w:rsidR="00542305" w:rsidRPr="007C3161" w:rsidRDefault="00542305" w:rsidP="00475CE2">
            <w:pPr>
              <w:keepNext/>
              <w:keepLines/>
              <w:spacing w:after="0"/>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38606ADC" w14:textId="77777777" w:rsidR="00542305" w:rsidRPr="007C3161" w:rsidRDefault="00542305" w:rsidP="00475CE2">
            <w:pPr>
              <w:keepNext/>
              <w:keepLines/>
              <w:spacing w:after="0"/>
              <w:jc w:val="center"/>
              <w:rPr>
                <w:rFonts w:ascii="Arial" w:hAnsi="Arial" w:cs="Arial"/>
                <w:sz w:val="18"/>
              </w:rPr>
            </w:pPr>
          </w:p>
        </w:tc>
      </w:tr>
      <w:tr w:rsidR="00542305" w:rsidRPr="007C3161" w14:paraId="47DD33FB" w14:textId="77777777" w:rsidTr="00475CE2">
        <w:trPr>
          <w:cantSplit/>
        </w:trPr>
        <w:tc>
          <w:tcPr>
            <w:tcW w:w="7083" w:type="dxa"/>
            <w:gridSpan w:val="3"/>
            <w:tcBorders>
              <w:top w:val="single" w:sz="4" w:space="0" w:color="auto"/>
              <w:left w:val="single" w:sz="4" w:space="0" w:color="auto"/>
              <w:bottom w:val="single" w:sz="4" w:space="0" w:color="auto"/>
              <w:right w:val="single" w:sz="4" w:space="0" w:color="auto"/>
            </w:tcBorders>
          </w:tcPr>
          <w:p w14:paraId="51066349" w14:textId="77777777" w:rsidR="00542305" w:rsidRPr="007C3161" w:rsidRDefault="00542305" w:rsidP="00475CE2">
            <w:pPr>
              <w:keepNext/>
              <w:keepLines/>
              <w:spacing w:after="0"/>
              <w:ind w:left="851" w:hanging="851"/>
              <w:rPr>
                <w:rFonts w:ascii="Arial" w:hAnsi="Arial" w:cs="Arial"/>
                <w:sz w:val="18"/>
                <w:szCs w:val="18"/>
              </w:rPr>
            </w:pPr>
            <w:r w:rsidRPr="007C3161">
              <w:rPr>
                <w:rFonts w:ascii="Arial" w:hAnsi="Arial" w:cs="Arial"/>
                <w:sz w:val="18"/>
                <w:szCs w:val="18"/>
              </w:rPr>
              <w:t>Note 1:</w:t>
            </w:r>
            <w:r w:rsidRPr="007C3161">
              <w:rPr>
                <w:rFonts w:cs="Arial"/>
              </w:rPr>
              <w:tab/>
            </w:r>
            <w:r w:rsidRPr="007C3161">
              <w:rPr>
                <w:rFonts w:ascii="Arial" w:hAnsi="Arial" w:cs="Arial"/>
                <w:sz w:val="18"/>
              </w:rPr>
              <w:t>OCNG shall be used such that both cells are fully allocated and a constant total transmitted power spectral density is achieved for all OFDM symbols.</w:t>
            </w:r>
          </w:p>
          <w:p w14:paraId="7D1BC7F3" w14:textId="77777777" w:rsidR="00542305" w:rsidRPr="007C3161" w:rsidRDefault="00542305" w:rsidP="00475CE2">
            <w:pPr>
              <w:keepNext/>
              <w:keepLines/>
              <w:spacing w:after="0"/>
              <w:ind w:left="851" w:hanging="851"/>
              <w:rPr>
                <w:rFonts w:ascii="Arial" w:hAnsi="Arial" w:cs="Arial"/>
                <w:sz w:val="18"/>
                <w:szCs w:val="18"/>
              </w:rPr>
            </w:pPr>
            <w:r w:rsidRPr="007C3161">
              <w:rPr>
                <w:rFonts w:ascii="Arial" w:hAnsi="Arial" w:cs="Arial"/>
                <w:sz w:val="18"/>
                <w:szCs w:val="18"/>
              </w:rPr>
              <w:t>Note 2:</w:t>
            </w:r>
            <w:r w:rsidRPr="007C3161">
              <w:rPr>
                <w:rFonts w:cs="Arial"/>
              </w:rPr>
              <w:tab/>
            </w:r>
            <w:r w:rsidRPr="007C3161">
              <w:rPr>
                <w:rFonts w:ascii="Arial" w:hAnsi="Arial" w:cs="Arial"/>
                <w:sz w:val="18"/>
              </w:rPr>
              <w:t xml:space="preserve">Interference from other cells and noise sources not specified in the test is assumed to be constant over subcarriers and time and shall be modelled as AWGN of appropriate power for </w:t>
            </w:r>
            <w:r w:rsidRPr="007C3161">
              <w:rPr>
                <w:rFonts w:ascii="Arial" w:hAnsi="Arial" w:cs="Arial"/>
                <w:sz w:val="18"/>
                <w:szCs w:val="18"/>
              </w:rPr>
              <w:t>N</w:t>
            </w:r>
            <w:r w:rsidRPr="007C3161">
              <w:rPr>
                <w:rFonts w:ascii="Arial" w:hAnsi="Arial" w:cs="Arial"/>
                <w:sz w:val="18"/>
                <w:szCs w:val="18"/>
                <w:vertAlign w:val="subscript"/>
              </w:rPr>
              <w:t>oc</w:t>
            </w:r>
            <w:r w:rsidRPr="007C3161">
              <w:rPr>
                <w:rFonts w:ascii="Arial" w:hAnsi="Arial" w:cs="Arial"/>
                <w:sz w:val="18"/>
                <w:szCs w:val="18"/>
              </w:rPr>
              <w:t xml:space="preserve"> to be fulfilled.</w:t>
            </w:r>
          </w:p>
          <w:p w14:paraId="2DD2ACB7" w14:textId="77777777" w:rsidR="00542305" w:rsidRPr="007C3161" w:rsidRDefault="00542305" w:rsidP="00475CE2">
            <w:pPr>
              <w:keepNext/>
              <w:keepLines/>
              <w:spacing w:after="0"/>
              <w:ind w:left="851" w:hanging="851"/>
              <w:rPr>
                <w:rFonts w:ascii="Arial" w:hAnsi="Arial" w:cs="Arial"/>
                <w:sz w:val="18"/>
              </w:rPr>
            </w:pPr>
            <w:r w:rsidRPr="007C3161">
              <w:rPr>
                <w:rFonts w:ascii="Arial" w:hAnsi="Arial" w:cs="Arial"/>
                <w:sz w:val="18"/>
                <w:szCs w:val="18"/>
              </w:rPr>
              <w:t>Note 3:</w:t>
            </w:r>
            <w:r w:rsidRPr="007C3161">
              <w:rPr>
                <w:rFonts w:cs="Arial"/>
              </w:rPr>
              <w:tab/>
            </w:r>
            <w:r w:rsidRPr="007C3161">
              <w:rPr>
                <w:rFonts w:ascii="Arial" w:hAnsi="Arial" w:cs="Arial"/>
                <w:sz w:val="18"/>
              </w:rPr>
              <w:t>SS-RSRP and Io levels have been derived from other parameters for information purposes. They are not settable parameters themselves.</w:t>
            </w:r>
          </w:p>
          <w:p w14:paraId="0638B0A4" w14:textId="77777777" w:rsidR="00542305" w:rsidRPr="007C3161" w:rsidRDefault="00542305" w:rsidP="00475CE2">
            <w:pPr>
              <w:keepNext/>
              <w:keepLines/>
              <w:spacing w:after="0"/>
              <w:ind w:left="851" w:hanging="851"/>
              <w:rPr>
                <w:rFonts w:ascii="Arial" w:hAnsi="Arial" w:cs="Arial"/>
                <w:sz w:val="18"/>
                <w:szCs w:val="18"/>
              </w:rPr>
            </w:pPr>
            <w:r w:rsidRPr="007C3161">
              <w:rPr>
                <w:rFonts w:ascii="Arial" w:hAnsi="Arial" w:cs="Arial"/>
                <w:sz w:val="18"/>
                <w:szCs w:val="18"/>
              </w:rPr>
              <w:t>Note 4:</w:t>
            </w:r>
            <w:r w:rsidRPr="007C3161">
              <w:rPr>
                <w:rFonts w:cs="Arial"/>
              </w:rPr>
              <w:tab/>
            </w:r>
            <w:r w:rsidRPr="007C3161">
              <w:rPr>
                <w:rFonts w:ascii="Arial" w:hAnsi="Arial" w:cs="Arial"/>
                <w:sz w:val="18"/>
                <w:szCs w:val="18"/>
              </w:rPr>
              <w:t>For unpaired spectrum, a DL BWP is linked with an UL BWP. DLBWP.0.2 is linked with ULBWP.0.2; DLBWP.1.1 is linked with ULBWP.1.1; DLBWP.1.3 is linked with ULBWP.1.3 defined in clause 12 of TS 38.213 [3].</w:t>
            </w:r>
          </w:p>
        </w:tc>
      </w:tr>
    </w:tbl>
    <w:p w14:paraId="0C200B10" w14:textId="77777777" w:rsidR="00542305" w:rsidRPr="007C3161" w:rsidRDefault="00542305" w:rsidP="00542305">
      <w:pPr>
        <w:ind w:left="851" w:hanging="284"/>
        <w:rPr>
          <w:snapToGrid w:val="0"/>
        </w:rPr>
      </w:pPr>
    </w:p>
    <w:p w14:paraId="44552759" w14:textId="77777777" w:rsidR="00542305" w:rsidRPr="007C3161" w:rsidRDefault="00542305" w:rsidP="00542305">
      <w:pPr>
        <w:pStyle w:val="TH"/>
      </w:pPr>
      <w:r w:rsidRPr="007C3161">
        <w:t xml:space="preserve">Table </w:t>
      </w:r>
      <w:r w:rsidRPr="007C3161">
        <w:rPr>
          <w:rFonts w:cs="v4.2.0"/>
        </w:rPr>
        <w:t>5.5.6.2.1.5-2</w:t>
      </w:r>
      <w:r w:rsidRPr="007C3161">
        <w:t>: OTA related test parameters for BWP switching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542305" w:rsidRPr="007C3161" w14:paraId="791C025A" w14:textId="77777777" w:rsidTr="00475CE2">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11D36690" w14:textId="77777777" w:rsidR="00542305" w:rsidRPr="007C3161" w:rsidRDefault="00542305" w:rsidP="00475CE2">
            <w:pPr>
              <w:pStyle w:val="TAH"/>
              <w:rPr>
                <w:rFonts w:cs="Arial"/>
                <w:szCs w:val="18"/>
              </w:rPr>
            </w:pPr>
            <w:r w:rsidRPr="007C3161">
              <w:rPr>
                <w:rFonts w:cs="Arial"/>
                <w:szCs w:val="18"/>
              </w:rPr>
              <w:t>Parameter</w:t>
            </w:r>
          </w:p>
        </w:tc>
        <w:tc>
          <w:tcPr>
            <w:tcW w:w="1271" w:type="dxa"/>
            <w:tcBorders>
              <w:top w:val="single" w:sz="4" w:space="0" w:color="auto"/>
              <w:left w:val="single" w:sz="4" w:space="0" w:color="auto"/>
              <w:bottom w:val="single" w:sz="4" w:space="0" w:color="auto"/>
              <w:right w:val="single" w:sz="4" w:space="0" w:color="auto"/>
            </w:tcBorders>
            <w:hideMark/>
          </w:tcPr>
          <w:p w14:paraId="761264FF" w14:textId="77777777" w:rsidR="00542305" w:rsidRPr="007C3161" w:rsidRDefault="00542305" w:rsidP="00475CE2">
            <w:pPr>
              <w:pStyle w:val="TAH"/>
              <w:rPr>
                <w:rFonts w:cs="Arial"/>
                <w:szCs w:val="18"/>
              </w:rPr>
            </w:pPr>
            <w:r w:rsidRPr="007C3161">
              <w:rPr>
                <w:rFonts w:cs="Arial"/>
                <w:szCs w:val="18"/>
              </w:rPr>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AB97DCD" w14:textId="77777777" w:rsidR="00542305" w:rsidRPr="007C3161" w:rsidRDefault="00542305" w:rsidP="00475CE2">
            <w:pPr>
              <w:pStyle w:val="TAH"/>
              <w:rPr>
                <w:rFonts w:cs="Arial"/>
              </w:rPr>
            </w:pPr>
            <w:r w:rsidRPr="007C3161">
              <w:rPr>
                <w:rFonts w:cs="Arial"/>
              </w:rPr>
              <w:t>Cell 2</w:t>
            </w:r>
          </w:p>
        </w:tc>
      </w:tr>
      <w:tr w:rsidR="00542305" w:rsidRPr="007C3161" w14:paraId="4358BFB2" w14:textId="77777777" w:rsidTr="00475CE2">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2933194" w14:textId="77777777" w:rsidR="00542305" w:rsidRPr="007C3161" w:rsidRDefault="00542305" w:rsidP="00475CE2">
            <w:pPr>
              <w:pStyle w:val="TAL"/>
              <w:rPr>
                <w:rFonts w:cs="Arial"/>
              </w:rPr>
            </w:pPr>
            <w:r w:rsidRPr="007C3161">
              <w:rPr>
                <w:rFonts w:cs="Arial"/>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3E1D069" w14:textId="77777777" w:rsidR="00542305" w:rsidRPr="007C3161" w:rsidRDefault="00542305" w:rsidP="00475CE2">
            <w:pPr>
              <w:pStyle w:val="TAC"/>
              <w:rPr>
                <w:rFonts w:cs="Arial"/>
              </w:rPr>
            </w:pPr>
          </w:p>
        </w:tc>
        <w:tc>
          <w:tcPr>
            <w:tcW w:w="2350" w:type="dxa"/>
            <w:tcBorders>
              <w:top w:val="single" w:sz="4" w:space="0" w:color="auto"/>
              <w:left w:val="single" w:sz="4" w:space="0" w:color="auto"/>
              <w:bottom w:val="single" w:sz="4" w:space="0" w:color="auto"/>
              <w:right w:val="single" w:sz="4" w:space="0" w:color="auto"/>
            </w:tcBorders>
            <w:vAlign w:val="center"/>
          </w:tcPr>
          <w:p w14:paraId="29051739" w14:textId="77777777" w:rsidR="00542305" w:rsidRPr="007C3161" w:rsidRDefault="00542305" w:rsidP="00475CE2">
            <w:pPr>
              <w:pStyle w:val="TAC"/>
              <w:rPr>
                <w:rFonts w:cs="Arial"/>
              </w:rPr>
            </w:pPr>
            <w:r w:rsidRPr="007C3161">
              <w:rPr>
                <w:rFonts w:cs="Arial"/>
              </w:rPr>
              <w:t>According to table A.3.15</w:t>
            </w:r>
          </w:p>
        </w:tc>
      </w:tr>
      <w:tr w:rsidR="00542305" w:rsidRPr="007C3161" w14:paraId="31249F81" w14:textId="77777777" w:rsidTr="00475CE2">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3EBEEF46" w14:textId="77777777" w:rsidR="00542305" w:rsidRPr="007C3161" w:rsidRDefault="00542305" w:rsidP="00475CE2">
            <w:pPr>
              <w:pStyle w:val="TAL"/>
              <w:rPr>
                <w:rFonts w:cs="Arial"/>
              </w:rPr>
            </w:pPr>
            <w:r w:rsidRPr="007C3161">
              <w:rPr>
                <w:rFonts w:eastAsia="Calibri" w:cs="Arial"/>
                <w:position w:val="-12"/>
                <w:szCs w:val="22"/>
              </w:rPr>
              <w:object w:dxaOrig="405" w:dyaOrig="345" w14:anchorId="329F0D5F">
                <v:shape id="_x0000_i21228" type="#_x0000_t75" style="width:21.75pt;height:13.5pt" o:ole="" fillcolor="window">
                  <v:imagedata r:id="rId17" o:title=""/>
                </v:shape>
                <o:OLEObject Type="Embed" ProgID="Equation.3" ShapeID="_x0000_i21228" DrawAspect="Content" ObjectID="_1696941008" r:id="rId106"/>
              </w:object>
            </w:r>
            <w:r w:rsidRPr="007C3161">
              <w:rPr>
                <w:rFonts w:cs="Arial"/>
                <w:vertAlign w:val="superscript"/>
              </w:rPr>
              <w:t>Note1</w:t>
            </w:r>
          </w:p>
        </w:tc>
        <w:tc>
          <w:tcPr>
            <w:tcW w:w="1814" w:type="dxa"/>
            <w:tcBorders>
              <w:top w:val="single" w:sz="4" w:space="0" w:color="auto"/>
              <w:left w:val="single" w:sz="4" w:space="0" w:color="auto"/>
              <w:bottom w:val="single" w:sz="4" w:space="0" w:color="auto"/>
              <w:right w:val="single" w:sz="4" w:space="0" w:color="auto"/>
            </w:tcBorders>
          </w:tcPr>
          <w:p w14:paraId="3DEE2194" w14:textId="77777777" w:rsidR="00542305" w:rsidRPr="007C3161" w:rsidRDefault="00542305" w:rsidP="00475CE2">
            <w:pPr>
              <w:pStyle w:val="TAL"/>
              <w:rPr>
                <w:rFonts w:cs="Arial"/>
              </w:rPr>
            </w:pPr>
            <w:r w:rsidRPr="007C3161">
              <w:rPr>
                <w:rFonts w:eastAsia="Calibri" w:cs="Arial"/>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38AF9BD" w14:textId="77777777" w:rsidR="00542305" w:rsidRPr="007C3161" w:rsidRDefault="00542305" w:rsidP="00475CE2">
            <w:pPr>
              <w:pStyle w:val="TAC"/>
              <w:rPr>
                <w:rFonts w:cs="Arial"/>
              </w:rPr>
            </w:pPr>
            <w:r w:rsidRPr="007C3161">
              <w:rPr>
                <w:rFonts w:cs="Arial"/>
              </w:rPr>
              <w:t>dBm/15kHz</w:t>
            </w:r>
          </w:p>
        </w:tc>
        <w:tc>
          <w:tcPr>
            <w:tcW w:w="2350" w:type="dxa"/>
            <w:vMerge w:val="restart"/>
            <w:tcBorders>
              <w:top w:val="single" w:sz="4" w:space="0" w:color="auto"/>
              <w:left w:val="single" w:sz="4" w:space="0" w:color="auto"/>
              <w:right w:val="single" w:sz="4" w:space="0" w:color="auto"/>
            </w:tcBorders>
            <w:vAlign w:val="center"/>
          </w:tcPr>
          <w:p w14:paraId="359BB2BC" w14:textId="77777777" w:rsidR="00542305" w:rsidRPr="007C3161" w:rsidRDefault="00542305" w:rsidP="00475CE2">
            <w:pPr>
              <w:pStyle w:val="TAC"/>
              <w:rPr>
                <w:rFonts w:cs="Arial"/>
              </w:rPr>
            </w:pPr>
            <w:r w:rsidRPr="007C3161">
              <w:rPr>
                <w:rFonts w:cs="Arial"/>
              </w:rPr>
              <w:t>TBD</w:t>
            </w:r>
          </w:p>
        </w:tc>
      </w:tr>
      <w:tr w:rsidR="00542305" w:rsidRPr="007C3161" w14:paraId="1FCE73EC" w14:textId="77777777" w:rsidTr="00475CE2">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6507DD18" w14:textId="77777777" w:rsidR="00542305" w:rsidRPr="007C3161" w:rsidRDefault="00542305" w:rsidP="00475CE2">
            <w:pPr>
              <w:spacing w:after="0"/>
              <w:rPr>
                <w:rFonts w:ascii="Arial" w:eastAsia="Calibri" w:hAnsi="Arial" w:cs="Arial"/>
                <w:sz w:val="18"/>
              </w:rPr>
            </w:pPr>
          </w:p>
        </w:tc>
        <w:tc>
          <w:tcPr>
            <w:tcW w:w="1814" w:type="dxa"/>
            <w:tcBorders>
              <w:top w:val="single" w:sz="4" w:space="0" w:color="auto"/>
              <w:left w:val="single" w:sz="4" w:space="0" w:color="auto"/>
              <w:bottom w:val="single" w:sz="4" w:space="0" w:color="auto"/>
              <w:right w:val="single" w:sz="4" w:space="0" w:color="auto"/>
            </w:tcBorders>
          </w:tcPr>
          <w:p w14:paraId="79B9DBA0" w14:textId="77777777" w:rsidR="00542305" w:rsidRPr="007C3161" w:rsidRDefault="00542305" w:rsidP="00475CE2">
            <w:pPr>
              <w:pStyle w:val="TAL"/>
              <w:rPr>
                <w:rFonts w:cs="Arial"/>
              </w:rPr>
            </w:pPr>
            <w:r w:rsidRPr="007C3161">
              <w:rPr>
                <w:rFonts w:eastAsia="Calibri" w:cs="Arial"/>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2B7744"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tcPr>
          <w:p w14:paraId="208B6C82" w14:textId="77777777" w:rsidR="00542305" w:rsidRPr="007C3161" w:rsidRDefault="00542305" w:rsidP="00475CE2">
            <w:pPr>
              <w:spacing w:after="0"/>
              <w:rPr>
                <w:rFonts w:ascii="Arial" w:eastAsia="Calibri" w:hAnsi="Arial" w:cs="Arial"/>
                <w:sz w:val="18"/>
              </w:rPr>
            </w:pPr>
          </w:p>
        </w:tc>
      </w:tr>
      <w:tr w:rsidR="00542305" w:rsidRPr="007C3161" w14:paraId="694B1323" w14:textId="77777777" w:rsidTr="00475CE2">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4E41DD28" w14:textId="77777777" w:rsidR="00542305" w:rsidRPr="007C3161" w:rsidRDefault="00542305" w:rsidP="00475CE2">
            <w:pPr>
              <w:spacing w:after="0"/>
              <w:rPr>
                <w:rFonts w:ascii="Arial" w:eastAsia="Calibri" w:hAnsi="Arial" w:cs="Arial"/>
                <w:sz w:val="18"/>
              </w:rPr>
            </w:pPr>
          </w:p>
        </w:tc>
        <w:tc>
          <w:tcPr>
            <w:tcW w:w="1814" w:type="dxa"/>
            <w:tcBorders>
              <w:top w:val="single" w:sz="4" w:space="0" w:color="auto"/>
              <w:left w:val="single" w:sz="4" w:space="0" w:color="auto"/>
              <w:bottom w:val="single" w:sz="4" w:space="0" w:color="auto"/>
              <w:right w:val="single" w:sz="4" w:space="0" w:color="auto"/>
            </w:tcBorders>
          </w:tcPr>
          <w:p w14:paraId="4FCE18C1" w14:textId="77777777" w:rsidR="00542305" w:rsidRPr="007C3161" w:rsidRDefault="00542305" w:rsidP="00475CE2">
            <w:pPr>
              <w:pStyle w:val="TAL"/>
              <w:rPr>
                <w:rFonts w:cs="Arial"/>
              </w:rPr>
            </w:pPr>
            <w:r w:rsidRPr="007C3161">
              <w:rPr>
                <w:rFonts w:eastAsia="Calibri" w:cs="Arial"/>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0987A0F"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tcPr>
          <w:p w14:paraId="648F5209" w14:textId="77777777" w:rsidR="00542305" w:rsidRPr="007C3161" w:rsidRDefault="00542305" w:rsidP="00475CE2">
            <w:pPr>
              <w:spacing w:after="0"/>
              <w:rPr>
                <w:rFonts w:ascii="Arial" w:eastAsia="Calibri" w:hAnsi="Arial" w:cs="Arial"/>
                <w:sz w:val="18"/>
              </w:rPr>
            </w:pPr>
          </w:p>
        </w:tc>
      </w:tr>
      <w:tr w:rsidR="00542305" w:rsidRPr="007C3161" w14:paraId="36499597" w14:textId="77777777" w:rsidTr="00475CE2">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02A06D3" w14:textId="77777777" w:rsidR="00542305" w:rsidRPr="007C3161" w:rsidRDefault="00542305" w:rsidP="00475CE2">
            <w:pPr>
              <w:spacing w:after="0"/>
              <w:rPr>
                <w:rFonts w:ascii="Arial" w:eastAsia="Calibri" w:hAnsi="Arial" w:cs="Arial"/>
                <w:sz w:val="18"/>
              </w:rPr>
            </w:pPr>
          </w:p>
        </w:tc>
        <w:tc>
          <w:tcPr>
            <w:tcW w:w="1814" w:type="dxa"/>
            <w:tcBorders>
              <w:top w:val="single" w:sz="4" w:space="0" w:color="auto"/>
              <w:left w:val="single" w:sz="4" w:space="0" w:color="auto"/>
              <w:bottom w:val="single" w:sz="4" w:space="0" w:color="auto"/>
              <w:right w:val="single" w:sz="4" w:space="0" w:color="auto"/>
            </w:tcBorders>
          </w:tcPr>
          <w:p w14:paraId="67548FB6" w14:textId="77777777" w:rsidR="00542305" w:rsidRPr="007C3161" w:rsidRDefault="00542305" w:rsidP="00475CE2">
            <w:pPr>
              <w:pStyle w:val="TAL"/>
              <w:rPr>
                <w:rFonts w:cs="Arial"/>
              </w:rPr>
            </w:pPr>
            <w:r w:rsidRPr="007C3161">
              <w:rPr>
                <w:rFonts w:eastAsia="Calibri" w:cs="Arial"/>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21A28C3"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tcPr>
          <w:p w14:paraId="309A9B6E" w14:textId="77777777" w:rsidR="00542305" w:rsidRPr="007C3161" w:rsidRDefault="00542305" w:rsidP="00475CE2">
            <w:pPr>
              <w:spacing w:after="0"/>
              <w:rPr>
                <w:rFonts w:ascii="Arial" w:eastAsia="Calibri" w:hAnsi="Arial" w:cs="Arial"/>
                <w:sz w:val="18"/>
              </w:rPr>
            </w:pPr>
          </w:p>
        </w:tc>
      </w:tr>
      <w:tr w:rsidR="00542305" w:rsidRPr="007C3161" w14:paraId="5BCF04C8" w14:textId="77777777" w:rsidTr="00475CE2">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3FFC9866" w14:textId="77777777" w:rsidR="00542305" w:rsidRPr="007C3161" w:rsidRDefault="00542305" w:rsidP="00475CE2">
            <w:pPr>
              <w:spacing w:after="0"/>
              <w:rPr>
                <w:rFonts w:ascii="Arial" w:eastAsia="Calibri" w:hAnsi="Arial" w:cs="Arial"/>
                <w:sz w:val="18"/>
              </w:rPr>
            </w:pPr>
          </w:p>
        </w:tc>
        <w:tc>
          <w:tcPr>
            <w:tcW w:w="1814" w:type="dxa"/>
            <w:tcBorders>
              <w:top w:val="single" w:sz="4" w:space="0" w:color="auto"/>
              <w:left w:val="single" w:sz="4" w:space="0" w:color="auto"/>
              <w:bottom w:val="single" w:sz="4" w:space="0" w:color="auto"/>
              <w:right w:val="single" w:sz="4" w:space="0" w:color="auto"/>
            </w:tcBorders>
          </w:tcPr>
          <w:p w14:paraId="586F5306" w14:textId="77777777" w:rsidR="00542305" w:rsidRPr="007C3161" w:rsidRDefault="00542305" w:rsidP="00475CE2">
            <w:pPr>
              <w:pStyle w:val="TAL"/>
              <w:rPr>
                <w:rFonts w:cs="Arial"/>
              </w:rPr>
            </w:pPr>
            <w:r w:rsidRPr="007C3161">
              <w:rPr>
                <w:rFonts w:eastAsia="Calibri" w:cs="Arial"/>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1D10271"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tcPr>
          <w:p w14:paraId="0A578D29" w14:textId="77777777" w:rsidR="00542305" w:rsidRPr="007C3161" w:rsidRDefault="00542305" w:rsidP="00475CE2">
            <w:pPr>
              <w:spacing w:after="0"/>
              <w:rPr>
                <w:rFonts w:ascii="Arial" w:eastAsia="Calibri" w:hAnsi="Arial" w:cs="Arial"/>
                <w:sz w:val="18"/>
              </w:rPr>
            </w:pPr>
          </w:p>
        </w:tc>
      </w:tr>
      <w:tr w:rsidR="00542305" w:rsidRPr="007C3161" w14:paraId="5746E5AC" w14:textId="77777777" w:rsidTr="00475CE2">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2FF750E9" w14:textId="77777777" w:rsidR="00542305" w:rsidRPr="007C3161" w:rsidRDefault="00542305" w:rsidP="00475CE2">
            <w:pPr>
              <w:spacing w:after="0"/>
              <w:rPr>
                <w:rFonts w:ascii="Arial" w:eastAsia="Calibri" w:hAnsi="Arial" w:cs="Arial"/>
                <w:sz w:val="18"/>
              </w:rPr>
            </w:pPr>
          </w:p>
        </w:tc>
        <w:tc>
          <w:tcPr>
            <w:tcW w:w="1814" w:type="dxa"/>
            <w:tcBorders>
              <w:top w:val="single" w:sz="4" w:space="0" w:color="auto"/>
              <w:left w:val="single" w:sz="4" w:space="0" w:color="auto"/>
              <w:bottom w:val="single" w:sz="4" w:space="0" w:color="auto"/>
              <w:right w:val="single" w:sz="4" w:space="0" w:color="auto"/>
            </w:tcBorders>
          </w:tcPr>
          <w:p w14:paraId="3DE7D5D5" w14:textId="77777777" w:rsidR="00542305" w:rsidRPr="007C3161" w:rsidRDefault="00542305" w:rsidP="00475CE2">
            <w:pPr>
              <w:pStyle w:val="TAL"/>
              <w:rPr>
                <w:rFonts w:cs="Arial"/>
              </w:rPr>
            </w:pPr>
            <w:r w:rsidRPr="007C3161">
              <w:rPr>
                <w:rFonts w:eastAsia="Calibri" w:cs="Arial"/>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2032865"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tcPr>
          <w:p w14:paraId="4E316044" w14:textId="77777777" w:rsidR="00542305" w:rsidRPr="007C3161" w:rsidRDefault="00542305" w:rsidP="00475CE2">
            <w:pPr>
              <w:spacing w:after="0"/>
              <w:rPr>
                <w:rFonts w:ascii="Arial" w:eastAsia="Calibri" w:hAnsi="Arial" w:cs="Arial"/>
                <w:sz w:val="18"/>
              </w:rPr>
            </w:pPr>
          </w:p>
        </w:tc>
      </w:tr>
      <w:tr w:rsidR="00542305" w:rsidRPr="007C3161" w14:paraId="04AC34CC" w14:textId="77777777" w:rsidTr="00475CE2">
        <w:trPr>
          <w:trHeight w:val="113"/>
          <w:jc w:val="center"/>
        </w:trPr>
        <w:tc>
          <w:tcPr>
            <w:tcW w:w="1814" w:type="dxa"/>
            <w:vMerge w:val="restart"/>
            <w:tcBorders>
              <w:top w:val="single" w:sz="4" w:space="0" w:color="auto"/>
              <w:left w:val="single" w:sz="4" w:space="0" w:color="auto"/>
              <w:right w:val="single" w:sz="4" w:space="0" w:color="auto"/>
            </w:tcBorders>
            <w:vAlign w:val="center"/>
          </w:tcPr>
          <w:p w14:paraId="55E5E793" w14:textId="77777777" w:rsidR="00542305" w:rsidRPr="007C3161" w:rsidRDefault="00542305" w:rsidP="00475CE2">
            <w:pPr>
              <w:pStyle w:val="TAL"/>
              <w:rPr>
                <w:rFonts w:eastAsia="Calibri"/>
              </w:rPr>
            </w:pPr>
            <w:r w:rsidRPr="007C3161">
              <w:rPr>
                <w:rFonts w:eastAsia="Calibri" w:cs="Arial"/>
                <w:position w:val="-12"/>
                <w:szCs w:val="22"/>
              </w:rPr>
              <w:object w:dxaOrig="405" w:dyaOrig="345" w14:anchorId="1AD0BDF8">
                <v:shape id="_x0000_i21229" type="#_x0000_t75" style="width:21.75pt;height:13.5pt" o:ole="" fillcolor="window">
                  <v:imagedata r:id="rId17" o:title=""/>
                </v:shape>
                <o:OLEObject Type="Embed" ProgID="Equation.3" ShapeID="_x0000_i21229" DrawAspect="Content" ObjectID="_1696941009" r:id="rId107"/>
              </w:object>
            </w:r>
            <w:r w:rsidRPr="007C3161">
              <w:rPr>
                <w:rFonts w:cs="Arial"/>
                <w:vertAlign w:val="superscript"/>
              </w:rPr>
              <w:t>Note1</w:t>
            </w:r>
          </w:p>
        </w:tc>
        <w:tc>
          <w:tcPr>
            <w:tcW w:w="1814" w:type="dxa"/>
            <w:tcBorders>
              <w:top w:val="single" w:sz="4" w:space="0" w:color="auto"/>
              <w:left w:val="single" w:sz="4" w:space="0" w:color="auto"/>
              <w:bottom w:val="single" w:sz="4" w:space="0" w:color="auto"/>
              <w:right w:val="single" w:sz="4" w:space="0" w:color="auto"/>
            </w:tcBorders>
          </w:tcPr>
          <w:p w14:paraId="6FF1E869" w14:textId="77777777" w:rsidR="00542305" w:rsidRPr="007C3161" w:rsidRDefault="00542305" w:rsidP="00475CE2">
            <w:pPr>
              <w:pStyle w:val="TAL"/>
              <w:rPr>
                <w:rFonts w:cs="Arial"/>
              </w:rPr>
            </w:pPr>
            <w:r w:rsidRPr="007C3161">
              <w:rPr>
                <w:rFonts w:eastAsia="Calibri" w:cs="Arial"/>
                <w:szCs w:val="18"/>
              </w:rPr>
              <w:t>NR_TDD_FR2_A</w:t>
            </w:r>
          </w:p>
        </w:tc>
        <w:tc>
          <w:tcPr>
            <w:tcW w:w="1271" w:type="dxa"/>
            <w:vMerge w:val="restart"/>
            <w:tcBorders>
              <w:top w:val="single" w:sz="4" w:space="0" w:color="auto"/>
              <w:left w:val="single" w:sz="4" w:space="0" w:color="auto"/>
              <w:right w:val="single" w:sz="4" w:space="0" w:color="auto"/>
            </w:tcBorders>
            <w:vAlign w:val="center"/>
          </w:tcPr>
          <w:p w14:paraId="2E6E0792" w14:textId="77777777" w:rsidR="00542305" w:rsidRPr="007C3161" w:rsidRDefault="00542305" w:rsidP="00475CE2">
            <w:pPr>
              <w:pStyle w:val="TAC"/>
            </w:pPr>
            <w:r w:rsidRPr="007C3161">
              <w:t>dBm/SCS</w:t>
            </w:r>
          </w:p>
        </w:tc>
        <w:tc>
          <w:tcPr>
            <w:tcW w:w="2350" w:type="dxa"/>
            <w:vMerge w:val="restart"/>
            <w:tcBorders>
              <w:left w:val="single" w:sz="4" w:space="0" w:color="auto"/>
              <w:right w:val="single" w:sz="4" w:space="0" w:color="auto"/>
            </w:tcBorders>
            <w:vAlign w:val="center"/>
          </w:tcPr>
          <w:p w14:paraId="4E253698" w14:textId="77777777" w:rsidR="00542305" w:rsidRPr="007C3161" w:rsidRDefault="00542305" w:rsidP="00475CE2">
            <w:pPr>
              <w:pStyle w:val="TAC"/>
              <w:rPr>
                <w:rFonts w:eastAsia="Calibri"/>
              </w:rPr>
            </w:pPr>
            <w:r w:rsidRPr="007C3161">
              <w:t>TBD</w:t>
            </w:r>
          </w:p>
        </w:tc>
      </w:tr>
      <w:tr w:rsidR="00542305" w:rsidRPr="007C3161" w14:paraId="1B9C6B95" w14:textId="77777777" w:rsidTr="00475CE2">
        <w:trPr>
          <w:trHeight w:val="113"/>
          <w:jc w:val="center"/>
        </w:trPr>
        <w:tc>
          <w:tcPr>
            <w:tcW w:w="1814" w:type="dxa"/>
            <w:vMerge/>
            <w:tcBorders>
              <w:left w:val="single" w:sz="4" w:space="0" w:color="auto"/>
              <w:right w:val="single" w:sz="4" w:space="0" w:color="auto"/>
            </w:tcBorders>
            <w:vAlign w:val="center"/>
          </w:tcPr>
          <w:p w14:paraId="5D7225D6" w14:textId="77777777" w:rsidR="00542305" w:rsidRPr="007C3161" w:rsidRDefault="00542305" w:rsidP="00475CE2">
            <w:pPr>
              <w:spacing w:after="0"/>
              <w:rPr>
                <w:rFonts w:ascii="Arial" w:eastAsia="Calibri" w:hAnsi="Arial" w:cs="Arial"/>
                <w:sz w:val="18"/>
              </w:rPr>
            </w:pPr>
          </w:p>
        </w:tc>
        <w:tc>
          <w:tcPr>
            <w:tcW w:w="1814" w:type="dxa"/>
            <w:tcBorders>
              <w:top w:val="single" w:sz="4" w:space="0" w:color="auto"/>
              <w:left w:val="single" w:sz="4" w:space="0" w:color="auto"/>
              <w:bottom w:val="single" w:sz="4" w:space="0" w:color="auto"/>
              <w:right w:val="single" w:sz="4" w:space="0" w:color="auto"/>
            </w:tcBorders>
          </w:tcPr>
          <w:p w14:paraId="7F2277A0" w14:textId="77777777" w:rsidR="00542305" w:rsidRPr="007C3161" w:rsidRDefault="00542305" w:rsidP="00475CE2">
            <w:pPr>
              <w:pStyle w:val="TAL"/>
              <w:rPr>
                <w:rFonts w:cs="Arial"/>
              </w:rPr>
            </w:pPr>
            <w:r w:rsidRPr="007C3161">
              <w:rPr>
                <w:rFonts w:eastAsia="Calibri" w:cs="Arial"/>
                <w:szCs w:val="18"/>
              </w:rPr>
              <w:t>NR_TDD_FR2_B</w:t>
            </w:r>
          </w:p>
        </w:tc>
        <w:tc>
          <w:tcPr>
            <w:tcW w:w="1271" w:type="dxa"/>
            <w:vMerge/>
            <w:tcBorders>
              <w:left w:val="single" w:sz="4" w:space="0" w:color="auto"/>
              <w:right w:val="single" w:sz="4" w:space="0" w:color="auto"/>
            </w:tcBorders>
            <w:vAlign w:val="center"/>
          </w:tcPr>
          <w:p w14:paraId="6854431D"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tcPr>
          <w:p w14:paraId="039F9178" w14:textId="77777777" w:rsidR="00542305" w:rsidRPr="007C3161" w:rsidRDefault="00542305" w:rsidP="00475CE2">
            <w:pPr>
              <w:spacing w:after="0"/>
              <w:rPr>
                <w:rFonts w:ascii="Arial" w:eastAsia="Calibri" w:hAnsi="Arial" w:cs="Arial"/>
                <w:sz w:val="18"/>
              </w:rPr>
            </w:pPr>
          </w:p>
        </w:tc>
      </w:tr>
      <w:tr w:rsidR="00542305" w:rsidRPr="007C3161" w14:paraId="71A68373" w14:textId="77777777" w:rsidTr="00475CE2">
        <w:trPr>
          <w:trHeight w:val="113"/>
          <w:jc w:val="center"/>
        </w:trPr>
        <w:tc>
          <w:tcPr>
            <w:tcW w:w="1814" w:type="dxa"/>
            <w:vMerge/>
            <w:tcBorders>
              <w:left w:val="single" w:sz="4" w:space="0" w:color="auto"/>
              <w:right w:val="single" w:sz="4" w:space="0" w:color="auto"/>
            </w:tcBorders>
            <w:vAlign w:val="center"/>
          </w:tcPr>
          <w:p w14:paraId="5AD7F570" w14:textId="77777777" w:rsidR="00542305" w:rsidRPr="007C3161" w:rsidRDefault="00542305" w:rsidP="00475CE2">
            <w:pPr>
              <w:spacing w:after="0"/>
              <w:rPr>
                <w:rFonts w:ascii="Arial" w:eastAsia="Calibri" w:hAnsi="Arial" w:cs="Arial"/>
                <w:sz w:val="18"/>
              </w:rPr>
            </w:pPr>
          </w:p>
        </w:tc>
        <w:tc>
          <w:tcPr>
            <w:tcW w:w="1814" w:type="dxa"/>
            <w:tcBorders>
              <w:top w:val="single" w:sz="4" w:space="0" w:color="auto"/>
              <w:left w:val="single" w:sz="4" w:space="0" w:color="auto"/>
              <w:bottom w:val="single" w:sz="4" w:space="0" w:color="auto"/>
              <w:right w:val="single" w:sz="4" w:space="0" w:color="auto"/>
            </w:tcBorders>
          </w:tcPr>
          <w:p w14:paraId="29EFC060" w14:textId="77777777" w:rsidR="00542305" w:rsidRPr="007C3161" w:rsidRDefault="00542305" w:rsidP="00475CE2">
            <w:pPr>
              <w:pStyle w:val="TAL"/>
              <w:rPr>
                <w:rFonts w:cs="Arial"/>
              </w:rPr>
            </w:pPr>
            <w:r w:rsidRPr="007C3161">
              <w:rPr>
                <w:rFonts w:eastAsia="Calibri" w:cs="Arial"/>
                <w:szCs w:val="18"/>
              </w:rPr>
              <w:t>NR_TDD_FR2_F</w:t>
            </w:r>
          </w:p>
        </w:tc>
        <w:tc>
          <w:tcPr>
            <w:tcW w:w="1271" w:type="dxa"/>
            <w:vMerge/>
            <w:tcBorders>
              <w:left w:val="single" w:sz="4" w:space="0" w:color="auto"/>
              <w:right w:val="single" w:sz="4" w:space="0" w:color="auto"/>
            </w:tcBorders>
            <w:vAlign w:val="center"/>
          </w:tcPr>
          <w:p w14:paraId="6DB3F1EC"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tcPr>
          <w:p w14:paraId="2B54DCC7" w14:textId="77777777" w:rsidR="00542305" w:rsidRPr="007C3161" w:rsidRDefault="00542305" w:rsidP="00475CE2">
            <w:pPr>
              <w:spacing w:after="0"/>
              <w:rPr>
                <w:rFonts w:ascii="Arial" w:eastAsia="Calibri" w:hAnsi="Arial" w:cs="Arial"/>
                <w:sz w:val="18"/>
              </w:rPr>
            </w:pPr>
          </w:p>
        </w:tc>
      </w:tr>
      <w:tr w:rsidR="00542305" w:rsidRPr="007C3161" w14:paraId="6DC442B5" w14:textId="77777777" w:rsidTr="00475CE2">
        <w:trPr>
          <w:trHeight w:val="113"/>
          <w:jc w:val="center"/>
        </w:trPr>
        <w:tc>
          <w:tcPr>
            <w:tcW w:w="1814" w:type="dxa"/>
            <w:vMerge/>
            <w:tcBorders>
              <w:left w:val="single" w:sz="4" w:space="0" w:color="auto"/>
              <w:right w:val="single" w:sz="4" w:space="0" w:color="auto"/>
            </w:tcBorders>
            <w:vAlign w:val="center"/>
          </w:tcPr>
          <w:p w14:paraId="1C0DC5B8" w14:textId="77777777" w:rsidR="00542305" w:rsidRPr="007C3161" w:rsidRDefault="00542305" w:rsidP="00475CE2">
            <w:pPr>
              <w:spacing w:after="0"/>
              <w:rPr>
                <w:rFonts w:ascii="Arial" w:eastAsia="Calibri" w:hAnsi="Arial" w:cs="Arial"/>
                <w:sz w:val="18"/>
              </w:rPr>
            </w:pPr>
          </w:p>
        </w:tc>
        <w:tc>
          <w:tcPr>
            <w:tcW w:w="1814" w:type="dxa"/>
            <w:tcBorders>
              <w:top w:val="single" w:sz="4" w:space="0" w:color="auto"/>
              <w:left w:val="single" w:sz="4" w:space="0" w:color="auto"/>
              <w:bottom w:val="single" w:sz="4" w:space="0" w:color="auto"/>
              <w:right w:val="single" w:sz="4" w:space="0" w:color="auto"/>
            </w:tcBorders>
          </w:tcPr>
          <w:p w14:paraId="5766EFE5" w14:textId="77777777" w:rsidR="00542305" w:rsidRPr="007C3161" w:rsidRDefault="00542305" w:rsidP="00475CE2">
            <w:pPr>
              <w:pStyle w:val="TAL"/>
              <w:rPr>
                <w:rFonts w:cs="Arial"/>
              </w:rPr>
            </w:pPr>
            <w:r w:rsidRPr="007C3161">
              <w:rPr>
                <w:rFonts w:eastAsia="Calibri" w:cs="Arial"/>
                <w:szCs w:val="18"/>
              </w:rPr>
              <w:t>NR_TDD_FR2_G</w:t>
            </w:r>
          </w:p>
        </w:tc>
        <w:tc>
          <w:tcPr>
            <w:tcW w:w="1271" w:type="dxa"/>
            <w:vMerge/>
            <w:tcBorders>
              <w:left w:val="single" w:sz="4" w:space="0" w:color="auto"/>
              <w:right w:val="single" w:sz="4" w:space="0" w:color="auto"/>
            </w:tcBorders>
            <w:vAlign w:val="center"/>
          </w:tcPr>
          <w:p w14:paraId="230E0C0B"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tcPr>
          <w:p w14:paraId="6CF0D264" w14:textId="77777777" w:rsidR="00542305" w:rsidRPr="007C3161" w:rsidRDefault="00542305" w:rsidP="00475CE2">
            <w:pPr>
              <w:spacing w:after="0"/>
              <w:rPr>
                <w:rFonts w:ascii="Arial" w:eastAsia="Calibri" w:hAnsi="Arial" w:cs="Arial"/>
                <w:sz w:val="18"/>
              </w:rPr>
            </w:pPr>
          </w:p>
        </w:tc>
      </w:tr>
      <w:tr w:rsidR="00542305" w:rsidRPr="007C3161" w14:paraId="2F3A1CE3" w14:textId="77777777" w:rsidTr="00475CE2">
        <w:trPr>
          <w:trHeight w:val="113"/>
          <w:jc w:val="center"/>
        </w:trPr>
        <w:tc>
          <w:tcPr>
            <w:tcW w:w="1814" w:type="dxa"/>
            <w:vMerge/>
            <w:tcBorders>
              <w:left w:val="single" w:sz="4" w:space="0" w:color="auto"/>
              <w:right w:val="single" w:sz="4" w:space="0" w:color="auto"/>
            </w:tcBorders>
            <w:vAlign w:val="center"/>
          </w:tcPr>
          <w:p w14:paraId="1D4007AD" w14:textId="77777777" w:rsidR="00542305" w:rsidRPr="007C3161" w:rsidRDefault="00542305" w:rsidP="00475CE2">
            <w:pPr>
              <w:spacing w:after="0"/>
              <w:rPr>
                <w:rFonts w:ascii="Arial" w:eastAsia="Calibri" w:hAnsi="Arial" w:cs="Arial"/>
                <w:sz w:val="18"/>
              </w:rPr>
            </w:pPr>
          </w:p>
        </w:tc>
        <w:tc>
          <w:tcPr>
            <w:tcW w:w="1814" w:type="dxa"/>
            <w:tcBorders>
              <w:top w:val="single" w:sz="4" w:space="0" w:color="auto"/>
              <w:left w:val="single" w:sz="4" w:space="0" w:color="auto"/>
              <w:bottom w:val="single" w:sz="4" w:space="0" w:color="auto"/>
              <w:right w:val="single" w:sz="4" w:space="0" w:color="auto"/>
            </w:tcBorders>
          </w:tcPr>
          <w:p w14:paraId="3C733D4F" w14:textId="77777777" w:rsidR="00542305" w:rsidRPr="007C3161" w:rsidRDefault="00542305" w:rsidP="00475CE2">
            <w:pPr>
              <w:pStyle w:val="TAL"/>
              <w:rPr>
                <w:rFonts w:cs="Arial"/>
              </w:rPr>
            </w:pPr>
            <w:r w:rsidRPr="007C3161">
              <w:rPr>
                <w:rFonts w:eastAsia="Calibri" w:cs="Arial"/>
                <w:szCs w:val="18"/>
              </w:rPr>
              <w:t>NR_TDD_FR2_T</w:t>
            </w:r>
          </w:p>
        </w:tc>
        <w:tc>
          <w:tcPr>
            <w:tcW w:w="1271" w:type="dxa"/>
            <w:vMerge/>
            <w:tcBorders>
              <w:left w:val="single" w:sz="4" w:space="0" w:color="auto"/>
              <w:right w:val="single" w:sz="4" w:space="0" w:color="auto"/>
            </w:tcBorders>
            <w:vAlign w:val="center"/>
          </w:tcPr>
          <w:p w14:paraId="2C03C1CA"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tcPr>
          <w:p w14:paraId="272E1DCE" w14:textId="77777777" w:rsidR="00542305" w:rsidRPr="007C3161" w:rsidRDefault="00542305" w:rsidP="00475CE2">
            <w:pPr>
              <w:spacing w:after="0"/>
              <w:rPr>
                <w:rFonts w:ascii="Arial" w:eastAsia="Calibri" w:hAnsi="Arial" w:cs="Arial"/>
                <w:sz w:val="18"/>
              </w:rPr>
            </w:pPr>
          </w:p>
        </w:tc>
      </w:tr>
      <w:tr w:rsidR="00542305" w:rsidRPr="007C3161" w14:paraId="12F97B1B" w14:textId="77777777" w:rsidTr="00475CE2">
        <w:trPr>
          <w:trHeight w:val="113"/>
          <w:jc w:val="center"/>
        </w:trPr>
        <w:tc>
          <w:tcPr>
            <w:tcW w:w="1814" w:type="dxa"/>
            <w:vMerge/>
            <w:tcBorders>
              <w:left w:val="single" w:sz="4" w:space="0" w:color="auto"/>
              <w:bottom w:val="single" w:sz="4" w:space="0" w:color="auto"/>
              <w:right w:val="single" w:sz="4" w:space="0" w:color="auto"/>
            </w:tcBorders>
            <w:vAlign w:val="center"/>
          </w:tcPr>
          <w:p w14:paraId="6372FB04" w14:textId="77777777" w:rsidR="00542305" w:rsidRPr="007C3161" w:rsidRDefault="00542305" w:rsidP="00475CE2">
            <w:pPr>
              <w:spacing w:after="0"/>
              <w:rPr>
                <w:rFonts w:ascii="Arial" w:eastAsia="Calibri" w:hAnsi="Arial" w:cs="Arial"/>
                <w:sz w:val="18"/>
              </w:rPr>
            </w:pPr>
          </w:p>
        </w:tc>
        <w:tc>
          <w:tcPr>
            <w:tcW w:w="1814" w:type="dxa"/>
            <w:tcBorders>
              <w:top w:val="single" w:sz="4" w:space="0" w:color="auto"/>
              <w:left w:val="single" w:sz="4" w:space="0" w:color="auto"/>
              <w:bottom w:val="single" w:sz="4" w:space="0" w:color="auto"/>
              <w:right w:val="single" w:sz="4" w:space="0" w:color="auto"/>
            </w:tcBorders>
          </w:tcPr>
          <w:p w14:paraId="4D14BE64" w14:textId="77777777" w:rsidR="00542305" w:rsidRPr="007C3161" w:rsidRDefault="00542305" w:rsidP="00475CE2">
            <w:pPr>
              <w:pStyle w:val="TAL"/>
              <w:rPr>
                <w:rFonts w:cs="Arial"/>
              </w:rPr>
            </w:pPr>
            <w:r w:rsidRPr="007C3161">
              <w:rPr>
                <w:rFonts w:eastAsia="Calibri" w:cs="Arial"/>
                <w:szCs w:val="18"/>
              </w:rPr>
              <w:t>NR_TDD_FR2_Y</w:t>
            </w:r>
          </w:p>
        </w:tc>
        <w:tc>
          <w:tcPr>
            <w:tcW w:w="1271" w:type="dxa"/>
            <w:vMerge/>
            <w:tcBorders>
              <w:left w:val="single" w:sz="4" w:space="0" w:color="auto"/>
              <w:bottom w:val="single" w:sz="4" w:space="0" w:color="auto"/>
              <w:right w:val="single" w:sz="4" w:space="0" w:color="auto"/>
            </w:tcBorders>
            <w:vAlign w:val="center"/>
          </w:tcPr>
          <w:p w14:paraId="2FD8D86C"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tcPr>
          <w:p w14:paraId="2CF375C3" w14:textId="77777777" w:rsidR="00542305" w:rsidRPr="007C3161" w:rsidRDefault="00542305" w:rsidP="00475CE2">
            <w:pPr>
              <w:spacing w:after="0"/>
              <w:rPr>
                <w:rFonts w:ascii="Arial" w:eastAsia="Calibri" w:hAnsi="Arial" w:cs="Arial"/>
                <w:sz w:val="18"/>
              </w:rPr>
            </w:pPr>
          </w:p>
        </w:tc>
      </w:tr>
      <w:tr w:rsidR="00542305" w:rsidRPr="007C3161" w14:paraId="021BBBC8" w14:textId="77777777" w:rsidTr="00475CE2">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07F4764E" w14:textId="77777777" w:rsidR="00542305" w:rsidRPr="007C3161" w:rsidRDefault="00542305" w:rsidP="00475CE2">
            <w:pPr>
              <w:pStyle w:val="TAL"/>
              <w:rPr>
                <w:rFonts w:cs="Arial"/>
                <w:vertAlign w:val="superscript"/>
              </w:rPr>
            </w:pPr>
            <w:r w:rsidRPr="007C3161">
              <w:rPr>
                <w:rFonts w:cs="Arial"/>
              </w:rPr>
              <w:t>SS-RSRP</w:t>
            </w:r>
            <w:r w:rsidRPr="007C3161">
              <w:rPr>
                <w:rFonts w:cs="Arial"/>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86B4A5A" w14:textId="77777777" w:rsidR="00542305" w:rsidRPr="007C3161" w:rsidRDefault="00542305" w:rsidP="00475CE2">
            <w:pPr>
              <w:pStyle w:val="TAL"/>
              <w:rPr>
                <w:rFonts w:cs="Arial"/>
              </w:rPr>
            </w:pPr>
            <w:r w:rsidRPr="007C3161">
              <w:rPr>
                <w:rFonts w:eastAsia="Calibri" w:cs="Arial"/>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7104B7D" w14:textId="77777777" w:rsidR="00542305" w:rsidRPr="007C3161" w:rsidRDefault="00542305" w:rsidP="00475CE2">
            <w:pPr>
              <w:pStyle w:val="TAC"/>
              <w:rPr>
                <w:rFonts w:cs="Arial"/>
              </w:rPr>
            </w:pPr>
            <w:r w:rsidRPr="007C3161">
              <w:rPr>
                <w:rFonts w:cs="Arial"/>
              </w:rPr>
              <w:t>dBm/SCS</w:t>
            </w:r>
            <w:r w:rsidRPr="007C3161">
              <w:rPr>
                <w:rFonts w:cs="Arial"/>
                <w:vertAlign w:val="superscript"/>
              </w:rPr>
              <w:t xml:space="preserve"> Note3</w:t>
            </w:r>
          </w:p>
        </w:tc>
        <w:tc>
          <w:tcPr>
            <w:tcW w:w="2350" w:type="dxa"/>
            <w:vMerge w:val="restart"/>
            <w:tcBorders>
              <w:top w:val="single" w:sz="4" w:space="0" w:color="auto"/>
              <w:left w:val="single" w:sz="4" w:space="0" w:color="auto"/>
              <w:right w:val="single" w:sz="4" w:space="0" w:color="auto"/>
            </w:tcBorders>
            <w:vAlign w:val="center"/>
            <w:hideMark/>
          </w:tcPr>
          <w:p w14:paraId="272CF0B9" w14:textId="77777777" w:rsidR="00542305" w:rsidRPr="007C3161" w:rsidRDefault="00542305" w:rsidP="00475CE2">
            <w:pPr>
              <w:pStyle w:val="TAC"/>
              <w:rPr>
                <w:rFonts w:cs="Arial"/>
              </w:rPr>
            </w:pPr>
            <w:r w:rsidRPr="007C3161">
              <w:rPr>
                <w:rFonts w:cs="Arial"/>
              </w:rPr>
              <w:t>TBD</w:t>
            </w:r>
          </w:p>
        </w:tc>
      </w:tr>
      <w:tr w:rsidR="00542305" w:rsidRPr="007C3161" w14:paraId="106F4363" w14:textId="77777777" w:rsidTr="00475CE2">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CFFA193" w14:textId="77777777" w:rsidR="00542305" w:rsidRPr="007C3161" w:rsidRDefault="00542305" w:rsidP="00475CE2">
            <w:pPr>
              <w:spacing w:after="0"/>
              <w:rPr>
                <w:rFonts w:ascii="Arial" w:eastAsia="Calibri" w:hAnsi="Arial" w:cs="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5E66DE7" w14:textId="77777777" w:rsidR="00542305" w:rsidRPr="007C3161" w:rsidRDefault="00542305" w:rsidP="00475CE2">
            <w:pPr>
              <w:pStyle w:val="TAL"/>
              <w:rPr>
                <w:rFonts w:cs="Arial"/>
              </w:rPr>
            </w:pPr>
            <w:r w:rsidRPr="007C3161">
              <w:rPr>
                <w:rFonts w:eastAsia="Calibri" w:cs="Arial"/>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4131E3F"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hideMark/>
          </w:tcPr>
          <w:p w14:paraId="0C7C1CF3" w14:textId="77777777" w:rsidR="00542305" w:rsidRPr="007C3161" w:rsidRDefault="00542305" w:rsidP="00475CE2">
            <w:pPr>
              <w:spacing w:after="0"/>
              <w:rPr>
                <w:rFonts w:ascii="Arial" w:eastAsia="Calibri" w:hAnsi="Arial" w:cs="Arial"/>
                <w:sz w:val="18"/>
              </w:rPr>
            </w:pPr>
          </w:p>
        </w:tc>
      </w:tr>
      <w:tr w:rsidR="00542305" w:rsidRPr="007C3161" w14:paraId="66C6C1A2" w14:textId="77777777" w:rsidTr="00475CE2">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1778EDC8" w14:textId="77777777" w:rsidR="00542305" w:rsidRPr="007C3161" w:rsidRDefault="00542305" w:rsidP="00475CE2">
            <w:pPr>
              <w:spacing w:after="0"/>
              <w:rPr>
                <w:rFonts w:ascii="Arial" w:eastAsia="Calibri" w:hAnsi="Arial" w:cs="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546C9B5" w14:textId="77777777" w:rsidR="00542305" w:rsidRPr="007C3161" w:rsidRDefault="00542305" w:rsidP="00475CE2">
            <w:pPr>
              <w:pStyle w:val="TAL"/>
              <w:rPr>
                <w:rFonts w:cs="Arial"/>
              </w:rPr>
            </w:pPr>
            <w:r w:rsidRPr="007C3161">
              <w:rPr>
                <w:rFonts w:eastAsia="Calibri" w:cs="Arial"/>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7B4D322"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hideMark/>
          </w:tcPr>
          <w:p w14:paraId="4F14A9E6" w14:textId="77777777" w:rsidR="00542305" w:rsidRPr="007C3161" w:rsidRDefault="00542305" w:rsidP="00475CE2">
            <w:pPr>
              <w:spacing w:after="0"/>
              <w:rPr>
                <w:rFonts w:ascii="Arial" w:eastAsia="Calibri" w:hAnsi="Arial" w:cs="Arial"/>
                <w:sz w:val="18"/>
              </w:rPr>
            </w:pPr>
          </w:p>
        </w:tc>
      </w:tr>
      <w:tr w:rsidR="00542305" w:rsidRPr="007C3161" w14:paraId="691C9A5D" w14:textId="77777777" w:rsidTr="00475CE2">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1FF3EF6" w14:textId="77777777" w:rsidR="00542305" w:rsidRPr="007C3161" w:rsidRDefault="00542305" w:rsidP="00475CE2">
            <w:pPr>
              <w:spacing w:after="0"/>
              <w:rPr>
                <w:rFonts w:ascii="Arial" w:eastAsia="Calibri" w:hAnsi="Arial" w:cs="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681F5EC6" w14:textId="77777777" w:rsidR="00542305" w:rsidRPr="007C3161" w:rsidRDefault="00542305" w:rsidP="00475CE2">
            <w:pPr>
              <w:pStyle w:val="TAL"/>
              <w:rPr>
                <w:rFonts w:cs="Arial"/>
              </w:rPr>
            </w:pPr>
            <w:r w:rsidRPr="007C3161">
              <w:rPr>
                <w:rFonts w:eastAsia="Calibri" w:cs="Arial"/>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683B211"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hideMark/>
          </w:tcPr>
          <w:p w14:paraId="5552EB60" w14:textId="77777777" w:rsidR="00542305" w:rsidRPr="007C3161" w:rsidRDefault="00542305" w:rsidP="00475CE2">
            <w:pPr>
              <w:spacing w:after="0"/>
              <w:rPr>
                <w:rFonts w:ascii="Arial" w:eastAsia="Calibri" w:hAnsi="Arial" w:cs="Arial"/>
                <w:sz w:val="18"/>
              </w:rPr>
            </w:pPr>
          </w:p>
        </w:tc>
      </w:tr>
      <w:tr w:rsidR="00542305" w:rsidRPr="007C3161" w14:paraId="65698CEC" w14:textId="77777777" w:rsidTr="00475CE2">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95ACF7C" w14:textId="77777777" w:rsidR="00542305" w:rsidRPr="007C3161" w:rsidRDefault="00542305" w:rsidP="00475CE2">
            <w:pPr>
              <w:spacing w:after="0"/>
              <w:rPr>
                <w:rFonts w:ascii="Arial" w:eastAsia="Calibri" w:hAnsi="Arial" w:cs="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BD67886" w14:textId="77777777" w:rsidR="00542305" w:rsidRPr="007C3161" w:rsidRDefault="00542305" w:rsidP="00475CE2">
            <w:pPr>
              <w:pStyle w:val="TAL"/>
              <w:rPr>
                <w:rFonts w:cs="Arial"/>
              </w:rPr>
            </w:pPr>
            <w:r w:rsidRPr="007C3161">
              <w:rPr>
                <w:rFonts w:eastAsia="Calibri" w:cs="Arial"/>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DDA9A86"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hideMark/>
          </w:tcPr>
          <w:p w14:paraId="7666EB9B" w14:textId="77777777" w:rsidR="00542305" w:rsidRPr="007C3161" w:rsidRDefault="00542305" w:rsidP="00475CE2">
            <w:pPr>
              <w:spacing w:after="0"/>
              <w:rPr>
                <w:rFonts w:ascii="Arial" w:eastAsia="Calibri" w:hAnsi="Arial" w:cs="Arial"/>
                <w:sz w:val="18"/>
              </w:rPr>
            </w:pPr>
          </w:p>
        </w:tc>
      </w:tr>
      <w:tr w:rsidR="00542305" w:rsidRPr="007C3161" w14:paraId="6A6A365E" w14:textId="77777777" w:rsidTr="00475CE2">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1D501E11" w14:textId="77777777" w:rsidR="00542305" w:rsidRPr="007C3161" w:rsidRDefault="00542305" w:rsidP="00475CE2">
            <w:pPr>
              <w:spacing w:after="0"/>
              <w:rPr>
                <w:rFonts w:ascii="Arial" w:eastAsia="Calibri" w:hAnsi="Arial" w:cs="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59E2DF8" w14:textId="77777777" w:rsidR="00542305" w:rsidRPr="007C3161" w:rsidRDefault="00542305" w:rsidP="00475CE2">
            <w:pPr>
              <w:pStyle w:val="TAL"/>
              <w:rPr>
                <w:rFonts w:cs="Arial"/>
              </w:rPr>
            </w:pPr>
            <w:r w:rsidRPr="007C3161">
              <w:rPr>
                <w:rFonts w:eastAsia="Calibri" w:cs="Arial"/>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0565AFC"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bottom w:val="single" w:sz="4" w:space="0" w:color="auto"/>
              <w:right w:val="single" w:sz="4" w:space="0" w:color="auto"/>
            </w:tcBorders>
            <w:vAlign w:val="center"/>
            <w:hideMark/>
          </w:tcPr>
          <w:p w14:paraId="4BED51DC" w14:textId="77777777" w:rsidR="00542305" w:rsidRPr="007C3161" w:rsidRDefault="00542305" w:rsidP="00475CE2">
            <w:pPr>
              <w:spacing w:after="0"/>
              <w:rPr>
                <w:rFonts w:ascii="Arial" w:eastAsia="Calibri" w:hAnsi="Arial" w:cs="Arial"/>
                <w:sz w:val="18"/>
              </w:rPr>
            </w:pPr>
          </w:p>
        </w:tc>
      </w:tr>
      <w:tr w:rsidR="00542305" w:rsidRPr="007C3161" w14:paraId="5BD3C791" w14:textId="77777777" w:rsidTr="00475CE2">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hideMark/>
          </w:tcPr>
          <w:p w14:paraId="07B49F00" w14:textId="77777777" w:rsidR="00542305" w:rsidRPr="007C3161" w:rsidRDefault="00542305" w:rsidP="00475CE2">
            <w:pPr>
              <w:pStyle w:val="TAL"/>
              <w:rPr>
                <w:rFonts w:cs="Arial"/>
              </w:rPr>
            </w:pPr>
            <w:r w:rsidRPr="007C3161">
              <w:rPr>
                <w:rFonts w:eastAsia="Calibri" w:cs="Arial"/>
                <w:position w:val="-12"/>
                <w:szCs w:val="22"/>
              </w:rPr>
              <w:object w:dxaOrig="615" w:dyaOrig="390" w14:anchorId="55149F5F">
                <v:shape id="_x0000_i21230" type="#_x0000_t75" style="width:27.75pt;height:21.75pt" o:ole="" fillcolor="window">
                  <v:imagedata r:id="rId22" o:title=""/>
                </v:shape>
                <o:OLEObject Type="Embed" ProgID="Equation.3" ShapeID="_x0000_i21230" DrawAspect="Content" ObjectID="_1696941010" r:id="rId108"/>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3744773A" w14:textId="77777777" w:rsidR="00542305" w:rsidRPr="007C3161" w:rsidRDefault="00542305" w:rsidP="00475CE2">
            <w:pPr>
              <w:pStyle w:val="TAC"/>
              <w:rPr>
                <w:rFonts w:cs="Arial"/>
              </w:rPr>
            </w:pPr>
            <w:r w:rsidRPr="007C3161">
              <w:rPr>
                <w:rFonts w:cs="Arial"/>
              </w:rPr>
              <w:t>dB</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89EB6B3" w14:textId="77777777" w:rsidR="00542305" w:rsidRPr="007C3161" w:rsidRDefault="00542305" w:rsidP="00475CE2">
            <w:pPr>
              <w:pStyle w:val="TAC"/>
              <w:rPr>
                <w:rFonts w:cs="Arial"/>
              </w:rPr>
            </w:pPr>
            <w:r w:rsidRPr="007C3161">
              <w:rPr>
                <w:rFonts w:cs="Arial"/>
              </w:rPr>
              <w:t>TBD</w:t>
            </w:r>
          </w:p>
        </w:tc>
      </w:tr>
      <w:tr w:rsidR="00542305" w:rsidRPr="007C3161" w14:paraId="38BA4CA5" w14:textId="77777777" w:rsidTr="00475CE2">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669BFE02" w14:textId="77777777" w:rsidR="00542305" w:rsidRPr="007C3161" w:rsidRDefault="00542305" w:rsidP="00475CE2">
            <w:pPr>
              <w:pStyle w:val="TAL"/>
              <w:rPr>
                <w:rFonts w:cs="Arial"/>
                <w:vertAlign w:val="superscript"/>
              </w:rPr>
            </w:pPr>
            <w:r w:rsidRPr="007C3161">
              <w:rPr>
                <w:rFonts w:cs="Arial"/>
              </w:rPr>
              <w:t>Io</w:t>
            </w:r>
            <w:r w:rsidRPr="007C3161">
              <w:rPr>
                <w:rFonts w:cs="Arial"/>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096C87FE" w14:textId="77777777" w:rsidR="00542305" w:rsidRPr="007C3161" w:rsidRDefault="00542305" w:rsidP="00475CE2">
            <w:pPr>
              <w:pStyle w:val="TAL"/>
              <w:rPr>
                <w:rFonts w:cs="Arial"/>
              </w:rPr>
            </w:pPr>
            <w:r w:rsidRPr="007C3161">
              <w:rPr>
                <w:rFonts w:eastAsia="Calibri" w:cs="Arial"/>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23A9D904" w14:textId="77777777" w:rsidR="00542305" w:rsidRPr="007C3161" w:rsidRDefault="00542305" w:rsidP="00475CE2">
            <w:pPr>
              <w:pStyle w:val="TAC"/>
              <w:rPr>
                <w:rFonts w:cs="Arial"/>
              </w:rPr>
            </w:pPr>
            <w:r w:rsidRPr="007C3161">
              <w:rPr>
                <w:rFonts w:cs="Arial"/>
              </w:rPr>
              <w:t>dBm/95.04 MHz</w:t>
            </w:r>
            <w:r w:rsidRPr="007C3161">
              <w:rPr>
                <w:rFonts w:cs="Arial"/>
                <w:vertAlign w:val="superscript"/>
              </w:rPr>
              <w:t xml:space="preserve"> Note4</w:t>
            </w:r>
          </w:p>
        </w:tc>
        <w:tc>
          <w:tcPr>
            <w:tcW w:w="2350" w:type="dxa"/>
            <w:vMerge w:val="restart"/>
            <w:tcBorders>
              <w:top w:val="single" w:sz="4" w:space="0" w:color="auto"/>
              <w:left w:val="single" w:sz="4" w:space="0" w:color="auto"/>
              <w:right w:val="single" w:sz="4" w:space="0" w:color="auto"/>
            </w:tcBorders>
            <w:vAlign w:val="center"/>
            <w:hideMark/>
          </w:tcPr>
          <w:p w14:paraId="45F73BB4" w14:textId="77777777" w:rsidR="00542305" w:rsidRPr="007C3161" w:rsidRDefault="00542305" w:rsidP="00475CE2">
            <w:pPr>
              <w:pStyle w:val="TAC"/>
              <w:rPr>
                <w:rFonts w:cs="Arial"/>
              </w:rPr>
            </w:pPr>
            <w:r w:rsidRPr="007C3161">
              <w:rPr>
                <w:rFonts w:cs="Arial"/>
              </w:rPr>
              <w:t>TBD</w:t>
            </w:r>
          </w:p>
        </w:tc>
      </w:tr>
      <w:tr w:rsidR="00542305" w:rsidRPr="007C3161" w14:paraId="790EED9E" w14:textId="77777777" w:rsidTr="00475CE2">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E1B3121" w14:textId="77777777" w:rsidR="00542305" w:rsidRPr="007C3161" w:rsidRDefault="00542305" w:rsidP="00475CE2">
            <w:pPr>
              <w:spacing w:after="0"/>
              <w:rPr>
                <w:rFonts w:ascii="Arial" w:eastAsia="Calibri" w:hAnsi="Arial" w:cs="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4389B00" w14:textId="77777777" w:rsidR="00542305" w:rsidRPr="007C3161" w:rsidRDefault="00542305" w:rsidP="00475CE2">
            <w:pPr>
              <w:pStyle w:val="TAL"/>
              <w:rPr>
                <w:rFonts w:cs="Arial"/>
              </w:rPr>
            </w:pPr>
            <w:r w:rsidRPr="007C3161">
              <w:rPr>
                <w:rFonts w:eastAsia="Calibri" w:cs="Arial"/>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A9F2AF1"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hideMark/>
          </w:tcPr>
          <w:p w14:paraId="673F0E27" w14:textId="77777777" w:rsidR="00542305" w:rsidRPr="007C3161" w:rsidRDefault="00542305" w:rsidP="00475CE2">
            <w:pPr>
              <w:spacing w:after="0"/>
              <w:rPr>
                <w:rFonts w:ascii="Arial" w:eastAsia="Calibri" w:hAnsi="Arial" w:cs="Arial"/>
                <w:sz w:val="18"/>
              </w:rPr>
            </w:pPr>
          </w:p>
        </w:tc>
      </w:tr>
      <w:tr w:rsidR="00542305" w:rsidRPr="007C3161" w14:paraId="36CFC9E4" w14:textId="77777777" w:rsidTr="00475CE2">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4CBEC57A" w14:textId="77777777" w:rsidR="00542305" w:rsidRPr="007C3161" w:rsidRDefault="00542305" w:rsidP="00475CE2">
            <w:pPr>
              <w:spacing w:after="0"/>
              <w:rPr>
                <w:rFonts w:ascii="Arial" w:eastAsia="Calibri" w:hAnsi="Arial" w:cs="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4DAAB58E" w14:textId="77777777" w:rsidR="00542305" w:rsidRPr="007C3161" w:rsidRDefault="00542305" w:rsidP="00475CE2">
            <w:pPr>
              <w:pStyle w:val="TAL"/>
              <w:rPr>
                <w:rFonts w:cs="Arial"/>
              </w:rPr>
            </w:pPr>
            <w:r w:rsidRPr="007C3161">
              <w:rPr>
                <w:rFonts w:eastAsia="Calibri" w:cs="Arial"/>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903F96E"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hideMark/>
          </w:tcPr>
          <w:p w14:paraId="1884B992" w14:textId="77777777" w:rsidR="00542305" w:rsidRPr="007C3161" w:rsidRDefault="00542305" w:rsidP="00475CE2">
            <w:pPr>
              <w:spacing w:after="0"/>
              <w:rPr>
                <w:rFonts w:ascii="Arial" w:eastAsia="Calibri" w:hAnsi="Arial" w:cs="Arial"/>
                <w:sz w:val="18"/>
              </w:rPr>
            </w:pPr>
          </w:p>
        </w:tc>
      </w:tr>
      <w:tr w:rsidR="00542305" w:rsidRPr="007C3161" w14:paraId="196DC2BE" w14:textId="77777777" w:rsidTr="00475CE2">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C80FDFA" w14:textId="77777777" w:rsidR="00542305" w:rsidRPr="007C3161" w:rsidRDefault="00542305" w:rsidP="00475CE2">
            <w:pPr>
              <w:spacing w:after="0"/>
              <w:rPr>
                <w:rFonts w:ascii="Arial" w:eastAsia="Calibri" w:hAnsi="Arial" w:cs="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B9C4AF7" w14:textId="77777777" w:rsidR="00542305" w:rsidRPr="007C3161" w:rsidRDefault="00542305" w:rsidP="00475CE2">
            <w:pPr>
              <w:pStyle w:val="TAL"/>
              <w:rPr>
                <w:rFonts w:cs="Arial"/>
              </w:rPr>
            </w:pPr>
            <w:r w:rsidRPr="007C3161">
              <w:rPr>
                <w:rFonts w:eastAsia="Calibri" w:cs="Arial"/>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5F4DC32"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hideMark/>
          </w:tcPr>
          <w:p w14:paraId="6DB0244E" w14:textId="77777777" w:rsidR="00542305" w:rsidRPr="007C3161" w:rsidRDefault="00542305" w:rsidP="00475CE2">
            <w:pPr>
              <w:spacing w:after="0"/>
              <w:rPr>
                <w:rFonts w:ascii="Arial" w:eastAsia="Calibri" w:hAnsi="Arial" w:cs="Arial"/>
                <w:sz w:val="18"/>
              </w:rPr>
            </w:pPr>
          </w:p>
        </w:tc>
      </w:tr>
      <w:tr w:rsidR="00542305" w:rsidRPr="007C3161" w14:paraId="6126D260" w14:textId="77777777" w:rsidTr="00475CE2">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22D4B6FC" w14:textId="77777777" w:rsidR="00542305" w:rsidRPr="007C3161" w:rsidRDefault="00542305" w:rsidP="00475CE2">
            <w:pPr>
              <w:spacing w:after="0"/>
              <w:rPr>
                <w:rFonts w:ascii="Arial" w:eastAsia="Calibri" w:hAnsi="Arial" w:cs="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57CB1B8" w14:textId="77777777" w:rsidR="00542305" w:rsidRPr="007C3161" w:rsidRDefault="00542305" w:rsidP="00475CE2">
            <w:pPr>
              <w:pStyle w:val="TAL"/>
              <w:rPr>
                <w:rFonts w:cs="Arial"/>
              </w:rPr>
            </w:pPr>
            <w:r w:rsidRPr="007C3161">
              <w:rPr>
                <w:rFonts w:eastAsia="Calibri" w:cs="Arial"/>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BBAC752"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hideMark/>
          </w:tcPr>
          <w:p w14:paraId="377D68B6" w14:textId="77777777" w:rsidR="00542305" w:rsidRPr="007C3161" w:rsidRDefault="00542305" w:rsidP="00475CE2">
            <w:pPr>
              <w:spacing w:after="0"/>
              <w:rPr>
                <w:rFonts w:ascii="Arial" w:eastAsia="Calibri" w:hAnsi="Arial" w:cs="Arial"/>
                <w:sz w:val="18"/>
              </w:rPr>
            </w:pPr>
          </w:p>
        </w:tc>
      </w:tr>
      <w:tr w:rsidR="00542305" w:rsidRPr="007C3161" w14:paraId="4B3359C4" w14:textId="77777777" w:rsidTr="00475CE2">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296198EC" w14:textId="77777777" w:rsidR="00542305" w:rsidRPr="007C3161" w:rsidRDefault="00542305" w:rsidP="00475CE2">
            <w:pPr>
              <w:spacing w:after="0"/>
              <w:rPr>
                <w:rFonts w:ascii="Arial" w:eastAsia="Calibri" w:hAnsi="Arial" w:cs="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0346CBA" w14:textId="77777777" w:rsidR="00542305" w:rsidRPr="007C3161" w:rsidRDefault="00542305" w:rsidP="00475CE2">
            <w:pPr>
              <w:pStyle w:val="TAL"/>
              <w:rPr>
                <w:rFonts w:cs="Arial"/>
              </w:rPr>
            </w:pPr>
            <w:r w:rsidRPr="007C3161">
              <w:rPr>
                <w:rFonts w:eastAsia="Calibri" w:cs="Arial"/>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63BF0FE" w14:textId="77777777" w:rsidR="00542305" w:rsidRPr="007C3161" w:rsidRDefault="00542305" w:rsidP="00475CE2">
            <w:pPr>
              <w:spacing w:after="0"/>
              <w:rPr>
                <w:rFonts w:ascii="Arial" w:eastAsia="Calibri" w:hAnsi="Arial" w:cs="Arial"/>
                <w:sz w:val="18"/>
              </w:rPr>
            </w:pPr>
          </w:p>
        </w:tc>
        <w:tc>
          <w:tcPr>
            <w:tcW w:w="2350" w:type="dxa"/>
            <w:vMerge/>
            <w:tcBorders>
              <w:left w:val="single" w:sz="4" w:space="0" w:color="auto"/>
              <w:right w:val="single" w:sz="4" w:space="0" w:color="auto"/>
            </w:tcBorders>
            <w:vAlign w:val="center"/>
            <w:hideMark/>
          </w:tcPr>
          <w:p w14:paraId="1498F673" w14:textId="77777777" w:rsidR="00542305" w:rsidRPr="007C3161" w:rsidRDefault="00542305" w:rsidP="00475CE2">
            <w:pPr>
              <w:spacing w:after="0"/>
              <w:rPr>
                <w:rFonts w:ascii="Arial" w:eastAsia="Calibri" w:hAnsi="Arial" w:cs="Arial"/>
                <w:sz w:val="18"/>
              </w:rPr>
            </w:pPr>
          </w:p>
        </w:tc>
      </w:tr>
      <w:tr w:rsidR="00542305" w:rsidRPr="007C3161" w14:paraId="6679DB8E" w14:textId="77777777" w:rsidTr="00475CE2">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C0792B1" w14:textId="77777777" w:rsidR="00542305" w:rsidRPr="007C3161" w:rsidRDefault="00542305" w:rsidP="00475CE2">
            <w:pPr>
              <w:pStyle w:val="TAN"/>
              <w:rPr>
                <w:rFonts w:cs="Arial"/>
              </w:rPr>
            </w:pPr>
            <w:r w:rsidRPr="007C3161">
              <w:rPr>
                <w:rFonts w:cs="Arial"/>
              </w:rPr>
              <w:t>Note 1:</w:t>
            </w:r>
            <w:r w:rsidRPr="007C3161">
              <w:rPr>
                <w:rFonts w:cs="Arial"/>
              </w:rPr>
              <w:tab/>
              <w:t xml:space="preserve">Interference from other cells and noise sources not specified in the test is assumed to be constant over subcarriers and time and shall be modelled as AWGN of appropriate power for </w:t>
            </w:r>
            <w:r w:rsidRPr="007C3161">
              <w:rPr>
                <w:rFonts w:eastAsia="Calibri" w:cs="v4.2.0"/>
                <w:position w:val="-12"/>
                <w:szCs w:val="22"/>
              </w:rPr>
              <w:object w:dxaOrig="405" w:dyaOrig="345" w14:anchorId="1332D5E8">
                <v:shape id="_x0000_i21231" type="#_x0000_t75" style="width:21.75pt;height:13.5pt" o:ole="" fillcolor="window">
                  <v:imagedata r:id="rId17" o:title=""/>
                </v:shape>
                <o:OLEObject Type="Embed" ProgID="Equation.3" ShapeID="_x0000_i21231" DrawAspect="Content" ObjectID="_1696941011" r:id="rId109"/>
              </w:object>
            </w:r>
            <w:r w:rsidRPr="007C3161">
              <w:rPr>
                <w:rFonts w:cs="Arial"/>
              </w:rPr>
              <w:t xml:space="preserve"> to be fulfilled.</w:t>
            </w:r>
          </w:p>
          <w:p w14:paraId="199345A7" w14:textId="77777777" w:rsidR="00542305" w:rsidRPr="007C3161" w:rsidRDefault="00542305" w:rsidP="00475CE2">
            <w:pPr>
              <w:pStyle w:val="TAN"/>
              <w:rPr>
                <w:rFonts w:cs="Arial"/>
              </w:rPr>
            </w:pPr>
            <w:r w:rsidRPr="007C3161">
              <w:rPr>
                <w:rFonts w:cs="Arial"/>
              </w:rPr>
              <w:t>Note 2:</w:t>
            </w:r>
            <w:r w:rsidRPr="007C3161">
              <w:rPr>
                <w:rFonts w:cs="Arial"/>
              </w:rPr>
              <w:tab/>
              <w:t>SS-RSRP and Io levels have been derived from other parameters for information purposes. They are not settable parameters themselves.</w:t>
            </w:r>
          </w:p>
          <w:p w14:paraId="41E3D7BB" w14:textId="77777777" w:rsidR="00542305" w:rsidRPr="007C3161" w:rsidRDefault="00542305" w:rsidP="00475CE2">
            <w:pPr>
              <w:pStyle w:val="TAN"/>
              <w:rPr>
                <w:rFonts w:cs="Arial"/>
              </w:rPr>
            </w:pPr>
            <w:r w:rsidRPr="007C3161">
              <w:rPr>
                <w:rFonts w:cs="Arial"/>
              </w:rPr>
              <w:t>Note 3:</w:t>
            </w:r>
            <w:r w:rsidRPr="007C3161">
              <w:rPr>
                <w:rFonts w:cs="Arial"/>
              </w:rPr>
              <w:tab/>
              <w:t>SS-RSRP minimum requirements are specified assuming independent interference and noise at each receiver antenna port.</w:t>
            </w:r>
          </w:p>
          <w:p w14:paraId="5CD80663" w14:textId="77777777" w:rsidR="00542305" w:rsidRPr="007C3161" w:rsidRDefault="00542305" w:rsidP="00475CE2">
            <w:pPr>
              <w:pStyle w:val="TAN"/>
              <w:rPr>
                <w:rFonts w:cs="Arial"/>
              </w:rPr>
            </w:pPr>
            <w:r w:rsidRPr="007C3161">
              <w:rPr>
                <w:rFonts w:cs="Arial"/>
              </w:rPr>
              <w:t>Note 4:</w:t>
            </w:r>
            <w:r w:rsidRPr="007C3161">
              <w:rPr>
                <w:rFonts w:cs="Arial"/>
              </w:rPr>
              <w:tab/>
              <w:t>Equivalent power received by an antenna with 0dBi gain at the centre of the quiet zone</w:t>
            </w:r>
          </w:p>
        </w:tc>
      </w:tr>
    </w:tbl>
    <w:p w14:paraId="6BE8BD63" w14:textId="77777777" w:rsidR="00542305" w:rsidRPr="007C3161" w:rsidRDefault="00542305" w:rsidP="00542305"/>
    <w:p w14:paraId="5AB660E5" w14:textId="77777777" w:rsidR="00542305" w:rsidRPr="007C3161" w:rsidRDefault="00542305" w:rsidP="00542305">
      <w:pPr>
        <w:pStyle w:val="Heading3"/>
      </w:pPr>
      <w:bookmarkStart w:id="1054" w:name="_Toc44092963"/>
      <w:bookmarkStart w:id="1055" w:name="_Toc44093512"/>
      <w:bookmarkStart w:id="1056" w:name="_Toc44094335"/>
      <w:bookmarkStart w:id="1057" w:name="_Toc44094614"/>
      <w:bookmarkStart w:id="1058" w:name="_Toc52296030"/>
      <w:bookmarkStart w:id="1059" w:name="_Toc59027742"/>
      <w:bookmarkStart w:id="1060" w:name="_Toc69328236"/>
      <w:bookmarkStart w:id="1061" w:name="_Toc75989876"/>
      <w:bookmarkStart w:id="1062" w:name="_Toc75992982"/>
      <w:bookmarkStart w:id="1063" w:name="_Toc76018759"/>
      <w:bookmarkStart w:id="1064" w:name="_Toc84513834"/>
      <w:bookmarkStart w:id="1065" w:name="_Toc84514398"/>
      <w:bookmarkStart w:id="1066" w:name="_Toc21621566"/>
      <w:bookmarkStart w:id="1067" w:name="_Toc29297181"/>
      <w:bookmarkStart w:id="1068" w:name="_Toc36149382"/>
      <w:r w:rsidRPr="007C3161">
        <w:t>5.5.7</w:t>
      </w:r>
      <w:bookmarkEnd w:id="1054"/>
      <w:bookmarkEnd w:id="1055"/>
      <w:bookmarkEnd w:id="1056"/>
      <w:bookmarkEnd w:id="1057"/>
      <w:bookmarkEnd w:id="1058"/>
      <w:bookmarkEnd w:id="1059"/>
      <w:bookmarkEnd w:id="1060"/>
      <w:bookmarkEnd w:id="1061"/>
      <w:bookmarkEnd w:id="1062"/>
      <w:bookmarkEnd w:id="1063"/>
      <w:bookmarkEnd w:id="1064"/>
      <w:bookmarkEnd w:id="1065"/>
      <w:r w:rsidRPr="007C3161">
        <w:tab/>
      </w:r>
    </w:p>
    <w:p w14:paraId="21B01A9E" w14:textId="77777777" w:rsidR="00542305" w:rsidRPr="007C3161" w:rsidRDefault="00542305" w:rsidP="00542305">
      <w:pPr>
        <w:pStyle w:val="Heading3"/>
      </w:pPr>
      <w:bookmarkStart w:id="1069" w:name="_Toc44092964"/>
      <w:bookmarkStart w:id="1070" w:name="_Toc44093513"/>
      <w:bookmarkStart w:id="1071" w:name="_Toc44094336"/>
      <w:bookmarkStart w:id="1072" w:name="_Toc44094615"/>
      <w:bookmarkStart w:id="1073" w:name="_Toc52296031"/>
      <w:bookmarkStart w:id="1074" w:name="_Toc59027743"/>
      <w:bookmarkStart w:id="1075" w:name="_Toc69328237"/>
      <w:bookmarkStart w:id="1076" w:name="_Toc75989877"/>
      <w:bookmarkStart w:id="1077" w:name="_Toc75992983"/>
      <w:bookmarkStart w:id="1078" w:name="_Toc76018760"/>
      <w:bookmarkStart w:id="1079" w:name="_Toc84513835"/>
      <w:bookmarkStart w:id="1080" w:name="_Toc84514399"/>
      <w:r w:rsidRPr="007C3161">
        <w:t>5.5.8</w:t>
      </w:r>
      <w:r w:rsidRPr="007C3161">
        <w:tab/>
        <w:t>Active TCI state switch delay</w:t>
      </w:r>
      <w:bookmarkEnd w:id="1069"/>
      <w:bookmarkEnd w:id="1070"/>
      <w:bookmarkEnd w:id="1071"/>
      <w:bookmarkEnd w:id="1072"/>
      <w:bookmarkEnd w:id="1073"/>
      <w:bookmarkEnd w:id="1074"/>
      <w:bookmarkEnd w:id="1075"/>
      <w:bookmarkEnd w:id="1076"/>
      <w:bookmarkEnd w:id="1077"/>
      <w:bookmarkEnd w:id="1078"/>
      <w:bookmarkEnd w:id="1079"/>
      <w:bookmarkEnd w:id="1080"/>
    </w:p>
    <w:p w14:paraId="7BF9E8AD" w14:textId="77777777" w:rsidR="00542305" w:rsidRPr="007C3161" w:rsidRDefault="00542305" w:rsidP="00542305">
      <w:pPr>
        <w:pStyle w:val="Heading4"/>
      </w:pPr>
      <w:bookmarkStart w:id="1081" w:name="_Toc44092965"/>
      <w:bookmarkStart w:id="1082" w:name="_Toc44093514"/>
      <w:bookmarkStart w:id="1083" w:name="_Toc44094337"/>
      <w:bookmarkStart w:id="1084" w:name="_Toc44094616"/>
      <w:bookmarkStart w:id="1085" w:name="_Toc52296032"/>
      <w:bookmarkStart w:id="1086" w:name="_Toc59027744"/>
      <w:bookmarkStart w:id="1087" w:name="_Toc69328238"/>
      <w:bookmarkStart w:id="1088" w:name="_Toc75989878"/>
      <w:bookmarkStart w:id="1089" w:name="_Toc75992984"/>
      <w:bookmarkStart w:id="1090" w:name="_Toc76018761"/>
      <w:bookmarkStart w:id="1091" w:name="_Toc84513836"/>
      <w:bookmarkStart w:id="1092" w:name="_Toc84514400"/>
      <w:r w:rsidRPr="007C3161">
        <w:t>5.5.8.0</w:t>
      </w:r>
      <w:r w:rsidRPr="007C3161">
        <w:tab/>
        <w:t>Minimum conformance requirements</w:t>
      </w:r>
      <w:bookmarkEnd w:id="1081"/>
      <w:bookmarkEnd w:id="1082"/>
      <w:bookmarkEnd w:id="1083"/>
      <w:bookmarkEnd w:id="1084"/>
      <w:bookmarkEnd w:id="1085"/>
      <w:bookmarkEnd w:id="1086"/>
      <w:bookmarkEnd w:id="1087"/>
      <w:bookmarkEnd w:id="1088"/>
      <w:bookmarkEnd w:id="1089"/>
      <w:bookmarkEnd w:id="1090"/>
      <w:bookmarkEnd w:id="1091"/>
      <w:bookmarkEnd w:id="1092"/>
    </w:p>
    <w:p w14:paraId="3D60276A" w14:textId="77777777" w:rsidR="00542305" w:rsidRPr="007C3161" w:rsidRDefault="00542305" w:rsidP="00542305">
      <w:pPr>
        <w:pStyle w:val="Heading5"/>
      </w:pPr>
      <w:bookmarkStart w:id="1093" w:name="_Toc44092966"/>
      <w:bookmarkStart w:id="1094" w:name="_Toc44093515"/>
      <w:bookmarkStart w:id="1095" w:name="_Toc44094338"/>
      <w:bookmarkStart w:id="1096" w:name="_Toc44094617"/>
      <w:bookmarkStart w:id="1097" w:name="_Toc52296033"/>
      <w:bookmarkStart w:id="1098" w:name="_Toc59027745"/>
      <w:bookmarkStart w:id="1099" w:name="_Toc69328239"/>
      <w:bookmarkStart w:id="1100" w:name="_Toc75989879"/>
      <w:bookmarkStart w:id="1101" w:name="_Toc75992985"/>
      <w:bookmarkStart w:id="1102" w:name="_Toc76018762"/>
      <w:bookmarkStart w:id="1103" w:name="_Toc84513837"/>
      <w:bookmarkStart w:id="1104" w:name="_Toc84514401"/>
      <w:r w:rsidRPr="007C3161">
        <w:t>5.5.8.0.1</w:t>
      </w:r>
      <w:r w:rsidRPr="007C3161">
        <w:tab/>
        <w:t>Minimum conformance requirements for MAC-CE based active TCI state switch</w:t>
      </w:r>
      <w:bookmarkEnd w:id="1093"/>
      <w:bookmarkEnd w:id="1094"/>
      <w:bookmarkEnd w:id="1095"/>
      <w:bookmarkEnd w:id="1096"/>
      <w:bookmarkEnd w:id="1097"/>
      <w:bookmarkEnd w:id="1098"/>
      <w:bookmarkEnd w:id="1099"/>
      <w:bookmarkEnd w:id="1100"/>
      <w:bookmarkEnd w:id="1101"/>
      <w:bookmarkEnd w:id="1102"/>
      <w:bookmarkEnd w:id="1103"/>
      <w:bookmarkEnd w:id="1104"/>
    </w:p>
    <w:p w14:paraId="2CD4DD02" w14:textId="77777777" w:rsidR="00542305" w:rsidRPr="007C3161" w:rsidRDefault="00542305" w:rsidP="00542305">
      <w:pPr>
        <w:rPr>
          <w:lang w:eastAsia="x-none"/>
        </w:rPr>
      </w:pPr>
      <w:r w:rsidRPr="007C3161">
        <w:rPr>
          <w:lang w:eastAsia="x-none"/>
        </w:rPr>
        <w:t>[TS 38.133, clause 8.10.2]</w:t>
      </w:r>
    </w:p>
    <w:p w14:paraId="7D2F64D9" w14:textId="77777777" w:rsidR="00542305" w:rsidRPr="007C3161" w:rsidRDefault="00542305" w:rsidP="00542305">
      <w:pPr>
        <w:tabs>
          <w:tab w:val="left" w:pos="0"/>
        </w:tabs>
        <w:rPr>
          <w:rFonts w:eastAsia="Malgun Gothic" w:cs="v4.2.0"/>
        </w:rPr>
      </w:pPr>
      <w:r w:rsidRPr="007C3161">
        <w:rPr>
          <w:rFonts w:eastAsia="Malgun Gothic" w:cs="v4.2.0"/>
        </w:rPr>
        <w:t>The TCI state is known if the following conditions are met:</w:t>
      </w:r>
    </w:p>
    <w:p w14:paraId="1E3CD1D8" w14:textId="77777777" w:rsidR="00542305" w:rsidRPr="007C3161" w:rsidRDefault="00542305" w:rsidP="00542305">
      <w:pPr>
        <w:pStyle w:val="B1"/>
      </w:pPr>
      <w:r w:rsidRPr="007C3161">
        <w:t>-</w:t>
      </w:r>
      <w:r w:rsidRPr="007C3161">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1E4B0C6F" w14:textId="77777777" w:rsidR="00542305" w:rsidRPr="007C3161" w:rsidRDefault="00542305" w:rsidP="00542305">
      <w:pPr>
        <w:pStyle w:val="B2"/>
      </w:pPr>
      <w:r w:rsidRPr="007C3161">
        <w:t>-</w:t>
      </w:r>
      <w:r w:rsidRPr="007C3161">
        <w:tab/>
        <w:t xml:space="preserve">TCI state switch command is received within 1280 ms upon the last transmission of the RS resource for beam reporting or measurement </w:t>
      </w:r>
    </w:p>
    <w:p w14:paraId="4028C44F" w14:textId="77777777" w:rsidR="00542305" w:rsidRPr="007C3161" w:rsidRDefault="00542305" w:rsidP="00542305">
      <w:pPr>
        <w:pStyle w:val="B2"/>
      </w:pPr>
      <w:r w:rsidRPr="007C3161">
        <w:t>-</w:t>
      </w:r>
      <w:r w:rsidRPr="007C3161">
        <w:tab/>
        <w:t>The UE has sent at least 1 L1-RSRP report for the target TCI state before the TCI state switch command</w:t>
      </w:r>
    </w:p>
    <w:p w14:paraId="76FFD733" w14:textId="77777777" w:rsidR="00542305" w:rsidRPr="007C3161" w:rsidRDefault="00542305" w:rsidP="00542305">
      <w:pPr>
        <w:pStyle w:val="B2"/>
      </w:pPr>
      <w:r w:rsidRPr="007C3161">
        <w:t>-</w:t>
      </w:r>
      <w:r w:rsidRPr="007C3161">
        <w:tab/>
        <w:t>The TCI state remain detectable during the TCI state switching period</w:t>
      </w:r>
    </w:p>
    <w:p w14:paraId="4FEFAAD3" w14:textId="77777777" w:rsidR="00542305" w:rsidRPr="007C3161" w:rsidRDefault="00542305" w:rsidP="00542305">
      <w:pPr>
        <w:pStyle w:val="B2"/>
      </w:pPr>
      <w:r w:rsidRPr="007C3161">
        <w:t>-</w:t>
      </w:r>
      <w:r w:rsidRPr="007C3161">
        <w:tab/>
      </w:r>
      <w:bookmarkStart w:id="1105" w:name="_Hlk18067072"/>
      <w:r w:rsidRPr="007C3161">
        <w:t>The SSB associated with the TCI state remain detectable during the TCI switching period</w:t>
      </w:r>
      <w:bookmarkEnd w:id="1105"/>
    </w:p>
    <w:p w14:paraId="38793EB0" w14:textId="77777777" w:rsidR="00542305" w:rsidRPr="007C3161" w:rsidRDefault="00542305" w:rsidP="00542305">
      <w:pPr>
        <w:pStyle w:val="B3"/>
      </w:pPr>
      <w:r w:rsidRPr="007C3161">
        <w:t>-</w:t>
      </w:r>
      <w:r w:rsidRPr="007C3161">
        <w:tab/>
        <w:t xml:space="preserve">SNR of the TCI state </w:t>
      </w:r>
      <w:r w:rsidRPr="007C3161">
        <w:rPr>
          <w:rFonts w:eastAsia="Calibri"/>
        </w:rPr>
        <w:t>≥</w:t>
      </w:r>
      <w:r w:rsidRPr="007C3161">
        <w:t xml:space="preserve"> -3dB</w:t>
      </w:r>
    </w:p>
    <w:p w14:paraId="1E66BE35" w14:textId="77777777" w:rsidR="00542305" w:rsidRPr="007C3161" w:rsidRDefault="00542305" w:rsidP="00542305">
      <w:pPr>
        <w:rPr>
          <w:rFonts w:eastAsia="Malgun Gothic"/>
        </w:rPr>
      </w:pPr>
      <w:r w:rsidRPr="007C3161">
        <w:rPr>
          <w:rFonts w:eastAsia="Malgun Gothic"/>
        </w:rPr>
        <w:t>Otherwise, the TCI state is unknown.</w:t>
      </w:r>
    </w:p>
    <w:p w14:paraId="669BA9AE" w14:textId="77777777" w:rsidR="00542305" w:rsidRPr="007C3161" w:rsidRDefault="00542305" w:rsidP="00542305">
      <w:pPr>
        <w:rPr>
          <w:lang w:eastAsia="x-none"/>
        </w:rPr>
      </w:pPr>
      <w:r w:rsidRPr="007C3161">
        <w:rPr>
          <w:lang w:eastAsia="x-none"/>
        </w:rPr>
        <w:t>[TS 38.133, clause 8.10.3]</w:t>
      </w:r>
    </w:p>
    <w:p w14:paraId="7CC95B6A" w14:textId="77777777" w:rsidR="00542305" w:rsidRPr="007C3161" w:rsidRDefault="00542305" w:rsidP="00542305">
      <w:r w:rsidRPr="007C3161">
        <w:rPr>
          <w:rFonts w:eastAsia="Malgun Gothic"/>
        </w:rPr>
        <w:t>If the target TCI state is known, upon</w:t>
      </w:r>
      <w:r w:rsidRPr="007C3161">
        <w:t xml:space="preserve"> receiv</w:t>
      </w:r>
      <w:r w:rsidRPr="007C3161">
        <w:rPr>
          <w:rFonts w:eastAsia="Malgun Gothic"/>
        </w:rPr>
        <w:t>ing PDSCH carrying</w:t>
      </w:r>
      <w:r w:rsidRPr="007C3161">
        <w:t xml:space="preserve"> </w:t>
      </w:r>
      <w:r w:rsidRPr="007C3161">
        <w:rPr>
          <w:rFonts w:eastAsia="Malgun Gothic"/>
        </w:rPr>
        <w:t>MAC-CE activation command in slot n</w:t>
      </w:r>
      <w:r w:rsidRPr="007C3161">
        <w:t>, UE shall be able to receive PD</w:t>
      </w:r>
      <w:r w:rsidRPr="007C3161">
        <w:rPr>
          <w:rFonts w:eastAsia="Malgun Gothic"/>
        </w:rPr>
        <w:t>C</w:t>
      </w:r>
      <w:r w:rsidRPr="007C3161">
        <w:t xml:space="preserve">CH with target </w:t>
      </w:r>
      <w:r w:rsidRPr="007C3161">
        <w:rPr>
          <w:rFonts w:eastAsia="Malgun Gothic"/>
        </w:rPr>
        <w:t>TCI state</w:t>
      </w:r>
      <w:r w:rsidRPr="007C3161">
        <w:t xml:space="preserve"> </w:t>
      </w:r>
      <w:r w:rsidRPr="007C3161">
        <w:rPr>
          <w:rFonts w:eastAsia="Malgun Gothic"/>
        </w:rPr>
        <w:t>of</w:t>
      </w:r>
      <w:r w:rsidRPr="007C3161">
        <w:t xml:space="preserve"> the serving cell on which </w:t>
      </w:r>
      <w:r w:rsidRPr="007C3161">
        <w:rPr>
          <w:rFonts w:eastAsia="Malgun Gothic"/>
        </w:rPr>
        <w:t>TCI state</w:t>
      </w:r>
      <w:r w:rsidRPr="007C3161">
        <w:t xml:space="preserve"> switch occurs no later than at slot n+</w:t>
      </w:r>
      <w:r w:rsidRPr="007C3161">
        <w:rPr>
          <w:rFonts w:eastAsia="Malgun Gothic"/>
        </w:rPr>
        <w:t xml:space="preserve"> T</w:t>
      </w:r>
      <w:r w:rsidRPr="007C3161">
        <w:rPr>
          <w:rFonts w:eastAsia="Malgun Gothic"/>
          <w:vertAlign w:val="subscript"/>
        </w:rPr>
        <w:t>HARQ</w:t>
      </w:r>
      <w:r w:rsidRPr="007C3161">
        <w:rPr>
          <w:rFonts w:eastAsia="Malgun Gothic"/>
        </w:rPr>
        <w:t xml:space="preserve"> +(3ms +TO</w:t>
      </w:r>
      <w:r w:rsidRPr="007C3161">
        <w:rPr>
          <w:rFonts w:eastAsia="Malgun Gothic"/>
          <w:vertAlign w:val="subscript"/>
        </w:rPr>
        <w:t>k</w:t>
      </w:r>
      <w:r w:rsidRPr="007C3161">
        <w:rPr>
          <w:rFonts w:eastAsia="Malgun Gothic"/>
        </w:rPr>
        <w:t>*(T</w:t>
      </w:r>
      <w:r w:rsidRPr="007C3161">
        <w:rPr>
          <w:rFonts w:eastAsia="Malgun Gothic"/>
          <w:vertAlign w:val="subscript"/>
        </w:rPr>
        <w:t xml:space="preserve">first-SSB </w:t>
      </w:r>
      <w:r w:rsidRPr="007C3161">
        <w:rPr>
          <w:rFonts w:eastAsia="Malgun Gothic"/>
        </w:rPr>
        <w:t>+ T</w:t>
      </w:r>
      <w:r w:rsidRPr="007C3161">
        <w:rPr>
          <w:rFonts w:eastAsia="Malgun Gothic"/>
          <w:vertAlign w:val="subscript"/>
        </w:rPr>
        <w:t>SSB-proc</w:t>
      </w:r>
      <w:r w:rsidRPr="007C3161">
        <w:rPr>
          <w:rFonts w:eastAsia="Malgun Gothic"/>
        </w:rPr>
        <w:t>))</w:t>
      </w:r>
      <w:r w:rsidRPr="007C3161">
        <w:t xml:space="preserve"> / </w:t>
      </w:r>
      <w:r w:rsidRPr="007C3161">
        <w:rPr>
          <w:i/>
        </w:rPr>
        <w:t>NR slot length</w:t>
      </w:r>
      <w:r w:rsidRPr="007C3161">
        <w:t>. The UE shall be able to receive PDCCH with the old TCI state until slot n+</w:t>
      </w:r>
      <w:r w:rsidRPr="007C3161">
        <w:rPr>
          <w:rFonts w:eastAsia="Malgun Gothic"/>
        </w:rPr>
        <w:t xml:space="preserve"> T</w:t>
      </w:r>
      <w:r w:rsidRPr="007C3161">
        <w:rPr>
          <w:rFonts w:eastAsia="Malgun Gothic"/>
          <w:vertAlign w:val="subscript"/>
        </w:rPr>
        <w:t>HARQ</w:t>
      </w:r>
      <w:r w:rsidRPr="007C3161">
        <w:rPr>
          <w:rFonts w:eastAsia="Malgun Gothic"/>
        </w:rPr>
        <w:t xml:space="preserve"> +(3ms +TO</w:t>
      </w:r>
      <w:r w:rsidRPr="007C3161">
        <w:rPr>
          <w:rFonts w:eastAsia="Malgun Gothic"/>
          <w:vertAlign w:val="subscript"/>
        </w:rPr>
        <w:t>k</w:t>
      </w:r>
      <w:r w:rsidRPr="007C3161">
        <w:rPr>
          <w:rFonts w:eastAsia="Malgun Gothic"/>
        </w:rPr>
        <w:t>*(T</w:t>
      </w:r>
      <w:r w:rsidRPr="007C3161">
        <w:rPr>
          <w:rFonts w:eastAsia="Malgun Gothic"/>
          <w:vertAlign w:val="subscript"/>
        </w:rPr>
        <w:t>first-SSB</w:t>
      </w:r>
      <w:r w:rsidRPr="007C3161">
        <w:t xml:space="preserve">)) / </w:t>
      </w:r>
      <w:r w:rsidRPr="007C3161">
        <w:rPr>
          <w:i/>
        </w:rPr>
        <w:t>NR slot length</w:t>
      </w:r>
      <w:r w:rsidRPr="007C3161">
        <w:t>.</w:t>
      </w:r>
    </w:p>
    <w:p w14:paraId="53C4DE3A" w14:textId="77777777" w:rsidR="00542305" w:rsidRPr="007C3161" w:rsidRDefault="00542305" w:rsidP="00542305">
      <w:r w:rsidRPr="007C3161">
        <w:t>Where,</w:t>
      </w:r>
    </w:p>
    <w:p w14:paraId="428E467D" w14:textId="77777777" w:rsidR="00542305" w:rsidRPr="007C3161" w:rsidRDefault="00542305" w:rsidP="00542305">
      <w:pPr>
        <w:pStyle w:val="B1"/>
        <w:rPr>
          <w:rFonts w:eastAsia="Malgun Gothic"/>
        </w:rPr>
      </w:pPr>
      <w:r w:rsidRPr="007C3161">
        <w:t>T</w:t>
      </w:r>
      <w:r w:rsidRPr="007C3161">
        <w:rPr>
          <w:vertAlign w:val="subscript"/>
        </w:rPr>
        <w:t>HARQ</w:t>
      </w:r>
      <w:r w:rsidRPr="007C3161">
        <w:t xml:space="preserve"> is the timing between DL data transmission and acknowledgement as specified in TS 38.321 [7]</w:t>
      </w:r>
      <w:r w:rsidRPr="007C3161">
        <w:rPr>
          <w:rFonts w:eastAsia="Malgun Gothic"/>
        </w:rPr>
        <w:t>;</w:t>
      </w:r>
    </w:p>
    <w:p w14:paraId="67330712" w14:textId="77777777" w:rsidR="00542305" w:rsidRPr="007C3161" w:rsidRDefault="00542305" w:rsidP="00542305">
      <w:pPr>
        <w:pStyle w:val="B1"/>
      </w:pPr>
      <w:r w:rsidRPr="007C3161">
        <w:t>T</w:t>
      </w:r>
      <w:r w:rsidRPr="007C3161">
        <w:rPr>
          <w:vertAlign w:val="subscript"/>
        </w:rPr>
        <w:t xml:space="preserve">first-SSB </w:t>
      </w:r>
      <w:r w:rsidRPr="007C3161">
        <w:t>is time to first SSB transmission after MAC CE command is decoded by the UE;</w:t>
      </w:r>
    </w:p>
    <w:p w14:paraId="2BA31954" w14:textId="77777777" w:rsidR="00542305" w:rsidRPr="007C3161" w:rsidRDefault="00542305" w:rsidP="00542305">
      <w:pPr>
        <w:pStyle w:val="B1"/>
      </w:pPr>
      <w:r w:rsidRPr="007C3161">
        <w:t>T</w:t>
      </w:r>
      <w:r w:rsidRPr="007C3161">
        <w:rPr>
          <w:vertAlign w:val="subscript"/>
        </w:rPr>
        <w:t xml:space="preserve">SSB-proc </w:t>
      </w:r>
      <w:r w:rsidRPr="007C3161">
        <w:t>= 2ms;</w:t>
      </w:r>
    </w:p>
    <w:p w14:paraId="2B0F728D" w14:textId="77777777" w:rsidR="00542305" w:rsidRPr="007C3161" w:rsidRDefault="00542305" w:rsidP="00542305">
      <w:pPr>
        <w:pStyle w:val="B1"/>
      </w:pPr>
      <w:r w:rsidRPr="007C3161">
        <w:t>TO</w:t>
      </w:r>
      <w:r w:rsidRPr="007C3161">
        <w:rPr>
          <w:vertAlign w:val="subscript"/>
        </w:rPr>
        <w:t>k</w:t>
      </w:r>
      <w:r w:rsidRPr="007C3161">
        <w:t xml:space="preserve"> = 1 if target TCI state is not in the active TCI state list for PDSCH, 0 otherwise.</w:t>
      </w:r>
    </w:p>
    <w:p w14:paraId="0AAA4632" w14:textId="77777777" w:rsidR="00542305" w:rsidRPr="007C3161" w:rsidRDefault="00542305" w:rsidP="00542305">
      <w:r w:rsidRPr="007C3161">
        <w:rPr>
          <w:rFonts w:eastAsia="Malgun Gothic"/>
        </w:rPr>
        <w:lastRenderedPageBreak/>
        <w:t>If the target TCI state is unknown, upon</w:t>
      </w:r>
      <w:r w:rsidRPr="007C3161">
        <w:t xml:space="preserve"> receiv</w:t>
      </w:r>
      <w:r w:rsidRPr="007C3161">
        <w:rPr>
          <w:rFonts w:eastAsia="Malgun Gothic"/>
        </w:rPr>
        <w:t>ing PDSCH carrying</w:t>
      </w:r>
      <w:r w:rsidRPr="007C3161">
        <w:t xml:space="preserve"> </w:t>
      </w:r>
      <w:r w:rsidRPr="007C3161">
        <w:rPr>
          <w:rFonts w:eastAsia="Malgun Gothic"/>
        </w:rPr>
        <w:t>MAC-CE activation command in slot n</w:t>
      </w:r>
      <w:r w:rsidRPr="007C3161">
        <w:t>, UE shall be able to receive PD</w:t>
      </w:r>
      <w:r w:rsidRPr="007C3161">
        <w:rPr>
          <w:rFonts w:eastAsia="Malgun Gothic"/>
        </w:rPr>
        <w:t>C</w:t>
      </w:r>
      <w:r w:rsidRPr="007C3161">
        <w:t xml:space="preserve">CH with target </w:t>
      </w:r>
      <w:r w:rsidRPr="007C3161">
        <w:rPr>
          <w:rFonts w:eastAsia="Malgun Gothic"/>
        </w:rPr>
        <w:t>TCI state</w:t>
      </w:r>
      <w:r w:rsidRPr="007C3161">
        <w:t xml:space="preserve"> </w:t>
      </w:r>
      <w:r w:rsidRPr="007C3161">
        <w:rPr>
          <w:rFonts w:eastAsia="Malgun Gothic"/>
        </w:rPr>
        <w:t>of</w:t>
      </w:r>
      <w:r w:rsidRPr="007C3161">
        <w:t xml:space="preserve"> the serving cell on which </w:t>
      </w:r>
      <w:r w:rsidRPr="007C3161">
        <w:rPr>
          <w:rFonts w:eastAsia="Malgun Gothic"/>
        </w:rPr>
        <w:t>TCI state</w:t>
      </w:r>
      <w:r w:rsidRPr="007C3161">
        <w:t xml:space="preserve"> switch occurs no later than at slot n+</w:t>
      </w:r>
      <w:r w:rsidRPr="007C3161">
        <w:rPr>
          <w:rFonts w:eastAsia="Malgun Gothic"/>
        </w:rPr>
        <w:t xml:space="preserve"> T</w:t>
      </w:r>
      <w:r w:rsidRPr="007C3161">
        <w:rPr>
          <w:rFonts w:eastAsia="Malgun Gothic"/>
          <w:vertAlign w:val="subscript"/>
        </w:rPr>
        <w:t>HARQ</w:t>
      </w:r>
      <w:r w:rsidRPr="007C3161">
        <w:rPr>
          <w:rFonts w:eastAsia="Malgun Gothic"/>
        </w:rPr>
        <w:t xml:space="preserve"> +(3 ms + </w:t>
      </w:r>
      <w:r w:rsidRPr="007C3161">
        <w:t>T</w:t>
      </w:r>
      <w:r w:rsidRPr="007C3161">
        <w:rPr>
          <w:vertAlign w:val="subscript"/>
        </w:rPr>
        <w:t xml:space="preserve">L1-RSRP </w:t>
      </w:r>
      <w:r w:rsidRPr="007C3161">
        <w:rPr>
          <w:rFonts w:eastAsia="Malgun Gothic"/>
        </w:rPr>
        <w:t>+TO</w:t>
      </w:r>
      <w:r w:rsidRPr="007C3161">
        <w:rPr>
          <w:rFonts w:eastAsia="Malgun Gothic"/>
          <w:vertAlign w:val="subscript"/>
        </w:rPr>
        <w:t>uk</w:t>
      </w:r>
      <w:r w:rsidRPr="007C3161">
        <w:rPr>
          <w:rFonts w:eastAsia="Malgun Gothic"/>
        </w:rPr>
        <w:t>*(T</w:t>
      </w:r>
      <w:r w:rsidRPr="007C3161">
        <w:rPr>
          <w:rFonts w:eastAsia="Malgun Gothic"/>
          <w:vertAlign w:val="subscript"/>
        </w:rPr>
        <w:t>first-SSB</w:t>
      </w:r>
      <w:r w:rsidRPr="007C3161">
        <w:rPr>
          <w:rFonts w:eastAsia="Malgun Gothic"/>
        </w:rPr>
        <w:t>+ T</w:t>
      </w:r>
      <w:r w:rsidRPr="007C3161">
        <w:rPr>
          <w:rFonts w:eastAsia="Malgun Gothic"/>
          <w:vertAlign w:val="subscript"/>
        </w:rPr>
        <w:t>SSB-proc</w:t>
      </w:r>
      <w:r w:rsidRPr="007C3161">
        <w:rPr>
          <w:rFonts w:eastAsia="Malgun Gothic"/>
        </w:rPr>
        <w:t>))</w:t>
      </w:r>
      <w:r w:rsidRPr="007C3161">
        <w:t xml:space="preserve"> / </w:t>
      </w:r>
      <w:r w:rsidRPr="007C3161">
        <w:rPr>
          <w:i/>
        </w:rPr>
        <w:t>NR slot length</w:t>
      </w:r>
      <w:r w:rsidRPr="007C3161">
        <w:t>. The UE shall be able to receive PDCCH with the old TCI state until slot n+</w:t>
      </w:r>
      <w:r w:rsidRPr="007C3161">
        <w:rPr>
          <w:rFonts w:eastAsia="Malgun Gothic"/>
        </w:rPr>
        <w:t xml:space="preserve"> T</w:t>
      </w:r>
      <w:r w:rsidRPr="007C3161">
        <w:rPr>
          <w:rFonts w:eastAsia="Malgun Gothic"/>
          <w:vertAlign w:val="subscript"/>
        </w:rPr>
        <w:t>HARQ</w:t>
      </w:r>
      <w:r w:rsidRPr="007C3161">
        <w:rPr>
          <w:rFonts w:eastAsia="Malgun Gothic"/>
        </w:rPr>
        <w:t xml:space="preserve"> +(3 ms+ </w:t>
      </w:r>
      <w:r w:rsidRPr="007C3161">
        <w:t>T</w:t>
      </w:r>
      <w:r w:rsidRPr="007C3161">
        <w:rPr>
          <w:vertAlign w:val="subscript"/>
        </w:rPr>
        <w:t>L1-RSRP</w:t>
      </w:r>
      <w:r w:rsidRPr="007C3161">
        <w:rPr>
          <w:rFonts w:eastAsia="Malgun Gothic"/>
        </w:rPr>
        <w:t xml:space="preserve"> +TO</w:t>
      </w:r>
      <w:r w:rsidRPr="007C3161">
        <w:rPr>
          <w:rFonts w:eastAsia="Malgun Gothic"/>
          <w:vertAlign w:val="subscript"/>
        </w:rPr>
        <w:t>uk</w:t>
      </w:r>
      <w:r w:rsidRPr="007C3161">
        <w:rPr>
          <w:rFonts w:eastAsia="Malgun Gothic"/>
        </w:rPr>
        <w:t>*(T</w:t>
      </w:r>
      <w:r w:rsidRPr="007C3161">
        <w:rPr>
          <w:rFonts w:eastAsia="Malgun Gothic"/>
          <w:vertAlign w:val="subscript"/>
        </w:rPr>
        <w:t>first-SSB</w:t>
      </w:r>
      <w:r w:rsidRPr="007C3161">
        <w:t xml:space="preserve">)) / </w:t>
      </w:r>
      <w:r w:rsidRPr="007C3161">
        <w:rPr>
          <w:i/>
        </w:rPr>
        <w:t>NR slot length</w:t>
      </w:r>
      <w:r w:rsidRPr="007C3161">
        <w:t>.</w:t>
      </w:r>
    </w:p>
    <w:p w14:paraId="41539DC4" w14:textId="77777777" w:rsidR="00542305" w:rsidRPr="007C3161" w:rsidRDefault="00542305" w:rsidP="00542305">
      <w:r w:rsidRPr="007C3161">
        <w:t>Where</w:t>
      </w:r>
    </w:p>
    <w:p w14:paraId="3FD84B7C" w14:textId="77777777" w:rsidR="00542305" w:rsidRPr="007C3161" w:rsidRDefault="00542305" w:rsidP="00542305">
      <w:pPr>
        <w:pStyle w:val="B1"/>
      </w:pPr>
      <w:r w:rsidRPr="007C3161">
        <w:t>T</w:t>
      </w:r>
      <w:r w:rsidRPr="007C3161">
        <w:rPr>
          <w:vertAlign w:val="subscript"/>
        </w:rPr>
        <w:t xml:space="preserve"> L1-RSRP</w:t>
      </w:r>
      <w:r w:rsidRPr="007C3161">
        <w:t xml:space="preserve"> is the time for L1-RSRP measurement for Rx beam refinement, defined as</w:t>
      </w:r>
    </w:p>
    <w:p w14:paraId="67D4A15F" w14:textId="77777777" w:rsidR="00542305" w:rsidRPr="007C3161" w:rsidRDefault="00542305" w:rsidP="00542305">
      <w:pPr>
        <w:pStyle w:val="B2"/>
      </w:pPr>
      <w:r w:rsidRPr="007C3161">
        <w:t>-</w:t>
      </w:r>
      <w:r w:rsidRPr="007C3161">
        <w:tab/>
        <w:t>T</w:t>
      </w:r>
      <w:r w:rsidRPr="007C3161">
        <w:rPr>
          <w:vertAlign w:val="subscript"/>
        </w:rPr>
        <w:t>L1-RSRP_Measurement_Period_SSB</w:t>
      </w:r>
      <w:r w:rsidRPr="007C3161">
        <w:t xml:space="preserve"> for SSB as specified in clause 9.5.4.1,</w:t>
      </w:r>
    </w:p>
    <w:p w14:paraId="633FA4BB" w14:textId="77777777" w:rsidR="00542305" w:rsidRPr="007C3161" w:rsidRDefault="00542305" w:rsidP="00542305">
      <w:pPr>
        <w:pStyle w:val="B3"/>
      </w:pPr>
      <w:r w:rsidRPr="007C3161">
        <w:t>-</w:t>
      </w:r>
      <w:r w:rsidRPr="007C3161">
        <w:tab/>
        <w:t>with the assumption of M=1</w:t>
      </w:r>
    </w:p>
    <w:p w14:paraId="1B9F975E" w14:textId="77777777" w:rsidR="00542305" w:rsidRPr="007C3161" w:rsidRDefault="00542305" w:rsidP="00542305">
      <w:pPr>
        <w:pStyle w:val="B3"/>
      </w:pPr>
      <w:r w:rsidRPr="007C3161">
        <w:t>-</w:t>
      </w:r>
      <w:r w:rsidRPr="007C3161">
        <w:tab/>
        <w:t>with T</w:t>
      </w:r>
      <w:r w:rsidRPr="007C3161">
        <w:rPr>
          <w:vertAlign w:val="subscript"/>
        </w:rPr>
        <w:t>Report</w:t>
      </w:r>
      <w:r w:rsidRPr="007C3161">
        <w:t xml:space="preserve"> = 0</w:t>
      </w:r>
    </w:p>
    <w:p w14:paraId="547EA72C" w14:textId="77777777" w:rsidR="00542305" w:rsidRPr="007C3161" w:rsidRDefault="00542305" w:rsidP="00542305">
      <w:pPr>
        <w:pStyle w:val="B2"/>
      </w:pPr>
      <w:r w:rsidRPr="007C3161">
        <w:t>-</w:t>
      </w:r>
      <w:r w:rsidRPr="007C3161">
        <w:tab/>
        <w:t>T</w:t>
      </w:r>
      <w:r w:rsidRPr="007C3161">
        <w:rPr>
          <w:vertAlign w:val="subscript"/>
        </w:rPr>
        <w:t xml:space="preserve">L1-RSRP_Measurement_Period_CSI-RS </w:t>
      </w:r>
      <w:r w:rsidRPr="007C3161">
        <w:t>for CSI-RS as specified in clause 9.5.4.2</w:t>
      </w:r>
    </w:p>
    <w:p w14:paraId="19E01B67" w14:textId="77777777" w:rsidR="00542305" w:rsidRPr="007C3161" w:rsidRDefault="00542305" w:rsidP="00542305">
      <w:pPr>
        <w:pStyle w:val="B3"/>
      </w:pPr>
      <w:r w:rsidRPr="007C3161">
        <w:t>-</w:t>
      </w:r>
      <w:r w:rsidRPr="007C3161">
        <w:tab/>
        <w:t>with the assumption of M=1 for periodic CSI-RS</w:t>
      </w:r>
    </w:p>
    <w:p w14:paraId="4587FEC8" w14:textId="77777777" w:rsidR="00542305" w:rsidRPr="007C3161" w:rsidRDefault="00542305" w:rsidP="00542305">
      <w:pPr>
        <w:pStyle w:val="B3"/>
        <w:rPr>
          <w:i/>
        </w:rPr>
      </w:pPr>
      <w:r w:rsidRPr="007C3161">
        <w:t>-</w:t>
      </w:r>
      <w:r w:rsidRPr="007C3161">
        <w:tab/>
        <w:t xml:space="preserve">for aperiodic CSI-RS if number of resources in resource set at least equal to </w:t>
      </w:r>
      <w:r w:rsidRPr="007C3161">
        <w:rPr>
          <w:i/>
        </w:rPr>
        <w:t>MaxNumberRxBeam</w:t>
      </w:r>
    </w:p>
    <w:p w14:paraId="0D46199F" w14:textId="77777777" w:rsidR="00542305" w:rsidRPr="007C3161" w:rsidRDefault="00542305" w:rsidP="00542305">
      <w:pPr>
        <w:pStyle w:val="B3"/>
      </w:pPr>
      <w:r w:rsidRPr="007C3161">
        <w:t>-</w:t>
      </w:r>
      <w:r w:rsidRPr="007C3161">
        <w:tab/>
        <w:t>with T</w:t>
      </w:r>
      <w:r w:rsidRPr="007C3161">
        <w:rPr>
          <w:vertAlign w:val="subscript"/>
        </w:rPr>
        <w:t>Report</w:t>
      </w:r>
      <w:r w:rsidRPr="007C3161">
        <w:t xml:space="preserve"> = 0</w:t>
      </w:r>
    </w:p>
    <w:p w14:paraId="5551AFDE" w14:textId="77777777" w:rsidR="00542305" w:rsidRPr="007C3161" w:rsidRDefault="00542305" w:rsidP="00542305">
      <w:pPr>
        <w:pStyle w:val="B2"/>
      </w:pPr>
      <w:r w:rsidRPr="007C3161">
        <w:t>-</w:t>
      </w:r>
      <w:r w:rsidRPr="007C3161">
        <w:tab/>
        <w:t>T</w:t>
      </w:r>
      <w:r w:rsidRPr="007C3161">
        <w:rPr>
          <w:vertAlign w:val="subscript"/>
        </w:rPr>
        <w:t>L1-RSRP_Measurement_Period_SSB</w:t>
      </w:r>
      <w:r w:rsidRPr="007C3161">
        <w:t xml:space="preserve"> = 0 for SSB</w:t>
      </w:r>
      <w:r w:rsidRPr="007C3161">
        <w:rPr>
          <w:vertAlign w:val="subscript"/>
        </w:rPr>
        <w:t xml:space="preserve"> </w:t>
      </w:r>
      <w:r w:rsidRPr="007C3161">
        <w:t>in FR2 and T</w:t>
      </w:r>
      <w:r w:rsidRPr="007C3161">
        <w:rPr>
          <w:vertAlign w:val="subscript"/>
        </w:rPr>
        <w:t>L1-RSRP_Measurement_Period_CSI-RS</w:t>
      </w:r>
      <w:r w:rsidRPr="007C3161">
        <w:t xml:space="preserve"> = 0 for CSI-RS</w:t>
      </w:r>
      <w:r w:rsidRPr="007C3161">
        <w:rPr>
          <w:vertAlign w:val="subscript"/>
        </w:rPr>
        <w:t xml:space="preserve"> </w:t>
      </w:r>
      <w:r w:rsidRPr="007C3161">
        <w:t>in FR2, provided that the TCI state switching involves QCL-TypeA, QCL-TypeB or QCL-TypeC only.</w:t>
      </w:r>
    </w:p>
    <w:p w14:paraId="39D4BFF3" w14:textId="77777777" w:rsidR="00542305" w:rsidRPr="007C3161" w:rsidRDefault="00542305" w:rsidP="00542305">
      <w:pPr>
        <w:pStyle w:val="B1"/>
      </w:pPr>
      <w:r w:rsidRPr="007C3161">
        <w:t>TO</w:t>
      </w:r>
      <w:r w:rsidRPr="007C3161">
        <w:rPr>
          <w:vertAlign w:val="subscript"/>
        </w:rPr>
        <w:t>uk</w:t>
      </w:r>
      <w:r w:rsidRPr="007C3161">
        <w:t xml:space="preserve"> = 1 for CSI-RS based L1-RSRP measurement, and 0 for SSB based L1-RSRP measurement when TCI state switching involves QCL-TypeD</w:t>
      </w:r>
    </w:p>
    <w:p w14:paraId="31D4A120" w14:textId="77777777" w:rsidR="00542305" w:rsidRPr="007C3161" w:rsidRDefault="00542305" w:rsidP="00542305">
      <w:pPr>
        <w:pStyle w:val="B1"/>
      </w:pPr>
      <w:r w:rsidRPr="007C3161">
        <w:t>TO</w:t>
      </w:r>
      <w:r w:rsidRPr="007C3161">
        <w:rPr>
          <w:vertAlign w:val="subscript"/>
        </w:rPr>
        <w:t>uk</w:t>
      </w:r>
      <w:r w:rsidRPr="007C3161">
        <w:t xml:space="preserve"> = 1 when TCI state switching involves other QCL types</w:t>
      </w:r>
    </w:p>
    <w:p w14:paraId="453605EB" w14:textId="77777777" w:rsidR="00542305" w:rsidRPr="007C3161" w:rsidRDefault="00542305" w:rsidP="00542305">
      <w:pPr>
        <w:pStyle w:val="B1"/>
      </w:pPr>
      <w:r w:rsidRPr="007C3161">
        <w:t>T</w:t>
      </w:r>
      <w:r w:rsidRPr="007C3161">
        <w:rPr>
          <w:vertAlign w:val="subscript"/>
        </w:rPr>
        <w:t xml:space="preserve">first-SSB </w:t>
      </w:r>
      <w:r w:rsidRPr="007C3161">
        <w:t>is time to first SSB transmission after L1-RSRP measurement when TCI state switching involves QCL-TypeD;</w:t>
      </w:r>
    </w:p>
    <w:p w14:paraId="448DD22D" w14:textId="77777777" w:rsidR="00542305" w:rsidRPr="007C3161" w:rsidRDefault="00542305" w:rsidP="00542305">
      <w:pPr>
        <w:pStyle w:val="B1"/>
      </w:pPr>
      <w:r w:rsidRPr="007C3161">
        <w:t>T</w:t>
      </w:r>
      <w:r w:rsidRPr="007C3161">
        <w:rPr>
          <w:vertAlign w:val="subscript"/>
        </w:rPr>
        <w:t xml:space="preserve">first-SSB </w:t>
      </w:r>
      <w:r w:rsidRPr="007C3161">
        <w:t>is time to first SSB transmission after MAC CE command is decoded by the UE for other QCL types;</w:t>
      </w:r>
    </w:p>
    <w:p w14:paraId="0FC4DEF8" w14:textId="77777777" w:rsidR="00542305" w:rsidRPr="007C3161" w:rsidRDefault="00542305" w:rsidP="00542305">
      <w:pPr>
        <w:pStyle w:val="B2"/>
      </w:pPr>
      <w:r w:rsidRPr="007C3161">
        <w:t>The SSB shall be the QCL-TypeA or QCL-TypeC to target TCI state</w:t>
      </w:r>
    </w:p>
    <w:p w14:paraId="0EAA82AC" w14:textId="77777777" w:rsidR="00542305" w:rsidRPr="007C3161" w:rsidRDefault="00542305" w:rsidP="00542305">
      <w:r w:rsidRPr="007C3161">
        <w:t>During MAC-CE based TCI state switch the UE is allowed an interruption due to one shot timing adjustment on the serving or any activated serving cells as defined in clause 8.2.</w:t>
      </w:r>
    </w:p>
    <w:p w14:paraId="3E63CB43" w14:textId="77777777" w:rsidR="00542305" w:rsidRPr="007C3161" w:rsidRDefault="00542305" w:rsidP="00542305">
      <w:pPr>
        <w:pStyle w:val="Heading5"/>
      </w:pPr>
      <w:bookmarkStart w:id="1106" w:name="_Toc44092967"/>
      <w:bookmarkStart w:id="1107" w:name="_Toc44093516"/>
      <w:bookmarkStart w:id="1108" w:name="_Toc44094339"/>
      <w:bookmarkStart w:id="1109" w:name="_Toc44094618"/>
      <w:bookmarkStart w:id="1110" w:name="_Toc52296034"/>
      <w:bookmarkStart w:id="1111" w:name="_Toc59027746"/>
      <w:bookmarkStart w:id="1112" w:name="_Toc69328240"/>
      <w:bookmarkStart w:id="1113" w:name="_Toc75989880"/>
      <w:bookmarkStart w:id="1114" w:name="_Toc75992986"/>
      <w:bookmarkStart w:id="1115" w:name="_Toc76018763"/>
      <w:bookmarkStart w:id="1116" w:name="_Toc84513838"/>
      <w:bookmarkStart w:id="1117" w:name="_Toc84514402"/>
      <w:r w:rsidRPr="007C3161">
        <w:t>5.5.8.0.2</w:t>
      </w:r>
      <w:r w:rsidRPr="007C3161">
        <w:tab/>
        <w:t>Minimum conformance requirements for RRC based active TCI state switch</w:t>
      </w:r>
      <w:bookmarkEnd w:id="1106"/>
      <w:bookmarkEnd w:id="1107"/>
      <w:bookmarkEnd w:id="1108"/>
      <w:bookmarkEnd w:id="1109"/>
      <w:bookmarkEnd w:id="1110"/>
      <w:bookmarkEnd w:id="1111"/>
      <w:bookmarkEnd w:id="1112"/>
      <w:bookmarkEnd w:id="1113"/>
      <w:bookmarkEnd w:id="1114"/>
      <w:bookmarkEnd w:id="1115"/>
      <w:bookmarkEnd w:id="1116"/>
      <w:bookmarkEnd w:id="1117"/>
    </w:p>
    <w:p w14:paraId="1579ADD2" w14:textId="77777777" w:rsidR="00542305" w:rsidRPr="007C3161" w:rsidRDefault="00542305" w:rsidP="00542305">
      <w:pPr>
        <w:rPr>
          <w:lang w:eastAsia="x-none"/>
        </w:rPr>
      </w:pPr>
      <w:r w:rsidRPr="007C3161">
        <w:rPr>
          <w:lang w:eastAsia="x-none"/>
        </w:rPr>
        <w:t>[TS 38.133, clause 8.10.2]</w:t>
      </w:r>
    </w:p>
    <w:p w14:paraId="780E1B04" w14:textId="77777777" w:rsidR="00542305" w:rsidRPr="007C3161" w:rsidRDefault="00542305" w:rsidP="00542305">
      <w:pPr>
        <w:tabs>
          <w:tab w:val="left" w:pos="0"/>
        </w:tabs>
        <w:rPr>
          <w:rFonts w:eastAsia="Malgun Gothic" w:cs="v4.2.0"/>
        </w:rPr>
      </w:pPr>
      <w:r w:rsidRPr="007C3161">
        <w:rPr>
          <w:rFonts w:eastAsia="Malgun Gothic" w:cs="v4.2.0"/>
        </w:rPr>
        <w:t>The TCI state is known if the following conditions are met:</w:t>
      </w:r>
    </w:p>
    <w:p w14:paraId="502F5E77" w14:textId="77777777" w:rsidR="00542305" w:rsidRPr="007C3161" w:rsidRDefault="00542305" w:rsidP="00542305">
      <w:pPr>
        <w:pStyle w:val="B1"/>
      </w:pPr>
      <w:r w:rsidRPr="007C3161">
        <w:t>-</w:t>
      </w:r>
      <w:r w:rsidRPr="007C3161">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4447D85E" w14:textId="77777777" w:rsidR="00542305" w:rsidRPr="007C3161" w:rsidRDefault="00542305" w:rsidP="00542305">
      <w:pPr>
        <w:pStyle w:val="B2"/>
      </w:pPr>
      <w:r w:rsidRPr="007C3161">
        <w:t>-</w:t>
      </w:r>
      <w:r w:rsidRPr="007C3161">
        <w:tab/>
        <w:t xml:space="preserve">TCI state switch command is received within 1280 ms upon the last transmission of the RS resource for beam reporting or measurement </w:t>
      </w:r>
    </w:p>
    <w:p w14:paraId="13445F86" w14:textId="77777777" w:rsidR="00542305" w:rsidRPr="007C3161" w:rsidRDefault="00542305" w:rsidP="00542305">
      <w:pPr>
        <w:pStyle w:val="B2"/>
      </w:pPr>
      <w:r w:rsidRPr="007C3161">
        <w:t>-</w:t>
      </w:r>
      <w:r w:rsidRPr="007C3161">
        <w:tab/>
        <w:t>The UE has sent at least 1 L1-RSRP report for the target TCI state before the TCI state switch command</w:t>
      </w:r>
    </w:p>
    <w:p w14:paraId="41115532" w14:textId="77777777" w:rsidR="00542305" w:rsidRPr="007C3161" w:rsidRDefault="00542305" w:rsidP="00542305">
      <w:pPr>
        <w:pStyle w:val="B2"/>
      </w:pPr>
      <w:r w:rsidRPr="007C3161">
        <w:t>-</w:t>
      </w:r>
      <w:r w:rsidRPr="007C3161">
        <w:tab/>
        <w:t>The TCI state remain detectable during the TCI state switching period</w:t>
      </w:r>
    </w:p>
    <w:p w14:paraId="50FE3DDF" w14:textId="77777777" w:rsidR="00542305" w:rsidRPr="007C3161" w:rsidRDefault="00542305" w:rsidP="00542305">
      <w:pPr>
        <w:pStyle w:val="B2"/>
      </w:pPr>
      <w:r w:rsidRPr="007C3161">
        <w:t>-</w:t>
      </w:r>
      <w:r w:rsidRPr="007C3161">
        <w:tab/>
        <w:t>The SSB associated with the TCI state remain detectable during the TCI switching period</w:t>
      </w:r>
    </w:p>
    <w:p w14:paraId="449884A1" w14:textId="77777777" w:rsidR="00542305" w:rsidRPr="007C3161" w:rsidRDefault="00542305" w:rsidP="00542305">
      <w:pPr>
        <w:pStyle w:val="B3"/>
      </w:pPr>
      <w:r w:rsidRPr="007C3161">
        <w:t>-</w:t>
      </w:r>
      <w:r w:rsidRPr="007C3161">
        <w:tab/>
        <w:t xml:space="preserve">SNR of the TCI state </w:t>
      </w:r>
      <w:r w:rsidRPr="007C3161">
        <w:rPr>
          <w:rFonts w:eastAsia="Calibri"/>
        </w:rPr>
        <w:t>≥</w:t>
      </w:r>
      <w:r w:rsidRPr="007C3161">
        <w:t xml:space="preserve"> -3dB</w:t>
      </w:r>
    </w:p>
    <w:p w14:paraId="2A24EE8E" w14:textId="77777777" w:rsidR="00542305" w:rsidRPr="007C3161" w:rsidRDefault="00542305" w:rsidP="00542305">
      <w:pPr>
        <w:rPr>
          <w:rFonts w:eastAsia="Malgun Gothic"/>
        </w:rPr>
      </w:pPr>
      <w:r w:rsidRPr="007C3161">
        <w:rPr>
          <w:rFonts w:eastAsia="Malgun Gothic"/>
        </w:rPr>
        <w:t>Otherwise, the TCI state is unknown.</w:t>
      </w:r>
    </w:p>
    <w:p w14:paraId="65E07DCC" w14:textId="77777777" w:rsidR="00542305" w:rsidRPr="007C3161" w:rsidRDefault="00542305" w:rsidP="00542305">
      <w:pPr>
        <w:rPr>
          <w:lang w:eastAsia="x-none"/>
        </w:rPr>
      </w:pPr>
      <w:r w:rsidRPr="007C3161">
        <w:rPr>
          <w:lang w:eastAsia="x-none"/>
        </w:rPr>
        <w:t>[TS 38.133, clause 8.10.5]</w:t>
      </w:r>
    </w:p>
    <w:p w14:paraId="7046EE7F" w14:textId="77777777" w:rsidR="00542305" w:rsidRPr="007C3161" w:rsidRDefault="00542305" w:rsidP="00542305">
      <w:pPr>
        <w:rPr>
          <w:rFonts w:eastAsia="Malgun Gothic"/>
        </w:rPr>
      </w:pPr>
      <w:r w:rsidRPr="007C3161">
        <w:rPr>
          <w:rFonts w:eastAsia="Malgun Gothic"/>
        </w:rPr>
        <w:t>If the target TCI state is known, upon</w:t>
      </w:r>
      <w:r w:rsidRPr="007C3161">
        <w:t xml:space="preserve"> receiv</w:t>
      </w:r>
      <w:r w:rsidRPr="007C3161">
        <w:rPr>
          <w:rFonts w:eastAsia="Malgun Gothic"/>
        </w:rPr>
        <w:t>ing PDSCH carrying</w:t>
      </w:r>
      <w:r w:rsidRPr="007C3161">
        <w:t xml:space="preserve"> </w:t>
      </w:r>
      <w:r w:rsidRPr="007C3161">
        <w:rPr>
          <w:rFonts w:eastAsia="Malgun Gothic"/>
        </w:rPr>
        <w:t>RRC activation command at slot n</w:t>
      </w:r>
      <w:r w:rsidRPr="007C3161">
        <w:t>, UE shall be able to receive PD</w:t>
      </w:r>
      <w:r w:rsidRPr="007C3161">
        <w:rPr>
          <w:rFonts w:eastAsia="Malgun Gothic"/>
        </w:rPr>
        <w:t>C</w:t>
      </w:r>
      <w:r w:rsidRPr="007C3161">
        <w:t xml:space="preserve">CH with target </w:t>
      </w:r>
      <w:r w:rsidRPr="007C3161">
        <w:rPr>
          <w:rFonts w:eastAsia="Malgun Gothic"/>
        </w:rPr>
        <w:t>TCI state</w:t>
      </w:r>
      <w:r w:rsidRPr="007C3161">
        <w:t xml:space="preserve"> </w:t>
      </w:r>
      <w:r w:rsidRPr="007C3161">
        <w:rPr>
          <w:rFonts w:eastAsia="Malgun Gothic"/>
        </w:rPr>
        <w:t>of</w:t>
      </w:r>
      <w:r w:rsidRPr="007C3161">
        <w:t xml:space="preserve"> the serving cell on which </w:t>
      </w:r>
      <w:r w:rsidRPr="007C3161">
        <w:rPr>
          <w:rFonts w:eastAsia="Malgun Gothic"/>
        </w:rPr>
        <w:t>TCI state</w:t>
      </w:r>
      <w:r w:rsidRPr="007C3161">
        <w:t xml:space="preserve"> switch occurs no later than at slot n+</w:t>
      </w:r>
      <w:r w:rsidRPr="007C3161">
        <w:rPr>
          <w:rFonts w:eastAsia="Malgun Gothic"/>
        </w:rPr>
        <w:t xml:space="preserve"> </w:t>
      </w:r>
      <w:r w:rsidRPr="007C3161">
        <w:rPr>
          <w:rFonts w:eastAsia="Malgun Gothic"/>
        </w:rPr>
        <w:lastRenderedPageBreak/>
        <w:t>T</w:t>
      </w:r>
      <w:r w:rsidRPr="007C3161">
        <w:rPr>
          <w:rFonts w:eastAsia="Malgun Gothic"/>
          <w:vertAlign w:val="subscript"/>
        </w:rPr>
        <w:t>RRC_processing</w:t>
      </w:r>
      <w:r w:rsidRPr="007C3161">
        <w:rPr>
          <w:rFonts w:eastAsia="Malgun Gothic"/>
        </w:rPr>
        <w:t xml:space="preserve"> +TO</w:t>
      </w:r>
      <w:r w:rsidRPr="007C3161">
        <w:rPr>
          <w:rFonts w:eastAsia="Malgun Gothic"/>
          <w:vertAlign w:val="subscript"/>
        </w:rPr>
        <w:t>k</w:t>
      </w:r>
      <w:r w:rsidRPr="007C3161">
        <w:rPr>
          <w:rFonts w:eastAsia="Malgun Gothic"/>
        </w:rPr>
        <w:t>*(T</w:t>
      </w:r>
      <w:r w:rsidRPr="007C3161">
        <w:rPr>
          <w:rFonts w:eastAsia="Malgun Gothic"/>
          <w:vertAlign w:val="subscript"/>
        </w:rPr>
        <w:t xml:space="preserve">first-SSB </w:t>
      </w:r>
      <w:r w:rsidRPr="007C3161">
        <w:rPr>
          <w:rFonts w:eastAsia="Malgun Gothic"/>
        </w:rPr>
        <w:t>+ T</w:t>
      </w:r>
      <w:r w:rsidRPr="007C3161">
        <w:rPr>
          <w:rFonts w:eastAsia="Malgun Gothic"/>
          <w:vertAlign w:val="subscript"/>
        </w:rPr>
        <w:t>SSB-proc</w:t>
      </w:r>
      <w:r w:rsidRPr="007C3161">
        <w:rPr>
          <w:rFonts w:eastAsia="Malgun Gothic"/>
        </w:rPr>
        <w:t>)</w:t>
      </w:r>
      <w:r w:rsidRPr="007C3161">
        <w:t xml:space="preserve"> / </w:t>
      </w:r>
      <w:r w:rsidRPr="007C3161">
        <w:rPr>
          <w:i/>
        </w:rPr>
        <w:t>NR slot length</w:t>
      </w:r>
      <w:r w:rsidRPr="007C3161">
        <w:t xml:space="preserve">. Where </w:t>
      </w:r>
      <w:r w:rsidRPr="007C3161">
        <w:rPr>
          <w:rFonts w:eastAsia="Malgun Gothic"/>
        </w:rPr>
        <w:t>T</w:t>
      </w:r>
      <w:r w:rsidRPr="007C3161">
        <w:rPr>
          <w:rFonts w:eastAsia="Malgun Gothic"/>
          <w:vertAlign w:val="subscript"/>
        </w:rPr>
        <w:t xml:space="preserve">RRC_processing </w:t>
      </w:r>
      <w:r w:rsidRPr="007C3161">
        <w:rPr>
          <w:rFonts w:eastAsia="Malgun Gothic"/>
        </w:rPr>
        <w:t>is</w:t>
      </w:r>
      <w:r w:rsidRPr="007C3161">
        <w:t xml:space="preserve"> the RRC processing delay, </w:t>
      </w:r>
      <w:r w:rsidRPr="007C3161">
        <w:rPr>
          <w:rFonts w:eastAsia="Malgun Gothic"/>
        </w:rPr>
        <w:t>T</w:t>
      </w:r>
      <w:r w:rsidRPr="007C3161">
        <w:rPr>
          <w:rFonts w:eastAsia="Malgun Gothic"/>
          <w:vertAlign w:val="subscript"/>
        </w:rPr>
        <w:t>first-SSB,</w:t>
      </w:r>
      <w:r w:rsidRPr="007C3161">
        <w:rPr>
          <w:rFonts w:eastAsia="Malgun Gothic"/>
        </w:rPr>
        <w:t xml:space="preserve"> T</w:t>
      </w:r>
      <w:r w:rsidRPr="007C3161">
        <w:rPr>
          <w:rFonts w:eastAsia="Malgun Gothic"/>
          <w:vertAlign w:val="subscript"/>
        </w:rPr>
        <w:t xml:space="preserve">SSB-proc </w:t>
      </w:r>
      <w:r w:rsidRPr="007C3161">
        <w:rPr>
          <w:rFonts w:eastAsia="Malgun Gothic"/>
        </w:rPr>
        <w:t>and TO</w:t>
      </w:r>
      <w:r w:rsidRPr="007C3161">
        <w:rPr>
          <w:rFonts w:eastAsia="Malgun Gothic"/>
          <w:vertAlign w:val="subscript"/>
        </w:rPr>
        <w:t>k</w:t>
      </w:r>
      <w:r w:rsidRPr="007C3161">
        <w:rPr>
          <w:rFonts w:eastAsia="Malgun Gothic"/>
        </w:rPr>
        <w:t xml:space="preserve"> are defined in TS 38.133 </w:t>
      </w:r>
      <w:r w:rsidRPr="007C3161">
        <w:t>clause</w:t>
      </w:r>
      <w:r w:rsidRPr="007C3161">
        <w:rPr>
          <w:rFonts w:eastAsia="Malgun Gothic"/>
        </w:rPr>
        <w:t xml:space="preserve"> 8.10.3. The UE is not required to receive PDCCH/PDSCH or transmit PUCCH/PUSCH until the end of switching period.</w:t>
      </w:r>
    </w:p>
    <w:p w14:paraId="6C3873D9" w14:textId="77777777" w:rsidR="00542305" w:rsidRPr="007C3161" w:rsidRDefault="00542305" w:rsidP="00542305">
      <w:pPr>
        <w:pStyle w:val="B1"/>
      </w:pPr>
      <w:r w:rsidRPr="007C3161">
        <w:t>T</w:t>
      </w:r>
      <w:r w:rsidRPr="007C3161">
        <w:rPr>
          <w:vertAlign w:val="subscript"/>
        </w:rPr>
        <w:t xml:space="preserve">first-SSB </w:t>
      </w:r>
      <w:r w:rsidRPr="007C3161">
        <w:t>is time to first SSB transmission after RRC processing by the UE; The SSB shall be the QCL-TypeA or QCL-TypeC to target TCI state</w:t>
      </w:r>
    </w:p>
    <w:p w14:paraId="4CC13375" w14:textId="77777777" w:rsidR="00542305" w:rsidRPr="007C3161" w:rsidRDefault="00542305" w:rsidP="00542305">
      <w:pPr>
        <w:rPr>
          <w:rFonts w:eastAsia="Malgun Gothic"/>
        </w:rPr>
      </w:pPr>
      <w:r w:rsidRPr="007C3161">
        <w:rPr>
          <w:rFonts w:eastAsia="Malgun Gothic"/>
        </w:rPr>
        <w:t>If the target TCI state is unknown, upon</w:t>
      </w:r>
      <w:r w:rsidRPr="007C3161">
        <w:t xml:space="preserve"> receiv</w:t>
      </w:r>
      <w:r w:rsidRPr="007C3161">
        <w:rPr>
          <w:rFonts w:eastAsia="Malgun Gothic"/>
        </w:rPr>
        <w:t>ing PDSCH carrying</w:t>
      </w:r>
      <w:r w:rsidRPr="007C3161">
        <w:t xml:space="preserve"> </w:t>
      </w:r>
      <w:r w:rsidRPr="007C3161">
        <w:rPr>
          <w:rFonts w:eastAsia="Malgun Gothic"/>
        </w:rPr>
        <w:t>RRC activation command at slot n</w:t>
      </w:r>
      <w:r w:rsidRPr="007C3161">
        <w:t>, UE shall be able to receive PD</w:t>
      </w:r>
      <w:r w:rsidRPr="007C3161">
        <w:rPr>
          <w:rFonts w:eastAsia="Malgun Gothic"/>
        </w:rPr>
        <w:t>C</w:t>
      </w:r>
      <w:r w:rsidRPr="007C3161">
        <w:t xml:space="preserve">CH with target </w:t>
      </w:r>
      <w:r w:rsidRPr="007C3161">
        <w:rPr>
          <w:rFonts w:eastAsia="Malgun Gothic"/>
        </w:rPr>
        <w:t>TCI state</w:t>
      </w:r>
      <w:r w:rsidRPr="007C3161">
        <w:t xml:space="preserve"> </w:t>
      </w:r>
      <w:r w:rsidRPr="007C3161">
        <w:rPr>
          <w:rFonts w:eastAsia="Malgun Gothic"/>
        </w:rPr>
        <w:t>of</w:t>
      </w:r>
      <w:r w:rsidRPr="007C3161">
        <w:t xml:space="preserve"> the serving cell on which </w:t>
      </w:r>
      <w:r w:rsidRPr="007C3161">
        <w:rPr>
          <w:rFonts w:eastAsia="Malgun Gothic"/>
        </w:rPr>
        <w:t>TCI state</w:t>
      </w:r>
      <w:r w:rsidRPr="007C3161">
        <w:t xml:space="preserve"> switch occurs no later than at slot n+</w:t>
      </w:r>
      <w:r w:rsidRPr="007C3161">
        <w:rPr>
          <w:rFonts w:eastAsia="Malgun Gothic"/>
        </w:rPr>
        <w:t xml:space="preserve"> T</w:t>
      </w:r>
      <w:r w:rsidRPr="007C3161">
        <w:rPr>
          <w:rFonts w:eastAsia="Malgun Gothic"/>
          <w:vertAlign w:val="subscript"/>
        </w:rPr>
        <w:t xml:space="preserve">RRC_processing </w:t>
      </w:r>
      <w:r w:rsidRPr="007C3161">
        <w:rPr>
          <w:rFonts w:eastAsia="Malgun Gothic"/>
        </w:rPr>
        <w:t xml:space="preserve"> +</w:t>
      </w:r>
      <w:r w:rsidRPr="007C3161">
        <w:t>T</w:t>
      </w:r>
      <w:r w:rsidRPr="007C3161">
        <w:rPr>
          <w:vertAlign w:val="subscript"/>
        </w:rPr>
        <w:t xml:space="preserve">L1-RSRP </w:t>
      </w:r>
      <w:r w:rsidRPr="007C3161">
        <w:rPr>
          <w:rFonts w:eastAsia="Malgun Gothic"/>
        </w:rPr>
        <w:t>+TO</w:t>
      </w:r>
      <w:r w:rsidRPr="007C3161">
        <w:rPr>
          <w:rFonts w:eastAsia="Malgun Gothic"/>
          <w:vertAlign w:val="subscript"/>
        </w:rPr>
        <w:t>uk</w:t>
      </w:r>
      <w:r w:rsidRPr="007C3161">
        <w:rPr>
          <w:rFonts w:eastAsia="Malgun Gothic"/>
        </w:rPr>
        <w:t>*(T</w:t>
      </w:r>
      <w:r w:rsidRPr="007C3161">
        <w:rPr>
          <w:rFonts w:eastAsia="Malgun Gothic"/>
          <w:vertAlign w:val="subscript"/>
        </w:rPr>
        <w:t xml:space="preserve">first-SSB </w:t>
      </w:r>
      <w:r w:rsidRPr="007C3161">
        <w:rPr>
          <w:rFonts w:eastAsia="Malgun Gothic"/>
        </w:rPr>
        <w:t>+ T</w:t>
      </w:r>
      <w:r w:rsidRPr="007C3161">
        <w:rPr>
          <w:rFonts w:eastAsia="Malgun Gothic"/>
          <w:vertAlign w:val="subscript"/>
        </w:rPr>
        <w:t>SSB-proc</w:t>
      </w:r>
      <w:r w:rsidRPr="007C3161">
        <w:rPr>
          <w:rFonts w:eastAsia="Malgun Gothic"/>
        </w:rPr>
        <w:t>)</w:t>
      </w:r>
      <w:r w:rsidRPr="007C3161">
        <w:t xml:space="preserve"> / </w:t>
      </w:r>
      <w:r w:rsidRPr="007C3161">
        <w:rPr>
          <w:i/>
        </w:rPr>
        <w:t>NR slot length</w:t>
      </w:r>
      <w:r w:rsidRPr="007C3161">
        <w:rPr>
          <w:vertAlign w:val="subscript"/>
        </w:rPr>
        <w:t xml:space="preserve">  </w:t>
      </w:r>
      <w:r w:rsidRPr="007C3161">
        <w:t xml:space="preserve">. Where </w:t>
      </w:r>
      <w:r w:rsidRPr="007C3161">
        <w:rPr>
          <w:rFonts w:eastAsia="Malgun Gothic"/>
        </w:rPr>
        <w:t>T</w:t>
      </w:r>
      <w:r w:rsidRPr="007C3161">
        <w:rPr>
          <w:rFonts w:eastAsia="Malgun Gothic"/>
          <w:vertAlign w:val="subscript"/>
        </w:rPr>
        <w:t xml:space="preserve">RRC_processing </w:t>
      </w:r>
      <w:r w:rsidRPr="007C3161">
        <w:rPr>
          <w:rFonts w:eastAsia="Malgun Gothic"/>
        </w:rPr>
        <w:t>is</w:t>
      </w:r>
      <w:r w:rsidRPr="007C3161">
        <w:t xml:space="preserve"> the RRC processing delay, </w:t>
      </w:r>
      <w:r w:rsidRPr="007C3161">
        <w:rPr>
          <w:rFonts w:eastAsia="Malgun Gothic"/>
        </w:rPr>
        <w:t>and TO</w:t>
      </w:r>
      <w:r w:rsidRPr="007C3161">
        <w:rPr>
          <w:rFonts w:eastAsia="Malgun Gothic"/>
          <w:vertAlign w:val="subscript"/>
        </w:rPr>
        <w:t xml:space="preserve">uk </w:t>
      </w:r>
      <w:r w:rsidRPr="007C3161">
        <w:rPr>
          <w:rFonts w:eastAsia="Malgun Gothic"/>
        </w:rPr>
        <w:t xml:space="preserve">, </w:t>
      </w:r>
      <w:r w:rsidRPr="007C3161">
        <w:t>T</w:t>
      </w:r>
      <w:r w:rsidRPr="007C3161">
        <w:rPr>
          <w:vertAlign w:val="subscript"/>
        </w:rPr>
        <w:t>L1-RSRP</w:t>
      </w:r>
      <w:r w:rsidRPr="007C3161">
        <w:rPr>
          <w:rFonts w:eastAsia="Malgun Gothic"/>
        </w:rPr>
        <w:t xml:space="preserve"> are defined in TS 38.133 </w:t>
      </w:r>
      <w:r w:rsidRPr="007C3161">
        <w:t>clause</w:t>
      </w:r>
      <w:r w:rsidRPr="007C3161">
        <w:rPr>
          <w:rFonts w:eastAsia="Malgun Gothic"/>
        </w:rPr>
        <w:t xml:space="preserve"> 8.10.3. The UE is not required to receive PDCCH/PDSCH or transmit PUCCH/PUSCH until the end of switching period.</w:t>
      </w:r>
    </w:p>
    <w:p w14:paraId="2ADFF170" w14:textId="77777777" w:rsidR="00542305" w:rsidRPr="007C3161" w:rsidRDefault="00542305" w:rsidP="00542305">
      <w:pPr>
        <w:pStyle w:val="B1"/>
      </w:pPr>
      <w:r w:rsidRPr="007C3161">
        <w:t>T</w:t>
      </w:r>
      <w:r w:rsidRPr="007C3161">
        <w:rPr>
          <w:vertAlign w:val="subscript"/>
        </w:rPr>
        <w:t xml:space="preserve">first-SSB </w:t>
      </w:r>
      <w:r w:rsidRPr="007C3161">
        <w:t>is time to first SSB transmission after L1-RSRP measurement when TCI state switching involves QCL-TypeD;</w:t>
      </w:r>
    </w:p>
    <w:p w14:paraId="6C3E18AC" w14:textId="77777777" w:rsidR="00542305" w:rsidRPr="007C3161" w:rsidRDefault="00542305" w:rsidP="00542305">
      <w:pPr>
        <w:pStyle w:val="B1"/>
      </w:pPr>
      <w:r w:rsidRPr="007C3161">
        <w:t>T</w:t>
      </w:r>
      <w:r w:rsidRPr="007C3161">
        <w:rPr>
          <w:vertAlign w:val="subscript"/>
        </w:rPr>
        <w:t xml:space="preserve">first-SSB </w:t>
      </w:r>
      <w:r w:rsidRPr="007C3161">
        <w:t>is time to first SSB transmission after RRC processing time at the UE for other QCL types;</w:t>
      </w:r>
    </w:p>
    <w:p w14:paraId="25456729" w14:textId="77777777" w:rsidR="00542305" w:rsidRPr="007C3161" w:rsidRDefault="00542305" w:rsidP="00542305">
      <w:pPr>
        <w:pStyle w:val="B1"/>
      </w:pPr>
      <w:r w:rsidRPr="007C3161">
        <w:t>The SSB shall be the QCL-TypeA or QCL-TypeC to target TCI state</w:t>
      </w:r>
    </w:p>
    <w:p w14:paraId="7293604A" w14:textId="77777777" w:rsidR="00542305" w:rsidRPr="007C3161" w:rsidRDefault="00542305" w:rsidP="00542305">
      <w:r w:rsidRPr="007C3161">
        <w:t>The requirements for RRC based TCI state switch delay apply when only 1 TCI state is configured in RRC TCI state list.</w:t>
      </w:r>
    </w:p>
    <w:p w14:paraId="1AE1F344" w14:textId="77777777" w:rsidR="00542305" w:rsidRPr="007C3161" w:rsidRDefault="00542305" w:rsidP="00542305">
      <w:r w:rsidRPr="007C3161">
        <w:t>During RRC based TCI state switch the UE is allowed an interruption due to one shot timing adjustment on the serving or any activated serving cells as defined in clause 8.2.</w:t>
      </w:r>
    </w:p>
    <w:p w14:paraId="693E3F42" w14:textId="77777777" w:rsidR="00542305" w:rsidRPr="007C3161" w:rsidRDefault="00542305" w:rsidP="00542305">
      <w:pPr>
        <w:pStyle w:val="Heading4"/>
      </w:pPr>
      <w:bookmarkStart w:id="1118" w:name="_Toc44092968"/>
      <w:bookmarkStart w:id="1119" w:name="_Toc44093517"/>
      <w:bookmarkStart w:id="1120" w:name="_Toc44094340"/>
      <w:bookmarkStart w:id="1121" w:name="_Toc44094619"/>
      <w:bookmarkStart w:id="1122" w:name="_Toc52296035"/>
      <w:bookmarkStart w:id="1123" w:name="_Toc59027747"/>
      <w:bookmarkStart w:id="1124" w:name="_Toc69328241"/>
      <w:bookmarkStart w:id="1125" w:name="_Toc75989881"/>
      <w:bookmarkStart w:id="1126" w:name="_Toc75992987"/>
      <w:bookmarkStart w:id="1127" w:name="_Toc76018764"/>
      <w:bookmarkStart w:id="1128" w:name="_Toc84513839"/>
      <w:bookmarkStart w:id="1129" w:name="_Toc84514403"/>
      <w:r w:rsidRPr="007C3161">
        <w:t>5.5.8.1</w:t>
      </w:r>
      <w:r w:rsidRPr="007C3161">
        <w:tab/>
        <w:t>EN-DC FR2 MAC-CE based active TCI state switch</w:t>
      </w:r>
      <w:bookmarkEnd w:id="1118"/>
      <w:bookmarkEnd w:id="1119"/>
      <w:bookmarkEnd w:id="1120"/>
      <w:bookmarkEnd w:id="1121"/>
      <w:bookmarkEnd w:id="1122"/>
      <w:bookmarkEnd w:id="1123"/>
      <w:bookmarkEnd w:id="1124"/>
      <w:bookmarkEnd w:id="1125"/>
      <w:bookmarkEnd w:id="1126"/>
      <w:bookmarkEnd w:id="1127"/>
      <w:bookmarkEnd w:id="1128"/>
      <w:bookmarkEnd w:id="1129"/>
    </w:p>
    <w:p w14:paraId="140DB2BA" w14:textId="77777777" w:rsidR="00542305" w:rsidRPr="007C3161" w:rsidRDefault="00542305" w:rsidP="00542305">
      <w:pPr>
        <w:pStyle w:val="EditorsNote"/>
      </w:pPr>
      <w:r w:rsidRPr="007C3161">
        <w:t>Editor’s note: This test case is incomplete. The following aspects are either missing or TBD</w:t>
      </w:r>
    </w:p>
    <w:p w14:paraId="6C8E44B0" w14:textId="77777777" w:rsidR="00542305" w:rsidRPr="007C3161" w:rsidRDefault="00542305" w:rsidP="00542305">
      <w:pPr>
        <w:pStyle w:val="EditorsNote"/>
      </w:pPr>
      <w:r w:rsidRPr="007C3161">
        <w:t>- Message contents are not complete.</w:t>
      </w:r>
    </w:p>
    <w:p w14:paraId="28EDF9D7" w14:textId="77777777" w:rsidR="00542305" w:rsidRPr="007C3161" w:rsidRDefault="00542305" w:rsidP="00542305">
      <w:pPr>
        <w:pStyle w:val="EditorsNote"/>
      </w:pPr>
      <w:r w:rsidRPr="007C3161">
        <w:t>- Connection diagram is TBD.</w:t>
      </w:r>
    </w:p>
    <w:p w14:paraId="4C968825" w14:textId="77777777" w:rsidR="00542305" w:rsidRPr="007C3161" w:rsidRDefault="00542305" w:rsidP="00542305">
      <w:pPr>
        <w:pStyle w:val="EditorsNote"/>
      </w:pPr>
      <w:r w:rsidRPr="007C3161">
        <w:t>- TT analysis is missing.</w:t>
      </w:r>
    </w:p>
    <w:p w14:paraId="45F1C184" w14:textId="77777777" w:rsidR="00542305" w:rsidRPr="007C3161" w:rsidRDefault="00542305" w:rsidP="00542305">
      <w:pPr>
        <w:pStyle w:val="EditorsNote"/>
      </w:pPr>
      <w:r w:rsidRPr="007C3161">
        <w:t>- RAN4 dependency: Test parameters have brackets and TBDs.</w:t>
      </w:r>
    </w:p>
    <w:p w14:paraId="6699C921" w14:textId="77777777" w:rsidR="00542305" w:rsidRPr="007C3161" w:rsidRDefault="00542305" w:rsidP="00542305">
      <w:pPr>
        <w:pStyle w:val="H6"/>
      </w:pPr>
      <w:r w:rsidRPr="007C3161">
        <w:t>5.5.8.1.1</w:t>
      </w:r>
      <w:r w:rsidRPr="007C3161">
        <w:tab/>
        <w:t>Test purpose</w:t>
      </w:r>
    </w:p>
    <w:p w14:paraId="34C5F192" w14:textId="77777777" w:rsidR="00542305" w:rsidRPr="007C3161" w:rsidRDefault="00542305" w:rsidP="00542305">
      <w:r w:rsidRPr="007C3161">
        <w:rPr>
          <w:rFonts w:cs="v4.2.0"/>
        </w:rPr>
        <w:t>The purpose of this test is t</w:t>
      </w:r>
      <w:r w:rsidRPr="007C3161">
        <w:t>o verify the active TCI state switch delay requirement defined in TS 38.133 [6] clause 8.10.3.</w:t>
      </w:r>
    </w:p>
    <w:p w14:paraId="28D14E2C" w14:textId="77777777" w:rsidR="00542305" w:rsidRPr="007C3161" w:rsidRDefault="00542305" w:rsidP="00542305">
      <w:pPr>
        <w:pStyle w:val="H6"/>
      </w:pPr>
      <w:r w:rsidRPr="007C3161">
        <w:t>5.5.8.1.2</w:t>
      </w:r>
      <w:r w:rsidRPr="007C3161">
        <w:tab/>
        <w:t>Test applicability</w:t>
      </w:r>
    </w:p>
    <w:p w14:paraId="00B0C98D" w14:textId="77777777" w:rsidR="00542305" w:rsidRPr="007C3161" w:rsidRDefault="00542305" w:rsidP="00542305">
      <w:pPr>
        <w:rPr>
          <w:rFonts w:cs="v4.2.0"/>
        </w:rPr>
      </w:pPr>
      <w:r w:rsidRPr="007C3161">
        <w:rPr>
          <w:rFonts w:cs="v4.2.0"/>
        </w:rPr>
        <w:t>This test applies to all types of NR UE release 15 onwards.</w:t>
      </w:r>
    </w:p>
    <w:p w14:paraId="1930D85A" w14:textId="77777777" w:rsidR="00542305" w:rsidRPr="007C3161" w:rsidRDefault="00542305" w:rsidP="00542305">
      <w:pPr>
        <w:pStyle w:val="H6"/>
      </w:pPr>
      <w:r w:rsidRPr="007C3161">
        <w:t>5.5.8.1.3</w:t>
      </w:r>
      <w:r w:rsidRPr="007C3161">
        <w:tab/>
        <w:t>Minimum conformance requirements</w:t>
      </w:r>
    </w:p>
    <w:p w14:paraId="01E8BC08" w14:textId="77777777" w:rsidR="00542305" w:rsidRPr="007C3161" w:rsidRDefault="00542305" w:rsidP="00542305">
      <w:pPr>
        <w:rPr>
          <w:lang w:eastAsia="sv-SE"/>
        </w:rPr>
      </w:pPr>
      <w:r w:rsidRPr="007C3161">
        <w:rPr>
          <w:lang w:eastAsia="sv-SE"/>
        </w:rPr>
        <w:t>The minimum conformance requirements are specified in clause 5.5.8.0.1.</w:t>
      </w:r>
    </w:p>
    <w:p w14:paraId="58823AE3" w14:textId="77777777" w:rsidR="00542305" w:rsidRPr="007C3161" w:rsidRDefault="00542305" w:rsidP="00542305">
      <w:pPr>
        <w:rPr>
          <w:lang w:eastAsia="sv-SE"/>
        </w:rPr>
      </w:pPr>
      <w:r w:rsidRPr="007C3161">
        <w:rPr>
          <w:lang w:eastAsia="sv-SE"/>
        </w:rPr>
        <w:t>The normative reference for this requirement is TS 38.133 [6] clause A.5.5.8.1.</w:t>
      </w:r>
    </w:p>
    <w:p w14:paraId="1719EC9A" w14:textId="77777777" w:rsidR="00542305" w:rsidRPr="007C3161" w:rsidRDefault="00542305" w:rsidP="00542305">
      <w:pPr>
        <w:pStyle w:val="H6"/>
        <w:rPr>
          <w:lang w:eastAsia="x-none"/>
        </w:rPr>
      </w:pPr>
      <w:r w:rsidRPr="007C3161">
        <w:t>5.5.8.1.4</w:t>
      </w:r>
      <w:r w:rsidRPr="007C3161">
        <w:tab/>
        <w:t>Test description</w:t>
      </w:r>
    </w:p>
    <w:p w14:paraId="58967F60" w14:textId="77777777" w:rsidR="00542305" w:rsidRPr="007C3161" w:rsidRDefault="00542305" w:rsidP="00542305">
      <w:r w:rsidRPr="007C3161">
        <w:t xml:space="preserve">There are two cell configured in this test: E-UTRAN PCell (Cell 1) and NR PSCell (Cell 2). This test consists of two successive time periods, with time duration of T1 and T2 respectively. </w:t>
      </w:r>
    </w:p>
    <w:p w14:paraId="20A15EE4" w14:textId="77777777" w:rsidR="00542305" w:rsidRPr="007C3161" w:rsidRDefault="00542305" w:rsidP="00542305">
      <w:pPr>
        <w:pStyle w:val="H6"/>
      </w:pPr>
      <w:r w:rsidRPr="007C3161">
        <w:t>5.5.8.1.4.1</w:t>
      </w:r>
      <w:r w:rsidRPr="007C3161">
        <w:tab/>
        <w:t>Initial conditions</w:t>
      </w:r>
    </w:p>
    <w:p w14:paraId="69C22293" w14:textId="77777777" w:rsidR="00542305" w:rsidRPr="007C3161" w:rsidRDefault="00542305" w:rsidP="00542305">
      <w:pPr>
        <w:rPr>
          <w:lang w:eastAsia="sv-SE"/>
        </w:rPr>
      </w:pPr>
      <w:r w:rsidRPr="007C3161">
        <w:rPr>
          <w:lang w:eastAsia="sv-SE"/>
        </w:rPr>
        <w:t>This test shall be tested using any of the test configurations in Table 5.5.8.1.4.1-1.</w:t>
      </w:r>
    </w:p>
    <w:p w14:paraId="57B541C2" w14:textId="77777777" w:rsidR="00542305" w:rsidRPr="007C3161" w:rsidRDefault="00542305" w:rsidP="00542305">
      <w:pPr>
        <w:pStyle w:val="TH"/>
        <w:rPr>
          <w:lang w:eastAsia="x-none"/>
        </w:rPr>
      </w:pPr>
      <w:r w:rsidRPr="007C3161">
        <w:lastRenderedPageBreak/>
        <w:t>Table 5.5.8.1.4.1-1: Supported test configurations for EN-DC FR2 MAC-CE based active TCI state switch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42305" w:rsidRPr="007C3161" w14:paraId="7E091573" w14:textId="77777777" w:rsidTr="00475CE2">
        <w:tc>
          <w:tcPr>
            <w:tcW w:w="2331" w:type="dxa"/>
            <w:shd w:val="clear" w:color="auto" w:fill="auto"/>
          </w:tcPr>
          <w:p w14:paraId="5FA89FF1" w14:textId="77777777" w:rsidR="00542305" w:rsidRPr="007C3161" w:rsidRDefault="00542305" w:rsidP="00475CE2">
            <w:pPr>
              <w:pStyle w:val="TAH"/>
            </w:pPr>
            <w:r w:rsidRPr="007C3161">
              <w:t>Config</w:t>
            </w:r>
          </w:p>
        </w:tc>
        <w:tc>
          <w:tcPr>
            <w:tcW w:w="7300" w:type="dxa"/>
            <w:shd w:val="clear" w:color="auto" w:fill="auto"/>
          </w:tcPr>
          <w:p w14:paraId="630CD30A" w14:textId="77777777" w:rsidR="00542305" w:rsidRPr="007C3161" w:rsidRDefault="00542305" w:rsidP="00475CE2">
            <w:pPr>
              <w:pStyle w:val="TAH"/>
            </w:pPr>
            <w:r w:rsidRPr="007C3161">
              <w:t>Description</w:t>
            </w:r>
          </w:p>
        </w:tc>
      </w:tr>
      <w:tr w:rsidR="00542305" w:rsidRPr="007C3161" w14:paraId="7FF13E7A" w14:textId="77777777" w:rsidTr="00475CE2">
        <w:tc>
          <w:tcPr>
            <w:tcW w:w="2331" w:type="dxa"/>
            <w:shd w:val="clear" w:color="auto" w:fill="auto"/>
          </w:tcPr>
          <w:p w14:paraId="3D88CF6B" w14:textId="77777777" w:rsidR="00542305" w:rsidRPr="007C3161" w:rsidRDefault="00542305" w:rsidP="00475CE2">
            <w:pPr>
              <w:pStyle w:val="TAL"/>
            </w:pPr>
            <w:r w:rsidRPr="007C3161">
              <w:t>5.5.8.1-1</w:t>
            </w:r>
          </w:p>
        </w:tc>
        <w:tc>
          <w:tcPr>
            <w:tcW w:w="7300" w:type="dxa"/>
            <w:shd w:val="clear" w:color="auto" w:fill="auto"/>
          </w:tcPr>
          <w:p w14:paraId="448A126A" w14:textId="77777777" w:rsidR="00542305" w:rsidRPr="007C3161" w:rsidRDefault="00542305" w:rsidP="00475CE2">
            <w:pPr>
              <w:pStyle w:val="TAL"/>
            </w:pPr>
            <w:r w:rsidRPr="007C3161">
              <w:t>LTE FDD, NR 120 kHz SSB SCS, 100 MHz bandwidth, TDD duplex mode</w:t>
            </w:r>
          </w:p>
        </w:tc>
      </w:tr>
      <w:tr w:rsidR="00542305" w:rsidRPr="007C3161" w14:paraId="21EA1DEC" w14:textId="77777777" w:rsidTr="00475CE2">
        <w:tc>
          <w:tcPr>
            <w:tcW w:w="2331" w:type="dxa"/>
            <w:shd w:val="clear" w:color="auto" w:fill="auto"/>
          </w:tcPr>
          <w:p w14:paraId="64F6C395" w14:textId="77777777" w:rsidR="00542305" w:rsidRPr="007C3161" w:rsidRDefault="00542305" w:rsidP="00475CE2">
            <w:pPr>
              <w:pStyle w:val="TAL"/>
            </w:pPr>
            <w:r w:rsidRPr="007C3161">
              <w:t>5.5.8.1-2</w:t>
            </w:r>
          </w:p>
        </w:tc>
        <w:tc>
          <w:tcPr>
            <w:tcW w:w="7300" w:type="dxa"/>
            <w:shd w:val="clear" w:color="auto" w:fill="auto"/>
          </w:tcPr>
          <w:p w14:paraId="69BA0F4E" w14:textId="77777777" w:rsidR="00542305" w:rsidRPr="007C3161" w:rsidRDefault="00542305" w:rsidP="00475CE2">
            <w:pPr>
              <w:pStyle w:val="TAL"/>
            </w:pPr>
            <w:r w:rsidRPr="007C3161">
              <w:t>LTE TDD, NR 120 kHz SSB SCS, 100 MHz bandwidth, TDD duplex mode</w:t>
            </w:r>
          </w:p>
        </w:tc>
      </w:tr>
      <w:tr w:rsidR="00542305" w:rsidRPr="007C3161" w14:paraId="3A3C506D" w14:textId="77777777" w:rsidTr="00475CE2">
        <w:tc>
          <w:tcPr>
            <w:tcW w:w="9631" w:type="dxa"/>
            <w:gridSpan w:val="2"/>
            <w:shd w:val="clear" w:color="auto" w:fill="auto"/>
          </w:tcPr>
          <w:p w14:paraId="2D8AA081" w14:textId="77777777" w:rsidR="00542305" w:rsidRPr="007C3161" w:rsidRDefault="00542305" w:rsidP="00475CE2">
            <w:pPr>
              <w:pStyle w:val="TAN"/>
            </w:pPr>
            <w:r w:rsidRPr="007C3161">
              <w:t>Note 1:</w:t>
            </w:r>
            <w:r w:rsidRPr="007C3161">
              <w:rPr>
                <w:rFonts w:cs="Arial"/>
              </w:rPr>
              <w:tab/>
            </w:r>
            <w:r w:rsidRPr="007C3161">
              <w:t>The UE is only required to be tested in one of the supported test configurations</w:t>
            </w:r>
          </w:p>
        </w:tc>
      </w:tr>
    </w:tbl>
    <w:p w14:paraId="36E63E17" w14:textId="77777777" w:rsidR="00542305" w:rsidRPr="007C3161" w:rsidRDefault="00542305" w:rsidP="00542305">
      <w:pPr>
        <w:rPr>
          <w:lang w:eastAsia="sv-SE"/>
        </w:rPr>
      </w:pPr>
    </w:p>
    <w:p w14:paraId="39E8BFB0" w14:textId="77777777" w:rsidR="00542305" w:rsidRPr="007C3161" w:rsidRDefault="00542305" w:rsidP="00542305">
      <w:pPr>
        <w:rPr>
          <w:lang w:eastAsia="sv-SE"/>
        </w:rPr>
      </w:pPr>
      <w:r w:rsidRPr="007C3161">
        <w:rPr>
          <w:lang w:eastAsia="sv-SE"/>
        </w:rPr>
        <w:t>Configure the test equipment and the DUT according to the parameters in Table 5.5.8.1.4.1-2.</w:t>
      </w:r>
    </w:p>
    <w:p w14:paraId="310E99C8" w14:textId="77777777" w:rsidR="00542305" w:rsidRPr="007C3161" w:rsidRDefault="00542305" w:rsidP="00542305">
      <w:pPr>
        <w:pStyle w:val="TH"/>
        <w:rPr>
          <w:lang w:eastAsia="x-none"/>
        </w:rPr>
      </w:pPr>
      <w:r w:rsidRPr="007C3161">
        <w:t>Table 5.5.8.1.4.1-2: Initial conditions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2994B768"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82E5524"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485047E"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3E0A3B60" w14:textId="77777777" w:rsidR="00542305" w:rsidRPr="007C3161" w:rsidRDefault="00542305" w:rsidP="00475CE2">
            <w:pPr>
              <w:pStyle w:val="TAH"/>
            </w:pPr>
            <w:r w:rsidRPr="007C3161">
              <w:t>Comment</w:t>
            </w:r>
          </w:p>
        </w:tc>
      </w:tr>
      <w:tr w:rsidR="00542305" w:rsidRPr="007C3161" w14:paraId="682E5DA9"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94CC8FA" w14:textId="77777777" w:rsidR="00542305" w:rsidRPr="007C3161" w:rsidRDefault="00542305" w:rsidP="00475CE2">
            <w:pPr>
              <w:pStyle w:val="TAL"/>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1C70181" w14:textId="77777777" w:rsidR="00542305" w:rsidRPr="007C3161" w:rsidRDefault="00542305" w:rsidP="00475CE2">
            <w:pPr>
              <w:pStyle w:val="TAL"/>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6A916DCE" w14:textId="77777777" w:rsidR="00542305" w:rsidRPr="007C3161" w:rsidRDefault="00542305" w:rsidP="00475CE2">
            <w:pPr>
              <w:pStyle w:val="TAL"/>
            </w:pPr>
            <w:r w:rsidRPr="007C3161">
              <w:t>As specified in TS 38.508-1 [14] clause 4.1.</w:t>
            </w:r>
          </w:p>
        </w:tc>
      </w:tr>
      <w:tr w:rsidR="00542305" w:rsidRPr="007C3161" w14:paraId="0C2D1C6D"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5CC16D4" w14:textId="77777777" w:rsidR="00542305" w:rsidRPr="007C3161" w:rsidRDefault="00542305" w:rsidP="00475CE2">
            <w:pPr>
              <w:pStyle w:val="TAL"/>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1949537" w14:textId="0A3AB99B" w:rsidR="00542305" w:rsidRPr="007C3161" w:rsidRDefault="00542305" w:rsidP="00475CE2">
            <w:pPr>
              <w:pStyle w:val="TAL"/>
            </w:pPr>
            <w:r w:rsidRPr="007C3161">
              <w:t xml:space="preserve">As specified in Annex E, table E.5-1 and TS 38.508-1 [14] </w:t>
            </w:r>
            <w:del w:id="1130" w:author="Cardalda-Garcia Adrian 1SI1" w:date="2021-10-28T15:30:00Z">
              <w:r w:rsidRPr="007C3161" w:rsidDel="00542305">
                <w:delText>clause 4.3.1</w:delText>
              </w:r>
            </w:del>
            <w:ins w:id="1131" w:author="Cardalda-Garcia Adrian 1SI1" w:date="2021-10-28T15:30:00Z">
              <w:r>
                <w:t>clause 4.3.1 for E-UTRA and 7.2.3 for NR</w:t>
              </w:r>
            </w:ins>
            <w:del w:id="1132" w:author="Cardalda-Garcia Adrian 1SI1" w:date="2021-10-28T15:31:00Z">
              <w:r w:rsidRPr="007C3161" w:rsidDel="00542305">
                <w:delText xml:space="preserve"> </w:delText>
              </w:r>
              <w:bookmarkStart w:id="1133" w:name="_GoBack"/>
              <w:r w:rsidRPr="007C3161" w:rsidDel="00542305">
                <w:delText>and 4.4.2</w:delText>
              </w:r>
            </w:del>
            <w:bookmarkEnd w:id="1133"/>
            <w:r w:rsidRPr="007C3161">
              <w:t>.</w:t>
            </w:r>
          </w:p>
        </w:tc>
      </w:tr>
      <w:tr w:rsidR="00542305" w:rsidRPr="007C3161" w14:paraId="328EAADB"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39A832FA" w14:textId="77777777" w:rsidR="00542305" w:rsidRPr="007C3161" w:rsidRDefault="00542305" w:rsidP="00475CE2">
            <w:pPr>
              <w:pStyle w:val="TAL"/>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4B86F33" w14:textId="77777777" w:rsidR="00542305" w:rsidRPr="007C3161" w:rsidRDefault="00542305" w:rsidP="00475CE2">
            <w:pPr>
              <w:pStyle w:val="TAL"/>
            </w:pPr>
            <w:r w:rsidRPr="007C3161">
              <w:t>As specified by the test configuration selected from Table 5.5.8.1.4.1-1.</w:t>
            </w:r>
          </w:p>
        </w:tc>
      </w:tr>
      <w:tr w:rsidR="00542305" w:rsidRPr="007C3161" w14:paraId="38F9A2C7"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263D574C" w14:textId="77777777" w:rsidR="00542305" w:rsidRPr="007C3161" w:rsidRDefault="00542305" w:rsidP="00475CE2">
            <w:pPr>
              <w:pStyle w:val="TAL"/>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A4AB9E1" w14:textId="77777777" w:rsidR="00542305" w:rsidRPr="007C3161" w:rsidRDefault="00542305" w:rsidP="00475CE2">
            <w:pPr>
              <w:pStyle w:val="TAL"/>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3FC9BA37" w14:textId="77777777" w:rsidR="00542305" w:rsidRPr="007C3161" w:rsidRDefault="00542305" w:rsidP="00475CE2">
            <w:pPr>
              <w:pStyle w:val="TAL"/>
            </w:pPr>
            <w:r w:rsidRPr="007C3161">
              <w:t>As specified in Annex C.2.2.</w:t>
            </w:r>
          </w:p>
        </w:tc>
      </w:tr>
      <w:tr w:rsidR="00542305" w:rsidRPr="007C3161" w14:paraId="1E63D337"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BE67B1E" w14:textId="77777777" w:rsidR="00542305" w:rsidRPr="007C3161" w:rsidRDefault="00542305" w:rsidP="00475CE2">
            <w:pPr>
              <w:pStyle w:val="TAL"/>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40E0B09" w14:textId="77777777" w:rsidR="00542305" w:rsidRPr="007C3161" w:rsidRDefault="00542305" w:rsidP="00475CE2">
            <w:pPr>
              <w:pStyle w:val="TAL"/>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19CA29A5" w14:textId="77777777" w:rsidR="00542305" w:rsidRPr="007C3161" w:rsidRDefault="00542305" w:rsidP="00475CE2">
            <w:pPr>
              <w:pStyle w:val="TAL"/>
            </w:pPr>
            <w:r w:rsidRPr="007C3161">
              <w:t>A.3.TBD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BAC5C74" w14:textId="77777777" w:rsidR="00542305" w:rsidRPr="007C3161" w:rsidRDefault="00542305" w:rsidP="00475CE2">
            <w:pPr>
              <w:pStyle w:val="TAL"/>
            </w:pPr>
            <w:r w:rsidRPr="007C3161">
              <w:t>As specified in TS 38.508-1 [14] Annex A.</w:t>
            </w:r>
          </w:p>
        </w:tc>
      </w:tr>
      <w:tr w:rsidR="00542305" w:rsidRPr="007C3161" w14:paraId="219E6D53"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AAF3B" w14:textId="77777777" w:rsidR="00542305" w:rsidRPr="007C3161" w:rsidRDefault="00542305" w:rsidP="00475CE2">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0D116ADD" w14:textId="77777777" w:rsidR="00542305" w:rsidRPr="007C3161" w:rsidRDefault="00542305" w:rsidP="00475CE2">
            <w:pPr>
              <w:pStyle w:val="TAL"/>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703D60A5" w14:textId="77777777" w:rsidR="00542305" w:rsidRPr="007C3161" w:rsidRDefault="00542305" w:rsidP="00475CE2">
            <w:pPr>
              <w:pStyle w:val="TAL"/>
            </w:pPr>
            <w:r w:rsidRPr="007C3161">
              <w:t>A.3.TBD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19B44" w14:textId="77777777" w:rsidR="00542305" w:rsidRPr="007C3161" w:rsidRDefault="00542305" w:rsidP="00475CE2">
            <w:pPr>
              <w:spacing w:after="0"/>
              <w:rPr>
                <w:rFonts w:ascii="Arial" w:hAnsi="Arial"/>
                <w:sz w:val="18"/>
                <w:lang w:eastAsia="x-none"/>
              </w:rPr>
            </w:pPr>
          </w:p>
        </w:tc>
      </w:tr>
      <w:tr w:rsidR="00542305" w:rsidRPr="007C3161" w14:paraId="20ACBFCC"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5D4D91A" w14:textId="77777777" w:rsidR="00542305" w:rsidRPr="007C3161" w:rsidRDefault="00542305" w:rsidP="00475CE2">
            <w:pPr>
              <w:pStyle w:val="TAL"/>
            </w:pPr>
            <w:r w:rsidRPr="007C3161">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1998D04" w14:textId="77777777" w:rsidR="00542305" w:rsidRPr="007C3161" w:rsidRDefault="00542305" w:rsidP="00475CE2">
            <w:pPr>
              <w:pStyle w:val="TAL"/>
            </w:pPr>
            <w:r w:rsidRPr="007C3161">
              <w:t>N/A</w:t>
            </w:r>
          </w:p>
        </w:tc>
        <w:tc>
          <w:tcPr>
            <w:tcW w:w="3961" w:type="dxa"/>
            <w:tcBorders>
              <w:top w:val="single" w:sz="4" w:space="0" w:color="auto"/>
              <w:left w:val="single" w:sz="4" w:space="0" w:color="auto"/>
              <w:bottom w:val="single" w:sz="4" w:space="0" w:color="auto"/>
              <w:right w:val="single" w:sz="4" w:space="0" w:color="auto"/>
            </w:tcBorders>
          </w:tcPr>
          <w:p w14:paraId="5AC3B2BC" w14:textId="77777777" w:rsidR="00542305" w:rsidRPr="007C3161" w:rsidRDefault="00542305" w:rsidP="00475CE2">
            <w:pPr>
              <w:pStyle w:val="TAL"/>
            </w:pPr>
          </w:p>
        </w:tc>
      </w:tr>
    </w:tbl>
    <w:p w14:paraId="1E46C55C" w14:textId="77777777" w:rsidR="00542305" w:rsidRPr="007C3161" w:rsidRDefault="00542305" w:rsidP="00542305">
      <w:pPr>
        <w:rPr>
          <w:lang w:eastAsia="sv-SE"/>
        </w:rPr>
      </w:pPr>
    </w:p>
    <w:p w14:paraId="1C0E2281" w14:textId="77777777" w:rsidR="00542305" w:rsidRPr="007C3161" w:rsidRDefault="00542305" w:rsidP="00542305">
      <w:pPr>
        <w:pStyle w:val="B1"/>
        <w:rPr>
          <w:lang w:eastAsia="x-none"/>
        </w:rPr>
      </w:pPr>
      <w:r w:rsidRPr="007C3161">
        <w:t>1.</w:t>
      </w:r>
      <w:r w:rsidRPr="007C3161">
        <w:tab/>
        <w:t>The general test parameter settings are set up according to Table 5.5.8.1.4.1-3.</w:t>
      </w:r>
    </w:p>
    <w:p w14:paraId="654E7EA9" w14:textId="77777777" w:rsidR="00542305" w:rsidRPr="007C3161" w:rsidRDefault="00542305" w:rsidP="00542305">
      <w:pPr>
        <w:pStyle w:val="B1"/>
      </w:pPr>
      <w:r w:rsidRPr="007C3161">
        <w:t>2.</w:t>
      </w:r>
      <w:r w:rsidRPr="007C3161">
        <w:tab/>
        <w:t>Message contents are defined in clause 5.5.8.1.4.3.</w:t>
      </w:r>
    </w:p>
    <w:p w14:paraId="0F5E0465" w14:textId="77777777" w:rsidR="00542305" w:rsidRPr="007C3161" w:rsidRDefault="00542305" w:rsidP="00542305">
      <w:pPr>
        <w:pStyle w:val="B1"/>
      </w:pPr>
      <w:r w:rsidRPr="007C3161">
        <w:t>3.</w:t>
      </w:r>
      <w:r w:rsidRPr="007C3161">
        <w:tab/>
        <w:t>There are one E-UTRAN cell and one NR cell specified in the test. E-UTRAN Cell 1 is the cell used for connection setup with the power level set according to Annex C.1.1 and C.1.2 for this test.</w:t>
      </w:r>
    </w:p>
    <w:p w14:paraId="24DB58DB" w14:textId="77777777" w:rsidR="00542305" w:rsidRPr="007C3161" w:rsidRDefault="00542305" w:rsidP="00542305">
      <w:pPr>
        <w:pStyle w:val="TH"/>
      </w:pPr>
      <w:r w:rsidRPr="007C3161">
        <w:rPr>
          <w:rFonts w:cs="v4.2.0"/>
        </w:rPr>
        <w:t xml:space="preserve">Table </w:t>
      </w:r>
      <w:r w:rsidRPr="007C3161">
        <w:t>5.5.8.1.4.1</w:t>
      </w:r>
      <w:r w:rsidRPr="007C3161">
        <w:rPr>
          <w:rFonts w:cs="v4.2.0"/>
        </w:rPr>
        <w:t xml:space="preserve">-3: General test parameters for </w:t>
      </w:r>
      <w:r w:rsidRPr="007C3161">
        <w:t>EN-DC FR2 MAC-CE based active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42305" w:rsidRPr="007C3161" w14:paraId="495C6C7A"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DEC8BF3" w14:textId="77777777" w:rsidR="00542305" w:rsidRPr="007C3161" w:rsidRDefault="00542305" w:rsidP="00475CE2">
            <w:pPr>
              <w:pStyle w:val="TAH"/>
              <w:rPr>
                <w:rFonts w:cs="Arial"/>
                <w:lang w:eastAsia="ja-JP"/>
              </w:rPr>
            </w:pPr>
            <w:r w:rsidRPr="007C3161">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46C19A35" w14:textId="77777777" w:rsidR="00542305" w:rsidRPr="007C3161" w:rsidRDefault="00542305" w:rsidP="00475CE2">
            <w:pPr>
              <w:pStyle w:val="TAH"/>
              <w:rPr>
                <w:rFonts w:cs="Arial"/>
                <w:lang w:eastAsia="ja-JP"/>
              </w:rPr>
            </w:pPr>
            <w:r w:rsidRPr="007C3161">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0C45AE30" w14:textId="77777777" w:rsidR="00542305" w:rsidRPr="007C3161" w:rsidRDefault="00542305" w:rsidP="00475CE2">
            <w:pPr>
              <w:pStyle w:val="TAH"/>
              <w:rPr>
                <w:rFonts w:cs="Arial"/>
                <w:lang w:eastAsia="ja-JP"/>
              </w:rPr>
            </w:pPr>
            <w:r w:rsidRPr="007C3161">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68380D20" w14:textId="77777777" w:rsidR="00542305" w:rsidRPr="007C3161" w:rsidRDefault="00542305" w:rsidP="00475CE2">
            <w:pPr>
              <w:pStyle w:val="TAH"/>
              <w:rPr>
                <w:rFonts w:cs="Arial"/>
                <w:lang w:eastAsia="ja-JP"/>
              </w:rPr>
            </w:pPr>
            <w:r w:rsidRPr="007C3161">
              <w:rPr>
                <w:rFonts w:cs="Arial"/>
              </w:rPr>
              <w:t>Comment</w:t>
            </w:r>
          </w:p>
        </w:tc>
      </w:tr>
      <w:tr w:rsidR="00542305" w:rsidRPr="007C3161" w14:paraId="6BD68C8C"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9BA54B7" w14:textId="77777777" w:rsidR="00542305" w:rsidRPr="007C3161" w:rsidRDefault="00542305" w:rsidP="00475CE2">
            <w:pPr>
              <w:pStyle w:val="TAL"/>
              <w:rPr>
                <w:rFonts w:cs="v4.2.0"/>
                <w:lang w:eastAsia="ja-JP"/>
              </w:rPr>
            </w:pPr>
            <w:r w:rsidRPr="007C3161">
              <w:rPr>
                <w:rFonts w:cs="v4.2.0"/>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C50ECDC" w14:textId="77777777" w:rsidR="00542305" w:rsidRPr="007C3161" w:rsidRDefault="00542305" w:rsidP="00475CE2">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79BA1D7" w14:textId="77777777" w:rsidR="00542305" w:rsidRPr="007C3161" w:rsidRDefault="00542305" w:rsidP="00475CE2">
            <w:pPr>
              <w:pStyle w:val="TAC"/>
              <w:rPr>
                <w:rFonts w:cs="v4.2.0"/>
                <w:lang w:eastAsia="ja-JP"/>
              </w:rPr>
            </w:pPr>
            <w:r w:rsidRPr="007C3161">
              <w:rPr>
                <w:rFonts w:cs="v4.2.0"/>
              </w:rPr>
              <w:t>1</w:t>
            </w:r>
          </w:p>
        </w:tc>
        <w:tc>
          <w:tcPr>
            <w:tcW w:w="3652" w:type="dxa"/>
            <w:tcBorders>
              <w:top w:val="single" w:sz="4" w:space="0" w:color="auto"/>
              <w:left w:val="single" w:sz="4" w:space="0" w:color="auto"/>
              <w:bottom w:val="single" w:sz="4" w:space="0" w:color="auto"/>
              <w:right w:val="single" w:sz="4" w:space="0" w:color="auto"/>
            </w:tcBorders>
            <w:hideMark/>
          </w:tcPr>
          <w:p w14:paraId="389CA0EE" w14:textId="77777777" w:rsidR="00542305" w:rsidRPr="007C3161" w:rsidRDefault="00542305" w:rsidP="00475CE2">
            <w:pPr>
              <w:pStyle w:val="TAL"/>
              <w:rPr>
                <w:rFonts w:cs="v4.2.0"/>
                <w:lang w:eastAsia="ja-JP"/>
              </w:rPr>
            </w:pPr>
            <w:r w:rsidRPr="007C3161">
              <w:rPr>
                <w:rFonts w:cs="v4.2.0"/>
              </w:rPr>
              <w:t>One E-UTRA radio channel is used for this test</w:t>
            </w:r>
          </w:p>
        </w:tc>
      </w:tr>
      <w:tr w:rsidR="00542305" w:rsidRPr="007C3161" w14:paraId="69BC2A27"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tcPr>
          <w:p w14:paraId="20DAB8A5" w14:textId="77777777" w:rsidR="00542305" w:rsidRPr="007C3161" w:rsidRDefault="00542305" w:rsidP="00475CE2">
            <w:pPr>
              <w:pStyle w:val="TAL"/>
              <w:rPr>
                <w:rFonts w:cs="v4.2.0"/>
              </w:rPr>
            </w:pPr>
            <w:r w:rsidRPr="007C3161">
              <w:rPr>
                <w:rFonts w:cs="v4.2.0"/>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EA4712" w14:textId="77777777" w:rsidR="00542305" w:rsidRPr="007C3161" w:rsidRDefault="00542305" w:rsidP="00475CE2">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3B528B3" w14:textId="77777777" w:rsidR="00542305" w:rsidRPr="007C3161" w:rsidRDefault="00542305" w:rsidP="00475CE2">
            <w:pPr>
              <w:pStyle w:val="TAC"/>
              <w:rPr>
                <w:rFonts w:cs="v4.2.0"/>
              </w:rPr>
            </w:pPr>
            <w:r w:rsidRPr="007C3161">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27E7267C" w14:textId="77777777" w:rsidR="00542305" w:rsidRPr="007C3161" w:rsidRDefault="00542305" w:rsidP="00475CE2">
            <w:pPr>
              <w:pStyle w:val="TAL"/>
              <w:rPr>
                <w:rFonts w:cs="v4.2.0"/>
              </w:rPr>
            </w:pPr>
            <w:r w:rsidRPr="007C3161">
              <w:rPr>
                <w:rFonts w:cs="v4.2.0"/>
              </w:rPr>
              <w:t>One NR radio channel is used for this test</w:t>
            </w:r>
          </w:p>
        </w:tc>
      </w:tr>
      <w:tr w:rsidR="00542305" w:rsidRPr="007C3161" w14:paraId="3D0CFA4F"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AA0277" w14:textId="77777777" w:rsidR="00542305" w:rsidRPr="007C3161" w:rsidRDefault="00542305" w:rsidP="00475CE2">
            <w:pPr>
              <w:pStyle w:val="TAL"/>
              <w:rPr>
                <w:rFonts w:cs="v4.2.0"/>
                <w:lang w:eastAsia="ja-JP"/>
              </w:rPr>
            </w:pPr>
            <w:r w:rsidRPr="007C3161">
              <w:rPr>
                <w:rFonts w:cs="v4.2.0"/>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F2D896F" w14:textId="77777777" w:rsidR="00542305" w:rsidRPr="007C3161" w:rsidRDefault="00542305" w:rsidP="00475CE2">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0FE716C" w14:textId="77777777" w:rsidR="00542305" w:rsidRPr="007C3161" w:rsidRDefault="00542305" w:rsidP="00475CE2">
            <w:pPr>
              <w:pStyle w:val="TAC"/>
              <w:rPr>
                <w:rFonts w:cs="v4.2.0"/>
                <w:lang w:eastAsia="ja-JP"/>
              </w:rPr>
            </w:pPr>
            <w:r w:rsidRPr="007C3161">
              <w:rPr>
                <w:rFonts w:cs="v4.2.0"/>
              </w:rPr>
              <w:t>Cell 1</w:t>
            </w:r>
          </w:p>
        </w:tc>
        <w:tc>
          <w:tcPr>
            <w:tcW w:w="3652" w:type="dxa"/>
            <w:tcBorders>
              <w:top w:val="single" w:sz="4" w:space="0" w:color="auto"/>
              <w:left w:val="single" w:sz="4" w:space="0" w:color="auto"/>
              <w:bottom w:val="single" w:sz="4" w:space="0" w:color="auto"/>
              <w:right w:val="single" w:sz="4" w:space="0" w:color="auto"/>
            </w:tcBorders>
            <w:hideMark/>
          </w:tcPr>
          <w:p w14:paraId="0C51E6B9" w14:textId="77777777" w:rsidR="00542305" w:rsidRPr="007C3161" w:rsidRDefault="00542305" w:rsidP="00475CE2">
            <w:pPr>
              <w:pStyle w:val="TAL"/>
              <w:rPr>
                <w:rFonts w:cs="v4.2.0"/>
                <w:lang w:eastAsia="ja-JP"/>
              </w:rPr>
            </w:pPr>
            <w:r w:rsidRPr="007C3161">
              <w:rPr>
                <w:rFonts w:cs="v4.2.0"/>
              </w:rPr>
              <w:t>PCell on RF channel number 1.</w:t>
            </w:r>
          </w:p>
        </w:tc>
      </w:tr>
      <w:tr w:rsidR="00542305" w:rsidRPr="007C3161" w14:paraId="526B3EA2"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tcPr>
          <w:p w14:paraId="35EB7DE5" w14:textId="77777777" w:rsidR="00542305" w:rsidRPr="007C3161" w:rsidRDefault="00542305" w:rsidP="00475CE2">
            <w:pPr>
              <w:pStyle w:val="TAL"/>
              <w:rPr>
                <w:rFonts w:cs="v4.2.0"/>
                <w:lang w:eastAsia="ja-JP"/>
              </w:rPr>
            </w:pPr>
            <w:r w:rsidRPr="007C3161">
              <w:rPr>
                <w:rFonts w:cs="v4.2.0"/>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264981D3" w14:textId="77777777" w:rsidR="00542305" w:rsidRPr="007C3161" w:rsidRDefault="00542305" w:rsidP="00475CE2">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D064800" w14:textId="77777777" w:rsidR="00542305" w:rsidRPr="007C3161" w:rsidRDefault="00542305" w:rsidP="00475CE2">
            <w:pPr>
              <w:pStyle w:val="TAC"/>
              <w:rPr>
                <w:rFonts w:cs="v4.2.0"/>
                <w:lang w:eastAsia="ja-JP"/>
              </w:rPr>
            </w:pPr>
            <w:r w:rsidRPr="007C3161">
              <w:rPr>
                <w:rFonts w:cs="v4.2.0"/>
              </w:rPr>
              <w:t>Cell 2</w:t>
            </w:r>
          </w:p>
        </w:tc>
        <w:tc>
          <w:tcPr>
            <w:tcW w:w="3652" w:type="dxa"/>
            <w:tcBorders>
              <w:top w:val="single" w:sz="4" w:space="0" w:color="auto"/>
              <w:left w:val="single" w:sz="4" w:space="0" w:color="auto"/>
              <w:bottom w:val="single" w:sz="4" w:space="0" w:color="auto"/>
              <w:right w:val="single" w:sz="4" w:space="0" w:color="auto"/>
            </w:tcBorders>
          </w:tcPr>
          <w:p w14:paraId="25052BBA" w14:textId="77777777" w:rsidR="00542305" w:rsidRPr="007C3161" w:rsidRDefault="00542305" w:rsidP="00475CE2">
            <w:pPr>
              <w:pStyle w:val="TAL"/>
              <w:rPr>
                <w:rFonts w:cs="v4.2.0"/>
                <w:lang w:eastAsia="ja-JP"/>
              </w:rPr>
            </w:pPr>
            <w:r w:rsidRPr="007C3161">
              <w:rPr>
                <w:rFonts w:cs="v4.2.0"/>
              </w:rPr>
              <w:t>PSCell on RF channel number 2.</w:t>
            </w:r>
          </w:p>
        </w:tc>
      </w:tr>
      <w:tr w:rsidR="00542305" w:rsidRPr="007C3161" w14:paraId="64E46C49"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4EB24D" w14:textId="77777777" w:rsidR="00542305" w:rsidRPr="007C3161" w:rsidRDefault="00542305" w:rsidP="00475CE2">
            <w:pPr>
              <w:pStyle w:val="TAL"/>
              <w:rPr>
                <w:rFonts w:cs="v4.2.0"/>
                <w:lang w:eastAsia="ja-JP"/>
              </w:rPr>
            </w:pPr>
            <w:r w:rsidRPr="007C3161">
              <w:rPr>
                <w:rFonts w:cs="v4.2.0"/>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11B31EE" w14:textId="77777777" w:rsidR="00542305" w:rsidRPr="007C3161" w:rsidRDefault="00542305" w:rsidP="00475CE2">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B5737FA" w14:textId="77777777" w:rsidR="00542305" w:rsidRPr="007C3161" w:rsidRDefault="00542305" w:rsidP="00475CE2">
            <w:pPr>
              <w:pStyle w:val="TAC"/>
              <w:rPr>
                <w:rFonts w:cs="v4.2.0"/>
                <w:lang w:eastAsia="ja-JP"/>
              </w:rPr>
            </w:pPr>
            <w:r w:rsidRPr="007C3161">
              <w:rPr>
                <w:rFonts w:cs="v4.2.0"/>
              </w:rPr>
              <w:t>Normal</w:t>
            </w:r>
          </w:p>
        </w:tc>
        <w:tc>
          <w:tcPr>
            <w:tcW w:w="3652" w:type="dxa"/>
            <w:tcBorders>
              <w:top w:val="single" w:sz="4" w:space="0" w:color="auto"/>
              <w:left w:val="single" w:sz="4" w:space="0" w:color="auto"/>
              <w:bottom w:val="single" w:sz="4" w:space="0" w:color="auto"/>
              <w:right w:val="single" w:sz="4" w:space="0" w:color="auto"/>
            </w:tcBorders>
          </w:tcPr>
          <w:p w14:paraId="4C0B345B" w14:textId="77777777" w:rsidR="00542305" w:rsidRPr="007C3161" w:rsidRDefault="00542305" w:rsidP="00475CE2">
            <w:pPr>
              <w:pStyle w:val="TAL"/>
              <w:rPr>
                <w:rFonts w:cs="v4.2.0"/>
                <w:lang w:eastAsia="ja-JP"/>
              </w:rPr>
            </w:pPr>
          </w:p>
        </w:tc>
      </w:tr>
      <w:tr w:rsidR="00542305" w:rsidRPr="007C3161" w14:paraId="3AFE4BB7"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1B1592" w14:textId="77777777" w:rsidR="00542305" w:rsidRPr="007C3161" w:rsidRDefault="00542305" w:rsidP="00475CE2">
            <w:pPr>
              <w:pStyle w:val="TAL"/>
              <w:rPr>
                <w:rFonts w:cs="Arial"/>
                <w:lang w:eastAsia="ja-JP"/>
              </w:rPr>
            </w:pPr>
            <w:r w:rsidRPr="007C3161">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6C174ED7" w14:textId="77777777" w:rsidR="00542305" w:rsidRPr="007C3161" w:rsidRDefault="00542305" w:rsidP="00475CE2">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386EE9" w14:textId="77777777" w:rsidR="00542305" w:rsidRPr="007C3161" w:rsidRDefault="00542305" w:rsidP="00475CE2">
            <w:pPr>
              <w:pStyle w:val="TAC"/>
              <w:rPr>
                <w:rFonts w:cs="v4.2.0"/>
                <w:lang w:eastAsia="ja-JP"/>
              </w:rPr>
            </w:pPr>
            <w:r w:rsidRPr="007C3161">
              <w:rPr>
                <w:rFonts w:cs="v4.2.0"/>
              </w:rPr>
              <w:t>OFF</w:t>
            </w:r>
          </w:p>
        </w:tc>
        <w:tc>
          <w:tcPr>
            <w:tcW w:w="3652" w:type="dxa"/>
            <w:tcBorders>
              <w:top w:val="single" w:sz="4" w:space="0" w:color="auto"/>
              <w:left w:val="single" w:sz="4" w:space="0" w:color="auto"/>
              <w:bottom w:val="single" w:sz="4" w:space="0" w:color="auto"/>
              <w:right w:val="single" w:sz="4" w:space="0" w:color="auto"/>
            </w:tcBorders>
            <w:hideMark/>
          </w:tcPr>
          <w:p w14:paraId="7103D48E" w14:textId="77777777" w:rsidR="00542305" w:rsidRPr="007C3161" w:rsidRDefault="00542305" w:rsidP="00475CE2">
            <w:pPr>
              <w:pStyle w:val="TAL"/>
              <w:rPr>
                <w:rFonts w:cs="v4.2.0"/>
                <w:lang w:eastAsia="ja-JP"/>
              </w:rPr>
            </w:pPr>
            <w:r w:rsidRPr="007C3161">
              <w:rPr>
                <w:rFonts w:cs="v4.2.0"/>
                <w:lang w:eastAsia="ja-JP"/>
              </w:rPr>
              <w:t xml:space="preserve">For both </w:t>
            </w:r>
            <w:r w:rsidRPr="007C3161">
              <w:rPr>
                <w:rFonts w:cs="v4.2.0"/>
              </w:rPr>
              <w:t>PCell and PSCell</w:t>
            </w:r>
          </w:p>
        </w:tc>
      </w:tr>
      <w:tr w:rsidR="00542305" w:rsidRPr="007C3161" w14:paraId="4C9AC2CA"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AB7655" w14:textId="77777777" w:rsidR="00542305" w:rsidRPr="007C3161" w:rsidRDefault="00542305" w:rsidP="00475CE2">
            <w:pPr>
              <w:pStyle w:val="TAL"/>
              <w:rPr>
                <w:rFonts w:cs="v4.2.0"/>
                <w:lang w:eastAsia="ja-JP"/>
              </w:rPr>
            </w:pPr>
            <w:r w:rsidRPr="007C3161">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E78653" w14:textId="77777777" w:rsidR="00542305" w:rsidRPr="007C3161" w:rsidRDefault="00542305" w:rsidP="00475CE2">
            <w:pPr>
              <w:pStyle w:val="TAC"/>
              <w:rPr>
                <w:rFonts w:cs="v4.2.0"/>
                <w:lang w:eastAsia="ja-JP"/>
              </w:rPr>
            </w:pPr>
            <w:r w:rsidRPr="007C3161">
              <w:rPr>
                <w:rFonts w:cs="v4.2.0"/>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190A1F" w14:textId="77777777" w:rsidR="00542305" w:rsidRPr="007C3161" w:rsidRDefault="00542305" w:rsidP="00475CE2">
            <w:pPr>
              <w:pStyle w:val="TAC"/>
              <w:rPr>
                <w:rFonts w:cs="v4.2.0"/>
                <w:lang w:eastAsia="ja-JP"/>
              </w:rPr>
            </w:pPr>
            <w:r w:rsidRPr="007C3161">
              <w:rPr>
                <w:rFonts w:cs="v4.2.0"/>
              </w:rPr>
              <w:t>0</w:t>
            </w:r>
          </w:p>
        </w:tc>
        <w:tc>
          <w:tcPr>
            <w:tcW w:w="3652" w:type="dxa"/>
            <w:tcBorders>
              <w:top w:val="single" w:sz="4" w:space="0" w:color="auto"/>
              <w:left w:val="single" w:sz="4" w:space="0" w:color="auto"/>
              <w:bottom w:val="single" w:sz="4" w:space="0" w:color="auto"/>
              <w:right w:val="single" w:sz="4" w:space="0" w:color="auto"/>
            </w:tcBorders>
            <w:hideMark/>
          </w:tcPr>
          <w:p w14:paraId="68A63DB9" w14:textId="77777777" w:rsidR="00542305" w:rsidRPr="007C3161" w:rsidRDefault="00542305" w:rsidP="00475CE2">
            <w:pPr>
              <w:pStyle w:val="TAL"/>
              <w:rPr>
                <w:rFonts w:cs="v4.2.0"/>
                <w:lang w:eastAsia="ja-JP"/>
              </w:rPr>
            </w:pPr>
            <w:r w:rsidRPr="007C3161">
              <w:rPr>
                <w:rFonts w:cs="v4.2.0"/>
              </w:rPr>
              <w:t xml:space="preserve">Individual offset for cells on PCC. </w:t>
            </w:r>
          </w:p>
        </w:tc>
      </w:tr>
      <w:tr w:rsidR="00542305" w:rsidRPr="007C3161" w14:paraId="3AD061C5"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82F9E64" w14:textId="77777777" w:rsidR="00542305" w:rsidRPr="007C3161" w:rsidRDefault="00542305" w:rsidP="00475CE2">
            <w:pPr>
              <w:pStyle w:val="TAL"/>
              <w:rPr>
                <w:rFonts w:cs="v4.2.0"/>
                <w:lang w:eastAsia="ja-JP"/>
              </w:rPr>
            </w:pPr>
            <w:r w:rsidRPr="007C3161">
              <w:rPr>
                <w:rFonts w:cs="v4.2.0"/>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DC4876" w14:textId="77777777" w:rsidR="00542305" w:rsidRPr="007C3161" w:rsidRDefault="00542305" w:rsidP="00475CE2">
            <w:pPr>
              <w:pStyle w:val="TAC"/>
              <w:rPr>
                <w:rFonts w:cs="v4.2.0"/>
                <w:lang w:eastAsia="ja-JP"/>
              </w:rPr>
            </w:pPr>
            <w:r w:rsidRPr="007C3161">
              <w:rPr>
                <w:rFonts w:cs="v4.2.0"/>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D47A15" w14:textId="77777777" w:rsidR="00542305" w:rsidRPr="007C3161" w:rsidRDefault="00542305" w:rsidP="00475CE2">
            <w:pPr>
              <w:pStyle w:val="TAC"/>
              <w:rPr>
                <w:rFonts w:cs="v4.2.0"/>
                <w:lang w:eastAsia="ja-JP"/>
              </w:rPr>
            </w:pPr>
            <w:r w:rsidRPr="007C3161">
              <w:rPr>
                <w:rFonts w:cs="v4.2.0"/>
              </w:rPr>
              <w:t>0</w:t>
            </w:r>
          </w:p>
        </w:tc>
        <w:tc>
          <w:tcPr>
            <w:tcW w:w="3652" w:type="dxa"/>
            <w:tcBorders>
              <w:top w:val="single" w:sz="4" w:space="0" w:color="auto"/>
              <w:left w:val="single" w:sz="4" w:space="0" w:color="auto"/>
              <w:bottom w:val="single" w:sz="4" w:space="0" w:color="auto"/>
              <w:right w:val="single" w:sz="4" w:space="0" w:color="auto"/>
            </w:tcBorders>
            <w:hideMark/>
          </w:tcPr>
          <w:p w14:paraId="685C5FB4" w14:textId="77777777" w:rsidR="00542305" w:rsidRPr="007C3161" w:rsidRDefault="00542305" w:rsidP="00475CE2">
            <w:pPr>
              <w:pStyle w:val="TAL"/>
              <w:rPr>
                <w:rFonts w:cs="v4.2.0"/>
                <w:lang w:eastAsia="ja-JP"/>
              </w:rPr>
            </w:pPr>
            <w:r w:rsidRPr="007C3161">
              <w:rPr>
                <w:rFonts w:cs="v4.2.0"/>
              </w:rPr>
              <w:t>Individual offset for cells on PSCC.</w:t>
            </w:r>
          </w:p>
        </w:tc>
      </w:tr>
      <w:tr w:rsidR="00542305" w:rsidRPr="007C3161" w14:paraId="742D5D37"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tcPr>
          <w:p w14:paraId="67439330" w14:textId="77777777" w:rsidR="00542305" w:rsidRPr="007C3161" w:rsidRDefault="00542305" w:rsidP="00475CE2">
            <w:pPr>
              <w:pStyle w:val="TAL"/>
              <w:rPr>
                <w:rFonts w:cs="Arial"/>
                <w:lang w:eastAsia="ja-JP"/>
              </w:rPr>
            </w:pPr>
            <w:r w:rsidRPr="007C3161">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2672835D" w14:textId="77777777" w:rsidR="00542305" w:rsidRPr="007C3161" w:rsidRDefault="00542305" w:rsidP="00475CE2">
            <w:pPr>
              <w:pStyle w:val="TAC"/>
              <w:rPr>
                <w:rFonts w:cs="v4.2.0"/>
                <w:lang w:eastAsia="ja-JP"/>
              </w:rPr>
            </w:pPr>
            <w:r w:rsidRPr="007C3161">
              <w:rPr>
                <w:rFonts w:cs="v4.2.0"/>
                <w:bCs/>
              </w:rPr>
              <w:sym w:font="Symbol" w:char="F06D"/>
            </w:r>
            <w:r w:rsidRPr="007C3161">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122641FB" w14:textId="77777777" w:rsidR="00542305" w:rsidRPr="007C3161" w:rsidRDefault="00542305" w:rsidP="00475CE2">
            <w:pPr>
              <w:pStyle w:val="TAC"/>
              <w:rPr>
                <w:rFonts w:cs="v4.2.0"/>
                <w:lang w:eastAsia="ja-JP"/>
              </w:rPr>
            </w:pPr>
            <w:r w:rsidRPr="007C3161">
              <w:rPr>
                <w:rFonts w:cs="v4.2.0"/>
              </w:rPr>
              <w:t>3</w:t>
            </w:r>
          </w:p>
        </w:tc>
        <w:tc>
          <w:tcPr>
            <w:tcW w:w="3652" w:type="dxa"/>
            <w:tcBorders>
              <w:top w:val="single" w:sz="4" w:space="0" w:color="auto"/>
              <w:left w:val="single" w:sz="4" w:space="0" w:color="auto"/>
              <w:bottom w:val="single" w:sz="4" w:space="0" w:color="auto"/>
              <w:right w:val="single" w:sz="4" w:space="0" w:color="auto"/>
            </w:tcBorders>
          </w:tcPr>
          <w:p w14:paraId="60BE00B0" w14:textId="77777777" w:rsidR="00542305" w:rsidRPr="007C3161" w:rsidRDefault="00542305" w:rsidP="00475CE2">
            <w:pPr>
              <w:pStyle w:val="TAL"/>
              <w:rPr>
                <w:rFonts w:cs="v4.2.0"/>
                <w:lang w:eastAsia="ja-JP"/>
              </w:rPr>
            </w:pPr>
            <w:r w:rsidRPr="007C3161">
              <w:rPr>
                <w:rFonts w:cs="v4.2.0"/>
              </w:rPr>
              <w:t>Synchronous EN-DC</w:t>
            </w:r>
          </w:p>
        </w:tc>
      </w:tr>
      <w:tr w:rsidR="00542305" w:rsidRPr="007C3161" w14:paraId="36288543"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5DFBCC" w14:textId="77777777" w:rsidR="00542305" w:rsidRPr="007C3161" w:rsidRDefault="00542305" w:rsidP="00475CE2">
            <w:pPr>
              <w:pStyle w:val="TAL"/>
              <w:rPr>
                <w:rFonts w:cs="v4.2.0"/>
                <w:lang w:eastAsia="ja-JP"/>
              </w:rPr>
            </w:pPr>
            <w:r w:rsidRPr="007C3161">
              <w:rPr>
                <w:rFonts w:cs="v4.2.0"/>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917B7B" w14:textId="77777777" w:rsidR="00542305" w:rsidRPr="007C3161" w:rsidRDefault="00542305" w:rsidP="00475CE2">
            <w:pPr>
              <w:pStyle w:val="TAC"/>
              <w:rPr>
                <w:rFonts w:cs="v4.2.0"/>
                <w:lang w:eastAsia="ja-JP"/>
              </w:rPr>
            </w:pPr>
            <w:r w:rsidRPr="007C3161">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B3AE443" w14:textId="77777777" w:rsidR="00542305" w:rsidRPr="007C3161" w:rsidRDefault="00542305" w:rsidP="00475CE2">
            <w:pPr>
              <w:pStyle w:val="TAC"/>
              <w:rPr>
                <w:rFonts w:cs="v4.2.0"/>
                <w:lang w:eastAsia="ja-JP"/>
              </w:rPr>
            </w:pPr>
            <w:r w:rsidRPr="007C3161">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D53E297" w14:textId="77777777" w:rsidR="00542305" w:rsidRPr="007C3161" w:rsidRDefault="00542305" w:rsidP="00475CE2">
            <w:pPr>
              <w:pStyle w:val="TAL"/>
              <w:rPr>
                <w:rFonts w:cs="v4.2.0"/>
                <w:lang w:eastAsia="ja-JP"/>
              </w:rPr>
            </w:pPr>
          </w:p>
        </w:tc>
      </w:tr>
      <w:tr w:rsidR="00542305" w:rsidRPr="007C3161" w14:paraId="4ED83ECF"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8D1CFA" w14:textId="77777777" w:rsidR="00542305" w:rsidRPr="007C3161" w:rsidRDefault="00542305" w:rsidP="00475CE2">
            <w:pPr>
              <w:pStyle w:val="TAL"/>
              <w:rPr>
                <w:rFonts w:cs="v4.2.0"/>
                <w:lang w:eastAsia="ja-JP"/>
              </w:rPr>
            </w:pPr>
            <w:r w:rsidRPr="007C3161">
              <w:rPr>
                <w:rFonts w:cs="v4.2.0"/>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9D8127" w14:textId="77777777" w:rsidR="00542305" w:rsidRPr="007C3161" w:rsidRDefault="00542305" w:rsidP="00475CE2">
            <w:pPr>
              <w:pStyle w:val="TAC"/>
              <w:rPr>
                <w:rFonts w:cs="v4.2.0"/>
                <w:lang w:eastAsia="ja-JP"/>
              </w:rPr>
            </w:pPr>
            <w:r w:rsidRPr="007C3161">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870A94E" w14:textId="77777777" w:rsidR="00542305" w:rsidRPr="007C3161" w:rsidRDefault="00542305" w:rsidP="00475CE2">
            <w:pPr>
              <w:pStyle w:val="TAC"/>
              <w:rPr>
                <w:rFonts w:cs="v4.2.0"/>
                <w:lang w:eastAsia="ja-JP"/>
              </w:rPr>
            </w:pPr>
            <w:r w:rsidRPr="007C3161">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51C0427" w14:textId="77777777" w:rsidR="00542305" w:rsidRPr="007C3161" w:rsidRDefault="00542305" w:rsidP="00475CE2">
            <w:pPr>
              <w:pStyle w:val="TAL"/>
              <w:rPr>
                <w:rFonts w:cs="v4.2.0"/>
                <w:lang w:eastAsia="ja-JP"/>
              </w:rPr>
            </w:pPr>
          </w:p>
        </w:tc>
      </w:tr>
    </w:tbl>
    <w:p w14:paraId="58EE61BD" w14:textId="77777777" w:rsidR="00542305" w:rsidRPr="007C3161" w:rsidRDefault="00542305" w:rsidP="00542305"/>
    <w:p w14:paraId="4C2887FF" w14:textId="77777777" w:rsidR="00542305" w:rsidRPr="007C3161" w:rsidRDefault="00542305" w:rsidP="00542305">
      <w:pPr>
        <w:pStyle w:val="H6"/>
      </w:pPr>
      <w:r w:rsidRPr="007C3161">
        <w:t>5.5.8.1.4.2</w:t>
      </w:r>
      <w:r w:rsidRPr="007C3161">
        <w:tab/>
        <w:t>Test procedure</w:t>
      </w:r>
    </w:p>
    <w:p w14:paraId="49F61089" w14:textId="77777777" w:rsidR="00542305" w:rsidRPr="007C3161" w:rsidRDefault="00542305" w:rsidP="00542305">
      <w:r w:rsidRPr="007C3161">
        <w:t>During the test PDCCHs indicating new transmissions shall be sent continuously on PSCell (Cell 2) to ensure that the UE would have ACK/NACK sending.</w:t>
      </w:r>
    </w:p>
    <w:p w14:paraId="7FE53BDF" w14:textId="77777777" w:rsidR="00542305" w:rsidRPr="007C3161" w:rsidRDefault="00542305" w:rsidP="00542305">
      <w:r w:rsidRPr="007C3161">
        <w:t xml:space="preserve">Prior to the start of the time duration T1, the UE shall be fully synchronized to E-UTRA PCell and PSCell. The UE shall be configured with 2 different TCI states for PSCell: PDCCH TCI-state 0 (QCL’d to SSB0) and TCI-state 1 (QCL’d to SSB1), in Cell 2 before starting the test. TCI state-0 is indicated as the active PDCCH TCI-state </w:t>
      </w:r>
    </w:p>
    <w:p w14:paraId="1836CDA1" w14:textId="77777777" w:rsidR="00542305" w:rsidRPr="007C3161" w:rsidRDefault="00542305" w:rsidP="00542305">
      <w:pPr>
        <w:pStyle w:val="B1"/>
      </w:pPr>
      <w:r w:rsidRPr="007C3161">
        <w:t>1.</w:t>
      </w:r>
      <w:r w:rsidRPr="007C3161">
        <w:tab/>
        <w:t xml:space="preserve">Ensure the UE is in state RRC_CONNECTED with generic procedure parameters Connectivity </w:t>
      </w:r>
      <w:r w:rsidRPr="007C3161">
        <w:rPr>
          <w:i/>
        </w:rPr>
        <w:t>EN-DC</w:t>
      </w:r>
      <w:r w:rsidRPr="007C3161">
        <w:t xml:space="preserve">,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4.5.4.</w:t>
      </w:r>
    </w:p>
    <w:p w14:paraId="097B5775" w14:textId="77777777" w:rsidR="00542305" w:rsidRPr="007C3161" w:rsidRDefault="00542305" w:rsidP="00542305">
      <w:pPr>
        <w:pStyle w:val="B1"/>
      </w:pPr>
      <w:r w:rsidRPr="007C3161">
        <w:rPr>
          <w:rFonts w:eastAsia="??"/>
        </w:rPr>
        <w:lastRenderedPageBreak/>
        <w:t>2.</w:t>
      </w:r>
      <w:r w:rsidRPr="007C3161">
        <w:rPr>
          <w:rFonts w:eastAsia="??"/>
        </w:rPr>
        <w:tab/>
        <w:t>Set the parameters of NR Cell 1 according to T1 in Table 5.5.8.1.5-1.</w:t>
      </w:r>
      <w:r w:rsidRPr="007C3161">
        <w:t xml:space="preserve"> Propagation conditions are set according to Annex C.2.3.</w:t>
      </w:r>
      <w:r w:rsidRPr="007C3161">
        <w:rPr>
          <w:rFonts w:eastAsia="??"/>
        </w:rPr>
        <w:t xml:space="preserve"> T1 starts. </w:t>
      </w:r>
      <w:r w:rsidRPr="007C3161">
        <w:t>During T1 only SSB to which PDCCH TCI-state 0 is QCL’d is transmitted.</w:t>
      </w:r>
    </w:p>
    <w:p w14:paraId="5BD6DF4C" w14:textId="77777777" w:rsidR="00542305" w:rsidRPr="007C3161" w:rsidRDefault="00542305" w:rsidP="00542305">
      <w:pPr>
        <w:pStyle w:val="B1"/>
      </w:pPr>
      <w:r w:rsidRPr="007C3161">
        <w:rPr>
          <w:rFonts w:eastAsia="??"/>
        </w:rPr>
        <w:t>3.</w:t>
      </w:r>
      <w:r w:rsidRPr="007C3161">
        <w:rPr>
          <w:rFonts w:eastAsia="??"/>
        </w:rPr>
        <w:tab/>
        <w:t xml:space="preserve">When T1 expires the SS shall change the SNR value to T2 as specified in Table 5.5.8.1.5-1. T2 starts. </w:t>
      </w:r>
      <w:r w:rsidRPr="007C3161">
        <w:t xml:space="preserve">At the beginning of T2, the SSB corresponding to TCI state 1 starts transmitting. </w:t>
      </w:r>
    </w:p>
    <w:p w14:paraId="5D413E80" w14:textId="77777777" w:rsidR="00542305" w:rsidRPr="007C3161" w:rsidRDefault="00542305" w:rsidP="00542305">
      <w:pPr>
        <w:pStyle w:val="B1"/>
      </w:pPr>
      <w:r w:rsidRPr="007C3161">
        <w:rPr>
          <w:rFonts w:eastAsia="??"/>
        </w:rPr>
        <w:t>4.</w:t>
      </w:r>
      <w:r w:rsidRPr="007C3161">
        <w:rPr>
          <w:rFonts w:eastAsia="??"/>
        </w:rPr>
        <w:tab/>
        <w:t xml:space="preserve">The SS transmits an </w:t>
      </w:r>
      <w:r w:rsidRPr="007C3161">
        <w:rPr>
          <w:rFonts w:eastAsia="??"/>
          <w:i/>
        </w:rPr>
        <w:t xml:space="preserve">RRCReconfiguration </w:t>
      </w:r>
      <w:r w:rsidRPr="007C3161">
        <w:rPr>
          <w:rFonts w:eastAsia="??"/>
        </w:rPr>
        <w:t xml:space="preserve">message to configure </w:t>
      </w:r>
      <w:r w:rsidRPr="007C3161">
        <w:t xml:space="preserve">periodic L1-RSRP reporting. </w:t>
      </w:r>
    </w:p>
    <w:p w14:paraId="2B0790D0" w14:textId="77777777" w:rsidR="00542305" w:rsidRPr="007C3161" w:rsidRDefault="00542305" w:rsidP="00542305">
      <w:pPr>
        <w:pStyle w:val="B1"/>
        <w:rPr>
          <w:rFonts w:eastAsia="??"/>
        </w:rPr>
      </w:pPr>
      <w:r w:rsidRPr="007C3161">
        <w:rPr>
          <w:rFonts w:eastAsia="??"/>
        </w:rPr>
        <w:t>5.</w:t>
      </w:r>
      <w:r w:rsidRPr="007C3161">
        <w:rPr>
          <w:rFonts w:eastAsia="??"/>
        </w:rPr>
        <w:tab/>
        <w:t xml:space="preserve">The UE transmits an </w:t>
      </w:r>
      <w:r w:rsidRPr="007C3161">
        <w:rPr>
          <w:rFonts w:eastAsia="??"/>
          <w:i/>
        </w:rPr>
        <w:t>RRCReconfigurationComplete</w:t>
      </w:r>
      <w:r w:rsidRPr="007C3161">
        <w:rPr>
          <w:rFonts w:eastAsia="??"/>
        </w:rPr>
        <w:t xml:space="preserve"> message.</w:t>
      </w:r>
    </w:p>
    <w:p w14:paraId="5C4B4D02" w14:textId="77777777" w:rsidR="00542305" w:rsidRPr="007C3161" w:rsidRDefault="00542305" w:rsidP="00542305">
      <w:pPr>
        <w:pStyle w:val="B1"/>
      </w:pPr>
      <w:r w:rsidRPr="007C3161">
        <w:t>6.</w:t>
      </w:r>
      <w:r w:rsidRPr="007C3161">
        <w:tab/>
        <w:t>The SS sends a MAC-CE to indicate switch to TCI-state 1 in slot n which is within 1280ms of UE providing L1-RSRP report with results for both SSB0 and SSB1.</w:t>
      </w:r>
    </w:p>
    <w:p w14:paraId="4FD63093" w14:textId="77777777" w:rsidR="00542305" w:rsidRPr="007C3161" w:rsidRDefault="00542305" w:rsidP="00542305">
      <w:pPr>
        <w:pStyle w:val="B1"/>
      </w:pPr>
      <w:r w:rsidRPr="007C3161">
        <w:t>7.</w:t>
      </w:r>
      <w:r w:rsidRPr="007C3161">
        <w:tab/>
        <w:t>If the SS:</w:t>
      </w:r>
    </w:p>
    <w:p w14:paraId="671251FD" w14:textId="77777777" w:rsidR="00542305" w:rsidRPr="007C3161" w:rsidRDefault="00542305" w:rsidP="00542305">
      <w:pPr>
        <w:pStyle w:val="B2"/>
      </w:pPr>
      <w:r w:rsidRPr="007C3161">
        <w:t>a)</w:t>
      </w:r>
      <w:r w:rsidRPr="007C3161">
        <w:tab/>
        <w:t>Receives ACK/NACK on each UL transmission occasion scheduled on TCI-state 0 until slot n+T</w:t>
      </w:r>
      <w:r w:rsidRPr="007C3161">
        <w:rPr>
          <w:vertAlign w:val="subscript"/>
        </w:rPr>
        <w:t>HARQ</w:t>
      </w:r>
      <w:r w:rsidRPr="007C3161">
        <w:t>+24+8</w:t>
      </w:r>
      <w:r w:rsidRPr="007C3161">
        <w:rPr>
          <w:rFonts w:ascii="SimSun" w:hAnsi="SimSun"/>
        </w:rPr>
        <w:t>×</w:t>
      </w:r>
      <w:r w:rsidRPr="007C3161">
        <w:t>T</w:t>
      </w:r>
      <w:r w:rsidRPr="007C3161">
        <w:rPr>
          <w:vertAlign w:val="subscript"/>
        </w:rPr>
        <w:t>first-SSB</w:t>
      </w:r>
      <w:r w:rsidRPr="007C3161">
        <w:t>, and</w:t>
      </w:r>
    </w:p>
    <w:p w14:paraId="44E047E7" w14:textId="77777777" w:rsidR="00542305" w:rsidRPr="007C3161" w:rsidRDefault="00542305" w:rsidP="00542305">
      <w:pPr>
        <w:pStyle w:val="B2"/>
      </w:pPr>
      <w:r w:rsidRPr="007C3161">
        <w:t>b)</w:t>
      </w:r>
      <w:r w:rsidRPr="007C3161">
        <w:tab/>
        <w:t>Receives ACK/NACK on each UL transmission occasion scheduled on TCI-state 1 after slot n+T</w:t>
      </w:r>
      <w:r w:rsidRPr="007C3161">
        <w:rPr>
          <w:vertAlign w:val="subscript"/>
        </w:rPr>
        <w:t>HARQ</w:t>
      </w:r>
      <w:r w:rsidRPr="007C3161">
        <w:t>+40+8</w:t>
      </w:r>
      <w:r w:rsidRPr="007C3161">
        <w:rPr>
          <w:rFonts w:ascii="SimSun" w:hAnsi="SimSun"/>
        </w:rPr>
        <w:t>×</w:t>
      </w:r>
      <w:r w:rsidRPr="007C3161">
        <w:t>T</w:t>
      </w:r>
      <w:r w:rsidRPr="007C3161">
        <w:rPr>
          <w:vertAlign w:val="subscript"/>
        </w:rPr>
        <w:t>first-SSB</w:t>
      </w:r>
    </w:p>
    <w:p w14:paraId="6B333F75" w14:textId="77777777" w:rsidR="00542305" w:rsidRPr="007C3161" w:rsidRDefault="00542305" w:rsidP="00542305">
      <w:pPr>
        <w:pStyle w:val="B2"/>
      </w:pPr>
      <w:r w:rsidRPr="007C3161">
        <w:t>the number of successful tests is increased by one, otherwise the number of failed tests is increased by one.</w:t>
      </w:r>
    </w:p>
    <w:p w14:paraId="281663D7" w14:textId="77777777" w:rsidR="00542305" w:rsidRPr="007C3161" w:rsidRDefault="00542305" w:rsidP="00542305">
      <w:pPr>
        <w:pStyle w:val="B1"/>
      </w:pPr>
      <w:r w:rsidRPr="007C3161">
        <w:t>8.</w:t>
      </w:r>
      <w:r w:rsidRPr="007C3161">
        <w:tab/>
        <w:t>When T2 expires the SS shall sends a MAC-CE to indicate switch to TCI-state 0.</w:t>
      </w:r>
    </w:p>
    <w:p w14:paraId="7E00FE27" w14:textId="77777777" w:rsidR="00542305" w:rsidRPr="007C3161" w:rsidRDefault="00542305" w:rsidP="00542305">
      <w:pPr>
        <w:pStyle w:val="B1"/>
      </w:pPr>
      <w:r w:rsidRPr="007C3161">
        <w:t>9.</w:t>
      </w:r>
      <w:r w:rsidRPr="007C3161">
        <w:tab/>
        <w:t>Wait 1s for the UE to switch TCI-state 0. If the SS receives ACK/NACK on each UL transmission occasion scheduled on TCI-state 0 continue to step 11. Otherwise continue to step 10.</w:t>
      </w:r>
    </w:p>
    <w:p w14:paraId="07231036" w14:textId="77777777" w:rsidR="00542305" w:rsidRPr="007C3161" w:rsidRDefault="00542305" w:rsidP="00542305">
      <w:pPr>
        <w:pStyle w:val="B1"/>
      </w:pPr>
      <w:r w:rsidRPr="007C3161">
        <w:t>10.</w:t>
      </w:r>
      <w:r w:rsidRPr="007C3161">
        <w:tab/>
        <w:t xml:space="preserve">Switch the UE on and off. Ensure the UE is in RRC_CONNECTED with generic procedure parameters Connectivity </w:t>
      </w:r>
      <w:r w:rsidRPr="007C3161">
        <w:rPr>
          <w:i/>
        </w:rPr>
        <w:t>EN-DC</w:t>
      </w:r>
      <w:r w:rsidRPr="007C3161">
        <w:t xml:space="preserve">,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4.5.4.</w:t>
      </w:r>
    </w:p>
    <w:p w14:paraId="6731ACC6" w14:textId="77777777" w:rsidR="00542305" w:rsidRPr="007C3161" w:rsidRDefault="00542305" w:rsidP="00542305">
      <w:pPr>
        <w:pStyle w:val="B1"/>
      </w:pPr>
      <w:r w:rsidRPr="007C3161">
        <w:t>11.</w:t>
      </w:r>
      <w:r w:rsidRPr="007C3161">
        <w:tab/>
        <w:t>Repeat steps 2-10 for all subtests until the confidence level according to Tables G.2.3-1 in Annex G clause G.2 is achieved.</w:t>
      </w:r>
    </w:p>
    <w:p w14:paraId="77BE1ADE" w14:textId="77777777" w:rsidR="00542305" w:rsidRPr="007C3161" w:rsidRDefault="00542305" w:rsidP="00542305">
      <w:pPr>
        <w:pStyle w:val="H6"/>
      </w:pPr>
      <w:r w:rsidRPr="007C3161">
        <w:t>5.5.8.1.4.3</w:t>
      </w:r>
      <w:r w:rsidRPr="007C3161">
        <w:tab/>
        <w:t>Message contents</w:t>
      </w:r>
    </w:p>
    <w:p w14:paraId="5319A8EA" w14:textId="77777777" w:rsidR="00542305" w:rsidRPr="007C3161" w:rsidRDefault="00542305" w:rsidP="00542305">
      <w:pPr>
        <w:rPr>
          <w:lang w:eastAsia="sv-SE"/>
        </w:rPr>
      </w:pPr>
      <w:r w:rsidRPr="007C3161">
        <w:rPr>
          <w:lang w:eastAsia="sv-SE"/>
        </w:rPr>
        <w:t>Message contents are according to TS 38.508-1 [14] clause 7.3 with the following exceptions:</w:t>
      </w:r>
    </w:p>
    <w:p w14:paraId="1A71F300" w14:textId="77777777" w:rsidR="00542305" w:rsidRPr="007C3161" w:rsidRDefault="00542305" w:rsidP="00542305">
      <w:pPr>
        <w:pStyle w:val="TH"/>
        <w:rPr>
          <w:rFonts w:cs="v4.2.0"/>
          <w:lang w:eastAsia="x-none"/>
        </w:rPr>
      </w:pPr>
      <w:r w:rsidRPr="007C3161">
        <w:rPr>
          <w:rFonts w:cs="v4.2.0"/>
        </w:rPr>
        <w:t xml:space="preserve">Table 5.5.8.1.4.3-1: Common Exception messages for </w:t>
      </w:r>
      <w:r w:rsidRPr="007C3161">
        <w:t>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542305" w:rsidRPr="007C3161" w14:paraId="030A420A"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084003F" w14:textId="77777777" w:rsidR="00542305" w:rsidRPr="007C3161" w:rsidRDefault="00542305" w:rsidP="00475CE2">
            <w:pPr>
              <w:pStyle w:val="TAH"/>
            </w:pPr>
            <w:r w:rsidRPr="007C3161">
              <w:t>Default Message Contents</w:t>
            </w:r>
          </w:p>
        </w:tc>
      </w:tr>
      <w:tr w:rsidR="00542305" w:rsidRPr="007C3161" w14:paraId="407BC0B7" w14:textId="77777777" w:rsidTr="00475CE2">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B94223F" w14:textId="77777777" w:rsidR="00542305" w:rsidRPr="007C3161" w:rsidRDefault="00542305" w:rsidP="00475CE2">
            <w:pPr>
              <w:pStyle w:val="TAL"/>
              <w:rPr>
                <w:lang w:eastAsia="x-none"/>
              </w:rPr>
            </w:pPr>
            <w:r w:rsidRPr="007C3161">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3CF28F99" w14:textId="77777777" w:rsidR="00542305" w:rsidRPr="007C3161" w:rsidRDefault="00542305" w:rsidP="00475CE2">
            <w:pPr>
              <w:pStyle w:val="TAL"/>
            </w:pPr>
          </w:p>
        </w:tc>
      </w:tr>
      <w:tr w:rsidR="00542305" w:rsidRPr="007C3161" w14:paraId="0E4A90BF" w14:textId="77777777" w:rsidTr="00475CE2">
        <w:trPr>
          <w:cantSplit/>
          <w:trHeight w:val="431"/>
          <w:jc w:val="center"/>
        </w:trPr>
        <w:tc>
          <w:tcPr>
            <w:tcW w:w="3896" w:type="dxa"/>
            <w:tcBorders>
              <w:top w:val="single" w:sz="4" w:space="0" w:color="auto"/>
              <w:left w:val="single" w:sz="4" w:space="0" w:color="auto"/>
              <w:bottom w:val="single" w:sz="4" w:space="0" w:color="auto"/>
              <w:right w:val="single" w:sz="4" w:space="0" w:color="auto"/>
            </w:tcBorders>
            <w:hideMark/>
          </w:tcPr>
          <w:p w14:paraId="669D080A" w14:textId="77777777" w:rsidR="00542305" w:rsidRPr="007C3161" w:rsidRDefault="00542305" w:rsidP="00475CE2">
            <w:pPr>
              <w:pStyle w:val="TAL"/>
            </w:pPr>
            <w:r w:rsidRPr="007C3161">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14A667D" w14:textId="77777777" w:rsidR="00542305" w:rsidRPr="007C3161" w:rsidRDefault="00542305" w:rsidP="00475CE2">
            <w:pPr>
              <w:pStyle w:val="TAL"/>
            </w:pPr>
            <w:r w:rsidRPr="007C3161">
              <w:t>FFS</w:t>
            </w:r>
          </w:p>
        </w:tc>
      </w:tr>
    </w:tbl>
    <w:p w14:paraId="5D9F9FDD" w14:textId="77777777" w:rsidR="00542305" w:rsidRPr="007C3161" w:rsidRDefault="00542305" w:rsidP="00542305"/>
    <w:p w14:paraId="4FC4CF21" w14:textId="77777777" w:rsidR="00542305" w:rsidRPr="007C3161" w:rsidRDefault="00542305" w:rsidP="00542305">
      <w:pPr>
        <w:pStyle w:val="H6"/>
      </w:pPr>
      <w:r w:rsidRPr="007C3161">
        <w:t>5.5.8.1.5</w:t>
      </w:r>
      <w:r w:rsidRPr="007C3161">
        <w:tab/>
        <w:t>Test requirement</w:t>
      </w:r>
    </w:p>
    <w:p w14:paraId="4C4B09C4" w14:textId="77777777" w:rsidR="00542305" w:rsidRPr="007C3161" w:rsidRDefault="00542305" w:rsidP="00542305">
      <w:pPr>
        <w:rPr>
          <w:lang w:eastAsia="sv-SE"/>
        </w:rPr>
      </w:pPr>
      <w:r w:rsidRPr="007C3161">
        <w:rPr>
          <w:lang w:eastAsia="sv-SE"/>
        </w:rPr>
        <w:t>Tables 5.5.8.1.4.1-3, 5.5.8.1.5-1 and 5.5.8.1.5-2 define the primary level settings including test tolerances for EN-DC FR2 MAC-CE based active TCI state switch.</w:t>
      </w:r>
    </w:p>
    <w:p w14:paraId="75C289CE" w14:textId="77777777" w:rsidR="00542305" w:rsidRPr="007C3161" w:rsidRDefault="00542305" w:rsidP="00542305">
      <w:pPr>
        <w:pStyle w:val="TH"/>
        <w:rPr>
          <w:lang w:eastAsia="x-none"/>
        </w:rPr>
      </w:pPr>
      <w:r w:rsidRPr="007C3161">
        <w:lastRenderedPageBreak/>
        <w:t>Table 5.5.8.1.5-1: NR Cell specific test parameters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542305" w:rsidRPr="007C3161" w14:paraId="529E2180"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2D895D" w14:textId="77777777" w:rsidR="00542305" w:rsidRPr="007C3161" w:rsidRDefault="00542305" w:rsidP="00475CE2">
            <w:pPr>
              <w:pStyle w:val="TAH"/>
              <w:rPr>
                <w:rFonts w:cs="v4.2.0"/>
              </w:rPr>
            </w:pPr>
            <w:r w:rsidRPr="007C3161">
              <w:rPr>
                <w:rFonts w:cs="v4.2.0"/>
              </w:rPr>
              <w:t>Parameter</w:t>
            </w:r>
          </w:p>
        </w:tc>
        <w:tc>
          <w:tcPr>
            <w:tcW w:w="992" w:type="dxa"/>
            <w:tcBorders>
              <w:top w:val="single" w:sz="4" w:space="0" w:color="auto"/>
              <w:left w:val="single" w:sz="4" w:space="0" w:color="auto"/>
              <w:bottom w:val="single" w:sz="4" w:space="0" w:color="auto"/>
              <w:right w:val="single" w:sz="4" w:space="0" w:color="auto"/>
            </w:tcBorders>
          </w:tcPr>
          <w:p w14:paraId="44FB936B" w14:textId="77777777" w:rsidR="00542305" w:rsidRPr="007C3161" w:rsidRDefault="00542305" w:rsidP="00475CE2">
            <w:pPr>
              <w:pStyle w:val="TAH"/>
              <w:rPr>
                <w:rFonts w:cs="v4.2.0"/>
              </w:rPr>
            </w:pPr>
            <w:r w:rsidRPr="007C3161">
              <w:rPr>
                <w:rFonts w:cs="v4.2.0"/>
              </w:rPr>
              <w:t>Unit</w:t>
            </w:r>
          </w:p>
        </w:tc>
        <w:tc>
          <w:tcPr>
            <w:tcW w:w="2551" w:type="dxa"/>
            <w:tcBorders>
              <w:top w:val="single" w:sz="4" w:space="0" w:color="auto"/>
              <w:left w:val="single" w:sz="4" w:space="0" w:color="auto"/>
              <w:bottom w:val="single" w:sz="4" w:space="0" w:color="auto"/>
              <w:right w:val="single" w:sz="4" w:space="0" w:color="auto"/>
            </w:tcBorders>
          </w:tcPr>
          <w:p w14:paraId="02535986" w14:textId="77777777" w:rsidR="00542305" w:rsidRPr="007C3161" w:rsidRDefault="00542305" w:rsidP="00475CE2">
            <w:pPr>
              <w:pStyle w:val="TAH"/>
              <w:rPr>
                <w:rFonts w:cs="v4.2.0"/>
              </w:rPr>
            </w:pPr>
            <w:r w:rsidRPr="007C3161">
              <w:rPr>
                <w:rFonts w:cs="v4.2.0"/>
              </w:rPr>
              <w:t>Cell 2</w:t>
            </w:r>
          </w:p>
        </w:tc>
      </w:tr>
      <w:tr w:rsidR="00542305" w:rsidRPr="007C3161" w14:paraId="6906FC43"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177811B5" w14:textId="77777777" w:rsidR="00542305" w:rsidRPr="007C3161" w:rsidRDefault="00542305" w:rsidP="00475CE2">
            <w:pPr>
              <w:pStyle w:val="TAC"/>
              <w:jc w:val="left"/>
              <w:rPr>
                <w:rFonts w:cs="Arial"/>
              </w:rPr>
            </w:pPr>
            <w:r w:rsidRPr="007C3161">
              <w:rPr>
                <w:rFonts w:cs="Arial"/>
              </w:rPr>
              <w:t>Frequency Range</w:t>
            </w:r>
          </w:p>
        </w:tc>
        <w:tc>
          <w:tcPr>
            <w:tcW w:w="992" w:type="dxa"/>
            <w:tcBorders>
              <w:top w:val="single" w:sz="4" w:space="0" w:color="auto"/>
              <w:left w:val="single" w:sz="4" w:space="0" w:color="auto"/>
              <w:bottom w:val="single" w:sz="4" w:space="0" w:color="auto"/>
              <w:right w:val="single" w:sz="4" w:space="0" w:color="auto"/>
            </w:tcBorders>
          </w:tcPr>
          <w:p w14:paraId="744C0DF0"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24BFB171" w14:textId="77777777" w:rsidR="00542305" w:rsidRPr="007C3161" w:rsidRDefault="00542305" w:rsidP="00475CE2">
            <w:pPr>
              <w:pStyle w:val="TAC"/>
              <w:rPr>
                <w:rFonts w:cs="v4.2.0"/>
              </w:rPr>
            </w:pPr>
            <w:r w:rsidRPr="007C3161">
              <w:rPr>
                <w:rFonts w:cs="v4.2.0"/>
              </w:rPr>
              <w:t>FR2</w:t>
            </w:r>
          </w:p>
        </w:tc>
      </w:tr>
      <w:tr w:rsidR="00542305" w:rsidRPr="007C3161" w14:paraId="6C8C31CA" w14:textId="77777777" w:rsidTr="00475CE2">
        <w:trPr>
          <w:cantSplit/>
          <w:trHeight w:val="262"/>
          <w:jc w:val="center"/>
        </w:trPr>
        <w:tc>
          <w:tcPr>
            <w:tcW w:w="3823" w:type="dxa"/>
            <w:tcBorders>
              <w:top w:val="single" w:sz="4" w:space="0" w:color="auto"/>
              <w:left w:val="single" w:sz="4" w:space="0" w:color="auto"/>
              <w:right w:val="single" w:sz="4" w:space="0" w:color="auto"/>
            </w:tcBorders>
          </w:tcPr>
          <w:p w14:paraId="4C0889BB" w14:textId="77777777" w:rsidR="00542305" w:rsidRPr="007C3161" w:rsidRDefault="00542305" w:rsidP="00475CE2">
            <w:pPr>
              <w:pStyle w:val="TAL"/>
              <w:rPr>
                <w:rFonts w:cs="Arial"/>
              </w:rPr>
            </w:pPr>
            <w:r w:rsidRPr="007C3161">
              <w:rPr>
                <w:rFonts w:cs="Arial"/>
              </w:rPr>
              <w:t>Duplex mode</w:t>
            </w:r>
          </w:p>
        </w:tc>
        <w:tc>
          <w:tcPr>
            <w:tcW w:w="992" w:type="dxa"/>
            <w:tcBorders>
              <w:top w:val="single" w:sz="4" w:space="0" w:color="auto"/>
              <w:left w:val="single" w:sz="4" w:space="0" w:color="auto"/>
              <w:right w:val="single" w:sz="4" w:space="0" w:color="auto"/>
            </w:tcBorders>
          </w:tcPr>
          <w:p w14:paraId="7E989A47" w14:textId="77777777" w:rsidR="00542305" w:rsidRPr="007C3161" w:rsidRDefault="00542305" w:rsidP="00475CE2">
            <w:pPr>
              <w:pStyle w:val="TAC"/>
              <w:rPr>
                <w:rFonts w:cs="Arial"/>
              </w:rPr>
            </w:pPr>
          </w:p>
        </w:tc>
        <w:tc>
          <w:tcPr>
            <w:tcW w:w="2551" w:type="dxa"/>
            <w:tcBorders>
              <w:top w:val="single" w:sz="4" w:space="0" w:color="auto"/>
              <w:left w:val="single" w:sz="4" w:space="0" w:color="auto"/>
              <w:right w:val="single" w:sz="4" w:space="0" w:color="auto"/>
            </w:tcBorders>
          </w:tcPr>
          <w:p w14:paraId="3F63A3B5" w14:textId="77777777" w:rsidR="00542305" w:rsidRPr="007C3161" w:rsidRDefault="00542305" w:rsidP="00475CE2">
            <w:pPr>
              <w:pStyle w:val="TAC"/>
              <w:rPr>
                <w:rFonts w:cs="Arial"/>
              </w:rPr>
            </w:pPr>
            <w:r w:rsidRPr="007C3161">
              <w:rPr>
                <w:rFonts w:cs="Arial"/>
              </w:rPr>
              <w:t>TDD</w:t>
            </w:r>
          </w:p>
        </w:tc>
      </w:tr>
      <w:tr w:rsidR="00542305" w:rsidRPr="007C3161" w14:paraId="0BEF6C7B" w14:textId="77777777" w:rsidTr="00475CE2">
        <w:trPr>
          <w:cantSplit/>
          <w:trHeight w:val="254"/>
          <w:jc w:val="center"/>
        </w:trPr>
        <w:tc>
          <w:tcPr>
            <w:tcW w:w="3823" w:type="dxa"/>
            <w:tcBorders>
              <w:top w:val="single" w:sz="4" w:space="0" w:color="auto"/>
              <w:left w:val="single" w:sz="4" w:space="0" w:color="auto"/>
              <w:right w:val="single" w:sz="4" w:space="0" w:color="auto"/>
            </w:tcBorders>
          </w:tcPr>
          <w:p w14:paraId="595F06D2" w14:textId="77777777" w:rsidR="00542305" w:rsidRPr="007C3161" w:rsidRDefault="00542305" w:rsidP="00475CE2">
            <w:pPr>
              <w:pStyle w:val="TAL"/>
              <w:rPr>
                <w:rFonts w:cs="Arial"/>
              </w:rPr>
            </w:pPr>
            <w:r w:rsidRPr="007C3161">
              <w:rPr>
                <w:rFonts w:cs="Arial"/>
              </w:rPr>
              <w:t>TDD configuration</w:t>
            </w:r>
          </w:p>
        </w:tc>
        <w:tc>
          <w:tcPr>
            <w:tcW w:w="992" w:type="dxa"/>
            <w:tcBorders>
              <w:top w:val="single" w:sz="4" w:space="0" w:color="auto"/>
              <w:left w:val="single" w:sz="4" w:space="0" w:color="auto"/>
              <w:right w:val="single" w:sz="4" w:space="0" w:color="auto"/>
            </w:tcBorders>
          </w:tcPr>
          <w:p w14:paraId="2D958A9F" w14:textId="77777777" w:rsidR="00542305" w:rsidRPr="007C3161" w:rsidRDefault="00542305" w:rsidP="00475CE2">
            <w:pPr>
              <w:pStyle w:val="TAC"/>
              <w:rPr>
                <w:rFonts w:cs="Arial"/>
              </w:rPr>
            </w:pPr>
          </w:p>
        </w:tc>
        <w:tc>
          <w:tcPr>
            <w:tcW w:w="2551" w:type="dxa"/>
            <w:tcBorders>
              <w:top w:val="single" w:sz="4" w:space="0" w:color="auto"/>
              <w:left w:val="single" w:sz="4" w:space="0" w:color="auto"/>
              <w:right w:val="single" w:sz="4" w:space="0" w:color="auto"/>
            </w:tcBorders>
            <w:vAlign w:val="center"/>
          </w:tcPr>
          <w:p w14:paraId="5CF3B18E"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TDDConf.3.1</w:t>
            </w:r>
          </w:p>
        </w:tc>
      </w:tr>
      <w:tr w:rsidR="00542305" w:rsidRPr="007C3161" w14:paraId="440850F7" w14:textId="77777777" w:rsidTr="00475CE2">
        <w:trPr>
          <w:cantSplit/>
          <w:jc w:val="center"/>
        </w:trPr>
        <w:tc>
          <w:tcPr>
            <w:tcW w:w="3823" w:type="dxa"/>
            <w:tcBorders>
              <w:top w:val="single" w:sz="4" w:space="0" w:color="auto"/>
              <w:left w:val="single" w:sz="4" w:space="0" w:color="auto"/>
              <w:right w:val="single" w:sz="4" w:space="0" w:color="auto"/>
            </w:tcBorders>
          </w:tcPr>
          <w:p w14:paraId="7B2160A1" w14:textId="77777777" w:rsidR="00542305" w:rsidRPr="007C3161" w:rsidRDefault="00542305" w:rsidP="00475CE2">
            <w:pPr>
              <w:pStyle w:val="TAL"/>
              <w:rPr>
                <w:rFonts w:cs="Arial"/>
              </w:rPr>
            </w:pPr>
            <w:r w:rsidRPr="007C3161">
              <w:rPr>
                <w:rFonts w:cs="Arial"/>
              </w:rPr>
              <w:t>BW</w:t>
            </w:r>
            <w:r w:rsidRPr="007C3161">
              <w:rPr>
                <w:rFonts w:cs="Arial"/>
                <w:vertAlign w:val="subscript"/>
              </w:rPr>
              <w:t>channel</w:t>
            </w:r>
          </w:p>
        </w:tc>
        <w:tc>
          <w:tcPr>
            <w:tcW w:w="992" w:type="dxa"/>
            <w:tcBorders>
              <w:top w:val="single" w:sz="4" w:space="0" w:color="auto"/>
              <w:left w:val="single" w:sz="4" w:space="0" w:color="auto"/>
              <w:right w:val="single" w:sz="4" w:space="0" w:color="auto"/>
            </w:tcBorders>
          </w:tcPr>
          <w:p w14:paraId="4A84F84C"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6A366688" w14:textId="77777777" w:rsidR="00542305" w:rsidRPr="007C3161" w:rsidRDefault="00542305" w:rsidP="00475CE2">
            <w:pPr>
              <w:keepNext/>
              <w:keepLines/>
              <w:spacing w:after="0"/>
              <w:jc w:val="center"/>
              <w:rPr>
                <w:rFonts w:ascii="Arial" w:eastAsia="Malgun Gothic" w:hAnsi="Arial" w:cs="Arial"/>
                <w:sz w:val="18"/>
                <w:szCs w:val="18"/>
              </w:rPr>
            </w:pPr>
            <w:r w:rsidRPr="007C3161">
              <w:rPr>
                <w:rFonts w:ascii="Arial" w:eastAsia="Malgun Gothic" w:hAnsi="Arial"/>
                <w:sz w:val="18"/>
                <w:szCs w:val="18"/>
              </w:rPr>
              <w:t xml:space="preserve">100 MHz: </w:t>
            </w:r>
            <w:r w:rsidRPr="007C3161">
              <w:rPr>
                <w:rFonts w:ascii="Arial" w:eastAsia="Malgun Gothic" w:hAnsi="Arial" w:cs="Arial"/>
                <w:sz w:val="18"/>
                <w:szCs w:val="18"/>
              </w:rPr>
              <w:t>N</w:t>
            </w:r>
            <w:r w:rsidRPr="007C3161">
              <w:rPr>
                <w:rFonts w:ascii="Arial" w:eastAsia="Malgun Gothic" w:hAnsi="Arial" w:cs="Arial"/>
                <w:sz w:val="18"/>
                <w:szCs w:val="18"/>
                <w:vertAlign w:val="subscript"/>
              </w:rPr>
              <w:t>RB,c</w:t>
            </w:r>
            <w:r w:rsidRPr="007C3161">
              <w:rPr>
                <w:rFonts w:ascii="Arial" w:eastAsia="Malgun Gothic" w:hAnsi="Arial" w:cs="Arial"/>
                <w:sz w:val="18"/>
                <w:szCs w:val="18"/>
              </w:rPr>
              <w:t xml:space="preserve"> = 66</w:t>
            </w:r>
          </w:p>
        </w:tc>
      </w:tr>
      <w:tr w:rsidR="00542305" w:rsidRPr="007C3161" w14:paraId="5AA71B23" w14:textId="77777777" w:rsidTr="00475CE2">
        <w:trPr>
          <w:cantSplit/>
          <w:trHeight w:val="151"/>
          <w:jc w:val="center"/>
        </w:trPr>
        <w:tc>
          <w:tcPr>
            <w:tcW w:w="3823" w:type="dxa"/>
            <w:tcBorders>
              <w:top w:val="single" w:sz="4" w:space="0" w:color="auto"/>
              <w:left w:val="single" w:sz="4" w:space="0" w:color="auto"/>
              <w:right w:val="single" w:sz="4" w:space="0" w:color="auto"/>
            </w:tcBorders>
          </w:tcPr>
          <w:p w14:paraId="0E16DA3E" w14:textId="77777777" w:rsidR="00542305" w:rsidRPr="007C3161" w:rsidRDefault="00542305" w:rsidP="00475CE2">
            <w:pPr>
              <w:pStyle w:val="TAL"/>
              <w:rPr>
                <w:rFonts w:cs="Arial"/>
              </w:rPr>
            </w:pPr>
            <w:r w:rsidRPr="007C3161">
              <w:rPr>
                <w:rFonts w:cs="Arial"/>
              </w:rPr>
              <w:t>Initial DL BWP Configuration</w:t>
            </w:r>
          </w:p>
        </w:tc>
        <w:tc>
          <w:tcPr>
            <w:tcW w:w="992" w:type="dxa"/>
            <w:tcBorders>
              <w:top w:val="single" w:sz="4" w:space="0" w:color="auto"/>
              <w:left w:val="single" w:sz="4" w:space="0" w:color="auto"/>
              <w:right w:val="single" w:sz="4" w:space="0" w:color="auto"/>
            </w:tcBorders>
          </w:tcPr>
          <w:p w14:paraId="1DBF2D14" w14:textId="77777777" w:rsidR="00542305" w:rsidRPr="007C3161" w:rsidRDefault="00542305" w:rsidP="00475CE2">
            <w:pPr>
              <w:pStyle w:val="TAC"/>
              <w:rPr>
                <w:rFonts w:cs="Arial"/>
              </w:rPr>
            </w:pPr>
          </w:p>
        </w:tc>
        <w:tc>
          <w:tcPr>
            <w:tcW w:w="2551" w:type="dxa"/>
            <w:tcBorders>
              <w:top w:val="single" w:sz="4" w:space="0" w:color="auto"/>
              <w:left w:val="single" w:sz="4" w:space="0" w:color="auto"/>
              <w:right w:val="single" w:sz="4" w:space="0" w:color="auto"/>
            </w:tcBorders>
          </w:tcPr>
          <w:p w14:paraId="4A3126B7" w14:textId="77777777" w:rsidR="00542305" w:rsidRPr="007C3161" w:rsidRDefault="00542305" w:rsidP="00475CE2">
            <w:pPr>
              <w:pStyle w:val="TAC"/>
              <w:rPr>
                <w:rFonts w:cs="v4.2.0"/>
              </w:rPr>
            </w:pPr>
            <w:r w:rsidRPr="007C3161">
              <w:rPr>
                <w:rFonts w:cs="v4.2.0"/>
              </w:rPr>
              <w:t>DLBWP.0.2</w:t>
            </w:r>
          </w:p>
        </w:tc>
      </w:tr>
      <w:tr w:rsidR="00542305" w:rsidRPr="007C3161" w14:paraId="1A557239" w14:textId="77777777" w:rsidTr="00475CE2">
        <w:trPr>
          <w:cantSplit/>
          <w:jc w:val="center"/>
        </w:trPr>
        <w:tc>
          <w:tcPr>
            <w:tcW w:w="3823" w:type="dxa"/>
            <w:tcBorders>
              <w:left w:val="single" w:sz="4" w:space="0" w:color="auto"/>
              <w:right w:val="single" w:sz="4" w:space="0" w:color="auto"/>
            </w:tcBorders>
          </w:tcPr>
          <w:p w14:paraId="57C8F3B1" w14:textId="77777777" w:rsidR="00542305" w:rsidRPr="007C3161" w:rsidRDefault="00542305" w:rsidP="00475CE2">
            <w:pPr>
              <w:pStyle w:val="TAL"/>
              <w:rPr>
                <w:rFonts w:cs="Arial"/>
              </w:rPr>
            </w:pPr>
            <w:r w:rsidRPr="007C3161">
              <w:rPr>
                <w:rFonts w:cs="Arial"/>
              </w:rPr>
              <w:t>Dedicated DL BWP Configuration</w:t>
            </w:r>
          </w:p>
        </w:tc>
        <w:tc>
          <w:tcPr>
            <w:tcW w:w="992" w:type="dxa"/>
            <w:tcBorders>
              <w:left w:val="single" w:sz="4" w:space="0" w:color="auto"/>
              <w:right w:val="single" w:sz="4" w:space="0" w:color="auto"/>
            </w:tcBorders>
          </w:tcPr>
          <w:p w14:paraId="5339AF4E" w14:textId="77777777" w:rsidR="00542305" w:rsidRPr="007C3161" w:rsidRDefault="00542305" w:rsidP="00475CE2">
            <w:pPr>
              <w:pStyle w:val="TAC"/>
              <w:rPr>
                <w:rFonts w:cs="Arial"/>
              </w:rPr>
            </w:pPr>
          </w:p>
        </w:tc>
        <w:tc>
          <w:tcPr>
            <w:tcW w:w="2551" w:type="dxa"/>
            <w:tcBorders>
              <w:left w:val="single" w:sz="4" w:space="0" w:color="auto"/>
              <w:bottom w:val="single" w:sz="4" w:space="0" w:color="auto"/>
              <w:right w:val="single" w:sz="4" w:space="0" w:color="auto"/>
            </w:tcBorders>
          </w:tcPr>
          <w:p w14:paraId="670733A7" w14:textId="77777777" w:rsidR="00542305" w:rsidRPr="007C3161" w:rsidRDefault="00542305" w:rsidP="00475CE2">
            <w:pPr>
              <w:pStyle w:val="TAC"/>
              <w:rPr>
                <w:rFonts w:cs="v4.2.0"/>
              </w:rPr>
            </w:pPr>
            <w:r w:rsidRPr="007C3161">
              <w:rPr>
                <w:rFonts w:cs="v4.2.0"/>
              </w:rPr>
              <w:t>DLBWP.1.1</w:t>
            </w:r>
            <w:r w:rsidRPr="007C3161">
              <w:rPr>
                <w:rFonts w:cs="Arial"/>
                <w:szCs w:val="18"/>
                <w:vertAlign w:val="superscript"/>
              </w:rPr>
              <w:t xml:space="preserve"> </w:t>
            </w:r>
          </w:p>
        </w:tc>
      </w:tr>
      <w:tr w:rsidR="00542305" w:rsidRPr="007C3161" w14:paraId="11CB6BAD" w14:textId="77777777" w:rsidTr="00475CE2">
        <w:trPr>
          <w:cantSplit/>
          <w:jc w:val="center"/>
        </w:trPr>
        <w:tc>
          <w:tcPr>
            <w:tcW w:w="3823" w:type="dxa"/>
            <w:tcBorders>
              <w:top w:val="single" w:sz="4" w:space="0" w:color="auto"/>
              <w:left w:val="single" w:sz="4" w:space="0" w:color="auto"/>
              <w:right w:val="single" w:sz="4" w:space="0" w:color="auto"/>
            </w:tcBorders>
          </w:tcPr>
          <w:p w14:paraId="5B0BC567" w14:textId="77777777" w:rsidR="00542305" w:rsidRPr="007C3161" w:rsidRDefault="00542305" w:rsidP="00475CE2">
            <w:pPr>
              <w:pStyle w:val="TAL"/>
              <w:rPr>
                <w:rFonts w:cs="Arial"/>
              </w:rPr>
            </w:pPr>
            <w:r w:rsidRPr="007C3161">
              <w:rPr>
                <w:rFonts w:cs="Arial"/>
                <w:szCs w:val="18"/>
              </w:rPr>
              <w:t>Initial UL BWP Configuration</w:t>
            </w:r>
          </w:p>
        </w:tc>
        <w:tc>
          <w:tcPr>
            <w:tcW w:w="992" w:type="dxa"/>
            <w:tcBorders>
              <w:top w:val="single" w:sz="4" w:space="0" w:color="auto"/>
              <w:left w:val="single" w:sz="4" w:space="0" w:color="auto"/>
              <w:right w:val="single" w:sz="4" w:space="0" w:color="auto"/>
            </w:tcBorders>
          </w:tcPr>
          <w:p w14:paraId="6DA0F24E"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527C9E22" w14:textId="77777777" w:rsidR="00542305" w:rsidRPr="007C3161" w:rsidRDefault="00542305" w:rsidP="00475CE2">
            <w:pPr>
              <w:pStyle w:val="TAC"/>
              <w:rPr>
                <w:rFonts w:cs="Arial"/>
              </w:rPr>
            </w:pPr>
            <w:r w:rsidRPr="007C3161">
              <w:rPr>
                <w:rFonts w:cs="v4.2.0"/>
              </w:rPr>
              <w:t>ULBWP.0.2</w:t>
            </w:r>
            <w:r w:rsidRPr="007C3161">
              <w:rPr>
                <w:rFonts w:cs="Arial"/>
                <w:szCs w:val="18"/>
                <w:vertAlign w:val="superscript"/>
              </w:rPr>
              <w:t xml:space="preserve"> </w:t>
            </w:r>
          </w:p>
        </w:tc>
      </w:tr>
      <w:tr w:rsidR="00542305" w:rsidRPr="007C3161" w14:paraId="69CDC1A3" w14:textId="77777777" w:rsidTr="00475CE2">
        <w:trPr>
          <w:cantSplit/>
          <w:jc w:val="center"/>
        </w:trPr>
        <w:tc>
          <w:tcPr>
            <w:tcW w:w="3823" w:type="dxa"/>
            <w:tcBorders>
              <w:top w:val="single" w:sz="4" w:space="0" w:color="auto"/>
              <w:left w:val="single" w:sz="4" w:space="0" w:color="auto"/>
              <w:right w:val="single" w:sz="4" w:space="0" w:color="auto"/>
            </w:tcBorders>
          </w:tcPr>
          <w:p w14:paraId="43EE7FD9" w14:textId="77777777" w:rsidR="00542305" w:rsidRPr="007C3161" w:rsidRDefault="00542305" w:rsidP="00475CE2">
            <w:pPr>
              <w:pStyle w:val="TAL"/>
              <w:rPr>
                <w:rFonts w:cs="Arial"/>
              </w:rPr>
            </w:pPr>
            <w:r w:rsidRPr="007C3161">
              <w:rPr>
                <w:rFonts w:cs="Arial"/>
              </w:rPr>
              <w:t>Dedicated UL BWP Configuration</w:t>
            </w:r>
          </w:p>
        </w:tc>
        <w:tc>
          <w:tcPr>
            <w:tcW w:w="992" w:type="dxa"/>
            <w:tcBorders>
              <w:top w:val="single" w:sz="4" w:space="0" w:color="auto"/>
              <w:left w:val="single" w:sz="4" w:space="0" w:color="auto"/>
              <w:right w:val="single" w:sz="4" w:space="0" w:color="auto"/>
            </w:tcBorders>
          </w:tcPr>
          <w:p w14:paraId="2FAB83EC"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61F0B146" w14:textId="77777777" w:rsidR="00542305" w:rsidRPr="007C3161" w:rsidRDefault="00542305" w:rsidP="00475CE2">
            <w:pPr>
              <w:pStyle w:val="TAC"/>
              <w:rPr>
                <w:rFonts w:cs="Arial"/>
              </w:rPr>
            </w:pPr>
            <w:r w:rsidRPr="007C3161">
              <w:rPr>
                <w:rFonts w:cs="v4.2.0"/>
              </w:rPr>
              <w:t>ULBWP.1.1</w:t>
            </w:r>
            <w:r w:rsidRPr="007C3161">
              <w:rPr>
                <w:rFonts w:cs="Arial"/>
                <w:szCs w:val="18"/>
                <w:vertAlign w:val="superscript"/>
              </w:rPr>
              <w:t xml:space="preserve"> </w:t>
            </w:r>
          </w:p>
        </w:tc>
      </w:tr>
      <w:tr w:rsidR="00542305" w:rsidRPr="007C3161" w14:paraId="07B8F6AE" w14:textId="77777777" w:rsidTr="00475CE2">
        <w:trPr>
          <w:cantSplit/>
          <w:jc w:val="center"/>
        </w:trPr>
        <w:tc>
          <w:tcPr>
            <w:tcW w:w="3823" w:type="dxa"/>
            <w:tcBorders>
              <w:top w:val="single" w:sz="4" w:space="0" w:color="auto"/>
              <w:left w:val="single" w:sz="4" w:space="0" w:color="auto"/>
              <w:right w:val="single" w:sz="4" w:space="0" w:color="auto"/>
            </w:tcBorders>
          </w:tcPr>
          <w:p w14:paraId="158A8A0C" w14:textId="77777777" w:rsidR="00542305" w:rsidRPr="007C3161" w:rsidRDefault="00542305" w:rsidP="00475CE2">
            <w:pPr>
              <w:pStyle w:val="TAL"/>
              <w:rPr>
                <w:rFonts w:cs="Arial"/>
              </w:rPr>
            </w:pPr>
            <w:r w:rsidRPr="007C3161">
              <w:rPr>
                <w:rFonts w:cs="Arial"/>
              </w:rPr>
              <w:t>PDSCH Reference measurement channel</w:t>
            </w:r>
          </w:p>
        </w:tc>
        <w:tc>
          <w:tcPr>
            <w:tcW w:w="992" w:type="dxa"/>
            <w:tcBorders>
              <w:top w:val="single" w:sz="4" w:space="0" w:color="auto"/>
              <w:left w:val="single" w:sz="4" w:space="0" w:color="auto"/>
              <w:right w:val="single" w:sz="4" w:space="0" w:color="auto"/>
            </w:tcBorders>
          </w:tcPr>
          <w:p w14:paraId="7EDE9D30"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3D41286F" w14:textId="77777777" w:rsidR="00542305" w:rsidRPr="007C3161" w:rsidRDefault="00542305" w:rsidP="00475CE2">
            <w:pPr>
              <w:pStyle w:val="TAC"/>
              <w:rPr>
                <w:rFonts w:cs="Arial"/>
                <w:szCs w:val="16"/>
              </w:rPr>
            </w:pPr>
            <w:r w:rsidRPr="007C3161">
              <w:rPr>
                <w:rFonts w:cs="Arial"/>
              </w:rPr>
              <w:t xml:space="preserve">SR.3.1 TDD </w:t>
            </w:r>
          </w:p>
        </w:tc>
      </w:tr>
      <w:tr w:rsidR="00542305" w:rsidRPr="007C3161" w14:paraId="40362C91" w14:textId="77777777" w:rsidTr="00475CE2">
        <w:trPr>
          <w:cantSplit/>
          <w:jc w:val="center"/>
        </w:trPr>
        <w:tc>
          <w:tcPr>
            <w:tcW w:w="3823" w:type="dxa"/>
            <w:tcBorders>
              <w:left w:val="single" w:sz="4" w:space="0" w:color="auto"/>
              <w:right w:val="single" w:sz="4" w:space="0" w:color="auto"/>
            </w:tcBorders>
          </w:tcPr>
          <w:p w14:paraId="5DDC2835" w14:textId="77777777" w:rsidR="00542305" w:rsidRPr="007C3161" w:rsidRDefault="00542305" w:rsidP="00475CE2">
            <w:pPr>
              <w:pStyle w:val="TAL"/>
              <w:rPr>
                <w:rFonts w:cs="Arial"/>
              </w:rPr>
            </w:pPr>
            <w:r w:rsidRPr="007C3161">
              <w:rPr>
                <w:rFonts w:cs="Arial"/>
              </w:rPr>
              <w:t>RMSI CORESET parameters</w:t>
            </w:r>
          </w:p>
        </w:tc>
        <w:tc>
          <w:tcPr>
            <w:tcW w:w="992" w:type="dxa"/>
            <w:tcBorders>
              <w:top w:val="single" w:sz="4" w:space="0" w:color="auto"/>
              <w:left w:val="single" w:sz="4" w:space="0" w:color="auto"/>
              <w:right w:val="single" w:sz="4" w:space="0" w:color="auto"/>
            </w:tcBorders>
          </w:tcPr>
          <w:p w14:paraId="61FF5F87"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1D00BBED" w14:textId="77777777" w:rsidR="00542305" w:rsidRPr="007C3161" w:rsidRDefault="00542305" w:rsidP="00475CE2">
            <w:pPr>
              <w:pStyle w:val="TAC"/>
              <w:rPr>
                <w:rFonts w:cs="Arial"/>
                <w:szCs w:val="16"/>
              </w:rPr>
            </w:pPr>
            <w:r w:rsidRPr="007C3161">
              <w:rPr>
                <w:rFonts w:cs="Arial"/>
              </w:rPr>
              <w:t xml:space="preserve">CR.3.1 TDD </w:t>
            </w:r>
          </w:p>
        </w:tc>
      </w:tr>
      <w:tr w:rsidR="00542305" w:rsidRPr="007C3161" w14:paraId="4C351F19" w14:textId="77777777" w:rsidTr="00475CE2">
        <w:trPr>
          <w:cantSplit/>
          <w:jc w:val="center"/>
        </w:trPr>
        <w:tc>
          <w:tcPr>
            <w:tcW w:w="3823" w:type="dxa"/>
            <w:tcBorders>
              <w:left w:val="single" w:sz="4" w:space="0" w:color="auto"/>
              <w:right w:val="single" w:sz="4" w:space="0" w:color="auto"/>
            </w:tcBorders>
          </w:tcPr>
          <w:p w14:paraId="79589CBA" w14:textId="77777777" w:rsidR="00542305" w:rsidRPr="007C3161" w:rsidRDefault="00542305" w:rsidP="00475CE2">
            <w:pPr>
              <w:pStyle w:val="TAL"/>
              <w:rPr>
                <w:rFonts w:cs="Arial"/>
              </w:rPr>
            </w:pPr>
            <w:r w:rsidRPr="007C3161">
              <w:rPr>
                <w:rFonts w:cs="Arial"/>
              </w:rPr>
              <w:t>Dedicated CORESET parameters</w:t>
            </w:r>
          </w:p>
        </w:tc>
        <w:tc>
          <w:tcPr>
            <w:tcW w:w="992" w:type="dxa"/>
            <w:tcBorders>
              <w:top w:val="single" w:sz="4" w:space="0" w:color="auto"/>
              <w:left w:val="single" w:sz="4" w:space="0" w:color="auto"/>
              <w:right w:val="single" w:sz="4" w:space="0" w:color="auto"/>
            </w:tcBorders>
          </w:tcPr>
          <w:p w14:paraId="5781748B"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1C60E4C5" w14:textId="77777777" w:rsidR="00542305" w:rsidRPr="007C3161" w:rsidRDefault="00542305" w:rsidP="00475CE2">
            <w:pPr>
              <w:pStyle w:val="TAC"/>
              <w:rPr>
                <w:rFonts w:cs="Arial"/>
                <w:szCs w:val="16"/>
              </w:rPr>
            </w:pPr>
            <w:r w:rsidRPr="007C3161">
              <w:rPr>
                <w:rFonts w:cs="Arial"/>
              </w:rPr>
              <w:t xml:space="preserve">CCR.3.1 TDD </w:t>
            </w:r>
          </w:p>
        </w:tc>
      </w:tr>
      <w:tr w:rsidR="00542305" w:rsidRPr="007C3161" w14:paraId="1C2E219C" w14:textId="77777777" w:rsidTr="00475CE2">
        <w:trPr>
          <w:cantSplit/>
          <w:jc w:val="center"/>
        </w:trPr>
        <w:tc>
          <w:tcPr>
            <w:tcW w:w="3823" w:type="dxa"/>
            <w:tcBorders>
              <w:left w:val="single" w:sz="4" w:space="0" w:color="auto"/>
              <w:bottom w:val="single" w:sz="4" w:space="0" w:color="auto"/>
              <w:right w:val="single" w:sz="4" w:space="0" w:color="auto"/>
            </w:tcBorders>
          </w:tcPr>
          <w:p w14:paraId="2CF6F180" w14:textId="77777777" w:rsidR="00542305" w:rsidRPr="007C3161" w:rsidRDefault="00542305" w:rsidP="00475CE2">
            <w:pPr>
              <w:pStyle w:val="TAL"/>
              <w:rPr>
                <w:rFonts w:cs="Arial"/>
              </w:rPr>
            </w:pPr>
            <w:r w:rsidRPr="007C3161">
              <w:rPr>
                <w:rFonts w:cs="Arial"/>
                <w:bCs/>
              </w:rPr>
              <w:t>OCNG Patterns</w:t>
            </w:r>
          </w:p>
        </w:tc>
        <w:tc>
          <w:tcPr>
            <w:tcW w:w="992" w:type="dxa"/>
            <w:tcBorders>
              <w:left w:val="single" w:sz="4" w:space="0" w:color="auto"/>
              <w:bottom w:val="single" w:sz="4" w:space="0" w:color="auto"/>
              <w:right w:val="single" w:sz="4" w:space="0" w:color="auto"/>
            </w:tcBorders>
          </w:tcPr>
          <w:p w14:paraId="189B992A"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244F95AF" w14:textId="77777777" w:rsidR="00542305" w:rsidRPr="007C3161" w:rsidRDefault="00542305" w:rsidP="00475CE2">
            <w:pPr>
              <w:pStyle w:val="TAC"/>
              <w:rPr>
                <w:rFonts w:cs="Arial"/>
              </w:rPr>
            </w:pPr>
            <w:r w:rsidRPr="007C3161">
              <w:rPr>
                <w:rFonts w:cs="Arial"/>
                <w:szCs w:val="16"/>
              </w:rPr>
              <w:t>OP.1</w:t>
            </w:r>
          </w:p>
        </w:tc>
      </w:tr>
      <w:tr w:rsidR="00542305" w:rsidRPr="007C3161" w14:paraId="6BB0959E" w14:textId="77777777" w:rsidTr="00475CE2">
        <w:trPr>
          <w:cantSplit/>
          <w:jc w:val="center"/>
        </w:trPr>
        <w:tc>
          <w:tcPr>
            <w:tcW w:w="3823" w:type="dxa"/>
            <w:tcBorders>
              <w:left w:val="single" w:sz="4" w:space="0" w:color="auto"/>
              <w:right w:val="single" w:sz="4" w:space="0" w:color="auto"/>
            </w:tcBorders>
          </w:tcPr>
          <w:p w14:paraId="30CC18A4" w14:textId="77777777" w:rsidR="00542305" w:rsidRPr="007C3161" w:rsidRDefault="00542305" w:rsidP="00475CE2">
            <w:pPr>
              <w:pStyle w:val="TAL"/>
              <w:rPr>
                <w:rFonts w:cs="Arial"/>
              </w:rPr>
            </w:pPr>
            <w:r w:rsidRPr="007C3161">
              <w:rPr>
                <w:rFonts w:cs="Arial"/>
                <w:bCs/>
              </w:rPr>
              <w:t>SSB Configuration</w:t>
            </w:r>
          </w:p>
        </w:tc>
        <w:tc>
          <w:tcPr>
            <w:tcW w:w="992" w:type="dxa"/>
            <w:tcBorders>
              <w:left w:val="single" w:sz="4" w:space="0" w:color="auto"/>
              <w:right w:val="single" w:sz="4" w:space="0" w:color="auto"/>
            </w:tcBorders>
          </w:tcPr>
          <w:p w14:paraId="20DA238C"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6B926EC6" w14:textId="77777777" w:rsidR="00542305" w:rsidRPr="007C3161" w:rsidRDefault="00542305" w:rsidP="00475CE2">
            <w:pPr>
              <w:pStyle w:val="TAC"/>
              <w:rPr>
                <w:rFonts w:cs="Arial"/>
                <w:szCs w:val="16"/>
              </w:rPr>
            </w:pPr>
            <w:r w:rsidRPr="007C3161">
              <w:rPr>
                <w:rFonts w:cs="Arial"/>
                <w:szCs w:val="16"/>
              </w:rPr>
              <w:t>SSB.1 FR2</w:t>
            </w:r>
          </w:p>
        </w:tc>
      </w:tr>
      <w:tr w:rsidR="00542305" w:rsidRPr="007C3161" w14:paraId="3D6125AC" w14:textId="77777777" w:rsidTr="00475CE2">
        <w:trPr>
          <w:cantSplit/>
          <w:jc w:val="center"/>
        </w:trPr>
        <w:tc>
          <w:tcPr>
            <w:tcW w:w="3823" w:type="dxa"/>
            <w:tcBorders>
              <w:left w:val="single" w:sz="4" w:space="0" w:color="auto"/>
              <w:right w:val="single" w:sz="4" w:space="0" w:color="auto"/>
            </w:tcBorders>
          </w:tcPr>
          <w:p w14:paraId="7068B99E" w14:textId="77777777" w:rsidR="00542305" w:rsidRPr="007C3161" w:rsidRDefault="00542305" w:rsidP="00475CE2">
            <w:pPr>
              <w:pStyle w:val="TAL"/>
              <w:rPr>
                <w:rFonts w:cs="Arial"/>
              </w:rPr>
            </w:pPr>
            <w:r w:rsidRPr="007C3161">
              <w:rPr>
                <w:rFonts w:cs="Arial"/>
                <w:bCs/>
              </w:rPr>
              <w:t>SMTC Configuration</w:t>
            </w:r>
          </w:p>
        </w:tc>
        <w:tc>
          <w:tcPr>
            <w:tcW w:w="992" w:type="dxa"/>
            <w:tcBorders>
              <w:left w:val="single" w:sz="4" w:space="0" w:color="auto"/>
              <w:right w:val="single" w:sz="4" w:space="0" w:color="auto"/>
            </w:tcBorders>
          </w:tcPr>
          <w:p w14:paraId="7CA5DFE6"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028B845A" w14:textId="77777777" w:rsidR="00542305" w:rsidRPr="007C3161" w:rsidRDefault="00542305" w:rsidP="00475CE2">
            <w:pPr>
              <w:pStyle w:val="TAC"/>
              <w:rPr>
                <w:rFonts w:cs="Arial"/>
                <w:szCs w:val="16"/>
              </w:rPr>
            </w:pPr>
            <w:r w:rsidRPr="007C3161">
              <w:rPr>
                <w:rFonts w:cs="Arial"/>
                <w:szCs w:val="16"/>
              </w:rPr>
              <w:t xml:space="preserve">SMTC.1 </w:t>
            </w:r>
          </w:p>
        </w:tc>
      </w:tr>
      <w:tr w:rsidR="00542305" w:rsidRPr="007C3161" w14:paraId="50B25A6F"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52EEFB12" w14:textId="77777777" w:rsidR="00542305" w:rsidRPr="007C3161" w:rsidRDefault="00542305" w:rsidP="00475CE2">
            <w:pPr>
              <w:pStyle w:val="TAC"/>
              <w:jc w:val="left"/>
              <w:rPr>
                <w:bCs/>
              </w:rPr>
            </w:pPr>
            <w:r w:rsidRPr="007C3161">
              <w:rPr>
                <w:bCs/>
              </w:rPr>
              <w:t>TCI State 0</w:t>
            </w:r>
          </w:p>
        </w:tc>
        <w:tc>
          <w:tcPr>
            <w:tcW w:w="992" w:type="dxa"/>
            <w:tcBorders>
              <w:top w:val="single" w:sz="4" w:space="0" w:color="auto"/>
              <w:left w:val="single" w:sz="4" w:space="0" w:color="auto"/>
              <w:bottom w:val="single" w:sz="4" w:space="0" w:color="auto"/>
              <w:right w:val="single" w:sz="4" w:space="0" w:color="auto"/>
            </w:tcBorders>
          </w:tcPr>
          <w:p w14:paraId="3522CC3D"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13020CD1" w14:textId="77777777" w:rsidR="00542305" w:rsidRPr="007C3161" w:rsidRDefault="00542305" w:rsidP="00475CE2">
            <w:pPr>
              <w:pStyle w:val="TAC"/>
            </w:pPr>
            <w:r w:rsidRPr="007C3161">
              <w:t>TC. State.0</w:t>
            </w:r>
          </w:p>
        </w:tc>
      </w:tr>
      <w:tr w:rsidR="00542305" w:rsidRPr="007C3161" w14:paraId="67180779"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65442A1D" w14:textId="77777777" w:rsidR="00542305" w:rsidRPr="007C3161" w:rsidRDefault="00542305" w:rsidP="00475CE2">
            <w:pPr>
              <w:pStyle w:val="TAC"/>
              <w:jc w:val="left"/>
              <w:rPr>
                <w:bCs/>
              </w:rPr>
            </w:pPr>
            <w:r w:rsidRPr="007C3161">
              <w:rPr>
                <w:bCs/>
              </w:rPr>
              <w:t>TCI State 1</w:t>
            </w:r>
          </w:p>
        </w:tc>
        <w:tc>
          <w:tcPr>
            <w:tcW w:w="992" w:type="dxa"/>
            <w:tcBorders>
              <w:top w:val="single" w:sz="4" w:space="0" w:color="auto"/>
              <w:left w:val="single" w:sz="4" w:space="0" w:color="auto"/>
              <w:bottom w:val="single" w:sz="4" w:space="0" w:color="auto"/>
              <w:right w:val="single" w:sz="4" w:space="0" w:color="auto"/>
            </w:tcBorders>
          </w:tcPr>
          <w:p w14:paraId="031099EB"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2EED77C2" w14:textId="77777777" w:rsidR="00542305" w:rsidRPr="007C3161" w:rsidRDefault="00542305" w:rsidP="00475CE2">
            <w:pPr>
              <w:pStyle w:val="TAC"/>
            </w:pPr>
            <w:r w:rsidRPr="007C3161">
              <w:t>TCI.State.1</w:t>
            </w:r>
          </w:p>
        </w:tc>
      </w:tr>
      <w:tr w:rsidR="00542305" w:rsidRPr="007C3161" w14:paraId="20FCA168"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1FE38E11" w14:textId="77777777" w:rsidR="00542305" w:rsidRPr="007C3161" w:rsidRDefault="00542305" w:rsidP="00475CE2">
            <w:pPr>
              <w:pStyle w:val="TAC"/>
              <w:jc w:val="left"/>
              <w:rPr>
                <w:rFonts w:cs="Arial"/>
                <w:bCs/>
              </w:rPr>
            </w:pPr>
            <w:r w:rsidRPr="007C3161">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77CDE53C"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30E01E71" w14:textId="77777777" w:rsidR="00542305" w:rsidRPr="007C3161" w:rsidRDefault="00542305" w:rsidP="00475CE2">
            <w:pPr>
              <w:pStyle w:val="TAC"/>
              <w:rPr>
                <w:rFonts w:cs="Arial"/>
              </w:rPr>
            </w:pPr>
            <w:r w:rsidRPr="007C3161">
              <w:rPr>
                <w:szCs w:val="18"/>
              </w:rPr>
              <w:t>TRS.2.1 TDD</w:t>
            </w:r>
            <w:r w:rsidRPr="007C3161">
              <w:t xml:space="preserve"> </w:t>
            </w:r>
          </w:p>
        </w:tc>
      </w:tr>
      <w:tr w:rsidR="00542305" w:rsidRPr="007C3161" w14:paraId="3E65646B"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6C8C9C8" w14:textId="77777777" w:rsidR="00542305" w:rsidRPr="007C3161" w:rsidRDefault="00542305" w:rsidP="00475CE2">
            <w:pPr>
              <w:pStyle w:val="TAC"/>
              <w:jc w:val="left"/>
              <w:rPr>
                <w:rFonts w:cs="Arial"/>
              </w:rPr>
            </w:pPr>
            <w:r w:rsidRPr="007C3161">
              <w:rPr>
                <w:rFonts w:cs="Arial"/>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2FF1BD92"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6802618E" w14:textId="77777777" w:rsidR="00542305" w:rsidRPr="007C3161" w:rsidRDefault="00542305" w:rsidP="00475CE2">
            <w:pPr>
              <w:pStyle w:val="TAC"/>
              <w:rPr>
                <w:rFonts w:cs="Arial"/>
              </w:rPr>
            </w:pPr>
            <w:r w:rsidRPr="007C3161">
              <w:rPr>
                <w:rFonts w:cs="Arial"/>
              </w:rPr>
              <w:t>1x2 Low</w:t>
            </w:r>
          </w:p>
        </w:tc>
      </w:tr>
      <w:tr w:rsidR="00542305" w:rsidRPr="007C3161" w14:paraId="28778E35"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52CA42EC" w14:textId="77777777" w:rsidR="00542305" w:rsidRPr="007C3161" w:rsidRDefault="00542305" w:rsidP="00475CE2">
            <w:pPr>
              <w:pStyle w:val="TAL"/>
              <w:rPr>
                <w:rFonts w:cs="Arial"/>
              </w:rPr>
            </w:pPr>
            <w:r w:rsidRPr="007C3161">
              <w:rPr>
                <w:rFonts w:cs="Arial"/>
                <w:szCs w:val="16"/>
                <w:lang w:eastAsia="ja-JP"/>
              </w:rPr>
              <w:t>EPRE ratio of PSS to SSS</w:t>
            </w:r>
          </w:p>
        </w:tc>
        <w:tc>
          <w:tcPr>
            <w:tcW w:w="992" w:type="dxa"/>
            <w:vMerge w:val="restart"/>
            <w:tcBorders>
              <w:top w:val="single" w:sz="4" w:space="0" w:color="auto"/>
              <w:left w:val="single" w:sz="4" w:space="0" w:color="auto"/>
              <w:right w:val="single" w:sz="4" w:space="0" w:color="auto"/>
            </w:tcBorders>
          </w:tcPr>
          <w:p w14:paraId="347640B6" w14:textId="77777777" w:rsidR="00542305" w:rsidRPr="007C3161" w:rsidRDefault="00542305" w:rsidP="00475CE2">
            <w:pPr>
              <w:pStyle w:val="TAC"/>
              <w:rPr>
                <w:rFonts w:cs="Arial"/>
              </w:rPr>
            </w:pPr>
            <w:r w:rsidRPr="007C3161">
              <w:rPr>
                <w:rFonts w:cs="Arial"/>
              </w:rPr>
              <w:t>dB</w:t>
            </w:r>
          </w:p>
        </w:tc>
        <w:tc>
          <w:tcPr>
            <w:tcW w:w="2551" w:type="dxa"/>
            <w:vMerge w:val="restart"/>
            <w:tcBorders>
              <w:top w:val="single" w:sz="4" w:space="0" w:color="auto"/>
              <w:left w:val="single" w:sz="4" w:space="0" w:color="auto"/>
              <w:right w:val="single" w:sz="4" w:space="0" w:color="auto"/>
            </w:tcBorders>
          </w:tcPr>
          <w:p w14:paraId="379D4BF4" w14:textId="77777777" w:rsidR="00542305" w:rsidRPr="007C3161" w:rsidRDefault="00542305" w:rsidP="00475CE2">
            <w:pPr>
              <w:pStyle w:val="TAC"/>
              <w:rPr>
                <w:rFonts w:cs="v4.2.0"/>
              </w:rPr>
            </w:pPr>
            <w:r w:rsidRPr="007C3161">
              <w:rPr>
                <w:rFonts w:cs="v4.2.0"/>
              </w:rPr>
              <w:t>0</w:t>
            </w:r>
          </w:p>
        </w:tc>
      </w:tr>
      <w:tr w:rsidR="00542305" w:rsidRPr="007C3161" w14:paraId="5763EECD"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0D97546F" w14:textId="77777777" w:rsidR="00542305" w:rsidRPr="007C3161" w:rsidRDefault="00542305" w:rsidP="00475CE2">
            <w:pPr>
              <w:pStyle w:val="TAL"/>
              <w:rPr>
                <w:rFonts w:cs="Arial"/>
              </w:rPr>
            </w:pPr>
            <w:r w:rsidRPr="007C3161">
              <w:rPr>
                <w:rFonts w:cs="Arial"/>
                <w:szCs w:val="16"/>
                <w:lang w:eastAsia="ja-JP"/>
              </w:rPr>
              <w:t>EPRE ratio of PBCH DMRS to SSS</w:t>
            </w:r>
          </w:p>
        </w:tc>
        <w:tc>
          <w:tcPr>
            <w:tcW w:w="992" w:type="dxa"/>
            <w:vMerge/>
            <w:tcBorders>
              <w:left w:val="single" w:sz="4" w:space="0" w:color="auto"/>
              <w:right w:val="single" w:sz="4" w:space="0" w:color="auto"/>
            </w:tcBorders>
          </w:tcPr>
          <w:p w14:paraId="018EDD40" w14:textId="77777777" w:rsidR="00542305" w:rsidRPr="007C3161" w:rsidRDefault="00542305" w:rsidP="00475CE2">
            <w:pPr>
              <w:pStyle w:val="TAC"/>
              <w:rPr>
                <w:rFonts w:cs="Arial"/>
              </w:rPr>
            </w:pPr>
          </w:p>
        </w:tc>
        <w:tc>
          <w:tcPr>
            <w:tcW w:w="2551" w:type="dxa"/>
            <w:vMerge/>
            <w:tcBorders>
              <w:left w:val="single" w:sz="4" w:space="0" w:color="auto"/>
              <w:right w:val="single" w:sz="4" w:space="0" w:color="auto"/>
            </w:tcBorders>
          </w:tcPr>
          <w:p w14:paraId="60CA9932" w14:textId="77777777" w:rsidR="00542305" w:rsidRPr="007C3161" w:rsidRDefault="00542305" w:rsidP="00475CE2">
            <w:pPr>
              <w:pStyle w:val="TAC"/>
              <w:rPr>
                <w:rFonts w:cs="v4.2.0"/>
              </w:rPr>
            </w:pPr>
          </w:p>
        </w:tc>
      </w:tr>
      <w:tr w:rsidR="00542305" w:rsidRPr="007C3161" w14:paraId="7D945364"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2FCD1966" w14:textId="77777777" w:rsidR="00542305" w:rsidRPr="007C3161" w:rsidRDefault="00542305" w:rsidP="00475CE2">
            <w:pPr>
              <w:pStyle w:val="TAL"/>
              <w:rPr>
                <w:rFonts w:cs="Arial"/>
              </w:rPr>
            </w:pPr>
            <w:r w:rsidRPr="007C3161">
              <w:rPr>
                <w:rFonts w:cs="Arial"/>
                <w:szCs w:val="16"/>
                <w:lang w:eastAsia="ja-JP"/>
              </w:rPr>
              <w:t>EPRE ratio of PBCH to PBCH DMRS</w:t>
            </w:r>
          </w:p>
        </w:tc>
        <w:tc>
          <w:tcPr>
            <w:tcW w:w="992" w:type="dxa"/>
            <w:vMerge/>
            <w:tcBorders>
              <w:left w:val="single" w:sz="4" w:space="0" w:color="auto"/>
              <w:right w:val="single" w:sz="4" w:space="0" w:color="auto"/>
            </w:tcBorders>
          </w:tcPr>
          <w:p w14:paraId="6A54193F" w14:textId="77777777" w:rsidR="00542305" w:rsidRPr="007C3161" w:rsidRDefault="00542305" w:rsidP="00475CE2">
            <w:pPr>
              <w:pStyle w:val="TAC"/>
              <w:rPr>
                <w:rFonts w:cs="Arial"/>
              </w:rPr>
            </w:pPr>
          </w:p>
        </w:tc>
        <w:tc>
          <w:tcPr>
            <w:tcW w:w="2551" w:type="dxa"/>
            <w:vMerge/>
            <w:tcBorders>
              <w:left w:val="single" w:sz="4" w:space="0" w:color="auto"/>
              <w:right w:val="single" w:sz="4" w:space="0" w:color="auto"/>
            </w:tcBorders>
          </w:tcPr>
          <w:p w14:paraId="375972C2" w14:textId="77777777" w:rsidR="00542305" w:rsidRPr="007C3161" w:rsidRDefault="00542305" w:rsidP="00475CE2">
            <w:pPr>
              <w:pStyle w:val="TAC"/>
              <w:rPr>
                <w:rFonts w:cs="v4.2.0"/>
              </w:rPr>
            </w:pPr>
          </w:p>
        </w:tc>
      </w:tr>
      <w:tr w:rsidR="00542305" w:rsidRPr="007C3161" w14:paraId="4B8EF854"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3E501824" w14:textId="77777777" w:rsidR="00542305" w:rsidRPr="007C3161" w:rsidRDefault="00542305" w:rsidP="00475CE2">
            <w:pPr>
              <w:pStyle w:val="TAL"/>
              <w:rPr>
                <w:rFonts w:cs="Arial"/>
              </w:rPr>
            </w:pPr>
            <w:r w:rsidRPr="007C3161">
              <w:rPr>
                <w:rFonts w:cs="Arial"/>
                <w:szCs w:val="16"/>
                <w:lang w:eastAsia="ja-JP"/>
              </w:rPr>
              <w:t>EPRE ratio of PDCCH DMRS to SSS</w:t>
            </w:r>
          </w:p>
        </w:tc>
        <w:tc>
          <w:tcPr>
            <w:tcW w:w="992" w:type="dxa"/>
            <w:vMerge/>
            <w:tcBorders>
              <w:left w:val="single" w:sz="4" w:space="0" w:color="auto"/>
              <w:right w:val="single" w:sz="4" w:space="0" w:color="auto"/>
            </w:tcBorders>
          </w:tcPr>
          <w:p w14:paraId="21BAFDD0" w14:textId="77777777" w:rsidR="00542305" w:rsidRPr="007C3161" w:rsidRDefault="00542305" w:rsidP="00475CE2">
            <w:pPr>
              <w:pStyle w:val="TAC"/>
              <w:rPr>
                <w:rFonts w:cs="Arial"/>
              </w:rPr>
            </w:pPr>
          </w:p>
        </w:tc>
        <w:tc>
          <w:tcPr>
            <w:tcW w:w="2551" w:type="dxa"/>
            <w:vMerge/>
            <w:tcBorders>
              <w:left w:val="single" w:sz="4" w:space="0" w:color="auto"/>
              <w:right w:val="single" w:sz="4" w:space="0" w:color="auto"/>
            </w:tcBorders>
          </w:tcPr>
          <w:p w14:paraId="1DA7DB26" w14:textId="77777777" w:rsidR="00542305" w:rsidRPr="007C3161" w:rsidRDefault="00542305" w:rsidP="00475CE2">
            <w:pPr>
              <w:pStyle w:val="TAC"/>
              <w:rPr>
                <w:rFonts w:cs="v4.2.0"/>
              </w:rPr>
            </w:pPr>
          </w:p>
        </w:tc>
      </w:tr>
      <w:tr w:rsidR="00542305" w:rsidRPr="007C3161" w14:paraId="27402368"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46D978D8" w14:textId="77777777" w:rsidR="00542305" w:rsidRPr="007C3161" w:rsidRDefault="00542305" w:rsidP="00475CE2">
            <w:pPr>
              <w:pStyle w:val="TAL"/>
              <w:rPr>
                <w:rFonts w:cs="Arial"/>
              </w:rPr>
            </w:pPr>
            <w:r w:rsidRPr="007C3161">
              <w:rPr>
                <w:rFonts w:cs="Arial"/>
                <w:szCs w:val="16"/>
                <w:lang w:eastAsia="ja-JP"/>
              </w:rPr>
              <w:t>EPRE ratio of PDCCH to PDCCH DMRS</w:t>
            </w:r>
          </w:p>
        </w:tc>
        <w:tc>
          <w:tcPr>
            <w:tcW w:w="992" w:type="dxa"/>
            <w:vMerge/>
            <w:tcBorders>
              <w:left w:val="single" w:sz="4" w:space="0" w:color="auto"/>
              <w:right w:val="single" w:sz="4" w:space="0" w:color="auto"/>
            </w:tcBorders>
          </w:tcPr>
          <w:p w14:paraId="1FFDD781" w14:textId="77777777" w:rsidR="00542305" w:rsidRPr="007C3161" w:rsidRDefault="00542305" w:rsidP="00475CE2">
            <w:pPr>
              <w:pStyle w:val="TAC"/>
              <w:rPr>
                <w:rFonts w:cs="Arial"/>
              </w:rPr>
            </w:pPr>
          </w:p>
        </w:tc>
        <w:tc>
          <w:tcPr>
            <w:tcW w:w="2551" w:type="dxa"/>
            <w:vMerge/>
            <w:tcBorders>
              <w:left w:val="single" w:sz="4" w:space="0" w:color="auto"/>
              <w:right w:val="single" w:sz="4" w:space="0" w:color="auto"/>
            </w:tcBorders>
          </w:tcPr>
          <w:p w14:paraId="68412BF4" w14:textId="77777777" w:rsidR="00542305" w:rsidRPr="007C3161" w:rsidRDefault="00542305" w:rsidP="00475CE2">
            <w:pPr>
              <w:pStyle w:val="TAC"/>
              <w:rPr>
                <w:rFonts w:cs="v4.2.0"/>
              </w:rPr>
            </w:pPr>
          </w:p>
        </w:tc>
      </w:tr>
      <w:tr w:rsidR="00542305" w:rsidRPr="007C3161" w14:paraId="59AF9EF0"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629B189B" w14:textId="77777777" w:rsidR="00542305" w:rsidRPr="007C3161" w:rsidRDefault="00542305" w:rsidP="00475CE2">
            <w:pPr>
              <w:pStyle w:val="TAL"/>
              <w:rPr>
                <w:rFonts w:cs="Arial"/>
              </w:rPr>
            </w:pPr>
            <w:r w:rsidRPr="007C3161">
              <w:rPr>
                <w:rFonts w:cs="Arial"/>
                <w:szCs w:val="16"/>
                <w:lang w:eastAsia="ja-JP"/>
              </w:rPr>
              <w:t xml:space="preserve">EPRE ratio of PDSCH DMRS to SSS </w:t>
            </w:r>
          </w:p>
        </w:tc>
        <w:tc>
          <w:tcPr>
            <w:tcW w:w="992" w:type="dxa"/>
            <w:vMerge/>
            <w:tcBorders>
              <w:left w:val="single" w:sz="4" w:space="0" w:color="auto"/>
              <w:right w:val="single" w:sz="4" w:space="0" w:color="auto"/>
            </w:tcBorders>
          </w:tcPr>
          <w:p w14:paraId="730BEB9D" w14:textId="77777777" w:rsidR="00542305" w:rsidRPr="007C3161" w:rsidRDefault="00542305" w:rsidP="00475CE2">
            <w:pPr>
              <w:pStyle w:val="TAC"/>
              <w:rPr>
                <w:rFonts w:cs="Arial"/>
              </w:rPr>
            </w:pPr>
          </w:p>
        </w:tc>
        <w:tc>
          <w:tcPr>
            <w:tcW w:w="2551" w:type="dxa"/>
            <w:vMerge/>
            <w:tcBorders>
              <w:left w:val="single" w:sz="4" w:space="0" w:color="auto"/>
              <w:right w:val="single" w:sz="4" w:space="0" w:color="auto"/>
            </w:tcBorders>
          </w:tcPr>
          <w:p w14:paraId="2B5AE929" w14:textId="77777777" w:rsidR="00542305" w:rsidRPr="007C3161" w:rsidRDefault="00542305" w:rsidP="00475CE2">
            <w:pPr>
              <w:pStyle w:val="TAC"/>
              <w:rPr>
                <w:rFonts w:cs="v4.2.0"/>
              </w:rPr>
            </w:pPr>
          </w:p>
        </w:tc>
      </w:tr>
      <w:tr w:rsidR="00542305" w:rsidRPr="007C3161" w14:paraId="50E3C791"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41713D3F" w14:textId="77777777" w:rsidR="00542305" w:rsidRPr="007C3161" w:rsidRDefault="00542305" w:rsidP="00475CE2">
            <w:pPr>
              <w:pStyle w:val="TAL"/>
              <w:rPr>
                <w:rFonts w:cs="Arial"/>
              </w:rPr>
            </w:pPr>
            <w:r w:rsidRPr="007C3161">
              <w:rPr>
                <w:rFonts w:cs="Arial"/>
                <w:szCs w:val="16"/>
                <w:lang w:eastAsia="ja-JP"/>
              </w:rPr>
              <w:t xml:space="preserve">EPRE ratio of PDSCH to PDSCH </w:t>
            </w:r>
          </w:p>
        </w:tc>
        <w:tc>
          <w:tcPr>
            <w:tcW w:w="992" w:type="dxa"/>
            <w:vMerge/>
            <w:tcBorders>
              <w:left w:val="single" w:sz="4" w:space="0" w:color="auto"/>
              <w:right w:val="single" w:sz="4" w:space="0" w:color="auto"/>
            </w:tcBorders>
          </w:tcPr>
          <w:p w14:paraId="30476E7B" w14:textId="77777777" w:rsidR="00542305" w:rsidRPr="007C3161" w:rsidRDefault="00542305" w:rsidP="00475CE2">
            <w:pPr>
              <w:pStyle w:val="TAC"/>
              <w:rPr>
                <w:rFonts w:cs="Arial"/>
              </w:rPr>
            </w:pPr>
          </w:p>
        </w:tc>
        <w:tc>
          <w:tcPr>
            <w:tcW w:w="2551" w:type="dxa"/>
            <w:vMerge/>
            <w:tcBorders>
              <w:left w:val="single" w:sz="4" w:space="0" w:color="auto"/>
              <w:right w:val="single" w:sz="4" w:space="0" w:color="auto"/>
            </w:tcBorders>
          </w:tcPr>
          <w:p w14:paraId="3F66414C" w14:textId="77777777" w:rsidR="00542305" w:rsidRPr="007C3161" w:rsidRDefault="00542305" w:rsidP="00475CE2">
            <w:pPr>
              <w:pStyle w:val="TAC"/>
              <w:rPr>
                <w:rFonts w:cs="v4.2.0"/>
              </w:rPr>
            </w:pPr>
          </w:p>
        </w:tc>
      </w:tr>
      <w:tr w:rsidR="00542305" w:rsidRPr="007C3161" w14:paraId="20C9EA9A"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4D6BE00A" w14:textId="77777777" w:rsidR="00542305" w:rsidRPr="007C3161" w:rsidRDefault="00542305" w:rsidP="00475CE2">
            <w:pPr>
              <w:pStyle w:val="TAC"/>
              <w:jc w:val="left"/>
              <w:rPr>
                <w:rFonts w:cs="Arial"/>
              </w:rPr>
            </w:pPr>
            <w:r w:rsidRPr="007C3161">
              <w:rPr>
                <w:rFonts w:cs="Arial"/>
                <w:szCs w:val="16"/>
                <w:lang w:eastAsia="ja-JP"/>
              </w:rPr>
              <w:t>EPRE ratio of OCNG DMRS to SSS(Note 1)</w:t>
            </w:r>
          </w:p>
        </w:tc>
        <w:tc>
          <w:tcPr>
            <w:tcW w:w="992" w:type="dxa"/>
            <w:vMerge/>
            <w:tcBorders>
              <w:left w:val="single" w:sz="4" w:space="0" w:color="auto"/>
              <w:right w:val="single" w:sz="4" w:space="0" w:color="auto"/>
            </w:tcBorders>
          </w:tcPr>
          <w:p w14:paraId="3E7EBBB8" w14:textId="77777777" w:rsidR="00542305" w:rsidRPr="007C3161" w:rsidRDefault="00542305" w:rsidP="00475CE2">
            <w:pPr>
              <w:pStyle w:val="TAC"/>
              <w:rPr>
                <w:rFonts w:cs="Arial"/>
              </w:rPr>
            </w:pPr>
          </w:p>
        </w:tc>
        <w:tc>
          <w:tcPr>
            <w:tcW w:w="2551" w:type="dxa"/>
            <w:vMerge/>
            <w:tcBorders>
              <w:left w:val="single" w:sz="4" w:space="0" w:color="auto"/>
              <w:right w:val="single" w:sz="4" w:space="0" w:color="auto"/>
            </w:tcBorders>
          </w:tcPr>
          <w:p w14:paraId="1EF464C0" w14:textId="77777777" w:rsidR="00542305" w:rsidRPr="007C3161" w:rsidRDefault="00542305" w:rsidP="00475CE2">
            <w:pPr>
              <w:pStyle w:val="TAC"/>
              <w:rPr>
                <w:rFonts w:cs="v4.2.0"/>
              </w:rPr>
            </w:pPr>
          </w:p>
        </w:tc>
      </w:tr>
      <w:tr w:rsidR="00542305" w:rsidRPr="007C3161" w14:paraId="7133D990"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39C90B" w14:textId="77777777" w:rsidR="00542305" w:rsidRPr="007C3161" w:rsidRDefault="00542305" w:rsidP="00475CE2">
            <w:pPr>
              <w:pStyle w:val="TAC"/>
              <w:jc w:val="left"/>
              <w:rPr>
                <w:rFonts w:cs="Arial"/>
              </w:rPr>
            </w:pPr>
            <w:r w:rsidRPr="007C3161">
              <w:rPr>
                <w:rFonts w:cs="Arial"/>
                <w:szCs w:val="16"/>
                <w:lang w:eastAsia="ja-JP"/>
              </w:rPr>
              <w:t>EPRE ratio of OCNG to OCNG DMRS (Note 1)</w:t>
            </w:r>
          </w:p>
        </w:tc>
        <w:tc>
          <w:tcPr>
            <w:tcW w:w="992" w:type="dxa"/>
            <w:vMerge/>
            <w:tcBorders>
              <w:left w:val="single" w:sz="4" w:space="0" w:color="auto"/>
              <w:bottom w:val="single" w:sz="4" w:space="0" w:color="auto"/>
              <w:right w:val="single" w:sz="4" w:space="0" w:color="auto"/>
            </w:tcBorders>
          </w:tcPr>
          <w:p w14:paraId="2CE2A68E" w14:textId="77777777" w:rsidR="00542305" w:rsidRPr="007C3161" w:rsidRDefault="00542305" w:rsidP="00475CE2">
            <w:pPr>
              <w:pStyle w:val="TAC"/>
              <w:rPr>
                <w:rFonts w:cs="Arial"/>
              </w:rPr>
            </w:pPr>
          </w:p>
        </w:tc>
        <w:tc>
          <w:tcPr>
            <w:tcW w:w="2551" w:type="dxa"/>
            <w:vMerge/>
            <w:tcBorders>
              <w:left w:val="single" w:sz="4" w:space="0" w:color="auto"/>
              <w:bottom w:val="single" w:sz="4" w:space="0" w:color="auto"/>
              <w:right w:val="single" w:sz="4" w:space="0" w:color="auto"/>
            </w:tcBorders>
          </w:tcPr>
          <w:p w14:paraId="0E1C5D4C" w14:textId="77777777" w:rsidR="00542305" w:rsidRPr="007C3161" w:rsidRDefault="00542305" w:rsidP="00475CE2">
            <w:pPr>
              <w:pStyle w:val="TAC"/>
              <w:rPr>
                <w:rFonts w:cs="Arial"/>
                <w:szCs w:val="16"/>
                <w:lang w:eastAsia="ja-JP"/>
              </w:rPr>
            </w:pPr>
          </w:p>
        </w:tc>
      </w:tr>
      <w:tr w:rsidR="00542305" w:rsidRPr="007C3161" w14:paraId="36373352"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6D2E68EA" w14:textId="77777777" w:rsidR="00542305" w:rsidRPr="007C3161" w:rsidRDefault="00542305" w:rsidP="00475CE2">
            <w:pPr>
              <w:pStyle w:val="TAN"/>
              <w:rPr>
                <w:rFonts w:cs="Arial"/>
                <w:szCs w:val="18"/>
              </w:rPr>
            </w:pPr>
            <w:r w:rsidRPr="007C3161">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287BBFBC" w14:textId="77777777" w:rsidR="00542305" w:rsidRPr="007C3161" w:rsidRDefault="00542305" w:rsidP="00475CE2">
            <w:pPr>
              <w:pStyle w:val="TAN"/>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2E776A56" w14:textId="77777777" w:rsidR="00542305" w:rsidRPr="007C3161" w:rsidRDefault="00542305" w:rsidP="00475CE2">
            <w:pPr>
              <w:pStyle w:val="TAN"/>
              <w:rPr>
                <w:rFonts w:cs="Arial"/>
                <w:szCs w:val="18"/>
              </w:rPr>
            </w:pPr>
            <w:r w:rsidRPr="007C3161">
              <w:rPr>
                <w:rFonts w:cs="Arial"/>
                <w:szCs w:val="18"/>
              </w:rPr>
              <w:t>AWGN</w:t>
            </w:r>
          </w:p>
        </w:tc>
      </w:tr>
      <w:tr w:rsidR="00542305" w:rsidRPr="007C3161" w14:paraId="0943A488" w14:textId="77777777" w:rsidTr="00475CE2">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EB88E9A" w14:textId="77777777" w:rsidR="00542305" w:rsidRPr="007C3161" w:rsidRDefault="00542305" w:rsidP="00475CE2">
            <w:pPr>
              <w:pStyle w:val="TAN"/>
              <w:rPr>
                <w:rFonts w:cs="Arial"/>
              </w:rPr>
            </w:pPr>
            <w:r w:rsidRPr="007C3161">
              <w:rPr>
                <w:rFonts w:cs="Arial"/>
                <w:szCs w:val="18"/>
              </w:rPr>
              <w:t>Note 1:</w:t>
            </w:r>
            <w:r w:rsidRPr="007C3161">
              <w:rPr>
                <w:rFonts w:cs="Arial"/>
              </w:rPr>
              <w:tab/>
              <w:t>OCNG shall be used such that both cells are fully allocated and a constant total transmitted power spectral density is achieved for all OFDM symbols.</w:t>
            </w:r>
          </w:p>
        </w:tc>
      </w:tr>
    </w:tbl>
    <w:p w14:paraId="030BAF2E" w14:textId="77777777" w:rsidR="00542305" w:rsidRPr="007C3161" w:rsidRDefault="00542305" w:rsidP="00542305"/>
    <w:p w14:paraId="724C2CE8" w14:textId="77777777" w:rsidR="00542305" w:rsidRPr="007C3161" w:rsidRDefault="00542305" w:rsidP="00542305">
      <w:pPr>
        <w:pStyle w:val="TH"/>
      </w:pPr>
      <w:r w:rsidRPr="007C3161">
        <w:t>Table 5.5.8.1.5-2: OTA related test parameter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542305" w:rsidRPr="007C3161" w14:paraId="6ACB16AD" w14:textId="77777777" w:rsidTr="00475CE2">
        <w:trPr>
          <w:cantSplit/>
          <w:trHeight w:val="81"/>
          <w:jc w:val="center"/>
        </w:trPr>
        <w:tc>
          <w:tcPr>
            <w:tcW w:w="1615" w:type="dxa"/>
            <w:vMerge w:val="restart"/>
            <w:tcBorders>
              <w:top w:val="single" w:sz="4" w:space="0" w:color="auto"/>
              <w:left w:val="single" w:sz="4" w:space="0" w:color="auto"/>
              <w:right w:val="single" w:sz="4" w:space="0" w:color="auto"/>
            </w:tcBorders>
            <w:hideMark/>
          </w:tcPr>
          <w:p w14:paraId="6F63BF22" w14:textId="77777777" w:rsidR="00542305" w:rsidRPr="007C3161" w:rsidRDefault="00542305" w:rsidP="00475CE2">
            <w:pPr>
              <w:pStyle w:val="TAH"/>
              <w:rPr>
                <w:rFonts w:cs="v4.2.0"/>
              </w:rPr>
            </w:pPr>
            <w:r w:rsidRPr="007C3161">
              <w:rPr>
                <w:rFonts w:cs="v4.2.0"/>
              </w:rPr>
              <w:t>Parameter</w:t>
            </w:r>
          </w:p>
        </w:tc>
        <w:tc>
          <w:tcPr>
            <w:tcW w:w="1980" w:type="dxa"/>
            <w:vMerge w:val="restart"/>
            <w:tcBorders>
              <w:top w:val="single" w:sz="4" w:space="0" w:color="auto"/>
              <w:left w:val="single" w:sz="4" w:space="0" w:color="auto"/>
              <w:right w:val="single" w:sz="4" w:space="0" w:color="auto"/>
            </w:tcBorders>
          </w:tcPr>
          <w:p w14:paraId="60A8800C" w14:textId="77777777" w:rsidR="00542305" w:rsidRPr="007C3161" w:rsidRDefault="00542305" w:rsidP="00475CE2">
            <w:pPr>
              <w:pStyle w:val="TAH"/>
              <w:rPr>
                <w:rFonts w:cs="v4.2.0"/>
              </w:rPr>
            </w:pPr>
            <w:r w:rsidRPr="007C3161">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3B454093" w14:textId="77777777" w:rsidR="00542305" w:rsidRPr="007C3161" w:rsidRDefault="00542305" w:rsidP="00475CE2">
            <w:pPr>
              <w:pStyle w:val="TAH"/>
              <w:rPr>
                <w:rFonts w:cs="v4.2.0"/>
              </w:rPr>
            </w:pPr>
            <w:r w:rsidRPr="007C3161">
              <w:rPr>
                <w:rFonts w:cs="v4.2.0"/>
              </w:rPr>
              <w:t>Cell 2</w:t>
            </w:r>
          </w:p>
        </w:tc>
      </w:tr>
      <w:tr w:rsidR="00542305" w:rsidRPr="007C3161" w14:paraId="60F0B9CC" w14:textId="77777777" w:rsidTr="00475CE2">
        <w:trPr>
          <w:cantSplit/>
          <w:trHeight w:val="81"/>
          <w:jc w:val="center"/>
        </w:trPr>
        <w:tc>
          <w:tcPr>
            <w:tcW w:w="1615" w:type="dxa"/>
            <w:vMerge/>
            <w:tcBorders>
              <w:left w:val="single" w:sz="4" w:space="0" w:color="auto"/>
              <w:right w:val="single" w:sz="4" w:space="0" w:color="auto"/>
            </w:tcBorders>
          </w:tcPr>
          <w:p w14:paraId="0C31CB6F" w14:textId="77777777" w:rsidR="00542305" w:rsidRPr="007C3161" w:rsidRDefault="00542305" w:rsidP="00475CE2">
            <w:pPr>
              <w:pStyle w:val="TAH"/>
              <w:rPr>
                <w:rFonts w:cs="v4.2.0"/>
              </w:rPr>
            </w:pPr>
          </w:p>
        </w:tc>
        <w:tc>
          <w:tcPr>
            <w:tcW w:w="1980" w:type="dxa"/>
            <w:vMerge/>
            <w:tcBorders>
              <w:left w:val="single" w:sz="4" w:space="0" w:color="auto"/>
              <w:right w:val="single" w:sz="4" w:space="0" w:color="auto"/>
            </w:tcBorders>
          </w:tcPr>
          <w:p w14:paraId="6D561A0B" w14:textId="77777777" w:rsidR="00542305" w:rsidRPr="007C3161" w:rsidRDefault="00542305" w:rsidP="00475CE2">
            <w:pPr>
              <w:pStyle w:val="TAH"/>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1B320518" w14:textId="77777777" w:rsidR="00542305" w:rsidRPr="007C3161" w:rsidRDefault="00542305" w:rsidP="00475CE2">
            <w:pPr>
              <w:pStyle w:val="TAH"/>
              <w:rPr>
                <w:rFonts w:cs="v4.2.0"/>
              </w:rPr>
            </w:pPr>
            <w:r w:rsidRPr="007C3161">
              <w:rPr>
                <w:rFonts w:cs="v4.2.0"/>
              </w:rPr>
              <w:t>SSB0</w:t>
            </w:r>
          </w:p>
        </w:tc>
        <w:tc>
          <w:tcPr>
            <w:tcW w:w="1961" w:type="dxa"/>
            <w:gridSpan w:val="2"/>
            <w:tcBorders>
              <w:top w:val="single" w:sz="4" w:space="0" w:color="auto"/>
              <w:left w:val="single" w:sz="4" w:space="0" w:color="auto"/>
              <w:right w:val="single" w:sz="4" w:space="0" w:color="auto"/>
            </w:tcBorders>
          </w:tcPr>
          <w:p w14:paraId="68FA2F2D" w14:textId="77777777" w:rsidR="00542305" w:rsidRPr="007C3161" w:rsidRDefault="00542305" w:rsidP="00475CE2">
            <w:pPr>
              <w:pStyle w:val="TAH"/>
              <w:rPr>
                <w:rFonts w:cs="v4.2.0"/>
              </w:rPr>
            </w:pPr>
            <w:r w:rsidRPr="007C3161">
              <w:rPr>
                <w:rFonts w:cs="v4.2.0"/>
              </w:rPr>
              <w:t>SSB1</w:t>
            </w:r>
          </w:p>
        </w:tc>
      </w:tr>
      <w:tr w:rsidR="00542305" w:rsidRPr="007C3161" w14:paraId="0772C05A" w14:textId="77777777" w:rsidTr="00475CE2">
        <w:trPr>
          <w:cantSplit/>
          <w:trHeight w:val="80"/>
          <w:jc w:val="center"/>
        </w:trPr>
        <w:tc>
          <w:tcPr>
            <w:tcW w:w="1615" w:type="dxa"/>
            <w:vMerge/>
            <w:tcBorders>
              <w:left w:val="single" w:sz="4" w:space="0" w:color="auto"/>
              <w:bottom w:val="single" w:sz="4" w:space="0" w:color="auto"/>
              <w:right w:val="single" w:sz="4" w:space="0" w:color="auto"/>
            </w:tcBorders>
          </w:tcPr>
          <w:p w14:paraId="0E14A8E5" w14:textId="77777777" w:rsidR="00542305" w:rsidRPr="007C3161" w:rsidRDefault="00542305" w:rsidP="00475CE2">
            <w:pPr>
              <w:pStyle w:val="TAH"/>
              <w:rPr>
                <w:rFonts w:cs="v4.2.0"/>
              </w:rPr>
            </w:pPr>
          </w:p>
        </w:tc>
        <w:tc>
          <w:tcPr>
            <w:tcW w:w="1980" w:type="dxa"/>
            <w:vMerge/>
            <w:tcBorders>
              <w:left w:val="single" w:sz="4" w:space="0" w:color="auto"/>
              <w:bottom w:val="single" w:sz="4" w:space="0" w:color="auto"/>
              <w:right w:val="single" w:sz="4" w:space="0" w:color="auto"/>
            </w:tcBorders>
          </w:tcPr>
          <w:p w14:paraId="49A00E3E" w14:textId="77777777" w:rsidR="00542305" w:rsidRPr="007C3161" w:rsidRDefault="00542305" w:rsidP="00475CE2">
            <w:pPr>
              <w:pStyle w:val="TAH"/>
              <w:rPr>
                <w:rFonts w:cs="v4.2.0"/>
              </w:rPr>
            </w:pPr>
          </w:p>
        </w:tc>
        <w:tc>
          <w:tcPr>
            <w:tcW w:w="945" w:type="dxa"/>
            <w:tcBorders>
              <w:top w:val="single" w:sz="4" w:space="0" w:color="auto"/>
              <w:left w:val="single" w:sz="4" w:space="0" w:color="auto"/>
              <w:bottom w:val="single" w:sz="4" w:space="0" w:color="auto"/>
              <w:right w:val="single" w:sz="4" w:space="0" w:color="auto"/>
            </w:tcBorders>
          </w:tcPr>
          <w:p w14:paraId="1C4F2B14" w14:textId="77777777" w:rsidR="00542305" w:rsidRPr="007C3161" w:rsidRDefault="00542305" w:rsidP="00475CE2">
            <w:pPr>
              <w:pStyle w:val="TAH"/>
              <w:rPr>
                <w:rFonts w:cs="v4.2.0"/>
              </w:rPr>
            </w:pPr>
            <w:r w:rsidRPr="007C3161">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24346DD7" w14:textId="77777777" w:rsidR="00542305" w:rsidRPr="007C3161" w:rsidRDefault="00542305" w:rsidP="00475CE2">
            <w:pPr>
              <w:pStyle w:val="TAH"/>
              <w:rPr>
                <w:rFonts w:cs="v4.2.0"/>
              </w:rPr>
            </w:pPr>
            <w:r w:rsidRPr="007C3161">
              <w:rPr>
                <w:rFonts w:cs="v4.2.0"/>
              </w:rPr>
              <w:t>T2</w:t>
            </w:r>
          </w:p>
        </w:tc>
        <w:tc>
          <w:tcPr>
            <w:tcW w:w="919" w:type="dxa"/>
            <w:tcBorders>
              <w:left w:val="single" w:sz="4" w:space="0" w:color="auto"/>
              <w:bottom w:val="single" w:sz="4" w:space="0" w:color="auto"/>
              <w:right w:val="single" w:sz="4" w:space="0" w:color="auto"/>
            </w:tcBorders>
          </w:tcPr>
          <w:p w14:paraId="0A66A734" w14:textId="77777777" w:rsidR="00542305" w:rsidRPr="007C3161" w:rsidRDefault="00542305" w:rsidP="00475CE2">
            <w:pPr>
              <w:pStyle w:val="TAH"/>
              <w:rPr>
                <w:rFonts w:cs="v4.2.0"/>
              </w:rPr>
            </w:pPr>
            <w:r w:rsidRPr="007C3161">
              <w:rPr>
                <w:rFonts w:cs="v4.2.0"/>
              </w:rPr>
              <w:t>T1</w:t>
            </w:r>
          </w:p>
        </w:tc>
        <w:tc>
          <w:tcPr>
            <w:tcW w:w="1042" w:type="dxa"/>
            <w:tcBorders>
              <w:left w:val="single" w:sz="4" w:space="0" w:color="auto"/>
              <w:bottom w:val="single" w:sz="4" w:space="0" w:color="auto"/>
              <w:right w:val="single" w:sz="4" w:space="0" w:color="auto"/>
            </w:tcBorders>
          </w:tcPr>
          <w:p w14:paraId="1F291E0E" w14:textId="77777777" w:rsidR="00542305" w:rsidRPr="007C3161" w:rsidRDefault="00542305" w:rsidP="00475CE2">
            <w:pPr>
              <w:pStyle w:val="TAH"/>
              <w:rPr>
                <w:rFonts w:cs="v4.2.0"/>
              </w:rPr>
            </w:pPr>
            <w:r w:rsidRPr="007C3161">
              <w:rPr>
                <w:rFonts w:cs="v4.2.0"/>
              </w:rPr>
              <w:t>T2</w:t>
            </w:r>
          </w:p>
        </w:tc>
      </w:tr>
      <w:tr w:rsidR="00542305" w:rsidRPr="007C3161" w14:paraId="386AD228" w14:textId="77777777" w:rsidTr="00475CE2">
        <w:trPr>
          <w:cantSplit/>
          <w:jc w:val="center"/>
        </w:trPr>
        <w:tc>
          <w:tcPr>
            <w:tcW w:w="1615" w:type="dxa"/>
            <w:tcBorders>
              <w:top w:val="single" w:sz="4" w:space="0" w:color="auto"/>
              <w:left w:val="single" w:sz="4" w:space="0" w:color="auto"/>
              <w:bottom w:val="single" w:sz="4" w:space="0" w:color="auto"/>
              <w:right w:val="single" w:sz="4" w:space="0" w:color="auto"/>
            </w:tcBorders>
          </w:tcPr>
          <w:p w14:paraId="5849F830" w14:textId="77777777" w:rsidR="00542305" w:rsidRPr="007C3161" w:rsidRDefault="00542305" w:rsidP="00475CE2">
            <w:pPr>
              <w:pStyle w:val="TAC"/>
              <w:jc w:val="left"/>
              <w:rPr>
                <w:rFonts w:cs="Arial"/>
              </w:rPr>
            </w:pPr>
            <w:r w:rsidRPr="007C3161">
              <w:rPr>
                <w:rFonts w:cs="Arial"/>
              </w:rPr>
              <w:t>Angle of arrival configuration</w:t>
            </w:r>
          </w:p>
        </w:tc>
        <w:tc>
          <w:tcPr>
            <w:tcW w:w="1980" w:type="dxa"/>
            <w:tcBorders>
              <w:top w:val="single" w:sz="4" w:space="0" w:color="auto"/>
              <w:left w:val="single" w:sz="4" w:space="0" w:color="auto"/>
              <w:bottom w:val="single" w:sz="4" w:space="0" w:color="auto"/>
              <w:right w:val="single" w:sz="4" w:space="0" w:color="auto"/>
            </w:tcBorders>
          </w:tcPr>
          <w:p w14:paraId="28C32BD2" w14:textId="77777777" w:rsidR="00542305" w:rsidRPr="007C3161" w:rsidRDefault="00542305" w:rsidP="00475CE2">
            <w:pPr>
              <w:pStyle w:val="TAC"/>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6274DDB8" w14:textId="77777777" w:rsidR="00542305" w:rsidRPr="007C3161" w:rsidRDefault="00542305" w:rsidP="00475CE2">
            <w:pPr>
              <w:pStyle w:val="TAC"/>
              <w:rPr>
                <w:rFonts w:cs="v4.2.0"/>
              </w:rPr>
            </w:pPr>
            <w:r w:rsidRPr="007C3161">
              <w:rPr>
                <w:rFonts w:cs="Arial"/>
              </w:rPr>
              <w:t>Setup 3 According to clause A.3.15.3</w:t>
            </w:r>
          </w:p>
        </w:tc>
      </w:tr>
      <w:tr w:rsidR="00542305" w:rsidRPr="007C3161" w14:paraId="6AAE9BA8" w14:textId="77777777" w:rsidTr="00475CE2">
        <w:trPr>
          <w:cantSplit/>
          <w:jc w:val="center"/>
        </w:trPr>
        <w:tc>
          <w:tcPr>
            <w:tcW w:w="1615" w:type="dxa"/>
            <w:tcBorders>
              <w:top w:val="single" w:sz="4" w:space="0" w:color="auto"/>
              <w:left w:val="single" w:sz="4" w:space="0" w:color="auto"/>
              <w:bottom w:val="single" w:sz="4" w:space="0" w:color="auto"/>
              <w:right w:val="single" w:sz="4" w:space="0" w:color="auto"/>
            </w:tcBorders>
          </w:tcPr>
          <w:p w14:paraId="750D1B19" w14:textId="77777777" w:rsidR="00542305" w:rsidRPr="007C3161" w:rsidRDefault="00542305" w:rsidP="00475CE2">
            <w:pPr>
              <w:pStyle w:val="TAC"/>
              <w:jc w:val="left"/>
              <w:rPr>
                <w:rFonts w:cs="Arial"/>
              </w:rPr>
            </w:pPr>
            <w:r w:rsidRPr="007C3161">
              <w:rPr>
                <w:rFonts w:cs="Arial"/>
              </w:rPr>
              <w:t>N</w:t>
            </w:r>
            <w:r w:rsidRPr="007C3161">
              <w:rPr>
                <w:rFonts w:cs="Arial"/>
                <w:vertAlign w:val="subscript"/>
              </w:rPr>
              <w:t>oc</w:t>
            </w:r>
            <w:r w:rsidRPr="007C3161">
              <w:rPr>
                <w:rFonts w:cs="Arial"/>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12D594BB" w14:textId="77777777" w:rsidR="00542305" w:rsidRPr="007C3161" w:rsidRDefault="00542305" w:rsidP="00475CE2">
            <w:pPr>
              <w:pStyle w:val="TAC"/>
              <w:rPr>
                <w:rFonts w:cs="Arial"/>
              </w:rPr>
            </w:pPr>
            <w:r w:rsidRPr="007C3161">
              <w:rPr>
                <w:rFonts w:cs="Arial"/>
              </w:rPr>
              <w:t>dBm/15 kHz</w:t>
            </w:r>
          </w:p>
        </w:tc>
        <w:tc>
          <w:tcPr>
            <w:tcW w:w="3773" w:type="dxa"/>
            <w:gridSpan w:val="4"/>
            <w:tcBorders>
              <w:top w:val="single" w:sz="4" w:space="0" w:color="auto"/>
              <w:left w:val="single" w:sz="4" w:space="0" w:color="auto"/>
              <w:right w:val="single" w:sz="4" w:space="0" w:color="auto"/>
            </w:tcBorders>
          </w:tcPr>
          <w:p w14:paraId="26B78D25" w14:textId="77777777" w:rsidR="00542305" w:rsidRPr="007C3161" w:rsidRDefault="00542305" w:rsidP="00475CE2">
            <w:pPr>
              <w:pStyle w:val="TAC"/>
              <w:rPr>
                <w:rFonts w:cs="Arial"/>
              </w:rPr>
            </w:pPr>
            <w:r w:rsidRPr="007C3161">
              <w:rPr>
                <w:rFonts w:cs="Arial"/>
              </w:rPr>
              <w:t>[-92.1]</w:t>
            </w:r>
          </w:p>
        </w:tc>
      </w:tr>
      <w:tr w:rsidR="00542305" w:rsidRPr="007C3161" w14:paraId="3F950DA4" w14:textId="77777777" w:rsidTr="00475CE2">
        <w:trPr>
          <w:cantSplit/>
          <w:jc w:val="center"/>
        </w:trPr>
        <w:tc>
          <w:tcPr>
            <w:tcW w:w="1615" w:type="dxa"/>
            <w:tcBorders>
              <w:top w:val="single" w:sz="4" w:space="0" w:color="auto"/>
              <w:left w:val="single" w:sz="4" w:space="0" w:color="auto"/>
              <w:bottom w:val="single" w:sz="4" w:space="0" w:color="auto"/>
              <w:right w:val="single" w:sz="4" w:space="0" w:color="auto"/>
            </w:tcBorders>
          </w:tcPr>
          <w:p w14:paraId="4796665B" w14:textId="77777777" w:rsidR="00542305" w:rsidRPr="007C3161" w:rsidRDefault="00542305" w:rsidP="00475CE2">
            <w:pPr>
              <w:pStyle w:val="TAC"/>
              <w:jc w:val="left"/>
              <w:rPr>
                <w:rFonts w:cs="v4.2.0"/>
              </w:rPr>
            </w:pPr>
            <w:r w:rsidRPr="007C3161">
              <w:rPr>
                <w:rFonts w:cs="Arial"/>
              </w:rPr>
              <w:t>N</w:t>
            </w:r>
            <w:r w:rsidRPr="007C3161">
              <w:rPr>
                <w:rFonts w:cs="Arial"/>
                <w:vertAlign w:val="subscript"/>
              </w:rPr>
              <w:t>oc</w:t>
            </w:r>
            <w:r w:rsidRPr="007C3161">
              <w:rPr>
                <w:rFonts w:cs="Arial"/>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FE1813B" w14:textId="77777777" w:rsidR="00542305" w:rsidRPr="007C3161" w:rsidRDefault="00542305" w:rsidP="00475CE2">
            <w:pPr>
              <w:pStyle w:val="TAC"/>
              <w:rPr>
                <w:rFonts w:cs="v4.2.0"/>
              </w:rPr>
            </w:pPr>
            <w:r w:rsidRPr="007C3161">
              <w:rPr>
                <w:rFonts w:cs="Arial"/>
              </w:rPr>
              <w:t>dBm/SCS</w:t>
            </w:r>
          </w:p>
        </w:tc>
        <w:tc>
          <w:tcPr>
            <w:tcW w:w="3773" w:type="dxa"/>
            <w:gridSpan w:val="4"/>
            <w:tcBorders>
              <w:left w:val="single" w:sz="4" w:space="0" w:color="auto"/>
              <w:right w:val="single" w:sz="4" w:space="0" w:color="auto"/>
            </w:tcBorders>
          </w:tcPr>
          <w:p w14:paraId="39279BE9" w14:textId="77777777" w:rsidR="00542305" w:rsidRPr="007C3161" w:rsidRDefault="00542305" w:rsidP="00475CE2">
            <w:pPr>
              <w:pStyle w:val="TAC"/>
              <w:rPr>
                <w:rFonts w:cs="v4.2.0"/>
              </w:rPr>
            </w:pPr>
            <w:r w:rsidRPr="007C3161">
              <w:rPr>
                <w:rFonts w:cs="v4.2.0"/>
              </w:rPr>
              <w:t>[-83.1]</w:t>
            </w:r>
          </w:p>
        </w:tc>
      </w:tr>
      <w:tr w:rsidR="00542305" w:rsidRPr="007C3161" w14:paraId="4D675A93" w14:textId="77777777" w:rsidTr="00475CE2">
        <w:trPr>
          <w:cantSplit/>
          <w:jc w:val="center"/>
        </w:trPr>
        <w:tc>
          <w:tcPr>
            <w:tcW w:w="1615" w:type="dxa"/>
            <w:tcBorders>
              <w:top w:val="single" w:sz="4" w:space="0" w:color="auto"/>
              <w:left w:val="single" w:sz="4" w:space="0" w:color="auto"/>
              <w:bottom w:val="single" w:sz="4" w:space="0" w:color="auto"/>
              <w:right w:val="single" w:sz="4" w:space="0" w:color="auto"/>
            </w:tcBorders>
          </w:tcPr>
          <w:p w14:paraId="543917CE" w14:textId="77777777" w:rsidR="00542305" w:rsidRPr="007C3161" w:rsidRDefault="00542305" w:rsidP="00475CE2">
            <w:pPr>
              <w:pStyle w:val="TAC"/>
              <w:jc w:val="left"/>
              <w:rPr>
                <w:rFonts w:cs="Arial"/>
              </w:rPr>
            </w:pPr>
            <w:r w:rsidRPr="007C3161">
              <w:rPr>
                <w:rFonts w:cs="Arial"/>
              </w:rPr>
              <w:t>Ê</w:t>
            </w:r>
            <w:r w:rsidRPr="007C3161">
              <w:rPr>
                <w:rFonts w:cs="Arial"/>
                <w:vertAlign w:val="subscript"/>
              </w:rPr>
              <w:t>s</w:t>
            </w:r>
            <w:r w:rsidRPr="007C3161">
              <w:rPr>
                <w:rFonts w:cs="Arial"/>
              </w:rPr>
              <w:t>/N</w:t>
            </w:r>
            <w:r w:rsidRPr="007C3161">
              <w:rPr>
                <w:rFonts w:cs="Arial"/>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2D5321C3" w14:textId="77777777" w:rsidR="00542305" w:rsidRPr="007C3161" w:rsidRDefault="00542305" w:rsidP="00475CE2">
            <w:pPr>
              <w:pStyle w:val="TAC"/>
              <w:rPr>
                <w:rFonts w:cs="Arial"/>
              </w:rPr>
            </w:pPr>
            <w:r w:rsidRPr="007C3161">
              <w:rPr>
                <w:rFonts w:cs="Arial"/>
              </w:rPr>
              <w:t>dB</w:t>
            </w:r>
          </w:p>
        </w:tc>
        <w:tc>
          <w:tcPr>
            <w:tcW w:w="945" w:type="dxa"/>
            <w:tcBorders>
              <w:left w:val="single" w:sz="4" w:space="0" w:color="auto"/>
              <w:right w:val="single" w:sz="4" w:space="0" w:color="auto"/>
            </w:tcBorders>
          </w:tcPr>
          <w:p w14:paraId="69430D34" w14:textId="77777777" w:rsidR="00542305" w:rsidRPr="007C3161" w:rsidRDefault="00542305" w:rsidP="00475CE2">
            <w:pPr>
              <w:pStyle w:val="TAC"/>
              <w:rPr>
                <w:rFonts w:cs="Arial"/>
              </w:rPr>
            </w:pPr>
            <w:r w:rsidRPr="007C3161">
              <w:rPr>
                <w:rFonts w:cs="Arial"/>
              </w:rPr>
              <w:t>1</w:t>
            </w:r>
          </w:p>
        </w:tc>
        <w:tc>
          <w:tcPr>
            <w:tcW w:w="867" w:type="dxa"/>
            <w:tcBorders>
              <w:left w:val="single" w:sz="4" w:space="0" w:color="auto"/>
              <w:right w:val="single" w:sz="4" w:space="0" w:color="auto"/>
            </w:tcBorders>
          </w:tcPr>
          <w:p w14:paraId="4C5E7C26" w14:textId="77777777" w:rsidR="00542305" w:rsidRPr="007C3161" w:rsidRDefault="00542305" w:rsidP="00475CE2">
            <w:pPr>
              <w:pStyle w:val="TAC"/>
              <w:rPr>
                <w:rFonts w:cs="Arial"/>
              </w:rPr>
            </w:pPr>
            <w:r w:rsidRPr="007C3161">
              <w:rPr>
                <w:rFonts w:cs="Arial"/>
              </w:rPr>
              <w:t>1</w:t>
            </w:r>
          </w:p>
        </w:tc>
        <w:tc>
          <w:tcPr>
            <w:tcW w:w="919" w:type="dxa"/>
            <w:tcBorders>
              <w:left w:val="single" w:sz="4" w:space="0" w:color="auto"/>
              <w:right w:val="single" w:sz="4" w:space="0" w:color="auto"/>
            </w:tcBorders>
          </w:tcPr>
          <w:p w14:paraId="5FCDAC19" w14:textId="77777777" w:rsidR="00542305" w:rsidRPr="007C3161" w:rsidRDefault="00542305" w:rsidP="00475CE2">
            <w:pPr>
              <w:pStyle w:val="TAC"/>
              <w:rPr>
                <w:rFonts w:cs="Arial"/>
              </w:rPr>
            </w:pPr>
            <w:r w:rsidRPr="007C3161">
              <w:rPr>
                <w:rFonts w:cs="Arial"/>
              </w:rPr>
              <w:t>-Infinity</w:t>
            </w:r>
          </w:p>
        </w:tc>
        <w:tc>
          <w:tcPr>
            <w:tcW w:w="1042" w:type="dxa"/>
            <w:tcBorders>
              <w:left w:val="single" w:sz="4" w:space="0" w:color="auto"/>
              <w:right w:val="single" w:sz="4" w:space="0" w:color="auto"/>
            </w:tcBorders>
          </w:tcPr>
          <w:p w14:paraId="7050234E" w14:textId="77777777" w:rsidR="00542305" w:rsidRPr="007C3161" w:rsidRDefault="00542305" w:rsidP="00475CE2">
            <w:pPr>
              <w:pStyle w:val="TAC"/>
              <w:rPr>
                <w:rFonts w:cs="Arial"/>
              </w:rPr>
            </w:pPr>
            <w:r w:rsidRPr="007C3161">
              <w:rPr>
                <w:rFonts w:cs="Arial"/>
              </w:rPr>
              <w:t>1</w:t>
            </w:r>
          </w:p>
        </w:tc>
      </w:tr>
      <w:tr w:rsidR="00542305" w:rsidRPr="007C3161" w14:paraId="37F0E657" w14:textId="77777777" w:rsidTr="00475CE2">
        <w:trPr>
          <w:cantSplit/>
          <w:jc w:val="center"/>
        </w:trPr>
        <w:tc>
          <w:tcPr>
            <w:tcW w:w="1615" w:type="dxa"/>
            <w:tcBorders>
              <w:top w:val="single" w:sz="4" w:space="0" w:color="auto"/>
              <w:left w:val="single" w:sz="4" w:space="0" w:color="auto"/>
              <w:bottom w:val="single" w:sz="4" w:space="0" w:color="auto"/>
              <w:right w:val="single" w:sz="4" w:space="0" w:color="auto"/>
            </w:tcBorders>
          </w:tcPr>
          <w:p w14:paraId="110AA155" w14:textId="77777777" w:rsidR="00542305" w:rsidRPr="007C3161" w:rsidRDefault="00542305" w:rsidP="00475CE2">
            <w:pPr>
              <w:pStyle w:val="TAC"/>
              <w:jc w:val="left"/>
              <w:rPr>
                <w:rFonts w:cs="Arial"/>
              </w:rPr>
            </w:pPr>
            <w:r w:rsidRPr="007C3161">
              <w:rPr>
                <w:rFonts w:cs="v4.2.0"/>
              </w:rPr>
              <w:t>SS-RSRP</w:t>
            </w:r>
            <w:r w:rsidRPr="007C3161">
              <w:rPr>
                <w:rFonts w:cs="Arial"/>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5FDBEAE1" w14:textId="77777777" w:rsidR="00542305" w:rsidRPr="007C3161" w:rsidRDefault="00542305" w:rsidP="00475CE2">
            <w:pPr>
              <w:pStyle w:val="TAC"/>
              <w:rPr>
                <w:rFonts w:cs="Arial"/>
              </w:rPr>
            </w:pPr>
            <w:r w:rsidRPr="007C3161">
              <w:rPr>
                <w:rFonts w:cs="v4.2.0"/>
              </w:rPr>
              <w:t>dBm/120 kHz</w:t>
            </w:r>
            <w:r w:rsidRPr="007C3161">
              <w:rPr>
                <w:rFonts w:cs="Arial"/>
                <w:vertAlign w:val="superscript"/>
              </w:rPr>
              <w:t xml:space="preserve"> Note3</w:t>
            </w:r>
          </w:p>
        </w:tc>
        <w:tc>
          <w:tcPr>
            <w:tcW w:w="945" w:type="dxa"/>
            <w:tcBorders>
              <w:left w:val="single" w:sz="4" w:space="0" w:color="auto"/>
              <w:right w:val="single" w:sz="4" w:space="0" w:color="auto"/>
            </w:tcBorders>
          </w:tcPr>
          <w:p w14:paraId="12CEB200" w14:textId="77777777" w:rsidR="00542305" w:rsidRPr="007C3161" w:rsidRDefault="00542305" w:rsidP="00475CE2">
            <w:pPr>
              <w:pStyle w:val="TAC"/>
              <w:rPr>
                <w:rFonts w:cs="Arial"/>
              </w:rPr>
            </w:pPr>
            <w:r w:rsidRPr="007C3161">
              <w:rPr>
                <w:rFonts w:cs="Arial"/>
              </w:rPr>
              <w:t>-82.1</w:t>
            </w:r>
          </w:p>
        </w:tc>
        <w:tc>
          <w:tcPr>
            <w:tcW w:w="867" w:type="dxa"/>
            <w:tcBorders>
              <w:left w:val="single" w:sz="4" w:space="0" w:color="auto"/>
              <w:right w:val="single" w:sz="4" w:space="0" w:color="auto"/>
            </w:tcBorders>
          </w:tcPr>
          <w:p w14:paraId="1E8F71EF" w14:textId="77777777" w:rsidR="00542305" w:rsidRPr="007C3161" w:rsidRDefault="00542305" w:rsidP="00475CE2">
            <w:pPr>
              <w:pStyle w:val="TAC"/>
              <w:rPr>
                <w:rFonts w:cs="Arial"/>
              </w:rPr>
            </w:pPr>
            <w:r w:rsidRPr="007C3161">
              <w:rPr>
                <w:rFonts w:cs="Arial"/>
              </w:rPr>
              <w:t>-82.1</w:t>
            </w:r>
          </w:p>
        </w:tc>
        <w:tc>
          <w:tcPr>
            <w:tcW w:w="919" w:type="dxa"/>
            <w:tcBorders>
              <w:left w:val="single" w:sz="4" w:space="0" w:color="auto"/>
              <w:right w:val="single" w:sz="4" w:space="0" w:color="auto"/>
            </w:tcBorders>
          </w:tcPr>
          <w:p w14:paraId="00129FB1" w14:textId="77777777" w:rsidR="00542305" w:rsidRPr="007C3161" w:rsidRDefault="00542305" w:rsidP="00475CE2">
            <w:pPr>
              <w:pStyle w:val="TAC"/>
              <w:rPr>
                <w:rFonts w:cs="Arial"/>
              </w:rPr>
            </w:pPr>
            <w:r w:rsidRPr="007C3161">
              <w:rPr>
                <w:rFonts w:cs="Arial"/>
              </w:rPr>
              <w:t>-Infinity</w:t>
            </w:r>
          </w:p>
        </w:tc>
        <w:tc>
          <w:tcPr>
            <w:tcW w:w="1042" w:type="dxa"/>
            <w:tcBorders>
              <w:left w:val="single" w:sz="4" w:space="0" w:color="auto"/>
              <w:right w:val="single" w:sz="4" w:space="0" w:color="auto"/>
            </w:tcBorders>
          </w:tcPr>
          <w:p w14:paraId="6584EFD0" w14:textId="77777777" w:rsidR="00542305" w:rsidRPr="007C3161" w:rsidRDefault="00542305" w:rsidP="00475CE2">
            <w:pPr>
              <w:pStyle w:val="TAC"/>
              <w:rPr>
                <w:rFonts w:cs="Arial"/>
              </w:rPr>
            </w:pPr>
            <w:r w:rsidRPr="007C3161">
              <w:rPr>
                <w:rFonts w:cs="Arial"/>
              </w:rPr>
              <w:t>-82.1</w:t>
            </w:r>
          </w:p>
        </w:tc>
      </w:tr>
      <w:tr w:rsidR="00542305" w:rsidRPr="007C3161" w14:paraId="001DF6AB" w14:textId="77777777" w:rsidTr="00475CE2">
        <w:trPr>
          <w:cantSplit/>
          <w:jc w:val="center"/>
        </w:trPr>
        <w:tc>
          <w:tcPr>
            <w:tcW w:w="1615" w:type="dxa"/>
            <w:tcBorders>
              <w:top w:val="single" w:sz="4" w:space="0" w:color="auto"/>
              <w:left w:val="single" w:sz="4" w:space="0" w:color="auto"/>
              <w:bottom w:val="single" w:sz="4" w:space="0" w:color="auto"/>
              <w:right w:val="single" w:sz="4" w:space="0" w:color="auto"/>
            </w:tcBorders>
          </w:tcPr>
          <w:p w14:paraId="2FC16EAC" w14:textId="77777777" w:rsidR="00542305" w:rsidRPr="007C3161" w:rsidRDefault="00542305" w:rsidP="00475CE2">
            <w:pPr>
              <w:pStyle w:val="TAC"/>
              <w:jc w:val="left"/>
              <w:rPr>
                <w:rFonts w:cs="Arial"/>
              </w:rPr>
            </w:pPr>
            <w:r w:rsidRPr="007C3161">
              <w:rPr>
                <w:rFonts w:cs="Arial"/>
              </w:rPr>
              <w:t>Io</w:t>
            </w:r>
            <w:r w:rsidRPr="007C3161">
              <w:rPr>
                <w:rFonts w:cs="Arial"/>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2ABF98DF" w14:textId="77777777" w:rsidR="00542305" w:rsidRPr="007C3161" w:rsidRDefault="00542305" w:rsidP="00475CE2">
            <w:pPr>
              <w:pStyle w:val="TAC"/>
              <w:rPr>
                <w:rFonts w:cs="Arial"/>
              </w:rPr>
            </w:pPr>
            <w:r w:rsidRPr="007C3161">
              <w:rPr>
                <w:rFonts w:cs="Arial"/>
              </w:rPr>
              <w:t>dBm/95.04 MHz</w:t>
            </w:r>
            <w:r w:rsidRPr="007C3161">
              <w:rPr>
                <w:rFonts w:cs="Arial"/>
                <w:vertAlign w:val="superscript"/>
              </w:rPr>
              <w:t xml:space="preserve"> Note4</w:t>
            </w:r>
          </w:p>
        </w:tc>
        <w:tc>
          <w:tcPr>
            <w:tcW w:w="945" w:type="dxa"/>
            <w:tcBorders>
              <w:left w:val="single" w:sz="4" w:space="0" w:color="auto"/>
              <w:bottom w:val="single" w:sz="4" w:space="0" w:color="auto"/>
              <w:right w:val="single" w:sz="4" w:space="0" w:color="auto"/>
            </w:tcBorders>
          </w:tcPr>
          <w:p w14:paraId="13587B6E" w14:textId="77777777" w:rsidR="00542305" w:rsidRPr="007C3161" w:rsidRDefault="00542305" w:rsidP="00475CE2">
            <w:pPr>
              <w:pStyle w:val="TAC"/>
              <w:rPr>
                <w:rFonts w:cs="Arial"/>
              </w:rPr>
            </w:pPr>
            <w:r w:rsidRPr="007C3161">
              <w:rPr>
                <w:rFonts w:cs="Arial"/>
              </w:rPr>
              <w:t>-54.94</w:t>
            </w:r>
          </w:p>
        </w:tc>
        <w:tc>
          <w:tcPr>
            <w:tcW w:w="867" w:type="dxa"/>
            <w:tcBorders>
              <w:left w:val="single" w:sz="4" w:space="0" w:color="auto"/>
              <w:bottom w:val="single" w:sz="4" w:space="0" w:color="auto"/>
              <w:right w:val="single" w:sz="4" w:space="0" w:color="auto"/>
            </w:tcBorders>
          </w:tcPr>
          <w:p w14:paraId="4483EB53" w14:textId="77777777" w:rsidR="00542305" w:rsidRPr="007C3161" w:rsidRDefault="00542305" w:rsidP="00475CE2">
            <w:pPr>
              <w:pStyle w:val="TAC"/>
              <w:rPr>
                <w:rFonts w:cs="Arial"/>
              </w:rPr>
            </w:pPr>
            <w:r w:rsidRPr="007C3161">
              <w:rPr>
                <w:rFonts w:cs="Arial"/>
              </w:rPr>
              <w:t>-54.94</w:t>
            </w:r>
          </w:p>
        </w:tc>
        <w:tc>
          <w:tcPr>
            <w:tcW w:w="919" w:type="dxa"/>
            <w:tcBorders>
              <w:left w:val="single" w:sz="4" w:space="0" w:color="auto"/>
              <w:bottom w:val="single" w:sz="4" w:space="0" w:color="auto"/>
              <w:right w:val="single" w:sz="4" w:space="0" w:color="auto"/>
            </w:tcBorders>
          </w:tcPr>
          <w:p w14:paraId="13E7AA1E" w14:textId="77777777" w:rsidR="00542305" w:rsidRPr="007C3161" w:rsidRDefault="00542305" w:rsidP="00475CE2">
            <w:pPr>
              <w:pStyle w:val="TAC"/>
              <w:rPr>
                <w:rFonts w:cs="Arial"/>
              </w:rPr>
            </w:pPr>
            <w:r w:rsidRPr="007C3161">
              <w:rPr>
                <w:rFonts w:cs="Arial"/>
              </w:rPr>
              <w:t>-54.94</w:t>
            </w:r>
          </w:p>
        </w:tc>
        <w:tc>
          <w:tcPr>
            <w:tcW w:w="1042" w:type="dxa"/>
            <w:tcBorders>
              <w:left w:val="single" w:sz="4" w:space="0" w:color="auto"/>
              <w:bottom w:val="single" w:sz="4" w:space="0" w:color="auto"/>
              <w:right w:val="single" w:sz="4" w:space="0" w:color="auto"/>
            </w:tcBorders>
          </w:tcPr>
          <w:p w14:paraId="39760802" w14:textId="77777777" w:rsidR="00542305" w:rsidRPr="007C3161" w:rsidRDefault="00542305" w:rsidP="00475CE2">
            <w:pPr>
              <w:pStyle w:val="TAC"/>
              <w:rPr>
                <w:rFonts w:cs="Arial"/>
              </w:rPr>
            </w:pPr>
            <w:r w:rsidRPr="007C3161">
              <w:rPr>
                <w:rFonts w:cs="Arial"/>
              </w:rPr>
              <w:t>-54.94</w:t>
            </w:r>
          </w:p>
        </w:tc>
      </w:tr>
      <w:tr w:rsidR="00542305" w:rsidRPr="007C3161" w14:paraId="4D0C807D" w14:textId="77777777" w:rsidTr="00475CE2">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188CAB9B" w14:textId="77777777" w:rsidR="00542305" w:rsidRPr="007C3161" w:rsidRDefault="00542305" w:rsidP="00475CE2">
            <w:pPr>
              <w:pStyle w:val="TAN"/>
              <w:rPr>
                <w:rFonts w:cs="Arial"/>
                <w:szCs w:val="18"/>
              </w:rPr>
            </w:pPr>
            <w:r w:rsidRPr="007C3161">
              <w:rPr>
                <w:rFonts w:cs="Arial"/>
                <w:szCs w:val="18"/>
              </w:rPr>
              <w:t>Note 1:</w:t>
            </w:r>
            <w:r w:rsidRPr="007C3161">
              <w:rPr>
                <w:rFonts w:cs="Arial"/>
                <w:szCs w:val="18"/>
              </w:rPr>
              <w:tab/>
            </w:r>
            <w:r w:rsidRPr="007C3161">
              <w:rPr>
                <w:rFonts w:cs="Arial"/>
              </w:rPr>
              <w:t xml:space="preserve">Interference from other cells and noise sources not specified in the test is assumed to be constant over subcarriers and time and shall be modelled as AWGN of appropriate power for </w:t>
            </w:r>
            <w:r w:rsidRPr="007C3161">
              <w:rPr>
                <w:rFonts w:cs="Arial"/>
                <w:szCs w:val="18"/>
              </w:rPr>
              <w:t>N</w:t>
            </w:r>
            <w:r w:rsidRPr="007C3161">
              <w:rPr>
                <w:rFonts w:cs="Arial"/>
                <w:szCs w:val="18"/>
                <w:vertAlign w:val="subscript"/>
              </w:rPr>
              <w:t>oc</w:t>
            </w:r>
            <w:r w:rsidRPr="007C3161">
              <w:rPr>
                <w:rFonts w:cs="Arial"/>
                <w:szCs w:val="18"/>
              </w:rPr>
              <w:t xml:space="preserve"> to be fulfilled.</w:t>
            </w:r>
          </w:p>
          <w:p w14:paraId="67A01699" w14:textId="77777777" w:rsidR="00542305" w:rsidRPr="007C3161" w:rsidRDefault="00542305" w:rsidP="00475CE2">
            <w:pPr>
              <w:pStyle w:val="TAN"/>
              <w:rPr>
                <w:rFonts w:cs="Arial"/>
              </w:rPr>
            </w:pPr>
            <w:r w:rsidRPr="007C3161">
              <w:rPr>
                <w:rFonts w:cs="Arial"/>
                <w:szCs w:val="18"/>
              </w:rPr>
              <w:t>Note 2:</w:t>
            </w:r>
            <w:r w:rsidRPr="007C3161">
              <w:rPr>
                <w:rFonts w:cs="Arial"/>
              </w:rPr>
              <w:tab/>
              <w:t>SS-RSRP and Io levels have been derived from other parameters for information purposes. They are not settable parameters themselves.</w:t>
            </w:r>
          </w:p>
          <w:p w14:paraId="038FEA1F" w14:textId="77777777" w:rsidR="00542305" w:rsidRPr="007C3161" w:rsidRDefault="00542305" w:rsidP="00475CE2">
            <w:pPr>
              <w:pStyle w:val="TAN"/>
              <w:rPr>
                <w:rFonts w:cs="Arial"/>
              </w:rPr>
            </w:pPr>
            <w:r w:rsidRPr="007C3161">
              <w:rPr>
                <w:rFonts w:cs="Arial"/>
              </w:rPr>
              <w:t>Note 3:</w:t>
            </w:r>
            <w:r w:rsidRPr="007C3161">
              <w:rPr>
                <w:rFonts w:cs="Arial"/>
              </w:rPr>
              <w:tab/>
              <w:t>SS-RSRP minimum requirements are specified assuming independent interference and noise at each receiver antenna port.</w:t>
            </w:r>
          </w:p>
          <w:p w14:paraId="43155A96" w14:textId="77777777" w:rsidR="00542305" w:rsidRPr="007C3161" w:rsidRDefault="00542305" w:rsidP="00475CE2">
            <w:pPr>
              <w:pStyle w:val="TAN"/>
              <w:rPr>
                <w:rFonts w:cs="Arial"/>
              </w:rPr>
            </w:pPr>
            <w:r w:rsidRPr="007C3161">
              <w:rPr>
                <w:rFonts w:cs="Arial"/>
              </w:rPr>
              <w:t>Note 4:</w:t>
            </w:r>
            <w:r w:rsidRPr="007C3161">
              <w:rPr>
                <w:rFonts w:cs="Arial"/>
              </w:rPr>
              <w:tab/>
              <w:t>Equivalent power received by an antenna with 0 dBi gain at the centre of the quiet zone</w:t>
            </w:r>
          </w:p>
          <w:p w14:paraId="25411698" w14:textId="77777777" w:rsidR="00542305" w:rsidRPr="007C3161" w:rsidRDefault="00542305" w:rsidP="00475CE2">
            <w:pPr>
              <w:pStyle w:val="TAC"/>
              <w:jc w:val="left"/>
              <w:rPr>
                <w:rFonts w:cs="v4.2.0"/>
              </w:rPr>
            </w:pPr>
            <w:r w:rsidRPr="007C3161">
              <w:rPr>
                <w:rFonts w:cs="Arial"/>
              </w:rPr>
              <w:t>Note 5:</w:t>
            </w:r>
            <w:r w:rsidRPr="007C3161">
              <w:rPr>
                <w:rFonts w:cs="Arial"/>
              </w:rPr>
              <w:tab/>
              <w:t>As observed with 0dBi gain antenna at the center of the quiet zone.</w:t>
            </w:r>
          </w:p>
        </w:tc>
      </w:tr>
    </w:tbl>
    <w:p w14:paraId="73AA08E2" w14:textId="77777777" w:rsidR="00542305" w:rsidRPr="007C3161" w:rsidRDefault="00542305" w:rsidP="00542305"/>
    <w:p w14:paraId="5D23BF42" w14:textId="77777777" w:rsidR="00542305" w:rsidRPr="007C3161" w:rsidRDefault="00542305" w:rsidP="00542305">
      <w:pPr>
        <w:jc w:val="both"/>
      </w:pPr>
      <w:r w:rsidRPr="007C3161">
        <w:t>During T2, UE shall send L1-RSRP report with results for both SSB0 and SSB1.</w:t>
      </w:r>
    </w:p>
    <w:p w14:paraId="3F6D3C3D" w14:textId="77777777" w:rsidR="00542305" w:rsidRPr="007C3161" w:rsidRDefault="00542305" w:rsidP="00542305">
      <w:pPr>
        <w:jc w:val="both"/>
      </w:pPr>
      <w:r w:rsidRPr="007C3161">
        <w:t>After receiving MAC-CE command in slot n, UE shall be able to continue to receive on TCI state 0 until n+</w:t>
      </w:r>
      <w:r w:rsidRPr="007C3161">
        <w:rPr>
          <w:rFonts w:eastAsia="Malgun Gothic"/>
        </w:rPr>
        <w:t>T</w:t>
      </w:r>
      <w:r w:rsidRPr="007C3161">
        <w:rPr>
          <w:rFonts w:eastAsia="Malgun Gothic"/>
          <w:vertAlign w:val="subscript"/>
        </w:rPr>
        <w:t>HARQ</w:t>
      </w:r>
      <w:r w:rsidRPr="007C3161">
        <w:rPr>
          <w:rFonts w:eastAsia="Malgun Gothic"/>
        </w:rPr>
        <w:t>+(3ms+T</w:t>
      </w:r>
      <w:r w:rsidRPr="007C3161">
        <w:rPr>
          <w:rFonts w:eastAsia="Malgun Gothic"/>
          <w:vertAlign w:val="subscript"/>
        </w:rPr>
        <w:t>first-SSB</w:t>
      </w:r>
      <w:r w:rsidRPr="007C3161">
        <w:t>) / NR slot length, where</w:t>
      </w:r>
    </w:p>
    <w:p w14:paraId="5CACD443" w14:textId="77777777" w:rsidR="00542305" w:rsidRPr="007C3161" w:rsidRDefault="00542305" w:rsidP="00542305">
      <w:pPr>
        <w:pStyle w:val="B1"/>
        <w:ind w:left="284" w:firstLine="0"/>
      </w:pPr>
      <w:r w:rsidRPr="007C3161">
        <w:lastRenderedPageBreak/>
        <w:t>-</w:t>
      </w:r>
      <w:r w:rsidRPr="007C3161">
        <w:tab/>
        <w:t>T</w:t>
      </w:r>
      <w:r w:rsidRPr="007C3161">
        <w:rPr>
          <w:vertAlign w:val="subscript"/>
        </w:rPr>
        <w:t>HARQ</w:t>
      </w:r>
      <w:r w:rsidRPr="007C3161">
        <w:t xml:space="preserve"> (in ms) is the timing between DL data transmission and acknowledgement as specified in TS 38.213 [8];</w:t>
      </w:r>
    </w:p>
    <w:p w14:paraId="6D5801F4" w14:textId="77777777" w:rsidR="00542305" w:rsidRPr="007C3161" w:rsidRDefault="00542305" w:rsidP="00542305">
      <w:pPr>
        <w:pStyle w:val="B1"/>
        <w:ind w:left="284" w:firstLine="0"/>
      </w:pPr>
      <w:r w:rsidRPr="007C3161">
        <w:rPr>
          <w:rFonts w:eastAsia="Malgun Gothic"/>
        </w:rPr>
        <w:t>-</w:t>
      </w:r>
      <w:r w:rsidRPr="007C3161">
        <w:rPr>
          <w:rFonts w:eastAsia="Malgun Gothic"/>
        </w:rPr>
        <w:tab/>
        <w:t>T</w:t>
      </w:r>
      <w:r w:rsidRPr="007C3161">
        <w:rPr>
          <w:rFonts w:eastAsia="Malgun Gothic"/>
          <w:vertAlign w:val="subscript"/>
        </w:rPr>
        <w:t xml:space="preserve">first-SSB </w:t>
      </w:r>
      <w:r w:rsidRPr="007C3161">
        <w:t>is time to first SSB transmission after MAC CE command is decoded by the UE;</w:t>
      </w:r>
    </w:p>
    <w:p w14:paraId="644FD1E5" w14:textId="77777777" w:rsidR="00542305" w:rsidRPr="007C3161" w:rsidRDefault="00542305" w:rsidP="00542305">
      <w:pPr>
        <w:pStyle w:val="B1"/>
        <w:ind w:left="284" w:firstLine="0"/>
      </w:pPr>
      <w:r w:rsidRPr="007C3161">
        <w:t>-</w:t>
      </w:r>
      <w:r w:rsidRPr="007C3161">
        <w:tab/>
        <w:t>NR slot length = 0.125ms for 120kHz SSB SCS;</w:t>
      </w:r>
    </w:p>
    <w:p w14:paraId="65341987" w14:textId="77777777" w:rsidR="00542305" w:rsidRPr="007C3161" w:rsidRDefault="00542305" w:rsidP="00542305">
      <w:pPr>
        <w:jc w:val="both"/>
      </w:pPr>
      <w:r w:rsidRPr="007C3161">
        <w:t>So UE shall be able to continue to receive PD</w:t>
      </w:r>
      <w:r w:rsidRPr="007C3161">
        <w:rPr>
          <w:rFonts w:eastAsia="Malgun Gothic"/>
        </w:rPr>
        <w:t>C</w:t>
      </w:r>
      <w:r w:rsidRPr="007C3161">
        <w:t>CH on TCI state 0 until n+T</w:t>
      </w:r>
      <w:r w:rsidRPr="007C3161">
        <w:rPr>
          <w:vertAlign w:val="subscript"/>
        </w:rPr>
        <w:t>HARQ</w:t>
      </w:r>
      <w:r w:rsidRPr="007C3161">
        <w:t>+24+8</w:t>
      </w:r>
      <w:r w:rsidRPr="007C3161">
        <w:rPr>
          <w:rFonts w:ascii="SimSun" w:hAnsi="SimSun"/>
        </w:rPr>
        <w:t>×</w:t>
      </w:r>
      <w:r w:rsidRPr="007C3161">
        <w:t>T</w:t>
      </w:r>
      <w:r w:rsidRPr="007C3161">
        <w:rPr>
          <w:vertAlign w:val="subscript"/>
        </w:rPr>
        <w:t>first-SSB</w:t>
      </w:r>
    </w:p>
    <w:p w14:paraId="1AC439FF" w14:textId="77777777" w:rsidR="00542305" w:rsidRPr="007C3161" w:rsidRDefault="00542305" w:rsidP="00542305">
      <w:pPr>
        <w:jc w:val="both"/>
      </w:pPr>
      <w:r w:rsidRPr="007C3161">
        <w:t>After receiving MAC-CE command in slot n, UE shall be able to receive PD</w:t>
      </w:r>
      <w:r w:rsidRPr="007C3161">
        <w:rPr>
          <w:rFonts w:eastAsia="Malgun Gothic"/>
        </w:rPr>
        <w:t>C</w:t>
      </w:r>
      <w:r w:rsidRPr="007C3161">
        <w:t>CH with TCI state 1 no later than at slot n+</w:t>
      </w:r>
      <w:r w:rsidRPr="007C3161">
        <w:rPr>
          <w:rFonts w:eastAsia="Malgun Gothic"/>
        </w:rPr>
        <w:t>T</w:t>
      </w:r>
      <w:r w:rsidRPr="007C3161">
        <w:rPr>
          <w:rFonts w:eastAsia="Malgun Gothic"/>
          <w:vertAlign w:val="subscript"/>
        </w:rPr>
        <w:t>HARQ</w:t>
      </w:r>
      <w:r w:rsidRPr="007C3161">
        <w:rPr>
          <w:rFonts w:eastAsia="Malgun Gothic"/>
        </w:rPr>
        <w:t>+(3ms+T</w:t>
      </w:r>
      <w:r w:rsidRPr="007C3161">
        <w:rPr>
          <w:rFonts w:eastAsia="Malgun Gothic"/>
          <w:vertAlign w:val="subscript"/>
        </w:rPr>
        <w:t xml:space="preserve">first-SSB </w:t>
      </w:r>
      <w:r w:rsidRPr="007C3161">
        <w:rPr>
          <w:rFonts w:eastAsia="Malgun Gothic"/>
        </w:rPr>
        <w:t>+ T</w:t>
      </w:r>
      <w:r w:rsidRPr="007C3161">
        <w:rPr>
          <w:rFonts w:eastAsia="Malgun Gothic"/>
          <w:vertAlign w:val="subscript"/>
        </w:rPr>
        <w:t>SSB-proc</w:t>
      </w:r>
      <w:r w:rsidRPr="007C3161">
        <w:rPr>
          <w:rFonts w:eastAsia="Malgun Gothic"/>
        </w:rPr>
        <w:t>))</w:t>
      </w:r>
      <w:r w:rsidRPr="007C3161">
        <w:t xml:space="preserve"> / NR slot length., where</w:t>
      </w:r>
    </w:p>
    <w:p w14:paraId="74F198F7" w14:textId="77777777" w:rsidR="00542305" w:rsidRPr="007C3161" w:rsidRDefault="00542305" w:rsidP="00542305">
      <w:pPr>
        <w:pStyle w:val="B1"/>
        <w:ind w:left="284" w:firstLine="0"/>
      </w:pPr>
      <w:r w:rsidRPr="007C3161">
        <w:t>-</w:t>
      </w:r>
      <w:r w:rsidRPr="007C3161">
        <w:tab/>
        <w:t>T</w:t>
      </w:r>
      <w:r w:rsidRPr="007C3161">
        <w:rPr>
          <w:vertAlign w:val="subscript"/>
        </w:rPr>
        <w:t>HARQ</w:t>
      </w:r>
      <w:r w:rsidRPr="007C3161">
        <w:t xml:space="preserve"> (in ms) is the timing between DL data transmission and acknowledgement as specified in TS 38.213 [8];</w:t>
      </w:r>
    </w:p>
    <w:p w14:paraId="738637CF" w14:textId="77777777" w:rsidR="00542305" w:rsidRPr="007C3161" w:rsidRDefault="00542305" w:rsidP="00542305">
      <w:pPr>
        <w:pStyle w:val="B1"/>
        <w:ind w:left="284" w:firstLine="0"/>
      </w:pPr>
      <w:r w:rsidRPr="007C3161">
        <w:rPr>
          <w:rFonts w:eastAsia="Malgun Gothic"/>
        </w:rPr>
        <w:t>-</w:t>
      </w:r>
      <w:r w:rsidRPr="007C3161">
        <w:rPr>
          <w:rFonts w:eastAsia="Malgun Gothic"/>
        </w:rPr>
        <w:tab/>
        <w:t>T</w:t>
      </w:r>
      <w:r w:rsidRPr="007C3161">
        <w:rPr>
          <w:rFonts w:eastAsia="Malgun Gothic"/>
          <w:vertAlign w:val="subscript"/>
        </w:rPr>
        <w:t xml:space="preserve">first-SSB </w:t>
      </w:r>
      <w:r w:rsidRPr="007C3161">
        <w:t>is time to first SSB transmission after MAC CE command is decoded by the UE;</w:t>
      </w:r>
    </w:p>
    <w:p w14:paraId="7F17F89B" w14:textId="77777777" w:rsidR="00542305" w:rsidRPr="007C3161" w:rsidRDefault="00542305" w:rsidP="00542305">
      <w:pPr>
        <w:pStyle w:val="B1"/>
        <w:ind w:left="284" w:firstLine="0"/>
      </w:pPr>
      <w:r w:rsidRPr="007C3161">
        <w:rPr>
          <w:rFonts w:eastAsia="Malgun Gothic"/>
        </w:rPr>
        <w:t>-</w:t>
      </w:r>
      <w:r w:rsidRPr="007C3161">
        <w:rPr>
          <w:rFonts w:eastAsia="Malgun Gothic"/>
        </w:rPr>
        <w:tab/>
        <w:t>T</w:t>
      </w:r>
      <w:r w:rsidRPr="007C3161">
        <w:rPr>
          <w:rFonts w:eastAsia="Malgun Gothic"/>
          <w:vertAlign w:val="subscript"/>
        </w:rPr>
        <w:t xml:space="preserve">SSB-proc </w:t>
      </w:r>
      <w:r w:rsidRPr="007C3161">
        <w:rPr>
          <w:rFonts w:eastAsia="Malgun Gothic"/>
        </w:rPr>
        <w:t>= 2 ms;</w:t>
      </w:r>
    </w:p>
    <w:p w14:paraId="55A94E9D" w14:textId="77777777" w:rsidR="00542305" w:rsidRPr="007C3161" w:rsidRDefault="00542305" w:rsidP="00542305">
      <w:pPr>
        <w:pStyle w:val="B1"/>
        <w:ind w:left="284" w:firstLine="0"/>
      </w:pPr>
      <w:r w:rsidRPr="007C3161">
        <w:t>-</w:t>
      </w:r>
      <w:r w:rsidRPr="007C3161">
        <w:tab/>
        <w:t>NR slot length = 0.125ms for 120kHz SSB SCS;</w:t>
      </w:r>
    </w:p>
    <w:p w14:paraId="5B39C40F" w14:textId="77777777" w:rsidR="00542305" w:rsidRPr="007C3161" w:rsidRDefault="00542305" w:rsidP="00542305">
      <w:r w:rsidRPr="007C3161">
        <w:t>So UE shall be able to continue to receive PD</w:t>
      </w:r>
      <w:r w:rsidRPr="007C3161">
        <w:rPr>
          <w:rFonts w:eastAsia="Malgun Gothic"/>
        </w:rPr>
        <w:t>C</w:t>
      </w:r>
      <w:r w:rsidRPr="007C3161">
        <w:t>CH on TCI state 1 no later than n+T</w:t>
      </w:r>
      <w:r w:rsidRPr="007C3161">
        <w:rPr>
          <w:vertAlign w:val="subscript"/>
        </w:rPr>
        <w:t>HARQ</w:t>
      </w:r>
      <w:r w:rsidRPr="007C3161">
        <w:t>+40+8</w:t>
      </w:r>
      <w:r w:rsidRPr="007C3161">
        <w:rPr>
          <w:rFonts w:ascii="SimSun" w:hAnsi="SimSun"/>
        </w:rPr>
        <w:t>×</w:t>
      </w:r>
      <w:r w:rsidRPr="007C3161">
        <w:t>T</w:t>
      </w:r>
      <w:r w:rsidRPr="007C3161">
        <w:rPr>
          <w:vertAlign w:val="subscript"/>
        </w:rPr>
        <w:t>first-SSB</w:t>
      </w:r>
    </w:p>
    <w:p w14:paraId="52236A49" w14:textId="77777777" w:rsidR="00542305" w:rsidRPr="007C3161" w:rsidRDefault="00542305" w:rsidP="00542305">
      <w:pPr>
        <w:pStyle w:val="Heading4"/>
      </w:pPr>
      <w:bookmarkStart w:id="1134" w:name="_Toc44092969"/>
      <w:bookmarkStart w:id="1135" w:name="_Toc44093518"/>
      <w:bookmarkStart w:id="1136" w:name="_Toc44094341"/>
      <w:bookmarkStart w:id="1137" w:name="_Toc44094620"/>
      <w:bookmarkStart w:id="1138" w:name="_Toc52296036"/>
      <w:bookmarkStart w:id="1139" w:name="_Toc59027748"/>
      <w:bookmarkStart w:id="1140" w:name="_Toc69328242"/>
      <w:bookmarkStart w:id="1141" w:name="_Toc75989882"/>
      <w:bookmarkStart w:id="1142" w:name="_Toc75992988"/>
      <w:bookmarkStart w:id="1143" w:name="_Toc76018765"/>
      <w:bookmarkStart w:id="1144" w:name="_Toc84513840"/>
      <w:bookmarkStart w:id="1145" w:name="_Toc84514404"/>
      <w:r w:rsidRPr="007C3161">
        <w:t>5.5.8.2</w:t>
      </w:r>
      <w:r w:rsidRPr="007C3161">
        <w:tab/>
        <w:t>EN-DC FR2 RRC based active TCI state switch</w:t>
      </w:r>
      <w:bookmarkEnd w:id="1134"/>
      <w:bookmarkEnd w:id="1135"/>
      <w:bookmarkEnd w:id="1136"/>
      <w:bookmarkEnd w:id="1137"/>
      <w:bookmarkEnd w:id="1138"/>
      <w:bookmarkEnd w:id="1139"/>
      <w:bookmarkEnd w:id="1140"/>
      <w:bookmarkEnd w:id="1141"/>
      <w:bookmarkEnd w:id="1142"/>
      <w:bookmarkEnd w:id="1143"/>
      <w:bookmarkEnd w:id="1144"/>
      <w:bookmarkEnd w:id="1145"/>
    </w:p>
    <w:p w14:paraId="33B14F82" w14:textId="77777777" w:rsidR="00542305" w:rsidRPr="007C3161" w:rsidRDefault="00542305" w:rsidP="00542305">
      <w:pPr>
        <w:pStyle w:val="EditorsNote"/>
      </w:pPr>
      <w:r w:rsidRPr="007C3161">
        <w:t>Editor’s note: This test case is incomplete. The following aspects are either missing or TBD</w:t>
      </w:r>
    </w:p>
    <w:p w14:paraId="3443F1AA" w14:textId="77777777" w:rsidR="00542305" w:rsidRPr="007C3161" w:rsidRDefault="00542305" w:rsidP="00542305">
      <w:pPr>
        <w:pStyle w:val="EditorsNote"/>
      </w:pPr>
      <w:r w:rsidRPr="007C3161">
        <w:t>- Message contents are not complete.</w:t>
      </w:r>
    </w:p>
    <w:p w14:paraId="2D9ACC84" w14:textId="77777777" w:rsidR="00542305" w:rsidRPr="007C3161" w:rsidRDefault="00542305" w:rsidP="00542305">
      <w:pPr>
        <w:pStyle w:val="EditorsNote"/>
      </w:pPr>
      <w:r w:rsidRPr="007C3161">
        <w:t>- Connection diagram is TBD.</w:t>
      </w:r>
    </w:p>
    <w:p w14:paraId="26A4C1EA" w14:textId="77777777" w:rsidR="00542305" w:rsidRPr="007C3161" w:rsidRDefault="00542305" w:rsidP="00542305">
      <w:pPr>
        <w:pStyle w:val="EditorsNote"/>
      </w:pPr>
      <w:r w:rsidRPr="007C3161">
        <w:t>- TT analysis is missing.</w:t>
      </w:r>
    </w:p>
    <w:p w14:paraId="19AFFF4F" w14:textId="77777777" w:rsidR="00542305" w:rsidRPr="007C3161" w:rsidRDefault="00542305" w:rsidP="00542305">
      <w:pPr>
        <w:pStyle w:val="EditorsNote"/>
      </w:pPr>
      <w:r w:rsidRPr="007C3161">
        <w:t>- RAN4 dependency: Test parameters have brackets and TBDs.</w:t>
      </w:r>
    </w:p>
    <w:p w14:paraId="0FE23040" w14:textId="77777777" w:rsidR="00542305" w:rsidRPr="007C3161" w:rsidRDefault="00542305" w:rsidP="00542305">
      <w:pPr>
        <w:pStyle w:val="H6"/>
      </w:pPr>
      <w:r w:rsidRPr="007C3161">
        <w:t>5.5.8.2.1</w:t>
      </w:r>
      <w:r w:rsidRPr="007C3161">
        <w:tab/>
        <w:t>Test purpose</w:t>
      </w:r>
    </w:p>
    <w:p w14:paraId="7361C3B7" w14:textId="77777777" w:rsidR="00542305" w:rsidRPr="007C3161" w:rsidRDefault="00542305" w:rsidP="00542305">
      <w:r w:rsidRPr="007C3161">
        <w:rPr>
          <w:rFonts w:cs="v4.2.0"/>
        </w:rPr>
        <w:t>The purpose of this test is to</w:t>
      </w:r>
      <w:r w:rsidRPr="007C3161">
        <w:t xml:space="preserve"> verify the active TCI state switch delay requirement defined in TS 38.133 [6] clause 8.10.3.</w:t>
      </w:r>
    </w:p>
    <w:p w14:paraId="089E33BA" w14:textId="77777777" w:rsidR="00542305" w:rsidRPr="007C3161" w:rsidRDefault="00542305" w:rsidP="00542305">
      <w:pPr>
        <w:pStyle w:val="H6"/>
      </w:pPr>
      <w:r w:rsidRPr="007C3161">
        <w:t>5.5.8.2.2</w:t>
      </w:r>
      <w:r w:rsidRPr="007C3161">
        <w:tab/>
        <w:t>Test applicability</w:t>
      </w:r>
    </w:p>
    <w:p w14:paraId="38331DF1" w14:textId="77777777" w:rsidR="00542305" w:rsidRPr="007C3161" w:rsidRDefault="00542305" w:rsidP="00542305">
      <w:pPr>
        <w:rPr>
          <w:rFonts w:cs="v4.2.0"/>
        </w:rPr>
      </w:pPr>
      <w:r w:rsidRPr="007C3161">
        <w:rPr>
          <w:rFonts w:cs="v4.2.0"/>
        </w:rPr>
        <w:t>This test applies to all types of NR UE release 15 onwards.</w:t>
      </w:r>
    </w:p>
    <w:p w14:paraId="1C10894F" w14:textId="77777777" w:rsidR="00542305" w:rsidRPr="007C3161" w:rsidRDefault="00542305" w:rsidP="00542305">
      <w:pPr>
        <w:pStyle w:val="H6"/>
      </w:pPr>
      <w:r w:rsidRPr="007C3161">
        <w:t>5.5.8.2.3</w:t>
      </w:r>
      <w:r w:rsidRPr="007C3161">
        <w:tab/>
        <w:t>Minimum conformance requirements</w:t>
      </w:r>
    </w:p>
    <w:p w14:paraId="41705E9C" w14:textId="77777777" w:rsidR="00542305" w:rsidRPr="007C3161" w:rsidRDefault="00542305" w:rsidP="00542305">
      <w:pPr>
        <w:rPr>
          <w:lang w:eastAsia="sv-SE"/>
        </w:rPr>
      </w:pPr>
      <w:r w:rsidRPr="007C3161">
        <w:rPr>
          <w:lang w:eastAsia="sv-SE"/>
        </w:rPr>
        <w:t>The minimum conformance requirements are specified in clause 5.5.8.0.2.</w:t>
      </w:r>
    </w:p>
    <w:p w14:paraId="0EEA6862" w14:textId="77777777" w:rsidR="00542305" w:rsidRPr="007C3161" w:rsidRDefault="00542305" w:rsidP="00542305">
      <w:pPr>
        <w:rPr>
          <w:lang w:eastAsia="sv-SE"/>
        </w:rPr>
      </w:pPr>
      <w:r w:rsidRPr="007C3161">
        <w:rPr>
          <w:lang w:eastAsia="sv-SE"/>
        </w:rPr>
        <w:t>The normative reference for this requirement is TS 38.133 [6] clause A.5.5.8.2.</w:t>
      </w:r>
    </w:p>
    <w:p w14:paraId="51B325AF" w14:textId="77777777" w:rsidR="00542305" w:rsidRPr="007C3161" w:rsidRDefault="00542305" w:rsidP="00542305">
      <w:pPr>
        <w:pStyle w:val="H6"/>
        <w:rPr>
          <w:lang w:eastAsia="x-none"/>
        </w:rPr>
      </w:pPr>
      <w:r w:rsidRPr="007C3161">
        <w:t>5.5.8.2.4</w:t>
      </w:r>
      <w:r w:rsidRPr="007C3161">
        <w:tab/>
        <w:t>Test description</w:t>
      </w:r>
    </w:p>
    <w:p w14:paraId="60B9793F" w14:textId="77777777" w:rsidR="00542305" w:rsidRPr="007C3161" w:rsidRDefault="00542305" w:rsidP="00542305">
      <w:r w:rsidRPr="007C3161">
        <w:t xml:space="preserve">There are two cell configured in this test: E-UTRAN PCell (Cell 1) and NR PSCell (Cell 2). This test consists of two successive time periods, with time duration of T1 and T2 respectively. </w:t>
      </w:r>
    </w:p>
    <w:p w14:paraId="466D5B73" w14:textId="77777777" w:rsidR="00542305" w:rsidRPr="007C3161" w:rsidRDefault="00542305" w:rsidP="00542305">
      <w:pPr>
        <w:pStyle w:val="H6"/>
      </w:pPr>
      <w:r w:rsidRPr="007C3161">
        <w:t>5.5.8.2.4.1</w:t>
      </w:r>
      <w:r w:rsidRPr="007C3161">
        <w:tab/>
        <w:t>Initial conditions</w:t>
      </w:r>
    </w:p>
    <w:p w14:paraId="6C5A2464" w14:textId="77777777" w:rsidR="00542305" w:rsidRPr="007C3161" w:rsidRDefault="00542305" w:rsidP="00542305">
      <w:pPr>
        <w:rPr>
          <w:lang w:eastAsia="sv-SE"/>
        </w:rPr>
      </w:pPr>
      <w:r w:rsidRPr="007C3161">
        <w:rPr>
          <w:lang w:eastAsia="sv-SE"/>
        </w:rPr>
        <w:t>This test shall be tested using any of the test configurations in Table 5.5.8.2.4.1-1.</w:t>
      </w:r>
    </w:p>
    <w:p w14:paraId="5932F375" w14:textId="77777777" w:rsidR="00542305" w:rsidRPr="007C3161" w:rsidRDefault="00542305" w:rsidP="00542305">
      <w:pPr>
        <w:pStyle w:val="TH"/>
        <w:rPr>
          <w:lang w:eastAsia="x-none"/>
        </w:rPr>
      </w:pPr>
      <w:r w:rsidRPr="007C3161">
        <w:t>Table 5.5.8.2.4.1-1: Supported test configurations for EN-DC FR2 RRC based active TCI state switch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42305" w:rsidRPr="007C3161" w14:paraId="67CBA979" w14:textId="77777777" w:rsidTr="00475CE2">
        <w:tc>
          <w:tcPr>
            <w:tcW w:w="2331" w:type="dxa"/>
            <w:shd w:val="clear" w:color="auto" w:fill="auto"/>
          </w:tcPr>
          <w:p w14:paraId="12B2B556" w14:textId="77777777" w:rsidR="00542305" w:rsidRPr="007C3161" w:rsidRDefault="00542305" w:rsidP="00475CE2">
            <w:pPr>
              <w:pStyle w:val="TAH"/>
            </w:pPr>
            <w:r w:rsidRPr="007C3161">
              <w:t>Config</w:t>
            </w:r>
          </w:p>
        </w:tc>
        <w:tc>
          <w:tcPr>
            <w:tcW w:w="7300" w:type="dxa"/>
            <w:shd w:val="clear" w:color="auto" w:fill="auto"/>
          </w:tcPr>
          <w:p w14:paraId="6CE351F2" w14:textId="77777777" w:rsidR="00542305" w:rsidRPr="007C3161" w:rsidRDefault="00542305" w:rsidP="00475CE2">
            <w:pPr>
              <w:pStyle w:val="TAH"/>
            </w:pPr>
            <w:r w:rsidRPr="007C3161">
              <w:t>Description</w:t>
            </w:r>
          </w:p>
        </w:tc>
      </w:tr>
      <w:tr w:rsidR="00542305" w:rsidRPr="007C3161" w14:paraId="011F9666" w14:textId="77777777" w:rsidTr="00475CE2">
        <w:tc>
          <w:tcPr>
            <w:tcW w:w="2331" w:type="dxa"/>
            <w:shd w:val="clear" w:color="auto" w:fill="auto"/>
          </w:tcPr>
          <w:p w14:paraId="0B316AD7" w14:textId="77777777" w:rsidR="00542305" w:rsidRPr="007C3161" w:rsidRDefault="00542305" w:rsidP="00475CE2">
            <w:pPr>
              <w:pStyle w:val="TAL"/>
            </w:pPr>
            <w:r w:rsidRPr="007C3161">
              <w:t>5.5.8.2-1</w:t>
            </w:r>
          </w:p>
        </w:tc>
        <w:tc>
          <w:tcPr>
            <w:tcW w:w="7300" w:type="dxa"/>
            <w:shd w:val="clear" w:color="auto" w:fill="auto"/>
          </w:tcPr>
          <w:p w14:paraId="01DC7275" w14:textId="77777777" w:rsidR="00542305" w:rsidRPr="007C3161" w:rsidRDefault="00542305" w:rsidP="00475CE2">
            <w:pPr>
              <w:pStyle w:val="TAL"/>
            </w:pPr>
            <w:r w:rsidRPr="007C3161">
              <w:t>LTE FDD, NR 120 kHz SSB SCS, 100 MHz bandwidth, TDD duplex mode</w:t>
            </w:r>
          </w:p>
        </w:tc>
      </w:tr>
      <w:tr w:rsidR="00542305" w:rsidRPr="007C3161" w14:paraId="7CC9A61D" w14:textId="77777777" w:rsidTr="00475CE2">
        <w:tc>
          <w:tcPr>
            <w:tcW w:w="2331" w:type="dxa"/>
            <w:shd w:val="clear" w:color="auto" w:fill="auto"/>
          </w:tcPr>
          <w:p w14:paraId="33D97AC2" w14:textId="77777777" w:rsidR="00542305" w:rsidRPr="007C3161" w:rsidRDefault="00542305" w:rsidP="00475CE2">
            <w:pPr>
              <w:pStyle w:val="TAL"/>
            </w:pPr>
            <w:r w:rsidRPr="007C3161">
              <w:t>5.5.8.2-2</w:t>
            </w:r>
          </w:p>
        </w:tc>
        <w:tc>
          <w:tcPr>
            <w:tcW w:w="7300" w:type="dxa"/>
            <w:shd w:val="clear" w:color="auto" w:fill="auto"/>
          </w:tcPr>
          <w:p w14:paraId="39473BB0" w14:textId="77777777" w:rsidR="00542305" w:rsidRPr="007C3161" w:rsidRDefault="00542305" w:rsidP="00475CE2">
            <w:pPr>
              <w:pStyle w:val="TAL"/>
            </w:pPr>
            <w:r w:rsidRPr="007C3161">
              <w:t>LTE TDD, NR 120 kHz SSB SCS, 100 MHz bandwidth, TDD duplex mode</w:t>
            </w:r>
          </w:p>
        </w:tc>
      </w:tr>
      <w:tr w:rsidR="00542305" w:rsidRPr="007C3161" w14:paraId="3678DD11" w14:textId="77777777" w:rsidTr="00475CE2">
        <w:tc>
          <w:tcPr>
            <w:tcW w:w="9631" w:type="dxa"/>
            <w:gridSpan w:val="2"/>
            <w:shd w:val="clear" w:color="auto" w:fill="auto"/>
          </w:tcPr>
          <w:p w14:paraId="5EF6A084" w14:textId="77777777" w:rsidR="00542305" w:rsidRPr="007C3161" w:rsidRDefault="00542305" w:rsidP="00475CE2">
            <w:pPr>
              <w:pStyle w:val="TAN"/>
            </w:pPr>
            <w:r w:rsidRPr="007C3161">
              <w:t>Note 1:</w:t>
            </w:r>
            <w:r w:rsidRPr="007C3161">
              <w:rPr>
                <w:rFonts w:cs="Arial"/>
              </w:rPr>
              <w:tab/>
            </w:r>
            <w:r w:rsidRPr="007C3161">
              <w:t>The UE is only required to be tested in one of the supported test configurations</w:t>
            </w:r>
          </w:p>
        </w:tc>
      </w:tr>
    </w:tbl>
    <w:p w14:paraId="55C5AB58" w14:textId="77777777" w:rsidR="00542305" w:rsidRPr="007C3161" w:rsidRDefault="00542305" w:rsidP="00542305">
      <w:pPr>
        <w:rPr>
          <w:lang w:eastAsia="sv-SE"/>
        </w:rPr>
      </w:pPr>
    </w:p>
    <w:p w14:paraId="1B4B2477" w14:textId="77777777" w:rsidR="00542305" w:rsidRPr="007C3161" w:rsidRDefault="00542305" w:rsidP="00542305">
      <w:pPr>
        <w:rPr>
          <w:lang w:eastAsia="sv-SE"/>
        </w:rPr>
      </w:pPr>
      <w:r w:rsidRPr="007C3161">
        <w:rPr>
          <w:lang w:eastAsia="sv-SE"/>
        </w:rPr>
        <w:t>Configure the test equipment and the DUT according to the parameters in Table 5.5.8.2.4.1-2.</w:t>
      </w:r>
    </w:p>
    <w:p w14:paraId="2CC2A660" w14:textId="77777777" w:rsidR="00542305" w:rsidRPr="007C3161" w:rsidRDefault="00542305" w:rsidP="00542305">
      <w:pPr>
        <w:pStyle w:val="TH"/>
        <w:rPr>
          <w:lang w:eastAsia="x-none"/>
        </w:rPr>
      </w:pPr>
      <w:r w:rsidRPr="007C3161">
        <w:lastRenderedPageBreak/>
        <w:t>Table 5.5.8.2.4.1-2: Initial conditions for 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386F9812"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2756CBE"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DD993E2"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0F0B1D4C" w14:textId="77777777" w:rsidR="00542305" w:rsidRPr="007C3161" w:rsidRDefault="00542305" w:rsidP="00475CE2">
            <w:pPr>
              <w:pStyle w:val="TAH"/>
            </w:pPr>
            <w:r w:rsidRPr="007C3161">
              <w:t>Comment</w:t>
            </w:r>
          </w:p>
        </w:tc>
      </w:tr>
      <w:tr w:rsidR="00542305" w:rsidRPr="007C3161" w14:paraId="7564D62C"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2C29AB81" w14:textId="77777777" w:rsidR="00542305" w:rsidRPr="007C3161" w:rsidRDefault="00542305" w:rsidP="00475CE2">
            <w:pPr>
              <w:pStyle w:val="TAL"/>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5A539D8" w14:textId="77777777" w:rsidR="00542305" w:rsidRPr="007C3161" w:rsidRDefault="00542305" w:rsidP="00475CE2">
            <w:pPr>
              <w:pStyle w:val="TAL"/>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3EA90656" w14:textId="77777777" w:rsidR="00542305" w:rsidRPr="007C3161" w:rsidRDefault="00542305" w:rsidP="00475CE2">
            <w:pPr>
              <w:pStyle w:val="TAL"/>
            </w:pPr>
            <w:r w:rsidRPr="007C3161">
              <w:t>As specified in TS 38.508-1 [14] clause 4.1.</w:t>
            </w:r>
          </w:p>
        </w:tc>
      </w:tr>
      <w:tr w:rsidR="00542305" w:rsidRPr="007C3161" w14:paraId="1EF4B250"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38795A62" w14:textId="77777777" w:rsidR="00542305" w:rsidRPr="007C3161" w:rsidRDefault="00542305" w:rsidP="00475CE2">
            <w:pPr>
              <w:pStyle w:val="TAL"/>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28D39F2" w14:textId="1368F28D" w:rsidR="00542305" w:rsidRPr="007C3161" w:rsidRDefault="00542305" w:rsidP="00475CE2">
            <w:pPr>
              <w:pStyle w:val="TAL"/>
            </w:pPr>
            <w:r w:rsidRPr="007C3161">
              <w:t xml:space="preserve">As specified in Annex E, table E.5-1 and TS 38.508-1 [14] </w:t>
            </w:r>
            <w:del w:id="1146" w:author="Cardalda-Garcia Adrian 1SI1" w:date="2021-10-28T15:30:00Z">
              <w:r w:rsidRPr="007C3161" w:rsidDel="00542305">
                <w:delText>clause 4.3.1</w:delText>
              </w:r>
            </w:del>
            <w:ins w:id="1147" w:author="Cardalda-Garcia Adrian 1SI1" w:date="2021-10-28T15:30:00Z">
              <w:r>
                <w:t>clause 4.3.1 for E-UTRA and 7.2.3 for NR</w:t>
              </w:r>
            </w:ins>
            <w:del w:id="1148" w:author="Cardalda-Garcia Adrian 1SI1" w:date="2021-10-28T15:31:00Z">
              <w:r w:rsidRPr="007C3161" w:rsidDel="00542305">
                <w:delText xml:space="preserve"> and 4.4.2</w:delText>
              </w:r>
            </w:del>
            <w:r w:rsidRPr="007C3161">
              <w:t>.</w:t>
            </w:r>
          </w:p>
        </w:tc>
      </w:tr>
      <w:tr w:rsidR="00542305" w:rsidRPr="007C3161" w14:paraId="629B7992"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2C695FC9" w14:textId="77777777" w:rsidR="00542305" w:rsidRPr="007C3161" w:rsidRDefault="00542305" w:rsidP="00475CE2">
            <w:pPr>
              <w:pStyle w:val="TAL"/>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18C68C0" w14:textId="77777777" w:rsidR="00542305" w:rsidRPr="007C3161" w:rsidRDefault="00542305" w:rsidP="00475CE2">
            <w:pPr>
              <w:pStyle w:val="TAL"/>
            </w:pPr>
            <w:r w:rsidRPr="007C3161">
              <w:t>As specified by the test configuration selected from Table 5.5.8.2.4.1-1.</w:t>
            </w:r>
          </w:p>
        </w:tc>
      </w:tr>
      <w:tr w:rsidR="00542305" w:rsidRPr="007C3161" w14:paraId="450B9609"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0193BE7E" w14:textId="77777777" w:rsidR="00542305" w:rsidRPr="007C3161" w:rsidRDefault="00542305" w:rsidP="00475CE2">
            <w:pPr>
              <w:pStyle w:val="TAL"/>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BFFA332" w14:textId="77777777" w:rsidR="00542305" w:rsidRPr="007C3161" w:rsidRDefault="00542305" w:rsidP="00475CE2">
            <w:pPr>
              <w:pStyle w:val="TAL"/>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39246A37" w14:textId="77777777" w:rsidR="00542305" w:rsidRPr="007C3161" w:rsidRDefault="00542305" w:rsidP="00475CE2">
            <w:pPr>
              <w:pStyle w:val="TAL"/>
            </w:pPr>
            <w:r w:rsidRPr="007C3161">
              <w:t>As specified in Annex C.2.2.</w:t>
            </w:r>
          </w:p>
        </w:tc>
      </w:tr>
      <w:tr w:rsidR="00542305" w:rsidRPr="007C3161" w14:paraId="67EFCD53"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87B587" w14:textId="77777777" w:rsidR="00542305" w:rsidRPr="007C3161" w:rsidRDefault="00542305" w:rsidP="00475CE2">
            <w:pPr>
              <w:pStyle w:val="TAL"/>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94BE937" w14:textId="77777777" w:rsidR="00542305" w:rsidRPr="007C3161" w:rsidRDefault="00542305" w:rsidP="00475CE2">
            <w:pPr>
              <w:pStyle w:val="TAL"/>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303EAF69" w14:textId="77777777" w:rsidR="00542305" w:rsidRPr="007C3161" w:rsidRDefault="00542305" w:rsidP="00475CE2">
            <w:pPr>
              <w:pStyle w:val="TAL"/>
            </w:pPr>
            <w:r w:rsidRPr="007C3161">
              <w:t>A.3.TBD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FDC0D1C" w14:textId="77777777" w:rsidR="00542305" w:rsidRPr="007C3161" w:rsidRDefault="00542305" w:rsidP="00475CE2">
            <w:pPr>
              <w:pStyle w:val="TAL"/>
            </w:pPr>
            <w:r w:rsidRPr="007C3161">
              <w:t>As specified in TS 38.508-1 [14] Annex A.</w:t>
            </w:r>
          </w:p>
        </w:tc>
      </w:tr>
      <w:tr w:rsidR="00542305" w:rsidRPr="007C3161" w14:paraId="24331211"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4E78E" w14:textId="77777777" w:rsidR="00542305" w:rsidRPr="007C3161" w:rsidRDefault="00542305" w:rsidP="00475CE2">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52541CD5" w14:textId="77777777" w:rsidR="00542305" w:rsidRPr="007C3161" w:rsidRDefault="00542305" w:rsidP="00475CE2">
            <w:pPr>
              <w:pStyle w:val="TAL"/>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7FE30718" w14:textId="77777777" w:rsidR="00542305" w:rsidRPr="007C3161" w:rsidRDefault="00542305" w:rsidP="00475CE2">
            <w:pPr>
              <w:pStyle w:val="TAL"/>
            </w:pPr>
            <w:r w:rsidRPr="007C3161">
              <w:t>A.3.TBD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41D41" w14:textId="77777777" w:rsidR="00542305" w:rsidRPr="007C3161" w:rsidRDefault="00542305" w:rsidP="00475CE2">
            <w:pPr>
              <w:spacing w:after="0"/>
              <w:rPr>
                <w:rFonts w:ascii="Arial" w:hAnsi="Arial"/>
                <w:sz w:val="18"/>
                <w:lang w:eastAsia="x-none"/>
              </w:rPr>
            </w:pPr>
          </w:p>
        </w:tc>
      </w:tr>
      <w:tr w:rsidR="00542305" w:rsidRPr="007C3161" w14:paraId="6FFEF28D"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648ECA4" w14:textId="77777777" w:rsidR="00542305" w:rsidRPr="007C3161" w:rsidRDefault="00542305" w:rsidP="00475CE2">
            <w:pPr>
              <w:pStyle w:val="TAL"/>
            </w:pPr>
            <w:r w:rsidRPr="007C3161">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6AB40F2" w14:textId="77777777" w:rsidR="00542305" w:rsidRPr="007C3161" w:rsidRDefault="00542305" w:rsidP="00475CE2">
            <w:pPr>
              <w:pStyle w:val="TAL"/>
            </w:pPr>
            <w:r w:rsidRPr="007C3161">
              <w:t>N/A</w:t>
            </w:r>
          </w:p>
        </w:tc>
        <w:tc>
          <w:tcPr>
            <w:tcW w:w="3961" w:type="dxa"/>
            <w:tcBorders>
              <w:top w:val="single" w:sz="4" w:space="0" w:color="auto"/>
              <w:left w:val="single" w:sz="4" w:space="0" w:color="auto"/>
              <w:bottom w:val="single" w:sz="4" w:space="0" w:color="auto"/>
              <w:right w:val="single" w:sz="4" w:space="0" w:color="auto"/>
            </w:tcBorders>
          </w:tcPr>
          <w:p w14:paraId="32E756F0" w14:textId="77777777" w:rsidR="00542305" w:rsidRPr="007C3161" w:rsidRDefault="00542305" w:rsidP="00475CE2">
            <w:pPr>
              <w:pStyle w:val="TAL"/>
            </w:pPr>
          </w:p>
        </w:tc>
      </w:tr>
    </w:tbl>
    <w:p w14:paraId="22AC025C" w14:textId="77777777" w:rsidR="00542305" w:rsidRPr="007C3161" w:rsidRDefault="00542305" w:rsidP="00542305">
      <w:pPr>
        <w:rPr>
          <w:lang w:eastAsia="sv-SE"/>
        </w:rPr>
      </w:pPr>
    </w:p>
    <w:p w14:paraId="3BE35611" w14:textId="77777777" w:rsidR="00542305" w:rsidRPr="007C3161" w:rsidRDefault="00542305" w:rsidP="00542305">
      <w:pPr>
        <w:pStyle w:val="B1"/>
        <w:rPr>
          <w:lang w:eastAsia="x-none"/>
        </w:rPr>
      </w:pPr>
      <w:r w:rsidRPr="007C3161">
        <w:t>1.</w:t>
      </w:r>
      <w:r w:rsidRPr="007C3161">
        <w:tab/>
        <w:t>The general test parameter settings are set up according to Table 5.5.8.2.4.1-3.</w:t>
      </w:r>
    </w:p>
    <w:p w14:paraId="1B69B16E" w14:textId="77777777" w:rsidR="00542305" w:rsidRPr="007C3161" w:rsidRDefault="00542305" w:rsidP="00542305">
      <w:pPr>
        <w:pStyle w:val="B1"/>
      </w:pPr>
      <w:r w:rsidRPr="007C3161">
        <w:t>2.</w:t>
      </w:r>
      <w:r w:rsidRPr="007C3161">
        <w:tab/>
        <w:t>Message contents are defined in clause 5.5.8.2.4.3.</w:t>
      </w:r>
    </w:p>
    <w:p w14:paraId="40C887FA" w14:textId="77777777" w:rsidR="00542305" w:rsidRPr="007C3161" w:rsidRDefault="00542305" w:rsidP="00542305">
      <w:pPr>
        <w:pStyle w:val="B1"/>
      </w:pPr>
      <w:r w:rsidRPr="007C3161">
        <w:t>3.</w:t>
      </w:r>
      <w:r w:rsidRPr="007C3161">
        <w:tab/>
        <w:t>There are one E-UTRAN cell and one NR cell specified in the test. E-UTRAN Cell 1 is the cell used for connection setup with the power level set according to Annex C.1.1 and C.1.2 for this test.</w:t>
      </w:r>
    </w:p>
    <w:p w14:paraId="68155271" w14:textId="77777777" w:rsidR="00542305" w:rsidRPr="007C3161" w:rsidRDefault="00542305" w:rsidP="00542305">
      <w:pPr>
        <w:pStyle w:val="TH"/>
      </w:pPr>
      <w:r w:rsidRPr="007C3161">
        <w:rPr>
          <w:rFonts w:cs="v4.2.0"/>
        </w:rPr>
        <w:t xml:space="preserve">Table </w:t>
      </w:r>
      <w:r w:rsidRPr="007C3161">
        <w:t>5.5.8.2.4.1</w:t>
      </w:r>
      <w:r w:rsidRPr="007C3161">
        <w:rPr>
          <w:rFonts w:cs="v4.2.0"/>
        </w:rPr>
        <w:t xml:space="preserve">-3: General test parameters for </w:t>
      </w:r>
      <w:r w:rsidRPr="007C3161">
        <w:t>EN-DC FR2 RRC based active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42305" w:rsidRPr="007C3161" w14:paraId="552DC6F8"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508A3FA" w14:textId="77777777" w:rsidR="00542305" w:rsidRPr="007C3161" w:rsidRDefault="00542305" w:rsidP="00475CE2">
            <w:pPr>
              <w:pStyle w:val="TAH"/>
              <w:rPr>
                <w:rFonts w:cs="Arial"/>
                <w:lang w:eastAsia="ja-JP"/>
              </w:rPr>
            </w:pPr>
            <w:r w:rsidRPr="007C3161">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07876904" w14:textId="77777777" w:rsidR="00542305" w:rsidRPr="007C3161" w:rsidRDefault="00542305" w:rsidP="00475CE2">
            <w:pPr>
              <w:pStyle w:val="TAH"/>
              <w:rPr>
                <w:rFonts w:cs="Arial"/>
                <w:lang w:eastAsia="ja-JP"/>
              </w:rPr>
            </w:pPr>
            <w:r w:rsidRPr="007C3161">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70D484F5" w14:textId="77777777" w:rsidR="00542305" w:rsidRPr="007C3161" w:rsidRDefault="00542305" w:rsidP="00475CE2">
            <w:pPr>
              <w:pStyle w:val="TAH"/>
              <w:rPr>
                <w:rFonts w:cs="Arial"/>
                <w:lang w:eastAsia="ja-JP"/>
              </w:rPr>
            </w:pPr>
            <w:r w:rsidRPr="007C3161">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23FDA849" w14:textId="77777777" w:rsidR="00542305" w:rsidRPr="007C3161" w:rsidRDefault="00542305" w:rsidP="00475CE2">
            <w:pPr>
              <w:pStyle w:val="TAH"/>
              <w:rPr>
                <w:rFonts w:cs="Arial"/>
                <w:lang w:eastAsia="ja-JP"/>
              </w:rPr>
            </w:pPr>
            <w:r w:rsidRPr="007C3161">
              <w:rPr>
                <w:rFonts w:cs="Arial"/>
              </w:rPr>
              <w:t>Comment</w:t>
            </w:r>
          </w:p>
        </w:tc>
      </w:tr>
      <w:tr w:rsidR="00542305" w:rsidRPr="007C3161" w14:paraId="39138A66"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36F8C0" w14:textId="77777777" w:rsidR="00542305" w:rsidRPr="007C3161" w:rsidRDefault="00542305" w:rsidP="00475CE2">
            <w:pPr>
              <w:pStyle w:val="TAL"/>
              <w:rPr>
                <w:rFonts w:cs="v4.2.0"/>
                <w:lang w:eastAsia="ja-JP"/>
              </w:rPr>
            </w:pPr>
            <w:r w:rsidRPr="007C3161">
              <w:rPr>
                <w:rFonts w:cs="v4.2.0"/>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FF1C3BA" w14:textId="77777777" w:rsidR="00542305" w:rsidRPr="007C3161" w:rsidRDefault="00542305" w:rsidP="00475CE2">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8EE9895" w14:textId="77777777" w:rsidR="00542305" w:rsidRPr="007C3161" w:rsidRDefault="00542305" w:rsidP="00475CE2">
            <w:pPr>
              <w:pStyle w:val="TAC"/>
              <w:rPr>
                <w:rFonts w:cs="v4.2.0"/>
                <w:lang w:eastAsia="ja-JP"/>
              </w:rPr>
            </w:pPr>
            <w:r w:rsidRPr="007C3161">
              <w:rPr>
                <w:rFonts w:cs="v4.2.0"/>
              </w:rPr>
              <w:t>1</w:t>
            </w:r>
          </w:p>
        </w:tc>
        <w:tc>
          <w:tcPr>
            <w:tcW w:w="3652" w:type="dxa"/>
            <w:tcBorders>
              <w:top w:val="single" w:sz="4" w:space="0" w:color="auto"/>
              <w:left w:val="single" w:sz="4" w:space="0" w:color="auto"/>
              <w:bottom w:val="single" w:sz="4" w:space="0" w:color="auto"/>
              <w:right w:val="single" w:sz="4" w:space="0" w:color="auto"/>
            </w:tcBorders>
            <w:hideMark/>
          </w:tcPr>
          <w:p w14:paraId="44602FB8" w14:textId="77777777" w:rsidR="00542305" w:rsidRPr="007C3161" w:rsidRDefault="00542305" w:rsidP="00475CE2">
            <w:pPr>
              <w:pStyle w:val="TAL"/>
              <w:rPr>
                <w:rFonts w:cs="v4.2.0"/>
                <w:lang w:eastAsia="ja-JP"/>
              </w:rPr>
            </w:pPr>
            <w:r w:rsidRPr="007C3161">
              <w:rPr>
                <w:rFonts w:cs="v4.2.0"/>
              </w:rPr>
              <w:t>One E-UTRA radio channel is used for this test</w:t>
            </w:r>
          </w:p>
        </w:tc>
      </w:tr>
      <w:tr w:rsidR="00542305" w:rsidRPr="007C3161" w14:paraId="2F3F0DCA"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tcPr>
          <w:p w14:paraId="3DB13BC1" w14:textId="77777777" w:rsidR="00542305" w:rsidRPr="007C3161" w:rsidRDefault="00542305" w:rsidP="00475CE2">
            <w:pPr>
              <w:pStyle w:val="TAL"/>
              <w:rPr>
                <w:rFonts w:cs="v4.2.0"/>
              </w:rPr>
            </w:pPr>
            <w:r w:rsidRPr="007C3161">
              <w:rPr>
                <w:rFonts w:cs="v4.2.0"/>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34E26A4" w14:textId="77777777" w:rsidR="00542305" w:rsidRPr="007C3161" w:rsidRDefault="00542305" w:rsidP="00475CE2">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82D3F03" w14:textId="77777777" w:rsidR="00542305" w:rsidRPr="007C3161" w:rsidRDefault="00542305" w:rsidP="00475CE2">
            <w:pPr>
              <w:pStyle w:val="TAC"/>
              <w:rPr>
                <w:rFonts w:cs="v4.2.0"/>
              </w:rPr>
            </w:pPr>
            <w:r w:rsidRPr="007C3161">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7AD74355" w14:textId="77777777" w:rsidR="00542305" w:rsidRPr="007C3161" w:rsidRDefault="00542305" w:rsidP="00475CE2">
            <w:pPr>
              <w:pStyle w:val="TAL"/>
              <w:rPr>
                <w:rFonts w:cs="v4.2.0"/>
              </w:rPr>
            </w:pPr>
            <w:r w:rsidRPr="007C3161">
              <w:rPr>
                <w:rFonts w:cs="v4.2.0"/>
              </w:rPr>
              <w:t>One NR radio channel is used for this test</w:t>
            </w:r>
          </w:p>
        </w:tc>
      </w:tr>
      <w:tr w:rsidR="00542305" w:rsidRPr="007C3161" w14:paraId="2DD9DBAD"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00C63E" w14:textId="77777777" w:rsidR="00542305" w:rsidRPr="007C3161" w:rsidRDefault="00542305" w:rsidP="00475CE2">
            <w:pPr>
              <w:pStyle w:val="TAL"/>
              <w:rPr>
                <w:rFonts w:cs="v4.2.0"/>
                <w:lang w:eastAsia="ja-JP"/>
              </w:rPr>
            </w:pPr>
            <w:r w:rsidRPr="007C3161">
              <w:rPr>
                <w:rFonts w:cs="v4.2.0"/>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5C1F36B" w14:textId="77777777" w:rsidR="00542305" w:rsidRPr="007C3161" w:rsidRDefault="00542305" w:rsidP="00475CE2">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CA420DE" w14:textId="77777777" w:rsidR="00542305" w:rsidRPr="007C3161" w:rsidRDefault="00542305" w:rsidP="00475CE2">
            <w:pPr>
              <w:pStyle w:val="TAC"/>
              <w:rPr>
                <w:rFonts w:cs="v4.2.0"/>
                <w:lang w:eastAsia="ja-JP"/>
              </w:rPr>
            </w:pPr>
            <w:r w:rsidRPr="007C3161">
              <w:rPr>
                <w:rFonts w:cs="v4.2.0"/>
              </w:rPr>
              <w:t>Cell 1</w:t>
            </w:r>
          </w:p>
        </w:tc>
        <w:tc>
          <w:tcPr>
            <w:tcW w:w="3652" w:type="dxa"/>
            <w:tcBorders>
              <w:top w:val="single" w:sz="4" w:space="0" w:color="auto"/>
              <w:left w:val="single" w:sz="4" w:space="0" w:color="auto"/>
              <w:bottom w:val="single" w:sz="4" w:space="0" w:color="auto"/>
              <w:right w:val="single" w:sz="4" w:space="0" w:color="auto"/>
            </w:tcBorders>
            <w:hideMark/>
          </w:tcPr>
          <w:p w14:paraId="6F8DCC0C" w14:textId="77777777" w:rsidR="00542305" w:rsidRPr="007C3161" w:rsidRDefault="00542305" w:rsidP="00475CE2">
            <w:pPr>
              <w:pStyle w:val="TAL"/>
              <w:rPr>
                <w:rFonts w:cs="v4.2.0"/>
                <w:lang w:eastAsia="ja-JP"/>
              </w:rPr>
            </w:pPr>
            <w:r w:rsidRPr="007C3161">
              <w:rPr>
                <w:rFonts w:cs="v4.2.0"/>
              </w:rPr>
              <w:t>PCell on RF channel number 1.</w:t>
            </w:r>
          </w:p>
        </w:tc>
      </w:tr>
      <w:tr w:rsidR="00542305" w:rsidRPr="007C3161" w14:paraId="5AB0C5A6"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tcPr>
          <w:p w14:paraId="19CD444E" w14:textId="77777777" w:rsidR="00542305" w:rsidRPr="007C3161" w:rsidRDefault="00542305" w:rsidP="00475CE2">
            <w:pPr>
              <w:pStyle w:val="TAL"/>
              <w:rPr>
                <w:rFonts w:cs="v4.2.0"/>
                <w:lang w:eastAsia="ja-JP"/>
              </w:rPr>
            </w:pPr>
            <w:r w:rsidRPr="007C3161">
              <w:rPr>
                <w:rFonts w:cs="v4.2.0"/>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72C2309C" w14:textId="77777777" w:rsidR="00542305" w:rsidRPr="007C3161" w:rsidRDefault="00542305" w:rsidP="00475CE2">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ECFCD6E" w14:textId="77777777" w:rsidR="00542305" w:rsidRPr="007C3161" w:rsidRDefault="00542305" w:rsidP="00475CE2">
            <w:pPr>
              <w:pStyle w:val="TAC"/>
              <w:rPr>
                <w:rFonts w:cs="v4.2.0"/>
                <w:lang w:eastAsia="ja-JP"/>
              </w:rPr>
            </w:pPr>
            <w:r w:rsidRPr="007C3161">
              <w:rPr>
                <w:rFonts w:cs="v4.2.0"/>
              </w:rPr>
              <w:t>Cell 2</w:t>
            </w:r>
          </w:p>
        </w:tc>
        <w:tc>
          <w:tcPr>
            <w:tcW w:w="3652" w:type="dxa"/>
            <w:tcBorders>
              <w:top w:val="single" w:sz="4" w:space="0" w:color="auto"/>
              <w:left w:val="single" w:sz="4" w:space="0" w:color="auto"/>
              <w:bottom w:val="single" w:sz="4" w:space="0" w:color="auto"/>
              <w:right w:val="single" w:sz="4" w:space="0" w:color="auto"/>
            </w:tcBorders>
          </w:tcPr>
          <w:p w14:paraId="2508B913" w14:textId="77777777" w:rsidR="00542305" w:rsidRPr="007C3161" w:rsidRDefault="00542305" w:rsidP="00475CE2">
            <w:pPr>
              <w:pStyle w:val="TAL"/>
              <w:rPr>
                <w:rFonts w:cs="v4.2.0"/>
                <w:lang w:eastAsia="ja-JP"/>
              </w:rPr>
            </w:pPr>
            <w:r w:rsidRPr="007C3161">
              <w:rPr>
                <w:rFonts w:cs="v4.2.0"/>
              </w:rPr>
              <w:t>PSCell on RF channel number 2.</w:t>
            </w:r>
          </w:p>
        </w:tc>
      </w:tr>
      <w:tr w:rsidR="00542305" w:rsidRPr="007C3161" w14:paraId="50B51D79"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9B508A" w14:textId="77777777" w:rsidR="00542305" w:rsidRPr="007C3161" w:rsidRDefault="00542305" w:rsidP="00475CE2">
            <w:pPr>
              <w:pStyle w:val="TAL"/>
              <w:rPr>
                <w:rFonts w:cs="v4.2.0"/>
                <w:lang w:eastAsia="ja-JP"/>
              </w:rPr>
            </w:pPr>
            <w:r w:rsidRPr="007C3161">
              <w:rPr>
                <w:rFonts w:cs="v4.2.0"/>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36D92CD" w14:textId="77777777" w:rsidR="00542305" w:rsidRPr="007C3161" w:rsidRDefault="00542305" w:rsidP="00475CE2">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A5A60D" w14:textId="77777777" w:rsidR="00542305" w:rsidRPr="007C3161" w:rsidRDefault="00542305" w:rsidP="00475CE2">
            <w:pPr>
              <w:pStyle w:val="TAC"/>
              <w:rPr>
                <w:rFonts w:cs="v4.2.0"/>
                <w:lang w:eastAsia="ja-JP"/>
              </w:rPr>
            </w:pPr>
            <w:r w:rsidRPr="007C3161">
              <w:rPr>
                <w:rFonts w:cs="v4.2.0"/>
              </w:rPr>
              <w:t>Normal</w:t>
            </w:r>
          </w:p>
        </w:tc>
        <w:tc>
          <w:tcPr>
            <w:tcW w:w="3652" w:type="dxa"/>
            <w:tcBorders>
              <w:top w:val="single" w:sz="4" w:space="0" w:color="auto"/>
              <w:left w:val="single" w:sz="4" w:space="0" w:color="auto"/>
              <w:bottom w:val="single" w:sz="4" w:space="0" w:color="auto"/>
              <w:right w:val="single" w:sz="4" w:space="0" w:color="auto"/>
            </w:tcBorders>
          </w:tcPr>
          <w:p w14:paraId="36E029EC" w14:textId="77777777" w:rsidR="00542305" w:rsidRPr="007C3161" w:rsidRDefault="00542305" w:rsidP="00475CE2">
            <w:pPr>
              <w:pStyle w:val="TAL"/>
              <w:rPr>
                <w:rFonts w:cs="v4.2.0"/>
                <w:lang w:eastAsia="ja-JP"/>
              </w:rPr>
            </w:pPr>
          </w:p>
        </w:tc>
      </w:tr>
      <w:tr w:rsidR="00542305" w:rsidRPr="007C3161" w14:paraId="39B87FF9"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388386" w14:textId="77777777" w:rsidR="00542305" w:rsidRPr="007C3161" w:rsidRDefault="00542305" w:rsidP="00475CE2">
            <w:pPr>
              <w:pStyle w:val="TAL"/>
              <w:rPr>
                <w:rFonts w:cs="Arial"/>
                <w:lang w:eastAsia="ja-JP"/>
              </w:rPr>
            </w:pPr>
            <w:r w:rsidRPr="007C3161">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61A79FB" w14:textId="77777777" w:rsidR="00542305" w:rsidRPr="007C3161" w:rsidRDefault="00542305" w:rsidP="00475CE2">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0C664E9" w14:textId="77777777" w:rsidR="00542305" w:rsidRPr="007C3161" w:rsidRDefault="00542305" w:rsidP="00475CE2">
            <w:pPr>
              <w:pStyle w:val="TAC"/>
              <w:rPr>
                <w:rFonts w:cs="v4.2.0"/>
                <w:lang w:eastAsia="ja-JP"/>
              </w:rPr>
            </w:pPr>
            <w:r w:rsidRPr="007C3161">
              <w:rPr>
                <w:rFonts w:cs="v4.2.0"/>
              </w:rPr>
              <w:t>OFF</w:t>
            </w:r>
          </w:p>
        </w:tc>
        <w:tc>
          <w:tcPr>
            <w:tcW w:w="3652" w:type="dxa"/>
            <w:tcBorders>
              <w:top w:val="single" w:sz="4" w:space="0" w:color="auto"/>
              <w:left w:val="single" w:sz="4" w:space="0" w:color="auto"/>
              <w:bottom w:val="single" w:sz="4" w:space="0" w:color="auto"/>
              <w:right w:val="single" w:sz="4" w:space="0" w:color="auto"/>
            </w:tcBorders>
            <w:hideMark/>
          </w:tcPr>
          <w:p w14:paraId="5619E023" w14:textId="77777777" w:rsidR="00542305" w:rsidRPr="007C3161" w:rsidRDefault="00542305" w:rsidP="00475CE2">
            <w:pPr>
              <w:pStyle w:val="TAL"/>
              <w:rPr>
                <w:rFonts w:cs="v4.2.0"/>
                <w:lang w:eastAsia="ja-JP"/>
              </w:rPr>
            </w:pPr>
            <w:r w:rsidRPr="007C3161">
              <w:rPr>
                <w:rFonts w:cs="v4.2.0"/>
                <w:lang w:eastAsia="ja-JP"/>
              </w:rPr>
              <w:t xml:space="preserve">For both </w:t>
            </w:r>
            <w:r w:rsidRPr="007C3161">
              <w:rPr>
                <w:rFonts w:cs="v4.2.0"/>
              </w:rPr>
              <w:t>PCell and PSCell</w:t>
            </w:r>
          </w:p>
        </w:tc>
      </w:tr>
      <w:tr w:rsidR="00542305" w:rsidRPr="007C3161" w14:paraId="2822D98D"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24FEA" w14:textId="77777777" w:rsidR="00542305" w:rsidRPr="007C3161" w:rsidRDefault="00542305" w:rsidP="00475CE2">
            <w:pPr>
              <w:pStyle w:val="TAL"/>
              <w:rPr>
                <w:rFonts w:cs="v4.2.0"/>
                <w:lang w:eastAsia="ja-JP"/>
              </w:rPr>
            </w:pPr>
            <w:r w:rsidRPr="007C3161">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90C9C1" w14:textId="77777777" w:rsidR="00542305" w:rsidRPr="007C3161" w:rsidRDefault="00542305" w:rsidP="00475CE2">
            <w:pPr>
              <w:pStyle w:val="TAC"/>
              <w:rPr>
                <w:rFonts w:cs="v4.2.0"/>
                <w:lang w:eastAsia="ja-JP"/>
              </w:rPr>
            </w:pPr>
            <w:r w:rsidRPr="007C3161">
              <w:rPr>
                <w:rFonts w:cs="v4.2.0"/>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98D3CB" w14:textId="77777777" w:rsidR="00542305" w:rsidRPr="007C3161" w:rsidRDefault="00542305" w:rsidP="00475CE2">
            <w:pPr>
              <w:pStyle w:val="TAC"/>
              <w:rPr>
                <w:rFonts w:cs="v4.2.0"/>
                <w:lang w:eastAsia="ja-JP"/>
              </w:rPr>
            </w:pPr>
            <w:r w:rsidRPr="007C3161">
              <w:rPr>
                <w:rFonts w:cs="v4.2.0"/>
              </w:rPr>
              <w:t>0</w:t>
            </w:r>
          </w:p>
        </w:tc>
        <w:tc>
          <w:tcPr>
            <w:tcW w:w="3652" w:type="dxa"/>
            <w:tcBorders>
              <w:top w:val="single" w:sz="4" w:space="0" w:color="auto"/>
              <w:left w:val="single" w:sz="4" w:space="0" w:color="auto"/>
              <w:bottom w:val="single" w:sz="4" w:space="0" w:color="auto"/>
              <w:right w:val="single" w:sz="4" w:space="0" w:color="auto"/>
            </w:tcBorders>
            <w:hideMark/>
          </w:tcPr>
          <w:p w14:paraId="2A01F50E" w14:textId="77777777" w:rsidR="00542305" w:rsidRPr="007C3161" w:rsidRDefault="00542305" w:rsidP="00475CE2">
            <w:pPr>
              <w:pStyle w:val="TAL"/>
              <w:rPr>
                <w:rFonts w:cs="v4.2.0"/>
                <w:lang w:eastAsia="ja-JP"/>
              </w:rPr>
            </w:pPr>
            <w:r w:rsidRPr="007C3161">
              <w:rPr>
                <w:rFonts w:cs="v4.2.0"/>
              </w:rPr>
              <w:t xml:space="preserve">Individual offset for cells on PCC. </w:t>
            </w:r>
          </w:p>
        </w:tc>
      </w:tr>
      <w:tr w:rsidR="00542305" w:rsidRPr="007C3161" w14:paraId="1C53D45A"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00CA4A" w14:textId="77777777" w:rsidR="00542305" w:rsidRPr="007C3161" w:rsidRDefault="00542305" w:rsidP="00475CE2">
            <w:pPr>
              <w:pStyle w:val="TAL"/>
              <w:rPr>
                <w:rFonts w:cs="v4.2.0"/>
                <w:lang w:eastAsia="ja-JP"/>
              </w:rPr>
            </w:pPr>
            <w:r w:rsidRPr="007C3161">
              <w:rPr>
                <w:rFonts w:cs="v4.2.0"/>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5D7172" w14:textId="77777777" w:rsidR="00542305" w:rsidRPr="007C3161" w:rsidRDefault="00542305" w:rsidP="00475CE2">
            <w:pPr>
              <w:pStyle w:val="TAC"/>
              <w:rPr>
                <w:rFonts w:cs="v4.2.0"/>
                <w:lang w:eastAsia="ja-JP"/>
              </w:rPr>
            </w:pPr>
            <w:r w:rsidRPr="007C3161">
              <w:rPr>
                <w:rFonts w:cs="v4.2.0"/>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D5DFDC" w14:textId="77777777" w:rsidR="00542305" w:rsidRPr="007C3161" w:rsidRDefault="00542305" w:rsidP="00475CE2">
            <w:pPr>
              <w:pStyle w:val="TAC"/>
              <w:rPr>
                <w:rFonts w:cs="v4.2.0"/>
                <w:lang w:eastAsia="ja-JP"/>
              </w:rPr>
            </w:pPr>
            <w:r w:rsidRPr="007C3161">
              <w:rPr>
                <w:rFonts w:cs="v4.2.0"/>
              </w:rPr>
              <w:t>0</w:t>
            </w:r>
          </w:p>
        </w:tc>
        <w:tc>
          <w:tcPr>
            <w:tcW w:w="3652" w:type="dxa"/>
            <w:tcBorders>
              <w:top w:val="single" w:sz="4" w:space="0" w:color="auto"/>
              <w:left w:val="single" w:sz="4" w:space="0" w:color="auto"/>
              <w:bottom w:val="single" w:sz="4" w:space="0" w:color="auto"/>
              <w:right w:val="single" w:sz="4" w:space="0" w:color="auto"/>
            </w:tcBorders>
            <w:hideMark/>
          </w:tcPr>
          <w:p w14:paraId="03F9AC4E" w14:textId="77777777" w:rsidR="00542305" w:rsidRPr="007C3161" w:rsidRDefault="00542305" w:rsidP="00475CE2">
            <w:pPr>
              <w:pStyle w:val="TAL"/>
              <w:rPr>
                <w:rFonts w:cs="v4.2.0"/>
                <w:lang w:eastAsia="ja-JP"/>
              </w:rPr>
            </w:pPr>
            <w:r w:rsidRPr="007C3161">
              <w:rPr>
                <w:rFonts w:cs="v4.2.0"/>
              </w:rPr>
              <w:t>Individual offset for cells on PSCC.</w:t>
            </w:r>
          </w:p>
        </w:tc>
      </w:tr>
      <w:tr w:rsidR="00542305" w:rsidRPr="007C3161" w14:paraId="59A0EBE1"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tcPr>
          <w:p w14:paraId="57063405" w14:textId="77777777" w:rsidR="00542305" w:rsidRPr="007C3161" w:rsidRDefault="00542305" w:rsidP="00475CE2">
            <w:pPr>
              <w:pStyle w:val="TAL"/>
              <w:rPr>
                <w:rFonts w:cs="Arial"/>
                <w:lang w:eastAsia="ja-JP"/>
              </w:rPr>
            </w:pPr>
            <w:r w:rsidRPr="007C3161">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24068DEB" w14:textId="77777777" w:rsidR="00542305" w:rsidRPr="007C3161" w:rsidRDefault="00542305" w:rsidP="00475CE2">
            <w:pPr>
              <w:pStyle w:val="TAC"/>
              <w:rPr>
                <w:rFonts w:cs="v4.2.0"/>
                <w:lang w:eastAsia="ja-JP"/>
              </w:rPr>
            </w:pPr>
            <w:r w:rsidRPr="007C3161">
              <w:rPr>
                <w:rFonts w:cs="v4.2.0"/>
                <w:bCs/>
              </w:rPr>
              <w:sym w:font="Symbol" w:char="F06D"/>
            </w:r>
            <w:r w:rsidRPr="007C3161">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2A7F2BA4" w14:textId="77777777" w:rsidR="00542305" w:rsidRPr="007C3161" w:rsidRDefault="00542305" w:rsidP="00475CE2">
            <w:pPr>
              <w:pStyle w:val="TAC"/>
              <w:rPr>
                <w:rFonts w:cs="v4.2.0"/>
                <w:lang w:eastAsia="ja-JP"/>
              </w:rPr>
            </w:pPr>
            <w:r w:rsidRPr="007C3161">
              <w:rPr>
                <w:rFonts w:cs="v4.2.0"/>
              </w:rPr>
              <w:t>3</w:t>
            </w:r>
          </w:p>
        </w:tc>
        <w:tc>
          <w:tcPr>
            <w:tcW w:w="3652" w:type="dxa"/>
            <w:tcBorders>
              <w:top w:val="single" w:sz="4" w:space="0" w:color="auto"/>
              <w:left w:val="single" w:sz="4" w:space="0" w:color="auto"/>
              <w:bottom w:val="single" w:sz="4" w:space="0" w:color="auto"/>
              <w:right w:val="single" w:sz="4" w:space="0" w:color="auto"/>
            </w:tcBorders>
          </w:tcPr>
          <w:p w14:paraId="6BBA000D" w14:textId="77777777" w:rsidR="00542305" w:rsidRPr="007C3161" w:rsidRDefault="00542305" w:rsidP="00475CE2">
            <w:pPr>
              <w:pStyle w:val="TAL"/>
              <w:rPr>
                <w:rFonts w:cs="v4.2.0"/>
                <w:lang w:eastAsia="ja-JP"/>
              </w:rPr>
            </w:pPr>
            <w:r w:rsidRPr="007C3161">
              <w:rPr>
                <w:rFonts w:cs="v4.2.0"/>
              </w:rPr>
              <w:t>Synchronous EN-DC</w:t>
            </w:r>
          </w:p>
        </w:tc>
      </w:tr>
      <w:tr w:rsidR="00542305" w:rsidRPr="007C3161" w14:paraId="44ED2C94"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D860C01" w14:textId="77777777" w:rsidR="00542305" w:rsidRPr="007C3161" w:rsidRDefault="00542305" w:rsidP="00475CE2">
            <w:pPr>
              <w:pStyle w:val="TAL"/>
              <w:rPr>
                <w:rFonts w:cs="v4.2.0"/>
                <w:lang w:eastAsia="ja-JP"/>
              </w:rPr>
            </w:pPr>
            <w:r w:rsidRPr="007C3161">
              <w:rPr>
                <w:rFonts w:cs="v4.2.0"/>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87401A" w14:textId="77777777" w:rsidR="00542305" w:rsidRPr="007C3161" w:rsidRDefault="00542305" w:rsidP="00475CE2">
            <w:pPr>
              <w:pStyle w:val="TAC"/>
              <w:rPr>
                <w:rFonts w:cs="v4.2.0"/>
                <w:lang w:eastAsia="ja-JP"/>
              </w:rPr>
            </w:pPr>
            <w:r w:rsidRPr="007C3161">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B3190F" w14:textId="77777777" w:rsidR="00542305" w:rsidRPr="007C3161" w:rsidRDefault="00542305" w:rsidP="00475CE2">
            <w:pPr>
              <w:pStyle w:val="TAC"/>
              <w:rPr>
                <w:rFonts w:cs="v4.2.0"/>
                <w:lang w:eastAsia="ja-JP"/>
              </w:rPr>
            </w:pPr>
            <w:r w:rsidRPr="007C3161">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ED538B4" w14:textId="77777777" w:rsidR="00542305" w:rsidRPr="007C3161" w:rsidRDefault="00542305" w:rsidP="00475CE2">
            <w:pPr>
              <w:pStyle w:val="TAL"/>
              <w:rPr>
                <w:rFonts w:cs="v4.2.0"/>
                <w:lang w:eastAsia="ja-JP"/>
              </w:rPr>
            </w:pPr>
          </w:p>
        </w:tc>
      </w:tr>
      <w:tr w:rsidR="00542305" w:rsidRPr="007C3161" w14:paraId="4CF702F1" w14:textId="77777777" w:rsidTr="00475CE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D405C7" w14:textId="77777777" w:rsidR="00542305" w:rsidRPr="007C3161" w:rsidRDefault="00542305" w:rsidP="00475CE2">
            <w:pPr>
              <w:pStyle w:val="TAL"/>
              <w:rPr>
                <w:rFonts w:cs="v4.2.0"/>
                <w:lang w:eastAsia="ja-JP"/>
              </w:rPr>
            </w:pPr>
            <w:r w:rsidRPr="007C3161">
              <w:rPr>
                <w:rFonts w:cs="v4.2.0"/>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EE7F3B" w14:textId="77777777" w:rsidR="00542305" w:rsidRPr="007C3161" w:rsidRDefault="00542305" w:rsidP="00475CE2">
            <w:pPr>
              <w:pStyle w:val="TAC"/>
              <w:rPr>
                <w:rFonts w:cs="v4.2.0"/>
                <w:lang w:eastAsia="ja-JP"/>
              </w:rPr>
            </w:pPr>
            <w:r w:rsidRPr="007C3161">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993CF68" w14:textId="77777777" w:rsidR="00542305" w:rsidRPr="007C3161" w:rsidRDefault="00542305" w:rsidP="00475CE2">
            <w:pPr>
              <w:pStyle w:val="TAC"/>
              <w:rPr>
                <w:rFonts w:cs="v4.2.0"/>
                <w:lang w:eastAsia="ja-JP"/>
              </w:rPr>
            </w:pPr>
            <w:r w:rsidRPr="007C3161">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6887B82" w14:textId="77777777" w:rsidR="00542305" w:rsidRPr="007C3161" w:rsidRDefault="00542305" w:rsidP="00475CE2">
            <w:pPr>
              <w:pStyle w:val="TAL"/>
              <w:rPr>
                <w:rFonts w:cs="v4.2.0"/>
                <w:lang w:eastAsia="ja-JP"/>
              </w:rPr>
            </w:pPr>
          </w:p>
        </w:tc>
      </w:tr>
    </w:tbl>
    <w:p w14:paraId="3B38B3CA" w14:textId="77777777" w:rsidR="00542305" w:rsidRPr="007C3161" w:rsidRDefault="00542305" w:rsidP="00542305"/>
    <w:p w14:paraId="095616DD" w14:textId="77777777" w:rsidR="00542305" w:rsidRPr="007C3161" w:rsidRDefault="00542305" w:rsidP="00542305">
      <w:pPr>
        <w:pStyle w:val="H6"/>
      </w:pPr>
      <w:r w:rsidRPr="007C3161">
        <w:t>5.5.8.2.4.2</w:t>
      </w:r>
      <w:r w:rsidRPr="007C3161">
        <w:tab/>
        <w:t>Test procedure</w:t>
      </w:r>
    </w:p>
    <w:p w14:paraId="46B7E4E4" w14:textId="77777777" w:rsidR="00542305" w:rsidRPr="007C3161" w:rsidRDefault="00542305" w:rsidP="00542305">
      <w:r w:rsidRPr="007C3161">
        <w:t>During the test PDCCHs indicating new transmissions shall be sent continuously on PSCell (Cell 2) to ensure that the UE would have ACK/NACK sending.</w:t>
      </w:r>
    </w:p>
    <w:p w14:paraId="17D4D90B" w14:textId="77777777" w:rsidR="00542305" w:rsidRPr="007C3161" w:rsidRDefault="00542305" w:rsidP="00542305">
      <w:r w:rsidRPr="007C3161">
        <w:t xml:space="preserve">Prior to the start of the time duration T1, the UE shall be fully synchronized to E-UTRA PCell and PSCell. The UE shall be configured with 2 different TCI states for PSCell: PDCCH TCI-state 0 (QCL’d to SSB0) and TCI-state 1 (QCL’d to SSB1), in Cell 2 before starting the test. TCI state-0 is indicated as the active PDCCH TCI-state </w:t>
      </w:r>
    </w:p>
    <w:p w14:paraId="5B974925" w14:textId="77777777" w:rsidR="00542305" w:rsidRPr="007C3161" w:rsidRDefault="00542305" w:rsidP="00542305">
      <w:pPr>
        <w:pStyle w:val="B1"/>
      </w:pPr>
      <w:r w:rsidRPr="007C3161">
        <w:t>1.</w:t>
      </w:r>
      <w:r w:rsidRPr="007C3161">
        <w:tab/>
        <w:t xml:space="preserve">Ensure the UE is in state RRC_CONNECTED with generic procedure parameters Connectivity </w:t>
      </w:r>
      <w:r w:rsidRPr="007C3161">
        <w:rPr>
          <w:i/>
        </w:rPr>
        <w:t>EN-DC</w:t>
      </w:r>
      <w:r w:rsidRPr="007C3161">
        <w:t xml:space="preserve">,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4.5.4.</w:t>
      </w:r>
    </w:p>
    <w:p w14:paraId="55DDFB96" w14:textId="77777777" w:rsidR="00542305" w:rsidRPr="007C3161" w:rsidRDefault="00542305" w:rsidP="00542305">
      <w:pPr>
        <w:pStyle w:val="B1"/>
      </w:pPr>
      <w:r w:rsidRPr="007C3161">
        <w:rPr>
          <w:rFonts w:eastAsia="??"/>
        </w:rPr>
        <w:t>2.</w:t>
      </w:r>
      <w:r w:rsidRPr="007C3161">
        <w:rPr>
          <w:rFonts w:eastAsia="??"/>
        </w:rPr>
        <w:tab/>
        <w:t>Set the parameters of NR Cell 1 according to T1 in Table 5.5.8.2.5-1.</w:t>
      </w:r>
      <w:r w:rsidRPr="007C3161">
        <w:t xml:space="preserve"> Propagation conditions are set according to Annex C.2.3.</w:t>
      </w:r>
      <w:r w:rsidRPr="007C3161">
        <w:rPr>
          <w:rFonts w:eastAsia="??"/>
        </w:rPr>
        <w:t xml:space="preserve"> T1 starts. </w:t>
      </w:r>
      <w:r w:rsidRPr="007C3161">
        <w:t>During T1 only SSB to which PDCCH TCI-state 0 is QCL’d is transmitted.</w:t>
      </w:r>
    </w:p>
    <w:p w14:paraId="40099FF4" w14:textId="77777777" w:rsidR="00542305" w:rsidRPr="007C3161" w:rsidRDefault="00542305" w:rsidP="00542305">
      <w:pPr>
        <w:pStyle w:val="B1"/>
      </w:pPr>
      <w:r w:rsidRPr="007C3161">
        <w:rPr>
          <w:rFonts w:eastAsia="??"/>
        </w:rPr>
        <w:t>3.</w:t>
      </w:r>
      <w:r w:rsidRPr="007C3161">
        <w:rPr>
          <w:rFonts w:eastAsia="??"/>
        </w:rPr>
        <w:tab/>
        <w:t xml:space="preserve">When T1 expires the SS shall change the SNR value to T2 as specified in Table 5.5.8.2.5-1. T2 starts. </w:t>
      </w:r>
      <w:r w:rsidRPr="007C3161">
        <w:t xml:space="preserve">At the beginning of T2, the SSB corresponding to TCI state 1 starts transmitting. </w:t>
      </w:r>
    </w:p>
    <w:p w14:paraId="4C4A3426" w14:textId="77777777" w:rsidR="00542305" w:rsidRPr="007C3161" w:rsidRDefault="00542305" w:rsidP="00542305">
      <w:pPr>
        <w:pStyle w:val="B1"/>
      </w:pPr>
      <w:r w:rsidRPr="007C3161">
        <w:rPr>
          <w:rFonts w:eastAsia="??"/>
        </w:rPr>
        <w:t>4.</w:t>
      </w:r>
      <w:r w:rsidRPr="007C3161">
        <w:rPr>
          <w:rFonts w:eastAsia="??"/>
        </w:rPr>
        <w:tab/>
        <w:t xml:space="preserve">The SS transmits an </w:t>
      </w:r>
      <w:r w:rsidRPr="007C3161">
        <w:rPr>
          <w:rFonts w:eastAsia="??"/>
          <w:i/>
        </w:rPr>
        <w:t xml:space="preserve">RRCReconfiguration </w:t>
      </w:r>
      <w:r w:rsidRPr="007C3161">
        <w:rPr>
          <w:rFonts w:eastAsia="??"/>
        </w:rPr>
        <w:t xml:space="preserve">message to configure </w:t>
      </w:r>
      <w:r w:rsidRPr="007C3161">
        <w:t xml:space="preserve">periodic L1-RSRP reporting. </w:t>
      </w:r>
    </w:p>
    <w:p w14:paraId="55BF6DD8" w14:textId="77777777" w:rsidR="00542305" w:rsidRPr="007C3161" w:rsidRDefault="00542305" w:rsidP="00542305">
      <w:pPr>
        <w:pStyle w:val="B1"/>
        <w:rPr>
          <w:rFonts w:eastAsia="??"/>
        </w:rPr>
      </w:pPr>
      <w:r w:rsidRPr="007C3161">
        <w:rPr>
          <w:rFonts w:eastAsia="??"/>
        </w:rPr>
        <w:t>5.</w:t>
      </w:r>
      <w:r w:rsidRPr="007C3161">
        <w:rPr>
          <w:rFonts w:eastAsia="??"/>
        </w:rPr>
        <w:tab/>
        <w:t xml:space="preserve">The UE transmits an </w:t>
      </w:r>
      <w:r w:rsidRPr="007C3161">
        <w:rPr>
          <w:rFonts w:eastAsia="??"/>
          <w:i/>
        </w:rPr>
        <w:t>RRCReconfigurationComplete</w:t>
      </w:r>
      <w:r w:rsidRPr="007C3161">
        <w:rPr>
          <w:rFonts w:eastAsia="??"/>
        </w:rPr>
        <w:t xml:space="preserve"> message.</w:t>
      </w:r>
    </w:p>
    <w:p w14:paraId="2BE5E1B8" w14:textId="77777777" w:rsidR="00542305" w:rsidRPr="007C3161" w:rsidRDefault="00542305" w:rsidP="00542305">
      <w:pPr>
        <w:pStyle w:val="B1"/>
      </w:pPr>
      <w:r w:rsidRPr="007C3161">
        <w:lastRenderedPageBreak/>
        <w:t>6.</w:t>
      </w:r>
      <w:r w:rsidRPr="007C3161">
        <w:tab/>
        <w:t xml:space="preserve">The SS sends an </w:t>
      </w:r>
      <w:r w:rsidRPr="007C3161">
        <w:rPr>
          <w:rFonts w:eastAsia="??"/>
          <w:i/>
        </w:rPr>
        <w:t xml:space="preserve">RRCReconfiguration </w:t>
      </w:r>
      <w:r w:rsidRPr="007C3161">
        <w:rPr>
          <w:rFonts w:eastAsia="??"/>
        </w:rPr>
        <w:t>message</w:t>
      </w:r>
      <w:r w:rsidRPr="007C3161">
        <w:t xml:space="preserve"> to indicate switch to TCI-state 1 in slot n which is within 1280ms of UE providing L1-RSRP report with results for both SSB0 and SSB1.</w:t>
      </w:r>
    </w:p>
    <w:p w14:paraId="2D11190D" w14:textId="77777777" w:rsidR="00542305" w:rsidRPr="007C3161" w:rsidRDefault="00542305" w:rsidP="00542305">
      <w:pPr>
        <w:pStyle w:val="B1"/>
      </w:pPr>
      <w:r w:rsidRPr="007C3161">
        <w:t>7.</w:t>
      </w:r>
      <w:r w:rsidRPr="007C3161">
        <w:tab/>
      </w:r>
      <w:r w:rsidRPr="007C3161">
        <w:rPr>
          <w:rFonts w:eastAsia="??"/>
        </w:rPr>
        <w:t xml:space="preserve">The UE transmits an </w:t>
      </w:r>
      <w:r w:rsidRPr="007C3161">
        <w:rPr>
          <w:rFonts w:eastAsia="??"/>
          <w:i/>
        </w:rPr>
        <w:t>RRCReconfigurationComplete</w:t>
      </w:r>
      <w:r w:rsidRPr="007C3161">
        <w:rPr>
          <w:rFonts w:eastAsia="??"/>
        </w:rPr>
        <w:t xml:space="preserve"> message.</w:t>
      </w:r>
    </w:p>
    <w:p w14:paraId="03FACCF6" w14:textId="77777777" w:rsidR="00542305" w:rsidRPr="007C3161" w:rsidRDefault="00542305" w:rsidP="00542305">
      <w:pPr>
        <w:ind w:left="568" w:hanging="284"/>
      </w:pPr>
      <w:r w:rsidRPr="007C3161">
        <w:t>8.</w:t>
      </w:r>
      <w:r w:rsidRPr="007C3161">
        <w:tab/>
        <w:t>If the SS receives ACK/NACK on each UL transmission occasion scheduled on TCI-state 1 after slot n+96+8</w:t>
      </w:r>
      <w:r w:rsidRPr="007C3161">
        <w:rPr>
          <w:rFonts w:ascii="SimSun" w:hAnsi="SimSun"/>
        </w:rPr>
        <w:t>×</w:t>
      </w:r>
      <w:r w:rsidRPr="007C3161">
        <w:t>T</w:t>
      </w:r>
      <w:r w:rsidRPr="007C3161">
        <w:rPr>
          <w:vertAlign w:val="subscript"/>
        </w:rPr>
        <w:t xml:space="preserve">first-SSB </w:t>
      </w:r>
      <w:r w:rsidRPr="007C3161">
        <w:t>the number of successful tests is increased by one, otherwise the number of failed tests is increased by one.</w:t>
      </w:r>
    </w:p>
    <w:p w14:paraId="4795A68C" w14:textId="77777777" w:rsidR="00542305" w:rsidRPr="007C3161" w:rsidRDefault="00542305" w:rsidP="00542305">
      <w:pPr>
        <w:pStyle w:val="B1"/>
      </w:pPr>
      <w:r w:rsidRPr="007C3161">
        <w:t>9.</w:t>
      </w:r>
      <w:r w:rsidRPr="007C3161">
        <w:tab/>
        <w:t xml:space="preserve">When T2 expires the SS sends an </w:t>
      </w:r>
      <w:r w:rsidRPr="007C3161">
        <w:rPr>
          <w:rFonts w:eastAsia="??"/>
          <w:i/>
        </w:rPr>
        <w:t xml:space="preserve">RRCReconfiguration </w:t>
      </w:r>
      <w:r w:rsidRPr="007C3161">
        <w:rPr>
          <w:rFonts w:eastAsia="??"/>
        </w:rPr>
        <w:t>message</w:t>
      </w:r>
      <w:r w:rsidRPr="007C3161">
        <w:t xml:space="preserve"> to indicate switch to TCI-state 0.</w:t>
      </w:r>
    </w:p>
    <w:p w14:paraId="53233701" w14:textId="77777777" w:rsidR="00542305" w:rsidRPr="007C3161" w:rsidRDefault="00542305" w:rsidP="00542305">
      <w:pPr>
        <w:pStyle w:val="B1"/>
      </w:pPr>
      <w:r w:rsidRPr="007C3161">
        <w:t>10.</w:t>
      </w:r>
      <w:r w:rsidRPr="007C3161">
        <w:tab/>
      </w:r>
      <w:r w:rsidRPr="007C3161">
        <w:rPr>
          <w:rFonts w:eastAsia="??"/>
        </w:rPr>
        <w:t xml:space="preserve">The UE transmits an </w:t>
      </w:r>
      <w:r w:rsidRPr="007C3161">
        <w:rPr>
          <w:rFonts w:eastAsia="??"/>
          <w:i/>
        </w:rPr>
        <w:t>RRCReconfigurationComplete</w:t>
      </w:r>
      <w:r w:rsidRPr="007C3161">
        <w:rPr>
          <w:rFonts w:eastAsia="??"/>
        </w:rPr>
        <w:t xml:space="preserve"> message.</w:t>
      </w:r>
    </w:p>
    <w:p w14:paraId="0901FBA8" w14:textId="77777777" w:rsidR="00542305" w:rsidRPr="007C3161" w:rsidRDefault="00542305" w:rsidP="00542305">
      <w:pPr>
        <w:pStyle w:val="B1"/>
      </w:pPr>
      <w:r w:rsidRPr="007C3161">
        <w:t>11.</w:t>
      </w:r>
      <w:r w:rsidRPr="007C3161">
        <w:tab/>
        <w:t>Wait 1s for the UE to switch TCI-state 0. If the SS receives ACK/NACK on each UL transmission occasion scheduled on TCI-state 0 continue to step 13. Otherwise continue to step 12.</w:t>
      </w:r>
    </w:p>
    <w:p w14:paraId="2C200ACA" w14:textId="77777777" w:rsidR="00542305" w:rsidRPr="007C3161" w:rsidRDefault="00542305" w:rsidP="00542305">
      <w:pPr>
        <w:pStyle w:val="B1"/>
      </w:pPr>
      <w:r w:rsidRPr="007C3161">
        <w:t>12.</w:t>
      </w:r>
      <w:r w:rsidRPr="007C3161">
        <w:tab/>
        <w:t xml:space="preserve">Switch the UE on and off. Ensure the UE is in RRC_CONNECTED with generic procedure parameters Connectivity </w:t>
      </w:r>
      <w:r w:rsidRPr="007C3161">
        <w:rPr>
          <w:i/>
        </w:rPr>
        <w:t>EN-DC</w:t>
      </w:r>
      <w:r w:rsidRPr="007C3161">
        <w:t xml:space="preserve">, DC bearer </w:t>
      </w:r>
      <w:r w:rsidRPr="007C3161">
        <w:rPr>
          <w:i/>
        </w:rPr>
        <w:t>MCG</w:t>
      </w:r>
      <w:r w:rsidRPr="007C3161">
        <w:t xml:space="preserve"> and </w:t>
      </w:r>
      <w:r w:rsidRPr="007C3161">
        <w:rPr>
          <w:i/>
        </w:rPr>
        <w:t>SCG</w:t>
      </w:r>
      <w:r w:rsidRPr="007C3161">
        <w:t xml:space="preserve">, Connected without release </w:t>
      </w:r>
      <w:r w:rsidRPr="007C3161">
        <w:rPr>
          <w:i/>
        </w:rPr>
        <w:t>On</w:t>
      </w:r>
      <w:r w:rsidRPr="007C3161">
        <w:t xml:space="preserve"> according to TS 38.508-1 [14] clause 4.5.4.</w:t>
      </w:r>
    </w:p>
    <w:p w14:paraId="644AA80B" w14:textId="77777777" w:rsidR="00542305" w:rsidRPr="007C3161" w:rsidRDefault="00542305" w:rsidP="00542305">
      <w:pPr>
        <w:pStyle w:val="B1"/>
      </w:pPr>
      <w:r w:rsidRPr="007C3161">
        <w:t>13.</w:t>
      </w:r>
      <w:r w:rsidRPr="007C3161">
        <w:tab/>
        <w:t>Repeat steps 2-10 for all subtests until the confidence level according to Tables G.2.3-1 in Annex G clause G.2 is achieved.</w:t>
      </w:r>
    </w:p>
    <w:p w14:paraId="1F1DA4D6" w14:textId="77777777" w:rsidR="00542305" w:rsidRPr="007C3161" w:rsidRDefault="00542305" w:rsidP="00542305">
      <w:pPr>
        <w:pStyle w:val="H6"/>
      </w:pPr>
      <w:r w:rsidRPr="007C3161">
        <w:t>5.5.8.2.4.3</w:t>
      </w:r>
      <w:r w:rsidRPr="007C3161">
        <w:tab/>
        <w:t>Message contents</w:t>
      </w:r>
    </w:p>
    <w:p w14:paraId="4F495C5D" w14:textId="77777777" w:rsidR="00542305" w:rsidRPr="007C3161" w:rsidRDefault="00542305" w:rsidP="00542305">
      <w:pPr>
        <w:rPr>
          <w:lang w:eastAsia="sv-SE"/>
        </w:rPr>
      </w:pPr>
      <w:r w:rsidRPr="007C3161">
        <w:rPr>
          <w:lang w:eastAsia="sv-SE"/>
        </w:rPr>
        <w:t>Message contents are according to TS 38.508-1 [14] clause 7.3 with the following exceptions:</w:t>
      </w:r>
    </w:p>
    <w:p w14:paraId="4C694595" w14:textId="77777777" w:rsidR="00542305" w:rsidRPr="007C3161" w:rsidRDefault="00542305" w:rsidP="00542305">
      <w:pPr>
        <w:pStyle w:val="TH"/>
        <w:rPr>
          <w:rFonts w:cs="v4.2.0"/>
          <w:lang w:eastAsia="x-none"/>
        </w:rPr>
      </w:pPr>
      <w:r w:rsidRPr="007C3161">
        <w:rPr>
          <w:rFonts w:cs="v4.2.0"/>
        </w:rPr>
        <w:t xml:space="preserve">Table 5.5.8.2.4.3-1: Common Exception messages for </w:t>
      </w:r>
      <w:r w:rsidRPr="007C3161">
        <w:t>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542305" w:rsidRPr="007C3161" w14:paraId="63FCE235"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D9F513F" w14:textId="77777777" w:rsidR="00542305" w:rsidRPr="007C3161" w:rsidRDefault="00542305" w:rsidP="00475CE2">
            <w:pPr>
              <w:pStyle w:val="TAH"/>
            </w:pPr>
            <w:r w:rsidRPr="007C3161">
              <w:t>Default Message Contents</w:t>
            </w:r>
          </w:p>
        </w:tc>
      </w:tr>
      <w:tr w:rsidR="00542305" w:rsidRPr="007C3161" w14:paraId="0A869923" w14:textId="77777777" w:rsidTr="00475CE2">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77F0310" w14:textId="77777777" w:rsidR="00542305" w:rsidRPr="007C3161" w:rsidRDefault="00542305" w:rsidP="00475CE2">
            <w:pPr>
              <w:pStyle w:val="TAL"/>
              <w:rPr>
                <w:lang w:eastAsia="x-none"/>
              </w:rPr>
            </w:pPr>
            <w:r w:rsidRPr="007C3161">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5EA567A9" w14:textId="77777777" w:rsidR="00542305" w:rsidRPr="007C3161" w:rsidRDefault="00542305" w:rsidP="00475CE2">
            <w:pPr>
              <w:pStyle w:val="TAL"/>
            </w:pPr>
          </w:p>
        </w:tc>
      </w:tr>
      <w:tr w:rsidR="00542305" w:rsidRPr="007C3161" w14:paraId="22C4D735" w14:textId="77777777" w:rsidTr="00475CE2">
        <w:trPr>
          <w:cantSplit/>
          <w:trHeight w:val="431"/>
          <w:jc w:val="center"/>
        </w:trPr>
        <w:tc>
          <w:tcPr>
            <w:tcW w:w="3896" w:type="dxa"/>
            <w:tcBorders>
              <w:top w:val="single" w:sz="4" w:space="0" w:color="auto"/>
              <w:left w:val="single" w:sz="4" w:space="0" w:color="auto"/>
              <w:bottom w:val="single" w:sz="4" w:space="0" w:color="auto"/>
              <w:right w:val="single" w:sz="4" w:space="0" w:color="auto"/>
            </w:tcBorders>
            <w:hideMark/>
          </w:tcPr>
          <w:p w14:paraId="68AD85EA" w14:textId="77777777" w:rsidR="00542305" w:rsidRPr="007C3161" w:rsidRDefault="00542305" w:rsidP="00475CE2">
            <w:pPr>
              <w:pStyle w:val="TAL"/>
            </w:pPr>
            <w:r w:rsidRPr="007C3161">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63F756AB" w14:textId="77777777" w:rsidR="00542305" w:rsidRPr="007C3161" w:rsidRDefault="00542305" w:rsidP="00475CE2">
            <w:pPr>
              <w:pStyle w:val="TAL"/>
            </w:pPr>
            <w:r w:rsidRPr="007C3161">
              <w:t>FFS</w:t>
            </w:r>
          </w:p>
        </w:tc>
      </w:tr>
    </w:tbl>
    <w:p w14:paraId="7480D41B" w14:textId="77777777" w:rsidR="00542305" w:rsidRPr="007C3161" w:rsidRDefault="00542305" w:rsidP="00542305"/>
    <w:p w14:paraId="0D56176F" w14:textId="77777777" w:rsidR="00542305" w:rsidRPr="007C3161" w:rsidRDefault="00542305" w:rsidP="00542305">
      <w:pPr>
        <w:pStyle w:val="H6"/>
      </w:pPr>
      <w:r w:rsidRPr="007C3161">
        <w:t>5.5.8.2.5</w:t>
      </w:r>
      <w:r w:rsidRPr="007C3161">
        <w:tab/>
        <w:t>Test requirement</w:t>
      </w:r>
    </w:p>
    <w:p w14:paraId="3ACDA81C" w14:textId="77777777" w:rsidR="00542305" w:rsidRPr="007C3161" w:rsidRDefault="00542305" w:rsidP="00542305">
      <w:pPr>
        <w:rPr>
          <w:lang w:eastAsia="sv-SE"/>
        </w:rPr>
      </w:pPr>
      <w:r w:rsidRPr="007C3161">
        <w:rPr>
          <w:lang w:eastAsia="sv-SE"/>
        </w:rPr>
        <w:t xml:space="preserve">Tables 5.5.8.2.4.1-3, 5.5.8.2.5-1 and 5.5.8.2.5-2 define the primary level settings including test tolerances for EN-DC FR2 RRC based active TCI state switch. </w:t>
      </w:r>
    </w:p>
    <w:p w14:paraId="7EB70925" w14:textId="77777777" w:rsidR="00542305" w:rsidRPr="007C3161" w:rsidRDefault="00542305" w:rsidP="00542305">
      <w:pPr>
        <w:pStyle w:val="TH"/>
        <w:rPr>
          <w:lang w:eastAsia="x-none"/>
        </w:rPr>
      </w:pPr>
      <w:r w:rsidRPr="007C3161">
        <w:lastRenderedPageBreak/>
        <w:t>Table 5.5.8.2.5-1: NR Cell specific test parameters for 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542305" w:rsidRPr="007C3161" w14:paraId="33E54789"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E6BB83" w14:textId="77777777" w:rsidR="00542305" w:rsidRPr="007C3161" w:rsidRDefault="00542305" w:rsidP="00475CE2">
            <w:pPr>
              <w:pStyle w:val="TAH"/>
              <w:rPr>
                <w:rFonts w:cs="v4.2.0"/>
              </w:rPr>
            </w:pPr>
            <w:r w:rsidRPr="007C3161">
              <w:rPr>
                <w:rFonts w:cs="v4.2.0"/>
              </w:rPr>
              <w:t>Parameter</w:t>
            </w:r>
          </w:p>
        </w:tc>
        <w:tc>
          <w:tcPr>
            <w:tcW w:w="992" w:type="dxa"/>
            <w:tcBorders>
              <w:top w:val="single" w:sz="4" w:space="0" w:color="auto"/>
              <w:left w:val="single" w:sz="4" w:space="0" w:color="auto"/>
              <w:bottom w:val="single" w:sz="4" w:space="0" w:color="auto"/>
              <w:right w:val="single" w:sz="4" w:space="0" w:color="auto"/>
            </w:tcBorders>
          </w:tcPr>
          <w:p w14:paraId="04B48029" w14:textId="77777777" w:rsidR="00542305" w:rsidRPr="007C3161" w:rsidRDefault="00542305" w:rsidP="00475CE2">
            <w:pPr>
              <w:pStyle w:val="TAH"/>
              <w:rPr>
                <w:rFonts w:cs="v4.2.0"/>
              </w:rPr>
            </w:pPr>
            <w:r w:rsidRPr="007C3161">
              <w:rPr>
                <w:rFonts w:cs="v4.2.0"/>
              </w:rPr>
              <w:t>Unit</w:t>
            </w:r>
          </w:p>
        </w:tc>
        <w:tc>
          <w:tcPr>
            <w:tcW w:w="2551" w:type="dxa"/>
            <w:tcBorders>
              <w:top w:val="single" w:sz="4" w:space="0" w:color="auto"/>
              <w:left w:val="single" w:sz="4" w:space="0" w:color="auto"/>
              <w:bottom w:val="single" w:sz="4" w:space="0" w:color="auto"/>
              <w:right w:val="single" w:sz="4" w:space="0" w:color="auto"/>
            </w:tcBorders>
          </w:tcPr>
          <w:p w14:paraId="1BA56A21" w14:textId="77777777" w:rsidR="00542305" w:rsidRPr="007C3161" w:rsidRDefault="00542305" w:rsidP="00475CE2">
            <w:pPr>
              <w:pStyle w:val="TAH"/>
              <w:rPr>
                <w:rFonts w:cs="v4.2.0"/>
              </w:rPr>
            </w:pPr>
            <w:r w:rsidRPr="007C3161">
              <w:rPr>
                <w:rFonts w:cs="v4.2.0"/>
              </w:rPr>
              <w:t>Cell 2</w:t>
            </w:r>
          </w:p>
        </w:tc>
      </w:tr>
      <w:tr w:rsidR="00542305" w:rsidRPr="007C3161" w14:paraId="189559A7"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7DF61A8C" w14:textId="77777777" w:rsidR="00542305" w:rsidRPr="007C3161" w:rsidRDefault="00542305" w:rsidP="00475CE2">
            <w:pPr>
              <w:pStyle w:val="TAC"/>
              <w:jc w:val="left"/>
              <w:rPr>
                <w:rFonts w:cs="Arial"/>
              </w:rPr>
            </w:pPr>
            <w:r w:rsidRPr="007C3161">
              <w:rPr>
                <w:rFonts w:cs="Arial"/>
              </w:rPr>
              <w:t>Frequency Range</w:t>
            </w:r>
          </w:p>
        </w:tc>
        <w:tc>
          <w:tcPr>
            <w:tcW w:w="992" w:type="dxa"/>
            <w:tcBorders>
              <w:top w:val="single" w:sz="4" w:space="0" w:color="auto"/>
              <w:left w:val="single" w:sz="4" w:space="0" w:color="auto"/>
              <w:bottom w:val="single" w:sz="4" w:space="0" w:color="auto"/>
              <w:right w:val="single" w:sz="4" w:space="0" w:color="auto"/>
            </w:tcBorders>
          </w:tcPr>
          <w:p w14:paraId="65656D82"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7F270FC8" w14:textId="77777777" w:rsidR="00542305" w:rsidRPr="007C3161" w:rsidRDefault="00542305" w:rsidP="00475CE2">
            <w:pPr>
              <w:pStyle w:val="TAC"/>
              <w:rPr>
                <w:rFonts w:cs="v4.2.0"/>
              </w:rPr>
            </w:pPr>
            <w:r w:rsidRPr="007C3161">
              <w:rPr>
                <w:rFonts w:cs="v4.2.0"/>
              </w:rPr>
              <w:t>FR2</w:t>
            </w:r>
          </w:p>
        </w:tc>
      </w:tr>
      <w:tr w:rsidR="00542305" w:rsidRPr="007C3161" w14:paraId="0F8A72A5" w14:textId="77777777" w:rsidTr="00475CE2">
        <w:trPr>
          <w:cantSplit/>
          <w:trHeight w:val="262"/>
          <w:jc w:val="center"/>
        </w:trPr>
        <w:tc>
          <w:tcPr>
            <w:tcW w:w="3823" w:type="dxa"/>
            <w:tcBorders>
              <w:top w:val="single" w:sz="4" w:space="0" w:color="auto"/>
              <w:left w:val="single" w:sz="4" w:space="0" w:color="auto"/>
              <w:right w:val="single" w:sz="4" w:space="0" w:color="auto"/>
            </w:tcBorders>
          </w:tcPr>
          <w:p w14:paraId="349D2805" w14:textId="77777777" w:rsidR="00542305" w:rsidRPr="007C3161" w:rsidRDefault="00542305" w:rsidP="00475CE2">
            <w:pPr>
              <w:pStyle w:val="TAL"/>
              <w:rPr>
                <w:rFonts w:cs="Arial"/>
              </w:rPr>
            </w:pPr>
            <w:r w:rsidRPr="007C3161">
              <w:rPr>
                <w:rFonts w:cs="Arial"/>
              </w:rPr>
              <w:t>Duplex mode</w:t>
            </w:r>
          </w:p>
        </w:tc>
        <w:tc>
          <w:tcPr>
            <w:tcW w:w="992" w:type="dxa"/>
            <w:tcBorders>
              <w:top w:val="single" w:sz="4" w:space="0" w:color="auto"/>
              <w:left w:val="single" w:sz="4" w:space="0" w:color="auto"/>
              <w:right w:val="single" w:sz="4" w:space="0" w:color="auto"/>
            </w:tcBorders>
          </w:tcPr>
          <w:p w14:paraId="0C15252E" w14:textId="77777777" w:rsidR="00542305" w:rsidRPr="007C3161" w:rsidRDefault="00542305" w:rsidP="00475CE2">
            <w:pPr>
              <w:pStyle w:val="TAC"/>
              <w:rPr>
                <w:rFonts w:cs="Arial"/>
              </w:rPr>
            </w:pPr>
          </w:p>
        </w:tc>
        <w:tc>
          <w:tcPr>
            <w:tcW w:w="2551" w:type="dxa"/>
            <w:tcBorders>
              <w:top w:val="single" w:sz="4" w:space="0" w:color="auto"/>
              <w:left w:val="single" w:sz="4" w:space="0" w:color="auto"/>
              <w:right w:val="single" w:sz="4" w:space="0" w:color="auto"/>
            </w:tcBorders>
          </w:tcPr>
          <w:p w14:paraId="224015A0" w14:textId="77777777" w:rsidR="00542305" w:rsidRPr="007C3161" w:rsidRDefault="00542305" w:rsidP="00475CE2">
            <w:pPr>
              <w:pStyle w:val="TAC"/>
              <w:rPr>
                <w:rFonts w:cs="Arial"/>
              </w:rPr>
            </w:pPr>
            <w:r w:rsidRPr="007C3161">
              <w:rPr>
                <w:rFonts w:cs="Arial"/>
              </w:rPr>
              <w:t>TDD</w:t>
            </w:r>
          </w:p>
        </w:tc>
      </w:tr>
      <w:tr w:rsidR="00542305" w:rsidRPr="007C3161" w14:paraId="7A5318FC" w14:textId="77777777" w:rsidTr="00475CE2">
        <w:trPr>
          <w:cantSplit/>
          <w:trHeight w:val="254"/>
          <w:jc w:val="center"/>
        </w:trPr>
        <w:tc>
          <w:tcPr>
            <w:tcW w:w="3823" w:type="dxa"/>
            <w:tcBorders>
              <w:top w:val="single" w:sz="4" w:space="0" w:color="auto"/>
              <w:left w:val="single" w:sz="4" w:space="0" w:color="auto"/>
              <w:right w:val="single" w:sz="4" w:space="0" w:color="auto"/>
            </w:tcBorders>
          </w:tcPr>
          <w:p w14:paraId="4D5CDD69" w14:textId="77777777" w:rsidR="00542305" w:rsidRPr="007C3161" w:rsidRDefault="00542305" w:rsidP="00475CE2">
            <w:pPr>
              <w:pStyle w:val="TAL"/>
              <w:rPr>
                <w:rFonts w:cs="Arial"/>
              </w:rPr>
            </w:pPr>
            <w:r w:rsidRPr="007C3161">
              <w:rPr>
                <w:rFonts w:cs="Arial"/>
              </w:rPr>
              <w:t>TDD configuration</w:t>
            </w:r>
          </w:p>
        </w:tc>
        <w:tc>
          <w:tcPr>
            <w:tcW w:w="992" w:type="dxa"/>
            <w:tcBorders>
              <w:top w:val="single" w:sz="4" w:space="0" w:color="auto"/>
              <w:left w:val="single" w:sz="4" w:space="0" w:color="auto"/>
              <w:right w:val="single" w:sz="4" w:space="0" w:color="auto"/>
            </w:tcBorders>
          </w:tcPr>
          <w:p w14:paraId="7EA6EB32" w14:textId="77777777" w:rsidR="00542305" w:rsidRPr="007C3161" w:rsidRDefault="00542305" w:rsidP="00475CE2">
            <w:pPr>
              <w:pStyle w:val="TAC"/>
              <w:rPr>
                <w:rFonts w:cs="Arial"/>
              </w:rPr>
            </w:pPr>
          </w:p>
        </w:tc>
        <w:tc>
          <w:tcPr>
            <w:tcW w:w="2551" w:type="dxa"/>
            <w:tcBorders>
              <w:top w:val="single" w:sz="4" w:space="0" w:color="auto"/>
              <w:left w:val="single" w:sz="4" w:space="0" w:color="auto"/>
              <w:right w:val="single" w:sz="4" w:space="0" w:color="auto"/>
            </w:tcBorders>
            <w:vAlign w:val="center"/>
          </w:tcPr>
          <w:p w14:paraId="6499C623"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TDDConf.3.1</w:t>
            </w:r>
          </w:p>
        </w:tc>
      </w:tr>
      <w:tr w:rsidR="00542305" w:rsidRPr="007C3161" w14:paraId="2D0EBF67" w14:textId="77777777" w:rsidTr="00475CE2">
        <w:trPr>
          <w:cantSplit/>
          <w:jc w:val="center"/>
        </w:trPr>
        <w:tc>
          <w:tcPr>
            <w:tcW w:w="3823" w:type="dxa"/>
            <w:tcBorders>
              <w:top w:val="single" w:sz="4" w:space="0" w:color="auto"/>
              <w:left w:val="single" w:sz="4" w:space="0" w:color="auto"/>
              <w:right w:val="single" w:sz="4" w:space="0" w:color="auto"/>
            </w:tcBorders>
          </w:tcPr>
          <w:p w14:paraId="60F26771" w14:textId="77777777" w:rsidR="00542305" w:rsidRPr="007C3161" w:rsidRDefault="00542305" w:rsidP="00475CE2">
            <w:pPr>
              <w:pStyle w:val="TAL"/>
              <w:rPr>
                <w:rFonts w:cs="Arial"/>
              </w:rPr>
            </w:pPr>
            <w:r w:rsidRPr="007C3161">
              <w:rPr>
                <w:rFonts w:cs="Arial"/>
              </w:rPr>
              <w:t>BW</w:t>
            </w:r>
            <w:r w:rsidRPr="007C3161">
              <w:rPr>
                <w:rFonts w:cs="Arial"/>
                <w:vertAlign w:val="subscript"/>
              </w:rPr>
              <w:t>channel</w:t>
            </w:r>
          </w:p>
        </w:tc>
        <w:tc>
          <w:tcPr>
            <w:tcW w:w="992" w:type="dxa"/>
            <w:tcBorders>
              <w:top w:val="single" w:sz="4" w:space="0" w:color="auto"/>
              <w:left w:val="single" w:sz="4" w:space="0" w:color="auto"/>
              <w:right w:val="single" w:sz="4" w:space="0" w:color="auto"/>
            </w:tcBorders>
          </w:tcPr>
          <w:p w14:paraId="4E774978"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514A5E41" w14:textId="77777777" w:rsidR="00542305" w:rsidRPr="007C3161" w:rsidRDefault="00542305" w:rsidP="00475CE2">
            <w:pPr>
              <w:keepNext/>
              <w:keepLines/>
              <w:spacing w:after="0"/>
              <w:jc w:val="center"/>
              <w:rPr>
                <w:rFonts w:ascii="Arial" w:eastAsia="Malgun Gothic" w:hAnsi="Arial" w:cs="Arial"/>
                <w:sz w:val="18"/>
                <w:szCs w:val="18"/>
              </w:rPr>
            </w:pPr>
            <w:r w:rsidRPr="007C3161">
              <w:rPr>
                <w:rFonts w:ascii="Arial" w:eastAsia="Malgun Gothic" w:hAnsi="Arial"/>
                <w:sz w:val="18"/>
                <w:szCs w:val="18"/>
              </w:rPr>
              <w:t xml:space="preserve">100 MHz: </w:t>
            </w:r>
            <w:r w:rsidRPr="007C3161">
              <w:rPr>
                <w:rFonts w:ascii="Arial" w:eastAsia="Malgun Gothic" w:hAnsi="Arial" w:cs="Arial"/>
                <w:sz w:val="18"/>
                <w:szCs w:val="18"/>
              </w:rPr>
              <w:t>N</w:t>
            </w:r>
            <w:r w:rsidRPr="007C3161">
              <w:rPr>
                <w:rFonts w:ascii="Arial" w:eastAsia="Malgun Gothic" w:hAnsi="Arial" w:cs="Arial"/>
                <w:sz w:val="18"/>
                <w:szCs w:val="18"/>
                <w:vertAlign w:val="subscript"/>
              </w:rPr>
              <w:t>RB,c</w:t>
            </w:r>
            <w:r w:rsidRPr="007C3161">
              <w:rPr>
                <w:rFonts w:ascii="Arial" w:eastAsia="Malgun Gothic" w:hAnsi="Arial" w:cs="Arial"/>
                <w:sz w:val="18"/>
                <w:szCs w:val="18"/>
              </w:rPr>
              <w:t xml:space="preserve"> = 66</w:t>
            </w:r>
          </w:p>
        </w:tc>
      </w:tr>
      <w:tr w:rsidR="00542305" w:rsidRPr="007C3161" w14:paraId="4C6C85FF" w14:textId="77777777" w:rsidTr="00475CE2">
        <w:trPr>
          <w:cantSplit/>
          <w:trHeight w:val="151"/>
          <w:jc w:val="center"/>
        </w:trPr>
        <w:tc>
          <w:tcPr>
            <w:tcW w:w="3823" w:type="dxa"/>
            <w:tcBorders>
              <w:top w:val="single" w:sz="4" w:space="0" w:color="auto"/>
              <w:left w:val="single" w:sz="4" w:space="0" w:color="auto"/>
              <w:right w:val="single" w:sz="4" w:space="0" w:color="auto"/>
            </w:tcBorders>
          </w:tcPr>
          <w:p w14:paraId="29D19974" w14:textId="77777777" w:rsidR="00542305" w:rsidRPr="007C3161" w:rsidRDefault="00542305" w:rsidP="00475CE2">
            <w:pPr>
              <w:pStyle w:val="TAL"/>
              <w:rPr>
                <w:rFonts w:cs="Arial"/>
              </w:rPr>
            </w:pPr>
            <w:r w:rsidRPr="007C3161">
              <w:rPr>
                <w:rFonts w:cs="Arial"/>
              </w:rPr>
              <w:t>Initial DL BWP Configuration</w:t>
            </w:r>
          </w:p>
        </w:tc>
        <w:tc>
          <w:tcPr>
            <w:tcW w:w="992" w:type="dxa"/>
            <w:tcBorders>
              <w:top w:val="single" w:sz="4" w:space="0" w:color="auto"/>
              <w:left w:val="single" w:sz="4" w:space="0" w:color="auto"/>
              <w:right w:val="single" w:sz="4" w:space="0" w:color="auto"/>
            </w:tcBorders>
          </w:tcPr>
          <w:p w14:paraId="68F8B21B" w14:textId="77777777" w:rsidR="00542305" w:rsidRPr="007C3161" w:rsidRDefault="00542305" w:rsidP="00475CE2">
            <w:pPr>
              <w:pStyle w:val="TAC"/>
              <w:rPr>
                <w:rFonts w:cs="Arial"/>
              </w:rPr>
            </w:pPr>
          </w:p>
        </w:tc>
        <w:tc>
          <w:tcPr>
            <w:tcW w:w="2551" w:type="dxa"/>
            <w:tcBorders>
              <w:top w:val="single" w:sz="4" w:space="0" w:color="auto"/>
              <w:left w:val="single" w:sz="4" w:space="0" w:color="auto"/>
              <w:right w:val="single" w:sz="4" w:space="0" w:color="auto"/>
            </w:tcBorders>
          </w:tcPr>
          <w:p w14:paraId="27D5B424" w14:textId="77777777" w:rsidR="00542305" w:rsidRPr="007C3161" w:rsidRDefault="00542305" w:rsidP="00475CE2">
            <w:pPr>
              <w:pStyle w:val="TAC"/>
              <w:rPr>
                <w:rFonts w:cs="v4.2.0"/>
              </w:rPr>
            </w:pPr>
            <w:r w:rsidRPr="007C3161">
              <w:rPr>
                <w:rFonts w:cs="v4.2.0"/>
              </w:rPr>
              <w:t>DLBWP.0.2</w:t>
            </w:r>
          </w:p>
        </w:tc>
      </w:tr>
      <w:tr w:rsidR="00542305" w:rsidRPr="007C3161" w14:paraId="16F000FF" w14:textId="77777777" w:rsidTr="00475CE2">
        <w:trPr>
          <w:cantSplit/>
          <w:jc w:val="center"/>
        </w:trPr>
        <w:tc>
          <w:tcPr>
            <w:tcW w:w="3823" w:type="dxa"/>
            <w:tcBorders>
              <w:left w:val="single" w:sz="4" w:space="0" w:color="auto"/>
              <w:right w:val="single" w:sz="4" w:space="0" w:color="auto"/>
            </w:tcBorders>
          </w:tcPr>
          <w:p w14:paraId="7A5D54F6" w14:textId="77777777" w:rsidR="00542305" w:rsidRPr="007C3161" w:rsidRDefault="00542305" w:rsidP="00475CE2">
            <w:pPr>
              <w:pStyle w:val="TAL"/>
              <w:rPr>
                <w:rFonts w:cs="Arial"/>
              </w:rPr>
            </w:pPr>
            <w:r w:rsidRPr="007C3161">
              <w:rPr>
                <w:rFonts w:cs="Arial"/>
              </w:rPr>
              <w:t>Dedicated DL BWP Configuration</w:t>
            </w:r>
          </w:p>
        </w:tc>
        <w:tc>
          <w:tcPr>
            <w:tcW w:w="992" w:type="dxa"/>
            <w:tcBorders>
              <w:left w:val="single" w:sz="4" w:space="0" w:color="auto"/>
              <w:right w:val="single" w:sz="4" w:space="0" w:color="auto"/>
            </w:tcBorders>
          </w:tcPr>
          <w:p w14:paraId="69914C96" w14:textId="77777777" w:rsidR="00542305" w:rsidRPr="007C3161" w:rsidRDefault="00542305" w:rsidP="00475CE2">
            <w:pPr>
              <w:pStyle w:val="TAC"/>
              <w:rPr>
                <w:rFonts w:cs="Arial"/>
              </w:rPr>
            </w:pPr>
          </w:p>
        </w:tc>
        <w:tc>
          <w:tcPr>
            <w:tcW w:w="2551" w:type="dxa"/>
            <w:tcBorders>
              <w:left w:val="single" w:sz="4" w:space="0" w:color="auto"/>
              <w:bottom w:val="single" w:sz="4" w:space="0" w:color="auto"/>
              <w:right w:val="single" w:sz="4" w:space="0" w:color="auto"/>
            </w:tcBorders>
          </w:tcPr>
          <w:p w14:paraId="06341400" w14:textId="77777777" w:rsidR="00542305" w:rsidRPr="007C3161" w:rsidRDefault="00542305" w:rsidP="00475CE2">
            <w:pPr>
              <w:pStyle w:val="TAC"/>
              <w:rPr>
                <w:rFonts w:cs="v4.2.0"/>
              </w:rPr>
            </w:pPr>
            <w:r w:rsidRPr="007C3161">
              <w:rPr>
                <w:rFonts w:cs="v4.2.0"/>
              </w:rPr>
              <w:t>DLBWP.1.1</w:t>
            </w:r>
            <w:r w:rsidRPr="007C3161">
              <w:rPr>
                <w:rFonts w:cs="Arial"/>
                <w:szCs w:val="18"/>
                <w:vertAlign w:val="superscript"/>
              </w:rPr>
              <w:t xml:space="preserve"> </w:t>
            </w:r>
          </w:p>
        </w:tc>
      </w:tr>
      <w:tr w:rsidR="00542305" w:rsidRPr="007C3161" w14:paraId="4CDA4729" w14:textId="77777777" w:rsidTr="00475CE2">
        <w:trPr>
          <w:cantSplit/>
          <w:jc w:val="center"/>
        </w:trPr>
        <w:tc>
          <w:tcPr>
            <w:tcW w:w="3823" w:type="dxa"/>
            <w:tcBorders>
              <w:top w:val="single" w:sz="4" w:space="0" w:color="auto"/>
              <w:left w:val="single" w:sz="4" w:space="0" w:color="auto"/>
              <w:right w:val="single" w:sz="4" w:space="0" w:color="auto"/>
            </w:tcBorders>
          </w:tcPr>
          <w:p w14:paraId="1062E492" w14:textId="77777777" w:rsidR="00542305" w:rsidRPr="007C3161" w:rsidRDefault="00542305" w:rsidP="00475CE2">
            <w:pPr>
              <w:pStyle w:val="TAL"/>
              <w:rPr>
                <w:rFonts w:cs="Arial"/>
              </w:rPr>
            </w:pPr>
            <w:r w:rsidRPr="007C3161">
              <w:rPr>
                <w:rFonts w:cs="Arial"/>
                <w:szCs w:val="18"/>
              </w:rPr>
              <w:t>Initial UL BWP Configuration</w:t>
            </w:r>
          </w:p>
        </w:tc>
        <w:tc>
          <w:tcPr>
            <w:tcW w:w="992" w:type="dxa"/>
            <w:tcBorders>
              <w:top w:val="single" w:sz="4" w:space="0" w:color="auto"/>
              <w:left w:val="single" w:sz="4" w:space="0" w:color="auto"/>
              <w:right w:val="single" w:sz="4" w:space="0" w:color="auto"/>
            </w:tcBorders>
          </w:tcPr>
          <w:p w14:paraId="3CE775C7"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169E2ABD" w14:textId="77777777" w:rsidR="00542305" w:rsidRPr="007C3161" w:rsidRDefault="00542305" w:rsidP="00475CE2">
            <w:pPr>
              <w:pStyle w:val="TAC"/>
              <w:rPr>
                <w:rFonts w:cs="Arial"/>
              </w:rPr>
            </w:pPr>
            <w:r w:rsidRPr="007C3161">
              <w:rPr>
                <w:rFonts w:cs="v4.2.0"/>
              </w:rPr>
              <w:t>ULBWP.0.2</w:t>
            </w:r>
            <w:r w:rsidRPr="007C3161">
              <w:rPr>
                <w:rFonts w:cs="Arial"/>
                <w:szCs w:val="18"/>
                <w:vertAlign w:val="superscript"/>
              </w:rPr>
              <w:t xml:space="preserve"> </w:t>
            </w:r>
          </w:p>
        </w:tc>
      </w:tr>
      <w:tr w:rsidR="00542305" w:rsidRPr="007C3161" w14:paraId="3944587A" w14:textId="77777777" w:rsidTr="00475CE2">
        <w:trPr>
          <w:cantSplit/>
          <w:jc w:val="center"/>
        </w:trPr>
        <w:tc>
          <w:tcPr>
            <w:tcW w:w="3823" w:type="dxa"/>
            <w:tcBorders>
              <w:top w:val="single" w:sz="4" w:space="0" w:color="auto"/>
              <w:left w:val="single" w:sz="4" w:space="0" w:color="auto"/>
              <w:right w:val="single" w:sz="4" w:space="0" w:color="auto"/>
            </w:tcBorders>
          </w:tcPr>
          <w:p w14:paraId="6CE8DA11" w14:textId="77777777" w:rsidR="00542305" w:rsidRPr="007C3161" w:rsidRDefault="00542305" w:rsidP="00475CE2">
            <w:pPr>
              <w:pStyle w:val="TAL"/>
              <w:rPr>
                <w:rFonts w:cs="Arial"/>
              </w:rPr>
            </w:pPr>
            <w:r w:rsidRPr="007C3161">
              <w:rPr>
                <w:rFonts w:cs="Arial"/>
              </w:rPr>
              <w:t>Dedicated UL BWP Configuration</w:t>
            </w:r>
          </w:p>
        </w:tc>
        <w:tc>
          <w:tcPr>
            <w:tcW w:w="992" w:type="dxa"/>
            <w:tcBorders>
              <w:top w:val="single" w:sz="4" w:space="0" w:color="auto"/>
              <w:left w:val="single" w:sz="4" w:space="0" w:color="auto"/>
              <w:right w:val="single" w:sz="4" w:space="0" w:color="auto"/>
            </w:tcBorders>
          </w:tcPr>
          <w:p w14:paraId="3C02A6C7"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4CC4E9A6" w14:textId="77777777" w:rsidR="00542305" w:rsidRPr="007C3161" w:rsidRDefault="00542305" w:rsidP="00475CE2">
            <w:pPr>
              <w:pStyle w:val="TAC"/>
              <w:rPr>
                <w:rFonts w:cs="Arial"/>
              </w:rPr>
            </w:pPr>
            <w:r w:rsidRPr="007C3161">
              <w:rPr>
                <w:rFonts w:cs="v4.2.0"/>
              </w:rPr>
              <w:t>ULBWP.1.1</w:t>
            </w:r>
            <w:r w:rsidRPr="007C3161">
              <w:rPr>
                <w:rFonts w:cs="Arial"/>
                <w:szCs w:val="18"/>
                <w:vertAlign w:val="superscript"/>
              </w:rPr>
              <w:t xml:space="preserve"> </w:t>
            </w:r>
          </w:p>
        </w:tc>
      </w:tr>
      <w:tr w:rsidR="00542305" w:rsidRPr="007C3161" w14:paraId="04A2FF11" w14:textId="77777777" w:rsidTr="00475CE2">
        <w:trPr>
          <w:cantSplit/>
          <w:jc w:val="center"/>
        </w:trPr>
        <w:tc>
          <w:tcPr>
            <w:tcW w:w="3823" w:type="dxa"/>
            <w:tcBorders>
              <w:top w:val="single" w:sz="4" w:space="0" w:color="auto"/>
              <w:left w:val="single" w:sz="4" w:space="0" w:color="auto"/>
              <w:right w:val="single" w:sz="4" w:space="0" w:color="auto"/>
            </w:tcBorders>
          </w:tcPr>
          <w:p w14:paraId="0E030BA0" w14:textId="77777777" w:rsidR="00542305" w:rsidRPr="007C3161" w:rsidRDefault="00542305" w:rsidP="00475CE2">
            <w:pPr>
              <w:pStyle w:val="TAL"/>
              <w:rPr>
                <w:rFonts w:cs="Arial"/>
              </w:rPr>
            </w:pPr>
            <w:r w:rsidRPr="007C3161">
              <w:rPr>
                <w:rFonts w:cs="Arial"/>
              </w:rPr>
              <w:t>PDSCH Reference measurement channel</w:t>
            </w:r>
          </w:p>
        </w:tc>
        <w:tc>
          <w:tcPr>
            <w:tcW w:w="992" w:type="dxa"/>
            <w:tcBorders>
              <w:top w:val="single" w:sz="4" w:space="0" w:color="auto"/>
              <w:left w:val="single" w:sz="4" w:space="0" w:color="auto"/>
              <w:right w:val="single" w:sz="4" w:space="0" w:color="auto"/>
            </w:tcBorders>
          </w:tcPr>
          <w:p w14:paraId="25E1C1A8"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60CF1D46" w14:textId="77777777" w:rsidR="00542305" w:rsidRPr="007C3161" w:rsidRDefault="00542305" w:rsidP="00475CE2">
            <w:pPr>
              <w:pStyle w:val="TAC"/>
              <w:rPr>
                <w:rFonts w:cs="Arial"/>
                <w:szCs w:val="16"/>
              </w:rPr>
            </w:pPr>
            <w:r w:rsidRPr="007C3161">
              <w:rPr>
                <w:rFonts w:cs="Arial"/>
              </w:rPr>
              <w:t xml:space="preserve">SR.3.1 TDD </w:t>
            </w:r>
          </w:p>
        </w:tc>
      </w:tr>
      <w:tr w:rsidR="00542305" w:rsidRPr="007C3161" w14:paraId="38E2EEC3" w14:textId="77777777" w:rsidTr="00475CE2">
        <w:trPr>
          <w:cantSplit/>
          <w:jc w:val="center"/>
        </w:trPr>
        <w:tc>
          <w:tcPr>
            <w:tcW w:w="3823" w:type="dxa"/>
            <w:tcBorders>
              <w:left w:val="single" w:sz="4" w:space="0" w:color="auto"/>
              <w:right w:val="single" w:sz="4" w:space="0" w:color="auto"/>
            </w:tcBorders>
          </w:tcPr>
          <w:p w14:paraId="7C1FF395" w14:textId="77777777" w:rsidR="00542305" w:rsidRPr="007C3161" w:rsidRDefault="00542305" w:rsidP="00475CE2">
            <w:pPr>
              <w:pStyle w:val="TAL"/>
              <w:rPr>
                <w:rFonts w:cs="Arial"/>
              </w:rPr>
            </w:pPr>
            <w:r w:rsidRPr="007C3161">
              <w:rPr>
                <w:rFonts w:cs="Arial"/>
              </w:rPr>
              <w:t>RMSI CORESET parameters</w:t>
            </w:r>
          </w:p>
        </w:tc>
        <w:tc>
          <w:tcPr>
            <w:tcW w:w="992" w:type="dxa"/>
            <w:tcBorders>
              <w:top w:val="single" w:sz="4" w:space="0" w:color="auto"/>
              <w:left w:val="single" w:sz="4" w:space="0" w:color="auto"/>
              <w:right w:val="single" w:sz="4" w:space="0" w:color="auto"/>
            </w:tcBorders>
          </w:tcPr>
          <w:p w14:paraId="70D0951C"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0CF5484A" w14:textId="77777777" w:rsidR="00542305" w:rsidRPr="007C3161" w:rsidRDefault="00542305" w:rsidP="00475CE2">
            <w:pPr>
              <w:pStyle w:val="TAC"/>
              <w:rPr>
                <w:rFonts w:cs="Arial"/>
                <w:szCs w:val="16"/>
              </w:rPr>
            </w:pPr>
            <w:r w:rsidRPr="007C3161">
              <w:rPr>
                <w:rFonts w:cs="Arial"/>
              </w:rPr>
              <w:t xml:space="preserve">CR.3.1 TDD </w:t>
            </w:r>
          </w:p>
        </w:tc>
      </w:tr>
      <w:tr w:rsidR="00542305" w:rsidRPr="007C3161" w14:paraId="3C79AE0B" w14:textId="77777777" w:rsidTr="00475CE2">
        <w:trPr>
          <w:cantSplit/>
          <w:jc w:val="center"/>
        </w:trPr>
        <w:tc>
          <w:tcPr>
            <w:tcW w:w="3823" w:type="dxa"/>
            <w:tcBorders>
              <w:left w:val="single" w:sz="4" w:space="0" w:color="auto"/>
              <w:right w:val="single" w:sz="4" w:space="0" w:color="auto"/>
            </w:tcBorders>
          </w:tcPr>
          <w:p w14:paraId="74EE8B4C" w14:textId="77777777" w:rsidR="00542305" w:rsidRPr="007C3161" w:rsidRDefault="00542305" w:rsidP="00475CE2">
            <w:pPr>
              <w:pStyle w:val="TAL"/>
              <w:rPr>
                <w:rFonts w:cs="Arial"/>
              </w:rPr>
            </w:pPr>
            <w:r w:rsidRPr="007C3161">
              <w:rPr>
                <w:rFonts w:cs="Arial"/>
              </w:rPr>
              <w:t>Dedicated CORESET parameters</w:t>
            </w:r>
          </w:p>
        </w:tc>
        <w:tc>
          <w:tcPr>
            <w:tcW w:w="992" w:type="dxa"/>
            <w:tcBorders>
              <w:top w:val="single" w:sz="4" w:space="0" w:color="auto"/>
              <w:left w:val="single" w:sz="4" w:space="0" w:color="auto"/>
              <w:right w:val="single" w:sz="4" w:space="0" w:color="auto"/>
            </w:tcBorders>
          </w:tcPr>
          <w:p w14:paraId="7E62E85A"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3378CDBE" w14:textId="77777777" w:rsidR="00542305" w:rsidRPr="007C3161" w:rsidRDefault="00542305" w:rsidP="00475CE2">
            <w:pPr>
              <w:pStyle w:val="TAC"/>
              <w:rPr>
                <w:rFonts w:cs="Arial"/>
                <w:szCs w:val="16"/>
              </w:rPr>
            </w:pPr>
            <w:r w:rsidRPr="007C3161">
              <w:rPr>
                <w:rFonts w:cs="Arial"/>
              </w:rPr>
              <w:t xml:space="preserve">CCR.3.1 TDD </w:t>
            </w:r>
          </w:p>
        </w:tc>
      </w:tr>
      <w:tr w:rsidR="00542305" w:rsidRPr="007C3161" w14:paraId="54DAD443" w14:textId="77777777" w:rsidTr="00475CE2">
        <w:trPr>
          <w:cantSplit/>
          <w:jc w:val="center"/>
        </w:trPr>
        <w:tc>
          <w:tcPr>
            <w:tcW w:w="3823" w:type="dxa"/>
            <w:tcBorders>
              <w:left w:val="single" w:sz="4" w:space="0" w:color="auto"/>
              <w:bottom w:val="single" w:sz="4" w:space="0" w:color="auto"/>
              <w:right w:val="single" w:sz="4" w:space="0" w:color="auto"/>
            </w:tcBorders>
          </w:tcPr>
          <w:p w14:paraId="2316A26E" w14:textId="77777777" w:rsidR="00542305" w:rsidRPr="007C3161" w:rsidRDefault="00542305" w:rsidP="00475CE2">
            <w:pPr>
              <w:pStyle w:val="TAL"/>
              <w:rPr>
                <w:rFonts w:cs="Arial"/>
              </w:rPr>
            </w:pPr>
            <w:r w:rsidRPr="007C3161">
              <w:rPr>
                <w:rFonts w:cs="Arial"/>
                <w:bCs/>
              </w:rPr>
              <w:t>OCNG Patterns</w:t>
            </w:r>
          </w:p>
        </w:tc>
        <w:tc>
          <w:tcPr>
            <w:tcW w:w="992" w:type="dxa"/>
            <w:tcBorders>
              <w:left w:val="single" w:sz="4" w:space="0" w:color="auto"/>
              <w:bottom w:val="single" w:sz="4" w:space="0" w:color="auto"/>
              <w:right w:val="single" w:sz="4" w:space="0" w:color="auto"/>
            </w:tcBorders>
          </w:tcPr>
          <w:p w14:paraId="366225E9"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6E552E37" w14:textId="77777777" w:rsidR="00542305" w:rsidRPr="007C3161" w:rsidRDefault="00542305" w:rsidP="00475CE2">
            <w:pPr>
              <w:pStyle w:val="TAC"/>
              <w:rPr>
                <w:rFonts w:cs="Arial"/>
              </w:rPr>
            </w:pPr>
            <w:r w:rsidRPr="007C3161">
              <w:rPr>
                <w:rFonts w:cs="Arial"/>
                <w:szCs w:val="16"/>
              </w:rPr>
              <w:t>OP.1</w:t>
            </w:r>
          </w:p>
        </w:tc>
      </w:tr>
      <w:tr w:rsidR="00542305" w:rsidRPr="007C3161" w14:paraId="005A7F15" w14:textId="77777777" w:rsidTr="00475CE2">
        <w:trPr>
          <w:cantSplit/>
          <w:jc w:val="center"/>
        </w:trPr>
        <w:tc>
          <w:tcPr>
            <w:tcW w:w="3823" w:type="dxa"/>
            <w:tcBorders>
              <w:left w:val="single" w:sz="4" w:space="0" w:color="auto"/>
              <w:right w:val="single" w:sz="4" w:space="0" w:color="auto"/>
            </w:tcBorders>
          </w:tcPr>
          <w:p w14:paraId="6A0DF7E9" w14:textId="77777777" w:rsidR="00542305" w:rsidRPr="007C3161" w:rsidRDefault="00542305" w:rsidP="00475CE2">
            <w:pPr>
              <w:pStyle w:val="TAL"/>
              <w:rPr>
                <w:rFonts w:cs="Arial"/>
              </w:rPr>
            </w:pPr>
            <w:r w:rsidRPr="007C3161">
              <w:rPr>
                <w:rFonts w:cs="Arial"/>
                <w:bCs/>
              </w:rPr>
              <w:t>SSB Configuration</w:t>
            </w:r>
          </w:p>
        </w:tc>
        <w:tc>
          <w:tcPr>
            <w:tcW w:w="992" w:type="dxa"/>
            <w:tcBorders>
              <w:left w:val="single" w:sz="4" w:space="0" w:color="auto"/>
              <w:right w:val="single" w:sz="4" w:space="0" w:color="auto"/>
            </w:tcBorders>
          </w:tcPr>
          <w:p w14:paraId="34ECA33A"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753EAC07" w14:textId="77777777" w:rsidR="00542305" w:rsidRPr="007C3161" w:rsidRDefault="00542305" w:rsidP="00475CE2">
            <w:pPr>
              <w:pStyle w:val="TAC"/>
              <w:rPr>
                <w:rFonts w:cs="Arial"/>
                <w:szCs w:val="16"/>
              </w:rPr>
            </w:pPr>
            <w:r w:rsidRPr="007C3161">
              <w:rPr>
                <w:rFonts w:cs="Arial"/>
                <w:szCs w:val="16"/>
              </w:rPr>
              <w:t>SSB.1 FR2</w:t>
            </w:r>
          </w:p>
        </w:tc>
      </w:tr>
      <w:tr w:rsidR="00542305" w:rsidRPr="007C3161" w14:paraId="6856CC9B" w14:textId="77777777" w:rsidTr="00475CE2">
        <w:trPr>
          <w:cantSplit/>
          <w:jc w:val="center"/>
        </w:trPr>
        <w:tc>
          <w:tcPr>
            <w:tcW w:w="3823" w:type="dxa"/>
            <w:tcBorders>
              <w:left w:val="single" w:sz="4" w:space="0" w:color="auto"/>
              <w:right w:val="single" w:sz="4" w:space="0" w:color="auto"/>
            </w:tcBorders>
          </w:tcPr>
          <w:p w14:paraId="2ACA09E5" w14:textId="77777777" w:rsidR="00542305" w:rsidRPr="007C3161" w:rsidRDefault="00542305" w:rsidP="00475CE2">
            <w:pPr>
              <w:pStyle w:val="TAL"/>
              <w:rPr>
                <w:rFonts w:cs="Arial"/>
              </w:rPr>
            </w:pPr>
            <w:r w:rsidRPr="007C3161">
              <w:rPr>
                <w:rFonts w:cs="Arial"/>
                <w:bCs/>
              </w:rPr>
              <w:t>SMTC Configuration</w:t>
            </w:r>
          </w:p>
        </w:tc>
        <w:tc>
          <w:tcPr>
            <w:tcW w:w="992" w:type="dxa"/>
            <w:tcBorders>
              <w:left w:val="single" w:sz="4" w:space="0" w:color="auto"/>
              <w:right w:val="single" w:sz="4" w:space="0" w:color="auto"/>
            </w:tcBorders>
          </w:tcPr>
          <w:p w14:paraId="23EA51B0"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6F4C9757" w14:textId="77777777" w:rsidR="00542305" w:rsidRPr="007C3161" w:rsidRDefault="00542305" w:rsidP="00475CE2">
            <w:pPr>
              <w:pStyle w:val="TAC"/>
              <w:rPr>
                <w:rFonts w:cs="Arial"/>
                <w:szCs w:val="16"/>
              </w:rPr>
            </w:pPr>
            <w:r w:rsidRPr="007C3161">
              <w:rPr>
                <w:rFonts w:cs="Arial"/>
                <w:szCs w:val="16"/>
              </w:rPr>
              <w:t xml:space="preserve">SMTC.1 </w:t>
            </w:r>
          </w:p>
        </w:tc>
      </w:tr>
      <w:tr w:rsidR="00542305" w:rsidRPr="007C3161" w14:paraId="51C4A882"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64F434A4" w14:textId="77777777" w:rsidR="00542305" w:rsidRPr="007C3161" w:rsidRDefault="00542305" w:rsidP="00475CE2">
            <w:pPr>
              <w:pStyle w:val="TAC"/>
              <w:jc w:val="left"/>
              <w:rPr>
                <w:bCs/>
              </w:rPr>
            </w:pPr>
            <w:r w:rsidRPr="007C3161">
              <w:rPr>
                <w:bCs/>
              </w:rPr>
              <w:t>TCI State 0</w:t>
            </w:r>
          </w:p>
        </w:tc>
        <w:tc>
          <w:tcPr>
            <w:tcW w:w="992" w:type="dxa"/>
            <w:tcBorders>
              <w:top w:val="single" w:sz="4" w:space="0" w:color="auto"/>
              <w:left w:val="single" w:sz="4" w:space="0" w:color="auto"/>
              <w:bottom w:val="single" w:sz="4" w:space="0" w:color="auto"/>
              <w:right w:val="single" w:sz="4" w:space="0" w:color="auto"/>
            </w:tcBorders>
          </w:tcPr>
          <w:p w14:paraId="07946BB9"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63F53A26" w14:textId="77777777" w:rsidR="00542305" w:rsidRPr="007C3161" w:rsidRDefault="00542305" w:rsidP="00475CE2">
            <w:pPr>
              <w:pStyle w:val="TAC"/>
            </w:pPr>
            <w:r w:rsidRPr="007C3161">
              <w:t>TCI.State.0</w:t>
            </w:r>
          </w:p>
        </w:tc>
      </w:tr>
      <w:tr w:rsidR="00542305" w:rsidRPr="007C3161" w14:paraId="3D806D86"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008161DD" w14:textId="77777777" w:rsidR="00542305" w:rsidRPr="007C3161" w:rsidRDefault="00542305" w:rsidP="00475CE2">
            <w:pPr>
              <w:pStyle w:val="TAC"/>
              <w:jc w:val="left"/>
              <w:rPr>
                <w:bCs/>
              </w:rPr>
            </w:pPr>
            <w:r w:rsidRPr="007C3161">
              <w:rPr>
                <w:bCs/>
              </w:rPr>
              <w:t>TCI State 1</w:t>
            </w:r>
          </w:p>
        </w:tc>
        <w:tc>
          <w:tcPr>
            <w:tcW w:w="992" w:type="dxa"/>
            <w:tcBorders>
              <w:top w:val="single" w:sz="4" w:space="0" w:color="auto"/>
              <w:left w:val="single" w:sz="4" w:space="0" w:color="auto"/>
              <w:bottom w:val="single" w:sz="4" w:space="0" w:color="auto"/>
              <w:right w:val="single" w:sz="4" w:space="0" w:color="auto"/>
            </w:tcBorders>
          </w:tcPr>
          <w:p w14:paraId="7E941E91"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1365A53A" w14:textId="77777777" w:rsidR="00542305" w:rsidRPr="007C3161" w:rsidRDefault="00542305" w:rsidP="00475CE2">
            <w:pPr>
              <w:pStyle w:val="TAC"/>
            </w:pPr>
            <w:r w:rsidRPr="007C3161">
              <w:t>TCI.State.1</w:t>
            </w:r>
          </w:p>
        </w:tc>
      </w:tr>
      <w:tr w:rsidR="00542305" w:rsidRPr="007C3161" w14:paraId="5912C713"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02F68427" w14:textId="77777777" w:rsidR="00542305" w:rsidRPr="007C3161" w:rsidRDefault="00542305" w:rsidP="00475CE2">
            <w:pPr>
              <w:pStyle w:val="TAC"/>
              <w:jc w:val="left"/>
              <w:rPr>
                <w:rFonts w:cs="Arial"/>
                <w:bCs/>
              </w:rPr>
            </w:pPr>
            <w:r w:rsidRPr="007C3161">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463870CF"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7E4C8838" w14:textId="77777777" w:rsidR="00542305" w:rsidRPr="007C3161" w:rsidRDefault="00542305" w:rsidP="00475CE2">
            <w:pPr>
              <w:pStyle w:val="TAC"/>
              <w:rPr>
                <w:rFonts w:cs="Arial"/>
              </w:rPr>
            </w:pPr>
            <w:r w:rsidRPr="007C3161">
              <w:rPr>
                <w:szCs w:val="18"/>
              </w:rPr>
              <w:t>TRS.2.1 TDD</w:t>
            </w:r>
            <w:r w:rsidRPr="007C3161">
              <w:t xml:space="preserve"> </w:t>
            </w:r>
          </w:p>
        </w:tc>
      </w:tr>
      <w:tr w:rsidR="00542305" w:rsidRPr="007C3161" w14:paraId="0334D778"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06C121F" w14:textId="77777777" w:rsidR="00542305" w:rsidRPr="007C3161" w:rsidRDefault="00542305" w:rsidP="00475CE2">
            <w:pPr>
              <w:pStyle w:val="TAC"/>
              <w:jc w:val="left"/>
              <w:rPr>
                <w:rFonts w:cs="Arial"/>
              </w:rPr>
            </w:pPr>
            <w:r w:rsidRPr="007C3161">
              <w:rPr>
                <w:rFonts w:cs="Arial"/>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0D001086" w14:textId="77777777" w:rsidR="00542305" w:rsidRPr="007C3161" w:rsidRDefault="00542305" w:rsidP="00475CE2">
            <w:pPr>
              <w:pStyle w:val="TAC"/>
              <w:rPr>
                <w:rFonts w:cs="Arial"/>
              </w:rPr>
            </w:pPr>
          </w:p>
        </w:tc>
        <w:tc>
          <w:tcPr>
            <w:tcW w:w="2551" w:type="dxa"/>
            <w:tcBorders>
              <w:top w:val="single" w:sz="4" w:space="0" w:color="auto"/>
              <w:left w:val="single" w:sz="4" w:space="0" w:color="auto"/>
              <w:bottom w:val="single" w:sz="4" w:space="0" w:color="auto"/>
              <w:right w:val="single" w:sz="4" w:space="0" w:color="auto"/>
            </w:tcBorders>
          </w:tcPr>
          <w:p w14:paraId="56868F50" w14:textId="77777777" w:rsidR="00542305" w:rsidRPr="007C3161" w:rsidRDefault="00542305" w:rsidP="00475CE2">
            <w:pPr>
              <w:pStyle w:val="TAC"/>
              <w:rPr>
                <w:rFonts w:cs="Arial"/>
              </w:rPr>
            </w:pPr>
            <w:r w:rsidRPr="007C3161">
              <w:rPr>
                <w:rFonts w:cs="Arial"/>
              </w:rPr>
              <w:t>1x2 Low</w:t>
            </w:r>
          </w:p>
        </w:tc>
      </w:tr>
      <w:tr w:rsidR="00542305" w:rsidRPr="007C3161" w14:paraId="0733D360"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1D3ABD2F" w14:textId="77777777" w:rsidR="00542305" w:rsidRPr="007C3161" w:rsidRDefault="00542305" w:rsidP="00475CE2">
            <w:pPr>
              <w:pStyle w:val="TAL"/>
              <w:rPr>
                <w:rFonts w:cs="Arial"/>
              </w:rPr>
            </w:pPr>
            <w:r w:rsidRPr="007C3161">
              <w:rPr>
                <w:rFonts w:cs="Arial"/>
                <w:szCs w:val="16"/>
                <w:lang w:eastAsia="ja-JP"/>
              </w:rPr>
              <w:t>EPRE ratio of PSS to SSS</w:t>
            </w:r>
          </w:p>
        </w:tc>
        <w:tc>
          <w:tcPr>
            <w:tcW w:w="992" w:type="dxa"/>
            <w:vMerge w:val="restart"/>
            <w:tcBorders>
              <w:top w:val="single" w:sz="4" w:space="0" w:color="auto"/>
              <w:left w:val="single" w:sz="4" w:space="0" w:color="auto"/>
              <w:right w:val="single" w:sz="4" w:space="0" w:color="auto"/>
            </w:tcBorders>
          </w:tcPr>
          <w:p w14:paraId="71787C74" w14:textId="77777777" w:rsidR="00542305" w:rsidRPr="007C3161" w:rsidRDefault="00542305" w:rsidP="00475CE2">
            <w:pPr>
              <w:pStyle w:val="TAC"/>
              <w:rPr>
                <w:rFonts w:cs="Arial"/>
              </w:rPr>
            </w:pPr>
            <w:r w:rsidRPr="007C3161">
              <w:rPr>
                <w:rFonts w:cs="Arial"/>
              </w:rPr>
              <w:t>dB</w:t>
            </w:r>
          </w:p>
        </w:tc>
        <w:tc>
          <w:tcPr>
            <w:tcW w:w="2551" w:type="dxa"/>
            <w:vMerge w:val="restart"/>
            <w:tcBorders>
              <w:top w:val="single" w:sz="4" w:space="0" w:color="auto"/>
              <w:left w:val="single" w:sz="4" w:space="0" w:color="auto"/>
              <w:right w:val="single" w:sz="4" w:space="0" w:color="auto"/>
            </w:tcBorders>
          </w:tcPr>
          <w:p w14:paraId="364B70D1" w14:textId="77777777" w:rsidR="00542305" w:rsidRPr="007C3161" w:rsidRDefault="00542305" w:rsidP="00475CE2">
            <w:pPr>
              <w:pStyle w:val="TAC"/>
              <w:rPr>
                <w:rFonts w:cs="v4.2.0"/>
              </w:rPr>
            </w:pPr>
            <w:r w:rsidRPr="007C3161">
              <w:rPr>
                <w:rFonts w:cs="v4.2.0"/>
              </w:rPr>
              <w:t>0</w:t>
            </w:r>
          </w:p>
        </w:tc>
      </w:tr>
      <w:tr w:rsidR="00542305" w:rsidRPr="007C3161" w14:paraId="33385C63"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6A40CE5B" w14:textId="77777777" w:rsidR="00542305" w:rsidRPr="007C3161" w:rsidRDefault="00542305" w:rsidP="00475CE2">
            <w:pPr>
              <w:pStyle w:val="TAL"/>
              <w:rPr>
                <w:rFonts w:cs="Arial"/>
              </w:rPr>
            </w:pPr>
            <w:r w:rsidRPr="007C3161">
              <w:rPr>
                <w:rFonts w:cs="Arial"/>
                <w:szCs w:val="16"/>
                <w:lang w:eastAsia="ja-JP"/>
              </w:rPr>
              <w:t>EPRE ratio of PBCH DMRS to SSS</w:t>
            </w:r>
          </w:p>
        </w:tc>
        <w:tc>
          <w:tcPr>
            <w:tcW w:w="992" w:type="dxa"/>
            <w:vMerge/>
            <w:tcBorders>
              <w:left w:val="single" w:sz="4" w:space="0" w:color="auto"/>
              <w:right w:val="single" w:sz="4" w:space="0" w:color="auto"/>
            </w:tcBorders>
          </w:tcPr>
          <w:p w14:paraId="53397A02" w14:textId="77777777" w:rsidR="00542305" w:rsidRPr="007C3161" w:rsidRDefault="00542305" w:rsidP="00475CE2">
            <w:pPr>
              <w:pStyle w:val="TAC"/>
              <w:rPr>
                <w:rFonts w:cs="Arial"/>
              </w:rPr>
            </w:pPr>
          </w:p>
        </w:tc>
        <w:tc>
          <w:tcPr>
            <w:tcW w:w="2551" w:type="dxa"/>
            <w:vMerge/>
            <w:tcBorders>
              <w:left w:val="single" w:sz="4" w:space="0" w:color="auto"/>
              <w:right w:val="single" w:sz="4" w:space="0" w:color="auto"/>
            </w:tcBorders>
          </w:tcPr>
          <w:p w14:paraId="5F0A8FB8" w14:textId="77777777" w:rsidR="00542305" w:rsidRPr="007C3161" w:rsidRDefault="00542305" w:rsidP="00475CE2">
            <w:pPr>
              <w:pStyle w:val="TAC"/>
              <w:rPr>
                <w:rFonts w:cs="v4.2.0"/>
              </w:rPr>
            </w:pPr>
          </w:p>
        </w:tc>
      </w:tr>
      <w:tr w:rsidR="00542305" w:rsidRPr="007C3161" w14:paraId="3194D156"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143D13F0" w14:textId="77777777" w:rsidR="00542305" w:rsidRPr="007C3161" w:rsidRDefault="00542305" w:rsidP="00475CE2">
            <w:pPr>
              <w:pStyle w:val="TAL"/>
              <w:rPr>
                <w:rFonts w:cs="Arial"/>
              </w:rPr>
            </w:pPr>
            <w:r w:rsidRPr="007C3161">
              <w:rPr>
                <w:rFonts w:cs="Arial"/>
                <w:szCs w:val="16"/>
                <w:lang w:eastAsia="ja-JP"/>
              </w:rPr>
              <w:t>EPRE ratio of PBCH to PBCH DMRS</w:t>
            </w:r>
          </w:p>
        </w:tc>
        <w:tc>
          <w:tcPr>
            <w:tcW w:w="992" w:type="dxa"/>
            <w:vMerge/>
            <w:tcBorders>
              <w:left w:val="single" w:sz="4" w:space="0" w:color="auto"/>
              <w:right w:val="single" w:sz="4" w:space="0" w:color="auto"/>
            </w:tcBorders>
          </w:tcPr>
          <w:p w14:paraId="0632AD17" w14:textId="77777777" w:rsidR="00542305" w:rsidRPr="007C3161" w:rsidRDefault="00542305" w:rsidP="00475CE2">
            <w:pPr>
              <w:pStyle w:val="TAC"/>
              <w:rPr>
                <w:rFonts w:cs="Arial"/>
              </w:rPr>
            </w:pPr>
          </w:p>
        </w:tc>
        <w:tc>
          <w:tcPr>
            <w:tcW w:w="2551" w:type="dxa"/>
            <w:vMerge/>
            <w:tcBorders>
              <w:left w:val="single" w:sz="4" w:space="0" w:color="auto"/>
              <w:right w:val="single" w:sz="4" w:space="0" w:color="auto"/>
            </w:tcBorders>
          </w:tcPr>
          <w:p w14:paraId="61270918" w14:textId="77777777" w:rsidR="00542305" w:rsidRPr="007C3161" w:rsidRDefault="00542305" w:rsidP="00475CE2">
            <w:pPr>
              <w:pStyle w:val="TAC"/>
              <w:rPr>
                <w:rFonts w:cs="v4.2.0"/>
              </w:rPr>
            </w:pPr>
          </w:p>
        </w:tc>
      </w:tr>
      <w:tr w:rsidR="00542305" w:rsidRPr="007C3161" w14:paraId="7A1A1A60"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352F8E22" w14:textId="77777777" w:rsidR="00542305" w:rsidRPr="007C3161" w:rsidRDefault="00542305" w:rsidP="00475CE2">
            <w:pPr>
              <w:pStyle w:val="TAL"/>
              <w:rPr>
                <w:rFonts w:cs="Arial"/>
              </w:rPr>
            </w:pPr>
            <w:r w:rsidRPr="007C3161">
              <w:rPr>
                <w:rFonts w:cs="Arial"/>
                <w:szCs w:val="16"/>
                <w:lang w:eastAsia="ja-JP"/>
              </w:rPr>
              <w:t>EPRE ratio of PDCCH DMRS to SSS</w:t>
            </w:r>
          </w:p>
        </w:tc>
        <w:tc>
          <w:tcPr>
            <w:tcW w:w="992" w:type="dxa"/>
            <w:vMerge/>
            <w:tcBorders>
              <w:left w:val="single" w:sz="4" w:space="0" w:color="auto"/>
              <w:right w:val="single" w:sz="4" w:space="0" w:color="auto"/>
            </w:tcBorders>
          </w:tcPr>
          <w:p w14:paraId="7C6C8989" w14:textId="77777777" w:rsidR="00542305" w:rsidRPr="007C3161" w:rsidRDefault="00542305" w:rsidP="00475CE2">
            <w:pPr>
              <w:pStyle w:val="TAC"/>
              <w:rPr>
                <w:rFonts w:cs="Arial"/>
              </w:rPr>
            </w:pPr>
          </w:p>
        </w:tc>
        <w:tc>
          <w:tcPr>
            <w:tcW w:w="2551" w:type="dxa"/>
            <w:vMerge/>
            <w:tcBorders>
              <w:left w:val="single" w:sz="4" w:space="0" w:color="auto"/>
              <w:right w:val="single" w:sz="4" w:space="0" w:color="auto"/>
            </w:tcBorders>
          </w:tcPr>
          <w:p w14:paraId="6AE54F24" w14:textId="77777777" w:rsidR="00542305" w:rsidRPr="007C3161" w:rsidRDefault="00542305" w:rsidP="00475CE2">
            <w:pPr>
              <w:pStyle w:val="TAC"/>
              <w:rPr>
                <w:rFonts w:cs="v4.2.0"/>
              </w:rPr>
            </w:pPr>
          </w:p>
        </w:tc>
      </w:tr>
      <w:tr w:rsidR="00542305" w:rsidRPr="007C3161" w14:paraId="679161E7"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5672D048" w14:textId="77777777" w:rsidR="00542305" w:rsidRPr="007C3161" w:rsidRDefault="00542305" w:rsidP="00475CE2">
            <w:pPr>
              <w:pStyle w:val="TAL"/>
              <w:rPr>
                <w:rFonts w:cs="Arial"/>
              </w:rPr>
            </w:pPr>
            <w:r w:rsidRPr="007C3161">
              <w:rPr>
                <w:rFonts w:cs="Arial"/>
                <w:szCs w:val="16"/>
                <w:lang w:eastAsia="ja-JP"/>
              </w:rPr>
              <w:t>EPRE ratio of PDCCH to PDCCH DMRS</w:t>
            </w:r>
          </w:p>
        </w:tc>
        <w:tc>
          <w:tcPr>
            <w:tcW w:w="992" w:type="dxa"/>
            <w:vMerge/>
            <w:tcBorders>
              <w:left w:val="single" w:sz="4" w:space="0" w:color="auto"/>
              <w:right w:val="single" w:sz="4" w:space="0" w:color="auto"/>
            </w:tcBorders>
          </w:tcPr>
          <w:p w14:paraId="0DAD3A4B" w14:textId="77777777" w:rsidR="00542305" w:rsidRPr="007C3161" w:rsidRDefault="00542305" w:rsidP="00475CE2">
            <w:pPr>
              <w:pStyle w:val="TAC"/>
              <w:rPr>
                <w:rFonts w:cs="Arial"/>
              </w:rPr>
            </w:pPr>
          </w:p>
        </w:tc>
        <w:tc>
          <w:tcPr>
            <w:tcW w:w="2551" w:type="dxa"/>
            <w:vMerge/>
            <w:tcBorders>
              <w:left w:val="single" w:sz="4" w:space="0" w:color="auto"/>
              <w:right w:val="single" w:sz="4" w:space="0" w:color="auto"/>
            </w:tcBorders>
          </w:tcPr>
          <w:p w14:paraId="49A20472" w14:textId="77777777" w:rsidR="00542305" w:rsidRPr="007C3161" w:rsidRDefault="00542305" w:rsidP="00475CE2">
            <w:pPr>
              <w:pStyle w:val="TAC"/>
              <w:rPr>
                <w:rFonts w:cs="v4.2.0"/>
              </w:rPr>
            </w:pPr>
          </w:p>
        </w:tc>
      </w:tr>
      <w:tr w:rsidR="00542305" w:rsidRPr="007C3161" w14:paraId="5646591F"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4F65C89D" w14:textId="77777777" w:rsidR="00542305" w:rsidRPr="007C3161" w:rsidRDefault="00542305" w:rsidP="00475CE2">
            <w:pPr>
              <w:pStyle w:val="TAL"/>
              <w:rPr>
                <w:rFonts w:cs="Arial"/>
              </w:rPr>
            </w:pPr>
            <w:r w:rsidRPr="007C3161">
              <w:rPr>
                <w:rFonts w:cs="Arial"/>
                <w:szCs w:val="16"/>
                <w:lang w:eastAsia="ja-JP"/>
              </w:rPr>
              <w:t xml:space="preserve">EPRE ratio of PDSCH DMRS to SSS </w:t>
            </w:r>
          </w:p>
        </w:tc>
        <w:tc>
          <w:tcPr>
            <w:tcW w:w="992" w:type="dxa"/>
            <w:vMerge/>
            <w:tcBorders>
              <w:left w:val="single" w:sz="4" w:space="0" w:color="auto"/>
              <w:right w:val="single" w:sz="4" w:space="0" w:color="auto"/>
            </w:tcBorders>
          </w:tcPr>
          <w:p w14:paraId="0ECE05E1" w14:textId="77777777" w:rsidR="00542305" w:rsidRPr="007C3161" w:rsidRDefault="00542305" w:rsidP="00475CE2">
            <w:pPr>
              <w:pStyle w:val="TAC"/>
              <w:rPr>
                <w:rFonts w:cs="Arial"/>
              </w:rPr>
            </w:pPr>
          </w:p>
        </w:tc>
        <w:tc>
          <w:tcPr>
            <w:tcW w:w="2551" w:type="dxa"/>
            <w:vMerge/>
            <w:tcBorders>
              <w:left w:val="single" w:sz="4" w:space="0" w:color="auto"/>
              <w:right w:val="single" w:sz="4" w:space="0" w:color="auto"/>
            </w:tcBorders>
          </w:tcPr>
          <w:p w14:paraId="10C45039" w14:textId="77777777" w:rsidR="00542305" w:rsidRPr="007C3161" w:rsidRDefault="00542305" w:rsidP="00475CE2">
            <w:pPr>
              <w:pStyle w:val="TAC"/>
              <w:rPr>
                <w:rFonts w:cs="v4.2.0"/>
              </w:rPr>
            </w:pPr>
          </w:p>
        </w:tc>
      </w:tr>
      <w:tr w:rsidR="00542305" w:rsidRPr="007C3161" w14:paraId="6649DFF1"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63D5DFDD" w14:textId="77777777" w:rsidR="00542305" w:rsidRPr="007C3161" w:rsidRDefault="00542305" w:rsidP="00475CE2">
            <w:pPr>
              <w:pStyle w:val="TAL"/>
              <w:rPr>
                <w:rFonts w:cs="Arial"/>
              </w:rPr>
            </w:pPr>
            <w:r w:rsidRPr="007C3161">
              <w:rPr>
                <w:rFonts w:cs="Arial"/>
                <w:szCs w:val="16"/>
                <w:lang w:eastAsia="ja-JP"/>
              </w:rPr>
              <w:t xml:space="preserve">EPRE ratio of PDSCH to PDSCH </w:t>
            </w:r>
          </w:p>
        </w:tc>
        <w:tc>
          <w:tcPr>
            <w:tcW w:w="992" w:type="dxa"/>
            <w:vMerge/>
            <w:tcBorders>
              <w:left w:val="single" w:sz="4" w:space="0" w:color="auto"/>
              <w:right w:val="single" w:sz="4" w:space="0" w:color="auto"/>
            </w:tcBorders>
          </w:tcPr>
          <w:p w14:paraId="1EFA06D1" w14:textId="77777777" w:rsidR="00542305" w:rsidRPr="007C3161" w:rsidRDefault="00542305" w:rsidP="00475CE2">
            <w:pPr>
              <w:pStyle w:val="TAC"/>
              <w:rPr>
                <w:rFonts w:cs="Arial"/>
              </w:rPr>
            </w:pPr>
          </w:p>
        </w:tc>
        <w:tc>
          <w:tcPr>
            <w:tcW w:w="2551" w:type="dxa"/>
            <w:vMerge/>
            <w:tcBorders>
              <w:left w:val="single" w:sz="4" w:space="0" w:color="auto"/>
              <w:right w:val="single" w:sz="4" w:space="0" w:color="auto"/>
            </w:tcBorders>
          </w:tcPr>
          <w:p w14:paraId="78E4381E" w14:textId="77777777" w:rsidR="00542305" w:rsidRPr="007C3161" w:rsidRDefault="00542305" w:rsidP="00475CE2">
            <w:pPr>
              <w:pStyle w:val="TAC"/>
              <w:rPr>
                <w:rFonts w:cs="v4.2.0"/>
              </w:rPr>
            </w:pPr>
          </w:p>
        </w:tc>
      </w:tr>
      <w:tr w:rsidR="00542305" w:rsidRPr="007C3161" w14:paraId="49D7F6BE"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3B2102EF" w14:textId="77777777" w:rsidR="00542305" w:rsidRPr="007C3161" w:rsidRDefault="00542305" w:rsidP="00475CE2">
            <w:pPr>
              <w:pStyle w:val="TAC"/>
              <w:jc w:val="left"/>
              <w:rPr>
                <w:rFonts w:cs="Arial"/>
              </w:rPr>
            </w:pPr>
            <w:r w:rsidRPr="007C3161">
              <w:rPr>
                <w:rFonts w:cs="Arial"/>
                <w:szCs w:val="16"/>
                <w:lang w:eastAsia="ja-JP"/>
              </w:rPr>
              <w:t>EPRE ratio of OCNG DMRS to SSS(Note 1)</w:t>
            </w:r>
          </w:p>
        </w:tc>
        <w:tc>
          <w:tcPr>
            <w:tcW w:w="992" w:type="dxa"/>
            <w:vMerge/>
            <w:tcBorders>
              <w:left w:val="single" w:sz="4" w:space="0" w:color="auto"/>
              <w:right w:val="single" w:sz="4" w:space="0" w:color="auto"/>
            </w:tcBorders>
          </w:tcPr>
          <w:p w14:paraId="7C7A5141" w14:textId="77777777" w:rsidR="00542305" w:rsidRPr="007C3161" w:rsidRDefault="00542305" w:rsidP="00475CE2">
            <w:pPr>
              <w:pStyle w:val="TAC"/>
              <w:rPr>
                <w:rFonts w:cs="Arial"/>
              </w:rPr>
            </w:pPr>
          </w:p>
        </w:tc>
        <w:tc>
          <w:tcPr>
            <w:tcW w:w="2551" w:type="dxa"/>
            <w:vMerge/>
            <w:tcBorders>
              <w:left w:val="single" w:sz="4" w:space="0" w:color="auto"/>
              <w:right w:val="single" w:sz="4" w:space="0" w:color="auto"/>
            </w:tcBorders>
          </w:tcPr>
          <w:p w14:paraId="7B8C20EC" w14:textId="77777777" w:rsidR="00542305" w:rsidRPr="007C3161" w:rsidRDefault="00542305" w:rsidP="00475CE2">
            <w:pPr>
              <w:pStyle w:val="TAC"/>
              <w:rPr>
                <w:rFonts w:cs="v4.2.0"/>
              </w:rPr>
            </w:pPr>
          </w:p>
        </w:tc>
      </w:tr>
      <w:tr w:rsidR="00542305" w:rsidRPr="007C3161" w14:paraId="0DD77C29"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21BE59" w14:textId="77777777" w:rsidR="00542305" w:rsidRPr="007C3161" w:rsidRDefault="00542305" w:rsidP="00475CE2">
            <w:pPr>
              <w:pStyle w:val="TAC"/>
              <w:jc w:val="left"/>
              <w:rPr>
                <w:rFonts w:cs="Arial"/>
              </w:rPr>
            </w:pPr>
            <w:r w:rsidRPr="007C3161">
              <w:rPr>
                <w:rFonts w:cs="Arial"/>
                <w:szCs w:val="16"/>
                <w:lang w:eastAsia="ja-JP"/>
              </w:rPr>
              <w:t>EPRE ratio of OCNG to OCNG DMRS (Note 1)</w:t>
            </w:r>
          </w:p>
        </w:tc>
        <w:tc>
          <w:tcPr>
            <w:tcW w:w="992" w:type="dxa"/>
            <w:vMerge/>
            <w:tcBorders>
              <w:left w:val="single" w:sz="4" w:space="0" w:color="auto"/>
              <w:bottom w:val="single" w:sz="4" w:space="0" w:color="auto"/>
              <w:right w:val="single" w:sz="4" w:space="0" w:color="auto"/>
            </w:tcBorders>
          </w:tcPr>
          <w:p w14:paraId="129048AE" w14:textId="77777777" w:rsidR="00542305" w:rsidRPr="007C3161" w:rsidRDefault="00542305" w:rsidP="00475CE2">
            <w:pPr>
              <w:pStyle w:val="TAC"/>
              <w:rPr>
                <w:rFonts w:cs="Arial"/>
              </w:rPr>
            </w:pPr>
          </w:p>
        </w:tc>
        <w:tc>
          <w:tcPr>
            <w:tcW w:w="2551" w:type="dxa"/>
            <w:vMerge/>
            <w:tcBorders>
              <w:left w:val="single" w:sz="4" w:space="0" w:color="auto"/>
              <w:bottom w:val="single" w:sz="4" w:space="0" w:color="auto"/>
              <w:right w:val="single" w:sz="4" w:space="0" w:color="auto"/>
            </w:tcBorders>
          </w:tcPr>
          <w:p w14:paraId="444107DD" w14:textId="77777777" w:rsidR="00542305" w:rsidRPr="007C3161" w:rsidRDefault="00542305" w:rsidP="00475CE2">
            <w:pPr>
              <w:pStyle w:val="TAC"/>
              <w:rPr>
                <w:rFonts w:cs="Arial"/>
                <w:szCs w:val="16"/>
                <w:lang w:eastAsia="ja-JP"/>
              </w:rPr>
            </w:pPr>
          </w:p>
        </w:tc>
      </w:tr>
      <w:tr w:rsidR="00542305" w:rsidRPr="007C3161" w14:paraId="2E99FE82" w14:textId="77777777" w:rsidTr="00475CE2">
        <w:trPr>
          <w:cantSplit/>
          <w:jc w:val="center"/>
        </w:trPr>
        <w:tc>
          <w:tcPr>
            <w:tcW w:w="3823" w:type="dxa"/>
            <w:tcBorders>
              <w:top w:val="single" w:sz="4" w:space="0" w:color="auto"/>
              <w:left w:val="single" w:sz="4" w:space="0" w:color="auto"/>
              <w:bottom w:val="single" w:sz="4" w:space="0" w:color="auto"/>
              <w:right w:val="single" w:sz="4" w:space="0" w:color="auto"/>
            </w:tcBorders>
          </w:tcPr>
          <w:p w14:paraId="1EC2E054" w14:textId="77777777" w:rsidR="00542305" w:rsidRPr="007C3161" w:rsidRDefault="00542305" w:rsidP="00475CE2">
            <w:pPr>
              <w:pStyle w:val="TAN"/>
              <w:rPr>
                <w:rFonts w:cs="Arial"/>
                <w:szCs w:val="18"/>
              </w:rPr>
            </w:pPr>
            <w:r w:rsidRPr="007C3161">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524A92B" w14:textId="77777777" w:rsidR="00542305" w:rsidRPr="007C3161" w:rsidRDefault="00542305" w:rsidP="00475CE2">
            <w:pPr>
              <w:pStyle w:val="TAN"/>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5A7AA85E" w14:textId="77777777" w:rsidR="00542305" w:rsidRPr="007C3161" w:rsidRDefault="00542305" w:rsidP="00475CE2">
            <w:pPr>
              <w:pStyle w:val="TAN"/>
              <w:rPr>
                <w:rFonts w:cs="Arial"/>
                <w:szCs w:val="18"/>
              </w:rPr>
            </w:pPr>
            <w:r w:rsidRPr="007C3161">
              <w:rPr>
                <w:rFonts w:cs="Arial"/>
                <w:szCs w:val="18"/>
              </w:rPr>
              <w:t>AWGN</w:t>
            </w:r>
          </w:p>
        </w:tc>
      </w:tr>
      <w:tr w:rsidR="00542305" w:rsidRPr="007C3161" w14:paraId="097F0802" w14:textId="77777777" w:rsidTr="00475CE2">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C58B54" w14:textId="77777777" w:rsidR="00542305" w:rsidRPr="007C3161" w:rsidRDefault="00542305" w:rsidP="00475CE2">
            <w:pPr>
              <w:pStyle w:val="TAN"/>
              <w:rPr>
                <w:rFonts w:cs="Arial"/>
              </w:rPr>
            </w:pPr>
            <w:r w:rsidRPr="007C3161">
              <w:rPr>
                <w:rFonts w:cs="Arial"/>
                <w:szCs w:val="18"/>
              </w:rPr>
              <w:t>Note 1:</w:t>
            </w:r>
            <w:r w:rsidRPr="007C3161">
              <w:rPr>
                <w:rFonts w:cs="Arial"/>
              </w:rPr>
              <w:tab/>
              <w:t>OCNG shall be used such that both cells are fully allocated and a constant total transmitted power spectral density is achieved for all OFDM symbols.</w:t>
            </w:r>
          </w:p>
        </w:tc>
      </w:tr>
    </w:tbl>
    <w:p w14:paraId="6962FD2E" w14:textId="77777777" w:rsidR="00542305" w:rsidRPr="007C3161" w:rsidRDefault="00542305" w:rsidP="00542305"/>
    <w:p w14:paraId="1597C05B" w14:textId="77777777" w:rsidR="00542305" w:rsidRPr="007C3161" w:rsidRDefault="00542305" w:rsidP="00542305">
      <w:pPr>
        <w:pStyle w:val="TH"/>
      </w:pPr>
      <w:r w:rsidRPr="007C3161">
        <w:t>Table 5.5.8.2.5-2: OTA related test parameter for 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542305" w:rsidRPr="007C3161" w14:paraId="47A44AF3" w14:textId="77777777" w:rsidTr="00475CE2">
        <w:trPr>
          <w:cantSplit/>
          <w:trHeight w:val="81"/>
          <w:jc w:val="center"/>
        </w:trPr>
        <w:tc>
          <w:tcPr>
            <w:tcW w:w="1615" w:type="dxa"/>
            <w:vMerge w:val="restart"/>
            <w:tcBorders>
              <w:top w:val="single" w:sz="4" w:space="0" w:color="auto"/>
              <w:left w:val="single" w:sz="4" w:space="0" w:color="auto"/>
              <w:right w:val="single" w:sz="4" w:space="0" w:color="auto"/>
            </w:tcBorders>
            <w:hideMark/>
          </w:tcPr>
          <w:p w14:paraId="79BB1316" w14:textId="77777777" w:rsidR="00542305" w:rsidRPr="007C3161" w:rsidRDefault="00542305" w:rsidP="00475CE2">
            <w:pPr>
              <w:pStyle w:val="TAH"/>
              <w:rPr>
                <w:rFonts w:cs="v4.2.0"/>
              </w:rPr>
            </w:pPr>
            <w:r w:rsidRPr="007C3161">
              <w:rPr>
                <w:rFonts w:cs="v4.2.0"/>
              </w:rPr>
              <w:t>Parameter</w:t>
            </w:r>
          </w:p>
        </w:tc>
        <w:tc>
          <w:tcPr>
            <w:tcW w:w="1980" w:type="dxa"/>
            <w:vMerge w:val="restart"/>
            <w:tcBorders>
              <w:top w:val="single" w:sz="4" w:space="0" w:color="auto"/>
              <w:left w:val="single" w:sz="4" w:space="0" w:color="auto"/>
              <w:right w:val="single" w:sz="4" w:space="0" w:color="auto"/>
            </w:tcBorders>
          </w:tcPr>
          <w:p w14:paraId="18D81D65" w14:textId="77777777" w:rsidR="00542305" w:rsidRPr="007C3161" w:rsidRDefault="00542305" w:rsidP="00475CE2">
            <w:pPr>
              <w:pStyle w:val="TAH"/>
              <w:rPr>
                <w:rFonts w:cs="v4.2.0"/>
              </w:rPr>
            </w:pPr>
            <w:r w:rsidRPr="007C3161">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35EC5C78" w14:textId="77777777" w:rsidR="00542305" w:rsidRPr="007C3161" w:rsidRDefault="00542305" w:rsidP="00475CE2">
            <w:pPr>
              <w:pStyle w:val="TAH"/>
              <w:rPr>
                <w:rFonts w:cs="v4.2.0"/>
              </w:rPr>
            </w:pPr>
            <w:r w:rsidRPr="007C3161">
              <w:rPr>
                <w:rFonts w:cs="v4.2.0"/>
              </w:rPr>
              <w:t>Cell 2</w:t>
            </w:r>
          </w:p>
        </w:tc>
      </w:tr>
      <w:tr w:rsidR="00542305" w:rsidRPr="007C3161" w14:paraId="63A73DE2" w14:textId="77777777" w:rsidTr="00475CE2">
        <w:trPr>
          <w:cantSplit/>
          <w:trHeight w:val="81"/>
          <w:jc w:val="center"/>
        </w:trPr>
        <w:tc>
          <w:tcPr>
            <w:tcW w:w="1615" w:type="dxa"/>
            <w:vMerge/>
            <w:tcBorders>
              <w:left w:val="single" w:sz="4" w:space="0" w:color="auto"/>
              <w:right w:val="single" w:sz="4" w:space="0" w:color="auto"/>
            </w:tcBorders>
          </w:tcPr>
          <w:p w14:paraId="04DC2093" w14:textId="77777777" w:rsidR="00542305" w:rsidRPr="007C3161" w:rsidRDefault="00542305" w:rsidP="00475CE2">
            <w:pPr>
              <w:pStyle w:val="TAH"/>
              <w:rPr>
                <w:rFonts w:cs="v4.2.0"/>
              </w:rPr>
            </w:pPr>
          </w:p>
        </w:tc>
        <w:tc>
          <w:tcPr>
            <w:tcW w:w="1980" w:type="dxa"/>
            <w:vMerge/>
            <w:tcBorders>
              <w:left w:val="single" w:sz="4" w:space="0" w:color="auto"/>
              <w:right w:val="single" w:sz="4" w:space="0" w:color="auto"/>
            </w:tcBorders>
          </w:tcPr>
          <w:p w14:paraId="0BDA6825" w14:textId="77777777" w:rsidR="00542305" w:rsidRPr="007C3161" w:rsidRDefault="00542305" w:rsidP="00475CE2">
            <w:pPr>
              <w:pStyle w:val="TAH"/>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54DA0485" w14:textId="77777777" w:rsidR="00542305" w:rsidRPr="007C3161" w:rsidRDefault="00542305" w:rsidP="00475CE2">
            <w:pPr>
              <w:pStyle w:val="TAH"/>
              <w:rPr>
                <w:rFonts w:cs="v4.2.0"/>
              </w:rPr>
            </w:pPr>
            <w:r w:rsidRPr="007C3161">
              <w:rPr>
                <w:rFonts w:cs="v4.2.0"/>
              </w:rPr>
              <w:t>SSB0</w:t>
            </w:r>
          </w:p>
        </w:tc>
        <w:tc>
          <w:tcPr>
            <w:tcW w:w="1961" w:type="dxa"/>
            <w:gridSpan w:val="2"/>
            <w:tcBorders>
              <w:top w:val="single" w:sz="4" w:space="0" w:color="auto"/>
              <w:left w:val="single" w:sz="4" w:space="0" w:color="auto"/>
              <w:right w:val="single" w:sz="4" w:space="0" w:color="auto"/>
            </w:tcBorders>
          </w:tcPr>
          <w:p w14:paraId="4AEC3B2E" w14:textId="77777777" w:rsidR="00542305" w:rsidRPr="007C3161" w:rsidRDefault="00542305" w:rsidP="00475CE2">
            <w:pPr>
              <w:pStyle w:val="TAH"/>
              <w:rPr>
                <w:rFonts w:cs="v4.2.0"/>
              </w:rPr>
            </w:pPr>
            <w:r w:rsidRPr="007C3161">
              <w:rPr>
                <w:rFonts w:cs="v4.2.0"/>
              </w:rPr>
              <w:t>SSB1</w:t>
            </w:r>
          </w:p>
        </w:tc>
      </w:tr>
      <w:tr w:rsidR="00542305" w:rsidRPr="007C3161" w14:paraId="648EAE35" w14:textId="77777777" w:rsidTr="00475CE2">
        <w:trPr>
          <w:cantSplit/>
          <w:trHeight w:val="80"/>
          <w:jc w:val="center"/>
        </w:trPr>
        <w:tc>
          <w:tcPr>
            <w:tcW w:w="1615" w:type="dxa"/>
            <w:vMerge/>
            <w:tcBorders>
              <w:left w:val="single" w:sz="4" w:space="0" w:color="auto"/>
              <w:bottom w:val="single" w:sz="4" w:space="0" w:color="auto"/>
              <w:right w:val="single" w:sz="4" w:space="0" w:color="auto"/>
            </w:tcBorders>
          </w:tcPr>
          <w:p w14:paraId="21FDEFB4" w14:textId="77777777" w:rsidR="00542305" w:rsidRPr="007C3161" w:rsidRDefault="00542305" w:rsidP="00475CE2">
            <w:pPr>
              <w:pStyle w:val="TAH"/>
              <w:rPr>
                <w:rFonts w:cs="v4.2.0"/>
              </w:rPr>
            </w:pPr>
          </w:p>
        </w:tc>
        <w:tc>
          <w:tcPr>
            <w:tcW w:w="1980" w:type="dxa"/>
            <w:vMerge/>
            <w:tcBorders>
              <w:left w:val="single" w:sz="4" w:space="0" w:color="auto"/>
              <w:bottom w:val="single" w:sz="4" w:space="0" w:color="auto"/>
              <w:right w:val="single" w:sz="4" w:space="0" w:color="auto"/>
            </w:tcBorders>
          </w:tcPr>
          <w:p w14:paraId="25E195BF" w14:textId="77777777" w:rsidR="00542305" w:rsidRPr="007C3161" w:rsidRDefault="00542305" w:rsidP="00475CE2">
            <w:pPr>
              <w:pStyle w:val="TAH"/>
              <w:rPr>
                <w:rFonts w:cs="v4.2.0"/>
              </w:rPr>
            </w:pPr>
          </w:p>
        </w:tc>
        <w:tc>
          <w:tcPr>
            <w:tcW w:w="945" w:type="dxa"/>
            <w:tcBorders>
              <w:top w:val="single" w:sz="4" w:space="0" w:color="auto"/>
              <w:left w:val="single" w:sz="4" w:space="0" w:color="auto"/>
              <w:bottom w:val="single" w:sz="4" w:space="0" w:color="auto"/>
              <w:right w:val="single" w:sz="4" w:space="0" w:color="auto"/>
            </w:tcBorders>
          </w:tcPr>
          <w:p w14:paraId="5A3A938E" w14:textId="77777777" w:rsidR="00542305" w:rsidRPr="007C3161" w:rsidRDefault="00542305" w:rsidP="00475CE2">
            <w:pPr>
              <w:pStyle w:val="TAH"/>
              <w:rPr>
                <w:rFonts w:cs="v4.2.0"/>
              </w:rPr>
            </w:pPr>
            <w:r w:rsidRPr="007C3161">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143BA041" w14:textId="77777777" w:rsidR="00542305" w:rsidRPr="007C3161" w:rsidRDefault="00542305" w:rsidP="00475CE2">
            <w:pPr>
              <w:pStyle w:val="TAH"/>
              <w:rPr>
                <w:rFonts w:cs="v4.2.0"/>
              </w:rPr>
            </w:pPr>
            <w:r w:rsidRPr="007C3161">
              <w:rPr>
                <w:rFonts w:cs="v4.2.0"/>
              </w:rPr>
              <w:t>T2</w:t>
            </w:r>
          </w:p>
        </w:tc>
        <w:tc>
          <w:tcPr>
            <w:tcW w:w="919" w:type="dxa"/>
            <w:tcBorders>
              <w:left w:val="single" w:sz="4" w:space="0" w:color="auto"/>
              <w:bottom w:val="single" w:sz="4" w:space="0" w:color="auto"/>
              <w:right w:val="single" w:sz="4" w:space="0" w:color="auto"/>
            </w:tcBorders>
          </w:tcPr>
          <w:p w14:paraId="4E7FA625" w14:textId="77777777" w:rsidR="00542305" w:rsidRPr="007C3161" w:rsidRDefault="00542305" w:rsidP="00475CE2">
            <w:pPr>
              <w:pStyle w:val="TAH"/>
              <w:rPr>
                <w:rFonts w:cs="v4.2.0"/>
              </w:rPr>
            </w:pPr>
            <w:r w:rsidRPr="007C3161">
              <w:rPr>
                <w:rFonts w:cs="v4.2.0"/>
              </w:rPr>
              <w:t>T1</w:t>
            </w:r>
          </w:p>
        </w:tc>
        <w:tc>
          <w:tcPr>
            <w:tcW w:w="1042" w:type="dxa"/>
            <w:tcBorders>
              <w:left w:val="single" w:sz="4" w:space="0" w:color="auto"/>
              <w:bottom w:val="single" w:sz="4" w:space="0" w:color="auto"/>
              <w:right w:val="single" w:sz="4" w:space="0" w:color="auto"/>
            </w:tcBorders>
          </w:tcPr>
          <w:p w14:paraId="1215ACB1" w14:textId="77777777" w:rsidR="00542305" w:rsidRPr="007C3161" w:rsidRDefault="00542305" w:rsidP="00475CE2">
            <w:pPr>
              <w:pStyle w:val="TAH"/>
              <w:rPr>
                <w:rFonts w:cs="v4.2.0"/>
              </w:rPr>
            </w:pPr>
            <w:r w:rsidRPr="007C3161">
              <w:rPr>
                <w:rFonts w:cs="v4.2.0"/>
              </w:rPr>
              <w:t>T2</w:t>
            </w:r>
          </w:p>
        </w:tc>
      </w:tr>
      <w:tr w:rsidR="00542305" w:rsidRPr="007C3161" w14:paraId="4AE4CEE5" w14:textId="77777777" w:rsidTr="00475CE2">
        <w:trPr>
          <w:cantSplit/>
          <w:jc w:val="center"/>
        </w:trPr>
        <w:tc>
          <w:tcPr>
            <w:tcW w:w="1615" w:type="dxa"/>
            <w:tcBorders>
              <w:top w:val="single" w:sz="4" w:space="0" w:color="auto"/>
              <w:left w:val="single" w:sz="4" w:space="0" w:color="auto"/>
              <w:bottom w:val="single" w:sz="4" w:space="0" w:color="auto"/>
              <w:right w:val="single" w:sz="4" w:space="0" w:color="auto"/>
            </w:tcBorders>
          </w:tcPr>
          <w:p w14:paraId="50BE1207" w14:textId="77777777" w:rsidR="00542305" w:rsidRPr="007C3161" w:rsidRDefault="00542305" w:rsidP="00475CE2">
            <w:pPr>
              <w:pStyle w:val="TAC"/>
              <w:jc w:val="left"/>
              <w:rPr>
                <w:rFonts w:cs="Arial"/>
              </w:rPr>
            </w:pPr>
            <w:r w:rsidRPr="007C3161">
              <w:rPr>
                <w:rFonts w:cs="Arial"/>
              </w:rPr>
              <w:t>Angle of arrival configuration</w:t>
            </w:r>
          </w:p>
        </w:tc>
        <w:tc>
          <w:tcPr>
            <w:tcW w:w="1980" w:type="dxa"/>
            <w:tcBorders>
              <w:top w:val="single" w:sz="4" w:space="0" w:color="auto"/>
              <w:left w:val="single" w:sz="4" w:space="0" w:color="auto"/>
              <w:bottom w:val="single" w:sz="4" w:space="0" w:color="auto"/>
              <w:right w:val="single" w:sz="4" w:space="0" w:color="auto"/>
            </w:tcBorders>
          </w:tcPr>
          <w:p w14:paraId="26C66A2A" w14:textId="77777777" w:rsidR="00542305" w:rsidRPr="007C3161" w:rsidRDefault="00542305" w:rsidP="00475CE2">
            <w:pPr>
              <w:pStyle w:val="TAC"/>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24E39C02" w14:textId="77777777" w:rsidR="00542305" w:rsidRPr="007C3161" w:rsidRDefault="00542305" w:rsidP="00475CE2">
            <w:pPr>
              <w:pStyle w:val="TAC"/>
              <w:rPr>
                <w:rFonts w:cs="v4.2.0"/>
              </w:rPr>
            </w:pPr>
            <w:r w:rsidRPr="007C3161">
              <w:rPr>
                <w:rFonts w:cs="Arial"/>
              </w:rPr>
              <w:t>Setup 3 According to clause A.3.15.3</w:t>
            </w:r>
          </w:p>
        </w:tc>
      </w:tr>
      <w:tr w:rsidR="00542305" w:rsidRPr="007C3161" w14:paraId="43B354FF" w14:textId="77777777" w:rsidTr="00475CE2">
        <w:trPr>
          <w:cantSplit/>
          <w:jc w:val="center"/>
        </w:trPr>
        <w:tc>
          <w:tcPr>
            <w:tcW w:w="1615" w:type="dxa"/>
            <w:tcBorders>
              <w:top w:val="single" w:sz="4" w:space="0" w:color="auto"/>
              <w:left w:val="single" w:sz="4" w:space="0" w:color="auto"/>
              <w:bottom w:val="single" w:sz="4" w:space="0" w:color="auto"/>
              <w:right w:val="single" w:sz="4" w:space="0" w:color="auto"/>
            </w:tcBorders>
          </w:tcPr>
          <w:p w14:paraId="46E1FCAF" w14:textId="77777777" w:rsidR="00542305" w:rsidRPr="007C3161" w:rsidRDefault="00542305" w:rsidP="00475CE2">
            <w:pPr>
              <w:pStyle w:val="TAC"/>
              <w:jc w:val="left"/>
              <w:rPr>
                <w:rFonts w:cs="Arial"/>
              </w:rPr>
            </w:pPr>
            <w:r w:rsidRPr="007C3161">
              <w:rPr>
                <w:rFonts w:cs="Arial"/>
              </w:rPr>
              <w:t>N</w:t>
            </w:r>
            <w:r w:rsidRPr="007C3161">
              <w:rPr>
                <w:rFonts w:cs="Arial"/>
                <w:vertAlign w:val="subscript"/>
              </w:rPr>
              <w:t>oc</w:t>
            </w:r>
            <w:r w:rsidRPr="007C3161">
              <w:rPr>
                <w:rFonts w:cs="Arial"/>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6A7A914" w14:textId="77777777" w:rsidR="00542305" w:rsidRPr="007C3161" w:rsidRDefault="00542305" w:rsidP="00475CE2">
            <w:pPr>
              <w:pStyle w:val="TAC"/>
              <w:rPr>
                <w:rFonts w:cs="Arial"/>
              </w:rPr>
            </w:pPr>
            <w:r w:rsidRPr="007C3161">
              <w:rPr>
                <w:rFonts w:cs="Arial"/>
              </w:rPr>
              <w:t>dBm/15 kHz</w:t>
            </w:r>
          </w:p>
        </w:tc>
        <w:tc>
          <w:tcPr>
            <w:tcW w:w="3773" w:type="dxa"/>
            <w:gridSpan w:val="4"/>
            <w:tcBorders>
              <w:top w:val="single" w:sz="4" w:space="0" w:color="auto"/>
              <w:left w:val="single" w:sz="4" w:space="0" w:color="auto"/>
              <w:right w:val="single" w:sz="4" w:space="0" w:color="auto"/>
            </w:tcBorders>
          </w:tcPr>
          <w:p w14:paraId="490E467F" w14:textId="77777777" w:rsidR="00542305" w:rsidRPr="007C3161" w:rsidRDefault="00542305" w:rsidP="00475CE2">
            <w:pPr>
              <w:pStyle w:val="TAC"/>
              <w:rPr>
                <w:rFonts w:cs="Arial"/>
              </w:rPr>
            </w:pPr>
            <w:r w:rsidRPr="007C3161">
              <w:rPr>
                <w:rFonts w:cs="Arial"/>
              </w:rPr>
              <w:t>[-92.1]</w:t>
            </w:r>
          </w:p>
        </w:tc>
      </w:tr>
      <w:tr w:rsidR="00542305" w:rsidRPr="007C3161" w14:paraId="333E8D86" w14:textId="77777777" w:rsidTr="00475CE2">
        <w:trPr>
          <w:cantSplit/>
          <w:jc w:val="center"/>
        </w:trPr>
        <w:tc>
          <w:tcPr>
            <w:tcW w:w="1615" w:type="dxa"/>
            <w:tcBorders>
              <w:top w:val="single" w:sz="4" w:space="0" w:color="auto"/>
              <w:left w:val="single" w:sz="4" w:space="0" w:color="auto"/>
              <w:bottom w:val="single" w:sz="4" w:space="0" w:color="auto"/>
              <w:right w:val="single" w:sz="4" w:space="0" w:color="auto"/>
            </w:tcBorders>
          </w:tcPr>
          <w:p w14:paraId="51D092D4" w14:textId="77777777" w:rsidR="00542305" w:rsidRPr="007C3161" w:rsidRDefault="00542305" w:rsidP="00475CE2">
            <w:pPr>
              <w:pStyle w:val="TAC"/>
              <w:jc w:val="left"/>
              <w:rPr>
                <w:rFonts w:cs="v4.2.0"/>
              </w:rPr>
            </w:pPr>
            <w:r w:rsidRPr="007C3161">
              <w:rPr>
                <w:rFonts w:cs="Arial"/>
              </w:rPr>
              <w:t>N</w:t>
            </w:r>
            <w:r w:rsidRPr="007C3161">
              <w:rPr>
                <w:rFonts w:cs="Arial"/>
                <w:vertAlign w:val="subscript"/>
              </w:rPr>
              <w:t>oc</w:t>
            </w:r>
            <w:r w:rsidRPr="007C3161">
              <w:rPr>
                <w:rFonts w:cs="Arial"/>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499DA0D6" w14:textId="77777777" w:rsidR="00542305" w:rsidRPr="007C3161" w:rsidRDefault="00542305" w:rsidP="00475CE2">
            <w:pPr>
              <w:pStyle w:val="TAC"/>
              <w:rPr>
                <w:rFonts w:cs="v4.2.0"/>
              </w:rPr>
            </w:pPr>
            <w:r w:rsidRPr="007C3161">
              <w:rPr>
                <w:rFonts w:cs="Arial"/>
              </w:rPr>
              <w:t>dBm/SCS</w:t>
            </w:r>
          </w:p>
        </w:tc>
        <w:tc>
          <w:tcPr>
            <w:tcW w:w="3773" w:type="dxa"/>
            <w:gridSpan w:val="4"/>
            <w:tcBorders>
              <w:left w:val="single" w:sz="4" w:space="0" w:color="auto"/>
              <w:right w:val="single" w:sz="4" w:space="0" w:color="auto"/>
            </w:tcBorders>
          </w:tcPr>
          <w:p w14:paraId="3F301912" w14:textId="77777777" w:rsidR="00542305" w:rsidRPr="007C3161" w:rsidRDefault="00542305" w:rsidP="00475CE2">
            <w:pPr>
              <w:pStyle w:val="TAC"/>
              <w:rPr>
                <w:rFonts w:cs="v4.2.0"/>
              </w:rPr>
            </w:pPr>
            <w:r w:rsidRPr="007C3161">
              <w:rPr>
                <w:rFonts w:cs="v4.2.0"/>
              </w:rPr>
              <w:t>[-83.1]</w:t>
            </w:r>
          </w:p>
        </w:tc>
      </w:tr>
      <w:tr w:rsidR="00542305" w:rsidRPr="007C3161" w14:paraId="5CAA86FD" w14:textId="77777777" w:rsidTr="00475CE2">
        <w:trPr>
          <w:cantSplit/>
          <w:jc w:val="center"/>
        </w:trPr>
        <w:tc>
          <w:tcPr>
            <w:tcW w:w="1615" w:type="dxa"/>
            <w:tcBorders>
              <w:top w:val="single" w:sz="4" w:space="0" w:color="auto"/>
              <w:left w:val="single" w:sz="4" w:space="0" w:color="auto"/>
              <w:bottom w:val="single" w:sz="4" w:space="0" w:color="auto"/>
              <w:right w:val="single" w:sz="4" w:space="0" w:color="auto"/>
            </w:tcBorders>
          </w:tcPr>
          <w:p w14:paraId="01C81A30" w14:textId="77777777" w:rsidR="00542305" w:rsidRPr="007C3161" w:rsidRDefault="00542305" w:rsidP="00475CE2">
            <w:pPr>
              <w:pStyle w:val="TAC"/>
              <w:jc w:val="left"/>
              <w:rPr>
                <w:rFonts w:cs="Arial"/>
              </w:rPr>
            </w:pPr>
            <w:r w:rsidRPr="007C3161">
              <w:rPr>
                <w:rFonts w:cs="Arial"/>
              </w:rPr>
              <w:t>Ê</w:t>
            </w:r>
            <w:r w:rsidRPr="007C3161">
              <w:rPr>
                <w:rFonts w:cs="Arial"/>
                <w:vertAlign w:val="subscript"/>
              </w:rPr>
              <w:t>s</w:t>
            </w:r>
            <w:r w:rsidRPr="007C3161">
              <w:rPr>
                <w:rFonts w:cs="Arial"/>
              </w:rPr>
              <w:t>/N</w:t>
            </w:r>
            <w:r w:rsidRPr="007C3161">
              <w:rPr>
                <w:rFonts w:cs="Arial"/>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74A14201" w14:textId="77777777" w:rsidR="00542305" w:rsidRPr="007C3161" w:rsidRDefault="00542305" w:rsidP="00475CE2">
            <w:pPr>
              <w:pStyle w:val="TAC"/>
              <w:rPr>
                <w:rFonts w:cs="Arial"/>
              </w:rPr>
            </w:pPr>
            <w:r w:rsidRPr="007C3161">
              <w:rPr>
                <w:rFonts w:cs="Arial"/>
              </w:rPr>
              <w:t>dB</w:t>
            </w:r>
          </w:p>
        </w:tc>
        <w:tc>
          <w:tcPr>
            <w:tcW w:w="945" w:type="dxa"/>
            <w:tcBorders>
              <w:left w:val="single" w:sz="4" w:space="0" w:color="auto"/>
              <w:right w:val="single" w:sz="4" w:space="0" w:color="auto"/>
            </w:tcBorders>
          </w:tcPr>
          <w:p w14:paraId="696E24C3" w14:textId="77777777" w:rsidR="00542305" w:rsidRPr="007C3161" w:rsidRDefault="00542305" w:rsidP="00475CE2">
            <w:pPr>
              <w:pStyle w:val="TAC"/>
              <w:rPr>
                <w:rFonts w:cs="Arial"/>
              </w:rPr>
            </w:pPr>
            <w:r w:rsidRPr="007C3161">
              <w:rPr>
                <w:rFonts w:cs="Arial"/>
              </w:rPr>
              <w:t>1</w:t>
            </w:r>
          </w:p>
        </w:tc>
        <w:tc>
          <w:tcPr>
            <w:tcW w:w="867" w:type="dxa"/>
            <w:tcBorders>
              <w:left w:val="single" w:sz="4" w:space="0" w:color="auto"/>
              <w:right w:val="single" w:sz="4" w:space="0" w:color="auto"/>
            </w:tcBorders>
          </w:tcPr>
          <w:p w14:paraId="41853C1C" w14:textId="77777777" w:rsidR="00542305" w:rsidRPr="007C3161" w:rsidRDefault="00542305" w:rsidP="00475CE2">
            <w:pPr>
              <w:pStyle w:val="TAC"/>
              <w:rPr>
                <w:rFonts w:cs="Arial"/>
              </w:rPr>
            </w:pPr>
            <w:r w:rsidRPr="007C3161">
              <w:rPr>
                <w:rFonts w:cs="Arial"/>
              </w:rPr>
              <w:t>1</w:t>
            </w:r>
          </w:p>
        </w:tc>
        <w:tc>
          <w:tcPr>
            <w:tcW w:w="919" w:type="dxa"/>
            <w:tcBorders>
              <w:left w:val="single" w:sz="4" w:space="0" w:color="auto"/>
              <w:right w:val="single" w:sz="4" w:space="0" w:color="auto"/>
            </w:tcBorders>
          </w:tcPr>
          <w:p w14:paraId="2F5FCDE6" w14:textId="77777777" w:rsidR="00542305" w:rsidRPr="007C3161" w:rsidRDefault="00542305" w:rsidP="00475CE2">
            <w:pPr>
              <w:pStyle w:val="TAC"/>
              <w:rPr>
                <w:rFonts w:cs="Arial"/>
              </w:rPr>
            </w:pPr>
            <w:r w:rsidRPr="007C3161">
              <w:rPr>
                <w:rFonts w:cs="Arial"/>
              </w:rPr>
              <w:t>-Infinity</w:t>
            </w:r>
          </w:p>
        </w:tc>
        <w:tc>
          <w:tcPr>
            <w:tcW w:w="1042" w:type="dxa"/>
            <w:tcBorders>
              <w:left w:val="single" w:sz="4" w:space="0" w:color="auto"/>
              <w:right w:val="single" w:sz="4" w:space="0" w:color="auto"/>
            </w:tcBorders>
          </w:tcPr>
          <w:p w14:paraId="096AAE39" w14:textId="77777777" w:rsidR="00542305" w:rsidRPr="007C3161" w:rsidRDefault="00542305" w:rsidP="00475CE2">
            <w:pPr>
              <w:pStyle w:val="TAC"/>
              <w:rPr>
                <w:rFonts w:cs="Arial"/>
              </w:rPr>
            </w:pPr>
            <w:r w:rsidRPr="007C3161">
              <w:rPr>
                <w:rFonts w:cs="Arial"/>
              </w:rPr>
              <w:t>1</w:t>
            </w:r>
          </w:p>
        </w:tc>
      </w:tr>
      <w:tr w:rsidR="00542305" w:rsidRPr="007C3161" w14:paraId="48173A42" w14:textId="77777777" w:rsidTr="00475CE2">
        <w:trPr>
          <w:cantSplit/>
          <w:jc w:val="center"/>
        </w:trPr>
        <w:tc>
          <w:tcPr>
            <w:tcW w:w="1615" w:type="dxa"/>
            <w:tcBorders>
              <w:top w:val="single" w:sz="4" w:space="0" w:color="auto"/>
              <w:left w:val="single" w:sz="4" w:space="0" w:color="auto"/>
              <w:bottom w:val="single" w:sz="4" w:space="0" w:color="auto"/>
              <w:right w:val="single" w:sz="4" w:space="0" w:color="auto"/>
            </w:tcBorders>
          </w:tcPr>
          <w:p w14:paraId="1509804A" w14:textId="77777777" w:rsidR="00542305" w:rsidRPr="007C3161" w:rsidRDefault="00542305" w:rsidP="00475CE2">
            <w:pPr>
              <w:pStyle w:val="TAC"/>
              <w:jc w:val="left"/>
              <w:rPr>
                <w:rFonts w:cs="Arial"/>
              </w:rPr>
            </w:pPr>
            <w:r w:rsidRPr="007C3161">
              <w:rPr>
                <w:rFonts w:cs="v4.2.0"/>
              </w:rPr>
              <w:t>SS-RSRP</w:t>
            </w:r>
            <w:r w:rsidRPr="007C3161">
              <w:rPr>
                <w:rFonts w:cs="Arial"/>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288B4B56" w14:textId="77777777" w:rsidR="00542305" w:rsidRPr="007C3161" w:rsidRDefault="00542305" w:rsidP="00475CE2">
            <w:pPr>
              <w:pStyle w:val="TAC"/>
              <w:rPr>
                <w:rFonts w:cs="Arial"/>
              </w:rPr>
            </w:pPr>
            <w:r w:rsidRPr="007C3161">
              <w:rPr>
                <w:rFonts w:cs="v4.2.0"/>
              </w:rPr>
              <w:t>dBm/120 kHz</w:t>
            </w:r>
            <w:r w:rsidRPr="007C3161">
              <w:rPr>
                <w:rFonts w:cs="Arial"/>
                <w:vertAlign w:val="superscript"/>
              </w:rPr>
              <w:t xml:space="preserve"> Note3</w:t>
            </w:r>
          </w:p>
        </w:tc>
        <w:tc>
          <w:tcPr>
            <w:tcW w:w="945" w:type="dxa"/>
            <w:tcBorders>
              <w:left w:val="single" w:sz="4" w:space="0" w:color="auto"/>
              <w:right w:val="single" w:sz="4" w:space="0" w:color="auto"/>
            </w:tcBorders>
          </w:tcPr>
          <w:p w14:paraId="02D5DB6B" w14:textId="77777777" w:rsidR="00542305" w:rsidRPr="007C3161" w:rsidRDefault="00542305" w:rsidP="00475CE2">
            <w:pPr>
              <w:pStyle w:val="TAC"/>
              <w:rPr>
                <w:rFonts w:cs="Arial"/>
              </w:rPr>
            </w:pPr>
            <w:r w:rsidRPr="007C3161">
              <w:rPr>
                <w:rFonts w:cs="Arial"/>
              </w:rPr>
              <w:t>-82.1</w:t>
            </w:r>
          </w:p>
        </w:tc>
        <w:tc>
          <w:tcPr>
            <w:tcW w:w="867" w:type="dxa"/>
            <w:tcBorders>
              <w:left w:val="single" w:sz="4" w:space="0" w:color="auto"/>
              <w:right w:val="single" w:sz="4" w:space="0" w:color="auto"/>
            </w:tcBorders>
          </w:tcPr>
          <w:p w14:paraId="614F3BAF" w14:textId="77777777" w:rsidR="00542305" w:rsidRPr="007C3161" w:rsidRDefault="00542305" w:rsidP="00475CE2">
            <w:pPr>
              <w:pStyle w:val="TAC"/>
              <w:rPr>
                <w:rFonts w:cs="Arial"/>
              </w:rPr>
            </w:pPr>
            <w:r w:rsidRPr="007C3161">
              <w:rPr>
                <w:rFonts w:cs="Arial"/>
              </w:rPr>
              <w:t>-82.1</w:t>
            </w:r>
          </w:p>
        </w:tc>
        <w:tc>
          <w:tcPr>
            <w:tcW w:w="919" w:type="dxa"/>
            <w:tcBorders>
              <w:left w:val="single" w:sz="4" w:space="0" w:color="auto"/>
              <w:right w:val="single" w:sz="4" w:space="0" w:color="auto"/>
            </w:tcBorders>
          </w:tcPr>
          <w:p w14:paraId="37B1A209" w14:textId="77777777" w:rsidR="00542305" w:rsidRPr="007C3161" w:rsidRDefault="00542305" w:rsidP="00475CE2">
            <w:pPr>
              <w:pStyle w:val="TAC"/>
              <w:rPr>
                <w:rFonts w:cs="Arial"/>
              </w:rPr>
            </w:pPr>
            <w:r w:rsidRPr="007C3161">
              <w:rPr>
                <w:rFonts w:cs="Arial"/>
              </w:rPr>
              <w:t>-Infinity</w:t>
            </w:r>
          </w:p>
        </w:tc>
        <w:tc>
          <w:tcPr>
            <w:tcW w:w="1042" w:type="dxa"/>
            <w:tcBorders>
              <w:left w:val="single" w:sz="4" w:space="0" w:color="auto"/>
              <w:right w:val="single" w:sz="4" w:space="0" w:color="auto"/>
            </w:tcBorders>
          </w:tcPr>
          <w:p w14:paraId="34A20E9C" w14:textId="77777777" w:rsidR="00542305" w:rsidRPr="007C3161" w:rsidRDefault="00542305" w:rsidP="00475CE2">
            <w:pPr>
              <w:pStyle w:val="TAC"/>
              <w:rPr>
                <w:rFonts w:cs="Arial"/>
              </w:rPr>
            </w:pPr>
            <w:r w:rsidRPr="007C3161">
              <w:rPr>
                <w:rFonts w:cs="Arial"/>
              </w:rPr>
              <w:t>-82.1</w:t>
            </w:r>
          </w:p>
        </w:tc>
      </w:tr>
      <w:tr w:rsidR="00542305" w:rsidRPr="007C3161" w14:paraId="1D0296FE" w14:textId="77777777" w:rsidTr="00475CE2">
        <w:trPr>
          <w:cantSplit/>
          <w:jc w:val="center"/>
        </w:trPr>
        <w:tc>
          <w:tcPr>
            <w:tcW w:w="1615" w:type="dxa"/>
            <w:tcBorders>
              <w:top w:val="single" w:sz="4" w:space="0" w:color="auto"/>
              <w:left w:val="single" w:sz="4" w:space="0" w:color="auto"/>
              <w:bottom w:val="single" w:sz="4" w:space="0" w:color="auto"/>
              <w:right w:val="single" w:sz="4" w:space="0" w:color="auto"/>
            </w:tcBorders>
          </w:tcPr>
          <w:p w14:paraId="3E22C9AC" w14:textId="77777777" w:rsidR="00542305" w:rsidRPr="007C3161" w:rsidRDefault="00542305" w:rsidP="00475CE2">
            <w:pPr>
              <w:pStyle w:val="TAC"/>
              <w:jc w:val="left"/>
              <w:rPr>
                <w:rFonts w:cs="Arial"/>
              </w:rPr>
            </w:pPr>
            <w:r w:rsidRPr="007C3161">
              <w:rPr>
                <w:rFonts w:cs="Arial"/>
              </w:rPr>
              <w:t>Io</w:t>
            </w:r>
            <w:r w:rsidRPr="007C3161">
              <w:rPr>
                <w:rFonts w:cs="Arial"/>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79FA134" w14:textId="77777777" w:rsidR="00542305" w:rsidRPr="007C3161" w:rsidRDefault="00542305" w:rsidP="00475CE2">
            <w:pPr>
              <w:pStyle w:val="TAC"/>
              <w:rPr>
                <w:rFonts w:cs="Arial"/>
              </w:rPr>
            </w:pPr>
            <w:r w:rsidRPr="007C3161">
              <w:rPr>
                <w:rFonts w:cs="Arial"/>
              </w:rPr>
              <w:t>dBm/95.04 MHz</w:t>
            </w:r>
            <w:r w:rsidRPr="007C3161">
              <w:rPr>
                <w:rFonts w:cs="Arial"/>
                <w:vertAlign w:val="superscript"/>
              </w:rPr>
              <w:t xml:space="preserve"> Note4</w:t>
            </w:r>
          </w:p>
        </w:tc>
        <w:tc>
          <w:tcPr>
            <w:tcW w:w="945" w:type="dxa"/>
            <w:tcBorders>
              <w:left w:val="single" w:sz="4" w:space="0" w:color="auto"/>
              <w:bottom w:val="single" w:sz="4" w:space="0" w:color="auto"/>
              <w:right w:val="single" w:sz="4" w:space="0" w:color="auto"/>
            </w:tcBorders>
          </w:tcPr>
          <w:p w14:paraId="21F819F0" w14:textId="77777777" w:rsidR="00542305" w:rsidRPr="007C3161" w:rsidRDefault="00542305" w:rsidP="00475CE2">
            <w:pPr>
              <w:pStyle w:val="TAC"/>
              <w:rPr>
                <w:rFonts w:cs="Arial"/>
              </w:rPr>
            </w:pPr>
            <w:r w:rsidRPr="007C3161">
              <w:rPr>
                <w:rFonts w:cs="Arial"/>
              </w:rPr>
              <w:t>-54.94</w:t>
            </w:r>
          </w:p>
        </w:tc>
        <w:tc>
          <w:tcPr>
            <w:tcW w:w="867" w:type="dxa"/>
            <w:tcBorders>
              <w:left w:val="single" w:sz="4" w:space="0" w:color="auto"/>
              <w:bottom w:val="single" w:sz="4" w:space="0" w:color="auto"/>
              <w:right w:val="single" w:sz="4" w:space="0" w:color="auto"/>
            </w:tcBorders>
          </w:tcPr>
          <w:p w14:paraId="4607E20E" w14:textId="77777777" w:rsidR="00542305" w:rsidRPr="007C3161" w:rsidRDefault="00542305" w:rsidP="00475CE2">
            <w:pPr>
              <w:pStyle w:val="TAC"/>
              <w:rPr>
                <w:rFonts w:cs="Arial"/>
              </w:rPr>
            </w:pPr>
            <w:r w:rsidRPr="007C3161">
              <w:rPr>
                <w:rFonts w:cs="Arial"/>
              </w:rPr>
              <w:t>-54.94</w:t>
            </w:r>
          </w:p>
        </w:tc>
        <w:tc>
          <w:tcPr>
            <w:tcW w:w="919" w:type="dxa"/>
            <w:tcBorders>
              <w:left w:val="single" w:sz="4" w:space="0" w:color="auto"/>
              <w:bottom w:val="single" w:sz="4" w:space="0" w:color="auto"/>
              <w:right w:val="single" w:sz="4" w:space="0" w:color="auto"/>
            </w:tcBorders>
          </w:tcPr>
          <w:p w14:paraId="37781312" w14:textId="77777777" w:rsidR="00542305" w:rsidRPr="007C3161" w:rsidRDefault="00542305" w:rsidP="00475CE2">
            <w:pPr>
              <w:pStyle w:val="TAC"/>
              <w:rPr>
                <w:rFonts w:cs="Arial"/>
              </w:rPr>
            </w:pPr>
            <w:r w:rsidRPr="007C3161">
              <w:rPr>
                <w:rFonts w:cs="Arial"/>
              </w:rPr>
              <w:t>-54.94</w:t>
            </w:r>
          </w:p>
        </w:tc>
        <w:tc>
          <w:tcPr>
            <w:tcW w:w="1042" w:type="dxa"/>
            <w:tcBorders>
              <w:left w:val="single" w:sz="4" w:space="0" w:color="auto"/>
              <w:bottom w:val="single" w:sz="4" w:space="0" w:color="auto"/>
              <w:right w:val="single" w:sz="4" w:space="0" w:color="auto"/>
            </w:tcBorders>
          </w:tcPr>
          <w:p w14:paraId="1480672B" w14:textId="77777777" w:rsidR="00542305" w:rsidRPr="007C3161" w:rsidRDefault="00542305" w:rsidP="00475CE2">
            <w:pPr>
              <w:pStyle w:val="TAC"/>
              <w:rPr>
                <w:rFonts w:cs="Arial"/>
              </w:rPr>
            </w:pPr>
            <w:r w:rsidRPr="007C3161">
              <w:rPr>
                <w:rFonts w:cs="Arial"/>
              </w:rPr>
              <w:t>-54.94</w:t>
            </w:r>
          </w:p>
        </w:tc>
      </w:tr>
      <w:tr w:rsidR="00542305" w:rsidRPr="007C3161" w14:paraId="1A9978E6" w14:textId="77777777" w:rsidTr="00475CE2">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076754DC" w14:textId="77777777" w:rsidR="00542305" w:rsidRPr="007C3161" w:rsidRDefault="00542305" w:rsidP="00475CE2">
            <w:pPr>
              <w:pStyle w:val="TAN"/>
              <w:rPr>
                <w:rFonts w:cs="Arial"/>
                <w:szCs w:val="18"/>
              </w:rPr>
            </w:pPr>
            <w:r w:rsidRPr="007C3161">
              <w:rPr>
                <w:rFonts w:cs="Arial"/>
                <w:szCs w:val="18"/>
              </w:rPr>
              <w:t>Note 1:</w:t>
            </w:r>
            <w:r w:rsidRPr="007C3161">
              <w:rPr>
                <w:rFonts w:cs="Arial"/>
                <w:szCs w:val="18"/>
              </w:rPr>
              <w:tab/>
            </w:r>
            <w:r w:rsidRPr="007C3161">
              <w:rPr>
                <w:rFonts w:cs="Arial"/>
              </w:rPr>
              <w:t xml:space="preserve">Interference from other cells and noise sources not specified in the test is assumed to be constant over subcarriers and time and shall be modelled as AWGN of appropriate power for </w:t>
            </w:r>
            <w:r w:rsidRPr="007C3161">
              <w:rPr>
                <w:rFonts w:cs="Arial"/>
                <w:szCs w:val="18"/>
              </w:rPr>
              <w:t>N</w:t>
            </w:r>
            <w:r w:rsidRPr="007C3161">
              <w:rPr>
                <w:rFonts w:cs="Arial"/>
                <w:szCs w:val="18"/>
                <w:vertAlign w:val="subscript"/>
              </w:rPr>
              <w:t>oc</w:t>
            </w:r>
            <w:r w:rsidRPr="007C3161">
              <w:rPr>
                <w:rFonts w:cs="Arial"/>
                <w:szCs w:val="18"/>
              </w:rPr>
              <w:t xml:space="preserve"> to be fulfilled.</w:t>
            </w:r>
          </w:p>
          <w:p w14:paraId="222F3372" w14:textId="77777777" w:rsidR="00542305" w:rsidRPr="007C3161" w:rsidRDefault="00542305" w:rsidP="00475CE2">
            <w:pPr>
              <w:pStyle w:val="TAN"/>
              <w:rPr>
                <w:rFonts w:cs="Arial"/>
              </w:rPr>
            </w:pPr>
            <w:r w:rsidRPr="007C3161">
              <w:rPr>
                <w:rFonts w:cs="Arial"/>
                <w:szCs w:val="18"/>
              </w:rPr>
              <w:t>Note 2:</w:t>
            </w:r>
            <w:r w:rsidRPr="007C3161">
              <w:rPr>
                <w:rFonts w:cs="Arial"/>
              </w:rPr>
              <w:tab/>
              <w:t>SS-RSRP and Io levels have been derived from other parameters for information purposes. They are not settable parameters themselves.</w:t>
            </w:r>
          </w:p>
          <w:p w14:paraId="07D566BF" w14:textId="77777777" w:rsidR="00542305" w:rsidRPr="007C3161" w:rsidRDefault="00542305" w:rsidP="00475CE2">
            <w:pPr>
              <w:pStyle w:val="TAN"/>
              <w:rPr>
                <w:rFonts w:cs="Arial"/>
              </w:rPr>
            </w:pPr>
            <w:r w:rsidRPr="007C3161">
              <w:rPr>
                <w:rFonts w:cs="Arial"/>
              </w:rPr>
              <w:t>Note 3:</w:t>
            </w:r>
            <w:r w:rsidRPr="007C3161">
              <w:rPr>
                <w:rFonts w:cs="Arial"/>
              </w:rPr>
              <w:tab/>
              <w:t>SS-RSRP minimum requirements are specified assuming independent interference and noise at each receiver antenna port.</w:t>
            </w:r>
          </w:p>
          <w:p w14:paraId="20D3680F" w14:textId="77777777" w:rsidR="00542305" w:rsidRPr="007C3161" w:rsidRDefault="00542305" w:rsidP="00475CE2">
            <w:pPr>
              <w:pStyle w:val="TAN"/>
              <w:rPr>
                <w:rFonts w:cs="Arial"/>
              </w:rPr>
            </w:pPr>
            <w:r w:rsidRPr="007C3161">
              <w:rPr>
                <w:rFonts w:cs="Arial"/>
              </w:rPr>
              <w:t>Note 4:</w:t>
            </w:r>
            <w:r w:rsidRPr="007C3161">
              <w:rPr>
                <w:rFonts w:cs="Arial"/>
              </w:rPr>
              <w:tab/>
              <w:t>Equivalent power received by an antenna with 0 dBi gain at the centre of the quiet zone</w:t>
            </w:r>
          </w:p>
          <w:p w14:paraId="694BC38A" w14:textId="77777777" w:rsidR="00542305" w:rsidRPr="007C3161" w:rsidRDefault="00542305" w:rsidP="00475CE2">
            <w:pPr>
              <w:pStyle w:val="TAC"/>
              <w:jc w:val="left"/>
              <w:rPr>
                <w:rFonts w:cs="v4.2.0"/>
              </w:rPr>
            </w:pPr>
            <w:r w:rsidRPr="007C3161">
              <w:rPr>
                <w:rFonts w:cs="Arial"/>
              </w:rPr>
              <w:t>Note 5:</w:t>
            </w:r>
            <w:r w:rsidRPr="007C3161">
              <w:rPr>
                <w:rFonts w:cs="Arial"/>
              </w:rPr>
              <w:tab/>
              <w:t>As observed with 0dBi gain antenna at the center of the quiet zone.</w:t>
            </w:r>
          </w:p>
        </w:tc>
      </w:tr>
    </w:tbl>
    <w:p w14:paraId="0CBFDB63" w14:textId="77777777" w:rsidR="00542305" w:rsidRPr="007C3161" w:rsidRDefault="00542305" w:rsidP="00542305"/>
    <w:p w14:paraId="3750118C" w14:textId="77777777" w:rsidR="00542305" w:rsidRPr="007C3161" w:rsidRDefault="00542305" w:rsidP="00542305">
      <w:pPr>
        <w:jc w:val="both"/>
      </w:pPr>
      <w:r w:rsidRPr="007C3161">
        <w:t>During T2, UE shall send L1-RSRP report with results for both SSB0 and SSB1.</w:t>
      </w:r>
    </w:p>
    <w:p w14:paraId="15BE04A0" w14:textId="77777777" w:rsidR="00542305" w:rsidRPr="007C3161" w:rsidRDefault="00542305" w:rsidP="00542305">
      <w:pPr>
        <w:jc w:val="both"/>
      </w:pPr>
      <w:r w:rsidRPr="007C3161">
        <w:t>After receiving RRC command in slot n, UE shall be able to receive PD</w:t>
      </w:r>
      <w:r w:rsidRPr="007C3161">
        <w:rPr>
          <w:rFonts w:eastAsia="Malgun Gothic"/>
        </w:rPr>
        <w:t>C</w:t>
      </w:r>
      <w:r w:rsidRPr="007C3161">
        <w:t>CH with TCI state 1 no later than at slot n+</w:t>
      </w:r>
      <w:r w:rsidRPr="007C3161">
        <w:rPr>
          <w:rFonts w:eastAsia="Malgun Gothic"/>
        </w:rPr>
        <w:t xml:space="preserve"> (T</w:t>
      </w:r>
      <w:r w:rsidRPr="007C3161">
        <w:rPr>
          <w:rFonts w:eastAsia="Malgun Gothic"/>
          <w:vertAlign w:val="subscript"/>
        </w:rPr>
        <w:t>RRC_processing</w:t>
      </w:r>
      <w:r w:rsidRPr="007C3161">
        <w:rPr>
          <w:rFonts w:eastAsia="Malgun Gothic"/>
        </w:rPr>
        <w:t xml:space="preserve"> + T</w:t>
      </w:r>
      <w:r w:rsidRPr="007C3161">
        <w:rPr>
          <w:rFonts w:eastAsia="Malgun Gothic"/>
          <w:vertAlign w:val="subscript"/>
        </w:rPr>
        <w:t xml:space="preserve">first-SSB </w:t>
      </w:r>
      <w:r w:rsidRPr="007C3161">
        <w:rPr>
          <w:rFonts w:eastAsia="Malgun Gothic"/>
        </w:rPr>
        <w:t>+ T</w:t>
      </w:r>
      <w:r w:rsidRPr="007C3161">
        <w:rPr>
          <w:rFonts w:eastAsia="Malgun Gothic"/>
          <w:vertAlign w:val="subscript"/>
        </w:rPr>
        <w:t>SSB-proc</w:t>
      </w:r>
      <w:r w:rsidRPr="007C3161">
        <w:rPr>
          <w:rFonts w:eastAsia="Malgun Gothic"/>
        </w:rPr>
        <w:t>)</w:t>
      </w:r>
      <w:r w:rsidRPr="007C3161">
        <w:t xml:space="preserve"> / NR slot length, where</w:t>
      </w:r>
    </w:p>
    <w:p w14:paraId="35C41CA8" w14:textId="77777777" w:rsidR="00542305" w:rsidRPr="007C3161" w:rsidRDefault="00542305" w:rsidP="00542305">
      <w:pPr>
        <w:pStyle w:val="B1"/>
        <w:ind w:left="284" w:firstLine="0"/>
      </w:pPr>
      <w:r w:rsidRPr="007C3161">
        <w:rPr>
          <w:rFonts w:eastAsia="Malgun Gothic"/>
        </w:rPr>
        <w:lastRenderedPageBreak/>
        <w:t>-</w:t>
      </w:r>
      <w:r w:rsidRPr="007C3161">
        <w:rPr>
          <w:rFonts w:eastAsia="Malgun Gothic"/>
        </w:rPr>
        <w:tab/>
        <w:t>T</w:t>
      </w:r>
      <w:r w:rsidRPr="007C3161">
        <w:rPr>
          <w:rFonts w:eastAsia="Malgun Gothic"/>
          <w:vertAlign w:val="subscript"/>
        </w:rPr>
        <w:t>RRC_processing</w:t>
      </w:r>
      <w:r w:rsidRPr="007C3161">
        <w:t xml:space="preserve"> =10 ms </w:t>
      </w:r>
      <w:r w:rsidRPr="007C3161">
        <w:rPr>
          <w:rFonts w:eastAsia="Malgun Gothic"/>
        </w:rPr>
        <w:t>is</w:t>
      </w:r>
      <w:r w:rsidRPr="007C3161">
        <w:t xml:space="preserve"> the RRC processing delay as specified in TS 38.331 [13];</w:t>
      </w:r>
    </w:p>
    <w:p w14:paraId="3F8C2B27" w14:textId="77777777" w:rsidR="00542305" w:rsidRPr="007C3161" w:rsidRDefault="00542305" w:rsidP="00542305">
      <w:pPr>
        <w:pStyle w:val="B1"/>
        <w:ind w:left="284" w:firstLine="0"/>
      </w:pPr>
      <w:r w:rsidRPr="007C3161">
        <w:t>-</w:t>
      </w:r>
      <w:r w:rsidRPr="007C3161">
        <w:tab/>
        <w:t>T</w:t>
      </w:r>
      <w:r w:rsidRPr="007C3161">
        <w:rPr>
          <w:vertAlign w:val="subscript"/>
        </w:rPr>
        <w:t xml:space="preserve">first-SSB </w:t>
      </w:r>
      <w:r w:rsidRPr="007C3161">
        <w:t>is time to first SSB transmission after RRC processing by the UE; The SSB shall be the QCL-TypeA or QCL-TypeC to TCI state 1;</w:t>
      </w:r>
    </w:p>
    <w:p w14:paraId="7F605400" w14:textId="77777777" w:rsidR="00542305" w:rsidRPr="007C3161" w:rsidRDefault="00542305" w:rsidP="00542305">
      <w:pPr>
        <w:pStyle w:val="B1"/>
        <w:ind w:left="284" w:firstLine="0"/>
      </w:pPr>
      <w:r w:rsidRPr="007C3161">
        <w:rPr>
          <w:rFonts w:eastAsia="Malgun Gothic"/>
        </w:rPr>
        <w:t>-</w:t>
      </w:r>
      <w:r w:rsidRPr="007C3161">
        <w:rPr>
          <w:rFonts w:eastAsia="Malgun Gothic"/>
        </w:rPr>
        <w:tab/>
        <w:t>T</w:t>
      </w:r>
      <w:r w:rsidRPr="007C3161">
        <w:rPr>
          <w:rFonts w:eastAsia="Malgun Gothic"/>
          <w:vertAlign w:val="subscript"/>
        </w:rPr>
        <w:t xml:space="preserve">SSB-proc </w:t>
      </w:r>
      <w:r w:rsidRPr="007C3161">
        <w:rPr>
          <w:rFonts w:eastAsia="Malgun Gothic"/>
        </w:rPr>
        <w:t>= 2 ms;</w:t>
      </w:r>
    </w:p>
    <w:p w14:paraId="2D83863A" w14:textId="77777777" w:rsidR="00542305" w:rsidRPr="007C3161" w:rsidRDefault="00542305" w:rsidP="00542305">
      <w:pPr>
        <w:pStyle w:val="B1"/>
        <w:ind w:left="284" w:firstLine="0"/>
      </w:pPr>
      <w:r w:rsidRPr="007C3161">
        <w:t>-</w:t>
      </w:r>
      <w:r w:rsidRPr="007C3161">
        <w:tab/>
        <w:t>NR slot length = 0.125ms for 120kHz SSB SCS;</w:t>
      </w:r>
    </w:p>
    <w:p w14:paraId="29C12D39" w14:textId="77777777" w:rsidR="00542305" w:rsidRPr="007C3161" w:rsidRDefault="00542305" w:rsidP="00542305">
      <w:r w:rsidRPr="007C3161">
        <w:t>So UE shall be able to continue to receive PD</w:t>
      </w:r>
      <w:r w:rsidRPr="007C3161">
        <w:rPr>
          <w:rFonts w:eastAsia="Malgun Gothic"/>
        </w:rPr>
        <w:t>C</w:t>
      </w:r>
      <w:r w:rsidRPr="007C3161">
        <w:t>CH on TCI state 1 no later than slot n+96+8</w:t>
      </w:r>
      <w:r w:rsidRPr="007C3161">
        <w:rPr>
          <w:rFonts w:ascii="SimSun" w:hAnsi="SimSun"/>
        </w:rPr>
        <w:t>×</w:t>
      </w:r>
      <w:r w:rsidRPr="007C3161">
        <w:t>T</w:t>
      </w:r>
      <w:r w:rsidRPr="007C3161">
        <w:rPr>
          <w:vertAlign w:val="subscript"/>
        </w:rPr>
        <w:t>first-SSB</w:t>
      </w:r>
      <w:r w:rsidRPr="007C3161">
        <w:t>.</w:t>
      </w:r>
    </w:p>
    <w:p w14:paraId="72F0A87D" w14:textId="77777777" w:rsidR="00542305" w:rsidRPr="007C3161" w:rsidRDefault="00542305" w:rsidP="00542305">
      <w:pPr>
        <w:pStyle w:val="Heading2"/>
      </w:pPr>
      <w:bookmarkStart w:id="1149" w:name="_Toc44092970"/>
      <w:bookmarkStart w:id="1150" w:name="_Toc44093519"/>
      <w:bookmarkStart w:id="1151" w:name="_Toc44094342"/>
      <w:bookmarkStart w:id="1152" w:name="_Toc44094621"/>
      <w:bookmarkStart w:id="1153" w:name="_Toc52296037"/>
      <w:bookmarkStart w:id="1154" w:name="_Toc59027749"/>
      <w:bookmarkStart w:id="1155" w:name="_Toc69328243"/>
      <w:bookmarkStart w:id="1156" w:name="_Toc75989883"/>
      <w:bookmarkStart w:id="1157" w:name="_Toc75992989"/>
      <w:bookmarkStart w:id="1158" w:name="_Toc76018766"/>
      <w:bookmarkStart w:id="1159" w:name="_Toc84513841"/>
      <w:bookmarkStart w:id="1160" w:name="_Toc84514405"/>
      <w:r w:rsidRPr="007C3161">
        <w:t>5.6</w:t>
      </w:r>
      <w:r w:rsidRPr="007C3161">
        <w:tab/>
        <w:t>Measurement procedures</w:t>
      </w:r>
      <w:bookmarkEnd w:id="1066"/>
      <w:bookmarkEnd w:id="1067"/>
      <w:bookmarkEnd w:id="1068"/>
      <w:bookmarkEnd w:id="1149"/>
      <w:bookmarkEnd w:id="1150"/>
      <w:bookmarkEnd w:id="1151"/>
      <w:bookmarkEnd w:id="1152"/>
      <w:bookmarkEnd w:id="1153"/>
      <w:bookmarkEnd w:id="1154"/>
      <w:bookmarkEnd w:id="1155"/>
      <w:bookmarkEnd w:id="1156"/>
      <w:bookmarkEnd w:id="1157"/>
      <w:bookmarkEnd w:id="1158"/>
      <w:bookmarkEnd w:id="1159"/>
      <w:bookmarkEnd w:id="1160"/>
    </w:p>
    <w:p w14:paraId="157CB9E0" w14:textId="77777777" w:rsidR="00542305" w:rsidRPr="007C3161" w:rsidRDefault="00542305" w:rsidP="00542305">
      <w:pPr>
        <w:pStyle w:val="Heading3"/>
      </w:pPr>
      <w:bookmarkStart w:id="1161" w:name="_Toc21621567"/>
      <w:bookmarkStart w:id="1162" w:name="_Toc29297182"/>
      <w:bookmarkStart w:id="1163" w:name="_Toc36149383"/>
      <w:bookmarkStart w:id="1164" w:name="_Toc44092971"/>
      <w:bookmarkStart w:id="1165" w:name="_Toc44093520"/>
      <w:bookmarkStart w:id="1166" w:name="_Toc44094343"/>
      <w:bookmarkStart w:id="1167" w:name="_Toc44094622"/>
      <w:bookmarkStart w:id="1168" w:name="_Toc52296038"/>
      <w:bookmarkStart w:id="1169" w:name="_Toc59027750"/>
      <w:bookmarkStart w:id="1170" w:name="_Toc69328244"/>
      <w:bookmarkStart w:id="1171" w:name="_Toc75989884"/>
      <w:bookmarkStart w:id="1172" w:name="_Toc75992990"/>
      <w:bookmarkStart w:id="1173" w:name="_Toc76018767"/>
      <w:bookmarkStart w:id="1174" w:name="_Toc84513842"/>
      <w:bookmarkStart w:id="1175" w:name="_Toc84514406"/>
      <w:r w:rsidRPr="007C3161">
        <w:t>5.6.1</w:t>
      </w:r>
      <w:r w:rsidRPr="007C3161">
        <w:tab/>
        <w:t>Intra-frequency measurements</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6CF38098" w14:textId="77777777" w:rsidR="00542305" w:rsidRPr="007C3161" w:rsidRDefault="00542305" w:rsidP="00542305">
      <w:pPr>
        <w:pStyle w:val="Heading4"/>
        <w:rPr>
          <w:lang w:eastAsia="sv-SE"/>
        </w:rPr>
      </w:pPr>
      <w:bookmarkStart w:id="1176" w:name="_Toc21621568"/>
      <w:bookmarkStart w:id="1177" w:name="_Toc29297183"/>
      <w:bookmarkStart w:id="1178" w:name="_Toc36149384"/>
      <w:bookmarkStart w:id="1179" w:name="_Toc44092972"/>
      <w:bookmarkStart w:id="1180" w:name="_Toc44093521"/>
      <w:bookmarkStart w:id="1181" w:name="_Toc44094344"/>
      <w:bookmarkStart w:id="1182" w:name="_Toc44094623"/>
      <w:bookmarkStart w:id="1183" w:name="_Toc52296039"/>
      <w:bookmarkStart w:id="1184" w:name="_Toc59027751"/>
      <w:bookmarkStart w:id="1185" w:name="_Toc69328245"/>
      <w:bookmarkStart w:id="1186" w:name="_Toc75989885"/>
      <w:bookmarkStart w:id="1187" w:name="_Toc75992991"/>
      <w:bookmarkStart w:id="1188" w:name="_Toc76018768"/>
      <w:bookmarkStart w:id="1189" w:name="_Toc84513843"/>
      <w:bookmarkStart w:id="1190" w:name="_Toc84514407"/>
      <w:r w:rsidRPr="007C3161">
        <w:rPr>
          <w:lang w:eastAsia="sv-SE"/>
        </w:rPr>
        <w:t>5.6.1.0</w:t>
      </w:r>
      <w:r w:rsidRPr="007C3161">
        <w:rPr>
          <w:lang w:eastAsia="sv-SE"/>
        </w:rPr>
        <w:tab/>
        <w:t>Minimum conformance requirements</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r w:rsidRPr="007C3161">
        <w:rPr>
          <w:lang w:eastAsia="sv-SE"/>
        </w:rPr>
        <w:t xml:space="preserve"> </w:t>
      </w:r>
    </w:p>
    <w:p w14:paraId="5499263A" w14:textId="77777777" w:rsidR="00542305" w:rsidRPr="007C3161" w:rsidRDefault="00542305" w:rsidP="00542305">
      <w:pPr>
        <w:pStyle w:val="Heading5"/>
      </w:pPr>
      <w:bookmarkStart w:id="1191" w:name="_Toc21621569"/>
      <w:bookmarkStart w:id="1192" w:name="_Toc29297184"/>
      <w:bookmarkStart w:id="1193" w:name="_Toc36149385"/>
      <w:bookmarkStart w:id="1194" w:name="_Toc44092973"/>
      <w:bookmarkStart w:id="1195" w:name="_Toc44093522"/>
      <w:bookmarkStart w:id="1196" w:name="_Toc44094345"/>
      <w:bookmarkStart w:id="1197" w:name="_Toc44094624"/>
      <w:bookmarkStart w:id="1198" w:name="_Toc52296040"/>
      <w:bookmarkStart w:id="1199" w:name="_Toc59027752"/>
      <w:bookmarkStart w:id="1200" w:name="_Toc69328246"/>
      <w:bookmarkStart w:id="1201" w:name="_Toc75989886"/>
      <w:bookmarkStart w:id="1202" w:name="_Toc75992992"/>
      <w:bookmarkStart w:id="1203" w:name="_Toc76018769"/>
      <w:bookmarkStart w:id="1204" w:name="_Toc84513844"/>
      <w:bookmarkStart w:id="1205" w:name="_Toc84514408"/>
      <w:r w:rsidRPr="007C3161">
        <w:t>5.6.1.0.1</w:t>
      </w:r>
      <w:r w:rsidRPr="007C3161">
        <w:tab/>
        <w:t>Minimum conformance requirements for event-triggered measurement without gap</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125C6533" w14:textId="77777777" w:rsidR="00542305" w:rsidRPr="007C3161" w:rsidRDefault="00542305" w:rsidP="00542305">
      <w:pPr>
        <w:rPr>
          <w:rFonts w:cs="v4.2.0"/>
        </w:rPr>
      </w:pPr>
      <w:r w:rsidRPr="007C3161">
        <w:rPr>
          <w:rFonts w:cs="v4.2.0"/>
        </w:rPr>
        <w:t>[TS 38.133, clause 9.2.2]</w:t>
      </w:r>
    </w:p>
    <w:p w14:paraId="7DA31F1A" w14:textId="77777777" w:rsidR="00542305" w:rsidRPr="007C3161" w:rsidRDefault="00542305" w:rsidP="00542305">
      <w:r w:rsidRPr="007C3161">
        <w:t>The requirements in Section 9.2 apply, provided:</w:t>
      </w:r>
    </w:p>
    <w:p w14:paraId="75ED36E2" w14:textId="77777777" w:rsidR="00542305" w:rsidRPr="007C3161" w:rsidRDefault="00542305" w:rsidP="00542305">
      <w:pPr>
        <w:pStyle w:val="B1"/>
      </w:pPr>
      <w:r w:rsidRPr="007C3161">
        <w:t>-</w:t>
      </w:r>
      <w:r w:rsidRPr="007C3161">
        <w:tab/>
        <w:t>The cell being identified or measured is detectable.</w:t>
      </w:r>
    </w:p>
    <w:p w14:paraId="285F617B" w14:textId="77777777" w:rsidR="00542305" w:rsidRPr="007C3161" w:rsidRDefault="00542305" w:rsidP="00542305">
      <w:pPr>
        <w:rPr>
          <w:rFonts w:cs="v4.2.0"/>
        </w:rPr>
      </w:pPr>
      <w:r w:rsidRPr="007C3161">
        <w:t>An intra-frequency cell shall be considered detectable</w:t>
      </w:r>
      <w:r w:rsidRPr="007C3161">
        <w:rPr>
          <w:rFonts w:cs="v4.2.0"/>
        </w:rPr>
        <w:t xml:space="preserve"> when for each relevant SSB:</w:t>
      </w:r>
    </w:p>
    <w:p w14:paraId="6E2B7C61" w14:textId="77777777" w:rsidR="00542305" w:rsidRPr="007C3161" w:rsidRDefault="00542305" w:rsidP="00542305">
      <w:pPr>
        <w:pStyle w:val="B1"/>
      </w:pPr>
      <w:r w:rsidRPr="007C3161">
        <w:t>-</w:t>
      </w:r>
      <w:r w:rsidRPr="007C3161">
        <w:tab/>
        <w:t>SS-RSRP related side conditions given in Sections 10.1.2 and 10.1.3 for FR1 and FR2, respectively, for a corresponding Band,</w:t>
      </w:r>
    </w:p>
    <w:p w14:paraId="154F8722" w14:textId="77777777" w:rsidR="00542305" w:rsidRPr="007C3161" w:rsidRDefault="00542305" w:rsidP="00542305">
      <w:pPr>
        <w:pStyle w:val="B1"/>
      </w:pPr>
      <w:r w:rsidRPr="007C3161">
        <w:t>-</w:t>
      </w:r>
      <w:r w:rsidRPr="007C3161">
        <w:tab/>
        <w:t>SS-RSRQ related side conditions given in Sections 10.1.7 and 10.1.8 for FR1 and FR2, respectively, for a corresponding Band,</w:t>
      </w:r>
    </w:p>
    <w:p w14:paraId="26FFDA6D" w14:textId="77777777" w:rsidR="00542305" w:rsidRPr="007C3161" w:rsidRDefault="00542305" w:rsidP="00542305">
      <w:pPr>
        <w:pStyle w:val="B1"/>
      </w:pPr>
      <w:r w:rsidRPr="007C3161">
        <w:t>-</w:t>
      </w:r>
      <w:r w:rsidRPr="007C3161">
        <w:tab/>
        <w:t>SS-SINR related side conditions given in Sections 10.1.12 and 10.1.13 for FR1 and FR2, respectively, for a corresponding Band,</w:t>
      </w:r>
    </w:p>
    <w:p w14:paraId="406B4E7B" w14:textId="77777777" w:rsidR="00542305" w:rsidRPr="007C3161" w:rsidRDefault="00542305" w:rsidP="00542305">
      <w:pPr>
        <w:pStyle w:val="B1"/>
        <w:rPr>
          <w:rFonts w:cs="v4.2.0"/>
        </w:rPr>
      </w:pPr>
      <w:r w:rsidRPr="007C3161">
        <w:t>-</w:t>
      </w:r>
      <w:r w:rsidRPr="007C3161">
        <w:tab/>
        <w:t>SSB_RP and SSB Ês/Iot according to Annex B.2.2 for a corresponding Band.</w:t>
      </w:r>
    </w:p>
    <w:p w14:paraId="6FAE9814" w14:textId="77777777" w:rsidR="00542305" w:rsidRPr="007C3161" w:rsidRDefault="00542305" w:rsidP="00542305">
      <w:pPr>
        <w:rPr>
          <w:rFonts w:cs="v4.2.0"/>
        </w:rPr>
      </w:pPr>
      <w:r w:rsidRPr="007C3161">
        <w:rPr>
          <w:rFonts w:cs="v4.2.0"/>
        </w:rPr>
        <w:t>[TS 38.133, clause 9.2.4.3]</w:t>
      </w:r>
    </w:p>
    <w:p w14:paraId="180D177A" w14:textId="77777777" w:rsidR="00542305" w:rsidRPr="007C3161" w:rsidRDefault="00542305" w:rsidP="00542305">
      <w:r w:rsidRPr="007C3161">
        <w:t xml:space="preserve">Reported RSRP, RSRQ, and RS-SINR measurements contained in periodically triggered measurement reports shall meet the requirements in sections </w:t>
      </w:r>
      <w:r w:rsidRPr="007C3161">
        <w:rPr>
          <w:rFonts w:cs="v4.2.0"/>
        </w:rPr>
        <w:t>10.1.2.1, 10.1.3.1, 10.1.7.1, 10.1.8.1, 10.1.12.1 and 10.1.13.1</w:t>
      </w:r>
      <w:r w:rsidRPr="007C3161">
        <w:t>, respectively.</w:t>
      </w:r>
    </w:p>
    <w:p w14:paraId="494A5F7D" w14:textId="77777777" w:rsidR="00542305" w:rsidRPr="007C3161" w:rsidRDefault="00542305" w:rsidP="00542305">
      <w:r w:rsidRPr="007C3161">
        <w:t>The UE shall not send any event triggered measurement reports as long as no reporting criteria are fulfilled.</w:t>
      </w:r>
    </w:p>
    <w:p w14:paraId="453E12C8" w14:textId="77777777" w:rsidR="00542305" w:rsidRPr="007C3161" w:rsidRDefault="00542305" w:rsidP="00542305">
      <w:r w:rsidRPr="007C316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7C3161">
        <w:rPr>
          <w:vertAlign w:val="subscript"/>
        </w:rPr>
        <w:t>DCCH</w:t>
      </w:r>
      <w:r w:rsidRPr="007C3161">
        <w:t>. This measurement reporting delay excludes a delay which caused by no UL resources for UE to send the measurement report.</w:t>
      </w:r>
    </w:p>
    <w:p w14:paraId="79634A5C" w14:textId="77777777" w:rsidR="00542305" w:rsidRPr="007C3161" w:rsidRDefault="00542305" w:rsidP="00542305">
      <w:r w:rsidRPr="007C3161">
        <w:t xml:space="preserve">The event triggered measurement reporting delay, measured without L3 filtering shall be less than T </w:t>
      </w:r>
      <w:r w:rsidRPr="007C3161">
        <w:rPr>
          <w:vertAlign w:val="subscript"/>
        </w:rPr>
        <w:t>identify intra with index</w:t>
      </w:r>
      <w:r w:rsidRPr="007C3161">
        <w:t xml:space="preserve"> or T </w:t>
      </w:r>
      <w:r w:rsidRPr="007C3161">
        <w:rPr>
          <w:vertAlign w:val="subscript"/>
        </w:rPr>
        <w:t>identify intra without index</w:t>
      </w:r>
      <w:r w:rsidRPr="007C3161">
        <w:t xml:space="preserve"> defined in clause 9.2.5.1 or clause 9.2.6.2.</w:t>
      </w:r>
      <w:r w:rsidRPr="007C3161">
        <w:rPr>
          <w:vertAlign w:val="subscript"/>
        </w:rPr>
        <w:t xml:space="preserve"> </w:t>
      </w:r>
      <w:r w:rsidRPr="007C3161">
        <w:t>When L3 filtering is used an additional delay can be expected.</w:t>
      </w:r>
    </w:p>
    <w:p w14:paraId="7128A51A" w14:textId="77777777" w:rsidR="00542305" w:rsidRPr="007C3161" w:rsidRDefault="00542305" w:rsidP="00542305">
      <w:r w:rsidRPr="007C3161">
        <w:t xml:space="preserve">A cell is detectable only if at least one SSBs measured from the Cell being configured remains detectable during the time period T </w:t>
      </w:r>
      <w:r w:rsidRPr="007C3161">
        <w:rPr>
          <w:vertAlign w:val="subscript"/>
        </w:rPr>
        <w:t>identify_intra_without_index</w:t>
      </w:r>
      <w:r w:rsidRPr="007C3161">
        <w:t xml:space="preserve"> or T </w:t>
      </w:r>
      <w:r w:rsidRPr="007C3161">
        <w:rPr>
          <w:vertAlign w:val="subscript"/>
        </w:rPr>
        <w:t>identify_intra_with_index</w:t>
      </w:r>
      <w:r w:rsidRPr="007C3161">
        <w:t xml:space="preserve"> defined in clause 9.2.5.1 or clause 9.2.6.2. If a cell which has been detectable at least for the time period T </w:t>
      </w:r>
      <w:r w:rsidRPr="007C3161">
        <w:rPr>
          <w:vertAlign w:val="subscript"/>
        </w:rPr>
        <w:t>identify intra without index</w:t>
      </w:r>
      <w:r w:rsidRPr="007C3161">
        <w:t xml:space="preserve"> or T </w:t>
      </w:r>
      <w:r w:rsidRPr="007C3161">
        <w:rPr>
          <w:vertAlign w:val="subscript"/>
        </w:rPr>
        <w:t>identify intra with index</w:t>
      </w:r>
      <w:r w:rsidRPr="007C3161">
        <w:t xml:space="preserve"> defined in clause 9.2.5.1 or clause 9.2.6.2 becomes undetectable for a period and then the cell becomes detectable again and triggers an event, the event triggered measurement reporting delay shall be less than T</w:t>
      </w:r>
      <w:r w:rsidRPr="007C3161">
        <w:rPr>
          <w:vertAlign w:val="subscript"/>
        </w:rPr>
        <w:t>SSB_measurement_period_intra</w:t>
      </w:r>
      <w:r w:rsidRPr="007C3161">
        <w:t xml:space="preserve"> provided the timing to that cell has not changed more than </w:t>
      </w:r>
      <w:r w:rsidRPr="007C3161">
        <w:sym w:font="Symbol" w:char="F0B1"/>
      </w:r>
      <w:r w:rsidRPr="007C3161">
        <w:t xml:space="preserve"> 3200 Tc while the measurement gap has not been available and the L3 filter has not been used. When L3 filtering is used, an additional delay can be expected.</w:t>
      </w:r>
    </w:p>
    <w:p w14:paraId="3F52D60C" w14:textId="77777777" w:rsidR="00542305" w:rsidRPr="007C3161" w:rsidRDefault="00542305" w:rsidP="00542305">
      <w:pPr>
        <w:rPr>
          <w:rFonts w:cs="v4.2.0"/>
        </w:rPr>
      </w:pPr>
      <w:r w:rsidRPr="007C3161">
        <w:rPr>
          <w:rFonts w:cs="v4.2.0"/>
        </w:rPr>
        <w:lastRenderedPageBreak/>
        <w:t>[TS 38.133-f60, clause 9.2.5.1]</w:t>
      </w:r>
    </w:p>
    <w:p w14:paraId="67EA7115" w14:textId="77777777" w:rsidR="00542305" w:rsidRPr="007C3161" w:rsidRDefault="00542305" w:rsidP="00542305">
      <w:pPr>
        <w:rPr>
          <w:rFonts w:cs="v4.2.0"/>
        </w:rPr>
      </w:pPr>
      <w:r w:rsidRPr="007C3161">
        <w:rPr>
          <w:rFonts w:cs="v4.2.0"/>
        </w:rPr>
        <w:t>The UE shall be able to identify a new detectable intra frequency cell within T</w:t>
      </w:r>
      <w:r w:rsidRPr="007C3161">
        <w:rPr>
          <w:rFonts w:cs="v4.2.0"/>
          <w:vertAlign w:val="subscript"/>
        </w:rPr>
        <w:t>identify_intra_without_</w:t>
      </w:r>
      <w:r w:rsidRPr="007C3161">
        <w:rPr>
          <w:rFonts w:eastAsia="Malgun Gothic" w:cs="v4.2.0"/>
          <w:vertAlign w:val="subscript"/>
        </w:rPr>
        <w:t>index</w:t>
      </w:r>
      <w:r w:rsidRPr="007C3161">
        <w:rPr>
          <w:rFonts w:cs="v4.2.0"/>
        </w:rPr>
        <w:t xml:space="preserve"> </w:t>
      </w:r>
      <w:r w:rsidRPr="007C3161">
        <w:t>if UE is not indicated to report SSB based RRM measurement result with the associated SSB index(</w:t>
      </w:r>
      <w:r w:rsidRPr="007C3161">
        <w:rPr>
          <w:i/>
        </w:rPr>
        <w:t xml:space="preserve">reportQuantityRsIndexes </w:t>
      </w:r>
      <w:r w:rsidRPr="007C3161">
        <w:t>or</w:t>
      </w:r>
      <w:r w:rsidRPr="007C3161">
        <w:rPr>
          <w:i/>
        </w:rPr>
        <w:t xml:space="preserve"> maxNrofRSIndexesToReport </w:t>
      </w:r>
      <w:r w:rsidRPr="007C3161">
        <w:t>is not configured)</w:t>
      </w:r>
      <w:r w:rsidRPr="007C3161">
        <w:rPr>
          <w:rFonts w:cs="v4.2.0"/>
        </w:rPr>
        <w:t>, or the UE is indicated that the neighbour cell is synchronous with the serving cell (</w:t>
      </w:r>
      <w:r w:rsidRPr="007C3161">
        <w:rPr>
          <w:i/>
          <w:iCs/>
        </w:rPr>
        <w:t>deriveSSB-IndexFromCell</w:t>
      </w:r>
      <w:r w:rsidRPr="007C3161">
        <w:rPr>
          <w:rFonts w:cs="v4.2.0"/>
        </w:rPr>
        <w:t xml:space="preserve"> is enabled). Otherwise UE shall be able to identify a new detectable intra frequency cell within T</w:t>
      </w:r>
      <w:r w:rsidRPr="007C3161">
        <w:rPr>
          <w:rFonts w:cs="v4.2.0"/>
          <w:vertAlign w:val="subscript"/>
        </w:rPr>
        <w:t>identify_intra_with_index</w:t>
      </w:r>
      <w:r w:rsidRPr="007C3161">
        <w:t>. The UE shall be able to identify a new detectable intra frequency SS block of an already detected cell within T</w:t>
      </w:r>
      <w:r w:rsidRPr="007C3161">
        <w:rPr>
          <w:vertAlign w:val="subscript"/>
        </w:rPr>
        <w:t>identify_intra_without_index.</w:t>
      </w:r>
      <w:r w:rsidRPr="007C3161">
        <w:t xml:space="preserve"> It is assumed that </w:t>
      </w:r>
      <w:r w:rsidRPr="007C3161">
        <w:rPr>
          <w:i/>
          <w:iCs/>
        </w:rPr>
        <w:t>deriveSSB-IndexFromCell</w:t>
      </w:r>
      <w:r w:rsidRPr="007C3161">
        <w:rPr>
          <w:iCs/>
        </w:rPr>
        <w:t xml:space="preserve"> </w:t>
      </w:r>
      <w:r w:rsidRPr="007C3161">
        <w:t>is always enabled for FR1 TDD and FR2.</w:t>
      </w:r>
    </w:p>
    <w:p w14:paraId="280133F5" w14:textId="77777777" w:rsidR="00542305" w:rsidRPr="007C3161" w:rsidRDefault="00542305" w:rsidP="00542305">
      <w:pPr>
        <w:pStyle w:val="EQ"/>
        <w:jc w:val="center"/>
        <w:rPr>
          <w:noProof w:val="0"/>
        </w:rPr>
      </w:pPr>
      <w:r w:rsidRPr="007C3161">
        <w:rPr>
          <w:noProof w:val="0"/>
        </w:rPr>
        <w:t>T</w:t>
      </w:r>
      <w:r w:rsidRPr="007C3161">
        <w:rPr>
          <w:noProof w:val="0"/>
          <w:vertAlign w:val="subscript"/>
        </w:rPr>
        <w:t xml:space="preserve">identify_intra_without_index </w:t>
      </w:r>
      <w:r w:rsidRPr="007C3161">
        <w:rPr>
          <w:noProof w:val="0"/>
        </w:rPr>
        <w:t>= (T</w:t>
      </w:r>
      <w:r w:rsidRPr="007C3161">
        <w:rPr>
          <w:noProof w:val="0"/>
          <w:vertAlign w:val="subscript"/>
        </w:rPr>
        <w:t>PSS/SSS_sync_intra</w:t>
      </w:r>
      <w:r w:rsidRPr="007C3161">
        <w:rPr>
          <w:noProof w:val="0"/>
        </w:rPr>
        <w:t xml:space="preserve"> + T</w:t>
      </w:r>
      <w:r w:rsidRPr="007C3161">
        <w:rPr>
          <w:noProof w:val="0"/>
          <w:vertAlign w:val="subscript"/>
        </w:rPr>
        <w:t xml:space="preserve"> SSB_measurement_period_intra</w:t>
      </w:r>
      <w:r w:rsidRPr="007C3161">
        <w:rPr>
          <w:noProof w:val="0"/>
        </w:rPr>
        <w:t>) ms</w:t>
      </w:r>
    </w:p>
    <w:p w14:paraId="5133051C" w14:textId="77777777" w:rsidR="00542305" w:rsidRPr="007C3161" w:rsidRDefault="00542305" w:rsidP="00542305">
      <w:r w:rsidRPr="007C3161">
        <w:t>Where:</w:t>
      </w:r>
    </w:p>
    <w:p w14:paraId="2D57EB79" w14:textId="77777777" w:rsidR="00542305" w:rsidRPr="007C3161" w:rsidRDefault="00542305" w:rsidP="00542305">
      <w:pPr>
        <w:pStyle w:val="B1"/>
      </w:pPr>
      <w:r w:rsidRPr="007C3161">
        <w:t>T</w:t>
      </w:r>
      <w:r w:rsidRPr="007C3161">
        <w:rPr>
          <w:vertAlign w:val="subscript"/>
        </w:rPr>
        <w:t>PSS/SSS_sync_intra</w:t>
      </w:r>
      <w:r w:rsidRPr="007C3161">
        <w:t>: it is the time period used in PSS/SSS detection given in table 5.6.1.0.1-1</w:t>
      </w:r>
    </w:p>
    <w:p w14:paraId="20F154CE" w14:textId="77777777" w:rsidR="00542305" w:rsidRPr="007C3161" w:rsidRDefault="00542305" w:rsidP="00542305">
      <w:pPr>
        <w:pStyle w:val="B1"/>
      </w:pPr>
      <w:r w:rsidRPr="007C3161">
        <w:t>T</w:t>
      </w:r>
      <w:r w:rsidRPr="007C3161">
        <w:rPr>
          <w:vertAlign w:val="subscript"/>
        </w:rPr>
        <w:t xml:space="preserve"> SSB_measurement_period_intra</w:t>
      </w:r>
      <w:r w:rsidRPr="007C3161">
        <w:t>: equal to a measurement period of SSB based measurement given in table 5.6.1.0.1-2</w:t>
      </w:r>
    </w:p>
    <w:p w14:paraId="654F2020" w14:textId="77777777" w:rsidR="00542305" w:rsidRPr="007C3161" w:rsidRDefault="00542305" w:rsidP="00542305">
      <w:pPr>
        <w:pStyle w:val="B1"/>
      </w:pPr>
      <w:r w:rsidRPr="007C3161">
        <w:t>CSSF</w:t>
      </w:r>
      <w:r w:rsidRPr="007C3161">
        <w:rPr>
          <w:vertAlign w:val="subscript"/>
        </w:rPr>
        <w:t>intra</w:t>
      </w:r>
      <w:r w:rsidRPr="007C3161">
        <w:t>: it is a carrier specific scaling factor and is determined</w:t>
      </w:r>
    </w:p>
    <w:p w14:paraId="27905BCB" w14:textId="77777777" w:rsidR="00542305" w:rsidRPr="007C3161" w:rsidRDefault="00542305" w:rsidP="00542305">
      <w:pPr>
        <w:pStyle w:val="B2"/>
        <w:rPr>
          <w:rFonts w:ascii="Arial" w:hAnsi="Arial"/>
        </w:rPr>
      </w:pPr>
      <w:r w:rsidRPr="007C3161">
        <w:t>-according to CSSF</w:t>
      </w:r>
      <w:r w:rsidRPr="007C3161">
        <w:rPr>
          <w:vertAlign w:val="subscript"/>
        </w:rPr>
        <w:t xml:space="preserve">outside_gap,i </w:t>
      </w:r>
      <w:r w:rsidRPr="007C3161">
        <w:t>in section 9.1.5.1 for measurement conducted outside measurement gaps, i.e. when intra frequency SMTC is fully non overlapping or partially overlapping with measurement gaps,  or according to CSSF</w:t>
      </w:r>
      <w:r w:rsidRPr="007C3161">
        <w:rPr>
          <w:vertAlign w:val="subscript"/>
        </w:rPr>
        <w:t xml:space="preserve">within_gap,i </w:t>
      </w:r>
      <w:r w:rsidRPr="007C3161">
        <w:t>in section 9.1.5.2 for measurement conducted within measurement gaps, i.e. when intra frequency SMTC is fully overlapping with measurement gaps.</w:t>
      </w:r>
    </w:p>
    <w:p w14:paraId="681E515C" w14:textId="77777777" w:rsidR="00542305" w:rsidRPr="007C3161" w:rsidRDefault="00542305" w:rsidP="00542305">
      <w:pPr>
        <w:pStyle w:val="B3"/>
        <w:rPr>
          <w:rFonts w:ascii="Arial" w:hAnsi="Arial"/>
          <w:sz w:val="18"/>
        </w:rPr>
      </w:pPr>
      <w:r w:rsidRPr="007C3161">
        <w:t xml:space="preserve">-if the high layer in TS 38.331 [2] signalling of </w:t>
      </w:r>
      <w:r w:rsidRPr="007C3161">
        <w:rPr>
          <w:i/>
        </w:rPr>
        <w:t>smtc2</w:t>
      </w:r>
      <w:r w:rsidRPr="007C3161">
        <w:t xml:space="preserve"> is configured, the assumed periodicity of intra frequency SMTC occasions corresponds to the value of higher layer parameter </w:t>
      </w:r>
      <w:r w:rsidRPr="007C3161">
        <w:rPr>
          <w:i/>
        </w:rPr>
        <w:t>smtc2</w:t>
      </w:r>
      <w:r w:rsidRPr="007C3161">
        <w:t>; Otherwise the assumed periodicity of intra frequency SMTC occasions corresponds to the value of higher layer parameter</w:t>
      </w:r>
      <w:r w:rsidRPr="007C3161">
        <w:rPr>
          <w:i/>
        </w:rPr>
        <w:t xml:space="preserve"> smtc1</w:t>
      </w:r>
      <w:r w:rsidRPr="007C3161">
        <w:t>.</w:t>
      </w:r>
    </w:p>
    <w:p w14:paraId="6E2435B9" w14:textId="77777777" w:rsidR="00542305" w:rsidRPr="007C3161" w:rsidRDefault="00542305" w:rsidP="00542305">
      <w:pPr>
        <w:pStyle w:val="B1"/>
        <w:ind w:left="284" w:firstLine="0"/>
      </w:pPr>
      <w:r w:rsidRPr="007C3161">
        <w:t>M</w:t>
      </w:r>
      <w:r w:rsidRPr="007C3161">
        <w:rPr>
          <w:vertAlign w:val="subscript"/>
        </w:rPr>
        <w:t>pss/sss_sync_w/o_gaps</w:t>
      </w:r>
      <w:r w:rsidRPr="007C3161">
        <w:t xml:space="preserve"> : For a UE supporting FR2 power class 1, M</w:t>
      </w:r>
      <w:r w:rsidRPr="007C3161">
        <w:rPr>
          <w:vertAlign w:val="subscript"/>
        </w:rPr>
        <w:t>pss/sss_sync</w:t>
      </w:r>
      <w:r w:rsidRPr="007C3161">
        <w:t>=40. For a UE supporting power class 2, M</w:t>
      </w:r>
      <w:r w:rsidRPr="007C3161">
        <w:rPr>
          <w:vertAlign w:val="subscript"/>
        </w:rPr>
        <w:t>pss/sss_sync_w/o_gaps</w:t>
      </w:r>
      <w:r w:rsidRPr="007C3161">
        <w:t xml:space="preserve"> =24.  For a UE supporting FR2 power class 3, M</w:t>
      </w:r>
      <w:r w:rsidRPr="007C3161">
        <w:rPr>
          <w:vertAlign w:val="subscript"/>
        </w:rPr>
        <w:t>pss/sss_sync_w/o_gaps</w:t>
      </w:r>
      <w:r w:rsidRPr="007C3161">
        <w:t xml:space="preserve"> =24. For a UE supporting FR2 power class 4, M</w:t>
      </w:r>
      <w:r w:rsidRPr="007C3161">
        <w:rPr>
          <w:vertAlign w:val="subscript"/>
        </w:rPr>
        <w:t>pss/sss_sync_w/o_gaps</w:t>
      </w:r>
      <w:r w:rsidRPr="007C3161">
        <w:t xml:space="preserve"> =24</w:t>
      </w:r>
    </w:p>
    <w:p w14:paraId="7E2DEB58" w14:textId="77777777" w:rsidR="00542305" w:rsidRPr="007C3161" w:rsidRDefault="00542305" w:rsidP="00542305">
      <w:pPr>
        <w:pStyle w:val="B1"/>
        <w:ind w:left="284" w:firstLine="0"/>
      </w:pPr>
      <w:r w:rsidRPr="007C3161">
        <w:t>M</w:t>
      </w:r>
      <w:r w:rsidRPr="007C3161">
        <w:rPr>
          <w:vertAlign w:val="subscript"/>
        </w:rPr>
        <w:t>meas_period_w/o_gaps</w:t>
      </w:r>
      <w:r w:rsidRPr="007C3161">
        <w:t xml:space="preserve"> : For a UE supporting power class 1, M</w:t>
      </w:r>
      <w:r w:rsidRPr="007C3161">
        <w:rPr>
          <w:vertAlign w:val="subscript"/>
        </w:rPr>
        <w:t>meas_period_w/o_gaps</w:t>
      </w:r>
      <w:r w:rsidRPr="007C3161">
        <w:t xml:space="preserve"> =40. For a UE supporting FR2 power class 2, M</w:t>
      </w:r>
      <w:r w:rsidRPr="007C3161">
        <w:rPr>
          <w:vertAlign w:val="subscript"/>
        </w:rPr>
        <w:t>meas_period_w/o_gaps</w:t>
      </w:r>
      <w:r w:rsidRPr="007C3161">
        <w:t xml:space="preserve"> =24. For a UE supporting power class 3, M</w:t>
      </w:r>
      <w:r w:rsidRPr="007C3161">
        <w:rPr>
          <w:vertAlign w:val="subscript"/>
        </w:rPr>
        <w:t>meas_period_w/o_gaps</w:t>
      </w:r>
      <w:r w:rsidRPr="007C3161">
        <w:t xml:space="preserve"> =24. For a UE supporting power class 4, M</w:t>
      </w:r>
      <w:r w:rsidRPr="007C3161">
        <w:rPr>
          <w:vertAlign w:val="subscript"/>
        </w:rPr>
        <w:t>meas_period_w/o_gaps</w:t>
      </w:r>
      <w:r w:rsidRPr="007C3161">
        <w:t xml:space="preserve"> =24.</w:t>
      </w:r>
    </w:p>
    <w:p w14:paraId="42AA99F6" w14:textId="77777777" w:rsidR="00542305" w:rsidRPr="007C3161" w:rsidRDefault="00542305" w:rsidP="00542305">
      <w:r w:rsidRPr="007C3161">
        <w:t>When intra frequency SMTC is fully non overlapping with measurement gaps or intra frequency SMTC is fully overlapping with MGs, Kp=1</w:t>
      </w:r>
    </w:p>
    <w:p w14:paraId="25E14A1C" w14:textId="77777777" w:rsidR="00542305" w:rsidRPr="007C3161" w:rsidRDefault="00542305" w:rsidP="00542305">
      <w:r w:rsidRPr="007C3161">
        <w:t>When intra frequency SMTC is partially overlapping with measurement gaps, Kp =  1/(1- (SMTC period /MGRP)), where SMTC period &lt; MGRP</w:t>
      </w:r>
    </w:p>
    <w:p w14:paraId="4EE4E28C" w14:textId="77777777" w:rsidR="00542305" w:rsidRPr="007C3161" w:rsidRDefault="00542305" w:rsidP="00542305">
      <w:pPr>
        <w:rPr>
          <w:vertAlign w:val="subscript"/>
        </w:rPr>
      </w:pPr>
      <w:r w:rsidRPr="007C3161">
        <w:t xml:space="preserve">If the higher layer signalling in TS38.331 [2] signalling of </w:t>
      </w:r>
      <w:r w:rsidRPr="007C3161">
        <w:rPr>
          <w:i/>
        </w:rPr>
        <w:t>smtc2</w:t>
      </w:r>
      <w:r w:rsidRPr="007C3161">
        <w:t xml:space="preserve"> is present and smtc1 is fully overlapping with measurement gaps and smtc2 is partially overlapping with measurement gaps, requirements are not specified for T</w:t>
      </w:r>
      <w:r w:rsidRPr="007C3161">
        <w:rPr>
          <w:vertAlign w:val="subscript"/>
        </w:rPr>
        <w:t xml:space="preserve">identify_intra_without_index </w:t>
      </w:r>
      <w:r w:rsidRPr="007C3161">
        <w:t>or T</w:t>
      </w:r>
      <w:r w:rsidRPr="007C3161">
        <w:rPr>
          <w:vertAlign w:val="subscript"/>
        </w:rPr>
        <w:t>identify_intra_with_index</w:t>
      </w:r>
    </w:p>
    <w:p w14:paraId="3DD3EE8D" w14:textId="77777777" w:rsidR="00542305" w:rsidRPr="007C3161" w:rsidRDefault="00542305" w:rsidP="00542305">
      <w:pPr>
        <w:rPr>
          <w:i/>
        </w:rPr>
      </w:pPr>
      <w:r w:rsidRPr="007C3161">
        <w:t xml:space="preserve">For FR2, if </w:t>
      </w:r>
      <w:r w:rsidRPr="007C3161">
        <w:rPr>
          <w:i/>
        </w:rPr>
        <w:t xml:space="preserve">SSB-ToMeasure </w:t>
      </w:r>
      <w:r w:rsidRPr="007C3161">
        <w:t>is configured</w:t>
      </w:r>
      <w:r w:rsidRPr="007C3161">
        <w:rPr>
          <w:i/>
        </w:rPr>
        <w:t xml:space="preserve">, </w:t>
      </w:r>
      <w:r w:rsidRPr="007C3161">
        <w:t xml:space="preserve">when all of the reference signals configured for RLM, BFD, CBD or L1-RSRP for beam reporting outside measurement gap is fully non-overlapping with the SSB symbols indicated by </w:t>
      </w:r>
      <w:r w:rsidRPr="007C3161">
        <w:rPr>
          <w:i/>
        </w:rPr>
        <w:t>SSB-ToMeasure</w:t>
      </w:r>
      <w:r w:rsidRPr="007C3161">
        <w:t xml:space="preserve"> and 1 symbol before each consecutive SSB symbols indicated by </w:t>
      </w:r>
      <w:r w:rsidRPr="007C3161">
        <w:rPr>
          <w:i/>
        </w:rPr>
        <w:t>SSB-ToMeasure</w:t>
      </w:r>
      <w:r w:rsidRPr="007C3161">
        <w:t xml:space="preserve"> and 1 symbol after each consecutive SSB symbols indicated by </w:t>
      </w:r>
      <w:r w:rsidRPr="007C3161">
        <w:rPr>
          <w:i/>
        </w:rPr>
        <w:t>SSB-ToMeasure</w:t>
      </w:r>
      <w:r w:rsidRPr="007C3161">
        <w:t>, K</w:t>
      </w:r>
      <w:r w:rsidRPr="007C3161">
        <w:rPr>
          <w:vertAlign w:val="subscript"/>
        </w:rPr>
        <w:t>layer1_measurement</w:t>
      </w:r>
      <w:r w:rsidRPr="007C3161">
        <w:t>= 1, otherwise K</w:t>
      </w:r>
      <w:r w:rsidRPr="007C3161">
        <w:rPr>
          <w:vertAlign w:val="subscript"/>
        </w:rPr>
        <w:t>layer1_measurement</w:t>
      </w:r>
      <w:r w:rsidRPr="007C3161">
        <w:t xml:space="preserve">=1.5. If </w:t>
      </w:r>
      <w:r w:rsidRPr="007C3161">
        <w:rPr>
          <w:i/>
        </w:rPr>
        <w:t xml:space="preserve">SSB-ToMeasure </w:t>
      </w:r>
      <w:r w:rsidRPr="007C3161">
        <w:t>is not configured,  when any of the reference signals configured for RLM, BFD, CBD or L1-RSRP for beam reporting outside measurement gap is fully overlapping with intra-frequency SMTC, K</w:t>
      </w:r>
      <w:r w:rsidRPr="007C3161">
        <w:rPr>
          <w:vertAlign w:val="subscript"/>
        </w:rPr>
        <w:t>layer1_measurement</w:t>
      </w:r>
      <w:r w:rsidRPr="007C3161">
        <w:t>= 1.5, otherwise K</w:t>
      </w:r>
      <w:r w:rsidRPr="007C3161">
        <w:rPr>
          <w:vertAlign w:val="subscript"/>
        </w:rPr>
        <w:t>layer1_measurement</w:t>
      </w:r>
      <w:r w:rsidRPr="007C3161">
        <w:t>=1.</w:t>
      </w:r>
    </w:p>
    <w:p w14:paraId="06735AF6" w14:textId="77777777" w:rsidR="00542305" w:rsidRPr="007C3161" w:rsidRDefault="00542305" w:rsidP="00542305">
      <w:r w:rsidRPr="007C3161">
        <w:t>If SCG DRX is in use, intra frequency cell identification requirements specified in Table 5.6.1.0.1-1 shall depend on the SCG DRX cycle. Otherwise, the requirements for when DRX is not in use shall apply.</w:t>
      </w:r>
    </w:p>
    <w:p w14:paraId="12754AA3" w14:textId="77777777" w:rsidR="00542305" w:rsidRPr="007C3161" w:rsidRDefault="00542305" w:rsidP="00542305">
      <w:pPr>
        <w:pStyle w:val="TH"/>
      </w:pPr>
      <w:r w:rsidRPr="007C3161">
        <w:lastRenderedPageBreak/>
        <w:t>Table 5.6.1.0.1-1: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42305" w:rsidRPr="007C3161" w14:paraId="5DB8DEE8" w14:textId="77777777" w:rsidTr="00475CE2">
        <w:tc>
          <w:tcPr>
            <w:tcW w:w="4620" w:type="dxa"/>
            <w:tcBorders>
              <w:top w:val="single" w:sz="4" w:space="0" w:color="auto"/>
              <w:left w:val="single" w:sz="4" w:space="0" w:color="auto"/>
              <w:bottom w:val="single" w:sz="4" w:space="0" w:color="auto"/>
              <w:right w:val="single" w:sz="4" w:space="0" w:color="auto"/>
            </w:tcBorders>
            <w:hideMark/>
          </w:tcPr>
          <w:p w14:paraId="38BD1CB1" w14:textId="77777777" w:rsidR="00542305" w:rsidRPr="007C3161" w:rsidRDefault="00542305" w:rsidP="00475CE2">
            <w:pPr>
              <w:pStyle w:val="TAH"/>
            </w:pPr>
            <w:r w:rsidRPr="007C3161">
              <w:t>DRX cycle</w:t>
            </w:r>
          </w:p>
        </w:tc>
        <w:tc>
          <w:tcPr>
            <w:tcW w:w="4621" w:type="dxa"/>
            <w:tcBorders>
              <w:top w:val="single" w:sz="4" w:space="0" w:color="auto"/>
              <w:left w:val="single" w:sz="4" w:space="0" w:color="auto"/>
              <w:bottom w:val="single" w:sz="4" w:space="0" w:color="auto"/>
              <w:right w:val="single" w:sz="4" w:space="0" w:color="auto"/>
            </w:tcBorders>
            <w:hideMark/>
          </w:tcPr>
          <w:p w14:paraId="4A028519" w14:textId="77777777" w:rsidR="00542305" w:rsidRPr="007C3161" w:rsidRDefault="00542305" w:rsidP="00475CE2">
            <w:pPr>
              <w:pStyle w:val="TAH"/>
            </w:pPr>
            <w:r w:rsidRPr="007C3161">
              <w:t>T</w:t>
            </w:r>
            <w:r w:rsidRPr="007C3161">
              <w:rPr>
                <w:vertAlign w:val="subscript"/>
              </w:rPr>
              <w:t>PSS/SSS_sync_intra</w:t>
            </w:r>
          </w:p>
        </w:tc>
      </w:tr>
      <w:tr w:rsidR="00542305" w:rsidRPr="007C3161" w14:paraId="1A3C1F68" w14:textId="77777777" w:rsidTr="00475CE2">
        <w:tc>
          <w:tcPr>
            <w:tcW w:w="4620" w:type="dxa"/>
            <w:tcBorders>
              <w:top w:val="single" w:sz="4" w:space="0" w:color="auto"/>
              <w:left w:val="single" w:sz="4" w:space="0" w:color="auto"/>
              <w:bottom w:val="single" w:sz="4" w:space="0" w:color="auto"/>
              <w:right w:val="single" w:sz="4" w:space="0" w:color="auto"/>
            </w:tcBorders>
            <w:hideMark/>
          </w:tcPr>
          <w:p w14:paraId="184C476B" w14:textId="77777777" w:rsidR="00542305" w:rsidRPr="007C3161" w:rsidRDefault="00542305" w:rsidP="00475CE2">
            <w:pPr>
              <w:pStyle w:val="TAC"/>
            </w:pPr>
            <w:r w:rsidRPr="007C3161">
              <w:t>No DRX</w:t>
            </w:r>
          </w:p>
        </w:tc>
        <w:tc>
          <w:tcPr>
            <w:tcW w:w="4621" w:type="dxa"/>
            <w:tcBorders>
              <w:top w:val="single" w:sz="4" w:space="0" w:color="auto"/>
              <w:left w:val="single" w:sz="4" w:space="0" w:color="auto"/>
              <w:bottom w:val="single" w:sz="4" w:space="0" w:color="auto"/>
              <w:right w:val="single" w:sz="4" w:space="0" w:color="auto"/>
            </w:tcBorders>
            <w:hideMark/>
          </w:tcPr>
          <w:p w14:paraId="415CA53E" w14:textId="77777777" w:rsidR="00542305" w:rsidRPr="007C3161" w:rsidRDefault="00542305" w:rsidP="00475CE2">
            <w:pPr>
              <w:pStyle w:val="TAC"/>
            </w:pPr>
            <w:r w:rsidRPr="007C3161">
              <w:t>max(600ms, ceil(M</w:t>
            </w:r>
            <w:r w:rsidRPr="007C3161">
              <w:rPr>
                <w:vertAlign w:val="subscript"/>
              </w:rPr>
              <w:t>pss/sss_sync_w/o_gaps</w:t>
            </w:r>
            <w:r w:rsidRPr="007C3161">
              <w:t xml:space="preserve">  x K</w:t>
            </w:r>
            <w:r w:rsidRPr="007C3161">
              <w:rPr>
                <w:vertAlign w:val="subscript"/>
              </w:rPr>
              <w:t>p</w:t>
            </w:r>
            <w:r w:rsidRPr="007C3161">
              <w:t xml:space="preserve"> x K</w:t>
            </w:r>
            <w:r w:rsidRPr="007C3161">
              <w:rPr>
                <w:vertAlign w:val="subscript"/>
              </w:rPr>
              <w:t>layer1_measurement</w:t>
            </w:r>
            <w:r w:rsidRPr="007C3161">
              <w:t>)</w:t>
            </w:r>
            <w:r w:rsidRPr="007C3161">
              <w:rPr>
                <w:vertAlign w:val="subscript"/>
              </w:rPr>
              <w:t xml:space="preserve">  </w:t>
            </w:r>
            <w:r w:rsidRPr="007C3161">
              <w:t>x SMTC period)</w:t>
            </w:r>
            <w:r w:rsidRPr="007C3161">
              <w:rPr>
                <w:vertAlign w:val="superscript"/>
              </w:rPr>
              <w:t>Note 1</w:t>
            </w:r>
            <w:r w:rsidRPr="007C3161">
              <w:t xml:space="preserve"> x CSSF</w:t>
            </w:r>
            <w:r w:rsidRPr="007C3161">
              <w:rPr>
                <w:vertAlign w:val="subscript"/>
              </w:rPr>
              <w:t>intra</w:t>
            </w:r>
          </w:p>
        </w:tc>
      </w:tr>
      <w:tr w:rsidR="00542305" w:rsidRPr="007C3161" w14:paraId="7BA34995" w14:textId="77777777" w:rsidTr="00475CE2">
        <w:trPr>
          <w:trHeight w:val="245"/>
        </w:trPr>
        <w:tc>
          <w:tcPr>
            <w:tcW w:w="4620" w:type="dxa"/>
            <w:tcBorders>
              <w:top w:val="single" w:sz="4" w:space="0" w:color="auto"/>
              <w:left w:val="single" w:sz="4" w:space="0" w:color="auto"/>
              <w:bottom w:val="single" w:sz="4" w:space="0" w:color="auto"/>
              <w:right w:val="single" w:sz="4" w:space="0" w:color="auto"/>
            </w:tcBorders>
            <w:hideMark/>
          </w:tcPr>
          <w:p w14:paraId="0F8D9121" w14:textId="77777777" w:rsidR="00542305" w:rsidRPr="007C3161" w:rsidRDefault="00542305" w:rsidP="00475CE2">
            <w:pPr>
              <w:pStyle w:val="TAC"/>
            </w:pPr>
            <w:r w:rsidRPr="007C3161">
              <w:t>DRX cycle≤ 320ms</w:t>
            </w:r>
          </w:p>
        </w:tc>
        <w:tc>
          <w:tcPr>
            <w:tcW w:w="4621" w:type="dxa"/>
            <w:tcBorders>
              <w:top w:val="single" w:sz="4" w:space="0" w:color="auto"/>
              <w:left w:val="single" w:sz="4" w:space="0" w:color="auto"/>
              <w:bottom w:val="single" w:sz="4" w:space="0" w:color="auto"/>
              <w:right w:val="single" w:sz="4" w:space="0" w:color="auto"/>
            </w:tcBorders>
            <w:hideMark/>
          </w:tcPr>
          <w:p w14:paraId="4505693E" w14:textId="77777777" w:rsidR="00542305" w:rsidRPr="007C3161" w:rsidRDefault="00542305" w:rsidP="00475CE2">
            <w:pPr>
              <w:pStyle w:val="TAC"/>
              <w:rPr>
                <w:b/>
              </w:rPr>
            </w:pPr>
            <w:r w:rsidRPr="007C3161">
              <w:t>max(600ms, ceil(1.5 x M</w:t>
            </w:r>
            <w:r w:rsidRPr="007C3161">
              <w:rPr>
                <w:vertAlign w:val="subscript"/>
              </w:rPr>
              <w:t>pss/sss_sync_w/o_gaps</w:t>
            </w:r>
            <w:r w:rsidRPr="007C3161">
              <w:t xml:space="preserve">  x K</w:t>
            </w:r>
            <w:r w:rsidRPr="007C3161">
              <w:rPr>
                <w:vertAlign w:val="subscript"/>
              </w:rPr>
              <w:t>p</w:t>
            </w:r>
            <w:r w:rsidRPr="007C3161">
              <w:t xml:space="preserve"> x K</w:t>
            </w:r>
            <w:r w:rsidRPr="007C3161">
              <w:rPr>
                <w:vertAlign w:val="subscript"/>
              </w:rPr>
              <w:t>layer1_measurement</w:t>
            </w:r>
            <w:r w:rsidRPr="007C3161">
              <w:t>)</w:t>
            </w:r>
            <w:r w:rsidRPr="007C3161">
              <w:rPr>
                <w:vertAlign w:val="subscript"/>
              </w:rPr>
              <w:t xml:space="preserve"> </w:t>
            </w:r>
            <w:r w:rsidRPr="007C3161">
              <w:t>x max(SMTC period,DRX cycle)) x CSSF</w:t>
            </w:r>
            <w:r w:rsidRPr="007C3161">
              <w:rPr>
                <w:vertAlign w:val="subscript"/>
              </w:rPr>
              <w:t>intra</w:t>
            </w:r>
          </w:p>
        </w:tc>
      </w:tr>
      <w:tr w:rsidR="00542305" w:rsidRPr="007C3161" w14:paraId="2F3D22E6" w14:textId="77777777" w:rsidTr="00475CE2">
        <w:tc>
          <w:tcPr>
            <w:tcW w:w="4620" w:type="dxa"/>
            <w:tcBorders>
              <w:top w:val="single" w:sz="4" w:space="0" w:color="auto"/>
              <w:left w:val="single" w:sz="4" w:space="0" w:color="auto"/>
              <w:bottom w:val="single" w:sz="4" w:space="0" w:color="auto"/>
              <w:right w:val="single" w:sz="4" w:space="0" w:color="auto"/>
            </w:tcBorders>
            <w:hideMark/>
          </w:tcPr>
          <w:p w14:paraId="424AE612" w14:textId="77777777" w:rsidR="00542305" w:rsidRPr="007C3161" w:rsidRDefault="00542305" w:rsidP="00475CE2">
            <w:pPr>
              <w:pStyle w:val="TAC"/>
              <w:rPr>
                <w:b/>
              </w:rPr>
            </w:pPr>
            <w:r w:rsidRPr="007C316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690DA4" w14:textId="77777777" w:rsidR="00542305" w:rsidRPr="007C3161" w:rsidRDefault="00542305" w:rsidP="00475CE2">
            <w:pPr>
              <w:pStyle w:val="TAC"/>
              <w:rPr>
                <w:b/>
              </w:rPr>
            </w:pPr>
            <w:r w:rsidRPr="007C3161">
              <w:t>ceil(M</w:t>
            </w:r>
            <w:r w:rsidRPr="007C3161">
              <w:rPr>
                <w:vertAlign w:val="subscript"/>
              </w:rPr>
              <w:t>pss/sss_sync_w/o_gaps</w:t>
            </w:r>
            <w:r w:rsidRPr="007C3161">
              <w:t xml:space="preserve">  x K</w:t>
            </w:r>
            <w:r w:rsidRPr="007C3161">
              <w:rPr>
                <w:vertAlign w:val="subscript"/>
              </w:rPr>
              <w:t>p</w:t>
            </w:r>
            <w:r w:rsidRPr="007C3161">
              <w:t xml:space="preserve"> x K</w:t>
            </w:r>
            <w:r w:rsidRPr="007C3161">
              <w:rPr>
                <w:vertAlign w:val="subscript"/>
              </w:rPr>
              <w:t>layer1_measurement</w:t>
            </w:r>
            <w:r w:rsidRPr="007C3161">
              <w:t xml:space="preserve">) </w:t>
            </w:r>
            <w:r w:rsidRPr="007C3161">
              <w:rPr>
                <w:vertAlign w:val="subscript"/>
              </w:rPr>
              <w:t xml:space="preserve"> </w:t>
            </w:r>
            <w:r w:rsidRPr="007C3161">
              <w:t>x DRX cycle x CSSF</w:t>
            </w:r>
            <w:r w:rsidRPr="007C3161">
              <w:rPr>
                <w:vertAlign w:val="subscript"/>
              </w:rPr>
              <w:t>intra</w:t>
            </w:r>
          </w:p>
        </w:tc>
      </w:tr>
      <w:tr w:rsidR="00542305" w:rsidRPr="007C3161" w14:paraId="141C4507" w14:textId="77777777" w:rsidTr="00475CE2">
        <w:tc>
          <w:tcPr>
            <w:tcW w:w="9241" w:type="dxa"/>
            <w:gridSpan w:val="2"/>
            <w:tcBorders>
              <w:top w:val="single" w:sz="4" w:space="0" w:color="auto"/>
              <w:left w:val="single" w:sz="4" w:space="0" w:color="auto"/>
              <w:bottom w:val="single" w:sz="4" w:space="0" w:color="auto"/>
              <w:right w:val="single" w:sz="4" w:space="0" w:color="auto"/>
            </w:tcBorders>
            <w:hideMark/>
          </w:tcPr>
          <w:p w14:paraId="57708E9F" w14:textId="77777777" w:rsidR="00542305" w:rsidRPr="007C3161" w:rsidRDefault="00542305" w:rsidP="00475CE2">
            <w:pPr>
              <w:pStyle w:val="TAN"/>
              <w:rPr>
                <w:i/>
              </w:rPr>
            </w:pPr>
            <w:r w:rsidRPr="007C3161">
              <w:t>NOTE 1:</w:t>
            </w:r>
            <w:r w:rsidRPr="007C3161">
              <w:tab/>
              <w:t>If different SMTC periodicities are configured for different cells, the SMTC period in the requirement is the one used by the cell being identified</w:t>
            </w:r>
          </w:p>
        </w:tc>
      </w:tr>
    </w:tbl>
    <w:p w14:paraId="1B90DA2A" w14:textId="77777777" w:rsidR="00542305" w:rsidRPr="007C3161" w:rsidRDefault="00542305" w:rsidP="00542305"/>
    <w:p w14:paraId="1F0E2EB6" w14:textId="77777777" w:rsidR="00542305" w:rsidRPr="007C3161" w:rsidRDefault="00542305" w:rsidP="00542305">
      <w:pPr>
        <w:rPr>
          <w:rFonts w:cs="v4.2.0"/>
        </w:rPr>
      </w:pPr>
      <w:r w:rsidRPr="007C3161">
        <w:rPr>
          <w:rFonts w:cs="v4.2.0"/>
        </w:rPr>
        <w:t>[TS 38.133, clause 9.2.5.2]</w:t>
      </w:r>
    </w:p>
    <w:p w14:paraId="7E22D175" w14:textId="77777777" w:rsidR="00542305" w:rsidRPr="007C3161" w:rsidRDefault="00542305" w:rsidP="00542305">
      <w:pPr>
        <w:rPr>
          <w:rFonts w:ascii="Arial" w:hAnsi="Arial"/>
          <w:b/>
          <w:sz w:val="18"/>
        </w:rPr>
      </w:pPr>
      <w:r w:rsidRPr="007C3161">
        <w:t xml:space="preserve">The measurement period for intra frequency measurements without gaps is as shown in table 5.6.1.0.1-2. If the higher layer signalling in TS38.331 [2] signalling of </w:t>
      </w:r>
      <w:r w:rsidRPr="007C3161">
        <w:rPr>
          <w:i/>
        </w:rPr>
        <w:t>smtc2</w:t>
      </w:r>
      <w:r w:rsidRPr="007C3161">
        <w:t xml:space="preserve"> is present and smtc1 is fully overlapping with measurement and smtc2 is partially overlapping with measurement gaps, requirements are not specified for </w:t>
      </w:r>
      <w:r w:rsidRPr="007C3161">
        <w:rPr>
          <w:rFonts w:ascii="Arial" w:hAnsi="Arial"/>
          <w:sz w:val="18"/>
        </w:rPr>
        <w:t>T</w:t>
      </w:r>
      <w:r w:rsidRPr="007C3161">
        <w:rPr>
          <w:rFonts w:ascii="Arial" w:hAnsi="Arial"/>
          <w:sz w:val="18"/>
          <w:vertAlign w:val="subscript"/>
        </w:rPr>
        <w:t>SSB_measurement_period_intra</w:t>
      </w:r>
    </w:p>
    <w:p w14:paraId="18CA7170" w14:textId="77777777" w:rsidR="00542305" w:rsidRPr="007C3161" w:rsidRDefault="00542305" w:rsidP="00542305">
      <w:r w:rsidRPr="007C3161">
        <w:t>If SCG DRX is in use, intra frequency measurement period requirements specified in Table 5.6.1.0.1-2 shall depend on the SCG DRX cycle. Otherwise, the requirements for when DRX is not in use shall apply.</w:t>
      </w:r>
    </w:p>
    <w:p w14:paraId="296E99F3" w14:textId="77777777" w:rsidR="00542305" w:rsidRPr="007C3161" w:rsidRDefault="00542305" w:rsidP="00542305">
      <w:pPr>
        <w:pStyle w:val="TH"/>
      </w:pPr>
      <w:r w:rsidRPr="007C3161">
        <w:t>Table 5.6.1.0.1-2: Measurement period for intrafrequency measurements without gaps(Frequency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42305" w:rsidRPr="007C3161" w14:paraId="68E2E6D7" w14:textId="77777777" w:rsidTr="00475CE2">
        <w:tc>
          <w:tcPr>
            <w:tcW w:w="4620" w:type="dxa"/>
            <w:tcBorders>
              <w:top w:val="single" w:sz="4" w:space="0" w:color="auto"/>
              <w:left w:val="single" w:sz="4" w:space="0" w:color="auto"/>
              <w:bottom w:val="single" w:sz="4" w:space="0" w:color="auto"/>
              <w:right w:val="single" w:sz="4" w:space="0" w:color="auto"/>
            </w:tcBorders>
            <w:hideMark/>
          </w:tcPr>
          <w:p w14:paraId="1314C4F7" w14:textId="77777777" w:rsidR="00542305" w:rsidRPr="007C3161" w:rsidRDefault="00542305" w:rsidP="00475CE2">
            <w:pPr>
              <w:pStyle w:val="TAH"/>
            </w:pPr>
            <w:r w:rsidRPr="007C3161">
              <w:t>DRX cycle</w:t>
            </w:r>
          </w:p>
        </w:tc>
        <w:tc>
          <w:tcPr>
            <w:tcW w:w="4621" w:type="dxa"/>
            <w:tcBorders>
              <w:top w:val="single" w:sz="4" w:space="0" w:color="auto"/>
              <w:left w:val="single" w:sz="4" w:space="0" w:color="auto"/>
              <w:bottom w:val="single" w:sz="4" w:space="0" w:color="auto"/>
              <w:right w:val="single" w:sz="4" w:space="0" w:color="auto"/>
            </w:tcBorders>
            <w:hideMark/>
          </w:tcPr>
          <w:p w14:paraId="1ED4E85C" w14:textId="77777777" w:rsidR="00542305" w:rsidRPr="007C3161" w:rsidRDefault="00542305" w:rsidP="00475CE2">
            <w:pPr>
              <w:pStyle w:val="TAH"/>
            </w:pPr>
            <w:r w:rsidRPr="007C3161">
              <w:t>T</w:t>
            </w:r>
            <w:r w:rsidRPr="007C3161">
              <w:rPr>
                <w:vertAlign w:val="subscript"/>
              </w:rPr>
              <w:t xml:space="preserve"> SSB_measurement_period_intra</w:t>
            </w:r>
            <w:r w:rsidRPr="007C3161">
              <w:t xml:space="preserve">  </w:t>
            </w:r>
          </w:p>
        </w:tc>
      </w:tr>
      <w:tr w:rsidR="00542305" w:rsidRPr="007C3161" w14:paraId="740AAFF1" w14:textId="77777777" w:rsidTr="00475CE2">
        <w:tc>
          <w:tcPr>
            <w:tcW w:w="4620" w:type="dxa"/>
            <w:tcBorders>
              <w:top w:val="single" w:sz="4" w:space="0" w:color="auto"/>
              <w:left w:val="single" w:sz="4" w:space="0" w:color="auto"/>
              <w:bottom w:val="single" w:sz="4" w:space="0" w:color="auto"/>
              <w:right w:val="single" w:sz="4" w:space="0" w:color="auto"/>
            </w:tcBorders>
            <w:hideMark/>
          </w:tcPr>
          <w:p w14:paraId="63BEA2A4" w14:textId="77777777" w:rsidR="00542305" w:rsidRPr="007C3161" w:rsidRDefault="00542305" w:rsidP="00475CE2">
            <w:pPr>
              <w:pStyle w:val="TAC"/>
            </w:pPr>
            <w:r w:rsidRPr="007C3161">
              <w:t>No DRX</w:t>
            </w:r>
          </w:p>
        </w:tc>
        <w:tc>
          <w:tcPr>
            <w:tcW w:w="4621" w:type="dxa"/>
            <w:tcBorders>
              <w:top w:val="single" w:sz="4" w:space="0" w:color="auto"/>
              <w:left w:val="single" w:sz="4" w:space="0" w:color="auto"/>
              <w:bottom w:val="single" w:sz="4" w:space="0" w:color="auto"/>
              <w:right w:val="single" w:sz="4" w:space="0" w:color="auto"/>
            </w:tcBorders>
            <w:hideMark/>
          </w:tcPr>
          <w:p w14:paraId="237253EF" w14:textId="77777777" w:rsidR="00542305" w:rsidRPr="007C3161" w:rsidRDefault="00542305" w:rsidP="00475CE2">
            <w:pPr>
              <w:pStyle w:val="TAC"/>
            </w:pPr>
            <w:r w:rsidRPr="007C3161">
              <w:t>max(400ms, ceil(M</w:t>
            </w:r>
            <w:r w:rsidRPr="007C3161">
              <w:rPr>
                <w:vertAlign w:val="subscript"/>
              </w:rPr>
              <w:t>meas_period_w/o_gaps</w:t>
            </w:r>
            <w:r w:rsidRPr="007C3161">
              <w:t xml:space="preserve"> x K</w:t>
            </w:r>
            <w:r w:rsidRPr="007C3161">
              <w:rPr>
                <w:vertAlign w:val="subscript"/>
              </w:rPr>
              <w:t>p</w:t>
            </w:r>
            <w:r w:rsidRPr="007C3161">
              <w:t xml:space="preserve"> x K</w:t>
            </w:r>
            <w:r w:rsidRPr="007C3161">
              <w:rPr>
                <w:vertAlign w:val="subscript"/>
              </w:rPr>
              <w:t>layer1_measurement</w:t>
            </w:r>
            <w:r w:rsidRPr="007C3161">
              <w:t>) x SMTC period)</w:t>
            </w:r>
            <w:r w:rsidRPr="007C3161">
              <w:rPr>
                <w:vertAlign w:val="superscript"/>
              </w:rPr>
              <w:t>Note 1</w:t>
            </w:r>
            <w:r w:rsidRPr="007C3161">
              <w:t xml:space="preserve"> x CSSF</w:t>
            </w:r>
            <w:r w:rsidRPr="007C3161">
              <w:rPr>
                <w:vertAlign w:val="subscript"/>
              </w:rPr>
              <w:t>intra</w:t>
            </w:r>
          </w:p>
        </w:tc>
      </w:tr>
      <w:tr w:rsidR="00542305" w:rsidRPr="007C3161" w14:paraId="092928AE" w14:textId="77777777" w:rsidTr="00475CE2">
        <w:tc>
          <w:tcPr>
            <w:tcW w:w="4620" w:type="dxa"/>
            <w:tcBorders>
              <w:top w:val="single" w:sz="4" w:space="0" w:color="auto"/>
              <w:left w:val="single" w:sz="4" w:space="0" w:color="auto"/>
              <w:bottom w:val="single" w:sz="4" w:space="0" w:color="auto"/>
              <w:right w:val="single" w:sz="4" w:space="0" w:color="auto"/>
            </w:tcBorders>
            <w:hideMark/>
          </w:tcPr>
          <w:p w14:paraId="590CB2A0" w14:textId="77777777" w:rsidR="00542305" w:rsidRPr="007C3161" w:rsidRDefault="00542305" w:rsidP="00475CE2">
            <w:pPr>
              <w:pStyle w:val="TAC"/>
            </w:pPr>
            <w:r w:rsidRPr="007C3161">
              <w:t>DRX cycle≤ 320ms</w:t>
            </w:r>
          </w:p>
        </w:tc>
        <w:tc>
          <w:tcPr>
            <w:tcW w:w="4621" w:type="dxa"/>
            <w:tcBorders>
              <w:top w:val="single" w:sz="4" w:space="0" w:color="auto"/>
              <w:left w:val="single" w:sz="4" w:space="0" w:color="auto"/>
              <w:bottom w:val="single" w:sz="4" w:space="0" w:color="auto"/>
              <w:right w:val="single" w:sz="4" w:space="0" w:color="auto"/>
            </w:tcBorders>
            <w:hideMark/>
          </w:tcPr>
          <w:p w14:paraId="572D8A8D" w14:textId="77777777" w:rsidR="00542305" w:rsidRPr="007C3161" w:rsidRDefault="00542305" w:rsidP="00475CE2">
            <w:pPr>
              <w:pStyle w:val="TAC"/>
              <w:rPr>
                <w:b/>
              </w:rPr>
            </w:pPr>
            <w:r w:rsidRPr="007C3161">
              <w:t>max(400ms, ceil(1.5x M</w:t>
            </w:r>
            <w:r w:rsidRPr="007C3161">
              <w:rPr>
                <w:vertAlign w:val="subscript"/>
              </w:rPr>
              <w:t>meas_period_w/o_gaps</w:t>
            </w:r>
            <w:r w:rsidRPr="007C3161">
              <w:t xml:space="preserve"> x K</w:t>
            </w:r>
            <w:r w:rsidRPr="007C3161">
              <w:rPr>
                <w:vertAlign w:val="subscript"/>
              </w:rPr>
              <w:t>p</w:t>
            </w:r>
            <w:r w:rsidRPr="007C3161">
              <w:t xml:space="preserve"> x K</w:t>
            </w:r>
            <w:r w:rsidRPr="007C3161">
              <w:rPr>
                <w:vertAlign w:val="subscript"/>
              </w:rPr>
              <w:t>layer1_measurement</w:t>
            </w:r>
            <w:r w:rsidRPr="007C3161">
              <w:t>) x max(SMTC period,DRX cycle)) x CSSF</w:t>
            </w:r>
            <w:r w:rsidRPr="007C3161">
              <w:rPr>
                <w:vertAlign w:val="subscript"/>
              </w:rPr>
              <w:t>intra</w:t>
            </w:r>
            <w:r w:rsidRPr="007C3161">
              <w:t xml:space="preserve"> </w:t>
            </w:r>
          </w:p>
        </w:tc>
      </w:tr>
      <w:tr w:rsidR="00542305" w:rsidRPr="007C3161" w14:paraId="5613DC57" w14:textId="77777777" w:rsidTr="00475CE2">
        <w:tc>
          <w:tcPr>
            <w:tcW w:w="4620" w:type="dxa"/>
            <w:tcBorders>
              <w:top w:val="single" w:sz="4" w:space="0" w:color="auto"/>
              <w:left w:val="single" w:sz="4" w:space="0" w:color="auto"/>
              <w:bottom w:val="single" w:sz="4" w:space="0" w:color="auto"/>
              <w:right w:val="single" w:sz="4" w:space="0" w:color="auto"/>
            </w:tcBorders>
            <w:hideMark/>
          </w:tcPr>
          <w:p w14:paraId="0B0A4C71" w14:textId="77777777" w:rsidR="00542305" w:rsidRPr="007C3161" w:rsidRDefault="00542305" w:rsidP="00475CE2">
            <w:pPr>
              <w:pStyle w:val="TAC"/>
              <w:rPr>
                <w:b/>
              </w:rPr>
            </w:pPr>
            <w:r w:rsidRPr="007C316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234B7E" w14:textId="77777777" w:rsidR="00542305" w:rsidRPr="007C3161" w:rsidRDefault="00542305" w:rsidP="00475CE2">
            <w:pPr>
              <w:pStyle w:val="TAC"/>
              <w:rPr>
                <w:b/>
              </w:rPr>
            </w:pPr>
            <w:r w:rsidRPr="007C3161">
              <w:t>ceil(M</w:t>
            </w:r>
            <w:r w:rsidRPr="007C3161">
              <w:rPr>
                <w:vertAlign w:val="subscript"/>
              </w:rPr>
              <w:t>meas_period_w/o_gaps</w:t>
            </w:r>
            <w:r w:rsidRPr="007C3161">
              <w:t xml:space="preserve"> xK</w:t>
            </w:r>
            <w:r w:rsidRPr="007C3161">
              <w:rPr>
                <w:vertAlign w:val="subscript"/>
              </w:rPr>
              <w:t>p</w:t>
            </w:r>
            <w:r w:rsidRPr="007C3161">
              <w:t xml:space="preserve"> x K</w:t>
            </w:r>
            <w:r w:rsidRPr="007C3161">
              <w:rPr>
                <w:vertAlign w:val="subscript"/>
              </w:rPr>
              <w:t>layer1_measurement</w:t>
            </w:r>
            <w:r w:rsidRPr="007C3161">
              <w:t xml:space="preserve"> ) x DRX cycle x CSSF</w:t>
            </w:r>
            <w:r w:rsidRPr="007C3161">
              <w:rPr>
                <w:vertAlign w:val="subscript"/>
              </w:rPr>
              <w:t>intra</w:t>
            </w:r>
          </w:p>
        </w:tc>
      </w:tr>
      <w:tr w:rsidR="00542305" w:rsidRPr="007C3161" w14:paraId="308E1F51" w14:textId="77777777" w:rsidTr="00475CE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2F8DEF4" w14:textId="77777777" w:rsidR="00542305" w:rsidRPr="007C3161" w:rsidRDefault="00542305" w:rsidP="00475CE2">
            <w:pPr>
              <w:pStyle w:val="TAN"/>
            </w:pPr>
            <w:r w:rsidRPr="007C3161">
              <w:t>NOTE 1:</w:t>
            </w:r>
            <w:r w:rsidRPr="007C3161">
              <w:tab/>
              <w:t>If different SMTC periodicities are configured for different cells, the SMTC period in the requirement is the one used by the cell being identified</w:t>
            </w:r>
          </w:p>
        </w:tc>
      </w:tr>
    </w:tbl>
    <w:p w14:paraId="575436BF" w14:textId="77777777" w:rsidR="00542305" w:rsidRPr="007C3161" w:rsidRDefault="00542305" w:rsidP="00542305">
      <w:pPr>
        <w:rPr>
          <w:b/>
        </w:rPr>
      </w:pPr>
    </w:p>
    <w:p w14:paraId="54C532CC" w14:textId="77777777" w:rsidR="00542305" w:rsidRPr="007C3161" w:rsidRDefault="00542305" w:rsidP="00542305">
      <w:r w:rsidRPr="007C3161">
        <w:t>The normative reference for this requirement is TS 38.133 [6] clause 9.2.2, 9.2.4.3, 9.2.5.1, 9.2.5.2.</w:t>
      </w:r>
    </w:p>
    <w:p w14:paraId="2C3AAE27" w14:textId="77777777" w:rsidR="00542305" w:rsidRPr="007C3161" w:rsidRDefault="00542305" w:rsidP="00542305">
      <w:pPr>
        <w:pStyle w:val="Heading5"/>
      </w:pPr>
      <w:bookmarkStart w:id="1206" w:name="_Toc21621570"/>
      <w:bookmarkStart w:id="1207" w:name="_Toc29297185"/>
      <w:bookmarkStart w:id="1208" w:name="_Toc36149386"/>
      <w:bookmarkStart w:id="1209" w:name="_Toc44092974"/>
      <w:bookmarkStart w:id="1210" w:name="_Toc44093523"/>
      <w:bookmarkStart w:id="1211" w:name="_Toc44094346"/>
      <w:bookmarkStart w:id="1212" w:name="_Toc44094625"/>
      <w:bookmarkStart w:id="1213" w:name="_Toc52296041"/>
      <w:bookmarkStart w:id="1214" w:name="_Toc59027753"/>
      <w:bookmarkStart w:id="1215" w:name="_Toc69328247"/>
      <w:bookmarkStart w:id="1216" w:name="_Toc75989887"/>
      <w:bookmarkStart w:id="1217" w:name="_Toc75992993"/>
      <w:bookmarkStart w:id="1218" w:name="_Toc76018770"/>
      <w:bookmarkStart w:id="1219" w:name="_Toc84513845"/>
      <w:bookmarkStart w:id="1220" w:name="_Toc84514409"/>
      <w:r w:rsidRPr="007C3161">
        <w:t>5.6.1.0.2</w:t>
      </w:r>
      <w:r w:rsidRPr="007C3161">
        <w:tab/>
        <w:t>Minimum conformance requirements for event-triggered measurement with gap</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6237D32D" w14:textId="77777777" w:rsidR="00542305" w:rsidRPr="007C3161" w:rsidRDefault="00542305" w:rsidP="00542305">
      <w:pPr>
        <w:rPr>
          <w:rFonts w:cs="v4.2.0"/>
        </w:rPr>
      </w:pPr>
      <w:r w:rsidRPr="007C3161">
        <w:rPr>
          <w:rFonts w:cs="v4.2.0"/>
        </w:rPr>
        <w:t>[TS 38.133, clause 9.2.2]</w:t>
      </w:r>
    </w:p>
    <w:p w14:paraId="12AD4A5B" w14:textId="77777777" w:rsidR="00542305" w:rsidRPr="007C3161" w:rsidRDefault="00542305" w:rsidP="00542305">
      <w:r w:rsidRPr="007C3161">
        <w:t>The requirements in Section 9.2 apply, provided:</w:t>
      </w:r>
    </w:p>
    <w:p w14:paraId="1D0A32D8" w14:textId="77777777" w:rsidR="00542305" w:rsidRPr="007C3161" w:rsidRDefault="00542305" w:rsidP="00542305">
      <w:pPr>
        <w:pStyle w:val="B1"/>
      </w:pPr>
      <w:r w:rsidRPr="007C3161">
        <w:t>-</w:t>
      </w:r>
      <w:r w:rsidRPr="007C3161">
        <w:tab/>
        <w:t>The cell being identified or measured is detectable.</w:t>
      </w:r>
    </w:p>
    <w:p w14:paraId="2B4D3B46" w14:textId="77777777" w:rsidR="00542305" w:rsidRPr="007C3161" w:rsidRDefault="00542305" w:rsidP="00542305">
      <w:pPr>
        <w:rPr>
          <w:rFonts w:cs="v4.2.0"/>
        </w:rPr>
      </w:pPr>
      <w:r w:rsidRPr="007C3161">
        <w:t>An intra-frequency cell shall be considered detectable</w:t>
      </w:r>
      <w:r w:rsidRPr="007C3161">
        <w:rPr>
          <w:rFonts w:cs="v4.2.0"/>
        </w:rPr>
        <w:t xml:space="preserve"> when for each relevant SSB:</w:t>
      </w:r>
    </w:p>
    <w:p w14:paraId="4CE7A5C0" w14:textId="77777777" w:rsidR="00542305" w:rsidRPr="007C3161" w:rsidRDefault="00542305" w:rsidP="00542305">
      <w:pPr>
        <w:pStyle w:val="B1"/>
      </w:pPr>
      <w:r w:rsidRPr="007C3161">
        <w:t>-</w:t>
      </w:r>
      <w:r w:rsidRPr="007C3161">
        <w:tab/>
        <w:t>SS-RSRP related side conditions given in Sections 10.1.2 and 10.1.3 for FR1 and FR2, respectively, for a corresponding Band,</w:t>
      </w:r>
    </w:p>
    <w:p w14:paraId="6DCE8EDD" w14:textId="77777777" w:rsidR="00542305" w:rsidRPr="007C3161" w:rsidRDefault="00542305" w:rsidP="00542305">
      <w:pPr>
        <w:pStyle w:val="B1"/>
      </w:pPr>
      <w:r w:rsidRPr="007C3161">
        <w:t>-</w:t>
      </w:r>
      <w:r w:rsidRPr="007C3161">
        <w:tab/>
        <w:t>SS-RSRQ related side conditions given in Sections 10.1.7 and 10.1.8 for FR1 and FR2, respectively, for a corresponding Band,</w:t>
      </w:r>
    </w:p>
    <w:p w14:paraId="284BA581" w14:textId="77777777" w:rsidR="00542305" w:rsidRPr="007C3161" w:rsidRDefault="00542305" w:rsidP="00542305">
      <w:pPr>
        <w:pStyle w:val="B1"/>
      </w:pPr>
      <w:r w:rsidRPr="007C3161">
        <w:t>-</w:t>
      </w:r>
      <w:r w:rsidRPr="007C3161">
        <w:tab/>
        <w:t>SS-SINR related side conditions given in Sections 10.1.12 and 10.1.13 for FR1 and FR2, respectively, for a corresponding Band,</w:t>
      </w:r>
    </w:p>
    <w:p w14:paraId="79190B05" w14:textId="77777777" w:rsidR="00542305" w:rsidRPr="007C3161" w:rsidRDefault="00542305" w:rsidP="00542305">
      <w:pPr>
        <w:pStyle w:val="B1"/>
        <w:rPr>
          <w:rFonts w:cs="v4.2.0"/>
        </w:rPr>
      </w:pPr>
      <w:r w:rsidRPr="007C3161">
        <w:t>-</w:t>
      </w:r>
      <w:r w:rsidRPr="007C3161">
        <w:tab/>
        <w:t>SSB_RP and SSB Ês/Iot according to Annex B.2.2 for a corresponding Band.</w:t>
      </w:r>
    </w:p>
    <w:p w14:paraId="50C8B1C1" w14:textId="77777777" w:rsidR="00542305" w:rsidRPr="007C3161" w:rsidRDefault="00542305" w:rsidP="00542305">
      <w:pPr>
        <w:rPr>
          <w:rFonts w:cs="v4.2.0"/>
        </w:rPr>
      </w:pPr>
      <w:r w:rsidRPr="007C3161">
        <w:rPr>
          <w:rFonts w:cs="v4.2.0"/>
        </w:rPr>
        <w:t>[TS 38.133, clause 9.2.4.3]</w:t>
      </w:r>
    </w:p>
    <w:p w14:paraId="3E582B87" w14:textId="77777777" w:rsidR="00542305" w:rsidRPr="007C3161" w:rsidRDefault="00542305" w:rsidP="00542305">
      <w:r w:rsidRPr="007C3161">
        <w:t xml:space="preserve">Reported RSRP, RSRQ, and RS-SINR measurements contained in periodically triggered measurement reports shall meet the requirements in sections </w:t>
      </w:r>
      <w:r w:rsidRPr="007C3161">
        <w:rPr>
          <w:rFonts w:cs="v4.2.0"/>
        </w:rPr>
        <w:t>10.1.2.1, 10.1.3.1, 10.1.7.1, 10.1.8.1, 10.1.12.1 and 10.1.13.1</w:t>
      </w:r>
      <w:r w:rsidRPr="007C3161">
        <w:t>, respectively.</w:t>
      </w:r>
    </w:p>
    <w:p w14:paraId="578AC1E4" w14:textId="77777777" w:rsidR="00542305" w:rsidRPr="007C3161" w:rsidRDefault="00542305" w:rsidP="00542305">
      <w:r w:rsidRPr="007C3161">
        <w:t>The UE shall not send any event triggered measurement reports as long as no reporting criteria are fulfilled.</w:t>
      </w:r>
    </w:p>
    <w:p w14:paraId="013D3E98" w14:textId="77777777" w:rsidR="00542305" w:rsidRPr="007C3161" w:rsidRDefault="00542305" w:rsidP="00542305">
      <w:r w:rsidRPr="007C3161">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7C3161">
        <w:rPr>
          <w:vertAlign w:val="subscript"/>
        </w:rPr>
        <w:t>DCCH</w:t>
      </w:r>
      <w:r w:rsidRPr="007C3161">
        <w:t>. This measurement reporting delay excludes a delay which caused by no UL resources for UE to send the measurement report.</w:t>
      </w:r>
    </w:p>
    <w:p w14:paraId="2596FCE0" w14:textId="77777777" w:rsidR="00542305" w:rsidRPr="007C3161" w:rsidRDefault="00542305" w:rsidP="00542305">
      <w:r w:rsidRPr="007C3161">
        <w:t xml:space="preserve">The event triggered measurement reporting delay, measured without L3 filtering shall be less than T </w:t>
      </w:r>
      <w:r w:rsidRPr="007C3161">
        <w:rPr>
          <w:vertAlign w:val="subscript"/>
        </w:rPr>
        <w:t>identify intra with index</w:t>
      </w:r>
      <w:r w:rsidRPr="007C3161">
        <w:t xml:space="preserve"> or T </w:t>
      </w:r>
      <w:r w:rsidRPr="007C3161">
        <w:rPr>
          <w:vertAlign w:val="subscript"/>
        </w:rPr>
        <w:t>identify intra without index</w:t>
      </w:r>
      <w:r w:rsidRPr="007C3161">
        <w:t xml:space="preserve"> defined in clause 9.2.5.1 or clause 9.2.6.2.</w:t>
      </w:r>
      <w:r w:rsidRPr="007C3161">
        <w:rPr>
          <w:vertAlign w:val="subscript"/>
        </w:rPr>
        <w:t xml:space="preserve"> </w:t>
      </w:r>
      <w:r w:rsidRPr="007C3161">
        <w:t>When L3 filtering is used an additional delay can be expected.</w:t>
      </w:r>
    </w:p>
    <w:p w14:paraId="2C6FE4EF" w14:textId="77777777" w:rsidR="00542305" w:rsidRPr="007C3161" w:rsidRDefault="00542305" w:rsidP="00542305">
      <w:r w:rsidRPr="007C3161">
        <w:t xml:space="preserve">A cell is detectable only if at least one SSBs measured from the Cell being configured remains detectable during the time period T </w:t>
      </w:r>
      <w:r w:rsidRPr="007C3161">
        <w:rPr>
          <w:vertAlign w:val="subscript"/>
        </w:rPr>
        <w:t>identify_intra_without_index</w:t>
      </w:r>
      <w:r w:rsidRPr="007C3161">
        <w:t xml:space="preserve"> or T </w:t>
      </w:r>
      <w:r w:rsidRPr="007C3161">
        <w:rPr>
          <w:vertAlign w:val="subscript"/>
        </w:rPr>
        <w:t>identify_intra_with_index</w:t>
      </w:r>
      <w:r w:rsidRPr="007C3161">
        <w:t xml:space="preserve"> defined in clause 9.2.5.1 or clause 9.2.6.2. If a cell which has been detectable at least for the time period T </w:t>
      </w:r>
      <w:r w:rsidRPr="007C3161">
        <w:rPr>
          <w:vertAlign w:val="subscript"/>
        </w:rPr>
        <w:t>identify intra without index</w:t>
      </w:r>
      <w:r w:rsidRPr="007C3161">
        <w:t xml:space="preserve"> or T </w:t>
      </w:r>
      <w:r w:rsidRPr="007C3161">
        <w:rPr>
          <w:vertAlign w:val="subscript"/>
        </w:rPr>
        <w:t>identify intra with index</w:t>
      </w:r>
      <w:r w:rsidRPr="007C3161">
        <w:t xml:space="preserve"> defined in clause 9.2.5.1 or clause 9.2.6.2 becomes undetectable for a period and then the cell becomes detectable again and triggers an event, the event triggered measurement reporting delay shall be less than T</w:t>
      </w:r>
      <w:r w:rsidRPr="007C3161">
        <w:rPr>
          <w:vertAlign w:val="subscript"/>
        </w:rPr>
        <w:t>SSB_measurement_period_intra</w:t>
      </w:r>
      <w:r w:rsidRPr="007C3161">
        <w:t xml:space="preserve"> provided the timing to that cell has not changed more than </w:t>
      </w:r>
      <w:r w:rsidRPr="007C3161">
        <w:sym w:font="Symbol" w:char="F0B1"/>
      </w:r>
      <w:r w:rsidRPr="007C3161">
        <w:t xml:space="preserve"> 3200 Tc while the measurement gap has not been available and the L3 filter has not been used. When L3 filtering is used, an additional delay can be expected.</w:t>
      </w:r>
    </w:p>
    <w:p w14:paraId="5BAE75B5" w14:textId="77777777" w:rsidR="00542305" w:rsidRPr="007C3161" w:rsidRDefault="00542305" w:rsidP="00542305">
      <w:pPr>
        <w:rPr>
          <w:rFonts w:cs="v4.2.0"/>
        </w:rPr>
      </w:pPr>
      <w:r w:rsidRPr="007C3161">
        <w:rPr>
          <w:rFonts w:cs="v4.2.0"/>
        </w:rPr>
        <w:t>[TS 38.133, clause 9.2.6.2]</w:t>
      </w:r>
    </w:p>
    <w:p w14:paraId="4EE690E2" w14:textId="77777777" w:rsidR="00542305" w:rsidRPr="007C3161" w:rsidRDefault="00542305" w:rsidP="00542305">
      <w:pPr>
        <w:rPr>
          <w:rFonts w:cs="v4.2.0"/>
        </w:rPr>
      </w:pPr>
      <w:r w:rsidRPr="007C3161">
        <w:rPr>
          <w:rFonts w:cs="v4.2.0"/>
        </w:rPr>
        <w:t>The UE shall be able to identify a new detectable intra frequency cell within T</w:t>
      </w:r>
      <w:r w:rsidRPr="007C3161">
        <w:rPr>
          <w:rFonts w:cs="v4.2.0"/>
          <w:vertAlign w:val="subscript"/>
        </w:rPr>
        <w:t>identify_intra_without_index</w:t>
      </w:r>
      <w:r w:rsidRPr="007C3161">
        <w:rPr>
          <w:rFonts w:cs="v4.2.0"/>
        </w:rPr>
        <w:t xml:space="preserve"> if UE is not indicated to report SSB based RRM measurement result with the associated SSB index </w:t>
      </w:r>
      <w:r w:rsidRPr="007C3161">
        <w:t>(</w:t>
      </w:r>
      <w:r w:rsidRPr="007C3161">
        <w:rPr>
          <w:i/>
        </w:rPr>
        <w:t xml:space="preserve">reportQuantityRsIndexes </w:t>
      </w:r>
      <w:r w:rsidRPr="007C3161">
        <w:t>or</w:t>
      </w:r>
      <w:r w:rsidRPr="007C3161">
        <w:rPr>
          <w:i/>
        </w:rPr>
        <w:t xml:space="preserve"> maxNrofRSIndexesToReport </w:t>
      </w:r>
      <w:r w:rsidRPr="007C3161">
        <w:t>is not configured)</w:t>
      </w:r>
      <w:r w:rsidRPr="007C3161">
        <w:rPr>
          <w:rFonts w:cs="v4.2.0"/>
        </w:rPr>
        <w:t>, or the UE has been indicated that the neighbour cell is synchronous with the serving cell (</w:t>
      </w:r>
      <w:r w:rsidRPr="007C3161">
        <w:rPr>
          <w:i/>
          <w:iCs/>
        </w:rPr>
        <w:t>deriveSSB-IndexFromCell</w:t>
      </w:r>
      <w:r w:rsidRPr="007C3161">
        <w:rPr>
          <w:rFonts w:cs="v4.2.0"/>
        </w:rPr>
        <w:t xml:space="preserve"> is enabled). Otherwise UE shall be able to identify a new detectable intra frequency cell within T</w:t>
      </w:r>
      <w:r w:rsidRPr="007C3161">
        <w:rPr>
          <w:rFonts w:cs="v4.2.0"/>
          <w:vertAlign w:val="subscript"/>
        </w:rPr>
        <w:t>identify_intra_with_index.</w:t>
      </w:r>
      <w:r w:rsidRPr="007C3161">
        <w:t xml:space="preserve"> The UE shall be able to identify a new detectable intra frequency SS block of an already detected cell within T</w:t>
      </w:r>
      <w:r w:rsidRPr="007C3161">
        <w:rPr>
          <w:vertAlign w:val="subscript"/>
        </w:rPr>
        <w:t>identify_intra_without_index.</w:t>
      </w:r>
      <w:r w:rsidRPr="007C3161">
        <w:t xml:space="preserve"> It is assumed that </w:t>
      </w:r>
      <w:r w:rsidRPr="007C3161">
        <w:rPr>
          <w:i/>
          <w:iCs/>
        </w:rPr>
        <w:t>deriveSSB-IndexFromCell</w:t>
      </w:r>
      <w:r w:rsidRPr="007C3161">
        <w:t xml:space="preserve"> is always enabled for FR1 TDD and FR2.</w:t>
      </w:r>
    </w:p>
    <w:p w14:paraId="7E511473" w14:textId="77777777" w:rsidR="00542305" w:rsidRPr="007C3161" w:rsidRDefault="00542305" w:rsidP="00542305">
      <w:pPr>
        <w:pStyle w:val="EQ"/>
        <w:jc w:val="center"/>
        <w:rPr>
          <w:noProof w:val="0"/>
        </w:rPr>
      </w:pPr>
      <w:r w:rsidRPr="007C3161">
        <w:rPr>
          <w:noProof w:val="0"/>
        </w:rPr>
        <w:t>T</w:t>
      </w:r>
      <w:r w:rsidRPr="007C3161">
        <w:rPr>
          <w:noProof w:val="0"/>
          <w:vertAlign w:val="subscript"/>
        </w:rPr>
        <w:t xml:space="preserve">identify_intra_without_index </w:t>
      </w:r>
      <w:r w:rsidRPr="007C3161">
        <w:rPr>
          <w:noProof w:val="0"/>
        </w:rPr>
        <w:t>= (T</w:t>
      </w:r>
      <w:r w:rsidRPr="007C3161">
        <w:rPr>
          <w:noProof w:val="0"/>
          <w:vertAlign w:val="subscript"/>
        </w:rPr>
        <w:t>PSS/SSS_sync_intra</w:t>
      </w:r>
      <w:r w:rsidRPr="007C3161">
        <w:rPr>
          <w:noProof w:val="0"/>
        </w:rPr>
        <w:t xml:space="preserve"> + T</w:t>
      </w:r>
      <w:r w:rsidRPr="007C3161">
        <w:rPr>
          <w:noProof w:val="0"/>
          <w:vertAlign w:val="subscript"/>
        </w:rPr>
        <w:t xml:space="preserve"> SSB_measurement_period_intra</w:t>
      </w:r>
      <w:r w:rsidRPr="007C3161">
        <w:rPr>
          <w:noProof w:val="0"/>
        </w:rPr>
        <w:t>) ms</w:t>
      </w:r>
    </w:p>
    <w:p w14:paraId="078A84A1" w14:textId="77777777" w:rsidR="00542305" w:rsidRPr="007C3161" w:rsidRDefault="00542305" w:rsidP="00542305">
      <w:r w:rsidRPr="007C3161">
        <w:t>Where:</w:t>
      </w:r>
    </w:p>
    <w:p w14:paraId="680EC9E9" w14:textId="77777777" w:rsidR="00542305" w:rsidRPr="007C3161" w:rsidRDefault="00542305" w:rsidP="00542305">
      <w:pPr>
        <w:pStyle w:val="B1"/>
      </w:pPr>
      <w:r w:rsidRPr="007C3161">
        <w:t>T</w:t>
      </w:r>
      <w:r w:rsidRPr="007C3161">
        <w:rPr>
          <w:vertAlign w:val="subscript"/>
        </w:rPr>
        <w:t>PSS/SSS_sync_intra</w:t>
      </w:r>
      <w:r w:rsidRPr="007C3161">
        <w:t>: it is the time period used in PSS/SSS detection given in table 5.6.1.0.2-1</w:t>
      </w:r>
    </w:p>
    <w:p w14:paraId="1A64DD0B" w14:textId="77777777" w:rsidR="00542305" w:rsidRPr="007C3161" w:rsidRDefault="00542305" w:rsidP="00542305">
      <w:pPr>
        <w:pStyle w:val="B1"/>
      </w:pPr>
      <w:r w:rsidRPr="007C3161">
        <w:t>T</w:t>
      </w:r>
      <w:r w:rsidRPr="007C3161">
        <w:rPr>
          <w:vertAlign w:val="subscript"/>
        </w:rPr>
        <w:t xml:space="preserve"> SSB_measurement_period_intra</w:t>
      </w:r>
      <w:r w:rsidRPr="007C3161">
        <w:t>: equal to a measurement period of SSB based measurement given in table 5.6.1.0.2-2</w:t>
      </w:r>
    </w:p>
    <w:p w14:paraId="2A80A9F7" w14:textId="77777777" w:rsidR="00542305" w:rsidRPr="007C3161" w:rsidRDefault="00542305" w:rsidP="00542305">
      <w:pPr>
        <w:pStyle w:val="B1"/>
        <w:ind w:left="284" w:firstLine="0"/>
        <w:rPr>
          <w:rFonts w:ascii="Arial" w:hAnsi="Arial"/>
          <w:sz w:val="18"/>
        </w:rPr>
      </w:pPr>
      <w:r w:rsidRPr="007C3161">
        <w:t>CSSF</w:t>
      </w:r>
      <w:r w:rsidRPr="007C3161">
        <w:rPr>
          <w:vertAlign w:val="subscript"/>
        </w:rPr>
        <w:t>intra</w:t>
      </w:r>
      <w:r w:rsidRPr="007C3161">
        <w:t>: it is a carrier specific scaling factor and is determined according to CSSF</w:t>
      </w:r>
      <w:r w:rsidRPr="007C3161">
        <w:rPr>
          <w:vertAlign w:val="subscript"/>
        </w:rPr>
        <w:t xml:space="preserve">within_gap,i </w:t>
      </w:r>
      <w:r w:rsidRPr="007C3161">
        <w:t>in section 9.1.5.2 for measurement conducted within measurement gaps.</w:t>
      </w:r>
    </w:p>
    <w:p w14:paraId="250540B3" w14:textId="77777777" w:rsidR="00542305" w:rsidRPr="007C3161" w:rsidRDefault="00542305" w:rsidP="00542305">
      <w:pPr>
        <w:pStyle w:val="B1"/>
        <w:ind w:left="284" w:firstLine="0"/>
      </w:pPr>
      <w:r w:rsidRPr="007C3161">
        <w:t>M</w:t>
      </w:r>
      <w:r w:rsidRPr="007C3161">
        <w:rPr>
          <w:vertAlign w:val="subscript"/>
        </w:rPr>
        <w:t>pss/sss_sync_with_gaps</w:t>
      </w:r>
      <w:r w:rsidRPr="007C3161">
        <w:t xml:space="preserve"> : For a UE supporting FR2 power class 1, M</w:t>
      </w:r>
      <w:r w:rsidRPr="007C3161">
        <w:rPr>
          <w:vertAlign w:val="subscript"/>
        </w:rPr>
        <w:t>pss/sss_sync with_gaps</w:t>
      </w:r>
      <w:r w:rsidRPr="007C3161">
        <w:t>=40. For a UE supporting FR2 power class 2, M</w:t>
      </w:r>
      <w:r w:rsidRPr="007C3161">
        <w:rPr>
          <w:vertAlign w:val="subscript"/>
        </w:rPr>
        <w:t>pss/sss_sync with_gaps</w:t>
      </w:r>
      <w:r w:rsidRPr="007C3161">
        <w:t xml:space="preserve"> =24.  For a UE supporting FR2 power class 3, M</w:t>
      </w:r>
      <w:r w:rsidRPr="007C3161">
        <w:rPr>
          <w:vertAlign w:val="subscript"/>
        </w:rPr>
        <w:t>pss/sss_sync with_gaps</w:t>
      </w:r>
      <w:r w:rsidRPr="007C3161">
        <w:t xml:space="preserve"> =24. For a UE supporting power class 4, M</w:t>
      </w:r>
      <w:r w:rsidRPr="007C3161">
        <w:rPr>
          <w:vertAlign w:val="subscript"/>
        </w:rPr>
        <w:t>pss/sss_sync with_gaps</w:t>
      </w:r>
      <w:r w:rsidRPr="007C3161">
        <w:t xml:space="preserve"> =24</w:t>
      </w:r>
    </w:p>
    <w:p w14:paraId="558FCFF1" w14:textId="77777777" w:rsidR="00542305" w:rsidRPr="007C3161" w:rsidRDefault="00542305" w:rsidP="00542305">
      <w:pPr>
        <w:pStyle w:val="B1"/>
        <w:ind w:left="284" w:firstLine="0"/>
      </w:pPr>
      <w:r w:rsidRPr="007C3161">
        <w:t>M</w:t>
      </w:r>
      <w:r w:rsidRPr="007C3161">
        <w:rPr>
          <w:vertAlign w:val="subscript"/>
        </w:rPr>
        <w:t>meas_period_with_gaps</w:t>
      </w:r>
      <w:r w:rsidRPr="007C3161">
        <w:t>: For a UE supporting power class 1, M</w:t>
      </w:r>
      <w:r w:rsidRPr="007C3161">
        <w:rPr>
          <w:vertAlign w:val="subscript"/>
        </w:rPr>
        <w:t>meas_period_with_gaps</w:t>
      </w:r>
      <w:r w:rsidRPr="007C3161">
        <w:t xml:space="preserve"> =40. For a UE supporting power class 2, M</w:t>
      </w:r>
      <w:r w:rsidRPr="007C3161">
        <w:rPr>
          <w:vertAlign w:val="subscript"/>
        </w:rPr>
        <w:t>meas_period_with_gaps</w:t>
      </w:r>
      <w:r w:rsidRPr="007C3161">
        <w:t xml:space="preserve"> =24. For a UE supporting power class 3, M</w:t>
      </w:r>
      <w:r w:rsidRPr="007C3161">
        <w:rPr>
          <w:vertAlign w:val="subscript"/>
        </w:rPr>
        <w:t>meas_period_with_gaps</w:t>
      </w:r>
      <w:r w:rsidRPr="007C3161">
        <w:t xml:space="preserve"> =24. For a UE supporting power class 4, M</w:t>
      </w:r>
      <w:r w:rsidRPr="007C3161">
        <w:rPr>
          <w:vertAlign w:val="subscript"/>
        </w:rPr>
        <w:t>meas_period with_gaps</w:t>
      </w:r>
      <w:r w:rsidRPr="007C3161">
        <w:t xml:space="preserve"> =24.</w:t>
      </w:r>
    </w:p>
    <w:p w14:paraId="0929443E" w14:textId="77777777" w:rsidR="00542305" w:rsidRPr="007C3161" w:rsidRDefault="00542305" w:rsidP="00542305">
      <w:r w:rsidRPr="007C3161">
        <w:t xml:space="preserve">If the higher layer signalling in TS 38.331 [2] signalling of </w:t>
      </w:r>
      <w:r w:rsidRPr="007C3161">
        <w:rPr>
          <w:i/>
        </w:rPr>
        <w:t>smtc2</w:t>
      </w:r>
      <w:r w:rsidRPr="007C3161">
        <w:t xml:space="preserve"> is present and smtc1 is fully overlapping with measurement gaps and smtc2 is partially overlapping with measurement gaps, requirements are not specified for T</w:t>
      </w:r>
      <w:r w:rsidRPr="007C3161">
        <w:rPr>
          <w:vertAlign w:val="subscript"/>
        </w:rPr>
        <w:t xml:space="preserve">identify_intra_without_index </w:t>
      </w:r>
      <w:r w:rsidRPr="007C3161">
        <w:t>or T</w:t>
      </w:r>
      <w:r w:rsidRPr="007C3161">
        <w:rPr>
          <w:vertAlign w:val="subscript"/>
        </w:rPr>
        <w:t>identify_intra_with_index.</w:t>
      </w:r>
    </w:p>
    <w:p w14:paraId="0F2BC363" w14:textId="77777777" w:rsidR="00542305" w:rsidRPr="007C3161" w:rsidRDefault="00542305" w:rsidP="00542305">
      <w:r w:rsidRPr="007C3161">
        <w:t>If SCG DRX is in use, intrafrequency cell identification requirements specified in Table 5.6.1.0.2-1 shall depend on the SCG DRX cycle. Otherwise, the requirements for when DRX is not in use shall apply.</w:t>
      </w:r>
    </w:p>
    <w:p w14:paraId="1CF35DAC" w14:textId="77777777" w:rsidR="00542305" w:rsidRPr="007C3161" w:rsidRDefault="00542305" w:rsidP="00542305">
      <w:pPr>
        <w:pStyle w:val="TH"/>
      </w:pPr>
      <w:r w:rsidRPr="007C3161">
        <w:t>Table 5.6.1.0.2-1: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42305" w:rsidRPr="007C3161" w14:paraId="5961CE4E" w14:textId="77777777" w:rsidTr="00475CE2">
        <w:tc>
          <w:tcPr>
            <w:tcW w:w="4620" w:type="dxa"/>
            <w:tcBorders>
              <w:top w:val="single" w:sz="4" w:space="0" w:color="auto"/>
              <w:left w:val="single" w:sz="4" w:space="0" w:color="auto"/>
              <w:bottom w:val="single" w:sz="4" w:space="0" w:color="auto"/>
              <w:right w:val="single" w:sz="4" w:space="0" w:color="auto"/>
            </w:tcBorders>
            <w:hideMark/>
          </w:tcPr>
          <w:p w14:paraId="3F5D4582" w14:textId="77777777" w:rsidR="00542305" w:rsidRPr="007C3161" w:rsidRDefault="00542305" w:rsidP="00475CE2">
            <w:pPr>
              <w:pStyle w:val="TAH"/>
            </w:pPr>
            <w:r w:rsidRPr="007C3161">
              <w:t>DRX cycle</w:t>
            </w:r>
          </w:p>
        </w:tc>
        <w:tc>
          <w:tcPr>
            <w:tcW w:w="4621" w:type="dxa"/>
            <w:tcBorders>
              <w:top w:val="single" w:sz="4" w:space="0" w:color="auto"/>
              <w:left w:val="single" w:sz="4" w:space="0" w:color="auto"/>
              <w:bottom w:val="single" w:sz="4" w:space="0" w:color="auto"/>
              <w:right w:val="single" w:sz="4" w:space="0" w:color="auto"/>
            </w:tcBorders>
            <w:hideMark/>
          </w:tcPr>
          <w:p w14:paraId="784064A4" w14:textId="77777777" w:rsidR="00542305" w:rsidRPr="007C3161" w:rsidRDefault="00542305" w:rsidP="00475CE2">
            <w:pPr>
              <w:pStyle w:val="TAH"/>
            </w:pPr>
            <w:r w:rsidRPr="007C3161">
              <w:t>T</w:t>
            </w:r>
            <w:r w:rsidRPr="007C3161">
              <w:rPr>
                <w:vertAlign w:val="subscript"/>
              </w:rPr>
              <w:t>PSS/SSS_sync_intra</w:t>
            </w:r>
          </w:p>
        </w:tc>
      </w:tr>
      <w:tr w:rsidR="00542305" w:rsidRPr="007C3161" w14:paraId="08EEE776" w14:textId="77777777" w:rsidTr="00475CE2">
        <w:tc>
          <w:tcPr>
            <w:tcW w:w="4620" w:type="dxa"/>
            <w:tcBorders>
              <w:top w:val="single" w:sz="4" w:space="0" w:color="auto"/>
              <w:left w:val="single" w:sz="4" w:space="0" w:color="auto"/>
              <w:bottom w:val="single" w:sz="4" w:space="0" w:color="auto"/>
              <w:right w:val="single" w:sz="4" w:space="0" w:color="auto"/>
            </w:tcBorders>
            <w:hideMark/>
          </w:tcPr>
          <w:p w14:paraId="18346160" w14:textId="77777777" w:rsidR="00542305" w:rsidRPr="007C3161" w:rsidRDefault="00542305" w:rsidP="00475CE2">
            <w:pPr>
              <w:pStyle w:val="TAC"/>
            </w:pPr>
            <w:r w:rsidRPr="007C3161">
              <w:t>No DRX</w:t>
            </w:r>
          </w:p>
        </w:tc>
        <w:tc>
          <w:tcPr>
            <w:tcW w:w="4621" w:type="dxa"/>
            <w:tcBorders>
              <w:top w:val="single" w:sz="4" w:space="0" w:color="auto"/>
              <w:left w:val="single" w:sz="4" w:space="0" w:color="auto"/>
              <w:bottom w:val="single" w:sz="4" w:space="0" w:color="auto"/>
              <w:right w:val="single" w:sz="4" w:space="0" w:color="auto"/>
            </w:tcBorders>
            <w:hideMark/>
          </w:tcPr>
          <w:p w14:paraId="2C886DF4" w14:textId="77777777" w:rsidR="00542305" w:rsidRPr="007C3161" w:rsidRDefault="00542305" w:rsidP="00475CE2">
            <w:pPr>
              <w:pStyle w:val="TAC"/>
            </w:pPr>
            <w:r w:rsidRPr="007C3161">
              <w:t>max(600ms, M</w:t>
            </w:r>
            <w:r w:rsidRPr="007C3161">
              <w:rPr>
                <w:vertAlign w:val="subscript"/>
              </w:rPr>
              <w:t>pss/sss_sync_with_gaps</w:t>
            </w:r>
            <w:r w:rsidRPr="007C3161">
              <w:t xml:space="preserve"> x max(MGRP, SMTC period)) x CSSF</w:t>
            </w:r>
            <w:r w:rsidRPr="007C3161">
              <w:rPr>
                <w:vertAlign w:val="subscript"/>
              </w:rPr>
              <w:t>intra</w:t>
            </w:r>
          </w:p>
        </w:tc>
      </w:tr>
      <w:tr w:rsidR="00542305" w:rsidRPr="007C3161" w14:paraId="0E74392C" w14:textId="77777777" w:rsidTr="00475CE2">
        <w:tc>
          <w:tcPr>
            <w:tcW w:w="4620" w:type="dxa"/>
            <w:tcBorders>
              <w:top w:val="single" w:sz="4" w:space="0" w:color="auto"/>
              <w:left w:val="single" w:sz="4" w:space="0" w:color="auto"/>
              <w:bottom w:val="single" w:sz="4" w:space="0" w:color="auto"/>
              <w:right w:val="single" w:sz="4" w:space="0" w:color="auto"/>
            </w:tcBorders>
            <w:hideMark/>
          </w:tcPr>
          <w:p w14:paraId="503247B9" w14:textId="77777777" w:rsidR="00542305" w:rsidRPr="007C3161" w:rsidRDefault="00542305" w:rsidP="00475CE2">
            <w:pPr>
              <w:pStyle w:val="TAC"/>
            </w:pPr>
            <w:r w:rsidRPr="007C3161">
              <w:t>DRX cycle≤ 320ms</w:t>
            </w:r>
          </w:p>
        </w:tc>
        <w:tc>
          <w:tcPr>
            <w:tcW w:w="4621" w:type="dxa"/>
            <w:tcBorders>
              <w:top w:val="single" w:sz="4" w:space="0" w:color="auto"/>
              <w:left w:val="single" w:sz="4" w:space="0" w:color="auto"/>
              <w:bottom w:val="single" w:sz="4" w:space="0" w:color="auto"/>
              <w:right w:val="single" w:sz="4" w:space="0" w:color="auto"/>
            </w:tcBorders>
            <w:hideMark/>
          </w:tcPr>
          <w:p w14:paraId="33F66457" w14:textId="77777777" w:rsidR="00542305" w:rsidRPr="007C3161" w:rsidRDefault="00542305" w:rsidP="00475CE2">
            <w:pPr>
              <w:pStyle w:val="TAC"/>
              <w:rPr>
                <w:b/>
              </w:rPr>
            </w:pPr>
            <w:r w:rsidRPr="007C3161">
              <w:t>max(600ms, ceil(1.5x M</w:t>
            </w:r>
            <w:r w:rsidRPr="007C3161">
              <w:rPr>
                <w:vertAlign w:val="subscript"/>
              </w:rPr>
              <w:t>pss/sss_sync_with_gaps</w:t>
            </w:r>
            <w:r w:rsidRPr="007C3161">
              <w:t>) x max(MGRP, SMTC period, DRX cycle))</w:t>
            </w:r>
            <w:r w:rsidRPr="007C3161">
              <w:rPr>
                <w:vertAlign w:val="superscript"/>
              </w:rPr>
              <w:t xml:space="preserve"> </w:t>
            </w:r>
            <w:r w:rsidRPr="007C3161">
              <w:t>x CSSF</w:t>
            </w:r>
            <w:r w:rsidRPr="007C3161">
              <w:rPr>
                <w:vertAlign w:val="subscript"/>
              </w:rPr>
              <w:t>intra</w:t>
            </w:r>
          </w:p>
        </w:tc>
      </w:tr>
      <w:tr w:rsidR="00542305" w:rsidRPr="007C3161" w14:paraId="4094957E" w14:textId="77777777" w:rsidTr="00475CE2">
        <w:tc>
          <w:tcPr>
            <w:tcW w:w="4620" w:type="dxa"/>
            <w:tcBorders>
              <w:top w:val="single" w:sz="4" w:space="0" w:color="auto"/>
              <w:left w:val="single" w:sz="4" w:space="0" w:color="auto"/>
              <w:bottom w:val="single" w:sz="4" w:space="0" w:color="auto"/>
              <w:right w:val="single" w:sz="4" w:space="0" w:color="auto"/>
            </w:tcBorders>
            <w:hideMark/>
          </w:tcPr>
          <w:p w14:paraId="1BC1FF1D" w14:textId="77777777" w:rsidR="00542305" w:rsidRPr="007C3161" w:rsidRDefault="00542305" w:rsidP="00475CE2">
            <w:pPr>
              <w:pStyle w:val="TAC"/>
              <w:rPr>
                <w:b/>
              </w:rPr>
            </w:pPr>
            <w:r w:rsidRPr="007C316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64C2DD" w14:textId="77777777" w:rsidR="00542305" w:rsidRPr="007C3161" w:rsidRDefault="00542305" w:rsidP="00475CE2">
            <w:pPr>
              <w:pStyle w:val="TAC"/>
              <w:rPr>
                <w:b/>
              </w:rPr>
            </w:pPr>
            <w:r w:rsidRPr="007C3161">
              <w:t>M</w:t>
            </w:r>
            <w:r w:rsidRPr="007C3161">
              <w:rPr>
                <w:vertAlign w:val="subscript"/>
              </w:rPr>
              <w:t>pss/sss_sync_with_gaps</w:t>
            </w:r>
            <w:r w:rsidRPr="007C3161">
              <w:t xml:space="preserve"> x max(MGRP, DRX cycle) x CSSF</w:t>
            </w:r>
            <w:r w:rsidRPr="007C3161">
              <w:rPr>
                <w:vertAlign w:val="subscript"/>
              </w:rPr>
              <w:t>intra</w:t>
            </w:r>
          </w:p>
        </w:tc>
      </w:tr>
    </w:tbl>
    <w:p w14:paraId="1F37CA55" w14:textId="77777777" w:rsidR="00542305" w:rsidRPr="007C3161" w:rsidRDefault="00542305" w:rsidP="00542305"/>
    <w:p w14:paraId="3A59E443" w14:textId="77777777" w:rsidR="00542305" w:rsidRPr="007C3161" w:rsidRDefault="00542305" w:rsidP="00542305">
      <w:pPr>
        <w:rPr>
          <w:rFonts w:cs="v4.2.0"/>
        </w:rPr>
      </w:pPr>
      <w:r w:rsidRPr="007C3161">
        <w:rPr>
          <w:rFonts w:cs="v4.2.0"/>
        </w:rPr>
        <w:lastRenderedPageBreak/>
        <w:t>[TS 38.133, clause 9.2.6.3]</w:t>
      </w:r>
    </w:p>
    <w:p w14:paraId="2596BFD3" w14:textId="77777777" w:rsidR="00542305" w:rsidRPr="007C3161" w:rsidRDefault="00542305" w:rsidP="00542305">
      <w:r w:rsidRPr="007C3161">
        <w:t>The measurement period for FR2 intra frequency measurements with gaps is as shown in table 5.6.1.0.2-2.</w:t>
      </w:r>
    </w:p>
    <w:p w14:paraId="2349C132" w14:textId="77777777" w:rsidR="00542305" w:rsidRPr="007C3161" w:rsidRDefault="00542305" w:rsidP="00542305">
      <w:r w:rsidRPr="007C3161">
        <w:t>If SCG DRX is in use, intrafrequency measurement period requirements specified in Table 5.6.1.0.2-2 shall depend on the SCG DRX cycle. Otherwise, the requirements for when DRX is not in use shall apply.</w:t>
      </w:r>
    </w:p>
    <w:p w14:paraId="5F854FD6" w14:textId="77777777" w:rsidR="00542305" w:rsidRPr="007C3161" w:rsidRDefault="00542305" w:rsidP="00542305">
      <w:pPr>
        <w:pStyle w:val="TH"/>
      </w:pPr>
      <w:r w:rsidRPr="007C3161">
        <w:t>Table 5.6.1.0.2-2: Measurement period for intrafrequency measurements with gaps(Frequency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42305" w:rsidRPr="007C3161" w14:paraId="0F28E80D" w14:textId="77777777" w:rsidTr="00475CE2">
        <w:tc>
          <w:tcPr>
            <w:tcW w:w="4620" w:type="dxa"/>
            <w:tcBorders>
              <w:top w:val="single" w:sz="4" w:space="0" w:color="auto"/>
              <w:left w:val="single" w:sz="4" w:space="0" w:color="auto"/>
              <w:bottom w:val="single" w:sz="4" w:space="0" w:color="auto"/>
              <w:right w:val="single" w:sz="4" w:space="0" w:color="auto"/>
            </w:tcBorders>
            <w:hideMark/>
          </w:tcPr>
          <w:p w14:paraId="1854B92F" w14:textId="77777777" w:rsidR="00542305" w:rsidRPr="007C3161" w:rsidRDefault="00542305" w:rsidP="00475CE2">
            <w:pPr>
              <w:pStyle w:val="TAH"/>
            </w:pPr>
            <w:r w:rsidRPr="007C3161">
              <w:t>DRX cycle</w:t>
            </w:r>
          </w:p>
        </w:tc>
        <w:tc>
          <w:tcPr>
            <w:tcW w:w="4621" w:type="dxa"/>
            <w:tcBorders>
              <w:top w:val="single" w:sz="4" w:space="0" w:color="auto"/>
              <w:left w:val="single" w:sz="4" w:space="0" w:color="auto"/>
              <w:bottom w:val="single" w:sz="4" w:space="0" w:color="auto"/>
              <w:right w:val="single" w:sz="4" w:space="0" w:color="auto"/>
            </w:tcBorders>
            <w:hideMark/>
          </w:tcPr>
          <w:p w14:paraId="0550FDE5" w14:textId="77777777" w:rsidR="00542305" w:rsidRPr="007C3161" w:rsidRDefault="00542305" w:rsidP="00475CE2">
            <w:pPr>
              <w:pStyle w:val="TAH"/>
            </w:pPr>
            <w:r w:rsidRPr="007C3161">
              <w:t>T</w:t>
            </w:r>
            <w:r w:rsidRPr="007C3161">
              <w:rPr>
                <w:vertAlign w:val="subscript"/>
              </w:rPr>
              <w:t xml:space="preserve"> SSB_measurement_period_intra</w:t>
            </w:r>
            <w:r w:rsidRPr="007C3161">
              <w:t xml:space="preserve">  </w:t>
            </w:r>
          </w:p>
        </w:tc>
      </w:tr>
      <w:tr w:rsidR="00542305" w:rsidRPr="007C3161" w14:paraId="0C3CF8BC" w14:textId="77777777" w:rsidTr="00475CE2">
        <w:tc>
          <w:tcPr>
            <w:tcW w:w="4620" w:type="dxa"/>
            <w:tcBorders>
              <w:top w:val="single" w:sz="4" w:space="0" w:color="auto"/>
              <w:left w:val="single" w:sz="4" w:space="0" w:color="auto"/>
              <w:bottom w:val="single" w:sz="4" w:space="0" w:color="auto"/>
              <w:right w:val="single" w:sz="4" w:space="0" w:color="auto"/>
            </w:tcBorders>
            <w:hideMark/>
          </w:tcPr>
          <w:p w14:paraId="2F5AF47E" w14:textId="77777777" w:rsidR="00542305" w:rsidRPr="007C3161" w:rsidRDefault="00542305" w:rsidP="00475CE2">
            <w:pPr>
              <w:pStyle w:val="TAC"/>
            </w:pPr>
            <w:r w:rsidRPr="007C3161">
              <w:t>No DRX</w:t>
            </w:r>
          </w:p>
        </w:tc>
        <w:tc>
          <w:tcPr>
            <w:tcW w:w="4621" w:type="dxa"/>
            <w:tcBorders>
              <w:top w:val="single" w:sz="4" w:space="0" w:color="auto"/>
              <w:left w:val="single" w:sz="4" w:space="0" w:color="auto"/>
              <w:bottom w:val="single" w:sz="4" w:space="0" w:color="auto"/>
              <w:right w:val="single" w:sz="4" w:space="0" w:color="auto"/>
            </w:tcBorders>
            <w:hideMark/>
          </w:tcPr>
          <w:p w14:paraId="4F626156" w14:textId="77777777" w:rsidR="00542305" w:rsidRPr="007C3161" w:rsidRDefault="00542305" w:rsidP="00475CE2">
            <w:pPr>
              <w:pStyle w:val="TAC"/>
            </w:pPr>
            <w:r w:rsidRPr="007C3161">
              <w:t>max(400ms, M</w:t>
            </w:r>
            <w:r w:rsidRPr="007C3161">
              <w:rPr>
                <w:vertAlign w:val="subscript"/>
              </w:rPr>
              <w:t>meas_period with_gaps</w:t>
            </w:r>
            <w:r w:rsidRPr="007C3161">
              <w:t xml:space="preserve">  x max(MGRP, SMTC period)) x CSSF</w:t>
            </w:r>
            <w:r w:rsidRPr="007C3161">
              <w:rPr>
                <w:vertAlign w:val="subscript"/>
              </w:rPr>
              <w:t>intra</w:t>
            </w:r>
          </w:p>
        </w:tc>
      </w:tr>
      <w:tr w:rsidR="00542305" w:rsidRPr="007C3161" w14:paraId="16AFE25D" w14:textId="77777777" w:rsidTr="00475CE2">
        <w:tc>
          <w:tcPr>
            <w:tcW w:w="4620" w:type="dxa"/>
            <w:tcBorders>
              <w:top w:val="single" w:sz="4" w:space="0" w:color="auto"/>
              <w:left w:val="single" w:sz="4" w:space="0" w:color="auto"/>
              <w:bottom w:val="single" w:sz="4" w:space="0" w:color="auto"/>
              <w:right w:val="single" w:sz="4" w:space="0" w:color="auto"/>
            </w:tcBorders>
            <w:hideMark/>
          </w:tcPr>
          <w:p w14:paraId="1A1F0BA2" w14:textId="77777777" w:rsidR="00542305" w:rsidRPr="007C3161" w:rsidRDefault="00542305" w:rsidP="00475CE2">
            <w:pPr>
              <w:pStyle w:val="TAC"/>
            </w:pPr>
            <w:r w:rsidRPr="007C3161">
              <w:t>DRX cycle≤ 320ms</w:t>
            </w:r>
          </w:p>
        </w:tc>
        <w:tc>
          <w:tcPr>
            <w:tcW w:w="4621" w:type="dxa"/>
            <w:tcBorders>
              <w:top w:val="single" w:sz="4" w:space="0" w:color="auto"/>
              <w:left w:val="single" w:sz="4" w:space="0" w:color="auto"/>
              <w:bottom w:val="single" w:sz="4" w:space="0" w:color="auto"/>
              <w:right w:val="single" w:sz="4" w:space="0" w:color="auto"/>
            </w:tcBorders>
            <w:hideMark/>
          </w:tcPr>
          <w:p w14:paraId="340DF655" w14:textId="77777777" w:rsidR="00542305" w:rsidRPr="007C3161" w:rsidRDefault="00542305" w:rsidP="00475CE2">
            <w:pPr>
              <w:pStyle w:val="TAC"/>
              <w:rPr>
                <w:b/>
              </w:rPr>
            </w:pPr>
            <w:r w:rsidRPr="007C3161">
              <w:t>max(400ms, ceil(1.5 x M</w:t>
            </w:r>
            <w:r w:rsidRPr="007C3161">
              <w:rPr>
                <w:vertAlign w:val="subscript"/>
              </w:rPr>
              <w:t>meas_period with_gaps</w:t>
            </w:r>
            <w:r w:rsidRPr="007C3161">
              <w:t>) x max(MGRP, SMTC period, DRX cycle))</w:t>
            </w:r>
            <w:r w:rsidRPr="007C3161">
              <w:rPr>
                <w:vertAlign w:val="superscript"/>
              </w:rPr>
              <w:t xml:space="preserve"> Note 1</w:t>
            </w:r>
            <w:r w:rsidRPr="007C3161">
              <w:t xml:space="preserve"> x CSSF</w:t>
            </w:r>
            <w:r w:rsidRPr="007C3161">
              <w:rPr>
                <w:vertAlign w:val="subscript"/>
              </w:rPr>
              <w:t>intra</w:t>
            </w:r>
          </w:p>
        </w:tc>
      </w:tr>
      <w:tr w:rsidR="00542305" w:rsidRPr="007C3161" w14:paraId="6A6C0184" w14:textId="77777777" w:rsidTr="00475CE2">
        <w:tc>
          <w:tcPr>
            <w:tcW w:w="4620" w:type="dxa"/>
            <w:tcBorders>
              <w:top w:val="single" w:sz="4" w:space="0" w:color="auto"/>
              <w:left w:val="single" w:sz="4" w:space="0" w:color="auto"/>
              <w:bottom w:val="single" w:sz="4" w:space="0" w:color="auto"/>
              <w:right w:val="single" w:sz="4" w:space="0" w:color="auto"/>
            </w:tcBorders>
            <w:hideMark/>
          </w:tcPr>
          <w:p w14:paraId="748BC833" w14:textId="77777777" w:rsidR="00542305" w:rsidRPr="007C3161" w:rsidRDefault="00542305" w:rsidP="00475CE2">
            <w:pPr>
              <w:pStyle w:val="TAC"/>
              <w:rPr>
                <w:b/>
              </w:rPr>
            </w:pPr>
            <w:r w:rsidRPr="007C316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8C3222" w14:textId="77777777" w:rsidR="00542305" w:rsidRPr="007C3161" w:rsidRDefault="00542305" w:rsidP="00475CE2">
            <w:pPr>
              <w:pStyle w:val="TAC"/>
              <w:rPr>
                <w:b/>
              </w:rPr>
            </w:pPr>
            <w:r w:rsidRPr="007C3161">
              <w:t>M</w:t>
            </w:r>
            <w:r w:rsidRPr="007C3161">
              <w:rPr>
                <w:vertAlign w:val="subscript"/>
              </w:rPr>
              <w:t>meas_period with_gaps</w:t>
            </w:r>
            <w:r w:rsidRPr="007C3161">
              <w:t xml:space="preserve">  x max(MGRP, DRX cycle) x CSSF</w:t>
            </w:r>
            <w:r w:rsidRPr="007C3161">
              <w:rPr>
                <w:vertAlign w:val="subscript"/>
              </w:rPr>
              <w:t>intra</w:t>
            </w:r>
          </w:p>
        </w:tc>
      </w:tr>
    </w:tbl>
    <w:p w14:paraId="4C830383" w14:textId="77777777" w:rsidR="00542305" w:rsidRPr="007C3161" w:rsidRDefault="00542305" w:rsidP="00542305"/>
    <w:p w14:paraId="592A9B45" w14:textId="77777777" w:rsidR="00542305" w:rsidRPr="007C3161" w:rsidRDefault="00542305" w:rsidP="00542305">
      <w:r w:rsidRPr="007C3161">
        <w:t>The normative reference for this requirement is TS 38.133 [6] clause 9.2.2, 9.2.4.3, 9.2.6.2, 9.2.6.3.</w:t>
      </w:r>
    </w:p>
    <w:p w14:paraId="5293885F" w14:textId="77777777" w:rsidR="00542305" w:rsidRPr="007C3161" w:rsidRDefault="00542305" w:rsidP="00542305">
      <w:pPr>
        <w:pStyle w:val="Heading4"/>
        <w:rPr>
          <w:lang w:eastAsia="sv-SE"/>
        </w:rPr>
      </w:pPr>
      <w:bookmarkStart w:id="1221" w:name="_Toc21621571"/>
      <w:bookmarkStart w:id="1222" w:name="_Toc29297186"/>
      <w:bookmarkStart w:id="1223" w:name="_Toc36149387"/>
      <w:bookmarkStart w:id="1224" w:name="_Toc44092975"/>
      <w:bookmarkStart w:id="1225" w:name="_Toc44093524"/>
      <w:bookmarkStart w:id="1226" w:name="_Toc44094347"/>
      <w:bookmarkStart w:id="1227" w:name="_Toc44094626"/>
      <w:bookmarkStart w:id="1228" w:name="_Toc52296042"/>
      <w:bookmarkStart w:id="1229" w:name="_Toc59027754"/>
      <w:bookmarkStart w:id="1230" w:name="_Toc69328248"/>
      <w:bookmarkStart w:id="1231" w:name="_Toc75989888"/>
      <w:bookmarkStart w:id="1232" w:name="_Toc75992994"/>
      <w:bookmarkStart w:id="1233" w:name="_Toc76018771"/>
      <w:bookmarkStart w:id="1234" w:name="_Toc84513846"/>
      <w:bookmarkStart w:id="1235" w:name="_Toc84514410"/>
      <w:r w:rsidRPr="007C3161">
        <w:rPr>
          <w:lang w:eastAsia="sv-SE"/>
        </w:rPr>
        <w:t>5.6.1.1</w:t>
      </w:r>
      <w:r w:rsidRPr="007C3161">
        <w:rPr>
          <w:lang w:eastAsia="sv-SE"/>
        </w:rPr>
        <w:tab/>
        <w:t>EN-DC FR2 event-triggered reporting without gap in non-DRX</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r w:rsidRPr="007C3161">
        <w:rPr>
          <w:lang w:eastAsia="sv-SE"/>
        </w:rPr>
        <w:t xml:space="preserve"> </w:t>
      </w:r>
    </w:p>
    <w:p w14:paraId="00E38A58" w14:textId="77777777" w:rsidR="00542305" w:rsidRPr="007C3161" w:rsidRDefault="00542305" w:rsidP="00542305">
      <w:pPr>
        <w:pStyle w:val="EditorsNote"/>
        <w:tabs>
          <w:tab w:val="num" w:pos="360"/>
        </w:tabs>
        <w:ind w:left="568" w:hanging="284"/>
      </w:pPr>
      <w:r w:rsidRPr="007C3161">
        <w:t>Editor’s note: This test case is incomplete. The following aspects are either missing or not yet determined:</w:t>
      </w:r>
    </w:p>
    <w:p w14:paraId="343EFFAD" w14:textId="77777777" w:rsidR="00542305" w:rsidRPr="007C3161" w:rsidRDefault="00542305" w:rsidP="00542305">
      <w:pPr>
        <w:pStyle w:val="EditorsNote"/>
        <w:tabs>
          <w:tab w:val="num" w:pos="360"/>
        </w:tabs>
        <w:ind w:left="568" w:hanging="284"/>
        <w:rPr>
          <w:rFonts w:eastAsia="PMingLiU"/>
          <w:lang w:eastAsia="zh-TW"/>
        </w:rPr>
      </w:pPr>
      <w:r w:rsidRPr="007C3161">
        <w:t xml:space="preserve">- The Test tolerances </w:t>
      </w:r>
      <w:r w:rsidRPr="007C3161">
        <w:rPr>
          <w:rFonts w:eastAsia="PMingLiU"/>
          <w:lang w:eastAsia="zh-TW"/>
        </w:rPr>
        <w:t xml:space="preserve">and </w:t>
      </w:r>
      <w:r w:rsidRPr="007C3161">
        <w:t>Test system uncertainties applicable to this test are undefined</w:t>
      </w:r>
      <w:r w:rsidRPr="007C3161">
        <w:rPr>
          <w:rFonts w:eastAsia="PMingLiU"/>
          <w:lang w:eastAsia="zh-TW"/>
        </w:rPr>
        <w:t>.</w:t>
      </w:r>
    </w:p>
    <w:p w14:paraId="6FE3620B" w14:textId="77777777" w:rsidR="00542305" w:rsidRPr="007C3161" w:rsidRDefault="00542305" w:rsidP="00542305">
      <w:pPr>
        <w:pStyle w:val="EditorsNote"/>
        <w:tabs>
          <w:tab w:val="num" w:pos="360"/>
        </w:tabs>
        <w:ind w:left="568" w:hanging="284"/>
        <w:rPr>
          <w:rFonts w:eastAsia="PMingLiU"/>
          <w:lang w:eastAsia="zh-TW"/>
        </w:rPr>
      </w:pPr>
      <w:r w:rsidRPr="007C3161">
        <w:t>-</w:t>
      </w:r>
      <w:r w:rsidRPr="007C3161">
        <w:rPr>
          <w:rFonts w:ascii="SimSun" w:hAnsi="SimSun"/>
        </w:rPr>
        <w:t xml:space="preserve"> </w:t>
      </w:r>
      <w:r w:rsidRPr="007C3161">
        <w:t>Test for power class 1, 2 and 4 are not defined</w:t>
      </w:r>
      <w:r w:rsidRPr="007C3161">
        <w:rPr>
          <w:rFonts w:eastAsia="PMingLiU"/>
          <w:lang w:eastAsia="zh-TW"/>
        </w:rPr>
        <w:t>.</w:t>
      </w:r>
    </w:p>
    <w:p w14:paraId="01352F4E" w14:textId="77777777" w:rsidR="00542305" w:rsidRPr="007C3161" w:rsidRDefault="00542305" w:rsidP="00542305">
      <w:pPr>
        <w:pStyle w:val="EditorsNote"/>
        <w:tabs>
          <w:tab w:val="num" w:pos="360"/>
        </w:tabs>
        <w:ind w:left="568" w:hanging="284"/>
        <w:rPr>
          <w:rFonts w:eastAsia="PMingLiU"/>
          <w:lang w:eastAsia="zh-TW"/>
        </w:rPr>
      </w:pPr>
      <w:r w:rsidRPr="007C3161">
        <w:rPr>
          <w:rFonts w:eastAsia="PMingLiU"/>
          <w:lang w:eastAsia="zh-TW"/>
        </w:rPr>
        <w:t>- Test case applicability in 38.522 is TBD</w:t>
      </w:r>
    </w:p>
    <w:p w14:paraId="70648366" w14:textId="77777777" w:rsidR="00542305" w:rsidRPr="007C3161" w:rsidRDefault="00542305" w:rsidP="00542305">
      <w:pPr>
        <w:pStyle w:val="EditorsNote"/>
      </w:pPr>
      <w:r w:rsidRPr="007C3161">
        <w:t>- Connection diagram is TBD.</w:t>
      </w:r>
    </w:p>
    <w:p w14:paraId="5B11C582" w14:textId="77777777" w:rsidR="00542305" w:rsidRPr="007C3161" w:rsidRDefault="00542305" w:rsidP="00542305">
      <w:pPr>
        <w:pStyle w:val="H6"/>
      </w:pPr>
      <w:r w:rsidRPr="007C3161">
        <w:t>5.6.1.1.1</w:t>
      </w:r>
      <w:r w:rsidRPr="007C3161">
        <w:tab/>
        <w:t xml:space="preserve">Test purpose </w:t>
      </w:r>
    </w:p>
    <w:p w14:paraId="53D2EF5B" w14:textId="77777777" w:rsidR="00542305" w:rsidRPr="007C3161" w:rsidRDefault="00542305" w:rsidP="00542305">
      <w:r w:rsidRPr="007C3161">
        <w:t>To verify the UE’s ability to make a correct reporting of an event within intra-frequency cell search without gap under non-DRX.</w:t>
      </w:r>
      <w:r w:rsidRPr="007C3161">
        <w:rPr>
          <w:rFonts w:cs="v4.2.0"/>
        </w:rPr>
        <w:t xml:space="preserve"> This test will partly verify the TDD intra-frequency cell search requirements in TS 38.133 [6] clause 9.2.5.1 and 9.2.5.2</w:t>
      </w:r>
    </w:p>
    <w:p w14:paraId="5E355BCF" w14:textId="77777777" w:rsidR="00542305" w:rsidRPr="007C3161" w:rsidRDefault="00542305" w:rsidP="00542305">
      <w:pPr>
        <w:pStyle w:val="H6"/>
      </w:pPr>
      <w:r w:rsidRPr="007C3161">
        <w:t>5.6.1.1.2</w:t>
      </w:r>
      <w:r w:rsidRPr="007C3161">
        <w:tab/>
        <w:t>Test applicability</w:t>
      </w:r>
    </w:p>
    <w:p w14:paraId="401007AA" w14:textId="77777777" w:rsidR="00542305" w:rsidRPr="007C3161" w:rsidRDefault="00542305" w:rsidP="00542305">
      <w:pPr>
        <w:rPr>
          <w:lang w:eastAsia="x-none"/>
        </w:rPr>
      </w:pPr>
      <w:r w:rsidRPr="007C3161">
        <w:t>This test applies to all types of E-UTRA UE release 15 forward, supporting EN-DC.</w:t>
      </w:r>
    </w:p>
    <w:p w14:paraId="4202DB13" w14:textId="77777777" w:rsidR="00542305" w:rsidRPr="007C3161" w:rsidRDefault="00542305" w:rsidP="00542305">
      <w:pPr>
        <w:pStyle w:val="H6"/>
      </w:pPr>
      <w:r w:rsidRPr="007C3161">
        <w:t>5.6.1.1.3</w:t>
      </w:r>
      <w:r w:rsidRPr="007C3161">
        <w:tab/>
        <w:t>Minimum conformance requirements</w:t>
      </w:r>
    </w:p>
    <w:p w14:paraId="029B4B56" w14:textId="77777777" w:rsidR="00542305" w:rsidRPr="007C3161" w:rsidRDefault="00542305" w:rsidP="00542305">
      <w:pPr>
        <w:rPr>
          <w:lang w:eastAsia="sv-SE"/>
        </w:rPr>
      </w:pPr>
      <w:r w:rsidRPr="007C3161">
        <w:rPr>
          <w:lang w:eastAsia="sv-SE"/>
        </w:rPr>
        <w:t>The minimum conformance requirements are specified in clause 5.6.1.0.1.</w:t>
      </w:r>
    </w:p>
    <w:p w14:paraId="1AA5D725" w14:textId="77777777" w:rsidR="00542305" w:rsidRPr="007C3161" w:rsidRDefault="00542305" w:rsidP="00542305">
      <w:pPr>
        <w:rPr>
          <w:lang w:eastAsia="sv-SE"/>
        </w:rPr>
      </w:pPr>
      <w:r w:rsidRPr="007C3161">
        <w:rPr>
          <w:lang w:eastAsia="sv-SE"/>
        </w:rPr>
        <w:t>The normative reference for this requirement is TS 38.133 [6] clause A.5.6.1.1.</w:t>
      </w:r>
    </w:p>
    <w:p w14:paraId="673B630F" w14:textId="77777777" w:rsidR="00542305" w:rsidRPr="007C3161" w:rsidRDefault="00542305" w:rsidP="00542305">
      <w:pPr>
        <w:pStyle w:val="H6"/>
      </w:pPr>
      <w:r w:rsidRPr="007C3161">
        <w:t>5.6.1.1.4</w:t>
      </w:r>
      <w:r w:rsidRPr="007C3161">
        <w:tab/>
        <w:t>Test description</w:t>
      </w:r>
    </w:p>
    <w:p w14:paraId="6C542544" w14:textId="77777777" w:rsidR="00542305" w:rsidRPr="007C3161" w:rsidRDefault="00542305" w:rsidP="00542305">
      <w:pPr>
        <w:pStyle w:val="H6"/>
      </w:pPr>
      <w:r w:rsidRPr="007C3161">
        <w:t>5.6.1.1.4.1</w:t>
      </w:r>
      <w:r w:rsidRPr="007C3161">
        <w:tab/>
        <w:t>Initial conditions</w:t>
      </w:r>
    </w:p>
    <w:p w14:paraId="73269457" w14:textId="77777777" w:rsidR="00542305" w:rsidRPr="007C3161" w:rsidRDefault="00542305" w:rsidP="00542305">
      <w:r w:rsidRPr="007C3161">
        <w:t>This test shall be tested using any of the test configurations in Table 5.6.1.1.4.1-1.</w:t>
      </w:r>
    </w:p>
    <w:p w14:paraId="2A15CA83" w14:textId="77777777" w:rsidR="00542305" w:rsidRPr="007C3161" w:rsidRDefault="00542305" w:rsidP="00542305">
      <w:pPr>
        <w:pStyle w:val="TH"/>
      </w:pPr>
      <w:r w:rsidRPr="007C3161">
        <w:t>Table 5.6.1.1.4.1-1: Supported test configurations for EN-DC FR2 event-triggered reporting without gap under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542305" w:rsidRPr="007C3161" w14:paraId="6429999C"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2106D5A3" w14:textId="77777777" w:rsidR="00542305" w:rsidRPr="007C3161" w:rsidRDefault="00542305" w:rsidP="00475CE2">
            <w:pPr>
              <w:pStyle w:val="TAH"/>
              <w:spacing w:line="256" w:lineRule="auto"/>
            </w:pPr>
            <w:r w:rsidRPr="007C3161">
              <w:t>Configuration</w:t>
            </w:r>
          </w:p>
        </w:tc>
        <w:tc>
          <w:tcPr>
            <w:tcW w:w="7479" w:type="dxa"/>
            <w:tcBorders>
              <w:top w:val="single" w:sz="4" w:space="0" w:color="auto"/>
              <w:left w:val="single" w:sz="4" w:space="0" w:color="auto"/>
              <w:bottom w:val="single" w:sz="4" w:space="0" w:color="auto"/>
              <w:right w:val="single" w:sz="4" w:space="0" w:color="auto"/>
            </w:tcBorders>
            <w:hideMark/>
          </w:tcPr>
          <w:p w14:paraId="1E3EA416" w14:textId="77777777" w:rsidR="00542305" w:rsidRPr="007C3161" w:rsidRDefault="00542305" w:rsidP="00475CE2">
            <w:pPr>
              <w:pStyle w:val="TAH"/>
              <w:spacing w:line="256" w:lineRule="auto"/>
            </w:pPr>
            <w:r w:rsidRPr="007C3161">
              <w:t>Description</w:t>
            </w:r>
          </w:p>
        </w:tc>
      </w:tr>
      <w:tr w:rsidR="00542305" w:rsidRPr="007C3161" w14:paraId="008C8D93"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2AF6E9AA" w14:textId="77777777" w:rsidR="00542305" w:rsidRPr="007C3161" w:rsidRDefault="00542305" w:rsidP="00475CE2">
            <w:pPr>
              <w:pStyle w:val="TAL"/>
              <w:spacing w:line="256" w:lineRule="auto"/>
            </w:pPr>
            <w:r w:rsidRPr="007C3161">
              <w:t>5.6.1.1-1</w:t>
            </w:r>
          </w:p>
        </w:tc>
        <w:tc>
          <w:tcPr>
            <w:tcW w:w="7479" w:type="dxa"/>
            <w:tcBorders>
              <w:top w:val="single" w:sz="4" w:space="0" w:color="auto"/>
              <w:left w:val="single" w:sz="4" w:space="0" w:color="auto"/>
              <w:bottom w:val="single" w:sz="4" w:space="0" w:color="auto"/>
              <w:right w:val="single" w:sz="4" w:space="0" w:color="auto"/>
            </w:tcBorders>
            <w:hideMark/>
          </w:tcPr>
          <w:p w14:paraId="5D6ED920" w14:textId="77777777" w:rsidR="00542305" w:rsidRPr="007C3161" w:rsidRDefault="00542305" w:rsidP="00475CE2">
            <w:pPr>
              <w:pStyle w:val="TAL"/>
              <w:spacing w:line="256" w:lineRule="auto"/>
            </w:pPr>
            <w:r w:rsidRPr="007C3161">
              <w:t>LTE FDD, 120 kHz SSB SCS, 100MHz bandwidth, TDD duplex mode</w:t>
            </w:r>
          </w:p>
        </w:tc>
      </w:tr>
      <w:tr w:rsidR="00542305" w:rsidRPr="007C3161" w14:paraId="65B18721"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2B1FF7ED" w14:textId="77777777" w:rsidR="00542305" w:rsidRPr="007C3161" w:rsidRDefault="00542305" w:rsidP="00475CE2">
            <w:pPr>
              <w:pStyle w:val="TAL"/>
              <w:spacing w:line="256" w:lineRule="auto"/>
            </w:pPr>
            <w:r w:rsidRPr="007C3161">
              <w:t>5.6.1.1-2</w:t>
            </w:r>
          </w:p>
        </w:tc>
        <w:tc>
          <w:tcPr>
            <w:tcW w:w="7479" w:type="dxa"/>
            <w:tcBorders>
              <w:top w:val="single" w:sz="4" w:space="0" w:color="auto"/>
              <w:left w:val="single" w:sz="4" w:space="0" w:color="auto"/>
              <w:bottom w:val="single" w:sz="4" w:space="0" w:color="auto"/>
              <w:right w:val="single" w:sz="4" w:space="0" w:color="auto"/>
            </w:tcBorders>
            <w:hideMark/>
          </w:tcPr>
          <w:p w14:paraId="0477096F" w14:textId="77777777" w:rsidR="00542305" w:rsidRPr="007C3161" w:rsidRDefault="00542305" w:rsidP="00475CE2">
            <w:pPr>
              <w:pStyle w:val="TAL"/>
              <w:spacing w:line="256" w:lineRule="auto"/>
            </w:pPr>
            <w:r w:rsidRPr="007C3161">
              <w:t>LTE TDD, 120 kHz SSB SCS, 100MHz bandwidth, TDD duplex mode</w:t>
            </w:r>
          </w:p>
        </w:tc>
      </w:tr>
      <w:tr w:rsidR="00542305" w:rsidRPr="007C3161" w14:paraId="24CABC72"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6699EE17" w14:textId="77777777" w:rsidR="00542305" w:rsidRPr="007C3161" w:rsidRDefault="00542305" w:rsidP="00475CE2">
            <w:pPr>
              <w:pStyle w:val="TAL"/>
              <w:spacing w:line="256" w:lineRule="auto"/>
            </w:pPr>
            <w:r w:rsidRPr="007C3161">
              <w:t>5.6.1.1-3</w:t>
            </w:r>
          </w:p>
        </w:tc>
        <w:tc>
          <w:tcPr>
            <w:tcW w:w="7479" w:type="dxa"/>
            <w:tcBorders>
              <w:top w:val="single" w:sz="4" w:space="0" w:color="auto"/>
              <w:left w:val="single" w:sz="4" w:space="0" w:color="auto"/>
              <w:bottom w:val="single" w:sz="4" w:space="0" w:color="auto"/>
              <w:right w:val="single" w:sz="4" w:space="0" w:color="auto"/>
            </w:tcBorders>
            <w:hideMark/>
          </w:tcPr>
          <w:p w14:paraId="3A4FDC7F" w14:textId="77777777" w:rsidR="00542305" w:rsidRPr="007C3161" w:rsidRDefault="00542305" w:rsidP="00475CE2">
            <w:pPr>
              <w:pStyle w:val="TAL"/>
              <w:spacing w:line="256" w:lineRule="auto"/>
            </w:pPr>
            <w:r w:rsidRPr="007C3161">
              <w:t>LTE FDD, 240 kHz SSB SCS, 100MHz bandwidth, TDD duplex mode</w:t>
            </w:r>
          </w:p>
        </w:tc>
      </w:tr>
      <w:tr w:rsidR="00542305" w:rsidRPr="007C3161" w14:paraId="785B4208"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10AC1FC2" w14:textId="77777777" w:rsidR="00542305" w:rsidRPr="007C3161" w:rsidRDefault="00542305" w:rsidP="00475CE2">
            <w:pPr>
              <w:pStyle w:val="TAL"/>
              <w:spacing w:line="256" w:lineRule="auto"/>
            </w:pPr>
            <w:r w:rsidRPr="007C3161">
              <w:t>5.6.1.1-4</w:t>
            </w:r>
          </w:p>
        </w:tc>
        <w:tc>
          <w:tcPr>
            <w:tcW w:w="7479" w:type="dxa"/>
            <w:tcBorders>
              <w:top w:val="single" w:sz="4" w:space="0" w:color="auto"/>
              <w:left w:val="single" w:sz="4" w:space="0" w:color="auto"/>
              <w:bottom w:val="single" w:sz="4" w:space="0" w:color="auto"/>
              <w:right w:val="single" w:sz="4" w:space="0" w:color="auto"/>
            </w:tcBorders>
            <w:hideMark/>
          </w:tcPr>
          <w:p w14:paraId="364B0DC0" w14:textId="77777777" w:rsidR="00542305" w:rsidRPr="007C3161" w:rsidRDefault="00542305" w:rsidP="00475CE2">
            <w:pPr>
              <w:pStyle w:val="TAL"/>
              <w:spacing w:line="256" w:lineRule="auto"/>
            </w:pPr>
            <w:r w:rsidRPr="007C3161">
              <w:t>LTE TDD, 240 kHz SSB SCS, 100MHz bandwidth, TDD duplex mode</w:t>
            </w:r>
          </w:p>
        </w:tc>
      </w:tr>
      <w:tr w:rsidR="00542305" w:rsidRPr="007C3161" w14:paraId="28D3156B" w14:textId="77777777" w:rsidTr="00475CE2">
        <w:tc>
          <w:tcPr>
            <w:tcW w:w="9855" w:type="dxa"/>
            <w:gridSpan w:val="2"/>
            <w:tcBorders>
              <w:top w:val="single" w:sz="4" w:space="0" w:color="auto"/>
              <w:left w:val="single" w:sz="4" w:space="0" w:color="auto"/>
              <w:bottom w:val="single" w:sz="4" w:space="0" w:color="auto"/>
              <w:right w:val="single" w:sz="4" w:space="0" w:color="auto"/>
            </w:tcBorders>
            <w:hideMark/>
          </w:tcPr>
          <w:p w14:paraId="60013174" w14:textId="77777777" w:rsidR="00542305" w:rsidRPr="007C3161" w:rsidRDefault="00542305" w:rsidP="00475CE2">
            <w:pPr>
              <w:pStyle w:val="TAN"/>
              <w:spacing w:line="256" w:lineRule="auto"/>
            </w:pPr>
            <w:r w:rsidRPr="007C3161">
              <w:t>Note:</w:t>
            </w:r>
            <w:r w:rsidRPr="007C3161">
              <w:tab/>
              <w:t>The UE is only required to be tested in one of the supported test configurations.</w:t>
            </w:r>
          </w:p>
        </w:tc>
      </w:tr>
    </w:tbl>
    <w:p w14:paraId="44E98163" w14:textId="77777777" w:rsidR="00542305" w:rsidRPr="007C3161" w:rsidRDefault="00542305" w:rsidP="00542305"/>
    <w:p w14:paraId="4D1592CC" w14:textId="77777777" w:rsidR="00542305" w:rsidRPr="007C3161" w:rsidRDefault="00542305" w:rsidP="00542305">
      <w:r w:rsidRPr="007C3161">
        <w:lastRenderedPageBreak/>
        <w:t>Configure the test requirement and the DUT according to the parameters in Table 5.6.1.1.4.1-2.</w:t>
      </w:r>
    </w:p>
    <w:p w14:paraId="4FAD8229" w14:textId="77777777" w:rsidR="00542305" w:rsidRPr="007C3161" w:rsidRDefault="00542305" w:rsidP="00542305">
      <w:pPr>
        <w:pStyle w:val="TH"/>
      </w:pPr>
      <w:r w:rsidRPr="007C3161">
        <w:t>Table 5.6.1.1.4.1-2: Initial conditions for EN-DC FR2 event-triggered reporting without gap under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2FAF804F" w14:textId="77777777" w:rsidTr="00475CE2">
        <w:trPr>
          <w:jc w:val="center"/>
        </w:trPr>
        <w:tc>
          <w:tcPr>
            <w:tcW w:w="1701" w:type="dxa"/>
            <w:shd w:val="clear" w:color="auto" w:fill="auto"/>
          </w:tcPr>
          <w:p w14:paraId="4E6747DE" w14:textId="77777777" w:rsidR="00542305" w:rsidRPr="007C3161" w:rsidRDefault="00542305" w:rsidP="00475CE2">
            <w:pPr>
              <w:pStyle w:val="TAH"/>
            </w:pPr>
            <w:r w:rsidRPr="007C3161">
              <w:t>Parameter</w:t>
            </w:r>
          </w:p>
        </w:tc>
        <w:tc>
          <w:tcPr>
            <w:tcW w:w="3943" w:type="dxa"/>
            <w:gridSpan w:val="2"/>
            <w:shd w:val="clear" w:color="auto" w:fill="auto"/>
          </w:tcPr>
          <w:p w14:paraId="6B3CFBD8" w14:textId="77777777" w:rsidR="00542305" w:rsidRPr="007C3161" w:rsidRDefault="00542305" w:rsidP="00475CE2">
            <w:pPr>
              <w:pStyle w:val="TAH"/>
            </w:pPr>
            <w:r w:rsidRPr="007C3161">
              <w:t>Value</w:t>
            </w:r>
          </w:p>
        </w:tc>
        <w:tc>
          <w:tcPr>
            <w:tcW w:w="3961" w:type="dxa"/>
          </w:tcPr>
          <w:p w14:paraId="1D967266" w14:textId="77777777" w:rsidR="00542305" w:rsidRPr="007C3161" w:rsidRDefault="00542305" w:rsidP="00475CE2">
            <w:pPr>
              <w:pStyle w:val="TAH"/>
            </w:pPr>
            <w:r w:rsidRPr="007C3161">
              <w:t>Comment</w:t>
            </w:r>
          </w:p>
        </w:tc>
      </w:tr>
      <w:tr w:rsidR="00542305" w:rsidRPr="007C3161" w14:paraId="5DEC0288" w14:textId="77777777" w:rsidTr="00475CE2">
        <w:trPr>
          <w:jc w:val="center"/>
        </w:trPr>
        <w:tc>
          <w:tcPr>
            <w:tcW w:w="1701" w:type="dxa"/>
            <w:shd w:val="clear" w:color="auto" w:fill="auto"/>
          </w:tcPr>
          <w:p w14:paraId="7ADA1496" w14:textId="77777777" w:rsidR="00542305" w:rsidRPr="007C3161" w:rsidRDefault="00542305" w:rsidP="00475CE2">
            <w:pPr>
              <w:pStyle w:val="TAL"/>
            </w:pPr>
            <w:r w:rsidRPr="007C3161">
              <w:t>Test environment</w:t>
            </w:r>
          </w:p>
        </w:tc>
        <w:tc>
          <w:tcPr>
            <w:tcW w:w="3943" w:type="dxa"/>
            <w:gridSpan w:val="2"/>
            <w:shd w:val="clear" w:color="auto" w:fill="auto"/>
          </w:tcPr>
          <w:p w14:paraId="1B54C00C" w14:textId="77777777" w:rsidR="00542305" w:rsidRPr="007C3161" w:rsidRDefault="00542305" w:rsidP="00475CE2">
            <w:pPr>
              <w:pStyle w:val="TAL"/>
            </w:pPr>
            <w:r w:rsidRPr="007C3161">
              <w:t>NC</w:t>
            </w:r>
          </w:p>
        </w:tc>
        <w:tc>
          <w:tcPr>
            <w:tcW w:w="3961" w:type="dxa"/>
          </w:tcPr>
          <w:p w14:paraId="1D584216" w14:textId="77777777" w:rsidR="00542305" w:rsidRPr="007C3161" w:rsidRDefault="00542305" w:rsidP="00475CE2">
            <w:pPr>
              <w:pStyle w:val="TAL"/>
            </w:pPr>
            <w:r w:rsidRPr="007C3161">
              <w:t>As specified in TS 38.508-1 [14] clause 4.1.</w:t>
            </w:r>
          </w:p>
        </w:tc>
      </w:tr>
      <w:tr w:rsidR="00542305" w:rsidRPr="007C3161" w14:paraId="53A8C37A" w14:textId="77777777" w:rsidTr="00475CE2">
        <w:trPr>
          <w:jc w:val="center"/>
        </w:trPr>
        <w:tc>
          <w:tcPr>
            <w:tcW w:w="1701" w:type="dxa"/>
            <w:shd w:val="clear" w:color="auto" w:fill="auto"/>
          </w:tcPr>
          <w:p w14:paraId="422A129E" w14:textId="77777777" w:rsidR="00542305" w:rsidRPr="007C3161" w:rsidRDefault="00542305" w:rsidP="00475CE2">
            <w:pPr>
              <w:pStyle w:val="TAL"/>
            </w:pPr>
            <w:r w:rsidRPr="007C3161">
              <w:t>Test frequencies</w:t>
            </w:r>
          </w:p>
        </w:tc>
        <w:tc>
          <w:tcPr>
            <w:tcW w:w="7904" w:type="dxa"/>
            <w:gridSpan w:val="3"/>
            <w:shd w:val="clear" w:color="auto" w:fill="auto"/>
          </w:tcPr>
          <w:p w14:paraId="631910DC" w14:textId="77777777" w:rsidR="00542305" w:rsidRPr="007C3161" w:rsidRDefault="00542305" w:rsidP="00475CE2">
            <w:pPr>
              <w:pStyle w:val="TAL"/>
            </w:pPr>
            <w:r w:rsidRPr="007C3161">
              <w:t>As specified in Annex E, Table E.3-1 and TS 38.508-1 [14] clause 4.3.1</w:t>
            </w:r>
            <w:r w:rsidRPr="007C3161">
              <w:rPr>
                <w:lang w:eastAsia="fr-FR"/>
              </w:rPr>
              <w:t xml:space="preserve"> for E-UTRA, 7.2.3 for NR FR2</w:t>
            </w:r>
            <w:r w:rsidRPr="007C3161">
              <w:t>.</w:t>
            </w:r>
          </w:p>
        </w:tc>
      </w:tr>
      <w:tr w:rsidR="00542305" w:rsidRPr="007C3161" w14:paraId="7AB6B7A6" w14:textId="77777777" w:rsidTr="00475CE2">
        <w:trPr>
          <w:jc w:val="center"/>
        </w:trPr>
        <w:tc>
          <w:tcPr>
            <w:tcW w:w="1701" w:type="dxa"/>
            <w:shd w:val="clear" w:color="auto" w:fill="auto"/>
          </w:tcPr>
          <w:p w14:paraId="0C600D52" w14:textId="77777777" w:rsidR="00542305" w:rsidRPr="007C3161" w:rsidRDefault="00542305" w:rsidP="00475CE2">
            <w:pPr>
              <w:pStyle w:val="TAL"/>
            </w:pPr>
            <w:r w:rsidRPr="007C3161">
              <w:t>Channel bandwidth</w:t>
            </w:r>
          </w:p>
        </w:tc>
        <w:tc>
          <w:tcPr>
            <w:tcW w:w="7904" w:type="dxa"/>
            <w:gridSpan w:val="3"/>
            <w:shd w:val="clear" w:color="auto" w:fill="auto"/>
          </w:tcPr>
          <w:p w14:paraId="5BEBA8C7" w14:textId="77777777" w:rsidR="00542305" w:rsidRPr="007C3161" w:rsidRDefault="00542305" w:rsidP="00475CE2">
            <w:pPr>
              <w:pStyle w:val="TAL"/>
            </w:pPr>
            <w:r w:rsidRPr="007C3161">
              <w:t>As specified by the test configuration selected from Table 5.6.1.1.4.1-1.</w:t>
            </w:r>
          </w:p>
        </w:tc>
      </w:tr>
      <w:tr w:rsidR="00542305" w:rsidRPr="007C3161" w14:paraId="3D0500B1" w14:textId="77777777" w:rsidTr="00475CE2">
        <w:trPr>
          <w:jc w:val="center"/>
        </w:trPr>
        <w:tc>
          <w:tcPr>
            <w:tcW w:w="1701" w:type="dxa"/>
            <w:shd w:val="clear" w:color="auto" w:fill="auto"/>
          </w:tcPr>
          <w:p w14:paraId="4EB067F2" w14:textId="77777777" w:rsidR="00542305" w:rsidRPr="007C3161" w:rsidRDefault="00542305" w:rsidP="00475CE2">
            <w:pPr>
              <w:pStyle w:val="TAL"/>
            </w:pPr>
            <w:r w:rsidRPr="007C3161">
              <w:t>Propagation conditions</w:t>
            </w:r>
          </w:p>
        </w:tc>
        <w:tc>
          <w:tcPr>
            <w:tcW w:w="3943" w:type="dxa"/>
            <w:gridSpan w:val="2"/>
            <w:shd w:val="clear" w:color="auto" w:fill="auto"/>
          </w:tcPr>
          <w:p w14:paraId="60908681" w14:textId="77777777" w:rsidR="00542305" w:rsidRPr="007C3161" w:rsidRDefault="00542305" w:rsidP="00475CE2">
            <w:pPr>
              <w:pStyle w:val="TAL"/>
            </w:pPr>
            <w:r w:rsidRPr="007C3161">
              <w:t>AWGN</w:t>
            </w:r>
          </w:p>
        </w:tc>
        <w:tc>
          <w:tcPr>
            <w:tcW w:w="3961" w:type="dxa"/>
          </w:tcPr>
          <w:p w14:paraId="2384E9AB" w14:textId="77777777" w:rsidR="00542305" w:rsidRPr="007C3161" w:rsidRDefault="00542305" w:rsidP="00475CE2">
            <w:pPr>
              <w:pStyle w:val="TAL"/>
            </w:pPr>
            <w:r w:rsidRPr="007C3161">
              <w:t>As specified in Annex C.2.2</w:t>
            </w:r>
          </w:p>
        </w:tc>
      </w:tr>
      <w:tr w:rsidR="00542305" w:rsidRPr="007C3161" w14:paraId="5DA8B08B" w14:textId="77777777" w:rsidTr="00475CE2">
        <w:trPr>
          <w:trHeight w:val="251"/>
          <w:jc w:val="center"/>
        </w:trPr>
        <w:tc>
          <w:tcPr>
            <w:tcW w:w="1701" w:type="dxa"/>
            <w:vMerge w:val="restart"/>
            <w:shd w:val="clear" w:color="auto" w:fill="auto"/>
          </w:tcPr>
          <w:p w14:paraId="03F8494A" w14:textId="77777777" w:rsidR="00542305" w:rsidRPr="007C3161" w:rsidRDefault="00542305" w:rsidP="00475CE2">
            <w:pPr>
              <w:pStyle w:val="TAL"/>
            </w:pPr>
            <w:r w:rsidRPr="007C3161">
              <w:t>Connection Diagram</w:t>
            </w:r>
          </w:p>
        </w:tc>
        <w:tc>
          <w:tcPr>
            <w:tcW w:w="1134" w:type="dxa"/>
            <w:shd w:val="clear" w:color="auto" w:fill="auto"/>
          </w:tcPr>
          <w:p w14:paraId="67205E31" w14:textId="77777777" w:rsidR="00542305" w:rsidRPr="007C3161" w:rsidRDefault="00542305" w:rsidP="00475CE2">
            <w:pPr>
              <w:pStyle w:val="TAL"/>
            </w:pPr>
            <w:r w:rsidRPr="007C3161">
              <w:t>TE Part</w:t>
            </w:r>
          </w:p>
        </w:tc>
        <w:tc>
          <w:tcPr>
            <w:tcW w:w="2809" w:type="dxa"/>
            <w:shd w:val="clear" w:color="auto" w:fill="auto"/>
          </w:tcPr>
          <w:p w14:paraId="5FCA747C" w14:textId="77777777" w:rsidR="00542305" w:rsidRPr="007C3161" w:rsidRDefault="00542305" w:rsidP="00475CE2">
            <w:pPr>
              <w:pStyle w:val="TAL"/>
            </w:pPr>
            <w:r w:rsidRPr="007C3161">
              <w:t>A.3.TBD</w:t>
            </w:r>
          </w:p>
        </w:tc>
        <w:tc>
          <w:tcPr>
            <w:tcW w:w="3961" w:type="dxa"/>
            <w:vMerge w:val="restart"/>
          </w:tcPr>
          <w:p w14:paraId="74E3AE75" w14:textId="77777777" w:rsidR="00542305" w:rsidRPr="007C3161" w:rsidRDefault="00542305" w:rsidP="00475CE2">
            <w:pPr>
              <w:pStyle w:val="TAL"/>
            </w:pPr>
            <w:r w:rsidRPr="007C3161">
              <w:t>As specified in TS 38.508-1 [14] Annex A.</w:t>
            </w:r>
          </w:p>
        </w:tc>
      </w:tr>
      <w:tr w:rsidR="00542305" w:rsidRPr="007C3161" w14:paraId="2C69B7FE" w14:textId="77777777" w:rsidTr="00475CE2">
        <w:trPr>
          <w:trHeight w:val="250"/>
          <w:jc w:val="center"/>
        </w:trPr>
        <w:tc>
          <w:tcPr>
            <w:tcW w:w="1701" w:type="dxa"/>
            <w:vMerge/>
            <w:shd w:val="clear" w:color="auto" w:fill="auto"/>
          </w:tcPr>
          <w:p w14:paraId="2B89B005" w14:textId="77777777" w:rsidR="00542305" w:rsidRPr="007C3161" w:rsidRDefault="00542305" w:rsidP="00475CE2">
            <w:pPr>
              <w:pStyle w:val="TAL"/>
            </w:pPr>
          </w:p>
        </w:tc>
        <w:tc>
          <w:tcPr>
            <w:tcW w:w="1134" w:type="dxa"/>
            <w:shd w:val="clear" w:color="auto" w:fill="auto"/>
          </w:tcPr>
          <w:p w14:paraId="5C327C64" w14:textId="77777777" w:rsidR="00542305" w:rsidRPr="007C3161" w:rsidRDefault="00542305" w:rsidP="00475CE2">
            <w:pPr>
              <w:pStyle w:val="TAL"/>
            </w:pPr>
            <w:r w:rsidRPr="007C3161">
              <w:t>DUT Part</w:t>
            </w:r>
          </w:p>
        </w:tc>
        <w:tc>
          <w:tcPr>
            <w:tcW w:w="2809" w:type="dxa"/>
            <w:shd w:val="clear" w:color="auto" w:fill="auto"/>
          </w:tcPr>
          <w:p w14:paraId="17DAFA99" w14:textId="77777777" w:rsidR="00542305" w:rsidRPr="007C3161" w:rsidRDefault="00542305" w:rsidP="00475CE2">
            <w:pPr>
              <w:pStyle w:val="TAL"/>
            </w:pPr>
            <w:r w:rsidRPr="007C3161">
              <w:t>A.3.TBD</w:t>
            </w:r>
          </w:p>
        </w:tc>
        <w:tc>
          <w:tcPr>
            <w:tcW w:w="3961" w:type="dxa"/>
            <w:vMerge/>
          </w:tcPr>
          <w:p w14:paraId="46CC7322" w14:textId="77777777" w:rsidR="00542305" w:rsidRPr="007C3161" w:rsidRDefault="00542305" w:rsidP="00475CE2">
            <w:pPr>
              <w:pStyle w:val="TAL"/>
            </w:pPr>
          </w:p>
        </w:tc>
      </w:tr>
      <w:tr w:rsidR="00542305" w:rsidRPr="007C3161" w14:paraId="58BCA0BE" w14:textId="77777777" w:rsidTr="00475CE2">
        <w:trPr>
          <w:jc w:val="center"/>
        </w:trPr>
        <w:tc>
          <w:tcPr>
            <w:tcW w:w="1701" w:type="dxa"/>
            <w:shd w:val="clear" w:color="auto" w:fill="auto"/>
          </w:tcPr>
          <w:p w14:paraId="6EC4608A"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7EB88318" w14:textId="77777777" w:rsidR="00542305" w:rsidRPr="007C3161" w:rsidRDefault="00542305" w:rsidP="00475CE2">
            <w:pPr>
              <w:pStyle w:val="TAL"/>
            </w:pPr>
            <w:r w:rsidRPr="007C3161">
              <w:t>TBD</w:t>
            </w:r>
          </w:p>
        </w:tc>
        <w:tc>
          <w:tcPr>
            <w:tcW w:w="3961" w:type="dxa"/>
          </w:tcPr>
          <w:p w14:paraId="078A1E64" w14:textId="77777777" w:rsidR="00542305" w:rsidRPr="007C3161" w:rsidRDefault="00542305" w:rsidP="00475CE2">
            <w:pPr>
              <w:pStyle w:val="TAL"/>
            </w:pPr>
          </w:p>
        </w:tc>
      </w:tr>
    </w:tbl>
    <w:p w14:paraId="576F7EA0" w14:textId="77777777" w:rsidR="00542305" w:rsidRPr="007C3161" w:rsidRDefault="00542305" w:rsidP="00542305"/>
    <w:p w14:paraId="6B59A5A7" w14:textId="77777777" w:rsidR="00542305" w:rsidRPr="007C3161" w:rsidRDefault="00542305" w:rsidP="00542305">
      <w:pPr>
        <w:pStyle w:val="B1"/>
      </w:pPr>
      <w:r w:rsidRPr="007C3161">
        <w:t xml:space="preserve">1. </w:t>
      </w:r>
      <w:r w:rsidRPr="007C3161">
        <w:rPr>
          <w:rFonts w:cs="v4.2.0"/>
        </w:rPr>
        <w:t>The test parameters for PSCell and neighbour cell are given in Table 5.6.1.1.4.1-3 below.</w:t>
      </w:r>
    </w:p>
    <w:p w14:paraId="6934D63A" w14:textId="77777777" w:rsidR="00542305" w:rsidRPr="007C3161" w:rsidRDefault="00542305" w:rsidP="00542305">
      <w:pPr>
        <w:pStyle w:val="B1"/>
      </w:pPr>
      <w:r w:rsidRPr="007C3161">
        <w:t>2. Message contents are defined in clause 5.6.1.1.4.3.</w:t>
      </w:r>
    </w:p>
    <w:p w14:paraId="2B0B51E7" w14:textId="77777777" w:rsidR="00542305" w:rsidRPr="007C3161" w:rsidRDefault="00542305" w:rsidP="00542305">
      <w:pPr>
        <w:pStyle w:val="B1"/>
      </w:pPr>
      <w:r w:rsidRPr="007C3161">
        <w:t>3. There are three cells in the test, E-UTRAN PCell (Cell 1), FR2 PSCell (Cell 2) and a FR2 neighbour cell (Cell 3) on the same frequency as the PSCell. The power levels and settings for Cell 1 are set according to Annex A.6. Cell 2 is the PSCell and Cell 3 is the target cell. The power levels and settings for Cell 2 and Cell 3 are set according to Annex C.1.1 and C.1.2.</w:t>
      </w:r>
    </w:p>
    <w:p w14:paraId="6C51D4CB" w14:textId="77777777" w:rsidR="00542305" w:rsidRPr="007C3161" w:rsidRDefault="00542305" w:rsidP="00542305">
      <w:pPr>
        <w:pStyle w:val="TH"/>
      </w:pPr>
      <w:r w:rsidRPr="007C3161">
        <w:t xml:space="preserve">Table 5.6.1.1.4.1-3: </w:t>
      </w:r>
      <w:r w:rsidRPr="007C3161">
        <w:rPr>
          <w:rFonts w:cs="v4.2.0"/>
        </w:rPr>
        <w:t>General test parameters for EN-DC FR2 intra-frequency event triggered reporting tests without gap under non-DRX</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850"/>
        <w:gridCol w:w="993"/>
        <w:gridCol w:w="1984"/>
        <w:gridCol w:w="4111"/>
      </w:tblGrid>
      <w:tr w:rsidR="00542305" w:rsidRPr="007C3161" w14:paraId="58D6F5A9" w14:textId="77777777" w:rsidTr="00475CE2">
        <w:trPr>
          <w:cantSplit/>
          <w:trHeight w:val="90"/>
        </w:trPr>
        <w:tc>
          <w:tcPr>
            <w:tcW w:w="2093" w:type="dxa"/>
            <w:tcBorders>
              <w:top w:val="single" w:sz="4" w:space="0" w:color="auto"/>
              <w:left w:val="single" w:sz="4" w:space="0" w:color="auto"/>
              <w:bottom w:val="single" w:sz="4" w:space="0" w:color="auto"/>
              <w:right w:val="single" w:sz="4" w:space="0" w:color="auto"/>
            </w:tcBorders>
            <w:hideMark/>
          </w:tcPr>
          <w:p w14:paraId="1A5D73B3" w14:textId="77777777" w:rsidR="00542305" w:rsidRPr="007C3161" w:rsidRDefault="00542305" w:rsidP="00475CE2">
            <w:pPr>
              <w:pStyle w:val="TAH"/>
              <w:spacing w:line="256" w:lineRule="auto"/>
              <w:rPr>
                <w:rFonts w:cs="Arial"/>
              </w:rPr>
            </w:pPr>
            <w:r w:rsidRPr="007C3161">
              <w:rPr>
                <w:rFonts w:cs="v4.2.0"/>
              </w:rPr>
              <w:t>Parameter</w:t>
            </w:r>
          </w:p>
        </w:tc>
        <w:tc>
          <w:tcPr>
            <w:tcW w:w="850" w:type="dxa"/>
            <w:tcBorders>
              <w:top w:val="single" w:sz="4" w:space="0" w:color="auto"/>
              <w:left w:val="single" w:sz="4" w:space="0" w:color="auto"/>
              <w:bottom w:val="single" w:sz="4" w:space="0" w:color="auto"/>
              <w:right w:val="single" w:sz="4" w:space="0" w:color="auto"/>
            </w:tcBorders>
            <w:hideMark/>
          </w:tcPr>
          <w:p w14:paraId="0E2C4890" w14:textId="77777777" w:rsidR="00542305" w:rsidRPr="007C3161" w:rsidRDefault="00542305" w:rsidP="00475CE2">
            <w:pPr>
              <w:pStyle w:val="TAH"/>
              <w:spacing w:line="256" w:lineRule="auto"/>
              <w:rPr>
                <w:rFonts w:cs="Arial"/>
              </w:rPr>
            </w:pPr>
            <w:r w:rsidRPr="007C3161">
              <w:rPr>
                <w:rFonts w:cs="v4.2.0"/>
              </w:rPr>
              <w:t>Unit</w:t>
            </w:r>
          </w:p>
        </w:tc>
        <w:tc>
          <w:tcPr>
            <w:tcW w:w="993" w:type="dxa"/>
            <w:tcBorders>
              <w:top w:val="single" w:sz="4" w:space="0" w:color="auto"/>
              <w:left w:val="single" w:sz="4" w:space="0" w:color="auto"/>
              <w:bottom w:val="single" w:sz="4" w:space="0" w:color="auto"/>
              <w:right w:val="single" w:sz="4" w:space="0" w:color="auto"/>
            </w:tcBorders>
            <w:hideMark/>
          </w:tcPr>
          <w:p w14:paraId="53E86812" w14:textId="77777777" w:rsidR="00542305" w:rsidRPr="007C3161" w:rsidRDefault="00542305" w:rsidP="00475CE2">
            <w:pPr>
              <w:pStyle w:val="TAH"/>
              <w:spacing w:line="256" w:lineRule="auto"/>
              <w:rPr>
                <w:rFonts w:cs="v4.2.0"/>
              </w:rPr>
            </w:pPr>
            <w:r w:rsidRPr="007C3161">
              <w:rPr>
                <w:rFonts w:cs="v4.2.0"/>
              </w:rPr>
              <w:t>Config</w:t>
            </w:r>
          </w:p>
        </w:tc>
        <w:tc>
          <w:tcPr>
            <w:tcW w:w="1984" w:type="dxa"/>
            <w:tcBorders>
              <w:top w:val="single" w:sz="4" w:space="0" w:color="auto"/>
              <w:left w:val="single" w:sz="4" w:space="0" w:color="auto"/>
              <w:bottom w:val="single" w:sz="4" w:space="0" w:color="auto"/>
              <w:right w:val="single" w:sz="4" w:space="0" w:color="auto"/>
            </w:tcBorders>
            <w:hideMark/>
          </w:tcPr>
          <w:p w14:paraId="15ED5761" w14:textId="77777777" w:rsidR="00542305" w:rsidRPr="007C3161" w:rsidRDefault="00542305" w:rsidP="00475CE2">
            <w:pPr>
              <w:pStyle w:val="TAH"/>
              <w:spacing w:line="256" w:lineRule="auto"/>
              <w:rPr>
                <w:rFonts w:cs="Arial"/>
              </w:rPr>
            </w:pPr>
            <w:r w:rsidRPr="007C3161">
              <w:rPr>
                <w:rFonts w:cs="v4.2.0"/>
              </w:rPr>
              <w:t>Value</w:t>
            </w:r>
          </w:p>
        </w:tc>
        <w:tc>
          <w:tcPr>
            <w:tcW w:w="4111" w:type="dxa"/>
            <w:tcBorders>
              <w:top w:val="single" w:sz="4" w:space="0" w:color="auto"/>
              <w:left w:val="single" w:sz="4" w:space="0" w:color="auto"/>
              <w:bottom w:val="single" w:sz="4" w:space="0" w:color="auto"/>
              <w:right w:val="single" w:sz="4" w:space="0" w:color="auto"/>
            </w:tcBorders>
            <w:hideMark/>
          </w:tcPr>
          <w:p w14:paraId="4D3DD9BD" w14:textId="77777777" w:rsidR="00542305" w:rsidRPr="007C3161" w:rsidRDefault="00542305" w:rsidP="00475CE2">
            <w:pPr>
              <w:pStyle w:val="TAH"/>
              <w:spacing w:line="256" w:lineRule="auto"/>
              <w:rPr>
                <w:rFonts w:cs="Arial"/>
              </w:rPr>
            </w:pPr>
            <w:r w:rsidRPr="007C3161">
              <w:rPr>
                <w:rFonts w:cs="v4.2.0"/>
              </w:rPr>
              <w:t>Comment</w:t>
            </w:r>
          </w:p>
        </w:tc>
      </w:tr>
      <w:tr w:rsidR="00542305" w:rsidRPr="007C3161" w14:paraId="695D2A0E" w14:textId="77777777" w:rsidTr="00475CE2">
        <w:trPr>
          <w:cantSplit/>
        </w:trPr>
        <w:tc>
          <w:tcPr>
            <w:tcW w:w="2093" w:type="dxa"/>
            <w:tcBorders>
              <w:top w:val="single" w:sz="4" w:space="0" w:color="auto"/>
              <w:left w:val="single" w:sz="4" w:space="0" w:color="auto"/>
              <w:bottom w:val="single" w:sz="4" w:space="0" w:color="auto"/>
              <w:right w:val="single" w:sz="4" w:space="0" w:color="auto"/>
            </w:tcBorders>
            <w:hideMark/>
          </w:tcPr>
          <w:p w14:paraId="499B319B" w14:textId="77777777" w:rsidR="00542305" w:rsidRPr="007C3161" w:rsidRDefault="00542305" w:rsidP="00475CE2">
            <w:pPr>
              <w:pStyle w:val="TAL"/>
              <w:rPr>
                <w:rFonts w:cs="Arial"/>
              </w:rPr>
            </w:pPr>
            <w:r w:rsidRPr="007C3161">
              <w:t>Active cell</w:t>
            </w:r>
          </w:p>
        </w:tc>
        <w:tc>
          <w:tcPr>
            <w:tcW w:w="850" w:type="dxa"/>
            <w:tcBorders>
              <w:top w:val="single" w:sz="4" w:space="0" w:color="auto"/>
              <w:left w:val="single" w:sz="4" w:space="0" w:color="auto"/>
              <w:bottom w:val="single" w:sz="4" w:space="0" w:color="auto"/>
              <w:right w:val="single" w:sz="4" w:space="0" w:color="auto"/>
            </w:tcBorders>
          </w:tcPr>
          <w:p w14:paraId="61CADFA6" w14:textId="77777777" w:rsidR="00542305" w:rsidRPr="007C3161" w:rsidRDefault="00542305" w:rsidP="00475CE2">
            <w:pPr>
              <w:pStyle w:val="TAL"/>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3EF2C310" w14:textId="77777777" w:rsidR="00542305" w:rsidRPr="007C3161" w:rsidRDefault="00542305" w:rsidP="00475CE2">
            <w:pPr>
              <w:pStyle w:val="TAL"/>
            </w:pPr>
            <w:r w:rsidRPr="007C3161">
              <w:t>1~4</w:t>
            </w:r>
          </w:p>
        </w:tc>
        <w:tc>
          <w:tcPr>
            <w:tcW w:w="1984" w:type="dxa"/>
            <w:tcBorders>
              <w:top w:val="single" w:sz="4" w:space="0" w:color="auto"/>
              <w:left w:val="single" w:sz="4" w:space="0" w:color="auto"/>
              <w:bottom w:val="single" w:sz="4" w:space="0" w:color="auto"/>
              <w:right w:val="single" w:sz="4" w:space="0" w:color="auto"/>
            </w:tcBorders>
            <w:hideMark/>
          </w:tcPr>
          <w:p w14:paraId="02321BE7" w14:textId="77777777" w:rsidR="00542305" w:rsidRPr="007C3161" w:rsidRDefault="00542305" w:rsidP="00475CE2">
            <w:pPr>
              <w:pStyle w:val="TAL"/>
            </w:pPr>
            <w:r w:rsidRPr="007C3161">
              <w:t>E-UTRAN PCell (Cell 1)</w:t>
            </w:r>
          </w:p>
          <w:p w14:paraId="57650D49" w14:textId="77777777" w:rsidR="00542305" w:rsidRPr="007C3161" w:rsidRDefault="00542305" w:rsidP="00475CE2">
            <w:pPr>
              <w:pStyle w:val="TAL"/>
              <w:rPr>
                <w:rFonts w:cs="Arial"/>
              </w:rPr>
            </w:pPr>
            <w:r w:rsidRPr="007C3161">
              <w:t>PSCell (Cell 2)</w:t>
            </w:r>
          </w:p>
        </w:tc>
        <w:tc>
          <w:tcPr>
            <w:tcW w:w="4111" w:type="dxa"/>
            <w:tcBorders>
              <w:top w:val="single" w:sz="4" w:space="0" w:color="auto"/>
              <w:left w:val="single" w:sz="4" w:space="0" w:color="auto"/>
              <w:bottom w:val="single" w:sz="4" w:space="0" w:color="auto"/>
              <w:right w:val="single" w:sz="4" w:space="0" w:color="auto"/>
            </w:tcBorders>
          </w:tcPr>
          <w:p w14:paraId="5ABB9558" w14:textId="77777777" w:rsidR="00542305" w:rsidRPr="007C3161" w:rsidRDefault="00542305" w:rsidP="00475CE2">
            <w:pPr>
              <w:pStyle w:val="TAL"/>
              <w:rPr>
                <w:rFonts w:cs="Arial"/>
              </w:rPr>
            </w:pPr>
          </w:p>
        </w:tc>
      </w:tr>
      <w:tr w:rsidR="00542305" w:rsidRPr="007C3161" w14:paraId="0B6FE4EB" w14:textId="77777777" w:rsidTr="00475CE2">
        <w:trPr>
          <w:cantSplit/>
        </w:trPr>
        <w:tc>
          <w:tcPr>
            <w:tcW w:w="2093" w:type="dxa"/>
            <w:tcBorders>
              <w:top w:val="single" w:sz="4" w:space="0" w:color="auto"/>
              <w:left w:val="single" w:sz="4" w:space="0" w:color="auto"/>
              <w:bottom w:val="single" w:sz="4" w:space="0" w:color="auto"/>
              <w:right w:val="single" w:sz="4" w:space="0" w:color="auto"/>
            </w:tcBorders>
            <w:hideMark/>
          </w:tcPr>
          <w:p w14:paraId="36235A2A" w14:textId="77777777" w:rsidR="00542305" w:rsidRPr="007C3161" w:rsidRDefault="00542305" w:rsidP="00475CE2">
            <w:pPr>
              <w:pStyle w:val="TAL"/>
              <w:rPr>
                <w:rFonts w:cs="Arial"/>
              </w:rPr>
            </w:pPr>
            <w:r w:rsidRPr="007C3161">
              <w:rPr>
                <w:bCs/>
              </w:rPr>
              <w:t>Neighbour cell</w:t>
            </w:r>
          </w:p>
        </w:tc>
        <w:tc>
          <w:tcPr>
            <w:tcW w:w="850" w:type="dxa"/>
            <w:tcBorders>
              <w:top w:val="single" w:sz="4" w:space="0" w:color="auto"/>
              <w:left w:val="single" w:sz="4" w:space="0" w:color="auto"/>
              <w:bottom w:val="single" w:sz="4" w:space="0" w:color="auto"/>
              <w:right w:val="single" w:sz="4" w:space="0" w:color="auto"/>
            </w:tcBorders>
          </w:tcPr>
          <w:p w14:paraId="0546D980" w14:textId="77777777" w:rsidR="00542305" w:rsidRPr="007C3161" w:rsidRDefault="00542305" w:rsidP="00475CE2">
            <w:pPr>
              <w:pStyle w:val="TAL"/>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A12A79E" w14:textId="77777777" w:rsidR="00542305" w:rsidRPr="007C3161" w:rsidRDefault="00542305" w:rsidP="00475CE2">
            <w:pPr>
              <w:pStyle w:val="TAL"/>
              <w:rPr>
                <w:b/>
                <w:bCs/>
              </w:rPr>
            </w:pPr>
            <w:r w:rsidRPr="007C3161">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08B52102" w14:textId="77777777" w:rsidR="00542305" w:rsidRPr="007C3161" w:rsidRDefault="00542305" w:rsidP="00475CE2">
            <w:pPr>
              <w:pStyle w:val="TAL"/>
              <w:rPr>
                <w:rFonts w:cs="Arial"/>
              </w:rPr>
            </w:pPr>
            <w:r w:rsidRPr="007C3161">
              <w:rPr>
                <w:bCs/>
              </w:rPr>
              <w:t>Cell 3</w:t>
            </w:r>
          </w:p>
        </w:tc>
        <w:tc>
          <w:tcPr>
            <w:tcW w:w="4111" w:type="dxa"/>
            <w:tcBorders>
              <w:top w:val="single" w:sz="4" w:space="0" w:color="auto"/>
              <w:left w:val="single" w:sz="4" w:space="0" w:color="auto"/>
              <w:bottom w:val="single" w:sz="4" w:space="0" w:color="auto"/>
              <w:right w:val="single" w:sz="4" w:space="0" w:color="auto"/>
            </w:tcBorders>
            <w:hideMark/>
          </w:tcPr>
          <w:p w14:paraId="27BFFD94" w14:textId="77777777" w:rsidR="00542305" w:rsidRPr="007C3161" w:rsidRDefault="00542305" w:rsidP="00475CE2">
            <w:pPr>
              <w:pStyle w:val="TAL"/>
              <w:rPr>
                <w:rFonts w:cs="Arial"/>
              </w:rPr>
            </w:pPr>
            <w:r w:rsidRPr="007C3161">
              <w:rPr>
                <w:bCs/>
              </w:rPr>
              <w:t>Cell to be identified.</w:t>
            </w:r>
          </w:p>
        </w:tc>
      </w:tr>
      <w:tr w:rsidR="00542305" w:rsidRPr="007C3161" w14:paraId="38515F31" w14:textId="77777777" w:rsidTr="00475CE2">
        <w:trPr>
          <w:cantSplit/>
        </w:trPr>
        <w:tc>
          <w:tcPr>
            <w:tcW w:w="2093" w:type="dxa"/>
            <w:tcBorders>
              <w:top w:val="single" w:sz="4" w:space="0" w:color="auto"/>
              <w:left w:val="single" w:sz="4" w:space="0" w:color="auto"/>
              <w:bottom w:val="single" w:sz="4" w:space="0" w:color="auto"/>
              <w:right w:val="single" w:sz="4" w:space="0" w:color="auto"/>
            </w:tcBorders>
            <w:hideMark/>
          </w:tcPr>
          <w:p w14:paraId="5EADD027" w14:textId="77777777" w:rsidR="00542305" w:rsidRPr="007C3161" w:rsidRDefault="00542305" w:rsidP="00475CE2">
            <w:pPr>
              <w:pStyle w:val="TAL"/>
              <w:rPr>
                <w:rFonts w:cs="Arial"/>
              </w:rPr>
            </w:pPr>
            <w:r w:rsidRPr="007C3161">
              <w:t>RF Channel Number</w:t>
            </w:r>
          </w:p>
        </w:tc>
        <w:tc>
          <w:tcPr>
            <w:tcW w:w="850" w:type="dxa"/>
            <w:tcBorders>
              <w:top w:val="single" w:sz="4" w:space="0" w:color="auto"/>
              <w:left w:val="single" w:sz="4" w:space="0" w:color="auto"/>
              <w:bottom w:val="single" w:sz="4" w:space="0" w:color="auto"/>
              <w:right w:val="single" w:sz="4" w:space="0" w:color="auto"/>
            </w:tcBorders>
          </w:tcPr>
          <w:p w14:paraId="4D175EA1" w14:textId="77777777" w:rsidR="00542305" w:rsidRPr="007C3161" w:rsidRDefault="00542305" w:rsidP="00475CE2">
            <w:pPr>
              <w:pStyle w:val="TAL"/>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14962700" w14:textId="77777777" w:rsidR="00542305" w:rsidRPr="007C3161" w:rsidRDefault="00542305" w:rsidP="00475CE2">
            <w:pPr>
              <w:pStyle w:val="TAL"/>
              <w:rPr>
                <w:b/>
                <w:bCs/>
              </w:rPr>
            </w:pPr>
            <w:r w:rsidRPr="007C3161">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5F62DCAD" w14:textId="77777777" w:rsidR="00542305" w:rsidRPr="007C3161" w:rsidRDefault="00542305" w:rsidP="00475CE2">
            <w:pPr>
              <w:pStyle w:val="TAL"/>
              <w:rPr>
                <w:b/>
                <w:bCs/>
              </w:rPr>
            </w:pPr>
            <w:r w:rsidRPr="007C3161">
              <w:rPr>
                <w:bCs/>
              </w:rPr>
              <w:t>1: Cell 1</w:t>
            </w:r>
          </w:p>
          <w:p w14:paraId="6EB8C318" w14:textId="77777777" w:rsidR="00542305" w:rsidRPr="007C3161" w:rsidRDefault="00542305" w:rsidP="00475CE2">
            <w:pPr>
              <w:pStyle w:val="TAL"/>
              <w:rPr>
                <w:rFonts w:cs="Arial"/>
              </w:rPr>
            </w:pPr>
            <w:r w:rsidRPr="007C3161">
              <w:rPr>
                <w:bCs/>
              </w:rPr>
              <w:t>2: Cell 2 and Cell 3</w:t>
            </w:r>
          </w:p>
        </w:tc>
        <w:tc>
          <w:tcPr>
            <w:tcW w:w="4111" w:type="dxa"/>
            <w:tcBorders>
              <w:top w:val="single" w:sz="4" w:space="0" w:color="auto"/>
              <w:left w:val="single" w:sz="4" w:space="0" w:color="auto"/>
              <w:bottom w:val="single" w:sz="4" w:space="0" w:color="auto"/>
              <w:right w:val="single" w:sz="4" w:space="0" w:color="auto"/>
            </w:tcBorders>
            <w:hideMark/>
          </w:tcPr>
          <w:p w14:paraId="41215F4A" w14:textId="77777777" w:rsidR="00542305" w:rsidRPr="007C3161" w:rsidRDefault="00542305" w:rsidP="00475CE2">
            <w:pPr>
              <w:pStyle w:val="TAL"/>
              <w:rPr>
                <w:rFonts w:cs="Arial"/>
              </w:rPr>
            </w:pPr>
            <w:r w:rsidRPr="007C3161">
              <w:t>One TDD carrier frequency is used for the NR cells and one TDD or FDD carrier frequency is used for E-UTRAN cell.</w:t>
            </w:r>
          </w:p>
        </w:tc>
      </w:tr>
      <w:tr w:rsidR="00542305" w:rsidRPr="007C3161" w14:paraId="28B4FAFE" w14:textId="77777777" w:rsidTr="00475CE2">
        <w:trPr>
          <w:cantSplit/>
        </w:trPr>
        <w:tc>
          <w:tcPr>
            <w:tcW w:w="2093" w:type="dxa"/>
            <w:tcBorders>
              <w:top w:val="single" w:sz="4" w:space="0" w:color="auto"/>
              <w:left w:val="single" w:sz="4" w:space="0" w:color="auto"/>
              <w:bottom w:val="single" w:sz="4" w:space="0" w:color="auto"/>
              <w:right w:val="single" w:sz="4" w:space="0" w:color="auto"/>
            </w:tcBorders>
            <w:hideMark/>
          </w:tcPr>
          <w:p w14:paraId="24BDB551" w14:textId="77777777" w:rsidR="00542305" w:rsidRPr="007C3161" w:rsidRDefault="00542305" w:rsidP="00475CE2">
            <w:pPr>
              <w:pStyle w:val="TAL"/>
              <w:rPr>
                <w:b/>
              </w:rPr>
            </w:pPr>
            <w:r w:rsidRPr="007C3161">
              <w:t>SMTC configuration</w:t>
            </w:r>
          </w:p>
        </w:tc>
        <w:tc>
          <w:tcPr>
            <w:tcW w:w="850" w:type="dxa"/>
            <w:tcBorders>
              <w:top w:val="single" w:sz="4" w:space="0" w:color="auto"/>
              <w:left w:val="single" w:sz="4" w:space="0" w:color="auto"/>
              <w:bottom w:val="single" w:sz="4" w:space="0" w:color="auto"/>
              <w:right w:val="single" w:sz="4" w:space="0" w:color="auto"/>
            </w:tcBorders>
          </w:tcPr>
          <w:p w14:paraId="1CE1A817" w14:textId="77777777" w:rsidR="00542305" w:rsidRPr="007C3161" w:rsidRDefault="00542305" w:rsidP="00475CE2">
            <w:pPr>
              <w:pStyle w:val="TAL"/>
              <w:rPr>
                <w:rFonts w:cs="Arial"/>
                <w:b/>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17FA2EA8" w14:textId="77777777" w:rsidR="00542305" w:rsidRPr="007C3161" w:rsidRDefault="00542305" w:rsidP="00475CE2">
            <w:pPr>
              <w:pStyle w:val="TAL"/>
              <w:rPr>
                <w:b/>
                <w:bCs/>
              </w:rPr>
            </w:pPr>
            <w:r w:rsidRPr="007C3161">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73DCB4A0" w14:textId="77777777" w:rsidR="00542305" w:rsidRPr="007C3161" w:rsidRDefault="00542305" w:rsidP="00475CE2">
            <w:pPr>
              <w:pStyle w:val="TAL"/>
              <w:rPr>
                <w:b/>
                <w:bCs/>
              </w:rPr>
            </w:pPr>
            <w:r w:rsidRPr="007C3161">
              <w:rPr>
                <w:bCs/>
              </w:rPr>
              <w:t>SMTC.1</w:t>
            </w:r>
          </w:p>
        </w:tc>
        <w:tc>
          <w:tcPr>
            <w:tcW w:w="4111" w:type="dxa"/>
            <w:tcBorders>
              <w:top w:val="single" w:sz="4" w:space="0" w:color="auto"/>
              <w:left w:val="single" w:sz="4" w:space="0" w:color="auto"/>
              <w:bottom w:val="single" w:sz="4" w:space="0" w:color="auto"/>
              <w:right w:val="single" w:sz="4" w:space="0" w:color="auto"/>
            </w:tcBorders>
          </w:tcPr>
          <w:p w14:paraId="750A56E8" w14:textId="77777777" w:rsidR="00542305" w:rsidRPr="007C3161" w:rsidRDefault="00542305" w:rsidP="00475CE2">
            <w:pPr>
              <w:pStyle w:val="TAL"/>
              <w:rPr>
                <w:b/>
                <w:bCs/>
              </w:rPr>
            </w:pPr>
          </w:p>
        </w:tc>
      </w:tr>
      <w:tr w:rsidR="00542305" w:rsidRPr="007C3161" w14:paraId="063C39D2" w14:textId="77777777" w:rsidTr="00475CE2">
        <w:trPr>
          <w:cantSplit/>
        </w:trPr>
        <w:tc>
          <w:tcPr>
            <w:tcW w:w="2093" w:type="dxa"/>
            <w:tcBorders>
              <w:top w:val="single" w:sz="4" w:space="0" w:color="auto"/>
              <w:left w:val="single" w:sz="4" w:space="0" w:color="auto"/>
              <w:bottom w:val="single" w:sz="4" w:space="0" w:color="auto"/>
              <w:right w:val="single" w:sz="4" w:space="0" w:color="auto"/>
            </w:tcBorders>
            <w:hideMark/>
          </w:tcPr>
          <w:p w14:paraId="420DADBA" w14:textId="77777777" w:rsidR="00542305" w:rsidRPr="007C3161" w:rsidRDefault="00542305" w:rsidP="00475CE2">
            <w:pPr>
              <w:pStyle w:val="TAL"/>
              <w:rPr>
                <w:rFonts w:cs="Arial"/>
              </w:rPr>
            </w:pPr>
            <w:r w:rsidRPr="007C3161">
              <w:t>A3-Offset</w:t>
            </w:r>
          </w:p>
        </w:tc>
        <w:tc>
          <w:tcPr>
            <w:tcW w:w="850" w:type="dxa"/>
            <w:tcBorders>
              <w:top w:val="single" w:sz="4" w:space="0" w:color="auto"/>
              <w:left w:val="single" w:sz="4" w:space="0" w:color="auto"/>
              <w:bottom w:val="single" w:sz="4" w:space="0" w:color="auto"/>
              <w:right w:val="single" w:sz="4" w:space="0" w:color="auto"/>
            </w:tcBorders>
            <w:hideMark/>
          </w:tcPr>
          <w:p w14:paraId="21CE8F0A" w14:textId="77777777" w:rsidR="00542305" w:rsidRPr="007C3161" w:rsidRDefault="00542305" w:rsidP="00475CE2">
            <w:pPr>
              <w:pStyle w:val="TAL"/>
              <w:rPr>
                <w:rFonts w:cs="Arial"/>
              </w:rPr>
            </w:pPr>
            <w:r w:rsidRPr="007C3161">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523DA4" w14:textId="77777777" w:rsidR="00542305" w:rsidRPr="007C3161" w:rsidRDefault="00542305" w:rsidP="00475CE2">
            <w:pPr>
              <w:pStyle w:val="TAL"/>
            </w:pPr>
            <w:r w:rsidRPr="007C3161">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4A13693C" w14:textId="77777777" w:rsidR="00542305" w:rsidRPr="007C3161" w:rsidRDefault="00542305" w:rsidP="00475CE2">
            <w:pPr>
              <w:pStyle w:val="TAL"/>
              <w:rPr>
                <w:rFonts w:cs="Arial"/>
              </w:rPr>
            </w:pPr>
            <w:r w:rsidRPr="007C3161">
              <w:t>-6</w:t>
            </w:r>
          </w:p>
        </w:tc>
        <w:tc>
          <w:tcPr>
            <w:tcW w:w="4111" w:type="dxa"/>
            <w:tcBorders>
              <w:top w:val="single" w:sz="4" w:space="0" w:color="auto"/>
              <w:left w:val="single" w:sz="4" w:space="0" w:color="auto"/>
              <w:bottom w:val="single" w:sz="4" w:space="0" w:color="auto"/>
              <w:right w:val="single" w:sz="4" w:space="0" w:color="auto"/>
            </w:tcBorders>
          </w:tcPr>
          <w:p w14:paraId="65B90686" w14:textId="77777777" w:rsidR="00542305" w:rsidRPr="007C3161" w:rsidRDefault="00542305" w:rsidP="00475CE2">
            <w:pPr>
              <w:pStyle w:val="TAL"/>
              <w:rPr>
                <w:rFonts w:cs="Arial"/>
              </w:rPr>
            </w:pPr>
          </w:p>
        </w:tc>
      </w:tr>
      <w:tr w:rsidR="00542305" w:rsidRPr="007C3161" w14:paraId="68A85DA0" w14:textId="77777777" w:rsidTr="00475CE2">
        <w:trPr>
          <w:cantSplit/>
        </w:trPr>
        <w:tc>
          <w:tcPr>
            <w:tcW w:w="2093" w:type="dxa"/>
            <w:tcBorders>
              <w:top w:val="single" w:sz="4" w:space="0" w:color="auto"/>
              <w:left w:val="single" w:sz="4" w:space="0" w:color="auto"/>
              <w:bottom w:val="single" w:sz="4" w:space="0" w:color="auto"/>
              <w:right w:val="single" w:sz="4" w:space="0" w:color="auto"/>
            </w:tcBorders>
            <w:hideMark/>
          </w:tcPr>
          <w:p w14:paraId="4F82D96C" w14:textId="77777777" w:rsidR="00542305" w:rsidRPr="007C3161" w:rsidRDefault="00542305" w:rsidP="00475CE2">
            <w:pPr>
              <w:pStyle w:val="TAL"/>
              <w:rPr>
                <w:rFonts w:cs="Arial"/>
              </w:rPr>
            </w:pPr>
            <w:r w:rsidRPr="007C3161">
              <w:t>CP length</w:t>
            </w:r>
          </w:p>
        </w:tc>
        <w:tc>
          <w:tcPr>
            <w:tcW w:w="850" w:type="dxa"/>
            <w:tcBorders>
              <w:top w:val="single" w:sz="4" w:space="0" w:color="auto"/>
              <w:left w:val="single" w:sz="4" w:space="0" w:color="auto"/>
              <w:bottom w:val="single" w:sz="4" w:space="0" w:color="auto"/>
              <w:right w:val="single" w:sz="4" w:space="0" w:color="auto"/>
            </w:tcBorders>
          </w:tcPr>
          <w:p w14:paraId="69DBDD8C" w14:textId="77777777" w:rsidR="00542305" w:rsidRPr="007C3161" w:rsidRDefault="00542305" w:rsidP="00475CE2">
            <w:pPr>
              <w:pStyle w:val="TAL"/>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32CF317B" w14:textId="77777777" w:rsidR="00542305" w:rsidRPr="007C3161" w:rsidRDefault="00542305" w:rsidP="00475CE2">
            <w:pPr>
              <w:pStyle w:val="TAL"/>
            </w:pPr>
            <w:r w:rsidRPr="007C3161">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51AA0B8E" w14:textId="77777777" w:rsidR="00542305" w:rsidRPr="007C3161" w:rsidRDefault="00542305" w:rsidP="00475CE2">
            <w:pPr>
              <w:pStyle w:val="TAL"/>
              <w:rPr>
                <w:rFonts w:cs="Arial"/>
              </w:rPr>
            </w:pPr>
            <w:r w:rsidRPr="007C3161">
              <w:t>Normal</w:t>
            </w:r>
          </w:p>
        </w:tc>
        <w:tc>
          <w:tcPr>
            <w:tcW w:w="4111" w:type="dxa"/>
            <w:tcBorders>
              <w:top w:val="single" w:sz="4" w:space="0" w:color="auto"/>
              <w:left w:val="single" w:sz="4" w:space="0" w:color="auto"/>
              <w:bottom w:val="single" w:sz="4" w:space="0" w:color="auto"/>
              <w:right w:val="single" w:sz="4" w:space="0" w:color="auto"/>
            </w:tcBorders>
          </w:tcPr>
          <w:p w14:paraId="038A388E" w14:textId="77777777" w:rsidR="00542305" w:rsidRPr="007C3161" w:rsidRDefault="00542305" w:rsidP="00475CE2">
            <w:pPr>
              <w:pStyle w:val="TAL"/>
              <w:rPr>
                <w:rFonts w:cs="Arial"/>
              </w:rPr>
            </w:pPr>
          </w:p>
        </w:tc>
      </w:tr>
      <w:tr w:rsidR="00542305" w:rsidRPr="007C3161" w14:paraId="597DFA96" w14:textId="77777777" w:rsidTr="00475CE2">
        <w:trPr>
          <w:cantSplit/>
        </w:trPr>
        <w:tc>
          <w:tcPr>
            <w:tcW w:w="2093" w:type="dxa"/>
            <w:tcBorders>
              <w:top w:val="single" w:sz="4" w:space="0" w:color="auto"/>
              <w:left w:val="single" w:sz="4" w:space="0" w:color="auto"/>
              <w:bottom w:val="single" w:sz="4" w:space="0" w:color="auto"/>
              <w:right w:val="single" w:sz="4" w:space="0" w:color="auto"/>
            </w:tcBorders>
            <w:hideMark/>
          </w:tcPr>
          <w:p w14:paraId="1E1CAC40" w14:textId="77777777" w:rsidR="00542305" w:rsidRPr="007C3161" w:rsidRDefault="00542305" w:rsidP="00475CE2">
            <w:pPr>
              <w:pStyle w:val="TAL"/>
              <w:rPr>
                <w:rFonts w:cs="Arial"/>
              </w:rPr>
            </w:pPr>
            <w:r w:rsidRPr="007C3161">
              <w:t>Hysteresis</w:t>
            </w:r>
          </w:p>
        </w:tc>
        <w:tc>
          <w:tcPr>
            <w:tcW w:w="850" w:type="dxa"/>
            <w:tcBorders>
              <w:top w:val="single" w:sz="4" w:space="0" w:color="auto"/>
              <w:left w:val="single" w:sz="4" w:space="0" w:color="auto"/>
              <w:bottom w:val="single" w:sz="4" w:space="0" w:color="auto"/>
              <w:right w:val="single" w:sz="4" w:space="0" w:color="auto"/>
            </w:tcBorders>
            <w:hideMark/>
          </w:tcPr>
          <w:p w14:paraId="4D08E705" w14:textId="77777777" w:rsidR="00542305" w:rsidRPr="007C3161" w:rsidRDefault="00542305" w:rsidP="00475CE2">
            <w:pPr>
              <w:pStyle w:val="TAL"/>
              <w:rPr>
                <w:rFonts w:cs="Arial"/>
              </w:rPr>
            </w:pPr>
            <w:r w:rsidRPr="007C3161">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69938780" w14:textId="77777777" w:rsidR="00542305" w:rsidRPr="007C3161" w:rsidRDefault="00542305" w:rsidP="00475CE2">
            <w:pPr>
              <w:pStyle w:val="TAL"/>
            </w:pPr>
            <w:r w:rsidRPr="007C3161">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5BC22DCA" w14:textId="77777777" w:rsidR="00542305" w:rsidRPr="007C3161" w:rsidRDefault="00542305" w:rsidP="00475CE2">
            <w:pPr>
              <w:pStyle w:val="TAL"/>
              <w:rPr>
                <w:rFonts w:cs="Arial"/>
              </w:rPr>
            </w:pPr>
            <w:r w:rsidRPr="007C3161">
              <w:t>0</w:t>
            </w:r>
          </w:p>
        </w:tc>
        <w:tc>
          <w:tcPr>
            <w:tcW w:w="4111" w:type="dxa"/>
            <w:tcBorders>
              <w:top w:val="single" w:sz="4" w:space="0" w:color="auto"/>
              <w:left w:val="single" w:sz="4" w:space="0" w:color="auto"/>
              <w:bottom w:val="single" w:sz="4" w:space="0" w:color="auto"/>
              <w:right w:val="single" w:sz="4" w:space="0" w:color="auto"/>
            </w:tcBorders>
          </w:tcPr>
          <w:p w14:paraId="436374A0" w14:textId="77777777" w:rsidR="00542305" w:rsidRPr="007C3161" w:rsidRDefault="00542305" w:rsidP="00475CE2">
            <w:pPr>
              <w:pStyle w:val="TAL"/>
              <w:rPr>
                <w:rFonts w:cs="Arial"/>
              </w:rPr>
            </w:pPr>
          </w:p>
        </w:tc>
      </w:tr>
      <w:tr w:rsidR="00542305" w:rsidRPr="007C3161" w14:paraId="4134AD12" w14:textId="77777777" w:rsidTr="00475CE2">
        <w:trPr>
          <w:cantSplit/>
        </w:trPr>
        <w:tc>
          <w:tcPr>
            <w:tcW w:w="2093" w:type="dxa"/>
            <w:tcBorders>
              <w:top w:val="single" w:sz="4" w:space="0" w:color="auto"/>
              <w:left w:val="single" w:sz="4" w:space="0" w:color="auto"/>
              <w:bottom w:val="single" w:sz="4" w:space="0" w:color="auto"/>
              <w:right w:val="single" w:sz="4" w:space="0" w:color="auto"/>
            </w:tcBorders>
            <w:hideMark/>
          </w:tcPr>
          <w:p w14:paraId="51032BE0" w14:textId="77777777" w:rsidR="00542305" w:rsidRPr="007C3161" w:rsidRDefault="00542305" w:rsidP="00475CE2">
            <w:pPr>
              <w:pStyle w:val="TAL"/>
              <w:rPr>
                <w:rFonts w:cs="Arial"/>
              </w:rPr>
            </w:pPr>
            <w:r w:rsidRPr="007C3161">
              <w:t>Time To Trigger</w:t>
            </w:r>
          </w:p>
        </w:tc>
        <w:tc>
          <w:tcPr>
            <w:tcW w:w="850" w:type="dxa"/>
            <w:tcBorders>
              <w:top w:val="single" w:sz="4" w:space="0" w:color="auto"/>
              <w:left w:val="single" w:sz="4" w:space="0" w:color="auto"/>
              <w:bottom w:val="single" w:sz="4" w:space="0" w:color="auto"/>
              <w:right w:val="single" w:sz="4" w:space="0" w:color="auto"/>
            </w:tcBorders>
            <w:hideMark/>
          </w:tcPr>
          <w:p w14:paraId="01B712FC" w14:textId="77777777" w:rsidR="00542305" w:rsidRPr="007C3161" w:rsidRDefault="00542305" w:rsidP="00475CE2">
            <w:pPr>
              <w:pStyle w:val="TAL"/>
              <w:rPr>
                <w:rFonts w:cs="Arial"/>
              </w:rPr>
            </w:pPr>
            <w:r w:rsidRPr="007C3161">
              <w: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67600285" w14:textId="77777777" w:rsidR="00542305" w:rsidRPr="007C3161" w:rsidRDefault="00542305" w:rsidP="00475CE2">
            <w:pPr>
              <w:pStyle w:val="TAL"/>
            </w:pPr>
            <w:r w:rsidRPr="007C3161">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694D9244" w14:textId="77777777" w:rsidR="00542305" w:rsidRPr="007C3161" w:rsidRDefault="00542305" w:rsidP="00475CE2">
            <w:pPr>
              <w:pStyle w:val="TAL"/>
              <w:rPr>
                <w:rFonts w:cs="Arial"/>
              </w:rPr>
            </w:pPr>
            <w:r w:rsidRPr="007C3161">
              <w:t>0</w:t>
            </w:r>
          </w:p>
        </w:tc>
        <w:tc>
          <w:tcPr>
            <w:tcW w:w="4111" w:type="dxa"/>
            <w:tcBorders>
              <w:top w:val="single" w:sz="4" w:space="0" w:color="auto"/>
              <w:left w:val="single" w:sz="4" w:space="0" w:color="auto"/>
              <w:bottom w:val="single" w:sz="4" w:space="0" w:color="auto"/>
              <w:right w:val="single" w:sz="4" w:space="0" w:color="auto"/>
            </w:tcBorders>
          </w:tcPr>
          <w:p w14:paraId="5FF12566" w14:textId="77777777" w:rsidR="00542305" w:rsidRPr="007C3161" w:rsidRDefault="00542305" w:rsidP="00475CE2">
            <w:pPr>
              <w:pStyle w:val="TAL"/>
              <w:rPr>
                <w:rFonts w:cs="Arial"/>
              </w:rPr>
            </w:pPr>
          </w:p>
        </w:tc>
      </w:tr>
      <w:tr w:rsidR="00542305" w:rsidRPr="007C3161" w14:paraId="1F54BD82" w14:textId="77777777" w:rsidTr="00475CE2">
        <w:trPr>
          <w:cantSplit/>
        </w:trPr>
        <w:tc>
          <w:tcPr>
            <w:tcW w:w="2093" w:type="dxa"/>
            <w:tcBorders>
              <w:top w:val="single" w:sz="4" w:space="0" w:color="auto"/>
              <w:left w:val="single" w:sz="4" w:space="0" w:color="auto"/>
              <w:bottom w:val="single" w:sz="4" w:space="0" w:color="auto"/>
              <w:right w:val="single" w:sz="4" w:space="0" w:color="auto"/>
            </w:tcBorders>
            <w:hideMark/>
          </w:tcPr>
          <w:p w14:paraId="1CE05E6A" w14:textId="77777777" w:rsidR="00542305" w:rsidRPr="007C3161" w:rsidRDefault="00542305" w:rsidP="00475CE2">
            <w:pPr>
              <w:pStyle w:val="TAL"/>
              <w:rPr>
                <w:rFonts w:cs="Arial"/>
              </w:rPr>
            </w:pPr>
            <w:r w:rsidRPr="007C3161">
              <w:rPr>
                <w:rFonts w:cs="Arial"/>
              </w:rPr>
              <w:t>Filter coefficient</w:t>
            </w:r>
          </w:p>
        </w:tc>
        <w:tc>
          <w:tcPr>
            <w:tcW w:w="850" w:type="dxa"/>
            <w:tcBorders>
              <w:top w:val="single" w:sz="4" w:space="0" w:color="auto"/>
              <w:left w:val="single" w:sz="4" w:space="0" w:color="auto"/>
              <w:bottom w:val="single" w:sz="4" w:space="0" w:color="auto"/>
              <w:right w:val="single" w:sz="4" w:space="0" w:color="auto"/>
            </w:tcBorders>
          </w:tcPr>
          <w:p w14:paraId="6692B7EF" w14:textId="77777777" w:rsidR="00542305" w:rsidRPr="007C3161" w:rsidRDefault="00542305" w:rsidP="00475CE2">
            <w:pPr>
              <w:pStyle w:val="TAL"/>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25A74B34" w14:textId="77777777" w:rsidR="00542305" w:rsidRPr="007C3161" w:rsidRDefault="00542305" w:rsidP="00475CE2">
            <w:pPr>
              <w:pStyle w:val="TAL"/>
            </w:pPr>
            <w:r w:rsidRPr="007C3161">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1DFCDBA4" w14:textId="77777777" w:rsidR="00542305" w:rsidRPr="007C3161" w:rsidRDefault="00542305" w:rsidP="00475CE2">
            <w:pPr>
              <w:pStyle w:val="TAL"/>
              <w:rPr>
                <w:rFonts w:cs="Arial"/>
              </w:rPr>
            </w:pPr>
            <w:r w:rsidRPr="007C3161">
              <w:t>0</w:t>
            </w:r>
          </w:p>
        </w:tc>
        <w:tc>
          <w:tcPr>
            <w:tcW w:w="4111" w:type="dxa"/>
            <w:tcBorders>
              <w:top w:val="single" w:sz="4" w:space="0" w:color="auto"/>
              <w:left w:val="single" w:sz="4" w:space="0" w:color="auto"/>
              <w:bottom w:val="single" w:sz="4" w:space="0" w:color="auto"/>
              <w:right w:val="single" w:sz="4" w:space="0" w:color="auto"/>
            </w:tcBorders>
            <w:hideMark/>
          </w:tcPr>
          <w:p w14:paraId="0882DC94" w14:textId="77777777" w:rsidR="00542305" w:rsidRPr="007C3161" w:rsidRDefault="00542305" w:rsidP="00475CE2">
            <w:pPr>
              <w:pStyle w:val="TAL"/>
              <w:rPr>
                <w:rFonts w:cs="Arial"/>
              </w:rPr>
            </w:pPr>
            <w:r w:rsidRPr="007C3161">
              <w:t>L3 filtering is not used</w:t>
            </w:r>
          </w:p>
        </w:tc>
      </w:tr>
      <w:tr w:rsidR="00542305" w:rsidRPr="007C3161" w14:paraId="109AA6CC" w14:textId="77777777" w:rsidTr="00475CE2">
        <w:trPr>
          <w:cantSplit/>
        </w:trPr>
        <w:tc>
          <w:tcPr>
            <w:tcW w:w="2093" w:type="dxa"/>
            <w:tcBorders>
              <w:top w:val="single" w:sz="4" w:space="0" w:color="auto"/>
              <w:left w:val="single" w:sz="4" w:space="0" w:color="auto"/>
              <w:bottom w:val="single" w:sz="4" w:space="0" w:color="auto"/>
              <w:right w:val="single" w:sz="4" w:space="0" w:color="auto"/>
            </w:tcBorders>
            <w:hideMark/>
          </w:tcPr>
          <w:p w14:paraId="10F6F05B" w14:textId="77777777" w:rsidR="00542305" w:rsidRPr="007C3161" w:rsidRDefault="00542305" w:rsidP="00475CE2">
            <w:pPr>
              <w:pStyle w:val="TAL"/>
              <w:rPr>
                <w:rFonts w:cs="Arial"/>
              </w:rPr>
            </w:pPr>
            <w:r w:rsidRPr="007C3161">
              <w:rPr>
                <w:rFonts w:cs="Arial"/>
              </w:rPr>
              <w:t>DRX</w:t>
            </w:r>
          </w:p>
        </w:tc>
        <w:tc>
          <w:tcPr>
            <w:tcW w:w="850" w:type="dxa"/>
            <w:tcBorders>
              <w:top w:val="single" w:sz="4" w:space="0" w:color="auto"/>
              <w:left w:val="single" w:sz="4" w:space="0" w:color="auto"/>
              <w:bottom w:val="single" w:sz="4" w:space="0" w:color="auto"/>
              <w:right w:val="single" w:sz="4" w:space="0" w:color="auto"/>
            </w:tcBorders>
          </w:tcPr>
          <w:p w14:paraId="6C6F9B83" w14:textId="77777777" w:rsidR="00542305" w:rsidRPr="007C3161" w:rsidRDefault="00542305" w:rsidP="00475CE2">
            <w:pPr>
              <w:pStyle w:val="TAL"/>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10ADE33C" w14:textId="77777777" w:rsidR="00542305" w:rsidRPr="007C3161" w:rsidRDefault="00542305" w:rsidP="00475CE2">
            <w:pPr>
              <w:pStyle w:val="TAL"/>
              <w:rPr>
                <w:rFonts w:cs="Arial"/>
              </w:rPr>
            </w:pPr>
            <w:r w:rsidRPr="007C3161">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79F324F9" w14:textId="77777777" w:rsidR="00542305" w:rsidRPr="007C3161" w:rsidRDefault="00542305" w:rsidP="00475CE2">
            <w:pPr>
              <w:pStyle w:val="TAL"/>
              <w:rPr>
                <w:rFonts w:cs="Arial"/>
              </w:rPr>
            </w:pPr>
            <w:r w:rsidRPr="007C3161">
              <w:rPr>
                <w:rFonts w:cs="Arial"/>
              </w:rPr>
              <w:t>OFF</w:t>
            </w:r>
          </w:p>
        </w:tc>
        <w:tc>
          <w:tcPr>
            <w:tcW w:w="4111" w:type="dxa"/>
            <w:tcBorders>
              <w:top w:val="single" w:sz="4" w:space="0" w:color="auto"/>
              <w:left w:val="single" w:sz="4" w:space="0" w:color="auto"/>
              <w:bottom w:val="single" w:sz="4" w:space="0" w:color="auto"/>
              <w:right w:val="single" w:sz="4" w:space="0" w:color="auto"/>
            </w:tcBorders>
            <w:hideMark/>
          </w:tcPr>
          <w:p w14:paraId="7FDE5CCA" w14:textId="77777777" w:rsidR="00542305" w:rsidRPr="007C3161" w:rsidRDefault="00542305" w:rsidP="00475CE2">
            <w:pPr>
              <w:pStyle w:val="TAL"/>
              <w:rPr>
                <w:rFonts w:cs="Arial"/>
              </w:rPr>
            </w:pPr>
          </w:p>
        </w:tc>
      </w:tr>
      <w:tr w:rsidR="00542305" w:rsidRPr="007C3161" w14:paraId="4129B652" w14:textId="77777777" w:rsidTr="00475CE2">
        <w:trPr>
          <w:cantSplit/>
        </w:trPr>
        <w:tc>
          <w:tcPr>
            <w:tcW w:w="2093" w:type="dxa"/>
            <w:tcBorders>
              <w:top w:val="single" w:sz="4" w:space="0" w:color="auto"/>
              <w:left w:val="single" w:sz="4" w:space="0" w:color="auto"/>
              <w:bottom w:val="single" w:sz="4" w:space="0" w:color="auto"/>
              <w:right w:val="single" w:sz="4" w:space="0" w:color="auto"/>
            </w:tcBorders>
            <w:hideMark/>
          </w:tcPr>
          <w:p w14:paraId="17FDABDD" w14:textId="77777777" w:rsidR="00542305" w:rsidRPr="007C3161" w:rsidRDefault="00542305" w:rsidP="00475CE2">
            <w:pPr>
              <w:pStyle w:val="TAL"/>
              <w:rPr>
                <w:rFonts w:cs="Arial"/>
              </w:rPr>
            </w:pPr>
            <w:r w:rsidRPr="007C3161">
              <w:rPr>
                <w:rFonts w:cs="Arial"/>
              </w:rPr>
              <w:t>Time offset between Cell 1 and Cell 2</w:t>
            </w:r>
          </w:p>
        </w:tc>
        <w:tc>
          <w:tcPr>
            <w:tcW w:w="850" w:type="dxa"/>
            <w:tcBorders>
              <w:top w:val="single" w:sz="4" w:space="0" w:color="auto"/>
              <w:left w:val="single" w:sz="4" w:space="0" w:color="auto"/>
              <w:bottom w:val="single" w:sz="4" w:space="0" w:color="auto"/>
              <w:right w:val="single" w:sz="4" w:space="0" w:color="auto"/>
            </w:tcBorders>
          </w:tcPr>
          <w:p w14:paraId="79B70942" w14:textId="77777777" w:rsidR="00542305" w:rsidRPr="007C3161" w:rsidRDefault="00542305" w:rsidP="00475CE2">
            <w:pPr>
              <w:pStyle w:val="TAL"/>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7DEB3038" w14:textId="77777777" w:rsidR="00542305" w:rsidRPr="007C3161" w:rsidRDefault="00542305" w:rsidP="00475CE2">
            <w:pPr>
              <w:pStyle w:val="TAL"/>
            </w:pPr>
            <w:r w:rsidRPr="007C3161">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42A5CF4D" w14:textId="77777777" w:rsidR="00542305" w:rsidRPr="007C3161" w:rsidRDefault="00542305" w:rsidP="00475CE2">
            <w:pPr>
              <w:pStyle w:val="TAL"/>
              <w:rPr>
                <w:rFonts w:cs="Arial"/>
              </w:rPr>
            </w:pPr>
            <w:r w:rsidRPr="007C3161">
              <w:t xml:space="preserve">3 </w:t>
            </w:r>
            <w:r w:rsidRPr="007C3161">
              <w:sym w:font="Symbol" w:char="F06D"/>
            </w:r>
            <w:r w:rsidRPr="007C3161">
              <w:t>s</w:t>
            </w:r>
          </w:p>
        </w:tc>
        <w:tc>
          <w:tcPr>
            <w:tcW w:w="4111" w:type="dxa"/>
            <w:tcBorders>
              <w:top w:val="single" w:sz="4" w:space="0" w:color="auto"/>
              <w:left w:val="single" w:sz="4" w:space="0" w:color="auto"/>
              <w:bottom w:val="single" w:sz="4" w:space="0" w:color="auto"/>
              <w:right w:val="single" w:sz="4" w:space="0" w:color="auto"/>
            </w:tcBorders>
            <w:hideMark/>
          </w:tcPr>
          <w:p w14:paraId="6E0E99A8" w14:textId="77777777" w:rsidR="00542305" w:rsidRPr="007C3161" w:rsidRDefault="00542305" w:rsidP="00475CE2">
            <w:pPr>
              <w:pStyle w:val="TAL"/>
            </w:pPr>
            <w:r w:rsidRPr="007C3161">
              <w:t>Synchronous EN-DC</w:t>
            </w:r>
          </w:p>
        </w:tc>
      </w:tr>
      <w:tr w:rsidR="00542305" w:rsidRPr="007C3161" w14:paraId="32DF71D8" w14:textId="77777777" w:rsidTr="00475CE2">
        <w:trPr>
          <w:cantSplit/>
        </w:trPr>
        <w:tc>
          <w:tcPr>
            <w:tcW w:w="2093" w:type="dxa"/>
            <w:tcBorders>
              <w:top w:val="single" w:sz="4" w:space="0" w:color="auto"/>
              <w:left w:val="single" w:sz="4" w:space="0" w:color="auto"/>
              <w:bottom w:val="single" w:sz="4" w:space="0" w:color="auto"/>
              <w:right w:val="single" w:sz="4" w:space="0" w:color="auto"/>
            </w:tcBorders>
            <w:hideMark/>
          </w:tcPr>
          <w:p w14:paraId="78443E07" w14:textId="77777777" w:rsidR="00542305" w:rsidRPr="007C3161" w:rsidRDefault="00542305" w:rsidP="00475CE2">
            <w:pPr>
              <w:pStyle w:val="TAL"/>
              <w:rPr>
                <w:rFonts w:cs="Arial"/>
              </w:rPr>
            </w:pPr>
            <w:r w:rsidRPr="007C3161">
              <w:rPr>
                <w:rFonts w:cs="Arial"/>
              </w:rPr>
              <w:t>Time offset between Cell 2 and Cell 3</w:t>
            </w:r>
          </w:p>
        </w:tc>
        <w:tc>
          <w:tcPr>
            <w:tcW w:w="850" w:type="dxa"/>
            <w:tcBorders>
              <w:top w:val="single" w:sz="4" w:space="0" w:color="auto"/>
              <w:left w:val="single" w:sz="4" w:space="0" w:color="auto"/>
              <w:bottom w:val="single" w:sz="4" w:space="0" w:color="auto"/>
              <w:right w:val="single" w:sz="4" w:space="0" w:color="auto"/>
            </w:tcBorders>
          </w:tcPr>
          <w:p w14:paraId="6D0C955E" w14:textId="77777777" w:rsidR="00542305" w:rsidRPr="007C3161" w:rsidRDefault="00542305" w:rsidP="00475CE2">
            <w:pPr>
              <w:pStyle w:val="TAL"/>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16CB16AF" w14:textId="77777777" w:rsidR="00542305" w:rsidRPr="007C3161" w:rsidRDefault="00542305" w:rsidP="00475CE2">
            <w:pPr>
              <w:pStyle w:val="TAL"/>
            </w:pPr>
            <w:r w:rsidRPr="007C3161">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083201D5" w14:textId="77777777" w:rsidR="00542305" w:rsidRPr="007C3161" w:rsidRDefault="00542305" w:rsidP="00475CE2">
            <w:pPr>
              <w:pStyle w:val="TAL"/>
              <w:rPr>
                <w:rFonts w:cs="Arial"/>
              </w:rPr>
            </w:pPr>
            <w:r w:rsidRPr="007C3161">
              <w:t xml:space="preserve">3 </w:t>
            </w:r>
            <w:r w:rsidRPr="007C3161">
              <w:sym w:font="Symbol" w:char="F06D"/>
            </w:r>
            <w:r w:rsidRPr="007C3161">
              <w:t>s</w:t>
            </w:r>
          </w:p>
        </w:tc>
        <w:tc>
          <w:tcPr>
            <w:tcW w:w="4111" w:type="dxa"/>
            <w:tcBorders>
              <w:top w:val="single" w:sz="4" w:space="0" w:color="auto"/>
              <w:left w:val="single" w:sz="4" w:space="0" w:color="auto"/>
              <w:bottom w:val="single" w:sz="4" w:space="0" w:color="auto"/>
              <w:right w:val="single" w:sz="4" w:space="0" w:color="auto"/>
            </w:tcBorders>
            <w:hideMark/>
          </w:tcPr>
          <w:p w14:paraId="017CFC15" w14:textId="77777777" w:rsidR="00542305" w:rsidRPr="007C3161" w:rsidRDefault="00542305" w:rsidP="00475CE2">
            <w:pPr>
              <w:pStyle w:val="TAL"/>
              <w:rPr>
                <w:rFonts w:cs="Arial"/>
              </w:rPr>
            </w:pPr>
            <w:r w:rsidRPr="007C3161">
              <w:t>Synchronous cells</w:t>
            </w:r>
          </w:p>
        </w:tc>
      </w:tr>
      <w:tr w:rsidR="00542305" w:rsidRPr="007C3161" w14:paraId="27AFBD62" w14:textId="77777777" w:rsidTr="00475CE2">
        <w:trPr>
          <w:cantSplit/>
        </w:trPr>
        <w:tc>
          <w:tcPr>
            <w:tcW w:w="2093" w:type="dxa"/>
            <w:tcBorders>
              <w:top w:val="single" w:sz="4" w:space="0" w:color="auto"/>
              <w:left w:val="single" w:sz="4" w:space="0" w:color="auto"/>
              <w:bottom w:val="single" w:sz="4" w:space="0" w:color="auto"/>
              <w:right w:val="single" w:sz="4" w:space="0" w:color="auto"/>
            </w:tcBorders>
            <w:hideMark/>
          </w:tcPr>
          <w:p w14:paraId="411F387F" w14:textId="77777777" w:rsidR="00542305" w:rsidRPr="007C3161" w:rsidRDefault="00542305" w:rsidP="00475CE2">
            <w:pPr>
              <w:pStyle w:val="TAL"/>
              <w:rPr>
                <w:rFonts w:cs="Arial"/>
              </w:rPr>
            </w:pPr>
            <w:r w:rsidRPr="007C3161">
              <w:t>T1</w:t>
            </w:r>
          </w:p>
        </w:tc>
        <w:tc>
          <w:tcPr>
            <w:tcW w:w="850" w:type="dxa"/>
            <w:tcBorders>
              <w:top w:val="single" w:sz="4" w:space="0" w:color="auto"/>
              <w:left w:val="single" w:sz="4" w:space="0" w:color="auto"/>
              <w:bottom w:val="single" w:sz="4" w:space="0" w:color="auto"/>
              <w:right w:val="single" w:sz="4" w:space="0" w:color="auto"/>
            </w:tcBorders>
            <w:hideMark/>
          </w:tcPr>
          <w:p w14:paraId="65C73AFC" w14:textId="77777777" w:rsidR="00542305" w:rsidRPr="007C3161" w:rsidRDefault="00542305" w:rsidP="00475CE2">
            <w:pPr>
              <w:pStyle w:val="TAL"/>
              <w:rPr>
                <w:rFonts w:cs="Arial"/>
              </w:rPr>
            </w:pPr>
            <w:r w:rsidRPr="007C3161">
              <w: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2ECBC9" w14:textId="77777777" w:rsidR="00542305" w:rsidRPr="007C3161" w:rsidRDefault="00542305" w:rsidP="00475CE2">
            <w:pPr>
              <w:pStyle w:val="TAL"/>
            </w:pPr>
            <w:r w:rsidRPr="007C3161">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494CA99F" w14:textId="77777777" w:rsidR="00542305" w:rsidRPr="007C3161" w:rsidRDefault="00542305" w:rsidP="00475CE2">
            <w:pPr>
              <w:pStyle w:val="TAL"/>
              <w:rPr>
                <w:rFonts w:cs="Arial"/>
              </w:rPr>
            </w:pPr>
            <w:r w:rsidRPr="007C3161">
              <w:t>5</w:t>
            </w:r>
          </w:p>
        </w:tc>
        <w:tc>
          <w:tcPr>
            <w:tcW w:w="4111" w:type="dxa"/>
            <w:tcBorders>
              <w:top w:val="single" w:sz="4" w:space="0" w:color="auto"/>
              <w:left w:val="single" w:sz="4" w:space="0" w:color="auto"/>
              <w:bottom w:val="single" w:sz="4" w:space="0" w:color="auto"/>
              <w:right w:val="single" w:sz="4" w:space="0" w:color="auto"/>
            </w:tcBorders>
          </w:tcPr>
          <w:p w14:paraId="1D141D2B" w14:textId="77777777" w:rsidR="00542305" w:rsidRPr="007C3161" w:rsidRDefault="00542305" w:rsidP="00475CE2">
            <w:pPr>
              <w:pStyle w:val="TAL"/>
              <w:rPr>
                <w:rFonts w:cs="Arial"/>
              </w:rPr>
            </w:pPr>
          </w:p>
        </w:tc>
      </w:tr>
      <w:tr w:rsidR="00542305" w:rsidRPr="007C3161" w14:paraId="3CF57832" w14:textId="77777777" w:rsidTr="00475CE2">
        <w:trPr>
          <w:cantSplit/>
        </w:trPr>
        <w:tc>
          <w:tcPr>
            <w:tcW w:w="2093" w:type="dxa"/>
            <w:tcBorders>
              <w:top w:val="single" w:sz="4" w:space="0" w:color="auto"/>
              <w:left w:val="single" w:sz="4" w:space="0" w:color="auto"/>
              <w:bottom w:val="single" w:sz="4" w:space="0" w:color="auto"/>
              <w:right w:val="single" w:sz="4" w:space="0" w:color="auto"/>
            </w:tcBorders>
            <w:hideMark/>
          </w:tcPr>
          <w:p w14:paraId="1C012C60" w14:textId="77777777" w:rsidR="00542305" w:rsidRPr="007C3161" w:rsidRDefault="00542305" w:rsidP="00475CE2">
            <w:pPr>
              <w:pStyle w:val="TAL"/>
              <w:rPr>
                <w:rFonts w:cs="Arial"/>
              </w:rPr>
            </w:pPr>
            <w:r w:rsidRPr="007C3161">
              <w:t>T2</w:t>
            </w:r>
          </w:p>
        </w:tc>
        <w:tc>
          <w:tcPr>
            <w:tcW w:w="850" w:type="dxa"/>
            <w:tcBorders>
              <w:top w:val="single" w:sz="4" w:space="0" w:color="auto"/>
              <w:left w:val="single" w:sz="4" w:space="0" w:color="auto"/>
              <w:bottom w:val="single" w:sz="4" w:space="0" w:color="auto"/>
              <w:right w:val="single" w:sz="4" w:space="0" w:color="auto"/>
            </w:tcBorders>
            <w:hideMark/>
          </w:tcPr>
          <w:p w14:paraId="74101532" w14:textId="77777777" w:rsidR="00542305" w:rsidRPr="007C3161" w:rsidRDefault="00542305" w:rsidP="00475CE2">
            <w:pPr>
              <w:pStyle w:val="TAL"/>
              <w:rPr>
                <w:rFonts w:cs="Arial"/>
              </w:rPr>
            </w:pPr>
            <w:r w:rsidRPr="007C3161">
              <w: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0A1374" w14:textId="77777777" w:rsidR="00542305" w:rsidRPr="007C3161" w:rsidRDefault="00542305" w:rsidP="00475CE2">
            <w:pPr>
              <w:pStyle w:val="TAL"/>
            </w:pPr>
            <w:r w:rsidRPr="007C3161">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25991F63" w14:textId="77777777" w:rsidR="00542305" w:rsidRPr="007C3161" w:rsidRDefault="00542305" w:rsidP="00475CE2">
            <w:pPr>
              <w:pStyle w:val="TAL"/>
              <w:rPr>
                <w:rFonts w:cs="Arial"/>
              </w:rPr>
            </w:pPr>
            <w:r w:rsidRPr="007C3161">
              <w:t>5</w:t>
            </w:r>
          </w:p>
        </w:tc>
        <w:tc>
          <w:tcPr>
            <w:tcW w:w="4111" w:type="dxa"/>
            <w:tcBorders>
              <w:top w:val="single" w:sz="4" w:space="0" w:color="auto"/>
              <w:left w:val="single" w:sz="4" w:space="0" w:color="auto"/>
              <w:bottom w:val="single" w:sz="4" w:space="0" w:color="auto"/>
              <w:right w:val="single" w:sz="4" w:space="0" w:color="auto"/>
            </w:tcBorders>
          </w:tcPr>
          <w:p w14:paraId="7E55CF0F" w14:textId="77777777" w:rsidR="00542305" w:rsidRPr="007C3161" w:rsidRDefault="00542305" w:rsidP="00475CE2">
            <w:pPr>
              <w:pStyle w:val="TAL"/>
              <w:rPr>
                <w:rFonts w:cs="Arial"/>
              </w:rPr>
            </w:pPr>
          </w:p>
        </w:tc>
      </w:tr>
    </w:tbl>
    <w:p w14:paraId="3010F8D9" w14:textId="77777777" w:rsidR="00542305" w:rsidRPr="007C3161" w:rsidRDefault="00542305" w:rsidP="00542305"/>
    <w:p w14:paraId="162758C7" w14:textId="77777777" w:rsidR="00542305" w:rsidRPr="007C3161" w:rsidRDefault="00542305" w:rsidP="00542305">
      <w:pPr>
        <w:pStyle w:val="H6"/>
      </w:pPr>
      <w:r w:rsidRPr="007C3161">
        <w:t>5.6.1.1.4.2</w:t>
      </w:r>
      <w:r w:rsidRPr="007C3161">
        <w:tab/>
        <w:t xml:space="preserve">Test procedure </w:t>
      </w:r>
    </w:p>
    <w:p w14:paraId="7E8589C1" w14:textId="77777777" w:rsidR="00542305" w:rsidRPr="007C3161" w:rsidRDefault="00542305" w:rsidP="00542305">
      <w:r w:rsidRPr="007C3161">
        <w:rPr>
          <w:rFonts w:cs="v4.2.0"/>
        </w:rPr>
        <w:t>There are three cells in the test, E-UTRAN PCell (Cell 1), FR2 PSCell (Cell 2) and a FR2 neighbour cell (Cell 3) on the same frequency as the PSCell</w:t>
      </w:r>
      <w:r w:rsidRPr="007C3161">
        <w:t>.</w:t>
      </w:r>
    </w:p>
    <w:p w14:paraId="6402AB8B" w14:textId="77777777" w:rsidR="00542305" w:rsidRPr="007C3161" w:rsidRDefault="00542305" w:rsidP="00542305">
      <w:pPr>
        <w:rPr>
          <w:rFonts w:cs="v4.2.0"/>
        </w:rPr>
      </w:pPr>
      <w:r w:rsidRPr="007C3161">
        <w:rPr>
          <w:rFonts w:cs="v4.2.0"/>
        </w:rPr>
        <w:t>In the measurement control information a measurement object is configured for the frequency of the PSCell, and it is indicated to the UE that event-triggered reporting with Event A3 is used.</w:t>
      </w:r>
    </w:p>
    <w:p w14:paraId="557BEC34" w14:textId="77777777" w:rsidR="00542305" w:rsidRPr="007C3161" w:rsidRDefault="00542305" w:rsidP="00542305">
      <w:pPr>
        <w:rPr>
          <w:rFonts w:cs="v4.2.0"/>
        </w:rPr>
      </w:pPr>
      <w:r w:rsidRPr="007C3161">
        <w:rPr>
          <w:rFonts w:cs="v4.2.0"/>
        </w:rPr>
        <w:t>The test consists of two successive time periods, with time duration of T1, and T2 respectively. During time duration T1, the UE shall not have any timing information of cell 3.</w:t>
      </w:r>
    </w:p>
    <w:p w14:paraId="0E2178A3" w14:textId="77777777" w:rsidR="00542305" w:rsidRPr="007C3161" w:rsidRDefault="00542305" w:rsidP="00542305">
      <w:pPr>
        <w:pStyle w:val="B1"/>
      </w:pPr>
      <w:r w:rsidRPr="007C3161">
        <w:lastRenderedPageBreak/>
        <w:t xml:space="preserve">1. Ensure the UE is in state RRC_CONNECTED with generic procedure parameters Connectivity DC, DC bearer MCG and SCG, Connected without release </w:t>
      </w:r>
      <w:r w:rsidRPr="007C3161">
        <w:rPr>
          <w:i/>
        </w:rPr>
        <w:t>On</w:t>
      </w:r>
      <w:r w:rsidRPr="007C3161">
        <w:t xml:space="preserve"> according to TS 38.508-1 [14] clause 4.5.</w:t>
      </w:r>
    </w:p>
    <w:p w14:paraId="351DAE5A" w14:textId="77777777" w:rsidR="00542305" w:rsidRPr="007C3161" w:rsidRDefault="00542305" w:rsidP="00542305">
      <w:pPr>
        <w:pStyle w:val="B1"/>
      </w:pPr>
      <w:r w:rsidRPr="007C3161">
        <w:t>2. Set the parameters according to T1 in Table 5.6.1.1.5-1.</w:t>
      </w:r>
    </w:p>
    <w:p w14:paraId="4EB681D2" w14:textId="77777777" w:rsidR="00542305" w:rsidRPr="007C3161" w:rsidRDefault="00542305" w:rsidP="00542305">
      <w:pPr>
        <w:pStyle w:val="B1"/>
      </w:pPr>
      <w:r w:rsidRPr="007C3161">
        <w:t xml:space="preserve">3. SS shall transmit an </w:t>
      </w:r>
      <w:r w:rsidRPr="007C3161">
        <w:rPr>
          <w:i/>
        </w:rPr>
        <w:t>RRCConnectionReconfiguration</w:t>
      </w:r>
      <w:r w:rsidRPr="007C3161">
        <w:t xml:space="preserve"> message with event A3 configured.</w:t>
      </w:r>
    </w:p>
    <w:p w14:paraId="4A9F27EF" w14:textId="77777777" w:rsidR="00542305" w:rsidRPr="007C3161" w:rsidRDefault="00542305" w:rsidP="00542305">
      <w:pPr>
        <w:pStyle w:val="B1"/>
      </w:pPr>
      <w:r w:rsidRPr="007C3161">
        <w:t xml:space="preserve">4. The UE shall transmit </w:t>
      </w:r>
      <w:r w:rsidRPr="007C3161">
        <w:rPr>
          <w:i/>
        </w:rPr>
        <w:t>RRCConnectionReconfigurationComplete</w:t>
      </w:r>
      <w:r w:rsidRPr="007C3161">
        <w:t xml:space="preserve"> message.</w:t>
      </w:r>
    </w:p>
    <w:p w14:paraId="56CBE313" w14:textId="77777777" w:rsidR="00542305" w:rsidRPr="007C3161" w:rsidRDefault="00542305" w:rsidP="00542305">
      <w:pPr>
        <w:pStyle w:val="B1"/>
      </w:pPr>
      <w:r w:rsidRPr="007C3161">
        <w:t>5. When T1 expires, the SS shall switch the power setting from T1 to T2 as specified in Table 5.6.1.1.5-1. T2 starts.</w:t>
      </w:r>
    </w:p>
    <w:p w14:paraId="66D33547" w14:textId="77777777" w:rsidR="00542305" w:rsidRPr="007C3161" w:rsidRDefault="00542305" w:rsidP="00542305">
      <w:pPr>
        <w:pStyle w:val="B1"/>
      </w:pPr>
      <w:r w:rsidRPr="007C3161">
        <w:t xml:space="preserve">6. UE shall transmit a </w:t>
      </w:r>
      <w:r w:rsidRPr="007C3161">
        <w:rPr>
          <w:i/>
        </w:rPr>
        <w:t>MeasurementReport</w:t>
      </w:r>
      <w:r w:rsidRPr="007C3161">
        <w:t xml:space="preserve"> message triggered by Event A3 embedded in E-UTRA RRC message </w:t>
      </w:r>
      <w:r w:rsidRPr="007C3161">
        <w:rPr>
          <w:i/>
        </w:rPr>
        <w:t>ULInformationTransferMRDC</w:t>
      </w:r>
      <w:r w:rsidRPr="007C3161">
        <w:t>. If the overall delays measured from the beginning of time period T2 is less than 1442 ms, then the number of successful tests is increased by one. If the UE fails to report the event within the overall delays measured requirement then the number of failure tests is increased by one.</w:t>
      </w:r>
    </w:p>
    <w:p w14:paraId="4FAFDBC7" w14:textId="77777777" w:rsidR="00542305" w:rsidRPr="007C3161" w:rsidRDefault="00542305" w:rsidP="00542305">
      <w:pPr>
        <w:pStyle w:val="B1"/>
      </w:pPr>
      <w:r w:rsidRPr="007C3161">
        <w:t xml:space="preserve">7. After the SS receive the </w:t>
      </w:r>
      <w:r w:rsidRPr="007C3161">
        <w:rPr>
          <w:i/>
        </w:rPr>
        <w:t>MeasurementReport</w:t>
      </w:r>
      <w:r w:rsidRPr="007C3161">
        <w:t xml:space="preserve"> message in step 6 or when T2 expires, the SS shall transmit RRCConnectionReconfiguration message with condition EN-DC_PSCell_Rel according to TS 36.508 [25] Table 4.6.1-8 to release NR cell (PSCell). The UE shall transmit RRCConnectionReconfigurationComplete message.</w:t>
      </w:r>
    </w:p>
    <w:p w14:paraId="288F4C38" w14:textId="77777777" w:rsidR="00542305" w:rsidRPr="007C3161" w:rsidRDefault="00542305" w:rsidP="00542305">
      <w:pPr>
        <w:pStyle w:val="B1"/>
      </w:pPr>
      <w:r w:rsidRPr="007C3161">
        <w:t xml:space="preserve">8. Set Cell 3 physical cell identity = ((current cell 3 physical cell identity + 1) mod 1008) for next iteration of the test procedure loop. </w:t>
      </w:r>
    </w:p>
    <w:p w14:paraId="1C6BBB8A" w14:textId="77777777" w:rsidR="00542305" w:rsidRPr="007C3161" w:rsidRDefault="00542305" w:rsidP="00542305">
      <w:pPr>
        <w:pStyle w:val="B1"/>
      </w:pPr>
      <w:r w:rsidRPr="007C3161">
        <w:t xml:space="preserve">9. The SS shall transmit RRCConnectionReconfiguration message with condition MCG_and_SCG according to TS 36.508 [25] Table 4.6.1-8 to add NR cell (PSCell). The UE shall transmit RRCConnectionReconfigurationComplete message. If either of the reconfiguration in step 7 or step 9 fails, SS switches off and on the UE and ensures the UE is in state RRC_CONNECTED with generic procedure parameters Connectivity EN-DC, DC bearer MCG and SCG, Connected without release </w:t>
      </w:r>
      <w:r w:rsidRPr="007C3161">
        <w:rPr>
          <w:i/>
        </w:rPr>
        <w:t>On</w:t>
      </w:r>
      <w:r w:rsidRPr="007C3161">
        <w:t xml:space="preserve"> according to TS 38.508-1 [14] clause 4.5.</w:t>
      </w:r>
    </w:p>
    <w:p w14:paraId="6C0663A3" w14:textId="77777777" w:rsidR="00542305" w:rsidRPr="007C3161" w:rsidRDefault="00542305" w:rsidP="00542305">
      <w:pPr>
        <w:pStyle w:val="B1"/>
      </w:pPr>
      <w:r w:rsidRPr="007C3161">
        <w:t>10. Repeat step 2-9 until the confidence level according to Tables G.2.3-1 in Annex G clause G.2 is achieved.</w:t>
      </w:r>
    </w:p>
    <w:p w14:paraId="4C29617F" w14:textId="77777777" w:rsidR="00542305" w:rsidRPr="007C3161" w:rsidRDefault="00542305" w:rsidP="00542305">
      <w:pPr>
        <w:pStyle w:val="H6"/>
      </w:pPr>
      <w:r w:rsidRPr="007C3161">
        <w:t>5.6.1.1.4.3</w:t>
      </w:r>
      <w:r w:rsidRPr="007C3161">
        <w:tab/>
        <w:t>Message contents</w:t>
      </w:r>
    </w:p>
    <w:p w14:paraId="6A8E1396" w14:textId="77777777" w:rsidR="00542305" w:rsidRPr="007C3161" w:rsidRDefault="00542305" w:rsidP="00542305">
      <w:r w:rsidRPr="007C3161">
        <w:t xml:space="preserve">Message contents are according to TS 38.508-1 [14] clause 7.3 with the following exceptions: </w:t>
      </w:r>
    </w:p>
    <w:p w14:paraId="67924226" w14:textId="77777777" w:rsidR="00542305" w:rsidRPr="007C3161" w:rsidRDefault="00542305" w:rsidP="00542305">
      <w:pPr>
        <w:pStyle w:val="TH"/>
      </w:pPr>
      <w:r w:rsidRPr="007C3161">
        <w:t>Table 5.6.1.1.4.3-1: Common Exception messages EN-DC FR2 intra frequency event triggered reporting tests without gap under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542305" w:rsidRPr="007C3161" w14:paraId="3DE587AA" w14:textId="77777777" w:rsidTr="00475CE2">
        <w:trPr>
          <w:cantSplit/>
          <w:jc w:val="center"/>
        </w:trPr>
        <w:tc>
          <w:tcPr>
            <w:tcW w:w="9777" w:type="dxa"/>
            <w:gridSpan w:val="2"/>
          </w:tcPr>
          <w:p w14:paraId="710091C8" w14:textId="77777777" w:rsidR="00542305" w:rsidRPr="007C3161" w:rsidRDefault="00542305" w:rsidP="00475CE2">
            <w:pPr>
              <w:pStyle w:val="TAH"/>
            </w:pPr>
            <w:r w:rsidRPr="007C3161">
              <w:t>Default Message Contents</w:t>
            </w:r>
          </w:p>
        </w:tc>
      </w:tr>
      <w:tr w:rsidR="00542305" w:rsidRPr="007C3161" w14:paraId="486F172F" w14:textId="77777777" w:rsidTr="00475CE2">
        <w:trPr>
          <w:cantSplit/>
          <w:jc w:val="center"/>
        </w:trPr>
        <w:tc>
          <w:tcPr>
            <w:tcW w:w="0" w:type="auto"/>
          </w:tcPr>
          <w:p w14:paraId="29924EB7" w14:textId="77777777" w:rsidR="00542305" w:rsidRPr="007C3161" w:rsidRDefault="00542305" w:rsidP="00475CE2">
            <w:pPr>
              <w:pStyle w:val="TAL"/>
            </w:pPr>
            <w:r w:rsidRPr="007C3161">
              <w:t>Common contents of system information blocks exceptions</w:t>
            </w:r>
          </w:p>
        </w:tc>
        <w:tc>
          <w:tcPr>
            <w:tcW w:w="5801" w:type="dxa"/>
          </w:tcPr>
          <w:p w14:paraId="6CE280AB" w14:textId="77777777" w:rsidR="00542305" w:rsidRPr="007C3161" w:rsidRDefault="00542305" w:rsidP="00475CE2">
            <w:pPr>
              <w:pStyle w:val="TAL"/>
            </w:pPr>
          </w:p>
        </w:tc>
      </w:tr>
      <w:tr w:rsidR="00542305" w:rsidRPr="007C3161" w14:paraId="7507F346" w14:textId="77777777" w:rsidTr="00475CE2">
        <w:trPr>
          <w:cantSplit/>
          <w:trHeight w:val="391"/>
          <w:jc w:val="center"/>
        </w:trPr>
        <w:tc>
          <w:tcPr>
            <w:tcW w:w="0" w:type="auto"/>
          </w:tcPr>
          <w:p w14:paraId="68D931AD" w14:textId="77777777" w:rsidR="00542305" w:rsidRPr="007C3161" w:rsidRDefault="00542305" w:rsidP="00475CE2">
            <w:pPr>
              <w:pStyle w:val="TAL"/>
            </w:pPr>
            <w:r w:rsidRPr="007C3161">
              <w:t>Default RRC messages and information elements contents exceptions</w:t>
            </w:r>
          </w:p>
        </w:tc>
        <w:tc>
          <w:tcPr>
            <w:tcW w:w="5801" w:type="dxa"/>
          </w:tcPr>
          <w:p w14:paraId="6F539E40" w14:textId="77777777" w:rsidR="00542305" w:rsidRPr="007C3161" w:rsidRDefault="00542305" w:rsidP="00475CE2">
            <w:pPr>
              <w:pStyle w:val="TAL"/>
            </w:pPr>
            <w:r w:rsidRPr="007C3161">
              <w:t>Table H.3.1-1</w:t>
            </w:r>
          </w:p>
          <w:p w14:paraId="75EAE65F" w14:textId="77777777" w:rsidR="00542305" w:rsidRPr="007C3161" w:rsidRDefault="00542305" w:rsidP="00475CE2">
            <w:pPr>
              <w:pStyle w:val="TAL"/>
            </w:pPr>
            <w:r w:rsidRPr="007C3161">
              <w:t>Table H.3.1-2</w:t>
            </w:r>
          </w:p>
          <w:p w14:paraId="4F94C4B8" w14:textId="77777777" w:rsidR="00542305" w:rsidRPr="007C3161" w:rsidRDefault="00542305" w:rsidP="00475CE2">
            <w:pPr>
              <w:pStyle w:val="TAL"/>
            </w:pPr>
            <w:r w:rsidRPr="007C3161">
              <w:t>Table H.3.1-4 with A3-offset = -6dB</w:t>
            </w:r>
          </w:p>
          <w:p w14:paraId="194BAA93" w14:textId="77777777" w:rsidR="00542305" w:rsidRPr="007C3161" w:rsidRDefault="00542305" w:rsidP="00475CE2">
            <w:pPr>
              <w:pStyle w:val="TAL"/>
            </w:pPr>
            <w:r w:rsidRPr="007C3161">
              <w:t>Table H.3.1-5 with Condition INTRA-FREQ</w:t>
            </w:r>
          </w:p>
          <w:p w14:paraId="06DB9A2E" w14:textId="77777777" w:rsidR="00542305" w:rsidRPr="007C3161" w:rsidRDefault="00542305" w:rsidP="00475CE2">
            <w:pPr>
              <w:pStyle w:val="TAL"/>
            </w:pPr>
            <w:r w:rsidRPr="007C3161">
              <w:t>Table H.3.1-7 with Condition INTRA-FREQ</w:t>
            </w:r>
          </w:p>
          <w:p w14:paraId="31B682D8" w14:textId="77777777" w:rsidR="00542305" w:rsidRPr="007C3161" w:rsidRDefault="00542305" w:rsidP="00475CE2">
            <w:pPr>
              <w:pStyle w:val="TAL"/>
            </w:pPr>
            <w:r w:rsidRPr="007C3161">
              <w:t>Table H.3.4-1</w:t>
            </w:r>
          </w:p>
          <w:p w14:paraId="41C671C9" w14:textId="77777777" w:rsidR="00542305" w:rsidRPr="007C3161" w:rsidRDefault="00542305" w:rsidP="00475CE2">
            <w:pPr>
              <w:pStyle w:val="TAL"/>
            </w:pPr>
            <w:r w:rsidRPr="007C3161">
              <w:t>Table H.3.4-2</w:t>
            </w:r>
          </w:p>
        </w:tc>
      </w:tr>
      <w:tr w:rsidR="00542305" w:rsidRPr="007C3161" w14:paraId="2078CBBB" w14:textId="77777777" w:rsidTr="00475CE2">
        <w:trPr>
          <w:cantSplit/>
          <w:trHeight w:val="391"/>
          <w:jc w:val="center"/>
        </w:trPr>
        <w:tc>
          <w:tcPr>
            <w:tcW w:w="0" w:type="auto"/>
          </w:tcPr>
          <w:p w14:paraId="4D0CBAAB" w14:textId="77777777" w:rsidR="00542305" w:rsidRPr="007C3161" w:rsidRDefault="00542305" w:rsidP="00475CE2">
            <w:pPr>
              <w:pStyle w:val="TAL"/>
              <w:rPr>
                <w:rFonts w:eastAsia="SimSun"/>
              </w:rPr>
            </w:pPr>
            <w:r w:rsidRPr="007C3161">
              <w:rPr>
                <w:rFonts w:eastAsia="SimSun"/>
              </w:rPr>
              <w:t>Specific message contents exceptions for Test Configuration 5.6.1.1-1 and 5.6.1.1-2</w:t>
            </w:r>
          </w:p>
        </w:tc>
        <w:tc>
          <w:tcPr>
            <w:tcW w:w="5731" w:type="dxa"/>
          </w:tcPr>
          <w:p w14:paraId="7C61FDDF" w14:textId="77777777" w:rsidR="00542305" w:rsidRPr="007C3161" w:rsidRDefault="00542305" w:rsidP="00475CE2">
            <w:pPr>
              <w:pStyle w:val="TAL"/>
              <w:rPr>
                <w:rFonts w:cs="v4.2.0"/>
              </w:rPr>
            </w:pPr>
            <w:r w:rsidRPr="007C3161">
              <w:t xml:space="preserve">Table H.3.1-3 with Condition INTRA-FREQ MO, SSB.3 FR2 and </w:t>
            </w:r>
            <w:r w:rsidRPr="007C3161">
              <w:rPr>
                <w:rFonts w:cs="v4.2.0"/>
              </w:rPr>
              <w:t>Synchronous cells</w:t>
            </w:r>
          </w:p>
          <w:p w14:paraId="5655465A" w14:textId="77777777" w:rsidR="00542305" w:rsidRPr="007C3161" w:rsidRDefault="00542305" w:rsidP="00475CE2">
            <w:pPr>
              <w:pStyle w:val="TAL"/>
            </w:pPr>
            <w:r w:rsidRPr="007C3161">
              <w:rPr>
                <w:rFonts w:cs="v4.2.0"/>
              </w:rPr>
              <w:t>Table 7.3.1-3 in TS 38.508-1 [14] with condition SMTC.1</w:t>
            </w:r>
          </w:p>
        </w:tc>
      </w:tr>
      <w:tr w:rsidR="00542305" w:rsidRPr="007C3161" w14:paraId="63F0A4F8" w14:textId="77777777" w:rsidTr="00475CE2">
        <w:trPr>
          <w:cantSplit/>
          <w:trHeight w:val="391"/>
          <w:jc w:val="center"/>
        </w:trPr>
        <w:tc>
          <w:tcPr>
            <w:tcW w:w="0" w:type="auto"/>
          </w:tcPr>
          <w:p w14:paraId="552C8106" w14:textId="77777777" w:rsidR="00542305" w:rsidRPr="007C3161" w:rsidRDefault="00542305" w:rsidP="00475CE2">
            <w:pPr>
              <w:pStyle w:val="TAL"/>
            </w:pPr>
            <w:r w:rsidRPr="007C3161">
              <w:rPr>
                <w:rFonts w:eastAsia="SimSun"/>
              </w:rPr>
              <w:t>Specific message contents exceptions for Test Configuration 5.6.1.1-3 and 5.6.1.1-4</w:t>
            </w:r>
          </w:p>
        </w:tc>
        <w:tc>
          <w:tcPr>
            <w:tcW w:w="5731" w:type="dxa"/>
          </w:tcPr>
          <w:p w14:paraId="275EB6F2" w14:textId="77777777" w:rsidR="00542305" w:rsidRPr="007C3161" w:rsidRDefault="00542305" w:rsidP="00475CE2">
            <w:pPr>
              <w:pStyle w:val="TAL"/>
              <w:rPr>
                <w:rFonts w:cs="v4.2.0"/>
              </w:rPr>
            </w:pPr>
            <w:r w:rsidRPr="007C3161">
              <w:t xml:space="preserve">Table H.3.1-3 with Condition INTRA-FREQ MO, SSB.4 FR2 and </w:t>
            </w:r>
            <w:r w:rsidRPr="007C3161">
              <w:rPr>
                <w:rFonts w:cs="v4.2.0"/>
              </w:rPr>
              <w:t>Synchronous cells</w:t>
            </w:r>
          </w:p>
          <w:p w14:paraId="779D2DBD" w14:textId="77777777" w:rsidR="00542305" w:rsidRPr="007C3161" w:rsidRDefault="00542305" w:rsidP="00475CE2">
            <w:pPr>
              <w:pStyle w:val="TAL"/>
              <w:rPr>
                <w:rFonts w:eastAsia="SimSun"/>
              </w:rPr>
            </w:pPr>
            <w:r w:rsidRPr="007C3161">
              <w:rPr>
                <w:rFonts w:cs="v4.2.0"/>
              </w:rPr>
              <w:t>Table 7.3.1-3 in TS 38.508-1 [14] with condition SMTC.1</w:t>
            </w:r>
          </w:p>
        </w:tc>
      </w:tr>
    </w:tbl>
    <w:p w14:paraId="21F59AEF" w14:textId="77777777" w:rsidR="00542305" w:rsidRPr="007C3161" w:rsidRDefault="00542305" w:rsidP="00542305">
      <w:pPr>
        <w:rPr>
          <w:lang w:eastAsia="x-none"/>
        </w:rPr>
      </w:pPr>
    </w:p>
    <w:p w14:paraId="66457852" w14:textId="77777777" w:rsidR="00542305" w:rsidRPr="007C3161" w:rsidRDefault="00542305" w:rsidP="00542305">
      <w:pPr>
        <w:pStyle w:val="H6"/>
      </w:pPr>
      <w:r w:rsidRPr="007C3161">
        <w:t>5.6.1.1.5</w:t>
      </w:r>
      <w:r w:rsidRPr="007C3161">
        <w:tab/>
        <w:t>Test requirement</w:t>
      </w:r>
    </w:p>
    <w:p w14:paraId="1225D628" w14:textId="77777777" w:rsidR="00542305" w:rsidRPr="007C3161" w:rsidRDefault="00542305" w:rsidP="00542305">
      <w:r w:rsidRPr="007C3161">
        <w:t xml:space="preserve">Tables 5.6.1.1.4.1-3, 5.6.1.1.5-1 and 5.6.1.1.5-2 define the primary level settings including test tolerances for EN-DC FR2 event triggered reporting test without gap under non-DRX. </w:t>
      </w:r>
    </w:p>
    <w:p w14:paraId="50957361" w14:textId="77777777" w:rsidR="00542305" w:rsidRPr="007C3161" w:rsidRDefault="00542305" w:rsidP="00542305">
      <w:pPr>
        <w:pStyle w:val="TH"/>
      </w:pPr>
      <w:r w:rsidRPr="007C3161">
        <w:rPr>
          <w:rFonts w:cs="v4.2.0"/>
        </w:rPr>
        <w:t xml:space="preserve">Table 5.6.1.1.5-1: NR Cell specific test parameters for intra-frequency event triggered reporting for EN-DC with TDD PSCell in FR2 without gap </w:t>
      </w:r>
      <w:r w:rsidRPr="007C3161">
        <w:t>under non-</w:t>
      </w:r>
      <w:r w:rsidRPr="007C3161">
        <w:rPr>
          <w:rFonts w:cs="v4.2.0"/>
        </w:rPr>
        <w:t>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542305" w:rsidRPr="007C3161" w14:paraId="4F62C948" w14:textId="77777777" w:rsidTr="00475CE2">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782895" w14:textId="77777777" w:rsidR="00542305" w:rsidRPr="007C3161" w:rsidRDefault="00542305" w:rsidP="00475CE2">
            <w:pPr>
              <w:pStyle w:val="TAH"/>
              <w:spacing w:line="256" w:lineRule="auto"/>
              <w:rPr>
                <w:rFonts w:cs="Arial"/>
              </w:rPr>
            </w:pPr>
            <w:r w:rsidRPr="007C3161">
              <w:rPr>
                <w:rFonts w:cs="v4.2.0"/>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CB99586" w14:textId="77777777" w:rsidR="00542305" w:rsidRPr="007C3161" w:rsidRDefault="00542305" w:rsidP="00475CE2">
            <w:pPr>
              <w:pStyle w:val="TAH"/>
              <w:spacing w:line="256" w:lineRule="auto"/>
              <w:rPr>
                <w:rFonts w:cs="Arial"/>
              </w:rPr>
            </w:pPr>
            <w:r w:rsidRPr="007C3161">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6AA14C4" w14:textId="77777777" w:rsidR="00542305" w:rsidRPr="007C3161" w:rsidRDefault="00542305" w:rsidP="00475CE2">
            <w:pPr>
              <w:pStyle w:val="TAH"/>
              <w:spacing w:line="256" w:lineRule="auto"/>
              <w:rPr>
                <w:rFonts w:cs="v4.2.0"/>
              </w:rPr>
            </w:pPr>
            <w:r w:rsidRPr="007C3161">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5EB6A02" w14:textId="77777777" w:rsidR="00542305" w:rsidRPr="007C3161" w:rsidRDefault="00542305" w:rsidP="00475CE2">
            <w:pPr>
              <w:pStyle w:val="TAH"/>
              <w:spacing w:line="256" w:lineRule="auto"/>
              <w:rPr>
                <w:rFonts w:cs="Arial"/>
              </w:rPr>
            </w:pPr>
            <w:r w:rsidRPr="007C3161">
              <w:rPr>
                <w:rFonts w:cs="v4.2.0"/>
              </w:rPr>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134EC185" w14:textId="77777777" w:rsidR="00542305" w:rsidRPr="007C3161" w:rsidRDefault="00542305" w:rsidP="00475CE2">
            <w:pPr>
              <w:pStyle w:val="TAH"/>
              <w:spacing w:line="256" w:lineRule="auto"/>
              <w:rPr>
                <w:rFonts w:cs="v4.2.0"/>
              </w:rPr>
            </w:pPr>
            <w:r w:rsidRPr="007C3161">
              <w:rPr>
                <w:rFonts w:cs="v4.2.0"/>
              </w:rPr>
              <w:t>Cell 3</w:t>
            </w:r>
          </w:p>
        </w:tc>
      </w:tr>
      <w:tr w:rsidR="00542305" w:rsidRPr="007C3161" w14:paraId="6880B5C9" w14:textId="77777777" w:rsidTr="00475CE2">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1BD0B151" w14:textId="77777777" w:rsidR="00542305" w:rsidRPr="007C3161" w:rsidRDefault="00542305" w:rsidP="00475CE2">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02F21F4" w14:textId="77777777" w:rsidR="00542305" w:rsidRPr="007C3161" w:rsidRDefault="00542305" w:rsidP="00475CE2">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B3669F4" w14:textId="77777777" w:rsidR="00542305" w:rsidRPr="007C3161" w:rsidRDefault="00542305" w:rsidP="00475CE2">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118B8717" w14:textId="77777777" w:rsidR="00542305" w:rsidRPr="007C3161" w:rsidRDefault="00542305" w:rsidP="00475CE2">
            <w:pPr>
              <w:pStyle w:val="TAH"/>
              <w:spacing w:line="256" w:lineRule="auto"/>
              <w:rPr>
                <w:rFonts w:cs="Arial"/>
              </w:rPr>
            </w:pPr>
            <w:r w:rsidRPr="007C3161">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0CA41D7" w14:textId="77777777" w:rsidR="00542305" w:rsidRPr="007C3161" w:rsidRDefault="00542305" w:rsidP="00475CE2">
            <w:pPr>
              <w:pStyle w:val="TAH"/>
              <w:spacing w:line="256" w:lineRule="auto"/>
              <w:rPr>
                <w:rFonts w:cs="Arial"/>
              </w:rPr>
            </w:pPr>
            <w:r w:rsidRPr="007C3161">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5A4CAFB1" w14:textId="77777777" w:rsidR="00542305" w:rsidRPr="007C3161" w:rsidRDefault="00542305" w:rsidP="00475CE2">
            <w:pPr>
              <w:pStyle w:val="TAH"/>
              <w:spacing w:line="256" w:lineRule="auto"/>
              <w:rPr>
                <w:rFonts w:cs="v4.2.0"/>
              </w:rPr>
            </w:pPr>
            <w:r w:rsidRPr="007C3161">
              <w:rPr>
                <w:rFonts w:cs="v4.2.0"/>
              </w:rPr>
              <w:t>T1</w:t>
            </w:r>
          </w:p>
        </w:tc>
        <w:tc>
          <w:tcPr>
            <w:tcW w:w="921" w:type="dxa"/>
            <w:tcBorders>
              <w:top w:val="single" w:sz="4" w:space="0" w:color="auto"/>
              <w:left w:val="single" w:sz="4" w:space="0" w:color="auto"/>
              <w:bottom w:val="single" w:sz="4" w:space="0" w:color="auto"/>
              <w:right w:val="single" w:sz="4" w:space="0" w:color="auto"/>
            </w:tcBorders>
            <w:hideMark/>
          </w:tcPr>
          <w:p w14:paraId="4AFD0A4B" w14:textId="77777777" w:rsidR="00542305" w:rsidRPr="007C3161" w:rsidRDefault="00542305" w:rsidP="00475CE2">
            <w:pPr>
              <w:pStyle w:val="TAH"/>
              <w:spacing w:line="256" w:lineRule="auto"/>
              <w:rPr>
                <w:rFonts w:cs="v4.2.0"/>
              </w:rPr>
            </w:pPr>
            <w:r w:rsidRPr="007C3161">
              <w:rPr>
                <w:rFonts w:cs="v4.2.0"/>
              </w:rPr>
              <w:t>T2</w:t>
            </w:r>
          </w:p>
        </w:tc>
      </w:tr>
      <w:tr w:rsidR="00542305" w:rsidRPr="007C3161" w14:paraId="7FA6D477"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CCAD85B" w14:textId="77777777" w:rsidR="00542305" w:rsidRPr="007C3161" w:rsidRDefault="00542305" w:rsidP="00475CE2">
            <w:pPr>
              <w:pStyle w:val="TAL"/>
              <w:spacing w:line="256" w:lineRule="auto"/>
              <w:rPr>
                <w:rFonts w:cs="Arial"/>
              </w:rPr>
            </w:pPr>
            <w:r w:rsidRPr="007C3161">
              <w:rPr>
                <w:rFonts w:cs="Arial"/>
              </w:rPr>
              <w:lastRenderedPageBreak/>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7CDAE9F4"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54E401B" w14:textId="77777777" w:rsidR="00542305" w:rsidRPr="007C3161" w:rsidRDefault="00542305" w:rsidP="00475CE2">
            <w:pPr>
              <w:pStyle w:val="TAC"/>
              <w:spacing w:line="256" w:lineRule="auto"/>
              <w:rPr>
                <w:rFonts w:cs="v4.2.0"/>
                <w:bCs/>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5FE3F6C" w14:textId="77777777" w:rsidR="00542305" w:rsidRPr="007C3161" w:rsidRDefault="00542305" w:rsidP="00475CE2">
            <w:pPr>
              <w:pStyle w:val="TAC"/>
              <w:spacing w:line="256" w:lineRule="auto"/>
              <w:rPr>
                <w:rFonts w:cs="v4.2.0"/>
              </w:rPr>
            </w:pPr>
            <w:r w:rsidRPr="007C3161">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15D3F691" w14:textId="77777777" w:rsidR="00542305" w:rsidRPr="007C3161" w:rsidRDefault="00542305" w:rsidP="00475CE2">
            <w:pPr>
              <w:pStyle w:val="TAC"/>
              <w:spacing w:line="256" w:lineRule="auto"/>
              <w:rPr>
                <w:rFonts w:cs="v4.2.0"/>
              </w:rPr>
            </w:pPr>
            <w:r w:rsidRPr="007C3161">
              <w:rPr>
                <w:rFonts w:cs="v4.2.0"/>
              </w:rPr>
              <w:t>TDDConf.3.1</w:t>
            </w:r>
          </w:p>
        </w:tc>
      </w:tr>
      <w:tr w:rsidR="00542305" w:rsidRPr="007C3161" w14:paraId="338FECF7"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E31D77C" w14:textId="77777777" w:rsidR="00542305" w:rsidRPr="007C3161" w:rsidRDefault="00542305" w:rsidP="00475CE2">
            <w:pPr>
              <w:pStyle w:val="TAL"/>
              <w:spacing w:line="256" w:lineRule="auto"/>
              <w:rPr>
                <w:rFonts w:cs="Arial"/>
              </w:rPr>
            </w:pPr>
            <w:r w:rsidRPr="007C3161">
              <w:rPr>
                <w:rFonts w:cs="Arial"/>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9248C70"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A2C56BE" w14:textId="77777777" w:rsidR="00542305" w:rsidRPr="007C3161" w:rsidRDefault="00542305" w:rsidP="00475CE2">
            <w:pPr>
              <w:pStyle w:val="TAC"/>
              <w:spacing w:line="256" w:lineRule="auto"/>
              <w:rPr>
                <w:rFonts w:cs="v4.2.0"/>
                <w:bCs/>
              </w:rPr>
            </w:pPr>
            <w:r w:rsidRPr="007C3161">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2087764" w14:textId="77777777" w:rsidR="00542305" w:rsidRPr="007C3161" w:rsidRDefault="00542305" w:rsidP="00475CE2">
            <w:pPr>
              <w:pStyle w:val="TAC"/>
              <w:spacing w:line="256" w:lineRule="auto"/>
              <w:rPr>
                <w:rFonts w:cs="v4.2.0"/>
              </w:rPr>
            </w:pPr>
            <w:r w:rsidRPr="007C3161">
              <w:rPr>
                <w:rFonts w:cs="v4.2.0"/>
              </w:rPr>
              <w:t>DLBWP.0.1</w:t>
            </w:r>
          </w:p>
          <w:p w14:paraId="19D8EBEE" w14:textId="77777777" w:rsidR="00542305" w:rsidRPr="007C3161" w:rsidRDefault="00542305" w:rsidP="00475CE2">
            <w:pPr>
              <w:pStyle w:val="TAC"/>
              <w:spacing w:line="256" w:lineRule="auto"/>
              <w:rPr>
                <w:rFonts w:cs="v4.2.0"/>
              </w:rPr>
            </w:pPr>
            <w:r w:rsidRPr="007C3161">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1DFD092" w14:textId="77777777" w:rsidR="00542305" w:rsidRPr="007C3161" w:rsidRDefault="00542305" w:rsidP="00475CE2">
            <w:pPr>
              <w:pStyle w:val="TAC"/>
              <w:spacing w:line="256" w:lineRule="auto"/>
              <w:rPr>
                <w:rFonts w:cs="v4.2.0"/>
              </w:rPr>
            </w:pPr>
            <w:r w:rsidRPr="007C3161">
              <w:rPr>
                <w:rFonts w:cs="v4.2.0"/>
              </w:rPr>
              <w:t>DLBWP.0.1</w:t>
            </w:r>
          </w:p>
          <w:p w14:paraId="725149FA" w14:textId="77777777" w:rsidR="00542305" w:rsidRPr="007C3161" w:rsidRDefault="00542305" w:rsidP="00475CE2">
            <w:pPr>
              <w:pStyle w:val="TAC"/>
              <w:spacing w:line="256" w:lineRule="auto"/>
              <w:rPr>
                <w:rFonts w:cs="v4.2.0"/>
              </w:rPr>
            </w:pPr>
            <w:r w:rsidRPr="007C3161">
              <w:rPr>
                <w:rFonts w:cs="v4.2.0"/>
              </w:rPr>
              <w:t>ULBWP.0.1</w:t>
            </w:r>
          </w:p>
        </w:tc>
      </w:tr>
      <w:tr w:rsidR="00542305" w:rsidRPr="007C3161" w14:paraId="56472B99"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3827DFF" w14:textId="77777777" w:rsidR="00542305" w:rsidRPr="007C3161" w:rsidRDefault="00542305" w:rsidP="00475CE2">
            <w:pPr>
              <w:pStyle w:val="TAL"/>
              <w:spacing w:line="256" w:lineRule="auto"/>
              <w:rPr>
                <w:rFonts w:cs="Arial"/>
                <w:bCs/>
              </w:rPr>
            </w:pPr>
            <w:r w:rsidRPr="007C3161">
              <w:rPr>
                <w:rFonts w:cs="Arial"/>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028774E"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B75B2BF" w14:textId="77777777" w:rsidR="00542305" w:rsidRPr="007C3161" w:rsidRDefault="00542305" w:rsidP="00475CE2">
            <w:pPr>
              <w:pStyle w:val="TAC"/>
              <w:spacing w:line="256" w:lineRule="auto"/>
              <w:rPr>
                <w:rFonts w:cs="v4.2.0"/>
              </w:rPr>
            </w:pPr>
            <w:r w:rsidRPr="007C3161">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D5700D6" w14:textId="77777777" w:rsidR="00542305" w:rsidRPr="007C3161" w:rsidRDefault="00542305" w:rsidP="00475CE2">
            <w:pPr>
              <w:pStyle w:val="TAC"/>
              <w:spacing w:line="256" w:lineRule="auto"/>
              <w:rPr>
                <w:rFonts w:cs="v4.2.0"/>
              </w:rPr>
            </w:pPr>
            <w:r w:rsidRPr="007C3161">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DC7D51A" w14:textId="77777777" w:rsidR="00542305" w:rsidRPr="007C3161" w:rsidRDefault="00542305" w:rsidP="00475CE2">
            <w:pPr>
              <w:pStyle w:val="TAC"/>
              <w:spacing w:line="256" w:lineRule="auto"/>
              <w:rPr>
                <w:rFonts w:cs="v4.2.0"/>
              </w:rPr>
            </w:pPr>
            <w:r w:rsidRPr="007C3161">
              <w:rPr>
                <w:rFonts w:cs="v4.2.0"/>
              </w:rPr>
              <w:t>DLBWP.1.1</w:t>
            </w:r>
          </w:p>
        </w:tc>
      </w:tr>
      <w:tr w:rsidR="00542305" w:rsidRPr="007C3161" w14:paraId="6E2AD6B2"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3606EAB" w14:textId="77777777" w:rsidR="00542305" w:rsidRPr="007C3161" w:rsidRDefault="00542305" w:rsidP="00475CE2">
            <w:pPr>
              <w:pStyle w:val="TAL"/>
              <w:spacing w:line="256" w:lineRule="auto"/>
              <w:rPr>
                <w:rFonts w:cs="Arial"/>
                <w:bCs/>
              </w:rPr>
            </w:pPr>
            <w:r w:rsidRPr="007C3161">
              <w:rPr>
                <w:rFonts w:cs="Arial"/>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58240AF"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0F833A6" w14:textId="77777777" w:rsidR="00542305" w:rsidRPr="007C3161" w:rsidRDefault="00542305" w:rsidP="00475CE2">
            <w:pPr>
              <w:pStyle w:val="TAC"/>
              <w:spacing w:line="256" w:lineRule="auto"/>
              <w:rPr>
                <w:rFonts w:cs="v4.2.0"/>
              </w:rPr>
            </w:pPr>
            <w:r w:rsidRPr="007C3161">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CE21204" w14:textId="77777777" w:rsidR="00542305" w:rsidRPr="007C3161" w:rsidRDefault="00542305" w:rsidP="00475CE2">
            <w:pPr>
              <w:pStyle w:val="TAC"/>
              <w:spacing w:line="256" w:lineRule="auto"/>
              <w:rPr>
                <w:rFonts w:cs="v4.2.0"/>
              </w:rPr>
            </w:pPr>
            <w:r w:rsidRPr="007C3161">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7D9EB76" w14:textId="77777777" w:rsidR="00542305" w:rsidRPr="007C3161" w:rsidRDefault="00542305" w:rsidP="00475CE2">
            <w:pPr>
              <w:pStyle w:val="TAC"/>
              <w:spacing w:line="256" w:lineRule="auto"/>
              <w:rPr>
                <w:rFonts w:cs="v4.2.0"/>
              </w:rPr>
            </w:pPr>
            <w:r w:rsidRPr="007C3161">
              <w:rPr>
                <w:rFonts w:cs="v4.2.0"/>
              </w:rPr>
              <w:t>ULBWP.1.1</w:t>
            </w:r>
          </w:p>
        </w:tc>
      </w:tr>
      <w:tr w:rsidR="00542305" w:rsidRPr="007C3161" w14:paraId="4DD67D6E"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C7B59C8" w14:textId="77777777" w:rsidR="00542305" w:rsidRPr="007C3161" w:rsidRDefault="00542305" w:rsidP="00475CE2">
            <w:pPr>
              <w:pStyle w:val="TAL"/>
              <w:spacing w:line="256" w:lineRule="auto"/>
              <w:rPr>
                <w:rFonts w:cs="Arial"/>
                <w:bCs/>
              </w:rPr>
            </w:pPr>
            <w:r w:rsidRPr="007C3161">
              <w:rPr>
                <w:rFonts w:cs="Arial"/>
                <w:bCs/>
              </w:rPr>
              <w:t>RLM-RS</w:t>
            </w:r>
          </w:p>
        </w:tc>
        <w:tc>
          <w:tcPr>
            <w:tcW w:w="1701" w:type="dxa"/>
            <w:tcBorders>
              <w:top w:val="single" w:sz="4" w:space="0" w:color="auto"/>
              <w:left w:val="single" w:sz="4" w:space="0" w:color="auto"/>
              <w:bottom w:val="single" w:sz="4" w:space="0" w:color="auto"/>
              <w:right w:val="single" w:sz="4" w:space="0" w:color="auto"/>
            </w:tcBorders>
          </w:tcPr>
          <w:p w14:paraId="233035E2"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B8FEC0E" w14:textId="77777777" w:rsidR="00542305" w:rsidRPr="007C3161" w:rsidRDefault="00542305" w:rsidP="00475CE2">
            <w:pPr>
              <w:pStyle w:val="TAC"/>
              <w:spacing w:line="256" w:lineRule="auto"/>
              <w:rPr>
                <w:rFonts w:cs="v4.2.0"/>
              </w:rPr>
            </w:pPr>
            <w:r w:rsidRPr="007C3161">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B5F9D78" w14:textId="77777777" w:rsidR="00542305" w:rsidRPr="007C3161" w:rsidRDefault="00542305" w:rsidP="00475CE2">
            <w:pPr>
              <w:pStyle w:val="TAC"/>
              <w:spacing w:line="256" w:lineRule="auto"/>
              <w:rPr>
                <w:rFonts w:cs="v4.2.0"/>
              </w:rPr>
            </w:pPr>
            <w:r w:rsidRPr="007C3161">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E28C9E8" w14:textId="77777777" w:rsidR="00542305" w:rsidRPr="007C3161" w:rsidRDefault="00542305" w:rsidP="00475CE2">
            <w:pPr>
              <w:pStyle w:val="TAC"/>
              <w:spacing w:line="256" w:lineRule="auto"/>
              <w:rPr>
                <w:rFonts w:cs="v4.2.0"/>
              </w:rPr>
            </w:pPr>
            <w:r w:rsidRPr="007C3161">
              <w:rPr>
                <w:rFonts w:cs="v4.2.0"/>
              </w:rPr>
              <w:t>SSB</w:t>
            </w:r>
          </w:p>
        </w:tc>
      </w:tr>
      <w:tr w:rsidR="00542305" w:rsidRPr="007C3161" w14:paraId="47A79895"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896CEFC" w14:textId="77777777" w:rsidR="00542305" w:rsidRPr="007C3161" w:rsidRDefault="00542305" w:rsidP="00475CE2">
            <w:pPr>
              <w:pStyle w:val="TAL"/>
              <w:spacing w:line="256" w:lineRule="auto"/>
              <w:rPr>
                <w:rFonts w:cs="Arial"/>
              </w:rPr>
            </w:pPr>
            <w:r w:rsidRPr="007C3161">
              <w:rPr>
                <w:rFonts w:cs="Arial"/>
              </w:rPr>
              <w:t>PDSCH RMC configuration</w:t>
            </w:r>
          </w:p>
        </w:tc>
        <w:tc>
          <w:tcPr>
            <w:tcW w:w="1701" w:type="dxa"/>
            <w:tcBorders>
              <w:top w:val="single" w:sz="4" w:space="0" w:color="auto"/>
              <w:left w:val="single" w:sz="4" w:space="0" w:color="auto"/>
              <w:bottom w:val="single" w:sz="4" w:space="0" w:color="auto"/>
              <w:right w:val="single" w:sz="4" w:space="0" w:color="auto"/>
            </w:tcBorders>
          </w:tcPr>
          <w:p w14:paraId="0C8F7437"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66A0D36" w14:textId="77777777" w:rsidR="00542305" w:rsidRPr="007C3161" w:rsidRDefault="00542305" w:rsidP="00475CE2">
            <w:pPr>
              <w:pStyle w:val="TAC"/>
              <w:spacing w:line="256" w:lineRule="auto"/>
              <w:rPr>
                <w:rFonts w:cs="v4.2.0"/>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D89C966" w14:textId="77777777" w:rsidR="00542305" w:rsidRPr="007C3161" w:rsidRDefault="00542305" w:rsidP="00475CE2">
            <w:pPr>
              <w:pStyle w:val="TAC"/>
              <w:spacing w:line="256" w:lineRule="auto"/>
              <w:rPr>
                <w:rFonts w:cs="v4.2.0"/>
              </w:rPr>
            </w:pPr>
            <w:r w:rsidRPr="007C3161">
              <w:rPr>
                <w:rFonts w:cs="v4.2.0"/>
              </w:rPr>
              <w:t xml:space="preserve">SR.3.1 TDD </w:t>
            </w:r>
          </w:p>
        </w:tc>
        <w:tc>
          <w:tcPr>
            <w:tcW w:w="1842" w:type="dxa"/>
            <w:gridSpan w:val="2"/>
            <w:tcBorders>
              <w:top w:val="single" w:sz="4" w:space="0" w:color="auto"/>
              <w:left w:val="single" w:sz="4" w:space="0" w:color="auto"/>
              <w:bottom w:val="single" w:sz="4" w:space="0" w:color="auto"/>
              <w:right w:val="single" w:sz="4" w:space="0" w:color="auto"/>
            </w:tcBorders>
            <w:hideMark/>
          </w:tcPr>
          <w:p w14:paraId="0A0046C5" w14:textId="77777777" w:rsidR="00542305" w:rsidRPr="007C3161" w:rsidRDefault="00542305" w:rsidP="00475CE2">
            <w:pPr>
              <w:pStyle w:val="TAC"/>
              <w:spacing w:line="256" w:lineRule="auto"/>
              <w:rPr>
                <w:rFonts w:cs="v4.2.0"/>
              </w:rPr>
            </w:pPr>
            <w:r w:rsidRPr="007C3161">
              <w:rPr>
                <w:rFonts w:cs="v4.2.0"/>
              </w:rPr>
              <w:t>N/A</w:t>
            </w:r>
          </w:p>
        </w:tc>
      </w:tr>
      <w:tr w:rsidR="00542305" w:rsidRPr="007C3161" w14:paraId="25032A41"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3955BA2" w14:textId="77777777" w:rsidR="00542305" w:rsidRPr="007C3161" w:rsidRDefault="00542305" w:rsidP="00475CE2">
            <w:pPr>
              <w:pStyle w:val="TAL"/>
              <w:spacing w:line="256" w:lineRule="auto"/>
              <w:rPr>
                <w:rFonts w:cs="Arial"/>
              </w:rPr>
            </w:pPr>
            <w:r w:rsidRPr="007C3161">
              <w:rPr>
                <w:rFonts w:cs="Arial"/>
              </w:rPr>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13E8FE9E"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C7C9FAE" w14:textId="77777777" w:rsidR="00542305" w:rsidRPr="007C3161" w:rsidRDefault="00542305" w:rsidP="00475CE2">
            <w:pPr>
              <w:pStyle w:val="TAC"/>
              <w:spacing w:line="256" w:lineRule="auto"/>
              <w:rPr>
                <w:rFonts w:cs="v4.2.0"/>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406BD77" w14:textId="77777777" w:rsidR="00542305" w:rsidRPr="007C3161" w:rsidRDefault="00542305" w:rsidP="00475CE2">
            <w:pPr>
              <w:pStyle w:val="TAC"/>
              <w:spacing w:line="256" w:lineRule="auto"/>
              <w:rPr>
                <w:rFonts w:cs="v4.2.0"/>
              </w:rPr>
            </w:pPr>
            <w:r w:rsidRPr="007C3161">
              <w:rPr>
                <w:rFonts w:cs="v4.2.0"/>
              </w:rPr>
              <w:t>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119F3D66" w14:textId="77777777" w:rsidR="00542305" w:rsidRPr="007C3161" w:rsidRDefault="00542305" w:rsidP="00475CE2">
            <w:pPr>
              <w:pStyle w:val="TAC"/>
              <w:spacing w:line="256" w:lineRule="auto"/>
              <w:rPr>
                <w:rFonts w:cs="v4.2.0"/>
              </w:rPr>
            </w:pPr>
            <w:r w:rsidRPr="007C3161">
              <w:rPr>
                <w:rFonts w:cs="v4.2.0"/>
              </w:rPr>
              <w:t xml:space="preserve">CR.3.1 TDD </w:t>
            </w:r>
          </w:p>
        </w:tc>
      </w:tr>
      <w:tr w:rsidR="00542305" w:rsidRPr="007C3161" w14:paraId="01637C56"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578BBEF" w14:textId="77777777" w:rsidR="00542305" w:rsidRPr="007C3161" w:rsidRDefault="00542305" w:rsidP="00475CE2">
            <w:pPr>
              <w:pStyle w:val="TAL"/>
              <w:spacing w:line="256" w:lineRule="auto"/>
              <w:rPr>
                <w:rFonts w:cs="Arial"/>
              </w:rPr>
            </w:pPr>
            <w:r w:rsidRPr="007C3161">
              <w:rPr>
                <w:rFonts w:cs="Arial"/>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03CE7BC5"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36EF408" w14:textId="77777777" w:rsidR="00542305" w:rsidRPr="007C3161" w:rsidRDefault="00542305" w:rsidP="00475CE2">
            <w:pPr>
              <w:pStyle w:val="TAC"/>
              <w:spacing w:line="256" w:lineRule="auto"/>
              <w:rPr>
                <w:rFonts w:cs="v4.2.0"/>
                <w:bCs/>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294AAF9" w14:textId="77777777" w:rsidR="00542305" w:rsidRPr="007C3161" w:rsidRDefault="00542305" w:rsidP="00475CE2">
            <w:pPr>
              <w:pStyle w:val="TAC"/>
              <w:spacing w:line="256" w:lineRule="auto"/>
              <w:rPr>
                <w:rFonts w:cs="v4.2.0"/>
              </w:rPr>
            </w:pPr>
            <w:r w:rsidRPr="007C3161">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C700B04" w14:textId="77777777" w:rsidR="00542305" w:rsidRPr="007C3161" w:rsidRDefault="00542305" w:rsidP="00475CE2">
            <w:pPr>
              <w:pStyle w:val="TAC"/>
              <w:spacing w:line="256" w:lineRule="auto"/>
              <w:rPr>
                <w:rFonts w:cs="v4.2.0"/>
              </w:rPr>
            </w:pPr>
            <w:r w:rsidRPr="007C3161">
              <w:rPr>
                <w:rFonts w:cs="v4.2.0"/>
              </w:rPr>
              <w:t xml:space="preserve">CCR.3.1 TDD </w:t>
            </w:r>
          </w:p>
        </w:tc>
      </w:tr>
      <w:tr w:rsidR="00542305" w:rsidRPr="007C3161" w14:paraId="25D5B3AE"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0A5A796" w14:textId="77777777" w:rsidR="00542305" w:rsidRPr="007C3161" w:rsidRDefault="00542305" w:rsidP="00475CE2">
            <w:pPr>
              <w:pStyle w:val="TAL"/>
              <w:spacing w:line="256" w:lineRule="auto"/>
              <w:rPr>
                <w:rFonts w:cs="Arial"/>
              </w:rPr>
            </w:pPr>
            <w:r w:rsidRPr="007C3161">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4E1B161C"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02C15B4" w14:textId="77777777" w:rsidR="00542305" w:rsidRPr="007C3161" w:rsidRDefault="00542305" w:rsidP="00475CE2">
            <w:pPr>
              <w:pStyle w:val="TAC"/>
              <w:spacing w:line="256" w:lineRule="auto"/>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6495296" w14:textId="77777777" w:rsidR="00542305" w:rsidRPr="007C3161" w:rsidRDefault="00542305" w:rsidP="00475CE2">
            <w:pPr>
              <w:pStyle w:val="TAC"/>
              <w:spacing w:line="256" w:lineRule="auto"/>
              <w:rPr>
                <w:rFonts w:cs="v4.2.0"/>
              </w:rPr>
            </w:pPr>
            <w:r w:rsidRPr="007C3161">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5F2272D" w14:textId="77777777" w:rsidR="00542305" w:rsidRPr="007C3161" w:rsidRDefault="00542305" w:rsidP="00475CE2">
            <w:pPr>
              <w:pStyle w:val="TAC"/>
              <w:spacing w:line="256" w:lineRule="auto"/>
              <w:rPr>
                <w:rFonts w:cs="Arial"/>
              </w:rPr>
            </w:pPr>
            <w:r w:rsidRPr="007C3161">
              <w:t>OP.1</w:t>
            </w:r>
          </w:p>
        </w:tc>
      </w:tr>
      <w:tr w:rsidR="00542305" w:rsidRPr="007C3161" w14:paraId="2E72B7F6"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25AD4E2" w14:textId="77777777" w:rsidR="00542305" w:rsidRPr="007C3161" w:rsidRDefault="00542305" w:rsidP="00475CE2">
            <w:pPr>
              <w:pStyle w:val="TAL"/>
              <w:spacing w:line="256" w:lineRule="auto"/>
              <w:rPr>
                <w:rFonts w:cs="Arial"/>
                <w:bCs/>
              </w:rPr>
            </w:pPr>
            <w:r w:rsidRPr="007C3161">
              <w:rPr>
                <w:rFonts w:cs="Arial"/>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41A59E32"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9B2B192" w14:textId="77777777" w:rsidR="00542305" w:rsidRPr="007C3161" w:rsidRDefault="00542305" w:rsidP="00475CE2">
            <w:pPr>
              <w:pStyle w:val="TAC"/>
              <w:spacing w:line="256" w:lineRule="auto"/>
              <w:rPr>
                <w:rFonts w:cs="v4.2.0"/>
                <w:bCs/>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752D381" w14:textId="77777777" w:rsidR="00542305" w:rsidRPr="007C3161" w:rsidRDefault="00542305" w:rsidP="00475CE2">
            <w:pPr>
              <w:pStyle w:val="TAC"/>
              <w:spacing w:line="256" w:lineRule="auto"/>
            </w:pPr>
            <w:r w:rsidRPr="007C3161">
              <w:t>TRS.2.1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2F88CECF" w14:textId="77777777" w:rsidR="00542305" w:rsidRPr="007C3161" w:rsidRDefault="00542305" w:rsidP="00475CE2">
            <w:pPr>
              <w:pStyle w:val="TAC"/>
              <w:spacing w:line="256" w:lineRule="auto"/>
            </w:pPr>
            <w:r w:rsidRPr="007C3161">
              <w:rPr>
                <w:rFonts w:cs="v4.2.0"/>
              </w:rPr>
              <w:t>N/A</w:t>
            </w:r>
          </w:p>
        </w:tc>
      </w:tr>
      <w:tr w:rsidR="00542305" w:rsidRPr="007C3161" w14:paraId="6CEB18AD"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2082D44" w14:textId="77777777" w:rsidR="00542305" w:rsidRPr="007C3161" w:rsidRDefault="00542305" w:rsidP="00475CE2">
            <w:pPr>
              <w:pStyle w:val="TAL"/>
              <w:spacing w:line="256" w:lineRule="auto"/>
              <w:rPr>
                <w:rFonts w:cs="Arial"/>
                <w:bCs/>
              </w:rPr>
            </w:pPr>
            <w:r w:rsidRPr="007C3161">
              <w:rPr>
                <w:rFonts w:cs="Arial"/>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0EBD3577"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BB8CCB6" w14:textId="77777777" w:rsidR="00542305" w:rsidRPr="007C3161" w:rsidRDefault="00542305" w:rsidP="00475CE2">
            <w:pPr>
              <w:pStyle w:val="TAC"/>
              <w:spacing w:line="256" w:lineRule="auto"/>
              <w:rPr>
                <w:rFonts w:cs="v4.2.0"/>
                <w:bCs/>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4B920841" w14:textId="77777777" w:rsidR="00542305" w:rsidRPr="007C3161" w:rsidRDefault="00542305" w:rsidP="00475CE2">
            <w:pPr>
              <w:pStyle w:val="TAC"/>
              <w:spacing w:line="256" w:lineRule="auto"/>
            </w:pPr>
            <w:r w:rsidRPr="007C3161">
              <w:t>TCI.State.2</w:t>
            </w:r>
          </w:p>
        </w:tc>
        <w:tc>
          <w:tcPr>
            <w:tcW w:w="1842" w:type="dxa"/>
            <w:gridSpan w:val="2"/>
            <w:tcBorders>
              <w:top w:val="single" w:sz="4" w:space="0" w:color="auto"/>
              <w:left w:val="single" w:sz="4" w:space="0" w:color="auto"/>
              <w:bottom w:val="single" w:sz="4" w:space="0" w:color="auto"/>
              <w:right w:val="single" w:sz="4" w:space="0" w:color="auto"/>
            </w:tcBorders>
            <w:hideMark/>
          </w:tcPr>
          <w:p w14:paraId="3C5390E9" w14:textId="77777777" w:rsidR="00542305" w:rsidRPr="007C3161" w:rsidRDefault="00542305" w:rsidP="00475CE2">
            <w:pPr>
              <w:pStyle w:val="TAC"/>
              <w:spacing w:line="256" w:lineRule="auto"/>
            </w:pPr>
            <w:r w:rsidRPr="007C3161">
              <w:rPr>
                <w:rFonts w:cs="v4.2.0"/>
              </w:rPr>
              <w:t>N/A</w:t>
            </w:r>
          </w:p>
        </w:tc>
      </w:tr>
      <w:tr w:rsidR="00542305" w:rsidRPr="007C3161" w14:paraId="3DA47FBE" w14:textId="77777777" w:rsidTr="00475CE2">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21EA37B" w14:textId="77777777" w:rsidR="00542305" w:rsidRPr="007C3161" w:rsidRDefault="00542305" w:rsidP="00475CE2">
            <w:pPr>
              <w:pStyle w:val="TAL"/>
              <w:spacing w:line="256" w:lineRule="auto"/>
              <w:rPr>
                <w:rFonts w:cs="Arial"/>
                <w:bCs/>
              </w:rPr>
            </w:pPr>
            <w:r w:rsidRPr="007C3161">
              <w:rPr>
                <w:rFonts w:cs="Arial"/>
                <w:bCs/>
              </w:rPr>
              <w:t>SSB configuration</w:t>
            </w:r>
          </w:p>
        </w:tc>
        <w:tc>
          <w:tcPr>
            <w:tcW w:w="1701" w:type="dxa"/>
            <w:vMerge w:val="restart"/>
            <w:tcBorders>
              <w:top w:val="single" w:sz="4" w:space="0" w:color="auto"/>
              <w:left w:val="single" w:sz="4" w:space="0" w:color="auto"/>
              <w:bottom w:val="single" w:sz="4" w:space="0" w:color="auto"/>
              <w:right w:val="single" w:sz="4" w:space="0" w:color="auto"/>
            </w:tcBorders>
          </w:tcPr>
          <w:p w14:paraId="3C725843"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9B0CD1F" w14:textId="77777777" w:rsidR="00542305" w:rsidRPr="007C3161" w:rsidRDefault="00542305" w:rsidP="00475CE2">
            <w:pPr>
              <w:pStyle w:val="TAC"/>
              <w:spacing w:line="256" w:lineRule="auto"/>
              <w:rPr>
                <w:rFonts w:cs="v4.2.0"/>
                <w:bCs/>
              </w:rPr>
            </w:pPr>
            <w:r w:rsidRPr="007C3161">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EB9DC60" w14:textId="77777777" w:rsidR="00542305" w:rsidRPr="007C3161" w:rsidRDefault="00542305" w:rsidP="00475CE2">
            <w:pPr>
              <w:pStyle w:val="TAC"/>
              <w:spacing w:line="256" w:lineRule="auto"/>
            </w:pPr>
            <w:r w:rsidRPr="007C3161">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1B483EF8" w14:textId="77777777" w:rsidR="00542305" w:rsidRPr="007C3161" w:rsidRDefault="00542305" w:rsidP="00475CE2">
            <w:pPr>
              <w:pStyle w:val="TAC"/>
              <w:spacing w:line="256" w:lineRule="auto"/>
            </w:pPr>
            <w:r w:rsidRPr="007C3161">
              <w:t>SSB.3 FR2</w:t>
            </w:r>
          </w:p>
        </w:tc>
      </w:tr>
      <w:tr w:rsidR="00542305" w:rsidRPr="007C3161" w14:paraId="1E67EBC9" w14:textId="77777777" w:rsidTr="00475CE2">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6AC57915" w14:textId="77777777" w:rsidR="00542305" w:rsidRPr="007C3161" w:rsidRDefault="00542305" w:rsidP="00475CE2">
            <w:pPr>
              <w:spacing w:after="0" w:line="256" w:lineRule="auto"/>
              <w:rPr>
                <w:rFonts w:ascii="Arial" w:hAnsi="Arial" w:cs="Arial"/>
                <w:bCs/>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4C30B66" w14:textId="77777777" w:rsidR="00542305" w:rsidRPr="007C3161" w:rsidRDefault="00542305" w:rsidP="00475CE2">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99909C4" w14:textId="77777777" w:rsidR="00542305" w:rsidRPr="007C3161" w:rsidRDefault="00542305" w:rsidP="00475CE2">
            <w:pPr>
              <w:pStyle w:val="TAC"/>
              <w:spacing w:line="256" w:lineRule="auto"/>
              <w:rPr>
                <w:rFonts w:cs="v4.2.0"/>
                <w:bCs/>
              </w:rPr>
            </w:pPr>
            <w:r w:rsidRPr="007C3161">
              <w:rPr>
                <w:rFonts w:cs="v4.2.0"/>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3F188982" w14:textId="77777777" w:rsidR="00542305" w:rsidRPr="007C3161" w:rsidRDefault="00542305" w:rsidP="00475CE2">
            <w:pPr>
              <w:pStyle w:val="TAC"/>
              <w:spacing w:line="256" w:lineRule="auto"/>
            </w:pPr>
            <w:r w:rsidRPr="007C3161">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2B6009E2" w14:textId="77777777" w:rsidR="00542305" w:rsidRPr="007C3161" w:rsidRDefault="00542305" w:rsidP="00475CE2">
            <w:pPr>
              <w:pStyle w:val="TAC"/>
              <w:spacing w:line="256" w:lineRule="auto"/>
            </w:pPr>
            <w:r w:rsidRPr="007C3161">
              <w:t>SSB.4 FR2</w:t>
            </w:r>
          </w:p>
        </w:tc>
      </w:tr>
      <w:tr w:rsidR="00542305" w:rsidRPr="007C3161" w14:paraId="3AB642B2"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3CD38D7" w14:textId="77777777" w:rsidR="00542305" w:rsidRPr="007C3161" w:rsidRDefault="00542305" w:rsidP="00475CE2">
            <w:pPr>
              <w:pStyle w:val="TAL"/>
              <w:spacing w:line="256" w:lineRule="auto"/>
              <w:rPr>
                <w:rFonts w:cs="Arial"/>
              </w:rPr>
            </w:pPr>
            <w:r w:rsidRPr="007C3161">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30A5A22"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F30B5DF" w14:textId="77777777" w:rsidR="00542305" w:rsidRPr="007C3161" w:rsidRDefault="00542305" w:rsidP="00475CE2">
            <w:pPr>
              <w:pStyle w:val="TAC"/>
              <w:spacing w:line="256" w:lineRule="auto"/>
              <w:rPr>
                <w:rFonts w:cs="v4.2.0"/>
              </w:rPr>
            </w:pPr>
            <w:r w:rsidRPr="007C3161">
              <w:rPr>
                <w:rFonts w:cs="v4.2.0"/>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0ABE1EF5" w14:textId="77777777" w:rsidR="00542305" w:rsidRPr="007C3161" w:rsidRDefault="00542305" w:rsidP="00475CE2">
            <w:pPr>
              <w:pStyle w:val="TAC"/>
              <w:spacing w:line="256" w:lineRule="auto"/>
              <w:rPr>
                <w:rFonts w:cs="v4.2.0"/>
              </w:rPr>
            </w:pPr>
            <w:r w:rsidRPr="007C3161">
              <w:rPr>
                <w:rFonts w:cs="v4.2.0"/>
              </w:rPr>
              <w:t>AWGN</w:t>
            </w:r>
          </w:p>
        </w:tc>
      </w:tr>
    </w:tbl>
    <w:p w14:paraId="7D296826" w14:textId="77777777" w:rsidR="00542305" w:rsidRPr="007C3161" w:rsidRDefault="00542305" w:rsidP="00542305"/>
    <w:p w14:paraId="388D7091" w14:textId="77777777" w:rsidR="00542305" w:rsidRPr="007C3161" w:rsidRDefault="00542305" w:rsidP="00542305">
      <w:pPr>
        <w:pStyle w:val="TH"/>
      </w:pPr>
      <w:r w:rsidRPr="007C3161">
        <w:t>Table 5.6.1.1.5-2: NR OTA Cell specific test parameters for intra-frequency event triggered reporting for EN-DC with TDD PSCell in FR2 without gap under non-DRX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31"/>
        <w:gridCol w:w="20"/>
        <w:gridCol w:w="921"/>
        <w:gridCol w:w="921"/>
      </w:tblGrid>
      <w:tr w:rsidR="00542305" w:rsidRPr="007C3161" w14:paraId="42488BA6" w14:textId="77777777" w:rsidTr="00475CE2">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252440C5" w14:textId="77777777" w:rsidR="00542305" w:rsidRPr="007C3161" w:rsidRDefault="00542305" w:rsidP="00475CE2">
            <w:pPr>
              <w:pStyle w:val="TAH"/>
              <w:rPr>
                <w:rFonts w:cs="Arial"/>
              </w:rPr>
            </w:pPr>
            <w:r w:rsidRPr="007C3161">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7AD59417" w14:textId="77777777" w:rsidR="00542305" w:rsidRPr="007C3161" w:rsidRDefault="00542305" w:rsidP="00475CE2">
            <w:pPr>
              <w:pStyle w:val="TAH"/>
              <w:rPr>
                <w:rFonts w:cs="Arial"/>
              </w:rPr>
            </w:pPr>
            <w:r w:rsidRPr="007C3161">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E9F1DFB" w14:textId="77777777" w:rsidR="00542305" w:rsidRPr="007C3161" w:rsidRDefault="00542305" w:rsidP="00475CE2">
            <w:pPr>
              <w:pStyle w:val="TAH"/>
            </w:pPr>
            <w:r w:rsidRPr="007C3161">
              <w:t>Config</w:t>
            </w:r>
          </w:p>
        </w:tc>
        <w:tc>
          <w:tcPr>
            <w:tcW w:w="1701" w:type="dxa"/>
            <w:gridSpan w:val="3"/>
            <w:tcBorders>
              <w:top w:val="single" w:sz="4" w:space="0" w:color="auto"/>
              <w:left w:val="single" w:sz="4" w:space="0" w:color="auto"/>
              <w:bottom w:val="single" w:sz="4" w:space="0" w:color="auto"/>
              <w:right w:val="single" w:sz="4" w:space="0" w:color="auto"/>
            </w:tcBorders>
            <w:hideMark/>
          </w:tcPr>
          <w:p w14:paraId="694E081D" w14:textId="77777777" w:rsidR="00542305" w:rsidRPr="007C3161" w:rsidRDefault="00542305" w:rsidP="00475CE2">
            <w:pPr>
              <w:pStyle w:val="TAH"/>
              <w:rPr>
                <w:rFonts w:cs="Arial"/>
              </w:rPr>
            </w:pPr>
            <w:r w:rsidRPr="007C3161">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719A29F5" w14:textId="77777777" w:rsidR="00542305" w:rsidRPr="007C3161" w:rsidRDefault="00542305" w:rsidP="00475CE2">
            <w:pPr>
              <w:pStyle w:val="TAH"/>
            </w:pPr>
            <w:r w:rsidRPr="007C3161">
              <w:t>Cell 3</w:t>
            </w:r>
          </w:p>
        </w:tc>
      </w:tr>
      <w:tr w:rsidR="00542305" w:rsidRPr="007C3161" w14:paraId="39A83819" w14:textId="77777777" w:rsidTr="00475CE2">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74222BA7" w14:textId="77777777" w:rsidR="00542305" w:rsidRPr="007C3161" w:rsidRDefault="00542305" w:rsidP="00475CE2">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5DF1A964" w14:textId="77777777" w:rsidR="00542305" w:rsidRPr="007C3161" w:rsidRDefault="00542305" w:rsidP="00475CE2">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AFC47C2" w14:textId="77777777" w:rsidR="00542305" w:rsidRPr="007C3161" w:rsidRDefault="00542305" w:rsidP="00475CE2">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5B599C91" w14:textId="77777777" w:rsidR="00542305" w:rsidRPr="007C3161" w:rsidRDefault="00542305" w:rsidP="00475CE2">
            <w:pPr>
              <w:pStyle w:val="TAH"/>
              <w:rPr>
                <w:rFonts w:cs="Arial"/>
              </w:rPr>
            </w:pPr>
            <w:r w:rsidRPr="007C3161">
              <w:t>T1</w:t>
            </w:r>
          </w:p>
        </w:tc>
        <w:tc>
          <w:tcPr>
            <w:tcW w:w="851" w:type="dxa"/>
            <w:gridSpan w:val="2"/>
            <w:tcBorders>
              <w:top w:val="single" w:sz="4" w:space="0" w:color="auto"/>
              <w:left w:val="single" w:sz="4" w:space="0" w:color="auto"/>
              <w:bottom w:val="single" w:sz="4" w:space="0" w:color="auto"/>
              <w:right w:val="single" w:sz="4" w:space="0" w:color="auto"/>
            </w:tcBorders>
            <w:hideMark/>
          </w:tcPr>
          <w:p w14:paraId="17D83E45" w14:textId="77777777" w:rsidR="00542305" w:rsidRPr="007C3161" w:rsidRDefault="00542305" w:rsidP="00475CE2">
            <w:pPr>
              <w:pStyle w:val="TAH"/>
              <w:rPr>
                <w:rFonts w:cs="Arial"/>
              </w:rPr>
            </w:pPr>
            <w:r w:rsidRPr="007C3161">
              <w:t>T2</w:t>
            </w:r>
          </w:p>
        </w:tc>
        <w:tc>
          <w:tcPr>
            <w:tcW w:w="921" w:type="dxa"/>
            <w:tcBorders>
              <w:top w:val="single" w:sz="4" w:space="0" w:color="auto"/>
              <w:left w:val="single" w:sz="4" w:space="0" w:color="auto"/>
              <w:bottom w:val="single" w:sz="4" w:space="0" w:color="auto"/>
              <w:right w:val="single" w:sz="4" w:space="0" w:color="auto"/>
            </w:tcBorders>
            <w:hideMark/>
          </w:tcPr>
          <w:p w14:paraId="5DD99D81" w14:textId="77777777" w:rsidR="00542305" w:rsidRPr="007C3161" w:rsidRDefault="00542305" w:rsidP="00475CE2">
            <w:pPr>
              <w:pStyle w:val="TAH"/>
            </w:pPr>
            <w:r w:rsidRPr="007C3161">
              <w:t>T1</w:t>
            </w:r>
          </w:p>
        </w:tc>
        <w:tc>
          <w:tcPr>
            <w:tcW w:w="921" w:type="dxa"/>
            <w:tcBorders>
              <w:top w:val="single" w:sz="4" w:space="0" w:color="auto"/>
              <w:left w:val="single" w:sz="4" w:space="0" w:color="auto"/>
              <w:bottom w:val="single" w:sz="4" w:space="0" w:color="auto"/>
              <w:right w:val="single" w:sz="4" w:space="0" w:color="auto"/>
            </w:tcBorders>
            <w:hideMark/>
          </w:tcPr>
          <w:p w14:paraId="007C3FCC" w14:textId="77777777" w:rsidR="00542305" w:rsidRPr="007C3161" w:rsidRDefault="00542305" w:rsidP="00475CE2">
            <w:pPr>
              <w:pStyle w:val="TAH"/>
            </w:pPr>
            <w:r w:rsidRPr="007C3161">
              <w:t>T2</w:t>
            </w:r>
          </w:p>
        </w:tc>
      </w:tr>
      <w:tr w:rsidR="00542305" w:rsidRPr="007C3161" w14:paraId="6B17B89A" w14:textId="77777777" w:rsidTr="00475CE2">
        <w:trPr>
          <w:cantSplit/>
          <w:trHeight w:val="219"/>
          <w:jc w:val="center"/>
        </w:trPr>
        <w:tc>
          <w:tcPr>
            <w:tcW w:w="1647" w:type="dxa"/>
            <w:vMerge w:val="restart"/>
            <w:tcBorders>
              <w:top w:val="single" w:sz="4" w:space="0" w:color="auto"/>
              <w:left w:val="single" w:sz="4" w:space="0" w:color="auto"/>
              <w:right w:val="single" w:sz="4" w:space="0" w:color="auto"/>
            </w:tcBorders>
            <w:hideMark/>
          </w:tcPr>
          <w:p w14:paraId="057CD966" w14:textId="77777777" w:rsidR="00542305" w:rsidRPr="007C3161" w:rsidRDefault="00542305" w:rsidP="00475CE2">
            <w:pPr>
              <w:pStyle w:val="TAL"/>
            </w:pPr>
            <w:r w:rsidRPr="007C3161">
              <w:t>AoA setup</w:t>
            </w:r>
          </w:p>
        </w:tc>
        <w:tc>
          <w:tcPr>
            <w:tcW w:w="1722" w:type="dxa"/>
            <w:vMerge w:val="restart"/>
            <w:tcBorders>
              <w:top w:val="single" w:sz="4" w:space="0" w:color="auto"/>
              <w:left w:val="single" w:sz="4" w:space="0" w:color="auto"/>
              <w:right w:val="single" w:sz="4" w:space="0" w:color="auto"/>
            </w:tcBorders>
          </w:tcPr>
          <w:p w14:paraId="21ACD37B" w14:textId="77777777" w:rsidR="00542305" w:rsidRPr="007C3161" w:rsidRDefault="00542305" w:rsidP="00475CE2">
            <w:pPr>
              <w:pStyle w:val="TAC"/>
            </w:pPr>
          </w:p>
        </w:tc>
        <w:tc>
          <w:tcPr>
            <w:tcW w:w="1701" w:type="dxa"/>
            <w:vMerge w:val="restart"/>
            <w:tcBorders>
              <w:top w:val="single" w:sz="4" w:space="0" w:color="auto"/>
              <w:left w:val="single" w:sz="4" w:space="0" w:color="auto"/>
              <w:right w:val="single" w:sz="4" w:space="0" w:color="auto"/>
            </w:tcBorders>
            <w:hideMark/>
          </w:tcPr>
          <w:p w14:paraId="7E39DCB6" w14:textId="77777777" w:rsidR="00542305" w:rsidRPr="007C3161" w:rsidRDefault="00542305" w:rsidP="00475CE2">
            <w:pPr>
              <w:pStyle w:val="TAC"/>
            </w:pPr>
            <w:r w:rsidRPr="007C3161">
              <w:t>1~4</w:t>
            </w:r>
          </w:p>
        </w:tc>
        <w:tc>
          <w:tcPr>
            <w:tcW w:w="3543" w:type="dxa"/>
            <w:gridSpan w:val="5"/>
            <w:tcBorders>
              <w:top w:val="single" w:sz="4" w:space="0" w:color="auto"/>
              <w:left w:val="single" w:sz="4" w:space="0" w:color="auto"/>
              <w:bottom w:val="single" w:sz="4" w:space="0" w:color="auto"/>
              <w:right w:val="single" w:sz="4" w:space="0" w:color="auto"/>
            </w:tcBorders>
            <w:hideMark/>
          </w:tcPr>
          <w:p w14:paraId="0CD539D1" w14:textId="77777777" w:rsidR="00542305" w:rsidRPr="007C3161" w:rsidRDefault="00542305" w:rsidP="00475CE2">
            <w:pPr>
              <w:pStyle w:val="TAC"/>
            </w:pPr>
            <w:r w:rsidRPr="007C3161">
              <w:t>Setup 3 defined in A.9.3</w:t>
            </w:r>
          </w:p>
        </w:tc>
      </w:tr>
      <w:tr w:rsidR="00542305" w:rsidRPr="007C3161" w14:paraId="576A9756" w14:textId="77777777" w:rsidTr="00475CE2">
        <w:trPr>
          <w:cantSplit/>
          <w:trHeight w:val="219"/>
          <w:jc w:val="center"/>
        </w:trPr>
        <w:tc>
          <w:tcPr>
            <w:tcW w:w="1647" w:type="dxa"/>
            <w:vMerge/>
            <w:tcBorders>
              <w:left w:val="single" w:sz="4" w:space="0" w:color="auto"/>
              <w:bottom w:val="single" w:sz="4" w:space="0" w:color="auto"/>
              <w:right w:val="single" w:sz="4" w:space="0" w:color="auto"/>
            </w:tcBorders>
          </w:tcPr>
          <w:p w14:paraId="0811D633" w14:textId="77777777" w:rsidR="00542305" w:rsidRPr="007C3161" w:rsidRDefault="00542305" w:rsidP="00475CE2">
            <w:pPr>
              <w:pStyle w:val="TAL"/>
            </w:pPr>
          </w:p>
        </w:tc>
        <w:tc>
          <w:tcPr>
            <w:tcW w:w="1722" w:type="dxa"/>
            <w:vMerge/>
            <w:tcBorders>
              <w:left w:val="single" w:sz="4" w:space="0" w:color="auto"/>
              <w:bottom w:val="single" w:sz="4" w:space="0" w:color="auto"/>
              <w:right w:val="single" w:sz="4" w:space="0" w:color="auto"/>
            </w:tcBorders>
          </w:tcPr>
          <w:p w14:paraId="2F530585" w14:textId="77777777" w:rsidR="00542305" w:rsidRPr="007C3161" w:rsidRDefault="00542305" w:rsidP="00475CE2">
            <w:pPr>
              <w:pStyle w:val="TAC"/>
            </w:pPr>
          </w:p>
        </w:tc>
        <w:tc>
          <w:tcPr>
            <w:tcW w:w="1701" w:type="dxa"/>
            <w:vMerge/>
            <w:tcBorders>
              <w:left w:val="single" w:sz="4" w:space="0" w:color="auto"/>
              <w:bottom w:val="single" w:sz="4" w:space="0" w:color="auto"/>
              <w:right w:val="single" w:sz="4" w:space="0" w:color="auto"/>
            </w:tcBorders>
          </w:tcPr>
          <w:p w14:paraId="1F07927D" w14:textId="77777777" w:rsidR="00542305" w:rsidRPr="007C3161" w:rsidRDefault="00542305" w:rsidP="00475CE2">
            <w:pPr>
              <w:pStyle w:val="TAC"/>
            </w:pPr>
          </w:p>
        </w:tc>
        <w:tc>
          <w:tcPr>
            <w:tcW w:w="1681" w:type="dxa"/>
            <w:gridSpan w:val="2"/>
            <w:tcBorders>
              <w:top w:val="single" w:sz="4" w:space="0" w:color="auto"/>
              <w:left w:val="single" w:sz="4" w:space="0" w:color="auto"/>
              <w:bottom w:val="single" w:sz="4" w:space="0" w:color="auto"/>
              <w:right w:val="single" w:sz="4" w:space="0" w:color="auto"/>
            </w:tcBorders>
          </w:tcPr>
          <w:p w14:paraId="008B90B8" w14:textId="77777777" w:rsidR="00542305" w:rsidRPr="007C3161" w:rsidRDefault="00542305" w:rsidP="00475CE2">
            <w:pPr>
              <w:pStyle w:val="TAC"/>
            </w:pPr>
            <w:r w:rsidRPr="007C3161">
              <w:rPr>
                <w:rFonts w:eastAsia="SimSun"/>
              </w:rPr>
              <w:t>AoA1</w:t>
            </w:r>
          </w:p>
        </w:tc>
        <w:tc>
          <w:tcPr>
            <w:tcW w:w="1862" w:type="dxa"/>
            <w:gridSpan w:val="3"/>
            <w:tcBorders>
              <w:top w:val="single" w:sz="4" w:space="0" w:color="auto"/>
              <w:left w:val="single" w:sz="4" w:space="0" w:color="auto"/>
              <w:bottom w:val="single" w:sz="4" w:space="0" w:color="auto"/>
              <w:right w:val="single" w:sz="4" w:space="0" w:color="auto"/>
            </w:tcBorders>
          </w:tcPr>
          <w:p w14:paraId="053B8504" w14:textId="77777777" w:rsidR="00542305" w:rsidRPr="007C3161" w:rsidRDefault="00542305" w:rsidP="00475CE2">
            <w:pPr>
              <w:pStyle w:val="TAC"/>
            </w:pPr>
            <w:r w:rsidRPr="007C3161">
              <w:rPr>
                <w:rFonts w:eastAsia="SimSun"/>
              </w:rPr>
              <w:t>AoA2</w:t>
            </w:r>
          </w:p>
        </w:tc>
      </w:tr>
      <w:tr w:rsidR="00542305" w:rsidRPr="007C3161" w14:paraId="02D399D6" w14:textId="77777777" w:rsidTr="00475CE2">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2F3C9C03" w14:textId="77777777" w:rsidR="00542305" w:rsidRPr="007C3161" w:rsidRDefault="00542305" w:rsidP="00475CE2">
            <w:pPr>
              <w:pStyle w:val="TAL"/>
              <w:rPr>
                <w:rFonts w:cs="Arial"/>
              </w:rPr>
            </w:pPr>
            <w:r w:rsidRPr="007C3161">
              <w:rPr>
                <w:noProof/>
                <w:position w:val="-12"/>
              </w:rPr>
              <w:drawing>
                <wp:inline distT="0" distB="0" distL="0" distR="0" wp14:anchorId="3DA3F8C5" wp14:editId="568B71EF">
                  <wp:extent cx="403860" cy="244475"/>
                  <wp:effectExtent l="0" t="0" r="0" b="0"/>
                  <wp:docPr id="44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4339EA8B" w14:textId="77777777" w:rsidR="00542305" w:rsidRPr="007C3161" w:rsidRDefault="00542305" w:rsidP="00475CE2">
            <w:pPr>
              <w:pStyle w:val="TAC"/>
              <w:rPr>
                <w:rFonts w:cs="Arial"/>
              </w:rPr>
            </w:pPr>
            <w:r w:rsidRPr="007C3161">
              <w:t>dB</w:t>
            </w:r>
          </w:p>
        </w:tc>
        <w:tc>
          <w:tcPr>
            <w:tcW w:w="1701" w:type="dxa"/>
            <w:tcBorders>
              <w:top w:val="single" w:sz="4" w:space="0" w:color="auto"/>
              <w:left w:val="single" w:sz="4" w:space="0" w:color="auto"/>
              <w:bottom w:val="single" w:sz="4" w:space="0" w:color="auto"/>
              <w:right w:val="single" w:sz="4" w:space="0" w:color="auto"/>
            </w:tcBorders>
            <w:hideMark/>
          </w:tcPr>
          <w:p w14:paraId="1FE7ACF7" w14:textId="77777777" w:rsidR="00542305" w:rsidRPr="007C3161" w:rsidRDefault="00542305" w:rsidP="00475CE2">
            <w:pPr>
              <w:pStyle w:val="TAC"/>
            </w:pPr>
            <w:r w:rsidRPr="007C3161">
              <w:t>1~4</w:t>
            </w:r>
          </w:p>
        </w:tc>
        <w:tc>
          <w:tcPr>
            <w:tcW w:w="850" w:type="dxa"/>
            <w:tcBorders>
              <w:top w:val="single" w:sz="4" w:space="0" w:color="auto"/>
              <w:left w:val="single" w:sz="4" w:space="0" w:color="auto"/>
              <w:bottom w:val="single" w:sz="4" w:space="0" w:color="auto"/>
              <w:right w:val="single" w:sz="4" w:space="0" w:color="auto"/>
            </w:tcBorders>
            <w:hideMark/>
          </w:tcPr>
          <w:p w14:paraId="15E34ABD" w14:textId="77777777" w:rsidR="00542305" w:rsidRPr="007C3161" w:rsidRDefault="00542305" w:rsidP="00475CE2">
            <w:pPr>
              <w:pStyle w:val="TAC"/>
              <w:rPr>
                <w:rFonts w:cs="Arial"/>
              </w:rPr>
            </w:pPr>
            <w:r w:rsidRPr="007C3161">
              <w:t>4</w:t>
            </w:r>
          </w:p>
        </w:tc>
        <w:tc>
          <w:tcPr>
            <w:tcW w:w="851" w:type="dxa"/>
            <w:gridSpan w:val="2"/>
            <w:tcBorders>
              <w:top w:val="single" w:sz="4" w:space="0" w:color="auto"/>
              <w:left w:val="single" w:sz="4" w:space="0" w:color="auto"/>
              <w:bottom w:val="single" w:sz="4" w:space="0" w:color="auto"/>
              <w:right w:val="single" w:sz="4" w:space="0" w:color="auto"/>
            </w:tcBorders>
            <w:hideMark/>
          </w:tcPr>
          <w:p w14:paraId="4BB6E151" w14:textId="77777777" w:rsidR="00542305" w:rsidRPr="007C3161" w:rsidRDefault="00542305" w:rsidP="00475CE2">
            <w:pPr>
              <w:pStyle w:val="TAC"/>
              <w:rPr>
                <w:rFonts w:cs="Arial"/>
              </w:rPr>
            </w:pPr>
            <w:r w:rsidRPr="007C3161">
              <w:t>4</w:t>
            </w:r>
          </w:p>
        </w:tc>
        <w:tc>
          <w:tcPr>
            <w:tcW w:w="921" w:type="dxa"/>
            <w:tcBorders>
              <w:top w:val="single" w:sz="4" w:space="0" w:color="auto"/>
              <w:left w:val="single" w:sz="4" w:space="0" w:color="auto"/>
              <w:bottom w:val="single" w:sz="4" w:space="0" w:color="auto"/>
              <w:right w:val="single" w:sz="4" w:space="0" w:color="auto"/>
            </w:tcBorders>
            <w:hideMark/>
          </w:tcPr>
          <w:p w14:paraId="41EEC428" w14:textId="77777777" w:rsidR="00542305" w:rsidRPr="007C3161" w:rsidRDefault="00542305" w:rsidP="00475CE2">
            <w:pPr>
              <w:pStyle w:val="TAC"/>
            </w:pPr>
            <w:r w:rsidRPr="007C3161">
              <w:t>-Infinity</w:t>
            </w:r>
          </w:p>
        </w:tc>
        <w:tc>
          <w:tcPr>
            <w:tcW w:w="921" w:type="dxa"/>
            <w:tcBorders>
              <w:top w:val="single" w:sz="4" w:space="0" w:color="auto"/>
              <w:left w:val="single" w:sz="4" w:space="0" w:color="auto"/>
              <w:bottom w:val="single" w:sz="4" w:space="0" w:color="auto"/>
              <w:right w:val="single" w:sz="4" w:space="0" w:color="auto"/>
            </w:tcBorders>
            <w:hideMark/>
          </w:tcPr>
          <w:p w14:paraId="7FE8034D" w14:textId="77777777" w:rsidR="00542305" w:rsidRPr="007C3161" w:rsidRDefault="00542305" w:rsidP="00475CE2">
            <w:pPr>
              <w:pStyle w:val="TAC"/>
            </w:pPr>
            <w:r w:rsidRPr="007C3161">
              <w:t>8</w:t>
            </w:r>
          </w:p>
        </w:tc>
      </w:tr>
      <w:tr w:rsidR="00542305" w:rsidRPr="007C3161" w14:paraId="5F5D8D72" w14:textId="77777777" w:rsidTr="00475CE2">
        <w:trPr>
          <w:cantSplit/>
          <w:trHeight w:val="124"/>
          <w:jc w:val="center"/>
        </w:trPr>
        <w:tc>
          <w:tcPr>
            <w:tcW w:w="1647" w:type="dxa"/>
            <w:tcBorders>
              <w:top w:val="single" w:sz="4" w:space="0" w:color="auto"/>
              <w:left w:val="single" w:sz="4" w:space="0" w:color="auto"/>
              <w:bottom w:val="single" w:sz="4" w:space="0" w:color="auto"/>
              <w:right w:val="single" w:sz="4" w:space="0" w:color="auto"/>
            </w:tcBorders>
            <w:hideMark/>
          </w:tcPr>
          <w:p w14:paraId="0AC159C6" w14:textId="77777777" w:rsidR="00542305" w:rsidRPr="007C3161" w:rsidRDefault="00542305" w:rsidP="00475CE2">
            <w:pPr>
              <w:pStyle w:val="TAL"/>
              <w:rPr>
                <w:rFonts w:cs="Arial"/>
              </w:rPr>
            </w:pPr>
            <w:r w:rsidRPr="007C3161">
              <w:rPr>
                <w:noProof/>
                <w:position w:val="-12"/>
              </w:rPr>
              <w:drawing>
                <wp:inline distT="0" distB="0" distL="0" distR="0" wp14:anchorId="3E9ECBE5" wp14:editId="6D00E382">
                  <wp:extent cx="255270" cy="244475"/>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7C3161">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hideMark/>
          </w:tcPr>
          <w:p w14:paraId="369DA8CB" w14:textId="77777777" w:rsidR="00542305" w:rsidRPr="007C3161" w:rsidRDefault="00542305" w:rsidP="00475CE2">
            <w:pPr>
              <w:pStyle w:val="TAC"/>
              <w:rPr>
                <w:rFonts w:cs="Arial"/>
              </w:rPr>
            </w:pPr>
            <w:r w:rsidRPr="007C3161">
              <w:t>dBm/15 KHz</w:t>
            </w:r>
          </w:p>
        </w:tc>
        <w:tc>
          <w:tcPr>
            <w:tcW w:w="1701" w:type="dxa"/>
            <w:tcBorders>
              <w:top w:val="single" w:sz="4" w:space="0" w:color="auto"/>
              <w:left w:val="single" w:sz="4" w:space="0" w:color="auto"/>
              <w:bottom w:val="single" w:sz="4" w:space="0" w:color="auto"/>
              <w:right w:val="single" w:sz="4" w:space="0" w:color="auto"/>
            </w:tcBorders>
            <w:hideMark/>
          </w:tcPr>
          <w:p w14:paraId="5961567E" w14:textId="77777777" w:rsidR="00542305" w:rsidRPr="007C3161" w:rsidRDefault="00542305" w:rsidP="00475CE2">
            <w:pPr>
              <w:pStyle w:val="TAC"/>
              <w:rPr>
                <w:rFonts w:cs="Arial"/>
              </w:rPr>
            </w:pPr>
            <w:r w:rsidRPr="007C3161">
              <w:rPr>
                <w:rFonts w:cs="Arial"/>
              </w:rPr>
              <w:t>1~4</w:t>
            </w:r>
          </w:p>
        </w:tc>
        <w:tc>
          <w:tcPr>
            <w:tcW w:w="3543" w:type="dxa"/>
            <w:gridSpan w:val="5"/>
            <w:tcBorders>
              <w:top w:val="single" w:sz="4" w:space="0" w:color="auto"/>
              <w:left w:val="single" w:sz="4" w:space="0" w:color="auto"/>
              <w:bottom w:val="single" w:sz="4" w:space="0" w:color="auto"/>
              <w:right w:val="single" w:sz="4" w:space="0" w:color="auto"/>
            </w:tcBorders>
            <w:hideMark/>
          </w:tcPr>
          <w:p w14:paraId="063FF9C4" w14:textId="77777777" w:rsidR="00542305" w:rsidRPr="007C3161" w:rsidRDefault="00542305" w:rsidP="00475CE2">
            <w:pPr>
              <w:pStyle w:val="TAC"/>
              <w:rPr>
                <w:rFonts w:cs="Arial"/>
              </w:rPr>
            </w:pPr>
            <w:r w:rsidRPr="007C3161">
              <w:rPr>
                <w:rFonts w:cs="Arial"/>
              </w:rPr>
              <w:t>-102</w:t>
            </w:r>
          </w:p>
        </w:tc>
      </w:tr>
      <w:tr w:rsidR="00542305" w:rsidRPr="007C3161" w14:paraId="039C78E4" w14:textId="77777777" w:rsidTr="00475CE2">
        <w:trPr>
          <w:cantSplit/>
          <w:trHeight w:val="162"/>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230845ED" w14:textId="77777777" w:rsidR="00542305" w:rsidRPr="007C3161" w:rsidRDefault="00542305" w:rsidP="00475CE2">
            <w:pPr>
              <w:pStyle w:val="TAL"/>
            </w:pPr>
            <w:r w:rsidRPr="007C3161">
              <w:rPr>
                <w:noProof/>
                <w:position w:val="-12"/>
              </w:rPr>
              <w:drawing>
                <wp:inline distT="0" distB="0" distL="0" distR="0" wp14:anchorId="5624F1D4" wp14:editId="625E38BE">
                  <wp:extent cx="255270" cy="244475"/>
                  <wp:effectExtent l="0" t="0" r="0" b="0"/>
                  <wp:docPr id="44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7C3161">
              <w:rPr>
                <w:rFonts w:cs="Arial"/>
                <w:vertAlign w:val="superscript"/>
              </w:rPr>
              <w:t xml:space="preserve"> Note 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0F6F6413" w14:textId="77777777" w:rsidR="00542305" w:rsidRPr="007C3161" w:rsidRDefault="00542305" w:rsidP="00475CE2">
            <w:pPr>
              <w:pStyle w:val="TAC"/>
            </w:pPr>
            <w:r w:rsidRPr="007C3161">
              <w:t>dBm/SCS</w:t>
            </w:r>
          </w:p>
        </w:tc>
        <w:tc>
          <w:tcPr>
            <w:tcW w:w="1701" w:type="dxa"/>
            <w:tcBorders>
              <w:top w:val="single" w:sz="4" w:space="0" w:color="auto"/>
              <w:left w:val="single" w:sz="4" w:space="0" w:color="auto"/>
              <w:bottom w:val="single" w:sz="4" w:space="0" w:color="auto"/>
              <w:right w:val="single" w:sz="4" w:space="0" w:color="auto"/>
            </w:tcBorders>
            <w:hideMark/>
          </w:tcPr>
          <w:p w14:paraId="3F5EF19D" w14:textId="77777777" w:rsidR="00542305" w:rsidRPr="007C3161" w:rsidRDefault="00542305" w:rsidP="00475CE2">
            <w:pPr>
              <w:pStyle w:val="TAC"/>
              <w:rPr>
                <w:rFonts w:cs="Arial"/>
              </w:rPr>
            </w:pPr>
            <w:r w:rsidRPr="007C3161">
              <w:rPr>
                <w:rFonts w:cs="Arial"/>
              </w:rPr>
              <w:t>1, 2</w:t>
            </w:r>
          </w:p>
        </w:tc>
        <w:tc>
          <w:tcPr>
            <w:tcW w:w="3543" w:type="dxa"/>
            <w:gridSpan w:val="5"/>
            <w:tcBorders>
              <w:top w:val="single" w:sz="4" w:space="0" w:color="auto"/>
              <w:left w:val="single" w:sz="4" w:space="0" w:color="auto"/>
              <w:bottom w:val="single" w:sz="4" w:space="0" w:color="auto"/>
              <w:right w:val="single" w:sz="4" w:space="0" w:color="auto"/>
            </w:tcBorders>
            <w:hideMark/>
          </w:tcPr>
          <w:p w14:paraId="3867DD2A" w14:textId="77777777" w:rsidR="00542305" w:rsidRPr="007C3161" w:rsidRDefault="00542305" w:rsidP="00475CE2">
            <w:pPr>
              <w:pStyle w:val="TAC"/>
              <w:rPr>
                <w:rFonts w:cs="Arial"/>
              </w:rPr>
            </w:pPr>
            <w:r w:rsidRPr="007C3161">
              <w:rPr>
                <w:rFonts w:cs="Arial"/>
              </w:rPr>
              <w:t>-93</w:t>
            </w:r>
          </w:p>
        </w:tc>
      </w:tr>
      <w:tr w:rsidR="00542305" w:rsidRPr="007C3161" w14:paraId="7D8BE0AC" w14:textId="77777777" w:rsidTr="00475CE2">
        <w:trPr>
          <w:cantSplit/>
          <w:trHeight w:val="162"/>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24D67422" w14:textId="77777777" w:rsidR="00542305" w:rsidRPr="007C3161" w:rsidRDefault="00542305" w:rsidP="00475CE2">
            <w:pPr>
              <w:pStyle w:val="TAL"/>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523203C2" w14:textId="77777777" w:rsidR="00542305" w:rsidRPr="007C3161" w:rsidRDefault="00542305" w:rsidP="00475CE2">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C70749" w14:textId="77777777" w:rsidR="00542305" w:rsidRPr="007C3161" w:rsidRDefault="00542305" w:rsidP="00475CE2">
            <w:pPr>
              <w:pStyle w:val="TAC"/>
              <w:rPr>
                <w:rFonts w:cs="Arial"/>
              </w:rPr>
            </w:pPr>
            <w:r w:rsidRPr="007C3161">
              <w:rPr>
                <w:rFonts w:cs="Arial"/>
              </w:rPr>
              <w:t>3, 4</w:t>
            </w:r>
          </w:p>
        </w:tc>
        <w:tc>
          <w:tcPr>
            <w:tcW w:w="3543" w:type="dxa"/>
            <w:gridSpan w:val="5"/>
            <w:tcBorders>
              <w:top w:val="single" w:sz="4" w:space="0" w:color="auto"/>
              <w:left w:val="single" w:sz="4" w:space="0" w:color="auto"/>
              <w:bottom w:val="single" w:sz="4" w:space="0" w:color="auto"/>
              <w:right w:val="single" w:sz="4" w:space="0" w:color="auto"/>
            </w:tcBorders>
            <w:hideMark/>
          </w:tcPr>
          <w:p w14:paraId="656F653E" w14:textId="77777777" w:rsidR="00542305" w:rsidRPr="007C3161" w:rsidRDefault="00542305" w:rsidP="00475CE2">
            <w:pPr>
              <w:pStyle w:val="TAC"/>
              <w:rPr>
                <w:rFonts w:cs="Arial"/>
              </w:rPr>
            </w:pPr>
            <w:r w:rsidRPr="007C3161">
              <w:rPr>
                <w:rFonts w:cs="Arial"/>
              </w:rPr>
              <w:t>-90</w:t>
            </w:r>
          </w:p>
        </w:tc>
      </w:tr>
      <w:tr w:rsidR="00542305" w:rsidRPr="007C3161" w14:paraId="719DFA71" w14:textId="77777777" w:rsidTr="00475CE2">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7A372EED" w14:textId="77777777" w:rsidR="00542305" w:rsidRPr="007C3161" w:rsidRDefault="00542305" w:rsidP="00475CE2">
            <w:pPr>
              <w:pStyle w:val="TAL"/>
            </w:pPr>
            <w:r w:rsidRPr="007C3161">
              <w:t>SS-RSRP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2103176" w14:textId="77777777" w:rsidR="00542305" w:rsidRPr="007C3161" w:rsidRDefault="00542305" w:rsidP="00475CE2">
            <w:pPr>
              <w:pStyle w:val="TAC"/>
            </w:pPr>
            <w:r w:rsidRPr="007C3161">
              <w:t>dBm/SCS</w:t>
            </w:r>
          </w:p>
        </w:tc>
        <w:tc>
          <w:tcPr>
            <w:tcW w:w="1701" w:type="dxa"/>
            <w:tcBorders>
              <w:top w:val="single" w:sz="4" w:space="0" w:color="auto"/>
              <w:left w:val="single" w:sz="4" w:space="0" w:color="auto"/>
              <w:bottom w:val="single" w:sz="4" w:space="0" w:color="auto"/>
              <w:right w:val="single" w:sz="4" w:space="0" w:color="auto"/>
            </w:tcBorders>
            <w:hideMark/>
          </w:tcPr>
          <w:p w14:paraId="32463CFB" w14:textId="77777777" w:rsidR="00542305" w:rsidRPr="007C3161" w:rsidRDefault="00542305" w:rsidP="00475CE2">
            <w:pPr>
              <w:pStyle w:val="TAC"/>
            </w:pPr>
            <w:r w:rsidRPr="007C3161">
              <w:t>1, 2</w:t>
            </w:r>
          </w:p>
        </w:tc>
        <w:tc>
          <w:tcPr>
            <w:tcW w:w="850" w:type="dxa"/>
            <w:tcBorders>
              <w:top w:val="single" w:sz="4" w:space="0" w:color="auto"/>
              <w:left w:val="single" w:sz="4" w:space="0" w:color="auto"/>
              <w:bottom w:val="single" w:sz="4" w:space="0" w:color="auto"/>
              <w:right w:val="single" w:sz="4" w:space="0" w:color="auto"/>
            </w:tcBorders>
            <w:hideMark/>
          </w:tcPr>
          <w:p w14:paraId="4B9E3D1A" w14:textId="77777777" w:rsidR="00542305" w:rsidRPr="007C3161" w:rsidRDefault="00542305" w:rsidP="00475CE2">
            <w:pPr>
              <w:pStyle w:val="TAC"/>
            </w:pPr>
            <w:r w:rsidRPr="007C3161">
              <w:t>-89</w:t>
            </w:r>
          </w:p>
        </w:tc>
        <w:tc>
          <w:tcPr>
            <w:tcW w:w="851" w:type="dxa"/>
            <w:gridSpan w:val="2"/>
            <w:tcBorders>
              <w:top w:val="single" w:sz="4" w:space="0" w:color="auto"/>
              <w:left w:val="single" w:sz="4" w:space="0" w:color="auto"/>
              <w:bottom w:val="single" w:sz="4" w:space="0" w:color="auto"/>
              <w:right w:val="single" w:sz="4" w:space="0" w:color="auto"/>
            </w:tcBorders>
            <w:hideMark/>
          </w:tcPr>
          <w:p w14:paraId="109AF912" w14:textId="77777777" w:rsidR="00542305" w:rsidRPr="007C3161" w:rsidRDefault="00542305" w:rsidP="00475CE2">
            <w:pPr>
              <w:pStyle w:val="TAC"/>
            </w:pPr>
            <w:r w:rsidRPr="007C3161">
              <w:t>-89</w:t>
            </w:r>
          </w:p>
        </w:tc>
        <w:tc>
          <w:tcPr>
            <w:tcW w:w="921" w:type="dxa"/>
            <w:tcBorders>
              <w:top w:val="single" w:sz="4" w:space="0" w:color="auto"/>
              <w:left w:val="single" w:sz="4" w:space="0" w:color="auto"/>
              <w:bottom w:val="single" w:sz="4" w:space="0" w:color="auto"/>
              <w:right w:val="single" w:sz="4" w:space="0" w:color="auto"/>
            </w:tcBorders>
            <w:hideMark/>
          </w:tcPr>
          <w:p w14:paraId="2451ED39" w14:textId="77777777" w:rsidR="00542305" w:rsidRPr="007C3161" w:rsidRDefault="00542305" w:rsidP="00475CE2">
            <w:pPr>
              <w:pStyle w:val="TAC"/>
            </w:pPr>
            <w:r w:rsidRPr="007C3161">
              <w:t>-Infinity</w:t>
            </w:r>
          </w:p>
        </w:tc>
        <w:tc>
          <w:tcPr>
            <w:tcW w:w="921" w:type="dxa"/>
            <w:tcBorders>
              <w:top w:val="single" w:sz="4" w:space="0" w:color="auto"/>
              <w:left w:val="single" w:sz="4" w:space="0" w:color="auto"/>
              <w:bottom w:val="single" w:sz="4" w:space="0" w:color="auto"/>
              <w:right w:val="single" w:sz="4" w:space="0" w:color="auto"/>
            </w:tcBorders>
            <w:hideMark/>
          </w:tcPr>
          <w:p w14:paraId="76067AB2" w14:textId="77777777" w:rsidR="00542305" w:rsidRPr="007C3161" w:rsidRDefault="00542305" w:rsidP="00475CE2">
            <w:pPr>
              <w:pStyle w:val="TAC"/>
            </w:pPr>
            <w:r w:rsidRPr="007C3161">
              <w:t>-85</w:t>
            </w:r>
          </w:p>
        </w:tc>
      </w:tr>
      <w:tr w:rsidR="00542305" w:rsidRPr="007C3161" w14:paraId="0C4D33A1" w14:textId="77777777" w:rsidTr="00475CE2">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49DC3F3" w14:textId="77777777" w:rsidR="00542305" w:rsidRPr="007C3161" w:rsidRDefault="00542305" w:rsidP="00475CE2">
            <w:pPr>
              <w:pStyle w:val="TAL"/>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37327B4" w14:textId="77777777" w:rsidR="00542305" w:rsidRPr="007C3161" w:rsidRDefault="00542305" w:rsidP="00475CE2">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C709D8" w14:textId="77777777" w:rsidR="00542305" w:rsidRPr="007C3161" w:rsidRDefault="00542305" w:rsidP="00475CE2">
            <w:pPr>
              <w:pStyle w:val="TAC"/>
            </w:pPr>
            <w:r w:rsidRPr="007C3161">
              <w:t>3, 4</w:t>
            </w:r>
          </w:p>
        </w:tc>
        <w:tc>
          <w:tcPr>
            <w:tcW w:w="850" w:type="dxa"/>
            <w:tcBorders>
              <w:top w:val="single" w:sz="4" w:space="0" w:color="auto"/>
              <w:left w:val="single" w:sz="4" w:space="0" w:color="auto"/>
              <w:bottom w:val="single" w:sz="4" w:space="0" w:color="auto"/>
              <w:right w:val="single" w:sz="4" w:space="0" w:color="auto"/>
            </w:tcBorders>
            <w:hideMark/>
          </w:tcPr>
          <w:p w14:paraId="75D17B0F" w14:textId="77777777" w:rsidR="00542305" w:rsidRPr="007C3161" w:rsidRDefault="00542305" w:rsidP="00475CE2">
            <w:pPr>
              <w:pStyle w:val="TAC"/>
            </w:pPr>
            <w:r w:rsidRPr="007C3161">
              <w:t>-86</w:t>
            </w:r>
          </w:p>
        </w:tc>
        <w:tc>
          <w:tcPr>
            <w:tcW w:w="851" w:type="dxa"/>
            <w:gridSpan w:val="2"/>
            <w:tcBorders>
              <w:top w:val="single" w:sz="4" w:space="0" w:color="auto"/>
              <w:left w:val="single" w:sz="4" w:space="0" w:color="auto"/>
              <w:bottom w:val="single" w:sz="4" w:space="0" w:color="auto"/>
              <w:right w:val="single" w:sz="4" w:space="0" w:color="auto"/>
            </w:tcBorders>
            <w:hideMark/>
          </w:tcPr>
          <w:p w14:paraId="006AD541" w14:textId="77777777" w:rsidR="00542305" w:rsidRPr="007C3161" w:rsidRDefault="00542305" w:rsidP="00475CE2">
            <w:pPr>
              <w:pStyle w:val="TAC"/>
            </w:pPr>
            <w:r w:rsidRPr="007C3161">
              <w:t>-86</w:t>
            </w:r>
          </w:p>
        </w:tc>
        <w:tc>
          <w:tcPr>
            <w:tcW w:w="921" w:type="dxa"/>
            <w:tcBorders>
              <w:top w:val="single" w:sz="4" w:space="0" w:color="auto"/>
              <w:left w:val="single" w:sz="4" w:space="0" w:color="auto"/>
              <w:bottom w:val="single" w:sz="4" w:space="0" w:color="auto"/>
              <w:right w:val="single" w:sz="4" w:space="0" w:color="auto"/>
            </w:tcBorders>
            <w:hideMark/>
          </w:tcPr>
          <w:p w14:paraId="1D83DA2F" w14:textId="77777777" w:rsidR="00542305" w:rsidRPr="007C3161" w:rsidRDefault="00542305" w:rsidP="00475CE2">
            <w:pPr>
              <w:pStyle w:val="TAC"/>
            </w:pPr>
            <w:r w:rsidRPr="007C3161">
              <w:t>-Infinity</w:t>
            </w:r>
          </w:p>
        </w:tc>
        <w:tc>
          <w:tcPr>
            <w:tcW w:w="921" w:type="dxa"/>
            <w:tcBorders>
              <w:top w:val="single" w:sz="4" w:space="0" w:color="auto"/>
              <w:left w:val="single" w:sz="4" w:space="0" w:color="auto"/>
              <w:bottom w:val="single" w:sz="4" w:space="0" w:color="auto"/>
              <w:right w:val="single" w:sz="4" w:space="0" w:color="auto"/>
            </w:tcBorders>
            <w:hideMark/>
          </w:tcPr>
          <w:p w14:paraId="6656000F" w14:textId="77777777" w:rsidR="00542305" w:rsidRPr="007C3161" w:rsidRDefault="00542305" w:rsidP="00475CE2">
            <w:pPr>
              <w:pStyle w:val="TAC"/>
            </w:pPr>
            <w:r w:rsidRPr="007C3161">
              <w:t>-82</w:t>
            </w:r>
          </w:p>
        </w:tc>
      </w:tr>
      <w:tr w:rsidR="00542305" w:rsidRPr="007C3161" w14:paraId="51AD785C" w14:textId="77777777" w:rsidTr="00475CE2">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08C26023" w14:textId="77777777" w:rsidR="00542305" w:rsidRPr="007C3161" w:rsidRDefault="00542305" w:rsidP="00475CE2">
            <w:pPr>
              <w:pStyle w:val="TAL"/>
              <w:rPr>
                <w:rFonts w:cs="Arial"/>
              </w:rPr>
            </w:pPr>
            <w:r w:rsidRPr="007C3161">
              <w:rPr>
                <w:noProof/>
                <w:position w:val="-12"/>
              </w:rPr>
              <w:drawing>
                <wp:inline distT="0" distB="0" distL="0" distR="0" wp14:anchorId="53B3ABFC" wp14:editId="2ED9D005">
                  <wp:extent cx="510540" cy="244475"/>
                  <wp:effectExtent l="0" t="0" r="0" b="0"/>
                  <wp:docPr id="44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23EEDE7B" w14:textId="77777777" w:rsidR="00542305" w:rsidRPr="007C3161" w:rsidRDefault="00542305" w:rsidP="00475CE2">
            <w:pPr>
              <w:pStyle w:val="TAC"/>
              <w:rPr>
                <w:rFonts w:cs="Arial"/>
              </w:rPr>
            </w:pPr>
            <w:r w:rsidRPr="007C3161">
              <w:t>dB</w:t>
            </w:r>
          </w:p>
        </w:tc>
        <w:tc>
          <w:tcPr>
            <w:tcW w:w="1701" w:type="dxa"/>
            <w:tcBorders>
              <w:top w:val="single" w:sz="4" w:space="0" w:color="auto"/>
              <w:left w:val="single" w:sz="4" w:space="0" w:color="auto"/>
              <w:bottom w:val="single" w:sz="4" w:space="0" w:color="auto"/>
              <w:right w:val="single" w:sz="4" w:space="0" w:color="auto"/>
            </w:tcBorders>
            <w:hideMark/>
          </w:tcPr>
          <w:p w14:paraId="1DD9DE44" w14:textId="77777777" w:rsidR="00542305" w:rsidRPr="007C3161" w:rsidRDefault="00542305" w:rsidP="00475CE2">
            <w:pPr>
              <w:pStyle w:val="TAC"/>
            </w:pPr>
            <w:r w:rsidRPr="007C3161">
              <w:t>1~4</w:t>
            </w:r>
          </w:p>
        </w:tc>
        <w:tc>
          <w:tcPr>
            <w:tcW w:w="850" w:type="dxa"/>
            <w:tcBorders>
              <w:top w:val="single" w:sz="4" w:space="0" w:color="auto"/>
              <w:left w:val="single" w:sz="4" w:space="0" w:color="auto"/>
              <w:bottom w:val="single" w:sz="4" w:space="0" w:color="auto"/>
              <w:right w:val="single" w:sz="4" w:space="0" w:color="auto"/>
            </w:tcBorders>
            <w:hideMark/>
          </w:tcPr>
          <w:p w14:paraId="4A30986A" w14:textId="77777777" w:rsidR="00542305" w:rsidRPr="007C3161" w:rsidRDefault="00542305" w:rsidP="00475CE2">
            <w:pPr>
              <w:pStyle w:val="TAC"/>
              <w:rPr>
                <w:rFonts w:cs="Arial"/>
              </w:rPr>
            </w:pPr>
            <w:r w:rsidRPr="007C3161">
              <w:t>4</w:t>
            </w:r>
          </w:p>
        </w:tc>
        <w:tc>
          <w:tcPr>
            <w:tcW w:w="851" w:type="dxa"/>
            <w:gridSpan w:val="2"/>
            <w:tcBorders>
              <w:top w:val="single" w:sz="4" w:space="0" w:color="auto"/>
              <w:left w:val="single" w:sz="4" w:space="0" w:color="auto"/>
              <w:bottom w:val="single" w:sz="4" w:space="0" w:color="auto"/>
              <w:right w:val="single" w:sz="4" w:space="0" w:color="auto"/>
            </w:tcBorders>
            <w:hideMark/>
          </w:tcPr>
          <w:p w14:paraId="4553FFD0" w14:textId="77777777" w:rsidR="00542305" w:rsidRPr="007C3161" w:rsidRDefault="00542305" w:rsidP="00475CE2">
            <w:pPr>
              <w:pStyle w:val="TAC"/>
              <w:rPr>
                <w:rFonts w:cs="Arial"/>
              </w:rPr>
            </w:pPr>
            <w:r w:rsidRPr="007C3161">
              <w:t>4</w:t>
            </w:r>
          </w:p>
        </w:tc>
        <w:tc>
          <w:tcPr>
            <w:tcW w:w="921" w:type="dxa"/>
            <w:tcBorders>
              <w:top w:val="single" w:sz="4" w:space="0" w:color="auto"/>
              <w:left w:val="single" w:sz="4" w:space="0" w:color="auto"/>
              <w:bottom w:val="single" w:sz="4" w:space="0" w:color="auto"/>
              <w:right w:val="single" w:sz="4" w:space="0" w:color="auto"/>
            </w:tcBorders>
            <w:hideMark/>
          </w:tcPr>
          <w:p w14:paraId="42899838" w14:textId="77777777" w:rsidR="00542305" w:rsidRPr="007C3161" w:rsidRDefault="00542305" w:rsidP="00475CE2">
            <w:pPr>
              <w:pStyle w:val="TAC"/>
            </w:pPr>
            <w:r w:rsidRPr="007C3161">
              <w:t>-Infinity</w:t>
            </w:r>
          </w:p>
        </w:tc>
        <w:tc>
          <w:tcPr>
            <w:tcW w:w="921" w:type="dxa"/>
            <w:tcBorders>
              <w:top w:val="single" w:sz="4" w:space="0" w:color="auto"/>
              <w:left w:val="single" w:sz="4" w:space="0" w:color="auto"/>
              <w:bottom w:val="single" w:sz="4" w:space="0" w:color="auto"/>
              <w:right w:val="single" w:sz="4" w:space="0" w:color="auto"/>
            </w:tcBorders>
            <w:hideMark/>
          </w:tcPr>
          <w:p w14:paraId="33A16506" w14:textId="77777777" w:rsidR="00542305" w:rsidRPr="007C3161" w:rsidRDefault="00542305" w:rsidP="00475CE2">
            <w:pPr>
              <w:pStyle w:val="TAC"/>
            </w:pPr>
            <w:r w:rsidRPr="007C3161">
              <w:t>8</w:t>
            </w:r>
          </w:p>
        </w:tc>
      </w:tr>
      <w:tr w:rsidR="00542305" w:rsidRPr="007C3161" w14:paraId="6321B0DE" w14:textId="77777777" w:rsidTr="00475CE2">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06EF51D1" w14:textId="77777777" w:rsidR="00542305" w:rsidRPr="007C3161" w:rsidRDefault="00542305" w:rsidP="00475CE2">
            <w:pPr>
              <w:pStyle w:val="TAL"/>
            </w:pPr>
            <w:r w:rsidRPr="007C3161">
              <w:rPr>
                <w:noProof/>
                <w:position w:val="-6"/>
              </w:rPr>
              <w:drawing>
                <wp:inline distT="0" distB="0" distL="0" distR="0" wp14:anchorId="750E11C0" wp14:editId="37CBECF5">
                  <wp:extent cx="170180" cy="170180"/>
                  <wp:effectExtent l="0" t="0" r="0" b="0"/>
                  <wp:docPr id="44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26228416" w14:textId="77777777" w:rsidR="00542305" w:rsidRPr="007C3161" w:rsidRDefault="00542305" w:rsidP="00475CE2">
            <w:pPr>
              <w:pStyle w:val="TAC"/>
            </w:pPr>
            <w:r w:rsidRPr="007C3161">
              <w:t>dBm/95.04MHz</w:t>
            </w:r>
          </w:p>
        </w:tc>
        <w:tc>
          <w:tcPr>
            <w:tcW w:w="1701" w:type="dxa"/>
            <w:tcBorders>
              <w:top w:val="single" w:sz="4" w:space="0" w:color="auto"/>
              <w:left w:val="single" w:sz="4" w:space="0" w:color="auto"/>
              <w:bottom w:val="single" w:sz="4" w:space="0" w:color="auto"/>
              <w:right w:val="single" w:sz="4" w:space="0" w:color="auto"/>
            </w:tcBorders>
            <w:hideMark/>
          </w:tcPr>
          <w:p w14:paraId="15320C92" w14:textId="77777777" w:rsidR="00542305" w:rsidRPr="007C3161" w:rsidRDefault="00542305" w:rsidP="00475CE2">
            <w:pPr>
              <w:pStyle w:val="TAC"/>
            </w:pPr>
            <w:r w:rsidRPr="007C3161">
              <w:t>1~4</w:t>
            </w:r>
          </w:p>
        </w:tc>
        <w:tc>
          <w:tcPr>
            <w:tcW w:w="1701" w:type="dxa"/>
            <w:gridSpan w:val="3"/>
            <w:tcBorders>
              <w:top w:val="single" w:sz="4" w:space="0" w:color="auto"/>
              <w:left w:val="single" w:sz="4" w:space="0" w:color="auto"/>
              <w:bottom w:val="single" w:sz="4" w:space="0" w:color="auto"/>
              <w:right w:val="single" w:sz="4" w:space="0" w:color="auto"/>
            </w:tcBorders>
            <w:hideMark/>
          </w:tcPr>
          <w:p w14:paraId="3C1908F1" w14:textId="77777777" w:rsidR="00542305" w:rsidRPr="007C3161" w:rsidRDefault="00542305" w:rsidP="00475CE2">
            <w:pPr>
              <w:pStyle w:val="TAC"/>
            </w:pPr>
            <w:r w:rsidRPr="007C3161">
              <w:t>-58.56</w:t>
            </w:r>
          </w:p>
        </w:tc>
        <w:tc>
          <w:tcPr>
            <w:tcW w:w="1842" w:type="dxa"/>
            <w:gridSpan w:val="2"/>
            <w:tcBorders>
              <w:top w:val="single" w:sz="4" w:space="0" w:color="auto"/>
              <w:left w:val="single" w:sz="4" w:space="0" w:color="auto"/>
              <w:bottom w:val="single" w:sz="4" w:space="0" w:color="auto"/>
              <w:right w:val="single" w:sz="4" w:space="0" w:color="auto"/>
            </w:tcBorders>
            <w:hideMark/>
          </w:tcPr>
          <w:p w14:paraId="2778DF77" w14:textId="77777777" w:rsidR="00542305" w:rsidRPr="007C3161" w:rsidRDefault="00542305" w:rsidP="00475CE2">
            <w:pPr>
              <w:pStyle w:val="TAC"/>
            </w:pPr>
            <w:r w:rsidRPr="007C3161">
              <w:t>-55.38</w:t>
            </w:r>
          </w:p>
        </w:tc>
      </w:tr>
      <w:tr w:rsidR="00542305" w:rsidRPr="007C3161" w14:paraId="2EAE777E" w14:textId="77777777" w:rsidTr="00475CE2">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1E8B3048" w14:textId="77777777" w:rsidR="00542305" w:rsidRPr="007C3161" w:rsidRDefault="00542305" w:rsidP="00475CE2">
            <w:pPr>
              <w:pStyle w:val="TAN"/>
            </w:pPr>
            <w:r w:rsidRPr="007C3161">
              <w:t>Note 1:</w:t>
            </w:r>
            <w:r w:rsidRPr="007C3161">
              <w:tab/>
              <w:t>The resources for uplink transmission are assigned to the UE prior to the start of time period T2.</w:t>
            </w:r>
          </w:p>
          <w:p w14:paraId="5CC808C1" w14:textId="77777777" w:rsidR="00542305" w:rsidRPr="007C3161" w:rsidRDefault="00542305" w:rsidP="00475CE2">
            <w:pPr>
              <w:pStyle w:val="TAN"/>
            </w:pPr>
            <w:r w:rsidRPr="007C3161">
              <w:t>Note 2:</w:t>
            </w:r>
            <w:r w:rsidRPr="007C3161">
              <w:tab/>
              <w:t xml:space="preserve">Interference from other cells and noise sources not specified in the test is assumed to be constant over subcarriers and time and shall be modelled as AWGN of appropriate power for </w:t>
            </w:r>
            <w:r w:rsidRPr="007C3161">
              <w:rPr>
                <w:noProof/>
              </w:rPr>
              <w:drawing>
                <wp:inline distT="0" distB="0" distL="0" distR="0" wp14:anchorId="254E56BC" wp14:editId="49623B12">
                  <wp:extent cx="201930" cy="180975"/>
                  <wp:effectExtent l="0" t="0" r="0" b="0"/>
                  <wp:docPr id="448"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01930" cy="180975"/>
                          </a:xfrm>
                          <a:prstGeom prst="rect">
                            <a:avLst/>
                          </a:prstGeom>
                          <a:noFill/>
                          <a:ln>
                            <a:noFill/>
                          </a:ln>
                        </pic:spPr>
                      </pic:pic>
                    </a:graphicData>
                  </a:graphic>
                </wp:inline>
              </w:drawing>
            </w:r>
            <w:r w:rsidRPr="007C3161">
              <w:t xml:space="preserve"> to be fulfilled.</w:t>
            </w:r>
          </w:p>
          <w:p w14:paraId="0104C2B6" w14:textId="77777777" w:rsidR="00542305" w:rsidRPr="007C3161" w:rsidRDefault="00542305" w:rsidP="00475CE2">
            <w:pPr>
              <w:pStyle w:val="TAN"/>
            </w:pPr>
            <w:r w:rsidRPr="007C3161">
              <w:t>Note 3:</w:t>
            </w:r>
            <w:r w:rsidRPr="007C3161">
              <w:tab/>
              <w:t>SS-RSRP levels have been derived from other parameters for information purposes. They are not settable parameters themselves.</w:t>
            </w:r>
          </w:p>
        </w:tc>
      </w:tr>
    </w:tbl>
    <w:p w14:paraId="762AD92A" w14:textId="77777777" w:rsidR="00542305" w:rsidRPr="007C3161" w:rsidRDefault="00542305" w:rsidP="00542305"/>
    <w:p w14:paraId="64DA1508" w14:textId="77777777" w:rsidR="00542305" w:rsidRPr="007C3161" w:rsidRDefault="00542305" w:rsidP="00542305">
      <w:pPr>
        <w:rPr>
          <w:rFonts w:cs="v4.2.0"/>
        </w:rPr>
      </w:pPr>
      <w:r w:rsidRPr="007C3161">
        <w:rPr>
          <w:rFonts w:cs="v4.2.0"/>
        </w:rPr>
        <w:t>In the test, the UE shall send one Event A3 triggered measurement report, with a measurement reporting delay less than 1440 ms from the beginning of time period T2.</w:t>
      </w:r>
    </w:p>
    <w:p w14:paraId="1D65C460" w14:textId="77777777" w:rsidR="00542305" w:rsidRPr="007C3161" w:rsidRDefault="00542305" w:rsidP="00542305">
      <w:pPr>
        <w:rPr>
          <w:rFonts w:cs="v4.2.0"/>
        </w:rPr>
      </w:pPr>
      <w:r w:rsidRPr="007C3161">
        <w:rPr>
          <w:rFonts w:cs="v4.2.0"/>
        </w:rPr>
        <w:t>The UE is not required to read the neighbour cell SSB index in this test.</w:t>
      </w:r>
    </w:p>
    <w:p w14:paraId="642B6300" w14:textId="77777777" w:rsidR="00542305" w:rsidRPr="007C3161" w:rsidRDefault="00542305" w:rsidP="00542305">
      <w:pPr>
        <w:rPr>
          <w:rFonts w:cs="v4.2.0"/>
        </w:rPr>
      </w:pPr>
      <w:r w:rsidRPr="007C3161">
        <w:rPr>
          <w:rFonts w:cs="v4.2.0"/>
        </w:rPr>
        <w:t>The UE shall not send event triggered measurement reports, as long as the reporting criteria are not fulfilled.</w:t>
      </w:r>
    </w:p>
    <w:p w14:paraId="6F81E5D1" w14:textId="77777777" w:rsidR="00542305" w:rsidRPr="007C3161" w:rsidRDefault="00542305" w:rsidP="00542305">
      <w:pPr>
        <w:rPr>
          <w:rFonts w:cs="v4.2.0"/>
        </w:rPr>
      </w:pPr>
      <w:r w:rsidRPr="007C3161">
        <w:rPr>
          <w:rFonts w:cs="v4.2.0"/>
        </w:rPr>
        <w:t>The rate of correct events observed during repeated tests shall be at least 90%.</w:t>
      </w:r>
    </w:p>
    <w:p w14:paraId="655A7590" w14:textId="77777777" w:rsidR="00542305" w:rsidRPr="007C3161" w:rsidRDefault="00542305" w:rsidP="00542305">
      <w:pPr>
        <w:pStyle w:val="NO"/>
      </w:pPr>
      <w:r w:rsidRPr="007C3161">
        <w:t>NOTE:</w:t>
      </w:r>
      <w:r w:rsidRPr="007C3161">
        <w:tab/>
        <w:t>The actual overall delays measured in the test may be up to 2xTTI</w:t>
      </w:r>
      <w:r w:rsidRPr="007C3161">
        <w:rPr>
          <w:vertAlign w:val="subscript"/>
        </w:rPr>
        <w:t>DCCH</w:t>
      </w:r>
      <w:r w:rsidRPr="007C3161">
        <w:t xml:space="preserve"> higher than the measurement reporting delays above because of TTI insertion uncertainty of the measurement report in DCCH.</w:t>
      </w:r>
    </w:p>
    <w:p w14:paraId="5A5D1237" w14:textId="77777777" w:rsidR="00542305" w:rsidRPr="007C3161" w:rsidRDefault="00542305" w:rsidP="00542305">
      <w:r w:rsidRPr="007C3161">
        <w:lastRenderedPageBreak/>
        <w:t>The overall delays measured shall be less than a total of 1442 ms in this test case (note: this gives a total measurement reporting delay plus 2 ms for TTI insertion uncertainty).</w:t>
      </w:r>
    </w:p>
    <w:p w14:paraId="3F90C051" w14:textId="77777777" w:rsidR="00542305" w:rsidRPr="007C3161" w:rsidRDefault="00542305" w:rsidP="00542305">
      <w:r w:rsidRPr="007C3161">
        <w:t>For the test to pass, the total number of successful tests shall be more than 90% of the cases with a confidence level of 95%.</w:t>
      </w:r>
    </w:p>
    <w:p w14:paraId="2F2EB254" w14:textId="77777777" w:rsidR="00542305" w:rsidRPr="007C3161" w:rsidRDefault="00542305" w:rsidP="00542305">
      <w:pPr>
        <w:pStyle w:val="Heading4"/>
        <w:rPr>
          <w:lang w:eastAsia="sv-SE"/>
        </w:rPr>
      </w:pPr>
      <w:bookmarkStart w:id="1236" w:name="_Toc21621572"/>
      <w:bookmarkStart w:id="1237" w:name="_Toc29297187"/>
      <w:bookmarkStart w:id="1238" w:name="_Toc36149388"/>
      <w:bookmarkStart w:id="1239" w:name="_Toc44092976"/>
      <w:bookmarkStart w:id="1240" w:name="_Toc44093525"/>
      <w:bookmarkStart w:id="1241" w:name="_Toc44094348"/>
      <w:bookmarkStart w:id="1242" w:name="_Toc44094627"/>
      <w:bookmarkStart w:id="1243" w:name="_Toc52296043"/>
      <w:bookmarkStart w:id="1244" w:name="_Toc59027755"/>
      <w:bookmarkStart w:id="1245" w:name="_Toc69328249"/>
      <w:bookmarkStart w:id="1246" w:name="_Toc75989889"/>
      <w:bookmarkStart w:id="1247" w:name="_Toc75992995"/>
      <w:bookmarkStart w:id="1248" w:name="_Toc76018772"/>
      <w:bookmarkStart w:id="1249" w:name="_Toc84513847"/>
      <w:bookmarkStart w:id="1250" w:name="_Toc84514411"/>
      <w:r w:rsidRPr="007C3161">
        <w:rPr>
          <w:lang w:eastAsia="sv-SE"/>
        </w:rPr>
        <w:t>5.6.1.2</w:t>
      </w:r>
      <w:r w:rsidRPr="007C3161">
        <w:rPr>
          <w:lang w:eastAsia="sv-SE"/>
        </w:rPr>
        <w:tab/>
        <w:t>EN-DC FR2 event-triggered reporting without gap in DRX</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2D7BFE42" w14:textId="77777777" w:rsidR="00542305" w:rsidRPr="007C3161" w:rsidRDefault="00542305" w:rsidP="00542305">
      <w:pPr>
        <w:pStyle w:val="EditorsNote"/>
      </w:pPr>
      <w:r w:rsidRPr="007C3161">
        <w:t>Editor’s Note: This test case has been completed for the following configurations:</w:t>
      </w:r>
    </w:p>
    <w:p w14:paraId="08D5F73B"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137A5054" w14:textId="77777777" w:rsidR="00542305" w:rsidRPr="007C3161" w:rsidRDefault="00542305" w:rsidP="00542305">
      <w:pPr>
        <w:pStyle w:val="EditorsNote"/>
      </w:pPr>
      <w:r w:rsidRPr="007C3161">
        <w:t>- UE PC3</w:t>
      </w:r>
    </w:p>
    <w:p w14:paraId="56685B57" w14:textId="77777777" w:rsidR="00542305" w:rsidRPr="007C3161" w:rsidRDefault="00542305" w:rsidP="00542305">
      <w:pPr>
        <w:pStyle w:val="EditorsNote"/>
      </w:pPr>
      <w:r w:rsidRPr="007C3161">
        <w:t>- The test is incomplete for UE power classes other than PC3</w:t>
      </w:r>
    </w:p>
    <w:p w14:paraId="7C84F49D" w14:textId="77777777" w:rsidR="00542305" w:rsidRPr="007C3161" w:rsidRDefault="00542305" w:rsidP="00542305">
      <w:pPr>
        <w:pStyle w:val="H6"/>
      </w:pPr>
      <w:r w:rsidRPr="007C3161">
        <w:t>- The test is incomplete for test frequencies &gt; 40.8 GHz5.6.1.2.1</w:t>
      </w:r>
      <w:r w:rsidRPr="007C3161">
        <w:tab/>
        <w:t xml:space="preserve">Test purpose </w:t>
      </w:r>
    </w:p>
    <w:p w14:paraId="13A92D57" w14:textId="77777777" w:rsidR="00542305" w:rsidRPr="007C3161" w:rsidRDefault="00542305" w:rsidP="00542305">
      <w:r w:rsidRPr="007C3161">
        <w:t>To verify the UE’s ability to make a correct reporting of an event within intra-frequency cell search without gap in DRX.</w:t>
      </w:r>
      <w:r w:rsidRPr="007C3161">
        <w:rPr>
          <w:rFonts w:cs="v4.2.0"/>
        </w:rPr>
        <w:t xml:space="preserve"> This test will partly verify the TDD intra-frequency cell search requirements in TS 38.133 [6] clause 9.2.5.1 and 9.2.5.2</w:t>
      </w:r>
    </w:p>
    <w:p w14:paraId="5C3D1149" w14:textId="77777777" w:rsidR="00542305" w:rsidRPr="007C3161" w:rsidRDefault="00542305" w:rsidP="00542305">
      <w:pPr>
        <w:pStyle w:val="H6"/>
      </w:pPr>
      <w:r w:rsidRPr="007C3161">
        <w:t>5.6.1.2.2</w:t>
      </w:r>
      <w:r w:rsidRPr="007C3161">
        <w:tab/>
        <w:t>Test applicability</w:t>
      </w:r>
    </w:p>
    <w:p w14:paraId="2DCCFD94" w14:textId="77777777" w:rsidR="00542305" w:rsidRPr="007C3161" w:rsidRDefault="00542305" w:rsidP="00542305">
      <w:pPr>
        <w:rPr>
          <w:lang w:eastAsia="x-none"/>
        </w:rPr>
      </w:pPr>
      <w:r w:rsidRPr="007C3161">
        <w:t>This test applies to all types of E-UTRA UE release 15 forward, supporting EN-DC.</w:t>
      </w:r>
    </w:p>
    <w:p w14:paraId="2C28EB5C" w14:textId="77777777" w:rsidR="00542305" w:rsidRPr="007C3161" w:rsidRDefault="00542305" w:rsidP="00542305">
      <w:pPr>
        <w:pStyle w:val="H6"/>
      </w:pPr>
      <w:r w:rsidRPr="007C3161">
        <w:t>5.6.1.2.3</w:t>
      </w:r>
      <w:r w:rsidRPr="007C3161">
        <w:tab/>
        <w:t>Minimum conformance requirements</w:t>
      </w:r>
    </w:p>
    <w:p w14:paraId="38DA0509" w14:textId="77777777" w:rsidR="00542305" w:rsidRPr="007C3161" w:rsidRDefault="00542305" w:rsidP="00542305">
      <w:pPr>
        <w:rPr>
          <w:lang w:eastAsia="sv-SE"/>
        </w:rPr>
      </w:pPr>
      <w:r w:rsidRPr="007C3161">
        <w:rPr>
          <w:lang w:eastAsia="sv-SE"/>
        </w:rPr>
        <w:t>The minimum conformance requirements are specified in clause 5.6.1.0.1.</w:t>
      </w:r>
    </w:p>
    <w:p w14:paraId="1EFFF13B" w14:textId="77777777" w:rsidR="00542305" w:rsidRPr="007C3161" w:rsidRDefault="00542305" w:rsidP="00542305">
      <w:pPr>
        <w:rPr>
          <w:lang w:eastAsia="sv-SE"/>
        </w:rPr>
      </w:pPr>
      <w:r w:rsidRPr="007C3161">
        <w:rPr>
          <w:lang w:eastAsia="sv-SE"/>
        </w:rPr>
        <w:t>The normative reference for this requirement is TS 38.133 [6] clause A.5.6.1.2.</w:t>
      </w:r>
    </w:p>
    <w:p w14:paraId="5BD6186F" w14:textId="77777777" w:rsidR="00542305" w:rsidRPr="007C3161" w:rsidRDefault="00542305" w:rsidP="00542305">
      <w:pPr>
        <w:pStyle w:val="H6"/>
      </w:pPr>
      <w:r w:rsidRPr="007C3161">
        <w:t>5.6.1.2.4</w:t>
      </w:r>
      <w:r w:rsidRPr="007C3161">
        <w:tab/>
        <w:t>Test description</w:t>
      </w:r>
    </w:p>
    <w:p w14:paraId="3F743669" w14:textId="77777777" w:rsidR="00542305" w:rsidRPr="007C3161" w:rsidRDefault="00542305" w:rsidP="00542305">
      <w:pPr>
        <w:pStyle w:val="H6"/>
      </w:pPr>
      <w:r w:rsidRPr="007C3161">
        <w:t>5.6.1.2.4.1</w:t>
      </w:r>
      <w:r w:rsidRPr="007C3161">
        <w:tab/>
        <w:t>Initial conditions</w:t>
      </w:r>
    </w:p>
    <w:p w14:paraId="68583D0C" w14:textId="77777777" w:rsidR="00542305" w:rsidRPr="007C3161" w:rsidRDefault="00542305" w:rsidP="00542305">
      <w:r w:rsidRPr="007C3161">
        <w:t>This test shall be tested using any of the test configurations in Table 5.6.1.2.4.1-1.</w:t>
      </w:r>
    </w:p>
    <w:p w14:paraId="1C2AEC93" w14:textId="77777777" w:rsidR="00542305" w:rsidRPr="007C3161" w:rsidRDefault="00542305" w:rsidP="00542305">
      <w:pPr>
        <w:pStyle w:val="TH"/>
      </w:pPr>
      <w:r w:rsidRPr="007C3161">
        <w:t>Table 5.6.1.2.4.1-1: Supported test configurations for EN-DC FR2 event-triggered reporting without gap in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542305" w:rsidRPr="007C3161" w14:paraId="0CC6EF16"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35C27681" w14:textId="77777777" w:rsidR="00542305" w:rsidRPr="007C3161" w:rsidRDefault="00542305" w:rsidP="00475CE2">
            <w:pPr>
              <w:pStyle w:val="TAH"/>
              <w:spacing w:line="256" w:lineRule="auto"/>
            </w:pPr>
            <w:r w:rsidRPr="007C3161">
              <w:t>Configuration</w:t>
            </w:r>
          </w:p>
        </w:tc>
        <w:tc>
          <w:tcPr>
            <w:tcW w:w="7479" w:type="dxa"/>
            <w:tcBorders>
              <w:top w:val="single" w:sz="4" w:space="0" w:color="auto"/>
              <w:left w:val="single" w:sz="4" w:space="0" w:color="auto"/>
              <w:bottom w:val="single" w:sz="4" w:space="0" w:color="auto"/>
              <w:right w:val="single" w:sz="4" w:space="0" w:color="auto"/>
            </w:tcBorders>
            <w:hideMark/>
          </w:tcPr>
          <w:p w14:paraId="00490810" w14:textId="77777777" w:rsidR="00542305" w:rsidRPr="007C3161" w:rsidRDefault="00542305" w:rsidP="00475CE2">
            <w:pPr>
              <w:pStyle w:val="TAH"/>
              <w:spacing w:line="256" w:lineRule="auto"/>
            </w:pPr>
            <w:r w:rsidRPr="007C3161">
              <w:t>Description</w:t>
            </w:r>
          </w:p>
        </w:tc>
      </w:tr>
      <w:tr w:rsidR="00542305" w:rsidRPr="007C3161" w14:paraId="77C77BED"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46CEC4FB" w14:textId="77777777" w:rsidR="00542305" w:rsidRPr="007C3161" w:rsidRDefault="00542305" w:rsidP="00475CE2">
            <w:pPr>
              <w:pStyle w:val="TAL"/>
              <w:spacing w:line="256" w:lineRule="auto"/>
            </w:pPr>
            <w:r w:rsidRPr="007C3161">
              <w:t>5.6.1.2-1</w:t>
            </w:r>
          </w:p>
        </w:tc>
        <w:tc>
          <w:tcPr>
            <w:tcW w:w="7479" w:type="dxa"/>
            <w:tcBorders>
              <w:top w:val="single" w:sz="4" w:space="0" w:color="auto"/>
              <w:left w:val="single" w:sz="4" w:space="0" w:color="auto"/>
              <w:bottom w:val="single" w:sz="4" w:space="0" w:color="auto"/>
              <w:right w:val="single" w:sz="4" w:space="0" w:color="auto"/>
            </w:tcBorders>
            <w:hideMark/>
          </w:tcPr>
          <w:p w14:paraId="0567BCED" w14:textId="77777777" w:rsidR="00542305" w:rsidRPr="007C3161" w:rsidRDefault="00542305" w:rsidP="00475CE2">
            <w:pPr>
              <w:pStyle w:val="TAL"/>
              <w:spacing w:line="256" w:lineRule="auto"/>
            </w:pPr>
            <w:r w:rsidRPr="007C3161">
              <w:t>LTE FDD, 120 kHz SSB SCS, 100MHz bandwidth, TDD duplex mode</w:t>
            </w:r>
          </w:p>
        </w:tc>
      </w:tr>
      <w:tr w:rsidR="00542305" w:rsidRPr="007C3161" w14:paraId="119EB0CB"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3AEA3D44" w14:textId="77777777" w:rsidR="00542305" w:rsidRPr="007C3161" w:rsidRDefault="00542305" w:rsidP="00475CE2">
            <w:pPr>
              <w:pStyle w:val="TAL"/>
              <w:spacing w:line="256" w:lineRule="auto"/>
            </w:pPr>
            <w:r w:rsidRPr="007C3161">
              <w:t>5.6.1.2-2</w:t>
            </w:r>
          </w:p>
        </w:tc>
        <w:tc>
          <w:tcPr>
            <w:tcW w:w="7479" w:type="dxa"/>
            <w:tcBorders>
              <w:top w:val="single" w:sz="4" w:space="0" w:color="auto"/>
              <w:left w:val="single" w:sz="4" w:space="0" w:color="auto"/>
              <w:bottom w:val="single" w:sz="4" w:space="0" w:color="auto"/>
              <w:right w:val="single" w:sz="4" w:space="0" w:color="auto"/>
            </w:tcBorders>
            <w:hideMark/>
          </w:tcPr>
          <w:p w14:paraId="473D3172" w14:textId="77777777" w:rsidR="00542305" w:rsidRPr="007C3161" w:rsidRDefault="00542305" w:rsidP="00475CE2">
            <w:pPr>
              <w:pStyle w:val="TAL"/>
              <w:spacing w:line="256" w:lineRule="auto"/>
            </w:pPr>
            <w:r w:rsidRPr="007C3161">
              <w:t>LTE TDD, 120 kHz SSB SCS, 100MHz bandwidth, TDD duplex mode</w:t>
            </w:r>
          </w:p>
        </w:tc>
      </w:tr>
      <w:tr w:rsidR="00542305" w:rsidRPr="007C3161" w14:paraId="6E50C1D8"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0FF10F13" w14:textId="77777777" w:rsidR="00542305" w:rsidRPr="007C3161" w:rsidRDefault="00542305" w:rsidP="00475CE2">
            <w:pPr>
              <w:pStyle w:val="TAL"/>
              <w:spacing w:line="256" w:lineRule="auto"/>
            </w:pPr>
            <w:r w:rsidRPr="007C3161">
              <w:t>5.6.1.2-3</w:t>
            </w:r>
          </w:p>
        </w:tc>
        <w:tc>
          <w:tcPr>
            <w:tcW w:w="7479" w:type="dxa"/>
            <w:tcBorders>
              <w:top w:val="single" w:sz="4" w:space="0" w:color="auto"/>
              <w:left w:val="single" w:sz="4" w:space="0" w:color="auto"/>
              <w:bottom w:val="single" w:sz="4" w:space="0" w:color="auto"/>
              <w:right w:val="single" w:sz="4" w:space="0" w:color="auto"/>
            </w:tcBorders>
            <w:hideMark/>
          </w:tcPr>
          <w:p w14:paraId="2DDC0FA4" w14:textId="77777777" w:rsidR="00542305" w:rsidRPr="007C3161" w:rsidRDefault="00542305" w:rsidP="00475CE2">
            <w:pPr>
              <w:pStyle w:val="TAL"/>
              <w:spacing w:line="256" w:lineRule="auto"/>
            </w:pPr>
            <w:r w:rsidRPr="007C3161">
              <w:t>LTE FDD, 240 kHz SSB SCS, 100MHz bandwidth, TDD duplex mode</w:t>
            </w:r>
          </w:p>
        </w:tc>
      </w:tr>
      <w:tr w:rsidR="00542305" w:rsidRPr="007C3161" w14:paraId="67AC22B3"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2B296F4F" w14:textId="77777777" w:rsidR="00542305" w:rsidRPr="007C3161" w:rsidRDefault="00542305" w:rsidP="00475CE2">
            <w:pPr>
              <w:pStyle w:val="TAL"/>
              <w:spacing w:line="256" w:lineRule="auto"/>
            </w:pPr>
            <w:r w:rsidRPr="007C3161">
              <w:t>5.6.1.2-4</w:t>
            </w:r>
          </w:p>
        </w:tc>
        <w:tc>
          <w:tcPr>
            <w:tcW w:w="7479" w:type="dxa"/>
            <w:tcBorders>
              <w:top w:val="single" w:sz="4" w:space="0" w:color="auto"/>
              <w:left w:val="single" w:sz="4" w:space="0" w:color="auto"/>
              <w:bottom w:val="single" w:sz="4" w:space="0" w:color="auto"/>
              <w:right w:val="single" w:sz="4" w:space="0" w:color="auto"/>
            </w:tcBorders>
            <w:hideMark/>
          </w:tcPr>
          <w:p w14:paraId="6F9FFCA4" w14:textId="77777777" w:rsidR="00542305" w:rsidRPr="007C3161" w:rsidRDefault="00542305" w:rsidP="00475CE2">
            <w:pPr>
              <w:pStyle w:val="TAL"/>
              <w:spacing w:line="256" w:lineRule="auto"/>
            </w:pPr>
            <w:r w:rsidRPr="007C3161">
              <w:t>LTE TDD, 240 kHz SSB SCS, 100MHz bandwidth, TDD duplex mode</w:t>
            </w:r>
          </w:p>
        </w:tc>
      </w:tr>
      <w:tr w:rsidR="00542305" w:rsidRPr="007C3161" w14:paraId="3A680A62" w14:textId="77777777" w:rsidTr="00475CE2">
        <w:tc>
          <w:tcPr>
            <w:tcW w:w="9855" w:type="dxa"/>
            <w:gridSpan w:val="2"/>
            <w:tcBorders>
              <w:top w:val="single" w:sz="4" w:space="0" w:color="auto"/>
              <w:left w:val="single" w:sz="4" w:space="0" w:color="auto"/>
              <w:bottom w:val="single" w:sz="4" w:space="0" w:color="auto"/>
              <w:right w:val="single" w:sz="4" w:space="0" w:color="auto"/>
            </w:tcBorders>
            <w:hideMark/>
          </w:tcPr>
          <w:p w14:paraId="51BC286F" w14:textId="77777777" w:rsidR="00542305" w:rsidRPr="007C3161" w:rsidRDefault="00542305" w:rsidP="00475CE2">
            <w:pPr>
              <w:pStyle w:val="TAN"/>
              <w:spacing w:line="256" w:lineRule="auto"/>
            </w:pPr>
            <w:r w:rsidRPr="007C3161">
              <w:t>Note:</w:t>
            </w:r>
            <w:r w:rsidRPr="007C3161">
              <w:tab/>
              <w:t>The UE is only required to be tested in one of the supported test configurations.</w:t>
            </w:r>
          </w:p>
        </w:tc>
      </w:tr>
    </w:tbl>
    <w:p w14:paraId="44632632" w14:textId="77777777" w:rsidR="00542305" w:rsidRPr="007C3161" w:rsidRDefault="00542305" w:rsidP="00542305"/>
    <w:p w14:paraId="2ABD28C7" w14:textId="77777777" w:rsidR="00542305" w:rsidRPr="007C3161" w:rsidRDefault="00542305" w:rsidP="00542305">
      <w:r w:rsidRPr="007C3161">
        <w:t>Configure the test requirement and the DUT according to the parameters in Table 5.6.1.2.4.1-2.</w:t>
      </w:r>
    </w:p>
    <w:p w14:paraId="35D22140" w14:textId="77777777" w:rsidR="00542305" w:rsidRPr="007C3161" w:rsidRDefault="00542305" w:rsidP="00542305">
      <w:pPr>
        <w:pStyle w:val="TH"/>
      </w:pPr>
      <w:r w:rsidRPr="007C3161">
        <w:lastRenderedPageBreak/>
        <w:t>Table 5.6.1.2.4.1-2: Initial conditions for EN-DC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62D68B78" w14:textId="77777777" w:rsidTr="00475CE2">
        <w:trPr>
          <w:jc w:val="center"/>
        </w:trPr>
        <w:tc>
          <w:tcPr>
            <w:tcW w:w="1701" w:type="dxa"/>
            <w:shd w:val="clear" w:color="auto" w:fill="auto"/>
          </w:tcPr>
          <w:p w14:paraId="59526E9D" w14:textId="77777777" w:rsidR="00542305" w:rsidRPr="007C3161" w:rsidRDefault="00542305" w:rsidP="00475CE2">
            <w:pPr>
              <w:pStyle w:val="TAH"/>
            </w:pPr>
            <w:r w:rsidRPr="007C3161">
              <w:t>Parameter</w:t>
            </w:r>
          </w:p>
        </w:tc>
        <w:tc>
          <w:tcPr>
            <w:tcW w:w="3943" w:type="dxa"/>
            <w:gridSpan w:val="2"/>
            <w:shd w:val="clear" w:color="auto" w:fill="auto"/>
          </w:tcPr>
          <w:p w14:paraId="4A6A591F" w14:textId="77777777" w:rsidR="00542305" w:rsidRPr="007C3161" w:rsidRDefault="00542305" w:rsidP="00475CE2">
            <w:pPr>
              <w:pStyle w:val="TAH"/>
            </w:pPr>
            <w:r w:rsidRPr="007C3161">
              <w:t>Value</w:t>
            </w:r>
          </w:p>
        </w:tc>
        <w:tc>
          <w:tcPr>
            <w:tcW w:w="3961" w:type="dxa"/>
          </w:tcPr>
          <w:p w14:paraId="6CE9DD2A" w14:textId="77777777" w:rsidR="00542305" w:rsidRPr="007C3161" w:rsidRDefault="00542305" w:rsidP="00475CE2">
            <w:pPr>
              <w:pStyle w:val="TAH"/>
            </w:pPr>
            <w:r w:rsidRPr="007C3161">
              <w:t>Comment</w:t>
            </w:r>
          </w:p>
        </w:tc>
      </w:tr>
      <w:tr w:rsidR="00542305" w:rsidRPr="007C3161" w14:paraId="68E658F4" w14:textId="77777777" w:rsidTr="00475CE2">
        <w:trPr>
          <w:jc w:val="center"/>
        </w:trPr>
        <w:tc>
          <w:tcPr>
            <w:tcW w:w="1701" w:type="dxa"/>
            <w:shd w:val="clear" w:color="auto" w:fill="auto"/>
          </w:tcPr>
          <w:p w14:paraId="5BB15422" w14:textId="77777777" w:rsidR="00542305" w:rsidRPr="007C3161" w:rsidRDefault="00542305" w:rsidP="00475CE2">
            <w:pPr>
              <w:pStyle w:val="TAL"/>
            </w:pPr>
            <w:r w:rsidRPr="007C3161">
              <w:t>Test environment</w:t>
            </w:r>
          </w:p>
        </w:tc>
        <w:tc>
          <w:tcPr>
            <w:tcW w:w="3943" w:type="dxa"/>
            <w:gridSpan w:val="2"/>
            <w:shd w:val="clear" w:color="auto" w:fill="auto"/>
          </w:tcPr>
          <w:p w14:paraId="3CF57884" w14:textId="77777777" w:rsidR="00542305" w:rsidRPr="007C3161" w:rsidRDefault="00542305" w:rsidP="00475CE2">
            <w:pPr>
              <w:pStyle w:val="TAL"/>
            </w:pPr>
            <w:r w:rsidRPr="007C3161">
              <w:t>NC</w:t>
            </w:r>
          </w:p>
        </w:tc>
        <w:tc>
          <w:tcPr>
            <w:tcW w:w="3961" w:type="dxa"/>
          </w:tcPr>
          <w:p w14:paraId="301D2377" w14:textId="77777777" w:rsidR="00542305" w:rsidRPr="007C3161" w:rsidRDefault="00542305" w:rsidP="00475CE2">
            <w:pPr>
              <w:pStyle w:val="TAL"/>
            </w:pPr>
            <w:r w:rsidRPr="007C3161">
              <w:t>As specified in TS 38.508-1 [14] clause 4.1.</w:t>
            </w:r>
          </w:p>
        </w:tc>
      </w:tr>
      <w:tr w:rsidR="00542305" w:rsidRPr="007C3161" w14:paraId="1A167678" w14:textId="77777777" w:rsidTr="00475CE2">
        <w:trPr>
          <w:jc w:val="center"/>
        </w:trPr>
        <w:tc>
          <w:tcPr>
            <w:tcW w:w="1701" w:type="dxa"/>
            <w:shd w:val="clear" w:color="auto" w:fill="auto"/>
          </w:tcPr>
          <w:p w14:paraId="67EF88D7" w14:textId="77777777" w:rsidR="00542305" w:rsidRPr="007C3161" w:rsidRDefault="00542305" w:rsidP="00475CE2">
            <w:pPr>
              <w:pStyle w:val="TAL"/>
            </w:pPr>
            <w:r w:rsidRPr="007C3161">
              <w:t>Test frequencies</w:t>
            </w:r>
          </w:p>
        </w:tc>
        <w:tc>
          <w:tcPr>
            <w:tcW w:w="7904" w:type="dxa"/>
            <w:gridSpan w:val="3"/>
            <w:shd w:val="clear" w:color="auto" w:fill="auto"/>
          </w:tcPr>
          <w:p w14:paraId="6B619823" w14:textId="77777777" w:rsidR="00542305" w:rsidRPr="007C3161" w:rsidRDefault="00542305" w:rsidP="00475CE2">
            <w:pPr>
              <w:pStyle w:val="TAL"/>
            </w:pPr>
            <w:r w:rsidRPr="007C3161">
              <w:t>As specified in Annex E, Table E.3-1 and TS 38.508-1 [14] clause 4.3.1</w:t>
            </w:r>
            <w:r w:rsidRPr="007C3161">
              <w:rPr>
                <w:lang w:eastAsia="fr-FR"/>
              </w:rPr>
              <w:t xml:space="preserve"> for E-UTRA, 7.2.3 for NR FR2</w:t>
            </w:r>
            <w:r w:rsidRPr="007C3161">
              <w:t>.</w:t>
            </w:r>
          </w:p>
        </w:tc>
      </w:tr>
      <w:tr w:rsidR="00542305" w:rsidRPr="007C3161" w14:paraId="47B2AEDD" w14:textId="77777777" w:rsidTr="00475CE2">
        <w:trPr>
          <w:jc w:val="center"/>
        </w:trPr>
        <w:tc>
          <w:tcPr>
            <w:tcW w:w="1701" w:type="dxa"/>
            <w:shd w:val="clear" w:color="auto" w:fill="auto"/>
          </w:tcPr>
          <w:p w14:paraId="6ACBA7E4" w14:textId="77777777" w:rsidR="00542305" w:rsidRPr="007C3161" w:rsidRDefault="00542305" w:rsidP="00475CE2">
            <w:pPr>
              <w:pStyle w:val="TAL"/>
            </w:pPr>
            <w:r w:rsidRPr="007C3161">
              <w:t>Channel bandwidth</w:t>
            </w:r>
          </w:p>
        </w:tc>
        <w:tc>
          <w:tcPr>
            <w:tcW w:w="7904" w:type="dxa"/>
            <w:gridSpan w:val="3"/>
            <w:shd w:val="clear" w:color="auto" w:fill="auto"/>
          </w:tcPr>
          <w:p w14:paraId="21F4CEEA" w14:textId="77777777" w:rsidR="00542305" w:rsidRPr="007C3161" w:rsidRDefault="00542305" w:rsidP="00475CE2">
            <w:pPr>
              <w:pStyle w:val="TAL"/>
            </w:pPr>
            <w:r w:rsidRPr="007C3161">
              <w:t>As specified by the test configuration selected from Table 5.6.1.2.4.1-1.</w:t>
            </w:r>
          </w:p>
        </w:tc>
      </w:tr>
      <w:tr w:rsidR="00542305" w:rsidRPr="007C3161" w14:paraId="3DB1264D" w14:textId="77777777" w:rsidTr="00475CE2">
        <w:trPr>
          <w:jc w:val="center"/>
        </w:trPr>
        <w:tc>
          <w:tcPr>
            <w:tcW w:w="1701" w:type="dxa"/>
            <w:shd w:val="clear" w:color="auto" w:fill="auto"/>
          </w:tcPr>
          <w:p w14:paraId="2CEB358B" w14:textId="77777777" w:rsidR="00542305" w:rsidRPr="007C3161" w:rsidRDefault="00542305" w:rsidP="00475CE2">
            <w:pPr>
              <w:pStyle w:val="TAL"/>
            </w:pPr>
            <w:r w:rsidRPr="007C3161">
              <w:t>Propagation conditions</w:t>
            </w:r>
          </w:p>
        </w:tc>
        <w:tc>
          <w:tcPr>
            <w:tcW w:w="3943" w:type="dxa"/>
            <w:gridSpan w:val="2"/>
            <w:shd w:val="clear" w:color="auto" w:fill="auto"/>
          </w:tcPr>
          <w:p w14:paraId="5671E67E" w14:textId="77777777" w:rsidR="00542305" w:rsidRPr="007C3161" w:rsidRDefault="00542305" w:rsidP="00475CE2">
            <w:pPr>
              <w:pStyle w:val="TAL"/>
            </w:pPr>
            <w:r w:rsidRPr="007C3161">
              <w:t>AWGN</w:t>
            </w:r>
          </w:p>
        </w:tc>
        <w:tc>
          <w:tcPr>
            <w:tcW w:w="3961" w:type="dxa"/>
          </w:tcPr>
          <w:p w14:paraId="6AA4572C" w14:textId="77777777" w:rsidR="00542305" w:rsidRPr="007C3161" w:rsidRDefault="00542305" w:rsidP="00475CE2">
            <w:pPr>
              <w:pStyle w:val="TAL"/>
            </w:pPr>
            <w:r w:rsidRPr="007C3161">
              <w:t>As specified in Annex C.2.2</w:t>
            </w:r>
          </w:p>
        </w:tc>
      </w:tr>
      <w:tr w:rsidR="00542305" w:rsidRPr="007C3161" w14:paraId="71EAA488" w14:textId="77777777" w:rsidTr="00475CE2">
        <w:trPr>
          <w:trHeight w:val="251"/>
          <w:jc w:val="center"/>
        </w:trPr>
        <w:tc>
          <w:tcPr>
            <w:tcW w:w="1701" w:type="dxa"/>
            <w:vMerge w:val="restart"/>
            <w:shd w:val="clear" w:color="auto" w:fill="auto"/>
          </w:tcPr>
          <w:p w14:paraId="5017205A" w14:textId="77777777" w:rsidR="00542305" w:rsidRPr="007C3161" w:rsidRDefault="00542305" w:rsidP="00475CE2">
            <w:pPr>
              <w:pStyle w:val="TAL"/>
            </w:pPr>
            <w:r w:rsidRPr="007C3161">
              <w:t>Connection Diagram</w:t>
            </w:r>
          </w:p>
        </w:tc>
        <w:tc>
          <w:tcPr>
            <w:tcW w:w="1134" w:type="dxa"/>
            <w:shd w:val="clear" w:color="auto" w:fill="auto"/>
          </w:tcPr>
          <w:p w14:paraId="2241085F" w14:textId="77777777" w:rsidR="00542305" w:rsidRPr="007C3161" w:rsidRDefault="00542305" w:rsidP="00475CE2">
            <w:pPr>
              <w:pStyle w:val="TAL"/>
            </w:pPr>
            <w:r w:rsidRPr="007C3161">
              <w:t>TE Part</w:t>
            </w:r>
          </w:p>
        </w:tc>
        <w:tc>
          <w:tcPr>
            <w:tcW w:w="2809" w:type="dxa"/>
            <w:shd w:val="clear" w:color="auto" w:fill="auto"/>
          </w:tcPr>
          <w:p w14:paraId="33EAD8AA" w14:textId="77777777" w:rsidR="00542305" w:rsidRPr="007C3161" w:rsidRDefault="00542305" w:rsidP="00475CE2">
            <w:pPr>
              <w:pStyle w:val="TAL"/>
            </w:pPr>
            <w:r w:rsidRPr="007C3161">
              <w:t>A.3.3.3.1-1</w:t>
            </w:r>
            <w:r w:rsidRPr="007C3161" w:rsidDel="00B477B0">
              <w:t xml:space="preserve"> </w:t>
            </w:r>
          </w:p>
        </w:tc>
        <w:tc>
          <w:tcPr>
            <w:tcW w:w="3961" w:type="dxa"/>
            <w:vMerge w:val="restart"/>
          </w:tcPr>
          <w:p w14:paraId="5386B56B" w14:textId="77777777" w:rsidR="00542305" w:rsidRPr="007C3161" w:rsidRDefault="00542305" w:rsidP="00475CE2">
            <w:pPr>
              <w:pStyle w:val="TAL"/>
            </w:pPr>
            <w:r w:rsidRPr="007C3161">
              <w:t>As specified in TS 38.508-1 [14] Annex A.</w:t>
            </w:r>
          </w:p>
        </w:tc>
      </w:tr>
      <w:tr w:rsidR="00542305" w:rsidRPr="007C3161" w14:paraId="3F345CBF" w14:textId="77777777" w:rsidTr="00475CE2">
        <w:trPr>
          <w:trHeight w:val="250"/>
          <w:jc w:val="center"/>
        </w:trPr>
        <w:tc>
          <w:tcPr>
            <w:tcW w:w="1701" w:type="dxa"/>
            <w:vMerge/>
            <w:shd w:val="clear" w:color="auto" w:fill="auto"/>
          </w:tcPr>
          <w:p w14:paraId="51B6ED5E" w14:textId="77777777" w:rsidR="00542305" w:rsidRPr="007C3161" w:rsidRDefault="00542305" w:rsidP="00475CE2">
            <w:pPr>
              <w:pStyle w:val="TAL"/>
            </w:pPr>
          </w:p>
        </w:tc>
        <w:tc>
          <w:tcPr>
            <w:tcW w:w="1134" w:type="dxa"/>
            <w:shd w:val="clear" w:color="auto" w:fill="auto"/>
          </w:tcPr>
          <w:p w14:paraId="71BD01A4" w14:textId="77777777" w:rsidR="00542305" w:rsidRPr="007C3161" w:rsidRDefault="00542305" w:rsidP="00475CE2">
            <w:pPr>
              <w:pStyle w:val="TAL"/>
            </w:pPr>
            <w:r w:rsidRPr="007C3161">
              <w:t>DUT Part</w:t>
            </w:r>
          </w:p>
        </w:tc>
        <w:tc>
          <w:tcPr>
            <w:tcW w:w="2809" w:type="dxa"/>
            <w:shd w:val="clear" w:color="auto" w:fill="auto"/>
          </w:tcPr>
          <w:p w14:paraId="7AF4F041" w14:textId="77777777" w:rsidR="00542305" w:rsidRPr="007C3161" w:rsidRDefault="00542305" w:rsidP="00475CE2">
            <w:pPr>
              <w:pStyle w:val="TAL"/>
            </w:pPr>
            <w:r w:rsidRPr="007C3161">
              <w:t>A.3.4.3</w:t>
            </w:r>
          </w:p>
        </w:tc>
        <w:tc>
          <w:tcPr>
            <w:tcW w:w="3961" w:type="dxa"/>
            <w:vMerge/>
          </w:tcPr>
          <w:p w14:paraId="21B1DB3C" w14:textId="77777777" w:rsidR="00542305" w:rsidRPr="007C3161" w:rsidRDefault="00542305" w:rsidP="00475CE2">
            <w:pPr>
              <w:pStyle w:val="TAL"/>
            </w:pPr>
          </w:p>
        </w:tc>
      </w:tr>
      <w:tr w:rsidR="00542305" w:rsidRPr="007C3161" w14:paraId="5258A210" w14:textId="77777777" w:rsidTr="00475CE2">
        <w:trPr>
          <w:jc w:val="center"/>
        </w:trPr>
        <w:tc>
          <w:tcPr>
            <w:tcW w:w="1701" w:type="dxa"/>
            <w:shd w:val="clear" w:color="auto" w:fill="auto"/>
          </w:tcPr>
          <w:p w14:paraId="56D6DDF5"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0C0DE04A" w14:textId="77777777" w:rsidR="00542305" w:rsidRPr="007C3161" w:rsidRDefault="00542305" w:rsidP="00475CE2">
            <w:pPr>
              <w:pStyle w:val="TAL"/>
            </w:pPr>
            <w:r w:rsidRPr="007C3161">
              <w:t>TBD</w:t>
            </w:r>
          </w:p>
        </w:tc>
        <w:tc>
          <w:tcPr>
            <w:tcW w:w="3961" w:type="dxa"/>
          </w:tcPr>
          <w:p w14:paraId="0B623A06" w14:textId="77777777" w:rsidR="00542305" w:rsidRPr="007C3161" w:rsidRDefault="00542305" w:rsidP="00475CE2">
            <w:pPr>
              <w:pStyle w:val="TAL"/>
            </w:pPr>
          </w:p>
        </w:tc>
      </w:tr>
    </w:tbl>
    <w:p w14:paraId="2D4E2E42" w14:textId="77777777" w:rsidR="00542305" w:rsidRPr="007C3161" w:rsidRDefault="00542305" w:rsidP="00542305"/>
    <w:p w14:paraId="2B5169C7" w14:textId="77777777" w:rsidR="00542305" w:rsidRPr="007C3161" w:rsidRDefault="00542305" w:rsidP="00542305">
      <w:pPr>
        <w:pStyle w:val="B1"/>
      </w:pPr>
      <w:r w:rsidRPr="007C3161">
        <w:t xml:space="preserve">1. </w:t>
      </w:r>
      <w:r w:rsidRPr="007C3161">
        <w:rPr>
          <w:rFonts w:cs="v4.2.0"/>
        </w:rPr>
        <w:t>The test parameters for PSCell and neighbour cell are given in Table 5.6.1.2.4.1-3 below.</w:t>
      </w:r>
    </w:p>
    <w:p w14:paraId="6D53BBED" w14:textId="77777777" w:rsidR="00542305" w:rsidRPr="007C3161" w:rsidRDefault="00542305" w:rsidP="00542305">
      <w:pPr>
        <w:pStyle w:val="B1"/>
      </w:pPr>
      <w:r w:rsidRPr="007C3161">
        <w:t>2. Message contents are defined in clause 5.6.1.2.4.3.</w:t>
      </w:r>
    </w:p>
    <w:p w14:paraId="405D5B9F" w14:textId="77777777" w:rsidR="00542305" w:rsidRPr="007C3161" w:rsidRDefault="00542305" w:rsidP="00542305">
      <w:pPr>
        <w:pStyle w:val="B1"/>
      </w:pPr>
      <w:r w:rsidRPr="007C3161">
        <w:t>3. There are three cells in the test, E-UTRAN PCell (Cell 1), FR2 PSCell (Cell 2) and a FR2 neighbour cell (Cell 3) on the same frequency as the PSCell. The power levels and settings for Cell 1 are set according to Annex A.6. Cell 2 is the PSCell and Cell 3 is the target cell. The power levels and settings for Cell 2 and Cell 3 are set according to Annex C.1.1 and C.1.2.</w:t>
      </w:r>
    </w:p>
    <w:p w14:paraId="5890CB96" w14:textId="77777777" w:rsidR="00542305" w:rsidRPr="007C3161" w:rsidRDefault="00542305" w:rsidP="00542305">
      <w:pPr>
        <w:pStyle w:val="TH"/>
      </w:pPr>
      <w:r w:rsidRPr="007C3161">
        <w:t xml:space="preserve">Table 5.6.1.2.4.1-3: </w:t>
      </w:r>
      <w:r w:rsidRPr="007C3161">
        <w:rPr>
          <w:rFonts w:cs="v4.2.0"/>
        </w:rPr>
        <w:t>General test parameters for EN-DC FR2 intra-frequency event triggered reporting tests without gap in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566"/>
        <w:gridCol w:w="786"/>
        <w:gridCol w:w="1043"/>
        <w:gridCol w:w="1084"/>
        <w:gridCol w:w="4206"/>
      </w:tblGrid>
      <w:tr w:rsidR="00542305" w:rsidRPr="007C3161" w14:paraId="476AB22D" w14:textId="77777777" w:rsidTr="00475CE2">
        <w:trPr>
          <w:cantSplit/>
          <w:trHeight w:val="87"/>
        </w:trPr>
        <w:tc>
          <w:tcPr>
            <w:tcW w:w="0" w:type="auto"/>
            <w:vMerge w:val="restart"/>
            <w:tcBorders>
              <w:top w:val="single" w:sz="4" w:space="0" w:color="auto"/>
              <w:left w:val="single" w:sz="4" w:space="0" w:color="auto"/>
              <w:bottom w:val="single" w:sz="4" w:space="0" w:color="auto"/>
              <w:right w:val="single" w:sz="4" w:space="0" w:color="auto"/>
            </w:tcBorders>
            <w:hideMark/>
          </w:tcPr>
          <w:p w14:paraId="45DF17C0" w14:textId="77777777" w:rsidR="00542305" w:rsidRPr="007C3161" w:rsidRDefault="00542305" w:rsidP="00475CE2">
            <w:pPr>
              <w:pStyle w:val="TAH"/>
              <w:spacing w:line="256" w:lineRule="auto"/>
              <w:rPr>
                <w:rFonts w:cs="Arial"/>
              </w:rPr>
            </w:pPr>
            <w:r w:rsidRPr="007C3161">
              <w:rPr>
                <w:rFonts w:cs="v4.2.0"/>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A9F0DEC" w14:textId="77777777" w:rsidR="00542305" w:rsidRPr="007C3161" w:rsidRDefault="00542305" w:rsidP="00475CE2">
            <w:pPr>
              <w:pStyle w:val="TAH"/>
              <w:spacing w:line="256" w:lineRule="auto"/>
              <w:rPr>
                <w:rFonts w:cs="Arial"/>
              </w:rPr>
            </w:pPr>
            <w:r w:rsidRPr="007C3161">
              <w:rPr>
                <w:rFonts w:cs="v4.2.0"/>
              </w:rPr>
              <w:t>Unit</w:t>
            </w:r>
          </w:p>
        </w:tc>
        <w:tc>
          <w:tcPr>
            <w:tcW w:w="0" w:type="auto"/>
            <w:vMerge w:val="restart"/>
            <w:tcBorders>
              <w:top w:val="single" w:sz="4" w:space="0" w:color="auto"/>
              <w:left w:val="single" w:sz="4" w:space="0" w:color="auto"/>
              <w:bottom w:val="single" w:sz="4" w:space="0" w:color="auto"/>
              <w:right w:val="single" w:sz="4" w:space="0" w:color="auto"/>
            </w:tcBorders>
            <w:hideMark/>
          </w:tcPr>
          <w:p w14:paraId="62E5E329" w14:textId="77777777" w:rsidR="00542305" w:rsidRPr="007C3161" w:rsidRDefault="00542305" w:rsidP="00475CE2">
            <w:pPr>
              <w:pStyle w:val="TAH"/>
              <w:spacing w:line="256" w:lineRule="auto"/>
              <w:rPr>
                <w:rFonts w:cs="v4.2.0"/>
              </w:rPr>
            </w:pPr>
            <w:r w:rsidRPr="007C3161">
              <w:rPr>
                <w:rFonts w:cs="v4.2.0"/>
              </w:rPr>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2848803A" w14:textId="77777777" w:rsidR="00542305" w:rsidRPr="007C3161" w:rsidRDefault="00542305" w:rsidP="00475CE2">
            <w:pPr>
              <w:pStyle w:val="TAH"/>
              <w:spacing w:line="256" w:lineRule="auto"/>
              <w:rPr>
                <w:rFonts w:cs="Arial"/>
              </w:rPr>
            </w:pPr>
            <w:r w:rsidRPr="007C3161">
              <w:rPr>
                <w:rFonts w:cs="v4.2.0"/>
              </w:rPr>
              <w:t>Value</w:t>
            </w:r>
          </w:p>
        </w:tc>
        <w:tc>
          <w:tcPr>
            <w:tcW w:w="0" w:type="auto"/>
            <w:vMerge w:val="restart"/>
            <w:tcBorders>
              <w:top w:val="single" w:sz="4" w:space="0" w:color="auto"/>
              <w:left w:val="single" w:sz="4" w:space="0" w:color="auto"/>
              <w:bottom w:val="single" w:sz="4" w:space="0" w:color="auto"/>
              <w:right w:val="single" w:sz="4" w:space="0" w:color="auto"/>
            </w:tcBorders>
            <w:hideMark/>
          </w:tcPr>
          <w:p w14:paraId="006BECDE" w14:textId="77777777" w:rsidR="00542305" w:rsidRPr="007C3161" w:rsidRDefault="00542305" w:rsidP="00475CE2">
            <w:pPr>
              <w:pStyle w:val="TAH"/>
              <w:spacing w:line="256" w:lineRule="auto"/>
              <w:rPr>
                <w:rFonts w:cs="Arial"/>
              </w:rPr>
            </w:pPr>
            <w:r w:rsidRPr="007C3161">
              <w:rPr>
                <w:rFonts w:cs="v4.2.0"/>
              </w:rPr>
              <w:t>Comment</w:t>
            </w:r>
          </w:p>
        </w:tc>
      </w:tr>
      <w:tr w:rsidR="00542305" w:rsidRPr="007C3161" w14:paraId="2D9CABB9" w14:textId="77777777" w:rsidTr="00475CE2">
        <w:trPr>
          <w:cantSplit/>
          <w:trHeight w:val="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4244A9" w14:textId="77777777" w:rsidR="00542305" w:rsidRPr="007C3161" w:rsidRDefault="00542305" w:rsidP="00475CE2">
            <w:pPr>
              <w:spacing w:after="0" w:line="256" w:lineRule="auto"/>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0E44F" w14:textId="77777777" w:rsidR="00542305" w:rsidRPr="007C3161" w:rsidRDefault="00542305" w:rsidP="00475CE2">
            <w:pPr>
              <w:spacing w:after="0" w:line="256" w:lineRule="auto"/>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53672B" w14:textId="77777777" w:rsidR="00542305" w:rsidRPr="007C3161" w:rsidRDefault="00542305" w:rsidP="00475CE2">
            <w:pPr>
              <w:spacing w:after="0" w:line="256" w:lineRule="auto"/>
              <w:rPr>
                <w:rFonts w:ascii="Arial" w:hAnsi="Arial" w:cs="v4.2.0"/>
                <w:b/>
                <w:sz w:val="18"/>
              </w:rPr>
            </w:pPr>
          </w:p>
        </w:tc>
        <w:tc>
          <w:tcPr>
            <w:tcW w:w="1043" w:type="dxa"/>
            <w:tcBorders>
              <w:top w:val="single" w:sz="4" w:space="0" w:color="auto"/>
              <w:left w:val="single" w:sz="4" w:space="0" w:color="auto"/>
              <w:bottom w:val="single" w:sz="4" w:space="0" w:color="auto"/>
              <w:right w:val="single" w:sz="4" w:space="0" w:color="auto"/>
            </w:tcBorders>
            <w:hideMark/>
          </w:tcPr>
          <w:p w14:paraId="2CA9A681" w14:textId="77777777" w:rsidR="00542305" w:rsidRPr="007C3161" w:rsidRDefault="00542305" w:rsidP="00475CE2">
            <w:pPr>
              <w:pStyle w:val="TAH"/>
              <w:spacing w:line="256" w:lineRule="auto"/>
              <w:rPr>
                <w:rFonts w:cs="v4.2.0"/>
              </w:rPr>
            </w:pPr>
            <w:r w:rsidRPr="007C3161">
              <w:rPr>
                <w:rFonts w:cs="v4.2.0"/>
              </w:rPr>
              <w:t>Test 1</w:t>
            </w:r>
          </w:p>
        </w:tc>
        <w:tc>
          <w:tcPr>
            <w:tcW w:w="1084" w:type="dxa"/>
            <w:tcBorders>
              <w:top w:val="single" w:sz="4" w:space="0" w:color="auto"/>
              <w:left w:val="single" w:sz="4" w:space="0" w:color="auto"/>
              <w:bottom w:val="single" w:sz="4" w:space="0" w:color="auto"/>
              <w:right w:val="single" w:sz="4" w:space="0" w:color="auto"/>
            </w:tcBorders>
            <w:hideMark/>
          </w:tcPr>
          <w:p w14:paraId="0365687A" w14:textId="77777777" w:rsidR="00542305" w:rsidRPr="007C3161" w:rsidRDefault="00542305" w:rsidP="00475CE2">
            <w:pPr>
              <w:pStyle w:val="TAH"/>
              <w:spacing w:line="256" w:lineRule="auto"/>
              <w:rPr>
                <w:rFonts w:cs="v4.2.0"/>
              </w:rPr>
            </w:pPr>
            <w:r w:rsidRPr="007C3161">
              <w:rPr>
                <w:rFonts w:cs="v4.2.0"/>
              </w:rPr>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65B9FB" w14:textId="77777777" w:rsidR="00542305" w:rsidRPr="007C3161" w:rsidRDefault="00542305" w:rsidP="00475CE2">
            <w:pPr>
              <w:spacing w:after="0" w:line="256" w:lineRule="auto"/>
              <w:rPr>
                <w:rFonts w:ascii="Arial" w:hAnsi="Arial" w:cs="Arial"/>
                <w:b/>
                <w:sz w:val="18"/>
              </w:rPr>
            </w:pPr>
          </w:p>
        </w:tc>
      </w:tr>
      <w:tr w:rsidR="00542305" w:rsidRPr="007C3161" w14:paraId="44424793"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6E74B45E" w14:textId="77777777" w:rsidR="00542305" w:rsidRPr="007C3161" w:rsidRDefault="00542305" w:rsidP="00475CE2">
            <w:pPr>
              <w:pStyle w:val="TAL"/>
              <w:rPr>
                <w:rFonts w:cs="Arial"/>
              </w:rPr>
            </w:pPr>
            <w:r w:rsidRPr="007C3161">
              <w:t>Active cell</w:t>
            </w:r>
          </w:p>
        </w:tc>
        <w:tc>
          <w:tcPr>
            <w:tcW w:w="0" w:type="auto"/>
            <w:tcBorders>
              <w:top w:val="single" w:sz="4" w:space="0" w:color="auto"/>
              <w:left w:val="single" w:sz="4" w:space="0" w:color="auto"/>
              <w:bottom w:val="single" w:sz="4" w:space="0" w:color="auto"/>
              <w:right w:val="single" w:sz="4" w:space="0" w:color="auto"/>
            </w:tcBorders>
          </w:tcPr>
          <w:p w14:paraId="0E386407"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6206FC" w14:textId="77777777" w:rsidR="00542305" w:rsidRPr="007C3161" w:rsidRDefault="00542305" w:rsidP="00475CE2">
            <w:pPr>
              <w:pStyle w:val="TAL"/>
            </w:pPr>
            <w:r w:rsidRPr="007C3161">
              <w:t>1~4</w:t>
            </w:r>
          </w:p>
        </w:tc>
        <w:tc>
          <w:tcPr>
            <w:tcW w:w="0" w:type="auto"/>
            <w:gridSpan w:val="2"/>
            <w:tcBorders>
              <w:top w:val="single" w:sz="4" w:space="0" w:color="auto"/>
              <w:left w:val="single" w:sz="4" w:space="0" w:color="auto"/>
              <w:bottom w:val="single" w:sz="4" w:space="0" w:color="auto"/>
              <w:right w:val="single" w:sz="4" w:space="0" w:color="auto"/>
            </w:tcBorders>
            <w:hideMark/>
          </w:tcPr>
          <w:p w14:paraId="5FB2ABFD" w14:textId="77777777" w:rsidR="00542305" w:rsidRPr="007C3161" w:rsidRDefault="00542305" w:rsidP="00475CE2">
            <w:pPr>
              <w:pStyle w:val="TAL"/>
            </w:pPr>
            <w:r w:rsidRPr="007C3161">
              <w:t>E-UTRAN PCell (Cell 1)</w:t>
            </w:r>
          </w:p>
          <w:p w14:paraId="647CFCD3" w14:textId="77777777" w:rsidR="00542305" w:rsidRPr="007C3161" w:rsidRDefault="00542305" w:rsidP="00475CE2">
            <w:pPr>
              <w:pStyle w:val="TAL"/>
              <w:rPr>
                <w:rFonts w:cs="Arial"/>
              </w:rPr>
            </w:pPr>
            <w:r w:rsidRPr="007C3161">
              <w:t>PSCell (Cell 2)</w:t>
            </w:r>
          </w:p>
        </w:tc>
        <w:tc>
          <w:tcPr>
            <w:tcW w:w="0" w:type="auto"/>
            <w:tcBorders>
              <w:top w:val="single" w:sz="4" w:space="0" w:color="auto"/>
              <w:left w:val="single" w:sz="4" w:space="0" w:color="auto"/>
              <w:bottom w:val="single" w:sz="4" w:space="0" w:color="auto"/>
              <w:right w:val="single" w:sz="4" w:space="0" w:color="auto"/>
            </w:tcBorders>
          </w:tcPr>
          <w:p w14:paraId="29FC046B" w14:textId="77777777" w:rsidR="00542305" w:rsidRPr="007C3161" w:rsidRDefault="00542305" w:rsidP="00475CE2">
            <w:pPr>
              <w:pStyle w:val="TAL"/>
              <w:rPr>
                <w:rFonts w:cs="Arial"/>
              </w:rPr>
            </w:pPr>
          </w:p>
        </w:tc>
      </w:tr>
      <w:tr w:rsidR="00542305" w:rsidRPr="007C3161" w14:paraId="32EFC0D2"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3DC0AFEA" w14:textId="77777777" w:rsidR="00542305" w:rsidRPr="007C3161" w:rsidRDefault="00542305" w:rsidP="00475CE2">
            <w:pPr>
              <w:pStyle w:val="TAL"/>
              <w:rPr>
                <w:rFonts w:cs="Arial"/>
              </w:rPr>
            </w:pPr>
            <w:r w:rsidRPr="007C3161">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242971DC"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01D432" w14:textId="77777777" w:rsidR="00542305" w:rsidRPr="007C3161" w:rsidRDefault="00542305" w:rsidP="00475CE2">
            <w:pPr>
              <w:pStyle w:val="TAL"/>
              <w:rPr>
                <w:b/>
                <w:bCs/>
              </w:rPr>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123662C0" w14:textId="77777777" w:rsidR="00542305" w:rsidRPr="007C3161" w:rsidRDefault="00542305" w:rsidP="00475CE2">
            <w:pPr>
              <w:pStyle w:val="TAL"/>
              <w:rPr>
                <w:rFonts w:cs="Arial"/>
              </w:rPr>
            </w:pPr>
            <w:r w:rsidRPr="007C3161">
              <w:rPr>
                <w:bCs/>
              </w:rPr>
              <w:t>Cell 3</w:t>
            </w:r>
          </w:p>
        </w:tc>
        <w:tc>
          <w:tcPr>
            <w:tcW w:w="0" w:type="auto"/>
            <w:tcBorders>
              <w:top w:val="single" w:sz="4" w:space="0" w:color="auto"/>
              <w:left w:val="single" w:sz="4" w:space="0" w:color="auto"/>
              <w:bottom w:val="single" w:sz="4" w:space="0" w:color="auto"/>
              <w:right w:val="single" w:sz="4" w:space="0" w:color="auto"/>
            </w:tcBorders>
            <w:hideMark/>
          </w:tcPr>
          <w:p w14:paraId="4B771865" w14:textId="77777777" w:rsidR="00542305" w:rsidRPr="007C3161" w:rsidRDefault="00542305" w:rsidP="00475CE2">
            <w:pPr>
              <w:pStyle w:val="TAL"/>
              <w:rPr>
                <w:rFonts w:cs="Arial"/>
              </w:rPr>
            </w:pPr>
            <w:r w:rsidRPr="007C3161">
              <w:rPr>
                <w:bCs/>
              </w:rPr>
              <w:t>Cell to be identified.</w:t>
            </w:r>
          </w:p>
        </w:tc>
      </w:tr>
      <w:tr w:rsidR="00542305" w:rsidRPr="007C3161" w14:paraId="22607BB2"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32C501DF" w14:textId="77777777" w:rsidR="00542305" w:rsidRPr="007C3161" w:rsidRDefault="00542305" w:rsidP="00475CE2">
            <w:pPr>
              <w:pStyle w:val="TAL"/>
              <w:rPr>
                <w:rFonts w:cs="Arial"/>
              </w:rPr>
            </w:pPr>
            <w:r w:rsidRPr="007C3161">
              <w:t>RF Channel Number</w:t>
            </w:r>
          </w:p>
        </w:tc>
        <w:tc>
          <w:tcPr>
            <w:tcW w:w="0" w:type="auto"/>
            <w:tcBorders>
              <w:top w:val="single" w:sz="4" w:space="0" w:color="auto"/>
              <w:left w:val="single" w:sz="4" w:space="0" w:color="auto"/>
              <w:bottom w:val="single" w:sz="4" w:space="0" w:color="auto"/>
              <w:right w:val="single" w:sz="4" w:space="0" w:color="auto"/>
            </w:tcBorders>
          </w:tcPr>
          <w:p w14:paraId="4AE589B9"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E16382" w14:textId="77777777" w:rsidR="00542305" w:rsidRPr="007C3161" w:rsidRDefault="00542305" w:rsidP="00475CE2">
            <w:pPr>
              <w:pStyle w:val="TAL"/>
              <w:rPr>
                <w:b/>
                <w:bCs/>
              </w:rPr>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7BB3623E" w14:textId="77777777" w:rsidR="00542305" w:rsidRPr="007C3161" w:rsidRDefault="00542305" w:rsidP="00475CE2">
            <w:pPr>
              <w:pStyle w:val="TAL"/>
              <w:rPr>
                <w:b/>
                <w:bCs/>
              </w:rPr>
            </w:pPr>
            <w:r w:rsidRPr="007C3161">
              <w:rPr>
                <w:bCs/>
              </w:rPr>
              <w:t>1: Cell 1</w:t>
            </w:r>
          </w:p>
          <w:p w14:paraId="2BCCD392" w14:textId="77777777" w:rsidR="00542305" w:rsidRPr="007C3161" w:rsidRDefault="00542305" w:rsidP="00475CE2">
            <w:pPr>
              <w:pStyle w:val="TAL"/>
              <w:rPr>
                <w:rFonts w:cs="Arial"/>
              </w:rPr>
            </w:pPr>
            <w:r w:rsidRPr="007C3161">
              <w:rPr>
                <w:bCs/>
              </w:rPr>
              <w:t>2: Cell 2 and Cell 3</w:t>
            </w:r>
          </w:p>
        </w:tc>
        <w:tc>
          <w:tcPr>
            <w:tcW w:w="0" w:type="auto"/>
            <w:tcBorders>
              <w:top w:val="single" w:sz="4" w:space="0" w:color="auto"/>
              <w:left w:val="single" w:sz="4" w:space="0" w:color="auto"/>
              <w:bottom w:val="single" w:sz="4" w:space="0" w:color="auto"/>
              <w:right w:val="single" w:sz="4" w:space="0" w:color="auto"/>
            </w:tcBorders>
            <w:hideMark/>
          </w:tcPr>
          <w:p w14:paraId="6BDD4301" w14:textId="77777777" w:rsidR="00542305" w:rsidRPr="007C3161" w:rsidRDefault="00542305" w:rsidP="00475CE2">
            <w:pPr>
              <w:pStyle w:val="TAL"/>
              <w:rPr>
                <w:rFonts w:cs="Arial"/>
              </w:rPr>
            </w:pPr>
            <w:r w:rsidRPr="007C3161">
              <w:rPr>
                <w:bCs/>
              </w:rPr>
              <w:t>One TDD carrier frequency is used for the NR cells and one TDD or FDD carrier frequency is used for E-UTRAN cell.</w:t>
            </w:r>
          </w:p>
        </w:tc>
      </w:tr>
      <w:tr w:rsidR="00542305" w:rsidRPr="007C3161" w14:paraId="415FDD6F"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6A7618BA" w14:textId="77777777" w:rsidR="00542305" w:rsidRPr="007C3161" w:rsidRDefault="00542305" w:rsidP="00475CE2">
            <w:pPr>
              <w:pStyle w:val="TAL"/>
              <w:rPr>
                <w:b/>
              </w:rPr>
            </w:pPr>
            <w:r w:rsidRPr="007C3161">
              <w:t>SMTC configuration</w:t>
            </w:r>
          </w:p>
        </w:tc>
        <w:tc>
          <w:tcPr>
            <w:tcW w:w="0" w:type="auto"/>
            <w:tcBorders>
              <w:top w:val="single" w:sz="4" w:space="0" w:color="auto"/>
              <w:left w:val="single" w:sz="4" w:space="0" w:color="auto"/>
              <w:bottom w:val="single" w:sz="4" w:space="0" w:color="auto"/>
              <w:right w:val="single" w:sz="4" w:space="0" w:color="auto"/>
            </w:tcBorders>
          </w:tcPr>
          <w:p w14:paraId="4F9F9932" w14:textId="77777777" w:rsidR="00542305" w:rsidRPr="007C3161" w:rsidRDefault="00542305" w:rsidP="00475CE2">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C4F625" w14:textId="77777777" w:rsidR="00542305" w:rsidRPr="007C3161" w:rsidRDefault="00542305" w:rsidP="00475CE2">
            <w:pPr>
              <w:pStyle w:val="TAL"/>
              <w:rPr>
                <w:b/>
                <w:bCs/>
              </w:rPr>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7723C141" w14:textId="77777777" w:rsidR="00542305" w:rsidRPr="007C3161" w:rsidRDefault="00542305" w:rsidP="00475CE2">
            <w:pPr>
              <w:pStyle w:val="TAL"/>
              <w:rPr>
                <w:b/>
                <w:bCs/>
              </w:rPr>
            </w:pPr>
            <w:r w:rsidRPr="007C3161">
              <w:rPr>
                <w:bCs/>
              </w:rPr>
              <w:t>SMTC.1</w:t>
            </w:r>
          </w:p>
        </w:tc>
        <w:tc>
          <w:tcPr>
            <w:tcW w:w="0" w:type="auto"/>
            <w:tcBorders>
              <w:top w:val="single" w:sz="4" w:space="0" w:color="auto"/>
              <w:left w:val="single" w:sz="4" w:space="0" w:color="auto"/>
              <w:bottom w:val="single" w:sz="4" w:space="0" w:color="auto"/>
              <w:right w:val="single" w:sz="4" w:space="0" w:color="auto"/>
            </w:tcBorders>
          </w:tcPr>
          <w:p w14:paraId="31B9D652" w14:textId="77777777" w:rsidR="00542305" w:rsidRPr="007C3161" w:rsidRDefault="00542305" w:rsidP="00475CE2">
            <w:pPr>
              <w:pStyle w:val="TAL"/>
              <w:rPr>
                <w:b/>
                <w:bCs/>
              </w:rPr>
            </w:pPr>
          </w:p>
        </w:tc>
      </w:tr>
      <w:tr w:rsidR="00542305" w:rsidRPr="007C3161" w14:paraId="0D9DD852"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15BEB668" w14:textId="77777777" w:rsidR="00542305" w:rsidRPr="007C3161" w:rsidRDefault="00542305" w:rsidP="00475CE2">
            <w:pPr>
              <w:pStyle w:val="TAL"/>
              <w:rPr>
                <w:rFonts w:cs="Arial"/>
              </w:rPr>
            </w:pPr>
            <w:r w:rsidRPr="007C3161">
              <w:t>A3-Offset</w:t>
            </w:r>
          </w:p>
        </w:tc>
        <w:tc>
          <w:tcPr>
            <w:tcW w:w="0" w:type="auto"/>
            <w:tcBorders>
              <w:top w:val="single" w:sz="4" w:space="0" w:color="auto"/>
              <w:left w:val="single" w:sz="4" w:space="0" w:color="auto"/>
              <w:bottom w:val="single" w:sz="4" w:space="0" w:color="auto"/>
              <w:right w:val="single" w:sz="4" w:space="0" w:color="auto"/>
            </w:tcBorders>
            <w:hideMark/>
          </w:tcPr>
          <w:p w14:paraId="50686768" w14:textId="77777777" w:rsidR="00542305" w:rsidRPr="007C3161" w:rsidRDefault="00542305" w:rsidP="00475CE2">
            <w:pPr>
              <w:pStyle w:val="TAL"/>
              <w:rPr>
                <w:rFonts w:cs="Arial"/>
              </w:rPr>
            </w:pPr>
            <w:r w:rsidRPr="007C316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3E064" w14:textId="77777777" w:rsidR="00542305" w:rsidRPr="007C3161" w:rsidRDefault="00542305" w:rsidP="00475CE2">
            <w:pPr>
              <w:pStyle w:val="TAL"/>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3CD42D7A" w14:textId="77777777" w:rsidR="00542305" w:rsidRPr="007C3161" w:rsidRDefault="00542305" w:rsidP="00475CE2">
            <w:pPr>
              <w:pStyle w:val="TAL"/>
              <w:rPr>
                <w:rFonts w:cs="Arial"/>
              </w:rPr>
            </w:pPr>
            <w:r w:rsidRPr="007C3161">
              <w:t>-7 (Note1)</w:t>
            </w:r>
          </w:p>
        </w:tc>
        <w:tc>
          <w:tcPr>
            <w:tcW w:w="0" w:type="auto"/>
            <w:tcBorders>
              <w:top w:val="single" w:sz="4" w:space="0" w:color="auto"/>
              <w:left w:val="single" w:sz="4" w:space="0" w:color="auto"/>
              <w:bottom w:val="single" w:sz="4" w:space="0" w:color="auto"/>
              <w:right w:val="single" w:sz="4" w:space="0" w:color="auto"/>
            </w:tcBorders>
          </w:tcPr>
          <w:p w14:paraId="32E1704C" w14:textId="77777777" w:rsidR="00542305" w:rsidRPr="007C3161" w:rsidRDefault="00542305" w:rsidP="00475CE2">
            <w:pPr>
              <w:pStyle w:val="TAL"/>
              <w:rPr>
                <w:rFonts w:cs="Arial"/>
              </w:rPr>
            </w:pPr>
          </w:p>
        </w:tc>
      </w:tr>
      <w:tr w:rsidR="00542305" w:rsidRPr="007C3161" w14:paraId="40620CDD"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7B808AEA" w14:textId="77777777" w:rsidR="00542305" w:rsidRPr="007C3161" w:rsidRDefault="00542305" w:rsidP="00475CE2">
            <w:pPr>
              <w:pStyle w:val="TAL"/>
              <w:rPr>
                <w:rFonts w:cs="Arial"/>
              </w:rPr>
            </w:pPr>
            <w:r w:rsidRPr="007C3161">
              <w:t>CP length</w:t>
            </w:r>
          </w:p>
        </w:tc>
        <w:tc>
          <w:tcPr>
            <w:tcW w:w="0" w:type="auto"/>
            <w:tcBorders>
              <w:top w:val="single" w:sz="4" w:space="0" w:color="auto"/>
              <w:left w:val="single" w:sz="4" w:space="0" w:color="auto"/>
              <w:bottom w:val="single" w:sz="4" w:space="0" w:color="auto"/>
              <w:right w:val="single" w:sz="4" w:space="0" w:color="auto"/>
            </w:tcBorders>
          </w:tcPr>
          <w:p w14:paraId="0D5E3E01"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7D5DBD" w14:textId="77777777" w:rsidR="00542305" w:rsidRPr="007C3161" w:rsidRDefault="00542305" w:rsidP="00475CE2">
            <w:pPr>
              <w:pStyle w:val="TAL"/>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2B821066" w14:textId="77777777" w:rsidR="00542305" w:rsidRPr="007C3161" w:rsidRDefault="00542305" w:rsidP="00475CE2">
            <w:pPr>
              <w:pStyle w:val="TAL"/>
              <w:rPr>
                <w:rFonts w:cs="Arial"/>
              </w:rPr>
            </w:pPr>
            <w:r w:rsidRPr="007C3161">
              <w:t>Normal</w:t>
            </w:r>
          </w:p>
        </w:tc>
        <w:tc>
          <w:tcPr>
            <w:tcW w:w="0" w:type="auto"/>
            <w:tcBorders>
              <w:top w:val="single" w:sz="4" w:space="0" w:color="auto"/>
              <w:left w:val="single" w:sz="4" w:space="0" w:color="auto"/>
              <w:bottom w:val="single" w:sz="4" w:space="0" w:color="auto"/>
              <w:right w:val="single" w:sz="4" w:space="0" w:color="auto"/>
            </w:tcBorders>
          </w:tcPr>
          <w:p w14:paraId="37BBF2E5" w14:textId="77777777" w:rsidR="00542305" w:rsidRPr="007C3161" w:rsidRDefault="00542305" w:rsidP="00475CE2">
            <w:pPr>
              <w:pStyle w:val="TAL"/>
              <w:rPr>
                <w:rFonts w:cs="Arial"/>
              </w:rPr>
            </w:pPr>
          </w:p>
        </w:tc>
      </w:tr>
      <w:tr w:rsidR="00542305" w:rsidRPr="007C3161" w14:paraId="0BCFC532"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0C9453AE" w14:textId="77777777" w:rsidR="00542305" w:rsidRPr="007C3161" w:rsidRDefault="00542305" w:rsidP="00475CE2">
            <w:pPr>
              <w:pStyle w:val="TAL"/>
              <w:rPr>
                <w:rFonts w:cs="Arial"/>
              </w:rPr>
            </w:pPr>
            <w:r w:rsidRPr="007C3161">
              <w:t>Hysteresis</w:t>
            </w:r>
          </w:p>
        </w:tc>
        <w:tc>
          <w:tcPr>
            <w:tcW w:w="0" w:type="auto"/>
            <w:tcBorders>
              <w:top w:val="single" w:sz="4" w:space="0" w:color="auto"/>
              <w:left w:val="single" w:sz="4" w:space="0" w:color="auto"/>
              <w:bottom w:val="single" w:sz="4" w:space="0" w:color="auto"/>
              <w:right w:val="single" w:sz="4" w:space="0" w:color="auto"/>
            </w:tcBorders>
            <w:hideMark/>
          </w:tcPr>
          <w:p w14:paraId="315AE213" w14:textId="77777777" w:rsidR="00542305" w:rsidRPr="007C3161" w:rsidRDefault="00542305" w:rsidP="00475CE2">
            <w:pPr>
              <w:pStyle w:val="TAL"/>
              <w:rPr>
                <w:rFonts w:cs="Arial"/>
              </w:rPr>
            </w:pPr>
            <w:r w:rsidRPr="007C316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FBEA9" w14:textId="77777777" w:rsidR="00542305" w:rsidRPr="007C3161" w:rsidRDefault="00542305" w:rsidP="00475CE2">
            <w:pPr>
              <w:pStyle w:val="TAL"/>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3961FF02" w14:textId="77777777" w:rsidR="00542305" w:rsidRPr="007C3161" w:rsidRDefault="00542305" w:rsidP="00475CE2">
            <w:pPr>
              <w:pStyle w:val="TAL"/>
              <w:rPr>
                <w:rFonts w:cs="Arial"/>
              </w:rPr>
            </w:pPr>
            <w:r w:rsidRPr="007C3161">
              <w:t>0</w:t>
            </w:r>
          </w:p>
        </w:tc>
        <w:tc>
          <w:tcPr>
            <w:tcW w:w="0" w:type="auto"/>
            <w:tcBorders>
              <w:top w:val="single" w:sz="4" w:space="0" w:color="auto"/>
              <w:left w:val="single" w:sz="4" w:space="0" w:color="auto"/>
              <w:bottom w:val="single" w:sz="4" w:space="0" w:color="auto"/>
              <w:right w:val="single" w:sz="4" w:space="0" w:color="auto"/>
            </w:tcBorders>
          </w:tcPr>
          <w:p w14:paraId="7F80D09B" w14:textId="77777777" w:rsidR="00542305" w:rsidRPr="007C3161" w:rsidRDefault="00542305" w:rsidP="00475CE2">
            <w:pPr>
              <w:pStyle w:val="TAL"/>
              <w:rPr>
                <w:rFonts w:cs="Arial"/>
              </w:rPr>
            </w:pPr>
          </w:p>
        </w:tc>
      </w:tr>
      <w:tr w:rsidR="00542305" w:rsidRPr="007C3161" w14:paraId="1EF5F413"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3CCCBE72" w14:textId="77777777" w:rsidR="00542305" w:rsidRPr="007C3161" w:rsidRDefault="00542305" w:rsidP="00475CE2">
            <w:pPr>
              <w:pStyle w:val="TAL"/>
              <w:rPr>
                <w:rFonts w:cs="Arial"/>
              </w:rPr>
            </w:pPr>
            <w:r w:rsidRPr="007C3161">
              <w:t>Time To Trigger</w:t>
            </w:r>
          </w:p>
        </w:tc>
        <w:tc>
          <w:tcPr>
            <w:tcW w:w="0" w:type="auto"/>
            <w:tcBorders>
              <w:top w:val="single" w:sz="4" w:space="0" w:color="auto"/>
              <w:left w:val="single" w:sz="4" w:space="0" w:color="auto"/>
              <w:bottom w:val="single" w:sz="4" w:space="0" w:color="auto"/>
              <w:right w:val="single" w:sz="4" w:space="0" w:color="auto"/>
            </w:tcBorders>
            <w:hideMark/>
          </w:tcPr>
          <w:p w14:paraId="15B2E67F" w14:textId="77777777" w:rsidR="00542305" w:rsidRPr="007C3161" w:rsidRDefault="00542305" w:rsidP="00475CE2">
            <w:pPr>
              <w:pStyle w:val="TAL"/>
              <w:rPr>
                <w:rFonts w:cs="Arial"/>
              </w:rPr>
            </w:pPr>
            <w:r w:rsidRPr="007C316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B4149C4" w14:textId="77777777" w:rsidR="00542305" w:rsidRPr="007C3161" w:rsidRDefault="00542305" w:rsidP="00475CE2">
            <w:pPr>
              <w:pStyle w:val="TAL"/>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62B79D72" w14:textId="77777777" w:rsidR="00542305" w:rsidRPr="007C3161" w:rsidRDefault="00542305" w:rsidP="00475CE2">
            <w:pPr>
              <w:pStyle w:val="TAL"/>
              <w:rPr>
                <w:rFonts w:cs="Arial"/>
              </w:rPr>
            </w:pPr>
            <w:r w:rsidRPr="007C3161">
              <w:t>0</w:t>
            </w:r>
          </w:p>
        </w:tc>
        <w:tc>
          <w:tcPr>
            <w:tcW w:w="0" w:type="auto"/>
            <w:tcBorders>
              <w:top w:val="single" w:sz="4" w:space="0" w:color="auto"/>
              <w:left w:val="single" w:sz="4" w:space="0" w:color="auto"/>
              <w:bottom w:val="single" w:sz="4" w:space="0" w:color="auto"/>
              <w:right w:val="single" w:sz="4" w:space="0" w:color="auto"/>
            </w:tcBorders>
          </w:tcPr>
          <w:p w14:paraId="392015ED" w14:textId="77777777" w:rsidR="00542305" w:rsidRPr="007C3161" w:rsidRDefault="00542305" w:rsidP="00475CE2">
            <w:pPr>
              <w:pStyle w:val="TAL"/>
              <w:rPr>
                <w:rFonts w:cs="Arial"/>
              </w:rPr>
            </w:pPr>
          </w:p>
        </w:tc>
      </w:tr>
      <w:tr w:rsidR="00542305" w:rsidRPr="007C3161" w14:paraId="0CEB175D"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5CA1419C" w14:textId="77777777" w:rsidR="00542305" w:rsidRPr="007C3161" w:rsidRDefault="00542305" w:rsidP="00475CE2">
            <w:pPr>
              <w:pStyle w:val="TAL"/>
              <w:rPr>
                <w:rFonts w:cs="Arial"/>
              </w:rPr>
            </w:pPr>
            <w:r w:rsidRPr="007C3161">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15EED2B"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D48E4" w14:textId="77777777" w:rsidR="00542305" w:rsidRPr="007C3161" w:rsidRDefault="00542305" w:rsidP="00475CE2">
            <w:pPr>
              <w:pStyle w:val="TAL"/>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75A20421" w14:textId="77777777" w:rsidR="00542305" w:rsidRPr="007C3161" w:rsidRDefault="00542305" w:rsidP="00475CE2">
            <w:pPr>
              <w:pStyle w:val="TAL"/>
              <w:rPr>
                <w:rFonts w:cs="Arial"/>
              </w:rPr>
            </w:pPr>
            <w:r w:rsidRPr="007C3161">
              <w:t>0</w:t>
            </w:r>
          </w:p>
        </w:tc>
        <w:tc>
          <w:tcPr>
            <w:tcW w:w="0" w:type="auto"/>
            <w:tcBorders>
              <w:top w:val="single" w:sz="4" w:space="0" w:color="auto"/>
              <w:left w:val="single" w:sz="4" w:space="0" w:color="auto"/>
              <w:bottom w:val="single" w:sz="4" w:space="0" w:color="auto"/>
              <w:right w:val="single" w:sz="4" w:space="0" w:color="auto"/>
            </w:tcBorders>
            <w:hideMark/>
          </w:tcPr>
          <w:p w14:paraId="638553C2" w14:textId="77777777" w:rsidR="00542305" w:rsidRPr="007C3161" w:rsidRDefault="00542305" w:rsidP="00475CE2">
            <w:pPr>
              <w:pStyle w:val="TAL"/>
              <w:rPr>
                <w:rFonts w:cs="Arial"/>
              </w:rPr>
            </w:pPr>
            <w:r w:rsidRPr="007C3161">
              <w:t>L3 filtering is not used</w:t>
            </w:r>
          </w:p>
        </w:tc>
      </w:tr>
      <w:tr w:rsidR="00542305" w:rsidRPr="007C3161" w14:paraId="6AFD3BF8"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31EC151D" w14:textId="77777777" w:rsidR="00542305" w:rsidRPr="007C3161" w:rsidRDefault="00542305" w:rsidP="00475CE2">
            <w:pPr>
              <w:pStyle w:val="TAL"/>
              <w:rPr>
                <w:rFonts w:cs="Arial"/>
              </w:rPr>
            </w:pPr>
            <w:r w:rsidRPr="007C3161">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48F2DA91"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CF22" w14:textId="77777777" w:rsidR="00542305" w:rsidRPr="007C3161" w:rsidRDefault="00542305" w:rsidP="00475CE2">
            <w:pPr>
              <w:pStyle w:val="TAL"/>
              <w:rPr>
                <w:rFonts w:cs="Arial"/>
              </w:rPr>
            </w:pPr>
            <w:r w:rsidRPr="007C3161">
              <w:rPr>
                <w:bCs/>
              </w:rPr>
              <w:t>1~4</w:t>
            </w:r>
          </w:p>
        </w:tc>
        <w:tc>
          <w:tcPr>
            <w:tcW w:w="1043" w:type="dxa"/>
            <w:tcBorders>
              <w:top w:val="single" w:sz="4" w:space="0" w:color="auto"/>
              <w:left w:val="single" w:sz="4" w:space="0" w:color="auto"/>
              <w:bottom w:val="single" w:sz="4" w:space="0" w:color="auto"/>
              <w:right w:val="single" w:sz="4" w:space="0" w:color="auto"/>
            </w:tcBorders>
            <w:hideMark/>
          </w:tcPr>
          <w:p w14:paraId="519218C0" w14:textId="77777777" w:rsidR="00542305" w:rsidRPr="007C3161" w:rsidRDefault="00542305" w:rsidP="00475CE2">
            <w:pPr>
              <w:pStyle w:val="TAL"/>
              <w:rPr>
                <w:rFonts w:cs="Arial"/>
              </w:rPr>
            </w:pPr>
            <w:r w:rsidRPr="007C3161">
              <w:rPr>
                <w:rFonts w:cs="Arial"/>
              </w:rPr>
              <w:t>DRX.1</w:t>
            </w:r>
          </w:p>
        </w:tc>
        <w:tc>
          <w:tcPr>
            <w:tcW w:w="1084" w:type="dxa"/>
            <w:tcBorders>
              <w:top w:val="single" w:sz="4" w:space="0" w:color="auto"/>
              <w:left w:val="single" w:sz="4" w:space="0" w:color="auto"/>
              <w:bottom w:val="single" w:sz="4" w:space="0" w:color="auto"/>
              <w:right w:val="single" w:sz="4" w:space="0" w:color="auto"/>
            </w:tcBorders>
            <w:hideMark/>
          </w:tcPr>
          <w:p w14:paraId="6CCC6FF0" w14:textId="77777777" w:rsidR="00542305" w:rsidRPr="007C3161" w:rsidRDefault="00542305" w:rsidP="00475CE2">
            <w:pPr>
              <w:pStyle w:val="TAL"/>
              <w:rPr>
                <w:rFonts w:cs="Arial"/>
              </w:rPr>
            </w:pPr>
            <w:r w:rsidRPr="007C3161">
              <w:rPr>
                <w:rFonts w:cs="Arial"/>
              </w:rPr>
              <w:t>DRX.2</w:t>
            </w:r>
          </w:p>
        </w:tc>
        <w:tc>
          <w:tcPr>
            <w:tcW w:w="0" w:type="auto"/>
            <w:tcBorders>
              <w:top w:val="single" w:sz="4" w:space="0" w:color="auto"/>
              <w:left w:val="single" w:sz="4" w:space="0" w:color="auto"/>
              <w:bottom w:val="single" w:sz="4" w:space="0" w:color="auto"/>
              <w:right w:val="single" w:sz="4" w:space="0" w:color="auto"/>
            </w:tcBorders>
            <w:hideMark/>
          </w:tcPr>
          <w:p w14:paraId="79EF437E" w14:textId="77777777" w:rsidR="00542305" w:rsidRPr="007C3161" w:rsidRDefault="00542305" w:rsidP="00475CE2">
            <w:pPr>
              <w:pStyle w:val="TAL"/>
              <w:rPr>
                <w:rFonts w:cs="Arial"/>
              </w:rPr>
            </w:pPr>
            <w:r w:rsidRPr="007C3161">
              <w:rPr>
                <w:rFonts w:cs="Arial"/>
              </w:rPr>
              <w:t>DRX related parameters are defined in Table 5.6.1.2.5-2</w:t>
            </w:r>
          </w:p>
        </w:tc>
      </w:tr>
      <w:tr w:rsidR="00542305" w:rsidRPr="007C3161" w14:paraId="38FFD91D"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0FF29B66" w14:textId="77777777" w:rsidR="00542305" w:rsidRPr="007C3161" w:rsidRDefault="00542305" w:rsidP="00475CE2">
            <w:pPr>
              <w:pStyle w:val="TAL"/>
              <w:rPr>
                <w:rFonts w:cs="Arial"/>
              </w:rPr>
            </w:pPr>
            <w:r w:rsidRPr="007C3161">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694046BC"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E67A5A" w14:textId="77777777" w:rsidR="00542305" w:rsidRPr="007C3161" w:rsidRDefault="00542305" w:rsidP="00475CE2">
            <w:pPr>
              <w:pStyle w:val="TAL"/>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61F0C9A7" w14:textId="77777777" w:rsidR="00542305" w:rsidRPr="007C3161" w:rsidRDefault="00542305" w:rsidP="00475CE2">
            <w:pPr>
              <w:pStyle w:val="TAL"/>
              <w:rPr>
                <w:rFonts w:cs="Arial"/>
              </w:rPr>
            </w:pPr>
            <w:r w:rsidRPr="007C3161">
              <w:t xml:space="preserve">3 </w:t>
            </w:r>
            <w:r w:rsidRPr="007C3161">
              <w:sym w:font="Symbol" w:char="F06D"/>
            </w:r>
            <w:r w:rsidRPr="007C3161">
              <w:t>s</w:t>
            </w:r>
          </w:p>
        </w:tc>
        <w:tc>
          <w:tcPr>
            <w:tcW w:w="0" w:type="auto"/>
            <w:tcBorders>
              <w:top w:val="single" w:sz="4" w:space="0" w:color="auto"/>
              <w:left w:val="single" w:sz="4" w:space="0" w:color="auto"/>
              <w:bottom w:val="single" w:sz="4" w:space="0" w:color="auto"/>
              <w:right w:val="single" w:sz="4" w:space="0" w:color="auto"/>
            </w:tcBorders>
            <w:hideMark/>
          </w:tcPr>
          <w:p w14:paraId="6D74E847" w14:textId="77777777" w:rsidR="00542305" w:rsidRPr="007C3161" w:rsidRDefault="00542305" w:rsidP="00475CE2">
            <w:pPr>
              <w:pStyle w:val="TAL"/>
            </w:pPr>
            <w:r w:rsidRPr="007C3161">
              <w:t>Synchronous EN-DC</w:t>
            </w:r>
          </w:p>
        </w:tc>
      </w:tr>
      <w:tr w:rsidR="00542305" w:rsidRPr="007C3161" w14:paraId="1C046022"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4A3907F9" w14:textId="77777777" w:rsidR="00542305" w:rsidRPr="007C3161" w:rsidRDefault="00542305" w:rsidP="00475CE2">
            <w:pPr>
              <w:pStyle w:val="TAL"/>
              <w:rPr>
                <w:rFonts w:cs="Arial"/>
              </w:rPr>
            </w:pPr>
            <w:r w:rsidRPr="007C3161">
              <w:rPr>
                <w:rFonts w:cs="Arial"/>
              </w:rPr>
              <w:t>Time offset between Cell 2 and Cell 3</w:t>
            </w:r>
          </w:p>
        </w:tc>
        <w:tc>
          <w:tcPr>
            <w:tcW w:w="0" w:type="auto"/>
            <w:tcBorders>
              <w:top w:val="single" w:sz="4" w:space="0" w:color="auto"/>
              <w:left w:val="single" w:sz="4" w:space="0" w:color="auto"/>
              <w:bottom w:val="single" w:sz="4" w:space="0" w:color="auto"/>
              <w:right w:val="single" w:sz="4" w:space="0" w:color="auto"/>
            </w:tcBorders>
          </w:tcPr>
          <w:p w14:paraId="08F3BE84"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E08661" w14:textId="77777777" w:rsidR="00542305" w:rsidRPr="007C3161" w:rsidRDefault="00542305" w:rsidP="00475CE2">
            <w:pPr>
              <w:pStyle w:val="TAL"/>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058FE21A" w14:textId="77777777" w:rsidR="00542305" w:rsidRPr="007C3161" w:rsidRDefault="00542305" w:rsidP="00475CE2">
            <w:pPr>
              <w:pStyle w:val="TAL"/>
              <w:rPr>
                <w:rFonts w:cs="Arial"/>
              </w:rPr>
            </w:pPr>
            <w:r w:rsidRPr="007C3161">
              <w:t xml:space="preserve">3 </w:t>
            </w:r>
            <w:r w:rsidRPr="007C3161">
              <w:sym w:font="Symbol" w:char="F06D"/>
            </w:r>
            <w:r w:rsidRPr="007C3161">
              <w:t>s</w:t>
            </w:r>
          </w:p>
        </w:tc>
        <w:tc>
          <w:tcPr>
            <w:tcW w:w="0" w:type="auto"/>
            <w:tcBorders>
              <w:top w:val="single" w:sz="4" w:space="0" w:color="auto"/>
              <w:left w:val="single" w:sz="4" w:space="0" w:color="auto"/>
              <w:bottom w:val="single" w:sz="4" w:space="0" w:color="auto"/>
              <w:right w:val="single" w:sz="4" w:space="0" w:color="auto"/>
            </w:tcBorders>
            <w:hideMark/>
          </w:tcPr>
          <w:p w14:paraId="7BE1AF05" w14:textId="77777777" w:rsidR="00542305" w:rsidRPr="007C3161" w:rsidRDefault="00542305" w:rsidP="00475CE2">
            <w:pPr>
              <w:pStyle w:val="TAL"/>
              <w:rPr>
                <w:rFonts w:cs="Arial"/>
              </w:rPr>
            </w:pPr>
            <w:r w:rsidRPr="007C3161">
              <w:t>Synchronous cells</w:t>
            </w:r>
          </w:p>
        </w:tc>
      </w:tr>
      <w:tr w:rsidR="00542305" w:rsidRPr="007C3161" w14:paraId="32271EE0"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6EE8C201" w14:textId="77777777" w:rsidR="00542305" w:rsidRPr="007C3161" w:rsidRDefault="00542305" w:rsidP="00475CE2">
            <w:pPr>
              <w:pStyle w:val="TAL"/>
              <w:rPr>
                <w:rFonts w:cs="Arial"/>
              </w:rPr>
            </w:pPr>
            <w:r w:rsidRPr="007C3161">
              <w:t>T1</w:t>
            </w:r>
          </w:p>
        </w:tc>
        <w:tc>
          <w:tcPr>
            <w:tcW w:w="0" w:type="auto"/>
            <w:tcBorders>
              <w:top w:val="single" w:sz="4" w:space="0" w:color="auto"/>
              <w:left w:val="single" w:sz="4" w:space="0" w:color="auto"/>
              <w:bottom w:val="single" w:sz="4" w:space="0" w:color="auto"/>
              <w:right w:val="single" w:sz="4" w:space="0" w:color="auto"/>
            </w:tcBorders>
            <w:hideMark/>
          </w:tcPr>
          <w:p w14:paraId="72678F67" w14:textId="77777777" w:rsidR="00542305" w:rsidRPr="007C3161" w:rsidRDefault="00542305" w:rsidP="00475CE2">
            <w:pPr>
              <w:pStyle w:val="TAL"/>
              <w:rPr>
                <w:rFonts w:cs="Arial"/>
              </w:rPr>
            </w:pPr>
            <w:r w:rsidRPr="007C316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56A1E" w14:textId="77777777" w:rsidR="00542305" w:rsidRPr="007C3161" w:rsidRDefault="00542305" w:rsidP="00475CE2">
            <w:pPr>
              <w:pStyle w:val="TAL"/>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26F4B294" w14:textId="77777777" w:rsidR="00542305" w:rsidRPr="007C3161" w:rsidRDefault="00542305" w:rsidP="00475CE2">
            <w:pPr>
              <w:pStyle w:val="TAL"/>
              <w:rPr>
                <w:rFonts w:cs="Arial"/>
              </w:rPr>
            </w:pPr>
            <w:r w:rsidRPr="007C3161">
              <w:t>5</w:t>
            </w:r>
          </w:p>
        </w:tc>
        <w:tc>
          <w:tcPr>
            <w:tcW w:w="0" w:type="auto"/>
            <w:tcBorders>
              <w:top w:val="single" w:sz="4" w:space="0" w:color="auto"/>
              <w:left w:val="single" w:sz="4" w:space="0" w:color="auto"/>
              <w:bottom w:val="single" w:sz="4" w:space="0" w:color="auto"/>
              <w:right w:val="single" w:sz="4" w:space="0" w:color="auto"/>
            </w:tcBorders>
          </w:tcPr>
          <w:p w14:paraId="14739BA7" w14:textId="77777777" w:rsidR="00542305" w:rsidRPr="007C3161" w:rsidRDefault="00542305" w:rsidP="00475CE2">
            <w:pPr>
              <w:pStyle w:val="TAL"/>
              <w:rPr>
                <w:rFonts w:cs="Arial"/>
              </w:rPr>
            </w:pPr>
          </w:p>
        </w:tc>
      </w:tr>
      <w:tr w:rsidR="00542305" w:rsidRPr="007C3161" w14:paraId="10D69C4B"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21D83C9C" w14:textId="77777777" w:rsidR="00542305" w:rsidRPr="007C3161" w:rsidRDefault="00542305" w:rsidP="00475CE2">
            <w:pPr>
              <w:pStyle w:val="TAL"/>
              <w:rPr>
                <w:rFonts w:cs="Arial"/>
              </w:rPr>
            </w:pPr>
            <w:r w:rsidRPr="007C3161">
              <w:t>T2</w:t>
            </w:r>
          </w:p>
        </w:tc>
        <w:tc>
          <w:tcPr>
            <w:tcW w:w="0" w:type="auto"/>
            <w:tcBorders>
              <w:top w:val="single" w:sz="4" w:space="0" w:color="auto"/>
              <w:left w:val="single" w:sz="4" w:space="0" w:color="auto"/>
              <w:bottom w:val="single" w:sz="4" w:space="0" w:color="auto"/>
              <w:right w:val="single" w:sz="4" w:space="0" w:color="auto"/>
            </w:tcBorders>
            <w:hideMark/>
          </w:tcPr>
          <w:p w14:paraId="7F9A0037" w14:textId="77777777" w:rsidR="00542305" w:rsidRPr="007C3161" w:rsidRDefault="00542305" w:rsidP="00475CE2">
            <w:pPr>
              <w:pStyle w:val="TAL"/>
              <w:rPr>
                <w:rFonts w:cs="Arial"/>
              </w:rPr>
            </w:pPr>
            <w:r w:rsidRPr="007C316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72C20" w14:textId="77777777" w:rsidR="00542305" w:rsidRPr="007C3161" w:rsidRDefault="00542305" w:rsidP="00475CE2">
            <w:pPr>
              <w:pStyle w:val="TAL"/>
            </w:pPr>
            <w:r w:rsidRPr="007C3161">
              <w:rPr>
                <w:bCs/>
              </w:rPr>
              <w:t>1~4</w:t>
            </w:r>
          </w:p>
        </w:tc>
        <w:tc>
          <w:tcPr>
            <w:tcW w:w="1043" w:type="dxa"/>
            <w:tcBorders>
              <w:top w:val="single" w:sz="4" w:space="0" w:color="auto"/>
              <w:left w:val="single" w:sz="4" w:space="0" w:color="auto"/>
              <w:bottom w:val="single" w:sz="4" w:space="0" w:color="auto"/>
              <w:right w:val="single" w:sz="4" w:space="0" w:color="auto"/>
            </w:tcBorders>
            <w:hideMark/>
          </w:tcPr>
          <w:p w14:paraId="7834A20F" w14:textId="77777777" w:rsidR="00542305" w:rsidRPr="007C3161" w:rsidRDefault="00542305" w:rsidP="00475CE2">
            <w:pPr>
              <w:pStyle w:val="TAL"/>
              <w:rPr>
                <w:rFonts w:cs="Arial"/>
              </w:rPr>
            </w:pPr>
            <w:r w:rsidRPr="007C3161">
              <w:t>10</w:t>
            </w:r>
          </w:p>
        </w:tc>
        <w:tc>
          <w:tcPr>
            <w:tcW w:w="1084" w:type="dxa"/>
            <w:tcBorders>
              <w:top w:val="single" w:sz="4" w:space="0" w:color="auto"/>
              <w:left w:val="single" w:sz="4" w:space="0" w:color="auto"/>
              <w:bottom w:val="single" w:sz="4" w:space="0" w:color="auto"/>
              <w:right w:val="single" w:sz="4" w:space="0" w:color="auto"/>
            </w:tcBorders>
            <w:hideMark/>
          </w:tcPr>
          <w:p w14:paraId="163A22DF" w14:textId="77777777" w:rsidR="00542305" w:rsidRPr="007C3161" w:rsidRDefault="00542305" w:rsidP="00475CE2">
            <w:pPr>
              <w:pStyle w:val="TAL"/>
              <w:rPr>
                <w:rFonts w:cs="Arial"/>
              </w:rPr>
            </w:pPr>
            <w:r w:rsidRPr="007C3161">
              <w:rPr>
                <w:rFonts w:cs="Arial"/>
              </w:rPr>
              <w:t>52</w:t>
            </w:r>
          </w:p>
        </w:tc>
        <w:tc>
          <w:tcPr>
            <w:tcW w:w="0" w:type="auto"/>
            <w:tcBorders>
              <w:top w:val="single" w:sz="4" w:space="0" w:color="auto"/>
              <w:left w:val="single" w:sz="4" w:space="0" w:color="auto"/>
              <w:bottom w:val="single" w:sz="4" w:space="0" w:color="auto"/>
              <w:right w:val="single" w:sz="4" w:space="0" w:color="auto"/>
            </w:tcBorders>
          </w:tcPr>
          <w:p w14:paraId="4F587D95" w14:textId="77777777" w:rsidR="00542305" w:rsidRPr="007C3161" w:rsidRDefault="00542305" w:rsidP="00475CE2">
            <w:pPr>
              <w:pStyle w:val="TAL"/>
              <w:rPr>
                <w:rFonts w:cs="Arial"/>
              </w:rPr>
            </w:pPr>
          </w:p>
        </w:tc>
      </w:tr>
      <w:tr w:rsidR="00542305" w:rsidRPr="007C3161" w14:paraId="0C558BD5" w14:textId="77777777" w:rsidTr="00475CE2">
        <w:trPr>
          <w:cantSplit/>
        </w:trPr>
        <w:tc>
          <w:tcPr>
            <w:tcW w:w="9629" w:type="dxa"/>
            <w:gridSpan w:val="6"/>
            <w:tcBorders>
              <w:top w:val="single" w:sz="4" w:space="0" w:color="auto"/>
              <w:left w:val="single" w:sz="4" w:space="0" w:color="auto"/>
              <w:bottom w:val="single" w:sz="4" w:space="0" w:color="auto"/>
              <w:right w:val="single" w:sz="4" w:space="0" w:color="auto"/>
            </w:tcBorders>
          </w:tcPr>
          <w:p w14:paraId="14369096" w14:textId="77777777" w:rsidR="00542305" w:rsidRPr="007C3161" w:rsidRDefault="00542305" w:rsidP="00475CE2">
            <w:pPr>
              <w:pStyle w:val="TAL"/>
              <w:rPr>
                <w:rFonts w:cs="Arial"/>
                <w:lang w:eastAsia="ja-JP"/>
              </w:rPr>
            </w:pPr>
            <w:r w:rsidRPr="007C3161">
              <w:rPr>
                <w:rFonts w:cs="Arial"/>
                <w:lang w:eastAsia="ja-JP"/>
              </w:rPr>
              <w:t>Note1 : Test tolerance of -1dB applied</w:t>
            </w:r>
          </w:p>
        </w:tc>
      </w:tr>
    </w:tbl>
    <w:p w14:paraId="48E22CD7" w14:textId="77777777" w:rsidR="00542305" w:rsidRPr="007C3161" w:rsidRDefault="00542305" w:rsidP="00542305"/>
    <w:p w14:paraId="27DF125E" w14:textId="77777777" w:rsidR="00542305" w:rsidRPr="007C3161" w:rsidRDefault="00542305" w:rsidP="00542305">
      <w:pPr>
        <w:pStyle w:val="H6"/>
      </w:pPr>
      <w:r w:rsidRPr="007C3161">
        <w:t>5.6.1.2.4.2</w:t>
      </w:r>
      <w:r w:rsidRPr="007C3161">
        <w:tab/>
        <w:t xml:space="preserve">Test procedure </w:t>
      </w:r>
    </w:p>
    <w:p w14:paraId="33D066F5" w14:textId="77777777" w:rsidR="00542305" w:rsidRPr="007C3161" w:rsidRDefault="00542305" w:rsidP="00542305">
      <w:r w:rsidRPr="007C3161">
        <w:rPr>
          <w:rFonts w:cs="v4.2.0"/>
        </w:rPr>
        <w:t>There are three cells in the test, E-UTRAN PCell (Cell 1), FR2 PSCell (Cell 2) and a FR2 neighbour cell (Cell 3) on the same frequency as the PSCell</w:t>
      </w:r>
      <w:r w:rsidRPr="007C3161">
        <w:t>.</w:t>
      </w:r>
    </w:p>
    <w:p w14:paraId="5D0A916E" w14:textId="77777777" w:rsidR="00542305" w:rsidRPr="007C3161" w:rsidRDefault="00542305" w:rsidP="00542305">
      <w:pPr>
        <w:rPr>
          <w:rFonts w:cs="v4.2.0"/>
        </w:rPr>
      </w:pPr>
      <w:r w:rsidRPr="007C3161">
        <w:rPr>
          <w:rFonts w:cs="v4.2.0"/>
        </w:rPr>
        <w:t>In the measurement control information a measurement object is configured for the frequency of the PSCell, and it is indicated to the UE that event-triggered reporting with Event A3 is used.</w:t>
      </w:r>
    </w:p>
    <w:p w14:paraId="797A0D49" w14:textId="77777777" w:rsidR="00542305" w:rsidRPr="007C3161" w:rsidRDefault="00542305" w:rsidP="00542305">
      <w:pPr>
        <w:rPr>
          <w:rFonts w:cs="v4.2.0"/>
        </w:rPr>
      </w:pPr>
      <w:r w:rsidRPr="007C3161">
        <w:rPr>
          <w:rFonts w:cs="v4.2.0"/>
        </w:rPr>
        <w:t>The test consists of two successive time periods, with time duration of T1, and T2 respectively. During time duration T1, the UE shall not have any timing information of cell 3.</w:t>
      </w:r>
    </w:p>
    <w:p w14:paraId="5A5CB20A" w14:textId="77777777" w:rsidR="00542305" w:rsidRPr="007C3161" w:rsidRDefault="00542305" w:rsidP="00542305">
      <w:pPr>
        <w:pStyle w:val="B1"/>
      </w:pPr>
      <w:r w:rsidRPr="007C3161">
        <w:lastRenderedPageBreak/>
        <w:t xml:space="preserve">1. Ensure the UE is in state RRC_CONNECTED with generic procedure parameters Connectivity DC, DC bearer MCG and SCG, Connected without release </w:t>
      </w:r>
      <w:r w:rsidRPr="007C3161">
        <w:rPr>
          <w:i/>
        </w:rPr>
        <w:t>On</w:t>
      </w:r>
      <w:r w:rsidRPr="007C3161">
        <w:t xml:space="preserve"> according to TS 38.508-1 [14] clause 4.5.</w:t>
      </w:r>
    </w:p>
    <w:p w14:paraId="312701AD" w14:textId="77777777" w:rsidR="00542305" w:rsidRPr="007C3161" w:rsidRDefault="00542305" w:rsidP="00542305">
      <w:pPr>
        <w:pStyle w:val="B1"/>
      </w:pPr>
      <w:r w:rsidRPr="007C3161">
        <w:t>2. Set the parameters according to T1 in Table 5.6.1.2.5-1.</w:t>
      </w:r>
    </w:p>
    <w:p w14:paraId="40780DBC" w14:textId="77777777" w:rsidR="00542305" w:rsidRPr="007C3161" w:rsidRDefault="00542305" w:rsidP="00542305">
      <w:pPr>
        <w:pStyle w:val="B1"/>
      </w:pPr>
      <w:r w:rsidRPr="007C3161">
        <w:t xml:space="preserve">3. SS shall transmit an </w:t>
      </w:r>
      <w:r w:rsidRPr="007C3161">
        <w:rPr>
          <w:i/>
        </w:rPr>
        <w:t>RRCConnectionReconfiguration</w:t>
      </w:r>
      <w:r w:rsidRPr="007C3161">
        <w:t xml:space="preserve"> message with event A3 configured.</w:t>
      </w:r>
    </w:p>
    <w:p w14:paraId="58B3AE80" w14:textId="77777777" w:rsidR="00542305" w:rsidRPr="007C3161" w:rsidRDefault="00542305" w:rsidP="00542305">
      <w:pPr>
        <w:pStyle w:val="B1"/>
      </w:pPr>
      <w:r w:rsidRPr="007C3161">
        <w:t xml:space="preserve">4. The UE shall transmit </w:t>
      </w:r>
      <w:r w:rsidRPr="007C3161">
        <w:rPr>
          <w:i/>
        </w:rPr>
        <w:t>RRCConnectionReconfigurationComplete</w:t>
      </w:r>
      <w:r w:rsidRPr="007C3161">
        <w:t xml:space="preserve"> message.</w:t>
      </w:r>
    </w:p>
    <w:p w14:paraId="003A501A" w14:textId="77777777" w:rsidR="00542305" w:rsidRPr="007C3161" w:rsidRDefault="00542305" w:rsidP="00542305">
      <w:pPr>
        <w:pStyle w:val="B1"/>
      </w:pPr>
      <w:r w:rsidRPr="007C3161">
        <w:t>5. When T1 expires, the SS shall switch the power setting from T1 to T2 as specified in Table 5.6.1.2.5-1. T2 starts.</w:t>
      </w:r>
    </w:p>
    <w:p w14:paraId="581FA2A0" w14:textId="77777777" w:rsidR="00542305" w:rsidRPr="007C3161" w:rsidRDefault="00542305" w:rsidP="00542305">
      <w:pPr>
        <w:pStyle w:val="B1"/>
      </w:pPr>
      <w:r w:rsidRPr="007C3161">
        <w:t xml:space="preserve">6. UE shall transmit a </w:t>
      </w:r>
      <w:r w:rsidRPr="007C3161">
        <w:rPr>
          <w:i/>
        </w:rPr>
        <w:t>MeasurementReport</w:t>
      </w:r>
      <w:r w:rsidRPr="007C3161">
        <w:t xml:space="preserve"> message triggered by Event A3 embedded in E-UTRA RRC message </w:t>
      </w:r>
      <w:r w:rsidRPr="007C3161">
        <w:rPr>
          <w:i/>
        </w:rPr>
        <w:t>ULInformationTransferMRDC</w:t>
      </w:r>
      <w:r w:rsidRPr="007C3161">
        <w:t>. If the overall delays measured from the beginning of time period T2 is less than 4322 ms for Test 1 and 30722 ms for Test 2, then the number of successful tests is increased by one. If the UE fails to report the event within the overall delays measured requirement then the number of failure tests is increased by one.</w:t>
      </w:r>
    </w:p>
    <w:p w14:paraId="50AEC245" w14:textId="77777777" w:rsidR="00542305" w:rsidRPr="007C3161" w:rsidRDefault="00542305" w:rsidP="00542305">
      <w:pPr>
        <w:pStyle w:val="B1"/>
      </w:pPr>
      <w:r w:rsidRPr="007C3161">
        <w:t xml:space="preserve">7. After the SS receive the </w:t>
      </w:r>
      <w:r w:rsidRPr="007C3161">
        <w:rPr>
          <w:i/>
        </w:rPr>
        <w:t>MeasurementReport</w:t>
      </w:r>
      <w:r w:rsidRPr="007C3161">
        <w:t xml:space="preserve"> message in step 6 or when T2 expires, the SS shall transmit RRCConnectionReconfiguration message with condition EN</w:t>
      </w:r>
      <w:r w:rsidRPr="007C3161">
        <w:rPr>
          <w:lang w:eastAsia="zh-TW"/>
        </w:rPr>
        <w:t>-DC_PSCell_Rel according to TS 36.508 [25] Table 4.6.1-8 to release NR cell (PSCell). The UE shall transmit RRCConnectionReconfigurationComplete message</w:t>
      </w:r>
      <w:r w:rsidRPr="007C3161">
        <w:t>.</w:t>
      </w:r>
    </w:p>
    <w:p w14:paraId="5B5FB9BD" w14:textId="77777777" w:rsidR="00542305" w:rsidRPr="007C3161" w:rsidRDefault="00542305" w:rsidP="00542305">
      <w:pPr>
        <w:pStyle w:val="B1"/>
      </w:pPr>
      <w:r w:rsidRPr="007C3161">
        <w:t xml:space="preserve">8. Set Cell 3 physical cell identity = ((current cell 3 physical cell identity + 1) mod 1008) for next iteration of the test procedure loop. </w:t>
      </w:r>
    </w:p>
    <w:p w14:paraId="02657E5A" w14:textId="77777777" w:rsidR="00542305" w:rsidRPr="007C3161" w:rsidRDefault="00542305" w:rsidP="00542305">
      <w:pPr>
        <w:pStyle w:val="B1"/>
      </w:pPr>
      <w:r w:rsidRPr="007C3161">
        <w:t xml:space="preserve">9. </w:t>
      </w:r>
      <w:r w:rsidRPr="007C3161">
        <w:rPr>
          <w:lang w:eastAsia="zh-TW"/>
        </w:rPr>
        <w:t xml:space="preserve">The SS then shall transmit </w:t>
      </w:r>
      <w:r w:rsidRPr="007C3161">
        <w:rPr>
          <w:i/>
          <w:lang w:eastAsia="zh-TW"/>
        </w:rPr>
        <w:t>RRCConnectionReconfiguration</w:t>
      </w:r>
      <w:r w:rsidRPr="007C3161">
        <w:rPr>
          <w:lang w:eastAsia="zh-TW"/>
        </w:rPr>
        <w:t xml:space="preserve"> message with condition MCG_and_SCG according to TS 36.508 [25] Table 4.6.1-8 to add NR cell (PSCell). The UE shall transmit </w:t>
      </w:r>
      <w:r w:rsidRPr="007C3161">
        <w:rPr>
          <w:i/>
          <w:lang w:eastAsia="zh-TW"/>
        </w:rPr>
        <w:t>RRCConnectionReconfigurationComplete</w:t>
      </w:r>
      <w:r w:rsidRPr="007C3161">
        <w:rPr>
          <w:lang w:eastAsia="zh-TW"/>
        </w:rPr>
        <w:t xml:space="preserve"> message.</w:t>
      </w:r>
    </w:p>
    <w:p w14:paraId="0AACEB63" w14:textId="77777777" w:rsidR="00542305" w:rsidRPr="007C3161" w:rsidRDefault="00542305" w:rsidP="00542305">
      <w:pPr>
        <w:pStyle w:val="B1"/>
      </w:pPr>
      <w:r w:rsidRPr="007C3161">
        <w:t>10.</w:t>
      </w:r>
      <w:r w:rsidRPr="007C3161">
        <w:rPr>
          <w:lang w:eastAsia="zh-TW"/>
        </w:rPr>
        <w:t xml:space="preserve"> If any the reconfiguration fails, switch off and on the UE and ensure the UE is in RRC_CONNECTED with generic procedure parameters Connectivity EN-DC, DC bearer MCG and SCG, Connected without release On according to TS 38.508-1 [14] clause 4.5].</w:t>
      </w:r>
    </w:p>
    <w:p w14:paraId="26CEDA49" w14:textId="77777777" w:rsidR="00542305" w:rsidRPr="007C3161" w:rsidRDefault="00542305" w:rsidP="00542305">
      <w:pPr>
        <w:pStyle w:val="B1"/>
      </w:pPr>
      <w:r w:rsidRPr="007C3161">
        <w:t>11. Repeat step 2-10 until the confidence level according to Tables G.2.3-1 in Annex G clause G.2 is achieved.</w:t>
      </w:r>
    </w:p>
    <w:p w14:paraId="6898D828" w14:textId="77777777" w:rsidR="00542305" w:rsidRPr="007C3161" w:rsidRDefault="00542305" w:rsidP="00542305">
      <w:pPr>
        <w:pStyle w:val="B1"/>
      </w:pPr>
      <w:r w:rsidRPr="007C3161">
        <w:t xml:space="preserve">12. Repeat step 1-11 for each sub-test in Table </w:t>
      </w:r>
      <w:r w:rsidRPr="007C3161">
        <w:rPr>
          <w:lang w:eastAsia="sv-SE"/>
        </w:rPr>
        <w:t xml:space="preserve">5.6.1.2.4.1-3 </w:t>
      </w:r>
      <w:r w:rsidRPr="007C3161">
        <w:t>as appropriate.</w:t>
      </w:r>
    </w:p>
    <w:p w14:paraId="4AA96995" w14:textId="77777777" w:rsidR="00542305" w:rsidRPr="007C3161" w:rsidRDefault="00542305" w:rsidP="00542305">
      <w:pPr>
        <w:pStyle w:val="H6"/>
      </w:pPr>
      <w:r w:rsidRPr="007C3161">
        <w:t>5.6.1.2.4.3</w:t>
      </w:r>
      <w:r w:rsidRPr="007C3161">
        <w:tab/>
        <w:t>Message contents</w:t>
      </w:r>
    </w:p>
    <w:p w14:paraId="604462A0" w14:textId="77777777" w:rsidR="00542305" w:rsidRPr="007C3161" w:rsidRDefault="00542305" w:rsidP="00542305">
      <w:r w:rsidRPr="007C3161">
        <w:t xml:space="preserve">Message contents are according to TS 38.508-1 [14] clause 7.3 with the following exceptions: </w:t>
      </w:r>
    </w:p>
    <w:p w14:paraId="3A888ABD" w14:textId="77777777" w:rsidR="00542305" w:rsidRPr="007C3161" w:rsidRDefault="00542305" w:rsidP="00542305">
      <w:pPr>
        <w:pStyle w:val="TH"/>
      </w:pPr>
      <w:r w:rsidRPr="007C3161">
        <w:t>Table 5.6.1.2.4.3-1: Common Exception messages EN-DC FR2 intra frequency event triggered reporting tests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542305" w:rsidRPr="007C3161" w14:paraId="4C0A14D2" w14:textId="77777777" w:rsidTr="00475CE2">
        <w:trPr>
          <w:cantSplit/>
          <w:jc w:val="center"/>
        </w:trPr>
        <w:tc>
          <w:tcPr>
            <w:tcW w:w="9777" w:type="dxa"/>
            <w:gridSpan w:val="2"/>
          </w:tcPr>
          <w:p w14:paraId="233F3CBE" w14:textId="77777777" w:rsidR="00542305" w:rsidRPr="007C3161" w:rsidRDefault="00542305" w:rsidP="00475CE2">
            <w:pPr>
              <w:pStyle w:val="TAH"/>
            </w:pPr>
            <w:r w:rsidRPr="007C3161">
              <w:t>Default Message Contents</w:t>
            </w:r>
          </w:p>
        </w:tc>
      </w:tr>
      <w:tr w:rsidR="00542305" w:rsidRPr="007C3161" w14:paraId="4CB182BF" w14:textId="77777777" w:rsidTr="00475CE2">
        <w:trPr>
          <w:cantSplit/>
          <w:jc w:val="center"/>
        </w:trPr>
        <w:tc>
          <w:tcPr>
            <w:tcW w:w="0" w:type="auto"/>
          </w:tcPr>
          <w:p w14:paraId="39CDA74A" w14:textId="77777777" w:rsidR="00542305" w:rsidRPr="007C3161" w:rsidRDefault="00542305" w:rsidP="00475CE2">
            <w:pPr>
              <w:pStyle w:val="TAL"/>
            </w:pPr>
            <w:r w:rsidRPr="007C3161">
              <w:t>Common contents of system information blocks exceptions</w:t>
            </w:r>
          </w:p>
        </w:tc>
        <w:tc>
          <w:tcPr>
            <w:tcW w:w="5801" w:type="dxa"/>
          </w:tcPr>
          <w:p w14:paraId="2197840C" w14:textId="77777777" w:rsidR="00542305" w:rsidRPr="007C3161" w:rsidRDefault="00542305" w:rsidP="00475CE2">
            <w:pPr>
              <w:pStyle w:val="TAL"/>
            </w:pPr>
          </w:p>
        </w:tc>
      </w:tr>
      <w:tr w:rsidR="00542305" w:rsidRPr="007C3161" w14:paraId="0510F434" w14:textId="77777777" w:rsidTr="00475CE2">
        <w:trPr>
          <w:cantSplit/>
          <w:trHeight w:val="391"/>
          <w:jc w:val="center"/>
        </w:trPr>
        <w:tc>
          <w:tcPr>
            <w:tcW w:w="0" w:type="auto"/>
          </w:tcPr>
          <w:p w14:paraId="50F1B0AD" w14:textId="77777777" w:rsidR="00542305" w:rsidRPr="007C3161" w:rsidRDefault="00542305" w:rsidP="00475CE2">
            <w:pPr>
              <w:pStyle w:val="TAL"/>
            </w:pPr>
            <w:r w:rsidRPr="007C3161">
              <w:t>Default RRC messages and information elements contents exceptions</w:t>
            </w:r>
          </w:p>
        </w:tc>
        <w:tc>
          <w:tcPr>
            <w:tcW w:w="5801" w:type="dxa"/>
          </w:tcPr>
          <w:p w14:paraId="6313CE23" w14:textId="77777777" w:rsidR="00542305" w:rsidRPr="007C3161" w:rsidRDefault="00542305" w:rsidP="00475CE2">
            <w:pPr>
              <w:pStyle w:val="TAL"/>
            </w:pPr>
            <w:r w:rsidRPr="007C3161">
              <w:t>Table H.3.1-1</w:t>
            </w:r>
          </w:p>
          <w:p w14:paraId="09D80722" w14:textId="77777777" w:rsidR="00542305" w:rsidRPr="007C3161" w:rsidRDefault="00542305" w:rsidP="00475CE2">
            <w:pPr>
              <w:pStyle w:val="TAL"/>
            </w:pPr>
            <w:r w:rsidRPr="007C3161">
              <w:t>Table H.3.1-2</w:t>
            </w:r>
          </w:p>
          <w:p w14:paraId="3F9664D7" w14:textId="77777777" w:rsidR="00542305" w:rsidRPr="007C3161" w:rsidRDefault="00542305" w:rsidP="00475CE2">
            <w:pPr>
              <w:pStyle w:val="TAL"/>
            </w:pPr>
            <w:r w:rsidRPr="007C3161">
              <w:t>Table H.3.1-4 with A3-offset = -7dB</w:t>
            </w:r>
          </w:p>
          <w:p w14:paraId="07A75C82" w14:textId="77777777" w:rsidR="00542305" w:rsidRPr="007C3161" w:rsidRDefault="00542305" w:rsidP="00475CE2">
            <w:pPr>
              <w:pStyle w:val="TAL"/>
            </w:pPr>
            <w:r w:rsidRPr="007C3161">
              <w:t>Table H.3.1-5 with Condition INTRA-FREQ</w:t>
            </w:r>
          </w:p>
          <w:p w14:paraId="3A9496E2" w14:textId="77777777" w:rsidR="00542305" w:rsidRPr="007C3161" w:rsidRDefault="00542305" w:rsidP="00475CE2">
            <w:pPr>
              <w:pStyle w:val="TAL"/>
            </w:pPr>
            <w:r w:rsidRPr="007C3161">
              <w:t>Table H.3.1-7 with Condition INTRA-FREQ</w:t>
            </w:r>
          </w:p>
          <w:p w14:paraId="716D23A8" w14:textId="77777777" w:rsidR="00542305" w:rsidRPr="007C3161" w:rsidRDefault="00542305" w:rsidP="00475CE2">
            <w:pPr>
              <w:pStyle w:val="TAL"/>
            </w:pPr>
            <w:r w:rsidRPr="007C3161">
              <w:t>Table H.3.4-1</w:t>
            </w:r>
          </w:p>
          <w:p w14:paraId="02FDCFC8" w14:textId="77777777" w:rsidR="00542305" w:rsidRPr="007C3161" w:rsidRDefault="00542305" w:rsidP="00475CE2">
            <w:pPr>
              <w:pStyle w:val="TAL"/>
            </w:pPr>
            <w:r w:rsidRPr="007C3161">
              <w:t>Table H.3.4-2</w:t>
            </w:r>
          </w:p>
          <w:p w14:paraId="5E18E6EC" w14:textId="77777777" w:rsidR="00542305" w:rsidRPr="007C3161" w:rsidRDefault="00542305" w:rsidP="00475CE2">
            <w:pPr>
              <w:pStyle w:val="TAL"/>
              <w:rPr>
                <w:rFonts w:cs="Arial"/>
              </w:rPr>
            </w:pPr>
            <w:r w:rsidRPr="007C3161">
              <w:t xml:space="preserve">Table H.3.7-1 with Condition </w:t>
            </w:r>
            <w:r w:rsidRPr="007C3161">
              <w:rPr>
                <w:rFonts w:cs="Arial"/>
              </w:rPr>
              <w:t>DRX.1 for Test 1</w:t>
            </w:r>
          </w:p>
          <w:p w14:paraId="7C5FDF93" w14:textId="77777777" w:rsidR="00542305" w:rsidRPr="007C3161" w:rsidRDefault="00542305" w:rsidP="00475CE2">
            <w:pPr>
              <w:pStyle w:val="TAL"/>
            </w:pPr>
            <w:r w:rsidRPr="007C3161">
              <w:t xml:space="preserve">Table H.3.7-1 with Condition </w:t>
            </w:r>
            <w:r w:rsidRPr="007C3161">
              <w:rPr>
                <w:rFonts w:cs="Arial"/>
              </w:rPr>
              <w:t>DRX.2 for Test 2</w:t>
            </w:r>
          </w:p>
        </w:tc>
      </w:tr>
      <w:tr w:rsidR="00542305" w:rsidRPr="007C3161" w14:paraId="098C88A8" w14:textId="77777777" w:rsidTr="00475CE2">
        <w:trPr>
          <w:cantSplit/>
          <w:trHeight w:val="391"/>
          <w:jc w:val="center"/>
        </w:trPr>
        <w:tc>
          <w:tcPr>
            <w:tcW w:w="0" w:type="auto"/>
          </w:tcPr>
          <w:p w14:paraId="767534A5" w14:textId="77777777" w:rsidR="00542305" w:rsidRPr="007C3161" w:rsidRDefault="00542305" w:rsidP="00475CE2">
            <w:pPr>
              <w:pStyle w:val="TAL"/>
            </w:pPr>
            <w:r w:rsidRPr="007C3161">
              <w:rPr>
                <w:rFonts w:eastAsia="SimSun"/>
              </w:rPr>
              <w:t>Specific message contents exceptions for Test Configuration 5.6.1.2-1 and 5.6.1.2-2</w:t>
            </w:r>
          </w:p>
        </w:tc>
        <w:tc>
          <w:tcPr>
            <w:tcW w:w="5801" w:type="dxa"/>
          </w:tcPr>
          <w:p w14:paraId="0971A245" w14:textId="77777777" w:rsidR="00542305" w:rsidRPr="007C3161" w:rsidRDefault="00542305" w:rsidP="00475CE2">
            <w:pPr>
              <w:pStyle w:val="TAL"/>
              <w:rPr>
                <w:rFonts w:cs="v4.2.0"/>
              </w:rPr>
            </w:pPr>
            <w:r w:rsidRPr="007C3161">
              <w:t xml:space="preserve">Table H.3.1-3 with Condition INTRA-FREQ MO, SSB.3 FR2 and </w:t>
            </w:r>
            <w:r w:rsidRPr="007C3161">
              <w:rPr>
                <w:rFonts w:cs="v4.2.0"/>
              </w:rPr>
              <w:t>Synchronous cells</w:t>
            </w:r>
          </w:p>
          <w:p w14:paraId="676ADC26" w14:textId="77777777" w:rsidR="00542305" w:rsidRPr="007C3161" w:rsidRDefault="00542305" w:rsidP="00475CE2">
            <w:pPr>
              <w:pStyle w:val="TAL"/>
            </w:pPr>
            <w:r w:rsidRPr="007C3161">
              <w:rPr>
                <w:rFonts w:cs="v4.2.0"/>
              </w:rPr>
              <w:t>Table 7.3.1-3 in TS 38.508-1 [14] with condition SMTC.1</w:t>
            </w:r>
          </w:p>
        </w:tc>
      </w:tr>
      <w:tr w:rsidR="00542305" w:rsidRPr="007C3161" w14:paraId="0FE4582C" w14:textId="77777777" w:rsidTr="00475CE2">
        <w:trPr>
          <w:cantSplit/>
          <w:trHeight w:val="391"/>
          <w:jc w:val="center"/>
        </w:trPr>
        <w:tc>
          <w:tcPr>
            <w:tcW w:w="0" w:type="auto"/>
          </w:tcPr>
          <w:p w14:paraId="6F634941" w14:textId="77777777" w:rsidR="00542305" w:rsidRPr="007C3161" w:rsidRDefault="00542305" w:rsidP="00475CE2">
            <w:pPr>
              <w:pStyle w:val="TAL"/>
            </w:pPr>
            <w:r w:rsidRPr="007C3161">
              <w:rPr>
                <w:rFonts w:eastAsia="SimSun"/>
              </w:rPr>
              <w:t>Specific message contents exceptions for Test Configuration 5.6.1.2-3 and 5.6.1.2-4</w:t>
            </w:r>
          </w:p>
        </w:tc>
        <w:tc>
          <w:tcPr>
            <w:tcW w:w="5801" w:type="dxa"/>
          </w:tcPr>
          <w:p w14:paraId="4EFE339B" w14:textId="77777777" w:rsidR="00542305" w:rsidRPr="007C3161" w:rsidRDefault="00542305" w:rsidP="00475CE2">
            <w:pPr>
              <w:pStyle w:val="TAL"/>
              <w:rPr>
                <w:rFonts w:cs="v4.2.0"/>
              </w:rPr>
            </w:pPr>
            <w:r w:rsidRPr="007C3161">
              <w:t xml:space="preserve">Table H.3.1-3 with Condition INTRA-FREQ MO, SSB.4 FR2 and </w:t>
            </w:r>
            <w:r w:rsidRPr="007C3161">
              <w:rPr>
                <w:rFonts w:cs="v4.2.0"/>
              </w:rPr>
              <w:t>Synchronous cells</w:t>
            </w:r>
          </w:p>
          <w:p w14:paraId="090E97DB" w14:textId="77777777" w:rsidR="00542305" w:rsidRPr="007C3161" w:rsidRDefault="00542305" w:rsidP="00475CE2">
            <w:pPr>
              <w:pStyle w:val="TAL"/>
            </w:pPr>
            <w:r w:rsidRPr="007C3161">
              <w:rPr>
                <w:rFonts w:cs="v4.2.0"/>
              </w:rPr>
              <w:t>Table 7.3.1-3 in TS 38.508-1 [14] with condition SMTC.1</w:t>
            </w:r>
          </w:p>
        </w:tc>
      </w:tr>
    </w:tbl>
    <w:p w14:paraId="46173885" w14:textId="77777777" w:rsidR="00542305" w:rsidRPr="007C3161" w:rsidRDefault="00542305" w:rsidP="00542305">
      <w:pPr>
        <w:rPr>
          <w:lang w:eastAsia="x-none"/>
        </w:rPr>
      </w:pPr>
    </w:p>
    <w:p w14:paraId="03E02A6D" w14:textId="77777777" w:rsidR="00542305" w:rsidRPr="007C3161" w:rsidRDefault="00542305" w:rsidP="00542305">
      <w:pPr>
        <w:pStyle w:val="H6"/>
      </w:pPr>
      <w:r w:rsidRPr="007C3161">
        <w:t>5.6.1.2.5</w:t>
      </w:r>
      <w:r w:rsidRPr="007C3161">
        <w:tab/>
        <w:t>Test requirement</w:t>
      </w:r>
    </w:p>
    <w:p w14:paraId="49C83E7C" w14:textId="77777777" w:rsidR="00542305" w:rsidRPr="007C3161" w:rsidRDefault="00542305" w:rsidP="00542305">
      <w:r w:rsidRPr="007C3161">
        <w:t>Tables 5.6.1.2.4.1-3, 5.6.1.2.5-1 and 5.6.1.2.5-2 define the primary level settings including test tolerances for EN-DC FR2 event triggered reporting test without gap in DRX.</w:t>
      </w:r>
    </w:p>
    <w:p w14:paraId="2211FF4E" w14:textId="77777777" w:rsidR="00542305" w:rsidRPr="007C3161" w:rsidRDefault="00542305" w:rsidP="00542305">
      <w:pPr>
        <w:pStyle w:val="TH"/>
      </w:pPr>
      <w:r w:rsidRPr="007C3161">
        <w:rPr>
          <w:rFonts w:cs="v4.2.0"/>
        </w:rPr>
        <w:lastRenderedPageBreak/>
        <w:t>Table 5.6.1.2.5-1: NR Cell specific test parameters for intra-frequency event triggered reporting for EN-DC with TDD PSCell in FR2 without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01"/>
        <w:gridCol w:w="1701"/>
        <w:gridCol w:w="850"/>
        <w:gridCol w:w="851"/>
        <w:gridCol w:w="921"/>
        <w:gridCol w:w="922"/>
      </w:tblGrid>
      <w:tr w:rsidR="00542305" w:rsidRPr="007C3161" w14:paraId="08BFB7E3" w14:textId="77777777" w:rsidTr="00475CE2">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277C082A" w14:textId="77777777" w:rsidR="00542305" w:rsidRPr="007C3161" w:rsidRDefault="00542305" w:rsidP="00475CE2">
            <w:pPr>
              <w:pStyle w:val="TAH"/>
              <w:spacing w:line="256" w:lineRule="auto"/>
              <w:rPr>
                <w:rFonts w:cs="Arial"/>
              </w:rPr>
            </w:pPr>
            <w:r w:rsidRPr="007C3161">
              <w:rPr>
                <w:rFonts w:cs="v4.2.0"/>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C51E8E8" w14:textId="77777777" w:rsidR="00542305" w:rsidRPr="007C3161" w:rsidRDefault="00542305" w:rsidP="00475CE2">
            <w:pPr>
              <w:pStyle w:val="TAH"/>
              <w:spacing w:line="256" w:lineRule="auto"/>
              <w:rPr>
                <w:rFonts w:cs="Arial"/>
              </w:rPr>
            </w:pPr>
            <w:r w:rsidRPr="007C3161">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D60E838" w14:textId="77777777" w:rsidR="00542305" w:rsidRPr="007C3161" w:rsidRDefault="00542305" w:rsidP="00475CE2">
            <w:pPr>
              <w:pStyle w:val="TAH"/>
              <w:spacing w:line="256" w:lineRule="auto"/>
              <w:rPr>
                <w:rFonts w:cs="v4.2.0"/>
              </w:rPr>
            </w:pPr>
            <w:r w:rsidRPr="007C3161">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9B98151" w14:textId="77777777" w:rsidR="00542305" w:rsidRPr="007C3161" w:rsidRDefault="00542305" w:rsidP="00475CE2">
            <w:pPr>
              <w:pStyle w:val="TAH"/>
              <w:spacing w:line="256" w:lineRule="auto"/>
              <w:rPr>
                <w:rFonts w:cs="Arial"/>
              </w:rPr>
            </w:pPr>
            <w:r w:rsidRPr="007C3161">
              <w:rPr>
                <w:rFonts w:cs="v4.2.0"/>
              </w:rPr>
              <w:t>Cell 2</w:t>
            </w:r>
          </w:p>
        </w:tc>
        <w:tc>
          <w:tcPr>
            <w:tcW w:w="1843" w:type="dxa"/>
            <w:gridSpan w:val="2"/>
            <w:tcBorders>
              <w:top w:val="single" w:sz="4" w:space="0" w:color="auto"/>
              <w:left w:val="single" w:sz="4" w:space="0" w:color="auto"/>
              <w:bottom w:val="single" w:sz="4" w:space="0" w:color="auto"/>
              <w:right w:val="single" w:sz="4" w:space="0" w:color="auto"/>
            </w:tcBorders>
            <w:hideMark/>
          </w:tcPr>
          <w:p w14:paraId="7CA2B326" w14:textId="77777777" w:rsidR="00542305" w:rsidRPr="007C3161" w:rsidRDefault="00542305" w:rsidP="00475CE2">
            <w:pPr>
              <w:pStyle w:val="TAH"/>
              <w:spacing w:line="256" w:lineRule="auto"/>
              <w:rPr>
                <w:rFonts w:cs="v4.2.0"/>
              </w:rPr>
            </w:pPr>
            <w:r w:rsidRPr="007C3161">
              <w:rPr>
                <w:rFonts w:cs="v4.2.0"/>
              </w:rPr>
              <w:t>Cell 3</w:t>
            </w:r>
          </w:p>
        </w:tc>
      </w:tr>
      <w:tr w:rsidR="00542305" w:rsidRPr="007C3161" w14:paraId="54F857B7" w14:textId="77777777" w:rsidTr="00475CE2">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3DFE3557" w14:textId="77777777" w:rsidR="00542305" w:rsidRPr="007C3161" w:rsidRDefault="00542305" w:rsidP="00475CE2">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C511515" w14:textId="77777777" w:rsidR="00542305" w:rsidRPr="007C3161" w:rsidRDefault="00542305" w:rsidP="00475CE2">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DA2B599" w14:textId="77777777" w:rsidR="00542305" w:rsidRPr="007C3161" w:rsidRDefault="00542305" w:rsidP="00475CE2">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561D88CB" w14:textId="77777777" w:rsidR="00542305" w:rsidRPr="007C3161" w:rsidRDefault="00542305" w:rsidP="00475CE2">
            <w:pPr>
              <w:pStyle w:val="TAH"/>
              <w:spacing w:line="256" w:lineRule="auto"/>
              <w:rPr>
                <w:rFonts w:cs="Arial"/>
              </w:rPr>
            </w:pPr>
            <w:r w:rsidRPr="007C3161">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4615C842" w14:textId="77777777" w:rsidR="00542305" w:rsidRPr="007C3161" w:rsidRDefault="00542305" w:rsidP="00475CE2">
            <w:pPr>
              <w:pStyle w:val="TAH"/>
              <w:spacing w:line="256" w:lineRule="auto"/>
              <w:rPr>
                <w:rFonts w:cs="Arial"/>
              </w:rPr>
            </w:pPr>
            <w:r w:rsidRPr="007C3161">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4CB07720" w14:textId="77777777" w:rsidR="00542305" w:rsidRPr="007C3161" w:rsidRDefault="00542305" w:rsidP="00475CE2">
            <w:pPr>
              <w:pStyle w:val="TAH"/>
              <w:spacing w:line="256" w:lineRule="auto"/>
              <w:rPr>
                <w:rFonts w:cs="v4.2.0"/>
              </w:rPr>
            </w:pPr>
            <w:r w:rsidRPr="007C3161">
              <w:rPr>
                <w:rFonts w:cs="v4.2.0"/>
              </w:rPr>
              <w:t>T1</w:t>
            </w:r>
          </w:p>
        </w:tc>
        <w:tc>
          <w:tcPr>
            <w:tcW w:w="922" w:type="dxa"/>
            <w:tcBorders>
              <w:top w:val="single" w:sz="4" w:space="0" w:color="auto"/>
              <w:left w:val="single" w:sz="4" w:space="0" w:color="auto"/>
              <w:bottom w:val="single" w:sz="4" w:space="0" w:color="auto"/>
              <w:right w:val="single" w:sz="4" w:space="0" w:color="auto"/>
            </w:tcBorders>
            <w:hideMark/>
          </w:tcPr>
          <w:p w14:paraId="28D6D6BA" w14:textId="77777777" w:rsidR="00542305" w:rsidRPr="007C3161" w:rsidRDefault="00542305" w:rsidP="00475CE2">
            <w:pPr>
              <w:pStyle w:val="TAH"/>
              <w:spacing w:line="256" w:lineRule="auto"/>
              <w:rPr>
                <w:rFonts w:cs="v4.2.0"/>
              </w:rPr>
            </w:pPr>
            <w:r w:rsidRPr="007C3161">
              <w:rPr>
                <w:rFonts w:cs="v4.2.0"/>
              </w:rPr>
              <w:t>T2</w:t>
            </w:r>
          </w:p>
        </w:tc>
      </w:tr>
      <w:tr w:rsidR="00542305" w:rsidRPr="007C3161" w14:paraId="1DA5F599" w14:textId="77777777" w:rsidTr="00475CE2">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649DF85" w14:textId="77777777" w:rsidR="00542305" w:rsidRPr="007C3161" w:rsidRDefault="00542305" w:rsidP="00475CE2">
            <w:pPr>
              <w:pStyle w:val="TAL"/>
              <w:spacing w:line="256" w:lineRule="auto"/>
              <w:rPr>
                <w:rFonts w:cs="Arial"/>
              </w:rPr>
            </w:pPr>
            <w:r w:rsidRPr="007C3161">
              <w:rPr>
                <w:rFonts w:cs="Arial"/>
              </w:rPr>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6B10DB90"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0C412E3" w14:textId="77777777" w:rsidR="00542305" w:rsidRPr="007C3161" w:rsidRDefault="00542305" w:rsidP="00475CE2">
            <w:pPr>
              <w:pStyle w:val="TAC"/>
              <w:spacing w:line="256" w:lineRule="auto"/>
              <w:rPr>
                <w:rFonts w:cs="v4.2.0"/>
                <w:bCs/>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D152D68" w14:textId="77777777" w:rsidR="00542305" w:rsidRPr="007C3161" w:rsidRDefault="00542305" w:rsidP="00475CE2">
            <w:pPr>
              <w:pStyle w:val="TAC"/>
              <w:spacing w:line="256" w:lineRule="auto"/>
              <w:rPr>
                <w:rFonts w:cs="v4.2.0"/>
              </w:rPr>
            </w:pPr>
            <w:r w:rsidRPr="007C3161">
              <w:rPr>
                <w:rFonts w:cs="v4.2.0"/>
              </w:rPr>
              <w:t>TDDConf.3.1</w:t>
            </w:r>
          </w:p>
        </w:tc>
        <w:tc>
          <w:tcPr>
            <w:tcW w:w="1843" w:type="dxa"/>
            <w:gridSpan w:val="2"/>
            <w:tcBorders>
              <w:top w:val="single" w:sz="4" w:space="0" w:color="auto"/>
              <w:left w:val="single" w:sz="4" w:space="0" w:color="auto"/>
              <w:bottom w:val="single" w:sz="4" w:space="0" w:color="auto"/>
              <w:right w:val="single" w:sz="4" w:space="0" w:color="auto"/>
            </w:tcBorders>
            <w:hideMark/>
          </w:tcPr>
          <w:p w14:paraId="307BEFA9" w14:textId="77777777" w:rsidR="00542305" w:rsidRPr="007C3161" w:rsidRDefault="00542305" w:rsidP="00475CE2">
            <w:pPr>
              <w:pStyle w:val="TAC"/>
              <w:spacing w:line="256" w:lineRule="auto"/>
              <w:rPr>
                <w:rFonts w:cs="v4.2.0"/>
              </w:rPr>
            </w:pPr>
            <w:r w:rsidRPr="007C3161">
              <w:rPr>
                <w:rFonts w:cs="v4.2.0"/>
              </w:rPr>
              <w:t>TDDConf.3.1</w:t>
            </w:r>
          </w:p>
        </w:tc>
      </w:tr>
      <w:tr w:rsidR="00542305" w:rsidRPr="007C3161" w14:paraId="5954349B" w14:textId="77777777" w:rsidTr="00475CE2">
        <w:trPr>
          <w:cantSplit/>
          <w:jc w:val="center"/>
        </w:trPr>
        <w:tc>
          <w:tcPr>
            <w:tcW w:w="1667" w:type="dxa"/>
            <w:tcBorders>
              <w:top w:val="single" w:sz="4" w:space="0" w:color="auto"/>
              <w:left w:val="single" w:sz="4" w:space="0" w:color="auto"/>
              <w:bottom w:val="single" w:sz="4" w:space="0" w:color="auto"/>
              <w:right w:val="single" w:sz="4" w:space="0" w:color="auto"/>
            </w:tcBorders>
          </w:tcPr>
          <w:p w14:paraId="02CBA1D6" w14:textId="77777777" w:rsidR="00542305" w:rsidRPr="007C3161" w:rsidRDefault="00542305" w:rsidP="00475CE2">
            <w:pPr>
              <w:pStyle w:val="TAL"/>
              <w:spacing w:line="256" w:lineRule="auto"/>
              <w:rPr>
                <w:rFonts w:cs="Arial"/>
              </w:rPr>
            </w:pPr>
            <w:r w:rsidRPr="007C3161">
              <w:rPr>
                <w:rFonts w:eastAsia="SimSun"/>
                <w:bCs/>
              </w:rPr>
              <w:t>BW</w:t>
            </w:r>
            <w:r w:rsidRPr="007C3161">
              <w:rPr>
                <w:rFonts w:eastAsia="SimSun"/>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590C4B82" w14:textId="77777777" w:rsidR="00542305" w:rsidRPr="007C3161" w:rsidRDefault="00542305" w:rsidP="00475CE2">
            <w:pPr>
              <w:pStyle w:val="TAC"/>
              <w:spacing w:line="256" w:lineRule="auto"/>
              <w:rPr>
                <w:rFonts w:cs="Arial"/>
              </w:rPr>
            </w:pPr>
            <w:r w:rsidRPr="007C3161">
              <w:rPr>
                <w:rFonts w:eastAsia="SimSun" w:cs="v4.2.0"/>
              </w:rPr>
              <w:t>MHz</w:t>
            </w:r>
          </w:p>
        </w:tc>
        <w:tc>
          <w:tcPr>
            <w:tcW w:w="1701" w:type="dxa"/>
            <w:tcBorders>
              <w:top w:val="single" w:sz="4" w:space="0" w:color="auto"/>
              <w:left w:val="single" w:sz="4" w:space="0" w:color="auto"/>
              <w:bottom w:val="single" w:sz="4" w:space="0" w:color="auto"/>
              <w:right w:val="single" w:sz="4" w:space="0" w:color="auto"/>
            </w:tcBorders>
          </w:tcPr>
          <w:p w14:paraId="47B99FFB" w14:textId="77777777" w:rsidR="00542305" w:rsidRPr="007C3161" w:rsidRDefault="00542305" w:rsidP="00475CE2">
            <w:pPr>
              <w:pStyle w:val="TAC"/>
              <w:spacing w:line="256" w:lineRule="auto"/>
              <w:rPr>
                <w:rFonts w:cs="v4.2.0"/>
                <w:bCs/>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73B444A" w14:textId="77777777" w:rsidR="00542305" w:rsidRPr="007C3161" w:rsidRDefault="00542305" w:rsidP="00475CE2">
            <w:pPr>
              <w:pStyle w:val="TAC"/>
              <w:spacing w:line="256" w:lineRule="auto"/>
              <w:rPr>
                <w:rFonts w:cs="v4.2.0"/>
              </w:rPr>
            </w:pPr>
            <w:r w:rsidRPr="007C3161">
              <w:rPr>
                <w:rFonts w:eastAsia="SimSun"/>
                <w:szCs w:val="18"/>
              </w:rPr>
              <w:t>100: N</w:t>
            </w:r>
            <w:r w:rsidRPr="007C3161">
              <w:rPr>
                <w:rFonts w:eastAsia="SimSun"/>
                <w:szCs w:val="18"/>
                <w:vertAlign w:val="subscript"/>
              </w:rPr>
              <w:t xml:space="preserve">RB,c </w:t>
            </w:r>
            <w:r w:rsidRPr="007C3161">
              <w:rPr>
                <w:rFonts w:eastAsia="SimSun"/>
                <w:szCs w:val="18"/>
              </w:rPr>
              <w:t>= 66</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77B79821" w14:textId="77777777" w:rsidR="00542305" w:rsidRPr="007C3161" w:rsidRDefault="00542305" w:rsidP="00475CE2">
            <w:pPr>
              <w:pStyle w:val="TAC"/>
              <w:spacing w:line="256" w:lineRule="auto"/>
              <w:rPr>
                <w:rFonts w:cs="v4.2.0"/>
              </w:rPr>
            </w:pPr>
            <w:r w:rsidRPr="007C3161">
              <w:rPr>
                <w:rFonts w:eastAsia="SimSun"/>
                <w:szCs w:val="18"/>
              </w:rPr>
              <w:t>100: N</w:t>
            </w:r>
            <w:r w:rsidRPr="007C3161">
              <w:rPr>
                <w:rFonts w:eastAsia="SimSun"/>
                <w:szCs w:val="18"/>
                <w:vertAlign w:val="subscript"/>
              </w:rPr>
              <w:t xml:space="preserve">RB,c </w:t>
            </w:r>
            <w:r w:rsidRPr="007C3161">
              <w:rPr>
                <w:rFonts w:eastAsia="SimSun"/>
                <w:szCs w:val="18"/>
              </w:rPr>
              <w:t>= 66</w:t>
            </w:r>
          </w:p>
        </w:tc>
      </w:tr>
      <w:tr w:rsidR="00542305" w:rsidRPr="007C3161" w14:paraId="121F3C35" w14:textId="77777777" w:rsidTr="00475CE2">
        <w:trPr>
          <w:cantSplit/>
          <w:jc w:val="center"/>
        </w:trPr>
        <w:tc>
          <w:tcPr>
            <w:tcW w:w="1667" w:type="dxa"/>
            <w:tcBorders>
              <w:top w:val="single" w:sz="4" w:space="0" w:color="auto"/>
              <w:left w:val="single" w:sz="4" w:space="0" w:color="auto"/>
              <w:bottom w:val="single" w:sz="4" w:space="0" w:color="auto"/>
              <w:right w:val="single" w:sz="4" w:space="0" w:color="auto"/>
            </w:tcBorders>
          </w:tcPr>
          <w:p w14:paraId="0E72F9A6" w14:textId="77777777" w:rsidR="00542305" w:rsidRPr="007C3161" w:rsidRDefault="00542305" w:rsidP="00475CE2">
            <w:pPr>
              <w:pStyle w:val="TAL"/>
              <w:spacing w:line="256" w:lineRule="auto"/>
              <w:rPr>
                <w:rFonts w:cs="Arial"/>
                <w:bCs/>
              </w:rPr>
            </w:pPr>
            <w:r w:rsidRPr="007C3161">
              <w:t>Data RBs allocated</w:t>
            </w:r>
          </w:p>
        </w:tc>
        <w:tc>
          <w:tcPr>
            <w:tcW w:w="1701" w:type="dxa"/>
            <w:tcBorders>
              <w:top w:val="single" w:sz="4" w:space="0" w:color="auto"/>
              <w:left w:val="single" w:sz="4" w:space="0" w:color="auto"/>
              <w:bottom w:val="single" w:sz="4" w:space="0" w:color="auto"/>
              <w:right w:val="single" w:sz="4" w:space="0" w:color="auto"/>
            </w:tcBorders>
          </w:tcPr>
          <w:p w14:paraId="6BE018E3"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F27B687" w14:textId="77777777" w:rsidR="00542305" w:rsidRPr="007C3161" w:rsidRDefault="00542305" w:rsidP="00475CE2">
            <w:pPr>
              <w:pStyle w:val="TAC"/>
              <w:spacing w:line="256" w:lineRule="auto"/>
              <w:rPr>
                <w:rFonts w:cs="v4.2.0"/>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0192087A" w14:textId="77777777" w:rsidR="00542305" w:rsidRPr="007C3161" w:rsidRDefault="00542305" w:rsidP="00475CE2">
            <w:pPr>
              <w:pStyle w:val="TAC"/>
              <w:spacing w:line="256" w:lineRule="auto"/>
              <w:rPr>
                <w:rFonts w:cs="v4.2.0"/>
              </w:rPr>
            </w:pPr>
            <w:r w:rsidRPr="007C3161">
              <w:rPr>
                <w:rFonts w:eastAsia="SimSun"/>
                <w:szCs w:val="18"/>
              </w:rPr>
              <w:t>66</w:t>
            </w:r>
          </w:p>
        </w:tc>
        <w:tc>
          <w:tcPr>
            <w:tcW w:w="1843" w:type="dxa"/>
            <w:gridSpan w:val="2"/>
            <w:tcBorders>
              <w:top w:val="single" w:sz="4" w:space="0" w:color="auto"/>
              <w:left w:val="single" w:sz="4" w:space="0" w:color="auto"/>
              <w:bottom w:val="single" w:sz="4" w:space="0" w:color="auto"/>
              <w:right w:val="single" w:sz="4" w:space="0" w:color="auto"/>
            </w:tcBorders>
          </w:tcPr>
          <w:p w14:paraId="5A5BE2F8" w14:textId="77777777" w:rsidR="00542305" w:rsidRPr="007C3161" w:rsidRDefault="00542305" w:rsidP="00475CE2">
            <w:pPr>
              <w:pStyle w:val="TAC"/>
              <w:spacing w:line="256" w:lineRule="auto"/>
              <w:rPr>
                <w:rFonts w:cs="v4.2.0"/>
              </w:rPr>
            </w:pPr>
            <w:r w:rsidRPr="007C3161">
              <w:rPr>
                <w:rFonts w:eastAsia="SimSun"/>
                <w:szCs w:val="18"/>
              </w:rPr>
              <w:t>66</w:t>
            </w:r>
          </w:p>
        </w:tc>
      </w:tr>
      <w:tr w:rsidR="00542305" w:rsidRPr="007C3161" w14:paraId="2B34A92F" w14:textId="77777777" w:rsidTr="00475CE2">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35582B6" w14:textId="77777777" w:rsidR="00542305" w:rsidRPr="007C3161" w:rsidRDefault="00542305" w:rsidP="00475CE2">
            <w:pPr>
              <w:pStyle w:val="TAL"/>
              <w:spacing w:line="256" w:lineRule="auto"/>
              <w:rPr>
                <w:rFonts w:cs="Arial"/>
              </w:rPr>
            </w:pPr>
            <w:r w:rsidRPr="007C3161">
              <w:rPr>
                <w:rFonts w:cs="Arial"/>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2846892"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CAC6474" w14:textId="77777777" w:rsidR="00542305" w:rsidRPr="007C3161" w:rsidRDefault="00542305" w:rsidP="00475CE2">
            <w:pPr>
              <w:pStyle w:val="TAC"/>
              <w:spacing w:line="256" w:lineRule="auto"/>
              <w:rPr>
                <w:rFonts w:cs="v4.2.0"/>
                <w:bCs/>
              </w:rPr>
            </w:pPr>
            <w:r w:rsidRPr="007C3161">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C96B7EA" w14:textId="77777777" w:rsidR="00542305" w:rsidRPr="007C3161" w:rsidRDefault="00542305" w:rsidP="00475CE2">
            <w:pPr>
              <w:pStyle w:val="TAC"/>
              <w:spacing w:line="256" w:lineRule="auto"/>
              <w:rPr>
                <w:rFonts w:cs="v4.2.0"/>
              </w:rPr>
            </w:pPr>
            <w:r w:rsidRPr="007C3161">
              <w:rPr>
                <w:rFonts w:cs="v4.2.0"/>
              </w:rPr>
              <w:t>DLBWP.0.1</w:t>
            </w:r>
          </w:p>
          <w:p w14:paraId="3D1A7CED" w14:textId="77777777" w:rsidR="00542305" w:rsidRPr="007C3161" w:rsidRDefault="00542305" w:rsidP="00475CE2">
            <w:pPr>
              <w:pStyle w:val="TAC"/>
              <w:spacing w:line="256" w:lineRule="auto"/>
              <w:rPr>
                <w:rFonts w:cs="v4.2.0"/>
              </w:rPr>
            </w:pPr>
            <w:r w:rsidRPr="007C3161">
              <w:rPr>
                <w:rFonts w:cs="v4.2.0"/>
              </w:rPr>
              <w:t>ULBWP.0.1</w:t>
            </w:r>
          </w:p>
        </w:tc>
        <w:tc>
          <w:tcPr>
            <w:tcW w:w="1843" w:type="dxa"/>
            <w:gridSpan w:val="2"/>
            <w:tcBorders>
              <w:top w:val="single" w:sz="4" w:space="0" w:color="auto"/>
              <w:left w:val="single" w:sz="4" w:space="0" w:color="auto"/>
              <w:bottom w:val="single" w:sz="4" w:space="0" w:color="auto"/>
              <w:right w:val="single" w:sz="4" w:space="0" w:color="auto"/>
            </w:tcBorders>
            <w:hideMark/>
          </w:tcPr>
          <w:p w14:paraId="3C375FBF" w14:textId="77777777" w:rsidR="00542305" w:rsidRPr="007C3161" w:rsidRDefault="00542305" w:rsidP="00475CE2">
            <w:pPr>
              <w:pStyle w:val="TAC"/>
              <w:spacing w:line="256" w:lineRule="auto"/>
              <w:rPr>
                <w:rFonts w:cs="v4.2.0"/>
              </w:rPr>
            </w:pPr>
            <w:r w:rsidRPr="007C3161">
              <w:rPr>
                <w:rFonts w:cs="v4.2.0"/>
              </w:rPr>
              <w:t>DLBWP.0.1</w:t>
            </w:r>
          </w:p>
          <w:p w14:paraId="3360FF73" w14:textId="77777777" w:rsidR="00542305" w:rsidRPr="007C3161" w:rsidRDefault="00542305" w:rsidP="00475CE2">
            <w:pPr>
              <w:pStyle w:val="TAC"/>
              <w:spacing w:line="256" w:lineRule="auto"/>
              <w:rPr>
                <w:rFonts w:cs="v4.2.0"/>
              </w:rPr>
            </w:pPr>
            <w:r w:rsidRPr="007C3161">
              <w:rPr>
                <w:rFonts w:cs="v4.2.0"/>
              </w:rPr>
              <w:t>ULBWP.0.1</w:t>
            </w:r>
          </w:p>
        </w:tc>
      </w:tr>
      <w:tr w:rsidR="00542305" w:rsidRPr="007C3161" w14:paraId="015CCFDC" w14:textId="77777777" w:rsidTr="00475CE2">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E4B31B7" w14:textId="77777777" w:rsidR="00542305" w:rsidRPr="007C3161" w:rsidRDefault="00542305" w:rsidP="00475CE2">
            <w:pPr>
              <w:pStyle w:val="TAL"/>
              <w:spacing w:line="256" w:lineRule="auto"/>
              <w:rPr>
                <w:rFonts w:cs="Arial"/>
                <w:bCs/>
              </w:rPr>
            </w:pPr>
            <w:r w:rsidRPr="007C3161">
              <w:rPr>
                <w:rFonts w:cs="Arial"/>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45BEF174"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941BCEA" w14:textId="77777777" w:rsidR="00542305" w:rsidRPr="007C3161" w:rsidRDefault="00542305" w:rsidP="00475CE2">
            <w:pPr>
              <w:pStyle w:val="TAC"/>
              <w:spacing w:line="256" w:lineRule="auto"/>
              <w:rPr>
                <w:rFonts w:cs="v4.2.0"/>
              </w:rPr>
            </w:pPr>
            <w:r w:rsidRPr="007C3161">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9F94BAC" w14:textId="77777777" w:rsidR="00542305" w:rsidRPr="007C3161" w:rsidRDefault="00542305" w:rsidP="00475CE2">
            <w:pPr>
              <w:pStyle w:val="TAC"/>
              <w:spacing w:line="256" w:lineRule="auto"/>
              <w:rPr>
                <w:rFonts w:cs="v4.2.0"/>
              </w:rPr>
            </w:pPr>
            <w:r w:rsidRPr="007C3161">
              <w:rPr>
                <w:rFonts w:cs="v4.2.0"/>
              </w:rPr>
              <w:t>DLBWP.1.1</w:t>
            </w:r>
          </w:p>
        </w:tc>
        <w:tc>
          <w:tcPr>
            <w:tcW w:w="1843" w:type="dxa"/>
            <w:gridSpan w:val="2"/>
            <w:tcBorders>
              <w:top w:val="single" w:sz="4" w:space="0" w:color="auto"/>
              <w:left w:val="single" w:sz="4" w:space="0" w:color="auto"/>
              <w:bottom w:val="single" w:sz="4" w:space="0" w:color="auto"/>
              <w:right w:val="single" w:sz="4" w:space="0" w:color="auto"/>
            </w:tcBorders>
            <w:hideMark/>
          </w:tcPr>
          <w:p w14:paraId="6BD9108D" w14:textId="77777777" w:rsidR="00542305" w:rsidRPr="007C3161" w:rsidRDefault="00542305" w:rsidP="00475CE2">
            <w:pPr>
              <w:pStyle w:val="TAC"/>
              <w:spacing w:line="256" w:lineRule="auto"/>
              <w:rPr>
                <w:rFonts w:cs="v4.2.0"/>
              </w:rPr>
            </w:pPr>
            <w:r w:rsidRPr="007C3161">
              <w:rPr>
                <w:rFonts w:cs="v4.2.0"/>
              </w:rPr>
              <w:t>DLBWP.1.1</w:t>
            </w:r>
          </w:p>
        </w:tc>
      </w:tr>
      <w:tr w:rsidR="00542305" w:rsidRPr="007C3161" w14:paraId="7862189F" w14:textId="77777777" w:rsidTr="00475CE2">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09EEE48" w14:textId="77777777" w:rsidR="00542305" w:rsidRPr="007C3161" w:rsidRDefault="00542305" w:rsidP="00475CE2">
            <w:pPr>
              <w:pStyle w:val="TAL"/>
              <w:spacing w:line="256" w:lineRule="auto"/>
              <w:rPr>
                <w:rFonts w:cs="Arial"/>
                <w:bCs/>
              </w:rPr>
            </w:pPr>
            <w:r w:rsidRPr="007C3161">
              <w:rPr>
                <w:rFonts w:cs="Arial"/>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C28254F"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B2C353F" w14:textId="77777777" w:rsidR="00542305" w:rsidRPr="007C3161" w:rsidRDefault="00542305" w:rsidP="00475CE2">
            <w:pPr>
              <w:pStyle w:val="TAC"/>
              <w:spacing w:line="256" w:lineRule="auto"/>
              <w:rPr>
                <w:rFonts w:cs="v4.2.0"/>
              </w:rPr>
            </w:pPr>
            <w:r w:rsidRPr="007C3161">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A037ACB" w14:textId="77777777" w:rsidR="00542305" w:rsidRPr="007C3161" w:rsidRDefault="00542305" w:rsidP="00475CE2">
            <w:pPr>
              <w:pStyle w:val="TAC"/>
              <w:spacing w:line="256" w:lineRule="auto"/>
              <w:rPr>
                <w:rFonts w:cs="v4.2.0"/>
              </w:rPr>
            </w:pPr>
            <w:r w:rsidRPr="007C3161">
              <w:rPr>
                <w:rFonts w:cs="v4.2.0"/>
              </w:rPr>
              <w:t>ULBWP.1.1</w:t>
            </w:r>
          </w:p>
        </w:tc>
        <w:tc>
          <w:tcPr>
            <w:tcW w:w="1843" w:type="dxa"/>
            <w:gridSpan w:val="2"/>
            <w:tcBorders>
              <w:top w:val="single" w:sz="4" w:space="0" w:color="auto"/>
              <w:left w:val="single" w:sz="4" w:space="0" w:color="auto"/>
              <w:bottom w:val="single" w:sz="4" w:space="0" w:color="auto"/>
              <w:right w:val="single" w:sz="4" w:space="0" w:color="auto"/>
            </w:tcBorders>
            <w:hideMark/>
          </w:tcPr>
          <w:p w14:paraId="628A8D78" w14:textId="77777777" w:rsidR="00542305" w:rsidRPr="007C3161" w:rsidRDefault="00542305" w:rsidP="00475CE2">
            <w:pPr>
              <w:pStyle w:val="TAC"/>
              <w:spacing w:line="256" w:lineRule="auto"/>
              <w:rPr>
                <w:rFonts w:cs="v4.2.0"/>
              </w:rPr>
            </w:pPr>
            <w:r w:rsidRPr="007C3161">
              <w:rPr>
                <w:rFonts w:cs="v4.2.0"/>
              </w:rPr>
              <w:t>ULBWP.1.1</w:t>
            </w:r>
          </w:p>
        </w:tc>
      </w:tr>
      <w:tr w:rsidR="00542305" w:rsidRPr="007C3161" w14:paraId="7D1364D3" w14:textId="77777777" w:rsidTr="00475CE2">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6577868" w14:textId="77777777" w:rsidR="00542305" w:rsidRPr="007C3161" w:rsidRDefault="00542305" w:rsidP="00475CE2">
            <w:pPr>
              <w:pStyle w:val="TAL"/>
              <w:spacing w:line="256" w:lineRule="auto"/>
              <w:rPr>
                <w:rFonts w:cs="Arial"/>
                <w:bCs/>
              </w:rPr>
            </w:pPr>
            <w:r w:rsidRPr="007C3161">
              <w:rPr>
                <w:rFonts w:cs="Arial"/>
                <w:bCs/>
              </w:rPr>
              <w:t>RLM-RS</w:t>
            </w:r>
          </w:p>
        </w:tc>
        <w:tc>
          <w:tcPr>
            <w:tcW w:w="1701" w:type="dxa"/>
            <w:tcBorders>
              <w:top w:val="single" w:sz="4" w:space="0" w:color="auto"/>
              <w:left w:val="single" w:sz="4" w:space="0" w:color="auto"/>
              <w:bottom w:val="single" w:sz="4" w:space="0" w:color="auto"/>
              <w:right w:val="single" w:sz="4" w:space="0" w:color="auto"/>
            </w:tcBorders>
          </w:tcPr>
          <w:p w14:paraId="44B3164E"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56B9716" w14:textId="77777777" w:rsidR="00542305" w:rsidRPr="007C3161" w:rsidRDefault="00542305" w:rsidP="00475CE2">
            <w:pPr>
              <w:pStyle w:val="TAC"/>
              <w:spacing w:line="256" w:lineRule="auto"/>
              <w:rPr>
                <w:rFonts w:cs="v4.2.0"/>
              </w:rPr>
            </w:pPr>
            <w:r w:rsidRPr="007C3161">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B8FFE49" w14:textId="77777777" w:rsidR="00542305" w:rsidRPr="007C3161" w:rsidRDefault="00542305" w:rsidP="00475CE2">
            <w:pPr>
              <w:pStyle w:val="TAC"/>
              <w:spacing w:line="256" w:lineRule="auto"/>
              <w:rPr>
                <w:rFonts w:cs="v4.2.0"/>
              </w:rPr>
            </w:pPr>
            <w:r w:rsidRPr="007C3161">
              <w:rPr>
                <w:rFonts w:cs="v4.2.0"/>
              </w:rPr>
              <w:t>SSB</w:t>
            </w:r>
          </w:p>
        </w:tc>
        <w:tc>
          <w:tcPr>
            <w:tcW w:w="1843" w:type="dxa"/>
            <w:gridSpan w:val="2"/>
            <w:tcBorders>
              <w:top w:val="single" w:sz="4" w:space="0" w:color="auto"/>
              <w:left w:val="single" w:sz="4" w:space="0" w:color="auto"/>
              <w:bottom w:val="single" w:sz="4" w:space="0" w:color="auto"/>
              <w:right w:val="single" w:sz="4" w:space="0" w:color="auto"/>
            </w:tcBorders>
            <w:hideMark/>
          </w:tcPr>
          <w:p w14:paraId="4E1B0173" w14:textId="77777777" w:rsidR="00542305" w:rsidRPr="007C3161" w:rsidRDefault="00542305" w:rsidP="00475CE2">
            <w:pPr>
              <w:pStyle w:val="TAC"/>
              <w:spacing w:line="256" w:lineRule="auto"/>
              <w:rPr>
                <w:rFonts w:cs="v4.2.0"/>
              </w:rPr>
            </w:pPr>
            <w:r w:rsidRPr="007C3161">
              <w:rPr>
                <w:rFonts w:cs="v4.2.0"/>
              </w:rPr>
              <w:t>SSB</w:t>
            </w:r>
          </w:p>
        </w:tc>
      </w:tr>
      <w:tr w:rsidR="00542305" w:rsidRPr="007C3161" w14:paraId="3D993BF0" w14:textId="77777777" w:rsidTr="00475CE2">
        <w:trPr>
          <w:cantSplit/>
          <w:jc w:val="center"/>
        </w:trPr>
        <w:tc>
          <w:tcPr>
            <w:tcW w:w="1667" w:type="dxa"/>
            <w:vMerge w:val="restart"/>
            <w:tcBorders>
              <w:top w:val="single" w:sz="4" w:space="0" w:color="auto"/>
              <w:left w:val="single" w:sz="4" w:space="0" w:color="auto"/>
              <w:right w:val="single" w:sz="4" w:space="0" w:color="auto"/>
            </w:tcBorders>
            <w:hideMark/>
          </w:tcPr>
          <w:p w14:paraId="6C1000DD" w14:textId="77777777" w:rsidR="00542305" w:rsidRPr="007C3161" w:rsidRDefault="00542305" w:rsidP="00475CE2">
            <w:pPr>
              <w:pStyle w:val="TAL"/>
              <w:spacing w:line="256" w:lineRule="auto"/>
              <w:rPr>
                <w:rFonts w:cs="Arial"/>
              </w:rPr>
            </w:pPr>
            <w:r w:rsidRPr="007C3161">
              <w:rPr>
                <w:rFonts w:cs="Arial"/>
              </w:rPr>
              <w:t>PDSCH RMC configuration</w:t>
            </w:r>
          </w:p>
        </w:tc>
        <w:tc>
          <w:tcPr>
            <w:tcW w:w="1701" w:type="dxa"/>
            <w:vMerge w:val="restart"/>
            <w:tcBorders>
              <w:top w:val="single" w:sz="4" w:space="0" w:color="auto"/>
              <w:left w:val="single" w:sz="4" w:space="0" w:color="auto"/>
              <w:right w:val="single" w:sz="4" w:space="0" w:color="auto"/>
            </w:tcBorders>
          </w:tcPr>
          <w:p w14:paraId="3CFE1532"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A800331" w14:textId="77777777" w:rsidR="00542305" w:rsidRPr="007C3161" w:rsidRDefault="00542305" w:rsidP="00475CE2">
            <w:pPr>
              <w:pStyle w:val="TAC"/>
              <w:spacing w:line="256" w:lineRule="auto"/>
              <w:rPr>
                <w:rFonts w:cs="v4.2.0"/>
                <w:lang w:eastAsia="ja-JP"/>
              </w:rPr>
            </w:pPr>
            <w:r w:rsidRPr="007C3161">
              <w:rPr>
                <w:rFonts w:cs="v4.2.0"/>
                <w:bCs/>
              </w:rPr>
              <w:t>1</w:t>
            </w:r>
            <w:r w:rsidRPr="007C3161">
              <w:rPr>
                <w:rFonts w:cs="v4.2.0"/>
                <w:bCs/>
                <w:lang w:eastAsia="ja-JP"/>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C075B73" w14:textId="77777777" w:rsidR="00542305" w:rsidRPr="007C3161" w:rsidRDefault="00542305" w:rsidP="00475CE2">
            <w:pPr>
              <w:pStyle w:val="TAC"/>
              <w:spacing w:line="256" w:lineRule="auto"/>
              <w:rPr>
                <w:rFonts w:cs="v4.2.0"/>
              </w:rPr>
            </w:pPr>
            <w:r w:rsidRPr="007C3161">
              <w:rPr>
                <w:rFonts w:cs="v4.2.0"/>
              </w:rPr>
              <w:t xml:space="preserve">SR.3.2 TDD </w:t>
            </w:r>
          </w:p>
        </w:tc>
        <w:tc>
          <w:tcPr>
            <w:tcW w:w="1843" w:type="dxa"/>
            <w:gridSpan w:val="2"/>
            <w:vMerge w:val="restart"/>
            <w:tcBorders>
              <w:top w:val="single" w:sz="4" w:space="0" w:color="auto"/>
              <w:left w:val="single" w:sz="4" w:space="0" w:color="auto"/>
              <w:right w:val="single" w:sz="4" w:space="0" w:color="auto"/>
            </w:tcBorders>
            <w:hideMark/>
          </w:tcPr>
          <w:p w14:paraId="614C0CF0" w14:textId="77777777" w:rsidR="00542305" w:rsidRPr="007C3161" w:rsidRDefault="00542305" w:rsidP="00475CE2">
            <w:pPr>
              <w:pStyle w:val="TAC"/>
              <w:spacing w:line="256" w:lineRule="auto"/>
              <w:rPr>
                <w:rFonts w:cs="v4.2.0"/>
              </w:rPr>
            </w:pPr>
            <w:r w:rsidRPr="007C3161">
              <w:rPr>
                <w:rFonts w:cs="v4.2.0"/>
              </w:rPr>
              <w:t>N/A</w:t>
            </w:r>
          </w:p>
        </w:tc>
      </w:tr>
      <w:tr w:rsidR="00542305" w:rsidRPr="007C3161" w14:paraId="4A227CBE" w14:textId="77777777" w:rsidTr="00475CE2">
        <w:trPr>
          <w:cantSplit/>
          <w:jc w:val="center"/>
        </w:trPr>
        <w:tc>
          <w:tcPr>
            <w:tcW w:w="1667" w:type="dxa"/>
            <w:vMerge/>
            <w:tcBorders>
              <w:left w:val="single" w:sz="4" w:space="0" w:color="auto"/>
              <w:bottom w:val="single" w:sz="4" w:space="0" w:color="auto"/>
              <w:right w:val="single" w:sz="4" w:space="0" w:color="auto"/>
            </w:tcBorders>
          </w:tcPr>
          <w:p w14:paraId="3A9D3D7B" w14:textId="77777777" w:rsidR="00542305" w:rsidRPr="007C3161" w:rsidRDefault="00542305" w:rsidP="00475CE2">
            <w:pPr>
              <w:pStyle w:val="TAL"/>
              <w:spacing w:line="256" w:lineRule="auto"/>
              <w:rPr>
                <w:rFonts w:cs="Arial"/>
              </w:rPr>
            </w:pPr>
          </w:p>
        </w:tc>
        <w:tc>
          <w:tcPr>
            <w:tcW w:w="1701" w:type="dxa"/>
            <w:vMerge/>
            <w:tcBorders>
              <w:left w:val="single" w:sz="4" w:space="0" w:color="auto"/>
              <w:bottom w:val="single" w:sz="4" w:space="0" w:color="auto"/>
              <w:right w:val="single" w:sz="4" w:space="0" w:color="auto"/>
            </w:tcBorders>
          </w:tcPr>
          <w:p w14:paraId="3D4C629D"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66FED17" w14:textId="77777777" w:rsidR="00542305" w:rsidRPr="007C3161" w:rsidRDefault="00542305" w:rsidP="00475CE2">
            <w:pPr>
              <w:pStyle w:val="TAC"/>
              <w:spacing w:line="256" w:lineRule="auto"/>
              <w:rPr>
                <w:rFonts w:cs="v4.2.0"/>
                <w:bCs/>
                <w:lang w:eastAsia="ja-JP"/>
              </w:rPr>
            </w:pPr>
            <w:r w:rsidRPr="007C3161">
              <w:rPr>
                <w:rFonts w:cs="v4.2.0"/>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7EE74CD7" w14:textId="77777777" w:rsidR="00542305" w:rsidRPr="007C3161" w:rsidRDefault="00542305" w:rsidP="00475CE2">
            <w:pPr>
              <w:pStyle w:val="TAC"/>
              <w:spacing w:line="256" w:lineRule="auto"/>
              <w:rPr>
                <w:rFonts w:cs="v4.2.0"/>
              </w:rPr>
            </w:pPr>
            <w:r w:rsidRPr="007C3161">
              <w:rPr>
                <w:rFonts w:cs="v4.2.0"/>
                <w:lang w:eastAsia="zh-CN"/>
              </w:rPr>
              <w:t>SR.3.3 TDD</w:t>
            </w:r>
          </w:p>
        </w:tc>
        <w:tc>
          <w:tcPr>
            <w:tcW w:w="1843" w:type="dxa"/>
            <w:gridSpan w:val="2"/>
            <w:vMerge/>
            <w:tcBorders>
              <w:left w:val="single" w:sz="4" w:space="0" w:color="auto"/>
              <w:bottom w:val="single" w:sz="4" w:space="0" w:color="auto"/>
              <w:right w:val="single" w:sz="4" w:space="0" w:color="auto"/>
            </w:tcBorders>
          </w:tcPr>
          <w:p w14:paraId="0A7BCADF" w14:textId="77777777" w:rsidR="00542305" w:rsidRPr="007C3161" w:rsidRDefault="00542305" w:rsidP="00475CE2">
            <w:pPr>
              <w:pStyle w:val="TAC"/>
              <w:spacing w:line="256" w:lineRule="auto"/>
              <w:rPr>
                <w:rFonts w:cs="v4.2.0"/>
              </w:rPr>
            </w:pPr>
          </w:p>
        </w:tc>
      </w:tr>
      <w:tr w:rsidR="00542305" w:rsidRPr="007C3161" w14:paraId="447A9CBB" w14:textId="77777777" w:rsidTr="00475CE2">
        <w:trPr>
          <w:cantSplit/>
          <w:jc w:val="center"/>
        </w:trPr>
        <w:tc>
          <w:tcPr>
            <w:tcW w:w="1667" w:type="dxa"/>
            <w:vMerge w:val="restart"/>
            <w:tcBorders>
              <w:top w:val="single" w:sz="4" w:space="0" w:color="auto"/>
              <w:left w:val="single" w:sz="4" w:space="0" w:color="auto"/>
              <w:right w:val="single" w:sz="4" w:space="0" w:color="auto"/>
            </w:tcBorders>
            <w:hideMark/>
          </w:tcPr>
          <w:p w14:paraId="2818538D" w14:textId="77777777" w:rsidR="00542305" w:rsidRPr="007C3161" w:rsidRDefault="00542305" w:rsidP="00475CE2">
            <w:pPr>
              <w:pStyle w:val="TAL"/>
              <w:spacing w:line="256" w:lineRule="auto"/>
              <w:rPr>
                <w:rFonts w:cs="Arial"/>
              </w:rPr>
            </w:pPr>
            <w:r w:rsidRPr="007C3161">
              <w:rPr>
                <w:rFonts w:cs="Arial"/>
              </w:rPr>
              <w:t>RMSI CORESET RMC configuration</w:t>
            </w:r>
          </w:p>
        </w:tc>
        <w:tc>
          <w:tcPr>
            <w:tcW w:w="1701" w:type="dxa"/>
            <w:vMerge w:val="restart"/>
            <w:tcBorders>
              <w:top w:val="single" w:sz="4" w:space="0" w:color="auto"/>
              <w:left w:val="single" w:sz="4" w:space="0" w:color="auto"/>
              <w:right w:val="single" w:sz="4" w:space="0" w:color="auto"/>
            </w:tcBorders>
          </w:tcPr>
          <w:p w14:paraId="484A097C"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B5ABBE7" w14:textId="77777777" w:rsidR="00542305" w:rsidRPr="007C3161" w:rsidRDefault="00542305" w:rsidP="00475CE2">
            <w:pPr>
              <w:pStyle w:val="TAC"/>
              <w:spacing w:line="256" w:lineRule="auto"/>
              <w:rPr>
                <w:rFonts w:cs="v4.2.0"/>
              </w:rPr>
            </w:pPr>
            <w:r w:rsidRPr="007C3161">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42E76F4D" w14:textId="77777777" w:rsidR="00542305" w:rsidRPr="007C3161" w:rsidRDefault="00542305" w:rsidP="00475CE2">
            <w:pPr>
              <w:pStyle w:val="TAC"/>
              <w:spacing w:line="256" w:lineRule="auto"/>
              <w:rPr>
                <w:rFonts w:cs="v4.2.0"/>
              </w:rPr>
            </w:pPr>
            <w:r w:rsidRPr="007C3161">
              <w:rPr>
                <w:rFonts w:cs="v4.2.0"/>
              </w:rPr>
              <w:t>CR.3.1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43A5A368" w14:textId="77777777" w:rsidR="00542305" w:rsidRPr="007C3161" w:rsidRDefault="00542305" w:rsidP="00475CE2">
            <w:pPr>
              <w:pStyle w:val="TAC"/>
              <w:spacing w:line="256" w:lineRule="auto"/>
              <w:rPr>
                <w:rFonts w:cs="v4.2.0"/>
              </w:rPr>
            </w:pPr>
            <w:r w:rsidRPr="007C3161">
              <w:rPr>
                <w:rFonts w:cs="v4.2.0"/>
              </w:rPr>
              <w:t xml:space="preserve">CR.3.1 TDD </w:t>
            </w:r>
          </w:p>
        </w:tc>
      </w:tr>
      <w:tr w:rsidR="00542305" w:rsidRPr="007C3161" w14:paraId="51166963" w14:textId="77777777" w:rsidTr="00475CE2">
        <w:trPr>
          <w:cantSplit/>
          <w:jc w:val="center"/>
        </w:trPr>
        <w:tc>
          <w:tcPr>
            <w:tcW w:w="1667" w:type="dxa"/>
            <w:vMerge/>
            <w:tcBorders>
              <w:left w:val="single" w:sz="4" w:space="0" w:color="auto"/>
              <w:bottom w:val="single" w:sz="4" w:space="0" w:color="auto"/>
              <w:right w:val="single" w:sz="4" w:space="0" w:color="auto"/>
            </w:tcBorders>
          </w:tcPr>
          <w:p w14:paraId="2EDB8482" w14:textId="77777777" w:rsidR="00542305" w:rsidRPr="007C3161" w:rsidRDefault="00542305" w:rsidP="00475CE2">
            <w:pPr>
              <w:pStyle w:val="TAL"/>
              <w:spacing w:line="256" w:lineRule="auto"/>
              <w:rPr>
                <w:rFonts w:cs="Arial"/>
              </w:rPr>
            </w:pPr>
          </w:p>
        </w:tc>
        <w:tc>
          <w:tcPr>
            <w:tcW w:w="1701" w:type="dxa"/>
            <w:vMerge/>
            <w:tcBorders>
              <w:left w:val="single" w:sz="4" w:space="0" w:color="auto"/>
              <w:bottom w:val="single" w:sz="4" w:space="0" w:color="auto"/>
              <w:right w:val="single" w:sz="4" w:space="0" w:color="auto"/>
            </w:tcBorders>
          </w:tcPr>
          <w:p w14:paraId="36772926"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47259F2" w14:textId="77777777" w:rsidR="00542305" w:rsidRPr="007C3161" w:rsidRDefault="00542305" w:rsidP="00475CE2">
            <w:pPr>
              <w:pStyle w:val="TAC"/>
              <w:spacing w:line="256" w:lineRule="auto"/>
              <w:rPr>
                <w:rFonts w:cs="v4.2.0"/>
                <w:bCs/>
                <w:lang w:eastAsia="ja-JP"/>
              </w:rPr>
            </w:pPr>
            <w:r w:rsidRPr="007C3161">
              <w:rPr>
                <w:rFonts w:cs="v4.2.0"/>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01F142CE" w14:textId="77777777" w:rsidR="00542305" w:rsidRPr="007C3161" w:rsidRDefault="00542305" w:rsidP="00475CE2">
            <w:pPr>
              <w:pStyle w:val="TAC"/>
              <w:spacing w:line="256" w:lineRule="auto"/>
              <w:rPr>
                <w:rFonts w:cs="v4.2.0"/>
              </w:rPr>
            </w:pPr>
            <w:r w:rsidRPr="007C3161">
              <w:rPr>
                <w:rFonts w:cs="v4.2.0"/>
                <w:lang w:eastAsia="zh-CN"/>
              </w:rPr>
              <w:t>CR.3.2 TDD</w:t>
            </w:r>
          </w:p>
        </w:tc>
        <w:tc>
          <w:tcPr>
            <w:tcW w:w="1843" w:type="dxa"/>
            <w:gridSpan w:val="2"/>
            <w:tcBorders>
              <w:top w:val="single" w:sz="4" w:space="0" w:color="auto"/>
              <w:left w:val="single" w:sz="4" w:space="0" w:color="auto"/>
              <w:bottom w:val="single" w:sz="4" w:space="0" w:color="auto"/>
              <w:right w:val="single" w:sz="4" w:space="0" w:color="auto"/>
            </w:tcBorders>
          </w:tcPr>
          <w:p w14:paraId="1F9C7A8E" w14:textId="77777777" w:rsidR="00542305" w:rsidRPr="007C3161" w:rsidRDefault="00542305" w:rsidP="00475CE2">
            <w:pPr>
              <w:pStyle w:val="TAC"/>
              <w:spacing w:line="256" w:lineRule="auto"/>
              <w:rPr>
                <w:rFonts w:cs="v4.2.0"/>
              </w:rPr>
            </w:pPr>
            <w:r w:rsidRPr="007C3161">
              <w:rPr>
                <w:rFonts w:cs="v4.2.0"/>
                <w:lang w:eastAsia="zh-CN"/>
              </w:rPr>
              <w:t>CR.3.2 TDD</w:t>
            </w:r>
          </w:p>
        </w:tc>
      </w:tr>
      <w:tr w:rsidR="00542305" w:rsidRPr="007C3161" w14:paraId="0E338579" w14:textId="77777777" w:rsidTr="00475CE2">
        <w:trPr>
          <w:cantSplit/>
          <w:jc w:val="center"/>
        </w:trPr>
        <w:tc>
          <w:tcPr>
            <w:tcW w:w="1667" w:type="dxa"/>
            <w:vMerge w:val="restart"/>
            <w:tcBorders>
              <w:top w:val="single" w:sz="4" w:space="0" w:color="auto"/>
              <w:left w:val="single" w:sz="4" w:space="0" w:color="auto"/>
              <w:right w:val="single" w:sz="4" w:space="0" w:color="auto"/>
            </w:tcBorders>
            <w:hideMark/>
          </w:tcPr>
          <w:p w14:paraId="63D5D69A" w14:textId="77777777" w:rsidR="00542305" w:rsidRPr="007C3161" w:rsidRDefault="00542305" w:rsidP="00475CE2">
            <w:pPr>
              <w:pStyle w:val="TAL"/>
              <w:spacing w:line="256" w:lineRule="auto"/>
              <w:rPr>
                <w:rFonts w:cs="Arial"/>
              </w:rPr>
            </w:pPr>
            <w:r w:rsidRPr="007C3161">
              <w:rPr>
                <w:rFonts w:cs="Arial"/>
              </w:rPr>
              <w:t>Dedicated CORESET RMC configuration</w:t>
            </w:r>
          </w:p>
        </w:tc>
        <w:tc>
          <w:tcPr>
            <w:tcW w:w="1701" w:type="dxa"/>
            <w:vMerge w:val="restart"/>
            <w:tcBorders>
              <w:top w:val="single" w:sz="4" w:space="0" w:color="auto"/>
              <w:left w:val="single" w:sz="4" w:space="0" w:color="auto"/>
              <w:right w:val="single" w:sz="4" w:space="0" w:color="auto"/>
            </w:tcBorders>
          </w:tcPr>
          <w:p w14:paraId="1D96B168"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920A5FE" w14:textId="77777777" w:rsidR="00542305" w:rsidRPr="007C3161" w:rsidRDefault="00542305" w:rsidP="00475CE2">
            <w:pPr>
              <w:pStyle w:val="TAC"/>
              <w:spacing w:line="256" w:lineRule="auto"/>
              <w:rPr>
                <w:rFonts w:cs="v4.2.0"/>
                <w:bCs/>
              </w:rPr>
            </w:pPr>
            <w:r w:rsidRPr="007C3161">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348CD87E" w14:textId="77777777" w:rsidR="00542305" w:rsidRPr="007C3161" w:rsidRDefault="00542305" w:rsidP="00475CE2">
            <w:pPr>
              <w:pStyle w:val="TAC"/>
              <w:spacing w:line="256" w:lineRule="auto"/>
              <w:rPr>
                <w:rFonts w:cs="v4.2.0"/>
              </w:rPr>
            </w:pPr>
            <w:r w:rsidRPr="007C3161">
              <w:rPr>
                <w:rFonts w:cs="v4.2.0"/>
              </w:rPr>
              <w:t>CCR.3.1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1A5A1DBC" w14:textId="77777777" w:rsidR="00542305" w:rsidRPr="007C3161" w:rsidRDefault="00542305" w:rsidP="00475CE2">
            <w:pPr>
              <w:pStyle w:val="TAC"/>
              <w:spacing w:line="256" w:lineRule="auto"/>
              <w:rPr>
                <w:rFonts w:cs="v4.2.0"/>
              </w:rPr>
            </w:pPr>
            <w:r w:rsidRPr="007C3161">
              <w:rPr>
                <w:rFonts w:cs="v4.2.0"/>
              </w:rPr>
              <w:t xml:space="preserve">CCR.3.1 TDD </w:t>
            </w:r>
          </w:p>
        </w:tc>
      </w:tr>
      <w:tr w:rsidR="00542305" w:rsidRPr="007C3161" w14:paraId="1D2908A2" w14:textId="77777777" w:rsidTr="00475CE2">
        <w:trPr>
          <w:cantSplit/>
          <w:jc w:val="center"/>
        </w:trPr>
        <w:tc>
          <w:tcPr>
            <w:tcW w:w="1667" w:type="dxa"/>
            <w:vMerge/>
            <w:tcBorders>
              <w:left w:val="single" w:sz="4" w:space="0" w:color="auto"/>
              <w:bottom w:val="single" w:sz="4" w:space="0" w:color="auto"/>
              <w:right w:val="single" w:sz="4" w:space="0" w:color="auto"/>
            </w:tcBorders>
          </w:tcPr>
          <w:p w14:paraId="69943411" w14:textId="77777777" w:rsidR="00542305" w:rsidRPr="007C3161" w:rsidRDefault="00542305" w:rsidP="00475CE2">
            <w:pPr>
              <w:pStyle w:val="TAL"/>
              <w:spacing w:line="256" w:lineRule="auto"/>
              <w:rPr>
                <w:rFonts w:cs="Arial"/>
              </w:rPr>
            </w:pPr>
          </w:p>
        </w:tc>
        <w:tc>
          <w:tcPr>
            <w:tcW w:w="1701" w:type="dxa"/>
            <w:vMerge/>
            <w:tcBorders>
              <w:left w:val="single" w:sz="4" w:space="0" w:color="auto"/>
              <w:bottom w:val="single" w:sz="4" w:space="0" w:color="auto"/>
              <w:right w:val="single" w:sz="4" w:space="0" w:color="auto"/>
            </w:tcBorders>
          </w:tcPr>
          <w:p w14:paraId="759E6A75"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966F520" w14:textId="77777777" w:rsidR="00542305" w:rsidRPr="007C3161" w:rsidRDefault="00542305" w:rsidP="00475CE2">
            <w:pPr>
              <w:pStyle w:val="TAC"/>
              <w:spacing w:line="256" w:lineRule="auto"/>
              <w:rPr>
                <w:rFonts w:cs="v4.2.0"/>
                <w:bCs/>
                <w:lang w:eastAsia="ja-JP"/>
              </w:rPr>
            </w:pPr>
            <w:r w:rsidRPr="007C3161">
              <w:rPr>
                <w:rFonts w:cs="v4.2.0"/>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5DD6B8BF" w14:textId="77777777" w:rsidR="00542305" w:rsidRPr="007C3161" w:rsidRDefault="00542305" w:rsidP="00475CE2">
            <w:pPr>
              <w:pStyle w:val="TAC"/>
              <w:spacing w:line="256" w:lineRule="auto"/>
              <w:rPr>
                <w:rFonts w:cs="v4.2.0"/>
              </w:rPr>
            </w:pPr>
            <w:r w:rsidRPr="007C3161">
              <w:rPr>
                <w:rFonts w:cs="v4.2.0"/>
                <w:lang w:eastAsia="zh-CN"/>
              </w:rPr>
              <w:t>CCR.3.7 TDD</w:t>
            </w:r>
          </w:p>
        </w:tc>
        <w:tc>
          <w:tcPr>
            <w:tcW w:w="1843" w:type="dxa"/>
            <w:gridSpan w:val="2"/>
            <w:tcBorders>
              <w:top w:val="single" w:sz="4" w:space="0" w:color="auto"/>
              <w:left w:val="single" w:sz="4" w:space="0" w:color="auto"/>
              <w:bottom w:val="single" w:sz="4" w:space="0" w:color="auto"/>
              <w:right w:val="single" w:sz="4" w:space="0" w:color="auto"/>
            </w:tcBorders>
          </w:tcPr>
          <w:p w14:paraId="117A555A" w14:textId="77777777" w:rsidR="00542305" w:rsidRPr="007C3161" w:rsidRDefault="00542305" w:rsidP="00475CE2">
            <w:pPr>
              <w:pStyle w:val="TAC"/>
              <w:spacing w:line="256" w:lineRule="auto"/>
              <w:rPr>
                <w:rFonts w:cs="v4.2.0"/>
              </w:rPr>
            </w:pPr>
            <w:r w:rsidRPr="007C3161">
              <w:rPr>
                <w:rFonts w:cs="v4.2.0"/>
                <w:lang w:eastAsia="zh-CN"/>
              </w:rPr>
              <w:t>CCR.3.7 TDD</w:t>
            </w:r>
          </w:p>
        </w:tc>
      </w:tr>
      <w:tr w:rsidR="00542305" w:rsidRPr="007C3161" w14:paraId="0F67E3F0" w14:textId="77777777" w:rsidTr="00475CE2">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A3CE566" w14:textId="77777777" w:rsidR="00542305" w:rsidRPr="007C3161" w:rsidRDefault="00542305" w:rsidP="00475CE2">
            <w:pPr>
              <w:pStyle w:val="TAL"/>
              <w:spacing w:line="256" w:lineRule="auto"/>
              <w:rPr>
                <w:rFonts w:cs="Arial"/>
              </w:rPr>
            </w:pPr>
            <w:r w:rsidRPr="007C3161">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1D395CE3"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CAD3A58" w14:textId="77777777" w:rsidR="00542305" w:rsidRPr="007C3161" w:rsidRDefault="00542305" w:rsidP="00475CE2">
            <w:pPr>
              <w:pStyle w:val="TAC"/>
              <w:spacing w:line="256" w:lineRule="auto"/>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CA41F8E" w14:textId="77777777" w:rsidR="00542305" w:rsidRPr="007C3161" w:rsidRDefault="00542305" w:rsidP="00475CE2">
            <w:pPr>
              <w:pStyle w:val="TAC"/>
              <w:spacing w:line="256" w:lineRule="auto"/>
              <w:rPr>
                <w:rFonts w:cs="v4.2.0"/>
              </w:rPr>
            </w:pPr>
            <w:r w:rsidRPr="007C3161">
              <w:t>OP.1</w:t>
            </w:r>
          </w:p>
        </w:tc>
        <w:tc>
          <w:tcPr>
            <w:tcW w:w="1843" w:type="dxa"/>
            <w:gridSpan w:val="2"/>
            <w:tcBorders>
              <w:top w:val="single" w:sz="4" w:space="0" w:color="auto"/>
              <w:left w:val="single" w:sz="4" w:space="0" w:color="auto"/>
              <w:bottom w:val="single" w:sz="4" w:space="0" w:color="auto"/>
              <w:right w:val="single" w:sz="4" w:space="0" w:color="auto"/>
            </w:tcBorders>
            <w:hideMark/>
          </w:tcPr>
          <w:p w14:paraId="1F5B5F68" w14:textId="77777777" w:rsidR="00542305" w:rsidRPr="007C3161" w:rsidRDefault="00542305" w:rsidP="00475CE2">
            <w:pPr>
              <w:pStyle w:val="TAC"/>
              <w:spacing w:line="256" w:lineRule="auto"/>
              <w:rPr>
                <w:rFonts w:cs="Arial"/>
              </w:rPr>
            </w:pPr>
            <w:r w:rsidRPr="007C3161">
              <w:t>OP.1</w:t>
            </w:r>
          </w:p>
        </w:tc>
      </w:tr>
      <w:tr w:rsidR="00542305" w:rsidRPr="007C3161" w14:paraId="26D2CBA7" w14:textId="77777777" w:rsidTr="00475CE2">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FA028C9" w14:textId="77777777" w:rsidR="00542305" w:rsidRPr="007C3161" w:rsidRDefault="00542305" w:rsidP="00475CE2">
            <w:pPr>
              <w:pStyle w:val="TAL"/>
              <w:spacing w:line="256" w:lineRule="auto"/>
              <w:rPr>
                <w:rFonts w:cs="Arial"/>
                <w:bCs/>
              </w:rPr>
            </w:pPr>
            <w:r w:rsidRPr="007C3161">
              <w:rPr>
                <w:rFonts w:cs="Arial"/>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5E495C24"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F60C8F7" w14:textId="77777777" w:rsidR="00542305" w:rsidRPr="007C3161" w:rsidRDefault="00542305" w:rsidP="00475CE2">
            <w:pPr>
              <w:pStyle w:val="TAC"/>
              <w:spacing w:line="256" w:lineRule="auto"/>
              <w:rPr>
                <w:rFonts w:cs="v4.2.0"/>
                <w:bCs/>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F0A772E" w14:textId="77777777" w:rsidR="00542305" w:rsidRPr="007C3161" w:rsidRDefault="00542305" w:rsidP="00475CE2">
            <w:pPr>
              <w:pStyle w:val="TAC"/>
              <w:spacing w:line="256" w:lineRule="auto"/>
            </w:pPr>
            <w:r w:rsidRPr="007C3161">
              <w:t>TCI.State.2</w:t>
            </w:r>
          </w:p>
        </w:tc>
        <w:tc>
          <w:tcPr>
            <w:tcW w:w="1843" w:type="dxa"/>
            <w:gridSpan w:val="2"/>
            <w:tcBorders>
              <w:top w:val="single" w:sz="4" w:space="0" w:color="auto"/>
              <w:left w:val="single" w:sz="4" w:space="0" w:color="auto"/>
              <w:bottom w:val="single" w:sz="4" w:space="0" w:color="auto"/>
              <w:right w:val="single" w:sz="4" w:space="0" w:color="auto"/>
            </w:tcBorders>
            <w:hideMark/>
          </w:tcPr>
          <w:p w14:paraId="4F8B1C8A" w14:textId="77777777" w:rsidR="00542305" w:rsidRPr="007C3161" w:rsidRDefault="00542305" w:rsidP="00475CE2">
            <w:pPr>
              <w:pStyle w:val="TAC"/>
              <w:spacing w:line="256" w:lineRule="auto"/>
            </w:pPr>
            <w:r w:rsidRPr="007C3161">
              <w:rPr>
                <w:rFonts w:cs="v4.2.0"/>
              </w:rPr>
              <w:t>N/A</w:t>
            </w:r>
          </w:p>
        </w:tc>
      </w:tr>
      <w:tr w:rsidR="00542305" w:rsidRPr="007C3161" w14:paraId="05E76C94" w14:textId="77777777" w:rsidTr="00475CE2">
        <w:trPr>
          <w:cantSplit/>
          <w:trHeight w:val="84"/>
          <w:jc w:val="center"/>
        </w:trPr>
        <w:tc>
          <w:tcPr>
            <w:tcW w:w="1667" w:type="dxa"/>
            <w:tcBorders>
              <w:top w:val="single" w:sz="4" w:space="0" w:color="auto"/>
              <w:left w:val="single" w:sz="4" w:space="0" w:color="auto"/>
              <w:bottom w:val="single" w:sz="4" w:space="0" w:color="auto"/>
              <w:right w:val="single" w:sz="4" w:space="0" w:color="auto"/>
            </w:tcBorders>
          </w:tcPr>
          <w:p w14:paraId="7FDB8042" w14:textId="77777777" w:rsidR="00542305" w:rsidRPr="007C3161" w:rsidRDefault="00542305" w:rsidP="00475CE2">
            <w:pPr>
              <w:pStyle w:val="TAL"/>
              <w:spacing w:line="256" w:lineRule="auto"/>
              <w:rPr>
                <w:rFonts w:cs="Arial"/>
                <w:bCs/>
              </w:rPr>
            </w:pPr>
            <w:r w:rsidRPr="007C3161">
              <w:rPr>
                <w:rFonts w:cs="Arial"/>
                <w:bCs/>
              </w:rPr>
              <w:t>CSI-RS for tracking</w:t>
            </w:r>
          </w:p>
        </w:tc>
        <w:tc>
          <w:tcPr>
            <w:tcW w:w="1701" w:type="dxa"/>
            <w:tcBorders>
              <w:top w:val="single" w:sz="4" w:space="0" w:color="auto"/>
              <w:left w:val="single" w:sz="4" w:space="0" w:color="auto"/>
              <w:bottom w:val="single" w:sz="4" w:space="0" w:color="auto"/>
              <w:right w:val="single" w:sz="4" w:space="0" w:color="auto"/>
            </w:tcBorders>
          </w:tcPr>
          <w:p w14:paraId="22D465D4"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953479D" w14:textId="77777777" w:rsidR="00542305" w:rsidRPr="007C3161" w:rsidRDefault="00542305" w:rsidP="00475CE2">
            <w:pPr>
              <w:pStyle w:val="TAC"/>
              <w:spacing w:line="256" w:lineRule="auto"/>
              <w:rPr>
                <w:rFonts w:cs="v4.2.0"/>
                <w:bCs/>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1AEF2475" w14:textId="77777777" w:rsidR="00542305" w:rsidRPr="007C3161" w:rsidRDefault="00542305" w:rsidP="00475CE2">
            <w:pPr>
              <w:pStyle w:val="TAC"/>
              <w:spacing w:line="256" w:lineRule="auto"/>
            </w:pPr>
            <w:r w:rsidRPr="007C3161">
              <w:rPr>
                <w:color w:val="000000"/>
              </w:rPr>
              <w:t>TRS.2.1 TDD</w:t>
            </w:r>
          </w:p>
        </w:tc>
        <w:tc>
          <w:tcPr>
            <w:tcW w:w="1843" w:type="dxa"/>
            <w:gridSpan w:val="2"/>
            <w:tcBorders>
              <w:top w:val="single" w:sz="4" w:space="0" w:color="auto"/>
              <w:left w:val="single" w:sz="4" w:space="0" w:color="auto"/>
              <w:bottom w:val="single" w:sz="4" w:space="0" w:color="auto"/>
              <w:right w:val="single" w:sz="4" w:space="0" w:color="auto"/>
            </w:tcBorders>
          </w:tcPr>
          <w:p w14:paraId="63566ED9" w14:textId="77777777" w:rsidR="00542305" w:rsidRPr="007C3161" w:rsidRDefault="00542305" w:rsidP="00475CE2">
            <w:pPr>
              <w:pStyle w:val="TAC"/>
              <w:spacing w:line="256" w:lineRule="auto"/>
            </w:pPr>
            <w:r w:rsidRPr="007C3161">
              <w:rPr>
                <w:rFonts w:cs="Intel Clear"/>
              </w:rPr>
              <w:t>N/A</w:t>
            </w:r>
          </w:p>
        </w:tc>
      </w:tr>
      <w:tr w:rsidR="00542305" w:rsidRPr="007C3161" w14:paraId="206D7E51" w14:textId="77777777" w:rsidTr="00475CE2">
        <w:trPr>
          <w:cantSplit/>
          <w:trHeight w:val="84"/>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1A3D12E7" w14:textId="77777777" w:rsidR="00542305" w:rsidRPr="007C3161" w:rsidRDefault="00542305" w:rsidP="00475CE2">
            <w:pPr>
              <w:pStyle w:val="TAL"/>
              <w:spacing w:line="256" w:lineRule="auto"/>
              <w:rPr>
                <w:rFonts w:cs="Arial"/>
                <w:bCs/>
              </w:rPr>
            </w:pPr>
            <w:r w:rsidRPr="007C3161">
              <w:rPr>
                <w:rFonts w:cs="Arial"/>
                <w:bCs/>
              </w:rPr>
              <w:t>SSB configuration</w:t>
            </w:r>
          </w:p>
        </w:tc>
        <w:tc>
          <w:tcPr>
            <w:tcW w:w="1701" w:type="dxa"/>
            <w:vMerge w:val="restart"/>
            <w:tcBorders>
              <w:top w:val="single" w:sz="4" w:space="0" w:color="auto"/>
              <w:left w:val="single" w:sz="4" w:space="0" w:color="auto"/>
              <w:bottom w:val="single" w:sz="4" w:space="0" w:color="auto"/>
              <w:right w:val="single" w:sz="4" w:space="0" w:color="auto"/>
            </w:tcBorders>
          </w:tcPr>
          <w:p w14:paraId="340AF70B"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3B433A5" w14:textId="77777777" w:rsidR="00542305" w:rsidRPr="007C3161" w:rsidRDefault="00542305" w:rsidP="00475CE2">
            <w:pPr>
              <w:pStyle w:val="TAC"/>
              <w:spacing w:line="256" w:lineRule="auto"/>
              <w:rPr>
                <w:rFonts w:cs="v4.2.0"/>
                <w:bCs/>
              </w:rPr>
            </w:pPr>
            <w:r w:rsidRPr="007C3161">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32E01D4" w14:textId="77777777" w:rsidR="00542305" w:rsidRPr="007C3161" w:rsidRDefault="00542305" w:rsidP="00475CE2">
            <w:pPr>
              <w:pStyle w:val="TAC"/>
              <w:spacing w:line="256" w:lineRule="auto"/>
            </w:pPr>
            <w:r w:rsidRPr="007C3161">
              <w:t>SSB.3 FR2</w:t>
            </w:r>
          </w:p>
        </w:tc>
        <w:tc>
          <w:tcPr>
            <w:tcW w:w="1843" w:type="dxa"/>
            <w:gridSpan w:val="2"/>
            <w:tcBorders>
              <w:top w:val="single" w:sz="4" w:space="0" w:color="auto"/>
              <w:left w:val="single" w:sz="4" w:space="0" w:color="auto"/>
              <w:bottom w:val="single" w:sz="4" w:space="0" w:color="auto"/>
              <w:right w:val="single" w:sz="4" w:space="0" w:color="auto"/>
            </w:tcBorders>
            <w:hideMark/>
          </w:tcPr>
          <w:p w14:paraId="27090765" w14:textId="77777777" w:rsidR="00542305" w:rsidRPr="007C3161" w:rsidRDefault="00542305" w:rsidP="00475CE2">
            <w:pPr>
              <w:pStyle w:val="TAC"/>
              <w:spacing w:line="256" w:lineRule="auto"/>
            </w:pPr>
            <w:r w:rsidRPr="007C3161">
              <w:t>SSB.3 FR2</w:t>
            </w:r>
          </w:p>
        </w:tc>
      </w:tr>
      <w:tr w:rsidR="00542305" w:rsidRPr="007C3161" w14:paraId="6999DB6B" w14:textId="77777777" w:rsidTr="00475CE2">
        <w:trPr>
          <w:cantSplit/>
          <w:trHeight w:val="84"/>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393ADFD" w14:textId="77777777" w:rsidR="00542305" w:rsidRPr="007C3161" w:rsidRDefault="00542305" w:rsidP="00475CE2">
            <w:pPr>
              <w:spacing w:after="0" w:line="256" w:lineRule="auto"/>
              <w:rPr>
                <w:rFonts w:ascii="Arial" w:hAnsi="Arial" w:cs="Arial"/>
                <w:bCs/>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3867E1A" w14:textId="77777777" w:rsidR="00542305" w:rsidRPr="007C3161" w:rsidRDefault="00542305" w:rsidP="00475CE2">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9A09852" w14:textId="77777777" w:rsidR="00542305" w:rsidRPr="007C3161" w:rsidRDefault="00542305" w:rsidP="00475CE2">
            <w:pPr>
              <w:pStyle w:val="TAC"/>
              <w:spacing w:line="256" w:lineRule="auto"/>
              <w:rPr>
                <w:rFonts w:cs="v4.2.0"/>
                <w:bCs/>
              </w:rPr>
            </w:pPr>
            <w:r w:rsidRPr="007C3161">
              <w:rPr>
                <w:rFonts w:cs="v4.2.0"/>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7100326A" w14:textId="77777777" w:rsidR="00542305" w:rsidRPr="007C3161" w:rsidRDefault="00542305" w:rsidP="00475CE2">
            <w:pPr>
              <w:pStyle w:val="TAC"/>
              <w:spacing w:line="256" w:lineRule="auto"/>
            </w:pPr>
            <w:r w:rsidRPr="007C3161">
              <w:t>SSB.4 FR2</w:t>
            </w:r>
          </w:p>
        </w:tc>
        <w:tc>
          <w:tcPr>
            <w:tcW w:w="1843" w:type="dxa"/>
            <w:gridSpan w:val="2"/>
            <w:tcBorders>
              <w:top w:val="single" w:sz="4" w:space="0" w:color="auto"/>
              <w:left w:val="single" w:sz="4" w:space="0" w:color="auto"/>
              <w:bottom w:val="single" w:sz="4" w:space="0" w:color="auto"/>
              <w:right w:val="single" w:sz="4" w:space="0" w:color="auto"/>
            </w:tcBorders>
            <w:hideMark/>
          </w:tcPr>
          <w:p w14:paraId="2F9B084A" w14:textId="77777777" w:rsidR="00542305" w:rsidRPr="007C3161" w:rsidRDefault="00542305" w:rsidP="00475CE2">
            <w:pPr>
              <w:pStyle w:val="TAC"/>
              <w:spacing w:line="256" w:lineRule="auto"/>
            </w:pPr>
            <w:r w:rsidRPr="007C3161">
              <w:t>SSB.4 FR2</w:t>
            </w:r>
          </w:p>
        </w:tc>
      </w:tr>
      <w:tr w:rsidR="00542305" w:rsidRPr="007C3161" w14:paraId="4EF78806" w14:textId="77777777" w:rsidTr="00475CE2">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E837E39" w14:textId="77777777" w:rsidR="00542305" w:rsidRPr="007C3161" w:rsidRDefault="00542305" w:rsidP="00475CE2">
            <w:pPr>
              <w:pStyle w:val="TAL"/>
              <w:spacing w:line="256" w:lineRule="auto"/>
              <w:rPr>
                <w:rFonts w:cs="Arial"/>
              </w:rPr>
            </w:pPr>
            <w:r w:rsidRPr="007C3161">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58E2F32"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AB54683" w14:textId="77777777" w:rsidR="00542305" w:rsidRPr="007C3161" w:rsidRDefault="00542305" w:rsidP="00475CE2">
            <w:pPr>
              <w:pStyle w:val="TAC"/>
              <w:spacing w:line="256" w:lineRule="auto"/>
              <w:rPr>
                <w:rFonts w:cs="v4.2.0"/>
              </w:rPr>
            </w:pPr>
            <w:r w:rsidRPr="007C3161">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75EF604" w14:textId="77777777" w:rsidR="00542305" w:rsidRPr="007C3161" w:rsidRDefault="00542305" w:rsidP="00475CE2">
            <w:pPr>
              <w:pStyle w:val="TAC"/>
              <w:spacing w:line="256" w:lineRule="auto"/>
              <w:rPr>
                <w:rFonts w:cs="v4.2.0"/>
              </w:rPr>
            </w:pPr>
            <w:r w:rsidRPr="007C3161">
              <w:rPr>
                <w:rFonts w:cs="v4.2.0"/>
              </w:rPr>
              <w:t>AWGN</w:t>
            </w:r>
          </w:p>
        </w:tc>
        <w:tc>
          <w:tcPr>
            <w:tcW w:w="1843" w:type="dxa"/>
            <w:gridSpan w:val="2"/>
            <w:tcBorders>
              <w:top w:val="single" w:sz="4" w:space="0" w:color="auto"/>
              <w:left w:val="single" w:sz="4" w:space="0" w:color="auto"/>
              <w:bottom w:val="single" w:sz="4" w:space="0" w:color="auto"/>
              <w:right w:val="single" w:sz="4" w:space="0" w:color="auto"/>
            </w:tcBorders>
          </w:tcPr>
          <w:p w14:paraId="1110DCE9" w14:textId="77777777" w:rsidR="00542305" w:rsidRPr="007C3161" w:rsidRDefault="00542305" w:rsidP="00475CE2">
            <w:pPr>
              <w:pStyle w:val="TAC"/>
              <w:spacing w:line="256" w:lineRule="auto"/>
              <w:rPr>
                <w:rFonts w:cs="v4.2.0"/>
              </w:rPr>
            </w:pPr>
            <w:r w:rsidRPr="007C3161">
              <w:rPr>
                <w:rFonts w:cs="v4.2.0"/>
              </w:rPr>
              <w:t>AWGN</w:t>
            </w:r>
          </w:p>
        </w:tc>
      </w:tr>
    </w:tbl>
    <w:p w14:paraId="092A1C8F" w14:textId="77777777" w:rsidR="00542305" w:rsidRPr="007C3161" w:rsidRDefault="00542305" w:rsidP="00542305"/>
    <w:p w14:paraId="2F964D47" w14:textId="77777777" w:rsidR="00542305" w:rsidRPr="007C3161" w:rsidRDefault="00542305" w:rsidP="00542305">
      <w:pPr>
        <w:pStyle w:val="TH"/>
      </w:pPr>
      <w:r w:rsidRPr="007C3161">
        <w:t>Table 5.6.1.2.5-2: NR OTA Cell specific test parameters for intra-frequency event triggered reporting for EN-DC with TDD PSCell in FR2 without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542305" w:rsidRPr="007C3161" w14:paraId="0FE0A796" w14:textId="77777777" w:rsidTr="00475CE2">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41F6087" w14:textId="77777777" w:rsidR="00542305" w:rsidRPr="007C3161" w:rsidRDefault="00542305" w:rsidP="00475CE2">
            <w:pPr>
              <w:keepNext/>
              <w:keepLines/>
              <w:spacing w:after="0" w:line="256" w:lineRule="auto"/>
              <w:jc w:val="center"/>
              <w:rPr>
                <w:rFonts w:ascii="Arial" w:hAnsi="Arial" w:cs="Arial"/>
                <w:b/>
                <w:sz w:val="18"/>
              </w:rPr>
            </w:pPr>
            <w:r w:rsidRPr="007C3161">
              <w:rPr>
                <w:rFonts w:ascii="Arial" w:hAnsi="Arial" w:cs="v4.2.0"/>
                <w:b/>
                <w:sz w:val="18"/>
              </w:rPr>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2C6FCAD" w14:textId="77777777" w:rsidR="00542305" w:rsidRPr="007C3161" w:rsidRDefault="00542305" w:rsidP="00475CE2">
            <w:pPr>
              <w:keepNext/>
              <w:keepLines/>
              <w:spacing w:after="0" w:line="256" w:lineRule="auto"/>
              <w:jc w:val="center"/>
              <w:rPr>
                <w:rFonts w:ascii="Arial" w:hAnsi="Arial" w:cs="Arial"/>
                <w:b/>
                <w:sz w:val="18"/>
              </w:rPr>
            </w:pPr>
            <w:r w:rsidRPr="007C3161">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6D84654" w14:textId="77777777" w:rsidR="00542305" w:rsidRPr="007C3161" w:rsidRDefault="00542305" w:rsidP="00475CE2">
            <w:pPr>
              <w:keepNext/>
              <w:keepLines/>
              <w:spacing w:after="0" w:line="256" w:lineRule="auto"/>
              <w:jc w:val="center"/>
              <w:rPr>
                <w:rFonts w:ascii="Arial" w:hAnsi="Arial" w:cs="v4.2.0"/>
                <w:b/>
                <w:sz w:val="18"/>
              </w:rPr>
            </w:pPr>
            <w:r w:rsidRPr="007C3161">
              <w:rPr>
                <w:rFonts w:ascii="Arial" w:hAnsi="Arial" w:cs="v4.2.0"/>
                <w:b/>
                <w:sz w:val="18"/>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20EB0F4" w14:textId="77777777" w:rsidR="00542305" w:rsidRPr="007C3161" w:rsidRDefault="00542305" w:rsidP="00475CE2">
            <w:pPr>
              <w:keepNext/>
              <w:keepLines/>
              <w:spacing w:after="0" w:line="256" w:lineRule="auto"/>
              <w:jc w:val="center"/>
              <w:rPr>
                <w:rFonts w:ascii="Arial" w:hAnsi="Arial" w:cs="Arial"/>
                <w:b/>
                <w:sz w:val="18"/>
              </w:rPr>
            </w:pPr>
            <w:r w:rsidRPr="007C3161">
              <w:rPr>
                <w:rFonts w:ascii="Arial" w:hAnsi="Arial" w:cs="v4.2.0"/>
                <w:b/>
                <w:sz w:val="18"/>
              </w:rPr>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08A7291B" w14:textId="77777777" w:rsidR="00542305" w:rsidRPr="007C3161" w:rsidRDefault="00542305" w:rsidP="00475CE2">
            <w:pPr>
              <w:keepNext/>
              <w:keepLines/>
              <w:spacing w:after="0" w:line="256" w:lineRule="auto"/>
              <w:jc w:val="center"/>
              <w:rPr>
                <w:rFonts w:ascii="Arial" w:hAnsi="Arial" w:cs="v4.2.0"/>
                <w:b/>
                <w:sz w:val="18"/>
              </w:rPr>
            </w:pPr>
            <w:r w:rsidRPr="007C3161">
              <w:rPr>
                <w:rFonts w:ascii="Arial" w:hAnsi="Arial" w:cs="v4.2.0"/>
                <w:b/>
                <w:sz w:val="18"/>
              </w:rPr>
              <w:t>Cell 3</w:t>
            </w:r>
          </w:p>
        </w:tc>
      </w:tr>
      <w:tr w:rsidR="00542305" w:rsidRPr="007C3161" w14:paraId="174850B1" w14:textId="77777777" w:rsidTr="00475CE2">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3889E77F" w14:textId="77777777" w:rsidR="00542305" w:rsidRPr="007C3161" w:rsidRDefault="00542305" w:rsidP="00475CE2">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1D82BEB4" w14:textId="77777777" w:rsidR="00542305" w:rsidRPr="007C3161" w:rsidRDefault="00542305" w:rsidP="00475CE2">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DACD2B" w14:textId="77777777" w:rsidR="00542305" w:rsidRPr="007C3161" w:rsidRDefault="00542305" w:rsidP="00475CE2">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53FDB2ED" w14:textId="77777777" w:rsidR="00542305" w:rsidRPr="007C3161" w:rsidRDefault="00542305" w:rsidP="00475CE2">
            <w:pPr>
              <w:keepNext/>
              <w:keepLines/>
              <w:spacing w:after="0" w:line="256" w:lineRule="auto"/>
              <w:jc w:val="center"/>
              <w:rPr>
                <w:rFonts w:ascii="Arial" w:hAnsi="Arial" w:cs="Arial"/>
                <w:b/>
                <w:sz w:val="18"/>
              </w:rPr>
            </w:pPr>
            <w:r w:rsidRPr="007C3161">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46C612CD" w14:textId="77777777" w:rsidR="00542305" w:rsidRPr="007C3161" w:rsidRDefault="00542305" w:rsidP="00475CE2">
            <w:pPr>
              <w:keepNext/>
              <w:keepLines/>
              <w:spacing w:after="0" w:line="256" w:lineRule="auto"/>
              <w:jc w:val="center"/>
              <w:rPr>
                <w:rFonts w:ascii="Arial" w:hAnsi="Arial" w:cs="Arial"/>
                <w:b/>
                <w:sz w:val="18"/>
              </w:rPr>
            </w:pPr>
            <w:r w:rsidRPr="007C3161">
              <w:rPr>
                <w:rFonts w:ascii="Arial" w:hAnsi="Arial" w:cs="v4.2.0"/>
                <w:b/>
                <w:sz w:val="18"/>
              </w:rPr>
              <w:t>T2</w:t>
            </w:r>
          </w:p>
        </w:tc>
        <w:tc>
          <w:tcPr>
            <w:tcW w:w="921" w:type="dxa"/>
            <w:tcBorders>
              <w:top w:val="single" w:sz="4" w:space="0" w:color="auto"/>
              <w:left w:val="single" w:sz="4" w:space="0" w:color="auto"/>
              <w:bottom w:val="single" w:sz="4" w:space="0" w:color="auto"/>
              <w:right w:val="single" w:sz="4" w:space="0" w:color="auto"/>
            </w:tcBorders>
            <w:hideMark/>
          </w:tcPr>
          <w:p w14:paraId="37CC211C" w14:textId="77777777" w:rsidR="00542305" w:rsidRPr="007C3161" w:rsidRDefault="00542305" w:rsidP="00475CE2">
            <w:pPr>
              <w:keepNext/>
              <w:keepLines/>
              <w:spacing w:after="0" w:line="256" w:lineRule="auto"/>
              <w:jc w:val="center"/>
              <w:rPr>
                <w:rFonts w:ascii="Arial" w:hAnsi="Arial" w:cs="v4.2.0"/>
                <w:b/>
                <w:sz w:val="18"/>
              </w:rPr>
            </w:pPr>
            <w:r w:rsidRPr="007C3161">
              <w:rPr>
                <w:rFonts w:ascii="Arial" w:hAnsi="Arial" w:cs="v4.2.0"/>
                <w:b/>
                <w:sz w:val="18"/>
              </w:rPr>
              <w:t>T1</w:t>
            </w:r>
          </w:p>
        </w:tc>
        <w:tc>
          <w:tcPr>
            <w:tcW w:w="921" w:type="dxa"/>
            <w:tcBorders>
              <w:top w:val="single" w:sz="4" w:space="0" w:color="auto"/>
              <w:left w:val="single" w:sz="4" w:space="0" w:color="auto"/>
              <w:bottom w:val="single" w:sz="4" w:space="0" w:color="auto"/>
              <w:right w:val="single" w:sz="4" w:space="0" w:color="auto"/>
            </w:tcBorders>
            <w:hideMark/>
          </w:tcPr>
          <w:p w14:paraId="2D1EF275" w14:textId="77777777" w:rsidR="00542305" w:rsidRPr="007C3161" w:rsidRDefault="00542305" w:rsidP="00475CE2">
            <w:pPr>
              <w:keepNext/>
              <w:keepLines/>
              <w:spacing w:after="0" w:line="256" w:lineRule="auto"/>
              <w:jc w:val="center"/>
              <w:rPr>
                <w:rFonts w:ascii="Arial" w:hAnsi="Arial" w:cs="v4.2.0"/>
                <w:b/>
                <w:sz w:val="18"/>
              </w:rPr>
            </w:pPr>
            <w:r w:rsidRPr="007C3161">
              <w:rPr>
                <w:rFonts w:ascii="Arial" w:hAnsi="Arial" w:cs="v4.2.0"/>
                <w:b/>
                <w:sz w:val="18"/>
              </w:rPr>
              <w:t>T2</w:t>
            </w:r>
          </w:p>
        </w:tc>
      </w:tr>
      <w:tr w:rsidR="00542305" w:rsidRPr="007C3161" w14:paraId="26566B0D" w14:textId="77777777" w:rsidTr="00475CE2">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4C4C5624" w14:textId="77777777" w:rsidR="00542305" w:rsidRPr="007C3161" w:rsidRDefault="00542305" w:rsidP="00475CE2">
            <w:pPr>
              <w:keepNext/>
              <w:keepLines/>
              <w:spacing w:after="0" w:line="256" w:lineRule="auto"/>
              <w:rPr>
                <w:rFonts w:ascii="Arial" w:hAnsi="Arial" w:cs="v4.2.0"/>
                <w:sz w:val="18"/>
              </w:rPr>
            </w:pPr>
            <w:r w:rsidRPr="007C3161">
              <w:rPr>
                <w:rFonts w:ascii="Arial" w:hAnsi="Arial" w:cs="v4.2.0"/>
                <w:sz w:val="18"/>
              </w:rPr>
              <w:t>AoA setup</w:t>
            </w:r>
          </w:p>
        </w:tc>
        <w:tc>
          <w:tcPr>
            <w:tcW w:w="1722" w:type="dxa"/>
            <w:tcBorders>
              <w:top w:val="single" w:sz="4" w:space="0" w:color="auto"/>
              <w:left w:val="single" w:sz="4" w:space="0" w:color="auto"/>
              <w:bottom w:val="single" w:sz="4" w:space="0" w:color="auto"/>
              <w:right w:val="single" w:sz="4" w:space="0" w:color="auto"/>
            </w:tcBorders>
          </w:tcPr>
          <w:p w14:paraId="279173A1" w14:textId="77777777" w:rsidR="00542305" w:rsidRPr="007C3161" w:rsidRDefault="00542305" w:rsidP="00475CE2">
            <w:pPr>
              <w:keepNext/>
              <w:keepLines/>
              <w:spacing w:after="0" w:line="256" w:lineRule="auto"/>
              <w:jc w:val="center"/>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120DA515"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3082D5F2"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Setup 1 defined in A.9.1</w:t>
            </w:r>
          </w:p>
        </w:tc>
      </w:tr>
      <w:tr w:rsidR="00542305" w:rsidRPr="007C3161" w14:paraId="6E0C3EF9" w14:textId="77777777" w:rsidTr="00475CE2">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5C5585CC" w14:textId="77777777" w:rsidR="00542305" w:rsidRPr="007C3161" w:rsidRDefault="00542305" w:rsidP="00475CE2">
            <w:pPr>
              <w:keepNext/>
              <w:keepLines/>
              <w:spacing w:after="0" w:line="256" w:lineRule="auto"/>
              <w:rPr>
                <w:rFonts w:ascii="Arial" w:hAnsi="Arial" w:cs="Arial"/>
                <w:sz w:val="18"/>
              </w:rPr>
            </w:pPr>
            <w:r w:rsidRPr="007C3161">
              <w:rPr>
                <w:rFonts w:ascii="Arial" w:hAnsi="Arial" w:cs="v4.2.0"/>
                <w:noProof/>
                <w:position w:val="-12"/>
                <w:sz w:val="18"/>
              </w:rPr>
              <w:drawing>
                <wp:inline distT="0" distB="0" distL="0" distR="0" wp14:anchorId="5880F409" wp14:editId="661ED695">
                  <wp:extent cx="403860" cy="244475"/>
                  <wp:effectExtent l="0" t="0" r="0" b="0"/>
                  <wp:docPr id="44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7C3161">
              <w:rPr>
                <w:rFonts w:ascii="Arial" w:hAnsi="Arial" w:cs="v4.2.0"/>
                <w:sz w:val="18"/>
                <w:vertAlign w:val="superscript"/>
              </w:rPr>
              <w:t xml:space="preserve"> BB Note 5</w:t>
            </w:r>
          </w:p>
        </w:tc>
        <w:tc>
          <w:tcPr>
            <w:tcW w:w="1722" w:type="dxa"/>
            <w:tcBorders>
              <w:top w:val="single" w:sz="4" w:space="0" w:color="auto"/>
              <w:left w:val="single" w:sz="4" w:space="0" w:color="auto"/>
              <w:bottom w:val="single" w:sz="4" w:space="0" w:color="auto"/>
              <w:right w:val="single" w:sz="4" w:space="0" w:color="auto"/>
            </w:tcBorders>
            <w:hideMark/>
          </w:tcPr>
          <w:p w14:paraId="57FAC62A" w14:textId="77777777" w:rsidR="00542305" w:rsidRPr="007C3161" w:rsidRDefault="00542305" w:rsidP="00475CE2">
            <w:pPr>
              <w:keepNext/>
              <w:keepLines/>
              <w:spacing w:after="0" w:line="256" w:lineRule="auto"/>
              <w:jc w:val="center"/>
              <w:rPr>
                <w:rFonts w:ascii="Arial" w:hAnsi="Arial" w:cs="Arial"/>
                <w:sz w:val="18"/>
              </w:rPr>
            </w:pPr>
            <w:r w:rsidRPr="007C3161">
              <w:rPr>
                <w:rFonts w:ascii="Arial" w:hAnsi="Arial" w:cs="v4.2.0"/>
                <w:sz w:val="18"/>
              </w:rPr>
              <w:t>dB</w:t>
            </w:r>
          </w:p>
        </w:tc>
        <w:tc>
          <w:tcPr>
            <w:tcW w:w="1701" w:type="dxa"/>
            <w:tcBorders>
              <w:top w:val="single" w:sz="4" w:space="0" w:color="auto"/>
              <w:left w:val="single" w:sz="4" w:space="0" w:color="auto"/>
              <w:bottom w:val="single" w:sz="4" w:space="0" w:color="auto"/>
              <w:right w:val="single" w:sz="4" w:space="0" w:color="auto"/>
            </w:tcBorders>
            <w:hideMark/>
          </w:tcPr>
          <w:p w14:paraId="4A91180B"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1~4</w:t>
            </w:r>
          </w:p>
        </w:tc>
        <w:tc>
          <w:tcPr>
            <w:tcW w:w="850" w:type="dxa"/>
            <w:tcBorders>
              <w:top w:val="single" w:sz="4" w:space="0" w:color="auto"/>
              <w:left w:val="single" w:sz="4" w:space="0" w:color="auto"/>
              <w:bottom w:val="single" w:sz="4" w:space="0" w:color="auto"/>
              <w:right w:val="single" w:sz="4" w:space="0" w:color="auto"/>
            </w:tcBorders>
            <w:hideMark/>
          </w:tcPr>
          <w:p w14:paraId="3B542F38" w14:textId="77777777" w:rsidR="00542305" w:rsidRPr="007C3161" w:rsidRDefault="00542305" w:rsidP="00475CE2">
            <w:pPr>
              <w:keepNext/>
              <w:keepLines/>
              <w:spacing w:after="0" w:line="256" w:lineRule="auto"/>
              <w:jc w:val="center"/>
              <w:rPr>
                <w:rFonts w:ascii="Arial" w:hAnsi="Arial" w:cs="Arial"/>
                <w:sz w:val="18"/>
              </w:rPr>
            </w:pPr>
            <w:r w:rsidRPr="007C3161">
              <w:rPr>
                <w:rFonts w:ascii="Arial" w:hAnsi="Arial" w:cs="v4.2.0"/>
                <w:sz w:val="18"/>
              </w:rPr>
              <w:t>3.77</w:t>
            </w:r>
          </w:p>
        </w:tc>
        <w:tc>
          <w:tcPr>
            <w:tcW w:w="851" w:type="dxa"/>
            <w:tcBorders>
              <w:top w:val="single" w:sz="4" w:space="0" w:color="auto"/>
              <w:left w:val="single" w:sz="4" w:space="0" w:color="auto"/>
              <w:bottom w:val="single" w:sz="4" w:space="0" w:color="auto"/>
              <w:right w:val="single" w:sz="4" w:space="0" w:color="auto"/>
            </w:tcBorders>
            <w:hideMark/>
          </w:tcPr>
          <w:p w14:paraId="27A44D4A" w14:textId="77777777" w:rsidR="00542305" w:rsidRPr="007C3161" w:rsidRDefault="00542305" w:rsidP="00475CE2">
            <w:pPr>
              <w:keepNext/>
              <w:keepLines/>
              <w:spacing w:after="0" w:line="256" w:lineRule="auto"/>
              <w:jc w:val="center"/>
              <w:rPr>
                <w:rFonts w:ascii="Arial" w:hAnsi="Arial" w:cs="Arial"/>
                <w:sz w:val="18"/>
              </w:rPr>
            </w:pPr>
            <w:r w:rsidRPr="007C3161">
              <w:rPr>
                <w:rFonts w:ascii="Arial" w:hAnsi="Arial" w:cs="v4.2.0"/>
                <w:sz w:val="18"/>
              </w:rPr>
              <w:t>-1.52</w:t>
            </w:r>
          </w:p>
        </w:tc>
        <w:tc>
          <w:tcPr>
            <w:tcW w:w="921" w:type="dxa"/>
            <w:tcBorders>
              <w:top w:val="single" w:sz="4" w:space="0" w:color="auto"/>
              <w:left w:val="single" w:sz="4" w:space="0" w:color="auto"/>
              <w:bottom w:val="single" w:sz="4" w:space="0" w:color="auto"/>
              <w:right w:val="single" w:sz="4" w:space="0" w:color="auto"/>
            </w:tcBorders>
            <w:hideMark/>
          </w:tcPr>
          <w:p w14:paraId="6535D078"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5C8B7B76"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-1.52</w:t>
            </w:r>
          </w:p>
        </w:tc>
      </w:tr>
      <w:tr w:rsidR="00542305" w:rsidRPr="007C3161" w14:paraId="7BA61DB2" w14:textId="77777777" w:rsidTr="00475CE2">
        <w:trPr>
          <w:cantSplit/>
          <w:trHeight w:val="124"/>
          <w:jc w:val="center"/>
        </w:trPr>
        <w:tc>
          <w:tcPr>
            <w:tcW w:w="1647" w:type="dxa"/>
            <w:tcBorders>
              <w:top w:val="single" w:sz="4" w:space="0" w:color="auto"/>
              <w:left w:val="single" w:sz="4" w:space="0" w:color="auto"/>
              <w:bottom w:val="single" w:sz="4" w:space="0" w:color="auto"/>
              <w:right w:val="single" w:sz="4" w:space="0" w:color="auto"/>
            </w:tcBorders>
            <w:hideMark/>
          </w:tcPr>
          <w:p w14:paraId="66D8BFE1" w14:textId="77777777" w:rsidR="00542305" w:rsidRPr="007C3161" w:rsidRDefault="00542305" w:rsidP="00475CE2">
            <w:pPr>
              <w:keepNext/>
              <w:keepLines/>
              <w:spacing w:after="0" w:line="256" w:lineRule="auto"/>
              <w:rPr>
                <w:rFonts w:ascii="Arial" w:hAnsi="Arial" w:cs="Arial"/>
                <w:sz w:val="18"/>
              </w:rPr>
            </w:pPr>
            <w:r w:rsidRPr="007C3161">
              <w:rPr>
                <w:rFonts w:ascii="Arial" w:hAnsi="Arial" w:cs="v4.2.0"/>
                <w:noProof/>
                <w:position w:val="-12"/>
                <w:sz w:val="18"/>
              </w:rPr>
              <w:drawing>
                <wp:inline distT="0" distB="0" distL="0" distR="0" wp14:anchorId="481AFFC0" wp14:editId="4ED2389F">
                  <wp:extent cx="255270" cy="244475"/>
                  <wp:effectExtent l="0" t="0" r="0" b="0"/>
                  <wp:docPr id="45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7C3161">
              <w:rPr>
                <w:rFonts w:ascii="Arial" w:hAnsi="Arial" w:cs="Arial"/>
                <w:sz w:val="18"/>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hideMark/>
          </w:tcPr>
          <w:p w14:paraId="24460A75" w14:textId="77777777" w:rsidR="00542305" w:rsidRPr="007C3161" w:rsidRDefault="00542305" w:rsidP="00475CE2">
            <w:pPr>
              <w:keepNext/>
              <w:keepLines/>
              <w:spacing w:after="0" w:line="256" w:lineRule="auto"/>
              <w:jc w:val="center"/>
              <w:rPr>
                <w:rFonts w:ascii="Arial" w:hAnsi="Arial" w:cs="Arial"/>
                <w:sz w:val="18"/>
              </w:rPr>
            </w:pPr>
            <w:r w:rsidRPr="007C3161">
              <w:rPr>
                <w:rFonts w:ascii="Arial" w:hAnsi="Arial" w:cs="v4.2.0"/>
                <w:sz w:val="18"/>
              </w:rPr>
              <w:t>dBm/15 KHz</w:t>
            </w:r>
          </w:p>
        </w:tc>
        <w:tc>
          <w:tcPr>
            <w:tcW w:w="1701" w:type="dxa"/>
            <w:tcBorders>
              <w:top w:val="single" w:sz="4" w:space="0" w:color="auto"/>
              <w:left w:val="single" w:sz="4" w:space="0" w:color="auto"/>
              <w:bottom w:val="single" w:sz="4" w:space="0" w:color="auto"/>
              <w:right w:val="single" w:sz="4" w:space="0" w:color="auto"/>
            </w:tcBorders>
            <w:hideMark/>
          </w:tcPr>
          <w:p w14:paraId="2E0BFDAD" w14:textId="77777777" w:rsidR="00542305" w:rsidRPr="007C3161" w:rsidRDefault="00542305" w:rsidP="00475CE2">
            <w:pPr>
              <w:keepNext/>
              <w:keepLines/>
              <w:spacing w:after="0" w:line="256" w:lineRule="auto"/>
              <w:jc w:val="center"/>
              <w:rPr>
                <w:rFonts w:ascii="Arial" w:hAnsi="Arial" w:cs="Arial"/>
                <w:sz w:val="18"/>
              </w:rPr>
            </w:pPr>
            <w:r w:rsidRPr="007C3161">
              <w:rPr>
                <w:rFonts w:ascii="Arial" w:hAnsi="Arial" w:cs="Arial"/>
                <w:sz w:val="18"/>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1D0FA127" w14:textId="77777777" w:rsidR="00542305" w:rsidRPr="007C3161" w:rsidRDefault="00542305" w:rsidP="00475CE2">
            <w:pPr>
              <w:keepNext/>
              <w:keepLines/>
              <w:spacing w:after="0" w:line="256" w:lineRule="auto"/>
              <w:jc w:val="center"/>
              <w:rPr>
                <w:rFonts w:ascii="Arial" w:hAnsi="Arial" w:cs="Arial"/>
                <w:sz w:val="18"/>
              </w:rPr>
            </w:pPr>
            <w:r w:rsidRPr="007C3161">
              <w:rPr>
                <w:rFonts w:ascii="Arial" w:hAnsi="Arial" w:cs="v4.2.0"/>
                <w:sz w:val="18"/>
                <w:lang w:eastAsia="ja-JP"/>
              </w:rPr>
              <w:t>-101.5</w:t>
            </w:r>
          </w:p>
        </w:tc>
      </w:tr>
      <w:tr w:rsidR="00542305" w:rsidRPr="007C3161" w14:paraId="051CE2C0" w14:textId="77777777" w:rsidTr="00475CE2">
        <w:trPr>
          <w:cantSplit/>
          <w:trHeight w:val="162"/>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2ECE2F46" w14:textId="77777777" w:rsidR="00542305" w:rsidRPr="007C3161" w:rsidRDefault="00542305" w:rsidP="00475CE2">
            <w:pPr>
              <w:keepNext/>
              <w:keepLines/>
              <w:spacing w:after="0" w:line="256" w:lineRule="auto"/>
              <w:rPr>
                <w:rFonts w:ascii="Arial" w:hAnsi="Arial" w:cs="v4.2.0"/>
                <w:sz w:val="18"/>
              </w:rPr>
            </w:pPr>
            <w:r w:rsidRPr="007C3161">
              <w:rPr>
                <w:rFonts w:ascii="Arial" w:hAnsi="Arial" w:cs="v4.2.0"/>
                <w:noProof/>
                <w:position w:val="-12"/>
                <w:sz w:val="18"/>
              </w:rPr>
              <w:drawing>
                <wp:inline distT="0" distB="0" distL="0" distR="0" wp14:anchorId="71D31DBA" wp14:editId="4B284CF9">
                  <wp:extent cx="255270" cy="244475"/>
                  <wp:effectExtent l="0" t="0" r="0" b="0"/>
                  <wp:docPr id="45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7C3161">
              <w:rPr>
                <w:rFonts w:ascii="Arial" w:hAnsi="Arial" w:cs="Arial"/>
                <w:sz w:val="18"/>
                <w:vertAlign w:val="superscript"/>
              </w:rPr>
              <w:t xml:space="preserve"> Note 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6F862C7"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71F237AB" w14:textId="77777777" w:rsidR="00542305" w:rsidRPr="007C3161" w:rsidRDefault="00542305" w:rsidP="00475CE2">
            <w:pPr>
              <w:keepNext/>
              <w:keepLines/>
              <w:spacing w:after="0" w:line="256" w:lineRule="auto"/>
              <w:jc w:val="center"/>
              <w:rPr>
                <w:rFonts w:ascii="Arial" w:hAnsi="Arial" w:cs="Arial"/>
                <w:sz w:val="18"/>
              </w:rPr>
            </w:pPr>
            <w:r w:rsidRPr="007C3161">
              <w:rPr>
                <w:rFonts w:ascii="Arial" w:hAnsi="Arial" w:cs="Arial"/>
                <w:sz w:val="18"/>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44E90FB" w14:textId="77777777" w:rsidR="00542305" w:rsidRPr="007C3161" w:rsidRDefault="00542305" w:rsidP="00475CE2">
            <w:pPr>
              <w:keepNext/>
              <w:keepLines/>
              <w:spacing w:after="0" w:line="256" w:lineRule="auto"/>
              <w:jc w:val="center"/>
              <w:rPr>
                <w:rFonts w:ascii="Arial" w:hAnsi="Arial" w:cs="Arial"/>
                <w:sz w:val="18"/>
              </w:rPr>
            </w:pPr>
            <w:r w:rsidRPr="007C3161">
              <w:rPr>
                <w:rFonts w:ascii="Arial" w:hAnsi="Arial" w:cs="Arial"/>
                <w:sz w:val="18"/>
              </w:rPr>
              <w:t>-92.5</w:t>
            </w:r>
          </w:p>
        </w:tc>
      </w:tr>
      <w:tr w:rsidR="00542305" w:rsidRPr="007C3161" w14:paraId="31AA2876" w14:textId="77777777" w:rsidTr="00475CE2">
        <w:trPr>
          <w:cantSplit/>
          <w:trHeight w:val="162"/>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40339314" w14:textId="77777777" w:rsidR="00542305" w:rsidRPr="007C3161" w:rsidRDefault="00542305" w:rsidP="00475CE2">
            <w:pPr>
              <w:spacing w:after="0" w:line="256" w:lineRule="auto"/>
              <w:rPr>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159E2A01" w14:textId="77777777" w:rsidR="00542305" w:rsidRPr="007C3161" w:rsidRDefault="00542305" w:rsidP="00475CE2">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FBE23A1" w14:textId="77777777" w:rsidR="00542305" w:rsidRPr="007C3161" w:rsidRDefault="00542305" w:rsidP="00475CE2">
            <w:pPr>
              <w:keepNext/>
              <w:keepLines/>
              <w:spacing w:after="0" w:line="256" w:lineRule="auto"/>
              <w:jc w:val="center"/>
              <w:rPr>
                <w:rFonts w:ascii="Arial" w:hAnsi="Arial" w:cs="Arial"/>
                <w:sz w:val="18"/>
              </w:rPr>
            </w:pPr>
            <w:r w:rsidRPr="007C3161">
              <w:rPr>
                <w:rFonts w:ascii="Arial" w:hAnsi="Arial" w:cs="Arial"/>
                <w:sz w:val="18"/>
              </w:rPr>
              <w:t>3, 4</w:t>
            </w:r>
          </w:p>
        </w:tc>
        <w:tc>
          <w:tcPr>
            <w:tcW w:w="3543" w:type="dxa"/>
            <w:gridSpan w:val="4"/>
            <w:tcBorders>
              <w:top w:val="single" w:sz="4" w:space="0" w:color="auto"/>
              <w:left w:val="single" w:sz="4" w:space="0" w:color="auto"/>
              <w:bottom w:val="single" w:sz="4" w:space="0" w:color="auto"/>
              <w:right w:val="single" w:sz="4" w:space="0" w:color="auto"/>
            </w:tcBorders>
            <w:hideMark/>
          </w:tcPr>
          <w:p w14:paraId="6C69CB53" w14:textId="77777777" w:rsidR="00542305" w:rsidRPr="007C3161" w:rsidRDefault="00542305" w:rsidP="00475CE2">
            <w:pPr>
              <w:keepNext/>
              <w:keepLines/>
              <w:spacing w:after="0" w:line="256" w:lineRule="auto"/>
              <w:jc w:val="center"/>
              <w:rPr>
                <w:rFonts w:ascii="Arial" w:hAnsi="Arial" w:cs="Arial"/>
                <w:sz w:val="18"/>
              </w:rPr>
            </w:pPr>
            <w:r w:rsidRPr="007C3161">
              <w:rPr>
                <w:rFonts w:ascii="Arial" w:hAnsi="Arial" w:cs="Arial"/>
                <w:sz w:val="18"/>
              </w:rPr>
              <w:t>-89.5</w:t>
            </w:r>
          </w:p>
        </w:tc>
      </w:tr>
      <w:tr w:rsidR="00542305" w:rsidRPr="007C3161" w14:paraId="4DF8438C" w14:textId="77777777" w:rsidTr="00475CE2">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7DF13B4" w14:textId="77777777" w:rsidR="00542305" w:rsidRPr="007C3161" w:rsidRDefault="00542305" w:rsidP="00475CE2">
            <w:pPr>
              <w:keepNext/>
              <w:keepLines/>
              <w:spacing w:after="0" w:line="256" w:lineRule="auto"/>
              <w:rPr>
                <w:rFonts w:ascii="Arial" w:hAnsi="Arial" w:cs="v4.2.0"/>
                <w:sz w:val="18"/>
              </w:rPr>
            </w:pPr>
            <w:r w:rsidRPr="007C3161">
              <w:rPr>
                <w:rFonts w:ascii="Arial" w:hAnsi="Arial" w:cs="v4.2.0"/>
                <w:sz w:val="18"/>
              </w:rPr>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7403BC40"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4E59D79D"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1, 2</w:t>
            </w:r>
          </w:p>
        </w:tc>
        <w:tc>
          <w:tcPr>
            <w:tcW w:w="850" w:type="dxa"/>
            <w:tcBorders>
              <w:top w:val="single" w:sz="4" w:space="0" w:color="auto"/>
              <w:left w:val="single" w:sz="4" w:space="0" w:color="auto"/>
              <w:bottom w:val="single" w:sz="4" w:space="0" w:color="auto"/>
              <w:right w:val="single" w:sz="4" w:space="0" w:color="auto"/>
            </w:tcBorders>
            <w:hideMark/>
          </w:tcPr>
          <w:p w14:paraId="67B17F52"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-88.47</w:t>
            </w:r>
          </w:p>
        </w:tc>
        <w:tc>
          <w:tcPr>
            <w:tcW w:w="851" w:type="dxa"/>
            <w:tcBorders>
              <w:top w:val="single" w:sz="4" w:space="0" w:color="auto"/>
              <w:left w:val="single" w:sz="4" w:space="0" w:color="auto"/>
              <w:bottom w:val="single" w:sz="4" w:space="0" w:color="auto"/>
              <w:right w:val="single" w:sz="4" w:space="0" w:color="auto"/>
            </w:tcBorders>
            <w:hideMark/>
          </w:tcPr>
          <w:p w14:paraId="1F6E4C1A"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-88.47</w:t>
            </w:r>
          </w:p>
        </w:tc>
        <w:tc>
          <w:tcPr>
            <w:tcW w:w="921" w:type="dxa"/>
            <w:tcBorders>
              <w:top w:val="single" w:sz="4" w:space="0" w:color="auto"/>
              <w:left w:val="single" w:sz="4" w:space="0" w:color="auto"/>
              <w:bottom w:val="single" w:sz="4" w:space="0" w:color="auto"/>
              <w:right w:val="single" w:sz="4" w:space="0" w:color="auto"/>
            </w:tcBorders>
            <w:hideMark/>
          </w:tcPr>
          <w:p w14:paraId="656A36B8"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36C2104E"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-88.47</w:t>
            </w:r>
          </w:p>
        </w:tc>
      </w:tr>
      <w:tr w:rsidR="00542305" w:rsidRPr="007C3161" w14:paraId="1133C4C4" w14:textId="77777777" w:rsidTr="00475CE2">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48442913" w14:textId="77777777" w:rsidR="00542305" w:rsidRPr="007C3161" w:rsidRDefault="00542305" w:rsidP="00475CE2">
            <w:pPr>
              <w:spacing w:after="0" w:line="256" w:lineRule="auto"/>
              <w:rPr>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79E8A839" w14:textId="77777777" w:rsidR="00542305" w:rsidRPr="007C3161" w:rsidRDefault="00542305" w:rsidP="00475CE2">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D8A893E"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3, 4</w:t>
            </w:r>
          </w:p>
        </w:tc>
        <w:tc>
          <w:tcPr>
            <w:tcW w:w="850" w:type="dxa"/>
            <w:tcBorders>
              <w:top w:val="single" w:sz="4" w:space="0" w:color="auto"/>
              <w:left w:val="single" w:sz="4" w:space="0" w:color="auto"/>
              <w:bottom w:val="single" w:sz="4" w:space="0" w:color="auto"/>
              <w:right w:val="single" w:sz="4" w:space="0" w:color="auto"/>
            </w:tcBorders>
            <w:hideMark/>
          </w:tcPr>
          <w:p w14:paraId="76BFF725"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-85.46</w:t>
            </w:r>
          </w:p>
        </w:tc>
        <w:tc>
          <w:tcPr>
            <w:tcW w:w="851" w:type="dxa"/>
            <w:tcBorders>
              <w:top w:val="single" w:sz="4" w:space="0" w:color="auto"/>
              <w:left w:val="single" w:sz="4" w:space="0" w:color="auto"/>
              <w:bottom w:val="single" w:sz="4" w:space="0" w:color="auto"/>
              <w:right w:val="single" w:sz="4" w:space="0" w:color="auto"/>
            </w:tcBorders>
            <w:hideMark/>
          </w:tcPr>
          <w:p w14:paraId="3D794EBD"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-85.46</w:t>
            </w:r>
          </w:p>
        </w:tc>
        <w:tc>
          <w:tcPr>
            <w:tcW w:w="921" w:type="dxa"/>
            <w:tcBorders>
              <w:top w:val="single" w:sz="4" w:space="0" w:color="auto"/>
              <w:left w:val="single" w:sz="4" w:space="0" w:color="auto"/>
              <w:bottom w:val="single" w:sz="4" w:space="0" w:color="auto"/>
              <w:right w:val="single" w:sz="4" w:space="0" w:color="auto"/>
            </w:tcBorders>
            <w:hideMark/>
          </w:tcPr>
          <w:p w14:paraId="71CE6BB8"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1707617D"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-85.46</w:t>
            </w:r>
          </w:p>
        </w:tc>
      </w:tr>
      <w:tr w:rsidR="00542305" w:rsidRPr="007C3161" w14:paraId="2FF66B11" w14:textId="77777777" w:rsidTr="00475CE2">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0A104A34" w14:textId="77777777" w:rsidR="00542305" w:rsidRPr="007C3161" w:rsidRDefault="00542305" w:rsidP="00475CE2">
            <w:pPr>
              <w:keepNext/>
              <w:keepLines/>
              <w:spacing w:after="0" w:line="256" w:lineRule="auto"/>
              <w:rPr>
                <w:rFonts w:ascii="Arial" w:hAnsi="Arial" w:cs="Arial"/>
                <w:sz w:val="18"/>
              </w:rPr>
            </w:pPr>
            <w:r w:rsidRPr="007C3161">
              <w:rPr>
                <w:rFonts w:ascii="Arial" w:hAnsi="Arial" w:cs="v4.2.0"/>
                <w:noProof/>
                <w:position w:val="-12"/>
                <w:sz w:val="18"/>
              </w:rPr>
              <w:lastRenderedPageBreak/>
              <w:drawing>
                <wp:inline distT="0" distB="0" distL="0" distR="0" wp14:anchorId="641DD594" wp14:editId="679788E6">
                  <wp:extent cx="510540" cy="244475"/>
                  <wp:effectExtent l="0" t="0" r="0" b="0"/>
                  <wp:docPr id="45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2DFB6CCE" w14:textId="77777777" w:rsidR="00542305" w:rsidRPr="007C3161" w:rsidRDefault="00542305" w:rsidP="00475CE2">
            <w:pPr>
              <w:keepNext/>
              <w:keepLines/>
              <w:spacing w:after="0" w:line="256" w:lineRule="auto"/>
              <w:jc w:val="center"/>
              <w:rPr>
                <w:rFonts w:ascii="Arial" w:hAnsi="Arial" w:cs="Arial"/>
                <w:sz w:val="18"/>
              </w:rPr>
            </w:pPr>
            <w:r w:rsidRPr="007C3161">
              <w:rPr>
                <w:rFonts w:ascii="Arial" w:hAnsi="Arial" w:cs="v4.2.0"/>
                <w:sz w:val="18"/>
              </w:rPr>
              <w:t>dB</w:t>
            </w:r>
          </w:p>
        </w:tc>
        <w:tc>
          <w:tcPr>
            <w:tcW w:w="1701" w:type="dxa"/>
            <w:tcBorders>
              <w:top w:val="single" w:sz="4" w:space="0" w:color="auto"/>
              <w:left w:val="single" w:sz="4" w:space="0" w:color="auto"/>
              <w:bottom w:val="single" w:sz="4" w:space="0" w:color="auto"/>
              <w:right w:val="single" w:sz="4" w:space="0" w:color="auto"/>
            </w:tcBorders>
            <w:hideMark/>
          </w:tcPr>
          <w:p w14:paraId="2189F25B"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1~4</w:t>
            </w:r>
          </w:p>
        </w:tc>
        <w:tc>
          <w:tcPr>
            <w:tcW w:w="850" w:type="dxa"/>
            <w:tcBorders>
              <w:top w:val="single" w:sz="4" w:space="0" w:color="auto"/>
              <w:left w:val="single" w:sz="4" w:space="0" w:color="auto"/>
              <w:bottom w:val="single" w:sz="4" w:space="0" w:color="auto"/>
              <w:right w:val="single" w:sz="4" w:space="0" w:color="auto"/>
            </w:tcBorders>
            <w:hideMark/>
          </w:tcPr>
          <w:p w14:paraId="44234687" w14:textId="77777777" w:rsidR="00542305" w:rsidRPr="007C3161" w:rsidRDefault="00542305" w:rsidP="00475CE2">
            <w:pPr>
              <w:keepNext/>
              <w:keepLines/>
              <w:spacing w:after="0" w:line="256" w:lineRule="auto"/>
              <w:jc w:val="center"/>
              <w:rPr>
                <w:rFonts w:ascii="Arial" w:hAnsi="Arial" w:cs="Arial"/>
                <w:sz w:val="18"/>
              </w:rPr>
            </w:pPr>
            <w:r w:rsidRPr="007C3161">
              <w:rPr>
                <w:rFonts w:ascii="Arial" w:hAnsi="Arial" w:cs="v4.2.0"/>
                <w:sz w:val="18"/>
              </w:rPr>
              <w:t>4</w:t>
            </w:r>
          </w:p>
        </w:tc>
        <w:tc>
          <w:tcPr>
            <w:tcW w:w="851" w:type="dxa"/>
            <w:tcBorders>
              <w:top w:val="single" w:sz="4" w:space="0" w:color="auto"/>
              <w:left w:val="single" w:sz="4" w:space="0" w:color="auto"/>
              <w:bottom w:val="single" w:sz="4" w:space="0" w:color="auto"/>
              <w:right w:val="single" w:sz="4" w:space="0" w:color="auto"/>
            </w:tcBorders>
            <w:hideMark/>
          </w:tcPr>
          <w:p w14:paraId="18558F19" w14:textId="77777777" w:rsidR="00542305" w:rsidRPr="007C3161" w:rsidRDefault="00542305" w:rsidP="00475CE2">
            <w:pPr>
              <w:keepNext/>
              <w:keepLines/>
              <w:spacing w:after="0" w:line="256" w:lineRule="auto"/>
              <w:jc w:val="center"/>
              <w:rPr>
                <w:rFonts w:ascii="Arial" w:hAnsi="Arial" w:cs="Arial"/>
                <w:sz w:val="18"/>
              </w:rPr>
            </w:pPr>
            <w:r w:rsidRPr="007C3161">
              <w:rPr>
                <w:rFonts w:ascii="Arial" w:hAnsi="Arial" w:cs="v4.2.0"/>
                <w:sz w:val="18"/>
              </w:rPr>
              <w:t>4</w:t>
            </w:r>
          </w:p>
        </w:tc>
        <w:tc>
          <w:tcPr>
            <w:tcW w:w="921" w:type="dxa"/>
            <w:tcBorders>
              <w:top w:val="single" w:sz="4" w:space="0" w:color="auto"/>
              <w:left w:val="single" w:sz="4" w:space="0" w:color="auto"/>
              <w:bottom w:val="single" w:sz="4" w:space="0" w:color="auto"/>
              <w:right w:val="single" w:sz="4" w:space="0" w:color="auto"/>
            </w:tcBorders>
            <w:hideMark/>
          </w:tcPr>
          <w:p w14:paraId="255F74B2"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5A0C967F"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4</w:t>
            </w:r>
          </w:p>
        </w:tc>
      </w:tr>
      <w:tr w:rsidR="00542305" w:rsidRPr="007C3161" w14:paraId="2B1A956D" w14:textId="77777777" w:rsidTr="00475CE2">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1B76385B" w14:textId="77777777" w:rsidR="00542305" w:rsidRPr="007C3161" w:rsidRDefault="00542305" w:rsidP="00475CE2">
            <w:pPr>
              <w:keepNext/>
              <w:keepLines/>
              <w:spacing w:after="0" w:line="256" w:lineRule="auto"/>
              <w:rPr>
                <w:rFonts w:ascii="Arial" w:hAnsi="Arial" w:cs="Arial"/>
                <w:sz w:val="18"/>
              </w:rPr>
            </w:pPr>
            <w:r w:rsidRPr="007C3161">
              <w:rPr>
                <w:rFonts w:ascii="Arial" w:hAnsi="Arial" w:cs="v4.2.0"/>
                <w:noProof/>
                <w:position w:val="-6"/>
                <w:sz w:val="18"/>
              </w:rPr>
              <w:drawing>
                <wp:inline distT="0" distB="0" distL="0" distR="0" wp14:anchorId="3B6BBC3E" wp14:editId="2F216473">
                  <wp:extent cx="170180" cy="170180"/>
                  <wp:effectExtent l="0" t="0" r="0" b="0"/>
                  <wp:docPr id="45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215CB1FC" w14:textId="77777777" w:rsidR="00542305" w:rsidRPr="007C3161" w:rsidRDefault="00542305" w:rsidP="00475CE2">
            <w:pPr>
              <w:keepNext/>
              <w:keepLines/>
              <w:spacing w:after="0" w:line="256" w:lineRule="auto"/>
              <w:jc w:val="center"/>
              <w:rPr>
                <w:rFonts w:ascii="Arial" w:hAnsi="Arial" w:cs="Arial"/>
                <w:sz w:val="18"/>
              </w:rPr>
            </w:pPr>
            <w:r w:rsidRPr="007C3161">
              <w:rPr>
                <w:rFonts w:ascii="Arial" w:hAnsi="Arial" w:cs="v4.2.0"/>
                <w:sz w:val="18"/>
              </w:rPr>
              <w:t>dBm/95.04MHz</w:t>
            </w:r>
          </w:p>
        </w:tc>
        <w:tc>
          <w:tcPr>
            <w:tcW w:w="1701" w:type="dxa"/>
            <w:tcBorders>
              <w:top w:val="single" w:sz="4" w:space="0" w:color="auto"/>
              <w:left w:val="single" w:sz="4" w:space="0" w:color="auto"/>
              <w:bottom w:val="single" w:sz="4" w:space="0" w:color="auto"/>
              <w:right w:val="single" w:sz="4" w:space="0" w:color="auto"/>
            </w:tcBorders>
            <w:hideMark/>
          </w:tcPr>
          <w:p w14:paraId="7C24C97D"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cs="v4.2.0"/>
                <w:sz w:val="18"/>
              </w:rPr>
              <w:t>1~4</w:t>
            </w:r>
          </w:p>
        </w:tc>
        <w:tc>
          <w:tcPr>
            <w:tcW w:w="850" w:type="dxa"/>
            <w:tcBorders>
              <w:top w:val="single" w:sz="4" w:space="0" w:color="auto"/>
              <w:left w:val="single" w:sz="4" w:space="0" w:color="auto"/>
              <w:bottom w:val="single" w:sz="4" w:space="0" w:color="auto"/>
              <w:right w:val="single" w:sz="4" w:space="0" w:color="auto"/>
            </w:tcBorders>
            <w:hideMark/>
          </w:tcPr>
          <w:p w14:paraId="2A52C26A" w14:textId="77777777" w:rsidR="00542305" w:rsidRPr="007C3161" w:rsidRDefault="00542305" w:rsidP="00475CE2">
            <w:pPr>
              <w:keepNext/>
              <w:keepLines/>
              <w:spacing w:after="0" w:line="256" w:lineRule="auto"/>
              <w:jc w:val="center"/>
              <w:rPr>
                <w:rFonts w:ascii="Arial" w:hAnsi="Arial" w:cs="Arial"/>
                <w:sz w:val="18"/>
              </w:rPr>
            </w:pPr>
            <w:r w:rsidRPr="007C3161">
              <w:rPr>
                <w:rFonts w:ascii="Arial" w:hAnsi="Arial" w:cs="v4.2.0"/>
                <w:sz w:val="18"/>
              </w:rPr>
              <w:t>-58.03</w:t>
            </w:r>
          </w:p>
        </w:tc>
        <w:tc>
          <w:tcPr>
            <w:tcW w:w="851" w:type="dxa"/>
            <w:tcBorders>
              <w:top w:val="single" w:sz="4" w:space="0" w:color="auto"/>
              <w:left w:val="single" w:sz="4" w:space="0" w:color="auto"/>
              <w:bottom w:val="single" w:sz="4" w:space="0" w:color="auto"/>
              <w:right w:val="single" w:sz="4" w:space="0" w:color="auto"/>
            </w:tcBorders>
            <w:hideMark/>
          </w:tcPr>
          <w:p w14:paraId="43F915AE" w14:textId="77777777" w:rsidR="00542305" w:rsidRPr="007C3161" w:rsidRDefault="00542305" w:rsidP="00475CE2">
            <w:pPr>
              <w:keepNext/>
              <w:keepLines/>
              <w:spacing w:after="0" w:line="256" w:lineRule="auto"/>
              <w:jc w:val="center"/>
              <w:rPr>
                <w:rFonts w:ascii="Arial" w:hAnsi="Arial" w:cs="Arial"/>
                <w:sz w:val="18"/>
              </w:rPr>
            </w:pPr>
            <w:r w:rsidRPr="007C3161">
              <w:rPr>
                <w:rFonts w:ascii="Arial" w:hAnsi="Arial" w:cs="v4.2.0"/>
                <w:sz w:val="18"/>
              </w:rPr>
              <w:t>-55.68</w:t>
            </w:r>
          </w:p>
        </w:tc>
        <w:tc>
          <w:tcPr>
            <w:tcW w:w="1842" w:type="dxa"/>
            <w:gridSpan w:val="2"/>
            <w:tcBorders>
              <w:top w:val="single" w:sz="4" w:space="0" w:color="auto"/>
              <w:left w:val="single" w:sz="4" w:space="0" w:color="auto"/>
              <w:bottom w:val="single" w:sz="4" w:space="0" w:color="auto"/>
              <w:right w:val="single" w:sz="4" w:space="0" w:color="auto"/>
            </w:tcBorders>
          </w:tcPr>
          <w:p w14:paraId="45C17E64" w14:textId="77777777" w:rsidR="00542305" w:rsidRPr="007C3161" w:rsidRDefault="00542305" w:rsidP="00475CE2">
            <w:pPr>
              <w:keepNext/>
              <w:keepLines/>
              <w:spacing w:after="0" w:line="256" w:lineRule="auto"/>
              <w:jc w:val="center"/>
              <w:rPr>
                <w:rFonts w:ascii="Arial" w:hAnsi="Arial" w:cs="v4.2.0"/>
                <w:sz w:val="18"/>
              </w:rPr>
            </w:pPr>
            <w:r w:rsidRPr="007C3161">
              <w:rPr>
                <w:rFonts w:ascii="Arial" w:hAnsi="Arial"/>
                <w:sz w:val="18"/>
              </w:rPr>
              <w:t xml:space="preserve"> See Cell 2 columns</w:t>
            </w:r>
          </w:p>
        </w:tc>
      </w:tr>
      <w:tr w:rsidR="00542305" w:rsidRPr="007C3161" w14:paraId="215AAA8C" w14:textId="77777777" w:rsidTr="00475CE2">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5E33AEF" w14:textId="77777777" w:rsidR="00542305" w:rsidRPr="007C3161" w:rsidRDefault="00542305" w:rsidP="00475CE2">
            <w:pPr>
              <w:pStyle w:val="TAN"/>
              <w:spacing w:line="256" w:lineRule="auto"/>
            </w:pPr>
            <w:r w:rsidRPr="007C3161">
              <w:t>Note 1:</w:t>
            </w:r>
            <w:r w:rsidRPr="007C3161">
              <w:rPr>
                <w:rFonts w:cs="Arial"/>
              </w:rPr>
              <w:tab/>
            </w:r>
            <w:r w:rsidRPr="007C3161">
              <w:t>The resources for uplink transmission are assigned to the UE prior to the start of time period T2.</w:t>
            </w:r>
          </w:p>
          <w:p w14:paraId="6958AF79" w14:textId="77777777" w:rsidR="00542305" w:rsidRPr="007C3161" w:rsidRDefault="00542305" w:rsidP="00475CE2">
            <w:pPr>
              <w:pStyle w:val="TAN"/>
              <w:spacing w:line="256" w:lineRule="auto"/>
            </w:pPr>
            <w:r w:rsidRPr="007C3161">
              <w:t>Note 2:</w:t>
            </w:r>
            <w:r w:rsidRPr="007C3161">
              <w:rPr>
                <w:rFonts w:cs="Arial"/>
              </w:rPr>
              <w:tab/>
            </w:r>
            <w:r w:rsidRPr="007C3161">
              <w:t xml:space="preserve">Interference from other cells and noise sources not specified in the test is assumed to be constant over subcarriers and time and shall be modelled as AWGN of appropriate power for </w:t>
            </w:r>
            <w:r w:rsidRPr="007C3161">
              <w:rPr>
                <w:rFonts w:cs="v4.2.0"/>
                <w:noProof/>
                <w:position w:val="-12"/>
              </w:rPr>
              <w:drawing>
                <wp:inline distT="0" distB="0" distL="0" distR="0" wp14:anchorId="2F176605" wp14:editId="2FB1AA47">
                  <wp:extent cx="212725" cy="201930"/>
                  <wp:effectExtent l="0" t="0" r="0" b="0"/>
                  <wp:docPr id="45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12725" cy="201930"/>
                          </a:xfrm>
                          <a:prstGeom prst="rect">
                            <a:avLst/>
                          </a:prstGeom>
                          <a:noFill/>
                          <a:ln>
                            <a:noFill/>
                          </a:ln>
                        </pic:spPr>
                      </pic:pic>
                    </a:graphicData>
                  </a:graphic>
                </wp:inline>
              </w:drawing>
            </w:r>
            <w:r w:rsidRPr="007C3161">
              <w:t xml:space="preserve"> to be fulfilled.</w:t>
            </w:r>
          </w:p>
          <w:p w14:paraId="0A50AE32" w14:textId="77777777" w:rsidR="00542305" w:rsidRPr="007C3161" w:rsidRDefault="00542305" w:rsidP="00475CE2">
            <w:pPr>
              <w:pStyle w:val="TAN"/>
              <w:spacing w:line="256" w:lineRule="auto"/>
            </w:pPr>
            <w:r w:rsidRPr="007C3161">
              <w:t>Note 3:</w:t>
            </w:r>
            <w:r w:rsidRPr="007C3161">
              <w:rPr>
                <w:rFonts w:cs="Arial"/>
              </w:rPr>
              <w:tab/>
              <w:t xml:space="preserve">Es/Iot, </w:t>
            </w:r>
            <w:r w:rsidRPr="007C3161">
              <w:t>SSB_RP and Io levels have been derived from other parameters for information purposes. They are not settable parameters themselves.</w:t>
            </w:r>
          </w:p>
          <w:p w14:paraId="54376398" w14:textId="77777777" w:rsidR="00542305" w:rsidRPr="007C3161" w:rsidRDefault="00542305" w:rsidP="00475CE2">
            <w:pPr>
              <w:pStyle w:val="TAN"/>
            </w:pPr>
            <w:r w:rsidRPr="007C3161">
              <w:t>Note 4:</w:t>
            </w:r>
            <w:r w:rsidRPr="007C3161">
              <w:rPr>
                <w:rFonts w:cs="Arial"/>
              </w:rPr>
              <w:tab/>
              <w:t>Information about types of UE beam is given in B.2.1.3, and does not limit UE implementation or test system implementation</w:t>
            </w:r>
            <w:r w:rsidRPr="007C3161">
              <w:t>.</w:t>
            </w:r>
          </w:p>
          <w:p w14:paraId="6BF4973B" w14:textId="77777777" w:rsidR="00542305" w:rsidRPr="007C3161" w:rsidRDefault="00542305" w:rsidP="00475CE2">
            <w:pPr>
              <w:pStyle w:val="TAN"/>
              <w:spacing w:line="256" w:lineRule="auto"/>
            </w:pPr>
            <w:r w:rsidRPr="007C3161">
              <w:t>Note 5:</w:t>
            </w:r>
            <w:r w:rsidRPr="007C3161">
              <w:tab/>
              <w:t>Calculation of Es/Iot</w:t>
            </w:r>
            <w:r w:rsidRPr="007C3161">
              <w:rPr>
                <w:vertAlign w:val="subscript"/>
              </w:rPr>
              <w:t>BB</w:t>
            </w:r>
            <w:r w:rsidRPr="007C3161">
              <w:t xml:space="preserve"> includes the effect of UE internal noise up to the value assumed for the associated Refsens requirement in clause 7.3.2 of TS 38.101-2 [19], and an allowance of 1dB for UE multi-band relaxation factor ΔMB</w:t>
            </w:r>
            <w:r w:rsidRPr="007C3161">
              <w:rPr>
                <w:vertAlign w:val="subscript"/>
              </w:rPr>
              <w:t>P</w:t>
            </w:r>
            <w:r w:rsidRPr="007C3161">
              <w:t xml:space="preserve"> from TS 38.101-2 [19] Table 6.2.1.3-4.</w:t>
            </w:r>
          </w:p>
        </w:tc>
      </w:tr>
    </w:tbl>
    <w:p w14:paraId="2E4D76EE" w14:textId="77777777" w:rsidR="00542305" w:rsidRPr="007C3161" w:rsidRDefault="00542305" w:rsidP="00542305"/>
    <w:p w14:paraId="6CD85988" w14:textId="77777777" w:rsidR="00542305" w:rsidRPr="007C3161" w:rsidRDefault="00542305" w:rsidP="00542305">
      <w:pPr>
        <w:rPr>
          <w:rFonts w:cs="v4.2.0"/>
        </w:rPr>
      </w:pPr>
      <w:r w:rsidRPr="007C3161">
        <w:rPr>
          <w:rFonts w:cs="v4.2.0"/>
        </w:rPr>
        <w:t xml:space="preserve">In test 1, the UE shall send one Event A3 triggered measurement report, with a measurement reporting delay less than </w:t>
      </w:r>
      <w:r w:rsidRPr="007C3161">
        <w:t>4.32s</w:t>
      </w:r>
      <w:r w:rsidRPr="007C3161">
        <w:rPr>
          <w:rFonts w:cs="v4.2.0"/>
        </w:rPr>
        <w:t xml:space="preserve"> from the beginning of time period T2</w:t>
      </w:r>
      <w:r w:rsidRPr="007C3161">
        <w:rPr>
          <w:rFonts w:ascii="SimSun" w:hAnsi="SimSun" w:cs="v4.2.0"/>
        </w:rPr>
        <w:t>.</w:t>
      </w:r>
    </w:p>
    <w:p w14:paraId="42EFA4C7" w14:textId="77777777" w:rsidR="00542305" w:rsidRPr="007C3161" w:rsidRDefault="00542305" w:rsidP="00542305">
      <w:pPr>
        <w:rPr>
          <w:rFonts w:cs="v4.2.0"/>
        </w:rPr>
      </w:pPr>
      <w:r w:rsidRPr="007C3161">
        <w:rPr>
          <w:rFonts w:cs="v4.2.0"/>
        </w:rPr>
        <w:t xml:space="preserve">In test 2, the UE shall send one Event A3 triggered measurement report, with a measurement reporting delay less than </w:t>
      </w:r>
      <w:r w:rsidRPr="007C3161">
        <w:t>30.72s</w:t>
      </w:r>
      <w:r w:rsidRPr="007C3161">
        <w:rPr>
          <w:rFonts w:cs="v4.2.0"/>
        </w:rPr>
        <w:t xml:space="preserve"> from the beginning of time period T2</w:t>
      </w:r>
      <w:r w:rsidRPr="007C3161">
        <w:rPr>
          <w:rFonts w:ascii="SimSun" w:hAnsi="SimSun" w:cs="v4.2.0"/>
        </w:rPr>
        <w:t>.</w:t>
      </w:r>
    </w:p>
    <w:p w14:paraId="7E912F32" w14:textId="77777777" w:rsidR="00542305" w:rsidRPr="007C3161" w:rsidRDefault="00542305" w:rsidP="00542305">
      <w:pPr>
        <w:rPr>
          <w:rFonts w:cs="v4.2.0"/>
        </w:rPr>
      </w:pPr>
      <w:r w:rsidRPr="007C3161">
        <w:rPr>
          <w:rFonts w:cs="v4.2.0"/>
        </w:rPr>
        <w:t>The UE is not required to read the neighbour cell SSB index in this test.</w:t>
      </w:r>
    </w:p>
    <w:p w14:paraId="22CC8741" w14:textId="77777777" w:rsidR="00542305" w:rsidRPr="007C3161" w:rsidRDefault="00542305" w:rsidP="00542305">
      <w:pPr>
        <w:rPr>
          <w:rFonts w:cs="v4.2.0"/>
        </w:rPr>
      </w:pPr>
      <w:r w:rsidRPr="007C3161">
        <w:rPr>
          <w:rFonts w:cs="v4.2.0"/>
        </w:rPr>
        <w:t>The UE shall not send event triggered measurement reports, as long as the reporting criteria are not fulfilled.</w:t>
      </w:r>
    </w:p>
    <w:p w14:paraId="1B6D8648" w14:textId="77777777" w:rsidR="00542305" w:rsidRPr="007C3161" w:rsidRDefault="00542305" w:rsidP="00542305">
      <w:pPr>
        <w:rPr>
          <w:rFonts w:cs="v4.2.0"/>
        </w:rPr>
      </w:pPr>
      <w:r w:rsidRPr="007C3161">
        <w:rPr>
          <w:rFonts w:cs="v4.2.0"/>
        </w:rPr>
        <w:t>The rate of correct events observed during repeated tests shall be at least 90%.</w:t>
      </w:r>
    </w:p>
    <w:p w14:paraId="53C53E70" w14:textId="77777777" w:rsidR="00542305" w:rsidRPr="007C3161" w:rsidRDefault="00542305" w:rsidP="00542305">
      <w:pPr>
        <w:pStyle w:val="NO"/>
      </w:pPr>
      <w:r w:rsidRPr="007C3161">
        <w:t>NOTE:</w:t>
      </w:r>
      <w:r w:rsidRPr="007C3161">
        <w:tab/>
        <w:t>The actual overall delays measured in the test may be up to 2xTTI</w:t>
      </w:r>
      <w:r w:rsidRPr="007C3161">
        <w:rPr>
          <w:vertAlign w:val="subscript"/>
        </w:rPr>
        <w:t>DCCH</w:t>
      </w:r>
      <w:r w:rsidRPr="007C3161">
        <w:t xml:space="preserve"> higher than the measurement reporting delays above because of TTI insertion uncertainty of the measurement report in DCCH.</w:t>
      </w:r>
    </w:p>
    <w:p w14:paraId="50F93710" w14:textId="77777777" w:rsidR="00542305" w:rsidRPr="007C3161" w:rsidRDefault="00542305" w:rsidP="00542305">
      <w:r w:rsidRPr="007C3161">
        <w:t>The overall delays measured shall be less than a total of 4322 ms for Test 1 and 30722 ms for Test 2 in this test case (note: this gives a total measurement reporting delay plus 2 ms for TTI insertion uncertainty).</w:t>
      </w:r>
    </w:p>
    <w:p w14:paraId="03C23BA1" w14:textId="77777777" w:rsidR="00542305" w:rsidRPr="007C3161" w:rsidRDefault="00542305" w:rsidP="00542305">
      <w:r w:rsidRPr="007C3161">
        <w:t>For the test to pass, the total number of successful tests shall be more than 90% of the cases with a confidence level of 95%.</w:t>
      </w:r>
    </w:p>
    <w:p w14:paraId="4D7648A8" w14:textId="77777777" w:rsidR="00542305" w:rsidRPr="007C3161" w:rsidRDefault="00542305" w:rsidP="00542305">
      <w:pPr>
        <w:pStyle w:val="Heading4"/>
        <w:rPr>
          <w:lang w:eastAsia="sv-SE"/>
        </w:rPr>
      </w:pPr>
      <w:bookmarkStart w:id="1251" w:name="_Toc21621573"/>
      <w:bookmarkStart w:id="1252" w:name="_Toc29297188"/>
      <w:bookmarkStart w:id="1253" w:name="_Toc36149389"/>
      <w:bookmarkStart w:id="1254" w:name="_Toc44092977"/>
      <w:bookmarkStart w:id="1255" w:name="_Toc44093526"/>
      <w:bookmarkStart w:id="1256" w:name="_Toc44094349"/>
      <w:bookmarkStart w:id="1257" w:name="_Toc44094628"/>
      <w:bookmarkStart w:id="1258" w:name="_Toc52296044"/>
      <w:bookmarkStart w:id="1259" w:name="_Toc59027756"/>
      <w:bookmarkStart w:id="1260" w:name="_Toc69328250"/>
      <w:bookmarkStart w:id="1261" w:name="_Toc75989890"/>
      <w:bookmarkStart w:id="1262" w:name="_Toc75992996"/>
      <w:bookmarkStart w:id="1263" w:name="_Toc76018773"/>
      <w:bookmarkStart w:id="1264" w:name="_Toc84513848"/>
      <w:bookmarkStart w:id="1265" w:name="_Toc84514412"/>
      <w:r w:rsidRPr="007C3161">
        <w:rPr>
          <w:lang w:eastAsia="sv-SE"/>
        </w:rPr>
        <w:t>5.6.1.3</w:t>
      </w:r>
      <w:r w:rsidRPr="007C3161">
        <w:rPr>
          <w:lang w:eastAsia="sv-SE"/>
        </w:rPr>
        <w:tab/>
        <w:t>EN-DC FR2 event-triggered reporting with gap in non-DRX</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4DCE4593" w14:textId="77777777" w:rsidR="00542305" w:rsidRPr="007C3161" w:rsidRDefault="00542305" w:rsidP="00542305">
      <w:pPr>
        <w:pStyle w:val="EditorsNote"/>
        <w:tabs>
          <w:tab w:val="num" w:pos="360"/>
        </w:tabs>
        <w:ind w:left="568" w:hanging="284"/>
      </w:pPr>
      <w:r w:rsidRPr="007C3161">
        <w:t>Editor’s note: This test case is incomplete. The following aspects are either missing or not yet determined:</w:t>
      </w:r>
    </w:p>
    <w:p w14:paraId="7D4FEB7F" w14:textId="77777777" w:rsidR="00542305" w:rsidRPr="007C3161" w:rsidRDefault="00542305" w:rsidP="00542305">
      <w:pPr>
        <w:pStyle w:val="EditorsNote"/>
        <w:tabs>
          <w:tab w:val="num" w:pos="360"/>
        </w:tabs>
        <w:ind w:left="568" w:hanging="284"/>
        <w:rPr>
          <w:rFonts w:eastAsia="PMingLiU"/>
          <w:lang w:eastAsia="zh-TW"/>
        </w:rPr>
      </w:pPr>
      <w:r w:rsidRPr="007C3161">
        <w:t xml:space="preserve">- The Test tolerances </w:t>
      </w:r>
      <w:r w:rsidRPr="007C3161">
        <w:rPr>
          <w:rFonts w:eastAsia="PMingLiU"/>
          <w:lang w:eastAsia="zh-TW"/>
        </w:rPr>
        <w:t xml:space="preserve">and </w:t>
      </w:r>
      <w:r w:rsidRPr="007C3161">
        <w:t>Test system uncertainties applicable to this test are undefined</w:t>
      </w:r>
      <w:r w:rsidRPr="007C3161">
        <w:rPr>
          <w:rFonts w:eastAsia="PMingLiU"/>
          <w:lang w:eastAsia="zh-TW"/>
        </w:rPr>
        <w:t>.</w:t>
      </w:r>
    </w:p>
    <w:p w14:paraId="7E0A51D5" w14:textId="77777777" w:rsidR="00542305" w:rsidRPr="007C3161" w:rsidRDefault="00542305" w:rsidP="00542305">
      <w:pPr>
        <w:pStyle w:val="EditorsNote"/>
        <w:tabs>
          <w:tab w:val="num" w:pos="360"/>
        </w:tabs>
        <w:ind w:left="568" w:hanging="284"/>
        <w:rPr>
          <w:rFonts w:eastAsia="PMingLiU"/>
          <w:lang w:eastAsia="zh-TW"/>
        </w:rPr>
      </w:pPr>
      <w:r w:rsidRPr="007C3161">
        <w:t>-</w:t>
      </w:r>
      <w:r w:rsidRPr="007C3161">
        <w:rPr>
          <w:rFonts w:ascii="SimSun" w:hAnsi="SimSun"/>
        </w:rPr>
        <w:t xml:space="preserve"> </w:t>
      </w:r>
      <w:r w:rsidRPr="007C3161">
        <w:t>Test for power class 1, 2 and 4 are not defined</w:t>
      </w:r>
      <w:r w:rsidRPr="007C3161">
        <w:rPr>
          <w:rFonts w:eastAsia="PMingLiU"/>
          <w:lang w:eastAsia="zh-TW"/>
        </w:rPr>
        <w:t>.</w:t>
      </w:r>
    </w:p>
    <w:p w14:paraId="6CF24B64" w14:textId="77777777" w:rsidR="00542305" w:rsidRPr="007C3161" w:rsidRDefault="00542305" w:rsidP="00542305">
      <w:pPr>
        <w:pStyle w:val="EditorsNote"/>
        <w:tabs>
          <w:tab w:val="num" w:pos="360"/>
        </w:tabs>
        <w:ind w:left="568" w:hanging="284"/>
        <w:rPr>
          <w:rFonts w:eastAsia="PMingLiU"/>
          <w:lang w:eastAsia="zh-TW"/>
        </w:rPr>
      </w:pPr>
      <w:r w:rsidRPr="007C3161">
        <w:rPr>
          <w:rFonts w:eastAsia="PMingLiU"/>
          <w:lang w:eastAsia="zh-TW"/>
        </w:rPr>
        <w:t>- Test case applicability in 38.522 is TBD</w:t>
      </w:r>
    </w:p>
    <w:p w14:paraId="264334A4" w14:textId="77777777" w:rsidR="00542305" w:rsidRPr="007C3161" w:rsidRDefault="00542305" w:rsidP="00542305">
      <w:pPr>
        <w:pStyle w:val="EditorsNote"/>
      </w:pPr>
      <w:r w:rsidRPr="007C3161">
        <w:t>- Connection diagram is TBD.</w:t>
      </w:r>
    </w:p>
    <w:p w14:paraId="7B472E0C" w14:textId="77777777" w:rsidR="00542305" w:rsidRPr="007C3161" w:rsidRDefault="00542305" w:rsidP="00542305">
      <w:pPr>
        <w:pStyle w:val="H6"/>
      </w:pPr>
      <w:r w:rsidRPr="007C3161">
        <w:t>5.6.1.3.1</w:t>
      </w:r>
      <w:r w:rsidRPr="007C3161">
        <w:tab/>
        <w:t xml:space="preserve">Test purpose </w:t>
      </w:r>
    </w:p>
    <w:p w14:paraId="74BE8495" w14:textId="77777777" w:rsidR="00542305" w:rsidRPr="007C3161" w:rsidRDefault="00542305" w:rsidP="00542305">
      <w:r w:rsidRPr="007C3161">
        <w:t>To verify the UE’s ability to make a correct reporting of an event within intra-frequency cell search with gap in non-DRX.</w:t>
      </w:r>
      <w:r w:rsidRPr="007C3161">
        <w:rPr>
          <w:rFonts w:cs="v4.2.0"/>
        </w:rPr>
        <w:t xml:space="preserve"> This test will partly verify the TDD intra-frequency cell search requirements in TS 38.133 [6] clause 9.2.5.1 and 9.2.5.2</w:t>
      </w:r>
    </w:p>
    <w:p w14:paraId="4BF13CA4" w14:textId="77777777" w:rsidR="00542305" w:rsidRPr="007C3161" w:rsidRDefault="00542305" w:rsidP="00542305">
      <w:pPr>
        <w:pStyle w:val="H6"/>
      </w:pPr>
      <w:r w:rsidRPr="007C3161">
        <w:t>5.6.1.3.2</w:t>
      </w:r>
      <w:r w:rsidRPr="007C3161">
        <w:tab/>
        <w:t>Test applicability</w:t>
      </w:r>
    </w:p>
    <w:p w14:paraId="00B04ACE" w14:textId="77777777" w:rsidR="00542305" w:rsidRPr="007C3161" w:rsidRDefault="00542305" w:rsidP="00542305">
      <w:pPr>
        <w:rPr>
          <w:lang w:eastAsia="x-none"/>
        </w:rPr>
      </w:pPr>
      <w:r w:rsidRPr="007C3161">
        <w:t>This test applies to all types of E-UTRA UE release 15 forward, supporting EN-DC. This test applies to UE that support CSI-RS based RLM and BWP operation without bandwidth restriction.</w:t>
      </w:r>
    </w:p>
    <w:p w14:paraId="0632718B" w14:textId="77777777" w:rsidR="00542305" w:rsidRPr="007C3161" w:rsidRDefault="00542305" w:rsidP="00542305">
      <w:pPr>
        <w:pStyle w:val="H6"/>
      </w:pPr>
      <w:r w:rsidRPr="007C3161">
        <w:t>5.6.1.3.3</w:t>
      </w:r>
      <w:r w:rsidRPr="007C3161">
        <w:tab/>
        <w:t>Minimum conformance requirements</w:t>
      </w:r>
    </w:p>
    <w:p w14:paraId="583A9785" w14:textId="77777777" w:rsidR="00542305" w:rsidRPr="007C3161" w:rsidRDefault="00542305" w:rsidP="00542305">
      <w:pPr>
        <w:rPr>
          <w:lang w:eastAsia="sv-SE"/>
        </w:rPr>
      </w:pPr>
      <w:r w:rsidRPr="007C3161">
        <w:rPr>
          <w:lang w:eastAsia="sv-SE"/>
        </w:rPr>
        <w:t>The minimum conformance requirements are specified in clause 5.6.1.0.2.</w:t>
      </w:r>
    </w:p>
    <w:p w14:paraId="5AD3AD3A" w14:textId="77777777" w:rsidR="00542305" w:rsidRPr="007C3161" w:rsidRDefault="00542305" w:rsidP="00542305">
      <w:pPr>
        <w:rPr>
          <w:lang w:eastAsia="sv-SE"/>
        </w:rPr>
      </w:pPr>
      <w:r w:rsidRPr="007C3161">
        <w:rPr>
          <w:lang w:eastAsia="sv-SE"/>
        </w:rPr>
        <w:t>The normative reference for this requirement is TS 38.133 [6] clause A.5.6.1.3.</w:t>
      </w:r>
    </w:p>
    <w:p w14:paraId="05A977D8" w14:textId="77777777" w:rsidR="00542305" w:rsidRPr="007C3161" w:rsidRDefault="00542305" w:rsidP="00542305">
      <w:pPr>
        <w:pStyle w:val="H6"/>
      </w:pPr>
      <w:r w:rsidRPr="007C3161">
        <w:lastRenderedPageBreak/>
        <w:t>5.6.1.3.4</w:t>
      </w:r>
      <w:r w:rsidRPr="007C3161">
        <w:tab/>
        <w:t>Test description</w:t>
      </w:r>
    </w:p>
    <w:p w14:paraId="516750EA" w14:textId="77777777" w:rsidR="00542305" w:rsidRPr="007C3161" w:rsidRDefault="00542305" w:rsidP="00542305">
      <w:pPr>
        <w:pStyle w:val="H6"/>
      </w:pPr>
      <w:r w:rsidRPr="007C3161">
        <w:t>5.6.1.3.4.1</w:t>
      </w:r>
      <w:r w:rsidRPr="007C3161">
        <w:tab/>
        <w:t>Initial conditions</w:t>
      </w:r>
    </w:p>
    <w:p w14:paraId="03980ABC" w14:textId="77777777" w:rsidR="00542305" w:rsidRPr="007C3161" w:rsidRDefault="00542305" w:rsidP="00542305">
      <w:r w:rsidRPr="007C3161">
        <w:t>This test shall be tested using any of the test configurations in Table 5.6.1.3.4.1-1.</w:t>
      </w:r>
    </w:p>
    <w:p w14:paraId="7AE08D15" w14:textId="77777777" w:rsidR="00542305" w:rsidRPr="007C3161" w:rsidRDefault="00542305" w:rsidP="00542305">
      <w:pPr>
        <w:pStyle w:val="TH"/>
      </w:pPr>
      <w:r w:rsidRPr="007C3161">
        <w:t>Table 5.6.1.3.4.1-1: Supported test configurations for EN-DC FR2 event-triggered reporting with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542305" w:rsidRPr="007C3161" w14:paraId="522AA2F4"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13916714" w14:textId="77777777" w:rsidR="00542305" w:rsidRPr="007C3161" w:rsidRDefault="00542305" w:rsidP="00475CE2">
            <w:pPr>
              <w:pStyle w:val="TAH"/>
              <w:spacing w:line="256" w:lineRule="auto"/>
            </w:pPr>
            <w:r w:rsidRPr="007C3161">
              <w:t>Configuration</w:t>
            </w:r>
          </w:p>
        </w:tc>
        <w:tc>
          <w:tcPr>
            <w:tcW w:w="7479" w:type="dxa"/>
            <w:tcBorders>
              <w:top w:val="single" w:sz="4" w:space="0" w:color="auto"/>
              <w:left w:val="single" w:sz="4" w:space="0" w:color="auto"/>
              <w:bottom w:val="single" w:sz="4" w:space="0" w:color="auto"/>
              <w:right w:val="single" w:sz="4" w:space="0" w:color="auto"/>
            </w:tcBorders>
            <w:hideMark/>
          </w:tcPr>
          <w:p w14:paraId="4C2C14E6" w14:textId="77777777" w:rsidR="00542305" w:rsidRPr="007C3161" w:rsidRDefault="00542305" w:rsidP="00475CE2">
            <w:pPr>
              <w:pStyle w:val="TAH"/>
              <w:spacing w:line="256" w:lineRule="auto"/>
            </w:pPr>
            <w:r w:rsidRPr="007C3161">
              <w:t>Description</w:t>
            </w:r>
          </w:p>
        </w:tc>
      </w:tr>
      <w:tr w:rsidR="00542305" w:rsidRPr="007C3161" w14:paraId="68ECC345"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48BA5DF4" w14:textId="77777777" w:rsidR="00542305" w:rsidRPr="007C3161" w:rsidRDefault="00542305" w:rsidP="00475CE2">
            <w:pPr>
              <w:pStyle w:val="TAL"/>
              <w:spacing w:line="256" w:lineRule="auto"/>
            </w:pPr>
            <w:r w:rsidRPr="007C3161">
              <w:t>5.6.1.3-1</w:t>
            </w:r>
          </w:p>
        </w:tc>
        <w:tc>
          <w:tcPr>
            <w:tcW w:w="7479" w:type="dxa"/>
            <w:tcBorders>
              <w:top w:val="single" w:sz="4" w:space="0" w:color="auto"/>
              <w:left w:val="single" w:sz="4" w:space="0" w:color="auto"/>
              <w:bottom w:val="single" w:sz="4" w:space="0" w:color="auto"/>
              <w:right w:val="single" w:sz="4" w:space="0" w:color="auto"/>
            </w:tcBorders>
            <w:hideMark/>
          </w:tcPr>
          <w:p w14:paraId="30B34863" w14:textId="77777777" w:rsidR="00542305" w:rsidRPr="007C3161" w:rsidRDefault="00542305" w:rsidP="00475CE2">
            <w:pPr>
              <w:pStyle w:val="TAL"/>
              <w:spacing w:line="256" w:lineRule="auto"/>
            </w:pPr>
            <w:r w:rsidRPr="007C3161">
              <w:t>LTE FDD, 120 kHz SSB SCS, 100MHz bandwidth, TDD duplex mode</w:t>
            </w:r>
          </w:p>
        </w:tc>
      </w:tr>
      <w:tr w:rsidR="00542305" w:rsidRPr="007C3161" w14:paraId="6A828B10"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5E0C2EF1" w14:textId="77777777" w:rsidR="00542305" w:rsidRPr="007C3161" w:rsidRDefault="00542305" w:rsidP="00475CE2">
            <w:pPr>
              <w:pStyle w:val="TAL"/>
              <w:spacing w:line="256" w:lineRule="auto"/>
            </w:pPr>
            <w:r w:rsidRPr="007C3161">
              <w:t>5.6.1.3-2</w:t>
            </w:r>
          </w:p>
        </w:tc>
        <w:tc>
          <w:tcPr>
            <w:tcW w:w="7479" w:type="dxa"/>
            <w:tcBorders>
              <w:top w:val="single" w:sz="4" w:space="0" w:color="auto"/>
              <w:left w:val="single" w:sz="4" w:space="0" w:color="auto"/>
              <w:bottom w:val="single" w:sz="4" w:space="0" w:color="auto"/>
              <w:right w:val="single" w:sz="4" w:space="0" w:color="auto"/>
            </w:tcBorders>
            <w:hideMark/>
          </w:tcPr>
          <w:p w14:paraId="1471BD94" w14:textId="77777777" w:rsidR="00542305" w:rsidRPr="007C3161" w:rsidRDefault="00542305" w:rsidP="00475CE2">
            <w:pPr>
              <w:pStyle w:val="TAL"/>
              <w:spacing w:line="256" w:lineRule="auto"/>
            </w:pPr>
            <w:r w:rsidRPr="007C3161">
              <w:t>LTE TDD, 120 kHz SSB SCS, 100MHz bandwidth, TDD duplex mode</w:t>
            </w:r>
          </w:p>
        </w:tc>
      </w:tr>
      <w:tr w:rsidR="00542305" w:rsidRPr="007C3161" w14:paraId="641BD10A"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2D1DDCC6" w14:textId="77777777" w:rsidR="00542305" w:rsidRPr="007C3161" w:rsidRDefault="00542305" w:rsidP="00475CE2">
            <w:pPr>
              <w:pStyle w:val="TAL"/>
              <w:spacing w:line="256" w:lineRule="auto"/>
            </w:pPr>
            <w:r w:rsidRPr="007C3161">
              <w:t>5.6.1.3-3</w:t>
            </w:r>
          </w:p>
        </w:tc>
        <w:tc>
          <w:tcPr>
            <w:tcW w:w="7479" w:type="dxa"/>
            <w:tcBorders>
              <w:top w:val="single" w:sz="4" w:space="0" w:color="auto"/>
              <w:left w:val="single" w:sz="4" w:space="0" w:color="auto"/>
              <w:bottom w:val="single" w:sz="4" w:space="0" w:color="auto"/>
              <w:right w:val="single" w:sz="4" w:space="0" w:color="auto"/>
            </w:tcBorders>
            <w:hideMark/>
          </w:tcPr>
          <w:p w14:paraId="6DAB6A59" w14:textId="77777777" w:rsidR="00542305" w:rsidRPr="007C3161" w:rsidRDefault="00542305" w:rsidP="00475CE2">
            <w:pPr>
              <w:pStyle w:val="TAL"/>
              <w:spacing w:line="256" w:lineRule="auto"/>
            </w:pPr>
            <w:r w:rsidRPr="007C3161">
              <w:t>LTE FDD, 240 kHz SSB SCS, 100MHz bandwidth, TDD duplex mode</w:t>
            </w:r>
          </w:p>
        </w:tc>
      </w:tr>
      <w:tr w:rsidR="00542305" w:rsidRPr="007C3161" w14:paraId="154593E5"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1A2F5E74" w14:textId="77777777" w:rsidR="00542305" w:rsidRPr="007C3161" w:rsidRDefault="00542305" w:rsidP="00475CE2">
            <w:pPr>
              <w:pStyle w:val="TAL"/>
              <w:spacing w:line="256" w:lineRule="auto"/>
            </w:pPr>
            <w:r w:rsidRPr="007C3161">
              <w:t>5.6.1.3-4</w:t>
            </w:r>
          </w:p>
        </w:tc>
        <w:tc>
          <w:tcPr>
            <w:tcW w:w="7479" w:type="dxa"/>
            <w:tcBorders>
              <w:top w:val="single" w:sz="4" w:space="0" w:color="auto"/>
              <w:left w:val="single" w:sz="4" w:space="0" w:color="auto"/>
              <w:bottom w:val="single" w:sz="4" w:space="0" w:color="auto"/>
              <w:right w:val="single" w:sz="4" w:space="0" w:color="auto"/>
            </w:tcBorders>
            <w:hideMark/>
          </w:tcPr>
          <w:p w14:paraId="2647383F" w14:textId="77777777" w:rsidR="00542305" w:rsidRPr="007C3161" w:rsidRDefault="00542305" w:rsidP="00475CE2">
            <w:pPr>
              <w:pStyle w:val="TAL"/>
              <w:spacing w:line="256" w:lineRule="auto"/>
            </w:pPr>
            <w:r w:rsidRPr="007C3161">
              <w:t>LTE TDD, 240 kHz SSB SCS, 100MHz bandwidth, TDD duplex mode</w:t>
            </w:r>
          </w:p>
        </w:tc>
      </w:tr>
      <w:tr w:rsidR="00542305" w:rsidRPr="007C3161" w14:paraId="32F4BC90" w14:textId="77777777" w:rsidTr="00475CE2">
        <w:tc>
          <w:tcPr>
            <w:tcW w:w="9855" w:type="dxa"/>
            <w:gridSpan w:val="2"/>
            <w:tcBorders>
              <w:top w:val="single" w:sz="4" w:space="0" w:color="auto"/>
              <w:left w:val="single" w:sz="4" w:space="0" w:color="auto"/>
              <w:bottom w:val="single" w:sz="4" w:space="0" w:color="auto"/>
              <w:right w:val="single" w:sz="4" w:space="0" w:color="auto"/>
            </w:tcBorders>
            <w:hideMark/>
          </w:tcPr>
          <w:p w14:paraId="294764DA" w14:textId="77777777" w:rsidR="00542305" w:rsidRPr="007C3161" w:rsidRDefault="00542305" w:rsidP="00475CE2">
            <w:pPr>
              <w:pStyle w:val="TAN"/>
              <w:spacing w:line="256" w:lineRule="auto"/>
            </w:pPr>
            <w:r w:rsidRPr="007C3161">
              <w:t>Note:</w:t>
            </w:r>
            <w:r w:rsidRPr="007C3161">
              <w:tab/>
              <w:t>The UE is only required to be tested in one of the supported test configurations.</w:t>
            </w:r>
          </w:p>
        </w:tc>
      </w:tr>
    </w:tbl>
    <w:p w14:paraId="71F2B115" w14:textId="77777777" w:rsidR="00542305" w:rsidRPr="007C3161" w:rsidRDefault="00542305" w:rsidP="00542305"/>
    <w:p w14:paraId="06806B7E" w14:textId="77777777" w:rsidR="00542305" w:rsidRPr="007C3161" w:rsidRDefault="00542305" w:rsidP="00542305">
      <w:r w:rsidRPr="007C3161">
        <w:t>Configure the test requirement and the DUT according to the parameters in Table 5.6.1.3.4.1-2.</w:t>
      </w:r>
    </w:p>
    <w:p w14:paraId="07A873CE" w14:textId="77777777" w:rsidR="00542305" w:rsidRPr="007C3161" w:rsidRDefault="00542305" w:rsidP="00542305">
      <w:pPr>
        <w:pStyle w:val="TH"/>
      </w:pPr>
      <w:r w:rsidRPr="007C3161">
        <w:t>Table 5.6.1.3.4.1-2: Initial conditions for EN-DC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27DBEABC" w14:textId="77777777" w:rsidTr="00475CE2">
        <w:trPr>
          <w:jc w:val="center"/>
        </w:trPr>
        <w:tc>
          <w:tcPr>
            <w:tcW w:w="1701" w:type="dxa"/>
            <w:shd w:val="clear" w:color="auto" w:fill="auto"/>
          </w:tcPr>
          <w:p w14:paraId="646F4DB2" w14:textId="77777777" w:rsidR="00542305" w:rsidRPr="007C3161" w:rsidRDefault="00542305" w:rsidP="00475CE2">
            <w:pPr>
              <w:pStyle w:val="TAH"/>
            </w:pPr>
            <w:r w:rsidRPr="007C3161">
              <w:t>Parameter</w:t>
            </w:r>
          </w:p>
        </w:tc>
        <w:tc>
          <w:tcPr>
            <w:tcW w:w="3943" w:type="dxa"/>
            <w:gridSpan w:val="2"/>
            <w:shd w:val="clear" w:color="auto" w:fill="auto"/>
          </w:tcPr>
          <w:p w14:paraId="1D0497C8" w14:textId="77777777" w:rsidR="00542305" w:rsidRPr="007C3161" w:rsidRDefault="00542305" w:rsidP="00475CE2">
            <w:pPr>
              <w:pStyle w:val="TAH"/>
            </w:pPr>
            <w:r w:rsidRPr="007C3161">
              <w:t>Value</w:t>
            </w:r>
          </w:p>
        </w:tc>
        <w:tc>
          <w:tcPr>
            <w:tcW w:w="3961" w:type="dxa"/>
          </w:tcPr>
          <w:p w14:paraId="543F9FA2" w14:textId="77777777" w:rsidR="00542305" w:rsidRPr="007C3161" w:rsidRDefault="00542305" w:rsidP="00475CE2">
            <w:pPr>
              <w:pStyle w:val="TAH"/>
            </w:pPr>
            <w:r w:rsidRPr="007C3161">
              <w:t>Comment</w:t>
            </w:r>
          </w:p>
        </w:tc>
      </w:tr>
      <w:tr w:rsidR="00542305" w:rsidRPr="007C3161" w14:paraId="79247DE2" w14:textId="77777777" w:rsidTr="00475CE2">
        <w:trPr>
          <w:jc w:val="center"/>
        </w:trPr>
        <w:tc>
          <w:tcPr>
            <w:tcW w:w="1701" w:type="dxa"/>
            <w:shd w:val="clear" w:color="auto" w:fill="auto"/>
          </w:tcPr>
          <w:p w14:paraId="3AC902D1" w14:textId="77777777" w:rsidR="00542305" w:rsidRPr="007C3161" w:rsidRDefault="00542305" w:rsidP="00475CE2">
            <w:pPr>
              <w:pStyle w:val="TAL"/>
            </w:pPr>
            <w:r w:rsidRPr="007C3161">
              <w:t>Test environment</w:t>
            </w:r>
          </w:p>
        </w:tc>
        <w:tc>
          <w:tcPr>
            <w:tcW w:w="3943" w:type="dxa"/>
            <w:gridSpan w:val="2"/>
            <w:shd w:val="clear" w:color="auto" w:fill="auto"/>
          </w:tcPr>
          <w:p w14:paraId="4C7DE192" w14:textId="77777777" w:rsidR="00542305" w:rsidRPr="007C3161" w:rsidRDefault="00542305" w:rsidP="00475CE2">
            <w:pPr>
              <w:pStyle w:val="TAL"/>
            </w:pPr>
            <w:r w:rsidRPr="007C3161">
              <w:t>NC</w:t>
            </w:r>
          </w:p>
        </w:tc>
        <w:tc>
          <w:tcPr>
            <w:tcW w:w="3961" w:type="dxa"/>
          </w:tcPr>
          <w:p w14:paraId="1443691F" w14:textId="77777777" w:rsidR="00542305" w:rsidRPr="007C3161" w:rsidRDefault="00542305" w:rsidP="00475CE2">
            <w:pPr>
              <w:pStyle w:val="TAL"/>
            </w:pPr>
            <w:r w:rsidRPr="007C3161">
              <w:t>As specified in TS 38.508-1 [14] clause 4.1.</w:t>
            </w:r>
          </w:p>
        </w:tc>
      </w:tr>
      <w:tr w:rsidR="00542305" w:rsidRPr="007C3161" w14:paraId="3B7EF8B3" w14:textId="77777777" w:rsidTr="00475CE2">
        <w:trPr>
          <w:jc w:val="center"/>
        </w:trPr>
        <w:tc>
          <w:tcPr>
            <w:tcW w:w="1701" w:type="dxa"/>
            <w:shd w:val="clear" w:color="auto" w:fill="auto"/>
          </w:tcPr>
          <w:p w14:paraId="07FE4D14" w14:textId="77777777" w:rsidR="00542305" w:rsidRPr="007C3161" w:rsidRDefault="00542305" w:rsidP="00475CE2">
            <w:pPr>
              <w:pStyle w:val="TAL"/>
            </w:pPr>
            <w:r w:rsidRPr="007C3161">
              <w:t>Test frequencies</w:t>
            </w:r>
          </w:p>
        </w:tc>
        <w:tc>
          <w:tcPr>
            <w:tcW w:w="7904" w:type="dxa"/>
            <w:gridSpan w:val="3"/>
            <w:shd w:val="clear" w:color="auto" w:fill="auto"/>
          </w:tcPr>
          <w:p w14:paraId="41DFA30D" w14:textId="77777777" w:rsidR="00542305" w:rsidRPr="007C3161" w:rsidRDefault="00542305" w:rsidP="00475CE2">
            <w:pPr>
              <w:pStyle w:val="TAL"/>
            </w:pPr>
            <w:r w:rsidRPr="007C3161">
              <w:t>As specified in Annex E, Table E.3-1 and TS 38.508-1 [14] clause 4.3.1</w:t>
            </w:r>
            <w:r w:rsidRPr="007C3161">
              <w:rPr>
                <w:lang w:eastAsia="fr-FR"/>
              </w:rPr>
              <w:t xml:space="preserve"> for E-UTRA, 7.2.3 for NR FR2</w:t>
            </w:r>
            <w:r w:rsidRPr="007C3161">
              <w:t>.</w:t>
            </w:r>
          </w:p>
        </w:tc>
      </w:tr>
      <w:tr w:rsidR="00542305" w:rsidRPr="007C3161" w14:paraId="0BE76004" w14:textId="77777777" w:rsidTr="00475CE2">
        <w:trPr>
          <w:jc w:val="center"/>
        </w:trPr>
        <w:tc>
          <w:tcPr>
            <w:tcW w:w="1701" w:type="dxa"/>
            <w:shd w:val="clear" w:color="auto" w:fill="auto"/>
          </w:tcPr>
          <w:p w14:paraId="1117AFBD" w14:textId="77777777" w:rsidR="00542305" w:rsidRPr="007C3161" w:rsidRDefault="00542305" w:rsidP="00475CE2">
            <w:pPr>
              <w:pStyle w:val="TAL"/>
            </w:pPr>
            <w:r w:rsidRPr="007C3161">
              <w:t>Channel bandwidth</w:t>
            </w:r>
          </w:p>
        </w:tc>
        <w:tc>
          <w:tcPr>
            <w:tcW w:w="7904" w:type="dxa"/>
            <w:gridSpan w:val="3"/>
            <w:shd w:val="clear" w:color="auto" w:fill="auto"/>
          </w:tcPr>
          <w:p w14:paraId="54BDAECA" w14:textId="77777777" w:rsidR="00542305" w:rsidRPr="007C3161" w:rsidRDefault="00542305" w:rsidP="00475CE2">
            <w:pPr>
              <w:pStyle w:val="TAL"/>
            </w:pPr>
            <w:r w:rsidRPr="007C3161">
              <w:t>As specified by the test configuration selected from Table 5.6.1.3.4.1-1.</w:t>
            </w:r>
          </w:p>
        </w:tc>
      </w:tr>
      <w:tr w:rsidR="00542305" w:rsidRPr="007C3161" w14:paraId="4193F65E" w14:textId="77777777" w:rsidTr="00475CE2">
        <w:trPr>
          <w:jc w:val="center"/>
        </w:trPr>
        <w:tc>
          <w:tcPr>
            <w:tcW w:w="1701" w:type="dxa"/>
            <w:shd w:val="clear" w:color="auto" w:fill="auto"/>
          </w:tcPr>
          <w:p w14:paraId="465B2AC2" w14:textId="77777777" w:rsidR="00542305" w:rsidRPr="007C3161" w:rsidRDefault="00542305" w:rsidP="00475CE2">
            <w:pPr>
              <w:pStyle w:val="TAL"/>
            </w:pPr>
            <w:r w:rsidRPr="007C3161">
              <w:t>Propagation conditions</w:t>
            </w:r>
          </w:p>
        </w:tc>
        <w:tc>
          <w:tcPr>
            <w:tcW w:w="3943" w:type="dxa"/>
            <w:gridSpan w:val="2"/>
            <w:shd w:val="clear" w:color="auto" w:fill="auto"/>
          </w:tcPr>
          <w:p w14:paraId="32841BE2" w14:textId="77777777" w:rsidR="00542305" w:rsidRPr="007C3161" w:rsidRDefault="00542305" w:rsidP="00475CE2">
            <w:pPr>
              <w:pStyle w:val="TAL"/>
            </w:pPr>
            <w:r w:rsidRPr="007C3161">
              <w:t>AWGN</w:t>
            </w:r>
          </w:p>
        </w:tc>
        <w:tc>
          <w:tcPr>
            <w:tcW w:w="3961" w:type="dxa"/>
          </w:tcPr>
          <w:p w14:paraId="112E8AEA" w14:textId="77777777" w:rsidR="00542305" w:rsidRPr="007C3161" w:rsidRDefault="00542305" w:rsidP="00475CE2">
            <w:pPr>
              <w:pStyle w:val="TAL"/>
            </w:pPr>
            <w:r w:rsidRPr="007C3161">
              <w:t>As specified in Annex C.2.2</w:t>
            </w:r>
          </w:p>
        </w:tc>
      </w:tr>
      <w:tr w:rsidR="00542305" w:rsidRPr="007C3161" w14:paraId="4982CDF7" w14:textId="77777777" w:rsidTr="00475CE2">
        <w:trPr>
          <w:trHeight w:val="251"/>
          <w:jc w:val="center"/>
        </w:trPr>
        <w:tc>
          <w:tcPr>
            <w:tcW w:w="1701" w:type="dxa"/>
            <w:vMerge w:val="restart"/>
            <w:shd w:val="clear" w:color="auto" w:fill="auto"/>
          </w:tcPr>
          <w:p w14:paraId="645F594D" w14:textId="77777777" w:rsidR="00542305" w:rsidRPr="007C3161" w:rsidRDefault="00542305" w:rsidP="00475CE2">
            <w:pPr>
              <w:pStyle w:val="TAL"/>
            </w:pPr>
            <w:r w:rsidRPr="007C3161">
              <w:t>Connection Diagram</w:t>
            </w:r>
          </w:p>
        </w:tc>
        <w:tc>
          <w:tcPr>
            <w:tcW w:w="1134" w:type="dxa"/>
            <w:shd w:val="clear" w:color="auto" w:fill="auto"/>
          </w:tcPr>
          <w:p w14:paraId="38F1C10E" w14:textId="77777777" w:rsidR="00542305" w:rsidRPr="007C3161" w:rsidRDefault="00542305" w:rsidP="00475CE2">
            <w:pPr>
              <w:pStyle w:val="TAL"/>
            </w:pPr>
            <w:r w:rsidRPr="007C3161">
              <w:t>TE Part</w:t>
            </w:r>
          </w:p>
        </w:tc>
        <w:tc>
          <w:tcPr>
            <w:tcW w:w="2809" w:type="dxa"/>
            <w:shd w:val="clear" w:color="auto" w:fill="auto"/>
          </w:tcPr>
          <w:p w14:paraId="2D880703" w14:textId="77777777" w:rsidR="00542305" w:rsidRPr="007C3161" w:rsidRDefault="00542305" w:rsidP="00475CE2">
            <w:pPr>
              <w:pStyle w:val="TAL"/>
            </w:pPr>
            <w:r w:rsidRPr="007C3161">
              <w:t>A.3.TBD</w:t>
            </w:r>
          </w:p>
        </w:tc>
        <w:tc>
          <w:tcPr>
            <w:tcW w:w="3961" w:type="dxa"/>
            <w:vMerge w:val="restart"/>
          </w:tcPr>
          <w:p w14:paraId="5681B829" w14:textId="77777777" w:rsidR="00542305" w:rsidRPr="007C3161" w:rsidRDefault="00542305" w:rsidP="00475CE2">
            <w:pPr>
              <w:pStyle w:val="TAL"/>
            </w:pPr>
            <w:r w:rsidRPr="007C3161">
              <w:t>As specified in TS 38.508-1 [14] Annex A.</w:t>
            </w:r>
          </w:p>
        </w:tc>
      </w:tr>
      <w:tr w:rsidR="00542305" w:rsidRPr="007C3161" w14:paraId="1A3A3D00" w14:textId="77777777" w:rsidTr="00475CE2">
        <w:trPr>
          <w:trHeight w:val="250"/>
          <w:jc w:val="center"/>
        </w:trPr>
        <w:tc>
          <w:tcPr>
            <w:tcW w:w="1701" w:type="dxa"/>
            <w:vMerge/>
            <w:shd w:val="clear" w:color="auto" w:fill="auto"/>
          </w:tcPr>
          <w:p w14:paraId="3A246B1A" w14:textId="77777777" w:rsidR="00542305" w:rsidRPr="007C3161" w:rsidRDefault="00542305" w:rsidP="00475CE2">
            <w:pPr>
              <w:pStyle w:val="TAL"/>
            </w:pPr>
          </w:p>
        </w:tc>
        <w:tc>
          <w:tcPr>
            <w:tcW w:w="1134" w:type="dxa"/>
            <w:shd w:val="clear" w:color="auto" w:fill="auto"/>
          </w:tcPr>
          <w:p w14:paraId="222D8D47" w14:textId="77777777" w:rsidR="00542305" w:rsidRPr="007C3161" w:rsidRDefault="00542305" w:rsidP="00475CE2">
            <w:pPr>
              <w:pStyle w:val="TAL"/>
            </w:pPr>
            <w:r w:rsidRPr="007C3161">
              <w:t>DUT Part</w:t>
            </w:r>
          </w:p>
        </w:tc>
        <w:tc>
          <w:tcPr>
            <w:tcW w:w="2809" w:type="dxa"/>
            <w:shd w:val="clear" w:color="auto" w:fill="auto"/>
          </w:tcPr>
          <w:p w14:paraId="4891A58C" w14:textId="77777777" w:rsidR="00542305" w:rsidRPr="007C3161" w:rsidRDefault="00542305" w:rsidP="00475CE2">
            <w:pPr>
              <w:pStyle w:val="TAL"/>
            </w:pPr>
            <w:r w:rsidRPr="007C3161">
              <w:t>A.3.TBD</w:t>
            </w:r>
          </w:p>
        </w:tc>
        <w:tc>
          <w:tcPr>
            <w:tcW w:w="3961" w:type="dxa"/>
            <w:vMerge/>
          </w:tcPr>
          <w:p w14:paraId="1688D403" w14:textId="77777777" w:rsidR="00542305" w:rsidRPr="007C3161" w:rsidRDefault="00542305" w:rsidP="00475CE2">
            <w:pPr>
              <w:pStyle w:val="TAL"/>
            </w:pPr>
          </w:p>
        </w:tc>
      </w:tr>
      <w:tr w:rsidR="00542305" w:rsidRPr="007C3161" w14:paraId="02205B01" w14:textId="77777777" w:rsidTr="00475CE2">
        <w:trPr>
          <w:jc w:val="center"/>
        </w:trPr>
        <w:tc>
          <w:tcPr>
            <w:tcW w:w="1701" w:type="dxa"/>
            <w:shd w:val="clear" w:color="auto" w:fill="auto"/>
          </w:tcPr>
          <w:p w14:paraId="4742EE89"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6DC5C6D2" w14:textId="77777777" w:rsidR="00542305" w:rsidRPr="007C3161" w:rsidRDefault="00542305" w:rsidP="00475CE2">
            <w:pPr>
              <w:pStyle w:val="TAL"/>
            </w:pPr>
            <w:r w:rsidRPr="007C3161">
              <w:t>TBD</w:t>
            </w:r>
          </w:p>
        </w:tc>
        <w:tc>
          <w:tcPr>
            <w:tcW w:w="3961" w:type="dxa"/>
          </w:tcPr>
          <w:p w14:paraId="57696A50" w14:textId="77777777" w:rsidR="00542305" w:rsidRPr="007C3161" w:rsidRDefault="00542305" w:rsidP="00475CE2">
            <w:pPr>
              <w:pStyle w:val="TAL"/>
            </w:pPr>
          </w:p>
        </w:tc>
      </w:tr>
    </w:tbl>
    <w:p w14:paraId="2E4FE3F8" w14:textId="77777777" w:rsidR="00542305" w:rsidRPr="007C3161" w:rsidRDefault="00542305" w:rsidP="00542305"/>
    <w:p w14:paraId="49E97A30" w14:textId="77777777" w:rsidR="00542305" w:rsidRPr="007C3161" w:rsidRDefault="00542305" w:rsidP="00542305">
      <w:pPr>
        <w:pStyle w:val="B1"/>
      </w:pPr>
      <w:r w:rsidRPr="007C3161">
        <w:t xml:space="preserve">1. </w:t>
      </w:r>
      <w:r w:rsidRPr="007C3161">
        <w:rPr>
          <w:rFonts w:cs="v4.2.0"/>
        </w:rPr>
        <w:t>The test parameters for PSCell and neighbour cell are given in Table 5.6.1.3.4.1-3 below.</w:t>
      </w:r>
    </w:p>
    <w:p w14:paraId="1D014CCB" w14:textId="77777777" w:rsidR="00542305" w:rsidRPr="007C3161" w:rsidRDefault="00542305" w:rsidP="00542305">
      <w:pPr>
        <w:pStyle w:val="B1"/>
      </w:pPr>
      <w:r w:rsidRPr="007C3161">
        <w:t>2. Message contents are defined in clause 5.6.1.3.4.3.</w:t>
      </w:r>
    </w:p>
    <w:p w14:paraId="55EBDAEA" w14:textId="77777777" w:rsidR="00542305" w:rsidRPr="007C3161" w:rsidRDefault="00542305" w:rsidP="00542305">
      <w:pPr>
        <w:pStyle w:val="B1"/>
      </w:pPr>
      <w:r w:rsidRPr="007C3161">
        <w:t>3. There are three cells in the test, E-UTRAN PCell (Cell 1), FR2 PSCell (Cell 2) and a FR2 neighbour cell (Cell 3) on the same frequency as the PSCell. The power levels and settings for Cell 1 are set according to Annex A.6. Cell 2 is the PSCell and Cell 3 is the target cell. The power levels and settings for Cell 2 and Cell 3 are set according to Annex C.1.1 and C.1.2.</w:t>
      </w:r>
    </w:p>
    <w:p w14:paraId="543A34AC" w14:textId="77777777" w:rsidR="00542305" w:rsidRPr="007C3161" w:rsidRDefault="00542305" w:rsidP="00542305">
      <w:pPr>
        <w:pStyle w:val="TH"/>
      </w:pPr>
      <w:r w:rsidRPr="007C3161">
        <w:lastRenderedPageBreak/>
        <w:t xml:space="preserve">Table 5.6.1.3.4.1-3: </w:t>
      </w:r>
      <w:r w:rsidRPr="007C3161">
        <w:rPr>
          <w:rFonts w:cs="v4.2.0"/>
        </w:rPr>
        <w:t>General test parameters for intra-frequency event triggered reporting for EN-DC with TDD PSCell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566"/>
        <w:gridCol w:w="786"/>
        <w:gridCol w:w="1400"/>
        <w:gridCol w:w="4723"/>
      </w:tblGrid>
      <w:tr w:rsidR="00542305" w:rsidRPr="007C3161" w14:paraId="6976BA6C" w14:textId="77777777" w:rsidTr="00475CE2">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58039961" w14:textId="77777777" w:rsidR="00542305" w:rsidRPr="007C3161" w:rsidRDefault="00542305" w:rsidP="00475CE2">
            <w:pPr>
              <w:pStyle w:val="TAH"/>
              <w:spacing w:line="256" w:lineRule="auto"/>
              <w:rPr>
                <w:rFonts w:cs="Arial"/>
              </w:rPr>
            </w:pPr>
            <w:r w:rsidRPr="007C3161">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1D1FF17C" w14:textId="77777777" w:rsidR="00542305" w:rsidRPr="007C3161" w:rsidRDefault="00542305" w:rsidP="00475CE2">
            <w:pPr>
              <w:pStyle w:val="TAH"/>
              <w:spacing w:line="256" w:lineRule="auto"/>
              <w:rPr>
                <w:rFonts w:cs="Arial"/>
              </w:rPr>
            </w:pPr>
            <w:r w:rsidRPr="007C3161">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6D7FF451" w14:textId="77777777" w:rsidR="00542305" w:rsidRPr="007C3161" w:rsidRDefault="00542305" w:rsidP="00475CE2">
            <w:pPr>
              <w:pStyle w:val="TAH"/>
              <w:spacing w:line="256" w:lineRule="auto"/>
              <w:rPr>
                <w:rFonts w:cs="v4.2.0"/>
              </w:rPr>
            </w:pPr>
            <w:r w:rsidRPr="007C3161">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60CCB232" w14:textId="77777777" w:rsidR="00542305" w:rsidRPr="007C3161" w:rsidRDefault="00542305" w:rsidP="00475CE2">
            <w:pPr>
              <w:pStyle w:val="TAH"/>
              <w:spacing w:line="256" w:lineRule="auto"/>
              <w:rPr>
                <w:rFonts w:cs="Arial"/>
              </w:rPr>
            </w:pPr>
            <w:r w:rsidRPr="007C3161">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27DD2239" w14:textId="77777777" w:rsidR="00542305" w:rsidRPr="007C3161" w:rsidRDefault="00542305" w:rsidP="00475CE2">
            <w:pPr>
              <w:pStyle w:val="TAH"/>
              <w:spacing w:line="256" w:lineRule="auto"/>
              <w:rPr>
                <w:rFonts w:cs="Arial"/>
              </w:rPr>
            </w:pPr>
            <w:r w:rsidRPr="007C3161">
              <w:rPr>
                <w:rFonts w:cs="v4.2.0"/>
              </w:rPr>
              <w:t>Comment</w:t>
            </w:r>
          </w:p>
        </w:tc>
      </w:tr>
      <w:tr w:rsidR="00542305" w:rsidRPr="007C3161" w14:paraId="371CDC1F"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0ADAB9A6" w14:textId="77777777" w:rsidR="00542305" w:rsidRPr="007C3161" w:rsidRDefault="00542305" w:rsidP="00475CE2">
            <w:pPr>
              <w:pStyle w:val="TAL"/>
              <w:rPr>
                <w:rFonts w:cs="Arial"/>
              </w:rPr>
            </w:pPr>
            <w:r w:rsidRPr="007C3161">
              <w:t>Active cell</w:t>
            </w:r>
          </w:p>
        </w:tc>
        <w:tc>
          <w:tcPr>
            <w:tcW w:w="0" w:type="auto"/>
            <w:tcBorders>
              <w:top w:val="single" w:sz="4" w:space="0" w:color="auto"/>
              <w:left w:val="single" w:sz="4" w:space="0" w:color="auto"/>
              <w:bottom w:val="single" w:sz="4" w:space="0" w:color="auto"/>
              <w:right w:val="single" w:sz="4" w:space="0" w:color="auto"/>
            </w:tcBorders>
          </w:tcPr>
          <w:p w14:paraId="0410C4D0"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5B192F" w14:textId="77777777" w:rsidR="00542305" w:rsidRPr="007C3161" w:rsidRDefault="00542305" w:rsidP="00475CE2">
            <w:pPr>
              <w:pStyle w:val="TAL"/>
            </w:pPr>
            <w:r w:rsidRPr="007C3161">
              <w:t>1~4</w:t>
            </w:r>
          </w:p>
        </w:tc>
        <w:tc>
          <w:tcPr>
            <w:tcW w:w="0" w:type="auto"/>
            <w:tcBorders>
              <w:top w:val="single" w:sz="4" w:space="0" w:color="auto"/>
              <w:left w:val="single" w:sz="4" w:space="0" w:color="auto"/>
              <w:bottom w:val="single" w:sz="4" w:space="0" w:color="auto"/>
              <w:right w:val="single" w:sz="4" w:space="0" w:color="auto"/>
            </w:tcBorders>
            <w:hideMark/>
          </w:tcPr>
          <w:p w14:paraId="4BE1EDB3" w14:textId="77777777" w:rsidR="00542305" w:rsidRPr="007C3161" w:rsidRDefault="00542305" w:rsidP="00475CE2">
            <w:pPr>
              <w:pStyle w:val="TAL"/>
            </w:pPr>
            <w:r w:rsidRPr="007C3161">
              <w:t>E-UTRAN PCell (Cell 1)</w:t>
            </w:r>
          </w:p>
          <w:p w14:paraId="3568CCC3" w14:textId="77777777" w:rsidR="00542305" w:rsidRPr="007C3161" w:rsidRDefault="00542305" w:rsidP="00475CE2">
            <w:pPr>
              <w:pStyle w:val="TAL"/>
              <w:rPr>
                <w:rFonts w:cs="Arial"/>
              </w:rPr>
            </w:pPr>
            <w:r w:rsidRPr="007C3161">
              <w:t>PSCell (Cell 2)</w:t>
            </w:r>
          </w:p>
        </w:tc>
        <w:tc>
          <w:tcPr>
            <w:tcW w:w="0" w:type="auto"/>
            <w:tcBorders>
              <w:top w:val="single" w:sz="4" w:space="0" w:color="auto"/>
              <w:left w:val="single" w:sz="4" w:space="0" w:color="auto"/>
              <w:bottom w:val="single" w:sz="4" w:space="0" w:color="auto"/>
              <w:right w:val="single" w:sz="4" w:space="0" w:color="auto"/>
            </w:tcBorders>
          </w:tcPr>
          <w:p w14:paraId="10841B6D" w14:textId="77777777" w:rsidR="00542305" w:rsidRPr="007C3161" w:rsidRDefault="00542305" w:rsidP="00475CE2">
            <w:pPr>
              <w:pStyle w:val="TAL"/>
              <w:rPr>
                <w:rFonts w:cs="Arial"/>
              </w:rPr>
            </w:pPr>
          </w:p>
        </w:tc>
      </w:tr>
      <w:tr w:rsidR="00542305" w:rsidRPr="007C3161" w14:paraId="59731A71"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69355B97" w14:textId="77777777" w:rsidR="00542305" w:rsidRPr="007C3161" w:rsidRDefault="00542305" w:rsidP="00475CE2">
            <w:pPr>
              <w:pStyle w:val="TAL"/>
              <w:rPr>
                <w:rFonts w:cs="Arial"/>
              </w:rPr>
            </w:pPr>
            <w:r w:rsidRPr="007C3161">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F0790E3"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E36EC" w14:textId="77777777" w:rsidR="00542305" w:rsidRPr="007C3161" w:rsidRDefault="00542305" w:rsidP="00475CE2">
            <w:pPr>
              <w:pStyle w:val="TAL"/>
              <w:rPr>
                <w:b/>
                <w:bCs/>
              </w:rPr>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739DC922" w14:textId="77777777" w:rsidR="00542305" w:rsidRPr="007C3161" w:rsidRDefault="00542305" w:rsidP="00475CE2">
            <w:pPr>
              <w:pStyle w:val="TAL"/>
              <w:rPr>
                <w:rFonts w:cs="Arial"/>
              </w:rPr>
            </w:pPr>
            <w:r w:rsidRPr="007C3161">
              <w:rPr>
                <w:bCs/>
              </w:rPr>
              <w:t>Cell 3</w:t>
            </w:r>
          </w:p>
        </w:tc>
        <w:tc>
          <w:tcPr>
            <w:tcW w:w="0" w:type="auto"/>
            <w:tcBorders>
              <w:top w:val="single" w:sz="4" w:space="0" w:color="auto"/>
              <w:left w:val="single" w:sz="4" w:space="0" w:color="auto"/>
              <w:bottom w:val="single" w:sz="4" w:space="0" w:color="auto"/>
              <w:right w:val="single" w:sz="4" w:space="0" w:color="auto"/>
            </w:tcBorders>
            <w:hideMark/>
          </w:tcPr>
          <w:p w14:paraId="073A0F8C" w14:textId="77777777" w:rsidR="00542305" w:rsidRPr="007C3161" w:rsidRDefault="00542305" w:rsidP="00475CE2">
            <w:pPr>
              <w:pStyle w:val="TAL"/>
              <w:rPr>
                <w:rFonts w:cs="Arial"/>
              </w:rPr>
            </w:pPr>
            <w:r w:rsidRPr="007C3161">
              <w:rPr>
                <w:bCs/>
              </w:rPr>
              <w:t>Cell to be identified.</w:t>
            </w:r>
          </w:p>
        </w:tc>
      </w:tr>
      <w:tr w:rsidR="00542305" w:rsidRPr="007C3161" w14:paraId="2F0F0E47"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2FCA3DD0" w14:textId="77777777" w:rsidR="00542305" w:rsidRPr="007C3161" w:rsidRDefault="00542305" w:rsidP="00475CE2">
            <w:pPr>
              <w:pStyle w:val="TAL"/>
              <w:rPr>
                <w:rFonts w:cs="Arial"/>
              </w:rPr>
            </w:pPr>
            <w:r w:rsidRPr="007C3161">
              <w:t>RF Channel Number</w:t>
            </w:r>
          </w:p>
        </w:tc>
        <w:tc>
          <w:tcPr>
            <w:tcW w:w="0" w:type="auto"/>
            <w:tcBorders>
              <w:top w:val="single" w:sz="4" w:space="0" w:color="auto"/>
              <w:left w:val="single" w:sz="4" w:space="0" w:color="auto"/>
              <w:bottom w:val="single" w:sz="4" w:space="0" w:color="auto"/>
              <w:right w:val="single" w:sz="4" w:space="0" w:color="auto"/>
            </w:tcBorders>
          </w:tcPr>
          <w:p w14:paraId="7CB22974"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D3FA0" w14:textId="77777777" w:rsidR="00542305" w:rsidRPr="007C3161" w:rsidRDefault="00542305" w:rsidP="00475CE2">
            <w:pPr>
              <w:pStyle w:val="TAL"/>
              <w:rPr>
                <w:b/>
                <w:bCs/>
              </w:rPr>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7DAEB9F5" w14:textId="77777777" w:rsidR="00542305" w:rsidRPr="007C3161" w:rsidRDefault="00542305" w:rsidP="00475CE2">
            <w:pPr>
              <w:pStyle w:val="TAL"/>
              <w:rPr>
                <w:b/>
                <w:bCs/>
              </w:rPr>
            </w:pPr>
            <w:r w:rsidRPr="007C3161">
              <w:rPr>
                <w:bCs/>
              </w:rPr>
              <w:t>1: Cell 1</w:t>
            </w:r>
          </w:p>
          <w:p w14:paraId="3320EE3B" w14:textId="77777777" w:rsidR="00542305" w:rsidRPr="007C3161" w:rsidRDefault="00542305" w:rsidP="00475CE2">
            <w:pPr>
              <w:pStyle w:val="TAL"/>
              <w:rPr>
                <w:rFonts w:cs="Arial"/>
              </w:rPr>
            </w:pPr>
            <w:r w:rsidRPr="007C3161">
              <w:rPr>
                <w:bCs/>
              </w:rPr>
              <w:t>2: Cell 2 and Cell 3</w:t>
            </w:r>
          </w:p>
        </w:tc>
        <w:tc>
          <w:tcPr>
            <w:tcW w:w="0" w:type="auto"/>
            <w:tcBorders>
              <w:top w:val="single" w:sz="4" w:space="0" w:color="auto"/>
              <w:left w:val="single" w:sz="4" w:space="0" w:color="auto"/>
              <w:bottom w:val="single" w:sz="4" w:space="0" w:color="auto"/>
              <w:right w:val="single" w:sz="4" w:space="0" w:color="auto"/>
            </w:tcBorders>
            <w:hideMark/>
          </w:tcPr>
          <w:p w14:paraId="11601B96" w14:textId="77777777" w:rsidR="00542305" w:rsidRPr="007C3161" w:rsidRDefault="00542305" w:rsidP="00475CE2">
            <w:pPr>
              <w:pStyle w:val="TAL"/>
              <w:rPr>
                <w:rFonts w:cs="Arial"/>
              </w:rPr>
            </w:pPr>
            <w:r w:rsidRPr="007C3161">
              <w:rPr>
                <w:bCs/>
              </w:rPr>
              <w:t>One TDD carrier frequency is used for the NR cells and one TDD or FDD carrier frequency is used for E-UTRAN cell.</w:t>
            </w:r>
          </w:p>
        </w:tc>
      </w:tr>
      <w:tr w:rsidR="00542305" w:rsidRPr="007C3161" w14:paraId="7CAB0A08"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6FA389E4" w14:textId="77777777" w:rsidR="00542305" w:rsidRPr="007C3161" w:rsidRDefault="00542305" w:rsidP="00475CE2">
            <w:pPr>
              <w:pStyle w:val="TAL"/>
              <w:rPr>
                <w:b/>
              </w:rPr>
            </w:pPr>
            <w:r w:rsidRPr="007C3161">
              <w:t>Gap type</w:t>
            </w:r>
          </w:p>
        </w:tc>
        <w:tc>
          <w:tcPr>
            <w:tcW w:w="0" w:type="auto"/>
            <w:tcBorders>
              <w:top w:val="single" w:sz="4" w:space="0" w:color="auto"/>
              <w:left w:val="single" w:sz="4" w:space="0" w:color="auto"/>
              <w:bottom w:val="single" w:sz="4" w:space="0" w:color="auto"/>
              <w:right w:val="single" w:sz="4" w:space="0" w:color="auto"/>
            </w:tcBorders>
          </w:tcPr>
          <w:p w14:paraId="6FEDD055"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5E4B49" w14:textId="77777777" w:rsidR="00542305" w:rsidRPr="007C3161" w:rsidRDefault="00542305" w:rsidP="00475CE2">
            <w:pPr>
              <w:pStyle w:val="TAL"/>
              <w:rPr>
                <w:b/>
                <w:bCs/>
              </w:rPr>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697AF37A" w14:textId="77777777" w:rsidR="00542305" w:rsidRPr="007C3161" w:rsidRDefault="00542305" w:rsidP="00475CE2">
            <w:pPr>
              <w:pStyle w:val="TAL"/>
              <w:rPr>
                <w:b/>
                <w:bCs/>
              </w:rPr>
            </w:pPr>
            <w:r w:rsidRPr="007C3161">
              <w:rPr>
                <w:bCs/>
              </w:rPr>
              <w:t>Per-UE gaps</w:t>
            </w:r>
          </w:p>
        </w:tc>
        <w:tc>
          <w:tcPr>
            <w:tcW w:w="0" w:type="auto"/>
            <w:tcBorders>
              <w:top w:val="single" w:sz="4" w:space="0" w:color="auto"/>
              <w:left w:val="single" w:sz="4" w:space="0" w:color="auto"/>
              <w:bottom w:val="single" w:sz="4" w:space="0" w:color="auto"/>
              <w:right w:val="single" w:sz="4" w:space="0" w:color="auto"/>
            </w:tcBorders>
          </w:tcPr>
          <w:p w14:paraId="2CDB85DC" w14:textId="77777777" w:rsidR="00542305" w:rsidRPr="007C3161" w:rsidRDefault="00542305" w:rsidP="00475CE2">
            <w:pPr>
              <w:pStyle w:val="TAL"/>
              <w:rPr>
                <w:b/>
                <w:bCs/>
              </w:rPr>
            </w:pPr>
          </w:p>
        </w:tc>
      </w:tr>
      <w:tr w:rsidR="00542305" w:rsidRPr="007C3161" w14:paraId="2F574152"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48ACCF30" w14:textId="77777777" w:rsidR="00542305" w:rsidRPr="007C3161" w:rsidRDefault="00542305" w:rsidP="00475CE2">
            <w:pPr>
              <w:pStyle w:val="TAL"/>
              <w:rPr>
                <w:b/>
              </w:rPr>
            </w:pPr>
            <w:r w:rsidRPr="007C3161">
              <w:t>Measurement gap repetition periodicity</w:t>
            </w:r>
          </w:p>
        </w:tc>
        <w:tc>
          <w:tcPr>
            <w:tcW w:w="0" w:type="auto"/>
            <w:tcBorders>
              <w:top w:val="single" w:sz="4" w:space="0" w:color="auto"/>
              <w:left w:val="single" w:sz="4" w:space="0" w:color="auto"/>
              <w:bottom w:val="single" w:sz="4" w:space="0" w:color="auto"/>
              <w:right w:val="single" w:sz="4" w:space="0" w:color="auto"/>
            </w:tcBorders>
            <w:hideMark/>
          </w:tcPr>
          <w:p w14:paraId="28954F10" w14:textId="77777777" w:rsidR="00542305" w:rsidRPr="007C3161" w:rsidRDefault="00542305" w:rsidP="00475CE2">
            <w:pPr>
              <w:pStyle w:val="TAL"/>
              <w:rPr>
                <w:rFonts w:cs="Arial"/>
                <w:b/>
              </w:rPr>
            </w:pPr>
            <w:r w:rsidRPr="007C3161">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6DE80" w14:textId="77777777" w:rsidR="00542305" w:rsidRPr="007C3161" w:rsidRDefault="00542305" w:rsidP="00475CE2">
            <w:pPr>
              <w:pStyle w:val="TAL"/>
              <w:rPr>
                <w:b/>
                <w:bCs/>
              </w:rPr>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39928521" w14:textId="77777777" w:rsidR="00542305" w:rsidRPr="007C3161" w:rsidRDefault="00542305" w:rsidP="00475CE2">
            <w:pPr>
              <w:pStyle w:val="TAL"/>
              <w:rPr>
                <w:b/>
                <w:bCs/>
              </w:rPr>
            </w:pPr>
            <w:r w:rsidRPr="007C3161">
              <w:rPr>
                <w:bCs/>
              </w:rPr>
              <w:t>40</w:t>
            </w:r>
          </w:p>
        </w:tc>
        <w:tc>
          <w:tcPr>
            <w:tcW w:w="0" w:type="auto"/>
            <w:tcBorders>
              <w:top w:val="single" w:sz="4" w:space="0" w:color="auto"/>
              <w:left w:val="single" w:sz="4" w:space="0" w:color="auto"/>
              <w:bottom w:val="single" w:sz="4" w:space="0" w:color="auto"/>
              <w:right w:val="single" w:sz="4" w:space="0" w:color="auto"/>
            </w:tcBorders>
          </w:tcPr>
          <w:p w14:paraId="450A1869" w14:textId="77777777" w:rsidR="00542305" w:rsidRPr="007C3161" w:rsidRDefault="00542305" w:rsidP="00475CE2">
            <w:pPr>
              <w:pStyle w:val="TAL"/>
              <w:rPr>
                <w:b/>
                <w:bCs/>
              </w:rPr>
            </w:pPr>
          </w:p>
        </w:tc>
      </w:tr>
      <w:tr w:rsidR="00542305" w:rsidRPr="007C3161" w14:paraId="4DEF8BC0"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4171C413" w14:textId="77777777" w:rsidR="00542305" w:rsidRPr="007C3161" w:rsidRDefault="00542305" w:rsidP="00475CE2">
            <w:pPr>
              <w:pStyle w:val="TAL"/>
              <w:rPr>
                <w:b/>
              </w:rPr>
            </w:pPr>
            <w:r w:rsidRPr="007C3161">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447BEC36" w14:textId="77777777" w:rsidR="00542305" w:rsidRPr="007C3161" w:rsidRDefault="00542305" w:rsidP="00475CE2">
            <w:pPr>
              <w:pStyle w:val="TAL"/>
              <w:rPr>
                <w:rFonts w:cs="Arial"/>
                <w:b/>
              </w:rPr>
            </w:pPr>
            <w:r w:rsidRPr="007C3161">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1AF41" w14:textId="77777777" w:rsidR="00542305" w:rsidRPr="007C3161" w:rsidRDefault="00542305" w:rsidP="00475CE2">
            <w:pPr>
              <w:pStyle w:val="TAL"/>
              <w:rPr>
                <w:b/>
                <w:bCs/>
              </w:rPr>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644D3012" w14:textId="77777777" w:rsidR="00542305" w:rsidRPr="007C3161" w:rsidRDefault="00542305" w:rsidP="00475CE2">
            <w:pPr>
              <w:pStyle w:val="TAL"/>
              <w:rPr>
                <w:b/>
                <w:bCs/>
              </w:rPr>
            </w:pPr>
            <w:r w:rsidRPr="007C3161">
              <w:rPr>
                <w:bCs/>
              </w:rPr>
              <w:t>6</w:t>
            </w:r>
          </w:p>
        </w:tc>
        <w:tc>
          <w:tcPr>
            <w:tcW w:w="0" w:type="auto"/>
            <w:tcBorders>
              <w:top w:val="single" w:sz="4" w:space="0" w:color="auto"/>
              <w:left w:val="single" w:sz="4" w:space="0" w:color="auto"/>
              <w:bottom w:val="single" w:sz="4" w:space="0" w:color="auto"/>
              <w:right w:val="single" w:sz="4" w:space="0" w:color="auto"/>
            </w:tcBorders>
          </w:tcPr>
          <w:p w14:paraId="003A0C1E" w14:textId="77777777" w:rsidR="00542305" w:rsidRPr="007C3161" w:rsidRDefault="00542305" w:rsidP="00475CE2">
            <w:pPr>
              <w:pStyle w:val="TAL"/>
              <w:rPr>
                <w:b/>
                <w:bCs/>
              </w:rPr>
            </w:pPr>
          </w:p>
        </w:tc>
      </w:tr>
      <w:tr w:rsidR="00542305" w:rsidRPr="007C3161" w14:paraId="0F2F9149"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79D12F12" w14:textId="77777777" w:rsidR="00542305" w:rsidRPr="007C3161" w:rsidRDefault="00542305" w:rsidP="00475CE2">
            <w:pPr>
              <w:pStyle w:val="TAL"/>
              <w:rPr>
                <w:b/>
              </w:rPr>
            </w:pPr>
            <w:r w:rsidRPr="007C3161">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6907CA76" w14:textId="77777777" w:rsidR="00542305" w:rsidRPr="007C3161" w:rsidRDefault="00542305" w:rsidP="00475CE2">
            <w:pPr>
              <w:pStyle w:val="TAL"/>
              <w:rPr>
                <w:rFonts w:cs="Arial"/>
                <w:b/>
              </w:rPr>
            </w:pPr>
            <w:r w:rsidRPr="007C3161">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F3B2" w14:textId="77777777" w:rsidR="00542305" w:rsidRPr="007C3161" w:rsidRDefault="00542305" w:rsidP="00475CE2">
            <w:pPr>
              <w:pStyle w:val="TAL"/>
              <w:rPr>
                <w:b/>
                <w:bCs/>
              </w:rPr>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6C07E3E7" w14:textId="77777777" w:rsidR="00542305" w:rsidRPr="007C3161" w:rsidRDefault="00542305" w:rsidP="00475CE2">
            <w:pPr>
              <w:pStyle w:val="TAL"/>
              <w:rPr>
                <w:b/>
                <w:bCs/>
              </w:rPr>
            </w:pPr>
            <w:r w:rsidRPr="007C3161">
              <w:rPr>
                <w:bCs/>
              </w:rPr>
              <w:t>39</w:t>
            </w:r>
          </w:p>
        </w:tc>
        <w:tc>
          <w:tcPr>
            <w:tcW w:w="0" w:type="auto"/>
            <w:tcBorders>
              <w:top w:val="single" w:sz="4" w:space="0" w:color="auto"/>
              <w:left w:val="single" w:sz="4" w:space="0" w:color="auto"/>
              <w:bottom w:val="single" w:sz="4" w:space="0" w:color="auto"/>
              <w:right w:val="single" w:sz="4" w:space="0" w:color="auto"/>
            </w:tcBorders>
          </w:tcPr>
          <w:p w14:paraId="05BF1905" w14:textId="77777777" w:rsidR="00542305" w:rsidRPr="007C3161" w:rsidRDefault="00542305" w:rsidP="00475CE2">
            <w:pPr>
              <w:pStyle w:val="TAL"/>
              <w:rPr>
                <w:b/>
                <w:bCs/>
              </w:rPr>
            </w:pPr>
          </w:p>
        </w:tc>
      </w:tr>
      <w:tr w:rsidR="00542305" w:rsidRPr="007C3161" w14:paraId="0AE55A42"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2EE56766" w14:textId="77777777" w:rsidR="00542305" w:rsidRPr="007C3161" w:rsidRDefault="00542305" w:rsidP="00475CE2">
            <w:pPr>
              <w:pStyle w:val="TAL"/>
              <w:rPr>
                <w:b/>
              </w:rPr>
            </w:pPr>
            <w:r w:rsidRPr="007C3161">
              <w:t>SMTC configuration</w:t>
            </w:r>
          </w:p>
        </w:tc>
        <w:tc>
          <w:tcPr>
            <w:tcW w:w="0" w:type="auto"/>
            <w:tcBorders>
              <w:top w:val="single" w:sz="4" w:space="0" w:color="auto"/>
              <w:left w:val="single" w:sz="4" w:space="0" w:color="auto"/>
              <w:bottom w:val="single" w:sz="4" w:space="0" w:color="auto"/>
              <w:right w:val="single" w:sz="4" w:space="0" w:color="auto"/>
            </w:tcBorders>
          </w:tcPr>
          <w:p w14:paraId="31BC91A4" w14:textId="77777777" w:rsidR="00542305" w:rsidRPr="007C3161" w:rsidRDefault="00542305" w:rsidP="00475CE2">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2C1566" w14:textId="77777777" w:rsidR="00542305" w:rsidRPr="007C3161" w:rsidRDefault="00542305" w:rsidP="00475CE2">
            <w:pPr>
              <w:pStyle w:val="TAL"/>
              <w:rPr>
                <w:b/>
                <w:bCs/>
              </w:rPr>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783DB534" w14:textId="77777777" w:rsidR="00542305" w:rsidRPr="007C3161" w:rsidRDefault="00542305" w:rsidP="00475CE2">
            <w:pPr>
              <w:pStyle w:val="TAL"/>
              <w:rPr>
                <w:b/>
                <w:bCs/>
              </w:rPr>
            </w:pPr>
            <w:r w:rsidRPr="007C3161">
              <w:rPr>
                <w:bCs/>
              </w:rPr>
              <w:t>SMTC.1</w:t>
            </w:r>
          </w:p>
        </w:tc>
        <w:tc>
          <w:tcPr>
            <w:tcW w:w="0" w:type="auto"/>
            <w:tcBorders>
              <w:top w:val="single" w:sz="4" w:space="0" w:color="auto"/>
              <w:left w:val="single" w:sz="4" w:space="0" w:color="auto"/>
              <w:bottom w:val="single" w:sz="4" w:space="0" w:color="auto"/>
              <w:right w:val="single" w:sz="4" w:space="0" w:color="auto"/>
            </w:tcBorders>
          </w:tcPr>
          <w:p w14:paraId="725D9335" w14:textId="77777777" w:rsidR="00542305" w:rsidRPr="007C3161" w:rsidRDefault="00542305" w:rsidP="00475CE2">
            <w:pPr>
              <w:pStyle w:val="TAL"/>
              <w:rPr>
                <w:b/>
                <w:bCs/>
              </w:rPr>
            </w:pPr>
          </w:p>
        </w:tc>
      </w:tr>
      <w:tr w:rsidR="00542305" w:rsidRPr="007C3161" w14:paraId="1739024A"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1BC44F26" w14:textId="77777777" w:rsidR="00542305" w:rsidRPr="007C3161" w:rsidRDefault="00542305" w:rsidP="00475CE2">
            <w:pPr>
              <w:pStyle w:val="TAL"/>
              <w:rPr>
                <w:b/>
              </w:rPr>
            </w:pPr>
            <w:r w:rsidRPr="007C3161">
              <w:t>CSI-RS parameters</w:t>
            </w:r>
          </w:p>
        </w:tc>
        <w:tc>
          <w:tcPr>
            <w:tcW w:w="0" w:type="auto"/>
            <w:tcBorders>
              <w:top w:val="single" w:sz="4" w:space="0" w:color="auto"/>
              <w:left w:val="single" w:sz="4" w:space="0" w:color="auto"/>
              <w:bottom w:val="single" w:sz="4" w:space="0" w:color="auto"/>
              <w:right w:val="single" w:sz="4" w:space="0" w:color="auto"/>
            </w:tcBorders>
          </w:tcPr>
          <w:p w14:paraId="551D2EFC" w14:textId="77777777" w:rsidR="00542305" w:rsidRPr="007C3161" w:rsidRDefault="00542305" w:rsidP="00475CE2">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A04CA4" w14:textId="77777777" w:rsidR="00542305" w:rsidRPr="007C3161" w:rsidRDefault="00542305" w:rsidP="00475CE2">
            <w:pPr>
              <w:pStyle w:val="TAL"/>
              <w:rPr>
                <w:b/>
                <w:bCs/>
              </w:rPr>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2FA91A47" w14:textId="77777777" w:rsidR="00542305" w:rsidRPr="007C3161" w:rsidRDefault="00542305" w:rsidP="00475CE2">
            <w:pPr>
              <w:pStyle w:val="TAL"/>
              <w:rPr>
                <w:b/>
                <w:bCs/>
              </w:rPr>
            </w:pPr>
            <w:r w:rsidRPr="007C3161">
              <w:rPr>
                <w:bCs/>
              </w:rPr>
              <w:t>CSI-RS.3.2 TDD</w:t>
            </w:r>
          </w:p>
        </w:tc>
        <w:tc>
          <w:tcPr>
            <w:tcW w:w="0" w:type="auto"/>
            <w:tcBorders>
              <w:top w:val="single" w:sz="4" w:space="0" w:color="auto"/>
              <w:left w:val="single" w:sz="4" w:space="0" w:color="auto"/>
              <w:bottom w:val="single" w:sz="4" w:space="0" w:color="auto"/>
              <w:right w:val="single" w:sz="4" w:space="0" w:color="auto"/>
            </w:tcBorders>
          </w:tcPr>
          <w:p w14:paraId="0561E273" w14:textId="77777777" w:rsidR="00542305" w:rsidRPr="007C3161" w:rsidRDefault="00542305" w:rsidP="00475CE2">
            <w:pPr>
              <w:pStyle w:val="TAL"/>
              <w:rPr>
                <w:b/>
                <w:bCs/>
              </w:rPr>
            </w:pPr>
          </w:p>
        </w:tc>
      </w:tr>
      <w:tr w:rsidR="00542305" w:rsidRPr="007C3161" w14:paraId="143A3A81"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01198051" w14:textId="77777777" w:rsidR="00542305" w:rsidRPr="007C3161" w:rsidRDefault="00542305" w:rsidP="00475CE2">
            <w:pPr>
              <w:pStyle w:val="TAL"/>
              <w:rPr>
                <w:rFonts w:cs="Arial"/>
              </w:rPr>
            </w:pPr>
            <w:r w:rsidRPr="007C3161">
              <w:t>A3-Offset</w:t>
            </w:r>
          </w:p>
        </w:tc>
        <w:tc>
          <w:tcPr>
            <w:tcW w:w="0" w:type="auto"/>
            <w:tcBorders>
              <w:top w:val="single" w:sz="4" w:space="0" w:color="auto"/>
              <w:left w:val="single" w:sz="4" w:space="0" w:color="auto"/>
              <w:bottom w:val="single" w:sz="4" w:space="0" w:color="auto"/>
              <w:right w:val="single" w:sz="4" w:space="0" w:color="auto"/>
            </w:tcBorders>
            <w:hideMark/>
          </w:tcPr>
          <w:p w14:paraId="4A5C5614" w14:textId="77777777" w:rsidR="00542305" w:rsidRPr="007C3161" w:rsidRDefault="00542305" w:rsidP="00475CE2">
            <w:pPr>
              <w:pStyle w:val="TAL"/>
              <w:rPr>
                <w:rFonts w:cs="Arial"/>
              </w:rPr>
            </w:pPr>
            <w:r w:rsidRPr="007C316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F0F03" w14:textId="77777777" w:rsidR="00542305" w:rsidRPr="007C3161" w:rsidRDefault="00542305" w:rsidP="00475CE2">
            <w:pPr>
              <w:pStyle w:val="TAL"/>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00CFD1EA" w14:textId="77777777" w:rsidR="00542305" w:rsidRPr="007C3161" w:rsidRDefault="00542305" w:rsidP="00475CE2">
            <w:pPr>
              <w:pStyle w:val="TAL"/>
              <w:rPr>
                <w:rFonts w:cs="Arial"/>
              </w:rPr>
            </w:pPr>
            <w:r w:rsidRPr="007C3161">
              <w:t>-6</w:t>
            </w:r>
          </w:p>
        </w:tc>
        <w:tc>
          <w:tcPr>
            <w:tcW w:w="0" w:type="auto"/>
            <w:tcBorders>
              <w:top w:val="single" w:sz="4" w:space="0" w:color="auto"/>
              <w:left w:val="single" w:sz="4" w:space="0" w:color="auto"/>
              <w:bottom w:val="single" w:sz="4" w:space="0" w:color="auto"/>
              <w:right w:val="single" w:sz="4" w:space="0" w:color="auto"/>
            </w:tcBorders>
          </w:tcPr>
          <w:p w14:paraId="3FB4C018" w14:textId="77777777" w:rsidR="00542305" w:rsidRPr="007C3161" w:rsidRDefault="00542305" w:rsidP="00475CE2">
            <w:pPr>
              <w:pStyle w:val="TAL"/>
              <w:rPr>
                <w:rFonts w:cs="Arial"/>
              </w:rPr>
            </w:pPr>
          </w:p>
        </w:tc>
      </w:tr>
      <w:tr w:rsidR="00542305" w:rsidRPr="007C3161" w14:paraId="6296B544"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18E32761" w14:textId="77777777" w:rsidR="00542305" w:rsidRPr="007C3161" w:rsidRDefault="00542305" w:rsidP="00475CE2">
            <w:pPr>
              <w:pStyle w:val="TAL"/>
              <w:rPr>
                <w:rFonts w:cs="Arial"/>
              </w:rPr>
            </w:pPr>
            <w:r w:rsidRPr="007C3161">
              <w:t>CP length</w:t>
            </w:r>
          </w:p>
        </w:tc>
        <w:tc>
          <w:tcPr>
            <w:tcW w:w="0" w:type="auto"/>
            <w:tcBorders>
              <w:top w:val="single" w:sz="4" w:space="0" w:color="auto"/>
              <w:left w:val="single" w:sz="4" w:space="0" w:color="auto"/>
              <w:bottom w:val="single" w:sz="4" w:space="0" w:color="auto"/>
              <w:right w:val="single" w:sz="4" w:space="0" w:color="auto"/>
            </w:tcBorders>
          </w:tcPr>
          <w:p w14:paraId="5D6A76C6"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5B6F28" w14:textId="77777777" w:rsidR="00542305" w:rsidRPr="007C3161" w:rsidRDefault="00542305" w:rsidP="00475CE2">
            <w:pPr>
              <w:pStyle w:val="TAL"/>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46C43A95" w14:textId="77777777" w:rsidR="00542305" w:rsidRPr="007C3161" w:rsidRDefault="00542305" w:rsidP="00475CE2">
            <w:pPr>
              <w:pStyle w:val="TAL"/>
              <w:rPr>
                <w:rFonts w:cs="Arial"/>
              </w:rPr>
            </w:pPr>
            <w:r w:rsidRPr="007C3161">
              <w:t>Normal</w:t>
            </w:r>
          </w:p>
        </w:tc>
        <w:tc>
          <w:tcPr>
            <w:tcW w:w="0" w:type="auto"/>
            <w:tcBorders>
              <w:top w:val="single" w:sz="4" w:space="0" w:color="auto"/>
              <w:left w:val="single" w:sz="4" w:space="0" w:color="auto"/>
              <w:bottom w:val="single" w:sz="4" w:space="0" w:color="auto"/>
              <w:right w:val="single" w:sz="4" w:space="0" w:color="auto"/>
            </w:tcBorders>
          </w:tcPr>
          <w:p w14:paraId="710832EE" w14:textId="77777777" w:rsidR="00542305" w:rsidRPr="007C3161" w:rsidRDefault="00542305" w:rsidP="00475CE2">
            <w:pPr>
              <w:pStyle w:val="TAL"/>
              <w:rPr>
                <w:rFonts w:cs="Arial"/>
              </w:rPr>
            </w:pPr>
          </w:p>
        </w:tc>
      </w:tr>
      <w:tr w:rsidR="00542305" w:rsidRPr="007C3161" w14:paraId="5AB36C21"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4AB4E59E" w14:textId="77777777" w:rsidR="00542305" w:rsidRPr="007C3161" w:rsidRDefault="00542305" w:rsidP="00475CE2">
            <w:pPr>
              <w:pStyle w:val="TAL"/>
              <w:rPr>
                <w:rFonts w:cs="Arial"/>
              </w:rPr>
            </w:pPr>
            <w:r w:rsidRPr="007C3161">
              <w:t>Hysteresis</w:t>
            </w:r>
          </w:p>
        </w:tc>
        <w:tc>
          <w:tcPr>
            <w:tcW w:w="0" w:type="auto"/>
            <w:tcBorders>
              <w:top w:val="single" w:sz="4" w:space="0" w:color="auto"/>
              <w:left w:val="single" w:sz="4" w:space="0" w:color="auto"/>
              <w:bottom w:val="single" w:sz="4" w:space="0" w:color="auto"/>
              <w:right w:val="single" w:sz="4" w:space="0" w:color="auto"/>
            </w:tcBorders>
            <w:hideMark/>
          </w:tcPr>
          <w:p w14:paraId="18D9B82A" w14:textId="77777777" w:rsidR="00542305" w:rsidRPr="007C3161" w:rsidRDefault="00542305" w:rsidP="00475CE2">
            <w:pPr>
              <w:pStyle w:val="TAL"/>
              <w:rPr>
                <w:rFonts w:cs="Arial"/>
              </w:rPr>
            </w:pPr>
            <w:r w:rsidRPr="007C316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AEDF5" w14:textId="77777777" w:rsidR="00542305" w:rsidRPr="007C3161" w:rsidRDefault="00542305" w:rsidP="00475CE2">
            <w:pPr>
              <w:pStyle w:val="TAL"/>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4E07D3E1" w14:textId="77777777" w:rsidR="00542305" w:rsidRPr="007C3161" w:rsidRDefault="00542305" w:rsidP="00475CE2">
            <w:pPr>
              <w:pStyle w:val="TAL"/>
              <w:rPr>
                <w:rFonts w:cs="Arial"/>
              </w:rPr>
            </w:pPr>
            <w:r w:rsidRPr="007C3161">
              <w:t>0</w:t>
            </w:r>
          </w:p>
        </w:tc>
        <w:tc>
          <w:tcPr>
            <w:tcW w:w="0" w:type="auto"/>
            <w:tcBorders>
              <w:top w:val="single" w:sz="4" w:space="0" w:color="auto"/>
              <w:left w:val="single" w:sz="4" w:space="0" w:color="auto"/>
              <w:bottom w:val="single" w:sz="4" w:space="0" w:color="auto"/>
              <w:right w:val="single" w:sz="4" w:space="0" w:color="auto"/>
            </w:tcBorders>
          </w:tcPr>
          <w:p w14:paraId="1D582C97" w14:textId="77777777" w:rsidR="00542305" w:rsidRPr="007C3161" w:rsidRDefault="00542305" w:rsidP="00475CE2">
            <w:pPr>
              <w:pStyle w:val="TAL"/>
              <w:rPr>
                <w:rFonts w:cs="Arial"/>
              </w:rPr>
            </w:pPr>
          </w:p>
        </w:tc>
      </w:tr>
      <w:tr w:rsidR="00542305" w:rsidRPr="007C3161" w14:paraId="0FD669DA"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30480E92" w14:textId="77777777" w:rsidR="00542305" w:rsidRPr="007C3161" w:rsidRDefault="00542305" w:rsidP="00475CE2">
            <w:pPr>
              <w:pStyle w:val="TAL"/>
              <w:rPr>
                <w:rFonts w:cs="Arial"/>
              </w:rPr>
            </w:pPr>
            <w:r w:rsidRPr="007C3161">
              <w:t>Time To Trigger</w:t>
            </w:r>
          </w:p>
        </w:tc>
        <w:tc>
          <w:tcPr>
            <w:tcW w:w="0" w:type="auto"/>
            <w:tcBorders>
              <w:top w:val="single" w:sz="4" w:space="0" w:color="auto"/>
              <w:left w:val="single" w:sz="4" w:space="0" w:color="auto"/>
              <w:bottom w:val="single" w:sz="4" w:space="0" w:color="auto"/>
              <w:right w:val="single" w:sz="4" w:space="0" w:color="auto"/>
            </w:tcBorders>
            <w:hideMark/>
          </w:tcPr>
          <w:p w14:paraId="5763D60C" w14:textId="77777777" w:rsidR="00542305" w:rsidRPr="007C3161" w:rsidRDefault="00542305" w:rsidP="00475CE2">
            <w:pPr>
              <w:pStyle w:val="TAL"/>
              <w:rPr>
                <w:rFonts w:cs="Arial"/>
              </w:rPr>
            </w:pPr>
            <w:r w:rsidRPr="007C316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7707D" w14:textId="77777777" w:rsidR="00542305" w:rsidRPr="007C3161" w:rsidRDefault="00542305" w:rsidP="00475CE2">
            <w:pPr>
              <w:pStyle w:val="TAL"/>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1A4334FE" w14:textId="77777777" w:rsidR="00542305" w:rsidRPr="007C3161" w:rsidRDefault="00542305" w:rsidP="00475CE2">
            <w:pPr>
              <w:pStyle w:val="TAL"/>
              <w:rPr>
                <w:rFonts w:cs="Arial"/>
              </w:rPr>
            </w:pPr>
            <w:r w:rsidRPr="007C3161">
              <w:t>0</w:t>
            </w:r>
          </w:p>
        </w:tc>
        <w:tc>
          <w:tcPr>
            <w:tcW w:w="0" w:type="auto"/>
            <w:tcBorders>
              <w:top w:val="single" w:sz="4" w:space="0" w:color="auto"/>
              <w:left w:val="single" w:sz="4" w:space="0" w:color="auto"/>
              <w:bottom w:val="single" w:sz="4" w:space="0" w:color="auto"/>
              <w:right w:val="single" w:sz="4" w:space="0" w:color="auto"/>
            </w:tcBorders>
          </w:tcPr>
          <w:p w14:paraId="1F54B5FD" w14:textId="77777777" w:rsidR="00542305" w:rsidRPr="007C3161" w:rsidRDefault="00542305" w:rsidP="00475CE2">
            <w:pPr>
              <w:pStyle w:val="TAL"/>
              <w:rPr>
                <w:rFonts w:cs="Arial"/>
              </w:rPr>
            </w:pPr>
          </w:p>
        </w:tc>
      </w:tr>
      <w:tr w:rsidR="00542305" w:rsidRPr="007C3161" w14:paraId="6148878B"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2FA799DA" w14:textId="77777777" w:rsidR="00542305" w:rsidRPr="007C3161" w:rsidRDefault="00542305" w:rsidP="00475CE2">
            <w:pPr>
              <w:pStyle w:val="TAL"/>
              <w:rPr>
                <w:rFonts w:cs="Arial"/>
              </w:rPr>
            </w:pPr>
            <w:r w:rsidRPr="007C3161">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4BC608E0"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4F5A90" w14:textId="77777777" w:rsidR="00542305" w:rsidRPr="007C3161" w:rsidRDefault="00542305" w:rsidP="00475CE2">
            <w:pPr>
              <w:pStyle w:val="TAL"/>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0A51E9FB" w14:textId="77777777" w:rsidR="00542305" w:rsidRPr="007C3161" w:rsidRDefault="00542305" w:rsidP="00475CE2">
            <w:pPr>
              <w:pStyle w:val="TAL"/>
              <w:rPr>
                <w:rFonts w:cs="Arial"/>
              </w:rPr>
            </w:pPr>
            <w:r w:rsidRPr="007C3161">
              <w:t>0</w:t>
            </w:r>
          </w:p>
        </w:tc>
        <w:tc>
          <w:tcPr>
            <w:tcW w:w="0" w:type="auto"/>
            <w:tcBorders>
              <w:top w:val="single" w:sz="4" w:space="0" w:color="auto"/>
              <w:left w:val="single" w:sz="4" w:space="0" w:color="auto"/>
              <w:bottom w:val="single" w:sz="4" w:space="0" w:color="auto"/>
              <w:right w:val="single" w:sz="4" w:space="0" w:color="auto"/>
            </w:tcBorders>
            <w:hideMark/>
          </w:tcPr>
          <w:p w14:paraId="038A0759" w14:textId="77777777" w:rsidR="00542305" w:rsidRPr="007C3161" w:rsidRDefault="00542305" w:rsidP="00475CE2">
            <w:pPr>
              <w:pStyle w:val="TAL"/>
              <w:rPr>
                <w:rFonts w:cs="Arial"/>
              </w:rPr>
            </w:pPr>
            <w:r w:rsidRPr="007C3161">
              <w:t>L3 filtering is not used</w:t>
            </w:r>
          </w:p>
        </w:tc>
      </w:tr>
      <w:tr w:rsidR="00542305" w:rsidRPr="007C3161" w14:paraId="4F03E51F"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3684D1C3" w14:textId="77777777" w:rsidR="00542305" w:rsidRPr="007C3161" w:rsidRDefault="00542305" w:rsidP="00475CE2">
            <w:pPr>
              <w:pStyle w:val="TAL"/>
              <w:rPr>
                <w:rFonts w:cs="Arial"/>
              </w:rPr>
            </w:pPr>
            <w:r w:rsidRPr="007C3161">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206FFFC2"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B367C2" w14:textId="77777777" w:rsidR="00542305" w:rsidRPr="007C3161" w:rsidRDefault="00542305" w:rsidP="00475CE2">
            <w:pPr>
              <w:pStyle w:val="TAL"/>
              <w:rPr>
                <w:rFonts w:cs="Arial"/>
              </w:rPr>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14A02C62" w14:textId="77777777" w:rsidR="00542305" w:rsidRPr="007C3161" w:rsidRDefault="00542305" w:rsidP="00475CE2">
            <w:pPr>
              <w:pStyle w:val="TAL"/>
              <w:rPr>
                <w:rFonts w:cs="Arial"/>
              </w:rPr>
            </w:pPr>
            <w:r w:rsidRPr="007C3161">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5FD37A33" w14:textId="77777777" w:rsidR="00542305" w:rsidRPr="007C3161" w:rsidRDefault="00542305" w:rsidP="00475CE2">
            <w:pPr>
              <w:pStyle w:val="TAL"/>
              <w:rPr>
                <w:rFonts w:cs="Arial"/>
              </w:rPr>
            </w:pPr>
          </w:p>
        </w:tc>
      </w:tr>
      <w:tr w:rsidR="00542305" w:rsidRPr="007C3161" w14:paraId="52C8AC36"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6379B3FF" w14:textId="77777777" w:rsidR="00542305" w:rsidRPr="007C3161" w:rsidRDefault="00542305" w:rsidP="00475CE2">
            <w:pPr>
              <w:pStyle w:val="TAL"/>
              <w:rPr>
                <w:rFonts w:cs="Arial"/>
              </w:rPr>
            </w:pPr>
            <w:r w:rsidRPr="007C3161">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4EFB2064"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16859B" w14:textId="77777777" w:rsidR="00542305" w:rsidRPr="007C3161" w:rsidRDefault="00542305" w:rsidP="00475CE2">
            <w:pPr>
              <w:pStyle w:val="TAL"/>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621046A6" w14:textId="77777777" w:rsidR="00542305" w:rsidRPr="007C3161" w:rsidRDefault="00542305" w:rsidP="00475CE2">
            <w:pPr>
              <w:pStyle w:val="TAL"/>
              <w:rPr>
                <w:rFonts w:cs="Arial"/>
              </w:rPr>
            </w:pPr>
            <w:r w:rsidRPr="007C3161">
              <w:t xml:space="preserve">3 </w:t>
            </w:r>
            <w:r w:rsidRPr="007C3161">
              <w:sym w:font="Symbol" w:char="F06D"/>
            </w:r>
            <w:r w:rsidRPr="007C3161">
              <w:t>s</w:t>
            </w:r>
          </w:p>
        </w:tc>
        <w:tc>
          <w:tcPr>
            <w:tcW w:w="0" w:type="auto"/>
            <w:tcBorders>
              <w:top w:val="single" w:sz="4" w:space="0" w:color="auto"/>
              <w:left w:val="single" w:sz="4" w:space="0" w:color="auto"/>
              <w:bottom w:val="single" w:sz="4" w:space="0" w:color="auto"/>
              <w:right w:val="single" w:sz="4" w:space="0" w:color="auto"/>
            </w:tcBorders>
            <w:hideMark/>
          </w:tcPr>
          <w:p w14:paraId="2573491D" w14:textId="77777777" w:rsidR="00542305" w:rsidRPr="007C3161" w:rsidRDefault="00542305" w:rsidP="00475CE2">
            <w:pPr>
              <w:pStyle w:val="TAL"/>
            </w:pPr>
            <w:r w:rsidRPr="007C3161">
              <w:t>Synchronous EN-DC</w:t>
            </w:r>
          </w:p>
        </w:tc>
      </w:tr>
      <w:tr w:rsidR="00542305" w:rsidRPr="007C3161" w14:paraId="783CD958"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778362D0" w14:textId="77777777" w:rsidR="00542305" w:rsidRPr="007C3161" w:rsidRDefault="00542305" w:rsidP="00475CE2">
            <w:pPr>
              <w:pStyle w:val="TAL"/>
              <w:rPr>
                <w:rFonts w:cs="Arial"/>
              </w:rPr>
            </w:pPr>
            <w:r w:rsidRPr="007C3161">
              <w:rPr>
                <w:rFonts w:cs="Arial"/>
              </w:rPr>
              <w:t>Time offset between Cell 2 and Cell 3</w:t>
            </w:r>
          </w:p>
        </w:tc>
        <w:tc>
          <w:tcPr>
            <w:tcW w:w="0" w:type="auto"/>
            <w:tcBorders>
              <w:top w:val="single" w:sz="4" w:space="0" w:color="auto"/>
              <w:left w:val="single" w:sz="4" w:space="0" w:color="auto"/>
              <w:bottom w:val="single" w:sz="4" w:space="0" w:color="auto"/>
              <w:right w:val="single" w:sz="4" w:space="0" w:color="auto"/>
            </w:tcBorders>
          </w:tcPr>
          <w:p w14:paraId="0672C58B" w14:textId="77777777" w:rsidR="00542305" w:rsidRPr="007C3161" w:rsidRDefault="00542305" w:rsidP="00475CE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12242" w14:textId="77777777" w:rsidR="00542305" w:rsidRPr="007C3161" w:rsidRDefault="00542305" w:rsidP="00475CE2">
            <w:pPr>
              <w:pStyle w:val="TAL"/>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385C4A18" w14:textId="77777777" w:rsidR="00542305" w:rsidRPr="007C3161" w:rsidRDefault="00542305" w:rsidP="00475CE2">
            <w:pPr>
              <w:pStyle w:val="TAL"/>
              <w:rPr>
                <w:rFonts w:cs="Arial"/>
              </w:rPr>
            </w:pPr>
            <w:r w:rsidRPr="007C3161">
              <w:t xml:space="preserve">3 </w:t>
            </w:r>
            <w:r w:rsidRPr="007C3161">
              <w:sym w:font="Symbol" w:char="F06D"/>
            </w:r>
            <w:r w:rsidRPr="007C3161">
              <w:t>s</w:t>
            </w:r>
          </w:p>
        </w:tc>
        <w:tc>
          <w:tcPr>
            <w:tcW w:w="0" w:type="auto"/>
            <w:tcBorders>
              <w:top w:val="single" w:sz="4" w:space="0" w:color="auto"/>
              <w:left w:val="single" w:sz="4" w:space="0" w:color="auto"/>
              <w:bottom w:val="single" w:sz="4" w:space="0" w:color="auto"/>
              <w:right w:val="single" w:sz="4" w:space="0" w:color="auto"/>
            </w:tcBorders>
            <w:hideMark/>
          </w:tcPr>
          <w:p w14:paraId="479347F8" w14:textId="77777777" w:rsidR="00542305" w:rsidRPr="007C3161" w:rsidRDefault="00542305" w:rsidP="00475CE2">
            <w:pPr>
              <w:pStyle w:val="TAL"/>
              <w:rPr>
                <w:rFonts w:cs="Arial"/>
              </w:rPr>
            </w:pPr>
            <w:r w:rsidRPr="007C3161">
              <w:t>Synchronous cells</w:t>
            </w:r>
          </w:p>
        </w:tc>
      </w:tr>
      <w:tr w:rsidR="00542305" w:rsidRPr="007C3161" w14:paraId="22F59A6D"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516B0685" w14:textId="77777777" w:rsidR="00542305" w:rsidRPr="007C3161" w:rsidRDefault="00542305" w:rsidP="00475CE2">
            <w:pPr>
              <w:pStyle w:val="TAL"/>
              <w:rPr>
                <w:rFonts w:cs="Arial"/>
              </w:rPr>
            </w:pPr>
            <w:r w:rsidRPr="007C3161">
              <w:t>T1</w:t>
            </w:r>
          </w:p>
        </w:tc>
        <w:tc>
          <w:tcPr>
            <w:tcW w:w="0" w:type="auto"/>
            <w:tcBorders>
              <w:top w:val="single" w:sz="4" w:space="0" w:color="auto"/>
              <w:left w:val="single" w:sz="4" w:space="0" w:color="auto"/>
              <w:bottom w:val="single" w:sz="4" w:space="0" w:color="auto"/>
              <w:right w:val="single" w:sz="4" w:space="0" w:color="auto"/>
            </w:tcBorders>
            <w:hideMark/>
          </w:tcPr>
          <w:p w14:paraId="11E5F868" w14:textId="77777777" w:rsidR="00542305" w:rsidRPr="007C3161" w:rsidRDefault="00542305" w:rsidP="00475CE2">
            <w:pPr>
              <w:pStyle w:val="TAL"/>
              <w:rPr>
                <w:rFonts w:cs="Arial"/>
              </w:rPr>
            </w:pPr>
            <w:r w:rsidRPr="007C316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E776A53" w14:textId="77777777" w:rsidR="00542305" w:rsidRPr="007C3161" w:rsidRDefault="00542305" w:rsidP="00475CE2">
            <w:pPr>
              <w:pStyle w:val="TAL"/>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0636C301" w14:textId="77777777" w:rsidR="00542305" w:rsidRPr="007C3161" w:rsidRDefault="00542305" w:rsidP="00475CE2">
            <w:pPr>
              <w:pStyle w:val="TAL"/>
              <w:rPr>
                <w:rFonts w:cs="Arial"/>
              </w:rPr>
            </w:pPr>
            <w:r w:rsidRPr="007C3161">
              <w:t>5</w:t>
            </w:r>
          </w:p>
        </w:tc>
        <w:tc>
          <w:tcPr>
            <w:tcW w:w="0" w:type="auto"/>
            <w:tcBorders>
              <w:top w:val="single" w:sz="4" w:space="0" w:color="auto"/>
              <w:left w:val="single" w:sz="4" w:space="0" w:color="auto"/>
              <w:bottom w:val="single" w:sz="4" w:space="0" w:color="auto"/>
              <w:right w:val="single" w:sz="4" w:space="0" w:color="auto"/>
            </w:tcBorders>
          </w:tcPr>
          <w:p w14:paraId="7DE3B076" w14:textId="77777777" w:rsidR="00542305" w:rsidRPr="007C3161" w:rsidRDefault="00542305" w:rsidP="00475CE2">
            <w:pPr>
              <w:pStyle w:val="TAL"/>
              <w:rPr>
                <w:rFonts w:cs="Arial"/>
              </w:rPr>
            </w:pPr>
          </w:p>
        </w:tc>
      </w:tr>
      <w:tr w:rsidR="00542305" w:rsidRPr="007C3161" w14:paraId="0B113419"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43320F4E" w14:textId="77777777" w:rsidR="00542305" w:rsidRPr="007C3161" w:rsidRDefault="00542305" w:rsidP="00475CE2">
            <w:pPr>
              <w:pStyle w:val="TAL"/>
              <w:rPr>
                <w:rFonts w:cs="Arial"/>
              </w:rPr>
            </w:pPr>
            <w:r w:rsidRPr="007C3161">
              <w:t>T2</w:t>
            </w:r>
          </w:p>
        </w:tc>
        <w:tc>
          <w:tcPr>
            <w:tcW w:w="0" w:type="auto"/>
            <w:tcBorders>
              <w:top w:val="single" w:sz="4" w:space="0" w:color="auto"/>
              <w:left w:val="single" w:sz="4" w:space="0" w:color="auto"/>
              <w:bottom w:val="single" w:sz="4" w:space="0" w:color="auto"/>
              <w:right w:val="single" w:sz="4" w:space="0" w:color="auto"/>
            </w:tcBorders>
            <w:hideMark/>
          </w:tcPr>
          <w:p w14:paraId="7281F6A7" w14:textId="77777777" w:rsidR="00542305" w:rsidRPr="007C3161" w:rsidRDefault="00542305" w:rsidP="00475CE2">
            <w:pPr>
              <w:pStyle w:val="TAL"/>
              <w:rPr>
                <w:rFonts w:cs="Arial"/>
              </w:rPr>
            </w:pPr>
            <w:r w:rsidRPr="007C316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06444" w14:textId="77777777" w:rsidR="00542305" w:rsidRPr="007C3161" w:rsidRDefault="00542305" w:rsidP="00475CE2">
            <w:pPr>
              <w:pStyle w:val="TAL"/>
            </w:pPr>
            <w:r w:rsidRPr="007C3161">
              <w:rPr>
                <w:bCs/>
              </w:rPr>
              <w:t>1~4</w:t>
            </w:r>
          </w:p>
        </w:tc>
        <w:tc>
          <w:tcPr>
            <w:tcW w:w="0" w:type="auto"/>
            <w:tcBorders>
              <w:top w:val="single" w:sz="4" w:space="0" w:color="auto"/>
              <w:left w:val="single" w:sz="4" w:space="0" w:color="auto"/>
              <w:bottom w:val="single" w:sz="4" w:space="0" w:color="auto"/>
              <w:right w:val="single" w:sz="4" w:space="0" w:color="auto"/>
            </w:tcBorders>
            <w:hideMark/>
          </w:tcPr>
          <w:p w14:paraId="017391CC" w14:textId="77777777" w:rsidR="00542305" w:rsidRPr="007C3161" w:rsidRDefault="00542305" w:rsidP="00475CE2">
            <w:pPr>
              <w:pStyle w:val="TAL"/>
              <w:rPr>
                <w:rFonts w:cs="Arial"/>
              </w:rPr>
            </w:pPr>
            <w:r w:rsidRPr="007C3161">
              <w:t>5</w:t>
            </w:r>
          </w:p>
        </w:tc>
        <w:tc>
          <w:tcPr>
            <w:tcW w:w="0" w:type="auto"/>
            <w:tcBorders>
              <w:top w:val="single" w:sz="4" w:space="0" w:color="auto"/>
              <w:left w:val="single" w:sz="4" w:space="0" w:color="auto"/>
              <w:bottom w:val="single" w:sz="4" w:space="0" w:color="auto"/>
              <w:right w:val="single" w:sz="4" w:space="0" w:color="auto"/>
            </w:tcBorders>
          </w:tcPr>
          <w:p w14:paraId="49ACF3C9" w14:textId="77777777" w:rsidR="00542305" w:rsidRPr="007C3161" w:rsidRDefault="00542305" w:rsidP="00475CE2">
            <w:pPr>
              <w:pStyle w:val="TAL"/>
              <w:rPr>
                <w:rFonts w:cs="Arial"/>
              </w:rPr>
            </w:pPr>
          </w:p>
        </w:tc>
      </w:tr>
    </w:tbl>
    <w:p w14:paraId="2E086C5D" w14:textId="77777777" w:rsidR="00542305" w:rsidRPr="007C3161" w:rsidRDefault="00542305" w:rsidP="00542305"/>
    <w:p w14:paraId="1431F7FD" w14:textId="77777777" w:rsidR="00542305" w:rsidRPr="007C3161" w:rsidRDefault="00542305" w:rsidP="00542305">
      <w:pPr>
        <w:pStyle w:val="H6"/>
      </w:pPr>
      <w:r w:rsidRPr="007C3161">
        <w:t>5.6.1.3.4.2</w:t>
      </w:r>
      <w:r w:rsidRPr="007C3161">
        <w:tab/>
        <w:t>Test procedure</w:t>
      </w:r>
    </w:p>
    <w:p w14:paraId="5C037455" w14:textId="77777777" w:rsidR="00542305" w:rsidRPr="007C3161" w:rsidRDefault="00542305" w:rsidP="00542305">
      <w:r w:rsidRPr="007C3161">
        <w:rPr>
          <w:rFonts w:cs="v4.2.0"/>
        </w:rPr>
        <w:t>There are three cells in the test, E-UTRAN PCell (Cell 1), FR2 PSCell (Cell 2) and a FR2 neighbour cell (Cell 3) on the same frequency as the PSCell</w:t>
      </w:r>
      <w:r w:rsidRPr="007C3161">
        <w:t>.</w:t>
      </w:r>
    </w:p>
    <w:p w14:paraId="0B92CF67" w14:textId="77777777" w:rsidR="00542305" w:rsidRPr="007C3161" w:rsidRDefault="00542305" w:rsidP="00542305">
      <w:pPr>
        <w:rPr>
          <w:rFonts w:cs="v4.2.0"/>
        </w:rPr>
      </w:pPr>
      <w:r w:rsidRPr="007C3161">
        <w:rPr>
          <w:rFonts w:cs="v4.2.0"/>
        </w:rPr>
        <w:t>There are two BWPs configured in Cell 2, BWP1 which contains the cell defining SSB, and BWP2 which does not contain any SSB of Cell 2. During the whole test, BWP2 is always scheduled as the active BWP for the UE.</w:t>
      </w:r>
    </w:p>
    <w:p w14:paraId="1A2B52D3" w14:textId="77777777" w:rsidR="00542305" w:rsidRPr="007C3161" w:rsidRDefault="00542305" w:rsidP="00542305">
      <w:pPr>
        <w:rPr>
          <w:rFonts w:cs="v4.2.0"/>
        </w:rPr>
      </w:pPr>
      <w:r w:rsidRPr="007C3161">
        <w:rPr>
          <w:rFonts w:cs="v4.2.0"/>
        </w:rPr>
        <w:t>In the measurement control information a measurement object is configured for the frequency of the PSCell, and it is indicated to the UE that event-triggered reporting with Event A3 is used.</w:t>
      </w:r>
    </w:p>
    <w:p w14:paraId="0B15292B" w14:textId="77777777" w:rsidR="00542305" w:rsidRPr="007C3161" w:rsidRDefault="00542305" w:rsidP="00542305">
      <w:pPr>
        <w:rPr>
          <w:rFonts w:cs="v4.2.0"/>
        </w:rPr>
      </w:pPr>
      <w:r w:rsidRPr="007C3161">
        <w:rPr>
          <w:rFonts w:cs="v4.2.0"/>
        </w:rPr>
        <w:t>The test consists of two successive time periods, with time duration of T1, and T2 respectively. During time duration T1, the UE shall not have any timing information of cell 3.</w:t>
      </w:r>
    </w:p>
    <w:p w14:paraId="45D91928" w14:textId="77777777" w:rsidR="00542305" w:rsidRPr="007C3161" w:rsidRDefault="00542305" w:rsidP="00542305">
      <w:pPr>
        <w:pStyle w:val="B1"/>
      </w:pPr>
      <w:r w:rsidRPr="007C3161">
        <w:t xml:space="preserve">1. Ensure the UE is in state RRC_CONNECTED with generic procedure parameters Connectivity DC, DC bearer MCG and SCG, Connected without release </w:t>
      </w:r>
      <w:r w:rsidRPr="007C3161">
        <w:rPr>
          <w:i/>
        </w:rPr>
        <w:t>On</w:t>
      </w:r>
      <w:r w:rsidRPr="007C3161">
        <w:t xml:space="preserve"> according to TS 38.508-1 [14] clause 4.5.</w:t>
      </w:r>
    </w:p>
    <w:p w14:paraId="34A6F8C3" w14:textId="77777777" w:rsidR="00542305" w:rsidRPr="007C3161" w:rsidRDefault="00542305" w:rsidP="00542305">
      <w:pPr>
        <w:pStyle w:val="B1"/>
      </w:pPr>
      <w:r w:rsidRPr="007C3161">
        <w:t>2. Set the parameters according to T1 in Table 5.6.1.3.5-1.</w:t>
      </w:r>
    </w:p>
    <w:p w14:paraId="04A21388" w14:textId="77777777" w:rsidR="00542305" w:rsidRPr="007C3161" w:rsidRDefault="00542305" w:rsidP="00542305">
      <w:pPr>
        <w:pStyle w:val="B1"/>
      </w:pPr>
      <w:r w:rsidRPr="007C3161">
        <w:t xml:space="preserve">3. SS shall transmit an </w:t>
      </w:r>
      <w:r w:rsidRPr="007C3161">
        <w:rPr>
          <w:i/>
        </w:rPr>
        <w:t>RRCConnectionReconfiguration</w:t>
      </w:r>
      <w:r w:rsidRPr="007C3161">
        <w:t xml:space="preserve"> message with event A3 configured.</w:t>
      </w:r>
    </w:p>
    <w:p w14:paraId="58D3EED8" w14:textId="77777777" w:rsidR="00542305" w:rsidRPr="007C3161" w:rsidRDefault="00542305" w:rsidP="00542305">
      <w:pPr>
        <w:pStyle w:val="B1"/>
      </w:pPr>
      <w:r w:rsidRPr="007C3161">
        <w:t xml:space="preserve">4. The UE shall transmit </w:t>
      </w:r>
      <w:r w:rsidRPr="007C3161">
        <w:rPr>
          <w:i/>
        </w:rPr>
        <w:t>RRCConnectionReconfigurationComplete</w:t>
      </w:r>
      <w:r w:rsidRPr="007C3161">
        <w:t xml:space="preserve"> message.</w:t>
      </w:r>
    </w:p>
    <w:p w14:paraId="557EB546" w14:textId="77777777" w:rsidR="00542305" w:rsidRPr="007C3161" w:rsidRDefault="00542305" w:rsidP="00542305">
      <w:pPr>
        <w:pStyle w:val="B1"/>
      </w:pPr>
      <w:r w:rsidRPr="007C3161">
        <w:t>5. When T1 expires, the SS shall switch the power setting from T1 to T2 as specified in Table 5.6.1.3.5-1. T2 starts.</w:t>
      </w:r>
    </w:p>
    <w:p w14:paraId="78FD3257" w14:textId="77777777" w:rsidR="00542305" w:rsidRPr="007C3161" w:rsidRDefault="00542305" w:rsidP="00542305">
      <w:pPr>
        <w:pStyle w:val="B1"/>
      </w:pPr>
      <w:r w:rsidRPr="007C3161">
        <w:t xml:space="preserve">6. UE shall transmit a </w:t>
      </w:r>
      <w:r w:rsidRPr="007C3161">
        <w:rPr>
          <w:i/>
        </w:rPr>
        <w:t>MeasurementReport</w:t>
      </w:r>
      <w:r w:rsidRPr="007C3161">
        <w:t xml:space="preserve"> message triggered by Event A3 embedded in E-UTRA RRC message </w:t>
      </w:r>
      <w:r w:rsidRPr="007C3161">
        <w:rPr>
          <w:i/>
        </w:rPr>
        <w:t>ULInformationTransferMRDC</w:t>
      </w:r>
      <w:r w:rsidRPr="007C3161">
        <w:t>. If the overall delays measured from the beginning of time period T2 is less than 1922 ms, then the number of successful tests is increased by one. If the UE fails to report the event within the overall delays measured requirement then the number of failure tests is increased by one.</w:t>
      </w:r>
    </w:p>
    <w:p w14:paraId="248133BC" w14:textId="77777777" w:rsidR="00542305" w:rsidRPr="007C3161" w:rsidRDefault="00542305" w:rsidP="00542305">
      <w:pPr>
        <w:pStyle w:val="B1"/>
      </w:pPr>
      <w:r w:rsidRPr="007C3161">
        <w:lastRenderedPageBreak/>
        <w:t xml:space="preserve">7. After the SS receive the </w:t>
      </w:r>
      <w:r w:rsidRPr="007C3161">
        <w:rPr>
          <w:i/>
        </w:rPr>
        <w:t>MeasurementReport</w:t>
      </w:r>
      <w:r w:rsidRPr="007C3161">
        <w:t xml:space="preserve"> message in step 6 or when T2 expires, the SS shall transmit RRCConnectionReconfiguration message with condition EN-DC_PSCell_Rel according to TS 36.508 [25] Table 4.6.1-8 to release NR cell (PSCell). The UE shall transmit RRCConnectionReconfigurationComplete message.</w:t>
      </w:r>
    </w:p>
    <w:p w14:paraId="0BAA7E27" w14:textId="77777777" w:rsidR="00542305" w:rsidRPr="007C3161" w:rsidRDefault="00542305" w:rsidP="00542305">
      <w:pPr>
        <w:pStyle w:val="B1"/>
      </w:pPr>
      <w:r w:rsidRPr="007C3161">
        <w:t xml:space="preserve">8. Set Cell 3 physical cell identity = ((current cell 3 physical cell identity + 1) mod 1008) for next iteration of the test procedure loop. </w:t>
      </w:r>
    </w:p>
    <w:p w14:paraId="26B66341" w14:textId="77777777" w:rsidR="00542305" w:rsidRPr="007C3161" w:rsidRDefault="00542305" w:rsidP="00542305">
      <w:pPr>
        <w:pStyle w:val="B1"/>
      </w:pPr>
      <w:r w:rsidRPr="007C3161">
        <w:t xml:space="preserve">9. The SS shall transmit RRCConnectionReconfiguration message with condition MCG_and_SCG according to TS 36.508 [25] Table 4.6.1-8 to add NR cell (PSCell). The UE shall transmit RRCConnectionReconfigurationComplete message. If either of the reconfiguration in step 7 or step 9 fails, SS switches off and on the UE and ensures the UE is in state RRC_CONNECTED with generic procedure parameters Connectivity EN-DC, DC bearer MCG and SCG, Connected without release </w:t>
      </w:r>
      <w:r w:rsidRPr="007C3161">
        <w:rPr>
          <w:i/>
        </w:rPr>
        <w:t>On</w:t>
      </w:r>
      <w:r w:rsidRPr="007C3161">
        <w:t xml:space="preserve"> according to TS 38.508-1 [14] clause 4.5.</w:t>
      </w:r>
    </w:p>
    <w:p w14:paraId="3E0A7A39" w14:textId="77777777" w:rsidR="00542305" w:rsidRPr="007C3161" w:rsidRDefault="00542305" w:rsidP="00542305">
      <w:pPr>
        <w:pStyle w:val="B1"/>
      </w:pPr>
      <w:r w:rsidRPr="007C3161">
        <w:t>10. Repeat step 2-9 until the confidence level according to Tables G.2.3-1 in Annex G clause G.2 is achieved.</w:t>
      </w:r>
    </w:p>
    <w:p w14:paraId="32FFACBB" w14:textId="77777777" w:rsidR="00542305" w:rsidRPr="007C3161" w:rsidRDefault="00542305" w:rsidP="00542305">
      <w:pPr>
        <w:pStyle w:val="H6"/>
      </w:pPr>
      <w:r w:rsidRPr="007C3161">
        <w:t>5.6.1.3.4.3</w:t>
      </w:r>
      <w:r w:rsidRPr="007C3161">
        <w:tab/>
        <w:t>Message contents</w:t>
      </w:r>
    </w:p>
    <w:p w14:paraId="15925B7A" w14:textId="77777777" w:rsidR="00542305" w:rsidRPr="007C3161" w:rsidRDefault="00542305" w:rsidP="00542305">
      <w:r w:rsidRPr="007C3161">
        <w:t xml:space="preserve">Message contents are according to TS 38.508-1 [14] clause 7.3 with the following exceptions: </w:t>
      </w:r>
    </w:p>
    <w:p w14:paraId="2ACC0D1F" w14:textId="77777777" w:rsidR="00542305" w:rsidRPr="007C3161" w:rsidRDefault="00542305" w:rsidP="00542305">
      <w:pPr>
        <w:pStyle w:val="TH"/>
      </w:pPr>
      <w:r w:rsidRPr="007C3161">
        <w:t>Table 5.6.1.3.4.3-1: Common Exception messages EN-DC FR2 intra frequency event triggered reporting tests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542305" w:rsidRPr="007C3161" w14:paraId="78BC75A7" w14:textId="77777777" w:rsidTr="00475CE2">
        <w:trPr>
          <w:cantSplit/>
          <w:jc w:val="center"/>
        </w:trPr>
        <w:tc>
          <w:tcPr>
            <w:tcW w:w="9777" w:type="dxa"/>
            <w:gridSpan w:val="2"/>
          </w:tcPr>
          <w:p w14:paraId="712021C5" w14:textId="77777777" w:rsidR="00542305" w:rsidRPr="007C3161" w:rsidRDefault="00542305" w:rsidP="00475CE2">
            <w:pPr>
              <w:pStyle w:val="TAH"/>
            </w:pPr>
            <w:r w:rsidRPr="007C3161">
              <w:t>Default Message Contents</w:t>
            </w:r>
          </w:p>
        </w:tc>
      </w:tr>
      <w:tr w:rsidR="00542305" w:rsidRPr="007C3161" w14:paraId="3B3CBDE9" w14:textId="77777777" w:rsidTr="00475CE2">
        <w:trPr>
          <w:cantSplit/>
          <w:jc w:val="center"/>
        </w:trPr>
        <w:tc>
          <w:tcPr>
            <w:tcW w:w="0" w:type="auto"/>
          </w:tcPr>
          <w:p w14:paraId="70FA87DE" w14:textId="77777777" w:rsidR="00542305" w:rsidRPr="007C3161" w:rsidRDefault="00542305" w:rsidP="00475CE2">
            <w:pPr>
              <w:pStyle w:val="TAL"/>
            </w:pPr>
            <w:r w:rsidRPr="007C3161">
              <w:t>Common contents of system information blocks exceptions</w:t>
            </w:r>
          </w:p>
        </w:tc>
        <w:tc>
          <w:tcPr>
            <w:tcW w:w="5801" w:type="dxa"/>
          </w:tcPr>
          <w:p w14:paraId="563B47C2" w14:textId="77777777" w:rsidR="00542305" w:rsidRPr="007C3161" w:rsidRDefault="00542305" w:rsidP="00475CE2">
            <w:pPr>
              <w:pStyle w:val="TAL"/>
            </w:pPr>
          </w:p>
        </w:tc>
      </w:tr>
      <w:tr w:rsidR="00542305" w:rsidRPr="007C3161" w14:paraId="4BB13981" w14:textId="77777777" w:rsidTr="00475CE2">
        <w:trPr>
          <w:cantSplit/>
          <w:trHeight w:val="391"/>
          <w:jc w:val="center"/>
        </w:trPr>
        <w:tc>
          <w:tcPr>
            <w:tcW w:w="0" w:type="auto"/>
          </w:tcPr>
          <w:p w14:paraId="244E64B8" w14:textId="77777777" w:rsidR="00542305" w:rsidRPr="007C3161" w:rsidRDefault="00542305" w:rsidP="00475CE2">
            <w:pPr>
              <w:pStyle w:val="TAL"/>
            </w:pPr>
            <w:r w:rsidRPr="007C3161">
              <w:t>Default RRC messages and information elements contents exceptions</w:t>
            </w:r>
          </w:p>
        </w:tc>
        <w:tc>
          <w:tcPr>
            <w:tcW w:w="5801" w:type="dxa"/>
          </w:tcPr>
          <w:p w14:paraId="6E7AAED9" w14:textId="77777777" w:rsidR="00542305" w:rsidRPr="007C3161" w:rsidRDefault="00542305" w:rsidP="00475CE2">
            <w:pPr>
              <w:pStyle w:val="TAL"/>
            </w:pPr>
            <w:r w:rsidRPr="007C3161">
              <w:t>Table H.3.1-1</w:t>
            </w:r>
          </w:p>
          <w:p w14:paraId="7392AA06" w14:textId="77777777" w:rsidR="00542305" w:rsidRPr="007C3161" w:rsidRDefault="00542305" w:rsidP="00475CE2">
            <w:pPr>
              <w:pStyle w:val="TAL"/>
            </w:pPr>
            <w:r w:rsidRPr="007C3161">
              <w:t>Table H.3.1-2 with Condition INTRA-FREQ and GAP NEEDED</w:t>
            </w:r>
          </w:p>
          <w:p w14:paraId="5C91974C" w14:textId="77777777" w:rsidR="00542305" w:rsidRPr="007C3161" w:rsidRDefault="00542305" w:rsidP="00475CE2">
            <w:pPr>
              <w:pStyle w:val="TAL"/>
            </w:pPr>
            <w:r w:rsidRPr="007C3161">
              <w:t>Table H.3.1-4 with A3-offset = -6dB</w:t>
            </w:r>
          </w:p>
          <w:p w14:paraId="586626D5" w14:textId="77777777" w:rsidR="00542305" w:rsidRPr="007C3161" w:rsidRDefault="00542305" w:rsidP="00475CE2">
            <w:pPr>
              <w:pStyle w:val="TAL"/>
            </w:pPr>
            <w:r w:rsidRPr="007C3161">
              <w:t>Table H.3.1-5 with Condition INTRA-FREQ</w:t>
            </w:r>
          </w:p>
          <w:p w14:paraId="61ECAC9E" w14:textId="77777777" w:rsidR="00542305" w:rsidRPr="007C3161" w:rsidRDefault="00542305" w:rsidP="00475CE2">
            <w:pPr>
              <w:pStyle w:val="TAL"/>
            </w:pPr>
            <w:r w:rsidRPr="007C3161">
              <w:t>Table H.3.1-6 with Condition gapUE and Pattern #0</w:t>
            </w:r>
          </w:p>
          <w:p w14:paraId="4FA7112C" w14:textId="77777777" w:rsidR="00542305" w:rsidRPr="007C3161" w:rsidRDefault="00542305" w:rsidP="00475CE2">
            <w:pPr>
              <w:pStyle w:val="TAH"/>
              <w:jc w:val="left"/>
              <w:rPr>
                <w:b w:val="0"/>
              </w:rPr>
            </w:pPr>
            <w:r w:rsidRPr="007C3161">
              <w:rPr>
                <w:b w:val="0"/>
              </w:rPr>
              <w:t>Table H.3.1-7 with Condition INTRA-FREQ</w:t>
            </w:r>
          </w:p>
          <w:p w14:paraId="574AB4C7" w14:textId="77777777" w:rsidR="00542305" w:rsidRPr="007C3161" w:rsidRDefault="00542305" w:rsidP="00475CE2">
            <w:pPr>
              <w:pStyle w:val="TAH"/>
              <w:jc w:val="left"/>
              <w:rPr>
                <w:b w:val="0"/>
              </w:rPr>
            </w:pPr>
            <w:r w:rsidRPr="007C3161">
              <w:rPr>
                <w:b w:val="0"/>
              </w:rPr>
              <w:t>Table H.3.4-1</w:t>
            </w:r>
          </w:p>
          <w:p w14:paraId="6806106E" w14:textId="77777777" w:rsidR="00542305" w:rsidRPr="007C3161" w:rsidRDefault="00542305" w:rsidP="00475CE2">
            <w:pPr>
              <w:pStyle w:val="TAL"/>
            </w:pPr>
            <w:r w:rsidRPr="007C3161">
              <w:t>Table H.3.4-2</w:t>
            </w:r>
          </w:p>
        </w:tc>
      </w:tr>
      <w:tr w:rsidR="00542305" w:rsidRPr="007C3161" w14:paraId="5986E81B" w14:textId="77777777" w:rsidTr="00475CE2">
        <w:trPr>
          <w:cantSplit/>
          <w:trHeight w:val="391"/>
          <w:jc w:val="center"/>
        </w:trPr>
        <w:tc>
          <w:tcPr>
            <w:tcW w:w="0" w:type="auto"/>
          </w:tcPr>
          <w:p w14:paraId="68F7F921" w14:textId="77777777" w:rsidR="00542305" w:rsidRPr="007C3161" w:rsidRDefault="00542305" w:rsidP="00475CE2">
            <w:pPr>
              <w:pStyle w:val="TAL"/>
            </w:pPr>
            <w:r w:rsidRPr="007C3161">
              <w:rPr>
                <w:rFonts w:eastAsia="SimSun"/>
              </w:rPr>
              <w:t>Specific message contents exceptions for Test Configuration 5.6.1.3-1 and 5.6.1.3-2</w:t>
            </w:r>
          </w:p>
        </w:tc>
        <w:tc>
          <w:tcPr>
            <w:tcW w:w="5801" w:type="dxa"/>
          </w:tcPr>
          <w:p w14:paraId="0C1D5D14" w14:textId="77777777" w:rsidR="00542305" w:rsidRPr="007C3161" w:rsidRDefault="00542305" w:rsidP="00475CE2">
            <w:pPr>
              <w:pStyle w:val="TAL"/>
              <w:rPr>
                <w:rFonts w:cs="v4.2.0"/>
              </w:rPr>
            </w:pPr>
            <w:r w:rsidRPr="007C3161">
              <w:t xml:space="preserve">Table H.3.1-3 with Condition INTRA-FREQ MO, SSB.3 FR2 and </w:t>
            </w:r>
            <w:r w:rsidRPr="007C3161">
              <w:rPr>
                <w:rFonts w:cs="v4.2.0"/>
              </w:rPr>
              <w:t>Synchronous cells</w:t>
            </w:r>
          </w:p>
          <w:p w14:paraId="5D8885EE" w14:textId="77777777" w:rsidR="00542305" w:rsidRPr="007C3161" w:rsidRDefault="00542305" w:rsidP="00475CE2">
            <w:pPr>
              <w:pStyle w:val="TAL"/>
            </w:pPr>
            <w:r w:rsidRPr="007C3161">
              <w:rPr>
                <w:rFonts w:cs="v4.2.0"/>
              </w:rPr>
              <w:t>Table 7.3.1-3 in TS 38.508-1 [14] with condition SMTC.1</w:t>
            </w:r>
          </w:p>
        </w:tc>
      </w:tr>
      <w:tr w:rsidR="00542305" w:rsidRPr="007C3161" w14:paraId="7F0D9740" w14:textId="77777777" w:rsidTr="00475CE2">
        <w:trPr>
          <w:cantSplit/>
          <w:trHeight w:val="391"/>
          <w:jc w:val="center"/>
        </w:trPr>
        <w:tc>
          <w:tcPr>
            <w:tcW w:w="0" w:type="auto"/>
          </w:tcPr>
          <w:p w14:paraId="27833C2F" w14:textId="77777777" w:rsidR="00542305" w:rsidRPr="007C3161" w:rsidRDefault="00542305" w:rsidP="00475CE2">
            <w:pPr>
              <w:pStyle w:val="TAL"/>
            </w:pPr>
            <w:r w:rsidRPr="007C3161">
              <w:rPr>
                <w:rFonts w:eastAsia="SimSun"/>
              </w:rPr>
              <w:t>Specific message contents exceptions for Test Configuration 5.6.1.3-3 and 5.6.1.3-4</w:t>
            </w:r>
          </w:p>
        </w:tc>
        <w:tc>
          <w:tcPr>
            <w:tcW w:w="5801" w:type="dxa"/>
          </w:tcPr>
          <w:p w14:paraId="70A8B1E2" w14:textId="77777777" w:rsidR="00542305" w:rsidRPr="007C3161" w:rsidRDefault="00542305" w:rsidP="00475CE2">
            <w:pPr>
              <w:pStyle w:val="TAL"/>
              <w:rPr>
                <w:rFonts w:cs="v4.2.0"/>
              </w:rPr>
            </w:pPr>
            <w:r w:rsidRPr="007C3161">
              <w:t xml:space="preserve">Table H.3.1-3 with Condition INTRA-FREQ MO, SSB.4 FR2 and </w:t>
            </w:r>
            <w:r w:rsidRPr="007C3161">
              <w:rPr>
                <w:rFonts w:cs="v4.2.0"/>
              </w:rPr>
              <w:t>Synchronous cells</w:t>
            </w:r>
          </w:p>
          <w:p w14:paraId="12BD3100" w14:textId="77777777" w:rsidR="00542305" w:rsidRPr="007C3161" w:rsidRDefault="00542305" w:rsidP="00475CE2">
            <w:pPr>
              <w:pStyle w:val="TAL"/>
            </w:pPr>
            <w:r w:rsidRPr="007C3161">
              <w:rPr>
                <w:rFonts w:cs="v4.2.0"/>
              </w:rPr>
              <w:t>Table 7.3.1-3 in TS 38.508-1 [14] with condition SMTC.1</w:t>
            </w:r>
          </w:p>
        </w:tc>
      </w:tr>
    </w:tbl>
    <w:p w14:paraId="477072AD" w14:textId="77777777" w:rsidR="00542305" w:rsidRPr="007C3161" w:rsidRDefault="00542305" w:rsidP="00542305">
      <w:pPr>
        <w:rPr>
          <w:lang w:eastAsia="x-none"/>
        </w:rPr>
      </w:pPr>
    </w:p>
    <w:p w14:paraId="3FEC3D93" w14:textId="77777777" w:rsidR="00542305" w:rsidRPr="007C3161" w:rsidRDefault="00542305" w:rsidP="00542305">
      <w:pPr>
        <w:pStyle w:val="H6"/>
      </w:pPr>
      <w:r w:rsidRPr="007C3161">
        <w:t>5.6.1.3.5</w:t>
      </w:r>
      <w:r w:rsidRPr="007C3161">
        <w:tab/>
        <w:t>Test requirement</w:t>
      </w:r>
    </w:p>
    <w:p w14:paraId="65030B5D" w14:textId="77777777" w:rsidR="00542305" w:rsidRPr="007C3161" w:rsidRDefault="00542305" w:rsidP="00542305">
      <w:r w:rsidRPr="007C3161">
        <w:t xml:space="preserve">Tables 5.6.1.3.4.1-3, 5.6.1.3.5-1 and 5.6.1.3.5-2 define the primary level settings including test tolerances for EN-DC FR2 event triggered reporting test with gap under non-DRX. </w:t>
      </w:r>
    </w:p>
    <w:p w14:paraId="40D7DC41" w14:textId="77777777" w:rsidR="00542305" w:rsidRPr="007C3161" w:rsidRDefault="00542305" w:rsidP="00542305">
      <w:pPr>
        <w:pStyle w:val="TH"/>
      </w:pPr>
      <w:r w:rsidRPr="007C3161">
        <w:rPr>
          <w:rFonts w:cs="v4.2.0"/>
        </w:rPr>
        <w:t>Table 5.6.1.3.5-1: NR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542305" w:rsidRPr="007C3161" w14:paraId="06472836" w14:textId="77777777" w:rsidTr="00475CE2">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342991EA" w14:textId="77777777" w:rsidR="00542305" w:rsidRPr="007C3161" w:rsidRDefault="00542305" w:rsidP="00475CE2">
            <w:pPr>
              <w:pStyle w:val="TAH"/>
              <w:spacing w:line="256" w:lineRule="auto"/>
              <w:rPr>
                <w:rFonts w:cs="Arial"/>
              </w:rPr>
            </w:pPr>
            <w:r w:rsidRPr="007C3161">
              <w:rPr>
                <w:rFonts w:cs="v4.2.0"/>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9CF91DA" w14:textId="77777777" w:rsidR="00542305" w:rsidRPr="007C3161" w:rsidRDefault="00542305" w:rsidP="00475CE2">
            <w:pPr>
              <w:pStyle w:val="TAH"/>
              <w:spacing w:line="256" w:lineRule="auto"/>
              <w:rPr>
                <w:rFonts w:cs="Arial"/>
              </w:rPr>
            </w:pPr>
            <w:r w:rsidRPr="007C3161">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B1B3BD9" w14:textId="77777777" w:rsidR="00542305" w:rsidRPr="007C3161" w:rsidRDefault="00542305" w:rsidP="00475CE2">
            <w:pPr>
              <w:pStyle w:val="TAH"/>
              <w:spacing w:line="256" w:lineRule="auto"/>
              <w:rPr>
                <w:rFonts w:cs="v4.2.0"/>
              </w:rPr>
            </w:pPr>
            <w:r w:rsidRPr="007C3161">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ED3E401" w14:textId="77777777" w:rsidR="00542305" w:rsidRPr="007C3161" w:rsidRDefault="00542305" w:rsidP="00475CE2">
            <w:pPr>
              <w:pStyle w:val="TAH"/>
              <w:spacing w:line="256" w:lineRule="auto"/>
              <w:rPr>
                <w:rFonts w:cs="Arial"/>
              </w:rPr>
            </w:pPr>
            <w:r w:rsidRPr="007C3161">
              <w:rPr>
                <w:rFonts w:cs="v4.2.0"/>
              </w:rPr>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71DEAAB0" w14:textId="77777777" w:rsidR="00542305" w:rsidRPr="007C3161" w:rsidRDefault="00542305" w:rsidP="00475CE2">
            <w:pPr>
              <w:pStyle w:val="TAH"/>
              <w:spacing w:line="256" w:lineRule="auto"/>
              <w:rPr>
                <w:rFonts w:cs="v4.2.0"/>
              </w:rPr>
            </w:pPr>
            <w:r w:rsidRPr="007C3161">
              <w:rPr>
                <w:rFonts w:cs="v4.2.0"/>
              </w:rPr>
              <w:t>Cell 3</w:t>
            </w:r>
          </w:p>
        </w:tc>
      </w:tr>
      <w:tr w:rsidR="00542305" w:rsidRPr="007C3161" w14:paraId="664AD893" w14:textId="77777777" w:rsidTr="00475CE2">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72DE6646" w14:textId="77777777" w:rsidR="00542305" w:rsidRPr="007C3161" w:rsidRDefault="00542305" w:rsidP="00475CE2">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9067048" w14:textId="77777777" w:rsidR="00542305" w:rsidRPr="007C3161" w:rsidRDefault="00542305" w:rsidP="00475CE2">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70E66E0" w14:textId="77777777" w:rsidR="00542305" w:rsidRPr="007C3161" w:rsidRDefault="00542305" w:rsidP="00475CE2">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2E8D8EB8" w14:textId="77777777" w:rsidR="00542305" w:rsidRPr="007C3161" w:rsidRDefault="00542305" w:rsidP="00475CE2">
            <w:pPr>
              <w:pStyle w:val="TAH"/>
              <w:spacing w:line="256" w:lineRule="auto"/>
              <w:rPr>
                <w:rFonts w:cs="Arial"/>
              </w:rPr>
            </w:pPr>
            <w:r w:rsidRPr="007C3161">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07A8FF8A" w14:textId="77777777" w:rsidR="00542305" w:rsidRPr="007C3161" w:rsidRDefault="00542305" w:rsidP="00475CE2">
            <w:pPr>
              <w:pStyle w:val="TAH"/>
              <w:spacing w:line="256" w:lineRule="auto"/>
              <w:rPr>
                <w:rFonts w:cs="Arial"/>
              </w:rPr>
            </w:pPr>
            <w:r w:rsidRPr="007C3161">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79600AAD" w14:textId="77777777" w:rsidR="00542305" w:rsidRPr="007C3161" w:rsidRDefault="00542305" w:rsidP="00475CE2">
            <w:pPr>
              <w:pStyle w:val="TAH"/>
              <w:spacing w:line="256" w:lineRule="auto"/>
              <w:rPr>
                <w:rFonts w:cs="v4.2.0"/>
              </w:rPr>
            </w:pPr>
            <w:r w:rsidRPr="007C3161">
              <w:rPr>
                <w:rFonts w:cs="v4.2.0"/>
              </w:rPr>
              <w:t>T1</w:t>
            </w:r>
          </w:p>
        </w:tc>
        <w:tc>
          <w:tcPr>
            <w:tcW w:w="921" w:type="dxa"/>
            <w:tcBorders>
              <w:top w:val="single" w:sz="4" w:space="0" w:color="auto"/>
              <w:left w:val="single" w:sz="4" w:space="0" w:color="auto"/>
              <w:bottom w:val="single" w:sz="4" w:space="0" w:color="auto"/>
              <w:right w:val="single" w:sz="4" w:space="0" w:color="auto"/>
            </w:tcBorders>
            <w:hideMark/>
          </w:tcPr>
          <w:p w14:paraId="74867BDE" w14:textId="77777777" w:rsidR="00542305" w:rsidRPr="007C3161" w:rsidRDefault="00542305" w:rsidP="00475CE2">
            <w:pPr>
              <w:pStyle w:val="TAH"/>
              <w:spacing w:line="256" w:lineRule="auto"/>
              <w:rPr>
                <w:rFonts w:cs="v4.2.0"/>
              </w:rPr>
            </w:pPr>
            <w:r w:rsidRPr="007C3161">
              <w:rPr>
                <w:rFonts w:cs="v4.2.0"/>
              </w:rPr>
              <w:t>T2</w:t>
            </w:r>
          </w:p>
        </w:tc>
      </w:tr>
      <w:tr w:rsidR="00542305" w:rsidRPr="007C3161" w14:paraId="3E6D0338"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0637304" w14:textId="77777777" w:rsidR="00542305" w:rsidRPr="007C3161" w:rsidRDefault="00542305" w:rsidP="00475CE2">
            <w:pPr>
              <w:pStyle w:val="TAL"/>
              <w:spacing w:line="256" w:lineRule="auto"/>
              <w:rPr>
                <w:rFonts w:cs="Arial"/>
              </w:rPr>
            </w:pPr>
            <w:r w:rsidRPr="007C3161">
              <w:rPr>
                <w:rFonts w:cs="Arial"/>
              </w:rPr>
              <w:lastRenderedPageBreak/>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624044B5"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698AEF1" w14:textId="77777777" w:rsidR="00542305" w:rsidRPr="007C3161" w:rsidRDefault="00542305" w:rsidP="00475CE2">
            <w:pPr>
              <w:pStyle w:val="TAC"/>
              <w:spacing w:line="256" w:lineRule="auto"/>
              <w:rPr>
                <w:rFonts w:cs="v4.2.0"/>
                <w:bCs/>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A7C2F90" w14:textId="77777777" w:rsidR="00542305" w:rsidRPr="007C3161" w:rsidRDefault="00542305" w:rsidP="00475CE2">
            <w:pPr>
              <w:pStyle w:val="TAC"/>
              <w:spacing w:line="256" w:lineRule="auto"/>
              <w:rPr>
                <w:rFonts w:cs="v4.2.0"/>
              </w:rPr>
            </w:pPr>
            <w:r w:rsidRPr="007C3161">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49398340" w14:textId="77777777" w:rsidR="00542305" w:rsidRPr="007C3161" w:rsidRDefault="00542305" w:rsidP="00475CE2">
            <w:pPr>
              <w:pStyle w:val="TAC"/>
              <w:spacing w:line="256" w:lineRule="auto"/>
              <w:rPr>
                <w:rFonts w:cs="v4.2.0"/>
              </w:rPr>
            </w:pPr>
            <w:r w:rsidRPr="007C3161">
              <w:rPr>
                <w:rFonts w:cs="v4.2.0"/>
              </w:rPr>
              <w:t>TDDConf.3.1</w:t>
            </w:r>
          </w:p>
        </w:tc>
      </w:tr>
      <w:tr w:rsidR="00542305" w:rsidRPr="007C3161" w14:paraId="071F53ED"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721546E" w14:textId="77777777" w:rsidR="00542305" w:rsidRPr="007C3161" w:rsidRDefault="00542305" w:rsidP="00475CE2">
            <w:pPr>
              <w:pStyle w:val="TAL"/>
              <w:spacing w:line="256" w:lineRule="auto"/>
              <w:rPr>
                <w:rFonts w:cs="Arial"/>
              </w:rPr>
            </w:pPr>
            <w:r w:rsidRPr="007C3161">
              <w:rPr>
                <w:rFonts w:cs="Arial"/>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4B0FF0A"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534FEDF" w14:textId="77777777" w:rsidR="00542305" w:rsidRPr="007C3161" w:rsidRDefault="00542305" w:rsidP="00475CE2">
            <w:pPr>
              <w:pStyle w:val="TAC"/>
              <w:spacing w:line="256" w:lineRule="auto"/>
              <w:rPr>
                <w:rFonts w:cs="v4.2.0"/>
                <w:bCs/>
              </w:rPr>
            </w:pPr>
            <w:r w:rsidRPr="007C3161">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D227B7D" w14:textId="77777777" w:rsidR="00542305" w:rsidRPr="007C3161" w:rsidRDefault="00542305" w:rsidP="00475CE2">
            <w:pPr>
              <w:pStyle w:val="TAC"/>
              <w:spacing w:line="256" w:lineRule="auto"/>
              <w:rPr>
                <w:rFonts w:cs="v4.2.0"/>
              </w:rPr>
            </w:pPr>
            <w:r w:rsidRPr="007C3161">
              <w:rPr>
                <w:rFonts w:cs="v4.2.0"/>
              </w:rPr>
              <w:t>DLBWP.0.1</w:t>
            </w:r>
          </w:p>
          <w:p w14:paraId="2EE85961" w14:textId="77777777" w:rsidR="00542305" w:rsidRPr="007C3161" w:rsidRDefault="00542305" w:rsidP="00475CE2">
            <w:pPr>
              <w:pStyle w:val="TAC"/>
              <w:spacing w:line="256" w:lineRule="auto"/>
              <w:rPr>
                <w:rFonts w:cs="v4.2.0"/>
              </w:rPr>
            </w:pPr>
            <w:r w:rsidRPr="007C3161">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2B9B887" w14:textId="77777777" w:rsidR="00542305" w:rsidRPr="007C3161" w:rsidRDefault="00542305" w:rsidP="00475CE2">
            <w:pPr>
              <w:pStyle w:val="TAC"/>
              <w:spacing w:line="256" w:lineRule="auto"/>
              <w:rPr>
                <w:rFonts w:cs="v4.2.0"/>
              </w:rPr>
            </w:pPr>
            <w:r w:rsidRPr="007C3161">
              <w:rPr>
                <w:rFonts w:cs="v4.2.0"/>
              </w:rPr>
              <w:t>DLBWP.0.1</w:t>
            </w:r>
          </w:p>
          <w:p w14:paraId="49E8E829" w14:textId="77777777" w:rsidR="00542305" w:rsidRPr="007C3161" w:rsidRDefault="00542305" w:rsidP="00475CE2">
            <w:pPr>
              <w:pStyle w:val="TAC"/>
              <w:spacing w:line="256" w:lineRule="auto"/>
              <w:rPr>
                <w:rFonts w:cs="v4.2.0"/>
              </w:rPr>
            </w:pPr>
            <w:r w:rsidRPr="007C3161">
              <w:rPr>
                <w:rFonts w:cs="v4.2.0"/>
              </w:rPr>
              <w:t>ULBWP.0.1</w:t>
            </w:r>
          </w:p>
        </w:tc>
      </w:tr>
      <w:tr w:rsidR="00542305" w:rsidRPr="007C3161" w14:paraId="7549CBC9"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7E35535" w14:textId="77777777" w:rsidR="00542305" w:rsidRPr="007C3161" w:rsidRDefault="00542305" w:rsidP="00475CE2">
            <w:pPr>
              <w:pStyle w:val="TAL"/>
              <w:spacing w:line="256" w:lineRule="auto"/>
              <w:rPr>
                <w:rFonts w:cs="Arial"/>
                <w:bCs/>
              </w:rPr>
            </w:pPr>
            <w:r w:rsidRPr="007C3161">
              <w:rPr>
                <w:rFonts w:cs="Arial"/>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4748AF3D"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A77A0F5" w14:textId="77777777" w:rsidR="00542305" w:rsidRPr="007C3161" w:rsidRDefault="00542305" w:rsidP="00475CE2">
            <w:pPr>
              <w:pStyle w:val="TAC"/>
              <w:spacing w:line="256" w:lineRule="auto"/>
              <w:rPr>
                <w:rFonts w:cs="v4.2.0"/>
              </w:rPr>
            </w:pPr>
            <w:r w:rsidRPr="007C3161">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6A66C320" w14:textId="77777777" w:rsidR="00542305" w:rsidRPr="007C3161" w:rsidRDefault="00542305" w:rsidP="00475CE2">
            <w:pPr>
              <w:pStyle w:val="TAC"/>
              <w:spacing w:line="256" w:lineRule="auto"/>
              <w:rPr>
                <w:rFonts w:cs="v4.2.0"/>
              </w:rPr>
            </w:pPr>
            <w:r w:rsidRPr="007C3161">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3588097" w14:textId="77777777" w:rsidR="00542305" w:rsidRPr="007C3161" w:rsidRDefault="00542305" w:rsidP="00475CE2">
            <w:pPr>
              <w:pStyle w:val="TAC"/>
              <w:spacing w:line="256" w:lineRule="auto"/>
              <w:rPr>
                <w:rFonts w:cs="v4.2.0"/>
              </w:rPr>
            </w:pPr>
            <w:r w:rsidRPr="007C3161">
              <w:rPr>
                <w:rFonts w:cs="v4.2.0"/>
              </w:rPr>
              <w:t>DLBWP.1.1</w:t>
            </w:r>
          </w:p>
        </w:tc>
      </w:tr>
      <w:tr w:rsidR="00542305" w:rsidRPr="007C3161" w14:paraId="597942F0"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B1BE14C" w14:textId="77777777" w:rsidR="00542305" w:rsidRPr="007C3161" w:rsidRDefault="00542305" w:rsidP="00475CE2">
            <w:pPr>
              <w:pStyle w:val="TAL"/>
              <w:spacing w:line="256" w:lineRule="auto"/>
              <w:rPr>
                <w:rFonts w:cs="Arial"/>
                <w:bCs/>
              </w:rPr>
            </w:pPr>
            <w:r w:rsidRPr="007C3161">
              <w:rPr>
                <w:rFonts w:cs="Arial"/>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79EDD13"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4941225" w14:textId="77777777" w:rsidR="00542305" w:rsidRPr="007C3161" w:rsidRDefault="00542305" w:rsidP="00475CE2">
            <w:pPr>
              <w:pStyle w:val="TAC"/>
              <w:spacing w:line="256" w:lineRule="auto"/>
              <w:rPr>
                <w:rFonts w:cs="v4.2.0"/>
              </w:rPr>
            </w:pPr>
            <w:r w:rsidRPr="007C3161">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4F88F307" w14:textId="77777777" w:rsidR="00542305" w:rsidRPr="007C3161" w:rsidRDefault="00542305" w:rsidP="00475CE2">
            <w:pPr>
              <w:pStyle w:val="TAC"/>
              <w:spacing w:line="256" w:lineRule="auto"/>
              <w:rPr>
                <w:rFonts w:cs="v4.2.0"/>
              </w:rPr>
            </w:pPr>
            <w:r w:rsidRPr="007C3161">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53E0285C" w14:textId="77777777" w:rsidR="00542305" w:rsidRPr="007C3161" w:rsidRDefault="00542305" w:rsidP="00475CE2">
            <w:pPr>
              <w:pStyle w:val="TAC"/>
              <w:spacing w:line="256" w:lineRule="auto"/>
              <w:rPr>
                <w:rFonts w:cs="v4.2.0"/>
              </w:rPr>
            </w:pPr>
            <w:r w:rsidRPr="007C3161">
              <w:rPr>
                <w:rFonts w:cs="v4.2.0"/>
              </w:rPr>
              <w:t>ULBWP.1.1</w:t>
            </w:r>
          </w:p>
        </w:tc>
      </w:tr>
      <w:tr w:rsidR="00542305" w:rsidRPr="007C3161" w14:paraId="273AE2C0"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C09D226" w14:textId="77777777" w:rsidR="00542305" w:rsidRPr="007C3161" w:rsidRDefault="00542305" w:rsidP="00475CE2">
            <w:pPr>
              <w:pStyle w:val="TAL"/>
              <w:spacing w:line="256" w:lineRule="auto"/>
              <w:rPr>
                <w:rFonts w:cs="Arial"/>
                <w:bCs/>
              </w:rPr>
            </w:pPr>
            <w:r w:rsidRPr="007C3161">
              <w:rPr>
                <w:rFonts w:cs="Arial"/>
                <w:bCs/>
              </w:rPr>
              <w:t>RLM-RS</w:t>
            </w:r>
          </w:p>
        </w:tc>
        <w:tc>
          <w:tcPr>
            <w:tcW w:w="1701" w:type="dxa"/>
            <w:tcBorders>
              <w:top w:val="single" w:sz="4" w:space="0" w:color="auto"/>
              <w:left w:val="single" w:sz="4" w:space="0" w:color="auto"/>
              <w:bottom w:val="single" w:sz="4" w:space="0" w:color="auto"/>
              <w:right w:val="single" w:sz="4" w:space="0" w:color="auto"/>
            </w:tcBorders>
          </w:tcPr>
          <w:p w14:paraId="3FCFB0EE"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DC36BFC" w14:textId="77777777" w:rsidR="00542305" w:rsidRPr="007C3161" w:rsidRDefault="00542305" w:rsidP="00475CE2">
            <w:pPr>
              <w:pStyle w:val="TAC"/>
              <w:spacing w:line="256" w:lineRule="auto"/>
              <w:rPr>
                <w:rFonts w:cs="v4.2.0"/>
              </w:rPr>
            </w:pPr>
            <w:r w:rsidRPr="007C3161">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6D126DFF" w14:textId="77777777" w:rsidR="00542305" w:rsidRPr="007C3161" w:rsidRDefault="00542305" w:rsidP="00475CE2">
            <w:pPr>
              <w:pStyle w:val="TAC"/>
              <w:spacing w:line="256" w:lineRule="auto"/>
              <w:rPr>
                <w:rFonts w:cs="v4.2.0"/>
              </w:rPr>
            </w:pPr>
            <w:r w:rsidRPr="007C3161">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7712CC77" w14:textId="77777777" w:rsidR="00542305" w:rsidRPr="007C3161" w:rsidRDefault="00542305" w:rsidP="00475CE2">
            <w:pPr>
              <w:pStyle w:val="TAC"/>
              <w:spacing w:line="256" w:lineRule="auto"/>
              <w:rPr>
                <w:rFonts w:cs="v4.2.0"/>
              </w:rPr>
            </w:pPr>
            <w:r w:rsidRPr="007C3161">
              <w:rPr>
                <w:rFonts w:cs="v4.2.0"/>
              </w:rPr>
              <w:t>SSB</w:t>
            </w:r>
          </w:p>
        </w:tc>
      </w:tr>
      <w:tr w:rsidR="00542305" w:rsidRPr="007C3161" w14:paraId="53ECF0B8"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9199A6C" w14:textId="77777777" w:rsidR="00542305" w:rsidRPr="007C3161" w:rsidRDefault="00542305" w:rsidP="00475CE2">
            <w:pPr>
              <w:pStyle w:val="TAL"/>
              <w:spacing w:line="256" w:lineRule="auto"/>
              <w:rPr>
                <w:rFonts w:cs="Arial"/>
              </w:rPr>
            </w:pPr>
            <w:r w:rsidRPr="007C3161">
              <w:rPr>
                <w:rFonts w:cs="Arial"/>
              </w:rPr>
              <w:t>PDSCH RMC configuration</w:t>
            </w:r>
          </w:p>
        </w:tc>
        <w:tc>
          <w:tcPr>
            <w:tcW w:w="1701" w:type="dxa"/>
            <w:tcBorders>
              <w:top w:val="single" w:sz="4" w:space="0" w:color="auto"/>
              <w:left w:val="single" w:sz="4" w:space="0" w:color="auto"/>
              <w:bottom w:val="single" w:sz="4" w:space="0" w:color="auto"/>
              <w:right w:val="single" w:sz="4" w:space="0" w:color="auto"/>
            </w:tcBorders>
          </w:tcPr>
          <w:p w14:paraId="0645DD55"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148ACEB" w14:textId="77777777" w:rsidR="00542305" w:rsidRPr="007C3161" w:rsidRDefault="00542305" w:rsidP="00475CE2">
            <w:pPr>
              <w:pStyle w:val="TAC"/>
              <w:spacing w:line="256" w:lineRule="auto"/>
              <w:rPr>
                <w:rFonts w:cs="v4.2.0"/>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C1E7F33" w14:textId="77777777" w:rsidR="00542305" w:rsidRPr="007C3161" w:rsidRDefault="00542305" w:rsidP="00475CE2">
            <w:pPr>
              <w:pStyle w:val="TAC"/>
              <w:spacing w:line="256" w:lineRule="auto"/>
              <w:rPr>
                <w:rFonts w:cs="v4.2.0"/>
              </w:rPr>
            </w:pPr>
            <w:r w:rsidRPr="007C3161">
              <w:rPr>
                <w:rFonts w:cs="v4.2.0"/>
              </w:rPr>
              <w:t xml:space="preserve">SR.3.1 TDD </w:t>
            </w:r>
          </w:p>
        </w:tc>
        <w:tc>
          <w:tcPr>
            <w:tcW w:w="1842" w:type="dxa"/>
            <w:gridSpan w:val="2"/>
            <w:tcBorders>
              <w:top w:val="single" w:sz="4" w:space="0" w:color="auto"/>
              <w:left w:val="single" w:sz="4" w:space="0" w:color="auto"/>
              <w:bottom w:val="single" w:sz="4" w:space="0" w:color="auto"/>
              <w:right w:val="single" w:sz="4" w:space="0" w:color="auto"/>
            </w:tcBorders>
            <w:hideMark/>
          </w:tcPr>
          <w:p w14:paraId="59029A79" w14:textId="77777777" w:rsidR="00542305" w:rsidRPr="007C3161" w:rsidRDefault="00542305" w:rsidP="00475CE2">
            <w:pPr>
              <w:pStyle w:val="TAC"/>
              <w:spacing w:line="256" w:lineRule="auto"/>
              <w:rPr>
                <w:rFonts w:cs="v4.2.0"/>
              </w:rPr>
            </w:pPr>
            <w:r w:rsidRPr="007C3161">
              <w:rPr>
                <w:rFonts w:cs="v4.2.0"/>
              </w:rPr>
              <w:t>N/A</w:t>
            </w:r>
          </w:p>
        </w:tc>
      </w:tr>
      <w:tr w:rsidR="00542305" w:rsidRPr="007C3161" w14:paraId="3A514731"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3DB97BD" w14:textId="77777777" w:rsidR="00542305" w:rsidRPr="007C3161" w:rsidRDefault="00542305" w:rsidP="00475CE2">
            <w:pPr>
              <w:pStyle w:val="TAL"/>
              <w:spacing w:line="256" w:lineRule="auto"/>
              <w:rPr>
                <w:rFonts w:cs="Arial"/>
              </w:rPr>
            </w:pPr>
            <w:r w:rsidRPr="007C3161">
              <w:rPr>
                <w:rFonts w:cs="Arial"/>
              </w:rPr>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5A58FFC8"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359787F" w14:textId="77777777" w:rsidR="00542305" w:rsidRPr="007C3161" w:rsidRDefault="00542305" w:rsidP="00475CE2">
            <w:pPr>
              <w:pStyle w:val="TAC"/>
              <w:spacing w:line="256" w:lineRule="auto"/>
              <w:rPr>
                <w:rFonts w:cs="v4.2.0"/>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A7055A3" w14:textId="77777777" w:rsidR="00542305" w:rsidRPr="007C3161" w:rsidRDefault="00542305" w:rsidP="00475CE2">
            <w:pPr>
              <w:pStyle w:val="TAC"/>
              <w:spacing w:line="256" w:lineRule="auto"/>
              <w:rPr>
                <w:rFonts w:cs="v4.2.0"/>
              </w:rPr>
            </w:pPr>
            <w:r w:rsidRPr="007C3161">
              <w:rPr>
                <w:rFonts w:cs="v4.2.0"/>
              </w:rPr>
              <w:t>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2921C38" w14:textId="77777777" w:rsidR="00542305" w:rsidRPr="007C3161" w:rsidRDefault="00542305" w:rsidP="00475CE2">
            <w:pPr>
              <w:pStyle w:val="TAC"/>
              <w:spacing w:line="256" w:lineRule="auto"/>
              <w:rPr>
                <w:rFonts w:cs="v4.2.0"/>
              </w:rPr>
            </w:pPr>
            <w:r w:rsidRPr="007C3161">
              <w:rPr>
                <w:rFonts w:cs="v4.2.0"/>
              </w:rPr>
              <w:t xml:space="preserve">CR.3.1 TDD </w:t>
            </w:r>
          </w:p>
        </w:tc>
      </w:tr>
      <w:tr w:rsidR="00542305" w:rsidRPr="007C3161" w14:paraId="0E7F5524"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B24FB24" w14:textId="77777777" w:rsidR="00542305" w:rsidRPr="007C3161" w:rsidRDefault="00542305" w:rsidP="00475CE2">
            <w:pPr>
              <w:pStyle w:val="TAL"/>
              <w:spacing w:line="256" w:lineRule="auto"/>
              <w:rPr>
                <w:rFonts w:cs="Arial"/>
              </w:rPr>
            </w:pPr>
            <w:r w:rsidRPr="007C3161">
              <w:rPr>
                <w:rFonts w:cs="Arial"/>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4C38AD7"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CB2301F" w14:textId="77777777" w:rsidR="00542305" w:rsidRPr="007C3161" w:rsidRDefault="00542305" w:rsidP="00475CE2">
            <w:pPr>
              <w:pStyle w:val="TAC"/>
              <w:spacing w:line="256" w:lineRule="auto"/>
              <w:rPr>
                <w:rFonts w:cs="v4.2.0"/>
                <w:bCs/>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6AED032E" w14:textId="77777777" w:rsidR="00542305" w:rsidRPr="007C3161" w:rsidRDefault="00542305" w:rsidP="00475CE2">
            <w:pPr>
              <w:pStyle w:val="TAC"/>
              <w:spacing w:line="256" w:lineRule="auto"/>
              <w:rPr>
                <w:rFonts w:cs="v4.2.0"/>
              </w:rPr>
            </w:pPr>
            <w:r w:rsidRPr="007C3161">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219FE776" w14:textId="77777777" w:rsidR="00542305" w:rsidRPr="007C3161" w:rsidRDefault="00542305" w:rsidP="00475CE2">
            <w:pPr>
              <w:pStyle w:val="TAC"/>
              <w:spacing w:line="256" w:lineRule="auto"/>
              <w:rPr>
                <w:rFonts w:cs="v4.2.0"/>
              </w:rPr>
            </w:pPr>
            <w:r w:rsidRPr="007C3161">
              <w:rPr>
                <w:rFonts w:cs="v4.2.0"/>
              </w:rPr>
              <w:t xml:space="preserve">CCR.3.1 TDD </w:t>
            </w:r>
          </w:p>
        </w:tc>
      </w:tr>
      <w:tr w:rsidR="00542305" w:rsidRPr="007C3161" w14:paraId="543F260D"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5F1ED31" w14:textId="77777777" w:rsidR="00542305" w:rsidRPr="007C3161" w:rsidRDefault="00542305" w:rsidP="00475CE2">
            <w:pPr>
              <w:pStyle w:val="TAL"/>
              <w:spacing w:line="256" w:lineRule="auto"/>
              <w:rPr>
                <w:rFonts w:cs="Arial"/>
                <w:bCs/>
              </w:rPr>
            </w:pPr>
            <w:r w:rsidRPr="007C3161">
              <w:rPr>
                <w:rFonts w:cs="Arial"/>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6D254398"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99F1368" w14:textId="77777777" w:rsidR="00542305" w:rsidRPr="007C3161" w:rsidRDefault="00542305" w:rsidP="00475CE2">
            <w:pPr>
              <w:pStyle w:val="TAC"/>
              <w:spacing w:line="256" w:lineRule="auto"/>
              <w:rPr>
                <w:rFonts w:cs="v4.2.0"/>
                <w:bCs/>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6B859EA" w14:textId="77777777" w:rsidR="00542305" w:rsidRPr="007C3161" w:rsidRDefault="00542305" w:rsidP="00475CE2">
            <w:pPr>
              <w:pStyle w:val="TAC"/>
              <w:spacing w:line="256" w:lineRule="auto"/>
            </w:pPr>
            <w:r w:rsidRPr="007C3161">
              <w:t>TRS.2.1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5E5DBF" w14:textId="77777777" w:rsidR="00542305" w:rsidRPr="007C3161" w:rsidRDefault="00542305" w:rsidP="00475CE2">
            <w:pPr>
              <w:pStyle w:val="TAC"/>
              <w:spacing w:line="256" w:lineRule="auto"/>
            </w:pPr>
            <w:r w:rsidRPr="007C3161">
              <w:rPr>
                <w:rFonts w:cs="v4.2.0"/>
              </w:rPr>
              <w:t>N/A</w:t>
            </w:r>
          </w:p>
        </w:tc>
      </w:tr>
      <w:tr w:rsidR="00542305" w:rsidRPr="007C3161" w14:paraId="257765FC"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A3AD5F" w14:textId="77777777" w:rsidR="00542305" w:rsidRPr="007C3161" w:rsidRDefault="00542305" w:rsidP="00475CE2">
            <w:pPr>
              <w:pStyle w:val="TAL"/>
              <w:spacing w:line="256" w:lineRule="auto"/>
              <w:rPr>
                <w:rFonts w:cs="Arial"/>
                <w:bCs/>
              </w:rPr>
            </w:pPr>
            <w:r w:rsidRPr="007C3161">
              <w:rPr>
                <w:rFonts w:cs="Arial"/>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433ED786"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CDF0A7E" w14:textId="77777777" w:rsidR="00542305" w:rsidRPr="007C3161" w:rsidRDefault="00542305" w:rsidP="00475CE2">
            <w:pPr>
              <w:pStyle w:val="TAC"/>
              <w:spacing w:line="256" w:lineRule="auto"/>
              <w:rPr>
                <w:rFonts w:cs="v4.2.0"/>
                <w:bCs/>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3A2634E" w14:textId="77777777" w:rsidR="00542305" w:rsidRPr="007C3161" w:rsidRDefault="00542305" w:rsidP="00475CE2">
            <w:pPr>
              <w:pStyle w:val="TAC"/>
              <w:spacing w:line="256" w:lineRule="auto"/>
            </w:pPr>
            <w:r w:rsidRPr="007C3161">
              <w:t>TCI.State.2</w:t>
            </w:r>
          </w:p>
        </w:tc>
        <w:tc>
          <w:tcPr>
            <w:tcW w:w="1842" w:type="dxa"/>
            <w:gridSpan w:val="2"/>
            <w:tcBorders>
              <w:top w:val="single" w:sz="4" w:space="0" w:color="auto"/>
              <w:left w:val="single" w:sz="4" w:space="0" w:color="auto"/>
              <w:bottom w:val="single" w:sz="4" w:space="0" w:color="auto"/>
              <w:right w:val="single" w:sz="4" w:space="0" w:color="auto"/>
            </w:tcBorders>
            <w:hideMark/>
          </w:tcPr>
          <w:p w14:paraId="37C897E1" w14:textId="77777777" w:rsidR="00542305" w:rsidRPr="007C3161" w:rsidRDefault="00542305" w:rsidP="00475CE2">
            <w:pPr>
              <w:pStyle w:val="TAC"/>
              <w:spacing w:line="256" w:lineRule="auto"/>
            </w:pPr>
            <w:r w:rsidRPr="007C3161">
              <w:rPr>
                <w:rFonts w:cs="v4.2.0"/>
              </w:rPr>
              <w:t>N/A</w:t>
            </w:r>
          </w:p>
        </w:tc>
      </w:tr>
      <w:tr w:rsidR="00542305" w:rsidRPr="007C3161" w14:paraId="69C3254F"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09046D1" w14:textId="77777777" w:rsidR="00542305" w:rsidRPr="007C3161" w:rsidRDefault="00542305" w:rsidP="00475CE2">
            <w:pPr>
              <w:pStyle w:val="TAL"/>
              <w:spacing w:line="256" w:lineRule="auto"/>
              <w:rPr>
                <w:rFonts w:cs="Arial"/>
              </w:rPr>
            </w:pPr>
            <w:r w:rsidRPr="007C3161">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69F9AAB2"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A1668B9" w14:textId="77777777" w:rsidR="00542305" w:rsidRPr="007C3161" w:rsidRDefault="00542305" w:rsidP="00475CE2">
            <w:pPr>
              <w:pStyle w:val="TAC"/>
              <w:spacing w:line="256" w:lineRule="auto"/>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8BC56ED" w14:textId="77777777" w:rsidR="00542305" w:rsidRPr="007C3161" w:rsidRDefault="00542305" w:rsidP="00475CE2">
            <w:pPr>
              <w:pStyle w:val="TAC"/>
              <w:spacing w:line="256" w:lineRule="auto"/>
              <w:rPr>
                <w:rFonts w:cs="v4.2.0"/>
              </w:rPr>
            </w:pPr>
            <w:r w:rsidRPr="007C3161">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C5F9425" w14:textId="77777777" w:rsidR="00542305" w:rsidRPr="007C3161" w:rsidRDefault="00542305" w:rsidP="00475CE2">
            <w:pPr>
              <w:pStyle w:val="TAC"/>
              <w:spacing w:line="256" w:lineRule="auto"/>
              <w:rPr>
                <w:rFonts w:cs="Arial"/>
              </w:rPr>
            </w:pPr>
            <w:r w:rsidRPr="007C3161">
              <w:t>OP.1</w:t>
            </w:r>
          </w:p>
        </w:tc>
      </w:tr>
      <w:tr w:rsidR="00542305" w:rsidRPr="007C3161" w14:paraId="6888C817" w14:textId="77777777" w:rsidTr="00475CE2">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E7B27AE" w14:textId="77777777" w:rsidR="00542305" w:rsidRPr="007C3161" w:rsidRDefault="00542305" w:rsidP="00475CE2">
            <w:pPr>
              <w:pStyle w:val="TAL"/>
              <w:spacing w:line="256" w:lineRule="auto"/>
              <w:rPr>
                <w:rFonts w:cs="Arial"/>
                <w:bCs/>
              </w:rPr>
            </w:pPr>
            <w:r w:rsidRPr="007C3161">
              <w:rPr>
                <w:rFonts w:cs="Arial"/>
                <w:bCs/>
              </w:rPr>
              <w:t xml:space="preserve">SSB </w:t>
            </w:r>
          </w:p>
        </w:tc>
        <w:tc>
          <w:tcPr>
            <w:tcW w:w="1701" w:type="dxa"/>
            <w:vMerge w:val="restart"/>
            <w:tcBorders>
              <w:top w:val="single" w:sz="4" w:space="0" w:color="auto"/>
              <w:left w:val="single" w:sz="4" w:space="0" w:color="auto"/>
              <w:bottom w:val="single" w:sz="4" w:space="0" w:color="auto"/>
              <w:right w:val="single" w:sz="4" w:space="0" w:color="auto"/>
            </w:tcBorders>
          </w:tcPr>
          <w:p w14:paraId="55AE3233"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6C8AF43" w14:textId="77777777" w:rsidR="00542305" w:rsidRPr="007C3161" w:rsidRDefault="00542305" w:rsidP="00475CE2">
            <w:pPr>
              <w:pStyle w:val="TAC"/>
              <w:spacing w:line="256" w:lineRule="auto"/>
              <w:rPr>
                <w:rFonts w:cs="v4.2.0"/>
                <w:bCs/>
              </w:rPr>
            </w:pPr>
            <w:r w:rsidRPr="007C3161">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BF863ED" w14:textId="77777777" w:rsidR="00542305" w:rsidRPr="007C3161" w:rsidRDefault="00542305" w:rsidP="00475CE2">
            <w:pPr>
              <w:pStyle w:val="TAC"/>
              <w:spacing w:line="256" w:lineRule="auto"/>
            </w:pPr>
            <w:r w:rsidRPr="007C3161">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731E329E" w14:textId="77777777" w:rsidR="00542305" w:rsidRPr="007C3161" w:rsidRDefault="00542305" w:rsidP="00475CE2">
            <w:pPr>
              <w:pStyle w:val="TAC"/>
              <w:spacing w:line="256" w:lineRule="auto"/>
            </w:pPr>
            <w:r w:rsidRPr="007C3161">
              <w:t>SSB.3 FR2</w:t>
            </w:r>
          </w:p>
        </w:tc>
      </w:tr>
      <w:tr w:rsidR="00542305" w:rsidRPr="007C3161" w14:paraId="4597D650" w14:textId="77777777" w:rsidTr="00475CE2">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6270FB63" w14:textId="77777777" w:rsidR="00542305" w:rsidRPr="007C3161" w:rsidRDefault="00542305" w:rsidP="00475CE2">
            <w:pPr>
              <w:spacing w:after="0" w:line="256" w:lineRule="auto"/>
              <w:rPr>
                <w:rFonts w:ascii="Arial" w:hAnsi="Arial" w:cs="Arial"/>
                <w:bCs/>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368E76C" w14:textId="77777777" w:rsidR="00542305" w:rsidRPr="007C3161" w:rsidRDefault="00542305" w:rsidP="00475CE2">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A82E7A4" w14:textId="77777777" w:rsidR="00542305" w:rsidRPr="007C3161" w:rsidRDefault="00542305" w:rsidP="00475CE2">
            <w:pPr>
              <w:pStyle w:val="TAC"/>
              <w:spacing w:line="256" w:lineRule="auto"/>
              <w:rPr>
                <w:rFonts w:cs="v4.2.0"/>
                <w:bCs/>
              </w:rPr>
            </w:pPr>
            <w:r w:rsidRPr="007C3161">
              <w:rPr>
                <w:rFonts w:cs="v4.2.0"/>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5AFD240A" w14:textId="77777777" w:rsidR="00542305" w:rsidRPr="007C3161" w:rsidRDefault="00542305" w:rsidP="00475CE2">
            <w:pPr>
              <w:pStyle w:val="TAC"/>
              <w:spacing w:line="256" w:lineRule="auto"/>
            </w:pPr>
            <w:r w:rsidRPr="007C3161">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3C5C8CF1" w14:textId="77777777" w:rsidR="00542305" w:rsidRPr="007C3161" w:rsidRDefault="00542305" w:rsidP="00475CE2">
            <w:pPr>
              <w:pStyle w:val="TAC"/>
              <w:spacing w:line="256" w:lineRule="auto"/>
            </w:pPr>
            <w:r w:rsidRPr="007C3161">
              <w:t>SSB.4 FR2</w:t>
            </w:r>
          </w:p>
        </w:tc>
      </w:tr>
      <w:tr w:rsidR="00542305" w:rsidRPr="007C3161" w14:paraId="63B449EF"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D058FF4" w14:textId="77777777" w:rsidR="00542305" w:rsidRPr="007C3161" w:rsidRDefault="00542305" w:rsidP="00475CE2">
            <w:pPr>
              <w:pStyle w:val="TAL"/>
              <w:spacing w:line="256" w:lineRule="auto"/>
              <w:rPr>
                <w:rFonts w:cs="Arial"/>
              </w:rPr>
            </w:pPr>
            <w:r w:rsidRPr="007C3161">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09707C21"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B56B476" w14:textId="77777777" w:rsidR="00542305" w:rsidRPr="007C3161" w:rsidRDefault="00542305" w:rsidP="00475CE2">
            <w:pPr>
              <w:pStyle w:val="TAC"/>
              <w:spacing w:line="256" w:lineRule="auto"/>
              <w:rPr>
                <w:rFonts w:cs="v4.2.0"/>
              </w:rPr>
            </w:pPr>
            <w:r w:rsidRPr="007C3161">
              <w:rPr>
                <w:rFonts w:cs="v4.2.0"/>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0855EEBC" w14:textId="77777777" w:rsidR="00542305" w:rsidRPr="007C3161" w:rsidRDefault="00542305" w:rsidP="00475CE2">
            <w:pPr>
              <w:pStyle w:val="TAC"/>
              <w:spacing w:line="256" w:lineRule="auto"/>
              <w:rPr>
                <w:rFonts w:cs="v4.2.0"/>
              </w:rPr>
            </w:pPr>
            <w:r w:rsidRPr="007C3161">
              <w:rPr>
                <w:rFonts w:cs="v4.2.0"/>
              </w:rPr>
              <w:t>AWGN</w:t>
            </w:r>
          </w:p>
        </w:tc>
      </w:tr>
    </w:tbl>
    <w:p w14:paraId="1685330A" w14:textId="77777777" w:rsidR="00542305" w:rsidRPr="007C3161" w:rsidRDefault="00542305" w:rsidP="00542305"/>
    <w:p w14:paraId="0F03B89D" w14:textId="77777777" w:rsidR="00542305" w:rsidRPr="007C3161" w:rsidRDefault="00542305" w:rsidP="00542305">
      <w:pPr>
        <w:pStyle w:val="TH"/>
      </w:pPr>
      <w:r w:rsidRPr="007C3161">
        <w:t xml:space="preserve">Table 5.6.1.3.5-2: </w:t>
      </w:r>
      <w:r w:rsidRPr="007C3161">
        <w:rPr>
          <w:rFonts w:cs="v4.2.0"/>
        </w:rPr>
        <w:t>NR OTA Cell specific test parameters for intra-frequency event triggered reporting for EN-DC with TDD PSCell in FR2 with per-UE gaps without DRX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542305" w:rsidRPr="007C3161" w14:paraId="0D56D1C4" w14:textId="77777777" w:rsidTr="00475CE2">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1CCE186F" w14:textId="77777777" w:rsidR="00542305" w:rsidRPr="007C3161" w:rsidRDefault="00542305" w:rsidP="00475CE2">
            <w:pPr>
              <w:keepNext/>
              <w:keepLines/>
              <w:spacing w:after="0" w:line="256" w:lineRule="auto"/>
              <w:jc w:val="center"/>
              <w:rPr>
                <w:rFonts w:ascii="Arial" w:hAnsi="Arial" w:cs="Arial"/>
                <w:b/>
                <w:sz w:val="18"/>
              </w:rPr>
            </w:pPr>
            <w:r w:rsidRPr="007C3161">
              <w:rPr>
                <w:rFonts w:ascii="Arial" w:hAnsi="Arial" w:cs="v4.2.0"/>
                <w:b/>
                <w:sz w:val="18"/>
              </w:rPr>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298C130C" w14:textId="77777777" w:rsidR="00542305" w:rsidRPr="007C3161" w:rsidRDefault="00542305" w:rsidP="00475CE2">
            <w:pPr>
              <w:keepNext/>
              <w:keepLines/>
              <w:spacing w:after="0" w:line="256" w:lineRule="auto"/>
              <w:jc w:val="center"/>
              <w:rPr>
                <w:rFonts w:ascii="Arial" w:hAnsi="Arial" w:cs="Arial"/>
                <w:b/>
                <w:sz w:val="18"/>
              </w:rPr>
            </w:pPr>
            <w:r w:rsidRPr="007C3161">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DC37A17" w14:textId="77777777" w:rsidR="00542305" w:rsidRPr="007C3161" w:rsidRDefault="00542305" w:rsidP="00475CE2">
            <w:pPr>
              <w:keepNext/>
              <w:keepLines/>
              <w:spacing w:after="0" w:line="256" w:lineRule="auto"/>
              <w:jc w:val="center"/>
              <w:rPr>
                <w:rFonts w:ascii="Arial" w:hAnsi="Arial" w:cs="v4.2.0"/>
                <w:b/>
                <w:sz w:val="18"/>
              </w:rPr>
            </w:pPr>
            <w:r w:rsidRPr="007C3161">
              <w:rPr>
                <w:rFonts w:ascii="Arial" w:hAnsi="Arial" w:cs="v4.2.0"/>
                <w:b/>
                <w:sz w:val="18"/>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F2FB02D" w14:textId="77777777" w:rsidR="00542305" w:rsidRPr="007C3161" w:rsidRDefault="00542305" w:rsidP="00475CE2">
            <w:pPr>
              <w:keepNext/>
              <w:keepLines/>
              <w:spacing w:after="0" w:line="256" w:lineRule="auto"/>
              <w:jc w:val="center"/>
              <w:rPr>
                <w:rFonts w:ascii="Arial" w:hAnsi="Arial" w:cs="Arial"/>
                <w:b/>
                <w:sz w:val="18"/>
              </w:rPr>
            </w:pPr>
            <w:r w:rsidRPr="007C3161">
              <w:rPr>
                <w:rFonts w:ascii="Arial" w:hAnsi="Arial" w:cs="v4.2.0"/>
                <w:b/>
                <w:sz w:val="18"/>
              </w:rPr>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738696DF" w14:textId="77777777" w:rsidR="00542305" w:rsidRPr="007C3161" w:rsidRDefault="00542305" w:rsidP="00475CE2">
            <w:pPr>
              <w:keepNext/>
              <w:keepLines/>
              <w:spacing w:after="0" w:line="256" w:lineRule="auto"/>
              <w:jc w:val="center"/>
              <w:rPr>
                <w:rFonts w:ascii="Arial" w:hAnsi="Arial" w:cs="v4.2.0"/>
                <w:b/>
                <w:sz w:val="18"/>
              </w:rPr>
            </w:pPr>
            <w:r w:rsidRPr="007C3161">
              <w:rPr>
                <w:rFonts w:ascii="Arial" w:hAnsi="Arial" w:cs="v4.2.0"/>
                <w:b/>
                <w:sz w:val="18"/>
              </w:rPr>
              <w:t>Cell 3</w:t>
            </w:r>
          </w:p>
        </w:tc>
      </w:tr>
      <w:tr w:rsidR="00542305" w:rsidRPr="007C3161" w14:paraId="30233B24" w14:textId="77777777" w:rsidTr="00475CE2">
        <w:trPr>
          <w:cantSplit/>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56B9FD48" w14:textId="77777777" w:rsidR="00542305" w:rsidRPr="007C3161" w:rsidRDefault="00542305" w:rsidP="00475CE2">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38368C06" w14:textId="77777777" w:rsidR="00542305" w:rsidRPr="007C3161" w:rsidRDefault="00542305" w:rsidP="00475CE2">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FA685FE" w14:textId="77777777" w:rsidR="00542305" w:rsidRPr="007C3161" w:rsidRDefault="00542305" w:rsidP="00475CE2">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526F2382" w14:textId="77777777" w:rsidR="00542305" w:rsidRPr="007C3161" w:rsidRDefault="00542305" w:rsidP="00475CE2">
            <w:pPr>
              <w:keepNext/>
              <w:keepLines/>
              <w:spacing w:after="0" w:line="256" w:lineRule="auto"/>
              <w:jc w:val="center"/>
              <w:rPr>
                <w:rFonts w:ascii="Arial" w:hAnsi="Arial" w:cs="Arial"/>
                <w:b/>
                <w:sz w:val="18"/>
              </w:rPr>
            </w:pPr>
            <w:r w:rsidRPr="007C3161">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0CB221F3" w14:textId="77777777" w:rsidR="00542305" w:rsidRPr="007C3161" w:rsidRDefault="00542305" w:rsidP="00475CE2">
            <w:pPr>
              <w:keepNext/>
              <w:keepLines/>
              <w:spacing w:after="0" w:line="256" w:lineRule="auto"/>
              <w:jc w:val="center"/>
              <w:rPr>
                <w:rFonts w:ascii="Arial" w:hAnsi="Arial" w:cs="Arial"/>
                <w:b/>
                <w:sz w:val="18"/>
              </w:rPr>
            </w:pPr>
            <w:r w:rsidRPr="007C3161">
              <w:rPr>
                <w:rFonts w:ascii="Arial" w:hAnsi="Arial" w:cs="v4.2.0"/>
                <w:b/>
                <w:sz w:val="18"/>
              </w:rPr>
              <w:t>T2</w:t>
            </w:r>
          </w:p>
        </w:tc>
        <w:tc>
          <w:tcPr>
            <w:tcW w:w="921" w:type="dxa"/>
            <w:tcBorders>
              <w:top w:val="single" w:sz="4" w:space="0" w:color="auto"/>
              <w:left w:val="single" w:sz="4" w:space="0" w:color="auto"/>
              <w:bottom w:val="single" w:sz="4" w:space="0" w:color="auto"/>
              <w:right w:val="single" w:sz="4" w:space="0" w:color="auto"/>
            </w:tcBorders>
            <w:hideMark/>
          </w:tcPr>
          <w:p w14:paraId="28CD1416" w14:textId="77777777" w:rsidR="00542305" w:rsidRPr="007C3161" w:rsidRDefault="00542305" w:rsidP="00475CE2">
            <w:pPr>
              <w:keepNext/>
              <w:keepLines/>
              <w:spacing w:after="0" w:line="256" w:lineRule="auto"/>
              <w:jc w:val="center"/>
              <w:rPr>
                <w:rFonts w:ascii="Arial" w:hAnsi="Arial" w:cs="v4.2.0"/>
                <w:b/>
                <w:sz w:val="18"/>
              </w:rPr>
            </w:pPr>
            <w:r w:rsidRPr="007C3161">
              <w:rPr>
                <w:rFonts w:ascii="Arial" w:hAnsi="Arial" w:cs="v4.2.0"/>
                <w:b/>
                <w:sz w:val="18"/>
              </w:rPr>
              <w:t>T1</w:t>
            </w:r>
          </w:p>
        </w:tc>
        <w:tc>
          <w:tcPr>
            <w:tcW w:w="921" w:type="dxa"/>
            <w:tcBorders>
              <w:top w:val="single" w:sz="4" w:space="0" w:color="auto"/>
              <w:left w:val="single" w:sz="4" w:space="0" w:color="auto"/>
              <w:bottom w:val="single" w:sz="4" w:space="0" w:color="auto"/>
              <w:right w:val="single" w:sz="4" w:space="0" w:color="auto"/>
            </w:tcBorders>
            <w:hideMark/>
          </w:tcPr>
          <w:p w14:paraId="5E885B4B" w14:textId="77777777" w:rsidR="00542305" w:rsidRPr="007C3161" w:rsidRDefault="00542305" w:rsidP="00475CE2">
            <w:pPr>
              <w:keepNext/>
              <w:keepLines/>
              <w:spacing w:after="0" w:line="256" w:lineRule="auto"/>
              <w:jc w:val="center"/>
              <w:rPr>
                <w:rFonts w:ascii="Arial" w:hAnsi="Arial" w:cs="v4.2.0"/>
                <w:b/>
                <w:sz w:val="18"/>
              </w:rPr>
            </w:pPr>
            <w:r w:rsidRPr="007C3161">
              <w:rPr>
                <w:rFonts w:ascii="Arial" w:hAnsi="Arial" w:cs="v4.2.0"/>
                <w:b/>
                <w:sz w:val="18"/>
              </w:rPr>
              <w:t>T2</w:t>
            </w:r>
          </w:p>
        </w:tc>
      </w:tr>
      <w:tr w:rsidR="00542305" w:rsidRPr="007C3161" w14:paraId="2F14AFF4" w14:textId="77777777" w:rsidTr="00475CE2">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52A0A753" w14:textId="77777777" w:rsidR="00542305" w:rsidRPr="007C3161" w:rsidRDefault="00542305" w:rsidP="00475CE2">
            <w:pPr>
              <w:pStyle w:val="TAL"/>
            </w:pPr>
            <w:r w:rsidRPr="007C3161">
              <w:t>AoA setup</w:t>
            </w:r>
          </w:p>
        </w:tc>
        <w:tc>
          <w:tcPr>
            <w:tcW w:w="1722" w:type="dxa"/>
            <w:tcBorders>
              <w:top w:val="single" w:sz="4" w:space="0" w:color="auto"/>
              <w:left w:val="single" w:sz="4" w:space="0" w:color="auto"/>
              <w:bottom w:val="single" w:sz="4" w:space="0" w:color="auto"/>
              <w:right w:val="single" w:sz="4" w:space="0" w:color="auto"/>
            </w:tcBorders>
          </w:tcPr>
          <w:p w14:paraId="783FED6C" w14:textId="77777777" w:rsidR="00542305" w:rsidRPr="007C3161" w:rsidRDefault="00542305" w:rsidP="00475CE2">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843302" w14:textId="77777777" w:rsidR="00542305" w:rsidRPr="007C3161" w:rsidRDefault="00542305" w:rsidP="00475CE2">
            <w:pPr>
              <w:pStyle w:val="TAC"/>
            </w:pPr>
            <w:r w:rsidRPr="007C3161">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35A5A76C" w14:textId="77777777" w:rsidR="00542305" w:rsidRPr="007C3161" w:rsidRDefault="00542305" w:rsidP="00475CE2">
            <w:pPr>
              <w:pStyle w:val="TAC"/>
            </w:pPr>
            <w:r w:rsidRPr="007C3161">
              <w:t>Setup 3 defined in A.3.9.3</w:t>
            </w:r>
          </w:p>
        </w:tc>
      </w:tr>
      <w:tr w:rsidR="00542305" w:rsidRPr="007C3161" w14:paraId="2DA5AD7F" w14:textId="77777777" w:rsidTr="00475CE2">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47AEF5B0" w14:textId="77777777" w:rsidR="00542305" w:rsidRPr="007C3161" w:rsidRDefault="00542305" w:rsidP="00475CE2">
            <w:pPr>
              <w:pStyle w:val="TAL"/>
              <w:rPr>
                <w:rFonts w:cs="Arial"/>
              </w:rPr>
            </w:pPr>
            <w:r w:rsidRPr="007C3161">
              <w:rPr>
                <w:noProof/>
                <w:position w:val="-12"/>
              </w:rPr>
              <w:drawing>
                <wp:inline distT="0" distB="0" distL="0" distR="0" wp14:anchorId="4DDE452D" wp14:editId="6310B1F4">
                  <wp:extent cx="403860" cy="244475"/>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1E1436CF" w14:textId="77777777" w:rsidR="00542305" w:rsidRPr="007C3161" w:rsidRDefault="00542305" w:rsidP="00475CE2">
            <w:pPr>
              <w:pStyle w:val="TAC"/>
              <w:rPr>
                <w:rFonts w:cs="Arial"/>
              </w:rPr>
            </w:pPr>
            <w:r w:rsidRPr="007C3161">
              <w:t>dB</w:t>
            </w:r>
          </w:p>
        </w:tc>
        <w:tc>
          <w:tcPr>
            <w:tcW w:w="1701" w:type="dxa"/>
            <w:tcBorders>
              <w:top w:val="single" w:sz="4" w:space="0" w:color="auto"/>
              <w:left w:val="single" w:sz="4" w:space="0" w:color="auto"/>
              <w:bottom w:val="single" w:sz="4" w:space="0" w:color="auto"/>
              <w:right w:val="single" w:sz="4" w:space="0" w:color="auto"/>
            </w:tcBorders>
            <w:hideMark/>
          </w:tcPr>
          <w:p w14:paraId="08875CD3" w14:textId="77777777" w:rsidR="00542305" w:rsidRPr="007C3161" w:rsidRDefault="00542305" w:rsidP="00475CE2">
            <w:pPr>
              <w:pStyle w:val="TAC"/>
            </w:pPr>
            <w:r w:rsidRPr="007C3161">
              <w:t>1~4</w:t>
            </w:r>
          </w:p>
        </w:tc>
        <w:tc>
          <w:tcPr>
            <w:tcW w:w="850" w:type="dxa"/>
            <w:tcBorders>
              <w:top w:val="single" w:sz="4" w:space="0" w:color="auto"/>
              <w:left w:val="single" w:sz="4" w:space="0" w:color="auto"/>
              <w:bottom w:val="single" w:sz="4" w:space="0" w:color="auto"/>
              <w:right w:val="single" w:sz="4" w:space="0" w:color="auto"/>
            </w:tcBorders>
            <w:hideMark/>
          </w:tcPr>
          <w:p w14:paraId="4C00B1EA" w14:textId="77777777" w:rsidR="00542305" w:rsidRPr="007C3161" w:rsidRDefault="00542305" w:rsidP="00475CE2">
            <w:pPr>
              <w:pStyle w:val="TAC"/>
              <w:rPr>
                <w:rFonts w:cs="Arial"/>
              </w:rPr>
            </w:pPr>
            <w:r w:rsidRPr="007C3161">
              <w:t>4</w:t>
            </w:r>
          </w:p>
        </w:tc>
        <w:tc>
          <w:tcPr>
            <w:tcW w:w="851" w:type="dxa"/>
            <w:tcBorders>
              <w:top w:val="single" w:sz="4" w:space="0" w:color="auto"/>
              <w:left w:val="single" w:sz="4" w:space="0" w:color="auto"/>
              <w:bottom w:val="single" w:sz="4" w:space="0" w:color="auto"/>
              <w:right w:val="single" w:sz="4" w:space="0" w:color="auto"/>
            </w:tcBorders>
            <w:hideMark/>
          </w:tcPr>
          <w:p w14:paraId="51B63EBD" w14:textId="77777777" w:rsidR="00542305" w:rsidRPr="007C3161" w:rsidRDefault="00542305" w:rsidP="00475CE2">
            <w:pPr>
              <w:pStyle w:val="TAC"/>
              <w:rPr>
                <w:rFonts w:cs="Arial"/>
              </w:rPr>
            </w:pPr>
            <w:r w:rsidRPr="007C3161">
              <w:t>4</w:t>
            </w:r>
          </w:p>
        </w:tc>
        <w:tc>
          <w:tcPr>
            <w:tcW w:w="921" w:type="dxa"/>
            <w:tcBorders>
              <w:top w:val="single" w:sz="4" w:space="0" w:color="auto"/>
              <w:left w:val="single" w:sz="4" w:space="0" w:color="auto"/>
              <w:bottom w:val="single" w:sz="4" w:space="0" w:color="auto"/>
              <w:right w:val="single" w:sz="4" w:space="0" w:color="auto"/>
            </w:tcBorders>
            <w:hideMark/>
          </w:tcPr>
          <w:p w14:paraId="5791C59B" w14:textId="77777777" w:rsidR="00542305" w:rsidRPr="007C3161" w:rsidRDefault="00542305" w:rsidP="00475CE2">
            <w:pPr>
              <w:pStyle w:val="TAC"/>
            </w:pPr>
            <w:r w:rsidRPr="007C3161">
              <w:t>-Infinity</w:t>
            </w:r>
          </w:p>
        </w:tc>
        <w:tc>
          <w:tcPr>
            <w:tcW w:w="921" w:type="dxa"/>
            <w:tcBorders>
              <w:top w:val="single" w:sz="4" w:space="0" w:color="auto"/>
              <w:left w:val="single" w:sz="4" w:space="0" w:color="auto"/>
              <w:bottom w:val="single" w:sz="4" w:space="0" w:color="auto"/>
              <w:right w:val="single" w:sz="4" w:space="0" w:color="auto"/>
            </w:tcBorders>
            <w:hideMark/>
          </w:tcPr>
          <w:p w14:paraId="0E56A932" w14:textId="77777777" w:rsidR="00542305" w:rsidRPr="007C3161" w:rsidRDefault="00542305" w:rsidP="00475CE2">
            <w:pPr>
              <w:pStyle w:val="TAC"/>
            </w:pPr>
            <w:r w:rsidRPr="007C3161">
              <w:t>8</w:t>
            </w:r>
          </w:p>
        </w:tc>
      </w:tr>
      <w:tr w:rsidR="00542305" w:rsidRPr="007C3161" w14:paraId="0396914D" w14:textId="77777777" w:rsidTr="00475CE2">
        <w:trPr>
          <w:cantSplit/>
          <w:trHeight w:val="124"/>
          <w:jc w:val="center"/>
        </w:trPr>
        <w:tc>
          <w:tcPr>
            <w:tcW w:w="1647" w:type="dxa"/>
            <w:tcBorders>
              <w:top w:val="single" w:sz="4" w:space="0" w:color="auto"/>
              <w:left w:val="single" w:sz="4" w:space="0" w:color="auto"/>
              <w:bottom w:val="single" w:sz="4" w:space="0" w:color="auto"/>
              <w:right w:val="single" w:sz="4" w:space="0" w:color="auto"/>
            </w:tcBorders>
            <w:hideMark/>
          </w:tcPr>
          <w:p w14:paraId="47FD9BCE" w14:textId="77777777" w:rsidR="00542305" w:rsidRPr="007C3161" w:rsidRDefault="00542305" w:rsidP="00475CE2">
            <w:pPr>
              <w:pStyle w:val="TAL"/>
              <w:rPr>
                <w:rFonts w:cs="Arial"/>
              </w:rPr>
            </w:pPr>
            <w:r w:rsidRPr="007C3161">
              <w:rPr>
                <w:noProof/>
                <w:position w:val="-12"/>
              </w:rPr>
              <w:drawing>
                <wp:inline distT="0" distB="0" distL="0" distR="0" wp14:anchorId="1287B8FB" wp14:editId="7BD038C4">
                  <wp:extent cx="255270" cy="244475"/>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7C3161">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hideMark/>
          </w:tcPr>
          <w:p w14:paraId="674F104A" w14:textId="77777777" w:rsidR="00542305" w:rsidRPr="007C3161" w:rsidRDefault="00542305" w:rsidP="00475CE2">
            <w:pPr>
              <w:pStyle w:val="TAC"/>
              <w:rPr>
                <w:rFonts w:cs="Arial"/>
              </w:rPr>
            </w:pPr>
            <w:r w:rsidRPr="007C3161">
              <w:t>dBm/15 KHz</w:t>
            </w:r>
          </w:p>
        </w:tc>
        <w:tc>
          <w:tcPr>
            <w:tcW w:w="1701" w:type="dxa"/>
            <w:tcBorders>
              <w:top w:val="single" w:sz="4" w:space="0" w:color="auto"/>
              <w:left w:val="single" w:sz="4" w:space="0" w:color="auto"/>
              <w:bottom w:val="single" w:sz="4" w:space="0" w:color="auto"/>
              <w:right w:val="single" w:sz="4" w:space="0" w:color="auto"/>
            </w:tcBorders>
            <w:hideMark/>
          </w:tcPr>
          <w:p w14:paraId="5F30DAA5" w14:textId="77777777" w:rsidR="00542305" w:rsidRPr="007C3161" w:rsidRDefault="00542305" w:rsidP="00475CE2">
            <w:pPr>
              <w:pStyle w:val="TAC"/>
              <w:rPr>
                <w:rFonts w:cs="Arial"/>
              </w:rPr>
            </w:pPr>
            <w:r w:rsidRPr="007C3161">
              <w:rPr>
                <w:rFonts w:cs="Arial"/>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7040DE21" w14:textId="77777777" w:rsidR="00542305" w:rsidRPr="007C3161" w:rsidRDefault="00542305" w:rsidP="00475CE2">
            <w:pPr>
              <w:pStyle w:val="TAC"/>
              <w:rPr>
                <w:rFonts w:cs="Arial"/>
              </w:rPr>
            </w:pPr>
            <w:r w:rsidRPr="007C3161">
              <w:rPr>
                <w:rFonts w:cs="Arial"/>
              </w:rPr>
              <w:t>-102</w:t>
            </w:r>
          </w:p>
        </w:tc>
      </w:tr>
      <w:tr w:rsidR="00542305" w:rsidRPr="007C3161" w14:paraId="2BB9A259" w14:textId="77777777" w:rsidTr="00475CE2">
        <w:trPr>
          <w:cantSplit/>
          <w:trHeight w:val="162"/>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4250ED72" w14:textId="77777777" w:rsidR="00542305" w:rsidRPr="007C3161" w:rsidRDefault="00542305" w:rsidP="00475CE2">
            <w:pPr>
              <w:pStyle w:val="TAL"/>
            </w:pPr>
            <w:r w:rsidRPr="007C3161">
              <w:rPr>
                <w:noProof/>
                <w:position w:val="-12"/>
              </w:rPr>
              <w:drawing>
                <wp:inline distT="0" distB="0" distL="0" distR="0" wp14:anchorId="7E1EB142" wp14:editId="7A832D21">
                  <wp:extent cx="255270" cy="244475"/>
                  <wp:effectExtent l="0" t="0" r="0" b="0"/>
                  <wp:docPr id="457"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7C3161">
              <w:rPr>
                <w:rFonts w:cs="Arial"/>
                <w:vertAlign w:val="superscript"/>
              </w:rPr>
              <w:t xml:space="preserve"> Note 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5B20A47" w14:textId="77777777" w:rsidR="00542305" w:rsidRPr="007C3161" w:rsidRDefault="00542305" w:rsidP="00475CE2">
            <w:pPr>
              <w:pStyle w:val="TAC"/>
            </w:pPr>
            <w:r w:rsidRPr="007C3161">
              <w:t>dBm/SCS</w:t>
            </w:r>
          </w:p>
        </w:tc>
        <w:tc>
          <w:tcPr>
            <w:tcW w:w="1701" w:type="dxa"/>
            <w:tcBorders>
              <w:top w:val="single" w:sz="4" w:space="0" w:color="auto"/>
              <w:left w:val="single" w:sz="4" w:space="0" w:color="auto"/>
              <w:bottom w:val="single" w:sz="4" w:space="0" w:color="auto"/>
              <w:right w:val="single" w:sz="4" w:space="0" w:color="auto"/>
            </w:tcBorders>
            <w:hideMark/>
          </w:tcPr>
          <w:p w14:paraId="0A4113CC" w14:textId="77777777" w:rsidR="00542305" w:rsidRPr="007C3161" w:rsidRDefault="00542305" w:rsidP="00475CE2">
            <w:pPr>
              <w:pStyle w:val="TAC"/>
              <w:rPr>
                <w:rFonts w:cs="Arial"/>
              </w:rPr>
            </w:pPr>
            <w:r w:rsidRPr="007C3161">
              <w:rPr>
                <w:rFonts w:cs="Arial"/>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DA12FF4" w14:textId="77777777" w:rsidR="00542305" w:rsidRPr="007C3161" w:rsidRDefault="00542305" w:rsidP="00475CE2">
            <w:pPr>
              <w:pStyle w:val="TAC"/>
              <w:rPr>
                <w:rFonts w:cs="Arial"/>
              </w:rPr>
            </w:pPr>
            <w:r w:rsidRPr="007C3161">
              <w:rPr>
                <w:rFonts w:cs="Arial"/>
              </w:rPr>
              <w:t>-93</w:t>
            </w:r>
          </w:p>
        </w:tc>
      </w:tr>
      <w:tr w:rsidR="00542305" w:rsidRPr="007C3161" w14:paraId="3FFEE137" w14:textId="77777777" w:rsidTr="00475CE2">
        <w:trPr>
          <w:cantSplit/>
          <w:trHeight w:val="162"/>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0B95E9CE" w14:textId="77777777" w:rsidR="00542305" w:rsidRPr="007C3161" w:rsidRDefault="00542305" w:rsidP="00475CE2">
            <w:pPr>
              <w:pStyle w:val="TAL"/>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11374387" w14:textId="77777777" w:rsidR="00542305" w:rsidRPr="007C3161" w:rsidRDefault="00542305" w:rsidP="00475CE2">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2654A8" w14:textId="77777777" w:rsidR="00542305" w:rsidRPr="007C3161" w:rsidRDefault="00542305" w:rsidP="00475CE2">
            <w:pPr>
              <w:pStyle w:val="TAC"/>
              <w:rPr>
                <w:rFonts w:cs="Arial"/>
              </w:rPr>
            </w:pPr>
            <w:r w:rsidRPr="007C3161">
              <w:rPr>
                <w:rFonts w:cs="Arial"/>
              </w:rPr>
              <w:t>3, 4</w:t>
            </w:r>
          </w:p>
        </w:tc>
        <w:tc>
          <w:tcPr>
            <w:tcW w:w="3543" w:type="dxa"/>
            <w:gridSpan w:val="4"/>
            <w:tcBorders>
              <w:top w:val="single" w:sz="4" w:space="0" w:color="auto"/>
              <w:left w:val="single" w:sz="4" w:space="0" w:color="auto"/>
              <w:bottom w:val="single" w:sz="4" w:space="0" w:color="auto"/>
              <w:right w:val="single" w:sz="4" w:space="0" w:color="auto"/>
            </w:tcBorders>
            <w:hideMark/>
          </w:tcPr>
          <w:p w14:paraId="298A76DE" w14:textId="77777777" w:rsidR="00542305" w:rsidRPr="007C3161" w:rsidRDefault="00542305" w:rsidP="00475CE2">
            <w:pPr>
              <w:pStyle w:val="TAC"/>
              <w:rPr>
                <w:rFonts w:cs="Arial"/>
              </w:rPr>
            </w:pPr>
            <w:r w:rsidRPr="007C3161">
              <w:rPr>
                <w:rFonts w:cs="Arial"/>
              </w:rPr>
              <w:t>-90</w:t>
            </w:r>
          </w:p>
        </w:tc>
      </w:tr>
      <w:tr w:rsidR="00542305" w:rsidRPr="007C3161" w14:paraId="18CF48A1" w14:textId="77777777" w:rsidTr="00475CE2">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012C828" w14:textId="77777777" w:rsidR="00542305" w:rsidRPr="007C3161" w:rsidRDefault="00542305" w:rsidP="00475CE2">
            <w:pPr>
              <w:pStyle w:val="TAL"/>
            </w:pPr>
            <w:r w:rsidRPr="007C3161">
              <w:t>SS-RSRP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5B9583D1" w14:textId="77777777" w:rsidR="00542305" w:rsidRPr="007C3161" w:rsidRDefault="00542305" w:rsidP="00475CE2">
            <w:pPr>
              <w:pStyle w:val="TAC"/>
            </w:pPr>
            <w:r w:rsidRPr="007C3161">
              <w:t>dBm/SCS</w:t>
            </w:r>
          </w:p>
        </w:tc>
        <w:tc>
          <w:tcPr>
            <w:tcW w:w="1701" w:type="dxa"/>
            <w:tcBorders>
              <w:top w:val="single" w:sz="4" w:space="0" w:color="auto"/>
              <w:left w:val="single" w:sz="4" w:space="0" w:color="auto"/>
              <w:bottom w:val="single" w:sz="4" w:space="0" w:color="auto"/>
              <w:right w:val="single" w:sz="4" w:space="0" w:color="auto"/>
            </w:tcBorders>
            <w:hideMark/>
          </w:tcPr>
          <w:p w14:paraId="11EEC83D" w14:textId="77777777" w:rsidR="00542305" w:rsidRPr="007C3161" w:rsidRDefault="00542305" w:rsidP="00475CE2">
            <w:pPr>
              <w:pStyle w:val="TAC"/>
            </w:pPr>
            <w:r w:rsidRPr="007C3161">
              <w:t>1, 2</w:t>
            </w:r>
          </w:p>
        </w:tc>
        <w:tc>
          <w:tcPr>
            <w:tcW w:w="850" w:type="dxa"/>
            <w:tcBorders>
              <w:top w:val="single" w:sz="4" w:space="0" w:color="auto"/>
              <w:left w:val="single" w:sz="4" w:space="0" w:color="auto"/>
              <w:bottom w:val="single" w:sz="4" w:space="0" w:color="auto"/>
              <w:right w:val="single" w:sz="4" w:space="0" w:color="auto"/>
            </w:tcBorders>
            <w:hideMark/>
          </w:tcPr>
          <w:p w14:paraId="10848170" w14:textId="77777777" w:rsidR="00542305" w:rsidRPr="007C3161" w:rsidRDefault="00542305" w:rsidP="00475CE2">
            <w:pPr>
              <w:pStyle w:val="TAC"/>
            </w:pPr>
            <w:r w:rsidRPr="007C3161">
              <w:t>-89</w:t>
            </w:r>
          </w:p>
        </w:tc>
        <w:tc>
          <w:tcPr>
            <w:tcW w:w="851" w:type="dxa"/>
            <w:tcBorders>
              <w:top w:val="single" w:sz="4" w:space="0" w:color="auto"/>
              <w:left w:val="single" w:sz="4" w:space="0" w:color="auto"/>
              <w:bottom w:val="single" w:sz="4" w:space="0" w:color="auto"/>
              <w:right w:val="single" w:sz="4" w:space="0" w:color="auto"/>
            </w:tcBorders>
            <w:hideMark/>
          </w:tcPr>
          <w:p w14:paraId="46665EC8" w14:textId="77777777" w:rsidR="00542305" w:rsidRPr="007C3161" w:rsidRDefault="00542305" w:rsidP="00475CE2">
            <w:pPr>
              <w:pStyle w:val="TAC"/>
            </w:pPr>
            <w:r w:rsidRPr="007C3161">
              <w:t>-89</w:t>
            </w:r>
          </w:p>
        </w:tc>
        <w:tc>
          <w:tcPr>
            <w:tcW w:w="921" w:type="dxa"/>
            <w:tcBorders>
              <w:top w:val="single" w:sz="4" w:space="0" w:color="auto"/>
              <w:left w:val="single" w:sz="4" w:space="0" w:color="auto"/>
              <w:bottom w:val="single" w:sz="4" w:space="0" w:color="auto"/>
              <w:right w:val="single" w:sz="4" w:space="0" w:color="auto"/>
            </w:tcBorders>
            <w:hideMark/>
          </w:tcPr>
          <w:p w14:paraId="604F083B" w14:textId="77777777" w:rsidR="00542305" w:rsidRPr="007C3161" w:rsidRDefault="00542305" w:rsidP="00475CE2">
            <w:pPr>
              <w:pStyle w:val="TAC"/>
            </w:pPr>
            <w:r w:rsidRPr="007C3161">
              <w:t>-Infinity</w:t>
            </w:r>
          </w:p>
        </w:tc>
        <w:tc>
          <w:tcPr>
            <w:tcW w:w="921" w:type="dxa"/>
            <w:tcBorders>
              <w:top w:val="single" w:sz="4" w:space="0" w:color="auto"/>
              <w:left w:val="single" w:sz="4" w:space="0" w:color="auto"/>
              <w:bottom w:val="single" w:sz="4" w:space="0" w:color="auto"/>
              <w:right w:val="single" w:sz="4" w:space="0" w:color="auto"/>
            </w:tcBorders>
            <w:hideMark/>
          </w:tcPr>
          <w:p w14:paraId="52FB96A6" w14:textId="77777777" w:rsidR="00542305" w:rsidRPr="007C3161" w:rsidRDefault="00542305" w:rsidP="00475CE2">
            <w:pPr>
              <w:pStyle w:val="TAC"/>
            </w:pPr>
            <w:r w:rsidRPr="007C3161">
              <w:t>-85</w:t>
            </w:r>
          </w:p>
        </w:tc>
      </w:tr>
      <w:tr w:rsidR="00542305" w:rsidRPr="007C3161" w14:paraId="52E13F83" w14:textId="77777777" w:rsidTr="00475CE2">
        <w:trPr>
          <w:cantSplit/>
          <w:trHeight w:val="90"/>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632218A9" w14:textId="77777777" w:rsidR="00542305" w:rsidRPr="007C3161" w:rsidRDefault="00542305" w:rsidP="00475CE2">
            <w:pPr>
              <w:pStyle w:val="TAL"/>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E18F2DF" w14:textId="77777777" w:rsidR="00542305" w:rsidRPr="007C3161" w:rsidRDefault="00542305" w:rsidP="00475CE2">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2A28EF" w14:textId="77777777" w:rsidR="00542305" w:rsidRPr="007C3161" w:rsidRDefault="00542305" w:rsidP="00475CE2">
            <w:pPr>
              <w:pStyle w:val="TAC"/>
              <w:rPr>
                <w:u w:val="words"/>
              </w:rPr>
            </w:pPr>
            <w:r w:rsidRPr="007C3161">
              <w:rPr>
                <w:u w:val="words"/>
              </w:rPr>
              <w:t>3, 4</w:t>
            </w:r>
          </w:p>
        </w:tc>
        <w:tc>
          <w:tcPr>
            <w:tcW w:w="850" w:type="dxa"/>
            <w:tcBorders>
              <w:top w:val="single" w:sz="4" w:space="0" w:color="auto"/>
              <w:left w:val="single" w:sz="4" w:space="0" w:color="auto"/>
              <w:bottom w:val="single" w:sz="4" w:space="0" w:color="auto"/>
              <w:right w:val="single" w:sz="4" w:space="0" w:color="auto"/>
            </w:tcBorders>
            <w:hideMark/>
          </w:tcPr>
          <w:p w14:paraId="02711D17" w14:textId="77777777" w:rsidR="00542305" w:rsidRPr="007C3161" w:rsidRDefault="00542305" w:rsidP="00475CE2">
            <w:pPr>
              <w:pStyle w:val="TAC"/>
            </w:pPr>
            <w:r w:rsidRPr="007C3161">
              <w:t>-86</w:t>
            </w:r>
          </w:p>
        </w:tc>
        <w:tc>
          <w:tcPr>
            <w:tcW w:w="851" w:type="dxa"/>
            <w:tcBorders>
              <w:top w:val="single" w:sz="4" w:space="0" w:color="auto"/>
              <w:left w:val="single" w:sz="4" w:space="0" w:color="auto"/>
              <w:bottom w:val="single" w:sz="4" w:space="0" w:color="auto"/>
              <w:right w:val="single" w:sz="4" w:space="0" w:color="auto"/>
            </w:tcBorders>
            <w:hideMark/>
          </w:tcPr>
          <w:p w14:paraId="48759AAD" w14:textId="77777777" w:rsidR="00542305" w:rsidRPr="007C3161" w:rsidRDefault="00542305" w:rsidP="00475CE2">
            <w:pPr>
              <w:pStyle w:val="TAC"/>
            </w:pPr>
            <w:r w:rsidRPr="007C3161">
              <w:t>-86</w:t>
            </w:r>
          </w:p>
        </w:tc>
        <w:tc>
          <w:tcPr>
            <w:tcW w:w="921" w:type="dxa"/>
            <w:tcBorders>
              <w:top w:val="single" w:sz="4" w:space="0" w:color="auto"/>
              <w:left w:val="single" w:sz="4" w:space="0" w:color="auto"/>
              <w:bottom w:val="single" w:sz="4" w:space="0" w:color="auto"/>
              <w:right w:val="single" w:sz="4" w:space="0" w:color="auto"/>
            </w:tcBorders>
            <w:hideMark/>
          </w:tcPr>
          <w:p w14:paraId="62BBB5D7" w14:textId="77777777" w:rsidR="00542305" w:rsidRPr="007C3161" w:rsidRDefault="00542305" w:rsidP="00475CE2">
            <w:pPr>
              <w:pStyle w:val="TAC"/>
            </w:pPr>
            <w:r w:rsidRPr="007C3161">
              <w:t>-Infinity</w:t>
            </w:r>
          </w:p>
        </w:tc>
        <w:tc>
          <w:tcPr>
            <w:tcW w:w="921" w:type="dxa"/>
            <w:tcBorders>
              <w:top w:val="single" w:sz="4" w:space="0" w:color="auto"/>
              <w:left w:val="single" w:sz="4" w:space="0" w:color="auto"/>
              <w:bottom w:val="single" w:sz="4" w:space="0" w:color="auto"/>
              <w:right w:val="single" w:sz="4" w:space="0" w:color="auto"/>
            </w:tcBorders>
            <w:hideMark/>
          </w:tcPr>
          <w:p w14:paraId="563BE587" w14:textId="77777777" w:rsidR="00542305" w:rsidRPr="007C3161" w:rsidRDefault="00542305" w:rsidP="00475CE2">
            <w:pPr>
              <w:pStyle w:val="TAC"/>
            </w:pPr>
            <w:r w:rsidRPr="007C3161">
              <w:t>-82</w:t>
            </w:r>
          </w:p>
        </w:tc>
      </w:tr>
      <w:tr w:rsidR="00542305" w:rsidRPr="007C3161" w14:paraId="33681ABE" w14:textId="77777777" w:rsidTr="00475CE2">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264E6BC5" w14:textId="77777777" w:rsidR="00542305" w:rsidRPr="007C3161" w:rsidRDefault="00542305" w:rsidP="00475CE2">
            <w:pPr>
              <w:pStyle w:val="TAL"/>
              <w:rPr>
                <w:rFonts w:cs="Arial"/>
              </w:rPr>
            </w:pPr>
            <w:r w:rsidRPr="007C3161">
              <w:rPr>
                <w:noProof/>
                <w:position w:val="-12"/>
              </w:rPr>
              <w:drawing>
                <wp:inline distT="0" distB="0" distL="0" distR="0" wp14:anchorId="15674A72" wp14:editId="369FA9D7">
                  <wp:extent cx="510540" cy="244475"/>
                  <wp:effectExtent l="0" t="0" r="0" b="0"/>
                  <wp:docPr id="458"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29891C9D" w14:textId="77777777" w:rsidR="00542305" w:rsidRPr="007C3161" w:rsidRDefault="00542305" w:rsidP="00475CE2">
            <w:pPr>
              <w:pStyle w:val="TAC"/>
              <w:rPr>
                <w:rFonts w:cs="Arial"/>
              </w:rPr>
            </w:pPr>
            <w:r w:rsidRPr="007C3161">
              <w:t>dB</w:t>
            </w:r>
          </w:p>
        </w:tc>
        <w:tc>
          <w:tcPr>
            <w:tcW w:w="1701" w:type="dxa"/>
            <w:tcBorders>
              <w:top w:val="single" w:sz="4" w:space="0" w:color="auto"/>
              <w:left w:val="single" w:sz="4" w:space="0" w:color="auto"/>
              <w:bottom w:val="single" w:sz="4" w:space="0" w:color="auto"/>
              <w:right w:val="single" w:sz="4" w:space="0" w:color="auto"/>
            </w:tcBorders>
            <w:hideMark/>
          </w:tcPr>
          <w:p w14:paraId="0C1B87C8" w14:textId="77777777" w:rsidR="00542305" w:rsidRPr="007C3161" w:rsidRDefault="00542305" w:rsidP="00475CE2">
            <w:pPr>
              <w:pStyle w:val="TAC"/>
            </w:pPr>
            <w:r w:rsidRPr="007C3161">
              <w:t>3, 4</w:t>
            </w:r>
          </w:p>
        </w:tc>
        <w:tc>
          <w:tcPr>
            <w:tcW w:w="850" w:type="dxa"/>
            <w:tcBorders>
              <w:top w:val="single" w:sz="4" w:space="0" w:color="auto"/>
              <w:left w:val="single" w:sz="4" w:space="0" w:color="auto"/>
              <w:bottom w:val="single" w:sz="4" w:space="0" w:color="auto"/>
              <w:right w:val="single" w:sz="4" w:space="0" w:color="auto"/>
            </w:tcBorders>
            <w:hideMark/>
          </w:tcPr>
          <w:p w14:paraId="1734C7D8" w14:textId="77777777" w:rsidR="00542305" w:rsidRPr="007C3161" w:rsidRDefault="00542305" w:rsidP="00475CE2">
            <w:pPr>
              <w:pStyle w:val="TAC"/>
              <w:rPr>
                <w:rFonts w:cs="Arial"/>
              </w:rPr>
            </w:pPr>
            <w:r w:rsidRPr="007C3161">
              <w:t>4</w:t>
            </w:r>
          </w:p>
        </w:tc>
        <w:tc>
          <w:tcPr>
            <w:tcW w:w="851" w:type="dxa"/>
            <w:tcBorders>
              <w:top w:val="single" w:sz="4" w:space="0" w:color="auto"/>
              <w:left w:val="single" w:sz="4" w:space="0" w:color="auto"/>
              <w:bottom w:val="single" w:sz="4" w:space="0" w:color="auto"/>
              <w:right w:val="single" w:sz="4" w:space="0" w:color="auto"/>
            </w:tcBorders>
            <w:hideMark/>
          </w:tcPr>
          <w:p w14:paraId="5EE3682F" w14:textId="77777777" w:rsidR="00542305" w:rsidRPr="007C3161" w:rsidRDefault="00542305" w:rsidP="00475CE2">
            <w:pPr>
              <w:pStyle w:val="TAC"/>
              <w:rPr>
                <w:rFonts w:cs="Arial"/>
              </w:rPr>
            </w:pPr>
            <w:r w:rsidRPr="007C3161">
              <w:t>4</w:t>
            </w:r>
          </w:p>
        </w:tc>
        <w:tc>
          <w:tcPr>
            <w:tcW w:w="921" w:type="dxa"/>
            <w:tcBorders>
              <w:top w:val="single" w:sz="4" w:space="0" w:color="auto"/>
              <w:left w:val="single" w:sz="4" w:space="0" w:color="auto"/>
              <w:bottom w:val="single" w:sz="4" w:space="0" w:color="auto"/>
              <w:right w:val="single" w:sz="4" w:space="0" w:color="auto"/>
            </w:tcBorders>
            <w:hideMark/>
          </w:tcPr>
          <w:p w14:paraId="5520AE30" w14:textId="77777777" w:rsidR="00542305" w:rsidRPr="007C3161" w:rsidRDefault="00542305" w:rsidP="00475CE2">
            <w:pPr>
              <w:pStyle w:val="TAC"/>
            </w:pPr>
            <w:r w:rsidRPr="007C3161">
              <w:t>-Infinity</w:t>
            </w:r>
          </w:p>
        </w:tc>
        <w:tc>
          <w:tcPr>
            <w:tcW w:w="921" w:type="dxa"/>
            <w:tcBorders>
              <w:top w:val="single" w:sz="4" w:space="0" w:color="auto"/>
              <w:left w:val="single" w:sz="4" w:space="0" w:color="auto"/>
              <w:bottom w:val="single" w:sz="4" w:space="0" w:color="auto"/>
              <w:right w:val="single" w:sz="4" w:space="0" w:color="auto"/>
            </w:tcBorders>
            <w:hideMark/>
          </w:tcPr>
          <w:p w14:paraId="61C73C7B" w14:textId="77777777" w:rsidR="00542305" w:rsidRPr="007C3161" w:rsidRDefault="00542305" w:rsidP="00475CE2">
            <w:pPr>
              <w:pStyle w:val="TAC"/>
            </w:pPr>
            <w:r w:rsidRPr="007C3161">
              <w:t>8</w:t>
            </w:r>
          </w:p>
        </w:tc>
      </w:tr>
      <w:tr w:rsidR="00542305" w:rsidRPr="007C3161" w14:paraId="1B07F5E6" w14:textId="77777777" w:rsidTr="00475CE2">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3BD6BF9E" w14:textId="77777777" w:rsidR="00542305" w:rsidRPr="007C3161" w:rsidRDefault="00542305" w:rsidP="00475CE2">
            <w:pPr>
              <w:pStyle w:val="TAL"/>
            </w:pPr>
            <w:r w:rsidRPr="007C3161">
              <w:rPr>
                <w:noProof/>
                <w:position w:val="-6"/>
              </w:rPr>
              <w:drawing>
                <wp:inline distT="0" distB="0" distL="0" distR="0" wp14:anchorId="26438050" wp14:editId="069E436D">
                  <wp:extent cx="170180" cy="170180"/>
                  <wp:effectExtent l="0" t="0" r="0" b="0"/>
                  <wp:docPr id="45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3881ED03" w14:textId="77777777" w:rsidR="00542305" w:rsidRPr="007C3161" w:rsidRDefault="00542305" w:rsidP="00475CE2">
            <w:pPr>
              <w:pStyle w:val="TAC"/>
            </w:pPr>
            <w:r w:rsidRPr="007C3161">
              <w:t>dBm/95.04MHz</w:t>
            </w:r>
          </w:p>
        </w:tc>
        <w:tc>
          <w:tcPr>
            <w:tcW w:w="1701" w:type="dxa"/>
            <w:tcBorders>
              <w:top w:val="single" w:sz="4" w:space="0" w:color="auto"/>
              <w:left w:val="single" w:sz="4" w:space="0" w:color="auto"/>
              <w:bottom w:val="single" w:sz="4" w:space="0" w:color="auto"/>
              <w:right w:val="single" w:sz="4" w:space="0" w:color="auto"/>
            </w:tcBorders>
            <w:hideMark/>
          </w:tcPr>
          <w:p w14:paraId="6B6E530B" w14:textId="77777777" w:rsidR="00542305" w:rsidRPr="007C3161" w:rsidRDefault="00542305" w:rsidP="00475CE2">
            <w:pPr>
              <w:pStyle w:val="TAC"/>
            </w:pPr>
            <w:r w:rsidRPr="007C3161">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274CDBA" w14:textId="77777777" w:rsidR="00542305" w:rsidRPr="007C3161" w:rsidRDefault="00542305" w:rsidP="00475CE2">
            <w:pPr>
              <w:pStyle w:val="TAC"/>
            </w:pPr>
            <w:r w:rsidRPr="007C3161">
              <w:rPr>
                <w:rFonts w:cs="v4.2.0"/>
              </w:rPr>
              <w:t>-58.56</w:t>
            </w:r>
          </w:p>
        </w:tc>
        <w:tc>
          <w:tcPr>
            <w:tcW w:w="1842" w:type="dxa"/>
            <w:gridSpan w:val="2"/>
            <w:tcBorders>
              <w:top w:val="single" w:sz="4" w:space="0" w:color="auto"/>
              <w:left w:val="single" w:sz="4" w:space="0" w:color="auto"/>
              <w:bottom w:val="single" w:sz="4" w:space="0" w:color="auto"/>
              <w:right w:val="single" w:sz="4" w:space="0" w:color="auto"/>
            </w:tcBorders>
            <w:hideMark/>
          </w:tcPr>
          <w:p w14:paraId="56050E71" w14:textId="77777777" w:rsidR="00542305" w:rsidRPr="007C3161" w:rsidRDefault="00542305" w:rsidP="00475CE2">
            <w:pPr>
              <w:pStyle w:val="TAC"/>
            </w:pPr>
            <w:r w:rsidRPr="007C3161">
              <w:rPr>
                <w:rFonts w:cs="v4.2.0"/>
              </w:rPr>
              <w:t>-55.38</w:t>
            </w:r>
          </w:p>
        </w:tc>
      </w:tr>
      <w:tr w:rsidR="00542305" w:rsidRPr="007C3161" w14:paraId="7255775E" w14:textId="77777777" w:rsidTr="00475CE2">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1B7131CD" w14:textId="77777777" w:rsidR="00542305" w:rsidRPr="007C3161" w:rsidRDefault="00542305" w:rsidP="00475CE2">
            <w:pPr>
              <w:pStyle w:val="TAN"/>
              <w:spacing w:line="256" w:lineRule="auto"/>
            </w:pPr>
            <w:r w:rsidRPr="007C3161">
              <w:t>Note 1:</w:t>
            </w:r>
            <w:r w:rsidRPr="007C3161">
              <w:rPr>
                <w:rFonts w:cs="Arial"/>
              </w:rPr>
              <w:tab/>
            </w:r>
            <w:r w:rsidRPr="007C3161">
              <w:t>The resources for uplink transmission are assigned to the UE prior to the start of time period T2.</w:t>
            </w:r>
          </w:p>
          <w:p w14:paraId="6090569E" w14:textId="77777777" w:rsidR="00542305" w:rsidRPr="007C3161" w:rsidRDefault="00542305" w:rsidP="00475CE2">
            <w:pPr>
              <w:pStyle w:val="TAN"/>
              <w:spacing w:line="256" w:lineRule="auto"/>
            </w:pPr>
            <w:r w:rsidRPr="007C3161">
              <w:t>Note 2:</w:t>
            </w:r>
            <w:r w:rsidRPr="007C3161">
              <w:rPr>
                <w:rFonts w:cs="Arial"/>
              </w:rPr>
              <w:tab/>
            </w:r>
            <w:r w:rsidRPr="007C3161">
              <w:t xml:space="preserve">Interference from other cells and noise sources not specified in the test is assumed to be constant over subcarriers and time and shall be modelled as AWGN of appropriate power for </w:t>
            </w:r>
            <w:r w:rsidRPr="007C3161">
              <w:rPr>
                <w:rFonts w:cs="v4.2.0"/>
                <w:noProof/>
                <w:position w:val="-12"/>
              </w:rPr>
              <w:drawing>
                <wp:inline distT="0" distB="0" distL="0" distR="0" wp14:anchorId="008D4F38" wp14:editId="4824C7AC">
                  <wp:extent cx="223520" cy="212725"/>
                  <wp:effectExtent l="0" t="0" r="0" b="0"/>
                  <wp:docPr id="46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23520" cy="212725"/>
                          </a:xfrm>
                          <a:prstGeom prst="rect">
                            <a:avLst/>
                          </a:prstGeom>
                          <a:noFill/>
                          <a:ln>
                            <a:noFill/>
                          </a:ln>
                        </pic:spPr>
                      </pic:pic>
                    </a:graphicData>
                  </a:graphic>
                </wp:inline>
              </w:drawing>
            </w:r>
            <w:r w:rsidRPr="007C3161">
              <w:t xml:space="preserve"> to be fulfilled.</w:t>
            </w:r>
          </w:p>
          <w:p w14:paraId="1C57E0BD" w14:textId="77777777" w:rsidR="00542305" w:rsidRPr="007C3161" w:rsidRDefault="00542305" w:rsidP="00475CE2">
            <w:pPr>
              <w:pStyle w:val="TAN"/>
              <w:spacing w:line="256" w:lineRule="auto"/>
            </w:pPr>
            <w:r w:rsidRPr="007C3161">
              <w:t>Note 3:</w:t>
            </w:r>
            <w:r w:rsidRPr="007C3161">
              <w:rPr>
                <w:rFonts w:cs="Arial"/>
              </w:rPr>
              <w:tab/>
            </w:r>
            <w:r w:rsidRPr="007C3161">
              <w:t>SS-RSRP levels have been derived from other parameters for information purposes. They are not settable parameters themselves.</w:t>
            </w:r>
          </w:p>
        </w:tc>
      </w:tr>
    </w:tbl>
    <w:p w14:paraId="53D140A4" w14:textId="77777777" w:rsidR="00542305" w:rsidRPr="007C3161" w:rsidRDefault="00542305" w:rsidP="00542305"/>
    <w:p w14:paraId="1DA9B836" w14:textId="77777777" w:rsidR="00542305" w:rsidRPr="007C3161" w:rsidRDefault="00542305" w:rsidP="00542305">
      <w:pPr>
        <w:rPr>
          <w:rFonts w:cs="v4.2.0"/>
        </w:rPr>
      </w:pPr>
      <w:r w:rsidRPr="007C3161">
        <w:rPr>
          <w:rFonts w:cs="v4.2.0"/>
        </w:rPr>
        <w:t xml:space="preserve">In the test, the UE shall send one Event A3 triggered measurement report, with a measurement reporting delay less than </w:t>
      </w:r>
      <w:r w:rsidRPr="007C3161">
        <w:t>1.92s</w:t>
      </w:r>
      <w:r w:rsidRPr="007C3161">
        <w:rPr>
          <w:rFonts w:cs="v4.2.0"/>
        </w:rPr>
        <w:t xml:space="preserve"> from the beginning of time period T2</w:t>
      </w:r>
    </w:p>
    <w:p w14:paraId="130CA0EC" w14:textId="77777777" w:rsidR="00542305" w:rsidRPr="007C3161" w:rsidRDefault="00542305" w:rsidP="00542305">
      <w:pPr>
        <w:rPr>
          <w:rFonts w:cs="v4.2.0"/>
        </w:rPr>
      </w:pPr>
      <w:r w:rsidRPr="007C3161">
        <w:rPr>
          <w:rFonts w:cs="v4.2.0"/>
        </w:rPr>
        <w:t>The UE is not required to read the neighbour cell SSB index in this test.</w:t>
      </w:r>
    </w:p>
    <w:p w14:paraId="66864524" w14:textId="77777777" w:rsidR="00542305" w:rsidRPr="007C3161" w:rsidRDefault="00542305" w:rsidP="00542305">
      <w:pPr>
        <w:rPr>
          <w:rFonts w:cs="v4.2.0"/>
        </w:rPr>
      </w:pPr>
      <w:r w:rsidRPr="007C3161">
        <w:rPr>
          <w:rFonts w:cs="v4.2.0"/>
        </w:rPr>
        <w:t>The UE shall not send event triggered measurement reports, as long as the reporting criteria are not fulfilled.</w:t>
      </w:r>
    </w:p>
    <w:p w14:paraId="481753E3" w14:textId="77777777" w:rsidR="00542305" w:rsidRPr="007C3161" w:rsidRDefault="00542305" w:rsidP="00542305">
      <w:pPr>
        <w:rPr>
          <w:rFonts w:cs="v4.2.0"/>
        </w:rPr>
      </w:pPr>
      <w:r w:rsidRPr="007C3161">
        <w:rPr>
          <w:rFonts w:cs="v4.2.0"/>
        </w:rPr>
        <w:t>The rate of correct events observed during repeated tests shall be at least 90%.</w:t>
      </w:r>
    </w:p>
    <w:p w14:paraId="41FA1530" w14:textId="77777777" w:rsidR="00542305" w:rsidRPr="007C3161" w:rsidRDefault="00542305" w:rsidP="00542305">
      <w:pPr>
        <w:pStyle w:val="NO"/>
      </w:pPr>
      <w:r w:rsidRPr="007C3161">
        <w:t>NOTE:</w:t>
      </w:r>
      <w:r w:rsidRPr="007C3161">
        <w:tab/>
        <w:t>The actual overall delays measured in the test may be up to 2xTTI</w:t>
      </w:r>
      <w:r w:rsidRPr="007C3161">
        <w:rPr>
          <w:vertAlign w:val="subscript"/>
        </w:rPr>
        <w:t>DCCH</w:t>
      </w:r>
      <w:r w:rsidRPr="007C3161">
        <w:t xml:space="preserve"> higher than the measurement reporting delays above because of TTI insertion uncertainty of the measurement report in DCCH.</w:t>
      </w:r>
    </w:p>
    <w:p w14:paraId="320BB798" w14:textId="77777777" w:rsidR="00542305" w:rsidRPr="007C3161" w:rsidRDefault="00542305" w:rsidP="00542305">
      <w:r w:rsidRPr="007C3161">
        <w:lastRenderedPageBreak/>
        <w:t>The overall delays measured shall be less than a total of 1922 ms in this test case (note: this gives a total measurement reporting delay plus 2 ms for TTI insertion uncertainty).</w:t>
      </w:r>
    </w:p>
    <w:p w14:paraId="068EFDF1" w14:textId="77777777" w:rsidR="00542305" w:rsidRPr="007C3161" w:rsidRDefault="00542305" w:rsidP="00542305">
      <w:r w:rsidRPr="007C3161">
        <w:t>For the test to pass, the total number of successful tests shall be more than 90% of the cases with a confidence level of 95%.</w:t>
      </w:r>
    </w:p>
    <w:p w14:paraId="36B0B11C" w14:textId="77777777" w:rsidR="00542305" w:rsidRPr="007C3161" w:rsidRDefault="00542305" w:rsidP="00542305">
      <w:pPr>
        <w:pStyle w:val="Heading4"/>
        <w:rPr>
          <w:lang w:eastAsia="sv-SE"/>
        </w:rPr>
      </w:pPr>
      <w:bookmarkStart w:id="1266" w:name="_Toc21621574"/>
      <w:bookmarkStart w:id="1267" w:name="_Toc29297189"/>
      <w:bookmarkStart w:id="1268" w:name="_Toc36149390"/>
      <w:bookmarkStart w:id="1269" w:name="_Toc44092978"/>
      <w:bookmarkStart w:id="1270" w:name="_Toc44093527"/>
      <w:bookmarkStart w:id="1271" w:name="_Toc44094350"/>
      <w:bookmarkStart w:id="1272" w:name="_Toc44094629"/>
      <w:bookmarkStart w:id="1273" w:name="_Toc52296045"/>
      <w:bookmarkStart w:id="1274" w:name="_Toc59027757"/>
      <w:bookmarkStart w:id="1275" w:name="_Toc69328251"/>
      <w:bookmarkStart w:id="1276" w:name="_Toc75989891"/>
      <w:bookmarkStart w:id="1277" w:name="_Toc75992997"/>
      <w:bookmarkStart w:id="1278" w:name="_Toc76018774"/>
      <w:bookmarkStart w:id="1279" w:name="_Toc84513849"/>
      <w:bookmarkStart w:id="1280" w:name="_Toc84514413"/>
      <w:r w:rsidRPr="007C3161">
        <w:rPr>
          <w:lang w:eastAsia="sv-SE"/>
        </w:rPr>
        <w:t>5.6.1.4</w:t>
      </w:r>
      <w:r w:rsidRPr="007C3161">
        <w:rPr>
          <w:lang w:eastAsia="sv-SE"/>
        </w:rPr>
        <w:tab/>
        <w:t>EN-DC FR2 event-triggered reporting with gap in DRX</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33875F9B" w14:textId="77777777" w:rsidR="00542305" w:rsidRPr="007C3161" w:rsidRDefault="00542305" w:rsidP="00542305">
      <w:pPr>
        <w:pStyle w:val="EditorsNote"/>
      </w:pPr>
      <w:r w:rsidRPr="007C3161">
        <w:t>Editor’s Note: This test case has been completed for the following configurations:</w:t>
      </w:r>
    </w:p>
    <w:p w14:paraId="6B6B8E61"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18420D9C" w14:textId="77777777" w:rsidR="00542305" w:rsidRPr="007C3161" w:rsidRDefault="00542305" w:rsidP="00542305">
      <w:pPr>
        <w:pStyle w:val="EditorsNote"/>
      </w:pPr>
      <w:r w:rsidRPr="007C3161">
        <w:t>- UE PC3</w:t>
      </w:r>
    </w:p>
    <w:p w14:paraId="3910E294" w14:textId="77777777" w:rsidR="00542305" w:rsidRPr="007C3161" w:rsidRDefault="00542305" w:rsidP="00542305">
      <w:pPr>
        <w:pStyle w:val="EditorsNote"/>
      </w:pPr>
      <w:r w:rsidRPr="007C3161">
        <w:t>- The test is incomplete for UE power classes other than PC3</w:t>
      </w:r>
    </w:p>
    <w:p w14:paraId="57D1177D" w14:textId="77777777" w:rsidR="00542305" w:rsidRPr="007C3161" w:rsidRDefault="00542305" w:rsidP="00542305">
      <w:pPr>
        <w:pStyle w:val="EditorsNote"/>
      </w:pPr>
      <w:r w:rsidRPr="007C3161">
        <w:t>- The test is incomplete for test frequencies &gt; 40.8 GHz</w:t>
      </w:r>
    </w:p>
    <w:p w14:paraId="0B7EFA71" w14:textId="77777777" w:rsidR="00542305" w:rsidRPr="007C3161" w:rsidRDefault="00542305" w:rsidP="00542305">
      <w:pPr>
        <w:pStyle w:val="H6"/>
      </w:pPr>
      <w:r w:rsidRPr="007C3161">
        <w:t>5.6.1.4.1</w:t>
      </w:r>
      <w:r w:rsidRPr="007C3161">
        <w:tab/>
        <w:t xml:space="preserve">Test purpose </w:t>
      </w:r>
    </w:p>
    <w:p w14:paraId="215A8756" w14:textId="77777777" w:rsidR="00542305" w:rsidRPr="007C3161" w:rsidRDefault="00542305" w:rsidP="00542305">
      <w:r w:rsidRPr="007C3161">
        <w:t>To verify the UE’s ability to make a correct reporting of an event within intra-frequency cell search with gap in DRX.</w:t>
      </w:r>
      <w:r w:rsidRPr="007C3161">
        <w:rPr>
          <w:rFonts w:cs="DotumChe"/>
        </w:rPr>
        <w:t xml:space="preserve"> This test will partly verify the TDD intra-frequency cell search requirements in TS 38.133 [6] clause 9.2.5.1 and 9.2.5.2</w:t>
      </w:r>
    </w:p>
    <w:p w14:paraId="2906B041" w14:textId="77777777" w:rsidR="00542305" w:rsidRPr="007C3161" w:rsidRDefault="00542305" w:rsidP="00542305">
      <w:pPr>
        <w:pStyle w:val="H6"/>
      </w:pPr>
      <w:r w:rsidRPr="007C3161">
        <w:t>5.6.1.4.2</w:t>
      </w:r>
      <w:r w:rsidRPr="007C3161">
        <w:tab/>
        <w:t>Test applicability</w:t>
      </w:r>
    </w:p>
    <w:p w14:paraId="00A4886E" w14:textId="77777777" w:rsidR="00542305" w:rsidRPr="007C3161" w:rsidRDefault="00542305" w:rsidP="00542305">
      <w:pPr>
        <w:rPr>
          <w:lang w:eastAsia="x-none"/>
        </w:rPr>
      </w:pPr>
      <w:r w:rsidRPr="007C3161">
        <w:t>This test applies to all types of E-UTRA UE release 15 forward, supporting EN-DC.</w:t>
      </w:r>
    </w:p>
    <w:p w14:paraId="43129D22" w14:textId="77777777" w:rsidR="00542305" w:rsidRPr="007C3161" w:rsidRDefault="00542305" w:rsidP="00542305">
      <w:pPr>
        <w:pStyle w:val="H6"/>
      </w:pPr>
      <w:r w:rsidRPr="007C3161">
        <w:t>5.6.1.4.3</w:t>
      </w:r>
      <w:r w:rsidRPr="007C3161">
        <w:tab/>
        <w:t>Minimum conformance requirements</w:t>
      </w:r>
    </w:p>
    <w:p w14:paraId="3C22EB88" w14:textId="77777777" w:rsidR="00542305" w:rsidRPr="007C3161" w:rsidRDefault="00542305" w:rsidP="00542305">
      <w:pPr>
        <w:rPr>
          <w:lang w:eastAsia="sv-SE"/>
        </w:rPr>
      </w:pPr>
      <w:r w:rsidRPr="007C3161">
        <w:rPr>
          <w:lang w:eastAsia="sv-SE"/>
        </w:rPr>
        <w:t>The minimum conformance requirements are specified in clause 5.6.1.0.2.</w:t>
      </w:r>
    </w:p>
    <w:p w14:paraId="22B29EF8" w14:textId="77777777" w:rsidR="00542305" w:rsidRPr="007C3161" w:rsidRDefault="00542305" w:rsidP="00542305">
      <w:pPr>
        <w:rPr>
          <w:lang w:eastAsia="sv-SE"/>
        </w:rPr>
      </w:pPr>
      <w:r w:rsidRPr="007C3161">
        <w:rPr>
          <w:lang w:eastAsia="sv-SE"/>
        </w:rPr>
        <w:t xml:space="preserve">The normative reference for this requirement is TS 38.133 [6] clause A.5.6.1.4. </w:t>
      </w:r>
      <w:r w:rsidRPr="007C3161">
        <w:t>This test applies to UE that support CSI-RS based RLM</w:t>
      </w:r>
      <w:r w:rsidRPr="007C3161">
        <w:rPr>
          <w:lang w:eastAsia="zh-CN"/>
        </w:rPr>
        <w:t xml:space="preserve">, </w:t>
      </w:r>
      <w:r w:rsidRPr="007C3161">
        <w:t>BWP operation without bandwidth restriction</w:t>
      </w:r>
      <w:r w:rsidRPr="007C3161">
        <w:rPr>
          <w:lang w:eastAsia="zh-CN"/>
        </w:rPr>
        <w:t xml:space="preserve"> and long DRX cycle</w:t>
      </w:r>
      <w:r w:rsidRPr="007C3161">
        <w:t>.</w:t>
      </w:r>
    </w:p>
    <w:p w14:paraId="39894C69" w14:textId="77777777" w:rsidR="00542305" w:rsidRPr="007C3161" w:rsidRDefault="00542305" w:rsidP="00542305">
      <w:pPr>
        <w:pStyle w:val="H6"/>
      </w:pPr>
      <w:r w:rsidRPr="007C3161">
        <w:t>5.6.1.4.4</w:t>
      </w:r>
      <w:r w:rsidRPr="007C3161">
        <w:tab/>
        <w:t>Test description</w:t>
      </w:r>
    </w:p>
    <w:p w14:paraId="63453A73" w14:textId="77777777" w:rsidR="00542305" w:rsidRPr="007C3161" w:rsidRDefault="00542305" w:rsidP="00542305">
      <w:pPr>
        <w:pStyle w:val="H6"/>
      </w:pPr>
      <w:r w:rsidRPr="007C3161">
        <w:t>5.6.1.4.4.1</w:t>
      </w:r>
      <w:r w:rsidRPr="007C3161">
        <w:tab/>
        <w:t>Initial conditions</w:t>
      </w:r>
    </w:p>
    <w:p w14:paraId="71E0339A" w14:textId="77777777" w:rsidR="00542305" w:rsidRPr="007C3161" w:rsidRDefault="00542305" w:rsidP="00542305">
      <w:r w:rsidRPr="007C3161">
        <w:t>This test shall be tested using any of the test configurations in Table 5.6.1.4.4.1-1.</w:t>
      </w:r>
    </w:p>
    <w:p w14:paraId="41289561" w14:textId="77777777" w:rsidR="00542305" w:rsidRPr="007C3161" w:rsidRDefault="00542305" w:rsidP="00542305">
      <w:pPr>
        <w:pStyle w:val="TH"/>
      </w:pPr>
      <w:r w:rsidRPr="007C3161">
        <w:t>Table 5.6.1.4.4.1-1: Supported test configurations for EN-DC FR2 event-triggered reporting with gap in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542305" w:rsidRPr="007C3161" w14:paraId="5C18A782"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4CF77C96" w14:textId="77777777" w:rsidR="00542305" w:rsidRPr="007C3161" w:rsidRDefault="00542305" w:rsidP="00475CE2">
            <w:pPr>
              <w:pStyle w:val="TAH"/>
              <w:spacing w:line="256" w:lineRule="auto"/>
            </w:pPr>
            <w:r w:rsidRPr="007C3161">
              <w:t>Configuration</w:t>
            </w:r>
          </w:p>
        </w:tc>
        <w:tc>
          <w:tcPr>
            <w:tcW w:w="7479" w:type="dxa"/>
            <w:tcBorders>
              <w:top w:val="single" w:sz="4" w:space="0" w:color="auto"/>
              <w:left w:val="single" w:sz="4" w:space="0" w:color="auto"/>
              <w:bottom w:val="single" w:sz="4" w:space="0" w:color="auto"/>
              <w:right w:val="single" w:sz="4" w:space="0" w:color="auto"/>
            </w:tcBorders>
            <w:hideMark/>
          </w:tcPr>
          <w:p w14:paraId="4D7351DF" w14:textId="77777777" w:rsidR="00542305" w:rsidRPr="007C3161" w:rsidRDefault="00542305" w:rsidP="00475CE2">
            <w:pPr>
              <w:pStyle w:val="TAH"/>
              <w:spacing w:line="256" w:lineRule="auto"/>
            </w:pPr>
            <w:r w:rsidRPr="007C3161">
              <w:t>Description</w:t>
            </w:r>
          </w:p>
        </w:tc>
      </w:tr>
      <w:tr w:rsidR="00542305" w:rsidRPr="007C3161" w14:paraId="7525C8E0"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38DF1BB7" w14:textId="77777777" w:rsidR="00542305" w:rsidRPr="007C3161" w:rsidRDefault="00542305" w:rsidP="00475CE2">
            <w:pPr>
              <w:pStyle w:val="TAL"/>
              <w:spacing w:line="256" w:lineRule="auto"/>
            </w:pPr>
            <w:r w:rsidRPr="007C3161">
              <w:t>5.6.1.4-1</w:t>
            </w:r>
          </w:p>
        </w:tc>
        <w:tc>
          <w:tcPr>
            <w:tcW w:w="7479" w:type="dxa"/>
            <w:tcBorders>
              <w:top w:val="single" w:sz="4" w:space="0" w:color="auto"/>
              <w:left w:val="single" w:sz="4" w:space="0" w:color="auto"/>
              <w:bottom w:val="single" w:sz="4" w:space="0" w:color="auto"/>
              <w:right w:val="single" w:sz="4" w:space="0" w:color="auto"/>
            </w:tcBorders>
            <w:hideMark/>
          </w:tcPr>
          <w:p w14:paraId="62370E20" w14:textId="77777777" w:rsidR="00542305" w:rsidRPr="007C3161" w:rsidRDefault="00542305" w:rsidP="00475CE2">
            <w:pPr>
              <w:pStyle w:val="TAL"/>
              <w:spacing w:line="256" w:lineRule="auto"/>
            </w:pPr>
            <w:r w:rsidRPr="007C3161">
              <w:t>LTE FDD, 120 kHz SSB SCS, 100MHz bandwidth, TDD duplex mode</w:t>
            </w:r>
          </w:p>
        </w:tc>
      </w:tr>
      <w:tr w:rsidR="00542305" w:rsidRPr="007C3161" w14:paraId="7FD2D116"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45981EC1" w14:textId="77777777" w:rsidR="00542305" w:rsidRPr="007C3161" w:rsidRDefault="00542305" w:rsidP="00475CE2">
            <w:pPr>
              <w:pStyle w:val="TAL"/>
              <w:spacing w:line="256" w:lineRule="auto"/>
            </w:pPr>
            <w:r w:rsidRPr="007C3161">
              <w:t>5.6.1.4-2</w:t>
            </w:r>
          </w:p>
        </w:tc>
        <w:tc>
          <w:tcPr>
            <w:tcW w:w="7479" w:type="dxa"/>
            <w:tcBorders>
              <w:top w:val="single" w:sz="4" w:space="0" w:color="auto"/>
              <w:left w:val="single" w:sz="4" w:space="0" w:color="auto"/>
              <w:bottom w:val="single" w:sz="4" w:space="0" w:color="auto"/>
              <w:right w:val="single" w:sz="4" w:space="0" w:color="auto"/>
            </w:tcBorders>
            <w:hideMark/>
          </w:tcPr>
          <w:p w14:paraId="77E0A2CF" w14:textId="77777777" w:rsidR="00542305" w:rsidRPr="007C3161" w:rsidRDefault="00542305" w:rsidP="00475CE2">
            <w:pPr>
              <w:pStyle w:val="TAL"/>
              <w:spacing w:line="256" w:lineRule="auto"/>
            </w:pPr>
            <w:r w:rsidRPr="007C3161">
              <w:t>LTE TDD, 120 kHz SSB SCS, 100MHz bandwidth, TDD duplex mode</w:t>
            </w:r>
          </w:p>
        </w:tc>
      </w:tr>
      <w:tr w:rsidR="00542305" w:rsidRPr="007C3161" w14:paraId="13CC19C2"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55AC3CCA" w14:textId="77777777" w:rsidR="00542305" w:rsidRPr="007C3161" w:rsidRDefault="00542305" w:rsidP="00475CE2">
            <w:pPr>
              <w:pStyle w:val="TAL"/>
              <w:spacing w:line="256" w:lineRule="auto"/>
            </w:pPr>
            <w:r w:rsidRPr="007C3161">
              <w:t>5.6.1.4-3</w:t>
            </w:r>
          </w:p>
        </w:tc>
        <w:tc>
          <w:tcPr>
            <w:tcW w:w="7479" w:type="dxa"/>
            <w:tcBorders>
              <w:top w:val="single" w:sz="4" w:space="0" w:color="auto"/>
              <w:left w:val="single" w:sz="4" w:space="0" w:color="auto"/>
              <w:bottom w:val="single" w:sz="4" w:space="0" w:color="auto"/>
              <w:right w:val="single" w:sz="4" w:space="0" w:color="auto"/>
            </w:tcBorders>
            <w:hideMark/>
          </w:tcPr>
          <w:p w14:paraId="4BA4FEB4" w14:textId="77777777" w:rsidR="00542305" w:rsidRPr="007C3161" w:rsidRDefault="00542305" w:rsidP="00475CE2">
            <w:pPr>
              <w:pStyle w:val="TAL"/>
              <w:spacing w:line="256" w:lineRule="auto"/>
            </w:pPr>
            <w:r w:rsidRPr="007C3161">
              <w:t>LTE FDD, 240 kHz SSB SCS, 100MHz bandwidth, TDD duplex mode</w:t>
            </w:r>
          </w:p>
        </w:tc>
      </w:tr>
      <w:tr w:rsidR="00542305" w:rsidRPr="007C3161" w14:paraId="5397032C"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1804DD34" w14:textId="77777777" w:rsidR="00542305" w:rsidRPr="007C3161" w:rsidRDefault="00542305" w:rsidP="00475CE2">
            <w:pPr>
              <w:pStyle w:val="TAL"/>
              <w:spacing w:line="256" w:lineRule="auto"/>
            </w:pPr>
            <w:r w:rsidRPr="007C3161">
              <w:t>5.6.1.4-4</w:t>
            </w:r>
          </w:p>
        </w:tc>
        <w:tc>
          <w:tcPr>
            <w:tcW w:w="7479" w:type="dxa"/>
            <w:tcBorders>
              <w:top w:val="single" w:sz="4" w:space="0" w:color="auto"/>
              <w:left w:val="single" w:sz="4" w:space="0" w:color="auto"/>
              <w:bottom w:val="single" w:sz="4" w:space="0" w:color="auto"/>
              <w:right w:val="single" w:sz="4" w:space="0" w:color="auto"/>
            </w:tcBorders>
            <w:hideMark/>
          </w:tcPr>
          <w:p w14:paraId="0DA6D070" w14:textId="77777777" w:rsidR="00542305" w:rsidRPr="007C3161" w:rsidRDefault="00542305" w:rsidP="00475CE2">
            <w:pPr>
              <w:pStyle w:val="TAL"/>
              <w:spacing w:line="256" w:lineRule="auto"/>
            </w:pPr>
            <w:r w:rsidRPr="007C3161">
              <w:t>LTE TDD, 240 kHz SSB SCS, 100MHz bandwidth, TDD duplex mode</w:t>
            </w:r>
          </w:p>
        </w:tc>
      </w:tr>
      <w:tr w:rsidR="00542305" w:rsidRPr="007C3161" w14:paraId="2FBC78F9" w14:textId="77777777" w:rsidTr="00475CE2">
        <w:tc>
          <w:tcPr>
            <w:tcW w:w="9855" w:type="dxa"/>
            <w:gridSpan w:val="2"/>
            <w:tcBorders>
              <w:top w:val="single" w:sz="4" w:space="0" w:color="auto"/>
              <w:left w:val="single" w:sz="4" w:space="0" w:color="auto"/>
              <w:bottom w:val="single" w:sz="4" w:space="0" w:color="auto"/>
              <w:right w:val="single" w:sz="4" w:space="0" w:color="auto"/>
            </w:tcBorders>
            <w:hideMark/>
          </w:tcPr>
          <w:p w14:paraId="63618872" w14:textId="77777777" w:rsidR="00542305" w:rsidRPr="007C3161" w:rsidRDefault="00542305" w:rsidP="00475CE2">
            <w:pPr>
              <w:pStyle w:val="TAN"/>
              <w:spacing w:line="256" w:lineRule="auto"/>
            </w:pPr>
            <w:r w:rsidRPr="007C3161">
              <w:t>Note:</w:t>
            </w:r>
            <w:r w:rsidRPr="007C3161">
              <w:tab/>
              <w:t>The UE is only required to be tested in one of the supported test configurations.</w:t>
            </w:r>
          </w:p>
        </w:tc>
      </w:tr>
    </w:tbl>
    <w:p w14:paraId="6C79B016" w14:textId="77777777" w:rsidR="00542305" w:rsidRPr="007C3161" w:rsidRDefault="00542305" w:rsidP="00542305"/>
    <w:p w14:paraId="13652EB6" w14:textId="77777777" w:rsidR="00542305" w:rsidRPr="007C3161" w:rsidRDefault="00542305" w:rsidP="00542305">
      <w:r w:rsidRPr="007C3161">
        <w:t>Configure the test requirement and the DUT according to the parameters in Table 5.6.1.4.4.1-2.</w:t>
      </w:r>
    </w:p>
    <w:p w14:paraId="2BBDB331" w14:textId="77777777" w:rsidR="00542305" w:rsidRPr="007C3161" w:rsidRDefault="00542305" w:rsidP="00542305">
      <w:pPr>
        <w:pStyle w:val="TH"/>
      </w:pPr>
      <w:r w:rsidRPr="007C3161">
        <w:lastRenderedPageBreak/>
        <w:t>Table 5.6.1.4.4.1-2: Initial conditions for EN-DC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64FF3380" w14:textId="77777777" w:rsidTr="00475CE2">
        <w:trPr>
          <w:jc w:val="center"/>
        </w:trPr>
        <w:tc>
          <w:tcPr>
            <w:tcW w:w="1701" w:type="dxa"/>
            <w:shd w:val="clear" w:color="auto" w:fill="auto"/>
          </w:tcPr>
          <w:p w14:paraId="279025AF" w14:textId="77777777" w:rsidR="00542305" w:rsidRPr="007C3161" w:rsidRDefault="00542305" w:rsidP="00475CE2">
            <w:pPr>
              <w:pStyle w:val="TAH"/>
            </w:pPr>
            <w:r w:rsidRPr="007C3161">
              <w:t>Parameter</w:t>
            </w:r>
          </w:p>
        </w:tc>
        <w:tc>
          <w:tcPr>
            <w:tcW w:w="3943" w:type="dxa"/>
            <w:gridSpan w:val="2"/>
            <w:shd w:val="clear" w:color="auto" w:fill="auto"/>
          </w:tcPr>
          <w:p w14:paraId="60027DF8" w14:textId="77777777" w:rsidR="00542305" w:rsidRPr="007C3161" w:rsidRDefault="00542305" w:rsidP="00475CE2">
            <w:pPr>
              <w:pStyle w:val="TAH"/>
            </w:pPr>
            <w:r w:rsidRPr="007C3161">
              <w:t>Value</w:t>
            </w:r>
          </w:p>
        </w:tc>
        <w:tc>
          <w:tcPr>
            <w:tcW w:w="3961" w:type="dxa"/>
          </w:tcPr>
          <w:p w14:paraId="5AA7734D" w14:textId="77777777" w:rsidR="00542305" w:rsidRPr="007C3161" w:rsidRDefault="00542305" w:rsidP="00475CE2">
            <w:pPr>
              <w:pStyle w:val="TAH"/>
            </w:pPr>
            <w:r w:rsidRPr="007C3161">
              <w:t>Comment</w:t>
            </w:r>
          </w:p>
        </w:tc>
      </w:tr>
      <w:tr w:rsidR="00542305" w:rsidRPr="007C3161" w14:paraId="01C18951" w14:textId="77777777" w:rsidTr="00475CE2">
        <w:trPr>
          <w:jc w:val="center"/>
        </w:trPr>
        <w:tc>
          <w:tcPr>
            <w:tcW w:w="1701" w:type="dxa"/>
            <w:shd w:val="clear" w:color="auto" w:fill="auto"/>
          </w:tcPr>
          <w:p w14:paraId="2D67B03C" w14:textId="77777777" w:rsidR="00542305" w:rsidRPr="007C3161" w:rsidRDefault="00542305" w:rsidP="00475CE2">
            <w:pPr>
              <w:pStyle w:val="TAL"/>
            </w:pPr>
            <w:r w:rsidRPr="007C3161">
              <w:t>Test environment</w:t>
            </w:r>
          </w:p>
        </w:tc>
        <w:tc>
          <w:tcPr>
            <w:tcW w:w="3943" w:type="dxa"/>
            <w:gridSpan w:val="2"/>
            <w:shd w:val="clear" w:color="auto" w:fill="auto"/>
          </w:tcPr>
          <w:p w14:paraId="7DE0B580" w14:textId="77777777" w:rsidR="00542305" w:rsidRPr="007C3161" w:rsidRDefault="00542305" w:rsidP="00475CE2">
            <w:pPr>
              <w:pStyle w:val="TAL"/>
            </w:pPr>
            <w:r w:rsidRPr="007C3161">
              <w:t>NC</w:t>
            </w:r>
          </w:p>
        </w:tc>
        <w:tc>
          <w:tcPr>
            <w:tcW w:w="3961" w:type="dxa"/>
          </w:tcPr>
          <w:p w14:paraId="309FE92F" w14:textId="77777777" w:rsidR="00542305" w:rsidRPr="007C3161" w:rsidRDefault="00542305" w:rsidP="00475CE2">
            <w:pPr>
              <w:pStyle w:val="TAL"/>
            </w:pPr>
            <w:r w:rsidRPr="007C3161">
              <w:t>As specified in TS 38.508-1 [14] clause 4.1.</w:t>
            </w:r>
          </w:p>
        </w:tc>
      </w:tr>
      <w:tr w:rsidR="00542305" w:rsidRPr="007C3161" w14:paraId="1C2F528E" w14:textId="77777777" w:rsidTr="00475CE2">
        <w:trPr>
          <w:jc w:val="center"/>
        </w:trPr>
        <w:tc>
          <w:tcPr>
            <w:tcW w:w="1701" w:type="dxa"/>
            <w:shd w:val="clear" w:color="auto" w:fill="auto"/>
          </w:tcPr>
          <w:p w14:paraId="78BDA8B6" w14:textId="77777777" w:rsidR="00542305" w:rsidRPr="007C3161" w:rsidRDefault="00542305" w:rsidP="00475CE2">
            <w:pPr>
              <w:pStyle w:val="TAL"/>
            </w:pPr>
            <w:r w:rsidRPr="007C3161">
              <w:t>Test frequencies</w:t>
            </w:r>
          </w:p>
        </w:tc>
        <w:tc>
          <w:tcPr>
            <w:tcW w:w="7904" w:type="dxa"/>
            <w:gridSpan w:val="3"/>
            <w:shd w:val="clear" w:color="auto" w:fill="auto"/>
          </w:tcPr>
          <w:p w14:paraId="1EFE487B" w14:textId="77777777" w:rsidR="00542305" w:rsidRPr="007C3161" w:rsidRDefault="00542305" w:rsidP="00475CE2">
            <w:pPr>
              <w:pStyle w:val="TAL"/>
            </w:pPr>
            <w:r w:rsidRPr="007C3161">
              <w:t>As specified in Annex E, Table E.3-1 and TS 38.508-1 [14] clause 4.3.1</w:t>
            </w:r>
            <w:r w:rsidRPr="007C3161">
              <w:rPr>
                <w:lang w:eastAsia="fr-FR"/>
              </w:rPr>
              <w:t xml:space="preserve"> for E-UTRA, 7.2.3 for NR FR2</w:t>
            </w:r>
            <w:r w:rsidRPr="007C3161">
              <w:t>.</w:t>
            </w:r>
          </w:p>
        </w:tc>
      </w:tr>
      <w:tr w:rsidR="00542305" w:rsidRPr="007C3161" w14:paraId="5237CD1C" w14:textId="77777777" w:rsidTr="00475CE2">
        <w:trPr>
          <w:jc w:val="center"/>
        </w:trPr>
        <w:tc>
          <w:tcPr>
            <w:tcW w:w="1701" w:type="dxa"/>
            <w:shd w:val="clear" w:color="auto" w:fill="auto"/>
          </w:tcPr>
          <w:p w14:paraId="5E7ECA15" w14:textId="77777777" w:rsidR="00542305" w:rsidRPr="007C3161" w:rsidRDefault="00542305" w:rsidP="00475CE2">
            <w:pPr>
              <w:pStyle w:val="TAL"/>
            </w:pPr>
            <w:r w:rsidRPr="007C3161">
              <w:t>Channel bandwidth</w:t>
            </w:r>
          </w:p>
        </w:tc>
        <w:tc>
          <w:tcPr>
            <w:tcW w:w="7904" w:type="dxa"/>
            <w:gridSpan w:val="3"/>
            <w:shd w:val="clear" w:color="auto" w:fill="auto"/>
          </w:tcPr>
          <w:p w14:paraId="411B5FD2" w14:textId="77777777" w:rsidR="00542305" w:rsidRPr="007C3161" w:rsidRDefault="00542305" w:rsidP="00475CE2">
            <w:pPr>
              <w:pStyle w:val="TAL"/>
            </w:pPr>
            <w:r w:rsidRPr="007C3161">
              <w:t>As specified by the test configuration selected from Table 5.6.1.4.4.1-1.</w:t>
            </w:r>
          </w:p>
        </w:tc>
      </w:tr>
      <w:tr w:rsidR="00542305" w:rsidRPr="007C3161" w14:paraId="3E0F9128" w14:textId="77777777" w:rsidTr="00475CE2">
        <w:trPr>
          <w:jc w:val="center"/>
        </w:trPr>
        <w:tc>
          <w:tcPr>
            <w:tcW w:w="1701" w:type="dxa"/>
            <w:shd w:val="clear" w:color="auto" w:fill="auto"/>
          </w:tcPr>
          <w:p w14:paraId="41C49280" w14:textId="77777777" w:rsidR="00542305" w:rsidRPr="007C3161" w:rsidRDefault="00542305" w:rsidP="00475CE2">
            <w:pPr>
              <w:pStyle w:val="TAL"/>
            </w:pPr>
            <w:r w:rsidRPr="007C3161">
              <w:t>Propagation conditions</w:t>
            </w:r>
          </w:p>
        </w:tc>
        <w:tc>
          <w:tcPr>
            <w:tcW w:w="3943" w:type="dxa"/>
            <w:gridSpan w:val="2"/>
            <w:shd w:val="clear" w:color="auto" w:fill="auto"/>
          </w:tcPr>
          <w:p w14:paraId="2D34FE7C" w14:textId="77777777" w:rsidR="00542305" w:rsidRPr="007C3161" w:rsidRDefault="00542305" w:rsidP="00475CE2">
            <w:pPr>
              <w:pStyle w:val="TAL"/>
            </w:pPr>
            <w:r w:rsidRPr="007C3161">
              <w:t>AWGN</w:t>
            </w:r>
          </w:p>
        </w:tc>
        <w:tc>
          <w:tcPr>
            <w:tcW w:w="3961" w:type="dxa"/>
          </w:tcPr>
          <w:p w14:paraId="6513A78C" w14:textId="77777777" w:rsidR="00542305" w:rsidRPr="007C3161" w:rsidRDefault="00542305" w:rsidP="00475CE2">
            <w:pPr>
              <w:pStyle w:val="TAL"/>
            </w:pPr>
            <w:r w:rsidRPr="007C3161">
              <w:t>As specified in Annex C.2.2</w:t>
            </w:r>
          </w:p>
        </w:tc>
      </w:tr>
      <w:tr w:rsidR="00542305" w:rsidRPr="007C3161" w14:paraId="33C65AB4" w14:textId="77777777" w:rsidTr="00475CE2">
        <w:trPr>
          <w:trHeight w:val="251"/>
          <w:jc w:val="center"/>
        </w:trPr>
        <w:tc>
          <w:tcPr>
            <w:tcW w:w="1701" w:type="dxa"/>
            <w:vMerge w:val="restart"/>
            <w:shd w:val="clear" w:color="auto" w:fill="auto"/>
          </w:tcPr>
          <w:p w14:paraId="76408990" w14:textId="77777777" w:rsidR="00542305" w:rsidRPr="007C3161" w:rsidRDefault="00542305" w:rsidP="00475CE2">
            <w:pPr>
              <w:pStyle w:val="TAL"/>
            </w:pPr>
            <w:r w:rsidRPr="007C3161">
              <w:t>Connection Diagram</w:t>
            </w:r>
          </w:p>
        </w:tc>
        <w:tc>
          <w:tcPr>
            <w:tcW w:w="1134" w:type="dxa"/>
            <w:shd w:val="clear" w:color="auto" w:fill="auto"/>
          </w:tcPr>
          <w:p w14:paraId="24EA57F1" w14:textId="77777777" w:rsidR="00542305" w:rsidRPr="007C3161" w:rsidRDefault="00542305" w:rsidP="00475CE2">
            <w:pPr>
              <w:pStyle w:val="TAL"/>
            </w:pPr>
            <w:r w:rsidRPr="007C3161">
              <w:t>TE Part</w:t>
            </w:r>
          </w:p>
        </w:tc>
        <w:tc>
          <w:tcPr>
            <w:tcW w:w="2809" w:type="dxa"/>
            <w:shd w:val="clear" w:color="auto" w:fill="auto"/>
          </w:tcPr>
          <w:p w14:paraId="4D3C917D" w14:textId="77777777" w:rsidR="00542305" w:rsidRPr="007C3161" w:rsidRDefault="00542305" w:rsidP="00475CE2">
            <w:pPr>
              <w:pStyle w:val="TAL"/>
            </w:pPr>
            <w:r w:rsidRPr="007C3161">
              <w:t>A.3.3.3.1-2</w:t>
            </w:r>
          </w:p>
        </w:tc>
        <w:tc>
          <w:tcPr>
            <w:tcW w:w="3961" w:type="dxa"/>
            <w:vMerge w:val="restart"/>
          </w:tcPr>
          <w:p w14:paraId="27A6598E" w14:textId="77777777" w:rsidR="00542305" w:rsidRPr="007C3161" w:rsidRDefault="00542305" w:rsidP="00475CE2">
            <w:pPr>
              <w:pStyle w:val="TAL"/>
            </w:pPr>
            <w:r w:rsidRPr="007C3161">
              <w:t>As specified in TS 38.508-1 [14] Annex A.</w:t>
            </w:r>
          </w:p>
        </w:tc>
      </w:tr>
      <w:tr w:rsidR="00542305" w:rsidRPr="007C3161" w14:paraId="1258F089" w14:textId="77777777" w:rsidTr="00475CE2">
        <w:trPr>
          <w:trHeight w:val="250"/>
          <w:jc w:val="center"/>
        </w:trPr>
        <w:tc>
          <w:tcPr>
            <w:tcW w:w="1701" w:type="dxa"/>
            <w:vMerge/>
            <w:shd w:val="clear" w:color="auto" w:fill="auto"/>
          </w:tcPr>
          <w:p w14:paraId="5B92751E" w14:textId="77777777" w:rsidR="00542305" w:rsidRPr="007C3161" w:rsidRDefault="00542305" w:rsidP="00475CE2">
            <w:pPr>
              <w:pStyle w:val="TAL"/>
            </w:pPr>
          </w:p>
        </w:tc>
        <w:tc>
          <w:tcPr>
            <w:tcW w:w="1134" w:type="dxa"/>
            <w:shd w:val="clear" w:color="auto" w:fill="auto"/>
          </w:tcPr>
          <w:p w14:paraId="1CA3F5EA" w14:textId="77777777" w:rsidR="00542305" w:rsidRPr="007C3161" w:rsidRDefault="00542305" w:rsidP="00475CE2">
            <w:pPr>
              <w:pStyle w:val="TAL"/>
            </w:pPr>
            <w:r w:rsidRPr="007C3161">
              <w:t>DUT Part</w:t>
            </w:r>
          </w:p>
        </w:tc>
        <w:tc>
          <w:tcPr>
            <w:tcW w:w="2809" w:type="dxa"/>
            <w:shd w:val="clear" w:color="auto" w:fill="auto"/>
          </w:tcPr>
          <w:p w14:paraId="591DC8B4" w14:textId="77777777" w:rsidR="00542305" w:rsidRPr="007C3161" w:rsidRDefault="00542305" w:rsidP="00475CE2">
            <w:pPr>
              <w:pStyle w:val="TAL"/>
            </w:pPr>
            <w:r w:rsidRPr="007C3161">
              <w:t>A.3.4.3</w:t>
            </w:r>
          </w:p>
        </w:tc>
        <w:tc>
          <w:tcPr>
            <w:tcW w:w="3961" w:type="dxa"/>
            <w:vMerge/>
          </w:tcPr>
          <w:p w14:paraId="66A99228" w14:textId="77777777" w:rsidR="00542305" w:rsidRPr="007C3161" w:rsidRDefault="00542305" w:rsidP="00475CE2">
            <w:pPr>
              <w:pStyle w:val="TAL"/>
            </w:pPr>
          </w:p>
        </w:tc>
      </w:tr>
      <w:tr w:rsidR="00542305" w:rsidRPr="007C3161" w14:paraId="261E17BD" w14:textId="77777777" w:rsidTr="00475CE2">
        <w:trPr>
          <w:jc w:val="center"/>
        </w:trPr>
        <w:tc>
          <w:tcPr>
            <w:tcW w:w="1701" w:type="dxa"/>
            <w:shd w:val="clear" w:color="auto" w:fill="auto"/>
          </w:tcPr>
          <w:p w14:paraId="79106FBD"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069B99CE" w14:textId="77777777" w:rsidR="00542305" w:rsidRPr="007C3161" w:rsidRDefault="00542305" w:rsidP="00475CE2">
            <w:pPr>
              <w:pStyle w:val="TAL"/>
            </w:pPr>
            <w:r w:rsidRPr="007C3161">
              <w:t>TBD</w:t>
            </w:r>
          </w:p>
        </w:tc>
        <w:tc>
          <w:tcPr>
            <w:tcW w:w="3961" w:type="dxa"/>
          </w:tcPr>
          <w:p w14:paraId="1A6815EE" w14:textId="77777777" w:rsidR="00542305" w:rsidRPr="007C3161" w:rsidRDefault="00542305" w:rsidP="00475CE2">
            <w:pPr>
              <w:pStyle w:val="TAL"/>
            </w:pPr>
          </w:p>
        </w:tc>
      </w:tr>
    </w:tbl>
    <w:p w14:paraId="6B81840D" w14:textId="77777777" w:rsidR="00542305" w:rsidRPr="007C3161" w:rsidRDefault="00542305" w:rsidP="00542305"/>
    <w:p w14:paraId="62B3D11E" w14:textId="77777777" w:rsidR="00542305" w:rsidRPr="007C3161" w:rsidRDefault="00542305" w:rsidP="00542305">
      <w:pPr>
        <w:pStyle w:val="B1"/>
      </w:pPr>
      <w:r w:rsidRPr="007C3161">
        <w:t xml:space="preserve">1. </w:t>
      </w:r>
      <w:r w:rsidRPr="007C3161">
        <w:rPr>
          <w:rFonts w:cs="DotumChe"/>
        </w:rPr>
        <w:t>The test parameters for PSCell and neighbour cell are given in Table 5.6.1.4.4.1-3 below.</w:t>
      </w:r>
    </w:p>
    <w:p w14:paraId="276A6968" w14:textId="77777777" w:rsidR="00542305" w:rsidRPr="007C3161" w:rsidRDefault="00542305" w:rsidP="00542305">
      <w:pPr>
        <w:pStyle w:val="B1"/>
      </w:pPr>
      <w:r w:rsidRPr="007C3161">
        <w:t>2. Message contents are defined in clause 5.6.1.4.4.3.</w:t>
      </w:r>
    </w:p>
    <w:p w14:paraId="385A77C6" w14:textId="77777777" w:rsidR="00542305" w:rsidRPr="007C3161" w:rsidRDefault="00542305" w:rsidP="00542305">
      <w:pPr>
        <w:pStyle w:val="B1"/>
      </w:pPr>
      <w:r w:rsidRPr="007C3161">
        <w:t>3. There are three cells in the test, E-UTRAN PCell (Cell 1), FR2 PSCell (Cell 2) and a FR2 neighbour cell (Cell 3) on the same frequency as the PSCell. The power levels and settings for Cell 1 are set according to Annex A.6. Cell 2 is the PSCell and Cell 3 is the target cell. The power levels and settings for Cell 2 and Cell 3 are set according to Annex C.1.1 and C.1.2.</w:t>
      </w:r>
    </w:p>
    <w:p w14:paraId="01B1BB3A" w14:textId="77777777" w:rsidR="00542305" w:rsidRPr="007C3161" w:rsidRDefault="00542305" w:rsidP="00542305">
      <w:pPr>
        <w:pStyle w:val="TH"/>
      </w:pPr>
      <w:r w:rsidRPr="007C3161">
        <w:t xml:space="preserve">Table 5.6.1.4.4.1-3: </w:t>
      </w:r>
      <w:r w:rsidRPr="007C3161">
        <w:rPr>
          <w:rFonts w:cs="DotumChe"/>
        </w:rPr>
        <w:t>General test parameters for intra-frequency event triggered reporting for EN-DC with TDD PSCell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566"/>
        <w:gridCol w:w="786"/>
        <w:gridCol w:w="1043"/>
        <w:gridCol w:w="1084"/>
        <w:gridCol w:w="4138"/>
      </w:tblGrid>
      <w:tr w:rsidR="00542305" w:rsidRPr="007C3161" w14:paraId="45AC8E4E" w14:textId="77777777" w:rsidTr="00475CE2">
        <w:trPr>
          <w:cantSplit/>
          <w:trHeight w:val="87"/>
        </w:trPr>
        <w:tc>
          <w:tcPr>
            <w:tcW w:w="0" w:type="auto"/>
            <w:vMerge w:val="restart"/>
            <w:tcBorders>
              <w:top w:val="single" w:sz="4" w:space="0" w:color="auto"/>
              <w:left w:val="single" w:sz="4" w:space="0" w:color="auto"/>
              <w:bottom w:val="single" w:sz="4" w:space="0" w:color="auto"/>
              <w:right w:val="single" w:sz="4" w:space="0" w:color="auto"/>
            </w:tcBorders>
            <w:hideMark/>
          </w:tcPr>
          <w:p w14:paraId="1A6860D0" w14:textId="77777777" w:rsidR="00542305" w:rsidRPr="007C3161" w:rsidRDefault="00542305" w:rsidP="00475CE2">
            <w:pPr>
              <w:pStyle w:val="TAH"/>
              <w:spacing w:line="256" w:lineRule="auto"/>
              <w:rPr>
                <w:rFonts w:cs="SimHei"/>
              </w:rPr>
            </w:pPr>
            <w:r w:rsidRPr="007C3161">
              <w:rPr>
                <w:rFonts w:cs="DotumChe"/>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156BCA5" w14:textId="77777777" w:rsidR="00542305" w:rsidRPr="007C3161" w:rsidRDefault="00542305" w:rsidP="00475CE2">
            <w:pPr>
              <w:pStyle w:val="TAH"/>
              <w:spacing w:line="256" w:lineRule="auto"/>
              <w:rPr>
                <w:rFonts w:cs="SimHei"/>
              </w:rPr>
            </w:pPr>
            <w:r w:rsidRPr="007C3161">
              <w:rPr>
                <w:rFonts w:cs="DotumChe"/>
              </w:rPr>
              <w:t>Unit</w:t>
            </w:r>
          </w:p>
        </w:tc>
        <w:tc>
          <w:tcPr>
            <w:tcW w:w="0" w:type="auto"/>
            <w:vMerge w:val="restart"/>
            <w:tcBorders>
              <w:top w:val="single" w:sz="4" w:space="0" w:color="auto"/>
              <w:left w:val="single" w:sz="4" w:space="0" w:color="auto"/>
              <w:bottom w:val="single" w:sz="4" w:space="0" w:color="auto"/>
              <w:right w:val="single" w:sz="4" w:space="0" w:color="auto"/>
            </w:tcBorders>
            <w:hideMark/>
          </w:tcPr>
          <w:p w14:paraId="678FCF72" w14:textId="77777777" w:rsidR="00542305" w:rsidRPr="007C3161" w:rsidRDefault="00542305" w:rsidP="00475CE2">
            <w:pPr>
              <w:pStyle w:val="TAH"/>
              <w:spacing w:line="256" w:lineRule="auto"/>
              <w:rPr>
                <w:rFonts w:cs="DotumChe"/>
              </w:rPr>
            </w:pPr>
            <w:r w:rsidRPr="007C3161">
              <w:rPr>
                <w:rFonts w:cs="DotumChe"/>
              </w:rPr>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13162986" w14:textId="77777777" w:rsidR="00542305" w:rsidRPr="007C3161" w:rsidRDefault="00542305" w:rsidP="00475CE2">
            <w:pPr>
              <w:pStyle w:val="TAH"/>
              <w:spacing w:line="256" w:lineRule="auto"/>
              <w:rPr>
                <w:rFonts w:cs="SimHei"/>
              </w:rPr>
            </w:pPr>
            <w:r w:rsidRPr="007C3161">
              <w:rPr>
                <w:rFonts w:cs="DotumChe"/>
              </w:rPr>
              <w:t>Value</w:t>
            </w:r>
          </w:p>
        </w:tc>
        <w:tc>
          <w:tcPr>
            <w:tcW w:w="0" w:type="auto"/>
            <w:vMerge w:val="restart"/>
            <w:tcBorders>
              <w:top w:val="single" w:sz="4" w:space="0" w:color="auto"/>
              <w:left w:val="single" w:sz="4" w:space="0" w:color="auto"/>
              <w:bottom w:val="single" w:sz="4" w:space="0" w:color="auto"/>
              <w:right w:val="single" w:sz="4" w:space="0" w:color="auto"/>
            </w:tcBorders>
            <w:hideMark/>
          </w:tcPr>
          <w:p w14:paraId="5443BCBD" w14:textId="77777777" w:rsidR="00542305" w:rsidRPr="007C3161" w:rsidRDefault="00542305" w:rsidP="00475CE2">
            <w:pPr>
              <w:pStyle w:val="TAH"/>
              <w:spacing w:line="256" w:lineRule="auto"/>
              <w:rPr>
                <w:rFonts w:cs="SimHei"/>
              </w:rPr>
            </w:pPr>
            <w:r w:rsidRPr="007C3161">
              <w:rPr>
                <w:rFonts w:cs="DotumChe"/>
              </w:rPr>
              <w:t>Comment</w:t>
            </w:r>
          </w:p>
        </w:tc>
      </w:tr>
      <w:tr w:rsidR="00542305" w:rsidRPr="007C3161" w14:paraId="608998D3" w14:textId="77777777" w:rsidTr="00475CE2">
        <w:trPr>
          <w:cantSplit/>
          <w:trHeight w:val="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DC128B" w14:textId="77777777" w:rsidR="00542305" w:rsidRPr="007C3161" w:rsidRDefault="00542305" w:rsidP="00475CE2">
            <w:pPr>
              <w:spacing w:after="0" w:line="256" w:lineRule="auto"/>
              <w:rPr>
                <w:rFonts w:ascii="SimHei" w:hAnsi="SimHei" w:cs="SimHei"/>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0078F" w14:textId="77777777" w:rsidR="00542305" w:rsidRPr="007C3161" w:rsidRDefault="00542305" w:rsidP="00475CE2">
            <w:pPr>
              <w:spacing w:after="0" w:line="256" w:lineRule="auto"/>
              <w:rPr>
                <w:rFonts w:ascii="SimHei" w:hAnsi="SimHei" w:cs="SimHei"/>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EC11C" w14:textId="77777777" w:rsidR="00542305" w:rsidRPr="007C3161" w:rsidRDefault="00542305" w:rsidP="00475CE2">
            <w:pPr>
              <w:spacing w:after="0" w:line="256" w:lineRule="auto"/>
              <w:rPr>
                <w:rFonts w:ascii="SimHei" w:hAnsi="SimHei" w:cs="DotumChe"/>
                <w:b/>
                <w:sz w:val="18"/>
              </w:rPr>
            </w:pPr>
          </w:p>
        </w:tc>
        <w:tc>
          <w:tcPr>
            <w:tcW w:w="1043" w:type="dxa"/>
            <w:tcBorders>
              <w:top w:val="single" w:sz="4" w:space="0" w:color="auto"/>
              <w:left w:val="single" w:sz="4" w:space="0" w:color="auto"/>
              <w:bottom w:val="single" w:sz="4" w:space="0" w:color="auto"/>
              <w:right w:val="single" w:sz="4" w:space="0" w:color="auto"/>
            </w:tcBorders>
            <w:hideMark/>
          </w:tcPr>
          <w:p w14:paraId="3F72FF93" w14:textId="77777777" w:rsidR="00542305" w:rsidRPr="007C3161" w:rsidRDefault="00542305" w:rsidP="00475CE2">
            <w:pPr>
              <w:pStyle w:val="TAH"/>
              <w:spacing w:line="256" w:lineRule="auto"/>
              <w:rPr>
                <w:rFonts w:cs="DotumChe"/>
              </w:rPr>
            </w:pPr>
            <w:r w:rsidRPr="007C3161">
              <w:rPr>
                <w:rFonts w:cs="DotumChe"/>
              </w:rPr>
              <w:t>Test 1</w:t>
            </w:r>
          </w:p>
        </w:tc>
        <w:tc>
          <w:tcPr>
            <w:tcW w:w="1084" w:type="dxa"/>
            <w:tcBorders>
              <w:top w:val="single" w:sz="4" w:space="0" w:color="auto"/>
              <w:left w:val="single" w:sz="4" w:space="0" w:color="auto"/>
              <w:bottom w:val="single" w:sz="4" w:space="0" w:color="auto"/>
              <w:right w:val="single" w:sz="4" w:space="0" w:color="auto"/>
            </w:tcBorders>
            <w:hideMark/>
          </w:tcPr>
          <w:p w14:paraId="39C39148" w14:textId="77777777" w:rsidR="00542305" w:rsidRPr="007C3161" w:rsidRDefault="00542305" w:rsidP="00475CE2">
            <w:pPr>
              <w:pStyle w:val="TAH"/>
              <w:spacing w:line="256" w:lineRule="auto"/>
              <w:rPr>
                <w:rFonts w:cs="DotumChe"/>
              </w:rPr>
            </w:pPr>
            <w:r w:rsidRPr="007C3161">
              <w:rPr>
                <w:rFonts w:cs="DotumChe"/>
              </w:rPr>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A950B3" w14:textId="77777777" w:rsidR="00542305" w:rsidRPr="007C3161" w:rsidRDefault="00542305" w:rsidP="00475CE2">
            <w:pPr>
              <w:spacing w:after="0" w:line="256" w:lineRule="auto"/>
              <w:rPr>
                <w:rFonts w:ascii="SimHei" w:hAnsi="SimHei" w:cs="SimHei"/>
                <w:b/>
                <w:sz w:val="18"/>
              </w:rPr>
            </w:pPr>
          </w:p>
        </w:tc>
      </w:tr>
      <w:tr w:rsidR="00542305" w:rsidRPr="007C3161" w14:paraId="3B11459B"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19B8C087" w14:textId="77777777" w:rsidR="00542305" w:rsidRPr="007C3161" w:rsidRDefault="00542305" w:rsidP="00475CE2">
            <w:pPr>
              <w:pStyle w:val="TAL"/>
              <w:rPr>
                <w:rFonts w:cs="SimHei"/>
              </w:rPr>
            </w:pPr>
            <w:r w:rsidRPr="007C3161">
              <w:t>Active cell</w:t>
            </w:r>
          </w:p>
        </w:tc>
        <w:tc>
          <w:tcPr>
            <w:tcW w:w="0" w:type="auto"/>
            <w:tcBorders>
              <w:top w:val="single" w:sz="4" w:space="0" w:color="auto"/>
              <w:left w:val="single" w:sz="4" w:space="0" w:color="auto"/>
              <w:bottom w:val="single" w:sz="4" w:space="0" w:color="auto"/>
              <w:right w:val="single" w:sz="4" w:space="0" w:color="auto"/>
            </w:tcBorders>
          </w:tcPr>
          <w:p w14:paraId="5FBEC7C5" w14:textId="77777777" w:rsidR="00542305" w:rsidRPr="007C3161" w:rsidRDefault="00542305" w:rsidP="00475CE2">
            <w:pPr>
              <w:pStyle w:val="TAL"/>
              <w:rPr>
                <w:rFonts w:cs="SimHe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02AA68" w14:textId="77777777" w:rsidR="00542305" w:rsidRPr="007C3161" w:rsidRDefault="00542305" w:rsidP="00475CE2">
            <w:pPr>
              <w:pStyle w:val="TAL"/>
            </w:pPr>
            <w:r w:rsidRPr="007C3161">
              <w:t>1~4</w:t>
            </w:r>
          </w:p>
        </w:tc>
        <w:tc>
          <w:tcPr>
            <w:tcW w:w="0" w:type="auto"/>
            <w:gridSpan w:val="2"/>
            <w:tcBorders>
              <w:top w:val="single" w:sz="4" w:space="0" w:color="auto"/>
              <w:left w:val="single" w:sz="4" w:space="0" w:color="auto"/>
              <w:bottom w:val="single" w:sz="4" w:space="0" w:color="auto"/>
              <w:right w:val="single" w:sz="4" w:space="0" w:color="auto"/>
            </w:tcBorders>
            <w:hideMark/>
          </w:tcPr>
          <w:p w14:paraId="42502974" w14:textId="77777777" w:rsidR="00542305" w:rsidRPr="007C3161" w:rsidRDefault="00542305" w:rsidP="00475CE2">
            <w:pPr>
              <w:pStyle w:val="TAL"/>
            </w:pPr>
            <w:r w:rsidRPr="007C3161">
              <w:t>E-UTRAN PCell (Cell 1)</w:t>
            </w:r>
          </w:p>
          <w:p w14:paraId="18532088" w14:textId="77777777" w:rsidR="00542305" w:rsidRPr="007C3161" w:rsidRDefault="00542305" w:rsidP="00475CE2">
            <w:pPr>
              <w:pStyle w:val="TAL"/>
              <w:rPr>
                <w:rFonts w:cs="SimHei"/>
              </w:rPr>
            </w:pPr>
            <w:r w:rsidRPr="007C3161">
              <w:t>PSCell (Cell 2)</w:t>
            </w:r>
          </w:p>
        </w:tc>
        <w:tc>
          <w:tcPr>
            <w:tcW w:w="0" w:type="auto"/>
            <w:tcBorders>
              <w:top w:val="single" w:sz="4" w:space="0" w:color="auto"/>
              <w:left w:val="single" w:sz="4" w:space="0" w:color="auto"/>
              <w:bottom w:val="single" w:sz="4" w:space="0" w:color="auto"/>
              <w:right w:val="single" w:sz="4" w:space="0" w:color="auto"/>
            </w:tcBorders>
          </w:tcPr>
          <w:p w14:paraId="4813CFA2" w14:textId="77777777" w:rsidR="00542305" w:rsidRPr="007C3161" w:rsidRDefault="00542305" w:rsidP="00475CE2">
            <w:pPr>
              <w:pStyle w:val="TAL"/>
              <w:rPr>
                <w:rFonts w:cs="SimHei"/>
              </w:rPr>
            </w:pPr>
          </w:p>
        </w:tc>
      </w:tr>
      <w:tr w:rsidR="00542305" w:rsidRPr="007C3161" w14:paraId="283BE77F"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20A8174A" w14:textId="77777777" w:rsidR="00542305" w:rsidRPr="007C3161" w:rsidRDefault="00542305" w:rsidP="00475CE2">
            <w:pPr>
              <w:pStyle w:val="TAL"/>
              <w:rPr>
                <w:rFonts w:cs="SimHei"/>
              </w:rPr>
            </w:pPr>
            <w:r w:rsidRPr="007C3161">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B922C66" w14:textId="77777777" w:rsidR="00542305" w:rsidRPr="007C3161" w:rsidRDefault="00542305" w:rsidP="00475CE2">
            <w:pPr>
              <w:pStyle w:val="TAL"/>
              <w:rPr>
                <w:rFonts w:cs="SimHe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BE3FEF" w14:textId="77777777" w:rsidR="00542305" w:rsidRPr="007C3161" w:rsidRDefault="00542305" w:rsidP="00475CE2">
            <w:pPr>
              <w:pStyle w:val="TAL"/>
              <w:rPr>
                <w:b/>
                <w:bCs/>
              </w:rPr>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5AA7AFD4" w14:textId="77777777" w:rsidR="00542305" w:rsidRPr="007C3161" w:rsidRDefault="00542305" w:rsidP="00475CE2">
            <w:pPr>
              <w:pStyle w:val="TAL"/>
              <w:rPr>
                <w:rFonts w:cs="SimHei"/>
              </w:rPr>
            </w:pPr>
            <w:r w:rsidRPr="007C3161">
              <w:rPr>
                <w:bCs/>
              </w:rPr>
              <w:t>Cell 3</w:t>
            </w:r>
          </w:p>
        </w:tc>
        <w:tc>
          <w:tcPr>
            <w:tcW w:w="0" w:type="auto"/>
            <w:tcBorders>
              <w:top w:val="single" w:sz="4" w:space="0" w:color="auto"/>
              <w:left w:val="single" w:sz="4" w:space="0" w:color="auto"/>
              <w:bottom w:val="single" w:sz="4" w:space="0" w:color="auto"/>
              <w:right w:val="single" w:sz="4" w:space="0" w:color="auto"/>
            </w:tcBorders>
            <w:hideMark/>
          </w:tcPr>
          <w:p w14:paraId="6E114974" w14:textId="77777777" w:rsidR="00542305" w:rsidRPr="007C3161" w:rsidRDefault="00542305" w:rsidP="00475CE2">
            <w:pPr>
              <w:pStyle w:val="TAL"/>
              <w:rPr>
                <w:rFonts w:cs="SimHei"/>
              </w:rPr>
            </w:pPr>
            <w:r w:rsidRPr="007C3161">
              <w:rPr>
                <w:bCs/>
              </w:rPr>
              <w:t>Cell to be identified.</w:t>
            </w:r>
          </w:p>
        </w:tc>
      </w:tr>
      <w:tr w:rsidR="00542305" w:rsidRPr="007C3161" w14:paraId="7875497E"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1D2CAC76" w14:textId="77777777" w:rsidR="00542305" w:rsidRPr="007C3161" w:rsidRDefault="00542305" w:rsidP="00475CE2">
            <w:pPr>
              <w:pStyle w:val="TAL"/>
              <w:rPr>
                <w:rFonts w:cs="SimHei"/>
              </w:rPr>
            </w:pPr>
            <w:r w:rsidRPr="007C3161">
              <w:t>RF Channel Number</w:t>
            </w:r>
          </w:p>
        </w:tc>
        <w:tc>
          <w:tcPr>
            <w:tcW w:w="0" w:type="auto"/>
            <w:tcBorders>
              <w:top w:val="single" w:sz="4" w:space="0" w:color="auto"/>
              <w:left w:val="single" w:sz="4" w:space="0" w:color="auto"/>
              <w:bottom w:val="single" w:sz="4" w:space="0" w:color="auto"/>
              <w:right w:val="single" w:sz="4" w:space="0" w:color="auto"/>
            </w:tcBorders>
          </w:tcPr>
          <w:p w14:paraId="55E0DC9E" w14:textId="77777777" w:rsidR="00542305" w:rsidRPr="007C3161" w:rsidRDefault="00542305" w:rsidP="00475CE2">
            <w:pPr>
              <w:pStyle w:val="TAL"/>
              <w:rPr>
                <w:rFonts w:cs="SimHe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7C8A9E" w14:textId="77777777" w:rsidR="00542305" w:rsidRPr="007C3161" w:rsidRDefault="00542305" w:rsidP="00475CE2">
            <w:pPr>
              <w:pStyle w:val="TAL"/>
              <w:rPr>
                <w:b/>
                <w:bCs/>
              </w:rPr>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7ADE947B" w14:textId="77777777" w:rsidR="00542305" w:rsidRPr="007C3161" w:rsidRDefault="00542305" w:rsidP="00475CE2">
            <w:pPr>
              <w:pStyle w:val="TAL"/>
              <w:rPr>
                <w:b/>
                <w:bCs/>
              </w:rPr>
            </w:pPr>
            <w:r w:rsidRPr="007C3161">
              <w:rPr>
                <w:bCs/>
              </w:rPr>
              <w:t>1: Cell 1</w:t>
            </w:r>
          </w:p>
          <w:p w14:paraId="47F31EA8" w14:textId="77777777" w:rsidR="00542305" w:rsidRPr="007C3161" w:rsidRDefault="00542305" w:rsidP="00475CE2">
            <w:pPr>
              <w:pStyle w:val="TAL"/>
              <w:rPr>
                <w:rFonts w:cs="SimHei"/>
              </w:rPr>
            </w:pPr>
            <w:r w:rsidRPr="007C3161">
              <w:rPr>
                <w:bCs/>
              </w:rPr>
              <w:t>2: Cell 2 and Cell 3</w:t>
            </w:r>
          </w:p>
        </w:tc>
        <w:tc>
          <w:tcPr>
            <w:tcW w:w="0" w:type="auto"/>
            <w:tcBorders>
              <w:top w:val="single" w:sz="4" w:space="0" w:color="auto"/>
              <w:left w:val="single" w:sz="4" w:space="0" w:color="auto"/>
              <w:bottom w:val="single" w:sz="4" w:space="0" w:color="auto"/>
              <w:right w:val="single" w:sz="4" w:space="0" w:color="auto"/>
            </w:tcBorders>
            <w:hideMark/>
          </w:tcPr>
          <w:p w14:paraId="54EBE321" w14:textId="77777777" w:rsidR="00542305" w:rsidRPr="007C3161" w:rsidRDefault="00542305" w:rsidP="00475CE2">
            <w:pPr>
              <w:pStyle w:val="TAL"/>
              <w:rPr>
                <w:rFonts w:cs="SimHei"/>
              </w:rPr>
            </w:pPr>
            <w:r w:rsidRPr="007C3161">
              <w:rPr>
                <w:bCs/>
              </w:rPr>
              <w:t>One TDD carrier frequency is used for the NR cells and one TDD or FDD carrier frequency is used for E-UTRAN cell.</w:t>
            </w:r>
          </w:p>
        </w:tc>
      </w:tr>
      <w:tr w:rsidR="00542305" w:rsidRPr="007C3161" w14:paraId="2E9153F0"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4691652D" w14:textId="77777777" w:rsidR="00542305" w:rsidRPr="007C3161" w:rsidRDefault="00542305" w:rsidP="00475CE2">
            <w:pPr>
              <w:pStyle w:val="TAL"/>
              <w:rPr>
                <w:b/>
              </w:rPr>
            </w:pPr>
            <w:r w:rsidRPr="007C3161">
              <w:t>Gap type</w:t>
            </w:r>
          </w:p>
        </w:tc>
        <w:tc>
          <w:tcPr>
            <w:tcW w:w="0" w:type="auto"/>
            <w:tcBorders>
              <w:top w:val="single" w:sz="4" w:space="0" w:color="auto"/>
              <w:left w:val="single" w:sz="4" w:space="0" w:color="auto"/>
              <w:bottom w:val="single" w:sz="4" w:space="0" w:color="auto"/>
              <w:right w:val="single" w:sz="4" w:space="0" w:color="auto"/>
            </w:tcBorders>
          </w:tcPr>
          <w:p w14:paraId="52E359AC" w14:textId="77777777" w:rsidR="00542305" w:rsidRPr="007C3161" w:rsidRDefault="00542305" w:rsidP="00475CE2">
            <w:pPr>
              <w:pStyle w:val="TAL"/>
              <w:rPr>
                <w:rFonts w:cs="SimHe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F3EBA8" w14:textId="77777777" w:rsidR="00542305" w:rsidRPr="007C3161" w:rsidRDefault="00542305" w:rsidP="00475CE2">
            <w:pPr>
              <w:pStyle w:val="TAL"/>
              <w:rPr>
                <w:b/>
                <w:bCs/>
              </w:rPr>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06A47383" w14:textId="77777777" w:rsidR="00542305" w:rsidRPr="007C3161" w:rsidRDefault="00542305" w:rsidP="00475CE2">
            <w:pPr>
              <w:pStyle w:val="TAL"/>
              <w:rPr>
                <w:b/>
                <w:bCs/>
              </w:rPr>
            </w:pPr>
            <w:r w:rsidRPr="007C3161">
              <w:rPr>
                <w:bCs/>
              </w:rPr>
              <w:t>Per-UE gaps</w:t>
            </w:r>
          </w:p>
        </w:tc>
        <w:tc>
          <w:tcPr>
            <w:tcW w:w="0" w:type="auto"/>
            <w:tcBorders>
              <w:top w:val="single" w:sz="4" w:space="0" w:color="auto"/>
              <w:left w:val="single" w:sz="4" w:space="0" w:color="auto"/>
              <w:bottom w:val="single" w:sz="4" w:space="0" w:color="auto"/>
              <w:right w:val="single" w:sz="4" w:space="0" w:color="auto"/>
            </w:tcBorders>
          </w:tcPr>
          <w:p w14:paraId="6DF01638" w14:textId="77777777" w:rsidR="00542305" w:rsidRPr="007C3161" w:rsidRDefault="00542305" w:rsidP="00475CE2">
            <w:pPr>
              <w:pStyle w:val="TAL"/>
              <w:rPr>
                <w:b/>
                <w:bCs/>
              </w:rPr>
            </w:pPr>
          </w:p>
        </w:tc>
      </w:tr>
      <w:tr w:rsidR="00542305" w:rsidRPr="007C3161" w14:paraId="484B73B0"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184DDFC1" w14:textId="77777777" w:rsidR="00542305" w:rsidRPr="007C3161" w:rsidRDefault="00542305" w:rsidP="00475CE2">
            <w:pPr>
              <w:pStyle w:val="TAL"/>
              <w:rPr>
                <w:b/>
              </w:rPr>
            </w:pPr>
            <w:r w:rsidRPr="007C3161">
              <w:t>Measurement gap repetition periodicity</w:t>
            </w:r>
          </w:p>
        </w:tc>
        <w:tc>
          <w:tcPr>
            <w:tcW w:w="0" w:type="auto"/>
            <w:tcBorders>
              <w:top w:val="single" w:sz="4" w:space="0" w:color="auto"/>
              <w:left w:val="single" w:sz="4" w:space="0" w:color="auto"/>
              <w:bottom w:val="single" w:sz="4" w:space="0" w:color="auto"/>
              <w:right w:val="single" w:sz="4" w:space="0" w:color="auto"/>
            </w:tcBorders>
            <w:hideMark/>
          </w:tcPr>
          <w:p w14:paraId="7E8DA01D" w14:textId="77777777" w:rsidR="00542305" w:rsidRPr="007C3161" w:rsidRDefault="00542305" w:rsidP="00475CE2">
            <w:pPr>
              <w:pStyle w:val="TAL"/>
              <w:rPr>
                <w:rFonts w:cs="SimHei"/>
                <w:b/>
              </w:rPr>
            </w:pPr>
            <w:r w:rsidRPr="007C3161">
              <w:rPr>
                <w:rFonts w:cs="SimHei"/>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470CC" w14:textId="77777777" w:rsidR="00542305" w:rsidRPr="007C3161" w:rsidRDefault="00542305" w:rsidP="00475CE2">
            <w:pPr>
              <w:pStyle w:val="TAL"/>
              <w:rPr>
                <w:b/>
                <w:bCs/>
              </w:rPr>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4EA80A1D" w14:textId="77777777" w:rsidR="00542305" w:rsidRPr="007C3161" w:rsidRDefault="00542305" w:rsidP="00475CE2">
            <w:pPr>
              <w:pStyle w:val="TAL"/>
              <w:rPr>
                <w:b/>
                <w:bCs/>
              </w:rPr>
            </w:pPr>
            <w:r w:rsidRPr="007C3161">
              <w:rPr>
                <w:bCs/>
              </w:rPr>
              <w:t>40</w:t>
            </w:r>
          </w:p>
        </w:tc>
        <w:tc>
          <w:tcPr>
            <w:tcW w:w="0" w:type="auto"/>
            <w:tcBorders>
              <w:top w:val="single" w:sz="4" w:space="0" w:color="auto"/>
              <w:left w:val="single" w:sz="4" w:space="0" w:color="auto"/>
              <w:bottom w:val="single" w:sz="4" w:space="0" w:color="auto"/>
              <w:right w:val="single" w:sz="4" w:space="0" w:color="auto"/>
            </w:tcBorders>
          </w:tcPr>
          <w:p w14:paraId="1F98E9BB" w14:textId="77777777" w:rsidR="00542305" w:rsidRPr="007C3161" w:rsidRDefault="00542305" w:rsidP="00475CE2">
            <w:pPr>
              <w:pStyle w:val="TAL"/>
              <w:rPr>
                <w:b/>
                <w:bCs/>
              </w:rPr>
            </w:pPr>
          </w:p>
        </w:tc>
      </w:tr>
      <w:tr w:rsidR="00542305" w:rsidRPr="007C3161" w14:paraId="3B76BC5E"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11A20F17" w14:textId="77777777" w:rsidR="00542305" w:rsidRPr="007C3161" w:rsidRDefault="00542305" w:rsidP="00475CE2">
            <w:pPr>
              <w:pStyle w:val="TAL"/>
              <w:rPr>
                <w:b/>
              </w:rPr>
            </w:pPr>
            <w:r w:rsidRPr="007C3161">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1129AB44" w14:textId="77777777" w:rsidR="00542305" w:rsidRPr="007C3161" w:rsidRDefault="00542305" w:rsidP="00475CE2">
            <w:pPr>
              <w:pStyle w:val="TAL"/>
              <w:rPr>
                <w:rFonts w:cs="SimHei"/>
                <w:b/>
              </w:rPr>
            </w:pPr>
            <w:r w:rsidRPr="007C3161">
              <w:rPr>
                <w:rFonts w:cs="SimHei"/>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C153E" w14:textId="77777777" w:rsidR="00542305" w:rsidRPr="007C3161" w:rsidRDefault="00542305" w:rsidP="00475CE2">
            <w:pPr>
              <w:pStyle w:val="TAL"/>
              <w:rPr>
                <w:b/>
                <w:bCs/>
              </w:rPr>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2CE78E37" w14:textId="77777777" w:rsidR="00542305" w:rsidRPr="007C3161" w:rsidRDefault="00542305" w:rsidP="00475CE2">
            <w:pPr>
              <w:pStyle w:val="TAL"/>
              <w:rPr>
                <w:b/>
                <w:bCs/>
              </w:rPr>
            </w:pPr>
            <w:r w:rsidRPr="007C3161">
              <w:rPr>
                <w:bCs/>
              </w:rPr>
              <w:t>6</w:t>
            </w:r>
          </w:p>
        </w:tc>
        <w:tc>
          <w:tcPr>
            <w:tcW w:w="0" w:type="auto"/>
            <w:tcBorders>
              <w:top w:val="single" w:sz="4" w:space="0" w:color="auto"/>
              <w:left w:val="single" w:sz="4" w:space="0" w:color="auto"/>
              <w:bottom w:val="single" w:sz="4" w:space="0" w:color="auto"/>
              <w:right w:val="single" w:sz="4" w:space="0" w:color="auto"/>
            </w:tcBorders>
          </w:tcPr>
          <w:p w14:paraId="4A47B1A4" w14:textId="77777777" w:rsidR="00542305" w:rsidRPr="007C3161" w:rsidRDefault="00542305" w:rsidP="00475CE2">
            <w:pPr>
              <w:pStyle w:val="TAL"/>
              <w:rPr>
                <w:b/>
                <w:bCs/>
              </w:rPr>
            </w:pPr>
          </w:p>
        </w:tc>
      </w:tr>
      <w:tr w:rsidR="00542305" w:rsidRPr="007C3161" w14:paraId="0F94B0B7"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5525292E" w14:textId="77777777" w:rsidR="00542305" w:rsidRPr="007C3161" w:rsidRDefault="00542305" w:rsidP="00475CE2">
            <w:pPr>
              <w:pStyle w:val="TAL"/>
              <w:rPr>
                <w:b/>
              </w:rPr>
            </w:pPr>
            <w:r w:rsidRPr="007C3161">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0DA9AB0C" w14:textId="77777777" w:rsidR="00542305" w:rsidRPr="007C3161" w:rsidRDefault="00542305" w:rsidP="00475CE2">
            <w:pPr>
              <w:pStyle w:val="TAL"/>
              <w:rPr>
                <w:rFonts w:cs="SimHei"/>
                <w:b/>
              </w:rPr>
            </w:pPr>
            <w:r w:rsidRPr="007C3161">
              <w:rPr>
                <w:rFonts w:cs="SimHei"/>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39CF6" w14:textId="77777777" w:rsidR="00542305" w:rsidRPr="007C3161" w:rsidRDefault="00542305" w:rsidP="00475CE2">
            <w:pPr>
              <w:pStyle w:val="TAL"/>
              <w:rPr>
                <w:b/>
                <w:bCs/>
              </w:rPr>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28796CA6" w14:textId="77777777" w:rsidR="00542305" w:rsidRPr="007C3161" w:rsidRDefault="00542305" w:rsidP="00475CE2">
            <w:pPr>
              <w:pStyle w:val="TAL"/>
              <w:rPr>
                <w:b/>
                <w:bCs/>
              </w:rPr>
            </w:pPr>
            <w:r w:rsidRPr="007C3161">
              <w:rPr>
                <w:bCs/>
              </w:rPr>
              <w:t>39</w:t>
            </w:r>
          </w:p>
        </w:tc>
        <w:tc>
          <w:tcPr>
            <w:tcW w:w="0" w:type="auto"/>
            <w:tcBorders>
              <w:top w:val="single" w:sz="4" w:space="0" w:color="auto"/>
              <w:left w:val="single" w:sz="4" w:space="0" w:color="auto"/>
              <w:bottom w:val="single" w:sz="4" w:space="0" w:color="auto"/>
              <w:right w:val="single" w:sz="4" w:space="0" w:color="auto"/>
            </w:tcBorders>
          </w:tcPr>
          <w:p w14:paraId="5549E9A1" w14:textId="77777777" w:rsidR="00542305" w:rsidRPr="007C3161" w:rsidRDefault="00542305" w:rsidP="00475CE2">
            <w:pPr>
              <w:pStyle w:val="TAL"/>
              <w:rPr>
                <w:b/>
                <w:bCs/>
              </w:rPr>
            </w:pPr>
          </w:p>
        </w:tc>
      </w:tr>
      <w:tr w:rsidR="00542305" w:rsidRPr="007C3161" w14:paraId="343FDB28"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564C0D2F" w14:textId="77777777" w:rsidR="00542305" w:rsidRPr="007C3161" w:rsidRDefault="00542305" w:rsidP="00475CE2">
            <w:pPr>
              <w:pStyle w:val="TAL"/>
              <w:rPr>
                <w:b/>
              </w:rPr>
            </w:pPr>
            <w:r w:rsidRPr="007C3161">
              <w:t>SMTC configuration</w:t>
            </w:r>
          </w:p>
        </w:tc>
        <w:tc>
          <w:tcPr>
            <w:tcW w:w="0" w:type="auto"/>
            <w:tcBorders>
              <w:top w:val="single" w:sz="4" w:space="0" w:color="auto"/>
              <w:left w:val="single" w:sz="4" w:space="0" w:color="auto"/>
              <w:bottom w:val="single" w:sz="4" w:space="0" w:color="auto"/>
              <w:right w:val="single" w:sz="4" w:space="0" w:color="auto"/>
            </w:tcBorders>
          </w:tcPr>
          <w:p w14:paraId="3EA2A076" w14:textId="77777777" w:rsidR="00542305" w:rsidRPr="007C3161" w:rsidRDefault="00542305" w:rsidP="00475CE2">
            <w:pPr>
              <w:pStyle w:val="TAL"/>
              <w:rPr>
                <w:rFonts w:cs="SimHei"/>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F2A747" w14:textId="77777777" w:rsidR="00542305" w:rsidRPr="007C3161" w:rsidRDefault="00542305" w:rsidP="00475CE2">
            <w:pPr>
              <w:pStyle w:val="TAL"/>
              <w:rPr>
                <w:b/>
                <w:bCs/>
              </w:rPr>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1B085BE3" w14:textId="77777777" w:rsidR="00542305" w:rsidRPr="007C3161" w:rsidRDefault="00542305" w:rsidP="00475CE2">
            <w:pPr>
              <w:pStyle w:val="TAL"/>
              <w:rPr>
                <w:b/>
                <w:bCs/>
              </w:rPr>
            </w:pPr>
            <w:r w:rsidRPr="007C3161">
              <w:rPr>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2AB9C824" w14:textId="77777777" w:rsidR="00542305" w:rsidRPr="007C3161" w:rsidRDefault="00542305" w:rsidP="00475CE2">
            <w:pPr>
              <w:pStyle w:val="TAL"/>
              <w:rPr>
                <w:b/>
                <w:bCs/>
              </w:rPr>
            </w:pPr>
          </w:p>
        </w:tc>
      </w:tr>
      <w:tr w:rsidR="00542305" w:rsidRPr="007C3161" w14:paraId="720CACF1"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10C74B5A" w14:textId="77777777" w:rsidR="00542305" w:rsidRPr="007C3161" w:rsidRDefault="00542305" w:rsidP="00475CE2">
            <w:pPr>
              <w:pStyle w:val="TAL"/>
              <w:rPr>
                <w:b/>
              </w:rPr>
            </w:pPr>
            <w:r w:rsidRPr="007C3161">
              <w:t>CSI-RS parameters</w:t>
            </w:r>
          </w:p>
        </w:tc>
        <w:tc>
          <w:tcPr>
            <w:tcW w:w="0" w:type="auto"/>
            <w:tcBorders>
              <w:top w:val="single" w:sz="4" w:space="0" w:color="auto"/>
              <w:left w:val="single" w:sz="4" w:space="0" w:color="auto"/>
              <w:bottom w:val="single" w:sz="4" w:space="0" w:color="auto"/>
              <w:right w:val="single" w:sz="4" w:space="0" w:color="auto"/>
            </w:tcBorders>
          </w:tcPr>
          <w:p w14:paraId="48A2698D" w14:textId="77777777" w:rsidR="00542305" w:rsidRPr="007C3161" w:rsidRDefault="00542305" w:rsidP="00475CE2">
            <w:pPr>
              <w:pStyle w:val="TAL"/>
              <w:rPr>
                <w:rFonts w:cs="SimHei"/>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B8265C" w14:textId="77777777" w:rsidR="00542305" w:rsidRPr="007C3161" w:rsidRDefault="00542305" w:rsidP="00475CE2">
            <w:pPr>
              <w:pStyle w:val="TAL"/>
              <w:rPr>
                <w:b/>
                <w:bCs/>
              </w:rPr>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48A44C9F" w14:textId="77777777" w:rsidR="00542305" w:rsidRPr="007C3161" w:rsidRDefault="00542305" w:rsidP="00475CE2">
            <w:pPr>
              <w:pStyle w:val="TAL"/>
              <w:rPr>
                <w:b/>
                <w:bCs/>
              </w:rPr>
            </w:pPr>
            <w:r w:rsidRPr="007C3161">
              <w:rPr>
                <w:bCs/>
              </w:rPr>
              <w:t>CSI-RS.3.2 TDD</w:t>
            </w:r>
          </w:p>
        </w:tc>
        <w:tc>
          <w:tcPr>
            <w:tcW w:w="0" w:type="auto"/>
            <w:tcBorders>
              <w:top w:val="single" w:sz="4" w:space="0" w:color="auto"/>
              <w:left w:val="single" w:sz="4" w:space="0" w:color="auto"/>
              <w:bottom w:val="single" w:sz="4" w:space="0" w:color="auto"/>
              <w:right w:val="single" w:sz="4" w:space="0" w:color="auto"/>
            </w:tcBorders>
          </w:tcPr>
          <w:p w14:paraId="621C4840" w14:textId="77777777" w:rsidR="00542305" w:rsidRPr="007C3161" w:rsidRDefault="00542305" w:rsidP="00475CE2">
            <w:pPr>
              <w:pStyle w:val="TAL"/>
              <w:rPr>
                <w:b/>
                <w:bCs/>
              </w:rPr>
            </w:pPr>
          </w:p>
        </w:tc>
      </w:tr>
      <w:tr w:rsidR="00542305" w:rsidRPr="007C3161" w14:paraId="5C84F841"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6B5396C1" w14:textId="77777777" w:rsidR="00542305" w:rsidRPr="007C3161" w:rsidRDefault="00542305" w:rsidP="00475CE2">
            <w:pPr>
              <w:pStyle w:val="TAL"/>
              <w:rPr>
                <w:rFonts w:cs="SimHei"/>
              </w:rPr>
            </w:pPr>
            <w:r w:rsidRPr="007C3161">
              <w:t>A3-Offset</w:t>
            </w:r>
          </w:p>
        </w:tc>
        <w:tc>
          <w:tcPr>
            <w:tcW w:w="0" w:type="auto"/>
            <w:tcBorders>
              <w:top w:val="single" w:sz="4" w:space="0" w:color="auto"/>
              <w:left w:val="single" w:sz="4" w:space="0" w:color="auto"/>
              <w:bottom w:val="single" w:sz="4" w:space="0" w:color="auto"/>
              <w:right w:val="single" w:sz="4" w:space="0" w:color="auto"/>
            </w:tcBorders>
            <w:hideMark/>
          </w:tcPr>
          <w:p w14:paraId="00CB580A" w14:textId="77777777" w:rsidR="00542305" w:rsidRPr="007C3161" w:rsidRDefault="00542305" w:rsidP="00475CE2">
            <w:pPr>
              <w:pStyle w:val="TAL"/>
              <w:rPr>
                <w:rFonts w:cs="SimHei"/>
              </w:rPr>
            </w:pPr>
            <w:r w:rsidRPr="007C316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3FD16BB" w14:textId="77777777" w:rsidR="00542305" w:rsidRPr="007C3161" w:rsidRDefault="00542305" w:rsidP="00475CE2">
            <w:pPr>
              <w:pStyle w:val="TAL"/>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6F5DC605" w14:textId="77777777" w:rsidR="00542305" w:rsidRPr="007C3161" w:rsidRDefault="00542305" w:rsidP="00475CE2">
            <w:pPr>
              <w:pStyle w:val="TAL"/>
              <w:rPr>
                <w:rFonts w:cs="SimHei"/>
              </w:rPr>
            </w:pPr>
            <w:r w:rsidRPr="007C3161">
              <w:t>-7(Note1)</w:t>
            </w:r>
          </w:p>
        </w:tc>
        <w:tc>
          <w:tcPr>
            <w:tcW w:w="0" w:type="auto"/>
            <w:tcBorders>
              <w:top w:val="single" w:sz="4" w:space="0" w:color="auto"/>
              <w:left w:val="single" w:sz="4" w:space="0" w:color="auto"/>
              <w:bottom w:val="single" w:sz="4" w:space="0" w:color="auto"/>
              <w:right w:val="single" w:sz="4" w:space="0" w:color="auto"/>
            </w:tcBorders>
          </w:tcPr>
          <w:p w14:paraId="7B829B19" w14:textId="77777777" w:rsidR="00542305" w:rsidRPr="007C3161" w:rsidRDefault="00542305" w:rsidP="00475CE2">
            <w:pPr>
              <w:pStyle w:val="TAL"/>
              <w:rPr>
                <w:rFonts w:cs="SimHei"/>
              </w:rPr>
            </w:pPr>
          </w:p>
        </w:tc>
      </w:tr>
      <w:tr w:rsidR="00542305" w:rsidRPr="007C3161" w14:paraId="56F1129C"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7434BE49" w14:textId="77777777" w:rsidR="00542305" w:rsidRPr="007C3161" w:rsidRDefault="00542305" w:rsidP="00475CE2">
            <w:pPr>
              <w:pStyle w:val="TAL"/>
              <w:rPr>
                <w:rFonts w:cs="SimHei"/>
              </w:rPr>
            </w:pPr>
            <w:r w:rsidRPr="007C3161">
              <w:t>CP length</w:t>
            </w:r>
          </w:p>
        </w:tc>
        <w:tc>
          <w:tcPr>
            <w:tcW w:w="0" w:type="auto"/>
            <w:tcBorders>
              <w:top w:val="single" w:sz="4" w:space="0" w:color="auto"/>
              <w:left w:val="single" w:sz="4" w:space="0" w:color="auto"/>
              <w:bottom w:val="single" w:sz="4" w:space="0" w:color="auto"/>
              <w:right w:val="single" w:sz="4" w:space="0" w:color="auto"/>
            </w:tcBorders>
          </w:tcPr>
          <w:p w14:paraId="2674ED35" w14:textId="77777777" w:rsidR="00542305" w:rsidRPr="007C3161" w:rsidRDefault="00542305" w:rsidP="00475CE2">
            <w:pPr>
              <w:pStyle w:val="TAL"/>
              <w:rPr>
                <w:rFonts w:cs="SimHe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BCD94D" w14:textId="77777777" w:rsidR="00542305" w:rsidRPr="007C3161" w:rsidRDefault="00542305" w:rsidP="00475CE2">
            <w:pPr>
              <w:pStyle w:val="TAL"/>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5DE95103" w14:textId="77777777" w:rsidR="00542305" w:rsidRPr="007C3161" w:rsidRDefault="00542305" w:rsidP="00475CE2">
            <w:pPr>
              <w:pStyle w:val="TAL"/>
              <w:rPr>
                <w:rFonts w:cs="SimHei"/>
              </w:rPr>
            </w:pPr>
            <w:r w:rsidRPr="007C3161">
              <w:t>Normal</w:t>
            </w:r>
          </w:p>
        </w:tc>
        <w:tc>
          <w:tcPr>
            <w:tcW w:w="0" w:type="auto"/>
            <w:tcBorders>
              <w:top w:val="single" w:sz="4" w:space="0" w:color="auto"/>
              <w:left w:val="single" w:sz="4" w:space="0" w:color="auto"/>
              <w:bottom w:val="single" w:sz="4" w:space="0" w:color="auto"/>
              <w:right w:val="single" w:sz="4" w:space="0" w:color="auto"/>
            </w:tcBorders>
          </w:tcPr>
          <w:p w14:paraId="5AD5CB9C" w14:textId="77777777" w:rsidR="00542305" w:rsidRPr="007C3161" w:rsidRDefault="00542305" w:rsidP="00475CE2">
            <w:pPr>
              <w:pStyle w:val="TAL"/>
              <w:rPr>
                <w:rFonts w:cs="SimHei"/>
              </w:rPr>
            </w:pPr>
          </w:p>
        </w:tc>
      </w:tr>
      <w:tr w:rsidR="00542305" w:rsidRPr="007C3161" w14:paraId="094C49DC"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7963DCEF" w14:textId="77777777" w:rsidR="00542305" w:rsidRPr="007C3161" w:rsidRDefault="00542305" w:rsidP="00475CE2">
            <w:pPr>
              <w:pStyle w:val="TAL"/>
              <w:rPr>
                <w:rFonts w:cs="SimHei"/>
              </w:rPr>
            </w:pPr>
            <w:r w:rsidRPr="007C3161">
              <w:t>Hysteresis</w:t>
            </w:r>
          </w:p>
        </w:tc>
        <w:tc>
          <w:tcPr>
            <w:tcW w:w="0" w:type="auto"/>
            <w:tcBorders>
              <w:top w:val="single" w:sz="4" w:space="0" w:color="auto"/>
              <w:left w:val="single" w:sz="4" w:space="0" w:color="auto"/>
              <w:bottom w:val="single" w:sz="4" w:space="0" w:color="auto"/>
              <w:right w:val="single" w:sz="4" w:space="0" w:color="auto"/>
            </w:tcBorders>
            <w:hideMark/>
          </w:tcPr>
          <w:p w14:paraId="071FBD1B" w14:textId="77777777" w:rsidR="00542305" w:rsidRPr="007C3161" w:rsidRDefault="00542305" w:rsidP="00475CE2">
            <w:pPr>
              <w:pStyle w:val="TAL"/>
              <w:rPr>
                <w:rFonts w:cs="SimHei"/>
              </w:rPr>
            </w:pPr>
            <w:r w:rsidRPr="007C316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66715" w14:textId="77777777" w:rsidR="00542305" w:rsidRPr="007C3161" w:rsidRDefault="00542305" w:rsidP="00475CE2">
            <w:pPr>
              <w:pStyle w:val="TAL"/>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75CD8C42" w14:textId="77777777" w:rsidR="00542305" w:rsidRPr="007C3161" w:rsidRDefault="00542305" w:rsidP="00475CE2">
            <w:pPr>
              <w:pStyle w:val="TAL"/>
              <w:rPr>
                <w:rFonts w:cs="SimHei"/>
              </w:rPr>
            </w:pPr>
            <w:r w:rsidRPr="007C3161">
              <w:t>0</w:t>
            </w:r>
          </w:p>
        </w:tc>
        <w:tc>
          <w:tcPr>
            <w:tcW w:w="0" w:type="auto"/>
            <w:tcBorders>
              <w:top w:val="single" w:sz="4" w:space="0" w:color="auto"/>
              <w:left w:val="single" w:sz="4" w:space="0" w:color="auto"/>
              <w:bottom w:val="single" w:sz="4" w:space="0" w:color="auto"/>
              <w:right w:val="single" w:sz="4" w:space="0" w:color="auto"/>
            </w:tcBorders>
          </w:tcPr>
          <w:p w14:paraId="698AB4F0" w14:textId="77777777" w:rsidR="00542305" w:rsidRPr="007C3161" w:rsidRDefault="00542305" w:rsidP="00475CE2">
            <w:pPr>
              <w:pStyle w:val="TAL"/>
              <w:rPr>
                <w:rFonts w:cs="SimHei"/>
              </w:rPr>
            </w:pPr>
          </w:p>
        </w:tc>
      </w:tr>
      <w:tr w:rsidR="00542305" w:rsidRPr="007C3161" w14:paraId="488590DE"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4EBA3B43" w14:textId="77777777" w:rsidR="00542305" w:rsidRPr="007C3161" w:rsidRDefault="00542305" w:rsidP="00475CE2">
            <w:pPr>
              <w:pStyle w:val="TAL"/>
              <w:rPr>
                <w:rFonts w:cs="SimHei"/>
              </w:rPr>
            </w:pPr>
            <w:r w:rsidRPr="007C3161">
              <w:t>Time To Trigger</w:t>
            </w:r>
          </w:p>
        </w:tc>
        <w:tc>
          <w:tcPr>
            <w:tcW w:w="0" w:type="auto"/>
            <w:tcBorders>
              <w:top w:val="single" w:sz="4" w:space="0" w:color="auto"/>
              <w:left w:val="single" w:sz="4" w:space="0" w:color="auto"/>
              <w:bottom w:val="single" w:sz="4" w:space="0" w:color="auto"/>
              <w:right w:val="single" w:sz="4" w:space="0" w:color="auto"/>
            </w:tcBorders>
            <w:hideMark/>
          </w:tcPr>
          <w:p w14:paraId="598057F9" w14:textId="77777777" w:rsidR="00542305" w:rsidRPr="007C3161" w:rsidRDefault="00542305" w:rsidP="00475CE2">
            <w:pPr>
              <w:pStyle w:val="TAL"/>
              <w:rPr>
                <w:rFonts w:cs="SimHei"/>
              </w:rPr>
            </w:pPr>
            <w:r w:rsidRPr="007C316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BBBD51C" w14:textId="77777777" w:rsidR="00542305" w:rsidRPr="007C3161" w:rsidRDefault="00542305" w:rsidP="00475CE2">
            <w:pPr>
              <w:pStyle w:val="TAL"/>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5FEB4AFE" w14:textId="77777777" w:rsidR="00542305" w:rsidRPr="007C3161" w:rsidRDefault="00542305" w:rsidP="00475CE2">
            <w:pPr>
              <w:pStyle w:val="TAL"/>
              <w:rPr>
                <w:rFonts w:cs="SimHei"/>
              </w:rPr>
            </w:pPr>
            <w:r w:rsidRPr="007C3161">
              <w:t>0</w:t>
            </w:r>
          </w:p>
        </w:tc>
        <w:tc>
          <w:tcPr>
            <w:tcW w:w="0" w:type="auto"/>
            <w:tcBorders>
              <w:top w:val="single" w:sz="4" w:space="0" w:color="auto"/>
              <w:left w:val="single" w:sz="4" w:space="0" w:color="auto"/>
              <w:bottom w:val="single" w:sz="4" w:space="0" w:color="auto"/>
              <w:right w:val="single" w:sz="4" w:space="0" w:color="auto"/>
            </w:tcBorders>
          </w:tcPr>
          <w:p w14:paraId="60A8D879" w14:textId="77777777" w:rsidR="00542305" w:rsidRPr="007C3161" w:rsidRDefault="00542305" w:rsidP="00475CE2">
            <w:pPr>
              <w:pStyle w:val="TAL"/>
              <w:rPr>
                <w:rFonts w:cs="SimHei"/>
              </w:rPr>
            </w:pPr>
          </w:p>
        </w:tc>
      </w:tr>
      <w:tr w:rsidR="00542305" w:rsidRPr="007C3161" w14:paraId="73605318"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4713789A" w14:textId="77777777" w:rsidR="00542305" w:rsidRPr="007C3161" w:rsidRDefault="00542305" w:rsidP="00475CE2">
            <w:pPr>
              <w:pStyle w:val="TAL"/>
              <w:rPr>
                <w:rFonts w:cs="SimHei"/>
              </w:rPr>
            </w:pPr>
            <w:r w:rsidRPr="007C3161">
              <w:rPr>
                <w:rFonts w:cs="SimHei"/>
              </w:rPr>
              <w:t>Filter coefficient</w:t>
            </w:r>
          </w:p>
        </w:tc>
        <w:tc>
          <w:tcPr>
            <w:tcW w:w="0" w:type="auto"/>
            <w:tcBorders>
              <w:top w:val="single" w:sz="4" w:space="0" w:color="auto"/>
              <w:left w:val="single" w:sz="4" w:space="0" w:color="auto"/>
              <w:bottom w:val="single" w:sz="4" w:space="0" w:color="auto"/>
              <w:right w:val="single" w:sz="4" w:space="0" w:color="auto"/>
            </w:tcBorders>
          </w:tcPr>
          <w:p w14:paraId="5106919F" w14:textId="77777777" w:rsidR="00542305" w:rsidRPr="007C3161" w:rsidRDefault="00542305" w:rsidP="00475CE2">
            <w:pPr>
              <w:pStyle w:val="TAL"/>
              <w:rPr>
                <w:rFonts w:cs="SimHe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0D6D43" w14:textId="77777777" w:rsidR="00542305" w:rsidRPr="007C3161" w:rsidRDefault="00542305" w:rsidP="00475CE2">
            <w:pPr>
              <w:pStyle w:val="TAL"/>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1225576B" w14:textId="77777777" w:rsidR="00542305" w:rsidRPr="007C3161" w:rsidRDefault="00542305" w:rsidP="00475CE2">
            <w:pPr>
              <w:pStyle w:val="TAL"/>
              <w:rPr>
                <w:rFonts w:cs="SimHei"/>
              </w:rPr>
            </w:pPr>
            <w:r w:rsidRPr="007C3161">
              <w:t>0</w:t>
            </w:r>
          </w:p>
        </w:tc>
        <w:tc>
          <w:tcPr>
            <w:tcW w:w="0" w:type="auto"/>
            <w:tcBorders>
              <w:top w:val="single" w:sz="4" w:space="0" w:color="auto"/>
              <w:left w:val="single" w:sz="4" w:space="0" w:color="auto"/>
              <w:bottom w:val="single" w:sz="4" w:space="0" w:color="auto"/>
              <w:right w:val="single" w:sz="4" w:space="0" w:color="auto"/>
            </w:tcBorders>
            <w:hideMark/>
          </w:tcPr>
          <w:p w14:paraId="3D976090" w14:textId="77777777" w:rsidR="00542305" w:rsidRPr="007C3161" w:rsidRDefault="00542305" w:rsidP="00475CE2">
            <w:pPr>
              <w:pStyle w:val="TAL"/>
              <w:rPr>
                <w:rFonts w:cs="SimHei"/>
              </w:rPr>
            </w:pPr>
            <w:r w:rsidRPr="007C3161">
              <w:t>L3 filtering is not used</w:t>
            </w:r>
          </w:p>
        </w:tc>
      </w:tr>
      <w:tr w:rsidR="00542305" w:rsidRPr="007C3161" w14:paraId="23C59E6C"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5160B74E" w14:textId="77777777" w:rsidR="00542305" w:rsidRPr="007C3161" w:rsidRDefault="00542305" w:rsidP="00475CE2">
            <w:pPr>
              <w:pStyle w:val="TAL"/>
              <w:rPr>
                <w:rFonts w:cs="SimHei"/>
              </w:rPr>
            </w:pPr>
            <w:r w:rsidRPr="007C3161">
              <w:rPr>
                <w:rFonts w:cs="SimHei"/>
              </w:rPr>
              <w:t>DRX</w:t>
            </w:r>
          </w:p>
        </w:tc>
        <w:tc>
          <w:tcPr>
            <w:tcW w:w="0" w:type="auto"/>
            <w:tcBorders>
              <w:top w:val="single" w:sz="4" w:space="0" w:color="auto"/>
              <w:left w:val="single" w:sz="4" w:space="0" w:color="auto"/>
              <w:bottom w:val="single" w:sz="4" w:space="0" w:color="auto"/>
              <w:right w:val="single" w:sz="4" w:space="0" w:color="auto"/>
            </w:tcBorders>
          </w:tcPr>
          <w:p w14:paraId="06650148" w14:textId="77777777" w:rsidR="00542305" w:rsidRPr="007C3161" w:rsidRDefault="00542305" w:rsidP="00475CE2">
            <w:pPr>
              <w:pStyle w:val="TAL"/>
              <w:rPr>
                <w:rFonts w:cs="SimHe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EEE7BE" w14:textId="77777777" w:rsidR="00542305" w:rsidRPr="007C3161" w:rsidRDefault="00542305" w:rsidP="00475CE2">
            <w:pPr>
              <w:pStyle w:val="TAL"/>
              <w:rPr>
                <w:rFonts w:cs="SimHei"/>
              </w:rPr>
            </w:pPr>
            <w:r w:rsidRPr="007C3161">
              <w:rPr>
                <w:bCs/>
              </w:rPr>
              <w:t>1~4</w:t>
            </w:r>
          </w:p>
        </w:tc>
        <w:tc>
          <w:tcPr>
            <w:tcW w:w="1043" w:type="dxa"/>
            <w:tcBorders>
              <w:top w:val="single" w:sz="4" w:space="0" w:color="auto"/>
              <w:left w:val="single" w:sz="4" w:space="0" w:color="auto"/>
              <w:bottom w:val="single" w:sz="4" w:space="0" w:color="auto"/>
              <w:right w:val="single" w:sz="4" w:space="0" w:color="auto"/>
            </w:tcBorders>
            <w:hideMark/>
          </w:tcPr>
          <w:p w14:paraId="473D53E4" w14:textId="77777777" w:rsidR="00542305" w:rsidRPr="007C3161" w:rsidRDefault="00542305" w:rsidP="00475CE2">
            <w:pPr>
              <w:pStyle w:val="TAL"/>
              <w:rPr>
                <w:rFonts w:cs="SimHei"/>
              </w:rPr>
            </w:pPr>
            <w:r w:rsidRPr="007C3161">
              <w:rPr>
                <w:rFonts w:cs="SimHei"/>
              </w:rPr>
              <w:t>DRX.1</w:t>
            </w:r>
          </w:p>
        </w:tc>
        <w:tc>
          <w:tcPr>
            <w:tcW w:w="1084" w:type="dxa"/>
            <w:tcBorders>
              <w:top w:val="single" w:sz="4" w:space="0" w:color="auto"/>
              <w:left w:val="single" w:sz="4" w:space="0" w:color="auto"/>
              <w:bottom w:val="single" w:sz="4" w:space="0" w:color="auto"/>
              <w:right w:val="single" w:sz="4" w:space="0" w:color="auto"/>
            </w:tcBorders>
            <w:hideMark/>
          </w:tcPr>
          <w:p w14:paraId="16C83303" w14:textId="77777777" w:rsidR="00542305" w:rsidRPr="007C3161" w:rsidRDefault="00542305" w:rsidP="00475CE2">
            <w:pPr>
              <w:pStyle w:val="TAL"/>
              <w:rPr>
                <w:rFonts w:cs="SimHei"/>
              </w:rPr>
            </w:pPr>
            <w:r w:rsidRPr="007C3161">
              <w:rPr>
                <w:rFonts w:cs="SimHei"/>
              </w:rPr>
              <w:t>DRX.2</w:t>
            </w:r>
          </w:p>
        </w:tc>
        <w:tc>
          <w:tcPr>
            <w:tcW w:w="0" w:type="auto"/>
            <w:tcBorders>
              <w:top w:val="single" w:sz="4" w:space="0" w:color="auto"/>
              <w:left w:val="single" w:sz="4" w:space="0" w:color="auto"/>
              <w:bottom w:val="single" w:sz="4" w:space="0" w:color="auto"/>
              <w:right w:val="single" w:sz="4" w:space="0" w:color="auto"/>
            </w:tcBorders>
            <w:hideMark/>
          </w:tcPr>
          <w:p w14:paraId="1959C41F" w14:textId="77777777" w:rsidR="00542305" w:rsidRPr="007C3161" w:rsidRDefault="00542305" w:rsidP="00475CE2">
            <w:pPr>
              <w:pStyle w:val="TAL"/>
              <w:rPr>
                <w:rFonts w:cs="SimHei"/>
              </w:rPr>
            </w:pPr>
            <w:r w:rsidRPr="007C3161">
              <w:rPr>
                <w:rFonts w:cs="SimHei"/>
              </w:rPr>
              <w:t xml:space="preserve">DRX related parameters are defined in Table </w:t>
            </w:r>
            <w:r w:rsidRPr="007C3161">
              <w:t>5.6.1.4.5-2</w:t>
            </w:r>
          </w:p>
        </w:tc>
      </w:tr>
      <w:tr w:rsidR="00542305" w:rsidRPr="007C3161" w14:paraId="6115CB5B"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6F5B61CF" w14:textId="77777777" w:rsidR="00542305" w:rsidRPr="007C3161" w:rsidRDefault="00542305" w:rsidP="00475CE2">
            <w:pPr>
              <w:pStyle w:val="TAL"/>
              <w:rPr>
                <w:rFonts w:cs="SimHei"/>
              </w:rPr>
            </w:pPr>
            <w:r w:rsidRPr="007C3161">
              <w:rPr>
                <w:rFonts w:cs="SimHei"/>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1FC43478" w14:textId="77777777" w:rsidR="00542305" w:rsidRPr="007C3161" w:rsidRDefault="00542305" w:rsidP="00475CE2">
            <w:pPr>
              <w:pStyle w:val="TAL"/>
              <w:rPr>
                <w:rFonts w:cs="SimHe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1D9338" w14:textId="77777777" w:rsidR="00542305" w:rsidRPr="007C3161" w:rsidRDefault="00542305" w:rsidP="00475CE2">
            <w:pPr>
              <w:pStyle w:val="TAL"/>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1AA5AAF4" w14:textId="77777777" w:rsidR="00542305" w:rsidRPr="007C3161" w:rsidRDefault="00542305" w:rsidP="00475CE2">
            <w:pPr>
              <w:pStyle w:val="TAL"/>
              <w:rPr>
                <w:rFonts w:cs="SimHei"/>
              </w:rPr>
            </w:pPr>
            <w:r w:rsidRPr="007C3161">
              <w:t>3</w:t>
            </w:r>
            <w:r w:rsidRPr="007C3161">
              <w:rPr>
                <w:rFonts w:cs="v4.2.0"/>
              </w:rPr>
              <w:sym w:font="Symbol" w:char="F06D"/>
            </w:r>
            <w:r w:rsidRPr="007C3161">
              <w:t>s</w:t>
            </w:r>
          </w:p>
        </w:tc>
        <w:tc>
          <w:tcPr>
            <w:tcW w:w="0" w:type="auto"/>
            <w:tcBorders>
              <w:top w:val="single" w:sz="4" w:space="0" w:color="auto"/>
              <w:left w:val="single" w:sz="4" w:space="0" w:color="auto"/>
              <w:bottom w:val="single" w:sz="4" w:space="0" w:color="auto"/>
              <w:right w:val="single" w:sz="4" w:space="0" w:color="auto"/>
            </w:tcBorders>
            <w:hideMark/>
          </w:tcPr>
          <w:p w14:paraId="609C23C9" w14:textId="77777777" w:rsidR="00542305" w:rsidRPr="007C3161" w:rsidRDefault="00542305" w:rsidP="00475CE2">
            <w:pPr>
              <w:pStyle w:val="TAL"/>
            </w:pPr>
            <w:r w:rsidRPr="007C3161">
              <w:t>Synchronous EN-DC</w:t>
            </w:r>
          </w:p>
        </w:tc>
      </w:tr>
      <w:tr w:rsidR="00542305" w:rsidRPr="007C3161" w14:paraId="65DF6D6A"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1C274D22" w14:textId="77777777" w:rsidR="00542305" w:rsidRPr="007C3161" w:rsidRDefault="00542305" w:rsidP="00475CE2">
            <w:pPr>
              <w:pStyle w:val="TAL"/>
              <w:rPr>
                <w:rFonts w:cs="SimHei"/>
              </w:rPr>
            </w:pPr>
            <w:r w:rsidRPr="007C3161">
              <w:rPr>
                <w:rFonts w:cs="SimHei"/>
              </w:rPr>
              <w:t>Time offset between Cell 2 and Cell 3</w:t>
            </w:r>
          </w:p>
        </w:tc>
        <w:tc>
          <w:tcPr>
            <w:tcW w:w="0" w:type="auto"/>
            <w:tcBorders>
              <w:top w:val="single" w:sz="4" w:space="0" w:color="auto"/>
              <w:left w:val="single" w:sz="4" w:space="0" w:color="auto"/>
              <w:bottom w:val="single" w:sz="4" w:space="0" w:color="auto"/>
              <w:right w:val="single" w:sz="4" w:space="0" w:color="auto"/>
            </w:tcBorders>
          </w:tcPr>
          <w:p w14:paraId="2AC6DA7C" w14:textId="77777777" w:rsidR="00542305" w:rsidRPr="007C3161" w:rsidRDefault="00542305" w:rsidP="00475CE2">
            <w:pPr>
              <w:pStyle w:val="TAL"/>
              <w:rPr>
                <w:rFonts w:cs="SimHe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B88550" w14:textId="77777777" w:rsidR="00542305" w:rsidRPr="007C3161" w:rsidRDefault="00542305" w:rsidP="00475CE2">
            <w:pPr>
              <w:pStyle w:val="TAL"/>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26DF25BB" w14:textId="77777777" w:rsidR="00542305" w:rsidRPr="007C3161" w:rsidRDefault="00542305" w:rsidP="00475CE2">
            <w:pPr>
              <w:pStyle w:val="TAL"/>
              <w:rPr>
                <w:rFonts w:cs="SimHei"/>
              </w:rPr>
            </w:pPr>
            <w:r w:rsidRPr="007C3161">
              <w:t>3</w:t>
            </w:r>
            <w:r w:rsidRPr="007C3161">
              <w:rPr>
                <w:rFonts w:cs="v4.2.0"/>
              </w:rPr>
              <w:sym w:font="Symbol" w:char="F06D"/>
            </w:r>
            <w:r w:rsidRPr="007C3161">
              <w:t>s</w:t>
            </w:r>
          </w:p>
        </w:tc>
        <w:tc>
          <w:tcPr>
            <w:tcW w:w="0" w:type="auto"/>
            <w:tcBorders>
              <w:top w:val="single" w:sz="4" w:space="0" w:color="auto"/>
              <w:left w:val="single" w:sz="4" w:space="0" w:color="auto"/>
              <w:bottom w:val="single" w:sz="4" w:space="0" w:color="auto"/>
              <w:right w:val="single" w:sz="4" w:space="0" w:color="auto"/>
            </w:tcBorders>
            <w:hideMark/>
          </w:tcPr>
          <w:p w14:paraId="59B73E57" w14:textId="77777777" w:rsidR="00542305" w:rsidRPr="007C3161" w:rsidRDefault="00542305" w:rsidP="00475CE2">
            <w:pPr>
              <w:pStyle w:val="TAL"/>
              <w:rPr>
                <w:rFonts w:cs="SimHei"/>
              </w:rPr>
            </w:pPr>
            <w:r w:rsidRPr="007C3161">
              <w:t>Synchronous cells</w:t>
            </w:r>
          </w:p>
        </w:tc>
      </w:tr>
      <w:tr w:rsidR="00542305" w:rsidRPr="007C3161" w14:paraId="2E1D2675"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4775653B" w14:textId="77777777" w:rsidR="00542305" w:rsidRPr="007C3161" w:rsidRDefault="00542305" w:rsidP="00475CE2">
            <w:pPr>
              <w:pStyle w:val="TAL"/>
              <w:rPr>
                <w:rFonts w:cs="SimHei"/>
              </w:rPr>
            </w:pPr>
            <w:r w:rsidRPr="007C3161">
              <w:t>T1</w:t>
            </w:r>
          </w:p>
        </w:tc>
        <w:tc>
          <w:tcPr>
            <w:tcW w:w="0" w:type="auto"/>
            <w:tcBorders>
              <w:top w:val="single" w:sz="4" w:space="0" w:color="auto"/>
              <w:left w:val="single" w:sz="4" w:space="0" w:color="auto"/>
              <w:bottom w:val="single" w:sz="4" w:space="0" w:color="auto"/>
              <w:right w:val="single" w:sz="4" w:space="0" w:color="auto"/>
            </w:tcBorders>
            <w:hideMark/>
          </w:tcPr>
          <w:p w14:paraId="7DB96D95" w14:textId="77777777" w:rsidR="00542305" w:rsidRPr="007C3161" w:rsidRDefault="00542305" w:rsidP="00475CE2">
            <w:pPr>
              <w:pStyle w:val="TAL"/>
              <w:rPr>
                <w:rFonts w:cs="SimHei"/>
              </w:rPr>
            </w:pPr>
            <w:r w:rsidRPr="007C316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DADF593" w14:textId="77777777" w:rsidR="00542305" w:rsidRPr="007C3161" w:rsidRDefault="00542305" w:rsidP="00475CE2">
            <w:pPr>
              <w:pStyle w:val="TAL"/>
            </w:pPr>
            <w:r w:rsidRPr="007C3161">
              <w:rPr>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14:paraId="25B2D967" w14:textId="77777777" w:rsidR="00542305" w:rsidRPr="007C3161" w:rsidRDefault="00542305" w:rsidP="00475CE2">
            <w:pPr>
              <w:pStyle w:val="TAL"/>
              <w:rPr>
                <w:rFonts w:cs="SimHei"/>
              </w:rPr>
            </w:pPr>
            <w:r w:rsidRPr="007C3161">
              <w:t>5</w:t>
            </w:r>
          </w:p>
        </w:tc>
        <w:tc>
          <w:tcPr>
            <w:tcW w:w="0" w:type="auto"/>
            <w:tcBorders>
              <w:top w:val="single" w:sz="4" w:space="0" w:color="auto"/>
              <w:left w:val="single" w:sz="4" w:space="0" w:color="auto"/>
              <w:bottom w:val="single" w:sz="4" w:space="0" w:color="auto"/>
              <w:right w:val="single" w:sz="4" w:space="0" w:color="auto"/>
            </w:tcBorders>
          </w:tcPr>
          <w:p w14:paraId="594B0574" w14:textId="77777777" w:rsidR="00542305" w:rsidRPr="007C3161" w:rsidRDefault="00542305" w:rsidP="00475CE2">
            <w:pPr>
              <w:pStyle w:val="TAL"/>
              <w:rPr>
                <w:rFonts w:cs="SimHei"/>
              </w:rPr>
            </w:pPr>
          </w:p>
        </w:tc>
      </w:tr>
      <w:tr w:rsidR="00542305" w:rsidRPr="007C3161" w14:paraId="7AA55CD9" w14:textId="77777777" w:rsidTr="00475CE2">
        <w:trPr>
          <w:cantSplit/>
        </w:trPr>
        <w:tc>
          <w:tcPr>
            <w:tcW w:w="0" w:type="auto"/>
            <w:tcBorders>
              <w:top w:val="single" w:sz="4" w:space="0" w:color="auto"/>
              <w:left w:val="single" w:sz="4" w:space="0" w:color="auto"/>
              <w:bottom w:val="single" w:sz="4" w:space="0" w:color="auto"/>
              <w:right w:val="single" w:sz="4" w:space="0" w:color="auto"/>
            </w:tcBorders>
            <w:hideMark/>
          </w:tcPr>
          <w:p w14:paraId="2F591EE3" w14:textId="77777777" w:rsidR="00542305" w:rsidRPr="007C3161" w:rsidRDefault="00542305" w:rsidP="00475CE2">
            <w:pPr>
              <w:pStyle w:val="TAL"/>
              <w:rPr>
                <w:rFonts w:cs="SimHei"/>
              </w:rPr>
            </w:pPr>
            <w:r w:rsidRPr="007C3161">
              <w:t>T2</w:t>
            </w:r>
          </w:p>
        </w:tc>
        <w:tc>
          <w:tcPr>
            <w:tcW w:w="0" w:type="auto"/>
            <w:tcBorders>
              <w:top w:val="single" w:sz="4" w:space="0" w:color="auto"/>
              <w:left w:val="single" w:sz="4" w:space="0" w:color="auto"/>
              <w:bottom w:val="single" w:sz="4" w:space="0" w:color="auto"/>
              <w:right w:val="single" w:sz="4" w:space="0" w:color="auto"/>
            </w:tcBorders>
            <w:hideMark/>
          </w:tcPr>
          <w:p w14:paraId="0902AFC7" w14:textId="77777777" w:rsidR="00542305" w:rsidRPr="007C3161" w:rsidRDefault="00542305" w:rsidP="00475CE2">
            <w:pPr>
              <w:pStyle w:val="TAL"/>
              <w:rPr>
                <w:rFonts w:cs="SimHei"/>
              </w:rPr>
            </w:pPr>
            <w:r w:rsidRPr="007C316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E1971" w14:textId="77777777" w:rsidR="00542305" w:rsidRPr="007C3161" w:rsidRDefault="00542305" w:rsidP="00475CE2">
            <w:pPr>
              <w:pStyle w:val="TAL"/>
            </w:pPr>
            <w:r w:rsidRPr="007C3161">
              <w:rPr>
                <w:bCs/>
              </w:rPr>
              <w:t>1~4</w:t>
            </w:r>
          </w:p>
        </w:tc>
        <w:tc>
          <w:tcPr>
            <w:tcW w:w="1043" w:type="dxa"/>
            <w:tcBorders>
              <w:top w:val="single" w:sz="4" w:space="0" w:color="auto"/>
              <w:left w:val="single" w:sz="4" w:space="0" w:color="auto"/>
              <w:bottom w:val="single" w:sz="4" w:space="0" w:color="auto"/>
              <w:right w:val="single" w:sz="4" w:space="0" w:color="auto"/>
            </w:tcBorders>
            <w:hideMark/>
          </w:tcPr>
          <w:p w14:paraId="68C2EE12" w14:textId="77777777" w:rsidR="00542305" w:rsidRPr="007C3161" w:rsidRDefault="00542305" w:rsidP="00475CE2">
            <w:pPr>
              <w:pStyle w:val="TAL"/>
              <w:rPr>
                <w:rFonts w:cs="SimHei"/>
              </w:rPr>
            </w:pPr>
            <w:r w:rsidRPr="007C3161">
              <w:t>10</w:t>
            </w:r>
          </w:p>
        </w:tc>
        <w:tc>
          <w:tcPr>
            <w:tcW w:w="1084" w:type="dxa"/>
            <w:tcBorders>
              <w:top w:val="single" w:sz="4" w:space="0" w:color="auto"/>
              <w:left w:val="single" w:sz="4" w:space="0" w:color="auto"/>
              <w:bottom w:val="single" w:sz="4" w:space="0" w:color="auto"/>
              <w:right w:val="single" w:sz="4" w:space="0" w:color="auto"/>
            </w:tcBorders>
            <w:hideMark/>
          </w:tcPr>
          <w:p w14:paraId="19342991" w14:textId="77777777" w:rsidR="00542305" w:rsidRPr="007C3161" w:rsidRDefault="00542305" w:rsidP="00475CE2">
            <w:pPr>
              <w:pStyle w:val="TAL"/>
              <w:rPr>
                <w:rFonts w:cs="SimHei"/>
              </w:rPr>
            </w:pPr>
            <w:r w:rsidRPr="007C3161">
              <w:rPr>
                <w:rFonts w:cs="SimHei"/>
              </w:rPr>
              <w:t>52</w:t>
            </w:r>
          </w:p>
        </w:tc>
        <w:tc>
          <w:tcPr>
            <w:tcW w:w="0" w:type="auto"/>
            <w:tcBorders>
              <w:top w:val="single" w:sz="4" w:space="0" w:color="auto"/>
              <w:left w:val="single" w:sz="4" w:space="0" w:color="auto"/>
              <w:bottom w:val="single" w:sz="4" w:space="0" w:color="auto"/>
              <w:right w:val="single" w:sz="4" w:space="0" w:color="auto"/>
            </w:tcBorders>
          </w:tcPr>
          <w:p w14:paraId="012B7147" w14:textId="77777777" w:rsidR="00542305" w:rsidRPr="007C3161" w:rsidRDefault="00542305" w:rsidP="00475CE2">
            <w:pPr>
              <w:pStyle w:val="TAL"/>
              <w:rPr>
                <w:rFonts w:cs="SimHei"/>
              </w:rPr>
            </w:pPr>
          </w:p>
        </w:tc>
      </w:tr>
      <w:tr w:rsidR="00542305" w:rsidRPr="007C3161" w14:paraId="3FF7507D" w14:textId="77777777" w:rsidTr="00475CE2">
        <w:trPr>
          <w:cantSplit/>
        </w:trPr>
        <w:tc>
          <w:tcPr>
            <w:tcW w:w="9629" w:type="dxa"/>
            <w:gridSpan w:val="6"/>
            <w:tcBorders>
              <w:top w:val="single" w:sz="4" w:space="0" w:color="auto"/>
              <w:left w:val="single" w:sz="4" w:space="0" w:color="auto"/>
              <w:bottom w:val="single" w:sz="4" w:space="0" w:color="auto"/>
              <w:right w:val="single" w:sz="4" w:space="0" w:color="auto"/>
            </w:tcBorders>
          </w:tcPr>
          <w:p w14:paraId="34E7E98B" w14:textId="77777777" w:rsidR="00542305" w:rsidRPr="007C3161" w:rsidRDefault="00542305" w:rsidP="00475CE2">
            <w:pPr>
              <w:pStyle w:val="TAL"/>
              <w:rPr>
                <w:rFonts w:cs="SimHei"/>
              </w:rPr>
            </w:pPr>
            <w:r w:rsidRPr="007C3161">
              <w:rPr>
                <w:rFonts w:cs="Arial"/>
                <w:lang w:eastAsia="ja-JP"/>
              </w:rPr>
              <w:t>Note1 : Test tolerance of -1dB applied</w:t>
            </w:r>
          </w:p>
        </w:tc>
      </w:tr>
    </w:tbl>
    <w:p w14:paraId="0DD7A0D5" w14:textId="77777777" w:rsidR="00542305" w:rsidRPr="007C3161" w:rsidRDefault="00542305" w:rsidP="00542305"/>
    <w:p w14:paraId="2441C18E" w14:textId="77777777" w:rsidR="00542305" w:rsidRPr="007C3161" w:rsidRDefault="00542305" w:rsidP="00542305">
      <w:pPr>
        <w:pStyle w:val="H6"/>
      </w:pPr>
      <w:r w:rsidRPr="007C3161">
        <w:t>5.6.1.4.4.2</w:t>
      </w:r>
      <w:r w:rsidRPr="007C3161">
        <w:tab/>
        <w:t>Test procedure</w:t>
      </w:r>
    </w:p>
    <w:p w14:paraId="09AB2494" w14:textId="77777777" w:rsidR="00542305" w:rsidRPr="007C3161" w:rsidRDefault="00542305" w:rsidP="00542305">
      <w:r w:rsidRPr="007C3161">
        <w:rPr>
          <w:rFonts w:cs="DotumChe"/>
        </w:rPr>
        <w:t>There are three cells in the test, E-UTRAN PCell (Cell 1), FR2 PSCell (Cell 2) and a FR2 neighbour cell (Cell 3) on the same frequency as the PSCell</w:t>
      </w:r>
      <w:r w:rsidRPr="007C3161">
        <w:t>.</w:t>
      </w:r>
    </w:p>
    <w:p w14:paraId="05A6F9E4" w14:textId="77777777" w:rsidR="00542305" w:rsidRPr="007C3161" w:rsidRDefault="00542305" w:rsidP="00542305">
      <w:pPr>
        <w:rPr>
          <w:rFonts w:cs="DotumChe"/>
        </w:rPr>
      </w:pPr>
      <w:r w:rsidRPr="007C3161">
        <w:rPr>
          <w:rFonts w:cs="DotumChe"/>
        </w:rPr>
        <w:lastRenderedPageBreak/>
        <w:t>In the measurement control information a measurement object is configured for the frequency of the PSCell, and it is indicated to the UE that event-triggered reporting with Event A3 is used.</w:t>
      </w:r>
    </w:p>
    <w:p w14:paraId="71CD552D" w14:textId="77777777" w:rsidR="00542305" w:rsidRPr="007C3161" w:rsidRDefault="00542305" w:rsidP="00542305">
      <w:pPr>
        <w:rPr>
          <w:rFonts w:cs="DotumChe"/>
        </w:rPr>
      </w:pPr>
      <w:r w:rsidRPr="007C3161">
        <w:rPr>
          <w:rFonts w:cs="DotumChe"/>
        </w:rPr>
        <w:t>The test consists of two successive time periods, with time duration of T1, and T2 respectively. During time duration T1, the UE shall not have any timing information of cell 3.</w:t>
      </w:r>
    </w:p>
    <w:p w14:paraId="6D4985C6" w14:textId="77777777" w:rsidR="00542305" w:rsidRPr="007C3161" w:rsidRDefault="00542305" w:rsidP="00542305">
      <w:pPr>
        <w:rPr>
          <w:rFonts w:cs="v4.2.0"/>
        </w:rPr>
      </w:pPr>
      <w:r w:rsidRPr="007C3161">
        <w:rPr>
          <w:rFonts w:cs="v4.2.0"/>
        </w:rPr>
        <w:t>There are two BWPs configured in Cell 2, BWP1 which contains the cell defining SSB, and BWP2 which does not contain any SSB of Cell 2. During the whole test, BWP2 is always scheduled as the active BWP for the UE.</w:t>
      </w:r>
    </w:p>
    <w:p w14:paraId="389DE275" w14:textId="77777777" w:rsidR="00542305" w:rsidRPr="007C3161" w:rsidRDefault="00542305" w:rsidP="00542305">
      <w:pPr>
        <w:pStyle w:val="B1"/>
      </w:pPr>
      <w:r w:rsidRPr="007C3161">
        <w:t xml:space="preserve">1. Ensure the UE is in state RRC_CONNECTED with generic procedure parameters Connectivity DC, DC bearer MCG and SCG, Connected without release </w:t>
      </w:r>
      <w:r w:rsidRPr="007C3161">
        <w:rPr>
          <w:i/>
        </w:rPr>
        <w:t>On</w:t>
      </w:r>
      <w:r w:rsidRPr="007C3161">
        <w:t xml:space="preserve"> according to TS 38.508-1 [14] clause 4.5.</w:t>
      </w:r>
    </w:p>
    <w:p w14:paraId="1C058124" w14:textId="77777777" w:rsidR="00542305" w:rsidRPr="007C3161" w:rsidRDefault="00542305" w:rsidP="00542305">
      <w:pPr>
        <w:pStyle w:val="B1"/>
      </w:pPr>
      <w:r w:rsidRPr="007C3161">
        <w:t>2. Set the parameters according to T1 in Table 5.6.1.4.5-1.</w:t>
      </w:r>
    </w:p>
    <w:p w14:paraId="1A38055E" w14:textId="77777777" w:rsidR="00542305" w:rsidRPr="007C3161" w:rsidRDefault="00542305" w:rsidP="00542305">
      <w:pPr>
        <w:pStyle w:val="B1"/>
      </w:pPr>
      <w:r w:rsidRPr="007C3161">
        <w:t xml:space="preserve">3. SS shall transmit an </w:t>
      </w:r>
      <w:r w:rsidRPr="007C3161">
        <w:rPr>
          <w:i/>
        </w:rPr>
        <w:t>RRCConnectionReconfiguration</w:t>
      </w:r>
      <w:r w:rsidRPr="007C3161">
        <w:t xml:space="preserve"> message with event A3 configured.</w:t>
      </w:r>
    </w:p>
    <w:p w14:paraId="72329EF8" w14:textId="77777777" w:rsidR="00542305" w:rsidRPr="007C3161" w:rsidRDefault="00542305" w:rsidP="00542305">
      <w:pPr>
        <w:pStyle w:val="B1"/>
      </w:pPr>
      <w:r w:rsidRPr="007C3161">
        <w:t xml:space="preserve">4. The UE shall transmit </w:t>
      </w:r>
      <w:r w:rsidRPr="007C3161">
        <w:rPr>
          <w:i/>
        </w:rPr>
        <w:t>RRCConnectionReconfigurationComplete</w:t>
      </w:r>
      <w:r w:rsidRPr="007C3161">
        <w:t xml:space="preserve"> message.</w:t>
      </w:r>
    </w:p>
    <w:p w14:paraId="1B09764C" w14:textId="77777777" w:rsidR="00542305" w:rsidRPr="007C3161" w:rsidRDefault="00542305" w:rsidP="00542305">
      <w:pPr>
        <w:pStyle w:val="B1"/>
      </w:pPr>
      <w:r w:rsidRPr="007C3161">
        <w:t>5. When T1 expires, the SS shall switch the power setting from T1 to T2 as specified in Table 5.6.1.4.5-1. T2 starts.</w:t>
      </w:r>
    </w:p>
    <w:p w14:paraId="550C1228" w14:textId="77777777" w:rsidR="00542305" w:rsidRPr="007C3161" w:rsidRDefault="00542305" w:rsidP="00542305">
      <w:pPr>
        <w:pStyle w:val="B1"/>
      </w:pPr>
      <w:r w:rsidRPr="007C3161">
        <w:t xml:space="preserve">6. UE shall transmit a </w:t>
      </w:r>
      <w:r w:rsidRPr="007C3161">
        <w:rPr>
          <w:i/>
        </w:rPr>
        <w:t>MeasurementReport</w:t>
      </w:r>
      <w:r w:rsidRPr="007C3161">
        <w:t xml:space="preserve"> message triggered by Event A3 embedded in E-UTRA RRC message </w:t>
      </w:r>
      <w:r w:rsidRPr="007C3161">
        <w:rPr>
          <w:i/>
        </w:rPr>
        <w:t>ULInformationTransferMRDC</w:t>
      </w:r>
      <w:r w:rsidRPr="007C3161">
        <w:t>. If the overall delays measured from the beginning of time period T2 is less than 4322 ms for Test 1 and 30722 ms for Test 2, then the number of successful tests is increased by one. If the UE fails to report the event within the overall delays measured requirement then the number of failure tests is increased by one.</w:t>
      </w:r>
    </w:p>
    <w:p w14:paraId="4B216C7C" w14:textId="77777777" w:rsidR="00542305" w:rsidRPr="007C3161" w:rsidRDefault="00542305" w:rsidP="00542305">
      <w:pPr>
        <w:pStyle w:val="B1"/>
      </w:pPr>
      <w:r w:rsidRPr="007C3161">
        <w:t xml:space="preserve">7. After the SS receive the </w:t>
      </w:r>
      <w:r w:rsidRPr="007C3161">
        <w:rPr>
          <w:i/>
        </w:rPr>
        <w:t>MeasurementReport</w:t>
      </w:r>
      <w:r w:rsidRPr="007C3161">
        <w:t xml:space="preserve"> message in step 6 or when T2 expires, the SS shall transmit RRCConnectionReconfiguration message with condition EN</w:t>
      </w:r>
      <w:r w:rsidRPr="007C3161">
        <w:rPr>
          <w:lang w:eastAsia="zh-TW"/>
        </w:rPr>
        <w:t>-DC_PSCell_Rel according to TS 36.508 [25] Table 4.6.1-8 to release NR cell (PSCell). The UE shall transmit RRCConnectionReconfigurationComplete message</w:t>
      </w:r>
      <w:r w:rsidRPr="007C3161">
        <w:t>.</w:t>
      </w:r>
    </w:p>
    <w:p w14:paraId="5C4BB6B9" w14:textId="77777777" w:rsidR="00542305" w:rsidRPr="007C3161" w:rsidRDefault="00542305" w:rsidP="00542305">
      <w:pPr>
        <w:pStyle w:val="B1"/>
      </w:pPr>
      <w:r w:rsidRPr="007C3161">
        <w:t xml:space="preserve">8. Set Cell 3 physical cell identity = ((current cell 3 physical cell identity + 1) mod 1008) for next iteration of the test procedure loop. </w:t>
      </w:r>
    </w:p>
    <w:p w14:paraId="5FADC3B4" w14:textId="77777777" w:rsidR="00542305" w:rsidRPr="007C3161" w:rsidRDefault="00542305" w:rsidP="00542305">
      <w:pPr>
        <w:pStyle w:val="B1"/>
      </w:pPr>
      <w:r w:rsidRPr="007C3161">
        <w:t xml:space="preserve">9. </w:t>
      </w:r>
      <w:r w:rsidRPr="007C3161">
        <w:rPr>
          <w:lang w:eastAsia="zh-TW"/>
        </w:rPr>
        <w:t xml:space="preserve">The SS then shall transmit </w:t>
      </w:r>
      <w:r w:rsidRPr="007C3161">
        <w:rPr>
          <w:i/>
          <w:lang w:eastAsia="zh-TW"/>
        </w:rPr>
        <w:t>RRCConnectionReconfiguration</w:t>
      </w:r>
      <w:r w:rsidRPr="007C3161">
        <w:rPr>
          <w:lang w:eastAsia="zh-TW"/>
        </w:rPr>
        <w:t xml:space="preserve"> message with condition MCG_and_SCG according to TS 36.508 [25] Table 4.6.1-8 to add NR cell (PSCell). The UE shall transmit </w:t>
      </w:r>
      <w:r w:rsidRPr="007C3161">
        <w:rPr>
          <w:i/>
          <w:lang w:eastAsia="zh-TW"/>
        </w:rPr>
        <w:t>RRCConnectionReconfigurationComplete</w:t>
      </w:r>
      <w:r w:rsidRPr="007C3161">
        <w:rPr>
          <w:lang w:eastAsia="zh-TW"/>
        </w:rPr>
        <w:t xml:space="preserve"> message.</w:t>
      </w:r>
    </w:p>
    <w:p w14:paraId="2839AAD5" w14:textId="77777777" w:rsidR="00542305" w:rsidRPr="007C3161" w:rsidRDefault="00542305" w:rsidP="00542305">
      <w:pPr>
        <w:pStyle w:val="B1"/>
      </w:pPr>
      <w:r w:rsidRPr="007C3161">
        <w:t>10.</w:t>
      </w:r>
      <w:r w:rsidRPr="007C3161">
        <w:rPr>
          <w:lang w:eastAsia="zh-TW"/>
        </w:rPr>
        <w:t xml:space="preserve"> If any the reconfiguration fails, switch off and on the UE and ensure the UE is in RRC_CONNECTED with generic procedure parameters Connectivity EN-DC, DC bearer MCG and SCG, Connected without release On according to TS 38.508-1 [14] clause 4.5].</w:t>
      </w:r>
      <w:r w:rsidRPr="007C3161">
        <w:t xml:space="preserve"> </w:t>
      </w:r>
    </w:p>
    <w:p w14:paraId="475B6A12" w14:textId="77777777" w:rsidR="00542305" w:rsidRPr="007C3161" w:rsidRDefault="00542305" w:rsidP="00542305">
      <w:pPr>
        <w:pStyle w:val="B1"/>
      </w:pPr>
      <w:r w:rsidRPr="007C3161">
        <w:t>11. Repeat step 2-10 until the confidence level according to Tables G.2.3-1 in Annex G clause G.2 is achieved.</w:t>
      </w:r>
    </w:p>
    <w:p w14:paraId="19011353" w14:textId="77777777" w:rsidR="00542305" w:rsidRPr="007C3161" w:rsidRDefault="00542305" w:rsidP="00542305">
      <w:pPr>
        <w:pStyle w:val="B1"/>
      </w:pPr>
      <w:r w:rsidRPr="007C3161">
        <w:t xml:space="preserve">12. Repeat step 1-11 for each sub-test in Table </w:t>
      </w:r>
      <w:r w:rsidRPr="007C3161">
        <w:rPr>
          <w:lang w:eastAsia="sv-SE"/>
        </w:rPr>
        <w:t xml:space="preserve">5.6.1.2.4.1-3 </w:t>
      </w:r>
      <w:r w:rsidRPr="007C3161">
        <w:t>as appropriate.</w:t>
      </w:r>
    </w:p>
    <w:p w14:paraId="594F2860" w14:textId="77777777" w:rsidR="00542305" w:rsidRPr="007C3161" w:rsidRDefault="00542305" w:rsidP="00542305">
      <w:pPr>
        <w:pStyle w:val="H6"/>
      </w:pPr>
      <w:r w:rsidRPr="007C3161">
        <w:t>5.6.1.4.4.3</w:t>
      </w:r>
      <w:r w:rsidRPr="007C3161">
        <w:tab/>
        <w:t>Message contents</w:t>
      </w:r>
    </w:p>
    <w:p w14:paraId="4CCCC0D1" w14:textId="77777777" w:rsidR="00542305" w:rsidRPr="007C3161" w:rsidRDefault="00542305" w:rsidP="00542305">
      <w:r w:rsidRPr="007C3161">
        <w:t xml:space="preserve">Message contents are according to TS 38.508-1 [14] clause 7.3 with the following exceptions: </w:t>
      </w:r>
    </w:p>
    <w:p w14:paraId="660DF8E0" w14:textId="77777777" w:rsidR="00542305" w:rsidRPr="007C3161" w:rsidRDefault="00542305" w:rsidP="00542305">
      <w:pPr>
        <w:pStyle w:val="TH"/>
      </w:pPr>
      <w:r w:rsidRPr="007C3161">
        <w:lastRenderedPageBreak/>
        <w:t>Table 5.6.1.4.4.3-1: Common Exception messages EN-DC FR2 intra frequency event triggered reporting tests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542305" w:rsidRPr="007C3161" w14:paraId="5B30C0A1" w14:textId="77777777" w:rsidTr="00475CE2">
        <w:trPr>
          <w:cantSplit/>
          <w:jc w:val="center"/>
        </w:trPr>
        <w:tc>
          <w:tcPr>
            <w:tcW w:w="9777" w:type="dxa"/>
            <w:gridSpan w:val="2"/>
          </w:tcPr>
          <w:p w14:paraId="4111993E" w14:textId="77777777" w:rsidR="00542305" w:rsidRPr="007C3161" w:rsidRDefault="00542305" w:rsidP="00475CE2">
            <w:pPr>
              <w:pStyle w:val="TAH"/>
            </w:pPr>
            <w:r w:rsidRPr="007C3161">
              <w:t>Default Message Contents</w:t>
            </w:r>
          </w:p>
        </w:tc>
      </w:tr>
      <w:tr w:rsidR="00542305" w:rsidRPr="007C3161" w14:paraId="1282E63D" w14:textId="77777777" w:rsidTr="00475CE2">
        <w:trPr>
          <w:cantSplit/>
          <w:jc w:val="center"/>
        </w:trPr>
        <w:tc>
          <w:tcPr>
            <w:tcW w:w="0" w:type="auto"/>
          </w:tcPr>
          <w:p w14:paraId="785AC9E9" w14:textId="77777777" w:rsidR="00542305" w:rsidRPr="007C3161" w:rsidRDefault="00542305" w:rsidP="00475CE2">
            <w:pPr>
              <w:pStyle w:val="TAL"/>
            </w:pPr>
            <w:r w:rsidRPr="007C3161">
              <w:t>Common contents of system information blocks exceptions</w:t>
            </w:r>
          </w:p>
        </w:tc>
        <w:tc>
          <w:tcPr>
            <w:tcW w:w="5801" w:type="dxa"/>
          </w:tcPr>
          <w:p w14:paraId="4E00DF4A" w14:textId="77777777" w:rsidR="00542305" w:rsidRPr="007C3161" w:rsidRDefault="00542305" w:rsidP="00475CE2">
            <w:pPr>
              <w:pStyle w:val="TAL"/>
            </w:pPr>
          </w:p>
        </w:tc>
      </w:tr>
      <w:tr w:rsidR="00542305" w:rsidRPr="007C3161" w14:paraId="0E3D553A" w14:textId="77777777" w:rsidTr="00475CE2">
        <w:trPr>
          <w:cantSplit/>
          <w:trHeight w:val="391"/>
          <w:jc w:val="center"/>
        </w:trPr>
        <w:tc>
          <w:tcPr>
            <w:tcW w:w="0" w:type="auto"/>
          </w:tcPr>
          <w:p w14:paraId="42C76928" w14:textId="77777777" w:rsidR="00542305" w:rsidRPr="007C3161" w:rsidRDefault="00542305" w:rsidP="00475CE2">
            <w:pPr>
              <w:pStyle w:val="TAL"/>
            </w:pPr>
            <w:r w:rsidRPr="007C3161">
              <w:t>Default RRC messages and information elements contents exceptions</w:t>
            </w:r>
          </w:p>
        </w:tc>
        <w:tc>
          <w:tcPr>
            <w:tcW w:w="5801" w:type="dxa"/>
          </w:tcPr>
          <w:p w14:paraId="771A09CE" w14:textId="77777777" w:rsidR="00542305" w:rsidRPr="007C3161" w:rsidRDefault="00542305" w:rsidP="00475CE2">
            <w:pPr>
              <w:pStyle w:val="TAL"/>
            </w:pPr>
            <w:r w:rsidRPr="007C3161">
              <w:t>Table H.3.1-1</w:t>
            </w:r>
          </w:p>
          <w:p w14:paraId="3CF721B7" w14:textId="77777777" w:rsidR="00542305" w:rsidRPr="007C3161" w:rsidRDefault="00542305" w:rsidP="00475CE2">
            <w:pPr>
              <w:pStyle w:val="TAL"/>
            </w:pPr>
            <w:r w:rsidRPr="007C3161">
              <w:t>Table H.3.1-2 with Condition INTRA-FREQ and GAP NEEDED</w:t>
            </w:r>
          </w:p>
          <w:p w14:paraId="6FD54950" w14:textId="77777777" w:rsidR="00542305" w:rsidRPr="007C3161" w:rsidRDefault="00542305" w:rsidP="00475CE2">
            <w:pPr>
              <w:pStyle w:val="TAL"/>
            </w:pPr>
            <w:r w:rsidRPr="007C3161">
              <w:t>Table H.3.1-4 with A3-offset = -7dB</w:t>
            </w:r>
          </w:p>
          <w:p w14:paraId="646A681D" w14:textId="77777777" w:rsidR="00542305" w:rsidRPr="007C3161" w:rsidRDefault="00542305" w:rsidP="00475CE2">
            <w:pPr>
              <w:pStyle w:val="TAL"/>
            </w:pPr>
            <w:r w:rsidRPr="007C3161">
              <w:t>Table H.3.1-5  with Condition INTRA-FREQ</w:t>
            </w:r>
          </w:p>
          <w:p w14:paraId="612909A8" w14:textId="77777777" w:rsidR="00542305" w:rsidRPr="007C3161" w:rsidRDefault="00542305" w:rsidP="00475CE2">
            <w:pPr>
              <w:pStyle w:val="TAL"/>
            </w:pPr>
            <w:r w:rsidRPr="007C3161">
              <w:t>Table H.3.1-6 with Condition gapUE and Pattern #0</w:t>
            </w:r>
          </w:p>
          <w:p w14:paraId="7E646C29" w14:textId="77777777" w:rsidR="00542305" w:rsidRPr="007C3161" w:rsidRDefault="00542305" w:rsidP="00475CE2">
            <w:pPr>
              <w:pStyle w:val="TAL"/>
            </w:pPr>
            <w:r w:rsidRPr="007C3161">
              <w:t>Table H.3.1-7 with Condition INTRA-FREQ</w:t>
            </w:r>
          </w:p>
          <w:p w14:paraId="6D9663F1" w14:textId="77777777" w:rsidR="00542305" w:rsidRPr="007C3161" w:rsidRDefault="00542305" w:rsidP="00475CE2">
            <w:pPr>
              <w:pStyle w:val="TAH"/>
              <w:jc w:val="left"/>
              <w:rPr>
                <w:b w:val="0"/>
              </w:rPr>
            </w:pPr>
            <w:r w:rsidRPr="007C3161">
              <w:rPr>
                <w:b w:val="0"/>
              </w:rPr>
              <w:t>Table H.3.4-1</w:t>
            </w:r>
          </w:p>
          <w:p w14:paraId="3D8508EA" w14:textId="77777777" w:rsidR="00542305" w:rsidRPr="007C3161" w:rsidRDefault="00542305" w:rsidP="00475CE2">
            <w:pPr>
              <w:pStyle w:val="TAL"/>
            </w:pPr>
            <w:r w:rsidRPr="007C3161">
              <w:t>Table H.3.4-2</w:t>
            </w:r>
          </w:p>
          <w:p w14:paraId="33B3D64B" w14:textId="77777777" w:rsidR="00542305" w:rsidRPr="007C3161" w:rsidRDefault="00542305" w:rsidP="00475CE2">
            <w:pPr>
              <w:pStyle w:val="TAL"/>
            </w:pPr>
            <w:r w:rsidRPr="007C3161">
              <w:t>Table H.3.7-1 with Condition DRX.1 for test 1</w:t>
            </w:r>
          </w:p>
          <w:p w14:paraId="1530DA8F" w14:textId="77777777" w:rsidR="00542305" w:rsidRPr="007C3161" w:rsidRDefault="00542305" w:rsidP="00475CE2">
            <w:pPr>
              <w:pStyle w:val="TAL"/>
            </w:pPr>
            <w:r w:rsidRPr="007C3161">
              <w:t>Table H.3.7-1 with Condition DRX.2 for test 2</w:t>
            </w:r>
          </w:p>
        </w:tc>
      </w:tr>
      <w:tr w:rsidR="00542305" w:rsidRPr="007C3161" w14:paraId="682A768B" w14:textId="77777777" w:rsidTr="00475CE2">
        <w:trPr>
          <w:cantSplit/>
          <w:trHeight w:val="391"/>
          <w:jc w:val="center"/>
        </w:trPr>
        <w:tc>
          <w:tcPr>
            <w:tcW w:w="0" w:type="auto"/>
          </w:tcPr>
          <w:p w14:paraId="61FB4B2A" w14:textId="77777777" w:rsidR="00542305" w:rsidRPr="007C3161" w:rsidRDefault="00542305" w:rsidP="00475CE2">
            <w:pPr>
              <w:pStyle w:val="TAL"/>
            </w:pPr>
            <w:r w:rsidRPr="007C3161">
              <w:rPr>
                <w:rFonts w:eastAsia="SimSun"/>
              </w:rPr>
              <w:t>Specific message contents exceptions for Test Configuration 5.6.1.4-1 and 5.6.1.4-2</w:t>
            </w:r>
          </w:p>
        </w:tc>
        <w:tc>
          <w:tcPr>
            <w:tcW w:w="5801" w:type="dxa"/>
          </w:tcPr>
          <w:p w14:paraId="007F73D6" w14:textId="77777777" w:rsidR="00542305" w:rsidRPr="007C3161" w:rsidRDefault="00542305" w:rsidP="00475CE2">
            <w:pPr>
              <w:pStyle w:val="TAL"/>
              <w:rPr>
                <w:rFonts w:cs="v4.2.0"/>
              </w:rPr>
            </w:pPr>
            <w:r w:rsidRPr="007C3161">
              <w:t xml:space="preserve">Table H.3.1-3 with Condition INTRA-FREQ MO, SSB.3 FR2 and </w:t>
            </w:r>
            <w:r w:rsidRPr="007C3161">
              <w:rPr>
                <w:rFonts w:cs="v4.2.0"/>
              </w:rPr>
              <w:t>Synchronous cells</w:t>
            </w:r>
          </w:p>
          <w:p w14:paraId="348B8999" w14:textId="77777777" w:rsidR="00542305" w:rsidRPr="007C3161" w:rsidRDefault="00542305" w:rsidP="00475CE2">
            <w:pPr>
              <w:pStyle w:val="TAL"/>
            </w:pPr>
            <w:r w:rsidRPr="007C3161">
              <w:rPr>
                <w:rFonts w:cs="v4.2.0"/>
              </w:rPr>
              <w:t>Table 7.3.1-3 in TS 38.508-1 [14] with condition SMTC.1</w:t>
            </w:r>
          </w:p>
        </w:tc>
      </w:tr>
      <w:tr w:rsidR="00542305" w:rsidRPr="007C3161" w14:paraId="20B9A14E" w14:textId="77777777" w:rsidTr="00475CE2">
        <w:trPr>
          <w:cantSplit/>
          <w:trHeight w:val="391"/>
          <w:jc w:val="center"/>
        </w:trPr>
        <w:tc>
          <w:tcPr>
            <w:tcW w:w="0" w:type="auto"/>
          </w:tcPr>
          <w:p w14:paraId="40128E2C" w14:textId="77777777" w:rsidR="00542305" w:rsidRPr="007C3161" w:rsidRDefault="00542305" w:rsidP="00475CE2">
            <w:pPr>
              <w:pStyle w:val="TAL"/>
            </w:pPr>
            <w:r w:rsidRPr="007C3161">
              <w:rPr>
                <w:rFonts w:eastAsia="SimSun"/>
              </w:rPr>
              <w:t>Specific message contents exceptions for Test Configuration 5.6.1.4-3 and 5.6.1.4-4</w:t>
            </w:r>
          </w:p>
        </w:tc>
        <w:tc>
          <w:tcPr>
            <w:tcW w:w="5801" w:type="dxa"/>
          </w:tcPr>
          <w:p w14:paraId="22E4FDB6" w14:textId="77777777" w:rsidR="00542305" w:rsidRPr="007C3161" w:rsidRDefault="00542305" w:rsidP="00475CE2">
            <w:pPr>
              <w:pStyle w:val="TAL"/>
              <w:rPr>
                <w:rFonts w:cs="v4.2.0"/>
              </w:rPr>
            </w:pPr>
            <w:r w:rsidRPr="007C3161">
              <w:t xml:space="preserve">Table H.3.1-3 with Condition INTRA-FREQ MO, SSB.4 FR2 and </w:t>
            </w:r>
            <w:r w:rsidRPr="007C3161">
              <w:rPr>
                <w:rFonts w:cs="v4.2.0"/>
              </w:rPr>
              <w:t>Synchronous cells</w:t>
            </w:r>
          </w:p>
          <w:p w14:paraId="45E5ECC8" w14:textId="77777777" w:rsidR="00542305" w:rsidRPr="007C3161" w:rsidRDefault="00542305" w:rsidP="00475CE2">
            <w:pPr>
              <w:pStyle w:val="TAL"/>
            </w:pPr>
            <w:r w:rsidRPr="007C3161">
              <w:rPr>
                <w:rFonts w:cs="v4.2.0"/>
              </w:rPr>
              <w:t>Table 7.3.1-3 in TS 38.508-1 [14] with condition SMTC.1</w:t>
            </w:r>
          </w:p>
        </w:tc>
      </w:tr>
    </w:tbl>
    <w:p w14:paraId="0C6DEF5A" w14:textId="77777777" w:rsidR="00542305" w:rsidRPr="007C3161" w:rsidRDefault="00542305" w:rsidP="00542305">
      <w:pPr>
        <w:rPr>
          <w:lang w:eastAsia="x-none"/>
        </w:rPr>
      </w:pPr>
    </w:p>
    <w:p w14:paraId="70840424" w14:textId="77777777" w:rsidR="00542305" w:rsidRPr="007C3161" w:rsidRDefault="00542305" w:rsidP="00542305">
      <w:pPr>
        <w:pStyle w:val="H6"/>
      </w:pPr>
      <w:r w:rsidRPr="007C3161">
        <w:t>5.6.1.4.5</w:t>
      </w:r>
      <w:r w:rsidRPr="007C3161">
        <w:tab/>
        <w:t>Test requirement</w:t>
      </w:r>
    </w:p>
    <w:p w14:paraId="139FDEFA" w14:textId="77777777" w:rsidR="00542305" w:rsidRPr="007C3161" w:rsidRDefault="00542305" w:rsidP="00542305">
      <w:r w:rsidRPr="007C3161">
        <w:t xml:space="preserve">Tables 5.6.1.4.4.1-3, 5.6.1.4.5-1 and 5.6.1.4.5-2 define the primary level settings including test tolerances for EN-DC FR2 event triggered reporting test with gap in DRX. </w:t>
      </w:r>
    </w:p>
    <w:p w14:paraId="7739E712" w14:textId="77777777" w:rsidR="00542305" w:rsidRPr="007C3161" w:rsidRDefault="00542305" w:rsidP="00542305">
      <w:pPr>
        <w:pStyle w:val="TH"/>
      </w:pPr>
      <w:r w:rsidRPr="007C3161">
        <w:rPr>
          <w:rFonts w:cs="DotumChe"/>
        </w:rPr>
        <w:t>Table 5.6.1.4.5-1: NR Cell specific test parameters for intra-frequency event triggered reporting for EN-DC with TDD PSCell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01"/>
        <w:gridCol w:w="1701"/>
        <w:gridCol w:w="850"/>
        <w:gridCol w:w="851"/>
        <w:gridCol w:w="921"/>
        <w:gridCol w:w="922"/>
      </w:tblGrid>
      <w:tr w:rsidR="00542305" w:rsidRPr="007C3161" w14:paraId="23A7B104" w14:textId="77777777" w:rsidTr="00475CE2">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03629DF8" w14:textId="77777777" w:rsidR="00542305" w:rsidRPr="007C3161" w:rsidRDefault="00542305" w:rsidP="00475CE2">
            <w:pPr>
              <w:pStyle w:val="TAH"/>
              <w:spacing w:line="256" w:lineRule="auto"/>
              <w:rPr>
                <w:rFonts w:cs="SimHei"/>
              </w:rPr>
            </w:pPr>
            <w:r w:rsidRPr="007C3161">
              <w:rPr>
                <w:rFonts w:cs="DotumChe"/>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952F374" w14:textId="77777777" w:rsidR="00542305" w:rsidRPr="007C3161" w:rsidRDefault="00542305" w:rsidP="00475CE2">
            <w:pPr>
              <w:pStyle w:val="TAH"/>
              <w:spacing w:line="256" w:lineRule="auto"/>
              <w:rPr>
                <w:rFonts w:cs="SimHei"/>
              </w:rPr>
            </w:pPr>
            <w:r w:rsidRPr="007C3161">
              <w:rPr>
                <w:rFonts w:cs="DotumChe"/>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E52AA77" w14:textId="77777777" w:rsidR="00542305" w:rsidRPr="007C3161" w:rsidRDefault="00542305" w:rsidP="00475CE2">
            <w:pPr>
              <w:pStyle w:val="TAH"/>
              <w:spacing w:line="256" w:lineRule="auto"/>
              <w:rPr>
                <w:rFonts w:cs="DotumChe"/>
              </w:rPr>
            </w:pPr>
            <w:r w:rsidRPr="007C3161">
              <w:rPr>
                <w:rFonts w:cs="DotumChe"/>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46284DA" w14:textId="77777777" w:rsidR="00542305" w:rsidRPr="007C3161" w:rsidRDefault="00542305" w:rsidP="00475CE2">
            <w:pPr>
              <w:pStyle w:val="TAH"/>
              <w:spacing w:line="256" w:lineRule="auto"/>
              <w:rPr>
                <w:rFonts w:cs="SimHei"/>
              </w:rPr>
            </w:pPr>
            <w:r w:rsidRPr="007C3161">
              <w:rPr>
                <w:rFonts w:cs="DotumChe"/>
              </w:rPr>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128F6F26" w14:textId="77777777" w:rsidR="00542305" w:rsidRPr="007C3161" w:rsidRDefault="00542305" w:rsidP="00475CE2">
            <w:pPr>
              <w:pStyle w:val="TAH"/>
              <w:spacing w:line="256" w:lineRule="auto"/>
              <w:rPr>
                <w:rFonts w:cs="DotumChe"/>
              </w:rPr>
            </w:pPr>
            <w:r w:rsidRPr="007C3161">
              <w:rPr>
                <w:rFonts w:cs="DotumChe"/>
              </w:rPr>
              <w:t>Cell 3</w:t>
            </w:r>
          </w:p>
        </w:tc>
      </w:tr>
      <w:tr w:rsidR="00542305" w:rsidRPr="007C3161" w14:paraId="6BD75750" w14:textId="77777777" w:rsidTr="00475CE2">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733EA05F" w14:textId="77777777" w:rsidR="00542305" w:rsidRPr="007C3161" w:rsidRDefault="00542305" w:rsidP="00475CE2">
            <w:pPr>
              <w:spacing w:after="0" w:line="256" w:lineRule="auto"/>
              <w:rPr>
                <w:rFonts w:ascii="SimHei" w:hAnsi="SimHei" w:cs="SimHei"/>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49B4603" w14:textId="77777777" w:rsidR="00542305" w:rsidRPr="007C3161" w:rsidRDefault="00542305" w:rsidP="00475CE2">
            <w:pPr>
              <w:spacing w:after="0" w:line="256" w:lineRule="auto"/>
              <w:rPr>
                <w:rFonts w:ascii="SimHei" w:hAnsi="SimHei" w:cs="SimHei"/>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3D9B157" w14:textId="77777777" w:rsidR="00542305" w:rsidRPr="007C3161" w:rsidRDefault="00542305" w:rsidP="00475CE2">
            <w:pPr>
              <w:spacing w:after="0" w:line="256" w:lineRule="auto"/>
              <w:rPr>
                <w:rFonts w:ascii="SimHei" w:hAnsi="SimHei" w:cs="DotumChe"/>
                <w:b/>
                <w:sz w:val="18"/>
              </w:rPr>
            </w:pPr>
          </w:p>
        </w:tc>
        <w:tc>
          <w:tcPr>
            <w:tcW w:w="850" w:type="dxa"/>
            <w:tcBorders>
              <w:top w:val="single" w:sz="4" w:space="0" w:color="auto"/>
              <w:left w:val="single" w:sz="4" w:space="0" w:color="auto"/>
              <w:bottom w:val="single" w:sz="4" w:space="0" w:color="auto"/>
              <w:right w:val="single" w:sz="4" w:space="0" w:color="auto"/>
            </w:tcBorders>
            <w:hideMark/>
          </w:tcPr>
          <w:p w14:paraId="21751EB0" w14:textId="77777777" w:rsidR="00542305" w:rsidRPr="007C3161" w:rsidRDefault="00542305" w:rsidP="00475CE2">
            <w:pPr>
              <w:pStyle w:val="TAH"/>
              <w:spacing w:line="256" w:lineRule="auto"/>
              <w:rPr>
                <w:rFonts w:cs="SimHei"/>
              </w:rPr>
            </w:pPr>
            <w:r w:rsidRPr="007C3161">
              <w:rPr>
                <w:rFonts w:cs="DotumChe"/>
              </w:rPr>
              <w:t>T1</w:t>
            </w:r>
          </w:p>
        </w:tc>
        <w:tc>
          <w:tcPr>
            <w:tcW w:w="851" w:type="dxa"/>
            <w:tcBorders>
              <w:top w:val="single" w:sz="4" w:space="0" w:color="auto"/>
              <w:left w:val="single" w:sz="4" w:space="0" w:color="auto"/>
              <w:bottom w:val="single" w:sz="4" w:space="0" w:color="auto"/>
              <w:right w:val="single" w:sz="4" w:space="0" w:color="auto"/>
            </w:tcBorders>
            <w:hideMark/>
          </w:tcPr>
          <w:p w14:paraId="252715BD" w14:textId="77777777" w:rsidR="00542305" w:rsidRPr="007C3161" w:rsidRDefault="00542305" w:rsidP="00475CE2">
            <w:pPr>
              <w:pStyle w:val="TAH"/>
              <w:spacing w:line="256" w:lineRule="auto"/>
              <w:rPr>
                <w:rFonts w:cs="SimHei"/>
              </w:rPr>
            </w:pPr>
            <w:r w:rsidRPr="007C3161">
              <w:rPr>
                <w:rFonts w:cs="DotumChe"/>
              </w:rPr>
              <w:t>T2</w:t>
            </w:r>
          </w:p>
        </w:tc>
        <w:tc>
          <w:tcPr>
            <w:tcW w:w="921" w:type="dxa"/>
            <w:tcBorders>
              <w:top w:val="single" w:sz="4" w:space="0" w:color="auto"/>
              <w:left w:val="single" w:sz="4" w:space="0" w:color="auto"/>
              <w:bottom w:val="single" w:sz="4" w:space="0" w:color="auto"/>
              <w:right w:val="single" w:sz="4" w:space="0" w:color="auto"/>
            </w:tcBorders>
            <w:hideMark/>
          </w:tcPr>
          <w:p w14:paraId="6779B84B" w14:textId="77777777" w:rsidR="00542305" w:rsidRPr="007C3161" w:rsidRDefault="00542305" w:rsidP="00475CE2">
            <w:pPr>
              <w:pStyle w:val="TAH"/>
              <w:spacing w:line="256" w:lineRule="auto"/>
              <w:rPr>
                <w:rFonts w:cs="DotumChe"/>
              </w:rPr>
            </w:pPr>
            <w:r w:rsidRPr="007C3161">
              <w:rPr>
                <w:rFonts w:cs="DotumChe"/>
              </w:rPr>
              <w:t>T1</w:t>
            </w:r>
          </w:p>
        </w:tc>
        <w:tc>
          <w:tcPr>
            <w:tcW w:w="921" w:type="dxa"/>
            <w:tcBorders>
              <w:top w:val="single" w:sz="4" w:space="0" w:color="auto"/>
              <w:left w:val="single" w:sz="4" w:space="0" w:color="auto"/>
              <w:bottom w:val="single" w:sz="4" w:space="0" w:color="auto"/>
              <w:right w:val="single" w:sz="4" w:space="0" w:color="auto"/>
            </w:tcBorders>
            <w:hideMark/>
          </w:tcPr>
          <w:p w14:paraId="439FFDC5" w14:textId="77777777" w:rsidR="00542305" w:rsidRPr="007C3161" w:rsidRDefault="00542305" w:rsidP="00475CE2">
            <w:pPr>
              <w:pStyle w:val="TAH"/>
              <w:spacing w:line="256" w:lineRule="auto"/>
              <w:rPr>
                <w:rFonts w:cs="DotumChe"/>
              </w:rPr>
            </w:pPr>
            <w:r w:rsidRPr="007C3161">
              <w:rPr>
                <w:rFonts w:cs="DotumChe"/>
              </w:rPr>
              <w:t>T2</w:t>
            </w:r>
          </w:p>
        </w:tc>
      </w:tr>
      <w:tr w:rsidR="00542305" w:rsidRPr="007C3161" w14:paraId="5077D082"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F3D95B8" w14:textId="77777777" w:rsidR="00542305" w:rsidRPr="007C3161" w:rsidRDefault="00542305" w:rsidP="00475CE2">
            <w:pPr>
              <w:pStyle w:val="TAL"/>
              <w:spacing w:line="256" w:lineRule="auto"/>
              <w:rPr>
                <w:rFonts w:cs="SimHei"/>
              </w:rPr>
            </w:pPr>
            <w:r w:rsidRPr="007C3161">
              <w:rPr>
                <w:rFonts w:cs="SimHei"/>
              </w:rPr>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38A57ED9" w14:textId="77777777" w:rsidR="00542305" w:rsidRPr="007C3161" w:rsidRDefault="00542305" w:rsidP="00475CE2">
            <w:pPr>
              <w:pStyle w:val="TAC"/>
              <w:spacing w:line="256" w:lineRule="auto"/>
              <w:rPr>
                <w:rFonts w:cs="SimHei"/>
              </w:rPr>
            </w:pPr>
          </w:p>
        </w:tc>
        <w:tc>
          <w:tcPr>
            <w:tcW w:w="1701" w:type="dxa"/>
            <w:tcBorders>
              <w:top w:val="single" w:sz="4" w:space="0" w:color="auto"/>
              <w:left w:val="single" w:sz="4" w:space="0" w:color="auto"/>
              <w:bottom w:val="single" w:sz="4" w:space="0" w:color="auto"/>
              <w:right w:val="single" w:sz="4" w:space="0" w:color="auto"/>
            </w:tcBorders>
            <w:hideMark/>
          </w:tcPr>
          <w:p w14:paraId="40001DDA" w14:textId="77777777" w:rsidR="00542305" w:rsidRPr="007C3161" w:rsidRDefault="00542305" w:rsidP="00475CE2">
            <w:pPr>
              <w:pStyle w:val="TAC"/>
              <w:spacing w:line="256" w:lineRule="auto"/>
              <w:rPr>
                <w:rFonts w:cs="DotumChe"/>
                <w:bCs/>
              </w:rPr>
            </w:pPr>
            <w:r w:rsidRPr="007C3161">
              <w:rPr>
                <w:rFonts w:cs="DotumChe"/>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F8617EC" w14:textId="77777777" w:rsidR="00542305" w:rsidRPr="007C3161" w:rsidRDefault="00542305" w:rsidP="00475CE2">
            <w:pPr>
              <w:pStyle w:val="TAC"/>
              <w:spacing w:line="256" w:lineRule="auto"/>
              <w:rPr>
                <w:rFonts w:cs="DotumChe"/>
              </w:rPr>
            </w:pPr>
            <w:r w:rsidRPr="007C3161">
              <w:rPr>
                <w:rFonts w:cs="DotumChe"/>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3650AFDF" w14:textId="77777777" w:rsidR="00542305" w:rsidRPr="007C3161" w:rsidRDefault="00542305" w:rsidP="00475CE2">
            <w:pPr>
              <w:pStyle w:val="TAC"/>
              <w:spacing w:line="256" w:lineRule="auto"/>
              <w:rPr>
                <w:rFonts w:cs="DotumChe"/>
              </w:rPr>
            </w:pPr>
            <w:r w:rsidRPr="007C3161">
              <w:rPr>
                <w:rFonts w:cs="DotumChe"/>
              </w:rPr>
              <w:t>TDDConf.3.1</w:t>
            </w:r>
          </w:p>
        </w:tc>
      </w:tr>
      <w:tr w:rsidR="00542305" w:rsidRPr="007C3161" w14:paraId="2538AD66"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tcPr>
          <w:p w14:paraId="1F86E48B" w14:textId="77777777" w:rsidR="00542305" w:rsidRPr="007C3161" w:rsidRDefault="00542305" w:rsidP="00475CE2">
            <w:pPr>
              <w:pStyle w:val="TAL"/>
              <w:spacing w:line="256" w:lineRule="auto"/>
              <w:rPr>
                <w:rFonts w:cs="SimHei"/>
                <w:bCs/>
              </w:rPr>
            </w:pPr>
            <w:r w:rsidRPr="007C3161">
              <w:rPr>
                <w:rFonts w:eastAsia="SimSun"/>
                <w:bCs/>
              </w:rPr>
              <w:t>BW</w:t>
            </w:r>
            <w:r w:rsidRPr="007C3161">
              <w:rPr>
                <w:rFonts w:eastAsia="SimSun"/>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14FA6FC1" w14:textId="77777777" w:rsidR="00542305" w:rsidRPr="007C3161" w:rsidRDefault="00542305" w:rsidP="00475CE2">
            <w:pPr>
              <w:pStyle w:val="TAC"/>
              <w:spacing w:line="256" w:lineRule="auto"/>
              <w:rPr>
                <w:rFonts w:cs="SimHei"/>
              </w:rPr>
            </w:pPr>
            <w:r w:rsidRPr="007C3161">
              <w:rPr>
                <w:rFonts w:eastAsia="SimSun" w:cs="v4.2.0"/>
              </w:rPr>
              <w:t>MHz</w:t>
            </w:r>
          </w:p>
        </w:tc>
        <w:tc>
          <w:tcPr>
            <w:tcW w:w="1701" w:type="dxa"/>
            <w:tcBorders>
              <w:top w:val="single" w:sz="4" w:space="0" w:color="auto"/>
              <w:left w:val="single" w:sz="4" w:space="0" w:color="auto"/>
              <w:bottom w:val="single" w:sz="4" w:space="0" w:color="auto"/>
              <w:right w:val="single" w:sz="4" w:space="0" w:color="auto"/>
            </w:tcBorders>
          </w:tcPr>
          <w:p w14:paraId="669E0EFC" w14:textId="77777777" w:rsidR="00542305" w:rsidRPr="007C3161" w:rsidRDefault="00542305" w:rsidP="00475CE2">
            <w:pPr>
              <w:pStyle w:val="TAC"/>
              <w:spacing w:line="256" w:lineRule="auto"/>
              <w:rPr>
                <w:rFonts w:cs="DotumChe"/>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8B1CB83" w14:textId="77777777" w:rsidR="00542305" w:rsidRPr="007C3161" w:rsidRDefault="00542305" w:rsidP="00475CE2">
            <w:pPr>
              <w:pStyle w:val="TAC"/>
              <w:spacing w:line="256" w:lineRule="auto"/>
              <w:rPr>
                <w:rFonts w:cs="DotumChe"/>
              </w:rPr>
            </w:pPr>
            <w:r w:rsidRPr="007C3161">
              <w:rPr>
                <w:rFonts w:eastAsia="SimSun"/>
                <w:szCs w:val="18"/>
              </w:rPr>
              <w:t>100: N</w:t>
            </w:r>
            <w:r w:rsidRPr="007C3161">
              <w:rPr>
                <w:rFonts w:eastAsia="SimSun"/>
                <w:szCs w:val="18"/>
                <w:vertAlign w:val="subscript"/>
              </w:rPr>
              <w:t xml:space="preserve">RB,c </w:t>
            </w:r>
            <w:r w:rsidRPr="007C3161">
              <w:rPr>
                <w:rFonts w:eastAsia="SimSun"/>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7D944FF" w14:textId="77777777" w:rsidR="00542305" w:rsidRPr="007C3161" w:rsidRDefault="00542305" w:rsidP="00475CE2">
            <w:pPr>
              <w:pStyle w:val="TAC"/>
              <w:spacing w:line="256" w:lineRule="auto"/>
              <w:rPr>
                <w:rFonts w:cs="DotumChe"/>
              </w:rPr>
            </w:pPr>
            <w:r w:rsidRPr="007C3161">
              <w:rPr>
                <w:rFonts w:eastAsia="SimSun"/>
                <w:szCs w:val="18"/>
              </w:rPr>
              <w:t>100: N</w:t>
            </w:r>
            <w:r w:rsidRPr="007C3161">
              <w:rPr>
                <w:rFonts w:eastAsia="SimSun"/>
                <w:szCs w:val="18"/>
                <w:vertAlign w:val="subscript"/>
              </w:rPr>
              <w:t xml:space="preserve">RB,c </w:t>
            </w:r>
            <w:r w:rsidRPr="007C3161">
              <w:rPr>
                <w:rFonts w:eastAsia="SimSun"/>
                <w:szCs w:val="18"/>
              </w:rPr>
              <w:t>= 66</w:t>
            </w:r>
          </w:p>
        </w:tc>
      </w:tr>
      <w:tr w:rsidR="00542305" w:rsidRPr="007C3161" w14:paraId="246C2897"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tcPr>
          <w:p w14:paraId="0A60F5D4" w14:textId="77777777" w:rsidR="00542305" w:rsidRPr="007C3161" w:rsidRDefault="00542305" w:rsidP="00475CE2">
            <w:pPr>
              <w:pStyle w:val="TAL"/>
              <w:spacing w:line="256" w:lineRule="auto"/>
              <w:rPr>
                <w:rFonts w:cs="SimHei"/>
                <w:bCs/>
              </w:rPr>
            </w:pPr>
            <w:r w:rsidRPr="007C3161">
              <w:t>Data RBs allocated</w:t>
            </w:r>
          </w:p>
        </w:tc>
        <w:tc>
          <w:tcPr>
            <w:tcW w:w="1701" w:type="dxa"/>
            <w:tcBorders>
              <w:top w:val="single" w:sz="4" w:space="0" w:color="auto"/>
              <w:left w:val="single" w:sz="4" w:space="0" w:color="auto"/>
              <w:bottom w:val="single" w:sz="4" w:space="0" w:color="auto"/>
              <w:right w:val="single" w:sz="4" w:space="0" w:color="auto"/>
            </w:tcBorders>
          </w:tcPr>
          <w:p w14:paraId="44C37C57" w14:textId="77777777" w:rsidR="00542305" w:rsidRPr="007C3161" w:rsidRDefault="00542305" w:rsidP="00475CE2">
            <w:pPr>
              <w:pStyle w:val="TAC"/>
              <w:spacing w:line="256" w:lineRule="auto"/>
              <w:rPr>
                <w:rFonts w:cs="SimHei"/>
              </w:rPr>
            </w:pPr>
          </w:p>
        </w:tc>
        <w:tc>
          <w:tcPr>
            <w:tcW w:w="1701" w:type="dxa"/>
            <w:tcBorders>
              <w:top w:val="single" w:sz="4" w:space="0" w:color="auto"/>
              <w:left w:val="single" w:sz="4" w:space="0" w:color="auto"/>
              <w:bottom w:val="single" w:sz="4" w:space="0" w:color="auto"/>
              <w:right w:val="single" w:sz="4" w:space="0" w:color="auto"/>
            </w:tcBorders>
          </w:tcPr>
          <w:p w14:paraId="1A85E389" w14:textId="77777777" w:rsidR="00542305" w:rsidRPr="007C3161" w:rsidRDefault="00542305" w:rsidP="00475CE2">
            <w:pPr>
              <w:pStyle w:val="TAC"/>
              <w:spacing w:line="256" w:lineRule="auto"/>
              <w:rPr>
                <w:rFonts w:cs="DotumChe"/>
              </w:rPr>
            </w:pPr>
            <w:r w:rsidRPr="007C3161">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1D76AEA7" w14:textId="77777777" w:rsidR="00542305" w:rsidRPr="007C3161" w:rsidRDefault="00542305" w:rsidP="00475CE2">
            <w:pPr>
              <w:pStyle w:val="TAC"/>
              <w:spacing w:line="256" w:lineRule="auto"/>
              <w:rPr>
                <w:rFonts w:cs="DotumChe"/>
              </w:rPr>
            </w:pPr>
            <w:r w:rsidRPr="007C3161">
              <w:rPr>
                <w:rFonts w:eastAsia="SimSun"/>
                <w:szCs w:val="18"/>
              </w:rPr>
              <w:t>66</w:t>
            </w:r>
          </w:p>
        </w:tc>
        <w:tc>
          <w:tcPr>
            <w:tcW w:w="1842" w:type="dxa"/>
            <w:gridSpan w:val="2"/>
            <w:tcBorders>
              <w:top w:val="single" w:sz="4" w:space="0" w:color="auto"/>
              <w:left w:val="single" w:sz="4" w:space="0" w:color="auto"/>
              <w:bottom w:val="single" w:sz="4" w:space="0" w:color="auto"/>
              <w:right w:val="single" w:sz="4" w:space="0" w:color="auto"/>
            </w:tcBorders>
          </w:tcPr>
          <w:p w14:paraId="6D16F2C4" w14:textId="77777777" w:rsidR="00542305" w:rsidRPr="007C3161" w:rsidRDefault="00542305" w:rsidP="00475CE2">
            <w:pPr>
              <w:pStyle w:val="TAC"/>
              <w:spacing w:line="256" w:lineRule="auto"/>
              <w:rPr>
                <w:rFonts w:cs="DotumChe"/>
              </w:rPr>
            </w:pPr>
            <w:r w:rsidRPr="007C3161">
              <w:rPr>
                <w:rFonts w:eastAsia="SimSun"/>
                <w:szCs w:val="18"/>
              </w:rPr>
              <w:t>66</w:t>
            </w:r>
          </w:p>
        </w:tc>
      </w:tr>
      <w:tr w:rsidR="00542305" w:rsidRPr="007C3161" w14:paraId="65F71F53"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45DE52C" w14:textId="77777777" w:rsidR="00542305" w:rsidRPr="007C3161" w:rsidRDefault="00542305" w:rsidP="00475CE2">
            <w:pPr>
              <w:pStyle w:val="TAL"/>
              <w:spacing w:line="256" w:lineRule="auto"/>
              <w:rPr>
                <w:rFonts w:cs="SimHei"/>
              </w:rPr>
            </w:pPr>
            <w:r w:rsidRPr="007C3161">
              <w:rPr>
                <w:rFonts w:cs="SimHei"/>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012DAB4B" w14:textId="77777777" w:rsidR="00542305" w:rsidRPr="007C3161" w:rsidRDefault="00542305" w:rsidP="00475CE2">
            <w:pPr>
              <w:pStyle w:val="TAC"/>
              <w:spacing w:line="256" w:lineRule="auto"/>
              <w:rPr>
                <w:rFonts w:cs="SimHei"/>
              </w:rPr>
            </w:pPr>
          </w:p>
        </w:tc>
        <w:tc>
          <w:tcPr>
            <w:tcW w:w="1701" w:type="dxa"/>
            <w:tcBorders>
              <w:top w:val="single" w:sz="4" w:space="0" w:color="auto"/>
              <w:left w:val="single" w:sz="4" w:space="0" w:color="auto"/>
              <w:bottom w:val="single" w:sz="4" w:space="0" w:color="auto"/>
              <w:right w:val="single" w:sz="4" w:space="0" w:color="auto"/>
            </w:tcBorders>
            <w:hideMark/>
          </w:tcPr>
          <w:p w14:paraId="50111BB6" w14:textId="77777777" w:rsidR="00542305" w:rsidRPr="007C3161" w:rsidRDefault="00542305" w:rsidP="00475CE2">
            <w:pPr>
              <w:pStyle w:val="TAC"/>
              <w:spacing w:line="256" w:lineRule="auto"/>
              <w:rPr>
                <w:rFonts w:cs="DotumChe"/>
                <w:bCs/>
              </w:rPr>
            </w:pPr>
            <w:r w:rsidRPr="007C3161">
              <w:rPr>
                <w:rFonts w:cs="DotumChe"/>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B60E930" w14:textId="77777777" w:rsidR="00542305" w:rsidRPr="007C3161" w:rsidRDefault="00542305" w:rsidP="00475CE2">
            <w:pPr>
              <w:pStyle w:val="TAC"/>
              <w:spacing w:line="256" w:lineRule="auto"/>
              <w:rPr>
                <w:rFonts w:cs="DotumChe"/>
              </w:rPr>
            </w:pPr>
            <w:r w:rsidRPr="007C3161">
              <w:rPr>
                <w:rFonts w:cs="DotumChe"/>
              </w:rPr>
              <w:t>DLBWP.0.1</w:t>
            </w:r>
          </w:p>
          <w:p w14:paraId="0FDEB41A" w14:textId="77777777" w:rsidR="00542305" w:rsidRPr="007C3161" w:rsidRDefault="00542305" w:rsidP="00475CE2">
            <w:pPr>
              <w:pStyle w:val="TAC"/>
              <w:spacing w:line="256" w:lineRule="auto"/>
              <w:rPr>
                <w:rFonts w:cs="DotumChe"/>
              </w:rPr>
            </w:pPr>
            <w:r w:rsidRPr="007C3161">
              <w:rPr>
                <w:rFonts w:cs="DotumChe"/>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6DAFFEDE" w14:textId="77777777" w:rsidR="00542305" w:rsidRPr="007C3161" w:rsidRDefault="00542305" w:rsidP="00475CE2">
            <w:pPr>
              <w:pStyle w:val="TAC"/>
              <w:spacing w:line="256" w:lineRule="auto"/>
              <w:rPr>
                <w:rFonts w:cs="DotumChe"/>
              </w:rPr>
            </w:pPr>
            <w:r w:rsidRPr="007C3161">
              <w:rPr>
                <w:rFonts w:cs="DotumChe"/>
              </w:rPr>
              <w:t>DLBWP.0.1</w:t>
            </w:r>
          </w:p>
          <w:p w14:paraId="13D1780C" w14:textId="77777777" w:rsidR="00542305" w:rsidRPr="007C3161" w:rsidRDefault="00542305" w:rsidP="00475CE2">
            <w:pPr>
              <w:pStyle w:val="TAC"/>
              <w:spacing w:line="256" w:lineRule="auto"/>
              <w:rPr>
                <w:rFonts w:cs="DotumChe"/>
              </w:rPr>
            </w:pPr>
            <w:r w:rsidRPr="007C3161">
              <w:rPr>
                <w:rFonts w:cs="DotumChe"/>
              </w:rPr>
              <w:t>ULBWP.0.1</w:t>
            </w:r>
          </w:p>
        </w:tc>
      </w:tr>
      <w:tr w:rsidR="00542305" w:rsidRPr="007C3161" w14:paraId="629B4B97"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479B17B" w14:textId="77777777" w:rsidR="00542305" w:rsidRPr="007C3161" w:rsidRDefault="00542305" w:rsidP="00475CE2">
            <w:pPr>
              <w:pStyle w:val="TAL"/>
              <w:spacing w:line="256" w:lineRule="auto"/>
              <w:rPr>
                <w:rFonts w:cs="SimHei"/>
                <w:bCs/>
              </w:rPr>
            </w:pPr>
            <w:r w:rsidRPr="007C3161">
              <w:rPr>
                <w:rFonts w:cs="SimHei"/>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B9A9EF6" w14:textId="77777777" w:rsidR="00542305" w:rsidRPr="007C3161" w:rsidRDefault="00542305" w:rsidP="00475CE2">
            <w:pPr>
              <w:pStyle w:val="TAC"/>
              <w:spacing w:line="256" w:lineRule="auto"/>
              <w:rPr>
                <w:rFonts w:cs="SimHei"/>
              </w:rPr>
            </w:pPr>
          </w:p>
        </w:tc>
        <w:tc>
          <w:tcPr>
            <w:tcW w:w="1701" w:type="dxa"/>
            <w:tcBorders>
              <w:top w:val="single" w:sz="4" w:space="0" w:color="auto"/>
              <w:left w:val="single" w:sz="4" w:space="0" w:color="auto"/>
              <w:bottom w:val="single" w:sz="4" w:space="0" w:color="auto"/>
              <w:right w:val="single" w:sz="4" w:space="0" w:color="auto"/>
            </w:tcBorders>
            <w:hideMark/>
          </w:tcPr>
          <w:p w14:paraId="55D1370E" w14:textId="77777777" w:rsidR="00542305" w:rsidRPr="007C3161" w:rsidRDefault="00542305" w:rsidP="00475CE2">
            <w:pPr>
              <w:pStyle w:val="TAC"/>
              <w:spacing w:line="256" w:lineRule="auto"/>
              <w:rPr>
                <w:rFonts w:cs="DotumChe"/>
              </w:rPr>
            </w:pPr>
            <w:r w:rsidRPr="007C3161">
              <w:rPr>
                <w:rFonts w:cs="DotumChe"/>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639FF4F" w14:textId="77777777" w:rsidR="00542305" w:rsidRPr="007C3161" w:rsidRDefault="00542305" w:rsidP="00475CE2">
            <w:pPr>
              <w:pStyle w:val="TAC"/>
              <w:spacing w:line="256" w:lineRule="auto"/>
              <w:rPr>
                <w:rFonts w:cs="DotumChe"/>
              </w:rPr>
            </w:pPr>
            <w:r w:rsidRPr="007C3161">
              <w:rPr>
                <w:rFonts w:cs="DotumChe"/>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A0450C5" w14:textId="77777777" w:rsidR="00542305" w:rsidRPr="007C3161" w:rsidRDefault="00542305" w:rsidP="00475CE2">
            <w:pPr>
              <w:pStyle w:val="TAC"/>
              <w:spacing w:line="256" w:lineRule="auto"/>
              <w:rPr>
                <w:rFonts w:cs="DotumChe"/>
              </w:rPr>
            </w:pPr>
            <w:r w:rsidRPr="007C3161">
              <w:rPr>
                <w:rFonts w:cs="DotumChe"/>
              </w:rPr>
              <w:t>DLBWP.1.1</w:t>
            </w:r>
          </w:p>
        </w:tc>
      </w:tr>
      <w:tr w:rsidR="00542305" w:rsidRPr="007C3161" w14:paraId="0B1AEFC7"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AAFB845" w14:textId="77777777" w:rsidR="00542305" w:rsidRPr="007C3161" w:rsidRDefault="00542305" w:rsidP="00475CE2">
            <w:pPr>
              <w:pStyle w:val="TAL"/>
              <w:spacing w:line="256" w:lineRule="auto"/>
              <w:rPr>
                <w:rFonts w:cs="SimHei"/>
                <w:bCs/>
              </w:rPr>
            </w:pPr>
            <w:r w:rsidRPr="007C3161">
              <w:rPr>
                <w:rFonts w:cs="SimHei"/>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23D15CB" w14:textId="77777777" w:rsidR="00542305" w:rsidRPr="007C3161" w:rsidRDefault="00542305" w:rsidP="00475CE2">
            <w:pPr>
              <w:pStyle w:val="TAC"/>
              <w:spacing w:line="256" w:lineRule="auto"/>
              <w:rPr>
                <w:rFonts w:cs="SimHei"/>
              </w:rPr>
            </w:pPr>
          </w:p>
        </w:tc>
        <w:tc>
          <w:tcPr>
            <w:tcW w:w="1701" w:type="dxa"/>
            <w:tcBorders>
              <w:top w:val="single" w:sz="4" w:space="0" w:color="auto"/>
              <w:left w:val="single" w:sz="4" w:space="0" w:color="auto"/>
              <w:bottom w:val="single" w:sz="4" w:space="0" w:color="auto"/>
              <w:right w:val="single" w:sz="4" w:space="0" w:color="auto"/>
            </w:tcBorders>
            <w:hideMark/>
          </w:tcPr>
          <w:p w14:paraId="3C79E7C9" w14:textId="77777777" w:rsidR="00542305" w:rsidRPr="007C3161" w:rsidRDefault="00542305" w:rsidP="00475CE2">
            <w:pPr>
              <w:pStyle w:val="TAC"/>
              <w:spacing w:line="256" w:lineRule="auto"/>
              <w:rPr>
                <w:rFonts w:cs="DotumChe"/>
              </w:rPr>
            </w:pPr>
            <w:r w:rsidRPr="007C3161">
              <w:rPr>
                <w:rFonts w:cs="DotumChe"/>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BBDD819" w14:textId="77777777" w:rsidR="00542305" w:rsidRPr="007C3161" w:rsidRDefault="00542305" w:rsidP="00475CE2">
            <w:pPr>
              <w:pStyle w:val="TAC"/>
              <w:spacing w:line="256" w:lineRule="auto"/>
              <w:rPr>
                <w:rFonts w:cs="DotumChe"/>
              </w:rPr>
            </w:pPr>
            <w:r w:rsidRPr="007C3161">
              <w:rPr>
                <w:rFonts w:cs="DotumChe"/>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D17F4E6" w14:textId="77777777" w:rsidR="00542305" w:rsidRPr="007C3161" w:rsidRDefault="00542305" w:rsidP="00475CE2">
            <w:pPr>
              <w:pStyle w:val="TAC"/>
              <w:spacing w:line="256" w:lineRule="auto"/>
              <w:rPr>
                <w:rFonts w:cs="DotumChe"/>
              </w:rPr>
            </w:pPr>
            <w:r w:rsidRPr="007C3161">
              <w:rPr>
                <w:rFonts w:cs="DotumChe"/>
              </w:rPr>
              <w:t>ULBWP.1.1</w:t>
            </w:r>
          </w:p>
        </w:tc>
      </w:tr>
      <w:tr w:rsidR="00542305" w:rsidRPr="007C3161" w14:paraId="133BC39A"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36D5F11" w14:textId="77777777" w:rsidR="00542305" w:rsidRPr="007C3161" w:rsidRDefault="00542305" w:rsidP="00475CE2">
            <w:pPr>
              <w:pStyle w:val="TAL"/>
              <w:spacing w:line="256" w:lineRule="auto"/>
              <w:rPr>
                <w:rFonts w:cs="SimHei"/>
                <w:bCs/>
              </w:rPr>
            </w:pPr>
            <w:r w:rsidRPr="007C3161">
              <w:rPr>
                <w:rFonts w:cs="SimHei"/>
                <w:bCs/>
              </w:rPr>
              <w:t>RLM-RS</w:t>
            </w:r>
          </w:p>
        </w:tc>
        <w:tc>
          <w:tcPr>
            <w:tcW w:w="1701" w:type="dxa"/>
            <w:tcBorders>
              <w:top w:val="single" w:sz="4" w:space="0" w:color="auto"/>
              <w:left w:val="single" w:sz="4" w:space="0" w:color="auto"/>
              <w:bottom w:val="single" w:sz="4" w:space="0" w:color="auto"/>
              <w:right w:val="single" w:sz="4" w:space="0" w:color="auto"/>
            </w:tcBorders>
          </w:tcPr>
          <w:p w14:paraId="35E4C460" w14:textId="77777777" w:rsidR="00542305" w:rsidRPr="007C3161" w:rsidRDefault="00542305" w:rsidP="00475CE2">
            <w:pPr>
              <w:pStyle w:val="TAC"/>
              <w:spacing w:line="256" w:lineRule="auto"/>
              <w:rPr>
                <w:rFonts w:cs="SimHei"/>
              </w:rPr>
            </w:pPr>
          </w:p>
        </w:tc>
        <w:tc>
          <w:tcPr>
            <w:tcW w:w="1701" w:type="dxa"/>
            <w:tcBorders>
              <w:top w:val="single" w:sz="4" w:space="0" w:color="auto"/>
              <w:left w:val="single" w:sz="4" w:space="0" w:color="auto"/>
              <w:bottom w:val="single" w:sz="4" w:space="0" w:color="auto"/>
              <w:right w:val="single" w:sz="4" w:space="0" w:color="auto"/>
            </w:tcBorders>
            <w:hideMark/>
          </w:tcPr>
          <w:p w14:paraId="244E6F5E" w14:textId="77777777" w:rsidR="00542305" w:rsidRPr="007C3161" w:rsidRDefault="00542305" w:rsidP="00475CE2">
            <w:pPr>
              <w:pStyle w:val="TAC"/>
              <w:spacing w:line="256" w:lineRule="auto"/>
              <w:rPr>
                <w:rFonts w:cs="DotumChe"/>
              </w:rPr>
            </w:pPr>
            <w:r w:rsidRPr="007C3161">
              <w:rPr>
                <w:rFonts w:cs="DotumChe"/>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013307A" w14:textId="77777777" w:rsidR="00542305" w:rsidRPr="007C3161" w:rsidRDefault="00542305" w:rsidP="00475CE2">
            <w:pPr>
              <w:pStyle w:val="TAC"/>
              <w:spacing w:line="256" w:lineRule="auto"/>
              <w:rPr>
                <w:rFonts w:cs="DotumChe"/>
              </w:rPr>
            </w:pPr>
            <w:r w:rsidRPr="007C3161">
              <w:rPr>
                <w:rFonts w:cs="DotumChe"/>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2B37B587" w14:textId="77777777" w:rsidR="00542305" w:rsidRPr="007C3161" w:rsidRDefault="00542305" w:rsidP="00475CE2">
            <w:pPr>
              <w:pStyle w:val="TAC"/>
              <w:spacing w:line="256" w:lineRule="auto"/>
              <w:rPr>
                <w:rFonts w:cs="DotumChe"/>
              </w:rPr>
            </w:pPr>
            <w:r w:rsidRPr="007C3161">
              <w:rPr>
                <w:rFonts w:cs="DotumChe"/>
              </w:rPr>
              <w:t>SSB</w:t>
            </w:r>
          </w:p>
        </w:tc>
      </w:tr>
      <w:tr w:rsidR="00542305" w:rsidRPr="007C3161" w14:paraId="02A81FBA"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6CBB053" w14:textId="77777777" w:rsidR="00542305" w:rsidRPr="007C3161" w:rsidRDefault="00542305" w:rsidP="00475CE2">
            <w:pPr>
              <w:pStyle w:val="TAL"/>
              <w:spacing w:line="256" w:lineRule="auto"/>
              <w:rPr>
                <w:rFonts w:cs="SimHei"/>
              </w:rPr>
            </w:pPr>
            <w:r w:rsidRPr="007C3161">
              <w:rPr>
                <w:rFonts w:cs="SimHei"/>
              </w:rPr>
              <w:t>PDSCH RMC configuration</w:t>
            </w:r>
          </w:p>
        </w:tc>
        <w:tc>
          <w:tcPr>
            <w:tcW w:w="1701" w:type="dxa"/>
            <w:tcBorders>
              <w:top w:val="single" w:sz="4" w:space="0" w:color="auto"/>
              <w:left w:val="single" w:sz="4" w:space="0" w:color="auto"/>
              <w:bottom w:val="single" w:sz="4" w:space="0" w:color="auto"/>
              <w:right w:val="single" w:sz="4" w:space="0" w:color="auto"/>
            </w:tcBorders>
          </w:tcPr>
          <w:p w14:paraId="7F3867FE" w14:textId="77777777" w:rsidR="00542305" w:rsidRPr="007C3161" w:rsidRDefault="00542305" w:rsidP="00475CE2">
            <w:pPr>
              <w:pStyle w:val="TAC"/>
              <w:spacing w:line="256" w:lineRule="auto"/>
              <w:rPr>
                <w:rFonts w:cs="SimHei"/>
              </w:rPr>
            </w:pPr>
          </w:p>
        </w:tc>
        <w:tc>
          <w:tcPr>
            <w:tcW w:w="1701" w:type="dxa"/>
            <w:tcBorders>
              <w:top w:val="single" w:sz="4" w:space="0" w:color="auto"/>
              <w:left w:val="single" w:sz="4" w:space="0" w:color="auto"/>
              <w:bottom w:val="single" w:sz="4" w:space="0" w:color="auto"/>
              <w:right w:val="single" w:sz="4" w:space="0" w:color="auto"/>
            </w:tcBorders>
            <w:hideMark/>
          </w:tcPr>
          <w:p w14:paraId="31FA879E" w14:textId="77777777" w:rsidR="00542305" w:rsidRPr="007C3161" w:rsidRDefault="00542305" w:rsidP="00475CE2">
            <w:pPr>
              <w:pStyle w:val="TAC"/>
              <w:spacing w:line="256" w:lineRule="auto"/>
              <w:rPr>
                <w:rFonts w:cs="DotumChe"/>
              </w:rPr>
            </w:pPr>
            <w:r w:rsidRPr="007C3161">
              <w:rPr>
                <w:rFonts w:cs="DotumChe"/>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7331741D" w14:textId="77777777" w:rsidR="00542305" w:rsidRPr="007C3161" w:rsidRDefault="00542305" w:rsidP="00475CE2">
            <w:pPr>
              <w:pStyle w:val="TAC"/>
              <w:spacing w:line="256" w:lineRule="auto"/>
              <w:rPr>
                <w:rFonts w:cs="DotumChe"/>
              </w:rPr>
            </w:pPr>
            <w:r w:rsidRPr="007C3161">
              <w:rPr>
                <w:rFonts w:cs="DotumChe"/>
              </w:rPr>
              <w:t xml:space="preserve">SR.3.2 TDD </w:t>
            </w:r>
          </w:p>
        </w:tc>
        <w:tc>
          <w:tcPr>
            <w:tcW w:w="1842" w:type="dxa"/>
            <w:gridSpan w:val="2"/>
            <w:tcBorders>
              <w:top w:val="single" w:sz="4" w:space="0" w:color="auto"/>
              <w:left w:val="single" w:sz="4" w:space="0" w:color="auto"/>
              <w:bottom w:val="single" w:sz="4" w:space="0" w:color="auto"/>
              <w:right w:val="single" w:sz="4" w:space="0" w:color="auto"/>
            </w:tcBorders>
            <w:hideMark/>
          </w:tcPr>
          <w:p w14:paraId="4B4073D2" w14:textId="77777777" w:rsidR="00542305" w:rsidRPr="007C3161" w:rsidRDefault="00542305" w:rsidP="00475CE2">
            <w:pPr>
              <w:pStyle w:val="TAC"/>
              <w:spacing w:line="256" w:lineRule="auto"/>
              <w:rPr>
                <w:rFonts w:cs="DotumChe"/>
              </w:rPr>
            </w:pPr>
            <w:r w:rsidRPr="007C3161">
              <w:rPr>
                <w:rFonts w:cs="DotumChe"/>
              </w:rPr>
              <w:t>N/A</w:t>
            </w:r>
          </w:p>
        </w:tc>
      </w:tr>
      <w:tr w:rsidR="00542305" w:rsidRPr="007C3161" w14:paraId="26AF9694"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tcPr>
          <w:p w14:paraId="06D5CD49" w14:textId="77777777" w:rsidR="00542305" w:rsidRPr="007C3161" w:rsidRDefault="00542305" w:rsidP="00475CE2">
            <w:pPr>
              <w:pStyle w:val="TAL"/>
              <w:spacing w:line="256" w:lineRule="auto"/>
              <w:rPr>
                <w:rFonts w:cs="SimHei"/>
              </w:rPr>
            </w:pPr>
          </w:p>
        </w:tc>
        <w:tc>
          <w:tcPr>
            <w:tcW w:w="1701" w:type="dxa"/>
            <w:tcBorders>
              <w:top w:val="single" w:sz="4" w:space="0" w:color="auto"/>
              <w:left w:val="single" w:sz="4" w:space="0" w:color="auto"/>
              <w:bottom w:val="single" w:sz="4" w:space="0" w:color="auto"/>
              <w:right w:val="single" w:sz="4" w:space="0" w:color="auto"/>
            </w:tcBorders>
          </w:tcPr>
          <w:p w14:paraId="53310B2A" w14:textId="77777777" w:rsidR="00542305" w:rsidRPr="007C3161" w:rsidRDefault="00542305" w:rsidP="00475CE2">
            <w:pPr>
              <w:pStyle w:val="TAC"/>
              <w:spacing w:line="256" w:lineRule="auto"/>
              <w:rPr>
                <w:rFonts w:cs="SimHei"/>
              </w:rPr>
            </w:pPr>
          </w:p>
        </w:tc>
        <w:tc>
          <w:tcPr>
            <w:tcW w:w="1701" w:type="dxa"/>
            <w:tcBorders>
              <w:top w:val="single" w:sz="4" w:space="0" w:color="auto"/>
              <w:left w:val="single" w:sz="4" w:space="0" w:color="auto"/>
              <w:bottom w:val="single" w:sz="4" w:space="0" w:color="auto"/>
              <w:right w:val="single" w:sz="4" w:space="0" w:color="auto"/>
            </w:tcBorders>
          </w:tcPr>
          <w:p w14:paraId="1B862A16" w14:textId="77777777" w:rsidR="00542305" w:rsidRPr="007C3161" w:rsidRDefault="00542305" w:rsidP="00475CE2">
            <w:pPr>
              <w:pStyle w:val="TAC"/>
              <w:spacing w:line="256" w:lineRule="auto"/>
              <w:rPr>
                <w:rFonts w:cs="DotumChe"/>
                <w:bCs/>
                <w:lang w:eastAsia="ja-JP"/>
              </w:rPr>
            </w:pPr>
            <w:r w:rsidRPr="007C3161">
              <w:rPr>
                <w:rFonts w:cs="DotumChe"/>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05093E66" w14:textId="77777777" w:rsidR="00542305" w:rsidRPr="007C3161" w:rsidRDefault="00542305" w:rsidP="00475CE2">
            <w:pPr>
              <w:pStyle w:val="TAC"/>
              <w:spacing w:line="256" w:lineRule="auto"/>
              <w:rPr>
                <w:rFonts w:cs="DotumChe"/>
              </w:rPr>
            </w:pPr>
            <w:r w:rsidRPr="007C3161">
              <w:rPr>
                <w:rFonts w:cs="v4.2.0"/>
                <w:lang w:eastAsia="zh-CN"/>
              </w:rPr>
              <w:t>SR.3.3 TDD</w:t>
            </w:r>
          </w:p>
        </w:tc>
        <w:tc>
          <w:tcPr>
            <w:tcW w:w="1842" w:type="dxa"/>
            <w:gridSpan w:val="2"/>
            <w:tcBorders>
              <w:top w:val="single" w:sz="4" w:space="0" w:color="auto"/>
              <w:left w:val="single" w:sz="4" w:space="0" w:color="auto"/>
              <w:bottom w:val="single" w:sz="4" w:space="0" w:color="auto"/>
              <w:right w:val="single" w:sz="4" w:space="0" w:color="auto"/>
            </w:tcBorders>
          </w:tcPr>
          <w:p w14:paraId="4EAB8F91" w14:textId="77777777" w:rsidR="00542305" w:rsidRPr="007C3161" w:rsidRDefault="00542305" w:rsidP="00475CE2">
            <w:pPr>
              <w:pStyle w:val="TAC"/>
              <w:spacing w:line="256" w:lineRule="auto"/>
              <w:rPr>
                <w:rFonts w:cs="DotumChe"/>
              </w:rPr>
            </w:pPr>
          </w:p>
        </w:tc>
      </w:tr>
      <w:tr w:rsidR="00542305" w:rsidRPr="007C3161" w14:paraId="4BF1632F"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9306AA2" w14:textId="77777777" w:rsidR="00542305" w:rsidRPr="007C3161" w:rsidRDefault="00542305" w:rsidP="00475CE2">
            <w:pPr>
              <w:pStyle w:val="TAL"/>
              <w:spacing w:line="256" w:lineRule="auto"/>
              <w:rPr>
                <w:rFonts w:cs="SimHei"/>
              </w:rPr>
            </w:pPr>
            <w:r w:rsidRPr="007C3161">
              <w:rPr>
                <w:rFonts w:cs="SimHei"/>
              </w:rPr>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11778B8A" w14:textId="77777777" w:rsidR="00542305" w:rsidRPr="007C3161" w:rsidRDefault="00542305" w:rsidP="00475CE2">
            <w:pPr>
              <w:pStyle w:val="TAC"/>
              <w:spacing w:line="256" w:lineRule="auto"/>
              <w:rPr>
                <w:rFonts w:cs="SimHei"/>
              </w:rPr>
            </w:pPr>
          </w:p>
        </w:tc>
        <w:tc>
          <w:tcPr>
            <w:tcW w:w="1701" w:type="dxa"/>
            <w:tcBorders>
              <w:top w:val="single" w:sz="4" w:space="0" w:color="auto"/>
              <w:left w:val="single" w:sz="4" w:space="0" w:color="auto"/>
              <w:bottom w:val="single" w:sz="4" w:space="0" w:color="auto"/>
              <w:right w:val="single" w:sz="4" w:space="0" w:color="auto"/>
            </w:tcBorders>
            <w:hideMark/>
          </w:tcPr>
          <w:p w14:paraId="3230F9EF" w14:textId="77777777" w:rsidR="00542305" w:rsidRPr="007C3161" w:rsidRDefault="00542305" w:rsidP="00475CE2">
            <w:pPr>
              <w:pStyle w:val="TAC"/>
              <w:spacing w:line="256" w:lineRule="auto"/>
              <w:rPr>
                <w:rFonts w:cs="DotumChe"/>
              </w:rPr>
            </w:pPr>
            <w:r w:rsidRPr="007C3161">
              <w:rPr>
                <w:rFonts w:cs="DotumChe"/>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1BF126A2" w14:textId="77777777" w:rsidR="00542305" w:rsidRPr="007C3161" w:rsidRDefault="00542305" w:rsidP="00475CE2">
            <w:pPr>
              <w:pStyle w:val="TAC"/>
              <w:spacing w:line="256" w:lineRule="auto"/>
              <w:rPr>
                <w:rFonts w:cs="DotumChe"/>
              </w:rPr>
            </w:pPr>
            <w:r w:rsidRPr="007C3161">
              <w:rPr>
                <w:rFonts w:cs="DotumChe"/>
              </w:rPr>
              <w:t>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D63E268" w14:textId="77777777" w:rsidR="00542305" w:rsidRPr="007C3161" w:rsidRDefault="00542305" w:rsidP="00475CE2">
            <w:pPr>
              <w:pStyle w:val="TAC"/>
              <w:spacing w:line="256" w:lineRule="auto"/>
              <w:rPr>
                <w:rFonts w:cs="DotumChe"/>
              </w:rPr>
            </w:pPr>
            <w:r w:rsidRPr="007C3161">
              <w:rPr>
                <w:rFonts w:cs="DotumChe"/>
              </w:rPr>
              <w:t xml:space="preserve">CR.3.1 TDD </w:t>
            </w:r>
          </w:p>
        </w:tc>
      </w:tr>
      <w:tr w:rsidR="00542305" w:rsidRPr="007C3161" w14:paraId="6540999C"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tcPr>
          <w:p w14:paraId="0676CCC8" w14:textId="77777777" w:rsidR="00542305" w:rsidRPr="007C3161" w:rsidRDefault="00542305" w:rsidP="00475CE2">
            <w:pPr>
              <w:pStyle w:val="TAL"/>
              <w:spacing w:line="256" w:lineRule="auto"/>
              <w:rPr>
                <w:rFonts w:cs="SimHei"/>
              </w:rPr>
            </w:pPr>
          </w:p>
        </w:tc>
        <w:tc>
          <w:tcPr>
            <w:tcW w:w="1701" w:type="dxa"/>
            <w:tcBorders>
              <w:top w:val="single" w:sz="4" w:space="0" w:color="auto"/>
              <w:left w:val="single" w:sz="4" w:space="0" w:color="auto"/>
              <w:bottom w:val="single" w:sz="4" w:space="0" w:color="auto"/>
              <w:right w:val="single" w:sz="4" w:space="0" w:color="auto"/>
            </w:tcBorders>
          </w:tcPr>
          <w:p w14:paraId="169ACBCE" w14:textId="77777777" w:rsidR="00542305" w:rsidRPr="007C3161" w:rsidRDefault="00542305" w:rsidP="00475CE2">
            <w:pPr>
              <w:pStyle w:val="TAC"/>
              <w:spacing w:line="256" w:lineRule="auto"/>
              <w:rPr>
                <w:rFonts w:cs="SimHei"/>
              </w:rPr>
            </w:pPr>
          </w:p>
        </w:tc>
        <w:tc>
          <w:tcPr>
            <w:tcW w:w="1701" w:type="dxa"/>
            <w:tcBorders>
              <w:top w:val="single" w:sz="4" w:space="0" w:color="auto"/>
              <w:left w:val="single" w:sz="4" w:space="0" w:color="auto"/>
              <w:bottom w:val="single" w:sz="4" w:space="0" w:color="auto"/>
              <w:right w:val="single" w:sz="4" w:space="0" w:color="auto"/>
            </w:tcBorders>
          </w:tcPr>
          <w:p w14:paraId="4B896BB0" w14:textId="77777777" w:rsidR="00542305" w:rsidRPr="007C3161" w:rsidRDefault="00542305" w:rsidP="00475CE2">
            <w:pPr>
              <w:pStyle w:val="TAC"/>
              <w:spacing w:line="256" w:lineRule="auto"/>
              <w:rPr>
                <w:rFonts w:cs="DotumChe"/>
                <w:bCs/>
                <w:lang w:eastAsia="ja-JP"/>
              </w:rPr>
            </w:pPr>
            <w:r w:rsidRPr="007C3161">
              <w:rPr>
                <w:rFonts w:cs="DotumChe"/>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71F50E35" w14:textId="77777777" w:rsidR="00542305" w:rsidRPr="007C3161" w:rsidRDefault="00542305" w:rsidP="00475CE2">
            <w:pPr>
              <w:pStyle w:val="TAC"/>
              <w:spacing w:line="256" w:lineRule="auto"/>
              <w:rPr>
                <w:rFonts w:cs="DotumChe"/>
              </w:rPr>
            </w:pPr>
            <w:r w:rsidRPr="007C3161">
              <w:rPr>
                <w:rFonts w:cs="v4.2.0"/>
                <w:lang w:eastAsia="zh-CN"/>
              </w:rPr>
              <w:t>CR.3.2 TDD</w:t>
            </w:r>
          </w:p>
        </w:tc>
        <w:tc>
          <w:tcPr>
            <w:tcW w:w="1842" w:type="dxa"/>
            <w:gridSpan w:val="2"/>
            <w:tcBorders>
              <w:top w:val="single" w:sz="4" w:space="0" w:color="auto"/>
              <w:left w:val="single" w:sz="4" w:space="0" w:color="auto"/>
              <w:bottom w:val="single" w:sz="4" w:space="0" w:color="auto"/>
              <w:right w:val="single" w:sz="4" w:space="0" w:color="auto"/>
            </w:tcBorders>
          </w:tcPr>
          <w:p w14:paraId="612F0E33" w14:textId="77777777" w:rsidR="00542305" w:rsidRPr="007C3161" w:rsidRDefault="00542305" w:rsidP="00475CE2">
            <w:pPr>
              <w:pStyle w:val="TAC"/>
              <w:spacing w:line="256" w:lineRule="auto"/>
              <w:rPr>
                <w:rFonts w:cs="DotumChe"/>
              </w:rPr>
            </w:pPr>
            <w:r w:rsidRPr="007C3161">
              <w:rPr>
                <w:rFonts w:cs="v4.2.0"/>
                <w:lang w:eastAsia="zh-CN"/>
              </w:rPr>
              <w:t>CR.3.2 TDD</w:t>
            </w:r>
          </w:p>
        </w:tc>
      </w:tr>
      <w:tr w:rsidR="00542305" w:rsidRPr="007C3161" w14:paraId="2F7CC071"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A51E2C4" w14:textId="77777777" w:rsidR="00542305" w:rsidRPr="007C3161" w:rsidRDefault="00542305" w:rsidP="00475CE2">
            <w:pPr>
              <w:pStyle w:val="TAL"/>
              <w:spacing w:line="256" w:lineRule="auto"/>
              <w:rPr>
                <w:rFonts w:cs="SimHei"/>
              </w:rPr>
            </w:pPr>
            <w:r w:rsidRPr="007C3161">
              <w:rPr>
                <w:rFonts w:cs="SimHei"/>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2756507" w14:textId="77777777" w:rsidR="00542305" w:rsidRPr="007C3161" w:rsidRDefault="00542305" w:rsidP="00475CE2">
            <w:pPr>
              <w:pStyle w:val="TAC"/>
              <w:spacing w:line="256" w:lineRule="auto"/>
              <w:rPr>
                <w:rFonts w:cs="SimHei"/>
              </w:rPr>
            </w:pPr>
          </w:p>
        </w:tc>
        <w:tc>
          <w:tcPr>
            <w:tcW w:w="1701" w:type="dxa"/>
            <w:tcBorders>
              <w:top w:val="single" w:sz="4" w:space="0" w:color="auto"/>
              <w:left w:val="single" w:sz="4" w:space="0" w:color="auto"/>
              <w:bottom w:val="single" w:sz="4" w:space="0" w:color="auto"/>
              <w:right w:val="single" w:sz="4" w:space="0" w:color="auto"/>
            </w:tcBorders>
            <w:hideMark/>
          </w:tcPr>
          <w:p w14:paraId="5CB17FB4" w14:textId="77777777" w:rsidR="00542305" w:rsidRPr="007C3161" w:rsidRDefault="00542305" w:rsidP="00475CE2">
            <w:pPr>
              <w:pStyle w:val="TAC"/>
              <w:spacing w:line="256" w:lineRule="auto"/>
              <w:rPr>
                <w:rFonts w:cs="DotumChe"/>
                <w:bCs/>
              </w:rPr>
            </w:pPr>
            <w:r w:rsidRPr="007C3161">
              <w:rPr>
                <w:rFonts w:cs="DotumChe"/>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207D0525" w14:textId="77777777" w:rsidR="00542305" w:rsidRPr="007C3161" w:rsidRDefault="00542305" w:rsidP="00475CE2">
            <w:pPr>
              <w:pStyle w:val="TAC"/>
              <w:spacing w:line="256" w:lineRule="auto"/>
              <w:rPr>
                <w:rFonts w:cs="DotumChe"/>
              </w:rPr>
            </w:pPr>
            <w:r w:rsidRPr="007C3161">
              <w:rPr>
                <w:rFonts w:cs="DotumChe"/>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773B0D5E" w14:textId="77777777" w:rsidR="00542305" w:rsidRPr="007C3161" w:rsidRDefault="00542305" w:rsidP="00475CE2">
            <w:pPr>
              <w:pStyle w:val="TAC"/>
              <w:spacing w:line="256" w:lineRule="auto"/>
              <w:rPr>
                <w:rFonts w:cs="Calibri"/>
              </w:rPr>
            </w:pPr>
            <w:r w:rsidRPr="007C3161">
              <w:rPr>
                <w:rFonts w:cs="Calibri"/>
              </w:rPr>
              <w:t xml:space="preserve">CCR.3.1 TDD </w:t>
            </w:r>
          </w:p>
        </w:tc>
      </w:tr>
      <w:tr w:rsidR="00542305" w:rsidRPr="007C3161" w14:paraId="7DD4D582"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tcPr>
          <w:p w14:paraId="5FEF7B1A" w14:textId="77777777" w:rsidR="00542305" w:rsidRPr="007C3161" w:rsidRDefault="00542305" w:rsidP="00475CE2">
            <w:pPr>
              <w:pStyle w:val="TAL"/>
              <w:spacing w:line="256" w:lineRule="auto"/>
              <w:rPr>
                <w:rFonts w:cs="SimHei"/>
              </w:rPr>
            </w:pPr>
          </w:p>
        </w:tc>
        <w:tc>
          <w:tcPr>
            <w:tcW w:w="1701" w:type="dxa"/>
            <w:tcBorders>
              <w:top w:val="single" w:sz="4" w:space="0" w:color="auto"/>
              <w:left w:val="single" w:sz="4" w:space="0" w:color="auto"/>
              <w:bottom w:val="single" w:sz="4" w:space="0" w:color="auto"/>
              <w:right w:val="single" w:sz="4" w:space="0" w:color="auto"/>
            </w:tcBorders>
          </w:tcPr>
          <w:p w14:paraId="01527C4D" w14:textId="77777777" w:rsidR="00542305" w:rsidRPr="007C3161" w:rsidRDefault="00542305" w:rsidP="00475CE2">
            <w:pPr>
              <w:pStyle w:val="TAC"/>
              <w:spacing w:line="256" w:lineRule="auto"/>
              <w:rPr>
                <w:rFonts w:cs="SimHei"/>
              </w:rPr>
            </w:pPr>
          </w:p>
        </w:tc>
        <w:tc>
          <w:tcPr>
            <w:tcW w:w="1701" w:type="dxa"/>
            <w:tcBorders>
              <w:top w:val="single" w:sz="4" w:space="0" w:color="auto"/>
              <w:left w:val="single" w:sz="4" w:space="0" w:color="auto"/>
              <w:bottom w:val="single" w:sz="4" w:space="0" w:color="auto"/>
              <w:right w:val="single" w:sz="4" w:space="0" w:color="auto"/>
            </w:tcBorders>
          </w:tcPr>
          <w:p w14:paraId="54774002" w14:textId="77777777" w:rsidR="00542305" w:rsidRPr="007C3161" w:rsidRDefault="00542305" w:rsidP="00475CE2">
            <w:pPr>
              <w:pStyle w:val="TAC"/>
              <w:spacing w:line="256" w:lineRule="auto"/>
              <w:rPr>
                <w:rFonts w:cs="DotumChe"/>
                <w:bCs/>
                <w:lang w:eastAsia="ja-JP"/>
              </w:rPr>
            </w:pPr>
            <w:r w:rsidRPr="007C3161">
              <w:rPr>
                <w:rFonts w:cs="DotumChe"/>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7DDF62BE" w14:textId="77777777" w:rsidR="00542305" w:rsidRPr="007C3161" w:rsidRDefault="00542305" w:rsidP="00475CE2">
            <w:pPr>
              <w:pStyle w:val="TAC"/>
              <w:spacing w:line="256" w:lineRule="auto"/>
              <w:rPr>
                <w:rFonts w:cs="DotumChe"/>
              </w:rPr>
            </w:pPr>
            <w:r w:rsidRPr="007C3161">
              <w:rPr>
                <w:rFonts w:cs="v4.2.0"/>
                <w:lang w:eastAsia="zh-CN"/>
              </w:rPr>
              <w:t>CCR.3.7 TDD</w:t>
            </w:r>
          </w:p>
        </w:tc>
        <w:tc>
          <w:tcPr>
            <w:tcW w:w="1842" w:type="dxa"/>
            <w:gridSpan w:val="2"/>
            <w:tcBorders>
              <w:top w:val="single" w:sz="4" w:space="0" w:color="auto"/>
              <w:left w:val="single" w:sz="4" w:space="0" w:color="auto"/>
              <w:bottom w:val="single" w:sz="4" w:space="0" w:color="auto"/>
              <w:right w:val="single" w:sz="4" w:space="0" w:color="auto"/>
            </w:tcBorders>
          </w:tcPr>
          <w:p w14:paraId="7DDC0C67" w14:textId="77777777" w:rsidR="00542305" w:rsidRPr="007C3161" w:rsidRDefault="00542305" w:rsidP="00475CE2">
            <w:pPr>
              <w:pStyle w:val="TAC"/>
              <w:spacing w:line="256" w:lineRule="auto"/>
              <w:rPr>
                <w:rFonts w:cs="Calibri"/>
              </w:rPr>
            </w:pPr>
            <w:r w:rsidRPr="007C3161">
              <w:rPr>
                <w:rFonts w:cs="v4.2.0"/>
                <w:lang w:eastAsia="zh-CN"/>
              </w:rPr>
              <w:t>CCR.3.7 TDD</w:t>
            </w:r>
          </w:p>
        </w:tc>
      </w:tr>
      <w:tr w:rsidR="00542305" w:rsidRPr="007C3161" w14:paraId="1E642950"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90FD36F" w14:textId="77777777" w:rsidR="00542305" w:rsidRPr="007C3161" w:rsidRDefault="00542305" w:rsidP="00475CE2">
            <w:pPr>
              <w:pStyle w:val="TAL"/>
              <w:spacing w:line="256" w:lineRule="auto"/>
              <w:rPr>
                <w:rFonts w:cs="Arial"/>
                <w:bCs/>
              </w:rPr>
            </w:pPr>
            <w:r w:rsidRPr="007C3161">
              <w:rPr>
                <w:rFonts w:cs="Arial"/>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1F2F493B"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419123B" w14:textId="77777777" w:rsidR="00542305" w:rsidRPr="007C3161" w:rsidRDefault="00542305" w:rsidP="00475CE2">
            <w:pPr>
              <w:pStyle w:val="TAC"/>
              <w:spacing w:line="256" w:lineRule="auto"/>
              <w:rPr>
                <w:rFonts w:cs="Intel Clear"/>
                <w:bCs/>
              </w:rPr>
            </w:pPr>
            <w:r w:rsidRPr="007C3161">
              <w:rPr>
                <w:rFonts w:cs="Intel Clear"/>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0DD4B50" w14:textId="77777777" w:rsidR="00542305" w:rsidRPr="007C3161" w:rsidRDefault="00542305" w:rsidP="00475CE2">
            <w:pPr>
              <w:pStyle w:val="TAC"/>
              <w:spacing w:line="256" w:lineRule="auto"/>
            </w:pPr>
            <w:r w:rsidRPr="007C3161">
              <w:t>TRS.2.1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49EE280" w14:textId="77777777" w:rsidR="00542305" w:rsidRPr="007C3161" w:rsidRDefault="00542305" w:rsidP="00475CE2">
            <w:pPr>
              <w:pStyle w:val="TAC"/>
              <w:spacing w:line="256" w:lineRule="auto"/>
            </w:pPr>
            <w:r w:rsidRPr="007C3161">
              <w:rPr>
                <w:rFonts w:cs="Intel Clear"/>
              </w:rPr>
              <w:t>N/A</w:t>
            </w:r>
          </w:p>
        </w:tc>
      </w:tr>
      <w:tr w:rsidR="00542305" w:rsidRPr="007C3161" w14:paraId="29CE5617"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39194B8" w14:textId="77777777" w:rsidR="00542305" w:rsidRPr="007C3161" w:rsidRDefault="00542305" w:rsidP="00475CE2">
            <w:pPr>
              <w:pStyle w:val="TAL"/>
              <w:spacing w:line="256" w:lineRule="auto"/>
              <w:rPr>
                <w:rFonts w:cs="Arial"/>
                <w:bCs/>
              </w:rPr>
            </w:pPr>
            <w:r w:rsidRPr="007C3161">
              <w:rPr>
                <w:rFonts w:cs="Arial"/>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0303023B"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5794B6E" w14:textId="77777777" w:rsidR="00542305" w:rsidRPr="007C3161" w:rsidRDefault="00542305" w:rsidP="00475CE2">
            <w:pPr>
              <w:pStyle w:val="TAC"/>
              <w:spacing w:line="256" w:lineRule="auto"/>
              <w:rPr>
                <w:rFonts w:cs="Intel Clear"/>
                <w:bCs/>
              </w:rPr>
            </w:pPr>
            <w:r w:rsidRPr="007C3161">
              <w:rPr>
                <w:rFonts w:cs="Intel Clear"/>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94F8511" w14:textId="77777777" w:rsidR="00542305" w:rsidRPr="007C3161" w:rsidRDefault="00542305" w:rsidP="00475CE2">
            <w:pPr>
              <w:pStyle w:val="TAC"/>
              <w:spacing w:line="256" w:lineRule="auto"/>
            </w:pPr>
            <w:r w:rsidRPr="007C3161">
              <w:t>TCI.State.2</w:t>
            </w:r>
          </w:p>
        </w:tc>
        <w:tc>
          <w:tcPr>
            <w:tcW w:w="1842" w:type="dxa"/>
            <w:gridSpan w:val="2"/>
            <w:tcBorders>
              <w:top w:val="single" w:sz="4" w:space="0" w:color="auto"/>
              <w:left w:val="single" w:sz="4" w:space="0" w:color="auto"/>
              <w:bottom w:val="single" w:sz="4" w:space="0" w:color="auto"/>
              <w:right w:val="single" w:sz="4" w:space="0" w:color="auto"/>
            </w:tcBorders>
            <w:hideMark/>
          </w:tcPr>
          <w:p w14:paraId="3AB0C04E" w14:textId="77777777" w:rsidR="00542305" w:rsidRPr="007C3161" w:rsidRDefault="00542305" w:rsidP="00475CE2">
            <w:pPr>
              <w:pStyle w:val="TAC"/>
              <w:spacing w:line="256" w:lineRule="auto"/>
            </w:pPr>
            <w:r w:rsidRPr="007C3161">
              <w:rPr>
                <w:rFonts w:cs="Intel Clear"/>
              </w:rPr>
              <w:t>N/A</w:t>
            </w:r>
          </w:p>
        </w:tc>
      </w:tr>
      <w:tr w:rsidR="00542305" w:rsidRPr="007C3161" w14:paraId="34812F46"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BC97D74" w14:textId="77777777" w:rsidR="00542305" w:rsidRPr="007C3161" w:rsidRDefault="00542305" w:rsidP="00475CE2">
            <w:pPr>
              <w:pStyle w:val="TAL"/>
              <w:spacing w:line="256" w:lineRule="auto"/>
              <w:rPr>
                <w:rFonts w:cs="Arial"/>
              </w:rPr>
            </w:pPr>
            <w:r w:rsidRPr="007C3161">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2BDEC7D3"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CA4A6B9" w14:textId="77777777" w:rsidR="00542305" w:rsidRPr="007C3161" w:rsidRDefault="00542305" w:rsidP="00475CE2">
            <w:pPr>
              <w:pStyle w:val="TAC"/>
              <w:spacing w:line="256" w:lineRule="auto"/>
            </w:pPr>
            <w:r w:rsidRPr="007C3161">
              <w:rPr>
                <w:rFonts w:cs="Intel Clear"/>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39CBC1B" w14:textId="77777777" w:rsidR="00542305" w:rsidRPr="007C3161" w:rsidRDefault="00542305" w:rsidP="00475CE2">
            <w:pPr>
              <w:pStyle w:val="TAC"/>
              <w:spacing w:line="256" w:lineRule="auto"/>
              <w:rPr>
                <w:rFonts w:cs="Intel Clear"/>
              </w:rPr>
            </w:pPr>
            <w:r w:rsidRPr="007C3161">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EE93ACA" w14:textId="77777777" w:rsidR="00542305" w:rsidRPr="007C3161" w:rsidRDefault="00542305" w:rsidP="00475CE2">
            <w:pPr>
              <w:pStyle w:val="TAC"/>
              <w:spacing w:line="256" w:lineRule="auto"/>
              <w:rPr>
                <w:rFonts w:cs="Arial"/>
              </w:rPr>
            </w:pPr>
            <w:r w:rsidRPr="007C3161">
              <w:t>OP.1</w:t>
            </w:r>
          </w:p>
        </w:tc>
      </w:tr>
      <w:tr w:rsidR="00542305" w:rsidRPr="007C3161" w14:paraId="42F0A2CC" w14:textId="77777777" w:rsidTr="00475CE2">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5AFF6CBD" w14:textId="77777777" w:rsidR="00542305" w:rsidRPr="007C3161" w:rsidRDefault="00542305" w:rsidP="00475CE2">
            <w:pPr>
              <w:pStyle w:val="TAL"/>
              <w:spacing w:line="256" w:lineRule="auto"/>
              <w:rPr>
                <w:rFonts w:cs="Arial"/>
                <w:bCs/>
              </w:rPr>
            </w:pPr>
            <w:r w:rsidRPr="007C3161">
              <w:rPr>
                <w:rFonts w:cs="Arial"/>
                <w:bCs/>
              </w:rPr>
              <w:t xml:space="preserve">SSB </w:t>
            </w:r>
          </w:p>
        </w:tc>
        <w:tc>
          <w:tcPr>
            <w:tcW w:w="1701" w:type="dxa"/>
            <w:vMerge w:val="restart"/>
            <w:tcBorders>
              <w:top w:val="single" w:sz="4" w:space="0" w:color="auto"/>
              <w:left w:val="single" w:sz="4" w:space="0" w:color="auto"/>
              <w:bottom w:val="single" w:sz="4" w:space="0" w:color="auto"/>
              <w:right w:val="single" w:sz="4" w:space="0" w:color="auto"/>
            </w:tcBorders>
          </w:tcPr>
          <w:p w14:paraId="13FB8679"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3629471" w14:textId="77777777" w:rsidR="00542305" w:rsidRPr="007C3161" w:rsidRDefault="00542305" w:rsidP="00475CE2">
            <w:pPr>
              <w:pStyle w:val="TAC"/>
              <w:spacing w:line="256" w:lineRule="auto"/>
              <w:rPr>
                <w:rFonts w:cs="Intel Clear"/>
                <w:bCs/>
              </w:rPr>
            </w:pPr>
            <w:r w:rsidRPr="007C3161">
              <w:rPr>
                <w:rFonts w:cs="Intel Clear"/>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7E58DA3" w14:textId="77777777" w:rsidR="00542305" w:rsidRPr="007C3161" w:rsidRDefault="00542305" w:rsidP="00475CE2">
            <w:pPr>
              <w:pStyle w:val="TAC"/>
              <w:spacing w:line="256" w:lineRule="auto"/>
            </w:pPr>
            <w:r w:rsidRPr="007C3161">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6C779734" w14:textId="77777777" w:rsidR="00542305" w:rsidRPr="007C3161" w:rsidRDefault="00542305" w:rsidP="00475CE2">
            <w:pPr>
              <w:pStyle w:val="TAC"/>
              <w:spacing w:line="256" w:lineRule="auto"/>
            </w:pPr>
            <w:r w:rsidRPr="007C3161">
              <w:t>SSB.3 FR2</w:t>
            </w:r>
          </w:p>
        </w:tc>
      </w:tr>
      <w:tr w:rsidR="00542305" w:rsidRPr="007C3161" w14:paraId="35DA6697" w14:textId="77777777" w:rsidTr="00475CE2">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24A23E28" w14:textId="77777777" w:rsidR="00542305" w:rsidRPr="007C3161" w:rsidRDefault="00542305" w:rsidP="00475CE2">
            <w:pPr>
              <w:spacing w:after="0" w:line="256" w:lineRule="auto"/>
              <w:rPr>
                <w:rFonts w:ascii="Arial" w:hAnsi="Arial" w:cs="Arial"/>
                <w:bCs/>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375A65" w14:textId="77777777" w:rsidR="00542305" w:rsidRPr="007C3161" w:rsidRDefault="00542305" w:rsidP="00475CE2">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993DB0B" w14:textId="77777777" w:rsidR="00542305" w:rsidRPr="007C3161" w:rsidRDefault="00542305" w:rsidP="00475CE2">
            <w:pPr>
              <w:pStyle w:val="TAC"/>
              <w:spacing w:line="256" w:lineRule="auto"/>
              <w:rPr>
                <w:rFonts w:cs="Intel Clear"/>
                <w:bCs/>
              </w:rPr>
            </w:pPr>
            <w:r w:rsidRPr="007C3161">
              <w:rPr>
                <w:rFonts w:cs="Intel Clear"/>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0846DC56" w14:textId="77777777" w:rsidR="00542305" w:rsidRPr="007C3161" w:rsidRDefault="00542305" w:rsidP="00475CE2">
            <w:pPr>
              <w:pStyle w:val="TAC"/>
              <w:spacing w:line="256" w:lineRule="auto"/>
            </w:pPr>
            <w:r w:rsidRPr="007C3161">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217F9095" w14:textId="77777777" w:rsidR="00542305" w:rsidRPr="007C3161" w:rsidRDefault="00542305" w:rsidP="00475CE2">
            <w:pPr>
              <w:pStyle w:val="TAC"/>
              <w:spacing w:line="256" w:lineRule="auto"/>
            </w:pPr>
            <w:r w:rsidRPr="007C3161">
              <w:t>SSB.4 FR2</w:t>
            </w:r>
          </w:p>
        </w:tc>
      </w:tr>
      <w:tr w:rsidR="00542305" w:rsidRPr="007C3161" w14:paraId="0510A547" w14:textId="77777777" w:rsidTr="00475CE2">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69E8D1E" w14:textId="77777777" w:rsidR="00542305" w:rsidRPr="007C3161" w:rsidRDefault="00542305" w:rsidP="00475CE2">
            <w:pPr>
              <w:pStyle w:val="TAL"/>
              <w:spacing w:line="256" w:lineRule="auto"/>
              <w:rPr>
                <w:rFonts w:cs="Arial"/>
              </w:rPr>
            </w:pPr>
            <w:r w:rsidRPr="007C3161">
              <w:rPr>
                <w:rFonts w:cs="Intel Clear"/>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B987EB4" w14:textId="77777777" w:rsidR="00542305" w:rsidRPr="007C3161" w:rsidRDefault="00542305" w:rsidP="00475CE2">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441B22F" w14:textId="77777777" w:rsidR="00542305" w:rsidRPr="007C3161" w:rsidRDefault="00542305" w:rsidP="00475CE2">
            <w:pPr>
              <w:pStyle w:val="TAC"/>
              <w:spacing w:line="256" w:lineRule="auto"/>
              <w:rPr>
                <w:rFonts w:cs="Intel Clear"/>
              </w:rPr>
            </w:pPr>
            <w:r w:rsidRPr="007C3161">
              <w:rPr>
                <w:rFonts w:cs="Intel Clear"/>
              </w:rPr>
              <w:t>1~4</w:t>
            </w:r>
          </w:p>
        </w:tc>
        <w:tc>
          <w:tcPr>
            <w:tcW w:w="1700" w:type="dxa"/>
            <w:gridSpan w:val="2"/>
            <w:tcBorders>
              <w:top w:val="single" w:sz="4" w:space="0" w:color="auto"/>
              <w:left w:val="single" w:sz="4" w:space="0" w:color="auto"/>
              <w:bottom w:val="single" w:sz="4" w:space="0" w:color="auto"/>
              <w:right w:val="single" w:sz="4" w:space="0" w:color="auto"/>
            </w:tcBorders>
            <w:hideMark/>
          </w:tcPr>
          <w:p w14:paraId="675D730A" w14:textId="77777777" w:rsidR="00542305" w:rsidRPr="007C3161" w:rsidRDefault="00542305" w:rsidP="00475CE2">
            <w:pPr>
              <w:pStyle w:val="TAC"/>
              <w:spacing w:line="256" w:lineRule="auto"/>
              <w:rPr>
                <w:rFonts w:cs="Intel Clear"/>
              </w:rPr>
            </w:pPr>
            <w:r w:rsidRPr="007C3161">
              <w:rPr>
                <w:rFonts w:cs="Intel Clear"/>
              </w:rPr>
              <w:t>AWGN</w:t>
            </w:r>
          </w:p>
        </w:tc>
        <w:tc>
          <w:tcPr>
            <w:tcW w:w="1843" w:type="dxa"/>
            <w:gridSpan w:val="2"/>
            <w:tcBorders>
              <w:top w:val="single" w:sz="4" w:space="0" w:color="auto"/>
              <w:left w:val="single" w:sz="4" w:space="0" w:color="auto"/>
              <w:bottom w:val="single" w:sz="4" w:space="0" w:color="auto"/>
              <w:right w:val="single" w:sz="4" w:space="0" w:color="auto"/>
            </w:tcBorders>
          </w:tcPr>
          <w:p w14:paraId="071328CB" w14:textId="77777777" w:rsidR="00542305" w:rsidRPr="007C3161" w:rsidRDefault="00542305" w:rsidP="00475CE2">
            <w:pPr>
              <w:pStyle w:val="TAC"/>
              <w:spacing w:line="256" w:lineRule="auto"/>
              <w:rPr>
                <w:rFonts w:cs="Intel Clear"/>
              </w:rPr>
            </w:pPr>
            <w:r w:rsidRPr="007C3161">
              <w:rPr>
                <w:rFonts w:cs="Intel Clear"/>
              </w:rPr>
              <w:t>AWGN</w:t>
            </w:r>
          </w:p>
        </w:tc>
      </w:tr>
    </w:tbl>
    <w:p w14:paraId="6AA14ABD" w14:textId="77777777" w:rsidR="00542305" w:rsidRPr="007C3161" w:rsidRDefault="00542305" w:rsidP="00542305"/>
    <w:p w14:paraId="48BD2C78" w14:textId="77777777" w:rsidR="00542305" w:rsidRPr="007C3161" w:rsidRDefault="00542305" w:rsidP="00542305">
      <w:pPr>
        <w:pStyle w:val="TH"/>
      </w:pPr>
      <w:r w:rsidRPr="007C3161">
        <w:lastRenderedPageBreak/>
        <w:t xml:space="preserve">Table 5.6.1.4.5-2: </w:t>
      </w:r>
      <w:r w:rsidRPr="007C3161">
        <w:rPr>
          <w:rFonts w:cs="Intel Clear"/>
        </w:rPr>
        <w:t>NR OTA Cell specific test parameters for intra-frequency event triggered reporting for EN-DC with TDD PSCell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542305" w:rsidRPr="007C3161" w14:paraId="3AFDB0AE" w14:textId="77777777" w:rsidTr="00475CE2">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1C5FE272" w14:textId="77777777" w:rsidR="00542305" w:rsidRPr="007C3161" w:rsidRDefault="00542305" w:rsidP="00475CE2">
            <w:pPr>
              <w:pStyle w:val="TAH"/>
              <w:rPr>
                <w:rFonts w:cs="Arial"/>
              </w:rPr>
            </w:pPr>
            <w:r w:rsidRPr="007C3161">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257EE3A4" w14:textId="77777777" w:rsidR="00542305" w:rsidRPr="007C3161" w:rsidRDefault="00542305" w:rsidP="00475CE2">
            <w:pPr>
              <w:pStyle w:val="TAH"/>
              <w:rPr>
                <w:rFonts w:cs="Arial"/>
              </w:rPr>
            </w:pPr>
            <w:r w:rsidRPr="007C3161">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FEFD536" w14:textId="77777777" w:rsidR="00542305" w:rsidRPr="007C3161" w:rsidRDefault="00542305" w:rsidP="00475CE2">
            <w:pPr>
              <w:pStyle w:val="TAH"/>
            </w:pPr>
            <w:r w:rsidRPr="007C3161">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7ED328CB" w14:textId="77777777" w:rsidR="00542305" w:rsidRPr="007C3161" w:rsidRDefault="00542305" w:rsidP="00475CE2">
            <w:pPr>
              <w:pStyle w:val="TAH"/>
              <w:rPr>
                <w:rFonts w:cs="Arial"/>
              </w:rPr>
            </w:pPr>
            <w:r w:rsidRPr="007C3161">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05D0EC16" w14:textId="77777777" w:rsidR="00542305" w:rsidRPr="007C3161" w:rsidRDefault="00542305" w:rsidP="00475CE2">
            <w:pPr>
              <w:pStyle w:val="TAH"/>
            </w:pPr>
            <w:r w:rsidRPr="007C3161">
              <w:t>Cell 3</w:t>
            </w:r>
          </w:p>
        </w:tc>
      </w:tr>
      <w:tr w:rsidR="00542305" w:rsidRPr="007C3161" w14:paraId="3D7E7607" w14:textId="77777777" w:rsidTr="00475CE2">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316FCEE4" w14:textId="77777777" w:rsidR="00542305" w:rsidRPr="007C3161" w:rsidRDefault="00542305" w:rsidP="00475CE2">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960C5D7" w14:textId="77777777" w:rsidR="00542305" w:rsidRPr="007C3161" w:rsidRDefault="00542305" w:rsidP="00475CE2">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09287C0" w14:textId="77777777" w:rsidR="00542305" w:rsidRPr="007C3161" w:rsidRDefault="00542305" w:rsidP="00475CE2">
            <w:pPr>
              <w:spacing w:after="0" w:line="256" w:lineRule="auto"/>
              <w:rPr>
                <w:rFonts w:ascii="Arial" w:hAnsi="Arial" w:cs="Intel Clear"/>
                <w:b/>
                <w:sz w:val="18"/>
              </w:rPr>
            </w:pPr>
          </w:p>
        </w:tc>
        <w:tc>
          <w:tcPr>
            <w:tcW w:w="850" w:type="dxa"/>
            <w:tcBorders>
              <w:top w:val="single" w:sz="4" w:space="0" w:color="auto"/>
              <w:left w:val="single" w:sz="4" w:space="0" w:color="auto"/>
              <w:bottom w:val="single" w:sz="4" w:space="0" w:color="auto"/>
              <w:right w:val="single" w:sz="4" w:space="0" w:color="auto"/>
            </w:tcBorders>
            <w:hideMark/>
          </w:tcPr>
          <w:p w14:paraId="106E7E89" w14:textId="77777777" w:rsidR="00542305" w:rsidRPr="007C3161" w:rsidRDefault="00542305" w:rsidP="00475CE2">
            <w:pPr>
              <w:pStyle w:val="TAH"/>
              <w:rPr>
                <w:rFonts w:cs="Arial"/>
              </w:rPr>
            </w:pPr>
            <w:r w:rsidRPr="007C3161">
              <w:t>T1</w:t>
            </w:r>
          </w:p>
        </w:tc>
        <w:tc>
          <w:tcPr>
            <w:tcW w:w="851" w:type="dxa"/>
            <w:tcBorders>
              <w:top w:val="single" w:sz="4" w:space="0" w:color="auto"/>
              <w:left w:val="single" w:sz="4" w:space="0" w:color="auto"/>
              <w:bottom w:val="single" w:sz="4" w:space="0" w:color="auto"/>
              <w:right w:val="single" w:sz="4" w:space="0" w:color="auto"/>
            </w:tcBorders>
            <w:hideMark/>
          </w:tcPr>
          <w:p w14:paraId="79F90092" w14:textId="77777777" w:rsidR="00542305" w:rsidRPr="007C3161" w:rsidRDefault="00542305" w:rsidP="00475CE2">
            <w:pPr>
              <w:pStyle w:val="TAH"/>
              <w:rPr>
                <w:rFonts w:cs="Arial"/>
              </w:rPr>
            </w:pPr>
            <w:r w:rsidRPr="007C3161">
              <w:t>T2</w:t>
            </w:r>
          </w:p>
        </w:tc>
        <w:tc>
          <w:tcPr>
            <w:tcW w:w="921" w:type="dxa"/>
            <w:tcBorders>
              <w:top w:val="single" w:sz="4" w:space="0" w:color="auto"/>
              <w:left w:val="single" w:sz="4" w:space="0" w:color="auto"/>
              <w:bottom w:val="single" w:sz="4" w:space="0" w:color="auto"/>
              <w:right w:val="single" w:sz="4" w:space="0" w:color="auto"/>
            </w:tcBorders>
            <w:hideMark/>
          </w:tcPr>
          <w:p w14:paraId="6097CC39" w14:textId="77777777" w:rsidR="00542305" w:rsidRPr="007C3161" w:rsidRDefault="00542305" w:rsidP="00475CE2">
            <w:pPr>
              <w:pStyle w:val="TAH"/>
            </w:pPr>
            <w:r w:rsidRPr="007C3161">
              <w:t>T1</w:t>
            </w:r>
          </w:p>
        </w:tc>
        <w:tc>
          <w:tcPr>
            <w:tcW w:w="921" w:type="dxa"/>
            <w:tcBorders>
              <w:top w:val="single" w:sz="4" w:space="0" w:color="auto"/>
              <w:left w:val="single" w:sz="4" w:space="0" w:color="auto"/>
              <w:bottom w:val="single" w:sz="4" w:space="0" w:color="auto"/>
              <w:right w:val="single" w:sz="4" w:space="0" w:color="auto"/>
            </w:tcBorders>
            <w:hideMark/>
          </w:tcPr>
          <w:p w14:paraId="3A828D96" w14:textId="77777777" w:rsidR="00542305" w:rsidRPr="007C3161" w:rsidRDefault="00542305" w:rsidP="00475CE2">
            <w:pPr>
              <w:pStyle w:val="TAH"/>
            </w:pPr>
            <w:r w:rsidRPr="007C3161">
              <w:t>T2</w:t>
            </w:r>
          </w:p>
        </w:tc>
      </w:tr>
      <w:tr w:rsidR="00542305" w:rsidRPr="007C3161" w14:paraId="6BD9F0CA" w14:textId="77777777" w:rsidTr="00475CE2">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3782CFC6" w14:textId="77777777" w:rsidR="00542305" w:rsidRPr="007C3161" w:rsidRDefault="00542305" w:rsidP="00475CE2">
            <w:pPr>
              <w:pStyle w:val="TAL"/>
            </w:pPr>
            <w:r w:rsidRPr="007C3161">
              <w:t>AoA setup</w:t>
            </w:r>
          </w:p>
        </w:tc>
        <w:tc>
          <w:tcPr>
            <w:tcW w:w="1722" w:type="dxa"/>
            <w:tcBorders>
              <w:top w:val="single" w:sz="4" w:space="0" w:color="auto"/>
              <w:left w:val="single" w:sz="4" w:space="0" w:color="auto"/>
              <w:bottom w:val="single" w:sz="4" w:space="0" w:color="auto"/>
              <w:right w:val="single" w:sz="4" w:space="0" w:color="auto"/>
            </w:tcBorders>
          </w:tcPr>
          <w:p w14:paraId="3069A19E" w14:textId="77777777" w:rsidR="00542305" w:rsidRPr="007C3161" w:rsidRDefault="00542305" w:rsidP="00475CE2">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69F733" w14:textId="77777777" w:rsidR="00542305" w:rsidRPr="007C3161" w:rsidRDefault="00542305" w:rsidP="00475CE2">
            <w:pPr>
              <w:pStyle w:val="TAC"/>
            </w:pPr>
            <w:r w:rsidRPr="007C3161">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7F3D4055" w14:textId="77777777" w:rsidR="00542305" w:rsidRPr="007C3161" w:rsidRDefault="00542305" w:rsidP="00475CE2">
            <w:pPr>
              <w:pStyle w:val="TAC"/>
            </w:pPr>
            <w:r w:rsidRPr="007C3161">
              <w:t>Setup 1 defined in A.3.9.1</w:t>
            </w:r>
          </w:p>
        </w:tc>
      </w:tr>
      <w:tr w:rsidR="00542305" w:rsidRPr="007C3161" w14:paraId="619ADD03" w14:textId="77777777" w:rsidTr="00475CE2">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22F77596" w14:textId="77777777" w:rsidR="00542305" w:rsidRPr="007C3161" w:rsidRDefault="00542305" w:rsidP="00475CE2">
            <w:pPr>
              <w:pStyle w:val="TAL"/>
              <w:rPr>
                <w:rFonts w:cs="Arial"/>
              </w:rPr>
            </w:pPr>
            <w:r w:rsidRPr="007C3161">
              <w:rPr>
                <w:noProof/>
                <w:position w:val="-12"/>
              </w:rPr>
              <w:drawing>
                <wp:inline distT="0" distB="0" distL="0" distR="0" wp14:anchorId="460CF165" wp14:editId="799581CF">
                  <wp:extent cx="403860" cy="244475"/>
                  <wp:effectExtent l="0" t="0" r="0" b="0"/>
                  <wp:docPr id="46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7C3161">
              <w:rPr>
                <w:rFonts w:cs="v4.2.0"/>
                <w:vertAlign w:val="superscript"/>
              </w:rPr>
              <w:t xml:space="preserve"> BB Note 5</w:t>
            </w:r>
          </w:p>
        </w:tc>
        <w:tc>
          <w:tcPr>
            <w:tcW w:w="1722" w:type="dxa"/>
            <w:tcBorders>
              <w:top w:val="single" w:sz="4" w:space="0" w:color="auto"/>
              <w:left w:val="single" w:sz="4" w:space="0" w:color="auto"/>
              <w:bottom w:val="single" w:sz="4" w:space="0" w:color="auto"/>
              <w:right w:val="single" w:sz="4" w:space="0" w:color="auto"/>
            </w:tcBorders>
            <w:hideMark/>
          </w:tcPr>
          <w:p w14:paraId="0A66CD3E" w14:textId="77777777" w:rsidR="00542305" w:rsidRPr="007C3161" w:rsidRDefault="00542305" w:rsidP="00475CE2">
            <w:pPr>
              <w:pStyle w:val="TAC"/>
              <w:rPr>
                <w:rFonts w:cs="Arial"/>
              </w:rPr>
            </w:pPr>
            <w:r w:rsidRPr="007C3161">
              <w:t>dB</w:t>
            </w:r>
          </w:p>
        </w:tc>
        <w:tc>
          <w:tcPr>
            <w:tcW w:w="1701" w:type="dxa"/>
            <w:tcBorders>
              <w:top w:val="single" w:sz="4" w:space="0" w:color="auto"/>
              <w:left w:val="single" w:sz="4" w:space="0" w:color="auto"/>
              <w:bottom w:val="single" w:sz="4" w:space="0" w:color="auto"/>
              <w:right w:val="single" w:sz="4" w:space="0" w:color="auto"/>
            </w:tcBorders>
            <w:hideMark/>
          </w:tcPr>
          <w:p w14:paraId="24DC7D85" w14:textId="77777777" w:rsidR="00542305" w:rsidRPr="007C3161" w:rsidRDefault="00542305" w:rsidP="00475CE2">
            <w:pPr>
              <w:pStyle w:val="TAC"/>
            </w:pPr>
            <w:r w:rsidRPr="007C3161">
              <w:t>1~4</w:t>
            </w:r>
          </w:p>
        </w:tc>
        <w:tc>
          <w:tcPr>
            <w:tcW w:w="850" w:type="dxa"/>
            <w:tcBorders>
              <w:top w:val="single" w:sz="4" w:space="0" w:color="auto"/>
              <w:left w:val="single" w:sz="4" w:space="0" w:color="auto"/>
              <w:bottom w:val="single" w:sz="4" w:space="0" w:color="auto"/>
              <w:right w:val="single" w:sz="4" w:space="0" w:color="auto"/>
            </w:tcBorders>
            <w:hideMark/>
          </w:tcPr>
          <w:p w14:paraId="39C8216C" w14:textId="77777777" w:rsidR="00542305" w:rsidRPr="007C3161" w:rsidRDefault="00542305" w:rsidP="00475CE2">
            <w:pPr>
              <w:pStyle w:val="TAC"/>
              <w:rPr>
                <w:rFonts w:cs="Arial"/>
              </w:rPr>
            </w:pPr>
            <w:r w:rsidRPr="007C3161">
              <w:t>3.77</w:t>
            </w:r>
          </w:p>
        </w:tc>
        <w:tc>
          <w:tcPr>
            <w:tcW w:w="851" w:type="dxa"/>
            <w:tcBorders>
              <w:top w:val="single" w:sz="4" w:space="0" w:color="auto"/>
              <w:left w:val="single" w:sz="4" w:space="0" w:color="auto"/>
              <w:bottom w:val="single" w:sz="4" w:space="0" w:color="auto"/>
              <w:right w:val="single" w:sz="4" w:space="0" w:color="auto"/>
            </w:tcBorders>
            <w:hideMark/>
          </w:tcPr>
          <w:p w14:paraId="4DB6F85C" w14:textId="77777777" w:rsidR="00542305" w:rsidRPr="007C3161" w:rsidRDefault="00542305" w:rsidP="00475CE2">
            <w:pPr>
              <w:pStyle w:val="TAC"/>
              <w:rPr>
                <w:rFonts w:cs="Arial"/>
              </w:rPr>
            </w:pPr>
            <w:r w:rsidRPr="007C3161">
              <w:t>-1.52</w:t>
            </w:r>
          </w:p>
        </w:tc>
        <w:tc>
          <w:tcPr>
            <w:tcW w:w="921" w:type="dxa"/>
            <w:tcBorders>
              <w:top w:val="single" w:sz="4" w:space="0" w:color="auto"/>
              <w:left w:val="single" w:sz="4" w:space="0" w:color="auto"/>
              <w:bottom w:val="single" w:sz="4" w:space="0" w:color="auto"/>
              <w:right w:val="single" w:sz="4" w:space="0" w:color="auto"/>
            </w:tcBorders>
            <w:hideMark/>
          </w:tcPr>
          <w:p w14:paraId="7F62D03D" w14:textId="77777777" w:rsidR="00542305" w:rsidRPr="007C3161" w:rsidRDefault="00542305" w:rsidP="00475CE2">
            <w:pPr>
              <w:pStyle w:val="TAC"/>
            </w:pPr>
            <w:r w:rsidRPr="007C3161">
              <w:t>-Infinity</w:t>
            </w:r>
          </w:p>
        </w:tc>
        <w:tc>
          <w:tcPr>
            <w:tcW w:w="921" w:type="dxa"/>
            <w:tcBorders>
              <w:top w:val="single" w:sz="4" w:space="0" w:color="auto"/>
              <w:left w:val="single" w:sz="4" w:space="0" w:color="auto"/>
              <w:bottom w:val="single" w:sz="4" w:space="0" w:color="auto"/>
              <w:right w:val="single" w:sz="4" w:space="0" w:color="auto"/>
            </w:tcBorders>
            <w:hideMark/>
          </w:tcPr>
          <w:p w14:paraId="0CDBA6CE" w14:textId="77777777" w:rsidR="00542305" w:rsidRPr="007C3161" w:rsidRDefault="00542305" w:rsidP="00475CE2">
            <w:pPr>
              <w:pStyle w:val="TAC"/>
            </w:pPr>
            <w:r w:rsidRPr="007C3161">
              <w:t>-1.52</w:t>
            </w:r>
          </w:p>
        </w:tc>
      </w:tr>
      <w:tr w:rsidR="00542305" w:rsidRPr="007C3161" w14:paraId="4B44DF2F" w14:textId="77777777" w:rsidTr="00475CE2">
        <w:trPr>
          <w:cantSplit/>
          <w:trHeight w:val="124"/>
          <w:jc w:val="center"/>
        </w:trPr>
        <w:tc>
          <w:tcPr>
            <w:tcW w:w="1647" w:type="dxa"/>
            <w:tcBorders>
              <w:top w:val="single" w:sz="4" w:space="0" w:color="auto"/>
              <w:left w:val="single" w:sz="4" w:space="0" w:color="auto"/>
              <w:bottom w:val="single" w:sz="4" w:space="0" w:color="auto"/>
              <w:right w:val="single" w:sz="4" w:space="0" w:color="auto"/>
            </w:tcBorders>
            <w:hideMark/>
          </w:tcPr>
          <w:p w14:paraId="0D1DB46E" w14:textId="77777777" w:rsidR="00542305" w:rsidRPr="007C3161" w:rsidRDefault="00542305" w:rsidP="00475CE2">
            <w:pPr>
              <w:pStyle w:val="TAL"/>
              <w:rPr>
                <w:rFonts w:cs="Arial"/>
              </w:rPr>
            </w:pPr>
            <w:r w:rsidRPr="007C3161">
              <w:rPr>
                <w:noProof/>
                <w:position w:val="-12"/>
              </w:rPr>
              <w:drawing>
                <wp:inline distT="0" distB="0" distL="0" distR="0" wp14:anchorId="77A1E565" wp14:editId="18EA55FF">
                  <wp:extent cx="255270" cy="244475"/>
                  <wp:effectExtent l="0" t="0" r="0" b="0"/>
                  <wp:docPr id="462"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7C3161">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hideMark/>
          </w:tcPr>
          <w:p w14:paraId="479F887F" w14:textId="77777777" w:rsidR="00542305" w:rsidRPr="007C3161" w:rsidRDefault="00542305" w:rsidP="00475CE2">
            <w:pPr>
              <w:pStyle w:val="TAC"/>
              <w:rPr>
                <w:rFonts w:cs="Arial"/>
              </w:rPr>
            </w:pPr>
            <w:r w:rsidRPr="007C3161">
              <w:t>dBm/15 KHz</w:t>
            </w:r>
          </w:p>
        </w:tc>
        <w:tc>
          <w:tcPr>
            <w:tcW w:w="1701" w:type="dxa"/>
            <w:tcBorders>
              <w:top w:val="single" w:sz="4" w:space="0" w:color="auto"/>
              <w:left w:val="single" w:sz="4" w:space="0" w:color="auto"/>
              <w:bottom w:val="single" w:sz="4" w:space="0" w:color="auto"/>
              <w:right w:val="single" w:sz="4" w:space="0" w:color="auto"/>
            </w:tcBorders>
            <w:hideMark/>
          </w:tcPr>
          <w:p w14:paraId="4E44543E" w14:textId="77777777" w:rsidR="00542305" w:rsidRPr="007C3161" w:rsidRDefault="00542305" w:rsidP="00475CE2">
            <w:pPr>
              <w:pStyle w:val="TAC"/>
              <w:rPr>
                <w:rFonts w:cs="Arial"/>
              </w:rPr>
            </w:pPr>
            <w:r w:rsidRPr="007C3161">
              <w:rPr>
                <w:rFonts w:cs="Arial"/>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2E609BC7" w14:textId="77777777" w:rsidR="00542305" w:rsidRPr="007C3161" w:rsidRDefault="00542305" w:rsidP="00475CE2">
            <w:pPr>
              <w:pStyle w:val="TAC"/>
              <w:rPr>
                <w:rFonts w:cs="Arial"/>
              </w:rPr>
            </w:pPr>
            <w:r w:rsidRPr="007C3161">
              <w:rPr>
                <w:rFonts w:cs="Arial"/>
              </w:rPr>
              <w:t>-101.5</w:t>
            </w:r>
          </w:p>
        </w:tc>
      </w:tr>
      <w:tr w:rsidR="00542305" w:rsidRPr="007C3161" w14:paraId="0AC1EF88" w14:textId="77777777" w:rsidTr="00475CE2">
        <w:trPr>
          <w:cantSplit/>
          <w:trHeight w:val="162"/>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2C32E943" w14:textId="77777777" w:rsidR="00542305" w:rsidRPr="007C3161" w:rsidRDefault="00542305" w:rsidP="00475CE2">
            <w:pPr>
              <w:pStyle w:val="TAL"/>
            </w:pPr>
            <w:r w:rsidRPr="007C3161">
              <w:rPr>
                <w:noProof/>
                <w:position w:val="-12"/>
              </w:rPr>
              <w:drawing>
                <wp:inline distT="0" distB="0" distL="0" distR="0" wp14:anchorId="70F1C650" wp14:editId="0651F17D">
                  <wp:extent cx="255270" cy="244475"/>
                  <wp:effectExtent l="0" t="0" r="0" b="0"/>
                  <wp:docPr id="463"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7C3161">
              <w:rPr>
                <w:rFonts w:cs="Arial"/>
                <w:vertAlign w:val="superscript"/>
              </w:rPr>
              <w:t xml:space="preserve"> Note 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82B8B5A" w14:textId="77777777" w:rsidR="00542305" w:rsidRPr="007C3161" w:rsidRDefault="00542305" w:rsidP="00475CE2">
            <w:pPr>
              <w:pStyle w:val="TAC"/>
            </w:pPr>
            <w:r w:rsidRPr="007C3161">
              <w:t>dBm/SCS</w:t>
            </w:r>
          </w:p>
        </w:tc>
        <w:tc>
          <w:tcPr>
            <w:tcW w:w="1701" w:type="dxa"/>
            <w:tcBorders>
              <w:top w:val="single" w:sz="4" w:space="0" w:color="auto"/>
              <w:left w:val="single" w:sz="4" w:space="0" w:color="auto"/>
              <w:bottom w:val="single" w:sz="4" w:space="0" w:color="auto"/>
              <w:right w:val="single" w:sz="4" w:space="0" w:color="auto"/>
            </w:tcBorders>
            <w:hideMark/>
          </w:tcPr>
          <w:p w14:paraId="798DD7A1" w14:textId="77777777" w:rsidR="00542305" w:rsidRPr="007C3161" w:rsidRDefault="00542305" w:rsidP="00475CE2">
            <w:pPr>
              <w:pStyle w:val="TAC"/>
              <w:rPr>
                <w:rFonts w:cs="Arial"/>
              </w:rPr>
            </w:pPr>
            <w:r w:rsidRPr="007C3161">
              <w:rPr>
                <w:rFonts w:cs="Arial"/>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19636D2" w14:textId="77777777" w:rsidR="00542305" w:rsidRPr="007C3161" w:rsidRDefault="00542305" w:rsidP="00475CE2">
            <w:pPr>
              <w:pStyle w:val="TAC"/>
              <w:rPr>
                <w:rFonts w:cs="Arial"/>
              </w:rPr>
            </w:pPr>
            <w:r w:rsidRPr="007C3161">
              <w:rPr>
                <w:rFonts w:cs="Arial"/>
              </w:rPr>
              <w:t>-92.5</w:t>
            </w:r>
          </w:p>
        </w:tc>
      </w:tr>
      <w:tr w:rsidR="00542305" w:rsidRPr="007C3161" w14:paraId="137B6862" w14:textId="77777777" w:rsidTr="00475CE2">
        <w:trPr>
          <w:cantSplit/>
          <w:trHeight w:val="162"/>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4D0EF4B2" w14:textId="77777777" w:rsidR="00542305" w:rsidRPr="007C3161" w:rsidRDefault="00542305" w:rsidP="00475CE2">
            <w:pPr>
              <w:pStyle w:val="TAL"/>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51CE24A8" w14:textId="77777777" w:rsidR="00542305" w:rsidRPr="007C3161" w:rsidRDefault="00542305" w:rsidP="00475CE2">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C61329F" w14:textId="77777777" w:rsidR="00542305" w:rsidRPr="007C3161" w:rsidRDefault="00542305" w:rsidP="00475CE2">
            <w:pPr>
              <w:pStyle w:val="TAC"/>
              <w:rPr>
                <w:rFonts w:cs="Arial"/>
              </w:rPr>
            </w:pPr>
            <w:r w:rsidRPr="007C3161">
              <w:rPr>
                <w:rFonts w:cs="Arial"/>
              </w:rPr>
              <w:t>3, 4</w:t>
            </w:r>
          </w:p>
        </w:tc>
        <w:tc>
          <w:tcPr>
            <w:tcW w:w="3543" w:type="dxa"/>
            <w:gridSpan w:val="4"/>
            <w:tcBorders>
              <w:top w:val="single" w:sz="4" w:space="0" w:color="auto"/>
              <w:left w:val="single" w:sz="4" w:space="0" w:color="auto"/>
              <w:bottom w:val="single" w:sz="4" w:space="0" w:color="auto"/>
              <w:right w:val="single" w:sz="4" w:space="0" w:color="auto"/>
            </w:tcBorders>
            <w:hideMark/>
          </w:tcPr>
          <w:p w14:paraId="67DFE5AF" w14:textId="77777777" w:rsidR="00542305" w:rsidRPr="007C3161" w:rsidRDefault="00542305" w:rsidP="00475CE2">
            <w:pPr>
              <w:pStyle w:val="TAC"/>
              <w:rPr>
                <w:rFonts w:cs="Arial"/>
              </w:rPr>
            </w:pPr>
            <w:r w:rsidRPr="007C3161">
              <w:rPr>
                <w:rFonts w:cs="Arial"/>
              </w:rPr>
              <w:t>-89.5</w:t>
            </w:r>
          </w:p>
        </w:tc>
      </w:tr>
      <w:tr w:rsidR="00542305" w:rsidRPr="007C3161" w14:paraId="33A4E872" w14:textId="77777777" w:rsidTr="00475CE2">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00602A1C" w14:textId="77777777" w:rsidR="00542305" w:rsidRPr="007C3161" w:rsidRDefault="00542305" w:rsidP="00475CE2">
            <w:pPr>
              <w:pStyle w:val="TAL"/>
            </w:pPr>
            <w:r w:rsidRPr="007C3161">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043C119F" w14:textId="77777777" w:rsidR="00542305" w:rsidRPr="007C3161" w:rsidRDefault="00542305" w:rsidP="00475CE2">
            <w:pPr>
              <w:pStyle w:val="TAC"/>
            </w:pPr>
            <w:r w:rsidRPr="007C3161">
              <w:t>dBm/SCS</w:t>
            </w:r>
          </w:p>
        </w:tc>
        <w:tc>
          <w:tcPr>
            <w:tcW w:w="1701" w:type="dxa"/>
            <w:tcBorders>
              <w:top w:val="single" w:sz="4" w:space="0" w:color="auto"/>
              <w:left w:val="single" w:sz="4" w:space="0" w:color="auto"/>
              <w:bottom w:val="single" w:sz="4" w:space="0" w:color="auto"/>
              <w:right w:val="single" w:sz="4" w:space="0" w:color="auto"/>
            </w:tcBorders>
            <w:hideMark/>
          </w:tcPr>
          <w:p w14:paraId="0F7CC301" w14:textId="77777777" w:rsidR="00542305" w:rsidRPr="007C3161" w:rsidRDefault="00542305" w:rsidP="00475CE2">
            <w:pPr>
              <w:pStyle w:val="TAC"/>
            </w:pPr>
            <w:r w:rsidRPr="007C3161">
              <w:t>1, 2</w:t>
            </w:r>
          </w:p>
        </w:tc>
        <w:tc>
          <w:tcPr>
            <w:tcW w:w="850" w:type="dxa"/>
            <w:tcBorders>
              <w:top w:val="single" w:sz="4" w:space="0" w:color="auto"/>
              <w:left w:val="single" w:sz="4" w:space="0" w:color="auto"/>
              <w:bottom w:val="single" w:sz="4" w:space="0" w:color="auto"/>
              <w:right w:val="single" w:sz="4" w:space="0" w:color="auto"/>
            </w:tcBorders>
            <w:hideMark/>
          </w:tcPr>
          <w:p w14:paraId="4051AEBA" w14:textId="77777777" w:rsidR="00542305" w:rsidRPr="007C3161" w:rsidRDefault="00542305" w:rsidP="00475CE2">
            <w:pPr>
              <w:pStyle w:val="TAC"/>
            </w:pPr>
            <w:r w:rsidRPr="007C3161">
              <w:t>-88.47</w:t>
            </w:r>
          </w:p>
        </w:tc>
        <w:tc>
          <w:tcPr>
            <w:tcW w:w="851" w:type="dxa"/>
            <w:tcBorders>
              <w:top w:val="single" w:sz="4" w:space="0" w:color="auto"/>
              <w:left w:val="single" w:sz="4" w:space="0" w:color="auto"/>
              <w:bottom w:val="single" w:sz="4" w:space="0" w:color="auto"/>
              <w:right w:val="single" w:sz="4" w:space="0" w:color="auto"/>
            </w:tcBorders>
            <w:hideMark/>
          </w:tcPr>
          <w:p w14:paraId="18A8F36C" w14:textId="77777777" w:rsidR="00542305" w:rsidRPr="007C3161" w:rsidRDefault="00542305" w:rsidP="00475CE2">
            <w:pPr>
              <w:pStyle w:val="TAC"/>
            </w:pPr>
            <w:r w:rsidRPr="007C3161">
              <w:t>-88.47</w:t>
            </w:r>
          </w:p>
        </w:tc>
        <w:tc>
          <w:tcPr>
            <w:tcW w:w="921" w:type="dxa"/>
            <w:tcBorders>
              <w:top w:val="single" w:sz="4" w:space="0" w:color="auto"/>
              <w:left w:val="single" w:sz="4" w:space="0" w:color="auto"/>
              <w:bottom w:val="single" w:sz="4" w:space="0" w:color="auto"/>
              <w:right w:val="single" w:sz="4" w:space="0" w:color="auto"/>
            </w:tcBorders>
            <w:hideMark/>
          </w:tcPr>
          <w:p w14:paraId="248F29F0" w14:textId="77777777" w:rsidR="00542305" w:rsidRPr="007C3161" w:rsidRDefault="00542305" w:rsidP="00475CE2">
            <w:pPr>
              <w:pStyle w:val="TAC"/>
            </w:pPr>
            <w:r w:rsidRPr="007C3161">
              <w:t>-Infinity</w:t>
            </w:r>
          </w:p>
        </w:tc>
        <w:tc>
          <w:tcPr>
            <w:tcW w:w="921" w:type="dxa"/>
            <w:tcBorders>
              <w:top w:val="single" w:sz="4" w:space="0" w:color="auto"/>
              <w:left w:val="single" w:sz="4" w:space="0" w:color="auto"/>
              <w:bottom w:val="single" w:sz="4" w:space="0" w:color="auto"/>
              <w:right w:val="single" w:sz="4" w:space="0" w:color="auto"/>
            </w:tcBorders>
            <w:hideMark/>
          </w:tcPr>
          <w:p w14:paraId="23489C67" w14:textId="77777777" w:rsidR="00542305" w:rsidRPr="007C3161" w:rsidRDefault="00542305" w:rsidP="00475CE2">
            <w:pPr>
              <w:pStyle w:val="TAC"/>
            </w:pPr>
            <w:r w:rsidRPr="007C3161">
              <w:t>-88.47</w:t>
            </w:r>
          </w:p>
        </w:tc>
      </w:tr>
      <w:tr w:rsidR="00542305" w:rsidRPr="007C3161" w14:paraId="139D3382" w14:textId="77777777" w:rsidTr="00475CE2">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8762CC3" w14:textId="77777777" w:rsidR="00542305" w:rsidRPr="007C3161" w:rsidRDefault="00542305" w:rsidP="00475CE2">
            <w:pPr>
              <w:pStyle w:val="TAL"/>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8A01C64" w14:textId="77777777" w:rsidR="00542305" w:rsidRPr="007C3161" w:rsidRDefault="00542305" w:rsidP="00475CE2">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6E0337" w14:textId="77777777" w:rsidR="00542305" w:rsidRPr="007C3161" w:rsidRDefault="00542305" w:rsidP="00475CE2">
            <w:pPr>
              <w:pStyle w:val="TAC"/>
            </w:pPr>
            <w:r w:rsidRPr="007C3161">
              <w:t>3, 4</w:t>
            </w:r>
          </w:p>
        </w:tc>
        <w:tc>
          <w:tcPr>
            <w:tcW w:w="850" w:type="dxa"/>
            <w:tcBorders>
              <w:top w:val="single" w:sz="4" w:space="0" w:color="auto"/>
              <w:left w:val="single" w:sz="4" w:space="0" w:color="auto"/>
              <w:bottom w:val="single" w:sz="4" w:space="0" w:color="auto"/>
              <w:right w:val="single" w:sz="4" w:space="0" w:color="auto"/>
            </w:tcBorders>
            <w:hideMark/>
          </w:tcPr>
          <w:p w14:paraId="347E3B7C" w14:textId="77777777" w:rsidR="00542305" w:rsidRPr="007C3161" w:rsidRDefault="00542305" w:rsidP="00475CE2">
            <w:pPr>
              <w:pStyle w:val="TAC"/>
            </w:pPr>
            <w:r w:rsidRPr="007C3161">
              <w:t>-85.46</w:t>
            </w:r>
          </w:p>
        </w:tc>
        <w:tc>
          <w:tcPr>
            <w:tcW w:w="851" w:type="dxa"/>
            <w:tcBorders>
              <w:top w:val="single" w:sz="4" w:space="0" w:color="auto"/>
              <w:left w:val="single" w:sz="4" w:space="0" w:color="auto"/>
              <w:bottom w:val="single" w:sz="4" w:space="0" w:color="auto"/>
              <w:right w:val="single" w:sz="4" w:space="0" w:color="auto"/>
            </w:tcBorders>
            <w:hideMark/>
          </w:tcPr>
          <w:p w14:paraId="69BCCA1A" w14:textId="77777777" w:rsidR="00542305" w:rsidRPr="007C3161" w:rsidRDefault="00542305" w:rsidP="00475CE2">
            <w:pPr>
              <w:pStyle w:val="TAC"/>
            </w:pPr>
            <w:r w:rsidRPr="007C3161">
              <w:t>-85.46</w:t>
            </w:r>
          </w:p>
        </w:tc>
        <w:tc>
          <w:tcPr>
            <w:tcW w:w="921" w:type="dxa"/>
            <w:tcBorders>
              <w:top w:val="single" w:sz="4" w:space="0" w:color="auto"/>
              <w:left w:val="single" w:sz="4" w:space="0" w:color="auto"/>
              <w:bottom w:val="single" w:sz="4" w:space="0" w:color="auto"/>
              <w:right w:val="single" w:sz="4" w:space="0" w:color="auto"/>
            </w:tcBorders>
            <w:hideMark/>
          </w:tcPr>
          <w:p w14:paraId="0AA24148" w14:textId="77777777" w:rsidR="00542305" w:rsidRPr="007C3161" w:rsidRDefault="00542305" w:rsidP="00475CE2">
            <w:pPr>
              <w:pStyle w:val="TAC"/>
            </w:pPr>
            <w:r w:rsidRPr="007C3161">
              <w:t>-Infinity</w:t>
            </w:r>
          </w:p>
        </w:tc>
        <w:tc>
          <w:tcPr>
            <w:tcW w:w="921" w:type="dxa"/>
            <w:tcBorders>
              <w:top w:val="single" w:sz="4" w:space="0" w:color="auto"/>
              <w:left w:val="single" w:sz="4" w:space="0" w:color="auto"/>
              <w:bottom w:val="single" w:sz="4" w:space="0" w:color="auto"/>
              <w:right w:val="single" w:sz="4" w:space="0" w:color="auto"/>
            </w:tcBorders>
            <w:hideMark/>
          </w:tcPr>
          <w:p w14:paraId="0DAF27F9" w14:textId="77777777" w:rsidR="00542305" w:rsidRPr="007C3161" w:rsidRDefault="00542305" w:rsidP="00475CE2">
            <w:pPr>
              <w:pStyle w:val="TAC"/>
            </w:pPr>
            <w:r w:rsidRPr="007C3161">
              <w:t>-85.46</w:t>
            </w:r>
          </w:p>
        </w:tc>
      </w:tr>
      <w:tr w:rsidR="00542305" w:rsidRPr="007C3161" w14:paraId="73B8B279" w14:textId="77777777" w:rsidTr="00475CE2">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10CDB09C" w14:textId="77777777" w:rsidR="00542305" w:rsidRPr="007C3161" w:rsidRDefault="00542305" w:rsidP="00475CE2">
            <w:pPr>
              <w:pStyle w:val="TAL"/>
              <w:rPr>
                <w:rFonts w:cs="Arial"/>
              </w:rPr>
            </w:pPr>
            <w:r w:rsidRPr="007C3161">
              <w:rPr>
                <w:noProof/>
                <w:position w:val="-12"/>
              </w:rPr>
              <w:drawing>
                <wp:inline distT="0" distB="0" distL="0" distR="0" wp14:anchorId="10A9F6CB" wp14:editId="636D8DEE">
                  <wp:extent cx="510540" cy="244475"/>
                  <wp:effectExtent l="0" t="0" r="0" b="0"/>
                  <wp:docPr id="464"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3DFD14DB" w14:textId="77777777" w:rsidR="00542305" w:rsidRPr="007C3161" w:rsidRDefault="00542305" w:rsidP="00475CE2">
            <w:pPr>
              <w:pStyle w:val="TAC"/>
              <w:rPr>
                <w:rFonts w:cs="Arial"/>
              </w:rPr>
            </w:pPr>
            <w:r w:rsidRPr="007C3161">
              <w:t>dB</w:t>
            </w:r>
          </w:p>
        </w:tc>
        <w:tc>
          <w:tcPr>
            <w:tcW w:w="1701" w:type="dxa"/>
            <w:tcBorders>
              <w:top w:val="single" w:sz="4" w:space="0" w:color="auto"/>
              <w:left w:val="single" w:sz="4" w:space="0" w:color="auto"/>
              <w:bottom w:val="single" w:sz="4" w:space="0" w:color="auto"/>
              <w:right w:val="single" w:sz="4" w:space="0" w:color="auto"/>
            </w:tcBorders>
            <w:hideMark/>
          </w:tcPr>
          <w:p w14:paraId="3115FAA3" w14:textId="77777777" w:rsidR="00542305" w:rsidRPr="007C3161" w:rsidRDefault="00542305" w:rsidP="00475CE2">
            <w:pPr>
              <w:pStyle w:val="TAC"/>
            </w:pPr>
            <w:r w:rsidRPr="007C3161">
              <w:t>1~4</w:t>
            </w:r>
          </w:p>
        </w:tc>
        <w:tc>
          <w:tcPr>
            <w:tcW w:w="850" w:type="dxa"/>
            <w:tcBorders>
              <w:top w:val="single" w:sz="4" w:space="0" w:color="auto"/>
              <w:left w:val="single" w:sz="4" w:space="0" w:color="auto"/>
              <w:bottom w:val="single" w:sz="4" w:space="0" w:color="auto"/>
              <w:right w:val="single" w:sz="4" w:space="0" w:color="auto"/>
            </w:tcBorders>
            <w:hideMark/>
          </w:tcPr>
          <w:p w14:paraId="333D1A54" w14:textId="77777777" w:rsidR="00542305" w:rsidRPr="007C3161" w:rsidRDefault="00542305" w:rsidP="00475CE2">
            <w:pPr>
              <w:pStyle w:val="TAC"/>
              <w:rPr>
                <w:rFonts w:cs="Arial"/>
              </w:rPr>
            </w:pPr>
            <w:r w:rsidRPr="007C3161">
              <w:t>4</w:t>
            </w:r>
          </w:p>
        </w:tc>
        <w:tc>
          <w:tcPr>
            <w:tcW w:w="851" w:type="dxa"/>
            <w:tcBorders>
              <w:top w:val="single" w:sz="4" w:space="0" w:color="auto"/>
              <w:left w:val="single" w:sz="4" w:space="0" w:color="auto"/>
              <w:bottom w:val="single" w:sz="4" w:space="0" w:color="auto"/>
              <w:right w:val="single" w:sz="4" w:space="0" w:color="auto"/>
            </w:tcBorders>
            <w:hideMark/>
          </w:tcPr>
          <w:p w14:paraId="4A27DD8F" w14:textId="77777777" w:rsidR="00542305" w:rsidRPr="007C3161" w:rsidRDefault="00542305" w:rsidP="00475CE2">
            <w:pPr>
              <w:pStyle w:val="TAC"/>
              <w:rPr>
                <w:rFonts w:cs="Arial"/>
              </w:rPr>
            </w:pPr>
            <w:r w:rsidRPr="007C3161">
              <w:t>4</w:t>
            </w:r>
          </w:p>
        </w:tc>
        <w:tc>
          <w:tcPr>
            <w:tcW w:w="921" w:type="dxa"/>
            <w:tcBorders>
              <w:top w:val="single" w:sz="4" w:space="0" w:color="auto"/>
              <w:left w:val="single" w:sz="4" w:space="0" w:color="auto"/>
              <w:bottom w:val="single" w:sz="4" w:space="0" w:color="auto"/>
              <w:right w:val="single" w:sz="4" w:space="0" w:color="auto"/>
            </w:tcBorders>
            <w:hideMark/>
          </w:tcPr>
          <w:p w14:paraId="766B9701" w14:textId="77777777" w:rsidR="00542305" w:rsidRPr="007C3161" w:rsidRDefault="00542305" w:rsidP="00475CE2">
            <w:pPr>
              <w:pStyle w:val="TAC"/>
            </w:pPr>
            <w:r w:rsidRPr="007C3161">
              <w:t>-Infinity</w:t>
            </w:r>
          </w:p>
        </w:tc>
        <w:tc>
          <w:tcPr>
            <w:tcW w:w="921" w:type="dxa"/>
            <w:tcBorders>
              <w:top w:val="single" w:sz="4" w:space="0" w:color="auto"/>
              <w:left w:val="single" w:sz="4" w:space="0" w:color="auto"/>
              <w:bottom w:val="single" w:sz="4" w:space="0" w:color="auto"/>
              <w:right w:val="single" w:sz="4" w:space="0" w:color="auto"/>
            </w:tcBorders>
            <w:hideMark/>
          </w:tcPr>
          <w:p w14:paraId="188CFC53" w14:textId="77777777" w:rsidR="00542305" w:rsidRPr="007C3161" w:rsidRDefault="00542305" w:rsidP="00475CE2">
            <w:pPr>
              <w:pStyle w:val="TAC"/>
            </w:pPr>
            <w:r w:rsidRPr="007C3161">
              <w:t>4</w:t>
            </w:r>
          </w:p>
        </w:tc>
      </w:tr>
      <w:tr w:rsidR="00542305" w:rsidRPr="007C3161" w14:paraId="141CEFB2" w14:textId="77777777" w:rsidTr="00475CE2">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0FA3C040" w14:textId="77777777" w:rsidR="00542305" w:rsidRPr="007C3161" w:rsidRDefault="00542305" w:rsidP="00475CE2">
            <w:pPr>
              <w:pStyle w:val="TAL"/>
              <w:rPr>
                <w:rFonts w:cs="Arial"/>
              </w:rPr>
            </w:pPr>
            <w:r w:rsidRPr="007C3161">
              <w:rPr>
                <w:noProof/>
                <w:position w:val="-6"/>
              </w:rPr>
              <w:drawing>
                <wp:inline distT="0" distB="0" distL="0" distR="0" wp14:anchorId="7CEAC889" wp14:editId="561C313F">
                  <wp:extent cx="170180" cy="170180"/>
                  <wp:effectExtent l="0" t="0" r="0" b="0"/>
                  <wp:docPr id="465"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18130722" w14:textId="77777777" w:rsidR="00542305" w:rsidRPr="007C3161" w:rsidRDefault="00542305" w:rsidP="00475CE2">
            <w:pPr>
              <w:pStyle w:val="TAC"/>
              <w:rPr>
                <w:rFonts w:cs="Arial"/>
              </w:rPr>
            </w:pPr>
            <w:r w:rsidRPr="007C3161">
              <w:t>dBm/95.04MHz</w:t>
            </w:r>
          </w:p>
        </w:tc>
        <w:tc>
          <w:tcPr>
            <w:tcW w:w="1701" w:type="dxa"/>
            <w:tcBorders>
              <w:top w:val="single" w:sz="4" w:space="0" w:color="auto"/>
              <w:left w:val="single" w:sz="4" w:space="0" w:color="auto"/>
              <w:bottom w:val="single" w:sz="4" w:space="0" w:color="auto"/>
              <w:right w:val="single" w:sz="4" w:space="0" w:color="auto"/>
            </w:tcBorders>
            <w:hideMark/>
          </w:tcPr>
          <w:p w14:paraId="2D055974" w14:textId="77777777" w:rsidR="00542305" w:rsidRPr="007C3161" w:rsidRDefault="00542305" w:rsidP="00475CE2">
            <w:pPr>
              <w:pStyle w:val="TAC"/>
            </w:pPr>
            <w:r w:rsidRPr="007C3161">
              <w:t>1, 2</w:t>
            </w:r>
          </w:p>
        </w:tc>
        <w:tc>
          <w:tcPr>
            <w:tcW w:w="850" w:type="dxa"/>
            <w:tcBorders>
              <w:top w:val="single" w:sz="4" w:space="0" w:color="auto"/>
              <w:left w:val="single" w:sz="4" w:space="0" w:color="auto"/>
              <w:bottom w:val="single" w:sz="4" w:space="0" w:color="auto"/>
              <w:right w:val="single" w:sz="4" w:space="0" w:color="auto"/>
            </w:tcBorders>
            <w:hideMark/>
          </w:tcPr>
          <w:p w14:paraId="41457029" w14:textId="77777777" w:rsidR="00542305" w:rsidRPr="007C3161" w:rsidRDefault="00542305" w:rsidP="00475CE2">
            <w:pPr>
              <w:pStyle w:val="TAC"/>
              <w:rPr>
                <w:rFonts w:cs="Arial"/>
              </w:rPr>
            </w:pPr>
            <w:r w:rsidRPr="007C3161">
              <w:t>-58.03</w:t>
            </w:r>
          </w:p>
        </w:tc>
        <w:tc>
          <w:tcPr>
            <w:tcW w:w="851" w:type="dxa"/>
            <w:tcBorders>
              <w:top w:val="single" w:sz="4" w:space="0" w:color="auto"/>
              <w:left w:val="single" w:sz="4" w:space="0" w:color="auto"/>
              <w:bottom w:val="single" w:sz="4" w:space="0" w:color="auto"/>
              <w:right w:val="single" w:sz="4" w:space="0" w:color="auto"/>
            </w:tcBorders>
            <w:hideMark/>
          </w:tcPr>
          <w:p w14:paraId="1FECB781" w14:textId="77777777" w:rsidR="00542305" w:rsidRPr="007C3161" w:rsidRDefault="00542305" w:rsidP="00475CE2">
            <w:pPr>
              <w:pStyle w:val="TAC"/>
              <w:rPr>
                <w:rFonts w:cs="Arial"/>
              </w:rPr>
            </w:pPr>
            <w:r w:rsidRPr="007C3161">
              <w:t>-55.68</w:t>
            </w:r>
          </w:p>
        </w:tc>
        <w:tc>
          <w:tcPr>
            <w:tcW w:w="1842" w:type="dxa"/>
            <w:gridSpan w:val="2"/>
            <w:tcBorders>
              <w:top w:val="single" w:sz="4" w:space="0" w:color="auto"/>
              <w:left w:val="single" w:sz="4" w:space="0" w:color="auto"/>
              <w:bottom w:val="single" w:sz="4" w:space="0" w:color="auto"/>
              <w:right w:val="single" w:sz="4" w:space="0" w:color="auto"/>
            </w:tcBorders>
            <w:hideMark/>
          </w:tcPr>
          <w:p w14:paraId="574884D6" w14:textId="77777777" w:rsidR="00542305" w:rsidRPr="007C3161" w:rsidRDefault="00542305" w:rsidP="00475CE2">
            <w:pPr>
              <w:pStyle w:val="TAC"/>
            </w:pPr>
            <w:r w:rsidRPr="007C3161">
              <w:t>See Cell 2 columns</w:t>
            </w:r>
          </w:p>
        </w:tc>
      </w:tr>
      <w:tr w:rsidR="00542305" w:rsidRPr="007C3161" w14:paraId="5B244F14" w14:textId="77777777" w:rsidTr="00475CE2">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35242CFF" w14:textId="77777777" w:rsidR="00542305" w:rsidRPr="007C3161" w:rsidRDefault="00542305" w:rsidP="00475CE2">
            <w:pPr>
              <w:pStyle w:val="TAN"/>
            </w:pPr>
            <w:r w:rsidRPr="007C3161">
              <w:t>Note 1: The resources for uplink transmission are assigned to the UE prior to the start of time period T2.</w:t>
            </w:r>
          </w:p>
          <w:p w14:paraId="47DF085B" w14:textId="77777777" w:rsidR="00542305" w:rsidRPr="007C3161" w:rsidRDefault="00542305" w:rsidP="00475CE2">
            <w:pPr>
              <w:pStyle w:val="TAN"/>
              <w:ind w:left="567" w:hanging="567"/>
            </w:pPr>
            <w:r w:rsidRPr="007C3161">
              <w:t xml:space="preserve">Note 2: Interference from other cells and noise sources not specified in the test is assumed to be constant over subcarriers and time and shall be modelled as AWGN of appropriate power for </w:t>
            </w:r>
            <w:r w:rsidRPr="007C3161">
              <w:rPr>
                <w:rFonts w:cs="Intel Clear"/>
                <w:noProof/>
                <w:position w:val="-12"/>
              </w:rPr>
              <w:drawing>
                <wp:inline distT="0" distB="0" distL="0" distR="0" wp14:anchorId="129A12EF" wp14:editId="3BD51485">
                  <wp:extent cx="255270" cy="244475"/>
                  <wp:effectExtent l="0" t="0" r="0" b="0"/>
                  <wp:docPr id="46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7C3161">
              <w:t xml:space="preserve"> to be fulfilled.</w:t>
            </w:r>
          </w:p>
          <w:p w14:paraId="52505D1B" w14:textId="77777777" w:rsidR="00542305" w:rsidRPr="007C3161" w:rsidRDefault="00542305" w:rsidP="00475CE2">
            <w:pPr>
              <w:pStyle w:val="TAN"/>
              <w:ind w:left="567" w:hanging="567"/>
            </w:pPr>
            <w:r w:rsidRPr="007C3161">
              <w:t>Note 3: Es/Iot, SSB_RP and Io levels have been derived from other parameters for information purposes. They are not settable parameters themselves.</w:t>
            </w:r>
          </w:p>
          <w:p w14:paraId="7010AAAC" w14:textId="77777777" w:rsidR="00542305" w:rsidRPr="007C3161" w:rsidRDefault="00542305" w:rsidP="00475CE2">
            <w:pPr>
              <w:pStyle w:val="TAN"/>
              <w:ind w:left="880" w:hanging="880"/>
            </w:pPr>
            <w:r w:rsidRPr="007C3161">
              <w:t xml:space="preserve">Note 4: </w:t>
            </w:r>
            <w:r w:rsidRPr="007C3161">
              <w:rPr>
                <w:rFonts w:cs="Arial"/>
              </w:rPr>
              <w:tab/>
              <w:t>Information about types of UE beam is given in B.2.1.3, and does not limit UE implementation or test system implementation</w:t>
            </w:r>
            <w:r w:rsidRPr="007C3161">
              <w:t>.</w:t>
            </w:r>
          </w:p>
          <w:p w14:paraId="4A708ED5" w14:textId="77777777" w:rsidR="00542305" w:rsidRPr="007C3161" w:rsidRDefault="00542305" w:rsidP="00475CE2">
            <w:pPr>
              <w:pStyle w:val="TAN"/>
              <w:ind w:left="880" w:hanging="880"/>
            </w:pPr>
            <w:r w:rsidRPr="007C3161">
              <w:t>Note 5:</w:t>
            </w:r>
            <w:r w:rsidRPr="007C3161">
              <w:tab/>
              <w:t>Calculation of Es/Iot</w:t>
            </w:r>
            <w:r w:rsidRPr="007C3161">
              <w:rPr>
                <w:vertAlign w:val="subscript"/>
              </w:rPr>
              <w:t>BB</w:t>
            </w:r>
            <w:r w:rsidRPr="007C3161">
              <w:t xml:space="preserve"> includes the effect of UE internal noise up to the value assumed for the associated Refsens requirement in clause 7.3.2 of TS 38.101-2 [3], and an allowance of 1dB for UE multi-band relaxation factor ΔMB</w:t>
            </w:r>
            <w:r w:rsidRPr="007C3161">
              <w:rPr>
                <w:vertAlign w:val="subscript"/>
              </w:rPr>
              <w:t>P</w:t>
            </w:r>
            <w:r w:rsidRPr="007C3161">
              <w:t xml:space="preserve"> from TS 38.101-2 [3] Table 6.2.1.3-4.</w:t>
            </w:r>
          </w:p>
        </w:tc>
      </w:tr>
    </w:tbl>
    <w:p w14:paraId="1AFA99F8" w14:textId="77777777" w:rsidR="00542305" w:rsidRPr="007C3161" w:rsidRDefault="00542305" w:rsidP="00542305"/>
    <w:p w14:paraId="1AF1818F" w14:textId="77777777" w:rsidR="00542305" w:rsidRPr="007C3161" w:rsidRDefault="00542305" w:rsidP="00542305">
      <w:pPr>
        <w:rPr>
          <w:rFonts w:cs="Intel Clear"/>
        </w:rPr>
      </w:pPr>
      <w:r w:rsidRPr="007C3161">
        <w:rPr>
          <w:rFonts w:cs="Intel Clear"/>
        </w:rPr>
        <w:t xml:space="preserve">In test 1, the UE shall send one Event A3 triggered measurement report, with a measurement reporting delay less than </w:t>
      </w:r>
      <w:r w:rsidRPr="007C3161">
        <w:t>4.32s</w:t>
      </w:r>
      <w:r w:rsidRPr="007C3161">
        <w:rPr>
          <w:rFonts w:cs="Intel Clear"/>
        </w:rPr>
        <w:t xml:space="preserve"> from the beginning of time period T2</w:t>
      </w:r>
    </w:p>
    <w:p w14:paraId="3E0402D9" w14:textId="77777777" w:rsidR="00542305" w:rsidRPr="007C3161" w:rsidRDefault="00542305" w:rsidP="00542305">
      <w:pPr>
        <w:rPr>
          <w:rFonts w:cs="Intel Clear"/>
        </w:rPr>
      </w:pPr>
      <w:r w:rsidRPr="007C3161">
        <w:rPr>
          <w:rFonts w:cs="Intel Clear"/>
        </w:rPr>
        <w:t xml:space="preserve">In test 2, the UE shall send one Event A3 triggered measurement report, with a measurement reporting delay less than </w:t>
      </w:r>
      <w:r w:rsidRPr="007C3161">
        <w:t>30.72s</w:t>
      </w:r>
      <w:r w:rsidRPr="007C3161">
        <w:rPr>
          <w:rFonts w:cs="Intel Clear"/>
        </w:rPr>
        <w:t xml:space="preserve"> from the beginning of time period T2</w:t>
      </w:r>
      <w:r w:rsidRPr="007C3161">
        <w:rPr>
          <w:rFonts w:ascii="SimSun" w:hAnsi="SimSun" w:cs="Intel Clear"/>
        </w:rPr>
        <w:t>.</w:t>
      </w:r>
    </w:p>
    <w:p w14:paraId="3AEE05A4" w14:textId="77777777" w:rsidR="00542305" w:rsidRPr="007C3161" w:rsidRDefault="00542305" w:rsidP="00542305">
      <w:pPr>
        <w:rPr>
          <w:rFonts w:cs="Intel Clear"/>
        </w:rPr>
      </w:pPr>
      <w:r w:rsidRPr="007C3161">
        <w:rPr>
          <w:rFonts w:cs="Intel Clear"/>
        </w:rPr>
        <w:t>The UE is not required to read the neighbour cell SSB index in this test.</w:t>
      </w:r>
    </w:p>
    <w:p w14:paraId="585B3101" w14:textId="77777777" w:rsidR="00542305" w:rsidRPr="007C3161" w:rsidRDefault="00542305" w:rsidP="00542305">
      <w:pPr>
        <w:rPr>
          <w:rFonts w:cs="Intel Clear"/>
        </w:rPr>
      </w:pPr>
      <w:r w:rsidRPr="007C3161">
        <w:rPr>
          <w:rFonts w:cs="Intel Clear"/>
        </w:rPr>
        <w:t>The UE shall not send event triggered measurement reports, as long as the reporting criteria are not fulfilled.</w:t>
      </w:r>
    </w:p>
    <w:p w14:paraId="3D73D7B1" w14:textId="77777777" w:rsidR="00542305" w:rsidRPr="007C3161" w:rsidRDefault="00542305" w:rsidP="00542305">
      <w:pPr>
        <w:rPr>
          <w:rFonts w:cs="Intel Clear"/>
        </w:rPr>
      </w:pPr>
      <w:r w:rsidRPr="007C3161">
        <w:rPr>
          <w:rFonts w:cs="Intel Clear"/>
        </w:rPr>
        <w:t>The rate of correct events observed during repeated tests shall be at least 90%.</w:t>
      </w:r>
    </w:p>
    <w:p w14:paraId="20268376" w14:textId="77777777" w:rsidR="00542305" w:rsidRPr="007C3161" w:rsidRDefault="00542305" w:rsidP="00542305">
      <w:pPr>
        <w:pStyle w:val="NO"/>
      </w:pPr>
      <w:r w:rsidRPr="007C3161">
        <w:t>NOTE:</w:t>
      </w:r>
      <w:r w:rsidRPr="007C3161">
        <w:tab/>
        <w:t>The actual overall delays measured in the test may be up to 2xTTI</w:t>
      </w:r>
      <w:r w:rsidRPr="007C3161">
        <w:rPr>
          <w:vertAlign w:val="subscript"/>
        </w:rPr>
        <w:t>DCCH</w:t>
      </w:r>
      <w:r w:rsidRPr="007C3161">
        <w:t xml:space="preserve"> higher than the measurement reporting delays above because of TTI insertion uncertainty of the measurement report in DCCH.</w:t>
      </w:r>
    </w:p>
    <w:p w14:paraId="008DF766" w14:textId="77777777" w:rsidR="00542305" w:rsidRPr="007C3161" w:rsidRDefault="00542305" w:rsidP="00542305">
      <w:r w:rsidRPr="007C3161">
        <w:t>The overall delays measured shall be less than a total of 4322 ms for Test 1 and 30722 ms for Test 2 in this test case (note: this gives a total measurement reporting delay plus 2 ms for TTI insertion uncertainty).</w:t>
      </w:r>
    </w:p>
    <w:p w14:paraId="6158BA00" w14:textId="77777777" w:rsidR="00542305" w:rsidRPr="007C3161" w:rsidRDefault="00542305" w:rsidP="00542305">
      <w:r w:rsidRPr="007C3161">
        <w:t>For the test to pass, the total number of successful tests shall be more than 90% of the cases with a confidence level of 95%.</w:t>
      </w:r>
    </w:p>
    <w:p w14:paraId="23E489D0" w14:textId="77777777" w:rsidR="00542305" w:rsidRPr="007C3161" w:rsidRDefault="00542305" w:rsidP="00542305">
      <w:pPr>
        <w:pStyle w:val="Heading3"/>
      </w:pPr>
      <w:bookmarkStart w:id="1281" w:name="_Toc21621575"/>
      <w:bookmarkStart w:id="1282" w:name="_Toc29297190"/>
      <w:bookmarkStart w:id="1283" w:name="_Toc36149391"/>
      <w:bookmarkStart w:id="1284" w:name="_Toc44092979"/>
      <w:bookmarkStart w:id="1285" w:name="_Toc44093528"/>
      <w:bookmarkStart w:id="1286" w:name="_Toc44094351"/>
      <w:bookmarkStart w:id="1287" w:name="_Toc44094630"/>
      <w:bookmarkStart w:id="1288" w:name="_Toc52296046"/>
      <w:bookmarkStart w:id="1289" w:name="_Toc59027758"/>
      <w:bookmarkStart w:id="1290" w:name="_Toc69328252"/>
      <w:bookmarkStart w:id="1291" w:name="_Toc75989892"/>
      <w:bookmarkStart w:id="1292" w:name="_Toc75992998"/>
      <w:bookmarkStart w:id="1293" w:name="_Toc76018775"/>
      <w:bookmarkStart w:id="1294" w:name="_Toc84513850"/>
      <w:bookmarkStart w:id="1295" w:name="_Toc84514414"/>
      <w:r w:rsidRPr="007C3161">
        <w:t>5.6.2</w:t>
      </w:r>
      <w:r w:rsidRPr="007C3161">
        <w:tab/>
        <w:t>Inter-frequency measurements</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1187C084" w14:textId="77777777" w:rsidR="00542305" w:rsidRPr="007C3161" w:rsidRDefault="00542305" w:rsidP="00542305">
      <w:pPr>
        <w:pStyle w:val="Heading4"/>
      </w:pPr>
      <w:bookmarkStart w:id="1296" w:name="_Toc21621576"/>
      <w:bookmarkStart w:id="1297" w:name="_Toc29297191"/>
      <w:bookmarkStart w:id="1298" w:name="_Toc36149392"/>
      <w:bookmarkStart w:id="1299" w:name="_Toc44092980"/>
      <w:bookmarkStart w:id="1300" w:name="_Toc44093529"/>
      <w:bookmarkStart w:id="1301" w:name="_Toc44094352"/>
      <w:bookmarkStart w:id="1302" w:name="_Toc44094631"/>
      <w:bookmarkStart w:id="1303" w:name="_Toc52296047"/>
      <w:bookmarkStart w:id="1304" w:name="_Toc59027759"/>
      <w:bookmarkStart w:id="1305" w:name="_Toc69328253"/>
      <w:bookmarkStart w:id="1306" w:name="_Toc75989893"/>
      <w:bookmarkStart w:id="1307" w:name="_Toc75992999"/>
      <w:bookmarkStart w:id="1308" w:name="_Toc76018776"/>
      <w:bookmarkStart w:id="1309" w:name="_Toc84513851"/>
      <w:bookmarkStart w:id="1310" w:name="_Toc84514415"/>
      <w:r w:rsidRPr="007C3161">
        <w:rPr>
          <w:lang w:eastAsia="sv-SE"/>
        </w:rPr>
        <w:t>5.6.2.0</w:t>
      </w:r>
      <w:r w:rsidRPr="007C3161">
        <w:rPr>
          <w:lang w:eastAsia="sv-SE"/>
        </w:rPr>
        <w:tab/>
      </w:r>
      <w:bookmarkStart w:id="1311" w:name="_Hlk259863"/>
      <w:r w:rsidRPr="007C3161">
        <w:rPr>
          <w:lang w:eastAsia="sv-SE"/>
        </w:rPr>
        <w:t xml:space="preserve">Minimum conformance requirements for </w:t>
      </w:r>
      <w:r w:rsidRPr="007C3161">
        <w:t>Inter-frequency measurements</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bookmarkEnd w:id="1311"/>
    <w:p w14:paraId="1FF1342A" w14:textId="77777777" w:rsidR="00542305" w:rsidRPr="007C3161" w:rsidRDefault="00542305" w:rsidP="00542305">
      <w:r w:rsidRPr="007C3161">
        <w:t>The requirements in Section 9.3 apply, provided:</w:t>
      </w:r>
    </w:p>
    <w:p w14:paraId="036AE92E" w14:textId="77777777" w:rsidR="00542305" w:rsidRPr="007C3161" w:rsidRDefault="00542305" w:rsidP="00542305">
      <w:pPr>
        <w:pStyle w:val="B1"/>
      </w:pPr>
      <w:r w:rsidRPr="007C3161">
        <w:t>-</w:t>
      </w:r>
      <w:r w:rsidRPr="007C3161">
        <w:tab/>
        <w:t>The cell being identified or measured is detectable.</w:t>
      </w:r>
    </w:p>
    <w:p w14:paraId="37804CD9" w14:textId="77777777" w:rsidR="00542305" w:rsidRPr="007C3161" w:rsidRDefault="00542305" w:rsidP="00542305">
      <w:pPr>
        <w:rPr>
          <w:rFonts w:cs="v4.2.0"/>
        </w:rPr>
      </w:pPr>
      <w:r w:rsidRPr="007C3161">
        <w:t>An inter-frequency cell shall be considered detectable</w:t>
      </w:r>
      <w:r w:rsidRPr="007C3161">
        <w:rPr>
          <w:rFonts w:cs="v4.2.0"/>
        </w:rPr>
        <w:t xml:space="preserve"> when for each relevant SSB:</w:t>
      </w:r>
    </w:p>
    <w:p w14:paraId="5010F114" w14:textId="77777777" w:rsidR="00542305" w:rsidRPr="007C3161" w:rsidRDefault="00542305" w:rsidP="00542305">
      <w:pPr>
        <w:pStyle w:val="B1"/>
      </w:pPr>
      <w:r w:rsidRPr="007C3161">
        <w:t>-</w:t>
      </w:r>
      <w:r w:rsidRPr="007C3161">
        <w:tab/>
        <w:t>SS-RSRP related side conditions given in Sections 10.1.4 and 10.1.5 for FR1 and FR2, respectively, for a corresponding Band,</w:t>
      </w:r>
    </w:p>
    <w:p w14:paraId="34FD7AB6" w14:textId="77777777" w:rsidR="00542305" w:rsidRPr="007C3161" w:rsidRDefault="00542305" w:rsidP="00542305">
      <w:pPr>
        <w:pStyle w:val="B1"/>
      </w:pPr>
      <w:r w:rsidRPr="007C3161">
        <w:t>-</w:t>
      </w:r>
      <w:r w:rsidRPr="007C3161">
        <w:tab/>
        <w:t>SS-RSRQ related side conditions given in Sections 10.1.9 and 10.1.10 for FR1 and FR2, respectively, for a corresponding Band,</w:t>
      </w:r>
    </w:p>
    <w:p w14:paraId="7B5967EA" w14:textId="77777777" w:rsidR="00542305" w:rsidRPr="007C3161" w:rsidRDefault="00542305" w:rsidP="00542305">
      <w:pPr>
        <w:pStyle w:val="B1"/>
      </w:pPr>
      <w:r w:rsidRPr="007C3161">
        <w:lastRenderedPageBreak/>
        <w:t>-</w:t>
      </w:r>
      <w:r w:rsidRPr="007C3161">
        <w:tab/>
        <w:t>SS-SINR related side conditions given in Sections 10.1.14 and 10.1.15 for FR1 and FR2, respectively, for a corresponding Band,</w:t>
      </w:r>
    </w:p>
    <w:p w14:paraId="2FF46702" w14:textId="77777777" w:rsidR="00542305" w:rsidRPr="007C3161" w:rsidRDefault="00542305" w:rsidP="00542305">
      <w:pPr>
        <w:pStyle w:val="B1"/>
        <w:rPr>
          <w:rFonts w:cs="v4.2.0"/>
        </w:rPr>
      </w:pPr>
      <w:r w:rsidRPr="007C3161">
        <w:t>-</w:t>
      </w:r>
      <w:r w:rsidRPr="007C3161">
        <w:tab/>
        <w:t>SSB_RP and SSB Ês/Iot according to Annex B.2.3 for a corresponding Band.</w:t>
      </w:r>
    </w:p>
    <w:p w14:paraId="4E2079E3" w14:textId="77777777" w:rsidR="00542305" w:rsidRPr="007C3161" w:rsidRDefault="00542305" w:rsidP="00542305">
      <w:pPr>
        <w:tabs>
          <w:tab w:val="left" w:pos="567"/>
        </w:tabs>
        <w:rPr>
          <w:vertAlign w:val="subscript"/>
        </w:rPr>
      </w:pPr>
      <w:r w:rsidRPr="007C3161">
        <w:rPr>
          <w:rFonts w:cs="v4.2.0"/>
        </w:rPr>
        <w:t>When measurement gaps are provided, or the UE supports capability of conducting such measurements without gaps, the UE shall be able to identify a new detectable inter frequency cell within T</w:t>
      </w:r>
      <w:r w:rsidRPr="007C3161">
        <w:rPr>
          <w:rFonts w:cs="v4.2.0"/>
          <w:vertAlign w:val="subscript"/>
        </w:rPr>
        <w:t>identify_inter_without_</w:t>
      </w:r>
      <w:r w:rsidRPr="007C3161">
        <w:rPr>
          <w:rFonts w:eastAsia="Malgun Gothic" w:cs="v4.2.0"/>
          <w:vertAlign w:val="subscript"/>
        </w:rPr>
        <w:t>index</w:t>
      </w:r>
      <w:r w:rsidRPr="007C3161">
        <w:rPr>
          <w:rFonts w:cs="v4.2.0"/>
        </w:rPr>
        <w:t xml:space="preserve"> </w:t>
      </w:r>
      <w:r w:rsidRPr="007C3161">
        <w:t>if UE is not indicated to report SSB based RRM measurement result with the associated SSB index (</w:t>
      </w:r>
      <w:r w:rsidRPr="007C3161">
        <w:rPr>
          <w:i/>
        </w:rPr>
        <w:t xml:space="preserve">reportQuantityRsIndexes </w:t>
      </w:r>
      <w:r w:rsidRPr="007C3161">
        <w:t>or</w:t>
      </w:r>
      <w:r w:rsidRPr="007C3161">
        <w:rPr>
          <w:i/>
        </w:rPr>
        <w:t xml:space="preserve"> maxNrofRSIndexesToReport </w:t>
      </w:r>
      <w:r w:rsidRPr="007C3161">
        <w:t>is not configured)</w:t>
      </w:r>
      <w:r w:rsidRPr="007C3161">
        <w:rPr>
          <w:rFonts w:cs="v4.2.0"/>
        </w:rPr>
        <w:t>. Otherwise UE shall be able to identify a new detectable inter frequency cell within T</w:t>
      </w:r>
      <w:r w:rsidRPr="007C3161">
        <w:rPr>
          <w:rFonts w:cs="v4.2.0"/>
          <w:vertAlign w:val="subscript"/>
        </w:rPr>
        <w:t>identify_inter_with_index</w:t>
      </w:r>
      <w:r w:rsidRPr="007C3161">
        <w:t>. The UE shall be able to identify a new detectable inter frequency SS block of an already detected cell within T</w:t>
      </w:r>
      <w:r w:rsidRPr="007C3161">
        <w:rPr>
          <w:vertAlign w:val="subscript"/>
        </w:rPr>
        <w:t>identify_inter_without_index.</w:t>
      </w:r>
    </w:p>
    <w:p w14:paraId="4EF0E237" w14:textId="77777777" w:rsidR="00542305" w:rsidRPr="007C3161" w:rsidRDefault="00542305" w:rsidP="00542305">
      <w:pPr>
        <w:jc w:val="center"/>
      </w:pPr>
      <w:r w:rsidRPr="007C3161">
        <w:t>T</w:t>
      </w:r>
      <w:r w:rsidRPr="007C3161">
        <w:rPr>
          <w:vertAlign w:val="subscript"/>
        </w:rPr>
        <w:t xml:space="preserve">identify_inter_without_index </w:t>
      </w:r>
      <w:r w:rsidRPr="007C3161">
        <w:t>= (T</w:t>
      </w:r>
      <w:r w:rsidRPr="007C3161">
        <w:rPr>
          <w:vertAlign w:val="subscript"/>
        </w:rPr>
        <w:t>PSS/SSS_sync_inter</w:t>
      </w:r>
      <w:r w:rsidRPr="007C3161">
        <w:t xml:space="preserve"> + T</w:t>
      </w:r>
      <w:r w:rsidRPr="007C3161">
        <w:rPr>
          <w:vertAlign w:val="subscript"/>
        </w:rPr>
        <w:t xml:space="preserve"> SSB_measurement_period_inter</w:t>
      </w:r>
      <w:r w:rsidRPr="007C3161">
        <w:t>) ms</w:t>
      </w:r>
    </w:p>
    <w:p w14:paraId="0A232F47" w14:textId="77777777" w:rsidR="00542305" w:rsidRPr="007C3161" w:rsidRDefault="00542305" w:rsidP="00542305">
      <w:pPr>
        <w:jc w:val="center"/>
      </w:pPr>
      <w:r w:rsidRPr="007C3161">
        <w:t>T</w:t>
      </w:r>
      <w:r w:rsidRPr="007C3161">
        <w:rPr>
          <w:vertAlign w:val="subscript"/>
        </w:rPr>
        <w:t xml:space="preserve">identify_inter_with_index </w:t>
      </w:r>
      <w:r w:rsidRPr="007C3161">
        <w:t>= (T</w:t>
      </w:r>
      <w:r w:rsidRPr="007C3161">
        <w:rPr>
          <w:vertAlign w:val="subscript"/>
        </w:rPr>
        <w:t>PSS/SSS_sync_inter</w:t>
      </w:r>
      <w:r w:rsidRPr="007C3161">
        <w:t xml:space="preserve"> + T</w:t>
      </w:r>
      <w:r w:rsidRPr="007C3161">
        <w:rPr>
          <w:vertAlign w:val="subscript"/>
        </w:rPr>
        <w:t xml:space="preserve"> SSB_measurement_period_inter </w:t>
      </w:r>
      <w:r w:rsidRPr="007C3161">
        <w:t>+ T</w:t>
      </w:r>
      <w:r w:rsidRPr="007C3161">
        <w:rPr>
          <w:vertAlign w:val="subscript"/>
        </w:rPr>
        <w:t>SSB_time_index_inter</w:t>
      </w:r>
      <w:r w:rsidRPr="007C3161">
        <w:t>) ms</w:t>
      </w:r>
    </w:p>
    <w:p w14:paraId="02D95B5D" w14:textId="77777777" w:rsidR="00542305" w:rsidRPr="007C3161" w:rsidRDefault="00542305" w:rsidP="00542305">
      <w:r w:rsidRPr="007C3161">
        <w:t>Where:</w:t>
      </w:r>
    </w:p>
    <w:p w14:paraId="6792A479" w14:textId="77777777" w:rsidR="00542305" w:rsidRPr="007C3161" w:rsidRDefault="00542305" w:rsidP="00542305">
      <w:pPr>
        <w:pStyle w:val="B1"/>
      </w:pPr>
      <w:r w:rsidRPr="007C3161">
        <w:tab/>
        <w:t>T</w:t>
      </w:r>
      <w:r w:rsidRPr="007C3161">
        <w:rPr>
          <w:vertAlign w:val="subscript"/>
        </w:rPr>
        <w:t>PSS/SSS_sync_inter</w:t>
      </w:r>
      <w:r w:rsidRPr="007C3161">
        <w:t>: it is the time period used in PSS/SSS detection given in table 9.3.4-1 and table 9.3.4-2.</w:t>
      </w:r>
    </w:p>
    <w:p w14:paraId="7FBC9DCE" w14:textId="77777777" w:rsidR="00542305" w:rsidRPr="007C3161" w:rsidRDefault="00542305" w:rsidP="00542305">
      <w:pPr>
        <w:pStyle w:val="B1"/>
      </w:pPr>
      <w:r w:rsidRPr="007C3161">
        <w:tab/>
        <w:t>T</w:t>
      </w:r>
      <w:r w:rsidRPr="007C3161">
        <w:rPr>
          <w:vertAlign w:val="subscript"/>
        </w:rPr>
        <w:t>SSB_time_index_inter</w:t>
      </w:r>
      <w:r w:rsidRPr="007C3161">
        <w:t>: it is the time period used to acquire the index of the SSB being measured given in table 9.3.4-3 and table 9.3.4-4.</w:t>
      </w:r>
    </w:p>
    <w:p w14:paraId="01FEF59B" w14:textId="77777777" w:rsidR="00542305" w:rsidRPr="007C3161" w:rsidRDefault="00542305" w:rsidP="00542305">
      <w:pPr>
        <w:pStyle w:val="B1"/>
      </w:pPr>
      <w:r w:rsidRPr="007C3161">
        <w:tab/>
        <w:t>T</w:t>
      </w:r>
      <w:r w:rsidRPr="007C3161">
        <w:rPr>
          <w:vertAlign w:val="subscript"/>
        </w:rPr>
        <w:t xml:space="preserve"> SSB_measurement_period_inter</w:t>
      </w:r>
      <w:r w:rsidRPr="007C3161">
        <w:t>: equal to a measurement period of SSB based measurement given in table 9.3.5-1 and table 9.3.5-2.</w:t>
      </w:r>
    </w:p>
    <w:p w14:paraId="2D20E1E6" w14:textId="77777777" w:rsidR="00542305" w:rsidRPr="007C3161" w:rsidRDefault="00542305" w:rsidP="00542305">
      <w:pPr>
        <w:pStyle w:val="B1"/>
        <w:ind w:firstLine="0"/>
      </w:pPr>
      <w:r w:rsidRPr="007C3161">
        <w:t>M</w:t>
      </w:r>
      <w:r w:rsidRPr="007C3161">
        <w:rPr>
          <w:vertAlign w:val="subscript"/>
        </w:rPr>
        <w:t>pss/sss_sync_inter</w:t>
      </w:r>
      <w:r w:rsidRPr="007C3161">
        <w:t>: For a UE supporting FR2 power class 1, M</w:t>
      </w:r>
      <w:r w:rsidRPr="007C3161">
        <w:rPr>
          <w:vertAlign w:val="subscript"/>
        </w:rPr>
        <w:t xml:space="preserve">pss/sss_sync_inter </w:t>
      </w:r>
      <w:r w:rsidRPr="007C3161">
        <w:t>= 64 samples. For a UE supporting FR2 power class 2, M</w:t>
      </w:r>
      <w:r w:rsidRPr="007C3161">
        <w:rPr>
          <w:vertAlign w:val="subscript"/>
        </w:rPr>
        <w:t xml:space="preserve">pss/sss_sync_inter </w:t>
      </w:r>
      <w:r w:rsidRPr="007C3161">
        <w:t>= 40 samples. For a UE supporting FR2 power class 3, M</w:t>
      </w:r>
      <w:r w:rsidRPr="007C3161">
        <w:rPr>
          <w:vertAlign w:val="subscript"/>
        </w:rPr>
        <w:t xml:space="preserve">pss/sss_sync_inter </w:t>
      </w:r>
      <w:r w:rsidRPr="007C3161">
        <w:t>= 40 samples. For a UE supporting FR2 power class 4, M</w:t>
      </w:r>
      <w:r w:rsidRPr="007C3161">
        <w:rPr>
          <w:vertAlign w:val="subscript"/>
        </w:rPr>
        <w:t>pss/sss_sync</w:t>
      </w:r>
      <w:r w:rsidRPr="007C3161">
        <w:rPr>
          <w:rFonts w:eastAsia="SimSun"/>
          <w:vertAlign w:val="subscript"/>
        </w:rPr>
        <w:t xml:space="preserve">_inter </w:t>
      </w:r>
      <w:r w:rsidRPr="007C3161">
        <w:rPr>
          <w:vertAlign w:val="subscript"/>
        </w:rPr>
        <w:t xml:space="preserve"> </w:t>
      </w:r>
      <w:r w:rsidRPr="007C3161">
        <w:t>= 40 samples.</w:t>
      </w:r>
    </w:p>
    <w:p w14:paraId="6186FCF0" w14:textId="77777777" w:rsidR="00542305" w:rsidRPr="007C3161" w:rsidRDefault="00542305" w:rsidP="00542305">
      <w:pPr>
        <w:pStyle w:val="B1"/>
        <w:ind w:firstLine="0"/>
      </w:pPr>
      <w:r w:rsidRPr="007C3161">
        <w:t>M</w:t>
      </w:r>
      <w:r w:rsidRPr="007C3161">
        <w:rPr>
          <w:vertAlign w:val="subscript"/>
        </w:rPr>
        <w:t>SSB_index_inter</w:t>
      </w:r>
      <w:r w:rsidRPr="007C3161">
        <w:t>: For a UE supporting power FR2 class 1, M</w:t>
      </w:r>
      <w:r w:rsidRPr="007C3161">
        <w:rPr>
          <w:vertAlign w:val="subscript"/>
        </w:rPr>
        <w:t>SSB_index_inter</w:t>
      </w:r>
      <w:r w:rsidRPr="007C3161">
        <w:t xml:space="preserve"> = 40 samples. For a vehicle mounted UE supporting power class 2, M</w:t>
      </w:r>
      <w:r w:rsidRPr="007C3161">
        <w:rPr>
          <w:vertAlign w:val="subscript"/>
        </w:rPr>
        <w:t xml:space="preserve">SSB_index_inter  </w:t>
      </w:r>
      <w:r w:rsidRPr="007C3161">
        <w:t>= 24 samples. For a UE supporting power class 3, M</w:t>
      </w:r>
      <w:r w:rsidRPr="007C3161">
        <w:rPr>
          <w:vertAlign w:val="subscript"/>
        </w:rPr>
        <w:t>SSB_index_inter</w:t>
      </w:r>
      <w:r w:rsidRPr="007C3161">
        <w:t xml:space="preserve"> = 24 samples. For a UE supporting power class 4, M</w:t>
      </w:r>
      <w:r w:rsidRPr="007C3161">
        <w:rPr>
          <w:vertAlign w:val="subscript"/>
        </w:rPr>
        <w:t>meas_period_inter</w:t>
      </w:r>
      <w:r w:rsidRPr="007C3161">
        <w:t xml:space="preserve"> = 24 samples.</w:t>
      </w:r>
    </w:p>
    <w:p w14:paraId="12A25F81" w14:textId="77777777" w:rsidR="00542305" w:rsidRPr="007C3161" w:rsidRDefault="00542305" w:rsidP="00542305">
      <w:pPr>
        <w:pStyle w:val="B1"/>
        <w:ind w:firstLine="0"/>
      </w:pPr>
      <w:r w:rsidRPr="007C3161">
        <w:t>M</w:t>
      </w:r>
      <w:r w:rsidRPr="007C3161">
        <w:rPr>
          <w:vertAlign w:val="subscript"/>
        </w:rPr>
        <w:t>meas_period_inter</w:t>
      </w:r>
      <w:r w:rsidRPr="007C3161">
        <w:t>: For a UE supporting FR2 power class 1, M</w:t>
      </w:r>
      <w:r w:rsidRPr="007C3161">
        <w:rPr>
          <w:vertAlign w:val="subscript"/>
        </w:rPr>
        <w:t>meas_period_inter</w:t>
      </w:r>
      <w:r w:rsidRPr="007C3161">
        <w:t xml:space="preserve"> =64 samples. For a UE supporting FR2 power class 2, M</w:t>
      </w:r>
      <w:r w:rsidRPr="007C3161">
        <w:rPr>
          <w:rFonts w:eastAsia="SimSun"/>
          <w:vertAlign w:val="subscript"/>
        </w:rPr>
        <w:t>meas_period</w:t>
      </w:r>
      <w:r w:rsidRPr="007C3161">
        <w:rPr>
          <w:vertAlign w:val="subscript"/>
        </w:rPr>
        <w:t>_inter</w:t>
      </w:r>
      <w:r w:rsidRPr="007C3161">
        <w:t>=40 samples. For a UE supporting FR2 power class 3, M</w:t>
      </w:r>
      <w:r w:rsidRPr="007C3161">
        <w:rPr>
          <w:vertAlign w:val="subscript"/>
        </w:rPr>
        <w:t>meas_period_inter</w:t>
      </w:r>
      <w:r w:rsidRPr="007C3161">
        <w:t xml:space="preserve"> =40 samples. For a UE supporting FR2 power class 4, M</w:t>
      </w:r>
      <w:r w:rsidRPr="007C3161">
        <w:rPr>
          <w:vertAlign w:val="subscript"/>
        </w:rPr>
        <w:t>meas_period_inter</w:t>
      </w:r>
      <w:r w:rsidRPr="007C3161">
        <w:t xml:space="preserve"> = 40 samples.</w:t>
      </w:r>
    </w:p>
    <w:p w14:paraId="7A3682F2" w14:textId="77777777" w:rsidR="00542305" w:rsidRPr="007C3161" w:rsidRDefault="00542305" w:rsidP="00542305">
      <w:pPr>
        <w:pStyle w:val="B1"/>
      </w:pPr>
      <w:r w:rsidRPr="007C3161">
        <w:tab/>
        <w:t>CSSF</w:t>
      </w:r>
      <w:r w:rsidRPr="007C3161">
        <w:rPr>
          <w:vertAlign w:val="subscript"/>
        </w:rPr>
        <w:t>inter</w:t>
      </w:r>
      <w:r w:rsidRPr="007C3161">
        <w:t>: it is a carrier specific scaling factor and is determined according to CSSF</w:t>
      </w:r>
      <w:r w:rsidRPr="007C3161">
        <w:rPr>
          <w:vertAlign w:val="subscript"/>
        </w:rPr>
        <w:t xml:space="preserve">within_gap,i </w:t>
      </w:r>
      <w:r w:rsidRPr="007C3161">
        <w:t>in section 9.1.5.2 for measurement conducted within measurement gaps.</w:t>
      </w:r>
    </w:p>
    <w:p w14:paraId="184A68C4" w14:textId="77777777" w:rsidR="00542305" w:rsidRPr="007C3161" w:rsidRDefault="00542305" w:rsidP="00542305">
      <w:pPr>
        <w:pStyle w:val="TH"/>
      </w:pPr>
      <w:r w:rsidRPr="007C3161">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42305" w:rsidRPr="007C3161" w14:paraId="0D7AAC55" w14:textId="77777777" w:rsidTr="00475CE2">
        <w:tc>
          <w:tcPr>
            <w:tcW w:w="2122" w:type="dxa"/>
            <w:shd w:val="clear" w:color="auto" w:fill="auto"/>
          </w:tcPr>
          <w:p w14:paraId="79A1DB93" w14:textId="77777777" w:rsidR="00542305" w:rsidRPr="007C3161" w:rsidRDefault="00542305" w:rsidP="00475CE2">
            <w:pPr>
              <w:pStyle w:val="TAH"/>
              <w:rPr>
                <w:rFonts w:eastAsia="SimSun"/>
              </w:rPr>
            </w:pPr>
            <w:r w:rsidRPr="007C3161">
              <w:rPr>
                <w:rFonts w:eastAsia="SimSun"/>
              </w:rPr>
              <w:t>Condition</w:t>
            </w:r>
            <w:r w:rsidRPr="007C3161">
              <w:rPr>
                <w:rFonts w:eastAsia="SimSun"/>
                <w:vertAlign w:val="superscript"/>
              </w:rPr>
              <w:t xml:space="preserve"> NOTE1,2</w:t>
            </w:r>
          </w:p>
        </w:tc>
        <w:tc>
          <w:tcPr>
            <w:tcW w:w="7119" w:type="dxa"/>
            <w:shd w:val="clear" w:color="auto" w:fill="auto"/>
          </w:tcPr>
          <w:p w14:paraId="51719555" w14:textId="77777777" w:rsidR="00542305" w:rsidRPr="007C3161" w:rsidRDefault="00542305" w:rsidP="00475CE2">
            <w:pPr>
              <w:pStyle w:val="TAH"/>
              <w:rPr>
                <w:rFonts w:eastAsia="SimSun"/>
              </w:rPr>
            </w:pPr>
            <w:r w:rsidRPr="007C3161">
              <w:rPr>
                <w:rFonts w:eastAsia="SimSun"/>
              </w:rPr>
              <w:t>T</w:t>
            </w:r>
            <w:r w:rsidRPr="007C3161">
              <w:rPr>
                <w:rFonts w:eastAsia="SimSun"/>
                <w:vertAlign w:val="subscript"/>
              </w:rPr>
              <w:t>PSS/SSS_sync_inter</w:t>
            </w:r>
          </w:p>
        </w:tc>
      </w:tr>
      <w:tr w:rsidR="00542305" w:rsidRPr="007C3161" w14:paraId="1072F360" w14:textId="77777777" w:rsidTr="00475CE2">
        <w:tc>
          <w:tcPr>
            <w:tcW w:w="2122" w:type="dxa"/>
            <w:shd w:val="clear" w:color="auto" w:fill="auto"/>
          </w:tcPr>
          <w:p w14:paraId="3631F32D" w14:textId="77777777" w:rsidR="00542305" w:rsidRPr="007C3161" w:rsidRDefault="00542305" w:rsidP="00475CE2">
            <w:pPr>
              <w:pStyle w:val="TAL"/>
              <w:rPr>
                <w:rFonts w:eastAsia="SimSun"/>
              </w:rPr>
            </w:pPr>
            <w:r w:rsidRPr="007C3161">
              <w:rPr>
                <w:rFonts w:eastAsia="SimSun"/>
              </w:rPr>
              <w:t>No DRX</w:t>
            </w:r>
          </w:p>
        </w:tc>
        <w:tc>
          <w:tcPr>
            <w:tcW w:w="7119" w:type="dxa"/>
            <w:shd w:val="clear" w:color="auto" w:fill="auto"/>
          </w:tcPr>
          <w:p w14:paraId="354AC4F6" w14:textId="77777777" w:rsidR="00542305" w:rsidRPr="007C3161" w:rsidRDefault="00542305" w:rsidP="00475CE2">
            <w:pPr>
              <w:pStyle w:val="TAL"/>
              <w:rPr>
                <w:rFonts w:eastAsia="SimSun"/>
              </w:rPr>
            </w:pPr>
            <w:r w:rsidRPr="007C3161">
              <w:rPr>
                <w:rFonts w:eastAsia="SimSun"/>
              </w:rPr>
              <w:t>Max(600ms, M</w:t>
            </w:r>
            <w:r w:rsidRPr="007C3161">
              <w:rPr>
                <w:rFonts w:eastAsia="SimSun"/>
                <w:vertAlign w:val="subscript"/>
              </w:rPr>
              <w:t>pss/sss_sync_inter</w:t>
            </w:r>
            <w:r w:rsidRPr="007C3161">
              <w:rPr>
                <w:rFonts w:eastAsia="SimSun"/>
              </w:rPr>
              <w:t xml:space="preserve"> </w:t>
            </w:r>
            <w:r w:rsidRPr="007C3161">
              <w:rPr>
                <w:rFonts w:cs="Arial"/>
                <w:szCs w:val="18"/>
              </w:rPr>
              <w:sym w:font="Symbol" w:char="F0B4"/>
            </w:r>
            <w:r w:rsidRPr="007C3161">
              <w:rPr>
                <w:rFonts w:eastAsia="SimSun"/>
              </w:rPr>
              <w:t xml:space="preserve"> Max(MGRP, SMTC period)) </w:t>
            </w:r>
            <w:r w:rsidRPr="007C3161">
              <w:rPr>
                <w:rFonts w:cs="Arial"/>
                <w:szCs w:val="18"/>
              </w:rPr>
              <w:sym w:font="Symbol" w:char="F0B4"/>
            </w:r>
            <w:r w:rsidRPr="007C3161">
              <w:rPr>
                <w:rFonts w:eastAsia="SimSun"/>
              </w:rPr>
              <w:t xml:space="preserve"> CSSF</w:t>
            </w:r>
            <w:r w:rsidRPr="007C3161">
              <w:rPr>
                <w:rFonts w:eastAsia="SimSun"/>
                <w:vertAlign w:val="subscript"/>
              </w:rPr>
              <w:t>inter</w:t>
            </w:r>
          </w:p>
        </w:tc>
      </w:tr>
      <w:tr w:rsidR="00542305" w:rsidRPr="007C3161" w14:paraId="305A61BD" w14:textId="77777777" w:rsidTr="00475CE2">
        <w:tc>
          <w:tcPr>
            <w:tcW w:w="2122" w:type="dxa"/>
            <w:shd w:val="clear" w:color="auto" w:fill="auto"/>
          </w:tcPr>
          <w:p w14:paraId="24EF73D5" w14:textId="77777777" w:rsidR="00542305" w:rsidRPr="007C3161" w:rsidRDefault="00542305" w:rsidP="00475CE2">
            <w:pPr>
              <w:pStyle w:val="TAL"/>
              <w:rPr>
                <w:rFonts w:eastAsia="SimSun"/>
              </w:rPr>
            </w:pPr>
            <w:r w:rsidRPr="007C3161">
              <w:rPr>
                <w:rFonts w:eastAsia="SimSun"/>
              </w:rPr>
              <w:t>DRX cycle ≤ 320ms</w:t>
            </w:r>
          </w:p>
        </w:tc>
        <w:tc>
          <w:tcPr>
            <w:tcW w:w="7119" w:type="dxa"/>
            <w:shd w:val="clear" w:color="auto" w:fill="auto"/>
          </w:tcPr>
          <w:p w14:paraId="113B7093" w14:textId="77777777" w:rsidR="00542305" w:rsidRPr="007C3161" w:rsidRDefault="00542305" w:rsidP="00475CE2">
            <w:pPr>
              <w:pStyle w:val="TAL"/>
              <w:rPr>
                <w:rFonts w:eastAsia="SimSun"/>
                <w:b/>
              </w:rPr>
            </w:pPr>
            <w:r w:rsidRPr="007C3161">
              <w:rPr>
                <w:rFonts w:eastAsia="SimSun"/>
              </w:rPr>
              <w:t xml:space="preserve">Max(600ms, (1.5 </w:t>
            </w:r>
            <w:r w:rsidRPr="007C3161">
              <w:rPr>
                <w:rFonts w:cs="Arial"/>
                <w:szCs w:val="18"/>
              </w:rPr>
              <w:sym w:font="Symbol" w:char="F0B4"/>
            </w:r>
            <w:r w:rsidRPr="007C3161">
              <w:rPr>
                <w:rFonts w:eastAsia="SimSun"/>
              </w:rPr>
              <w:t xml:space="preserve"> M</w:t>
            </w:r>
            <w:r w:rsidRPr="007C3161">
              <w:rPr>
                <w:rFonts w:eastAsia="SimSun"/>
                <w:vertAlign w:val="subscript"/>
              </w:rPr>
              <w:t>pss/sss_sync_inter</w:t>
            </w:r>
            <w:r w:rsidRPr="007C3161">
              <w:rPr>
                <w:rFonts w:eastAsia="SimSun"/>
              </w:rPr>
              <w:t xml:space="preserve">) </w:t>
            </w:r>
            <w:r w:rsidRPr="007C3161">
              <w:rPr>
                <w:rFonts w:cs="Arial"/>
                <w:szCs w:val="18"/>
              </w:rPr>
              <w:sym w:font="Symbol" w:char="F0B4"/>
            </w:r>
            <w:r w:rsidRPr="007C3161">
              <w:rPr>
                <w:rFonts w:eastAsia="SimSun"/>
              </w:rPr>
              <w:t xml:space="preserve"> Max(MGRP, SMTC period, DRX cycle)) </w:t>
            </w:r>
            <w:r w:rsidRPr="007C3161">
              <w:rPr>
                <w:rFonts w:cs="Arial"/>
                <w:szCs w:val="18"/>
              </w:rPr>
              <w:sym w:font="Symbol" w:char="F0B4"/>
            </w:r>
            <w:r w:rsidRPr="007C3161">
              <w:rPr>
                <w:rFonts w:eastAsia="SimSun"/>
              </w:rPr>
              <w:t xml:space="preserve"> CSSF</w:t>
            </w:r>
            <w:r w:rsidRPr="007C3161">
              <w:rPr>
                <w:rFonts w:eastAsia="SimSun"/>
                <w:vertAlign w:val="subscript"/>
              </w:rPr>
              <w:t>inter</w:t>
            </w:r>
          </w:p>
        </w:tc>
      </w:tr>
      <w:tr w:rsidR="00542305" w:rsidRPr="007C3161" w14:paraId="7C85E141" w14:textId="77777777" w:rsidTr="00475CE2">
        <w:tc>
          <w:tcPr>
            <w:tcW w:w="2122" w:type="dxa"/>
            <w:shd w:val="clear" w:color="auto" w:fill="auto"/>
          </w:tcPr>
          <w:p w14:paraId="16645B31" w14:textId="77777777" w:rsidR="00542305" w:rsidRPr="007C3161" w:rsidRDefault="00542305" w:rsidP="00475CE2">
            <w:pPr>
              <w:pStyle w:val="TAL"/>
              <w:rPr>
                <w:rFonts w:eastAsia="SimSun"/>
                <w:b/>
              </w:rPr>
            </w:pPr>
            <w:r w:rsidRPr="007C3161">
              <w:rPr>
                <w:rFonts w:eastAsia="SimSun"/>
              </w:rPr>
              <w:t>DRX cycle &gt; 320ms</w:t>
            </w:r>
          </w:p>
        </w:tc>
        <w:tc>
          <w:tcPr>
            <w:tcW w:w="7119" w:type="dxa"/>
            <w:shd w:val="clear" w:color="auto" w:fill="auto"/>
          </w:tcPr>
          <w:p w14:paraId="230B1DE0" w14:textId="77777777" w:rsidR="00542305" w:rsidRPr="007C3161" w:rsidRDefault="00542305" w:rsidP="00475CE2">
            <w:pPr>
              <w:pStyle w:val="TAL"/>
              <w:rPr>
                <w:rFonts w:eastAsia="SimSun"/>
                <w:b/>
              </w:rPr>
            </w:pPr>
            <w:r w:rsidRPr="007C3161">
              <w:rPr>
                <w:rFonts w:eastAsia="SimSun"/>
              </w:rPr>
              <w:t>M</w:t>
            </w:r>
            <w:r w:rsidRPr="007C3161">
              <w:rPr>
                <w:rFonts w:eastAsia="SimSun"/>
                <w:vertAlign w:val="subscript"/>
              </w:rPr>
              <w:t>pss/sss_sync_inter</w:t>
            </w:r>
            <w:r w:rsidRPr="007C3161">
              <w:rPr>
                <w:rFonts w:eastAsia="SimSun"/>
              </w:rPr>
              <w:t xml:space="preserve"> </w:t>
            </w:r>
            <w:r w:rsidRPr="007C3161">
              <w:rPr>
                <w:rFonts w:cs="Arial"/>
                <w:szCs w:val="18"/>
              </w:rPr>
              <w:sym w:font="Symbol" w:char="F0B4"/>
            </w:r>
            <w:r w:rsidRPr="007C3161">
              <w:rPr>
                <w:rFonts w:eastAsia="SimSun"/>
              </w:rPr>
              <w:t xml:space="preserve"> DRX cycle </w:t>
            </w:r>
            <w:r w:rsidRPr="007C3161">
              <w:rPr>
                <w:rFonts w:cs="Arial"/>
                <w:szCs w:val="18"/>
              </w:rPr>
              <w:sym w:font="Symbol" w:char="F0B4"/>
            </w:r>
            <w:r w:rsidRPr="007C3161">
              <w:rPr>
                <w:rFonts w:eastAsia="SimSun"/>
              </w:rPr>
              <w:t xml:space="preserve"> CSSF</w:t>
            </w:r>
            <w:r w:rsidRPr="007C3161">
              <w:rPr>
                <w:rFonts w:eastAsia="SimSun"/>
                <w:vertAlign w:val="subscript"/>
              </w:rPr>
              <w:t>inter</w:t>
            </w:r>
          </w:p>
        </w:tc>
      </w:tr>
      <w:tr w:rsidR="00542305" w:rsidRPr="007C3161" w14:paraId="06829540" w14:textId="77777777" w:rsidTr="00475CE2">
        <w:tc>
          <w:tcPr>
            <w:tcW w:w="9241" w:type="dxa"/>
            <w:gridSpan w:val="2"/>
            <w:shd w:val="clear" w:color="auto" w:fill="auto"/>
          </w:tcPr>
          <w:p w14:paraId="371F745F" w14:textId="77777777" w:rsidR="00542305" w:rsidRPr="007C3161" w:rsidRDefault="00542305" w:rsidP="00475CE2">
            <w:pPr>
              <w:pStyle w:val="TAN"/>
              <w:rPr>
                <w:rFonts w:eastAsia="SimSun"/>
              </w:rPr>
            </w:pPr>
            <w:r w:rsidRPr="007C3161">
              <w:rPr>
                <w:rFonts w:eastAsia="SimSun"/>
              </w:rPr>
              <w:t>NOTE 1:</w:t>
            </w:r>
            <w:r w:rsidRPr="007C3161">
              <w:rPr>
                <w:rFonts w:eastAsia="SimSun"/>
              </w:rPr>
              <w:tab/>
              <w:t>DRX or non DRX requirements apply according to the conditions described in clause 3.6.1</w:t>
            </w:r>
          </w:p>
          <w:p w14:paraId="4CC040CB" w14:textId="77777777" w:rsidR="00542305" w:rsidRPr="007C3161" w:rsidRDefault="00542305" w:rsidP="00475CE2">
            <w:pPr>
              <w:pStyle w:val="TAN"/>
              <w:rPr>
                <w:rFonts w:eastAsia="SimSun"/>
                <w:i/>
              </w:rPr>
            </w:pPr>
            <w:r w:rsidRPr="007C3161">
              <w:rPr>
                <w:rFonts w:eastAsia="SimSun"/>
              </w:rPr>
              <w:t>NOTE 2:</w:t>
            </w:r>
            <w:r w:rsidRPr="007C3161">
              <w:rPr>
                <w:rFonts w:eastAsia="SimSun"/>
              </w:rPr>
              <w:tab/>
              <w:t>In EN-DC operation, the parameters, timers and scheduling requests referred to in clause 3.6.1 are for the secondary cell group. The DRX cycle is the DRX cycle of the secondary cell group.</w:t>
            </w:r>
          </w:p>
        </w:tc>
      </w:tr>
    </w:tbl>
    <w:p w14:paraId="5AA46222" w14:textId="77777777" w:rsidR="00542305" w:rsidRPr="007C3161" w:rsidRDefault="00542305" w:rsidP="00542305"/>
    <w:p w14:paraId="6F55A0CB" w14:textId="77777777" w:rsidR="00542305" w:rsidRPr="007C3161" w:rsidRDefault="00542305" w:rsidP="00542305">
      <w:pPr>
        <w:pStyle w:val="TH"/>
      </w:pPr>
      <w:r w:rsidRPr="007C3161">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42305" w:rsidRPr="007C3161" w14:paraId="3BBF4830" w14:textId="77777777" w:rsidTr="00475CE2">
        <w:tc>
          <w:tcPr>
            <w:tcW w:w="2122" w:type="dxa"/>
            <w:shd w:val="clear" w:color="auto" w:fill="auto"/>
          </w:tcPr>
          <w:p w14:paraId="430681E8" w14:textId="77777777" w:rsidR="00542305" w:rsidRPr="007C3161" w:rsidRDefault="00542305" w:rsidP="00475CE2">
            <w:pPr>
              <w:pStyle w:val="TAH"/>
              <w:rPr>
                <w:rFonts w:eastAsia="SimSun"/>
              </w:rPr>
            </w:pPr>
            <w:r w:rsidRPr="007C3161">
              <w:rPr>
                <w:rFonts w:eastAsia="SimSun"/>
              </w:rPr>
              <w:t>Condition</w:t>
            </w:r>
            <w:r w:rsidRPr="007C3161">
              <w:rPr>
                <w:rFonts w:eastAsia="SimSun"/>
                <w:vertAlign w:val="superscript"/>
              </w:rPr>
              <w:t xml:space="preserve"> NOTE1,2</w:t>
            </w:r>
          </w:p>
        </w:tc>
        <w:tc>
          <w:tcPr>
            <w:tcW w:w="7119" w:type="dxa"/>
            <w:shd w:val="clear" w:color="auto" w:fill="auto"/>
          </w:tcPr>
          <w:p w14:paraId="6BB28C5A" w14:textId="77777777" w:rsidR="00542305" w:rsidRPr="007C3161" w:rsidRDefault="00542305" w:rsidP="00475CE2">
            <w:pPr>
              <w:pStyle w:val="TAH"/>
              <w:rPr>
                <w:rFonts w:eastAsia="SimSun"/>
              </w:rPr>
            </w:pPr>
            <w:r w:rsidRPr="007C3161">
              <w:rPr>
                <w:rFonts w:eastAsia="SimSun"/>
              </w:rPr>
              <w:t>T</w:t>
            </w:r>
            <w:r w:rsidRPr="007C3161">
              <w:rPr>
                <w:rFonts w:eastAsia="SimSun"/>
                <w:vertAlign w:val="subscript"/>
              </w:rPr>
              <w:t>SSB_time_index_inter</w:t>
            </w:r>
          </w:p>
        </w:tc>
      </w:tr>
      <w:tr w:rsidR="00542305" w:rsidRPr="007C3161" w14:paraId="2C75CAE0" w14:textId="77777777" w:rsidTr="00475CE2">
        <w:tc>
          <w:tcPr>
            <w:tcW w:w="2122" w:type="dxa"/>
            <w:shd w:val="clear" w:color="auto" w:fill="auto"/>
          </w:tcPr>
          <w:p w14:paraId="34413E11" w14:textId="77777777" w:rsidR="00542305" w:rsidRPr="007C3161" w:rsidRDefault="00542305" w:rsidP="00475CE2">
            <w:pPr>
              <w:pStyle w:val="TAL"/>
              <w:rPr>
                <w:rFonts w:eastAsia="SimSun"/>
              </w:rPr>
            </w:pPr>
            <w:r w:rsidRPr="007C3161">
              <w:rPr>
                <w:rFonts w:eastAsia="SimSun"/>
              </w:rPr>
              <w:t>No DRX</w:t>
            </w:r>
          </w:p>
        </w:tc>
        <w:tc>
          <w:tcPr>
            <w:tcW w:w="7119" w:type="dxa"/>
            <w:shd w:val="clear" w:color="auto" w:fill="auto"/>
          </w:tcPr>
          <w:p w14:paraId="45F6E9D8" w14:textId="77777777" w:rsidR="00542305" w:rsidRPr="007C3161" w:rsidRDefault="00542305" w:rsidP="00475CE2">
            <w:pPr>
              <w:pStyle w:val="TAL"/>
              <w:rPr>
                <w:rFonts w:eastAsia="SimSun"/>
              </w:rPr>
            </w:pPr>
            <w:r w:rsidRPr="007C3161">
              <w:rPr>
                <w:rFonts w:eastAsia="SimSun"/>
              </w:rPr>
              <w:t>Max(200ms, M</w:t>
            </w:r>
            <w:r w:rsidRPr="007C3161">
              <w:rPr>
                <w:rFonts w:eastAsia="SimSun"/>
                <w:vertAlign w:val="subscript"/>
              </w:rPr>
              <w:t xml:space="preserve">SSB_index_inter </w:t>
            </w:r>
            <w:r w:rsidRPr="007C3161">
              <w:rPr>
                <w:rFonts w:cs="Arial"/>
                <w:szCs w:val="18"/>
              </w:rPr>
              <w:sym w:font="Symbol" w:char="F0B4"/>
            </w:r>
            <w:r w:rsidRPr="007C3161">
              <w:rPr>
                <w:rFonts w:eastAsia="SimSun"/>
              </w:rPr>
              <w:t xml:space="preserve"> Max(MGRP, SMTC period)) </w:t>
            </w:r>
            <w:r w:rsidRPr="007C3161">
              <w:rPr>
                <w:rFonts w:cs="Arial"/>
                <w:szCs w:val="18"/>
              </w:rPr>
              <w:sym w:font="Symbol" w:char="F0B4"/>
            </w:r>
            <w:r w:rsidRPr="007C3161">
              <w:rPr>
                <w:rFonts w:eastAsia="SimSun"/>
              </w:rPr>
              <w:t xml:space="preserve"> CSSF</w:t>
            </w:r>
            <w:r w:rsidRPr="007C3161">
              <w:rPr>
                <w:rFonts w:eastAsia="SimSun"/>
                <w:vertAlign w:val="subscript"/>
              </w:rPr>
              <w:t>inter</w:t>
            </w:r>
          </w:p>
        </w:tc>
      </w:tr>
      <w:tr w:rsidR="00542305" w:rsidRPr="007C3161" w14:paraId="3A283443" w14:textId="77777777" w:rsidTr="00475CE2">
        <w:tc>
          <w:tcPr>
            <w:tcW w:w="2122" w:type="dxa"/>
            <w:shd w:val="clear" w:color="auto" w:fill="auto"/>
          </w:tcPr>
          <w:p w14:paraId="3DF4D130" w14:textId="77777777" w:rsidR="00542305" w:rsidRPr="007C3161" w:rsidRDefault="00542305" w:rsidP="00475CE2">
            <w:pPr>
              <w:pStyle w:val="TAL"/>
              <w:rPr>
                <w:rFonts w:eastAsia="SimSun"/>
              </w:rPr>
            </w:pPr>
            <w:r w:rsidRPr="007C3161">
              <w:rPr>
                <w:rFonts w:eastAsia="SimSun"/>
              </w:rPr>
              <w:t>DRX cycle ≤ 320ms</w:t>
            </w:r>
          </w:p>
        </w:tc>
        <w:tc>
          <w:tcPr>
            <w:tcW w:w="7119" w:type="dxa"/>
            <w:shd w:val="clear" w:color="auto" w:fill="auto"/>
          </w:tcPr>
          <w:p w14:paraId="7409E1CC" w14:textId="77777777" w:rsidR="00542305" w:rsidRPr="007C3161" w:rsidRDefault="00542305" w:rsidP="00475CE2">
            <w:pPr>
              <w:pStyle w:val="TAL"/>
              <w:rPr>
                <w:rFonts w:eastAsia="SimSun"/>
                <w:b/>
              </w:rPr>
            </w:pPr>
            <w:r w:rsidRPr="007C3161">
              <w:rPr>
                <w:rFonts w:eastAsia="SimSun"/>
              </w:rPr>
              <w:t xml:space="preserve">Max(200ms, (1.5 </w:t>
            </w:r>
            <w:r w:rsidRPr="007C3161">
              <w:rPr>
                <w:rFonts w:cs="Arial"/>
                <w:szCs w:val="18"/>
              </w:rPr>
              <w:sym w:font="Symbol" w:char="F0B4"/>
            </w:r>
            <w:r w:rsidRPr="007C3161">
              <w:rPr>
                <w:rFonts w:eastAsia="SimSun"/>
              </w:rPr>
              <w:t xml:space="preserve"> M</w:t>
            </w:r>
            <w:r w:rsidRPr="007C3161">
              <w:rPr>
                <w:rFonts w:eastAsia="SimSun"/>
                <w:vertAlign w:val="subscript"/>
              </w:rPr>
              <w:t>SSB_index_inter</w:t>
            </w:r>
            <w:r w:rsidRPr="007C3161">
              <w:rPr>
                <w:rFonts w:eastAsia="SimSun"/>
              </w:rPr>
              <w:t xml:space="preserve">) </w:t>
            </w:r>
            <w:r w:rsidRPr="007C3161">
              <w:rPr>
                <w:rFonts w:cs="Arial"/>
                <w:szCs w:val="18"/>
              </w:rPr>
              <w:sym w:font="Symbol" w:char="F0B4"/>
            </w:r>
            <w:r w:rsidRPr="007C3161">
              <w:rPr>
                <w:rFonts w:eastAsia="SimSun"/>
              </w:rPr>
              <w:t xml:space="preserve"> Max(MGRP, SMTC period, DRX cycle)) </w:t>
            </w:r>
            <w:r w:rsidRPr="007C3161">
              <w:rPr>
                <w:rFonts w:cs="Arial"/>
                <w:szCs w:val="18"/>
              </w:rPr>
              <w:sym w:font="Symbol" w:char="F0B4"/>
            </w:r>
            <w:r w:rsidRPr="007C3161">
              <w:rPr>
                <w:rFonts w:eastAsia="SimSun"/>
              </w:rPr>
              <w:t xml:space="preserve"> CSSF</w:t>
            </w:r>
            <w:r w:rsidRPr="007C3161">
              <w:rPr>
                <w:rFonts w:eastAsia="SimSun"/>
                <w:vertAlign w:val="subscript"/>
              </w:rPr>
              <w:t>inter</w:t>
            </w:r>
          </w:p>
        </w:tc>
      </w:tr>
      <w:tr w:rsidR="00542305" w:rsidRPr="007C3161" w14:paraId="4BCD02BF" w14:textId="77777777" w:rsidTr="00475CE2">
        <w:tc>
          <w:tcPr>
            <w:tcW w:w="2122" w:type="dxa"/>
            <w:shd w:val="clear" w:color="auto" w:fill="auto"/>
          </w:tcPr>
          <w:p w14:paraId="3369D092" w14:textId="77777777" w:rsidR="00542305" w:rsidRPr="007C3161" w:rsidRDefault="00542305" w:rsidP="00475CE2">
            <w:pPr>
              <w:pStyle w:val="TAL"/>
              <w:rPr>
                <w:rFonts w:eastAsia="SimSun"/>
                <w:b/>
              </w:rPr>
            </w:pPr>
            <w:r w:rsidRPr="007C3161">
              <w:rPr>
                <w:rFonts w:eastAsia="SimSun"/>
              </w:rPr>
              <w:t>DRX cycle &gt; 320ms</w:t>
            </w:r>
          </w:p>
        </w:tc>
        <w:tc>
          <w:tcPr>
            <w:tcW w:w="7119" w:type="dxa"/>
            <w:shd w:val="clear" w:color="auto" w:fill="auto"/>
          </w:tcPr>
          <w:p w14:paraId="7D734FE5" w14:textId="77777777" w:rsidR="00542305" w:rsidRPr="007C3161" w:rsidRDefault="00542305" w:rsidP="00475CE2">
            <w:pPr>
              <w:pStyle w:val="TAL"/>
              <w:rPr>
                <w:rFonts w:eastAsia="SimSun"/>
                <w:b/>
              </w:rPr>
            </w:pPr>
            <w:r w:rsidRPr="007C3161">
              <w:rPr>
                <w:rFonts w:eastAsia="SimSun"/>
              </w:rPr>
              <w:t>M</w:t>
            </w:r>
            <w:r w:rsidRPr="007C3161">
              <w:rPr>
                <w:rFonts w:eastAsia="SimSun"/>
                <w:vertAlign w:val="subscript"/>
              </w:rPr>
              <w:t>SSB_index_inter</w:t>
            </w:r>
            <w:r w:rsidRPr="007C3161">
              <w:rPr>
                <w:rFonts w:eastAsia="SimSun"/>
              </w:rPr>
              <w:t xml:space="preserve"> </w:t>
            </w:r>
            <w:r w:rsidRPr="007C3161">
              <w:rPr>
                <w:rFonts w:cs="Arial"/>
                <w:szCs w:val="18"/>
              </w:rPr>
              <w:sym w:font="Symbol" w:char="F0B4"/>
            </w:r>
            <w:r w:rsidRPr="007C3161">
              <w:rPr>
                <w:rFonts w:eastAsia="SimSun"/>
              </w:rPr>
              <w:t xml:space="preserve"> DRX cycle </w:t>
            </w:r>
            <w:r w:rsidRPr="007C3161">
              <w:rPr>
                <w:rFonts w:cs="Arial"/>
                <w:szCs w:val="18"/>
              </w:rPr>
              <w:sym w:font="Symbol" w:char="F0B4"/>
            </w:r>
            <w:r w:rsidRPr="007C3161">
              <w:rPr>
                <w:rFonts w:eastAsia="SimSun"/>
              </w:rPr>
              <w:t xml:space="preserve"> CSSF</w:t>
            </w:r>
            <w:r w:rsidRPr="007C3161">
              <w:rPr>
                <w:rFonts w:eastAsia="SimSun"/>
                <w:vertAlign w:val="subscript"/>
              </w:rPr>
              <w:t>inter</w:t>
            </w:r>
          </w:p>
        </w:tc>
      </w:tr>
      <w:tr w:rsidR="00542305" w:rsidRPr="007C3161" w14:paraId="7D93BF00" w14:textId="77777777" w:rsidTr="00475CE2">
        <w:tc>
          <w:tcPr>
            <w:tcW w:w="9241" w:type="dxa"/>
            <w:gridSpan w:val="2"/>
            <w:shd w:val="clear" w:color="auto" w:fill="auto"/>
          </w:tcPr>
          <w:p w14:paraId="12EF2B49" w14:textId="77777777" w:rsidR="00542305" w:rsidRPr="007C3161" w:rsidRDefault="00542305" w:rsidP="00475CE2">
            <w:pPr>
              <w:pStyle w:val="TAN"/>
              <w:rPr>
                <w:rFonts w:eastAsia="SimSun"/>
              </w:rPr>
            </w:pPr>
            <w:r w:rsidRPr="007C3161">
              <w:rPr>
                <w:rFonts w:eastAsia="SimSun"/>
              </w:rPr>
              <w:t>NOTE 1:</w:t>
            </w:r>
            <w:r w:rsidRPr="007C3161">
              <w:rPr>
                <w:rFonts w:eastAsia="SimSun"/>
              </w:rPr>
              <w:tab/>
              <w:t>DRX or non DRX requirements apply according to the conditions described in clause 3.6.1</w:t>
            </w:r>
          </w:p>
          <w:p w14:paraId="7C5C5773" w14:textId="77777777" w:rsidR="00542305" w:rsidRPr="007C3161" w:rsidRDefault="00542305" w:rsidP="00475CE2">
            <w:pPr>
              <w:pStyle w:val="TAN"/>
              <w:rPr>
                <w:rFonts w:eastAsia="SimSun"/>
              </w:rPr>
            </w:pPr>
            <w:r w:rsidRPr="007C3161">
              <w:rPr>
                <w:rFonts w:eastAsia="SimSun"/>
              </w:rPr>
              <w:t>NOTE 2:</w:t>
            </w:r>
            <w:r w:rsidRPr="007C3161">
              <w:rPr>
                <w:rFonts w:eastAsia="SimSun"/>
              </w:rPr>
              <w:tab/>
              <w:t>In EN-DC operation, the parameters, timers and scheduling requests referred to in clause 3.6.1 are for the secondary cell group. The DRX cycle is the DRX cycle of the secondary cell group.</w:t>
            </w:r>
          </w:p>
        </w:tc>
      </w:tr>
    </w:tbl>
    <w:p w14:paraId="28135651" w14:textId="77777777" w:rsidR="00542305" w:rsidRPr="007C3161" w:rsidRDefault="00542305" w:rsidP="00542305">
      <w:pPr>
        <w:rPr>
          <w:rFonts w:cs="v4.2.0"/>
        </w:rPr>
      </w:pPr>
    </w:p>
    <w:p w14:paraId="08E329E3" w14:textId="77777777" w:rsidR="00542305" w:rsidRPr="007C3161" w:rsidRDefault="00542305" w:rsidP="00542305">
      <w:pPr>
        <w:tabs>
          <w:tab w:val="left" w:pos="567"/>
        </w:tabs>
        <w:rPr>
          <w:rFonts w:cs="v4.2.0"/>
        </w:rPr>
      </w:pPr>
      <w:r w:rsidRPr="007C3161">
        <w:rPr>
          <w:rFonts w:cs="v4.2.0"/>
        </w:rPr>
        <w:lastRenderedPageBreak/>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7C3161">
        <w:rPr>
          <w:iCs/>
        </w:rPr>
        <w:t>10.1.4, 10.1.5, 10.1.9, 10.1.10, 10.1.14 and 10.1.15</w:t>
      </w:r>
      <w:r w:rsidRPr="007C3161">
        <w:rPr>
          <w:rFonts w:cs="v4.2.0"/>
        </w:rPr>
        <w:t xml:space="preserve">, respectively, </w:t>
      </w:r>
      <w:r w:rsidRPr="007C3161">
        <w:t xml:space="preserve"> as shown in table 9.3.5-1 and 9.3.5-2</w:t>
      </w:r>
      <w:r w:rsidRPr="007C3161">
        <w:rPr>
          <w:rFonts w:cs="v4.2.0"/>
        </w:rPr>
        <w:t>:</w:t>
      </w:r>
    </w:p>
    <w:p w14:paraId="0DCA8F62" w14:textId="77777777" w:rsidR="00542305" w:rsidRPr="007C3161" w:rsidRDefault="00542305" w:rsidP="00542305">
      <w:pPr>
        <w:pStyle w:val="TH"/>
      </w:pPr>
      <w:r w:rsidRPr="007C3161">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42305" w:rsidRPr="007C3161" w14:paraId="376CDF9B" w14:textId="77777777" w:rsidTr="00475CE2">
        <w:tc>
          <w:tcPr>
            <w:tcW w:w="2122" w:type="dxa"/>
            <w:shd w:val="clear" w:color="auto" w:fill="auto"/>
          </w:tcPr>
          <w:p w14:paraId="2EEB52A2" w14:textId="77777777" w:rsidR="00542305" w:rsidRPr="007C3161" w:rsidRDefault="00542305" w:rsidP="00475CE2">
            <w:pPr>
              <w:pStyle w:val="TAH"/>
              <w:rPr>
                <w:rFonts w:eastAsia="SimSun"/>
              </w:rPr>
            </w:pPr>
            <w:r w:rsidRPr="007C3161">
              <w:rPr>
                <w:rFonts w:eastAsia="SimSun"/>
              </w:rPr>
              <w:t>Condition</w:t>
            </w:r>
            <w:r w:rsidRPr="007C3161">
              <w:rPr>
                <w:rFonts w:eastAsia="SimSun"/>
                <w:vertAlign w:val="superscript"/>
              </w:rPr>
              <w:t xml:space="preserve"> NOTE1,2</w:t>
            </w:r>
          </w:p>
        </w:tc>
        <w:tc>
          <w:tcPr>
            <w:tcW w:w="7119" w:type="dxa"/>
            <w:shd w:val="clear" w:color="auto" w:fill="auto"/>
          </w:tcPr>
          <w:p w14:paraId="14CDD4E4" w14:textId="77777777" w:rsidR="00542305" w:rsidRPr="007C3161" w:rsidRDefault="00542305" w:rsidP="00475CE2">
            <w:pPr>
              <w:pStyle w:val="TAH"/>
              <w:rPr>
                <w:rFonts w:eastAsia="SimSun"/>
              </w:rPr>
            </w:pPr>
            <w:r w:rsidRPr="007C3161">
              <w:rPr>
                <w:rFonts w:eastAsia="SimSun"/>
              </w:rPr>
              <w:t>T</w:t>
            </w:r>
            <w:r w:rsidRPr="007C3161">
              <w:rPr>
                <w:rFonts w:eastAsia="SimSun"/>
                <w:vertAlign w:val="subscript"/>
              </w:rPr>
              <w:t xml:space="preserve"> SSB_measurement_period_inter</w:t>
            </w:r>
          </w:p>
        </w:tc>
      </w:tr>
      <w:tr w:rsidR="00542305" w:rsidRPr="007C3161" w14:paraId="33A94FD3" w14:textId="77777777" w:rsidTr="00475CE2">
        <w:tc>
          <w:tcPr>
            <w:tcW w:w="2122" w:type="dxa"/>
            <w:shd w:val="clear" w:color="auto" w:fill="auto"/>
          </w:tcPr>
          <w:p w14:paraId="66CB20A9" w14:textId="77777777" w:rsidR="00542305" w:rsidRPr="007C3161" w:rsidRDefault="00542305" w:rsidP="00475CE2">
            <w:pPr>
              <w:pStyle w:val="TAL"/>
              <w:rPr>
                <w:rFonts w:eastAsia="SimSun"/>
              </w:rPr>
            </w:pPr>
            <w:r w:rsidRPr="007C3161">
              <w:rPr>
                <w:rFonts w:eastAsia="SimSun"/>
              </w:rPr>
              <w:t>No DRX</w:t>
            </w:r>
          </w:p>
        </w:tc>
        <w:tc>
          <w:tcPr>
            <w:tcW w:w="7119" w:type="dxa"/>
            <w:shd w:val="clear" w:color="auto" w:fill="auto"/>
          </w:tcPr>
          <w:p w14:paraId="19B0EE0E" w14:textId="77777777" w:rsidR="00542305" w:rsidRPr="007C3161" w:rsidRDefault="00542305" w:rsidP="00475CE2">
            <w:pPr>
              <w:pStyle w:val="TAL"/>
              <w:rPr>
                <w:rFonts w:eastAsia="SimSun"/>
              </w:rPr>
            </w:pPr>
            <w:r w:rsidRPr="007C3161">
              <w:rPr>
                <w:rFonts w:eastAsia="SimSun"/>
              </w:rPr>
              <w:t>Max(400ms, M</w:t>
            </w:r>
            <w:r w:rsidRPr="007C3161">
              <w:rPr>
                <w:rFonts w:eastAsia="SimSun"/>
                <w:vertAlign w:val="subscript"/>
              </w:rPr>
              <w:t xml:space="preserve">meas_period_inter </w:t>
            </w:r>
            <w:r w:rsidRPr="007C3161">
              <w:rPr>
                <w:rFonts w:cs="Arial"/>
                <w:szCs w:val="18"/>
              </w:rPr>
              <w:sym w:font="Symbol" w:char="F0B4"/>
            </w:r>
            <w:r w:rsidRPr="007C3161">
              <w:rPr>
                <w:rFonts w:eastAsia="SimSun"/>
              </w:rPr>
              <w:t xml:space="preserve"> Max(MGRP, SMTC period)) </w:t>
            </w:r>
            <w:r w:rsidRPr="007C3161">
              <w:rPr>
                <w:rFonts w:cs="Arial"/>
                <w:szCs w:val="18"/>
              </w:rPr>
              <w:sym w:font="Symbol" w:char="F0B4"/>
            </w:r>
            <w:r w:rsidRPr="007C3161">
              <w:rPr>
                <w:rFonts w:eastAsia="SimSun"/>
              </w:rPr>
              <w:t xml:space="preserve"> CSSF</w:t>
            </w:r>
            <w:r w:rsidRPr="007C3161">
              <w:rPr>
                <w:rFonts w:eastAsia="SimSun"/>
                <w:vertAlign w:val="subscript"/>
              </w:rPr>
              <w:t>inter</w:t>
            </w:r>
          </w:p>
        </w:tc>
      </w:tr>
      <w:tr w:rsidR="00542305" w:rsidRPr="007C3161" w14:paraId="78EF7C4D" w14:textId="77777777" w:rsidTr="00475CE2">
        <w:tc>
          <w:tcPr>
            <w:tcW w:w="2122" w:type="dxa"/>
            <w:shd w:val="clear" w:color="auto" w:fill="auto"/>
          </w:tcPr>
          <w:p w14:paraId="01682919" w14:textId="77777777" w:rsidR="00542305" w:rsidRPr="007C3161" w:rsidRDefault="00542305" w:rsidP="00475CE2">
            <w:pPr>
              <w:pStyle w:val="TAL"/>
              <w:rPr>
                <w:rFonts w:eastAsia="SimSun"/>
              </w:rPr>
            </w:pPr>
            <w:r w:rsidRPr="007C3161">
              <w:rPr>
                <w:rFonts w:eastAsia="SimSun"/>
              </w:rPr>
              <w:t>DRX cycle ≤ 320ms</w:t>
            </w:r>
          </w:p>
        </w:tc>
        <w:tc>
          <w:tcPr>
            <w:tcW w:w="7119" w:type="dxa"/>
            <w:shd w:val="clear" w:color="auto" w:fill="auto"/>
          </w:tcPr>
          <w:p w14:paraId="13FD5696" w14:textId="77777777" w:rsidR="00542305" w:rsidRPr="007C3161" w:rsidRDefault="00542305" w:rsidP="00475CE2">
            <w:pPr>
              <w:pStyle w:val="TAL"/>
              <w:rPr>
                <w:rFonts w:eastAsia="SimSun"/>
                <w:b/>
              </w:rPr>
            </w:pPr>
            <w:r w:rsidRPr="007C3161">
              <w:rPr>
                <w:rFonts w:eastAsia="SimSun"/>
              </w:rPr>
              <w:t xml:space="preserve">Max(400ms, (1.5 </w:t>
            </w:r>
            <w:r w:rsidRPr="007C3161">
              <w:rPr>
                <w:rFonts w:cs="Arial"/>
                <w:szCs w:val="18"/>
              </w:rPr>
              <w:sym w:font="Symbol" w:char="F0B4"/>
            </w:r>
            <w:r w:rsidRPr="007C3161">
              <w:rPr>
                <w:rFonts w:eastAsia="SimSun"/>
              </w:rPr>
              <w:t xml:space="preserve"> M</w:t>
            </w:r>
            <w:r w:rsidRPr="007C3161">
              <w:rPr>
                <w:rFonts w:eastAsia="SimSun"/>
                <w:vertAlign w:val="subscript"/>
              </w:rPr>
              <w:t>meas_period_inter</w:t>
            </w:r>
            <w:r w:rsidRPr="007C3161">
              <w:rPr>
                <w:rFonts w:eastAsia="SimSun"/>
              </w:rPr>
              <w:t xml:space="preserve">) </w:t>
            </w:r>
            <w:r w:rsidRPr="007C3161">
              <w:rPr>
                <w:rFonts w:cs="Arial"/>
                <w:szCs w:val="18"/>
              </w:rPr>
              <w:sym w:font="Symbol" w:char="F0B4"/>
            </w:r>
            <w:r w:rsidRPr="007C3161">
              <w:rPr>
                <w:rFonts w:eastAsia="SimSun"/>
              </w:rPr>
              <w:t xml:space="preserve"> Max(MGRP, SMTC period, DRX cycle)) </w:t>
            </w:r>
            <w:r w:rsidRPr="007C3161">
              <w:rPr>
                <w:rFonts w:cs="Arial"/>
                <w:szCs w:val="18"/>
              </w:rPr>
              <w:sym w:font="Symbol" w:char="F0B4"/>
            </w:r>
            <w:r w:rsidRPr="007C3161">
              <w:rPr>
                <w:rFonts w:eastAsia="SimSun"/>
              </w:rPr>
              <w:t xml:space="preserve"> CSSF</w:t>
            </w:r>
            <w:r w:rsidRPr="007C3161">
              <w:rPr>
                <w:rFonts w:eastAsia="SimSun"/>
                <w:vertAlign w:val="subscript"/>
              </w:rPr>
              <w:t>inter</w:t>
            </w:r>
          </w:p>
        </w:tc>
      </w:tr>
      <w:tr w:rsidR="00542305" w:rsidRPr="007C3161" w14:paraId="4AD251CC" w14:textId="77777777" w:rsidTr="00475CE2">
        <w:tc>
          <w:tcPr>
            <w:tcW w:w="2122" w:type="dxa"/>
            <w:shd w:val="clear" w:color="auto" w:fill="auto"/>
          </w:tcPr>
          <w:p w14:paraId="16808A14" w14:textId="77777777" w:rsidR="00542305" w:rsidRPr="007C3161" w:rsidRDefault="00542305" w:rsidP="00475CE2">
            <w:pPr>
              <w:pStyle w:val="TAL"/>
              <w:rPr>
                <w:rFonts w:eastAsia="SimSun"/>
                <w:b/>
              </w:rPr>
            </w:pPr>
            <w:r w:rsidRPr="007C3161">
              <w:rPr>
                <w:rFonts w:eastAsia="SimSun"/>
              </w:rPr>
              <w:t>DRX cycle &gt; 320ms</w:t>
            </w:r>
          </w:p>
        </w:tc>
        <w:tc>
          <w:tcPr>
            <w:tcW w:w="7119" w:type="dxa"/>
            <w:shd w:val="clear" w:color="auto" w:fill="auto"/>
          </w:tcPr>
          <w:p w14:paraId="5C3DD2F1" w14:textId="77777777" w:rsidR="00542305" w:rsidRPr="007C3161" w:rsidRDefault="00542305" w:rsidP="00475CE2">
            <w:pPr>
              <w:pStyle w:val="TAL"/>
              <w:rPr>
                <w:rFonts w:eastAsia="SimSun"/>
                <w:b/>
              </w:rPr>
            </w:pPr>
            <w:r w:rsidRPr="007C3161">
              <w:rPr>
                <w:rFonts w:eastAsia="SimSun"/>
              </w:rPr>
              <w:t>M</w:t>
            </w:r>
            <w:r w:rsidRPr="007C3161">
              <w:rPr>
                <w:rFonts w:eastAsia="SimSun"/>
                <w:vertAlign w:val="subscript"/>
              </w:rPr>
              <w:t>meas_period_inter</w:t>
            </w:r>
            <w:r w:rsidRPr="007C3161">
              <w:rPr>
                <w:rFonts w:eastAsia="SimSun"/>
              </w:rPr>
              <w:t xml:space="preserve"> </w:t>
            </w:r>
            <w:r w:rsidRPr="007C3161">
              <w:rPr>
                <w:rFonts w:cs="Arial"/>
                <w:szCs w:val="18"/>
              </w:rPr>
              <w:sym w:font="Symbol" w:char="F0B4"/>
            </w:r>
            <w:r w:rsidRPr="007C3161">
              <w:rPr>
                <w:rFonts w:eastAsia="SimSun"/>
              </w:rPr>
              <w:t xml:space="preserve"> DRX cycle </w:t>
            </w:r>
            <w:r w:rsidRPr="007C3161">
              <w:rPr>
                <w:rFonts w:cs="Arial"/>
                <w:szCs w:val="18"/>
              </w:rPr>
              <w:sym w:font="Symbol" w:char="F0B4"/>
            </w:r>
            <w:r w:rsidRPr="007C3161">
              <w:rPr>
                <w:rFonts w:eastAsia="SimSun"/>
              </w:rPr>
              <w:t xml:space="preserve"> CSSF</w:t>
            </w:r>
            <w:r w:rsidRPr="007C3161">
              <w:rPr>
                <w:rFonts w:eastAsia="SimSun"/>
                <w:vertAlign w:val="subscript"/>
              </w:rPr>
              <w:t>inter</w:t>
            </w:r>
          </w:p>
        </w:tc>
      </w:tr>
      <w:tr w:rsidR="00542305" w:rsidRPr="007C3161" w14:paraId="77133EF5" w14:textId="77777777" w:rsidTr="00475CE2">
        <w:trPr>
          <w:trHeight w:val="70"/>
        </w:trPr>
        <w:tc>
          <w:tcPr>
            <w:tcW w:w="9241" w:type="dxa"/>
            <w:gridSpan w:val="2"/>
            <w:shd w:val="clear" w:color="auto" w:fill="auto"/>
          </w:tcPr>
          <w:p w14:paraId="0198EEAF" w14:textId="77777777" w:rsidR="00542305" w:rsidRPr="007C3161" w:rsidRDefault="00542305" w:rsidP="00475CE2">
            <w:pPr>
              <w:pStyle w:val="TAN"/>
              <w:rPr>
                <w:rFonts w:eastAsia="SimSun"/>
              </w:rPr>
            </w:pPr>
            <w:r w:rsidRPr="007C3161">
              <w:rPr>
                <w:rFonts w:eastAsia="SimSun"/>
              </w:rPr>
              <w:t>NOTE 1:</w:t>
            </w:r>
            <w:r w:rsidRPr="007C3161">
              <w:rPr>
                <w:rFonts w:eastAsia="SimSun"/>
              </w:rPr>
              <w:tab/>
              <w:t>DRX or non DRX requirements apply according to the conditions described in clause 3.6.1</w:t>
            </w:r>
          </w:p>
          <w:p w14:paraId="63094E71" w14:textId="77777777" w:rsidR="00542305" w:rsidRPr="007C3161" w:rsidRDefault="00542305" w:rsidP="00475CE2">
            <w:pPr>
              <w:pStyle w:val="TAN"/>
              <w:rPr>
                <w:rFonts w:eastAsia="SimSun"/>
              </w:rPr>
            </w:pPr>
            <w:r w:rsidRPr="007C3161">
              <w:rPr>
                <w:rFonts w:eastAsia="SimSun"/>
              </w:rPr>
              <w:t>NOTE 2:</w:t>
            </w:r>
            <w:r w:rsidRPr="007C3161">
              <w:rPr>
                <w:rFonts w:eastAsia="SimSun"/>
              </w:rPr>
              <w:tab/>
              <w:t>In EN-DC operation, the parameters, timers and scheduling requests referred to in clause 3.6.1 are for the secondary cell group. The DRX cycle is the DRX cycle of the secondary cell group.</w:t>
            </w:r>
          </w:p>
        </w:tc>
      </w:tr>
    </w:tbl>
    <w:p w14:paraId="3863369D" w14:textId="77777777" w:rsidR="00542305" w:rsidRPr="007C3161" w:rsidRDefault="00542305" w:rsidP="00542305">
      <w:pPr>
        <w:rPr>
          <w:rFonts w:cs="v4.2.0"/>
        </w:rPr>
      </w:pPr>
    </w:p>
    <w:p w14:paraId="5132F761" w14:textId="77777777" w:rsidR="00542305" w:rsidRPr="007C3161" w:rsidRDefault="00542305" w:rsidP="00542305">
      <w:pPr>
        <w:tabs>
          <w:tab w:val="left" w:pos="567"/>
        </w:tabs>
        <w:rPr>
          <w:iCs/>
        </w:rPr>
      </w:pPr>
      <w:r w:rsidRPr="007C3161">
        <w:rPr>
          <w:iCs/>
        </w:rPr>
        <w:t>Reported SS-RSRP, SS-RSRQ, and SS-SINR measurements contained in event triggered measurement reports shall meet the requirements in sections 10.1.4.1, 10.1.5.1, 10.1.9.1, 10.1.10.1, 10.1.14.1 and 10.1.15.1, respectively.</w:t>
      </w:r>
    </w:p>
    <w:p w14:paraId="2B4935FB" w14:textId="77777777" w:rsidR="00542305" w:rsidRPr="007C3161" w:rsidRDefault="00542305" w:rsidP="00542305">
      <w:pPr>
        <w:tabs>
          <w:tab w:val="left" w:pos="567"/>
        </w:tabs>
        <w:rPr>
          <w:iCs/>
        </w:rPr>
      </w:pPr>
      <w:r w:rsidRPr="007C3161">
        <w:rPr>
          <w:iCs/>
        </w:rPr>
        <w:t>The UE shall not send any event triggered measurement reports, as long as no reporting criteria are fulfilled.</w:t>
      </w:r>
    </w:p>
    <w:p w14:paraId="32A8ADAF" w14:textId="77777777" w:rsidR="00542305" w:rsidRPr="007C3161" w:rsidRDefault="00542305" w:rsidP="00542305">
      <w:pPr>
        <w:tabs>
          <w:tab w:val="left" w:pos="567"/>
        </w:tabs>
        <w:rPr>
          <w:iCs/>
        </w:rPr>
      </w:pPr>
      <w:r w:rsidRPr="007C3161">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7C3161">
        <w:rPr>
          <w:rFonts w:eastAsia="SimSun"/>
        </w:rPr>
        <w:t>×</w:t>
      </w:r>
      <w:r w:rsidRPr="007C3161">
        <w:rPr>
          <w:iCs/>
        </w:rPr>
        <w:t xml:space="preserve"> TTI</w:t>
      </w:r>
      <w:r w:rsidRPr="007C3161">
        <w:rPr>
          <w:iCs/>
          <w:vertAlign w:val="subscript"/>
        </w:rPr>
        <w:t>DCCH</w:t>
      </w:r>
      <w:r w:rsidRPr="007C3161">
        <w:rPr>
          <w:iCs/>
        </w:rPr>
        <w:t>. This measurement reporting delay excludes a delay which caused by no UL resources for UE to send the measurement report.</w:t>
      </w:r>
    </w:p>
    <w:p w14:paraId="0C1BE1B4" w14:textId="77777777" w:rsidR="00542305" w:rsidRPr="007C3161" w:rsidRDefault="00542305" w:rsidP="00542305">
      <w:pPr>
        <w:tabs>
          <w:tab w:val="left" w:pos="567"/>
        </w:tabs>
        <w:rPr>
          <w:iCs/>
        </w:rPr>
      </w:pPr>
      <w:r w:rsidRPr="007C3161">
        <w:rPr>
          <w:iCs/>
        </w:rPr>
        <w:t xml:space="preserve">The event triggered measurement reporting delay, measured without L3 filtering shall be </w:t>
      </w:r>
      <w:r w:rsidRPr="007C3161">
        <w:rPr>
          <w:rFonts w:cs="v4.2.0"/>
        </w:rPr>
        <w:t>within T</w:t>
      </w:r>
      <w:r w:rsidRPr="007C3161">
        <w:rPr>
          <w:rFonts w:cs="v4.2.0"/>
          <w:vertAlign w:val="subscript"/>
        </w:rPr>
        <w:t>identify_inter_without_</w:t>
      </w:r>
      <w:r w:rsidRPr="007C3161">
        <w:rPr>
          <w:rFonts w:eastAsia="Malgun Gothic" w:cs="v4.2.0"/>
          <w:vertAlign w:val="subscript"/>
        </w:rPr>
        <w:t>index</w:t>
      </w:r>
      <w:r w:rsidRPr="007C3161">
        <w:rPr>
          <w:rFonts w:cs="v4.2.0"/>
        </w:rPr>
        <w:t xml:space="preserve"> </w:t>
      </w:r>
      <w:r w:rsidRPr="007C3161">
        <w:t>if UE is not indicated to report SSB based RRM measurement result with the associated SSB index</w:t>
      </w:r>
      <w:r w:rsidRPr="007C3161">
        <w:rPr>
          <w:rFonts w:cs="v4.2.0"/>
        </w:rPr>
        <w:t>. Otherwise UE shall be able to identify a new detectable inter frequency cell within T</w:t>
      </w:r>
      <w:r w:rsidRPr="007C3161">
        <w:rPr>
          <w:rFonts w:cs="v4.2.0"/>
          <w:vertAlign w:val="subscript"/>
        </w:rPr>
        <w:t>identify_inter_with_index</w:t>
      </w:r>
      <w:r w:rsidRPr="007C3161">
        <w:t>.</w:t>
      </w:r>
      <w:r w:rsidRPr="007C3161">
        <w:rPr>
          <w:iCs/>
        </w:rPr>
        <w:t xml:space="preserve"> Both </w:t>
      </w:r>
      <w:r w:rsidRPr="007C3161">
        <w:rPr>
          <w:rFonts w:cs="v4.2.0"/>
        </w:rPr>
        <w:t>T</w:t>
      </w:r>
      <w:r w:rsidRPr="007C3161">
        <w:rPr>
          <w:rFonts w:cs="v4.2.0"/>
          <w:vertAlign w:val="subscript"/>
        </w:rPr>
        <w:t>identify_inter_without_</w:t>
      </w:r>
      <w:r w:rsidRPr="007C3161">
        <w:rPr>
          <w:rFonts w:eastAsia="Malgun Gothic" w:cs="v4.2.0"/>
          <w:vertAlign w:val="subscript"/>
        </w:rPr>
        <w:t>index</w:t>
      </w:r>
      <w:r w:rsidRPr="007C3161">
        <w:rPr>
          <w:iCs/>
        </w:rPr>
        <w:t xml:space="preserve"> and </w:t>
      </w:r>
      <w:r w:rsidRPr="007C3161">
        <w:rPr>
          <w:rFonts w:cs="v4.2.0"/>
        </w:rPr>
        <w:t>T</w:t>
      </w:r>
      <w:r w:rsidRPr="007C3161">
        <w:rPr>
          <w:rFonts w:cs="v4.2.0"/>
          <w:vertAlign w:val="subscript"/>
        </w:rPr>
        <w:t>identify_inter_with_index</w:t>
      </w:r>
      <w:r w:rsidRPr="007C3161">
        <w:rPr>
          <w:iCs/>
        </w:rPr>
        <w:t xml:space="preserve"> are defined in clause 9.3.4.</w:t>
      </w:r>
      <w:r w:rsidRPr="007C3161">
        <w:rPr>
          <w:iCs/>
          <w:vertAlign w:val="subscript"/>
        </w:rPr>
        <w:t xml:space="preserve"> </w:t>
      </w:r>
      <w:r w:rsidRPr="007C3161">
        <w:rPr>
          <w:iCs/>
        </w:rPr>
        <w:t>When L3 filtering is used an additional delay can be expected.</w:t>
      </w:r>
    </w:p>
    <w:p w14:paraId="24AE62AD" w14:textId="77777777" w:rsidR="00542305" w:rsidRPr="007C3161" w:rsidRDefault="00542305" w:rsidP="00542305">
      <w:pPr>
        <w:tabs>
          <w:tab w:val="left" w:pos="567"/>
        </w:tabs>
        <w:rPr>
          <w:iCs/>
        </w:rPr>
      </w:pPr>
      <w:r w:rsidRPr="007C3161">
        <w:rPr>
          <w:iCs/>
        </w:rPr>
        <w:t xml:space="preserve">If a cell which has been detectable at least for the time period </w:t>
      </w:r>
      <w:r w:rsidRPr="007C3161">
        <w:rPr>
          <w:rFonts w:cs="v4.2.0"/>
        </w:rPr>
        <w:t>T</w:t>
      </w:r>
      <w:r w:rsidRPr="007C3161">
        <w:rPr>
          <w:rFonts w:cs="v4.2.0"/>
          <w:vertAlign w:val="subscript"/>
        </w:rPr>
        <w:t>identify_inter_without_</w:t>
      </w:r>
      <w:r w:rsidRPr="007C3161">
        <w:rPr>
          <w:rFonts w:eastAsia="Malgun Gothic" w:cs="v4.2.0"/>
          <w:vertAlign w:val="subscript"/>
        </w:rPr>
        <w:t>index</w:t>
      </w:r>
      <w:r w:rsidRPr="007C3161">
        <w:rPr>
          <w:iCs/>
        </w:rPr>
        <w:t xml:space="preserve"> or </w:t>
      </w:r>
      <w:r w:rsidRPr="007C3161">
        <w:rPr>
          <w:rFonts w:cs="v4.2.0"/>
        </w:rPr>
        <w:t>T</w:t>
      </w:r>
      <w:r w:rsidRPr="007C3161">
        <w:rPr>
          <w:rFonts w:cs="v4.2.0"/>
          <w:vertAlign w:val="subscript"/>
        </w:rPr>
        <w:t>identify_inter_with_index</w:t>
      </w:r>
      <w:r w:rsidRPr="007C3161">
        <w:rPr>
          <w:iCs/>
        </w:rPr>
        <w:t xml:space="preserve"> defined in clause 9.3.4 and then triggers the measurement report as per TS 38.331 [2], the event triggered measurement reporting delay shall be less than </w:t>
      </w:r>
      <w:r w:rsidRPr="007C3161">
        <w:t>T</w:t>
      </w:r>
      <w:r w:rsidRPr="007C3161">
        <w:rPr>
          <w:vertAlign w:val="subscript"/>
        </w:rPr>
        <w:t xml:space="preserve"> SSB_measurement_period_inter</w:t>
      </w:r>
      <w:r w:rsidRPr="007C3161">
        <w:rPr>
          <w:iCs/>
        </w:rPr>
        <w:t xml:space="preserve">  defined in clause 9.3.5 provided the timing to that cell has not changed more than </w:t>
      </w:r>
      <w:r w:rsidRPr="007C3161">
        <w:sym w:font="Symbol" w:char="F0B1"/>
      </w:r>
      <w:r w:rsidRPr="007C3161">
        <w:t xml:space="preserve"> 3200 Tc</w:t>
      </w:r>
      <w:r w:rsidRPr="007C3161">
        <w:rPr>
          <w:iCs/>
        </w:rPr>
        <w:t xml:space="preserve"> while measurement gap has not been available and the L3 filter has not been used. When L3 filtering is used an additional delay can be expected.</w:t>
      </w:r>
    </w:p>
    <w:p w14:paraId="510C47BC" w14:textId="77777777" w:rsidR="00542305" w:rsidRPr="007C3161" w:rsidRDefault="00542305" w:rsidP="00542305">
      <w:r w:rsidRPr="007C3161">
        <w:t>The normative reference for this requirement is TS 38.133 [6] clause 9.3.2, 9.3.4, 9.3.5, 9.3.6.3.</w:t>
      </w:r>
    </w:p>
    <w:p w14:paraId="5F28DCAC" w14:textId="77777777" w:rsidR="00542305" w:rsidRPr="007C3161" w:rsidRDefault="00542305" w:rsidP="00542305">
      <w:pPr>
        <w:pStyle w:val="Heading4"/>
        <w:rPr>
          <w:lang w:eastAsia="sv-SE"/>
        </w:rPr>
      </w:pPr>
      <w:bookmarkStart w:id="1312" w:name="_Toc21621577"/>
      <w:bookmarkStart w:id="1313" w:name="_Toc29297192"/>
      <w:bookmarkStart w:id="1314" w:name="_Toc36149393"/>
      <w:bookmarkStart w:id="1315" w:name="_Toc44092981"/>
      <w:bookmarkStart w:id="1316" w:name="_Toc44093530"/>
      <w:bookmarkStart w:id="1317" w:name="_Toc44094353"/>
      <w:bookmarkStart w:id="1318" w:name="_Toc44094632"/>
      <w:bookmarkStart w:id="1319" w:name="_Toc52296048"/>
      <w:bookmarkStart w:id="1320" w:name="_Toc59027760"/>
      <w:bookmarkStart w:id="1321" w:name="_Toc69328254"/>
      <w:bookmarkStart w:id="1322" w:name="_Toc75989894"/>
      <w:bookmarkStart w:id="1323" w:name="_Toc75993000"/>
      <w:bookmarkStart w:id="1324" w:name="_Toc76018777"/>
      <w:bookmarkStart w:id="1325" w:name="_Toc84513852"/>
      <w:bookmarkStart w:id="1326" w:name="_Toc84514416"/>
      <w:r w:rsidRPr="007C3161">
        <w:rPr>
          <w:lang w:eastAsia="sv-SE"/>
        </w:rPr>
        <w:t>5.6.2.1</w:t>
      </w:r>
      <w:r w:rsidRPr="007C3161">
        <w:rPr>
          <w:lang w:eastAsia="sv-SE"/>
        </w:rPr>
        <w:tab/>
        <w:t>EN-DC FR2-FR2 event-triggered reporting in non-DRX</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3DA6A979" w14:textId="77777777" w:rsidR="00542305" w:rsidRPr="007C3161" w:rsidRDefault="00542305" w:rsidP="00542305">
      <w:pPr>
        <w:pStyle w:val="EditorsNote"/>
      </w:pPr>
      <w:r w:rsidRPr="007C3161">
        <w:t>Editor’s Note: This test case has been completed for the following configurations:</w:t>
      </w:r>
    </w:p>
    <w:p w14:paraId="3DC04B84"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151DE883" w14:textId="77777777" w:rsidR="00542305" w:rsidRPr="007C3161" w:rsidRDefault="00542305" w:rsidP="00542305">
      <w:pPr>
        <w:pStyle w:val="EditorsNote"/>
      </w:pPr>
      <w:r w:rsidRPr="007C3161">
        <w:t>- UE PC3</w:t>
      </w:r>
    </w:p>
    <w:p w14:paraId="376DB019" w14:textId="77777777" w:rsidR="00542305" w:rsidRPr="007C3161" w:rsidRDefault="00542305" w:rsidP="00542305">
      <w:pPr>
        <w:pStyle w:val="EditorsNote"/>
      </w:pPr>
      <w:r w:rsidRPr="007C3161">
        <w:t>- The test is incomplete for UE power classes other than PC3</w:t>
      </w:r>
    </w:p>
    <w:p w14:paraId="06098601" w14:textId="77777777" w:rsidR="00542305" w:rsidRPr="007C3161" w:rsidRDefault="00542305" w:rsidP="00542305">
      <w:pPr>
        <w:pStyle w:val="EditorsNote"/>
      </w:pPr>
      <w:r w:rsidRPr="007C3161">
        <w:t>- The test is incomplete for test frequencies &gt; 40.8 GHz</w:t>
      </w:r>
    </w:p>
    <w:p w14:paraId="36667C73" w14:textId="77777777" w:rsidR="00542305" w:rsidRPr="007C3161" w:rsidRDefault="00542305" w:rsidP="00542305">
      <w:pPr>
        <w:pStyle w:val="H6"/>
      </w:pPr>
      <w:r w:rsidRPr="007C3161">
        <w:t>5.6.2.1.1</w:t>
      </w:r>
      <w:r w:rsidRPr="007C3161">
        <w:tab/>
        <w:t>Test purpose</w:t>
      </w:r>
    </w:p>
    <w:p w14:paraId="14C12870" w14:textId="77777777" w:rsidR="00542305" w:rsidRPr="007C3161" w:rsidRDefault="00542305" w:rsidP="00542305">
      <w:pPr>
        <w:rPr>
          <w:rFonts w:cs="v4.2.0"/>
        </w:rPr>
      </w:pPr>
      <w:r w:rsidRPr="007C3161">
        <w:rPr>
          <w:rFonts w:cs="v4.2.0"/>
        </w:rPr>
        <w:t xml:space="preserve">The purpose of this test is to verify that the UE makes correct reporting of an event within </w:t>
      </w:r>
      <w:r w:rsidRPr="007C3161">
        <w:t>inter-frequency cell search requirements</w:t>
      </w:r>
      <w:r w:rsidRPr="007C3161">
        <w:rPr>
          <w:rFonts w:cs="v4.2.0"/>
        </w:rPr>
        <w:t xml:space="preserve">. </w:t>
      </w:r>
    </w:p>
    <w:p w14:paraId="5139104D" w14:textId="77777777" w:rsidR="00542305" w:rsidRPr="007C3161" w:rsidRDefault="00542305" w:rsidP="00542305">
      <w:pPr>
        <w:pStyle w:val="H6"/>
      </w:pPr>
      <w:r w:rsidRPr="007C3161">
        <w:t>5.6.2.1.2</w:t>
      </w:r>
      <w:r w:rsidRPr="007C3161">
        <w:tab/>
        <w:t>Test applicability</w:t>
      </w:r>
    </w:p>
    <w:p w14:paraId="15333BFB" w14:textId="77777777" w:rsidR="00542305" w:rsidRPr="007C3161" w:rsidRDefault="00542305" w:rsidP="00542305">
      <w:pPr>
        <w:rPr>
          <w:lang w:eastAsia="sv-SE"/>
        </w:rPr>
      </w:pPr>
      <w:r w:rsidRPr="007C3161">
        <w:rPr>
          <w:lang w:eastAsia="sv-SE"/>
        </w:rPr>
        <w:t xml:space="preserve">This test applies to all types of </w:t>
      </w:r>
      <w:r w:rsidRPr="007C3161">
        <w:t>E-UTRA UE release 15 and forward, supporting EN-DC. Test 1 is applicable to UEs not supporting per-FR gap (</w:t>
      </w:r>
      <w:r w:rsidRPr="007C3161">
        <w:rPr>
          <w:i/>
          <w:iCs/>
        </w:rPr>
        <w:t>IndependentGapConfig</w:t>
      </w:r>
      <w:r w:rsidRPr="007C3161">
        <w:t>, as defined in TS 38.306) and Test 2 is applicable only to UEs supporting per-FR gap (</w:t>
      </w:r>
      <w:r w:rsidRPr="007C3161">
        <w:rPr>
          <w:i/>
          <w:iCs/>
        </w:rPr>
        <w:t>IndependentGapConfig</w:t>
      </w:r>
      <w:r w:rsidRPr="007C3161">
        <w:t>, as defined in TS 38.306) and Gap Pattern Id 13.</w:t>
      </w:r>
    </w:p>
    <w:p w14:paraId="6990D623" w14:textId="77777777" w:rsidR="00542305" w:rsidRPr="007C3161" w:rsidRDefault="00542305" w:rsidP="00542305">
      <w:pPr>
        <w:pStyle w:val="H6"/>
        <w:rPr>
          <w:lang w:eastAsia="sv-SE"/>
        </w:rPr>
      </w:pPr>
      <w:r w:rsidRPr="007C3161">
        <w:rPr>
          <w:lang w:eastAsia="sv-SE"/>
        </w:rPr>
        <w:lastRenderedPageBreak/>
        <w:t>5.6.2.1.3</w:t>
      </w:r>
      <w:r w:rsidRPr="007C3161">
        <w:rPr>
          <w:lang w:eastAsia="sv-SE"/>
        </w:rPr>
        <w:tab/>
        <w:t>Minimum conformance requirements</w:t>
      </w:r>
    </w:p>
    <w:p w14:paraId="7473E144" w14:textId="77777777" w:rsidR="00542305" w:rsidRPr="007C3161" w:rsidRDefault="00542305" w:rsidP="00542305">
      <w:pPr>
        <w:rPr>
          <w:lang w:eastAsia="sv-SE"/>
        </w:rPr>
      </w:pPr>
      <w:r w:rsidRPr="007C3161">
        <w:rPr>
          <w:lang w:eastAsia="sv-SE"/>
        </w:rPr>
        <w:t>The minimum conformance requirements are specified in clause 5.6.2.0.</w:t>
      </w:r>
    </w:p>
    <w:p w14:paraId="1C95E4C4" w14:textId="77777777" w:rsidR="00542305" w:rsidRPr="007C3161" w:rsidRDefault="00542305" w:rsidP="00542305">
      <w:pPr>
        <w:rPr>
          <w:lang w:eastAsia="sv-SE"/>
        </w:rPr>
      </w:pPr>
      <w:r w:rsidRPr="007C3161">
        <w:rPr>
          <w:lang w:eastAsia="sv-SE"/>
        </w:rPr>
        <w:t>The normative reference for this requirement is TS 38.133 [6] clause A.5.6.2.1.</w:t>
      </w:r>
    </w:p>
    <w:p w14:paraId="3D75FECE" w14:textId="77777777" w:rsidR="00542305" w:rsidRPr="007C3161" w:rsidRDefault="00542305" w:rsidP="00542305">
      <w:pPr>
        <w:pStyle w:val="H6"/>
        <w:rPr>
          <w:lang w:eastAsia="sv-SE"/>
        </w:rPr>
      </w:pPr>
      <w:r w:rsidRPr="007C3161">
        <w:rPr>
          <w:lang w:eastAsia="sv-SE"/>
        </w:rPr>
        <w:t>5.6.2.1.4</w:t>
      </w:r>
      <w:r w:rsidRPr="007C3161">
        <w:rPr>
          <w:lang w:eastAsia="sv-SE"/>
        </w:rPr>
        <w:tab/>
        <w:t>Test description</w:t>
      </w:r>
    </w:p>
    <w:p w14:paraId="72BD093D" w14:textId="77777777" w:rsidR="00542305" w:rsidRPr="007C3161" w:rsidRDefault="00542305" w:rsidP="00542305">
      <w:pPr>
        <w:pStyle w:val="H6"/>
        <w:rPr>
          <w:lang w:eastAsia="sv-SE"/>
        </w:rPr>
      </w:pPr>
      <w:r w:rsidRPr="007C3161">
        <w:rPr>
          <w:lang w:eastAsia="sv-SE"/>
        </w:rPr>
        <w:t>5.6.2.1.4.1</w:t>
      </w:r>
      <w:r w:rsidRPr="007C3161">
        <w:rPr>
          <w:lang w:eastAsia="sv-SE"/>
        </w:rPr>
        <w:tab/>
        <w:t>Initial conditions</w:t>
      </w:r>
    </w:p>
    <w:p w14:paraId="59185249" w14:textId="77777777" w:rsidR="00542305" w:rsidRPr="007C3161" w:rsidRDefault="00542305" w:rsidP="00542305">
      <w:pPr>
        <w:rPr>
          <w:lang w:eastAsia="sv-SE"/>
        </w:rPr>
      </w:pPr>
      <w:r w:rsidRPr="007C3161">
        <w:rPr>
          <w:lang w:eastAsia="sv-SE"/>
        </w:rPr>
        <w:t>This test shall be tested using any of the test configurations in Table 5.6.2.1.4.1-1.</w:t>
      </w:r>
    </w:p>
    <w:p w14:paraId="15198E5E" w14:textId="77777777" w:rsidR="00542305" w:rsidRPr="007C3161" w:rsidRDefault="00542305" w:rsidP="00542305">
      <w:pPr>
        <w:pStyle w:val="TH"/>
      </w:pPr>
      <w:r w:rsidRPr="007C3161">
        <w:t>Table 5.6.2.1.4.1-1: EN-DC</w:t>
      </w:r>
      <w:r w:rsidRPr="007C3161">
        <w:rPr>
          <w:lang w:eastAsia="sv-SE"/>
        </w:rPr>
        <w:t xml:space="preserve"> FR2-FR2 event triggered reporting tests in non-DRX </w:t>
      </w:r>
      <w:r w:rsidRPr="007C3161">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542305" w:rsidRPr="007C3161" w14:paraId="4B8FF12D" w14:textId="77777777" w:rsidTr="00475CE2">
        <w:trPr>
          <w:jc w:val="center"/>
        </w:trPr>
        <w:tc>
          <w:tcPr>
            <w:tcW w:w="1418" w:type="dxa"/>
            <w:shd w:val="clear" w:color="auto" w:fill="auto"/>
          </w:tcPr>
          <w:p w14:paraId="10776971" w14:textId="77777777" w:rsidR="00542305" w:rsidRPr="007C3161" w:rsidRDefault="00542305" w:rsidP="00475CE2">
            <w:pPr>
              <w:rPr>
                <w:rFonts w:ascii="Arial" w:hAnsi="Arial" w:cs="Arial"/>
                <w:b/>
              </w:rPr>
            </w:pPr>
            <w:r w:rsidRPr="007C3161">
              <w:rPr>
                <w:rFonts w:ascii="Arial" w:hAnsi="Arial" w:cs="Arial"/>
                <w:b/>
              </w:rPr>
              <w:t>Test Case ID</w:t>
            </w:r>
          </w:p>
        </w:tc>
        <w:tc>
          <w:tcPr>
            <w:tcW w:w="7371" w:type="dxa"/>
            <w:shd w:val="clear" w:color="auto" w:fill="auto"/>
          </w:tcPr>
          <w:p w14:paraId="5014DDDB" w14:textId="77777777" w:rsidR="00542305" w:rsidRPr="007C3161" w:rsidRDefault="00542305" w:rsidP="00475CE2">
            <w:pPr>
              <w:rPr>
                <w:rFonts w:ascii="Arial" w:hAnsi="Arial" w:cs="Arial"/>
                <w:b/>
              </w:rPr>
            </w:pPr>
            <w:r w:rsidRPr="007C3161">
              <w:rPr>
                <w:rFonts w:ascii="Arial" w:hAnsi="Arial" w:cs="Arial"/>
                <w:b/>
              </w:rPr>
              <w:t>Description</w:t>
            </w:r>
          </w:p>
        </w:tc>
      </w:tr>
      <w:tr w:rsidR="00542305" w:rsidRPr="007C3161" w14:paraId="712D3905" w14:textId="77777777" w:rsidTr="00475CE2">
        <w:trPr>
          <w:jc w:val="center"/>
        </w:trPr>
        <w:tc>
          <w:tcPr>
            <w:tcW w:w="1418" w:type="dxa"/>
            <w:shd w:val="clear" w:color="auto" w:fill="auto"/>
          </w:tcPr>
          <w:p w14:paraId="6C242449" w14:textId="77777777" w:rsidR="00542305" w:rsidRPr="007C3161" w:rsidRDefault="00542305" w:rsidP="00475CE2">
            <w:pPr>
              <w:pStyle w:val="TAL"/>
            </w:pPr>
            <w:r w:rsidRPr="007C3161">
              <w:t>5.6.2.1-1</w:t>
            </w:r>
          </w:p>
        </w:tc>
        <w:tc>
          <w:tcPr>
            <w:tcW w:w="7371" w:type="dxa"/>
            <w:shd w:val="clear" w:color="auto" w:fill="auto"/>
          </w:tcPr>
          <w:p w14:paraId="4190F5A9" w14:textId="77777777" w:rsidR="00542305" w:rsidRPr="007C3161" w:rsidRDefault="00542305" w:rsidP="00475CE2">
            <w:pPr>
              <w:pStyle w:val="TAL"/>
            </w:pPr>
            <w:r w:rsidRPr="007C3161">
              <w:t>LTE FDD, 120 kHz SSB SCS, 100MHz bandwidth, TDD duplex mode</w:t>
            </w:r>
          </w:p>
        </w:tc>
      </w:tr>
      <w:tr w:rsidR="00542305" w:rsidRPr="007C3161" w14:paraId="1E94DFCA" w14:textId="77777777" w:rsidTr="00475CE2">
        <w:trPr>
          <w:jc w:val="center"/>
        </w:trPr>
        <w:tc>
          <w:tcPr>
            <w:tcW w:w="1418" w:type="dxa"/>
            <w:shd w:val="clear" w:color="auto" w:fill="auto"/>
          </w:tcPr>
          <w:p w14:paraId="6EF172D8" w14:textId="77777777" w:rsidR="00542305" w:rsidRPr="007C3161" w:rsidRDefault="00542305" w:rsidP="00475CE2">
            <w:pPr>
              <w:pStyle w:val="TAL"/>
            </w:pPr>
            <w:r w:rsidRPr="007C3161">
              <w:t>5.6.2.1-2</w:t>
            </w:r>
          </w:p>
        </w:tc>
        <w:tc>
          <w:tcPr>
            <w:tcW w:w="7371" w:type="dxa"/>
            <w:shd w:val="clear" w:color="auto" w:fill="auto"/>
          </w:tcPr>
          <w:p w14:paraId="3FCFB664" w14:textId="77777777" w:rsidR="00542305" w:rsidRPr="007C3161" w:rsidRDefault="00542305" w:rsidP="00475CE2">
            <w:pPr>
              <w:pStyle w:val="TAL"/>
            </w:pPr>
            <w:r w:rsidRPr="007C3161">
              <w:t>LTE TDD, 120 kHz SSB SCS, 100MHz bandwidth, TDD duplex mode</w:t>
            </w:r>
          </w:p>
        </w:tc>
      </w:tr>
      <w:tr w:rsidR="00542305" w:rsidRPr="007C3161" w14:paraId="1033614A" w14:textId="77777777" w:rsidTr="00475CE2">
        <w:trPr>
          <w:jc w:val="center"/>
        </w:trPr>
        <w:tc>
          <w:tcPr>
            <w:tcW w:w="8789" w:type="dxa"/>
            <w:gridSpan w:val="2"/>
            <w:shd w:val="clear" w:color="auto" w:fill="auto"/>
          </w:tcPr>
          <w:p w14:paraId="505A0A78" w14:textId="77777777" w:rsidR="00542305" w:rsidRPr="007C3161" w:rsidRDefault="00542305" w:rsidP="00475CE2">
            <w:pPr>
              <w:pStyle w:val="TAN"/>
            </w:pPr>
            <w:r w:rsidRPr="007C3161">
              <w:t>Note 1: The UE is only required to be tested in one of the supported test configurations</w:t>
            </w:r>
          </w:p>
          <w:p w14:paraId="29507F60" w14:textId="77777777" w:rsidR="00542305" w:rsidRPr="007C3161" w:rsidRDefault="00542305" w:rsidP="00475CE2">
            <w:pPr>
              <w:pStyle w:val="TAN"/>
            </w:pPr>
            <w:r w:rsidRPr="007C3161">
              <w:t>Note 2: target NR cell has the same SCS, BW and duplex mode as NR serving cell</w:t>
            </w:r>
          </w:p>
        </w:tc>
      </w:tr>
    </w:tbl>
    <w:p w14:paraId="1E281E70" w14:textId="77777777" w:rsidR="00542305" w:rsidRPr="007C3161" w:rsidRDefault="00542305" w:rsidP="00542305">
      <w:pPr>
        <w:rPr>
          <w:lang w:eastAsia="sv-SE"/>
        </w:rPr>
      </w:pPr>
    </w:p>
    <w:p w14:paraId="04247E44" w14:textId="77777777" w:rsidR="00542305" w:rsidRPr="007C3161" w:rsidRDefault="00542305" w:rsidP="00542305">
      <w:pPr>
        <w:pStyle w:val="TH"/>
      </w:pPr>
      <w:r w:rsidRPr="007C3161">
        <w:rPr>
          <w:rFonts w:cs="v4.2.0"/>
        </w:rPr>
        <w:t>Table 5.6.2.1.4-2: General test parameters for EN-DC inter-frequency event triggered reporting without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1251"/>
        <w:gridCol w:w="1253"/>
        <w:gridCol w:w="3072"/>
      </w:tblGrid>
      <w:tr w:rsidR="00542305" w:rsidRPr="007C3161" w14:paraId="665A3844" w14:textId="77777777" w:rsidTr="00475CE2">
        <w:trPr>
          <w:cantSplit/>
          <w:trHeight w:val="80"/>
        </w:trPr>
        <w:tc>
          <w:tcPr>
            <w:tcW w:w="2117" w:type="dxa"/>
            <w:vMerge w:val="restart"/>
            <w:tcBorders>
              <w:top w:val="single" w:sz="4" w:space="0" w:color="auto"/>
              <w:left w:val="single" w:sz="4" w:space="0" w:color="auto"/>
              <w:bottom w:val="single" w:sz="4" w:space="0" w:color="auto"/>
              <w:right w:val="single" w:sz="4" w:space="0" w:color="auto"/>
            </w:tcBorders>
            <w:hideMark/>
          </w:tcPr>
          <w:p w14:paraId="070CA670" w14:textId="77777777" w:rsidR="00542305" w:rsidRPr="007C3161" w:rsidRDefault="00542305" w:rsidP="00475CE2">
            <w:pPr>
              <w:pStyle w:val="TAH"/>
              <w:rPr>
                <w:rFonts w:cs="Arial"/>
              </w:rPr>
            </w:pPr>
            <w:r w:rsidRPr="007C3161">
              <w:rPr>
                <w:rFonts w:cs="Arial"/>
              </w:rPr>
              <w:t>Parameter</w:t>
            </w:r>
          </w:p>
        </w:tc>
        <w:tc>
          <w:tcPr>
            <w:tcW w:w="596" w:type="dxa"/>
            <w:vMerge w:val="restart"/>
            <w:tcBorders>
              <w:top w:val="single" w:sz="4" w:space="0" w:color="auto"/>
              <w:left w:val="single" w:sz="4" w:space="0" w:color="auto"/>
              <w:bottom w:val="single" w:sz="4" w:space="0" w:color="auto"/>
              <w:right w:val="single" w:sz="4" w:space="0" w:color="auto"/>
            </w:tcBorders>
            <w:hideMark/>
          </w:tcPr>
          <w:p w14:paraId="0B59BEDA" w14:textId="77777777" w:rsidR="00542305" w:rsidRPr="007C3161" w:rsidRDefault="00542305" w:rsidP="00475CE2">
            <w:pPr>
              <w:pStyle w:val="TAH"/>
              <w:rPr>
                <w:rFonts w:cs="Arial"/>
              </w:rPr>
            </w:pPr>
            <w:r w:rsidRPr="007C3161">
              <w:rPr>
                <w:rFonts w:cs="Arial"/>
              </w:rPr>
              <w:t>Unit</w:t>
            </w:r>
          </w:p>
        </w:tc>
        <w:tc>
          <w:tcPr>
            <w:tcW w:w="1251" w:type="dxa"/>
            <w:vMerge w:val="restart"/>
            <w:tcBorders>
              <w:top w:val="single" w:sz="4" w:space="0" w:color="auto"/>
              <w:left w:val="single" w:sz="4" w:space="0" w:color="auto"/>
              <w:bottom w:val="single" w:sz="4" w:space="0" w:color="auto"/>
              <w:right w:val="single" w:sz="4" w:space="0" w:color="auto"/>
            </w:tcBorders>
            <w:hideMark/>
          </w:tcPr>
          <w:p w14:paraId="0CFB7276" w14:textId="77777777" w:rsidR="00542305" w:rsidRPr="007C3161" w:rsidRDefault="00542305" w:rsidP="00475CE2">
            <w:pPr>
              <w:pStyle w:val="TAH"/>
              <w:rPr>
                <w:rFonts w:cs="Arial"/>
              </w:rPr>
            </w:pPr>
            <w:r w:rsidRPr="007C3161">
              <w:rPr>
                <w:rFonts w:cs="Arial"/>
              </w:rPr>
              <w:t>Test configuration</w:t>
            </w:r>
          </w:p>
        </w:tc>
        <w:tc>
          <w:tcPr>
            <w:tcW w:w="2504" w:type="dxa"/>
            <w:gridSpan w:val="2"/>
            <w:tcBorders>
              <w:top w:val="single" w:sz="4" w:space="0" w:color="auto"/>
              <w:left w:val="single" w:sz="4" w:space="0" w:color="auto"/>
              <w:bottom w:val="single" w:sz="4" w:space="0" w:color="auto"/>
              <w:right w:val="single" w:sz="4" w:space="0" w:color="auto"/>
            </w:tcBorders>
            <w:hideMark/>
          </w:tcPr>
          <w:p w14:paraId="2562D45D" w14:textId="77777777" w:rsidR="00542305" w:rsidRPr="007C3161" w:rsidRDefault="00542305" w:rsidP="00475CE2">
            <w:pPr>
              <w:pStyle w:val="TAH"/>
              <w:rPr>
                <w:rFonts w:cs="Arial"/>
              </w:rPr>
            </w:pPr>
            <w:r w:rsidRPr="007C3161">
              <w:rPr>
                <w:rFonts w:cs="Arial"/>
              </w:rPr>
              <w:t>Value</w:t>
            </w:r>
          </w:p>
        </w:tc>
        <w:tc>
          <w:tcPr>
            <w:tcW w:w="3072" w:type="dxa"/>
            <w:vMerge w:val="restart"/>
            <w:tcBorders>
              <w:top w:val="single" w:sz="4" w:space="0" w:color="auto"/>
              <w:left w:val="single" w:sz="4" w:space="0" w:color="auto"/>
              <w:bottom w:val="single" w:sz="4" w:space="0" w:color="auto"/>
              <w:right w:val="single" w:sz="4" w:space="0" w:color="auto"/>
            </w:tcBorders>
            <w:hideMark/>
          </w:tcPr>
          <w:p w14:paraId="5B79AFCD" w14:textId="77777777" w:rsidR="00542305" w:rsidRPr="007C3161" w:rsidRDefault="00542305" w:rsidP="00475CE2">
            <w:pPr>
              <w:pStyle w:val="TAH"/>
              <w:rPr>
                <w:rFonts w:cs="Arial"/>
              </w:rPr>
            </w:pPr>
            <w:r w:rsidRPr="007C3161">
              <w:rPr>
                <w:rFonts w:cs="Arial"/>
              </w:rPr>
              <w:t>Comment</w:t>
            </w:r>
          </w:p>
        </w:tc>
      </w:tr>
      <w:tr w:rsidR="00542305" w:rsidRPr="007C3161" w14:paraId="3756D284" w14:textId="77777777" w:rsidTr="00475CE2">
        <w:trPr>
          <w:cantSplit/>
          <w:trHeight w:val="79"/>
        </w:trPr>
        <w:tc>
          <w:tcPr>
            <w:tcW w:w="2117" w:type="dxa"/>
            <w:vMerge/>
            <w:tcBorders>
              <w:top w:val="single" w:sz="4" w:space="0" w:color="auto"/>
              <w:left w:val="single" w:sz="4" w:space="0" w:color="auto"/>
              <w:bottom w:val="single" w:sz="4" w:space="0" w:color="auto"/>
              <w:right w:val="single" w:sz="4" w:space="0" w:color="auto"/>
            </w:tcBorders>
            <w:vAlign w:val="center"/>
            <w:hideMark/>
          </w:tcPr>
          <w:p w14:paraId="2E2D7F04" w14:textId="77777777" w:rsidR="00542305" w:rsidRPr="007C3161" w:rsidRDefault="00542305" w:rsidP="00475CE2">
            <w:pPr>
              <w:spacing w:after="0"/>
              <w:rPr>
                <w:rFonts w:ascii="Arial" w:hAnsi="Arial" w:cs="Arial"/>
                <w:b/>
                <w:sz w:val="18"/>
              </w:rPr>
            </w:pPr>
          </w:p>
        </w:tc>
        <w:tc>
          <w:tcPr>
            <w:tcW w:w="596" w:type="dxa"/>
            <w:vMerge/>
            <w:tcBorders>
              <w:top w:val="single" w:sz="4" w:space="0" w:color="auto"/>
              <w:left w:val="single" w:sz="4" w:space="0" w:color="auto"/>
              <w:bottom w:val="single" w:sz="4" w:space="0" w:color="auto"/>
              <w:right w:val="single" w:sz="4" w:space="0" w:color="auto"/>
            </w:tcBorders>
            <w:vAlign w:val="center"/>
            <w:hideMark/>
          </w:tcPr>
          <w:p w14:paraId="226E8F07" w14:textId="77777777" w:rsidR="00542305" w:rsidRPr="007C3161" w:rsidRDefault="00542305" w:rsidP="00475CE2">
            <w:pPr>
              <w:spacing w:after="0"/>
              <w:rPr>
                <w:rFonts w:ascii="Arial" w:hAnsi="Arial" w:cs="Arial"/>
                <w:b/>
                <w:sz w:val="18"/>
              </w:rPr>
            </w:pPr>
          </w:p>
        </w:tc>
        <w:tc>
          <w:tcPr>
            <w:tcW w:w="1251" w:type="dxa"/>
            <w:vMerge/>
            <w:tcBorders>
              <w:top w:val="single" w:sz="4" w:space="0" w:color="auto"/>
              <w:left w:val="single" w:sz="4" w:space="0" w:color="auto"/>
              <w:bottom w:val="single" w:sz="4" w:space="0" w:color="auto"/>
              <w:right w:val="single" w:sz="4" w:space="0" w:color="auto"/>
            </w:tcBorders>
            <w:vAlign w:val="center"/>
            <w:hideMark/>
          </w:tcPr>
          <w:p w14:paraId="0671B977" w14:textId="77777777" w:rsidR="00542305" w:rsidRPr="007C3161" w:rsidRDefault="00542305" w:rsidP="00475CE2">
            <w:pPr>
              <w:spacing w:after="0"/>
              <w:rPr>
                <w:rFonts w:ascii="Arial" w:hAnsi="Arial" w:cs="Arial"/>
                <w:b/>
                <w:sz w:val="18"/>
              </w:rPr>
            </w:pPr>
          </w:p>
        </w:tc>
        <w:tc>
          <w:tcPr>
            <w:tcW w:w="1251" w:type="dxa"/>
            <w:tcBorders>
              <w:top w:val="single" w:sz="4" w:space="0" w:color="auto"/>
              <w:left w:val="single" w:sz="4" w:space="0" w:color="auto"/>
              <w:bottom w:val="single" w:sz="4" w:space="0" w:color="auto"/>
              <w:right w:val="single" w:sz="4" w:space="0" w:color="auto"/>
            </w:tcBorders>
            <w:hideMark/>
          </w:tcPr>
          <w:p w14:paraId="53E4CD5E" w14:textId="77777777" w:rsidR="00542305" w:rsidRPr="007C3161" w:rsidRDefault="00542305" w:rsidP="00475CE2">
            <w:pPr>
              <w:pStyle w:val="TAH"/>
              <w:rPr>
                <w:rFonts w:cs="Arial"/>
              </w:rPr>
            </w:pPr>
            <w:r w:rsidRPr="007C3161">
              <w:rPr>
                <w:rFonts w:cs="Arial"/>
              </w:rPr>
              <w:t>Test 1</w:t>
            </w:r>
          </w:p>
        </w:tc>
        <w:tc>
          <w:tcPr>
            <w:tcW w:w="1253" w:type="dxa"/>
            <w:tcBorders>
              <w:top w:val="single" w:sz="4" w:space="0" w:color="auto"/>
              <w:left w:val="single" w:sz="4" w:space="0" w:color="auto"/>
              <w:bottom w:val="single" w:sz="4" w:space="0" w:color="auto"/>
              <w:right w:val="single" w:sz="4" w:space="0" w:color="auto"/>
            </w:tcBorders>
            <w:hideMark/>
          </w:tcPr>
          <w:p w14:paraId="0BA75F66" w14:textId="77777777" w:rsidR="00542305" w:rsidRPr="007C3161" w:rsidRDefault="00542305" w:rsidP="00475CE2">
            <w:pPr>
              <w:pStyle w:val="TAH"/>
              <w:rPr>
                <w:rFonts w:cs="Arial"/>
              </w:rPr>
            </w:pPr>
            <w:r w:rsidRPr="007C3161">
              <w:rPr>
                <w:rFonts w:cs="Arial"/>
              </w:rPr>
              <w:t>Test 2</w:t>
            </w:r>
          </w:p>
        </w:tc>
        <w:tc>
          <w:tcPr>
            <w:tcW w:w="3072" w:type="dxa"/>
            <w:vMerge/>
            <w:tcBorders>
              <w:top w:val="single" w:sz="4" w:space="0" w:color="auto"/>
              <w:left w:val="single" w:sz="4" w:space="0" w:color="auto"/>
              <w:bottom w:val="single" w:sz="4" w:space="0" w:color="auto"/>
              <w:right w:val="single" w:sz="4" w:space="0" w:color="auto"/>
            </w:tcBorders>
            <w:vAlign w:val="center"/>
            <w:hideMark/>
          </w:tcPr>
          <w:p w14:paraId="2F039423" w14:textId="77777777" w:rsidR="00542305" w:rsidRPr="007C3161" w:rsidRDefault="00542305" w:rsidP="00475CE2">
            <w:pPr>
              <w:spacing w:after="0"/>
              <w:rPr>
                <w:rFonts w:ascii="Arial" w:hAnsi="Arial" w:cs="Arial"/>
                <w:b/>
                <w:sz w:val="18"/>
              </w:rPr>
            </w:pPr>
          </w:p>
        </w:tc>
      </w:tr>
      <w:tr w:rsidR="00542305" w:rsidRPr="007C3161" w14:paraId="776E3D5C" w14:textId="77777777" w:rsidTr="00475CE2">
        <w:trPr>
          <w:cantSplit/>
          <w:trHeight w:val="416"/>
        </w:trPr>
        <w:tc>
          <w:tcPr>
            <w:tcW w:w="2117" w:type="dxa"/>
            <w:tcBorders>
              <w:top w:val="single" w:sz="4" w:space="0" w:color="auto"/>
              <w:left w:val="single" w:sz="4" w:space="0" w:color="auto"/>
              <w:bottom w:val="single" w:sz="4" w:space="0" w:color="auto"/>
              <w:right w:val="single" w:sz="4" w:space="0" w:color="auto"/>
            </w:tcBorders>
            <w:hideMark/>
          </w:tcPr>
          <w:p w14:paraId="18D6D697" w14:textId="77777777" w:rsidR="00542305" w:rsidRPr="007C3161" w:rsidRDefault="00542305" w:rsidP="00475CE2">
            <w:pPr>
              <w:pStyle w:val="TAH"/>
              <w:rPr>
                <w:rFonts w:cs="Arial"/>
              </w:rPr>
            </w:pPr>
            <w:r w:rsidRPr="007C3161">
              <w:rPr>
                <w:rFonts w:cs="v4.2.0"/>
                <w:b w:val="0"/>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4F32105" w14:textId="77777777" w:rsidR="00542305" w:rsidRPr="007C3161" w:rsidRDefault="00542305" w:rsidP="00475CE2">
            <w:pPr>
              <w:pStyle w:val="TAH"/>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467F33" w14:textId="77777777" w:rsidR="00542305" w:rsidRPr="007C3161" w:rsidRDefault="00542305" w:rsidP="00475CE2">
            <w:pPr>
              <w:pStyle w:val="TAL"/>
              <w:rPr>
                <w:rFonts w:cs="Arial"/>
              </w:rPr>
            </w:pPr>
            <w:r w:rsidRPr="007C3161">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718AC52E" w14:textId="77777777" w:rsidR="00542305" w:rsidRPr="007C3161" w:rsidRDefault="00542305" w:rsidP="00475CE2">
            <w:pPr>
              <w:pStyle w:val="TAH"/>
              <w:rPr>
                <w:rFonts w:cs="Arial"/>
              </w:rPr>
            </w:pPr>
            <w:r w:rsidRPr="007C3161">
              <w:rPr>
                <w:rFonts w:cs="v4.2.0"/>
                <w:b w:val="0"/>
                <w:bCs/>
              </w:rPr>
              <w:t>1</w:t>
            </w:r>
          </w:p>
        </w:tc>
        <w:tc>
          <w:tcPr>
            <w:tcW w:w="3072" w:type="dxa"/>
            <w:tcBorders>
              <w:top w:val="single" w:sz="4" w:space="0" w:color="auto"/>
              <w:left w:val="single" w:sz="4" w:space="0" w:color="auto"/>
              <w:bottom w:val="single" w:sz="4" w:space="0" w:color="auto"/>
              <w:right w:val="single" w:sz="4" w:space="0" w:color="auto"/>
            </w:tcBorders>
            <w:hideMark/>
          </w:tcPr>
          <w:p w14:paraId="73BB6713" w14:textId="77777777" w:rsidR="00542305" w:rsidRPr="007C3161" w:rsidRDefault="00542305" w:rsidP="00475CE2">
            <w:pPr>
              <w:pStyle w:val="TAH"/>
              <w:rPr>
                <w:rFonts w:cs="Arial"/>
              </w:rPr>
            </w:pPr>
            <w:r w:rsidRPr="007C3161">
              <w:rPr>
                <w:rFonts w:cs="v4.2.0"/>
                <w:b w:val="0"/>
                <w:bCs/>
              </w:rPr>
              <w:t>One E-UTRAN TDD carrier frequencies is used.</w:t>
            </w:r>
          </w:p>
        </w:tc>
      </w:tr>
      <w:tr w:rsidR="00542305" w:rsidRPr="007C3161" w14:paraId="5CB30B20" w14:textId="77777777" w:rsidTr="00475CE2">
        <w:trPr>
          <w:cantSplit/>
          <w:trHeight w:val="614"/>
        </w:trPr>
        <w:tc>
          <w:tcPr>
            <w:tcW w:w="2117" w:type="dxa"/>
            <w:tcBorders>
              <w:top w:val="single" w:sz="4" w:space="0" w:color="auto"/>
              <w:left w:val="single" w:sz="4" w:space="0" w:color="auto"/>
              <w:bottom w:val="single" w:sz="4" w:space="0" w:color="auto"/>
              <w:right w:val="single" w:sz="4" w:space="0" w:color="auto"/>
            </w:tcBorders>
            <w:hideMark/>
          </w:tcPr>
          <w:p w14:paraId="5B34DD32" w14:textId="77777777" w:rsidR="00542305" w:rsidRPr="007C3161" w:rsidRDefault="00542305" w:rsidP="00475CE2">
            <w:pPr>
              <w:pStyle w:val="TAH"/>
              <w:rPr>
                <w:rFonts w:cs="v4.2.0"/>
                <w:b w:val="0"/>
              </w:rPr>
            </w:pPr>
            <w:r w:rsidRPr="007C3161">
              <w:rPr>
                <w:rFonts w:cs="v4.2.0"/>
                <w:b w:val="0"/>
              </w:rPr>
              <w:t>NR RF Channel Number</w:t>
            </w:r>
          </w:p>
        </w:tc>
        <w:tc>
          <w:tcPr>
            <w:tcW w:w="596" w:type="dxa"/>
            <w:tcBorders>
              <w:top w:val="single" w:sz="4" w:space="0" w:color="auto"/>
              <w:left w:val="single" w:sz="4" w:space="0" w:color="auto"/>
              <w:bottom w:val="single" w:sz="4" w:space="0" w:color="auto"/>
              <w:right w:val="single" w:sz="4" w:space="0" w:color="auto"/>
            </w:tcBorders>
          </w:tcPr>
          <w:p w14:paraId="16169ADD" w14:textId="77777777" w:rsidR="00542305" w:rsidRPr="007C3161" w:rsidRDefault="00542305" w:rsidP="00475CE2">
            <w:pPr>
              <w:pStyle w:val="TAH"/>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C3FBFA3" w14:textId="77777777" w:rsidR="00542305" w:rsidRPr="007C3161" w:rsidRDefault="00542305" w:rsidP="00475CE2">
            <w:pPr>
              <w:pStyle w:val="TAL"/>
              <w:rPr>
                <w:rFonts w:cs="Arial"/>
              </w:rPr>
            </w:pPr>
            <w:r w:rsidRPr="007C3161">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34A7C8A0" w14:textId="77777777" w:rsidR="00542305" w:rsidRPr="007C3161" w:rsidRDefault="00542305" w:rsidP="00475CE2">
            <w:pPr>
              <w:pStyle w:val="TAH"/>
              <w:rPr>
                <w:rFonts w:cs="v4.2.0"/>
                <w:b w:val="0"/>
                <w:bCs/>
              </w:rPr>
            </w:pPr>
            <w:r w:rsidRPr="007C3161">
              <w:rPr>
                <w:rFonts w:cs="v4.2.0"/>
                <w:b w:val="0"/>
                <w:bCs/>
              </w:rPr>
              <w:t>1, 2</w:t>
            </w:r>
          </w:p>
        </w:tc>
        <w:tc>
          <w:tcPr>
            <w:tcW w:w="3072" w:type="dxa"/>
            <w:tcBorders>
              <w:top w:val="single" w:sz="4" w:space="0" w:color="auto"/>
              <w:left w:val="single" w:sz="4" w:space="0" w:color="auto"/>
              <w:bottom w:val="single" w:sz="4" w:space="0" w:color="auto"/>
              <w:right w:val="single" w:sz="4" w:space="0" w:color="auto"/>
            </w:tcBorders>
            <w:hideMark/>
          </w:tcPr>
          <w:p w14:paraId="23C87812" w14:textId="77777777" w:rsidR="00542305" w:rsidRPr="007C3161" w:rsidRDefault="00542305" w:rsidP="00475CE2">
            <w:pPr>
              <w:pStyle w:val="TAH"/>
              <w:rPr>
                <w:rFonts w:cs="v4.2.0"/>
                <w:b w:val="0"/>
                <w:bCs/>
              </w:rPr>
            </w:pPr>
            <w:r w:rsidRPr="007C3161">
              <w:rPr>
                <w:rFonts w:cs="v4.2.0"/>
                <w:b w:val="0"/>
                <w:bCs/>
              </w:rPr>
              <w:t>Two FR1 NR carrier frequencies is used.</w:t>
            </w:r>
          </w:p>
        </w:tc>
      </w:tr>
      <w:tr w:rsidR="00542305" w:rsidRPr="007C3161" w14:paraId="26BC5526" w14:textId="77777777" w:rsidTr="00475CE2">
        <w:trPr>
          <w:cantSplit/>
          <w:trHeight w:val="823"/>
        </w:trPr>
        <w:tc>
          <w:tcPr>
            <w:tcW w:w="2117" w:type="dxa"/>
            <w:tcBorders>
              <w:top w:val="single" w:sz="4" w:space="0" w:color="auto"/>
              <w:left w:val="single" w:sz="4" w:space="0" w:color="auto"/>
              <w:bottom w:val="single" w:sz="4" w:space="0" w:color="auto"/>
              <w:right w:val="single" w:sz="4" w:space="0" w:color="auto"/>
            </w:tcBorders>
            <w:hideMark/>
          </w:tcPr>
          <w:p w14:paraId="5BBEBA7E" w14:textId="77777777" w:rsidR="00542305" w:rsidRPr="007C3161" w:rsidRDefault="00542305" w:rsidP="00475CE2">
            <w:pPr>
              <w:pStyle w:val="TAL"/>
              <w:rPr>
                <w:rFonts w:cs="Arial"/>
              </w:rPr>
            </w:pPr>
            <w:r w:rsidRPr="007C3161">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F0554E2" w14:textId="77777777" w:rsidR="00542305" w:rsidRPr="007C3161" w:rsidRDefault="00542305" w:rsidP="00475CE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A962529" w14:textId="77777777" w:rsidR="00542305" w:rsidRPr="007C3161" w:rsidRDefault="00542305" w:rsidP="00475CE2">
            <w:pPr>
              <w:pStyle w:val="TAL"/>
              <w:rPr>
                <w:rFonts w:cs="Arial"/>
              </w:rPr>
            </w:pPr>
            <w:r w:rsidRPr="007C3161">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7D1C8589" w14:textId="77777777" w:rsidR="00542305" w:rsidRPr="007C3161" w:rsidRDefault="00542305" w:rsidP="00475CE2">
            <w:pPr>
              <w:pStyle w:val="TAL"/>
              <w:rPr>
                <w:rFonts w:cs="Arial"/>
              </w:rPr>
            </w:pPr>
            <w:r w:rsidRPr="007C3161">
              <w:rPr>
                <w:rFonts w:cs="Arial"/>
              </w:rPr>
              <w:t>LTE Cell 1 (PCell) and NR cell 2 (PScell)</w:t>
            </w:r>
          </w:p>
        </w:tc>
        <w:tc>
          <w:tcPr>
            <w:tcW w:w="3072" w:type="dxa"/>
            <w:tcBorders>
              <w:top w:val="single" w:sz="4" w:space="0" w:color="auto"/>
              <w:left w:val="single" w:sz="4" w:space="0" w:color="auto"/>
              <w:bottom w:val="single" w:sz="4" w:space="0" w:color="auto"/>
              <w:right w:val="single" w:sz="4" w:space="0" w:color="auto"/>
            </w:tcBorders>
            <w:hideMark/>
          </w:tcPr>
          <w:p w14:paraId="4A3BCB56" w14:textId="77777777" w:rsidR="00542305" w:rsidRPr="007C3161" w:rsidRDefault="00542305" w:rsidP="00475CE2">
            <w:pPr>
              <w:pStyle w:val="TAL"/>
              <w:rPr>
                <w:rFonts w:cs="Arial"/>
              </w:rPr>
            </w:pPr>
            <w:r w:rsidRPr="007C3161">
              <w:rPr>
                <w:rFonts w:cs="Arial"/>
              </w:rPr>
              <w:t xml:space="preserve">LTE Cell 1 is on </w:t>
            </w:r>
            <w:r w:rsidRPr="007C3161">
              <w:rPr>
                <w:rFonts w:cs="v4.2.0"/>
              </w:rPr>
              <w:t xml:space="preserve">E-UTRA </w:t>
            </w:r>
            <w:r w:rsidRPr="007C3161">
              <w:rPr>
                <w:rFonts w:cs="Arial"/>
              </w:rPr>
              <w:t>RF channel number 1.</w:t>
            </w:r>
          </w:p>
          <w:p w14:paraId="72F471BD" w14:textId="77777777" w:rsidR="00542305" w:rsidRPr="007C3161" w:rsidRDefault="00542305" w:rsidP="00475CE2">
            <w:pPr>
              <w:pStyle w:val="TAL"/>
              <w:rPr>
                <w:rFonts w:cs="Arial"/>
              </w:rPr>
            </w:pPr>
            <w:r w:rsidRPr="007C3161">
              <w:rPr>
                <w:rFonts w:cs="Arial"/>
              </w:rPr>
              <w:t xml:space="preserve">NR Cell 2 is on </w:t>
            </w:r>
            <w:r w:rsidRPr="007C3161">
              <w:rPr>
                <w:rFonts w:cs="v4.2.0"/>
              </w:rPr>
              <w:t xml:space="preserve">NR RF channel </w:t>
            </w:r>
            <w:r w:rsidRPr="007C3161">
              <w:rPr>
                <w:rFonts w:cs="Arial"/>
              </w:rPr>
              <w:t xml:space="preserve">number </w:t>
            </w:r>
            <w:r w:rsidRPr="007C3161">
              <w:rPr>
                <w:rFonts w:cs="v4.2.0"/>
              </w:rPr>
              <w:t>1.</w:t>
            </w:r>
          </w:p>
        </w:tc>
      </w:tr>
      <w:tr w:rsidR="00542305" w:rsidRPr="007C3161" w14:paraId="2B559ED1" w14:textId="77777777" w:rsidTr="00475CE2">
        <w:trPr>
          <w:cantSplit/>
          <w:trHeight w:val="406"/>
        </w:trPr>
        <w:tc>
          <w:tcPr>
            <w:tcW w:w="2117" w:type="dxa"/>
            <w:tcBorders>
              <w:top w:val="single" w:sz="4" w:space="0" w:color="auto"/>
              <w:left w:val="single" w:sz="4" w:space="0" w:color="auto"/>
              <w:bottom w:val="single" w:sz="4" w:space="0" w:color="auto"/>
              <w:right w:val="single" w:sz="4" w:space="0" w:color="auto"/>
            </w:tcBorders>
            <w:hideMark/>
          </w:tcPr>
          <w:p w14:paraId="221B6574" w14:textId="77777777" w:rsidR="00542305" w:rsidRPr="007C3161" w:rsidRDefault="00542305" w:rsidP="00475CE2">
            <w:pPr>
              <w:pStyle w:val="TAL"/>
              <w:rPr>
                <w:rFonts w:cs="Arial"/>
              </w:rPr>
            </w:pPr>
            <w:r w:rsidRPr="007C3161">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100FD408" w14:textId="77777777" w:rsidR="00542305" w:rsidRPr="007C3161" w:rsidRDefault="00542305" w:rsidP="00475CE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A45F5EC" w14:textId="77777777" w:rsidR="00542305" w:rsidRPr="007C3161" w:rsidRDefault="00542305" w:rsidP="00475CE2">
            <w:pPr>
              <w:pStyle w:val="TAL"/>
              <w:rPr>
                <w:rFonts w:cs="Arial"/>
              </w:rPr>
            </w:pPr>
            <w:r w:rsidRPr="007C3161">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78F82F5B" w14:textId="77777777" w:rsidR="00542305" w:rsidRPr="007C3161" w:rsidRDefault="00542305" w:rsidP="00475CE2">
            <w:pPr>
              <w:pStyle w:val="TAL"/>
              <w:rPr>
                <w:rFonts w:cs="Arial"/>
              </w:rPr>
            </w:pPr>
            <w:r w:rsidRPr="007C3161">
              <w:rPr>
                <w:rFonts w:cs="Arial"/>
              </w:rPr>
              <w:t>NR cell 3</w:t>
            </w:r>
          </w:p>
        </w:tc>
        <w:tc>
          <w:tcPr>
            <w:tcW w:w="3072" w:type="dxa"/>
            <w:tcBorders>
              <w:top w:val="single" w:sz="4" w:space="0" w:color="auto"/>
              <w:left w:val="single" w:sz="4" w:space="0" w:color="auto"/>
              <w:bottom w:val="single" w:sz="4" w:space="0" w:color="auto"/>
              <w:right w:val="single" w:sz="4" w:space="0" w:color="auto"/>
            </w:tcBorders>
            <w:hideMark/>
          </w:tcPr>
          <w:p w14:paraId="643DA0FB" w14:textId="77777777" w:rsidR="00542305" w:rsidRPr="007C3161" w:rsidRDefault="00542305" w:rsidP="00475CE2">
            <w:pPr>
              <w:pStyle w:val="TAL"/>
              <w:rPr>
                <w:rFonts w:cs="Arial"/>
              </w:rPr>
            </w:pPr>
            <w:r w:rsidRPr="007C3161">
              <w:rPr>
                <w:rFonts w:cs="Arial"/>
              </w:rPr>
              <w:t>NR cell 3 is</w:t>
            </w:r>
            <w:r w:rsidRPr="007C3161">
              <w:rPr>
                <w:rFonts w:cs="v4.2.0"/>
              </w:rPr>
              <w:t xml:space="preserve"> on NR RF channel </w:t>
            </w:r>
            <w:r w:rsidRPr="007C3161">
              <w:rPr>
                <w:rFonts w:cs="Arial"/>
              </w:rPr>
              <w:t xml:space="preserve">number </w:t>
            </w:r>
            <w:r w:rsidRPr="007C3161">
              <w:rPr>
                <w:rFonts w:cs="v4.2.0"/>
              </w:rPr>
              <w:t>2.</w:t>
            </w:r>
          </w:p>
        </w:tc>
      </w:tr>
      <w:tr w:rsidR="00542305" w:rsidRPr="007C3161" w14:paraId="48EEAAFA" w14:textId="77777777" w:rsidTr="00475CE2">
        <w:trPr>
          <w:cantSplit/>
          <w:trHeight w:val="416"/>
        </w:trPr>
        <w:tc>
          <w:tcPr>
            <w:tcW w:w="2117" w:type="dxa"/>
            <w:tcBorders>
              <w:top w:val="single" w:sz="4" w:space="0" w:color="auto"/>
              <w:left w:val="single" w:sz="4" w:space="0" w:color="auto"/>
              <w:bottom w:val="single" w:sz="4" w:space="0" w:color="auto"/>
              <w:right w:val="single" w:sz="4" w:space="0" w:color="auto"/>
            </w:tcBorders>
            <w:hideMark/>
          </w:tcPr>
          <w:p w14:paraId="0EBA8568" w14:textId="77777777" w:rsidR="00542305" w:rsidRPr="007C3161" w:rsidRDefault="00542305" w:rsidP="00475CE2">
            <w:pPr>
              <w:pStyle w:val="TAL"/>
              <w:rPr>
                <w:rFonts w:cs="Arial"/>
              </w:rPr>
            </w:pPr>
            <w:r w:rsidRPr="007C3161">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49C9337" w14:textId="77777777" w:rsidR="00542305" w:rsidRPr="007C3161" w:rsidRDefault="00542305" w:rsidP="00475CE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5C873CF" w14:textId="77777777" w:rsidR="00542305" w:rsidRPr="007C3161" w:rsidRDefault="00542305" w:rsidP="00475CE2">
            <w:pPr>
              <w:pStyle w:val="TAL"/>
              <w:rPr>
                <w:rFonts w:cs="Arial"/>
              </w:rPr>
            </w:pPr>
            <w:r w:rsidRPr="007C3161">
              <w:rPr>
                <w:rFonts w:cs="Arial"/>
              </w:rPr>
              <w:t>Config 1,2</w:t>
            </w:r>
          </w:p>
        </w:tc>
        <w:tc>
          <w:tcPr>
            <w:tcW w:w="1251" w:type="dxa"/>
            <w:tcBorders>
              <w:top w:val="single" w:sz="4" w:space="0" w:color="auto"/>
              <w:left w:val="single" w:sz="4" w:space="0" w:color="auto"/>
              <w:bottom w:val="single" w:sz="4" w:space="0" w:color="auto"/>
              <w:right w:val="single" w:sz="4" w:space="0" w:color="auto"/>
            </w:tcBorders>
            <w:hideMark/>
          </w:tcPr>
          <w:p w14:paraId="160F82FA" w14:textId="77777777" w:rsidR="00542305" w:rsidRPr="007C3161" w:rsidRDefault="00542305" w:rsidP="00475CE2">
            <w:pPr>
              <w:pStyle w:val="TAL"/>
              <w:rPr>
                <w:rFonts w:cs="Arial"/>
              </w:rPr>
            </w:pPr>
            <w:r w:rsidRPr="007C3161">
              <w:rPr>
                <w:rFonts w:cs="Arial"/>
              </w:rPr>
              <w:t>0</w:t>
            </w:r>
          </w:p>
        </w:tc>
        <w:tc>
          <w:tcPr>
            <w:tcW w:w="1253" w:type="dxa"/>
            <w:tcBorders>
              <w:top w:val="single" w:sz="4" w:space="0" w:color="auto"/>
              <w:left w:val="single" w:sz="4" w:space="0" w:color="auto"/>
              <w:bottom w:val="single" w:sz="4" w:space="0" w:color="auto"/>
              <w:right w:val="single" w:sz="4" w:space="0" w:color="auto"/>
            </w:tcBorders>
            <w:hideMark/>
          </w:tcPr>
          <w:p w14:paraId="6C205BD4" w14:textId="77777777" w:rsidR="00542305" w:rsidRPr="007C3161" w:rsidRDefault="00542305" w:rsidP="00475CE2">
            <w:pPr>
              <w:pStyle w:val="TAL"/>
              <w:rPr>
                <w:rFonts w:cs="Arial"/>
              </w:rPr>
            </w:pPr>
            <w:r w:rsidRPr="007C3161">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306FB7E5" w14:textId="77777777" w:rsidR="00542305" w:rsidRPr="007C3161" w:rsidRDefault="00542305" w:rsidP="00475CE2">
            <w:pPr>
              <w:pStyle w:val="TAL"/>
              <w:rPr>
                <w:rFonts w:cs="Arial"/>
              </w:rPr>
            </w:pPr>
            <w:r w:rsidRPr="007C3161">
              <w:rPr>
                <w:rFonts w:cs="Arial"/>
              </w:rPr>
              <w:t>As specified in TS 38.133 [6] clause 9.1.2-1.</w:t>
            </w:r>
          </w:p>
        </w:tc>
      </w:tr>
      <w:tr w:rsidR="00542305" w:rsidRPr="007C3161" w14:paraId="20CAD8FD" w14:textId="77777777" w:rsidTr="00475CE2">
        <w:trPr>
          <w:cantSplit/>
          <w:trHeight w:val="416"/>
        </w:trPr>
        <w:tc>
          <w:tcPr>
            <w:tcW w:w="2117" w:type="dxa"/>
            <w:tcBorders>
              <w:top w:val="single" w:sz="4" w:space="0" w:color="auto"/>
              <w:left w:val="single" w:sz="4" w:space="0" w:color="auto"/>
              <w:bottom w:val="single" w:sz="4" w:space="0" w:color="auto"/>
              <w:right w:val="single" w:sz="4" w:space="0" w:color="auto"/>
            </w:tcBorders>
            <w:hideMark/>
          </w:tcPr>
          <w:p w14:paraId="07220A0C" w14:textId="77777777" w:rsidR="00542305" w:rsidRPr="007C3161" w:rsidRDefault="00542305" w:rsidP="00475CE2">
            <w:pPr>
              <w:pStyle w:val="TAL"/>
              <w:rPr>
                <w:rFonts w:cs="Arial"/>
              </w:rPr>
            </w:pPr>
            <w:r w:rsidRPr="007C3161">
              <w:rPr>
                <w:rFonts w:cs="v4.2.0"/>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FE81DF0" w14:textId="77777777" w:rsidR="00542305" w:rsidRPr="007C3161" w:rsidRDefault="00542305" w:rsidP="00475CE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6D16724" w14:textId="77777777" w:rsidR="00542305" w:rsidRPr="007C3161" w:rsidRDefault="00542305" w:rsidP="00475CE2">
            <w:pPr>
              <w:pStyle w:val="TAL"/>
              <w:rPr>
                <w:rFonts w:cs="Arial"/>
              </w:rPr>
            </w:pPr>
            <w:r w:rsidRPr="007C3161">
              <w:rPr>
                <w:rFonts w:cs="Arial"/>
              </w:rPr>
              <w:t>Config 1,2</w:t>
            </w:r>
          </w:p>
        </w:tc>
        <w:tc>
          <w:tcPr>
            <w:tcW w:w="1251" w:type="dxa"/>
            <w:tcBorders>
              <w:top w:val="single" w:sz="4" w:space="0" w:color="auto"/>
              <w:left w:val="single" w:sz="4" w:space="0" w:color="auto"/>
              <w:bottom w:val="single" w:sz="4" w:space="0" w:color="auto"/>
              <w:right w:val="single" w:sz="4" w:space="0" w:color="auto"/>
            </w:tcBorders>
            <w:hideMark/>
          </w:tcPr>
          <w:p w14:paraId="6A6E9995" w14:textId="77777777" w:rsidR="00542305" w:rsidRPr="007C3161" w:rsidRDefault="00542305" w:rsidP="00475CE2">
            <w:pPr>
              <w:pStyle w:val="TAL"/>
              <w:rPr>
                <w:rFonts w:cs="Arial"/>
              </w:rPr>
            </w:pPr>
            <w:r w:rsidRPr="007C3161">
              <w:rPr>
                <w:rFonts w:cs="Arial"/>
              </w:rPr>
              <w:t>39</w:t>
            </w:r>
          </w:p>
        </w:tc>
        <w:tc>
          <w:tcPr>
            <w:tcW w:w="1253" w:type="dxa"/>
            <w:tcBorders>
              <w:top w:val="single" w:sz="4" w:space="0" w:color="auto"/>
              <w:left w:val="single" w:sz="4" w:space="0" w:color="auto"/>
              <w:bottom w:val="single" w:sz="4" w:space="0" w:color="auto"/>
              <w:right w:val="single" w:sz="4" w:space="0" w:color="auto"/>
            </w:tcBorders>
            <w:hideMark/>
          </w:tcPr>
          <w:p w14:paraId="3006CA3D" w14:textId="77777777" w:rsidR="00542305" w:rsidRPr="007C3161" w:rsidRDefault="00542305" w:rsidP="00475CE2">
            <w:pPr>
              <w:pStyle w:val="TAL"/>
              <w:rPr>
                <w:rFonts w:cs="Arial"/>
              </w:rPr>
            </w:pPr>
            <w:r w:rsidRPr="007C3161">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0F894939" w14:textId="77777777" w:rsidR="00542305" w:rsidRPr="007C3161" w:rsidRDefault="00542305" w:rsidP="00475CE2">
            <w:pPr>
              <w:pStyle w:val="TAL"/>
              <w:rPr>
                <w:rFonts w:cs="Arial"/>
              </w:rPr>
            </w:pPr>
          </w:p>
        </w:tc>
      </w:tr>
      <w:tr w:rsidR="00542305" w:rsidRPr="007C3161" w14:paraId="6237B4C8" w14:textId="77777777" w:rsidTr="00475CE2">
        <w:trPr>
          <w:cantSplit/>
          <w:trHeight w:val="416"/>
        </w:trPr>
        <w:tc>
          <w:tcPr>
            <w:tcW w:w="2117" w:type="dxa"/>
            <w:tcBorders>
              <w:top w:val="single" w:sz="4" w:space="0" w:color="auto"/>
              <w:left w:val="single" w:sz="4" w:space="0" w:color="auto"/>
              <w:bottom w:val="single" w:sz="4" w:space="0" w:color="auto"/>
              <w:right w:val="single" w:sz="4" w:space="0" w:color="auto"/>
            </w:tcBorders>
            <w:hideMark/>
          </w:tcPr>
          <w:p w14:paraId="20F32E1D" w14:textId="77777777" w:rsidR="00542305" w:rsidRPr="007C3161" w:rsidRDefault="00542305" w:rsidP="00475CE2">
            <w:pPr>
              <w:pStyle w:val="TAH"/>
              <w:jc w:val="left"/>
              <w:rPr>
                <w:rFonts w:cs="v4.2.0"/>
                <w:b w:val="0"/>
              </w:rPr>
            </w:pPr>
            <w:r w:rsidRPr="007C3161">
              <w:rPr>
                <w:rFonts w:cs="v4.2.0"/>
                <w:b w:val="0"/>
              </w:rPr>
              <w:t>SMTC-SSB parameters</w:t>
            </w:r>
          </w:p>
        </w:tc>
        <w:tc>
          <w:tcPr>
            <w:tcW w:w="596" w:type="dxa"/>
            <w:tcBorders>
              <w:top w:val="single" w:sz="4" w:space="0" w:color="auto"/>
              <w:left w:val="single" w:sz="4" w:space="0" w:color="auto"/>
              <w:bottom w:val="single" w:sz="4" w:space="0" w:color="auto"/>
              <w:right w:val="single" w:sz="4" w:space="0" w:color="auto"/>
            </w:tcBorders>
          </w:tcPr>
          <w:p w14:paraId="2C3CDDF6" w14:textId="77777777" w:rsidR="00542305" w:rsidRPr="007C3161" w:rsidRDefault="00542305" w:rsidP="00475CE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61BEE86" w14:textId="77777777" w:rsidR="00542305" w:rsidRPr="007C3161" w:rsidRDefault="00542305" w:rsidP="00475CE2">
            <w:pPr>
              <w:pStyle w:val="TAL"/>
              <w:rPr>
                <w:rFonts w:cs="Arial"/>
              </w:rPr>
            </w:pPr>
            <w:r w:rsidRPr="007C3161">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689A6172" w14:textId="77777777" w:rsidR="00542305" w:rsidRPr="007C3161" w:rsidRDefault="00542305" w:rsidP="00475CE2">
            <w:pPr>
              <w:pStyle w:val="TAL"/>
              <w:rPr>
                <w:rFonts w:cs="Arial"/>
              </w:rPr>
            </w:pPr>
            <w:r w:rsidRPr="007C3161">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599394B" w14:textId="77777777" w:rsidR="00542305" w:rsidRPr="007C3161" w:rsidRDefault="00542305" w:rsidP="00475CE2">
            <w:pPr>
              <w:pStyle w:val="TAL"/>
              <w:rPr>
                <w:rFonts w:cs="Arial"/>
              </w:rPr>
            </w:pPr>
            <w:r w:rsidRPr="007C3161">
              <w:rPr>
                <w:rFonts w:cs="Arial"/>
              </w:rPr>
              <w:t>As specified in clause A.3.2</w:t>
            </w:r>
          </w:p>
        </w:tc>
      </w:tr>
      <w:tr w:rsidR="00542305" w:rsidRPr="007C3161" w14:paraId="2250665C" w14:textId="77777777" w:rsidTr="00475CE2">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E1F41E3" w14:textId="77777777" w:rsidR="00542305" w:rsidRPr="007C3161" w:rsidRDefault="00542305" w:rsidP="00475CE2">
            <w:pPr>
              <w:pStyle w:val="TAH"/>
              <w:jc w:val="left"/>
              <w:rPr>
                <w:rFonts w:cs="v4.2.0"/>
                <w:b w:val="0"/>
                <w:bCs/>
              </w:rPr>
            </w:pPr>
            <w:r w:rsidRPr="007C3161">
              <w:rPr>
                <w:b w:val="0"/>
                <w:bCs/>
                <w:lang w:eastAsia="zh-CN"/>
              </w:rPr>
              <w:t>offsetMO</w:t>
            </w:r>
          </w:p>
        </w:tc>
        <w:tc>
          <w:tcPr>
            <w:tcW w:w="596" w:type="dxa"/>
            <w:tcBorders>
              <w:top w:val="single" w:sz="4" w:space="0" w:color="auto"/>
              <w:left w:val="single" w:sz="4" w:space="0" w:color="auto"/>
              <w:bottom w:val="single" w:sz="4" w:space="0" w:color="auto"/>
              <w:right w:val="single" w:sz="4" w:space="0" w:color="auto"/>
            </w:tcBorders>
          </w:tcPr>
          <w:p w14:paraId="602F6426" w14:textId="77777777" w:rsidR="00542305" w:rsidRPr="007C3161" w:rsidRDefault="00542305" w:rsidP="00475CE2">
            <w:pPr>
              <w:pStyle w:val="TAL"/>
              <w:rPr>
                <w:rFonts w:cs="Arial"/>
              </w:rPr>
            </w:pPr>
            <w:r w:rsidRPr="007C3161">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1521F8F9" w14:textId="77777777" w:rsidR="00542305" w:rsidRPr="007C3161" w:rsidRDefault="00542305" w:rsidP="00475CE2">
            <w:pPr>
              <w:pStyle w:val="TAL"/>
              <w:rPr>
                <w:rFonts w:cs="Arial"/>
              </w:rPr>
            </w:pPr>
            <w:r w:rsidRPr="007C3161">
              <w:t>Config 1,2</w:t>
            </w:r>
          </w:p>
        </w:tc>
        <w:tc>
          <w:tcPr>
            <w:tcW w:w="2504" w:type="dxa"/>
            <w:gridSpan w:val="2"/>
            <w:tcBorders>
              <w:top w:val="single" w:sz="4" w:space="0" w:color="auto"/>
              <w:left w:val="single" w:sz="4" w:space="0" w:color="auto"/>
              <w:bottom w:val="single" w:sz="4" w:space="0" w:color="auto"/>
              <w:right w:val="single" w:sz="4" w:space="0" w:color="auto"/>
            </w:tcBorders>
          </w:tcPr>
          <w:p w14:paraId="535922E6" w14:textId="77777777" w:rsidR="00542305" w:rsidRPr="007C3161" w:rsidRDefault="00542305" w:rsidP="00475CE2">
            <w:pPr>
              <w:pStyle w:val="TAL"/>
              <w:rPr>
                <w:rFonts w:cs="Arial"/>
              </w:rPr>
            </w:pPr>
            <w:r w:rsidRPr="007C3161">
              <w:rPr>
                <w:lang w:eastAsia="zh-CN"/>
              </w:rPr>
              <w:t>16</w:t>
            </w:r>
          </w:p>
        </w:tc>
        <w:tc>
          <w:tcPr>
            <w:tcW w:w="3072" w:type="dxa"/>
            <w:tcBorders>
              <w:top w:val="single" w:sz="4" w:space="0" w:color="auto"/>
              <w:left w:val="single" w:sz="4" w:space="0" w:color="auto"/>
              <w:bottom w:val="single" w:sz="4" w:space="0" w:color="auto"/>
              <w:right w:val="single" w:sz="4" w:space="0" w:color="auto"/>
            </w:tcBorders>
          </w:tcPr>
          <w:p w14:paraId="1D9CC579" w14:textId="77777777" w:rsidR="00542305" w:rsidRPr="007C3161" w:rsidRDefault="00542305" w:rsidP="00475CE2">
            <w:pPr>
              <w:pStyle w:val="TAL"/>
              <w:rPr>
                <w:rFonts w:cs="Arial"/>
              </w:rPr>
            </w:pPr>
            <w:r w:rsidRPr="007C3161">
              <w:rPr>
                <w:rFonts w:cs="Arial"/>
              </w:rPr>
              <w:t>Applied to NR Cell 3 measurement object</w:t>
            </w:r>
          </w:p>
        </w:tc>
      </w:tr>
      <w:tr w:rsidR="00542305" w:rsidRPr="007C3161" w14:paraId="7195A212" w14:textId="77777777" w:rsidTr="00475CE2">
        <w:trPr>
          <w:cantSplit/>
          <w:trHeight w:val="198"/>
        </w:trPr>
        <w:tc>
          <w:tcPr>
            <w:tcW w:w="2117" w:type="dxa"/>
            <w:tcBorders>
              <w:top w:val="single" w:sz="4" w:space="0" w:color="auto"/>
              <w:left w:val="single" w:sz="4" w:space="0" w:color="auto"/>
              <w:bottom w:val="single" w:sz="4" w:space="0" w:color="auto"/>
              <w:right w:val="single" w:sz="4" w:space="0" w:color="auto"/>
            </w:tcBorders>
            <w:hideMark/>
          </w:tcPr>
          <w:p w14:paraId="0173A221" w14:textId="77777777" w:rsidR="00542305" w:rsidRPr="007C3161" w:rsidRDefault="00542305" w:rsidP="00475CE2">
            <w:pPr>
              <w:pStyle w:val="TAL"/>
              <w:rPr>
                <w:rFonts w:cs="Arial"/>
              </w:rPr>
            </w:pPr>
            <w:r w:rsidRPr="007C3161">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C1F8323" w14:textId="77777777" w:rsidR="00542305" w:rsidRPr="007C3161" w:rsidRDefault="00542305" w:rsidP="00475CE2">
            <w:pPr>
              <w:pStyle w:val="TAL"/>
              <w:rPr>
                <w:rFonts w:cs="Arial"/>
              </w:rPr>
            </w:pPr>
            <w:r w:rsidRPr="007C3161">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6FF6A390" w14:textId="77777777" w:rsidR="00542305" w:rsidRPr="007C3161" w:rsidRDefault="00542305" w:rsidP="00475CE2">
            <w:pPr>
              <w:pStyle w:val="TAL"/>
              <w:rPr>
                <w:rFonts w:cs="Arial"/>
              </w:rPr>
            </w:pPr>
            <w:r w:rsidRPr="007C3161">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63EDCC69" w14:textId="77777777" w:rsidR="00542305" w:rsidRPr="007C3161" w:rsidRDefault="00542305" w:rsidP="00475CE2">
            <w:pPr>
              <w:pStyle w:val="TAL"/>
              <w:rPr>
                <w:rFonts w:cs="Arial"/>
              </w:rPr>
            </w:pPr>
            <w:r w:rsidRPr="007C3161">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C7D726" w14:textId="77777777" w:rsidR="00542305" w:rsidRPr="007C3161" w:rsidRDefault="00542305" w:rsidP="00475CE2">
            <w:pPr>
              <w:pStyle w:val="TAL"/>
              <w:rPr>
                <w:rFonts w:cs="Arial"/>
              </w:rPr>
            </w:pPr>
          </w:p>
        </w:tc>
      </w:tr>
      <w:tr w:rsidR="00542305" w:rsidRPr="007C3161" w14:paraId="1D3E6C4F" w14:textId="77777777" w:rsidTr="00475CE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14778181" w14:textId="77777777" w:rsidR="00542305" w:rsidRPr="007C3161" w:rsidRDefault="00542305" w:rsidP="00475CE2">
            <w:pPr>
              <w:pStyle w:val="TAL"/>
              <w:rPr>
                <w:rFonts w:cs="Arial"/>
              </w:rPr>
            </w:pPr>
            <w:r w:rsidRPr="007C3161">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7AFFA2B" w14:textId="77777777" w:rsidR="00542305" w:rsidRPr="007C3161" w:rsidRDefault="00542305" w:rsidP="00475CE2">
            <w:pPr>
              <w:pStyle w:val="TAL"/>
              <w:rPr>
                <w:rFonts w:cs="Arial"/>
              </w:rPr>
            </w:pPr>
            <w:r w:rsidRPr="007C3161">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51D2853" w14:textId="77777777" w:rsidR="00542305" w:rsidRPr="007C3161" w:rsidRDefault="00542305" w:rsidP="00475CE2">
            <w:pPr>
              <w:pStyle w:val="TAL"/>
              <w:rPr>
                <w:rFonts w:cs="Arial"/>
              </w:rPr>
            </w:pPr>
            <w:r w:rsidRPr="007C3161">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0AA0D6CA" w14:textId="77777777" w:rsidR="00542305" w:rsidRPr="007C3161" w:rsidRDefault="00542305" w:rsidP="00475CE2">
            <w:pPr>
              <w:pStyle w:val="TAL"/>
              <w:rPr>
                <w:rFonts w:cs="Arial"/>
              </w:rPr>
            </w:pPr>
            <w:r w:rsidRPr="007C3161">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575CC6AB" w14:textId="77777777" w:rsidR="00542305" w:rsidRPr="007C3161" w:rsidRDefault="00542305" w:rsidP="00475CE2">
            <w:pPr>
              <w:pStyle w:val="TAL"/>
              <w:rPr>
                <w:rFonts w:cs="Arial"/>
              </w:rPr>
            </w:pPr>
          </w:p>
        </w:tc>
      </w:tr>
      <w:tr w:rsidR="00542305" w:rsidRPr="007C3161" w14:paraId="2C30E86F" w14:textId="77777777" w:rsidTr="00475CE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7ECDD289" w14:textId="77777777" w:rsidR="00542305" w:rsidRPr="007C3161" w:rsidRDefault="00542305" w:rsidP="00475CE2">
            <w:pPr>
              <w:pStyle w:val="TAL"/>
              <w:rPr>
                <w:rFonts w:cs="Arial"/>
              </w:rPr>
            </w:pPr>
            <w:r w:rsidRPr="007C3161">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3912C8AE" w14:textId="77777777" w:rsidR="00542305" w:rsidRPr="007C3161" w:rsidRDefault="00542305" w:rsidP="00475CE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0A99F3E" w14:textId="77777777" w:rsidR="00542305" w:rsidRPr="007C3161" w:rsidRDefault="00542305" w:rsidP="00475CE2">
            <w:pPr>
              <w:pStyle w:val="TAL"/>
              <w:rPr>
                <w:rFonts w:cs="Arial"/>
              </w:rPr>
            </w:pPr>
            <w:r w:rsidRPr="007C3161">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264ED3CF" w14:textId="77777777" w:rsidR="00542305" w:rsidRPr="007C3161" w:rsidRDefault="00542305" w:rsidP="00475CE2">
            <w:pPr>
              <w:pStyle w:val="TAL"/>
              <w:rPr>
                <w:rFonts w:cs="Arial"/>
              </w:rPr>
            </w:pPr>
            <w:r w:rsidRPr="007C3161">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9206E36" w14:textId="77777777" w:rsidR="00542305" w:rsidRPr="007C3161" w:rsidRDefault="00542305" w:rsidP="00475CE2">
            <w:pPr>
              <w:pStyle w:val="TAL"/>
              <w:rPr>
                <w:rFonts w:cs="Arial"/>
              </w:rPr>
            </w:pPr>
          </w:p>
        </w:tc>
      </w:tr>
      <w:tr w:rsidR="00542305" w:rsidRPr="007C3161" w14:paraId="7B181515" w14:textId="77777777" w:rsidTr="00475CE2">
        <w:trPr>
          <w:cantSplit/>
          <w:trHeight w:val="198"/>
        </w:trPr>
        <w:tc>
          <w:tcPr>
            <w:tcW w:w="2117" w:type="dxa"/>
            <w:tcBorders>
              <w:top w:val="single" w:sz="4" w:space="0" w:color="auto"/>
              <w:left w:val="single" w:sz="4" w:space="0" w:color="auto"/>
              <w:bottom w:val="single" w:sz="4" w:space="0" w:color="auto"/>
              <w:right w:val="single" w:sz="4" w:space="0" w:color="auto"/>
            </w:tcBorders>
            <w:hideMark/>
          </w:tcPr>
          <w:p w14:paraId="6B51A37E" w14:textId="77777777" w:rsidR="00542305" w:rsidRPr="007C3161" w:rsidRDefault="00542305" w:rsidP="00475CE2">
            <w:pPr>
              <w:pStyle w:val="TAL"/>
              <w:rPr>
                <w:rFonts w:cs="Arial"/>
              </w:rPr>
            </w:pPr>
            <w:r w:rsidRPr="007C3161">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5FA0951" w14:textId="77777777" w:rsidR="00542305" w:rsidRPr="007C3161" w:rsidRDefault="00542305" w:rsidP="00475CE2">
            <w:pPr>
              <w:pStyle w:val="TAL"/>
              <w:rPr>
                <w:rFonts w:cs="Arial"/>
              </w:rPr>
            </w:pPr>
            <w:r w:rsidRPr="007C3161">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4443BAC" w14:textId="77777777" w:rsidR="00542305" w:rsidRPr="007C3161" w:rsidRDefault="00542305" w:rsidP="00475CE2">
            <w:pPr>
              <w:pStyle w:val="TAL"/>
              <w:rPr>
                <w:rFonts w:cs="Arial"/>
              </w:rPr>
            </w:pPr>
            <w:r w:rsidRPr="007C3161">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58B207C1" w14:textId="77777777" w:rsidR="00542305" w:rsidRPr="007C3161" w:rsidRDefault="00542305" w:rsidP="00475CE2">
            <w:pPr>
              <w:pStyle w:val="TAL"/>
              <w:rPr>
                <w:rFonts w:cs="Arial"/>
              </w:rPr>
            </w:pPr>
            <w:r w:rsidRPr="007C3161">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0E061E3" w14:textId="77777777" w:rsidR="00542305" w:rsidRPr="007C3161" w:rsidRDefault="00542305" w:rsidP="00475CE2">
            <w:pPr>
              <w:pStyle w:val="TAL"/>
              <w:rPr>
                <w:rFonts w:cs="Arial"/>
              </w:rPr>
            </w:pPr>
          </w:p>
        </w:tc>
      </w:tr>
      <w:tr w:rsidR="00542305" w:rsidRPr="007C3161" w14:paraId="1A567158" w14:textId="77777777" w:rsidTr="00475CE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65EDBBBD" w14:textId="77777777" w:rsidR="00542305" w:rsidRPr="007C3161" w:rsidRDefault="00542305" w:rsidP="00475CE2">
            <w:pPr>
              <w:pStyle w:val="TAL"/>
              <w:rPr>
                <w:rFonts w:cs="Arial"/>
              </w:rPr>
            </w:pPr>
            <w:r w:rsidRPr="007C3161">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6C483E43" w14:textId="77777777" w:rsidR="00542305" w:rsidRPr="007C3161" w:rsidRDefault="00542305" w:rsidP="00475CE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89932B" w14:textId="77777777" w:rsidR="00542305" w:rsidRPr="007C3161" w:rsidRDefault="00542305" w:rsidP="00475CE2">
            <w:pPr>
              <w:pStyle w:val="TAL"/>
              <w:rPr>
                <w:rFonts w:cs="Arial"/>
              </w:rPr>
            </w:pPr>
            <w:r w:rsidRPr="007C3161">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7ADF91CA" w14:textId="77777777" w:rsidR="00542305" w:rsidRPr="007C3161" w:rsidRDefault="00542305" w:rsidP="00475CE2">
            <w:pPr>
              <w:pStyle w:val="TAL"/>
              <w:rPr>
                <w:rFonts w:cs="Arial"/>
              </w:rPr>
            </w:pPr>
            <w:r w:rsidRPr="007C3161">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DE8E2EC" w14:textId="77777777" w:rsidR="00542305" w:rsidRPr="007C3161" w:rsidRDefault="00542305" w:rsidP="00475CE2">
            <w:pPr>
              <w:pStyle w:val="TAL"/>
              <w:rPr>
                <w:rFonts w:cs="Arial"/>
              </w:rPr>
            </w:pPr>
            <w:r w:rsidRPr="007C3161">
              <w:rPr>
                <w:rFonts w:cs="Arial"/>
              </w:rPr>
              <w:t>L3 filtering is not used</w:t>
            </w:r>
          </w:p>
        </w:tc>
      </w:tr>
      <w:tr w:rsidR="00542305" w:rsidRPr="007C3161" w14:paraId="27E30248" w14:textId="77777777" w:rsidTr="00475CE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01470F52" w14:textId="77777777" w:rsidR="00542305" w:rsidRPr="007C3161" w:rsidRDefault="00542305" w:rsidP="00475CE2">
            <w:pPr>
              <w:pStyle w:val="TAL"/>
              <w:rPr>
                <w:rFonts w:cs="Arial"/>
              </w:rPr>
            </w:pPr>
            <w:r w:rsidRPr="007C3161">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E2361CE" w14:textId="77777777" w:rsidR="00542305" w:rsidRPr="007C3161" w:rsidRDefault="00542305" w:rsidP="00475CE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E6BEB56" w14:textId="77777777" w:rsidR="00542305" w:rsidRPr="007C3161" w:rsidRDefault="00542305" w:rsidP="00475CE2">
            <w:pPr>
              <w:pStyle w:val="TAL"/>
              <w:rPr>
                <w:rFonts w:cs="Arial"/>
              </w:rPr>
            </w:pPr>
            <w:r w:rsidRPr="007C3161">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1D301CDF" w14:textId="77777777" w:rsidR="00542305" w:rsidRPr="007C3161" w:rsidRDefault="00542305" w:rsidP="00475CE2">
            <w:pPr>
              <w:pStyle w:val="TAL"/>
              <w:rPr>
                <w:rFonts w:cs="Arial"/>
              </w:rPr>
            </w:pPr>
            <w:r w:rsidRPr="007C3161">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59D051E7" w14:textId="77777777" w:rsidR="00542305" w:rsidRPr="007C3161" w:rsidRDefault="00542305" w:rsidP="00475CE2">
            <w:pPr>
              <w:pStyle w:val="TAL"/>
              <w:rPr>
                <w:rFonts w:cs="Arial"/>
              </w:rPr>
            </w:pPr>
            <w:r w:rsidRPr="007C3161">
              <w:rPr>
                <w:rFonts w:cs="Arial"/>
              </w:rPr>
              <w:t>DRX is not used</w:t>
            </w:r>
          </w:p>
        </w:tc>
      </w:tr>
      <w:tr w:rsidR="00542305" w:rsidRPr="007C3161" w14:paraId="4992BC0C" w14:textId="77777777" w:rsidTr="00475CE2">
        <w:trPr>
          <w:cantSplit/>
          <w:trHeight w:val="406"/>
        </w:trPr>
        <w:tc>
          <w:tcPr>
            <w:tcW w:w="2117" w:type="dxa"/>
            <w:tcBorders>
              <w:top w:val="single" w:sz="4" w:space="0" w:color="auto"/>
              <w:left w:val="single" w:sz="4" w:space="0" w:color="auto"/>
              <w:bottom w:val="single" w:sz="4" w:space="0" w:color="auto"/>
              <w:right w:val="single" w:sz="4" w:space="0" w:color="auto"/>
            </w:tcBorders>
            <w:hideMark/>
          </w:tcPr>
          <w:p w14:paraId="4ADB4532" w14:textId="77777777" w:rsidR="00542305" w:rsidRPr="007C3161" w:rsidRDefault="00542305" w:rsidP="00475CE2">
            <w:pPr>
              <w:pStyle w:val="TAL"/>
              <w:rPr>
                <w:rFonts w:cs="Arial"/>
              </w:rPr>
            </w:pPr>
            <w:r w:rsidRPr="007C3161">
              <w:rPr>
                <w:rFonts w:cs="Arial"/>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58FA5C1D" w14:textId="77777777" w:rsidR="00542305" w:rsidRPr="007C3161" w:rsidRDefault="00542305" w:rsidP="00475CE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7ACB348" w14:textId="77777777" w:rsidR="00542305" w:rsidRPr="007C3161" w:rsidRDefault="00542305" w:rsidP="00475CE2">
            <w:pPr>
              <w:pStyle w:val="TAL"/>
              <w:rPr>
                <w:rFonts w:cs="v4.2.0"/>
              </w:rPr>
            </w:pPr>
            <w:r w:rsidRPr="007C3161">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57669677" w14:textId="77777777" w:rsidR="00542305" w:rsidRPr="007C3161" w:rsidRDefault="00542305" w:rsidP="00475CE2">
            <w:pPr>
              <w:pStyle w:val="TAL"/>
              <w:rPr>
                <w:rFonts w:cs="Arial"/>
              </w:rPr>
            </w:pPr>
            <w:r w:rsidRPr="007C3161">
              <w:rPr>
                <w:rFonts w:cs="v4.2.0"/>
              </w:rPr>
              <w:t xml:space="preserve">3 </w:t>
            </w:r>
            <w:r w:rsidRPr="007C3161">
              <w:rPr>
                <w:rFonts w:cs="v4.2.0"/>
              </w:rPr>
              <w:sym w:font="Symbol" w:char="F06D"/>
            </w:r>
            <w:r w:rsidRPr="007C3161">
              <w:rPr>
                <w:rFonts w:cs="v4.2.0"/>
              </w:rPr>
              <w:t>s</w:t>
            </w:r>
          </w:p>
        </w:tc>
        <w:tc>
          <w:tcPr>
            <w:tcW w:w="3072" w:type="dxa"/>
            <w:tcBorders>
              <w:top w:val="single" w:sz="4" w:space="0" w:color="auto"/>
              <w:left w:val="single" w:sz="4" w:space="0" w:color="auto"/>
              <w:bottom w:val="single" w:sz="4" w:space="0" w:color="auto"/>
              <w:right w:val="single" w:sz="4" w:space="0" w:color="auto"/>
            </w:tcBorders>
            <w:hideMark/>
          </w:tcPr>
          <w:p w14:paraId="15A72DBF" w14:textId="77777777" w:rsidR="00542305" w:rsidRPr="007C3161" w:rsidRDefault="00542305" w:rsidP="00475CE2">
            <w:pPr>
              <w:pStyle w:val="TAL"/>
              <w:rPr>
                <w:rFonts w:cs="v4.2.0"/>
              </w:rPr>
            </w:pPr>
            <w:r w:rsidRPr="007C3161">
              <w:rPr>
                <w:rFonts w:cs="v4.2.0"/>
              </w:rPr>
              <w:t>Synchronous EN-DC</w:t>
            </w:r>
          </w:p>
        </w:tc>
      </w:tr>
      <w:tr w:rsidR="00542305" w:rsidRPr="007C3161" w14:paraId="461C8257" w14:textId="77777777" w:rsidTr="00475CE2">
        <w:trPr>
          <w:cantSplit/>
          <w:trHeight w:val="614"/>
        </w:trPr>
        <w:tc>
          <w:tcPr>
            <w:tcW w:w="2117" w:type="dxa"/>
            <w:tcBorders>
              <w:top w:val="single" w:sz="4" w:space="0" w:color="auto"/>
              <w:left w:val="single" w:sz="4" w:space="0" w:color="auto"/>
              <w:bottom w:val="single" w:sz="4" w:space="0" w:color="auto"/>
              <w:right w:val="single" w:sz="4" w:space="0" w:color="auto"/>
            </w:tcBorders>
            <w:hideMark/>
          </w:tcPr>
          <w:p w14:paraId="1D44F306" w14:textId="77777777" w:rsidR="00542305" w:rsidRPr="007C3161" w:rsidRDefault="00542305" w:rsidP="00475CE2">
            <w:pPr>
              <w:pStyle w:val="TAL"/>
              <w:rPr>
                <w:rFonts w:cs="Arial"/>
              </w:rPr>
            </w:pPr>
            <w:r w:rsidRPr="007C3161">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792BFEC6" w14:textId="77777777" w:rsidR="00542305" w:rsidRPr="007C3161" w:rsidRDefault="00542305" w:rsidP="00475CE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D9EAB7" w14:textId="77777777" w:rsidR="00542305" w:rsidRPr="007C3161" w:rsidRDefault="00542305" w:rsidP="00475CE2">
            <w:pPr>
              <w:pStyle w:val="TAL"/>
              <w:rPr>
                <w:rFonts w:cs="Arial"/>
              </w:rPr>
            </w:pPr>
            <w:r w:rsidRPr="007C3161">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6E0E40D3" w14:textId="77777777" w:rsidR="00542305" w:rsidRPr="007C3161" w:rsidRDefault="00542305" w:rsidP="00475CE2">
            <w:pPr>
              <w:pStyle w:val="TAL"/>
              <w:rPr>
                <w:rFonts w:cs="v4.2.0"/>
              </w:rPr>
            </w:pPr>
            <w:r w:rsidRPr="007C3161">
              <w:rPr>
                <w:rFonts w:cs="v4.2.0"/>
              </w:rPr>
              <w:t>3</w:t>
            </w:r>
            <w:r w:rsidRPr="007C3161">
              <w:rPr>
                <w:rFonts w:cs="v4.2.0"/>
              </w:rPr>
              <w:sym w:font="Symbol" w:char="F06D"/>
            </w:r>
            <w:r w:rsidRPr="007C3161">
              <w:rPr>
                <w:rFonts w:cs="v4.2.0"/>
              </w:rPr>
              <w:t>s</w:t>
            </w:r>
          </w:p>
        </w:tc>
        <w:tc>
          <w:tcPr>
            <w:tcW w:w="3072" w:type="dxa"/>
            <w:tcBorders>
              <w:top w:val="single" w:sz="4" w:space="0" w:color="auto"/>
              <w:left w:val="single" w:sz="4" w:space="0" w:color="auto"/>
              <w:bottom w:val="single" w:sz="4" w:space="0" w:color="auto"/>
              <w:right w:val="single" w:sz="4" w:space="0" w:color="auto"/>
            </w:tcBorders>
            <w:hideMark/>
          </w:tcPr>
          <w:p w14:paraId="33D9D065" w14:textId="77777777" w:rsidR="00542305" w:rsidRPr="007C3161" w:rsidRDefault="00542305" w:rsidP="00475CE2">
            <w:pPr>
              <w:pStyle w:val="TAL"/>
              <w:rPr>
                <w:rFonts w:cs="v4.2.0"/>
              </w:rPr>
            </w:pPr>
            <w:r w:rsidRPr="007C3161">
              <w:rPr>
                <w:rFonts w:cs="v4.2.0"/>
              </w:rPr>
              <w:t>Synchronous cells.</w:t>
            </w:r>
          </w:p>
        </w:tc>
      </w:tr>
      <w:tr w:rsidR="00542305" w:rsidRPr="007C3161" w14:paraId="36700C64" w14:textId="77777777" w:rsidTr="00475CE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4EC120AA" w14:textId="77777777" w:rsidR="00542305" w:rsidRPr="007C3161" w:rsidRDefault="00542305" w:rsidP="00475CE2">
            <w:pPr>
              <w:pStyle w:val="TAL"/>
              <w:rPr>
                <w:rFonts w:cs="Arial"/>
              </w:rPr>
            </w:pPr>
            <w:r w:rsidRPr="007C3161">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20F0A86" w14:textId="77777777" w:rsidR="00542305" w:rsidRPr="007C3161" w:rsidRDefault="00542305" w:rsidP="00475CE2">
            <w:pPr>
              <w:pStyle w:val="TAL"/>
              <w:rPr>
                <w:rFonts w:cs="Arial"/>
              </w:rPr>
            </w:pPr>
            <w:r w:rsidRPr="007C3161">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139EAD" w14:textId="77777777" w:rsidR="00542305" w:rsidRPr="007C3161" w:rsidRDefault="00542305" w:rsidP="00475CE2">
            <w:pPr>
              <w:pStyle w:val="TAL"/>
              <w:rPr>
                <w:rFonts w:cs="Arial"/>
              </w:rPr>
            </w:pPr>
            <w:r w:rsidRPr="007C3161">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69BB578B" w14:textId="77777777" w:rsidR="00542305" w:rsidRPr="007C3161" w:rsidRDefault="00542305" w:rsidP="00475CE2">
            <w:pPr>
              <w:pStyle w:val="TAL"/>
              <w:rPr>
                <w:rFonts w:cs="Arial"/>
              </w:rPr>
            </w:pPr>
            <w:r w:rsidRPr="007C3161">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531A63B6" w14:textId="77777777" w:rsidR="00542305" w:rsidRPr="007C3161" w:rsidRDefault="00542305" w:rsidP="00475CE2">
            <w:pPr>
              <w:pStyle w:val="TAL"/>
              <w:rPr>
                <w:rFonts w:cs="Arial"/>
              </w:rPr>
            </w:pPr>
          </w:p>
        </w:tc>
      </w:tr>
      <w:tr w:rsidR="00542305" w:rsidRPr="007C3161" w14:paraId="068668C9" w14:textId="77777777" w:rsidTr="00475CE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039838EA" w14:textId="77777777" w:rsidR="00542305" w:rsidRPr="007C3161" w:rsidRDefault="00542305" w:rsidP="00475CE2">
            <w:pPr>
              <w:pStyle w:val="TAL"/>
              <w:rPr>
                <w:rFonts w:cs="Arial"/>
              </w:rPr>
            </w:pPr>
            <w:r w:rsidRPr="007C3161">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01CC21A8" w14:textId="77777777" w:rsidR="00542305" w:rsidRPr="007C3161" w:rsidRDefault="00542305" w:rsidP="00475CE2">
            <w:pPr>
              <w:pStyle w:val="TAL"/>
              <w:rPr>
                <w:rFonts w:cs="Arial"/>
              </w:rPr>
            </w:pPr>
            <w:r w:rsidRPr="007C3161">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33E9CC" w14:textId="77777777" w:rsidR="00542305" w:rsidRPr="007C3161" w:rsidRDefault="00542305" w:rsidP="00475CE2">
            <w:pPr>
              <w:pStyle w:val="TAL"/>
              <w:rPr>
                <w:rFonts w:cs="Arial"/>
              </w:rPr>
            </w:pPr>
            <w:r w:rsidRPr="007C3161">
              <w:rPr>
                <w:rFonts w:cs="Arial"/>
              </w:rPr>
              <w:t>Config 1,2</w:t>
            </w:r>
          </w:p>
        </w:tc>
        <w:tc>
          <w:tcPr>
            <w:tcW w:w="1251" w:type="dxa"/>
            <w:tcBorders>
              <w:top w:val="single" w:sz="4" w:space="0" w:color="auto"/>
              <w:left w:val="single" w:sz="4" w:space="0" w:color="auto"/>
              <w:bottom w:val="single" w:sz="4" w:space="0" w:color="auto"/>
              <w:right w:val="single" w:sz="4" w:space="0" w:color="auto"/>
            </w:tcBorders>
            <w:hideMark/>
          </w:tcPr>
          <w:p w14:paraId="559D00B1" w14:textId="77777777" w:rsidR="00542305" w:rsidRPr="007C3161" w:rsidRDefault="00542305" w:rsidP="00475CE2">
            <w:pPr>
              <w:pStyle w:val="TAL"/>
              <w:rPr>
                <w:rFonts w:cs="Arial"/>
              </w:rPr>
            </w:pPr>
            <w:r w:rsidRPr="007C3161">
              <w:rPr>
                <w:rFonts w:cs="Arial"/>
              </w:rPr>
              <w:t>5.2 for PC1; 3.5 for other PC</w:t>
            </w:r>
          </w:p>
        </w:tc>
        <w:tc>
          <w:tcPr>
            <w:tcW w:w="1253" w:type="dxa"/>
            <w:tcBorders>
              <w:top w:val="single" w:sz="4" w:space="0" w:color="auto"/>
              <w:left w:val="single" w:sz="4" w:space="0" w:color="auto"/>
              <w:bottom w:val="single" w:sz="4" w:space="0" w:color="auto"/>
              <w:right w:val="single" w:sz="4" w:space="0" w:color="auto"/>
            </w:tcBorders>
            <w:hideMark/>
          </w:tcPr>
          <w:p w14:paraId="03305F05" w14:textId="77777777" w:rsidR="00542305" w:rsidRPr="007C3161" w:rsidRDefault="00542305" w:rsidP="00475CE2">
            <w:pPr>
              <w:pStyle w:val="TAL"/>
              <w:rPr>
                <w:rFonts w:cs="Arial"/>
              </w:rPr>
            </w:pPr>
            <w:r w:rsidRPr="007C3161">
              <w:rPr>
                <w:rFonts w:cs="Arial"/>
              </w:rPr>
              <w:t>5.2 for PC1; 3.5 for other PC</w:t>
            </w:r>
          </w:p>
        </w:tc>
        <w:tc>
          <w:tcPr>
            <w:tcW w:w="3072" w:type="dxa"/>
            <w:tcBorders>
              <w:top w:val="single" w:sz="4" w:space="0" w:color="auto"/>
              <w:left w:val="single" w:sz="4" w:space="0" w:color="auto"/>
              <w:bottom w:val="single" w:sz="4" w:space="0" w:color="auto"/>
              <w:right w:val="single" w:sz="4" w:space="0" w:color="auto"/>
            </w:tcBorders>
            <w:hideMark/>
          </w:tcPr>
          <w:p w14:paraId="71B9F8B0" w14:textId="77777777" w:rsidR="00542305" w:rsidRPr="007C3161" w:rsidRDefault="00542305" w:rsidP="00475CE2">
            <w:pPr>
              <w:pStyle w:val="TAL"/>
              <w:rPr>
                <w:rFonts w:cs="Arial"/>
              </w:rPr>
            </w:pPr>
            <w:r w:rsidRPr="007C3161">
              <w:rPr>
                <w:rFonts w:cs="Arial"/>
              </w:rPr>
              <w:t xml:space="preserve">PC1 - </w:t>
            </w:r>
            <w:r w:rsidRPr="007C3161">
              <w:rPr>
                <w:rFonts w:cs="v4.2.0"/>
              </w:rPr>
              <w:t xml:space="preserve">power class 1 as specified in TS 38.101-2 [3] Table </w:t>
            </w:r>
            <w:r w:rsidRPr="007C3161">
              <w:t>6.2.1.0</w:t>
            </w:r>
          </w:p>
        </w:tc>
      </w:tr>
    </w:tbl>
    <w:p w14:paraId="6D6EA056" w14:textId="77777777" w:rsidR="00542305" w:rsidRPr="007C3161" w:rsidRDefault="00542305" w:rsidP="00542305"/>
    <w:p w14:paraId="480A01B9" w14:textId="77777777" w:rsidR="00542305" w:rsidRPr="007C3161" w:rsidRDefault="00542305" w:rsidP="00542305">
      <w:pPr>
        <w:pStyle w:val="TH"/>
      </w:pPr>
      <w:r w:rsidRPr="007C3161">
        <w:lastRenderedPageBreak/>
        <w:t>Table 5.6.2.1.4.1-3: Test Environment test parameters for EN-DC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36B0A348" w14:textId="77777777" w:rsidTr="00475CE2">
        <w:trPr>
          <w:jc w:val="center"/>
        </w:trPr>
        <w:tc>
          <w:tcPr>
            <w:tcW w:w="1701" w:type="dxa"/>
            <w:shd w:val="clear" w:color="auto" w:fill="auto"/>
          </w:tcPr>
          <w:p w14:paraId="42F0E10F" w14:textId="77777777" w:rsidR="00542305" w:rsidRPr="007C3161" w:rsidRDefault="00542305" w:rsidP="00475CE2">
            <w:pPr>
              <w:rPr>
                <w:rFonts w:ascii="Arial" w:hAnsi="Arial" w:cs="Arial"/>
                <w:b/>
              </w:rPr>
            </w:pPr>
            <w:r w:rsidRPr="007C3161">
              <w:rPr>
                <w:rFonts w:ascii="Arial" w:hAnsi="Arial" w:cs="Arial"/>
                <w:b/>
              </w:rPr>
              <w:t>Parameter</w:t>
            </w:r>
          </w:p>
        </w:tc>
        <w:tc>
          <w:tcPr>
            <w:tcW w:w="3943" w:type="dxa"/>
            <w:gridSpan w:val="2"/>
            <w:shd w:val="clear" w:color="auto" w:fill="auto"/>
          </w:tcPr>
          <w:p w14:paraId="2DF6E7E6" w14:textId="77777777" w:rsidR="00542305" w:rsidRPr="007C3161" w:rsidRDefault="00542305" w:rsidP="00475CE2">
            <w:pPr>
              <w:rPr>
                <w:rFonts w:ascii="Arial" w:hAnsi="Arial" w:cs="Arial"/>
                <w:b/>
              </w:rPr>
            </w:pPr>
            <w:r w:rsidRPr="007C3161">
              <w:rPr>
                <w:rFonts w:ascii="Arial" w:hAnsi="Arial" w:cs="Arial"/>
                <w:b/>
              </w:rPr>
              <w:t>Value</w:t>
            </w:r>
          </w:p>
        </w:tc>
        <w:tc>
          <w:tcPr>
            <w:tcW w:w="3961" w:type="dxa"/>
          </w:tcPr>
          <w:p w14:paraId="742B2829" w14:textId="77777777" w:rsidR="00542305" w:rsidRPr="007C3161" w:rsidRDefault="00542305" w:rsidP="00475CE2">
            <w:pPr>
              <w:rPr>
                <w:rFonts w:ascii="Arial" w:hAnsi="Arial" w:cs="Arial"/>
                <w:b/>
              </w:rPr>
            </w:pPr>
            <w:r w:rsidRPr="007C3161">
              <w:rPr>
                <w:rFonts w:ascii="Arial" w:hAnsi="Arial" w:cs="Arial"/>
                <w:b/>
              </w:rPr>
              <w:t>Comment</w:t>
            </w:r>
          </w:p>
        </w:tc>
      </w:tr>
      <w:tr w:rsidR="00542305" w:rsidRPr="007C3161" w14:paraId="7F8879D7" w14:textId="77777777" w:rsidTr="00475CE2">
        <w:trPr>
          <w:jc w:val="center"/>
        </w:trPr>
        <w:tc>
          <w:tcPr>
            <w:tcW w:w="1701" w:type="dxa"/>
            <w:shd w:val="clear" w:color="auto" w:fill="auto"/>
          </w:tcPr>
          <w:p w14:paraId="3174DAB2" w14:textId="77777777" w:rsidR="00542305" w:rsidRPr="007C3161" w:rsidRDefault="00542305" w:rsidP="00475CE2">
            <w:pPr>
              <w:pStyle w:val="TAL"/>
            </w:pPr>
            <w:r w:rsidRPr="007C3161">
              <w:t>Test environment</w:t>
            </w:r>
          </w:p>
        </w:tc>
        <w:tc>
          <w:tcPr>
            <w:tcW w:w="3943" w:type="dxa"/>
            <w:gridSpan w:val="2"/>
            <w:shd w:val="clear" w:color="auto" w:fill="auto"/>
          </w:tcPr>
          <w:p w14:paraId="6AF6BAD3" w14:textId="77777777" w:rsidR="00542305" w:rsidRPr="007C3161" w:rsidRDefault="00542305" w:rsidP="00475CE2">
            <w:pPr>
              <w:pStyle w:val="TAL"/>
            </w:pPr>
            <w:r w:rsidRPr="007C3161">
              <w:t>NC</w:t>
            </w:r>
          </w:p>
        </w:tc>
        <w:tc>
          <w:tcPr>
            <w:tcW w:w="3961" w:type="dxa"/>
          </w:tcPr>
          <w:p w14:paraId="166A1A87" w14:textId="77777777" w:rsidR="00542305" w:rsidRPr="007C3161" w:rsidRDefault="00542305" w:rsidP="00475CE2">
            <w:pPr>
              <w:pStyle w:val="TAL"/>
            </w:pPr>
            <w:r w:rsidRPr="007C3161">
              <w:t>As specified in TS 38.508-1 [14] clause 4.1.</w:t>
            </w:r>
          </w:p>
        </w:tc>
      </w:tr>
      <w:tr w:rsidR="00542305" w:rsidRPr="007C3161" w14:paraId="039FEABD" w14:textId="77777777" w:rsidTr="00475CE2">
        <w:trPr>
          <w:jc w:val="center"/>
        </w:trPr>
        <w:tc>
          <w:tcPr>
            <w:tcW w:w="1701" w:type="dxa"/>
            <w:shd w:val="clear" w:color="auto" w:fill="auto"/>
          </w:tcPr>
          <w:p w14:paraId="31B73447" w14:textId="77777777" w:rsidR="00542305" w:rsidRPr="007C3161" w:rsidRDefault="00542305" w:rsidP="00475CE2">
            <w:pPr>
              <w:pStyle w:val="TAL"/>
            </w:pPr>
            <w:r w:rsidRPr="007C3161">
              <w:t>Test frequencies</w:t>
            </w:r>
          </w:p>
        </w:tc>
        <w:tc>
          <w:tcPr>
            <w:tcW w:w="7904" w:type="dxa"/>
            <w:gridSpan w:val="3"/>
            <w:shd w:val="clear" w:color="auto" w:fill="auto"/>
          </w:tcPr>
          <w:p w14:paraId="5C5D5558" w14:textId="77777777" w:rsidR="00542305" w:rsidRPr="007C3161" w:rsidRDefault="00542305" w:rsidP="00475CE2">
            <w:pPr>
              <w:pStyle w:val="TAL"/>
            </w:pPr>
            <w:r w:rsidRPr="007C3161">
              <w:t>As specified in Annex E, Table E.2-1 and TS 38.508-1 [14] clause 4.3.1 for E-UTRA, 7.2.3 for NR FR2.</w:t>
            </w:r>
          </w:p>
        </w:tc>
      </w:tr>
      <w:tr w:rsidR="00542305" w:rsidRPr="007C3161" w14:paraId="110F3972" w14:textId="77777777" w:rsidTr="00475CE2">
        <w:trPr>
          <w:jc w:val="center"/>
        </w:trPr>
        <w:tc>
          <w:tcPr>
            <w:tcW w:w="1701" w:type="dxa"/>
            <w:shd w:val="clear" w:color="auto" w:fill="auto"/>
          </w:tcPr>
          <w:p w14:paraId="28FCF901" w14:textId="77777777" w:rsidR="00542305" w:rsidRPr="007C3161" w:rsidRDefault="00542305" w:rsidP="00475CE2">
            <w:pPr>
              <w:pStyle w:val="TAL"/>
            </w:pPr>
            <w:r w:rsidRPr="007C3161">
              <w:t>Channel bandwidth</w:t>
            </w:r>
          </w:p>
        </w:tc>
        <w:tc>
          <w:tcPr>
            <w:tcW w:w="7904" w:type="dxa"/>
            <w:gridSpan w:val="3"/>
            <w:shd w:val="clear" w:color="auto" w:fill="auto"/>
          </w:tcPr>
          <w:p w14:paraId="0BE95284" w14:textId="77777777" w:rsidR="00542305" w:rsidRPr="007C3161" w:rsidRDefault="00542305" w:rsidP="00475CE2">
            <w:pPr>
              <w:pStyle w:val="TAL"/>
            </w:pPr>
            <w:r w:rsidRPr="007C3161">
              <w:t>As specified by the test configuration selected from Table 5.6.2.1.4.1-1.</w:t>
            </w:r>
          </w:p>
        </w:tc>
      </w:tr>
      <w:tr w:rsidR="00542305" w:rsidRPr="007C3161" w14:paraId="42F4A477" w14:textId="77777777" w:rsidTr="00475CE2">
        <w:trPr>
          <w:jc w:val="center"/>
        </w:trPr>
        <w:tc>
          <w:tcPr>
            <w:tcW w:w="1701" w:type="dxa"/>
            <w:shd w:val="clear" w:color="auto" w:fill="auto"/>
          </w:tcPr>
          <w:p w14:paraId="101B7354" w14:textId="77777777" w:rsidR="00542305" w:rsidRPr="007C3161" w:rsidRDefault="00542305" w:rsidP="00475CE2">
            <w:pPr>
              <w:pStyle w:val="TAL"/>
            </w:pPr>
            <w:r w:rsidRPr="007C3161">
              <w:t>Propagation conditions</w:t>
            </w:r>
          </w:p>
        </w:tc>
        <w:tc>
          <w:tcPr>
            <w:tcW w:w="3943" w:type="dxa"/>
            <w:gridSpan w:val="2"/>
            <w:shd w:val="clear" w:color="auto" w:fill="auto"/>
          </w:tcPr>
          <w:p w14:paraId="082417BD" w14:textId="77777777" w:rsidR="00542305" w:rsidRPr="007C3161" w:rsidRDefault="00542305" w:rsidP="00475CE2">
            <w:pPr>
              <w:pStyle w:val="TAL"/>
            </w:pPr>
            <w:r w:rsidRPr="007C3161">
              <w:t>AWGN</w:t>
            </w:r>
          </w:p>
        </w:tc>
        <w:tc>
          <w:tcPr>
            <w:tcW w:w="3961" w:type="dxa"/>
          </w:tcPr>
          <w:p w14:paraId="6BAF664E" w14:textId="77777777" w:rsidR="00542305" w:rsidRPr="007C3161" w:rsidRDefault="00542305" w:rsidP="00475CE2">
            <w:pPr>
              <w:pStyle w:val="TAL"/>
            </w:pPr>
            <w:r w:rsidRPr="007C3161">
              <w:t>As specified in Annex C.2.2.</w:t>
            </w:r>
          </w:p>
        </w:tc>
      </w:tr>
      <w:tr w:rsidR="00542305" w:rsidRPr="007C3161" w14:paraId="3D4796B1" w14:textId="77777777" w:rsidTr="00475CE2">
        <w:trPr>
          <w:trHeight w:val="251"/>
          <w:jc w:val="center"/>
        </w:trPr>
        <w:tc>
          <w:tcPr>
            <w:tcW w:w="1701" w:type="dxa"/>
            <w:vMerge w:val="restart"/>
            <w:shd w:val="clear" w:color="auto" w:fill="auto"/>
          </w:tcPr>
          <w:p w14:paraId="3E5632E3" w14:textId="77777777" w:rsidR="00542305" w:rsidRPr="007C3161" w:rsidRDefault="00542305" w:rsidP="00475CE2">
            <w:pPr>
              <w:pStyle w:val="TAL"/>
            </w:pPr>
            <w:r w:rsidRPr="007C3161">
              <w:t>Connection Diagram</w:t>
            </w:r>
          </w:p>
        </w:tc>
        <w:tc>
          <w:tcPr>
            <w:tcW w:w="1134" w:type="dxa"/>
            <w:shd w:val="clear" w:color="auto" w:fill="auto"/>
          </w:tcPr>
          <w:p w14:paraId="0BEAF726" w14:textId="77777777" w:rsidR="00542305" w:rsidRPr="007C3161" w:rsidRDefault="00542305" w:rsidP="00475CE2">
            <w:pPr>
              <w:pStyle w:val="TAL"/>
            </w:pPr>
            <w:r w:rsidRPr="007C3161">
              <w:t>TE Part</w:t>
            </w:r>
          </w:p>
        </w:tc>
        <w:tc>
          <w:tcPr>
            <w:tcW w:w="2809" w:type="dxa"/>
            <w:shd w:val="clear" w:color="auto" w:fill="auto"/>
          </w:tcPr>
          <w:p w14:paraId="5018279F" w14:textId="77777777" w:rsidR="00542305" w:rsidRPr="007C3161" w:rsidRDefault="00542305" w:rsidP="00475CE2">
            <w:pPr>
              <w:pStyle w:val="TAL"/>
            </w:pPr>
            <w:r w:rsidRPr="007C3161">
              <w:t>A.3.3.3.1</w:t>
            </w:r>
          </w:p>
        </w:tc>
        <w:tc>
          <w:tcPr>
            <w:tcW w:w="3961" w:type="dxa"/>
            <w:vMerge w:val="restart"/>
          </w:tcPr>
          <w:p w14:paraId="49B4EF27" w14:textId="77777777" w:rsidR="00542305" w:rsidRPr="007C3161" w:rsidRDefault="00542305" w:rsidP="00475CE2">
            <w:pPr>
              <w:pStyle w:val="TAL"/>
            </w:pPr>
            <w:r w:rsidRPr="007C3161">
              <w:t>As specified in TS 38.508-1 [14] Annex A.</w:t>
            </w:r>
          </w:p>
        </w:tc>
      </w:tr>
      <w:tr w:rsidR="00542305" w:rsidRPr="007C3161" w14:paraId="3427A7AB" w14:textId="77777777" w:rsidTr="00475CE2">
        <w:trPr>
          <w:trHeight w:val="250"/>
          <w:jc w:val="center"/>
        </w:trPr>
        <w:tc>
          <w:tcPr>
            <w:tcW w:w="1701" w:type="dxa"/>
            <w:vMerge/>
            <w:shd w:val="clear" w:color="auto" w:fill="auto"/>
          </w:tcPr>
          <w:p w14:paraId="7E6CD0E0" w14:textId="77777777" w:rsidR="00542305" w:rsidRPr="007C3161" w:rsidRDefault="00542305" w:rsidP="00475CE2">
            <w:pPr>
              <w:pStyle w:val="TAL"/>
            </w:pPr>
          </w:p>
        </w:tc>
        <w:tc>
          <w:tcPr>
            <w:tcW w:w="1134" w:type="dxa"/>
            <w:shd w:val="clear" w:color="auto" w:fill="auto"/>
          </w:tcPr>
          <w:p w14:paraId="2F9613A4" w14:textId="77777777" w:rsidR="00542305" w:rsidRPr="007C3161" w:rsidRDefault="00542305" w:rsidP="00475CE2">
            <w:pPr>
              <w:pStyle w:val="TAL"/>
            </w:pPr>
            <w:r w:rsidRPr="007C3161">
              <w:t>DUT Part</w:t>
            </w:r>
          </w:p>
        </w:tc>
        <w:tc>
          <w:tcPr>
            <w:tcW w:w="2809" w:type="dxa"/>
            <w:shd w:val="clear" w:color="auto" w:fill="auto"/>
          </w:tcPr>
          <w:p w14:paraId="2B7C5492" w14:textId="77777777" w:rsidR="00542305" w:rsidRPr="007C3161" w:rsidRDefault="00542305" w:rsidP="00475CE2">
            <w:pPr>
              <w:pStyle w:val="TAL"/>
            </w:pPr>
            <w:r w:rsidRPr="007C3161">
              <w:t>A.3.4.1.1</w:t>
            </w:r>
          </w:p>
        </w:tc>
        <w:tc>
          <w:tcPr>
            <w:tcW w:w="3961" w:type="dxa"/>
            <w:vMerge/>
          </w:tcPr>
          <w:p w14:paraId="5BC51E48" w14:textId="77777777" w:rsidR="00542305" w:rsidRPr="007C3161" w:rsidRDefault="00542305" w:rsidP="00475CE2">
            <w:pPr>
              <w:pStyle w:val="TAL"/>
            </w:pPr>
          </w:p>
        </w:tc>
      </w:tr>
      <w:tr w:rsidR="00542305" w:rsidRPr="007C3161" w14:paraId="055196F4" w14:textId="77777777" w:rsidTr="00475CE2">
        <w:trPr>
          <w:jc w:val="center"/>
        </w:trPr>
        <w:tc>
          <w:tcPr>
            <w:tcW w:w="1701" w:type="dxa"/>
            <w:shd w:val="clear" w:color="auto" w:fill="auto"/>
          </w:tcPr>
          <w:p w14:paraId="70581A18"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7EEDF5CA" w14:textId="77777777" w:rsidR="00542305" w:rsidRPr="007C3161" w:rsidRDefault="00542305" w:rsidP="00475CE2">
            <w:pPr>
              <w:pStyle w:val="TAL"/>
            </w:pPr>
          </w:p>
        </w:tc>
        <w:tc>
          <w:tcPr>
            <w:tcW w:w="3961" w:type="dxa"/>
          </w:tcPr>
          <w:p w14:paraId="09FB35F4" w14:textId="77777777" w:rsidR="00542305" w:rsidRPr="007C3161" w:rsidRDefault="00542305" w:rsidP="00475CE2">
            <w:pPr>
              <w:pStyle w:val="TAL"/>
            </w:pPr>
          </w:p>
        </w:tc>
      </w:tr>
    </w:tbl>
    <w:p w14:paraId="2618C2CB" w14:textId="77777777" w:rsidR="00542305" w:rsidRPr="007C3161" w:rsidRDefault="00542305" w:rsidP="00542305"/>
    <w:p w14:paraId="1EF5A969" w14:textId="77777777" w:rsidR="00542305" w:rsidRPr="007C3161" w:rsidRDefault="00542305" w:rsidP="00542305">
      <w:pPr>
        <w:pStyle w:val="B1"/>
      </w:pPr>
      <w:r w:rsidRPr="007C3161">
        <w:t>1.</w:t>
      </w:r>
      <w:r w:rsidRPr="007C3161">
        <w:tab/>
        <w:t>Message contents are defined in clause 5.6.2.1.4.3.</w:t>
      </w:r>
    </w:p>
    <w:p w14:paraId="5170D572" w14:textId="77777777" w:rsidR="00542305" w:rsidRPr="007C3161" w:rsidRDefault="00542305" w:rsidP="00542305">
      <w:pPr>
        <w:pStyle w:val="B1"/>
      </w:pPr>
      <w:r w:rsidRPr="007C3161">
        <w:t>2.</w:t>
      </w:r>
      <w:r w:rsidRPr="007C3161">
        <w:tab/>
        <w:t>Cell 1 is the E-UTRA serving cell (PCell) for the EN-DC setup. The power levels and settings for Cell 1 are set according to Annex A.6. Cell 2 and Cell 3 are NR FR1 cells in different frequencies. Cell 2 is the PSCell and Cell 3 is the target cell. The power levels and settings for Cell 2 are set according to Annex C.1.2 and Annex C.1.3. Cell 3 is switched off during the initial connection setup.</w:t>
      </w:r>
    </w:p>
    <w:p w14:paraId="70B94802" w14:textId="77777777" w:rsidR="00542305" w:rsidRPr="007C3161" w:rsidRDefault="00542305" w:rsidP="00542305">
      <w:pPr>
        <w:pStyle w:val="B1"/>
      </w:pPr>
      <w:r w:rsidRPr="007C3161">
        <w:t>3.</w:t>
      </w:r>
      <w:r w:rsidRPr="007C3161">
        <w:tab/>
      </w:r>
      <w:r w:rsidRPr="007C3161">
        <w:rPr>
          <w:rFonts w:cs="v4.2.0"/>
        </w:rPr>
        <w:t>If a UE supports per-FR gap and gap pattern configuration #13, it is only required to pass test 2. Otherwise it is only required to pass test 1.</w:t>
      </w:r>
    </w:p>
    <w:p w14:paraId="0F0C6D84" w14:textId="77777777" w:rsidR="00542305" w:rsidRPr="007C3161" w:rsidRDefault="00542305" w:rsidP="00542305">
      <w:pPr>
        <w:pStyle w:val="B1"/>
      </w:pPr>
      <w:r w:rsidRPr="007C3161">
        <w:rPr>
          <w:rFonts w:cs="v4.2.0"/>
        </w:rPr>
        <w:t xml:space="preserve">4. </w:t>
      </w:r>
      <w:r w:rsidRPr="007C3161">
        <w:t>The AoA setup for this test is Setup 3 as defined in clause A.9. The UE RX spherical coverage direction has been obtained previously using one of the search procedures as described in Annex I.</w:t>
      </w:r>
    </w:p>
    <w:p w14:paraId="6AD20CEF" w14:textId="77777777" w:rsidR="00542305" w:rsidRPr="007C3161" w:rsidRDefault="00542305" w:rsidP="00542305">
      <w:pPr>
        <w:pStyle w:val="H6"/>
        <w:rPr>
          <w:lang w:eastAsia="sv-SE"/>
        </w:rPr>
      </w:pPr>
      <w:r w:rsidRPr="007C3161">
        <w:rPr>
          <w:lang w:eastAsia="sv-SE"/>
        </w:rPr>
        <w:t>5.6.2.1.4.2</w:t>
      </w:r>
      <w:r w:rsidRPr="007C3161">
        <w:rPr>
          <w:lang w:eastAsia="sv-SE"/>
        </w:rPr>
        <w:tab/>
        <w:t>Test procedure</w:t>
      </w:r>
    </w:p>
    <w:p w14:paraId="17471E91" w14:textId="77777777" w:rsidR="00542305" w:rsidRPr="007C3161" w:rsidRDefault="00542305" w:rsidP="00542305">
      <w:pPr>
        <w:rPr>
          <w:rFonts w:cs="v4.2.0"/>
        </w:rPr>
      </w:pPr>
      <w:r w:rsidRPr="007C3161">
        <w:rPr>
          <w:rFonts w:cs="v4.2.0"/>
        </w:rPr>
        <w:t>In this test, there are three cells: LTE cell 1 as PCell on E-UTRA RF channel 1, NR cell 2 as PSCell in FR2 on NR RF channel 1 and NR cell 3 as neighbour cell in FR2 on NR RF channel 2.</w:t>
      </w:r>
    </w:p>
    <w:p w14:paraId="1E6C7054" w14:textId="77777777" w:rsidR="00542305" w:rsidRPr="007C3161" w:rsidRDefault="00542305" w:rsidP="00542305">
      <w:pPr>
        <w:rPr>
          <w:rFonts w:cs="v4.2.0"/>
        </w:rPr>
      </w:pPr>
      <w:r w:rsidRPr="007C3161">
        <w:rPr>
          <w:rFonts w:cs="v4.2.0"/>
        </w:rPr>
        <w:t>In test 1 measurement gap pattern configuration # 0 as defined in Table 5.6.2.1.4.1-2 is provided for UE that does not support per-FR gap and in test 2 measurement gap pattern configuration #13 as defined in Table 5.6.2.1.4.1-2 is provided for UE that supports per-FR gap.</w:t>
      </w:r>
    </w:p>
    <w:p w14:paraId="411DFD37" w14:textId="77777777" w:rsidR="00542305" w:rsidRPr="007C3161" w:rsidRDefault="00542305" w:rsidP="00542305">
      <w:pPr>
        <w:rPr>
          <w:rFonts w:cs="v4.2.0"/>
        </w:rPr>
      </w:pPr>
      <w:r w:rsidRPr="007C3161">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687F163" w14:textId="77777777" w:rsidR="00542305" w:rsidRPr="007C3161" w:rsidRDefault="00542305" w:rsidP="00542305">
      <w:pPr>
        <w:pStyle w:val="B1"/>
      </w:pPr>
      <w:r w:rsidRPr="007C3161">
        <w:t xml:space="preserve">1. Ensure the UE is in state RRC_CONNECTED with generic procedure parameters Connectivity EN-DC, DC bearer MCG and SCG, Connected without release </w:t>
      </w:r>
      <w:r w:rsidRPr="007C3161">
        <w:rPr>
          <w:i/>
        </w:rPr>
        <w:t>On</w:t>
      </w:r>
      <w:r w:rsidRPr="007C3161">
        <w:t xml:space="preserve"> according to TS 38.508-1 [14] clause 4.5.</w:t>
      </w:r>
    </w:p>
    <w:p w14:paraId="1844249B" w14:textId="77777777" w:rsidR="00542305" w:rsidRPr="007C3161" w:rsidRDefault="00542305" w:rsidP="00542305">
      <w:pPr>
        <w:pStyle w:val="B1"/>
      </w:pPr>
      <w:r w:rsidRPr="007C3161">
        <w:t xml:space="preserve">2. Set the parameters according to T1 in Table 5.6.2.1.4.1-2. </w:t>
      </w:r>
      <w:bookmarkStart w:id="1327" w:name="_Hlk53409678"/>
      <w:r w:rsidRPr="007C3161">
        <w:t xml:space="preserve">The TE shall ensure that the NR FR2 cells </w:t>
      </w:r>
      <w:bookmarkEnd w:id="1327"/>
      <w:r w:rsidRPr="007C3161">
        <w:rPr>
          <w:lang w:eastAsia="ja-JP"/>
        </w:rPr>
        <w:t>are from the set of directions corresponding to the EIS spherical coverage percentile of the DUT as defined in clause 7.3.4 of TS 38.101-2 </w:t>
      </w:r>
      <w:r w:rsidRPr="007C3161">
        <w:rPr>
          <w:rFonts w:eastAsia="MS Mincho"/>
          <w:lang w:eastAsia="ja-JP"/>
        </w:rPr>
        <w:t xml:space="preserve">[3] and </w:t>
      </w:r>
      <w:r w:rsidRPr="007C3161">
        <w:rPr>
          <w:rFonts w:eastAsia="Yu Mincho"/>
          <w:lang w:eastAsia="ja-JP"/>
        </w:rPr>
        <w:t xml:space="preserve">relative angular offset between active probes are according to </w:t>
      </w:r>
      <w:r w:rsidRPr="007C3161">
        <w:t>Table A.9.3-1. T1 starts.</w:t>
      </w:r>
    </w:p>
    <w:p w14:paraId="093D0649" w14:textId="77777777" w:rsidR="00542305" w:rsidRPr="007C3161" w:rsidRDefault="00542305" w:rsidP="00542305">
      <w:pPr>
        <w:pStyle w:val="B1"/>
      </w:pPr>
      <w:r w:rsidRPr="007C3161">
        <w:t>3. The SS shall transmit an RRCConnectionReconfiguration message on Cell 1.</w:t>
      </w:r>
    </w:p>
    <w:p w14:paraId="0526C5F0" w14:textId="77777777" w:rsidR="00542305" w:rsidRPr="007C3161" w:rsidRDefault="00542305" w:rsidP="00542305">
      <w:pPr>
        <w:pStyle w:val="B1"/>
      </w:pPr>
      <w:r w:rsidRPr="007C3161">
        <w:t>4. The UE shall transmit RRCConnectionReconfigurationComplete message.</w:t>
      </w:r>
    </w:p>
    <w:p w14:paraId="3B842A21" w14:textId="77777777" w:rsidR="00542305" w:rsidRPr="007C3161" w:rsidRDefault="00542305" w:rsidP="00542305">
      <w:pPr>
        <w:pStyle w:val="B1"/>
      </w:pPr>
      <w:r w:rsidRPr="007C3161">
        <w:t>5. When T1 expires, the SS shall switch the power setting from T1 to T2 as specified in Table 5.6.2.1.4.1-2. T2 starts.</w:t>
      </w:r>
    </w:p>
    <w:p w14:paraId="585118B1" w14:textId="77777777" w:rsidR="00542305" w:rsidRPr="007C3161" w:rsidRDefault="00542305" w:rsidP="00542305">
      <w:pPr>
        <w:pStyle w:val="B1"/>
      </w:pPr>
      <w:r w:rsidRPr="007C3161">
        <w:t xml:space="preserve">6. UE shall transmit a MeasurementReport message triggered by Event A3 embedded in E-UTRA RRC message </w:t>
      </w:r>
      <w:r w:rsidRPr="007C3161">
        <w:rPr>
          <w:i/>
        </w:rPr>
        <w:t>ULInformationTransferMRDC</w:t>
      </w:r>
      <w:r w:rsidRPr="007C3161">
        <w:t>. If the overall delay measured from the beginning of time period T2 is less than 5122 ms for UE supporting power class 1, or 3202 ms for UE supporting other power class for Test 1 and</w:t>
      </w:r>
      <w:r w:rsidRPr="007C3161">
        <w:rPr>
          <w:rFonts w:cs="v4.2.0"/>
        </w:rPr>
        <w:t xml:space="preserve"> Test 2 </w:t>
      </w:r>
      <w:r w:rsidRPr="007C3161">
        <w:t>then the number of successful tests is increased by one. If the UE fails to report the event within the overall delays measured requirement then the number of failure tests is increased by one.</w:t>
      </w:r>
    </w:p>
    <w:p w14:paraId="3A2D1CF0" w14:textId="77777777" w:rsidR="00542305" w:rsidRPr="007C3161" w:rsidRDefault="00542305" w:rsidP="00542305">
      <w:pPr>
        <w:pStyle w:val="B1"/>
      </w:pPr>
      <w:r w:rsidRPr="007C3161">
        <w:lastRenderedPageBreak/>
        <w:t>7. After the SS receives the MeasurementReport message in step 6 or when T2 expires, the SS shall transmit RRCConnectionReconfiguration message with condition EN-DC_PSCell_Rel according to TS 36.508 [25] Table 4.6.1-8 to release NR cell (PSCell). The UE shall transmit RRCConnectionReconfigurationComplete message.</w:t>
      </w:r>
    </w:p>
    <w:p w14:paraId="6FBBE678" w14:textId="77777777" w:rsidR="00542305" w:rsidRPr="007C3161" w:rsidRDefault="00542305" w:rsidP="00542305">
      <w:pPr>
        <w:pStyle w:val="B1"/>
      </w:pPr>
      <w:r w:rsidRPr="007C3161">
        <w:t>8. Set Cell 3 physical cell identity = [(current cell 2 physical cell identity + 1) mod 1008] for next iteration of the test procedure loop.]</w:t>
      </w:r>
    </w:p>
    <w:p w14:paraId="16858E25" w14:textId="77777777" w:rsidR="00542305" w:rsidRPr="007C3161" w:rsidRDefault="00542305" w:rsidP="00542305">
      <w:pPr>
        <w:pStyle w:val="B1"/>
      </w:pPr>
      <w:r w:rsidRPr="007C3161">
        <w:t xml:space="preserve">9. TE shall change the active probes in such way that </w:t>
      </w:r>
      <w:r w:rsidRPr="007C3161">
        <w:rPr>
          <w:rFonts w:eastAsia="Yu Mincho"/>
          <w:lang w:eastAsia="ja-JP"/>
        </w:rPr>
        <w:t>relative angular offset between active probes differs in the following iteration.</w:t>
      </w:r>
    </w:p>
    <w:p w14:paraId="1CAAE15C" w14:textId="77777777" w:rsidR="00542305" w:rsidRPr="007C3161" w:rsidRDefault="00542305" w:rsidP="00542305">
      <w:pPr>
        <w:pStyle w:val="B1"/>
      </w:pPr>
      <w:r w:rsidRPr="007C3161">
        <w:t xml:space="preserve">10. The SS shall transmit RRCConnectionReconfiguration message with condition MCG_and_SCG according to TS 36.508 [25] Table 4.6.1-8 to add NR cell (PSCell). The UE shall transmit RRCConnectionReconfigurationComplete message. If either of the reconfiguration in step 7 or step 10 fails, SS switches off and on the UE and ensures the UE is in state RRC_CONNECTED with generic procedure parameters Connectivity EN-DC, DC bearer MCG and SCG, Connected without release </w:t>
      </w:r>
      <w:r w:rsidRPr="007C3161">
        <w:rPr>
          <w:i/>
        </w:rPr>
        <w:t>On</w:t>
      </w:r>
      <w:r w:rsidRPr="007C3161">
        <w:t xml:space="preserve"> according to TS 38.508-1 [14] clause 4.5..</w:t>
      </w:r>
    </w:p>
    <w:p w14:paraId="62943793" w14:textId="77777777" w:rsidR="00542305" w:rsidRPr="007C3161" w:rsidRDefault="00542305" w:rsidP="00542305">
      <w:pPr>
        <w:pStyle w:val="B1"/>
      </w:pPr>
      <w:r w:rsidRPr="007C3161">
        <w:t xml:space="preserve">11. Repeat step 2-10 until the confidence level according to </w:t>
      </w:r>
      <w:r w:rsidRPr="007C3161">
        <w:rPr>
          <w:rFonts w:eastAsia="??"/>
        </w:rPr>
        <w:t>Tables G.2.3-1 in Annex G clause G.2 is achieved.</w:t>
      </w:r>
    </w:p>
    <w:p w14:paraId="6B24E23C" w14:textId="77777777" w:rsidR="00542305" w:rsidRPr="007C3161" w:rsidRDefault="00542305" w:rsidP="00542305">
      <w:pPr>
        <w:pStyle w:val="B1"/>
      </w:pPr>
      <w:r w:rsidRPr="007C3161">
        <w:t xml:space="preserve">12. Repeat step 1-11 for each sub-test in Table </w:t>
      </w:r>
      <w:r w:rsidRPr="007C3161">
        <w:rPr>
          <w:lang w:eastAsia="sv-SE"/>
        </w:rPr>
        <w:t xml:space="preserve">5.6.2.1.4.1-2 </w:t>
      </w:r>
      <w:r w:rsidRPr="007C3161">
        <w:t>as appropriate.</w:t>
      </w:r>
    </w:p>
    <w:p w14:paraId="0107FDDA" w14:textId="77777777" w:rsidR="00542305" w:rsidRPr="007C3161" w:rsidRDefault="00542305" w:rsidP="00542305">
      <w:pPr>
        <w:pStyle w:val="H6"/>
        <w:rPr>
          <w:lang w:eastAsia="sv-SE"/>
        </w:rPr>
      </w:pPr>
      <w:r w:rsidRPr="007C3161">
        <w:rPr>
          <w:lang w:eastAsia="sv-SE"/>
        </w:rPr>
        <w:t>5.6.2.1.4.3</w:t>
      </w:r>
      <w:r w:rsidRPr="007C3161">
        <w:rPr>
          <w:lang w:eastAsia="sv-SE"/>
        </w:rPr>
        <w:tab/>
        <w:t>Message contents</w:t>
      </w:r>
    </w:p>
    <w:p w14:paraId="2AA256F5" w14:textId="77777777" w:rsidR="00542305" w:rsidRPr="007C3161" w:rsidRDefault="00542305" w:rsidP="00542305">
      <w:pPr>
        <w:pStyle w:val="B1"/>
        <w:rPr>
          <w:lang w:eastAsia="sv-SE"/>
        </w:rPr>
      </w:pPr>
      <w:bookmarkStart w:id="1328" w:name="_Hlk4768615"/>
      <w:r w:rsidRPr="007C3161">
        <w:rPr>
          <w:lang w:eastAsia="sv-SE"/>
        </w:rPr>
        <w:t>Message contents are according to TS 38.508-1 [14] clause 4.6 with the following exceptions:</w:t>
      </w:r>
    </w:p>
    <w:bookmarkEnd w:id="1328"/>
    <w:p w14:paraId="30EEC8C7" w14:textId="77777777" w:rsidR="00542305" w:rsidRPr="007C3161" w:rsidRDefault="00542305" w:rsidP="00542305">
      <w:pPr>
        <w:pStyle w:val="TH"/>
      </w:pPr>
      <w:r w:rsidRPr="007C3161">
        <w:t xml:space="preserve">Table </w:t>
      </w:r>
      <w:r w:rsidRPr="007C3161">
        <w:rPr>
          <w:lang w:eastAsia="sv-SE"/>
        </w:rPr>
        <w:t>5.6.2.1.4.3</w:t>
      </w:r>
      <w:r w:rsidRPr="007C3161">
        <w:t xml:space="preserve">-1: Common Exception messages for Additional </w:t>
      </w:r>
      <w:r w:rsidRPr="007C3161">
        <w:rPr>
          <w:lang w:eastAsia="sv-SE"/>
        </w:rPr>
        <w:t xml:space="preserve">EN-DC FR2-FR2 event triggered reporting tests in non-DRX </w:t>
      </w:r>
      <w:r w:rsidRPr="007C3161">
        <w:t xml:space="preserve">test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38A42779"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3993C1E" w14:textId="77777777" w:rsidR="00542305" w:rsidRPr="007C3161" w:rsidRDefault="00542305" w:rsidP="00475CE2">
            <w:pPr>
              <w:pStyle w:val="TAH"/>
            </w:pPr>
            <w:r w:rsidRPr="007C3161">
              <w:t>Default Message Contents</w:t>
            </w:r>
          </w:p>
        </w:tc>
      </w:tr>
      <w:tr w:rsidR="00542305" w:rsidRPr="007C3161" w14:paraId="531AD5BF"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8B2394" w14:textId="77777777" w:rsidR="00542305" w:rsidRPr="007C3161" w:rsidRDefault="00542305" w:rsidP="00475CE2">
            <w:pPr>
              <w:pStyle w:val="TAL"/>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0E09757" w14:textId="77777777" w:rsidR="00542305" w:rsidRPr="007C3161" w:rsidRDefault="00542305" w:rsidP="00475CE2">
            <w:pPr>
              <w:pStyle w:val="TAL"/>
            </w:pPr>
          </w:p>
        </w:tc>
      </w:tr>
      <w:tr w:rsidR="00542305" w:rsidRPr="007C3161" w14:paraId="44047B14" w14:textId="77777777" w:rsidTr="00475CE2">
        <w:trPr>
          <w:cantSplit/>
          <w:trHeight w:val="2239"/>
          <w:jc w:val="center"/>
        </w:trPr>
        <w:tc>
          <w:tcPr>
            <w:tcW w:w="0" w:type="auto"/>
            <w:tcBorders>
              <w:top w:val="single" w:sz="4" w:space="0" w:color="auto"/>
              <w:left w:val="single" w:sz="4" w:space="0" w:color="auto"/>
              <w:bottom w:val="single" w:sz="4" w:space="0" w:color="auto"/>
              <w:right w:val="single" w:sz="4" w:space="0" w:color="auto"/>
            </w:tcBorders>
            <w:hideMark/>
          </w:tcPr>
          <w:p w14:paraId="4786E4DE"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D06E261" w14:textId="77777777" w:rsidR="00542305" w:rsidRPr="007C3161" w:rsidRDefault="00542305" w:rsidP="00475CE2">
            <w:pPr>
              <w:pStyle w:val="TAL"/>
            </w:pPr>
            <w:r w:rsidRPr="007C3161">
              <w:t>Table H.3.1-1</w:t>
            </w:r>
          </w:p>
          <w:p w14:paraId="2C2772E3" w14:textId="77777777" w:rsidR="00542305" w:rsidRPr="007C3161" w:rsidRDefault="00542305" w:rsidP="00475CE2">
            <w:pPr>
              <w:pStyle w:val="TAL"/>
            </w:pPr>
            <w:r w:rsidRPr="007C3161">
              <w:t>Table H.3.1-2 with Condition INTER-FREQ for Test 1. For Test 2, additionally with condition GAP NEEDED</w:t>
            </w:r>
          </w:p>
          <w:p w14:paraId="006F4B88" w14:textId="77777777" w:rsidR="00542305" w:rsidRPr="007C3161" w:rsidRDefault="00542305" w:rsidP="00475CE2">
            <w:pPr>
              <w:pStyle w:val="TAL"/>
            </w:pPr>
            <w:r w:rsidRPr="007C3161">
              <w:t>Table H.3.1-3 with Conditions INTER-FREQ MO and S</w:t>
            </w:r>
            <w:r w:rsidRPr="007C3161">
              <w:rPr>
                <w:rFonts w:cs="v4.2.0"/>
              </w:rPr>
              <w:t>ynchronous cells</w:t>
            </w:r>
          </w:p>
          <w:p w14:paraId="48B14472" w14:textId="77777777" w:rsidR="00542305" w:rsidRPr="007C3161" w:rsidRDefault="00542305" w:rsidP="00475CE2">
            <w:pPr>
              <w:pStyle w:val="TAL"/>
            </w:pPr>
            <w:r w:rsidRPr="007C3161">
              <w:t>Table H.3.1-4 with A3-offset = -11dB</w:t>
            </w:r>
          </w:p>
          <w:p w14:paraId="539BB16A" w14:textId="77777777" w:rsidR="00542305" w:rsidRPr="007C3161" w:rsidRDefault="00542305" w:rsidP="00475CE2">
            <w:pPr>
              <w:pStyle w:val="TAL"/>
            </w:pPr>
            <w:r w:rsidRPr="007C3161">
              <w:t>Table H.3.1-6 with Conditions gapFR2 and Pattern #13 for Test 2</w:t>
            </w:r>
          </w:p>
          <w:p w14:paraId="16F2194F" w14:textId="77777777" w:rsidR="00542305" w:rsidRPr="007C3161" w:rsidRDefault="00542305" w:rsidP="00475CE2">
            <w:pPr>
              <w:pStyle w:val="TAL"/>
            </w:pPr>
            <w:r w:rsidRPr="007C3161">
              <w:t>Table H.3.4-4 with Condition gapUE Test 1</w:t>
            </w:r>
          </w:p>
          <w:p w14:paraId="60C1B175" w14:textId="77777777" w:rsidR="00542305" w:rsidRPr="007C3161" w:rsidRDefault="00542305" w:rsidP="00475CE2">
            <w:pPr>
              <w:pStyle w:val="TAL"/>
            </w:pPr>
            <w:r w:rsidRPr="007C3161">
              <w:t>Table H.3.4-5 with Condition Pattern #0 for Test 1</w:t>
            </w:r>
          </w:p>
          <w:p w14:paraId="01C1B378" w14:textId="77777777" w:rsidR="00542305" w:rsidRPr="007C3161" w:rsidRDefault="00542305" w:rsidP="00475CE2">
            <w:pPr>
              <w:pStyle w:val="TAL"/>
            </w:pPr>
            <w:r w:rsidRPr="007C3161">
              <w:t>Table H.3.1-7 with Condition INTER-FREQ</w:t>
            </w:r>
          </w:p>
          <w:p w14:paraId="7F0EAD86" w14:textId="77777777" w:rsidR="00542305" w:rsidRPr="007C3161" w:rsidRDefault="00542305" w:rsidP="00475CE2">
            <w:pPr>
              <w:pStyle w:val="TAL"/>
            </w:pPr>
            <w:r w:rsidRPr="007C3161">
              <w:t>Table H.3.4-1</w:t>
            </w:r>
          </w:p>
          <w:p w14:paraId="7123F0F4" w14:textId="77777777" w:rsidR="00542305" w:rsidRPr="007C3161" w:rsidRDefault="00542305" w:rsidP="00475CE2">
            <w:pPr>
              <w:pStyle w:val="TAL"/>
            </w:pPr>
            <w:r w:rsidRPr="007C3161">
              <w:t>Table H.3.4-2</w:t>
            </w:r>
          </w:p>
          <w:p w14:paraId="0ADFBA8D" w14:textId="77777777" w:rsidR="00542305" w:rsidRPr="007C3161" w:rsidRDefault="00542305" w:rsidP="00475CE2">
            <w:pPr>
              <w:pStyle w:val="TAL"/>
            </w:pPr>
            <w:r w:rsidRPr="007C3161">
              <w:t>Table H.3.4-3</w:t>
            </w:r>
          </w:p>
        </w:tc>
      </w:tr>
    </w:tbl>
    <w:p w14:paraId="7AF28F85" w14:textId="77777777" w:rsidR="00542305" w:rsidRPr="007C3161" w:rsidRDefault="00542305" w:rsidP="00542305"/>
    <w:p w14:paraId="4678D8AD" w14:textId="77777777" w:rsidR="00542305" w:rsidRPr="007C3161" w:rsidRDefault="00542305" w:rsidP="00542305">
      <w:pPr>
        <w:pStyle w:val="TH"/>
        <w:rPr>
          <w:i/>
        </w:rPr>
      </w:pPr>
      <w:r w:rsidRPr="007C3161">
        <w:t>Table 5.6.2.1.4.3-2: MeasObjectNR-DEFAULT: EN-DC FR2-FR2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42305" w:rsidRPr="007C3161" w14:paraId="7005E012" w14:textId="77777777" w:rsidTr="00475CE2">
        <w:tc>
          <w:tcPr>
            <w:tcW w:w="9747" w:type="dxa"/>
            <w:gridSpan w:val="4"/>
          </w:tcPr>
          <w:p w14:paraId="251D4C53" w14:textId="77777777" w:rsidR="00542305" w:rsidRPr="007C3161" w:rsidRDefault="00542305" w:rsidP="00475CE2">
            <w:pPr>
              <w:pStyle w:val="TAH"/>
              <w:jc w:val="left"/>
              <w:rPr>
                <w:b w:val="0"/>
              </w:rPr>
            </w:pPr>
            <w:r w:rsidRPr="007C3161">
              <w:rPr>
                <w:b w:val="0"/>
              </w:rPr>
              <w:t>Derivation Path: Table H.3.1-3</w:t>
            </w:r>
          </w:p>
        </w:tc>
      </w:tr>
      <w:tr w:rsidR="00542305" w:rsidRPr="007C3161" w14:paraId="641A13BF" w14:textId="77777777" w:rsidTr="00475CE2">
        <w:tc>
          <w:tcPr>
            <w:tcW w:w="4535" w:type="dxa"/>
          </w:tcPr>
          <w:p w14:paraId="2C71FD2A" w14:textId="77777777" w:rsidR="00542305" w:rsidRPr="007C3161" w:rsidRDefault="00542305" w:rsidP="00475CE2">
            <w:pPr>
              <w:pStyle w:val="TAH"/>
            </w:pPr>
            <w:r w:rsidRPr="007C3161">
              <w:t>Information Element</w:t>
            </w:r>
          </w:p>
        </w:tc>
        <w:tc>
          <w:tcPr>
            <w:tcW w:w="2267" w:type="dxa"/>
          </w:tcPr>
          <w:p w14:paraId="2C09FA05" w14:textId="77777777" w:rsidR="00542305" w:rsidRPr="007C3161" w:rsidRDefault="00542305" w:rsidP="00475CE2">
            <w:pPr>
              <w:pStyle w:val="TAH"/>
            </w:pPr>
            <w:r w:rsidRPr="007C3161">
              <w:t>Value/remark</w:t>
            </w:r>
          </w:p>
        </w:tc>
        <w:tc>
          <w:tcPr>
            <w:tcW w:w="1273" w:type="dxa"/>
          </w:tcPr>
          <w:p w14:paraId="15C9496B" w14:textId="77777777" w:rsidR="00542305" w:rsidRPr="007C3161" w:rsidRDefault="00542305" w:rsidP="00475CE2">
            <w:pPr>
              <w:pStyle w:val="TAH"/>
            </w:pPr>
            <w:r w:rsidRPr="007C3161">
              <w:t>Comment</w:t>
            </w:r>
          </w:p>
        </w:tc>
        <w:tc>
          <w:tcPr>
            <w:tcW w:w="1672" w:type="dxa"/>
          </w:tcPr>
          <w:p w14:paraId="661238CE" w14:textId="77777777" w:rsidR="00542305" w:rsidRPr="007C3161" w:rsidRDefault="00542305" w:rsidP="00475CE2">
            <w:pPr>
              <w:pStyle w:val="TAH"/>
            </w:pPr>
            <w:r w:rsidRPr="007C3161">
              <w:t>Condition</w:t>
            </w:r>
          </w:p>
        </w:tc>
      </w:tr>
      <w:tr w:rsidR="00542305" w:rsidRPr="007C3161" w14:paraId="08B32855" w14:textId="77777777" w:rsidTr="00475CE2">
        <w:tc>
          <w:tcPr>
            <w:tcW w:w="4535" w:type="dxa"/>
          </w:tcPr>
          <w:p w14:paraId="57746937" w14:textId="77777777" w:rsidR="00542305" w:rsidRPr="007C3161" w:rsidRDefault="00542305" w:rsidP="00475CE2">
            <w:pPr>
              <w:pStyle w:val="TAL"/>
            </w:pPr>
            <w:r w:rsidRPr="007C3161">
              <w:t xml:space="preserve">MeasObjectNR::= </w:t>
            </w:r>
            <w:r w:rsidRPr="007C3161">
              <w:rPr>
                <w:snapToGrid w:val="0"/>
              </w:rPr>
              <w:t xml:space="preserve">SEQUENCE </w:t>
            </w:r>
            <w:r w:rsidRPr="007C3161">
              <w:t>{</w:t>
            </w:r>
          </w:p>
        </w:tc>
        <w:tc>
          <w:tcPr>
            <w:tcW w:w="2267" w:type="dxa"/>
          </w:tcPr>
          <w:p w14:paraId="27F5533A" w14:textId="77777777" w:rsidR="00542305" w:rsidRPr="007C3161" w:rsidRDefault="00542305" w:rsidP="00475CE2">
            <w:pPr>
              <w:pStyle w:val="TAL"/>
            </w:pPr>
          </w:p>
        </w:tc>
        <w:tc>
          <w:tcPr>
            <w:tcW w:w="1273" w:type="dxa"/>
          </w:tcPr>
          <w:p w14:paraId="09868F4C" w14:textId="77777777" w:rsidR="00542305" w:rsidRPr="007C3161" w:rsidRDefault="00542305" w:rsidP="00475CE2">
            <w:pPr>
              <w:pStyle w:val="TAL"/>
            </w:pPr>
          </w:p>
        </w:tc>
        <w:tc>
          <w:tcPr>
            <w:tcW w:w="1672" w:type="dxa"/>
          </w:tcPr>
          <w:p w14:paraId="0A340512" w14:textId="77777777" w:rsidR="00542305" w:rsidRPr="007C3161" w:rsidRDefault="00542305" w:rsidP="00475CE2">
            <w:pPr>
              <w:pStyle w:val="TAL"/>
            </w:pPr>
          </w:p>
        </w:tc>
      </w:tr>
      <w:tr w:rsidR="00542305" w:rsidRPr="007C3161" w14:paraId="02199A0D" w14:textId="77777777" w:rsidTr="00475CE2">
        <w:tc>
          <w:tcPr>
            <w:tcW w:w="4535" w:type="dxa"/>
          </w:tcPr>
          <w:p w14:paraId="5C1EFF79" w14:textId="77777777" w:rsidR="00542305" w:rsidRPr="007C3161" w:rsidRDefault="00542305" w:rsidP="00475CE2">
            <w:pPr>
              <w:pStyle w:val="TAL"/>
            </w:pPr>
            <w:r w:rsidRPr="007C3161">
              <w:t xml:space="preserve">  offsetMO SEQUENCE {</w:t>
            </w:r>
          </w:p>
        </w:tc>
        <w:tc>
          <w:tcPr>
            <w:tcW w:w="2267" w:type="dxa"/>
          </w:tcPr>
          <w:p w14:paraId="2C3BA072" w14:textId="77777777" w:rsidR="00542305" w:rsidRPr="007C3161" w:rsidRDefault="00542305" w:rsidP="00475CE2">
            <w:pPr>
              <w:pStyle w:val="TAL"/>
            </w:pPr>
          </w:p>
        </w:tc>
        <w:tc>
          <w:tcPr>
            <w:tcW w:w="1273" w:type="dxa"/>
          </w:tcPr>
          <w:p w14:paraId="068706F1" w14:textId="77777777" w:rsidR="00542305" w:rsidRPr="007C3161" w:rsidRDefault="00542305" w:rsidP="00475CE2">
            <w:pPr>
              <w:pStyle w:val="TAL"/>
            </w:pPr>
          </w:p>
        </w:tc>
        <w:tc>
          <w:tcPr>
            <w:tcW w:w="1672" w:type="dxa"/>
          </w:tcPr>
          <w:p w14:paraId="0521F0A5" w14:textId="77777777" w:rsidR="00542305" w:rsidRPr="007C3161" w:rsidRDefault="00542305" w:rsidP="00475CE2">
            <w:pPr>
              <w:pStyle w:val="TAL"/>
            </w:pPr>
          </w:p>
        </w:tc>
      </w:tr>
      <w:tr w:rsidR="00542305" w:rsidRPr="007C3161" w14:paraId="4CDE7EB5" w14:textId="77777777" w:rsidTr="00475CE2">
        <w:tc>
          <w:tcPr>
            <w:tcW w:w="4535" w:type="dxa"/>
          </w:tcPr>
          <w:p w14:paraId="2B37895D" w14:textId="77777777" w:rsidR="00542305" w:rsidRPr="007C3161" w:rsidRDefault="00542305" w:rsidP="00475CE2">
            <w:pPr>
              <w:pStyle w:val="TAL"/>
            </w:pPr>
            <w:r w:rsidRPr="007C3161">
              <w:t xml:space="preserve">    rsrpOffsetSSB</w:t>
            </w:r>
          </w:p>
        </w:tc>
        <w:tc>
          <w:tcPr>
            <w:tcW w:w="2267" w:type="dxa"/>
          </w:tcPr>
          <w:p w14:paraId="0C9D87D0" w14:textId="77777777" w:rsidR="00542305" w:rsidRPr="007C3161" w:rsidRDefault="00542305" w:rsidP="00475CE2">
            <w:pPr>
              <w:pStyle w:val="TAL"/>
            </w:pPr>
            <w:r w:rsidRPr="007C3161">
              <w:rPr>
                <w:lang w:eastAsia="ja-JP"/>
              </w:rPr>
              <w:t>dB16</w:t>
            </w:r>
          </w:p>
        </w:tc>
        <w:tc>
          <w:tcPr>
            <w:tcW w:w="1273" w:type="dxa"/>
          </w:tcPr>
          <w:p w14:paraId="126FE492" w14:textId="77777777" w:rsidR="00542305" w:rsidRPr="007C3161" w:rsidRDefault="00542305" w:rsidP="00475CE2">
            <w:pPr>
              <w:pStyle w:val="TAL"/>
            </w:pPr>
          </w:p>
        </w:tc>
        <w:tc>
          <w:tcPr>
            <w:tcW w:w="1672" w:type="dxa"/>
          </w:tcPr>
          <w:p w14:paraId="69A07CBE" w14:textId="77777777" w:rsidR="00542305" w:rsidRPr="007C3161" w:rsidRDefault="00542305" w:rsidP="00475CE2">
            <w:pPr>
              <w:pStyle w:val="TAL"/>
            </w:pPr>
          </w:p>
        </w:tc>
      </w:tr>
      <w:tr w:rsidR="00542305" w:rsidRPr="007C3161" w14:paraId="1DDF26D8" w14:textId="77777777" w:rsidTr="00475CE2">
        <w:tc>
          <w:tcPr>
            <w:tcW w:w="4535" w:type="dxa"/>
          </w:tcPr>
          <w:p w14:paraId="0EAFBEFF" w14:textId="77777777" w:rsidR="00542305" w:rsidRPr="007C3161" w:rsidRDefault="00542305" w:rsidP="00475CE2">
            <w:pPr>
              <w:pStyle w:val="TAL"/>
            </w:pPr>
            <w:r w:rsidRPr="007C3161">
              <w:t>}</w:t>
            </w:r>
          </w:p>
        </w:tc>
        <w:tc>
          <w:tcPr>
            <w:tcW w:w="2267" w:type="dxa"/>
          </w:tcPr>
          <w:p w14:paraId="073EFCEE" w14:textId="77777777" w:rsidR="00542305" w:rsidRPr="007C3161" w:rsidRDefault="00542305" w:rsidP="00475CE2">
            <w:pPr>
              <w:pStyle w:val="TAL"/>
            </w:pPr>
          </w:p>
        </w:tc>
        <w:tc>
          <w:tcPr>
            <w:tcW w:w="1273" w:type="dxa"/>
          </w:tcPr>
          <w:p w14:paraId="1679E418" w14:textId="77777777" w:rsidR="00542305" w:rsidRPr="007C3161" w:rsidRDefault="00542305" w:rsidP="00475CE2">
            <w:pPr>
              <w:pStyle w:val="TAL"/>
            </w:pPr>
          </w:p>
        </w:tc>
        <w:tc>
          <w:tcPr>
            <w:tcW w:w="1672" w:type="dxa"/>
          </w:tcPr>
          <w:p w14:paraId="5D3037F2" w14:textId="77777777" w:rsidR="00542305" w:rsidRPr="007C3161" w:rsidRDefault="00542305" w:rsidP="00475CE2">
            <w:pPr>
              <w:pStyle w:val="TAL"/>
            </w:pPr>
          </w:p>
        </w:tc>
      </w:tr>
    </w:tbl>
    <w:p w14:paraId="14E1DD7A" w14:textId="77777777" w:rsidR="00542305" w:rsidRPr="007C3161" w:rsidRDefault="00542305" w:rsidP="00542305"/>
    <w:p w14:paraId="37FA3CDB" w14:textId="77777777" w:rsidR="00542305" w:rsidRPr="007C3161" w:rsidRDefault="00542305" w:rsidP="00542305">
      <w:pPr>
        <w:pStyle w:val="H6"/>
        <w:rPr>
          <w:lang w:eastAsia="sv-SE"/>
        </w:rPr>
      </w:pPr>
      <w:r w:rsidRPr="007C3161">
        <w:rPr>
          <w:lang w:eastAsia="sv-SE"/>
        </w:rPr>
        <w:t>5.6.2.1.5</w:t>
      </w:r>
      <w:r w:rsidRPr="007C3161">
        <w:rPr>
          <w:lang w:eastAsia="sv-SE"/>
        </w:rPr>
        <w:tab/>
        <w:t>Test requirement</w:t>
      </w:r>
    </w:p>
    <w:p w14:paraId="15FD657E" w14:textId="77777777" w:rsidR="00542305" w:rsidRPr="007C3161" w:rsidRDefault="00542305" w:rsidP="00542305">
      <w:pPr>
        <w:rPr>
          <w:lang w:eastAsia="sv-SE"/>
        </w:rPr>
      </w:pPr>
      <w:bookmarkStart w:id="1329" w:name="_Toc21621578"/>
      <w:bookmarkStart w:id="1330" w:name="_Toc29297193"/>
      <w:bookmarkStart w:id="1331" w:name="_Toc36149394"/>
      <w:bookmarkStart w:id="1332" w:name="_Toc44092982"/>
      <w:bookmarkStart w:id="1333" w:name="_Toc44093531"/>
      <w:bookmarkStart w:id="1334" w:name="_Toc44094354"/>
      <w:bookmarkStart w:id="1335" w:name="_Toc44094633"/>
      <w:bookmarkStart w:id="1336" w:name="_Toc52296049"/>
      <w:bookmarkStart w:id="1337" w:name="_Toc59027761"/>
      <w:r w:rsidRPr="007C3161">
        <w:rPr>
          <w:lang w:eastAsia="sv-SE"/>
        </w:rPr>
        <w:t>Table 5.6.2.3.5-1 defines the primary level settings including test tolerances for all tests.</w:t>
      </w:r>
    </w:p>
    <w:p w14:paraId="352B54A3" w14:textId="77777777" w:rsidR="00542305" w:rsidRPr="007C3161" w:rsidRDefault="00542305" w:rsidP="00542305">
      <w:pPr>
        <w:pStyle w:val="TH"/>
      </w:pPr>
      <w:r w:rsidRPr="007C3161">
        <w:lastRenderedPageBreak/>
        <w:t>Table 5.6.2.1.5-1: Cell specific test parameters for EN-DC inter-frequency event triggered reporting without SSB time index detection</w:t>
      </w:r>
    </w:p>
    <w:tbl>
      <w:tblPr>
        <w:tblW w:w="9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2"/>
        <w:gridCol w:w="875"/>
        <w:gridCol w:w="1279"/>
        <w:gridCol w:w="1087"/>
        <w:gridCol w:w="1086"/>
        <w:gridCol w:w="991"/>
        <w:gridCol w:w="1216"/>
        <w:gridCol w:w="16"/>
      </w:tblGrid>
      <w:tr w:rsidR="00542305" w:rsidRPr="007C3161" w14:paraId="54F10226" w14:textId="77777777" w:rsidTr="00475CE2">
        <w:trPr>
          <w:gridAfter w:val="1"/>
          <w:wAfter w:w="16" w:type="dxa"/>
          <w:cantSplit/>
          <w:trHeight w:val="150"/>
        </w:trPr>
        <w:tc>
          <w:tcPr>
            <w:tcW w:w="2622" w:type="dxa"/>
            <w:vMerge w:val="restart"/>
            <w:tcBorders>
              <w:top w:val="single" w:sz="4" w:space="0" w:color="auto"/>
              <w:left w:val="single" w:sz="4" w:space="0" w:color="auto"/>
              <w:bottom w:val="single" w:sz="4" w:space="0" w:color="auto"/>
              <w:right w:val="single" w:sz="4" w:space="0" w:color="auto"/>
            </w:tcBorders>
            <w:hideMark/>
          </w:tcPr>
          <w:p w14:paraId="5A5ABE17" w14:textId="77777777" w:rsidR="00542305" w:rsidRPr="007C3161" w:rsidRDefault="00542305" w:rsidP="00475CE2">
            <w:pPr>
              <w:pStyle w:val="TAH"/>
              <w:rPr>
                <w:rFonts w:cs="Arial"/>
              </w:rPr>
            </w:pPr>
            <w:r w:rsidRPr="007C3161">
              <w:lastRenderedPageBreak/>
              <w:t>Parameter</w:t>
            </w:r>
          </w:p>
        </w:tc>
        <w:tc>
          <w:tcPr>
            <w:tcW w:w="875" w:type="dxa"/>
            <w:vMerge w:val="restart"/>
            <w:tcBorders>
              <w:top w:val="single" w:sz="4" w:space="0" w:color="auto"/>
              <w:left w:val="single" w:sz="4" w:space="0" w:color="auto"/>
              <w:bottom w:val="single" w:sz="4" w:space="0" w:color="auto"/>
              <w:right w:val="single" w:sz="4" w:space="0" w:color="auto"/>
            </w:tcBorders>
            <w:hideMark/>
          </w:tcPr>
          <w:p w14:paraId="663B6021" w14:textId="77777777" w:rsidR="00542305" w:rsidRPr="007C3161" w:rsidRDefault="00542305" w:rsidP="00475CE2">
            <w:pPr>
              <w:pStyle w:val="TAH"/>
              <w:rPr>
                <w:rFonts w:cs="Arial"/>
              </w:rPr>
            </w:pPr>
            <w:r w:rsidRPr="007C3161">
              <w:t>Unit</w:t>
            </w:r>
          </w:p>
        </w:tc>
        <w:tc>
          <w:tcPr>
            <w:tcW w:w="1279" w:type="dxa"/>
            <w:vMerge w:val="restart"/>
            <w:tcBorders>
              <w:top w:val="single" w:sz="4" w:space="0" w:color="auto"/>
              <w:left w:val="single" w:sz="4" w:space="0" w:color="auto"/>
              <w:bottom w:val="single" w:sz="4" w:space="0" w:color="auto"/>
              <w:right w:val="single" w:sz="4" w:space="0" w:color="auto"/>
            </w:tcBorders>
            <w:hideMark/>
          </w:tcPr>
          <w:p w14:paraId="0EE3C1C9" w14:textId="77777777" w:rsidR="00542305" w:rsidRPr="007C3161" w:rsidRDefault="00542305" w:rsidP="00475CE2">
            <w:pPr>
              <w:pStyle w:val="TAH"/>
            </w:pPr>
            <w:r w:rsidRPr="007C3161">
              <w:rPr>
                <w:rFonts w:cs="Arial"/>
              </w:rPr>
              <w:t>Test configuration</w:t>
            </w:r>
          </w:p>
        </w:tc>
        <w:tc>
          <w:tcPr>
            <w:tcW w:w="2173" w:type="dxa"/>
            <w:gridSpan w:val="2"/>
            <w:tcBorders>
              <w:top w:val="single" w:sz="4" w:space="0" w:color="auto"/>
              <w:left w:val="single" w:sz="4" w:space="0" w:color="auto"/>
              <w:bottom w:val="single" w:sz="4" w:space="0" w:color="auto"/>
              <w:right w:val="single" w:sz="4" w:space="0" w:color="auto"/>
            </w:tcBorders>
            <w:hideMark/>
          </w:tcPr>
          <w:p w14:paraId="528DEFCB" w14:textId="77777777" w:rsidR="00542305" w:rsidRPr="007C3161" w:rsidRDefault="00542305" w:rsidP="00475CE2">
            <w:pPr>
              <w:pStyle w:val="TAH"/>
              <w:rPr>
                <w:rFonts w:cs="Arial"/>
              </w:rPr>
            </w:pPr>
            <w:r w:rsidRPr="007C3161">
              <w:t>Cell 2</w:t>
            </w:r>
          </w:p>
        </w:tc>
        <w:tc>
          <w:tcPr>
            <w:tcW w:w="2207" w:type="dxa"/>
            <w:gridSpan w:val="2"/>
            <w:tcBorders>
              <w:top w:val="single" w:sz="4" w:space="0" w:color="auto"/>
              <w:left w:val="single" w:sz="4" w:space="0" w:color="auto"/>
              <w:bottom w:val="single" w:sz="4" w:space="0" w:color="auto"/>
              <w:right w:val="single" w:sz="4" w:space="0" w:color="auto"/>
            </w:tcBorders>
            <w:hideMark/>
          </w:tcPr>
          <w:p w14:paraId="2A352C4B" w14:textId="77777777" w:rsidR="00542305" w:rsidRPr="007C3161" w:rsidRDefault="00542305" w:rsidP="00475CE2">
            <w:pPr>
              <w:pStyle w:val="TAH"/>
              <w:rPr>
                <w:rFonts w:cs="Arial"/>
              </w:rPr>
            </w:pPr>
            <w:r w:rsidRPr="007C3161">
              <w:t>Cell 3</w:t>
            </w:r>
          </w:p>
        </w:tc>
      </w:tr>
      <w:tr w:rsidR="00542305" w:rsidRPr="007C3161" w14:paraId="0C6576F4" w14:textId="77777777" w:rsidTr="00475CE2">
        <w:trPr>
          <w:gridAfter w:val="1"/>
          <w:wAfter w:w="16" w:type="dxa"/>
          <w:cantSplit/>
          <w:trHeight w:val="150"/>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3CEC61E4" w14:textId="77777777" w:rsidR="00542305" w:rsidRPr="007C3161" w:rsidRDefault="00542305" w:rsidP="00475CE2">
            <w:pPr>
              <w:pStyle w:val="TAH"/>
              <w:rPr>
                <w:rFonts w:cs="Arial"/>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53744BDB" w14:textId="77777777" w:rsidR="00542305" w:rsidRPr="007C3161" w:rsidRDefault="00542305" w:rsidP="00475CE2">
            <w:pPr>
              <w:pStyle w:val="TAH"/>
              <w:rPr>
                <w:rFonts w:cs="Arial"/>
              </w:rPr>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F8EFD35" w14:textId="77777777" w:rsidR="00542305" w:rsidRPr="007C3161" w:rsidRDefault="00542305" w:rsidP="00475CE2">
            <w:pPr>
              <w:pStyle w:val="TAH"/>
            </w:pPr>
          </w:p>
        </w:tc>
        <w:tc>
          <w:tcPr>
            <w:tcW w:w="1087" w:type="dxa"/>
            <w:tcBorders>
              <w:top w:val="single" w:sz="4" w:space="0" w:color="auto"/>
              <w:left w:val="single" w:sz="4" w:space="0" w:color="auto"/>
              <w:bottom w:val="single" w:sz="4" w:space="0" w:color="auto"/>
              <w:right w:val="single" w:sz="4" w:space="0" w:color="auto"/>
            </w:tcBorders>
            <w:hideMark/>
          </w:tcPr>
          <w:p w14:paraId="1B949C45" w14:textId="77777777" w:rsidR="00542305" w:rsidRPr="007C3161" w:rsidRDefault="00542305" w:rsidP="00475CE2">
            <w:pPr>
              <w:pStyle w:val="TAH"/>
              <w:rPr>
                <w:rFonts w:cs="Arial"/>
              </w:rPr>
            </w:pPr>
            <w:r w:rsidRPr="007C3161">
              <w:t>T1</w:t>
            </w:r>
          </w:p>
        </w:tc>
        <w:tc>
          <w:tcPr>
            <w:tcW w:w="1086" w:type="dxa"/>
            <w:tcBorders>
              <w:top w:val="single" w:sz="4" w:space="0" w:color="auto"/>
              <w:left w:val="single" w:sz="4" w:space="0" w:color="auto"/>
              <w:bottom w:val="single" w:sz="4" w:space="0" w:color="auto"/>
              <w:right w:val="single" w:sz="4" w:space="0" w:color="auto"/>
            </w:tcBorders>
            <w:hideMark/>
          </w:tcPr>
          <w:p w14:paraId="2F3BB784" w14:textId="77777777" w:rsidR="00542305" w:rsidRPr="007C3161" w:rsidRDefault="00542305" w:rsidP="00475CE2">
            <w:pPr>
              <w:pStyle w:val="TAH"/>
              <w:rPr>
                <w:rFonts w:cs="Arial"/>
              </w:rPr>
            </w:pPr>
            <w:r w:rsidRPr="007C3161">
              <w:t>T2</w:t>
            </w:r>
          </w:p>
        </w:tc>
        <w:tc>
          <w:tcPr>
            <w:tcW w:w="991" w:type="dxa"/>
            <w:tcBorders>
              <w:top w:val="single" w:sz="4" w:space="0" w:color="auto"/>
              <w:left w:val="single" w:sz="4" w:space="0" w:color="auto"/>
              <w:bottom w:val="single" w:sz="4" w:space="0" w:color="auto"/>
              <w:right w:val="single" w:sz="4" w:space="0" w:color="auto"/>
            </w:tcBorders>
            <w:hideMark/>
          </w:tcPr>
          <w:p w14:paraId="20FC227D" w14:textId="77777777" w:rsidR="00542305" w:rsidRPr="007C3161" w:rsidRDefault="00542305" w:rsidP="00475CE2">
            <w:pPr>
              <w:pStyle w:val="TAH"/>
              <w:rPr>
                <w:rFonts w:cs="Arial"/>
              </w:rPr>
            </w:pPr>
            <w:r w:rsidRPr="007C3161">
              <w:t>T1</w:t>
            </w:r>
          </w:p>
        </w:tc>
        <w:tc>
          <w:tcPr>
            <w:tcW w:w="1216" w:type="dxa"/>
            <w:tcBorders>
              <w:top w:val="single" w:sz="4" w:space="0" w:color="auto"/>
              <w:left w:val="single" w:sz="4" w:space="0" w:color="auto"/>
              <w:bottom w:val="single" w:sz="4" w:space="0" w:color="auto"/>
              <w:right w:val="single" w:sz="4" w:space="0" w:color="auto"/>
            </w:tcBorders>
            <w:hideMark/>
          </w:tcPr>
          <w:p w14:paraId="03C3DF98" w14:textId="77777777" w:rsidR="00542305" w:rsidRPr="007C3161" w:rsidRDefault="00542305" w:rsidP="00475CE2">
            <w:pPr>
              <w:pStyle w:val="TAH"/>
              <w:rPr>
                <w:rFonts w:cs="Arial"/>
              </w:rPr>
            </w:pPr>
            <w:r w:rsidRPr="007C3161">
              <w:t>T2</w:t>
            </w:r>
          </w:p>
        </w:tc>
      </w:tr>
      <w:tr w:rsidR="00542305" w:rsidRPr="007C3161" w14:paraId="0CAE44F5" w14:textId="77777777" w:rsidTr="00475CE2">
        <w:trPr>
          <w:cantSplit/>
          <w:trHeight w:val="292"/>
        </w:trPr>
        <w:tc>
          <w:tcPr>
            <w:tcW w:w="2622" w:type="dxa"/>
            <w:vMerge w:val="restart"/>
            <w:tcBorders>
              <w:top w:val="single" w:sz="4" w:space="0" w:color="auto"/>
              <w:left w:val="single" w:sz="4" w:space="0" w:color="auto"/>
              <w:bottom w:val="single" w:sz="4" w:space="0" w:color="auto"/>
              <w:right w:val="single" w:sz="4" w:space="0" w:color="auto"/>
            </w:tcBorders>
            <w:hideMark/>
          </w:tcPr>
          <w:p w14:paraId="2B9132FA" w14:textId="77777777" w:rsidR="00542305" w:rsidRPr="007C3161" w:rsidRDefault="00542305" w:rsidP="00475CE2">
            <w:pPr>
              <w:pStyle w:val="TAL"/>
            </w:pPr>
            <w:r w:rsidRPr="007C3161">
              <w:t>AoA setup</w:t>
            </w:r>
          </w:p>
        </w:tc>
        <w:tc>
          <w:tcPr>
            <w:tcW w:w="875" w:type="dxa"/>
            <w:vMerge w:val="restart"/>
            <w:tcBorders>
              <w:top w:val="single" w:sz="4" w:space="0" w:color="auto"/>
              <w:left w:val="single" w:sz="4" w:space="0" w:color="auto"/>
              <w:bottom w:val="single" w:sz="4" w:space="0" w:color="auto"/>
              <w:right w:val="single" w:sz="4" w:space="0" w:color="auto"/>
            </w:tcBorders>
          </w:tcPr>
          <w:p w14:paraId="7C5D6D78" w14:textId="77777777" w:rsidR="00542305" w:rsidRPr="007C3161" w:rsidRDefault="00542305" w:rsidP="00475CE2">
            <w:pPr>
              <w:pStyle w:val="TAC"/>
            </w:pPr>
          </w:p>
        </w:tc>
        <w:tc>
          <w:tcPr>
            <w:tcW w:w="1279" w:type="dxa"/>
            <w:vMerge w:val="restart"/>
            <w:tcBorders>
              <w:top w:val="single" w:sz="4" w:space="0" w:color="auto"/>
              <w:left w:val="single" w:sz="4" w:space="0" w:color="auto"/>
              <w:bottom w:val="single" w:sz="4" w:space="0" w:color="auto"/>
              <w:right w:val="single" w:sz="4" w:space="0" w:color="auto"/>
            </w:tcBorders>
            <w:hideMark/>
          </w:tcPr>
          <w:p w14:paraId="273D8DD4" w14:textId="77777777" w:rsidR="00542305" w:rsidRPr="007C3161" w:rsidRDefault="00542305" w:rsidP="00475CE2">
            <w:pPr>
              <w:pStyle w:val="TAC"/>
            </w:pPr>
            <w:r w:rsidRPr="007C3161">
              <w:t>Config 1,2</w:t>
            </w:r>
          </w:p>
        </w:tc>
        <w:tc>
          <w:tcPr>
            <w:tcW w:w="4396" w:type="dxa"/>
            <w:gridSpan w:val="5"/>
            <w:tcBorders>
              <w:top w:val="single" w:sz="4" w:space="0" w:color="auto"/>
              <w:left w:val="single" w:sz="4" w:space="0" w:color="auto"/>
              <w:bottom w:val="single" w:sz="4" w:space="0" w:color="auto"/>
              <w:right w:val="single" w:sz="4" w:space="0" w:color="auto"/>
            </w:tcBorders>
            <w:hideMark/>
          </w:tcPr>
          <w:p w14:paraId="7F76D3F4" w14:textId="77777777" w:rsidR="00542305" w:rsidRPr="007C3161" w:rsidRDefault="00542305" w:rsidP="00475CE2">
            <w:pPr>
              <w:pStyle w:val="TAC"/>
              <w:rPr>
                <w:rFonts w:cs="v4.2.0"/>
              </w:rPr>
            </w:pPr>
            <w:r w:rsidRPr="007C3161">
              <w:rPr>
                <w:rFonts w:cs="v4.2.0"/>
              </w:rPr>
              <w:t>Setup 3 as specified in clause A.9</w:t>
            </w:r>
          </w:p>
        </w:tc>
      </w:tr>
      <w:tr w:rsidR="00542305" w:rsidRPr="007C3161" w14:paraId="4D69DD2F" w14:textId="77777777" w:rsidTr="00475CE2">
        <w:trPr>
          <w:gridAfter w:val="1"/>
          <w:wAfter w:w="16" w:type="dxa"/>
          <w:cantSplit/>
          <w:trHeight w:val="292"/>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149834A9" w14:textId="77777777" w:rsidR="00542305" w:rsidRPr="007C3161" w:rsidRDefault="00542305" w:rsidP="00475CE2">
            <w:pPr>
              <w:pStyle w:val="TAL"/>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2E290014" w14:textId="77777777" w:rsidR="00542305" w:rsidRPr="007C3161" w:rsidRDefault="00542305" w:rsidP="00475CE2">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75F4BA15" w14:textId="77777777" w:rsidR="00542305" w:rsidRPr="007C3161" w:rsidRDefault="00542305" w:rsidP="00475CE2">
            <w:pPr>
              <w:pStyle w:val="TAC"/>
            </w:pPr>
          </w:p>
        </w:tc>
        <w:tc>
          <w:tcPr>
            <w:tcW w:w="2173" w:type="dxa"/>
            <w:gridSpan w:val="2"/>
            <w:tcBorders>
              <w:top w:val="single" w:sz="4" w:space="0" w:color="auto"/>
              <w:left w:val="single" w:sz="4" w:space="0" w:color="auto"/>
              <w:bottom w:val="single" w:sz="4" w:space="0" w:color="auto"/>
              <w:right w:val="single" w:sz="4" w:space="0" w:color="auto"/>
            </w:tcBorders>
            <w:hideMark/>
          </w:tcPr>
          <w:p w14:paraId="4893A805" w14:textId="77777777" w:rsidR="00542305" w:rsidRPr="007C3161" w:rsidRDefault="00542305" w:rsidP="00475CE2">
            <w:pPr>
              <w:pStyle w:val="TAC"/>
              <w:rPr>
                <w:rFonts w:cs="v4.2.0"/>
              </w:rPr>
            </w:pPr>
            <w:r w:rsidRPr="007C3161">
              <w:rPr>
                <w:rFonts w:cs="v4.2.0"/>
              </w:rPr>
              <w:t>AoA1</w:t>
            </w:r>
          </w:p>
        </w:tc>
        <w:tc>
          <w:tcPr>
            <w:tcW w:w="2207" w:type="dxa"/>
            <w:gridSpan w:val="2"/>
            <w:tcBorders>
              <w:top w:val="single" w:sz="4" w:space="0" w:color="auto"/>
              <w:left w:val="single" w:sz="4" w:space="0" w:color="auto"/>
              <w:bottom w:val="single" w:sz="4" w:space="0" w:color="auto"/>
              <w:right w:val="single" w:sz="4" w:space="0" w:color="auto"/>
            </w:tcBorders>
            <w:hideMark/>
          </w:tcPr>
          <w:p w14:paraId="63A1B356" w14:textId="77777777" w:rsidR="00542305" w:rsidRPr="007C3161" w:rsidRDefault="00542305" w:rsidP="00475CE2">
            <w:pPr>
              <w:pStyle w:val="TAC"/>
              <w:rPr>
                <w:rFonts w:cs="v4.2.0"/>
              </w:rPr>
            </w:pPr>
            <w:r w:rsidRPr="007C3161">
              <w:rPr>
                <w:rFonts w:cs="v4.2.0"/>
              </w:rPr>
              <w:t>AoA2</w:t>
            </w:r>
          </w:p>
        </w:tc>
      </w:tr>
      <w:tr w:rsidR="00542305" w:rsidRPr="007C3161" w14:paraId="5588B20A" w14:textId="77777777" w:rsidTr="00475CE2">
        <w:trPr>
          <w:gridAfter w:val="1"/>
          <w:wAfter w:w="16" w:type="dxa"/>
          <w:cantSplit/>
          <w:trHeight w:val="292"/>
        </w:trPr>
        <w:tc>
          <w:tcPr>
            <w:tcW w:w="2622" w:type="dxa"/>
            <w:tcBorders>
              <w:top w:val="single" w:sz="4" w:space="0" w:color="auto"/>
              <w:left w:val="single" w:sz="4" w:space="0" w:color="auto"/>
              <w:bottom w:val="single" w:sz="4" w:space="0" w:color="auto"/>
              <w:right w:val="single" w:sz="4" w:space="0" w:color="auto"/>
            </w:tcBorders>
            <w:hideMark/>
          </w:tcPr>
          <w:p w14:paraId="71571FF9" w14:textId="77777777" w:rsidR="00542305" w:rsidRPr="007C3161" w:rsidRDefault="00542305" w:rsidP="00475CE2">
            <w:pPr>
              <w:pStyle w:val="TAL"/>
            </w:pPr>
            <w:r w:rsidRPr="007C3161">
              <w:rPr>
                <w:rFonts w:cs="Arial"/>
                <w:szCs w:val="18"/>
              </w:rPr>
              <w:t>Assumption for UE beams</w:t>
            </w:r>
            <w:r w:rsidRPr="007C3161">
              <w:rPr>
                <w:rFonts w:cs="Arial"/>
                <w:szCs w:val="18"/>
                <w:vertAlign w:val="superscript"/>
              </w:rPr>
              <w:t>Note 7</w:t>
            </w:r>
          </w:p>
        </w:tc>
        <w:tc>
          <w:tcPr>
            <w:tcW w:w="875" w:type="dxa"/>
            <w:tcBorders>
              <w:top w:val="single" w:sz="4" w:space="0" w:color="auto"/>
              <w:left w:val="single" w:sz="4" w:space="0" w:color="auto"/>
              <w:bottom w:val="single" w:sz="4" w:space="0" w:color="auto"/>
              <w:right w:val="single" w:sz="4" w:space="0" w:color="auto"/>
            </w:tcBorders>
          </w:tcPr>
          <w:p w14:paraId="367293BC" w14:textId="77777777" w:rsidR="00542305" w:rsidRPr="007C3161" w:rsidRDefault="00542305" w:rsidP="00475CE2">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649A6BEF" w14:textId="77777777" w:rsidR="00542305" w:rsidRPr="007C3161" w:rsidRDefault="00542305" w:rsidP="00475CE2">
            <w:pPr>
              <w:pStyle w:val="TAC"/>
            </w:pPr>
            <w:r w:rsidRPr="007C3161">
              <w:t>Config 1,2</w:t>
            </w:r>
          </w:p>
        </w:tc>
        <w:tc>
          <w:tcPr>
            <w:tcW w:w="2173" w:type="dxa"/>
            <w:gridSpan w:val="2"/>
            <w:tcBorders>
              <w:top w:val="single" w:sz="4" w:space="0" w:color="auto"/>
              <w:left w:val="single" w:sz="4" w:space="0" w:color="auto"/>
              <w:bottom w:val="single" w:sz="4" w:space="0" w:color="auto"/>
              <w:right w:val="single" w:sz="4" w:space="0" w:color="auto"/>
            </w:tcBorders>
            <w:hideMark/>
          </w:tcPr>
          <w:p w14:paraId="132BAB75" w14:textId="77777777" w:rsidR="00542305" w:rsidRPr="007C3161" w:rsidRDefault="00542305" w:rsidP="00475CE2">
            <w:pPr>
              <w:pStyle w:val="TAC"/>
              <w:rPr>
                <w:rFonts w:cs="v4.2.0"/>
              </w:rPr>
            </w:pPr>
            <w:r w:rsidRPr="007C3161">
              <w:rPr>
                <w:rFonts w:cs="v4.2.0"/>
                <w:lang w:eastAsia="zh-CN"/>
              </w:rPr>
              <w:t>Rough</w:t>
            </w:r>
          </w:p>
        </w:tc>
        <w:tc>
          <w:tcPr>
            <w:tcW w:w="2207" w:type="dxa"/>
            <w:gridSpan w:val="2"/>
            <w:tcBorders>
              <w:top w:val="single" w:sz="4" w:space="0" w:color="auto"/>
              <w:left w:val="single" w:sz="4" w:space="0" w:color="auto"/>
              <w:bottom w:val="single" w:sz="4" w:space="0" w:color="auto"/>
              <w:right w:val="single" w:sz="4" w:space="0" w:color="auto"/>
            </w:tcBorders>
            <w:hideMark/>
          </w:tcPr>
          <w:p w14:paraId="0D5D761B" w14:textId="77777777" w:rsidR="00542305" w:rsidRPr="007C3161" w:rsidRDefault="00542305" w:rsidP="00475CE2">
            <w:pPr>
              <w:pStyle w:val="TAC"/>
              <w:rPr>
                <w:rFonts w:cs="v4.2.0"/>
              </w:rPr>
            </w:pPr>
            <w:r w:rsidRPr="007C3161">
              <w:rPr>
                <w:rFonts w:cs="v4.2.0"/>
                <w:lang w:eastAsia="zh-CN"/>
              </w:rPr>
              <w:t>Rough</w:t>
            </w:r>
          </w:p>
        </w:tc>
      </w:tr>
      <w:tr w:rsidR="00542305" w:rsidRPr="007C3161" w14:paraId="0B35A975" w14:textId="77777777" w:rsidTr="00475CE2">
        <w:trPr>
          <w:gridAfter w:val="1"/>
          <w:wAfter w:w="16" w:type="dxa"/>
          <w:cantSplit/>
          <w:trHeight w:val="292"/>
        </w:trPr>
        <w:tc>
          <w:tcPr>
            <w:tcW w:w="2622" w:type="dxa"/>
            <w:tcBorders>
              <w:top w:val="single" w:sz="4" w:space="0" w:color="auto"/>
              <w:left w:val="single" w:sz="4" w:space="0" w:color="auto"/>
              <w:bottom w:val="single" w:sz="4" w:space="0" w:color="auto"/>
              <w:right w:val="single" w:sz="4" w:space="0" w:color="auto"/>
            </w:tcBorders>
            <w:hideMark/>
          </w:tcPr>
          <w:p w14:paraId="7823075D" w14:textId="77777777" w:rsidR="00542305" w:rsidRPr="007C3161" w:rsidRDefault="00542305" w:rsidP="00475CE2">
            <w:pPr>
              <w:pStyle w:val="TAL"/>
            </w:pPr>
            <w:r w:rsidRPr="007C3161">
              <w:t>NR RF Channel Number</w:t>
            </w:r>
          </w:p>
        </w:tc>
        <w:tc>
          <w:tcPr>
            <w:tcW w:w="875" w:type="dxa"/>
            <w:tcBorders>
              <w:top w:val="single" w:sz="4" w:space="0" w:color="auto"/>
              <w:left w:val="single" w:sz="4" w:space="0" w:color="auto"/>
              <w:bottom w:val="single" w:sz="4" w:space="0" w:color="auto"/>
              <w:right w:val="single" w:sz="4" w:space="0" w:color="auto"/>
            </w:tcBorders>
          </w:tcPr>
          <w:p w14:paraId="72DE83E7" w14:textId="77777777" w:rsidR="00542305" w:rsidRPr="007C3161" w:rsidRDefault="00542305" w:rsidP="00475CE2">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5D771E57" w14:textId="77777777" w:rsidR="00542305" w:rsidRPr="007C3161" w:rsidRDefault="00542305" w:rsidP="00475CE2">
            <w:pPr>
              <w:pStyle w:val="TAC"/>
              <w:rPr>
                <w:rFonts w:cs="v4.2.0"/>
              </w:rPr>
            </w:pPr>
            <w:r w:rsidRPr="007C3161">
              <w:t>Config 1,2</w:t>
            </w:r>
          </w:p>
        </w:tc>
        <w:tc>
          <w:tcPr>
            <w:tcW w:w="2173" w:type="dxa"/>
            <w:gridSpan w:val="2"/>
            <w:tcBorders>
              <w:top w:val="single" w:sz="4" w:space="0" w:color="auto"/>
              <w:left w:val="single" w:sz="4" w:space="0" w:color="auto"/>
              <w:bottom w:val="single" w:sz="4" w:space="0" w:color="auto"/>
              <w:right w:val="single" w:sz="4" w:space="0" w:color="auto"/>
            </w:tcBorders>
            <w:hideMark/>
          </w:tcPr>
          <w:p w14:paraId="3DD3DF53" w14:textId="77777777" w:rsidR="00542305" w:rsidRPr="007C3161" w:rsidRDefault="00542305" w:rsidP="00475CE2">
            <w:pPr>
              <w:pStyle w:val="TAC"/>
            </w:pPr>
            <w:r w:rsidRPr="007C3161">
              <w:rPr>
                <w:rFonts w:cs="v4.2.0"/>
              </w:rPr>
              <w:t>1</w:t>
            </w:r>
          </w:p>
        </w:tc>
        <w:tc>
          <w:tcPr>
            <w:tcW w:w="2207" w:type="dxa"/>
            <w:gridSpan w:val="2"/>
            <w:tcBorders>
              <w:top w:val="single" w:sz="4" w:space="0" w:color="auto"/>
              <w:left w:val="single" w:sz="4" w:space="0" w:color="auto"/>
              <w:bottom w:val="single" w:sz="4" w:space="0" w:color="auto"/>
              <w:right w:val="single" w:sz="4" w:space="0" w:color="auto"/>
            </w:tcBorders>
            <w:hideMark/>
          </w:tcPr>
          <w:p w14:paraId="042B4654" w14:textId="77777777" w:rsidR="00542305" w:rsidRPr="007C3161" w:rsidRDefault="00542305" w:rsidP="00475CE2">
            <w:pPr>
              <w:pStyle w:val="TAC"/>
            </w:pPr>
            <w:r w:rsidRPr="007C3161">
              <w:rPr>
                <w:rFonts w:cs="v4.2.0"/>
              </w:rPr>
              <w:t>2</w:t>
            </w:r>
          </w:p>
        </w:tc>
      </w:tr>
      <w:tr w:rsidR="00542305" w:rsidRPr="007C3161" w14:paraId="7F5995DD" w14:textId="77777777" w:rsidTr="00475CE2">
        <w:trPr>
          <w:gridAfter w:val="1"/>
          <w:wAfter w:w="16" w:type="dxa"/>
          <w:cantSplit/>
          <w:trHeight w:val="150"/>
        </w:trPr>
        <w:tc>
          <w:tcPr>
            <w:tcW w:w="2622" w:type="dxa"/>
            <w:tcBorders>
              <w:top w:val="single" w:sz="4" w:space="0" w:color="auto"/>
              <w:left w:val="single" w:sz="4" w:space="0" w:color="auto"/>
              <w:bottom w:val="single" w:sz="4" w:space="0" w:color="auto"/>
              <w:right w:val="single" w:sz="4" w:space="0" w:color="auto"/>
            </w:tcBorders>
            <w:hideMark/>
          </w:tcPr>
          <w:p w14:paraId="24B2B609" w14:textId="77777777" w:rsidR="00542305" w:rsidRPr="007C3161" w:rsidRDefault="00542305" w:rsidP="00475CE2">
            <w:pPr>
              <w:pStyle w:val="TAL"/>
            </w:pPr>
            <w:r w:rsidRPr="007C3161">
              <w:t>Duplex mode</w:t>
            </w:r>
          </w:p>
        </w:tc>
        <w:tc>
          <w:tcPr>
            <w:tcW w:w="875" w:type="dxa"/>
            <w:tcBorders>
              <w:top w:val="single" w:sz="4" w:space="0" w:color="auto"/>
              <w:left w:val="single" w:sz="4" w:space="0" w:color="auto"/>
              <w:bottom w:val="single" w:sz="4" w:space="0" w:color="auto"/>
              <w:right w:val="single" w:sz="4" w:space="0" w:color="auto"/>
            </w:tcBorders>
          </w:tcPr>
          <w:p w14:paraId="76FE4A83" w14:textId="77777777" w:rsidR="00542305" w:rsidRPr="007C3161" w:rsidRDefault="00542305" w:rsidP="00475CE2">
            <w:pPr>
              <w:pStyle w:val="TAC"/>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147D7C3A" w14:textId="77777777" w:rsidR="00542305" w:rsidRPr="007C3161" w:rsidRDefault="00542305" w:rsidP="00475CE2">
            <w:pPr>
              <w:pStyle w:val="TAC"/>
            </w:pPr>
            <w:r w:rsidRPr="007C3161">
              <w:t>Config 1,2</w:t>
            </w:r>
          </w:p>
        </w:tc>
        <w:tc>
          <w:tcPr>
            <w:tcW w:w="2173" w:type="dxa"/>
            <w:gridSpan w:val="2"/>
            <w:tcBorders>
              <w:top w:val="single" w:sz="4" w:space="0" w:color="auto"/>
              <w:left w:val="single" w:sz="4" w:space="0" w:color="auto"/>
              <w:bottom w:val="single" w:sz="4" w:space="0" w:color="auto"/>
              <w:right w:val="single" w:sz="4" w:space="0" w:color="auto"/>
            </w:tcBorders>
            <w:hideMark/>
          </w:tcPr>
          <w:p w14:paraId="2D1381A2" w14:textId="77777777" w:rsidR="00542305" w:rsidRPr="007C3161" w:rsidRDefault="00542305" w:rsidP="00475CE2">
            <w:pPr>
              <w:pStyle w:val="TAC"/>
            </w:pPr>
            <w:r w:rsidRPr="007C3161">
              <w:t>TDD</w:t>
            </w:r>
          </w:p>
        </w:tc>
        <w:tc>
          <w:tcPr>
            <w:tcW w:w="2207" w:type="dxa"/>
            <w:gridSpan w:val="2"/>
            <w:tcBorders>
              <w:top w:val="single" w:sz="4" w:space="0" w:color="auto"/>
              <w:left w:val="single" w:sz="4" w:space="0" w:color="auto"/>
              <w:bottom w:val="single" w:sz="4" w:space="0" w:color="auto"/>
              <w:right w:val="single" w:sz="4" w:space="0" w:color="auto"/>
            </w:tcBorders>
            <w:hideMark/>
          </w:tcPr>
          <w:p w14:paraId="6060DF0B" w14:textId="77777777" w:rsidR="00542305" w:rsidRPr="007C3161" w:rsidRDefault="00542305" w:rsidP="00475CE2">
            <w:pPr>
              <w:pStyle w:val="TAC"/>
            </w:pPr>
            <w:r w:rsidRPr="007C3161">
              <w:t>TDD</w:t>
            </w:r>
          </w:p>
        </w:tc>
      </w:tr>
      <w:tr w:rsidR="00542305" w:rsidRPr="007C3161" w14:paraId="75A35660" w14:textId="77777777" w:rsidTr="00475CE2">
        <w:trPr>
          <w:gridAfter w:val="1"/>
          <w:wAfter w:w="16" w:type="dxa"/>
          <w:cantSplit/>
          <w:trHeight w:val="150"/>
        </w:trPr>
        <w:tc>
          <w:tcPr>
            <w:tcW w:w="2622" w:type="dxa"/>
            <w:tcBorders>
              <w:top w:val="single" w:sz="4" w:space="0" w:color="auto"/>
              <w:left w:val="single" w:sz="4" w:space="0" w:color="auto"/>
              <w:bottom w:val="single" w:sz="4" w:space="0" w:color="auto"/>
              <w:right w:val="single" w:sz="4" w:space="0" w:color="auto"/>
            </w:tcBorders>
            <w:hideMark/>
          </w:tcPr>
          <w:p w14:paraId="2AD73C91" w14:textId="77777777" w:rsidR="00542305" w:rsidRPr="007C3161" w:rsidRDefault="00542305" w:rsidP="00475CE2">
            <w:pPr>
              <w:pStyle w:val="TAL"/>
            </w:pPr>
            <w:r w:rsidRPr="007C3161">
              <w:rPr>
                <w:bCs/>
              </w:rPr>
              <w:t>BW</w:t>
            </w:r>
            <w:r w:rsidRPr="007C3161">
              <w:rPr>
                <w:vertAlign w:val="subscript"/>
              </w:rPr>
              <w:t>channel</w:t>
            </w:r>
          </w:p>
        </w:tc>
        <w:tc>
          <w:tcPr>
            <w:tcW w:w="875" w:type="dxa"/>
            <w:tcBorders>
              <w:top w:val="single" w:sz="4" w:space="0" w:color="auto"/>
              <w:left w:val="single" w:sz="4" w:space="0" w:color="auto"/>
              <w:bottom w:val="single" w:sz="4" w:space="0" w:color="auto"/>
              <w:right w:val="single" w:sz="4" w:space="0" w:color="auto"/>
            </w:tcBorders>
            <w:hideMark/>
          </w:tcPr>
          <w:p w14:paraId="1E3B5521" w14:textId="77777777" w:rsidR="00542305" w:rsidRPr="007C3161" w:rsidRDefault="00542305" w:rsidP="00475CE2">
            <w:pPr>
              <w:pStyle w:val="TAC"/>
            </w:pPr>
            <w:r w:rsidRPr="007C3161">
              <w:rPr>
                <w:rFonts w:cs="v4.2.0"/>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653D8D48" w14:textId="77777777" w:rsidR="00542305" w:rsidRPr="007C3161" w:rsidRDefault="00542305" w:rsidP="00475CE2">
            <w:pPr>
              <w:pStyle w:val="TAC"/>
            </w:pPr>
            <w:r w:rsidRPr="007C3161">
              <w:t>Config 1,2</w:t>
            </w:r>
          </w:p>
        </w:tc>
        <w:tc>
          <w:tcPr>
            <w:tcW w:w="2173" w:type="dxa"/>
            <w:gridSpan w:val="2"/>
            <w:tcBorders>
              <w:top w:val="single" w:sz="4" w:space="0" w:color="auto"/>
              <w:left w:val="single" w:sz="4" w:space="0" w:color="auto"/>
              <w:bottom w:val="single" w:sz="4" w:space="0" w:color="auto"/>
              <w:right w:val="single" w:sz="4" w:space="0" w:color="auto"/>
            </w:tcBorders>
            <w:vAlign w:val="center"/>
            <w:hideMark/>
          </w:tcPr>
          <w:p w14:paraId="0561E923" w14:textId="77777777" w:rsidR="00542305" w:rsidRPr="007C3161" w:rsidRDefault="00542305" w:rsidP="00475CE2">
            <w:pPr>
              <w:pStyle w:val="TAC"/>
              <w:rPr>
                <w:szCs w:val="18"/>
              </w:rPr>
            </w:pPr>
            <w:r w:rsidRPr="007C3161">
              <w:rPr>
                <w:szCs w:val="18"/>
              </w:rPr>
              <w:t>100: N</w:t>
            </w:r>
            <w:r w:rsidRPr="007C3161">
              <w:rPr>
                <w:szCs w:val="18"/>
                <w:vertAlign w:val="subscript"/>
              </w:rPr>
              <w:t xml:space="preserve">RB,c </w:t>
            </w:r>
            <w:r w:rsidRPr="007C3161">
              <w:rPr>
                <w:szCs w:val="18"/>
              </w:rPr>
              <w:t>= 66</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18399F5C" w14:textId="77777777" w:rsidR="00542305" w:rsidRPr="007C3161" w:rsidRDefault="00542305" w:rsidP="00475CE2">
            <w:pPr>
              <w:pStyle w:val="TAC"/>
              <w:rPr>
                <w:szCs w:val="18"/>
              </w:rPr>
            </w:pPr>
            <w:r w:rsidRPr="007C3161">
              <w:rPr>
                <w:szCs w:val="18"/>
              </w:rPr>
              <w:t>100: N</w:t>
            </w:r>
            <w:r w:rsidRPr="007C3161">
              <w:rPr>
                <w:szCs w:val="18"/>
                <w:vertAlign w:val="subscript"/>
              </w:rPr>
              <w:t xml:space="preserve">RB,c </w:t>
            </w:r>
            <w:r w:rsidRPr="007C3161">
              <w:rPr>
                <w:szCs w:val="18"/>
              </w:rPr>
              <w:t>= 66</w:t>
            </w:r>
          </w:p>
        </w:tc>
      </w:tr>
      <w:tr w:rsidR="00542305" w:rsidRPr="007C3161" w14:paraId="10C2E2BB" w14:textId="77777777" w:rsidTr="00475CE2">
        <w:trPr>
          <w:gridAfter w:val="1"/>
          <w:wAfter w:w="16" w:type="dxa"/>
          <w:cantSplit/>
          <w:trHeight w:val="150"/>
        </w:trPr>
        <w:tc>
          <w:tcPr>
            <w:tcW w:w="2622" w:type="dxa"/>
            <w:tcBorders>
              <w:top w:val="single" w:sz="4" w:space="0" w:color="auto"/>
              <w:left w:val="single" w:sz="4" w:space="0" w:color="auto"/>
              <w:bottom w:val="single" w:sz="4" w:space="0" w:color="auto"/>
              <w:right w:val="single" w:sz="4" w:space="0" w:color="auto"/>
            </w:tcBorders>
          </w:tcPr>
          <w:p w14:paraId="1635856F" w14:textId="77777777" w:rsidR="00542305" w:rsidRPr="007C3161" w:rsidRDefault="00542305" w:rsidP="00475CE2">
            <w:pPr>
              <w:pStyle w:val="TAL"/>
              <w:rPr>
                <w:bCs/>
              </w:rPr>
            </w:pPr>
            <w:r w:rsidRPr="007C3161">
              <w:t>Data RBs allocated</w:t>
            </w:r>
          </w:p>
        </w:tc>
        <w:tc>
          <w:tcPr>
            <w:tcW w:w="875" w:type="dxa"/>
            <w:tcBorders>
              <w:top w:val="single" w:sz="4" w:space="0" w:color="auto"/>
              <w:left w:val="single" w:sz="4" w:space="0" w:color="auto"/>
              <w:bottom w:val="single" w:sz="4" w:space="0" w:color="auto"/>
              <w:right w:val="single" w:sz="4" w:space="0" w:color="auto"/>
            </w:tcBorders>
          </w:tcPr>
          <w:p w14:paraId="1E4C9DD0" w14:textId="77777777" w:rsidR="00542305" w:rsidRPr="007C3161" w:rsidRDefault="00542305" w:rsidP="00475CE2">
            <w:pPr>
              <w:pStyle w:val="TAC"/>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7C4EE7A9" w14:textId="77777777" w:rsidR="00542305" w:rsidRPr="007C3161" w:rsidRDefault="00542305" w:rsidP="00475CE2">
            <w:pPr>
              <w:pStyle w:val="TAC"/>
            </w:pPr>
            <w:r w:rsidRPr="007C3161">
              <w:t>Config 1,2</w:t>
            </w:r>
          </w:p>
        </w:tc>
        <w:tc>
          <w:tcPr>
            <w:tcW w:w="2173" w:type="dxa"/>
            <w:gridSpan w:val="2"/>
            <w:tcBorders>
              <w:top w:val="single" w:sz="4" w:space="0" w:color="auto"/>
              <w:left w:val="single" w:sz="4" w:space="0" w:color="auto"/>
              <w:bottom w:val="single" w:sz="4" w:space="0" w:color="auto"/>
              <w:right w:val="single" w:sz="4" w:space="0" w:color="auto"/>
            </w:tcBorders>
            <w:vAlign w:val="center"/>
          </w:tcPr>
          <w:p w14:paraId="7A1A39F3" w14:textId="77777777" w:rsidR="00542305" w:rsidRPr="007C3161" w:rsidRDefault="00542305" w:rsidP="00475CE2">
            <w:pPr>
              <w:pStyle w:val="TAC"/>
              <w:rPr>
                <w:szCs w:val="18"/>
              </w:rPr>
            </w:pPr>
            <w:r w:rsidRPr="007C3161">
              <w:rPr>
                <w:szCs w:val="18"/>
              </w:rPr>
              <w:t>66</w:t>
            </w:r>
          </w:p>
        </w:tc>
        <w:tc>
          <w:tcPr>
            <w:tcW w:w="2207" w:type="dxa"/>
            <w:gridSpan w:val="2"/>
            <w:tcBorders>
              <w:top w:val="single" w:sz="4" w:space="0" w:color="auto"/>
              <w:left w:val="single" w:sz="4" w:space="0" w:color="auto"/>
              <w:bottom w:val="single" w:sz="4" w:space="0" w:color="auto"/>
              <w:right w:val="single" w:sz="4" w:space="0" w:color="auto"/>
            </w:tcBorders>
            <w:vAlign w:val="center"/>
          </w:tcPr>
          <w:p w14:paraId="5B2E0D58" w14:textId="77777777" w:rsidR="00542305" w:rsidRPr="007C3161" w:rsidRDefault="00542305" w:rsidP="00475CE2">
            <w:pPr>
              <w:pStyle w:val="TAC"/>
              <w:rPr>
                <w:szCs w:val="18"/>
              </w:rPr>
            </w:pPr>
            <w:r w:rsidRPr="007C3161">
              <w:rPr>
                <w:szCs w:val="18"/>
              </w:rPr>
              <w:t>66</w:t>
            </w:r>
          </w:p>
        </w:tc>
      </w:tr>
      <w:tr w:rsidR="00542305" w:rsidRPr="007C3161" w14:paraId="07330043" w14:textId="77777777" w:rsidTr="00475CE2">
        <w:trPr>
          <w:gridAfter w:val="1"/>
          <w:wAfter w:w="16" w:type="dxa"/>
          <w:cantSplit/>
          <w:trHeight w:val="81"/>
        </w:trPr>
        <w:tc>
          <w:tcPr>
            <w:tcW w:w="2622" w:type="dxa"/>
            <w:tcBorders>
              <w:top w:val="single" w:sz="4" w:space="0" w:color="auto"/>
              <w:left w:val="single" w:sz="4" w:space="0" w:color="auto"/>
              <w:bottom w:val="single" w:sz="4" w:space="0" w:color="auto"/>
              <w:right w:val="single" w:sz="4" w:space="0" w:color="auto"/>
            </w:tcBorders>
            <w:hideMark/>
          </w:tcPr>
          <w:p w14:paraId="1F80D9C8" w14:textId="77777777" w:rsidR="00542305" w:rsidRPr="007C3161" w:rsidRDefault="00542305" w:rsidP="00475CE2">
            <w:pPr>
              <w:pStyle w:val="TAL"/>
              <w:rPr>
                <w:bCs/>
              </w:rPr>
            </w:pPr>
            <w:r w:rsidRPr="007C3161">
              <w:t>BWP BW</w:t>
            </w:r>
          </w:p>
        </w:tc>
        <w:tc>
          <w:tcPr>
            <w:tcW w:w="875" w:type="dxa"/>
            <w:tcBorders>
              <w:top w:val="single" w:sz="4" w:space="0" w:color="auto"/>
              <w:left w:val="single" w:sz="4" w:space="0" w:color="auto"/>
              <w:bottom w:val="single" w:sz="4" w:space="0" w:color="auto"/>
              <w:right w:val="single" w:sz="4" w:space="0" w:color="auto"/>
            </w:tcBorders>
            <w:hideMark/>
          </w:tcPr>
          <w:p w14:paraId="2D2F89D3" w14:textId="77777777" w:rsidR="00542305" w:rsidRPr="007C3161" w:rsidRDefault="00542305" w:rsidP="00475CE2">
            <w:pPr>
              <w:pStyle w:val="TAC"/>
            </w:pPr>
            <w:r w:rsidRPr="007C3161">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3C73806" w14:textId="77777777" w:rsidR="00542305" w:rsidRPr="007C3161" w:rsidRDefault="00542305" w:rsidP="00475CE2">
            <w:pPr>
              <w:pStyle w:val="TAC"/>
            </w:pPr>
            <w:r w:rsidRPr="007C3161">
              <w:t>Config 1,2</w:t>
            </w:r>
          </w:p>
        </w:tc>
        <w:tc>
          <w:tcPr>
            <w:tcW w:w="2173" w:type="dxa"/>
            <w:gridSpan w:val="2"/>
            <w:tcBorders>
              <w:top w:val="single" w:sz="4" w:space="0" w:color="auto"/>
              <w:left w:val="single" w:sz="4" w:space="0" w:color="auto"/>
              <w:bottom w:val="single" w:sz="4" w:space="0" w:color="auto"/>
              <w:right w:val="single" w:sz="4" w:space="0" w:color="auto"/>
            </w:tcBorders>
            <w:vAlign w:val="center"/>
            <w:hideMark/>
          </w:tcPr>
          <w:p w14:paraId="5CBD05E2" w14:textId="77777777" w:rsidR="00542305" w:rsidRPr="007C3161" w:rsidRDefault="00542305" w:rsidP="00475CE2">
            <w:pPr>
              <w:pStyle w:val="TAC"/>
              <w:rPr>
                <w:szCs w:val="18"/>
              </w:rPr>
            </w:pPr>
            <w:r w:rsidRPr="007C3161">
              <w:rPr>
                <w:szCs w:val="18"/>
              </w:rPr>
              <w:t>100: N</w:t>
            </w:r>
            <w:r w:rsidRPr="007C3161">
              <w:rPr>
                <w:szCs w:val="18"/>
                <w:vertAlign w:val="subscript"/>
              </w:rPr>
              <w:t xml:space="preserve">RB,c </w:t>
            </w:r>
            <w:r w:rsidRPr="007C3161">
              <w:rPr>
                <w:szCs w:val="18"/>
              </w:rPr>
              <w:t>= 66</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5A97A8C9" w14:textId="77777777" w:rsidR="00542305" w:rsidRPr="007C3161" w:rsidRDefault="00542305" w:rsidP="00475CE2">
            <w:pPr>
              <w:pStyle w:val="TAC"/>
              <w:rPr>
                <w:szCs w:val="18"/>
              </w:rPr>
            </w:pPr>
            <w:r w:rsidRPr="007C3161">
              <w:rPr>
                <w:szCs w:val="18"/>
              </w:rPr>
              <w:t>100: N</w:t>
            </w:r>
            <w:r w:rsidRPr="007C3161">
              <w:rPr>
                <w:szCs w:val="18"/>
                <w:vertAlign w:val="subscript"/>
              </w:rPr>
              <w:t xml:space="preserve">RB,c </w:t>
            </w:r>
            <w:r w:rsidRPr="007C3161">
              <w:rPr>
                <w:szCs w:val="18"/>
              </w:rPr>
              <w:t>= 66</w:t>
            </w:r>
          </w:p>
        </w:tc>
      </w:tr>
      <w:tr w:rsidR="00542305" w:rsidRPr="007C3161" w14:paraId="3A26DCA5" w14:textId="77777777" w:rsidTr="00475CE2">
        <w:trPr>
          <w:gridAfter w:val="1"/>
          <w:wAfter w:w="16" w:type="dxa"/>
          <w:cantSplit/>
          <w:trHeight w:val="443"/>
        </w:trPr>
        <w:tc>
          <w:tcPr>
            <w:tcW w:w="2622" w:type="dxa"/>
            <w:tcBorders>
              <w:top w:val="single" w:sz="4" w:space="0" w:color="auto"/>
              <w:left w:val="single" w:sz="4" w:space="0" w:color="auto"/>
              <w:bottom w:val="single" w:sz="4" w:space="0" w:color="auto"/>
              <w:right w:val="single" w:sz="4" w:space="0" w:color="auto"/>
            </w:tcBorders>
            <w:hideMark/>
          </w:tcPr>
          <w:p w14:paraId="4A9DCAA1" w14:textId="77777777" w:rsidR="00542305" w:rsidRPr="007C3161" w:rsidRDefault="00542305" w:rsidP="00475CE2">
            <w:pPr>
              <w:pStyle w:val="TAL"/>
              <w:rPr>
                <w:bCs/>
              </w:rPr>
            </w:pPr>
            <w:r w:rsidRPr="007C3161">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2273567C" w14:textId="77777777" w:rsidR="00542305" w:rsidRPr="007C3161" w:rsidRDefault="00542305" w:rsidP="00475CE2">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DC99E46" w14:textId="77777777" w:rsidR="00542305" w:rsidRPr="007C3161" w:rsidRDefault="00542305" w:rsidP="00475CE2">
            <w:pPr>
              <w:pStyle w:val="TAC"/>
            </w:pPr>
            <w:r w:rsidRPr="007C3161">
              <w:t>Config</w:t>
            </w:r>
            <w:r w:rsidRPr="007C3161">
              <w:rPr>
                <w:szCs w:val="18"/>
              </w:rPr>
              <w:t xml:space="preserve"> 1,2</w:t>
            </w:r>
          </w:p>
        </w:tc>
        <w:tc>
          <w:tcPr>
            <w:tcW w:w="2173" w:type="dxa"/>
            <w:gridSpan w:val="2"/>
            <w:tcBorders>
              <w:top w:val="single" w:sz="4" w:space="0" w:color="auto"/>
              <w:left w:val="single" w:sz="4" w:space="0" w:color="auto"/>
              <w:bottom w:val="single" w:sz="4" w:space="0" w:color="auto"/>
              <w:right w:val="single" w:sz="4" w:space="0" w:color="auto"/>
            </w:tcBorders>
            <w:hideMark/>
          </w:tcPr>
          <w:p w14:paraId="7AC9CB5A" w14:textId="77777777" w:rsidR="00542305" w:rsidRPr="007C3161" w:rsidRDefault="00542305" w:rsidP="00475CE2">
            <w:pPr>
              <w:pStyle w:val="TAC"/>
            </w:pPr>
            <w:r w:rsidRPr="007C3161">
              <w:rPr>
                <w:bCs/>
              </w:rPr>
              <w:t>TDDConf.3.1</w:t>
            </w:r>
          </w:p>
        </w:tc>
        <w:tc>
          <w:tcPr>
            <w:tcW w:w="2207" w:type="dxa"/>
            <w:gridSpan w:val="2"/>
            <w:tcBorders>
              <w:top w:val="single" w:sz="4" w:space="0" w:color="auto"/>
              <w:left w:val="single" w:sz="4" w:space="0" w:color="auto"/>
              <w:bottom w:val="single" w:sz="4" w:space="0" w:color="auto"/>
              <w:right w:val="single" w:sz="4" w:space="0" w:color="auto"/>
            </w:tcBorders>
            <w:hideMark/>
          </w:tcPr>
          <w:p w14:paraId="2A8B396D" w14:textId="77777777" w:rsidR="00542305" w:rsidRPr="007C3161" w:rsidRDefault="00542305" w:rsidP="00475CE2">
            <w:pPr>
              <w:pStyle w:val="TAC"/>
            </w:pPr>
            <w:r w:rsidRPr="007C3161">
              <w:rPr>
                <w:bCs/>
              </w:rPr>
              <w:t>TDDConf.3.1</w:t>
            </w:r>
          </w:p>
        </w:tc>
      </w:tr>
      <w:tr w:rsidR="00542305" w:rsidRPr="007C3161" w14:paraId="64489752" w14:textId="77777777" w:rsidTr="00475CE2">
        <w:trPr>
          <w:gridAfter w:val="1"/>
          <w:wAfter w:w="16" w:type="dxa"/>
          <w:cantSplit/>
          <w:trHeight w:val="443"/>
        </w:trPr>
        <w:tc>
          <w:tcPr>
            <w:tcW w:w="2622" w:type="dxa"/>
            <w:tcBorders>
              <w:top w:val="single" w:sz="4" w:space="0" w:color="auto"/>
              <w:left w:val="single" w:sz="4" w:space="0" w:color="auto"/>
              <w:bottom w:val="single" w:sz="4" w:space="0" w:color="auto"/>
              <w:right w:val="single" w:sz="4" w:space="0" w:color="auto"/>
            </w:tcBorders>
            <w:hideMark/>
          </w:tcPr>
          <w:p w14:paraId="7FEB7BCE" w14:textId="77777777" w:rsidR="00542305" w:rsidRPr="007C3161" w:rsidRDefault="00542305" w:rsidP="00475CE2">
            <w:pPr>
              <w:pStyle w:val="TAL"/>
              <w:rPr>
                <w:bCs/>
              </w:rPr>
            </w:pPr>
            <w:r w:rsidRPr="007C3161">
              <w:rPr>
                <w:bCs/>
              </w:rPr>
              <w:t>Initial DL BWP</w:t>
            </w:r>
          </w:p>
        </w:tc>
        <w:tc>
          <w:tcPr>
            <w:tcW w:w="875" w:type="dxa"/>
            <w:tcBorders>
              <w:top w:val="single" w:sz="4" w:space="0" w:color="auto"/>
              <w:left w:val="single" w:sz="4" w:space="0" w:color="auto"/>
              <w:bottom w:val="single" w:sz="4" w:space="0" w:color="auto"/>
              <w:right w:val="single" w:sz="4" w:space="0" w:color="auto"/>
            </w:tcBorders>
          </w:tcPr>
          <w:p w14:paraId="07F99430" w14:textId="77777777" w:rsidR="00542305" w:rsidRPr="007C3161" w:rsidRDefault="00542305" w:rsidP="00475CE2">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CB69CC7" w14:textId="77777777" w:rsidR="00542305" w:rsidRPr="007C3161" w:rsidRDefault="00542305" w:rsidP="00475CE2">
            <w:pPr>
              <w:pStyle w:val="TAC"/>
            </w:pPr>
            <w:r w:rsidRPr="007C3161">
              <w:t>Config 1,2</w:t>
            </w:r>
          </w:p>
        </w:tc>
        <w:tc>
          <w:tcPr>
            <w:tcW w:w="2173" w:type="dxa"/>
            <w:gridSpan w:val="2"/>
            <w:tcBorders>
              <w:top w:val="single" w:sz="4" w:space="0" w:color="auto"/>
              <w:left w:val="single" w:sz="4" w:space="0" w:color="auto"/>
              <w:bottom w:val="single" w:sz="4" w:space="0" w:color="auto"/>
              <w:right w:val="single" w:sz="4" w:space="0" w:color="auto"/>
            </w:tcBorders>
            <w:vAlign w:val="center"/>
            <w:hideMark/>
          </w:tcPr>
          <w:p w14:paraId="54A93FA1" w14:textId="77777777" w:rsidR="00542305" w:rsidRPr="007C3161" w:rsidRDefault="00542305" w:rsidP="00475CE2">
            <w:pPr>
              <w:pStyle w:val="TAC"/>
            </w:pPr>
            <w:r w:rsidRPr="007C3161">
              <w:rPr>
                <w:bCs/>
              </w:rPr>
              <w:t>DLBWP.0.1</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7BFAEC4F" w14:textId="77777777" w:rsidR="00542305" w:rsidRPr="007C3161" w:rsidRDefault="00542305" w:rsidP="00475CE2">
            <w:pPr>
              <w:pStyle w:val="TAC"/>
            </w:pPr>
            <w:r w:rsidRPr="007C3161">
              <w:rPr>
                <w:bCs/>
              </w:rPr>
              <w:t>NA</w:t>
            </w:r>
          </w:p>
        </w:tc>
      </w:tr>
      <w:tr w:rsidR="00542305" w:rsidRPr="007C3161" w14:paraId="42DCDFBB" w14:textId="77777777" w:rsidTr="00475CE2">
        <w:trPr>
          <w:gridAfter w:val="1"/>
          <w:wAfter w:w="16" w:type="dxa"/>
          <w:cantSplit/>
          <w:trHeight w:val="443"/>
        </w:trPr>
        <w:tc>
          <w:tcPr>
            <w:tcW w:w="2622" w:type="dxa"/>
            <w:tcBorders>
              <w:top w:val="single" w:sz="4" w:space="0" w:color="auto"/>
              <w:left w:val="single" w:sz="4" w:space="0" w:color="auto"/>
              <w:bottom w:val="single" w:sz="4" w:space="0" w:color="auto"/>
              <w:right w:val="single" w:sz="4" w:space="0" w:color="auto"/>
            </w:tcBorders>
            <w:hideMark/>
          </w:tcPr>
          <w:p w14:paraId="4FE2121C" w14:textId="77777777" w:rsidR="00542305" w:rsidRPr="007C3161" w:rsidRDefault="00542305" w:rsidP="00475CE2">
            <w:pPr>
              <w:pStyle w:val="TAL"/>
              <w:rPr>
                <w:bCs/>
              </w:rPr>
            </w:pPr>
            <w:r w:rsidRPr="007C3161">
              <w:rPr>
                <w:bCs/>
              </w:rPr>
              <w:t>Initial UL BWP</w:t>
            </w:r>
          </w:p>
        </w:tc>
        <w:tc>
          <w:tcPr>
            <w:tcW w:w="875" w:type="dxa"/>
            <w:tcBorders>
              <w:top w:val="single" w:sz="4" w:space="0" w:color="auto"/>
              <w:left w:val="single" w:sz="4" w:space="0" w:color="auto"/>
              <w:bottom w:val="single" w:sz="4" w:space="0" w:color="auto"/>
              <w:right w:val="single" w:sz="4" w:space="0" w:color="auto"/>
            </w:tcBorders>
          </w:tcPr>
          <w:p w14:paraId="2EDD9689" w14:textId="77777777" w:rsidR="00542305" w:rsidRPr="007C3161" w:rsidRDefault="00542305" w:rsidP="00475CE2">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5E4E1DC" w14:textId="77777777" w:rsidR="00542305" w:rsidRPr="007C3161" w:rsidRDefault="00542305" w:rsidP="00475CE2">
            <w:pPr>
              <w:pStyle w:val="TAC"/>
            </w:pPr>
            <w:r w:rsidRPr="007C3161">
              <w:t>Config 1,2</w:t>
            </w:r>
          </w:p>
        </w:tc>
        <w:tc>
          <w:tcPr>
            <w:tcW w:w="2173" w:type="dxa"/>
            <w:gridSpan w:val="2"/>
            <w:tcBorders>
              <w:top w:val="single" w:sz="4" w:space="0" w:color="auto"/>
              <w:left w:val="single" w:sz="4" w:space="0" w:color="auto"/>
              <w:bottom w:val="single" w:sz="4" w:space="0" w:color="auto"/>
              <w:right w:val="single" w:sz="4" w:space="0" w:color="auto"/>
            </w:tcBorders>
            <w:vAlign w:val="center"/>
            <w:hideMark/>
          </w:tcPr>
          <w:p w14:paraId="38B97177" w14:textId="77777777" w:rsidR="00542305" w:rsidRPr="007C3161" w:rsidRDefault="00542305" w:rsidP="00475CE2">
            <w:pPr>
              <w:pStyle w:val="TAC"/>
              <w:rPr>
                <w:bCs/>
              </w:rPr>
            </w:pPr>
            <w:r w:rsidRPr="007C3161">
              <w:rPr>
                <w:bCs/>
              </w:rPr>
              <w:t>ULBWP.0.1</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3D42B314" w14:textId="77777777" w:rsidR="00542305" w:rsidRPr="007C3161" w:rsidRDefault="00542305" w:rsidP="00475CE2">
            <w:pPr>
              <w:pStyle w:val="TAC"/>
              <w:rPr>
                <w:bCs/>
              </w:rPr>
            </w:pPr>
            <w:r w:rsidRPr="007C3161">
              <w:rPr>
                <w:bCs/>
              </w:rPr>
              <w:t>NA</w:t>
            </w:r>
          </w:p>
        </w:tc>
      </w:tr>
      <w:tr w:rsidR="00542305" w:rsidRPr="007C3161" w14:paraId="22608401" w14:textId="77777777" w:rsidTr="00475CE2">
        <w:trPr>
          <w:gridAfter w:val="1"/>
          <w:wAfter w:w="16" w:type="dxa"/>
          <w:cantSplit/>
          <w:trHeight w:val="443"/>
        </w:trPr>
        <w:tc>
          <w:tcPr>
            <w:tcW w:w="2622" w:type="dxa"/>
            <w:tcBorders>
              <w:top w:val="single" w:sz="4" w:space="0" w:color="auto"/>
              <w:left w:val="single" w:sz="4" w:space="0" w:color="auto"/>
              <w:bottom w:val="single" w:sz="4" w:space="0" w:color="auto"/>
              <w:right w:val="single" w:sz="4" w:space="0" w:color="auto"/>
            </w:tcBorders>
            <w:hideMark/>
          </w:tcPr>
          <w:p w14:paraId="2E7FDE21" w14:textId="77777777" w:rsidR="00542305" w:rsidRPr="007C3161" w:rsidRDefault="00542305" w:rsidP="00475CE2">
            <w:pPr>
              <w:pStyle w:val="TAL"/>
              <w:rPr>
                <w:bCs/>
              </w:rPr>
            </w:pPr>
            <w:r w:rsidRPr="007C3161">
              <w:rPr>
                <w:bCs/>
              </w:rPr>
              <w:t>Dedicated DL BWP</w:t>
            </w:r>
          </w:p>
        </w:tc>
        <w:tc>
          <w:tcPr>
            <w:tcW w:w="875" w:type="dxa"/>
            <w:tcBorders>
              <w:top w:val="single" w:sz="4" w:space="0" w:color="auto"/>
              <w:left w:val="single" w:sz="4" w:space="0" w:color="auto"/>
              <w:bottom w:val="single" w:sz="4" w:space="0" w:color="auto"/>
              <w:right w:val="single" w:sz="4" w:space="0" w:color="auto"/>
            </w:tcBorders>
          </w:tcPr>
          <w:p w14:paraId="7A795F9E" w14:textId="77777777" w:rsidR="00542305" w:rsidRPr="007C3161" w:rsidRDefault="00542305" w:rsidP="00475CE2">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1D56231E" w14:textId="77777777" w:rsidR="00542305" w:rsidRPr="007C3161" w:rsidRDefault="00542305" w:rsidP="00475CE2">
            <w:pPr>
              <w:pStyle w:val="TAC"/>
            </w:pPr>
            <w:r w:rsidRPr="007C3161">
              <w:t>Config 1,2</w:t>
            </w:r>
          </w:p>
        </w:tc>
        <w:tc>
          <w:tcPr>
            <w:tcW w:w="2173" w:type="dxa"/>
            <w:gridSpan w:val="2"/>
            <w:tcBorders>
              <w:top w:val="single" w:sz="4" w:space="0" w:color="auto"/>
              <w:left w:val="single" w:sz="4" w:space="0" w:color="auto"/>
              <w:bottom w:val="single" w:sz="4" w:space="0" w:color="auto"/>
              <w:right w:val="single" w:sz="4" w:space="0" w:color="auto"/>
            </w:tcBorders>
            <w:vAlign w:val="center"/>
            <w:hideMark/>
          </w:tcPr>
          <w:p w14:paraId="0C8DECF9" w14:textId="77777777" w:rsidR="00542305" w:rsidRPr="007C3161" w:rsidRDefault="00542305" w:rsidP="00475CE2">
            <w:pPr>
              <w:pStyle w:val="TAC"/>
            </w:pPr>
            <w:r w:rsidRPr="007C3161">
              <w:rPr>
                <w:bCs/>
              </w:rPr>
              <w:t>DLBWP.1.1</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3BC8D357" w14:textId="77777777" w:rsidR="00542305" w:rsidRPr="007C3161" w:rsidRDefault="00542305" w:rsidP="00475CE2">
            <w:pPr>
              <w:pStyle w:val="TAC"/>
            </w:pPr>
            <w:r w:rsidRPr="007C3161">
              <w:rPr>
                <w:bCs/>
              </w:rPr>
              <w:t>NA</w:t>
            </w:r>
          </w:p>
        </w:tc>
      </w:tr>
      <w:tr w:rsidR="00542305" w:rsidRPr="007C3161" w14:paraId="674AF04C" w14:textId="77777777" w:rsidTr="00475CE2">
        <w:trPr>
          <w:gridAfter w:val="1"/>
          <w:wAfter w:w="16" w:type="dxa"/>
          <w:cantSplit/>
          <w:trHeight w:val="443"/>
        </w:trPr>
        <w:tc>
          <w:tcPr>
            <w:tcW w:w="2622" w:type="dxa"/>
            <w:tcBorders>
              <w:top w:val="single" w:sz="4" w:space="0" w:color="auto"/>
              <w:left w:val="single" w:sz="4" w:space="0" w:color="auto"/>
              <w:bottom w:val="single" w:sz="4" w:space="0" w:color="auto"/>
              <w:right w:val="single" w:sz="4" w:space="0" w:color="auto"/>
            </w:tcBorders>
            <w:hideMark/>
          </w:tcPr>
          <w:p w14:paraId="6BB4D435" w14:textId="77777777" w:rsidR="00542305" w:rsidRPr="007C3161" w:rsidRDefault="00542305" w:rsidP="00475CE2">
            <w:pPr>
              <w:pStyle w:val="TAL"/>
              <w:rPr>
                <w:bCs/>
              </w:rPr>
            </w:pPr>
            <w:r w:rsidRPr="007C3161">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133DD7CA" w14:textId="77777777" w:rsidR="00542305" w:rsidRPr="007C3161" w:rsidRDefault="00542305" w:rsidP="00475CE2">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68C0E77" w14:textId="77777777" w:rsidR="00542305" w:rsidRPr="007C3161" w:rsidRDefault="00542305" w:rsidP="00475CE2">
            <w:pPr>
              <w:pStyle w:val="TAC"/>
            </w:pPr>
            <w:r w:rsidRPr="007C3161">
              <w:t>Config 1,2</w:t>
            </w:r>
          </w:p>
        </w:tc>
        <w:tc>
          <w:tcPr>
            <w:tcW w:w="2173" w:type="dxa"/>
            <w:gridSpan w:val="2"/>
            <w:tcBorders>
              <w:top w:val="single" w:sz="4" w:space="0" w:color="auto"/>
              <w:left w:val="single" w:sz="4" w:space="0" w:color="auto"/>
              <w:bottom w:val="single" w:sz="4" w:space="0" w:color="auto"/>
              <w:right w:val="single" w:sz="4" w:space="0" w:color="auto"/>
            </w:tcBorders>
            <w:vAlign w:val="center"/>
            <w:hideMark/>
          </w:tcPr>
          <w:p w14:paraId="0613B9E9" w14:textId="77777777" w:rsidR="00542305" w:rsidRPr="007C3161" w:rsidRDefault="00542305" w:rsidP="00475CE2">
            <w:pPr>
              <w:pStyle w:val="TAC"/>
            </w:pPr>
            <w:r w:rsidRPr="007C3161">
              <w:rPr>
                <w:bCs/>
              </w:rPr>
              <w:t>ULBWP.1.1</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3DCFC87B" w14:textId="77777777" w:rsidR="00542305" w:rsidRPr="007C3161" w:rsidRDefault="00542305" w:rsidP="00475CE2">
            <w:pPr>
              <w:pStyle w:val="TAC"/>
            </w:pPr>
            <w:r w:rsidRPr="007C3161">
              <w:rPr>
                <w:bCs/>
              </w:rPr>
              <w:t>NA</w:t>
            </w:r>
          </w:p>
        </w:tc>
      </w:tr>
      <w:tr w:rsidR="00542305" w:rsidRPr="007C3161" w14:paraId="71F124F1" w14:textId="77777777" w:rsidTr="00475CE2">
        <w:trPr>
          <w:gridAfter w:val="1"/>
          <w:wAfter w:w="16" w:type="dxa"/>
          <w:cantSplit/>
          <w:trHeight w:val="443"/>
        </w:trPr>
        <w:tc>
          <w:tcPr>
            <w:tcW w:w="2622" w:type="dxa"/>
            <w:tcBorders>
              <w:top w:val="single" w:sz="4" w:space="0" w:color="auto"/>
              <w:left w:val="single" w:sz="4" w:space="0" w:color="auto"/>
              <w:bottom w:val="single" w:sz="4" w:space="0" w:color="auto"/>
              <w:right w:val="single" w:sz="4" w:space="0" w:color="auto"/>
            </w:tcBorders>
            <w:hideMark/>
          </w:tcPr>
          <w:p w14:paraId="40F176BD" w14:textId="77777777" w:rsidR="00542305" w:rsidRPr="007C3161" w:rsidRDefault="00542305" w:rsidP="00475CE2">
            <w:pPr>
              <w:pStyle w:val="TAL"/>
            </w:pPr>
            <w:r w:rsidRPr="007C3161">
              <w:rPr>
                <w:bCs/>
              </w:rPr>
              <w:t xml:space="preserve">OCNG Patterns defined in A.3.2.1.1 </w:t>
            </w:r>
          </w:p>
        </w:tc>
        <w:tc>
          <w:tcPr>
            <w:tcW w:w="875" w:type="dxa"/>
            <w:tcBorders>
              <w:top w:val="single" w:sz="4" w:space="0" w:color="auto"/>
              <w:left w:val="single" w:sz="4" w:space="0" w:color="auto"/>
              <w:bottom w:val="single" w:sz="4" w:space="0" w:color="auto"/>
              <w:right w:val="single" w:sz="4" w:space="0" w:color="auto"/>
            </w:tcBorders>
          </w:tcPr>
          <w:p w14:paraId="0A65166B" w14:textId="77777777" w:rsidR="00542305" w:rsidRPr="007C3161" w:rsidRDefault="00542305" w:rsidP="00475CE2">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319AD9B" w14:textId="77777777" w:rsidR="00542305" w:rsidRPr="007C3161" w:rsidRDefault="00542305" w:rsidP="00475CE2">
            <w:pPr>
              <w:pStyle w:val="TAC"/>
            </w:pPr>
            <w:r w:rsidRPr="007C3161">
              <w:t>Config 1,2</w:t>
            </w:r>
          </w:p>
        </w:tc>
        <w:tc>
          <w:tcPr>
            <w:tcW w:w="2173" w:type="dxa"/>
            <w:gridSpan w:val="2"/>
            <w:tcBorders>
              <w:top w:val="single" w:sz="4" w:space="0" w:color="auto"/>
              <w:left w:val="single" w:sz="4" w:space="0" w:color="auto"/>
              <w:bottom w:val="single" w:sz="4" w:space="0" w:color="auto"/>
              <w:right w:val="single" w:sz="4" w:space="0" w:color="auto"/>
            </w:tcBorders>
            <w:vAlign w:val="center"/>
            <w:hideMark/>
          </w:tcPr>
          <w:p w14:paraId="6B260FFD" w14:textId="77777777" w:rsidR="00542305" w:rsidRPr="007C3161" w:rsidRDefault="00542305" w:rsidP="00475CE2">
            <w:pPr>
              <w:pStyle w:val="TAC"/>
              <w:rPr>
                <w:rFonts w:cs="v4.2.0"/>
              </w:rPr>
            </w:pPr>
            <w:r w:rsidRPr="007C3161">
              <w:t>OP.1</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2E404057" w14:textId="77777777" w:rsidR="00542305" w:rsidRPr="007C3161" w:rsidRDefault="00542305" w:rsidP="00475CE2">
            <w:pPr>
              <w:pStyle w:val="TAC"/>
              <w:rPr>
                <w:rFonts w:cs="v4.2.0"/>
              </w:rPr>
            </w:pPr>
            <w:r w:rsidRPr="007C3161">
              <w:t>OP.1</w:t>
            </w:r>
          </w:p>
        </w:tc>
      </w:tr>
      <w:tr w:rsidR="00542305" w:rsidRPr="007C3161" w14:paraId="2646D035" w14:textId="77777777" w:rsidTr="00475CE2">
        <w:trPr>
          <w:gridAfter w:val="1"/>
          <w:wAfter w:w="16" w:type="dxa"/>
          <w:cantSplit/>
          <w:trHeight w:val="443"/>
        </w:trPr>
        <w:tc>
          <w:tcPr>
            <w:tcW w:w="2622" w:type="dxa"/>
            <w:tcBorders>
              <w:top w:val="single" w:sz="4" w:space="0" w:color="auto"/>
              <w:left w:val="single" w:sz="4" w:space="0" w:color="auto"/>
              <w:bottom w:val="single" w:sz="4" w:space="0" w:color="auto"/>
              <w:right w:val="single" w:sz="4" w:space="0" w:color="auto"/>
            </w:tcBorders>
            <w:vAlign w:val="center"/>
            <w:hideMark/>
          </w:tcPr>
          <w:p w14:paraId="4B231B80" w14:textId="77777777" w:rsidR="00542305" w:rsidRPr="007C3161" w:rsidRDefault="00542305" w:rsidP="00475CE2">
            <w:pPr>
              <w:pStyle w:val="TAL"/>
              <w:rPr>
                <w:bCs/>
              </w:rPr>
            </w:pPr>
            <w:r w:rsidRPr="007C3161">
              <w:rPr>
                <w:bCs/>
              </w:rPr>
              <w:t>TRS configuration</w:t>
            </w:r>
          </w:p>
        </w:tc>
        <w:tc>
          <w:tcPr>
            <w:tcW w:w="875" w:type="dxa"/>
            <w:tcBorders>
              <w:top w:val="single" w:sz="4" w:space="0" w:color="auto"/>
              <w:left w:val="single" w:sz="4" w:space="0" w:color="auto"/>
              <w:bottom w:val="single" w:sz="4" w:space="0" w:color="auto"/>
              <w:right w:val="single" w:sz="4" w:space="0" w:color="auto"/>
            </w:tcBorders>
            <w:vAlign w:val="center"/>
          </w:tcPr>
          <w:p w14:paraId="1CE2D159" w14:textId="77777777" w:rsidR="00542305" w:rsidRPr="007C3161" w:rsidRDefault="00542305" w:rsidP="00475CE2">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48600A0" w14:textId="77777777" w:rsidR="00542305" w:rsidRPr="007C3161" w:rsidRDefault="00542305" w:rsidP="00475CE2">
            <w:pPr>
              <w:pStyle w:val="TAC"/>
            </w:pPr>
            <w:r w:rsidRPr="007C3161">
              <w:t>Config</w:t>
            </w:r>
            <w:r w:rsidRPr="007C3161">
              <w:rPr>
                <w:szCs w:val="18"/>
              </w:rPr>
              <w:t xml:space="preserve"> 1,2</w:t>
            </w:r>
          </w:p>
        </w:tc>
        <w:tc>
          <w:tcPr>
            <w:tcW w:w="2173" w:type="dxa"/>
            <w:gridSpan w:val="2"/>
            <w:tcBorders>
              <w:top w:val="single" w:sz="4" w:space="0" w:color="auto"/>
              <w:left w:val="single" w:sz="4" w:space="0" w:color="auto"/>
              <w:bottom w:val="single" w:sz="4" w:space="0" w:color="auto"/>
              <w:right w:val="single" w:sz="4" w:space="0" w:color="auto"/>
            </w:tcBorders>
            <w:vAlign w:val="center"/>
            <w:hideMark/>
          </w:tcPr>
          <w:p w14:paraId="63D2C3ED" w14:textId="77777777" w:rsidR="00542305" w:rsidRPr="007C3161" w:rsidRDefault="00542305" w:rsidP="00475CE2">
            <w:pPr>
              <w:pStyle w:val="TAC"/>
            </w:pPr>
            <w:r w:rsidRPr="007C3161">
              <w:rPr>
                <w:szCs w:val="18"/>
              </w:rPr>
              <w:t>TRS.2.1 TDD</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27B35814" w14:textId="77777777" w:rsidR="00542305" w:rsidRPr="007C3161" w:rsidRDefault="00542305" w:rsidP="00475CE2">
            <w:pPr>
              <w:pStyle w:val="TAC"/>
            </w:pPr>
            <w:r w:rsidRPr="007C3161">
              <w:t>NA</w:t>
            </w:r>
          </w:p>
        </w:tc>
      </w:tr>
      <w:tr w:rsidR="00542305" w:rsidRPr="007C3161" w14:paraId="54B16207" w14:textId="77777777" w:rsidTr="00475CE2">
        <w:trPr>
          <w:gridAfter w:val="1"/>
          <w:wAfter w:w="16" w:type="dxa"/>
          <w:cantSplit/>
          <w:trHeight w:val="443"/>
        </w:trPr>
        <w:tc>
          <w:tcPr>
            <w:tcW w:w="2622" w:type="dxa"/>
            <w:tcBorders>
              <w:top w:val="single" w:sz="4" w:space="0" w:color="auto"/>
              <w:left w:val="single" w:sz="4" w:space="0" w:color="auto"/>
              <w:bottom w:val="single" w:sz="4" w:space="0" w:color="auto"/>
              <w:right w:val="single" w:sz="4" w:space="0" w:color="auto"/>
            </w:tcBorders>
            <w:vAlign w:val="center"/>
            <w:hideMark/>
          </w:tcPr>
          <w:p w14:paraId="05AE4C09" w14:textId="77777777" w:rsidR="00542305" w:rsidRPr="007C3161" w:rsidRDefault="00542305" w:rsidP="00475CE2">
            <w:pPr>
              <w:pStyle w:val="TAL"/>
              <w:rPr>
                <w:bCs/>
              </w:rPr>
            </w:pPr>
            <w:r w:rsidRPr="007C3161">
              <w:rPr>
                <w:rFonts w:cs="Arial"/>
                <w:bCs/>
                <w:lang w:eastAsia="zh-CN"/>
              </w:rPr>
              <w:t>PDSCH/PDCCH TCI state</w:t>
            </w:r>
          </w:p>
        </w:tc>
        <w:tc>
          <w:tcPr>
            <w:tcW w:w="875" w:type="dxa"/>
            <w:tcBorders>
              <w:top w:val="single" w:sz="4" w:space="0" w:color="auto"/>
              <w:left w:val="single" w:sz="4" w:space="0" w:color="auto"/>
              <w:bottom w:val="single" w:sz="4" w:space="0" w:color="auto"/>
              <w:right w:val="single" w:sz="4" w:space="0" w:color="auto"/>
            </w:tcBorders>
            <w:vAlign w:val="center"/>
          </w:tcPr>
          <w:p w14:paraId="0AA7B363" w14:textId="77777777" w:rsidR="00542305" w:rsidRPr="007C3161" w:rsidRDefault="00542305" w:rsidP="00475CE2">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E99A6B1" w14:textId="77777777" w:rsidR="00542305" w:rsidRPr="007C3161" w:rsidRDefault="00542305" w:rsidP="00475CE2">
            <w:pPr>
              <w:pStyle w:val="TAC"/>
            </w:pPr>
            <w:r w:rsidRPr="007C3161">
              <w:t>Config</w:t>
            </w:r>
            <w:r w:rsidRPr="007C3161">
              <w:rPr>
                <w:szCs w:val="18"/>
              </w:rPr>
              <w:t xml:space="preserve"> 1,2</w:t>
            </w:r>
          </w:p>
        </w:tc>
        <w:tc>
          <w:tcPr>
            <w:tcW w:w="2173" w:type="dxa"/>
            <w:gridSpan w:val="2"/>
            <w:tcBorders>
              <w:top w:val="single" w:sz="4" w:space="0" w:color="auto"/>
              <w:left w:val="single" w:sz="4" w:space="0" w:color="auto"/>
              <w:bottom w:val="single" w:sz="4" w:space="0" w:color="auto"/>
              <w:right w:val="single" w:sz="4" w:space="0" w:color="auto"/>
            </w:tcBorders>
            <w:vAlign w:val="center"/>
            <w:hideMark/>
          </w:tcPr>
          <w:p w14:paraId="479CCA50" w14:textId="77777777" w:rsidR="00542305" w:rsidRPr="007C3161" w:rsidRDefault="00542305" w:rsidP="00475CE2">
            <w:pPr>
              <w:pStyle w:val="TAC"/>
            </w:pPr>
            <w:r w:rsidRPr="007C3161">
              <w:t>TCI.State.2</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650A3C1F" w14:textId="77777777" w:rsidR="00542305" w:rsidRPr="007C3161" w:rsidRDefault="00542305" w:rsidP="00475CE2">
            <w:pPr>
              <w:pStyle w:val="TAC"/>
            </w:pPr>
            <w:r w:rsidRPr="007C3161">
              <w:t>NA</w:t>
            </w:r>
          </w:p>
        </w:tc>
      </w:tr>
      <w:tr w:rsidR="00542305" w:rsidRPr="007C3161" w14:paraId="72650F01" w14:textId="77777777" w:rsidTr="00475CE2">
        <w:trPr>
          <w:gridAfter w:val="1"/>
          <w:wAfter w:w="16" w:type="dxa"/>
          <w:cantSplit/>
          <w:trHeight w:val="259"/>
        </w:trPr>
        <w:tc>
          <w:tcPr>
            <w:tcW w:w="2622" w:type="dxa"/>
            <w:tcBorders>
              <w:top w:val="single" w:sz="4" w:space="0" w:color="auto"/>
              <w:left w:val="single" w:sz="4" w:space="0" w:color="auto"/>
              <w:bottom w:val="single" w:sz="4" w:space="0" w:color="auto"/>
              <w:right w:val="single" w:sz="4" w:space="0" w:color="auto"/>
            </w:tcBorders>
            <w:hideMark/>
          </w:tcPr>
          <w:p w14:paraId="340A8E8B" w14:textId="77777777" w:rsidR="00542305" w:rsidRPr="007C3161" w:rsidRDefault="00542305" w:rsidP="00475CE2">
            <w:pPr>
              <w:pStyle w:val="TAL"/>
            </w:pPr>
            <w:r w:rsidRPr="007C3161">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140B48D5" w14:textId="77777777" w:rsidR="00542305" w:rsidRPr="007C3161" w:rsidRDefault="00542305" w:rsidP="00475CE2">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FF5E128" w14:textId="77777777" w:rsidR="00542305" w:rsidRPr="007C3161" w:rsidRDefault="00542305" w:rsidP="00475CE2">
            <w:pPr>
              <w:pStyle w:val="TAC"/>
            </w:pPr>
            <w:r w:rsidRPr="007C3161">
              <w:t>Config 1,2</w:t>
            </w:r>
          </w:p>
        </w:tc>
        <w:tc>
          <w:tcPr>
            <w:tcW w:w="2173" w:type="dxa"/>
            <w:gridSpan w:val="2"/>
            <w:tcBorders>
              <w:top w:val="single" w:sz="4" w:space="0" w:color="auto"/>
              <w:left w:val="single" w:sz="4" w:space="0" w:color="auto"/>
              <w:bottom w:val="single" w:sz="4" w:space="0" w:color="auto"/>
              <w:right w:val="single" w:sz="4" w:space="0" w:color="auto"/>
            </w:tcBorders>
            <w:vAlign w:val="center"/>
          </w:tcPr>
          <w:p w14:paraId="66CB83D6" w14:textId="77777777" w:rsidR="00542305" w:rsidRPr="007C3161" w:rsidRDefault="00542305" w:rsidP="00475CE2">
            <w:pPr>
              <w:pStyle w:val="TAC"/>
            </w:pPr>
            <w:r w:rsidRPr="007C3161">
              <w:t>SR.3.1 TDD</w:t>
            </w:r>
          </w:p>
          <w:p w14:paraId="288D8D73" w14:textId="77777777" w:rsidR="00542305" w:rsidRPr="007C3161" w:rsidRDefault="00542305" w:rsidP="00475CE2">
            <w:pPr>
              <w:pStyle w:val="TAC"/>
            </w:pP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59782D0C" w14:textId="77777777" w:rsidR="00542305" w:rsidRPr="007C3161" w:rsidRDefault="00542305" w:rsidP="00475CE2">
            <w:pPr>
              <w:pStyle w:val="TAC"/>
            </w:pPr>
            <w:r w:rsidRPr="007C3161">
              <w:t>-</w:t>
            </w:r>
          </w:p>
        </w:tc>
      </w:tr>
      <w:tr w:rsidR="00542305" w:rsidRPr="007C3161" w14:paraId="166DC054" w14:textId="77777777" w:rsidTr="00475CE2">
        <w:trPr>
          <w:gridAfter w:val="1"/>
          <w:wAfter w:w="16" w:type="dxa"/>
          <w:cantSplit/>
          <w:trHeight w:val="186"/>
        </w:trPr>
        <w:tc>
          <w:tcPr>
            <w:tcW w:w="2622" w:type="dxa"/>
            <w:tcBorders>
              <w:top w:val="single" w:sz="4" w:space="0" w:color="auto"/>
              <w:left w:val="single" w:sz="4" w:space="0" w:color="auto"/>
              <w:bottom w:val="single" w:sz="4" w:space="0" w:color="auto"/>
              <w:right w:val="single" w:sz="4" w:space="0" w:color="auto"/>
            </w:tcBorders>
            <w:hideMark/>
          </w:tcPr>
          <w:p w14:paraId="29FD9DEA" w14:textId="77777777" w:rsidR="00542305" w:rsidRPr="007C3161" w:rsidRDefault="00542305" w:rsidP="00475CE2">
            <w:pPr>
              <w:pStyle w:val="TAL"/>
              <w:rPr>
                <w:rFonts w:cs="v5.0.0"/>
              </w:rPr>
            </w:pPr>
            <w:r w:rsidRPr="007C3161">
              <w:rPr>
                <w:rFonts w:cs="v5.0.0"/>
              </w:rPr>
              <w:t>RMSI CORESET Reference Channel</w:t>
            </w:r>
          </w:p>
        </w:tc>
        <w:tc>
          <w:tcPr>
            <w:tcW w:w="875" w:type="dxa"/>
            <w:tcBorders>
              <w:top w:val="single" w:sz="4" w:space="0" w:color="auto"/>
              <w:left w:val="single" w:sz="4" w:space="0" w:color="auto"/>
              <w:bottom w:val="single" w:sz="4" w:space="0" w:color="auto"/>
              <w:right w:val="single" w:sz="4" w:space="0" w:color="auto"/>
            </w:tcBorders>
          </w:tcPr>
          <w:p w14:paraId="019FD9ED" w14:textId="77777777" w:rsidR="00542305" w:rsidRPr="007C3161" w:rsidRDefault="00542305" w:rsidP="00475CE2">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C780A40" w14:textId="77777777" w:rsidR="00542305" w:rsidRPr="007C3161" w:rsidRDefault="00542305" w:rsidP="00475CE2">
            <w:pPr>
              <w:pStyle w:val="TAC"/>
            </w:pPr>
            <w:r w:rsidRPr="007C3161">
              <w:t>Config 1,2</w:t>
            </w:r>
          </w:p>
        </w:tc>
        <w:tc>
          <w:tcPr>
            <w:tcW w:w="2173" w:type="dxa"/>
            <w:gridSpan w:val="2"/>
            <w:tcBorders>
              <w:top w:val="single" w:sz="4" w:space="0" w:color="auto"/>
              <w:left w:val="single" w:sz="4" w:space="0" w:color="auto"/>
              <w:bottom w:val="single" w:sz="4" w:space="0" w:color="auto"/>
              <w:right w:val="single" w:sz="4" w:space="0" w:color="auto"/>
            </w:tcBorders>
            <w:vAlign w:val="center"/>
          </w:tcPr>
          <w:p w14:paraId="542E1915" w14:textId="77777777" w:rsidR="00542305" w:rsidRPr="007C3161" w:rsidRDefault="00542305" w:rsidP="00475CE2">
            <w:pPr>
              <w:pStyle w:val="TAC"/>
            </w:pPr>
            <w:r w:rsidRPr="007C3161">
              <w:t>CR.3.1 TDD</w:t>
            </w:r>
          </w:p>
          <w:p w14:paraId="07852C4D" w14:textId="77777777" w:rsidR="00542305" w:rsidRPr="007C3161" w:rsidRDefault="00542305" w:rsidP="00475CE2">
            <w:pPr>
              <w:pStyle w:val="TAC"/>
            </w:pP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1B012824" w14:textId="77777777" w:rsidR="00542305" w:rsidRPr="007C3161" w:rsidRDefault="00542305" w:rsidP="00475CE2">
            <w:pPr>
              <w:pStyle w:val="TAC"/>
              <w:rPr>
                <w:rFonts w:cs="v4.2.0"/>
              </w:rPr>
            </w:pPr>
            <w:r w:rsidRPr="007C3161">
              <w:rPr>
                <w:rFonts w:cs="v4.2.0"/>
              </w:rPr>
              <w:t>-</w:t>
            </w:r>
          </w:p>
        </w:tc>
      </w:tr>
      <w:tr w:rsidR="00542305" w:rsidRPr="007C3161" w14:paraId="5B1F579A" w14:textId="77777777" w:rsidTr="00475CE2">
        <w:trPr>
          <w:gridAfter w:val="1"/>
          <w:wAfter w:w="16" w:type="dxa"/>
          <w:cantSplit/>
          <w:trHeight w:val="450"/>
        </w:trPr>
        <w:tc>
          <w:tcPr>
            <w:tcW w:w="2622" w:type="dxa"/>
            <w:tcBorders>
              <w:top w:val="single" w:sz="4" w:space="0" w:color="auto"/>
              <w:left w:val="single" w:sz="4" w:space="0" w:color="auto"/>
              <w:bottom w:val="single" w:sz="4" w:space="0" w:color="auto"/>
              <w:right w:val="single" w:sz="4" w:space="0" w:color="auto"/>
            </w:tcBorders>
            <w:hideMark/>
          </w:tcPr>
          <w:p w14:paraId="0B78026D" w14:textId="77777777" w:rsidR="00542305" w:rsidRPr="007C3161" w:rsidRDefault="00542305" w:rsidP="00475CE2">
            <w:pPr>
              <w:pStyle w:val="TAL"/>
            </w:pPr>
            <w:r w:rsidRPr="007C3161">
              <w:t>SMTC configuration defined in A.3.11.1</w:t>
            </w:r>
          </w:p>
        </w:tc>
        <w:tc>
          <w:tcPr>
            <w:tcW w:w="875" w:type="dxa"/>
            <w:tcBorders>
              <w:top w:val="single" w:sz="4" w:space="0" w:color="auto"/>
              <w:left w:val="single" w:sz="4" w:space="0" w:color="auto"/>
              <w:bottom w:val="single" w:sz="4" w:space="0" w:color="auto"/>
              <w:right w:val="single" w:sz="4" w:space="0" w:color="auto"/>
            </w:tcBorders>
          </w:tcPr>
          <w:p w14:paraId="1601D403" w14:textId="77777777" w:rsidR="00542305" w:rsidRPr="007C3161" w:rsidRDefault="00542305" w:rsidP="00475CE2">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F2F2458" w14:textId="77777777" w:rsidR="00542305" w:rsidRPr="007C3161" w:rsidRDefault="00542305" w:rsidP="00475CE2">
            <w:pPr>
              <w:pStyle w:val="TAC"/>
            </w:pPr>
            <w:r w:rsidRPr="007C3161">
              <w:t>Config 1,2</w:t>
            </w:r>
          </w:p>
        </w:tc>
        <w:tc>
          <w:tcPr>
            <w:tcW w:w="2173" w:type="dxa"/>
            <w:gridSpan w:val="2"/>
            <w:tcBorders>
              <w:top w:val="single" w:sz="4" w:space="0" w:color="auto"/>
              <w:left w:val="single" w:sz="4" w:space="0" w:color="auto"/>
              <w:bottom w:val="single" w:sz="4" w:space="0" w:color="auto"/>
              <w:right w:val="single" w:sz="4" w:space="0" w:color="auto"/>
            </w:tcBorders>
            <w:vAlign w:val="center"/>
            <w:hideMark/>
          </w:tcPr>
          <w:p w14:paraId="2E923915" w14:textId="77777777" w:rsidR="00542305" w:rsidRPr="007C3161" w:rsidRDefault="00542305" w:rsidP="00475CE2">
            <w:pPr>
              <w:pStyle w:val="TAC"/>
              <w:rPr>
                <w:rFonts w:cs="v4.2.0"/>
              </w:rPr>
            </w:pPr>
            <w:r w:rsidRPr="007C3161">
              <w:t>SMTC.1</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3AA4B0CC" w14:textId="77777777" w:rsidR="00542305" w:rsidRPr="007C3161" w:rsidRDefault="00542305" w:rsidP="00475CE2">
            <w:pPr>
              <w:pStyle w:val="TAC"/>
              <w:rPr>
                <w:rFonts w:cs="v4.2.0"/>
              </w:rPr>
            </w:pPr>
            <w:r w:rsidRPr="007C3161">
              <w:t>SMTC.1</w:t>
            </w:r>
          </w:p>
        </w:tc>
      </w:tr>
      <w:tr w:rsidR="00542305" w:rsidRPr="007C3161" w14:paraId="1323EA05" w14:textId="77777777" w:rsidTr="00475CE2">
        <w:trPr>
          <w:gridAfter w:val="1"/>
          <w:wAfter w:w="16" w:type="dxa"/>
          <w:cantSplit/>
          <w:trHeight w:val="193"/>
        </w:trPr>
        <w:tc>
          <w:tcPr>
            <w:tcW w:w="2622" w:type="dxa"/>
            <w:tcBorders>
              <w:top w:val="single" w:sz="4" w:space="0" w:color="auto"/>
              <w:left w:val="single" w:sz="4" w:space="0" w:color="auto"/>
              <w:bottom w:val="single" w:sz="4" w:space="0" w:color="auto"/>
              <w:right w:val="single" w:sz="4" w:space="0" w:color="auto"/>
            </w:tcBorders>
            <w:hideMark/>
          </w:tcPr>
          <w:p w14:paraId="5C709273" w14:textId="77777777" w:rsidR="00542305" w:rsidRPr="007C3161" w:rsidRDefault="00542305" w:rsidP="00475CE2">
            <w:pPr>
              <w:pStyle w:val="TAL"/>
            </w:pPr>
            <w:r w:rsidRPr="007C3161">
              <w:t>PDSCH/PDCCH subcarrier spacing</w:t>
            </w:r>
          </w:p>
        </w:tc>
        <w:tc>
          <w:tcPr>
            <w:tcW w:w="875" w:type="dxa"/>
            <w:tcBorders>
              <w:top w:val="single" w:sz="4" w:space="0" w:color="auto"/>
              <w:left w:val="single" w:sz="4" w:space="0" w:color="auto"/>
              <w:bottom w:val="single" w:sz="4" w:space="0" w:color="auto"/>
              <w:right w:val="single" w:sz="4" w:space="0" w:color="auto"/>
            </w:tcBorders>
            <w:hideMark/>
          </w:tcPr>
          <w:p w14:paraId="65AF2802" w14:textId="77777777" w:rsidR="00542305" w:rsidRPr="007C3161" w:rsidRDefault="00542305" w:rsidP="00475CE2">
            <w:pPr>
              <w:pStyle w:val="TAC"/>
            </w:pPr>
            <w:r w:rsidRPr="007C3161">
              <w:t>kHz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0B9EB397" w14:textId="77777777" w:rsidR="00542305" w:rsidRPr="007C3161" w:rsidRDefault="00542305" w:rsidP="00475CE2">
            <w:pPr>
              <w:pStyle w:val="TAC"/>
            </w:pPr>
            <w:r w:rsidRPr="007C3161">
              <w:t>Config</w:t>
            </w:r>
            <w:r w:rsidRPr="007C3161">
              <w:rPr>
                <w:szCs w:val="18"/>
              </w:rPr>
              <w:t xml:space="preserve"> </w:t>
            </w:r>
            <w:r w:rsidRPr="007C3161">
              <w:t>1,2</w:t>
            </w:r>
          </w:p>
        </w:tc>
        <w:tc>
          <w:tcPr>
            <w:tcW w:w="2173" w:type="dxa"/>
            <w:gridSpan w:val="2"/>
            <w:tcBorders>
              <w:top w:val="single" w:sz="4" w:space="0" w:color="auto"/>
              <w:left w:val="single" w:sz="4" w:space="0" w:color="auto"/>
              <w:bottom w:val="single" w:sz="4" w:space="0" w:color="auto"/>
              <w:right w:val="single" w:sz="4" w:space="0" w:color="auto"/>
            </w:tcBorders>
            <w:vAlign w:val="center"/>
            <w:hideMark/>
          </w:tcPr>
          <w:p w14:paraId="625C59AE" w14:textId="77777777" w:rsidR="00542305" w:rsidRPr="007C3161" w:rsidRDefault="00542305" w:rsidP="00475CE2">
            <w:pPr>
              <w:pStyle w:val="TAC"/>
            </w:pPr>
            <w:r w:rsidRPr="007C3161">
              <w:t>120</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0BE96066" w14:textId="77777777" w:rsidR="00542305" w:rsidRPr="007C3161" w:rsidRDefault="00542305" w:rsidP="00475CE2">
            <w:pPr>
              <w:pStyle w:val="TAC"/>
            </w:pPr>
            <w:r w:rsidRPr="007C3161">
              <w:t>120</w:t>
            </w:r>
          </w:p>
        </w:tc>
      </w:tr>
      <w:tr w:rsidR="00542305" w:rsidRPr="007C3161" w14:paraId="2AC12D7B" w14:textId="77777777" w:rsidTr="00475CE2">
        <w:trPr>
          <w:gridAfter w:val="1"/>
          <w:wAfter w:w="16" w:type="dxa"/>
          <w:cantSplit/>
          <w:trHeight w:val="292"/>
        </w:trPr>
        <w:tc>
          <w:tcPr>
            <w:tcW w:w="2622" w:type="dxa"/>
            <w:tcBorders>
              <w:top w:val="single" w:sz="4" w:space="0" w:color="auto"/>
              <w:left w:val="single" w:sz="4" w:space="0" w:color="auto"/>
              <w:bottom w:val="single" w:sz="4" w:space="0" w:color="auto"/>
              <w:right w:val="single" w:sz="4" w:space="0" w:color="auto"/>
            </w:tcBorders>
            <w:hideMark/>
          </w:tcPr>
          <w:p w14:paraId="63D587CC" w14:textId="77777777" w:rsidR="00542305" w:rsidRPr="007C3161" w:rsidRDefault="00542305" w:rsidP="00475CE2">
            <w:pPr>
              <w:pStyle w:val="TAL"/>
            </w:pPr>
            <w:r w:rsidRPr="007C3161">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11C78FFA" w14:textId="77777777" w:rsidR="00542305" w:rsidRPr="007C3161" w:rsidRDefault="00542305" w:rsidP="00475CE2">
            <w:pPr>
              <w:pStyle w:val="TAC"/>
            </w:pPr>
          </w:p>
        </w:tc>
        <w:tc>
          <w:tcPr>
            <w:tcW w:w="1279" w:type="dxa"/>
            <w:vMerge w:val="restart"/>
            <w:tcBorders>
              <w:top w:val="single" w:sz="4" w:space="0" w:color="auto"/>
              <w:left w:val="single" w:sz="4" w:space="0" w:color="auto"/>
              <w:bottom w:val="single" w:sz="4" w:space="0" w:color="auto"/>
              <w:right w:val="single" w:sz="4" w:space="0" w:color="auto"/>
            </w:tcBorders>
            <w:vAlign w:val="center"/>
            <w:hideMark/>
          </w:tcPr>
          <w:p w14:paraId="2FEB2EC1" w14:textId="77777777" w:rsidR="00542305" w:rsidRPr="007C3161" w:rsidRDefault="00542305" w:rsidP="00475CE2">
            <w:pPr>
              <w:pStyle w:val="TAC"/>
            </w:pPr>
            <w:r w:rsidRPr="007C3161">
              <w:t>Config 1,2</w:t>
            </w:r>
          </w:p>
        </w:tc>
        <w:tc>
          <w:tcPr>
            <w:tcW w:w="21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6D8025" w14:textId="77777777" w:rsidR="00542305" w:rsidRPr="007C3161" w:rsidRDefault="00542305" w:rsidP="00475CE2">
            <w:pPr>
              <w:pStyle w:val="TAC"/>
              <w:rPr>
                <w:rFonts w:cs="v4.2.0"/>
              </w:rPr>
            </w:pPr>
            <w:r w:rsidRPr="007C3161">
              <w:rPr>
                <w:rFonts w:cs="v4.2.0"/>
              </w:rPr>
              <w:t>0</w:t>
            </w:r>
          </w:p>
        </w:tc>
        <w:tc>
          <w:tcPr>
            <w:tcW w:w="220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FDA0A12" w14:textId="77777777" w:rsidR="00542305" w:rsidRPr="007C3161" w:rsidRDefault="00542305" w:rsidP="00475CE2">
            <w:pPr>
              <w:pStyle w:val="TAC"/>
            </w:pPr>
            <w:r w:rsidRPr="007C3161">
              <w:t>0</w:t>
            </w:r>
          </w:p>
        </w:tc>
      </w:tr>
      <w:tr w:rsidR="00542305" w:rsidRPr="007C3161" w14:paraId="6DCB5DDD" w14:textId="77777777" w:rsidTr="00475CE2">
        <w:trPr>
          <w:gridAfter w:val="1"/>
          <w:wAfter w:w="16" w:type="dxa"/>
          <w:cantSplit/>
          <w:trHeight w:val="292"/>
        </w:trPr>
        <w:tc>
          <w:tcPr>
            <w:tcW w:w="2622" w:type="dxa"/>
            <w:tcBorders>
              <w:top w:val="single" w:sz="4" w:space="0" w:color="auto"/>
              <w:left w:val="single" w:sz="4" w:space="0" w:color="auto"/>
              <w:bottom w:val="single" w:sz="4" w:space="0" w:color="auto"/>
              <w:right w:val="single" w:sz="4" w:space="0" w:color="auto"/>
            </w:tcBorders>
            <w:hideMark/>
          </w:tcPr>
          <w:p w14:paraId="4FFA9276" w14:textId="77777777" w:rsidR="00542305" w:rsidRPr="007C3161" w:rsidRDefault="00542305" w:rsidP="00475CE2">
            <w:pPr>
              <w:pStyle w:val="TAL"/>
            </w:pPr>
            <w:r w:rsidRPr="007C3161">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AD19D58" w14:textId="77777777" w:rsidR="00542305" w:rsidRPr="007C3161" w:rsidRDefault="00542305" w:rsidP="00475CE2">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368E2910" w14:textId="77777777" w:rsidR="00542305" w:rsidRPr="007C3161" w:rsidRDefault="00542305" w:rsidP="00475CE2">
            <w:pPr>
              <w:pStyle w:val="TAC"/>
            </w:pPr>
          </w:p>
        </w:tc>
        <w:tc>
          <w:tcPr>
            <w:tcW w:w="2173" w:type="dxa"/>
            <w:gridSpan w:val="2"/>
            <w:vMerge/>
            <w:tcBorders>
              <w:top w:val="single" w:sz="4" w:space="0" w:color="auto"/>
              <w:left w:val="single" w:sz="4" w:space="0" w:color="auto"/>
              <w:bottom w:val="single" w:sz="4" w:space="0" w:color="auto"/>
              <w:right w:val="single" w:sz="4" w:space="0" w:color="auto"/>
            </w:tcBorders>
            <w:vAlign w:val="center"/>
            <w:hideMark/>
          </w:tcPr>
          <w:p w14:paraId="06CA1A77" w14:textId="77777777" w:rsidR="00542305" w:rsidRPr="007C3161" w:rsidRDefault="00542305" w:rsidP="00475CE2">
            <w:pPr>
              <w:pStyle w:val="TAC"/>
              <w:rPr>
                <w:rFonts w:cs="v4.2.0"/>
              </w:rPr>
            </w:pPr>
          </w:p>
        </w:tc>
        <w:tc>
          <w:tcPr>
            <w:tcW w:w="2207" w:type="dxa"/>
            <w:gridSpan w:val="2"/>
            <w:vMerge/>
            <w:tcBorders>
              <w:top w:val="single" w:sz="4" w:space="0" w:color="auto"/>
              <w:left w:val="single" w:sz="4" w:space="0" w:color="auto"/>
              <w:bottom w:val="single" w:sz="4" w:space="0" w:color="auto"/>
              <w:right w:val="single" w:sz="4" w:space="0" w:color="auto"/>
            </w:tcBorders>
            <w:vAlign w:val="center"/>
            <w:hideMark/>
          </w:tcPr>
          <w:p w14:paraId="1265FDEE" w14:textId="77777777" w:rsidR="00542305" w:rsidRPr="007C3161" w:rsidRDefault="00542305" w:rsidP="00475CE2">
            <w:pPr>
              <w:pStyle w:val="TAC"/>
            </w:pPr>
          </w:p>
        </w:tc>
      </w:tr>
      <w:tr w:rsidR="00542305" w:rsidRPr="007C3161" w14:paraId="47D084D1" w14:textId="77777777" w:rsidTr="00475CE2">
        <w:trPr>
          <w:gridAfter w:val="1"/>
          <w:wAfter w:w="16" w:type="dxa"/>
          <w:cantSplit/>
          <w:trHeight w:val="292"/>
        </w:trPr>
        <w:tc>
          <w:tcPr>
            <w:tcW w:w="2622" w:type="dxa"/>
            <w:tcBorders>
              <w:top w:val="single" w:sz="4" w:space="0" w:color="auto"/>
              <w:left w:val="single" w:sz="4" w:space="0" w:color="auto"/>
              <w:bottom w:val="single" w:sz="4" w:space="0" w:color="auto"/>
              <w:right w:val="single" w:sz="4" w:space="0" w:color="auto"/>
            </w:tcBorders>
            <w:hideMark/>
          </w:tcPr>
          <w:p w14:paraId="2DDCCF49" w14:textId="77777777" w:rsidR="00542305" w:rsidRPr="007C3161" w:rsidRDefault="00542305" w:rsidP="00475CE2">
            <w:pPr>
              <w:pStyle w:val="TAL"/>
            </w:pPr>
            <w:r w:rsidRPr="007C3161">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0B0901DC" w14:textId="77777777" w:rsidR="00542305" w:rsidRPr="007C3161" w:rsidRDefault="00542305" w:rsidP="00475CE2">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7398FC55" w14:textId="77777777" w:rsidR="00542305" w:rsidRPr="007C3161" w:rsidRDefault="00542305" w:rsidP="00475CE2">
            <w:pPr>
              <w:pStyle w:val="TAC"/>
            </w:pPr>
          </w:p>
        </w:tc>
        <w:tc>
          <w:tcPr>
            <w:tcW w:w="2173" w:type="dxa"/>
            <w:gridSpan w:val="2"/>
            <w:vMerge/>
            <w:tcBorders>
              <w:top w:val="single" w:sz="4" w:space="0" w:color="auto"/>
              <w:left w:val="single" w:sz="4" w:space="0" w:color="auto"/>
              <w:bottom w:val="single" w:sz="4" w:space="0" w:color="auto"/>
              <w:right w:val="single" w:sz="4" w:space="0" w:color="auto"/>
            </w:tcBorders>
            <w:vAlign w:val="center"/>
            <w:hideMark/>
          </w:tcPr>
          <w:p w14:paraId="4F15378C" w14:textId="77777777" w:rsidR="00542305" w:rsidRPr="007C3161" w:rsidRDefault="00542305" w:rsidP="00475CE2">
            <w:pPr>
              <w:pStyle w:val="TAC"/>
              <w:rPr>
                <w:rFonts w:cs="v4.2.0"/>
              </w:rPr>
            </w:pPr>
          </w:p>
        </w:tc>
        <w:tc>
          <w:tcPr>
            <w:tcW w:w="2207" w:type="dxa"/>
            <w:gridSpan w:val="2"/>
            <w:vMerge/>
            <w:tcBorders>
              <w:top w:val="single" w:sz="4" w:space="0" w:color="auto"/>
              <w:left w:val="single" w:sz="4" w:space="0" w:color="auto"/>
              <w:bottom w:val="single" w:sz="4" w:space="0" w:color="auto"/>
              <w:right w:val="single" w:sz="4" w:space="0" w:color="auto"/>
            </w:tcBorders>
            <w:vAlign w:val="center"/>
            <w:hideMark/>
          </w:tcPr>
          <w:p w14:paraId="7C00DAA2" w14:textId="77777777" w:rsidR="00542305" w:rsidRPr="007C3161" w:rsidRDefault="00542305" w:rsidP="00475CE2">
            <w:pPr>
              <w:pStyle w:val="TAC"/>
            </w:pPr>
          </w:p>
        </w:tc>
      </w:tr>
      <w:tr w:rsidR="00542305" w:rsidRPr="007C3161" w14:paraId="198A12DD" w14:textId="77777777" w:rsidTr="00475CE2">
        <w:trPr>
          <w:gridAfter w:val="1"/>
          <w:wAfter w:w="16" w:type="dxa"/>
          <w:cantSplit/>
          <w:trHeight w:val="292"/>
        </w:trPr>
        <w:tc>
          <w:tcPr>
            <w:tcW w:w="2622" w:type="dxa"/>
            <w:tcBorders>
              <w:top w:val="single" w:sz="4" w:space="0" w:color="auto"/>
              <w:left w:val="single" w:sz="4" w:space="0" w:color="auto"/>
              <w:bottom w:val="single" w:sz="4" w:space="0" w:color="auto"/>
              <w:right w:val="single" w:sz="4" w:space="0" w:color="auto"/>
            </w:tcBorders>
            <w:hideMark/>
          </w:tcPr>
          <w:p w14:paraId="25842B75" w14:textId="77777777" w:rsidR="00542305" w:rsidRPr="007C3161" w:rsidRDefault="00542305" w:rsidP="00475CE2">
            <w:pPr>
              <w:pStyle w:val="TAL"/>
            </w:pPr>
            <w:r w:rsidRPr="007C3161">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5A83DFB3" w14:textId="77777777" w:rsidR="00542305" w:rsidRPr="007C3161" w:rsidRDefault="00542305" w:rsidP="00475CE2">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1029B8B6" w14:textId="77777777" w:rsidR="00542305" w:rsidRPr="007C3161" w:rsidRDefault="00542305" w:rsidP="00475CE2">
            <w:pPr>
              <w:pStyle w:val="TAC"/>
            </w:pPr>
          </w:p>
        </w:tc>
        <w:tc>
          <w:tcPr>
            <w:tcW w:w="2173" w:type="dxa"/>
            <w:gridSpan w:val="2"/>
            <w:vMerge/>
            <w:tcBorders>
              <w:top w:val="single" w:sz="4" w:space="0" w:color="auto"/>
              <w:left w:val="single" w:sz="4" w:space="0" w:color="auto"/>
              <w:bottom w:val="single" w:sz="4" w:space="0" w:color="auto"/>
              <w:right w:val="single" w:sz="4" w:space="0" w:color="auto"/>
            </w:tcBorders>
            <w:vAlign w:val="center"/>
            <w:hideMark/>
          </w:tcPr>
          <w:p w14:paraId="2B9FDA10" w14:textId="77777777" w:rsidR="00542305" w:rsidRPr="007C3161" w:rsidRDefault="00542305" w:rsidP="00475CE2">
            <w:pPr>
              <w:pStyle w:val="TAC"/>
              <w:rPr>
                <w:rFonts w:cs="v4.2.0"/>
              </w:rPr>
            </w:pPr>
          </w:p>
        </w:tc>
        <w:tc>
          <w:tcPr>
            <w:tcW w:w="2207" w:type="dxa"/>
            <w:gridSpan w:val="2"/>
            <w:vMerge/>
            <w:tcBorders>
              <w:top w:val="single" w:sz="4" w:space="0" w:color="auto"/>
              <w:left w:val="single" w:sz="4" w:space="0" w:color="auto"/>
              <w:bottom w:val="single" w:sz="4" w:space="0" w:color="auto"/>
              <w:right w:val="single" w:sz="4" w:space="0" w:color="auto"/>
            </w:tcBorders>
            <w:vAlign w:val="center"/>
            <w:hideMark/>
          </w:tcPr>
          <w:p w14:paraId="2E7D5747" w14:textId="77777777" w:rsidR="00542305" w:rsidRPr="007C3161" w:rsidRDefault="00542305" w:rsidP="00475CE2">
            <w:pPr>
              <w:pStyle w:val="TAC"/>
            </w:pPr>
          </w:p>
        </w:tc>
      </w:tr>
      <w:tr w:rsidR="00542305" w:rsidRPr="007C3161" w14:paraId="3D3F442C" w14:textId="77777777" w:rsidTr="00475CE2">
        <w:trPr>
          <w:gridAfter w:val="1"/>
          <w:wAfter w:w="16" w:type="dxa"/>
          <w:cantSplit/>
          <w:trHeight w:val="292"/>
        </w:trPr>
        <w:tc>
          <w:tcPr>
            <w:tcW w:w="2622" w:type="dxa"/>
            <w:tcBorders>
              <w:top w:val="single" w:sz="4" w:space="0" w:color="auto"/>
              <w:left w:val="single" w:sz="4" w:space="0" w:color="auto"/>
              <w:bottom w:val="single" w:sz="4" w:space="0" w:color="auto"/>
              <w:right w:val="single" w:sz="4" w:space="0" w:color="auto"/>
            </w:tcBorders>
            <w:hideMark/>
          </w:tcPr>
          <w:p w14:paraId="61027A7B" w14:textId="77777777" w:rsidR="00542305" w:rsidRPr="007C3161" w:rsidRDefault="00542305" w:rsidP="00475CE2">
            <w:pPr>
              <w:pStyle w:val="TAL"/>
            </w:pPr>
            <w:r w:rsidRPr="007C3161">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3721A47D" w14:textId="77777777" w:rsidR="00542305" w:rsidRPr="007C3161" w:rsidRDefault="00542305" w:rsidP="00475CE2">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0B02727" w14:textId="77777777" w:rsidR="00542305" w:rsidRPr="007C3161" w:rsidRDefault="00542305" w:rsidP="00475CE2">
            <w:pPr>
              <w:pStyle w:val="TAC"/>
            </w:pPr>
          </w:p>
        </w:tc>
        <w:tc>
          <w:tcPr>
            <w:tcW w:w="2173" w:type="dxa"/>
            <w:gridSpan w:val="2"/>
            <w:vMerge/>
            <w:tcBorders>
              <w:top w:val="single" w:sz="4" w:space="0" w:color="auto"/>
              <w:left w:val="single" w:sz="4" w:space="0" w:color="auto"/>
              <w:bottom w:val="single" w:sz="4" w:space="0" w:color="auto"/>
              <w:right w:val="single" w:sz="4" w:space="0" w:color="auto"/>
            </w:tcBorders>
            <w:vAlign w:val="center"/>
            <w:hideMark/>
          </w:tcPr>
          <w:p w14:paraId="20DAD18C" w14:textId="77777777" w:rsidR="00542305" w:rsidRPr="007C3161" w:rsidRDefault="00542305" w:rsidP="00475CE2">
            <w:pPr>
              <w:pStyle w:val="TAC"/>
              <w:rPr>
                <w:rFonts w:cs="v4.2.0"/>
              </w:rPr>
            </w:pPr>
          </w:p>
        </w:tc>
        <w:tc>
          <w:tcPr>
            <w:tcW w:w="2207" w:type="dxa"/>
            <w:gridSpan w:val="2"/>
            <w:vMerge/>
            <w:tcBorders>
              <w:top w:val="single" w:sz="4" w:space="0" w:color="auto"/>
              <w:left w:val="single" w:sz="4" w:space="0" w:color="auto"/>
              <w:bottom w:val="single" w:sz="4" w:space="0" w:color="auto"/>
              <w:right w:val="single" w:sz="4" w:space="0" w:color="auto"/>
            </w:tcBorders>
            <w:vAlign w:val="center"/>
            <w:hideMark/>
          </w:tcPr>
          <w:p w14:paraId="05A59B30" w14:textId="77777777" w:rsidR="00542305" w:rsidRPr="007C3161" w:rsidRDefault="00542305" w:rsidP="00475CE2">
            <w:pPr>
              <w:pStyle w:val="TAC"/>
            </w:pPr>
          </w:p>
        </w:tc>
      </w:tr>
      <w:tr w:rsidR="00542305" w:rsidRPr="007C3161" w14:paraId="46561B9D" w14:textId="77777777" w:rsidTr="00475CE2">
        <w:trPr>
          <w:gridAfter w:val="1"/>
          <w:wAfter w:w="16" w:type="dxa"/>
          <w:cantSplit/>
          <w:trHeight w:val="292"/>
        </w:trPr>
        <w:tc>
          <w:tcPr>
            <w:tcW w:w="2622" w:type="dxa"/>
            <w:tcBorders>
              <w:top w:val="single" w:sz="4" w:space="0" w:color="auto"/>
              <w:left w:val="single" w:sz="4" w:space="0" w:color="auto"/>
              <w:bottom w:val="single" w:sz="4" w:space="0" w:color="auto"/>
              <w:right w:val="single" w:sz="4" w:space="0" w:color="auto"/>
            </w:tcBorders>
            <w:hideMark/>
          </w:tcPr>
          <w:p w14:paraId="3F272D9E" w14:textId="77777777" w:rsidR="00542305" w:rsidRPr="007C3161" w:rsidRDefault="00542305" w:rsidP="00475CE2">
            <w:pPr>
              <w:pStyle w:val="TAL"/>
            </w:pPr>
            <w:r w:rsidRPr="007C3161">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5D0DD3DF" w14:textId="77777777" w:rsidR="00542305" w:rsidRPr="007C3161" w:rsidRDefault="00542305" w:rsidP="00475CE2">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76860B2B" w14:textId="77777777" w:rsidR="00542305" w:rsidRPr="007C3161" w:rsidRDefault="00542305" w:rsidP="00475CE2">
            <w:pPr>
              <w:pStyle w:val="TAC"/>
            </w:pPr>
          </w:p>
        </w:tc>
        <w:tc>
          <w:tcPr>
            <w:tcW w:w="2173" w:type="dxa"/>
            <w:gridSpan w:val="2"/>
            <w:vMerge/>
            <w:tcBorders>
              <w:top w:val="single" w:sz="4" w:space="0" w:color="auto"/>
              <w:left w:val="single" w:sz="4" w:space="0" w:color="auto"/>
              <w:bottom w:val="single" w:sz="4" w:space="0" w:color="auto"/>
              <w:right w:val="single" w:sz="4" w:space="0" w:color="auto"/>
            </w:tcBorders>
            <w:vAlign w:val="center"/>
            <w:hideMark/>
          </w:tcPr>
          <w:p w14:paraId="0F6765D0" w14:textId="77777777" w:rsidR="00542305" w:rsidRPr="007C3161" w:rsidRDefault="00542305" w:rsidP="00475CE2">
            <w:pPr>
              <w:pStyle w:val="TAC"/>
              <w:rPr>
                <w:rFonts w:cs="v4.2.0"/>
              </w:rPr>
            </w:pPr>
          </w:p>
        </w:tc>
        <w:tc>
          <w:tcPr>
            <w:tcW w:w="2207" w:type="dxa"/>
            <w:gridSpan w:val="2"/>
            <w:vMerge/>
            <w:tcBorders>
              <w:top w:val="single" w:sz="4" w:space="0" w:color="auto"/>
              <w:left w:val="single" w:sz="4" w:space="0" w:color="auto"/>
              <w:bottom w:val="single" w:sz="4" w:space="0" w:color="auto"/>
              <w:right w:val="single" w:sz="4" w:space="0" w:color="auto"/>
            </w:tcBorders>
            <w:vAlign w:val="center"/>
            <w:hideMark/>
          </w:tcPr>
          <w:p w14:paraId="0CB99357" w14:textId="77777777" w:rsidR="00542305" w:rsidRPr="007C3161" w:rsidRDefault="00542305" w:rsidP="00475CE2">
            <w:pPr>
              <w:pStyle w:val="TAC"/>
            </w:pPr>
          </w:p>
        </w:tc>
      </w:tr>
      <w:tr w:rsidR="00542305" w:rsidRPr="007C3161" w14:paraId="2E4DCCD8" w14:textId="77777777" w:rsidTr="00475CE2">
        <w:trPr>
          <w:gridAfter w:val="1"/>
          <w:wAfter w:w="16" w:type="dxa"/>
          <w:cantSplit/>
          <w:trHeight w:val="292"/>
        </w:trPr>
        <w:tc>
          <w:tcPr>
            <w:tcW w:w="2622" w:type="dxa"/>
            <w:tcBorders>
              <w:top w:val="single" w:sz="4" w:space="0" w:color="auto"/>
              <w:left w:val="single" w:sz="4" w:space="0" w:color="auto"/>
              <w:bottom w:val="single" w:sz="4" w:space="0" w:color="auto"/>
              <w:right w:val="single" w:sz="4" w:space="0" w:color="auto"/>
            </w:tcBorders>
            <w:hideMark/>
          </w:tcPr>
          <w:p w14:paraId="706E39E9" w14:textId="77777777" w:rsidR="00542305" w:rsidRPr="007C3161" w:rsidRDefault="00542305" w:rsidP="00475CE2">
            <w:pPr>
              <w:pStyle w:val="TAL"/>
            </w:pPr>
            <w:r w:rsidRPr="007C3161">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4FB0A4B7" w14:textId="77777777" w:rsidR="00542305" w:rsidRPr="007C3161" w:rsidRDefault="00542305" w:rsidP="00475CE2">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46ABF119" w14:textId="77777777" w:rsidR="00542305" w:rsidRPr="007C3161" w:rsidRDefault="00542305" w:rsidP="00475CE2">
            <w:pPr>
              <w:pStyle w:val="TAC"/>
            </w:pPr>
          </w:p>
        </w:tc>
        <w:tc>
          <w:tcPr>
            <w:tcW w:w="2173" w:type="dxa"/>
            <w:gridSpan w:val="2"/>
            <w:vMerge/>
            <w:tcBorders>
              <w:top w:val="single" w:sz="4" w:space="0" w:color="auto"/>
              <w:left w:val="single" w:sz="4" w:space="0" w:color="auto"/>
              <w:bottom w:val="single" w:sz="4" w:space="0" w:color="auto"/>
              <w:right w:val="single" w:sz="4" w:space="0" w:color="auto"/>
            </w:tcBorders>
            <w:vAlign w:val="center"/>
            <w:hideMark/>
          </w:tcPr>
          <w:p w14:paraId="4D4D2625" w14:textId="77777777" w:rsidR="00542305" w:rsidRPr="007C3161" w:rsidRDefault="00542305" w:rsidP="00475CE2">
            <w:pPr>
              <w:pStyle w:val="TAC"/>
              <w:rPr>
                <w:rFonts w:cs="v4.2.0"/>
              </w:rPr>
            </w:pPr>
          </w:p>
        </w:tc>
        <w:tc>
          <w:tcPr>
            <w:tcW w:w="2207" w:type="dxa"/>
            <w:gridSpan w:val="2"/>
            <w:vMerge/>
            <w:tcBorders>
              <w:top w:val="single" w:sz="4" w:space="0" w:color="auto"/>
              <w:left w:val="single" w:sz="4" w:space="0" w:color="auto"/>
              <w:bottom w:val="single" w:sz="4" w:space="0" w:color="auto"/>
              <w:right w:val="single" w:sz="4" w:space="0" w:color="auto"/>
            </w:tcBorders>
            <w:vAlign w:val="center"/>
            <w:hideMark/>
          </w:tcPr>
          <w:p w14:paraId="23BD4005" w14:textId="77777777" w:rsidR="00542305" w:rsidRPr="007C3161" w:rsidRDefault="00542305" w:rsidP="00475CE2">
            <w:pPr>
              <w:pStyle w:val="TAC"/>
            </w:pPr>
          </w:p>
        </w:tc>
      </w:tr>
      <w:tr w:rsidR="00542305" w:rsidRPr="007C3161" w14:paraId="364A0FA5" w14:textId="77777777" w:rsidTr="00475CE2">
        <w:trPr>
          <w:gridAfter w:val="1"/>
          <w:wAfter w:w="16" w:type="dxa"/>
          <w:cantSplit/>
          <w:trHeight w:val="43"/>
        </w:trPr>
        <w:tc>
          <w:tcPr>
            <w:tcW w:w="2622" w:type="dxa"/>
            <w:tcBorders>
              <w:top w:val="single" w:sz="4" w:space="0" w:color="auto"/>
              <w:left w:val="single" w:sz="4" w:space="0" w:color="auto"/>
              <w:bottom w:val="single" w:sz="4" w:space="0" w:color="auto"/>
              <w:right w:val="single" w:sz="4" w:space="0" w:color="auto"/>
            </w:tcBorders>
            <w:hideMark/>
          </w:tcPr>
          <w:p w14:paraId="79B849D1" w14:textId="77777777" w:rsidR="00542305" w:rsidRPr="007C3161" w:rsidRDefault="00542305" w:rsidP="00475CE2">
            <w:pPr>
              <w:pStyle w:val="TAL"/>
            </w:pPr>
            <w:r w:rsidRPr="007C3161">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2DF4BE7A" w14:textId="77777777" w:rsidR="00542305" w:rsidRPr="007C3161" w:rsidRDefault="00542305" w:rsidP="00475CE2">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13C295C" w14:textId="77777777" w:rsidR="00542305" w:rsidRPr="007C3161" w:rsidRDefault="00542305" w:rsidP="00475CE2">
            <w:pPr>
              <w:pStyle w:val="TAC"/>
            </w:pPr>
          </w:p>
        </w:tc>
        <w:tc>
          <w:tcPr>
            <w:tcW w:w="2173" w:type="dxa"/>
            <w:gridSpan w:val="2"/>
            <w:vMerge/>
            <w:tcBorders>
              <w:top w:val="single" w:sz="4" w:space="0" w:color="auto"/>
              <w:left w:val="single" w:sz="4" w:space="0" w:color="auto"/>
              <w:bottom w:val="single" w:sz="4" w:space="0" w:color="auto"/>
              <w:right w:val="single" w:sz="4" w:space="0" w:color="auto"/>
            </w:tcBorders>
            <w:vAlign w:val="center"/>
            <w:hideMark/>
          </w:tcPr>
          <w:p w14:paraId="1C0B7C80" w14:textId="77777777" w:rsidR="00542305" w:rsidRPr="007C3161" w:rsidRDefault="00542305" w:rsidP="00475CE2">
            <w:pPr>
              <w:pStyle w:val="TAC"/>
              <w:rPr>
                <w:rFonts w:cs="v4.2.0"/>
              </w:rPr>
            </w:pPr>
          </w:p>
        </w:tc>
        <w:tc>
          <w:tcPr>
            <w:tcW w:w="2207" w:type="dxa"/>
            <w:gridSpan w:val="2"/>
            <w:vMerge/>
            <w:tcBorders>
              <w:top w:val="single" w:sz="4" w:space="0" w:color="auto"/>
              <w:left w:val="single" w:sz="4" w:space="0" w:color="auto"/>
              <w:bottom w:val="single" w:sz="4" w:space="0" w:color="auto"/>
              <w:right w:val="single" w:sz="4" w:space="0" w:color="auto"/>
            </w:tcBorders>
            <w:vAlign w:val="center"/>
            <w:hideMark/>
          </w:tcPr>
          <w:p w14:paraId="7FB3F850" w14:textId="77777777" w:rsidR="00542305" w:rsidRPr="007C3161" w:rsidRDefault="00542305" w:rsidP="00475CE2">
            <w:pPr>
              <w:pStyle w:val="TAC"/>
            </w:pPr>
          </w:p>
        </w:tc>
      </w:tr>
      <w:tr w:rsidR="00542305" w:rsidRPr="007C3161" w14:paraId="57961060" w14:textId="77777777" w:rsidTr="00475CE2">
        <w:trPr>
          <w:gridAfter w:val="1"/>
          <w:wAfter w:w="16" w:type="dxa"/>
          <w:cantSplit/>
          <w:trHeight w:val="292"/>
        </w:trPr>
        <w:tc>
          <w:tcPr>
            <w:tcW w:w="2622" w:type="dxa"/>
            <w:tcBorders>
              <w:top w:val="single" w:sz="4" w:space="0" w:color="auto"/>
              <w:left w:val="single" w:sz="4" w:space="0" w:color="auto"/>
              <w:bottom w:val="single" w:sz="4" w:space="0" w:color="auto"/>
              <w:right w:val="single" w:sz="4" w:space="0" w:color="auto"/>
            </w:tcBorders>
            <w:hideMark/>
          </w:tcPr>
          <w:p w14:paraId="52470D13" w14:textId="77777777" w:rsidR="00542305" w:rsidRPr="007C3161" w:rsidRDefault="00542305" w:rsidP="00475CE2">
            <w:pPr>
              <w:pStyle w:val="TAL"/>
              <w:rPr>
                <w:bCs/>
              </w:rPr>
            </w:pPr>
            <w:r w:rsidRPr="007C3161">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0ACD6D78" w14:textId="77777777" w:rsidR="00542305" w:rsidRPr="007C3161" w:rsidRDefault="00542305" w:rsidP="00475CE2">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05ED46BA" w14:textId="77777777" w:rsidR="00542305" w:rsidRPr="007C3161" w:rsidRDefault="00542305" w:rsidP="00475CE2">
            <w:pPr>
              <w:pStyle w:val="TAC"/>
            </w:pPr>
          </w:p>
        </w:tc>
        <w:tc>
          <w:tcPr>
            <w:tcW w:w="2173" w:type="dxa"/>
            <w:gridSpan w:val="2"/>
            <w:vMerge/>
            <w:tcBorders>
              <w:top w:val="single" w:sz="4" w:space="0" w:color="auto"/>
              <w:left w:val="single" w:sz="4" w:space="0" w:color="auto"/>
              <w:bottom w:val="single" w:sz="4" w:space="0" w:color="auto"/>
              <w:right w:val="single" w:sz="4" w:space="0" w:color="auto"/>
            </w:tcBorders>
            <w:vAlign w:val="center"/>
            <w:hideMark/>
          </w:tcPr>
          <w:p w14:paraId="7ABEEE89" w14:textId="77777777" w:rsidR="00542305" w:rsidRPr="007C3161" w:rsidRDefault="00542305" w:rsidP="00475CE2">
            <w:pPr>
              <w:pStyle w:val="TAC"/>
              <w:rPr>
                <w:rFonts w:cs="v4.2.0"/>
              </w:rPr>
            </w:pPr>
          </w:p>
        </w:tc>
        <w:tc>
          <w:tcPr>
            <w:tcW w:w="2207" w:type="dxa"/>
            <w:gridSpan w:val="2"/>
            <w:vMerge/>
            <w:tcBorders>
              <w:top w:val="single" w:sz="4" w:space="0" w:color="auto"/>
              <w:left w:val="single" w:sz="4" w:space="0" w:color="auto"/>
              <w:bottom w:val="single" w:sz="4" w:space="0" w:color="auto"/>
              <w:right w:val="single" w:sz="4" w:space="0" w:color="auto"/>
            </w:tcBorders>
            <w:vAlign w:val="center"/>
            <w:hideMark/>
          </w:tcPr>
          <w:p w14:paraId="09D1FAFA" w14:textId="77777777" w:rsidR="00542305" w:rsidRPr="007C3161" w:rsidRDefault="00542305" w:rsidP="00475CE2">
            <w:pPr>
              <w:pStyle w:val="TAC"/>
            </w:pPr>
          </w:p>
        </w:tc>
      </w:tr>
      <w:tr w:rsidR="00542305" w:rsidRPr="007C3161" w:rsidDel="009436B9" w14:paraId="752748F8" w14:textId="77777777" w:rsidTr="00475CE2">
        <w:trPr>
          <w:gridAfter w:val="1"/>
          <w:wAfter w:w="16" w:type="dxa"/>
          <w:cantSplit/>
          <w:trHeight w:val="150"/>
        </w:trPr>
        <w:tc>
          <w:tcPr>
            <w:tcW w:w="2622" w:type="dxa"/>
            <w:tcBorders>
              <w:top w:val="single" w:sz="4" w:space="0" w:color="auto"/>
              <w:left w:val="single" w:sz="4" w:space="0" w:color="auto"/>
              <w:bottom w:val="single" w:sz="4" w:space="0" w:color="auto"/>
              <w:right w:val="single" w:sz="4" w:space="0" w:color="auto"/>
            </w:tcBorders>
          </w:tcPr>
          <w:p w14:paraId="32FF1E9F" w14:textId="77777777" w:rsidR="00542305" w:rsidRPr="007C3161" w:rsidDel="009436B9" w:rsidRDefault="00542305" w:rsidP="00475CE2">
            <w:pPr>
              <w:pStyle w:val="TAL"/>
              <w:rPr>
                <w:rFonts w:eastAsia="Calibri"/>
                <w:szCs w:val="22"/>
              </w:rPr>
            </w:pPr>
            <w:r w:rsidRPr="007C3161">
              <w:rPr>
                <w:lang w:eastAsia="zh-CN"/>
              </w:rPr>
              <w:t>Ê</w:t>
            </w:r>
            <w:r w:rsidRPr="007C3161">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tcPr>
          <w:p w14:paraId="00469B3F" w14:textId="77777777" w:rsidR="00542305" w:rsidRPr="007C3161" w:rsidDel="009436B9" w:rsidRDefault="00542305" w:rsidP="00475CE2">
            <w:pPr>
              <w:pStyle w:val="TAC"/>
            </w:pPr>
            <w:r w:rsidRPr="007C3161">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tcPr>
          <w:p w14:paraId="2FBE7F6D" w14:textId="77777777" w:rsidR="00542305" w:rsidRPr="007C3161" w:rsidDel="009436B9" w:rsidRDefault="00542305" w:rsidP="00475CE2">
            <w:pPr>
              <w:pStyle w:val="TAC"/>
            </w:pPr>
            <w:r w:rsidRPr="007C3161">
              <w:rPr>
                <w:lang w:eastAsia="fr-FR"/>
              </w:rPr>
              <w:t>Config 1,2</w:t>
            </w:r>
          </w:p>
        </w:tc>
        <w:tc>
          <w:tcPr>
            <w:tcW w:w="1087" w:type="dxa"/>
            <w:tcBorders>
              <w:top w:val="single" w:sz="4" w:space="0" w:color="auto"/>
              <w:left w:val="single" w:sz="4" w:space="0" w:color="auto"/>
              <w:bottom w:val="single" w:sz="4" w:space="0" w:color="auto"/>
              <w:right w:val="single" w:sz="4" w:space="0" w:color="auto"/>
            </w:tcBorders>
          </w:tcPr>
          <w:p w14:paraId="3A2B53A3" w14:textId="77777777" w:rsidR="00542305" w:rsidRPr="007C3161" w:rsidDel="009436B9" w:rsidRDefault="00542305" w:rsidP="00475CE2">
            <w:pPr>
              <w:pStyle w:val="TAC"/>
            </w:pPr>
            <w:r w:rsidRPr="007C3161">
              <w:rPr>
                <w:lang w:eastAsia="fr-FR"/>
              </w:rPr>
              <w:t>-87</w:t>
            </w:r>
          </w:p>
        </w:tc>
        <w:tc>
          <w:tcPr>
            <w:tcW w:w="1086" w:type="dxa"/>
            <w:tcBorders>
              <w:top w:val="single" w:sz="4" w:space="0" w:color="auto"/>
              <w:left w:val="single" w:sz="4" w:space="0" w:color="auto"/>
              <w:bottom w:val="single" w:sz="4" w:space="0" w:color="auto"/>
              <w:right w:val="single" w:sz="4" w:space="0" w:color="auto"/>
            </w:tcBorders>
          </w:tcPr>
          <w:p w14:paraId="2B3470AE" w14:textId="77777777" w:rsidR="00542305" w:rsidRPr="007C3161" w:rsidDel="009436B9" w:rsidRDefault="00542305" w:rsidP="00475CE2">
            <w:pPr>
              <w:pStyle w:val="TAC"/>
            </w:pPr>
            <w:r w:rsidRPr="007C3161">
              <w:rPr>
                <w:lang w:eastAsia="fr-FR"/>
              </w:rPr>
              <w:t>-87</w:t>
            </w:r>
          </w:p>
        </w:tc>
        <w:tc>
          <w:tcPr>
            <w:tcW w:w="991" w:type="dxa"/>
            <w:tcBorders>
              <w:top w:val="single" w:sz="4" w:space="0" w:color="auto"/>
              <w:left w:val="single" w:sz="4" w:space="0" w:color="auto"/>
              <w:bottom w:val="single" w:sz="4" w:space="0" w:color="auto"/>
              <w:right w:val="single" w:sz="4" w:space="0" w:color="auto"/>
            </w:tcBorders>
          </w:tcPr>
          <w:p w14:paraId="15D37C3C" w14:textId="77777777" w:rsidR="00542305" w:rsidRPr="007C3161" w:rsidDel="009436B9" w:rsidRDefault="00542305" w:rsidP="00475CE2">
            <w:pPr>
              <w:pStyle w:val="TAC"/>
            </w:pPr>
            <w:r w:rsidRPr="007C3161">
              <w:rPr>
                <w:lang w:eastAsia="fr-FR"/>
              </w:rPr>
              <w:t>-Infinity</w:t>
            </w:r>
          </w:p>
        </w:tc>
        <w:tc>
          <w:tcPr>
            <w:tcW w:w="1216" w:type="dxa"/>
            <w:tcBorders>
              <w:top w:val="single" w:sz="4" w:space="0" w:color="auto"/>
              <w:left w:val="single" w:sz="4" w:space="0" w:color="auto"/>
              <w:bottom w:val="single" w:sz="4" w:space="0" w:color="auto"/>
              <w:right w:val="single" w:sz="4" w:space="0" w:color="auto"/>
            </w:tcBorders>
          </w:tcPr>
          <w:p w14:paraId="6D51C609" w14:textId="77777777" w:rsidR="00542305" w:rsidRPr="007C3161" w:rsidDel="009436B9" w:rsidRDefault="00542305" w:rsidP="00475CE2">
            <w:pPr>
              <w:pStyle w:val="TAC"/>
            </w:pPr>
            <w:r w:rsidRPr="007C3161">
              <w:rPr>
                <w:lang w:eastAsia="fr-FR"/>
              </w:rPr>
              <w:t>-87</w:t>
            </w:r>
          </w:p>
        </w:tc>
      </w:tr>
      <w:tr w:rsidR="00542305" w:rsidRPr="007C3161" w14:paraId="35EA7377" w14:textId="77777777" w:rsidTr="00475CE2">
        <w:trPr>
          <w:gridAfter w:val="1"/>
          <w:wAfter w:w="16" w:type="dxa"/>
          <w:cantSplit/>
          <w:trHeight w:val="92"/>
        </w:trPr>
        <w:tc>
          <w:tcPr>
            <w:tcW w:w="2622" w:type="dxa"/>
            <w:tcBorders>
              <w:top w:val="single" w:sz="4" w:space="0" w:color="auto"/>
              <w:left w:val="single" w:sz="4" w:space="0" w:color="auto"/>
              <w:bottom w:val="single" w:sz="4" w:space="0" w:color="auto"/>
              <w:right w:val="single" w:sz="4" w:space="0" w:color="auto"/>
            </w:tcBorders>
            <w:hideMark/>
          </w:tcPr>
          <w:p w14:paraId="7F273C1D" w14:textId="77777777" w:rsidR="00542305" w:rsidRPr="007C3161" w:rsidRDefault="00542305" w:rsidP="00475CE2">
            <w:pPr>
              <w:pStyle w:val="TAL"/>
              <w:rPr>
                <w:rFonts w:cs="v4.2.0"/>
              </w:rPr>
            </w:pPr>
            <w:r w:rsidRPr="007C3161">
              <w:rPr>
                <w:rFonts w:cs="v4.2.0"/>
              </w:rPr>
              <w:t>SSB-RP</w:t>
            </w:r>
            <w:r w:rsidRPr="007C3161">
              <w:rPr>
                <w:vertAlign w:val="superscript"/>
              </w:rPr>
              <w:t xml:space="preserve"> Note 3</w:t>
            </w:r>
          </w:p>
        </w:tc>
        <w:tc>
          <w:tcPr>
            <w:tcW w:w="875" w:type="dxa"/>
            <w:tcBorders>
              <w:top w:val="single" w:sz="4" w:space="0" w:color="auto"/>
              <w:left w:val="single" w:sz="4" w:space="0" w:color="auto"/>
              <w:bottom w:val="single" w:sz="4" w:space="0" w:color="auto"/>
              <w:right w:val="single" w:sz="4" w:space="0" w:color="auto"/>
            </w:tcBorders>
            <w:hideMark/>
          </w:tcPr>
          <w:p w14:paraId="1F3A25A4" w14:textId="77777777" w:rsidR="00542305" w:rsidRPr="007C3161" w:rsidRDefault="00542305" w:rsidP="00475CE2">
            <w:pPr>
              <w:pStyle w:val="TAC"/>
            </w:pPr>
            <w:r w:rsidRPr="007C3161">
              <w:t>dBm/SCS Note5</w:t>
            </w:r>
          </w:p>
        </w:tc>
        <w:tc>
          <w:tcPr>
            <w:tcW w:w="1279" w:type="dxa"/>
            <w:tcBorders>
              <w:top w:val="single" w:sz="4" w:space="0" w:color="auto"/>
              <w:left w:val="single" w:sz="4" w:space="0" w:color="auto"/>
              <w:bottom w:val="single" w:sz="4" w:space="0" w:color="auto"/>
              <w:right w:val="single" w:sz="4" w:space="0" w:color="auto"/>
            </w:tcBorders>
            <w:hideMark/>
          </w:tcPr>
          <w:p w14:paraId="14C2B6DC" w14:textId="77777777" w:rsidR="00542305" w:rsidRPr="007C3161" w:rsidRDefault="00542305" w:rsidP="00475CE2">
            <w:pPr>
              <w:pStyle w:val="TAC"/>
            </w:pPr>
            <w:r w:rsidRPr="007C3161">
              <w:t>Config</w:t>
            </w:r>
            <w:r w:rsidRPr="007C3161">
              <w:rPr>
                <w:szCs w:val="18"/>
              </w:rPr>
              <w:t xml:space="preserve"> </w:t>
            </w:r>
            <w:r w:rsidRPr="007C3161">
              <w:t>1,2</w:t>
            </w:r>
          </w:p>
        </w:tc>
        <w:tc>
          <w:tcPr>
            <w:tcW w:w="1087" w:type="dxa"/>
            <w:tcBorders>
              <w:top w:val="single" w:sz="4" w:space="0" w:color="auto"/>
              <w:left w:val="single" w:sz="4" w:space="0" w:color="auto"/>
              <w:bottom w:val="single" w:sz="4" w:space="0" w:color="auto"/>
              <w:right w:val="single" w:sz="4" w:space="0" w:color="auto"/>
            </w:tcBorders>
            <w:hideMark/>
          </w:tcPr>
          <w:p w14:paraId="0CEDC4D5" w14:textId="77777777" w:rsidR="00542305" w:rsidRPr="007C3161" w:rsidRDefault="00542305" w:rsidP="00475CE2">
            <w:pPr>
              <w:pStyle w:val="TAC"/>
            </w:pPr>
            <w:r w:rsidRPr="007C3161">
              <w:t>-87</w:t>
            </w:r>
          </w:p>
        </w:tc>
        <w:tc>
          <w:tcPr>
            <w:tcW w:w="1086" w:type="dxa"/>
            <w:tcBorders>
              <w:top w:val="single" w:sz="4" w:space="0" w:color="auto"/>
              <w:left w:val="single" w:sz="4" w:space="0" w:color="auto"/>
              <w:bottom w:val="single" w:sz="4" w:space="0" w:color="auto"/>
              <w:right w:val="single" w:sz="4" w:space="0" w:color="auto"/>
            </w:tcBorders>
            <w:hideMark/>
          </w:tcPr>
          <w:p w14:paraId="18A4C79E" w14:textId="77777777" w:rsidR="00542305" w:rsidRPr="007C3161" w:rsidRDefault="00542305" w:rsidP="00475CE2">
            <w:pPr>
              <w:pStyle w:val="TAC"/>
            </w:pPr>
            <w:r w:rsidRPr="007C3161">
              <w:t>-87</w:t>
            </w:r>
          </w:p>
        </w:tc>
        <w:tc>
          <w:tcPr>
            <w:tcW w:w="991" w:type="dxa"/>
            <w:tcBorders>
              <w:top w:val="single" w:sz="4" w:space="0" w:color="auto"/>
              <w:left w:val="single" w:sz="4" w:space="0" w:color="auto"/>
              <w:bottom w:val="single" w:sz="4" w:space="0" w:color="auto"/>
              <w:right w:val="single" w:sz="4" w:space="0" w:color="auto"/>
            </w:tcBorders>
            <w:hideMark/>
          </w:tcPr>
          <w:p w14:paraId="048AC0A2" w14:textId="77777777" w:rsidR="00542305" w:rsidRPr="007C3161" w:rsidRDefault="00542305" w:rsidP="00475CE2">
            <w:pPr>
              <w:pStyle w:val="TAC"/>
            </w:pPr>
            <w:r w:rsidRPr="007C3161">
              <w:t>-Infinity</w:t>
            </w:r>
          </w:p>
        </w:tc>
        <w:tc>
          <w:tcPr>
            <w:tcW w:w="1216" w:type="dxa"/>
            <w:tcBorders>
              <w:top w:val="single" w:sz="4" w:space="0" w:color="auto"/>
              <w:left w:val="single" w:sz="4" w:space="0" w:color="auto"/>
              <w:bottom w:val="single" w:sz="4" w:space="0" w:color="auto"/>
              <w:right w:val="single" w:sz="4" w:space="0" w:color="auto"/>
            </w:tcBorders>
            <w:hideMark/>
          </w:tcPr>
          <w:p w14:paraId="5A0CBE39" w14:textId="77777777" w:rsidR="00542305" w:rsidRPr="007C3161" w:rsidRDefault="00542305" w:rsidP="00475CE2">
            <w:pPr>
              <w:pStyle w:val="TAC"/>
            </w:pPr>
            <w:r w:rsidRPr="007C3161">
              <w:t>-87</w:t>
            </w:r>
          </w:p>
        </w:tc>
      </w:tr>
      <w:tr w:rsidR="00542305" w:rsidRPr="007C3161" w14:paraId="78D158D1" w14:textId="77777777" w:rsidTr="00475CE2">
        <w:trPr>
          <w:gridAfter w:val="1"/>
          <w:wAfter w:w="16" w:type="dxa"/>
          <w:cantSplit/>
          <w:trHeight w:val="94"/>
        </w:trPr>
        <w:tc>
          <w:tcPr>
            <w:tcW w:w="2622" w:type="dxa"/>
            <w:tcBorders>
              <w:top w:val="single" w:sz="4" w:space="0" w:color="auto"/>
              <w:left w:val="single" w:sz="4" w:space="0" w:color="auto"/>
              <w:bottom w:val="single" w:sz="4" w:space="0" w:color="auto"/>
              <w:right w:val="single" w:sz="4" w:space="0" w:color="auto"/>
            </w:tcBorders>
            <w:hideMark/>
          </w:tcPr>
          <w:p w14:paraId="7E5C5F23" w14:textId="77777777" w:rsidR="00542305" w:rsidRPr="007C3161" w:rsidRDefault="00542305" w:rsidP="00475CE2">
            <w:pPr>
              <w:pStyle w:val="TAL"/>
              <w:rPr>
                <w:vertAlign w:val="superscript"/>
              </w:rPr>
            </w:pPr>
            <w:r w:rsidRPr="007C3161">
              <w:rPr>
                <w:position w:val="-12"/>
              </w:rPr>
              <w:object w:dxaOrig="600" w:dyaOrig="360" w14:anchorId="2044E952">
                <v:shape id="_x0000_i21232" type="#_x0000_t75" style="width:30pt;height:18.75pt" o:ole="" fillcolor="window">
                  <v:imagedata r:id="rId22" o:title=""/>
                </v:shape>
                <o:OLEObject Type="Embed" ProgID="Equation.3" ShapeID="_x0000_i21232" DrawAspect="Content" ObjectID="_1696941012" r:id="rId113"/>
              </w:object>
            </w:r>
            <w:r w:rsidRPr="007C3161">
              <w:rPr>
                <w:vertAlign w:val="subscript"/>
              </w:rPr>
              <w:t>BB</w:t>
            </w:r>
            <w:r w:rsidRPr="007C3161">
              <w:rPr>
                <w:vertAlign w:val="superscript"/>
              </w:rPr>
              <w:t xml:space="preserve"> Note 8</w:t>
            </w:r>
          </w:p>
        </w:tc>
        <w:tc>
          <w:tcPr>
            <w:tcW w:w="875" w:type="dxa"/>
            <w:tcBorders>
              <w:top w:val="single" w:sz="4" w:space="0" w:color="auto"/>
              <w:left w:val="single" w:sz="4" w:space="0" w:color="auto"/>
              <w:bottom w:val="single" w:sz="4" w:space="0" w:color="auto"/>
              <w:right w:val="single" w:sz="4" w:space="0" w:color="auto"/>
            </w:tcBorders>
            <w:hideMark/>
          </w:tcPr>
          <w:p w14:paraId="38BAC9C9" w14:textId="77777777" w:rsidR="00542305" w:rsidRPr="007C3161" w:rsidRDefault="00542305" w:rsidP="00475CE2">
            <w:pPr>
              <w:pStyle w:val="TAC"/>
            </w:pPr>
            <w:r w:rsidRPr="007C3161">
              <w:t>dB</w:t>
            </w:r>
          </w:p>
        </w:tc>
        <w:tc>
          <w:tcPr>
            <w:tcW w:w="1279" w:type="dxa"/>
            <w:tcBorders>
              <w:top w:val="single" w:sz="4" w:space="0" w:color="auto"/>
              <w:left w:val="single" w:sz="4" w:space="0" w:color="auto"/>
              <w:bottom w:val="single" w:sz="4" w:space="0" w:color="auto"/>
              <w:right w:val="single" w:sz="4" w:space="0" w:color="auto"/>
            </w:tcBorders>
            <w:hideMark/>
          </w:tcPr>
          <w:p w14:paraId="70DBF876" w14:textId="77777777" w:rsidR="00542305" w:rsidRPr="007C3161" w:rsidRDefault="00542305" w:rsidP="00475CE2">
            <w:pPr>
              <w:pStyle w:val="TAC"/>
            </w:pPr>
            <w:r w:rsidRPr="007C3161">
              <w:t>Config 1,2</w:t>
            </w:r>
          </w:p>
        </w:tc>
        <w:tc>
          <w:tcPr>
            <w:tcW w:w="1087" w:type="dxa"/>
            <w:tcBorders>
              <w:top w:val="single" w:sz="4" w:space="0" w:color="auto"/>
              <w:left w:val="single" w:sz="4" w:space="0" w:color="auto"/>
              <w:bottom w:val="single" w:sz="4" w:space="0" w:color="auto"/>
              <w:right w:val="single" w:sz="4" w:space="0" w:color="auto"/>
            </w:tcBorders>
            <w:hideMark/>
          </w:tcPr>
          <w:p w14:paraId="41D7BBE8" w14:textId="77777777" w:rsidR="00542305" w:rsidRPr="007C3161" w:rsidRDefault="00542305" w:rsidP="00475CE2">
            <w:pPr>
              <w:pStyle w:val="TAC"/>
            </w:pPr>
            <w:r w:rsidRPr="007C3161">
              <w:t>1.89</w:t>
            </w:r>
          </w:p>
        </w:tc>
        <w:tc>
          <w:tcPr>
            <w:tcW w:w="1086" w:type="dxa"/>
            <w:tcBorders>
              <w:top w:val="single" w:sz="4" w:space="0" w:color="auto"/>
              <w:left w:val="single" w:sz="4" w:space="0" w:color="auto"/>
              <w:bottom w:val="single" w:sz="4" w:space="0" w:color="auto"/>
              <w:right w:val="single" w:sz="4" w:space="0" w:color="auto"/>
            </w:tcBorders>
            <w:hideMark/>
          </w:tcPr>
          <w:p w14:paraId="0C5082A2" w14:textId="77777777" w:rsidR="00542305" w:rsidRPr="007C3161" w:rsidRDefault="00542305" w:rsidP="00475CE2">
            <w:pPr>
              <w:pStyle w:val="TAC"/>
            </w:pPr>
            <w:r w:rsidRPr="007C3161">
              <w:t>1.89</w:t>
            </w:r>
          </w:p>
        </w:tc>
        <w:tc>
          <w:tcPr>
            <w:tcW w:w="991" w:type="dxa"/>
            <w:tcBorders>
              <w:top w:val="single" w:sz="4" w:space="0" w:color="auto"/>
              <w:left w:val="single" w:sz="4" w:space="0" w:color="auto"/>
              <w:bottom w:val="single" w:sz="4" w:space="0" w:color="auto"/>
              <w:right w:val="single" w:sz="4" w:space="0" w:color="auto"/>
            </w:tcBorders>
            <w:hideMark/>
          </w:tcPr>
          <w:p w14:paraId="07B0420B" w14:textId="77777777" w:rsidR="00542305" w:rsidRPr="007C3161" w:rsidRDefault="00542305" w:rsidP="00475CE2">
            <w:pPr>
              <w:pStyle w:val="TAC"/>
            </w:pPr>
            <w:r w:rsidRPr="007C3161">
              <w:t>-Infinity</w:t>
            </w:r>
          </w:p>
        </w:tc>
        <w:tc>
          <w:tcPr>
            <w:tcW w:w="1216" w:type="dxa"/>
            <w:tcBorders>
              <w:top w:val="single" w:sz="4" w:space="0" w:color="auto"/>
              <w:left w:val="single" w:sz="4" w:space="0" w:color="auto"/>
              <w:bottom w:val="single" w:sz="4" w:space="0" w:color="auto"/>
              <w:right w:val="single" w:sz="4" w:space="0" w:color="auto"/>
            </w:tcBorders>
            <w:hideMark/>
          </w:tcPr>
          <w:p w14:paraId="0FE25486" w14:textId="77777777" w:rsidR="00542305" w:rsidRPr="007C3161" w:rsidRDefault="00542305" w:rsidP="00475CE2">
            <w:pPr>
              <w:pStyle w:val="TAC"/>
            </w:pPr>
            <w:r w:rsidRPr="007C3161">
              <w:t>1.89</w:t>
            </w:r>
          </w:p>
        </w:tc>
      </w:tr>
      <w:tr w:rsidR="00542305" w:rsidRPr="007C3161" w14:paraId="643DDD91" w14:textId="77777777" w:rsidTr="00475CE2">
        <w:trPr>
          <w:gridAfter w:val="1"/>
          <w:wAfter w:w="16" w:type="dxa"/>
          <w:cantSplit/>
          <w:trHeight w:val="94"/>
        </w:trPr>
        <w:tc>
          <w:tcPr>
            <w:tcW w:w="2622" w:type="dxa"/>
            <w:tcBorders>
              <w:top w:val="single" w:sz="4" w:space="0" w:color="auto"/>
              <w:left w:val="single" w:sz="4" w:space="0" w:color="auto"/>
              <w:bottom w:val="single" w:sz="4" w:space="0" w:color="auto"/>
              <w:right w:val="single" w:sz="4" w:space="0" w:color="auto"/>
            </w:tcBorders>
            <w:hideMark/>
          </w:tcPr>
          <w:p w14:paraId="1249365A" w14:textId="77777777" w:rsidR="00542305" w:rsidRPr="007C3161" w:rsidRDefault="00542305" w:rsidP="00475CE2">
            <w:pPr>
              <w:pStyle w:val="TAL"/>
            </w:pPr>
            <w:r w:rsidRPr="007C3161">
              <w:t>Io</w:t>
            </w:r>
            <w:r w:rsidRPr="007C3161">
              <w:rPr>
                <w:vertAlign w:val="superscript"/>
              </w:rPr>
              <w:t>Note3</w:t>
            </w:r>
          </w:p>
        </w:tc>
        <w:tc>
          <w:tcPr>
            <w:tcW w:w="875" w:type="dxa"/>
            <w:tcBorders>
              <w:top w:val="single" w:sz="4" w:space="0" w:color="auto"/>
              <w:left w:val="single" w:sz="4" w:space="0" w:color="auto"/>
              <w:bottom w:val="single" w:sz="4" w:space="0" w:color="auto"/>
              <w:right w:val="single" w:sz="4" w:space="0" w:color="auto"/>
            </w:tcBorders>
            <w:hideMark/>
          </w:tcPr>
          <w:p w14:paraId="1DB6C7E1" w14:textId="77777777" w:rsidR="00542305" w:rsidRPr="007C3161" w:rsidRDefault="00542305" w:rsidP="00475CE2">
            <w:pPr>
              <w:pStyle w:val="TAC"/>
            </w:pPr>
            <w:r w:rsidRPr="007C3161">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081ECA86" w14:textId="77777777" w:rsidR="00542305" w:rsidRPr="007C3161" w:rsidRDefault="00542305" w:rsidP="00475CE2">
            <w:pPr>
              <w:pStyle w:val="TAC"/>
            </w:pPr>
            <w:r w:rsidRPr="007C3161">
              <w:t>Config 1,2</w:t>
            </w:r>
          </w:p>
        </w:tc>
        <w:tc>
          <w:tcPr>
            <w:tcW w:w="1087" w:type="dxa"/>
            <w:tcBorders>
              <w:top w:val="single" w:sz="4" w:space="0" w:color="auto"/>
              <w:left w:val="single" w:sz="4" w:space="0" w:color="auto"/>
              <w:bottom w:val="single" w:sz="4" w:space="0" w:color="auto"/>
              <w:right w:val="single" w:sz="4" w:space="0" w:color="auto"/>
            </w:tcBorders>
            <w:hideMark/>
          </w:tcPr>
          <w:p w14:paraId="204C2A9B" w14:textId="77777777" w:rsidR="00542305" w:rsidRPr="007C3161" w:rsidRDefault="00542305" w:rsidP="00475CE2">
            <w:pPr>
              <w:pStyle w:val="TAC"/>
            </w:pPr>
            <w:r w:rsidRPr="007C3161">
              <w:t>-58.01</w:t>
            </w:r>
          </w:p>
        </w:tc>
        <w:tc>
          <w:tcPr>
            <w:tcW w:w="1086" w:type="dxa"/>
            <w:tcBorders>
              <w:top w:val="single" w:sz="4" w:space="0" w:color="auto"/>
              <w:left w:val="single" w:sz="4" w:space="0" w:color="auto"/>
              <w:bottom w:val="single" w:sz="4" w:space="0" w:color="auto"/>
              <w:right w:val="single" w:sz="4" w:space="0" w:color="auto"/>
            </w:tcBorders>
            <w:hideMark/>
          </w:tcPr>
          <w:p w14:paraId="250B516E" w14:textId="77777777" w:rsidR="00542305" w:rsidRPr="007C3161" w:rsidRDefault="00542305" w:rsidP="00475CE2">
            <w:pPr>
              <w:pStyle w:val="TAC"/>
            </w:pPr>
            <w:r w:rsidRPr="007C3161">
              <w:t>-58.01</w:t>
            </w:r>
          </w:p>
        </w:tc>
        <w:tc>
          <w:tcPr>
            <w:tcW w:w="991" w:type="dxa"/>
            <w:tcBorders>
              <w:top w:val="single" w:sz="4" w:space="0" w:color="auto"/>
              <w:left w:val="single" w:sz="4" w:space="0" w:color="auto"/>
              <w:bottom w:val="single" w:sz="4" w:space="0" w:color="auto"/>
              <w:right w:val="single" w:sz="4" w:space="0" w:color="auto"/>
            </w:tcBorders>
            <w:hideMark/>
          </w:tcPr>
          <w:p w14:paraId="3E3FA9A0" w14:textId="77777777" w:rsidR="00542305" w:rsidRPr="007C3161" w:rsidRDefault="00542305" w:rsidP="00475CE2">
            <w:pPr>
              <w:pStyle w:val="TAC"/>
            </w:pPr>
            <w:r w:rsidRPr="007C3161">
              <w:t>-Infinity</w:t>
            </w:r>
          </w:p>
        </w:tc>
        <w:tc>
          <w:tcPr>
            <w:tcW w:w="1216" w:type="dxa"/>
            <w:tcBorders>
              <w:top w:val="single" w:sz="4" w:space="0" w:color="auto"/>
              <w:left w:val="single" w:sz="4" w:space="0" w:color="auto"/>
              <w:bottom w:val="single" w:sz="4" w:space="0" w:color="auto"/>
              <w:right w:val="single" w:sz="4" w:space="0" w:color="auto"/>
            </w:tcBorders>
            <w:hideMark/>
          </w:tcPr>
          <w:p w14:paraId="2B5B2F99" w14:textId="77777777" w:rsidR="00542305" w:rsidRPr="007C3161" w:rsidRDefault="00542305" w:rsidP="00475CE2">
            <w:pPr>
              <w:pStyle w:val="TAC"/>
            </w:pPr>
            <w:r w:rsidRPr="007C3161">
              <w:t>-58.01</w:t>
            </w:r>
          </w:p>
        </w:tc>
      </w:tr>
      <w:tr w:rsidR="00542305" w:rsidRPr="007C3161" w14:paraId="72D8A347" w14:textId="77777777" w:rsidTr="00475CE2">
        <w:trPr>
          <w:gridAfter w:val="1"/>
          <w:wAfter w:w="16" w:type="dxa"/>
          <w:cantSplit/>
          <w:trHeight w:val="150"/>
        </w:trPr>
        <w:tc>
          <w:tcPr>
            <w:tcW w:w="2622" w:type="dxa"/>
            <w:tcBorders>
              <w:top w:val="single" w:sz="4" w:space="0" w:color="auto"/>
              <w:left w:val="single" w:sz="4" w:space="0" w:color="auto"/>
              <w:bottom w:val="single" w:sz="4" w:space="0" w:color="auto"/>
              <w:right w:val="single" w:sz="4" w:space="0" w:color="auto"/>
            </w:tcBorders>
            <w:hideMark/>
          </w:tcPr>
          <w:p w14:paraId="3469ED7A" w14:textId="77777777" w:rsidR="00542305" w:rsidRPr="007C3161" w:rsidRDefault="00542305" w:rsidP="00475CE2">
            <w:pPr>
              <w:pStyle w:val="TAL"/>
            </w:pPr>
            <w:r w:rsidRPr="007C3161">
              <w:lastRenderedPageBreak/>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5EC82714" w14:textId="77777777" w:rsidR="00542305" w:rsidRPr="007C3161" w:rsidRDefault="00542305" w:rsidP="00475CE2">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3F90083A" w14:textId="77777777" w:rsidR="00542305" w:rsidRPr="007C3161" w:rsidRDefault="00542305" w:rsidP="00475CE2">
            <w:pPr>
              <w:pStyle w:val="TAC"/>
              <w:rPr>
                <w:rFonts w:cs="v4.2.0"/>
              </w:rPr>
            </w:pPr>
            <w:r w:rsidRPr="007C3161">
              <w:t>Config 1,2</w:t>
            </w:r>
          </w:p>
        </w:tc>
        <w:tc>
          <w:tcPr>
            <w:tcW w:w="2173" w:type="dxa"/>
            <w:gridSpan w:val="2"/>
            <w:tcBorders>
              <w:top w:val="single" w:sz="4" w:space="0" w:color="auto"/>
              <w:left w:val="single" w:sz="4" w:space="0" w:color="auto"/>
              <w:bottom w:val="single" w:sz="4" w:space="0" w:color="auto"/>
              <w:right w:val="single" w:sz="4" w:space="0" w:color="auto"/>
            </w:tcBorders>
            <w:hideMark/>
          </w:tcPr>
          <w:p w14:paraId="13986A5F" w14:textId="77777777" w:rsidR="00542305" w:rsidRPr="007C3161" w:rsidRDefault="00542305" w:rsidP="00475CE2">
            <w:pPr>
              <w:pStyle w:val="TAC"/>
            </w:pPr>
            <w:r w:rsidRPr="007C3161">
              <w:rPr>
                <w:rFonts w:cs="v4.2.0"/>
              </w:rPr>
              <w:t>AWGN</w:t>
            </w:r>
          </w:p>
        </w:tc>
        <w:tc>
          <w:tcPr>
            <w:tcW w:w="2207" w:type="dxa"/>
            <w:gridSpan w:val="2"/>
            <w:tcBorders>
              <w:top w:val="single" w:sz="4" w:space="0" w:color="auto"/>
              <w:left w:val="single" w:sz="4" w:space="0" w:color="auto"/>
              <w:bottom w:val="single" w:sz="4" w:space="0" w:color="auto"/>
              <w:right w:val="single" w:sz="4" w:space="0" w:color="auto"/>
            </w:tcBorders>
          </w:tcPr>
          <w:p w14:paraId="5935750F" w14:textId="77777777" w:rsidR="00542305" w:rsidRPr="007C3161" w:rsidRDefault="00542305" w:rsidP="00475CE2">
            <w:pPr>
              <w:pStyle w:val="TAC"/>
            </w:pPr>
            <w:r w:rsidRPr="007C3161">
              <w:rPr>
                <w:rFonts w:cs="v4.2.0"/>
              </w:rPr>
              <w:t>AWGN</w:t>
            </w:r>
          </w:p>
        </w:tc>
      </w:tr>
      <w:tr w:rsidR="00542305" w:rsidRPr="007C3161" w14:paraId="1DA93C99" w14:textId="77777777" w:rsidTr="00475CE2">
        <w:trPr>
          <w:cantSplit/>
          <w:trHeight w:val="1023"/>
        </w:trPr>
        <w:tc>
          <w:tcPr>
            <w:tcW w:w="9172" w:type="dxa"/>
            <w:gridSpan w:val="8"/>
            <w:tcBorders>
              <w:top w:val="single" w:sz="4" w:space="0" w:color="auto"/>
              <w:left w:val="single" w:sz="4" w:space="0" w:color="auto"/>
              <w:bottom w:val="single" w:sz="4" w:space="0" w:color="auto"/>
              <w:right w:val="single" w:sz="4" w:space="0" w:color="auto"/>
            </w:tcBorders>
            <w:hideMark/>
          </w:tcPr>
          <w:p w14:paraId="7BFCCB08" w14:textId="77777777" w:rsidR="00542305" w:rsidRPr="007C3161" w:rsidRDefault="00542305" w:rsidP="00475CE2">
            <w:pPr>
              <w:pStyle w:val="TAN"/>
              <w:rPr>
                <w:rFonts w:cs="Arial"/>
              </w:rPr>
            </w:pPr>
            <w:r w:rsidRPr="007C3161">
              <w:rPr>
                <w:rFonts w:cs="Arial"/>
              </w:rPr>
              <w:t>Note 1:</w:t>
            </w:r>
            <w:r w:rsidRPr="007C3161">
              <w:rPr>
                <w:rFonts w:cs="Arial"/>
              </w:rPr>
              <w:tab/>
              <w:t>OCNG shall be used such that both cells are fully allocated and a constant total transmitted power spectral density is achieved for all OFDM symbols.</w:t>
            </w:r>
          </w:p>
          <w:p w14:paraId="2C05F602" w14:textId="77777777" w:rsidR="00542305" w:rsidRPr="007C3161" w:rsidRDefault="00542305" w:rsidP="00475CE2">
            <w:pPr>
              <w:pStyle w:val="TAN"/>
              <w:rPr>
                <w:rFonts w:cs="Arial"/>
              </w:rPr>
            </w:pPr>
            <w:r w:rsidRPr="007C3161">
              <w:rPr>
                <w:rFonts w:cs="Arial"/>
              </w:rPr>
              <w:t>Note 2:</w:t>
            </w:r>
            <w:r w:rsidRPr="007C3161">
              <w:rPr>
                <w:rFonts w:cs="Arial"/>
              </w:rPr>
              <w:tab/>
              <w:t>Void</w:t>
            </w:r>
          </w:p>
          <w:p w14:paraId="7BBB6731" w14:textId="77777777" w:rsidR="00542305" w:rsidRPr="007C3161" w:rsidRDefault="00542305" w:rsidP="00475CE2">
            <w:pPr>
              <w:pStyle w:val="TAN"/>
              <w:rPr>
                <w:rFonts w:cs="Arial"/>
              </w:rPr>
            </w:pPr>
            <w:r w:rsidRPr="007C3161">
              <w:rPr>
                <w:rFonts w:cs="Arial"/>
              </w:rPr>
              <w:t>Note 3:</w:t>
            </w:r>
            <w:r w:rsidRPr="007C3161">
              <w:rPr>
                <w:rFonts w:cs="Arial"/>
              </w:rPr>
              <w:tab/>
              <w:t>SSB-RP, Es/Iot and Io levels have been derived from other parameters for information purposes. They are not settable parameters themselves.</w:t>
            </w:r>
          </w:p>
          <w:p w14:paraId="5F72B30B" w14:textId="77777777" w:rsidR="00542305" w:rsidRPr="007C3161" w:rsidRDefault="00542305" w:rsidP="00475CE2">
            <w:pPr>
              <w:pStyle w:val="TAN"/>
              <w:rPr>
                <w:rFonts w:cs="Arial"/>
              </w:rPr>
            </w:pPr>
            <w:r w:rsidRPr="007C3161">
              <w:rPr>
                <w:rFonts w:cs="Arial"/>
              </w:rPr>
              <w:t>Note 4:</w:t>
            </w:r>
            <w:r w:rsidRPr="007C3161">
              <w:rPr>
                <w:rFonts w:cs="Arial"/>
              </w:rPr>
              <w:tab/>
              <w:t>Void</w:t>
            </w:r>
          </w:p>
          <w:p w14:paraId="4E4B8ABB" w14:textId="77777777" w:rsidR="00542305" w:rsidRPr="007C3161" w:rsidRDefault="00542305" w:rsidP="00475CE2">
            <w:pPr>
              <w:pStyle w:val="TAN"/>
              <w:rPr>
                <w:rFonts w:cs="Arial"/>
              </w:rPr>
            </w:pPr>
            <w:r w:rsidRPr="007C3161">
              <w:rPr>
                <w:rFonts w:cs="Arial"/>
              </w:rPr>
              <w:t>Note 5:</w:t>
            </w:r>
            <w:r w:rsidRPr="007C3161">
              <w:rPr>
                <w:rFonts w:cs="Arial"/>
              </w:rPr>
              <w:tab/>
              <w:t>Equivalent power received by an antenna with 0dBi gain at the centre of the quiet zone</w:t>
            </w:r>
          </w:p>
          <w:p w14:paraId="43160AB0" w14:textId="77777777" w:rsidR="00542305" w:rsidRPr="007C3161" w:rsidRDefault="00542305" w:rsidP="00475CE2">
            <w:pPr>
              <w:pStyle w:val="TAN"/>
              <w:rPr>
                <w:rFonts w:cs="Arial"/>
              </w:rPr>
            </w:pPr>
            <w:r w:rsidRPr="007C3161">
              <w:rPr>
                <w:rFonts w:cs="Arial"/>
              </w:rPr>
              <w:t>Note 6:</w:t>
            </w:r>
            <w:r w:rsidRPr="007C3161">
              <w:rPr>
                <w:rFonts w:cs="Arial"/>
              </w:rPr>
              <w:tab/>
              <w:t>As observed with 0dBi gain antenna at the centre of the quiet zone</w:t>
            </w:r>
          </w:p>
          <w:p w14:paraId="3FA4EB36" w14:textId="77777777" w:rsidR="00542305" w:rsidRPr="007C3161" w:rsidRDefault="00542305" w:rsidP="00475CE2">
            <w:pPr>
              <w:pStyle w:val="TAN"/>
              <w:rPr>
                <w:rFonts w:cs="Arial"/>
              </w:rPr>
            </w:pPr>
            <w:r w:rsidRPr="007C3161">
              <w:rPr>
                <w:rFonts w:cs="Arial"/>
              </w:rPr>
              <w:t xml:space="preserve">Note </w:t>
            </w:r>
            <w:r w:rsidRPr="007C3161">
              <w:rPr>
                <w:rFonts w:cs="Arial"/>
                <w:lang w:eastAsia="zh-CN"/>
              </w:rPr>
              <w:t>7</w:t>
            </w:r>
            <w:r w:rsidRPr="007C3161">
              <w:rPr>
                <w:rFonts w:cs="Arial"/>
              </w:rPr>
              <w:t>:</w:t>
            </w:r>
            <w:r w:rsidRPr="007C3161">
              <w:rPr>
                <w:rFonts w:cs="Arial"/>
              </w:rPr>
              <w:tab/>
              <w:t>Information about types of UE beam is given in TS 38.133 [6] Annex B.2.1.3, and does not limit UE implementation or test system implementation.</w:t>
            </w:r>
          </w:p>
          <w:p w14:paraId="34E05853" w14:textId="77777777" w:rsidR="00542305" w:rsidRPr="007C3161" w:rsidRDefault="00542305" w:rsidP="00475CE2">
            <w:pPr>
              <w:pStyle w:val="TAN"/>
              <w:rPr>
                <w:rFonts w:cs="Arial"/>
                <w:sz w:val="14"/>
              </w:rPr>
            </w:pPr>
            <w:r w:rsidRPr="007C3161">
              <w:t>Note 8:</w:t>
            </w:r>
            <w:r w:rsidRPr="007C3161">
              <w:tab/>
              <w:t>Calculation of Es/Iot</w:t>
            </w:r>
            <w:r w:rsidRPr="007C3161">
              <w:rPr>
                <w:vertAlign w:val="subscript"/>
              </w:rPr>
              <w:t>BB</w:t>
            </w:r>
            <w:r w:rsidRPr="007C3161">
              <w:t xml:space="preserve"> includes the effect of UE internal noise up to the value assumed for the associated Refsens requirement in clause 7.3.2 of TS 38.101-2 [3], and an allowance of 1dB for UE multi-band relaxation factor ΔMB</w:t>
            </w:r>
            <w:r w:rsidRPr="007C3161">
              <w:rPr>
                <w:vertAlign w:val="subscript"/>
              </w:rPr>
              <w:t>S</w:t>
            </w:r>
            <w:r w:rsidRPr="007C3161">
              <w:t xml:space="preserve"> from TS 38.101-2 [3] Table 6.2.1.3-4.</w:t>
            </w:r>
          </w:p>
        </w:tc>
      </w:tr>
    </w:tbl>
    <w:p w14:paraId="00868843" w14:textId="77777777" w:rsidR="00542305" w:rsidRPr="007C3161" w:rsidRDefault="00542305" w:rsidP="00542305">
      <w:pPr>
        <w:rPr>
          <w:lang w:eastAsia="sv-SE"/>
        </w:rPr>
      </w:pPr>
    </w:p>
    <w:p w14:paraId="44261B2D" w14:textId="77777777" w:rsidR="00542305" w:rsidRPr="007C3161" w:rsidRDefault="00542305" w:rsidP="00542305">
      <w:pPr>
        <w:rPr>
          <w:rFonts w:cs="v4.2.0"/>
        </w:rPr>
      </w:pPr>
      <w:r w:rsidRPr="007C3161">
        <w:rPr>
          <w:rFonts w:cs="v4.2.0"/>
        </w:rPr>
        <w:t>In test 1 with per-UE gap and in test 2 with per-FR gap, the UE shall send one Event A3 triggered measurement report, with a measurement reporting delay less than X ms from the beginning of time period T2, where X is</w:t>
      </w:r>
    </w:p>
    <w:p w14:paraId="04ED66F8" w14:textId="77777777" w:rsidR="00542305" w:rsidRPr="007C3161" w:rsidRDefault="00542305" w:rsidP="00542305">
      <w:pPr>
        <w:ind w:firstLine="284"/>
        <w:rPr>
          <w:rFonts w:cs="v4.2.0"/>
        </w:rPr>
      </w:pPr>
      <w:r w:rsidRPr="007C3161">
        <w:rPr>
          <w:rFonts w:cs="v4.2.0"/>
        </w:rPr>
        <w:t>5120 for UE supporting power class 1, or</w:t>
      </w:r>
    </w:p>
    <w:p w14:paraId="2293D9F7" w14:textId="77777777" w:rsidR="00542305" w:rsidRPr="007C3161" w:rsidRDefault="00542305" w:rsidP="00542305">
      <w:pPr>
        <w:ind w:firstLine="284"/>
        <w:rPr>
          <w:rFonts w:cs="v4.2.0"/>
        </w:rPr>
      </w:pPr>
      <w:r w:rsidRPr="007C3161">
        <w:rPr>
          <w:rFonts w:cs="v4.2.0"/>
        </w:rPr>
        <w:t xml:space="preserve">3200 for UE supporting other power class. </w:t>
      </w:r>
    </w:p>
    <w:p w14:paraId="1D1D901B" w14:textId="77777777" w:rsidR="00542305" w:rsidRPr="007C3161" w:rsidRDefault="00542305" w:rsidP="00542305">
      <w:r w:rsidRPr="007C3161">
        <w:rPr>
          <w:rFonts w:cs="v4.2.0"/>
        </w:rPr>
        <w:t>In test 1 and 2 UE is not required to report SSB time index.</w:t>
      </w:r>
      <w:r w:rsidRPr="007C3161">
        <w:t xml:space="preserve"> The UE shall not send event triggered measurement reports, as long as the reporting criteria are not fulfilled. The rate of correct events observed during repeated tests shall be at least 90% with a confidence level of 95%.</w:t>
      </w:r>
    </w:p>
    <w:p w14:paraId="122E1834" w14:textId="77777777" w:rsidR="00542305" w:rsidRPr="007C3161" w:rsidRDefault="00542305" w:rsidP="00542305">
      <w:pPr>
        <w:pStyle w:val="NO"/>
      </w:pPr>
      <w:r w:rsidRPr="007C3161">
        <w:t>NOTE:</w:t>
      </w:r>
      <w:r w:rsidRPr="007C3161">
        <w:tab/>
        <w:t>The actual overall delays measured in the test may be up to 2xTTI</w:t>
      </w:r>
      <w:r w:rsidRPr="007C3161">
        <w:rPr>
          <w:vertAlign w:val="subscript"/>
        </w:rPr>
        <w:t>DCCH</w:t>
      </w:r>
      <w:r w:rsidRPr="007C3161">
        <w:t xml:space="preserve"> higher than the measurement reporting delays above because of TTI insertion uncertainty of the measurement report in DCCH.</w:t>
      </w:r>
    </w:p>
    <w:p w14:paraId="0D6345CE" w14:textId="77777777" w:rsidR="00542305" w:rsidRPr="007C3161" w:rsidRDefault="00542305" w:rsidP="00542305">
      <w:pPr>
        <w:ind w:left="576" w:hanging="288"/>
      </w:pPr>
      <w:r w:rsidRPr="007C3161">
        <w:t>TTI insertion uncertainty = TTIDCCH = 1 ms; 2xTTIDCCH = 2 ms</w:t>
      </w:r>
    </w:p>
    <w:p w14:paraId="3479AB2E" w14:textId="77777777" w:rsidR="00542305" w:rsidRPr="007C3161" w:rsidRDefault="00542305" w:rsidP="00542305">
      <w:bookmarkStart w:id="1338" w:name="_Toc69328255"/>
      <w:r w:rsidRPr="007C3161">
        <w:t>The overall delays measured shall be less than a total of 5122 ms in this test for power class UE and 3202 ms for other power classes.</w:t>
      </w:r>
    </w:p>
    <w:p w14:paraId="3AA8D828" w14:textId="77777777" w:rsidR="00542305" w:rsidRPr="007C3161" w:rsidRDefault="00542305" w:rsidP="00542305">
      <w:pPr>
        <w:pStyle w:val="Heading4"/>
        <w:rPr>
          <w:lang w:eastAsia="sv-SE"/>
        </w:rPr>
      </w:pPr>
      <w:bookmarkStart w:id="1339" w:name="_Toc75989895"/>
      <w:bookmarkStart w:id="1340" w:name="_Toc75993001"/>
      <w:bookmarkStart w:id="1341" w:name="_Toc76018778"/>
      <w:bookmarkStart w:id="1342" w:name="_Toc84513853"/>
      <w:bookmarkStart w:id="1343" w:name="_Toc84514417"/>
      <w:r w:rsidRPr="007C3161">
        <w:rPr>
          <w:lang w:eastAsia="sv-SE"/>
        </w:rPr>
        <w:t>5.6.2.2</w:t>
      </w:r>
      <w:r w:rsidRPr="007C3161">
        <w:rPr>
          <w:lang w:eastAsia="sv-SE"/>
        </w:rPr>
        <w:tab/>
        <w:t>EN-DC FR2-FR2 event-triggered reporting in DRX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7A794534" w14:textId="77777777" w:rsidR="00542305" w:rsidRPr="007C3161" w:rsidRDefault="00542305" w:rsidP="00542305">
      <w:pPr>
        <w:pStyle w:val="EditorsNote"/>
      </w:pPr>
      <w:bookmarkStart w:id="1344" w:name="_Hlk84257264"/>
      <w:r w:rsidRPr="007C3161">
        <w:t>Editor’s Note: This test case has been completed for the following configurations:</w:t>
      </w:r>
    </w:p>
    <w:p w14:paraId="1960D175"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325028D5" w14:textId="77777777" w:rsidR="00542305" w:rsidRPr="007C3161" w:rsidRDefault="00542305" w:rsidP="00542305">
      <w:pPr>
        <w:pStyle w:val="EditorsNote"/>
      </w:pPr>
      <w:r w:rsidRPr="007C3161">
        <w:t>- UE PC3</w:t>
      </w:r>
    </w:p>
    <w:p w14:paraId="483B371D" w14:textId="77777777" w:rsidR="00542305" w:rsidRPr="007C3161" w:rsidRDefault="00542305" w:rsidP="00542305">
      <w:pPr>
        <w:pStyle w:val="EditorsNote"/>
      </w:pPr>
      <w:r w:rsidRPr="007C3161">
        <w:t>- The test is incomplete for UE power classes other than PC3</w:t>
      </w:r>
    </w:p>
    <w:p w14:paraId="22BE352B" w14:textId="77777777" w:rsidR="00542305" w:rsidRPr="007C3161" w:rsidRDefault="00542305" w:rsidP="00542305">
      <w:pPr>
        <w:pStyle w:val="EditorsNote"/>
      </w:pPr>
      <w:r w:rsidRPr="007C3161">
        <w:t>- The test is incomplete for test frequencies &gt; 40.8 GHz</w:t>
      </w:r>
    </w:p>
    <w:bookmarkEnd w:id="1344"/>
    <w:p w14:paraId="760A8018" w14:textId="77777777" w:rsidR="00542305" w:rsidRPr="007C3161" w:rsidRDefault="00542305" w:rsidP="00542305">
      <w:pPr>
        <w:pStyle w:val="H6"/>
      </w:pPr>
      <w:r w:rsidRPr="007C3161">
        <w:t>5.6.2.2.1</w:t>
      </w:r>
      <w:r w:rsidRPr="007C3161">
        <w:tab/>
        <w:t>Test purpose</w:t>
      </w:r>
    </w:p>
    <w:p w14:paraId="0BE111E2" w14:textId="77777777" w:rsidR="00542305" w:rsidRPr="007C3161" w:rsidRDefault="00542305" w:rsidP="00542305">
      <w:pPr>
        <w:rPr>
          <w:rFonts w:cs="v4.2.0"/>
        </w:rPr>
      </w:pPr>
      <w:r w:rsidRPr="007C3161">
        <w:rPr>
          <w:rFonts w:cs="v4.2.0"/>
        </w:rPr>
        <w:t xml:space="preserve">The purpose of this test is to verify that the UE makes correct reporting of an event within </w:t>
      </w:r>
      <w:r w:rsidRPr="007C3161">
        <w:t>inter-frequency cell search requirements</w:t>
      </w:r>
      <w:r w:rsidRPr="007C3161">
        <w:rPr>
          <w:rFonts w:cs="v4.2.0"/>
        </w:rPr>
        <w:t xml:space="preserve">. </w:t>
      </w:r>
    </w:p>
    <w:p w14:paraId="5477B3A3" w14:textId="77777777" w:rsidR="00542305" w:rsidRPr="007C3161" w:rsidRDefault="00542305" w:rsidP="00542305">
      <w:pPr>
        <w:pStyle w:val="H6"/>
      </w:pPr>
      <w:r w:rsidRPr="007C3161">
        <w:t>5.6.2.2.2</w:t>
      </w:r>
      <w:r w:rsidRPr="007C3161">
        <w:tab/>
        <w:t>Test applicability</w:t>
      </w:r>
    </w:p>
    <w:p w14:paraId="0F335853" w14:textId="77777777" w:rsidR="00542305" w:rsidRPr="007C3161" w:rsidRDefault="00542305" w:rsidP="00542305">
      <w:pPr>
        <w:rPr>
          <w:lang w:eastAsia="sv-SE"/>
        </w:rPr>
      </w:pPr>
      <w:r w:rsidRPr="007C3161">
        <w:rPr>
          <w:lang w:eastAsia="sv-SE"/>
        </w:rPr>
        <w:t xml:space="preserve">This test applies to all types of </w:t>
      </w:r>
      <w:r w:rsidRPr="007C3161">
        <w:t>E-UTRA UE release 15 and forward, supporting EN-DC</w:t>
      </w:r>
      <w:r w:rsidRPr="007C3161">
        <w:rPr>
          <w:rFonts w:eastAsia="MS Mincho"/>
        </w:rPr>
        <w:t xml:space="preserve"> FR2 </w:t>
      </w:r>
      <w:r w:rsidRPr="007C3161">
        <w:rPr>
          <w:lang w:eastAsia="zh-CN"/>
        </w:rPr>
        <w:t>and long DRX cycle</w:t>
      </w:r>
      <w:r w:rsidRPr="007C3161">
        <w:t>. Tests 1 and 2 are applicable to UEs not supporting per-FR gap (</w:t>
      </w:r>
      <w:r w:rsidRPr="007C3161">
        <w:rPr>
          <w:i/>
          <w:iCs/>
        </w:rPr>
        <w:t>IndependentGapConfig</w:t>
      </w:r>
      <w:r w:rsidRPr="007C3161">
        <w:t>, as defined in TS 38.306) and Tests 3 and 4 are applicable only to UEs supporting per-FR gap (</w:t>
      </w:r>
      <w:r w:rsidRPr="007C3161">
        <w:rPr>
          <w:i/>
          <w:iCs/>
        </w:rPr>
        <w:t>IndependentGapConfig</w:t>
      </w:r>
      <w:r w:rsidRPr="007C3161">
        <w:t>, as defined in TS 38.306) and Gap Pattern Id 13.</w:t>
      </w:r>
    </w:p>
    <w:p w14:paraId="3FD00F0A" w14:textId="77777777" w:rsidR="00542305" w:rsidRPr="007C3161" w:rsidRDefault="00542305" w:rsidP="00542305">
      <w:pPr>
        <w:pStyle w:val="H6"/>
        <w:rPr>
          <w:lang w:eastAsia="sv-SE"/>
        </w:rPr>
      </w:pPr>
      <w:r w:rsidRPr="007C3161">
        <w:rPr>
          <w:lang w:eastAsia="sv-SE"/>
        </w:rPr>
        <w:t>5.6.2.2.3</w:t>
      </w:r>
      <w:r w:rsidRPr="007C3161">
        <w:rPr>
          <w:lang w:eastAsia="sv-SE"/>
        </w:rPr>
        <w:tab/>
        <w:t>Minimum conformance requirements</w:t>
      </w:r>
    </w:p>
    <w:p w14:paraId="2BDDD6E3" w14:textId="77777777" w:rsidR="00542305" w:rsidRPr="007C3161" w:rsidRDefault="00542305" w:rsidP="00542305">
      <w:pPr>
        <w:rPr>
          <w:lang w:eastAsia="sv-SE"/>
        </w:rPr>
      </w:pPr>
      <w:r w:rsidRPr="007C3161">
        <w:rPr>
          <w:lang w:eastAsia="sv-SE"/>
        </w:rPr>
        <w:t>The minimum conformance requirements are specified in clause 5.6.2.0.</w:t>
      </w:r>
    </w:p>
    <w:p w14:paraId="78899DA6" w14:textId="77777777" w:rsidR="00542305" w:rsidRPr="007C3161" w:rsidRDefault="00542305" w:rsidP="00542305">
      <w:pPr>
        <w:rPr>
          <w:lang w:eastAsia="sv-SE"/>
        </w:rPr>
      </w:pPr>
      <w:r w:rsidRPr="007C3161">
        <w:rPr>
          <w:lang w:eastAsia="sv-SE"/>
        </w:rPr>
        <w:t>The normative reference for this requirement is TS 38.133 [6] clause A.5.6.2.2.</w:t>
      </w:r>
    </w:p>
    <w:p w14:paraId="5271EBAE" w14:textId="77777777" w:rsidR="00542305" w:rsidRPr="007C3161" w:rsidRDefault="00542305" w:rsidP="00542305">
      <w:pPr>
        <w:pStyle w:val="H6"/>
        <w:rPr>
          <w:lang w:eastAsia="sv-SE"/>
        </w:rPr>
      </w:pPr>
      <w:r w:rsidRPr="007C3161">
        <w:rPr>
          <w:lang w:eastAsia="sv-SE"/>
        </w:rPr>
        <w:lastRenderedPageBreak/>
        <w:t>5.6.2.2.4</w:t>
      </w:r>
      <w:r w:rsidRPr="007C3161">
        <w:rPr>
          <w:lang w:eastAsia="sv-SE"/>
        </w:rPr>
        <w:tab/>
        <w:t>Test description</w:t>
      </w:r>
    </w:p>
    <w:p w14:paraId="776B4E25" w14:textId="77777777" w:rsidR="00542305" w:rsidRPr="007C3161" w:rsidRDefault="00542305" w:rsidP="00542305">
      <w:pPr>
        <w:pStyle w:val="H6"/>
        <w:rPr>
          <w:lang w:eastAsia="sv-SE"/>
        </w:rPr>
      </w:pPr>
      <w:r w:rsidRPr="007C3161">
        <w:rPr>
          <w:lang w:eastAsia="sv-SE"/>
        </w:rPr>
        <w:t>5.6.2.2.4.1</w:t>
      </w:r>
      <w:r w:rsidRPr="007C3161">
        <w:rPr>
          <w:lang w:eastAsia="sv-SE"/>
        </w:rPr>
        <w:tab/>
        <w:t>Initial conditions</w:t>
      </w:r>
    </w:p>
    <w:p w14:paraId="6AA1DCC5" w14:textId="77777777" w:rsidR="00542305" w:rsidRPr="007C3161" w:rsidRDefault="00542305" w:rsidP="00542305">
      <w:pPr>
        <w:rPr>
          <w:lang w:eastAsia="sv-SE"/>
        </w:rPr>
      </w:pPr>
      <w:r w:rsidRPr="007C3161">
        <w:rPr>
          <w:lang w:eastAsia="sv-SE"/>
        </w:rPr>
        <w:t>This test shall be tested using any of the test configurations in Table 5.6.2.2.4.1-1.</w:t>
      </w:r>
    </w:p>
    <w:p w14:paraId="5E9F712B" w14:textId="77777777" w:rsidR="00542305" w:rsidRPr="007C3161" w:rsidRDefault="00542305" w:rsidP="00542305">
      <w:pPr>
        <w:pStyle w:val="TH"/>
      </w:pPr>
      <w:r w:rsidRPr="007C3161">
        <w:t>Table 5.6.2.2.4.1-1: EN-DC</w:t>
      </w:r>
      <w:r w:rsidRPr="007C3161">
        <w:rPr>
          <w:lang w:eastAsia="sv-SE"/>
        </w:rPr>
        <w:t xml:space="preserve"> FR2-FR2 event triggered reporting tests in DRX </w:t>
      </w:r>
      <w:r w:rsidRPr="007C3161">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542305" w:rsidRPr="007C3161" w14:paraId="2728DAD4" w14:textId="77777777" w:rsidTr="00475CE2">
        <w:trPr>
          <w:jc w:val="center"/>
        </w:trPr>
        <w:tc>
          <w:tcPr>
            <w:tcW w:w="1418" w:type="dxa"/>
            <w:shd w:val="clear" w:color="auto" w:fill="auto"/>
          </w:tcPr>
          <w:p w14:paraId="25C56546" w14:textId="77777777" w:rsidR="00542305" w:rsidRPr="007C3161" w:rsidRDefault="00542305" w:rsidP="00475CE2">
            <w:pPr>
              <w:pStyle w:val="TAH"/>
            </w:pPr>
            <w:r w:rsidRPr="007C3161">
              <w:t>Test Case ID</w:t>
            </w:r>
          </w:p>
        </w:tc>
        <w:tc>
          <w:tcPr>
            <w:tcW w:w="7371" w:type="dxa"/>
            <w:shd w:val="clear" w:color="auto" w:fill="auto"/>
          </w:tcPr>
          <w:p w14:paraId="20CB026D" w14:textId="77777777" w:rsidR="00542305" w:rsidRPr="007C3161" w:rsidRDefault="00542305" w:rsidP="00475CE2">
            <w:pPr>
              <w:pStyle w:val="TAH"/>
            </w:pPr>
            <w:r w:rsidRPr="007C3161">
              <w:t>Description</w:t>
            </w:r>
          </w:p>
        </w:tc>
      </w:tr>
      <w:tr w:rsidR="00542305" w:rsidRPr="007C3161" w14:paraId="34883340" w14:textId="77777777" w:rsidTr="00475CE2">
        <w:trPr>
          <w:jc w:val="center"/>
        </w:trPr>
        <w:tc>
          <w:tcPr>
            <w:tcW w:w="1418" w:type="dxa"/>
            <w:shd w:val="clear" w:color="auto" w:fill="auto"/>
          </w:tcPr>
          <w:p w14:paraId="655FB893" w14:textId="77777777" w:rsidR="00542305" w:rsidRPr="007C3161" w:rsidRDefault="00542305" w:rsidP="00475CE2">
            <w:pPr>
              <w:pStyle w:val="TAL"/>
            </w:pPr>
            <w:r w:rsidRPr="007C3161">
              <w:t>5.6.2.2-1</w:t>
            </w:r>
          </w:p>
        </w:tc>
        <w:tc>
          <w:tcPr>
            <w:tcW w:w="7371" w:type="dxa"/>
            <w:shd w:val="clear" w:color="auto" w:fill="auto"/>
          </w:tcPr>
          <w:p w14:paraId="2438DD22" w14:textId="77777777" w:rsidR="00542305" w:rsidRPr="007C3161" w:rsidRDefault="00542305" w:rsidP="00475CE2">
            <w:pPr>
              <w:pStyle w:val="TAL"/>
            </w:pPr>
            <w:r w:rsidRPr="007C3161">
              <w:t>LTE FDD, 120 kHz SSB SCS, 100MHz bandwidth, TDD duplex mode</w:t>
            </w:r>
          </w:p>
        </w:tc>
      </w:tr>
      <w:tr w:rsidR="00542305" w:rsidRPr="007C3161" w14:paraId="02DE7611" w14:textId="77777777" w:rsidTr="00475CE2">
        <w:trPr>
          <w:jc w:val="center"/>
        </w:trPr>
        <w:tc>
          <w:tcPr>
            <w:tcW w:w="1418" w:type="dxa"/>
            <w:shd w:val="clear" w:color="auto" w:fill="auto"/>
          </w:tcPr>
          <w:p w14:paraId="6822E62E" w14:textId="77777777" w:rsidR="00542305" w:rsidRPr="007C3161" w:rsidRDefault="00542305" w:rsidP="00475CE2">
            <w:pPr>
              <w:pStyle w:val="TAL"/>
            </w:pPr>
            <w:r w:rsidRPr="007C3161">
              <w:t>5.6.2.2-2</w:t>
            </w:r>
          </w:p>
        </w:tc>
        <w:tc>
          <w:tcPr>
            <w:tcW w:w="7371" w:type="dxa"/>
            <w:shd w:val="clear" w:color="auto" w:fill="auto"/>
          </w:tcPr>
          <w:p w14:paraId="1DE55AF0" w14:textId="77777777" w:rsidR="00542305" w:rsidRPr="007C3161" w:rsidRDefault="00542305" w:rsidP="00475CE2">
            <w:pPr>
              <w:pStyle w:val="TAL"/>
            </w:pPr>
            <w:r w:rsidRPr="007C3161">
              <w:t>LTE TDD, 120 kHz SSB SCS, 100MHz bandwidth, TDD duplex mode</w:t>
            </w:r>
          </w:p>
        </w:tc>
      </w:tr>
      <w:tr w:rsidR="00542305" w:rsidRPr="007C3161" w14:paraId="531626A9" w14:textId="77777777" w:rsidTr="00475CE2">
        <w:trPr>
          <w:jc w:val="center"/>
        </w:trPr>
        <w:tc>
          <w:tcPr>
            <w:tcW w:w="8789" w:type="dxa"/>
            <w:gridSpan w:val="2"/>
            <w:shd w:val="clear" w:color="auto" w:fill="auto"/>
          </w:tcPr>
          <w:p w14:paraId="2B642B97" w14:textId="77777777" w:rsidR="00542305" w:rsidRPr="007C3161" w:rsidRDefault="00542305" w:rsidP="00475CE2">
            <w:pPr>
              <w:pStyle w:val="TAN"/>
            </w:pPr>
            <w:r w:rsidRPr="007C3161">
              <w:t>Note 1: The UE is only required to be tested in one of the supported test configurations</w:t>
            </w:r>
          </w:p>
          <w:p w14:paraId="3CE9094A" w14:textId="77777777" w:rsidR="00542305" w:rsidRPr="007C3161" w:rsidRDefault="00542305" w:rsidP="00475CE2">
            <w:pPr>
              <w:pStyle w:val="TAN"/>
            </w:pPr>
            <w:r w:rsidRPr="007C3161">
              <w:t>Note 2: target NR cell has the same SCS, BW and duplex mode as NR serving cell</w:t>
            </w:r>
          </w:p>
        </w:tc>
      </w:tr>
    </w:tbl>
    <w:p w14:paraId="13D605E0" w14:textId="77777777" w:rsidR="00542305" w:rsidRPr="007C3161" w:rsidRDefault="00542305" w:rsidP="00542305">
      <w:pPr>
        <w:rPr>
          <w:lang w:eastAsia="sv-SE"/>
        </w:rPr>
      </w:pPr>
    </w:p>
    <w:p w14:paraId="14AC2C1B" w14:textId="77777777" w:rsidR="00542305" w:rsidRPr="007C3161" w:rsidRDefault="00542305" w:rsidP="00542305">
      <w:pPr>
        <w:pStyle w:val="TH"/>
      </w:pPr>
      <w:r w:rsidRPr="007C3161">
        <w:rPr>
          <w:rFonts w:cs="v4.2.0"/>
        </w:rPr>
        <w:t>Table 5.6.2.2.4</w:t>
      </w:r>
      <w:r>
        <w:rPr>
          <w:rFonts w:cs="v4.2.0"/>
        </w:rPr>
        <w:t>.1</w:t>
      </w:r>
      <w:r w:rsidRPr="007C3161">
        <w:rPr>
          <w:rFonts w:cs="v4.2.0"/>
        </w:rPr>
        <w:t>-2: General test parameters for EN-DC inter-frequency event triggered reporting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542305" w:rsidRPr="007C3161" w14:paraId="5FB73868" w14:textId="77777777" w:rsidTr="00475CE2">
        <w:trPr>
          <w:cantSplit/>
          <w:trHeight w:val="80"/>
        </w:trPr>
        <w:tc>
          <w:tcPr>
            <w:tcW w:w="2117" w:type="dxa"/>
            <w:vMerge w:val="restart"/>
          </w:tcPr>
          <w:p w14:paraId="2C24D775" w14:textId="77777777" w:rsidR="00542305" w:rsidRPr="007C3161" w:rsidRDefault="00542305" w:rsidP="00475CE2">
            <w:pPr>
              <w:pStyle w:val="TAH"/>
              <w:rPr>
                <w:rFonts w:cs="Arial"/>
              </w:rPr>
            </w:pPr>
            <w:r w:rsidRPr="007C3161">
              <w:rPr>
                <w:rFonts w:cs="Arial"/>
              </w:rPr>
              <w:t>Parameter</w:t>
            </w:r>
          </w:p>
        </w:tc>
        <w:tc>
          <w:tcPr>
            <w:tcW w:w="596" w:type="dxa"/>
            <w:vMerge w:val="restart"/>
          </w:tcPr>
          <w:p w14:paraId="1C6A8091" w14:textId="77777777" w:rsidR="00542305" w:rsidRPr="007C3161" w:rsidRDefault="00542305" w:rsidP="00475CE2">
            <w:pPr>
              <w:pStyle w:val="TAH"/>
              <w:rPr>
                <w:rFonts w:cs="Arial"/>
              </w:rPr>
            </w:pPr>
            <w:r w:rsidRPr="007C3161">
              <w:rPr>
                <w:rFonts w:cs="Arial"/>
              </w:rPr>
              <w:t>Unit</w:t>
            </w:r>
          </w:p>
        </w:tc>
        <w:tc>
          <w:tcPr>
            <w:tcW w:w="1251" w:type="dxa"/>
            <w:vMerge w:val="restart"/>
          </w:tcPr>
          <w:p w14:paraId="3CD30515" w14:textId="77777777" w:rsidR="00542305" w:rsidRPr="007C3161" w:rsidRDefault="00542305" w:rsidP="00475CE2">
            <w:pPr>
              <w:pStyle w:val="TAH"/>
              <w:rPr>
                <w:rFonts w:cs="Arial"/>
              </w:rPr>
            </w:pPr>
            <w:r w:rsidRPr="007C3161">
              <w:rPr>
                <w:rFonts w:cs="Arial"/>
              </w:rPr>
              <w:t>Test configuration</w:t>
            </w:r>
          </w:p>
        </w:tc>
        <w:tc>
          <w:tcPr>
            <w:tcW w:w="2505" w:type="dxa"/>
            <w:gridSpan w:val="4"/>
          </w:tcPr>
          <w:p w14:paraId="0676B845" w14:textId="77777777" w:rsidR="00542305" w:rsidRPr="007C3161" w:rsidRDefault="00542305" w:rsidP="00475CE2">
            <w:pPr>
              <w:pStyle w:val="TAH"/>
              <w:rPr>
                <w:rFonts w:cs="Arial"/>
              </w:rPr>
            </w:pPr>
            <w:r w:rsidRPr="007C3161">
              <w:rPr>
                <w:rFonts w:cs="Arial"/>
              </w:rPr>
              <w:t>Value</w:t>
            </w:r>
          </w:p>
        </w:tc>
        <w:tc>
          <w:tcPr>
            <w:tcW w:w="3072" w:type="dxa"/>
            <w:vMerge w:val="restart"/>
          </w:tcPr>
          <w:p w14:paraId="1387E70A" w14:textId="77777777" w:rsidR="00542305" w:rsidRPr="007C3161" w:rsidRDefault="00542305" w:rsidP="00475CE2">
            <w:pPr>
              <w:pStyle w:val="TAH"/>
              <w:rPr>
                <w:rFonts w:cs="Arial"/>
              </w:rPr>
            </w:pPr>
            <w:r w:rsidRPr="007C3161">
              <w:rPr>
                <w:rFonts w:cs="Arial"/>
              </w:rPr>
              <w:t>Comment</w:t>
            </w:r>
          </w:p>
        </w:tc>
      </w:tr>
      <w:tr w:rsidR="00542305" w:rsidRPr="007C3161" w14:paraId="7B881926" w14:textId="77777777" w:rsidTr="00475CE2">
        <w:trPr>
          <w:cantSplit/>
          <w:trHeight w:val="79"/>
        </w:trPr>
        <w:tc>
          <w:tcPr>
            <w:tcW w:w="2117" w:type="dxa"/>
            <w:vMerge/>
          </w:tcPr>
          <w:p w14:paraId="12FBDC74" w14:textId="77777777" w:rsidR="00542305" w:rsidRPr="007C3161" w:rsidRDefault="00542305" w:rsidP="00475CE2">
            <w:pPr>
              <w:pStyle w:val="TAH"/>
              <w:rPr>
                <w:rFonts w:cs="Arial"/>
              </w:rPr>
            </w:pPr>
          </w:p>
        </w:tc>
        <w:tc>
          <w:tcPr>
            <w:tcW w:w="596" w:type="dxa"/>
            <w:vMerge/>
          </w:tcPr>
          <w:p w14:paraId="63450C7B" w14:textId="77777777" w:rsidR="00542305" w:rsidRPr="007C3161" w:rsidRDefault="00542305" w:rsidP="00475CE2">
            <w:pPr>
              <w:pStyle w:val="TAH"/>
              <w:rPr>
                <w:rFonts w:cs="Arial"/>
              </w:rPr>
            </w:pPr>
          </w:p>
        </w:tc>
        <w:tc>
          <w:tcPr>
            <w:tcW w:w="1251" w:type="dxa"/>
            <w:vMerge/>
          </w:tcPr>
          <w:p w14:paraId="6AFCA951" w14:textId="77777777" w:rsidR="00542305" w:rsidRPr="007C3161" w:rsidRDefault="00542305" w:rsidP="00475CE2">
            <w:pPr>
              <w:pStyle w:val="TAH"/>
              <w:rPr>
                <w:rFonts w:cs="Arial"/>
              </w:rPr>
            </w:pPr>
          </w:p>
        </w:tc>
        <w:tc>
          <w:tcPr>
            <w:tcW w:w="626" w:type="dxa"/>
          </w:tcPr>
          <w:p w14:paraId="79F87212" w14:textId="77777777" w:rsidR="00542305" w:rsidRPr="007C3161" w:rsidRDefault="00542305" w:rsidP="00475CE2">
            <w:pPr>
              <w:pStyle w:val="TAH"/>
              <w:rPr>
                <w:rFonts w:cs="Arial"/>
              </w:rPr>
            </w:pPr>
            <w:r w:rsidRPr="007C3161">
              <w:rPr>
                <w:rFonts w:cs="Arial"/>
              </w:rPr>
              <w:t>Test 1</w:t>
            </w:r>
          </w:p>
        </w:tc>
        <w:tc>
          <w:tcPr>
            <w:tcW w:w="626" w:type="dxa"/>
          </w:tcPr>
          <w:p w14:paraId="4B3D213D" w14:textId="77777777" w:rsidR="00542305" w:rsidRPr="007C3161" w:rsidRDefault="00542305" w:rsidP="00475CE2">
            <w:pPr>
              <w:pStyle w:val="TAH"/>
              <w:rPr>
                <w:rFonts w:cs="Arial"/>
              </w:rPr>
            </w:pPr>
            <w:r w:rsidRPr="007C3161">
              <w:rPr>
                <w:rFonts w:cs="Arial"/>
              </w:rPr>
              <w:t>Test 2</w:t>
            </w:r>
          </w:p>
        </w:tc>
        <w:tc>
          <w:tcPr>
            <w:tcW w:w="626" w:type="dxa"/>
          </w:tcPr>
          <w:p w14:paraId="0330EF04" w14:textId="77777777" w:rsidR="00542305" w:rsidRPr="007C3161" w:rsidRDefault="00542305" w:rsidP="00475CE2">
            <w:pPr>
              <w:pStyle w:val="TAH"/>
              <w:rPr>
                <w:rFonts w:cs="Arial"/>
              </w:rPr>
            </w:pPr>
            <w:r w:rsidRPr="007C3161">
              <w:rPr>
                <w:rFonts w:cs="Arial"/>
              </w:rPr>
              <w:t>Test 3</w:t>
            </w:r>
          </w:p>
        </w:tc>
        <w:tc>
          <w:tcPr>
            <w:tcW w:w="627" w:type="dxa"/>
          </w:tcPr>
          <w:p w14:paraId="074E155E" w14:textId="77777777" w:rsidR="00542305" w:rsidRPr="007C3161" w:rsidRDefault="00542305" w:rsidP="00475CE2">
            <w:pPr>
              <w:pStyle w:val="TAH"/>
              <w:rPr>
                <w:rFonts w:cs="Arial"/>
              </w:rPr>
            </w:pPr>
            <w:r w:rsidRPr="007C3161">
              <w:rPr>
                <w:rFonts w:cs="Arial"/>
              </w:rPr>
              <w:t>Test 4</w:t>
            </w:r>
          </w:p>
        </w:tc>
        <w:tc>
          <w:tcPr>
            <w:tcW w:w="3072" w:type="dxa"/>
            <w:vMerge/>
          </w:tcPr>
          <w:p w14:paraId="5996715E" w14:textId="77777777" w:rsidR="00542305" w:rsidRPr="007C3161" w:rsidRDefault="00542305" w:rsidP="00475CE2">
            <w:pPr>
              <w:pStyle w:val="TAH"/>
              <w:rPr>
                <w:rFonts w:cs="Arial"/>
              </w:rPr>
            </w:pPr>
          </w:p>
        </w:tc>
      </w:tr>
      <w:tr w:rsidR="00542305" w:rsidRPr="007C3161" w14:paraId="4E4C44A8" w14:textId="77777777" w:rsidTr="00475CE2">
        <w:trPr>
          <w:cantSplit/>
          <w:trHeight w:val="416"/>
        </w:trPr>
        <w:tc>
          <w:tcPr>
            <w:tcW w:w="2117" w:type="dxa"/>
          </w:tcPr>
          <w:p w14:paraId="2F39BAF2" w14:textId="77777777" w:rsidR="00542305" w:rsidRPr="007C3161" w:rsidRDefault="00542305" w:rsidP="00475CE2">
            <w:pPr>
              <w:pStyle w:val="TAH"/>
              <w:rPr>
                <w:rFonts w:cs="Arial"/>
              </w:rPr>
            </w:pPr>
            <w:r w:rsidRPr="007C3161">
              <w:rPr>
                <w:rFonts w:cs="v4.2.0"/>
                <w:b w:val="0"/>
              </w:rPr>
              <w:t>E-UTRA RF Channel Number</w:t>
            </w:r>
          </w:p>
        </w:tc>
        <w:tc>
          <w:tcPr>
            <w:tcW w:w="596" w:type="dxa"/>
          </w:tcPr>
          <w:p w14:paraId="54C59E5E" w14:textId="77777777" w:rsidR="00542305" w:rsidRPr="007C3161" w:rsidRDefault="00542305" w:rsidP="00475CE2">
            <w:pPr>
              <w:pStyle w:val="TAH"/>
              <w:rPr>
                <w:rFonts w:cs="Arial"/>
              </w:rPr>
            </w:pPr>
          </w:p>
        </w:tc>
        <w:tc>
          <w:tcPr>
            <w:tcW w:w="1251" w:type="dxa"/>
          </w:tcPr>
          <w:p w14:paraId="3C596ECA" w14:textId="77777777" w:rsidR="00542305" w:rsidRPr="007C3161" w:rsidRDefault="00542305" w:rsidP="00475CE2">
            <w:pPr>
              <w:pStyle w:val="TAL"/>
              <w:rPr>
                <w:rFonts w:cs="Arial"/>
              </w:rPr>
            </w:pPr>
            <w:r w:rsidRPr="007C3161">
              <w:rPr>
                <w:rFonts w:cs="Arial"/>
              </w:rPr>
              <w:t>Config 1,2</w:t>
            </w:r>
          </w:p>
        </w:tc>
        <w:tc>
          <w:tcPr>
            <w:tcW w:w="2505" w:type="dxa"/>
            <w:gridSpan w:val="4"/>
          </w:tcPr>
          <w:p w14:paraId="4DFC11C6" w14:textId="77777777" w:rsidR="00542305" w:rsidRPr="007C3161" w:rsidRDefault="00542305" w:rsidP="00475CE2">
            <w:pPr>
              <w:pStyle w:val="TAH"/>
              <w:rPr>
                <w:rFonts w:cs="Arial"/>
              </w:rPr>
            </w:pPr>
            <w:r w:rsidRPr="007C3161">
              <w:rPr>
                <w:rFonts w:cs="v4.2.0"/>
                <w:b w:val="0"/>
                <w:bCs/>
              </w:rPr>
              <w:t>1</w:t>
            </w:r>
          </w:p>
        </w:tc>
        <w:tc>
          <w:tcPr>
            <w:tcW w:w="3072" w:type="dxa"/>
          </w:tcPr>
          <w:p w14:paraId="5A42C354" w14:textId="77777777" w:rsidR="00542305" w:rsidRPr="007C3161" w:rsidRDefault="00542305" w:rsidP="00475CE2">
            <w:pPr>
              <w:pStyle w:val="TAH"/>
              <w:rPr>
                <w:rFonts w:cs="Arial"/>
              </w:rPr>
            </w:pPr>
            <w:r w:rsidRPr="007C3161">
              <w:rPr>
                <w:rFonts w:cs="v4.2.0"/>
                <w:b w:val="0"/>
                <w:bCs/>
              </w:rPr>
              <w:t>One E-UTRAN TDD carrier frequencies is used.</w:t>
            </w:r>
          </w:p>
        </w:tc>
      </w:tr>
      <w:tr w:rsidR="00542305" w:rsidRPr="007C3161" w14:paraId="129BEABA" w14:textId="77777777" w:rsidTr="00475CE2">
        <w:trPr>
          <w:cantSplit/>
          <w:trHeight w:val="614"/>
        </w:trPr>
        <w:tc>
          <w:tcPr>
            <w:tcW w:w="2117" w:type="dxa"/>
          </w:tcPr>
          <w:p w14:paraId="5EF2C462" w14:textId="77777777" w:rsidR="00542305" w:rsidRPr="007C3161" w:rsidRDefault="00542305" w:rsidP="00475CE2">
            <w:pPr>
              <w:pStyle w:val="TAH"/>
              <w:rPr>
                <w:rFonts w:cs="v4.2.0"/>
                <w:b w:val="0"/>
              </w:rPr>
            </w:pPr>
            <w:r w:rsidRPr="007C3161">
              <w:rPr>
                <w:rFonts w:cs="v4.2.0"/>
                <w:b w:val="0"/>
              </w:rPr>
              <w:t>NR RF Channel Number</w:t>
            </w:r>
          </w:p>
        </w:tc>
        <w:tc>
          <w:tcPr>
            <w:tcW w:w="596" w:type="dxa"/>
          </w:tcPr>
          <w:p w14:paraId="2264DE43" w14:textId="77777777" w:rsidR="00542305" w:rsidRPr="007C3161" w:rsidRDefault="00542305" w:rsidP="00475CE2">
            <w:pPr>
              <w:pStyle w:val="TAH"/>
              <w:rPr>
                <w:rFonts w:cs="Arial"/>
              </w:rPr>
            </w:pPr>
          </w:p>
        </w:tc>
        <w:tc>
          <w:tcPr>
            <w:tcW w:w="1251" w:type="dxa"/>
          </w:tcPr>
          <w:p w14:paraId="12AF7115" w14:textId="77777777" w:rsidR="00542305" w:rsidRPr="007C3161" w:rsidRDefault="00542305" w:rsidP="00475CE2">
            <w:pPr>
              <w:pStyle w:val="TAL"/>
              <w:rPr>
                <w:rFonts w:cs="Arial"/>
              </w:rPr>
            </w:pPr>
            <w:r w:rsidRPr="007C3161">
              <w:rPr>
                <w:rFonts w:cs="Arial"/>
              </w:rPr>
              <w:t>Config 1,2</w:t>
            </w:r>
          </w:p>
        </w:tc>
        <w:tc>
          <w:tcPr>
            <w:tcW w:w="2505" w:type="dxa"/>
            <w:gridSpan w:val="4"/>
          </w:tcPr>
          <w:p w14:paraId="6F91E3B4" w14:textId="77777777" w:rsidR="00542305" w:rsidRPr="007C3161" w:rsidRDefault="00542305" w:rsidP="00475CE2">
            <w:pPr>
              <w:pStyle w:val="TAH"/>
              <w:rPr>
                <w:rFonts w:cs="v4.2.0"/>
                <w:b w:val="0"/>
                <w:bCs/>
              </w:rPr>
            </w:pPr>
            <w:r w:rsidRPr="007C3161">
              <w:rPr>
                <w:rFonts w:cs="v4.2.0"/>
                <w:b w:val="0"/>
                <w:bCs/>
              </w:rPr>
              <w:t>1, 2</w:t>
            </w:r>
          </w:p>
        </w:tc>
        <w:tc>
          <w:tcPr>
            <w:tcW w:w="3072" w:type="dxa"/>
          </w:tcPr>
          <w:p w14:paraId="4AD96F9E" w14:textId="77777777" w:rsidR="00542305" w:rsidRPr="007C3161" w:rsidRDefault="00542305" w:rsidP="00475CE2">
            <w:pPr>
              <w:pStyle w:val="TAH"/>
              <w:rPr>
                <w:rFonts w:cs="v4.2.0"/>
                <w:b w:val="0"/>
                <w:bCs/>
              </w:rPr>
            </w:pPr>
            <w:r w:rsidRPr="007C3161">
              <w:rPr>
                <w:rFonts w:cs="v4.2.0"/>
                <w:b w:val="0"/>
                <w:bCs/>
              </w:rPr>
              <w:t>Two FR1 NR carrier frequencies is used.</w:t>
            </w:r>
          </w:p>
        </w:tc>
      </w:tr>
      <w:tr w:rsidR="00542305" w:rsidRPr="007C3161" w14:paraId="528EB0BE" w14:textId="77777777" w:rsidTr="00475CE2">
        <w:trPr>
          <w:cantSplit/>
          <w:trHeight w:val="823"/>
        </w:trPr>
        <w:tc>
          <w:tcPr>
            <w:tcW w:w="2117" w:type="dxa"/>
          </w:tcPr>
          <w:p w14:paraId="02888B62" w14:textId="77777777" w:rsidR="00542305" w:rsidRPr="007C3161" w:rsidRDefault="00542305" w:rsidP="00475CE2">
            <w:pPr>
              <w:pStyle w:val="TAL"/>
              <w:rPr>
                <w:rFonts w:cs="Arial"/>
              </w:rPr>
            </w:pPr>
            <w:r w:rsidRPr="007C3161">
              <w:rPr>
                <w:rFonts w:cs="Arial"/>
              </w:rPr>
              <w:t>Active cell</w:t>
            </w:r>
          </w:p>
        </w:tc>
        <w:tc>
          <w:tcPr>
            <w:tcW w:w="596" w:type="dxa"/>
          </w:tcPr>
          <w:p w14:paraId="4B57EFB7" w14:textId="77777777" w:rsidR="00542305" w:rsidRPr="007C3161" w:rsidRDefault="00542305" w:rsidP="00475CE2">
            <w:pPr>
              <w:pStyle w:val="TAL"/>
              <w:rPr>
                <w:rFonts w:cs="Arial"/>
              </w:rPr>
            </w:pPr>
          </w:p>
        </w:tc>
        <w:tc>
          <w:tcPr>
            <w:tcW w:w="1251" w:type="dxa"/>
          </w:tcPr>
          <w:p w14:paraId="07941368" w14:textId="77777777" w:rsidR="00542305" w:rsidRPr="007C3161" w:rsidRDefault="00542305" w:rsidP="00475CE2">
            <w:pPr>
              <w:pStyle w:val="TAL"/>
              <w:rPr>
                <w:rFonts w:cs="Arial"/>
              </w:rPr>
            </w:pPr>
            <w:r w:rsidRPr="007C3161">
              <w:rPr>
                <w:rFonts w:cs="Arial"/>
              </w:rPr>
              <w:t>Config 1,2</w:t>
            </w:r>
          </w:p>
        </w:tc>
        <w:tc>
          <w:tcPr>
            <w:tcW w:w="2505" w:type="dxa"/>
            <w:gridSpan w:val="4"/>
          </w:tcPr>
          <w:p w14:paraId="56B931AE" w14:textId="77777777" w:rsidR="00542305" w:rsidRPr="007C3161" w:rsidRDefault="00542305" w:rsidP="00475CE2">
            <w:pPr>
              <w:pStyle w:val="TAL"/>
              <w:rPr>
                <w:rFonts w:cs="Arial"/>
              </w:rPr>
            </w:pPr>
            <w:r w:rsidRPr="007C3161">
              <w:rPr>
                <w:rFonts w:cs="Arial"/>
              </w:rPr>
              <w:t>LTE Cell 1 (PCell) and NR cell 2 (PScell)</w:t>
            </w:r>
          </w:p>
        </w:tc>
        <w:tc>
          <w:tcPr>
            <w:tcW w:w="3072" w:type="dxa"/>
          </w:tcPr>
          <w:p w14:paraId="19B3C332" w14:textId="77777777" w:rsidR="00542305" w:rsidRPr="007C3161" w:rsidRDefault="00542305" w:rsidP="00475CE2">
            <w:pPr>
              <w:pStyle w:val="TAL"/>
              <w:rPr>
                <w:rFonts w:cs="Arial"/>
              </w:rPr>
            </w:pPr>
            <w:r w:rsidRPr="007C3161">
              <w:rPr>
                <w:rFonts w:cs="Arial"/>
              </w:rPr>
              <w:t xml:space="preserve">LTE Cell 1 is on </w:t>
            </w:r>
            <w:r w:rsidRPr="007C3161">
              <w:rPr>
                <w:rFonts w:cs="v4.2.0"/>
              </w:rPr>
              <w:t xml:space="preserve">E-UTRA </w:t>
            </w:r>
            <w:r w:rsidRPr="007C3161">
              <w:rPr>
                <w:rFonts w:cs="Arial"/>
              </w:rPr>
              <w:t>RF channel number 1.</w:t>
            </w:r>
          </w:p>
          <w:p w14:paraId="2054069E" w14:textId="77777777" w:rsidR="00542305" w:rsidRPr="007C3161" w:rsidRDefault="00542305" w:rsidP="00475CE2">
            <w:pPr>
              <w:pStyle w:val="TAL"/>
              <w:rPr>
                <w:rFonts w:cs="Arial"/>
              </w:rPr>
            </w:pPr>
            <w:r w:rsidRPr="007C3161">
              <w:rPr>
                <w:rFonts w:cs="Arial"/>
              </w:rPr>
              <w:t xml:space="preserve">NR Cell 2 is on </w:t>
            </w:r>
            <w:r w:rsidRPr="007C3161">
              <w:rPr>
                <w:rFonts w:cs="v4.2.0"/>
              </w:rPr>
              <w:t xml:space="preserve">NR RF channel </w:t>
            </w:r>
            <w:r w:rsidRPr="007C3161">
              <w:rPr>
                <w:rFonts w:cs="Arial"/>
              </w:rPr>
              <w:t xml:space="preserve">number </w:t>
            </w:r>
            <w:r w:rsidRPr="007C3161">
              <w:rPr>
                <w:rFonts w:cs="v4.2.0"/>
              </w:rPr>
              <w:t>1.</w:t>
            </w:r>
          </w:p>
        </w:tc>
      </w:tr>
      <w:tr w:rsidR="00542305" w:rsidRPr="007C3161" w14:paraId="1AD841F0" w14:textId="77777777" w:rsidTr="00475CE2">
        <w:trPr>
          <w:cantSplit/>
          <w:trHeight w:val="406"/>
        </w:trPr>
        <w:tc>
          <w:tcPr>
            <w:tcW w:w="2117" w:type="dxa"/>
          </w:tcPr>
          <w:p w14:paraId="471F3E97" w14:textId="77777777" w:rsidR="00542305" w:rsidRPr="007C3161" w:rsidRDefault="00542305" w:rsidP="00475CE2">
            <w:pPr>
              <w:pStyle w:val="TAL"/>
              <w:rPr>
                <w:rFonts w:cs="Arial"/>
              </w:rPr>
            </w:pPr>
            <w:r w:rsidRPr="007C3161">
              <w:rPr>
                <w:rFonts w:cs="Arial"/>
              </w:rPr>
              <w:t>Neighbour cell</w:t>
            </w:r>
          </w:p>
        </w:tc>
        <w:tc>
          <w:tcPr>
            <w:tcW w:w="596" w:type="dxa"/>
          </w:tcPr>
          <w:p w14:paraId="14B11155" w14:textId="77777777" w:rsidR="00542305" w:rsidRPr="007C3161" w:rsidRDefault="00542305" w:rsidP="00475CE2">
            <w:pPr>
              <w:pStyle w:val="TAL"/>
              <w:rPr>
                <w:rFonts w:cs="Arial"/>
              </w:rPr>
            </w:pPr>
          </w:p>
        </w:tc>
        <w:tc>
          <w:tcPr>
            <w:tcW w:w="1251" w:type="dxa"/>
          </w:tcPr>
          <w:p w14:paraId="67F2A1A0" w14:textId="77777777" w:rsidR="00542305" w:rsidRPr="007C3161" w:rsidRDefault="00542305" w:rsidP="00475CE2">
            <w:pPr>
              <w:pStyle w:val="TAL"/>
              <w:rPr>
                <w:rFonts w:cs="Arial"/>
              </w:rPr>
            </w:pPr>
            <w:r w:rsidRPr="007C3161">
              <w:rPr>
                <w:rFonts w:cs="Arial"/>
              </w:rPr>
              <w:t>Config 1,2</w:t>
            </w:r>
          </w:p>
        </w:tc>
        <w:tc>
          <w:tcPr>
            <w:tcW w:w="2505" w:type="dxa"/>
            <w:gridSpan w:val="4"/>
          </w:tcPr>
          <w:p w14:paraId="622F565B" w14:textId="77777777" w:rsidR="00542305" w:rsidRPr="007C3161" w:rsidRDefault="00542305" w:rsidP="00475CE2">
            <w:pPr>
              <w:pStyle w:val="TAL"/>
              <w:rPr>
                <w:rFonts w:cs="Arial"/>
              </w:rPr>
            </w:pPr>
            <w:r w:rsidRPr="007C3161">
              <w:rPr>
                <w:rFonts w:cs="Arial"/>
              </w:rPr>
              <w:t>NR cell 3</w:t>
            </w:r>
          </w:p>
        </w:tc>
        <w:tc>
          <w:tcPr>
            <w:tcW w:w="3072" w:type="dxa"/>
          </w:tcPr>
          <w:p w14:paraId="4D10DC17" w14:textId="77777777" w:rsidR="00542305" w:rsidRPr="007C3161" w:rsidRDefault="00542305" w:rsidP="00475CE2">
            <w:pPr>
              <w:pStyle w:val="TAL"/>
              <w:rPr>
                <w:rFonts w:cs="Arial"/>
              </w:rPr>
            </w:pPr>
            <w:r w:rsidRPr="007C3161">
              <w:rPr>
                <w:rFonts w:cs="Arial"/>
              </w:rPr>
              <w:t>NR cell 3 is</w:t>
            </w:r>
            <w:r w:rsidRPr="007C3161">
              <w:rPr>
                <w:rFonts w:cs="v4.2.0"/>
              </w:rPr>
              <w:t xml:space="preserve"> on NR RF channel </w:t>
            </w:r>
            <w:r w:rsidRPr="007C3161">
              <w:rPr>
                <w:rFonts w:cs="Arial"/>
              </w:rPr>
              <w:t xml:space="preserve">number </w:t>
            </w:r>
            <w:r w:rsidRPr="007C3161">
              <w:rPr>
                <w:rFonts w:cs="v4.2.0"/>
              </w:rPr>
              <w:t>2.</w:t>
            </w:r>
          </w:p>
        </w:tc>
      </w:tr>
      <w:tr w:rsidR="00542305" w:rsidRPr="007C3161" w14:paraId="09E72F16" w14:textId="77777777" w:rsidTr="00475CE2">
        <w:trPr>
          <w:cantSplit/>
          <w:trHeight w:val="416"/>
        </w:trPr>
        <w:tc>
          <w:tcPr>
            <w:tcW w:w="2117" w:type="dxa"/>
          </w:tcPr>
          <w:p w14:paraId="75665705" w14:textId="77777777" w:rsidR="00542305" w:rsidRPr="007C3161" w:rsidRDefault="00542305" w:rsidP="00475CE2">
            <w:pPr>
              <w:pStyle w:val="TAL"/>
              <w:rPr>
                <w:rFonts w:cs="Arial"/>
              </w:rPr>
            </w:pPr>
            <w:r w:rsidRPr="007C3161">
              <w:rPr>
                <w:rFonts w:cs="Arial"/>
              </w:rPr>
              <w:t>Gap Pattern Id</w:t>
            </w:r>
          </w:p>
        </w:tc>
        <w:tc>
          <w:tcPr>
            <w:tcW w:w="596" w:type="dxa"/>
          </w:tcPr>
          <w:p w14:paraId="72255BEA" w14:textId="77777777" w:rsidR="00542305" w:rsidRPr="007C3161" w:rsidRDefault="00542305" w:rsidP="00475CE2">
            <w:pPr>
              <w:pStyle w:val="TAL"/>
              <w:rPr>
                <w:rFonts w:cs="Arial"/>
              </w:rPr>
            </w:pPr>
          </w:p>
        </w:tc>
        <w:tc>
          <w:tcPr>
            <w:tcW w:w="1251" w:type="dxa"/>
          </w:tcPr>
          <w:p w14:paraId="1E441F03" w14:textId="77777777" w:rsidR="00542305" w:rsidRPr="007C3161" w:rsidRDefault="00542305" w:rsidP="00475CE2">
            <w:pPr>
              <w:pStyle w:val="TAL"/>
              <w:rPr>
                <w:rFonts w:cs="Arial"/>
              </w:rPr>
            </w:pPr>
            <w:r w:rsidRPr="007C3161">
              <w:rPr>
                <w:rFonts w:cs="Arial"/>
              </w:rPr>
              <w:t>Config 1,2</w:t>
            </w:r>
          </w:p>
        </w:tc>
        <w:tc>
          <w:tcPr>
            <w:tcW w:w="1252" w:type="dxa"/>
            <w:gridSpan w:val="2"/>
          </w:tcPr>
          <w:p w14:paraId="36668B6F" w14:textId="77777777" w:rsidR="00542305" w:rsidRPr="007C3161" w:rsidRDefault="00542305" w:rsidP="00475CE2">
            <w:pPr>
              <w:pStyle w:val="TAL"/>
              <w:rPr>
                <w:rFonts w:cs="Arial"/>
              </w:rPr>
            </w:pPr>
            <w:r w:rsidRPr="007C3161">
              <w:rPr>
                <w:rFonts w:cs="Arial"/>
              </w:rPr>
              <w:t>0</w:t>
            </w:r>
          </w:p>
        </w:tc>
        <w:tc>
          <w:tcPr>
            <w:tcW w:w="1253" w:type="dxa"/>
            <w:gridSpan w:val="2"/>
          </w:tcPr>
          <w:p w14:paraId="16FFF6E5" w14:textId="77777777" w:rsidR="00542305" w:rsidRPr="007C3161" w:rsidRDefault="00542305" w:rsidP="00475CE2">
            <w:pPr>
              <w:pStyle w:val="TAL"/>
              <w:rPr>
                <w:rFonts w:cs="Arial"/>
              </w:rPr>
            </w:pPr>
            <w:r w:rsidRPr="007C3161">
              <w:rPr>
                <w:rFonts w:cs="Arial"/>
              </w:rPr>
              <w:t>13</w:t>
            </w:r>
          </w:p>
        </w:tc>
        <w:tc>
          <w:tcPr>
            <w:tcW w:w="3072" w:type="dxa"/>
          </w:tcPr>
          <w:p w14:paraId="74AF734C" w14:textId="77777777" w:rsidR="00542305" w:rsidRPr="007C3161" w:rsidRDefault="00542305" w:rsidP="00475CE2">
            <w:pPr>
              <w:pStyle w:val="TAL"/>
              <w:rPr>
                <w:rFonts w:cs="Arial"/>
              </w:rPr>
            </w:pPr>
            <w:r w:rsidRPr="007C3161">
              <w:rPr>
                <w:rFonts w:cs="Arial"/>
              </w:rPr>
              <w:t>As specified in TS 38.133 clause 9.1.2-1.</w:t>
            </w:r>
          </w:p>
        </w:tc>
      </w:tr>
      <w:tr w:rsidR="00542305" w:rsidRPr="007C3161" w14:paraId="6E9D40F4" w14:textId="77777777" w:rsidTr="00475CE2">
        <w:trPr>
          <w:cantSplit/>
          <w:trHeight w:val="416"/>
        </w:trPr>
        <w:tc>
          <w:tcPr>
            <w:tcW w:w="2117" w:type="dxa"/>
          </w:tcPr>
          <w:p w14:paraId="050617DE" w14:textId="77777777" w:rsidR="00542305" w:rsidRPr="007C3161" w:rsidRDefault="00542305" w:rsidP="00475CE2">
            <w:pPr>
              <w:pStyle w:val="TAL"/>
              <w:rPr>
                <w:rFonts w:cs="Arial"/>
              </w:rPr>
            </w:pPr>
            <w:r w:rsidRPr="007C3161">
              <w:rPr>
                <w:rFonts w:cs="v4.2.0"/>
              </w:rPr>
              <w:t>Measurement gap offset</w:t>
            </w:r>
          </w:p>
        </w:tc>
        <w:tc>
          <w:tcPr>
            <w:tcW w:w="596" w:type="dxa"/>
          </w:tcPr>
          <w:p w14:paraId="55CE4DF4" w14:textId="77777777" w:rsidR="00542305" w:rsidRPr="007C3161" w:rsidRDefault="00542305" w:rsidP="00475CE2">
            <w:pPr>
              <w:pStyle w:val="TAL"/>
              <w:rPr>
                <w:rFonts w:cs="Arial"/>
              </w:rPr>
            </w:pPr>
          </w:p>
        </w:tc>
        <w:tc>
          <w:tcPr>
            <w:tcW w:w="1251" w:type="dxa"/>
          </w:tcPr>
          <w:p w14:paraId="66916D38" w14:textId="77777777" w:rsidR="00542305" w:rsidRPr="007C3161" w:rsidRDefault="00542305" w:rsidP="00475CE2">
            <w:pPr>
              <w:pStyle w:val="TAL"/>
              <w:rPr>
                <w:rFonts w:cs="Arial"/>
              </w:rPr>
            </w:pPr>
            <w:r w:rsidRPr="007C3161">
              <w:rPr>
                <w:rFonts w:cs="Arial"/>
              </w:rPr>
              <w:t>Config 1,2</w:t>
            </w:r>
          </w:p>
        </w:tc>
        <w:tc>
          <w:tcPr>
            <w:tcW w:w="1252" w:type="dxa"/>
            <w:gridSpan w:val="2"/>
          </w:tcPr>
          <w:p w14:paraId="7417E68A" w14:textId="77777777" w:rsidR="00542305" w:rsidRPr="007C3161" w:rsidRDefault="00542305" w:rsidP="00475CE2">
            <w:pPr>
              <w:pStyle w:val="TAL"/>
              <w:rPr>
                <w:rFonts w:cs="Arial"/>
              </w:rPr>
            </w:pPr>
            <w:r w:rsidRPr="007C3161">
              <w:rPr>
                <w:rFonts w:cs="Arial"/>
              </w:rPr>
              <w:t>39</w:t>
            </w:r>
          </w:p>
        </w:tc>
        <w:tc>
          <w:tcPr>
            <w:tcW w:w="1253" w:type="dxa"/>
            <w:gridSpan w:val="2"/>
          </w:tcPr>
          <w:p w14:paraId="53F43D3C" w14:textId="77777777" w:rsidR="00542305" w:rsidRPr="007C3161" w:rsidRDefault="00542305" w:rsidP="00475CE2">
            <w:pPr>
              <w:pStyle w:val="TAL"/>
              <w:rPr>
                <w:rFonts w:cs="Arial"/>
              </w:rPr>
            </w:pPr>
            <w:r w:rsidRPr="007C3161">
              <w:rPr>
                <w:rFonts w:cs="Arial"/>
              </w:rPr>
              <w:t>39</w:t>
            </w:r>
          </w:p>
        </w:tc>
        <w:tc>
          <w:tcPr>
            <w:tcW w:w="3072" w:type="dxa"/>
          </w:tcPr>
          <w:p w14:paraId="5BDDFF70" w14:textId="77777777" w:rsidR="00542305" w:rsidRPr="007C3161" w:rsidRDefault="00542305" w:rsidP="00475CE2">
            <w:pPr>
              <w:pStyle w:val="TAL"/>
              <w:rPr>
                <w:rFonts w:cs="Arial"/>
              </w:rPr>
            </w:pPr>
          </w:p>
        </w:tc>
      </w:tr>
      <w:tr w:rsidR="00542305" w:rsidRPr="007C3161" w14:paraId="277E9061" w14:textId="77777777" w:rsidTr="00475CE2">
        <w:trPr>
          <w:cantSplit/>
          <w:trHeight w:val="416"/>
        </w:trPr>
        <w:tc>
          <w:tcPr>
            <w:tcW w:w="2117" w:type="dxa"/>
          </w:tcPr>
          <w:p w14:paraId="21D1C59B" w14:textId="77777777" w:rsidR="00542305" w:rsidRPr="007C3161" w:rsidRDefault="00542305" w:rsidP="00475CE2">
            <w:pPr>
              <w:pStyle w:val="TAH"/>
              <w:jc w:val="left"/>
              <w:rPr>
                <w:rFonts w:cs="v4.2.0"/>
                <w:b w:val="0"/>
              </w:rPr>
            </w:pPr>
            <w:r w:rsidRPr="007C3161">
              <w:rPr>
                <w:rFonts w:cs="v4.2.0"/>
                <w:b w:val="0"/>
              </w:rPr>
              <w:t>SMTC-SSB parameters</w:t>
            </w:r>
          </w:p>
        </w:tc>
        <w:tc>
          <w:tcPr>
            <w:tcW w:w="596" w:type="dxa"/>
          </w:tcPr>
          <w:p w14:paraId="0796939E" w14:textId="77777777" w:rsidR="00542305" w:rsidRPr="007C3161" w:rsidRDefault="00542305" w:rsidP="00475CE2">
            <w:pPr>
              <w:pStyle w:val="TAL"/>
              <w:rPr>
                <w:rFonts w:cs="Arial"/>
              </w:rPr>
            </w:pPr>
          </w:p>
        </w:tc>
        <w:tc>
          <w:tcPr>
            <w:tcW w:w="1251" w:type="dxa"/>
          </w:tcPr>
          <w:p w14:paraId="36A9D2BD" w14:textId="77777777" w:rsidR="00542305" w:rsidRPr="007C3161" w:rsidRDefault="00542305" w:rsidP="00475CE2">
            <w:pPr>
              <w:pStyle w:val="TAL"/>
              <w:rPr>
                <w:rFonts w:cs="Arial"/>
              </w:rPr>
            </w:pPr>
            <w:r w:rsidRPr="007C3161">
              <w:rPr>
                <w:rFonts w:cs="Arial"/>
              </w:rPr>
              <w:t>Config 1,2</w:t>
            </w:r>
          </w:p>
        </w:tc>
        <w:tc>
          <w:tcPr>
            <w:tcW w:w="2505" w:type="dxa"/>
            <w:gridSpan w:val="4"/>
          </w:tcPr>
          <w:p w14:paraId="2C067B4C" w14:textId="77777777" w:rsidR="00542305" w:rsidRPr="007C3161" w:rsidRDefault="00542305" w:rsidP="00475CE2">
            <w:pPr>
              <w:pStyle w:val="TAL"/>
              <w:rPr>
                <w:rFonts w:cs="Arial"/>
              </w:rPr>
            </w:pPr>
            <w:r w:rsidRPr="007C3161">
              <w:rPr>
                <w:rFonts w:cs="Arial"/>
              </w:rPr>
              <w:t>SSB.3 FR2</w:t>
            </w:r>
          </w:p>
        </w:tc>
        <w:tc>
          <w:tcPr>
            <w:tcW w:w="3072" w:type="dxa"/>
          </w:tcPr>
          <w:p w14:paraId="0FB4D5E6" w14:textId="77777777" w:rsidR="00542305" w:rsidRPr="007C3161" w:rsidRDefault="00542305" w:rsidP="00475CE2">
            <w:pPr>
              <w:pStyle w:val="TAL"/>
              <w:rPr>
                <w:rFonts w:cs="Arial"/>
              </w:rPr>
            </w:pPr>
            <w:r w:rsidRPr="007C3161">
              <w:rPr>
                <w:rFonts w:cs="Arial"/>
              </w:rPr>
              <w:t>As specified in clause A.3</w:t>
            </w:r>
          </w:p>
        </w:tc>
      </w:tr>
      <w:tr w:rsidR="00542305" w:rsidRPr="007C3161" w14:paraId="5BD0D4FD" w14:textId="77777777" w:rsidTr="00475CE2">
        <w:trPr>
          <w:cantSplit/>
          <w:trHeight w:val="198"/>
        </w:trPr>
        <w:tc>
          <w:tcPr>
            <w:tcW w:w="2117" w:type="dxa"/>
          </w:tcPr>
          <w:p w14:paraId="3D759914" w14:textId="77777777" w:rsidR="00542305" w:rsidRPr="007C3161" w:rsidRDefault="00542305" w:rsidP="00475CE2">
            <w:pPr>
              <w:pStyle w:val="TAL"/>
              <w:rPr>
                <w:rFonts w:cs="Arial"/>
              </w:rPr>
            </w:pPr>
            <w:r w:rsidRPr="007C3161">
              <w:rPr>
                <w:rFonts w:cs="Arial"/>
              </w:rPr>
              <w:t>A3-Offset</w:t>
            </w:r>
          </w:p>
        </w:tc>
        <w:tc>
          <w:tcPr>
            <w:tcW w:w="596" w:type="dxa"/>
          </w:tcPr>
          <w:p w14:paraId="637E64D0" w14:textId="77777777" w:rsidR="00542305" w:rsidRPr="007C3161" w:rsidRDefault="00542305" w:rsidP="00475CE2">
            <w:pPr>
              <w:pStyle w:val="TAL"/>
              <w:rPr>
                <w:rFonts w:cs="Arial"/>
              </w:rPr>
            </w:pPr>
            <w:r w:rsidRPr="007C3161">
              <w:rPr>
                <w:rFonts w:cs="Arial"/>
              </w:rPr>
              <w:t>dB</w:t>
            </w:r>
          </w:p>
        </w:tc>
        <w:tc>
          <w:tcPr>
            <w:tcW w:w="1251" w:type="dxa"/>
          </w:tcPr>
          <w:p w14:paraId="02EE6385" w14:textId="77777777" w:rsidR="00542305" w:rsidRPr="007C3161" w:rsidRDefault="00542305" w:rsidP="00475CE2">
            <w:pPr>
              <w:pStyle w:val="TAL"/>
              <w:rPr>
                <w:rFonts w:cs="Arial"/>
              </w:rPr>
            </w:pPr>
            <w:r w:rsidRPr="007C3161">
              <w:rPr>
                <w:rFonts w:cs="Arial"/>
              </w:rPr>
              <w:t>Config 1,2</w:t>
            </w:r>
          </w:p>
        </w:tc>
        <w:tc>
          <w:tcPr>
            <w:tcW w:w="2505" w:type="dxa"/>
            <w:gridSpan w:val="4"/>
          </w:tcPr>
          <w:p w14:paraId="0E6CA4A2" w14:textId="77777777" w:rsidR="00542305" w:rsidRPr="007C3161" w:rsidRDefault="00542305" w:rsidP="00475CE2">
            <w:pPr>
              <w:pStyle w:val="TAL"/>
              <w:rPr>
                <w:rFonts w:cs="Arial"/>
              </w:rPr>
            </w:pPr>
            <w:r w:rsidRPr="007C3161">
              <w:rPr>
                <w:rFonts w:cs="Arial"/>
              </w:rPr>
              <w:t>-12</w:t>
            </w:r>
          </w:p>
        </w:tc>
        <w:tc>
          <w:tcPr>
            <w:tcW w:w="3072" w:type="dxa"/>
          </w:tcPr>
          <w:p w14:paraId="78F4A0FC" w14:textId="77777777" w:rsidR="00542305" w:rsidRPr="007C3161" w:rsidRDefault="00542305" w:rsidP="00475CE2">
            <w:pPr>
              <w:pStyle w:val="TAL"/>
              <w:rPr>
                <w:rFonts w:cs="Arial"/>
              </w:rPr>
            </w:pPr>
            <w:r w:rsidRPr="007C3161">
              <w:rPr>
                <w:rFonts w:cs="Arial"/>
              </w:rPr>
              <w:t>Value modified by TT</w:t>
            </w:r>
          </w:p>
        </w:tc>
      </w:tr>
      <w:tr w:rsidR="00542305" w:rsidRPr="007C3161" w14:paraId="7DB8F7AC" w14:textId="77777777" w:rsidTr="00475CE2">
        <w:trPr>
          <w:cantSplit/>
          <w:trHeight w:val="208"/>
        </w:trPr>
        <w:tc>
          <w:tcPr>
            <w:tcW w:w="2117" w:type="dxa"/>
          </w:tcPr>
          <w:p w14:paraId="7587C80C" w14:textId="77777777" w:rsidR="00542305" w:rsidRPr="007C3161" w:rsidRDefault="00542305" w:rsidP="00475CE2">
            <w:pPr>
              <w:pStyle w:val="TAL"/>
              <w:rPr>
                <w:rFonts w:cs="Arial"/>
              </w:rPr>
            </w:pPr>
            <w:r w:rsidRPr="007C3161">
              <w:rPr>
                <w:rFonts w:cs="Arial"/>
              </w:rPr>
              <w:t>Hysteresis</w:t>
            </w:r>
          </w:p>
        </w:tc>
        <w:tc>
          <w:tcPr>
            <w:tcW w:w="596" w:type="dxa"/>
          </w:tcPr>
          <w:p w14:paraId="751261E7" w14:textId="77777777" w:rsidR="00542305" w:rsidRPr="007C3161" w:rsidRDefault="00542305" w:rsidP="00475CE2">
            <w:pPr>
              <w:pStyle w:val="TAL"/>
              <w:rPr>
                <w:rFonts w:cs="Arial"/>
              </w:rPr>
            </w:pPr>
            <w:r w:rsidRPr="007C3161">
              <w:rPr>
                <w:rFonts w:cs="Arial"/>
              </w:rPr>
              <w:t>dB</w:t>
            </w:r>
          </w:p>
        </w:tc>
        <w:tc>
          <w:tcPr>
            <w:tcW w:w="1251" w:type="dxa"/>
          </w:tcPr>
          <w:p w14:paraId="5D42CA56" w14:textId="77777777" w:rsidR="00542305" w:rsidRPr="007C3161" w:rsidRDefault="00542305" w:rsidP="00475CE2">
            <w:pPr>
              <w:pStyle w:val="TAL"/>
              <w:rPr>
                <w:rFonts w:cs="Arial"/>
              </w:rPr>
            </w:pPr>
            <w:r w:rsidRPr="007C3161">
              <w:rPr>
                <w:rFonts w:cs="Arial"/>
              </w:rPr>
              <w:t>Config 1,2</w:t>
            </w:r>
          </w:p>
        </w:tc>
        <w:tc>
          <w:tcPr>
            <w:tcW w:w="2505" w:type="dxa"/>
            <w:gridSpan w:val="4"/>
          </w:tcPr>
          <w:p w14:paraId="665922FA" w14:textId="77777777" w:rsidR="00542305" w:rsidRPr="007C3161" w:rsidRDefault="00542305" w:rsidP="00475CE2">
            <w:pPr>
              <w:pStyle w:val="TAL"/>
              <w:rPr>
                <w:rFonts w:cs="Arial"/>
              </w:rPr>
            </w:pPr>
            <w:r w:rsidRPr="007C3161">
              <w:rPr>
                <w:rFonts w:cs="Arial"/>
              </w:rPr>
              <w:t>0</w:t>
            </w:r>
          </w:p>
        </w:tc>
        <w:tc>
          <w:tcPr>
            <w:tcW w:w="3072" w:type="dxa"/>
          </w:tcPr>
          <w:p w14:paraId="049FB394" w14:textId="77777777" w:rsidR="00542305" w:rsidRPr="007C3161" w:rsidRDefault="00542305" w:rsidP="00475CE2">
            <w:pPr>
              <w:pStyle w:val="TAL"/>
              <w:rPr>
                <w:rFonts w:cs="Arial"/>
              </w:rPr>
            </w:pPr>
          </w:p>
        </w:tc>
      </w:tr>
      <w:tr w:rsidR="00542305" w:rsidRPr="007C3161" w14:paraId="4A7CB61E" w14:textId="77777777" w:rsidTr="00475CE2">
        <w:trPr>
          <w:cantSplit/>
          <w:trHeight w:val="208"/>
        </w:trPr>
        <w:tc>
          <w:tcPr>
            <w:tcW w:w="2117" w:type="dxa"/>
          </w:tcPr>
          <w:p w14:paraId="3C02898E" w14:textId="77777777" w:rsidR="00542305" w:rsidRPr="007C3161" w:rsidRDefault="00542305" w:rsidP="00475CE2">
            <w:pPr>
              <w:pStyle w:val="TAL"/>
              <w:rPr>
                <w:rFonts w:cs="Arial"/>
              </w:rPr>
            </w:pPr>
            <w:r w:rsidRPr="007C3161">
              <w:rPr>
                <w:rFonts w:cs="Arial"/>
              </w:rPr>
              <w:t>CP length</w:t>
            </w:r>
          </w:p>
        </w:tc>
        <w:tc>
          <w:tcPr>
            <w:tcW w:w="596" w:type="dxa"/>
          </w:tcPr>
          <w:p w14:paraId="4863E108" w14:textId="77777777" w:rsidR="00542305" w:rsidRPr="007C3161" w:rsidRDefault="00542305" w:rsidP="00475CE2">
            <w:pPr>
              <w:pStyle w:val="TAL"/>
              <w:rPr>
                <w:rFonts w:cs="Arial"/>
              </w:rPr>
            </w:pPr>
          </w:p>
        </w:tc>
        <w:tc>
          <w:tcPr>
            <w:tcW w:w="1251" w:type="dxa"/>
          </w:tcPr>
          <w:p w14:paraId="3ABCBE95" w14:textId="77777777" w:rsidR="00542305" w:rsidRPr="007C3161" w:rsidRDefault="00542305" w:rsidP="00475CE2">
            <w:pPr>
              <w:pStyle w:val="TAL"/>
              <w:rPr>
                <w:rFonts w:cs="Arial"/>
              </w:rPr>
            </w:pPr>
            <w:r w:rsidRPr="007C3161">
              <w:rPr>
                <w:rFonts w:cs="Arial"/>
              </w:rPr>
              <w:t>Config 1,2</w:t>
            </w:r>
          </w:p>
        </w:tc>
        <w:tc>
          <w:tcPr>
            <w:tcW w:w="2505" w:type="dxa"/>
            <w:gridSpan w:val="4"/>
          </w:tcPr>
          <w:p w14:paraId="75E82953" w14:textId="77777777" w:rsidR="00542305" w:rsidRPr="007C3161" w:rsidRDefault="00542305" w:rsidP="00475CE2">
            <w:pPr>
              <w:pStyle w:val="TAL"/>
              <w:rPr>
                <w:rFonts w:cs="Arial"/>
              </w:rPr>
            </w:pPr>
            <w:r w:rsidRPr="007C3161">
              <w:rPr>
                <w:rFonts w:cs="Arial"/>
              </w:rPr>
              <w:t>Normal</w:t>
            </w:r>
          </w:p>
        </w:tc>
        <w:tc>
          <w:tcPr>
            <w:tcW w:w="3072" w:type="dxa"/>
          </w:tcPr>
          <w:p w14:paraId="66865521" w14:textId="77777777" w:rsidR="00542305" w:rsidRPr="007C3161" w:rsidRDefault="00542305" w:rsidP="00475CE2">
            <w:pPr>
              <w:pStyle w:val="TAL"/>
              <w:rPr>
                <w:rFonts w:cs="Arial"/>
              </w:rPr>
            </w:pPr>
          </w:p>
        </w:tc>
      </w:tr>
      <w:tr w:rsidR="00542305" w:rsidRPr="007C3161" w14:paraId="169D3C1B" w14:textId="77777777" w:rsidTr="00475CE2">
        <w:trPr>
          <w:cantSplit/>
          <w:trHeight w:val="198"/>
        </w:trPr>
        <w:tc>
          <w:tcPr>
            <w:tcW w:w="2117" w:type="dxa"/>
          </w:tcPr>
          <w:p w14:paraId="2D6382A7" w14:textId="77777777" w:rsidR="00542305" w:rsidRPr="007C3161" w:rsidRDefault="00542305" w:rsidP="00475CE2">
            <w:pPr>
              <w:pStyle w:val="TAL"/>
              <w:rPr>
                <w:rFonts w:cs="Arial"/>
              </w:rPr>
            </w:pPr>
            <w:r w:rsidRPr="007C3161">
              <w:rPr>
                <w:rFonts w:cs="Arial"/>
              </w:rPr>
              <w:t>TimeToTrigger</w:t>
            </w:r>
          </w:p>
        </w:tc>
        <w:tc>
          <w:tcPr>
            <w:tcW w:w="596" w:type="dxa"/>
          </w:tcPr>
          <w:p w14:paraId="5D980DC5" w14:textId="77777777" w:rsidR="00542305" w:rsidRPr="007C3161" w:rsidRDefault="00542305" w:rsidP="00475CE2">
            <w:pPr>
              <w:pStyle w:val="TAL"/>
              <w:rPr>
                <w:rFonts w:cs="Arial"/>
              </w:rPr>
            </w:pPr>
            <w:r w:rsidRPr="007C3161">
              <w:rPr>
                <w:rFonts w:cs="Arial"/>
              </w:rPr>
              <w:t>s</w:t>
            </w:r>
          </w:p>
        </w:tc>
        <w:tc>
          <w:tcPr>
            <w:tcW w:w="1251" w:type="dxa"/>
          </w:tcPr>
          <w:p w14:paraId="2D5514E3" w14:textId="77777777" w:rsidR="00542305" w:rsidRPr="007C3161" w:rsidRDefault="00542305" w:rsidP="00475CE2">
            <w:pPr>
              <w:pStyle w:val="TAL"/>
              <w:rPr>
                <w:rFonts w:cs="Arial"/>
              </w:rPr>
            </w:pPr>
            <w:r w:rsidRPr="007C3161">
              <w:rPr>
                <w:rFonts w:cs="Arial"/>
              </w:rPr>
              <w:t>Config 1,2</w:t>
            </w:r>
          </w:p>
        </w:tc>
        <w:tc>
          <w:tcPr>
            <w:tcW w:w="2505" w:type="dxa"/>
            <w:gridSpan w:val="4"/>
          </w:tcPr>
          <w:p w14:paraId="340F0588" w14:textId="77777777" w:rsidR="00542305" w:rsidRPr="007C3161" w:rsidRDefault="00542305" w:rsidP="00475CE2">
            <w:pPr>
              <w:pStyle w:val="TAL"/>
              <w:rPr>
                <w:rFonts w:cs="Arial"/>
              </w:rPr>
            </w:pPr>
            <w:r w:rsidRPr="007C3161">
              <w:rPr>
                <w:rFonts w:cs="Arial"/>
              </w:rPr>
              <w:t>0</w:t>
            </w:r>
          </w:p>
        </w:tc>
        <w:tc>
          <w:tcPr>
            <w:tcW w:w="3072" w:type="dxa"/>
          </w:tcPr>
          <w:p w14:paraId="3F540DAB" w14:textId="77777777" w:rsidR="00542305" w:rsidRPr="007C3161" w:rsidRDefault="00542305" w:rsidP="00475CE2">
            <w:pPr>
              <w:pStyle w:val="TAL"/>
              <w:rPr>
                <w:rFonts w:cs="Arial"/>
              </w:rPr>
            </w:pPr>
          </w:p>
        </w:tc>
      </w:tr>
      <w:tr w:rsidR="00542305" w:rsidRPr="007C3161" w14:paraId="4446751D" w14:textId="77777777" w:rsidTr="00475CE2">
        <w:trPr>
          <w:cantSplit/>
          <w:trHeight w:val="208"/>
        </w:trPr>
        <w:tc>
          <w:tcPr>
            <w:tcW w:w="2117" w:type="dxa"/>
          </w:tcPr>
          <w:p w14:paraId="29178943" w14:textId="77777777" w:rsidR="00542305" w:rsidRPr="007C3161" w:rsidRDefault="00542305" w:rsidP="00475CE2">
            <w:pPr>
              <w:pStyle w:val="TAL"/>
              <w:rPr>
                <w:rFonts w:cs="Arial"/>
              </w:rPr>
            </w:pPr>
            <w:r w:rsidRPr="007C3161">
              <w:rPr>
                <w:rFonts w:cs="Arial"/>
              </w:rPr>
              <w:t>Filter coefficient</w:t>
            </w:r>
          </w:p>
        </w:tc>
        <w:tc>
          <w:tcPr>
            <w:tcW w:w="596" w:type="dxa"/>
          </w:tcPr>
          <w:p w14:paraId="06F9A4B0" w14:textId="77777777" w:rsidR="00542305" w:rsidRPr="007C3161" w:rsidRDefault="00542305" w:rsidP="00475CE2">
            <w:pPr>
              <w:pStyle w:val="TAL"/>
              <w:rPr>
                <w:rFonts w:cs="Arial"/>
              </w:rPr>
            </w:pPr>
          </w:p>
        </w:tc>
        <w:tc>
          <w:tcPr>
            <w:tcW w:w="1251" w:type="dxa"/>
          </w:tcPr>
          <w:p w14:paraId="322FA325" w14:textId="77777777" w:rsidR="00542305" w:rsidRPr="007C3161" w:rsidRDefault="00542305" w:rsidP="00475CE2">
            <w:pPr>
              <w:pStyle w:val="TAL"/>
              <w:rPr>
                <w:rFonts w:cs="Arial"/>
              </w:rPr>
            </w:pPr>
            <w:r w:rsidRPr="007C3161">
              <w:rPr>
                <w:rFonts w:cs="Arial"/>
              </w:rPr>
              <w:t>Config 1,2</w:t>
            </w:r>
          </w:p>
        </w:tc>
        <w:tc>
          <w:tcPr>
            <w:tcW w:w="2505" w:type="dxa"/>
            <w:gridSpan w:val="4"/>
          </w:tcPr>
          <w:p w14:paraId="6892868D" w14:textId="77777777" w:rsidR="00542305" w:rsidRPr="007C3161" w:rsidRDefault="00542305" w:rsidP="00475CE2">
            <w:pPr>
              <w:pStyle w:val="TAL"/>
              <w:rPr>
                <w:rFonts w:cs="Arial"/>
              </w:rPr>
            </w:pPr>
            <w:r w:rsidRPr="007C3161">
              <w:rPr>
                <w:rFonts w:cs="Arial"/>
              </w:rPr>
              <w:t>0</w:t>
            </w:r>
          </w:p>
        </w:tc>
        <w:tc>
          <w:tcPr>
            <w:tcW w:w="3072" w:type="dxa"/>
          </w:tcPr>
          <w:p w14:paraId="5840AD55" w14:textId="77777777" w:rsidR="00542305" w:rsidRPr="007C3161" w:rsidRDefault="00542305" w:rsidP="00475CE2">
            <w:pPr>
              <w:pStyle w:val="TAL"/>
              <w:rPr>
                <w:rFonts w:cs="Arial"/>
              </w:rPr>
            </w:pPr>
            <w:r w:rsidRPr="007C3161">
              <w:rPr>
                <w:rFonts w:cs="Arial"/>
              </w:rPr>
              <w:t>L3 filtering is not used</w:t>
            </w:r>
          </w:p>
        </w:tc>
      </w:tr>
      <w:tr w:rsidR="00542305" w:rsidRPr="007C3161" w14:paraId="7B91A3BF" w14:textId="77777777" w:rsidTr="00475CE2">
        <w:trPr>
          <w:cantSplit/>
          <w:trHeight w:val="208"/>
        </w:trPr>
        <w:tc>
          <w:tcPr>
            <w:tcW w:w="2117" w:type="dxa"/>
          </w:tcPr>
          <w:p w14:paraId="5E07AE34" w14:textId="77777777" w:rsidR="00542305" w:rsidRPr="007C3161" w:rsidRDefault="00542305" w:rsidP="00475CE2">
            <w:pPr>
              <w:pStyle w:val="TAL"/>
              <w:rPr>
                <w:rFonts w:cs="Arial"/>
              </w:rPr>
            </w:pPr>
            <w:r w:rsidRPr="007C3161">
              <w:rPr>
                <w:rFonts w:cs="Arial"/>
              </w:rPr>
              <w:t>DRX</w:t>
            </w:r>
          </w:p>
        </w:tc>
        <w:tc>
          <w:tcPr>
            <w:tcW w:w="596" w:type="dxa"/>
          </w:tcPr>
          <w:p w14:paraId="67B2E478" w14:textId="77777777" w:rsidR="00542305" w:rsidRPr="007C3161" w:rsidRDefault="00542305" w:rsidP="00475CE2">
            <w:pPr>
              <w:pStyle w:val="TAL"/>
              <w:rPr>
                <w:rFonts w:cs="Arial"/>
              </w:rPr>
            </w:pPr>
          </w:p>
        </w:tc>
        <w:tc>
          <w:tcPr>
            <w:tcW w:w="1251" w:type="dxa"/>
          </w:tcPr>
          <w:p w14:paraId="54F3B8CB" w14:textId="77777777" w:rsidR="00542305" w:rsidRPr="007C3161" w:rsidRDefault="00542305" w:rsidP="00475CE2">
            <w:pPr>
              <w:pStyle w:val="TAL"/>
              <w:rPr>
                <w:rFonts w:cs="Arial"/>
              </w:rPr>
            </w:pPr>
            <w:r w:rsidRPr="007C3161">
              <w:rPr>
                <w:rFonts w:cs="Arial"/>
              </w:rPr>
              <w:t>Config 1,2</w:t>
            </w:r>
          </w:p>
        </w:tc>
        <w:tc>
          <w:tcPr>
            <w:tcW w:w="626" w:type="dxa"/>
          </w:tcPr>
          <w:p w14:paraId="25051E7C" w14:textId="77777777" w:rsidR="00542305" w:rsidRPr="007C3161" w:rsidRDefault="00542305" w:rsidP="00475CE2">
            <w:pPr>
              <w:pStyle w:val="TAL"/>
              <w:rPr>
                <w:rFonts w:cs="Arial"/>
              </w:rPr>
            </w:pPr>
            <w:r w:rsidRPr="007C3161">
              <w:rPr>
                <w:rFonts w:cs="Arial"/>
              </w:rPr>
              <w:t>DRX.1</w:t>
            </w:r>
          </w:p>
        </w:tc>
        <w:tc>
          <w:tcPr>
            <w:tcW w:w="626" w:type="dxa"/>
          </w:tcPr>
          <w:p w14:paraId="506F539D" w14:textId="77777777" w:rsidR="00542305" w:rsidRPr="007C3161" w:rsidRDefault="00542305" w:rsidP="00475CE2">
            <w:pPr>
              <w:pStyle w:val="TAL"/>
              <w:rPr>
                <w:rFonts w:cs="Arial"/>
              </w:rPr>
            </w:pPr>
            <w:r w:rsidRPr="007C3161">
              <w:rPr>
                <w:rFonts w:cs="Arial"/>
              </w:rPr>
              <w:t>DRX.7</w:t>
            </w:r>
          </w:p>
        </w:tc>
        <w:tc>
          <w:tcPr>
            <w:tcW w:w="626" w:type="dxa"/>
          </w:tcPr>
          <w:p w14:paraId="59E77C55" w14:textId="77777777" w:rsidR="00542305" w:rsidRPr="007C3161" w:rsidRDefault="00542305" w:rsidP="00475CE2">
            <w:pPr>
              <w:pStyle w:val="TAL"/>
              <w:rPr>
                <w:rFonts w:cs="Arial"/>
              </w:rPr>
            </w:pPr>
            <w:r w:rsidRPr="007C3161">
              <w:rPr>
                <w:rFonts w:cs="Arial"/>
              </w:rPr>
              <w:t>DRX.1</w:t>
            </w:r>
          </w:p>
        </w:tc>
        <w:tc>
          <w:tcPr>
            <w:tcW w:w="627" w:type="dxa"/>
          </w:tcPr>
          <w:p w14:paraId="2099C1F7" w14:textId="77777777" w:rsidR="00542305" w:rsidRPr="007C3161" w:rsidRDefault="00542305" w:rsidP="00475CE2">
            <w:pPr>
              <w:pStyle w:val="TAL"/>
              <w:rPr>
                <w:rFonts w:cs="Arial"/>
              </w:rPr>
            </w:pPr>
            <w:r w:rsidRPr="007C3161">
              <w:rPr>
                <w:rFonts w:cs="Arial"/>
              </w:rPr>
              <w:t>DRX.7</w:t>
            </w:r>
          </w:p>
        </w:tc>
        <w:tc>
          <w:tcPr>
            <w:tcW w:w="3072" w:type="dxa"/>
          </w:tcPr>
          <w:p w14:paraId="45B2E896" w14:textId="77777777" w:rsidR="00542305" w:rsidRPr="007C3161" w:rsidRDefault="00542305" w:rsidP="00475CE2">
            <w:pPr>
              <w:pStyle w:val="TAL"/>
              <w:rPr>
                <w:rFonts w:cs="Arial"/>
              </w:rPr>
            </w:pPr>
            <w:r w:rsidRPr="007C3161">
              <w:rPr>
                <w:rFonts w:cs="Arial"/>
              </w:rPr>
              <w:t>As specified in clause A.5</w:t>
            </w:r>
          </w:p>
        </w:tc>
      </w:tr>
      <w:tr w:rsidR="00542305" w:rsidRPr="007C3161" w14:paraId="1FE08335" w14:textId="77777777" w:rsidTr="00475CE2">
        <w:trPr>
          <w:cantSplit/>
          <w:trHeight w:val="406"/>
        </w:trPr>
        <w:tc>
          <w:tcPr>
            <w:tcW w:w="2117" w:type="dxa"/>
          </w:tcPr>
          <w:p w14:paraId="1D43CDC0" w14:textId="77777777" w:rsidR="00542305" w:rsidRPr="007C3161" w:rsidRDefault="00542305" w:rsidP="00475CE2">
            <w:pPr>
              <w:pStyle w:val="TAL"/>
              <w:rPr>
                <w:rFonts w:cs="Arial"/>
              </w:rPr>
            </w:pPr>
            <w:r w:rsidRPr="007C3161">
              <w:rPr>
                <w:rFonts w:cs="Arial"/>
              </w:rPr>
              <w:t>Time offset between PCell and PSCell</w:t>
            </w:r>
          </w:p>
        </w:tc>
        <w:tc>
          <w:tcPr>
            <w:tcW w:w="596" w:type="dxa"/>
          </w:tcPr>
          <w:p w14:paraId="4D38FFDD" w14:textId="77777777" w:rsidR="00542305" w:rsidRPr="007C3161" w:rsidRDefault="00542305" w:rsidP="00475CE2">
            <w:pPr>
              <w:pStyle w:val="TAL"/>
              <w:rPr>
                <w:rFonts w:cs="Arial"/>
              </w:rPr>
            </w:pPr>
          </w:p>
        </w:tc>
        <w:tc>
          <w:tcPr>
            <w:tcW w:w="1251" w:type="dxa"/>
          </w:tcPr>
          <w:p w14:paraId="1EBC9535" w14:textId="77777777" w:rsidR="00542305" w:rsidRPr="007C3161" w:rsidRDefault="00542305" w:rsidP="00475CE2">
            <w:pPr>
              <w:pStyle w:val="TAL"/>
              <w:rPr>
                <w:rFonts w:cs="v4.2.0"/>
              </w:rPr>
            </w:pPr>
            <w:r w:rsidRPr="007C3161">
              <w:rPr>
                <w:rFonts w:cs="Arial"/>
              </w:rPr>
              <w:t>Config 1,2</w:t>
            </w:r>
          </w:p>
        </w:tc>
        <w:tc>
          <w:tcPr>
            <w:tcW w:w="2505" w:type="dxa"/>
            <w:gridSpan w:val="4"/>
          </w:tcPr>
          <w:p w14:paraId="43B4D684" w14:textId="77777777" w:rsidR="00542305" w:rsidRPr="007C3161" w:rsidRDefault="00542305" w:rsidP="00475CE2">
            <w:pPr>
              <w:pStyle w:val="TAL"/>
              <w:rPr>
                <w:rFonts w:cs="Arial"/>
              </w:rPr>
            </w:pPr>
            <w:r w:rsidRPr="007C3161">
              <w:rPr>
                <w:rFonts w:cs="v4.2.0"/>
              </w:rPr>
              <w:t xml:space="preserve">3 </w:t>
            </w:r>
            <w:r w:rsidRPr="007C3161">
              <w:rPr>
                <w:rFonts w:cs="v4.2.0"/>
              </w:rPr>
              <w:sym w:font="Symbol" w:char="F06D"/>
            </w:r>
            <w:r w:rsidRPr="007C3161">
              <w:rPr>
                <w:rFonts w:cs="v4.2.0"/>
              </w:rPr>
              <w:t>s</w:t>
            </w:r>
          </w:p>
        </w:tc>
        <w:tc>
          <w:tcPr>
            <w:tcW w:w="3072" w:type="dxa"/>
          </w:tcPr>
          <w:p w14:paraId="0B964BA4" w14:textId="77777777" w:rsidR="00542305" w:rsidRPr="007C3161" w:rsidRDefault="00542305" w:rsidP="00475CE2">
            <w:pPr>
              <w:pStyle w:val="TAL"/>
              <w:rPr>
                <w:rFonts w:cs="v4.2.0"/>
              </w:rPr>
            </w:pPr>
            <w:r w:rsidRPr="007C3161">
              <w:rPr>
                <w:rFonts w:cs="v4.2.0"/>
              </w:rPr>
              <w:t>Synchronous EN-DC</w:t>
            </w:r>
          </w:p>
        </w:tc>
      </w:tr>
      <w:tr w:rsidR="00542305" w:rsidRPr="007C3161" w14:paraId="6E8528F3" w14:textId="77777777" w:rsidTr="00475CE2">
        <w:trPr>
          <w:cantSplit/>
          <w:trHeight w:val="614"/>
        </w:trPr>
        <w:tc>
          <w:tcPr>
            <w:tcW w:w="2117" w:type="dxa"/>
          </w:tcPr>
          <w:p w14:paraId="03165DAD" w14:textId="77777777" w:rsidR="00542305" w:rsidRPr="007C3161" w:rsidRDefault="00542305" w:rsidP="00475CE2">
            <w:pPr>
              <w:pStyle w:val="TAL"/>
              <w:rPr>
                <w:rFonts w:cs="Arial"/>
              </w:rPr>
            </w:pPr>
            <w:r w:rsidRPr="007C3161">
              <w:rPr>
                <w:rFonts w:cs="Arial"/>
              </w:rPr>
              <w:t>Time offset between serving and neighbour cells</w:t>
            </w:r>
          </w:p>
        </w:tc>
        <w:tc>
          <w:tcPr>
            <w:tcW w:w="596" w:type="dxa"/>
          </w:tcPr>
          <w:p w14:paraId="0C146C06" w14:textId="77777777" w:rsidR="00542305" w:rsidRPr="007C3161" w:rsidRDefault="00542305" w:rsidP="00475CE2">
            <w:pPr>
              <w:pStyle w:val="TAL"/>
              <w:rPr>
                <w:rFonts w:cs="Arial"/>
              </w:rPr>
            </w:pPr>
          </w:p>
        </w:tc>
        <w:tc>
          <w:tcPr>
            <w:tcW w:w="1251" w:type="dxa"/>
          </w:tcPr>
          <w:p w14:paraId="0680E22D" w14:textId="77777777" w:rsidR="00542305" w:rsidRPr="007C3161" w:rsidRDefault="00542305" w:rsidP="00475CE2">
            <w:pPr>
              <w:pStyle w:val="TAL"/>
              <w:rPr>
                <w:rFonts w:cs="Arial"/>
              </w:rPr>
            </w:pPr>
            <w:r w:rsidRPr="007C3161">
              <w:rPr>
                <w:rFonts w:cs="Arial"/>
              </w:rPr>
              <w:t>Config 1,2</w:t>
            </w:r>
          </w:p>
        </w:tc>
        <w:tc>
          <w:tcPr>
            <w:tcW w:w="2505" w:type="dxa"/>
            <w:gridSpan w:val="4"/>
          </w:tcPr>
          <w:p w14:paraId="1971811A" w14:textId="77777777" w:rsidR="00542305" w:rsidRPr="007C3161" w:rsidRDefault="00542305" w:rsidP="00475CE2">
            <w:pPr>
              <w:pStyle w:val="TAL"/>
              <w:rPr>
                <w:rFonts w:cs="v4.2.0"/>
              </w:rPr>
            </w:pPr>
            <w:r w:rsidRPr="007C3161">
              <w:rPr>
                <w:rFonts w:cs="v4.2.0"/>
              </w:rPr>
              <w:t>3</w:t>
            </w:r>
            <w:r w:rsidRPr="007C3161">
              <w:rPr>
                <w:rFonts w:cs="v4.2.0"/>
              </w:rPr>
              <w:sym w:font="Symbol" w:char="F06D"/>
            </w:r>
            <w:r w:rsidRPr="007C3161">
              <w:rPr>
                <w:rFonts w:cs="v4.2.0"/>
              </w:rPr>
              <w:t>s</w:t>
            </w:r>
          </w:p>
        </w:tc>
        <w:tc>
          <w:tcPr>
            <w:tcW w:w="3072" w:type="dxa"/>
          </w:tcPr>
          <w:p w14:paraId="327285D6" w14:textId="77777777" w:rsidR="00542305" w:rsidRPr="007C3161" w:rsidRDefault="00542305" w:rsidP="00475CE2">
            <w:pPr>
              <w:pStyle w:val="TAL"/>
              <w:rPr>
                <w:rFonts w:cs="v4.2.0"/>
              </w:rPr>
            </w:pPr>
            <w:r w:rsidRPr="007C3161">
              <w:rPr>
                <w:rFonts w:cs="v4.2.0"/>
              </w:rPr>
              <w:t>Synchronous cells.</w:t>
            </w:r>
          </w:p>
        </w:tc>
      </w:tr>
      <w:tr w:rsidR="00542305" w:rsidRPr="007C3161" w14:paraId="763B5A54" w14:textId="77777777" w:rsidTr="00475CE2">
        <w:trPr>
          <w:cantSplit/>
          <w:trHeight w:val="208"/>
        </w:trPr>
        <w:tc>
          <w:tcPr>
            <w:tcW w:w="2117" w:type="dxa"/>
          </w:tcPr>
          <w:p w14:paraId="0580D3B0" w14:textId="77777777" w:rsidR="00542305" w:rsidRPr="007C3161" w:rsidRDefault="00542305" w:rsidP="00475CE2">
            <w:pPr>
              <w:pStyle w:val="TAL"/>
              <w:rPr>
                <w:rFonts w:cs="Arial"/>
              </w:rPr>
            </w:pPr>
            <w:r w:rsidRPr="007C3161">
              <w:rPr>
                <w:rFonts w:cs="Arial"/>
              </w:rPr>
              <w:t>T1</w:t>
            </w:r>
          </w:p>
        </w:tc>
        <w:tc>
          <w:tcPr>
            <w:tcW w:w="596" w:type="dxa"/>
          </w:tcPr>
          <w:p w14:paraId="3A45BF82" w14:textId="77777777" w:rsidR="00542305" w:rsidRPr="007C3161" w:rsidRDefault="00542305" w:rsidP="00475CE2">
            <w:pPr>
              <w:pStyle w:val="TAL"/>
              <w:rPr>
                <w:rFonts w:cs="Arial"/>
              </w:rPr>
            </w:pPr>
            <w:r w:rsidRPr="007C3161">
              <w:rPr>
                <w:rFonts w:cs="Arial"/>
              </w:rPr>
              <w:t>s</w:t>
            </w:r>
          </w:p>
        </w:tc>
        <w:tc>
          <w:tcPr>
            <w:tcW w:w="1251" w:type="dxa"/>
          </w:tcPr>
          <w:p w14:paraId="20D0BD63" w14:textId="77777777" w:rsidR="00542305" w:rsidRPr="007C3161" w:rsidRDefault="00542305" w:rsidP="00475CE2">
            <w:pPr>
              <w:pStyle w:val="TAL"/>
              <w:rPr>
                <w:rFonts w:cs="Arial"/>
              </w:rPr>
            </w:pPr>
            <w:r w:rsidRPr="007C3161">
              <w:rPr>
                <w:rFonts w:cs="Arial"/>
              </w:rPr>
              <w:t>Config 1,2</w:t>
            </w:r>
          </w:p>
        </w:tc>
        <w:tc>
          <w:tcPr>
            <w:tcW w:w="2505" w:type="dxa"/>
            <w:gridSpan w:val="4"/>
          </w:tcPr>
          <w:p w14:paraId="02FE4CAB" w14:textId="77777777" w:rsidR="00542305" w:rsidRPr="007C3161" w:rsidRDefault="00542305" w:rsidP="00475CE2">
            <w:pPr>
              <w:pStyle w:val="TAL"/>
              <w:rPr>
                <w:rFonts w:cs="Arial"/>
              </w:rPr>
            </w:pPr>
            <w:r w:rsidRPr="007C3161">
              <w:rPr>
                <w:rFonts w:cs="Arial"/>
              </w:rPr>
              <w:t>5</w:t>
            </w:r>
          </w:p>
        </w:tc>
        <w:tc>
          <w:tcPr>
            <w:tcW w:w="3072" w:type="dxa"/>
          </w:tcPr>
          <w:p w14:paraId="70CFFD75" w14:textId="77777777" w:rsidR="00542305" w:rsidRPr="007C3161" w:rsidRDefault="00542305" w:rsidP="00475CE2">
            <w:pPr>
              <w:pStyle w:val="TAL"/>
              <w:rPr>
                <w:rFonts w:cs="Arial"/>
              </w:rPr>
            </w:pPr>
          </w:p>
        </w:tc>
      </w:tr>
      <w:tr w:rsidR="00542305" w:rsidRPr="007C3161" w14:paraId="7548A740" w14:textId="77777777" w:rsidTr="00475CE2">
        <w:trPr>
          <w:cantSplit/>
          <w:trHeight w:val="208"/>
        </w:trPr>
        <w:tc>
          <w:tcPr>
            <w:tcW w:w="2117" w:type="dxa"/>
          </w:tcPr>
          <w:p w14:paraId="5E053DC7" w14:textId="77777777" w:rsidR="00542305" w:rsidRPr="007C3161" w:rsidRDefault="00542305" w:rsidP="00475CE2">
            <w:pPr>
              <w:pStyle w:val="TAL"/>
              <w:rPr>
                <w:rFonts w:cs="Arial"/>
              </w:rPr>
            </w:pPr>
            <w:r w:rsidRPr="007C3161">
              <w:rPr>
                <w:rFonts w:cs="Arial"/>
              </w:rPr>
              <w:t>T2</w:t>
            </w:r>
          </w:p>
        </w:tc>
        <w:tc>
          <w:tcPr>
            <w:tcW w:w="596" w:type="dxa"/>
          </w:tcPr>
          <w:p w14:paraId="0A1FDF7A" w14:textId="77777777" w:rsidR="00542305" w:rsidRPr="007C3161" w:rsidRDefault="00542305" w:rsidP="00475CE2">
            <w:pPr>
              <w:pStyle w:val="TAL"/>
              <w:rPr>
                <w:rFonts w:cs="Arial"/>
              </w:rPr>
            </w:pPr>
            <w:r w:rsidRPr="007C3161">
              <w:rPr>
                <w:rFonts w:cs="Arial"/>
              </w:rPr>
              <w:t>s</w:t>
            </w:r>
          </w:p>
        </w:tc>
        <w:tc>
          <w:tcPr>
            <w:tcW w:w="1251" w:type="dxa"/>
          </w:tcPr>
          <w:p w14:paraId="03CCF92E" w14:textId="77777777" w:rsidR="00542305" w:rsidRPr="007C3161" w:rsidRDefault="00542305" w:rsidP="00475CE2">
            <w:pPr>
              <w:pStyle w:val="TAL"/>
              <w:rPr>
                <w:rFonts w:cs="Arial"/>
              </w:rPr>
            </w:pPr>
            <w:r w:rsidRPr="007C3161">
              <w:rPr>
                <w:rFonts w:cs="Arial"/>
              </w:rPr>
              <w:t>Config 1,2</w:t>
            </w:r>
          </w:p>
        </w:tc>
        <w:tc>
          <w:tcPr>
            <w:tcW w:w="626" w:type="dxa"/>
          </w:tcPr>
          <w:p w14:paraId="6980137A" w14:textId="77777777" w:rsidR="00542305" w:rsidRPr="007C3161" w:rsidRDefault="00542305" w:rsidP="00475CE2">
            <w:pPr>
              <w:pStyle w:val="TAL"/>
              <w:rPr>
                <w:rFonts w:cs="Arial"/>
              </w:rPr>
            </w:pPr>
            <w:r w:rsidRPr="007C3161">
              <w:rPr>
                <w:rFonts w:cs="Arial"/>
              </w:rPr>
              <w:t>8 for PC1;</w:t>
            </w:r>
          </w:p>
          <w:p w14:paraId="7178313E" w14:textId="77777777" w:rsidR="00542305" w:rsidRPr="007C3161" w:rsidRDefault="00542305" w:rsidP="00475CE2">
            <w:pPr>
              <w:pStyle w:val="TAL"/>
              <w:rPr>
                <w:rFonts w:cs="Arial"/>
              </w:rPr>
            </w:pPr>
            <w:r w:rsidRPr="007C3161">
              <w:rPr>
                <w:rFonts w:cs="Arial"/>
              </w:rPr>
              <w:t>5 for other PC</w:t>
            </w:r>
          </w:p>
        </w:tc>
        <w:tc>
          <w:tcPr>
            <w:tcW w:w="626" w:type="dxa"/>
          </w:tcPr>
          <w:p w14:paraId="2B061661" w14:textId="77777777" w:rsidR="00542305" w:rsidRPr="007C3161" w:rsidRDefault="00542305" w:rsidP="00475CE2">
            <w:pPr>
              <w:pStyle w:val="TAL"/>
              <w:rPr>
                <w:rFonts w:cs="Arial"/>
              </w:rPr>
            </w:pPr>
            <w:r w:rsidRPr="007C3161">
              <w:rPr>
                <w:rFonts w:cs="Arial"/>
              </w:rPr>
              <w:t>82 for PC1; 52 for other PC</w:t>
            </w:r>
          </w:p>
        </w:tc>
        <w:tc>
          <w:tcPr>
            <w:tcW w:w="626" w:type="dxa"/>
          </w:tcPr>
          <w:p w14:paraId="23954EA6" w14:textId="77777777" w:rsidR="00542305" w:rsidRPr="007C3161" w:rsidRDefault="00542305" w:rsidP="00475CE2">
            <w:pPr>
              <w:pStyle w:val="TAL"/>
              <w:rPr>
                <w:rFonts w:cs="Arial"/>
              </w:rPr>
            </w:pPr>
            <w:r w:rsidRPr="007C3161">
              <w:rPr>
                <w:rFonts w:cs="Arial"/>
              </w:rPr>
              <w:t>8 for PC1;</w:t>
            </w:r>
          </w:p>
          <w:p w14:paraId="31F6EDC1" w14:textId="77777777" w:rsidR="00542305" w:rsidRPr="007C3161" w:rsidRDefault="00542305" w:rsidP="00475CE2">
            <w:pPr>
              <w:pStyle w:val="TAL"/>
              <w:rPr>
                <w:rFonts w:cs="Arial"/>
              </w:rPr>
            </w:pPr>
            <w:r w:rsidRPr="007C3161">
              <w:rPr>
                <w:rFonts w:cs="Arial"/>
              </w:rPr>
              <w:t>5 for other PC</w:t>
            </w:r>
          </w:p>
        </w:tc>
        <w:tc>
          <w:tcPr>
            <w:tcW w:w="627" w:type="dxa"/>
          </w:tcPr>
          <w:p w14:paraId="690BC879" w14:textId="77777777" w:rsidR="00542305" w:rsidRPr="007C3161" w:rsidRDefault="00542305" w:rsidP="00475CE2">
            <w:pPr>
              <w:pStyle w:val="TAL"/>
              <w:rPr>
                <w:rFonts w:cs="Arial"/>
              </w:rPr>
            </w:pPr>
            <w:r w:rsidRPr="007C3161">
              <w:rPr>
                <w:rFonts w:cs="Arial"/>
              </w:rPr>
              <w:t>82 for PC1; 52 for other PC</w:t>
            </w:r>
          </w:p>
        </w:tc>
        <w:tc>
          <w:tcPr>
            <w:tcW w:w="3072" w:type="dxa"/>
          </w:tcPr>
          <w:p w14:paraId="0416AF1D" w14:textId="77777777" w:rsidR="00542305" w:rsidRPr="007C3161" w:rsidRDefault="00542305" w:rsidP="00475CE2">
            <w:pPr>
              <w:pStyle w:val="TAL"/>
              <w:rPr>
                <w:rFonts w:cs="Arial"/>
              </w:rPr>
            </w:pPr>
            <w:r w:rsidRPr="007C3161">
              <w:rPr>
                <w:rFonts w:cs="Arial"/>
              </w:rPr>
              <w:t xml:space="preserve">PC1 - </w:t>
            </w:r>
            <w:r w:rsidRPr="007C3161">
              <w:rPr>
                <w:rFonts w:cs="v4.2.0"/>
              </w:rPr>
              <w:t xml:space="preserve">power class 1 as specified in TS 38.101-2 [3] Table </w:t>
            </w:r>
            <w:r w:rsidRPr="007C3161">
              <w:t>6.2.1.0</w:t>
            </w:r>
          </w:p>
        </w:tc>
      </w:tr>
    </w:tbl>
    <w:p w14:paraId="7F453988" w14:textId="77777777" w:rsidR="00542305" w:rsidRPr="007C3161" w:rsidRDefault="00542305" w:rsidP="00542305">
      <w:pPr>
        <w:rPr>
          <w:lang w:eastAsia="sv-SE"/>
        </w:rPr>
      </w:pPr>
    </w:p>
    <w:p w14:paraId="1DBD1D34" w14:textId="77777777" w:rsidR="00542305" w:rsidRPr="007C3161" w:rsidRDefault="00542305" w:rsidP="00542305">
      <w:pPr>
        <w:pStyle w:val="TH"/>
      </w:pPr>
      <w:r w:rsidRPr="007C3161">
        <w:lastRenderedPageBreak/>
        <w:t>Table 5.6.2.2.4.1-3: Test Environment test parameters for EN-DC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07E8A07A" w14:textId="77777777" w:rsidTr="00475CE2">
        <w:trPr>
          <w:jc w:val="center"/>
        </w:trPr>
        <w:tc>
          <w:tcPr>
            <w:tcW w:w="1701" w:type="dxa"/>
            <w:shd w:val="clear" w:color="auto" w:fill="auto"/>
          </w:tcPr>
          <w:p w14:paraId="7B162509" w14:textId="77777777" w:rsidR="00542305" w:rsidRPr="007C3161" w:rsidRDefault="00542305" w:rsidP="00475CE2">
            <w:pPr>
              <w:pStyle w:val="TAH"/>
            </w:pPr>
            <w:r w:rsidRPr="007C3161">
              <w:t>Parameter</w:t>
            </w:r>
          </w:p>
        </w:tc>
        <w:tc>
          <w:tcPr>
            <w:tcW w:w="3943" w:type="dxa"/>
            <w:gridSpan w:val="2"/>
            <w:shd w:val="clear" w:color="auto" w:fill="auto"/>
          </w:tcPr>
          <w:p w14:paraId="1B97BF9C" w14:textId="77777777" w:rsidR="00542305" w:rsidRPr="007C3161" w:rsidRDefault="00542305" w:rsidP="00475CE2">
            <w:pPr>
              <w:pStyle w:val="TAH"/>
            </w:pPr>
            <w:r w:rsidRPr="007C3161">
              <w:t>Value</w:t>
            </w:r>
          </w:p>
        </w:tc>
        <w:tc>
          <w:tcPr>
            <w:tcW w:w="3961" w:type="dxa"/>
          </w:tcPr>
          <w:p w14:paraId="279E8888" w14:textId="77777777" w:rsidR="00542305" w:rsidRPr="007C3161" w:rsidRDefault="00542305" w:rsidP="00475CE2">
            <w:pPr>
              <w:pStyle w:val="TAH"/>
            </w:pPr>
            <w:r w:rsidRPr="007C3161">
              <w:t>Comment</w:t>
            </w:r>
          </w:p>
        </w:tc>
      </w:tr>
      <w:tr w:rsidR="00542305" w:rsidRPr="007C3161" w14:paraId="2910E47C" w14:textId="77777777" w:rsidTr="00475CE2">
        <w:trPr>
          <w:jc w:val="center"/>
        </w:trPr>
        <w:tc>
          <w:tcPr>
            <w:tcW w:w="1701" w:type="dxa"/>
            <w:shd w:val="clear" w:color="auto" w:fill="auto"/>
          </w:tcPr>
          <w:p w14:paraId="02611E59" w14:textId="77777777" w:rsidR="00542305" w:rsidRPr="007C3161" w:rsidRDefault="00542305" w:rsidP="00475CE2">
            <w:pPr>
              <w:pStyle w:val="TAL"/>
            </w:pPr>
            <w:r w:rsidRPr="007C3161">
              <w:t>Test environment</w:t>
            </w:r>
          </w:p>
        </w:tc>
        <w:tc>
          <w:tcPr>
            <w:tcW w:w="3943" w:type="dxa"/>
            <w:gridSpan w:val="2"/>
            <w:shd w:val="clear" w:color="auto" w:fill="auto"/>
          </w:tcPr>
          <w:p w14:paraId="62D5EE62" w14:textId="77777777" w:rsidR="00542305" w:rsidRPr="007C3161" w:rsidRDefault="00542305" w:rsidP="00475CE2">
            <w:pPr>
              <w:pStyle w:val="TAL"/>
            </w:pPr>
            <w:r w:rsidRPr="007C3161">
              <w:t>NC</w:t>
            </w:r>
          </w:p>
        </w:tc>
        <w:tc>
          <w:tcPr>
            <w:tcW w:w="3961" w:type="dxa"/>
          </w:tcPr>
          <w:p w14:paraId="44270C55" w14:textId="77777777" w:rsidR="00542305" w:rsidRPr="007C3161" w:rsidRDefault="00542305" w:rsidP="00475CE2">
            <w:pPr>
              <w:pStyle w:val="TAL"/>
            </w:pPr>
            <w:r w:rsidRPr="007C3161">
              <w:t>As specified in TS 38.508-1 [14] clause 4.1.</w:t>
            </w:r>
          </w:p>
        </w:tc>
      </w:tr>
      <w:tr w:rsidR="00542305" w:rsidRPr="007C3161" w14:paraId="1C2632AC" w14:textId="77777777" w:rsidTr="00475CE2">
        <w:trPr>
          <w:jc w:val="center"/>
        </w:trPr>
        <w:tc>
          <w:tcPr>
            <w:tcW w:w="1701" w:type="dxa"/>
            <w:shd w:val="clear" w:color="auto" w:fill="auto"/>
          </w:tcPr>
          <w:p w14:paraId="081A2717" w14:textId="77777777" w:rsidR="00542305" w:rsidRPr="007C3161" w:rsidRDefault="00542305" w:rsidP="00475CE2">
            <w:pPr>
              <w:pStyle w:val="TAL"/>
            </w:pPr>
            <w:r w:rsidRPr="007C3161">
              <w:t>Test frequencies</w:t>
            </w:r>
          </w:p>
        </w:tc>
        <w:tc>
          <w:tcPr>
            <w:tcW w:w="7904" w:type="dxa"/>
            <w:gridSpan w:val="3"/>
            <w:shd w:val="clear" w:color="auto" w:fill="auto"/>
          </w:tcPr>
          <w:p w14:paraId="6E5A601D" w14:textId="77777777" w:rsidR="00542305" w:rsidRPr="007C3161" w:rsidRDefault="00542305" w:rsidP="00475CE2">
            <w:pPr>
              <w:pStyle w:val="TAL"/>
            </w:pPr>
            <w:r w:rsidRPr="007C3161">
              <w:t>As specified in Annex E, Table E.2-1 and TS 38.508-1 [14] clause 4.3.1 for E-UTRA, 7.2.3 for NR FR2.</w:t>
            </w:r>
          </w:p>
        </w:tc>
      </w:tr>
      <w:tr w:rsidR="00542305" w:rsidRPr="007C3161" w14:paraId="306E72A7" w14:textId="77777777" w:rsidTr="00475CE2">
        <w:trPr>
          <w:jc w:val="center"/>
        </w:trPr>
        <w:tc>
          <w:tcPr>
            <w:tcW w:w="1701" w:type="dxa"/>
            <w:shd w:val="clear" w:color="auto" w:fill="auto"/>
          </w:tcPr>
          <w:p w14:paraId="0072A6F6" w14:textId="77777777" w:rsidR="00542305" w:rsidRPr="007C3161" w:rsidRDefault="00542305" w:rsidP="00475CE2">
            <w:pPr>
              <w:pStyle w:val="TAL"/>
            </w:pPr>
            <w:r w:rsidRPr="007C3161">
              <w:t>Channel bandwidth</w:t>
            </w:r>
          </w:p>
        </w:tc>
        <w:tc>
          <w:tcPr>
            <w:tcW w:w="7904" w:type="dxa"/>
            <w:gridSpan w:val="3"/>
            <w:shd w:val="clear" w:color="auto" w:fill="auto"/>
          </w:tcPr>
          <w:p w14:paraId="497BE0DE" w14:textId="77777777" w:rsidR="00542305" w:rsidRPr="007C3161" w:rsidRDefault="00542305" w:rsidP="00475CE2">
            <w:pPr>
              <w:pStyle w:val="TAL"/>
            </w:pPr>
            <w:r w:rsidRPr="007C3161">
              <w:t>As specified by the test configuration selected from Table 5.6.2.2.4.1-1.</w:t>
            </w:r>
          </w:p>
        </w:tc>
      </w:tr>
      <w:tr w:rsidR="00542305" w:rsidRPr="007C3161" w14:paraId="46E4E078" w14:textId="77777777" w:rsidTr="00475CE2">
        <w:trPr>
          <w:jc w:val="center"/>
        </w:trPr>
        <w:tc>
          <w:tcPr>
            <w:tcW w:w="1701" w:type="dxa"/>
            <w:shd w:val="clear" w:color="auto" w:fill="auto"/>
          </w:tcPr>
          <w:p w14:paraId="183132FB" w14:textId="77777777" w:rsidR="00542305" w:rsidRPr="007C3161" w:rsidRDefault="00542305" w:rsidP="00475CE2">
            <w:pPr>
              <w:pStyle w:val="TAL"/>
            </w:pPr>
            <w:r w:rsidRPr="007C3161">
              <w:t>Propagation conditions</w:t>
            </w:r>
          </w:p>
        </w:tc>
        <w:tc>
          <w:tcPr>
            <w:tcW w:w="3943" w:type="dxa"/>
            <w:gridSpan w:val="2"/>
            <w:shd w:val="clear" w:color="auto" w:fill="auto"/>
          </w:tcPr>
          <w:p w14:paraId="327D9782" w14:textId="77777777" w:rsidR="00542305" w:rsidRPr="007C3161" w:rsidRDefault="00542305" w:rsidP="00475CE2">
            <w:pPr>
              <w:pStyle w:val="TAL"/>
            </w:pPr>
            <w:r w:rsidRPr="007C3161">
              <w:t>AWGN</w:t>
            </w:r>
          </w:p>
        </w:tc>
        <w:tc>
          <w:tcPr>
            <w:tcW w:w="3961" w:type="dxa"/>
          </w:tcPr>
          <w:p w14:paraId="172A2547" w14:textId="77777777" w:rsidR="00542305" w:rsidRPr="007C3161" w:rsidRDefault="00542305" w:rsidP="00475CE2">
            <w:pPr>
              <w:pStyle w:val="TAL"/>
            </w:pPr>
            <w:r w:rsidRPr="007C3161">
              <w:t>As specified in Annex C.2.2.</w:t>
            </w:r>
          </w:p>
        </w:tc>
      </w:tr>
      <w:tr w:rsidR="00542305" w:rsidRPr="007C3161" w14:paraId="7F2873CF" w14:textId="77777777" w:rsidTr="00475CE2">
        <w:trPr>
          <w:trHeight w:val="251"/>
          <w:jc w:val="center"/>
        </w:trPr>
        <w:tc>
          <w:tcPr>
            <w:tcW w:w="1701" w:type="dxa"/>
            <w:vMerge w:val="restart"/>
            <w:shd w:val="clear" w:color="auto" w:fill="auto"/>
          </w:tcPr>
          <w:p w14:paraId="558446F7" w14:textId="77777777" w:rsidR="00542305" w:rsidRPr="007C3161" w:rsidRDefault="00542305" w:rsidP="00475CE2">
            <w:pPr>
              <w:pStyle w:val="TAL"/>
            </w:pPr>
            <w:r w:rsidRPr="007C3161">
              <w:t>Connection Diagram</w:t>
            </w:r>
          </w:p>
        </w:tc>
        <w:tc>
          <w:tcPr>
            <w:tcW w:w="1134" w:type="dxa"/>
            <w:shd w:val="clear" w:color="auto" w:fill="auto"/>
          </w:tcPr>
          <w:p w14:paraId="4EA356BC" w14:textId="77777777" w:rsidR="00542305" w:rsidRPr="007C3161" w:rsidRDefault="00542305" w:rsidP="00475CE2">
            <w:pPr>
              <w:pStyle w:val="TAL"/>
            </w:pPr>
            <w:r w:rsidRPr="007C3161">
              <w:t>TE Part</w:t>
            </w:r>
          </w:p>
        </w:tc>
        <w:tc>
          <w:tcPr>
            <w:tcW w:w="2809" w:type="dxa"/>
            <w:shd w:val="clear" w:color="auto" w:fill="auto"/>
          </w:tcPr>
          <w:p w14:paraId="6B433E70" w14:textId="77777777" w:rsidR="00542305" w:rsidRPr="007C3161" w:rsidRDefault="00542305" w:rsidP="00475CE2">
            <w:pPr>
              <w:pStyle w:val="TAL"/>
            </w:pPr>
            <w:r w:rsidRPr="007C3161">
              <w:t>A.3.3.3.1</w:t>
            </w:r>
          </w:p>
        </w:tc>
        <w:tc>
          <w:tcPr>
            <w:tcW w:w="3961" w:type="dxa"/>
            <w:vMerge w:val="restart"/>
          </w:tcPr>
          <w:p w14:paraId="0DBF4E38" w14:textId="77777777" w:rsidR="00542305" w:rsidRPr="007C3161" w:rsidRDefault="00542305" w:rsidP="00475CE2">
            <w:pPr>
              <w:pStyle w:val="TAL"/>
            </w:pPr>
            <w:r w:rsidRPr="007C3161">
              <w:t>As specified in TS 38.508-1 [14] Annex A.</w:t>
            </w:r>
          </w:p>
        </w:tc>
      </w:tr>
      <w:tr w:rsidR="00542305" w:rsidRPr="007C3161" w14:paraId="63B96156" w14:textId="77777777" w:rsidTr="00475CE2">
        <w:trPr>
          <w:trHeight w:val="250"/>
          <w:jc w:val="center"/>
        </w:trPr>
        <w:tc>
          <w:tcPr>
            <w:tcW w:w="1701" w:type="dxa"/>
            <w:vMerge/>
            <w:shd w:val="clear" w:color="auto" w:fill="auto"/>
          </w:tcPr>
          <w:p w14:paraId="4DEFD89D" w14:textId="77777777" w:rsidR="00542305" w:rsidRPr="007C3161" w:rsidRDefault="00542305" w:rsidP="00475CE2">
            <w:pPr>
              <w:pStyle w:val="TAL"/>
            </w:pPr>
          </w:p>
        </w:tc>
        <w:tc>
          <w:tcPr>
            <w:tcW w:w="1134" w:type="dxa"/>
            <w:shd w:val="clear" w:color="auto" w:fill="auto"/>
          </w:tcPr>
          <w:p w14:paraId="0555E82A" w14:textId="77777777" w:rsidR="00542305" w:rsidRPr="007C3161" w:rsidRDefault="00542305" w:rsidP="00475CE2">
            <w:pPr>
              <w:pStyle w:val="TAL"/>
            </w:pPr>
            <w:r w:rsidRPr="007C3161">
              <w:t>DUT Part</w:t>
            </w:r>
          </w:p>
        </w:tc>
        <w:tc>
          <w:tcPr>
            <w:tcW w:w="2809" w:type="dxa"/>
            <w:shd w:val="clear" w:color="auto" w:fill="auto"/>
          </w:tcPr>
          <w:p w14:paraId="4BB840AA" w14:textId="77777777" w:rsidR="00542305" w:rsidRPr="007C3161" w:rsidRDefault="00542305" w:rsidP="00475CE2">
            <w:pPr>
              <w:pStyle w:val="TAL"/>
            </w:pPr>
            <w:r w:rsidRPr="007C3161">
              <w:t>A.3.4.1.1</w:t>
            </w:r>
          </w:p>
        </w:tc>
        <w:tc>
          <w:tcPr>
            <w:tcW w:w="3961" w:type="dxa"/>
            <w:vMerge/>
          </w:tcPr>
          <w:p w14:paraId="76959671" w14:textId="77777777" w:rsidR="00542305" w:rsidRPr="007C3161" w:rsidRDefault="00542305" w:rsidP="00475CE2">
            <w:pPr>
              <w:pStyle w:val="TAL"/>
            </w:pPr>
          </w:p>
        </w:tc>
      </w:tr>
      <w:tr w:rsidR="00542305" w:rsidRPr="007C3161" w14:paraId="6865E417" w14:textId="77777777" w:rsidTr="00475CE2">
        <w:trPr>
          <w:jc w:val="center"/>
        </w:trPr>
        <w:tc>
          <w:tcPr>
            <w:tcW w:w="1701" w:type="dxa"/>
            <w:shd w:val="clear" w:color="auto" w:fill="auto"/>
          </w:tcPr>
          <w:p w14:paraId="59D81CD9"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52D78D4B" w14:textId="77777777" w:rsidR="00542305" w:rsidRPr="007C3161" w:rsidRDefault="00542305" w:rsidP="00475CE2">
            <w:pPr>
              <w:pStyle w:val="TAL"/>
            </w:pPr>
          </w:p>
        </w:tc>
        <w:tc>
          <w:tcPr>
            <w:tcW w:w="3961" w:type="dxa"/>
          </w:tcPr>
          <w:p w14:paraId="325455A2" w14:textId="77777777" w:rsidR="00542305" w:rsidRPr="007C3161" w:rsidRDefault="00542305" w:rsidP="00475CE2">
            <w:pPr>
              <w:pStyle w:val="TAL"/>
            </w:pPr>
          </w:p>
        </w:tc>
      </w:tr>
    </w:tbl>
    <w:p w14:paraId="27EC480F" w14:textId="77777777" w:rsidR="00542305" w:rsidRPr="007C3161" w:rsidRDefault="00542305" w:rsidP="00542305"/>
    <w:p w14:paraId="2E952B09" w14:textId="77777777" w:rsidR="00542305" w:rsidRPr="007C3161" w:rsidRDefault="00542305" w:rsidP="00542305">
      <w:pPr>
        <w:pStyle w:val="B1"/>
      </w:pPr>
      <w:r w:rsidRPr="007C3161">
        <w:t>1.</w:t>
      </w:r>
      <w:r w:rsidRPr="007C3161">
        <w:tab/>
        <w:t>Message contents are defined in clause 5.6.2.2.4.3.</w:t>
      </w:r>
    </w:p>
    <w:p w14:paraId="2BA0CBF7" w14:textId="77777777" w:rsidR="00542305" w:rsidRPr="007C3161" w:rsidRDefault="00542305" w:rsidP="00542305">
      <w:pPr>
        <w:pStyle w:val="B1"/>
      </w:pPr>
      <w:r w:rsidRPr="007C3161">
        <w:t>2.</w:t>
      </w:r>
      <w:r w:rsidRPr="007C3161">
        <w:tab/>
        <w:t>Cell 1 is the E-UTRA serving cell (PCell) for the EN-DC setup. The power levels and settings for Cell 1 are set according to Annex A.6. Cell 2 and Cell 3 are NR FR1 cells in different frequencies. Cell 2 is the PSCell and Cell 3 is the target cell. The power levels and settings for Cell 2 and Cell 3 are set according to Annex C.1.2.</w:t>
      </w:r>
    </w:p>
    <w:p w14:paraId="52BD9873" w14:textId="77777777" w:rsidR="00542305" w:rsidRPr="007C3161" w:rsidRDefault="00542305" w:rsidP="00542305">
      <w:pPr>
        <w:pStyle w:val="B1"/>
      </w:pPr>
      <w:r w:rsidRPr="007C3161">
        <w:t>3.</w:t>
      </w:r>
      <w:r w:rsidRPr="007C3161">
        <w:tab/>
      </w:r>
      <w:r w:rsidRPr="007C3161">
        <w:rPr>
          <w:rFonts w:cs="v4.2.0"/>
        </w:rPr>
        <w:t>If a UE supports per-FR gap and gap pattern configuration #13, it is only required to pass test 3&amp;4. Otherwise it is only required to pass test 1&amp;2.</w:t>
      </w:r>
    </w:p>
    <w:p w14:paraId="4E8E45D3" w14:textId="77777777" w:rsidR="00542305" w:rsidRPr="007C3161" w:rsidRDefault="00542305" w:rsidP="00542305">
      <w:pPr>
        <w:pStyle w:val="B1"/>
      </w:pPr>
      <w:r w:rsidRPr="007C3161">
        <w:rPr>
          <w:rFonts w:cs="v4.2.0"/>
        </w:rPr>
        <w:t>4.</w:t>
      </w:r>
      <w:r w:rsidRPr="007C3161">
        <w:rPr>
          <w:rFonts w:cs="v4.2.0"/>
        </w:rPr>
        <w:tab/>
      </w:r>
      <w:r w:rsidRPr="007C3161">
        <w:t>The UE Rx beam peak direction for Cell 2 has been obtained previously using one of the Rx beam peak search procedures as described in Annex I.</w:t>
      </w:r>
    </w:p>
    <w:p w14:paraId="43198585" w14:textId="77777777" w:rsidR="00542305" w:rsidRPr="007C3161" w:rsidRDefault="00542305" w:rsidP="00542305">
      <w:pPr>
        <w:pStyle w:val="H6"/>
        <w:rPr>
          <w:lang w:eastAsia="sv-SE"/>
        </w:rPr>
      </w:pPr>
      <w:r w:rsidRPr="007C3161">
        <w:rPr>
          <w:lang w:eastAsia="sv-SE"/>
        </w:rPr>
        <w:t>5.6.2.2.4.2</w:t>
      </w:r>
      <w:r w:rsidRPr="007C3161">
        <w:rPr>
          <w:lang w:eastAsia="sv-SE"/>
        </w:rPr>
        <w:tab/>
        <w:t>Test procedure</w:t>
      </w:r>
    </w:p>
    <w:p w14:paraId="45241F4D" w14:textId="77777777" w:rsidR="00542305" w:rsidRPr="007C3161" w:rsidRDefault="00542305" w:rsidP="00542305">
      <w:pPr>
        <w:rPr>
          <w:rFonts w:cs="v4.2.0"/>
        </w:rPr>
      </w:pPr>
      <w:r w:rsidRPr="007C3161">
        <w:rPr>
          <w:rFonts w:cs="v4.2.0"/>
        </w:rPr>
        <w:t>In this test, there are three cells: LTE cell 1 as PCell on E-UTRA RF channel 1, NR cell 2 as PSCell in FR2 on NR RF channel 1 and NR cell 3 as neighbour cell in FR2 on NR RF channel 2.</w:t>
      </w:r>
    </w:p>
    <w:p w14:paraId="15D19A9A" w14:textId="77777777" w:rsidR="00542305" w:rsidRPr="007C3161" w:rsidRDefault="00542305" w:rsidP="00542305">
      <w:pPr>
        <w:rPr>
          <w:rFonts w:cs="v4.2.0"/>
        </w:rPr>
      </w:pPr>
      <w:r w:rsidRPr="007C3161">
        <w:rPr>
          <w:rFonts w:cs="v4.2.0"/>
        </w:rPr>
        <w:t>In test 1&amp;2 measurement gap pattern configuration # 0 as defined in Table 5.6.2.2.4.1-2 is provided for UE that does not support per-FR gap and in test 3&amp;4 measurement gap pattern configuration #13 as defined in Table 5.6.2.2.4.1-2 is provided for UE that supports per-FR gap.</w:t>
      </w:r>
    </w:p>
    <w:p w14:paraId="2524C051" w14:textId="77777777" w:rsidR="00542305" w:rsidRPr="007C3161" w:rsidRDefault="00542305" w:rsidP="00542305">
      <w:pPr>
        <w:rPr>
          <w:rFonts w:cs="v4.2.0"/>
        </w:rPr>
      </w:pPr>
      <w:r w:rsidRPr="007C3161">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DF2AA03" w14:textId="77777777" w:rsidR="00542305" w:rsidRPr="007C3161" w:rsidRDefault="00542305" w:rsidP="00542305">
      <w:pPr>
        <w:rPr>
          <w:rFonts w:cs="v4.2.0"/>
        </w:rPr>
      </w:pPr>
      <w:r w:rsidRPr="007C3161">
        <w:rPr>
          <w:rFonts w:cs="v4.2.0"/>
        </w:rPr>
        <w:t xml:space="preserve">UE needs to be provided at least once every 500ms with new </w:t>
      </w:r>
      <w:r w:rsidRPr="007C3161">
        <w:t>Timing Advance Command MAC control element to restart the Time alignment timer to keep UE uplink time alignment. Furthermore, UE is allocated with PUSCH resource at every DRX cycle.</w:t>
      </w:r>
    </w:p>
    <w:p w14:paraId="3170EC9D" w14:textId="77777777" w:rsidR="00542305" w:rsidRPr="007C3161" w:rsidRDefault="00542305" w:rsidP="00542305">
      <w:pPr>
        <w:pStyle w:val="B1"/>
      </w:pPr>
      <w:r w:rsidRPr="007C3161">
        <w:t xml:space="preserve">1. Ensure the UE is in state RRC_CONNECTED with generic procedure parameters Connectivity EN-DC, DC bearer MCG and SCG, Connected without release </w:t>
      </w:r>
      <w:r w:rsidRPr="007C3161">
        <w:rPr>
          <w:i/>
        </w:rPr>
        <w:t>On</w:t>
      </w:r>
      <w:r w:rsidRPr="007C3161">
        <w:t xml:space="preserve"> according to TS 38.508-1 [14] clause 4.5.</w:t>
      </w:r>
    </w:p>
    <w:p w14:paraId="54320D5D" w14:textId="77777777" w:rsidR="00542305" w:rsidRPr="007C3161" w:rsidRDefault="00542305" w:rsidP="00542305">
      <w:pPr>
        <w:pStyle w:val="B1"/>
      </w:pPr>
      <w:r w:rsidRPr="007C3161">
        <w:t>2. Set the parameters according to T1 in Table 5.6.2.2.4.1-2. The TE shall ensure that the NR FR2 cell will be received by the UE from the Rx beam peak direction. T1 starts.</w:t>
      </w:r>
    </w:p>
    <w:p w14:paraId="1F3789D2" w14:textId="77777777" w:rsidR="00542305" w:rsidRPr="007C3161" w:rsidRDefault="00542305" w:rsidP="00542305">
      <w:pPr>
        <w:pStyle w:val="B1"/>
      </w:pPr>
      <w:r w:rsidRPr="007C3161">
        <w:t>3. The SS shall transmit an RRCConnectionReconfiguration message on Cell 1.</w:t>
      </w:r>
    </w:p>
    <w:p w14:paraId="30AEF962" w14:textId="77777777" w:rsidR="00542305" w:rsidRPr="007C3161" w:rsidRDefault="00542305" w:rsidP="00542305">
      <w:pPr>
        <w:pStyle w:val="B1"/>
      </w:pPr>
      <w:r w:rsidRPr="007C3161">
        <w:t>4. The UE shall transmit RRCConnectionReconfigurationComplete message.</w:t>
      </w:r>
    </w:p>
    <w:p w14:paraId="43A1F201" w14:textId="77777777" w:rsidR="00542305" w:rsidRPr="007C3161" w:rsidRDefault="00542305" w:rsidP="00542305">
      <w:pPr>
        <w:pStyle w:val="B1"/>
      </w:pPr>
      <w:r w:rsidRPr="007C3161">
        <w:t>5. When T1 expires, the SS shall switch the power setting from T1 to T2 as specified in Table 5.6.2.2.4.1-2.</w:t>
      </w:r>
    </w:p>
    <w:p w14:paraId="36CDDC31" w14:textId="77777777" w:rsidR="00542305" w:rsidRPr="007C3161" w:rsidRDefault="00542305" w:rsidP="00542305">
      <w:pPr>
        <w:pStyle w:val="B1"/>
      </w:pPr>
      <w:r w:rsidRPr="007C3161">
        <w:t xml:space="preserve">6. UE shall transmit a MeasurementReport message triggered by Event A3 embedded in E-UTRA RRC message </w:t>
      </w:r>
      <w:r w:rsidRPr="007C3161">
        <w:rPr>
          <w:i/>
        </w:rPr>
        <w:t>ULInformationTransferMRDC</w:t>
      </w:r>
      <w:r w:rsidRPr="007C3161">
        <w:t>. If the overall delay measured from the beginning of time period T2 is less than 7682 ms for UE supporting power class 1, or 4802 ms for UE supporting other power class  for Test 1 and Test 3 and 81922 ms for UE supporting power class 1, or 51202 ms for UE supporting other power class</w:t>
      </w:r>
      <w:r w:rsidRPr="007C3161">
        <w:rPr>
          <w:rFonts w:cs="v4.2.0"/>
        </w:rPr>
        <w:t xml:space="preserve"> for Test 2 and Test 4, </w:t>
      </w:r>
      <w:r w:rsidRPr="007C3161">
        <w:t>then the number of successful tests is increased by one. If the UE fails to report the event within the overall delays measured requirement then the number of failure tests is increased by one.</w:t>
      </w:r>
    </w:p>
    <w:p w14:paraId="128516C0" w14:textId="77777777" w:rsidR="00542305" w:rsidRPr="007C3161" w:rsidRDefault="00542305" w:rsidP="00542305">
      <w:pPr>
        <w:pStyle w:val="B1"/>
      </w:pPr>
      <w:r w:rsidRPr="007C3161">
        <w:lastRenderedPageBreak/>
        <w:t>7. After the SS receives the MeasurementReport message in step 6 or when T2 expires, the SS shall transmit RRCConnectionReconfiguration message with condition EN-DC_PSCell_Rel according to TS 36.508 [25] Table 4.6.1-8 to release NR cell (PSCell). The UE shall transmit RRCConnectionReconfigurationComplete message.</w:t>
      </w:r>
    </w:p>
    <w:p w14:paraId="16C67A27" w14:textId="77777777" w:rsidR="00542305" w:rsidRPr="007C3161" w:rsidRDefault="00542305" w:rsidP="00542305">
      <w:pPr>
        <w:pStyle w:val="B1"/>
      </w:pPr>
      <w:r w:rsidRPr="007C3161">
        <w:t>8. Set Cell 3 physical cell identity = [(current cell 2 physical cell identity + 1) mod 1008] for next iteration of the test procedure loop.]</w:t>
      </w:r>
    </w:p>
    <w:p w14:paraId="5748D8B3" w14:textId="77777777" w:rsidR="00542305" w:rsidRPr="007C3161" w:rsidRDefault="00542305" w:rsidP="00542305">
      <w:pPr>
        <w:pStyle w:val="B1"/>
      </w:pPr>
      <w:r w:rsidRPr="007C3161">
        <w:t xml:space="preserve">9. The SS shall transmit RRCConnectionReconfiguration message with condition MCG_and_SCG according to TS 36.508 [25] Table 4.6.1-8 to add NR cell (PSCell). The UE shall transmit RRCConnectionReconfigurationComplete message. If either of the reconfiguration in step 7 or step 9 fails, SS switches off and on the UE and ensures the UE is in state RRC_CONNECTED with generic procedure parameters Connectivity EN-DC, DC bearer MCG and SCG, Connected without release </w:t>
      </w:r>
      <w:r w:rsidRPr="007C3161">
        <w:rPr>
          <w:i/>
        </w:rPr>
        <w:t>On</w:t>
      </w:r>
      <w:r w:rsidRPr="007C3161">
        <w:t xml:space="preserve"> according to TS 38.508-1 [14] clause 4.5.</w:t>
      </w:r>
    </w:p>
    <w:p w14:paraId="20AE1D27" w14:textId="77777777" w:rsidR="00542305" w:rsidRPr="007C3161" w:rsidRDefault="00542305" w:rsidP="00542305">
      <w:pPr>
        <w:pStyle w:val="B1"/>
      </w:pPr>
      <w:r w:rsidRPr="007C3161">
        <w:t xml:space="preserve">10. Repeat step 2-9 until the confidence level according to </w:t>
      </w:r>
      <w:r w:rsidRPr="007C3161">
        <w:rPr>
          <w:rFonts w:eastAsia="??"/>
        </w:rPr>
        <w:t>Tables G.2.3-1 in Annex G clause G.2 is achieved.</w:t>
      </w:r>
    </w:p>
    <w:p w14:paraId="52A117A4" w14:textId="77777777" w:rsidR="00542305" w:rsidRPr="007C3161" w:rsidRDefault="00542305" w:rsidP="00542305">
      <w:pPr>
        <w:pStyle w:val="B1"/>
      </w:pPr>
      <w:r w:rsidRPr="007C3161">
        <w:t xml:space="preserve">11. Repeat step 1-10 for each sub-test in Table </w:t>
      </w:r>
      <w:r w:rsidRPr="007C3161">
        <w:rPr>
          <w:lang w:eastAsia="sv-SE"/>
        </w:rPr>
        <w:t xml:space="preserve">5.6.2.2.4.1-2 </w:t>
      </w:r>
      <w:r w:rsidRPr="007C3161">
        <w:t>as appropriate.</w:t>
      </w:r>
    </w:p>
    <w:p w14:paraId="0914CA72" w14:textId="77777777" w:rsidR="00542305" w:rsidRPr="007C3161" w:rsidRDefault="00542305" w:rsidP="00542305">
      <w:pPr>
        <w:pStyle w:val="H6"/>
        <w:rPr>
          <w:lang w:eastAsia="sv-SE"/>
        </w:rPr>
      </w:pPr>
      <w:r w:rsidRPr="007C3161">
        <w:rPr>
          <w:lang w:eastAsia="sv-SE"/>
        </w:rPr>
        <w:t>5.6.2.2.4.3</w:t>
      </w:r>
      <w:r w:rsidRPr="007C3161">
        <w:rPr>
          <w:lang w:eastAsia="sv-SE"/>
        </w:rPr>
        <w:tab/>
        <w:t>Message contents</w:t>
      </w:r>
    </w:p>
    <w:p w14:paraId="7DA71F0C" w14:textId="77777777" w:rsidR="00542305" w:rsidRPr="007C3161" w:rsidRDefault="00542305" w:rsidP="00542305">
      <w:pPr>
        <w:pStyle w:val="B1"/>
        <w:rPr>
          <w:lang w:eastAsia="sv-SE"/>
        </w:rPr>
      </w:pPr>
      <w:r w:rsidRPr="007C3161">
        <w:rPr>
          <w:lang w:eastAsia="sv-SE"/>
        </w:rPr>
        <w:t>Message contents are according to TS 38.508-1 [14] clause TBD with the following exceptions:</w:t>
      </w:r>
    </w:p>
    <w:p w14:paraId="0F5F12F0" w14:textId="77777777" w:rsidR="00542305" w:rsidRPr="007C3161" w:rsidRDefault="00542305" w:rsidP="00542305">
      <w:pPr>
        <w:pStyle w:val="TH"/>
      </w:pPr>
      <w:r w:rsidRPr="007C3161">
        <w:t xml:space="preserve">Table </w:t>
      </w:r>
      <w:r w:rsidRPr="007C3161">
        <w:rPr>
          <w:lang w:eastAsia="sv-SE"/>
        </w:rPr>
        <w:t>5.6.2.2.4.3</w:t>
      </w:r>
      <w:r w:rsidRPr="007C3161">
        <w:t xml:space="preserve">-1: Common Exception messages for Additional </w:t>
      </w:r>
      <w:r w:rsidRPr="007C3161">
        <w:rPr>
          <w:lang w:eastAsia="sv-SE"/>
        </w:rPr>
        <w:t xml:space="preserve">EN-DC FR2-FR2 event triggered reporting tests without SSB time index detection in DRX </w:t>
      </w:r>
      <w:r w:rsidRPr="007C3161">
        <w:t>test requirement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6365"/>
      </w:tblGrid>
      <w:tr w:rsidR="00542305" w:rsidRPr="007C3161" w14:paraId="64C5B204" w14:textId="77777777" w:rsidTr="00475CE2">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66332A" w14:textId="77777777" w:rsidR="00542305" w:rsidRPr="007C3161" w:rsidRDefault="00542305" w:rsidP="00475CE2">
            <w:pPr>
              <w:pStyle w:val="TAH"/>
            </w:pPr>
            <w:r w:rsidRPr="007C3161">
              <w:t>Default Message Contents</w:t>
            </w:r>
          </w:p>
        </w:tc>
      </w:tr>
      <w:tr w:rsidR="00542305" w:rsidRPr="007C3161" w14:paraId="45A4E01B" w14:textId="77777777" w:rsidTr="00475CE2">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0F4B228A" w14:textId="77777777" w:rsidR="00542305" w:rsidRPr="007C3161" w:rsidRDefault="00542305" w:rsidP="00475CE2">
            <w:pPr>
              <w:pStyle w:val="TAL"/>
            </w:pPr>
            <w:r w:rsidRPr="007C3161">
              <w:t>Common contents of system information blocks exceptions</w:t>
            </w:r>
          </w:p>
        </w:tc>
        <w:tc>
          <w:tcPr>
            <w:tcW w:w="6365" w:type="dxa"/>
            <w:tcBorders>
              <w:top w:val="single" w:sz="4" w:space="0" w:color="auto"/>
              <w:left w:val="single" w:sz="4" w:space="0" w:color="auto"/>
              <w:bottom w:val="single" w:sz="4" w:space="0" w:color="auto"/>
              <w:right w:val="single" w:sz="4" w:space="0" w:color="auto"/>
            </w:tcBorders>
            <w:hideMark/>
          </w:tcPr>
          <w:p w14:paraId="5078CEDD" w14:textId="77777777" w:rsidR="00542305" w:rsidRPr="007C3161" w:rsidRDefault="00542305" w:rsidP="00475CE2">
            <w:pPr>
              <w:pStyle w:val="TAL"/>
            </w:pPr>
          </w:p>
        </w:tc>
      </w:tr>
      <w:tr w:rsidR="00542305" w:rsidRPr="007C3161" w14:paraId="17372AF3" w14:textId="77777777" w:rsidTr="00475CE2">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1365442" w14:textId="77777777" w:rsidR="00542305" w:rsidRPr="007C3161" w:rsidRDefault="00542305" w:rsidP="00475CE2">
            <w:pPr>
              <w:pStyle w:val="TAL"/>
            </w:pPr>
            <w:r w:rsidRPr="007C3161">
              <w:t>Default RRC messages and information elements contents exceptions</w:t>
            </w:r>
          </w:p>
        </w:tc>
        <w:tc>
          <w:tcPr>
            <w:tcW w:w="6365" w:type="dxa"/>
            <w:tcBorders>
              <w:top w:val="single" w:sz="4" w:space="0" w:color="auto"/>
              <w:left w:val="single" w:sz="4" w:space="0" w:color="auto"/>
              <w:bottom w:val="single" w:sz="4" w:space="0" w:color="auto"/>
              <w:right w:val="single" w:sz="4" w:space="0" w:color="auto"/>
            </w:tcBorders>
            <w:hideMark/>
          </w:tcPr>
          <w:p w14:paraId="7C4B49C1" w14:textId="77777777" w:rsidR="00542305" w:rsidRPr="007C3161" w:rsidRDefault="00542305" w:rsidP="00475CE2">
            <w:pPr>
              <w:pStyle w:val="TAL"/>
            </w:pPr>
            <w:r w:rsidRPr="007C3161">
              <w:t>Table H.3.1-1</w:t>
            </w:r>
          </w:p>
          <w:p w14:paraId="6F5972E3" w14:textId="77777777" w:rsidR="00542305" w:rsidRPr="007C3161" w:rsidRDefault="00542305" w:rsidP="00475CE2">
            <w:pPr>
              <w:pStyle w:val="TAL"/>
            </w:pPr>
            <w:r w:rsidRPr="007C3161">
              <w:t xml:space="preserve">Table H.3.1-2 with Condition INTER-FREQ. For Test 3 and Test 4, with condition GAP NEEDED additionally. </w:t>
            </w:r>
          </w:p>
          <w:p w14:paraId="55995F61" w14:textId="77777777" w:rsidR="00542305" w:rsidRPr="007C3161" w:rsidRDefault="00542305" w:rsidP="00475CE2">
            <w:pPr>
              <w:pStyle w:val="TAL"/>
            </w:pPr>
            <w:r w:rsidRPr="007C3161">
              <w:t>Table H.3.1-3 with Conditions INTER-FREQ MO and S</w:t>
            </w:r>
            <w:r w:rsidRPr="007C3161">
              <w:rPr>
                <w:rFonts w:cs="v4.2.0"/>
              </w:rPr>
              <w:t>ynchronous cells</w:t>
            </w:r>
          </w:p>
          <w:p w14:paraId="77ED023F" w14:textId="77777777" w:rsidR="00542305" w:rsidRPr="007C3161" w:rsidRDefault="00542305" w:rsidP="00475CE2">
            <w:pPr>
              <w:pStyle w:val="TAL"/>
            </w:pPr>
            <w:r w:rsidRPr="007C3161">
              <w:t>Table H.3.1-4 with A3-offset = -12dB</w:t>
            </w:r>
          </w:p>
          <w:p w14:paraId="5A7C2E4F" w14:textId="77777777" w:rsidR="00542305" w:rsidRPr="007C3161" w:rsidRDefault="00542305" w:rsidP="00475CE2">
            <w:pPr>
              <w:pStyle w:val="TAL"/>
            </w:pPr>
            <w:r w:rsidRPr="007C3161">
              <w:t>Table H.3.1-6 with Conditions gapFR2 and Pattern #13 for Test 3 and Test 4</w:t>
            </w:r>
          </w:p>
          <w:p w14:paraId="69097D9D" w14:textId="77777777" w:rsidR="00542305" w:rsidRPr="007C3161" w:rsidRDefault="00542305" w:rsidP="00475CE2">
            <w:pPr>
              <w:pStyle w:val="TAL"/>
            </w:pPr>
            <w:r w:rsidRPr="007C3161">
              <w:t>Table H.3.4-4 with Condition gapUE Test 1 and Test 2</w:t>
            </w:r>
          </w:p>
          <w:p w14:paraId="2C24E5F9" w14:textId="77777777" w:rsidR="00542305" w:rsidRPr="007C3161" w:rsidRDefault="00542305" w:rsidP="00475CE2">
            <w:pPr>
              <w:pStyle w:val="TAL"/>
            </w:pPr>
            <w:r w:rsidRPr="007C3161">
              <w:t>Table H.3.4-5 with Condition Pattern #0 for Test 1 and Test 2</w:t>
            </w:r>
          </w:p>
          <w:p w14:paraId="1E97578D" w14:textId="77777777" w:rsidR="00542305" w:rsidRPr="007C3161" w:rsidRDefault="00542305" w:rsidP="00475CE2">
            <w:pPr>
              <w:pStyle w:val="TAL"/>
            </w:pPr>
            <w:r w:rsidRPr="007C3161">
              <w:t>Table H.3.1-7 with Condition INTER-FREQ</w:t>
            </w:r>
          </w:p>
          <w:p w14:paraId="2F068AC0" w14:textId="77777777" w:rsidR="00542305" w:rsidRPr="007C3161" w:rsidRDefault="00542305" w:rsidP="00475CE2">
            <w:pPr>
              <w:pStyle w:val="TAL"/>
            </w:pPr>
            <w:r w:rsidRPr="007C3161">
              <w:t>Table H.3.7-1 with Condition DRX.1 for Test 1 and Test 3</w:t>
            </w:r>
          </w:p>
          <w:p w14:paraId="2905A904" w14:textId="77777777" w:rsidR="00542305" w:rsidRPr="007C3161" w:rsidRDefault="00542305" w:rsidP="00475CE2">
            <w:pPr>
              <w:pStyle w:val="TAL"/>
            </w:pPr>
            <w:r w:rsidRPr="007C3161">
              <w:t>Table H.3.7-1 with Condition DRX.7 for Test 2 and Test 4</w:t>
            </w:r>
          </w:p>
          <w:p w14:paraId="5931B9F2" w14:textId="77777777" w:rsidR="00542305" w:rsidRPr="007C3161" w:rsidRDefault="00542305" w:rsidP="00475CE2">
            <w:pPr>
              <w:pStyle w:val="TAL"/>
            </w:pPr>
            <w:r w:rsidRPr="007C3161">
              <w:t>Table H.3.4-1</w:t>
            </w:r>
          </w:p>
          <w:p w14:paraId="63B75B4B" w14:textId="77777777" w:rsidR="00542305" w:rsidRPr="007C3161" w:rsidRDefault="00542305" w:rsidP="00475CE2">
            <w:pPr>
              <w:pStyle w:val="TAL"/>
            </w:pPr>
            <w:r w:rsidRPr="007C3161">
              <w:t>Table H.3.4-2</w:t>
            </w:r>
          </w:p>
          <w:p w14:paraId="0C36390C" w14:textId="77777777" w:rsidR="00542305" w:rsidRPr="007C3161" w:rsidRDefault="00542305" w:rsidP="00475CE2">
            <w:pPr>
              <w:pStyle w:val="TAL"/>
            </w:pPr>
            <w:r w:rsidRPr="007C3161">
              <w:t>Table H.3.4-3</w:t>
            </w:r>
          </w:p>
        </w:tc>
      </w:tr>
    </w:tbl>
    <w:p w14:paraId="3A77587C" w14:textId="77777777" w:rsidR="00542305" w:rsidRPr="007C3161" w:rsidRDefault="00542305" w:rsidP="00542305">
      <w:pPr>
        <w:rPr>
          <w:lang w:eastAsia="sv-SE"/>
        </w:rPr>
      </w:pPr>
    </w:p>
    <w:p w14:paraId="0F8A6D55" w14:textId="77777777" w:rsidR="00542305" w:rsidRPr="007C3161" w:rsidRDefault="00542305" w:rsidP="00542305">
      <w:pPr>
        <w:pStyle w:val="H6"/>
        <w:rPr>
          <w:lang w:eastAsia="sv-SE"/>
        </w:rPr>
      </w:pPr>
      <w:r w:rsidRPr="007C3161">
        <w:rPr>
          <w:lang w:eastAsia="sv-SE"/>
        </w:rPr>
        <w:t>5.6.2.2.5</w:t>
      </w:r>
      <w:r w:rsidRPr="007C3161">
        <w:rPr>
          <w:lang w:eastAsia="sv-SE"/>
        </w:rPr>
        <w:tab/>
        <w:t>Test requirement</w:t>
      </w:r>
    </w:p>
    <w:p w14:paraId="4C911904" w14:textId="77777777" w:rsidR="00542305" w:rsidRPr="007C3161" w:rsidRDefault="00542305" w:rsidP="00542305">
      <w:pPr>
        <w:rPr>
          <w:lang w:eastAsia="sv-SE"/>
        </w:rPr>
      </w:pPr>
      <w:r w:rsidRPr="007C3161">
        <w:rPr>
          <w:lang w:eastAsia="sv-SE"/>
        </w:rPr>
        <w:t>Table 5.6.2.2.5-1 defines the primary level settings including test tolerances for all tests.</w:t>
      </w:r>
    </w:p>
    <w:p w14:paraId="75797EB3" w14:textId="77777777" w:rsidR="00542305" w:rsidRDefault="00542305" w:rsidP="00542305">
      <w:pPr>
        <w:pStyle w:val="TH"/>
        <w:rPr>
          <w:rFonts w:cs="v4.2.0"/>
        </w:rPr>
      </w:pPr>
      <w:bookmarkStart w:id="1345" w:name="_Hlk85056503"/>
      <w:r w:rsidRPr="007C3161">
        <w:rPr>
          <w:rFonts w:cs="v4.2.0"/>
        </w:rPr>
        <w:t>Table 5.6.2.2.5-1: Cell specific test parameters for EN-DC inter-frequency event triggered reporting without SSB time index detection</w:t>
      </w:r>
    </w:p>
    <w:tbl>
      <w:tblPr>
        <w:tblW w:w="8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40"/>
        <w:gridCol w:w="1249"/>
        <w:gridCol w:w="1494"/>
        <w:gridCol w:w="902"/>
        <w:gridCol w:w="1004"/>
        <w:gridCol w:w="952"/>
        <w:gridCol w:w="953"/>
        <w:gridCol w:w="66"/>
      </w:tblGrid>
      <w:tr w:rsidR="00542305" w14:paraId="2F6D9037" w14:textId="77777777" w:rsidTr="00475CE2">
        <w:trPr>
          <w:cantSplit/>
          <w:trHeight w:val="150"/>
        </w:trPr>
        <w:tc>
          <w:tcPr>
            <w:tcW w:w="2340" w:type="dxa"/>
            <w:vMerge w:val="restart"/>
            <w:tcMar>
              <w:top w:w="0" w:type="dxa"/>
              <w:left w:w="108" w:type="dxa"/>
              <w:bottom w:w="0" w:type="dxa"/>
              <w:right w:w="108" w:type="dxa"/>
            </w:tcMar>
            <w:hideMark/>
          </w:tcPr>
          <w:p w14:paraId="50FE8779" w14:textId="77777777" w:rsidR="00542305" w:rsidRDefault="00542305" w:rsidP="00475CE2">
            <w:pPr>
              <w:pStyle w:val="TAH"/>
            </w:pPr>
            <w:bookmarkStart w:id="1346" w:name="_Hlk85095248"/>
            <w:r>
              <w:t>Parameter</w:t>
            </w:r>
          </w:p>
        </w:tc>
        <w:tc>
          <w:tcPr>
            <w:tcW w:w="1249" w:type="dxa"/>
            <w:vMerge w:val="restart"/>
            <w:tcMar>
              <w:top w:w="0" w:type="dxa"/>
              <w:left w:w="108" w:type="dxa"/>
              <w:bottom w:w="0" w:type="dxa"/>
              <w:right w:w="108" w:type="dxa"/>
            </w:tcMar>
            <w:hideMark/>
          </w:tcPr>
          <w:p w14:paraId="4F9FFCE8" w14:textId="77777777" w:rsidR="00542305" w:rsidRDefault="00542305" w:rsidP="00475CE2">
            <w:pPr>
              <w:pStyle w:val="TAH"/>
            </w:pPr>
            <w:r>
              <w:t>Unit</w:t>
            </w:r>
          </w:p>
        </w:tc>
        <w:tc>
          <w:tcPr>
            <w:tcW w:w="1494" w:type="dxa"/>
            <w:vMerge w:val="restart"/>
            <w:tcMar>
              <w:top w:w="0" w:type="dxa"/>
              <w:left w:w="108" w:type="dxa"/>
              <w:bottom w:w="0" w:type="dxa"/>
              <w:right w:w="108" w:type="dxa"/>
            </w:tcMar>
            <w:hideMark/>
          </w:tcPr>
          <w:p w14:paraId="47B622DA" w14:textId="77777777" w:rsidR="00542305" w:rsidRDefault="00542305" w:rsidP="00475CE2">
            <w:pPr>
              <w:pStyle w:val="TAH"/>
            </w:pPr>
            <w:r>
              <w:t>Test configuration</w:t>
            </w:r>
          </w:p>
        </w:tc>
        <w:tc>
          <w:tcPr>
            <w:tcW w:w="1906" w:type="dxa"/>
            <w:gridSpan w:val="2"/>
            <w:tcMar>
              <w:top w:w="0" w:type="dxa"/>
              <w:left w:w="108" w:type="dxa"/>
              <w:bottom w:w="0" w:type="dxa"/>
              <w:right w:w="108" w:type="dxa"/>
            </w:tcMar>
            <w:hideMark/>
          </w:tcPr>
          <w:p w14:paraId="3163E57B" w14:textId="77777777" w:rsidR="00542305" w:rsidRDefault="00542305" w:rsidP="00475CE2">
            <w:pPr>
              <w:pStyle w:val="TAH"/>
            </w:pPr>
            <w:r>
              <w:t>Cell 2</w:t>
            </w:r>
          </w:p>
        </w:tc>
        <w:tc>
          <w:tcPr>
            <w:tcW w:w="1905" w:type="dxa"/>
            <w:gridSpan w:val="2"/>
            <w:tcMar>
              <w:top w:w="0" w:type="dxa"/>
              <w:left w:w="108" w:type="dxa"/>
              <w:bottom w:w="0" w:type="dxa"/>
              <w:right w:w="108" w:type="dxa"/>
            </w:tcMar>
            <w:hideMark/>
          </w:tcPr>
          <w:p w14:paraId="606762D1" w14:textId="77777777" w:rsidR="00542305" w:rsidRDefault="00542305" w:rsidP="00475CE2">
            <w:pPr>
              <w:pStyle w:val="TAH"/>
            </w:pPr>
            <w:r>
              <w:t>Cell 3</w:t>
            </w:r>
          </w:p>
        </w:tc>
        <w:tc>
          <w:tcPr>
            <w:tcW w:w="66" w:type="dxa"/>
            <w:vAlign w:val="center"/>
            <w:hideMark/>
          </w:tcPr>
          <w:p w14:paraId="7946E289" w14:textId="77777777" w:rsidR="00542305" w:rsidRDefault="00542305" w:rsidP="00475CE2">
            <w:r>
              <w:t> </w:t>
            </w:r>
          </w:p>
        </w:tc>
      </w:tr>
      <w:tr w:rsidR="00542305" w14:paraId="51CF1262" w14:textId="77777777" w:rsidTr="00475CE2">
        <w:trPr>
          <w:cantSplit/>
          <w:trHeight w:val="150"/>
        </w:trPr>
        <w:tc>
          <w:tcPr>
            <w:tcW w:w="0" w:type="auto"/>
            <w:vMerge/>
            <w:vAlign w:val="center"/>
            <w:hideMark/>
          </w:tcPr>
          <w:p w14:paraId="19425DEF" w14:textId="77777777" w:rsidR="00542305" w:rsidRDefault="00542305" w:rsidP="00475CE2">
            <w:pPr>
              <w:spacing w:after="0"/>
              <w:rPr>
                <w:rFonts w:ascii="Arial" w:hAnsi="Arial" w:cs="Arial"/>
                <w:b/>
                <w:bCs/>
              </w:rPr>
            </w:pPr>
          </w:p>
        </w:tc>
        <w:tc>
          <w:tcPr>
            <w:tcW w:w="0" w:type="auto"/>
            <w:vMerge/>
            <w:vAlign w:val="center"/>
            <w:hideMark/>
          </w:tcPr>
          <w:p w14:paraId="221A4609" w14:textId="77777777" w:rsidR="00542305" w:rsidRDefault="00542305" w:rsidP="00475CE2">
            <w:pPr>
              <w:spacing w:after="0"/>
              <w:rPr>
                <w:rFonts w:ascii="Arial" w:hAnsi="Arial" w:cs="Arial"/>
                <w:b/>
                <w:bCs/>
              </w:rPr>
            </w:pPr>
          </w:p>
        </w:tc>
        <w:tc>
          <w:tcPr>
            <w:tcW w:w="0" w:type="auto"/>
            <w:vMerge/>
            <w:vAlign w:val="center"/>
            <w:hideMark/>
          </w:tcPr>
          <w:p w14:paraId="64FD8130" w14:textId="77777777" w:rsidR="00542305" w:rsidRDefault="00542305" w:rsidP="00475CE2">
            <w:pPr>
              <w:spacing w:after="0"/>
              <w:rPr>
                <w:rFonts w:ascii="Arial" w:hAnsi="Arial" w:cs="Arial"/>
                <w:b/>
                <w:bCs/>
              </w:rPr>
            </w:pPr>
          </w:p>
        </w:tc>
        <w:tc>
          <w:tcPr>
            <w:tcW w:w="902" w:type="dxa"/>
            <w:tcMar>
              <w:top w:w="0" w:type="dxa"/>
              <w:left w:w="108" w:type="dxa"/>
              <w:bottom w:w="0" w:type="dxa"/>
              <w:right w:w="108" w:type="dxa"/>
            </w:tcMar>
            <w:hideMark/>
          </w:tcPr>
          <w:p w14:paraId="6C51F7EF" w14:textId="77777777" w:rsidR="00542305" w:rsidRDefault="00542305" w:rsidP="00475CE2">
            <w:pPr>
              <w:pStyle w:val="TAH"/>
            </w:pPr>
            <w:r>
              <w:t>T1</w:t>
            </w:r>
          </w:p>
        </w:tc>
        <w:tc>
          <w:tcPr>
            <w:tcW w:w="1004" w:type="dxa"/>
            <w:tcMar>
              <w:top w:w="0" w:type="dxa"/>
              <w:left w:w="108" w:type="dxa"/>
              <w:bottom w:w="0" w:type="dxa"/>
              <w:right w:w="108" w:type="dxa"/>
            </w:tcMar>
            <w:hideMark/>
          </w:tcPr>
          <w:p w14:paraId="1FA18270" w14:textId="77777777" w:rsidR="00542305" w:rsidRDefault="00542305" w:rsidP="00475CE2">
            <w:pPr>
              <w:pStyle w:val="TAH"/>
            </w:pPr>
            <w:r>
              <w:t>T2</w:t>
            </w:r>
          </w:p>
        </w:tc>
        <w:tc>
          <w:tcPr>
            <w:tcW w:w="952" w:type="dxa"/>
            <w:tcMar>
              <w:top w:w="0" w:type="dxa"/>
              <w:left w:w="108" w:type="dxa"/>
              <w:bottom w:w="0" w:type="dxa"/>
              <w:right w:w="108" w:type="dxa"/>
            </w:tcMar>
            <w:hideMark/>
          </w:tcPr>
          <w:p w14:paraId="1215CAD9" w14:textId="77777777" w:rsidR="00542305" w:rsidRDefault="00542305" w:rsidP="00475CE2">
            <w:pPr>
              <w:pStyle w:val="TAH"/>
            </w:pPr>
            <w:r>
              <w:t>T1</w:t>
            </w:r>
          </w:p>
        </w:tc>
        <w:tc>
          <w:tcPr>
            <w:tcW w:w="953" w:type="dxa"/>
            <w:tcMar>
              <w:top w:w="0" w:type="dxa"/>
              <w:left w:w="108" w:type="dxa"/>
              <w:bottom w:w="0" w:type="dxa"/>
              <w:right w:w="108" w:type="dxa"/>
            </w:tcMar>
            <w:hideMark/>
          </w:tcPr>
          <w:p w14:paraId="6913973C" w14:textId="77777777" w:rsidR="00542305" w:rsidRDefault="00542305" w:rsidP="00475CE2">
            <w:pPr>
              <w:pStyle w:val="TAH"/>
            </w:pPr>
            <w:r>
              <w:t>T2</w:t>
            </w:r>
          </w:p>
        </w:tc>
        <w:tc>
          <w:tcPr>
            <w:tcW w:w="66" w:type="dxa"/>
            <w:vAlign w:val="center"/>
            <w:hideMark/>
          </w:tcPr>
          <w:p w14:paraId="2F9DBFAD" w14:textId="77777777" w:rsidR="00542305" w:rsidRDefault="00542305" w:rsidP="00475CE2">
            <w:r>
              <w:t> </w:t>
            </w:r>
          </w:p>
        </w:tc>
      </w:tr>
      <w:tr w:rsidR="00542305" w14:paraId="5D27AA65" w14:textId="77777777" w:rsidTr="00475CE2">
        <w:trPr>
          <w:cantSplit/>
          <w:trHeight w:val="292"/>
        </w:trPr>
        <w:tc>
          <w:tcPr>
            <w:tcW w:w="2340" w:type="dxa"/>
            <w:tcMar>
              <w:top w:w="0" w:type="dxa"/>
              <w:left w:w="108" w:type="dxa"/>
              <w:bottom w:w="0" w:type="dxa"/>
              <w:right w:w="108" w:type="dxa"/>
            </w:tcMar>
            <w:hideMark/>
          </w:tcPr>
          <w:p w14:paraId="10011ED5" w14:textId="77777777" w:rsidR="00542305" w:rsidRDefault="00542305" w:rsidP="00475CE2">
            <w:pPr>
              <w:pStyle w:val="TAL"/>
            </w:pPr>
            <w:r>
              <w:lastRenderedPageBreak/>
              <w:t>AoA setup</w:t>
            </w:r>
          </w:p>
        </w:tc>
        <w:tc>
          <w:tcPr>
            <w:tcW w:w="1249" w:type="dxa"/>
            <w:tcMar>
              <w:top w:w="0" w:type="dxa"/>
              <w:left w:w="108" w:type="dxa"/>
              <w:bottom w:w="0" w:type="dxa"/>
              <w:right w:w="108" w:type="dxa"/>
            </w:tcMar>
          </w:tcPr>
          <w:p w14:paraId="16089411" w14:textId="77777777" w:rsidR="00542305" w:rsidRDefault="00542305" w:rsidP="00475CE2">
            <w:pPr>
              <w:pStyle w:val="TAC"/>
            </w:pPr>
          </w:p>
        </w:tc>
        <w:tc>
          <w:tcPr>
            <w:tcW w:w="1494" w:type="dxa"/>
            <w:tcMar>
              <w:top w:w="0" w:type="dxa"/>
              <w:left w:w="108" w:type="dxa"/>
              <w:bottom w:w="0" w:type="dxa"/>
              <w:right w:w="108" w:type="dxa"/>
            </w:tcMar>
            <w:hideMark/>
          </w:tcPr>
          <w:p w14:paraId="62251CFA" w14:textId="77777777" w:rsidR="00542305" w:rsidRDefault="00542305" w:rsidP="00475CE2">
            <w:pPr>
              <w:pStyle w:val="TAC"/>
            </w:pPr>
            <w:r>
              <w:t>Config 1,2</w:t>
            </w:r>
          </w:p>
        </w:tc>
        <w:tc>
          <w:tcPr>
            <w:tcW w:w="3811" w:type="dxa"/>
            <w:gridSpan w:val="4"/>
            <w:tcMar>
              <w:top w:w="0" w:type="dxa"/>
              <w:left w:w="108" w:type="dxa"/>
              <w:bottom w:w="0" w:type="dxa"/>
              <w:right w:w="108" w:type="dxa"/>
            </w:tcMar>
          </w:tcPr>
          <w:p w14:paraId="44D583A1" w14:textId="77777777" w:rsidR="00542305" w:rsidRDefault="00542305" w:rsidP="00475CE2">
            <w:pPr>
              <w:pStyle w:val="TAC"/>
            </w:pPr>
            <w:r>
              <w:t>Setup 1 as specified in clause A.9</w:t>
            </w:r>
          </w:p>
        </w:tc>
        <w:tc>
          <w:tcPr>
            <w:tcW w:w="66" w:type="dxa"/>
            <w:vAlign w:val="center"/>
            <w:hideMark/>
          </w:tcPr>
          <w:p w14:paraId="4E27850A" w14:textId="77777777" w:rsidR="00542305" w:rsidRDefault="00542305" w:rsidP="00475CE2">
            <w:r>
              <w:t> </w:t>
            </w:r>
          </w:p>
        </w:tc>
      </w:tr>
      <w:tr w:rsidR="00542305" w14:paraId="00FD3DEA" w14:textId="77777777" w:rsidTr="00475CE2">
        <w:trPr>
          <w:cantSplit/>
          <w:trHeight w:val="292"/>
        </w:trPr>
        <w:tc>
          <w:tcPr>
            <w:tcW w:w="2340" w:type="dxa"/>
            <w:tcMar>
              <w:top w:w="0" w:type="dxa"/>
              <w:left w:w="108" w:type="dxa"/>
              <w:bottom w:w="0" w:type="dxa"/>
              <w:right w:w="108" w:type="dxa"/>
            </w:tcMar>
            <w:hideMark/>
          </w:tcPr>
          <w:p w14:paraId="55C0D5C2" w14:textId="77777777" w:rsidR="00542305" w:rsidRDefault="00542305" w:rsidP="00475CE2">
            <w:pPr>
              <w:pStyle w:val="TAL"/>
            </w:pPr>
            <w:r>
              <w:t>Assumption for UE beams</w:t>
            </w:r>
            <w:r>
              <w:rPr>
                <w:vertAlign w:val="superscript"/>
              </w:rPr>
              <w:t>Note 7</w:t>
            </w:r>
          </w:p>
        </w:tc>
        <w:tc>
          <w:tcPr>
            <w:tcW w:w="1249" w:type="dxa"/>
            <w:tcMar>
              <w:top w:w="0" w:type="dxa"/>
              <w:left w:w="108" w:type="dxa"/>
              <w:bottom w:w="0" w:type="dxa"/>
              <w:right w:w="108" w:type="dxa"/>
            </w:tcMar>
          </w:tcPr>
          <w:p w14:paraId="61D550FC" w14:textId="77777777" w:rsidR="00542305" w:rsidRDefault="00542305" w:rsidP="00475CE2">
            <w:pPr>
              <w:pStyle w:val="TAC"/>
            </w:pPr>
          </w:p>
        </w:tc>
        <w:tc>
          <w:tcPr>
            <w:tcW w:w="1494" w:type="dxa"/>
            <w:tcMar>
              <w:top w:w="0" w:type="dxa"/>
              <w:left w:w="108" w:type="dxa"/>
              <w:bottom w:w="0" w:type="dxa"/>
              <w:right w:w="108" w:type="dxa"/>
            </w:tcMar>
            <w:hideMark/>
          </w:tcPr>
          <w:p w14:paraId="4F90C7C3" w14:textId="77777777" w:rsidR="00542305" w:rsidRDefault="00542305" w:rsidP="00475CE2">
            <w:pPr>
              <w:pStyle w:val="TAC"/>
            </w:pPr>
            <w:r>
              <w:t>Config 1,2</w:t>
            </w:r>
          </w:p>
        </w:tc>
        <w:tc>
          <w:tcPr>
            <w:tcW w:w="3811" w:type="dxa"/>
            <w:gridSpan w:val="4"/>
            <w:tcMar>
              <w:top w:w="0" w:type="dxa"/>
              <w:left w:w="108" w:type="dxa"/>
              <w:bottom w:w="0" w:type="dxa"/>
              <w:right w:w="108" w:type="dxa"/>
            </w:tcMar>
            <w:hideMark/>
          </w:tcPr>
          <w:p w14:paraId="004C531E" w14:textId="77777777" w:rsidR="00542305" w:rsidRDefault="00542305" w:rsidP="00475CE2">
            <w:pPr>
              <w:pStyle w:val="TAC"/>
            </w:pPr>
            <w:r>
              <w:rPr>
                <w:lang w:eastAsia="zh-CN"/>
              </w:rPr>
              <w:t>Rough</w:t>
            </w:r>
          </w:p>
        </w:tc>
        <w:tc>
          <w:tcPr>
            <w:tcW w:w="66" w:type="dxa"/>
            <w:vAlign w:val="center"/>
            <w:hideMark/>
          </w:tcPr>
          <w:p w14:paraId="0B1D601F" w14:textId="77777777" w:rsidR="00542305" w:rsidRDefault="00542305" w:rsidP="00475CE2">
            <w:r>
              <w:t> </w:t>
            </w:r>
          </w:p>
        </w:tc>
      </w:tr>
      <w:tr w:rsidR="00542305" w14:paraId="69EEFD39" w14:textId="77777777" w:rsidTr="00475CE2">
        <w:trPr>
          <w:cantSplit/>
          <w:trHeight w:val="292"/>
        </w:trPr>
        <w:tc>
          <w:tcPr>
            <w:tcW w:w="2340" w:type="dxa"/>
            <w:tcMar>
              <w:top w:w="0" w:type="dxa"/>
              <w:left w:w="108" w:type="dxa"/>
              <w:bottom w:w="0" w:type="dxa"/>
              <w:right w:w="108" w:type="dxa"/>
            </w:tcMar>
            <w:hideMark/>
          </w:tcPr>
          <w:p w14:paraId="0E3CE1CA" w14:textId="77777777" w:rsidR="00542305" w:rsidRDefault="00542305" w:rsidP="00475CE2">
            <w:pPr>
              <w:pStyle w:val="TAL"/>
            </w:pPr>
            <w:r>
              <w:t>NR RF Channel Number</w:t>
            </w:r>
          </w:p>
        </w:tc>
        <w:tc>
          <w:tcPr>
            <w:tcW w:w="1249" w:type="dxa"/>
            <w:tcMar>
              <w:top w:w="0" w:type="dxa"/>
              <w:left w:w="108" w:type="dxa"/>
              <w:bottom w:w="0" w:type="dxa"/>
              <w:right w:w="108" w:type="dxa"/>
            </w:tcMar>
          </w:tcPr>
          <w:p w14:paraId="50AEB7E9" w14:textId="77777777" w:rsidR="00542305" w:rsidRDefault="00542305" w:rsidP="00475CE2">
            <w:pPr>
              <w:pStyle w:val="TAC"/>
            </w:pPr>
          </w:p>
        </w:tc>
        <w:tc>
          <w:tcPr>
            <w:tcW w:w="1494" w:type="dxa"/>
            <w:tcMar>
              <w:top w:w="0" w:type="dxa"/>
              <w:left w:w="108" w:type="dxa"/>
              <w:bottom w:w="0" w:type="dxa"/>
              <w:right w:w="108" w:type="dxa"/>
            </w:tcMar>
            <w:hideMark/>
          </w:tcPr>
          <w:p w14:paraId="59D2468B" w14:textId="77777777" w:rsidR="00542305" w:rsidRDefault="00542305" w:rsidP="00475CE2">
            <w:pPr>
              <w:pStyle w:val="TAC"/>
            </w:pPr>
            <w:r>
              <w:t>Config 1,2</w:t>
            </w:r>
          </w:p>
        </w:tc>
        <w:tc>
          <w:tcPr>
            <w:tcW w:w="1906" w:type="dxa"/>
            <w:gridSpan w:val="2"/>
            <w:tcMar>
              <w:top w:w="0" w:type="dxa"/>
              <w:left w:w="108" w:type="dxa"/>
              <w:bottom w:w="0" w:type="dxa"/>
              <w:right w:w="108" w:type="dxa"/>
            </w:tcMar>
            <w:hideMark/>
          </w:tcPr>
          <w:p w14:paraId="72E93582" w14:textId="77777777" w:rsidR="00542305" w:rsidRDefault="00542305" w:rsidP="00475CE2">
            <w:pPr>
              <w:pStyle w:val="TAC"/>
            </w:pPr>
            <w:r>
              <w:t>1</w:t>
            </w:r>
          </w:p>
        </w:tc>
        <w:tc>
          <w:tcPr>
            <w:tcW w:w="1905" w:type="dxa"/>
            <w:gridSpan w:val="2"/>
            <w:tcMar>
              <w:top w:w="0" w:type="dxa"/>
              <w:left w:w="108" w:type="dxa"/>
              <w:bottom w:w="0" w:type="dxa"/>
              <w:right w:w="108" w:type="dxa"/>
            </w:tcMar>
            <w:hideMark/>
          </w:tcPr>
          <w:p w14:paraId="77B6B575" w14:textId="77777777" w:rsidR="00542305" w:rsidRDefault="00542305" w:rsidP="00475CE2">
            <w:pPr>
              <w:pStyle w:val="TAC"/>
            </w:pPr>
            <w:r>
              <w:t>2</w:t>
            </w:r>
          </w:p>
        </w:tc>
        <w:tc>
          <w:tcPr>
            <w:tcW w:w="66" w:type="dxa"/>
            <w:vAlign w:val="center"/>
            <w:hideMark/>
          </w:tcPr>
          <w:p w14:paraId="375C45D0" w14:textId="77777777" w:rsidR="00542305" w:rsidRDefault="00542305" w:rsidP="00475CE2">
            <w:r>
              <w:t> </w:t>
            </w:r>
          </w:p>
        </w:tc>
      </w:tr>
      <w:tr w:rsidR="00542305" w14:paraId="0063D6B2" w14:textId="77777777" w:rsidTr="00475CE2">
        <w:trPr>
          <w:cantSplit/>
          <w:trHeight w:val="150"/>
        </w:trPr>
        <w:tc>
          <w:tcPr>
            <w:tcW w:w="2340" w:type="dxa"/>
            <w:tcMar>
              <w:top w:w="0" w:type="dxa"/>
              <w:left w:w="108" w:type="dxa"/>
              <w:bottom w:w="0" w:type="dxa"/>
              <w:right w:w="108" w:type="dxa"/>
            </w:tcMar>
            <w:hideMark/>
          </w:tcPr>
          <w:p w14:paraId="10756A8C" w14:textId="77777777" w:rsidR="00542305" w:rsidRDefault="00542305" w:rsidP="00475CE2">
            <w:pPr>
              <w:pStyle w:val="TAL"/>
            </w:pPr>
            <w:r>
              <w:t>Duplex mode</w:t>
            </w:r>
          </w:p>
        </w:tc>
        <w:tc>
          <w:tcPr>
            <w:tcW w:w="1249" w:type="dxa"/>
            <w:tcMar>
              <w:top w:w="0" w:type="dxa"/>
              <w:left w:w="108" w:type="dxa"/>
              <w:bottom w:w="0" w:type="dxa"/>
              <w:right w:w="108" w:type="dxa"/>
            </w:tcMar>
          </w:tcPr>
          <w:p w14:paraId="0385337C" w14:textId="77777777" w:rsidR="00542305" w:rsidRDefault="00542305" w:rsidP="00475CE2">
            <w:pPr>
              <w:pStyle w:val="TAC"/>
            </w:pPr>
          </w:p>
        </w:tc>
        <w:tc>
          <w:tcPr>
            <w:tcW w:w="1494" w:type="dxa"/>
            <w:tcMar>
              <w:top w:w="0" w:type="dxa"/>
              <w:left w:w="108" w:type="dxa"/>
              <w:bottom w:w="0" w:type="dxa"/>
              <w:right w:w="108" w:type="dxa"/>
            </w:tcMar>
            <w:vAlign w:val="center"/>
            <w:hideMark/>
          </w:tcPr>
          <w:p w14:paraId="2814DF7C" w14:textId="77777777" w:rsidR="00542305" w:rsidRDefault="00542305" w:rsidP="00475CE2">
            <w:pPr>
              <w:pStyle w:val="TAC"/>
            </w:pPr>
            <w:r>
              <w:t>Config 1,2</w:t>
            </w:r>
          </w:p>
        </w:tc>
        <w:tc>
          <w:tcPr>
            <w:tcW w:w="1906" w:type="dxa"/>
            <w:gridSpan w:val="2"/>
            <w:tcMar>
              <w:top w:w="0" w:type="dxa"/>
              <w:left w:w="108" w:type="dxa"/>
              <w:bottom w:w="0" w:type="dxa"/>
              <w:right w:w="108" w:type="dxa"/>
            </w:tcMar>
            <w:hideMark/>
          </w:tcPr>
          <w:p w14:paraId="43CE5DCE" w14:textId="77777777" w:rsidR="00542305" w:rsidRDefault="00542305" w:rsidP="00475CE2">
            <w:pPr>
              <w:pStyle w:val="TAC"/>
            </w:pPr>
            <w:r>
              <w:t>TDD</w:t>
            </w:r>
          </w:p>
        </w:tc>
        <w:tc>
          <w:tcPr>
            <w:tcW w:w="1905" w:type="dxa"/>
            <w:gridSpan w:val="2"/>
            <w:tcMar>
              <w:top w:w="0" w:type="dxa"/>
              <w:left w:w="108" w:type="dxa"/>
              <w:bottom w:w="0" w:type="dxa"/>
              <w:right w:w="108" w:type="dxa"/>
            </w:tcMar>
            <w:hideMark/>
          </w:tcPr>
          <w:p w14:paraId="5EF185CB" w14:textId="77777777" w:rsidR="00542305" w:rsidRDefault="00542305" w:rsidP="00475CE2">
            <w:pPr>
              <w:pStyle w:val="TAC"/>
            </w:pPr>
            <w:r>
              <w:t>TDD</w:t>
            </w:r>
          </w:p>
        </w:tc>
        <w:tc>
          <w:tcPr>
            <w:tcW w:w="66" w:type="dxa"/>
            <w:vAlign w:val="center"/>
            <w:hideMark/>
          </w:tcPr>
          <w:p w14:paraId="72A6B467" w14:textId="77777777" w:rsidR="00542305" w:rsidRDefault="00542305" w:rsidP="00475CE2">
            <w:r>
              <w:t> </w:t>
            </w:r>
          </w:p>
        </w:tc>
      </w:tr>
      <w:tr w:rsidR="00542305" w14:paraId="543DB16D" w14:textId="77777777" w:rsidTr="00475CE2">
        <w:trPr>
          <w:cantSplit/>
          <w:trHeight w:val="150"/>
        </w:trPr>
        <w:tc>
          <w:tcPr>
            <w:tcW w:w="2340" w:type="dxa"/>
            <w:tcMar>
              <w:top w:w="0" w:type="dxa"/>
              <w:left w:w="108" w:type="dxa"/>
              <w:bottom w:w="0" w:type="dxa"/>
              <w:right w:w="108" w:type="dxa"/>
            </w:tcMar>
            <w:hideMark/>
          </w:tcPr>
          <w:p w14:paraId="11302722" w14:textId="77777777" w:rsidR="00542305" w:rsidRDefault="00542305" w:rsidP="00475CE2">
            <w:pPr>
              <w:pStyle w:val="TAL"/>
            </w:pPr>
            <w:r>
              <w:t>BW</w:t>
            </w:r>
            <w:r>
              <w:rPr>
                <w:vertAlign w:val="subscript"/>
              </w:rPr>
              <w:t>channel</w:t>
            </w:r>
          </w:p>
        </w:tc>
        <w:tc>
          <w:tcPr>
            <w:tcW w:w="1249" w:type="dxa"/>
            <w:tcMar>
              <w:top w:w="0" w:type="dxa"/>
              <w:left w:w="108" w:type="dxa"/>
              <w:bottom w:w="0" w:type="dxa"/>
              <w:right w:w="108" w:type="dxa"/>
            </w:tcMar>
            <w:hideMark/>
          </w:tcPr>
          <w:p w14:paraId="7F5A0D3B" w14:textId="77777777" w:rsidR="00542305" w:rsidRDefault="00542305" w:rsidP="00475CE2">
            <w:pPr>
              <w:pStyle w:val="TAC"/>
            </w:pPr>
            <w:r>
              <w:t>MHz</w:t>
            </w:r>
          </w:p>
        </w:tc>
        <w:tc>
          <w:tcPr>
            <w:tcW w:w="1494" w:type="dxa"/>
            <w:tcMar>
              <w:top w:w="0" w:type="dxa"/>
              <w:left w:w="108" w:type="dxa"/>
              <w:bottom w:w="0" w:type="dxa"/>
              <w:right w:w="108" w:type="dxa"/>
            </w:tcMar>
            <w:vAlign w:val="center"/>
            <w:hideMark/>
          </w:tcPr>
          <w:p w14:paraId="3CBA7C63" w14:textId="77777777" w:rsidR="00542305" w:rsidRDefault="00542305" w:rsidP="00475CE2">
            <w:pPr>
              <w:pStyle w:val="TAC"/>
            </w:pPr>
            <w:r>
              <w:t>Config 1,2</w:t>
            </w:r>
          </w:p>
        </w:tc>
        <w:tc>
          <w:tcPr>
            <w:tcW w:w="1906" w:type="dxa"/>
            <w:gridSpan w:val="2"/>
            <w:tcMar>
              <w:top w:w="0" w:type="dxa"/>
              <w:left w:w="108" w:type="dxa"/>
              <w:bottom w:w="0" w:type="dxa"/>
              <w:right w:w="108" w:type="dxa"/>
            </w:tcMar>
            <w:vAlign w:val="center"/>
            <w:hideMark/>
          </w:tcPr>
          <w:p w14:paraId="5942B9DB" w14:textId="77777777" w:rsidR="00542305" w:rsidRDefault="00542305" w:rsidP="00475CE2">
            <w:pPr>
              <w:pStyle w:val="TAC"/>
            </w:pPr>
            <w:r>
              <w:t>100: N</w:t>
            </w:r>
            <w:r>
              <w:rPr>
                <w:vertAlign w:val="subscript"/>
              </w:rPr>
              <w:t xml:space="preserve">RB,c </w:t>
            </w:r>
            <w:r>
              <w:t>= 66</w:t>
            </w:r>
          </w:p>
        </w:tc>
        <w:tc>
          <w:tcPr>
            <w:tcW w:w="1905" w:type="dxa"/>
            <w:gridSpan w:val="2"/>
            <w:tcMar>
              <w:top w:w="0" w:type="dxa"/>
              <w:left w:w="108" w:type="dxa"/>
              <w:bottom w:w="0" w:type="dxa"/>
              <w:right w:w="108" w:type="dxa"/>
            </w:tcMar>
            <w:vAlign w:val="center"/>
            <w:hideMark/>
          </w:tcPr>
          <w:p w14:paraId="6FE0E2DE" w14:textId="77777777" w:rsidR="00542305" w:rsidRDefault="00542305" w:rsidP="00475CE2">
            <w:pPr>
              <w:pStyle w:val="TAC"/>
            </w:pPr>
            <w:r>
              <w:t>100: N</w:t>
            </w:r>
            <w:r>
              <w:rPr>
                <w:vertAlign w:val="subscript"/>
              </w:rPr>
              <w:t xml:space="preserve">RB,c </w:t>
            </w:r>
            <w:r>
              <w:t>= 66</w:t>
            </w:r>
          </w:p>
        </w:tc>
        <w:tc>
          <w:tcPr>
            <w:tcW w:w="66" w:type="dxa"/>
            <w:vAlign w:val="center"/>
            <w:hideMark/>
          </w:tcPr>
          <w:p w14:paraId="216C5676" w14:textId="77777777" w:rsidR="00542305" w:rsidRDefault="00542305" w:rsidP="00475CE2">
            <w:r>
              <w:t> </w:t>
            </w:r>
          </w:p>
        </w:tc>
      </w:tr>
      <w:tr w:rsidR="00542305" w14:paraId="656F7F2A" w14:textId="77777777" w:rsidTr="00475CE2">
        <w:trPr>
          <w:cantSplit/>
          <w:trHeight w:val="81"/>
        </w:trPr>
        <w:tc>
          <w:tcPr>
            <w:tcW w:w="2340" w:type="dxa"/>
            <w:tcMar>
              <w:top w:w="0" w:type="dxa"/>
              <w:left w:w="108" w:type="dxa"/>
              <w:bottom w:w="0" w:type="dxa"/>
              <w:right w:w="108" w:type="dxa"/>
            </w:tcMar>
            <w:hideMark/>
          </w:tcPr>
          <w:p w14:paraId="5DCC8427" w14:textId="77777777" w:rsidR="00542305" w:rsidRDefault="00542305" w:rsidP="00475CE2">
            <w:pPr>
              <w:pStyle w:val="TAL"/>
            </w:pPr>
            <w:r>
              <w:t>Data RBs allocated</w:t>
            </w:r>
          </w:p>
        </w:tc>
        <w:tc>
          <w:tcPr>
            <w:tcW w:w="1249" w:type="dxa"/>
            <w:tcMar>
              <w:top w:w="0" w:type="dxa"/>
              <w:left w:w="108" w:type="dxa"/>
              <w:bottom w:w="0" w:type="dxa"/>
              <w:right w:w="108" w:type="dxa"/>
            </w:tcMar>
          </w:tcPr>
          <w:p w14:paraId="09F6B90B" w14:textId="77777777" w:rsidR="00542305" w:rsidRDefault="00542305" w:rsidP="00475CE2">
            <w:pPr>
              <w:pStyle w:val="TAC"/>
            </w:pPr>
          </w:p>
        </w:tc>
        <w:tc>
          <w:tcPr>
            <w:tcW w:w="1494" w:type="dxa"/>
            <w:tcMar>
              <w:top w:w="0" w:type="dxa"/>
              <w:left w:w="108" w:type="dxa"/>
              <w:bottom w:w="0" w:type="dxa"/>
              <w:right w:w="108" w:type="dxa"/>
            </w:tcMar>
            <w:vAlign w:val="center"/>
            <w:hideMark/>
          </w:tcPr>
          <w:p w14:paraId="59258B8C" w14:textId="77777777" w:rsidR="00542305" w:rsidRDefault="00542305" w:rsidP="00475CE2">
            <w:pPr>
              <w:pStyle w:val="TAC"/>
            </w:pPr>
            <w:r>
              <w:t>Config 1,2</w:t>
            </w:r>
          </w:p>
        </w:tc>
        <w:tc>
          <w:tcPr>
            <w:tcW w:w="1906" w:type="dxa"/>
            <w:gridSpan w:val="2"/>
            <w:tcMar>
              <w:top w:w="0" w:type="dxa"/>
              <w:left w:w="108" w:type="dxa"/>
              <w:bottom w:w="0" w:type="dxa"/>
              <w:right w:w="108" w:type="dxa"/>
            </w:tcMar>
            <w:vAlign w:val="center"/>
            <w:hideMark/>
          </w:tcPr>
          <w:p w14:paraId="10676EAD" w14:textId="77777777" w:rsidR="00542305" w:rsidRDefault="00542305" w:rsidP="00475CE2">
            <w:pPr>
              <w:pStyle w:val="TAC"/>
            </w:pPr>
            <w:r>
              <w:t>66</w:t>
            </w:r>
          </w:p>
        </w:tc>
        <w:tc>
          <w:tcPr>
            <w:tcW w:w="1905" w:type="dxa"/>
            <w:gridSpan w:val="2"/>
            <w:tcMar>
              <w:top w:w="0" w:type="dxa"/>
              <w:left w:w="108" w:type="dxa"/>
              <w:bottom w:w="0" w:type="dxa"/>
              <w:right w:w="108" w:type="dxa"/>
            </w:tcMar>
            <w:vAlign w:val="center"/>
            <w:hideMark/>
          </w:tcPr>
          <w:p w14:paraId="6B0D9D24" w14:textId="77777777" w:rsidR="00542305" w:rsidRDefault="00542305" w:rsidP="00475CE2">
            <w:pPr>
              <w:pStyle w:val="TAC"/>
            </w:pPr>
            <w:r>
              <w:t>66</w:t>
            </w:r>
          </w:p>
        </w:tc>
        <w:tc>
          <w:tcPr>
            <w:tcW w:w="66" w:type="dxa"/>
            <w:vAlign w:val="center"/>
            <w:hideMark/>
          </w:tcPr>
          <w:p w14:paraId="0452540F" w14:textId="77777777" w:rsidR="00542305" w:rsidRDefault="00542305" w:rsidP="00475CE2">
            <w:r>
              <w:t> </w:t>
            </w:r>
          </w:p>
        </w:tc>
      </w:tr>
      <w:tr w:rsidR="00542305" w14:paraId="70F8AF06" w14:textId="77777777" w:rsidTr="00475CE2">
        <w:trPr>
          <w:cantSplit/>
          <w:trHeight w:val="443"/>
        </w:trPr>
        <w:tc>
          <w:tcPr>
            <w:tcW w:w="2340" w:type="dxa"/>
            <w:tcMar>
              <w:top w:w="0" w:type="dxa"/>
              <w:left w:w="108" w:type="dxa"/>
              <w:bottom w:w="0" w:type="dxa"/>
              <w:right w:w="108" w:type="dxa"/>
            </w:tcMar>
            <w:hideMark/>
          </w:tcPr>
          <w:p w14:paraId="016E658C" w14:textId="77777777" w:rsidR="00542305" w:rsidRDefault="00542305" w:rsidP="00475CE2">
            <w:pPr>
              <w:pStyle w:val="TAL"/>
            </w:pPr>
            <w:r>
              <w:t>BWP BW</w:t>
            </w:r>
          </w:p>
        </w:tc>
        <w:tc>
          <w:tcPr>
            <w:tcW w:w="1249" w:type="dxa"/>
            <w:tcMar>
              <w:top w:w="0" w:type="dxa"/>
              <w:left w:w="108" w:type="dxa"/>
              <w:bottom w:w="0" w:type="dxa"/>
              <w:right w:w="108" w:type="dxa"/>
            </w:tcMar>
            <w:hideMark/>
          </w:tcPr>
          <w:p w14:paraId="033A65EF" w14:textId="77777777" w:rsidR="00542305" w:rsidRDefault="00542305" w:rsidP="00475CE2">
            <w:pPr>
              <w:pStyle w:val="TAC"/>
            </w:pPr>
            <w:r>
              <w:t>MHz</w:t>
            </w:r>
          </w:p>
        </w:tc>
        <w:tc>
          <w:tcPr>
            <w:tcW w:w="1494" w:type="dxa"/>
            <w:tcMar>
              <w:top w:w="0" w:type="dxa"/>
              <w:left w:w="108" w:type="dxa"/>
              <w:bottom w:w="0" w:type="dxa"/>
              <w:right w:w="108" w:type="dxa"/>
            </w:tcMar>
            <w:vAlign w:val="center"/>
            <w:hideMark/>
          </w:tcPr>
          <w:p w14:paraId="72652C88" w14:textId="77777777" w:rsidR="00542305" w:rsidRDefault="00542305" w:rsidP="00475CE2">
            <w:pPr>
              <w:pStyle w:val="TAC"/>
            </w:pPr>
            <w:r>
              <w:t>Config 1,2</w:t>
            </w:r>
          </w:p>
        </w:tc>
        <w:tc>
          <w:tcPr>
            <w:tcW w:w="1906" w:type="dxa"/>
            <w:gridSpan w:val="2"/>
            <w:tcMar>
              <w:top w:w="0" w:type="dxa"/>
              <w:left w:w="108" w:type="dxa"/>
              <w:bottom w:w="0" w:type="dxa"/>
              <w:right w:w="108" w:type="dxa"/>
            </w:tcMar>
            <w:vAlign w:val="center"/>
            <w:hideMark/>
          </w:tcPr>
          <w:p w14:paraId="2E6A5747" w14:textId="77777777" w:rsidR="00542305" w:rsidRDefault="00542305" w:rsidP="00475CE2">
            <w:pPr>
              <w:pStyle w:val="TAC"/>
            </w:pPr>
            <w:r>
              <w:t>100: N</w:t>
            </w:r>
            <w:r>
              <w:rPr>
                <w:vertAlign w:val="subscript"/>
              </w:rPr>
              <w:t xml:space="preserve">RB,c </w:t>
            </w:r>
            <w:r>
              <w:t>= 66</w:t>
            </w:r>
          </w:p>
        </w:tc>
        <w:tc>
          <w:tcPr>
            <w:tcW w:w="1905" w:type="dxa"/>
            <w:gridSpan w:val="2"/>
            <w:tcMar>
              <w:top w:w="0" w:type="dxa"/>
              <w:left w:w="108" w:type="dxa"/>
              <w:bottom w:w="0" w:type="dxa"/>
              <w:right w:w="108" w:type="dxa"/>
            </w:tcMar>
            <w:vAlign w:val="center"/>
            <w:hideMark/>
          </w:tcPr>
          <w:p w14:paraId="40A2FF4E" w14:textId="77777777" w:rsidR="00542305" w:rsidRDefault="00542305" w:rsidP="00475CE2">
            <w:pPr>
              <w:pStyle w:val="TAC"/>
            </w:pPr>
            <w:r>
              <w:t>100: N</w:t>
            </w:r>
            <w:r>
              <w:rPr>
                <w:vertAlign w:val="subscript"/>
              </w:rPr>
              <w:t xml:space="preserve">RB,c </w:t>
            </w:r>
            <w:r>
              <w:t>= 66</w:t>
            </w:r>
          </w:p>
        </w:tc>
        <w:tc>
          <w:tcPr>
            <w:tcW w:w="66" w:type="dxa"/>
            <w:vAlign w:val="center"/>
            <w:hideMark/>
          </w:tcPr>
          <w:p w14:paraId="48293C3C" w14:textId="77777777" w:rsidR="00542305" w:rsidRDefault="00542305" w:rsidP="00475CE2">
            <w:r>
              <w:t> </w:t>
            </w:r>
          </w:p>
        </w:tc>
      </w:tr>
      <w:tr w:rsidR="00542305" w14:paraId="677018E6" w14:textId="77777777" w:rsidTr="00475CE2">
        <w:trPr>
          <w:cantSplit/>
          <w:trHeight w:val="443"/>
        </w:trPr>
        <w:tc>
          <w:tcPr>
            <w:tcW w:w="2340" w:type="dxa"/>
            <w:tcMar>
              <w:top w:w="0" w:type="dxa"/>
              <w:left w:w="108" w:type="dxa"/>
              <w:bottom w:w="0" w:type="dxa"/>
              <w:right w:w="108" w:type="dxa"/>
            </w:tcMar>
            <w:hideMark/>
          </w:tcPr>
          <w:p w14:paraId="0F5F623C" w14:textId="77777777" w:rsidR="00542305" w:rsidRDefault="00542305" w:rsidP="00475CE2">
            <w:pPr>
              <w:pStyle w:val="TAL"/>
            </w:pPr>
            <w:r>
              <w:t>TDD configuration</w:t>
            </w:r>
          </w:p>
        </w:tc>
        <w:tc>
          <w:tcPr>
            <w:tcW w:w="1249" w:type="dxa"/>
            <w:tcMar>
              <w:top w:w="0" w:type="dxa"/>
              <w:left w:w="108" w:type="dxa"/>
              <w:bottom w:w="0" w:type="dxa"/>
              <w:right w:w="108" w:type="dxa"/>
            </w:tcMar>
          </w:tcPr>
          <w:p w14:paraId="59483E62" w14:textId="77777777" w:rsidR="00542305" w:rsidRDefault="00542305" w:rsidP="00475CE2">
            <w:pPr>
              <w:pStyle w:val="TAC"/>
            </w:pPr>
          </w:p>
        </w:tc>
        <w:tc>
          <w:tcPr>
            <w:tcW w:w="1494" w:type="dxa"/>
            <w:tcMar>
              <w:top w:w="0" w:type="dxa"/>
              <w:left w:w="108" w:type="dxa"/>
              <w:bottom w:w="0" w:type="dxa"/>
              <w:right w:w="108" w:type="dxa"/>
            </w:tcMar>
            <w:vAlign w:val="center"/>
            <w:hideMark/>
          </w:tcPr>
          <w:p w14:paraId="438E2458" w14:textId="77777777" w:rsidR="00542305" w:rsidRDefault="00542305" w:rsidP="00475CE2">
            <w:pPr>
              <w:pStyle w:val="TAC"/>
            </w:pPr>
            <w:r>
              <w:t>Config 1,2</w:t>
            </w:r>
          </w:p>
        </w:tc>
        <w:tc>
          <w:tcPr>
            <w:tcW w:w="1906" w:type="dxa"/>
            <w:gridSpan w:val="2"/>
            <w:tcMar>
              <w:top w:w="0" w:type="dxa"/>
              <w:left w:w="108" w:type="dxa"/>
              <w:bottom w:w="0" w:type="dxa"/>
              <w:right w:w="108" w:type="dxa"/>
            </w:tcMar>
            <w:hideMark/>
          </w:tcPr>
          <w:p w14:paraId="3F152FA4" w14:textId="77777777" w:rsidR="00542305" w:rsidRDefault="00542305" w:rsidP="00475CE2">
            <w:pPr>
              <w:pStyle w:val="TAC"/>
            </w:pPr>
            <w:r>
              <w:t>TDDConf.3.1</w:t>
            </w:r>
          </w:p>
        </w:tc>
        <w:tc>
          <w:tcPr>
            <w:tcW w:w="1905" w:type="dxa"/>
            <w:gridSpan w:val="2"/>
            <w:tcMar>
              <w:top w:w="0" w:type="dxa"/>
              <w:left w:w="108" w:type="dxa"/>
              <w:bottom w:w="0" w:type="dxa"/>
              <w:right w:w="108" w:type="dxa"/>
            </w:tcMar>
            <w:hideMark/>
          </w:tcPr>
          <w:p w14:paraId="2AD18118" w14:textId="77777777" w:rsidR="00542305" w:rsidRDefault="00542305" w:rsidP="00475CE2">
            <w:pPr>
              <w:pStyle w:val="TAC"/>
            </w:pPr>
            <w:r>
              <w:t>TDDConf.3.1</w:t>
            </w:r>
          </w:p>
        </w:tc>
        <w:tc>
          <w:tcPr>
            <w:tcW w:w="66" w:type="dxa"/>
            <w:vAlign w:val="center"/>
            <w:hideMark/>
          </w:tcPr>
          <w:p w14:paraId="42523961" w14:textId="77777777" w:rsidR="00542305" w:rsidRDefault="00542305" w:rsidP="00475CE2">
            <w:r>
              <w:t> </w:t>
            </w:r>
          </w:p>
        </w:tc>
      </w:tr>
      <w:tr w:rsidR="00542305" w14:paraId="653CC133" w14:textId="77777777" w:rsidTr="00475CE2">
        <w:trPr>
          <w:cantSplit/>
          <w:trHeight w:val="443"/>
        </w:trPr>
        <w:tc>
          <w:tcPr>
            <w:tcW w:w="2340" w:type="dxa"/>
            <w:tcMar>
              <w:top w:w="0" w:type="dxa"/>
              <w:left w:w="108" w:type="dxa"/>
              <w:bottom w:w="0" w:type="dxa"/>
              <w:right w:w="108" w:type="dxa"/>
            </w:tcMar>
            <w:vAlign w:val="center"/>
            <w:hideMark/>
          </w:tcPr>
          <w:p w14:paraId="52782784" w14:textId="77777777" w:rsidR="00542305" w:rsidRDefault="00542305" w:rsidP="00475CE2">
            <w:pPr>
              <w:pStyle w:val="TAL"/>
            </w:pPr>
            <w:r>
              <w:t>Initial DL BWP</w:t>
            </w:r>
          </w:p>
        </w:tc>
        <w:tc>
          <w:tcPr>
            <w:tcW w:w="1249" w:type="dxa"/>
            <w:tcMar>
              <w:top w:w="0" w:type="dxa"/>
              <w:left w:w="108" w:type="dxa"/>
              <w:bottom w:w="0" w:type="dxa"/>
              <w:right w:w="108" w:type="dxa"/>
            </w:tcMar>
            <w:vAlign w:val="center"/>
          </w:tcPr>
          <w:p w14:paraId="6690C55F" w14:textId="77777777" w:rsidR="00542305" w:rsidRDefault="00542305" w:rsidP="00475CE2">
            <w:pPr>
              <w:pStyle w:val="TAC"/>
            </w:pPr>
          </w:p>
        </w:tc>
        <w:tc>
          <w:tcPr>
            <w:tcW w:w="1494" w:type="dxa"/>
            <w:tcMar>
              <w:top w:w="0" w:type="dxa"/>
              <w:left w:w="108" w:type="dxa"/>
              <w:bottom w:w="0" w:type="dxa"/>
              <w:right w:w="108" w:type="dxa"/>
            </w:tcMar>
            <w:vAlign w:val="center"/>
            <w:hideMark/>
          </w:tcPr>
          <w:p w14:paraId="5AF0C638" w14:textId="77777777" w:rsidR="00542305" w:rsidRDefault="00542305" w:rsidP="00475CE2">
            <w:pPr>
              <w:pStyle w:val="TAC"/>
            </w:pPr>
            <w:r>
              <w:t>Config 1,2</w:t>
            </w:r>
          </w:p>
        </w:tc>
        <w:tc>
          <w:tcPr>
            <w:tcW w:w="1906" w:type="dxa"/>
            <w:gridSpan w:val="2"/>
            <w:tcMar>
              <w:top w:w="0" w:type="dxa"/>
              <w:left w:w="108" w:type="dxa"/>
              <w:bottom w:w="0" w:type="dxa"/>
              <w:right w:w="108" w:type="dxa"/>
            </w:tcMar>
            <w:vAlign w:val="center"/>
            <w:hideMark/>
          </w:tcPr>
          <w:p w14:paraId="61F14415" w14:textId="77777777" w:rsidR="00542305" w:rsidRDefault="00542305" w:rsidP="00475CE2">
            <w:pPr>
              <w:pStyle w:val="TAC"/>
            </w:pPr>
            <w:r>
              <w:t>DLBWP.0.1</w:t>
            </w:r>
          </w:p>
        </w:tc>
        <w:tc>
          <w:tcPr>
            <w:tcW w:w="1905" w:type="dxa"/>
            <w:gridSpan w:val="2"/>
            <w:tcMar>
              <w:top w:w="0" w:type="dxa"/>
              <w:left w:w="108" w:type="dxa"/>
              <w:bottom w:w="0" w:type="dxa"/>
              <w:right w:w="108" w:type="dxa"/>
            </w:tcMar>
            <w:vAlign w:val="center"/>
            <w:hideMark/>
          </w:tcPr>
          <w:p w14:paraId="7FCDCF7D" w14:textId="77777777" w:rsidR="00542305" w:rsidRDefault="00542305" w:rsidP="00475CE2">
            <w:pPr>
              <w:pStyle w:val="TAC"/>
            </w:pPr>
            <w:r>
              <w:t>NA</w:t>
            </w:r>
          </w:p>
        </w:tc>
        <w:tc>
          <w:tcPr>
            <w:tcW w:w="66" w:type="dxa"/>
            <w:vAlign w:val="center"/>
            <w:hideMark/>
          </w:tcPr>
          <w:p w14:paraId="159DE3E7" w14:textId="77777777" w:rsidR="00542305" w:rsidRDefault="00542305" w:rsidP="00475CE2">
            <w:r>
              <w:t> </w:t>
            </w:r>
          </w:p>
        </w:tc>
      </w:tr>
      <w:tr w:rsidR="00542305" w14:paraId="11AC39EA" w14:textId="77777777" w:rsidTr="00475CE2">
        <w:trPr>
          <w:cantSplit/>
          <w:trHeight w:val="264"/>
        </w:trPr>
        <w:tc>
          <w:tcPr>
            <w:tcW w:w="2340" w:type="dxa"/>
            <w:tcMar>
              <w:top w:w="0" w:type="dxa"/>
              <w:left w:w="108" w:type="dxa"/>
              <w:bottom w:w="0" w:type="dxa"/>
              <w:right w:w="108" w:type="dxa"/>
            </w:tcMar>
            <w:vAlign w:val="center"/>
            <w:hideMark/>
          </w:tcPr>
          <w:p w14:paraId="66CCA8C7" w14:textId="77777777" w:rsidR="00542305" w:rsidRDefault="00542305" w:rsidP="00475CE2">
            <w:pPr>
              <w:pStyle w:val="TAL"/>
            </w:pPr>
            <w:r>
              <w:t>Initial UL BWP</w:t>
            </w:r>
          </w:p>
        </w:tc>
        <w:tc>
          <w:tcPr>
            <w:tcW w:w="1249" w:type="dxa"/>
            <w:tcMar>
              <w:top w:w="0" w:type="dxa"/>
              <w:left w:w="108" w:type="dxa"/>
              <w:bottom w:w="0" w:type="dxa"/>
              <w:right w:w="108" w:type="dxa"/>
            </w:tcMar>
            <w:vAlign w:val="center"/>
          </w:tcPr>
          <w:p w14:paraId="5473BFAC" w14:textId="77777777" w:rsidR="00542305" w:rsidRDefault="00542305" w:rsidP="00475CE2">
            <w:pPr>
              <w:pStyle w:val="TAC"/>
            </w:pPr>
          </w:p>
        </w:tc>
        <w:tc>
          <w:tcPr>
            <w:tcW w:w="1494" w:type="dxa"/>
            <w:tcMar>
              <w:top w:w="0" w:type="dxa"/>
              <w:left w:w="108" w:type="dxa"/>
              <w:bottom w:w="0" w:type="dxa"/>
              <w:right w:w="108" w:type="dxa"/>
            </w:tcMar>
            <w:vAlign w:val="center"/>
            <w:hideMark/>
          </w:tcPr>
          <w:p w14:paraId="778CFA1B" w14:textId="77777777" w:rsidR="00542305" w:rsidRDefault="00542305" w:rsidP="00475CE2">
            <w:pPr>
              <w:pStyle w:val="TAC"/>
            </w:pPr>
            <w:r>
              <w:t>Config 1,2</w:t>
            </w:r>
          </w:p>
        </w:tc>
        <w:tc>
          <w:tcPr>
            <w:tcW w:w="1906" w:type="dxa"/>
            <w:gridSpan w:val="2"/>
            <w:tcMar>
              <w:top w:w="0" w:type="dxa"/>
              <w:left w:w="108" w:type="dxa"/>
              <w:bottom w:w="0" w:type="dxa"/>
              <w:right w:w="108" w:type="dxa"/>
            </w:tcMar>
            <w:vAlign w:val="center"/>
            <w:hideMark/>
          </w:tcPr>
          <w:p w14:paraId="7663C8BA" w14:textId="77777777" w:rsidR="00542305" w:rsidRDefault="00542305" w:rsidP="00475CE2">
            <w:pPr>
              <w:pStyle w:val="TAC"/>
            </w:pPr>
            <w:r>
              <w:t>ULBWP.0.1</w:t>
            </w:r>
          </w:p>
        </w:tc>
        <w:tc>
          <w:tcPr>
            <w:tcW w:w="1905" w:type="dxa"/>
            <w:gridSpan w:val="2"/>
            <w:tcMar>
              <w:top w:w="0" w:type="dxa"/>
              <w:left w:w="108" w:type="dxa"/>
              <w:bottom w:w="0" w:type="dxa"/>
              <w:right w:w="108" w:type="dxa"/>
            </w:tcMar>
            <w:vAlign w:val="center"/>
            <w:hideMark/>
          </w:tcPr>
          <w:p w14:paraId="6D188F90" w14:textId="77777777" w:rsidR="00542305" w:rsidRDefault="00542305" w:rsidP="00475CE2">
            <w:pPr>
              <w:pStyle w:val="TAC"/>
            </w:pPr>
            <w:r>
              <w:t>NA</w:t>
            </w:r>
          </w:p>
        </w:tc>
        <w:tc>
          <w:tcPr>
            <w:tcW w:w="66" w:type="dxa"/>
            <w:vAlign w:val="center"/>
            <w:hideMark/>
          </w:tcPr>
          <w:p w14:paraId="62487B3A" w14:textId="77777777" w:rsidR="00542305" w:rsidRDefault="00542305" w:rsidP="00475CE2">
            <w:r>
              <w:t> </w:t>
            </w:r>
          </w:p>
        </w:tc>
      </w:tr>
      <w:tr w:rsidR="00542305" w14:paraId="386FD485" w14:textId="77777777" w:rsidTr="00475CE2">
        <w:trPr>
          <w:cantSplit/>
          <w:trHeight w:val="443"/>
        </w:trPr>
        <w:tc>
          <w:tcPr>
            <w:tcW w:w="2340" w:type="dxa"/>
            <w:tcMar>
              <w:top w:w="0" w:type="dxa"/>
              <w:left w:w="108" w:type="dxa"/>
              <w:bottom w:w="0" w:type="dxa"/>
              <w:right w:w="108" w:type="dxa"/>
            </w:tcMar>
            <w:hideMark/>
          </w:tcPr>
          <w:p w14:paraId="17367152" w14:textId="77777777" w:rsidR="00542305" w:rsidRDefault="00542305" w:rsidP="00475CE2">
            <w:pPr>
              <w:pStyle w:val="TAL"/>
            </w:pPr>
            <w:r>
              <w:t>Dedicated DL BWP</w:t>
            </w:r>
          </w:p>
        </w:tc>
        <w:tc>
          <w:tcPr>
            <w:tcW w:w="1249" w:type="dxa"/>
            <w:tcMar>
              <w:top w:w="0" w:type="dxa"/>
              <w:left w:w="108" w:type="dxa"/>
              <w:bottom w:w="0" w:type="dxa"/>
              <w:right w:w="108" w:type="dxa"/>
            </w:tcMar>
          </w:tcPr>
          <w:p w14:paraId="1EA609D1" w14:textId="77777777" w:rsidR="00542305" w:rsidRDefault="00542305" w:rsidP="00475CE2">
            <w:pPr>
              <w:pStyle w:val="TAC"/>
            </w:pPr>
          </w:p>
        </w:tc>
        <w:tc>
          <w:tcPr>
            <w:tcW w:w="1494" w:type="dxa"/>
            <w:tcMar>
              <w:top w:w="0" w:type="dxa"/>
              <w:left w:w="108" w:type="dxa"/>
              <w:bottom w:w="0" w:type="dxa"/>
              <w:right w:w="108" w:type="dxa"/>
            </w:tcMar>
            <w:vAlign w:val="center"/>
            <w:hideMark/>
          </w:tcPr>
          <w:p w14:paraId="62D36526" w14:textId="77777777" w:rsidR="00542305" w:rsidRDefault="00542305" w:rsidP="00475CE2">
            <w:pPr>
              <w:pStyle w:val="TAC"/>
            </w:pPr>
            <w:r>
              <w:t>Config 1,2</w:t>
            </w:r>
          </w:p>
        </w:tc>
        <w:tc>
          <w:tcPr>
            <w:tcW w:w="1906" w:type="dxa"/>
            <w:gridSpan w:val="2"/>
            <w:tcMar>
              <w:top w:w="0" w:type="dxa"/>
              <w:left w:w="108" w:type="dxa"/>
              <w:bottom w:w="0" w:type="dxa"/>
              <w:right w:w="108" w:type="dxa"/>
            </w:tcMar>
            <w:hideMark/>
          </w:tcPr>
          <w:p w14:paraId="62DC54EB" w14:textId="77777777" w:rsidR="00542305" w:rsidRDefault="00542305" w:rsidP="00475CE2">
            <w:pPr>
              <w:pStyle w:val="TAC"/>
            </w:pPr>
            <w:r>
              <w:t>DLBWP.1.1</w:t>
            </w:r>
          </w:p>
        </w:tc>
        <w:tc>
          <w:tcPr>
            <w:tcW w:w="1905" w:type="dxa"/>
            <w:gridSpan w:val="2"/>
            <w:tcMar>
              <w:top w:w="0" w:type="dxa"/>
              <w:left w:w="108" w:type="dxa"/>
              <w:bottom w:w="0" w:type="dxa"/>
              <w:right w:w="108" w:type="dxa"/>
            </w:tcMar>
            <w:hideMark/>
          </w:tcPr>
          <w:p w14:paraId="39B2ADB6" w14:textId="77777777" w:rsidR="00542305" w:rsidRDefault="00542305" w:rsidP="00475CE2">
            <w:pPr>
              <w:pStyle w:val="TAC"/>
            </w:pPr>
            <w:r>
              <w:t>NA</w:t>
            </w:r>
          </w:p>
        </w:tc>
        <w:tc>
          <w:tcPr>
            <w:tcW w:w="66" w:type="dxa"/>
            <w:vAlign w:val="center"/>
            <w:hideMark/>
          </w:tcPr>
          <w:p w14:paraId="16BF0001" w14:textId="77777777" w:rsidR="00542305" w:rsidRDefault="00542305" w:rsidP="00475CE2">
            <w:r>
              <w:t> </w:t>
            </w:r>
          </w:p>
        </w:tc>
      </w:tr>
      <w:tr w:rsidR="00542305" w14:paraId="087D6F82" w14:textId="77777777" w:rsidTr="00475CE2">
        <w:trPr>
          <w:cantSplit/>
          <w:trHeight w:val="443"/>
        </w:trPr>
        <w:tc>
          <w:tcPr>
            <w:tcW w:w="2340" w:type="dxa"/>
            <w:tcMar>
              <w:top w:w="0" w:type="dxa"/>
              <w:left w:w="108" w:type="dxa"/>
              <w:bottom w:w="0" w:type="dxa"/>
              <w:right w:w="108" w:type="dxa"/>
            </w:tcMar>
            <w:hideMark/>
          </w:tcPr>
          <w:p w14:paraId="3538C7F6" w14:textId="77777777" w:rsidR="00542305" w:rsidRDefault="00542305" w:rsidP="00475CE2">
            <w:pPr>
              <w:pStyle w:val="TAL"/>
            </w:pPr>
            <w:r>
              <w:t>Dedicated UL BWP</w:t>
            </w:r>
          </w:p>
        </w:tc>
        <w:tc>
          <w:tcPr>
            <w:tcW w:w="1249" w:type="dxa"/>
            <w:tcMar>
              <w:top w:w="0" w:type="dxa"/>
              <w:left w:w="108" w:type="dxa"/>
              <w:bottom w:w="0" w:type="dxa"/>
              <w:right w:w="108" w:type="dxa"/>
            </w:tcMar>
          </w:tcPr>
          <w:p w14:paraId="5E5BF372" w14:textId="77777777" w:rsidR="00542305" w:rsidRDefault="00542305" w:rsidP="00475CE2">
            <w:pPr>
              <w:pStyle w:val="TAC"/>
            </w:pPr>
          </w:p>
        </w:tc>
        <w:tc>
          <w:tcPr>
            <w:tcW w:w="1494" w:type="dxa"/>
            <w:tcMar>
              <w:top w:w="0" w:type="dxa"/>
              <w:left w:w="108" w:type="dxa"/>
              <w:bottom w:w="0" w:type="dxa"/>
              <w:right w:w="108" w:type="dxa"/>
            </w:tcMar>
            <w:vAlign w:val="center"/>
            <w:hideMark/>
          </w:tcPr>
          <w:p w14:paraId="08973668" w14:textId="77777777" w:rsidR="00542305" w:rsidRDefault="00542305" w:rsidP="00475CE2">
            <w:pPr>
              <w:pStyle w:val="TAC"/>
            </w:pPr>
            <w:r>
              <w:t>Config 1,2</w:t>
            </w:r>
          </w:p>
        </w:tc>
        <w:tc>
          <w:tcPr>
            <w:tcW w:w="1906" w:type="dxa"/>
            <w:gridSpan w:val="2"/>
            <w:tcMar>
              <w:top w:w="0" w:type="dxa"/>
              <w:left w:w="108" w:type="dxa"/>
              <w:bottom w:w="0" w:type="dxa"/>
              <w:right w:w="108" w:type="dxa"/>
            </w:tcMar>
            <w:hideMark/>
          </w:tcPr>
          <w:p w14:paraId="2C0EED07" w14:textId="77777777" w:rsidR="00542305" w:rsidRDefault="00542305" w:rsidP="00475CE2">
            <w:pPr>
              <w:pStyle w:val="TAC"/>
            </w:pPr>
            <w:r>
              <w:t>ULBWP.1.1</w:t>
            </w:r>
          </w:p>
        </w:tc>
        <w:tc>
          <w:tcPr>
            <w:tcW w:w="1905" w:type="dxa"/>
            <w:gridSpan w:val="2"/>
            <w:tcMar>
              <w:top w:w="0" w:type="dxa"/>
              <w:left w:w="108" w:type="dxa"/>
              <w:bottom w:w="0" w:type="dxa"/>
              <w:right w:w="108" w:type="dxa"/>
            </w:tcMar>
            <w:hideMark/>
          </w:tcPr>
          <w:p w14:paraId="53A7F6B0" w14:textId="77777777" w:rsidR="00542305" w:rsidRDefault="00542305" w:rsidP="00475CE2">
            <w:pPr>
              <w:pStyle w:val="TAC"/>
            </w:pPr>
            <w:r>
              <w:t>NA</w:t>
            </w:r>
          </w:p>
        </w:tc>
        <w:tc>
          <w:tcPr>
            <w:tcW w:w="66" w:type="dxa"/>
            <w:vAlign w:val="center"/>
            <w:hideMark/>
          </w:tcPr>
          <w:p w14:paraId="6DAFB346" w14:textId="77777777" w:rsidR="00542305" w:rsidRDefault="00542305" w:rsidP="00475CE2">
            <w:r>
              <w:t> </w:t>
            </w:r>
          </w:p>
        </w:tc>
      </w:tr>
      <w:tr w:rsidR="00542305" w14:paraId="56FA5088" w14:textId="77777777" w:rsidTr="00475CE2">
        <w:trPr>
          <w:cantSplit/>
          <w:trHeight w:val="443"/>
        </w:trPr>
        <w:tc>
          <w:tcPr>
            <w:tcW w:w="2340" w:type="dxa"/>
            <w:tcMar>
              <w:top w:w="0" w:type="dxa"/>
              <w:left w:w="108" w:type="dxa"/>
              <w:bottom w:w="0" w:type="dxa"/>
              <w:right w:w="108" w:type="dxa"/>
            </w:tcMar>
            <w:hideMark/>
          </w:tcPr>
          <w:p w14:paraId="4F2B7111" w14:textId="77777777" w:rsidR="00542305" w:rsidRDefault="00542305" w:rsidP="00475CE2">
            <w:pPr>
              <w:pStyle w:val="TAL"/>
            </w:pPr>
            <w:r>
              <w:t>OCNG Patterns defined in A.3.2.1.1</w:t>
            </w:r>
          </w:p>
        </w:tc>
        <w:tc>
          <w:tcPr>
            <w:tcW w:w="1249" w:type="dxa"/>
            <w:tcMar>
              <w:top w:w="0" w:type="dxa"/>
              <w:left w:w="108" w:type="dxa"/>
              <w:bottom w:w="0" w:type="dxa"/>
              <w:right w:w="108" w:type="dxa"/>
            </w:tcMar>
          </w:tcPr>
          <w:p w14:paraId="509D84C6" w14:textId="77777777" w:rsidR="00542305" w:rsidRDefault="00542305" w:rsidP="00475CE2">
            <w:pPr>
              <w:pStyle w:val="TAC"/>
            </w:pPr>
          </w:p>
        </w:tc>
        <w:tc>
          <w:tcPr>
            <w:tcW w:w="1494" w:type="dxa"/>
            <w:tcMar>
              <w:top w:w="0" w:type="dxa"/>
              <w:left w:w="108" w:type="dxa"/>
              <w:bottom w:w="0" w:type="dxa"/>
              <w:right w:w="108" w:type="dxa"/>
            </w:tcMar>
            <w:hideMark/>
          </w:tcPr>
          <w:p w14:paraId="45FB737A" w14:textId="77777777" w:rsidR="00542305" w:rsidRDefault="00542305" w:rsidP="00475CE2">
            <w:pPr>
              <w:pStyle w:val="TAC"/>
            </w:pPr>
            <w:r>
              <w:t>Config 1,2</w:t>
            </w:r>
          </w:p>
        </w:tc>
        <w:tc>
          <w:tcPr>
            <w:tcW w:w="1906" w:type="dxa"/>
            <w:gridSpan w:val="2"/>
            <w:tcMar>
              <w:top w:w="0" w:type="dxa"/>
              <w:left w:w="108" w:type="dxa"/>
              <w:bottom w:w="0" w:type="dxa"/>
              <w:right w:w="108" w:type="dxa"/>
            </w:tcMar>
            <w:hideMark/>
          </w:tcPr>
          <w:p w14:paraId="5A89D71A" w14:textId="77777777" w:rsidR="00542305" w:rsidRDefault="00542305" w:rsidP="00475CE2">
            <w:pPr>
              <w:pStyle w:val="TAC"/>
            </w:pPr>
            <w:r>
              <w:t>OP.1</w:t>
            </w:r>
          </w:p>
        </w:tc>
        <w:tc>
          <w:tcPr>
            <w:tcW w:w="1905" w:type="dxa"/>
            <w:gridSpan w:val="2"/>
            <w:tcMar>
              <w:top w:w="0" w:type="dxa"/>
              <w:left w:w="108" w:type="dxa"/>
              <w:bottom w:w="0" w:type="dxa"/>
              <w:right w:w="108" w:type="dxa"/>
            </w:tcMar>
            <w:hideMark/>
          </w:tcPr>
          <w:p w14:paraId="750DDABB" w14:textId="77777777" w:rsidR="00542305" w:rsidRDefault="00542305" w:rsidP="00475CE2">
            <w:pPr>
              <w:pStyle w:val="TAC"/>
            </w:pPr>
            <w:r>
              <w:t>OP.1</w:t>
            </w:r>
          </w:p>
        </w:tc>
        <w:tc>
          <w:tcPr>
            <w:tcW w:w="66" w:type="dxa"/>
            <w:vAlign w:val="center"/>
            <w:hideMark/>
          </w:tcPr>
          <w:p w14:paraId="2F8D336B" w14:textId="77777777" w:rsidR="00542305" w:rsidRDefault="00542305" w:rsidP="00475CE2">
            <w:r>
              <w:t> </w:t>
            </w:r>
          </w:p>
        </w:tc>
      </w:tr>
      <w:tr w:rsidR="00542305" w14:paraId="413ED963" w14:textId="77777777" w:rsidTr="00475CE2">
        <w:trPr>
          <w:cantSplit/>
          <w:trHeight w:val="443"/>
        </w:trPr>
        <w:tc>
          <w:tcPr>
            <w:tcW w:w="2340" w:type="dxa"/>
            <w:tcMar>
              <w:top w:w="0" w:type="dxa"/>
              <w:left w:w="108" w:type="dxa"/>
              <w:bottom w:w="0" w:type="dxa"/>
              <w:right w:w="108" w:type="dxa"/>
            </w:tcMar>
            <w:vAlign w:val="center"/>
            <w:hideMark/>
          </w:tcPr>
          <w:p w14:paraId="5BF0683E" w14:textId="77777777" w:rsidR="00542305" w:rsidRDefault="00542305" w:rsidP="00475CE2">
            <w:pPr>
              <w:pStyle w:val="TAL"/>
            </w:pPr>
            <w:r>
              <w:t>TRS configuration</w:t>
            </w:r>
          </w:p>
        </w:tc>
        <w:tc>
          <w:tcPr>
            <w:tcW w:w="1249" w:type="dxa"/>
            <w:tcMar>
              <w:top w:w="0" w:type="dxa"/>
              <w:left w:w="108" w:type="dxa"/>
              <w:bottom w:w="0" w:type="dxa"/>
              <w:right w:w="108" w:type="dxa"/>
            </w:tcMar>
            <w:vAlign w:val="center"/>
          </w:tcPr>
          <w:p w14:paraId="30DBEF83" w14:textId="77777777" w:rsidR="00542305" w:rsidRDefault="00542305" w:rsidP="00475CE2">
            <w:pPr>
              <w:pStyle w:val="TAC"/>
            </w:pPr>
          </w:p>
        </w:tc>
        <w:tc>
          <w:tcPr>
            <w:tcW w:w="1494" w:type="dxa"/>
            <w:tcMar>
              <w:top w:w="0" w:type="dxa"/>
              <w:left w:w="108" w:type="dxa"/>
              <w:bottom w:w="0" w:type="dxa"/>
              <w:right w:w="108" w:type="dxa"/>
            </w:tcMar>
            <w:vAlign w:val="center"/>
            <w:hideMark/>
          </w:tcPr>
          <w:p w14:paraId="00803808" w14:textId="77777777" w:rsidR="00542305" w:rsidRDefault="00542305" w:rsidP="00475CE2">
            <w:pPr>
              <w:pStyle w:val="TAC"/>
            </w:pPr>
            <w:r>
              <w:t>Config 1,2</w:t>
            </w:r>
          </w:p>
        </w:tc>
        <w:tc>
          <w:tcPr>
            <w:tcW w:w="1906" w:type="dxa"/>
            <w:gridSpan w:val="2"/>
            <w:tcMar>
              <w:top w:w="0" w:type="dxa"/>
              <w:left w:w="108" w:type="dxa"/>
              <w:bottom w:w="0" w:type="dxa"/>
              <w:right w:w="108" w:type="dxa"/>
            </w:tcMar>
            <w:vAlign w:val="center"/>
            <w:hideMark/>
          </w:tcPr>
          <w:p w14:paraId="51F22A4D" w14:textId="77777777" w:rsidR="00542305" w:rsidRDefault="00542305" w:rsidP="00475CE2">
            <w:pPr>
              <w:pStyle w:val="TAC"/>
            </w:pPr>
            <w:r>
              <w:t>TRS.2.1 TDD</w:t>
            </w:r>
          </w:p>
        </w:tc>
        <w:tc>
          <w:tcPr>
            <w:tcW w:w="1905" w:type="dxa"/>
            <w:gridSpan w:val="2"/>
            <w:tcMar>
              <w:top w:w="0" w:type="dxa"/>
              <w:left w:w="108" w:type="dxa"/>
              <w:bottom w:w="0" w:type="dxa"/>
              <w:right w:w="108" w:type="dxa"/>
            </w:tcMar>
            <w:vAlign w:val="center"/>
            <w:hideMark/>
          </w:tcPr>
          <w:p w14:paraId="524DA9EF" w14:textId="77777777" w:rsidR="00542305" w:rsidRDefault="00542305" w:rsidP="00475CE2">
            <w:pPr>
              <w:pStyle w:val="TAC"/>
            </w:pPr>
            <w:r>
              <w:t>NA</w:t>
            </w:r>
          </w:p>
        </w:tc>
        <w:tc>
          <w:tcPr>
            <w:tcW w:w="66" w:type="dxa"/>
            <w:vAlign w:val="center"/>
            <w:hideMark/>
          </w:tcPr>
          <w:p w14:paraId="087D1297" w14:textId="77777777" w:rsidR="00542305" w:rsidRDefault="00542305" w:rsidP="00475CE2">
            <w:r>
              <w:t> </w:t>
            </w:r>
          </w:p>
        </w:tc>
      </w:tr>
      <w:tr w:rsidR="00542305" w14:paraId="082A1088" w14:textId="77777777" w:rsidTr="00475CE2">
        <w:trPr>
          <w:cantSplit/>
          <w:trHeight w:val="259"/>
        </w:trPr>
        <w:tc>
          <w:tcPr>
            <w:tcW w:w="2340" w:type="dxa"/>
            <w:tcMar>
              <w:top w:w="0" w:type="dxa"/>
              <w:left w:w="108" w:type="dxa"/>
              <w:bottom w:w="0" w:type="dxa"/>
              <w:right w:w="108" w:type="dxa"/>
            </w:tcMar>
            <w:vAlign w:val="center"/>
            <w:hideMark/>
          </w:tcPr>
          <w:p w14:paraId="23267D17" w14:textId="77777777" w:rsidR="00542305" w:rsidRDefault="00542305" w:rsidP="00475CE2">
            <w:pPr>
              <w:pStyle w:val="TAL"/>
            </w:pPr>
            <w:r>
              <w:t>TRS configuration</w:t>
            </w:r>
          </w:p>
        </w:tc>
        <w:tc>
          <w:tcPr>
            <w:tcW w:w="1249" w:type="dxa"/>
            <w:tcMar>
              <w:top w:w="0" w:type="dxa"/>
              <w:left w:w="108" w:type="dxa"/>
              <w:bottom w:w="0" w:type="dxa"/>
              <w:right w:w="108" w:type="dxa"/>
            </w:tcMar>
            <w:vAlign w:val="center"/>
          </w:tcPr>
          <w:p w14:paraId="169991D5" w14:textId="77777777" w:rsidR="00542305" w:rsidRDefault="00542305" w:rsidP="00475CE2">
            <w:pPr>
              <w:pStyle w:val="TAC"/>
            </w:pPr>
          </w:p>
        </w:tc>
        <w:tc>
          <w:tcPr>
            <w:tcW w:w="1494" w:type="dxa"/>
            <w:tcMar>
              <w:top w:w="0" w:type="dxa"/>
              <w:left w:w="108" w:type="dxa"/>
              <w:bottom w:w="0" w:type="dxa"/>
              <w:right w:w="108" w:type="dxa"/>
            </w:tcMar>
            <w:vAlign w:val="center"/>
            <w:hideMark/>
          </w:tcPr>
          <w:p w14:paraId="1C7C4DE1" w14:textId="77777777" w:rsidR="00542305" w:rsidRDefault="00542305" w:rsidP="00475CE2">
            <w:pPr>
              <w:pStyle w:val="TAC"/>
            </w:pPr>
            <w:r>
              <w:t>Config 1,2</w:t>
            </w:r>
          </w:p>
        </w:tc>
        <w:tc>
          <w:tcPr>
            <w:tcW w:w="1906" w:type="dxa"/>
            <w:gridSpan w:val="2"/>
            <w:tcMar>
              <w:top w:w="0" w:type="dxa"/>
              <w:left w:w="108" w:type="dxa"/>
              <w:bottom w:w="0" w:type="dxa"/>
              <w:right w:w="108" w:type="dxa"/>
            </w:tcMar>
            <w:vAlign w:val="center"/>
            <w:hideMark/>
          </w:tcPr>
          <w:p w14:paraId="67C47EBD" w14:textId="77777777" w:rsidR="00542305" w:rsidRDefault="00542305" w:rsidP="00475CE2">
            <w:pPr>
              <w:pStyle w:val="TAC"/>
            </w:pPr>
            <w:r>
              <w:t>TRS.2.1 TDD</w:t>
            </w:r>
          </w:p>
        </w:tc>
        <w:tc>
          <w:tcPr>
            <w:tcW w:w="1905" w:type="dxa"/>
            <w:gridSpan w:val="2"/>
            <w:tcMar>
              <w:top w:w="0" w:type="dxa"/>
              <w:left w:w="108" w:type="dxa"/>
              <w:bottom w:w="0" w:type="dxa"/>
              <w:right w:w="108" w:type="dxa"/>
            </w:tcMar>
            <w:vAlign w:val="center"/>
            <w:hideMark/>
          </w:tcPr>
          <w:p w14:paraId="783EF5DE" w14:textId="77777777" w:rsidR="00542305" w:rsidRDefault="00542305" w:rsidP="00475CE2">
            <w:pPr>
              <w:pStyle w:val="TAC"/>
            </w:pPr>
            <w:r>
              <w:t>NA</w:t>
            </w:r>
          </w:p>
        </w:tc>
        <w:tc>
          <w:tcPr>
            <w:tcW w:w="66" w:type="dxa"/>
            <w:vAlign w:val="center"/>
            <w:hideMark/>
          </w:tcPr>
          <w:p w14:paraId="226B445B" w14:textId="77777777" w:rsidR="00542305" w:rsidRDefault="00542305" w:rsidP="00475CE2">
            <w:r>
              <w:t> </w:t>
            </w:r>
          </w:p>
        </w:tc>
      </w:tr>
      <w:tr w:rsidR="00542305" w14:paraId="174FC563" w14:textId="77777777" w:rsidTr="00475CE2">
        <w:trPr>
          <w:cantSplit/>
          <w:trHeight w:val="186"/>
        </w:trPr>
        <w:tc>
          <w:tcPr>
            <w:tcW w:w="2340" w:type="dxa"/>
            <w:tcMar>
              <w:top w:w="0" w:type="dxa"/>
              <w:left w:w="108" w:type="dxa"/>
              <w:bottom w:w="0" w:type="dxa"/>
              <w:right w:w="108" w:type="dxa"/>
            </w:tcMar>
            <w:hideMark/>
          </w:tcPr>
          <w:p w14:paraId="50C8F118" w14:textId="77777777" w:rsidR="00542305" w:rsidRDefault="00542305" w:rsidP="00475CE2">
            <w:pPr>
              <w:pStyle w:val="TAL"/>
            </w:pPr>
            <w:r>
              <w:t>PDSCH Reference measurement channel</w:t>
            </w:r>
          </w:p>
        </w:tc>
        <w:tc>
          <w:tcPr>
            <w:tcW w:w="1249" w:type="dxa"/>
            <w:tcMar>
              <w:top w:w="0" w:type="dxa"/>
              <w:left w:w="108" w:type="dxa"/>
              <w:bottom w:w="0" w:type="dxa"/>
              <w:right w:w="108" w:type="dxa"/>
            </w:tcMar>
          </w:tcPr>
          <w:p w14:paraId="47D60EB1" w14:textId="77777777" w:rsidR="00542305" w:rsidRDefault="00542305" w:rsidP="00475CE2">
            <w:pPr>
              <w:pStyle w:val="TAC"/>
            </w:pPr>
          </w:p>
        </w:tc>
        <w:tc>
          <w:tcPr>
            <w:tcW w:w="1494" w:type="dxa"/>
            <w:tcMar>
              <w:top w:w="0" w:type="dxa"/>
              <w:left w:w="108" w:type="dxa"/>
              <w:bottom w:w="0" w:type="dxa"/>
              <w:right w:w="108" w:type="dxa"/>
            </w:tcMar>
            <w:vAlign w:val="center"/>
            <w:hideMark/>
          </w:tcPr>
          <w:p w14:paraId="79FE887E" w14:textId="77777777" w:rsidR="00542305" w:rsidRDefault="00542305" w:rsidP="00475CE2">
            <w:pPr>
              <w:pStyle w:val="TAC"/>
            </w:pPr>
            <w:r>
              <w:t>Config 1,2</w:t>
            </w:r>
          </w:p>
        </w:tc>
        <w:tc>
          <w:tcPr>
            <w:tcW w:w="1906" w:type="dxa"/>
            <w:gridSpan w:val="2"/>
            <w:tcMar>
              <w:top w:w="0" w:type="dxa"/>
              <w:left w:w="108" w:type="dxa"/>
              <w:bottom w:w="0" w:type="dxa"/>
              <w:right w:w="108" w:type="dxa"/>
            </w:tcMar>
            <w:vAlign w:val="center"/>
            <w:hideMark/>
          </w:tcPr>
          <w:p w14:paraId="34C75511" w14:textId="77777777" w:rsidR="00542305" w:rsidRDefault="00542305" w:rsidP="00475CE2">
            <w:pPr>
              <w:pStyle w:val="TAC"/>
            </w:pPr>
            <w:r>
              <w:t>SR.3.1 TDD</w:t>
            </w:r>
          </w:p>
        </w:tc>
        <w:tc>
          <w:tcPr>
            <w:tcW w:w="1905" w:type="dxa"/>
            <w:gridSpan w:val="2"/>
            <w:tcMar>
              <w:top w:w="0" w:type="dxa"/>
              <w:left w:w="108" w:type="dxa"/>
              <w:bottom w:w="0" w:type="dxa"/>
              <w:right w:w="108" w:type="dxa"/>
            </w:tcMar>
            <w:hideMark/>
          </w:tcPr>
          <w:p w14:paraId="5E173A6D" w14:textId="77777777" w:rsidR="00542305" w:rsidRDefault="00542305" w:rsidP="00475CE2">
            <w:pPr>
              <w:pStyle w:val="TAC"/>
            </w:pPr>
            <w:r>
              <w:t>-</w:t>
            </w:r>
          </w:p>
        </w:tc>
        <w:tc>
          <w:tcPr>
            <w:tcW w:w="66" w:type="dxa"/>
            <w:vAlign w:val="center"/>
            <w:hideMark/>
          </w:tcPr>
          <w:p w14:paraId="3C294BDA" w14:textId="77777777" w:rsidR="00542305" w:rsidRDefault="00542305" w:rsidP="00475CE2">
            <w:r>
              <w:t> </w:t>
            </w:r>
          </w:p>
        </w:tc>
      </w:tr>
      <w:tr w:rsidR="00542305" w14:paraId="1D9431C3" w14:textId="77777777" w:rsidTr="00475CE2">
        <w:trPr>
          <w:cantSplit/>
          <w:trHeight w:val="450"/>
        </w:trPr>
        <w:tc>
          <w:tcPr>
            <w:tcW w:w="2340" w:type="dxa"/>
            <w:tcMar>
              <w:top w:w="0" w:type="dxa"/>
              <w:left w:w="108" w:type="dxa"/>
              <w:bottom w:w="0" w:type="dxa"/>
              <w:right w:w="108" w:type="dxa"/>
            </w:tcMar>
            <w:hideMark/>
          </w:tcPr>
          <w:p w14:paraId="6A541C9C" w14:textId="77777777" w:rsidR="00542305" w:rsidRDefault="00542305" w:rsidP="00475CE2">
            <w:pPr>
              <w:pStyle w:val="TAL"/>
            </w:pPr>
            <w:r>
              <w:t>CORESET Reference Channel</w:t>
            </w:r>
          </w:p>
        </w:tc>
        <w:tc>
          <w:tcPr>
            <w:tcW w:w="1249" w:type="dxa"/>
            <w:tcMar>
              <w:top w:w="0" w:type="dxa"/>
              <w:left w:w="108" w:type="dxa"/>
              <w:bottom w:w="0" w:type="dxa"/>
              <w:right w:w="108" w:type="dxa"/>
            </w:tcMar>
          </w:tcPr>
          <w:p w14:paraId="37DA8EF9" w14:textId="77777777" w:rsidR="00542305" w:rsidRDefault="00542305" w:rsidP="00475CE2">
            <w:pPr>
              <w:pStyle w:val="TAC"/>
            </w:pPr>
          </w:p>
        </w:tc>
        <w:tc>
          <w:tcPr>
            <w:tcW w:w="1494" w:type="dxa"/>
            <w:tcMar>
              <w:top w:w="0" w:type="dxa"/>
              <w:left w:w="108" w:type="dxa"/>
              <w:bottom w:w="0" w:type="dxa"/>
              <w:right w:w="108" w:type="dxa"/>
            </w:tcMar>
            <w:vAlign w:val="center"/>
            <w:hideMark/>
          </w:tcPr>
          <w:p w14:paraId="56ABBB6D" w14:textId="77777777" w:rsidR="00542305" w:rsidRDefault="00542305" w:rsidP="00475CE2">
            <w:pPr>
              <w:pStyle w:val="TAC"/>
            </w:pPr>
            <w:r>
              <w:t>Config 1,2</w:t>
            </w:r>
          </w:p>
        </w:tc>
        <w:tc>
          <w:tcPr>
            <w:tcW w:w="1906" w:type="dxa"/>
            <w:gridSpan w:val="2"/>
            <w:tcMar>
              <w:top w:w="0" w:type="dxa"/>
              <w:left w:w="108" w:type="dxa"/>
              <w:bottom w:w="0" w:type="dxa"/>
              <w:right w:w="108" w:type="dxa"/>
            </w:tcMar>
            <w:vAlign w:val="center"/>
            <w:hideMark/>
          </w:tcPr>
          <w:p w14:paraId="15421DB1" w14:textId="77777777" w:rsidR="00542305" w:rsidRDefault="00542305" w:rsidP="00475CE2">
            <w:pPr>
              <w:pStyle w:val="TAC"/>
            </w:pPr>
            <w:r>
              <w:t>CR.3.1 TDD</w:t>
            </w:r>
          </w:p>
        </w:tc>
        <w:tc>
          <w:tcPr>
            <w:tcW w:w="1905" w:type="dxa"/>
            <w:gridSpan w:val="2"/>
            <w:tcMar>
              <w:top w:w="0" w:type="dxa"/>
              <w:left w:w="108" w:type="dxa"/>
              <w:bottom w:w="0" w:type="dxa"/>
              <w:right w:w="108" w:type="dxa"/>
            </w:tcMar>
            <w:hideMark/>
          </w:tcPr>
          <w:p w14:paraId="2479C1A8" w14:textId="77777777" w:rsidR="00542305" w:rsidRDefault="00542305" w:rsidP="00475CE2">
            <w:pPr>
              <w:pStyle w:val="TAC"/>
            </w:pPr>
            <w:r>
              <w:t>-</w:t>
            </w:r>
          </w:p>
        </w:tc>
        <w:tc>
          <w:tcPr>
            <w:tcW w:w="66" w:type="dxa"/>
            <w:vAlign w:val="center"/>
            <w:hideMark/>
          </w:tcPr>
          <w:p w14:paraId="6E06FFE7" w14:textId="77777777" w:rsidR="00542305" w:rsidRDefault="00542305" w:rsidP="00475CE2">
            <w:r>
              <w:t> </w:t>
            </w:r>
          </w:p>
        </w:tc>
      </w:tr>
      <w:tr w:rsidR="00542305" w14:paraId="684E1D05" w14:textId="77777777" w:rsidTr="00475CE2">
        <w:trPr>
          <w:cantSplit/>
          <w:trHeight w:val="193"/>
        </w:trPr>
        <w:tc>
          <w:tcPr>
            <w:tcW w:w="2340" w:type="dxa"/>
            <w:tcMar>
              <w:top w:w="0" w:type="dxa"/>
              <w:left w:w="108" w:type="dxa"/>
              <w:bottom w:w="0" w:type="dxa"/>
              <w:right w:w="108" w:type="dxa"/>
            </w:tcMar>
            <w:hideMark/>
          </w:tcPr>
          <w:p w14:paraId="5945CE98" w14:textId="77777777" w:rsidR="00542305" w:rsidRDefault="00542305" w:rsidP="00475CE2">
            <w:pPr>
              <w:pStyle w:val="TAL"/>
            </w:pPr>
            <w:r>
              <w:t>SMTC configuration defined in A.3.11.1</w:t>
            </w:r>
          </w:p>
        </w:tc>
        <w:tc>
          <w:tcPr>
            <w:tcW w:w="1249" w:type="dxa"/>
            <w:tcMar>
              <w:top w:w="0" w:type="dxa"/>
              <w:left w:w="108" w:type="dxa"/>
              <w:bottom w:w="0" w:type="dxa"/>
              <w:right w:w="108" w:type="dxa"/>
            </w:tcMar>
          </w:tcPr>
          <w:p w14:paraId="6613855E" w14:textId="77777777" w:rsidR="00542305" w:rsidRDefault="00542305" w:rsidP="00475CE2">
            <w:pPr>
              <w:pStyle w:val="TAC"/>
            </w:pPr>
          </w:p>
        </w:tc>
        <w:tc>
          <w:tcPr>
            <w:tcW w:w="1494" w:type="dxa"/>
            <w:tcMar>
              <w:top w:w="0" w:type="dxa"/>
              <w:left w:w="108" w:type="dxa"/>
              <w:bottom w:w="0" w:type="dxa"/>
              <w:right w:w="108" w:type="dxa"/>
            </w:tcMar>
            <w:vAlign w:val="center"/>
            <w:hideMark/>
          </w:tcPr>
          <w:p w14:paraId="15F0536C" w14:textId="77777777" w:rsidR="00542305" w:rsidRDefault="00542305" w:rsidP="00475CE2">
            <w:pPr>
              <w:pStyle w:val="TAC"/>
            </w:pPr>
            <w:r>
              <w:t>Config 1,2</w:t>
            </w:r>
          </w:p>
        </w:tc>
        <w:tc>
          <w:tcPr>
            <w:tcW w:w="1906" w:type="dxa"/>
            <w:gridSpan w:val="2"/>
            <w:tcMar>
              <w:top w:w="0" w:type="dxa"/>
              <w:left w:w="108" w:type="dxa"/>
              <w:bottom w:w="0" w:type="dxa"/>
              <w:right w:w="108" w:type="dxa"/>
            </w:tcMar>
            <w:vAlign w:val="center"/>
            <w:hideMark/>
          </w:tcPr>
          <w:p w14:paraId="3FBD1BC5" w14:textId="77777777" w:rsidR="00542305" w:rsidRDefault="00542305" w:rsidP="00475CE2">
            <w:pPr>
              <w:pStyle w:val="TAC"/>
            </w:pPr>
            <w:r>
              <w:t>SMTC.1</w:t>
            </w:r>
          </w:p>
        </w:tc>
        <w:tc>
          <w:tcPr>
            <w:tcW w:w="1905" w:type="dxa"/>
            <w:gridSpan w:val="2"/>
            <w:tcMar>
              <w:top w:w="0" w:type="dxa"/>
              <w:left w:w="108" w:type="dxa"/>
              <w:bottom w:w="0" w:type="dxa"/>
              <w:right w:w="108" w:type="dxa"/>
            </w:tcMar>
            <w:vAlign w:val="center"/>
            <w:hideMark/>
          </w:tcPr>
          <w:p w14:paraId="54DF1D9F" w14:textId="77777777" w:rsidR="00542305" w:rsidRDefault="00542305" w:rsidP="00475CE2">
            <w:pPr>
              <w:pStyle w:val="TAC"/>
            </w:pPr>
            <w:r>
              <w:t>SMTC.1</w:t>
            </w:r>
          </w:p>
        </w:tc>
        <w:tc>
          <w:tcPr>
            <w:tcW w:w="66" w:type="dxa"/>
            <w:vAlign w:val="center"/>
            <w:hideMark/>
          </w:tcPr>
          <w:p w14:paraId="0E803A6D" w14:textId="77777777" w:rsidR="00542305" w:rsidRDefault="00542305" w:rsidP="00475CE2">
            <w:r>
              <w:t> </w:t>
            </w:r>
          </w:p>
        </w:tc>
      </w:tr>
      <w:tr w:rsidR="00542305" w14:paraId="25113CDC" w14:textId="77777777" w:rsidTr="00475CE2">
        <w:trPr>
          <w:cantSplit/>
          <w:trHeight w:val="193"/>
        </w:trPr>
        <w:tc>
          <w:tcPr>
            <w:tcW w:w="2340" w:type="dxa"/>
            <w:tcMar>
              <w:top w:w="0" w:type="dxa"/>
              <w:left w:w="108" w:type="dxa"/>
              <w:bottom w:w="0" w:type="dxa"/>
              <w:right w:w="108" w:type="dxa"/>
            </w:tcMar>
            <w:hideMark/>
          </w:tcPr>
          <w:p w14:paraId="17BC3637" w14:textId="77777777" w:rsidR="00542305" w:rsidRDefault="00542305" w:rsidP="00475CE2">
            <w:pPr>
              <w:pStyle w:val="TAL"/>
            </w:pPr>
            <w:r>
              <w:t>PDSCH/PDCCH subcarrier spacing</w:t>
            </w:r>
          </w:p>
        </w:tc>
        <w:tc>
          <w:tcPr>
            <w:tcW w:w="1249" w:type="dxa"/>
            <w:tcMar>
              <w:top w:w="0" w:type="dxa"/>
              <w:left w:w="108" w:type="dxa"/>
              <w:bottom w:w="0" w:type="dxa"/>
              <w:right w:w="108" w:type="dxa"/>
            </w:tcMar>
            <w:hideMark/>
          </w:tcPr>
          <w:p w14:paraId="2A7896F3" w14:textId="77777777" w:rsidR="00542305" w:rsidRDefault="00542305" w:rsidP="00475CE2">
            <w:pPr>
              <w:pStyle w:val="TAC"/>
            </w:pPr>
            <w:r>
              <w:t>kHz</w:t>
            </w:r>
          </w:p>
        </w:tc>
        <w:tc>
          <w:tcPr>
            <w:tcW w:w="1494" w:type="dxa"/>
            <w:tcMar>
              <w:top w:w="0" w:type="dxa"/>
              <w:left w:w="108" w:type="dxa"/>
              <w:bottom w:w="0" w:type="dxa"/>
              <w:right w:w="108" w:type="dxa"/>
            </w:tcMar>
            <w:vAlign w:val="center"/>
            <w:hideMark/>
          </w:tcPr>
          <w:p w14:paraId="6F43C03E" w14:textId="77777777" w:rsidR="00542305" w:rsidRDefault="00542305" w:rsidP="00475CE2">
            <w:pPr>
              <w:pStyle w:val="TAC"/>
            </w:pPr>
            <w:r>
              <w:t>Config 1,2</w:t>
            </w:r>
          </w:p>
        </w:tc>
        <w:tc>
          <w:tcPr>
            <w:tcW w:w="1906" w:type="dxa"/>
            <w:gridSpan w:val="2"/>
            <w:tcMar>
              <w:top w:w="0" w:type="dxa"/>
              <w:left w:w="108" w:type="dxa"/>
              <w:bottom w:w="0" w:type="dxa"/>
              <w:right w:w="108" w:type="dxa"/>
            </w:tcMar>
            <w:vAlign w:val="center"/>
            <w:hideMark/>
          </w:tcPr>
          <w:p w14:paraId="1532EDCE" w14:textId="77777777" w:rsidR="00542305" w:rsidRDefault="00542305" w:rsidP="00475CE2">
            <w:pPr>
              <w:pStyle w:val="TAC"/>
            </w:pPr>
            <w:r>
              <w:t>120</w:t>
            </w:r>
          </w:p>
        </w:tc>
        <w:tc>
          <w:tcPr>
            <w:tcW w:w="1905" w:type="dxa"/>
            <w:gridSpan w:val="2"/>
            <w:tcMar>
              <w:top w:w="0" w:type="dxa"/>
              <w:left w:w="108" w:type="dxa"/>
              <w:bottom w:w="0" w:type="dxa"/>
              <w:right w:w="108" w:type="dxa"/>
            </w:tcMar>
            <w:vAlign w:val="center"/>
            <w:hideMark/>
          </w:tcPr>
          <w:p w14:paraId="5DD9C53C" w14:textId="77777777" w:rsidR="00542305" w:rsidRDefault="00542305" w:rsidP="00475CE2">
            <w:pPr>
              <w:pStyle w:val="TAC"/>
            </w:pPr>
            <w:r>
              <w:t>120</w:t>
            </w:r>
          </w:p>
        </w:tc>
        <w:tc>
          <w:tcPr>
            <w:tcW w:w="66" w:type="dxa"/>
            <w:vAlign w:val="center"/>
            <w:hideMark/>
          </w:tcPr>
          <w:p w14:paraId="067080FE" w14:textId="77777777" w:rsidR="00542305" w:rsidRDefault="00542305" w:rsidP="00475CE2">
            <w:r>
              <w:t> </w:t>
            </w:r>
          </w:p>
        </w:tc>
      </w:tr>
      <w:tr w:rsidR="00542305" w14:paraId="5EA0D73B" w14:textId="77777777" w:rsidTr="00475CE2">
        <w:trPr>
          <w:cantSplit/>
          <w:trHeight w:val="292"/>
        </w:trPr>
        <w:tc>
          <w:tcPr>
            <w:tcW w:w="2340" w:type="dxa"/>
            <w:tcMar>
              <w:top w:w="0" w:type="dxa"/>
              <w:left w:w="108" w:type="dxa"/>
              <w:bottom w:w="0" w:type="dxa"/>
              <w:right w:w="108" w:type="dxa"/>
            </w:tcMar>
            <w:hideMark/>
          </w:tcPr>
          <w:p w14:paraId="21587A52" w14:textId="77777777" w:rsidR="00542305" w:rsidRDefault="00542305" w:rsidP="00475CE2">
            <w:pPr>
              <w:pStyle w:val="TAL"/>
            </w:pPr>
            <w:r>
              <w:rPr>
                <w:lang w:eastAsia="ja-JP"/>
              </w:rPr>
              <w:t>EPRE ratio of PSS to SSS</w:t>
            </w:r>
          </w:p>
        </w:tc>
        <w:tc>
          <w:tcPr>
            <w:tcW w:w="1249" w:type="dxa"/>
            <w:tcMar>
              <w:top w:w="0" w:type="dxa"/>
              <w:left w:w="108" w:type="dxa"/>
              <w:bottom w:w="0" w:type="dxa"/>
              <w:right w:w="108" w:type="dxa"/>
            </w:tcMar>
          </w:tcPr>
          <w:p w14:paraId="5A5970AE" w14:textId="77777777" w:rsidR="00542305" w:rsidRDefault="00542305" w:rsidP="00475CE2">
            <w:pPr>
              <w:pStyle w:val="TAC"/>
            </w:pPr>
          </w:p>
        </w:tc>
        <w:tc>
          <w:tcPr>
            <w:tcW w:w="1494" w:type="dxa"/>
            <w:vMerge w:val="restart"/>
            <w:tcMar>
              <w:top w:w="0" w:type="dxa"/>
              <w:left w:w="108" w:type="dxa"/>
              <w:bottom w:w="0" w:type="dxa"/>
              <w:right w:w="108" w:type="dxa"/>
            </w:tcMar>
            <w:vAlign w:val="center"/>
            <w:hideMark/>
          </w:tcPr>
          <w:p w14:paraId="3444BBB2" w14:textId="77777777" w:rsidR="00542305" w:rsidRDefault="00542305" w:rsidP="00475CE2">
            <w:pPr>
              <w:pStyle w:val="TAC"/>
            </w:pPr>
            <w:r>
              <w:t>Config 1,2</w:t>
            </w:r>
          </w:p>
        </w:tc>
        <w:tc>
          <w:tcPr>
            <w:tcW w:w="1906" w:type="dxa"/>
            <w:gridSpan w:val="2"/>
            <w:vMerge w:val="restart"/>
            <w:tcMar>
              <w:top w:w="0" w:type="dxa"/>
              <w:left w:w="108" w:type="dxa"/>
              <w:bottom w:w="0" w:type="dxa"/>
              <w:right w:w="108" w:type="dxa"/>
            </w:tcMar>
            <w:vAlign w:val="center"/>
            <w:hideMark/>
          </w:tcPr>
          <w:p w14:paraId="4BE17880" w14:textId="77777777" w:rsidR="00542305" w:rsidRPr="00E77489" w:rsidRDefault="00542305" w:rsidP="00475CE2">
            <w:pPr>
              <w:pStyle w:val="TAC"/>
            </w:pPr>
            <w:r w:rsidRPr="00E77489">
              <w:t>0</w:t>
            </w:r>
          </w:p>
        </w:tc>
        <w:tc>
          <w:tcPr>
            <w:tcW w:w="1905" w:type="dxa"/>
            <w:gridSpan w:val="2"/>
            <w:vMerge w:val="restart"/>
            <w:tcMar>
              <w:top w:w="0" w:type="dxa"/>
              <w:left w:w="108" w:type="dxa"/>
              <w:bottom w:w="0" w:type="dxa"/>
              <w:right w:w="108" w:type="dxa"/>
            </w:tcMar>
            <w:vAlign w:val="center"/>
            <w:hideMark/>
          </w:tcPr>
          <w:p w14:paraId="23D8A25D" w14:textId="77777777" w:rsidR="00542305" w:rsidRPr="00E77489" w:rsidRDefault="00542305" w:rsidP="00475CE2">
            <w:pPr>
              <w:pStyle w:val="TAC"/>
            </w:pPr>
            <w:r w:rsidRPr="00E77489">
              <w:t>0</w:t>
            </w:r>
          </w:p>
        </w:tc>
        <w:tc>
          <w:tcPr>
            <w:tcW w:w="66" w:type="dxa"/>
            <w:vAlign w:val="center"/>
            <w:hideMark/>
          </w:tcPr>
          <w:p w14:paraId="48D997C9" w14:textId="77777777" w:rsidR="00542305" w:rsidRDefault="00542305" w:rsidP="00475CE2">
            <w:r>
              <w:t> </w:t>
            </w:r>
          </w:p>
        </w:tc>
      </w:tr>
      <w:tr w:rsidR="00542305" w14:paraId="1A43D7FF" w14:textId="77777777" w:rsidTr="00475CE2">
        <w:trPr>
          <w:cantSplit/>
          <w:trHeight w:val="292"/>
        </w:trPr>
        <w:tc>
          <w:tcPr>
            <w:tcW w:w="2340" w:type="dxa"/>
            <w:tcMar>
              <w:top w:w="0" w:type="dxa"/>
              <w:left w:w="108" w:type="dxa"/>
              <w:bottom w:w="0" w:type="dxa"/>
              <w:right w:w="108" w:type="dxa"/>
            </w:tcMar>
            <w:hideMark/>
          </w:tcPr>
          <w:p w14:paraId="5B6DCAC6" w14:textId="77777777" w:rsidR="00542305" w:rsidRDefault="00542305" w:rsidP="00475CE2">
            <w:pPr>
              <w:pStyle w:val="TAL"/>
            </w:pPr>
            <w:r>
              <w:rPr>
                <w:lang w:eastAsia="ja-JP"/>
              </w:rPr>
              <w:t>EPRE ratio of PBCH DMRS to SSS</w:t>
            </w:r>
          </w:p>
        </w:tc>
        <w:tc>
          <w:tcPr>
            <w:tcW w:w="1249" w:type="dxa"/>
            <w:tcMar>
              <w:top w:w="0" w:type="dxa"/>
              <w:left w:w="108" w:type="dxa"/>
              <w:bottom w:w="0" w:type="dxa"/>
              <w:right w:w="108" w:type="dxa"/>
            </w:tcMar>
          </w:tcPr>
          <w:p w14:paraId="1E08EDB1" w14:textId="77777777" w:rsidR="00542305" w:rsidRDefault="00542305" w:rsidP="00475CE2">
            <w:pPr>
              <w:pStyle w:val="TAC"/>
            </w:pPr>
          </w:p>
        </w:tc>
        <w:tc>
          <w:tcPr>
            <w:tcW w:w="0" w:type="auto"/>
            <w:vMerge/>
            <w:vAlign w:val="center"/>
            <w:hideMark/>
          </w:tcPr>
          <w:p w14:paraId="57935805" w14:textId="77777777" w:rsidR="00542305" w:rsidRDefault="00542305" w:rsidP="00475CE2">
            <w:pPr>
              <w:spacing w:after="0"/>
              <w:rPr>
                <w:rFonts w:ascii="Arial" w:hAnsi="Arial" w:cs="Arial"/>
              </w:rPr>
            </w:pPr>
          </w:p>
        </w:tc>
        <w:tc>
          <w:tcPr>
            <w:tcW w:w="0" w:type="auto"/>
            <w:gridSpan w:val="2"/>
            <w:vMerge/>
            <w:vAlign w:val="center"/>
            <w:hideMark/>
          </w:tcPr>
          <w:p w14:paraId="4AA4A4E9" w14:textId="77777777" w:rsidR="00542305" w:rsidRDefault="00542305" w:rsidP="00475CE2">
            <w:pPr>
              <w:spacing w:after="0"/>
              <w:rPr>
                <w:rFonts w:ascii="Arial" w:hAnsi="Arial" w:cs="Arial"/>
                <w:highlight w:val="yellow"/>
              </w:rPr>
            </w:pPr>
          </w:p>
        </w:tc>
        <w:tc>
          <w:tcPr>
            <w:tcW w:w="0" w:type="auto"/>
            <w:gridSpan w:val="2"/>
            <w:vMerge/>
            <w:vAlign w:val="center"/>
            <w:hideMark/>
          </w:tcPr>
          <w:p w14:paraId="29576A78" w14:textId="77777777" w:rsidR="00542305" w:rsidRDefault="00542305" w:rsidP="00475CE2">
            <w:pPr>
              <w:spacing w:after="0"/>
              <w:rPr>
                <w:rFonts w:ascii="Arial" w:hAnsi="Arial" w:cs="Arial"/>
                <w:highlight w:val="yellow"/>
              </w:rPr>
            </w:pPr>
          </w:p>
        </w:tc>
        <w:tc>
          <w:tcPr>
            <w:tcW w:w="66" w:type="dxa"/>
            <w:vAlign w:val="center"/>
            <w:hideMark/>
          </w:tcPr>
          <w:p w14:paraId="199C3FAF" w14:textId="77777777" w:rsidR="00542305" w:rsidRDefault="00542305" w:rsidP="00475CE2">
            <w:r>
              <w:t> </w:t>
            </w:r>
          </w:p>
        </w:tc>
      </w:tr>
      <w:tr w:rsidR="00542305" w14:paraId="1EB1DB53" w14:textId="77777777" w:rsidTr="00475CE2">
        <w:trPr>
          <w:cantSplit/>
          <w:trHeight w:val="292"/>
        </w:trPr>
        <w:tc>
          <w:tcPr>
            <w:tcW w:w="2340" w:type="dxa"/>
            <w:tcMar>
              <w:top w:w="0" w:type="dxa"/>
              <w:left w:w="108" w:type="dxa"/>
              <w:bottom w:w="0" w:type="dxa"/>
              <w:right w:w="108" w:type="dxa"/>
            </w:tcMar>
            <w:hideMark/>
          </w:tcPr>
          <w:p w14:paraId="37C206B0" w14:textId="77777777" w:rsidR="00542305" w:rsidRDefault="00542305" w:rsidP="00475CE2">
            <w:pPr>
              <w:pStyle w:val="TAL"/>
            </w:pPr>
            <w:r>
              <w:rPr>
                <w:lang w:eastAsia="ja-JP"/>
              </w:rPr>
              <w:t>EPRE ratio of PBCH to PBCH DMRS</w:t>
            </w:r>
          </w:p>
        </w:tc>
        <w:tc>
          <w:tcPr>
            <w:tcW w:w="1249" w:type="dxa"/>
            <w:tcMar>
              <w:top w:w="0" w:type="dxa"/>
              <w:left w:w="108" w:type="dxa"/>
              <w:bottom w:w="0" w:type="dxa"/>
              <w:right w:w="108" w:type="dxa"/>
            </w:tcMar>
          </w:tcPr>
          <w:p w14:paraId="2987587E" w14:textId="77777777" w:rsidR="00542305" w:rsidRDefault="00542305" w:rsidP="00475CE2">
            <w:pPr>
              <w:pStyle w:val="TAC"/>
            </w:pPr>
          </w:p>
        </w:tc>
        <w:tc>
          <w:tcPr>
            <w:tcW w:w="0" w:type="auto"/>
            <w:vMerge/>
            <w:vAlign w:val="center"/>
            <w:hideMark/>
          </w:tcPr>
          <w:p w14:paraId="485AA959" w14:textId="77777777" w:rsidR="00542305" w:rsidRDefault="00542305" w:rsidP="00475CE2">
            <w:pPr>
              <w:spacing w:after="0"/>
              <w:rPr>
                <w:rFonts w:ascii="Arial" w:hAnsi="Arial" w:cs="Arial"/>
              </w:rPr>
            </w:pPr>
          </w:p>
        </w:tc>
        <w:tc>
          <w:tcPr>
            <w:tcW w:w="0" w:type="auto"/>
            <w:gridSpan w:val="2"/>
            <w:vMerge/>
            <w:vAlign w:val="center"/>
            <w:hideMark/>
          </w:tcPr>
          <w:p w14:paraId="591F916C" w14:textId="77777777" w:rsidR="00542305" w:rsidRDefault="00542305" w:rsidP="00475CE2">
            <w:pPr>
              <w:spacing w:after="0"/>
              <w:rPr>
                <w:rFonts w:ascii="Arial" w:hAnsi="Arial" w:cs="Arial"/>
                <w:highlight w:val="yellow"/>
              </w:rPr>
            </w:pPr>
          </w:p>
        </w:tc>
        <w:tc>
          <w:tcPr>
            <w:tcW w:w="0" w:type="auto"/>
            <w:gridSpan w:val="2"/>
            <w:vMerge/>
            <w:vAlign w:val="center"/>
            <w:hideMark/>
          </w:tcPr>
          <w:p w14:paraId="2B1AD120" w14:textId="77777777" w:rsidR="00542305" w:rsidRDefault="00542305" w:rsidP="00475CE2">
            <w:pPr>
              <w:spacing w:after="0"/>
              <w:rPr>
                <w:rFonts w:ascii="Arial" w:hAnsi="Arial" w:cs="Arial"/>
                <w:highlight w:val="yellow"/>
              </w:rPr>
            </w:pPr>
          </w:p>
        </w:tc>
        <w:tc>
          <w:tcPr>
            <w:tcW w:w="66" w:type="dxa"/>
            <w:vAlign w:val="center"/>
            <w:hideMark/>
          </w:tcPr>
          <w:p w14:paraId="3ED579E3" w14:textId="77777777" w:rsidR="00542305" w:rsidRDefault="00542305" w:rsidP="00475CE2">
            <w:r>
              <w:t> </w:t>
            </w:r>
          </w:p>
        </w:tc>
      </w:tr>
      <w:tr w:rsidR="00542305" w14:paraId="46952BC7" w14:textId="77777777" w:rsidTr="00475CE2">
        <w:trPr>
          <w:cantSplit/>
          <w:trHeight w:val="292"/>
        </w:trPr>
        <w:tc>
          <w:tcPr>
            <w:tcW w:w="2340" w:type="dxa"/>
            <w:tcMar>
              <w:top w:w="0" w:type="dxa"/>
              <w:left w:w="108" w:type="dxa"/>
              <w:bottom w:w="0" w:type="dxa"/>
              <w:right w:w="108" w:type="dxa"/>
            </w:tcMar>
            <w:hideMark/>
          </w:tcPr>
          <w:p w14:paraId="2837BB2C" w14:textId="77777777" w:rsidR="00542305" w:rsidRDefault="00542305" w:rsidP="00475CE2">
            <w:pPr>
              <w:pStyle w:val="TAL"/>
            </w:pPr>
            <w:r>
              <w:rPr>
                <w:lang w:eastAsia="ja-JP"/>
              </w:rPr>
              <w:t>EPRE ratio of PDCCH DMRS to SSS</w:t>
            </w:r>
          </w:p>
        </w:tc>
        <w:tc>
          <w:tcPr>
            <w:tcW w:w="1249" w:type="dxa"/>
            <w:tcMar>
              <w:top w:w="0" w:type="dxa"/>
              <w:left w:w="108" w:type="dxa"/>
              <w:bottom w:w="0" w:type="dxa"/>
              <w:right w:w="108" w:type="dxa"/>
            </w:tcMar>
          </w:tcPr>
          <w:p w14:paraId="7D144D6A" w14:textId="77777777" w:rsidR="00542305" w:rsidRDefault="00542305" w:rsidP="00475CE2">
            <w:pPr>
              <w:pStyle w:val="TAC"/>
            </w:pPr>
          </w:p>
        </w:tc>
        <w:tc>
          <w:tcPr>
            <w:tcW w:w="0" w:type="auto"/>
            <w:vMerge/>
            <w:vAlign w:val="center"/>
            <w:hideMark/>
          </w:tcPr>
          <w:p w14:paraId="0EEAD1D3" w14:textId="77777777" w:rsidR="00542305" w:rsidRDefault="00542305" w:rsidP="00475CE2">
            <w:pPr>
              <w:spacing w:after="0"/>
              <w:rPr>
                <w:rFonts w:ascii="Arial" w:hAnsi="Arial" w:cs="Arial"/>
              </w:rPr>
            </w:pPr>
          </w:p>
        </w:tc>
        <w:tc>
          <w:tcPr>
            <w:tcW w:w="0" w:type="auto"/>
            <w:gridSpan w:val="2"/>
            <w:vMerge/>
            <w:vAlign w:val="center"/>
            <w:hideMark/>
          </w:tcPr>
          <w:p w14:paraId="618037EF" w14:textId="77777777" w:rsidR="00542305" w:rsidRDefault="00542305" w:rsidP="00475CE2">
            <w:pPr>
              <w:spacing w:after="0"/>
              <w:rPr>
                <w:rFonts w:ascii="Arial" w:hAnsi="Arial" w:cs="Arial"/>
                <w:highlight w:val="yellow"/>
              </w:rPr>
            </w:pPr>
          </w:p>
        </w:tc>
        <w:tc>
          <w:tcPr>
            <w:tcW w:w="0" w:type="auto"/>
            <w:gridSpan w:val="2"/>
            <w:vMerge/>
            <w:vAlign w:val="center"/>
            <w:hideMark/>
          </w:tcPr>
          <w:p w14:paraId="0EEEB314" w14:textId="77777777" w:rsidR="00542305" w:rsidRDefault="00542305" w:rsidP="00475CE2">
            <w:pPr>
              <w:spacing w:after="0"/>
              <w:rPr>
                <w:rFonts w:ascii="Arial" w:hAnsi="Arial" w:cs="Arial"/>
                <w:highlight w:val="yellow"/>
              </w:rPr>
            </w:pPr>
          </w:p>
        </w:tc>
        <w:tc>
          <w:tcPr>
            <w:tcW w:w="66" w:type="dxa"/>
            <w:vAlign w:val="center"/>
            <w:hideMark/>
          </w:tcPr>
          <w:p w14:paraId="7658C547" w14:textId="77777777" w:rsidR="00542305" w:rsidRDefault="00542305" w:rsidP="00475CE2">
            <w:r>
              <w:t> </w:t>
            </w:r>
          </w:p>
        </w:tc>
      </w:tr>
      <w:tr w:rsidR="00542305" w14:paraId="78CC71FB" w14:textId="77777777" w:rsidTr="00475CE2">
        <w:trPr>
          <w:cantSplit/>
          <w:trHeight w:val="292"/>
        </w:trPr>
        <w:tc>
          <w:tcPr>
            <w:tcW w:w="2340" w:type="dxa"/>
            <w:tcMar>
              <w:top w:w="0" w:type="dxa"/>
              <w:left w:w="108" w:type="dxa"/>
              <w:bottom w:w="0" w:type="dxa"/>
              <w:right w:w="108" w:type="dxa"/>
            </w:tcMar>
            <w:hideMark/>
          </w:tcPr>
          <w:p w14:paraId="63BD5C37" w14:textId="77777777" w:rsidR="00542305" w:rsidRDefault="00542305" w:rsidP="00475CE2">
            <w:pPr>
              <w:pStyle w:val="TAL"/>
            </w:pPr>
            <w:r>
              <w:rPr>
                <w:lang w:eastAsia="ja-JP"/>
              </w:rPr>
              <w:t>EPRE ratio of PDCCH to PDCCH DMRS</w:t>
            </w:r>
          </w:p>
        </w:tc>
        <w:tc>
          <w:tcPr>
            <w:tcW w:w="1249" w:type="dxa"/>
            <w:tcMar>
              <w:top w:w="0" w:type="dxa"/>
              <w:left w:w="108" w:type="dxa"/>
              <w:bottom w:w="0" w:type="dxa"/>
              <w:right w:w="108" w:type="dxa"/>
            </w:tcMar>
          </w:tcPr>
          <w:p w14:paraId="72878B89" w14:textId="77777777" w:rsidR="00542305" w:rsidRDefault="00542305" w:rsidP="00475CE2">
            <w:pPr>
              <w:pStyle w:val="TAC"/>
            </w:pPr>
          </w:p>
        </w:tc>
        <w:tc>
          <w:tcPr>
            <w:tcW w:w="0" w:type="auto"/>
            <w:vMerge/>
            <w:vAlign w:val="center"/>
            <w:hideMark/>
          </w:tcPr>
          <w:p w14:paraId="5500F3A4" w14:textId="77777777" w:rsidR="00542305" w:rsidRDefault="00542305" w:rsidP="00475CE2">
            <w:pPr>
              <w:spacing w:after="0"/>
              <w:rPr>
                <w:rFonts w:ascii="Arial" w:hAnsi="Arial" w:cs="Arial"/>
              </w:rPr>
            </w:pPr>
          </w:p>
        </w:tc>
        <w:tc>
          <w:tcPr>
            <w:tcW w:w="0" w:type="auto"/>
            <w:gridSpan w:val="2"/>
            <w:vMerge/>
            <w:vAlign w:val="center"/>
            <w:hideMark/>
          </w:tcPr>
          <w:p w14:paraId="208FB192" w14:textId="77777777" w:rsidR="00542305" w:rsidRDefault="00542305" w:rsidP="00475CE2">
            <w:pPr>
              <w:spacing w:after="0"/>
              <w:rPr>
                <w:rFonts w:ascii="Arial" w:hAnsi="Arial" w:cs="Arial"/>
                <w:highlight w:val="yellow"/>
              </w:rPr>
            </w:pPr>
          </w:p>
        </w:tc>
        <w:tc>
          <w:tcPr>
            <w:tcW w:w="0" w:type="auto"/>
            <w:gridSpan w:val="2"/>
            <w:vMerge/>
            <w:vAlign w:val="center"/>
            <w:hideMark/>
          </w:tcPr>
          <w:p w14:paraId="439C0375" w14:textId="77777777" w:rsidR="00542305" w:rsidRDefault="00542305" w:rsidP="00475CE2">
            <w:pPr>
              <w:spacing w:after="0"/>
              <w:rPr>
                <w:rFonts w:ascii="Arial" w:hAnsi="Arial" w:cs="Arial"/>
                <w:highlight w:val="yellow"/>
              </w:rPr>
            </w:pPr>
          </w:p>
        </w:tc>
        <w:tc>
          <w:tcPr>
            <w:tcW w:w="66" w:type="dxa"/>
            <w:vAlign w:val="center"/>
            <w:hideMark/>
          </w:tcPr>
          <w:p w14:paraId="533D7C0A" w14:textId="77777777" w:rsidR="00542305" w:rsidRDefault="00542305" w:rsidP="00475CE2">
            <w:r>
              <w:t> </w:t>
            </w:r>
          </w:p>
        </w:tc>
      </w:tr>
      <w:tr w:rsidR="00542305" w14:paraId="3324F3DD" w14:textId="77777777" w:rsidTr="00475CE2">
        <w:trPr>
          <w:cantSplit/>
          <w:trHeight w:val="292"/>
        </w:trPr>
        <w:tc>
          <w:tcPr>
            <w:tcW w:w="2340" w:type="dxa"/>
            <w:tcMar>
              <w:top w:w="0" w:type="dxa"/>
              <w:left w:w="108" w:type="dxa"/>
              <w:bottom w:w="0" w:type="dxa"/>
              <w:right w:w="108" w:type="dxa"/>
            </w:tcMar>
            <w:hideMark/>
          </w:tcPr>
          <w:p w14:paraId="563DAF08" w14:textId="77777777" w:rsidR="00542305" w:rsidRDefault="00542305" w:rsidP="00475CE2">
            <w:pPr>
              <w:pStyle w:val="TAL"/>
            </w:pPr>
            <w:r>
              <w:rPr>
                <w:lang w:eastAsia="ja-JP"/>
              </w:rPr>
              <w:t xml:space="preserve">EPRE ratio of PDSCH DMRS to SSS </w:t>
            </w:r>
          </w:p>
        </w:tc>
        <w:tc>
          <w:tcPr>
            <w:tcW w:w="1249" w:type="dxa"/>
            <w:tcMar>
              <w:top w:w="0" w:type="dxa"/>
              <w:left w:w="108" w:type="dxa"/>
              <w:bottom w:w="0" w:type="dxa"/>
              <w:right w:w="108" w:type="dxa"/>
            </w:tcMar>
          </w:tcPr>
          <w:p w14:paraId="1770A1B2" w14:textId="77777777" w:rsidR="00542305" w:rsidRDefault="00542305" w:rsidP="00475CE2">
            <w:pPr>
              <w:pStyle w:val="TAC"/>
            </w:pPr>
          </w:p>
        </w:tc>
        <w:tc>
          <w:tcPr>
            <w:tcW w:w="0" w:type="auto"/>
            <w:vMerge/>
            <w:vAlign w:val="center"/>
            <w:hideMark/>
          </w:tcPr>
          <w:p w14:paraId="56F7F0B2" w14:textId="77777777" w:rsidR="00542305" w:rsidRDefault="00542305" w:rsidP="00475CE2">
            <w:pPr>
              <w:spacing w:after="0"/>
              <w:rPr>
                <w:rFonts w:ascii="Arial" w:hAnsi="Arial" w:cs="Arial"/>
              </w:rPr>
            </w:pPr>
          </w:p>
        </w:tc>
        <w:tc>
          <w:tcPr>
            <w:tcW w:w="0" w:type="auto"/>
            <w:gridSpan w:val="2"/>
            <w:vMerge/>
            <w:vAlign w:val="center"/>
            <w:hideMark/>
          </w:tcPr>
          <w:p w14:paraId="00D9BE00" w14:textId="77777777" w:rsidR="00542305" w:rsidRDefault="00542305" w:rsidP="00475CE2">
            <w:pPr>
              <w:spacing w:after="0"/>
              <w:rPr>
                <w:rFonts w:ascii="Arial" w:hAnsi="Arial" w:cs="Arial"/>
                <w:highlight w:val="yellow"/>
              </w:rPr>
            </w:pPr>
          </w:p>
        </w:tc>
        <w:tc>
          <w:tcPr>
            <w:tcW w:w="0" w:type="auto"/>
            <w:gridSpan w:val="2"/>
            <w:vMerge/>
            <w:vAlign w:val="center"/>
            <w:hideMark/>
          </w:tcPr>
          <w:p w14:paraId="3C5AB79A" w14:textId="77777777" w:rsidR="00542305" w:rsidRDefault="00542305" w:rsidP="00475CE2">
            <w:pPr>
              <w:spacing w:after="0"/>
              <w:rPr>
                <w:rFonts w:ascii="Arial" w:hAnsi="Arial" w:cs="Arial"/>
                <w:highlight w:val="yellow"/>
              </w:rPr>
            </w:pPr>
          </w:p>
        </w:tc>
        <w:tc>
          <w:tcPr>
            <w:tcW w:w="66" w:type="dxa"/>
            <w:vAlign w:val="center"/>
            <w:hideMark/>
          </w:tcPr>
          <w:p w14:paraId="7F427239" w14:textId="77777777" w:rsidR="00542305" w:rsidRDefault="00542305" w:rsidP="00475CE2">
            <w:r>
              <w:t> </w:t>
            </w:r>
          </w:p>
        </w:tc>
      </w:tr>
      <w:tr w:rsidR="00542305" w14:paraId="194576C1" w14:textId="77777777" w:rsidTr="00475CE2">
        <w:trPr>
          <w:cantSplit/>
          <w:trHeight w:val="43"/>
        </w:trPr>
        <w:tc>
          <w:tcPr>
            <w:tcW w:w="2340" w:type="dxa"/>
            <w:tcMar>
              <w:top w:w="0" w:type="dxa"/>
              <w:left w:w="108" w:type="dxa"/>
              <w:bottom w:w="0" w:type="dxa"/>
              <w:right w:w="108" w:type="dxa"/>
            </w:tcMar>
            <w:hideMark/>
          </w:tcPr>
          <w:p w14:paraId="2BAC2234" w14:textId="77777777" w:rsidR="00542305" w:rsidRDefault="00542305" w:rsidP="00475CE2">
            <w:pPr>
              <w:pStyle w:val="TAL"/>
            </w:pPr>
            <w:r>
              <w:rPr>
                <w:lang w:eastAsia="ja-JP"/>
              </w:rPr>
              <w:t xml:space="preserve">EPRE ratio of PDSCH to PDSCH </w:t>
            </w:r>
          </w:p>
        </w:tc>
        <w:tc>
          <w:tcPr>
            <w:tcW w:w="1249" w:type="dxa"/>
            <w:tcMar>
              <w:top w:w="0" w:type="dxa"/>
              <w:left w:w="108" w:type="dxa"/>
              <w:bottom w:w="0" w:type="dxa"/>
              <w:right w:w="108" w:type="dxa"/>
            </w:tcMar>
          </w:tcPr>
          <w:p w14:paraId="05A8F238" w14:textId="77777777" w:rsidR="00542305" w:rsidRDefault="00542305" w:rsidP="00475CE2">
            <w:pPr>
              <w:pStyle w:val="TAC"/>
            </w:pPr>
          </w:p>
        </w:tc>
        <w:tc>
          <w:tcPr>
            <w:tcW w:w="0" w:type="auto"/>
            <w:vMerge/>
            <w:vAlign w:val="center"/>
            <w:hideMark/>
          </w:tcPr>
          <w:p w14:paraId="3D611334" w14:textId="77777777" w:rsidR="00542305" w:rsidRDefault="00542305" w:rsidP="00475CE2">
            <w:pPr>
              <w:spacing w:after="0"/>
              <w:rPr>
                <w:rFonts w:ascii="Arial" w:hAnsi="Arial" w:cs="Arial"/>
              </w:rPr>
            </w:pPr>
          </w:p>
        </w:tc>
        <w:tc>
          <w:tcPr>
            <w:tcW w:w="0" w:type="auto"/>
            <w:gridSpan w:val="2"/>
            <w:vMerge/>
            <w:vAlign w:val="center"/>
            <w:hideMark/>
          </w:tcPr>
          <w:p w14:paraId="502A88F5" w14:textId="77777777" w:rsidR="00542305" w:rsidRDefault="00542305" w:rsidP="00475CE2">
            <w:pPr>
              <w:spacing w:after="0"/>
              <w:rPr>
                <w:rFonts w:ascii="Arial" w:hAnsi="Arial" w:cs="Arial"/>
                <w:highlight w:val="yellow"/>
              </w:rPr>
            </w:pPr>
          </w:p>
        </w:tc>
        <w:tc>
          <w:tcPr>
            <w:tcW w:w="0" w:type="auto"/>
            <w:gridSpan w:val="2"/>
            <w:vMerge/>
            <w:vAlign w:val="center"/>
            <w:hideMark/>
          </w:tcPr>
          <w:p w14:paraId="0AD4FB65" w14:textId="77777777" w:rsidR="00542305" w:rsidRDefault="00542305" w:rsidP="00475CE2">
            <w:pPr>
              <w:spacing w:after="0"/>
              <w:rPr>
                <w:rFonts w:ascii="Arial" w:hAnsi="Arial" w:cs="Arial"/>
                <w:highlight w:val="yellow"/>
              </w:rPr>
            </w:pPr>
          </w:p>
        </w:tc>
        <w:tc>
          <w:tcPr>
            <w:tcW w:w="66" w:type="dxa"/>
            <w:vAlign w:val="center"/>
            <w:hideMark/>
          </w:tcPr>
          <w:p w14:paraId="27BD03BF" w14:textId="77777777" w:rsidR="00542305" w:rsidRDefault="00542305" w:rsidP="00475CE2">
            <w:r>
              <w:t> </w:t>
            </w:r>
          </w:p>
        </w:tc>
      </w:tr>
      <w:tr w:rsidR="00542305" w14:paraId="1A553E63" w14:textId="77777777" w:rsidTr="00475CE2">
        <w:trPr>
          <w:cantSplit/>
          <w:trHeight w:val="292"/>
        </w:trPr>
        <w:tc>
          <w:tcPr>
            <w:tcW w:w="2340" w:type="dxa"/>
            <w:tcMar>
              <w:top w:w="0" w:type="dxa"/>
              <w:left w:w="108" w:type="dxa"/>
              <w:bottom w:w="0" w:type="dxa"/>
              <w:right w:w="108" w:type="dxa"/>
            </w:tcMar>
            <w:hideMark/>
          </w:tcPr>
          <w:p w14:paraId="18E97EB7" w14:textId="77777777" w:rsidR="00542305" w:rsidRDefault="00542305" w:rsidP="00475CE2">
            <w:pPr>
              <w:pStyle w:val="TAL"/>
            </w:pPr>
            <w:r>
              <w:rPr>
                <w:lang w:eastAsia="ja-JP"/>
              </w:rPr>
              <w:t>EPRE ratio of OCNG DMRS to SSS(Note 1)</w:t>
            </w:r>
          </w:p>
        </w:tc>
        <w:tc>
          <w:tcPr>
            <w:tcW w:w="1249" w:type="dxa"/>
            <w:tcMar>
              <w:top w:w="0" w:type="dxa"/>
              <w:left w:w="108" w:type="dxa"/>
              <w:bottom w:w="0" w:type="dxa"/>
              <w:right w:w="108" w:type="dxa"/>
            </w:tcMar>
          </w:tcPr>
          <w:p w14:paraId="50AEF996" w14:textId="77777777" w:rsidR="00542305" w:rsidRDefault="00542305" w:rsidP="00475CE2">
            <w:pPr>
              <w:pStyle w:val="TAC"/>
            </w:pPr>
          </w:p>
        </w:tc>
        <w:tc>
          <w:tcPr>
            <w:tcW w:w="0" w:type="auto"/>
            <w:vMerge/>
            <w:vAlign w:val="center"/>
            <w:hideMark/>
          </w:tcPr>
          <w:p w14:paraId="63A9D7CA" w14:textId="77777777" w:rsidR="00542305" w:rsidRDefault="00542305" w:rsidP="00475CE2">
            <w:pPr>
              <w:spacing w:after="0"/>
              <w:rPr>
                <w:rFonts w:ascii="Arial" w:hAnsi="Arial" w:cs="Arial"/>
              </w:rPr>
            </w:pPr>
          </w:p>
        </w:tc>
        <w:tc>
          <w:tcPr>
            <w:tcW w:w="0" w:type="auto"/>
            <w:gridSpan w:val="2"/>
            <w:vMerge/>
            <w:vAlign w:val="center"/>
            <w:hideMark/>
          </w:tcPr>
          <w:p w14:paraId="05C85A98" w14:textId="77777777" w:rsidR="00542305" w:rsidRDefault="00542305" w:rsidP="00475CE2">
            <w:pPr>
              <w:spacing w:after="0"/>
              <w:rPr>
                <w:rFonts w:ascii="Arial" w:hAnsi="Arial" w:cs="Arial"/>
                <w:highlight w:val="yellow"/>
              </w:rPr>
            </w:pPr>
          </w:p>
        </w:tc>
        <w:tc>
          <w:tcPr>
            <w:tcW w:w="0" w:type="auto"/>
            <w:gridSpan w:val="2"/>
            <w:vMerge/>
            <w:vAlign w:val="center"/>
            <w:hideMark/>
          </w:tcPr>
          <w:p w14:paraId="72483682" w14:textId="77777777" w:rsidR="00542305" w:rsidRDefault="00542305" w:rsidP="00475CE2">
            <w:pPr>
              <w:spacing w:after="0"/>
              <w:rPr>
                <w:rFonts w:ascii="Arial" w:hAnsi="Arial" w:cs="Arial"/>
                <w:highlight w:val="yellow"/>
              </w:rPr>
            </w:pPr>
          </w:p>
        </w:tc>
        <w:tc>
          <w:tcPr>
            <w:tcW w:w="66" w:type="dxa"/>
            <w:vAlign w:val="center"/>
            <w:hideMark/>
          </w:tcPr>
          <w:p w14:paraId="57600965" w14:textId="77777777" w:rsidR="00542305" w:rsidRDefault="00542305" w:rsidP="00475CE2">
            <w:r>
              <w:t> </w:t>
            </w:r>
          </w:p>
        </w:tc>
      </w:tr>
      <w:tr w:rsidR="00542305" w14:paraId="0D9526CC" w14:textId="77777777" w:rsidTr="00475CE2">
        <w:trPr>
          <w:cantSplit/>
          <w:trHeight w:val="150"/>
        </w:trPr>
        <w:tc>
          <w:tcPr>
            <w:tcW w:w="2340" w:type="dxa"/>
            <w:shd w:val="clear" w:color="auto" w:fill="auto"/>
            <w:tcMar>
              <w:top w:w="0" w:type="dxa"/>
              <w:left w:w="108" w:type="dxa"/>
              <w:bottom w:w="0" w:type="dxa"/>
              <w:right w:w="108" w:type="dxa"/>
            </w:tcMar>
            <w:hideMark/>
          </w:tcPr>
          <w:p w14:paraId="53471582" w14:textId="77777777" w:rsidR="00542305" w:rsidRPr="00E77489" w:rsidRDefault="00542305" w:rsidP="00475CE2">
            <w:pPr>
              <w:pStyle w:val="TAL"/>
            </w:pPr>
            <w:r w:rsidRPr="00E77489">
              <w:t>EPRE ratio of OCNG to OCNG DMRS (Note 1)</w:t>
            </w:r>
          </w:p>
        </w:tc>
        <w:tc>
          <w:tcPr>
            <w:tcW w:w="1249" w:type="dxa"/>
            <w:shd w:val="clear" w:color="auto" w:fill="auto"/>
            <w:tcMar>
              <w:top w:w="0" w:type="dxa"/>
              <w:left w:w="108" w:type="dxa"/>
              <w:bottom w:w="0" w:type="dxa"/>
              <w:right w:w="108" w:type="dxa"/>
            </w:tcMar>
          </w:tcPr>
          <w:p w14:paraId="6911093F" w14:textId="77777777" w:rsidR="00542305" w:rsidRPr="00E77489" w:rsidRDefault="00542305" w:rsidP="00475CE2">
            <w:pPr>
              <w:pStyle w:val="TAC"/>
            </w:pPr>
          </w:p>
        </w:tc>
        <w:tc>
          <w:tcPr>
            <w:tcW w:w="1494" w:type="dxa"/>
            <w:shd w:val="clear" w:color="auto" w:fill="auto"/>
            <w:tcMar>
              <w:top w:w="0" w:type="dxa"/>
              <w:left w:w="108" w:type="dxa"/>
              <w:bottom w:w="0" w:type="dxa"/>
              <w:right w:w="108" w:type="dxa"/>
            </w:tcMar>
          </w:tcPr>
          <w:p w14:paraId="4D9C9ABD" w14:textId="77777777" w:rsidR="00542305" w:rsidRPr="00E77489" w:rsidRDefault="00542305" w:rsidP="00475CE2">
            <w:pPr>
              <w:pStyle w:val="TAC"/>
            </w:pPr>
          </w:p>
        </w:tc>
        <w:tc>
          <w:tcPr>
            <w:tcW w:w="0" w:type="auto"/>
            <w:gridSpan w:val="2"/>
            <w:vMerge/>
            <w:shd w:val="clear" w:color="auto" w:fill="auto"/>
            <w:vAlign w:val="center"/>
            <w:hideMark/>
          </w:tcPr>
          <w:p w14:paraId="0BE9313C" w14:textId="77777777" w:rsidR="00542305" w:rsidRPr="00E77489" w:rsidRDefault="00542305" w:rsidP="00475CE2">
            <w:pPr>
              <w:spacing w:after="0"/>
              <w:rPr>
                <w:rFonts w:ascii="Arial" w:hAnsi="Arial" w:cs="Arial"/>
              </w:rPr>
            </w:pPr>
          </w:p>
        </w:tc>
        <w:tc>
          <w:tcPr>
            <w:tcW w:w="0" w:type="auto"/>
            <w:gridSpan w:val="2"/>
            <w:vMerge/>
            <w:shd w:val="clear" w:color="auto" w:fill="auto"/>
            <w:vAlign w:val="center"/>
            <w:hideMark/>
          </w:tcPr>
          <w:p w14:paraId="0C1285D8" w14:textId="77777777" w:rsidR="00542305" w:rsidRPr="00E77489" w:rsidRDefault="00542305" w:rsidP="00475CE2">
            <w:pPr>
              <w:spacing w:after="0"/>
              <w:rPr>
                <w:rFonts w:ascii="Arial" w:hAnsi="Arial" w:cs="Arial"/>
              </w:rPr>
            </w:pPr>
          </w:p>
        </w:tc>
        <w:tc>
          <w:tcPr>
            <w:tcW w:w="66" w:type="dxa"/>
            <w:vAlign w:val="center"/>
            <w:hideMark/>
          </w:tcPr>
          <w:p w14:paraId="3DA5680A" w14:textId="77777777" w:rsidR="00542305" w:rsidRDefault="00542305" w:rsidP="00475CE2">
            <w:r>
              <w:t> </w:t>
            </w:r>
          </w:p>
        </w:tc>
      </w:tr>
      <w:tr w:rsidR="00542305" w14:paraId="6B5938DF" w14:textId="77777777" w:rsidTr="00475CE2">
        <w:trPr>
          <w:cantSplit/>
          <w:trHeight w:val="150"/>
        </w:trPr>
        <w:tc>
          <w:tcPr>
            <w:tcW w:w="2340" w:type="dxa"/>
            <w:shd w:val="clear" w:color="auto" w:fill="auto"/>
            <w:tcMar>
              <w:top w:w="0" w:type="dxa"/>
              <w:left w:w="108" w:type="dxa"/>
              <w:bottom w:w="0" w:type="dxa"/>
              <w:right w:w="108" w:type="dxa"/>
            </w:tcMar>
            <w:hideMark/>
          </w:tcPr>
          <w:p w14:paraId="2DFE0773" w14:textId="77777777" w:rsidR="00542305" w:rsidRPr="00E77489" w:rsidRDefault="00542305" w:rsidP="00475CE2">
            <w:pPr>
              <w:pStyle w:val="TAL"/>
            </w:pPr>
            <w:r w:rsidRPr="007C3161">
              <w:rPr>
                <w:rFonts w:eastAsia="Calibri"/>
                <w:position w:val="-12"/>
                <w:szCs w:val="22"/>
              </w:rPr>
              <w:object w:dxaOrig="405" w:dyaOrig="345" w14:anchorId="0EB79F92">
                <v:shape id="_x0000_i21233" type="#_x0000_t75" style="width:18.75pt;height:17.25pt" o:ole="" fillcolor="window">
                  <v:imagedata r:id="rId17" o:title=""/>
                </v:shape>
                <o:OLEObject Type="Embed" ProgID="Equation.3" ShapeID="_x0000_i21233" DrawAspect="Content" ObjectID="_1696941013" r:id="rId114"/>
              </w:object>
            </w:r>
            <w:r w:rsidRPr="007C3161">
              <w:rPr>
                <w:vertAlign w:val="superscript"/>
              </w:rPr>
              <w:t>Note2</w:t>
            </w:r>
          </w:p>
        </w:tc>
        <w:tc>
          <w:tcPr>
            <w:tcW w:w="1249" w:type="dxa"/>
            <w:shd w:val="clear" w:color="auto" w:fill="auto"/>
            <w:tcMar>
              <w:top w:w="0" w:type="dxa"/>
              <w:left w:w="108" w:type="dxa"/>
              <w:bottom w:w="0" w:type="dxa"/>
              <w:right w:w="108" w:type="dxa"/>
            </w:tcMar>
            <w:hideMark/>
          </w:tcPr>
          <w:p w14:paraId="0570881E" w14:textId="77777777" w:rsidR="00542305" w:rsidRPr="00E77489" w:rsidRDefault="00542305" w:rsidP="00475CE2">
            <w:pPr>
              <w:pStyle w:val="TAC"/>
            </w:pPr>
            <w:r w:rsidRPr="00E77489">
              <w:t>dBm/15kHz Note5</w:t>
            </w:r>
          </w:p>
        </w:tc>
        <w:tc>
          <w:tcPr>
            <w:tcW w:w="1494" w:type="dxa"/>
            <w:shd w:val="clear" w:color="auto" w:fill="auto"/>
            <w:tcMar>
              <w:top w:w="0" w:type="dxa"/>
              <w:left w:w="108" w:type="dxa"/>
              <w:bottom w:w="0" w:type="dxa"/>
              <w:right w:w="108" w:type="dxa"/>
            </w:tcMar>
          </w:tcPr>
          <w:p w14:paraId="4922A95C" w14:textId="77777777" w:rsidR="00542305" w:rsidRPr="00E77489" w:rsidRDefault="00542305" w:rsidP="00475CE2">
            <w:pPr>
              <w:pStyle w:val="TAC"/>
            </w:pPr>
          </w:p>
        </w:tc>
        <w:tc>
          <w:tcPr>
            <w:tcW w:w="1906" w:type="dxa"/>
            <w:gridSpan w:val="2"/>
            <w:shd w:val="clear" w:color="auto" w:fill="auto"/>
            <w:tcMar>
              <w:top w:w="0" w:type="dxa"/>
              <w:left w:w="108" w:type="dxa"/>
              <w:bottom w:w="0" w:type="dxa"/>
              <w:right w:w="108" w:type="dxa"/>
            </w:tcMar>
            <w:hideMark/>
          </w:tcPr>
          <w:p w14:paraId="51C80CAE" w14:textId="77777777" w:rsidR="00542305" w:rsidRPr="00E77489" w:rsidRDefault="00542305" w:rsidP="00475CE2">
            <w:pPr>
              <w:pStyle w:val="TAC"/>
            </w:pPr>
            <w:r w:rsidRPr="00E77489">
              <w:t>-104.7</w:t>
            </w:r>
          </w:p>
        </w:tc>
        <w:tc>
          <w:tcPr>
            <w:tcW w:w="1905" w:type="dxa"/>
            <w:gridSpan w:val="2"/>
            <w:shd w:val="clear" w:color="auto" w:fill="auto"/>
            <w:tcMar>
              <w:top w:w="0" w:type="dxa"/>
              <w:left w:w="108" w:type="dxa"/>
              <w:bottom w:w="0" w:type="dxa"/>
              <w:right w:w="108" w:type="dxa"/>
            </w:tcMar>
            <w:hideMark/>
          </w:tcPr>
          <w:p w14:paraId="029B5C63" w14:textId="77777777" w:rsidR="00542305" w:rsidRPr="00E77489" w:rsidRDefault="00542305" w:rsidP="00475CE2">
            <w:pPr>
              <w:pStyle w:val="TAC"/>
            </w:pPr>
            <w:r w:rsidRPr="00E77489">
              <w:t>-104.7</w:t>
            </w:r>
          </w:p>
        </w:tc>
        <w:tc>
          <w:tcPr>
            <w:tcW w:w="66" w:type="dxa"/>
            <w:vAlign w:val="center"/>
            <w:hideMark/>
          </w:tcPr>
          <w:p w14:paraId="1D33E808" w14:textId="77777777" w:rsidR="00542305" w:rsidRDefault="00542305" w:rsidP="00475CE2">
            <w:r>
              <w:t> </w:t>
            </w:r>
          </w:p>
        </w:tc>
      </w:tr>
      <w:tr w:rsidR="00542305" w14:paraId="6DB2E6E4" w14:textId="77777777" w:rsidTr="00475CE2">
        <w:trPr>
          <w:cantSplit/>
          <w:trHeight w:val="92"/>
        </w:trPr>
        <w:tc>
          <w:tcPr>
            <w:tcW w:w="2340" w:type="dxa"/>
            <w:shd w:val="clear" w:color="auto" w:fill="auto"/>
            <w:tcMar>
              <w:top w:w="0" w:type="dxa"/>
              <w:left w:w="108" w:type="dxa"/>
              <w:bottom w:w="0" w:type="dxa"/>
              <w:right w:w="108" w:type="dxa"/>
            </w:tcMar>
            <w:hideMark/>
          </w:tcPr>
          <w:p w14:paraId="58E7BC2B" w14:textId="77777777" w:rsidR="00542305" w:rsidRPr="00E77489" w:rsidRDefault="00542305" w:rsidP="00475CE2">
            <w:pPr>
              <w:pStyle w:val="TAL"/>
            </w:pPr>
            <w:r w:rsidRPr="007C3161">
              <w:rPr>
                <w:rFonts w:eastAsia="Calibri"/>
                <w:position w:val="-12"/>
                <w:szCs w:val="22"/>
              </w:rPr>
              <w:object w:dxaOrig="405" w:dyaOrig="345" w14:anchorId="35716108">
                <v:shape id="_x0000_i21234" type="#_x0000_t75" style="width:18.75pt;height:17.25pt" o:ole="" fillcolor="window">
                  <v:imagedata r:id="rId17" o:title=""/>
                </v:shape>
                <o:OLEObject Type="Embed" ProgID="Equation.3" ShapeID="_x0000_i21234" DrawAspect="Content" ObjectID="_1696941014" r:id="rId115"/>
              </w:object>
            </w:r>
            <w:r w:rsidRPr="007C3161">
              <w:rPr>
                <w:vertAlign w:val="superscript"/>
              </w:rPr>
              <w:t>Note2</w:t>
            </w:r>
          </w:p>
        </w:tc>
        <w:tc>
          <w:tcPr>
            <w:tcW w:w="1249" w:type="dxa"/>
            <w:shd w:val="clear" w:color="auto" w:fill="auto"/>
            <w:tcMar>
              <w:top w:w="0" w:type="dxa"/>
              <w:left w:w="108" w:type="dxa"/>
              <w:bottom w:w="0" w:type="dxa"/>
              <w:right w:w="108" w:type="dxa"/>
            </w:tcMar>
            <w:hideMark/>
          </w:tcPr>
          <w:p w14:paraId="4D2AB2E2" w14:textId="77777777" w:rsidR="00542305" w:rsidRPr="00E77489" w:rsidRDefault="00542305" w:rsidP="00475CE2">
            <w:pPr>
              <w:pStyle w:val="TAC"/>
            </w:pPr>
            <w:r w:rsidRPr="00E77489">
              <w:t>dBm/SCS Note4</w:t>
            </w:r>
          </w:p>
        </w:tc>
        <w:tc>
          <w:tcPr>
            <w:tcW w:w="1494" w:type="dxa"/>
            <w:shd w:val="clear" w:color="auto" w:fill="auto"/>
            <w:tcMar>
              <w:top w:w="0" w:type="dxa"/>
              <w:left w:w="108" w:type="dxa"/>
              <w:bottom w:w="0" w:type="dxa"/>
              <w:right w:w="108" w:type="dxa"/>
            </w:tcMar>
            <w:hideMark/>
          </w:tcPr>
          <w:p w14:paraId="7A1D6C34" w14:textId="77777777" w:rsidR="00542305" w:rsidRPr="00E77489" w:rsidRDefault="00542305" w:rsidP="00475CE2">
            <w:pPr>
              <w:pStyle w:val="TAC"/>
            </w:pPr>
            <w:r w:rsidRPr="00E77489">
              <w:t>Config 1,2</w:t>
            </w:r>
          </w:p>
        </w:tc>
        <w:tc>
          <w:tcPr>
            <w:tcW w:w="1906" w:type="dxa"/>
            <w:gridSpan w:val="2"/>
            <w:shd w:val="clear" w:color="auto" w:fill="auto"/>
            <w:tcMar>
              <w:top w:w="0" w:type="dxa"/>
              <w:left w:w="108" w:type="dxa"/>
              <w:bottom w:w="0" w:type="dxa"/>
              <w:right w:w="108" w:type="dxa"/>
            </w:tcMar>
            <w:hideMark/>
          </w:tcPr>
          <w:p w14:paraId="55CCFA81" w14:textId="77777777" w:rsidR="00542305" w:rsidRPr="00E77489" w:rsidRDefault="00542305" w:rsidP="00475CE2">
            <w:pPr>
              <w:pStyle w:val="TAC"/>
            </w:pPr>
            <w:r w:rsidRPr="00E77489">
              <w:t>-95.7</w:t>
            </w:r>
          </w:p>
        </w:tc>
        <w:tc>
          <w:tcPr>
            <w:tcW w:w="1905" w:type="dxa"/>
            <w:gridSpan w:val="2"/>
            <w:shd w:val="clear" w:color="auto" w:fill="auto"/>
            <w:tcMar>
              <w:top w:w="0" w:type="dxa"/>
              <w:left w:w="108" w:type="dxa"/>
              <w:bottom w:w="0" w:type="dxa"/>
              <w:right w:w="108" w:type="dxa"/>
            </w:tcMar>
            <w:hideMark/>
          </w:tcPr>
          <w:p w14:paraId="33B30B31" w14:textId="77777777" w:rsidR="00542305" w:rsidRPr="00E77489" w:rsidRDefault="00542305" w:rsidP="00475CE2">
            <w:pPr>
              <w:pStyle w:val="TAC"/>
            </w:pPr>
            <w:r w:rsidRPr="00E77489">
              <w:t>-95.7</w:t>
            </w:r>
          </w:p>
        </w:tc>
        <w:tc>
          <w:tcPr>
            <w:tcW w:w="66" w:type="dxa"/>
            <w:vAlign w:val="center"/>
            <w:hideMark/>
          </w:tcPr>
          <w:p w14:paraId="76C138F4" w14:textId="77777777" w:rsidR="00542305" w:rsidRDefault="00542305" w:rsidP="00475CE2">
            <w:r>
              <w:t> </w:t>
            </w:r>
          </w:p>
        </w:tc>
      </w:tr>
      <w:tr w:rsidR="00542305" w14:paraId="45BE50C8" w14:textId="77777777" w:rsidTr="00475CE2">
        <w:trPr>
          <w:cantSplit/>
          <w:trHeight w:val="94"/>
        </w:trPr>
        <w:tc>
          <w:tcPr>
            <w:tcW w:w="2340" w:type="dxa"/>
            <w:shd w:val="clear" w:color="auto" w:fill="auto"/>
            <w:tcMar>
              <w:top w:w="0" w:type="dxa"/>
              <w:left w:w="108" w:type="dxa"/>
              <w:bottom w:w="0" w:type="dxa"/>
              <w:right w:w="108" w:type="dxa"/>
            </w:tcMar>
            <w:hideMark/>
          </w:tcPr>
          <w:p w14:paraId="0350BB95" w14:textId="77777777" w:rsidR="00542305" w:rsidRPr="00E77489" w:rsidRDefault="00542305" w:rsidP="00475CE2">
            <w:pPr>
              <w:pStyle w:val="TAL"/>
            </w:pPr>
            <w:r w:rsidRPr="007C3161">
              <w:rPr>
                <w:rFonts w:cs="v4.2.0"/>
              </w:rPr>
              <w:t>SSB_RP</w:t>
            </w:r>
            <w:r w:rsidRPr="007C3161">
              <w:rPr>
                <w:vertAlign w:val="superscript"/>
              </w:rPr>
              <w:t xml:space="preserve"> Note 3</w:t>
            </w:r>
          </w:p>
        </w:tc>
        <w:tc>
          <w:tcPr>
            <w:tcW w:w="1249" w:type="dxa"/>
            <w:shd w:val="clear" w:color="auto" w:fill="auto"/>
            <w:tcMar>
              <w:top w:w="0" w:type="dxa"/>
              <w:left w:w="108" w:type="dxa"/>
              <w:bottom w:w="0" w:type="dxa"/>
              <w:right w:w="108" w:type="dxa"/>
            </w:tcMar>
            <w:hideMark/>
          </w:tcPr>
          <w:p w14:paraId="4B38F541" w14:textId="77777777" w:rsidR="00542305" w:rsidRPr="00E77489" w:rsidRDefault="00542305" w:rsidP="00475CE2">
            <w:pPr>
              <w:pStyle w:val="TAC"/>
            </w:pPr>
            <w:r w:rsidRPr="00E77489">
              <w:t>dBm/SCS Note5</w:t>
            </w:r>
          </w:p>
        </w:tc>
        <w:tc>
          <w:tcPr>
            <w:tcW w:w="1494" w:type="dxa"/>
            <w:shd w:val="clear" w:color="auto" w:fill="auto"/>
            <w:tcMar>
              <w:top w:w="0" w:type="dxa"/>
              <w:left w:w="108" w:type="dxa"/>
              <w:bottom w:w="0" w:type="dxa"/>
              <w:right w:w="108" w:type="dxa"/>
            </w:tcMar>
            <w:hideMark/>
          </w:tcPr>
          <w:p w14:paraId="6325AC4F" w14:textId="77777777" w:rsidR="00542305" w:rsidRPr="00E77489" w:rsidRDefault="00542305" w:rsidP="00475CE2">
            <w:pPr>
              <w:pStyle w:val="TAC"/>
            </w:pPr>
            <w:r w:rsidRPr="00E77489">
              <w:t>Config 1,2</w:t>
            </w:r>
          </w:p>
        </w:tc>
        <w:tc>
          <w:tcPr>
            <w:tcW w:w="902" w:type="dxa"/>
            <w:shd w:val="clear" w:color="auto" w:fill="auto"/>
            <w:tcMar>
              <w:top w:w="0" w:type="dxa"/>
              <w:left w:w="108" w:type="dxa"/>
              <w:bottom w:w="0" w:type="dxa"/>
              <w:right w:w="108" w:type="dxa"/>
            </w:tcMar>
            <w:hideMark/>
          </w:tcPr>
          <w:p w14:paraId="3750408C" w14:textId="77777777" w:rsidR="00542305" w:rsidRPr="00E77489" w:rsidRDefault="00542305" w:rsidP="00475CE2">
            <w:pPr>
              <w:pStyle w:val="TAC"/>
            </w:pPr>
            <w:r w:rsidRPr="00E77489">
              <w:t>-89.7</w:t>
            </w:r>
          </w:p>
        </w:tc>
        <w:tc>
          <w:tcPr>
            <w:tcW w:w="1004" w:type="dxa"/>
            <w:shd w:val="clear" w:color="auto" w:fill="auto"/>
            <w:tcMar>
              <w:top w:w="0" w:type="dxa"/>
              <w:left w:w="108" w:type="dxa"/>
              <w:bottom w:w="0" w:type="dxa"/>
              <w:right w:w="108" w:type="dxa"/>
            </w:tcMar>
            <w:hideMark/>
          </w:tcPr>
          <w:p w14:paraId="1CC8F947" w14:textId="77777777" w:rsidR="00542305" w:rsidRPr="00E77489" w:rsidRDefault="00542305" w:rsidP="00475CE2">
            <w:pPr>
              <w:pStyle w:val="TAC"/>
            </w:pPr>
            <w:r w:rsidRPr="00E77489">
              <w:t>-89.7</w:t>
            </w:r>
          </w:p>
        </w:tc>
        <w:tc>
          <w:tcPr>
            <w:tcW w:w="952" w:type="dxa"/>
            <w:shd w:val="clear" w:color="auto" w:fill="auto"/>
            <w:tcMar>
              <w:top w:w="0" w:type="dxa"/>
              <w:left w:w="108" w:type="dxa"/>
              <w:bottom w:w="0" w:type="dxa"/>
              <w:right w:w="108" w:type="dxa"/>
            </w:tcMar>
            <w:hideMark/>
          </w:tcPr>
          <w:p w14:paraId="650FD808" w14:textId="77777777" w:rsidR="00542305" w:rsidRPr="00E77489" w:rsidRDefault="00542305" w:rsidP="00475CE2">
            <w:pPr>
              <w:pStyle w:val="TAC"/>
            </w:pPr>
            <w:r w:rsidRPr="00E77489">
              <w:t>-Infinity</w:t>
            </w:r>
          </w:p>
        </w:tc>
        <w:tc>
          <w:tcPr>
            <w:tcW w:w="953" w:type="dxa"/>
            <w:shd w:val="clear" w:color="auto" w:fill="auto"/>
            <w:tcMar>
              <w:top w:w="0" w:type="dxa"/>
              <w:left w:w="108" w:type="dxa"/>
              <w:bottom w:w="0" w:type="dxa"/>
              <w:right w:w="108" w:type="dxa"/>
            </w:tcMar>
            <w:hideMark/>
          </w:tcPr>
          <w:p w14:paraId="2BDF9070" w14:textId="77777777" w:rsidR="00542305" w:rsidRPr="00E77489" w:rsidRDefault="00542305" w:rsidP="00475CE2">
            <w:pPr>
              <w:pStyle w:val="TAC"/>
            </w:pPr>
            <w:r w:rsidRPr="00E77489">
              <w:t>-86.7</w:t>
            </w:r>
          </w:p>
        </w:tc>
        <w:tc>
          <w:tcPr>
            <w:tcW w:w="66" w:type="dxa"/>
            <w:vAlign w:val="center"/>
            <w:hideMark/>
          </w:tcPr>
          <w:p w14:paraId="3AB4D0E2" w14:textId="77777777" w:rsidR="00542305" w:rsidRDefault="00542305" w:rsidP="00475CE2">
            <w:r>
              <w:t> </w:t>
            </w:r>
          </w:p>
        </w:tc>
      </w:tr>
      <w:tr w:rsidR="00542305" w14:paraId="79CAA4D1" w14:textId="77777777" w:rsidTr="00475CE2">
        <w:trPr>
          <w:cantSplit/>
          <w:trHeight w:val="94"/>
        </w:trPr>
        <w:tc>
          <w:tcPr>
            <w:tcW w:w="2340" w:type="dxa"/>
            <w:shd w:val="clear" w:color="auto" w:fill="auto"/>
            <w:tcMar>
              <w:top w:w="0" w:type="dxa"/>
              <w:left w:w="108" w:type="dxa"/>
              <w:bottom w:w="0" w:type="dxa"/>
              <w:right w:w="108" w:type="dxa"/>
            </w:tcMar>
            <w:hideMark/>
          </w:tcPr>
          <w:p w14:paraId="312DEAF7" w14:textId="77777777" w:rsidR="00542305" w:rsidRPr="00E77489" w:rsidRDefault="00542305" w:rsidP="00475CE2">
            <w:pPr>
              <w:pStyle w:val="TAL"/>
            </w:pPr>
            <w:r w:rsidRPr="007C3161">
              <w:rPr>
                <w:position w:val="-12"/>
              </w:rPr>
              <w:object w:dxaOrig="620" w:dyaOrig="380" w14:anchorId="59A44433">
                <v:shape id="_x0000_i21235" type="#_x0000_t75" style="width:30pt;height:17.25pt" o:ole="" fillcolor="window">
                  <v:imagedata r:id="rId22" o:title=""/>
                </v:shape>
                <o:OLEObject Type="Embed" ProgID="Equation.3" ShapeID="_x0000_i21235" DrawAspect="Content" ObjectID="_1696941015" r:id="rId116"/>
              </w:object>
            </w:r>
          </w:p>
        </w:tc>
        <w:tc>
          <w:tcPr>
            <w:tcW w:w="1249" w:type="dxa"/>
            <w:shd w:val="clear" w:color="auto" w:fill="auto"/>
            <w:tcMar>
              <w:top w:w="0" w:type="dxa"/>
              <w:left w:w="108" w:type="dxa"/>
              <w:bottom w:w="0" w:type="dxa"/>
              <w:right w:w="108" w:type="dxa"/>
            </w:tcMar>
            <w:hideMark/>
          </w:tcPr>
          <w:p w14:paraId="499BC532" w14:textId="77777777" w:rsidR="00542305" w:rsidRPr="00E77489" w:rsidRDefault="00542305" w:rsidP="00475CE2">
            <w:pPr>
              <w:pStyle w:val="TAC"/>
            </w:pPr>
            <w:r w:rsidRPr="00E77489">
              <w:t>dB</w:t>
            </w:r>
          </w:p>
        </w:tc>
        <w:tc>
          <w:tcPr>
            <w:tcW w:w="1494" w:type="dxa"/>
            <w:shd w:val="clear" w:color="auto" w:fill="auto"/>
            <w:tcMar>
              <w:top w:w="0" w:type="dxa"/>
              <w:left w:w="108" w:type="dxa"/>
              <w:bottom w:w="0" w:type="dxa"/>
              <w:right w:w="108" w:type="dxa"/>
            </w:tcMar>
            <w:hideMark/>
          </w:tcPr>
          <w:p w14:paraId="77E8E33B" w14:textId="77777777" w:rsidR="00542305" w:rsidRPr="00E77489" w:rsidRDefault="00542305" w:rsidP="00475CE2">
            <w:pPr>
              <w:pStyle w:val="TAC"/>
            </w:pPr>
            <w:r w:rsidRPr="00E77489">
              <w:t>Config 1,2</w:t>
            </w:r>
          </w:p>
        </w:tc>
        <w:tc>
          <w:tcPr>
            <w:tcW w:w="902" w:type="dxa"/>
            <w:shd w:val="clear" w:color="auto" w:fill="auto"/>
            <w:tcMar>
              <w:top w:w="0" w:type="dxa"/>
              <w:left w:w="108" w:type="dxa"/>
              <w:bottom w:w="0" w:type="dxa"/>
              <w:right w:w="108" w:type="dxa"/>
            </w:tcMar>
            <w:hideMark/>
          </w:tcPr>
          <w:p w14:paraId="3C6246FE" w14:textId="77777777" w:rsidR="00542305" w:rsidRPr="00E77489" w:rsidRDefault="00542305" w:rsidP="00475CE2">
            <w:pPr>
              <w:pStyle w:val="TAC"/>
            </w:pPr>
            <w:r w:rsidRPr="00E77489">
              <w:t>6</w:t>
            </w:r>
          </w:p>
        </w:tc>
        <w:tc>
          <w:tcPr>
            <w:tcW w:w="1004" w:type="dxa"/>
            <w:shd w:val="clear" w:color="auto" w:fill="auto"/>
            <w:tcMar>
              <w:top w:w="0" w:type="dxa"/>
              <w:left w:w="108" w:type="dxa"/>
              <w:bottom w:w="0" w:type="dxa"/>
              <w:right w:w="108" w:type="dxa"/>
            </w:tcMar>
            <w:hideMark/>
          </w:tcPr>
          <w:p w14:paraId="214A6228" w14:textId="77777777" w:rsidR="00542305" w:rsidRPr="00E77489" w:rsidRDefault="00542305" w:rsidP="00475CE2">
            <w:pPr>
              <w:pStyle w:val="TAC"/>
            </w:pPr>
            <w:r w:rsidRPr="00E77489">
              <w:t>6</w:t>
            </w:r>
          </w:p>
        </w:tc>
        <w:tc>
          <w:tcPr>
            <w:tcW w:w="952" w:type="dxa"/>
            <w:shd w:val="clear" w:color="auto" w:fill="auto"/>
            <w:tcMar>
              <w:top w:w="0" w:type="dxa"/>
              <w:left w:w="108" w:type="dxa"/>
              <w:bottom w:w="0" w:type="dxa"/>
              <w:right w:w="108" w:type="dxa"/>
            </w:tcMar>
            <w:hideMark/>
          </w:tcPr>
          <w:p w14:paraId="3DA450E1" w14:textId="77777777" w:rsidR="00542305" w:rsidRPr="00E77489" w:rsidRDefault="00542305" w:rsidP="00475CE2">
            <w:pPr>
              <w:pStyle w:val="TAC"/>
            </w:pPr>
            <w:r w:rsidRPr="00E77489">
              <w:t>-Infinity</w:t>
            </w:r>
          </w:p>
        </w:tc>
        <w:tc>
          <w:tcPr>
            <w:tcW w:w="953" w:type="dxa"/>
            <w:shd w:val="clear" w:color="auto" w:fill="auto"/>
            <w:tcMar>
              <w:top w:w="0" w:type="dxa"/>
              <w:left w:w="108" w:type="dxa"/>
              <w:bottom w:w="0" w:type="dxa"/>
              <w:right w:w="108" w:type="dxa"/>
            </w:tcMar>
            <w:hideMark/>
          </w:tcPr>
          <w:p w14:paraId="63BF91FE" w14:textId="77777777" w:rsidR="00542305" w:rsidRPr="00E77489" w:rsidRDefault="00542305" w:rsidP="00475CE2">
            <w:pPr>
              <w:pStyle w:val="TAC"/>
            </w:pPr>
            <w:r w:rsidRPr="00E77489">
              <w:t>9</w:t>
            </w:r>
          </w:p>
        </w:tc>
        <w:tc>
          <w:tcPr>
            <w:tcW w:w="66" w:type="dxa"/>
            <w:vAlign w:val="center"/>
            <w:hideMark/>
          </w:tcPr>
          <w:p w14:paraId="47509756" w14:textId="77777777" w:rsidR="00542305" w:rsidRDefault="00542305" w:rsidP="00475CE2">
            <w:r>
              <w:t> </w:t>
            </w:r>
          </w:p>
        </w:tc>
      </w:tr>
      <w:tr w:rsidR="00542305" w14:paraId="0454E81C" w14:textId="77777777" w:rsidTr="00475CE2">
        <w:trPr>
          <w:cantSplit/>
          <w:trHeight w:val="94"/>
        </w:trPr>
        <w:tc>
          <w:tcPr>
            <w:tcW w:w="2340" w:type="dxa"/>
            <w:shd w:val="clear" w:color="auto" w:fill="auto"/>
            <w:tcMar>
              <w:top w:w="0" w:type="dxa"/>
              <w:left w:w="108" w:type="dxa"/>
              <w:bottom w:w="0" w:type="dxa"/>
              <w:right w:w="108" w:type="dxa"/>
            </w:tcMar>
            <w:hideMark/>
          </w:tcPr>
          <w:p w14:paraId="6E21D950" w14:textId="77777777" w:rsidR="00542305" w:rsidRPr="00E77489" w:rsidRDefault="00542305" w:rsidP="00475CE2">
            <w:pPr>
              <w:pStyle w:val="TAL"/>
            </w:pPr>
            <w:r w:rsidRPr="007C3161">
              <w:rPr>
                <w:position w:val="-12"/>
              </w:rPr>
              <w:object w:dxaOrig="800" w:dyaOrig="380" w14:anchorId="0DD93FA2">
                <v:shape id="_x0000_i21236" type="#_x0000_t75" style="width:42pt;height:17.25pt" o:ole="" fillcolor="window">
                  <v:imagedata r:id="rId45" o:title=""/>
                </v:shape>
                <o:OLEObject Type="Embed" ProgID="Equation.3" ShapeID="_x0000_i21236" DrawAspect="Content" ObjectID="_1696941016" r:id="rId117"/>
              </w:object>
            </w:r>
          </w:p>
        </w:tc>
        <w:tc>
          <w:tcPr>
            <w:tcW w:w="1249" w:type="dxa"/>
            <w:shd w:val="clear" w:color="auto" w:fill="auto"/>
            <w:tcMar>
              <w:top w:w="0" w:type="dxa"/>
              <w:left w:w="108" w:type="dxa"/>
              <w:bottom w:w="0" w:type="dxa"/>
              <w:right w:w="108" w:type="dxa"/>
            </w:tcMar>
            <w:hideMark/>
          </w:tcPr>
          <w:p w14:paraId="239AC7C7" w14:textId="77777777" w:rsidR="00542305" w:rsidRPr="00E77489" w:rsidRDefault="00542305" w:rsidP="00475CE2">
            <w:pPr>
              <w:pStyle w:val="TAC"/>
            </w:pPr>
            <w:r w:rsidRPr="00E77489">
              <w:t>dB</w:t>
            </w:r>
          </w:p>
        </w:tc>
        <w:tc>
          <w:tcPr>
            <w:tcW w:w="1494" w:type="dxa"/>
            <w:shd w:val="clear" w:color="auto" w:fill="auto"/>
            <w:tcMar>
              <w:top w:w="0" w:type="dxa"/>
              <w:left w:w="108" w:type="dxa"/>
              <w:bottom w:w="0" w:type="dxa"/>
              <w:right w:w="108" w:type="dxa"/>
            </w:tcMar>
            <w:hideMark/>
          </w:tcPr>
          <w:p w14:paraId="03EEDE8F" w14:textId="77777777" w:rsidR="00542305" w:rsidRPr="00E77489" w:rsidRDefault="00542305" w:rsidP="00475CE2">
            <w:pPr>
              <w:pStyle w:val="TAC"/>
            </w:pPr>
            <w:r w:rsidRPr="00E77489">
              <w:t>Config 1,2</w:t>
            </w:r>
          </w:p>
        </w:tc>
        <w:tc>
          <w:tcPr>
            <w:tcW w:w="902" w:type="dxa"/>
            <w:shd w:val="clear" w:color="auto" w:fill="auto"/>
            <w:tcMar>
              <w:top w:w="0" w:type="dxa"/>
              <w:left w:w="108" w:type="dxa"/>
              <w:bottom w:w="0" w:type="dxa"/>
              <w:right w:w="108" w:type="dxa"/>
            </w:tcMar>
            <w:hideMark/>
          </w:tcPr>
          <w:p w14:paraId="7DDCCF70" w14:textId="77777777" w:rsidR="00542305" w:rsidRPr="00E77489" w:rsidRDefault="00542305" w:rsidP="00475CE2">
            <w:pPr>
              <w:pStyle w:val="TAC"/>
            </w:pPr>
            <w:r w:rsidRPr="00E77489">
              <w:t>6</w:t>
            </w:r>
          </w:p>
        </w:tc>
        <w:tc>
          <w:tcPr>
            <w:tcW w:w="1004" w:type="dxa"/>
            <w:shd w:val="clear" w:color="auto" w:fill="auto"/>
            <w:tcMar>
              <w:top w:w="0" w:type="dxa"/>
              <w:left w:w="108" w:type="dxa"/>
              <w:bottom w:w="0" w:type="dxa"/>
              <w:right w:w="108" w:type="dxa"/>
            </w:tcMar>
            <w:hideMark/>
          </w:tcPr>
          <w:p w14:paraId="1B0F046F" w14:textId="77777777" w:rsidR="00542305" w:rsidRPr="00E77489" w:rsidRDefault="00542305" w:rsidP="00475CE2">
            <w:pPr>
              <w:pStyle w:val="TAC"/>
            </w:pPr>
            <w:r w:rsidRPr="00E77489">
              <w:t>6</w:t>
            </w:r>
          </w:p>
        </w:tc>
        <w:tc>
          <w:tcPr>
            <w:tcW w:w="952" w:type="dxa"/>
            <w:shd w:val="clear" w:color="auto" w:fill="auto"/>
            <w:tcMar>
              <w:top w:w="0" w:type="dxa"/>
              <w:left w:w="108" w:type="dxa"/>
              <w:bottom w:w="0" w:type="dxa"/>
              <w:right w:w="108" w:type="dxa"/>
            </w:tcMar>
            <w:hideMark/>
          </w:tcPr>
          <w:p w14:paraId="2A29DCD5" w14:textId="77777777" w:rsidR="00542305" w:rsidRPr="00E77489" w:rsidRDefault="00542305" w:rsidP="00475CE2">
            <w:pPr>
              <w:pStyle w:val="TAC"/>
            </w:pPr>
            <w:r w:rsidRPr="00E77489">
              <w:t>-Infinity</w:t>
            </w:r>
          </w:p>
        </w:tc>
        <w:tc>
          <w:tcPr>
            <w:tcW w:w="953" w:type="dxa"/>
            <w:shd w:val="clear" w:color="auto" w:fill="auto"/>
            <w:tcMar>
              <w:top w:w="0" w:type="dxa"/>
              <w:left w:w="108" w:type="dxa"/>
              <w:bottom w:w="0" w:type="dxa"/>
              <w:right w:w="108" w:type="dxa"/>
            </w:tcMar>
            <w:hideMark/>
          </w:tcPr>
          <w:p w14:paraId="2309AE4C" w14:textId="77777777" w:rsidR="00542305" w:rsidRPr="00E77489" w:rsidRDefault="00542305" w:rsidP="00475CE2">
            <w:pPr>
              <w:pStyle w:val="TAC"/>
            </w:pPr>
            <w:r w:rsidRPr="00E77489">
              <w:t>9</w:t>
            </w:r>
          </w:p>
        </w:tc>
        <w:tc>
          <w:tcPr>
            <w:tcW w:w="66" w:type="dxa"/>
            <w:vAlign w:val="center"/>
            <w:hideMark/>
          </w:tcPr>
          <w:p w14:paraId="4570680F" w14:textId="77777777" w:rsidR="00542305" w:rsidRDefault="00542305" w:rsidP="00475CE2">
            <w:r>
              <w:t> </w:t>
            </w:r>
          </w:p>
        </w:tc>
      </w:tr>
      <w:tr w:rsidR="00542305" w14:paraId="1023F513" w14:textId="77777777" w:rsidTr="00475CE2">
        <w:trPr>
          <w:cantSplit/>
          <w:trHeight w:val="150"/>
        </w:trPr>
        <w:tc>
          <w:tcPr>
            <w:tcW w:w="2340" w:type="dxa"/>
            <w:shd w:val="clear" w:color="auto" w:fill="auto"/>
            <w:tcMar>
              <w:top w:w="0" w:type="dxa"/>
              <w:left w:w="108" w:type="dxa"/>
              <w:bottom w:w="0" w:type="dxa"/>
              <w:right w:w="108" w:type="dxa"/>
            </w:tcMar>
            <w:hideMark/>
          </w:tcPr>
          <w:p w14:paraId="485939C9" w14:textId="77777777" w:rsidR="00542305" w:rsidRPr="00E77489" w:rsidRDefault="00542305" w:rsidP="00475CE2">
            <w:pPr>
              <w:pStyle w:val="TAL"/>
            </w:pPr>
            <w:r w:rsidRPr="00E77489">
              <w:lastRenderedPageBreak/>
              <w:t>Io</w:t>
            </w:r>
            <w:r w:rsidRPr="00E77489">
              <w:rPr>
                <w:vertAlign w:val="superscript"/>
              </w:rPr>
              <w:t>Note3</w:t>
            </w:r>
          </w:p>
        </w:tc>
        <w:tc>
          <w:tcPr>
            <w:tcW w:w="1249" w:type="dxa"/>
            <w:shd w:val="clear" w:color="auto" w:fill="auto"/>
            <w:tcMar>
              <w:top w:w="0" w:type="dxa"/>
              <w:left w:w="108" w:type="dxa"/>
              <w:bottom w:w="0" w:type="dxa"/>
              <w:right w:w="108" w:type="dxa"/>
            </w:tcMar>
            <w:hideMark/>
          </w:tcPr>
          <w:p w14:paraId="220AB607" w14:textId="77777777" w:rsidR="00542305" w:rsidRPr="00E77489" w:rsidRDefault="00542305" w:rsidP="00475CE2">
            <w:pPr>
              <w:pStyle w:val="TAC"/>
            </w:pPr>
            <w:r w:rsidRPr="00E77489">
              <w:t>dBm/95.04 MHz Note5</w:t>
            </w:r>
          </w:p>
        </w:tc>
        <w:tc>
          <w:tcPr>
            <w:tcW w:w="1494" w:type="dxa"/>
            <w:shd w:val="clear" w:color="auto" w:fill="auto"/>
            <w:tcMar>
              <w:top w:w="0" w:type="dxa"/>
              <w:left w:w="108" w:type="dxa"/>
              <w:bottom w:w="0" w:type="dxa"/>
              <w:right w:w="108" w:type="dxa"/>
            </w:tcMar>
            <w:hideMark/>
          </w:tcPr>
          <w:p w14:paraId="0FF5F480" w14:textId="77777777" w:rsidR="00542305" w:rsidRPr="00E77489" w:rsidRDefault="00542305" w:rsidP="00475CE2">
            <w:pPr>
              <w:pStyle w:val="TAC"/>
            </w:pPr>
            <w:r w:rsidRPr="00E77489">
              <w:t>Config 1,2</w:t>
            </w:r>
          </w:p>
        </w:tc>
        <w:tc>
          <w:tcPr>
            <w:tcW w:w="902" w:type="dxa"/>
            <w:shd w:val="clear" w:color="auto" w:fill="auto"/>
            <w:tcMar>
              <w:top w:w="0" w:type="dxa"/>
              <w:left w:w="108" w:type="dxa"/>
              <w:bottom w:w="0" w:type="dxa"/>
              <w:right w:w="108" w:type="dxa"/>
            </w:tcMar>
            <w:hideMark/>
          </w:tcPr>
          <w:p w14:paraId="69B190B0" w14:textId="77777777" w:rsidR="00542305" w:rsidRPr="00E77489" w:rsidRDefault="00542305" w:rsidP="00475CE2">
            <w:pPr>
              <w:pStyle w:val="TAC"/>
            </w:pPr>
            <w:r w:rsidRPr="00E77489">
              <w:t>-59.7</w:t>
            </w:r>
          </w:p>
        </w:tc>
        <w:tc>
          <w:tcPr>
            <w:tcW w:w="1004" w:type="dxa"/>
            <w:shd w:val="clear" w:color="auto" w:fill="auto"/>
            <w:hideMark/>
          </w:tcPr>
          <w:p w14:paraId="5C08A6FF" w14:textId="77777777" w:rsidR="00542305" w:rsidRPr="00E77489" w:rsidRDefault="00542305" w:rsidP="00475CE2">
            <w:pPr>
              <w:pStyle w:val="TAC"/>
            </w:pPr>
            <w:r w:rsidRPr="00E77489">
              <w:t>-59.7</w:t>
            </w:r>
          </w:p>
        </w:tc>
        <w:tc>
          <w:tcPr>
            <w:tcW w:w="952" w:type="dxa"/>
            <w:shd w:val="clear" w:color="auto" w:fill="auto"/>
            <w:hideMark/>
          </w:tcPr>
          <w:p w14:paraId="52FB7687" w14:textId="77777777" w:rsidR="00542305" w:rsidRPr="00E77489" w:rsidRDefault="00542305" w:rsidP="00475CE2">
            <w:pPr>
              <w:pStyle w:val="TAC"/>
            </w:pPr>
            <w:r w:rsidRPr="00E77489">
              <w:t>-66.7</w:t>
            </w:r>
          </w:p>
        </w:tc>
        <w:tc>
          <w:tcPr>
            <w:tcW w:w="953" w:type="dxa"/>
            <w:shd w:val="clear" w:color="auto" w:fill="auto"/>
            <w:hideMark/>
          </w:tcPr>
          <w:p w14:paraId="13FEF67B" w14:textId="77777777" w:rsidR="00542305" w:rsidRPr="00E77489" w:rsidRDefault="00542305" w:rsidP="00475CE2">
            <w:pPr>
              <w:pStyle w:val="TAC"/>
            </w:pPr>
            <w:r w:rsidRPr="00E77489">
              <w:t>-57.2</w:t>
            </w:r>
          </w:p>
        </w:tc>
        <w:tc>
          <w:tcPr>
            <w:tcW w:w="66" w:type="dxa"/>
            <w:vAlign w:val="center"/>
            <w:hideMark/>
          </w:tcPr>
          <w:p w14:paraId="37429391" w14:textId="77777777" w:rsidR="00542305" w:rsidRDefault="00542305" w:rsidP="00475CE2">
            <w:r>
              <w:t> </w:t>
            </w:r>
          </w:p>
        </w:tc>
      </w:tr>
      <w:tr w:rsidR="00542305" w14:paraId="763D73D8" w14:textId="77777777" w:rsidTr="00475CE2">
        <w:trPr>
          <w:cantSplit/>
          <w:trHeight w:val="150"/>
        </w:trPr>
        <w:tc>
          <w:tcPr>
            <w:tcW w:w="2340" w:type="dxa"/>
            <w:tcMar>
              <w:top w:w="0" w:type="dxa"/>
              <w:left w:w="108" w:type="dxa"/>
              <w:bottom w:w="0" w:type="dxa"/>
              <w:right w:w="108" w:type="dxa"/>
            </w:tcMar>
            <w:hideMark/>
          </w:tcPr>
          <w:p w14:paraId="4E7D93BF" w14:textId="77777777" w:rsidR="00542305" w:rsidRDefault="00542305" w:rsidP="00475CE2">
            <w:pPr>
              <w:pStyle w:val="TAL"/>
              <w:rPr>
                <w:lang w:val="fr-FR"/>
              </w:rPr>
            </w:pPr>
            <w:r>
              <w:rPr>
                <w:lang w:val="fr-FR"/>
              </w:rPr>
              <w:t>Propagation Condition</w:t>
            </w:r>
          </w:p>
        </w:tc>
        <w:tc>
          <w:tcPr>
            <w:tcW w:w="1249" w:type="dxa"/>
            <w:tcMar>
              <w:top w:w="0" w:type="dxa"/>
              <w:left w:w="108" w:type="dxa"/>
              <w:bottom w:w="0" w:type="dxa"/>
              <w:right w:w="108" w:type="dxa"/>
            </w:tcMar>
          </w:tcPr>
          <w:p w14:paraId="4299E8EB" w14:textId="77777777" w:rsidR="00542305" w:rsidRDefault="00542305" w:rsidP="00475CE2">
            <w:pPr>
              <w:pStyle w:val="TAC"/>
              <w:rPr>
                <w:lang w:val="fr-FR"/>
              </w:rPr>
            </w:pPr>
          </w:p>
        </w:tc>
        <w:tc>
          <w:tcPr>
            <w:tcW w:w="1494" w:type="dxa"/>
            <w:tcMar>
              <w:top w:w="0" w:type="dxa"/>
              <w:left w:w="108" w:type="dxa"/>
              <w:bottom w:w="0" w:type="dxa"/>
              <w:right w:w="108" w:type="dxa"/>
            </w:tcMar>
            <w:hideMark/>
          </w:tcPr>
          <w:p w14:paraId="258953BE" w14:textId="77777777" w:rsidR="00542305" w:rsidRDefault="00542305" w:rsidP="00475CE2">
            <w:pPr>
              <w:pStyle w:val="TAC"/>
              <w:rPr>
                <w:lang w:val="fr-FR"/>
              </w:rPr>
            </w:pPr>
            <w:r>
              <w:rPr>
                <w:lang w:val="fr-FR"/>
              </w:rPr>
              <w:t>Config 1,2</w:t>
            </w:r>
          </w:p>
        </w:tc>
        <w:tc>
          <w:tcPr>
            <w:tcW w:w="1906" w:type="dxa"/>
            <w:gridSpan w:val="2"/>
            <w:tcMar>
              <w:top w:w="0" w:type="dxa"/>
              <w:left w:w="108" w:type="dxa"/>
              <w:bottom w:w="0" w:type="dxa"/>
              <w:right w:w="108" w:type="dxa"/>
            </w:tcMar>
            <w:hideMark/>
          </w:tcPr>
          <w:p w14:paraId="205E67BB" w14:textId="77777777" w:rsidR="00542305" w:rsidRDefault="00542305" w:rsidP="00475CE2">
            <w:pPr>
              <w:pStyle w:val="TAC"/>
              <w:rPr>
                <w:lang w:val="fr-FR"/>
              </w:rPr>
            </w:pPr>
            <w:r>
              <w:rPr>
                <w:lang w:val="fr-FR"/>
              </w:rPr>
              <w:t>AWGN</w:t>
            </w:r>
          </w:p>
        </w:tc>
        <w:tc>
          <w:tcPr>
            <w:tcW w:w="1905" w:type="dxa"/>
            <w:gridSpan w:val="2"/>
            <w:tcMar>
              <w:top w:w="0" w:type="dxa"/>
              <w:left w:w="108" w:type="dxa"/>
              <w:bottom w:w="0" w:type="dxa"/>
              <w:right w:w="108" w:type="dxa"/>
            </w:tcMar>
            <w:hideMark/>
          </w:tcPr>
          <w:p w14:paraId="60BE4441" w14:textId="77777777" w:rsidR="00542305" w:rsidRDefault="00542305" w:rsidP="00475CE2">
            <w:pPr>
              <w:pStyle w:val="TAC"/>
              <w:rPr>
                <w:lang w:val="fr-FR"/>
              </w:rPr>
            </w:pPr>
            <w:r>
              <w:rPr>
                <w:lang w:val="fr-FR"/>
              </w:rPr>
              <w:t>AWGN</w:t>
            </w:r>
          </w:p>
        </w:tc>
        <w:tc>
          <w:tcPr>
            <w:tcW w:w="66" w:type="dxa"/>
            <w:vAlign w:val="center"/>
            <w:hideMark/>
          </w:tcPr>
          <w:p w14:paraId="7E4D4AD9" w14:textId="77777777" w:rsidR="00542305" w:rsidRDefault="00542305" w:rsidP="00475CE2">
            <w:r>
              <w:t> </w:t>
            </w:r>
          </w:p>
        </w:tc>
      </w:tr>
      <w:tr w:rsidR="00542305" w14:paraId="040509E3" w14:textId="77777777" w:rsidTr="00475CE2">
        <w:trPr>
          <w:cantSplit/>
          <w:trHeight w:val="1023"/>
        </w:trPr>
        <w:tc>
          <w:tcPr>
            <w:tcW w:w="8894" w:type="dxa"/>
            <w:gridSpan w:val="7"/>
            <w:tcMar>
              <w:top w:w="0" w:type="dxa"/>
              <w:left w:w="108" w:type="dxa"/>
              <w:bottom w:w="0" w:type="dxa"/>
              <w:right w:w="108" w:type="dxa"/>
            </w:tcMar>
            <w:hideMark/>
          </w:tcPr>
          <w:p w14:paraId="2E921FFA" w14:textId="77777777" w:rsidR="00542305" w:rsidRDefault="00542305" w:rsidP="00475CE2">
            <w:pPr>
              <w:pStyle w:val="TAN"/>
              <w:rPr>
                <w:lang w:val="fr-FR"/>
              </w:rPr>
            </w:pPr>
            <w:r>
              <w:rPr>
                <w:lang w:val="fr-FR"/>
              </w:rPr>
              <w:t>Note 1:</w:t>
            </w:r>
            <w:r>
              <w:rPr>
                <w:lang w:val="fr-FR"/>
              </w:rPr>
              <w:tab/>
              <w:t>OCNG shall be used such that both cells are fully allocated and a constant total transmitted power spectral density is achieved for all OFDM symbols.</w:t>
            </w:r>
          </w:p>
          <w:p w14:paraId="36E19310" w14:textId="77777777" w:rsidR="00542305" w:rsidRDefault="00542305" w:rsidP="00475CE2">
            <w:pPr>
              <w:pStyle w:val="TAN"/>
              <w:rPr>
                <w:lang w:val="fr-FR"/>
              </w:rPr>
            </w:pPr>
            <w:r>
              <w:rPr>
                <w:lang w:val="fr-FR"/>
              </w:rPr>
              <w:t>Note 2:</w:t>
            </w:r>
            <w:r>
              <w:rPr>
                <w:lang w:val="fr-FR"/>
              </w:rPr>
              <w:tab/>
              <w:t xml:space="preserve">Interference from other cells and noise sources not specified in the test is assumed to be constant over subcarriers and time and shall be modelled as AWGN of appropriate power for </w:t>
            </w:r>
            <w:r>
              <w:rPr>
                <w:noProof/>
                <w:position w:val="-12"/>
                <w:szCs w:val="18"/>
                <w:lang w:val="fr-FR"/>
              </w:rPr>
              <w:drawing>
                <wp:inline distT="0" distB="0" distL="0" distR="0" wp14:anchorId="788106E8" wp14:editId="08F2F542">
                  <wp:extent cx="241300" cy="22225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41300" cy="222250"/>
                          </a:xfrm>
                          <a:prstGeom prst="rect">
                            <a:avLst/>
                          </a:prstGeom>
                          <a:noFill/>
                          <a:ln>
                            <a:noFill/>
                          </a:ln>
                        </pic:spPr>
                      </pic:pic>
                    </a:graphicData>
                  </a:graphic>
                </wp:inline>
              </w:drawing>
            </w:r>
            <w:r>
              <w:rPr>
                <w:lang w:val="fr-FR"/>
              </w:rPr>
              <w:t> to be fulfilled.</w:t>
            </w:r>
          </w:p>
          <w:p w14:paraId="06D38D1B" w14:textId="77777777" w:rsidR="00542305" w:rsidRDefault="00542305" w:rsidP="00475CE2">
            <w:pPr>
              <w:pStyle w:val="TAN"/>
              <w:rPr>
                <w:lang w:val="fr-FR"/>
              </w:rPr>
            </w:pPr>
            <w:r>
              <w:rPr>
                <w:lang w:val="fr-FR"/>
              </w:rPr>
              <w:t>Note 3:</w:t>
            </w:r>
            <w:r>
              <w:rPr>
                <w:lang w:val="fr-FR"/>
              </w:rPr>
              <w:tab/>
              <w:t>SSB_RP and Io levels have been derived from other parameters for information purposes. They are not settable parameters themselves.</w:t>
            </w:r>
          </w:p>
          <w:p w14:paraId="7CD8F270" w14:textId="77777777" w:rsidR="00542305" w:rsidRDefault="00542305" w:rsidP="00475CE2">
            <w:pPr>
              <w:pStyle w:val="TAN"/>
              <w:rPr>
                <w:lang w:val="fr-FR"/>
              </w:rPr>
            </w:pPr>
            <w:r>
              <w:rPr>
                <w:lang w:val="fr-FR"/>
              </w:rPr>
              <w:t>Note 4:</w:t>
            </w:r>
            <w:r>
              <w:rPr>
                <w:lang w:val="fr-FR"/>
              </w:rPr>
              <w:tab/>
              <w:t>Void</w:t>
            </w:r>
          </w:p>
          <w:p w14:paraId="29D9A448" w14:textId="77777777" w:rsidR="00542305" w:rsidRDefault="00542305" w:rsidP="00475CE2">
            <w:pPr>
              <w:pStyle w:val="TAN"/>
              <w:rPr>
                <w:lang w:val="fr-FR"/>
              </w:rPr>
            </w:pPr>
            <w:r>
              <w:rPr>
                <w:lang w:val="fr-FR"/>
              </w:rPr>
              <w:t>Note 5:</w:t>
            </w:r>
            <w:r>
              <w:rPr>
                <w:lang w:val="fr-FR"/>
              </w:rPr>
              <w:tab/>
              <w:t>Equivalent power received by an antenna with 0dBi gain at the centre of the quiet zone</w:t>
            </w:r>
          </w:p>
          <w:p w14:paraId="1D801FB9" w14:textId="77777777" w:rsidR="00542305" w:rsidRDefault="00542305" w:rsidP="00475CE2">
            <w:pPr>
              <w:pStyle w:val="TAN"/>
              <w:rPr>
                <w:lang w:val="fr-FR"/>
              </w:rPr>
            </w:pPr>
            <w:r>
              <w:rPr>
                <w:lang w:val="fr-FR"/>
              </w:rPr>
              <w:t>Note 6:</w:t>
            </w:r>
            <w:r>
              <w:rPr>
                <w:lang w:val="fr-FR"/>
              </w:rPr>
              <w:tab/>
              <w:t>As observed with 0dBi gain antenna at the centre of the quiet zone</w:t>
            </w:r>
          </w:p>
          <w:p w14:paraId="574DAD36" w14:textId="77777777" w:rsidR="00542305" w:rsidRDefault="00542305" w:rsidP="00475CE2">
            <w:pPr>
              <w:pStyle w:val="TAN"/>
              <w:rPr>
                <w:lang w:val="fr-FR"/>
              </w:rPr>
            </w:pPr>
            <w:r>
              <w:rPr>
                <w:lang w:val="fr-FR"/>
              </w:rPr>
              <w:t xml:space="preserve">Note </w:t>
            </w:r>
            <w:r>
              <w:rPr>
                <w:lang w:val="fr-FR" w:eastAsia="zh-CN"/>
              </w:rPr>
              <w:t>7</w:t>
            </w:r>
            <w:r>
              <w:rPr>
                <w:lang w:val="fr-FR"/>
              </w:rPr>
              <w:t>:</w:t>
            </w:r>
            <w:r>
              <w:rPr>
                <w:lang w:val="fr-FR"/>
              </w:rPr>
              <w:tab/>
              <w:t>Information about types of UE beam is given in TS 38.133 Annex B.2.1.3, and does not limit UE implementation or test system implementation</w:t>
            </w:r>
          </w:p>
        </w:tc>
        <w:tc>
          <w:tcPr>
            <w:tcW w:w="66" w:type="dxa"/>
            <w:vAlign w:val="center"/>
            <w:hideMark/>
          </w:tcPr>
          <w:p w14:paraId="59FAC283" w14:textId="77777777" w:rsidR="00542305" w:rsidRDefault="00542305" w:rsidP="00475CE2">
            <w:r>
              <w:t> </w:t>
            </w:r>
          </w:p>
        </w:tc>
      </w:tr>
      <w:bookmarkEnd w:id="1346"/>
    </w:tbl>
    <w:p w14:paraId="50590B53" w14:textId="77777777" w:rsidR="00542305" w:rsidRDefault="00542305" w:rsidP="00542305">
      <w:pPr>
        <w:rPr>
          <w:rFonts w:ascii="Arial" w:eastAsiaTheme="minorHAnsi" w:hAnsi="Arial" w:cs="Arial"/>
          <w:color w:val="003E76"/>
          <w:lang w:val="en-US"/>
        </w:rPr>
      </w:pPr>
    </w:p>
    <w:bookmarkEnd w:id="1345"/>
    <w:p w14:paraId="03146265" w14:textId="77777777" w:rsidR="00542305" w:rsidRPr="007C3161" w:rsidRDefault="00542305" w:rsidP="00542305">
      <w:pPr>
        <w:rPr>
          <w:rFonts w:cs="v4.2.0"/>
        </w:rPr>
      </w:pPr>
      <w:r w:rsidRPr="007C3161">
        <w:t>In test 1 with per-UE gap and in test 3 with per-FR gap, the UE shall send one Event A3 triggered measurement report, with a measurement reporting delay less than X1 ms from the beginning of time period T2</w:t>
      </w:r>
      <w:r w:rsidRPr="007C3161">
        <w:rPr>
          <w:rFonts w:cs="v4.2.0"/>
        </w:rPr>
        <w:t>, where X1 is</w:t>
      </w:r>
    </w:p>
    <w:p w14:paraId="400F7E1B" w14:textId="77777777" w:rsidR="00542305" w:rsidRPr="007C3161" w:rsidRDefault="00542305" w:rsidP="00542305">
      <w:pPr>
        <w:ind w:firstLine="284"/>
        <w:rPr>
          <w:rFonts w:cs="v4.2.0"/>
        </w:rPr>
      </w:pPr>
      <w:r w:rsidRPr="007C3161">
        <w:rPr>
          <w:rFonts w:cs="v4.2.0"/>
        </w:rPr>
        <w:t>7680 for UE supporting power class 1, or</w:t>
      </w:r>
    </w:p>
    <w:p w14:paraId="2D659B3E" w14:textId="77777777" w:rsidR="00542305" w:rsidRPr="007C3161" w:rsidRDefault="00542305" w:rsidP="00542305">
      <w:pPr>
        <w:ind w:firstLine="284"/>
      </w:pPr>
      <w:r w:rsidRPr="007C3161">
        <w:rPr>
          <w:rFonts w:cs="v4.2.0"/>
        </w:rPr>
        <w:t>4800 for UE supporting other power class</w:t>
      </w:r>
      <w:r w:rsidRPr="007C3161">
        <w:t xml:space="preserve">. </w:t>
      </w:r>
    </w:p>
    <w:p w14:paraId="2E01644E" w14:textId="77777777" w:rsidR="00542305" w:rsidRPr="007C3161" w:rsidRDefault="00542305" w:rsidP="00542305">
      <w:pPr>
        <w:rPr>
          <w:rFonts w:cs="v4.2.0"/>
        </w:rPr>
      </w:pPr>
      <w:r w:rsidRPr="007C3161">
        <w:t>In test 2 with per-UE gap and in test 4 with per-FR gap, the UE shall send one Event A3 triggered measurement report, with a measurement reporting delay less than X2 ms from the beginning of time period T2,</w:t>
      </w:r>
      <w:r w:rsidRPr="007C3161">
        <w:rPr>
          <w:rFonts w:cs="v4.2.0"/>
        </w:rPr>
        <w:t xml:space="preserve"> where X2 is</w:t>
      </w:r>
    </w:p>
    <w:p w14:paraId="0671C275" w14:textId="77777777" w:rsidR="00542305" w:rsidRPr="007C3161" w:rsidRDefault="00542305" w:rsidP="00542305">
      <w:pPr>
        <w:ind w:firstLine="284"/>
        <w:rPr>
          <w:rFonts w:cs="v4.2.0"/>
        </w:rPr>
      </w:pPr>
      <w:r w:rsidRPr="007C3161">
        <w:rPr>
          <w:rFonts w:cs="v4.2.0"/>
        </w:rPr>
        <w:t>81920 for UE supporting power class 1, or</w:t>
      </w:r>
    </w:p>
    <w:p w14:paraId="553DA5DE" w14:textId="77777777" w:rsidR="00542305" w:rsidRPr="007C3161" w:rsidRDefault="00542305" w:rsidP="00542305">
      <w:pPr>
        <w:ind w:firstLine="284"/>
      </w:pPr>
      <w:r w:rsidRPr="007C3161">
        <w:rPr>
          <w:rFonts w:cs="v4.2.0"/>
        </w:rPr>
        <w:t>51200 for UE supporting other power class</w:t>
      </w:r>
      <w:r w:rsidRPr="007C3161">
        <w:t xml:space="preserve">. </w:t>
      </w:r>
    </w:p>
    <w:p w14:paraId="39112BA9" w14:textId="77777777" w:rsidR="00542305" w:rsidRPr="007C3161" w:rsidRDefault="00542305" w:rsidP="00542305">
      <w:r w:rsidRPr="007C3161">
        <w:t>In test 1, 2, 3 and 4 UE is not required to report SSB time index. The UE shall not send event triggered measurement reports, as long as the reporting criteria are not fulfilled. The rate of correct events observed during repeated tests shall be at least 90% with a confidence level of 95%. In test 1, 2, 3 and 4 UE is not required to report SSB time index.</w:t>
      </w:r>
    </w:p>
    <w:p w14:paraId="62C4CF74" w14:textId="77777777" w:rsidR="00542305" w:rsidRPr="007C3161" w:rsidRDefault="00542305" w:rsidP="00542305">
      <w:pPr>
        <w:pStyle w:val="NO"/>
      </w:pPr>
      <w:r w:rsidRPr="007C3161">
        <w:t>NOTE:</w:t>
      </w:r>
      <w:r w:rsidRPr="007C3161">
        <w:tab/>
        <w:t>The actual overall delays measured in the test may be up to 2xTTI</w:t>
      </w:r>
      <w:r w:rsidRPr="007C3161">
        <w:rPr>
          <w:vertAlign w:val="subscript"/>
        </w:rPr>
        <w:t>DCCH</w:t>
      </w:r>
      <w:r w:rsidRPr="007C3161">
        <w:t xml:space="preserve"> higher than the measurement reporting delays above because of TTI insertion uncertainty of the measurement report in DCCH.</w:t>
      </w:r>
    </w:p>
    <w:p w14:paraId="335785E9" w14:textId="77777777" w:rsidR="00542305" w:rsidRPr="007C3161" w:rsidRDefault="00542305" w:rsidP="00542305">
      <w:pPr>
        <w:ind w:left="576" w:hanging="288"/>
      </w:pPr>
      <w:r w:rsidRPr="007C3161">
        <w:t>TTI insertion uncertainty = TTIDCCH = 1 ms; 2xTTIDCCH = 2 ms</w:t>
      </w:r>
    </w:p>
    <w:p w14:paraId="3FB8FD48" w14:textId="77777777" w:rsidR="00542305" w:rsidRPr="007C3161" w:rsidRDefault="00542305" w:rsidP="00542305">
      <w:pPr>
        <w:pStyle w:val="NO"/>
      </w:pPr>
      <w:r w:rsidRPr="007C3161">
        <w:t xml:space="preserve">The overall delays measured shall be less than a total of </w:t>
      </w:r>
      <w:r w:rsidRPr="007C3161">
        <w:rPr>
          <w:rFonts w:cs="v4.2.0"/>
        </w:rPr>
        <w:t xml:space="preserve">7682 </w:t>
      </w:r>
      <w:r w:rsidRPr="007C3161">
        <w:t xml:space="preserve">ms for power class 1 UE and </w:t>
      </w:r>
      <w:r w:rsidRPr="007C3161">
        <w:rPr>
          <w:rFonts w:cs="v4.2.0"/>
        </w:rPr>
        <w:t xml:space="preserve">4802 </w:t>
      </w:r>
      <w:r w:rsidRPr="007C3161">
        <w:t xml:space="preserve">ms for other power classes in test 1 and </w:t>
      </w:r>
      <w:r w:rsidRPr="007C3161">
        <w:rPr>
          <w:rFonts w:cs="v4.2.0"/>
        </w:rPr>
        <w:t xml:space="preserve">81922 </w:t>
      </w:r>
      <w:r w:rsidRPr="007C3161">
        <w:t xml:space="preserve">for power class 1 UE and </w:t>
      </w:r>
      <w:r w:rsidRPr="007C3161">
        <w:rPr>
          <w:rFonts w:cs="v4.2.0"/>
        </w:rPr>
        <w:t xml:space="preserve">51202 </w:t>
      </w:r>
      <w:r w:rsidRPr="007C3161">
        <w:t>ms for other power classes in test 2.</w:t>
      </w:r>
    </w:p>
    <w:p w14:paraId="36D9917E" w14:textId="77777777" w:rsidR="00542305" w:rsidRPr="007C3161" w:rsidRDefault="00542305" w:rsidP="00542305">
      <w:pPr>
        <w:pStyle w:val="Heading4"/>
        <w:rPr>
          <w:lang w:eastAsia="sv-SE"/>
        </w:rPr>
      </w:pPr>
      <w:bookmarkStart w:id="1347" w:name="_Toc21621579"/>
      <w:bookmarkStart w:id="1348" w:name="_Toc29297194"/>
      <w:bookmarkStart w:id="1349" w:name="_Toc36149395"/>
      <w:bookmarkStart w:id="1350" w:name="_Toc44092983"/>
      <w:bookmarkStart w:id="1351" w:name="_Toc44093532"/>
      <w:bookmarkStart w:id="1352" w:name="_Toc44094355"/>
      <w:bookmarkStart w:id="1353" w:name="_Toc44094634"/>
      <w:bookmarkStart w:id="1354" w:name="_Toc52296050"/>
      <w:bookmarkStart w:id="1355" w:name="_Toc59027762"/>
      <w:bookmarkStart w:id="1356" w:name="_Toc69328256"/>
      <w:bookmarkStart w:id="1357" w:name="_Toc75989896"/>
      <w:bookmarkStart w:id="1358" w:name="_Toc75993002"/>
      <w:bookmarkStart w:id="1359" w:name="_Toc76018779"/>
      <w:bookmarkStart w:id="1360" w:name="_Toc84513854"/>
      <w:bookmarkStart w:id="1361" w:name="_Toc84514418"/>
      <w:r w:rsidRPr="007C3161">
        <w:rPr>
          <w:lang w:eastAsia="sv-SE"/>
        </w:rPr>
        <w:t>5.6.2.3</w:t>
      </w:r>
      <w:r w:rsidRPr="007C3161">
        <w:rPr>
          <w:lang w:eastAsia="sv-SE"/>
        </w:rPr>
        <w:tab/>
        <w:t>EN-DC FR2-FR2 event-triggered reporting in non-DRX with SSB time index detection</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53AF5C8C" w14:textId="77777777" w:rsidR="00542305" w:rsidRPr="007C3161" w:rsidRDefault="00542305" w:rsidP="00542305">
      <w:pPr>
        <w:pStyle w:val="EditorsNote"/>
      </w:pPr>
      <w:r w:rsidRPr="007C3161">
        <w:t>Editor’s Note: This test case has been completed for the following configurations:</w:t>
      </w:r>
    </w:p>
    <w:p w14:paraId="097E5588"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4EA400BF" w14:textId="77777777" w:rsidR="00542305" w:rsidRPr="007C3161" w:rsidRDefault="00542305" w:rsidP="00542305">
      <w:pPr>
        <w:pStyle w:val="EditorsNote"/>
      </w:pPr>
      <w:r w:rsidRPr="007C3161">
        <w:t>- UE PC3</w:t>
      </w:r>
    </w:p>
    <w:p w14:paraId="04BD7E06" w14:textId="77777777" w:rsidR="00542305" w:rsidRPr="007C3161" w:rsidRDefault="00542305" w:rsidP="00542305">
      <w:pPr>
        <w:pStyle w:val="EditorsNote"/>
      </w:pPr>
      <w:r w:rsidRPr="007C3161">
        <w:t>- The test is incomplete for UE power classes other than PC3</w:t>
      </w:r>
    </w:p>
    <w:p w14:paraId="74986F76" w14:textId="77777777" w:rsidR="00542305" w:rsidRPr="007C3161" w:rsidRDefault="00542305" w:rsidP="00542305">
      <w:pPr>
        <w:pStyle w:val="EditorsNote"/>
      </w:pPr>
      <w:r w:rsidRPr="007C3161">
        <w:t>- The test is incomplete for test frequencies &gt; 40.8 GHz</w:t>
      </w:r>
    </w:p>
    <w:p w14:paraId="16F9066B" w14:textId="77777777" w:rsidR="00542305" w:rsidRPr="007C3161" w:rsidRDefault="00542305" w:rsidP="00542305">
      <w:pPr>
        <w:pStyle w:val="H6"/>
      </w:pPr>
      <w:r w:rsidRPr="007C3161">
        <w:t>5.6.2.3.1</w:t>
      </w:r>
      <w:r w:rsidRPr="007C3161">
        <w:tab/>
        <w:t>Test purpose</w:t>
      </w:r>
    </w:p>
    <w:p w14:paraId="6A77F6C8" w14:textId="77777777" w:rsidR="00542305" w:rsidRPr="007C3161" w:rsidRDefault="00542305" w:rsidP="00542305">
      <w:pPr>
        <w:rPr>
          <w:rFonts w:cs="v4.2.0"/>
        </w:rPr>
      </w:pPr>
      <w:r w:rsidRPr="007C3161">
        <w:rPr>
          <w:rFonts w:cs="v4.2.0"/>
        </w:rPr>
        <w:t xml:space="preserve">The purpose of this test is to verify that the UE makes correct reporting of an event within </w:t>
      </w:r>
      <w:r w:rsidRPr="007C3161">
        <w:t>inter-frequency cell search requirements</w:t>
      </w:r>
      <w:r w:rsidRPr="007C3161">
        <w:rPr>
          <w:rFonts w:cs="v4.2.0"/>
        </w:rPr>
        <w:t xml:space="preserve">. </w:t>
      </w:r>
    </w:p>
    <w:p w14:paraId="1743548A" w14:textId="77777777" w:rsidR="00542305" w:rsidRPr="007C3161" w:rsidRDefault="00542305" w:rsidP="00542305">
      <w:pPr>
        <w:pStyle w:val="H6"/>
      </w:pPr>
      <w:r w:rsidRPr="007C3161">
        <w:lastRenderedPageBreak/>
        <w:t>5.6.2.3.2</w:t>
      </w:r>
      <w:r w:rsidRPr="007C3161">
        <w:tab/>
        <w:t>Test applicability</w:t>
      </w:r>
    </w:p>
    <w:p w14:paraId="0D0EEB9B" w14:textId="77777777" w:rsidR="00542305" w:rsidRPr="007C3161" w:rsidRDefault="00542305" w:rsidP="00542305">
      <w:pPr>
        <w:rPr>
          <w:lang w:eastAsia="sv-SE"/>
        </w:rPr>
      </w:pPr>
      <w:r w:rsidRPr="007C3161">
        <w:rPr>
          <w:lang w:eastAsia="sv-SE"/>
        </w:rPr>
        <w:t xml:space="preserve">This test applies to all types of </w:t>
      </w:r>
      <w:r w:rsidRPr="007C3161">
        <w:t>E-UTRA UE release 15 and forward, supporting EN-DC. Test 1 is applicable to UEs not supporting per-FR gap (</w:t>
      </w:r>
      <w:r w:rsidRPr="007C3161">
        <w:rPr>
          <w:i/>
          <w:iCs/>
        </w:rPr>
        <w:t>IndependentGapConfig</w:t>
      </w:r>
      <w:r w:rsidRPr="007C3161">
        <w:t>, as defined in TS 38.306) and Test 2 is applicable only to UEs supporting per-FR gap (</w:t>
      </w:r>
      <w:r w:rsidRPr="007C3161">
        <w:rPr>
          <w:i/>
          <w:iCs/>
        </w:rPr>
        <w:t>IndependentGapConfig</w:t>
      </w:r>
      <w:r w:rsidRPr="007C3161">
        <w:t>, as defined in TS 38.306) and Gap Pattern Id 13.</w:t>
      </w:r>
    </w:p>
    <w:p w14:paraId="10715900" w14:textId="77777777" w:rsidR="00542305" w:rsidRPr="007C3161" w:rsidRDefault="00542305" w:rsidP="00542305">
      <w:pPr>
        <w:pStyle w:val="H6"/>
        <w:rPr>
          <w:lang w:eastAsia="sv-SE"/>
        </w:rPr>
      </w:pPr>
      <w:r w:rsidRPr="007C3161">
        <w:rPr>
          <w:lang w:eastAsia="sv-SE"/>
        </w:rPr>
        <w:t>5.6.2.3.3</w:t>
      </w:r>
      <w:r w:rsidRPr="007C3161">
        <w:rPr>
          <w:lang w:eastAsia="sv-SE"/>
        </w:rPr>
        <w:tab/>
        <w:t>Minimum conformance requirements</w:t>
      </w:r>
    </w:p>
    <w:p w14:paraId="6770179C" w14:textId="77777777" w:rsidR="00542305" w:rsidRPr="007C3161" w:rsidRDefault="00542305" w:rsidP="00542305">
      <w:pPr>
        <w:rPr>
          <w:lang w:eastAsia="sv-SE"/>
        </w:rPr>
      </w:pPr>
      <w:r w:rsidRPr="007C3161">
        <w:rPr>
          <w:lang w:eastAsia="sv-SE"/>
        </w:rPr>
        <w:t>The minimum conformance requirements are specified in clause 5.6.2.0.</w:t>
      </w:r>
    </w:p>
    <w:p w14:paraId="5246A7DE" w14:textId="77777777" w:rsidR="00542305" w:rsidRPr="007C3161" w:rsidRDefault="00542305" w:rsidP="00542305">
      <w:pPr>
        <w:rPr>
          <w:lang w:eastAsia="sv-SE"/>
        </w:rPr>
      </w:pPr>
      <w:r w:rsidRPr="007C3161">
        <w:rPr>
          <w:lang w:eastAsia="sv-SE"/>
        </w:rPr>
        <w:t>The normative reference for this requirement is TS 38.133 [6] clause A.5.6.2.3.</w:t>
      </w:r>
    </w:p>
    <w:p w14:paraId="7BA2D493" w14:textId="77777777" w:rsidR="00542305" w:rsidRPr="007C3161" w:rsidRDefault="00542305" w:rsidP="00542305">
      <w:pPr>
        <w:pStyle w:val="H6"/>
        <w:rPr>
          <w:lang w:eastAsia="sv-SE"/>
        </w:rPr>
      </w:pPr>
      <w:r w:rsidRPr="007C3161">
        <w:rPr>
          <w:lang w:eastAsia="sv-SE"/>
        </w:rPr>
        <w:t>5.6.2.3.4</w:t>
      </w:r>
      <w:r w:rsidRPr="007C3161">
        <w:rPr>
          <w:lang w:eastAsia="sv-SE"/>
        </w:rPr>
        <w:tab/>
        <w:t>Test description</w:t>
      </w:r>
    </w:p>
    <w:p w14:paraId="30C1FEF1" w14:textId="77777777" w:rsidR="00542305" w:rsidRPr="007C3161" w:rsidRDefault="00542305" w:rsidP="00542305">
      <w:pPr>
        <w:pStyle w:val="H6"/>
        <w:rPr>
          <w:lang w:eastAsia="sv-SE"/>
        </w:rPr>
      </w:pPr>
      <w:r w:rsidRPr="007C3161">
        <w:rPr>
          <w:lang w:eastAsia="sv-SE"/>
        </w:rPr>
        <w:t>5.6.2.3.4.1</w:t>
      </w:r>
      <w:r w:rsidRPr="007C3161">
        <w:rPr>
          <w:lang w:eastAsia="sv-SE"/>
        </w:rPr>
        <w:tab/>
        <w:t>Initial conditions</w:t>
      </w:r>
    </w:p>
    <w:p w14:paraId="1D5E40FD" w14:textId="77777777" w:rsidR="00542305" w:rsidRPr="007C3161" w:rsidRDefault="00542305" w:rsidP="00542305">
      <w:pPr>
        <w:rPr>
          <w:lang w:eastAsia="sv-SE"/>
        </w:rPr>
      </w:pPr>
      <w:r w:rsidRPr="007C3161">
        <w:rPr>
          <w:lang w:eastAsia="sv-SE"/>
        </w:rPr>
        <w:t>This test shall be tested using any of the test configurations in Table 5.6.2.3.4.1-1.</w:t>
      </w:r>
    </w:p>
    <w:p w14:paraId="43EFF0CB" w14:textId="77777777" w:rsidR="00542305" w:rsidRPr="007C3161" w:rsidRDefault="00542305" w:rsidP="00542305">
      <w:pPr>
        <w:pStyle w:val="TH"/>
      </w:pPr>
      <w:r w:rsidRPr="007C3161">
        <w:t>Table 5.6.2.3.4.1-1: EN-DC</w:t>
      </w:r>
      <w:r w:rsidRPr="007C3161">
        <w:rPr>
          <w:lang w:eastAsia="sv-SE"/>
        </w:rPr>
        <w:t xml:space="preserve"> FR2-FR2 event triggered reporting tests in non-DRX with SSB time index detection </w:t>
      </w:r>
      <w:r w:rsidRPr="007C3161">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542305" w:rsidRPr="007C3161" w14:paraId="01A00B0E" w14:textId="77777777" w:rsidTr="00475CE2">
        <w:trPr>
          <w:jc w:val="center"/>
        </w:trPr>
        <w:tc>
          <w:tcPr>
            <w:tcW w:w="1418" w:type="dxa"/>
            <w:shd w:val="clear" w:color="auto" w:fill="auto"/>
          </w:tcPr>
          <w:p w14:paraId="66F56F24" w14:textId="77777777" w:rsidR="00542305" w:rsidRPr="007C3161" w:rsidRDefault="00542305" w:rsidP="00475CE2">
            <w:pPr>
              <w:pStyle w:val="TAH"/>
            </w:pPr>
            <w:r w:rsidRPr="007C3161">
              <w:t>Test Case ID</w:t>
            </w:r>
          </w:p>
        </w:tc>
        <w:tc>
          <w:tcPr>
            <w:tcW w:w="7371" w:type="dxa"/>
            <w:shd w:val="clear" w:color="auto" w:fill="auto"/>
          </w:tcPr>
          <w:p w14:paraId="70B59849" w14:textId="77777777" w:rsidR="00542305" w:rsidRPr="007C3161" w:rsidRDefault="00542305" w:rsidP="00475CE2">
            <w:pPr>
              <w:pStyle w:val="TAH"/>
            </w:pPr>
            <w:r w:rsidRPr="007C3161">
              <w:t>Description</w:t>
            </w:r>
          </w:p>
        </w:tc>
      </w:tr>
      <w:tr w:rsidR="00542305" w:rsidRPr="007C3161" w14:paraId="0ED3F45A" w14:textId="77777777" w:rsidTr="00475CE2">
        <w:trPr>
          <w:jc w:val="center"/>
        </w:trPr>
        <w:tc>
          <w:tcPr>
            <w:tcW w:w="1418" w:type="dxa"/>
            <w:shd w:val="clear" w:color="auto" w:fill="auto"/>
          </w:tcPr>
          <w:p w14:paraId="73D4C62A" w14:textId="77777777" w:rsidR="00542305" w:rsidRPr="007C3161" w:rsidRDefault="00542305" w:rsidP="00475CE2">
            <w:pPr>
              <w:pStyle w:val="TAL"/>
            </w:pPr>
            <w:r w:rsidRPr="007C3161">
              <w:t>5.6.2.3-1</w:t>
            </w:r>
          </w:p>
        </w:tc>
        <w:tc>
          <w:tcPr>
            <w:tcW w:w="7371" w:type="dxa"/>
            <w:shd w:val="clear" w:color="auto" w:fill="auto"/>
          </w:tcPr>
          <w:p w14:paraId="44C32E4C" w14:textId="77777777" w:rsidR="00542305" w:rsidRPr="007C3161" w:rsidRDefault="00542305" w:rsidP="00475CE2">
            <w:pPr>
              <w:pStyle w:val="TAL"/>
            </w:pPr>
            <w:r w:rsidRPr="007C3161">
              <w:t>LTE FDD, 120 kHz SSB SCS, 100MHz bandwidth, TDD duplex mode</w:t>
            </w:r>
          </w:p>
        </w:tc>
      </w:tr>
      <w:tr w:rsidR="00542305" w:rsidRPr="007C3161" w14:paraId="69DF975A" w14:textId="77777777" w:rsidTr="00475CE2">
        <w:trPr>
          <w:jc w:val="center"/>
        </w:trPr>
        <w:tc>
          <w:tcPr>
            <w:tcW w:w="1418" w:type="dxa"/>
            <w:shd w:val="clear" w:color="auto" w:fill="auto"/>
          </w:tcPr>
          <w:p w14:paraId="7451D2E5" w14:textId="77777777" w:rsidR="00542305" w:rsidRPr="007C3161" w:rsidRDefault="00542305" w:rsidP="00475CE2">
            <w:pPr>
              <w:pStyle w:val="TAL"/>
            </w:pPr>
            <w:r w:rsidRPr="007C3161">
              <w:t>5.6.2.3-2</w:t>
            </w:r>
          </w:p>
        </w:tc>
        <w:tc>
          <w:tcPr>
            <w:tcW w:w="7371" w:type="dxa"/>
            <w:shd w:val="clear" w:color="auto" w:fill="auto"/>
          </w:tcPr>
          <w:p w14:paraId="02148FDC" w14:textId="77777777" w:rsidR="00542305" w:rsidRPr="007C3161" w:rsidRDefault="00542305" w:rsidP="00475CE2">
            <w:pPr>
              <w:pStyle w:val="TAL"/>
            </w:pPr>
            <w:r w:rsidRPr="007C3161">
              <w:t>LTE TDD, 120 kHz SSB SCS, 100MHz bandwidth, TDD duplex mode</w:t>
            </w:r>
          </w:p>
        </w:tc>
      </w:tr>
      <w:tr w:rsidR="00542305" w:rsidRPr="007C3161" w14:paraId="3ECA08D4" w14:textId="77777777" w:rsidTr="00475CE2">
        <w:trPr>
          <w:jc w:val="center"/>
        </w:trPr>
        <w:tc>
          <w:tcPr>
            <w:tcW w:w="8789" w:type="dxa"/>
            <w:gridSpan w:val="2"/>
            <w:shd w:val="clear" w:color="auto" w:fill="auto"/>
          </w:tcPr>
          <w:p w14:paraId="41BE4CE3" w14:textId="77777777" w:rsidR="00542305" w:rsidRPr="007C3161" w:rsidRDefault="00542305" w:rsidP="00475CE2">
            <w:pPr>
              <w:pStyle w:val="TAN"/>
            </w:pPr>
            <w:r w:rsidRPr="007C3161">
              <w:t>Note 1: The UE is only required to be tested in one of the supported test configurations</w:t>
            </w:r>
          </w:p>
          <w:p w14:paraId="3C986E3E" w14:textId="77777777" w:rsidR="00542305" w:rsidRPr="007C3161" w:rsidRDefault="00542305" w:rsidP="00475CE2">
            <w:pPr>
              <w:pStyle w:val="TAN"/>
            </w:pPr>
            <w:r w:rsidRPr="007C3161">
              <w:t>Note 2: target NR cell has the same SCS, BW and duplex mode as NR serving cell</w:t>
            </w:r>
          </w:p>
        </w:tc>
      </w:tr>
    </w:tbl>
    <w:p w14:paraId="67C191B8" w14:textId="77777777" w:rsidR="00542305" w:rsidRPr="007C3161" w:rsidRDefault="00542305" w:rsidP="00542305"/>
    <w:p w14:paraId="08001E7B" w14:textId="77777777" w:rsidR="00542305" w:rsidRPr="007C3161" w:rsidRDefault="00542305" w:rsidP="00542305">
      <w:pPr>
        <w:pStyle w:val="TH"/>
      </w:pPr>
      <w:r w:rsidRPr="007C3161">
        <w:rPr>
          <w:rFonts w:cs="v4.2.0"/>
        </w:rPr>
        <w:t>Table 5.6.2.3.4.1-2: General test parameters for EN-DC inter-frequency event triggered reporting with SSB time index detection in DRX</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1251"/>
        <w:gridCol w:w="1253"/>
        <w:gridCol w:w="3072"/>
      </w:tblGrid>
      <w:tr w:rsidR="00542305" w:rsidRPr="007C3161" w14:paraId="19CEC439" w14:textId="77777777" w:rsidTr="00475CE2">
        <w:trPr>
          <w:cantSplit/>
          <w:trHeight w:val="80"/>
        </w:trPr>
        <w:tc>
          <w:tcPr>
            <w:tcW w:w="2117" w:type="dxa"/>
            <w:vMerge w:val="restart"/>
            <w:tcBorders>
              <w:top w:val="single" w:sz="4" w:space="0" w:color="auto"/>
              <w:left w:val="single" w:sz="4" w:space="0" w:color="auto"/>
              <w:bottom w:val="single" w:sz="4" w:space="0" w:color="auto"/>
              <w:right w:val="single" w:sz="4" w:space="0" w:color="auto"/>
            </w:tcBorders>
            <w:hideMark/>
          </w:tcPr>
          <w:p w14:paraId="079E17F9" w14:textId="77777777" w:rsidR="00542305" w:rsidRPr="007C3161" w:rsidRDefault="00542305" w:rsidP="00475CE2">
            <w:pPr>
              <w:pStyle w:val="TAH"/>
              <w:rPr>
                <w:rFonts w:cs="Arial"/>
                <w:lang w:eastAsia="fr-FR"/>
              </w:rPr>
            </w:pPr>
            <w:r w:rsidRPr="007C3161">
              <w:rPr>
                <w:rFonts w:cs="Arial"/>
                <w:lang w:eastAsia="fr-FR"/>
              </w:rPr>
              <w:t>Parameter</w:t>
            </w:r>
          </w:p>
        </w:tc>
        <w:tc>
          <w:tcPr>
            <w:tcW w:w="596" w:type="dxa"/>
            <w:vMerge w:val="restart"/>
            <w:tcBorders>
              <w:top w:val="single" w:sz="4" w:space="0" w:color="auto"/>
              <w:left w:val="single" w:sz="4" w:space="0" w:color="auto"/>
              <w:bottom w:val="single" w:sz="4" w:space="0" w:color="auto"/>
              <w:right w:val="single" w:sz="4" w:space="0" w:color="auto"/>
            </w:tcBorders>
            <w:hideMark/>
          </w:tcPr>
          <w:p w14:paraId="570A6347" w14:textId="77777777" w:rsidR="00542305" w:rsidRPr="007C3161" w:rsidRDefault="00542305" w:rsidP="00475CE2">
            <w:pPr>
              <w:pStyle w:val="TAH"/>
              <w:rPr>
                <w:rFonts w:cs="Arial"/>
                <w:lang w:eastAsia="fr-FR"/>
              </w:rPr>
            </w:pPr>
            <w:r w:rsidRPr="007C3161">
              <w:rPr>
                <w:rFonts w:cs="Arial"/>
                <w:lang w:eastAsia="fr-FR"/>
              </w:rPr>
              <w:t>Unit</w:t>
            </w:r>
          </w:p>
        </w:tc>
        <w:tc>
          <w:tcPr>
            <w:tcW w:w="1251" w:type="dxa"/>
            <w:vMerge w:val="restart"/>
            <w:tcBorders>
              <w:top w:val="single" w:sz="4" w:space="0" w:color="auto"/>
              <w:left w:val="single" w:sz="4" w:space="0" w:color="auto"/>
              <w:bottom w:val="single" w:sz="4" w:space="0" w:color="auto"/>
              <w:right w:val="single" w:sz="4" w:space="0" w:color="auto"/>
            </w:tcBorders>
            <w:hideMark/>
          </w:tcPr>
          <w:p w14:paraId="448F80FF" w14:textId="77777777" w:rsidR="00542305" w:rsidRPr="007C3161" w:rsidRDefault="00542305" w:rsidP="00475CE2">
            <w:pPr>
              <w:pStyle w:val="TAH"/>
              <w:rPr>
                <w:rFonts w:cs="Arial"/>
                <w:lang w:eastAsia="fr-FR"/>
              </w:rPr>
            </w:pPr>
            <w:r w:rsidRPr="007C3161">
              <w:rPr>
                <w:rFonts w:cs="Arial"/>
                <w:lang w:eastAsia="fr-FR"/>
              </w:rPr>
              <w:t>Test configuration</w:t>
            </w:r>
          </w:p>
        </w:tc>
        <w:tc>
          <w:tcPr>
            <w:tcW w:w="2504" w:type="dxa"/>
            <w:gridSpan w:val="2"/>
            <w:tcBorders>
              <w:top w:val="single" w:sz="4" w:space="0" w:color="auto"/>
              <w:left w:val="single" w:sz="4" w:space="0" w:color="auto"/>
              <w:bottom w:val="single" w:sz="4" w:space="0" w:color="auto"/>
              <w:right w:val="single" w:sz="4" w:space="0" w:color="auto"/>
            </w:tcBorders>
            <w:hideMark/>
          </w:tcPr>
          <w:p w14:paraId="5054872F" w14:textId="77777777" w:rsidR="00542305" w:rsidRPr="007C3161" w:rsidRDefault="00542305" w:rsidP="00475CE2">
            <w:pPr>
              <w:pStyle w:val="TAH"/>
              <w:rPr>
                <w:rFonts w:cs="Arial"/>
                <w:lang w:eastAsia="fr-FR"/>
              </w:rPr>
            </w:pPr>
            <w:r w:rsidRPr="007C3161">
              <w:rPr>
                <w:rFonts w:cs="Arial"/>
                <w:lang w:eastAsia="fr-FR"/>
              </w:rPr>
              <w:t>Value</w:t>
            </w:r>
          </w:p>
        </w:tc>
        <w:tc>
          <w:tcPr>
            <w:tcW w:w="3072" w:type="dxa"/>
            <w:vMerge w:val="restart"/>
            <w:tcBorders>
              <w:top w:val="single" w:sz="4" w:space="0" w:color="auto"/>
              <w:left w:val="single" w:sz="4" w:space="0" w:color="auto"/>
              <w:bottom w:val="single" w:sz="4" w:space="0" w:color="auto"/>
              <w:right w:val="single" w:sz="4" w:space="0" w:color="auto"/>
            </w:tcBorders>
            <w:hideMark/>
          </w:tcPr>
          <w:p w14:paraId="55D2FA07" w14:textId="77777777" w:rsidR="00542305" w:rsidRPr="007C3161" w:rsidRDefault="00542305" w:rsidP="00475CE2">
            <w:pPr>
              <w:pStyle w:val="TAH"/>
              <w:rPr>
                <w:rFonts w:cs="Arial"/>
                <w:lang w:eastAsia="fr-FR"/>
              </w:rPr>
            </w:pPr>
            <w:r w:rsidRPr="007C3161">
              <w:rPr>
                <w:rFonts w:cs="Arial"/>
                <w:lang w:eastAsia="fr-FR"/>
              </w:rPr>
              <w:t>Comment</w:t>
            </w:r>
          </w:p>
        </w:tc>
      </w:tr>
      <w:tr w:rsidR="00542305" w:rsidRPr="007C3161" w14:paraId="67BEAF2F" w14:textId="77777777" w:rsidTr="00475CE2">
        <w:trPr>
          <w:cantSplit/>
          <w:trHeight w:val="79"/>
        </w:trPr>
        <w:tc>
          <w:tcPr>
            <w:tcW w:w="2117" w:type="dxa"/>
            <w:vMerge/>
            <w:tcBorders>
              <w:top w:val="single" w:sz="4" w:space="0" w:color="auto"/>
              <w:left w:val="single" w:sz="4" w:space="0" w:color="auto"/>
              <w:bottom w:val="single" w:sz="4" w:space="0" w:color="auto"/>
              <w:right w:val="single" w:sz="4" w:space="0" w:color="auto"/>
            </w:tcBorders>
            <w:vAlign w:val="center"/>
            <w:hideMark/>
          </w:tcPr>
          <w:p w14:paraId="2C4A84D7" w14:textId="77777777" w:rsidR="00542305" w:rsidRPr="007C3161" w:rsidRDefault="00542305" w:rsidP="00475CE2">
            <w:pPr>
              <w:spacing w:after="0"/>
              <w:rPr>
                <w:rFonts w:ascii="Arial" w:hAnsi="Arial" w:cs="Arial"/>
                <w:b/>
                <w:sz w:val="18"/>
                <w:lang w:eastAsia="fr-FR"/>
              </w:rPr>
            </w:pPr>
          </w:p>
        </w:tc>
        <w:tc>
          <w:tcPr>
            <w:tcW w:w="596" w:type="dxa"/>
            <w:vMerge/>
            <w:tcBorders>
              <w:top w:val="single" w:sz="4" w:space="0" w:color="auto"/>
              <w:left w:val="single" w:sz="4" w:space="0" w:color="auto"/>
              <w:bottom w:val="single" w:sz="4" w:space="0" w:color="auto"/>
              <w:right w:val="single" w:sz="4" w:space="0" w:color="auto"/>
            </w:tcBorders>
            <w:vAlign w:val="center"/>
            <w:hideMark/>
          </w:tcPr>
          <w:p w14:paraId="41D7068B" w14:textId="77777777" w:rsidR="00542305" w:rsidRPr="007C3161" w:rsidRDefault="00542305" w:rsidP="00475CE2">
            <w:pPr>
              <w:spacing w:after="0"/>
              <w:rPr>
                <w:rFonts w:ascii="Arial" w:hAnsi="Arial" w:cs="Arial"/>
                <w:b/>
                <w:sz w:val="18"/>
                <w:lang w:eastAsia="fr-FR"/>
              </w:rPr>
            </w:pPr>
          </w:p>
        </w:tc>
        <w:tc>
          <w:tcPr>
            <w:tcW w:w="1251" w:type="dxa"/>
            <w:vMerge/>
            <w:tcBorders>
              <w:top w:val="single" w:sz="4" w:space="0" w:color="auto"/>
              <w:left w:val="single" w:sz="4" w:space="0" w:color="auto"/>
              <w:bottom w:val="single" w:sz="4" w:space="0" w:color="auto"/>
              <w:right w:val="single" w:sz="4" w:space="0" w:color="auto"/>
            </w:tcBorders>
            <w:vAlign w:val="center"/>
            <w:hideMark/>
          </w:tcPr>
          <w:p w14:paraId="7122E58C" w14:textId="77777777" w:rsidR="00542305" w:rsidRPr="007C3161" w:rsidRDefault="00542305" w:rsidP="00475CE2">
            <w:pPr>
              <w:spacing w:after="0"/>
              <w:rPr>
                <w:rFonts w:ascii="Arial" w:hAnsi="Arial" w:cs="Arial"/>
                <w:b/>
                <w:sz w:val="18"/>
                <w:lang w:eastAsia="fr-FR"/>
              </w:rPr>
            </w:pPr>
          </w:p>
        </w:tc>
        <w:tc>
          <w:tcPr>
            <w:tcW w:w="1251" w:type="dxa"/>
            <w:tcBorders>
              <w:top w:val="single" w:sz="4" w:space="0" w:color="auto"/>
              <w:left w:val="single" w:sz="4" w:space="0" w:color="auto"/>
              <w:bottom w:val="single" w:sz="4" w:space="0" w:color="auto"/>
              <w:right w:val="single" w:sz="4" w:space="0" w:color="auto"/>
            </w:tcBorders>
            <w:hideMark/>
          </w:tcPr>
          <w:p w14:paraId="62CD3101" w14:textId="77777777" w:rsidR="00542305" w:rsidRPr="007C3161" w:rsidRDefault="00542305" w:rsidP="00475CE2">
            <w:pPr>
              <w:pStyle w:val="TAH"/>
              <w:rPr>
                <w:rFonts w:cs="Arial"/>
                <w:lang w:eastAsia="fr-FR"/>
              </w:rPr>
            </w:pPr>
            <w:r w:rsidRPr="007C3161">
              <w:rPr>
                <w:rFonts w:cs="Arial"/>
                <w:lang w:eastAsia="fr-FR"/>
              </w:rPr>
              <w:t>Test 1</w:t>
            </w:r>
          </w:p>
        </w:tc>
        <w:tc>
          <w:tcPr>
            <w:tcW w:w="1253" w:type="dxa"/>
            <w:tcBorders>
              <w:top w:val="single" w:sz="4" w:space="0" w:color="auto"/>
              <w:left w:val="single" w:sz="4" w:space="0" w:color="auto"/>
              <w:bottom w:val="single" w:sz="4" w:space="0" w:color="auto"/>
              <w:right w:val="single" w:sz="4" w:space="0" w:color="auto"/>
            </w:tcBorders>
            <w:hideMark/>
          </w:tcPr>
          <w:p w14:paraId="74DDEB05" w14:textId="77777777" w:rsidR="00542305" w:rsidRPr="007C3161" w:rsidRDefault="00542305" w:rsidP="00475CE2">
            <w:pPr>
              <w:pStyle w:val="TAH"/>
              <w:rPr>
                <w:rFonts w:cs="Arial"/>
                <w:lang w:eastAsia="fr-FR"/>
              </w:rPr>
            </w:pPr>
            <w:r w:rsidRPr="007C3161">
              <w:rPr>
                <w:rFonts w:cs="Arial"/>
                <w:lang w:eastAsia="fr-FR"/>
              </w:rPr>
              <w:t>Test 2</w:t>
            </w:r>
          </w:p>
        </w:tc>
        <w:tc>
          <w:tcPr>
            <w:tcW w:w="3072" w:type="dxa"/>
            <w:vMerge/>
            <w:tcBorders>
              <w:top w:val="single" w:sz="4" w:space="0" w:color="auto"/>
              <w:left w:val="single" w:sz="4" w:space="0" w:color="auto"/>
              <w:bottom w:val="single" w:sz="4" w:space="0" w:color="auto"/>
              <w:right w:val="single" w:sz="4" w:space="0" w:color="auto"/>
            </w:tcBorders>
            <w:vAlign w:val="center"/>
            <w:hideMark/>
          </w:tcPr>
          <w:p w14:paraId="008E2218" w14:textId="77777777" w:rsidR="00542305" w:rsidRPr="007C3161" w:rsidRDefault="00542305" w:rsidP="00475CE2">
            <w:pPr>
              <w:spacing w:after="0"/>
              <w:rPr>
                <w:rFonts w:ascii="Arial" w:hAnsi="Arial" w:cs="Arial"/>
                <w:b/>
                <w:sz w:val="18"/>
                <w:lang w:eastAsia="fr-FR"/>
              </w:rPr>
            </w:pPr>
          </w:p>
        </w:tc>
      </w:tr>
      <w:tr w:rsidR="00542305" w:rsidRPr="007C3161" w14:paraId="0C4EAD20" w14:textId="77777777" w:rsidTr="00475CE2">
        <w:trPr>
          <w:cantSplit/>
          <w:trHeight w:val="416"/>
        </w:trPr>
        <w:tc>
          <w:tcPr>
            <w:tcW w:w="2117" w:type="dxa"/>
            <w:tcBorders>
              <w:top w:val="single" w:sz="4" w:space="0" w:color="auto"/>
              <w:left w:val="single" w:sz="4" w:space="0" w:color="auto"/>
              <w:bottom w:val="single" w:sz="4" w:space="0" w:color="auto"/>
              <w:right w:val="single" w:sz="4" w:space="0" w:color="auto"/>
            </w:tcBorders>
            <w:hideMark/>
          </w:tcPr>
          <w:p w14:paraId="19538E52" w14:textId="77777777" w:rsidR="00542305" w:rsidRPr="007C3161" w:rsidRDefault="00542305" w:rsidP="00475CE2">
            <w:pPr>
              <w:pStyle w:val="TAH"/>
              <w:rPr>
                <w:rFonts w:cs="Arial"/>
                <w:lang w:eastAsia="fr-FR"/>
              </w:rPr>
            </w:pPr>
            <w:r w:rsidRPr="007C3161">
              <w:rPr>
                <w:rFonts w:cs="v4.2.0"/>
                <w:b w:val="0"/>
                <w:lang w:eastAsia="fr-FR"/>
              </w:rPr>
              <w:lastRenderedPageBreak/>
              <w:t>E-UTRA RF Channel Number</w:t>
            </w:r>
          </w:p>
        </w:tc>
        <w:tc>
          <w:tcPr>
            <w:tcW w:w="596" w:type="dxa"/>
            <w:tcBorders>
              <w:top w:val="single" w:sz="4" w:space="0" w:color="auto"/>
              <w:left w:val="single" w:sz="4" w:space="0" w:color="auto"/>
              <w:bottom w:val="single" w:sz="4" w:space="0" w:color="auto"/>
              <w:right w:val="single" w:sz="4" w:space="0" w:color="auto"/>
            </w:tcBorders>
          </w:tcPr>
          <w:p w14:paraId="3587A27A" w14:textId="77777777" w:rsidR="00542305" w:rsidRPr="007C3161" w:rsidRDefault="00542305" w:rsidP="00475CE2">
            <w:pPr>
              <w:pStyle w:val="TAH"/>
              <w:rPr>
                <w:rFonts w:cs="Arial"/>
                <w:lang w:eastAsia="fr-FR"/>
              </w:rPr>
            </w:pPr>
          </w:p>
        </w:tc>
        <w:tc>
          <w:tcPr>
            <w:tcW w:w="1251" w:type="dxa"/>
            <w:tcBorders>
              <w:top w:val="single" w:sz="4" w:space="0" w:color="auto"/>
              <w:left w:val="single" w:sz="4" w:space="0" w:color="auto"/>
              <w:bottom w:val="single" w:sz="4" w:space="0" w:color="auto"/>
              <w:right w:val="single" w:sz="4" w:space="0" w:color="auto"/>
            </w:tcBorders>
            <w:hideMark/>
          </w:tcPr>
          <w:p w14:paraId="2F70EF20" w14:textId="77777777" w:rsidR="00542305" w:rsidRPr="007C3161" w:rsidRDefault="00542305" w:rsidP="00475CE2">
            <w:pPr>
              <w:pStyle w:val="TAL"/>
              <w:rPr>
                <w:rFonts w:cs="Arial"/>
                <w:lang w:eastAsia="fr-FR"/>
              </w:rPr>
            </w:pPr>
            <w:r w:rsidRPr="007C3161">
              <w:rPr>
                <w:rFonts w:cs="Arial"/>
                <w:lang w:eastAsia="fr-FR"/>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1A925912" w14:textId="77777777" w:rsidR="00542305" w:rsidRPr="007C3161" w:rsidRDefault="00542305" w:rsidP="00475CE2">
            <w:pPr>
              <w:pStyle w:val="TAH"/>
              <w:rPr>
                <w:rFonts w:cs="Arial"/>
                <w:lang w:eastAsia="fr-FR"/>
              </w:rPr>
            </w:pPr>
            <w:r w:rsidRPr="007C3161">
              <w:rPr>
                <w:rFonts w:cs="v4.2.0"/>
                <w:b w:val="0"/>
                <w:bCs/>
                <w:lang w:eastAsia="fr-FR"/>
              </w:rPr>
              <w:t>1</w:t>
            </w:r>
          </w:p>
        </w:tc>
        <w:tc>
          <w:tcPr>
            <w:tcW w:w="3072" w:type="dxa"/>
            <w:tcBorders>
              <w:top w:val="single" w:sz="4" w:space="0" w:color="auto"/>
              <w:left w:val="single" w:sz="4" w:space="0" w:color="auto"/>
              <w:bottom w:val="single" w:sz="4" w:space="0" w:color="auto"/>
              <w:right w:val="single" w:sz="4" w:space="0" w:color="auto"/>
            </w:tcBorders>
            <w:hideMark/>
          </w:tcPr>
          <w:p w14:paraId="7B6FD516" w14:textId="77777777" w:rsidR="00542305" w:rsidRPr="007C3161" w:rsidRDefault="00542305" w:rsidP="00475CE2">
            <w:pPr>
              <w:pStyle w:val="TAH"/>
              <w:rPr>
                <w:rFonts w:cs="Arial"/>
                <w:lang w:eastAsia="fr-FR"/>
              </w:rPr>
            </w:pPr>
            <w:r w:rsidRPr="007C3161">
              <w:rPr>
                <w:rFonts w:cs="v4.2.0"/>
                <w:b w:val="0"/>
                <w:bCs/>
                <w:lang w:eastAsia="fr-FR"/>
              </w:rPr>
              <w:t>One E-UTRAN TDD carrier frequencies is used.</w:t>
            </w:r>
          </w:p>
        </w:tc>
      </w:tr>
      <w:tr w:rsidR="00542305" w:rsidRPr="007C3161" w14:paraId="34EC57CA" w14:textId="77777777" w:rsidTr="00475CE2">
        <w:trPr>
          <w:cantSplit/>
          <w:trHeight w:val="614"/>
        </w:trPr>
        <w:tc>
          <w:tcPr>
            <w:tcW w:w="2117" w:type="dxa"/>
            <w:tcBorders>
              <w:top w:val="single" w:sz="4" w:space="0" w:color="auto"/>
              <w:left w:val="single" w:sz="4" w:space="0" w:color="auto"/>
              <w:bottom w:val="single" w:sz="4" w:space="0" w:color="auto"/>
              <w:right w:val="single" w:sz="4" w:space="0" w:color="auto"/>
            </w:tcBorders>
            <w:hideMark/>
          </w:tcPr>
          <w:p w14:paraId="4154491E" w14:textId="77777777" w:rsidR="00542305" w:rsidRPr="007C3161" w:rsidRDefault="00542305" w:rsidP="00475CE2">
            <w:pPr>
              <w:pStyle w:val="TAH"/>
              <w:rPr>
                <w:rFonts w:cs="v4.2.0"/>
                <w:b w:val="0"/>
                <w:lang w:eastAsia="fr-FR"/>
              </w:rPr>
            </w:pPr>
            <w:r w:rsidRPr="007C3161">
              <w:rPr>
                <w:rFonts w:cs="v4.2.0"/>
                <w:b w:val="0"/>
                <w:lang w:eastAsia="fr-FR"/>
              </w:rPr>
              <w:t>NR RF Channel Number</w:t>
            </w:r>
          </w:p>
        </w:tc>
        <w:tc>
          <w:tcPr>
            <w:tcW w:w="596" w:type="dxa"/>
            <w:tcBorders>
              <w:top w:val="single" w:sz="4" w:space="0" w:color="auto"/>
              <w:left w:val="single" w:sz="4" w:space="0" w:color="auto"/>
              <w:bottom w:val="single" w:sz="4" w:space="0" w:color="auto"/>
              <w:right w:val="single" w:sz="4" w:space="0" w:color="auto"/>
            </w:tcBorders>
          </w:tcPr>
          <w:p w14:paraId="5985C8FB" w14:textId="77777777" w:rsidR="00542305" w:rsidRPr="007C3161" w:rsidRDefault="00542305" w:rsidP="00475CE2">
            <w:pPr>
              <w:pStyle w:val="TAH"/>
              <w:rPr>
                <w:rFonts w:cs="Arial"/>
                <w:lang w:eastAsia="fr-FR"/>
              </w:rPr>
            </w:pPr>
          </w:p>
        </w:tc>
        <w:tc>
          <w:tcPr>
            <w:tcW w:w="1251" w:type="dxa"/>
            <w:tcBorders>
              <w:top w:val="single" w:sz="4" w:space="0" w:color="auto"/>
              <w:left w:val="single" w:sz="4" w:space="0" w:color="auto"/>
              <w:bottom w:val="single" w:sz="4" w:space="0" w:color="auto"/>
              <w:right w:val="single" w:sz="4" w:space="0" w:color="auto"/>
            </w:tcBorders>
            <w:hideMark/>
          </w:tcPr>
          <w:p w14:paraId="7C7C3127" w14:textId="77777777" w:rsidR="00542305" w:rsidRPr="007C3161" w:rsidRDefault="00542305" w:rsidP="00475CE2">
            <w:pPr>
              <w:pStyle w:val="TAL"/>
              <w:rPr>
                <w:rFonts w:cs="Arial"/>
                <w:lang w:eastAsia="fr-FR"/>
              </w:rPr>
            </w:pPr>
            <w:r w:rsidRPr="007C3161">
              <w:rPr>
                <w:rFonts w:cs="Arial"/>
                <w:lang w:eastAsia="fr-FR"/>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43769B8E" w14:textId="77777777" w:rsidR="00542305" w:rsidRPr="007C3161" w:rsidRDefault="00542305" w:rsidP="00475CE2">
            <w:pPr>
              <w:pStyle w:val="TAH"/>
              <w:rPr>
                <w:rFonts w:cs="v4.2.0"/>
                <w:b w:val="0"/>
                <w:bCs/>
                <w:lang w:eastAsia="fr-FR"/>
              </w:rPr>
            </w:pPr>
            <w:r w:rsidRPr="007C3161">
              <w:rPr>
                <w:rFonts w:cs="v4.2.0"/>
                <w:b w:val="0"/>
                <w:bCs/>
                <w:lang w:eastAsia="fr-FR"/>
              </w:rPr>
              <w:t>1, 2</w:t>
            </w:r>
          </w:p>
        </w:tc>
        <w:tc>
          <w:tcPr>
            <w:tcW w:w="3072" w:type="dxa"/>
            <w:tcBorders>
              <w:top w:val="single" w:sz="4" w:space="0" w:color="auto"/>
              <w:left w:val="single" w:sz="4" w:space="0" w:color="auto"/>
              <w:bottom w:val="single" w:sz="4" w:space="0" w:color="auto"/>
              <w:right w:val="single" w:sz="4" w:space="0" w:color="auto"/>
            </w:tcBorders>
            <w:hideMark/>
          </w:tcPr>
          <w:p w14:paraId="383A7020" w14:textId="77777777" w:rsidR="00542305" w:rsidRPr="007C3161" w:rsidRDefault="00542305" w:rsidP="00475CE2">
            <w:pPr>
              <w:pStyle w:val="TAH"/>
              <w:rPr>
                <w:rFonts w:cs="v4.2.0"/>
                <w:b w:val="0"/>
                <w:bCs/>
                <w:lang w:eastAsia="fr-FR"/>
              </w:rPr>
            </w:pPr>
            <w:r w:rsidRPr="007C3161">
              <w:rPr>
                <w:rFonts w:cs="v4.2.0"/>
                <w:b w:val="0"/>
                <w:bCs/>
                <w:lang w:eastAsia="fr-FR"/>
              </w:rPr>
              <w:t>Two FR1 NR carrier frequencies is used.</w:t>
            </w:r>
          </w:p>
        </w:tc>
      </w:tr>
      <w:tr w:rsidR="00542305" w:rsidRPr="007C3161" w14:paraId="5DA5ADB7" w14:textId="77777777" w:rsidTr="00475CE2">
        <w:trPr>
          <w:cantSplit/>
          <w:trHeight w:val="823"/>
        </w:trPr>
        <w:tc>
          <w:tcPr>
            <w:tcW w:w="2117" w:type="dxa"/>
            <w:tcBorders>
              <w:top w:val="single" w:sz="4" w:space="0" w:color="auto"/>
              <w:left w:val="single" w:sz="4" w:space="0" w:color="auto"/>
              <w:bottom w:val="single" w:sz="4" w:space="0" w:color="auto"/>
              <w:right w:val="single" w:sz="4" w:space="0" w:color="auto"/>
            </w:tcBorders>
            <w:hideMark/>
          </w:tcPr>
          <w:p w14:paraId="69F0A3E4" w14:textId="77777777" w:rsidR="00542305" w:rsidRPr="007C3161" w:rsidRDefault="00542305" w:rsidP="00475CE2">
            <w:pPr>
              <w:pStyle w:val="TAL"/>
              <w:rPr>
                <w:rFonts w:cs="Arial"/>
                <w:lang w:eastAsia="fr-FR"/>
              </w:rPr>
            </w:pPr>
            <w:r w:rsidRPr="007C3161">
              <w:rPr>
                <w:rFonts w:cs="Arial"/>
                <w:lang w:eastAsia="fr-FR"/>
              </w:rPr>
              <w:t>Active cell</w:t>
            </w:r>
          </w:p>
        </w:tc>
        <w:tc>
          <w:tcPr>
            <w:tcW w:w="596" w:type="dxa"/>
            <w:tcBorders>
              <w:top w:val="single" w:sz="4" w:space="0" w:color="auto"/>
              <w:left w:val="single" w:sz="4" w:space="0" w:color="auto"/>
              <w:bottom w:val="single" w:sz="4" w:space="0" w:color="auto"/>
              <w:right w:val="single" w:sz="4" w:space="0" w:color="auto"/>
            </w:tcBorders>
          </w:tcPr>
          <w:p w14:paraId="4FCC54EB" w14:textId="77777777" w:rsidR="00542305" w:rsidRPr="007C3161" w:rsidRDefault="00542305" w:rsidP="00475CE2">
            <w:pPr>
              <w:pStyle w:val="TAL"/>
              <w:rPr>
                <w:rFonts w:cs="Arial"/>
                <w:lang w:eastAsia="fr-FR"/>
              </w:rPr>
            </w:pPr>
          </w:p>
        </w:tc>
        <w:tc>
          <w:tcPr>
            <w:tcW w:w="1251" w:type="dxa"/>
            <w:tcBorders>
              <w:top w:val="single" w:sz="4" w:space="0" w:color="auto"/>
              <w:left w:val="single" w:sz="4" w:space="0" w:color="auto"/>
              <w:bottom w:val="single" w:sz="4" w:space="0" w:color="auto"/>
              <w:right w:val="single" w:sz="4" w:space="0" w:color="auto"/>
            </w:tcBorders>
            <w:hideMark/>
          </w:tcPr>
          <w:p w14:paraId="6CE29535" w14:textId="77777777" w:rsidR="00542305" w:rsidRPr="007C3161" w:rsidRDefault="00542305" w:rsidP="00475CE2">
            <w:pPr>
              <w:pStyle w:val="TAL"/>
              <w:rPr>
                <w:rFonts w:cs="Arial"/>
                <w:lang w:eastAsia="fr-FR"/>
              </w:rPr>
            </w:pPr>
            <w:r w:rsidRPr="007C3161">
              <w:rPr>
                <w:rFonts w:cs="Arial"/>
                <w:lang w:eastAsia="fr-FR"/>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4B830A4A" w14:textId="77777777" w:rsidR="00542305" w:rsidRPr="007C3161" w:rsidRDefault="00542305" w:rsidP="00475CE2">
            <w:pPr>
              <w:pStyle w:val="TAL"/>
              <w:rPr>
                <w:rFonts w:cs="Arial"/>
                <w:lang w:eastAsia="fr-FR"/>
              </w:rPr>
            </w:pPr>
            <w:r w:rsidRPr="007C3161">
              <w:rPr>
                <w:rFonts w:cs="Arial"/>
                <w:lang w:eastAsia="fr-FR"/>
              </w:rPr>
              <w:t>LTE Cell 1 (PCell) and NR cell 2 (PScell)</w:t>
            </w:r>
          </w:p>
        </w:tc>
        <w:tc>
          <w:tcPr>
            <w:tcW w:w="3072" w:type="dxa"/>
            <w:tcBorders>
              <w:top w:val="single" w:sz="4" w:space="0" w:color="auto"/>
              <w:left w:val="single" w:sz="4" w:space="0" w:color="auto"/>
              <w:bottom w:val="single" w:sz="4" w:space="0" w:color="auto"/>
              <w:right w:val="single" w:sz="4" w:space="0" w:color="auto"/>
            </w:tcBorders>
            <w:hideMark/>
          </w:tcPr>
          <w:p w14:paraId="7D2E926B" w14:textId="77777777" w:rsidR="00542305" w:rsidRPr="007C3161" w:rsidRDefault="00542305" w:rsidP="00475CE2">
            <w:pPr>
              <w:pStyle w:val="TAL"/>
              <w:rPr>
                <w:rFonts w:cs="Arial"/>
                <w:lang w:eastAsia="fr-FR"/>
              </w:rPr>
            </w:pPr>
            <w:r w:rsidRPr="007C3161">
              <w:rPr>
                <w:rFonts w:cs="Arial"/>
                <w:lang w:eastAsia="fr-FR"/>
              </w:rPr>
              <w:t xml:space="preserve">LTE Cell 1 is on </w:t>
            </w:r>
            <w:r w:rsidRPr="007C3161">
              <w:rPr>
                <w:rFonts w:cs="v4.2.0"/>
                <w:lang w:eastAsia="fr-FR"/>
              </w:rPr>
              <w:t xml:space="preserve">E-UTRA </w:t>
            </w:r>
            <w:r w:rsidRPr="007C3161">
              <w:rPr>
                <w:rFonts w:cs="Arial"/>
                <w:lang w:eastAsia="fr-FR"/>
              </w:rPr>
              <w:t>RF channel number 1.</w:t>
            </w:r>
          </w:p>
          <w:p w14:paraId="7EB41565" w14:textId="77777777" w:rsidR="00542305" w:rsidRPr="007C3161" w:rsidRDefault="00542305" w:rsidP="00475CE2">
            <w:pPr>
              <w:pStyle w:val="TAL"/>
              <w:rPr>
                <w:rFonts w:cs="Arial"/>
                <w:lang w:eastAsia="fr-FR"/>
              </w:rPr>
            </w:pPr>
            <w:r w:rsidRPr="007C3161">
              <w:rPr>
                <w:rFonts w:cs="Arial"/>
                <w:lang w:eastAsia="fr-FR"/>
              </w:rPr>
              <w:t xml:space="preserve">NR Cell 2 is on </w:t>
            </w:r>
            <w:r w:rsidRPr="007C3161">
              <w:rPr>
                <w:rFonts w:cs="v4.2.0"/>
                <w:lang w:eastAsia="fr-FR"/>
              </w:rPr>
              <w:t xml:space="preserve">NR RF channel </w:t>
            </w:r>
            <w:r w:rsidRPr="007C3161">
              <w:rPr>
                <w:rFonts w:cs="Arial"/>
                <w:lang w:eastAsia="fr-FR"/>
              </w:rPr>
              <w:t xml:space="preserve">number </w:t>
            </w:r>
            <w:r w:rsidRPr="007C3161">
              <w:rPr>
                <w:rFonts w:cs="v4.2.0"/>
                <w:lang w:eastAsia="fr-FR"/>
              </w:rPr>
              <w:t>1.</w:t>
            </w:r>
          </w:p>
        </w:tc>
      </w:tr>
      <w:tr w:rsidR="00542305" w:rsidRPr="007C3161" w14:paraId="3A8E4ECC" w14:textId="77777777" w:rsidTr="00475CE2">
        <w:trPr>
          <w:cantSplit/>
          <w:trHeight w:val="406"/>
        </w:trPr>
        <w:tc>
          <w:tcPr>
            <w:tcW w:w="2117" w:type="dxa"/>
            <w:tcBorders>
              <w:top w:val="single" w:sz="4" w:space="0" w:color="auto"/>
              <w:left w:val="single" w:sz="4" w:space="0" w:color="auto"/>
              <w:bottom w:val="single" w:sz="4" w:space="0" w:color="auto"/>
              <w:right w:val="single" w:sz="4" w:space="0" w:color="auto"/>
            </w:tcBorders>
            <w:hideMark/>
          </w:tcPr>
          <w:p w14:paraId="38062038" w14:textId="77777777" w:rsidR="00542305" w:rsidRPr="007C3161" w:rsidRDefault="00542305" w:rsidP="00475CE2">
            <w:pPr>
              <w:pStyle w:val="TAL"/>
              <w:rPr>
                <w:rFonts w:cs="Arial"/>
                <w:lang w:eastAsia="fr-FR"/>
              </w:rPr>
            </w:pPr>
            <w:r w:rsidRPr="007C3161">
              <w:rPr>
                <w:rFonts w:cs="Arial"/>
                <w:lang w:eastAsia="fr-FR"/>
              </w:rPr>
              <w:t>Neighbour cell</w:t>
            </w:r>
          </w:p>
        </w:tc>
        <w:tc>
          <w:tcPr>
            <w:tcW w:w="596" w:type="dxa"/>
            <w:tcBorders>
              <w:top w:val="single" w:sz="4" w:space="0" w:color="auto"/>
              <w:left w:val="single" w:sz="4" w:space="0" w:color="auto"/>
              <w:bottom w:val="single" w:sz="4" w:space="0" w:color="auto"/>
              <w:right w:val="single" w:sz="4" w:space="0" w:color="auto"/>
            </w:tcBorders>
          </w:tcPr>
          <w:p w14:paraId="5E0EDCE8" w14:textId="77777777" w:rsidR="00542305" w:rsidRPr="007C3161" w:rsidRDefault="00542305" w:rsidP="00475CE2">
            <w:pPr>
              <w:pStyle w:val="TAL"/>
              <w:rPr>
                <w:rFonts w:cs="Arial"/>
                <w:lang w:eastAsia="fr-FR"/>
              </w:rPr>
            </w:pPr>
          </w:p>
        </w:tc>
        <w:tc>
          <w:tcPr>
            <w:tcW w:w="1251" w:type="dxa"/>
            <w:tcBorders>
              <w:top w:val="single" w:sz="4" w:space="0" w:color="auto"/>
              <w:left w:val="single" w:sz="4" w:space="0" w:color="auto"/>
              <w:bottom w:val="single" w:sz="4" w:space="0" w:color="auto"/>
              <w:right w:val="single" w:sz="4" w:space="0" w:color="auto"/>
            </w:tcBorders>
            <w:hideMark/>
          </w:tcPr>
          <w:p w14:paraId="7B3DA4F1" w14:textId="77777777" w:rsidR="00542305" w:rsidRPr="007C3161" w:rsidRDefault="00542305" w:rsidP="00475CE2">
            <w:pPr>
              <w:pStyle w:val="TAL"/>
              <w:rPr>
                <w:rFonts w:cs="Arial"/>
                <w:lang w:eastAsia="fr-FR"/>
              </w:rPr>
            </w:pPr>
            <w:r w:rsidRPr="007C3161">
              <w:rPr>
                <w:rFonts w:cs="Arial"/>
                <w:lang w:eastAsia="fr-FR"/>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06EDAAA4" w14:textId="77777777" w:rsidR="00542305" w:rsidRPr="007C3161" w:rsidRDefault="00542305" w:rsidP="00475CE2">
            <w:pPr>
              <w:pStyle w:val="TAL"/>
              <w:rPr>
                <w:rFonts w:cs="Arial"/>
                <w:lang w:eastAsia="fr-FR"/>
              </w:rPr>
            </w:pPr>
            <w:r w:rsidRPr="007C3161">
              <w:rPr>
                <w:rFonts w:cs="Arial"/>
                <w:lang w:eastAsia="fr-FR"/>
              </w:rPr>
              <w:t>NR cell 3</w:t>
            </w:r>
          </w:p>
        </w:tc>
        <w:tc>
          <w:tcPr>
            <w:tcW w:w="3072" w:type="dxa"/>
            <w:tcBorders>
              <w:top w:val="single" w:sz="4" w:space="0" w:color="auto"/>
              <w:left w:val="single" w:sz="4" w:space="0" w:color="auto"/>
              <w:bottom w:val="single" w:sz="4" w:space="0" w:color="auto"/>
              <w:right w:val="single" w:sz="4" w:space="0" w:color="auto"/>
            </w:tcBorders>
            <w:hideMark/>
          </w:tcPr>
          <w:p w14:paraId="66B7F712" w14:textId="77777777" w:rsidR="00542305" w:rsidRPr="007C3161" w:rsidRDefault="00542305" w:rsidP="00475CE2">
            <w:pPr>
              <w:pStyle w:val="TAL"/>
              <w:rPr>
                <w:rFonts w:cs="Arial"/>
                <w:lang w:eastAsia="fr-FR"/>
              </w:rPr>
            </w:pPr>
            <w:r w:rsidRPr="007C3161">
              <w:rPr>
                <w:rFonts w:cs="Arial"/>
                <w:lang w:eastAsia="fr-FR"/>
              </w:rPr>
              <w:t>NR cell 3 is</w:t>
            </w:r>
            <w:r w:rsidRPr="007C3161">
              <w:rPr>
                <w:rFonts w:cs="v4.2.0"/>
                <w:lang w:eastAsia="fr-FR"/>
              </w:rPr>
              <w:t xml:space="preserve"> on NR RF channel </w:t>
            </w:r>
            <w:r w:rsidRPr="007C3161">
              <w:rPr>
                <w:rFonts w:cs="Arial"/>
                <w:lang w:eastAsia="fr-FR"/>
              </w:rPr>
              <w:t xml:space="preserve">number </w:t>
            </w:r>
            <w:r w:rsidRPr="007C3161">
              <w:rPr>
                <w:rFonts w:cs="v4.2.0"/>
                <w:lang w:eastAsia="fr-FR"/>
              </w:rPr>
              <w:t>2.</w:t>
            </w:r>
          </w:p>
        </w:tc>
      </w:tr>
      <w:tr w:rsidR="00542305" w:rsidRPr="007C3161" w14:paraId="5351B8EE" w14:textId="77777777" w:rsidTr="00475CE2">
        <w:trPr>
          <w:cantSplit/>
          <w:trHeight w:val="416"/>
        </w:trPr>
        <w:tc>
          <w:tcPr>
            <w:tcW w:w="2117" w:type="dxa"/>
            <w:tcBorders>
              <w:top w:val="single" w:sz="4" w:space="0" w:color="auto"/>
              <w:left w:val="single" w:sz="4" w:space="0" w:color="auto"/>
              <w:bottom w:val="single" w:sz="4" w:space="0" w:color="auto"/>
              <w:right w:val="single" w:sz="4" w:space="0" w:color="auto"/>
            </w:tcBorders>
            <w:hideMark/>
          </w:tcPr>
          <w:p w14:paraId="0071B91C" w14:textId="77777777" w:rsidR="00542305" w:rsidRPr="007C3161" w:rsidRDefault="00542305" w:rsidP="00475CE2">
            <w:pPr>
              <w:pStyle w:val="TAL"/>
              <w:rPr>
                <w:rFonts w:cs="Arial"/>
                <w:lang w:eastAsia="fr-FR"/>
              </w:rPr>
            </w:pPr>
            <w:r w:rsidRPr="007C3161">
              <w:rPr>
                <w:rFonts w:cs="Arial"/>
                <w:lang w:eastAsia="fr-FR"/>
              </w:rPr>
              <w:t>Gap Pattern Id</w:t>
            </w:r>
          </w:p>
        </w:tc>
        <w:tc>
          <w:tcPr>
            <w:tcW w:w="596" w:type="dxa"/>
            <w:tcBorders>
              <w:top w:val="single" w:sz="4" w:space="0" w:color="auto"/>
              <w:left w:val="single" w:sz="4" w:space="0" w:color="auto"/>
              <w:bottom w:val="single" w:sz="4" w:space="0" w:color="auto"/>
              <w:right w:val="single" w:sz="4" w:space="0" w:color="auto"/>
            </w:tcBorders>
          </w:tcPr>
          <w:p w14:paraId="25D72836" w14:textId="77777777" w:rsidR="00542305" w:rsidRPr="007C3161" w:rsidRDefault="00542305" w:rsidP="00475CE2">
            <w:pPr>
              <w:pStyle w:val="TAL"/>
              <w:rPr>
                <w:rFonts w:cs="Arial"/>
                <w:lang w:eastAsia="fr-FR"/>
              </w:rPr>
            </w:pPr>
          </w:p>
        </w:tc>
        <w:tc>
          <w:tcPr>
            <w:tcW w:w="1251" w:type="dxa"/>
            <w:tcBorders>
              <w:top w:val="single" w:sz="4" w:space="0" w:color="auto"/>
              <w:left w:val="single" w:sz="4" w:space="0" w:color="auto"/>
              <w:bottom w:val="single" w:sz="4" w:space="0" w:color="auto"/>
              <w:right w:val="single" w:sz="4" w:space="0" w:color="auto"/>
            </w:tcBorders>
            <w:hideMark/>
          </w:tcPr>
          <w:p w14:paraId="4A2E6C92" w14:textId="77777777" w:rsidR="00542305" w:rsidRPr="007C3161" w:rsidRDefault="00542305" w:rsidP="00475CE2">
            <w:pPr>
              <w:pStyle w:val="TAL"/>
              <w:rPr>
                <w:rFonts w:cs="Arial"/>
                <w:lang w:eastAsia="fr-FR"/>
              </w:rPr>
            </w:pPr>
            <w:r w:rsidRPr="007C3161">
              <w:rPr>
                <w:rFonts w:cs="Arial"/>
                <w:lang w:eastAsia="fr-FR"/>
              </w:rPr>
              <w:t>Config 1,2</w:t>
            </w:r>
          </w:p>
        </w:tc>
        <w:tc>
          <w:tcPr>
            <w:tcW w:w="1251" w:type="dxa"/>
            <w:tcBorders>
              <w:top w:val="single" w:sz="4" w:space="0" w:color="auto"/>
              <w:left w:val="single" w:sz="4" w:space="0" w:color="auto"/>
              <w:bottom w:val="single" w:sz="4" w:space="0" w:color="auto"/>
              <w:right w:val="single" w:sz="4" w:space="0" w:color="auto"/>
            </w:tcBorders>
            <w:hideMark/>
          </w:tcPr>
          <w:p w14:paraId="7207F0EB" w14:textId="77777777" w:rsidR="00542305" w:rsidRPr="007C3161" w:rsidRDefault="00542305" w:rsidP="00475CE2">
            <w:pPr>
              <w:pStyle w:val="TAL"/>
              <w:rPr>
                <w:rFonts w:cs="Arial"/>
                <w:lang w:eastAsia="fr-FR"/>
              </w:rPr>
            </w:pPr>
            <w:r w:rsidRPr="007C3161">
              <w:rPr>
                <w:rFonts w:cs="Arial"/>
                <w:lang w:eastAsia="fr-FR"/>
              </w:rPr>
              <w:t>0</w:t>
            </w:r>
          </w:p>
        </w:tc>
        <w:tc>
          <w:tcPr>
            <w:tcW w:w="1253" w:type="dxa"/>
            <w:tcBorders>
              <w:top w:val="single" w:sz="4" w:space="0" w:color="auto"/>
              <w:left w:val="single" w:sz="4" w:space="0" w:color="auto"/>
              <w:bottom w:val="single" w:sz="4" w:space="0" w:color="auto"/>
              <w:right w:val="single" w:sz="4" w:space="0" w:color="auto"/>
            </w:tcBorders>
            <w:hideMark/>
          </w:tcPr>
          <w:p w14:paraId="35B261A8" w14:textId="77777777" w:rsidR="00542305" w:rsidRPr="007C3161" w:rsidRDefault="00542305" w:rsidP="00475CE2">
            <w:pPr>
              <w:pStyle w:val="TAL"/>
              <w:rPr>
                <w:rFonts w:cs="Arial"/>
                <w:lang w:eastAsia="fr-FR"/>
              </w:rPr>
            </w:pPr>
            <w:r w:rsidRPr="007C3161">
              <w:rPr>
                <w:rFonts w:cs="Arial"/>
                <w:lang w:eastAsia="fr-FR"/>
              </w:rPr>
              <w:t>13</w:t>
            </w:r>
          </w:p>
        </w:tc>
        <w:tc>
          <w:tcPr>
            <w:tcW w:w="3072" w:type="dxa"/>
            <w:tcBorders>
              <w:top w:val="single" w:sz="4" w:space="0" w:color="auto"/>
              <w:left w:val="single" w:sz="4" w:space="0" w:color="auto"/>
              <w:bottom w:val="single" w:sz="4" w:space="0" w:color="auto"/>
              <w:right w:val="single" w:sz="4" w:space="0" w:color="auto"/>
            </w:tcBorders>
            <w:hideMark/>
          </w:tcPr>
          <w:p w14:paraId="17592E4B" w14:textId="77777777" w:rsidR="00542305" w:rsidRPr="007C3161" w:rsidRDefault="00542305" w:rsidP="00475CE2">
            <w:pPr>
              <w:pStyle w:val="TAL"/>
              <w:rPr>
                <w:rFonts w:cs="Arial"/>
                <w:lang w:eastAsia="fr-FR"/>
              </w:rPr>
            </w:pPr>
            <w:r w:rsidRPr="007C3161">
              <w:rPr>
                <w:rFonts w:cs="Arial"/>
                <w:lang w:eastAsia="fr-FR"/>
              </w:rPr>
              <w:t>As specified in TS 38.133 clause 9.1.2-1.</w:t>
            </w:r>
          </w:p>
        </w:tc>
      </w:tr>
      <w:tr w:rsidR="00542305" w:rsidRPr="007C3161" w14:paraId="06596EF7" w14:textId="77777777" w:rsidTr="00475CE2">
        <w:trPr>
          <w:cantSplit/>
          <w:trHeight w:val="416"/>
        </w:trPr>
        <w:tc>
          <w:tcPr>
            <w:tcW w:w="2117" w:type="dxa"/>
            <w:tcBorders>
              <w:top w:val="single" w:sz="4" w:space="0" w:color="auto"/>
              <w:left w:val="single" w:sz="4" w:space="0" w:color="auto"/>
              <w:bottom w:val="single" w:sz="4" w:space="0" w:color="auto"/>
              <w:right w:val="single" w:sz="4" w:space="0" w:color="auto"/>
            </w:tcBorders>
            <w:hideMark/>
          </w:tcPr>
          <w:p w14:paraId="01305975" w14:textId="77777777" w:rsidR="00542305" w:rsidRPr="007C3161" w:rsidRDefault="00542305" w:rsidP="00475CE2">
            <w:pPr>
              <w:pStyle w:val="TAL"/>
              <w:rPr>
                <w:rFonts w:cs="Arial"/>
                <w:lang w:eastAsia="fr-FR"/>
              </w:rPr>
            </w:pPr>
            <w:r w:rsidRPr="007C3161">
              <w:rPr>
                <w:rFonts w:cs="v4.2.0"/>
                <w:lang w:eastAsia="fr-FR"/>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6E48C8F" w14:textId="77777777" w:rsidR="00542305" w:rsidRPr="007C3161" w:rsidRDefault="00542305" w:rsidP="00475CE2">
            <w:pPr>
              <w:pStyle w:val="TAL"/>
              <w:rPr>
                <w:rFonts w:cs="Arial"/>
                <w:lang w:eastAsia="fr-FR"/>
              </w:rPr>
            </w:pPr>
          </w:p>
        </w:tc>
        <w:tc>
          <w:tcPr>
            <w:tcW w:w="1251" w:type="dxa"/>
            <w:tcBorders>
              <w:top w:val="single" w:sz="4" w:space="0" w:color="auto"/>
              <w:left w:val="single" w:sz="4" w:space="0" w:color="auto"/>
              <w:bottom w:val="single" w:sz="4" w:space="0" w:color="auto"/>
              <w:right w:val="single" w:sz="4" w:space="0" w:color="auto"/>
            </w:tcBorders>
            <w:hideMark/>
          </w:tcPr>
          <w:p w14:paraId="78F1267C" w14:textId="77777777" w:rsidR="00542305" w:rsidRPr="007C3161" w:rsidRDefault="00542305" w:rsidP="00475CE2">
            <w:pPr>
              <w:pStyle w:val="TAL"/>
              <w:rPr>
                <w:rFonts w:cs="Arial"/>
                <w:lang w:eastAsia="fr-FR"/>
              </w:rPr>
            </w:pPr>
            <w:r w:rsidRPr="007C3161">
              <w:rPr>
                <w:rFonts w:cs="Arial"/>
                <w:lang w:eastAsia="fr-FR"/>
              </w:rPr>
              <w:t>Config 1,2</w:t>
            </w:r>
          </w:p>
        </w:tc>
        <w:tc>
          <w:tcPr>
            <w:tcW w:w="1251" w:type="dxa"/>
            <w:tcBorders>
              <w:top w:val="single" w:sz="4" w:space="0" w:color="auto"/>
              <w:left w:val="single" w:sz="4" w:space="0" w:color="auto"/>
              <w:bottom w:val="single" w:sz="4" w:space="0" w:color="auto"/>
              <w:right w:val="single" w:sz="4" w:space="0" w:color="auto"/>
            </w:tcBorders>
            <w:hideMark/>
          </w:tcPr>
          <w:p w14:paraId="565E54DD" w14:textId="77777777" w:rsidR="00542305" w:rsidRPr="007C3161" w:rsidRDefault="00542305" w:rsidP="00475CE2">
            <w:pPr>
              <w:pStyle w:val="TAL"/>
              <w:rPr>
                <w:rFonts w:cs="Arial"/>
                <w:lang w:eastAsia="fr-FR"/>
              </w:rPr>
            </w:pPr>
            <w:r w:rsidRPr="007C3161">
              <w:rPr>
                <w:rFonts w:cs="Arial"/>
                <w:lang w:eastAsia="fr-FR"/>
              </w:rPr>
              <w:t>39</w:t>
            </w:r>
          </w:p>
        </w:tc>
        <w:tc>
          <w:tcPr>
            <w:tcW w:w="1253" w:type="dxa"/>
            <w:tcBorders>
              <w:top w:val="single" w:sz="4" w:space="0" w:color="auto"/>
              <w:left w:val="single" w:sz="4" w:space="0" w:color="auto"/>
              <w:bottom w:val="single" w:sz="4" w:space="0" w:color="auto"/>
              <w:right w:val="single" w:sz="4" w:space="0" w:color="auto"/>
            </w:tcBorders>
            <w:hideMark/>
          </w:tcPr>
          <w:p w14:paraId="7BEA78D3" w14:textId="77777777" w:rsidR="00542305" w:rsidRPr="007C3161" w:rsidRDefault="00542305" w:rsidP="00475CE2">
            <w:pPr>
              <w:pStyle w:val="TAL"/>
              <w:rPr>
                <w:rFonts w:cs="Arial"/>
                <w:lang w:eastAsia="fr-FR"/>
              </w:rPr>
            </w:pPr>
            <w:r w:rsidRPr="007C3161">
              <w:rPr>
                <w:rFonts w:cs="Arial"/>
                <w:lang w:eastAsia="fr-FR"/>
              </w:rPr>
              <w:t>39</w:t>
            </w:r>
          </w:p>
        </w:tc>
        <w:tc>
          <w:tcPr>
            <w:tcW w:w="3072" w:type="dxa"/>
            <w:tcBorders>
              <w:top w:val="single" w:sz="4" w:space="0" w:color="auto"/>
              <w:left w:val="single" w:sz="4" w:space="0" w:color="auto"/>
              <w:bottom w:val="single" w:sz="4" w:space="0" w:color="auto"/>
              <w:right w:val="single" w:sz="4" w:space="0" w:color="auto"/>
            </w:tcBorders>
          </w:tcPr>
          <w:p w14:paraId="6D2A2EFC" w14:textId="77777777" w:rsidR="00542305" w:rsidRPr="007C3161" w:rsidRDefault="00542305" w:rsidP="00475CE2">
            <w:pPr>
              <w:pStyle w:val="TAL"/>
              <w:rPr>
                <w:rFonts w:cs="Arial"/>
                <w:lang w:eastAsia="fr-FR"/>
              </w:rPr>
            </w:pPr>
          </w:p>
        </w:tc>
      </w:tr>
      <w:tr w:rsidR="00542305" w:rsidRPr="007C3161" w14:paraId="393C828D" w14:textId="77777777" w:rsidTr="00475CE2">
        <w:trPr>
          <w:cantSplit/>
          <w:trHeight w:val="416"/>
        </w:trPr>
        <w:tc>
          <w:tcPr>
            <w:tcW w:w="2117" w:type="dxa"/>
            <w:tcBorders>
              <w:top w:val="single" w:sz="4" w:space="0" w:color="auto"/>
              <w:left w:val="single" w:sz="4" w:space="0" w:color="auto"/>
              <w:bottom w:val="single" w:sz="4" w:space="0" w:color="auto"/>
              <w:right w:val="single" w:sz="4" w:space="0" w:color="auto"/>
            </w:tcBorders>
            <w:hideMark/>
          </w:tcPr>
          <w:p w14:paraId="30029F1F" w14:textId="77777777" w:rsidR="00542305" w:rsidRPr="007C3161" w:rsidRDefault="00542305" w:rsidP="00475CE2">
            <w:pPr>
              <w:pStyle w:val="TAH"/>
              <w:jc w:val="left"/>
              <w:rPr>
                <w:rFonts w:cs="v4.2.0"/>
                <w:b w:val="0"/>
                <w:lang w:eastAsia="fr-FR"/>
              </w:rPr>
            </w:pPr>
            <w:r w:rsidRPr="007C3161">
              <w:rPr>
                <w:rFonts w:cs="v4.2.0"/>
                <w:b w:val="0"/>
                <w:lang w:eastAsia="fr-FR"/>
              </w:rPr>
              <w:t>SMTC-SSB parameters</w:t>
            </w:r>
          </w:p>
        </w:tc>
        <w:tc>
          <w:tcPr>
            <w:tcW w:w="596" w:type="dxa"/>
            <w:tcBorders>
              <w:top w:val="single" w:sz="4" w:space="0" w:color="auto"/>
              <w:left w:val="single" w:sz="4" w:space="0" w:color="auto"/>
              <w:bottom w:val="single" w:sz="4" w:space="0" w:color="auto"/>
              <w:right w:val="single" w:sz="4" w:space="0" w:color="auto"/>
            </w:tcBorders>
          </w:tcPr>
          <w:p w14:paraId="6F9F343D" w14:textId="77777777" w:rsidR="00542305" w:rsidRPr="007C3161" w:rsidRDefault="00542305" w:rsidP="00475CE2">
            <w:pPr>
              <w:pStyle w:val="TAL"/>
              <w:rPr>
                <w:rFonts w:cs="Arial"/>
                <w:lang w:eastAsia="fr-FR"/>
              </w:rPr>
            </w:pPr>
          </w:p>
        </w:tc>
        <w:tc>
          <w:tcPr>
            <w:tcW w:w="1251" w:type="dxa"/>
            <w:tcBorders>
              <w:top w:val="single" w:sz="4" w:space="0" w:color="auto"/>
              <w:left w:val="single" w:sz="4" w:space="0" w:color="auto"/>
              <w:bottom w:val="single" w:sz="4" w:space="0" w:color="auto"/>
              <w:right w:val="single" w:sz="4" w:space="0" w:color="auto"/>
            </w:tcBorders>
            <w:hideMark/>
          </w:tcPr>
          <w:p w14:paraId="49A3E90B" w14:textId="77777777" w:rsidR="00542305" w:rsidRPr="007C3161" w:rsidRDefault="00542305" w:rsidP="00475CE2">
            <w:pPr>
              <w:pStyle w:val="TAL"/>
              <w:rPr>
                <w:rFonts w:cs="Arial"/>
                <w:lang w:eastAsia="fr-FR"/>
              </w:rPr>
            </w:pPr>
            <w:r w:rsidRPr="007C3161">
              <w:rPr>
                <w:rFonts w:cs="Arial"/>
                <w:lang w:eastAsia="fr-FR"/>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30301F97" w14:textId="77777777" w:rsidR="00542305" w:rsidRPr="007C3161" w:rsidRDefault="00542305" w:rsidP="00475CE2">
            <w:pPr>
              <w:pStyle w:val="TAL"/>
              <w:rPr>
                <w:rFonts w:cs="Arial"/>
                <w:lang w:eastAsia="fr-FR"/>
              </w:rPr>
            </w:pPr>
            <w:r w:rsidRPr="007C3161">
              <w:rPr>
                <w:rFonts w:cs="Arial"/>
                <w:lang w:eastAsia="fr-FR"/>
              </w:rPr>
              <w:t>SSB. 3 FR2</w:t>
            </w:r>
          </w:p>
        </w:tc>
        <w:tc>
          <w:tcPr>
            <w:tcW w:w="3072" w:type="dxa"/>
            <w:tcBorders>
              <w:top w:val="single" w:sz="4" w:space="0" w:color="auto"/>
              <w:left w:val="single" w:sz="4" w:space="0" w:color="auto"/>
              <w:bottom w:val="single" w:sz="4" w:space="0" w:color="auto"/>
              <w:right w:val="single" w:sz="4" w:space="0" w:color="auto"/>
            </w:tcBorders>
            <w:hideMark/>
          </w:tcPr>
          <w:p w14:paraId="4138C078" w14:textId="77777777" w:rsidR="00542305" w:rsidRPr="007C3161" w:rsidRDefault="00542305" w:rsidP="00475CE2">
            <w:pPr>
              <w:pStyle w:val="TAL"/>
              <w:rPr>
                <w:rFonts w:cs="Arial"/>
                <w:lang w:eastAsia="fr-FR"/>
              </w:rPr>
            </w:pPr>
            <w:r w:rsidRPr="007C3161">
              <w:rPr>
                <w:rFonts w:cs="Arial"/>
                <w:lang w:eastAsia="fr-FR"/>
              </w:rPr>
              <w:t>As specified in clause A.3</w:t>
            </w:r>
          </w:p>
        </w:tc>
      </w:tr>
      <w:tr w:rsidR="00542305" w:rsidRPr="007C3161" w14:paraId="6A65A92A" w14:textId="77777777" w:rsidTr="00475CE2">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1693596" w14:textId="77777777" w:rsidR="00542305" w:rsidRPr="007C3161" w:rsidRDefault="00542305" w:rsidP="00475CE2">
            <w:pPr>
              <w:pStyle w:val="TAH"/>
              <w:jc w:val="left"/>
              <w:rPr>
                <w:rFonts w:cs="v4.2.0"/>
                <w:b w:val="0"/>
                <w:bCs/>
                <w:lang w:eastAsia="fr-FR"/>
              </w:rPr>
            </w:pPr>
            <w:r w:rsidRPr="007C3161">
              <w:rPr>
                <w:b w:val="0"/>
                <w:bCs/>
                <w:lang w:eastAsia="zh-CN"/>
              </w:rPr>
              <w:t>offsetMO</w:t>
            </w:r>
          </w:p>
        </w:tc>
        <w:tc>
          <w:tcPr>
            <w:tcW w:w="596" w:type="dxa"/>
            <w:tcBorders>
              <w:top w:val="single" w:sz="4" w:space="0" w:color="auto"/>
              <w:left w:val="single" w:sz="4" w:space="0" w:color="auto"/>
              <w:bottom w:val="single" w:sz="4" w:space="0" w:color="auto"/>
              <w:right w:val="single" w:sz="4" w:space="0" w:color="auto"/>
            </w:tcBorders>
          </w:tcPr>
          <w:p w14:paraId="1C399795" w14:textId="77777777" w:rsidR="00542305" w:rsidRPr="007C3161" w:rsidRDefault="00542305" w:rsidP="00475CE2">
            <w:pPr>
              <w:pStyle w:val="TAL"/>
              <w:rPr>
                <w:rFonts w:cs="Arial"/>
                <w:bCs/>
                <w:lang w:eastAsia="fr-FR"/>
              </w:rPr>
            </w:pPr>
            <w:r w:rsidRPr="007C3161">
              <w:rPr>
                <w:rFonts w:cs="Arial"/>
                <w:bCs/>
              </w:rPr>
              <w:t>dB</w:t>
            </w:r>
          </w:p>
        </w:tc>
        <w:tc>
          <w:tcPr>
            <w:tcW w:w="1251" w:type="dxa"/>
            <w:tcBorders>
              <w:top w:val="single" w:sz="4" w:space="0" w:color="auto"/>
              <w:left w:val="single" w:sz="4" w:space="0" w:color="auto"/>
              <w:bottom w:val="single" w:sz="4" w:space="0" w:color="auto"/>
              <w:right w:val="single" w:sz="4" w:space="0" w:color="auto"/>
            </w:tcBorders>
          </w:tcPr>
          <w:p w14:paraId="6878EBAB" w14:textId="77777777" w:rsidR="00542305" w:rsidRPr="007C3161" w:rsidRDefault="00542305" w:rsidP="00475CE2">
            <w:pPr>
              <w:pStyle w:val="TAL"/>
              <w:rPr>
                <w:rFonts w:cs="Arial"/>
                <w:bCs/>
                <w:lang w:eastAsia="fr-FR"/>
              </w:rPr>
            </w:pPr>
            <w:r w:rsidRPr="007C3161">
              <w:rPr>
                <w:bCs/>
              </w:rPr>
              <w:t>Config 1,2</w:t>
            </w:r>
          </w:p>
        </w:tc>
        <w:tc>
          <w:tcPr>
            <w:tcW w:w="2504" w:type="dxa"/>
            <w:gridSpan w:val="2"/>
            <w:tcBorders>
              <w:top w:val="single" w:sz="4" w:space="0" w:color="auto"/>
              <w:left w:val="single" w:sz="4" w:space="0" w:color="auto"/>
              <w:bottom w:val="single" w:sz="4" w:space="0" w:color="auto"/>
              <w:right w:val="single" w:sz="4" w:space="0" w:color="auto"/>
            </w:tcBorders>
          </w:tcPr>
          <w:p w14:paraId="01F5F656" w14:textId="77777777" w:rsidR="00542305" w:rsidRPr="007C3161" w:rsidRDefault="00542305" w:rsidP="00475CE2">
            <w:pPr>
              <w:pStyle w:val="TAL"/>
              <w:rPr>
                <w:rFonts w:cs="Arial"/>
                <w:bCs/>
                <w:lang w:eastAsia="fr-FR"/>
              </w:rPr>
            </w:pPr>
            <w:r w:rsidRPr="007C3161">
              <w:rPr>
                <w:bCs/>
                <w:lang w:eastAsia="zh-CN"/>
              </w:rPr>
              <w:t>16</w:t>
            </w:r>
          </w:p>
        </w:tc>
        <w:tc>
          <w:tcPr>
            <w:tcW w:w="3072" w:type="dxa"/>
            <w:tcBorders>
              <w:top w:val="single" w:sz="4" w:space="0" w:color="auto"/>
              <w:left w:val="single" w:sz="4" w:space="0" w:color="auto"/>
              <w:bottom w:val="single" w:sz="4" w:space="0" w:color="auto"/>
              <w:right w:val="single" w:sz="4" w:space="0" w:color="auto"/>
            </w:tcBorders>
          </w:tcPr>
          <w:p w14:paraId="53F7F458" w14:textId="77777777" w:rsidR="00542305" w:rsidRPr="007C3161" w:rsidRDefault="00542305" w:rsidP="00475CE2">
            <w:pPr>
              <w:pStyle w:val="TAL"/>
              <w:rPr>
                <w:rFonts w:cs="Arial"/>
                <w:bCs/>
                <w:lang w:eastAsia="fr-FR"/>
              </w:rPr>
            </w:pPr>
            <w:r w:rsidRPr="007C3161">
              <w:rPr>
                <w:rFonts w:cs="Arial"/>
                <w:bCs/>
              </w:rPr>
              <w:t>Applied to NR Cell 3 measurement object</w:t>
            </w:r>
          </w:p>
        </w:tc>
      </w:tr>
      <w:tr w:rsidR="00542305" w:rsidRPr="007C3161" w14:paraId="5F664E0D" w14:textId="77777777" w:rsidTr="00475CE2">
        <w:trPr>
          <w:cantSplit/>
          <w:trHeight w:val="198"/>
        </w:trPr>
        <w:tc>
          <w:tcPr>
            <w:tcW w:w="2117" w:type="dxa"/>
            <w:tcBorders>
              <w:top w:val="single" w:sz="4" w:space="0" w:color="auto"/>
              <w:left w:val="single" w:sz="4" w:space="0" w:color="auto"/>
              <w:bottom w:val="single" w:sz="4" w:space="0" w:color="auto"/>
              <w:right w:val="single" w:sz="4" w:space="0" w:color="auto"/>
            </w:tcBorders>
            <w:hideMark/>
          </w:tcPr>
          <w:p w14:paraId="59178EE4" w14:textId="77777777" w:rsidR="00542305" w:rsidRPr="007C3161" w:rsidRDefault="00542305" w:rsidP="00475CE2">
            <w:pPr>
              <w:pStyle w:val="TAL"/>
              <w:rPr>
                <w:rFonts w:cs="Arial"/>
                <w:lang w:eastAsia="fr-FR"/>
              </w:rPr>
            </w:pPr>
            <w:r w:rsidRPr="007C3161">
              <w:rPr>
                <w:rFonts w:cs="Arial"/>
                <w:lang w:eastAsia="fr-FR"/>
              </w:rPr>
              <w:t>A3-Offset</w:t>
            </w:r>
          </w:p>
        </w:tc>
        <w:tc>
          <w:tcPr>
            <w:tcW w:w="596" w:type="dxa"/>
            <w:tcBorders>
              <w:top w:val="single" w:sz="4" w:space="0" w:color="auto"/>
              <w:left w:val="single" w:sz="4" w:space="0" w:color="auto"/>
              <w:bottom w:val="single" w:sz="4" w:space="0" w:color="auto"/>
              <w:right w:val="single" w:sz="4" w:space="0" w:color="auto"/>
            </w:tcBorders>
            <w:hideMark/>
          </w:tcPr>
          <w:p w14:paraId="77D1AA79" w14:textId="77777777" w:rsidR="00542305" w:rsidRPr="007C3161" w:rsidRDefault="00542305" w:rsidP="00475CE2">
            <w:pPr>
              <w:pStyle w:val="TAL"/>
              <w:rPr>
                <w:rFonts w:cs="Arial"/>
                <w:lang w:eastAsia="fr-FR"/>
              </w:rPr>
            </w:pPr>
            <w:r w:rsidRPr="007C3161">
              <w:rPr>
                <w:rFonts w:cs="Arial"/>
                <w:lang w:eastAsia="fr-FR"/>
              </w:rPr>
              <w:t>dB</w:t>
            </w:r>
          </w:p>
        </w:tc>
        <w:tc>
          <w:tcPr>
            <w:tcW w:w="1251" w:type="dxa"/>
            <w:tcBorders>
              <w:top w:val="single" w:sz="4" w:space="0" w:color="auto"/>
              <w:left w:val="single" w:sz="4" w:space="0" w:color="auto"/>
              <w:bottom w:val="single" w:sz="4" w:space="0" w:color="auto"/>
              <w:right w:val="single" w:sz="4" w:space="0" w:color="auto"/>
            </w:tcBorders>
            <w:hideMark/>
          </w:tcPr>
          <w:p w14:paraId="4185E881" w14:textId="77777777" w:rsidR="00542305" w:rsidRPr="007C3161" w:rsidRDefault="00542305" w:rsidP="00475CE2">
            <w:pPr>
              <w:pStyle w:val="TAL"/>
              <w:rPr>
                <w:rFonts w:cs="Arial"/>
                <w:lang w:eastAsia="fr-FR"/>
              </w:rPr>
            </w:pPr>
            <w:r w:rsidRPr="007C3161">
              <w:rPr>
                <w:rFonts w:cs="Arial"/>
                <w:lang w:eastAsia="fr-FR"/>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49358324" w14:textId="77777777" w:rsidR="00542305" w:rsidRPr="007C3161" w:rsidRDefault="00542305" w:rsidP="00475CE2">
            <w:pPr>
              <w:pStyle w:val="TAL"/>
              <w:rPr>
                <w:rFonts w:cs="Arial"/>
                <w:lang w:eastAsia="fr-FR"/>
              </w:rPr>
            </w:pPr>
            <w:r w:rsidRPr="007C3161">
              <w:rPr>
                <w:rFonts w:cs="Arial"/>
                <w:lang w:eastAsia="fr-FR"/>
              </w:rPr>
              <w:t>-11</w:t>
            </w:r>
          </w:p>
        </w:tc>
        <w:tc>
          <w:tcPr>
            <w:tcW w:w="3072" w:type="dxa"/>
            <w:tcBorders>
              <w:top w:val="single" w:sz="4" w:space="0" w:color="auto"/>
              <w:left w:val="single" w:sz="4" w:space="0" w:color="auto"/>
              <w:bottom w:val="single" w:sz="4" w:space="0" w:color="auto"/>
              <w:right w:val="single" w:sz="4" w:space="0" w:color="auto"/>
            </w:tcBorders>
          </w:tcPr>
          <w:p w14:paraId="24F4D399" w14:textId="77777777" w:rsidR="00542305" w:rsidRPr="007C3161" w:rsidRDefault="00542305" w:rsidP="00475CE2">
            <w:pPr>
              <w:pStyle w:val="TAL"/>
              <w:rPr>
                <w:rFonts w:cs="Arial"/>
                <w:lang w:eastAsia="fr-FR"/>
              </w:rPr>
            </w:pPr>
          </w:p>
        </w:tc>
      </w:tr>
      <w:tr w:rsidR="00542305" w:rsidRPr="007C3161" w14:paraId="74EF9E44" w14:textId="77777777" w:rsidTr="00475CE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72CD2EC6" w14:textId="77777777" w:rsidR="00542305" w:rsidRPr="007C3161" w:rsidRDefault="00542305" w:rsidP="00475CE2">
            <w:pPr>
              <w:pStyle w:val="TAL"/>
              <w:rPr>
                <w:rFonts w:cs="Arial"/>
                <w:lang w:eastAsia="fr-FR"/>
              </w:rPr>
            </w:pPr>
            <w:r w:rsidRPr="007C3161">
              <w:rPr>
                <w:rFonts w:cs="Arial"/>
                <w:lang w:eastAsia="fr-FR"/>
              </w:rPr>
              <w:t>Hysteresis</w:t>
            </w:r>
          </w:p>
        </w:tc>
        <w:tc>
          <w:tcPr>
            <w:tcW w:w="596" w:type="dxa"/>
            <w:tcBorders>
              <w:top w:val="single" w:sz="4" w:space="0" w:color="auto"/>
              <w:left w:val="single" w:sz="4" w:space="0" w:color="auto"/>
              <w:bottom w:val="single" w:sz="4" w:space="0" w:color="auto"/>
              <w:right w:val="single" w:sz="4" w:space="0" w:color="auto"/>
            </w:tcBorders>
            <w:hideMark/>
          </w:tcPr>
          <w:p w14:paraId="44884AE7" w14:textId="77777777" w:rsidR="00542305" w:rsidRPr="007C3161" w:rsidRDefault="00542305" w:rsidP="00475CE2">
            <w:pPr>
              <w:pStyle w:val="TAL"/>
              <w:rPr>
                <w:rFonts w:cs="Arial"/>
                <w:lang w:eastAsia="fr-FR"/>
              </w:rPr>
            </w:pPr>
            <w:r w:rsidRPr="007C3161">
              <w:rPr>
                <w:rFonts w:cs="Arial"/>
                <w:lang w:eastAsia="fr-FR"/>
              </w:rPr>
              <w:t>dB</w:t>
            </w:r>
          </w:p>
        </w:tc>
        <w:tc>
          <w:tcPr>
            <w:tcW w:w="1251" w:type="dxa"/>
            <w:tcBorders>
              <w:top w:val="single" w:sz="4" w:space="0" w:color="auto"/>
              <w:left w:val="single" w:sz="4" w:space="0" w:color="auto"/>
              <w:bottom w:val="single" w:sz="4" w:space="0" w:color="auto"/>
              <w:right w:val="single" w:sz="4" w:space="0" w:color="auto"/>
            </w:tcBorders>
            <w:hideMark/>
          </w:tcPr>
          <w:p w14:paraId="3BAE6C31" w14:textId="77777777" w:rsidR="00542305" w:rsidRPr="007C3161" w:rsidRDefault="00542305" w:rsidP="00475CE2">
            <w:pPr>
              <w:pStyle w:val="TAL"/>
              <w:rPr>
                <w:rFonts w:cs="Arial"/>
                <w:lang w:eastAsia="fr-FR"/>
              </w:rPr>
            </w:pPr>
            <w:r w:rsidRPr="007C3161">
              <w:rPr>
                <w:rFonts w:cs="Arial"/>
                <w:lang w:eastAsia="fr-FR"/>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2D795956" w14:textId="77777777" w:rsidR="00542305" w:rsidRPr="007C3161" w:rsidRDefault="00542305" w:rsidP="00475CE2">
            <w:pPr>
              <w:pStyle w:val="TAL"/>
              <w:rPr>
                <w:rFonts w:cs="Arial"/>
                <w:lang w:eastAsia="fr-FR"/>
              </w:rPr>
            </w:pPr>
            <w:r w:rsidRPr="007C3161">
              <w:rPr>
                <w:rFonts w:cs="Arial"/>
                <w:lang w:eastAsia="fr-FR"/>
              </w:rPr>
              <w:t>0</w:t>
            </w:r>
          </w:p>
        </w:tc>
        <w:tc>
          <w:tcPr>
            <w:tcW w:w="3072" w:type="dxa"/>
            <w:tcBorders>
              <w:top w:val="single" w:sz="4" w:space="0" w:color="auto"/>
              <w:left w:val="single" w:sz="4" w:space="0" w:color="auto"/>
              <w:bottom w:val="single" w:sz="4" w:space="0" w:color="auto"/>
              <w:right w:val="single" w:sz="4" w:space="0" w:color="auto"/>
            </w:tcBorders>
          </w:tcPr>
          <w:p w14:paraId="2365014D" w14:textId="77777777" w:rsidR="00542305" w:rsidRPr="007C3161" w:rsidRDefault="00542305" w:rsidP="00475CE2">
            <w:pPr>
              <w:pStyle w:val="TAL"/>
              <w:rPr>
                <w:rFonts w:cs="Arial"/>
                <w:lang w:eastAsia="fr-FR"/>
              </w:rPr>
            </w:pPr>
          </w:p>
        </w:tc>
      </w:tr>
      <w:tr w:rsidR="00542305" w:rsidRPr="007C3161" w14:paraId="3238ACB9" w14:textId="77777777" w:rsidTr="00475CE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279798DB" w14:textId="77777777" w:rsidR="00542305" w:rsidRPr="007C3161" w:rsidRDefault="00542305" w:rsidP="00475CE2">
            <w:pPr>
              <w:pStyle w:val="TAL"/>
              <w:rPr>
                <w:rFonts w:cs="Arial"/>
                <w:lang w:eastAsia="fr-FR"/>
              </w:rPr>
            </w:pPr>
            <w:r w:rsidRPr="007C3161">
              <w:rPr>
                <w:rFonts w:cs="Arial"/>
                <w:lang w:eastAsia="fr-FR"/>
              </w:rPr>
              <w:t>CP length</w:t>
            </w:r>
          </w:p>
        </w:tc>
        <w:tc>
          <w:tcPr>
            <w:tcW w:w="596" w:type="dxa"/>
            <w:tcBorders>
              <w:top w:val="single" w:sz="4" w:space="0" w:color="auto"/>
              <w:left w:val="single" w:sz="4" w:space="0" w:color="auto"/>
              <w:bottom w:val="single" w:sz="4" w:space="0" w:color="auto"/>
              <w:right w:val="single" w:sz="4" w:space="0" w:color="auto"/>
            </w:tcBorders>
          </w:tcPr>
          <w:p w14:paraId="7DCFD0A9" w14:textId="77777777" w:rsidR="00542305" w:rsidRPr="007C3161" w:rsidRDefault="00542305" w:rsidP="00475CE2">
            <w:pPr>
              <w:pStyle w:val="TAL"/>
              <w:rPr>
                <w:rFonts w:cs="Arial"/>
                <w:lang w:eastAsia="fr-FR"/>
              </w:rPr>
            </w:pPr>
          </w:p>
        </w:tc>
        <w:tc>
          <w:tcPr>
            <w:tcW w:w="1251" w:type="dxa"/>
            <w:tcBorders>
              <w:top w:val="single" w:sz="4" w:space="0" w:color="auto"/>
              <w:left w:val="single" w:sz="4" w:space="0" w:color="auto"/>
              <w:bottom w:val="single" w:sz="4" w:space="0" w:color="auto"/>
              <w:right w:val="single" w:sz="4" w:space="0" w:color="auto"/>
            </w:tcBorders>
            <w:hideMark/>
          </w:tcPr>
          <w:p w14:paraId="2884F20F" w14:textId="77777777" w:rsidR="00542305" w:rsidRPr="007C3161" w:rsidRDefault="00542305" w:rsidP="00475CE2">
            <w:pPr>
              <w:pStyle w:val="TAL"/>
              <w:rPr>
                <w:rFonts w:cs="Arial"/>
                <w:lang w:eastAsia="fr-FR"/>
              </w:rPr>
            </w:pPr>
            <w:r w:rsidRPr="007C3161">
              <w:rPr>
                <w:rFonts w:cs="Arial"/>
                <w:lang w:eastAsia="fr-FR"/>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0F46FD4C" w14:textId="77777777" w:rsidR="00542305" w:rsidRPr="007C3161" w:rsidRDefault="00542305" w:rsidP="00475CE2">
            <w:pPr>
              <w:pStyle w:val="TAL"/>
              <w:rPr>
                <w:rFonts w:cs="Arial"/>
                <w:lang w:eastAsia="fr-FR"/>
              </w:rPr>
            </w:pPr>
            <w:r w:rsidRPr="007C3161">
              <w:rPr>
                <w:rFonts w:cs="Arial"/>
                <w:lang w:eastAsia="fr-FR"/>
              </w:rPr>
              <w:t>Normal</w:t>
            </w:r>
          </w:p>
        </w:tc>
        <w:tc>
          <w:tcPr>
            <w:tcW w:w="3072" w:type="dxa"/>
            <w:tcBorders>
              <w:top w:val="single" w:sz="4" w:space="0" w:color="auto"/>
              <w:left w:val="single" w:sz="4" w:space="0" w:color="auto"/>
              <w:bottom w:val="single" w:sz="4" w:space="0" w:color="auto"/>
              <w:right w:val="single" w:sz="4" w:space="0" w:color="auto"/>
            </w:tcBorders>
          </w:tcPr>
          <w:p w14:paraId="317009E7" w14:textId="77777777" w:rsidR="00542305" w:rsidRPr="007C3161" w:rsidRDefault="00542305" w:rsidP="00475CE2">
            <w:pPr>
              <w:pStyle w:val="TAL"/>
              <w:rPr>
                <w:rFonts w:cs="Arial"/>
                <w:lang w:eastAsia="fr-FR"/>
              </w:rPr>
            </w:pPr>
          </w:p>
        </w:tc>
      </w:tr>
      <w:tr w:rsidR="00542305" w:rsidRPr="007C3161" w14:paraId="722C7622" w14:textId="77777777" w:rsidTr="00475CE2">
        <w:trPr>
          <w:cantSplit/>
          <w:trHeight w:val="198"/>
        </w:trPr>
        <w:tc>
          <w:tcPr>
            <w:tcW w:w="2117" w:type="dxa"/>
            <w:tcBorders>
              <w:top w:val="single" w:sz="4" w:space="0" w:color="auto"/>
              <w:left w:val="single" w:sz="4" w:space="0" w:color="auto"/>
              <w:bottom w:val="single" w:sz="4" w:space="0" w:color="auto"/>
              <w:right w:val="single" w:sz="4" w:space="0" w:color="auto"/>
            </w:tcBorders>
            <w:hideMark/>
          </w:tcPr>
          <w:p w14:paraId="43470BD3" w14:textId="77777777" w:rsidR="00542305" w:rsidRPr="007C3161" w:rsidRDefault="00542305" w:rsidP="00475CE2">
            <w:pPr>
              <w:pStyle w:val="TAL"/>
              <w:rPr>
                <w:rFonts w:cs="Arial"/>
                <w:lang w:eastAsia="fr-FR"/>
              </w:rPr>
            </w:pPr>
            <w:r w:rsidRPr="007C3161">
              <w:rPr>
                <w:rFonts w:cs="Arial"/>
                <w:lang w:eastAsia="fr-FR"/>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79D7698" w14:textId="77777777" w:rsidR="00542305" w:rsidRPr="007C3161" w:rsidRDefault="00542305" w:rsidP="00475CE2">
            <w:pPr>
              <w:pStyle w:val="TAL"/>
              <w:rPr>
                <w:rFonts w:cs="Arial"/>
                <w:lang w:eastAsia="fr-FR"/>
              </w:rPr>
            </w:pPr>
            <w:r w:rsidRPr="007C3161">
              <w:rPr>
                <w:rFonts w:cs="Arial"/>
                <w:lang w:eastAsia="fr-FR"/>
              </w:rPr>
              <w:t>s</w:t>
            </w:r>
          </w:p>
        </w:tc>
        <w:tc>
          <w:tcPr>
            <w:tcW w:w="1251" w:type="dxa"/>
            <w:tcBorders>
              <w:top w:val="single" w:sz="4" w:space="0" w:color="auto"/>
              <w:left w:val="single" w:sz="4" w:space="0" w:color="auto"/>
              <w:bottom w:val="single" w:sz="4" w:space="0" w:color="auto"/>
              <w:right w:val="single" w:sz="4" w:space="0" w:color="auto"/>
            </w:tcBorders>
            <w:hideMark/>
          </w:tcPr>
          <w:p w14:paraId="0EDB7000" w14:textId="77777777" w:rsidR="00542305" w:rsidRPr="007C3161" w:rsidRDefault="00542305" w:rsidP="00475CE2">
            <w:pPr>
              <w:pStyle w:val="TAL"/>
              <w:rPr>
                <w:rFonts w:cs="Arial"/>
                <w:lang w:eastAsia="fr-FR"/>
              </w:rPr>
            </w:pPr>
            <w:r w:rsidRPr="007C3161">
              <w:rPr>
                <w:rFonts w:cs="Arial"/>
                <w:lang w:eastAsia="fr-FR"/>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13646E1E" w14:textId="77777777" w:rsidR="00542305" w:rsidRPr="007C3161" w:rsidRDefault="00542305" w:rsidP="00475CE2">
            <w:pPr>
              <w:pStyle w:val="TAL"/>
              <w:rPr>
                <w:rFonts w:cs="Arial"/>
                <w:lang w:eastAsia="fr-FR"/>
              </w:rPr>
            </w:pPr>
            <w:r w:rsidRPr="007C3161">
              <w:rPr>
                <w:rFonts w:cs="Arial"/>
                <w:lang w:eastAsia="fr-FR"/>
              </w:rPr>
              <w:t>0</w:t>
            </w:r>
          </w:p>
        </w:tc>
        <w:tc>
          <w:tcPr>
            <w:tcW w:w="3072" w:type="dxa"/>
            <w:tcBorders>
              <w:top w:val="single" w:sz="4" w:space="0" w:color="auto"/>
              <w:left w:val="single" w:sz="4" w:space="0" w:color="auto"/>
              <w:bottom w:val="single" w:sz="4" w:space="0" w:color="auto"/>
              <w:right w:val="single" w:sz="4" w:space="0" w:color="auto"/>
            </w:tcBorders>
          </w:tcPr>
          <w:p w14:paraId="0EE13EA2" w14:textId="77777777" w:rsidR="00542305" w:rsidRPr="007C3161" w:rsidRDefault="00542305" w:rsidP="00475CE2">
            <w:pPr>
              <w:pStyle w:val="TAL"/>
              <w:rPr>
                <w:rFonts w:cs="Arial"/>
                <w:lang w:eastAsia="fr-FR"/>
              </w:rPr>
            </w:pPr>
          </w:p>
        </w:tc>
      </w:tr>
      <w:tr w:rsidR="00542305" w:rsidRPr="007C3161" w14:paraId="404F6A2E" w14:textId="77777777" w:rsidTr="00475CE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2EBCF9C7" w14:textId="77777777" w:rsidR="00542305" w:rsidRPr="007C3161" w:rsidRDefault="00542305" w:rsidP="00475CE2">
            <w:pPr>
              <w:pStyle w:val="TAL"/>
              <w:rPr>
                <w:rFonts w:cs="Arial"/>
                <w:lang w:eastAsia="fr-FR"/>
              </w:rPr>
            </w:pPr>
            <w:r w:rsidRPr="007C3161">
              <w:rPr>
                <w:rFonts w:cs="Arial"/>
                <w:lang w:eastAsia="fr-FR"/>
              </w:rPr>
              <w:t>Filter coefficient</w:t>
            </w:r>
          </w:p>
        </w:tc>
        <w:tc>
          <w:tcPr>
            <w:tcW w:w="596" w:type="dxa"/>
            <w:tcBorders>
              <w:top w:val="single" w:sz="4" w:space="0" w:color="auto"/>
              <w:left w:val="single" w:sz="4" w:space="0" w:color="auto"/>
              <w:bottom w:val="single" w:sz="4" w:space="0" w:color="auto"/>
              <w:right w:val="single" w:sz="4" w:space="0" w:color="auto"/>
            </w:tcBorders>
          </w:tcPr>
          <w:p w14:paraId="22C711D9" w14:textId="77777777" w:rsidR="00542305" w:rsidRPr="007C3161" w:rsidRDefault="00542305" w:rsidP="00475CE2">
            <w:pPr>
              <w:pStyle w:val="TAL"/>
              <w:rPr>
                <w:rFonts w:cs="Arial"/>
                <w:lang w:eastAsia="fr-FR"/>
              </w:rPr>
            </w:pPr>
          </w:p>
        </w:tc>
        <w:tc>
          <w:tcPr>
            <w:tcW w:w="1251" w:type="dxa"/>
            <w:tcBorders>
              <w:top w:val="single" w:sz="4" w:space="0" w:color="auto"/>
              <w:left w:val="single" w:sz="4" w:space="0" w:color="auto"/>
              <w:bottom w:val="single" w:sz="4" w:space="0" w:color="auto"/>
              <w:right w:val="single" w:sz="4" w:space="0" w:color="auto"/>
            </w:tcBorders>
            <w:hideMark/>
          </w:tcPr>
          <w:p w14:paraId="4A048168" w14:textId="77777777" w:rsidR="00542305" w:rsidRPr="007C3161" w:rsidRDefault="00542305" w:rsidP="00475CE2">
            <w:pPr>
              <w:pStyle w:val="TAL"/>
              <w:rPr>
                <w:rFonts w:cs="Arial"/>
                <w:lang w:eastAsia="fr-FR"/>
              </w:rPr>
            </w:pPr>
            <w:r w:rsidRPr="007C3161">
              <w:rPr>
                <w:rFonts w:cs="Arial"/>
                <w:lang w:eastAsia="fr-FR"/>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29E548E0" w14:textId="77777777" w:rsidR="00542305" w:rsidRPr="007C3161" w:rsidRDefault="00542305" w:rsidP="00475CE2">
            <w:pPr>
              <w:pStyle w:val="TAL"/>
              <w:rPr>
                <w:rFonts w:cs="Arial"/>
                <w:lang w:eastAsia="fr-FR"/>
              </w:rPr>
            </w:pPr>
            <w:r w:rsidRPr="007C3161">
              <w:rPr>
                <w:rFonts w:cs="Arial"/>
                <w:lang w:eastAsia="fr-FR"/>
              </w:rPr>
              <w:t>0</w:t>
            </w:r>
          </w:p>
        </w:tc>
        <w:tc>
          <w:tcPr>
            <w:tcW w:w="3072" w:type="dxa"/>
            <w:tcBorders>
              <w:top w:val="single" w:sz="4" w:space="0" w:color="auto"/>
              <w:left w:val="single" w:sz="4" w:space="0" w:color="auto"/>
              <w:bottom w:val="single" w:sz="4" w:space="0" w:color="auto"/>
              <w:right w:val="single" w:sz="4" w:space="0" w:color="auto"/>
            </w:tcBorders>
            <w:hideMark/>
          </w:tcPr>
          <w:p w14:paraId="5C2987E6" w14:textId="77777777" w:rsidR="00542305" w:rsidRPr="007C3161" w:rsidRDefault="00542305" w:rsidP="00475CE2">
            <w:pPr>
              <w:pStyle w:val="TAL"/>
              <w:rPr>
                <w:rFonts w:cs="Arial"/>
                <w:lang w:eastAsia="fr-FR"/>
              </w:rPr>
            </w:pPr>
            <w:r w:rsidRPr="007C3161">
              <w:rPr>
                <w:rFonts w:cs="Arial"/>
                <w:lang w:eastAsia="fr-FR"/>
              </w:rPr>
              <w:t>L3 filtering is not used</w:t>
            </w:r>
          </w:p>
        </w:tc>
      </w:tr>
      <w:tr w:rsidR="00542305" w:rsidRPr="007C3161" w14:paraId="62083A87" w14:textId="77777777" w:rsidTr="00475CE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41A94891" w14:textId="77777777" w:rsidR="00542305" w:rsidRPr="007C3161" w:rsidRDefault="00542305" w:rsidP="00475CE2">
            <w:pPr>
              <w:pStyle w:val="TAL"/>
              <w:rPr>
                <w:rFonts w:cs="Arial"/>
                <w:lang w:eastAsia="fr-FR"/>
              </w:rPr>
            </w:pPr>
            <w:r w:rsidRPr="007C3161">
              <w:rPr>
                <w:rFonts w:cs="Arial"/>
                <w:lang w:eastAsia="fr-FR"/>
              </w:rPr>
              <w:t>DRX</w:t>
            </w:r>
          </w:p>
        </w:tc>
        <w:tc>
          <w:tcPr>
            <w:tcW w:w="596" w:type="dxa"/>
            <w:tcBorders>
              <w:top w:val="single" w:sz="4" w:space="0" w:color="auto"/>
              <w:left w:val="single" w:sz="4" w:space="0" w:color="auto"/>
              <w:bottom w:val="single" w:sz="4" w:space="0" w:color="auto"/>
              <w:right w:val="single" w:sz="4" w:space="0" w:color="auto"/>
            </w:tcBorders>
          </w:tcPr>
          <w:p w14:paraId="1651C50F" w14:textId="77777777" w:rsidR="00542305" w:rsidRPr="007C3161" w:rsidRDefault="00542305" w:rsidP="00475CE2">
            <w:pPr>
              <w:pStyle w:val="TAL"/>
              <w:rPr>
                <w:rFonts w:cs="Arial"/>
                <w:lang w:eastAsia="fr-FR"/>
              </w:rPr>
            </w:pPr>
          </w:p>
        </w:tc>
        <w:tc>
          <w:tcPr>
            <w:tcW w:w="1251" w:type="dxa"/>
            <w:tcBorders>
              <w:top w:val="single" w:sz="4" w:space="0" w:color="auto"/>
              <w:left w:val="single" w:sz="4" w:space="0" w:color="auto"/>
              <w:bottom w:val="single" w:sz="4" w:space="0" w:color="auto"/>
              <w:right w:val="single" w:sz="4" w:space="0" w:color="auto"/>
            </w:tcBorders>
            <w:hideMark/>
          </w:tcPr>
          <w:p w14:paraId="5A0196E1" w14:textId="77777777" w:rsidR="00542305" w:rsidRPr="007C3161" w:rsidRDefault="00542305" w:rsidP="00475CE2">
            <w:pPr>
              <w:pStyle w:val="TAL"/>
              <w:rPr>
                <w:rFonts w:cs="Arial"/>
                <w:lang w:eastAsia="fr-FR"/>
              </w:rPr>
            </w:pPr>
            <w:r w:rsidRPr="007C3161">
              <w:rPr>
                <w:rFonts w:cs="Arial"/>
                <w:lang w:eastAsia="fr-FR"/>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0A062C0E" w14:textId="77777777" w:rsidR="00542305" w:rsidRPr="007C3161" w:rsidRDefault="00542305" w:rsidP="00475CE2">
            <w:pPr>
              <w:pStyle w:val="TAL"/>
              <w:rPr>
                <w:rFonts w:cs="Arial"/>
                <w:lang w:eastAsia="fr-FR"/>
              </w:rPr>
            </w:pPr>
            <w:r w:rsidRPr="007C3161">
              <w:rPr>
                <w:rFonts w:cs="Arial"/>
                <w:lang w:eastAsia="fr-FR"/>
              </w:rPr>
              <w:t>OFF</w:t>
            </w:r>
          </w:p>
        </w:tc>
        <w:tc>
          <w:tcPr>
            <w:tcW w:w="3072" w:type="dxa"/>
            <w:tcBorders>
              <w:top w:val="single" w:sz="4" w:space="0" w:color="auto"/>
              <w:left w:val="single" w:sz="4" w:space="0" w:color="auto"/>
              <w:bottom w:val="single" w:sz="4" w:space="0" w:color="auto"/>
              <w:right w:val="single" w:sz="4" w:space="0" w:color="auto"/>
            </w:tcBorders>
            <w:hideMark/>
          </w:tcPr>
          <w:p w14:paraId="29D4C14C" w14:textId="77777777" w:rsidR="00542305" w:rsidRPr="007C3161" w:rsidRDefault="00542305" w:rsidP="00475CE2">
            <w:pPr>
              <w:pStyle w:val="TAL"/>
              <w:rPr>
                <w:rFonts w:cs="Arial"/>
                <w:lang w:eastAsia="fr-FR"/>
              </w:rPr>
            </w:pPr>
            <w:r w:rsidRPr="007C3161">
              <w:rPr>
                <w:rFonts w:cs="Arial"/>
                <w:lang w:eastAsia="fr-FR"/>
              </w:rPr>
              <w:t>DRX is not used</w:t>
            </w:r>
          </w:p>
        </w:tc>
      </w:tr>
      <w:tr w:rsidR="00542305" w:rsidRPr="007C3161" w14:paraId="5CA4DBE1" w14:textId="77777777" w:rsidTr="00475CE2">
        <w:trPr>
          <w:cantSplit/>
          <w:trHeight w:val="406"/>
        </w:trPr>
        <w:tc>
          <w:tcPr>
            <w:tcW w:w="2117" w:type="dxa"/>
            <w:tcBorders>
              <w:top w:val="single" w:sz="4" w:space="0" w:color="auto"/>
              <w:left w:val="single" w:sz="4" w:space="0" w:color="auto"/>
              <w:bottom w:val="single" w:sz="4" w:space="0" w:color="auto"/>
              <w:right w:val="single" w:sz="4" w:space="0" w:color="auto"/>
            </w:tcBorders>
            <w:hideMark/>
          </w:tcPr>
          <w:p w14:paraId="70BA368A" w14:textId="77777777" w:rsidR="00542305" w:rsidRPr="007C3161" w:rsidRDefault="00542305" w:rsidP="00475CE2">
            <w:pPr>
              <w:pStyle w:val="TAL"/>
              <w:rPr>
                <w:rFonts w:cs="Arial"/>
                <w:lang w:eastAsia="fr-FR"/>
              </w:rPr>
            </w:pPr>
            <w:r w:rsidRPr="007C3161">
              <w:rPr>
                <w:rFonts w:cs="Arial"/>
                <w:lang w:eastAsia="fr-FR"/>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32CB42BF" w14:textId="77777777" w:rsidR="00542305" w:rsidRPr="007C3161" w:rsidRDefault="00542305" w:rsidP="00475CE2">
            <w:pPr>
              <w:pStyle w:val="TAL"/>
              <w:rPr>
                <w:rFonts w:cs="Arial"/>
                <w:lang w:eastAsia="fr-FR"/>
              </w:rPr>
            </w:pPr>
          </w:p>
        </w:tc>
        <w:tc>
          <w:tcPr>
            <w:tcW w:w="1251" w:type="dxa"/>
            <w:tcBorders>
              <w:top w:val="single" w:sz="4" w:space="0" w:color="auto"/>
              <w:left w:val="single" w:sz="4" w:space="0" w:color="auto"/>
              <w:bottom w:val="single" w:sz="4" w:space="0" w:color="auto"/>
              <w:right w:val="single" w:sz="4" w:space="0" w:color="auto"/>
            </w:tcBorders>
            <w:hideMark/>
          </w:tcPr>
          <w:p w14:paraId="3ACC618B" w14:textId="77777777" w:rsidR="00542305" w:rsidRPr="007C3161" w:rsidRDefault="00542305" w:rsidP="00475CE2">
            <w:pPr>
              <w:pStyle w:val="TAL"/>
              <w:rPr>
                <w:rFonts w:cs="v4.2.0"/>
                <w:lang w:eastAsia="fr-FR"/>
              </w:rPr>
            </w:pPr>
            <w:r w:rsidRPr="007C3161">
              <w:rPr>
                <w:rFonts w:cs="Arial"/>
                <w:lang w:eastAsia="fr-FR"/>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4DC6E843" w14:textId="77777777" w:rsidR="00542305" w:rsidRPr="007C3161" w:rsidRDefault="00542305" w:rsidP="00475CE2">
            <w:pPr>
              <w:pStyle w:val="TAL"/>
              <w:rPr>
                <w:rFonts w:cs="Arial"/>
                <w:lang w:eastAsia="fr-FR"/>
              </w:rPr>
            </w:pPr>
            <w:r w:rsidRPr="007C3161">
              <w:rPr>
                <w:rFonts w:cs="v4.2.0"/>
                <w:lang w:eastAsia="fr-FR"/>
              </w:rPr>
              <w:t xml:space="preserve">3 </w:t>
            </w:r>
            <w:r w:rsidRPr="007C3161">
              <w:rPr>
                <w:rFonts w:cs="v4.2.0"/>
                <w:lang w:eastAsia="fr-FR"/>
              </w:rPr>
              <w:sym w:font="Symbol" w:char="F06D"/>
            </w:r>
            <w:r w:rsidRPr="007C3161">
              <w:rPr>
                <w:rFonts w:cs="v4.2.0"/>
                <w:lang w:eastAsia="fr-FR"/>
              </w:rPr>
              <w:t>s</w:t>
            </w:r>
          </w:p>
        </w:tc>
        <w:tc>
          <w:tcPr>
            <w:tcW w:w="3072" w:type="dxa"/>
            <w:tcBorders>
              <w:top w:val="single" w:sz="4" w:space="0" w:color="auto"/>
              <w:left w:val="single" w:sz="4" w:space="0" w:color="auto"/>
              <w:bottom w:val="single" w:sz="4" w:space="0" w:color="auto"/>
              <w:right w:val="single" w:sz="4" w:space="0" w:color="auto"/>
            </w:tcBorders>
            <w:hideMark/>
          </w:tcPr>
          <w:p w14:paraId="62C93937" w14:textId="77777777" w:rsidR="00542305" w:rsidRPr="007C3161" w:rsidRDefault="00542305" w:rsidP="00475CE2">
            <w:pPr>
              <w:pStyle w:val="TAL"/>
              <w:rPr>
                <w:rFonts w:cs="v4.2.0"/>
                <w:lang w:eastAsia="fr-FR"/>
              </w:rPr>
            </w:pPr>
            <w:r w:rsidRPr="007C3161">
              <w:rPr>
                <w:rFonts w:cs="v4.2.0"/>
                <w:lang w:eastAsia="fr-FR"/>
              </w:rPr>
              <w:t>Synchronous EN-DC</w:t>
            </w:r>
          </w:p>
        </w:tc>
      </w:tr>
      <w:tr w:rsidR="00542305" w:rsidRPr="007C3161" w14:paraId="02BA87E1" w14:textId="77777777" w:rsidTr="00475CE2">
        <w:trPr>
          <w:cantSplit/>
          <w:trHeight w:val="614"/>
        </w:trPr>
        <w:tc>
          <w:tcPr>
            <w:tcW w:w="2117" w:type="dxa"/>
            <w:tcBorders>
              <w:top w:val="single" w:sz="4" w:space="0" w:color="auto"/>
              <w:left w:val="single" w:sz="4" w:space="0" w:color="auto"/>
              <w:bottom w:val="single" w:sz="4" w:space="0" w:color="auto"/>
              <w:right w:val="single" w:sz="4" w:space="0" w:color="auto"/>
            </w:tcBorders>
            <w:hideMark/>
          </w:tcPr>
          <w:p w14:paraId="3B942BF8" w14:textId="77777777" w:rsidR="00542305" w:rsidRPr="007C3161" w:rsidRDefault="00542305" w:rsidP="00475CE2">
            <w:pPr>
              <w:pStyle w:val="TAL"/>
              <w:rPr>
                <w:rFonts w:cs="Arial"/>
                <w:lang w:eastAsia="fr-FR"/>
              </w:rPr>
            </w:pPr>
            <w:r w:rsidRPr="007C3161">
              <w:rPr>
                <w:rFonts w:cs="Arial"/>
                <w:lang w:eastAsia="fr-FR"/>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3E678BC8" w14:textId="77777777" w:rsidR="00542305" w:rsidRPr="007C3161" w:rsidRDefault="00542305" w:rsidP="00475CE2">
            <w:pPr>
              <w:pStyle w:val="TAL"/>
              <w:rPr>
                <w:rFonts w:cs="Arial"/>
                <w:lang w:eastAsia="fr-FR"/>
              </w:rPr>
            </w:pPr>
          </w:p>
        </w:tc>
        <w:tc>
          <w:tcPr>
            <w:tcW w:w="1251" w:type="dxa"/>
            <w:tcBorders>
              <w:top w:val="single" w:sz="4" w:space="0" w:color="auto"/>
              <w:left w:val="single" w:sz="4" w:space="0" w:color="auto"/>
              <w:bottom w:val="single" w:sz="4" w:space="0" w:color="auto"/>
              <w:right w:val="single" w:sz="4" w:space="0" w:color="auto"/>
            </w:tcBorders>
            <w:hideMark/>
          </w:tcPr>
          <w:p w14:paraId="256A4476" w14:textId="77777777" w:rsidR="00542305" w:rsidRPr="007C3161" w:rsidRDefault="00542305" w:rsidP="00475CE2">
            <w:pPr>
              <w:pStyle w:val="TAL"/>
              <w:rPr>
                <w:rFonts w:cs="Arial"/>
                <w:lang w:eastAsia="fr-FR"/>
              </w:rPr>
            </w:pPr>
            <w:r w:rsidRPr="007C3161">
              <w:rPr>
                <w:rFonts w:cs="Arial"/>
                <w:lang w:eastAsia="fr-FR"/>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78D11D4F" w14:textId="77777777" w:rsidR="00542305" w:rsidRPr="007C3161" w:rsidRDefault="00542305" w:rsidP="00475CE2">
            <w:pPr>
              <w:pStyle w:val="TAL"/>
              <w:rPr>
                <w:rFonts w:cs="v4.2.0"/>
                <w:lang w:eastAsia="fr-FR"/>
              </w:rPr>
            </w:pPr>
            <w:r w:rsidRPr="007C3161">
              <w:rPr>
                <w:rFonts w:cs="v4.2.0"/>
                <w:lang w:eastAsia="fr-FR"/>
              </w:rPr>
              <w:t>3</w:t>
            </w:r>
            <w:r w:rsidRPr="007C3161">
              <w:rPr>
                <w:rFonts w:cs="v4.2.0"/>
                <w:lang w:eastAsia="fr-FR"/>
              </w:rPr>
              <w:sym w:font="Symbol" w:char="F06D"/>
            </w:r>
            <w:r w:rsidRPr="007C3161">
              <w:rPr>
                <w:rFonts w:cs="v4.2.0"/>
                <w:lang w:eastAsia="fr-FR"/>
              </w:rPr>
              <w:t>s</w:t>
            </w:r>
          </w:p>
        </w:tc>
        <w:tc>
          <w:tcPr>
            <w:tcW w:w="3072" w:type="dxa"/>
            <w:tcBorders>
              <w:top w:val="single" w:sz="4" w:space="0" w:color="auto"/>
              <w:left w:val="single" w:sz="4" w:space="0" w:color="auto"/>
              <w:bottom w:val="single" w:sz="4" w:space="0" w:color="auto"/>
              <w:right w:val="single" w:sz="4" w:space="0" w:color="auto"/>
            </w:tcBorders>
            <w:hideMark/>
          </w:tcPr>
          <w:p w14:paraId="095E539E" w14:textId="77777777" w:rsidR="00542305" w:rsidRPr="007C3161" w:rsidRDefault="00542305" w:rsidP="00475CE2">
            <w:pPr>
              <w:pStyle w:val="TAL"/>
              <w:rPr>
                <w:rFonts w:cs="v4.2.0"/>
                <w:lang w:eastAsia="fr-FR"/>
              </w:rPr>
            </w:pPr>
            <w:r w:rsidRPr="007C3161">
              <w:rPr>
                <w:rFonts w:cs="v4.2.0"/>
                <w:lang w:eastAsia="fr-FR"/>
              </w:rPr>
              <w:t>Synchronous cells.</w:t>
            </w:r>
          </w:p>
        </w:tc>
      </w:tr>
      <w:tr w:rsidR="00542305" w:rsidRPr="007C3161" w14:paraId="789AE542" w14:textId="77777777" w:rsidTr="00475CE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48FB6E0C" w14:textId="77777777" w:rsidR="00542305" w:rsidRPr="007C3161" w:rsidRDefault="00542305" w:rsidP="00475CE2">
            <w:pPr>
              <w:pStyle w:val="TAL"/>
              <w:rPr>
                <w:rFonts w:cs="Arial"/>
                <w:lang w:eastAsia="fr-FR"/>
              </w:rPr>
            </w:pPr>
            <w:r w:rsidRPr="007C3161">
              <w:rPr>
                <w:rFonts w:cs="Arial"/>
                <w:lang w:eastAsia="fr-FR"/>
              </w:rPr>
              <w:t>T1</w:t>
            </w:r>
          </w:p>
        </w:tc>
        <w:tc>
          <w:tcPr>
            <w:tcW w:w="596" w:type="dxa"/>
            <w:tcBorders>
              <w:top w:val="single" w:sz="4" w:space="0" w:color="auto"/>
              <w:left w:val="single" w:sz="4" w:space="0" w:color="auto"/>
              <w:bottom w:val="single" w:sz="4" w:space="0" w:color="auto"/>
              <w:right w:val="single" w:sz="4" w:space="0" w:color="auto"/>
            </w:tcBorders>
            <w:hideMark/>
          </w:tcPr>
          <w:p w14:paraId="70B99BC0" w14:textId="77777777" w:rsidR="00542305" w:rsidRPr="007C3161" w:rsidRDefault="00542305" w:rsidP="00475CE2">
            <w:pPr>
              <w:pStyle w:val="TAL"/>
              <w:rPr>
                <w:rFonts w:cs="Arial"/>
                <w:lang w:eastAsia="fr-FR"/>
              </w:rPr>
            </w:pPr>
            <w:r w:rsidRPr="007C3161">
              <w:rPr>
                <w:rFonts w:cs="Arial"/>
                <w:lang w:eastAsia="fr-FR"/>
              </w:rPr>
              <w:t>s</w:t>
            </w:r>
          </w:p>
        </w:tc>
        <w:tc>
          <w:tcPr>
            <w:tcW w:w="1251" w:type="dxa"/>
            <w:tcBorders>
              <w:top w:val="single" w:sz="4" w:space="0" w:color="auto"/>
              <w:left w:val="single" w:sz="4" w:space="0" w:color="auto"/>
              <w:bottom w:val="single" w:sz="4" w:space="0" w:color="auto"/>
              <w:right w:val="single" w:sz="4" w:space="0" w:color="auto"/>
            </w:tcBorders>
            <w:hideMark/>
          </w:tcPr>
          <w:p w14:paraId="1B98F9FB" w14:textId="77777777" w:rsidR="00542305" w:rsidRPr="007C3161" w:rsidRDefault="00542305" w:rsidP="00475CE2">
            <w:pPr>
              <w:pStyle w:val="TAL"/>
              <w:rPr>
                <w:rFonts w:cs="Arial"/>
                <w:lang w:eastAsia="fr-FR"/>
              </w:rPr>
            </w:pPr>
            <w:r w:rsidRPr="007C3161">
              <w:rPr>
                <w:rFonts w:cs="Arial"/>
                <w:lang w:eastAsia="fr-FR"/>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56BAD4F2" w14:textId="77777777" w:rsidR="00542305" w:rsidRPr="007C3161" w:rsidRDefault="00542305" w:rsidP="00475CE2">
            <w:pPr>
              <w:pStyle w:val="TAL"/>
              <w:rPr>
                <w:rFonts w:cs="Arial"/>
                <w:lang w:eastAsia="fr-FR"/>
              </w:rPr>
            </w:pPr>
            <w:r w:rsidRPr="007C3161">
              <w:rPr>
                <w:rFonts w:cs="Arial"/>
                <w:lang w:eastAsia="fr-FR"/>
              </w:rPr>
              <w:t>5</w:t>
            </w:r>
          </w:p>
        </w:tc>
        <w:tc>
          <w:tcPr>
            <w:tcW w:w="3072" w:type="dxa"/>
            <w:tcBorders>
              <w:top w:val="single" w:sz="4" w:space="0" w:color="auto"/>
              <w:left w:val="single" w:sz="4" w:space="0" w:color="auto"/>
              <w:bottom w:val="single" w:sz="4" w:space="0" w:color="auto"/>
              <w:right w:val="single" w:sz="4" w:space="0" w:color="auto"/>
            </w:tcBorders>
          </w:tcPr>
          <w:p w14:paraId="58881BAF" w14:textId="77777777" w:rsidR="00542305" w:rsidRPr="007C3161" w:rsidRDefault="00542305" w:rsidP="00475CE2">
            <w:pPr>
              <w:pStyle w:val="TAL"/>
              <w:rPr>
                <w:rFonts w:cs="Arial"/>
                <w:lang w:eastAsia="fr-FR"/>
              </w:rPr>
            </w:pPr>
          </w:p>
        </w:tc>
      </w:tr>
      <w:tr w:rsidR="00542305" w:rsidRPr="007C3161" w14:paraId="5DD7212D" w14:textId="77777777" w:rsidTr="00475CE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695A0943" w14:textId="77777777" w:rsidR="00542305" w:rsidRPr="007C3161" w:rsidRDefault="00542305" w:rsidP="00475CE2">
            <w:pPr>
              <w:pStyle w:val="TAL"/>
              <w:rPr>
                <w:rFonts w:cs="Arial"/>
                <w:lang w:eastAsia="fr-FR"/>
              </w:rPr>
            </w:pPr>
            <w:r w:rsidRPr="007C3161">
              <w:rPr>
                <w:rFonts w:cs="Arial"/>
                <w:lang w:eastAsia="fr-FR"/>
              </w:rPr>
              <w:t>T2</w:t>
            </w:r>
          </w:p>
        </w:tc>
        <w:tc>
          <w:tcPr>
            <w:tcW w:w="596" w:type="dxa"/>
            <w:tcBorders>
              <w:top w:val="single" w:sz="4" w:space="0" w:color="auto"/>
              <w:left w:val="single" w:sz="4" w:space="0" w:color="auto"/>
              <w:bottom w:val="single" w:sz="4" w:space="0" w:color="auto"/>
              <w:right w:val="single" w:sz="4" w:space="0" w:color="auto"/>
            </w:tcBorders>
            <w:hideMark/>
          </w:tcPr>
          <w:p w14:paraId="3E224BF2" w14:textId="77777777" w:rsidR="00542305" w:rsidRPr="007C3161" w:rsidRDefault="00542305" w:rsidP="00475CE2">
            <w:pPr>
              <w:pStyle w:val="TAL"/>
              <w:rPr>
                <w:rFonts w:cs="Arial"/>
                <w:lang w:eastAsia="fr-FR"/>
              </w:rPr>
            </w:pPr>
            <w:r w:rsidRPr="007C3161">
              <w:rPr>
                <w:rFonts w:cs="Arial"/>
                <w:lang w:eastAsia="fr-FR"/>
              </w:rPr>
              <w:t>s</w:t>
            </w:r>
          </w:p>
        </w:tc>
        <w:tc>
          <w:tcPr>
            <w:tcW w:w="1251" w:type="dxa"/>
            <w:tcBorders>
              <w:top w:val="single" w:sz="4" w:space="0" w:color="auto"/>
              <w:left w:val="single" w:sz="4" w:space="0" w:color="auto"/>
              <w:bottom w:val="single" w:sz="4" w:space="0" w:color="auto"/>
              <w:right w:val="single" w:sz="4" w:space="0" w:color="auto"/>
            </w:tcBorders>
            <w:hideMark/>
          </w:tcPr>
          <w:p w14:paraId="44C85F60" w14:textId="77777777" w:rsidR="00542305" w:rsidRPr="007C3161" w:rsidRDefault="00542305" w:rsidP="00475CE2">
            <w:pPr>
              <w:pStyle w:val="TAL"/>
              <w:rPr>
                <w:rFonts w:cs="Arial"/>
                <w:lang w:eastAsia="fr-FR"/>
              </w:rPr>
            </w:pPr>
            <w:r w:rsidRPr="007C3161">
              <w:rPr>
                <w:rFonts w:cs="Arial"/>
                <w:lang w:eastAsia="fr-FR"/>
              </w:rPr>
              <w:t>Config 1,2</w:t>
            </w:r>
          </w:p>
        </w:tc>
        <w:tc>
          <w:tcPr>
            <w:tcW w:w="1251" w:type="dxa"/>
            <w:tcBorders>
              <w:top w:val="single" w:sz="4" w:space="0" w:color="auto"/>
              <w:left w:val="single" w:sz="4" w:space="0" w:color="auto"/>
              <w:bottom w:val="single" w:sz="4" w:space="0" w:color="auto"/>
              <w:right w:val="single" w:sz="4" w:space="0" w:color="auto"/>
            </w:tcBorders>
            <w:hideMark/>
          </w:tcPr>
          <w:p w14:paraId="55FFC542" w14:textId="77777777" w:rsidR="00542305" w:rsidRPr="007C3161" w:rsidRDefault="00542305" w:rsidP="00475CE2">
            <w:pPr>
              <w:pStyle w:val="TAL"/>
              <w:rPr>
                <w:rFonts w:cs="Arial"/>
                <w:lang w:eastAsia="fr-FR"/>
              </w:rPr>
            </w:pPr>
            <w:r w:rsidRPr="007C3161">
              <w:rPr>
                <w:rFonts w:cs="Arial"/>
                <w:lang w:eastAsia="fr-FR"/>
              </w:rPr>
              <w:t>7 for PC1; 4.5 for other PC</w:t>
            </w:r>
          </w:p>
        </w:tc>
        <w:tc>
          <w:tcPr>
            <w:tcW w:w="1253" w:type="dxa"/>
            <w:tcBorders>
              <w:top w:val="single" w:sz="4" w:space="0" w:color="auto"/>
              <w:left w:val="single" w:sz="4" w:space="0" w:color="auto"/>
              <w:bottom w:val="single" w:sz="4" w:space="0" w:color="auto"/>
              <w:right w:val="single" w:sz="4" w:space="0" w:color="auto"/>
            </w:tcBorders>
            <w:hideMark/>
          </w:tcPr>
          <w:p w14:paraId="503F5795" w14:textId="77777777" w:rsidR="00542305" w:rsidRPr="007C3161" w:rsidRDefault="00542305" w:rsidP="00475CE2">
            <w:pPr>
              <w:pStyle w:val="TAL"/>
              <w:rPr>
                <w:rFonts w:cs="Arial"/>
                <w:lang w:eastAsia="fr-FR"/>
              </w:rPr>
            </w:pPr>
            <w:r w:rsidRPr="007C3161">
              <w:rPr>
                <w:rFonts w:cs="Arial"/>
                <w:lang w:eastAsia="fr-FR"/>
              </w:rPr>
              <w:t>7 for PC1; 4.5 for other PC</w:t>
            </w:r>
          </w:p>
        </w:tc>
        <w:tc>
          <w:tcPr>
            <w:tcW w:w="3072" w:type="dxa"/>
            <w:tcBorders>
              <w:top w:val="single" w:sz="4" w:space="0" w:color="auto"/>
              <w:left w:val="single" w:sz="4" w:space="0" w:color="auto"/>
              <w:bottom w:val="single" w:sz="4" w:space="0" w:color="auto"/>
              <w:right w:val="single" w:sz="4" w:space="0" w:color="auto"/>
            </w:tcBorders>
            <w:hideMark/>
          </w:tcPr>
          <w:p w14:paraId="290FCA78" w14:textId="77777777" w:rsidR="00542305" w:rsidRPr="007C3161" w:rsidRDefault="00542305" w:rsidP="00475CE2">
            <w:pPr>
              <w:pStyle w:val="TAL"/>
              <w:rPr>
                <w:rFonts w:cs="Arial"/>
                <w:lang w:eastAsia="fr-FR"/>
              </w:rPr>
            </w:pPr>
            <w:r w:rsidRPr="007C3161">
              <w:rPr>
                <w:rFonts w:cs="Arial"/>
                <w:lang w:eastAsia="fr-FR"/>
              </w:rPr>
              <w:t xml:space="preserve">PC1 - </w:t>
            </w:r>
            <w:r w:rsidRPr="007C3161">
              <w:rPr>
                <w:rFonts w:cs="v4.2.0"/>
                <w:lang w:eastAsia="fr-FR"/>
              </w:rPr>
              <w:t xml:space="preserve">power class 1 as specified in TS 38.101-2 [3] Table </w:t>
            </w:r>
            <w:r w:rsidRPr="007C3161">
              <w:rPr>
                <w:lang w:eastAsia="fr-FR"/>
              </w:rPr>
              <w:t>6.2.1.0</w:t>
            </w:r>
          </w:p>
        </w:tc>
      </w:tr>
    </w:tbl>
    <w:p w14:paraId="2120B568" w14:textId="77777777" w:rsidR="00542305" w:rsidRPr="007C3161" w:rsidRDefault="00542305" w:rsidP="00542305"/>
    <w:p w14:paraId="7EDC2C7F" w14:textId="77777777" w:rsidR="00542305" w:rsidRPr="007C3161" w:rsidRDefault="00542305" w:rsidP="00542305">
      <w:pPr>
        <w:pStyle w:val="TH"/>
      </w:pPr>
      <w:r w:rsidRPr="007C3161">
        <w:t>Table 5.6.2.3.4.1-3: Test Environment test parameters for EN-DC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16C01E1B" w14:textId="77777777" w:rsidTr="00475CE2">
        <w:trPr>
          <w:jc w:val="center"/>
        </w:trPr>
        <w:tc>
          <w:tcPr>
            <w:tcW w:w="1701" w:type="dxa"/>
            <w:shd w:val="clear" w:color="auto" w:fill="auto"/>
          </w:tcPr>
          <w:p w14:paraId="5FA3FC8B" w14:textId="77777777" w:rsidR="00542305" w:rsidRPr="007C3161" w:rsidRDefault="00542305" w:rsidP="00475CE2">
            <w:pPr>
              <w:pStyle w:val="TAH"/>
            </w:pPr>
            <w:r w:rsidRPr="007C3161">
              <w:t>Parameter</w:t>
            </w:r>
          </w:p>
        </w:tc>
        <w:tc>
          <w:tcPr>
            <w:tcW w:w="3943" w:type="dxa"/>
            <w:gridSpan w:val="2"/>
            <w:shd w:val="clear" w:color="auto" w:fill="auto"/>
          </w:tcPr>
          <w:p w14:paraId="311C5CCE" w14:textId="77777777" w:rsidR="00542305" w:rsidRPr="007C3161" w:rsidRDefault="00542305" w:rsidP="00475CE2">
            <w:pPr>
              <w:pStyle w:val="TAH"/>
            </w:pPr>
            <w:r w:rsidRPr="007C3161">
              <w:t>Value</w:t>
            </w:r>
          </w:p>
        </w:tc>
        <w:tc>
          <w:tcPr>
            <w:tcW w:w="3961" w:type="dxa"/>
          </w:tcPr>
          <w:p w14:paraId="28210B6D" w14:textId="77777777" w:rsidR="00542305" w:rsidRPr="007C3161" w:rsidRDefault="00542305" w:rsidP="00475CE2">
            <w:pPr>
              <w:pStyle w:val="TAH"/>
            </w:pPr>
            <w:r w:rsidRPr="007C3161">
              <w:t>Comment</w:t>
            </w:r>
          </w:p>
        </w:tc>
      </w:tr>
      <w:tr w:rsidR="00542305" w:rsidRPr="007C3161" w14:paraId="66F1E1B2" w14:textId="77777777" w:rsidTr="00475CE2">
        <w:trPr>
          <w:jc w:val="center"/>
        </w:trPr>
        <w:tc>
          <w:tcPr>
            <w:tcW w:w="1701" w:type="dxa"/>
            <w:shd w:val="clear" w:color="auto" w:fill="auto"/>
          </w:tcPr>
          <w:p w14:paraId="634FAC8D" w14:textId="77777777" w:rsidR="00542305" w:rsidRPr="007C3161" w:rsidRDefault="00542305" w:rsidP="00475CE2">
            <w:pPr>
              <w:pStyle w:val="TAL"/>
            </w:pPr>
            <w:r w:rsidRPr="007C3161">
              <w:t>Test environment</w:t>
            </w:r>
          </w:p>
        </w:tc>
        <w:tc>
          <w:tcPr>
            <w:tcW w:w="3943" w:type="dxa"/>
            <w:gridSpan w:val="2"/>
            <w:shd w:val="clear" w:color="auto" w:fill="auto"/>
          </w:tcPr>
          <w:p w14:paraId="029B86A7" w14:textId="77777777" w:rsidR="00542305" w:rsidRPr="007C3161" w:rsidRDefault="00542305" w:rsidP="00475CE2">
            <w:pPr>
              <w:pStyle w:val="TAL"/>
            </w:pPr>
            <w:r w:rsidRPr="007C3161">
              <w:t>NC</w:t>
            </w:r>
          </w:p>
        </w:tc>
        <w:tc>
          <w:tcPr>
            <w:tcW w:w="3961" w:type="dxa"/>
          </w:tcPr>
          <w:p w14:paraId="23895796" w14:textId="77777777" w:rsidR="00542305" w:rsidRPr="007C3161" w:rsidRDefault="00542305" w:rsidP="00475CE2">
            <w:pPr>
              <w:pStyle w:val="TAL"/>
            </w:pPr>
            <w:r w:rsidRPr="007C3161">
              <w:t>As specified in TS 38.508-1 [14] clause 4.1.</w:t>
            </w:r>
          </w:p>
        </w:tc>
      </w:tr>
      <w:tr w:rsidR="00542305" w:rsidRPr="007C3161" w14:paraId="012047CB" w14:textId="77777777" w:rsidTr="00475CE2">
        <w:trPr>
          <w:jc w:val="center"/>
        </w:trPr>
        <w:tc>
          <w:tcPr>
            <w:tcW w:w="1701" w:type="dxa"/>
            <w:shd w:val="clear" w:color="auto" w:fill="auto"/>
          </w:tcPr>
          <w:p w14:paraId="686C5017" w14:textId="77777777" w:rsidR="00542305" w:rsidRPr="007C3161" w:rsidRDefault="00542305" w:rsidP="00475CE2">
            <w:pPr>
              <w:pStyle w:val="TAL"/>
            </w:pPr>
            <w:r w:rsidRPr="007C3161">
              <w:t>Test frequencies</w:t>
            </w:r>
          </w:p>
        </w:tc>
        <w:tc>
          <w:tcPr>
            <w:tcW w:w="7904" w:type="dxa"/>
            <w:gridSpan w:val="3"/>
            <w:shd w:val="clear" w:color="auto" w:fill="auto"/>
          </w:tcPr>
          <w:p w14:paraId="1E4967D0" w14:textId="77777777" w:rsidR="00542305" w:rsidRPr="007C3161" w:rsidRDefault="00542305" w:rsidP="00475CE2">
            <w:pPr>
              <w:pStyle w:val="TAL"/>
            </w:pPr>
            <w:r w:rsidRPr="007C3161">
              <w:t>As specified in Annex E, Table E.2-1 and TS 38.508-1 [14] clause 4.3.1 for E-UTRA, 7.2.3 for NR FR2.</w:t>
            </w:r>
          </w:p>
        </w:tc>
      </w:tr>
      <w:tr w:rsidR="00542305" w:rsidRPr="007C3161" w14:paraId="30F3232D" w14:textId="77777777" w:rsidTr="00475CE2">
        <w:trPr>
          <w:jc w:val="center"/>
        </w:trPr>
        <w:tc>
          <w:tcPr>
            <w:tcW w:w="1701" w:type="dxa"/>
            <w:shd w:val="clear" w:color="auto" w:fill="auto"/>
          </w:tcPr>
          <w:p w14:paraId="4E6EF72F" w14:textId="77777777" w:rsidR="00542305" w:rsidRPr="007C3161" w:rsidRDefault="00542305" w:rsidP="00475CE2">
            <w:pPr>
              <w:pStyle w:val="TAL"/>
            </w:pPr>
            <w:r w:rsidRPr="007C3161">
              <w:t>Channel bandwidth</w:t>
            </w:r>
          </w:p>
        </w:tc>
        <w:tc>
          <w:tcPr>
            <w:tcW w:w="7904" w:type="dxa"/>
            <w:gridSpan w:val="3"/>
            <w:shd w:val="clear" w:color="auto" w:fill="auto"/>
          </w:tcPr>
          <w:p w14:paraId="120DA803" w14:textId="77777777" w:rsidR="00542305" w:rsidRPr="007C3161" w:rsidRDefault="00542305" w:rsidP="00475CE2">
            <w:pPr>
              <w:pStyle w:val="TAL"/>
            </w:pPr>
            <w:r w:rsidRPr="007C3161">
              <w:t>As specified by the test configuration selected from Table 5.6.2.3.4.1-1.</w:t>
            </w:r>
          </w:p>
        </w:tc>
      </w:tr>
      <w:tr w:rsidR="00542305" w:rsidRPr="007C3161" w14:paraId="31BCA9DC" w14:textId="77777777" w:rsidTr="00475CE2">
        <w:trPr>
          <w:jc w:val="center"/>
        </w:trPr>
        <w:tc>
          <w:tcPr>
            <w:tcW w:w="1701" w:type="dxa"/>
            <w:shd w:val="clear" w:color="auto" w:fill="auto"/>
          </w:tcPr>
          <w:p w14:paraId="7A995600" w14:textId="77777777" w:rsidR="00542305" w:rsidRPr="007C3161" w:rsidRDefault="00542305" w:rsidP="00475CE2">
            <w:pPr>
              <w:pStyle w:val="TAL"/>
            </w:pPr>
            <w:r w:rsidRPr="007C3161">
              <w:t>Propagation conditions</w:t>
            </w:r>
          </w:p>
        </w:tc>
        <w:tc>
          <w:tcPr>
            <w:tcW w:w="3943" w:type="dxa"/>
            <w:gridSpan w:val="2"/>
            <w:shd w:val="clear" w:color="auto" w:fill="auto"/>
          </w:tcPr>
          <w:p w14:paraId="67854A57" w14:textId="77777777" w:rsidR="00542305" w:rsidRPr="007C3161" w:rsidRDefault="00542305" w:rsidP="00475CE2">
            <w:pPr>
              <w:pStyle w:val="TAL"/>
            </w:pPr>
            <w:r w:rsidRPr="007C3161">
              <w:t>AWGN</w:t>
            </w:r>
          </w:p>
        </w:tc>
        <w:tc>
          <w:tcPr>
            <w:tcW w:w="3961" w:type="dxa"/>
          </w:tcPr>
          <w:p w14:paraId="7F81CDAF" w14:textId="77777777" w:rsidR="00542305" w:rsidRPr="007C3161" w:rsidRDefault="00542305" w:rsidP="00475CE2">
            <w:pPr>
              <w:pStyle w:val="TAL"/>
            </w:pPr>
            <w:r w:rsidRPr="007C3161">
              <w:t>As specified in Annex C.2.2.</w:t>
            </w:r>
          </w:p>
        </w:tc>
      </w:tr>
      <w:tr w:rsidR="00542305" w:rsidRPr="007C3161" w14:paraId="5F10815E" w14:textId="77777777" w:rsidTr="00475CE2">
        <w:trPr>
          <w:trHeight w:val="251"/>
          <w:jc w:val="center"/>
        </w:trPr>
        <w:tc>
          <w:tcPr>
            <w:tcW w:w="1701" w:type="dxa"/>
            <w:vMerge w:val="restart"/>
            <w:shd w:val="clear" w:color="auto" w:fill="auto"/>
          </w:tcPr>
          <w:p w14:paraId="2DCD3D5B" w14:textId="77777777" w:rsidR="00542305" w:rsidRPr="007C3161" w:rsidRDefault="00542305" w:rsidP="00475CE2">
            <w:pPr>
              <w:pStyle w:val="TAL"/>
            </w:pPr>
            <w:r w:rsidRPr="007C3161">
              <w:t>Connection Diagram</w:t>
            </w:r>
          </w:p>
        </w:tc>
        <w:tc>
          <w:tcPr>
            <w:tcW w:w="1134" w:type="dxa"/>
            <w:shd w:val="clear" w:color="auto" w:fill="auto"/>
          </w:tcPr>
          <w:p w14:paraId="35B79D22" w14:textId="77777777" w:rsidR="00542305" w:rsidRPr="007C3161" w:rsidRDefault="00542305" w:rsidP="00475CE2">
            <w:pPr>
              <w:pStyle w:val="TAL"/>
            </w:pPr>
            <w:r w:rsidRPr="007C3161">
              <w:t>TE Part</w:t>
            </w:r>
          </w:p>
        </w:tc>
        <w:tc>
          <w:tcPr>
            <w:tcW w:w="2809" w:type="dxa"/>
            <w:shd w:val="clear" w:color="auto" w:fill="auto"/>
          </w:tcPr>
          <w:p w14:paraId="6013E95B" w14:textId="77777777" w:rsidR="00542305" w:rsidRPr="007C3161" w:rsidRDefault="00542305" w:rsidP="00475CE2">
            <w:pPr>
              <w:pStyle w:val="TAL"/>
            </w:pPr>
            <w:r w:rsidRPr="007C3161">
              <w:t>A.3.3.3.1</w:t>
            </w:r>
          </w:p>
        </w:tc>
        <w:tc>
          <w:tcPr>
            <w:tcW w:w="3961" w:type="dxa"/>
            <w:vMerge w:val="restart"/>
          </w:tcPr>
          <w:p w14:paraId="76EC3740" w14:textId="77777777" w:rsidR="00542305" w:rsidRPr="007C3161" w:rsidRDefault="00542305" w:rsidP="00475CE2">
            <w:pPr>
              <w:pStyle w:val="TAL"/>
            </w:pPr>
            <w:r w:rsidRPr="007C3161">
              <w:t>As specified in TS 38.508-1 [14] Annex A.</w:t>
            </w:r>
          </w:p>
        </w:tc>
      </w:tr>
      <w:tr w:rsidR="00542305" w:rsidRPr="007C3161" w14:paraId="15A5FB19" w14:textId="77777777" w:rsidTr="00475CE2">
        <w:trPr>
          <w:trHeight w:val="250"/>
          <w:jc w:val="center"/>
        </w:trPr>
        <w:tc>
          <w:tcPr>
            <w:tcW w:w="1701" w:type="dxa"/>
            <w:vMerge/>
            <w:shd w:val="clear" w:color="auto" w:fill="auto"/>
          </w:tcPr>
          <w:p w14:paraId="173FDB60" w14:textId="77777777" w:rsidR="00542305" w:rsidRPr="007C3161" w:rsidRDefault="00542305" w:rsidP="00475CE2">
            <w:pPr>
              <w:pStyle w:val="TAL"/>
            </w:pPr>
          </w:p>
        </w:tc>
        <w:tc>
          <w:tcPr>
            <w:tcW w:w="1134" w:type="dxa"/>
            <w:shd w:val="clear" w:color="auto" w:fill="auto"/>
          </w:tcPr>
          <w:p w14:paraId="07CFBEC1" w14:textId="77777777" w:rsidR="00542305" w:rsidRPr="007C3161" w:rsidRDefault="00542305" w:rsidP="00475CE2">
            <w:pPr>
              <w:pStyle w:val="TAL"/>
            </w:pPr>
            <w:r w:rsidRPr="007C3161">
              <w:t>DUT Part</w:t>
            </w:r>
          </w:p>
        </w:tc>
        <w:tc>
          <w:tcPr>
            <w:tcW w:w="2809" w:type="dxa"/>
            <w:shd w:val="clear" w:color="auto" w:fill="auto"/>
          </w:tcPr>
          <w:p w14:paraId="47D5B387" w14:textId="77777777" w:rsidR="00542305" w:rsidRPr="007C3161" w:rsidRDefault="00542305" w:rsidP="00475CE2">
            <w:pPr>
              <w:pStyle w:val="TAL"/>
            </w:pPr>
            <w:r w:rsidRPr="007C3161">
              <w:t>A.3.4.1.1</w:t>
            </w:r>
          </w:p>
        </w:tc>
        <w:tc>
          <w:tcPr>
            <w:tcW w:w="3961" w:type="dxa"/>
            <w:vMerge/>
          </w:tcPr>
          <w:p w14:paraId="6C550B78" w14:textId="77777777" w:rsidR="00542305" w:rsidRPr="007C3161" w:rsidRDefault="00542305" w:rsidP="00475CE2">
            <w:pPr>
              <w:pStyle w:val="TAL"/>
            </w:pPr>
          </w:p>
        </w:tc>
      </w:tr>
      <w:tr w:rsidR="00542305" w:rsidRPr="007C3161" w14:paraId="120DD0ED" w14:textId="77777777" w:rsidTr="00475CE2">
        <w:trPr>
          <w:jc w:val="center"/>
        </w:trPr>
        <w:tc>
          <w:tcPr>
            <w:tcW w:w="1701" w:type="dxa"/>
            <w:shd w:val="clear" w:color="auto" w:fill="auto"/>
          </w:tcPr>
          <w:p w14:paraId="1B9EB557"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329F9A7B" w14:textId="77777777" w:rsidR="00542305" w:rsidRPr="007C3161" w:rsidRDefault="00542305" w:rsidP="00475CE2">
            <w:pPr>
              <w:pStyle w:val="TAL"/>
            </w:pPr>
          </w:p>
        </w:tc>
        <w:tc>
          <w:tcPr>
            <w:tcW w:w="3961" w:type="dxa"/>
          </w:tcPr>
          <w:p w14:paraId="2FF62C4A" w14:textId="77777777" w:rsidR="00542305" w:rsidRPr="007C3161" w:rsidRDefault="00542305" w:rsidP="00475CE2">
            <w:pPr>
              <w:pStyle w:val="TAL"/>
            </w:pPr>
          </w:p>
        </w:tc>
      </w:tr>
    </w:tbl>
    <w:p w14:paraId="3714D6DC" w14:textId="77777777" w:rsidR="00542305" w:rsidRPr="007C3161" w:rsidRDefault="00542305" w:rsidP="00542305"/>
    <w:p w14:paraId="358389B1" w14:textId="77777777" w:rsidR="00542305" w:rsidRPr="007C3161" w:rsidRDefault="00542305" w:rsidP="00542305">
      <w:pPr>
        <w:pStyle w:val="B1"/>
      </w:pPr>
      <w:r w:rsidRPr="007C3161">
        <w:t>1.</w:t>
      </w:r>
      <w:r w:rsidRPr="007C3161">
        <w:tab/>
        <w:t>Message contents are defined in clause 5.6.2.3.4.3.</w:t>
      </w:r>
    </w:p>
    <w:p w14:paraId="124627FD" w14:textId="77777777" w:rsidR="00542305" w:rsidRPr="007C3161" w:rsidRDefault="00542305" w:rsidP="00542305">
      <w:pPr>
        <w:pStyle w:val="B1"/>
      </w:pPr>
      <w:r w:rsidRPr="007C3161">
        <w:t>2.</w:t>
      </w:r>
      <w:r w:rsidRPr="007C3161">
        <w:tab/>
        <w:t>Cell 1 is the E-UTRA serving cell (PCell) for the EN-DC setup. The power levels and settings for Cell 1 are set according to Annex A.6. Cell 2 and Cell 3 are NR FR1 cells in different frequencies. Cell 2 is the PSCell and Cell 3 is the target cell. The power levels and settings for Cell 2 and are set according to Annex C.1.2 and Annex C.1.3. Cell 3 is switched off during the initial connection setup.</w:t>
      </w:r>
    </w:p>
    <w:p w14:paraId="2878E2D6" w14:textId="77777777" w:rsidR="00542305" w:rsidRPr="007C3161" w:rsidRDefault="00542305" w:rsidP="00542305">
      <w:pPr>
        <w:pStyle w:val="B1"/>
      </w:pPr>
      <w:r w:rsidRPr="007C3161">
        <w:t>3.</w:t>
      </w:r>
      <w:r w:rsidRPr="007C3161">
        <w:tab/>
      </w:r>
      <w:r w:rsidRPr="007C3161">
        <w:rPr>
          <w:rFonts w:cs="v4.2.0"/>
        </w:rPr>
        <w:t>If a UE supports per-FR gap and gap pattern configuration #13, it is only required to pass test 2. Otherwise it is only required to pass test 1.</w:t>
      </w:r>
    </w:p>
    <w:p w14:paraId="40A301FC" w14:textId="77777777" w:rsidR="00542305" w:rsidRPr="007C3161" w:rsidRDefault="00542305" w:rsidP="00542305">
      <w:pPr>
        <w:pStyle w:val="B1"/>
      </w:pPr>
      <w:r w:rsidRPr="007C3161">
        <w:t>4.</w:t>
      </w:r>
      <w:r w:rsidRPr="007C3161">
        <w:tab/>
        <w:t>The AoA setup for this test is Setup 3 as defined in clause A.9. The UE RX spherical coverage direction has been obtained previously using one of the search procedures as described in Annex I.</w:t>
      </w:r>
    </w:p>
    <w:p w14:paraId="488FFD02" w14:textId="77777777" w:rsidR="00542305" w:rsidRPr="007C3161" w:rsidRDefault="00542305" w:rsidP="00542305">
      <w:pPr>
        <w:pStyle w:val="H6"/>
        <w:rPr>
          <w:lang w:eastAsia="sv-SE"/>
        </w:rPr>
      </w:pPr>
      <w:r w:rsidRPr="007C3161">
        <w:rPr>
          <w:lang w:eastAsia="sv-SE"/>
        </w:rPr>
        <w:lastRenderedPageBreak/>
        <w:t>5.6.2.3.4.2</w:t>
      </w:r>
      <w:r w:rsidRPr="007C3161">
        <w:rPr>
          <w:lang w:eastAsia="sv-SE"/>
        </w:rPr>
        <w:tab/>
        <w:t>Test procedure</w:t>
      </w:r>
    </w:p>
    <w:p w14:paraId="56EA151C" w14:textId="77777777" w:rsidR="00542305" w:rsidRPr="007C3161" w:rsidRDefault="00542305" w:rsidP="00542305">
      <w:pPr>
        <w:rPr>
          <w:rFonts w:cs="v4.2.0"/>
        </w:rPr>
      </w:pPr>
      <w:r w:rsidRPr="007C3161">
        <w:rPr>
          <w:rFonts w:cs="v4.2.0"/>
        </w:rPr>
        <w:t>In this test, there are three cells: LTE cell 1 as PCell on E-UTRA RF channel 1, NR cell 2 as PSCell in FR2 on NR RF channel 1 and NR cell 3 as neighbour cell in FR2 on NR RF channel 2.</w:t>
      </w:r>
    </w:p>
    <w:p w14:paraId="6D38B5C6" w14:textId="77777777" w:rsidR="00542305" w:rsidRPr="007C3161" w:rsidRDefault="00542305" w:rsidP="00542305">
      <w:pPr>
        <w:rPr>
          <w:rFonts w:cs="v4.2.0"/>
        </w:rPr>
      </w:pPr>
      <w:r w:rsidRPr="007C3161">
        <w:rPr>
          <w:rFonts w:cs="v4.2.0"/>
        </w:rPr>
        <w:t>In test 1 measurement gap pattern configuration # 0 as defined in Table 5.6.2.3.4.1-1 is provided for UE that does not support per-FR gap and in test 2 measurement gap pattern configuration #13 as defined in Table 5.6.2.3.4.1-1 is provided for UE that supports per-FR gap.</w:t>
      </w:r>
    </w:p>
    <w:p w14:paraId="33A26EA2" w14:textId="77777777" w:rsidR="00542305" w:rsidRPr="007C3161" w:rsidRDefault="00542305" w:rsidP="00542305">
      <w:pPr>
        <w:rPr>
          <w:rFonts w:cs="v4.2.0"/>
        </w:rPr>
      </w:pPr>
      <w:r w:rsidRPr="007C3161">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97B0082" w14:textId="77777777" w:rsidR="00542305" w:rsidRPr="007C3161" w:rsidRDefault="00542305" w:rsidP="00542305">
      <w:pPr>
        <w:pStyle w:val="B1"/>
      </w:pPr>
      <w:r w:rsidRPr="007C3161">
        <w:t xml:space="preserve">1. Ensure the UE is in state RRC_CONNECTED with generic procedure parameters Connectivity EN-DC, DC bearer MCG and SCG, Connected without release </w:t>
      </w:r>
      <w:r w:rsidRPr="007C3161">
        <w:rPr>
          <w:i/>
        </w:rPr>
        <w:t>On</w:t>
      </w:r>
      <w:r w:rsidRPr="007C3161">
        <w:t xml:space="preserve"> according to TS 38.508-1 [14] clause 4.5.</w:t>
      </w:r>
    </w:p>
    <w:p w14:paraId="7ECF7C40" w14:textId="77777777" w:rsidR="00542305" w:rsidRPr="007C3161" w:rsidRDefault="00542305" w:rsidP="00542305">
      <w:pPr>
        <w:pStyle w:val="B1"/>
      </w:pPr>
      <w:r w:rsidRPr="007C3161">
        <w:t xml:space="preserve">2. Set the parameters according to T1 in Table 5.6.2.3.4.1-2. The TE shall ensure that the NR FR2 cells </w:t>
      </w:r>
      <w:r w:rsidRPr="007C3161">
        <w:rPr>
          <w:lang w:eastAsia="ja-JP"/>
        </w:rPr>
        <w:t>are from the set of directions corresponding to the EIS spherical coverage percentile of the DUT as defined in clause 7.3.4 of TS 38.101-2 </w:t>
      </w:r>
      <w:r w:rsidRPr="007C3161">
        <w:rPr>
          <w:rFonts w:eastAsia="MS Mincho"/>
          <w:lang w:eastAsia="ja-JP"/>
        </w:rPr>
        <w:t xml:space="preserve">[3] and </w:t>
      </w:r>
      <w:r w:rsidRPr="007C3161">
        <w:rPr>
          <w:rFonts w:eastAsia="Yu Mincho"/>
          <w:lang w:eastAsia="ja-JP"/>
        </w:rPr>
        <w:t xml:space="preserve">relative angular offset between active probes are according to </w:t>
      </w:r>
      <w:r w:rsidRPr="007C3161">
        <w:t>Table A.9.3-1. T1 starts.</w:t>
      </w:r>
    </w:p>
    <w:p w14:paraId="78DE9B5B" w14:textId="77777777" w:rsidR="00542305" w:rsidRPr="007C3161" w:rsidRDefault="00542305" w:rsidP="00542305">
      <w:pPr>
        <w:pStyle w:val="B1"/>
      </w:pPr>
      <w:r w:rsidRPr="007C3161">
        <w:t>3. The SS shall transmit an RRCConnectionReconfiguration message on Cell 1.</w:t>
      </w:r>
    </w:p>
    <w:p w14:paraId="0EFAF8DC" w14:textId="77777777" w:rsidR="00542305" w:rsidRPr="007C3161" w:rsidRDefault="00542305" w:rsidP="00542305">
      <w:pPr>
        <w:pStyle w:val="B1"/>
      </w:pPr>
      <w:r w:rsidRPr="007C3161">
        <w:t>4. The UE shall transmit RRCConnectionReconfigurationComplete message.</w:t>
      </w:r>
    </w:p>
    <w:p w14:paraId="4D29BAB5" w14:textId="77777777" w:rsidR="00542305" w:rsidRPr="007C3161" w:rsidRDefault="00542305" w:rsidP="00542305">
      <w:pPr>
        <w:pStyle w:val="B1"/>
      </w:pPr>
      <w:r w:rsidRPr="007C3161">
        <w:t>5. When T1 expires, the SS shall switch the power setting from T1 to T2 as specified in Table 5.6.2.3.4.1-2. T2 starts.</w:t>
      </w:r>
    </w:p>
    <w:p w14:paraId="54EC80BA" w14:textId="77777777" w:rsidR="00542305" w:rsidRPr="007C3161" w:rsidRDefault="00542305" w:rsidP="00542305">
      <w:pPr>
        <w:pStyle w:val="B1"/>
      </w:pPr>
      <w:r w:rsidRPr="007C3161">
        <w:t xml:space="preserve">6. UE shall transmit a MeasurementReport message triggered by Event A3 embedded in E-UTRA RRC message </w:t>
      </w:r>
      <w:r w:rsidRPr="007C3161">
        <w:rPr>
          <w:i/>
        </w:rPr>
        <w:t>ULInformationTransferMRDC</w:t>
      </w:r>
      <w:r w:rsidRPr="007C3161">
        <w:t>. If the overall delay measured from the beginning of time period T2 is less than 6722 ms for UE supporting power class 1, or 4162 ms for UE supporting other power class for Test 1 and</w:t>
      </w:r>
      <w:r w:rsidRPr="007C3161">
        <w:rPr>
          <w:rFonts w:cs="v4.2.0"/>
        </w:rPr>
        <w:t xml:space="preserve"> Test 2, </w:t>
      </w:r>
      <w:r w:rsidRPr="007C3161">
        <w:t>then the number of successful tests is increased by one. If the UE fails to report the event within the overall delays measured requirement then the number of failure tests is increased by one.</w:t>
      </w:r>
    </w:p>
    <w:p w14:paraId="10134AA5" w14:textId="77777777" w:rsidR="00542305" w:rsidRPr="007C3161" w:rsidRDefault="00542305" w:rsidP="00542305">
      <w:pPr>
        <w:pStyle w:val="B1"/>
      </w:pPr>
      <w:r w:rsidRPr="007C3161">
        <w:t>7. After the SS receives the MeasurementReport message in step 6 or when T2 expires, the SS shall transmit RRCConnectionReconfiguration message with condition EN-DC_PSCell_Rel according to TS 36.508 [25] Table 4.6.1-8 to release NR cell (PSCell). The UE shall transmit RRCConnectionReconfigurationComplete message.</w:t>
      </w:r>
    </w:p>
    <w:p w14:paraId="4F236512" w14:textId="77777777" w:rsidR="00542305" w:rsidRPr="007C3161" w:rsidRDefault="00542305" w:rsidP="00542305">
      <w:pPr>
        <w:pStyle w:val="B1"/>
      </w:pPr>
      <w:r w:rsidRPr="007C3161">
        <w:t>8. Set Cell 3 physical cell identity = [(current cell 2 physical cell identity + 1) mod 1008] for next iteration of the test procedure loop.]</w:t>
      </w:r>
    </w:p>
    <w:p w14:paraId="1BE9482C" w14:textId="77777777" w:rsidR="00542305" w:rsidRPr="007C3161" w:rsidRDefault="00542305" w:rsidP="00542305">
      <w:pPr>
        <w:pStyle w:val="B1"/>
      </w:pPr>
      <w:r w:rsidRPr="007C3161">
        <w:t xml:space="preserve">9. TE shall change the active probes in such way that </w:t>
      </w:r>
      <w:r w:rsidRPr="007C3161">
        <w:rPr>
          <w:rFonts w:eastAsia="Yu Mincho"/>
          <w:lang w:eastAsia="ja-JP"/>
        </w:rPr>
        <w:t>relative angular offset between active probes differs in the following iteration.</w:t>
      </w:r>
    </w:p>
    <w:p w14:paraId="5F827149" w14:textId="77777777" w:rsidR="00542305" w:rsidRPr="007C3161" w:rsidRDefault="00542305" w:rsidP="00542305">
      <w:pPr>
        <w:pStyle w:val="B1"/>
      </w:pPr>
      <w:r w:rsidRPr="007C3161">
        <w:t xml:space="preserve">10. The SS shall transmit RRCConnectionReconfiguration message with condition MCG_and_SCG according to TS 36.508 [25] Table 4.6.1-8 to add NR cell (PSCell). The UE shall transmit RRCConnectionReconfigurationComplete message. If either of the reconfiguration in step 7 or step 10 fails, SS switches off and on the UE and ensures the UE is in state RRC_CONNECTED with generic procedure parameters Connectivity EN-DC, DC bearer MCG and SCG, Connected without release </w:t>
      </w:r>
      <w:r w:rsidRPr="007C3161">
        <w:rPr>
          <w:i/>
        </w:rPr>
        <w:t>On</w:t>
      </w:r>
      <w:r w:rsidRPr="007C3161">
        <w:t xml:space="preserve"> according to TS 38.508-1 [14] clause 4.5.</w:t>
      </w:r>
    </w:p>
    <w:p w14:paraId="2A40EB4B" w14:textId="77777777" w:rsidR="00542305" w:rsidRPr="007C3161" w:rsidRDefault="00542305" w:rsidP="00542305">
      <w:pPr>
        <w:pStyle w:val="B1"/>
      </w:pPr>
      <w:r w:rsidRPr="007C3161">
        <w:t xml:space="preserve">11. Repeat step 2-10 until the confidence level according to </w:t>
      </w:r>
      <w:r w:rsidRPr="007C3161">
        <w:rPr>
          <w:rFonts w:eastAsia="??"/>
        </w:rPr>
        <w:t>Tables G.2.3-1 in Annex G clause G.2 is achieved.</w:t>
      </w:r>
    </w:p>
    <w:p w14:paraId="178F53B2" w14:textId="77777777" w:rsidR="00542305" w:rsidRPr="007C3161" w:rsidRDefault="00542305" w:rsidP="00542305">
      <w:pPr>
        <w:pStyle w:val="B1"/>
      </w:pPr>
      <w:r w:rsidRPr="007C3161">
        <w:t xml:space="preserve">12. Repeat step 1-11 for each sub-test in Table </w:t>
      </w:r>
      <w:r w:rsidRPr="007C3161">
        <w:rPr>
          <w:lang w:eastAsia="sv-SE"/>
        </w:rPr>
        <w:t xml:space="preserve">5.6.2.3.4.1-2 </w:t>
      </w:r>
      <w:r w:rsidRPr="007C3161">
        <w:t>as appropriate.</w:t>
      </w:r>
    </w:p>
    <w:p w14:paraId="708A9706" w14:textId="77777777" w:rsidR="00542305" w:rsidRPr="007C3161" w:rsidRDefault="00542305" w:rsidP="00542305">
      <w:pPr>
        <w:pStyle w:val="H6"/>
        <w:rPr>
          <w:lang w:eastAsia="sv-SE"/>
        </w:rPr>
      </w:pPr>
      <w:r w:rsidRPr="007C3161">
        <w:rPr>
          <w:lang w:eastAsia="sv-SE"/>
        </w:rPr>
        <w:t>5.6.2.3.4.3</w:t>
      </w:r>
      <w:r w:rsidRPr="007C3161">
        <w:rPr>
          <w:lang w:eastAsia="sv-SE"/>
        </w:rPr>
        <w:tab/>
        <w:t>Message contents</w:t>
      </w:r>
    </w:p>
    <w:p w14:paraId="0FD0A656" w14:textId="77777777" w:rsidR="00542305" w:rsidRPr="007C3161" w:rsidRDefault="00542305" w:rsidP="00542305">
      <w:pPr>
        <w:pStyle w:val="B1"/>
        <w:rPr>
          <w:lang w:eastAsia="sv-SE"/>
        </w:rPr>
      </w:pPr>
      <w:r w:rsidRPr="007C3161">
        <w:rPr>
          <w:lang w:eastAsia="sv-SE"/>
        </w:rPr>
        <w:t xml:space="preserve">Message contents are according to TS 38.508-1 [14] clause TBD with the following exceptions: </w:t>
      </w:r>
    </w:p>
    <w:p w14:paraId="5289ED1C" w14:textId="77777777" w:rsidR="00542305" w:rsidRPr="007C3161" w:rsidRDefault="00542305" w:rsidP="00542305">
      <w:pPr>
        <w:pStyle w:val="TH"/>
      </w:pPr>
      <w:r w:rsidRPr="007C3161">
        <w:lastRenderedPageBreak/>
        <w:t xml:space="preserve">Table </w:t>
      </w:r>
      <w:r w:rsidRPr="007C3161">
        <w:rPr>
          <w:lang w:eastAsia="sv-SE"/>
        </w:rPr>
        <w:t>5.6.2.3.4.3</w:t>
      </w:r>
      <w:r w:rsidRPr="007C3161">
        <w:t xml:space="preserve">-1: Common Exception messages for Additional </w:t>
      </w:r>
      <w:r w:rsidRPr="007C3161">
        <w:rPr>
          <w:lang w:eastAsia="sv-SE"/>
        </w:rPr>
        <w:t xml:space="preserve">EN-DC FR2-FR2 event triggered reporting tests </w:t>
      </w:r>
      <w:bookmarkStart w:id="1362" w:name="_Hlk5116513"/>
      <w:r w:rsidRPr="007C3161">
        <w:rPr>
          <w:lang w:eastAsia="sv-SE"/>
        </w:rPr>
        <w:t xml:space="preserve">without SSB time index detection </w:t>
      </w:r>
      <w:bookmarkEnd w:id="1362"/>
      <w:r w:rsidRPr="007C3161">
        <w:rPr>
          <w:lang w:eastAsia="sv-SE"/>
        </w:rPr>
        <w:t xml:space="preserve">in non-DRX </w:t>
      </w:r>
      <w:r w:rsidRPr="007C3161">
        <w:t>test requirement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1"/>
        <w:gridCol w:w="6364"/>
      </w:tblGrid>
      <w:tr w:rsidR="00542305" w:rsidRPr="007C3161" w14:paraId="6E0B4D18" w14:textId="77777777" w:rsidTr="00475CE2">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05A2A09" w14:textId="77777777" w:rsidR="00542305" w:rsidRPr="007C3161" w:rsidRDefault="00542305" w:rsidP="00475CE2">
            <w:pPr>
              <w:pStyle w:val="TAH"/>
              <w:rPr>
                <w:lang w:eastAsia="fr-FR"/>
              </w:rPr>
            </w:pPr>
            <w:r w:rsidRPr="007C3161">
              <w:rPr>
                <w:lang w:eastAsia="fr-FR"/>
              </w:rPr>
              <w:t>Default Message Contents</w:t>
            </w:r>
          </w:p>
        </w:tc>
      </w:tr>
      <w:tr w:rsidR="00542305" w:rsidRPr="007C3161" w14:paraId="64C918DE" w14:textId="77777777" w:rsidTr="00475CE2">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29989E7" w14:textId="77777777" w:rsidR="00542305" w:rsidRPr="007C3161" w:rsidRDefault="00542305" w:rsidP="00475CE2">
            <w:pPr>
              <w:pStyle w:val="TAL"/>
              <w:rPr>
                <w:lang w:eastAsia="fr-FR"/>
              </w:rPr>
            </w:pPr>
            <w:r w:rsidRPr="007C3161">
              <w:rPr>
                <w:lang w:eastAsia="fr-FR"/>
              </w:rPr>
              <w:t>Common contents of system information blocks exceptions</w:t>
            </w:r>
          </w:p>
        </w:tc>
        <w:tc>
          <w:tcPr>
            <w:tcW w:w="6365" w:type="dxa"/>
            <w:tcBorders>
              <w:top w:val="single" w:sz="4" w:space="0" w:color="auto"/>
              <w:left w:val="single" w:sz="4" w:space="0" w:color="auto"/>
              <w:bottom w:val="single" w:sz="4" w:space="0" w:color="auto"/>
              <w:right w:val="single" w:sz="4" w:space="0" w:color="auto"/>
            </w:tcBorders>
            <w:hideMark/>
          </w:tcPr>
          <w:p w14:paraId="174C4A3F" w14:textId="77777777" w:rsidR="00542305" w:rsidRPr="007C3161" w:rsidRDefault="00542305" w:rsidP="00475CE2">
            <w:pPr>
              <w:rPr>
                <w:lang w:eastAsia="fr-FR"/>
              </w:rPr>
            </w:pPr>
          </w:p>
        </w:tc>
      </w:tr>
      <w:tr w:rsidR="00542305" w:rsidRPr="007C3161" w14:paraId="1F06B62D" w14:textId="77777777" w:rsidTr="00475CE2">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11CBEF84" w14:textId="77777777" w:rsidR="00542305" w:rsidRPr="007C3161" w:rsidRDefault="00542305" w:rsidP="00475CE2">
            <w:pPr>
              <w:pStyle w:val="TAL"/>
              <w:rPr>
                <w:lang w:eastAsia="fr-FR"/>
              </w:rPr>
            </w:pPr>
            <w:r w:rsidRPr="007C3161">
              <w:rPr>
                <w:lang w:eastAsia="fr-FR"/>
              </w:rPr>
              <w:t>Default RRC messages and information elements contents exceptions</w:t>
            </w:r>
          </w:p>
        </w:tc>
        <w:tc>
          <w:tcPr>
            <w:tcW w:w="6365" w:type="dxa"/>
            <w:tcBorders>
              <w:top w:val="single" w:sz="4" w:space="0" w:color="auto"/>
              <w:left w:val="single" w:sz="4" w:space="0" w:color="auto"/>
              <w:bottom w:val="single" w:sz="4" w:space="0" w:color="auto"/>
              <w:right w:val="single" w:sz="4" w:space="0" w:color="auto"/>
            </w:tcBorders>
            <w:hideMark/>
          </w:tcPr>
          <w:p w14:paraId="57B05FE3" w14:textId="77777777" w:rsidR="00542305" w:rsidRPr="007C3161" w:rsidRDefault="00542305" w:rsidP="00475CE2">
            <w:pPr>
              <w:pStyle w:val="TAL"/>
            </w:pPr>
            <w:r w:rsidRPr="007C3161">
              <w:rPr>
                <w:lang w:eastAsia="fr-FR"/>
              </w:rPr>
              <w:t>Table H.3.1-1</w:t>
            </w:r>
          </w:p>
          <w:p w14:paraId="245B6580" w14:textId="77777777" w:rsidR="00542305" w:rsidRPr="007C3161" w:rsidRDefault="00542305" w:rsidP="00475CE2">
            <w:pPr>
              <w:pStyle w:val="TAL"/>
              <w:rPr>
                <w:lang w:eastAsia="fr-FR"/>
              </w:rPr>
            </w:pPr>
            <w:r w:rsidRPr="007C3161">
              <w:rPr>
                <w:lang w:eastAsia="fr-FR"/>
              </w:rPr>
              <w:t>Table H.3.1-2 with condition INTER-FREQ. For Test 2, additionally with condition GAP NEEDED.</w:t>
            </w:r>
          </w:p>
          <w:p w14:paraId="6151B7C4" w14:textId="77777777" w:rsidR="00542305" w:rsidRPr="007C3161" w:rsidRDefault="00542305" w:rsidP="00475CE2">
            <w:pPr>
              <w:pStyle w:val="TAL"/>
              <w:rPr>
                <w:lang w:eastAsia="fr-FR"/>
              </w:rPr>
            </w:pPr>
            <w:r w:rsidRPr="007C3161">
              <w:rPr>
                <w:lang w:eastAsia="fr-FR"/>
              </w:rPr>
              <w:t>Table H.3.1-3 with conditions INTER-FREQ MO and and S</w:t>
            </w:r>
            <w:r w:rsidRPr="007C3161">
              <w:rPr>
                <w:rFonts w:cs="v4.2.0"/>
                <w:lang w:eastAsia="fr-FR"/>
              </w:rPr>
              <w:t>ynchronous cells</w:t>
            </w:r>
          </w:p>
          <w:p w14:paraId="1703B2FF" w14:textId="77777777" w:rsidR="00542305" w:rsidRPr="007C3161" w:rsidRDefault="00542305" w:rsidP="00475CE2">
            <w:pPr>
              <w:pStyle w:val="TAL"/>
              <w:rPr>
                <w:lang w:eastAsia="fr-FR"/>
              </w:rPr>
            </w:pPr>
            <w:r w:rsidRPr="007C3161">
              <w:rPr>
                <w:lang w:eastAsia="fr-FR"/>
              </w:rPr>
              <w:t>Table H.3.1-4 with condition SSB Index and A3-offset = -11dB</w:t>
            </w:r>
          </w:p>
          <w:p w14:paraId="03F69D7C" w14:textId="77777777" w:rsidR="00542305" w:rsidRPr="007C3161" w:rsidRDefault="00542305" w:rsidP="00475CE2">
            <w:pPr>
              <w:pStyle w:val="TAL"/>
              <w:rPr>
                <w:lang w:eastAsia="fr-FR"/>
              </w:rPr>
            </w:pPr>
            <w:r w:rsidRPr="007C3161">
              <w:rPr>
                <w:lang w:eastAsia="fr-FR"/>
              </w:rPr>
              <w:t>Table H.3.1-6 with conditions gapFR2 and Pattern #13 for Test 2</w:t>
            </w:r>
          </w:p>
          <w:p w14:paraId="27043E0B" w14:textId="77777777" w:rsidR="00542305" w:rsidRPr="007C3161" w:rsidRDefault="00542305" w:rsidP="00475CE2">
            <w:pPr>
              <w:pStyle w:val="TAL"/>
              <w:rPr>
                <w:lang w:eastAsia="fr-FR"/>
              </w:rPr>
            </w:pPr>
            <w:r w:rsidRPr="007C3161">
              <w:rPr>
                <w:lang w:eastAsia="fr-FR"/>
              </w:rPr>
              <w:t>Table H.3.4-4 with condition gapUE for Test 1</w:t>
            </w:r>
          </w:p>
          <w:p w14:paraId="68CCF4F9" w14:textId="77777777" w:rsidR="00542305" w:rsidRPr="007C3161" w:rsidRDefault="00542305" w:rsidP="00475CE2">
            <w:pPr>
              <w:pStyle w:val="TAL"/>
              <w:rPr>
                <w:lang w:eastAsia="fr-FR"/>
              </w:rPr>
            </w:pPr>
            <w:r w:rsidRPr="007C3161">
              <w:rPr>
                <w:lang w:eastAsia="fr-FR"/>
              </w:rPr>
              <w:t>Table H.3.4-5 with condition Pattern #0 for Test 1</w:t>
            </w:r>
          </w:p>
          <w:p w14:paraId="19DEF184" w14:textId="77777777" w:rsidR="00542305" w:rsidRPr="007C3161" w:rsidRDefault="00542305" w:rsidP="00475CE2">
            <w:pPr>
              <w:pStyle w:val="TAL"/>
              <w:rPr>
                <w:lang w:eastAsia="fr-FR"/>
              </w:rPr>
            </w:pPr>
            <w:r w:rsidRPr="007C3161">
              <w:rPr>
                <w:lang w:eastAsia="fr-FR"/>
              </w:rPr>
              <w:t>Table H.3.1-7 with condition SSB Index and INTER-FREQ</w:t>
            </w:r>
          </w:p>
          <w:p w14:paraId="18E40E80" w14:textId="77777777" w:rsidR="00542305" w:rsidRPr="007C3161" w:rsidRDefault="00542305" w:rsidP="00475CE2">
            <w:pPr>
              <w:pStyle w:val="TAL"/>
            </w:pPr>
            <w:r w:rsidRPr="007C3161">
              <w:rPr>
                <w:lang w:eastAsia="fr-FR"/>
              </w:rPr>
              <w:t>Table H.3.4-1</w:t>
            </w:r>
          </w:p>
          <w:p w14:paraId="000D0B29" w14:textId="77777777" w:rsidR="00542305" w:rsidRPr="007C3161" w:rsidRDefault="00542305" w:rsidP="00475CE2">
            <w:pPr>
              <w:pStyle w:val="TAL"/>
              <w:rPr>
                <w:lang w:eastAsia="fr-FR"/>
              </w:rPr>
            </w:pPr>
            <w:r w:rsidRPr="007C3161">
              <w:rPr>
                <w:lang w:eastAsia="fr-FR"/>
              </w:rPr>
              <w:t>Table H.3.4-2</w:t>
            </w:r>
          </w:p>
          <w:p w14:paraId="0F71E263" w14:textId="77777777" w:rsidR="00542305" w:rsidRPr="007C3161" w:rsidRDefault="00542305" w:rsidP="00475CE2">
            <w:pPr>
              <w:pStyle w:val="TAL"/>
              <w:rPr>
                <w:lang w:eastAsia="fr-FR"/>
              </w:rPr>
            </w:pPr>
            <w:r w:rsidRPr="007C3161">
              <w:rPr>
                <w:lang w:eastAsia="fr-FR"/>
              </w:rPr>
              <w:t>Table H.3.4-3</w:t>
            </w:r>
          </w:p>
        </w:tc>
      </w:tr>
    </w:tbl>
    <w:p w14:paraId="5F87A50C" w14:textId="77777777" w:rsidR="00542305" w:rsidRPr="007C3161" w:rsidRDefault="00542305" w:rsidP="00542305">
      <w:pPr>
        <w:rPr>
          <w:lang w:eastAsia="sv-SE"/>
        </w:rPr>
      </w:pPr>
    </w:p>
    <w:p w14:paraId="71D396AC" w14:textId="77777777" w:rsidR="00542305" w:rsidRPr="007C3161" w:rsidRDefault="00542305" w:rsidP="00542305">
      <w:pPr>
        <w:pStyle w:val="TH"/>
        <w:rPr>
          <w:i/>
        </w:rPr>
      </w:pPr>
      <w:r w:rsidRPr="007C3161">
        <w:t>Table 5.6.2.3.4.3-2: MeasObjectNR-DEFAULT: EN-DC FR2-FR2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42305" w:rsidRPr="007C3161" w14:paraId="35B705C2" w14:textId="77777777" w:rsidTr="00475CE2">
        <w:tc>
          <w:tcPr>
            <w:tcW w:w="9747" w:type="dxa"/>
            <w:gridSpan w:val="4"/>
          </w:tcPr>
          <w:p w14:paraId="5D48321A" w14:textId="77777777" w:rsidR="00542305" w:rsidRPr="007C3161" w:rsidRDefault="00542305" w:rsidP="00475CE2">
            <w:pPr>
              <w:pStyle w:val="TAH"/>
              <w:jc w:val="left"/>
              <w:rPr>
                <w:b w:val="0"/>
              </w:rPr>
            </w:pPr>
            <w:r w:rsidRPr="007C3161">
              <w:rPr>
                <w:b w:val="0"/>
              </w:rPr>
              <w:t>Derivation Path: Table H.3.1-3</w:t>
            </w:r>
          </w:p>
        </w:tc>
      </w:tr>
      <w:tr w:rsidR="00542305" w:rsidRPr="007C3161" w14:paraId="7B6CDA08" w14:textId="77777777" w:rsidTr="00475CE2">
        <w:tc>
          <w:tcPr>
            <w:tcW w:w="4535" w:type="dxa"/>
          </w:tcPr>
          <w:p w14:paraId="4964B60C" w14:textId="77777777" w:rsidR="00542305" w:rsidRPr="007C3161" w:rsidRDefault="00542305" w:rsidP="00475CE2">
            <w:pPr>
              <w:pStyle w:val="TAH"/>
            </w:pPr>
            <w:r w:rsidRPr="007C3161">
              <w:t>Information Element</w:t>
            </w:r>
          </w:p>
        </w:tc>
        <w:tc>
          <w:tcPr>
            <w:tcW w:w="2267" w:type="dxa"/>
          </w:tcPr>
          <w:p w14:paraId="37A8CAA5" w14:textId="77777777" w:rsidR="00542305" w:rsidRPr="007C3161" w:rsidRDefault="00542305" w:rsidP="00475CE2">
            <w:pPr>
              <w:pStyle w:val="TAH"/>
            </w:pPr>
            <w:r w:rsidRPr="007C3161">
              <w:t>Value/remark</w:t>
            </w:r>
          </w:p>
        </w:tc>
        <w:tc>
          <w:tcPr>
            <w:tcW w:w="1273" w:type="dxa"/>
          </w:tcPr>
          <w:p w14:paraId="6172DF13" w14:textId="77777777" w:rsidR="00542305" w:rsidRPr="007C3161" w:rsidRDefault="00542305" w:rsidP="00475CE2">
            <w:pPr>
              <w:pStyle w:val="TAH"/>
            </w:pPr>
            <w:r w:rsidRPr="007C3161">
              <w:t>Comment</w:t>
            </w:r>
          </w:p>
        </w:tc>
        <w:tc>
          <w:tcPr>
            <w:tcW w:w="1672" w:type="dxa"/>
          </w:tcPr>
          <w:p w14:paraId="0EE4D284" w14:textId="77777777" w:rsidR="00542305" w:rsidRPr="007C3161" w:rsidRDefault="00542305" w:rsidP="00475CE2">
            <w:pPr>
              <w:pStyle w:val="TAH"/>
            </w:pPr>
            <w:r w:rsidRPr="007C3161">
              <w:t>Condition</w:t>
            </w:r>
          </w:p>
        </w:tc>
      </w:tr>
      <w:tr w:rsidR="00542305" w:rsidRPr="007C3161" w14:paraId="69F5B350" w14:textId="77777777" w:rsidTr="00475CE2">
        <w:tc>
          <w:tcPr>
            <w:tcW w:w="4535" w:type="dxa"/>
          </w:tcPr>
          <w:p w14:paraId="19F55B12" w14:textId="77777777" w:rsidR="00542305" w:rsidRPr="007C3161" w:rsidRDefault="00542305" w:rsidP="00475CE2">
            <w:pPr>
              <w:pStyle w:val="TAL"/>
            </w:pPr>
            <w:r w:rsidRPr="007C3161">
              <w:t xml:space="preserve">MeasObjectNR::= </w:t>
            </w:r>
            <w:r w:rsidRPr="007C3161">
              <w:rPr>
                <w:snapToGrid w:val="0"/>
              </w:rPr>
              <w:t xml:space="preserve">SEQUENCE </w:t>
            </w:r>
            <w:r w:rsidRPr="007C3161">
              <w:t>{</w:t>
            </w:r>
          </w:p>
        </w:tc>
        <w:tc>
          <w:tcPr>
            <w:tcW w:w="2267" w:type="dxa"/>
          </w:tcPr>
          <w:p w14:paraId="74B3863F" w14:textId="77777777" w:rsidR="00542305" w:rsidRPr="007C3161" w:rsidRDefault="00542305" w:rsidP="00475CE2">
            <w:pPr>
              <w:pStyle w:val="TAL"/>
            </w:pPr>
          </w:p>
        </w:tc>
        <w:tc>
          <w:tcPr>
            <w:tcW w:w="1273" w:type="dxa"/>
          </w:tcPr>
          <w:p w14:paraId="26320E62" w14:textId="77777777" w:rsidR="00542305" w:rsidRPr="007C3161" w:rsidRDefault="00542305" w:rsidP="00475CE2">
            <w:pPr>
              <w:pStyle w:val="TAL"/>
            </w:pPr>
          </w:p>
        </w:tc>
        <w:tc>
          <w:tcPr>
            <w:tcW w:w="1672" w:type="dxa"/>
          </w:tcPr>
          <w:p w14:paraId="695E83DD" w14:textId="77777777" w:rsidR="00542305" w:rsidRPr="007C3161" w:rsidRDefault="00542305" w:rsidP="00475CE2">
            <w:pPr>
              <w:pStyle w:val="TAL"/>
            </w:pPr>
          </w:p>
        </w:tc>
      </w:tr>
      <w:tr w:rsidR="00542305" w:rsidRPr="007C3161" w14:paraId="4B7D3197" w14:textId="77777777" w:rsidTr="00475CE2">
        <w:tc>
          <w:tcPr>
            <w:tcW w:w="4535" w:type="dxa"/>
          </w:tcPr>
          <w:p w14:paraId="11ECF1D6" w14:textId="77777777" w:rsidR="00542305" w:rsidRPr="007C3161" w:rsidRDefault="00542305" w:rsidP="00475CE2">
            <w:pPr>
              <w:pStyle w:val="TAL"/>
            </w:pPr>
            <w:r w:rsidRPr="007C3161">
              <w:t xml:space="preserve">  offsetMO SEQUENCE {</w:t>
            </w:r>
          </w:p>
        </w:tc>
        <w:tc>
          <w:tcPr>
            <w:tcW w:w="2267" w:type="dxa"/>
          </w:tcPr>
          <w:p w14:paraId="4A065630" w14:textId="77777777" w:rsidR="00542305" w:rsidRPr="007C3161" w:rsidRDefault="00542305" w:rsidP="00475CE2">
            <w:pPr>
              <w:pStyle w:val="TAL"/>
            </w:pPr>
          </w:p>
        </w:tc>
        <w:tc>
          <w:tcPr>
            <w:tcW w:w="1273" w:type="dxa"/>
          </w:tcPr>
          <w:p w14:paraId="70255929" w14:textId="77777777" w:rsidR="00542305" w:rsidRPr="007C3161" w:rsidRDefault="00542305" w:rsidP="00475CE2">
            <w:pPr>
              <w:pStyle w:val="TAL"/>
            </w:pPr>
          </w:p>
        </w:tc>
        <w:tc>
          <w:tcPr>
            <w:tcW w:w="1672" w:type="dxa"/>
          </w:tcPr>
          <w:p w14:paraId="63DA5F0C" w14:textId="77777777" w:rsidR="00542305" w:rsidRPr="007C3161" w:rsidRDefault="00542305" w:rsidP="00475CE2">
            <w:pPr>
              <w:pStyle w:val="TAL"/>
            </w:pPr>
          </w:p>
        </w:tc>
      </w:tr>
      <w:tr w:rsidR="00542305" w:rsidRPr="007C3161" w14:paraId="4AE3D2BE" w14:textId="77777777" w:rsidTr="00475CE2">
        <w:tc>
          <w:tcPr>
            <w:tcW w:w="4535" w:type="dxa"/>
          </w:tcPr>
          <w:p w14:paraId="1CE44CB8" w14:textId="77777777" w:rsidR="00542305" w:rsidRPr="007C3161" w:rsidRDefault="00542305" w:rsidP="00475CE2">
            <w:pPr>
              <w:pStyle w:val="TAL"/>
            </w:pPr>
            <w:r w:rsidRPr="007C3161">
              <w:t xml:space="preserve">    rsrpOffsetSSB</w:t>
            </w:r>
          </w:p>
        </w:tc>
        <w:tc>
          <w:tcPr>
            <w:tcW w:w="2267" w:type="dxa"/>
          </w:tcPr>
          <w:p w14:paraId="7D5FE0AB" w14:textId="77777777" w:rsidR="00542305" w:rsidRPr="007C3161" w:rsidRDefault="00542305" w:rsidP="00475CE2">
            <w:pPr>
              <w:pStyle w:val="TAL"/>
            </w:pPr>
            <w:r w:rsidRPr="007C3161">
              <w:rPr>
                <w:lang w:eastAsia="ja-JP"/>
              </w:rPr>
              <w:t>dB16</w:t>
            </w:r>
          </w:p>
        </w:tc>
        <w:tc>
          <w:tcPr>
            <w:tcW w:w="1273" w:type="dxa"/>
          </w:tcPr>
          <w:p w14:paraId="623AF84E" w14:textId="77777777" w:rsidR="00542305" w:rsidRPr="007C3161" w:rsidRDefault="00542305" w:rsidP="00475CE2">
            <w:pPr>
              <w:pStyle w:val="TAL"/>
            </w:pPr>
          </w:p>
        </w:tc>
        <w:tc>
          <w:tcPr>
            <w:tcW w:w="1672" w:type="dxa"/>
          </w:tcPr>
          <w:p w14:paraId="0B54AFAA" w14:textId="77777777" w:rsidR="00542305" w:rsidRPr="007C3161" w:rsidRDefault="00542305" w:rsidP="00475CE2">
            <w:pPr>
              <w:pStyle w:val="TAL"/>
            </w:pPr>
          </w:p>
        </w:tc>
      </w:tr>
      <w:tr w:rsidR="00542305" w:rsidRPr="007C3161" w14:paraId="32D38A72" w14:textId="77777777" w:rsidTr="00475CE2">
        <w:tc>
          <w:tcPr>
            <w:tcW w:w="4535" w:type="dxa"/>
          </w:tcPr>
          <w:p w14:paraId="21188F87" w14:textId="77777777" w:rsidR="00542305" w:rsidRPr="007C3161" w:rsidRDefault="00542305" w:rsidP="00475CE2">
            <w:pPr>
              <w:pStyle w:val="TAL"/>
            </w:pPr>
            <w:r w:rsidRPr="007C3161">
              <w:t>}</w:t>
            </w:r>
          </w:p>
        </w:tc>
        <w:tc>
          <w:tcPr>
            <w:tcW w:w="2267" w:type="dxa"/>
          </w:tcPr>
          <w:p w14:paraId="4646F2FA" w14:textId="77777777" w:rsidR="00542305" w:rsidRPr="007C3161" w:rsidRDefault="00542305" w:rsidP="00475CE2">
            <w:pPr>
              <w:pStyle w:val="TAL"/>
            </w:pPr>
          </w:p>
        </w:tc>
        <w:tc>
          <w:tcPr>
            <w:tcW w:w="1273" w:type="dxa"/>
          </w:tcPr>
          <w:p w14:paraId="2AE43EDB" w14:textId="77777777" w:rsidR="00542305" w:rsidRPr="007C3161" w:rsidRDefault="00542305" w:rsidP="00475CE2">
            <w:pPr>
              <w:pStyle w:val="TAL"/>
            </w:pPr>
          </w:p>
        </w:tc>
        <w:tc>
          <w:tcPr>
            <w:tcW w:w="1672" w:type="dxa"/>
          </w:tcPr>
          <w:p w14:paraId="114C2FD4" w14:textId="77777777" w:rsidR="00542305" w:rsidRPr="007C3161" w:rsidRDefault="00542305" w:rsidP="00475CE2">
            <w:pPr>
              <w:pStyle w:val="TAL"/>
            </w:pPr>
          </w:p>
        </w:tc>
      </w:tr>
    </w:tbl>
    <w:p w14:paraId="7872F441" w14:textId="77777777" w:rsidR="00542305" w:rsidRPr="007C3161" w:rsidRDefault="00542305" w:rsidP="00542305">
      <w:pPr>
        <w:rPr>
          <w:lang w:eastAsia="sv-SE"/>
        </w:rPr>
      </w:pPr>
    </w:p>
    <w:p w14:paraId="6D114E55" w14:textId="77777777" w:rsidR="00542305" w:rsidRPr="007C3161" w:rsidRDefault="00542305" w:rsidP="00542305">
      <w:pPr>
        <w:pStyle w:val="H6"/>
        <w:rPr>
          <w:lang w:eastAsia="sv-SE"/>
        </w:rPr>
      </w:pPr>
      <w:r w:rsidRPr="007C3161">
        <w:rPr>
          <w:lang w:eastAsia="sv-SE"/>
        </w:rPr>
        <w:t>5.6.2.3.5</w:t>
      </w:r>
      <w:r w:rsidRPr="007C3161">
        <w:rPr>
          <w:lang w:eastAsia="sv-SE"/>
        </w:rPr>
        <w:tab/>
        <w:t>Test requirement</w:t>
      </w:r>
    </w:p>
    <w:p w14:paraId="4BF7024C" w14:textId="77777777" w:rsidR="00542305" w:rsidRPr="007C3161" w:rsidRDefault="00542305" w:rsidP="00542305">
      <w:pPr>
        <w:rPr>
          <w:lang w:eastAsia="sv-SE"/>
        </w:rPr>
      </w:pPr>
      <w:r w:rsidRPr="007C3161">
        <w:rPr>
          <w:lang w:eastAsia="sv-SE"/>
        </w:rPr>
        <w:t>Table 5.6.2.3.5-1 defines the primary level settings including test tolerances for all tests.</w:t>
      </w:r>
    </w:p>
    <w:p w14:paraId="5E1FFB58" w14:textId="77777777" w:rsidR="00542305" w:rsidRPr="007C3161" w:rsidRDefault="00542305" w:rsidP="00542305">
      <w:pPr>
        <w:pStyle w:val="TH"/>
      </w:pPr>
      <w:bookmarkStart w:id="1363" w:name="_Toc21621580"/>
      <w:bookmarkStart w:id="1364" w:name="_Toc29297195"/>
      <w:bookmarkStart w:id="1365" w:name="_Toc36149396"/>
      <w:bookmarkStart w:id="1366" w:name="_Toc44092984"/>
      <w:bookmarkStart w:id="1367" w:name="_Toc44093533"/>
      <w:bookmarkStart w:id="1368" w:name="_Toc44094356"/>
      <w:bookmarkStart w:id="1369" w:name="_Toc44094635"/>
      <w:bookmarkStart w:id="1370" w:name="_Toc52296051"/>
      <w:bookmarkStart w:id="1371" w:name="_Toc59027763"/>
      <w:r w:rsidRPr="007C3161">
        <w:t>Table 5.6.2.3.5-1: Cell specific test parameters for EN-DC inter-frequency event triggered reporting with SSB time index detection in DRX</w:t>
      </w:r>
    </w:p>
    <w:tbl>
      <w:tblPr>
        <w:tblW w:w="9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4"/>
        <w:gridCol w:w="876"/>
        <w:gridCol w:w="1280"/>
        <w:gridCol w:w="1087"/>
        <w:gridCol w:w="967"/>
        <w:gridCol w:w="7"/>
        <w:gridCol w:w="985"/>
        <w:gridCol w:w="7"/>
        <w:gridCol w:w="1205"/>
        <w:gridCol w:w="7"/>
      </w:tblGrid>
      <w:tr w:rsidR="00542305" w:rsidRPr="007C3161" w14:paraId="08F5AA83" w14:textId="77777777" w:rsidTr="00475CE2">
        <w:trPr>
          <w:cantSplit/>
          <w:trHeight w:val="150"/>
        </w:trPr>
        <w:tc>
          <w:tcPr>
            <w:tcW w:w="2624" w:type="dxa"/>
            <w:vMerge w:val="restart"/>
            <w:tcBorders>
              <w:top w:val="single" w:sz="4" w:space="0" w:color="auto"/>
              <w:left w:val="single" w:sz="4" w:space="0" w:color="auto"/>
              <w:bottom w:val="single" w:sz="4" w:space="0" w:color="auto"/>
              <w:right w:val="single" w:sz="4" w:space="0" w:color="auto"/>
            </w:tcBorders>
            <w:hideMark/>
          </w:tcPr>
          <w:p w14:paraId="0BFA41BA" w14:textId="77777777" w:rsidR="00542305" w:rsidRPr="007C3161" w:rsidRDefault="00542305" w:rsidP="00475CE2">
            <w:pPr>
              <w:pStyle w:val="TAH"/>
              <w:rPr>
                <w:rFonts w:cs="Arial"/>
                <w:lang w:eastAsia="fr-FR"/>
              </w:rPr>
            </w:pPr>
            <w:r w:rsidRPr="007C3161">
              <w:rPr>
                <w:lang w:eastAsia="fr-FR"/>
              </w:rPr>
              <w:t>Parameter</w:t>
            </w:r>
          </w:p>
        </w:tc>
        <w:tc>
          <w:tcPr>
            <w:tcW w:w="876" w:type="dxa"/>
            <w:vMerge w:val="restart"/>
            <w:tcBorders>
              <w:top w:val="single" w:sz="4" w:space="0" w:color="auto"/>
              <w:left w:val="single" w:sz="4" w:space="0" w:color="auto"/>
              <w:bottom w:val="single" w:sz="4" w:space="0" w:color="auto"/>
              <w:right w:val="single" w:sz="4" w:space="0" w:color="auto"/>
            </w:tcBorders>
            <w:hideMark/>
          </w:tcPr>
          <w:p w14:paraId="1AB83F7C" w14:textId="77777777" w:rsidR="00542305" w:rsidRPr="007C3161" w:rsidRDefault="00542305" w:rsidP="00475CE2">
            <w:pPr>
              <w:pStyle w:val="TAH"/>
              <w:rPr>
                <w:rFonts w:cs="Arial"/>
                <w:lang w:eastAsia="fr-FR"/>
              </w:rPr>
            </w:pPr>
            <w:r w:rsidRPr="007C3161">
              <w:rPr>
                <w:lang w:eastAsia="fr-FR"/>
              </w:rPr>
              <w:t>Unit</w:t>
            </w:r>
          </w:p>
        </w:tc>
        <w:tc>
          <w:tcPr>
            <w:tcW w:w="1280" w:type="dxa"/>
            <w:vMerge w:val="restart"/>
            <w:tcBorders>
              <w:top w:val="single" w:sz="4" w:space="0" w:color="auto"/>
              <w:left w:val="single" w:sz="4" w:space="0" w:color="auto"/>
              <w:bottom w:val="single" w:sz="4" w:space="0" w:color="auto"/>
              <w:right w:val="single" w:sz="4" w:space="0" w:color="auto"/>
            </w:tcBorders>
            <w:hideMark/>
          </w:tcPr>
          <w:p w14:paraId="29683364" w14:textId="77777777" w:rsidR="00542305" w:rsidRPr="007C3161" w:rsidRDefault="00542305" w:rsidP="00475CE2">
            <w:pPr>
              <w:pStyle w:val="TAH"/>
              <w:rPr>
                <w:lang w:eastAsia="fr-FR"/>
              </w:rPr>
            </w:pPr>
            <w:r w:rsidRPr="007C3161">
              <w:rPr>
                <w:rFonts w:cs="Arial"/>
                <w:lang w:eastAsia="fr-FR"/>
              </w:rPr>
              <w:t>Test configuration</w:t>
            </w:r>
          </w:p>
        </w:tc>
        <w:tc>
          <w:tcPr>
            <w:tcW w:w="2061" w:type="dxa"/>
            <w:gridSpan w:val="3"/>
            <w:tcBorders>
              <w:top w:val="single" w:sz="4" w:space="0" w:color="auto"/>
              <w:left w:val="single" w:sz="4" w:space="0" w:color="auto"/>
              <w:bottom w:val="single" w:sz="4" w:space="0" w:color="auto"/>
              <w:right w:val="single" w:sz="4" w:space="0" w:color="auto"/>
            </w:tcBorders>
            <w:hideMark/>
          </w:tcPr>
          <w:p w14:paraId="1D8857C6" w14:textId="77777777" w:rsidR="00542305" w:rsidRPr="007C3161" w:rsidRDefault="00542305" w:rsidP="00475CE2">
            <w:pPr>
              <w:pStyle w:val="TAH"/>
              <w:rPr>
                <w:rFonts w:cs="Arial"/>
                <w:lang w:eastAsia="fr-FR"/>
              </w:rPr>
            </w:pPr>
            <w:r w:rsidRPr="007C3161">
              <w:rPr>
                <w:lang w:eastAsia="fr-FR"/>
              </w:rPr>
              <w:t>Cell 2</w:t>
            </w:r>
          </w:p>
        </w:tc>
        <w:tc>
          <w:tcPr>
            <w:tcW w:w="2204" w:type="dxa"/>
            <w:gridSpan w:val="4"/>
            <w:tcBorders>
              <w:top w:val="single" w:sz="4" w:space="0" w:color="auto"/>
              <w:left w:val="single" w:sz="4" w:space="0" w:color="auto"/>
              <w:bottom w:val="single" w:sz="4" w:space="0" w:color="auto"/>
              <w:right w:val="single" w:sz="4" w:space="0" w:color="auto"/>
            </w:tcBorders>
            <w:hideMark/>
          </w:tcPr>
          <w:p w14:paraId="129C159C" w14:textId="77777777" w:rsidR="00542305" w:rsidRPr="007C3161" w:rsidRDefault="00542305" w:rsidP="00475CE2">
            <w:pPr>
              <w:pStyle w:val="TAH"/>
              <w:rPr>
                <w:rFonts w:cs="Arial"/>
                <w:lang w:eastAsia="fr-FR"/>
              </w:rPr>
            </w:pPr>
            <w:r w:rsidRPr="007C3161">
              <w:rPr>
                <w:lang w:eastAsia="fr-FR"/>
              </w:rPr>
              <w:t>Cell 3</w:t>
            </w:r>
          </w:p>
        </w:tc>
      </w:tr>
      <w:tr w:rsidR="00542305" w:rsidRPr="007C3161" w14:paraId="7F59F8C4" w14:textId="77777777" w:rsidTr="00475CE2">
        <w:trPr>
          <w:cantSplit/>
          <w:trHeight w:val="150"/>
        </w:trPr>
        <w:tc>
          <w:tcPr>
            <w:tcW w:w="2624" w:type="dxa"/>
            <w:vMerge/>
            <w:tcBorders>
              <w:top w:val="single" w:sz="4" w:space="0" w:color="auto"/>
              <w:left w:val="single" w:sz="4" w:space="0" w:color="auto"/>
              <w:bottom w:val="single" w:sz="4" w:space="0" w:color="auto"/>
              <w:right w:val="single" w:sz="4" w:space="0" w:color="auto"/>
            </w:tcBorders>
            <w:vAlign w:val="center"/>
            <w:hideMark/>
          </w:tcPr>
          <w:p w14:paraId="539B16D7" w14:textId="77777777" w:rsidR="00542305" w:rsidRPr="007C3161" w:rsidRDefault="00542305" w:rsidP="00475CE2">
            <w:pPr>
              <w:spacing w:after="0"/>
              <w:rPr>
                <w:rFonts w:ascii="Arial" w:hAnsi="Arial" w:cs="Arial"/>
                <w:b/>
                <w:sz w:val="18"/>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7FC8193B" w14:textId="77777777" w:rsidR="00542305" w:rsidRPr="007C3161" w:rsidRDefault="00542305" w:rsidP="00475CE2">
            <w:pPr>
              <w:spacing w:after="0"/>
              <w:rPr>
                <w:rFonts w:ascii="Arial" w:hAnsi="Arial" w:cs="Arial"/>
                <w:b/>
                <w:sz w:val="18"/>
                <w:lang w:eastAsia="fr-FR"/>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3A7CF88D" w14:textId="77777777" w:rsidR="00542305" w:rsidRPr="007C3161" w:rsidRDefault="00542305" w:rsidP="00475CE2">
            <w:pPr>
              <w:spacing w:after="0"/>
              <w:rPr>
                <w:rFonts w:ascii="Arial" w:hAnsi="Arial"/>
                <w:b/>
                <w:sz w:val="18"/>
                <w:lang w:eastAsia="fr-FR"/>
              </w:rPr>
            </w:pPr>
          </w:p>
        </w:tc>
        <w:tc>
          <w:tcPr>
            <w:tcW w:w="1087" w:type="dxa"/>
            <w:tcBorders>
              <w:top w:val="single" w:sz="4" w:space="0" w:color="auto"/>
              <w:left w:val="single" w:sz="4" w:space="0" w:color="auto"/>
              <w:bottom w:val="single" w:sz="4" w:space="0" w:color="auto"/>
              <w:right w:val="single" w:sz="4" w:space="0" w:color="auto"/>
            </w:tcBorders>
            <w:hideMark/>
          </w:tcPr>
          <w:p w14:paraId="67580679" w14:textId="77777777" w:rsidR="00542305" w:rsidRPr="007C3161" w:rsidRDefault="00542305" w:rsidP="00475CE2">
            <w:pPr>
              <w:pStyle w:val="TAH"/>
              <w:rPr>
                <w:rFonts w:cs="Arial"/>
                <w:lang w:eastAsia="fr-FR"/>
              </w:rPr>
            </w:pPr>
            <w:r w:rsidRPr="007C3161">
              <w:rPr>
                <w:lang w:eastAsia="fr-FR"/>
              </w:rPr>
              <w:t>T1</w:t>
            </w:r>
          </w:p>
        </w:tc>
        <w:tc>
          <w:tcPr>
            <w:tcW w:w="974" w:type="dxa"/>
            <w:gridSpan w:val="2"/>
            <w:tcBorders>
              <w:top w:val="single" w:sz="4" w:space="0" w:color="auto"/>
              <w:left w:val="single" w:sz="4" w:space="0" w:color="auto"/>
              <w:bottom w:val="single" w:sz="4" w:space="0" w:color="auto"/>
              <w:right w:val="single" w:sz="4" w:space="0" w:color="auto"/>
            </w:tcBorders>
            <w:hideMark/>
          </w:tcPr>
          <w:p w14:paraId="36FD3436" w14:textId="77777777" w:rsidR="00542305" w:rsidRPr="007C3161" w:rsidRDefault="00542305" w:rsidP="00475CE2">
            <w:pPr>
              <w:pStyle w:val="TAH"/>
              <w:rPr>
                <w:rFonts w:cs="Arial"/>
                <w:lang w:eastAsia="fr-FR"/>
              </w:rPr>
            </w:pPr>
            <w:r w:rsidRPr="007C3161">
              <w:rPr>
                <w:lang w:eastAsia="fr-FR"/>
              </w:rPr>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2AC8D6CE" w14:textId="77777777" w:rsidR="00542305" w:rsidRPr="007C3161" w:rsidRDefault="00542305" w:rsidP="00475CE2">
            <w:pPr>
              <w:pStyle w:val="TAH"/>
              <w:rPr>
                <w:rFonts w:cs="Arial"/>
                <w:lang w:eastAsia="fr-FR"/>
              </w:rPr>
            </w:pPr>
            <w:r w:rsidRPr="007C3161">
              <w:rPr>
                <w:lang w:eastAsia="fr-FR"/>
              </w:rPr>
              <w:t>T1</w:t>
            </w:r>
          </w:p>
        </w:tc>
        <w:tc>
          <w:tcPr>
            <w:tcW w:w="1212" w:type="dxa"/>
            <w:gridSpan w:val="2"/>
            <w:tcBorders>
              <w:top w:val="single" w:sz="4" w:space="0" w:color="auto"/>
              <w:left w:val="single" w:sz="4" w:space="0" w:color="auto"/>
              <w:bottom w:val="single" w:sz="4" w:space="0" w:color="auto"/>
              <w:right w:val="single" w:sz="4" w:space="0" w:color="auto"/>
            </w:tcBorders>
            <w:hideMark/>
          </w:tcPr>
          <w:p w14:paraId="75E578D8" w14:textId="77777777" w:rsidR="00542305" w:rsidRPr="007C3161" w:rsidRDefault="00542305" w:rsidP="00475CE2">
            <w:pPr>
              <w:pStyle w:val="TAH"/>
              <w:rPr>
                <w:rFonts w:cs="Arial"/>
                <w:lang w:eastAsia="fr-FR"/>
              </w:rPr>
            </w:pPr>
            <w:r w:rsidRPr="007C3161">
              <w:rPr>
                <w:lang w:eastAsia="fr-FR"/>
              </w:rPr>
              <w:t>T2</w:t>
            </w:r>
          </w:p>
        </w:tc>
      </w:tr>
      <w:tr w:rsidR="00542305" w:rsidRPr="007C3161" w14:paraId="1ED01B32" w14:textId="77777777" w:rsidTr="00475CE2">
        <w:trPr>
          <w:cantSplit/>
          <w:trHeight w:val="292"/>
        </w:trPr>
        <w:tc>
          <w:tcPr>
            <w:tcW w:w="2624" w:type="dxa"/>
            <w:vMerge w:val="restart"/>
            <w:tcBorders>
              <w:top w:val="single" w:sz="4" w:space="0" w:color="auto"/>
              <w:left w:val="single" w:sz="4" w:space="0" w:color="auto"/>
              <w:bottom w:val="single" w:sz="4" w:space="0" w:color="auto"/>
              <w:right w:val="single" w:sz="4" w:space="0" w:color="auto"/>
            </w:tcBorders>
            <w:hideMark/>
          </w:tcPr>
          <w:p w14:paraId="39A9729C" w14:textId="77777777" w:rsidR="00542305" w:rsidRPr="007C3161" w:rsidRDefault="00542305" w:rsidP="00475CE2">
            <w:pPr>
              <w:pStyle w:val="TAL"/>
              <w:rPr>
                <w:lang w:eastAsia="fr-FR"/>
              </w:rPr>
            </w:pPr>
            <w:r w:rsidRPr="007C3161">
              <w:rPr>
                <w:lang w:eastAsia="fr-FR"/>
              </w:rPr>
              <w:t>AoA setup</w:t>
            </w:r>
          </w:p>
        </w:tc>
        <w:tc>
          <w:tcPr>
            <w:tcW w:w="876" w:type="dxa"/>
            <w:vMerge w:val="restart"/>
            <w:tcBorders>
              <w:top w:val="single" w:sz="4" w:space="0" w:color="auto"/>
              <w:left w:val="single" w:sz="4" w:space="0" w:color="auto"/>
              <w:bottom w:val="single" w:sz="4" w:space="0" w:color="auto"/>
              <w:right w:val="single" w:sz="4" w:space="0" w:color="auto"/>
            </w:tcBorders>
          </w:tcPr>
          <w:p w14:paraId="349EAACE" w14:textId="77777777" w:rsidR="00542305" w:rsidRPr="007C3161" w:rsidRDefault="00542305" w:rsidP="00475CE2">
            <w:pPr>
              <w:pStyle w:val="TAC"/>
              <w:rPr>
                <w:lang w:eastAsia="fr-FR"/>
              </w:rPr>
            </w:pPr>
          </w:p>
        </w:tc>
        <w:tc>
          <w:tcPr>
            <w:tcW w:w="1280" w:type="dxa"/>
            <w:vMerge w:val="restart"/>
            <w:tcBorders>
              <w:top w:val="single" w:sz="4" w:space="0" w:color="auto"/>
              <w:left w:val="single" w:sz="4" w:space="0" w:color="auto"/>
              <w:bottom w:val="single" w:sz="4" w:space="0" w:color="auto"/>
              <w:right w:val="single" w:sz="4" w:space="0" w:color="auto"/>
            </w:tcBorders>
            <w:hideMark/>
          </w:tcPr>
          <w:p w14:paraId="460B7C66" w14:textId="77777777" w:rsidR="00542305" w:rsidRPr="007C3161" w:rsidRDefault="00542305" w:rsidP="00475CE2">
            <w:pPr>
              <w:pStyle w:val="TAC"/>
              <w:rPr>
                <w:lang w:eastAsia="fr-FR"/>
              </w:rPr>
            </w:pPr>
            <w:r w:rsidRPr="007C3161">
              <w:rPr>
                <w:lang w:eastAsia="fr-FR"/>
              </w:rPr>
              <w:t>Config 1,2</w:t>
            </w:r>
          </w:p>
        </w:tc>
        <w:tc>
          <w:tcPr>
            <w:tcW w:w="4265" w:type="dxa"/>
            <w:gridSpan w:val="7"/>
            <w:tcBorders>
              <w:top w:val="single" w:sz="4" w:space="0" w:color="auto"/>
              <w:left w:val="single" w:sz="4" w:space="0" w:color="auto"/>
              <w:bottom w:val="single" w:sz="4" w:space="0" w:color="auto"/>
              <w:right w:val="single" w:sz="4" w:space="0" w:color="auto"/>
            </w:tcBorders>
            <w:hideMark/>
          </w:tcPr>
          <w:p w14:paraId="41B02D8C" w14:textId="77777777" w:rsidR="00542305" w:rsidRPr="007C3161" w:rsidRDefault="00542305" w:rsidP="00475CE2">
            <w:pPr>
              <w:pStyle w:val="TAC"/>
              <w:rPr>
                <w:rFonts w:cs="v4.2.0"/>
                <w:lang w:eastAsia="fr-FR"/>
              </w:rPr>
            </w:pPr>
            <w:r w:rsidRPr="007C3161">
              <w:rPr>
                <w:rFonts w:cs="v4.2.0"/>
                <w:lang w:eastAsia="fr-FR"/>
              </w:rPr>
              <w:t>Setup 3 as specified in clause A.3.9</w:t>
            </w:r>
          </w:p>
        </w:tc>
      </w:tr>
      <w:tr w:rsidR="00542305" w:rsidRPr="007C3161" w14:paraId="744288A6" w14:textId="77777777" w:rsidTr="00475CE2">
        <w:trPr>
          <w:cantSplit/>
          <w:trHeight w:val="292"/>
        </w:trPr>
        <w:tc>
          <w:tcPr>
            <w:tcW w:w="2624" w:type="dxa"/>
            <w:vMerge/>
            <w:tcBorders>
              <w:top w:val="single" w:sz="4" w:space="0" w:color="auto"/>
              <w:left w:val="single" w:sz="4" w:space="0" w:color="auto"/>
              <w:bottom w:val="single" w:sz="4" w:space="0" w:color="auto"/>
              <w:right w:val="single" w:sz="4" w:space="0" w:color="auto"/>
            </w:tcBorders>
            <w:vAlign w:val="center"/>
            <w:hideMark/>
          </w:tcPr>
          <w:p w14:paraId="30AFFDA5" w14:textId="77777777" w:rsidR="00542305" w:rsidRPr="007C3161" w:rsidRDefault="00542305" w:rsidP="00475CE2">
            <w:pPr>
              <w:spacing w:after="0"/>
              <w:rPr>
                <w:rFonts w:ascii="Arial" w:hAnsi="Arial"/>
                <w:sz w:val="18"/>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6AA26A6C" w14:textId="77777777" w:rsidR="00542305" w:rsidRPr="007C3161" w:rsidRDefault="00542305" w:rsidP="00475CE2">
            <w:pPr>
              <w:spacing w:after="0"/>
              <w:rPr>
                <w:rFonts w:ascii="Arial" w:hAnsi="Arial"/>
                <w:sz w:val="18"/>
                <w:lang w:eastAsia="fr-FR"/>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73D99603" w14:textId="77777777" w:rsidR="00542305" w:rsidRPr="007C3161" w:rsidRDefault="00542305" w:rsidP="00475CE2">
            <w:pPr>
              <w:spacing w:after="0"/>
              <w:rPr>
                <w:rFonts w:ascii="Arial" w:hAnsi="Arial"/>
                <w:sz w:val="18"/>
                <w:lang w:eastAsia="fr-FR"/>
              </w:rPr>
            </w:pPr>
          </w:p>
        </w:tc>
        <w:tc>
          <w:tcPr>
            <w:tcW w:w="2061" w:type="dxa"/>
            <w:gridSpan w:val="3"/>
            <w:tcBorders>
              <w:top w:val="single" w:sz="4" w:space="0" w:color="auto"/>
              <w:left w:val="single" w:sz="4" w:space="0" w:color="auto"/>
              <w:bottom w:val="single" w:sz="4" w:space="0" w:color="auto"/>
              <w:right w:val="single" w:sz="4" w:space="0" w:color="auto"/>
            </w:tcBorders>
            <w:hideMark/>
          </w:tcPr>
          <w:p w14:paraId="7D5CD6B0" w14:textId="77777777" w:rsidR="00542305" w:rsidRPr="007C3161" w:rsidRDefault="00542305" w:rsidP="00475CE2">
            <w:pPr>
              <w:pStyle w:val="TAC"/>
              <w:rPr>
                <w:rFonts w:cs="v4.2.0"/>
                <w:bCs/>
                <w:lang w:eastAsia="fr-FR"/>
              </w:rPr>
            </w:pPr>
            <w:r w:rsidRPr="007C3161">
              <w:rPr>
                <w:rFonts w:cs="v4.2.0"/>
                <w:bCs/>
                <w:lang w:eastAsia="fr-FR"/>
              </w:rPr>
              <w:t>AoA1</w:t>
            </w:r>
          </w:p>
        </w:tc>
        <w:tc>
          <w:tcPr>
            <w:tcW w:w="2204" w:type="dxa"/>
            <w:gridSpan w:val="4"/>
            <w:tcBorders>
              <w:top w:val="single" w:sz="4" w:space="0" w:color="auto"/>
              <w:left w:val="single" w:sz="4" w:space="0" w:color="auto"/>
              <w:bottom w:val="single" w:sz="4" w:space="0" w:color="auto"/>
              <w:right w:val="single" w:sz="4" w:space="0" w:color="auto"/>
            </w:tcBorders>
            <w:hideMark/>
          </w:tcPr>
          <w:p w14:paraId="6DA529D3" w14:textId="77777777" w:rsidR="00542305" w:rsidRPr="007C3161" w:rsidRDefault="00542305" w:rsidP="00475CE2">
            <w:pPr>
              <w:pStyle w:val="TAC"/>
              <w:rPr>
                <w:rFonts w:cs="v4.2.0"/>
                <w:bCs/>
                <w:lang w:eastAsia="fr-FR"/>
              </w:rPr>
            </w:pPr>
            <w:r w:rsidRPr="007C3161">
              <w:rPr>
                <w:rFonts w:cs="v4.2.0"/>
                <w:bCs/>
                <w:lang w:eastAsia="fr-FR"/>
              </w:rPr>
              <w:t>AoA2</w:t>
            </w:r>
          </w:p>
        </w:tc>
      </w:tr>
      <w:tr w:rsidR="00542305" w:rsidRPr="007C3161" w14:paraId="06FED094" w14:textId="77777777" w:rsidTr="00475CE2">
        <w:trPr>
          <w:cantSplit/>
          <w:trHeight w:val="292"/>
        </w:trPr>
        <w:tc>
          <w:tcPr>
            <w:tcW w:w="2624" w:type="dxa"/>
            <w:tcBorders>
              <w:top w:val="single" w:sz="4" w:space="0" w:color="auto"/>
              <w:left w:val="single" w:sz="4" w:space="0" w:color="auto"/>
              <w:bottom w:val="single" w:sz="4" w:space="0" w:color="auto"/>
              <w:right w:val="single" w:sz="4" w:space="0" w:color="auto"/>
            </w:tcBorders>
            <w:hideMark/>
          </w:tcPr>
          <w:p w14:paraId="37813208" w14:textId="77777777" w:rsidR="00542305" w:rsidRPr="007C3161" w:rsidRDefault="00542305" w:rsidP="00475CE2">
            <w:pPr>
              <w:pStyle w:val="TAL"/>
              <w:rPr>
                <w:lang w:eastAsia="fr-FR"/>
              </w:rPr>
            </w:pPr>
            <w:r w:rsidRPr="007C3161">
              <w:rPr>
                <w:rFonts w:cs="Arial"/>
                <w:szCs w:val="18"/>
                <w:lang w:eastAsia="fr-FR"/>
              </w:rPr>
              <w:lastRenderedPageBreak/>
              <w:t>Assumption for UE beams</w:t>
            </w:r>
            <w:r w:rsidRPr="007C3161">
              <w:rPr>
                <w:rFonts w:cs="Arial"/>
                <w:szCs w:val="18"/>
                <w:vertAlign w:val="superscript"/>
                <w:lang w:eastAsia="fr-FR"/>
              </w:rPr>
              <w:t>Note 7</w:t>
            </w:r>
          </w:p>
        </w:tc>
        <w:tc>
          <w:tcPr>
            <w:tcW w:w="876" w:type="dxa"/>
            <w:tcBorders>
              <w:top w:val="single" w:sz="4" w:space="0" w:color="auto"/>
              <w:left w:val="single" w:sz="4" w:space="0" w:color="auto"/>
              <w:bottom w:val="single" w:sz="4" w:space="0" w:color="auto"/>
              <w:right w:val="single" w:sz="4" w:space="0" w:color="auto"/>
            </w:tcBorders>
          </w:tcPr>
          <w:p w14:paraId="72691BC5"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455B3D9E" w14:textId="77777777" w:rsidR="00542305" w:rsidRPr="007C3161" w:rsidRDefault="00542305" w:rsidP="00475CE2">
            <w:pPr>
              <w:pStyle w:val="TAC"/>
              <w:rPr>
                <w:lang w:eastAsia="fr-FR"/>
              </w:rPr>
            </w:pPr>
            <w:r w:rsidRPr="007C3161">
              <w:rPr>
                <w:lang w:eastAsia="fr-FR"/>
              </w:rPr>
              <w:t>Config 1,2</w:t>
            </w:r>
          </w:p>
        </w:tc>
        <w:tc>
          <w:tcPr>
            <w:tcW w:w="2061" w:type="dxa"/>
            <w:gridSpan w:val="3"/>
            <w:tcBorders>
              <w:top w:val="single" w:sz="4" w:space="0" w:color="auto"/>
              <w:left w:val="single" w:sz="4" w:space="0" w:color="auto"/>
              <w:bottom w:val="single" w:sz="4" w:space="0" w:color="auto"/>
              <w:right w:val="single" w:sz="4" w:space="0" w:color="auto"/>
            </w:tcBorders>
            <w:hideMark/>
          </w:tcPr>
          <w:p w14:paraId="5857A359" w14:textId="77777777" w:rsidR="00542305" w:rsidRPr="007C3161" w:rsidRDefault="00542305" w:rsidP="00475CE2">
            <w:pPr>
              <w:pStyle w:val="TAC"/>
              <w:rPr>
                <w:rFonts w:cs="v4.2.0"/>
                <w:bCs/>
                <w:lang w:eastAsia="fr-FR"/>
              </w:rPr>
            </w:pPr>
            <w:r w:rsidRPr="007C3161">
              <w:rPr>
                <w:rFonts w:cs="v4.2.0"/>
                <w:lang w:eastAsia="zh-CN"/>
              </w:rPr>
              <w:t>Rough</w:t>
            </w:r>
          </w:p>
        </w:tc>
        <w:tc>
          <w:tcPr>
            <w:tcW w:w="2204" w:type="dxa"/>
            <w:gridSpan w:val="4"/>
            <w:tcBorders>
              <w:top w:val="single" w:sz="4" w:space="0" w:color="auto"/>
              <w:left w:val="single" w:sz="4" w:space="0" w:color="auto"/>
              <w:bottom w:val="single" w:sz="4" w:space="0" w:color="auto"/>
              <w:right w:val="single" w:sz="4" w:space="0" w:color="auto"/>
            </w:tcBorders>
            <w:hideMark/>
          </w:tcPr>
          <w:p w14:paraId="35227C14" w14:textId="77777777" w:rsidR="00542305" w:rsidRPr="007C3161" w:rsidRDefault="00542305" w:rsidP="00475CE2">
            <w:pPr>
              <w:pStyle w:val="TAC"/>
              <w:rPr>
                <w:rFonts w:cs="v4.2.0"/>
                <w:bCs/>
                <w:lang w:eastAsia="fr-FR"/>
              </w:rPr>
            </w:pPr>
            <w:r w:rsidRPr="007C3161">
              <w:rPr>
                <w:rFonts w:cs="v4.2.0"/>
                <w:lang w:eastAsia="zh-CN"/>
              </w:rPr>
              <w:t>Rough</w:t>
            </w:r>
          </w:p>
        </w:tc>
      </w:tr>
      <w:tr w:rsidR="00542305" w:rsidRPr="007C3161" w14:paraId="354167A8" w14:textId="77777777" w:rsidTr="00475CE2">
        <w:trPr>
          <w:cantSplit/>
          <w:trHeight w:val="292"/>
        </w:trPr>
        <w:tc>
          <w:tcPr>
            <w:tcW w:w="2624" w:type="dxa"/>
            <w:tcBorders>
              <w:top w:val="single" w:sz="4" w:space="0" w:color="auto"/>
              <w:left w:val="single" w:sz="4" w:space="0" w:color="auto"/>
              <w:bottom w:val="single" w:sz="4" w:space="0" w:color="auto"/>
              <w:right w:val="single" w:sz="4" w:space="0" w:color="auto"/>
            </w:tcBorders>
            <w:hideMark/>
          </w:tcPr>
          <w:p w14:paraId="789471EA" w14:textId="77777777" w:rsidR="00542305" w:rsidRPr="007C3161" w:rsidRDefault="00542305" w:rsidP="00475CE2">
            <w:pPr>
              <w:pStyle w:val="TAL"/>
              <w:rPr>
                <w:lang w:eastAsia="fr-FR"/>
              </w:rPr>
            </w:pPr>
            <w:r w:rsidRPr="007C3161">
              <w:rPr>
                <w:lang w:eastAsia="fr-FR"/>
              </w:rPr>
              <w:t>NR RF Channel Number</w:t>
            </w:r>
          </w:p>
        </w:tc>
        <w:tc>
          <w:tcPr>
            <w:tcW w:w="876" w:type="dxa"/>
            <w:tcBorders>
              <w:top w:val="single" w:sz="4" w:space="0" w:color="auto"/>
              <w:left w:val="single" w:sz="4" w:space="0" w:color="auto"/>
              <w:bottom w:val="single" w:sz="4" w:space="0" w:color="auto"/>
              <w:right w:val="single" w:sz="4" w:space="0" w:color="auto"/>
            </w:tcBorders>
          </w:tcPr>
          <w:p w14:paraId="71E30807"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2DB7F5A5" w14:textId="77777777" w:rsidR="00542305" w:rsidRPr="007C3161" w:rsidRDefault="00542305" w:rsidP="00475CE2">
            <w:pPr>
              <w:pStyle w:val="TAC"/>
              <w:rPr>
                <w:rFonts w:cs="v4.2.0"/>
                <w:lang w:eastAsia="fr-FR"/>
              </w:rPr>
            </w:pPr>
            <w:r w:rsidRPr="007C3161">
              <w:rPr>
                <w:lang w:eastAsia="fr-FR"/>
              </w:rPr>
              <w:t>Config 1,2</w:t>
            </w:r>
          </w:p>
        </w:tc>
        <w:tc>
          <w:tcPr>
            <w:tcW w:w="2061" w:type="dxa"/>
            <w:gridSpan w:val="3"/>
            <w:tcBorders>
              <w:top w:val="single" w:sz="4" w:space="0" w:color="auto"/>
              <w:left w:val="single" w:sz="4" w:space="0" w:color="auto"/>
              <w:bottom w:val="single" w:sz="4" w:space="0" w:color="auto"/>
              <w:right w:val="single" w:sz="4" w:space="0" w:color="auto"/>
            </w:tcBorders>
            <w:hideMark/>
          </w:tcPr>
          <w:p w14:paraId="05579396" w14:textId="77777777" w:rsidR="00542305" w:rsidRPr="007C3161" w:rsidRDefault="00542305" w:rsidP="00475CE2">
            <w:pPr>
              <w:pStyle w:val="TAC"/>
              <w:rPr>
                <w:lang w:eastAsia="fr-FR"/>
              </w:rPr>
            </w:pPr>
            <w:r w:rsidRPr="007C3161">
              <w:rPr>
                <w:rFonts w:cs="v4.2.0"/>
                <w:lang w:eastAsia="fr-FR"/>
              </w:rPr>
              <w:t>1</w:t>
            </w:r>
          </w:p>
        </w:tc>
        <w:tc>
          <w:tcPr>
            <w:tcW w:w="2204" w:type="dxa"/>
            <w:gridSpan w:val="4"/>
            <w:tcBorders>
              <w:top w:val="single" w:sz="4" w:space="0" w:color="auto"/>
              <w:left w:val="single" w:sz="4" w:space="0" w:color="auto"/>
              <w:bottom w:val="single" w:sz="4" w:space="0" w:color="auto"/>
              <w:right w:val="single" w:sz="4" w:space="0" w:color="auto"/>
            </w:tcBorders>
            <w:hideMark/>
          </w:tcPr>
          <w:p w14:paraId="0BC59067" w14:textId="77777777" w:rsidR="00542305" w:rsidRPr="007C3161" w:rsidRDefault="00542305" w:rsidP="00475CE2">
            <w:pPr>
              <w:pStyle w:val="TAC"/>
              <w:rPr>
                <w:lang w:eastAsia="fr-FR"/>
              </w:rPr>
            </w:pPr>
            <w:r w:rsidRPr="007C3161">
              <w:rPr>
                <w:rFonts w:cs="v4.2.0"/>
                <w:lang w:eastAsia="fr-FR"/>
              </w:rPr>
              <w:t>2</w:t>
            </w:r>
          </w:p>
        </w:tc>
      </w:tr>
      <w:tr w:rsidR="00542305" w:rsidRPr="007C3161" w14:paraId="1B61D072" w14:textId="77777777" w:rsidTr="00475CE2">
        <w:trPr>
          <w:cantSplit/>
          <w:trHeight w:val="150"/>
        </w:trPr>
        <w:tc>
          <w:tcPr>
            <w:tcW w:w="2624" w:type="dxa"/>
            <w:tcBorders>
              <w:top w:val="single" w:sz="4" w:space="0" w:color="auto"/>
              <w:left w:val="single" w:sz="4" w:space="0" w:color="auto"/>
              <w:bottom w:val="single" w:sz="4" w:space="0" w:color="auto"/>
              <w:right w:val="single" w:sz="4" w:space="0" w:color="auto"/>
            </w:tcBorders>
            <w:hideMark/>
          </w:tcPr>
          <w:p w14:paraId="29326044" w14:textId="77777777" w:rsidR="00542305" w:rsidRPr="007C3161" w:rsidRDefault="00542305" w:rsidP="00475CE2">
            <w:pPr>
              <w:pStyle w:val="TAL"/>
              <w:rPr>
                <w:lang w:eastAsia="fr-FR"/>
              </w:rPr>
            </w:pPr>
            <w:r w:rsidRPr="007C3161">
              <w:rPr>
                <w:lang w:eastAsia="fr-FR"/>
              </w:rPr>
              <w:t>Duplex mode</w:t>
            </w:r>
          </w:p>
        </w:tc>
        <w:tc>
          <w:tcPr>
            <w:tcW w:w="876" w:type="dxa"/>
            <w:tcBorders>
              <w:top w:val="single" w:sz="4" w:space="0" w:color="auto"/>
              <w:left w:val="single" w:sz="4" w:space="0" w:color="auto"/>
              <w:bottom w:val="single" w:sz="4" w:space="0" w:color="auto"/>
              <w:right w:val="single" w:sz="4" w:space="0" w:color="auto"/>
            </w:tcBorders>
          </w:tcPr>
          <w:p w14:paraId="0CA3C814" w14:textId="77777777" w:rsidR="00542305" w:rsidRPr="007C3161" w:rsidRDefault="00542305" w:rsidP="00475CE2">
            <w:pPr>
              <w:pStyle w:val="TAC"/>
              <w:rPr>
                <w:rFonts w:cs="v4.2.0"/>
                <w:lang w:eastAsia="fr-FR"/>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023F63A9" w14:textId="77777777" w:rsidR="00542305" w:rsidRPr="007C3161" w:rsidRDefault="00542305" w:rsidP="00475CE2">
            <w:pPr>
              <w:pStyle w:val="TAC"/>
              <w:rPr>
                <w:lang w:eastAsia="fr-FR"/>
              </w:rPr>
            </w:pPr>
            <w:r w:rsidRPr="007C3161">
              <w:rPr>
                <w:lang w:eastAsia="fr-FR"/>
              </w:rPr>
              <w:t>Config 1,2</w:t>
            </w:r>
          </w:p>
        </w:tc>
        <w:tc>
          <w:tcPr>
            <w:tcW w:w="2061" w:type="dxa"/>
            <w:gridSpan w:val="3"/>
            <w:tcBorders>
              <w:top w:val="single" w:sz="4" w:space="0" w:color="auto"/>
              <w:left w:val="single" w:sz="4" w:space="0" w:color="auto"/>
              <w:bottom w:val="single" w:sz="4" w:space="0" w:color="auto"/>
              <w:right w:val="single" w:sz="4" w:space="0" w:color="auto"/>
            </w:tcBorders>
            <w:hideMark/>
          </w:tcPr>
          <w:p w14:paraId="54DF0D4E" w14:textId="77777777" w:rsidR="00542305" w:rsidRPr="007C3161" w:rsidRDefault="00542305" w:rsidP="00475CE2">
            <w:pPr>
              <w:pStyle w:val="TAC"/>
              <w:rPr>
                <w:lang w:eastAsia="fr-FR"/>
              </w:rPr>
            </w:pPr>
            <w:r w:rsidRPr="007C3161">
              <w:rPr>
                <w:lang w:eastAsia="fr-FR"/>
              </w:rPr>
              <w:t>TDD</w:t>
            </w:r>
          </w:p>
        </w:tc>
        <w:tc>
          <w:tcPr>
            <w:tcW w:w="2204" w:type="dxa"/>
            <w:gridSpan w:val="4"/>
            <w:tcBorders>
              <w:top w:val="single" w:sz="4" w:space="0" w:color="auto"/>
              <w:left w:val="single" w:sz="4" w:space="0" w:color="auto"/>
              <w:bottom w:val="single" w:sz="4" w:space="0" w:color="auto"/>
              <w:right w:val="single" w:sz="4" w:space="0" w:color="auto"/>
            </w:tcBorders>
            <w:hideMark/>
          </w:tcPr>
          <w:p w14:paraId="0C0E4B0C" w14:textId="77777777" w:rsidR="00542305" w:rsidRPr="007C3161" w:rsidRDefault="00542305" w:rsidP="00475CE2">
            <w:pPr>
              <w:pStyle w:val="TAC"/>
              <w:rPr>
                <w:lang w:eastAsia="fr-FR"/>
              </w:rPr>
            </w:pPr>
            <w:r w:rsidRPr="007C3161">
              <w:rPr>
                <w:lang w:eastAsia="fr-FR"/>
              </w:rPr>
              <w:t>TDD</w:t>
            </w:r>
          </w:p>
        </w:tc>
      </w:tr>
      <w:tr w:rsidR="00542305" w:rsidRPr="007C3161" w14:paraId="6CA6EF70" w14:textId="77777777" w:rsidTr="00475CE2">
        <w:trPr>
          <w:cantSplit/>
          <w:trHeight w:val="150"/>
        </w:trPr>
        <w:tc>
          <w:tcPr>
            <w:tcW w:w="2624" w:type="dxa"/>
            <w:tcBorders>
              <w:top w:val="single" w:sz="4" w:space="0" w:color="auto"/>
              <w:left w:val="single" w:sz="4" w:space="0" w:color="auto"/>
              <w:bottom w:val="single" w:sz="4" w:space="0" w:color="auto"/>
              <w:right w:val="single" w:sz="4" w:space="0" w:color="auto"/>
            </w:tcBorders>
            <w:hideMark/>
          </w:tcPr>
          <w:p w14:paraId="12866B07" w14:textId="77777777" w:rsidR="00542305" w:rsidRPr="007C3161" w:rsidRDefault="00542305" w:rsidP="00475CE2">
            <w:pPr>
              <w:pStyle w:val="TAL"/>
              <w:rPr>
                <w:lang w:eastAsia="fr-FR"/>
              </w:rPr>
            </w:pPr>
            <w:r w:rsidRPr="007C3161">
              <w:rPr>
                <w:bCs/>
                <w:lang w:eastAsia="fr-FR"/>
              </w:rPr>
              <w:t>BW</w:t>
            </w:r>
            <w:r w:rsidRPr="007C3161">
              <w:rPr>
                <w:vertAlign w:val="subscript"/>
                <w:lang w:eastAsia="fr-FR"/>
              </w:rPr>
              <w:t>channel</w:t>
            </w:r>
          </w:p>
        </w:tc>
        <w:tc>
          <w:tcPr>
            <w:tcW w:w="876" w:type="dxa"/>
            <w:tcBorders>
              <w:top w:val="single" w:sz="4" w:space="0" w:color="auto"/>
              <w:left w:val="single" w:sz="4" w:space="0" w:color="auto"/>
              <w:bottom w:val="single" w:sz="4" w:space="0" w:color="auto"/>
              <w:right w:val="single" w:sz="4" w:space="0" w:color="auto"/>
            </w:tcBorders>
            <w:hideMark/>
          </w:tcPr>
          <w:p w14:paraId="49C49534" w14:textId="77777777" w:rsidR="00542305" w:rsidRPr="007C3161" w:rsidRDefault="00542305" w:rsidP="00475CE2">
            <w:pPr>
              <w:pStyle w:val="TAC"/>
              <w:rPr>
                <w:lang w:eastAsia="fr-FR"/>
              </w:rPr>
            </w:pPr>
            <w:r w:rsidRPr="007C3161">
              <w:rPr>
                <w:rFonts w:cs="v4.2.0"/>
                <w:lang w:eastAsia="fr-FR"/>
              </w:rPr>
              <w:t>MHz</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59CC56F" w14:textId="77777777" w:rsidR="00542305" w:rsidRPr="007C3161" w:rsidRDefault="00542305" w:rsidP="00475CE2">
            <w:pPr>
              <w:pStyle w:val="TAC"/>
              <w:rPr>
                <w:lang w:eastAsia="fr-FR"/>
              </w:rPr>
            </w:pPr>
            <w:r w:rsidRPr="007C3161">
              <w:rPr>
                <w:lang w:eastAsia="fr-FR"/>
              </w:rPr>
              <w:t>Config 1,2</w:t>
            </w:r>
          </w:p>
        </w:tc>
        <w:tc>
          <w:tcPr>
            <w:tcW w:w="2061" w:type="dxa"/>
            <w:gridSpan w:val="3"/>
            <w:tcBorders>
              <w:top w:val="single" w:sz="4" w:space="0" w:color="auto"/>
              <w:left w:val="single" w:sz="4" w:space="0" w:color="auto"/>
              <w:bottom w:val="single" w:sz="4" w:space="0" w:color="auto"/>
              <w:right w:val="single" w:sz="4" w:space="0" w:color="auto"/>
            </w:tcBorders>
            <w:vAlign w:val="center"/>
            <w:hideMark/>
          </w:tcPr>
          <w:p w14:paraId="3A4EE920" w14:textId="77777777" w:rsidR="00542305" w:rsidRPr="007C3161" w:rsidRDefault="00542305" w:rsidP="00475CE2">
            <w:pPr>
              <w:pStyle w:val="TAC"/>
              <w:rPr>
                <w:szCs w:val="18"/>
                <w:lang w:eastAsia="fr-FR"/>
              </w:rPr>
            </w:pPr>
            <w:r w:rsidRPr="007C3161">
              <w:rPr>
                <w:szCs w:val="18"/>
                <w:lang w:eastAsia="fr-FR"/>
              </w:rPr>
              <w:t>100: N</w:t>
            </w:r>
            <w:r w:rsidRPr="007C3161">
              <w:rPr>
                <w:szCs w:val="18"/>
                <w:vertAlign w:val="subscript"/>
                <w:lang w:eastAsia="fr-FR"/>
              </w:rPr>
              <w:t xml:space="preserve">RB,c </w:t>
            </w:r>
            <w:r w:rsidRPr="007C3161">
              <w:rPr>
                <w:szCs w:val="18"/>
                <w:lang w:eastAsia="fr-FR"/>
              </w:rPr>
              <w:t>= 66</w:t>
            </w:r>
          </w:p>
        </w:tc>
        <w:tc>
          <w:tcPr>
            <w:tcW w:w="2204" w:type="dxa"/>
            <w:gridSpan w:val="4"/>
            <w:tcBorders>
              <w:top w:val="single" w:sz="4" w:space="0" w:color="auto"/>
              <w:left w:val="single" w:sz="4" w:space="0" w:color="auto"/>
              <w:bottom w:val="single" w:sz="4" w:space="0" w:color="auto"/>
              <w:right w:val="single" w:sz="4" w:space="0" w:color="auto"/>
            </w:tcBorders>
            <w:vAlign w:val="center"/>
            <w:hideMark/>
          </w:tcPr>
          <w:p w14:paraId="00523424" w14:textId="77777777" w:rsidR="00542305" w:rsidRPr="007C3161" w:rsidRDefault="00542305" w:rsidP="00475CE2">
            <w:pPr>
              <w:pStyle w:val="TAC"/>
              <w:rPr>
                <w:szCs w:val="18"/>
                <w:lang w:eastAsia="fr-FR"/>
              </w:rPr>
            </w:pPr>
            <w:r w:rsidRPr="007C3161">
              <w:rPr>
                <w:szCs w:val="18"/>
                <w:lang w:eastAsia="fr-FR"/>
              </w:rPr>
              <w:t>100: N</w:t>
            </w:r>
            <w:r w:rsidRPr="007C3161">
              <w:rPr>
                <w:szCs w:val="18"/>
                <w:vertAlign w:val="subscript"/>
                <w:lang w:eastAsia="fr-FR"/>
              </w:rPr>
              <w:t xml:space="preserve">RB,c </w:t>
            </w:r>
            <w:r w:rsidRPr="007C3161">
              <w:rPr>
                <w:szCs w:val="18"/>
                <w:lang w:eastAsia="fr-FR"/>
              </w:rPr>
              <w:t>= 66</w:t>
            </w:r>
          </w:p>
        </w:tc>
      </w:tr>
      <w:tr w:rsidR="00542305" w:rsidRPr="007C3161" w14:paraId="2F30F52C" w14:textId="77777777" w:rsidTr="00475CE2">
        <w:trPr>
          <w:cantSplit/>
          <w:trHeight w:val="150"/>
        </w:trPr>
        <w:tc>
          <w:tcPr>
            <w:tcW w:w="2624" w:type="dxa"/>
            <w:tcBorders>
              <w:top w:val="single" w:sz="4" w:space="0" w:color="auto"/>
              <w:left w:val="single" w:sz="4" w:space="0" w:color="auto"/>
              <w:bottom w:val="single" w:sz="4" w:space="0" w:color="auto"/>
              <w:right w:val="single" w:sz="4" w:space="0" w:color="auto"/>
            </w:tcBorders>
          </w:tcPr>
          <w:p w14:paraId="5B3C9BE4" w14:textId="77777777" w:rsidR="00542305" w:rsidRPr="007C3161" w:rsidRDefault="00542305" w:rsidP="00475CE2">
            <w:pPr>
              <w:pStyle w:val="TAL"/>
              <w:rPr>
                <w:bCs/>
                <w:lang w:eastAsia="fr-FR"/>
              </w:rPr>
            </w:pPr>
            <w:r w:rsidRPr="007C3161">
              <w:t>Data RBs allocated</w:t>
            </w:r>
          </w:p>
        </w:tc>
        <w:tc>
          <w:tcPr>
            <w:tcW w:w="876" w:type="dxa"/>
            <w:tcBorders>
              <w:top w:val="single" w:sz="4" w:space="0" w:color="auto"/>
              <w:left w:val="single" w:sz="4" w:space="0" w:color="auto"/>
              <w:bottom w:val="single" w:sz="4" w:space="0" w:color="auto"/>
              <w:right w:val="single" w:sz="4" w:space="0" w:color="auto"/>
            </w:tcBorders>
          </w:tcPr>
          <w:p w14:paraId="3F3559F6" w14:textId="77777777" w:rsidR="00542305" w:rsidRPr="007C3161" w:rsidRDefault="00542305" w:rsidP="00475CE2">
            <w:pPr>
              <w:pStyle w:val="TAC"/>
              <w:rPr>
                <w:rFonts w:cs="v4.2.0"/>
                <w:lang w:eastAsia="fr-FR"/>
              </w:rPr>
            </w:pPr>
          </w:p>
        </w:tc>
        <w:tc>
          <w:tcPr>
            <w:tcW w:w="1280" w:type="dxa"/>
            <w:tcBorders>
              <w:top w:val="single" w:sz="4" w:space="0" w:color="auto"/>
              <w:left w:val="single" w:sz="4" w:space="0" w:color="auto"/>
              <w:bottom w:val="single" w:sz="4" w:space="0" w:color="auto"/>
              <w:right w:val="single" w:sz="4" w:space="0" w:color="auto"/>
            </w:tcBorders>
            <w:vAlign w:val="center"/>
          </w:tcPr>
          <w:p w14:paraId="7CC90DED" w14:textId="77777777" w:rsidR="00542305" w:rsidRPr="007C3161" w:rsidRDefault="00542305" w:rsidP="00475CE2">
            <w:pPr>
              <w:pStyle w:val="TAC"/>
              <w:rPr>
                <w:lang w:eastAsia="fr-FR"/>
              </w:rPr>
            </w:pPr>
            <w:r w:rsidRPr="007C3161">
              <w:t>Config 1,2</w:t>
            </w:r>
          </w:p>
        </w:tc>
        <w:tc>
          <w:tcPr>
            <w:tcW w:w="2061" w:type="dxa"/>
            <w:gridSpan w:val="3"/>
            <w:tcBorders>
              <w:top w:val="single" w:sz="4" w:space="0" w:color="auto"/>
              <w:left w:val="single" w:sz="4" w:space="0" w:color="auto"/>
              <w:bottom w:val="single" w:sz="4" w:space="0" w:color="auto"/>
              <w:right w:val="single" w:sz="4" w:space="0" w:color="auto"/>
            </w:tcBorders>
            <w:vAlign w:val="center"/>
          </w:tcPr>
          <w:p w14:paraId="48283BF3" w14:textId="77777777" w:rsidR="00542305" w:rsidRPr="007C3161" w:rsidRDefault="00542305" w:rsidP="00475CE2">
            <w:pPr>
              <w:pStyle w:val="TAC"/>
              <w:rPr>
                <w:szCs w:val="18"/>
                <w:lang w:eastAsia="fr-FR"/>
              </w:rPr>
            </w:pPr>
            <w:r w:rsidRPr="007C3161">
              <w:rPr>
                <w:szCs w:val="18"/>
              </w:rPr>
              <w:t>66</w:t>
            </w:r>
          </w:p>
        </w:tc>
        <w:tc>
          <w:tcPr>
            <w:tcW w:w="2204" w:type="dxa"/>
            <w:gridSpan w:val="4"/>
            <w:tcBorders>
              <w:top w:val="single" w:sz="4" w:space="0" w:color="auto"/>
              <w:left w:val="single" w:sz="4" w:space="0" w:color="auto"/>
              <w:bottom w:val="single" w:sz="4" w:space="0" w:color="auto"/>
              <w:right w:val="single" w:sz="4" w:space="0" w:color="auto"/>
            </w:tcBorders>
            <w:vAlign w:val="center"/>
          </w:tcPr>
          <w:p w14:paraId="4A90C70C" w14:textId="77777777" w:rsidR="00542305" w:rsidRPr="007C3161" w:rsidRDefault="00542305" w:rsidP="00475CE2">
            <w:pPr>
              <w:pStyle w:val="TAC"/>
              <w:rPr>
                <w:szCs w:val="18"/>
                <w:lang w:eastAsia="fr-FR"/>
              </w:rPr>
            </w:pPr>
            <w:r w:rsidRPr="007C3161">
              <w:rPr>
                <w:szCs w:val="18"/>
              </w:rPr>
              <w:t>66</w:t>
            </w:r>
          </w:p>
        </w:tc>
      </w:tr>
      <w:tr w:rsidR="00542305" w:rsidRPr="007C3161" w14:paraId="7A5ECE69" w14:textId="77777777" w:rsidTr="00475CE2">
        <w:trPr>
          <w:cantSplit/>
          <w:trHeight w:val="81"/>
        </w:trPr>
        <w:tc>
          <w:tcPr>
            <w:tcW w:w="2624" w:type="dxa"/>
            <w:tcBorders>
              <w:top w:val="single" w:sz="4" w:space="0" w:color="auto"/>
              <w:left w:val="single" w:sz="4" w:space="0" w:color="auto"/>
              <w:bottom w:val="single" w:sz="4" w:space="0" w:color="auto"/>
              <w:right w:val="single" w:sz="4" w:space="0" w:color="auto"/>
            </w:tcBorders>
            <w:hideMark/>
          </w:tcPr>
          <w:p w14:paraId="043A5C59" w14:textId="77777777" w:rsidR="00542305" w:rsidRPr="007C3161" w:rsidRDefault="00542305" w:rsidP="00475CE2">
            <w:pPr>
              <w:pStyle w:val="TAL"/>
              <w:rPr>
                <w:bCs/>
                <w:lang w:eastAsia="fr-FR"/>
              </w:rPr>
            </w:pPr>
            <w:r w:rsidRPr="007C3161">
              <w:rPr>
                <w:lang w:eastAsia="fr-FR"/>
              </w:rPr>
              <w:t>BWP BW</w:t>
            </w:r>
          </w:p>
        </w:tc>
        <w:tc>
          <w:tcPr>
            <w:tcW w:w="876" w:type="dxa"/>
            <w:tcBorders>
              <w:top w:val="single" w:sz="4" w:space="0" w:color="auto"/>
              <w:left w:val="single" w:sz="4" w:space="0" w:color="auto"/>
              <w:bottom w:val="single" w:sz="4" w:space="0" w:color="auto"/>
              <w:right w:val="single" w:sz="4" w:space="0" w:color="auto"/>
            </w:tcBorders>
            <w:hideMark/>
          </w:tcPr>
          <w:p w14:paraId="4DF5811F" w14:textId="77777777" w:rsidR="00542305" w:rsidRPr="007C3161" w:rsidRDefault="00542305" w:rsidP="00475CE2">
            <w:pPr>
              <w:pStyle w:val="TAC"/>
              <w:rPr>
                <w:lang w:eastAsia="fr-FR"/>
              </w:rPr>
            </w:pPr>
            <w:r w:rsidRPr="007C3161">
              <w:rPr>
                <w:lang w:eastAsia="fr-FR"/>
              </w:rPr>
              <w:t>MHz</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E676457" w14:textId="77777777" w:rsidR="00542305" w:rsidRPr="007C3161" w:rsidRDefault="00542305" w:rsidP="00475CE2">
            <w:pPr>
              <w:pStyle w:val="TAC"/>
              <w:rPr>
                <w:lang w:eastAsia="fr-FR"/>
              </w:rPr>
            </w:pPr>
            <w:r w:rsidRPr="007C3161">
              <w:rPr>
                <w:lang w:eastAsia="fr-FR"/>
              </w:rPr>
              <w:t>Config 1,2</w:t>
            </w:r>
          </w:p>
        </w:tc>
        <w:tc>
          <w:tcPr>
            <w:tcW w:w="2061" w:type="dxa"/>
            <w:gridSpan w:val="3"/>
            <w:tcBorders>
              <w:top w:val="single" w:sz="4" w:space="0" w:color="auto"/>
              <w:left w:val="single" w:sz="4" w:space="0" w:color="auto"/>
              <w:bottom w:val="single" w:sz="4" w:space="0" w:color="auto"/>
              <w:right w:val="single" w:sz="4" w:space="0" w:color="auto"/>
            </w:tcBorders>
            <w:vAlign w:val="center"/>
            <w:hideMark/>
          </w:tcPr>
          <w:p w14:paraId="3F8154E4" w14:textId="77777777" w:rsidR="00542305" w:rsidRPr="007C3161" w:rsidRDefault="00542305" w:rsidP="00475CE2">
            <w:pPr>
              <w:pStyle w:val="TAC"/>
              <w:rPr>
                <w:szCs w:val="18"/>
                <w:lang w:eastAsia="fr-FR"/>
              </w:rPr>
            </w:pPr>
            <w:r w:rsidRPr="007C3161">
              <w:rPr>
                <w:szCs w:val="18"/>
                <w:lang w:eastAsia="fr-FR"/>
              </w:rPr>
              <w:t>100: N</w:t>
            </w:r>
            <w:r w:rsidRPr="007C3161">
              <w:rPr>
                <w:szCs w:val="18"/>
                <w:vertAlign w:val="subscript"/>
                <w:lang w:eastAsia="fr-FR"/>
              </w:rPr>
              <w:t xml:space="preserve">RB,c </w:t>
            </w:r>
            <w:r w:rsidRPr="007C3161">
              <w:rPr>
                <w:szCs w:val="18"/>
                <w:lang w:eastAsia="fr-FR"/>
              </w:rPr>
              <w:t>= 66</w:t>
            </w:r>
          </w:p>
        </w:tc>
        <w:tc>
          <w:tcPr>
            <w:tcW w:w="2204" w:type="dxa"/>
            <w:gridSpan w:val="4"/>
            <w:tcBorders>
              <w:top w:val="single" w:sz="4" w:space="0" w:color="auto"/>
              <w:left w:val="single" w:sz="4" w:space="0" w:color="auto"/>
              <w:bottom w:val="single" w:sz="4" w:space="0" w:color="auto"/>
              <w:right w:val="single" w:sz="4" w:space="0" w:color="auto"/>
            </w:tcBorders>
            <w:vAlign w:val="center"/>
            <w:hideMark/>
          </w:tcPr>
          <w:p w14:paraId="5FA28F42" w14:textId="77777777" w:rsidR="00542305" w:rsidRPr="007C3161" w:rsidRDefault="00542305" w:rsidP="00475CE2">
            <w:pPr>
              <w:pStyle w:val="TAC"/>
              <w:rPr>
                <w:szCs w:val="18"/>
                <w:lang w:eastAsia="fr-FR"/>
              </w:rPr>
            </w:pPr>
            <w:r w:rsidRPr="007C3161">
              <w:rPr>
                <w:szCs w:val="18"/>
                <w:lang w:eastAsia="fr-FR"/>
              </w:rPr>
              <w:t>100: N</w:t>
            </w:r>
            <w:r w:rsidRPr="007C3161">
              <w:rPr>
                <w:szCs w:val="18"/>
                <w:vertAlign w:val="subscript"/>
                <w:lang w:eastAsia="fr-FR"/>
              </w:rPr>
              <w:t xml:space="preserve">RB,c </w:t>
            </w:r>
            <w:r w:rsidRPr="007C3161">
              <w:rPr>
                <w:szCs w:val="18"/>
                <w:lang w:eastAsia="fr-FR"/>
              </w:rPr>
              <w:t>= 66</w:t>
            </w:r>
          </w:p>
        </w:tc>
      </w:tr>
      <w:tr w:rsidR="00542305" w:rsidRPr="007C3161" w14:paraId="66F67109" w14:textId="77777777" w:rsidTr="00475CE2">
        <w:trPr>
          <w:cantSplit/>
          <w:trHeight w:val="443"/>
        </w:trPr>
        <w:tc>
          <w:tcPr>
            <w:tcW w:w="2624" w:type="dxa"/>
            <w:tcBorders>
              <w:top w:val="single" w:sz="4" w:space="0" w:color="auto"/>
              <w:left w:val="single" w:sz="4" w:space="0" w:color="auto"/>
              <w:bottom w:val="single" w:sz="4" w:space="0" w:color="auto"/>
              <w:right w:val="single" w:sz="4" w:space="0" w:color="auto"/>
            </w:tcBorders>
            <w:hideMark/>
          </w:tcPr>
          <w:p w14:paraId="22218084" w14:textId="77777777" w:rsidR="00542305" w:rsidRPr="007C3161" w:rsidRDefault="00542305" w:rsidP="00475CE2">
            <w:pPr>
              <w:pStyle w:val="TAL"/>
              <w:rPr>
                <w:bCs/>
                <w:lang w:eastAsia="fr-FR"/>
              </w:rPr>
            </w:pPr>
            <w:r w:rsidRPr="007C3161">
              <w:rPr>
                <w:bCs/>
                <w:lang w:eastAsia="fr-FR"/>
              </w:rPr>
              <w:t>TDD configuration</w:t>
            </w:r>
          </w:p>
        </w:tc>
        <w:tc>
          <w:tcPr>
            <w:tcW w:w="876" w:type="dxa"/>
            <w:tcBorders>
              <w:top w:val="single" w:sz="4" w:space="0" w:color="auto"/>
              <w:left w:val="single" w:sz="4" w:space="0" w:color="auto"/>
              <w:bottom w:val="single" w:sz="4" w:space="0" w:color="auto"/>
              <w:right w:val="single" w:sz="4" w:space="0" w:color="auto"/>
            </w:tcBorders>
          </w:tcPr>
          <w:p w14:paraId="7A4C10DB"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532F97A5"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1,2</w:t>
            </w:r>
          </w:p>
        </w:tc>
        <w:tc>
          <w:tcPr>
            <w:tcW w:w="2061" w:type="dxa"/>
            <w:gridSpan w:val="3"/>
            <w:tcBorders>
              <w:top w:val="single" w:sz="4" w:space="0" w:color="auto"/>
              <w:left w:val="single" w:sz="4" w:space="0" w:color="auto"/>
              <w:bottom w:val="single" w:sz="4" w:space="0" w:color="auto"/>
              <w:right w:val="single" w:sz="4" w:space="0" w:color="auto"/>
            </w:tcBorders>
            <w:hideMark/>
          </w:tcPr>
          <w:p w14:paraId="63D978F8" w14:textId="77777777" w:rsidR="00542305" w:rsidRPr="007C3161" w:rsidRDefault="00542305" w:rsidP="00475CE2">
            <w:pPr>
              <w:pStyle w:val="TAC"/>
              <w:rPr>
                <w:lang w:eastAsia="fr-FR"/>
              </w:rPr>
            </w:pPr>
            <w:r w:rsidRPr="007C3161">
              <w:rPr>
                <w:bCs/>
                <w:lang w:eastAsia="fr-FR"/>
              </w:rPr>
              <w:t>TDDConf.3.1</w:t>
            </w:r>
          </w:p>
        </w:tc>
        <w:tc>
          <w:tcPr>
            <w:tcW w:w="2204" w:type="dxa"/>
            <w:gridSpan w:val="4"/>
            <w:tcBorders>
              <w:top w:val="single" w:sz="4" w:space="0" w:color="auto"/>
              <w:left w:val="single" w:sz="4" w:space="0" w:color="auto"/>
              <w:bottom w:val="single" w:sz="4" w:space="0" w:color="auto"/>
              <w:right w:val="single" w:sz="4" w:space="0" w:color="auto"/>
            </w:tcBorders>
            <w:hideMark/>
          </w:tcPr>
          <w:p w14:paraId="2902AEBE" w14:textId="77777777" w:rsidR="00542305" w:rsidRPr="007C3161" w:rsidRDefault="00542305" w:rsidP="00475CE2">
            <w:pPr>
              <w:pStyle w:val="TAC"/>
              <w:rPr>
                <w:lang w:eastAsia="fr-FR"/>
              </w:rPr>
            </w:pPr>
            <w:r w:rsidRPr="007C3161">
              <w:rPr>
                <w:bCs/>
                <w:lang w:eastAsia="fr-FR"/>
              </w:rPr>
              <w:t>TDDConf.3.1</w:t>
            </w:r>
          </w:p>
        </w:tc>
      </w:tr>
      <w:tr w:rsidR="00542305" w:rsidRPr="007C3161" w14:paraId="5C2444B5" w14:textId="77777777" w:rsidTr="00475CE2">
        <w:trPr>
          <w:cantSplit/>
          <w:trHeight w:val="443"/>
        </w:trPr>
        <w:tc>
          <w:tcPr>
            <w:tcW w:w="2624" w:type="dxa"/>
            <w:tcBorders>
              <w:top w:val="single" w:sz="4" w:space="0" w:color="auto"/>
              <w:left w:val="single" w:sz="4" w:space="0" w:color="auto"/>
              <w:bottom w:val="single" w:sz="4" w:space="0" w:color="auto"/>
              <w:right w:val="single" w:sz="4" w:space="0" w:color="auto"/>
            </w:tcBorders>
            <w:hideMark/>
          </w:tcPr>
          <w:p w14:paraId="175B4116" w14:textId="77777777" w:rsidR="00542305" w:rsidRPr="007C3161" w:rsidRDefault="00542305" w:rsidP="00475CE2">
            <w:pPr>
              <w:pStyle w:val="TAL"/>
              <w:rPr>
                <w:bCs/>
                <w:lang w:eastAsia="fr-FR"/>
              </w:rPr>
            </w:pPr>
            <w:r w:rsidRPr="007C3161">
              <w:rPr>
                <w:bCs/>
                <w:lang w:eastAsia="fr-FR"/>
              </w:rPr>
              <w:t>Initial DL BWP</w:t>
            </w:r>
          </w:p>
        </w:tc>
        <w:tc>
          <w:tcPr>
            <w:tcW w:w="876" w:type="dxa"/>
            <w:tcBorders>
              <w:top w:val="single" w:sz="4" w:space="0" w:color="auto"/>
              <w:left w:val="single" w:sz="4" w:space="0" w:color="auto"/>
              <w:bottom w:val="single" w:sz="4" w:space="0" w:color="auto"/>
              <w:right w:val="single" w:sz="4" w:space="0" w:color="auto"/>
            </w:tcBorders>
          </w:tcPr>
          <w:p w14:paraId="22DCA22A"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0545EF71" w14:textId="77777777" w:rsidR="00542305" w:rsidRPr="007C3161" w:rsidRDefault="00542305" w:rsidP="00475CE2">
            <w:pPr>
              <w:pStyle w:val="TAC"/>
              <w:rPr>
                <w:lang w:eastAsia="fr-FR"/>
              </w:rPr>
            </w:pPr>
            <w:r w:rsidRPr="007C3161">
              <w:rPr>
                <w:lang w:eastAsia="fr-FR"/>
              </w:rPr>
              <w:t>Config 1,2</w:t>
            </w:r>
          </w:p>
        </w:tc>
        <w:tc>
          <w:tcPr>
            <w:tcW w:w="2061" w:type="dxa"/>
            <w:gridSpan w:val="3"/>
            <w:tcBorders>
              <w:top w:val="single" w:sz="4" w:space="0" w:color="auto"/>
              <w:left w:val="single" w:sz="4" w:space="0" w:color="auto"/>
              <w:bottom w:val="single" w:sz="4" w:space="0" w:color="auto"/>
              <w:right w:val="single" w:sz="4" w:space="0" w:color="auto"/>
            </w:tcBorders>
            <w:hideMark/>
          </w:tcPr>
          <w:p w14:paraId="66FF6EC8" w14:textId="77777777" w:rsidR="00542305" w:rsidRPr="007C3161" w:rsidRDefault="00542305" w:rsidP="00475CE2">
            <w:pPr>
              <w:pStyle w:val="TAC"/>
              <w:rPr>
                <w:lang w:eastAsia="fr-FR"/>
              </w:rPr>
            </w:pPr>
            <w:r w:rsidRPr="007C3161">
              <w:rPr>
                <w:bCs/>
                <w:lang w:eastAsia="fr-FR"/>
              </w:rPr>
              <w:t>DLBWP.0.1</w:t>
            </w:r>
          </w:p>
        </w:tc>
        <w:tc>
          <w:tcPr>
            <w:tcW w:w="2204" w:type="dxa"/>
            <w:gridSpan w:val="4"/>
            <w:tcBorders>
              <w:top w:val="single" w:sz="4" w:space="0" w:color="auto"/>
              <w:left w:val="single" w:sz="4" w:space="0" w:color="auto"/>
              <w:bottom w:val="single" w:sz="4" w:space="0" w:color="auto"/>
              <w:right w:val="single" w:sz="4" w:space="0" w:color="auto"/>
            </w:tcBorders>
            <w:hideMark/>
          </w:tcPr>
          <w:p w14:paraId="7049D95A" w14:textId="77777777" w:rsidR="00542305" w:rsidRPr="007C3161" w:rsidRDefault="00542305" w:rsidP="00475CE2">
            <w:pPr>
              <w:pStyle w:val="TAC"/>
              <w:rPr>
                <w:lang w:eastAsia="fr-FR"/>
              </w:rPr>
            </w:pPr>
            <w:r w:rsidRPr="007C3161">
              <w:rPr>
                <w:bCs/>
                <w:lang w:eastAsia="fr-FR"/>
              </w:rPr>
              <w:t>NA</w:t>
            </w:r>
          </w:p>
        </w:tc>
      </w:tr>
      <w:tr w:rsidR="00542305" w:rsidRPr="007C3161" w14:paraId="33286F94" w14:textId="77777777" w:rsidTr="00475CE2">
        <w:trPr>
          <w:cantSplit/>
          <w:trHeight w:val="443"/>
        </w:trPr>
        <w:tc>
          <w:tcPr>
            <w:tcW w:w="2624" w:type="dxa"/>
            <w:tcBorders>
              <w:top w:val="single" w:sz="4" w:space="0" w:color="auto"/>
              <w:left w:val="single" w:sz="4" w:space="0" w:color="auto"/>
              <w:bottom w:val="single" w:sz="4" w:space="0" w:color="auto"/>
              <w:right w:val="single" w:sz="4" w:space="0" w:color="auto"/>
            </w:tcBorders>
            <w:hideMark/>
          </w:tcPr>
          <w:p w14:paraId="766CCD0F" w14:textId="77777777" w:rsidR="00542305" w:rsidRPr="007C3161" w:rsidRDefault="00542305" w:rsidP="00475CE2">
            <w:pPr>
              <w:pStyle w:val="TAL"/>
              <w:rPr>
                <w:bCs/>
                <w:lang w:eastAsia="fr-FR"/>
              </w:rPr>
            </w:pPr>
            <w:r w:rsidRPr="007C3161">
              <w:rPr>
                <w:bCs/>
                <w:lang w:eastAsia="fr-FR"/>
              </w:rPr>
              <w:t>Dedicated DL BWP</w:t>
            </w:r>
          </w:p>
        </w:tc>
        <w:tc>
          <w:tcPr>
            <w:tcW w:w="876" w:type="dxa"/>
            <w:tcBorders>
              <w:top w:val="single" w:sz="4" w:space="0" w:color="auto"/>
              <w:left w:val="single" w:sz="4" w:space="0" w:color="auto"/>
              <w:bottom w:val="single" w:sz="4" w:space="0" w:color="auto"/>
              <w:right w:val="single" w:sz="4" w:space="0" w:color="auto"/>
            </w:tcBorders>
          </w:tcPr>
          <w:p w14:paraId="4703BB93"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753FCB71" w14:textId="77777777" w:rsidR="00542305" w:rsidRPr="007C3161" w:rsidRDefault="00542305" w:rsidP="00475CE2">
            <w:pPr>
              <w:pStyle w:val="TAC"/>
              <w:rPr>
                <w:lang w:eastAsia="fr-FR"/>
              </w:rPr>
            </w:pPr>
            <w:r w:rsidRPr="007C3161">
              <w:rPr>
                <w:lang w:eastAsia="fr-FR"/>
              </w:rPr>
              <w:t>Config 1,2</w:t>
            </w:r>
          </w:p>
        </w:tc>
        <w:tc>
          <w:tcPr>
            <w:tcW w:w="2061" w:type="dxa"/>
            <w:gridSpan w:val="3"/>
            <w:tcBorders>
              <w:top w:val="single" w:sz="4" w:space="0" w:color="auto"/>
              <w:left w:val="single" w:sz="4" w:space="0" w:color="auto"/>
              <w:bottom w:val="single" w:sz="4" w:space="0" w:color="auto"/>
              <w:right w:val="single" w:sz="4" w:space="0" w:color="auto"/>
            </w:tcBorders>
            <w:hideMark/>
          </w:tcPr>
          <w:p w14:paraId="2B6CB479" w14:textId="77777777" w:rsidR="00542305" w:rsidRPr="007C3161" w:rsidRDefault="00542305" w:rsidP="00475CE2">
            <w:pPr>
              <w:pStyle w:val="TAC"/>
              <w:rPr>
                <w:lang w:eastAsia="fr-FR"/>
              </w:rPr>
            </w:pPr>
            <w:r w:rsidRPr="007C3161">
              <w:rPr>
                <w:bCs/>
                <w:lang w:eastAsia="fr-FR"/>
              </w:rPr>
              <w:t>DLBWP.1.1</w:t>
            </w:r>
          </w:p>
        </w:tc>
        <w:tc>
          <w:tcPr>
            <w:tcW w:w="2204" w:type="dxa"/>
            <w:gridSpan w:val="4"/>
            <w:tcBorders>
              <w:top w:val="single" w:sz="4" w:space="0" w:color="auto"/>
              <w:left w:val="single" w:sz="4" w:space="0" w:color="auto"/>
              <w:bottom w:val="single" w:sz="4" w:space="0" w:color="auto"/>
              <w:right w:val="single" w:sz="4" w:space="0" w:color="auto"/>
            </w:tcBorders>
            <w:hideMark/>
          </w:tcPr>
          <w:p w14:paraId="04545AB4" w14:textId="77777777" w:rsidR="00542305" w:rsidRPr="007C3161" w:rsidRDefault="00542305" w:rsidP="00475CE2">
            <w:pPr>
              <w:pStyle w:val="TAC"/>
              <w:rPr>
                <w:lang w:eastAsia="fr-FR"/>
              </w:rPr>
            </w:pPr>
            <w:r w:rsidRPr="007C3161">
              <w:rPr>
                <w:bCs/>
                <w:lang w:eastAsia="fr-FR"/>
              </w:rPr>
              <w:t>NA</w:t>
            </w:r>
          </w:p>
        </w:tc>
      </w:tr>
      <w:tr w:rsidR="00542305" w:rsidRPr="007C3161" w14:paraId="4E887843" w14:textId="77777777" w:rsidTr="00475CE2">
        <w:trPr>
          <w:cantSplit/>
          <w:trHeight w:val="443"/>
        </w:trPr>
        <w:tc>
          <w:tcPr>
            <w:tcW w:w="2624" w:type="dxa"/>
            <w:tcBorders>
              <w:top w:val="single" w:sz="4" w:space="0" w:color="auto"/>
              <w:left w:val="single" w:sz="4" w:space="0" w:color="auto"/>
              <w:bottom w:val="single" w:sz="4" w:space="0" w:color="auto"/>
              <w:right w:val="single" w:sz="4" w:space="0" w:color="auto"/>
            </w:tcBorders>
            <w:vAlign w:val="center"/>
            <w:hideMark/>
          </w:tcPr>
          <w:p w14:paraId="314D3F7B" w14:textId="77777777" w:rsidR="00542305" w:rsidRPr="007C3161" w:rsidRDefault="00542305" w:rsidP="00475CE2">
            <w:pPr>
              <w:pStyle w:val="TAL"/>
              <w:rPr>
                <w:bCs/>
                <w:lang w:eastAsia="fr-FR"/>
              </w:rPr>
            </w:pPr>
            <w:r w:rsidRPr="007C3161">
              <w:rPr>
                <w:bCs/>
                <w:lang w:eastAsia="fr-FR"/>
              </w:rPr>
              <w:t>Initial UL BWP</w:t>
            </w:r>
          </w:p>
        </w:tc>
        <w:tc>
          <w:tcPr>
            <w:tcW w:w="876" w:type="dxa"/>
            <w:tcBorders>
              <w:top w:val="single" w:sz="4" w:space="0" w:color="auto"/>
              <w:left w:val="single" w:sz="4" w:space="0" w:color="auto"/>
              <w:bottom w:val="single" w:sz="4" w:space="0" w:color="auto"/>
              <w:right w:val="single" w:sz="4" w:space="0" w:color="auto"/>
            </w:tcBorders>
            <w:vAlign w:val="center"/>
          </w:tcPr>
          <w:p w14:paraId="7B892CCB"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58886327" w14:textId="77777777" w:rsidR="00542305" w:rsidRPr="007C3161" w:rsidRDefault="00542305" w:rsidP="00475CE2">
            <w:pPr>
              <w:pStyle w:val="TAC"/>
              <w:rPr>
                <w:lang w:eastAsia="fr-FR"/>
              </w:rPr>
            </w:pPr>
            <w:r w:rsidRPr="007C3161">
              <w:rPr>
                <w:lang w:eastAsia="fr-FR"/>
              </w:rPr>
              <w:t>Config 1,2</w:t>
            </w:r>
          </w:p>
        </w:tc>
        <w:tc>
          <w:tcPr>
            <w:tcW w:w="2061" w:type="dxa"/>
            <w:gridSpan w:val="3"/>
            <w:tcBorders>
              <w:top w:val="single" w:sz="4" w:space="0" w:color="auto"/>
              <w:left w:val="single" w:sz="4" w:space="0" w:color="auto"/>
              <w:bottom w:val="single" w:sz="4" w:space="0" w:color="auto"/>
              <w:right w:val="single" w:sz="4" w:space="0" w:color="auto"/>
            </w:tcBorders>
            <w:vAlign w:val="center"/>
            <w:hideMark/>
          </w:tcPr>
          <w:p w14:paraId="0350AF4E" w14:textId="77777777" w:rsidR="00542305" w:rsidRPr="007C3161" w:rsidRDefault="00542305" w:rsidP="00475CE2">
            <w:pPr>
              <w:pStyle w:val="TAC"/>
              <w:rPr>
                <w:bCs/>
                <w:lang w:eastAsia="fr-FR"/>
              </w:rPr>
            </w:pPr>
            <w:r w:rsidRPr="007C3161">
              <w:rPr>
                <w:bCs/>
                <w:lang w:eastAsia="fr-FR"/>
              </w:rPr>
              <w:t>DLBWP.0.1</w:t>
            </w:r>
          </w:p>
        </w:tc>
        <w:tc>
          <w:tcPr>
            <w:tcW w:w="2204" w:type="dxa"/>
            <w:gridSpan w:val="4"/>
            <w:tcBorders>
              <w:top w:val="single" w:sz="4" w:space="0" w:color="auto"/>
              <w:left w:val="single" w:sz="4" w:space="0" w:color="auto"/>
              <w:bottom w:val="single" w:sz="4" w:space="0" w:color="auto"/>
              <w:right w:val="single" w:sz="4" w:space="0" w:color="auto"/>
            </w:tcBorders>
            <w:vAlign w:val="center"/>
            <w:hideMark/>
          </w:tcPr>
          <w:p w14:paraId="4961F889" w14:textId="77777777" w:rsidR="00542305" w:rsidRPr="007C3161" w:rsidRDefault="00542305" w:rsidP="00475CE2">
            <w:pPr>
              <w:pStyle w:val="TAC"/>
              <w:rPr>
                <w:bCs/>
                <w:lang w:eastAsia="fr-FR"/>
              </w:rPr>
            </w:pPr>
            <w:r w:rsidRPr="007C3161">
              <w:rPr>
                <w:bCs/>
                <w:lang w:eastAsia="fr-FR"/>
              </w:rPr>
              <w:t>NA</w:t>
            </w:r>
          </w:p>
        </w:tc>
      </w:tr>
      <w:tr w:rsidR="00542305" w:rsidRPr="007C3161" w14:paraId="632E61FA" w14:textId="77777777" w:rsidTr="00475CE2">
        <w:trPr>
          <w:cantSplit/>
          <w:trHeight w:val="443"/>
        </w:trPr>
        <w:tc>
          <w:tcPr>
            <w:tcW w:w="2624" w:type="dxa"/>
            <w:tcBorders>
              <w:top w:val="single" w:sz="4" w:space="0" w:color="auto"/>
              <w:left w:val="single" w:sz="4" w:space="0" w:color="auto"/>
              <w:bottom w:val="single" w:sz="4" w:space="0" w:color="auto"/>
              <w:right w:val="single" w:sz="4" w:space="0" w:color="auto"/>
            </w:tcBorders>
            <w:hideMark/>
          </w:tcPr>
          <w:p w14:paraId="647A80AC" w14:textId="77777777" w:rsidR="00542305" w:rsidRPr="007C3161" w:rsidRDefault="00542305" w:rsidP="00475CE2">
            <w:pPr>
              <w:pStyle w:val="TAL"/>
              <w:rPr>
                <w:bCs/>
                <w:lang w:eastAsia="fr-FR"/>
              </w:rPr>
            </w:pPr>
            <w:r w:rsidRPr="007C3161">
              <w:rPr>
                <w:bCs/>
                <w:lang w:eastAsia="fr-FR"/>
              </w:rPr>
              <w:t>Dedicated UL BWP</w:t>
            </w:r>
          </w:p>
        </w:tc>
        <w:tc>
          <w:tcPr>
            <w:tcW w:w="876" w:type="dxa"/>
            <w:tcBorders>
              <w:top w:val="single" w:sz="4" w:space="0" w:color="auto"/>
              <w:left w:val="single" w:sz="4" w:space="0" w:color="auto"/>
              <w:bottom w:val="single" w:sz="4" w:space="0" w:color="auto"/>
              <w:right w:val="single" w:sz="4" w:space="0" w:color="auto"/>
            </w:tcBorders>
          </w:tcPr>
          <w:p w14:paraId="4AA73A9F"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0C80D46F" w14:textId="77777777" w:rsidR="00542305" w:rsidRPr="007C3161" w:rsidRDefault="00542305" w:rsidP="00475CE2">
            <w:pPr>
              <w:pStyle w:val="TAC"/>
              <w:rPr>
                <w:lang w:eastAsia="fr-FR"/>
              </w:rPr>
            </w:pPr>
            <w:r w:rsidRPr="007C3161">
              <w:rPr>
                <w:lang w:eastAsia="fr-FR"/>
              </w:rPr>
              <w:t>Config 1,2</w:t>
            </w:r>
          </w:p>
        </w:tc>
        <w:tc>
          <w:tcPr>
            <w:tcW w:w="2061" w:type="dxa"/>
            <w:gridSpan w:val="3"/>
            <w:tcBorders>
              <w:top w:val="single" w:sz="4" w:space="0" w:color="auto"/>
              <w:left w:val="single" w:sz="4" w:space="0" w:color="auto"/>
              <w:bottom w:val="single" w:sz="4" w:space="0" w:color="auto"/>
              <w:right w:val="single" w:sz="4" w:space="0" w:color="auto"/>
            </w:tcBorders>
            <w:hideMark/>
          </w:tcPr>
          <w:p w14:paraId="456264AA" w14:textId="77777777" w:rsidR="00542305" w:rsidRPr="007C3161" w:rsidRDefault="00542305" w:rsidP="00475CE2">
            <w:pPr>
              <w:pStyle w:val="TAC"/>
              <w:rPr>
                <w:lang w:eastAsia="fr-FR"/>
              </w:rPr>
            </w:pPr>
            <w:r w:rsidRPr="007C3161">
              <w:rPr>
                <w:bCs/>
                <w:lang w:eastAsia="fr-FR"/>
              </w:rPr>
              <w:t>ULBWP.1.1</w:t>
            </w:r>
          </w:p>
        </w:tc>
        <w:tc>
          <w:tcPr>
            <w:tcW w:w="2204" w:type="dxa"/>
            <w:gridSpan w:val="4"/>
            <w:tcBorders>
              <w:top w:val="single" w:sz="4" w:space="0" w:color="auto"/>
              <w:left w:val="single" w:sz="4" w:space="0" w:color="auto"/>
              <w:bottom w:val="single" w:sz="4" w:space="0" w:color="auto"/>
              <w:right w:val="single" w:sz="4" w:space="0" w:color="auto"/>
            </w:tcBorders>
            <w:hideMark/>
          </w:tcPr>
          <w:p w14:paraId="6ABCAC64" w14:textId="77777777" w:rsidR="00542305" w:rsidRPr="007C3161" w:rsidRDefault="00542305" w:rsidP="00475CE2">
            <w:pPr>
              <w:pStyle w:val="TAC"/>
              <w:rPr>
                <w:lang w:eastAsia="fr-FR"/>
              </w:rPr>
            </w:pPr>
            <w:r w:rsidRPr="007C3161">
              <w:rPr>
                <w:bCs/>
                <w:lang w:eastAsia="fr-FR"/>
              </w:rPr>
              <w:t>NA</w:t>
            </w:r>
          </w:p>
        </w:tc>
      </w:tr>
      <w:tr w:rsidR="00542305" w:rsidRPr="007C3161" w14:paraId="52D6A8CC" w14:textId="77777777" w:rsidTr="00475CE2">
        <w:trPr>
          <w:cantSplit/>
          <w:trHeight w:val="443"/>
        </w:trPr>
        <w:tc>
          <w:tcPr>
            <w:tcW w:w="2624" w:type="dxa"/>
            <w:tcBorders>
              <w:top w:val="single" w:sz="4" w:space="0" w:color="auto"/>
              <w:left w:val="single" w:sz="4" w:space="0" w:color="auto"/>
              <w:bottom w:val="single" w:sz="4" w:space="0" w:color="auto"/>
              <w:right w:val="single" w:sz="4" w:space="0" w:color="auto"/>
            </w:tcBorders>
            <w:hideMark/>
          </w:tcPr>
          <w:p w14:paraId="05719202" w14:textId="77777777" w:rsidR="00542305" w:rsidRPr="007C3161" w:rsidRDefault="00542305" w:rsidP="00475CE2">
            <w:pPr>
              <w:pStyle w:val="TAL"/>
              <w:rPr>
                <w:lang w:eastAsia="fr-FR"/>
              </w:rPr>
            </w:pPr>
            <w:r w:rsidRPr="007C3161">
              <w:rPr>
                <w:bCs/>
                <w:lang w:eastAsia="fr-FR"/>
              </w:rPr>
              <w:t xml:space="preserve">OCNG Patterns defined in A.3.2.1.1 </w:t>
            </w:r>
          </w:p>
        </w:tc>
        <w:tc>
          <w:tcPr>
            <w:tcW w:w="876" w:type="dxa"/>
            <w:tcBorders>
              <w:top w:val="single" w:sz="4" w:space="0" w:color="auto"/>
              <w:left w:val="single" w:sz="4" w:space="0" w:color="auto"/>
              <w:bottom w:val="single" w:sz="4" w:space="0" w:color="auto"/>
              <w:right w:val="single" w:sz="4" w:space="0" w:color="auto"/>
            </w:tcBorders>
          </w:tcPr>
          <w:p w14:paraId="70FB1690"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6B9D8939" w14:textId="77777777" w:rsidR="00542305" w:rsidRPr="007C3161" w:rsidRDefault="00542305" w:rsidP="00475CE2">
            <w:pPr>
              <w:pStyle w:val="TAC"/>
              <w:rPr>
                <w:lang w:eastAsia="fr-FR"/>
              </w:rPr>
            </w:pPr>
            <w:r w:rsidRPr="007C3161">
              <w:rPr>
                <w:lang w:eastAsia="fr-FR"/>
              </w:rPr>
              <w:t>Config 1,2</w:t>
            </w:r>
          </w:p>
        </w:tc>
        <w:tc>
          <w:tcPr>
            <w:tcW w:w="2061" w:type="dxa"/>
            <w:gridSpan w:val="3"/>
            <w:tcBorders>
              <w:top w:val="single" w:sz="4" w:space="0" w:color="auto"/>
              <w:left w:val="single" w:sz="4" w:space="0" w:color="auto"/>
              <w:bottom w:val="single" w:sz="4" w:space="0" w:color="auto"/>
              <w:right w:val="single" w:sz="4" w:space="0" w:color="auto"/>
            </w:tcBorders>
            <w:hideMark/>
          </w:tcPr>
          <w:p w14:paraId="15A633BD" w14:textId="77777777" w:rsidR="00542305" w:rsidRPr="007C3161" w:rsidRDefault="00542305" w:rsidP="00475CE2">
            <w:pPr>
              <w:pStyle w:val="TAC"/>
              <w:rPr>
                <w:rFonts w:cs="v4.2.0"/>
                <w:lang w:eastAsia="fr-FR"/>
              </w:rPr>
            </w:pPr>
            <w:r w:rsidRPr="007C3161">
              <w:rPr>
                <w:lang w:eastAsia="fr-FR"/>
              </w:rPr>
              <w:t>OP.1</w:t>
            </w:r>
          </w:p>
        </w:tc>
        <w:tc>
          <w:tcPr>
            <w:tcW w:w="2204" w:type="dxa"/>
            <w:gridSpan w:val="4"/>
            <w:tcBorders>
              <w:top w:val="single" w:sz="4" w:space="0" w:color="auto"/>
              <w:left w:val="single" w:sz="4" w:space="0" w:color="auto"/>
              <w:bottom w:val="single" w:sz="4" w:space="0" w:color="auto"/>
              <w:right w:val="single" w:sz="4" w:space="0" w:color="auto"/>
            </w:tcBorders>
            <w:hideMark/>
          </w:tcPr>
          <w:p w14:paraId="241BA005" w14:textId="77777777" w:rsidR="00542305" w:rsidRPr="007C3161" w:rsidRDefault="00542305" w:rsidP="00475CE2">
            <w:pPr>
              <w:pStyle w:val="TAC"/>
              <w:rPr>
                <w:rFonts w:cs="v4.2.0"/>
                <w:lang w:eastAsia="fr-FR"/>
              </w:rPr>
            </w:pPr>
            <w:r w:rsidRPr="007C3161">
              <w:rPr>
                <w:lang w:eastAsia="fr-FR"/>
              </w:rPr>
              <w:t>OP.1</w:t>
            </w:r>
          </w:p>
        </w:tc>
      </w:tr>
      <w:tr w:rsidR="00542305" w:rsidRPr="007C3161" w14:paraId="60AEC6E6" w14:textId="77777777" w:rsidTr="00475CE2">
        <w:trPr>
          <w:cantSplit/>
          <w:trHeight w:val="259"/>
        </w:trPr>
        <w:tc>
          <w:tcPr>
            <w:tcW w:w="2624" w:type="dxa"/>
            <w:tcBorders>
              <w:top w:val="single" w:sz="4" w:space="0" w:color="auto"/>
              <w:left w:val="single" w:sz="4" w:space="0" w:color="auto"/>
              <w:bottom w:val="single" w:sz="4" w:space="0" w:color="auto"/>
              <w:right w:val="single" w:sz="4" w:space="0" w:color="auto"/>
            </w:tcBorders>
            <w:hideMark/>
          </w:tcPr>
          <w:p w14:paraId="101670CE" w14:textId="77777777" w:rsidR="00542305" w:rsidRPr="007C3161" w:rsidRDefault="00542305" w:rsidP="00475CE2">
            <w:pPr>
              <w:pStyle w:val="TAL"/>
              <w:rPr>
                <w:lang w:eastAsia="fr-FR"/>
              </w:rPr>
            </w:pPr>
            <w:r w:rsidRPr="007C3161">
              <w:rPr>
                <w:lang w:eastAsia="fr-FR"/>
              </w:rPr>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47F24861"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4CF9E43" w14:textId="77777777" w:rsidR="00542305" w:rsidRPr="007C3161" w:rsidRDefault="00542305" w:rsidP="00475CE2">
            <w:pPr>
              <w:pStyle w:val="TAC"/>
              <w:rPr>
                <w:lang w:eastAsia="fr-FR"/>
              </w:rPr>
            </w:pPr>
            <w:r w:rsidRPr="007C3161">
              <w:rPr>
                <w:lang w:eastAsia="fr-FR"/>
              </w:rPr>
              <w:t>Config 1,2</w:t>
            </w:r>
          </w:p>
        </w:tc>
        <w:tc>
          <w:tcPr>
            <w:tcW w:w="2061" w:type="dxa"/>
            <w:gridSpan w:val="3"/>
            <w:tcBorders>
              <w:top w:val="single" w:sz="4" w:space="0" w:color="auto"/>
              <w:left w:val="single" w:sz="4" w:space="0" w:color="auto"/>
              <w:bottom w:val="single" w:sz="4" w:space="0" w:color="auto"/>
              <w:right w:val="single" w:sz="4" w:space="0" w:color="auto"/>
            </w:tcBorders>
            <w:vAlign w:val="center"/>
            <w:hideMark/>
          </w:tcPr>
          <w:p w14:paraId="1BF72ED5" w14:textId="77777777" w:rsidR="00542305" w:rsidRPr="007C3161" w:rsidRDefault="00542305" w:rsidP="00475CE2">
            <w:pPr>
              <w:pStyle w:val="TAC"/>
              <w:rPr>
                <w:lang w:eastAsia="fr-FR"/>
              </w:rPr>
            </w:pPr>
            <w:r w:rsidRPr="007C3161">
              <w:rPr>
                <w:lang w:eastAsia="fr-FR"/>
              </w:rPr>
              <w:t>SR.3.1 TDD</w:t>
            </w:r>
          </w:p>
        </w:tc>
        <w:tc>
          <w:tcPr>
            <w:tcW w:w="2204" w:type="dxa"/>
            <w:gridSpan w:val="4"/>
            <w:tcBorders>
              <w:top w:val="single" w:sz="4" w:space="0" w:color="auto"/>
              <w:left w:val="single" w:sz="4" w:space="0" w:color="auto"/>
              <w:bottom w:val="single" w:sz="4" w:space="0" w:color="auto"/>
              <w:right w:val="single" w:sz="4" w:space="0" w:color="auto"/>
            </w:tcBorders>
            <w:hideMark/>
          </w:tcPr>
          <w:p w14:paraId="74CC6795" w14:textId="77777777" w:rsidR="00542305" w:rsidRPr="007C3161" w:rsidRDefault="00542305" w:rsidP="00475CE2">
            <w:pPr>
              <w:pStyle w:val="TAC"/>
              <w:rPr>
                <w:lang w:eastAsia="fr-FR"/>
              </w:rPr>
            </w:pPr>
            <w:r w:rsidRPr="007C3161">
              <w:rPr>
                <w:lang w:eastAsia="fr-FR"/>
              </w:rPr>
              <w:t>-</w:t>
            </w:r>
          </w:p>
        </w:tc>
      </w:tr>
      <w:tr w:rsidR="00542305" w:rsidRPr="007C3161" w14:paraId="4AB19725" w14:textId="77777777" w:rsidTr="00475CE2">
        <w:trPr>
          <w:cantSplit/>
          <w:trHeight w:val="186"/>
        </w:trPr>
        <w:tc>
          <w:tcPr>
            <w:tcW w:w="2624" w:type="dxa"/>
            <w:tcBorders>
              <w:top w:val="single" w:sz="4" w:space="0" w:color="auto"/>
              <w:left w:val="single" w:sz="4" w:space="0" w:color="auto"/>
              <w:bottom w:val="single" w:sz="4" w:space="0" w:color="auto"/>
              <w:right w:val="single" w:sz="4" w:space="0" w:color="auto"/>
            </w:tcBorders>
            <w:hideMark/>
          </w:tcPr>
          <w:p w14:paraId="2C11447E" w14:textId="77777777" w:rsidR="00542305" w:rsidRPr="007C3161" w:rsidRDefault="00542305" w:rsidP="00475CE2">
            <w:pPr>
              <w:pStyle w:val="TAL"/>
              <w:rPr>
                <w:rFonts w:cs="v5.0.0"/>
                <w:lang w:eastAsia="fr-FR"/>
              </w:rPr>
            </w:pPr>
            <w:r w:rsidRPr="007C3161">
              <w:rPr>
                <w:rFonts w:cs="v5.0.0"/>
                <w:lang w:eastAsia="fr-FR"/>
              </w:rPr>
              <w:t>RMSI CORESET Reference Channel</w:t>
            </w:r>
          </w:p>
        </w:tc>
        <w:tc>
          <w:tcPr>
            <w:tcW w:w="876" w:type="dxa"/>
            <w:tcBorders>
              <w:top w:val="single" w:sz="4" w:space="0" w:color="auto"/>
              <w:left w:val="single" w:sz="4" w:space="0" w:color="auto"/>
              <w:bottom w:val="single" w:sz="4" w:space="0" w:color="auto"/>
              <w:right w:val="single" w:sz="4" w:space="0" w:color="auto"/>
            </w:tcBorders>
          </w:tcPr>
          <w:p w14:paraId="2D7D4E92"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B3C04BE" w14:textId="77777777" w:rsidR="00542305" w:rsidRPr="007C3161" w:rsidRDefault="00542305" w:rsidP="00475CE2">
            <w:pPr>
              <w:pStyle w:val="TAC"/>
              <w:rPr>
                <w:lang w:eastAsia="fr-FR"/>
              </w:rPr>
            </w:pPr>
            <w:r w:rsidRPr="007C3161">
              <w:rPr>
                <w:lang w:eastAsia="fr-FR"/>
              </w:rPr>
              <w:t>Config 1,2</w:t>
            </w:r>
          </w:p>
        </w:tc>
        <w:tc>
          <w:tcPr>
            <w:tcW w:w="2061" w:type="dxa"/>
            <w:gridSpan w:val="3"/>
            <w:tcBorders>
              <w:top w:val="single" w:sz="4" w:space="0" w:color="auto"/>
              <w:left w:val="single" w:sz="4" w:space="0" w:color="auto"/>
              <w:bottom w:val="single" w:sz="4" w:space="0" w:color="auto"/>
              <w:right w:val="single" w:sz="4" w:space="0" w:color="auto"/>
            </w:tcBorders>
            <w:vAlign w:val="center"/>
            <w:hideMark/>
          </w:tcPr>
          <w:p w14:paraId="088EAE5D" w14:textId="77777777" w:rsidR="00542305" w:rsidRPr="007C3161" w:rsidRDefault="00542305" w:rsidP="00475CE2">
            <w:pPr>
              <w:pStyle w:val="TAC"/>
              <w:rPr>
                <w:lang w:eastAsia="fr-FR"/>
              </w:rPr>
            </w:pPr>
            <w:r w:rsidRPr="007C3161">
              <w:rPr>
                <w:lang w:eastAsia="fr-FR"/>
              </w:rPr>
              <w:t>CR.3.1 TDD</w:t>
            </w:r>
          </w:p>
        </w:tc>
        <w:tc>
          <w:tcPr>
            <w:tcW w:w="2204" w:type="dxa"/>
            <w:gridSpan w:val="4"/>
            <w:tcBorders>
              <w:top w:val="single" w:sz="4" w:space="0" w:color="auto"/>
              <w:left w:val="single" w:sz="4" w:space="0" w:color="auto"/>
              <w:bottom w:val="single" w:sz="4" w:space="0" w:color="auto"/>
              <w:right w:val="single" w:sz="4" w:space="0" w:color="auto"/>
            </w:tcBorders>
            <w:hideMark/>
          </w:tcPr>
          <w:p w14:paraId="64C3E83F" w14:textId="77777777" w:rsidR="00542305" w:rsidRPr="007C3161" w:rsidRDefault="00542305" w:rsidP="00475CE2">
            <w:pPr>
              <w:pStyle w:val="TAC"/>
              <w:rPr>
                <w:rFonts w:cs="v4.2.0"/>
                <w:lang w:eastAsia="fr-FR"/>
              </w:rPr>
            </w:pPr>
            <w:r w:rsidRPr="007C3161">
              <w:rPr>
                <w:rFonts w:cs="v4.2.0"/>
                <w:lang w:eastAsia="fr-FR"/>
              </w:rPr>
              <w:t>-</w:t>
            </w:r>
          </w:p>
        </w:tc>
      </w:tr>
      <w:tr w:rsidR="00542305" w:rsidRPr="007C3161" w14:paraId="0ED18544" w14:textId="77777777" w:rsidTr="00475CE2">
        <w:trPr>
          <w:cantSplit/>
          <w:trHeight w:val="186"/>
        </w:trPr>
        <w:tc>
          <w:tcPr>
            <w:tcW w:w="2624" w:type="dxa"/>
            <w:tcBorders>
              <w:top w:val="single" w:sz="4" w:space="0" w:color="auto"/>
              <w:left w:val="single" w:sz="4" w:space="0" w:color="auto"/>
              <w:bottom w:val="single" w:sz="4" w:space="0" w:color="auto"/>
              <w:right w:val="single" w:sz="4" w:space="0" w:color="auto"/>
            </w:tcBorders>
            <w:hideMark/>
          </w:tcPr>
          <w:p w14:paraId="1A00539D" w14:textId="77777777" w:rsidR="00542305" w:rsidRPr="007C3161" w:rsidRDefault="00542305" w:rsidP="00475CE2">
            <w:pPr>
              <w:pStyle w:val="TAL"/>
              <w:rPr>
                <w:rFonts w:cs="v5.0.0"/>
                <w:lang w:eastAsia="fr-FR"/>
              </w:rPr>
            </w:pPr>
            <w:r w:rsidRPr="007C3161">
              <w:rPr>
                <w:bCs/>
                <w:lang w:eastAsia="fr-FR"/>
              </w:rPr>
              <w:t>TRS configuration</w:t>
            </w:r>
          </w:p>
        </w:tc>
        <w:tc>
          <w:tcPr>
            <w:tcW w:w="876" w:type="dxa"/>
            <w:tcBorders>
              <w:top w:val="single" w:sz="4" w:space="0" w:color="auto"/>
              <w:left w:val="single" w:sz="4" w:space="0" w:color="auto"/>
              <w:bottom w:val="single" w:sz="4" w:space="0" w:color="auto"/>
              <w:right w:val="single" w:sz="4" w:space="0" w:color="auto"/>
            </w:tcBorders>
          </w:tcPr>
          <w:p w14:paraId="19947A77"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702AE532"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1,2</w:t>
            </w:r>
          </w:p>
        </w:tc>
        <w:tc>
          <w:tcPr>
            <w:tcW w:w="2061" w:type="dxa"/>
            <w:gridSpan w:val="3"/>
            <w:tcBorders>
              <w:top w:val="single" w:sz="4" w:space="0" w:color="auto"/>
              <w:left w:val="single" w:sz="4" w:space="0" w:color="auto"/>
              <w:bottom w:val="single" w:sz="4" w:space="0" w:color="auto"/>
              <w:right w:val="single" w:sz="4" w:space="0" w:color="auto"/>
            </w:tcBorders>
            <w:hideMark/>
          </w:tcPr>
          <w:p w14:paraId="38A79152" w14:textId="77777777" w:rsidR="00542305" w:rsidRPr="007C3161" w:rsidRDefault="00542305" w:rsidP="00475CE2">
            <w:pPr>
              <w:pStyle w:val="TAC"/>
              <w:rPr>
                <w:lang w:eastAsia="fr-FR"/>
              </w:rPr>
            </w:pPr>
            <w:r w:rsidRPr="007C3161">
              <w:rPr>
                <w:szCs w:val="18"/>
                <w:lang w:eastAsia="fr-FR"/>
              </w:rPr>
              <w:t>TRS.2.1 TDD</w:t>
            </w:r>
          </w:p>
        </w:tc>
        <w:tc>
          <w:tcPr>
            <w:tcW w:w="2204" w:type="dxa"/>
            <w:gridSpan w:val="4"/>
            <w:tcBorders>
              <w:top w:val="single" w:sz="4" w:space="0" w:color="auto"/>
              <w:left w:val="single" w:sz="4" w:space="0" w:color="auto"/>
              <w:bottom w:val="single" w:sz="4" w:space="0" w:color="auto"/>
              <w:right w:val="single" w:sz="4" w:space="0" w:color="auto"/>
            </w:tcBorders>
            <w:hideMark/>
          </w:tcPr>
          <w:p w14:paraId="0F7ECED5" w14:textId="77777777" w:rsidR="00542305" w:rsidRPr="007C3161" w:rsidRDefault="00542305" w:rsidP="00475CE2">
            <w:pPr>
              <w:pStyle w:val="TAC"/>
              <w:rPr>
                <w:rFonts w:cs="v4.2.0"/>
                <w:lang w:eastAsia="fr-FR"/>
              </w:rPr>
            </w:pPr>
            <w:r w:rsidRPr="007C3161">
              <w:rPr>
                <w:lang w:eastAsia="fr-FR"/>
              </w:rPr>
              <w:t>NA</w:t>
            </w:r>
          </w:p>
        </w:tc>
      </w:tr>
      <w:tr w:rsidR="00542305" w:rsidRPr="007C3161" w14:paraId="51C0C375" w14:textId="77777777" w:rsidTr="00475CE2">
        <w:trPr>
          <w:cantSplit/>
          <w:trHeight w:val="186"/>
        </w:trPr>
        <w:tc>
          <w:tcPr>
            <w:tcW w:w="2624" w:type="dxa"/>
            <w:tcBorders>
              <w:top w:val="single" w:sz="4" w:space="0" w:color="auto"/>
              <w:left w:val="single" w:sz="4" w:space="0" w:color="auto"/>
              <w:bottom w:val="single" w:sz="4" w:space="0" w:color="auto"/>
              <w:right w:val="single" w:sz="4" w:space="0" w:color="auto"/>
            </w:tcBorders>
            <w:vAlign w:val="center"/>
            <w:hideMark/>
          </w:tcPr>
          <w:p w14:paraId="16F24AE9" w14:textId="77777777" w:rsidR="00542305" w:rsidRPr="007C3161" w:rsidRDefault="00542305" w:rsidP="00475CE2">
            <w:pPr>
              <w:pStyle w:val="TAL"/>
              <w:rPr>
                <w:rFonts w:cs="v5.0.0"/>
                <w:lang w:eastAsia="fr-FR"/>
              </w:rPr>
            </w:pPr>
            <w:r w:rsidRPr="007C3161">
              <w:rPr>
                <w:rFonts w:cs="Arial"/>
                <w:bCs/>
                <w:lang w:eastAsia="zh-CN"/>
              </w:rPr>
              <w:t>PDSCH/PDCCH TCI state</w:t>
            </w:r>
          </w:p>
        </w:tc>
        <w:tc>
          <w:tcPr>
            <w:tcW w:w="876" w:type="dxa"/>
            <w:tcBorders>
              <w:top w:val="single" w:sz="4" w:space="0" w:color="auto"/>
              <w:left w:val="single" w:sz="4" w:space="0" w:color="auto"/>
              <w:bottom w:val="single" w:sz="4" w:space="0" w:color="auto"/>
              <w:right w:val="single" w:sz="4" w:space="0" w:color="auto"/>
            </w:tcBorders>
            <w:vAlign w:val="center"/>
          </w:tcPr>
          <w:p w14:paraId="683091E0"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A593849"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1,2</w:t>
            </w:r>
          </w:p>
        </w:tc>
        <w:tc>
          <w:tcPr>
            <w:tcW w:w="2061" w:type="dxa"/>
            <w:gridSpan w:val="3"/>
            <w:tcBorders>
              <w:top w:val="single" w:sz="4" w:space="0" w:color="auto"/>
              <w:left w:val="single" w:sz="4" w:space="0" w:color="auto"/>
              <w:bottom w:val="single" w:sz="4" w:space="0" w:color="auto"/>
              <w:right w:val="single" w:sz="4" w:space="0" w:color="auto"/>
            </w:tcBorders>
            <w:vAlign w:val="center"/>
            <w:hideMark/>
          </w:tcPr>
          <w:p w14:paraId="3BD1104D" w14:textId="77777777" w:rsidR="00542305" w:rsidRPr="007C3161" w:rsidRDefault="00542305" w:rsidP="00475CE2">
            <w:pPr>
              <w:pStyle w:val="TAC"/>
              <w:rPr>
                <w:lang w:eastAsia="fr-FR"/>
              </w:rPr>
            </w:pPr>
            <w:r w:rsidRPr="007C3161">
              <w:rPr>
                <w:lang w:eastAsia="fr-FR"/>
              </w:rPr>
              <w:t>TCI.State.2</w:t>
            </w:r>
          </w:p>
        </w:tc>
        <w:tc>
          <w:tcPr>
            <w:tcW w:w="2204" w:type="dxa"/>
            <w:gridSpan w:val="4"/>
            <w:tcBorders>
              <w:top w:val="single" w:sz="4" w:space="0" w:color="auto"/>
              <w:left w:val="single" w:sz="4" w:space="0" w:color="auto"/>
              <w:bottom w:val="single" w:sz="4" w:space="0" w:color="auto"/>
              <w:right w:val="single" w:sz="4" w:space="0" w:color="auto"/>
            </w:tcBorders>
            <w:hideMark/>
          </w:tcPr>
          <w:p w14:paraId="5E6B3442" w14:textId="77777777" w:rsidR="00542305" w:rsidRPr="007C3161" w:rsidRDefault="00542305" w:rsidP="00475CE2">
            <w:pPr>
              <w:pStyle w:val="TAC"/>
              <w:rPr>
                <w:rFonts w:cs="v4.2.0"/>
                <w:lang w:eastAsia="fr-FR"/>
              </w:rPr>
            </w:pPr>
            <w:r w:rsidRPr="007C3161">
              <w:rPr>
                <w:lang w:eastAsia="fr-FR"/>
              </w:rPr>
              <w:t>NA</w:t>
            </w:r>
          </w:p>
        </w:tc>
      </w:tr>
      <w:tr w:rsidR="00542305" w:rsidRPr="007C3161" w14:paraId="1CF5B54E" w14:textId="77777777" w:rsidTr="00475CE2">
        <w:trPr>
          <w:cantSplit/>
          <w:trHeight w:val="450"/>
        </w:trPr>
        <w:tc>
          <w:tcPr>
            <w:tcW w:w="2624" w:type="dxa"/>
            <w:tcBorders>
              <w:top w:val="single" w:sz="4" w:space="0" w:color="auto"/>
              <w:left w:val="single" w:sz="4" w:space="0" w:color="auto"/>
              <w:bottom w:val="single" w:sz="4" w:space="0" w:color="auto"/>
              <w:right w:val="single" w:sz="4" w:space="0" w:color="auto"/>
            </w:tcBorders>
            <w:hideMark/>
          </w:tcPr>
          <w:p w14:paraId="6B174687" w14:textId="77777777" w:rsidR="00542305" w:rsidRPr="007C3161" w:rsidRDefault="00542305" w:rsidP="00475CE2">
            <w:pPr>
              <w:pStyle w:val="TAL"/>
              <w:rPr>
                <w:lang w:eastAsia="fr-FR"/>
              </w:rPr>
            </w:pPr>
            <w:r w:rsidRPr="007C3161">
              <w:rPr>
                <w:lang w:eastAsia="fr-FR"/>
              </w:rPr>
              <w:t>SMTC configuration defined in A.3.11.1</w:t>
            </w:r>
          </w:p>
        </w:tc>
        <w:tc>
          <w:tcPr>
            <w:tcW w:w="876" w:type="dxa"/>
            <w:tcBorders>
              <w:top w:val="single" w:sz="4" w:space="0" w:color="auto"/>
              <w:left w:val="single" w:sz="4" w:space="0" w:color="auto"/>
              <w:bottom w:val="single" w:sz="4" w:space="0" w:color="auto"/>
              <w:right w:val="single" w:sz="4" w:space="0" w:color="auto"/>
            </w:tcBorders>
          </w:tcPr>
          <w:p w14:paraId="76F99FE0"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617757DF" w14:textId="77777777" w:rsidR="00542305" w:rsidRPr="007C3161" w:rsidRDefault="00542305" w:rsidP="00475CE2">
            <w:pPr>
              <w:pStyle w:val="TAC"/>
              <w:rPr>
                <w:lang w:eastAsia="fr-FR"/>
              </w:rPr>
            </w:pPr>
            <w:r w:rsidRPr="007C3161">
              <w:rPr>
                <w:lang w:eastAsia="fr-FR"/>
              </w:rPr>
              <w:t>Config 1,2</w:t>
            </w:r>
          </w:p>
        </w:tc>
        <w:tc>
          <w:tcPr>
            <w:tcW w:w="2061" w:type="dxa"/>
            <w:gridSpan w:val="3"/>
            <w:tcBorders>
              <w:top w:val="single" w:sz="4" w:space="0" w:color="auto"/>
              <w:left w:val="single" w:sz="4" w:space="0" w:color="auto"/>
              <w:bottom w:val="single" w:sz="4" w:space="0" w:color="auto"/>
              <w:right w:val="single" w:sz="4" w:space="0" w:color="auto"/>
            </w:tcBorders>
            <w:vAlign w:val="center"/>
            <w:hideMark/>
          </w:tcPr>
          <w:p w14:paraId="3A72FDD3" w14:textId="77777777" w:rsidR="00542305" w:rsidRPr="007C3161" w:rsidRDefault="00542305" w:rsidP="00475CE2">
            <w:pPr>
              <w:pStyle w:val="TAC"/>
              <w:rPr>
                <w:rFonts w:cs="v4.2.0"/>
                <w:lang w:eastAsia="fr-FR"/>
              </w:rPr>
            </w:pPr>
            <w:r w:rsidRPr="007C3161">
              <w:rPr>
                <w:lang w:eastAsia="fr-FR"/>
              </w:rPr>
              <w:t xml:space="preserve">SMTC.1 </w:t>
            </w:r>
          </w:p>
        </w:tc>
        <w:tc>
          <w:tcPr>
            <w:tcW w:w="2204" w:type="dxa"/>
            <w:gridSpan w:val="4"/>
            <w:tcBorders>
              <w:top w:val="single" w:sz="4" w:space="0" w:color="auto"/>
              <w:left w:val="single" w:sz="4" w:space="0" w:color="auto"/>
              <w:bottom w:val="single" w:sz="4" w:space="0" w:color="auto"/>
              <w:right w:val="single" w:sz="4" w:space="0" w:color="auto"/>
            </w:tcBorders>
            <w:vAlign w:val="center"/>
            <w:hideMark/>
          </w:tcPr>
          <w:p w14:paraId="68804C22" w14:textId="77777777" w:rsidR="00542305" w:rsidRPr="007C3161" w:rsidRDefault="00542305" w:rsidP="00475CE2">
            <w:pPr>
              <w:pStyle w:val="TAC"/>
              <w:rPr>
                <w:rFonts w:cs="v4.2.0"/>
                <w:lang w:eastAsia="fr-FR"/>
              </w:rPr>
            </w:pPr>
            <w:r w:rsidRPr="007C3161">
              <w:rPr>
                <w:lang w:eastAsia="fr-FR"/>
              </w:rPr>
              <w:t>SMTC.1</w:t>
            </w:r>
          </w:p>
        </w:tc>
      </w:tr>
      <w:tr w:rsidR="00542305" w:rsidRPr="007C3161" w14:paraId="671D6B87" w14:textId="77777777" w:rsidTr="00475CE2">
        <w:trPr>
          <w:cantSplit/>
          <w:trHeight w:val="193"/>
        </w:trPr>
        <w:tc>
          <w:tcPr>
            <w:tcW w:w="2624" w:type="dxa"/>
            <w:tcBorders>
              <w:top w:val="single" w:sz="4" w:space="0" w:color="auto"/>
              <w:left w:val="single" w:sz="4" w:space="0" w:color="auto"/>
              <w:bottom w:val="single" w:sz="4" w:space="0" w:color="auto"/>
              <w:right w:val="single" w:sz="4" w:space="0" w:color="auto"/>
            </w:tcBorders>
            <w:hideMark/>
          </w:tcPr>
          <w:p w14:paraId="19393BF8" w14:textId="77777777" w:rsidR="00542305" w:rsidRPr="007C3161" w:rsidRDefault="00542305" w:rsidP="00475CE2">
            <w:pPr>
              <w:pStyle w:val="TAL"/>
              <w:rPr>
                <w:lang w:eastAsia="fr-FR"/>
              </w:rPr>
            </w:pPr>
            <w:r w:rsidRPr="007C3161">
              <w:rPr>
                <w:lang w:eastAsia="fr-FR"/>
              </w:rPr>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43BE4946" w14:textId="77777777" w:rsidR="00542305" w:rsidRPr="007C3161" w:rsidRDefault="00542305" w:rsidP="00475CE2">
            <w:pPr>
              <w:pStyle w:val="TAC"/>
              <w:rPr>
                <w:lang w:eastAsia="fr-FR"/>
              </w:rPr>
            </w:pPr>
            <w:r w:rsidRPr="007C3161">
              <w:rPr>
                <w:lang w:eastAsia="fr-FR"/>
              </w:rPr>
              <w:t>kHz</w:t>
            </w:r>
          </w:p>
        </w:tc>
        <w:tc>
          <w:tcPr>
            <w:tcW w:w="1280" w:type="dxa"/>
            <w:tcBorders>
              <w:top w:val="single" w:sz="4" w:space="0" w:color="auto"/>
              <w:left w:val="single" w:sz="4" w:space="0" w:color="auto"/>
              <w:bottom w:val="single" w:sz="4" w:space="0" w:color="auto"/>
              <w:right w:val="single" w:sz="4" w:space="0" w:color="auto"/>
            </w:tcBorders>
            <w:hideMark/>
          </w:tcPr>
          <w:p w14:paraId="760DD466"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w:t>
            </w:r>
            <w:r w:rsidRPr="007C3161">
              <w:rPr>
                <w:lang w:eastAsia="fr-FR"/>
              </w:rPr>
              <w:t>1,2</w:t>
            </w:r>
          </w:p>
        </w:tc>
        <w:tc>
          <w:tcPr>
            <w:tcW w:w="2061" w:type="dxa"/>
            <w:gridSpan w:val="3"/>
            <w:tcBorders>
              <w:top w:val="single" w:sz="4" w:space="0" w:color="auto"/>
              <w:left w:val="single" w:sz="4" w:space="0" w:color="auto"/>
              <w:bottom w:val="single" w:sz="4" w:space="0" w:color="auto"/>
              <w:right w:val="single" w:sz="4" w:space="0" w:color="auto"/>
            </w:tcBorders>
            <w:vAlign w:val="center"/>
            <w:hideMark/>
          </w:tcPr>
          <w:p w14:paraId="0B9A4252" w14:textId="77777777" w:rsidR="00542305" w:rsidRPr="007C3161" w:rsidRDefault="00542305" w:rsidP="00475CE2">
            <w:pPr>
              <w:pStyle w:val="TAC"/>
              <w:rPr>
                <w:lang w:eastAsia="fr-FR"/>
              </w:rPr>
            </w:pPr>
            <w:r w:rsidRPr="007C3161">
              <w:rPr>
                <w:lang w:eastAsia="fr-FR"/>
              </w:rPr>
              <w:t>120</w:t>
            </w:r>
          </w:p>
        </w:tc>
        <w:tc>
          <w:tcPr>
            <w:tcW w:w="2204" w:type="dxa"/>
            <w:gridSpan w:val="4"/>
            <w:tcBorders>
              <w:top w:val="single" w:sz="4" w:space="0" w:color="auto"/>
              <w:left w:val="single" w:sz="4" w:space="0" w:color="auto"/>
              <w:bottom w:val="single" w:sz="4" w:space="0" w:color="auto"/>
              <w:right w:val="single" w:sz="4" w:space="0" w:color="auto"/>
            </w:tcBorders>
            <w:vAlign w:val="center"/>
            <w:hideMark/>
          </w:tcPr>
          <w:p w14:paraId="37EF019B" w14:textId="77777777" w:rsidR="00542305" w:rsidRPr="007C3161" w:rsidRDefault="00542305" w:rsidP="00475CE2">
            <w:pPr>
              <w:pStyle w:val="TAC"/>
              <w:rPr>
                <w:lang w:eastAsia="fr-FR"/>
              </w:rPr>
            </w:pPr>
            <w:r w:rsidRPr="007C3161">
              <w:rPr>
                <w:lang w:eastAsia="fr-FR"/>
              </w:rPr>
              <w:t>120</w:t>
            </w:r>
          </w:p>
        </w:tc>
      </w:tr>
      <w:tr w:rsidR="00542305" w:rsidRPr="007C3161" w14:paraId="31EA0998" w14:textId="77777777" w:rsidTr="00475CE2">
        <w:trPr>
          <w:cantSplit/>
          <w:trHeight w:val="292"/>
        </w:trPr>
        <w:tc>
          <w:tcPr>
            <w:tcW w:w="2624" w:type="dxa"/>
            <w:tcBorders>
              <w:top w:val="single" w:sz="4" w:space="0" w:color="auto"/>
              <w:left w:val="single" w:sz="4" w:space="0" w:color="auto"/>
              <w:bottom w:val="single" w:sz="4" w:space="0" w:color="auto"/>
              <w:right w:val="single" w:sz="4" w:space="0" w:color="auto"/>
            </w:tcBorders>
            <w:hideMark/>
          </w:tcPr>
          <w:p w14:paraId="6EB2FA2C" w14:textId="77777777" w:rsidR="00542305" w:rsidRPr="007C3161" w:rsidRDefault="00542305" w:rsidP="00475CE2">
            <w:pPr>
              <w:pStyle w:val="TAL"/>
              <w:rPr>
                <w:lang w:eastAsia="fr-FR"/>
              </w:rPr>
            </w:pPr>
            <w:r w:rsidRPr="007C3161">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63346BE9" w14:textId="77777777" w:rsidR="00542305" w:rsidRPr="007C3161" w:rsidRDefault="00542305" w:rsidP="00475CE2">
            <w:pPr>
              <w:pStyle w:val="TAC"/>
              <w:rPr>
                <w:lang w:eastAsia="fr-FR"/>
              </w:rPr>
            </w:pPr>
          </w:p>
        </w:tc>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6D1CA248" w14:textId="77777777" w:rsidR="00542305" w:rsidRPr="007C3161" w:rsidRDefault="00542305" w:rsidP="00475CE2">
            <w:pPr>
              <w:pStyle w:val="TAC"/>
              <w:rPr>
                <w:lang w:eastAsia="fr-FR"/>
              </w:rPr>
            </w:pPr>
            <w:r w:rsidRPr="007C3161">
              <w:rPr>
                <w:lang w:eastAsia="fr-FR"/>
              </w:rPr>
              <w:t>Config 1,2</w:t>
            </w:r>
          </w:p>
        </w:tc>
        <w:tc>
          <w:tcPr>
            <w:tcW w:w="2061"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E8A9FC9" w14:textId="77777777" w:rsidR="00542305" w:rsidRPr="007C3161" w:rsidRDefault="00542305" w:rsidP="00475CE2">
            <w:pPr>
              <w:pStyle w:val="TAC"/>
              <w:rPr>
                <w:rFonts w:cs="v4.2.0"/>
                <w:lang w:eastAsia="fr-FR"/>
              </w:rPr>
            </w:pPr>
            <w:r w:rsidRPr="007C3161">
              <w:rPr>
                <w:rFonts w:cs="v4.2.0"/>
                <w:lang w:eastAsia="fr-FR"/>
              </w:rPr>
              <w:t>0</w:t>
            </w:r>
          </w:p>
        </w:tc>
        <w:tc>
          <w:tcPr>
            <w:tcW w:w="2204"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0D722" w14:textId="77777777" w:rsidR="00542305" w:rsidRPr="007C3161" w:rsidRDefault="00542305" w:rsidP="00475CE2">
            <w:pPr>
              <w:pStyle w:val="TAC"/>
              <w:rPr>
                <w:lang w:eastAsia="fr-FR"/>
              </w:rPr>
            </w:pPr>
            <w:r w:rsidRPr="007C3161">
              <w:rPr>
                <w:lang w:eastAsia="fr-FR"/>
              </w:rPr>
              <w:t>0</w:t>
            </w:r>
          </w:p>
        </w:tc>
      </w:tr>
      <w:tr w:rsidR="00542305" w:rsidRPr="007C3161" w14:paraId="7A89D4B5" w14:textId="77777777" w:rsidTr="00475CE2">
        <w:trPr>
          <w:cantSplit/>
          <w:trHeight w:val="292"/>
        </w:trPr>
        <w:tc>
          <w:tcPr>
            <w:tcW w:w="2624" w:type="dxa"/>
            <w:tcBorders>
              <w:top w:val="single" w:sz="4" w:space="0" w:color="auto"/>
              <w:left w:val="single" w:sz="4" w:space="0" w:color="auto"/>
              <w:bottom w:val="single" w:sz="4" w:space="0" w:color="auto"/>
              <w:right w:val="single" w:sz="4" w:space="0" w:color="auto"/>
            </w:tcBorders>
            <w:hideMark/>
          </w:tcPr>
          <w:p w14:paraId="7A7EE8AD" w14:textId="77777777" w:rsidR="00542305" w:rsidRPr="007C3161" w:rsidRDefault="00542305" w:rsidP="00475CE2">
            <w:pPr>
              <w:pStyle w:val="TAL"/>
              <w:rPr>
                <w:lang w:eastAsia="fr-FR"/>
              </w:rPr>
            </w:pPr>
            <w:r w:rsidRPr="007C3161">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71B13A98" w14:textId="77777777" w:rsidR="00542305" w:rsidRPr="007C3161" w:rsidRDefault="00542305" w:rsidP="00475CE2">
            <w:pPr>
              <w:pStyle w:val="TAC"/>
              <w:rPr>
                <w:lang w:eastAsia="fr-FR"/>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3721BBE6" w14:textId="77777777" w:rsidR="00542305" w:rsidRPr="007C3161" w:rsidRDefault="00542305" w:rsidP="00475CE2">
            <w:pPr>
              <w:spacing w:after="0"/>
              <w:rPr>
                <w:rFonts w:ascii="Arial" w:hAnsi="Arial"/>
                <w:sz w:val="18"/>
                <w:lang w:eastAsia="fr-FR"/>
              </w:rPr>
            </w:pPr>
          </w:p>
        </w:tc>
        <w:tc>
          <w:tcPr>
            <w:tcW w:w="2061" w:type="dxa"/>
            <w:gridSpan w:val="3"/>
            <w:vMerge/>
            <w:tcBorders>
              <w:top w:val="single" w:sz="4" w:space="0" w:color="auto"/>
              <w:left w:val="single" w:sz="4" w:space="0" w:color="auto"/>
              <w:bottom w:val="single" w:sz="4" w:space="0" w:color="auto"/>
              <w:right w:val="single" w:sz="4" w:space="0" w:color="auto"/>
            </w:tcBorders>
            <w:vAlign w:val="center"/>
            <w:hideMark/>
          </w:tcPr>
          <w:p w14:paraId="243248F0" w14:textId="77777777" w:rsidR="00542305" w:rsidRPr="007C3161" w:rsidRDefault="00542305" w:rsidP="00475CE2">
            <w:pPr>
              <w:spacing w:after="0"/>
              <w:rPr>
                <w:rFonts w:ascii="Arial" w:hAnsi="Arial" w:cs="v4.2.0"/>
                <w:sz w:val="18"/>
                <w:lang w:eastAsia="fr-FR"/>
              </w:rPr>
            </w:pPr>
          </w:p>
        </w:tc>
        <w:tc>
          <w:tcPr>
            <w:tcW w:w="2204" w:type="dxa"/>
            <w:gridSpan w:val="4"/>
            <w:vMerge/>
            <w:tcBorders>
              <w:top w:val="single" w:sz="4" w:space="0" w:color="auto"/>
              <w:left w:val="single" w:sz="4" w:space="0" w:color="auto"/>
              <w:bottom w:val="single" w:sz="4" w:space="0" w:color="auto"/>
              <w:right w:val="single" w:sz="4" w:space="0" w:color="auto"/>
            </w:tcBorders>
            <w:vAlign w:val="center"/>
            <w:hideMark/>
          </w:tcPr>
          <w:p w14:paraId="3824E59F" w14:textId="77777777" w:rsidR="00542305" w:rsidRPr="007C3161" w:rsidRDefault="00542305" w:rsidP="00475CE2">
            <w:pPr>
              <w:spacing w:after="0"/>
              <w:rPr>
                <w:rFonts w:ascii="Arial" w:hAnsi="Arial"/>
                <w:sz w:val="18"/>
                <w:lang w:eastAsia="fr-FR"/>
              </w:rPr>
            </w:pPr>
          </w:p>
        </w:tc>
      </w:tr>
      <w:tr w:rsidR="00542305" w:rsidRPr="007C3161" w14:paraId="1CBA5F82" w14:textId="77777777" w:rsidTr="00475CE2">
        <w:trPr>
          <w:cantSplit/>
          <w:trHeight w:val="292"/>
        </w:trPr>
        <w:tc>
          <w:tcPr>
            <w:tcW w:w="2624" w:type="dxa"/>
            <w:tcBorders>
              <w:top w:val="single" w:sz="4" w:space="0" w:color="auto"/>
              <w:left w:val="single" w:sz="4" w:space="0" w:color="auto"/>
              <w:bottom w:val="single" w:sz="4" w:space="0" w:color="auto"/>
              <w:right w:val="single" w:sz="4" w:space="0" w:color="auto"/>
            </w:tcBorders>
            <w:hideMark/>
          </w:tcPr>
          <w:p w14:paraId="14B21CB1" w14:textId="77777777" w:rsidR="00542305" w:rsidRPr="007C3161" w:rsidRDefault="00542305" w:rsidP="00475CE2">
            <w:pPr>
              <w:pStyle w:val="TAL"/>
              <w:rPr>
                <w:lang w:eastAsia="fr-FR"/>
              </w:rPr>
            </w:pPr>
            <w:r w:rsidRPr="007C3161">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0036C60" w14:textId="77777777" w:rsidR="00542305" w:rsidRPr="007C3161" w:rsidRDefault="00542305" w:rsidP="00475CE2">
            <w:pPr>
              <w:pStyle w:val="TAC"/>
              <w:rPr>
                <w:lang w:eastAsia="fr-FR"/>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6E614995" w14:textId="77777777" w:rsidR="00542305" w:rsidRPr="007C3161" w:rsidRDefault="00542305" w:rsidP="00475CE2">
            <w:pPr>
              <w:spacing w:after="0"/>
              <w:rPr>
                <w:rFonts w:ascii="Arial" w:hAnsi="Arial"/>
                <w:sz w:val="18"/>
                <w:lang w:eastAsia="fr-FR"/>
              </w:rPr>
            </w:pPr>
          </w:p>
        </w:tc>
        <w:tc>
          <w:tcPr>
            <w:tcW w:w="2061" w:type="dxa"/>
            <w:gridSpan w:val="3"/>
            <w:vMerge/>
            <w:tcBorders>
              <w:top w:val="single" w:sz="4" w:space="0" w:color="auto"/>
              <w:left w:val="single" w:sz="4" w:space="0" w:color="auto"/>
              <w:bottom w:val="single" w:sz="4" w:space="0" w:color="auto"/>
              <w:right w:val="single" w:sz="4" w:space="0" w:color="auto"/>
            </w:tcBorders>
            <w:vAlign w:val="center"/>
            <w:hideMark/>
          </w:tcPr>
          <w:p w14:paraId="2550C780" w14:textId="77777777" w:rsidR="00542305" w:rsidRPr="007C3161" w:rsidRDefault="00542305" w:rsidP="00475CE2">
            <w:pPr>
              <w:spacing w:after="0"/>
              <w:rPr>
                <w:rFonts w:ascii="Arial" w:hAnsi="Arial" w:cs="v4.2.0"/>
                <w:sz w:val="18"/>
                <w:lang w:eastAsia="fr-FR"/>
              </w:rPr>
            </w:pPr>
          </w:p>
        </w:tc>
        <w:tc>
          <w:tcPr>
            <w:tcW w:w="2204" w:type="dxa"/>
            <w:gridSpan w:val="4"/>
            <w:vMerge/>
            <w:tcBorders>
              <w:top w:val="single" w:sz="4" w:space="0" w:color="auto"/>
              <w:left w:val="single" w:sz="4" w:space="0" w:color="auto"/>
              <w:bottom w:val="single" w:sz="4" w:space="0" w:color="auto"/>
              <w:right w:val="single" w:sz="4" w:space="0" w:color="auto"/>
            </w:tcBorders>
            <w:vAlign w:val="center"/>
            <w:hideMark/>
          </w:tcPr>
          <w:p w14:paraId="27024268" w14:textId="77777777" w:rsidR="00542305" w:rsidRPr="007C3161" w:rsidRDefault="00542305" w:rsidP="00475CE2">
            <w:pPr>
              <w:spacing w:after="0"/>
              <w:rPr>
                <w:rFonts w:ascii="Arial" w:hAnsi="Arial"/>
                <w:sz w:val="18"/>
                <w:lang w:eastAsia="fr-FR"/>
              </w:rPr>
            </w:pPr>
          </w:p>
        </w:tc>
      </w:tr>
      <w:tr w:rsidR="00542305" w:rsidRPr="007C3161" w14:paraId="1B8233ED" w14:textId="77777777" w:rsidTr="00475CE2">
        <w:trPr>
          <w:cantSplit/>
          <w:trHeight w:val="292"/>
        </w:trPr>
        <w:tc>
          <w:tcPr>
            <w:tcW w:w="2624" w:type="dxa"/>
            <w:tcBorders>
              <w:top w:val="single" w:sz="4" w:space="0" w:color="auto"/>
              <w:left w:val="single" w:sz="4" w:space="0" w:color="auto"/>
              <w:bottom w:val="single" w:sz="4" w:space="0" w:color="auto"/>
              <w:right w:val="single" w:sz="4" w:space="0" w:color="auto"/>
            </w:tcBorders>
            <w:hideMark/>
          </w:tcPr>
          <w:p w14:paraId="34EEBBE5" w14:textId="77777777" w:rsidR="00542305" w:rsidRPr="007C3161" w:rsidRDefault="00542305" w:rsidP="00475CE2">
            <w:pPr>
              <w:pStyle w:val="TAL"/>
              <w:rPr>
                <w:lang w:eastAsia="fr-FR"/>
              </w:rPr>
            </w:pPr>
            <w:r w:rsidRPr="007C3161">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45AB0679" w14:textId="77777777" w:rsidR="00542305" w:rsidRPr="007C3161" w:rsidRDefault="00542305" w:rsidP="00475CE2">
            <w:pPr>
              <w:pStyle w:val="TAC"/>
              <w:rPr>
                <w:lang w:eastAsia="fr-FR"/>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4D243855" w14:textId="77777777" w:rsidR="00542305" w:rsidRPr="007C3161" w:rsidRDefault="00542305" w:rsidP="00475CE2">
            <w:pPr>
              <w:spacing w:after="0"/>
              <w:rPr>
                <w:rFonts w:ascii="Arial" w:hAnsi="Arial"/>
                <w:sz w:val="18"/>
                <w:lang w:eastAsia="fr-FR"/>
              </w:rPr>
            </w:pPr>
          </w:p>
        </w:tc>
        <w:tc>
          <w:tcPr>
            <w:tcW w:w="2061" w:type="dxa"/>
            <w:gridSpan w:val="3"/>
            <w:vMerge/>
            <w:tcBorders>
              <w:top w:val="single" w:sz="4" w:space="0" w:color="auto"/>
              <w:left w:val="single" w:sz="4" w:space="0" w:color="auto"/>
              <w:bottom w:val="single" w:sz="4" w:space="0" w:color="auto"/>
              <w:right w:val="single" w:sz="4" w:space="0" w:color="auto"/>
            </w:tcBorders>
            <w:vAlign w:val="center"/>
            <w:hideMark/>
          </w:tcPr>
          <w:p w14:paraId="0191EFB2" w14:textId="77777777" w:rsidR="00542305" w:rsidRPr="007C3161" w:rsidRDefault="00542305" w:rsidP="00475CE2">
            <w:pPr>
              <w:spacing w:after="0"/>
              <w:rPr>
                <w:rFonts w:ascii="Arial" w:hAnsi="Arial" w:cs="v4.2.0"/>
                <w:sz w:val="18"/>
                <w:lang w:eastAsia="fr-FR"/>
              </w:rPr>
            </w:pPr>
          </w:p>
        </w:tc>
        <w:tc>
          <w:tcPr>
            <w:tcW w:w="2204" w:type="dxa"/>
            <w:gridSpan w:val="4"/>
            <w:vMerge/>
            <w:tcBorders>
              <w:top w:val="single" w:sz="4" w:space="0" w:color="auto"/>
              <w:left w:val="single" w:sz="4" w:space="0" w:color="auto"/>
              <w:bottom w:val="single" w:sz="4" w:space="0" w:color="auto"/>
              <w:right w:val="single" w:sz="4" w:space="0" w:color="auto"/>
            </w:tcBorders>
            <w:vAlign w:val="center"/>
            <w:hideMark/>
          </w:tcPr>
          <w:p w14:paraId="56A538D5" w14:textId="77777777" w:rsidR="00542305" w:rsidRPr="007C3161" w:rsidRDefault="00542305" w:rsidP="00475CE2">
            <w:pPr>
              <w:spacing w:after="0"/>
              <w:rPr>
                <w:rFonts w:ascii="Arial" w:hAnsi="Arial"/>
                <w:sz w:val="18"/>
                <w:lang w:eastAsia="fr-FR"/>
              </w:rPr>
            </w:pPr>
          </w:p>
        </w:tc>
      </w:tr>
      <w:tr w:rsidR="00542305" w:rsidRPr="007C3161" w14:paraId="57571E67" w14:textId="77777777" w:rsidTr="00475CE2">
        <w:trPr>
          <w:cantSplit/>
          <w:trHeight w:val="292"/>
        </w:trPr>
        <w:tc>
          <w:tcPr>
            <w:tcW w:w="2624" w:type="dxa"/>
            <w:tcBorders>
              <w:top w:val="single" w:sz="4" w:space="0" w:color="auto"/>
              <w:left w:val="single" w:sz="4" w:space="0" w:color="auto"/>
              <w:bottom w:val="single" w:sz="4" w:space="0" w:color="auto"/>
              <w:right w:val="single" w:sz="4" w:space="0" w:color="auto"/>
            </w:tcBorders>
            <w:hideMark/>
          </w:tcPr>
          <w:p w14:paraId="6D0EC34B" w14:textId="77777777" w:rsidR="00542305" w:rsidRPr="007C3161" w:rsidRDefault="00542305" w:rsidP="00475CE2">
            <w:pPr>
              <w:pStyle w:val="TAL"/>
              <w:rPr>
                <w:lang w:eastAsia="fr-FR"/>
              </w:rPr>
            </w:pPr>
            <w:r w:rsidRPr="007C3161">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6A66F6ED" w14:textId="77777777" w:rsidR="00542305" w:rsidRPr="007C3161" w:rsidRDefault="00542305" w:rsidP="00475CE2">
            <w:pPr>
              <w:pStyle w:val="TAC"/>
              <w:rPr>
                <w:lang w:eastAsia="fr-FR"/>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0B1BC47B" w14:textId="77777777" w:rsidR="00542305" w:rsidRPr="007C3161" w:rsidRDefault="00542305" w:rsidP="00475CE2">
            <w:pPr>
              <w:spacing w:after="0"/>
              <w:rPr>
                <w:rFonts w:ascii="Arial" w:hAnsi="Arial"/>
                <w:sz w:val="18"/>
                <w:lang w:eastAsia="fr-FR"/>
              </w:rPr>
            </w:pPr>
          </w:p>
        </w:tc>
        <w:tc>
          <w:tcPr>
            <w:tcW w:w="2061" w:type="dxa"/>
            <w:gridSpan w:val="3"/>
            <w:vMerge/>
            <w:tcBorders>
              <w:top w:val="single" w:sz="4" w:space="0" w:color="auto"/>
              <w:left w:val="single" w:sz="4" w:space="0" w:color="auto"/>
              <w:bottom w:val="single" w:sz="4" w:space="0" w:color="auto"/>
              <w:right w:val="single" w:sz="4" w:space="0" w:color="auto"/>
            </w:tcBorders>
            <w:vAlign w:val="center"/>
            <w:hideMark/>
          </w:tcPr>
          <w:p w14:paraId="434D691E" w14:textId="77777777" w:rsidR="00542305" w:rsidRPr="007C3161" w:rsidRDefault="00542305" w:rsidP="00475CE2">
            <w:pPr>
              <w:spacing w:after="0"/>
              <w:rPr>
                <w:rFonts w:ascii="Arial" w:hAnsi="Arial" w:cs="v4.2.0"/>
                <w:sz w:val="18"/>
                <w:lang w:eastAsia="fr-FR"/>
              </w:rPr>
            </w:pPr>
          </w:p>
        </w:tc>
        <w:tc>
          <w:tcPr>
            <w:tcW w:w="2204" w:type="dxa"/>
            <w:gridSpan w:val="4"/>
            <w:vMerge/>
            <w:tcBorders>
              <w:top w:val="single" w:sz="4" w:space="0" w:color="auto"/>
              <w:left w:val="single" w:sz="4" w:space="0" w:color="auto"/>
              <w:bottom w:val="single" w:sz="4" w:space="0" w:color="auto"/>
              <w:right w:val="single" w:sz="4" w:space="0" w:color="auto"/>
            </w:tcBorders>
            <w:vAlign w:val="center"/>
            <w:hideMark/>
          </w:tcPr>
          <w:p w14:paraId="0BC673DA" w14:textId="77777777" w:rsidR="00542305" w:rsidRPr="007C3161" w:rsidRDefault="00542305" w:rsidP="00475CE2">
            <w:pPr>
              <w:spacing w:after="0"/>
              <w:rPr>
                <w:rFonts w:ascii="Arial" w:hAnsi="Arial"/>
                <w:sz w:val="18"/>
                <w:lang w:eastAsia="fr-FR"/>
              </w:rPr>
            </w:pPr>
          </w:p>
        </w:tc>
      </w:tr>
      <w:tr w:rsidR="00542305" w:rsidRPr="007C3161" w14:paraId="6FB9F0D2" w14:textId="77777777" w:rsidTr="00475CE2">
        <w:trPr>
          <w:cantSplit/>
          <w:trHeight w:val="292"/>
        </w:trPr>
        <w:tc>
          <w:tcPr>
            <w:tcW w:w="2624" w:type="dxa"/>
            <w:tcBorders>
              <w:top w:val="single" w:sz="4" w:space="0" w:color="auto"/>
              <w:left w:val="single" w:sz="4" w:space="0" w:color="auto"/>
              <w:bottom w:val="single" w:sz="4" w:space="0" w:color="auto"/>
              <w:right w:val="single" w:sz="4" w:space="0" w:color="auto"/>
            </w:tcBorders>
            <w:hideMark/>
          </w:tcPr>
          <w:p w14:paraId="443635B3" w14:textId="77777777" w:rsidR="00542305" w:rsidRPr="007C3161" w:rsidRDefault="00542305" w:rsidP="00475CE2">
            <w:pPr>
              <w:pStyle w:val="TAL"/>
              <w:rPr>
                <w:lang w:eastAsia="fr-FR"/>
              </w:rPr>
            </w:pPr>
            <w:r w:rsidRPr="007C3161">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6EB6FD86" w14:textId="77777777" w:rsidR="00542305" w:rsidRPr="007C3161" w:rsidRDefault="00542305" w:rsidP="00475CE2">
            <w:pPr>
              <w:pStyle w:val="TAC"/>
              <w:rPr>
                <w:lang w:eastAsia="fr-FR"/>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7D28F44A" w14:textId="77777777" w:rsidR="00542305" w:rsidRPr="007C3161" w:rsidRDefault="00542305" w:rsidP="00475CE2">
            <w:pPr>
              <w:spacing w:after="0"/>
              <w:rPr>
                <w:rFonts w:ascii="Arial" w:hAnsi="Arial"/>
                <w:sz w:val="18"/>
                <w:lang w:eastAsia="fr-FR"/>
              </w:rPr>
            </w:pPr>
          </w:p>
        </w:tc>
        <w:tc>
          <w:tcPr>
            <w:tcW w:w="2061" w:type="dxa"/>
            <w:gridSpan w:val="3"/>
            <w:vMerge/>
            <w:tcBorders>
              <w:top w:val="single" w:sz="4" w:space="0" w:color="auto"/>
              <w:left w:val="single" w:sz="4" w:space="0" w:color="auto"/>
              <w:bottom w:val="single" w:sz="4" w:space="0" w:color="auto"/>
              <w:right w:val="single" w:sz="4" w:space="0" w:color="auto"/>
            </w:tcBorders>
            <w:vAlign w:val="center"/>
            <w:hideMark/>
          </w:tcPr>
          <w:p w14:paraId="2730A967" w14:textId="77777777" w:rsidR="00542305" w:rsidRPr="007C3161" w:rsidRDefault="00542305" w:rsidP="00475CE2">
            <w:pPr>
              <w:spacing w:after="0"/>
              <w:rPr>
                <w:rFonts w:ascii="Arial" w:hAnsi="Arial" w:cs="v4.2.0"/>
                <w:sz w:val="18"/>
                <w:lang w:eastAsia="fr-FR"/>
              </w:rPr>
            </w:pPr>
          </w:p>
        </w:tc>
        <w:tc>
          <w:tcPr>
            <w:tcW w:w="2204" w:type="dxa"/>
            <w:gridSpan w:val="4"/>
            <w:vMerge/>
            <w:tcBorders>
              <w:top w:val="single" w:sz="4" w:space="0" w:color="auto"/>
              <w:left w:val="single" w:sz="4" w:space="0" w:color="auto"/>
              <w:bottom w:val="single" w:sz="4" w:space="0" w:color="auto"/>
              <w:right w:val="single" w:sz="4" w:space="0" w:color="auto"/>
            </w:tcBorders>
            <w:vAlign w:val="center"/>
            <w:hideMark/>
          </w:tcPr>
          <w:p w14:paraId="10DFAB43" w14:textId="77777777" w:rsidR="00542305" w:rsidRPr="007C3161" w:rsidRDefault="00542305" w:rsidP="00475CE2">
            <w:pPr>
              <w:spacing w:after="0"/>
              <w:rPr>
                <w:rFonts w:ascii="Arial" w:hAnsi="Arial"/>
                <w:sz w:val="18"/>
                <w:lang w:eastAsia="fr-FR"/>
              </w:rPr>
            </w:pPr>
          </w:p>
        </w:tc>
      </w:tr>
      <w:tr w:rsidR="00542305" w:rsidRPr="007C3161" w14:paraId="42408923" w14:textId="77777777" w:rsidTr="00475CE2">
        <w:trPr>
          <w:cantSplit/>
          <w:trHeight w:val="292"/>
        </w:trPr>
        <w:tc>
          <w:tcPr>
            <w:tcW w:w="2624" w:type="dxa"/>
            <w:tcBorders>
              <w:top w:val="single" w:sz="4" w:space="0" w:color="auto"/>
              <w:left w:val="single" w:sz="4" w:space="0" w:color="auto"/>
              <w:bottom w:val="single" w:sz="4" w:space="0" w:color="auto"/>
              <w:right w:val="single" w:sz="4" w:space="0" w:color="auto"/>
            </w:tcBorders>
            <w:hideMark/>
          </w:tcPr>
          <w:p w14:paraId="4B588D11" w14:textId="77777777" w:rsidR="00542305" w:rsidRPr="007C3161" w:rsidRDefault="00542305" w:rsidP="00475CE2">
            <w:pPr>
              <w:pStyle w:val="TAL"/>
              <w:rPr>
                <w:lang w:eastAsia="fr-FR"/>
              </w:rPr>
            </w:pPr>
            <w:r w:rsidRPr="007C3161">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1F28AADB" w14:textId="77777777" w:rsidR="00542305" w:rsidRPr="007C3161" w:rsidRDefault="00542305" w:rsidP="00475CE2">
            <w:pPr>
              <w:pStyle w:val="TAC"/>
              <w:rPr>
                <w:lang w:eastAsia="fr-FR"/>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762F59B0" w14:textId="77777777" w:rsidR="00542305" w:rsidRPr="007C3161" w:rsidRDefault="00542305" w:rsidP="00475CE2">
            <w:pPr>
              <w:spacing w:after="0"/>
              <w:rPr>
                <w:rFonts w:ascii="Arial" w:hAnsi="Arial"/>
                <w:sz w:val="18"/>
                <w:lang w:eastAsia="fr-FR"/>
              </w:rPr>
            </w:pPr>
          </w:p>
        </w:tc>
        <w:tc>
          <w:tcPr>
            <w:tcW w:w="2061" w:type="dxa"/>
            <w:gridSpan w:val="3"/>
            <w:vMerge/>
            <w:tcBorders>
              <w:top w:val="single" w:sz="4" w:space="0" w:color="auto"/>
              <w:left w:val="single" w:sz="4" w:space="0" w:color="auto"/>
              <w:bottom w:val="single" w:sz="4" w:space="0" w:color="auto"/>
              <w:right w:val="single" w:sz="4" w:space="0" w:color="auto"/>
            </w:tcBorders>
            <w:vAlign w:val="center"/>
            <w:hideMark/>
          </w:tcPr>
          <w:p w14:paraId="1190B5BE" w14:textId="77777777" w:rsidR="00542305" w:rsidRPr="007C3161" w:rsidRDefault="00542305" w:rsidP="00475CE2">
            <w:pPr>
              <w:spacing w:after="0"/>
              <w:rPr>
                <w:rFonts w:ascii="Arial" w:hAnsi="Arial" w:cs="v4.2.0"/>
                <w:sz w:val="18"/>
                <w:lang w:eastAsia="fr-FR"/>
              </w:rPr>
            </w:pPr>
          </w:p>
        </w:tc>
        <w:tc>
          <w:tcPr>
            <w:tcW w:w="2204" w:type="dxa"/>
            <w:gridSpan w:val="4"/>
            <w:vMerge/>
            <w:tcBorders>
              <w:top w:val="single" w:sz="4" w:space="0" w:color="auto"/>
              <w:left w:val="single" w:sz="4" w:space="0" w:color="auto"/>
              <w:bottom w:val="single" w:sz="4" w:space="0" w:color="auto"/>
              <w:right w:val="single" w:sz="4" w:space="0" w:color="auto"/>
            </w:tcBorders>
            <w:vAlign w:val="center"/>
            <w:hideMark/>
          </w:tcPr>
          <w:p w14:paraId="7798F6CA" w14:textId="77777777" w:rsidR="00542305" w:rsidRPr="007C3161" w:rsidRDefault="00542305" w:rsidP="00475CE2">
            <w:pPr>
              <w:spacing w:after="0"/>
              <w:rPr>
                <w:rFonts w:ascii="Arial" w:hAnsi="Arial"/>
                <w:sz w:val="18"/>
                <w:lang w:eastAsia="fr-FR"/>
              </w:rPr>
            </w:pPr>
          </w:p>
        </w:tc>
      </w:tr>
      <w:tr w:rsidR="00542305" w:rsidRPr="007C3161" w14:paraId="7570DB12" w14:textId="77777777" w:rsidTr="00475CE2">
        <w:trPr>
          <w:cantSplit/>
          <w:trHeight w:val="43"/>
        </w:trPr>
        <w:tc>
          <w:tcPr>
            <w:tcW w:w="2624" w:type="dxa"/>
            <w:tcBorders>
              <w:top w:val="single" w:sz="4" w:space="0" w:color="auto"/>
              <w:left w:val="single" w:sz="4" w:space="0" w:color="auto"/>
              <w:bottom w:val="single" w:sz="4" w:space="0" w:color="auto"/>
              <w:right w:val="single" w:sz="4" w:space="0" w:color="auto"/>
            </w:tcBorders>
            <w:hideMark/>
          </w:tcPr>
          <w:p w14:paraId="40D9D0F7" w14:textId="77777777" w:rsidR="00542305" w:rsidRPr="007C3161" w:rsidRDefault="00542305" w:rsidP="00475CE2">
            <w:pPr>
              <w:pStyle w:val="TAL"/>
              <w:rPr>
                <w:lang w:eastAsia="fr-FR"/>
              </w:rPr>
            </w:pPr>
            <w:r w:rsidRPr="007C3161">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7F3277FB" w14:textId="77777777" w:rsidR="00542305" w:rsidRPr="007C3161" w:rsidRDefault="00542305" w:rsidP="00475CE2">
            <w:pPr>
              <w:pStyle w:val="TAC"/>
              <w:rPr>
                <w:lang w:eastAsia="fr-FR"/>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4E31D9BC" w14:textId="77777777" w:rsidR="00542305" w:rsidRPr="007C3161" w:rsidRDefault="00542305" w:rsidP="00475CE2">
            <w:pPr>
              <w:spacing w:after="0"/>
              <w:rPr>
                <w:rFonts w:ascii="Arial" w:hAnsi="Arial"/>
                <w:sz w:val="18"/>
                <w:lang w:eastAsia="fr-FR"/>
              </w:rPr>
            </w:pPr>
          </w:p>
        </w:tc>
        <w:tc>
          <w:tcPr>
            <w:tcW w:w="2061" w:type="dxa"/>
            <w:gridSpan w:val="3"/>
            <w:vMerge/>
            <w:tcBorders>
              <w:top w:val="single" w:sz="4" w:space="0" w:color="auto"/>
              <w:left w:val="single" w:sz="4" w:space="0" w:color="auto"/>
              <w:bottom w:val="single" w:sz="4" w:space="0" w:color="auto"/>
              <w:right w:val="single" w:sz="4" w:space="0" w:color="auto"/>
            </w:tcBorders>
            <w:vAlign w:val="center"/>
            <w:hideMark/>
          </w:tcPr>
          <w:p w14:paraId="697ADD62" w14:textId="77777777" w:rsidR="00542305" w:rsidRPr="007C3161" w:rsidRDefault="00542305" w:rsidP="00475CE2">
            <w:pPr>
              <w:spacing w:after="0"/>
              <w:rPr>
                <w:rFonts w:ascii="Arial" w:hAnsi="Arial" w:cs="v4.2.0"/>
                <w:sz w:val="18"/>
                <w:lang w:eastAsia="fr-FR"/>
              </w:rPr>
            </w:pPr>
          </w:p>
        </w:tc>
        <w:tc>
          <w:tcPr>
            <w:tcW w:w="2204" w:type="dxa"/>
            <w:gridSpan w:val="4"/>
            <w:vMerge/>
            <w:tcBorders>
              <w:top w:val="single" w:sz="4" w:space="0" w:color="auto"/>
              <w:left w:val="single" w:sz="4" w:space="0" w:color="auto"/>
              <w:bottom w:val="single" w:sz="4" w:space="0" w:color="auto"/>
              <w:right w:val="single" w:sz="4" w:space="0" w:color="auto"/>
            </w:tcBorders>
            <w:vAlign w:val="center"/>
            <w:hideMark/>
          </w:tcPr>
          <w:p w14:paraId="298BDB82" w14:textId="77777777" w:rsidR="00542305" w:rsidRPr="007C3161" w:rsidRDefault="00542305" w:rsidP="00475CE2">
            <w:pPr>
              <w:spacing w:after="0"/>
              <w:rPr>
                <w:rFonts w:ascii="Arial" w:hAnsi="Arial"/>
                <w:sz w:val="18"/>
                <w:lang w:eastAsia="fr-FR"/>
              </w:rPr>
            </w:pPr>
          </w:p>
        </w:tc>
      </w:tr>
      <w:tr w:rsidR="00542305" w:rsidRPr="007C3161" w14:paraId="4183BA1C" w14:textId="77777777" w:rsidTr="00475CE2">
        <w:trPr>
          <w:cantSplit/>
          <w:trHeight w:val="292"/>
        </w:trPr>
        <w:tc>
          <w:tcPr>
            <w:tcW w:w="2624" w:type="dxa"/>
            <w:tcBorders>
              <w:top w:val="single" w:sz="4" w:space="0" w:color="auto"/>
              <w:left w:val="single" w:sz="4" w:space="0" w:color="auto"/>
              <w:bottom w:val="single" w:sz="4" w:space="0" w:color="auto"/>
              <w:right w:val="single" w:sz="4" w:space="0" w:color="auto"/>
            </w:tcBorders>
            <w:hideMark/>
          </w:tcPr>
          <w:p w14:paraId="0591415F" w14:textId="77777777" w:rsidR="00542305" w:rsidRPr="007C3161" w:rsidRDefault="00542305" w:rsidP="00475CE2">
            <w:pPr>
              <w:pStyle w:val="TAL"/>
              <w:rPr>
                <w:bCs/>
                <w:lang w:eastAsia="fr-FR"/>
              </w:rPr>
            </w:pPr>
            <w:r w:rsidRPr="007C3161">
              <w:rPr>
                <w:bCs/>
                <w:lang w:eastAsia="fr-FR"/>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3085887E" w14:textId="77777777" w:rsidR="00542305" w:rsidRPr="007C3161" w:rsidRDefault="00542305" w:rsidP="00475CE2">
            <w:pPr>
              <w:pStyle w:val="TAC"/>
              <w:rPr>
                <w:lang w:eastAsia="fr-FR"/>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0DD21F58" w14:textId="77777777" w:rsidR="00542305" w:rsidRPr="007C3161" w:rsidRDefault="00542305" w:rsidP="00475CE2">
            <w:pPr>
              <w:spacing w:after="0"/>
              <w:rPr>
                <w:rFonts w:ascii="Arial" w:hAnsi="Arial"/>
                <w:sz w:val="18"/>
                <w:lang w:eastAsia="fr-FR"/>
              </w:rPr>
            </w:pPr>
          </w:p>
        </w:tc>
        <w:tc>
          <w:tcPr>
            <w:tcW w:w="2061" w:type="dxa"/>
            <w:gridSpan w:val="3"/>
            <w:vMerge/>
            <w:tcBorders>
              <w:top w:val="single" w:sz="4" w:space="0" w:color="auto"/>
              <w:left w:val="single" w:sz="4" w:space="0" w:color="auto"/>
              <w:bottom w:val="single" w:sz="4" w:space="0" w:color="auto"/>
              <w:right w:val="single" w:sz="4" w:space="0" w:color="auto"/>
            </w:tcBorders>
            <w:vAlign w:val="center"/>
            <w:hideMark/>
          </w:tcPr>
          <w:p w14:paraId="51093714" w14:textId="77777777" w:rsidR="00542305" w:rsidRPr="007C3161" w:rsidRDefault="00542305" w:rsidP="00475CE2">
            <w:pPr>
              <w:spacing w:after="0"/>
              <w:rPr>
                <w:rFonts w:ascii="Arial" w:hAnsi="Arial" w:cs="v4.2.0"/>
                <w:sz w:val="18"/>
                <w:lang w:eastAsia="fr-FR"/>
              </w:rPr>
            </w:pPr>
          </w:p>
        </w:tc>
        <w:tc>
          <w:tcPr>
            <w:tcW w:w="2204" w:type="dxa"/>
            <w:gridSpan w:val="4"/>
            <w:vMerge/>
            <w:tcBorders>
              <w:top w:val="single" w:sz="4" w:space="0" w:color="auto"/>
              <w:left w:val="single" w:sz="4" w:space="0" w:color="auto"/>
              <w:bottom w:val="single" w:sz="4" w:space="0" w:color="auto"/>
              <w:right w:val="single" w:sz="4" w:space="0" w:color="auto"/>
            </w:tcBorders>
            <w:vAlign w:val="center"/>
            <w:hideMark/>
          </w:tcPr>
          <w:p w14:paraId="6992D860" w14:textId="77777777" w:rsidR="00542305" w:rsidRPr="007C3161" w:rsidRDefault="00542305" w:rsidP="00475CE2">
            <w:pPr>
              <w:spacing w:after="0"/>
              <w:rPr>
                <w:rFonts w:ascii="Arial" w:hAnsi="Arial"/>
                <w:sz w:val="18"/>
                <w:lang w:eastAsia="fr-FR"/>
              </w:rPr>
            </w:pPr>
          </w:p>
        </w:tc>
      </w:tr>
      <w:tr w:rsidR="00542305" w:rsidRPr="007C3161" w14:paraId="6B6CDF6F" w14:textId="77777777" w:rsidTr="00475CE2">
        <w:trPr>
          <w:gridAfter w:val="1"/>
          <w:wAfter w:w="7" w:type="dxa"/>
          <w:cantSplit/>
          <w:trHeight w:val="150"/>
        </w:trPr>
        <w:tc>
          <w:tcPr>
            <w:tcW w:w="2624" w:type="dxa"/>
            <w:tcBorders>
              <w:top w:val="single" w:sz="4" w:space="0" w:color="auto"/>
              <w:left w:val="single" w:sz="4" w:space="0" w:color="auto"/>
              <w:bottom w:val="single" w:sz="4" w:space="0" w:color="auto"/>
              <w:right w:val="single" w:sz="4" w:space="0" w:color="auto"/>
            </w:tcBorders>
            <w:hideMark/>
          </w:tcPr>
          <w:p w14:paraId="758798D7" w14:textId="77777777" w:rsidR="00542305" w:rsidRPr="007C3161" w:rsidRDefault="00542305" w:rsidP="00475CE2">
            <w:pPr>
              <w:pStyle w:val="TAL"/>
              <w:rPr>
                <w:rFonts w:eastAsia="Calibri"/>
                <w:szCs w:val="22"/>
              </w:rPr>
            </w:pPr>
            <w:r w:rsidRPr="007C3161">
              <w:rPr>
                <w:lang w:eastAsia="zh-CN"/>
              </w:rPr>
              <w:t>Ê</w:t>
            </w:r>
            <w:r w:rsidRPr="007C3161">
              <w:rPr>
                <w:vertAlign w:val="subscript"/>
                <w:lang w:eastAsia="zh-CN"/>
              </w:rPr>
              <w:t>s</w:t>
            </w:r>
          </w:p>
        </w:tc>
        <w:tc>
          <w:tcPr>
            <w:tcW w:w="876" w:type="dxa"/>
            <w:tcBorders>
              <w:top w:val="single" w:sz="4" w:space="0" w:color="auto"/>
              <w:left w:val="single" w:sz="4" w:space="0" w:color="auto"/>
              <w:bottom w:val="single" w:sz="4" w:space="0" w:color="auto"/>
              <w:right w:val="single" w:sz="4" w:space="0" w:color="auto"/>
            </w:tcBorders>
            <w:hideMark/>
          </w:tcPr>
          <w:p w14:paraId="6DFF53AF" w14:textId="77777777" w:rsidR="00542305" w:rsidRPr="007C3161" w:rsidRDefault="00542305" w:rsidP="00475CE2">
            <w:pPr>
              <w:pStyle w:val="TAC"/>
              <w:rPr>
                <w:lang w:eastAsia="fr-FR"/>
              </w:rPr>
            </w:pPr>
            <w:r w:rsidRPr="007C3161">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773A49D8" w14:textId="77777777" w:rsidR="00542305" w:rsidRPr="007C3161" w:rsidRDefault="00542305" w:rsidP="00475CE2">
            <w:pPr>
              <w:pStyle w:val="TAC"/>
              <w:rPr>
                <w:lang w:eastAsia="fr-FR"/>
              </w:rPr>
            </w:pPr>
            <w:r w:rsidRPr="007C3161">
              <w:rPr>
                <w:lang w:eastAsia="fr-FR"/>
              </w:rPr>
              <w:t>Config 1</w:t>
            </w:r>
          </w:p>
        </w:tc>
        <w:tc>
          <w:tcPr>
            <w:tcW w:w="1087" w:type="dxa"/>
            <w:tcBorders>
              <w:top w:val="single" w:sz="4" w:space="0" w:color="auto"/>
              <w:left w:val="single" w:sz="4" w:space="0" w:color="auto"/>
              <w:bottom w:val="single" w:sz="4" w:space="0" w:color="auto"/>
              <w:right w:val="single" w:sz="4" w:space="0" w:color="auto"/>
            </w:tcBorders>
            <w:hideMark/>
          </w:tcPr>
          <w:p w14:paraId="122FEB9E" w14:textId="77777777" w:rsidR="00542305" w:rsidRPr="007C3161" w:rsidRDefault="00542305" w:rsidP="00475CE2">
            <w:pPr>
              <w:pStyle w:val="TAC"/>
              <w:rPr>
                <w:lang w:eastAsia="fr-FR"/>
              </w:rPr>
            </w:pPr>
            <w:r w:rsidRPr="007C3161">
              <w:rPr>
                <w:lang w:eastAsia="fr-FR"/>
              </w:rPr>
              <w:t>-87</w:t>
            </w:r>
          </w:p>
        </w:tc>
        <w:tc>
          <w:tcPr>
            <w:tcW w:w="967" w:type="dxa"/>
            <w:tcBorders>
              <w:top w:val="single" w:sz="4" w:space="0" w:color="auto"/>
              <w:left w:val="single" w:sz="4" w:space="0" w:color="auto"/>
              <w:bottom w:val="single" w:sz="4" w:space="0" w:color="auto"/>
              <w:right w:val="single" w:sz="4" w:space="0" w:color="auto"/>
            </w:tcBorders>
            <w:hideMark/>
          </w:tcPr>
          <w:p w14:paraId="536EC186" w14:textId="77777777" w:rsidR="00542305" w:rsidRPr="007C3161" w:rsidRDefault="00542305" w:rsidP="00475CE2">
            <w:pPr>
              <w:pStyle w:val="TAC"/>
              <w:rPr>
                <w:lang w:eastAsia="fr-FR"/>
              </w:rPr>
            </w:pPr>
            <w:r w:rsidRPr="007C3161">
              <w:rPr>
                <w:lang w:eastAsia="fr-FR"/>
              </w:rPr>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5B030333" w14:textId="77777777" w:rsidR="00542305" w:rsidRPr="007C3161" w:rsidRDefault="00542305" w:rsidP="00475CE2">
            <w:pPr>
              <w:pStyle w:val="TAC"/>
              <w:rPr>
                <w:lang w:eastAsia="fr-FR"/>
              </w:rPr>
            </w:pPr>
            <w:r w:rsidRPr="007C3161">
              <w:rPr>
                <w:lang w:eastAsia="fr-FR"/>
              </w:rPr>
              <w:t>-Infinity</w:t>
            </w:r>
          </w:p>
        </w:tc>
        <w:tc>
          <w:tcPr>
            <w:tcW w:w="1212" w:type="dxa"/>
            <w:gridSpan w:val="2"/>
            <w:tcBorders>
              <w:top w:val="single" w:sz="4" w:space="0" w:color="auto"/>
              <w:left w:val="single" w:sz="4" w:space="0" w:color="auto"/>
              <w:bottom w:val="single" w:sz="4" w:space="0" w:color="auto"/>
              <w:right w:val="single" w:sz="4" w:space="0" w:color="auto"/>
            </w:tcBorders>
            <w:hideMark/>
          </w:tcPr>
          <w:p w14:paraId="1D9EAD59" w14:textId="77777777" w:rsidR="00542305" w:rsidRPr="007C3161" w:rsidRDefault="00542305" w:rsidP="00475CE2">
            <w:pPr>
              <w:pStyle w:val="TAC"/>
              <w:rPr>
                <w:lang w:eastAsia="fr-FR"/>
              </w:rPr>
            </w:pPr>
            <w:r w:rsidRPr="007C3161">
              <w:rPr>
                <w:lang w:eastAsia="fr-FR"/>
              </w:rPr>
              <w:t>-87</w:t>
            </w:r>
          </w:p>
        </w:tc>
      </w:tr>
      <w:tr w:rsidR="00542305" w:rsidRPr="007C3161" w14:paraId="7A9B6BDB" w14:textId="77777777" w:rsidTr="00475CE2">
        <w:trPr>
          <w:cantSplit/>
          <w:trHeight w:val="92"/>
        </w:trPr>
        <w:tc>
          <w:tcPr>
            <w:tcW w:w="2624" w:type="dxa"/>
            <w:tcBorders>
              <w:top w:val="single" w:sz="4" w:space="0" w:color="auto"/>
              <w:left w:val="single" w:sz="4" w:space="0" w:color="auto"/>
              <w:bottom w:val="single" w:sz="4" w:space="0" w:color="auto"/>
              <w:right w:val="single" w:sz="4" w:space="0" w:color="auto"/>
            </w:tcBorders>
            <w:hideMark/>
          </w:tcPr>
          <w:p w14:paraId="4AC496B1" w14:textId="77777777" w:rsidR="00542305" w:rsidRPr="007C3161" w:rsidRDefault="00542305" w:rsidP="00475CE2">
            <w:pPr>
              <w:pStyle w:val="TAL"/>
              <w:rPr>
                <w:rFonts w:cs="v4.2.0"/>
                <w:lang w:eastAsia="fr-FR"/>
              </w:rPr>
            </w:pPr>
            <w:r w:rsidRPr="007C3161">
              <w:rPr>
                <w:rFonts w:cs="v4.2.0"/>
                <w:lang w:eastAsia="fr-FR"/>
              </w:rPr>
              <w:t>SSB-RP</w:t>
            </w:r>
            <w:r w:rsidRPr="007C3161">
              <w:rPr>
                <w:vertAlign w:val="superscript"/>
                <w:lang w:eastAsia="fr-FR"/>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72D5D765" w14:textId="77777777" w:rsidR="00542305" w:rsidRPr="007C3161" w:rsidRDefault="00542305" w:rsidP="00475CE2">
            <w:pPr>
              <w:pStyle w:val="TAC"/>
              <w:rPr>
                <w:lang w:eastAsia="fr-FR"/>
              </w:rPr>
            </w:pPr>
            <w:r w:rsidRPr="007C3161">
              <w:rPr>
                <w:lang w:eastAsia="fr-FR"/>
              </w:rPr>
              <w:t>dBm/SCS Note5</w:t>
            </w:r>
          </w:p>
        </w:tc>
        <w:tc>
          <w:tcPr>
            <w:tcW w:w="1280" w:type="dxa"/>
            <w:tcBorders>
              <w:top w:val="single" w:sz="4" w:space="0" w:color="auto"/>
              <w:left w:val="single" w:sz="4" w:space="0" w:color="auto"/>
              <w:bottom w:val="single" w:sz="4" w:space="0" w:color="auto"/>
              <w:right w:val="single" w:sz="4" w:space="0" w:color="auto"/>
            </w:tcBorders>
            <w:hideMark/>
          </w:tcPr>
          <w:p w14:paraId="10B52864"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w:t>
            </w:r>
            <w:r w:rsidRPr="007C3161">
              <w:rPr>
                <w:lang w:eastAsia="fr-FR"/>
              </w:rPr>
              <w:t>1,2</w:t>
            </w:r>
          </w:p>
        </w:tc>
        <w:tc>
          <w:tcPr>
            <w:tcW w:w="1087" w:type="dxa"/>
            <w:tcBorders>
              <w:top w:val="single" w:sz="4" w:space="0" w:color="auto"/>
              <w:left w:val="single" w:sz="4" w:space="0" w:color="auto"/>
              <w:bottom w:val="single" w:sz="4" w:space="0" w:color="auto"/>
              <w:right w:val="single" w:sz="4" w:space="0" w:color="auto"/>
            </w:tcBorders>
            <w:hideMark/>
          </w:tcPr>
          <w:p w14:paraId="10DB50FC" w14:textId="77777777" w:rsidR="00542305" w:rsidRPr="007C3161" w:rsidRDefault="00542305" w:rsidP="00475CE2">
            <w:pPr>
              <w:pStyle w:val="TAC"/>
              <w:rPr>
                <w:lang w:eastAsia="fr-FR"/>
              </w:rPr>
            </w:pPr>
            <w:r w:rsidRPr="007C3161">
              <w:rPr>
                <w:lang w:eastAsia="fr-FR"/>
              </w:rPr>
              <w:t>-87</w:t>
            </w:r>
          </w:p>
        </w:tc>
        <w:tc>
          <w:tcPr>
            <w:tcW w:w="974" w:type="dxa"/>
            <w:gridSpan w:val="2"/>
            <w:tcBorders>
              <w:top w:val="single" w:sz="4" w:space="0" w:color="auto"/>
              <w:left w:val="single" w:sz="4" w:space="0" w:color="auto"/>
              <w:bottom w:val="single" w:sz="4" w:space="0" w:color="auto"/>
              <w:right w:val="single" w:sz="4" w:space="0" w:color="auto"/>
            </w:tcBorders>
            <w:hideMark/>
          </w:tcPr>
          <w:p w14:paraId="48BE800E" w14:textId="77777777" w:rsidR="00542305" w:rsidRPr="007C3161" w:rsidRDefault="00542305" w:rsidP="00475CE2">
            <w:pPr>
              <w:pStyle w:val="TAC"/>
              <w:rPr>
                <w:lang w:eastAsia="fr-FR"/>
              </w:rPr>
            </w:pPr>
            <w:r w:rsidRPr="007C3161">
              <w:rPr>
                <w:lang w:eastAsia="fr-FR"/>
              </w:rPr>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4F436EE1" w14:textId="77777777" w:rsidR="00542305" w:rsidRPr="007C3161" w:rsidRDefault="00542305" w:rsidP="00475CE2">
            <w:pPr>
              <w:pStyle w:val="TAC"/>
              <w:rPr>
                <w:lang w:eastAsia="fr-FR"/>
              </w:rPr>
            </w:pPr>
            <w:r w:rsidRPr="007C3161">
              <w:rPr>
                <w:lang w:eastAsia="fr-FR"/>
              </w:rPr>
              <w:t>-Infinity</w:t>
            </w:r>
          </w:p>
        </w:tc>
        <w:tc>
          <w:tcPr>
            <w:tcW w:w="1212" w:type="dxa"/>
            <w:gridSpan w:val="2"/>
            <w:tcBorders>
              <w:top w:val="single" w:sz="4" w:space="0" w:color="auto"/>
              <w:left w:val="single" w:sz="4" w:space="0" w:color="auto"/>
              <w:bottom w:val="single" w:sz="4" w:space="0" w:color="auto"/>
              <w:right w:val="single" w:sz="4" w:space="0" w:color="auto"/>
            </w:tcBorders>
            <w:hideMark/>
          </w:tcPr>
          <w:p w14:paraId="690186C0" w14:textId="77777777" w:rsidR="00542305" w:rsidRPr="007C3161" w:rsidRDefault="00542305" w:rsidP="00475CE2">
            <w:pPr>
              <w:pStyle w:val="TAC"/>
              <w:rPr>
                <w:lang w:eastAsia="fr-FR"/>
              </w:rPr>
            </w:pPr>
            <w:r w:rsidRPr="007C3161">
              <w:rPr>
                <w:lang w:eastAsia="fr-FR"/>
              </w:rPr>
              <w:t>-87</w:t>
            </w:r>
          </w:p>
        </w:tc>
      </w:tr>
      <w:tr w:rsidR="00542305" w:rsidRPr="007C3161" w14:paraId="3E711F05" w14:textId="77777777" w:rsidTr="00475CE2">
        <w:trPr>
          <w:cantSplit/>
          <w:trHeight w:val="94"/>
        </w:trPr>
        <w:tc>
          <w:tcPr>
            <w:tcW w:w="2624" w:type="dxa"/>
            <w:tcBorders>
              <w:top w:val="single" w:sz="4" w:space="0" w:color="auto"/>
              <w:left w:val="single" w:sz="4" w:space="0" w:color="auto"/>
              <w:bottom w:val="single" w:sz="4" w:space="0" w:color="auto"/>
              <w:right w:val="single" w:sz="4" w:space="0" w:color="auto"/>
            </w:tcBorders>
            <w:hideMark/>
          </w:tcPr>
          <w:p w14:paraId="3785B748" w14:textId="77777777" w:rsidR="00542305" w:rsidRPr="007C3161" w:rsidRDefault="00542305" w:rsidP="00475CE2">
            <w:pPr>
              <w:pStyle w:val="TAL"/>
              <w:rPr>
                <w:vertAlign w:val="superscript"/>
                <w:lang w:eastAsia="fr-FR"/>
              </w:rPr>
            </w:pPr>
            <w:r w:rsidRPr="007C3161">
              <w:rPr>
                <w:position w:val="-12"/>
              </w:rPr>
              <w:object w:dxaOrig="600" w:dyaOrig="360" w14:anchorId="626ADAEE">
                <v:shape id="_x0000_i21237" type="#_x0000_t75" style="width:30pt;height:18.75pt" o:ole="" fillcolor="window">
                  <v:imagedata r:id="rId22" o:title=""/>
                </v:shape>
                <o:OLEObject Type="Embed" ProgID="Equation.3" ShapeID="_x0000_i21237" DrawAspect="Content" ObjectID="_1696941017" r:id="rId119"/>
              </w:object>
            </w:r>
            <w:r w:rsidRPr="007C3161">
              <w:rPr>
                <w:vertAlign w:val="subscript"/>
              </w:rPr>
              <w:t>BB</w:t>
            </w:r>
            <w:r w:rsidRPr="007C3161">
              <w:rPr>
                <w:vertAlign w:val="superscript"/>
              </w:rPr>
              <w:t>Note8</w:t>
            </w:r>
          </w:p>
        </w:tc>
        <w:tc>
          <w:tcPr>
            <w:tcW w:w="876" w:type="dxa"/>
            <w:tcBorders>
              <w:top w:val="single" w:sz="4" w:space="0" w:color="auto"/>
              <w:left w:val="single" w:sz="4" w:space="0" w:color="auto"/>
              <w:bottom w:val="single" w:sz="4" w:space="0" w:color="auto"/>
              <w:right w:val="single" w:sz="4" w:space="0" w:color="auto"/>
            </w:tcBorders>
            <w:hideMark/>
          </w:tcPr>
          <w:p w14:paraId="1FD50F6A" w14:textId="77777777" w:rsidR="00542305" w:rsidRPr="007C3161" w:rsidRDefault="00542305" w:rsidP="00475CE2">
            <w:pPr>
              <w:pStyle w:val="TAC"/>
              <w:rPr>
                <w:lang w:eastAsia="fr-FR"/>
              </w:rPr>
            </w:pPr>
            <w:r w:rsidRPr="007C3161">
              <w:rPr>
                <w:lang w:eastAsia="fr-FR"/>
              </w:rPr>
              <w:t>dB</w:t>
            </w:r>
          </w:p>
        </w:tc>
        <w:tc>
          <w:tcPr>
            <w:tcW w:w="1280" w:type="dxa"/>
            <w:tcBorders>
              <w:top w:val="single" w:sz="4" w:space="0" w:color="auto"/>
              <w:left w:val="single" w:sz="4" w:space="0" w:color="auto"/>
              <w:bottom w:val="single" w:sz="4" w:space="0" w:color="auto"/>
              <w:right w:val="single" w:sz="4" w:space="0" w:color="auto"/>
            </w:tcBorders>
            <w:hideMark/>
          </w:tcPr>
          <w:p w14:paraId="4BBD0935" w14:textId="77777777" w:rsidR="00542305" w:rsidRPr="007C3161" w:rsidRDefault="00542305" w:rsidP="00475CE2">
            <w:pPr>
              <w:pStyle w:val="TAC"/>
              <w:rPr>
                <w:lang w:eastAsia="fr-FR"/>
              </w:rPr>
            </w:pPr>
            <w:r w:rsidRPr="007C3161">
              <w:rPr>
                <w:lang w:eastAsia="fr-FR"/>
              </w:rPr>
              <w:t>Config 1,2</w:t>
            </w:r>
          </w:p>
        </w:tc>
        <w:tc>
          <w:tcPr>
            <w:tcW w:w="1087" w:type="dxa"/>
            <w:tcBorders>
              <w:top w:val="single" w:sz="4" w:space="0" w:color="auto"/>
              <w:left w:val="single" w:sz="4" w:space="0" w:color="auto"/>
              <w:bottom w:val="single" w:sz="4" w:space="0" w:color="auto"/>
              <w:right w:val="single" w:sz="4" w:space="0" w:color="auto"/>
            </w:tcBorders>
            <w:hideMark/>
          </w:tcPr>
          <w:p w14:paraId="2E171CD5" w14:textId="77777777" w:rsidR="00542305" w:rsidRPr="007C3161" w:rsidRDefault="00542305" w:rsidP="00475CE2">
            <w:pPr>
              <w:pStyle w:val="TAC"/>
              <w:rPr>
                <w:lang w:eastAsia="fr-FR"/>
              </w:rPr>
            </w:pPr>
            <w:r w:rsidRPr="007C3161">
              <w:rPr>
                <w:lang w:eastAsia="fr-FR"/>
              </w:rPr>
              <w:t>1.89</w:t>
            </w:r>
          </w:p>
        </w:tc>
        <w:tc>
          <w:tcPr>
            <w:tcW w:w="974" w:type="dxa"/>
            <w:gridSpan w:val="2"/>
            <w:tcBorders>
              <w:top w:val="single" w:sz="4" w:space="0" w:color="auto"/>
              <w:left w:val="single" w:sz="4" w:space="0" w:color="auto"/>
              <w:bottom w:val="single" w:sz="4" w:space="0" w:color="auto"/>
              <w:right w:val="single" w:sz="4" w:space="0" w:color="auto"/>
            </w:tcBorders>
            <w:hideMark/>
          </w:tcPr>
          <w:p w14:paraId="47B9E468" w14:textId="77777777" w:rsidR="00542305" w:rsidRPr="007C3161" w:rsidRDefault="00542305" w:rsidP="00475CE2">
            <w:pPr>
              <w:pStyle w:val="TAC"/>
              <w:rPr>
                <w:lang w:eastAsia="fr-FR"/>
              </w:rPr>
            </w:pPr>
            <w:r w:rsidRPr="007C3161">
              <w:rPr>
                <w:lang w:eastAsia="fr-FR"/>
              </w:rPr>
              <w:t>1.89</w:t>
            </w:r>
          </w:p>
        </w:tc>
        <w:tc>
          <w:tcPr>
            <w:tcW w:w="992" w:type="dxa"/>
            <w:gridSpan w:val="2"/>
            <w:tcBorders>
              <w:top w:val="single" w:sz="4" w:space="0" w:color="auto"/>
              <w:left w:val="single" w:sz="4" w:space="0" w:color="auto"/>
              <w:bottom w:val="single" w:sz="4" w:space="0" w:color="auto"/>
              <w:right w:val="single" w:sz="4" w:space="0" w:color="auto"/>
            </w:tcBorders>
            <w:hideMark/>
          </w:tcPr>
          <w:p w14:paraId="417C3921" w14:textId="77777777" w:rsidR="00542305" w:rsidRPr="007C3161" w:rsidRDefault="00542305" w:rsidP="00475CE2">
            <w:pPr>
              <w:pStyle w:val="TAC"/>
              <w:rPr>
                <w:lang w:eastAsia="fr-FR"/>
              </w:rPr>
            </w:pPr>
            <w:r w:rsidRPr="007C3161">
              <w:rPr>
                <w:lang w:eastAsia="fr-FR"/>
              </w:rPr>
              <w:t>-Infinity</w:t>
            </w:r>
          </w:p>
        </w:tc>
        <w:tc>
          <w:tcPr>
            <w:tcW w:w="1212" w:type="dxa"/>
            <w:gridSpan w:val="2"/>
            <w:tcBorders>
              <w:top w:val="single" w:sz="4" w:space="0" w:color="auto"/>
              <w:left w:val="single" w:sz="4" w:space="0" w:color="auto"/>
              <w:bottom w:val="single" w:sz="4" w:space="0" w:color="auto"/>
              <w:right w:val="single" w:sz="4" w:space="0" w:color="auto"/>
            </w:tcBorders>
            <w:hideMark/>
          </w:tcPr>
          <w:p w14:paraId="55A88E8A" w14:textId="77777777" w:rsidR="00542305" w:rsidRPr="007C3161" w:rsidRDefault="00542305" w:rsidP="00475CE2">
            <w:pPr>
              <w:pStyle w:val="TAC"/>
              <w:rPr>
                <w:lang w:eastAsia="fr-FR"/>
              </w:rPr>
            </w:pPr>
            <w:r w:rsidRPr="007C3161">
              <w:rPr>
                <w:lang w:eastAsia="fr-FR"/>
              </w:rPr>
              <w:t>1.89</w:t>
            </w:r>
          </w:p>
        </w:tc>
      </w:tr>
      <w:tr w:rsidR="00542305" w:rsidRPr="007C3161" w14:paraId="0F6A9766" w14:textId="77777777" w:rsidTr="00475CE2">
        <w:trPr>
          <w:cantSplit/>
          <w:trHeight w:val="94"/>
        </w:trPr>
        <w:tc>
          <w:tcPr>
            <w:tcW w:w="2624" w:type="dxa"/>
            <w:tcBorders>
              <w:top w:val="single" w:sz="4" w:space="0" w:color="auto"/>
              <w:left w:val="single" w:sz="4" w:space="0" w:color="auto"/>
              <w:bottom w:val="single" w:sz="4" w:space="0" w:color="auto"/>
              <w:right w:val="single" w:sz="4" w:space="0" w:color="auto"/>
            </w:tcBorders>
            <w:hideMark/>
          </w:tcPr>
          <w:p w14:paraId="14BFE952" w14:textId="77777777" w:rsidR="00542305" w:rsidRPr="007C3161" w:rsidRDefault="00542305" w:rsidP="00475CE2">
            <w:pPr>
              <w:pStyle w:val="TAL"/>
              <w:rPr>
                <w:lang w:eastAsia="fr-FR"/>
              </w:rPr>
            </w:pPr>
            <w:r w:rsidRPr="007C3161">
              <w:rPr>
                <w:lang w:eastAsia="fr-FR"/>
              </w:rPr>
              <w:t>Io</w:t>
            </w:r>
            <w:r w:rsidRPr="007C3161">
              <w:rPr>
                <w:vertAlign w:val="superscript"/>
                <w:lang w:eastAsia="fr-FR"/>
              </w:rPr>
              <w:t>Note3</w:t>
            </w:r>
          </w:p>
        </w:tc>
        <w:tc>
          <w:tcPr>
            <w:tcW w:w="876" w:type="dxa"/>
            <w:tcBorders>
              <w:top w:val="single" w:sz="4" w:space="0" w:color="auto"/>
              <w:left w:val="single" w:sz="4" w:space="0" w:color="auto"/>
              <w:bottom w:val="single" w:sz="4" w:space="0" w:color="auto"/>
              <w:right w:val="single" w:sz="4" w:space="0" w:color="auto"/>
            </w:tcBorders>
            <w:hideMark/>
          </w:tcPr>
          <w:p w14:paraId="2166B4D9" w14:textId="77777777" w:rsidR="00542305" w:rsidRPr="007C3161" w:rsidRDefault="00542305" w:rsidP="00475CE2">
            <w:pPr>
              <w:pStyle w:val="TAC"/>
              <w:rPr>
                <w:lang w:eastAsia="fr-FR"/>
              </w:rPr>
            </w:pPr>
            <w:r w:rsidRPr="007C3161">
              <w:rPr>
                <w:lang w:eastAsia="fr-FR"/>
              </w:rPr>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7C34BC4C" w14:textId="77777777" w:rsidR="00542305" w:rsidRPr="007C3161" w:rsidRDefault="00542305" w:rsidP="00475CE2">
            <w:pPr>
              <w:pStyle w:val="TAC"/>
              <w:rPr>
                <w:lang w:eastAsia="fr-FR"/>
              </w:rPr>
            </w:pPr>
            <w:r w:rsidRPr="007C3161">
              <w:rPr>
                <w:lang w:eastAsia="fr-FR"/>
              </w:rPr>
              <w:t>Config 1,2</w:t>
            </w:r>
          </w:p>
        </w:tc>
        <w:tc>
          <w:tcPr>
            <w:tcW w:w="1087" w:type="dxa"/>
            <w:tcBorders>
              <w:top w:val="single" w:sz="4" w:space="0" w:color="auto"/>
              <w:left w:val="single" w:sz="4" w:space="0" w:color="auto"/>
              <w:bottom w:val="single" w:sz="4" w:space="0" w:color="auto"/>
              <w:right w:val="single" w:sz="4" w:space="0" w:color="auto"/>
            </w:tcBorders>
            <w:hideMark/>
          </w:tcPr>
          <w:p w14:paraId="0E28BD27" w14:textId="77777777" w:rsidR="00542305" w:rsidRPr="007C3161" w:rsidRDefault="00542305" w:rsidP="00475CE2">
            <w:pPr>
              <w:pStyle w:val="TAC"/>
              <w:rPr>
                <w:lang w:eastAsia="fr-FR"/>
              </w:rPr>
            </w:pPr>
            <w:r w:rsidRPr="007C3161">
              <w:rPr>
                <w:lang w:eastAsia="fr-FR"/>
              </w:rPr>
              <w:t>-58.01</w:t>
            </w:r>
          </w:p>
        </w:tc>
        <w:tc>
          <w:tcPr>
            <w:tcW w:w="974" w:type="dxa"/>
            <w:gridSpan w:val="2"/>
            <w:tcBorders>
              <w:top w:val="single" w:sz="4" w:space="0" w:color="auto"/>
              <w:left w:val="single" w:sz="4" w:space="0" w:color="auto"/>
              <w:bottom w:val="single" w:sz="4" w:space="0" w:color="auto"/>
              <w:right w:val="single" w:sz="4" w:space="0" w:color="auto"/>
            </w:tcBorders>
            <w:hideMark/>
          </w:tcPr>
          <w:p w14:paraId="4BED394A" w14:textId="77777777" w:rsidR="00542305" w:rsidRPr="007C3161" w:rsidRDefault="00542305" w:rsidP="00475CE2">
            <w:pPr>
              <w:pStyle w:val="TAC"/>
              <w:rPr>
                <w:lang w:eastAsia="fr-FR"/>
              </w:rPr>
            </w:pPr>
            <w:r w:rsidRPr="007C3161">
              <w:rPr>
                <w:lang w:eastAsia="fr-FR"/>
              </w:rPr>
              <w:t>-58.01</w:t>
            </w:r>
          </w:p>
        </w:tc>
        <w:tc>
          <w:tcPr>
            <w:tcW w:w="992" w:type="dxa"/>
            <w:gridSpan w:val="2"/>
            <w:tcBorders>
              <w:top w:val="single" w:sz="4" w:space="0" w:color="auto"/>
              <w:left w:val="single" w:sz="4" w:space="0" w:color="auto"/>
              <w:bottom w:val="single" w:sz="4" w:space="0" w:color="auto"/>
              <w:right w:val="single" w:sz="4" w:space="0" w:color="auto"/>
            </w:tcBorders>
            <w:hideMark/>
          </w:tcPr>
          <w:p w14:paraId="66BBA798" w14:textId="77777777" w:rsidR="00542305" w:rsidRPr="007C3161" w:rsidRDefault="00542305" w:rsidP="00475CE2">
            <w:pPr>
              <w:pStyle w:val="TAC"/>
              <w:rPr>
                <w:lang w:eastAsia="fr-FR"/>
              </w:rPr>
            </w:pPr>
            <w:r w:rsidRPr="007C3161">
              <w:rPr>
                <w:lang w:eastAsia="fr-FR"/>
              </w:rPr>
              <w:t>-Infinity</w:t>
            </w:r>
          </w:p>
        </w:tc>
        <w:tc>
          <w:tcPr>
            <w:tcW w:w="1212" w:type="dxa"/>
            <w:gridSpan w:val="2"/>
            <w:tcBorders>
              <w:top w:val="single" w:sz="4" w:space="0" w:color="auto"/>
              <w:left w:val="single" w:sz="4" w:space="0" w:color="auto"/>
              <w:bottom w:val="single" w:sz="4" w:space="0" w:color="auto"/>
              <w:right w:val="single" w:sz="4" w:space="0" w:color="auto"/>
            </w:tcBorders>
            <w:hideMark/>
          </w:tcPr>
          <w:p w14:paraId="481958A5" w14:textId="77777777" w:rsidR="00542305" w:rsidRPr="007C3161" w:rsidRDefault="00542305" w:rsidP="00475CE2">
            <w:pPr>
              <w:pStyle w:val="TAC"/>
              <w:rPr>
                <w:lang w:eastAsia="fr-FR"/>
              </w:rPr>
            </w:pPr>
            <w:r w:rsidRPr="007C3161">
              <w:rPr>
                <w:lang w:eastAsia="fr-FR"/>
              </w:rPr>
              <w:t>-58.01</w:t>
            </w:r>
          </w:p>
        </w:tc>
      </w:tr>
      <w:tr w:rsidR="00542305" w:rsidRPr="007C3161" w14:paraId="434B4676" w14:textId="77777777" w:rsidTr="00475CE2">
        <w:trPr>
          <w:cantSplit/>
          <w:trHeight w:val="150"/>
        </w:trPr>
        <w:tc>
          <w:tcPr>
            <w:tcW w:w="2624" w:type="dxa"/>
            <w:tcBorders>
              <w:top w:val="single" w:sz="4" w:space="0" w:color="auto"/>
              <w:left w:val="single" w:sz="4" w:space="0" w:color="auto"/>
              <w:bottom w:val="single" w:sz="4" w:space="0" w:color="auto"/>
              <w:right w:val="single" w:sz="4" w:space="0" w:color="auto"/>
            </w:tcBorders>
            <w:hideMark/>
          </w:tcPr>
          <w:p w14:paraId="073ED549" w14:textId="77777777" w:rsidR="00542305" w:rsidRPr="007C3161" w:rsidRDefault="00542305" w:rsidP="00475CE2">
            <w:pPr>
              <w:pStyle w:val="TAL"/>
              <w:rPr>
                <w:lang w:eastAsia="fr-FR"/>
              </w:rPr>
            </w:pPr>
            <w:r w:rsidRPr="007C3161">
              <w:rPr>
                <w:lang w:eastAsia="fr-FR"/>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108911F6"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7582C5EF" w14:textId="77777777" w:rsidR="00542305" w:rsidRPr="007C3161" w:rsidRDefault="00542305" w:rsidP="00475CE2">
            <w:pPr>
              <w:pStyle w:val="TAC"/>
              <w:rPr>
                <w:rFonts w:cs="v4.2.0"/>
                <w:lang w:eastAsia="fr-FR"/>
              </w:rPr>
            </w:pPr>
            <w:r w:rsidRPr="007C3161">
              <w:rPr>
                <w:lang w:eastAsia="fr-FR"/>
              </w:rPr>
              <w:t>Config 1,2</w:t>
            </w:r>
          </w:p>
        </w:tc>
        <w:tc>
          <w:tcPr>
            <w:tcW w:w="2054" w:type="dxa"/>
            <w:gridSpan w:val="2"/>
            <w:tcBorders>
              <w:top w:val="single" w:sz="4" w:space="0" w:color="auto"/>
              <w:left w:val="single" w:sz="4" w:space="0" w:color="auto"/>
              <w:bottom w:val="single" w:sz="4" w:space="0" w:color="auto"/>
              <w:right w:val="single" w:sz="4" w:space="0" w:color="auto"/>
            </w:tcBorders>
            <w:hideMark/>
          </w:tcPr>
          <w:p w14:paraId="34F04B2D" w14:textId="77777777" w:rsidR="00542305" w:rsidRPr="007C3161" w:rsidRDefault="00542305" w:rsidP="00475CE2">
            <w:pPr>
              <w:pStyle w:val="TAC"/>
              <w:rPr>
                <w:lang w:eastAsia="fr-FR"/>
              </w:rPr>
            </w:pPr>
            <w:r w:rsidRPr="007C3161">
              <w:rPr>
                <w:rFonts w:cs="v4.2.0"/>
                <w:lang w:eastAsia="fr-FR"/>
              </w:rPr>
              <w:t>AWGN</w:t>
            </w:r>
          </w:p>
        </w:tc>
        <w:tc>
          <w:tcPr>
            <w:tcW w:w="2211" w:type="dxa"/>
            <w:gridSpan w:val="5"/>
            <w:tcBorders>
              <w:top w:val="single" w:sz="4" w:space="0" w:color="auto"/>
              <w:left w:val="single" w:sz="4" w:space="0" w:color="auto"/>
              <w:bottom w:val="single" w:sz="4" w:space="0" w:color="auto"/>
              <w:right w:val="single" w:sz="4" w:space="0" w:color="auto"/>
            </w:tcBorders>
            <w:hideMark/>
          </w:tcPr>
          <w:p w14:paraId="0180BFD0" w14:textId="77777777" w:rsidR="00542305" w:rsidRPr="007C3161" w:rsidRDefault="00542305" w:rsidP="00475CE2">
            <w:pPr>
              <w:pStyle w:val="TAC"/>
              <w:rPr>
                <w:lang w:eastAsia="fr-FR"/>
              </w:rPr>
            </w:pPr>
            <w:r w:rsidRPr="007C3161">
              <w:rPr>
                <w:rFonts w:cs="v4.2.0"/>
                <w:lang w:eastAsia="fr-FR"/>
              </w:rPr>
              <w:t>AWGN</w:t>
            </w:r>
          </w:p>
        </w:tc>
      </w:tr>
      <w:tr w:rsidR="00542305" w:rsidRPr="007C3161" w14:paraId="77A65CFD" w14:textId="77777777" w:rsidTr="00475CE2">
        <w:trPr>
          <w:cantSplit/>
          <w:trHeight w:val="1023"/>
        </w:trPr>
        <w:tc>
          <w:tcPr>
            <w:tcW w:w="9045" w:type="dxa"/>
            <w:gridSpan w:val="10"/>
            <w:tcBorders>
              <w:top w:val="single" w:sz="4" w:space="0" w:color="auto"/>
              <w:left w:val="single" w:sz="4" w:space="0" w:color="auto"/>
              <w:bottom w:val="single" w:sz="4" w:space="0" w:color="auto"/>
              <w:right w:val="single" w:sz="4" w:space="0" w:color="auto"/>
            </w:tcBorders>
            <w:hideMark/>
          </w:tcPr>
          <w:p w14:paraId="39DAE3AD" w14:textId="77777777" w:rsidR="00542305" w:rsidRPr="007C3161" w:rsidRDefault="00542305" w:rsidP="00475CE2">
            <w:pPr>
              <w:pStyle w:val="TAN"/>
              <w:rPr>
                <w:rFonts w:cs="Arial"/>
                <w:lang w:eastAsia="fr-FR"/>
              </w:rPr>
            </w:pPr>
            <w:r w:rsidRPr="007C3161">
              <w:rPr>
                <w:rFonts w:cs="Arial"/>
                <w:lang w:eastAsia="fr-FR"/>
              </w:rPr>
              <w:lastRenderedPageBreak/>
              <w:t>Note 1:</w:t>
            </w:r>
            <w:r w:rsidRPr="007C3161">
              <w:rPr>
                <w:rFonts w:cs="Arial"/>
                <w:lang w:eastAsia="fr-FR"/>
              </w:rPr>
              <w:tab/>
              <w:t>OCNG shall be used such that both cells are fully allocated and a constant total transmitted power spectral density is achieved for all OFDM symbols.</w:t>
            </w:r>
          </w:p>
          <w:p w14:paraId="1D5D3BBE" w14:textId="77777777" w:rsidR="00542305" w:rsidRPr="007C3161" w:rsidRDefault="00542305" w:rsidP="00475CE2">
            <w:pPr>
              <w:pStyle w:val="TAN"/>
              <w:rPr>
                <w:rFonts w:cs="Arial"/>
                <w:lang w:eastAsia="fr-FR"/>
              </w:rPr>
            </w:pPr>
            <w:r w:rsidRPr="007C3161">
              <w:rPr>
                <w:rFonts w:cs="Arial"/>
                <w:lang w:eastAsia="fr-FR"/>
              </w:rPr>
              <w:t>Note 2:</w:t>
            </w:r>
            <w:r w:rsidRPr="007C3161">
              <w:rPr>
                <w:rFonts w:cs="Arial"/>
                <w:lang w:eastAsia="fr-FR"/>
              </w:rPr>
              <w:tab/>
              <w:t>Void</w:t>
            </w:r>
          </w:p>
          <w:p w14:paraId="1CC99DF9" w14:textId="77777777" w:rsidR="00542305" w:rsidRPr="007C3161" w:rsidRDefault="00542305" w:rsidP="00475CE2">
            <w:pPr>
              <w:pStyle w:val="TAN"/>
              <w:rPr>
                <w:rFonts w:cs="Arial"/>
                <w:lang w:eastAsia="fr-FR"/>
              </w:rPr>
            </w:pPr>
            <w:r w:rsidRPr="007C3161">
              <w:rPr>
                <w:rFonts w:cs="Arial"/>
                <w:lang w:eastAsia="fr-FR"/>
              </w:rPr>
              <w:t>Note 3:</w:t>
            </w:r>
            <w:r w:rsidRPr="007C3161">
              <w:rPr>
                <w:rFonts w:cs="Arial"/>
                <w:lang w:eastAsia="fr-FR"/>
              </w:rPr>
              <w:tab/>
              <w:t>SSB-RP, Es/Iot and Io levels have been derived from other parameters for information purposes. They are not settable parameters themselves.</w:t>
            </w:r>
          </w:p>
          <w:p w14:paraId="7DBE2AE7" w14:textId="77777777" w:rsidR="00542305" w:rsidRPr="007C3161" w:rsidRDefault="00542305" w:rsidP="00475CE2">
            <w:pPr>
              <w:pStyle w:val="TAN"/>
              <w:rPr>
                <w:rFonts w:cs="Arial"/>
                <w:lang w:eastAsia="fr-FR"/>
              </w:rPr>
            </w:pPr>
            <w:r w:rsidRPr="007C3161">
              <w:rPr>
                <w:rFonts w:cs="Arial"/>
                <w:lang w:eastAsia="fr-FR"/>
              </w:rPr>
              <w:t>Note 4:</w:t>
            </w:r>
            <w:r w:rsidRPr="007C3161">
              <w:rPr>
                <w:rFonts w:cs="Arial"/>
                <w:lang w:eastAsia="fr-FR"/>
              </w:rPr>
              <w:tab/>
              <w:t>Void</w:t>
            </w:r>
          </w:p>
          <w:p w14:paraId="0380CAC5" w14:textId="77777777" w:rsidR="00542305" w:rsidRPr="007C3161" w:rsidRDefault="00542305" w:rsidP="00475CE2">
            <w:pPr>
              <w:pStyle w:val="TAN"/>
              <w:rPr>
                <w:rFonts w:cs="Arial"/>
                <w:lang w:eastAsia="fr-FR"/>
              </w:rPr>
            </w:pPr>
            <w:r w:rsidRPr="007C3161">
              <w:rPr>
                <w:rFonts w:cs="Arial"/>
                <w:lang w:eastAsia="fr-FR"/>
              </w:rPr>
              <w:t>Note 5:</w:t>
            </w:r>
            <w:r w:rsidRPr="007C3161">
              <w:rPr>
                <w:rFonts w:cs="Arial"/>
                <w:lang w:eastAsia="fr-FR"/>
              </w:rPr>
              <w:tab/>
              <w:t>Equivalent power received by an antenna with 0dBi gain at the centre of the quiet zone</w:t>
            </w:r>
          </w:p>
          <w:p w14:paraId="7EEF9BF0" w14:textId="77777777" w:rsidR="00542305" w:rsidRPr="007C3161" w:rsidRDefault="00542305" w:rsidP="00475CE2">
            <w:pPr>
              <w:pStyle w:val="TAN"/>
              <w:rPr>
                <w:rFonts w:cs="Arial"/>
                <w:lang w:eastAsia="fr-FR"/>
              </w:rPr>
            </w:pPr>
            <w:r w:rsidRPr="007C3161">
              <w:rPr>
                <w:rFonts w:cs="Arial"/>
                <w:lang w:eastAsia="fr-FR"/>
              </w:rPr>
              <w:t>Note 6:</w:t>
            </w:r>
            <w:r w:rsidRPr="007C3161">
              <w:rPr>
                <w:rFonts w:cs="Arial"/>
                <w:lang w:eastAsia="fr-FR"/>
              </w:rPr>
              <w:tab/>
              <w:t>As observed with 0dBi gain antenna at the centre of the quiet zone</w:t>
            </w:r>
          </w:p>
          <w:p w14:paraId="493E451E" w14:textId="77777777" w:rsidR="00542305" w:rsidRPr="007C3161" w:rsidRDefault="00542305" w:rsidP="00475CE2">
            <w:pPr>
              <w:pStyle w:val="TAN"/>
              <w:rPr>
                <w:rFonts w:cs="Arial"/>
                <w:lang w:eastAsia="fr-FR"/>
              </w:rPr>
            </w:pPr>
            <w:r w:rsidRPr="007C3161">
              <w:rPr>
                <w:rFonts w:cs="Arial"/>
                <w:lang w:eastAsia="fr-FR"/>
              </w:rPr>
              <w:t xml:space="preserve">Note </w:t>
            </w:r>
            <w:r w:rsidRPr="007C3161">
              <w:rPr>
                <w:rFonts w:cs="Arial"/>
                <w:lang w:eastAsia="zh-CN"/>
              </w:rPr>
              <w:t>7</w:t>
            </w:r>
            <w:r w:rsidRPr="007C3161">
              <w:rPr>
                <w:rFonts w:cs="Arial"/>
                <w:lang w:eastAsia="fr-FR"/>
              </w:rPr>
              <w:t>:</w:t>
            </w:r>
            <w:r w:rsidRPr="007C3161">
              <w:rPr>
                <w:rFonts w:cs="Arial"/>
                <w:lang w:eastAsia="fr-FR"/>
              </w:rPr>
              <w:tab/>
              <w:t>Information about types of UE beam is given in TS 38.133 [6] Annex B.2.1.3, and does not limit UE implementation or test system implementation</w:t>
            </w:r>
          </w:p>
          <w:p w14:paraId="74EE5E58" w14:textId="77777777" w:rsidR="00542305" w:rsidRPr="007C3161" w:rsidRDefault="00542305" w:rsidP="00475CE2">
            <w:pPr>
              <w:pStyle w:val="TAN"/>
              <w:rPr>
                <w:rFonts w:cs="Arial"/>
                <w:sz w:val="14"/>
                <w:lang w:eastAsia="fr-FR"/>
              </w:rPr>
            </w:pPr>
            <w:r w:rsidRPr="007C3161">
              <w:rPr>
                <w:lang w:eastAsia="fr-FR"/>
              </w:rPr>
              <w:t>Note 8:</w:t>
            </w:r>
            <w:r w:rsidRPr="007C3161">
              <w:rPr>
                <w:lang w:eastAsia="fr-FR"/>
              </w:rPr>
              <w:tab/>
              <w:t>Calculation of Es/Iot</w:t>
            </w:r>
            <w:r w:rsidRPr="007C3161">
              <w:rPr>
                <w:vertAlign w:val="subscript"/>
                <w:lang w:eastAsia="fr-FR"/>
              </w:rPr>
              <w:t>BB</w:t>
            </w:r>
            <w:r w:rsidRPr="007C3161">
              <w:rPr>
                <w:lang w:eastAsia="fr-FR"/>
              </w:rPr>
              <w:t xml:space="preserve"> includes the effect of UE internal noise up to the value assumed for the associated Refsens requirement in clause 7.3.2 of TS 38.101-2 [3], and an allowance of 1dB for UE multi-band relaxation factor ΔMB</w:t>
            </w:r>
            <w:r w:rsidRPr="007C3161">
              <w:rPr>
                <w:vertAlign w:val="subscript"/>
                <w:lang w:eastAsia="fr-FR"/>
              </w:rPr>
              <w:t>S</w:t>
            </w:r>
            <w:r w:rsidRPr="007C3161">
              <w:rPr>
                <w:lang w:eastAsia="fr-FR"/>
              </w:rPr>
              <w:t xml:space="preserve"> from TS 38.101-2 [3] Table 6.2.1.3-4.</w:t>
            </w:r>
          </w:p>
        </w:tc>
      </w:tr>
    </w:tbl>
    <w:p w14:paraId="444A3C0A" w14:textId="77777777" w:rsidR="00542305" w:rsidRPr="007C3161" w:rsidRDefault="00542305" w:rsidP="00542305">
      <w:pPr>
        <w:rPr>
          <w:lang w:eastAsia="sv-SE"/>
        </w:rPr>
      </w:pPr>
    </w:p>
    <w:p w14:paraId="6EEE1549" w14:textId="77777777" w:rsidR="00542305" w:rsidRPr="007C3161" w:rsidRDefault="00542305" w:rsidP="00542305">
      <w:pPr>
        <w:rPr>
          <w:rFonts w:cs="v4.2.0"/>
        </w:rPr>
      </w:pPr>
      <w:r w:rsidRPr="007C3161">
        <w:rPr>
          <w:rFonts w:cs="v4.2.0"/>
        </w:rPr>
        <w:t>In test 1 with per-UE gap and in test 2 with per-FR gap, the UE shall send one Event A3 triggered measurement report, with a measurement reporting delay less than X ms from the beginning of time period T2, where X is</w:t>
      </w:r>
    </w:p>
    <w:p w14:paraId="3EB38090" w14:textId="77777777" w:rsidR="00542305" w:rsidRPr="007C3161" w:rsidRDefault="00542305" w:rsidP="00542305">
      <w:pPr>
        <w:ind w:firstLine="284"/>
        <w:rPr>
          <w:rFonts w:cs="v4.2.0"/>
        </w:rPr>
      </w:pPr>
      <w:r w:rsidRPr="007C3161">
        <w:rPr>
          <w:rFonts w:cs="v4.2.0"/>
        </w:rPr>
        <w:t>6720 for UE supporting power class 1, or</w:t>
      </w:r>
    </w:p>
    <w:p w14:paraId="0757F5A6" w14:textId="77777777" w:rsidR="00542305" w:rsidRPr="007C3161" w:rsidRDefault="00542305" w:rsidP="00542305">
      <w:pPr>
        <w:ind w:firstLine="284"/>
        <w:rPr>
          <w:rFonts w:cs="v4.2.0"/>
        </w:rPr>
      </w:pPr>
      <w:r w:rsidRPr="007C3161">
        <w:rPr>
          <w:rFonts w:cs="v4.2.0"/>
        </w:rPr>
        <w:t xml:space="preserve">4160 for UE supporting other power class. </w:t>
      </w:r>
    </w:p>
    <w:p w14:paraId="547792E8" w14:textId="77777777" w:rsidR="00542305" w:rsidRPr="007C3161" w:rsidRDefault="00542305" w:rsidP="00542305">
      <w:pPr>
        <w:rPr>
          <w:rFonts w:cs="v4.2.0"/>
        </w:rPr>
      </w:pPr>
      <w:r w:rsidRPr="007C3161">
        <w:rPr>
          <w:rFonts w:cs="v4.2.0"/>
        </w:rPr>
        <w:t>In test 1 and 2 UE is required to report SSB time index. The UE shall not send event triggered measurement reports, as long as the reporting criteria are not fulfilled. The rate of correct events observed during repeated tests shall be at least 90% with a confidence level of 95%. In test 1 and 2 UE is required to report SSB time index.</w:t>
      </w:r>
    </w:p>
    <w:p w14:paraId="0A4BB191" w14:textId="77777777" w:rsidR="00542305" w:rsidRPr="007C3161" w:rsidRDefault="00542305" w:rsidP="00542305">
      <w:pPr>
        <w:pStyle w:val="NO"/>
      </w:pPr>
      <w:r w:rsidRPr="007C3161">
        <w:t>NOTE:</w:t>
      </w:r>
      <w:r w:rsidRPr="007C3161">
        <w:tab/>
        <w:t>The actual overall delays measured in the test may be up to 2xTTI</w:t>
      </w:r>
      <w:r w:rsidRPr="007C3161">
        <w:rPr>
          <w:vertAlign w:val="subscript"/>
        </w:rPr>
        <w:t>DCCH</w:t>
      </w:r>
      <w:r w:rsidRPr="007C3161">
        <w:t xml:space="preserve"> higher than the measurement reporting delays above because of TTI insertion uncertainty of the measurement report in DCCH.</w:t>
      </w:r>
    </w:p>
    <w:p w14:paraId="14E7AEA4" w14:textId="77777777" w:rsidR="00542305" w:rsidRPr="007C3161" w:rsidRDefault="00542305" w:rsidP="00542305">
      <w:pPr>
        <w:ind w:left="576" w:hanging="288"/>
      </w:pPr>
      <w:r w:rsidRPr="007C3161">
        <w:t>TTI insertion uncertainty = TTIDCCH = 1 ms; 2xTTIDCCH = 2 ms</w:t>
      </w:r>
    </w:p>
    <w:p w14:paraId="17238E71" w14:textId="77777777" w:rsidR="00542305" w:rsidRPr="007C3161" w:rsidRDefault="00542305" w:rsidP="00542305">
      <w:bookmarkStart w:id="1372" w:name="_Toc69328257"/>
      <w:r w:rsidRPr="007C3161">
        <w:t>The overall delays measured shall be less than a total of 6722 ms in this test for power class UE and 4162 ms for other power classes.</w:t>
      </w:r>
    </w:p>
    <w:p w14:paraId="4A1C35C1" w14:textId="77777777" w:rsidR="00542305" w:rsidRPr="007C3161" w:rsidRDefault="00542305" w:rsidP="00542305">
      <w:pPr>
        <w:pStyle w:val="Heading4"/>
        <w:rPr>
          <w:lang w:eastAsia="sv-SE"/>
        </w:rPr>
      </w:pPr>
      <w:bookmarkStart w:id="1373" w:name="_Toc75989897"/>
      <w:bookmarkStart w:id="1374" w:name="_Toc75993003"/>
      <w:bookmarkStart w:id="1375" w:name="_Toc76018780"/>
      <w:bookmarkStart w:id="1376" w:name="_Toc84513855"/>
      <w:bookmarkStart w:id="1377" w:name="_Toc84514419"/>
      <w:r w:rsidRPr="007C3161">
        <w:rPr>
          <w:lang w:eastAsia="sv-SE"/>
        </w:rPr>
        <w:t>5.6.2.4</w:t>
      </w:r>
      <w:r w:rsidRPr="007C3161">
        <w:rPr>
          <w:lang w:eastAsia="sv-SE"/>
        </w:rPr>
        <w:tab/>
        <w:t xml:space="preserve">EN-DC FR2-FR2 event-triggered reporting in DRX </w:t>
      </w:r>
      <w:bookmarkStart w:id="1378" w:name="_Hlk528858111"/>
      <w:r w:rsidRPr="007C3161">
        <w:rPr>
          <w:lang w:eastAsia="sv-SE"/>
        </w:rPr>
        <w:t>with SSB time index detection</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37470980" w14:textId="77777777" w:rsidR="00542305" w:rsidRPr="007C3161" w:rsidRDefault="00542305" w:rsidP="00542305">
      <w:pPr>
        <w:pStyle w:val="EditorsNote"/>
      </w:pPr>
      <w:bookmarkStart w:id="1379" w:name="_Hlk75874251"/>
      <w:bookmarkEnd w:id="1378"/>
      <w:r w:rsidRPr="007C3161">
        <w:t>Editor’s Note: This test case has been completed for the following configurations:</w:t>
      </w:r>
    </w:p>
    <w:p w14:paraId="3B444BEA"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462136BC" w14:textId="77777777" w:rsidR="00542305" w:rsidRPr="007C3161" w:rsidRDefault="00542305" w:rsidP="00542305">
      <w:pPr>
        <w:pStyle w:val="EditorsNote"/>
      </w:pPr>
      <w:r w:rsidRPr="007C3161">
        <w:t>- UE PC3</w:t>
      </w:r>
    </w:p>
    <w:p w14:paraId="033DA544" w14:textId="77777777" w:rsidR="00542305" w:rsidRPr="007C3161" w:rsidRDefault="00542305" w:rsidP="00542305">
      <w:pPr>
        <w:pStyle w:val="EditorsNote"/>
      </w:pPr>
      <w:r w:rsidRPr="007C3161">
        <w:t>- The test is incomplete for UE power classes other than PC3</w:t>
      </w:r>
    </w:p>
    <w:p w14:paraId="6EF9C272" w14:textId="77777777" w:rsidR="00542305" w:rsidRPr="007C3161" w:rsidRDefault="00542305" w:rsidP="00542305">
      <w:pPr>
        <w:pStyle w:val="EditorsNote"/>
      </w:pPr>
      <w:r w:rsidRPr="007C3161">
        <w:t>- The test is incomplete for test frequencies &gt; 40.8 GHz</w:t>
      </w:r>
      <w:bookmarkEnd w:id="1379"/>
    </w:p>
    <w:p w14:paraId="7EA577B7" w14:textId="77777777" w:rsidR="00542305" w:rsidRPr="007C3161" w:rsidRDefault="00542305" w:rsidP="00542305">
      <w:pPr>
        <w:pStyle w:val="H6"/>
      </w:pPr>
      <w:r w:rsidRPr="007C3161">
        <w:t>5.6.2.4.1</w:t>
      </w:r>
      <w:r w:rsidRPr="007C3161">
        <w:tab/>
        <w:t>Test purpose</w:t>
      </w:r>
    </w:p>
    <w:p w14:paraId="2CEE9268" w14:textId="77777777" w:rsidR="00542305" w:rsidRPr="007C3161" w:rsidRDefault="00542305" w:rsidP="00542305">
      <w:pPr>
        <w:rPr>
          <w:rFonts w:cs="v4.2.0"/>
        </w:rPr>
      </w:pPr>
      <w:r w:rsidRPr="007C3161">
        <w:rPr>
          <w:rFonts w:cs="v4.2.0"/>
        </w:rPr>
        <w:t xml:space="preserve">The purpose of this test is to verify that the UE makes correct reporting of an event within </w:t>
      </w:r>
      <w:r w:rsidRPr="007C3161">
        <w:t>inter-frequency cell search requirements</w:t>
      </w:r>
      <w:r w:rsidRPr="007C3161">
        <w:rPr>
          <w:rFonts w:cs="v4.2.0"/>
        </w:rPr>
        <w:t xml:space="preserve">. </w:t>
      </w:r>
    </w:p>
    <w:p w14:paraId="57735B0C" w14:textId="77777777" w:rsidR="00542305" w:rsidRPr="007C3161" w:rsidRDefault="00542305" w:rsidP="00542305">
      <w:pPr>
        <w:pStyle w:val="H6"/>
      </w:pPr>
      <w:r w:rsidRPr="007C3161">
        <w:t>5.6.2.4.2</w:t>
      </w:r>
      <w:r w:rsidRPr="007C3161">
        <w:tab/>
        <w:t>Test applicability</w:t>
      </w:r>
    </w:p>
    <w:p w14:paraId="7F78CF32" w14:textId="77777777" w:rsidR="00542305" w:rsidRPr="007C3161" w:rsidRDefault="00542305" w:rsidP="00542305">
      <w:pPr>
        <w:rPr>
          <w:lang w:eastAsia="sv-SE"/>
        </w:rPr>
      </w:pPr>
      <w:r w:rsidRPr="007C3161">
        <w:rPr>
          <w:lang w:eastAsia="sv-SE"/>
        </w:rPr>
        <w:t xml:space="preserve">This test applies to all types of </w:t>
      </w:r>
      <w:r w:rsidRPr="007C3161">
        <w:t>E-UTRA UE release 15 and forward, supporting EN-DC</w:t>
      </w:r>
      <w:r w:rsidRPr="007C3161">
        <w:rPr>
          <w:rFonts w:eastAsia="MS Mincho"/>
        </w:rPr>
        <w:t xml:space="preserve"> FR2 </w:t>
      </w:r>
      <w:r w:rsidRPr="007C3161">
        <w:rPr>
          <w:lang w:eastAsia="zh-CN"/>
        </w:rPr>
        <w:t>and long DRX cycle</w:t>
      </w:r>
      <w:r w:rsidRPr="007C3161">
        <w:t>. Test 1 is applicable to UEs not supporting per-FR gap (</w:t>
      </w:r>
      <w:r w:rsidRPr="007C3161">
        <w:rPr>
          <w:i/>
          <w:iCs/>
        </w:rPr>
        <w:t>IndependentGapConfig</w:t>
      </w:r>
      <w:r w:rsidRPr="007C3161">
        <w:t>, as defined in TS 38.306) and Test 2 is applicable only to UEs supporting per-FR gap (</w:t>
      </w:r>
      <w:r w:rsidRPr="007C3161">
        <w:rPr>
          <w:i/>
          <w:iCs/>
        </w:rPr>
        <w:t>IndependentGapConfig</w:t>
      </w:r>
      <w:r w:rsidRPr="007C3161">
        <w:t>, as defined in TS 38.306) and Gap Pattern Id 13.</w:t>
      </w:r>
    </w:p>
    <w:p w14:paraId="58B1AA52" w14:textId="77777777" w:rsidR="00542305" w:rsidRPr="007C3161" w:rsidRDefault="00542305" w:rsidP="00542305">
      <w:pPr>
        <w:pStyle w:val="H6"/>
        <w:rPr>
          <w:lang w:eastAsia="sv-SE"/>
        </w:rPr>
      </w:pPr>
      <w:r w:rsidRPr="007C3161">
        <w:rPr>
          <w:lang w:eastAsia="sv-SE"/>
        </w:rPr>
        <w:t>5.6.2.4.3</w:t>
      </w:r>
      <w:r w:rsidRPr="007C3161">
        <w:rPr>
          <w:lang w:eastAsia="sv-SE"/>
        </w:rPr>
        <w:tab/>
        <w:t>Minimum conformance requirements</w:t>
      </w:r>
    </w:p>
    <w:p w14:paraId="32E0010E" w14:textId="77777777" w:rsidR="00542305" w:rsidRPr="007C3161" w:rsidRDefault="00542305" w:rsidP="00542305">
      <w:pPr>
        <w:rPr>
          <w:lang w:eastAsia="sv-SE"/>
        </w:rPr>
      </w:pPr>
      <w:r w:rsidRPr="007C3161">
        <w:rPr>
          <w:lang w:eastAsia="sv-SE"/>
        </w:rPr>
        <w:t>The minimum conformance requirements are specified in clause 5.6.2.0.</w:t>
      </w:r>
    </w:p>
    <w:p w14:paraId="569533D3" w14:textId="77777777" w:rsidR="00542305" w:rsidRPr="007C3161" w:rsidRDefault="00542305" w:rsidP="00542305">
      <w:pPr>
        <w:rPr>
          <w:lang w:eastAsia="sv-SE"/>
        </w:rPr>
      </w:pPr>
      <w:r w:rsidRPr="007C3161">
        <w:rPr>
          <w:lang w:eastAsia="sv-SE"/>
        </w:rPr>
        <w:t>The normative reference for this requirement is TS 38.133 [6] clause A.5.6.2.4.</w:t>
      </w:r>
    </w:p>
    <w:p w14:paraId="34F21945" w14:textId="77777777" w:rsidR="00542305" w:rsidRPr="007C3161" w:rsidRDefault="00542305" w:rsidP="00542305">
      <w:pPr>
        <w:pStyle w:val="H6"/>
        <w:rPr>
          <w:lang w:eastAsia="sv-SE"/>
        </w:rPr>
      </w:pPr>
      <w:r w:rsidRPr="007C3161">
        <w:rPr>
          <w:lang w:eastAsia="sv-SE"/>
        </w:rPr>
        <w:lastRenderedPageBreak/>
        <w:t>5.6.2.4.4</w:t>
      </w:r>
      <w:r w:rsidRPr="007C3161">
        <w:rPr>
          <w:lang w:eastAsia="sv-SE"/>
        </w:rPr>
        <w:tab/>
        <w:t>Test description</w:t>
      </w:r>
    </w:p>
    <w:p w14:paraId="46C029F5" w14:textId="77777777" w:rsidR="00542305" w:rsidRPr="007C3161" w:rsidRDefault="00542305" w:rsidP="00542305">
      <w:pPr>
        <w:pStyle w:val="H6"/>
        <w:rPr>
          <w:lang w:eastAsia="sv-SE"/>
        </w:rPr>
      </w:pPr>
      <w:r w:rsidRPr="007C3161">
        <w:rPr>
          <w:lang w:eastAsia="sv-SE"/>
        </w:rPr>
        <w:t>5.6.2.4.4.1</w:t>
      </w:r>
      <w:r w:rsidRPr="007C3161">
        <w:rPr>
          <w:lang w:eastAsia="sv-SE"/>
        </w:rPr>
        <w:tab/>
        <w:t>Initial conditions</w:t>
      </w:r>
    </w:p>
    <w:p w14:paraId="55167731" w14:textId="77777777" w:rsidR="00542305" w:rsidRPr="007C3161" w:rsidRDefault="00542305" w:rsidP="00542305">
      <w:pPr>
        <w:rPr>
          <w:lang w:eastAsia="sv-SE"/>
        </w:rPr>
      </w:pPr>
      <w:r w:rsidRPr="007C3161">
        <w:rPr>
          <w:lang w:eastAsia="sv-SE"/>
        </w:rPr>
        <w:t>This test shall be tested using any of the test configurations in Table 5.6.2.4.4.1-1.</w:t>
      </w:r>
    </w:p>
    <w:p w14:paraId="59E76ED0" w14:textId="77777777" w:rsidR="00542305" w:rsidRPr="007C3161" w:rsidRDefault="00542305" w:rsidP="00542305">
      <w:pPr>
        <w:pStyle w:val="TH"/>
      </w:pPr>
      <w:r w:rsidRPr="007C3161">
        <w:t>Table 5.6.2.4.4.1-1: EN-DC</w:t>
      </w:r>
      <w:r w:rsidRPr="007C3161">
        <w:rPr>
          <w:lang w:eastAsia="sv-SE"/>
        </w:rPr>
        <w:t xml:space="preserve"> FR2-FR2 event triggered reporting tests in DRX with SSB time index detection </w:t>
      </w:r>
      <w:r w:rsidRPr="007C3161">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542305" w:rsidRPr="007C3161" w14:paraId="7F6390AE" w14:textId="77777777" w:rsidTr="00475CE2">
        <w:trPr>
          <w:jc w:val="center"/>
        </w:trPr>
        <w:tc>
          <w:tcPr>
            <w:tcW w:w="1418" w:type="dxa"/>
            <w:shd w:val="clear" w:color="auto" w:fill="auto"/>
          </w:tcPr>
          <w:p w14:paraId="1E92FD80" w14:textId="77777777" w:rsidR="00542305" w:rsidRPr="007C3161" w:rsidRDefault="00542305" w:rsidP="00475CE2">
            <w:pPr>
              <w:pStyle w:val="TAH"/>
            </w:pPr>
            <w:r w:rsidRPr="007C3161">
              <w:t>Test Case ID</w:t>
            </w:r>
          </w:p>
        </w:tc>
        <w:tc>
          <w:tcPr>
            <w:tcW w:w="7371" w:type="dxa"/>
            <w:shd w:val="clear" w:color="auto" w:fill="auto"/>
          </w:tcPr>
          <w:p w14:paraId="0813EC79" w14:textId="77777777" w:rsidR="00542305" w:rsidRPr="007C3161" w:rsidRDefault="00542305" w:rsidP="00475CE2">
            <w:pPr>
              <w:pStyle w:val="TAH"/>
            </w:pPr>
            <w:r w:rsidRPr="007C3161">
              <w:t>Description</w:t>
            </w:r>
          </w:p>
        </w:tc>
      </w:tr>
      <w:tr w:rsidR="00542305" w:rsidRPr="007C3161" w14:paraId="0E3FA8BE" w14:textId="77777777" w:rsidTr="00475CE2">
        <w:trPr>
          <w:jc w:val="center"/>
        </w:trPr>
        <w:tc>
          <w:tcPr>
            <w:tcW w:w="1418" w:type="dxa"/>
            <w:shd w:val="clear" w:color="auto" w:fill="auto"/>
          </w:tcPr>
          <w:p w14:paraId="29B2624A" w14:textId="77777777" w:rsidR="00542305" w:rsidRPr="007C3161" w:rsidRDefault="00542305" w:rsidP="00475CE2">
            <w:pPr>
              <w:pStyle w:val="TAL"/>
            </w:pPr>
            <w:r w:rsidRPr="007C3161">
              <w:t>5.6.2.4-1</w:t>
            </w:r>
          </w:p>
        </w:tc>
        <w:tc>
          <w:tcPr>
            <w:tcW w:w="7371" w:type="dxa"/>
            <w:shd w:val="clear" w:color="auto" w:fill="auto"/>
          </w:tcPr>
          <w:p w14:paraId="3B718D1F" w14:textId="77777777" w:rsidR="00542305" w:rsidRPr="007C3161" w:rsidRDefault="00542305" w:rsidP="00475CE2">
            <w:pPr>
              <w:pStyle w:val="TAL"/>
            </w:pPr>
            <w:r w:rsidRPr="007C3161">
              <w:t>LTE FDD, 120 kHz SSB SCS, 100MHz bandwidth, TDD duplex mode</w:t>
            </w:r>
          </w:p>
        </w:tc>
      </w:tr>
      <w:tr w:rsidR="00542305" w:rsidRPr="007C3161" w14:paraId="3691EA8B" w14:textId="77777777" w:rsidTr="00475CE2">
        <w:trPr>
          <w:jc w:val="center"/>
        </w:trPr>
        <w:tc>
          <w:tcPr>
            <w:tcW w:w="1418" w:type="dxa"/>
            <w:shd w:val="clear" w:color="auto" w:fill="auto"/>
          </w:tcPr>
          <w:p w14:paraId="3B3949A1" w14:textId="77777777" w:rsidR="00542305" w:rsidRPr="007C3161" w:rsidRDefault="00542305" w:rsidP="00475CE2">
            <w:pPr>
              <w:pStyle w:val="TAL"/>
            </w:pPr>
            <w:r w:rsidRPr="007C3161">
              <w:t>5.6.2.4-2</w:t>
            </w:r>
          </w:p>
        </w:tc>
        <w:tc>
          <w:tcPr>
            <w:tcW w:w="7371" w:type="dxa"/>
            <w:shd w:val="clear" w:color="auto" w:fill="auto"/>
          </w:tcPr>
          <w:p w14:paraId="1FCA7FB4" w14:textId="77777777" w:rsidR="00542305" w:rsidRPr="007C3161" w:rsidRDefault="00542305" w:rsidP="00475CE2">
            <w:pPr>
              <w:pStyle w:val="TAL"/>
            </w:pPr>
            <w:r w:rsidRPr="007C3161">
              <w:t>LTE TDD, 120 kHz SSB SCS, 100MHz bandwidth, TDD duplex mode</w:t>
            </w:r>
          </w:p>
        </w:tc>
      </w:tr>
      <w:tr w:rsidR="00542305" w:rsidRPr="007C3161" w14:paraId="2385431F" w14:textId="77777777" w:rsidTr="00475CE2">
        <w:trPr>
          <w:jc w:val="center"/>
        </w:trPr>
        <w:tc>
          <w:tcPr>
            <w:tcW w:w="8789" w:type="dxa"/>
            <w:gridSpan w:val="2"/>
            <w:shd w:val="clear" w:color="auto" w:fill="auto"/>
          </w:tcPr>
          <w:p w14:paraId="16DF9B48" w14:textId="77777777" w:rsidR="00542305" w:rsidRPr="007C3161" w:rsidRDefault="00542305" w:rsidP="00475CE2">
            <w:pPr>
              <w:pStyle w:val="TAN"/>
            </w:pPr>
            <w:r w:rsidRPr="007C3161">
              <w:t>Note 1: The UE is only required to be tested in one of the supported test configurations</w:t>
            </w:r>
          </w:p>
          <w:p w14:paraId="1B54E942" w14:textId="77777777" w:rsidR="00542305" w:rsidRPr="007C3161" w:rsidRDefault="00542305" w:rsidP="00475CE2">
            <w:pPr>
              <w:pStyle w:val="TAN"/>
            </w:pPr>
            <w:r w:rsidRPr="007C3161">
              <w:t>Note 2: target NR cell has the same SCS, BW and duplex mode as NR serving cell</w:t>
            </w:r>
          </w:p>
        </w:tc>
      </w:tr>
    </w:tbl>
    <w:p w14:paraId="4A6CD44D" w14:textId="77777777" w:rsidR="00542305" w:rsidRPr="007C3161" w:rsidRDefault="00542305" w:rsidP="00542305"/>
    <w:p w14:paraId="4C197838" w14:textId="77777777" w:rsidR="00542305" w:rsidRPr="007C3161" w:rsidRDefault="00542305" w:rsidP="00542305">
      <w:pPr>
        <w:pStyle w:val="TH"/>
      </w:pPr>
      <w:r w:rsidRPr="007C3161">
        <w:rPr>
          <w:rFonts w:cs="v4.2.0"/>
        </w:rPr>
        <w:t>Table 5.6.2.4.4.1-2: General test parameters for EN-DC inter-frequency event triggered reporting with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542305" w:rsidRPr="007C3161" w14:paraId="38778D63" w14:textId="77777777" w:rsidTr="00475CE2">
        <w:trPr>
          <w:cantSplit/>
          <w:trHeight w:val="80"/>
        </w:trPr>
        <w:tc>
          <w:tcPr>
            <w:tcW w:w="2117" w:type="dxa"/>
            <w:vMerge w:val="restart"/>
          </w:tcPr>
          <w:p w14:paraId="0825EBEA" w14:textId="77777777" w:rsidR="00542305" w:rsidRPr="007C3161" w:rsidRDefault="00542305" w:rsidP="00475CE2">
            <w:pPr>
              <w:pStyle w:val="TAH"/>
              <w:rPr>
                <w:rFonts w:cs="Arial"/>
              </w:rPr>
            </w:pPr>
            <w:r w:rsidRPr="007C3161">
              <w:rPr>
                <w:rFonts w:cs="Arial"/>
              </w:rPr>
              <w:t>Parameter</w:t>
            </w:r>
          </w:p>
        </w:tc>
        <w:tc>
          <w:tcPr>
            <w:tcW w:w="596" w:type="dxa"/>
            <w:vMerge w:val="restart"/>
          </w:tcPr>
          <w:p w14:paraId="31D8353E" w14:textId="77777777" w:rsidR="00542305" w:rsidRPr="007C3161" w:rsidRDefault="00542305" w:rsidP="00475CE2">
            <w:pPr>
              <w:pStyle w:val="TAH"/>
              <w:rPr>
                <w:rFonts w:cs="Arial"/>
              </w:rPr>
            </w:pPr>
            <w:r w:rsidRPr="007C3161">
              <w:rPr>
                <w:rFonts w:cs="Arial"/>
              </w:rPr>
              <w:t>Unit</w:t>
            </w:r>
          </w:p>
        </w:tc>
        <w:tc>
          <w:tcPr>
            <w:tcW w:w="1251" w:type="dxa"/>
            <w:vMerge w:val="restart"/>
          </w:tcPr>
          <w:p w14:paraId="4E7F5F11" w14:textId="77777777" w:rsidR="00542305" w:rsidRPr="007C3161" w:rsidRDefault="00542305" w:rsidP="00475CE2">
            <w:pPr>
              <w:pStyle w:val="TAH"/>
              <w:rPr>
                <w:rFonts w:cs="Arial"/>
              </w:rPr>
            </w:pPr>
            <w:r w:rsidRPr="007C3161">
              <w:rPr>
                <w:rFonts w:cs="Arial"/>
              </w:rPr>
              <w:t>Test configuration</w:t>
            </w:r>
          </w:p>
        </w:tc>
        <w:tc>
          <w:tcPr>
            <w:tcW w:w="2505" w:type="dxa"/>
            <w:gridSpan w:val="4"/>
          </w:tcPr>
          <w:p w14:paraId="076EFD53" w14:textId="77777777" w:rsidR="00542305" w:rsidRPr="007C3161" w:rsidRDefault="00542305" w:rsidP="00475CE2">
            <w:pPr>
              <w:pStyle w:val="TAH"/>
              <w:rPr>
                <w:rFonts w:cs="Arial"/>
              </w:rPr>
            </w:pPr>
            <w:r w:rsidRPr="007C3161">
              <w:rPr>
                <w:rFonts w:cs="Arial"/>
              </w:rPr>
              <w:t>Value</w:t>
            </w:r>
          </w:p>
        </w:tc>
        <w:tc>
          <w:tcPr>
            <w:tcW w:w="3072" w:type="dxa"/>
            <w:vMerge w:val="restart"/>
          </w:tcPr>
          <w:p w14:paraId="47F90D14" w14:textId="77777777" w:rsidR="00542305" w:rsidRPr="007C3161" w:rsidRDefault="00542305" w:rsidP="00475CE2">
            <w:pPr>
              <w:pStyle w:val="TAH"/>
              <w:rPr>
                <w:rFonts w:cs="Arial"/>
              </w:rPr>
            </w:pPr>
            <w:r w:rsidRPr="007C3161">
              <w:rPr>
                <w:rFonts w:cs="Arial"/>
              </w:rPr>
              <w:t>Comment</w:t>
            </w:r>
          </w:p>
        </w:tc>
      </w:tr>
      <w:tr w:rsidR="00542305" w:rsidRPr="007C3161" w14:paraId="4A9541C7" w14:textId="77777777" w:rsidTr="00475CE2">
        <w:trPr>
          <w:cantSplit/>
          <w:trHeight w:val="79"/>
        </w:trPr>
        <w:tc>
          <w:tcPr>
            <w:tcW w:w="2117" w:type="dxa"/>
            <w:vMerge/>
          </w:tcPr>
          <w:p w14:paraId="5D77CFA0" w14:textId="77777777" w:rsidR="00542305" w:rsidRPr="007C3161" w:rsidRDefault="00542305" w:rsidP="00475CE2">
            <w:pPr>
              <w:pStyle w:val="TAH"/>
              <w:rPr>
                <w:rFonts w:cs="Arial"/>
              </w:rPr>
            </w:pPr>
          </w:p>
        </w:tc>
        <w:tc>
          <w:tcPr>
            <w:tcW w:w="596" w:type="dxa"/>
            <w:vMerge/>
          </w:tcPr>
          <w:p w14:paraId="586523F6" w14:textId="77777777" w:rsidR="00542305" w:rsidRPr="007C3161" w:rsidRDefault="00542305" w:rsidP="00475CE2">
            <w:pPr>
              <w:pStyle w:val="TAH"/>
              <w:rPr>
                <w:rFonts w:cs="Arial"/>
              </w:rPr>
            </w:pPr>
          </w:p>
        </w:tc>
        <w:tc>
          <w:tcPr>
            <w:tcW w:w="1251" w:type="dxa"/>
            <w:vMerge/>
          </w:tcPr>
          <w:p w14:paraId="3B21715B" w14:textId="77777777" w:rsidR="00542305" w:rsidRPr="007C3161" w:rsidRDefault="00542305" w:rsidP="00475CE2">
            <w:pPr>
              <w:pStyle w:val="TAH"/>
              <w:rPr>
                <w:rFonts w:cs="Arial"/>
              </w:rPr>
            </w:pPr>
          </w:p>
        </w:tc>
        <w:tc>
          <w:tcPr>
            <w:tcW w:w="626" w:type="dxa"/>
          </w:tcPr>
          <w:p w14:paraId="0D06737F" w14:textId="77777777" w:rsidR="00542305" w:rsidRPr="007C3161" w:rsidRDefault="00542305" w:rsidP="00475CE2">
            <w:pPr>
              <w:pStyle w:val="TAH"/>
              <w:rPr>
                <w:rFonts w:cs="Arial"/>
              </w:rPr>
            </w:pPr>
            <w:r w:rsidRPr="007C3161">
              <w:rPr>
                <w:rFonts w:cs="Arial"/>
              </w:rPr>
              <w:t>Test 1</w:t>
            </w:r>
          </w:p>
        </w:tc>
        <w:tc>
          <w:tcPr>
            <w:tcW w:w="626" w:type="dxa"/>
          </w:tcPr>
          <w:p w14:paraId="4B8994E5" w14:textId="77777777" w:rsidR="00542305" w:rsidRPr="007C3161" w:rsidRDefault="00542305" w:rsidP="00475CE2">
            <w:pPr>
              <w:pStyle w:val="TAH"/>
              <w:rPr>
                <w:rFonts w:cs="Arial"/>
              </w:rPr>
            </w:pPr>
            <w:r w:rsidRPr="007C3161">
              <w:rPr>
                <w:rFonts w:cs="Arial"/>
              </w:rPr>
              <w:t>Test 2</w:t>
            </w:r>
          </w:p>
        </w:tc>
        <w:tc>
          <w:tcPr>
            <w:tcW w:w="626" w:type="dxa"/>
          </w:tcPr>
          <w:p w14:paraId="7821F326" w14:textId="77777777" w:rsidR="00542305" w:rsidRPr="007C3161" w:rsidRDefault="00542305" w:rsidP="00475CE2">
            <w:pPr>
              <w:pStyle w:val="TAH"/>
              <w:rPr>
                <w:rFonts w:cs="Arial"/>
              </w:rPr>
            </w:pPr>
            <w:r w:rsidRPr="007C3161">
              <w:rPr>
                <w:rFonts w:cs="Arial"/>
              </w:rPr>
              <w:t>Test 3</w:t>
            </w:r>
          </w:p>
        </w:tc>
        <w:tc>
          <w:tcPr>
            <w:tcW w:w="627" w:type="dxa"/>
          </w:tcPr>
          <w:p w14:paraId="4979F077" w14:textId="77777777" w:rsidR="00542305" w:rsidRPr="007C3161" w:rsidRDefault="00542305" w:rsidP="00475CE2">
            <w:pPr>
              <w:pStyle w:val="TAH"/>
              <w:rPr>
                <w:rFonts w:cs="Arial"/>
              </w:rPr>
            </w:pPr>
            <w:r w:rsidRPr="007C3161">
              <w:rPr>
                <w:rFonts w:cs="Arial"/>
              </w:rPr>
              <w:t>Test 4</w:t>
            </w:r>
          </w:p>
        </w:tc>
        <w:tc>
          <w:tcPr>
            <w:tcW w:w="3072" w:type="dxa"/>
            <w:vMerge/>
          </w:tcPr>
          <w:p w14:paraId="660AE237" w14:textId="77777777" w:rsidR="00542305" w:rsidRPr="007C3161" w:rsidRDefault="00542305" w:rsidP="00475CE2">
            <w:pPr>
              <w:pStyle w:val="TAH"/>
              <w:rPr>
                <w:rFonts w:cs="Arial"/>
              </w:rPr>
            </w:pPr>
          </w:p>
        </w:tc>
      </w:tr>
      <w:tr w:rsidR="00542305" w:rsidRPr="007C3161" w14:paraId="4F3D721E" w14:textId="77777777" w:rsidTr="00475CE2">
        <w:trPr>
          <w:cantSplit/>
          <w:trHeight w:val="416"/>
        </w:trPr>
        <w:tc>
          <w:tcPr>
            <w:tcW w:w="2117" w:type="dxa"/>
          </w:tcPr>
          <w:p w14:paraId="5B095B6A" w14:textId="77777777" w:rsidR="00542305" w:rsidRPr="007C3161" w:rsidRDefault="00542305" w:rsidP="00475CE2">
            <w:pPr>
              <w:pStyle w:val="TAL"/>
              <w:rPr>
                <w:rFonts w:cs="Arial"/>
              </w:rPr>
            </w:pPr>
            <w:r w:rsidRPr="007C3161">
              <w:t>E-UTRA RF Channel Number</w:t>
            </w:r>
          </w:p>
        </w:tc>
        <w:tc>
          <w:tcPr>
            <w:tcW w:w="596" w:type="dxa"/>
          </w:tcPr>
          <w:p w14:paraId="1104CF79" w14:textId="77777777" w:rsidR="00542305" w:rsidRPr="007C3161" w:rsidRDefault="00542305" w:rsidP="00475CE2">
            <w:pPr>
              <w:pStyle w:val="TAH"/>
              <w:rPr>
                <w:rFonts w:cs="Arial"/>
              </w:rPr>
            </w:pPr>
          </w:p>
        </w:tc>
        <w:tc>
          <w:tcPr>
            <w:tcW w:w="1251" w:type="dxa"/>
          </w:tcPr>
          <w:p w14:paraId="0097FFE5" w14:textId="77777777" w:rsidR="00542305" w:rsidRPr="007C3161" w:rsidRDefault="00542305" w:rsidP="00475CE2">
            <w:pPr>
              <w:pStyle w:val="TAL"/>
              <w:rPr>
                <w:rFonts w:cs="Arial"/>
              </w:rPr>
            </w:pPr>
            <w:r w:rsidRPr="007C3161">
              <w:rPr>
                <w:rFonts w:cs="Arial"/>
              </w:rPr>
              <w:t>Config 1,2</w:t>
            </w:r>
          </w:p>
        </w:tc>
        <w:tc>
          <w:tcPr>
            <w:tcW w:w="2505" w:type="dxa"/>
            <w:gridSpan w:val="4"/>
          </w:tcPr>
          <w:p w14:paraId="6240AABD" w14:textId="77777777" w:rsidR="00542305" w:rsidRPr="007C3161" w:rsidRDefault="00542305" w:rsidP="00475CE2">
            <w:pPr>
              <w:pStyle w:val="TAH"/>
              <w:rPr>
                <w:rFonts w:cs="Arial"/>
              </w:rPr>
            </w:pPr>
            <w:r w:rsidRPr="007C3161">
              <w:rPr>
                <w:rFonts w:cs="v4.2.0"/>
                <w:b w:val="0"/>
                <w:bCs/>
              </w:rPr>
              <w:t>1</w:t>
            </w:r>
          </w:p>
        </w:tc>
        <w:tc>
          <w:tcPr>
            <w:tcW w:w="3072" w:type="dxa"/>
          </w:tcPr>
          <w:p w14:paraId="65E2F77D" w14:textId="77777777" w:rsidR="00542305" w:rsidRPr="007C3161" w:rsidRDefault="00542305" w:rsidP="00475CE2">
            <w:pPr>
              <w:pStyle w:val="TAH"/>
              <w:rPr>
                <w:rFonts w:cs="Arial"/>
              </w:rPr>
            </w:pPr>
            <w:r w:rsidRPr="007C3161">
              <w:rPr>
                <w:rFonts w:cs="v4.2.0"/>
                <w:b w:val="0"/>
                <w:bCs/>
              </w:rPr>
              <w:t>One E-UTRAN TDD carrier frequencies is used.</w:t>
            </w:r>
          </w:p>
        </w:tc>
      </w:tr>
      <w:tr w:rsidR="00542305" w:rsidRPr="007C3161" w14:paraId="7A5820BE" w14:textId="77777777" w:rsidTr="00475CE2">
        <w:trPr>
          <w:cantSplit/>
          <w:trHeight w:val="614"/>
        </w:trPr>
        <w:tc>
          <w:tcPr>
            <w:tcW w:w="2117" w:type="dxa"/>
          </w:tcPr>
          <w:p w14:paraId="034FBE78" w14:textId="77777777" w:rsidR="00542305" w:rsidRPr="007C3161" w:rsidRDefault="00542305" w:rsidP="00475CE2">
            <w:pPr>
              <w:pStyle w:val="TAL"/>
            </w:pPr>
            <w:r w:rsidRPr="007C3161">
              <w:t>NR RF Channel Number</w:t>
            </w:r>
          </w:p>
        </w:tc>
        <w:tc>
          <w:tcPr>
            <w:tcW w:w="596" w:type="dxa"/>
          </w:tcPr>
          <w:p w14:paraId="254AC5B5" w14:textId="77777777" w:rsidR="00542305" w:rsidRPr="007C3161" w:rsidRDefault="00542305" w:rsidP="00475CE2">
            <w:pPr>
              <w:pStyle w:val="TAH"/>
              <w:rPr>
                <w:rFonts w:cs="Arial"/>
              </w:rPr>
            </w:pPr>
          </w:p>
        </w:tc>
        <w:tc>
          <w:tcPr>
            <w:tcW w:w="1251" w:type="dxa"/>
          </w:tcPr>
          <w:p w14:paraId="408F6881" w14:textId="77777777" w:rsidR="00542305" w:rsidRPr="007C3161" w:rsidRDefault="00542305" w:rsidP="00475CE2">
            <w:pPr>
              <w:pStyle w:val="TAL"/>
              <w:rPr>
                <w:rFonts w:cs="Arial"/>
              </w:rPr>
            </w:pPr>
            <w:r w:rsidRPr="007C3161">
              <w:rPr>
                <w:rFonts w:cs="Arial"/>
              </w:rPr>
              <w:t>Config 1,2</w:t>
            </w:r>
          </w:p>
        </w:tc>
        <w:tc>
          <w:tcPr>
            <w:tcW w:w="2505" w:type="dxa"/>
            <w:gridSpan w:val="4"/>
          </w:tcPr>
          <w:p w14:paraId="58A8ECBC" w14:textId="77777777" w:rsidR="00542305" w:rsidRPr="007C3161" w:rsidRDefault="00542305" w:rsidP="00475CE2">
            <w:pPr>
              <w:pStyle w:val="TAH"/>
              <w:rPr>
                <w:rFonts w:cs="v4.2.0"/>
                <w:b w:val="0"/>
                <w:bCs/>
              </w:rPr>
            </w:pPr>
            <w:r w:rsidRPr="007C3161">
              <w:rPr>
                <w:rFonts w:cs="v4.2.0"/>
                <w:b w:val="0"/>
                <w:bCs/>
              </w:rPr>
              <w:t>1, 2</w:t>
            </w:r>
          </w:p>
        </w:tc>
        <w:tc>
          <w:tcPr>
            <w:tcW w:w="3072" w:type="dxa"/>
          </w:tcPr>
          <w:p w14:paraId="638EDA43" w14:textId="77777777" w:rsidR="00542305" w:rsidRPr="007C3161" w:rsidRDefault="00542305" w:rsidP="00475CE2">
            <w:pPr>
              <w:pStyle w:val="TAH"/>
              <w:rPr>
                <w:rFonts w:cs="v4.2.0"/>
                <w:b w:val="0"/>
                <w:bCs/>
              </w:rPr>
            </w:pPr>
            <w:r w:rsidRPr="007C3161">
              <w:rPr>
                <w:rFonts w:cs="v4.2.0"/>
                <w:b w:val="0"/>
                <w:bCs/>
              </w:rPr>
              <w:t>Two FR1 NR carrier frequencies is used.</w:t>
            </w:r>
          </w:p>
        </w:tc>
      </w:tr>
      <w:tr w:rsidR="00542305" w:rsidRPr="007C3161" w14:paraId="270AB252" w14:textId="77777777" w:rsidTr="00475CE2">
        <w:trPr>
          <w:cantSplit/>
          <w:trHeight w:val="823"/>
        </w:trPr>
        <w:tc>
          <w:tcPr>
            <w:tcW w:w="2117" w:type="dxa"/>
          </w:tcPr>
          <w:p w14:paraId="21ED0226" w14:textId="77777777" w:rsidR="00542305" w:rsidRPr="007C3161" w:rsidRDefault="00542305" w:rsidP="00475CE2">
            <w:pPr>
              <w:pStyle w:val="TAL"/>
              <w:rPr>
                <w:rFonts w:cs="Arial"/>
              </w:rPr>
            </w:pPr>
            <w:r w:rsidRPr="007C3161">
              <w:rPr>
                <w:rFonts w:cs="Arial"/>
              </w:rPr>
              <w:t>Active cell</w:t>
            </w:r>
          </w:p>
        </w:tc>
        <w:tc>
          <w:tcPr>
            <w:tcW w:w="596" w:type="dxa"/>
          </w:tcPr>
          <w:p w14:paraId="1C783FA7" w14:textId="77777777" w:rsidR="00542305" w:rsidRPr="007C3161" w:rsidRDefault="00542305" w:rsidP="00475CE2">
            <w:pPr>
              <w:pStyle w:val="TAL"/>
              <w:rPr>
                <w:rFonts w:cs="Arial"/>
              </w:rPr>
            </w:pPr>
          </w:p>
        </w:tc>
        <w:tc>
          <w:tcPr>
            <w:tcW w:w="1251" w:type="dxa"/>
          </w:tcPr>
          <w:p w14:paraId="4C2EA6F5" w14:textId="77777777" w:rsidR="00542305" w:rsidRPr="007C3161" w:rsidRDefault="00542305" w:rsidP="00475CE2">
            <w:pPr>
              <w:pStyle w:val="TAL"/>
              <w:rPr>
                <w:rFonts w:cs="Arial"/>
              </w:rPr>
            </w:pPr>
            <w:r w:rsidRPr="007C3161">
              <w:rPr>
                <w:rFonts w:cs="Arial"/>
              </w:rPr>
              <w:t>Config 1,2</w:t>
            </w:r>
          </w:p>
        </w:tc>
        <w:tc>
          <w:tcPr>
            <w:tcW w:w="2505" w:type="dxa"/>
            <w:gridSpan w:val="4"/>
          </w:tcPr>
          <w:p w14:paraId="34C7F52C" w14:textId="77777777" w:rsidR="00542305" w:rsidRPr="007C3161" w:rsidRDefault="00542305" w:rsidP="00475CE2">
            <w:pPr>
              <w:pStyle w:val="TAL"/>
              <w:rPr>
                <w:rFonts w:cs="Arial"/>
              </w:rPr>
            </w:pPr>
            <w:r w:rsidRPr="007C3161">
              <w:rPr>
                <w:rFonts w:cs="Arial"/>
              </w:rPr>
              <w:t>LTE Cell 1 (PCell) and NR cell 2 (PScell)</w:t>
            </w:r>
          </w:p>
        </w:tc>
        <w:tc>
          <w:tcPr>
            <w:tcW w:w="3072" w:type="dxa"/>
          </w:tcPr>
          <w:p w14:paraId="76156F99" w14:textId="77777777" w:rsidR="00542305" w:rsidRPr="007C3161" w:rsidRDefault="00542305" w:rsidP="00475CE2">
            <w:pPr>
              <w:pStyle w:val="TAL"/>
              <w:rPr>
                <w:rFonts w:cs="Arial"/>
              </w:rPr>
            </w:pPr>
            <w:r w:rsidRPr="007C3161">
              <w:rPr>
                <w:rFonts w:cs="Arial"/>
              </w:rPr>
              <w:t xml:space="preserve">LTE Cell 1 is on </w:t>
            </w:r>
            <w:r w:rsidRPr="007C3161">
              <w:rPr>
                <w:rFonts w:cs="v4.2.0"/>
              </w:rPr>
              <w:t xml:space="preserve">E-UTRA </w:t>
            </w:r>
            <w:r w:rsidRPr="007C3161">
              <w:rPr>
                <w:rFonts w:cs="Arial"/>
              </w:rPr>
              <w:t>RF channel number 1.</w:t>
            </w:r>
          </w:p>
          <w:p w14:paraId="2F673FE3" w14:textId="77777777" w:rsidR="00542305" w:rsidRPr="007C3161" w:rsidRDefault="00542305" w:rsidP="00475CE2">
            <w:pPr>
              <w:pStyle w:val="TAL"/>
              <w:rPr>
                <w:rFonts w:cs="Arial"/>
              </w:rPr>
            </w:pPr>
            <w:r w:rsidRPr="007C3161">
              <w:rPr>
                <w:rFonts w:cs="Arial"/>
              </w:rPr>
              <w:t xml:space="preserve">NR Cell 2 is on </w:t>
            </w:r>
            <w:r w:rsidRPr="007C3161">
              <w:rPr>
                <w:rFonts w:cs="v4.2.0"/>
              </w:rPr>
              <w:t xml:space="preserve">NR RF channel </w:t>
            </w:r>
            <w:r w:rsidRPr="007C3161">
              <w:rPr>
                <w:rFonts w:cs="Arial"/>
              </w:rPr>
              <w:t xml:space="preserve">number </w:t>
            </w:r>
            <w:r w:rsidRPr="007C3161">
              <w:rPr>
                <w:rFonts w:cs="v4.2.0"/>
              </w:rPr>
              <w:t>1.</w:t>
            </w:r>
          </w:p>
        </w:tc>
      </w:tr>
      <w:tr w:rsidR="00542305" w:rsidRPr="007C3161" w14:paraId="263F29F9" w14:textId="77777777" w:rsidTr="00475CE2">
        <w:trPr>
          <w:cantSplit/>
          <w:trHeight w:val="406"/>
        </w:trPr>
        <w:tc>
          <w:tcPr>
            <w:tcW w:w="2117" w:type="dxa"/>
          </w:tcPr>
          <w:p w14:paraId="6067B8DF" w14:textId="77777777" w:rsidR="00542305" w:rsidRPr="007C3161" w:rsidRDefault="00542305" w:rsidP="00475CE2">
            <w:pPr>
              <w:pStyle w:val="TAL"/>
              <w:rPr>
                <w:rFonts w:cs="Arial"/>
              </w:rPr>
            </w:pPr>
            <w:r w:rsidRPr="007C3161">
              <w:rPr>
                <w:rFonts w:cs="Arial"/>
              </w:rPr>
              <w:t>Neighbour cell</w:t>
            </w:r>
          </w:p>
        </w:tc>
        <w:tc>
          <w:tcPr>
            <w:tcW w:w="596" w:type="dxa"/>
          </w:tcPr>
          <w:p w14:paraId="062C2EFD" w14:textId="77777777" w:rsidR="00542305" w:rsidRPr="007C3161" w:rsidRDefault="00542305" w:rsidP="00475CE2">
            <w:pPr>
              <w:pStyle w:val="TAL"/>
              <w:rPr>
                <w:rFonts w:cs="Arial"/>
              </w:rPr>
            </w:pPr>
          </w:p>
        </w:tc>
        <w:tc>
          <w:tcPr>
            <w:tcW w:w="1251" w:type="dxa"/>
          </w:tcPr>
          <w:p w14:paraId="68134991" w14:textId="77777777" w:rsidR="00542305" w:rsidRPr="007C3161" w:rsidRDefault="00542305" w:rsidP="00475CE2">
            <w:pPr>
              <w:pStyle w:val="TAL"/>
              <w:rPr>
                <w:rFonts w:cs="Arial"/>
              </w:rPr>
            </w:pPr>
            <w:r w:rsidRPr="007C3161">
              <w:rPr>
                <w:rFonts w:cs="Arial"/>
              </w:rPr>
              <w:t>Config 1,2</w:t>
            </w:r>
          </w:p>
        </w:tc>
        <w:tc>
          <w:tcPr>
            <w:tcW w:w="2505" w:type="dxa"/>
            <w:gridSpan w:val="4"/>
          </w:tcPr>
          <w:p w14:paraId="46FA3F94" w14:textId="77777777" w:rsidR="00542305" w:rsidRPr="007C3161" w:rsidRDefault="00542305" w:rsidP="00475CE2">
            <w:pPr>
              <w:pStyle w:val="TAL"/>
              <w:rPr>
                <w:rFonts w:cs="Arial"/>
              </w:rPr>
            </w:pPr>
            <w:r w:rsidRPr="007C3161">
              <w:rPr>
                <w:rFonts w:cs="Arial"/>
              </w:rPr>
              <w:t>NR cell 3</w:t>
            </w:r>
          </w:p>
        </w:tc>
        <w:tc>
          <w:tcPr>
            <w:tcW w:w="3072" w:type="dxa"/>
          </w:tcPr>
          <w:p w14:paraId="0965ECEE" w14:textId="77777777" w:rsidR="00542305" w:rsidRPr="007C3161" w:rsidRDefault="00542305" w:rsidP="00475CE2">
            <w:pPr>
              <w:pStyle w:val="TAL"/>
              <w:rPr>
                <w:rFonts w:cs="Arial"/>
              </w:rPr>
            </w:pPr>
            <w:r w:rsidRPr="007C3161">
              <w:rPr>
                <w:rFonts w:cs="Arial"/>
              </w:rPr>
              <w:t>NR cell 3 is</w:t>
            </w:r>
            <w:r w:rsidRPr="007C3161">
              <w:rPr>
                <w:rFonts w:cs="v4.2.0"/>
              </w:rPr>
              <w:t xml:space="preserve"> on NR RF channel </w:t>
            </w:r>
            <w:r w:rsidRPr="007C3161">
              <w:rPr>
                <w:rFonts w:cs="Arial"/>
              </w:rPr>
              <w:t xml:space="preserve">number </w:t>
            </w:r>
            <w:r w:rsidRPr="007C3161">
              <w:rPr>
                <w:rFonts w:cs="v4.2.0"/>
              </w:rPr>
              <w:t>2.</w:t>
            </w:r>
          </w:p>
        </w:tc>
      </w:tr>
      <w:tr w:rsidR="00542305" w:rsidRPr="007C3161" w14:paraId="1D38EBA4" w14:textId="77777777" w:rsidTr="00475CE2">
        <w:trPr>
          <w:cantSplit/>
          <w:trHeight w:val="416"/>
        </w:trPr>
        <w:tc>
          <w:tcPr>
            <w:tcW w:w="2117" w:type="dxa"/>
          </w:tcPr>
          <w:p w14:paraId="603A022F" w14:textId="77777777" w:rsidR="00542305" w:rsidRPr="007C3161" w:rsidRDefault="00542305" w:rsidP="00475CE2">
            <w:pPr>
              <w:pStyle w:val="TAL"/>
              <w:rPr>
                <w:rFonts w:cs="Arial"/>
              </w:rPr>
            </w:pPr>
            <w:r w:rsidRPr="007C3161">
              <w:rPr>
                <w:rFonts w:cs="Arial"/>
              </w:rPr>
              <w:t>Gap Pattern Id</w:t>
            </w:r>
          </w:p>
        </w:tc>
        <w:tc>
          <w:tcPr>
            <w:tcW w:w="596" w:type="dxa"/>
          </w:tcPr>
          <w:p w14:paraId="2C729EEA" w14:textId="77777777" w:rsidR="00542305" w:rsidRPr="007C3161" w:rsidRDefault="00542305" w:rsidP="00475CE2">
            <w:pPr>
              <w:pStyle w:val="TAL"/>
              <w:rPr>
                <w:rFonts w:cs="Arial"/>
              </w:rPr>
            </w:pPr>
          </w:p>
        </w:tc>
        <w:tc>
          <w:tcPr>
            <w:tcW w:w="1251" w:type="dxa"/>
          </w:tcPr>
          <w:p w14:paraId="444748AE" w14:textId="77777777" w:rsidR="00542305" w:rsidRPr="007C3161" w:rsidRDefault="00542305" w:rsidP="00475CE2">
            <w:pPr>
              <w:pStyle w:val="TAL"/>
              <w:rPr>
                <w:rFonts w:cs="Arial"/>
              </w:rPr>
            </w:pPr>
            <w:r w:rsidRPr="007C3161">
              <w:rPr>
                <w:rFonts w:cs="Arial"/>
              </w:rPr>
              <w:t>Config 1,2</w:t>
            </w:r>
          </w:p>
        </w:tc>
        <w:tc>
          <w:tcPr>
            <w:tcW w:w="1252" w:type="dxa"/>
            <w:gridSpan w:val="2"/>
          </w:tcPr>
          <w:p w14:paraId="7DBC1499" w14:textId="77777777" w:rsidR="00542305" w:rsidRPr="007C3161" w:rsidRDefault="00542305" w:rsidP="00475CE2">
            <w:pPr>
              <w:pStyle w:val="TAL"/>
              <w:rPr>
                <w:rFonts w:cs="Arial"/>
              </w:rPr>
            </w:pPr>
            <w:r w:rsidRPr="007C3161">
              <w:rPr>
                <w:rFonts w:cs="Arial"/>
              </w:rPr>
              <w:t>0</w:t>
            </w:r>
          </w:p>
        </w:tc>
        <w:tc>
          <w:tcPr>
            <w:tcW w:w="1253" w:type="dxa"/>
            <w:gridSpan w:val="2"/>
          </w:tcPr>
          <w:p w14:paraId="336F262C" w14:textId="77777777" w:rsidR="00542305" w:rsidRPr="007C3161" w:rsidRDefault="00542305" w:rsidP="00475CE2">
            <w:pPr>
              <w:pStyle w:val="TAL"/>
              <w:rPr>
                <w:rFonts w:cs="Arial"/>
              </w:rPr>
            </w:pPr>
            <w:r w:rsidRPr="007C3161">
              <w:rPr>
                <w:rFonts w:cs="Arial"/>
              </w:rPr>
              <w:t>13</w:t>
            </w:r>
          </w:p>
        </w:tc>
        <w:tc>
          <w:tcPr>
            <w:tcW w:w="3072" w:type="dxa"/>
          </w:tcPr>
          <w:p w14:paraId="4A1831BD" w14:textId="77777777" w:rsidR="00542305" w:rsidRPr="007C3161" w:rsidRDefault="00542305" w:rsidP="00475CE2">
            <w:pPr>
              <w:pStyle w:val="TAL"/>
              <w:rPr>
                <w:rFonts w:cs="Arial"/>
              </w:rPr>
            </w:pPr>
            <w:r w:rsidRPr="007C3161">
              <w:rPr>
                <w:rFonts w:cs="Arial"/>
              </w:rPr>
              <w:t>As specified in TS 38.133 clause 9.1.2-1.</w:t>
            </w:r>
          </w:p>
        </w:tc>
      </w:tr>
      <w:tr w:rsidR="00542305" w:rsidRPr="007C3161" w14:paraId="56472E21" w14:textId="77777777" w:rsidTr="00475CE2">
        <w:trPr>
          <w:cantSplit/>
          <w:trHeight w:val="416"/>
        </w:trPr>
        <w:tc>
          <w:tcPr>
            <w:tcW w:w="2117" w:type="dxa"/>
          </w:tcPr>
          <w:p w14:paraId="2BB4AD19" w14:textId="77777777" w:rsidR="00542305" w:rsidRPr="007C3161" w:rsidRDefault="00542305" w:rsidP="00475CE2">
            <w:pPr>
              <w:pStyle w:val="TAL"/>
              <w:rPr>
                <w:rFonts w:cs="Arial"/>
              </w:rPr>
            </w:pPr>
            <w:r w:rsidRPr="007C3161">
              <w:rPr>
                <w:rFonts w:cs="v4.2.0"/>
              </w:rPr>
              <w:t>Measurement gap offset</w:t>
            </w:r>
          </w:p>
        </w:tc>
        <w:tc>
          <w:tcPr>
            <w:tcW w:w="596" w:type="dxa"/>
          </w:tcPr>
          <w:p w14:paraId="4D616C9A" w14:textId="77777777" w:rsidR="00542305" w:rsidRPr="007C3161" w:rsidRDefault="00542305" w:rsidP="00475CE2">
            <w:pPr>
              <w:pStyle w:val="TAL"/>
              <w:rPr>
                <w:rFonts w:cs="Arial"/>
              </w:rPr>
            </w:pPr>
          </w:p>
        </w:tc>
        <w:tc>
          <w:tcPr>
            <w:tcW w:w="1251" w:type="dxa"/>
          </w:tcPr>
          <w:p w14:paraId="2D902597" w14:textId="77777777" w:rsidR="00542305" w:rsidRPr="007C3161" w:rsidRDefault="00542305" w:rsidP="00475CE2">
            <w:pPr>
              <w:pStyle w:val="TAL"/>
              <w:rPr>
                <w:rFonts w:cs="Arial"/>
              </w:rPr>
            </w:pPr>
            <w:r w:rsidRPr="007C3161">
              <w:rPr>
                <w:rFonts w:cs="Arial"/>
              </w:rPr>
              <w:t>Config 1,2</w:t>
            </w:r>
          </w:p>
        </w:tc>
        <w:tc>
          <w:tcPr>
            <w:tcW w:w="1252" w:type="dxa"/>
            <w:gridSpan w:val="2"/>
          </w:tcPr>
          <w:p w14:paraId="0DFEDCF0" w14:textId="77777777" w:rsidR="00542305" w:rsidRPr="007C3161" w:rsidRDefault="00542305" w:rsidP="00475CE2">
            <w:pPr>
              <w:pStyle w:val="TAL"/>
              <w:rPr>
                <w:rFonts w:cs="Arial"/>
              </w:rPr>
            </w:pPr>
            <w:r w:rsidRPr="007C3161">
              <w:rPr>
                <w:rFonts w:cs="Arial"/>
              </w:rPr>
              <w:t>39</w:t>
            </w:r>
          </w:p>
        </w:tc>
        <w:tc>
          <w:tcPr>
            <w:tcW w:w="1253" w:type="dxa"/>
            <w:gridSpan w:val="2"/>
          </w:tcPr>
          <w:p w14:paraId="056E96D1" w14:textId="77777777" w:rsidR="00542305" w:rsidRPr="007C3161" w:rsidRDefault="00542305" w:rsidP="00475CE2">
            <w:pPr>
              <w:pStyle w:val="TAL"/>
              <w:rPr>
                <w:rFonts w:cs="Arial"/>
              </w:rPr>
            </w:pPr>
            <w:r w:rsidRPr="007C3161">
              <w:rPr>
                <w:rFonts w:cs="Arial"/>
              </w:rPr>
              <w:t>39</w:t>
            </w:r>
          </w:p>
        </w:tc>
        <w:tc>
          <w:tcPr>
            <w:tcW w:w="3072" w:type="dxa"/>
          </w:tcPr>
          <w:p w14:paraId="7E9C892B" w14:textId="77777777" w:rsidR="00542305" w:rsidRPr="007C3161" w:rsidRDefault="00542305" w:rsidP="00475CE2">
            <w:pPr>
              <w:pStyle w:val="TAL"/>
              <w:rPr>
                <w:rFonts w:cs="Arial"/>
              </w:rPr>
            </w:pPr>
          </w:p>
        </w:tc>
      </w:tr>
      <w:tr w:rsidR="00542305" w:rsidRPr="007C3161" w14:paraId="17F103D8" w14:textId="77777777" w:rsidTr="00475CE2">
        <w:trPr>
          <w:cantSplit/>
          <w:trHeight w:val="416"/>
        </w:trPr>
        <w:tc>
          <w:tcPr>
            <w:tcW w:w="2117" w:type="dxa"/>
          </w:tcPr>
          <w:p w14:paraId="03C19D68" w14:textId="77777777" w:rsidR="00542305" w:rsidRPr="007C3161" w:rsidRDefault="00542305" w:rsidP="00475CE2">
            <w:pPr>
              <w:pStyle w:val="TAL"/>
            </w:pPr>
            <w:r w:rsidRPr="007C3161">
              <w:t>SMTC-SSB parameters</w:t>
            </w:r>
          </w:p>
        </w:tc>
        <w:tc>
          <w:tcPr>
            <w:tcW w:w="596" w:type="dxa"/>
          </w:tcPr>
          <w:p w14:paraId="35C04419" w14:textId="77777777" w:rsidR="00542305" w:rsidRPr="007C3161" w:rsidRDefault="00542305" w:rsidP="00475CE2">
            <w:pPr>
              <w:pStyle w:val="TAL"/>
              <w:rPr>
                <w:rFonts w:cs="Arial"/>
              </w:rPr>
            </w:pPr>
          </w:p>
        </w:tc>
        <w:tc>
          <w:tcPr>
            <w:tcW w:w="1251" w:type="dxa"/>
          </w:tcPr>
          <w:p w14:paraId="2C013818" w14:textId="77777777" w:rsidR="00542305" w:rsidRPr="007C3161" w:rsidRDefault="00542305" w:rsidP="00475CE2">
            <w:pPr>
              <w:pStyle w:val="TAL"/>
              <w:rPr>
                <w:rFonts w:cs="Arial"/>
              </w:rPr>
            </w:pPr>
            <w:r w:rsidRPr="007C3161">
              <w:rPr>
                <w:rFonts w:cs="Arial"/>
              </w:rPr>
              <w:t>Config 1,2</w:t>
            </w:r>
          </w:p>
        </w:tc>
        <w:tc>
          <w:tcPr>
            <w:tcW w:w="2505" w:type="dxa"/>
            <w:gridSpan w:val="4"/>
          </w:tcPr>
          <w:p w14:paraId="45D1AF5C" w14:textId="77777777" w:rsidR="00542305" w:rsidRPr="007C3161" w:rsidRDefault="00542305" w:rsidP="00475CE2">
            <w:pPr>
              <w:pStyle w:val="TAL"/>
              <w:rPr>
                <w:rFonts w:cs="Arial"/>
              </w:rPr>
            </w:pPr>
            <w:r w:rsidRPr="007C3161">
              <w:rPr>
                <w:rFonts w:cs="Arial"/>
              </w:rPr>
              <w:t>SSB.3 FR2</w:t>
            </w:r>
          </w:p>
        </w:tc>
        <w:tc>
          <w:tcPr>
            <w:tcW w:w="3072" w:type="dxa"/>
          </w:tcPr>
          <w:p w14:paraId="18413092" w14:textId="77777777" w:rsidR="00542305" w:rsidRPr="007C3161" w:rsidRDefault="00542305" w:rsidP="00475CE2">
            <w:pPr>
              <w:pStyle w:val="TAL"/>
              <w:rPr>
                <w:rFonts w:cs="Arial"/>
              </w:rPr>
            </w:pPr>
            <w:r w:rsidRPr="007C3161">
              <w:rPr>
                <w:rFonts w:cs="Arial"/>
              </w:rPr>
              <w:t>As specified in clause A.3</w:t>
            </w:r>
          </w:p>
        </w:tc>
      </w:tr>
      <w:tr w:rsidR="00542305" w:rsidRPr="007C3161" w14:paraId="0AE0F7C0" w14:textId="77777777" w:rsidTr="00475CE2">
        <w:trPr>
          <w:cantSplit/>
          <w:trHeight w:val="198"/>
        </w:trPr>
        <w:tc>
          <w:tcPr>
            <w:tcW w:w="2117" w:type="dxa"/>
          </w:tcPr>
          <w:p w14:paraId="142D2ECB" w14:textId="77777777" w:rsidR="00542305" w:rsidRPr="007C3161" w:rsidRDefault="00542305" w:rsidP="00475CE2">
            <w:pPr>
              <w:pStyle w:val="TAL"/>
              <w:rPr>
                <w:rFonts w:cs="Arial"/>
              </w:rPr>
            </w:pPr>
            <w:r w:rsidRPr="007C3161">
              <w:rPr>
                <w:rFonts w:cs="Arial"/>
              </w:rPr>
              <w:t>A3-Offset</w:t>
            </w:r>
          </w:p>
        </w:tc>
        <w:tc>
          <w:tcPr>
            <w:tcW w:w="596" w:type="dxa"/>
          </w:tcPr>
          <w:p w14:paraId="2468D380" w14:textId="77777777" w:rsidR="00542305" w:rsidRPr="007C3161" w:rsidRDefault="00542305" w:rsidP="00475CE2">
            <w:pPr>
              <w:pStyle w:val="TAL"/>
              <w:rPr>
                <w:rFonts w:cs="Arial"/>
              </w:rPr>
            </w:pPr>
            <w:r w:rsidRPr="007C3161">
              <w:rPr>
                <w:rFonts w:cs="Arial"/>
              </w:rPr>
              <w:t>dB</w:t>
            </w:r>
          </w:p>
        </w:tc>
        <w:tc>
          <w:tcPr>
            <w:tcW w:w="1251" w:type="dxa"/>
          </w:tcPr>
          <w:p w14:paraId="6486A05A" w14:textId="77777777" w:rsidR="00542305" w:rsidRPr="007C3161" w:rsidRDefault="00542305" w:rsidP="00475CE2">
            <w:pPr>
              <w:pStyle w:val="TAL"/>
              <w:rPr>
                <w:rFonts w:cs="Arial"/>
              </w:rPr>
            </w:pPr>
            <w:r w:rsidRPr="007C3161">
              <w:rPr>
                <w:rFonts w:cs="Arial"/>
              </w:rPr>
              <w:t>Config 1,2</w:t>
            </w:r>
          </w:p>
        </w:tc>
        <w:tc>
          <w:tcPr>
            <w:tcW w:w="2505" w:type="dxa"/>
            <w:gridSpan w:val="4"/>
          </w:tcPr>
          <w:p w14:paraId="1BC28825" w14:textId="77777777" w:rsidR="00542305" w:rsidRPr="007C3161" w:rsidRDefault="00542305" w:rsidP="00475CE2">
            <w:pPr>
              <w:pStyle w:val="TAL"/>
              <w:rPr>
                <w:rFonts w:cs="Arial"/>
              </w:rPr>
            </w:pPr>
            <w:r w:rsidRPr="007C3161">
              <w:rPr>
                <w:rFonts w:cs="Arial"/>
              </w:rPr>
              <w:t>-12</w:t>
            </w:r>
          </w:p>
        </w:tc>
        <w:tc>
          <w:tcPr>
            <w:tcW w:w="3072" w:type="dxa"/>
          </w:tcPr>
          <w:p w14:paraId="10EDB90E" w14:textId="77777777" w:rsidR="00542305" w:rsidRPr="007C3161" w:rsidRDefault="00542305" w:rsidP="00475CE2">
            <w:pPr>
              <w:pStyle w:val="TAL"/>
              <w:rPr>
                <w:rFonts w:cs="Arial"/>
              </w:rPr>
            </w:pPr>
            <w:r w:rsidRPr="007C3161">
              <w:rPr>
                <w:rFonts w:cs="Arial"/>
              </w:rPr>
              <w:t>Value modified by TT</w:t>
            </w:r>
          </w:p>
        </w:tc>
      </w:tr>
      <w:tr w:rsidR="00542305" w:rsidRPr="007C3161" w14:paraId="27DB7B7B" w14:textId="77777777" w:rsidTr="00475CE2">
        <w:trPr>
          <w:cantSplit/>
          <w:trHeight w:val="208"/>
        </w:trPr>
        <w:tc>
          <w:tcPr>
            <w:tcW w:w="2117" w:type="dxa"/>
          </w:tcPr>
          <w:p w14:paraId="738D33EC" w14:textId="77777777" w:rsidR="00542305" w:rsidRPr="007C3161" w:rsidRDefault="00542305" w:rsidP="00475CE2">
            <w:pPr>
              <w:pStyle w:val="TAL"/>
              <w:rPr>
                <w:rFonts w:cs="Arial"/>
              </w:rPr>
            </w:pPr>
            <w:r w:rsidRPr="007C3161">
              <w:rPr>
                <w:rFonts w:cs="Arial"/>
              </w:rPr>
              <w:t>Hysteresis</w:t>
            </w:r>
          </w:p>
        </w:tc>
        <w:tc>
          <w:tcPr>
            <w:tcW w:w="596" w:type="dxa"/>
          </w:tcPr>
          <w:p w14:paraId="0B0DE743" w14:textId="77777777" w:rsidR="00542305" w:rsidRPr="007C3161" w:rsidRDefault="00542305" w:rsidP="00475CE2">
            <w:pPr>
              <w:pStyle w:val="TAL"/>
              <w:rPr>
                <w:rFonts w:cs="Arial"/>
              </w:rPr>
            </w:pPr>
            <w:r w:rsidRPr="007C3161">
              <w:rPr>
                <w:rFonts w:cs="Arial"/>
              </w:rPr>
              <w:t>dB</w:t>
            </w:r>
          </w:p>
        </w:tc>
        <w:tc>
          <w:tcPr>
            <w:tcW w:w="1251" w:type="dxa"/>
          </w:tcPr>
          <w:p w14:paraId="2F6DB900" w14:textId="77777777" w:rsidR="00542305" w:rsidRPr="007C3161" w:rsidRDefault="00542305" w:rsidP="00475CE2">
            <w:pPr>
              <w:pStyle w:val="TAL"/>
              <w:rPr>
                <w:rFonts w:cs="Arial"/>
              </w:rPr>
            </w:pPr>
            <w:r w:rsidRPr="007C3161">
              <w:rPr>
                <w:rFonts w:cs="Arial"/>
              </w:rPr>
              <w:t>Config 1,2</w:t>
            </w:r>
          </w:p>
        </w:tc>
        <w:tc>
          <w:tcPr>
            <w:tcW w:w="2505" w:type="dxa"/>
            <w:gridSpan w:val="4"/>
          </w:tcPr>
          <w:p w14:paraId="1F5F0FAA" w14:textId="77777777" w:rsidR="00542305" w:rsidRPr="007C3161" w:rsidRDefault="00542305" w:rsidP="00475CE2">
            <w:pPr>
              <w:pStyle w:val="TAL"/>
              <w:rPr>
                <w:rFonts w:cs="Arial"/>
              </w:rPr>
            </w:pPr>
            <w:r w:rsidRPr="007C3161">
              <w:rPr>
                <w:rFonts w:cs="Arial"/>
              </w:rPr>
              <w:t>0</w:t>
            </w:r>
          </w:p>
        </w:tc>
        <w:tc>
          <w:tcPr>
            <w:tcW w:w="3072" w:type="dxa"/>
          </w:tcPr>
          <w:p w14:paraId="1CE8BE5B" w14:textId="77777777" w:rsidR="00542305" w:rsidRPr="007C3161" w:rsidRDefault="00542305" w:rsidP="00475CE2">
            <w:pPr>
              <w:pStyle w:val="TAL"/>
              <w:rPr>
                <w:rFonts w:cs="Arial"/>
              </w:rPr>
            </w:pPr>
          </w:p>
        </w:tc>
      </w:tr>
      <w:tr w:rsidR="00542305" w:rsidRPr="007C3161" w14:paraId="1B156CE2" w14:textId="77777777" w:rsidTr="00475CE2">
        <w:trPr>
          <w:cantSplit/>
          <w:trHeight w:val="208"/>
        </w:trPr>
        <w:tc>
          <w:tcPr>
            <w:tcW w:w="2117" w:type="dxa"/>
          </w:tcPr>
          <w:p w14:paraId="2A1CF008" w14:textId="77777777" w:rsidR="00542305" w:rsidRPr="007C3161" w:rsidRDefault="00542305" w:rsidP="00475CE2">
            <w:pPr>
              <w:pStyle w:val="TAL"/>
              <w:rPr>
                <w:rFonts w:cs="Arial"/>
              </w:rPr>
            </w:pPr>
            <w:r w:rsidRPr="007C3161">
              <w:rPr>
                <w:rFonts w:cs="Arial"/>
              </w:rPr>
              <w:t>CP length</w:t>
            </w:r>
          </w:p>
        </w:tc>
        <w:tc>
          <w:tcPr>
            <w:tcW w:w="596" w:type="dxa"/>
          </w:tcPr>
          <w:p w14:paraId="33312E49" w14:textId="77777777" w:rsidR="00542305" w:rsidRPr="007C3161" w:rsidRDefault="00542305" w:rsidP="00475CE2">
            <w:pPr>
              <w:pStyle w:val="TAL"/>
              <w:rPr>
                <w:rFonts w:cs="Arial"/>
              </w:rPr>
            </w:pPr>
          </w:p>
        </w:tc>
        <w:tc>
          <w:tcPr>
            <w:tcW w:w="1251" w:type="dxa"/>
          </w:tcPr>
          <w:p w14:paraId="00C97606" w14:textId="77777777" w:rsidR="00542305" w:rsidRPr="007C3161" w:rsidRDefault="00542305" w:rsidP="00475CE2">
            <w:pPr>
              <w:pStyle w:val="TAL"/>
              <w:rPr>
                <w:rFonts w:cs="Arial"/>
              </w:rPr>
            </w:pPr>
            <w:r w:rsidRPr="007C3161">
              <w:rPr>
                <w:rFonts w:cs="Arial"/>
              </w:rPr>
              <w:t>Config 1,2</w:t>
            </w:r>
          </w:p>
        </w:tc>
        <w:tc>
          <w:tcPr>
            <w:tcW w:w="2505" w:type="dxa"/>
            <w:gridSpan w:val="4"/>
          </w:tcPr>
          <w:p w14:paraId="4BC16CF1" w14:textId="77777777" w:rsidR="00542305" w:rsidRPr="007C3161" w:rsidRDefault="00542305" w:rsidP="00475CE2">
            <w:pPr>
              <w:pStyle w:val="TAL"/>
              <w:rPr>
                <w:rFonts w:cs="Arial"/>
              </w:rPr>
            </w:pPr>
            <w:r w:rsidRPr="007C3161">
              <w:rPr>
                <w:rFonts w:cs="Arial"/>
              </w:rPr>
              <w:t>Normal</w:t>
            </w:r>
          </w:p>
        </w:tc>
        <w:tc>
          <w:tcPr>
            <w:tcW w:w="3072" w:type="dxa"/>
          </w:tcPr>
          <w:p w14:paraId="567D2C32" w14:textId="77777777" w:rsidR="00542305" w:rsidRPr="007C3161" w:rsidRDefault="00542305" w:rsidP="00475CE2">
            <w:pPr>
              <w:pStyle w:val="TAL"/>
              <w:rPr>
                <w:rFonts w:cs="Arial"/>
              </w:rPr>
            </w:pPr>
          </w:p>
        </w:tc>
      </w:tr>
      <w:tr w:rsidR="00542305" w:rsidRPr="007C3161" w14:paraId="34973FA0" w14:textId="77777777" w:rsidTr="00475CE2">
        <w:trPr>
          <w:cantSplit/>
          <w:trHeight w:val="198"/>
        </w:trPr>
        <w:tc>
          <w:tcPr>
            <w:tcW w:w="2117" w:type="dxa"/>
          </w:tcPr>
          <w:p w14:paraId="1FFED11A" w14:textId="77777777" w:rsidR="00542305" w:rsidRPr="007C3161" w:rsidRDefault="00542305" w:rsidP="00475CE2">
            <w:pPr>
              <w:pStyle w:val="TAL"/>
              <w:rPr>
                <w:rFonts w:cs="Arial"/>
              </w:rPr>
            </w:pPr>
            <w:r w:rsidRPr="007C3161">
              <w:rPr>
                <w:rFonts w:cs="Arial"/>
              </w:rPr>
              <w:t>TimeToTrigger</w:t>
            </w:r>
          </w:p>
        </w:tc>
        <w:tc>
          <w:tcPr>
            <w:tcW w:w="596" w:type="dxa"/>
          </w:tcPr>
          <w:p w14:paraId="0DA8925D" w14:textId="77777777" w:rsidR="00542305" w:rsidRPr="007C3161" w:rsidRDefault="00542305" w:rsidP="00475CE2">
            <w:pPr>
              <w:pStyle w:val="TAL"/>
              <w:rPr>
                <w:rFonts w:cs="Arial"/>
              </w:rPr>
            </w:pPr>
            <w:r w:rsidRPr="007C3161">
              <w:rPr>
                <w:rFonts w:cs="Arial"/>
              </w:rPr>
              <w:t>s</w:t>
            </w:r>
          </w:p>
        </w:tc>
        <w:tc>
          <w:tcPr>
            <w:tcW w:w="1251" w:type="dxa"/>
          </w:tcPr>
          <w:p w14:paraId="1703AAF1" w14:textId="77777777" w:rsidR="00542305" w:rsidRPr="007C3161" w:rsidRDefault="00542305" w:rsidP="00475CE2">
            <w:pPr>
              <w:pStyle w:val="TAL"/>
              <w:rPr>
                <w:rFonts w:cs="Arial"/>
              </w:rPr>
            </w:pPr>
            <w:r w:rsidRPr="007C3161">
              <w:rPr>
                <w:rFonts w:cs="Arial"/>
              </w:rPr>
              <w:t>Config 1,2</w:t>
            </w:r>
          </w:p>
        </w:tc>
        <w:tc>
          <w:tcPr>
            <w:tcW w:w="2505" w:type="dxa"/>
            <w:gridSpan w:val="4"/>
          </w:tcPr>
          <w:p w14:paraId="02C19906" w14:textId="77777777" w:rsidR="00542305" w:rsidRPr="007C3161" w:rsidRDefault="00542305" w:rsidP="00475CE2">
            <w:pPr>
              <w:pStyle w:val="TAL"/>
              <w:rPr>
                <w:rFonts w:cs="Arial"/>
              </w:rPr>
            </w:pPr>
            <w:r w:rsidRPr="007C3161">
              <w:rPr>
                <w:rFonts w:cs="Arial"/>
              </w:rPr>
              <w:t>0</w:t>
            </w:r>
          </w:p>
        </w:tc>
        <w:tc>
          <w:tcPr>
            <w:tcW w:w="3072" w:type="dxa"/>
          </w:tcPr>
          <w:p w14:paraId="58183ADE" w14:textId="77777777" w:rsidR="00542305" w:rsidRPr="007C3161" w:rsidRDefault="00542305" w:rsidP="00475CE2">
            <w:pPr>
              <w:pStyle w:val="TAL"/>
              <w:rPr>
                <w:rFonts w:cs="Arial"/>
              </w:rPr>
            </w:pPr>
          </w:p>
        </w:tc>
      </w:tr>
      <w:tr w:rsidR="00542305" w:rsidRPr="007C3161" w14:paraId="63EF2FEE" w14:textId="77777777" w:rsidTr="00475CE2">
        <w:trPr>
          <w:cantSplit/>
          <w:trHeight w:val="208"/>
        </w:trPr>
        <w:tc>
          <w:tcPr>
            <w:tcW w:w="2117" w:type="dxa"/>
          </w:tcPr>
          <w:p w14:paraId="2970B9F6" w14:textId="77777777" w:rsidR="00542305" w:rsidRPr="007C3161" w:rsidRDefault="00542305" w:rsidP="00475CE2">
            <w:pPr>
              <w:pStyle w:val="TAL"/>
              <w:rPr>
                <w:rFonts w:cs="Arial"/>
              </w:rPr>
            </w:pPr>
            <w:r w:rsidRPr="007C3161">
              <w:rPr>
                <w:rFonts w:cs="Arial"/>
              </w:rPr>
              <w:t>Filter coefficient</w:t>
            </w:r>
          </w:p>
        </w:tc>
        <w:tc>
          <w:tcPr>
            <w:tcW w:w="596" w:type="dxa"/>
          </w:tcPr>
          <w:p w14:paraId="649AEE3A" w14:textId="77777777" w:rsidR="00542305" w:rsidRPr="007C3161" w:rsidRDefault="00542305" w:rsidP="00475CE2">
            <w:pPr>
              <w:pStyle w:val="TAL"/>
              <w:rPr>
                <w:rFonts w:cs="Arial"/>
              </w:rPr>
            </w:pPr>
          </w:p>
        </w:tc>
        <w:tc>
          <w:tcPr>
            <w:tcW w:w="1251" w:type="dxa"/>
          </w:tcPr>
          <w:p w14:paraId="26B21B70" w14:textId="77777777" w:rsidR="00542305" w:rsidRPr="007C3161" w:rsidRDefault="00542305" w:rsidP="00475CE2">
            <w:pPr>
              <w:pStyle w:val="TAL"/>
              <w:rPr>
                <w:rFonts w:cs="Arial"/>
              </w:rPr>
            </w:pPr>
            <w:r w:rsidRPr="007C3161">
              <w:rPr>
                <w:rFonts w:cs="Arial"/>
              </w:rPr>
              <w:t>Config 1,2</w:t>
            </w:r>
          </w:p>
        </w:tc>
        <w:tc>
          <w:tcPr>
            <w:tcW w:w="2505" w:type="dxa"/>
            <w:gridSpan w:val="4"/>
          </w:tcPr>
          <w:p w14:paraId="19D34E8A" w14:textId="77777777" w:rsidR="00542305" w:rsidRPr="007C3161" w:rsidRDefault="00542305" w:rsidP="00475CE2">
            <w:pPr>
              <w:pStyle w:val="TAL"/>
              <w:rPr>
                <w:rFonts w:cs="Arial"/>
              </w:rPr>
            </w:pPr>
            <w:r w:rsidRPr="007C3161">
              <w:rPr>
                <w:rFonts w:cs="Arial"/>
              </w:rPr>
              <w:t>0</w:t>
            </w:r>
          </w:p>
        </w:tc>
        <w:tc>
          <w:tcPr>
            <w:tcW w:w="3072" w:type="dxa"/>
          </w:tcPr>
          <w:p w14:paraId="5A78B61C" w14:textId="77777777" w:rsidR="00542305" w:rsidRPr="007C3161" w:rsidRDefault="00542305" w:rsidP="00475CE2">
            <w:pPr>
              <w:pStyle w:val="TAL"/>
              <w:rPr>
                <w:rFonts w:cs="Arial"/>
              </w:rPr>
            </w:pPr>
            <w:r w:rsidRPr="007C3161">
              <w:rPr>
                <w:rFonts w:cs="Arial"/>
              </w:rPr>
              <w:t>L3 filtering is not used</w:t>
            </w:r>
          </w:p>
        </w:tc>
      </w:tr>
      <w:tr w:rsidR="00542305" w:rsidRPr="007C3161" w14:paraId="1451484F" w14:textId="77777777" w:rsidTr="00475CE2">
        <w:trPr>
          <w:cantSplit/>
          <w:trHeight w:val="208"/>
        </w:trPr>
        <w:tc>
          <w:tcPr>
            <w:tcW w:w="2117" w:type="dxa"/>
          </w:tcPr>
          <w:p w14:paraId="6A0E9C8B" w14:textId="77777777" w:rsidR="00542305" w:rsidRPr="007C3161" w:rsidRDefault="00542305" w:rsidP="00475CE2">
            <w:pPr>
              <w:pStyle w:val="TAL"/>
              <w:rPr>
                <w:rFonts w:cs="Arial"/>
              </w:rPr>
            </w:pPr>
            <w:r w:rsidRPr="007C3161">
              <w:rPr>
                <w:rFonts w:cs="Arial"/>
              </w:rPr>
              <w:t>DRX</w:t>
            </w:r>
          </w:p>
        </w:tc>
        <w:tc>
          <w:tcPr>
            <w:tcW w:w="596" w:type="dxa"/>
          </w:tcPr>
          <w:p w14:paraId="4D986D97" w14:textId="77777777" w:rsidR="00542305" w:rsidRPr="007C3161" w:rsidRDefault="00542305" w:rsidP="00475CE2">
            <w:pPr>
              <w:pStyle w:val="TAL"/>
              <w:rPr>
                <w:rFonts w:cs="Arial"/>
              </w:rPr>
            </w:pPr>
          </w:p>
        </w:tc>
        <w:tc>
          <w:tcPr>
            <w:tcW w:w="1251" w:type="dxa"/>
          </w:tcPr>
          <w:p w14:paraId="6BB125AD" w14:textId="77777777" w:rsidR="00542305" w:rsidRPr="007C3161" w:rsidRDefault="00542305" w:rsidP="00475CE2">
            <w:pPr>
              <w:pStyle w:val="TAL"/>
              <w:rPr>
                <w:rFonts w:cs="Arial"/>
              </w:rPr>
            </w:pPr>
            <w:r w:rsidRPr="007C3161">
              <w:rPr>
                <w:rFonts w:cs="Arial"/>
              </w:rPr>
              <w:t>Config 1,2</w:t>
            </w:r>
          </w:p>
        </w:tc>
        <w:tc>
          <w:tcPr>
            <w:tcW w:w="626" w:type="dxa"/>
          </w:tcPr>
          <w:p w14:paraId="05FF464D" w14:textId="77777777" w:rsidR="00542305" w:rsidRPr="007C3161" w:rsidRDefault="00542305" w:rsidP="00475CE2">
            <w:pPr>
              <w:pStyle w:val="TAL"/>
              <w:rPr>
                <w:rFonts w:cs="Arial"/>
              </w:rPr>
            </w:pPr>
            <w:r w:rsidRPr="007C3161">
              <w:rPr>
                <w:rFonts w:cs="Arial"/>
              </w:rPr>
              <w:t>DRX.1</w:t>
            </w:r>
          </w:p>
        </w:tc>
        <w:tc>
          <w:tcPr>
            <w:tcW w:w="626" w:type="dxa"/>
          </w:tcPr>
          <w:p w14:paraId="2D38B38B" w14:textId="77777777" w:rsidR="00542305" w:rsidRPr="007C3161" w:rsidRDefault="00542305" w:rsidP="00475CE2">
            <w:pPr>
              <w:pStyle w:val="TAL"/>
              <w:rPr>
                <w:rFonts w:cs="Arial"/>
              </w:rPr>
            </w:pPr>
            <w:r w:rsidRPr="007C3161">
              <w:rPr>
                <w:rFonts w:cs="Arial"/>
              </w:rPr>
              <w:t>DRX.7</w:t>
            </w:r>
          </w:p>
        </w:tc>
        <w:tc>
          <w:tcPr>
            <w:tcW w:w="626" w:type="dxa"/>
          </w:tcPr>
          <w:p w14:paraId="734C9E7B" w14:textId="77777777" w:rsidR="00542305" w:rsidRPr="007C3161" w:rsidRDefault="00542305" w:rsidP="00475CE2">
            <w:pPr>
              <w:pStyle w:val="TAL"/>
              <w:rPr>
                <w:rFonts w:cs="Arial"/>
              </w:rPr>
            </w:pPr>
            <w:r w:rsidRPr="007C3161">
              <w:rPr>
                <w:rFonts w:cs="Arial"/>
              </w:rPr>
              <w:t>DRX.1</w:t>
            </w:r>
          </w:p>
        </w:tc>
        <w:tc>
          <w:tcPr>
            <w:tcW w:w="627" w:type="dxa"/>
          </w:tcPr>
          <w:p w14:paraId="5D68BD5B" w14:textId="77777777" w:rsidR="00542305" w:rsidRPr="007C3161" w:rsidRDefault="00542305" w:rsidP="00475CE2">
            <w:pPr>
              <w:pStyle w:val="TAL"/>
              <w:rPr>
                <w:rFonts w:cs="Arial"/>
              </w:rPr>
            </w:pPr>
            <w:r w:rsidRPr="007C3161">
              <w:rPr>
                <w:rFonts w:cs="Arial"/>
              </w:rPr>
              <w:t>DRX.7</w:t>
            </w:r>
          </w:p>
        </w:tc>
        <w:tc>
          <w:tcPr>
            <w:tcW w:w="3072" w:type="dxa"/>
          </w:tcPr>
          <w:p w14:paraId="163542D3" w14:textId="77777777" w:rsidR="00542305" w:rsidRPr="007C3161" w:rsidRDefault="00542305" w:rsidP="00475CE2">
            <w:pPr>
              <w:pStyle w:val="TAL"/>
              <w:rPr>
                <w:rFonts w:cs="Arial"/>
              </w:rPr>
            </w:pPr>
            <w:r w:rsidRPr="007C3161">
              <w:rPr>
                <w:rFonts w:cs="Arial"/>
              </w:rPr>
              <w:t>As specified in caluse A.5</w:t>
            </w:r>
          </w:p>
        </w:tc>
      </w:tr>
      <w:tr w:rsidR="00542305" w:rsidRPr="007C3161" w14:paraId="09A0FF98" w14:textId="77777777" w:rsidTr="00475CE2">
        <w:trPr>
          <w:cantSplit/>
          <w:trHeight w:val="406"/>
        </w:trPr>
        <w:tc>
          <w:tcPr>
            <w:tcW w:w="2117" w:type="dxa"/>
          </w:tcPr>
          <w:p w14:paraId="0D4FC642" w14:textId="77777777" w:rsidR="00542305" w:rsidRPr="007C3161" w:rsidRDefault="00542305" w:rsidP="00475CE2">
            <w:pPr>
              <w:pStyle w:val="TAL"/>
              <w:rPr>
                <w:rFonts w:cs="Arial"/>
              </w:rPr>
            </w:pPr>
            <w:r w:rsidRPr="007C3161">
              <w:rPr>
                <w:rFonts w:cs="Arial"/>
              </w:rPr>
              <w:t>Time offset between PCell and PSCell</w:t>
            </w:r>
          </w:p>
        </w:tc>
        <w:tc>
          <w:tcPr>
            <w:tcW w:w="596" w:type="dxa"/>
          </w:tcPr>
          <w:p w14:paraId="4875975C" w14:textId="77777777" w:rsidR="00542305" w:rsidRPr="007C3161" w:rsidRDefault="00542305" w:rsidP="00475CE2">
            <w:pPr>
              <w:pStyle w:val="TAL"/>
              <w:rPr>
                <w:rFonts w:cs="Arial"/>
              </w:rPr>
            </w:pPr>
          </w:p>
        </w:tc>
        <w:tc>
          <w:tcPr>
            <w:tcW w:w="1251" w:type="dxa"/>
          </w:tcPr>
          <w:p w14:paraId="623C85E7" w14:textId="77777777" w:rsidR="00542305" w:rsidRPr="007C3161" w:rsidRDefault="00542305" w:rsidP="00475CE2">
            <w:pPr>
              <w:pStyle w:val="TAL"/>
              <w:rPr>
                <w:rFonts w:cs="v4.2.0"/>
              </w:rPr>
            </w:pPr>
            <w:r w:rsidRPr="007C3161">
              <w:rPr>
                <w:rFonts w:cs="Arial"/>
              </w:rPr>
              <w:t>Config 1,2</w:t>
            </w:r>
          </w:p>
        </w:tc>
        <w:tc>
          <w:tcPr>
            <w:tcW w:w="2505" w:type="dxa"/>
            <w:gridSpan w:val="4"/>
          </w:tcPr>
          <w:p w14:paraId="46E9D4D2" w14:textId="77777777" w:rsidR="00542305" w:rsidRPr="007C3161" w:rsidRDefault="00542305" w:rsidP="00475CE2">
            <w:pPr>
              <w:pStyle w:val="TAL"/>
              <w:rPr>
                <w:rFonts w:cs="Arial"/>
              </w:rPr>
            </w:pPr>
            <w:r w:rsidRPr="007C3161">
              <w:rPr>
                <w:rFonts w:cs="v4.2.0"/>
              </w:rPr>
              <w:t xml:space="preserve">3 </w:t>
            </w:r>
            <w:r w:rsidRPr="007C3161">
              <w:rPr>
                <w:rFonts w:cs="v4.2.0"/>
              </w:rPr>
              <w:sym w:font="Symbol" w:char="F06D"/>
            </w:r>
            <w:r w:rsidRPr="007C3161">
              <w:rPr>
                <w:rFonts w:cs="v4.2.0"/>
              </w:rPr>
              <w:t>s</w:t>
            </w:r>
          </w:p>
        </w:tc>
        <w:tc>
          <w:tcPr>
            <w:tcW w:w="3072" w:type="dxa"/>
          </w:tcPr>
          <w:p w14:paraId="13965754" w14:textId="77777777" w:rsidR="00542305" w:rsidRPr="007C3161" w:rsidRDefault="00542305" w:rsidP="00475CE2">
            <w:pPr>
              <w:pStyle w:val="TAL"/>
              <w:rPr>
                <w:rFonts w:cs="v4.2.0"/>
              </w:rPr>
            </w:pPr>
            <w:r w:rsidRPr="007C3161">
              <w:rPr>
                <w:rFonts w:cs="v4.2.0"/>
              </w:rPr>
              <w:t>Synchronous EN-DC</w:t>
            </w:r>
          </w:p>
        </w:tc>
      </w:tr>
      <w:tr w:rsidR="00542305" w:rsidRPr="007C3161" w14:paraId="4C6C6506" w14:textId="77777777" w:rsidTr="00475CE2">
        <w:trPr>
          <w:cantSplit/>
          <w:trHeight w:val="614"/>
        </w:trPr>
        <w:tc>
          <w:tcPr>
            <w:tcW w:w="2117" w:type="dxa"/>
          </w:tcPr>
          <w:p w14:paraId="007A280A" w14:textId="77777777" w:rsidR="00542305" w:rsidRPr="007C3161" w:rsidRDefault="00542305" w:rsidP="00475CE2">
            <w:pPr>
              <w:pStyle w:val="TAL"/>
              <w:rPr>
                <w:rFonts w:cs="Arial"/>
              </w:rPr>
            </w:pPr>
            <w:r w:rsidRPr="007C3161">
              <w:rPr>
                <w:rFonts w:cs="Arial"/>
              </w:rPr>
              <w:t>Time offset between serving and neighbour cells</w:t>
            </w:r>
          </w:p>
        </w:tc>
        <w:tc>
          <w:tcPr>
            <w:tcW w:w="596" w:type="dxa"/>
          </w:tcPr>
          <w:p w14:paraId="695EB57D" w14:textId="77777777" w:rsidR="00542305" w:rsidRPr="007C3161" w:rsidRDefault="00542305" w:rsidP="00475CE2">
            <w:pPr>
              <w:pStyle w:val="TAL"/>
              <w:rPr>
                <w:rFonts w:cs="Arial"/>
              </w:rPr>
            </w:pPr>
          </w:p>
        </w:tc>
        <w:tc>
          <w:tcPr>
            <w:tcW w:w="1251" w:type="dxa"/>
          </w:tcPr>
          <w:p w14:paraId="71655C8B" w14:textId="77777777" w:rsidR="00542305" w:rsidRPr="007C3161" w:rsidRDefault="00542305" w:rsidP="00475CE2">
            <w:pPr>
              <w:pStyle w:val="TAL"/>
              <w:rPr>
                <w:rFonts w:cs="Arial"/>
              </w:rPr>
            </w:pPr>
            <w:r w:rsidRPr="007C3161">
              <w:rPr>
                <w:rFonts w:cs="Arial"/>
              </w:rPr>
              <w:t>Config 1,2</w:t>
            </w:r>
          </w:p>
        </w:tc>
        <w:tc>
          <w:tcPr>
            <w:tcW w:w="2505" w:type="dxa"/>
            <w:gridSpan w:val="4"/>
          </w:tcPr>
          <w:p w14:paraId="589C2785" w14:textId="77777777" w:rsidR="00542305" w:rsidRPr="007C3161" w:rsidRDefault="00542305" w:rsidP="00475CE2">
            <w:pPr>
              <w:pStyle w:val="TAL"/>
              <w:rPr>
                <w:rFonts w:cs="v4.2.0"/>
              </w:rPr>
            </w:pPr>
            <w:r w:rsidRPr="007C3161">
              <w:rPr>
                <w:rFonts w:cs="v4.2.0"/>
              </w:rPr>
              <w:t>3</w:t>
            </w:r>
            <w:r w:rsidRPr="007C3161">
              <w:rPr>
                <w:rFonts w:cs="v4.2.0"/>
              </w:rPr>
              <w:sym w:font="Symbol" w:char="F06D"/>
            </w:r>
            <w:r w:rsidRPr="007C3161">
              <w:rPr>
                <w:rFonts w:cs="v4.2.0"/>
              </w:rPr>
              <w:t>s</w:t>
            </w:r>
          </w:p>
        </w:tc>
        <w:tc>
          <w:tcPr>
            <w:tcW w:w="3072" w:type="dxa"/>
          </w:tcPr>
          <w:p w14:paraId="79A51039" w14:textId="77777777" w:rsidR="00542305" w:rsidRPr="007C3161" w:rsidRDefault="00542305" w:rsidP="00475CE2">
            <w:pPr>
              <w:pStyle w:val="TAL"/>
              <w:rPr>
                <w:rFonts w:cs="v4.2.0"/>
              </w:rPr>
            </w:pPr>
            <w:r w:rsidRPr="007C3161">
              <w:rPr>
                <w:rFonts w:cs="v4.2.0"/>
              </w:rPr>
              <w:t>Synchronous cells.</w:t>
            </w:r>
          </w:p>
        </w:tc>
      </w:tr>
      <w:tr w:rsidR="00542305" w:rsidRPr="007C3161" w14:paraId="12AE73D0" w14:textId="77777777" w:rsidTr="00475CE2">
        <w:trPr>
          <w:cantSplit/>
          <w:trHeight w:val="208"/>
        </w:trPr>
        <w:tc>
          <w:tcPr>
            <w:tcW w:w="2117" w:type="dxa"/>
          </w:tcPr>
          <w:p w14:paraId="756C7D01" w14:textId="77777777" w:rsidR="00542305" w:rsidRPr="007C3161" w:rsidRDefault="00542305" w:rsidP="00475CE2">
            <w:pPr>
              <w:pStyle w:val="TAL"/>
              <w:rPr>
                <w:rFonts w:cs="Arial"/>
              </w:rPr>
            </w:pPr>
            <w:r w:rsidRPr="007C3161">
              <w:rPr>
                <w:rFonts w:cs="Arial"/>
              </w:rPr>
              <w:t>T1</w:t>
            </w:r>
          </w:p>
        </w:tc>
        <w:tc>
          <w:tcPr>
            <w:tcW w:w="596" w:type="dxa"/>
          </w:tcPr>
          <w:p w14:paraId="5E0489CB" w14:textId="77777777" w:rsidR="00542305" w:rsidRPr="007C3161" w:rsidRDefault="00542305" w:rsidP="00475CE2">
            <w:pPr>
              <w:pStyle w:val="TAL"/>
              <w:rPr>
                <w:rFonts w:cs="Arial"/>
              </w:rPr>
            </w:pPr>
            <w:r w:rsidRPr="007C3161">
              <w:rPr>
                <w:rFonts w:cs="Arial"/>
              </w:rPr>
              <w:t>s</w:t>
            </w:r>
          </w:p>
        </w:tc>
        <w:tc>
          <w:tcPr>
            <w:tcW w:w="1251" w:type="dxa"/>
          </w:tcPr>
          <w:p w14:paraId="6F272974" w14:textId="77777777" w:rsidR="00542305" w:rsidRPr="007C3161" w:rsidRDefault="00542305" w:rsidP="00475CE2">
            <w:pPr>
              <w:pStyle w:val="TAL"/>
              <w:rPr>
                <w:rFonts w:cs="Arial"/>
              </w:rPr>
            </w:pPr>
            <w:r w:rsidRPr="007C3161">
              <w:rPr>
                <w:rFonts w:cs="Arial"/>
              </w:rPr>
              <w:t>Config 1,2</w:t>
            </w:r>
          </w:p>
        </w:tc>
        <w:tc>
          <w:tcPr>
            <w:tcW w:w="2505" w:type="dxa"/>
            <w:gridSpan w:val="4"/>
          </w:tcPr>
          <w:p w14:paraId="4C6E38E2" w14:textId="77777777" w:rsidR="00542305" w:rsidRPr="007C3161" w:rsidRDefault="00542305" w:rsidP="00475CE2">
            <w:pPr>
              <w:pStyle w:val="TAL"/>
              <w:rPr>
                <w:rFonts w:cs="Arial"/>
              </w:rPr>
            </w:pPr>
            <w:r w:rsidRPr="007C3161">
              <w:rPr>
                <w:rFonts w:cs="Arial"/>
              </w:rPr>
              <w:t>5</w:t>
            </w:r>
          </w:p>
        </w:tc>
        <w:tc>
          <w:tcPr>
            <w:tcW w:w="3072" w:type="dxa"/>
          </w:tcPr>
          <w:p w14:paraId="3B8905C0" w14:textId="77777777" w:rsidR="00542305" w:rsidRPr="007C3161" w:rsidRDefault="00542305" w:rsidP="00475CE2">
            <w:pPr>
              <w:pStyle w:val="TAL"/>
              <w:rPr>
                <w:rFonts w:cs="Arial"/>
              </w:rPr>
            </w:pPr>
          </w:p>
        </w:tc>
      </w:tr>
      <w:tr w:rsidR="00542305" w:rsidRPr="007C3161" w14:paraId="4CCD4ED9" w14:textId="77777777" w:rsidTr="00475CE2">
        <w:trPr>
          <w:cantSplit/>
          <w:trHeight w:val="208"/>
        </w:trPr>
        <w:tc>
          <w:tcPr>
            <w:tcW w:w="2117" w:type="dxa"/>
          </w:tcPr>
          <w:p w14:paraId="499DBCF7" w14:textId="77777777" w:rsidR="00542305" w:rsidRPr="007C3161" w:rsidRDefault="00542305" w:rsidP="00475CE2">
            <w:pPr>
              <w:pStyle w:val="TAL"/>
              <w:rPr>
                <w:rFonts w:cs="Arial"/>
              </w:rPr>
            </w:pPr>
            <w:r w:rsidRPr="007C3161">
              <w:rPr>
                <w:rFonts w:cs="Arial"/>
              </w:rPr>
              <w:t>T2</w:t>
            </w:r>
          </w:p>
        </w:tc>
        <w:tc>
          <w:tcPr>
            <w:tcW w:w="596" w:type="dxa"/>
          </w:tcPr>
          <w:p w14:paraId="436737BB" w14:textId="77777777" w:rsidR="00542305" w:rsidRPr="007C3161" w:rsidRDefault="00542305" w:rsidP="00475CE2">
            <w:pPr>
              <w:pStyle w:val="TAL"/>
              <w:rPr>
                <w:rFonts w:cs="Arial"/>
              </w:rPr>
            </w:pPr>
            <w:r w:rsidRPr="007C3161">
              <w:rPr>
                <w:rFonts w:cs="Arial"/>
              </w:rPr>
              <w:t>s</w:t>
            </w:r>
          </w:p>
        </w:tc>
        <w:tc>
          <w:tcPr>
            <w:tcW w:w="1251" w:type="dxa"/>
          </w:tcPr>
          <w:p w14:paraId="69D1DF44" w14:textId="77777777" w:rsidR="00542305" w:rsidRPr="007C3161" w:rsidRDefault="00542305" w:rsidP="00475CE2">
            <w:pPr>
              <w:pStyle w:val="TAL"/>
              <w:rPr>
                <w:rFonts w:cs="Arial"/>
              </w:rPr>
            </w:pPr>
            <w:r w:rsidRPr="007C3161">
              <w:rPr>
                <w:rFonts w:cs="Arial"/>
              </w:rPr>
              <w:t>Config 1,2</w:t>
            </w:r>
          </w:p>
        </w:tc>
        <w:tc>
          <w:tcPr>
            <w:tcW w:w="626" w:type="dxa"/>
          </w:tcPr>
          <w:p w14:paraId="336F27D8" w14:textId="77777777" w:rsidR="00542305" w:rsidRPr="007C3161" w:rsidRDefault="00542305" w:rsidP="00475CE2">
            <w:pPr>
              <w:pStyle w:val="TAL"/>
              <w:rPr>
                <w:rFonts w:cs="Arial"/>
              </w:rPr>
            </w:pPr>
            <w:r w:rsidRPr="007C3161">
              <w:rPr>
                <w:rFonts w:cs="Arial"/>
              </w:rPr>
              <w:t>11 for PC1; 6.5 for other PC</w:t>
            </w:r>
          </w:p>
        </w:tc>
        <w:tc>
          <w:tcPr>
            <w:tcW w:w="626" w:type="dxa"/>
          </w:tcPr>
          <w:p w14:paraId="4A5851C6" w14:textId="77777777" w:rsidR="00542305" w:rsidRPr="007C3161" w:rsidRDefault="00542305" w:rsidP="00475CE2">
            <w:pPr>
              <w:pStyle w:val="TAL"/>
              <w:rPr>
                <w:rFonts w:cs="Arial"/>
              </w:rPr>
            </w:pPr>
            <w:r w:rsidRPr="007C3161">
              <w:rPr>
                <w:rFonts w:cs="Arial"/>
              </w:rPr>
              <w:t>108 for PC1; 67 for other PC</w:t>
            </w:r>
          </w:p>
        </w:tc>
        <w:tc>
          <w:tcPr>
            <w:tcW w:w="626" w:type="dxa"/>
          </w:tcPr>
          <w:p w14:paraId="3945FDA2" w14:textId="77777777" w:rsidR="00542305" w:rsidRPr="007C3161" w:rsidRDefault="00542305" w:rsidP="00475CE2">
            <w:pPr>
              <w:pStyle w:val="TAL"/>
              <w:rPr>
                <w:rFonts w:cs="Arial"/>
              </w:rPr>
            </w:pPr>
            <w:r w:rsidRPr="007C3161">
              <w:rPr>
                <w:rFonts w:cs="Arial"/>
              </w:rPr>
              <w:t>11 for PC1; 6.5 for other PC</w:t>
            </w:r>
          </w:p>
        </w:tc>
        <w:tc>
          <w:tcPr>
            <w:tcW w:w="627" w:type="dxa"/>
          </w:tcPr>
          <w:p w14:paraId="4D200E7C" w14:textId="77777777" w:rsidR="00542305" w:rsidRPr="007C3161" w:rsidRDefault="00542305" w:rsidP="00475CE2">
            <w:pPr>
              <w:pStyle w:val="TAL"/>
              <w:rPr>
                <w:rFonts w:cs="Arial"/>
              </w:rPr>
            </w:pPr>
            <w:r w:rsidRPr="007C3161">
              <w:rPr>
                <w:rFonts w:cs="Arial"/>
              </w:rPr>
              <w:t>108 for PC1; 67 for other PC</w:t>
            </w:r>
          </w:p>
        </w:tc>
        <w:tc>
          <w:tcPr>
            <w:tcW w:w="3072" w:type="dxa"/>
          </w:tcPr>
          <w:p w14:paraId="61D894B2" w14:textId="77777777" w:rsidR="00542305" w:rsidRPr="007C3161" w:rsidRDefault="00542305" w:rsidP="00475CE2">
            <w:pPr>
              <w:pStyle w:val="TAL"/>
              <w:rPr>
                <w:rFonts w:cs="Arial"/>
              </w:rPr>
            </w:pPr>
            <w:r w:rsidRPr="007C3161">
              <w:rPr>
                <w:rFonts w:cs="Arial"/>
              </w:rPr>
              <w:t xml:space="preserve">PC1 - </w:t>
            </w:r>
            <w:r w:rsidRPr="007C3161">
              <w:rPr>
                <w:rFonts w:cs="v4.2.0"/>
              </w:rPr>
              <w:t xml:space="preserve">power class 1 as specified in TS 38.101-2 [3] Table </w:t>
            </w:r>
            <w:r w:rsidRPr="007C3161">
              <w:t>6.2.1.0</w:t>
            </w:r>
          </w:p>
        </w:tc>
      </w:tr>
    </w:tbl>
    <w:p w14:paraId="7B56C108" w14:textId="77777777" w:rsidR="00542305" w:rsidRPr="007C3161" w:rsidRDefault="00542305" w:rsidP="00542305">
      <w:pPr>
        <w:rPr>
          <w:lang w:eastAsia="sv-SE"/>
        </w:rPr>
      </w:pPr>
    </w:p>
    <w:p w14:paraId="4A3846D1" w14:textId="77777777" w:rsidR="00542305" w:rsidRPr="007C3161" w:rsidRDefault="00542305" w:rsidP="00542305">
      <w:pPr>
        <w:pStyle w:val="TH"/>
      </w:pPr>
      <w:r w:rsidRPr="007C3161">
        <w:lastRenderedPageBreak/>
        <w:t>Table 5.6.2.4.4.1-3: Test Environment test parameters for EN-DC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5F72B7BF" w14:textId="77777777" w:rsidTr="00475CE2">
        <w:trPr>
          <w:jc w:val="center"/>
        </w:trPr>
        <w:tc>
          <w:tcPr>
            <w:tcW w:w="1701" w:type="dxa"/>
            <w:shd w:val="clear" w:color="auto" w:fill="auto"/>
          </w:tcPr>
          <w:p w14:paraId="6C01A3F4" w14:textId="77777777" w:rsidR="00542305" w:rsidRPr="007C3161" w:rsidRDefault="00542305" w:rsidP="00475CE2">
            <w:pPr>
              <w:pStyle w:val="TAH"/>
            </w:pPr>
            <w:r w:rsidRPr="007C3161">
              <w:t>Parameter</w:t>
            </w:r>
          </w:p>
        </w:tc>
        <w:tc>
          <w:tcPr>
            <w:tcW w:w="3943" w:type="dxa"/>
            <w:gridSpan w:val="2"/>
            <w:shd w:val="clear" w:color="auto" w:fill="auto"/>
          </w:tcPr>
          <w:p w14:paraId="15FBB44A" w14:textId="77777777" w:rsidR="00542305" w:rsidRPr="007C3161" w:rsidRDefault="00542305" w:rsidP="00475CE2">
            <w:pPr>
              <w:pStyle w:val="TAH"/>
            </w:pPr>
            <w:r w:rsidRPr="007C3161">
              <w:t>Value</w:t>
            </w:r>
          </w:p>
        </w:tc>
        <w:tc>
          <w:tcPr>
            <w:tcW w:w="3961" w:type="dxa"/>
          </w:tcPr>
          <w:p w14:paraId="74403D0B" w14:textId="77777777" w:rsidR="00542305" w:rsidRPr="007C3161" w:rsidRDefault="00542305" w:rsidP="00475CE2">
            <w:pPr>
              <w:pStyle w:val="TAH"/>
            </w:pPr>
            <w:r w:rsidRPr="007C3161">
              <w:t>Comment</w:t>
            </w:r>
          </w:p>
        </w:tc>
      </w:tr>
      <w:tr w:rsidR="00542305" w:rsidRPr="007C3161" w14:paraId="723E4A3E" w14:textId="77777777" w:rsidTr="00475CE2">
        <w:trPr>
          <w:jc w:val="center"/>
        </w:trPr>
        <w:tc>
          <w:tcPr>
            <w:tcW w:w="1701" w:type="dxa"/>
            <w:shd w:val="clear" w:color="auto" w:fill="auto"/>
          </w:tcPr>
          <w:p w14:paraId="4EFFF1D4" w14:textId="77777777" w:rsidR="00542305" w:rsidRPr="007C3161" w:rsidRDefault="00542305" w:rsidP="00475CE2">
            <w:pPr>
              <w:pStyle w:val="TAL"/>
            </w:pPr>
            <w:r w:rsidRPr="007C3161">
              <w:t>Test environment</w:t>
            </w:r>
          </w:p>
        </w:tc>
        <w:tc>
          <w:tcPr>
            <w:tcW w:w="3943" w:type="dxa"/>
            <w:gridSpan w:val="2"/>
            <w:shd w:val="clear" w:color="auto" w:fill="auto"/>
          </w:tcPr>
          <w:p w14:paraId="4BED2AE1" w14:textId="77777777" w:rsidR="00542305" w:rsidRPr="007C3161" w:rsidRDefault="00542305" w:rsidP="00475CE2">
            <w:pPr>
              <w:pStyle w:val="TAL"/>
            </w:pPr>
            <w:r w:rsidRPr="007C3161">
              <w:t>NC</w:t>
            </w:r>
          </w:p>
        </w:tc>
        <w:tc>
          <w:tcPr>
            <w:tcW w:w="3961" w:type="dxa"/>
          </w:tcPr>
          <w:p w14:paraId="6492E3E9" w14:textId="77777777" w:rsidR="00542305" w:rsidRPr="007C3161" w:rsidRDefault="00542305" w:rsidP="00475CE2">
            <w:pPr>
              <w:pStyle w:val="TAL"/>
            </w:pPr>
            <w:r w:rsidRPr="007C3161">
              <w:t>As specified in TS 38.508-1 [14] clause 4.1.</w:t>
            </w:r>
          </w:p>
        </w:tc>
      </w:tr>
      <w:tr w:rsidR="00542305" w:rsidRPr="007C3161" w14:paraId="10CDDCD7" w14:textId="77777777" w:rsidTr="00475CE2">
        <w:trPr>
          <w:jc w:val="center"/>
        </w:trPr>
        <w:tc>
          <w:tcPr>
            <w:tcW w:w="1701" w:type="dxa"/>
            <w:shd w:val="clear" w:color="auto" w:fill="auto"/>
          </w:tcPr>
          <w:p w14:paraId="5AB31C3D" w14:textId="77777777" w:rsidR="00542305" w:rsidRPr="007C3161" w:rsidRDefault="00542305" w:rsidP="00475CE2">
            <w:pPr>
              <w:pStyle w:val="TAL"/>
            </w:pPr>
            <w:r w:rsidRPr="007C3161">
              <w:t>Test frequencies</w:t>
            </w:r>
          </w:p>
        </w:tc>
        <w:tc>
          <w:tcPr>
            <w:tcW w:w="7904" w:type="dxa"/>
            <w:gridSpan w:val="3"/>
            <w:shd w:val="clear" w:color="auto" w:fill="auto"/>
          </w:tcPr>
          <w:p w14:paraId="244F49C5" w14:textId="77777777" w:rsidR="00542305" w:rsidRPr="007C3161" w:rsidRDefault="00542305" w:rsidP="00475CE2">
            <w:pPr>
              <w:pStyle w:val="TAL"/>
            </w:pPr>
            <w:r w:rsidRPr="007C3161">
              <w:t>As specified in Annex E, Table E.2-1 and TS 38.508-1 [14] clause 4.3.1 for E-UTRA, 7.2.3 for NR FR2.</w:t>
            </w:r>
          </w:p>
        </w:tc>
      </w:tr>
      <w:tr w:rsidR="00542305" w:rsidRPr="007C3161" w14:paraId="59404D27" w14:textId="77777777" w:rsidTr="00475CE2">
        <w:trPr>
          <w:jc w:val="center"/>
        </w:trPr>
        <w:tc>
          <w:tcPr>
            <w:tcW w:w="1701" w:type="dxa"/>
            <w:shd w:val="clear" w:color="auto" w:fill="auto"/>
          </w:tcPr>
          <w:p w14:paraId="449DE884" w14:textId="77777777" w:rsidR="00542305" w:rsidRPr="007C3161" w:rsidRDefault="00542305" w:rsidP="00475CE2">
            <w:pPr>
              <w:pStyle w:val="TAL"/>
            </w:pPr>
            <w:r w:rsidRPr="007C3161">
              <w:t>Channel bandwidth</w:t>
            </w:r>
          </w:p>
        </w:tc>
        <w:tc>
          <w:tcPr>
            <w:tcW w:w="7904" w:type="dxa"/>
            <w:gridSpan w:val="3"/>
            <w:shd w:val="clear" w:color="auto" w:fill="auto"/>
          </w:tcPr>
          <w:p w14:paraId="78EDE392" w14:textId="77777777" w:rsidR="00542305" w:rsidRPr="007C3161" w:rsidRDefault="00542305" w:rsidP="00475CE2">
            <w:pPr>
              <w:pStyle w:val="TAL"/>
            </w:pPr>
            <w:r w:rsidRPr="007C3161">
              <w:t>As specified by the test configuration selected from Table 5.6.2.4.4.1-1.</w:t>
            </w:r>
          </w:p>
        </w:tc>
      </w:tr>
      <w:tr w:rsidR="00542305" w:rsidRPr="007C3161" w14:paraId="066D18E9" w14:textId="77777777" w:rsidTr="00475CE2">
        <w:trPr>
          <w:jc w:val="center"/>
        </w:trPr>
        <w:tc>
          <w:tcPr>
            <w:tcW w:w="1701" w:type="dxa"/>
            <w:shd w:val="clear" w:color="auto" w:fill="auto"/>
          </w:tcPr>
          <w:p w14:paraId="12DCA76A" w14:textId="77777777" w:rsidR="00542305" w:rsidRPr="007C3161" w:rsidRDefault="00542305" w:rsidP="00475CE2">
            <w:pPr>
              <w:pStyle w:val="TAL"/>
            </w:pPr>
            <w:r w:rsidRPr="007C3161">
              <w:t>Propagation conditions</w:t>
            </w:r>
          </w:p>
        </w:tc>
        <w:tc>
          <w:tcPr>
            <w:tcW w:w="3943" w:type="dxa"/>
            <w:gridSpan w:val="2"/>
            <w:shd w:val="clear" w:color="auto" w:fill="auto"/>
          </w:tcPr>
          <w:p w14:paraId="360F439B" w14:textId="77777777" w:rsidR="00542305" w:rsidRPr="007C3161" w:rsidRDefault="00542305" w:rsidP="00475CE2">
            <w:pPr>
              <w:pStyle w:val="TAL"/>
            </w:pPr>
            <w:r w:rsidRPr="007C3161">
              <w:t>AWGN</w:t>
            </w:r>
          </w:p>
        </w:tc>
        <w:tc>
          <w:tcPr>
            <w:tcW w:w="3961" w:type="dxa"/>
          </w:tcPr>
          <w:p w14:paraId="02A170B2" w14:textId="77777777" w:rsidR="00542305" w:rsidRPr="007C3161" w:rsidRDefault="00542305" w:rsidP="00475CE2">
            <w:pPr>
              <w:pStyle w:val="TAL"/>
            </w:pPr>
            <w:r w:rsidRPr="007C3161">
              <w:t>As specified in Annex C.2.2.</w:t>
            </w:r>
          </w:p>
        </w:tc>
      </w:tr>
      <w:tr w:rsidR="00542305" w:rsidRPr="007C3161" w14:paraId="4D465BD9" w14:textId="77777777" w:rsidTr="00475CE2">
        <w:trPr>
          <w:trHeight w:val="251"/>
          <w:jc w:val="center"/>
        </w:trPr>
        <w:tc>
          <w:tcPr>
            <w:tcW w:w="1701" w:type="dxa"/>
            <w:vMerge w:val="restart"/>
            <w:shd w:val="clear" w:color="auto" w:fill="auto"/>
          </w:tcPr>
          <w:p w14:paraId="226157A0" w14:textId="77777777" w:rsidR="00542305" w:rsidRPr="007C3161" w:rsidRDefault="00542305" w:rsidP="00475CE2">
            <w:pPr>
              <w:pStyle w:val="TAL"/>
            </w:pPr>
            <w:r w:rsidRPr="007C3161">
              <w:t>Connection Diagram</w:t>
            </w:r>
          </w:p>
        </w:tc>
        <w:tc>
          <w:tcPr>
            <w:tcW w:w="1134" w:type="dxa"/>
            <w:shd w:val="clear" w:color="auto" w:fill="auto"/>
          </w:tcPr>
          <w:p w14:paraId="0B6B4958" w14:textId="77777777" w:rsidR="00542305" w:rsidRPr="007C3161" w:rsidRDefault="00542305" w:rsidP="00475CE2">
            <w:pPr>
              <w:pStyle w:val="TAL"/>
            </w:pPr>
            <w:r w:rsidRPr="007C3161">
              <w:t>TE Part</w:t>
            </w:r>
          </w:p>
        </w:tc>
        <w:tc>
          <w:tcPr>
            <w:tcW w:w="2809" w:type="dxa"/>
            <w:shd w:val="clear" w:color="auto" w:fill="auto"/>
          </w:tcPr>
          <w:p w14:paraId="2DE9705A" w14:textId="77777777" w:rsidR="00542305" w:rsidRPr="007C3161" w:rsidRDefault="00542305" w:rsidP="00475CE2">
            <w:pPr>
              <w:pStyle w:val="TAL"/>
            </w:pPr>
            <w:r w:rsidRPr="007C3161">
              <w:t>A.3.3.3.1</w:t>
            </w:r>
          </w:p>
        </w:tc>
        <w:tc>
          <w:tcPr>
            <w:tcW w:w="3961" w:type="dxa"/>
            <w:vMerge w:val="restart"/>
          </w:tcPr>
          <w:p w14:paraId="6F87F170" w14:textId="77777777" w:rsidR="00542305" w:rsidRPr="007C3161" w:rsidRDefault="00542305" w:rsidP="00475CE2">
            <w:pPr>
              <w:pStyle w:val="TAL"/>
            </w:pPr>
            <w:r w:rsidRPr="007C3161">
              <w:t>As specified in TS 38.508-1 [14] Annex A.</w:t>
            </w:r>
          </w:p>
        </w:tc>
      </w:tr>
      <w:tr w:rsidR="00542305" w:rsidRPr="007C3161" w14:paraId="5937F332" w14:textId="77777777" w:rsidTr="00475CE2">
        <w:trPr>
          <w:trHeight w:val="250"/>
          <w:jc w:val="center"/>
        </w:trPr>
        <w:tc>
          <w:tcPr>
            <w:tcW w:w="1701" w:type="dxa"/>
            <w:vMerge/>
            <w:shd w:val="clear" w:color="auto" w:fill="auto"/>
          </w:tcPr>
          <w:p w14:paraId="1F3E6355" w14:textId="77777777" w:rsidR="00542305" w:rsidRPr="007C3161" w:rsidRDefault="00542305" w:rsidP="00475CE2">
            <w:pPr>
              <w:pStyle w:val="TAL"/>
            </w:pPr>
          </w:p>
        </w:tc>
        <w:tc>
          <w:tcPr>
            <w:tcW w:w="1134" w:type="dxa"/>
            <w:shd w:val="clear" w:color="auto" w:fill="auto"/>
          </w:tcPr>
          <w:p w14:paraId="37758301" w14:textId="77777777" w:rsidR="00542305" w:rsidRPr="007C3161" w:rsidRDefault="00542305" w:rsidP="00475CE2">
            <w:pPr>
              <w:pStyle w:val="TAL"/>
            </w:pPr>
            <w:r w:rsidRPr="007C3161">
              <w:t>DUT Part</w:t>
            </w:r>
          </w:p>
        </w:tc>
        <w:tc>
          <w:tcPr>
            <w:tcW w:w="2809" w:type="dxa"/>
            <w:shd w:val="clear" w:color="auto" w:fill="auto"/>
          </w:tcPr>
          <w:p w14:paraId="322F9003" w14:textId="77777777" w:rsidR="00542305" w:rsidRPr="007C3161" w:rsidRDefault="00542305" w:rsidP="00475CE2">
            <w:pPr>
              <w:pStyle w:val="TAL"/>
            </w:pPr>
            <w:r w:rsidRPr="007C3161">
              <w:t>A.3.4.1.1</w:t>
            </w:r>
          </w:p>
        </w:tc>
        <w:tc>
          <w:tcPr>
            <w:tcW w:w="3961" w:type="dxa"/>
            <w:vMerge/>
          </w:tcPr>
          <w:p w14:paraId="65B483FA" w14:textId="77777777" w:rsidR="00542305" w:rsidRPr="007C3161" w:rsidRDefault="00542305" w:rsidP="00475CE2">
            <w:pPr>
              <w:pStyle w:val="TAL"/>
            </w:pPr>
          </w:p>
        </w:tc>
      </w:tr>
      <w:tr w:rsidR="00542305" w:rsidRPr="007C3161" w14:paraId="138EFD80" w14:textId="77777777" w:rsidTr="00475CE2">
        <w:trPr>
          <w:jc w:val="center"/>
        </w:trPr>
        <w:tc>
          <w:tcPr>
            <w:tcW w:w="1701" w:type="dxa"/>
            <w:shd w:val="clear" w:color="auto" w:fill="auto"/>
          </w:tcPr>
          <w:p w14:paraId="5279BC26"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2333E8BB" w14:textId="77777777" w:rsidR="00542305" w:rsidRPr="007C3161" w:rsidRDefault="00542305" w:rsidP="00475CE2">
            <w:pPr>
              <w:pStyle w:val="TAL"/>
            </w:pPr>
          </w:p>
        </w:tc>
        <w:tc>
          <w:tcPr>
            <w:tcW w:w="3961" w:type="dxa"/>
          </w:tcPr>
          <w:p w14:paraId="19740921" w14:textId="77777777" w:rsidR="00542305" w:rsidRPr="007C3161" w:rsidRDefault="00542305" w:rsidP="00475CE2">
            <w:pPr>
              <w:pStyle w:val="TAL"/>
            </w:pPr>
          </w:p>
        </w:tc>
      </w:tr>
    </w:tbl>
    <w:p w14:paraId="6F9FC80D" w14:textId="77777777" w:rsidR="00542305" w:rsidRPr="007C3161" w:rsidRDefault="00542305" w:rsidP="00542305"/>
    <w:p w14:paraId="5FCA8F89" w14:textId="77777777" w:rsidR="00542305" w:rsidRPr="007C3161" w:rsidRDefault="00542305" w:rsidP="00542305">
      <w:pPr>
        <w:pStyle w:val="B1"/>
      </w:pPr>
      <w:r w:rsidRPr="007C3161">
        <w:t>1.</w:t>
      </w:r>
      <w:r w:rsidRPr="007C3161">
        <w:tab/>
        <w:t>Message contents are defined in clause 5.6.2.4.4.3.</w:t>
      </w:r>
    </w:p>
    <w:p w14:paraId="78F15B80" w14:textId="77777777" w:rsidR="00542305" w:rsidRPr="007C3161" w:rsidRDefault="00542305" w:rsidP="00542305">
      <w:pPr>
        <w:pStyle w:val="B1"/>
      </w:pPr>
      <w:r w:rsidRPr="007C3161">
        <w:t>2.</w:t>
      </w:r>
      <w:r w:rsidRPr="007C3161">
        <w:tab/>
        <w:t>Cell 1 is the E-UTRA serving cell (PCell) for the EN-DC setup. The power levels and settings for Cell 1 are set according to Annex A.6. Cell 2 and Cell 3 are NR FR1 cells in different frequencies. Cell 2 is the PSCell and Cell 3 is the target cell. The power levels and settings for Cell 2 and are set according to Annex C.1.2 and Annex C.1.3. Cell 3 is switched off during the initial connection setup.</w:t>
      </w:r>
    </w:p>
    <w:p w14:paraId="5E502A72" w14:textId="77777777" w:rsidR="00542305" w:rsidRPr="007C3161" w:rsidRDefault="00542305" w:rsidP="00542305">
      <w:pPr>
        <w:pStyle w:val="B1"/>
      </w:pPr>
      <w:r w:rsidRPr="007C3161">
        <w:t>3.</w:t>
      </w:r>
      <w:r w:rsidRPr="007C3161">
        <w:tab/>
      </w:r>
      <w:r w:rsidRPr="007C3161">
        <w:rPr>
          <w:rFonts w:cs="v4.2.0"/>
        </w:rPr>
        <w:t>If a UE supports per-FR gap and gap pattern configuration #13, it is only required to pass test 3&amp;4. Otherwise it is only required to pass test 1&amp;2.</w:t>
      </w:r>
    </w:p>
    <w:p w14:paraId="44793573" w14:textId="77777777" w:rsidR="00542305" w:rsidRPr="007C3161" w:rsidRDefault="00542305" w:rsidP="00542305">
      <w:pPr>
        <w:pStyle w:val="B1"/>
      </w:pPr>
      <w:r w:rsidRPr="007C3161">
        <w:rPr>
          <w:rFonts w:cs="v4.2.0"/>
        </w:rPr>
        <w:t xml:space="preserve">4. </w:t>
      </w:r>
      <w:r w:rsidRPr="007C3161">
        <w:t>The UE Rx beam peak direction for Cell 2 has been obtained previously using one of the Rx beam peak search procedures as described in Annex I.</w:t>
      </w:r>
    </w:p>
    <w:p w14:paraId="7904550A" w14:textId="77777777" w:rsidR="00542305" w:rsidRPr="007C3161" w:rsidRDefault="00542305" w:rsidP="00542305">
      <w:pPr>
        <w:pStyle w:val="H6"/>
        <w:rPr>
          <w:lang w:eastAsia="sv-SE"/>
        </w:rPr>
      </w:pPr>
      <w:r w:rsidRPr="007C3161">
        <w:rPr>
          <w:lang w:eastAsia="sv-SE"/>
        </w:rPr>
        <w:t>5.6.2.4.4.2</w:t>
      </w:r>
      <w:r w:rsidRPr="007C3161">
        <w:rPr>
          <w:lang w:eastAsia="sv-SE"/>
        </w:rPr>
        <w:tab/>
        <w:t>Test procedure</w:t>
      </w:r>
    </w:p>
    <w:p w14:paraId="363F5FC9" w14:textId="77777777" w:rsidR="00542305" w:rsidRPr="007C3161" w:rsidRDefault="00542305" w:rsidP="00542305">
      <w:pPr>
        <w:rPr>
          <w:rFonts w:cs="v4.2.0"/>
        </w:rPr>
      </w:pPr>
      <w:r w:rsidRPr="007C3161">
        <w:rPr>
          <w:rFonts w:cs="v4.2.0"/>
        </w:rPr>
        <w:t>In this test, there are three cells: LTE cell 1 as PCell on E-UTRA RF channel 1, NR cell 2 as PSCell in FR2 on NR RF channel 1 and NR cell 3 as neighbour cell in FR2 on NR RF channel 2.</w:t>
      </w:r>
    </w:p>
    <w:p w14:paraId="384A854D" w14:textId="77777777" w:rsidR="00542305" w:rsidRPr="007C3161" w:rsidRDefault="00542305" w:rsidP="00542305">
      <w:pPr>
        <w:rPr>
          <w:rFonts w:cs="v4.2.0"/>
        </w:rPr>
      </w:pPr>
      <w:r w:rsidRPr="007C3161">
        <w:rPr>
          <w:rFonts w:cs="v4.2.0"/>
        </w:rPr>
        <w:t>In test 1&amp;2 measurement gap pattern configuration # 0 as defined in Table 5.6.2.4.4.1-2 is provided for UE that does not support per-FR gap and in test 3&amp;4 measurement gap pattern configuration #13 as defined in Table 5.6.2.4.4.1-2 is provided for UE that supports per-FR gap.</w:t>
      </w:r>
    </w:p>
    <w:p w14:paraId="1DE8A84D" w14:textId="77777777" w:rsidR="00542305" w:rsidRPr="007C3161" w:rsidRDefault="00542305" w:rsidP="00542305">
      <w:pPr>
        <w:rPr>
          <w:rFonts w:cs="v4.2.0"/>
        </w:rPr>
      </w:pPr>
      <w:r w:rsidRPr="007C3161">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18D56D6" w14:textId="77777777" w:rsidR="00542305" w:rsidRPr="007C3161" w:rsidRDefault="00542305" w:rsidP="00542305">
      <w:pPr>
        <w:rPr>
          <w:rFonts w:cs="v4.2.0"/>
        </w:rPr>
      </w:pPr>
      <w:r w:rsidRPr="007C3161">
        <w:rPr>
          <w:rFonts w:cs="v4.2.0"/>
        </w:rPr>
        <w:t xml:space="preserve">UE needs to be provided at least once every 500ms with new </w:t>
      </w:r>
      <w:r w:rsidRPr="007C3161">
        <w:t>Timing Advance Command MAC control element to restart the Time alignment timer to keep UE uplink time alignment. Furthermore, UE is allocated with PUSCH resource at every DRX cycle.</w:t>
      </w:r>
    </w:p>
    <w:p w14:paraId="26490073" w14:textId="77777777" w:rsidR="00542305" w:rsidRPr="007C3161" w:rsidRDefault="00542305" w:rsidP="00542305">
      <w:pPr>
        <w:pStyle w:val="B1"/>
      </w:pPr>
      <w:r w:rsidRPr="007C3161">
        <w:t xml:space="preserve">1. Ensure the UE is in state RRC_CONNECTED with generic procedure parameters Connectivity EN-DC, DC bearer MCG and SCG, Connected without release </w:t>
      </w:r>
      <w:r w:rsidRPr="007C3161">
        <w:rPr>
          <w:i/>
        </w:rPr>
        <w:t>On</w:t>
      </w:r>
      <w:r w:rsidRPr="007C3161">
        <w:t xml:space="preserve"> according to TS 38.508-1 [14] clause 4.5.</w:t>
      </w:r>
    </w:p>
    <w:p w14:paraId="59A2F1CD" w14:textId="77777777" w:rsidR="00542305" w:rsidRPr="007C3161" w:rsidRDefault="00542305" w:rsidP="00542305">
      <w:pPr>
        <w:pStyle w:val="B1"/>
      </w:pPr>
      <w:r w:rsidRPr="007C3161">
        <w:t>2. Set the parameters according to T1 in Table 5.6.2.4.4.1-2.</w:t>
      </w:r>
    </w:p>
    <w:p w14:paraId="5B232963" w14:textId="77777777" w:rsidR="00542305" w:rsidRPr="007C3161" w:rsidRDefault="00542305" w:rsidP="00542305">
      <w:pPr>
        <w:pStyle w:val="B1"/>
      </w:pPr>
      <w:r w:rsidRPr="007C3161">
        <w:t>3. The SS shall transmit an RRCConnectionReconfiguration message on Cell 1.</w:t>
      </w:r>
    </w:p>
    <w:p w14:paraId="6EF7B04D" w14:textId="77777777" w:rsidR="00542305" w:rsidRPr="007C3161" w:rsidRDefault="00542305" w:rsidP="00542305">
      <w:pPr>
        <w:pStyle w:val="B1"/>
      </w:pPr>
      <w:r w:rsidRPr="007C3161">
        <w:t>4. The UE shall transmit RRCConnectionReconfigurationComplete message.</w:t>
      </w:r>
    </w:p>
    <w:p w14:paraId="2F33650C" w14:textId="77777777" w:rsidR="00542305" w:rsidRPr="007C3161" w:rsidRDefault="00542305" w:rsidP="00542305">
      <w:pPr>
        <w:pStyle w:val="B1"/>
      </w:pPr>
      <w:r w:rsidRPr="007C3161">
        <w:t>5. When T1 expires, the SS shall switch the power setting from T1 to T2 as specified in Table 5.6.2.4.4.1-2.</w:t>
      </w:r>
    </w:p>
    <w:p w14:paraId="61B84690" w14:textId="77777777" w:rsidR="00542305" w:rsidRPr="007C3161" w:rsidRDefault="00542305" w:rsidP="00542305">
      <w:pPr>
        <w:pStyle w:val="B1"/>
      </w:pPr>
      <w:r w:rsidRPr="007C3161">
        <w:t xml:space="preserve">6. UE shall transmit a MeasurementReport message triggered by Event A3 embedded in E-UTRA RRC message </w:t>
      </w:r>
      <w:r w:rsidRPr="007C3161">
        <w:rPr>
          <w:i/>
        </w:rPr>
        <w:t>ULInformationTransferMRDC</w:t>
      </w:r>
      <w:r w:rsidRPr="007C3161">
        <w:t>. If the overall delay measured from the beginning of time period T2 is less than 10082 ms for UE supporting power class 1, or 6242 ms for UE supporting other power class for Test 1 and  Test 3 and 107522 ms for UE supporting power class 1, or 66562 ms for UE supporting other power class</w:t>
      </w:r>
      <w:r w:rsidRPr="007C3161">
        <w:rPr>
          <w:rFonts w:cs="v4.2.0"/>
        </w:rPr>
        <w:t xml:space="preserve"> for Test 2 and Test 4, </w:t>
      </w:r>
      <w:r w:rsidRPr="007C3161">
        <w:t>then the number of successful tests is increased by one. If the UE fails to report the event within the overall delays measured requirement then the number of failure tests is increased by one.</w:t>
      </w:r>
    </w:p>
    <w:p w14:paraId="7577EDE8" w14:textId="77777777" w:rsidR="00542305" w:rsidRPr="007C3161" w:rsidRDefault="00542305" w:rsidP="00542305">
      <w:pPr>
        <w:pStyle w:val="B1"/>
      </w:pPr>
      <w:r w:rsidRPr="007C3161">
        <w:lastRenderedPageBreak/>
        <w:t>7. After the SS receives the MeasurementReport message in step 6 or when T2 expires, the SS shall transmit RRCConnectionReconfiguration message with condition EN-DC_PSCell_Rel according to TS 36.508 [25] Table 4.6.1-8 to release NR cell (PSCell). The UE shall transmit RRCConnectionReconfigurationComplete message.</w:t>
      </w:r>
    </w:p>
    <w:p w14:paraId="14EED731" w14:textId="77777777" w:rsidR="00542305" w:rsidRPr="007C3161" w:rsidRDefault="00542305" w:rsidP="00542305">
      <w:pPr>
        <w:pStyle w:val="B1"/>
      </w:pPr>
      <w:r w:rsidRPr="007C3161">
        <w:t>8. Set Cell 3 physical cell identity = [(current cell 2 physical cell identity + 1) mod 1008] for next iteration of the test procedure loop.]</w:t>
      </w:r>
    </w:p>
    <w:p w14:paraId="29C23AA9" w14:textId="77777777" w:rsidR="00542305" w:rsidRPr="007C3161" w:rsidRDefault="00542305" w:rsidP="00542305">
      <w:pPr>
        <w:pStyle w:val="B1"/>
      </w:pPr>
      <w:r w:rsidRPr="007C3161">
        <w:t xml:space="preserve">9. The SS shall transmit RRCConnectionReconfiguration message with condition MCG_and_SCG according to TS 36.508 [25] Table 4.6.1-8 to add NR cell (PSCell). The UE shall transmit RRCConnectionReconfigurationComplete message. If either of the reconfiguration in step 7 or step 9 fails, SS switches off and on the UE and ensures the UE is in state RRC_CONNECTED with generic procedure parameters Connectivity EN-DC, DC bearer MCG and SCG, Connected without release </w:t>
      </w:r>
      <w:r w:rsidRPr="007C3161">
        <w:rPr>
          <w:i/>
        </w:rPr>
        <w:t>On</w:t>
      </w:r>
      <w:r w:rsidRPr="007C3161">
        <w:t xml:space="preserve"> according to TS 38.508-1 [14] clause 4.5.</w:t>
      </w:r>
    </w:p>
    <w:p w14:paraId="1B51204A" w14:textId="77777777" w:rsidR="00542305" w:rsidRPr="007C3161" w:rsidRDefault="00542305" w:rsidP="00542305">
      <w:pPr>
        <w:pStyle w:val="B1"/>
      </w:pPr>
      <w:r w:rsidRPr="007C3161">
        <w:t xml:space="preserve">10. Repeat step 2-9 until the confidence level according to </w:t>
      </w:r>
      <w:r w:rsidRPr="007C3161">
        <w:rPr>
          <w:rFonts w:eastAsia="??"/>
        </w:rPr>
        <w:t>Tables G.2.3-1 in Annex G clause G.2 is achieved.</w:t>
      </w:r>
    </w:p>
    <w:p w14:paraId="125087E2" w14:textId="77777777" w:rsidR="00542305" w:rsidRPr="007C3161" w:rsidRDefault="00542305" w:rsidP="00542305">
      <w:pPr>
        <w:pStyle w:val="B1"/>
      </w:pPr>
      <w:r w:rsidRPr="007C3161">
        <w:t xml:space="preserve">11. Repeat step 1-10 for each sub-test in Table </w:t>
      </w:r>
      <w:r w:rsidRPr="007C3161">
        <w:rPr>
          <w:lang w:eastAsia="sv-SE"/>
        </w:rPr>
        <w:t xml:space="preserve">5.6.2.4.4.1-2 </w:t>
      </w:r>
      <w:r w:rsidRPr="007C3161">
        <w:t>as appropriate.</w:t>
      </w:r>
    </w:p>
    <w:p w14:paraId="3679AA24" w14:textId="77777777" w:rsidR="00542305" w:rsidRPr="007C3161" w:rsidRDefault="00542305" w:rsidP="00542305">
      <w:pPr>
        <w:pStyle w:val="H6"/>
        <w:rPr>
          <w:lang w:eastAsia="sv-SE"/>
        </w:rPr>
      </w:pPr>
      <w:r w:rsidRPr="007C3161">
        <w:rPr>
          <w:lang w:eastAsia="sv-SE"/>
        </w:rPr>
        <w:t>5.6.2.4.4.3</w:t>
      </w:r>
      <w:r w:rsidRPr="007C3161">
        <w:rPr>
          <w:lang w:eastAsia="sv-SE"/>
        </w:rPr>
        <w:tab/>
        <w:t>Message contents</w:t>
      </w:r>
    </w:p>
    <w:p w14:paraId="7480F407" w14:textId="77777777" w:rsidR="00542305" w:rsidRPr="007C3161" w:rsidRDefault="00542305" w:rsidP="00542305">
      <w:pPr>
        <w:pStyle w:val="B1"/>
        <w:rPr>
          <w:lang w:eastAsia="sv-SE"/>
        </w:rPr>
      </w:pPr>
      <w:r w:rsidRPr="007C3161">
        <w:rPr>
          <w:lang w:eastAsia="sv-SE"/>
        </w:rPr>
        <w:t xml:space="preserve">Message contents are according to TS 38.508-1 [14] clause TBD with the following exceptions: </w:t>
      </w:r>
    </w:p>
    <w:p w14:paraId="121E9F4A" w14:textId="77777777" w:rsidR="00542305" w:rsidRPr="007C3161" w:rsidRDefault="00542305" w:rsidP="00542305">
      <w:pPr>
        <w:pStyle w:val="TH"/>
      </w:pPr>
      <w:r w:rsidRPr="007C3161">
        <w:t xml:space="preserve">Table </w:t>
      </w:r>
      <w:r w:rsidRPr="007C3161">
        <w:rPr>
          <w:lang w:eastAsia="sv-SE"/>
        </w:rPr>
        <w:t>5.6.2.4.4.3</w:t>
      </w:r>
      <w:r w:rsidRPr="007C3161">
        <w:t xml:space="preserve">-1: Common Exception messages for Additional </w:t>
      </w:r>
      <w:r w:rsidRPr="007C3161">
        <w:rPr>
          <w:lang w:eastAsia="sv-SE"/>
        </w:rPr>
        <w:t xml:space="preserve">EN-DC FR2-FR2 event triggered reporting tests with SSB time index detection in DRX </w:t>
      </w:r>
      <w:r w:rsidRPr="007C3161">
        <w:t>test requirement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6365"/>
      </w:tblGrid>
      <w:tr w:rsidR="00542305" w:rsidRPr="007C3161" w14:paraId="73DAB50D" w14:textId="77777777" w:rsidTr="00475CE2">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3BD19F58" w14:textId="77777777" w:rsidR="00542305" w:rsidRPr="007C3161" w:rsidRDefault="00542305" w:rsidP="00475CE2">
            <w:pPr>
              <w:pStyle w:val="TAH"/>
            </w:pPr>
            <w:r w:rsidRPr="007C3161">
              <w:t>Default Message Contents</w:t>
            </w:r>
          </w:p>
        </w:tc>
      </w:tr>
      <w:tr w:rsidR="00542305" w:rsidRPr="007C3161" w14:paraId="7695833C" w14:textId="77777777" w:rsidTr="00475CE2">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860BBDE" w14:textId="77777777" w:rsidR="00542305" w:rsidRPr="007C3161" w:rsidRDefault="00542305" w:rsidP="00475CE2">
            <w:pPr>
              <w:pStyle w:val="TAL"/>
            </w:pPr>
            <w:r w:rsidRPr="007C3161">
              <w:t>Common contents of system information blocks exceptions</w:t>
            </w:r>
          </w:p>
        </w:tc>
        <w:tc>
          <w:tcPr>
            <w:tcW w:w="6365" w:type="dxa"/>
            <w:tcBorders>
              <w:top w:val="single" w:sz="4" w:space="0" w:color="auto"/>
              <w:left w:val="single" w:sz="4" w:space="0" w:color="auto"/>
              <w:bottom w:val="single" w:sz="4" w:space="0" w:color="auto"/>
              <w:right w:val="single" w:sz="4" w:space="0" w:color="auto"/>
            </w:tcBorders>
            <w:hideMark/>
          </w:tcPr>
          <w:p w14:paraId="22140F23" w14:textId="77777777" w:rsidR="00542305" w:rsidRPr="007C3161" w:rsidRDefault="00542305" w:rsidP="00475CE2">
            <w:pPr>
              <w:pStyle w:val="TAL"/>
            </w:pPr>
          </w:p>
        </w:tc>
      </w:tr>
      <w:tr w:rsidR="00542305" w:rsidRPr="007C3161" w14:paraId="7ED1F129" w14:textId="77777777" w:rsidTr="00475CE2">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0D8869C" w14:textId="77777777" w:rsidR="00542305" w:rsidRPr="007C3161" w:rsidRDefault="00542305" w:rsidP="00475CE2">
            <w:pPr>
              <w:pStyle w:val="TAL"/>
            </w:pPr>
            <w:r w:rsidRPr="007C3161">
              <w:t>Default RRC messages and information elements contents exceptions</w:t>
            </w:r>
          </w:p>
        </w:tc>
        <w:tc>
          <w:tcPr>
            <w:tcW w:w="6365" w:type="dxa"/>
            <w:tcBorders>
              <w:top w:val="single" w:sz="4" w:space="0" w:color="auto"/>
              <w:left w:val="single" w:sz="4" w:space="0" w:color="auto"/>
              <w:bottom w:val="single" w:sz="4" w:space="0" w:color="auto"/>
              <w:right w:val="single" w:sz="4" w:space="0" w:color="auto"/>
            </w:tcBorders>
            <w:hideMark/>
          </w:tcPr>
          <w:p w14:paraId="6DB10B93" w14:textId="77777777" w:rsidR="00542305" w:rsidRPr="007C3161" w:rsidRDefault="00542305" w:rsidP="00475CE2">
            <w:pPr>
              <w:pStyle w:val="TAL"/>
            </w:pPr>
            <w:r w:rsidRPr="007C3161">
              <w:t>Table H.3.1-1</w:t>
            </w:r>
          </w:p>
          <w:p w14:paraId="3C15FEBD" w14:textId="77777777" w:rsidR="00542305" w:rsidRPr="007C3161" w:rsidRDefault="00542305" w:rsidP="00475CE2">
            <w:pPr>
              <w:pStyle w:val="TAL"/>
            </w:pPr>
            <w:r w:rsidRPr="007C3161">
              <w:t>Table H.3.1-2 with condition INTER-FREQ. For Test 3 and Test 4, additionally with condition GAP NEEDED</w:t>
            </w:r>
          </w:p>
          <w:p w14:paraId="32DA67B6" w14:textId="77777777" w:rsidR="00542305" w:rsidRPr="007C3161" w:rsidRDefault="00542305" w:rsidP="00475CE2">
            <w:pPr>
              <w:pStyle w:val="TAL"/>
            </w:pPr>
            <w:r w:rsidRPr="007C3161">
              <w:t>Table H.3.1-3 with conditions INTER-FREQ MO and and S</w:t>
            </w:r>
            <w:r w:rsidRPr="007C3161">
              <w:rPr>
                <w:rFonts w:cs="v4.2.0"/>
              </w:rPr>
              <w:t>ynchronous cells</w:t>
            </w:r>
          </w:p>
          <w:p w14:paraId="7FC97CCB" w14:textId="77777777" w:rsidR="00542305" w:rsidRPr="007C3161" w:rsidRDefault="00542305" w:rsidP="00475CE2">
            <w:pPr>
              <w:pStyle w:val="TAL"/>
            </w:pPr>
            <w:r w:rsidRPr="007C3161">
              <w:t>Table H.3.1-4 with condition SSB Index and A3-offset = -12dB</w:t>
            </w:r>
          </w:p>
          <w:p w14:paraId="6FC5631E" w14:textId="77777777" w:rsidR="00542305" w:rsidRPr="007C3161" w:rsidRDefault="00542305" w:rsidP="00475CE2">
            <w:pPr>
              <w:pStyle w:val="TAL"/>
            </w:pPr>
            <w:r w:rsidRPr="007C3161">
              <w:t>Table H.3.1-6 with conditions gapFR2 and Pattern #13 for Test 3 and Test 4</w:t>
            </w:r>
          </w:p>
          <w:p w14:paraId="02785AFB" w14:textId="77777777" w:rsidR="00542305" w:rsidRPr="007C3161" w:rsidRDefault="00542305" w:rsidP="00475CE2">
            <w:pPr>
              <w:pStyle w:val="TAL"/>
            </w:pPr>
            <w:r w:rsidRPr="007C3161">
              <w:t>Table H.3.4-4 with condition gapUE for Test 1 and Test 2</w:t>
            </w:r>
          </w:p>
          <w:p w14:paraId="5E470402" w14:textId="77777777" w:rsidR="00542305" w:rsidRPr="007C3161" w:rsidRDefault="00542305" w:rsidP="00475CE2">
            <w:pPr>
              <w:pStyle w:val="TAL"/>
            </w:pPr>
            <w:r w:rsidRPr="007C3161">
              <w:t>Table H.3.4-5 with condition Pattern #0 for Test 1 and Test 2</w:t>
            </w:r>
          </w:p>
          <w:p w14:paraId="65719CBD" w14:textId="77777777" w:rsidR="00542305" w:rsidRPr="007C3161" w:rsidRDefault="00542305" w:rsidP="00475CE2">
            <w:pPr>
              <w:pStyle w:val="TAL"/>
            </w:pPr>
            <w:r w:rsidRPr="007C3161">
              <w:t>Table H.3.1-7 with condition SSB Index and INTER-FREQ</w:t>
            </w:r>
          </w:p>
          <w:p w14:paraId="5296F199" w14:textId="77777777" w:rsidR="00542305" w:rsidRPr="007C3161" w:rsidRDefault="00542305" w:rsidP="00475CE2">
            <w:pPr>
              <w:pStyle w:val="TAL"/>
            </w:pPr>
            <w:r w:rsidRPr="007C3161">
              <w:t>Table H.3.7-1 with condition DRX.1 for Test 1 and Test 3</w:t>
            </w:r>
          </w:p>
          <w:p w14:paraId="03BF6CDA" w14:textId="77777777" w:rsidR="00542305" w:rsidRPr="007C3161" w:rsidRDefault="00542305" w:rsidP="00475CE2">
            <w:pPr>
              <w:pStyle w:val="TAL"/>
            </w:pPr>
            <w:r w:rsidRPr="007C3161">
              <w:t>Table H.3.7-1 with condition DRX.7 for Test 2 and Test 4</w:t>
            </w:r>
          </w:p>
          <w:p w14:paraId="61BF9ABF" w14:textId="77777777" w:rsidR="00542305" w:rsidRPr="007C3161" w:rsidRDefault="00542305" w:rsidP="00475CE2">
            <w:pPr>
              <w:pStyle w:val="TAL"/>
            </w:pPr>
            <w:r w:rsidRPr="007C3161">
              <w:t>Table H.3.4-1</w:t>
            </w:r>
          </w:p>
          <w:p w14:paraId="0EA06A08" w14:textId="77777777" w:rsidR="00542305" w:rsidRPr="007C3161" w:rsidRDefault="00542305" w:rsidP="00475CE2">
            <w:pPr>
              <w:pStyle w:val="TAL"/>
            </w:pPr>
            <w:r w:rsidRPr="007C3161">
              <w:t>Table H.3.4-2</w:t>
            </w:r>
          </w:p>
          <w:p w14:paraId="3B1063D0" w14:textId="77777777" w:rsidR="00542305" w:rsidRPr="007C3161" w:rsidRDefault="00542305" w:rsidP="00475CE2">
            <w:pPr>
              <w:pStyle w:val="TAL"/>
            </w:pPr>
            <w:r w:rsidRPr="007C3161">
              <w:t>Table H.3.4-3</w:t>
            </w:r>
          </w:p>
        </w:tc>
      </w:tr>
    </w:tbl>
    <w:p w14:paraId="571DA07D" w14:textId="77777777" w:rsidR="00542305" w:rsidRPr="007C3161" w:rsidRDefault="00542305" w:rsidP="00542305">
      <w:pPr>
        <w:rPr>
          <w:lang w:eastAsia="sv-SE"/>
        </w:rPr>
      </w:pPr>
    </w:p>
    <w:p w14:paraId="26A2B926" w14:textId="77777777" w:rsidR="00542305" w:rsidRPr="007C3161" w:rsidRDefault="00542305" w:rsidP="00542305">
      <w:pPr>
        <w:pStyle w:val="H6"/>
        <w:rPr>
          <w:lang w:eastAsia="sv-SE"/>
        </w:rPr>
      </w:pPr>
      <w:r w:rsidRPr="007C3161">
        <w:rPr>
          <w:lang w:eastAsia="sv-SE"/>
        </w:rPr>
        <w:t>5.6.2.4.5</w:t>
      </w:r>
      <w:r w:rsidRPr="007C3161">
        <w:rPr>
          <w:lang w:eastAsia="sv-SE"/>
        </w:rPr>
        <w:tab/>
        <w:t>Test requirement</w:t>
      </w:r>
    </w:p>
    <w:p w14:paraId="4BA5A332" w14:textId="77777777" w:rsidR="00542305" w:rsidRPr="007C3161" w:rsidRDefault="00542305" w:rsidP="00542305">
      <w:pPr>
        <w:rPr>
          <w:lang w:eastAsia="sv-SE"/>
        </w:rPr>
      </w:pPr>
      <w:r w:rsidRPr="007C3161">
        <w:rPr>
          <w:lang w:eastAsia="sv-SE"/>
        </w:rPr>
        <w:t>Table 5.6.2.4.5-1 defines the primary level settings including test tolerances for all tests.</w:t>
      </w:r>
    </w:p>
    <w:p w14:paraId="2C729E71" w14:textId="77777777" w:rsidR="00542305" w:rsidRPr="007C3161" w:rsidRDefault="00542305" w:rsidP="00542305">
      <w:pPr>
        <w:pStyle w:val="TH"/>
      </w:pPr>
      <w:r w:rsidRPr="007C3161">
        <w:rPr>
          <w:rFonts w:cs="v4.2.0"/>
        </w:rPr>
        <w:lastRenderedPageBreak/>
        <w:t>Table 5.6.2.4.5-1: Cell specific test parameters for EN-DC inter-frequency event triggered reporting with SSB time index detection in DRX</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876"/>
        <w:gridCol w:w="1280"/>
        <w:gridCol w:w="984"/>
        <w:gridCol w:w="975"/>
        <w:gridCol w:w="993"/>
        <w:gridCol w:w="1208"/>
        <w:gridCol w:w="6"/>
      </w:tblGrid>
      <w:tr w:rsidR="00542305" w:rsidRPr="007C3161" w14:paraId="396B6F29" w14:textId="77777777" w:rsidTr="00475CE2">
        <w:trPr>
          <w:cantSplit/>
          <w:trHeight w:val="150"/>
        </w:trPr>
        <w:tc>
          <w:tcPr>
            <w:tcW w:w="2624" w:type="dxa"/>
            <w:vMerge w:val="restart"/>
            <w:tcBorders>
              <w:top w:val="single" w:sz="4" w:space="0" w:color="auto"/>
              <w:left w:val="single" w:sz="4" w:space="0" w:color="auto"/>
            </w:tcBorders>
          </w:tcPr>
          <w:p w14:paraId="44351065" w14:textId="77777777" w:rsidR="00542305" w:rsidRPr="007C3161" w:rsidRDefault="00542305" w:rsidP="00475CE2">
            <w:pPr>
              <w:pStyle w:val="TAH"/>
              <w:rPr>
                <w:rFonts w:cs="Arial"/>
              </w:rPr>
            </w:pPr>
            <w:r w:rsidRPr="007C3161">
              <w:lastRenderedPageBreak/>
              <w:t>Parameter</w:t>
            </w:r>
          </w:p>
        </w:tc>
        <w:tc>
          <w:tcPr>
            <w:tcW w:w="876" w:type="dxa"/>
            <w:vMerge w:val="restart"/>
            <w:tcBorders>
              <w:top w:val="single" w:sz="4" w:space="0" w:color="auto"/>
            </w:tcBorders>
          </w:tcPr>
          <w:p w14:paraId="42C2C723" w14:textId="77777777" w:rsidR="00542305" w:rsidRPr="007C3161" w:rsidRDefault="00542305" w:rsidP="00475CE2">
            <w:pPr>
              <w:pStyle w:val="TAH"/>
              <w:rPr>
                <w:rFonts w:cs="Arial"/>
              </w:rPr>
            </w:pPr>
            <w:r w:rsidRPr="007C3161">
              <w:t>Unit</w:t>
            </w:r>
          </w:p>
        </w:tc>
        <w:tc>
          <w:tcPr>
            <w:tcW w:w="1280" w:type="dxa"/>
            <w:vMerge w:val="restart"/>
            <w:tcBorders>
              <w:top w:val="single" w:sz="4" w:space="0" w:color="auto"/>
            </w:tcBorders>
          </w:tcPr>
          <w:p w14:paraId="455E5864" w14:textId="77777777" w:rsidR="00542305" w:rsidRPr="007C3161" w:rsidRDefault="00542305" w:rsidP="00475CE2">
            <w:pPr>
              <w:pStyle w:val="TAH"/>
            </w:pPr>
            <w:r w:rsidRPr="007C3161">
              <w:rPr>
                <w:rFonts w:cs="Arial"/>
              </w:rPr>
              <w:t>Test configuration</w:t>
            </w:r>
          </w:p>
        </w:tc>
        <w:tc>
          <w:tcPr>
            <w:tcW w:w="1959" w:type="dxa"/>
            <w:gridSpan w:val="2"/>
            <w:tcBorders>
              <w:top w:val="single" w:sz="4" w:space="0" w:color="auto"/>
            </w:tcBorders>
          </w:tcPr>
          <w:p w14:paraId="4F71C387" w14:textId="77777777" w:rsidR="00542305" w:rsidRPr="007C3161" w:rsidRDefault="00542305" w:rsidP="00475CE2">
            <w:pPr>
              <w:pStyle w:val="TAH"/>
              <w:rPr>
                <w:rFonts w:cs="Arial"/>
              </w:rPr>
            </w:pPr>
            <w:r w:rsidRPr="007C3161">
              <w:t>Cell 2</w:t>
            </w:r>
          </w:p>
        </w:tc>
        <w:tc>
          <w:tcPr>
            <w:tcW w:w="2207" w:type="dxa"/>
            <w:gridSpan w:val="3"/>
            <w:tcBorders>
              <w:top w:val="single" w:sz="4" w:space="0" w:color="auto"/>
              <w:right w:val="single" w:sz="4" w:space="0" w:color="auto"/>
            </w:tcBorders>
          </w:tcPr>
          <w:p w14:paraId="5A66EBA8" w14:textId="77777777" w:rsidR="00542305" w:rsidRPr="007C3161" w:rsidRDefault="00542305" w:rsidP="00475CE2">
            <w:pPr>
              <w:pStyle w:val="TAH"/>
              <w:rPr>
                <w:rFonts w:cs="Arial"/>
              </w:rPr>
            </w:pPr>
            <w:r w:rsidRPr="007C3161">
              <w:t>Cell 3</w:t>
            </w:r>
          </w:p>
        </w:tc>
      </w:tr>
      <w:tr w:rsidR="00542305" w:rsidRPr="007C3161" w14:paraId="633833C5" w14:textId="77777777" w:rsidTr="00475CE2">
        <w:trPr>
          <w:cantSplit/>
          <w:trHeight w:val="150"/>
        </w:trPr>
        <w:tc>
          <w:tcPr>
            <w:tcW w:w="2624" w:type="dxa"/>
            <w:vMerge/>
            <w:tcBorders>
              <w:left w:val="single" w:sz="4" w:space="0" w:color="auto"/>
              <w:bottom w:val="single" w:sz="4" w:space="0" w:color="auto"/>
            </w:tcBorders>
          </w:tcPr>
          <w:p w14:paraId="69945DA5" w14:textId="77777777" w:rsidR="00542305" w:rsidRPr="007C3161" w:rsidRDefault="00542305" w:rsidP="00475CE2">
            <w:pPr>
              <w:pStyle w:val="TAH"/>
              <w:rPr>
                <w:rFonts w:cs="Arial"/>
              </w:rPr>
            </w:pPr>
          </w:p>
        </w:tc>
        <w:tc>
          <w:tcPr>
            <w:tcW w:w="876" w:type="dxa"/>
            <w:vMerge/>
            <w:tcBorders>
              <w:bottom w:val="single" w:sz="4" w:space="0" w:color="auto"/>
            </w:tcBorders>
          </w:tcPr>
          <w:p w14:paraId="7BD97667" w14:textId="77777777" w:rsidR="00542305" w:rsidRPr="007C3161" w:rsidRDefault="00542305" w:rsidP="00475CE2">
            <w:pPr>
              <w:pStyle w:val="TAH"/>
              <w:rPr>
                <w:rFonts w:cs="Arial"/>
              </w:rPr>
            </w:pPr>
          </w:p>
        </w:tc>
        <w:tc>
          <w:tcPr>
            <w:tcW w:w="1280" w:type="dxa"/>
            <w:vMerge/>
            <w:tcBorders>
              <w:bottom w:val="single" w:sz="4" w:space="0" w:color="auto"/>
            </w:tcBorders>
          </w:tcPr>
          <w:p w14:paraId="60A04A19" w14:textId="77777777" w:rsidR="00542305" w:rsidRPr="007C3161" w:rsidRDefault="00542305" w:rsidP="00475CE2">
            <w:pPr>
              <w:pStyle w:val="TAH"/>
            </w:pPr>
          </w:p>
        </w:tc>
        <w:tc>
          <w:tcPr>
            <w:tcW w:w="984" w:type="dxa"/>
            <w:tcBorders>
              <w:bottom w:val="single" w:sz="4" w:space="0" w:color="auto"/>
            </w:tcBorders>
          </w:tcPr>
          <w:p w14:paraId="00478484" w14:textId="77777777" w:rsidR="00542305" w:rsidRPr="007C3161" w:rsidRDefault="00542305" w:rsidP="00475CE2">
            <w:pPr>
              <w:pStyle w:val="TAH"/>
              <w:rPr>
                <w:rFonts w:cs="Arial"/>
              </w:rPr>
            </w:pPr>
            <w:r w:rsidRPr="007C3161">
              <w:t>T1</w:t>
            </w:r>
          </w:p>
        </w:tc>
        <w:tc>
          <w:tcPr>
            <w:tcW w:w="975" w:type="dxa"/>
            <w:tcBorders>
              <w:bottom w:val="single" w:sz="4" w:space="0" w:color="auto"/>
            </w:tcBorders>
          </w:tcPr>
          <w:p w14:paraId="52B370DA" w14:textId="77777777" w:rsidR="00542305" w:rsidRPr="007C3161" w:rsidRDefault="00542305" w:rsidP="00475CE2">
            <w:pPr>
              <w:pStyle w:val="TAH"/>
              <w:rPr>
                <w:rFonts w:cs="Arial"/>
              </w:rPr>
            </w:pPr>
            <w:r w:rsidRPr="007C3161">
              <w:t>T2</w:t>
            </w:r>
          </w:p>
        </w:tc>
        <w:tc>
          <w:tcPr>
            <w:tcW w:w="993" w:type="dxa"/>
            <w:tcBorders>
              <w:bottom w:val="single" w:sz="4" w:space="0" w:color="auto"/>
            </w:tcBorders>
          </w:tcPr>
          <w:p w14:paraId="48FD3E2D" w14:textId="77777777" w:rsidR="00542305" w:rsidRPr="007C3161" w:rsidRDefault="00542305" w:rsidP="00475CE2">
            <w:pPr>
              <w:pStyle w:val="TAH"/>
              <w:rPr>
                <w:rFonts w:cs="Arial"/>
              </w:rPr>
            </w:pPr>
            <w:r w:rsidRPr="007C3161">
              <w:t>T1</w:t>
            </w:r>
          </w:p>
        </w:tc>
        <w:tc>
          <w:tcPr>
            <w:tcW w:w="1214" w:type="dxa"/>
            <w:gridSpan w:val="2"/>
            <w:tcBorders>
              <w:bottom w:val="single" w:sz="4" w:space="0" w:color="auto"/>
            </w:tcBorders>
          </w:tcPr>
          <w:p w14:paraId="36472A8D" w14:textId="77777777" w:rsidR="00542305" w:rsidRPr="007C3161" w:rsidRDefault="00542305" w:rsidP="00475CE2">
            <w:pPr>
              <w:pStyle w:val="TAH"/>
              <w:rPr>
                <w:rFonts w:cs="Arial"/>
              </w:rPr>
            </w:pPr>
            <w:r w:rsidRPr="007C3161">
              <w:t>T2</w:t>
            </w:r>
          </w:p>
        </w:tc>
      </w:tr>
      <w:tr w:rsidR="00542305" w:rsidRPr="007C3161" w14:paraId="72E23E4E" w14:textId="77777777" w:rsidTr="00475CE2">
        <w:trPr>
          <w:cantSplit/>
          <w:trHeight w:val="292"/>
        </w:trPr>
        <w:tc>
          <w:tcPr>
            <w:tcW w:w="2624" w:type="dxa"/>
            <w:tcBorders>
              <w:left w:val="single" w:sz="4" w:space="0" w:color="auto"/>
              <w:bottom w:val="single" w:sz="4" w:space="0" w:color="auto"/>
            </w:tcBorders>
          </w:tcPr>
          <w:p w14:paraId="7E26F084" w14:textId="77777777" w:rsidR="00542305" w:rsidRPr="007C3161" w:rsidRDefault="00542305" w:rsidP="00475CE2">
            <w:pPr>
              <w:pStyle w:val="TAL"/>
            </w:pPr>
            <w:r w:rsidRPr="007C3161">
              <w:t>AoA setup</w:t>
            </w:r>
          </w:p>
        </w:tc>
        <w:tc>
          <w:tcPr>
            <w:tcW w:w="876" w:type="dxa"/>
            <w:tcBorders>
              <w:bottom w:val="single" w:sz="4" w:space="0" w:color="auto"/>
            </w:tcBorders>
          </w:tcPr>
          <w:p w14:paraId="36E603FF" w14:textId="77777777" w:rsidR="00542305" w:rsidRPr="007C3161" w:rsidRDefault="00542305" w:rsidP="00475CE2">
            <w:pPr>
              <w:pStyle w:val="TAC"/>
            </w:pPr>
          </w:p>
        </w:tc>
        <w:tc>
          <w:tcPr>
            <w:tcW w:w="1280" w:type="dxa"/>
            <w:tcBorders>
              <w:bottom w:val="single" w:sz="4" w:space="0" w:color="auto"/>
            </w:tcBorders>
          </w:tcPr>
          <w:p w14:paraId="313413D9" w14:textId="77777777" w:rsidR="00542305" w:rsidRPr="007C3161" w:rsidRDefault="00542305" w:rsidP="00475CE2">
            <w:pPr>
              <w:pStyle w:val="TAC"/>
            </w:pPr>
            <w:r w:rsidRPr="007C3161">
              <w:t>Config 1,2</w:t>
            </w:r>
          </w:p>
        </w:tc>
        <w:tc>
          <w:tcPr>
            <w:tcW w:w="4166" w:type="dxa"/>
            <w:gridSpan w:val="5"/>
            <w:tcBorders>
              <w:bottom w:val="single" w:sz="4" w:space="0" w:color="auto"/>
            </w:tcBorders>
          </w:tcPr>
          <w:p w14:paraId="35EA26E0" w14:textId="77777777" w:rsidR="00542305" w:rsidRPr="007C3161" w:rsidRDefault="00542305" w:rsidP="00475CE2">
            <w:pPr>
              <w:pStyle w:val="TAC"/>
              <w:rPr>
                <w:rFonts w:cs="v4.2.0"/>
              </w:rPr>
            </w:pPr>
            <w:r w:rsidRPr="007C3161">
              <w:rPr>
                <w:rFonts w:cs="v4.2.0"/>
              </w:rPr>
              <w:t>Setup 1 as specified in clause A.3.9</w:t>
            </w:r>
          </w:p>
        </w:tc>
      </w:tr>
      <w:tr w:rsidR="00542305" w:rsidRPr="007C3161" w14:paraId="653A2101" w14:textId="77777777" w:rsidTr="00475CE2">
        <w:trPr>
          <w:cantSplit/>
          <w:trHeight w:val="292"/>
        </w:trPr>
        <w:tc>
          <w:tcPr>
            <w:tcW w:w="2624" w:type="dxa"/>
            <w:tcBorders>
              <w:left w:val="single" w:sz="4" w:space="0" w:color="auto"/>
              <w:bottom w:val="single" w:sz="4" w:space="0" w:color="auto"/>
            </w:tcBorders>
          </w:tcPr>
          <w:p w14:paraId="6C7D3BDB" w14:textId="77777777" w:rsidR="00542305" w:rsidRPr="007C3161" w:rsidRDefault="00542305" w:rsidP="00475CE2">
            <w:pPr>
              <w:pStyle w:val="TAL"/>
            </w:pPr>
            <w:r w:rsidRPr="007C3161">
              <w:rPr>
                <w:rFonts w:cs="Arial"/>
                <w:szCs w:val="18"/>
              </w:rPr>
              <w:t>Assumption for UE beams</w:t>
            </w:r>
            <w:r w:rsidRPr="007C3161">
              <w:rPr>
                <w:rFonts w:cs="Arial"/>
                <w:szCs w:val="18"/>
                <w:vertAlign w:val="superscript"/>
              </w:rPr>
              <w:t>Note 7</w:t>
            </w:r>
          </w:p>
        </w:tc>
        <w:tc>
          <w:tcPr>
            <w:tcW w:w="876" w:type="dxa"/>
            <w:tcBorders>
              <w:bottom w:val="single" w:sz="4" w:space="0" w:color="auto"/>
            </w:tcBorders>
          </w:tcPr>
          <w:p w14:paraId="1B6E34C6" w14:textId="77777777" w:rsidR="00542305" w:rsidRPr="007C3161" w:rsidRDefault="00542305" w:rsidP="00475CE2">
            <w:pPr>
              <w:pStyle w:val="TAC"/>
            </w:pPr>
          </w:p>
        </w:tc>
        <w:tc>
          <w:tcPr>
            <w:tcW w:w="1280" w:type="dxa"/>
            <w:tcBorders>
              <w:bottom w:val="single" w:sz="4" w:space="0" w:color="auto"/>
            </w:tcBorders>
          </w:tcPr>
          <w:p w14:paraId="6DEB5F47" w14:textId="77777777" w:rsidR="00542305" w:rsidRPr="007C3161" w:rsidRDefault="00542305" w:rsidP="00475CE2">
            <w:pPr>
              <w:pStyle w:val="TAC"/>
            </w:pPr>
            <w:r w:rsidRPr="007C3161">
              <w:t>Config 1,2</w:t>
            </w:r>
          </w:p>
        </w:tc>
        <w:tc>
          <w:tcPr>
            <w:tcW w:w="4166" w:type="dxa"/>
            <w:gridSpan w:val="5"/>
            <w:tcBorders>
              <w:bottom w:val="single" w:sz="4" w:space="0" w:color="auto"/>
            </w:tcBorders>
          </w:tcPr>
          <w:p w14:paraId="79B30E57" w14:textId="77777777" w:rsidR="00542305" w:rsidRPr="007C3161" w:rsidRDefault="00542305" w:rsidP="00475CE2">
            <w:pPr>
              <w:pStyle w:val="TAC"/>
              <w:rPr>
                <w:rFonts w:cs="v4.2.0"/>
              </w:rPr>
            </w:pPr>
            <w:r w:rsidRPr="007C3161">
              <w:rPr>
                <w:rFonts w:cs="v4.2.0"/>
                <w:lang w:eastAsia="zh-CN"/>
              </w:rPr>
              <w:t>Rough</w:t>
            </w:r>
          </w:p>
        </w:tc>
      </w:tr>
      <w:tr w:rsidR="00542305" w:rsidRPr="007C3161" w14:paraId="7B069545" w14:textId="77777777" w:rsidTr="00475CE2">
        <w:trPr>
          <w:cantSplit/>
          <w:trHeight w:val="292"/>
        </w:trPr>
        <w:tc>
          <w:tcPr>
            <w:tcW w:w="2624" w:type="dxa"/>
            <w:tcBorders>
              <w:left w:val="single" w:sz="4" w:space="0" w:color="auto"/>
              <w:bottom w:val="single" w:sz="4" w:space="0" w:color="auto"/>
            </w:tcBorders>
          </w:tcPr>
          <w:p w14:paraId="021117E2" w14:textId="77777777" w:rsidR="00542305" w:rsidRPr="007C3161" w:rsidRDefault="00542305" w:rsidP="00475CE2">
            <w:pPr>
              <w:pStyle w:val="TAL"/>
            </w:pPr>
            <w:r w:rsidRPr="007C3161">
              <w:t>NR RF Channel Number</w:t>
            </w:r>
          </w:p>
        </w:tc>
        <w:tc>
          <w:tcPr>
            <w:tcW w:w="876" w:type="dxa"/>
            <w:tcBorders>
              <w:bottom w:val="single" w:sz="4" w:space="0" w:color="auto"/>
            </w:tcBorders>
          </w:tcPr>
          <w:p w14:paraId="64CDD785" w14:textId="77777777" w:rsidR="00542305" w:rsidRPr="007C3161" w:rsidRDefault="00542305" w:rsidP="00475CE2">
            <w:pPr>
              <w:pStyle w:val="TAC"/>
            </w:pPr>
          </w:p>
        </w:tc>
        <w:tc>
          <w:tcPr>
            <w:tcW w:w="1280" w:type="dxa"/>
            <w:tcBorders>
              <w:bottom w:val="single" w:sz="4" w:space="0" w:color="auto"/>
            </w:tcBorders>
          </w:tcPr>
          <w:p w14:paraId="47D1FFC8" w14:textId="77777777" w:rsidR="00542305" w:rsidRPr="007C3161" w:rsidRDefault="00542305" w:rsidP="00475CE2">
            <w:pPr>
              <w:pStyle w:val="TAC"/>
              <w:rPr>
                <w:rFonts w:cs="v4.2.0"/>
              </w:rPr>
            </w:pPr>
            <w:r w:rsidRPr="007C3161">
              <w:t>Config 1,2</w:t>
            </w:r>
          </w:p>
        </w:tc>
        <w:tc>
          <w:tcPr>
            <w:tcW w:w="1959" w:type="dxa"/>
            <w:gridSpan w:val="2"/>
            <w:tcBorders>
              <w:bottom w:val="single" w:sz="4" w:space="0" w:color="auto"/>
            </w:tcBorders>
          </w:tcPr>
          <w:p w14:paraId="5E4E6CCD" w14:textId="77777777" w:rsidR="00542305" w:rsidRPr="007C3161" w:rsidRDefault="00542305" w:rsidP="00475CE2">
            <w:pPr>
              <w:pStyle w:val="TAC"/>
            </w:pPr>
            <w:r w:rsidRPr="007C3161">
              <w:rPr>
                <w:rFonts w:cs="v4.2.0"/>
              </w:rPr>
              <w:t>1</w:t>
            </w:r>
          </w:p>
        </w:tc>
        <w:tc>
          <w:tcPr>
            <w:tcW w:w="2207" w:type="dxa"/>
            <w:gridSpan w:val="3"/>
            <w:tcBorders>
              <w:bottom w:val="single" w:sz="4" w:space="0" w:color="auto"/>
            </w:tcBorders>
          </w:tcPr>
          <w:p w14:paraId="01B0E9D1" w14:textId="77777777" w:rsidR="00542305" w:rsidRPr="007C3161" w:rsidRDefault="00542305" w:rsidP="00475CE2">
            <w:pPr>
              <w:pStyle w:val="TAC"/>
            </w:pPr>
            <w:r w:rsidRPr="007C3161">
              <w:rPr>
                <w:rFonts w:cs="v4.2.0"/>
              </w:rPr>
              <w:t>2</w:t>
            </w:r>
          </w:p>
        </w:tc>
      </w:tr>
      <w:tr w:rsidR="00542305" w:rsidRPr="007C3161" w14:paraId="1A17CE67" w14:textId="77777777" w:rsidTr="00475CE2">
        <w:trPr>
          <w:cantSplit/>
          <w:trHeight w:val="150"/>
        </w:trPr>
        <w:tc>
          <w:tcPr>
            <w:tcW w:w="2624" w:type="dxa"/>
            <w:tcBorders>
              <w:left w:val="single" w:sz="4" w:space="0" w:color="auto"/>
            </w:tcBorders>
          </w:tcPr>
          <w:p w14:paraId="46996790" w14:textId="77777777" w:rsidR="00542305" w:rsidRPr="007C3161" w:rsidRDefault="00542305" w:rsidP="00475CE2">
            <w:pPr>
              <w:pStyle w:val="TAL"/>
            </w:pPr>
            <w:r w:rsidRPr="007C3161">
              <w:t>Duplex mode</w:t>
            </w:r>
          </w:p>
        </w:tc>
        <w:tc>
          <w:tcPr>
            <w:tcW w:w="876" w:type="dxa"/>
          </w:tcPr>
          <w:p w14:paraId="0626D4A9" w14:textId="77777777" w:rsidR="00542305" w:rsidRPr="007C3161" w:rsidRDefault="00542305" w:rsidP="00475CE2">
            <w:pPr>
              <w:pStyle w:val="TAC"/>
              <w:rPr>
                <w:rFonts w:cs="v4.2.0"/>
              </w:rPr>
            </w:pPr>
          </w:p>
        </w:tc>
        <w:tc>
          <w:tcPr>
            <w:tcW w:w="1280" w:type="dxa"/>
            <w:tcBorders>
              <w:bottom w:val="single" w:sz="4" w:space="0" w:color="auto"/>
            </w:tcBorders>
            <w:vAlign w:val="center"/>
          </w:tcPr>
          <w:p w14:paraId="1AB9069A" w14:textId="77777777" w:rsidR="00542305" w:rsidRPr="007C3161" w:rsidRDefault="00542305" w:rsidP="00475CE2">
            <w:pPr>
              <w:pStyle w:val="TAC"/>
            </w:pPr>
            <w:r w:rsidRPr="007C3161">
              <w:t>Config 1,2</w:t>
            </w:r>
          </w:p>
        </w:tc>
        <w:tc>
          <w:tcPr>
            <w:tcW w:w="1959" w:type="dxa"/>
            <w:gridSpan w:val="2"/>
            <w:tcBorders>
              <w:bottom w:val="single" w:sz="4" w:space="0" w:color="auto"/>
            </w:tcBorders>
          </w:tcPr>
          <w:p w14:paraId="473F060E" w14:textId="77777777" w:rsidR="00542305" w:rsidRPr="007C3161" w:rsidRDefault="00542305" w:rsidP="00475CE2">
            <w:pPr>
              <w:pStyle w:val="TAC"/>
            </w:pPr>
            <w:r w:rsidRPr="007C3161">
              <w:t>TDD</w:t>
            </w:r>
          </w:p>
        </w:tc>
        <w:tc>
          <w:tcPr>
            <w:tcW w:w="2207" w:type="dxa"/>
            <w:gridSpan w:val="3"/>
            <w:tcBorders>
              <w:bottom w:val="single" w:sz="4" w:space="0" w:color="auto"/>
            </w:tcBorders>
          </w:tcPr>
          <w:p w14:paraId="57D82532" w14:textId="77777777" w:rsidR="00542305" w:rsidRPr="007C3161" w:rsidRDefault="00542305" w:rsidP="00475CE2">
            <w:pPr>
              <w:pStyle w:val="TAC"/>
            </w:pPr>
            <w:r w:rsidRPr="007C3161">
              <w:t>TDD</w:t>
            </w:r>
          </w:p>
        </w:tc>
      </w:tr>
      <w:tr w:rsidR="00542305" w:rsidRPr="007C3161" w14:paraId="62D18476" w14:textId="77777777" w:rsidTr="00475CE2">
        <w:trPr>
          <w:cantSplit/>
          <w:trHeight w:val="150"/>
        </w:trPr>
        <w:tc>
          <w:tcPr>
            <w:tcW w:w="2624" w:type="dxa"/>
            <w:tcBorders>
              <w:left w:val="single" w:sz="4" w:space="0" w:color="auto"/>
            </w:tcBorders>
          </w:tcPr>
          <w:p w14:paraId="1E55F3BA" w14:textId="77777777" w:rsidR="00542305" w:rsidRPr="007C3161" w:rsidRDefault="00542305" w:rsidP="00475CE2">
            <w:pPr>
              <w:pStyle w:val="TAL"/>
            </w:pPr>
            <w:r w:rsidRPr="007C3161">
              <w:rPr>
                <w:bCs/>
              </w:rPr>
              <w:t>BW</w:t>
            </w:r>
            <w:r w:rsidRPr="007C3161">
              <w:rPr>
                <w:vertAlign w:val="subscript"/>
              </w:rPr>
              <w:t>channel</w:t>
            </w:r>
          </w:p>
        </w:tc>
        <w:tc>
          <w:tcPr>
            <w:tcW w:w="876" w:type="dxa"/>
          </w:tcPr>
          <w:p w14:paraId="6273E3C9" w14:textId="77777777" w:rsidR="00542305" w:rsidRPr="007C3161" w:rsidRDefault="00542305" w:rsidP="00475CE2">
            <w:pPr>
              <w:pStyle w:val="TAC"/>
            </w:pPr>
            <w:r w:rsidRPr="007C3161">
              <w:rPr>
                <w:rFonts w:cs="v4.2.0"/>
              </w:rPr>
              <w:t>MHz</w:t>
            </w:r>
          </w:p>
        </w:tc>
        <w:tc>
          <w:tcPr>
            <w:tcW w:w="1280" w:type="dxa"/>
            <w:tcBorders>
              <w:bottom w:val="single" w:sz="4" w:space="0" w:color="auto"/>
            </w:tcBorders>
            <w:vAlign w:val="center"/>
          </w:tcPr>
          <w:p w14:paraId="12F67F39" w14:textId="77777777" w:rsidR="00542305" w:rsidRPr="007C3161" w:rsidRDefault="00542305" w:rsidP="00475CE2">
            <w:pPr>
              <w:pStyle w:val="TAC"/>
            </w:pPr>
            <w:r w:rsidRPr="007C3161">
              <w:t>Config 1,2</w:t>
            </w:r>
          </w:p>
        </w:tc>
        <w:tc>
          <w:tcPr>
            <w:tcW w:w="1959" w:type="dxa"/>
            <w:gridSpan w:val="2"/>
            <w:tcBorders>
              <w:bottom w:val="single" w:sz="4" w:space="0" w:color="auto"/>
            </w:tcBorders>
            <w:vAlign w:val="center"/>
          </w:tcPr>
          <w:p w14:paraId="157B6216" w14:textId="77777777" w:rsidR="00542305" w:rsidRPr="007C3161" w:rsidRDefault="00542305" w:rsidP="00475CE2">
            <w:pPr>
              <w:pStyle w:val="TAC"/>
              <w:rPr>
                <w:szCs w:val="18"/>
              </w:rPr>
            </w:pPr>
            <w:r w:rsidRPr="007C3161">
              <w:rPr>
                <w:szCs w:val="18"/>
              </w:rPr>
              <w:t>100: N</w:t>
            </w:r>
            <w:r w:rsidRPr="007C3161">
              <w:rPr>
                <w:szCs w:val="18"/>
                <w:vertAlign w:val="subscript"/>
              </w:rPr>
              <w:t xml:space="preserve">RB,c </w:t>
            </w:r>
            <w:r w:rsidRPr="007C3161">
              <w:rPr>
                <w:szCs w:val="18"/>
              </w:rPr>
              <w:t>= 66</w:t>
            </w:r>
          </w:p>
        </w:tc>
        <w:tc>
          <w:tcPr>
            <w:tcW w:w="2207" w:type="dxa"/>
            <w:gridSpan w:val="3"/>
            <w:tcBorders>
              <w:bottom w:val="single" w:sz="4" w:space="0" w:color="auto"/>
            </w:tcBorders>
            <w:vAlign w:val="center"/>
          </w:tcPr>
          <w:p w14:paraId="396E9832" w14:textId="77777777" w:rsidR="00542305" w:rsidRPr="007C3161" w:rsidRDefault="00542305" w:rsidP="00475CE2">
            <w:pPr>
              <w:pStyle w:val="TAC"/>
              <w:rPr>
                <w:szCs w:val="18"/>
              </w:rPr>
            </w:pPr>
            <w:r w:rsidRPr="007C3161">
              <w:rPr>
                <w:szCs w:val="18"/>
              </w:rPr>
              <w:t>100: N</w:t>
            </w:r>
            <w:r w:rsidRPr="007C3161">
              <w:rPr>
                <w:szCs w:val="18"/>
                <w:vertAlign w:val="subscript"/>
              </w:rPr>
              <w:t xml:space="preserve">RB,c </w:t>
            </w:r>
            <w:r w:rsidRPr="007C3161">
              <w:rPr>
                <w:szCs w:val="18"/>
              </w:rPr>
              <w:t>= 66</w:t>
            </w:r>
          </w:p>
        </w:tc>
      </w:tr>
      <w:tr w:rsidR="00542305" w:rsidRPr="007C3161" w14:paraId="2954508F" w14:textId="77777777" w:rsidTr="00475CE2">
        <w:tblPrEx>
          <w:tblLook w:val="04A0" w:firstRow="1" w:lastRow="0" w:firstColumn="1" w:lastColumn="0" w:noHBand="0" w:noVBand="1"/>
        </w:tblPrEx>
        <w:trPr>
          <w:gridAfter w:val="1"/>
          <w:wAfter w:w="6" w:type="dxa"/>
          <w:cantSplit/>
          <w:trHeight w:val="150"/>
        </w:trPr>
        <w:tc>
          <w:tcPr>
            <w:tcW w:w="2624" w:type="dxa"/>
            <w:tcBorders>
              <w:top w:val="single" w:sz="4" w:space="0" w:color="auto"/>
              <w:left w:val="single" w:sz="4" w:space="0" w:color="auto"/>
              <w:bottom w:val="single" w:sz="4" w:space="0" w:color="auto"/>
              <w:right w:val="single" w:sz="4" w:space="0" w:color="auto"/>
            </w:tcBorders>
          </w:tcPr>
          <w:p w14:paraId="1AD39BF4" w14:textId="77777777" w:rsidR="00542305" w:rsidRPr="007C3161" w:rsidRDefault="00542305" w:rsidP="00475CE2">
            <w:pPr>
              <w:pStyle w:val="TAL"/>
              <w:rPr>
                <w:bCs/>
              </w:rPr>
            </w:pPr>
            <w:r w:rsidRPr="007C3161">
              <w:t>Data RBs allocated</w:t>
            </w:r>
          </w:p>
        </w:tc>
        <w:tc>
          <w:tcPr>
            <w:tcW w:w="876" w:type="dxa"/>
            <w:tcBorders>
              <w:top w:val="single" w:sz="4" w:space="0" w:color="auto"/>
              <w:left w:val="single" w:sz="4" w:space="0" w:color="auto"/>
              <w:bottom w:val="single" w:sz="4" w:space="0" w:color="auto"/>
              <w:right w:val="single" w:sz="4" w:space="0" w:color="auto"/>
            </w:tcBorders>
          </w:tcPr>
          <w:p w14:paraId="4312A77F" w14:textId="77777777" w:rsidR="00542305" w:rsidRPr="007C3161" w:rsidRDefault="00542305" w:rsidP="00475CE2">
            <w:pPr>
              <w:pStyle w:val="TAC"/>
              <w:rPr>
                <w:rFonts w:cs="v4.2.0"/>
              </w:rPr>
            </w:pPr>
          </w:p>
        </w:tc>
        <w:tc>
          <w:tcPr>
            <w:tcW w:w="1280" w:type="dxa"/>
            <w:tcBorders>
              <w:top w:val="single" w:sz="4" w:space="0" w:color="auto"/>
              <w:left w:val="single" w:sz="4" w:space="0" w:color="auto"/>
              <w:bottom w:val="single" w:sz="4" w:space="0" w:color="auto"/>
              <w:right w:val="single" w:sz="4" w:space="0" w:color="auto"/>
            </w:tcBorders>
            <w:vAlign w:val="center"/>
          </w:tcPr>
          <w:p w14:paraId="3DB09465" w14:textId="77777777" w:rsidR="00542305" w:rsidRPr="007C3161" w:rsidRDefault="00542305" w:rsidP="00475CE2">
            <w:pPr>
              <w:pStyle w:val="TAC"/>
            </w:pPr>
            <w:r w:rsidRPr="007C3161">
              <w:t>Config 1,2</w:t>
            </w:r>
          </w:p>
        </w:tc>
        <w:tc>
          <w:tcPr>
            <w:tcW w:w="1959" w:type="dxa"/>
            <w:gridSpan w:val="2"/>
            <w:tcBorders>
              <w:top w:val="single" w:sz="4" w:space="0" w:color="auto"/>
              <w:left w:val="single" w:sz="4" w:space="0" w:color="auto"/>
              <w:bottom w:val="single" w:sz="4" w:space="0" w:color="auto"/>
              <w:right w:val="single" w:sz="4" w:space="0" w:color="auto"/>
            </w:tcBorders>
            <w:vAlign w:val="center"/>
          </w:tcPr>
          <w:p w14:paraId="3A39B7B1" w14:textId="77777777" w:rsidR="00542305" w:rsidRPr="007C3161" w:rsidRDefault="00542305" w:rsidP="00475CE2">
            <w:pPr>
              <w:pStyle w:val="TAC"/>
              <w:rPr>
                <w:szCs w:val="18"/>
              </w:rPr>
            </w:pPr>
            <w:r w:rsidRPr="007C3161">
              <w:rPr>
                <w:szCs w:val="18"/>
              </w:rPr>
              <w:t>66</w:t>
            </w:r>
          </w:p>
        </w:tc>
        <w:tc>
          <w:tcPr>
            <w:tcW w:w="2201" w:type="dxa"/>
            <w:gridSpan w:val="2"/>
            <w:tcBorders>
              <w:top w:val="single" w:sz="4" w:space="0" w:color="auto"/>
              <w:left w:val="single" w:sz="4" w:space="0" w:color="auto"/>
              <w:bottom w:val="single" w:sz="4" w:space="0" w:color="auto"/>
              <w:right w:val="single" w:sz="4" w:space="0" w:color="auto"/>
            </w:tcBorders>
            <w:vAlign w:val="center"/>
          </w:tcPr>
          <w:p w14:paraId="5348C256" w14:textId="77777777" w:rsidR="00542305" w:rsidRPr="007C3161" w:rsidRDefault="00542305" w:rsidP="00475CE2">
            <w:pPr>
              <w:pStyle w:val="TAC"/>
              <w:rPr>
                <w:szCs w:val="18"/>
              </w:rPr>
            </w:pPr>
            <w:r w:rsidRPr="007C3161">
              <w:rPr>
                <w:szCs w:val="18"/>
              </w:rPr>
              <w:t>66</w:t>
            </w:r>
          </w:p>
        </w:tc>
      </w:tr>
      <w:tr w:rsidR="00542305" w:rsidRPr="007C3161" w14:paraId="7345ADF5" w14:textId="77777777" w:rsidTr="00475CE2">
        <w:trPr>
          <w:cantSplit/>
          <w:trHeight w:val="81"/>
        </w:trPr>
        <w:tc>
          <w:tcPr>
            <w:tcW w:w="2624" w:type="dxa"/>
            <w:tcBorders>
              <w:left w:val="single" w:sz="4" w:space="0" w:color="auto"/>
            </w:tcBorders>
          </w:tcPr>
          <w:p w14:paraId="22A34655" w14:textId="77777777" w:rsidR="00542305" w:rsidRPr="007C3161" w:rsidRDefault="00542305" w:rsidP="00475CE2">
            <w:pPr>
              <w:pStyle w:val="TAL"/>
              <w:rPr>
                <w:bCs/>
              </w:rPr>
            </w:pPr>
            <w:r w:rsidRPr="007C3161">
              <w:t>BWP BW</w:t>
            </w:r>
          </w:p>
        </w:tc>
        <w:tc>
          <w:tcPr>
            <w:tcW w:w="876" w:type="dxa"/>
          </w:tcPr>
          <w:p w14:paraId="6CCDF02F" w14:textId="77777777" w:rsidR="00542305" w:rsidRPr="007C3161" w:rsidRDefault="00542305" w:rsidP="00475CE2">
            <w:pPr>
              <w:pStyle w:val="TAC"/>
            </w:pPr>
            <w:r w:rsidRPr="007C3161">
              <w:t>MHz</w:t>
            </w:r>
          </w:p>
        </w:tc>
        <w:tc>
          <w:tcPr>
            <w:tcW w:w="1280" w:type="dxa"/>
            <w:tcBorders>
              <w:bottom w:val="single" w:sz="4" w:space="0" w:color="auto"/>
            </w:tcBorders>
            <w:vAlign w:val="center"/>
          </w:tcPr>
          <w:p w14:paraId="33843BF4" w14:textId="77777777" w:rsidR="00542305" w:rsidRPr="007C3161" w:rsidRDefault="00542305" w:rsidP="00475CE2">
            <w:pPr>
              <w:pStyle w:val="TAC"/>
            </w:pPr>
            <w:r w:rsidRPr="007C3161">
              <w:t>Config 1,2</w:t>
            </w:r>
          </w:p>
        </w:tc>
        <w:tc>
          <w:tcPr>
            <w:tcW w:w="1959" w:type="dxa"/>
            <w:gridSpan w:val="2"/>
            <w:tcBorders>
              <w:bottom w:val="single" w:sz="4" w:space="0" w:color="auto"/>
            </w:tcBorders>
            <w:vAlign w:val="center"/>
          </w:tcPr>
          <w:p w14:paraId="72FCC34C" w14:textId="77777777" w:rsidR="00542305" w:rsidRPr="007C3161" w:rsidRDefault="00542305" w:rsidP="00475CE2">
            <w:pPr>
              <w:pStyle w:val="TAC"/>
              <w:rPr>
                <w:szCs w:val="18"/>
              </w:rPr>
            </w:pPr>
            <w:r w:rsidRPr="007C3161">
              <w:rPr>
                <w:szCs w:val="18"/>
              </w:rPr>
              <w:t>100: N</w:t>
            </w:r>
            <w:r w:rsidRPr="007C3161">
              <w:rPr>
                <w:szCs w:val="18"/>
                <w:vertAlign w:val="subscript"/>
              </w:rPr>
              <w:t xml:space="preserve">RB,c </w:t>
            </w:r>
            <w:r w:rsidRPr="007C3161">
              <w:rPr>
                <w:szCs w:val="18"/>
              </w:rPr>
              <w:t>= 66</w:t>
            </w:r>
          </w:p>
        </w:tc>
        <w:tc>
          <w:tcPr>
            <w:tcW w:w="2207" w:type="dxa"/>
            <w:gridSpan w:val="3"/>
            <w:tcBorders>
              <w:bottom w:val="single" w:sz="4" w:space="0" w:color="auto"/>
            </w:tcBorders>
            <w:vAlign w:val="center"/>
          </w:tcPr>
          <w:p w14:paraId="65DD3BA2" w14:textId="77777777" w:rsidR="00542305" w:rsidRPr="007C3161" w:rsidRDefault="00542305" w:rsidP="00475CE2">
            <w:pPr>
              <w:pStyle w:val="TAC"/>
              <w:rPr>
                <w:szCs w:val="18"/>
              </w:rPr>
            </w:pPr>
            <w:r w:rsidRPr="007C3161">
              <w:rPr>
                <w:szCs w:val="18"/>
              </w:rPr>
              <w:t>100: N</w:t>
            </w:r>
            <w:r w:rsidRPr="007C3161">
              <w:rPr>
                <w:szCs w:val="18"/>
                <w:vertAlign w:val="subscript"/>
              </w:rPr>
              <w:t xml:space="preserve">RB,c </w:t>
            </w:r>
            <w:r w:rsidRPr="007C3161">
              <w:rPr>
                <w:szCs w:val="18"/>
              </w:rPr>
              <w:t>= 66</w:t>
            </w:r>
          </w:p>
        </w:tc>
      </w:tr>
      <w:tr w:rsidR="00542305" w:rsidRPr="007C3161" w14:paraId="6F53CDAB" w14:textId="77777777" w:rsidTr="00475CE2">
        <w:trPr>
          <w:cantSplit/>
          <w:trHeight w:val="443"/>
        </w:trPr>
        <w:tc>
          <w:tcPr>
            <w:tcW w:w="2624" w:type="dxa"/>
            <w:tcBorders>
              <w:left w:val="single" w:sz="4" w:space="0" w:color="auto"/>
              <w:bottom w:val="single" w:sz="4" w:space="0" w:color="auto"/>
            </w:tcBorders>
          </w:tcPr>
          <w:p w14:paraId="532F96B9" w14:textId="77777777" w:rsidR="00542305" w:rsidRPr="007C3161" w:rsidRDefault="00542305" w:rsidP="00475CE2">
            <w:pPr>
              <w:pStyle w:val="TAL"/>
              <w:rPr>
                <w:bCs/>
              </w:rPr>
            </w:pPr>
            <w:r w:rsidRPr="007C3161">
              <w:rPr>
                <w:bCs/>
              </w:rPr>
              <w:t>TDD configuration</w:t>
            </w:r>
          </w:p>
        </w:tc>
        <w:tc>
          <w:tcPr>
            <w:tcW w:w="876" w:type="dxa"/>
            <w:tcBorders>
              <w:bottom w:val="single" w:sz="4" w:space="0" w:color="auto"/>
            </w:tcBorders>
          </w:tcPr>
          <w:p w14:paraId="63B627D3" w14:textId="77777777" w:rsidR="00542305" w:rsidRPr="007C3161" w:rsidRDefault="00542305" w:rsidP="00475CE2">
            <w:pPr>
              <w:pStyle w:val="TAC"/>
            </w:pPr>
          </w:p>
        </w:tc>
        <w:tc>
          <w:tcPr>
            <w:tcW w:w="1280" w:type="dxa"/>
            <w:tcBorders>
              <w:bottom w:val="single" w:sz="4" w:space="0" w:color="auto"/>
            </w:tcBorders>
            <w:vAlign w:val="center"/>
          </w:tcPr>
          <w:p w14:paraId="5E22A3B7" w14:textId="77777777" w:rsidR="00542305" w:rsidRPr="007C3161" w:rsidRDefault="00542305" w:rsidP="00475CE2">
            <w:pPr>
              <w:pStyle w:val="TAC"/>
            </w:pPr>
            <w:r w:rsidRPr="007C3161">
              <w:t>Config</w:t>
            </w:r>
            <w:r w:rsidRPr="007C3161">
              <w:rPr>
                <w:szCs w:val="18"/>
              </w:rPr>
              <w:t xml:space="preserve"> 1,2</w:t>
            </w:r>
          </w:p>
        </w:tc>
        <w:tc>
          <w:tcPr>
            <w:tcW w:w="1959" w:type="dxa"/>
            <w:gridSpan w:val="2"/>
            <w:tcBorders>
              <w:bottom w:val="single" w:sz="4" w:space="0" w:color="auto"/>
            </w:tcBorders>
          </w:tcPr>
          <w:p w14:paraId="71EF8A0E" w14:textId="77777777" w:rsidR="00542305" w:rsidRPr="007C3161" w:rsidRDefault="00542305" w:rsidP="00475CE2">
            <w:pPr>
              <w:pStyle w:val="TAC"/>
            </w:pPr>
            <w:r w:rsidRPr="007C3161">
              <w:rPr>
                <w:bCs/>
              </w:rPr>
              <w:t>TDDConf.3.1</w:t>
            </w:r>
          </w:p>
        </w:tc>
        <w:tc>
          <w:tcPr>
            <w:tcW w:w="2207" w:type="dxa"/>
            <w:gridSpan w:val="3"/>
            <w:tcBorders>
              <w:bottom w:val="single" w:sz="4" w:space="0" w:color="auto"/>
            </w:tcBorders>
          </w:tcPr>
          <w:p w14:paraId="0D902E7B" w14:textId="77777777" w:rsidR="00542305" w:rsidRPr="007C3161" w:rsidRDefault="00542305" w:rsidP="00475CE2">
            <w:pPr>
              <w:pStyle w:val="TAC"/>
            </w:pPr>
            <w:r w:rsidRPr="007C3161">
              <w:rPr>
                <w:bCs/>
              </w:rPr>
              <w:t>TDDConf.3.1</w:t>
            </w:r>
          </w:p>
        </w:tc>
      </w:tr>
      <w:tr w:rsidR="00542305" w:rsidRPr="007C3161" w14:paraId="65265DA4" w14:textId="77777777" w:rsidTr="00475CE2">
        <w:trPr>
          <w:cantSplit/>
          <w:trHeight w:val="443"/>
        </w:trPr>
        <w:tc>
          <w:tcPr>
            <w:tcW w:w="2624" w:type="dxa"/>
            <w:tcBorders>
              <w:left w:val="single" w:sz="4" w:space="0" w:color="auto"/>
              <w:bottom w:val="single" w:sz="4" w:space="0" w:color="auto"/>
            </w:tcBorders>
          </w:tcPr>
          <w:p w14:paraId="7D0600AB" w14:textId="77777777" w:rsidR="00542305" w:rsidRPr="007C3161" w:rsidRDefault="00542305" w:rsidP="00475CE2">
            <w:pPr>
              <w:pStyle w:val="TAL"/>
            </w:pPr>
            <w:r w:rsidRPr="007C3161">
              <w:t>Initial DL BWP</w:t>
            </w:r>
          </w:p>
        </w:tc>
        <w:tc>
          <w:tcPr>
            <w:tcW w:w="876" w:type="dxa"/>
            <w:tcBorders>
              <w:bottom w:val="single" w:sz="4" w:space="0" w:color="auto"/>
            </w:tcBorders>
          </w:tcPr>
          <w:p w14:paraId="6A54A185" w14:textId="77777777" w:rsidR="00542305" w:rsidRPr="007C3161" w:rsidRDefault="00542305" w:rsidP="00475CE2">
            <w:pPr>
              <w:pStyle w:val="TAC"/>
            </w:pPr>
          </w:p>
        </w:tc>
        <w:tc>
          <w:tcPr>
            <w:tcW w:w="1280" w:type="dxa"/>
            <w:tcBorders>
              <w:bottom w:val="single" w:sz="4" w:space="0" w:color="auto"/>
            </w:tcBorders>
            <w:vAlign w:val="center"/>
          </w:tcPr>
          <w:p w14:paraId="4BC55FD4" w14:textId="77777777" w:rsidR="00542305" w:rsidRPr="007C3161" w:rsidRDefault="00542305" w:rsidP="00475CE2">
            <w:pPr>
              <w:pStyle w:val="TAC"/>
            </w:pPr>
            <w:r w:rsidRPr="007C3161">
              <w:t>Config 1,2</w:t>
            </w:r>
          </w:p>
        </w:tc>
        <w:tc>
          <w:tcPr>
            <w:tcW w:w="1959" w:type="dxa"/>
            <w:gridSpan w:val="2"/>
            <w:tcBorders>
              <w:bottom w:val="single" w:sz="4" w:space="0" w:color="auto"/>
            </w:tcBorders>
          </w:tcPr>
          <w:p w14:paraId="6DFA3329" w14:textId="77777777" w:rsidR="00542305" w:rsidRPr="007C3161" w:rsidRDefault="00542305" w:rsidP="00475CE2">
            <w:pPr>
              <w:pStyle w:val="TAC"/>
            </w:pPr>
            <w:r w:rsidRPr="007C3161">
              <w:rPr>
                <w:bCs/>
              </w:rPr>
              <w:t>DLBWP.0.1</w:t>
            </w:r>
          </w:p>
        </w:tc>
        <w:tc>
          <w:tcPr>
            <w:tcW w:w="2207" w:type="dxa"/>
            <w:gridSpan w:val="3"/>
            <w:tcBorders>
              <w:bottom w:val="single" w:sz="4" w:space="0" w:color="auto"/>
            </w:tcBorders>
          </w:tcPr>
          <w:p w14:paraId="3289A25B" w14:textId="77777777" w:rsidR="00542305" w:rsidRPr="007C3161" w:rsidRDefault="00542305" w:rsidP="00475CE2">
            <w:pPr>
              <w:pStyle w:val="TAC"/>
            </w:pPr>
            <w:r w:rsidRPr="007C3161">
              <w:rPr>
                <w:bCs/>
              </w:rPr>
              <w:t>NA</w:t>
            </w:r>
          </w:p>
        </w:tc>
      </w:tr>
      <w:tr w:rsidR="00542305" w:rsidRPr="007C3161" w14:paraId="65F5F29B" w14:textId="77777777" w:rsidTr="00475CE2">
        <w:trPr>
          <w:cantSplit/>
          <w:trHeight w:val="443"/>
        </w:trPr>
        <w:tc>
          <w:tcPr>
            <w:tcW w:w="2624" w:type="dxa"/>
            <w:tcBorders>
              <w:left w:val="single" w:sz="4" w:space="0" w:color="auto"/>
              <w:bottom w:val="single" w:sz="4" w:space="0" w:color="auto"/>
            </w:tcBorders>
          </w:tcPr>
          <w:p w14:paraId="0BE33B97" w14:textId="77777777" w:rsidR="00542305" w:rsidRPr="007C3161" w:rsidRDefault="00542305" w:rsidP="00475CE2">
            <w:pPr>
              <w:pStyle w:val="TAL"/>
            </w:pPr>
            <w:r w:rsidRPr="007C3161">
              <w:t>Dedicated DL BWP</w:t>
            </w:r>
          </w:p>
        </w:tc>
        <w:tc>
          <w:tcPr>
            <w:tcW w:w="876" w:type="dxa"/>
            <w:tcBorders>
              <w:bottom w:val="single" w:sz="4" w:space="0" w:color="auto"/>
            </w:tcBorders>
          </w:tcPr>
          <w:p w14:paraId="2771CF9F" w14:textId="77777777" w:rsidR="00542305" w:rsidRPr="007C3161" w:rsidRDefault="00542305" w:rsidP="00475CE2">
            <w:pPr>
              <w:pStyle w:val="TAC"/>
            </w:pPr>
          </w:p>
        </w:tc>
        <w:tc>
          <w:tcPr>
            <w:tcW w:w="1280" w:type="dxa"/>
            <w:tcBorders>
              <w:bottom w:val="single" w:sz="4" w:space="0" w:color="auto"/>
            </w:tcBorders>
            <w:vAlign w:val="center"/>
          </w:tcPr>
          <w:p w14:paraId="5436D057" w14:textId="77777777" w:rsidR="00542305" w:rsidRPr="007C3161" w:rsidRDefault="00542305" w:rsidP="00475CE2">
            <w:pPr>
              <w:pStyle w:val="TAC"/>
            </w:pPr>
            <w:r w:rsidRPr="007C3161">
              <w:t>Config 1,2</w:t>
            </w:r>
          </w:p>
        </w:tc>
        <w:tc>
          <w:tcPr>
            <w:tcW w:w="1959" w:type="dxa"/>
            <w:gridSpan w:val="2"/>
            <w:tcBorders>
              <w:bottom w:val="single" w:sz="4" w:space="0" w:color="auto"/>
            </w:tcBorders>
          </w:tcPr>
          <w:p w14:paraId="55E381AE" w14:textId="77777777" w:rsidR="00542305" w:rsidRPr="007C3161" w:rsidRDefault="00542305" w:rsidP="00475CE2">
            <w:pPr>
              <w:pStyle w:val="TAC"/>
            </w:pPr>
            <w:r w:rsidRPr="007C3161">
              <w:rPr>
                <w:bCs/>
              </w:rPr>
              <w:t>DLBWP.1.1</w:t>
            </w:r>
          </w:p>
        </w:tc>
        <w:tc>
          <w:tcPr>
            <w:tcW w:w="2207" w:type="dxa"/>
            <w:gridSpan w:val="3"/>
            <w:tcBorders>
              <w:bottom w:val="single" w:sz="4" w:space="0" w:color="auto"/>
            </w:tcBorders>
          </w:tcPr>
          <w:p w14:paraId="13F2D584" w14:textId="77777777" w:rsidR="00542305" w:rsidRPr="007C3161" w:rsidRDefault="00542305" w:rsidP="00475CE2">
            <w:pPr>
              <w:pStyle w:val="TAC"/>
            </w:pPr>
            <w:r w:rsidRPr="007C3161">
              <w:rPr>
                <w:bCs/>
              </w:rPr>
              <w:t>NA</w:t>
            </w:r>
          </w:p>
        </w:tc>
      </w:tr>
      <w:tr w:rsidR="00542305" w:rsidRPr="007C3161" w14:paraId="61131CB5" w14:textId="77777777" w:rsidTr="00475CE2">
        <w:trPr>
          <w:cantSplit/>
          <w:trHeight w:val="443"/>
        </w:trPr>
        <w:tc>
          <w:tcPr>
            <w:tcW w:w="2624" w:type="dxa"/>
            <w:tcBorders>
              <w:left w:val="single" w:sz="4" w:space="0" w:color="auto"/>
              <w:bottom w:val="single" w:sz="4" w:space="0" w:color="auto"/>
            </w:tcBorders>
            <w:vAlign w:val="center"/>
          </w:tcPr>
          <w:p w14:paraId="2769135B" w14:textId="77777777" w:rsidR="00542305" w:rsidRPr="007C3161" w:rsidRDefault="00542305" w:rsidP="00475CE2">
            <w:pPr>
              <w:pStyle w:val="TAL"/>
            </w:pPr>
            <w:r w:rsidRPr="007C3161">
              <w:t>Initial UL BWP</w:t>
            </w:r>
          </w:p>
        </w:tc>
        <w:tc>
          <w:tcPr>
            <w:tcW w:w="876" w:type="dxa"/>
            <w:tcBorders>
              <w:bottom w:val="single" w:sz="4" w:space="0" w:color="auto"/>
            </w:tcBorders>
            <w:vAlign w:val="center"/>
          </w:tcPr>
          <w:p w14:paraId="051844E2" w14:textId="77777777" w:rsidR="00542305" w:rsidRPr="007C3161" w:rsidRDefault="00542305" w:rsidP="00475CE2">
            <w:pPr>
              <w:pStyle w:val="TAC"/>
            </w:pPr>
          </w:p>
        </w:tc>
        <w:tc>
          <w:tcPr>
            <w:tcW w:w="1280" w:type="dxa"/>
            <w:tcBorders>
              <w:bottom w:val="single" w:sz="4" w:space="0" w:color="auto"/>
            </w:tcBorders>
            <w:vAlign w:val="center"/>
          </w:tcPr>
          <w:p w14:paraId="0F1735C5" w14:textId="77777777" w:rsidR="00542305" w:rsidRPr="007C3161" w:rsidRDefault="00542305" w:rsidP="00475CE2">
            <w:pPr>
              <w:pStyle w:val="TAC"/>
            </w:pPr>
            <w:r w:rsidRPr="007C3161">
              <w:t>Config 1,2</w:t>
            </w:r>
          </w:p>
        </w:tc>
        <w:tc>
          <w:tcPr>
            <w:tcW w:w="1959" w:type="dxa"/>
            <w:gridSpan w:val="2"/>
            <w:tcBorders>
              <w:bottom w:val="single" w:sz="4" w:space="0" w:color="auto"/>
            </w:tcBorders>
            <w:vAlign w:val="center"/>
          </w:tcPr>
          <w:p w14:paraId="08768BBB" w14:textId="77777777" w:rsidR="00542305" w:rsidRPr="007C3161" w:rsidRDefault="00542305" w:rsidP="00475CE2">
            <w:pPr>
              <w:pStyle w:val="TAC"/>
              <w:rPr>
                <w:bCs/>
              </w:rPr>
            </w:pPr>
            <w:r w:rsidRPr="007C3161">
              <w:rPr>
                <w:bCs/>
              </w:rPr>
              <w:t>ULBWP.0.1</w:t>
            </w:r>
          </w:p>
        </w:tc>
        <w:tc>
          <w:tcPr>
            <w:tcW w:w="2207" w:type="dxa"/>
            <w:gridSpan w:val="3"/>
            <w:tcBorders>
              <w:bottom w:val="single" w:sz="4" w:space="0" w:color="auto"/>
            </w:tcBorders>
            <w:vAlign w:val="center"/>
          </w:tcPr>
          <w:p w14:paraId="46DB2B26" w14:textId="77777777" w:rsidR="00542305" w:rsidRPr="007C3161" w:rsidRDefault="00542305" w:rsidP="00475CE2">
            <w:pPr>
              <w:pStyle w:val="TAC"/>
              <w:rPr>
                <w:bCs/>
              </w:rPr>
            </w:pPr>
            <w:r w:rsidRPr="007C3161">
              <w:rPr>
                <w:bCs/>
              </w:rPr>
              <w:t>NA</w:t>
            </w:r>
          </w:p>
        </w:tc>
      </w:tr>
      <w:tr w:rsidR="00542305" w:rsidRPr="007C3161" w14:paraId="6FFDA5A1" w14:textId="77777777" w:rsidTr="00475CE2">
        <w:trPr>
          <w:cantSplit/>
          <w:trHeight w:val="443"/>
        </w:trPr>
        <w:tc>
          <w:tcPr>
            <w:tcW w:w="2624" w:type="dxa"/>
            <w:tcBorders>
              <w:left w:val="single" w:sz="4" w:space="0" w:color="auto"/>
              <w:bottom w:val="single" w:sz="4" w:space="0" w:color="auto"/>
            </w:tcBorders>
          </w:tcPr>
          <w:p w14:paraId="354125AB" w14:textId="77777777" w:rsidR="00542305" w:rsidRPr="007C3161" w:rsidRDefault="00542305" w:rsidP="00475CE2">
            <w:pPr>
              <w:pStyle w:val="TAL"/>
            </w:pPr>
            <w:r w:rsidRPr="007C3161">
              <w:t>Dedicated UL BWP</w:t>
            </w:r>
          </w:p>
        </w:tc>
        <w:tc>
          <w:tcPr>
            <w:tcW w:w="876" w:type="dxa"/>
            <w:tcBorders>
              <w:bottom w:val="single" w:sz="4" w:space="0" w:color="auto"/>
            </w:tcBorders>
          </w:tcPr>
          <w:p w14:paraId="1F4EE9C3" w14:textId="77777777" w:rsidR="00542305" w:rsidRPr="007C3161" w:rsidRDefault="00542305" w:rsidP="00475CE2">
            <w:pPr>
              <w:pStyle w:val="TAC"/>
            </w:pPr>
          </w:p>
        </w:tc>
        <w:tc>
          <w:tcPr>
            <w:tcW w:w="1280" w:type="dxa"/>
            <w:tcBorders>
              <w:bottom w:val="single" w:sz="4" w:space="0" w:color="auto"/>
            </w:tcBorders>
            <w:vAlign w:val="center"/>
          </w:tcPr>
          <w:p w14:paraId="316AB31C" w14:textId="77777777" w:rsidR="00542305" w:rsidRPr="007C3161" w:rsidRDefault="00542305" w:rsidP="00475CE2">
            <w:pPr>
              <w:pStyle w:val="TAC"/>
            </w:pPr>
            <w:r w:rsidRPr="007C3161">
              <w:t>Config 1,2</w:t>
            </w:r>
          </w:p>
        </w:tc>
        <w:tc>
          <w:tcPr>
            <w:tcW w:w="1959" w:type="dxa"/>
            <w:gridSpan w:val="2"/>
            <w:tcBorders>
              <w:bottom w:val="single" w:sz="4" w:space="0" w:color="auto"/>
            </w:tcBorders>
          </w:tcPr>
          <w:p w14:paraId="656607C5" w14:textId="77777777" w:rsidR="00542305" w:rsidRPr="007C3161" w:rsidRDefault="00542305" w:rsidP="00475CE2">
            <w:pPr>
              <w:pStyle w:val="TAC"/>
            </w:pPr>
            <w:r w:rsidRPr="007C3161">
              <w:rPr>
                <w:bCs/>
              </w:rPr>
              <w:t>ULBWP.1.1</w:t>
            </w:r>
          </w:p>
        </w:tc>
        <w:tc>
          <w:tcPr>
            <w:tcW w:w="2207" w:type="dxa"/>
            <w:gridSpan w:val="3"/>
            <w:tcBorders>
              <w:bottom w:val="single" w:sz="4" w:space="0" w:color="auto"/>
            </w:tcBorders>
          </w:tcPr>
          <w:p w14:paraId="1644FF2A" w14:textId="77777777" w:rsidR="00542305" w:rsidRPr="007C3161" w:rsidRDefault="00542305" w:rsidP="00475CE2">
            <w:pPr>
              <w:pStyle w:val="TAC"/>
            </w:pPr>
            <w:r w:rsidRPr="007C3161">
              <w:rPr>
                <w:bCs/>
              </w:rPr>
              <w:t>NA</w:t>
            </w:r>
          </w:p>
        </w:tc>
      </w:tr>
      <w:tr w:rsidR="00542305" w:rsidRPr="007C3161" w14:paraId="16775A52" w14:textId="77777777" w:rsidTr="00475CE2">
        <w:trPr>
          <w:cantSplit/>
          <w:trHeight w:val="443"/>
        </w:trPr>
        <w:tc>
          <w:tcPr>
            <w:tcW w:w="2624" w:type="dxa"/>
            <w:tcBorders>
              <w:left w:val="single" w:sz="4" w:space="0" w:color="auto"/>
              <w:bottom w:val="single" w:sz="4" w:space="0" w:color="auto"/>
            </w:tcBorders>
          </w:tcPr>
          <w:p w14:paraId="70C7F43E" w14:textId="77777777" w:rsidR="00542305" w:rsidRPr="007C3161" w:rsidRDefault="00542305" w:rsidP="00475CE2">
            <w:pPr>
              <w:pStyle w:val="TAL"/>
            </w:pPr>
            <w:r w:rsidRPr="007C3161">
              <w:t>OCNG Patterns defined in A.3.2.1.1</w:t>
            </w:r>
          </w:p>
        </w:tc>
        <w:tc>
          <w:tcPr>
            <w:tcW w:w="876" w:type="dxa"/>
            <w:tcBorders>
              <w:bottom w:val="single" w:sz="4" w:space="0" w:color="auto"/>
            </w:tcBorders>
          </w:tcPr>
          <w:p w14:paraId="41F1D7F3" w14:textId="77777777" w:rsidR="00542305" w:rsidRPr="007C3161" w:rsidRDefault="00542305" w:rsidP="00475CE2">
            <w:pPr>
              <w:pStyle w:val="TAC"/>
            </w:pPr>
          </w:p>
        </w:tc>
        <w:tc>
          <w:tcPr>
            <w:tcW w:w="1280" w:type="dxa"/>
            <w:tcBorders>
              <w:bottom w:val="single" w:sz="4" w:space="0" w:color="auto"/>
            </w:tcBorders>
          </w:tcPr>
          <w:p w14:paraId="75F64EA1" w14:textId="77777777" w:rsidR="00542305" w:rsidRPr="007C3161" w:rsidRDefault="00542305" w:rsidP="00475CE2">
            <w:pPr>
              <w:pStyle w:val="TAC"/>
            </w:pPr>
            <w:r w:rsidRPr="007C3161">
              <w:t>Config 1,2</w:t>
            </w:r>
          </w:p>
        </w:tc>
        <w:tc>
          <w:tcPr>
            <w:tcW w:w="1959" w:type="dxa"/>
            <w:gridSpan w:val="2"/>
            <w:tcBorders>
              <w:bottom w:val="single" w:sz="4" w:space="0" w:color="auto"/>
            </w:tcBorders>
          </w:tcPr>
          <w:p w14:paraId="05337007" w14:textId="77777777" w:rsidR="00542305" w:rsidRPr="007C3161" w:rsidRDefault="00542305" w:rsidP="00475CE2">
            <w:pPr>
              <w:pStyle w:val="TAC"/>
              <w:rPr>
                <w:rFonts w:cs="v4.2.0"/>
              </w:rPr>
            </w:pPr>
            <w:r w:rsidRPr="007C3161">
              <w:t>OP.1</w:t>
            </w:r>
          </w:p>
        </w:tc>
        <w:tc>
          <w:tcPr>
            <w:tcW w:w="2207" w:type="dxa"/>
            <w:gridSpan w:val="3"/>
            <w:tcBorders>
              <w:bottom w:val="single" w:sz="4" w:space="0" w:color="auto"/>
            </w:tcBorders>
          </w:tcPr>
          <w:p w14:paraId="215D61A2" w14:textId="77777777" w:rsidR="00542305" w:rsidRPr="007C3161" w:rsidRDefault="00542305" w:rsidP="00475CE2">
            <w:pPr>
              <w:pStyle w:val="TAC"/>
              <w:rPr>
                <w:rFonts w:cs="v4.2.0"/>
              </w:rPr>
            </w:pPr>
            <w:r w:rsidRPr="007C3161">
              <w:t>OP.1</w:t>
            </w:r>
          </w:p>
        </w:tc>
      </w:tr>
      <w:tr w:rsidR="00542305" w:rsidRPr="007C3161" w14:paraId="63F2CA09" w14:textId="77777777" w:rsidTr="00475CE2">
        <w:trPr>
          <w:cantSplit/>
          <w:trHeight w:val="259"/>
        </w:trPr>
        <w:tc>
          <w:tcPr>
            <w:tcW w:w="2624" w:type="dxa"/>
            <w:tcBorders>
              <w:left w:val="single" w:sz="4" w:space="0" w:color="auto"/>
            </w:tcBorders>
          </w:tcPr>
          <w:p w14:paraId="7BD0C6CA" w14:textId="77777777" w:rsidR="00542305" w:rsidRPr="007C3161" w:rsidRDefault="00542305" w:rsidP="00475CE2">
            <w:pPr>
              <w:pStyle w:val="TAL"/>
            </w:pPr>
            <w:r w:rsidRPr="007C3161">
              <w:t>PDSCH Reference measurement channel</w:t>
            </w:r>
          </w:p>
        </w:tc>
        <w:tc>
          <w:tcPr>
            <w:tcW w:w="876" w:type="dxa"/>
            <w:tcBorders>
              <w:bottom w:val="single" w:sz="4" w:space="0" w:color="auto"/>
            </w:tcBorders>
          </w:tcPr>
          <w:p w14:paraId="13672CC5" w14:textId="77777777" w:rsidR="00542305" w:rsidRPr="007C3161" w:rsidRDefault="00542305" w:rsidP="00475CE2">
            <w:pPr>
              <w:pStyle w:val="TAC"/>
            </w:pPr>
          </w:p>
        </w:tc>
        <w:tc>
          <w:tcPr>
            <w:tcW w:w="1280" w:type="dxa"/>
            <w:tcBorders>
              <w:bottom w:val="single" w:sz="4" w:space="0" w:color="auto"/>
            </w:tcBorders>
            <w:vAlign w:val="center"/>
          </w:tcPr>
          <w:p w14:paraId="782D3EEE" w14:textId="77777777" w:rsidR="00542305" w:rsidRPr="007C3161" w:rsidRDefault="00542305" w:rsidP="00475CE2">
            <w:pPr>
              <w:pStyle w:val="TAC"/>
            </w:pPr>
            <w:r w:rsidRPr="007C3161">
              <w:t>Config 1,2</w:t>
            </w:r>
          </w:p>
        </w:tc>
        <w:tc>
          <w:tcPr>
            <w:tcW w:w="1959" w:type="dxa"/>
            <w:gridSpan w:val="2"/>
            <w:tcBorders>
              <w:bottom w:val="single" w:sz="4" w:space="0" w:color="auto"/>
            </w:tcBorders>
            <w:vAlign w:val="center"/>
          </w:tcPr>
          <w:p w14:paraId="7AD42798" w14:textId="77777777" w:rsidR="00542305" w:rsidRPr="007C3161" w:rsidRDefault="00542305" w:rsidP="00475CE2">
            <w:pPr>
              <w:pStyle w:val="TAC"/>
            </w:pPr>
            <w:r w:rsidRPr="007C3161">
              <w:t>SR.3.1 TDD</w:t>
            </w:r>
          </w:p>
          <w:p w14:paraId="37FFEB3B" w14:textId="77777777" w:rsidR="00542305" w:rsidRPr="007C3161" w:rsidRDefault="00542305" w:rsidP="00475CE2">
            <w:pPr>
              <w:pStyle w:val="TAC"/>
            </w:pPr>
          </w:p>
        </w:tc>
        <w:tc>
          <w:tcPr>
            <w:tcW w:w="2207" w:type="dxa"/>
            <w:gridSpan w:val="3"/>
          </w:tcPr>
          <w:p w14:paraId="6FEFF765" w14:textId="77777777" w:rsidR="00542305" w:rsidRPr="007C3161" w:rsidRDefault="00542305" w:rsidP="00475CE2">
            <w:pPr>
              <w:pStyle w:val="TAC"/>
            </w:pPr>
            <w:r w:rsidRPr="007C3161">
              <w:t>-</w:t>
            </w:r>
          </w:p>
        </w:tc>
      </w:tr>
      <w:tr w:rsidR="00542305" w:rsidRPr="007C3161" w14:paraId="23FE6ACA" w14:textId="77777777" w:rsidTr="00475CE2">
        <w:trPr>
          <w:cantSplit/>
          <w:trHeight w:val="186"/>
        </w:trPr>
        <w:tc>
          <w:tcPr>
            <w:tcW w:w="2624" w:type="dxa"/>
            <w:tcBorders>
              <w:left w:val="single" w:sz="4" w:space="0" w:color="auto"/>
            </w:tcBorders>
          </w:tcPr>
          <w:p w14:paraId="743DAE48" w14:textId="77777777" w:rsidR="00542305" w:rsidRPr="007C3161" w:rsidRDefault="00542305" w:rsidP="00475CE2">
            <w:pPr>
              <w:pStyle w:val="TAL"/>
              <w:rPr>
                <w:rFonts w:cs="v5.0.0"/>
              </w:rPr>
            </w:pPr>
            <w:r w:rsidRPr="007C3161">
              <w:rPr>
                <w:rFonts w:cs="v5.0.0"/>
              </w:rPr>
              <w:t>CORESET Reference Channel</w:t>
            </w:r>
          </w:p>
        </w:tc>
        <w:tc>
          <w:tcPr>
            <w:tcW w:w="876" w:type="dxa"/>
            <w:tcBorders>
              <w:bottom w:val="single" w:sz="4" w:space="0" w:color="auto"/>
            </w:tcBorders>
          </w:tcPr>
          <w:p w14:paraId="7D53F963" w14:textId="77777777" w:rsidR="00542305" w:rsidRPr="007C3161" w:rsidRDefault="00542305" w:rsidP="00475CE2">
            <w:pPr>
              <w:pStyle w:val="TAC"/>
            </w:pPr>
          </w:p>
        </w:tc>
        <w:tc>
          <w:tcPr>
            <w:tcW w:w="1280" w:type="dxa"/>
            <w:tcBorders>
              <w:bottom w:val="single" w:sz="4" w:space="0" w:color="auto"/>
            </w:tcBorders>
            <w:vAlign w:val="center"/>
          </w:tcPr>
          <w:p w14:paraId="19934746" w14:textId="77777777" w:rsidR="00542305" w:rsidRPr="007C3161" w:rsidRDefault="00542305" w:rsidP="00475CE2">
            <w:pPr>
              <w:pStyle w:val="TAC"/>
            </w:pPr>
            <w:r w:rsidRPr="007C3161">
              <w:t>Config 1,2</w:t>
            </w:r>
          </w:p>
        </w:tc>
        <w:tc>
          <w:tcPr>
            <w:tcW w:w="1959" w:type="dxa"/>
            <w:gridSpan w:val="2"/>
            <w:tcBorders>
              <w:bottom w:val="single" w:sz="4" w:space="0" w:color="auto"/>
            </w:tcBorders>
            <w:vAlign w:val="center"/>
          </w:tcPr>
          <w:p w14:paraId="42220918" w14:textId="77777777" w:rsidR="00542305" w:rsidRPr="007C3161" w:rsidRDefault="00542305" w:rsidP="00475CE2">
            <w:pPr>
              <w:pStyle w:val="TAC"/>
            </w:pPr>
            <w:r w:rsidRPr="007C3161">
              <w:t>CR.3.1 TDD</w:t>
            </w:r>
          </w:p>
        </w:tc>
        <w:tc>
          <w:tcPr>
            <w:tcW w:w="2207" w:type="dxa"/>
            <w:gridSpan w:val="3"/>
          </w:tcPr>
          <w:p w14:paraId="2EC3AE31" w14:textId="77777777" w:rsidR="00542305" w:rsidRPr="007C3161" w:rsidRDefault="00542305" w:rsidP="00475CE2">
            <w:pPr>
              <w:pStyle w:val="TAC"/>
              <w:rPr>
                <w:rFonts w:cs="v4.2.0"/>
              </w:rPr>
            </w:pPr>
            <w:r w:rsidRPr="007C3161">
              <w:rPr>
                <w:rFonts w:cs="v4.2.0"/>
              </w:rPr>
              <w:t>-</w:t>
            </w:r>
          </w:p>
        </w:tc>
      </w:tr>
      <w:tr w:rsidR="00542305" w:rsidRPr="007C3161" w14:paraId="20CDFDB2" w14:textId="77777777" w:rsidTr="00475CE2">
        <w:trPr>
          <w:cantSplit/>
          <w:trHeight w:val="186"/>
        </w:trPr>
        <w:tc>
          <w:tcPr>
            <w:tcW w:w="2624" w:type="dxa"/>
            <w:tcBorders>
              <w:left w:val="single" w:sz="4" w:space="0" w:color="auto"/>
            </w:tcBorders>
          </w:tcPr>
          <w:p w14:paraId="72538AD1" w14:textId="77777777" w:rsidR="00542305" w:rsidRPr="007C3161" w:rsidRDefault="00542305" w:rsidP="00475CE2">
            <w:pPr>
              <w:pStyle w:val="TAL"/>
              <w:rPr>
                <w:rFonts w:cs="v5.0.0"/>
              </w:rPr>
            </w:pPr>
            <w:r w:rsidRPr="007C3161">
              <w:rPr>
                <w:bCs/>
              </w:rPr>
              <w:t>TRS configuration</w:t>
            </w:r>
          </w:p>
        </w:tc>
        <w:tc>
          <w:tcPr>
            <w:tcW w:w="876" w:type="dxa"/>
            <w:tcBorders>
              <w:bottom w:val="single" w:sz="4" w:space="0" w:color="auto"/>
            </w:tcBorders>
          </w:tcPr>
          <w:p w14:paraId="0A01600D" w14:textId="77777777" w:rsidR="00542305" w:rsidRPr="007C3161" w:rsidRDefault="00542305" w:rsidP="00475CE2">
            <w:pPr>
              <w:pStyle w:val="TAC"/>
            </w:pPr>
          </w:p>
        </w:tc>
        <w:tc>
          <w:tcPr>
            <w:tcW w:w="1280" w:type="dxa"/>
            <w:tcBorders>
              <w:bottom w:val="single" w:sz="4" w:space="0" w:color="auto"/>
            </w:tcBorders>
            <w:vAlign w:val="center"/>
          </w:tcPr>
          <w:p w14:paraId="71CE8A64" w14:textId="77777777" w:rsidR="00542305" w:rsidRPr="007C3161" w:rsidRDefault="00542305" w:rsidP="00475CE2">
            <w:pPr>
              <w:pStyle w:val="TAC"/>
            </w:pPr>
            <w:r w:rsidRPr="007C3161">
              <w:t>Config</w:t>
            </w:r>
            <w:r w:rsidRPr="007C3161">
              <w:rPr>
                <w:szCs w:val="18"/>
              </w:rPr>
              <w:t xml:space="preserve"> 1,2</w:t>
            </w:r>
          </w:p>
        </w:tc>
        <w:tc>
          <w:tcPr>
            <w:tcW w:w="1959" w:type="dxa"/>
            <w:gridSpan w:val="2"/>
            <w:tcBorders>
              <w:bottom w:val="single" w:sz="4" w:space="0" w:color="auto"/>
            </w:tcBorders>
          </w:tcPr>
          <w:p w14:paraId="1BA01CF6" w14:textId="77777777" w:rsidR="00542305" w:rsidRPr="007C3161" w:rsidRDefault="00542305" w:rsidP="00475CE2">
            <w:pPr>
              <w:pStyle w:val="TAC"/>
            </w:pPr>
            <w:r w:rsidRPr="007C3161">
              <w:rPr>
                <w:szCs w:val="18"/>
              </w:rPr>
              <w:t>TRS.2.1 TDD</w:t>
            </w:r>
          </w:p>
        </w:tc>
        <w:tc>
          <w:tcPr>
            <w:tcW w:w="2207" w:type="dxa"/>
            <w:gridSpan w:val="3"/>
          </w:tcPr>
          <w:p w14:paraId="6883BBF1" w14:textId="77777777" w:rsidR="00542305" w:rsidRPr="007C3161" w:rsidRDefault="00542305" w:rsidP="00475CE2">
            <w:pPr>
              <w:pStyle w:val="TAC"/>
              <w:rPr>
                <w:rFonts w:cs="v4.2.0"/>
              </w:rPr>
            </w:pPr>
            <w:r w:rsidRPr="007C3161">
              <w:t>NA</w:t>
            </w:r>
          </w:p>
        </w:tc>
      </w:tr>
      <w:tr w:rsidR="00542305" w:rsidRPr="007C3161" w14:paraId="134EF7CB" w14:textId="77777777" w:rsidTr="00475CE2">
        <w:trPr>
          <w:cantSplit/>
          <w:trHeight w:val="186"/>
        </w:trPr>
        <w:tc>
          <w:tcPr>
            <w:tcW w:w="2624" w:type="dxa"/>
            <w:tcBorders>
              <w:left w:val="single" w:sz="4" w:space="0" w:color="auto"/>
            </w:tcBorders>
          </w:tcPr>
          <w:p w14:paraId="198A53C8" w14:textId="77777777" w:rsidR="00542305" w:rsidRPr="007C3161" w:rsidRDefault="00542305" w:rsidP="00475CE2">
            <w:pPr>
              <w:pStyle w:val="TAL"/>
              <w:rPr>
                <w:rFonts w:cs="v5.0.0"/>
              </w:rPr>
            </w:pPr>
            <w:r w:rsidRPr="007C3161">
              <w:t xml:space="preserve">PDSCH/PDCCH </w:t>
            </w:r>
            <w:r w:rsidRPr="007C3161">
              <w:rPr>
                <w:bCs/>
              </w:rPr>
              <w:t xml:space="preserve">TCI  </w:t>
            </w:r>
            <w:r w:rsidRPr="007C3161">
              <w:t>state</w:t>
            </w:r>
          </w:p>
        </w:tc>
        <w:tc>
          <w:tcPr>
            <w:tcW w:w="876" w:type="dxa"/>
            <w:tcBorders>
              <w:bottom w:val="single" w:sz="4" w:space="0" w:color="auto"/>
            </w:tcBorders>
          </w:tcPr>
          <w:p w14:paraId="6ABCE962" w14:textId="77777777" w:rsidR="00542305" w:rsidRPr="007C3161" w:rsidRDefault="00542305" w:rsidP="00475CE2">
            <w:pPr>
              <w:pStyle w:val="TAC"/>
            </w:pPr>
          </w:p>
        </w:tc>
        <w:tc>
          <w:tcPr>
            <w:tcW w:w="1280" w:type="dxa"/>
            <w:tcBorders>
              <w:bottom w:val="single" w:sz="4" w:space="0" w:color="auto"/>
            </w:tcBorders>
            <w:vAlign w:val="center"/>
          </w:tcPr>
          <w:p w14:paraId="6C524A9C" w14:textId="77777777" w:rsidR="00542305" w:rsidRPr="007C3161" w:rsidRDefault="00542305" w:rsidP="00475CE2">
            <w:pPr>
              <w:pStyle w:val="TAC"/>
            </w:pPr>
            <w:r w:rsidRPr="007C3161">
              <w:t>Config</w:t>
            </w:r>
            <w:r w:rsidRPr="007C3161">
              <w:rPr>
                <w:szCs w:val="18"/>
              </w:rPr>
              <w:t xml:space="preserve"> 1,2</w:t>
            </w:r>
          </w:p>
        </w:tc>
        <w:tc>
          <w:tcPr>
            <w:tcW w:w="1959" w:type="dxa"/>
            <w:gridSpan w:val="2"/>
            <w:tcBorders>
              <w:bottom w:val="single" w:sz="4" w:space="0" w:color="auto"/>
            </w:tcBorders>
          </w:tcPr>
          <w:p w14:paraId="2C054619" w14:textId="77777777" w:rsidR="00542305" w:rsidRPr="007C3161" w:rsidRDefault="00542305" w:rsidP="00475CE2">
            <w:pPr>
              <w:pStyle w:val="TAC"/>
            </w:pPr>
            <w:r w:rsidRPr="007C3161">
              <w:t xml:space="preserve"> TCI.State.2</w:t>
            </w:r>
          </w:p>
        </w:tc>
        <w:tc>
          <w:tcPr>
            <w:tcW w:w="2207" w:type="dxa"/>
            <w:gridSpan w:val="3"/>
          </w:tcPr>
          <w:p w14:paraId="615EF7A2" w14:textId="77777777" w:rsidR="00542305" w:rsidRPr="007C3161" w:rsidRDefault="00542305" w:rsidP="00475CE2">
            <w:pPr>
              <w:pStyle w:val="TAC"/>
              <w:rPr>
                <w:rFonts w:cs="v4.2.0"/>
              </w:rPr>
            </w:pPr>
            <w:r w:rsidRPr="007C3161">
              <w:t>NA</w:t>
            </w:r>
          </w:p>
        </w:tc>
      </w:tr>
      <w:tr w:rsidR="00542305" w:rsidRPr="007C3161" w14:paraId="1B60C674" w14:textId="77777777" w:rsidTr="00475CE2">
        <w:trPr>
          <w:cantSplit/>
          <w:trHeight w:val="450"/>
        </w:trPr>
        <w:tc>
          <w:tcPr>
            <w:tcW w:w="2624" w:type="dxa"/>
            <w:tcBorders>
              <w:left w:val="single" w:sz="4" w:space="0" w:color="auto"/>
            </w:tcBorders>
          </w:tcPr>
          <w:p w14:paraId="5784D679" w14:textId="77777777" w:rsidR="00542305" w:rsidRPr="007C3161" w:rsidRDefault="00542305" w:rsidP="00475CE2">
            <w:pPr>
              <w:pStyle w:val="TAL"/>
            </w:pPr>
            <w:r w:rsidRPr="007C3161">
              <w:t>SMTC configuration defined in A.3.11.1</w:t>
            </w:r>
          </w:p>
        </w:tc>
        <w:tc>
          <w:tcPr>
            <w:tcW w:w="876" w:type="dxa"/>
            <w:tcBorders>
              <w:bottom w:val="single" w:sz="4" w:space="0" w:color="auto"/>
            </w:tcBorders>
          </w:tcPr>
          <w:p w14:paraId="1E24D4D9" w14:textId="77777777" w:rsidR="00542305" w:rsidRPr="007C3161" w:rsidRDefault="00542305" w:rsidP="00475CE2">
            <w:pPr>
              <w:pStyle w:val="TAC"/>
            </w:pPr>
          </w:p>
        </w:tc>
        <w:tc>
          <w:tcPr>
            <w:tcW w:w="1280" w:type="dxa"/>
            <w:tcBorders>
              <w:bottom w:val="single" w:sz="4" w:space="0" w:color="auto"/>
            </w:tcBorders>
            <w:vAlign w:val="center"/>
          </w:tcPr>
          <w:p w14:paraId="06064A19" w14:textId="77777777" w:rsidR="00542305" w:rsidRPr="007C3161" w:rsidRDefault="00542305" w:rsidP="00475CE2">
            <w:pPr>
              <w:pStyle w:val="TAC"/>
            </w:pPr>
            <w:r w:rsidRPr="007C3161">
              <w:t>Config 1,2</w:t>
            </w:r>
          </w:p>
        </w:tc>
        <w:tc>
          <w:tcPr>
            <w:tcW w:w="1959" w:type="dxa"/>
            <w:gridSpan w:val="2"/>
            <w:tcBorders>
              <w:bottom w:val="single" w:sz="4" w:space="0" w:color="auto"/>
            </w:tcBorders>
            <w:vAlign w:val="center"/>
          </w:tcPr>
          <w:p w14:paraId="3A555C93" w14:textId="77777777" w:rsidR="00542305" w:rsidRPr="007C3161" w:rsidRDefault="00542305" w:rsidP="00475CE2">
            <w:pPr>
              <w:pStyle w:val="TAC"/>
              <w:rPr>
                <w:rFonts w:cs="v4.2.0"/>
              </w:rPr>
            </w:pPr>
            <w:r w:rsidRPr="007C3161">
              <w:t xml:space="preserve">SMTC.1 </w:t>
            </w:r>
          </w:p>
        </w:tc>
        <w:tc>
          <w:tcPr>
            <w:tcW w:w="2207" w:type="dxa"/>
            <w:gridSpan w:val="3"/>
            <w:tcBorders>
              <w:bottom w:val="single" w:sz="4" w:space="0" w:color="auto"/>
            </w:tcBorders>
            <w:vAlign w:val="center"/>
          </w:tcPr>
          <w:p w14:paraId="77CD55C8" w14:textId="77777777" w:rsidR="00542305" w:rsidRPr="007C3161" w:rsidRDefault="00542305" w:rsidP="00475CE2">
            <w:pPr>
              <w:pStyle w:val="TAC"/>
              <w:rPr>
                <w:rFonts w:cs="v4.2.0"/>
              </w:rPr>
            </w:pPr>
            <w:r w:rsidRPr="007C3161">
              <w:t>SMTC.1</w:t>
            </w:r>
          </w:p>
        </w:tc>
      </w:tr>
      <w:tr w:rsidR="00542305" w:rsidRPr="007C3161" w14:paraId="0298A6BB" w14:textId="77777777" w:rsidTr="00475CE2">
        <w:trPr>
          <w:cantSplit/>
          <w:trHeight w:val="193"/>
        </w:trPr>
        <w:tc>
          <w:tcPr>
            <w:tcW w:w="2624" w:type="dxa"/>
            <w:tcBorders>
              <w:left w:val="single" w:sz="4" w:space="0" w:color="auto"/>
            </w:tcBorders>
          </w:tcPr>
          <w:p w14:paraId="6AAA2016" w14:textId="77777777" w:rsidR="00542305" w:rsidRPr="007C3161" w:rsidRDefault="00542305" w:rsidP="00475CE2">
            <w:pPr>
              <w:pStyle w:val="TAL"/>
            </w:pPr>
            <w:r w:rsidRPr="007C3161">
              <w:t>PDSCH/PDCCH subcarrier spacing</w:t>
            </w:r>
          </w:p>
        </w:tc>
        <w:tc>
          <w:tcPr>
            <w:tcW w:w="876" w:type="dxa"/>
          </w:tcPr>
          <w:p w14:paraId="1B9DE4EE" w14:textId="77777777" w:rsidR="00542305" w:rsidRPr="007C3161" w:rsidRDefault="00542305" w:rsidP="00475CE2">
            <w:pPr>
              <w:pStyle w:val="TAC"/>
            </w:pPr>
            <w:r w:rsidRPr="007C3161">
              <w:t>kHz</w:t>
            </w:r>
          </w:p>
        </w:tc>
        <w:tc>
          <w:tcPr>
            <w:tcW w:w="1280" w:type="dxa"/>
            <w:tcBorders>
              <w:bottom w:val="single" w:sz="4" w:space="0" w:color="auto"/>
            </w:tcBorders>
          </w:tcPr>
          <w:p w14:paraId="13643862" w14:textId="77777777" w:rsidR="00542305" w:rsidRPr="007C3161" w:rsidRDefault="00542305" w:rsidP="00475CE2">
            <w:pPr>
              <w:pStyle w:val="TAC"/>
            </w:pPr>
            <w:r w:rsidRPr="007C3161">
              <w:t>Config</w:t>
            </w:r>
            <w:r w:rsidRPr="007C3161">
              <w:rPr>
                <w:szCs w:val="18"/>
              </w:rPr>
              <w:t xml:space="preserve"> </w:t>
            </w:r>
            <w:r w:rsidRPr="007C3161">
              <w:t>1,2</w:t>
            </w:r>
          </w:p>
        </w:tc>
        <w:tc>
          <w:tcPr>
            <w:tcW w:w="1959" w:type="dxa"/>
            <w:gridSpan w:val="2"/>
            <w:tcBorders>
              <w:bottom w:val="single" w:sz="4" w:space="0" w:color="auto"/>
            </w:tcBorders>
            <w:vAlign w:val="center"/>
          </w:tcPr>
          <w:p w14:paraId="06D3CABE" w14:textId="77777777" w:rsidR="00542305" w:rsidRPr="007C3161" w:rsidRDefault="00542305" w:rsidP="00475CE2">
            <w:pPr>
              <w:pStyle w:val="TAC"/>
            </w:pPr>
            <w:r w:rsidRPr="007C3161">
              <w:t>120</w:t>
            </w:r>
          </w:p>
        </w:tc>
        <w:tc>
          <w:tcPr>
            <w:tcW w:w="2207" w:type="dxa"/>
            <w:gridSpan w:val="3"/>
            <w:tcBorders>
              <w:bottom w:val="single" w:sz="4" w:space="0" w:color="auto"/>
            </w:tcBorders>
            <w:vAlign w:val="center"/>
          </w:tcPr>
          <w:p w14:paraId="061584EA" w14:textId="77777777" w:rsidR="00542305" w:rsidRPr="007C3161" w:rsidRDefault="00542305" w:rsidP="00475CE2">
            <w:pPr>
              <w:pStyle w:val="TAC"/>
            </w:pPr>
            <w:r w:rsidRPr="007C3161">
              <w:t>120</w:t>
            </w:r>
          </w:p>
        </w:tc>
      </w:tr>
      <w:tr w:rsidR="00542305" w:rsidRPr="007C3161" w14:paraId="2D5C1600" w14:textId="77777777" w:rsidTr="00475CE2">
        <w:trPr>
          <w:cantSplit/>
          <w:trHeight w:val="292"/>
        </w:trPr>
        <w:tc>
          <w:tcPr>
            <w:tcW w:w="2624" w:type="dxa"/>
            <w:tcBorders>
              <w:left w:val="single" w:sz="4" w:space="0" w:color="auto"/>
              <w:bottom w:val="single" w:sz="4" w:space="0" w:color="auto"/>
            </w:tcBorders>
          </w:tcPr>
          <w:p w14:paraId="3540FD5F" w14:textId="77777777" w:rsidR="00542305" w:rsidRPr="007C3161" w:rsidRDefault="00542305" w:rsidP="00475CE2">
            <w:pPr>
              <w:pStyle w:val="TAL"/>
            </w:pPr>
            <w:r w:rsidRPr="007C3161">
              <w:rPr>
                <w:szCs w:val="16"/>
                <w:lang w:eastAsia="ja-JP"/>
              </w:rPr>
              <w:t>EPRE ratio of PSS to SSS</w:t>
            </w:r>
          </w:p>
        </w:tc>
        <w:tc>
          <w:tcPr>
            <w:tcW w:w="876" w:type="dxa"/>
            <w:tcBorders>
              <w:bottom w:val="single" w:sz="4" w:space="0" w:color="auto"/>
            </w:tcBorders>
          </w:tcPr>
          <w:p w14:paraId="1944EA27" w14:textId="77777777" w:rsidR="00542305" w:rsidRPr="007C3161" w:rsidRDefault="00542305" w:rsidP="00475CE2">
            <w:pPr>
              <w:pStyle w:val="TAC"/>
            </w:pPr>
          </w:p>
        </w:tc>
        <w:tc>
          <w:tcPr>
            <w:tcW w:w="1280" w:type="dxa"/>
            <w:vMerge w:val="restart"/>
            <w:vAlign w:val="center"/>
          </w:tcPr>
          <w:p w14:paraId="03D78CF9" w14:textId="77777777" w:rsidR="00542305" w:rsidRPr="007C3161" w:rsidRDefault="00542305" w:rsidP="00475CE2">
            <w:pPr>
              <w:pStyle w:val="TAC"/>
            </w:pPr>
            <w:r w:rsidRPr="007C3161">
              <w:t>Config 1,2</w:t>
            </w:r>
          </w:p>
        </w:tc>
        <w:tc>
          <w:tcPr>
            <w:tcW w:w="1959" w:type="dxa"/>
            <w:gridSpan w:val="2"/>
            <w:vMerge w:val="restart"/>
            <w:vAlign w:val="center"/>
          </w:tcPr>
          <w:p w14:paraId="7F47E5C6" w14:textId="77777777" w:rsidR="00542305" w:rsidRPr="007C3161" w:rsidRDefault="00542305" w:rsidP="00475CE2">
            <w:pPr>
              <w:pStyle w:val="TAC"/>
              <w:rPr>
                <w:rFonts w:cs="v4.2.0"/>
              </w:rPr>
            </w:pPr>
            <w:r w:rsidRPr="007C3161">
              <w:rPr>
                <w:rFonts w:cs="v4.2.0"/>
              </w:rPr>
              <w:t>0</w:t>
            </w:r>
          </w:p>
        </w:tc>
        <w:tc>
          <w:tcPr>
            <w:tcW w:w="2207" w:type="dxa"/>
            <w:gridSpan w:val="3"/>
            <w:vMerge w:val="restart"/>
            <w:vAlign w:val="center"/>
          </w:tcPr>
          <w:p w14:paraId="0446DB6A" w14:textId="77777777" w:rsidR="00542305" w:rsidRPr="007C3161" w:rsidRDefault="00542305" w:rsidP="00475CE2">
            <w:pPr>
              <w:pStyle w:val="TAC"/>
            </w:pPr>
            <w:r w:rsidRPr="007C3161">
              <w:t>0</w:t>
            </w:r>
          </w:p>
        </w:tc>
      </w:tr>
      <w:tr w:rsidR="00542305" w:rsidRPr="007C3161" w14:paraId="569825D5" w14:textId="77777777" w:rsidTr="00475CE2">
        <w:trPr>
          <w:cantSplit/>
          <w:trHeight w:val="292"/>
        </w:trPr>
        <w:tc>
          <w:tcPr>
            <w:tcW w:w="2624" w:type="dxa"/>
            <w:tcBorders>
              <w:left w:val="single" w:sz="4" w:space="0" w:color="auto"/>
              <w:bottom w:val="single" w:sz="4" w:space="0" w:color="auto"/>
            </w:tcBorders>
          </w:tcPr>
          <w:p w14:paraId="40C4C316" w14:textId="77777777" w:rsidR="00542305" w:rsidRPr="007C3161" w:rsidRDefault="00542305" w:rsidP="00475CE2">
            <w:pPr>
              <w:pStyle w:val="TAL"/>
            </w:pPr>
            <w:r w:rsidRPr="007C3161">
              <w:rPr>
                <w:szCs w:val="16"/>
                <w:lang w:eastAsia="ja-JP"/>
              </w:rPr>
              <w:t>EPRE ratio of PBCH DMRS to SSS</w:t>
            </w:r>
          </w:p>
        </w:tc>
        <w:tc>
          <w:tcPr>
            <w:tcW w:w="876" w:type="dxa"/>
            <w:tcBorders>
              <w:bottom w:val="single" w:sz="4" w:space="0" w:color="auto"/>
            </w:tcBorders>
          </w:tcPr>
          <w:p w14:paraId="577CE899" w14:textId="77777777" w:rsidR="00542305" w:rsidRPr="007C3161" w:rsidRDefault="00542305" w:rsidP="00475CE2">
            <w:pPr>
              <w:pStyle w:val="TAC"/>
            </w:pPr>
          </w:p>
        </w:tc>
        <w:tc>
          <w:tcPr>
            <w:tcW w:w="1280" w:type="dxa"/>
            <w:vMerge/>
          </w:tcPr>
          <w:p w14:paraId="6DF42BF7" w14:textId="77777777" w:rsidR="00542305" w:rsidRPr="007C3161" w:rsidRDefault="00542305" w:rsidP="00475CE2">
            <w:pPr>
              <w:pStyle w:val="TAC"/>
            </w:pPr>
          </w:p>
        </w:tc>
        <w:tc>
          <w:tcPr>
            <w:tcW w:w="1959" w:type="dxa"/>
            <w:gridSpan w:val="2"/>
            <w:vMerge/>
          </w:tcPr>
          <w:p w14:paraId="4B47A2A2" w14:textId="77777777" w:rsidR="00542305" w:rsidRPr="007C3161" w:rsidRDefault="00542305" w:rsidP="00475CE2">
            <w:pPr>
              <w:pStyle w:val="TAC"/>
              <w:rPr>
                <w:rFonts w:cs="v4.2.0"/>
              </w:rPr>
            </w:pPr>
          </w:p>
        </w:tc>
        <w:tc>
          <w:tcPr>
            <w:tcW w:w="2207" w:type="dxa"/>
            <w:gridSpan w:val="3"/>
            <w:vMerge/>
          </w:tcPr>
          <w:p w14:paraId="1636FD17" w14:textId="77777777" w:rsidR="00542305" w:rsidRPr="007C3161" w:rsidRDefault="00542305" w:rsidP="00475CE2">
            <w:pPr>
              <w:pStyle w:val="TAC"/>
            </w:pPr>
          </w:p>
        </w:tc>
      </w:tr>
      <w:tr w:rsidR="00542305" w:rsidRPr="007C3161" w14:paraId="374ABA35" w14:textId="77777777" w:rsidTr="00475CE2">
        <w:trPr>
          <w:cantSplit/>
          <w:trHeight w:val="292"/>
        </w:trPr>
        <w:tc>
          <w:tcPr>
            <w:tcW w:w="2624" w:type="dxa"/>
            <w:tcBorders>
              <w:left w:val="single" w:sz="4" w:space="0" w:color="auto"/>
              <w:bottom w:val="single" w:sz="4" w:space="0" w:color="auto"/>
            </w:tcBorders>
          </w:tcPr>
          <w:p w14:paraId="25F04B5A" w14:textId="77777777" w:rsidR="00542305" w:rsidRPr="007C3161" w:rsidRDefault="00542305" w:rsidP="00475CE2">
            <w:pPr>
              <w:pStyle w:val="TAL"/>
            </w:pPr>
            <w:r w:rsidRPr="007C3161">
              <w:rPr>
                <w:szCs w:val="16"/>
                <w:lang w:eastAsia="ja-JP"/>
              </w:rPr>
              <w:t>EPRE ratio of PBCH to PBCH DMRS</w:t>
            </w:r>
          </w:p>
        </w:tc>
        <w:tc>
          <w:tcPr>
            <w:tcW w:w="876" w:type="dxa"/>
            <w:tcBorders>
              <w:bottom w:val="single" w:sz="4" w:space="0" w:color="auto"/>
            </w:tcBorders>
          </w:tcPr>
          <w:p w14:paraId="0E876F8D" w14:textId="77777777" w:rsidR="00542305" w:rsidRPr="007C3161" w:rsidRDefault="00542305" w:rsidP="00475CE2">
            <w:pPr>
              <w:pStyle w:val="TAC"/>
            </w:pPr>
          </w:p>
        </w:tc>
        <w:tc>
          <w:tcPr>
            <w:tcW w:w="1280" w:type="dxa"/>
            <w:vMerge/>
          </w:tcPr>
          <w:p w14:paraId="7CCF1C02" w14:textId="77777777" w:rsidR="00542305" w:rsidRPr="007C3161" w:rsidRDefault="00542305" w:rsidP="00475CE2">
            <w:pPr>
              <w:pStyle w:val="TAC"/>
            </w:pPr>
          </w:p>
        </w:tc>
        <w:tc>
          <w:tcPr>
            <w:tcW w:w="1959" w:type="dxa"/>
            <w:gridSpan w:val="2"/>
            <w:vMerge/>
          </w:tcPr>
          <w:p w14:paraId="307263E0" w14:textId="77777777" w:rsidR="00542305" w:rsidRPr="007C3161" w:rsidRDefault="00542305" w:rsidP="00475CE2">
            <w:pPr>
              <w:pStyle w:val="TAC"/>
              <w:rPr>
                <w:rFonts w:cs="v4.2.0"/>
              </w:rPr>
            </w:pPr>
          </w:p>
        </w:tc>
        <w:tc>
          <w:tcPr>
            <w:tcW w:w="2207" w:type="dxa"/>
            <w:gridSpan w:val="3"/>
            <w:vMerge/>
          </w:tcPr>
          <w:p w14:paraId="2F6E58A0" w14:textId="77777777" w:rsidR="00542305" w:rsidRPr="007C3161" w:rsidRDefault="00542305" w:rsidP="00475CE2">
            <w:pPr>
              <w:pStyle w:val="TAC"/>
            </w:pPr>
          </w:p>
        </w:tc>
      </w:tr>
      <w:tr w:rsidR="00542305" w:rsidRPr="007C3161" w14:paraId="30FC7E81" w14:textId="77777777" w:rsidTr="00475CE2">
        <w:trPr>
          <w:cantSplit/>
          <w:trHeight w:val="292"/>
        </w:trPr>
        <w:tc>
          <w:tcPr>
            <w:tcW w:w="2624" w:type="dxa"/>
            <w:tcBorders>
              <w:left w:val="single" w:sz="4" w:space="0" w:color="auto"/>
              <w:bottom w:val="single" w:sz="4" w:space="0" w:color="auto"/>
            </w:tcBorders>
          </w:tcPr>
          <w:p w14:paraId="48D6530D" w14:textId="77777777" w:rsidR="00542305" w:rsidRPr="007C3161" w:rsidRDefault="00542305" w:rsidP="00475CE2">
            <w:pPr>
              <w:pStyle w:val="TAL"/>
            </w:pPr>
            <w:r w:rsidRPr="007C3161">
              <w:rPr>
                <w:szCs w:val="16"/>
                <w:lang w:eastAsia="ja-JP"/>
              </w:rPr>
              <w:t>EPRE ratio of PDCCH DMRS to SSS</w:t>
            </w:r>
          </w:p>
        </w:tc>
        <w:tc>
          <w:tcPr>
            <w:tcW w:w="876" w:type="dxa"/>
            <w:tcBorders>
              <w:bottom w:val="single" w:sz="4" w:space="0" w:color="auto"/>
            </w:tcBorders>
          </w:tcPr>
          <w:p w14:paraId="613D04B8" w14:textId="77777777" w:rsidR="00542305" w:rsidRPr="007C3161" w:rsidRDefault="00542305" w:rsidP="00475CE2">
            <w:pPr>
              <w:pStyle w:val="TAC"/>
            </w:pPr>
          </w:p>
        </w:tc>
        <w:tc>
          <w:tcPr>
            <w:tcW w:w="1280" w:type="dxa"/>
            <w:vMerge/>
          </w:tcPr>
          <w:p w14:paraId="7CEAEF5E" w14:textId="77777777" w:rsidR="00542305" w:rsidRPr="007C3161" w:rsidRDefault="00542305" w:rsidP="00475CE2">
            <w:pPr>
              <w:pStyle w:val="TAC"/>
            </w:pPr>
          </w:p>
        </w:tc>
        <w:tc>
          <w:tcPr>
            <w:tcW w:w="1959" w:type="dxa"/>
            <w:gridSpan w:val="2"/>
            <w:vMerge/>
          </w:tcPr>
          <w:p w14:paraId="5BEDD1E6" w14:textId="77777777" w:rsidR="00542305" w:rsidRPr="007C3161" w:rsidRDefault="00542305" w:rsidP="00475CE2">
            <w:pPr>
              <w:pStyle w:val="TAC"/>
              <w:rPr>
                <w:rFonts w:cs="v4.2.0"/>
              </w:rPr>
            </w:pPr>
          </w:p>
        </w:tc>
        <w:tc>
          <w:tcPr>
            <w:tcW w:w="2207" w:type="dxa"/>
            <w:gridSpan w:val="3"/>
            <w:vMerge/>
          </w:tcPr>
          <w:p w14:paraId="4D9A3BFF" w14:textId="77777777" w:rsidR="00542305" w:rsidRPr="007C3161" w:rsidRDefault="00542305" w:rsidP="00475CE2">
            <w:pPr>
              <w:pStyle w:val="TAC"/>
            </w:pPr>
          </w:p>
        </w:tc>
      </w:tr>
      <w:tr w:rsidR="00542305" w:rsidRPr="007C3161" w14:paraId="4E62D93A" w14:textId="77777777" w:rsidTr="00475CE2">
        <w:trPr>
          <w:cantSplit/>
          <w:trHeight w:val="292"/>
        </w:trPr>
        <w:tc>
          <w:tcPr>
            <w:tcW w:w="2624" w:type="dxa"/>
            <w:tcBorders>
              <w:left w:val="single" w:sz="4" w:space="0" w:color="auto"/>
              <w:bottom w:val="single" w:sz="4" w:space="0" w:color="auto"/>
            </w:tcBorders>
          </w:tcPr>
          <w:p w14:paraId="618DDEAC" w14:textId="77777777" w:rsidR="00542305" w:rsidRPr="007C3161" w:rsidRDefault="00542305" w:rsidP="00475CE2">
            <w:pPr>
              <w:pStyle w:val="TAL"/>
            </w:pPr>
            <w:r w:rsidRPr="007C3161">
              <w:rPr>
                <w:szCs w:val="16"/>
                <w:lang w:eastAsia="ja-JP"/>
              </w:rPr>
              <w:t>EPRE ratio of PDCCH to PDCCH DMRS</w:t>
            </w:r>
          </w:p>
        </w:tc>
        <w:tc>
          <w:tcPr>
            <w:tcW w:w="876" w:type="dxa"/>
            <w:tcBorders>
              <w:bottom w:val="single" w:sz="4" w:space="0" w:color="auto"/>
            </w:tcBorders>
          </w:tcPr>
          <w:p w14:paraId="1AA45516" w14:textId="77777777" w:rsidR="00542305" w:rsidRPr="007C3161" w:rsidRDefault="00542305" w:rsidP="00475CE2">
            <w:pPr>
              <w:pStyle w:val="TAC"/>
            </w:pPr>
          </w:p>
        </w:tc>
        <w:tc>
          <w:tcPr>
            <w:tcW w:w="1280" w:type="dxa"/>
            <w:vMerge/>
          </w:tcPr>
          <w:p w14:paraId="2D60F659" w14:textId="77777777" w:rsidR="00542305" w:rsidRPr="007C3161" w:rsidRDefault="00542305" w:rsidP="00475CE2">
            <w:pPr>
              <w:pStyle w:val="TAC"/>
            </w:pPr>
          </w:p>
        </w:tc>
        <w:tc>
          <w:tcPr>
            <w:tcW w:w="1959" w:type="dxa"/>
            <w:gridSpan w:val="2"/>
            <w:vMerge/>
          </w:tcPr>
          <w:p w14:paraId="7BD78780" w14:textId="77777777" w:rsidR="00542305" w:rsidRPr="007C3161" w:rsidRDefault="00542305" w:rsidP="00475CE2">
            <w:pPr>
              <w:pStyle w:val="TAC"/>
              <w:rPr>
                <w:rFonts w:cs="v4.2.0"/>
              </w:rPr>
            </w:pPr>
          </w:p>
        </w:tc>
        <w:tc>
          <w:tcPr>
            <w:tcW w:w="2207" w:type="dxa"/>
            <w:gridSpan w:val="3"/>
            <w:vMerge/>
          </w:tcPr>
          <w:p w14:paraId="16762B2B" w14:textId="77777777" w:rsidR="00542305" w:rsidRPr="007C3161" w:rsidRDefault="00542305" w:rsidP="00475CE2">
            <w:pPr>
              <w:pStyle w:val="TAC"/>
            </w:pPr>
          </w:p>
        </w:tc>
      </w:tr>
      <w:tr w:rsidR="00542305" w:rsidRPr="007C3161" w14:paraId="74A80A1D" w14:textId="77777777" w:rsidTr="00475CE2">
        <w:trPr>
          <w:cantSplit/>
          <w:trHeight w:val="292"/>
        </w:trPr>
        <w:tc>
          <w:tcPr>
            <w:tcW w:w="2624" w:type="dxa"/>
            <w:tcBorders>
              <w:left w:val="single" w:sz="4" w:space="0" w:color="auto"/>
              <w:bottom w:val="single" w:sz="4" w:space="0" w:color="auto"/>
            </w:tcBorders>
          </w:tcPr>
          <w:p w14:paraId="41346049" w14:textId="77777777" w:rsidR="00542305" w:rsidRPr="007C3161" w:rsidRDefault="00542305" w:rsidP="00475CE2">
            <w:pPr>
              <w:pStyle w:val="TAL"/>
            </w:pPr>
            <w:r w:rsidRPr="007C3161">
              <w:rPr>
                <w:szCs w:val="16"/>
                <w:lang w:eastAsia="ja-JP"/>
              </w:rPr>
              <w:t xml:space="preserve">EPRE ratio of PDSCH DMRS to SSS </w:t>
            </w:r>
          </w:p>
        </w:tc>
        <w:tc>
          <w:tcPr>
            <w:tcW w:w="876" w:type="dxa"/>
            <w:tcBorders>
              <w:bottom w:val="single" w:sz="4" w:space="0" w:color="auto"/>
            </w:tcBorders>
          </w:tcPr>
          <w:p w14:paraId="115E9EAC" w14:textId="77777777" w:rsidR="00542305" w:rsidRPr="007C3161" w:rsidRDefault="00542305" w:rsidP="00475CE2">
            <w:pPr>
              <w:pStyle w:val="TAC"/>
            </w:pPr>
          </w:p>
        </w:tc>
        <w:tc>
          <w:tcPr>
            <w:tcW w:w="1280" w:type="dxa"/>
            <w:vMerge/>
          </w:tcPr>
          <w:p w14:paraId="75F9F144" w14:textId="77777777" w:rsidR="00542305" w:rsidRPr="007C3161" w:rsidRDefault="00542305" w:rsidP="00475CE2">
            <w:pPr>
              <w:pStyle w:val="TAC"/>
            </w:pPr>
          </w:p>
        </w:tc>
        <w:tc>
          <w:tcPr>
            <w:tcW w:w="1959" w:type="dxa"/>
            <w:gridSpan w:val="2"/>
            <w:vMerge/>
          </w:tcPr>
          <w:p w14:paraId="10A9B42B" w14:textId="77777777" w:rsidR="00542305" w:rsidRPr="007C3161" w:rsidRDefault="00542305" w:rsidP="00475CE2">
            <w:pPr>
              <w:pStyle w:val="TAC"/>
              <w:rPr>
                <w:rFonts w:cs="v4.2.0"/>
              </w:rPr>
            </w:pPr>
          </w:p>
        </w:tc>
        <w:tc>
          <w:tcPr>
            <w:tcW w:w="2207" w:type="dxa"/>
            <w:gridSpan w:val="3"/>
            <w:vMerge/>
          </w:tcPr>
          <w:p w14:paraId="59718FD7" w14:textId="77777777" w:rsidR="00542305" w:rsidRPr="007C3161" w:rsidRDefault="00542305" w:rsidP="00475CE2">
            <w:pPr>
              <w:pStyle w:val="TAC"/>
            </w:pPr>
          </w:p>
        </w:tc>
      </w:tr>
      <w:tr w:rsidR="00542305" w:rsidRPr="007C3161" w14:paraId="347F162F" w14:textId="77777777" w:rsidTr="00475CE2">
        <w:trPr>
          <w:cantSplit/>
          <w:trHeight w:val="292"/>
        </w:trPr>
        <w:tc>
          <w:tcPr>
            <w:tcW w:w="2624" w:type="dxa"/>
            <w:tcBorders>
              <w:left w:val="single" w:sz="4" w:space="0" w:color="auto"/>
              <w:bottom w:val="single" w:sz="4" w:space="0" w:color="auto"/>
            </w:tcBorders>
          </w:tcPr>
          <w:p w14:paraId="6D98E0A9" w14:textId="77777777" w:rsidR="00542305" w:rsidRPr="007C3161" w:rsidRDefault="00542305" w:rsidP="00475CE2">
            <w:pPr>
              <w:pStyle w:val="TAL"/>
            </w:pPr>
            <w:r w:rsidRPr="007C3161">
              <w:rPr>
                <w:szCs w:val="16"/>
                <w:lang w:eastAsia="ja-JP"/>
              </w:rPr>
              <w:t xml:space="preserve">EPRE ratio of PDSCH to PDSCH </w:t>
            </w:r>
          </w:p>
        </w:tc>
        <w:tc>
          <w:tcPr>
            <w:tcW w:w="876" w:type="dxa"/>
            <w:tcBorders>
              <w:bottom w:val="single" w:sz="4" w:space="0" w:color="auto"/>
            </w:tcBorders>
          </w:tcPr>
          <w:p w14:paraId="1CEFA36A" w14:textId="77777777" w:rsidR="00542305" w:rsidRPr="007C3161" w:rsidRDefault="00542305" w:rsidP="00475CE2">
            <w:pPr>
              <w:pStyle w:val="TAC"/>
            </w:pPr>
          </w:p>
        </w:tc>
        <w:tc>
          <w:tcPr>
            <w:tcW w:w="1280" w:type="dxa"/>
            <w:vMerge/>
          </w:tcPr>
          <w:p w14:paraId="305CE244" w14:textId="77777777" w:rsidR="00542305" w:rsidRPr="007C3161" w:rsidRDefault="00542305" w:rsidP="00475CE2">
            <w:pPr>
              <w:pStyle w:val="TAC"/>
            </w:pPr>
          </w:p>
        </w:tc>
        <w:tc>
          <w:tcPr>
            <w:tcW w:w="1959" w:type="dxa"/>
            <w:gridSpan w:val="2"/>
            <w:vMerge/>
          </w:tcPr>
          <w:p w14:paraId="76610C7D" w14:textId="77777777" w:rsidR="00542305" w:rsidRPr="007C3161" w:rsidRDefault="00542305" w:rsidP="00475CE2">
            <w:pPr>
              <w:pStyle w:val="TAC"/>
              <w:rPr>
                <w:rFonts w:cs="v4.2.0"/>
              </w:rPr>
            </w:pPr>
          </w:p>
        </w:tc>
        <w:tc>
          <w:tcPr>
            <w:tcW w:w="2207" w:type="dxa"/>
            <w:gridSpan w:val="3"/>
            <w:vMerge/>
          </w:tcPr>
          <w:p w14:paraId="042903AF" w14:textId="77777777" w:rsidR="00542305" w:rsidRPr="007C3161" w:rsidRDefault="00542305" w:rsidP="00475CE2">
            <w:pPr>
              <w:pStyle w:val="TAC"/>
            </w:pPr>
          </w:p>
        </w:tc>
      </w:tr>
      <w:tr w:rsidR="00542305" w:rsidRPr="007C3161" w14:paraId="4FE3A2E5" w14:textId="77777777" w:rsidTr="00475CE2">
        <w:trPr>
          <w:cantSplit/>
          <w:trHeight w:val="43"/>
        </w:trPr>
        <w:tc>
          <w:tcPr>
            <w:tcW w:w="2624" w:type="dxa"/>
            <w:tcBorders>
              <w:left w:val="single" w:sz="4" w:space="0" w:color="auto"/>
              <w:bottom w:val="single" w:sz="4" w:space="0" w:color="auto"/>
            </w:tcBorders>
          </w:tcPr>
          <w:p w14:paraId="0A82D91A" w14:textId="77777777" w:rsidR="00542305" w:rsidRPr="007C3161" w:rsidRDefault="00542305" w:rsidP="00475CE2">
            <w:pPr>
              <w:pStyle w:val="TAL"/>
            </w:pPr>
            <w:r w:rsidRPr="007C3161">
              <w:rPr>
                <w:szCs w:val="16"/>
                <w:lang w:eastAsia="ja-JP"/>
              </w:rPr>
              <w:t>EPRE ratio of OCNG DMRS to SSS(Note 1)</w:t>
            </w:r>
          </w:p>
        </w:tc>
        <w:tc>
          <w:tcPr>
            <w:tcW w:w="876" w:type="dxa"/>
            <w:tcBorders>
              <w:bottom w:val="single" w:sz="4" w:space="0" w:color="auto"/>
            </w:tcBorders>
          </w:tcPr>
          <w:p w14:paraId="58CF6D9F" w14:textId="77777777" w:rsidR="00542305" w:rsidRPr="007C3161" w:rsidRDefault="00542305" w:rsidP="00475CE2">
            <w:pPr>
              <w:pStyle w:val="TAC"/>
            </w:pPr>
          </w:p>
        </w:tc>
        <w:tc>
          <w:tcPr>
            <w:tcW w:w="1280" w:type="dxa"/>
            <w:vMerge/>
          </w:tcPr>
          <w:p w14:paraId="28AD48ED" w14:textId="77777777" w:rsidR="00542305" w:rsidRPr="007C3161" w:rsidRDefault="00542305" w:rsidP="00475CE2">
            <w:pPr>
              <w:pStyle w:val="TAC"/>
            </w:pPr>
          </w:p>
        </w:tc>
        <w:tc>
          <w:tcPr>
            <w:tcW w:w="1959" w:type="dxa"/>
            <w:gridSpan w:val="2"/>
            <w:vMerge/>
          </w:tcPr>
          <w:p w14:paraId="1AD36F9C" w14:textId="77777777" w:rsidR="00542305" w:rsidRPr="007C3161" w:rsidRDefault="00542305" w:rsidP="00475CE2">
            <w:pPr>
              <w:pStyle w:val="TAC"/>
              <w:rPr>
                <w:rFonts w:cs="v4.2.0"/>
              </w:rPr>
            </w:pPr>
          </w:p>
        </w:tc>
        <w:tc>
          <w:tcPr>
            <w:tcW w:w="2207" w:type="dxa"/>
            <w:gridSpan w:val="3"/>
            <w:vMerge/>
          </w:tcPr>
          <w:p w14:paraId="3C6D8066" w14:textId="77777777" w:rsidR="00542305" w:rsidRPr="007C3161" w:rsidRDefault="00542305" w:rsidP="00475CE2">
            <w:pPr>
              <w:pStyle w:val="TAC"/>
            </w:pPr>
          </w:p>
        </w:tc>
      </w:tr>
      <w:tr w:rsidR="00542305" w:rsidRPr="007C3161" w14:paraId="0DAD50D1" w14:textId="77777777" w:rsidTr="00475CE2">
        <w:trPr>
          <w:cantSplit/>
          <w:trHeight w:val="292"/>
        </w:trPr>
        <w:tc>
          <w:tcPr>
            <w:tcW w:w="2624" w:type="dxa"/>
            <w:tcBorders>
              <w:left w:val="single" w:sz="4" w:space="0" w:color="auto"/>
              <w:bottom w:val="single" w:sz="4" w:space="0" w:color="auto"/>
            </w:tcBorders>
          </w:tcPr>
          <w:p w14:paraId="6AECFCDC" w14:textId="77777777" w:rsidR="00542305" w:rsidRPr="007C3161" w:rsidRDefault="00542305" w:rsidP="00475CE2">
            <w:pPr>
              <w:pStyle w:val="TAL"/>
              <w:rPr>
                <w:bCs/>
              </w:rPr>
            </w:pPr>
            <w:r w:rsidRPr="007C3161">
              <w:rPr>
                <w:bCs/>
              </w:rPr>
              <w:t>EPRE ratio of OCNG to OCNG DMRS (Note 1)</w:t>
            </w:r>
          </w:p>
        </w:tc>
        <w:tc>
          <w:tcPr>
            <w:tcW w:w="876" w:type="dxa"/>
            <w:tcBorders>
              <w:bottom w:val="single" w:sz="4" w:space="0" w:color="auto"/>
            </w:tcBorders>
          </w:tcPr>
          <w:p w14:paraId="20AD83AD" w14:textId="77777777" w:rsidR="00542305" w:rsidRPr="007C3161" w:rsidRDefault="00542305" w:rsidP="00475CE2">
            <w:pPr>
              <w:pStyle w:val="TAC"/>
            </w:pPr>
          </w:p>
        </w:tc>
        <w:tc>
          <w:tcPr>
            <w:tcW w:w="1280" w:type="dxa"/>
            <w:vMerge/>
            <w:tcBorders>
              <w:bottom w:val="single" w:sz="4" w:space="0" w:color="auto"/>
            </w:tcBorders>
          </w:tcPr>
          <w:p w14:paraId="3BA15226" w14:textId="77777777" w:rsidR="00542305" w:rsidRPr="007C3161" w:rsidRDefault="00542305" w:rsidP="00475CE2">
            <w:pPr>
              <w:pStyle w:val="TAC"/>
            </w:pPr>
          </w:p>
        </w:tc>
        <w:tc>
          <w:tcPr>
            <w:tcW w:w="1959" w:type="dxa"/>
            <w:gridSpan w:val="2"/>
            <w:vMerge/>
            <w:tcBorders>
              <w:bottom w:val="single" w:sz="4" w:space="0" w:color="auto"/>
            </w:tcBorders>
          </w:tcPr>
          <w:p w14:paraId="36D94E87" w14:textId="77777777" w:rsidR="00542305" w:rsidRPr="007C3161" w:rsidRDefault="00542305" w:rsidP="00475CE2">
            <w:pPr>
              <w:pStyle w:val="TAC"/>
              <w:rPr>
                <w:rFonts w:cs="v4.2.0"/>
              </w:rPr>
            </w:pPr>
          </w:p>
        </w:tc>
        <w:tc>
          <w:tcPr>
            <w:tcW w:w="2207" w:type="dxa"/>
            <w:gridSpan w:val="3"/>
            <w:vMerge/>
            <w:tcBorders>
              <w:bottom w:val="single" w:sz="4" w:space="0" w:color="auto"/>
            </w:tcBorders>
          </w:tcPr>
          <w:p w14:paraId="49A658E6" w14:textId="77777777" w:rsidR="00542305" w:rsidRPr="007C3161" w:rsidRDefault="00542305" w:rsidP="00475CE2">
            <w:pPr>
              <w:pStyle w:val="TAC"/>
            </w:pPr>
          </w:p>
        </w:tc>
      </w:tr>
      <w:tr w:rsidR="00542305" w:rsidRPr="007C3161" w14:paraId="03E65225" w14:textId="77777777" w:rsidTr="00475CE2">
        <w:trPr>
          <w:cantSplit/>
          <w:trHeight w:val="150"/>
        </w:trPr>
        <w:tc>
          <w:tcPr>
            <w:tcW w:w="2624" w:type="dxa"/>
          </w:tcPr>
          <w:p w14:paraId="4D020C8F" w14:textId="77777777" w:rsidR="00542305" w:rsidRPr="007C3161" w:rsidRDefault="00542305" w:rsidP="00475CE2">
            <w:pPr>
              <w:pStyle w:val="TAL"/>
            </w:pPr>
            <w:r w:rsidRPr="007C3161">
              <w:rPr>
                <w:rFonts w:eastAsia="Calibri"/>
                <w:position w:val="-12"/>
                <w:szCs w:val="22"/>
              </w:rPr>
              <w:object w:dxaOrig="405" w:dyaOrig="345" w14:anchorId="385DB554">
                <v:shape id="_x0000_i21238" type="#_x0000_t75" style="width:18.75pt;height:17.25pt" o:ole="" fillcolor="window">
                  <v:imagedata r:id="rId17" o:title=""/>
                </v:shape>
                <o:OLEObject Type="Embed" ProgID="Equation.3" ShapeID="_x0000_i21238" DrawAspect="Content" ObjectID="_1696941018" r:id="rId120"/>
              </w:object>
            </w:r>
            <w:r w:rsidRPr="007C3161">
              <w:rPr>
                <w:vertAlign w:val="superscript"/>
              </w:rPr>
              <w:t>Note2</w:t>
            </w:r>
          </w:p>
        </w:tc>
        <w:tc>
          <w:tcPr>
            <w:tcW w:w="876" w:type="dxa"/>
          </w:tcPr>
          <w:p w14:paraId="62A8B159" w14:textId="77777777" w:rsidR="00542305" w:rsidRPr="007C3161" w:rsidRDefault="00542305" w:rsidP="00475CE2">
            <w:pPr>
              <w:pStyle w:val="TAC"/>
            </w:pPr>
            <w:r w:rsidRPr="007C3161">
              <w:t>dBm/15kHz Note5</w:t>
            </w:r>
          </w:p>
        </w:tc>
        <w:tc>
          <w:tcPr>
            <w:tcW w:w="1280" w:type="dxa"/>
          </w:tcPr>
          <w:p w14:paraId="7CA896A5" w14:textId="77777777" w:rsidR="00542305" w:rsidRPr="007C3161" w:rsidRDefault="00542305" w:rsidP="00475CE2">
            <w:pPr>
              <w:pStyle w:val="TAC"/>
            </w:pPr>
          </w:p>
        </w:tc>
        <w:tc>
          <w:tcPr>
            <w:tcW w:w="1959" w:type="dxa"/>
            <w:gridSpan w:val="2"/>
          </w:tcPr>
          <w:p w14:paraId="6AA826AF" w14:textId="77777777" w:rsidR="00542305" w:rsidRPr="007C3161" w:rsidRDefault="00542305" w:rsidP="00475CE2">
            <w:pPr>
              <w:pStyle w:val="TAC"/>
            </w:pPr>
            <w:r w:rsidRPr="007C3161">
              <w:t>-104.7</w:t>
            </w:r>
          </w:p>
        </w:tc>
        <w:tc>
          <w:tcPr>
            <w:tcW w:w="2207" w:type="dxa"/>
            <w:gridSpan w:val="3"/>
          </w:tcPr>
          <w:p w14:paraId="4FE0F365" w14:textId="77777777" w:rsidR="00542305" w:rsidRPr="007C3161" w:rsidRDefault="00542305" w:rsidP="00475CE2">
            <w:pPr>
              <w:pStyle w:val="TAC"/>
            </w:pPr>
            <w:r w:rsidRPr="007C3161">
              <w:t>-104.7</w:t>
            </w:r>
          </w:p>
        </w:tc>
      </w:tr>
      <w:tr w:rsidR="00542305" w:rsidRPr="007C3161" w14:paraId="48EAE8B0" w14:textId="77777777" w:rsidTr="00475CE2">
        <w:trPr>
          <w:cantSplit/>
          <w:trHeight w:val="150"/>
        </w:trPr>
        <w:tc>
          <w:tcPr>
            <w:tcW w:w="2624" w:type="dxa"/>
          </w:tcPr>
          <w:p w14:paraId="35EA10DC" w14:textId="77777777" w:rsidR="00542305" w:rsidRPr="007C3161" w:rsidRDefault="00542305" w:rsidP="00475CE2">
            <w:pPr>
              <w:pStyle w:val="TAL"/>
            </w:pPr>
            <w:r w:rsidRPr="007C3161">
              <w:rPr>
                <w:rFonts w:eastAsia="Calibri"/>
                <w:position w:val="-12"/>
                <w:szCs w:val="22"/>
              </w:rPr>
              <w:object w:dxaOrig="405" w:dyaOrig="345" w14:anchorId="7E021B53">
                <v:shape id="_x0000_i21239" type="#_x0000_t75" style="width:18.75pt;height:17.25pt" o:ole="" fillcolor="window">
                  <v:imagedata r:id="rId17" o:title=""/>
                </v:shape>
                <o:OLEObject Type="Embed" ProgID="Equation.3" ShapeID="_x0000_i21239" DrawAspect="Content" ObjectID="_1696941019" r:id="rId121"/>
              </w:object>
            </w:r>
            <w:r w:rsidRPr="007C3161">
              <w:rPr>
                <w:vertAlign w:val="superscript"/>
              </w:rPr>
              <w:t>Note2</w:t>
            </w:r>
          </w:p>
        </w:tc>
        <w:tc>
          <w:tcPr>
            <w:tcW w:w="876" w:type="dxa"/>
          </w:tcPr>
          <w:p w14:paraId="6F95A355" w14:textId="77777777" w:rsidR="00542305" w:rsidRPr="007C3161" w:rsidRDefault="00542305" w:rsidP="00475CE2">
            <w:pPr>
              <w:pStyle w:val="TAC"/>
            </w:pPr>
            <w:r w:rsidRPr="007C3161">
              <w:t>dBm/SCS Note4</w:t>
            </w:r>
          </w:p>
        </w:tc>
        <w:tc>
          <w:tcPr>
            <w:tcW w:w="1280" w:type="dxa"/>
          </w:tcPr>
          <w:p w14:paraId="5AA7E4CB" w14:textId="77777777" w:rsidR="00542305" w:rsidRPr="007C3161" w:rsidRDefault="00542305" w:rsidP="00475CE2">
            <w:pPr>
              <w:pStyle w:val="TAC"/>
            </w:pPr>
            <w:r w:rsidRPr="007C3161">
              <w:t>Config</w:t>
            </w:r>
            <w:r w:rsidRPr="007C3161">
              <w:rPr>
                <w:szCs w:val="18"/>
              </w:rPr>
              <w:t xml:space="preserve"> </w:t>
            </w:r>
            <w:r w:rsidRPr="007C3161">
              <w:t>1,2</w:t>
            </w:r>
          </w:p>
        </w:tc>
        <w:tc>
          <w:tcPr>
            <w:tcW w:w="1959" w:type="dxa"/>
            <w:gridSpan w:val="2"/>
          </w:tcPr>
          <w:p w14:paraId="760135C1" w14:textId="77777777" w:rsidR="00542305" w:rsidRPr="007C3161" w:rsidRDefault="00542305" w:rsidP="00475CE2">
            <w:pPr>
              <w:pStyle w:val="TAC"/>
            </w:pPr>
            <w:r w:rsidRPr="007C3161">
              <w:t>-95.7</w:t>
            </w:r>
          </w:p>
        </w:tc>
        <w:tc>
          <w:tcPr>
            <w:tcW w:w="2207" w:type="dxa"/>
            <w:gridSpan w:val="3"/>
          </w:tcPr>
          <w:p w14:paraId="2778308A" w14:textId="77777777" w:rsidR="00542305" w:rsidRPr="007C3161" w:rsidRDefault="00542305" w:rsidP="00475CE2">
            <w:pPr>
              <w:pStyle w:val="TAC"/>
            </w:pPr>
            <w:r w:rsidRPr="007C3161">
              <w:t>-95.7</w:t>
            </w:r>
          </w:p>
        </w:tc>
      </w:tr>
      <w:tr w:rsidR="00542305" w:rsidRPr="007C3161" w14:paraId="4600B3EA" w14:textId="77777777" w:rsidTr="00475CE2">
        <w:trPr>
          <w:cantSplit/>
          <w:trHeight w:val="92"/>
        </w:trPr>
        <w:tc>
          <w:tcPr>
            <w:tcW w:w="2624" w:type="dxa"/>
          </w:tcPr>
          <w:p w14:paraId="76ED7782" w14:textId="77777777" w:rsidR="00542305" w:rsidRPr="007C3161" w:rsidRDefault="00542305" w:rsidP="00475CE2">
            <w:pPr>
              <w:pStyle w:val="TAL"/>
              <w:rPr>
                <w:rFonts w:cs="v4.2.0"/>
              </w:rPr>
            </w:pPr>
            <w:r w:rsidRPr="007C3161">
              <w:rPr>
                <w:rFonts w:cs="v4.2.0"/>
              </w:rPr>
              <w:t>SSB_RP</w:t>
            </w:r>
            <w:r w:rsidRPr="007C3161">
              <w:rPr>
                <w:vertAlign w:val="superscript"/>
              </w:rPr>
              <w:t xml:space="preserve"> Note 3</w:t>
            </w:r>
          </w:p>
        </w:tc>
        <w:tc>
          <w:tcPr>
            <w:tcW w:w="876" w:type="dxa"/>
          </w:tcPr>
          <w:p w14:paraId="0F0EB2B0" w14:textId="77777777" w:rsidR="00542305" w:rsidRPr="007C3161" w:rsidRDefault="00542305" w:rsidP="00475CE2">
            <w:pPr>
              <w:pStyle w:val="TAC"/>
            </w:pPr>
            <w:r w:rsidRPr="007C3161">
              <w:t>dBm/SCS Note5</w:t>
            </w:r>
          </w:p>
        </w:tc>
        <w:tc>
          <w:tcPr>
            <w:tcW w:w="1280" w:type="dxa"/>
          </w:tcPr>
          <w:p w14:paraId="41E9B22D" w14:textId="77777777" w:rsidR="00542305" w:rsidRPr="007C3161" w:rsidRDefault="00542305" w:rsidP="00475CE2">
            <w:pPr>
              <w:pStyle w:val="TAC"/>
            </w:pPr>
            <w:r w:rsidRPr="007C3161">
              <w:t>Config</w:t>
            </w:r>
            <w:r w:rsidRPr="007C3161">
              <w:rPr>
                <w:szCs w:val="18"/>
              </w:rPr>
              <w:t xml:space="preserve"> </w:t>
            </w:r>
            <w:r w:rsidRPr="007C3161">
              <w:t>1,2</w:t>
            </w:r>
          </w:p>
        </w:tc>
        <w:tc>
          <w:tcPr>
            <w:tcW w:w="984" w:type="dxa"/>
          </w:tcPr>
          <w:p w14:paraId="3D653094" w14:textId="77777777" w:rsidR="00542305" w:rsidRPr="007C3161" w:rsidRDefault="00542305" w:rsidP="00475CE2">
            <w:pPr>
              <w:pStyle w:val="TAC"/>
            </w:pPr>
            <w:r w:rsidRPr="007C3161">
              <w:t>-89.7</w:t>
            </w:r>
          </w:p>
        </w:tc>
        <w:tc>
          <w:tcPr>
            <w:tcW w:w="975" w:type="dxa"/>
          </w:tcPr>
          <w:p w14:paraId="6E057B80" w14:textId="77777777" w:rsidR="00542305" w:rsidRPr="007C3161" w:rsidRDefault="00542305" w:rsidP="00475CE2">
            <w:pPr>
              <w:pStyle w:val="TAC"/>
            </w:pPr>
            <w:r w:rsidRPr="007C3161">
              <w:t>-89.7</w:t>
            </w:r>
          </w:p>
        </w:tc>
        <w:tc>
          <w:tcPr>
            <w:tcW w:w="993" w:type="dxa"/>
          </w:tcPr>
          <w:p w14:paraId="635FC041" w14:textId="77777777" w:rsidR="00542305" w:rsidRPr="007C3161" w:rsidRDefault="00542305" w:rsidP="00475CE2">
            <w:pPr>
              <w:pStyle w:val="TAC"/>
            </w:pPr>
            <w:r w:rsidRPr="007C3161">
              <w:t>-89.7</w:t>
            </w:r>
          </w:p>
        </w:tc>
        <w:tc>
          <w:tcPr>
            <w:tcW w:w="1214" w:type="dxa"/>
            <w:gridSpan w:val="2"/>
          </w:tcPr>
          <w:p w14:paraId="6B5F6709" w14:textId="77777777" w:rsidR="00542305" w:rsidRPr="007C3161" w:rsidRDefault="00542305" w:rsidP="00475CE2">
            <w:pPr>
              <w:pStyle w:val="TAC"/>
            </w:pPr>
            <w:r w:rsidRPr="007C3161">
              <w:t>-89.7</w:t>
            </w:r>
          </w:p>
        </w:tc>
      </w:tr>
      <w:tr w:rsidR="00542305" w:rsidRPr="007C3161" w14:paraId="1D4A6520" w14:textId="77777777" w:rsidTr="00475CE2">
        <w:trPr>
          <w:cantSplit/>
          <w:trHeight w:val="94"/>
        </w:trPr>
        <w:tc>
          <w:tcPr>
            <w:tcW w:w="2624" w:type="dxa"/>
          </w:tcPr>
          <w:p w14:paraId="2402E45D" w14:textId="77777777" w:rsidR="00542305" w:rsidRPr="007C3161" w:rsidRDefault="00542305" w:rsidP="00475CE2">
            <w:pPr>
              <w:pStyle w:val="TAL"/>
            </w:pPr>
            <w:r w:rsidRPr="007C3161">
              <w:rPr>
                <w:position w:val="-12"/>
              </w:rPr>
              <w:object w:dxaOrig="600" w:dyaOrig="348" w14:anchorId="31DF27C1">
                <v:shape id="_x0000_i21240" type="#_x0000_t75" style="width:30pt;height:17.25pt" o:ole="" fillcolor="window">
                  <v:imagedata r:id="rId22" o:title=""/>
                </v:shape>
                <o:OLEObject Type="Embed" ProgID="Equation.3" ShapeID="_x0000_i21240" DrawAspect="Content" ObjectID="_1696941020" r:id="rId122"/>
              </w:object>
            </w:r>
          </w:p>
        </w:tc>
        <w:tc>
          <w:tcPr>
            <w:tcW w:w="876" w:type="dxa"/>
          </w:tcPr>
          <w:p w14:paraId="1DFF7AC9" w14:textId="77777777" w:rsidR="00542305" w:rsidRPr="007C3161" w:rsidRDefault="00542305" w:rsidP="00475CE2">
            <w:pPr>
              <w:pStyle w:val="TAC"/>
            </w:pPr>
            <w:r w:rsidRPr="007C3161">
              <w:t>dB</w:t>
            </w:r>
          </w:p>
        </w:tc>
        <w:tc>
          <w:tcPr>
            <w:tcW w:w="1280" w:type="dxa"/>
          </w:tcPr>
          <w:p w14:paraId="6D1630EE" w14:textId="77777777" w:rsidR="00542305" w:rsidRPr="007C3161" w:rsidRDefault="00542305" w:rsidP="00475CE2">
            <w:pPr>
              <w:pStyle w:val="TAC"/>
            </w:pPr>
            <w:r w:rsidRPr="007C3161">
              <w:t>Config 1,2</w:t>
            </w:r>
          </w:p>
        </w:tc>
        <w:tc>
          <w:tcPr>
            <w:tcW w:w="984" w:type="dxa"/>
          </w:tcPr>
          <w:p w14:paraId="07601858" w14:textId="77777777" w:rsidR="00542305" w:rsidRPr="007C3161" w:rsidRDefault="00542305" w:rsidP="00475CE2">
            <w:pPr>
              <w:pStyle w:val="TAC"/>
            </w:pPr>
            <w:r w:rsidRPr="007C3161">
              <w:t>6</w:t>
            </w:r>
          </w:p>
        </w:tc>
        <w:tc>
          <w:tcPr>
            <w:tcW w:w="975" w:type="dxa"/>
          </w:tcPr>
          <w:p w14:paraId="0C92A171" w14:textId="77777777" w:rsidR="00542305" w:rsidRPr="007C3161" w:rsidRDefault="00542305" w:rsidP="00475CE2">
            <w:pPr>
              <w:pStyle w:val="TAC"/>
            </w:pPr>
            <w:r w:rsidRPr="007C3161">
              <w:t>6</w:t>
            </w:r>
          </w:p>
        </w:tc>
        <w:tc>
          <w:tcPr>
            <w:tcW w:w="993" w:type="dxa"/>
          </w:tcPr>
          <w:p w14:paraId="70482BBD" w14:textId="77777777" w:rsidR="00542305" w:rsidRPr="007C3161" w:rsidRDefault="00542305" w:rsidP="00475CE2">
            <w:pPr>
              <w:pStyle w:val="TAC"/>
            </w:pPr>
            <w:r w:rsidRPr="007C3161">
              <w:t>6</w:t>
            </w:r>
          </w:p>
        </w:tc>
        <w:tc>
          <w:tcPr>
            <w:tcW w:w="1214" w:type="dxa"/>
            <w:gridSpan w:val="2"/>
          </w:tcPr>
          <w:p w14:paraId="1BC2DAA3" w14:textId="77777777" w:rsidR="00542305" w:rsidRPr="007C3161" w:rsidRDefault="00542305" w:rsidP="00475CE2">
            <w:pPr>
              <w:pStyle w:val="TAC"/>
            </w:pPr>
            <w:r w:rsidRPr="007C3161">
              <w:t>6</w:t>
            </w:r>
          </w:p>
        </w:tc>
      </w:tr>
      <w:tr w:rsidR="00542305" w:rsidRPr="007C3161" w14:paraId="275BF002" w14:textId="77777777" w:rsidTr="00475CE2">
        <w:trPr>
          <w:cantSplit/>
          <w:trHeight w:val="94"/>
        </w:trPr>
        <w:tc>
          <w:tcPr>
            <w:tcW w:w="2624" w:type="dxa"/>
          </w:tcPr>
          <w:p w14:paraId="4A164228" w14:textId="77777777" w:rsidR="00542305" w:rsidRPr="007C3161" w:rsidRDefault="00542305" w:rsidP="00475CE2">
            <w:pPr>
              <w:pStyle w:val="TAL"/>
            </w:pPr>
            <w:r w:rsidRPr="007C3161">
              <w:rPr>
                <w:position w:val="-12"/>
              </w:rPr>
              <w:object w:dxaOrig="840" w:dyaOrig="348" w14:anchorId="5904E078">
                <v:shape id="_x0000_i21241" type="#_x0000_t75" style="width:42pt;height:17.25pt" o:ole="" fillcolor="window">
                  <v:imagedata r:id="rId45" o:title=""/>
                </v:shape>
                <o:OLEObject Type="Embed" ProgID="Equation.3" ShapeID="_x0000_i21241" DrawAspect="Content" ObjectID="_1696941021" r:id="rId123"/>
              </w:object>
            </w:r>
          </w:p>
        </w:tc>
        <w:tc>
          <w:tcPr>
            <w:tcW w:w="876" w:type="dxa"/>
          </w:tcPr>
          <w:p w14:paraId="52F4E7F3" w14:textId="77777777" w:rsidR="00542305" w:rsidRPr="007C3161" w:rsidRDefault="00542305" w:rsidP="00475CE2">
            <w:pPr>
              <w:pStyle w:val="TAC"/>
            </w:pPr>
            <w:r w:rsidRPr="007C3161">
              <w:t>dB</w:t>
            </w:r>
          </w:p>
        </w:tc>
        <w:tc>
          <w:tcPr>
            <w:tcW w:w="1280" w:type="dxa"/>
          </w:tcPr>
          <w:p w14:paraId="187332F1" w14:textId="77777777" w:rsidR="00542305" w:rsidRPr="007C3161" w:rsidRDefault="00542305" w:rsidP="00475CE2">
            <w:pPr>
              <w:pStyle w:val="TAC"/>
            </w:pPr>
            <w:r w:rsidRPr="007C3161">
              <w:t>Config 1,2</w:t>
            </w:r>
          </w:p>
        </w:tc>
        <w:tc>
          <w:tcPr>
            <w:tcW w:w="984" w:type="dxa"/>
          </w:tcPr>
          <w:p w14:paraId="1675FCFA" w14:textId="77777777" w:rsidR="00542305" w:rsidRPr="007C3161" w:rsidRDefault="00542305" w:rsidP="00475CE2">
            <w:pPr>
              <w:pStyle w:val="TAC"/>
            </w:pPr>
            <w:r w:rsidRPr="007C3161">
              <w:t>6</w:t>
            </w:r>
          </w:p>
        </w:tc>
        <w:tc>
          <w:tcPr>
            <w:tcW w:w="975" w:type="dxa"/>
          </w:tcPr>
          <w:p w14:paraId="4776C9DA" w14:textId="77777777" w:rsidR="00542305" w:rsidRPr="007C3161" w:rsidRDefault="00542305" w:rsidP="00475CE2">
            <w:pPr>
              <w:pStyle w:val="TAC"/>
            </w:pPr>
            <w:r w:rsidRPr="007C3161">
              <w:t>6</w:t>
            </w:r>
          </w:p>
        </w:tc>
        <w:tc>
          <w:tcPr>
            <w:tcW w:w="993" w:type="dxa"/>
          </w:tcPr>
          <w:p w14:paraId="332A9187" w14:textId="77777777" w:rsidR="00542305" w:rsidRPr="007C3161" w:rsidRDefault="00542305" w:rsidP="00475CE2">
            <w:pPr>
              <w:pStyle w:val="TAC"/>
            </w:pPr>
            <w:r w:rsidRPr="007C3161">
              <w:t>6</w:t>
            </w:r>
          </w:p>
        </w:tc>
        <w:tc>
          <w:tcPr>
            <w:tcW w:w="1214" w:type="dxa"/>
            <w:gridSpan w:val="2"/>
          </w:tcPr>
          <w:p w14:paraId="031DC003" w14:textId="77777777" w:rsidR="00542305" w:rsidRPr="007C3161" w:rsidRDefault="00542305" w:rsidP="00475CE2">
            <w:pPr>
              <w:pStyle w:val="TAC"/>
            </w:pPr>
            <w:r w:rsidRPr="007C3161">
              <w:t>6</w:t>
            </w:r>
          </w:p>
        </w:tc>
      </w:tr>
      <w:tr w:rsidR="00542305" w:rsidRPr="007C3161" w14:paraId="76AC1173" w14:textId="77777777" w:rsidTr="00475CE2">
        <w:trPr>
          <w:cantSplit/>
          <w:trHeight w:val="94"/>
        </w:trPr>
        <w:tc>
          <w:tcPr>
            <w:tcW w:w="2624" w:type="dxa"/>
          </w:tcPr>
          <w:p w14:paraId="0D134A0F" w14:textId="77777777" w:rsidR="00542305" w:rsidRPr="007C3161" w:rsidRDefault="00542305" w:rsidP="00475CE2">
            <w:pPr>
              <w:pStyle w:val="TAL"/>
            </w:pPr>
            <w:r w:rsidRPr="007C3161">
              <w:lastRenderedPageBreak/>
              <w:t>Io</w:t>
            </w:r>
            <w:r w:rsidRPr="007C3161">
              <w:rPr>
                <w:vertAlign w:val="superscript"/>
              </w:rPr>
              <w:t>Note3</w:t>
            </w:r>
          </w:p>
        </w:tc>
        <w:tc>
          <w:tcPr>
            <w:tcW w:w="876" w:type="dxa"/>
          </w:tcPr>
          <w:p w14:paraId="380CD6F3" w14:textId="77777777" w:rsidR="00542305" w:rsidRPr="007C3161" w:rsidRDefault="00542305" w:rsidP="00475CE2">
            <w:pPr>
              <w:pStyle w:val="TAC"/>
            </w:pPr>
            <w:r w:rsidRPr="007C3161">
              <w:t>dBm/95.04 MHz Note5</w:t>
            </w:r>
          </w:p>
        </w:tc>
        <w:tc>
          <w:tcPr>
            <w:tcW w:w="1280" w:type="dxa"/>
          </w:tcPr>
          <w:p w14:paraId="5F9EF647" w14:textId="77777777" w:rsidR="00542305" w:rsidRPr="007C3161" w:rsidRDefault="00542305" w:rsidP="00475CE2">
            <w:pPr>
              <w:pStyle w:val="TAC"/>
            </w:pPr>
            <w:r w:rsidRPr="007C3161">
              <w:t>Config 1,2</w:t>
            </w:r>
          </w:p>
        </w:tc>
        <w:tc>
          <w:tcPr>
            <w:tcW w:w="984" w:type="dxa"/>
          </w:tcPr>
          <w:p w14:paraId="705ADF00" w14:textId="77777777" w:rsidR="00542305" w:rsidRPr="007C3161" w:rsidRDefault="00542305" w:rsidP="00475CE2">
            <w:pPr>
              <w:pStyle w:val="TAC"/>
            </w:pPr>
            <w:r w:rsidRPr="007C3161">
              <w:t>-59.7</w:t>
            </w:r>
          </w:p>
        </w:tc>
        <w:tc>
          <w:tcPr>
            <w:tcW w:w="975" w:type="dxa"/>
          </w:tcPr>
          <w:p w14:paraId="692A01B4" w14:textId="77777777" w:rsidR="00542305" w:rsidRPr="007C3161" w:rsidRDefault="00542305" w:rsidP="00475CE2">
            <w:pPr>
              <w:pStyle w:val="TAC"/>
            </w:pPr>
            <w:r w:rsidRPr="007C3161">
              <w:t>-59.7</w:t>
            </w:r>
          </w:p>
        </w:tc>
        <w:tc>
          <w:tcPr>
            <w:tcW w:w="993" w:type="dxa"/>
          </w:tcPr>
          <w:p w14:paraId="0B90363A" w14:textId="77777777" w:rsidR="00542305" w:rsidRPr="007C3161" w:rsidRDefault="00542305" w:rsidP="00475CE2">
            <w:pPr>
              <w:pStyle w:val="TAC"/>
            </w:pPr>
            <w:r w:rsidRPr="007C3161">
              <w:t>-59.7</w:t>
            </w:r>
          </w:p>
        </w:tc>
        <w:tc>
          <w:tcPr>
            <w:tcW w:w="1214" w:type="dxa"/>
            <w:gridSpan w:val="2"/>
          </w:tcPr>
          <w:p w14:paraId="367D0EC3" w14:textId="77777777" w:rsidR="00542305" w:rsidRPr="007C3161" w:rsidRDefault="00542305" w:rsidP="00475CE2">
            <w:pPr>
              <w:pStyle w:val="TAC"/>
            </w:pPr>
            <w:r w:rsidRPr="007C3161">
              <w:t>-59.7</w:t>
            </w:r>
          </w:p>
        </w:tc>
      </w:tr>
      <w:tr w:rsidR="00542305" w:rsidRPr="007C3161" w14:paraId="510C6118" w14:textId="77777777" w:rsidTr="00475CE2">
        <w:trPr>
          <w:cantSplit/>
          <w:trHeight w:val="150"/>
        </w:trPr>
        <w:tc>
          <w:tcPr>
            <w:tcW w:w="2624" w:type="dxa"/>
          </w:tcPr>
          <w:p w14:paraId="422654F9" w14:textId="77777777" w:rsidR="00542305" w:rsidRPr="007C3161" w:rsidRDefault="00542305" w:rsidP="00475CE2">
            <w:pPr>
              <w:pStyle w:val="TAL"/>
            </w:pPr>
            <w:r w:rsidRPr="007C3161">
              <w:t xml:space="preserve">Propagation Condition </w:t>
            </w:r>
          </w:p>
        </w:tc>
        <w:tc>
          <w:tcPr>
            <w:tcW w:w="876" w:type="dxa"/>
          </w:tcPr>
          <w:p w14:paraId="5396B962" w14:textId="77777777" w:rsidR="00542305" w:rsidRPr="007C3161" w:rsidRDefault="00542305" w:rsidP="00475CE2">
            <w:pPr>
              <w:pStyle w:val="TAC"/>
            </w:pPr>
          </w:p>
        </w:tc>
        <w:tc>
          <w:tcPr>
            <w:tcW w:w="1280" w:type="dxa"/>
          </w:tcPr>
          <w:p w14:paraId="5852D824" w14:textId="77777777" w:rsidR="00542305" w:rsidRPr="007C3161" w:rsidRDefault="00542305" w:rsidP="00475CE2">
            <w:pPr>
              <w:pStyle w:val="TAC"/>
              <w:rPr>
                <w:rFonts w:cs="v4.2.0"/>
              </w:rPr>
            </w:pPr>
            <w:r w:rsidRPr="007C3161">
              <w:t>Config 1,2</w:t>
            </w:r>
          </w:p>
        </w:tc>
        <w:tc>
          <w:tcPr>
            <w:tcW w:w="4166" w:type="dxa"/>
            <w:gridSpan w:val="5"/>
          </w:tcPr>
          <w:p w14:paraId="7D3ABA5C" w14:textId="77777777" w:rsidR="00542305" w:rsidRPr="007C3161" w:rsidRDefault="00542305" w:rsidP="00475CE2">
            <w:pPr>
              <w:pStyle w:val="TAC"/>
            </w:pPr>
            <w:r w:rsidRPr="007C3161">
              <w:rPr>
                <w:rFonts w:cs="v4.2.0"/>
              </w:rPr>
              <w:t>AWGN</w:t>
            </w:r>
          </w:p>
        </w:tc>
      </w:tr>
      <w:tr w:rsidR="00542305" w:rsidRPr="007C3161" w14:paraId="6F83552E" w14:textId="77777777" w:rsidTr="00475CE2">
        <w:trPr>
          <w:cantSplit/>
          <w:trHeight w:val="1023"/>
        </w:trPr>
        <w:tc>
          <w:tcPr>
            <w:tcW w:w="8946" w:type="dxa"/>
            <w:gridSpan w:val="8"/>
          </w:tcPr>
          <w:p w14:paraId="62F5B15B" w14:textId="77777777" w:rsidR="00542305" w:rsidRPr="007C3161" w:rsidRDefault="00542305" w:rsidP="00475CE2">
            <w:pPr>
              <w:pStyle w:val="TAN"/>
              <w:rPr>
                <w:rFonts w:cs="Arial"/>
              </w:rPr>
            </w:pPr>
            <w:r w:rsidRPr="007C3161">
              <w:rPr>
                <w:rFonts w:cs="Arial"/>
              </w:rPr>
              <w:t>Note 1:</w:t>
            </w:r>
            <w:r w:rsidRPr="007C3161">
              <w:rPr>
                <w:rFonts w:cs="Arial"/>
              </w:rPr>
              <w:tab/>
              <w:t>OCNG shall be used such that both cells are fully allocated and a constant total transmitted power spectral density is achieved for all OFDM symbols.</w:t>
            </w:r>
          </w:p>
          <w:p w14:paraId="06A1CF85" w14:textId="77777777" w:rsidR="00542305" w:rsidRPr="007C3161" w:rsidRDefault="00542305" w:rsidP="00475CE2">
            <w:pPr>
              <w:pStyle w:val="TAN"/>
              <w:rPr>
                <w:rFonts w:cs="Arial"/>
              </w:rPr>
            </w:pPr>
            <w:r w:rsidRPr="007C3161">
              <w:rPr>
                <w:rFonts w:cs="Arial"/>
              </w:rPr>
              <w:t>Note 2:</w:t>
            </w:r>
            <w:r w:rsidRPr="007C3161">
              <w:rPr>
                <w:rFonts w:cs="Arial"/>
              </w:rPr>
              <w:tab/>
              <w:t xml:space="preserve">Interference from other cells and noise sources not specified in the test is assumed to be constant over subcarriers and time and shall be modelled as AWGN of appropriate power for </w:t>
            </w:r>
            <w:r w:rsidRPr="007C3161">
              <w:rPr>
                <w:rFonts w:eastAsia="Calibri" w:cs="v4.2.0"/>
                <w:position w:val="-12"/>
                <w:szCs w:val="22"/>
              </w:rPr>
              <w:object w:dxaOrig="372" w:dyaOrig="348" w14:anchorId="2B242EC4">
                <v:shape id="_x0000_i21242" type="#_x0000_t75" style="width:18.75pt;height:17.25pt" o:ole="" fillcolor="window">
                  <v:imagedata r:id="rId17" o:title=""/>
                </v:shape>
                <o:OLEObject Type="Embed" ProgID="Equation.3" ShapeID="_x0000_i21242" DrawAspect="Content" ObjectID="_1696941022" r:id="rId124"/>
              </w:object>
            </w:r>
            <w:r w:rsidRPr="007C3161">
              <w:rPr>
                <w:rFonts w:cs="Arial"/>
              </w:rPr>
              <w:t xml:space="preserve"> to be fulfilled.</w:t>
            </w:r>
          </w:p>
          <w:p w14:paraId="08A2E488" w14:textId="77777777" w:rsidR="00542305" w:rsidRPr="007C3161" w:rsidRDefault="00542305" w:rsidP="00475CE2">
            <w:pPr>
              <w:pStyle w:val="TAN"/>
              <w:rPr>
                <w:rFonts w:cs="Arial"/>
              </w:rPr>
            </w:pPr>
            <w:r w:rsidRPr="007C3161">
              <w:rPr>
                <w:rFonts w:cs="Arial"/>
              </w:rPr>
              <w:t>Note 3:</w:t>
            </w:r>
            <w:r w:rsidRPr="007C3161">
              <w:rPr>
                <w:rFonts w:cs="Arial"/>
              </w:rPr>
              <w:tab/>
              <w:t>SSB_RP and Io levels have been derived from other parameters for information purposes. They are not settable parameters themselves.</w:t>
            </w:r>
          </w:p>
          <w:p w14:paraId="6C25E642" w14:textId="77777777" w:rsidR="00542305" w:rsidRPr="007C3161" w:rsidRDefault="00542305" w:rsidP="00475CE2">
            <w:pPr>
              <w:pStyle w:val="TAN"/>
              <w:rPr>
                <w:rFonts w:cs="Arial"/>
              </w:rPr>
            </w:pPr>
            <w:r w:rsidRPr="007C3161">
              <w:rPr>
                <w:rFonts w:cs="Arial"/>
              </w:rPr>
              <w:t>Note 4:</w:t>
            </w:r>
            <w:r w:rsidRPr="007C3161">
              <w:rPr>
                <w:rFonts w:cs="Arial"/>
              </w:rPr>
              <w:tab/>
              <w:t>Void</w:t>
            </w:r>
          </w:p>
          <w:p w14:paraId="04FF5C4E" w14:textId="77777777" w:rsidR="00542305" w:rsidRPr="007C3161" w:rsidRDefault="00542305" w:rsidP="00475CE2">
            <w:pPr>
              <w:pStyle w:val="TAN"/>
              <w:rPr>
                <w:rFonts w:cs="Arial"/>
              </w:rPr>
            </w:pPr>
            <w:r w:rsidRPr="007C3161">
              <w:rPr>
                <w:rFonts w:cs="Arial"/>
              </w:rPr>
              <w:t>Note 5:</w:t>
            </w:r>
            <w:r w:rsidRPr="007C3161">
              <w:rPr>
                <w:rFonts w:cs="Arial"/>
              </w:rPr>
              <w:tab/>
              <w:t>Equivalent power received by an antenna with 0dBi gain at the centre of the quiet zone</w:t>
            </w:r>
          </w:p>
          <w:p w14:paraId="5384C638" w14:textId="77777777" w:rsidR="00542305" w:rsidRPr="007C3161" w:rsidRDefault="00542305" w:rsidP="00475CE2">
            <w:pPr>
              <w:pStyle w:val="TAN"/>
              <w:rPr>
                <w:rFonts w:cs="Arial"/>
              </w:rPr>
            </w:pPr>
            <w:r w:rsidRPr="007C3161">
              <w:rPr>
                <w:rFonts w:cs="Arial"/>
              </w:rPr>
              <w:t xml:space="preserve">Note 6: </w:t>
            </w:r>
            <w:r w:rsidRPr="007C3161">
              <w:rPr>
                <w:rFonts w:cs="Arial"/>
              </w:rPr>
              <w:tab/>
              <w:t xml:space="preserve">As observed with 0dBi gain antenna at the centre of the quiet zone </w:t>
            </w:r>
          </w:p>
          <w:p w14:paraId="27B540CA" w14:textId="77777777" w:rsidR="00542305" w:rsidRPr="007C3161" w:rsidRDefault="00542305" w:rsidP="00475CE2">
            <w:pPr>
              <w:pStyle w:val="TAN"/>
              <w:rPr>
                <w:rFonts w:cs="Arial"/>
                <w:sz w:val="14"/>
              </w:rPr>
            </w:pPr>
            <w:r w:rsidRPr="007C3161">
              <w:t xml:space="preserve">Note </w:t>
            </w:r>
            <w:r w:rsidRPr="007C3161">
              <w:rPr>
                <w:lang w:eastAsia="zh-CN"/>
              </w:rPr>
              <w:t>7</w:t>
            </w:r>
            <w:r w:rsidRPr="007C3161">
              <w:t>:</w:t>
            </w:r>
            <w:r w:rsidRPr="007C3161">
              <w:tab/>
              <w:t>Information about types of UE beam is given in TS 38.133 Annex B.2.1.3, and does not limit UE implementation or test system implementation</w:t>
            </w:r>
          </w:p>
        </w:tc>
      </w:tr>
    </w:tbl>
    <w:p w14:paraId="1C67B0B6" w14:textId="77777777" w:rsidR="00542305" w:rsidRPr="007C3161" w:rsidRDefault="00542305" w:rsidP="00542305"/>
    <w:p w14:paraId="50F2F847" w14:textId="77777777" w:rsidR="00542305" w:rsidRPr="007C3161" w:rsidRDefault="00542305" w:rsidP="00542305">
      <w:pPr>
        <w:rPr>
          <w:rFonts w:cs="v4.2.0"/>
        </w:rPr>
      </w:pPr>
      <w:r w:rsidRPr="007C3161">
        <w:rPr>
          <w:rFonts w:cs="v4.2.0"/>
        </w:rPr>
        <w:t>In test 1 with per-UE gap</w:t>
      </w:r>
      <w:r w:rsidRPr="007C3161">
        <w:t xml:space="preserve"> and in test 3 with per-FR gap</w:t>
      </w:r>
      <w:r w:rsidRPr="007C3161">
        <w:rPr>
          <w:rFonts w:cs="v4.2.0"/>
        </w:rPr>
        <w:t>, the UE shall send one Event A3 triggered measurement report, with a measurement reporting delay less than X1 ms from the beginning of time period T2, where X1 is</w:t>
      </w:r>
    </w:p>
    <w:p w14:paraId="142BA48C" w14:textId="77777777" w:rsidR="00542305" w:rsidRPr="007C3161" w:rsidRDefault="00542305" w:rsidP="00542305">
      <w:pPr>
        <w:ind w:firstLine="284"/>
        <w:rPr>
          <w:rFonts w:cs="v4.2.0"/>
        </w:rPr>
      </w:pPr>
      <w:r w:rsidRPr="007C3161">
        <w:rPr>
          <w:rFonts w:cs="v4.2.0"/>
        </w:rPr>
        <w:t>10080 for UE supporting power class 1, or</w:t>
      </w:r>
    </w:p>
    <w:p w14:paraId="69543FC9" w14:textId="77777777" w:rsidR="00542305" w:rsidRPr="007C3161" w:rsidRDefault="00542305" w:rsidP="00542305">
      <w:pPr>
        <w:ind w:firstLine="284"/>
        <w:rPr>
          <w:rFonts w:cs="v4.2.0"/>
        </w:rPr>
      </w:pPr>
      <w:r w:rsidRPr="007C3161">
        <w:rPr>
          <w:rFonts w:cs="v4.2.0"/>
        </w:rPr>
        <w:t xml:space="preserve">6240 for UE supporting other power class. </w:t>
      </w:r>
    </w:p>
    <w:p w14:paraId="601FF34F" w14:textId="77777777" w:rsidR="00542305" w:rsidRPr="007C3161" w:rsidRDefault="00542305" w:rsidP="00542305">
      <w:pPr>
        <w:rPr>
          <w:rFonts w:cs="v4.2.0"/>
        </w:rPr>
      </w:pPr>
      <w:r w:rsidRPr="007C3161">
        <w:rPr>
          <w:rFonts w:cs="v4.2.0"/>
        </w:rPr>
        <w:t>In test 2 with per-UE gap</w:t>
      </w:r>
      <w:r w:rsidRPr="007C3161">
        <w:t xml:space="preserve"> and in test 4 with per-FR gap</w:t>
      </w:r>
      <w:r w:rsidRPr="007C3161">
        <w:rPr>
          <w:rFonts w:cs="v4.2.0"/>
        </w:rPr>
        <w:t>, the UE shall send one Event A3 triggered measurement report, with a measurement reporting delay less than X2 ms from the beginning of time period T2</w:t>
      </w:r>
      <w:r w:rsidRPr="007C3161">
        <w:t>,</w:t>
      </w:r>
      <w:r w:rsidRPr="007C3161">
        <w:rPr>
          <w:rFonts w:cs="v4.2.0"/>
        </w:rPr>
        <w:t xml:space="preserve"> where X2 is</w:t>
      </w:r>
    </w:p>
    <w:p w14:paraId="44C6101D" w14:textId="77777777" w:rsidR="00542305" w:rsidRPr="007C3161" w:rsidRDefault="00542305" w:rsidP="00542305">
      <w:pPr>
        <w:ind w:firstLine="284"/>
        <w:rPr>
          <w:rFonts w:cs="v4.2.0"/>
        </w:rPr>
      </w:pPr>
      <w:r w:rsidRPr="007C3161">
        <w:rPr>
          <w:rFonts w:cs="v4.2.0"/>
        </w:rPr>
        <w:t>107520 for UE supporting power class 1, or</w:t>
      </w:r>
    </w:p>
    <w:p w14:paraId="7D651062" w14:textId="77777777" w:rsidR="00542305" w:rsidRPr="007C3161" w:rsidRDefault="00542305" w:rsidP="00542305">
      <w:pPr>
        <w:ind w:firstLine="284"/>
        <w:rPr>
          <w:rFonts w:cs="v4.2.0"/>
        </w:rPr>
      </w:pPr>
      <w:r w:rsidRPr="007C3161">
        <w:rPr>
          <w:rFonts w:cs="v4.2.0"/>
        </w:rPr>
        <w:t xml:space="preserve">66560 for UE supporting other power class. </w:t>
      </w:r>
    </w:p>
    <w:p w14:paraId="2932765D" w14:textId="77777777" w:rsidR="00542305" w:rsidRPr="007C3161" w:rsidRDefault="00542305" w:rsidP="00542305">
      <w:pPr>
        <w:rPr>
          <w:rFonts w:cs="v4.2.0"/>
        </w:rPr>
      </w:pPr>
      <w:r w:rsidRPr="007C3161">
        <w:rPr>
          <w:rFonts w:cs="v4.2.0"/>
        </w:rPr>
        <w:t>In test 1, 2, 3 and 4 UE is required to report SSB time index. The UE shall not send event triggered measurement reports, as long as the reporting criteria are not fulfilled. The rate of correct events observed during repeated tests shall be at least 90% with a confidence level of 95%. In test 1, 2, 3 and 4 UE is required to report SSB time index.</w:t>
      </w:r>
    </w:p>
    <w:p w14:paraId="0FF3A3E2" w14:textId="77777777" w:rsidR="00542305" w:rsidRPr="007C3161" w:rsidRDefault="00542305" w:rsidP="00542305">
      <w:pPr>
        <w:pStyle w:val="NO"/>
      </w:pPr>
      <w:r w:rsidRPr="007C3161">
        <w:t>NOTE:</w:t>
      </w:r>
      <w:r w:rsidRPr="007C3161">
        <w:tab/>
        <w:t>The actual overall delays measured in the test may be up to 2xTTI</w:t>
      </w:r>
      <w:r w:rsidRPr="007C3161">
        <w:rPr>
          <w:vertAlign w:val="subscript"/>
        </w:rPr>
        <w:t>DCCH</w:t>
      </w:r>
      <w:r w:rsidRPr="007C3161">
        <w:t xml:space="preserve"> higher than the measurement reporting delays above because of TTI insertion uncertainty of the measurement report in DCCH.</w:t>
      </w:r>
    </w:p>
    <w:p w14:paraId="10E2BD44" w14:textId="77777777" w:rsidR="00542305" w:rsidRPr="007C3161" w:rsidRDefault="00542305" w:rsidP="00542305">
      <w:pPr>
        <w:pStyle w:val="NO"/>
      </w:pPr>
      <w:r w:rsidRPr="007C3161">
        <w:t>NOTE:</w:t>
      </w:r>
      <w:r w:rsidRPr="007C3161">
        <w:tab/>
        <w:t>The actual overall delays measured in the test may be up to 2xTTI</w:t>
      </w:r>
      <w:r w:rsidRPr="007C3161">
        <w:rPr>
          <w:vertAlign w:val="subscript"/>
        </w:rPr>
        <w:t>DCCH</w:t>
      </w:r>
      <w:r w:rsidRPr="007C3161">
        <w:t xml:space="preserve"> higher than the measurement reporting delays above because of TTI insertion uncertainty of the measurement report in DCCH.</w:t>
      </w:r>
    </w:p>
    <w:p w14:paraId="65839AF7" w14:textId="77777777" w:rsidR="00542305" w:rsidRPr="007C3161" w:rsidRDefault="00542305" w:rsidP="00542305">
      <w:pPr>
        <w:ind w:left="576" w:hanging="288"/>
      </w:pPr>
      <w:r w:rsidRPr="007C3161">
        <w:t>TTI insertion uncertainty = TTIDCCH = 1 ms; 2xTTIDCCH = 2 ms</w:t>
      </w:r>
    </w:p>
    <w:p w14:paraId="04DCD797" w14:textId="77777777" w:rsidR="00542305" w:rsidRPr="007C3161" w:rsidRDefault="00542305" w:rsidP="00542305">
      <w:pPr>
        <w:pStyle w:val="NO"/>
      </w:pPr>
      <w:r w:rsidRPr="007C3161">
        <w:t xml:space="preserve">The overall delays measured shall be less than a total of </w:t>
      </w:r>
      <w:r w:rsidRPr="007C3161">
        <w:rPr>
          <w:rFonts w:cs="v4.2.0"/>
        </w:rPr>
        <w:t xml:space="preserve">10082 </w:t>
      </w:r>
      <w:r w:rsidRPr="007C3161">
        <w:t xml:space="preserve">ms for power class 1 UE and </w:t>
      </w:r>
      <w:r w:rsidRPr="007C3161">
        <w:rPr>
          <w:rFonts w:cs="v4.2.0"/>
        </w:rPr>
        <w:t xml:space="preserve">6242 </w:t>
      </w:r>
      <w:r w:rsidRPr="007C3161">
        <w:t xml:space="preserve">ms for other power classes in test 1 and </w:t>
      </w:r>
      <w:r w:rsidRPr="007C3161">
        <w:rPr>
          <w:rFonts w:cs="v4.2.0"/>
        </w:rPr>
        <w:t xml:space="preserve">107522 </w:t>
      </w:r>
      <w:r w:rsidRPr="007C3161">
        <w:t xml:space="preserve">for power class 1 UE and </w:t>
      </w:r>
      <w:r w:rsidRPr="007C3161">
        <w:rPr>
          <w:rFonts w:cs="v4.2.0"/>
        </w:rPr>
        <w:t xml:space="preserve">66562 </w:t>
      </w:r>
      <w:r w:rsidRPr="007C3161">
        <w:t>ms for other power classes in test 2.</w:t>
      </w:r>
    </w:p>
    <w:p w14:paraId="274777E0" w14:textId="77777777" w:rsidR="00542305" w:rsidRPr="007C3161" w:rsidRDefault="00542305" w:rsidP="00542305">
      <w:pPr>
        <w:pStyle w:val="Heading4"/>
        <w:rPr>
          <w:lang w:eastAsia="sv-SE"/>
        </w:rPr>
      </w:pPr>
      <w:bookmarkStart w:id="1380" w:name="_Toc21621581"/>
      <w:bookmarkStart w:id="1381" w:name="_Toc29297196"/>
      <w:bookmarkStart w:id="1382" w:name="_Toc36149397"/>
      <w:bookmarkStart w:id="1383" w:name="_Toc44092985"/>
      <w:bookmarkStart w:id="1384" w:name="_Toc44093534"/>
      <w:bookmarkStart w:id="1385" w:name="_Toc44094357"/>
      <w:bookmarkStart w:id="1386" w:name="_Toc44094636"/>
      <w:bookmarkStart w:id="1387" w:name="_Toc52296052"/>
      <w:bookmarkStart w:id="1388" w:name="_Toc59027764"/>
      <w:bookmarkStart w:id="1389" w:name="_Toc69328258"/>
      <w:bookmarkStart w:id="1390" w:name="_Toc75989898"/>
      <w:bookmarkStart w:id="1391" w:name="_Toc75993004"/>
      <w:bookmarkStart w:id="1392" w:name="_Toc76018781"/>
      <w:bookmarkStart w:id="1393" w:name="_Toc84513856"/>
      <w:bookmarkStart w:id="1394" w:name="_Toc84514420"/>
      <w:r w:rsidRPr="007C3161">
        <w:rPr>
          <w:lang w:eastAsia="sv-SE"/>
        </w:rPr>
        <w:t>5.6.2.5</w:t>
      </w:r>
      <w:r w:rsidRPr="007C3161">
        <w:rPr>
          <w:lang w:eastAsia="sv-SE"/>
        </w:rPr>
        <w:tab/>
        <w:t>EN-DC FR1-FR2 event-triggered reporting in non-DRX</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7BCE92CE" w14:textId="77777777" w:rsidR="00542305" w:rsidRPr="007C3161" w:rsidRDefault="00542305" w:rsidP="00542305">
      <w:pPr>
        <w:pStyle w:val="EditorsNote"/>
      </w:pPr>
      <w:r w:rsidRPr="007C3161">
        <w:t>Editor’s Note: This test case has been completed for the following configurations:</w:t>
      </w:r>
    </w:p>
    <w:p w14:paraId="3EE2DF26"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20978774" w14:textId="77777777" w:rsidR="00542305" w:rsidRPr="007C3161" w:rsidRDefault="00542305" w:rsidP="00542305">
      <w:pPr>
        <w:pStyle w:val="EditorsNote"/>
      </w:pPr>
      <w:r w:rsidRPr="007C3161">
        <w:t>- UE PC3</w:t>
      </w:r>
    </w:p>
    <w:p w14:paraId="70342E07" w14:textId="77777777" w:rsidR="00542305" w:rsidRPr="007C3161" w:rsidRDefault="00542305" w:rsidP="00542305">
      <w:pPr>
        <w:pStyle w:val="EditorsNote"/>
      </w:pPr>
      <w:r w:rsidRPr="007C3161">
        <w:t>- The test is incomplete for UE power classes other than PC3</w:t>
      </w:r>
    </w:p>
    <w:p w14:paraId="1CD6A7EC" w14:textId="77777777" w:rsidR="00542305" w:rsidRPr="007C3161" w:rsidRDefault="00542305" w:rsidP="00542305">
      <w:pPr>
        <w:pStyle w:val="EditorsNote"/>
      </w:pPr>
      <w:r w:rsidRPr="007C3161">
        <w:t>- The test is incomplete for test frequencies &gt; 40.8 GHz</w:t>
      </w:r>
    </w:p>
    <w:p w14:paraId="71F4D96E" w14:textId="77777777" w:rsidR="00542305" w:rsidRPr="007C3161" w:rsidRDefault="00542305" w:rsidP="00542305">
      <w:pPr>
        <w:pStyle w:val="H6"/>
      </w:pPr>
      <w:r w:rsidRPr="007C3161">
        <w:t>5.6.2.5.1</w:t>
      </w:r>
      <w:r w:rsidRPr="007C3161">
        <w:tab/>
        <w:t>Test purpose</w:t>
      </w:r>
    </w:p>
    <w:p w14:paraId="594642DA" w14:textId="77777777" w:rsidR="00542305" w:rsidRPr="007C3161" w:rsidRDefault="00542305" w:rsidP="00542305">
      <w:pPr>
        <w:rPr>
          <w:rFonts w:cs="v4.2.0"/>
        </w:rPr>
      </w:pPr>
      <w:r w:rsidRPr="007C3161">
        <w:rPr>
          <w:rFonts w:cs="v4.2.0"/>
        </w:rPr>
        <w:t xml:space="preserve">The purpose of this test is to verify that the UE makes correct reporting of an event within </w:t>
      </w:r>
      <w:r w:rsidRPr="007C3161">
        <w:t>inter-frequency cell search requirements</w:t>
      </w:r>
      <w:r w:rsidRPr="007C3161">
        <w:rPr>
          <w:rFonts w:cs="v4.2.0"/>
        </w:rPr>
        <w:t xml:space="preserve">. </w:t>
      </w:r>
    </w:p>
    <w:p w14:paraId="777F82A1" w14:textId="77777777" w:rsidR="00542305" w:rsidRPr="007C3161" w:rsidRDefault="00542305" w:rsidP="00542305">
      <w:pPr>
        <w:pStyle w:val="H6"/>
      </w:pPr>
      <w:r w:rsidRPr="007C3161">
        <w:lastRenderedPageBreak/>
        <w:t>5.6.2.5.2</w:t>
      </w:r>
      <w:r w:rsidRPr="007C3161">
        <w:tab/>
        <w:t>Test applicability</w:t>
      </w:r>
    </w:p>
    <w:p w14:paraId="71C347BB" w14:textId="77777777" w:rsidR="00542305" w:rsidRPr="007C3161" w:rsidRDefault="00542305" w:rsidP="00542305">
      <w:r w:rsidRPr="007C3161">
        <w:rPr>
          <w:lang w:eastAsia="sv-SE"/>
        </w:rPr>
        <w:t xml:space="preserve">This test applies to all types of </w:t>
      </w:r>
      <w:r w:rsidRPr="007C3161">
        <w:t>E-UTRA UE release 15 and forward, supporting EN-DC. Test 1 is applicable to UEs not supporting per-FR gap (</w:t>
      </w:r>
      <w:r w:rsidRPr="007C3161">
        <w:rPr>
          <w:i/>
          <w:iCs/>
        </w:rPr>
        <w:t>IndependentGapConfig</w:t>
      </w:r>
      <w:r w:rsidRPr="007C3161">
        <w:t>, as defined in TS 38.306) and Test 2 is applicable only to UEs supporting per-FR gap (</w:t>
      </w:r>
      <w:r w:rsidRPr="007C3161">
        <w:rPr>
          <w:i/>
          <w:iCs/>
        </w:rPr>
        <w:t>IndependentGapConfig</w:t>
      </w:r>
      <w:r w:rsidRPr="007C3161">
        <w:t>, as defined in TS 38.306) and Gap Pattern Id 13.</w:t>
      </w:r>
    </w:p>
    <w:p w14:paraId="6BA3CAD7" w14:textId="77777777" w:rsidR="00542305" w:rsidRPr="007C3161" w:rsidRDefault="00542305" w:rsidP="00542305">
      <w:pPr>
        <w:pStyle w:val="H6"/>
        <w:rPr>
          <w:lang w:eastAsia="sv-SE"/>
        </w:rPr>
      </w:pPr>
      <w:r w:rsidRPr="007C3161">
        <w:rPr>
          <w:lang w:eastAsia="sv-SE"/>
        </w:rPr>
        <w:t>5.6.2.5.3</w:t>
      </w:r>
      <w:r w:rsidRPr="007C3161">
        <w:rPr>
          <w:lang w:eastAsia="sv-SE"/>
        </w:rPr>
        <w:tab/>
        <w:t>Minimum conformance requirements</w:t>
      </w:r>
    </w:p>
    <w:p w14:paraId="05A98854" w14:textId="77777777" w:rsidR="00542305" w:rsidRPr="007C3161" w:rsidRDefault="00542305" w:rsidP="00542305">
      <w:pPr>
        <w:rPr>
          <w:lang w:eastAsia="sv-SE"/>
        </w:rPr>
      </w:pPr>
      <w:r w:rsidRPr="007C3161">
        <w:rPr>
          <w:lang w:eastAsia="sv-SE"/>
        </w:rPr>
        <w:t>The minimum conformance requirements are specified in clause 5.6.2.0.</w:t>
      </w:r>
    </w:p>
    <w:p w14:paraId="53DFB97C" w14:textId="77777777" w:rsidR="00542305" w:rsidRPr="007C3161" w:rsidRDefault="00542305" w:rsidP="00542305">
      <w:pPr>
        <w:rPr>
          <w:lang w:eastAsia="sv-SE"/>
        </w:rPr>
      </w:pPr>
      <w:r w:rsidRPr="007C3161">
        <w:rPr>
          <w:lang w:eastAsia="sv-SE"/>
        </w:rPr>
        <w:t>The normative reference for this requirement is TS 38.133 [6] clause A.5.6.2.5.</w:t>
      </w:r>
    </w:p>
    <w:p w14:paraId="48DBA203" w14:textId="77777777" w:rsidR="00542305" w:rsidRPr="007C3161" w:rsidRDefault="00542305" w:rsidP="00542305">
      <w:pPr>
        <w:pStyle w:val="H6"/>
        <w:rPr>
          <w:lang w:eastAsia="sv-SE"/>
        </w:rPr>
      </w:pPr>
      <w:r w:rsidRPr="007C3161">
        <w:rPr>
          <w:lang w:eastAsia="sv-SE"/>
        </w:rPr>
        <w:t>5.6.2.5.4</w:t>
      </w:r>
      <w:r w:rsidRPr="007C3161">
        <w:rPr>
          <w:lang w:eastAsia="sv-SE"/>
        </w:rPr>
        <w:tab/>
        <w:t>Test description</w:t>
      </w:r>
    </w:p>
    <w:p w14:paraId="2CE3305F" w14:textId="77777777" w:rsidR="00542305" w:rsidRPr="007C3161" w:rsidRDefault="00542305" w:rsidP="00542305">
      <w:pPr>
        <w:pStyle w:val="H6"/>
        <w:rPr>
          <w:lang w:eastAsia="sv-SE"/>
        </w:rPr>
      </w:pPr>
      <w:r w:rsidRPr="007C3161">
        <w:rPr>
          <w:lang w:eastAsia="sv-SE"/>
        </w:rPr>
        <w:t>5.6.2.5.4.1</w:t>
      </w:r>
      <w:r w:rsidRPr="007C3161">
        <w:rPr>
          <w:lang w:eastAsia="sv-SE"/>
        </w:rPr>
        <w:tab/>
        <w:t>Initial conditions</w:t>
      </w:r>
    </w:p>
    <w:p w14:paraId="22C379D7" w14:textId="77777777" w:rsidR="00542305" w:rsidRPr="007C3161" w:rsidRDefault="00542305" w:rsidP="00542305">
      <w:pPr>
        <w:rPr>
          <w:lang w:eastAsia="sv-SE"/>
        </w:rPr>
      </w:pPr>
      <w:r w:rsidRPr="007C3161">
        <w:rPr>
          <w:lang w:eastAsia="sv-SE"/>
        </w:rPr>
        <w:t>This test shall be tested using any of the test configurations in Table 5.6.2.5.4.1-1. Configure the test equipment and the DUT according to the parameters in Table 5.6.2.5.4.1-2. Test environment parameters are given in Table 5.6.2.5.4.1-3.</w:t>
      </w:r>
    </w:p>
    <w:p w14:paraId="4025F1F7" w14:textId="77777777" w:rsidR="00542305" w:rsidRPr="007C3161" w:rsidRDefault="00542305" w:rsidP="00542305">
      <w:pPr>
        <w:pStyle w:val="TH"/>
      </w:pPr>
      <w:r w:rsidRPr="007C3161">
        <w:t>Table 5.6.2.5.4.1-1</w:t>
      </w:r>
      <w:r w:rsidRPr="007C3161">
        <w:rPr>
          <w:lang w:eastAsia="sv-SE"/>
        </w:rPr>
        <w:t xml:space="preserve"> EN-DC FR1-FR2 event triggered reporting tests in non-DRX </w:t>
      </w:r>
      <w:r w:rsidRPr="007C3161">
        <w:t>supported test configurations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6223"/>
        <w:gridCol w:w="2367"/>
      </w:tblGrid>
      <w:tr w:rsidR="00542305" w:rsidRPr="007C3161" w14:paraId="137FC8F4" w14:textId="77777777" w:rsidTr="00475CE2">
        <w:trPr>
          <w:jc w:val="center"/>
        </w:trPr>
        <w:tc>
          <w:tcPr>
            <w:tcW w:w="1418" w:type="dxa"/>
            <w:shd w:val="clear" w:color="auto" w:fill="auto"/>
          </w:tcPr>
          <w:p w14:paraId="0AC067CD" w14:textId="77777777" w:rsidR="00542305" w:rsidRPr="007C3161" w:rsidRDefault="00542305" w:rsidP="00475CE2">
            <w:pPr>
              <w:pStyle w:val="TAH"/>
            </w:pPr>
            <w:r w:rsidRPr="007C3161">
              <w:t>Test Case ID</w:t>
            </w:r>
          </w:p>
        </w:tc>
        <w:tc>
          <w:tcPr>
            <w:tcW w:w="6223" w:type="dxa"/>
            <w:shd w:val="clear" w:color="auto" w:fill="auto"/>
          </w:tcPr>
          <w:p w14:paraId="125AD980" w14:textId="77777777" w:rsidR="00542305" w:rsidRPr="007C3161" w:rsidRDefault="00542305" w:rsidP="00475CE2">
            <w:pPr>
              <w:pStyle w:val="TAH"/>
            </w:pPr>
            <w:r w:rsidRPr="007C3161">
              <w:t>Description of serving cell</w:t>
            </w:r>
          </w:p>
        </w:tc>
        <w:tc>
          <w:tcPr>
            <w:tcW w:w="2367" w:type="dxa"/>
            <w:shd w:val="clear" w:color="auto" w:fill="auto"/>
          </w:tcPr>
          <w:p w14:paraId="4256B58D" w14:textId="77777777" w:rsidR="00542305" w:rsidRPr="007C3161" w:rsidRDefault="00542305" w:rsidP="00475CE2">
            <w:pPr>
              <w:pStyle w:val="TAH"/>
            </w:pPr>
            <w:r w:rsidRPr="007C3161">
              <w:t>Description of target cell</w:t>
            </w:r>
          </w:p>
        </w:tc>
      </w:tr>
      <w:tr w:rsidR="00542305" w:rsidRPr="007C3161" w14:paraId="6E57FB3A" w14:textId="77777777" w:rsidTr="00475CE2">
        <w:trPr>
          <w:jc w:val="center"/>
        </w:trPr>
        <w:tc>
          <w:tcPr>
            <w:tcW w:w="1418" w:type="dxa"/>
            <w:shd w:val="clear" w:color="auto" w:fill="auto"/>
          </w:tcPr>
          <w:p w14:paraId="284CED3E" w14:textId="77777777" w:rsidR="00542305" w:rsidRPr="007C3161" w:rsidRDefault="00542305" w:rsidP="00475CE2">
            <w:pPr>
              <w:pStyle w:val="TAL"/>
            </w:pPr>
            <w:r w:rsidRPr="007C3161">
              <w:t>5.6.2.5-1</w:t>
            </w:r>
          </w:p>
        </w:tc>
        <w:tc>
          <w:tcPr>
            <w:tcW w:w="6223" w:type="dxa"/>
            <w:shd w:val="clear" w:color="auto" w:fill="auto"/>
          </w:tcPr>
          <w:p w14:paraId="2A362AA2" w14:textId="77777777" w:rsidR="00542305" w:rsidRPr="007C3161" w:rsidRDefault="00542305" w:rsidP="00475CE2">
            <w:pPr>
              <w:pStyle w:val="TAL"/>
            </w:pPr>
            <w:r w:rsidRPr="007C3161">
              <w:t>LTE FDD, NR 15 kHz SSB SCS, 10MHz bandwidth, FDD duplex mode</w:t>
            </w:r>
          </w:p>
        </w:tc>
        <w:tc>
          <w:tcPr>
            <w:tcW w:w="2367" w:type="dxa"/>
            <w:vMerge w:val="restart"/>
            <w:shd w:val="clear" w:color="auto" w:fill="auto"/>
          </w:tcPr>
          <w:p w14:paraId="7B0E4AC9" w14:textId="77777777" w:rsidR="00542305" w:rsidRPr="007C3161" w:rsidRDefault="00542305" w:rsidP="00475CE2">
            <w:pPr>
              <w:pStyle w:val="TAL"/>
            </w:pPr>
            <w:r w:rsidRPr="007C3161">
              <w:t>120 kHz SSB SCS, 100MHz bandwidth, TDD duplex mode</w:t>
            </w:r>
          </w:p>
        </w:tc>
      </w:tr>
      <w:tr w:rsidR="00542305" w:rsidRPr="007C3161" w14:paraId="199AA9D0" w14:textId="77777777" w:rsidTr="00475CE2">
        <w:trPr>
          <w:jc w:val="center"/>
        </w:trPr>
        <w:tc>
          <w:tcPr>
            <w:tcW w:w="1418" w:type="dxa"/>
            <w:shd w:val="clear" w:color="auto" w:fill="auto"/>
          </w:tcPr>
          <w:p w14:paraId="404DC3CD" w14:textId="77777777" w:rsidR="00542305" w:rsidRPr="007C3161" w:rsidRDefault="00542305" w:rsidP="00475CE2">
            <w:pPr>
              <w:pStyle w:val="TAL"/>
            </w:pPr>
            <w:r w:rsidRPr="007C3161">
              <w:t>5.6.2.5-2</w:t>
            </w:r>
          </w:p>
        </w:tc>
        <w:tc>
          <w:tcPr>
            <w:tcW w:w="6223" w:type="dxa"/>
            <w:shd w:val="clear" w:color="auto" w:fill="auto"/>
          </w:tcPr>
          <w:p w14:paraId="025D6053" w14:textId="77777777" w:rsidR="00542305" w:rsidRPr="007C3161" w:rsidRDefault="00542305" w:rsidP="00475CE2">
            <w:pPr>
              <w:pStyle w:val="TAL"/>
            </w:pPr>
            <w:r w:rsidRPr="007C3161">
              <w:t>LTE FDD, NR 15 kHz SSB SCS, 10MHz bandwidth, TDD duplex mode</w:t>
            </w:r>
          </w:p>
        </w:tc>
        <w:tc>
          <w:tcPr>
            <w:tcW w:w="2367" w:type="dxa"/>
            <w:vMerge/>
            <w:shd w:val="clear" w:color="auto" w:fill="auto"/>
          </w:tcPr>
          <w:p w14:paraId="53450341" w14:textId="77777777" w:rsidR="00542305" w:rsidRPr="007C3161" w:rsidRDefault="00542305" w:rsidP="00475CE2">
            <w:pPr>
              <w:pStyle w:val="TAL"/>
            </w:pPr>
          </w:p>
        </w:tc>
      </w:tr>
      <w:tr w:rsidR="00542305" w:rsidRPr="007C3161" w14:paraId="05DD6CC7" w14:textId="77777777" w:rsidTr="00475CE2">
        <w:trPr>
          <w:jc w:val="center"/>
        </w:trPr>
        <w:tc>
          <w:tcPr>
            <w:tcW w:w="1418" w:type="dxa"/>
            <w:shd w:val="clear" w:color="auto" w:fill="auto"/>
          </w:tcPr>
          <w:p w14:paraId="5D7148D5" w14:textId="77777777" w:rsidR="00542305" w:rsidRPr="007C3161" w:rsidRDefault="00542305" w:rsidP="00475CE2">
            <w:pPr>
              <w:pStyle w:val="TAL"/>
            </w:pPr>
            <w:r w:rsidRPr="007C3161">
              <w:t>5.6.2.5-3</w:t>
            </w:r>
          </w:p>
        </w:tc>
        <w:tc>
          <w:tcPr>
            <w:tcW w:w="6223" w:type="dxa"/>
            <w:shd w:val="clear" w:color="auto" w:fill="auto"/>
          </w:tcPr>
          <w:p w14:paraId="5E03FD07" w14:textId="77777777" w:rsidR="00542305" w:rsidRPr="007C3161" w:rsidRDefault="00542305" w:rsidP="00475CE2">
            <w:pPr>
              <w:pStyle w:val="TAL"/>
            </w:pPr>
            <w:r w:rsidRPr="007C3161">
              <w:t>LTE FDD, NR 30kHz SSB SCS, 40MHz bandwidth, TDD duplex mode</w:t>
            </w:r>
          </w:p>
        </w:tc>
        <w:tc>
          <w:tcPr>
            <w:tcW w:w="2367" w:type="dxa"/>
            <w:vMerge/>
            <w:shd w:val="clear" w:color="auto" w:fill="auto"/>
          </w:tcPr>
          <w:p w14:paraId="5A0ED3BA" w14:textId="77777777" w:rsidR="00542305" w:rsidRPr="007C3161" w:rsidRDefault="00542305" w:rsidP="00475CE2">
            <w:pPr>
              <w:pStyle w:val="TAL"/>
            </w:pPr>
          </w:p>
        </w:tc>
      </w:tr>
      <w:tr w:rsidR="00542305" w:rsidRPr="007C3161" w14:paraId="5B251361" w14:textId="77777777" w:rsidTr="00475CE2">
        <w:trPr>
          <w:jc w:val="center"/>
        </w:trPr>
        <w:tc>
          <w:tcPr>
            <w:tcW w:w="1418" w:type="dxa"/>
            <w:shd w:val="clear" w:color="auto" w:fill="auto"/>
          </w:tcPr>
          <w:p w14:paraId="1AA2B87B" w14:textId="77777777" w:rsidR="00542305" w:rsidRPr="007C3161" w:rsidRDefault="00542305" w:rsidP="00475CE2">
            <w:pPr>
              <w:pStyle w:val="TAL"/>
            </w:pPr>
            <w:r w:rsidRPr="007C3161">
              <w:t>5.6.2.5-4</w:t>
            </w:r>
          </w:p>
        </w:tc>
        <w:tc>
          <w:tcPr>
            <w:tcW w:w="6223" w:type="dxa"/>
            <w:shd w:val="clear" w:color="auto" w:fill="auto"/>
          </w:tcPr>
          <w:p w14:paraId="6F8C0446" w14:textId="77777777" w:rsidR="00542305" w:rsidRPr="007C3161" w:rsidRDefault="00542305" w:rsidP="00475CE2">
            <w:pPr>
              <w:pStyle w:val="TAL"/>
            </w:pPr>
            <w:r w:rsidRPr="007C3161">
              <w:t>LTE TDD, NR 15 kHz SSB SCS, 10MHz bandwidth, FDD duplex mode</w:t>
            </w:r>
          </w:p>
        </w:tc>
        <w:tc>
          <w:tcPr>
            <w:tcW w:w="2367" w:type="dxa"/>
            <w:vMerge/>
            <w:shd w:val="clear" w:color="auto" w:fill="auto"/>
          </w:tcPr>
          <w:p w14:paraId="698CD71B" w14:textId="77777777" w:rsidR="00542305" w:rsidRPr="007C3161" w:rsidRDefault="00542305" w:rsidP="00475CE2">
            <w:pPr>
              <w:pStyle w:val="TAL"/>
            </w:pPr>
          </w:p>
        </w:tc>
      </w:tr>
      <w:tr w:rsidR="00542305" w:rsidRPr="007C3161" w14:paraId="5D9EF278" w14:textId="77777777" w:rsidTr="00475CE2">
        <w:trPr>
          <w:jc w:val="center"/>
        </w:trPr>
        <w:tc>
          <w:tcPr>
            <w:tcW w:w="1418" w:type="dxa"/>
            <w:shd w:val="clear" w:color="auto" w:fill="auto"/>
          </w:tcPr>
          <w:p w14:paraId="386551A5" w14:textId="77777777" w:rsidR="00542305" w:rsidRPr="007C3161" w:rsidRDefault="00542305" w:rsidP="00475CE2">
            <w:pPr>
              <w:pStyle w:val="TAL"/>
            </w:pPr>
            <w:r w:rsidRPr="007C3161">
              <w:t>5.6.2.5-5</w:t>
            </w:r>
          </w:p>
        </w:tc>
        <w:tc>
          <w:tcPr>
            <w:tcW w:w="6223" w:type="dxa"/>
            <w:shd w:val="clear" w:color="auto" w:fill="auto"/>
          </w:tcPr>
          <w:p w14:paraId="21FA05E1" w14:textId="77777777" w:rsidR="00542305" w:rsidRPr="007C3161" w:rsidRDefault="00542305" w:rsidP="00475CE2">
            <w:pPr>
              <w:pStyle w:val="TAL"/>
            </w:pPr>
            <w:r w:rsidRPr="007C3161">
              <w:t>LTE TDD, NR 15 kHz SSB SCS, 10MHz bandwidth, TDD duplex mode</w:t>
            </w:r>
          </w:p>
        </w:tc>
        <w:tc>
          <w:tcPr>
            <w:tcW w:w="2367" w:type="dxa"/>
            <w:vMerge/>
            <w:shd w:val="clear" w:color="auto" w:fill="auto"/>
          </w:tcPr>
          <w:p w14:paraId="0FC0418A" w14:textId="77777777" w:rsidR="00542305" w:rsidRPr="007C3161" w:rsidRDefault="00542305" w:rsidP="00475CE2">
            <w:pPr>
              <w:pStyle w:val="TAL"/>
            </w:pPr>
          </w:p>
        </w:tc>
      </w:tr>
      <w:tr w:rsidR="00542305" w:rsidRPr="007C3161" w14:paraId="174AA66F" w14:textId="77777777" w:rsidTr="00475CE2">
        <w:trPr>
          <w:jc w:val="center"/>
        </w:trPr>
        <w:tc>
          <w:tcPr>
            <w:tcW w:w="1418" w:type="dxa"/>
            <w:shd w:val="clear" w:color="auto" w:fill="auto"/>
          </w:tcPr>
          <w:p w14:paraId="35C8CD4C" w14:textId="77777777" w:rsidR="00542305" w:rsidRPr="007C3161" w:rsidRDefault="00542305" w:rsidP="00475CE2">
            <w:pPr>
              <w:pStyle w:val="TAL"/>
            </w:pPr>
            <w:r w:rsidRPr="007C3161">
              <w:t>5.6.2.5-6</w:t>
            </w:r>
          </w:p>
        </w:tc>
        <w:tc>
          <w:tcPr>
            <w:tcW w:w="6223" w:type="dxa"/>
            <w:shd w:val="clear" w:color="auto" w:fill="auto"/>
          </w:tcPr>
          <w:p w14:paraId="73789F11" w14:textId="77777777" w:rsidR="00542305" w:rsidRPr="007C3161" w:rsidRDefault="00542305" w:rsidP="00475CE2">
            <w:pPr>
              <w:pStyle w:val="TAL"/>
            </w:pPr>
            <w:r w:rsidRPr="007C3161">
              <w:t>LTE TDD, NR 30kHz SSB SCS, 40MHz bandwidth, TDD duplex mode</w:t>
            </w:r>
          </w:p>
        </w:tc>
        <w:tc>
          <w:tcPr>
            <w:tcW w:w="2367" w:type="dxa"/>
            <w:vMerge/>
            <w:shd w:val="clear" w:color="auto" w:fill="auto"/>
          </w:tcPr>
          <w:p w14:paraId="757B53CC" w14:textId="77777777" w:rsidR="00542305" w:rsidRPr="007C3161" w:rsidRDefault="00542305" w:rsidP="00475CE2">
            <w:pPr>
              <w:pStyle w:val="TAL"/>
            </w:pPr>
          </w:p>
        </w:tc>
      </w:tr>
      <w:tr w:rsidR="00542305" w:rsidRPr="007C3161" w14:paraId="5780D0F4" w14:textId="77777777" w:rsidTr="00475CE2">
        <w:trPr>
          <w:jc w:val="center"/>
        </w:trPr>
        <w:tc>
          <w:tcPr>
            <w:tcW w:w="10008" w:type="dxa"/>
            <w:gridSpan w:val="3"/>
            <w:shd w:val="clear" w:color="auto" w:fill="auto"/>
          </w:tcPr>
          <w:p w14:paraId="25DFA467" w14:textId="77777777" w:rsidR="00542305" w:rsidRPr="007C3161" w:rsidRDefault="00542305" w:rsidP="00475CE2">
            <w:pPr>
              <w:pStyle w:val="TAN"/>
            </w:pPr>
            <w:r w:rsidRPr="007C3161">
              <w:t>Note 1: The UE is only required to be tested in one of the supported test configurations</w:t>
            </w:r>
          </w:p>
          <w:p w14:paraId="0FB2C01D" w14:textId="77777777" w:rsidR="00542305" w:rsidRPr="007C3161" w:rsidRDefault="00542305" w:rsidP="00475CE2">
            <w:pPr>
              <w:pStyle w:val="TAN"/>
            </w:pPr>
            <w:r w:rsidRPr="007C3161">
              <w:t>Note 2: The target NR cell3 has the same SCS, BW and duplex mode as NR serving cell2</w:t>
            </w:r>
          </w:p>
        </w:tc>
      </w:tr>
    </w:tbl>
    <w:p w14:paraId="03DD183B" w14:textId="77777777" w:rsidR="00542305" w:rsidRPr="007C3161" w:rsidRDefault="00542305" w:rsidP="00542305">
      <w:pPr>
        <w:rPr>
          <w:lang w:eastAsia="sv-SE"/>
        </w:rPr>
      </w:pPr>
    </w:p>
    <w:p w14:paraId="53F73F03" w14:textId="77777777" w:rsidR="00542305" w:rsidRPr="007C3161" w:rsidRDefault="00542305" w:rsidP="00542305">
      <w:pPr>
        <w:pStyle w:val="TH"/>
      </w:pPr>
      <w:r w:rsidRPr="007C3161">
        <w:rPr>
          <w:rFonts w:cs="v4.2.0"/>
        </w:rPr>
        <w:lastRenderedPageBreak/>
        <w:t>Table 5.6.2.5.4-2: General test parameters for EN-DC inter-frequency event triggered reporting without SSB time index detection in non-DRX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542305" w:rsidRPr="007C3161" w14:paraId="342BD91E" w14:textId="77777777" w:rsidTr="00475CE2">
        <w:trPr>
          <w:cantSplit/>
          <w:trHeight w:val="80"/>
        </w:trPr>
        <w:tc>
          <w:tcPr>
            <w:tcW w:w="2118" w:type="dxa"/>
            <w:vMerge w:val="restart"/>
          </w:tcPr>
          <w:p w14:paraId="4F393D0A" w14:textId="77777777" w:rsidR="00542305" w:rsidRPr="007C3161" w:rsidRDefault="00542305" w:rsidP="00475CE2">
            <w:pPr>
              <w:pStyle w:val="TAH"/>
              <w:rPr>
                <w:rFonts w:cs="Arial"/>
              </w:rPr>
            </w:pPr>
            <w:r w:rsidRPr="007C3161">
              <w:rPr>
                <w:rFonts w:cs="Arial"/>
              </w:rPr>
              <w:t>Parameter</w:t>
            </w:r>
          </w:p>
        </w:tc>
        <w:tc>
          <w:tcPr>
            <w:tcW w:w="596" w:type="dxa"/>
            <w:vMerge w:val="restart"/>
          </w:tcPr>
          <w:p w14:paraId="61E79880" w14:textId="77777777" w:rsidR="00542305" w:rsidRPr="007C3161" w:rsidRDefault="00542305" w:rsidP="00475CE2">
            <w:pPr>
              <w:pStyle w:val="TAH"/>
              <w:rPr>
                <w:rFonts w:cs="Arial"/>
              </w:rPr>
            </w:pPr>
            <w:r w:rsidRPr="007C3161">
              <w:rPr>
                <w:rFonts w:cs="Arial"/>
              </w:rPr>
              <w:t>Unit</w:t>
            </w:r>
          </w:p>
        </w:tc>
        <w:tc>
          <w:tcPr>
            <w:tcW w:w="1251" w:type="dxa"/>
            <w:vMerge w:val="restart"/>
          </w:tcPr>
          <w:p w14:paraId="0CD2479C" w14:textId="77777777" w:rsidR="00542305" w:rsidRPr="007C3161" w:rsidRDefault="00542305" w:rsidP="00475CE2">
            <w:pPr>
              <w:pStyle w:val="TAH"/>
              <w:rPr>
                <w:rFonts w:cs="Arial"/>
              </w:rPr>
            </w:pPr>
            <w:r w:rsidRPr="007C3161">
              <w:rPr>
                <w:rFonts w:cs="Arial"/>
              </w:rPr>
              <w:t>Test configuration</w:t>
            </w:r>
          </w:p>
        </w:tc>
        <w:tc>
          <w:tcPr>
            <w:tcW w:w="2504" w:type="dxa"/>
            <w:gridSpan w:val="2"/>
          </w:tcPr>
          <w:p w14:paraId="7A11EEBB" w14:textId="77777777" w:rsidR="00542305" w:rsidRPr="007C3161" w:rsidRDefault="00542305" w:rsidP="00475CE2">
            <w:pPr>
              <w:pStyle w:val="TAH"/>
              <w:rPr>
                <w:rFonts w:cs="Arial"/>
              </w:rPr>
            </w:pPr>
            <w:r w:rsidRPr="007C3161">
              <w:rPr>
                <w:rFonts w:cs="Arial"/>
              </w:rPr>
              <w:t>Value</w:t>
            </w:r>
          </w:p>
        </w:tc>
        <w:tc>
          <w:tcPr>
            <w:tcW w:w="3072" w:type="dxa"/>
            <w:vMerge w:val="restart"/>
          </w:tcPr>
          <w:p w14:paraId="1D006B94" w14:textId="77777777" w:rsidR="00542305" w:rsidRPr="007C3161" w:rsidRDefault="00542305" w:rsidP="00475CE2">
            <w:pPr>
              <w:pStyle w:val="TAH"/>
              <w:rPr>
                <w:rFonts w:cs="Arial"/>
              </w:rPr>
            </w:pPr>
            <w:r w:rsidRPr="007C3161">
              <w:rPr>
                <w:rFonts w:cs="Arial"/>
              </w:rPr>
              <w:t>Comment</w:t>
            </w:r>
          </w:p>
        </w:tc>
      </w:tr>
      <w:tr w:rsidR="00542305" w:rsidRPr="007C3161" w14:paraId="072E56F7" w14:textId="77777777" w:rsidTr="00475CE2">
        <w:trPr>
          <w:cantSplit/>
          <w:trHeight w:val="79"/>
        </w:trPr>
        <w:tc>
          <w:tcPr>
            <w:tcW w:w="2118" w:type="dxa"/>
            <w:vMerge/>
          </w:tcPr>
          <w:p w14:paraId="11353143" w14:textId="77777777" w:rsidR="00542305" w:rsidRPr="007C3161" w:rsidRDefault="00542305" w:rsidP="00475CE2">
            <w:pPr>
              <w:pStyle w:val="TAH"/>
              <w:rPr>
                <w:rFonts w:cs="Arial"/>
              </w:rPr>
            </w:pPr>
          </w:p>
        </w:tc>
        <w:tc>
          <w:tcPr>
            <w:tcW w:w="596" w:type="dxa"/>
            <w:vMerge/>
          </w:tcPr>
          <w:p w14:paraId="40AF9741" w14:textId="77777777" w:rsidR="00542305" w:rsidRPr="007C3161" w:rsidRDefault="00542305" w:rsidP="00475CE2">
            <w:pPr>
              <w:pStyle w:val="TAH"/>
              <w:rPr>
                <w:rFonts w:cs="Arial"/>
              </w:rPr>
            </w:pPr>
          </w:p>
        </w:tc>
        <w:tc>
          <w:tcPr>
            <w:tcW w:w="1251" w:type="dxa"/>
            <w:vMerge/>
          </w:tcPr>
          <w:p w14:paraId="2B4A7022" w14:textId="77777777" w:rsidR="00542305" w:rsidRPr="007C3161" w:rsidRDefault="00542305" w:rsidP="00475CE2">
            <w:pPr>
              <w:pStyle w:val="TAH"/>
              <w:rPr>
                <w:rFonts w:cs="Arial"/>
              </w:rPr>
            </w:pPr>
          </w:p>
        </w:tc>
        <w:tc>
          <w:tcPr>
            <w:tcW w:w="1251" w:type="dxa"/>
          </w:tcPr>
          <w:p w14:paraId="61BC81D2" w14:textId="77777777" w:rsidR="00542305" w:rsidRPr="007C3161" w:rsidRDefault="00542305" w:rsidP="00475CE2">
            <w:pPr>
              <w:pStyle w:val="TAH"/>
              <w:rPr>
                <w:rFonts w:cs="Arial"/>
              </w:rPr>
            </w:pPr>
            <w:r w:rsidRPr="007C3161">
              <w:rPr>
                <w:rFonts w:cs="Arial"/>
              </w:rPr>
              <w:t>Test 1</w:t>
            </w:r>
          </w:p>
        </w:tc>
        <w:tc>
          <w:tcPr>
            <w:tcW w:w="1253" w:type="dxa"/>
          </w:tcPr>
          <w:p w14:paraId="17CD3B58" w14:textId="77777777" w:rsidR="00542305" w:rsidRPr="007C3161" w:rsidRDefault="00542305" w:rsidP="00475CE2">
            <w:pPr>
              <w:pStyle w:val="TAH"/>
              <w:rPr>
                <w:rFonts w:cs="Arial"/>
              </w:rPr>
            </w:pPr>
            <w:r w:rsidRPr="007C3161">
              <w:rPr>
                <w:rFonts w:cs="Arial"/>
              </w:rPr>
              <w:t>Test 2</w:t>
            </w:r>
          </w:p>
        </w:tc>
        <w:tc>
          <w:tcPr>
            <w:tcW w:w="3072" w:type="dxa"/>
            <w:vMerge/>
          </w:tcPr>
          <w:p w14:paraId="376A6195" w14:textId="77777777" w:rsidR="00542305" w:rsidRPr="007C3161" w:rsidRDefault="00542305" w:rsidP="00475CE2">
            <w:pPr>
              <w:pStyle w:val="TAH"/>
              <w:rPr>
                <w:rFonts w:cs="Arial"/>
              </w:rPr>
            </w:pPr>
          </w:p>
        </w:tc>
      </w:tr>
      <w:tr w:rsidR="00542305" w:rsidRPr="007C3161" w14:paraId="6A789139" w14:textId="77777777" w:rsidTr="00475CE2">
        <w:trPr>
          <w:cantSplit/>
          <w:trHeight w:val="416"/>
        </w:trPr>
        <w:tc>
          <w:tcPr>
            <w:tcW w:w="2118" w:type="dxa"/>
          </w:tcPr>
          <w:p w14:paraId="17CB004C" w14:textId="77777777" w:rsidR="00542305" w:rsidRPr="007C3161" w:rsidRDefault="00542305" w:rsidP="00475CE2">
            <w:pPr>
              <w:pStyle w:val="TAL"/>
              <w:rPr>
                <w:rFonts w:cs="Arial"/>
              </w:rPr>
            </w:pPr>
            <w:r w:rsidRPr="007C3161">
              <w:t>E-UTRA RF Channel Number</w:t>
            </w:r>
          </w:p>
        </w:tc>
        <w:tc>
          <w:tcPr>
            <w:tcW w:w="596" w:type="dxa"/>
          </w:tcPr>
          <w:p w14:paraId="61D730C9" w14:textId="77777777" w:rsidR="00542305" w:rsidRPr="007C3161" w:rsidRDefault="00542305" w:rsidP="00475CE2">
            <w:pPr>
              <w:pStyle w:val="TAH"/>
              <w:rPr>
                <w:rFonts w:cs="Arial"/>
              </w:rPr>
            </w:pPr>
          </w:p>
        </w:tc>
        <w:tc>
          <w:tcPr>
            <w:tcW w:w="1251" w:type="dxa"/>
          </w:tcPr>
          <w:p w14:paraId="17776C4F"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5B82CBA5" w14:textId="77777777" w:rsidR="00542305" w:rsidRPr="007C3161" w:rsidRDefault="00542305" w:rsidP="00475CE2">
            <w:pPr>
              <w:pStyle w:val="TAH"/>
              <w:rPr>
                <w:rFonts w:cs="Arial"/>
              </w:rPr>
            </w:pPr>
            <w:r w:rsidRPr="007C3161">
              <w:rPr>
                <w:rFonts w:cs="v4.2.0"/>
                <w:b w:val="0"/>
                <w:bCs/>
              </w:rPr>
              <w:t>1</w:t>
            </w:r>
          </w:p>
        </w:tc>
        <w:tc>
          <w:tcPr>
            <w:tcW w:w="3072" w:type="dxa"/>
          </w:tcPr>
          <w:p w14:paraId="43CB5494" w14:textId="77777777" w:rsidR="00542305" w:rsidRPr="007C3161" w:rsidRDefault="00542305" w:rsidP="00475CE2">
            <w:pPr>
              <w:pStyle w:val="TAH"/>
              <w:jc w:val="left"/>
              <w:rPr>
                <w:rFonts w:cs="Arial"/>
              </w:rPr>
            </w:pPr>
            <w:r w:rsidRPr="007C3161">
              <w:rPr>
                <w:rFonts w:cs="Arial"/>
                <w:b w:val="0"/>
              </w:rPr>
              <w:t>One E-UTRAN TDD carrier frequencies is used.</w:t>
            </w:r>
          </w:p>
        </w:tc>
      </w:tr>
      <w:tr w:rsidR="00542305" w:rsidRPr="007C3161" w14:paraId="0BE84FDC" w14:textId="77777777" w:rsidTr="00475CE2">
        <w:trPr>
          <w:cantSplit/>
          <w:trHeight w:val="614"/>
        </w:trPr>
        <w:tc>
          <w:tcPr>
            <w:tcW w:w="2118" w:type="dxa"/>
          </w:tcPr>
          <w:p w14:paraId="2E682148" w14:textId="77777777" w:rsidR="00542305" w:rsidRPr="007C3161" w:rsidRDefault="00542305" w:rsidP="00475CE2">
            <w:pPr>
              <w:pStyle w:val="TAL"/>
            </w:pPr>
            <w:r w:rsidRPr="007C3161">
              <w:t>NR RF Channel Number</w:t>
            </w:r>
          </w:p>
        </w:tc>
        <w:tc>
          <w:tcPr>
            <w:tcW w:w="596" w:type="dxa"/>
          </w:tcPr>
          <w:p w14:paraId="6BD19E5F" w14:textId="77777777" w:rsidR="00542305" w:rsidRPr="007C3161" w:rsidRDefault="00542305" w:rsidP="00475CE2">
            <w:pPr>
              <w:pStyle w:val="TAH"/>
              <w:rPr>
                <w:rFonts w:cs="Arial"/>
              </w:rPr>
            </w:pPr>
          </w:p>
        </w:tc>
        <w:tc>
          <w:tcPr>
            <w:tcW w:w="1251" w:type="dxa"/>
          </w:tcPr>
          <w:p w14:paraId="63B58CD5"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46E8BDFE" w14:textId="77777777" w:rsidR="00542305" w:rsidRPr="007C3161" w:rsidRDefault="00542305" w:rsidP="00475CE2">
            <w:pPr>
              <w:pStyle w:val="TAH"/>
              <w:rPr>
                <w:rFonts w:cs="v4.2.0"/>
                <w:b w:val="0"/>
                <w:bCs/>
              </w:rPr>
            </w:pPr>
            <w:r w:rsidRPr="007C3161">
              <w:rPr>
                <w:rFonts w:cs="v4.2.0"/>
                <w:b w:val="0"/>
                <w:bCs/>
              </w:rPr>
              <w:t>1, 2</w:t>
            </w:r>
          </w:p>
        </w:tc>
        <w:tc>
          <w:tcPr>
            <w:tcW w:w="3072" w:type="dxa"/>
          </w:tcPr>
          <w:p w14:paraId="69CD815A" w14:textId="77777777" w:rsidR="00542305" w:rsidRPr="007C3161" w:rsidRDefault="00542305" w:rsidP="00475CE2">
            <w:pPr>
              <w:pStyle w:val="TAH"/>
              <w:jc w:val="left"/>
              <w:rPr>
                <w:rFonts w:cs="v4.2.0"/>
                <w:b w:val="0"/>
                <w:bCs/>
              </w:rPr>
            </w:pPr>
            <w:r w:rsidRPr="007C3161">
              <w:rPr>
                <w:rFonts w:cs="Arial"/>
                <w:b w:val="0"/>
              </w:rPr>
              <w:t>One FR1 and one FR2 NR carrier frequency is used.</w:t>
            </w:r>
          </w:p>
        </w:tc>
      </w:tr>
      <w:tr w:rsidR="00542305" w:rsidRPr="007C3161" w14:paraId="06890395" w14:textId="77777777" w:rsidTr="00475CE2">
        <w:trPr>
          <w:cantSplit/>
          <w:trHeight w:val="823"/>
        </w:trPr>
        <w:tc>
          <w:tcPr>
            <w:tcW w:w="2118" w:type="dxa"/>
          </w:tcPr>
          <w:p w14:paraId="6A4C6F8E" w14:textId="77777777" w:rsidR="00542305" w:rsidRPr="007C3161" w:rsidRDefault="00542305" w:rsidP="00475CE2">
            <w:pPr>
              <w:pStyle w:val="TAL"/>
              <w:rPr>
                <w:rFonts w:cs="Arial"/>
              </w:rPr>
            </w:pPr>
            <w:r w:rsidRPr="007C3161">
              <w:rPr>
                <w:rFonts w:cs="Arial"/>
              </w:rPr>
              <w:t>Active cell</w:t>
            </w:r>
          </w:p>
        </w:tc>
        <w:tc>
          <w:tcPr>
            <w:tcW w:w="596" w:type="dxa"/>
          </w:tcPr>
          <w:p w14:paraId="1160831D" w14:textId="77777777" w:rsidR="00542305" w:rsidRPr="007C3161" w:rsidRDefault="00542305" w:rsidP="00475CE2">
            <w:pPr>
              <w:pStyle w:val="TAL"/>
              <w:rPr>
                <w:rFonts w:cs="Arial"/>
              </w:rPr>
            </w:pPr>
          </w:p>
        </w:tc>
        <w:tc>
          <w:tcPr>
            <w:tcW w:w="1251" w:type="dxa"/>
          </w:tcPr>
          <w:p w14:paraId="3E92B1EC"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1CC08207" w14:textId="77777777" w:rsidR="00542305" w:rsidRPr="007C3161" w:rsidRDefault="00542305" w:rsidP="00475CE2">
            <w:pPr>
              <w:pStyle w:val="TAL"/>
              <w:rPr>
                <w:rFonts w:cs="Arial"/>
              </w:rPr>
            </w:pPr>
            <w:r w:rsidRPr="007C3161">
              <w:rPr>
                <w:rFonts w:cs="Arial"/>
              </w:rPr>
              <w:t>LTE Cell 1 (PCell) and NR cell 2 (PScell)</w:t>
            </w:r>
          </w:p>
        </w:tc>
        <w:tc>
          <w:tcPr>
            <w:tcW w:w="3072" w:type="dxa"/>
          </w:tcPr>
          <w:p w14:paraId="20491179" w14:textId="77777777" w:rsidR="00542305" w:rsidRPr="007C3161" w:rsidRDefault="00542305" w:rsidP="00475CE2">
            <w:pPr>
              <w:pStyle w:val="TAL"/>
              <w:rPr>
                <w:rFonts w:cs="Arial"/>
              </w:rPr>
            </w:pPr>
            <w:r w:rsidRPr="007C3161">
              <w:rPr>
                <w:rFonts w:cs="Arial"/>
              </w:rPr>
              <w:t xml:space="preserve">LTE Cell 1 is on </w:t>
            </w:r>
            <w:r w:rsidRPr="007C3161">
              <w:rPr>
                <w:rFonts w:cs="v4.2.0"/>
              </w:rPr>
              <w:t xml:space="preserve">E-UTRA </w:t>
            </w:r>
            <w:r w:rsidRPr="007C3161">
              <w:rPr>
                <w:rFonts w:cs="Arial"/>
              </w:rPr>
              <w:t>RF channel number 1.</w:t>
            </w:r>
          </w:p>
          <w:p w14:paraId="2E301B03" w14:textId="77777777" w:rsidR="00542305" w:rsidRPr="007C3161" w:rsidRDefault="00542305" w:rsidP="00475CE2">
            <w:pPr>
              <w:pStyle w:val="TAL"/>
              <w:rPr>
                <w:rFonts w:cs="Arial"/>
              </w:rPr>
            </w:pPr>
            <w:r w:rsidRPr="007C3161">
              <w:rPr>
                <w:rFonts w:cs="Arial"/>
              </w:rPr>
              <w:t xml:space="preserve">NR Cell 2 is on </w:t>
            </w:r>
            <w:r w:rsidRPr="007C3161">
              <w:rPr>
                <w:rFonts w:cs="v4.2.0"/>
              </w:rPr>
              <w:t xml:space="preserve">NR RF channel </w:t>
            </w:r>
            <w:r w:rsidRPr="007C3161">
              <w:rPr>
                <w:rFonts w:cs="Arial"/>
              </w:rPr>
              <w:t xml:space="preserve">number </w:t>
            </w:r>
            <w:r w:rsidRPr="007C3161">
              <w:rPr>
                <w:rFonts w:cs="v4.2.0"/>
              </w:rPr>
              <w:t>1.</w:t>
            </w:r>
          </w:p>
        </w:tc>
      </w:tr>
      <w:tr w:rsidR="00542305" w:rsidRPr="007C3161" w14:paraId="1F36305E" w14:textId="77777777" w:rsidTr="00475CE2">
        <w:trPr>
          <w:cantSplit/>
          <w:trHeight w:val="406"/>
        </w:trPr>
        <w:tc>
          <w:tcPr>
            <w:tcW w:w="2118" w:type="dxa"/>
          </w:tcPr>
          <w:p w14:paraId="515B152A" w14:textId="77777777" w:rsidR="00542305" w:rsidRPr="007C3161" w:rsidRDefault="00542305" w:rsidP="00475CE2">
            <w:pPr>
              <w:pStyle w:val="TAL"/>
              <w:rPr>
                <w:rFonts w:cs="Arial"/>
              </w:rPr>
            </w:pPr>
            <w:r w:rsidRPr="007C3161">
              <w:rPr>
                <w:rFonts w:cs="Arial"/>
              </w:rPr>
              <w:t>Neighbour cell</w:t>
            </w:r>
          </w:p>
        </w:tc>
        <w:tc>
          <w:tcPr>
            <w:tcW w:w="596" w:type="dxa"/>
          </w:tcPr>
          <w:p w14:paraId="2E47C247" w14:textId="77777777" w:rsidR="00542305" w:rsidRPr="007C3161" w:rsidRDefault="00542305" w:rsidP="00475CE2">
            <w:pPr>
              <w:pStyle w:val="TAL"/>
              <w:rPr>
                <w:rFonts w:cs="Arial"/>
              </w:rPr>
            </w:pPr>
          </w:p>
        </w:tc>
        <w:tc>
          <w:tcPr>
            <w:tcW w:w="1251" w:type="dxa"/>
          </w:tcPr>
          <w:p w14:paraId="11F4E55A"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7B0F7313" w14:textId="77777777" w:rsidR="00542305" w:rsidRPr="007C3161" w:rsidRDefault="00542305" w:rsidP="00475CE2">
            <w:pPr>
              <w:pStyle w:val="TAL"/>
              <w:rPr>
                <w:rFonts w:cs="Arial"/>
              </w:rPr>
            </w:pPr>
            <w:r w:rsidRPr="007C3161">
              <w:rPr>
                <w:rFonts w:cs="Arial"/>
              </w:rPr>
              <w:t>NR cell 3</w:t>
            </w:r>
          </w:p>
        </w:tc>
        <w:tc>
          <w:tcPr>
            <w:tcW w:w="3072" w:type="dxa"/>
          </w:tcPr>
          <w:p w14:paraId="1ABEA7C0" w14:textId="77777777" w:rsidR="00542305" w:rsidRPr="007C3161" w:rsidRDefault="00542305" w:rsidP="00475CE2">
            <w:pPr>
              <w:pStyle w:val="TAL"/>
              <w:rPr>
                <w:rFonts w:cs="Arial"/>
              </w:rPr>
            </w:pPr>
            <w:r w:rsidRPr="007C3161">
              <w:rPr>
                <w:rFonts w:cs="Arial"/>
              </w:rPr>
              <w:t>NR cell 3 is</w:t>
            </w:r>
            <w:r w:rsidRPr="007C3161">
              <w:rPr>
                <w:rFonts w:cs="v4.2.0"/>
              </w:rPr>
              <w:t xml:space="preserve"> on NR RF channel </w:t>
            </w:r>
            <w:r w:rsidRPr="007C3161">
              <w:rPr>
                <w:rFonts w:cs="Arial"/>
              </w:rPr>
              <w:t xml:space="preserve">number </w:t>
            </w:r>
            <w:r w:rsidRPr="007C3161">
              <w:rPr>
                <w:rFonts w:cs="v4.2.0"/>
              </w:rPr>
              <w:t>2.</w:t>
            </w:r>
          </w:p>
        </w:tc>
      </w:tr>
      <w:tr w:rsidR="00542305" w:rsidRPr="007C3161" w14:paraId="0C1B5114" w14:textId="77777777" w:rsidTr="00475CE2">
        <w:trPr>
          <w:cantSplit/>
          <w:trHeight w:val="416"/>
        </w:trPr>
        <w:tc>
          <w:tcPr>
            <w:tcW w:w="2118" w:type="dxa"/>
          </w:tcPr>
          <w:p w14:paraId="7CEA41CA" w14:textId="77777777" w:rsidR="00542305" w:rsidRPr="007C3161" w:rsidRDefault="00542305" w:rsidP="00475CE2">
            <w:pPr>
              <w:pStyle w:val="TAL"/>
              <w:rPr>
                <w:rFonts w:cs="Arial"/>
              </w:rPr>
            </w:pPr>
            <w:r w:rsidRPr="007C3161">
              <w:rPr>
                <w:rFonts w:cs="Arial"/>
              </w:rPr>
              <w:t>Gap Pattern Id</w:t>
            </w:r>
          </w:p>
        </w:tc>
        <w:tc>
          <w:tcPr>
            <w:tcW w:w="596" w:type="dxa"/>
          </w:tcPr>
          <w:p w14:paraId="41EAD2B3" w14:textId="77777777" w:rsidR="00542305" w:rsidRPr="007C3161" w:rsidRDefault="00542305" w:rsidP="00475CE2">
            <w:pPr>
              <w:pStyle w:val="TAL"/>
              <w:rPr>
                <w:rFonts w:cs="Arial"/>
              </w:rPr>
            </w:pPr>
          </w:p>
        </w:tc>
        <w:tc>
          <w:tcPr>
            <w:tcW w:w="1251" w:type="dxa"/>
          </w:tcPr>
          <w:p w14:paraId="68A201A7" w14:textId="77777777" w:rsidR="00542305" w:rsidRPr="007C3161" w:rsidRDefault="00542305" w:rsidP="00475CE2">
            <w:pPr>
              <w:pStyle w:val="TAL"/>
              <w:rPr>
                <w:rFonts w:cs="Arial"/>
              </w:rPr>
            </w:pPr>
            <w:r w:rsidRPr="007C3161">
              <w:rPr>
                <w:rFonts w:cs="Arial"/>
              </w:rPr>
              <w:t>Config 1,2,3,4,5,6</w:t>
            </w:r>
          </w:p>
        </w:tc>
        <w:tc>
          <w:tcPr>
            <w:tcW w:w="1251" w:type="dxa"/>
          </w:tcPr>
          <w:p w14:paraId="2A2661B3" w14:textId="77777777" w:rsidR="00542305" w:rsidRPr="007C3161" w:rsidRDefault="00542305" w:rsidP="00475CE2">
            <w:pPr>
              <w:pStyle w:val="TAL"/>
              <w:rPr>
                <w:rFonts w:cs="Arial"/>
              </w:rPr>
            </w:pPr>
            <w:r w:rsidRPr="007C3161">
              <w:rPr>
                <w:rFonts w:cs="Arial"/>
              </w:rPr>
              <w:t>0</w:t>
            </w:r>
          </w:p>
        </w:tc>
        <w:tc>
          <w:tcPr>
            <w:tcW w:w="1253" w:type="dxa"/>
          </w:tcPr>
          <w:p w14:paraId="1D7ED770" w14:textId="77777777" w:rsidR="00542305" w:rsidRPr="007C3161" w:rsidRDefault="00542305" w:rsidP="00475CE2">
            <w:pPr>
              <w:pStyle w:val="TAL"/>
              <w:rPr>
                <w:rFonts w:cs="Arial"/>
              </w:rPr>
            </w:pPr>
            <w:r w:rsidRPr="007C3161">
              <w:rPr>
                <w:rFonts w:cs="Arial"/>
              </w:rPr>
              <w:t>13</w:t>
            </w:r>
          </w:p>
        </w:tc>
        <w:tc>
          <w:tcPr>
            <w:tcW w:w="3072" w:type="dxa"/>
          </w:tcPr>
          <w:p w14:paraId="261B9B23" w14:textId="77777777" w:rsidR="00542305" w:rsidRPr="007C3161" w:rsidRDefault="00542305" w:rsidP="00475CE2">
            <w:pPr>
              <w:pStyle w:val="TAL"/>
              <w:rPr>
                <w:rFonts w:cs="Arial"/>
              </w:rPr>
            </w:pPr>
            <w:r w:rsidRPr="007C3161">
              <w:rPr>
                <w:rFonts w:cs="Arial"/>
              </w:rPr>
              <w:t>As specified in TS 38.133 clause 9.1.2-1.</w:t>
            </w:r>
          </w:p>
        </w:tc>
      </w:tr>
      <w:tr w:rsidR="00542305" w:rsidRPr="007C3161" w14:paraId="5BC5D91F" w14:textId="77777777" w:rsidTr="00475CE2">
        <w:trPr>
          <w:cantSplit/>
          <w:trHeight w:val="416"/>
        </w:trPr>
        <w:tc>
          <w:tcPr>
            <w:tcW w:w="2118" w:type="dxa"/>
          </w:tcPr>
          <w:p w14:paraId="0F022B0F" w14:textId="77777777" w:rsidR="00542305" w:rsidRPr="007C3161" w:rsidRDefault="00542305" w:rsidP="00475CE2">
            <w:pPr>
              <w:pStyle w:val="TAL"/>
              <w:rPr>
                <w:rFonts w:cs="Arial"/>
              </w:rPr>
            </w:pPr>
            <w:r w:rsidRPr="007C3161">
              <w:rPr>
                <w:rFonts w:cs="v4.2.0"/>
              </w:rPr>
              <w:t>Measurement gap offset</w:t>
            </w:r>
          </w:p>
        </w:tc>
        <w:tc>
          <w:tcPr>
            <w:tcW w:w="596" w:type="dxa"/>
          </w:tcPr>
          <w:p w14:paraId="613A9A2A" w14:textId="77777777" w:rsidR="00542305" w:rsidRPr="007C3161" w:rsidRDefault="00542305" w:rsidP="00475CE2">
            <w:pPr>
              <w:pStyle w:val="TAL"/>
              <w:rPr>
                <w:rFonts w:cs="Arial"/>
              </w:rPr>
            </w:pPr>
          </w:p>
        </w:tc>
        <w:tc>
          <w:tcPr>
            <w:tcW w:w="1251" w:type="dxa"/>
          </w:tcPr>
          <w:p w14:paraId="2039348C" w14:textId="77777777" w:rsidR="00542305" w:rsidRPr="007C3161" w:rsidRDefault="00542305" w:rsidP="00475CE2">
            <w:pPr>
              <w:pStyle w:val="TAL"/>
              <w:rPr>
                <w:rFonts w:cs="Arial"/>
              </w:rPr>
            </w:pPr>
            <w:r w:rsidRPr="007C3161">
              <w:rPr>
                <w:rFonts w:cs="Arial"/>
              </w:rPr>
              <w:t>Config 1,2,3,4,5,6</w:t>
            </w:r>
          </w:p>
        </w:tc>
        <w:tc>
          <w:tcPr>
            <w:tcW w:w="1251" w:type="dxa"/>
          </w:tcPr>
          <w:p w14:paraId="4DA198EE" w14:textId="77777777" w:rsidR="00542305" w:rsidRPr="007C3161" w:rsidRDefault="00542305" w:rsidP="00475CE2">
            <w:pPr>
              <w:pStyle w:val="TAL"/>
              <w:rPr>
                <w:rFonts w:cs="Arial"/>
              </w:rPr>
            </w:pPr>
            <w:r w:rsidRPr="007C3161">
              <w:rPr>
                <w:rFonts w:cs="Arial"/>
              </w:rPr>
              <w:t>39</w:t>
            </w:r>
          </w:p>
        </w:tc>
        <w:tc>
          <w:tcPr>
            <w:tcW w:w="1253" w:type="dxa"/>
          </w:tcPr>
          <w:p w14:paraId="4B74B388" w14:textId="77777777" w:rsidR="00542305" w:rsidRPr="007C3161" w:rsidRDefault="00542305" w:rsidP="00475CE2">
            <w:pPr>
              <w:pStyle w:val="TAL"/>
              <w:rPr>
                <w:rFonts w:cs="Arial"/>
              </w:rPr>
            </w:pPr>
            <w:r w:rsidRPr="007C3161">
              <w:rPr>
                <w:rFonts w:cs="Arial"/>
              </w:rPr>
              <w:t>39</w:t>
            </w:r>
          </w:p>
        </w:tc>
        <w:tc>
          <w:tcPr>
            <w:tcW w:w="3072" w:type="dxa"/>
          </w:tcPr>
          <w:p w14:paraId="571856C6" w14:textId="77777777" w:rsidR="00542305" w:rsidRPr="007C3161" w:rsidRDefault="00542305" w:rsidP="00475CE2">
            <w:pPr>
              <w:pStyle w:val="TAL"/>
              <w:rPr>
                <w:rFonts w:cs="Arial"/>
              </w:rPr>
            </w:pPr>
          </w:p>
        </w:tc>
      </w:tr>
      <w:tr w:rsidR="00542305" w:rsidRPr="007C3161" w14:paraId="08A62282" w14:textId="77777777" w:rsidTr="00475CE2">
        <w:trPr>
          <w:cantSplit/>
          <w:trHeight w:val="416"/>
        </w:trPr>
        <w:tc>
          <w:tcPr>
            <w:tcW w:w="2118" w:type="dxa"/>
            <w:vMerge w:val="restart"/>
          </w:tcPr>
          <w:p w14:paraId="50276961" w14:textId="77777777" w:rsidR="00542305" w:rsidRPr="007C3161" w:rsidRDefault="00542305" w:rsidP="00475CE2">
            <w:pPr>
              <w:pStyle w:val="TAL"/>
              <w:rPr>
                <w:rFonts w:cs="v4.2.0"/>
              </w:rPr>
            </w:pPr>
            <w:r w:rsidRPr="007C3161">
              <w:rPr>
                <w:rFonts w:cs="v4.2.0"/>
              </w:rPr>
              <w:t>SMTC-SSB parameters on NR RF Channel 1</w:t>
            </w:r>
          </w:p>
        </w:tc>
        <w:tc>
          <w:tcPr>
            <w:tcW w:w="596" w:type="dxa"/>
          </w:tcPr>
          <w:p w14:paraId="13029664" w14:textId="77777777" w:rsidR="00542305" w:rsidRPr="007C3161" w:rsidRDefault="00542305" w:rsidP="00475CE2">
            <w:pPr>
              <w:pStyle w:val="TAL"/>
              <w:rPr>
                <w:rFonts w:cs="Arial"/>
              </w:rPr>
            </w:pPr>
          </w:p>
        </w:tc>
        <w:tc>
          <w:tcPr>
            <w:tcW w:w="1251" w:type="dxa"/>
          </w:tcPr>
          <w:p w14:paraId="6550403C" w14:textId="77777777" w:rsidR="00542305" w:rsidRPr="007C3161" w:rsidRDefault="00542305" w:rsidP="00475CE2">
            <w:pPr>
              <w:pStyle w:val="TAL"/>
              <w:rPr>
                <w:rFonts w:cs="Arial"/>
              </w:rPr>
            </w:pPr>
            <w:r w:rsidRPr="007C3161">
              <w:rPr>
                <w:rFonts w:cs="Arial"/>
              </w:rPr>
              <w:t>Config 1,4</w:t>
            </w:r>
          </w:p>
        </w:tc>
        <w:tc>
          <w:tcPr>
            <w:tcW w:w="2504" w:type="dxa"/>
            <w:gridSpan w:val="2"/>
          </w:tcPr>
          <w:p w14:paraId="52BD29B1" w14:textId="77777777" w:rsidR="00542305" w:rsidRPr="007C3161" w:rsidRDefault="00542305" w:rsidP="00475CE2">
            <w:pPr>
              <w:pStyle w:val="TAL"/>
              <w:rPr>
                <w:rFonts w:cs="Arial"/>
              </w:rPr>
            </w:pPr>
            <w:r w:rsidRPr="007C3161">
              <w:rPr>
                <w:rFonts w:cs="Arial"/>
              </w:rPr>
              <w:t>SSB.1 FR1</w:t>
            </w:r>
          </w:p>
        </w:tc>
        <w:tc>
          <w:tcPr>
            <w:tcW w:w="3072" w:type="dxa"/>
          </w:tcPr>
          <w:p w14:paraId="3DF55AB8" w14:textId="77777777" w:rsidR="00542305" w:rsidRPr="007C3161" w:rsidRDefault="00542305" w:rsidP="00475CE2">
            <w:pPr>
              <w:pStyle w:val="TAL"/>
              <w:rPr>
                <w:rFonts w:cs="Arial"/>
              </w:rPr>
            </w:pPr>
            <w:r w:rsidRPr="007C3161">
              <w:rPr>
                <w:rFonts w:cs="Arial"/>
              </w:rPr>
              <w:t>As specified in clause A.3</w:t>
            </w:r>
          </w:p>
        </w:tc>
      </w:tr>
      <w:tr w:rsidR="00542305" w:rsidRPr="007C3161" w14:paraId="670D3F07" w14:textId="77777777" w:rsidTr="00475CE2">
        <w:trPr>
          <w:cantSplit/>
          <w:trHeight w:val="416"/>
        </w:trPr>
        <w:tc>
          <w:tcPr>
            <w:tcW w:w="2118" w:type="dxa"/>
            <w:vMerge/>
          </w:tcPr>
          <w:p w14:paraId="68868AA6" w14:textId="77777777" w:rsidR="00542305" w:rsidRPr="007C3161" w:rsidRDefault="00542305" w:rsidP="00475CE2">
            <w:pPr>
              <w:pStyle w:val="TAH"/>
              <w:jc w:val="left"/>
              <w:rPr>
                <w:rFonts w:cs="v4.2.0"/>
                <w:b w:val="0"/>
              </w:rPr>
            </w:pPr>
          </w:p>
        </w:tc>
        <w:tc>
          <w:tcPr>
            <w:tcW w:w="596" w:type="dxa"/>
          </w:tcPr>
          <w:p w14:paraId="0C81EFB4" w14:textId="77777777" w:rsidR="00542305" w:rsidRPr="007C3161" w:rsidRDefault="00542305" w:rsidP="00475CE2">
            <w:pPr>
              <w:pStyle w:val="TAL"/>
              <w:rPr>
                <w:rFonts w:cs="Arial"/>
              </w:rPr>
            </w:pPr>
          </w:p>
        </w:tc>
        <w:tc>
          <w:tcPr>
            <w:tcW w:w="1251" w:type="dxa"/>
          </w:tcPr>
          <w:p w14:paraId="6FD5875B" w14:textId="77777777" w:rsidR="00542305" w:rsidRPr="007C3161" w:rsidRDefault="00542305" w:rsidP="00475CE2">
            <w:pPr>
              <w:pStyle w:val="TAL"/>
              <w:rPr>
                <w:rFonts w:cs="Arial"/>
              </w:rPr>
            </w:pPr>
            <w:r w:rsidRPr="007C3161">
              <w:rPr>
                <w:rFonts w:cs="Arial"/>
              </w:rPr>
              <w:t>Config 2,5</w:t>
            </w:r>
          </w:p>
        </w:tc>
        <w:tc>
          <w:tcPr>
            <w:tcW w:w="2504" w:type="dxa"/>
            <w:gridSpan w:val="2"/>
          </w:tcPr>
          <w:p w14:paraId="6DB6AC63" w14:textId="77777777" w:rsidR="00542305" w:rsidRPr="007C3161" w:rsidRDefault="00542305" w:rsidP="00475CE2">
            <w:pPr>
              <w:pStyle w:val="TAL"/>
              <w:rPr>
                <w:rFonts w:cs="Arial"/>
              </w:rPr>
            </w:pPr>
            <w:r w:rsidRPr="007C3161">
              <w:rPr>
                <w:rFonts w:cs="Arial"/>
              </w:rPr>
              <w:t>SSB.1 FR1</w:t>
            </w:r>
          </w:p>
        </w:tc>
        <w:tc>
          <w:tcPr>
            <w:tcW w:w="3072" w:type="dxa"/>
          </w:tcPr>
          <w:p w14:paraId="14003566" w14:textId="77777777" w:rsidR="00542305" w:rsidRPr="007C3161" w:rsidRDefault="00542305" w:rsidP="00475CE2">
            <w:pPr>
              <w:pStyle w:val="TAL"/>
              <w:rPr>
                <w:rFonts w:cs="Arial"/>
              </w:rPr>
            </w:pPr>
            <w:r w:rsidRPr="007C3161">
              <w:rPr>
                <w:rFonts w:cs="Arial"/>
              </w:rPr>
              <w:t>As specified in clause A.3</w:t>
            </w:r>
          </w:p>
        </w:tc>
      </w:tr>
      <w:tr w:rsidR="00542305" w:rsidRPr="007C3161" w14:paraId="31D48A0D" w14:textId="77777777" w:rsidTr="00475CE2">
        <w:trPr>
          <w:cantSplit/>
          <w:trHeight w:val="416"/>
        </w:trPr>
        <w:tc>
          <w:tcPr>
            <w:tcW w:w="2118" w:type="dxa"/>
            <w:vMerge/>
          </w:tcPr>
          <w:p w14:paraId="0237D97F" w14:textId="77777777" w:rsidR="00542305" w:rsidRPr="007C3161" w:rsidRDefault="00542305" w:rsidP="00475CE2">
            <w:pPr>
              <w:pStyle w:val="TAH"/>
              <w:jc w:val="left"/>
              <w:rPr>
                <w:rFonts w:cs="v4.2.0"/>
                <w:b w:val="0"/>
              </w:rPr>
            </w:pPr>
          </w:p>
        </w:tc>
        <w:tc>
          <w:tcPr>
            <w:tcW w:w="596" w:type="dxa"/>
          </w:tcPr>
          <w:p w14:paraId="339F8A78" w14:textId="77777777" w:rsidR="00542305" w:rsidRPr="007C3161" w:rsidRDefault="00542305" w:rsidP="00475CE2">
            <w:pPr>
              <w:pStyle w:val="TAL"/>
              <w:rPr>
                <w:rFonts w:cs="Arial"/>
              </w:rPr>
            </w:pPr>
          </w:p>
        </w:tc>
        <w:tc>
          <w:tcPr>
            <w:tcW w:w="1251" w:type="dxa"/>
          </w:tcPr>
          <w:p w14:paraId="0A8FF351" w14:textId="77777777" w:rsidR="00542305" w:rsidRPr="007C3161" w:rsidRDefault="00542305" w:rsidP="00475CE2">
            <w:pPr>
              <w:pStyle w:val="TAL"/>
              <w:rPr>
                <w:rFonts w:cs="Arial"/>
              </w:rPr>
            </w:pPr>
            <w:r w:rsidRPr="007C3161">
              <w:rPr>
                <w:rFonts w:cs="Arial"/>
              </w:rPr>
              <w:t>Config 3,6</w:t>
            </w:r>
          </w:p>
        </w:tc>
        <w:tc>
          <w:tcPr>
            <w:tcW w:w="2504" w:type="dxa"/>
            <w:gridSpan w:val="2"/>
          </w:tcPr>
          <w:p w14:paraId="4F762D1D" w14:textId="77777777" w:rsidR="00542305" w:rsidRPr="007C3161" w:rsidRDefault="00542305" w:rsidP="00475CE2">
            <w:pPr>
              <w:pStyle w:val="TAL"/>
              <w:rPr>
                <w:rFonts w:cs="Arial"/>
              </w:rPr>
            </w:pPr>
            <w:r w:rsidRPr="007C3161">
              <w:rPr>
                <w:rFonts w:cs="Arial"/>
              </w:rPr>
              <w:t>SSB.2 FR1</w:t>
            </w:r>
          </w:p>
        </w:tc>
        <w:tc>
          <w:tcPr>
            <w:tcW w:w="3072" w:type="dxa"/>
          </w:tcPr>
          <w:p w14:paraId="03AD7E57" w14:textId="77777777" w:rsidR="00542305" w:rsidRPr="007C3161" w:rsidRDefault="00542305" w:rsidP="00475CE2">
            <w:pPr>
              <w:pStyle w:val="TAL"/>
              <w:rPr>
                <w:rFonts w:cs="Arial"/>
              </w:rPr>
            </w:pPr>
            <w:r w:rsidRPr="007C3161">
              <w:rPr>
                <w:rFonts w:cs="Arial"/>
              </w:rPr>
              <w:t>As specified in clause A.3</w:t>
            </w:r>
          </w:p>
        </w:tc>
      </w:tr>
      <w:tr w:rsidR="00542305" w:rsidRPr="007C3161" w14:paraId="4087B3A9" w14:textId="77777777" w:rsidTr="00475CE2">
        <w:trPr>
          <w:cantSplit/>
          <w:trHeight w:val="416"/>
        </w:trPr>
        <w:tc>
          <w:tcPr>
            <w:tcW w:w="2118" w:type="dxa"/>
          </w:tcPr>
          <w:p w14:paraId="41C0E246" w14:textId="77777777" w:rsidR="00542305" w:rsidRPr="007C3161" w:rsidRDefault="00542305" w:rsidP="00475CE2">
            <w:pPr>
              <w:pStyle w:val="TAH"/>
              <w:jc w:val="left"/>
              <w:rPr>
                <w:rFonts w:cs="v4.2.0"/>
                <w:b w:val="0"/>
              </w:rPr>
            </w:pPr>
            <w:r w:rsidRPr="007C3161">
              <w:rPr>
                <w:rFonts w:cs="v4.2.0"/>
                <w:b w:val="0"/>
              </w:rPr>
              <w:t>SMTC-SSB parameters on NR RF Channel 2</w:t>
            </w:r>
          </w:p>
        </w:tc>
        <w:tc>
          <w:tcPr>
            <w:tcW w:w="596" w:type="dxa"/>
          </w:tcPr>
          <w:p w14:paraId="1FB57132" w14:textId="77777777" w:rsidR="00542305" w:rsidRPr="007C3161" w:rsidRDefault="00542305" w:rsidP="00475CE2">
            <w:pPr>
              <w:pStyle w:val="TAL"/>
              <w:rPr>
                <w:rFonts w:cs="Arial"/>
              </w:rPr>
            </w:pPr>
          </w:p>
        </w:tc>
        <w:tc>
          <w:tcPr>
            <w:tcW w:w="1251" w:type="dxa"/>
          </w:tcPr>
          <w:p w14:paraId="0EC455DF"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1D1F0329" w14:textId="77777777" w:rsidR="00542305" w:rsidRPr="007C3161" w:rsidRDefault="00542305" w:rsidP="00475CE2">
            <w:pPr>
              <w:pStyle w:val="TAL"/>
              <w:rPr>
                <w:rFonts w:cs="Arial"/>
              </w:rPr>
            </w:pPr>
            <w:r w:rsidRPr="007C3161">
              <w:rPr>
                <w:rFonts w:cs="Arial"/>
              </w:rPr>
              <w:t>SSB.3 FR2</w:t>
            </w:r>
          </w:p>
        </w:tc>
        <w:tc>
          <w:tcPr>
            <w:tcW w:w="3072" w:type="dxa"/>
          </w:tcPr>
          <w:p w14:paraId="49C909BF" w14:textId="77777777" w:rsidR="00542305" w:rsidRPr="007C3161" w:rsidRDefault="00542305" w:rsidP="00475CE2">
            <w:pPr>
              <w:pStyle w:val="TAL"/>
              <w:rPr>
                <w:rFonts w:cs="Arial"/>
              </w:rPr>
            </w:pPr>
            <w:r w:rsidRPr="007C3161">
              <w:rPr>
                <w:rFonts w:cs="Arial"/>
              </w:rPr>
              <w:t>As specified in clause A.3</w:t>
            </w:r>
          </w:p>
        </w:tc>
      </w:tr>
      <w:tr w:rsidR="00542305" w:rsidRPr="007C3161" w14:paraId="0557E623" w14:textId="77777777" w:rsidTr="00475CE2">
        <w:trPr>
          <w:cantSplit/>
          <w:trHeight w:val="198"/>
        </w:trPr>
        <w:tc>
          <w:tcPr>
            <w:tcW w:w="2118" w:type="dxa"/>
          </w:tcPr>
          <w:p w14:paraId="31043AFA" w14:textId="77777777" w:rsidR="00542305" w:rsidRPr="007C3161" w:rsidRDefault="00542305" w:rsidP="00475CE2">
            <w:pPr>
              <w:pStyle w:val="TAL"/>
              <w:rPr>
                <w:rFonts w:cs="Arial"/>
              </w:rPr>
            </w:pPr>
            <w:r w:rsidRPr="007C3161">
              <w:rPr>
                <w:i/>
              </w:rPr>
              <w:t>offsetMO</w:t>
            </w:r>
          </w:p>
        </w:tc>
        <w:tc>
          <w:tcPr>
            <w:tcW w:w="596" w:type="dxa"/>
          </w:tcPr>
          <w:p w14:paraId="0A5767D5" w14:textId="77777777" w:rsidR="00542305" w:rsidRPr="007C3161" w:rsidRDefault="00542305" w:rsidP="00475CE2">
            <w:pPr>
              <w:pStyle w:val="TAL"/>
              <w:rPr>
                <w:rFonts w:cs="Arial"/>
              </w:rPr>
            </w:pPr>
            <w:r w:rsidRPr="007C3161">
              <w:rPr>
                <w:rFonts w:cs="Arial"/>
              </w:rPr>
              <w:t>dB</w:t>
            </w:r>
          </w:p>
        </w:tc>
        <w:tc>
          <w:tcPr>
            <w:tcW w:w="1251" w:type="dxa"/>
          </w:tcPr>
          <w:p w14:paraId="56371624"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1A595306" w14:textId="77777777" w:rsidR="00542305" w:rsidRPr="007C3161" w:rsidRDefault="00542305" w:rsidP="00475CE2">
            <w:pPr>
              <w:pStyle w:val="TAL"/>
              <w:rPr>
                <w:rFonts w:cs="Arial"/>
              </w:rPr>
            </w:pPr>
            <w:r w:rsidRPr="007C3161">
              <w:rPr>
                <w:rFonts w:cs="Arial"/>
              </w:rPr>
              <w:t>6</w:t>
            </w:r>
          </w:p>
        </w:tc>
        <w:tc>
          <w:tcPr>
            <w:tcW w:w="3072" w:type="dxa"/>
          </w:tcPr>
          <w:p w14:paraId="6FD2CEE4" w14:textId="77777777" w:rsidR="00542305" w:rsidRPr="007C3161" w:rsidRDefault="00542305" w:rsidP="00475CE2">
            <w:pPr>
              <w:pStyle w:val="TAL"/>
              <w:rPr>
                <w:rFonts w:cs="Arial"/>
              </w:rPr>
            </w:pPr>
          </w:p>
        </w:tc>
      </w:tr>
      <w:tr w:rsidR="00542305" w:rsidRPr="007C3161" w14:paraId="01502AA8" w14:textId="77777777" w:rsidTr="00475CE2">
        <w:trPr>
          <w:cantSplit/>
          <w:trHeight w:val="208"/>
        </w:trPr>
        <w:tc>
          <w:tcPr>
            <w:tcW w:w="2118" w:type="dxa"/>
          </w:tcPr>
          <w:p w14:paraId="18247002" w14:textId="77777777" w:rsidR="00542305" w:rsidRPr="007C3161" w:rsidRDefault="00542305" w:rsidP="00475CE2">
            <w:pPr>
              <w:pStyle w:val="TAL"/>
              <w:rPr>
                <w:rFonts w:cs="Arial"/>
              </w:rPr>
            </w:pPr>
            <w:r w:rsidRPr="007C3161">
              <w:rPr>
                <w:rFonts w:cs="Arial"/>
              </w:rPr>
              <w:t>Hysteresis</w:t>
            </w:r>
          </w:p>
        </w:tc>
        <w:tc>
          <w:tcPr>
            <w:tcW w:w="596" w:type="dxa"/>
          </w:tcPr>
          <w:p w14:paraId="48E9C568" w14:textId="77777777" w:rsidR="00542305" w:rsidRPr="007C3161" w:rsidRDefault="00542305" w:rsidP="00475CE2">
            <w:pPr>
              <w:pStyle w:val="TAL"/>
              <w:rPr>
                <w:rFonts w:cs="Arial"/>
              </w:rPr>
            </w:pPr>
            <w:r w:rsidRPr="007C3161">
              <w:rPr>
                <w:rFonts w:cs="Arial"/>
              </w:rPr>
              <w:t>dB</w:t>
            </w:r>
          </w:p>
        </w:tc>
        <w:tc>
          <w:tcPr>
            <w:tcW w:w="1251" w:type="dxa"/>
          </w:tcPr>
          <w:p w14:paraId="4B4707F6"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7F0958C2" w14:textId="77777777" w:rsidR="00542305" w:rsidRPr="007C3161" w:rsidRDefault="00542305" w:rsidP="00475CE2">
            <w:pPr>
              <w:pStyle w:val="TAL"/>
              <w:rPr>
                <w:rFonts w:cs="Arial"/>
              </w:rPr>
            </w:pPr>
            <w:r w:rsidRPr="007C3161">
              <w:rPr>
                <w:rFonts w:cs="Arial"/>
              </w:rPr>
              <w:t>0</w:t>
            </w:r>
          </w:p>
        </w:tc>
        <w:tc>
          <w:tcPr>
            <w:tcW w:w="3072" w:type="dxa"/>
          </w:tcPr>
          <w:p w14:paraId="249EF600" w14:textId="77777777" w:rsidR="00542305" w:rsidRPr="007C3161" w:rsidRDefault="00542305" w:rsidP="00475CE2">
            <w:pPr>
              <w:pStyle w:val="TAL"/>
              <w:rPr>
                <w:rFonts w:cs="Arial"/>
              </w:rPr>
            </w:pPr>
          </w:p>
        </w:tc>
      </w:tr>
      <w:tr w:rsidR="00542305" w:rsidRPr="007C3161" w14:paraId="31AAA090" w14:textId="77777777" w:rsidTr="00475CE2">
        <w:trPr>
          <w:cantSplit/>
          <w:trHeight w:val="208"/>
        </w:trPr>
        <w:tc>
          <w:tcPr>
            <w:tcW w:w="2118" w:type="dxa"/>
          </w:tcPr>
          <w:p w14:paraId="7B811B89" w14:textId="77777777" w:rsidR="00542305" w:rsidRPr="007C3161" w:rsidRDefault="00542305" w:rsidP="00475CE2">
            <w:pPr>
              <w:pStyle w:val="TAL"/>
              <w:rPr>
                <w:rFonts w:cs="Arial"/>
              </w:rPr>
            </w:pPr>
            <w:r w:rsidRPr="007C3161">
              <w:rPr>
                <w:i/>
              </w:rPr>
              <w:t>a4-Threshold</w:t>
            </w:r>
          </w:p>
        </w:tc>
        <w:tc>
          <w:tcPr>
            <w:tcW w:w="596" w:type="dxa"/>
          </w:tcPr>
          <w:p w14:paraId="230A52EE" w14:textId="77777777" w:rsidR="00542305" w:rsidRPr="007C3161" w:rsidRDefault="00542305" w:rsidP="00475CE2">
            <w:pPr>
              <w:pStyle w:val="TAL"/>
              <w:rPr>
                <w:rFonts w:cs="Arial"/>
              </w:rPr>
            </w:pPr>
            <w:r w:rsidRPr="007C3161">
              <w:rPr>
                <w:rFonts w:cs="Arial"/>
              </w:rPr>
              <w:t>dBm</w:t>
            </w:r>
          </w:p>
        </w:tc>
        <w:tc>
          <w:tcPr>
            <w:tcW w:w="1251" w:type="dxa"/>
          </w:tcPr>
          <w:p w14:paraId="5E1C32BA"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7AD2E13C" w14:textId="77777777" w:rsidR="00542305" w:rsidRPr="007C3161" w:rsidRDefault="00542305" w:rsidP="00475CE2">
            <w:pPr>
              <w:pStyle w:val="TAL"/>
              <w:rPr>
                <w:rFonts w:cs="Arial"/>
              </w:rPr>
            </w:pPr>
            <w:r w:rsidRPr="007C3161">
              <w:rPr>
                <w:rFonts w:cs="Arial"/>
              </w:rPr>
              <w:t>-105</w:t>
            </w:r>
          </w:p>
        </w:tc>
        <w:tc>
          <w:tcPr>
            <w:tcW w:w="3072" w:type="dxa"/>
          </w:tcPr>
          <w:p w14:paraId="0717A892" w14:textId="77777777" w:rsidR="00542305" w:rsidRPr="007C3161" w:rsidRDefault="00542305" w:rsidP="00475CE2">
            <w:pPr>
              <w:pStyle w:val="TAL"/>
              <w:rPr>
                <w:rFonts w:cs="Arial"/>
              </w:rPr>
            </w:pPr>
          </w:p>
        </w:tc>
      </w:tr>
      <w:tr w:rsidR="00542305" w:rsidRPr="007C3161" w14:paraId="1EEE296C" w14:textId="77777777" w:rsidTr="00475CE2">
        <w:trPr>
          <w:cantSplit/>
          <w:trHeight w:val="208"/>
        </w:trPr>
        <w:tc>
          <w:tcPr>
            <w:tcW w:w="2118" w:type="dxa"/>
          </w:tcPr>
          <w:p w14:paraId="79DE7EA3" w14:textId="77777777" w:rsidR="00542305" w:rsidRPr="007C3161" w:rsidRDefault="00542305" w:rsidP="00475CE2">
            <w:pPr>
              <w:pStyle w:val="TAL"/>
              <w:rPr>
                <w:rFonts w:cs="Arial"/>
              </w:rPr>
            </w:pPr>
            <w:r w:rsidRPr="007C3161">
              <w:rPr>
                <w:rFonts w:cs="Arial"/>
              </w:rPr>
              <w:t>CP length</w:t>
            </w:r>
          </w:p>
        </w:tc>
        <w:tc>
          <w:tcPr>
            <w:tcW w:w="596" w:type="dxa"/>
          </w:tcPr>
          <w:p w14:paraId="67AD3A9C" w14:textId="77777777" w:rsidR="00542305" w:rsidRPr="007C3161" w:rsidRDefault="00542305" w:rsidP="00475CE2">
            <w:pPr>
              <w:pStyle w:val="TAL"/>
              <w:rPr>
                <w:rFonts w:cs="Arial"/>
              </w:rPr>
            </w:pPr>
          </w:p>
        </w:tc>
        <w:tc>
          <w:tcPr>
            <w:tcW w:w="1251" w:type="dxa"/>
          </w:tcPr>
          <w:p w14:paraId="7BAE5533"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6A078042" w14:textId="77777777" w:rsidR="00542305" w:rsidRPr="007C3161" w:rsidRDefault="00542305" w:rsidP="00475CE2">
            <w:pPr>
              <w:pStyle w:val="TAL"/>
              <w:rPr>
                <w:rFonts w:cs="Arial"/>
              </w:rPr>
            </w:pPr>
            <w:r w:rsidRPr="007C3161">
              <w:rPr>
                <w:rFonts w:cs="Arial"/>
              </w:rPr>
              <w:t>Normal</w:t>
            </w:r>
          </w:p>
        </w:tc>
        <w:tc>
          <w:tcPr>
            <w:tcW w:w="3072" w:type="dxa"/>
          </w:tcPr>
          <w:p w14:paraId="3CD05232" w14:textId="77777777" w:rsidR="00542305" w:rsidRPr="007C3161" w:rsidRDefault="00542305" w:rsidP="00475CE2">
            <w:pPr>
              <w:pStyle w:val="TAL"/>
              <w:rPr>
                <w:rFonts w:cs="Arial"/>
              </w:rPr>
            </w:pPr>
          </w:p>
        </w:tc>
      </w:tr>
      <w:tr w:rsidR="00542305" w:rsidRPr="007C3161" w14:paraId="2A86E387" w14:textId="77777777" w:rsidTr="00475CE2">
        <w:trPr>
          <w:cantSplit/>
          <w:trHeight w:val="198"/>
        </w:trPr>
        <w:tc>
          <w:tcPr>
            <w:tcW w:w="2118" w:type="dxa"/>
          </w:tcPr>
          <w:p w14:paraId="31B7E53C" w14:textId="77777777" w:rsidR="00542305" w:rsidRPr="007C3161" w:rsidRDefault="00542305" w:rsidP="00475CE2">
            <w:pPr>
              <w:pStyle w:val="TAL"/>
              <w:rPr>
                <w:rFonts w:cs="Arial"/>
              </w:rPr>
            </w:pPr>
            <w:r w:rsidRPr="007C3161">
              <w:rPr>
                <w:rFonts w:cs="Arial"/>
              </w:rPr>
              <w:t>TimeToTrigger</w:t>
            </w:r>
          </w:p>
        </w:tc>
        <w:tc>
          <w:tcPr>
            <w:tcW w:w="596" w:type="dxa"/>
          </w:tcPr>
          <w:p w14:paraId="76E1EFD5" w14:textId="77777777" w:rsidR="00542305" w:rsidRPr="007C3161" w:rsidRDefault="00542305" w:rsidP="00475CE2">
            <w:pPr>
              <w:pStyle w:val="TAL"/>
              <w:rPr>
                <w:rFonts w:cs="Arial"/>
              </w:rPr>
            </w:pPr>
            <w:r w:rsidRPr="007C3161">
              <w:rPr>
                <w:rFonts w:cs="Arial"/>
              </w:rPr>
              <w:t>s</w:t>
            </w:r>
          </w:p>
        </w:tc>
        <w:tc>
          <w:tcPr>
            <w:tcW w:w="1251" w:type="dxa"/>
          </w:tcPr>
          <w:p w14:paraId="54BAB1B1"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193FC21F" w14:textId="77777777" w:rsidR="00542305" w:rsidRPr="007C3161" w:rsidRDefault="00542305" w:rsidP="00475CE2">
            <w:pPr>
              <w:pStyle w:val="TAL"/>
              <w:rPr>
                <w:rFonts w:cs="Arial"/>
              </w:rPr>
            </w:pPr>
            <w:r w:rsidRPr="007C3161">
              <w:rPr>
                <w:rFonts w:cs="Arial"/>
              </w:rPr>
              <w:t>0</w:t>
            </w:r>
          </w:p>
        </w:tc>
        <w:tc>
          <w:tcPr>
            <w:tcW w:w="3072" w:type="dxa"/>
          </w:tcPr>
          <w:p w14:paraId="3E06EB8A" w14:textId="77777777" w:rsidR="00542305" w:rsidRPr="007C3161" w:rsidRDefault="00542305" w:rsidP="00475CE2">
            <w:pPr>
              <w:pStyle w:val="TAL"/>
              <w:rPr>
                <w:rFonts w:cs="Arial"/>
              </w:rPr>
            </w:pPr>
          </w:p>
        </w:tc>
      </w:tr>
      <w:tr w:rsidR="00542305" w:rsidRPr="007C3161" w14:paraId="3C4C7676" w14:textId="77777777" w:rsidTr="00475CE2">
        <w:trPr>
          <w:cantSplit/>
          <w:trHeight w:val="208"/>
        </w:trPr>
        <w:tc>
          <w:tcPr>
            <w:tcW w:w="2118" w:type="dxa"/>
          </w:tcPr>
          <w:p w14:paraId="13D37615" w14:textId="77777777" w:rsidR="00542305" w:rsidRPr="007C3161" w:rsidRDefault="00542305" w:rsidP="00475CE2">
            <w:pPr>
              <w:pStyle w:val="TAL"/>
              <w:rPr>
                <w:rFonts w:cs="Arial"/>
              </w:rPr>
            </w:pPr>
            <w:r w:rsidRPr="007C3161">
              <w:rPr>
                <w:rFonts w:cs="Arial"/>
              </w:rPr>
              <w:t>Filter coefficient</w:t>
            </w:r>
          </w:p>
        </w:tc>
        <w:tc>
          <w:tcPr>
            <w:tcW w:w="596" w:type="dxa"/>
          </w:tcPr>
          <w:p w14:paraId="3265B469" w14:textId="77777777" w:rsidR="00542305" w:rsidRPr="007C3161" w:rsidRDefault="00542305" w:rsidP="00475CE2">
            <w:pPr>
              <w:pStyle w:val="TAL"/>
              <w:rPr>
                <w:rFonts w:cs="Arial"/>
              </w:rPr>
            </w:pPr>
          </w:p>
        </w:tc>
        <w:tc>
          <w:tcPr>
            <w:tcW w:w="1251" w:type="dxa"/>
          </w:tcPr>
          <w:p w14:paraId="02C6DD24"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221E5C03" w14:textId="77777777" w:rsidR="00542305" w:rsidRPr="007C3161" w:rsidRDefault="00542305" w:rsidP="00475CE2">
            <w:pPr>
              <w:pStyle w:val="TAL"/>
              <w:rPr>
                <w:rFonts w:cs="Arial"/>
              </w:rPr>
            </w:pPr>
            <w:r w:rsidRPr="007C3161">
              <w:rPr>
                <w:rFonts w:cs="Arial"/>
              </w:rPr>
              <w:t>0</w:t>
            </w:r>
          </w:p>
        </w:tc>
        <w:tc>
          <w:tcPr>
            <w:tcW w:w="3072" w:type="dxa"/>
          </w:tcPr>
          <w:p w14:paraId="01BC9FD6" w14:textId="77777777" w:rsidR="00542305" w:rsidRPr="007C3161" w:rsidRDefault="00542305" w:rsidP="00475CE2">
            <w:pPr>
              <w:pStyle w:val="TAL"/>
              <w:rPr>
                <w:rFonts w:cs="Arial"/>
              </w:rPr>
            </w:pPr>
            <w:r w:rsidRPr="007C3161">
              <w:rPr>
                <w:rFonts w:cs="Arial"/>
              </w:rPr>
              <w:t>L3 filtering is not used</w:t>
            </w:r>
          </w:p>
        </w:tc>
      </w:tr>
      <w:tr w:rsidR="00542305" w:rsidRPr="007C3161" w14:paraId="23BE3764" w14:textId="77777777" w:rsidTr="00475CE2">
        <w:trPr>
          <w:cantSplit/>
          <w:trHeight w:val="208"/>
        </w:trPr>
        <w:tc>
          <w:tcPr>
            <w:tcW w:w="2118" w:type="dxa"/>
          </w:tcPr>
          <w:p w14:paraId="5C695CAB" w14:textId="77777777" w:rsidR="00542305" w:rsidRPr="007C3161" w:rsidRDefault="00542305" w:rsidP="00475CE2">
            <w:pPr>
              <w:pStyle w:val="TAL"/>
              <w:rPr>
                <w:rFonts w:cs="Arial"/>
              </w:rPr>
            </w:pPr>
            <w:r w:rsidRPr="007C3161">
              <w:rPr>
                <w:rFonts w:cs="Arial"/>
              </w:rPr>
              <w:t>DRX</w:t>
            </w:r>
          </w:p>
        </w:tc>
        <w:tc>
          <w:tcPr>
            <w:tcW w:w="596" w:type="dxa"/>
          </w:tcPr>
          <w:p w14:paraId="5114E7C2" w14:textId="77777777" w:rsidR="00542305" w:rsidRPr="007C3161" w:rsidRDefault="00542305" w:rsidP="00475CE2">
            <w:pPr>
              <w:pStyle w:val="TAL"/>
              <w:rPr>
                <w:rFonts w:cs="Arial"/>
              </w:rPr>
            </w:pPr>
          </w:p>
        </w:tc>
        <w:tc>
          <w:tcPr>
            <w:tcW w:w="1251" w:type="dxa"/>
          </w:tcPr>
          <w:p w14:paraId="2A0BDCF0"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2427A666" w14:textId="77777777" w:rsidR="00542305" w:rsidRPr="007C3161" w:rsidRDefault="00542305" w:rsidP="00475CE2">
            <w:pPr>
              <w:pStyle w:val="TAL"/>
              <w:rPr>
                <w:rFonts w:cs="Arial"/>
              </w:rPr>
            </w:pPr>
            <w:r w:rsidRPr="007C3161">
              <w:rPr>
                <w:rFonts w:cs="Arial"/>
              </w:rPr>
              <w:t>OFF</w:t>
            </w:r>
          </w:p>
        </w:tc>
        <w:tc>
          <w:tcPr>
            <w:tcW w:w="3072" w:type="dxa"/>
          </w:tcPr>
          <w:p w14:paraId="20276E46" w14:textId="77777777" w:rsidR="00542305" w:rsidRPr="007C3161" w:rsidRDefault="00542305" w:rsidP="00475CE2">
            <w:pPr>
              <w:pStyle w:val="TAL"/>
              <w:rPr>
                <w:rFonts w:cs="Arial"/>
              </w:rPr>
            </w:pPr>
            <w:r w:rsidRPr="007C3161">
              <w:rPr>
                <w:rFonts w:cs="Arial"/>
              </w:rPr>
              <w:t>DRX is not used</w:t>
            </w:r>
          </w:p>
        </w:tc>
      </w:tr>
      <w:tr w:rsidR="00542305" w:rsidRPr="007C3161" w14:paraId="055E76E3" w14:textId="77777777" w:rsidTr="00475CE2">
        <w:trPr>
          <w:cantSplit/>
          <w:trHeight w:val="406"/>
        </w:trPr>
        <w:tc>
          <w:tcPr>
            <w:tcW w:w="2118" w:type="dxa"/>
          </w:tcPr>
          <w:p w14:paraId="535FC780" w14:textId="77777777" w:rsidR="00542305" w:rsidRPr="007C3161" w:rsidRDefault="00542305" w:rsidP="00475CE2">
            <w:pPr>
              <w:pStyle w:val="TAL"/>
              <w:rPr>
                <w:rFonts w:cs="Arial"/>
              </w:rPr>
            </w:pPr>
            <w:r w:rsidRPr="007C3161">
              <w:rPr>
                <w:rFonts w:cs="Arial"/>
              </w:rPr>
              <w:t>Time offset between PCell and PSCell</w:t>
            </w:r>
          </w:p>
        </w:tc>
        <w:tc>
          <w:tcPr>
            <w:tcW w:w="596" w:type="dxa"/>
          </w:tcPr>
          <w:p w14:paraId="1C7560FA" w14:textId="77777777" w:rsidR="00542305" w:rsidRPr="007C3161" w:rsidRDefault="00542305" w:rsidP="00475CE2">
            <w:pPr>
              <w:pStyle w:val="TAL"/>
              <w:rPr>
                <w:rFonts w:cs="Arial"/>
              </w:rPr>
            </w:pPr>
          </w:p>
        </w:tc>
        <w:tc>
          <w:tcPr>
            <w:tcW w:w="1251" w:type="dxa"/>
          </w:tcPr>
          <w:p w14:paraId="5E162ABD" w14:textId="77777777" w:rsidR="00542305" w:rsidRPr="007C3161" w:rsidRDefault="00542305" w:rsidP="00475CE2">
            <w:pPr>
              <w:pStyle w:val="TAL"/>
              <w:rPr>
                <w:rFonts w:cs="v4.2.0"/>
              </w:rPr>
            </w:pPr>
            <w:r w:rsidRPr="007C3161">
              <w:rPr>
                <w:rFonts w:cs="Arial"/>
              </w:rPr>
              <w:t>Config 1,2,3,4,5,6</w:t>
            </w:r>
          </w:p>
        </w:tc>
        <w:tc>
          <w:tcPr>
            <w:tcW w:w="2504" w:type="dxa"/>
            <w:gridSpan w:val="2"/>
          </w:tcPr>
          <w:p w14:paraId="13727F49" w14:textId="77777777" w:rsidR="00542305" w:rsidRPr="007C3161" w:rsidRDefault="00542305" w:rsidP="00475CE2">
            <w:pPr>
              <w:pStyle w:val="TAL"/>
              <w:rPr>
                <w:rFonts w:cs="Arial"/>
              </w:rPr>
            </w:pPr>
            <w:r w:rsidRPr="007C3161">
              <w:rPr>
                <w:rFonts w:cs="v4.2.0"/>
              </w:rPr>
              <w:t xml:space="preserve">3 </w:t>
            </w:r>
            <w:r w:rsidRPr="007C3161">
              <w:rPr>
                <w:rFonts w:cs="v4.2.0"/>
              </w:rPr>
              <w:sym w:font="Symbol" w:char="F06D"/>
            </w:r>
            <w:r w:rsidRPr="007C3161">
              <w:rPr>
                <w:rFonts w:cs="v4.2.0"/>
              </w:rPr>
              <w:t>s</w:t>
            </w:r>
          </w:p>
        </w:tc>
        <w:tc>
          <w:tcPr>
            <w:tcW w:w="3072" w:type="dxa"/>
          </w:tcPr>
          <w:p w14:paraId="2A89D934" w14:textId="77777777" w:rsidR="00542305" w:rsidRPr="007C3161" w:rsidRDefault="00542305" w:rsidP="00475CE2">
            <w:pPr>
              <w:pStyle w:val="TAL"/>
              <w:rPr>
                <w:rFonts w:cs="v4.2.0"/>
              </w:rPr>
            </w:pPr>
            <w:r w:rsidRPr="007C3161">
              <w:rPr>
                <w:rFonts w:cs="v4.2.0"/>
              </w:rPr>
              <w:t>Synchronous EN-DC</w:t>
            </w:r>
          </w:p>
        </w:tc>
      </w:tr>
      <w:tr w:rsidR="00542305" w:rsidRPr="007C3161" w14:paraId="1E6D33AC" w14:textId="77777777" w:rsidTr="00475CE2">
        <w:trPr>
          <w:cantSplit/>
          <w:trHeight w:val="614"/>
        </w:trPr>
        <w:tc>
          <w:tcPr>
            <w:tcW w:w="2118" w:type="dxa"/>
            <w:vMerge w:val="restart"/>
          </w:tcPr>
          <w:p w14:paraId="14039186" w14:textId="77777777" w:rsidR="00542305" w:rsidRPr="007C3161" w:rsidRDefault="00542305" w:rsidP="00475CE2">
            <w:pPr>
              <w:pStyle w:val="TAL"/>
              <w:rPr>
                <w:rFonts w:cs="Arial"/>
              </w:rPr>
            </w:pPr>
            <w:r w:rsidRPr="007C3161">
              <w:rPr>
                <w:rFonts w:cs="Arial"/>
              </w:rPr>
              <w:t>Time offset between serving and neighbour cells</w:t>
            </w:r>
          </w:p>
        </w:tc>
        <w:tc>
          <w:tcPr>
            <w:tcW w:w="596" w:type="dxa"/>
          </w:tcPr>
          <w:p w14:paraId="67F277DA" w14:textId="77777777" w:rsidR="00542305" w:rsidRPr="007C3161" w:rsidRDefault="00542305" w:rsidP="00475CE2">
            <w:pPr>
              <w:pStyle w:val="TAL"/>
              <w:rPr>
                <w:rFonts w:cs="Arial"/>
              </w:rPr>
            </w:pPr>
          </w:p>
        </w:tc>
        <w:tc>
          <w:tcPr>
            <w:tcW w:w="1251" w:type="dxa"/>
          </w:tcPr>
          <w:p w14:paraId="5BECCC8C" w14:textId="77777777" w:rsidR="00542305" w:rsidRPr="007C3161" w:rsidRDefault="00542305" w:rsidP="00475CE2">
            <w:pPr>
              <w:pStyle w:val="TAL"/>
              <w:rPr>
                <w:rFonts w:cs="v4.2.0"/>
              </w:rPr>
            </w:pPr>
            <w:r w:rsidRPr="007C3161">
              <w:rPr>
                <w:rFonts w:cs="Arial"/>
              </w:rPr>
              <w:t>Config 1,4</w:t>
            </w:r>
          </w:p>
        </w:tc>
        <w:tc>
          <w:tcPr>
            <w:tcW w:w="2504" w:type="dxa"/>
            <w:gridSpan w:val="2"/>
          </w:tcPr>
          <w:p w14:paraId="266FF559" w14:textId="77777777" w:rsidR="00542305" w:rsidRPr="007C3161" w:rsidRDefault="00542305" w:rsidP="00475CE2">
            <w:pPr>
              <w:pStyle w:val="TAL"/>
              <w:rPr>
                <w:rFonts w:cs="Arial"/>
              </w:rPr>
            </w:pPr>
            <w:r w:rsidRPr="007C3161">
              <w:rPr>
                <w:rFonts w:cs="v4.2.0"/>
              </w:rPr>
              <w:t>3ms</w:t>
            </w:r>
          </w:p>
        </w:tc>
        <w:tc>
          <w:tcPr>
            <w:tcW w:w="3072" w:type="dxa"/>
          </w:tcPr>
          <w:p w14:paraId="30240CAF" w14:textId="77777777" w:rsidR="00542305" w:rsidRPr="007C3161" w:rsidRDefault="00542305" w:rsidP="00475CE2">
            <w:pPr>
              <w:pStyle w:val="TAL"/>
              <w:rPr>
                <w:rFonts w:cs="v4.2.0"/>
              </w:rPr>
            </w:pPr>
            <w:r w:rsidRPr="007C3161">
              <w:rPr>
                <w:rFonts w:cs="v4.2.0"/>
              </w:rPr>
              <w:t>Asynchronous cells.</w:t>
            </w:r>
          </w:p>
          <w:p w14:paraId="720755A3" w14:textId="77777777" w:rsidR="00542305" w:rsidRPr="007C3161" w:rsidRDefault="00542305" w:rsidP="00475CE2">
            <w:pPr>
              <w:pStyle w:val="TAL"/>
              <w:rPr>
                <w:rFonts w:cs="Arial"/>
              </w:rPr>
            </w:pPr>
            <w:r w:rsidRPr="007C3161">
              <w:rPr>
                <w:rFonts w:cs="v4.2.0"/>
              </w:rPr>
              <w:t>The timing of Cell 3 is 3ms later than the timing of Cell 2.</w:t>
            </w:r>
          </w:p>
        </w:tc>
      </w:tr>
      <w:tr w:rsidR="00542305" w:rsidRPr="007C3161" w14:paraId="35E7FBF2" w14:textId="77777777" w:rsidTr="00475CE2">
        <w:trPr>
          <w:cantSplit/>
          <w:trHeight w:val="614"/>
        </w:trPr>
        <w:tc>
          <w:tcPr>
            <w:tcW w:w="2118" w:type="dxa"/>
            <w:vMerge/>
          </w:tcPr>
          <w:p w14:paraId="5E63FEDC" w14:textId="77777777" w:rsidR="00542305" w:rsidRPr="007C3161" w:rsidRDefault="00542305" w:rsidP="00475CE2">
            <w:pPr>
              <w:pStyle w:val="TAL"/>
              <w:rPr>
                <w:rFonts w:cs="Arial"/>
              </w:rPr>
            </w:pPr>
          </w:p>
        </w:tc>
        <w:tc>
          <w:tcPr>
            <w:tcW w:w="596" w:type="dxa"/>
          </w:tcPr>
          <w:p w14:paraId="3D3532A9" w14:textId="77777777" w:rsidR="00542305" w:rsidRPr="007C3161" w:rsidRDefault="00542305" w:rsidP="00475CE2">
            <w:pPr>
              <w:pStyle w:val="TAL"/>
              <w:rPr>
                <w:rFonts w:cs="Arial"/>
              </w:rPr>
            </w:pPr>
          </w:p>
        </w:tc>
        <w:tc>
          <w:tcPr>
            <w:tcW w:w="1251" w:type="dxa"/>
          </w:tcPr>
          <w:p w14:paraId="3CE55716" w14:textId="77777777" w:rsidR="00542305" w:rsidRPr="007C3161" w:rsidRDefault="00542305" w:rsidP="00475CE2">
            <w:pPr>
              <w:pStyle w:val="TAL"/>
              <w:rPr>
                <w:rFonts w:cs="Arial"/>
              </w:rPr>
            </w:pPr>
            <w:r w:rsidRPr="007C3161">
              <w:rPr>
                <w:rFonts w:cs="Arial"/>
              </w:rPr>
              <w:t>Config 2,3,5,6</w:t>
            </w:r>
          </w:p>
        </w:tc>
        <w:tc>
          <w:tcPr>
            <w:tcW w:w="2504" w:type="dxa"/>
            <w:gridSpan w:val="2"/>
          </w:tcPr>
          <w:p w14:paraId="454AAABA" w14:textId="77777777" w:rsidR="00542305" w:rsidRPr="007C3161" w:rsidRDefault="00542305" w:rsidP="00475CE2">
            <w:pPr>
              <w:pStyle w:val="TAL"/>
              <w:rPr>
                <w:rFonts w:cs="v4.2.0"/>
              </w:rPr>
            </w:pPr>
            <w:r w:rsidRPr="007C3161">
              <w:rPr>
                <w:rFonts w:cs="v4.2.0"/>
              </w:rPr>
              <w:t>3</w:t>
            </w:r>
            <w:r w:rsidRPr="007C3161">
              <w:rPr>
                <w:rFonts w:cs="v4.2.0"/>
              </w:rPr>
              <w:sym w:font="Symbol" w:char="F06D"/>
            </w:r>
            <w:r w:rsidRPr="007C3161">
              <w:rPr>
                <w:rFonts w:cs="v4.2.0"/>
              </w:rPr>
              <w:t>s</w:t>
            </w:r>
          </w:p>
        </w:tc>
        <w:tc>
          <w:tcPr>
            <w:tcW w:w="3072" w:type="dxa"/>
          </w:tcPr>
          <w:p w14:paraId="5C848333" w14:textId="77777777" w:rsidR="00542305" w:rsidRPr="007C3161" w:rsidRDefault="00542305" w:rsidP="00475CE2">
            <w:pPr>
              <w:pStyle w:val="TAL"/>
              <w:rPr>
                <w:rFonts w:cs="v4.2.0"/>
              </w:rPr>
            </w:pPr>
            <w:r w:rsidRPr="007C3161">
              <w:rPr>
                <w:rFonts w:cs="v4.2.0"/>
              </w:rPr>
              <w:t>Synchronous cells.</w:t>
            </w:r>
          </w:p>
          <w:p w14:paraId="62AA2F5D" w14:textId="77777777" w:rsidR="00542305" w:rsidRPr="007C3161" w:rsidRDefault="00542305" w:rsidP="00475CE2">
            <w:pPr>
              <w:pStyle w:val="TAL"/>
              <w:rPr>
                <w:rFonts w:cs="v4.2.0"/>
              </w:rPr>
            </w:pPr>
          </w:p>
        </w:tc>
      </w:tr>
      <w:tr w:rsidR="00542305" w:rsidRPr="007C3161" w14:paraId="69BB546E" w14:textId="77777777" w:rsidTr="00475CE2">
        <w:trPr>
          <w:cantSplit/>
          <w:trHeight w:val="208"/>
        </w:trPr>
        <w:tc>
          <w:tcPr>
            <w:tcW w:w="2118" w:type="dxa"/>
          </w:tcPr>
          <w:p w14:paraId="1FB941BE" w14:textId="77777777" w:rsidR="00542305" w:rsidRPr="007C3161" w:rsidRDefault="00542305" w:rsidP="00475CE2">
            <w:pPr>
              <w:pStyle w:val="TAL"/>
              <w:rPr>
                <w:rFonts w:cs="Arial"/>
              </w:rPr>
            </w:pPr>
            <w:r w:rsidRPr="007C3161">
              <w:rPr>
                <w:rFonts w:cs="Arial"/>
              </w:rPr>
              <w:t>T1</w:t>
            </w:r>
          </w:p>
        </w:tc>
        <w:tc>
          <w:tcPr>
            <w:tcW w:w="596" w:type="dxa"/>
          </w:tcPr>
          <w:p w14:paraId="211BCCCC" w14:textId="77777777" w:rsidR="00542305" w:rsidRPr="007C3161" w:rsidRDefault="00542305" w:rsidP="00475CE2">
            <w:pPr>
              <w:pStyle w:val="TAL"/>
              <w:rPr>
                <w:rFonts w:cs="Arial"/>
              </w:rPr>
            </w:pPr>
            <w:r w:rsidRPr="007C3161">
              <w:rPr>
                <w:rFonts w:cs="Arial"/>
              </w:rPr>
              <w:t>s</w:t>
            </w:r>
          </w:p>
        </w:tc>
        <w:tc>
          <w:tcPr>
            <w:tcW w:w="1251" w:type="dxa"/>
          </w:tcPr>
          <w:p w14:paraId="428C7F7B"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23037591" w14:textId="77777777" w:rsidR="00542305" w:rsidRPr="007C3161" w:rsidRDefault="00542305" w:rsidP="00475CE2">
            <w:pPr>
              <w:pStyle w:val="TAL"/>
              <w:rPr>
                <w:rFonts w:cs="Arial"/>
              </w:rPr>
            </w:pPr>
            <w:r w:rsidRPr="007C3161">
              <w:rPr>
                <w:rFonts w:cs="Arial"/>
              </w:rPr>
              <w:t>5</w:t>
            </w:r>
          </w:p>
        </w:tc>
        <w:tc>
          <w:tcPr>
            <w:tcW w:w="3072" w:type="dxa"/>
          </w:tcPr>
          <w:p w14:paraId="56C1F405" w14:textId="77777777" w:rsidR="00542305" w:rsidRPr="007C3161" w:rsidRDefault="00542305" w:rsidP="00475CE2">
            <w:pPr>
              <w:pStyle w:val="TAL"/>
              <w:rPr>
                <w:rFonts w:cs="Arial"/>
              </w:rPr>
            </w:pPr>
          </w:p>
        </w:tc>
      </w:tr>
      <w:tr w:rsidR="00542305" w:rsidRPr="007C3161" w14:paraId="2CF62C8E" w14:textId="77777777" w:rsidTr="00475CE2">
        <w:trPr>
          <w:cantSplit/>
          <w:trHeight w:val="208"/>
        </w:trPr>
        <w:tc>
          <w:tcPr>
            <w:tcW w:w="2118" w:type="dxa"/>
          </w:tcPr>
          <w:p w14:paraId="52A30063" w14:textId="77777777" w:rsidR="00542305" w:rsidRPr="007C3161" w:rsidRDefault="00542305" w:rsidP="00475CE2">
            <w:pPr>
              <w:pStyle w:val="TAL"/>
              <w:rPr>
                <w:rFonts w:cs="Arial"/>
              </w:rPr>
            </w:pPr>
            <w:r w:rsidRPr="007C3161">
              <w:rPr>
                <w:rFonts w:cs="Arial"/>
              </w:rPr>
              <w:t>T2</w:t>
            </w:r>
          </w:p>
        </w:tc>
        <w:tc>
          <w:tcPr>
            <w:tcW w:w="596" w:type="dxa"/>
          </w:tcPr>
          <w:p w14:paraId="5252BC8A" w14:textId="77777777" w:rsidR="00542305" w:rsidRPr="007C3161" w:rsidRDefault="00542305" w:rsidP="00475CE2">
            <w:pPr>
              <w:pStyle w:val="TAL"/>
              <w:rPr>
                <w:rFonts w:cs="Arial"/>
              </w:rPr>
            </w:pPr>
            <w:r w:rsidRPr="007C3161">
              <w:rPr>
                <w:rFonts w:cs="Arial"/>
              </w:rPr>
              <w:t>s</w:t>
            </w:r>
          </w:p>
        </w:tc>
        <w:tc>
          <w:tcPr>
            <w:tcW w:w="1251" w:type="dxa"/>
          </w:tcPr>
          <w:p w14:paraId="4B17ED86" w14:textId="77777777" w:rsidR="00542305" w:rsidRPr="007C3161" w:rsidRDefault="00542305" w:rsidP="00475CE2">
            <w:pPr>
              <w:pStyle w:val="TAL"/>
              <w:rPr>
                <w:rFonts w:cs="Arial"/>
              </w:rPr>
            </w:pPr>
            <w:r w:rsidRPr="007C3161">
              <w:rPr>
                <w:rFonts w:cs="Arial"/>
              </w:rPr>
              <w:t>Config 1,2,3,4,5,6</w:t>
            </w:r>
          </w:p>
        </w:tc>
        <w:tc>
          <w:tcPr>
            <w:tcW w:w="1251" w:type="dxa"/>
          </w:tcPr>
          <w:p w14:paraId="6FFFFD07" w14:textId="77777777" w:rsidR="00542305" w:rsidRPr="007C3161" w:rsidRDefault="00542305" w:rsidP="00475CE2">
            <w:pPr>
              <w:pStyle w:val="TAL"/>
              <w:rPr>
                <w:rFonts w:cs="Arial"/>
              </w:rPr>
            </w:pPr>
            <w:r w:rsidRPr="007C3161">
              <w:rPr>
                <w:rFonts w:cs="Arial"/>
              </w:rPr>
              <w:t>5.2 for PC1; 3.5 for other PC</w:t>
            </w:r>
          </w:p>
        </w:tc>
        <w:tc>
          <w:tcPr>
            <w:tcW w:w="1253" w:type="dxa"/>
          </w:tcPr>
          <w:p w14:paraId="4A9ADD18" w14:textId="77777777" w:rsidR="00542305" w:rsidRPr="007C3161" w:rsidRDefault="00542305" w:rsidP="00475CE2">
            <w:pPr>
              <w:pStyle w:val="TAL"/>
              <w:rPr>
                <w:rFonts w:cs="Arial"/>
              </w:rPr>
            </w:pPr>
            <w:r w:rsidRPr="007C3161">
              <w:rPr>
                <w:rFonts w:cs="Arial"/>
              </w:rPr>
              <w:t>5.2 for PC1; 3.5 for other PC</w:t>
            </w:r>
          </w:p>
        </w:tc>
        <w:tc>
          <w:tcPr>
            <w:tcW w:w="3072" w:type="dxa"/>
          </w:tcPr>
          <w:p w14:paraId="3220BCC2" w14:textId="77777777" w:rsidR="00542305" w:rsidRPr="007C3161" w:rsidRDefault="00542305" w:rsidP="00475CE2">
            <w:pPr>
              <w:pStyle w:val="TAL"/>
              <w:rPr>
                <w:rFonts w:cs="Arial"/>
              </w:rPr>
            </w:pPr>
            <w:r w:rsidRPr="007C3161">
              <w:rPr>
                <w:rFonts w:cs="Arial"/>
              </w:rPr>
              <w:t xml:space="preserve">PC1 - </w:t>
            </w:r>
            <w:r w:rsidRPr="007C3161">
              <w:rPr>
                <w:rFonts w:cs="v4.2.0"/>
              </w:rPr>
              <w:t xml:space="preserve">power class 1 as specified in TS 38.101-2 [3] Table </w:t>
            </w:r>
            <w:r w:rsidRPr="007C3161">
              <w:t>6.2.1.0</w:t>
            </w:r>
          </w:p>
        </w:tc>
      </w:tr>
    </w:tbl>
    <w:p w14:paraId="7B180166" w14:textId="77777777" w:rsidR="00542305" w:rsidRPr="007C3161" w:rsidRDefault="00542305" w:rsidP="00542305"/>
    <w:p w14:paraId="62FAA0A3" w14:textId="77777777" w:rsidR="00542305" w:rsidRPr="007C3161" w:rsidRDefault="00542305" w:rsidP="00542305">
      <w:pPr>
        <w:pStyle w:val="TH"/>
      </w:pPr>
      <w:r w:rsidRPr="007C3161">
        <w:lastRenderedPageBreak/>
        <w:t>Table 5.6.2.5.4-3: Test Environment test parameters for EN-DC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6FFB7FE7" w14:textId="77777777" w:rsidTr="00475CE2">
        <w:trPr>
          <w:jc w:val="center"/>
        </w:trPr>
        <w:tc>
          <w:tcPr>
            <w:tcW w:w="1701" w:type="dxa"/>
            <w:shd w:val="clear" w:color="auto" w:fill="auto"/>
          </w:tcPr>
          <w:p w14:paraId="43F16D59" w14:textId="77777777" w:rsidR="00542305" w:rsidRPr="007C3161" w:rsidRDefault="00542305" w:rsidP="00475CE2">
            <w:pPr>
              <w:pStyle w:val="TAH"/>
            </w:pPr>
            <w:r w:rsidRPr="007C3161">
              <w:t>Parameter</w:t>
            </w:r>
          </w:p>
        </w:tc>
        <w:tc>
          <w:tcPr>
            <w:tcW w:w="3943" w:type="dxa"/>
            <w:gridSpan w:val="2"/>
            <w:shd w:val="clear" w:color="auto" w:fill="auto"/>
          </w:tcPr>
          <w:p w14:paraId="1FFCCAE6" w14:textId="77777777" w:rsidR="00542305" w:rsidRPr="007C3161" w:rsidRDefault="00542305" w:rsidP="00475CE2">
            <w:pPr>
              <w:pStyle w:val="TAH"/>
            </w:pPr>
            <w:r w:rsidRPr="007C3161">
              <w:t>Value</w:t>
            </w:r>
          </w:p>
        </w:tc>
        <w:tc>
          <w:tcPr>
            <w:tcW w:w="3961" w:type="dxa"/>
          </w:tcPr>
          <w:p w14:paraId="40008BAF" w14:textId="77777777" w:rsidR="00542305" w:rsidRPr="007C3161" w:rsidRDefault="00542305" w:rsidP="00475CE2">
            <w:pPr>
              <w:pStyle w:val="TAH"/>
            </w:pPr>
            <w:r w:rsidRPr="007C3161">
              <w:t>Comment</w:t>
            </w:r>
          </w:p>
        </w:tc>
      </w:tr>
      <w:tr w:rsidR="00542305" w:rsidRPr="007C3161" w14:paraId="3FF61AFC" w14:textId="77777777" w:rsidTr="00475CE2">
        <w:trPr>
          <w:jc w:val="center"/>
        </w:trPr>
        <w:tc>
          <w:tcPr>
            <w:tcW w:w="1701" w:type="dxa"/>
            <w:shd w:val="clear" w:color="auto" w:fill="auto"/>
          </w:tcPr>
          <w:p w14:paraId="1E66BE20" w14:textId="77777777" w:rsidR="00542305" w:rsidRPr="007C3161" w:rsidRDefault="00542305" w:rsidP="00475CE2">
            <w:pPr>
              <w:pStyle w:val="TAL"/>
            </w:pPr>
            <w:r w:rsidRPr="007C3161">
              <w:t>Test environment</w:t>
            </w:r>
          </w:p>
        </w:tc>
        <w:tc>
          <w:tcPr>
            <w:tcW w:w="3943" w:type="dxa"/>
            <w:gridSpan w:val="2"/>
            <w:shd w:val="clear" w:color="auto" w:fill="auto"/>
          </w:tcPr>
          <w:p w14:paraId="6698992E" w14:textId="77777777" w:rsidR="00542305" w:rsidRPr="007C3161" w:rsidRDefault="00542305" w:rsidP="00475CE2">
            <w:pPr>
              <w:pStyle w:val="TAL"/>
            </w:pPr>
            <w:r w:rsidRPr="007C3161">
              <w:t>NC</w:t>
            </w:r>
          </w:p>
        </w:tc>
        <w:tc>
          <w:tcPr>
            <w:tcW w:w="3961" w:type="dxa"/>
          </w:tcPr>
          <w:p w14:paraId="07396576" w14:textId="77777777" w:rsidR="00542305" w:rsidRPr="007C3161" w:rsidRDefault="00542305" w:rsidP="00475CE2">
            <w:pPr>
              <w:pStyle w:val="TAL"/>
            </w:pPr>
            <w:r w:rsidRPr="007C3161">
              <w:t>As specified in TS 38.508-1 [14] clause 4.1.</w:t>
            </w:r>
          </w:p>
        </w:tc>
      </w:tr>
      <w:tr w:rsidR="00542305" w:rsidRPr="007C3161" w14:paraId="37085100" w14:textId="77777777" w:rsidTr="00475CE2">
        <w:trPr>
          <w:jc w:val="center"/>
        </w:trPr>
        <w:tc>
          <w:tcPr>
            <w:tcW w:w="1701" w:type="dxa"/>
            <w:shd w:val="clear" w:color="auto" w:fill="auto"/>
          </w:tcPr>
          <w:p w14:paraId="5F761B73" w14:textId="77777777" w:rsidR="00542305" w:rsidRPr="007C3161" w:rsidRDefault="00542305" w:rsidP="00475CE2">
            <w:pPr>
              <w:pStyle w:val="TAL"/>
            </w:pPr>
            <w:r w:rsidRPr="007C3161">
              <w:t>Test frequencies</w:t>
            </w:r>
          </w:p>
        </w:tc>
        <w:tc>
          <w:tcPr>
            <w:tcW w:w="7904" w:type="dxa"/>
            <w:gridSpan w:val="3"/>
            <w:shd w:val="clear" w:color="auto" w:fill="auto"/>
          </w:tcPr>
          <w:p w14:paraId="5107E5D1" w14:textId="77777777" w:rsidR="00542305" w:rsidRPr="007C3161" w:rsidRDefault="00542305" w:rsidP="00475CE2">
            <w:pPr>
              <w:pStyle w:val="TAL"/>
            </w:pPr>
            <w:r w:rsidRPr="007C3161">
              <w:t>As specified in Annex E, Table TBD and TS 38.508-1 [14] clause 4.3.1 for E-UTRA and NR FR1, 7.2.3 for NR FR2.</w:t>
            </w:r>
          </w:p>
        </w:tc>
      </w:tr>
      <w:tr w:rsidR="00542305" w:rsidRPr="007C3161" w14:paraId="118EFB99" w14:textId="77777777" w:rsidTr="00475CE2">
        <w:trPr>
          <w:jc w:val="center"/>
        </w:trPr>
        <w:tc>
          <w:tcPr>
            <w:tcW w:w="1701" w:type="dxa"/>
            <w:shd w:val="clear" w:color="auto" w:fill="auto"/>
          </w:tcPr>
          <w:p w14:paraId="5518512E" w14:textId="77777777" w:rsidR="00542305" w:rsidRPr="007C3161" w:rsidRDefault="00542305" w:rsidP="00475CE2">
            <w:pPr>
              <w:pStyle w:val="TAL"/>
            </w:pPr>
            <w:r w:rsidRPr="007C3161">
              <w:t>Channel bandwidth</w:t>
            </w:r>
          </w:p>
        </w:tc>
        <w:tc>
          <w:tcPr>
            <w:tcW w:w="7904" w:type="dxa"/>
            <w:gridSpan w:val="3"/>
            <w:shd w:val="clear" w:color="auto" w:fill="auto"/>
          </w:tcPr>
          <w:p w14:paraId="20EF25EF" w14:textId="77777777" w:rsidR="00542305" w:rsidRPr="007C3161" w:rsidRDefault="00542305" w:rsidP="00475CE2">
            <w:pPr>
              <w:pStyle w:val="TAL"/>
            </w:pPr>
            <w:r w:rsidRPr="007C3161">
              <w:t>As specified by the test configuration selected from Table 5.6.2.5.4.1-1.</w:t>
            </w:r>
          </w:p>
        </w:tc>
      </w:tr>
      <w:tr w:rsidR="00542305" w:rsidRPr="007C3161" w14:paraId="2FA3388F" w14:textId="77777777" w:rsidTr="00475CE2">
        <w:trPr>
          <w:jc w:val="center"/>
        </w:trPr>
        <w:tc>
          <w:tcPr>
            <w:tcW w:w="1701" w:type="dxa"/>
            <w:shd w:val="clear" w:color="auto" w:fill="auto"/>
          </w:tcPr>
          <w:p w14:paraId="3556D1C8" w14:textId="77777777" w:rsidR="00542305" w:rsidRPr="007C3161" w:rsidRDefault="00542305" w:rsidP="00475CE2">
            <w:pPr>
              <w:pStyle w:val="TAL"/>
            </w:pPr>
            <w:r w:rsidRPr="007C3161">
              <w:t>Propagation conditions</w:t>
            </w:r>
          </w:p>
        </w:tc>
        <w:tc>
          <w:tcPr>
            <w:tcW w:w="3943" w:type="dxa"/>
            <w:gridSpan w:val="2"/>
            <w:shd w:val="clear" w:color="auto" w:fill="auto"/>
          </w:tcPr>
          <w:p w14:paraId="5EBABE25" w14:textId="77777777" w:rsidR="00542305" w:rsidRPr="007C3161" w:rsidRDefault="00542305" w:rsidP="00475CE2">
            <w:pPr>
              <w:pStyle w:val="TAL"/>
            </w:pPr>
            <w:r w:rsidRPr="007C3161">
              <w:t>AWGN</w:t>
            </w:r>
          </w:p>
        </w:tc>
        <w:tc>
          <w:tcPr>
            <w:tcW w:w="3961" w:type="dxa"/>
          </w:tcPr>
          <w:p w14:paraId="3D1D7F23" w14:textId="77777777" w:rsidR="00542305" w:rsidRPr="007C3161" w:rsidRDefault="00542305" w:rsidP="00475CE2">
            <w:pPr>
              <w:pStyle w:val="TAL"/>
            </w:pPr>
            <w:r w:rsidRPr="007C3161">
              <w:t>As specified in Annex C.2.2.</w:t>
            </w:r>
          </w:p>
        </w:tc>
      </w:tr>
      <w:tr w:rsidR="00542305" w:rsidRPr="007C3161" w14:paraId="0FBFEB36" w14:textId="77777777" w:rsidTr="00475CE2">
        <w:trPr>
          <w:trHeight w:val="251"/>
          <w:jc w:val="center"/>
        </w:trPr>
        <w:tc>
          <w:tcPr>
            <w:tcW w:w="1701" w:type="dxa"/>
            <w:vMerge w:val="restart"/>
            <w:shd w:val="clear" w:color="auto" w:fill="auto"/>
          </w:tcPr>
          <w:p w14:paraId="23BD8D6F" w14:textId="77777777" w:rsidR="00542305" w:rsidRPr="007C3161" w:rsidRDefault="00542305" w:rsidP="00475CE2">
            <w:pPr>
              <w:pStyle w:val="TAL"/>
            </w:pPr>
            <w:r w:rsidRPr="007C3161">
              <w:t>Connection Diagram</w:t>
            </w:r>
          </w:p>
        </w:tc>
        <w:tc>
          <w:tcPr>
            <w:tcW w:w="1134" w:type="dxa"/>
            <w:shd w:val="clear" w:color="auto" w:fill="auto"/>
          </w:tcPr>
          <w:p w14:paraId="39E799BD" w14:textId="77777777" w:rsidR="00542305" w:rsidRPr="007C3161" w:rsidRDefault="00542305" w:rsidP="00475CE2">
            <w:pPr>
              <w:pStyle w:val="TAL"/>
            </w:pPr>
            <w:r w:rsidRPr="007C3161">
              <w:t>TE Part</w:t>
            </w:r>
          </w:p>
        </w:tc>
        <w:tc>
          <w:tcPr>
            <w:tcW w:w="2809" w:type="dxa"/>
            <w:shd w:val="clear" w:color="auto" w:fill="auto"/>
          </w:tcPr>
          <w:p w14:paraId="0501CD44" w14:textId="77777777" w:rsidR="00542305" w:rsidRPr="007C3161" w:rsidRDefault="00542305" w:rsidP="00475CE2">
            <w:pPr>
              <w:pStyle w:val="TAL"/>
            </w:pPr>
            <w:r w:rsidRPr="007C3161">
              <w:t>A.3.3.3.1</w:t>
            </w:r>
          </w:p>
        </w:tc>
        <w:tc>
          <w:tcPr>
            <w:tcW w:w="3961" w:type="dxa"/>
            <w:vMerge w:val="restart"/>
          </w:tcPr>
          <w:p w14:paraId="312C68DE" w14:textId="77777777" w:rsidR="00542305" w:rsidRPr="007C3161" w:rsidRDefault="00542305" w:rsidP="00475CE2">
            <w:pPr>
              <w:pStyle w:val="TAL"/>
            </w:pPr>
            <w:r w:rsidRPr="007C3161">
              <w:t>As specified in TS 38.508-1 [14] Annex A.</w:t>
            </w:r>
          </w:p>
        </w:tc>
      </w:tr>
      <w:tr w:rsidR="00542305" w:rsidRPr="007C3161" w14:paraId="166B79B5" w14:textId="77777777" w:rsidTr="00475CE2">
        <w:trPr>
          <w:trHeight w:val="250"/>
          <w:jc w:val="center"/>
        </w:trPr>
        <w:tc>
          <w:tcPr>
            <w:tcW w:w="1701" w:type="dxa"/>
            <w:vMerge/>
            <w:shd w:val="clear" w:color="auto" w:fill="auto"/>
          </w:tcPr>
          <w:p w14:paraId="50AF32EF" w14:textId="77777777" w:rsidR="00542305" w:rsidRPr="007C3161" w:rsidRDefault="00542305" w:rsidP="00475CE2">
            <w:pPr>
              <w:pStyle w:val="TAL"/>
            </w:pPr>
          </w:p>
        </w:tc>
        <w:tc>
          <w:tcPr>
            <w:tcW w:w="1134" w:type="dxa"/>
            <w:shd w:val="clear" w:color="auto" w:fill="auto"/>
          </w:tcPr>
          <w:p w14:paraId="6C41DD21" w14:textId="77777777" w:rsidR="00542305" w:rsidRPr="007C3161" w:rsidRDefault="00542305" w:rsidP="00475CE2">
            <w:pPr>
              <w:pStyle w:val="TAL"/>
            </w:pPr>
            <w:r w:rsidRPr="007C3161">
              <w:t>DUT Part</w:t>
            </w:r>
          </w:p>
        </w:tc>
        <w:tc>
          <w:tcPr>
            <w:tcW w:w="2809" w:type="dxa"/>
            <w:shd w:val="clear" w:color="auto" w:fill="auto"/>
          </w:tcPr>
          <w:p w14:paraId="35CD20D1" w14:textId="77777777" w:rsidR="00542305" w:rsidRPr="007C3161" w:rsidRDefault="00542305" w:rsidP="00475CE2">
            <w:pPr>
              <w:pStyle w:val="TAL"/>
            </w:pPr>
            <w:r w:rsidRPr="007C3161">
              <w:t>A.3.4.1.1</w:t>
            </w:r>
          </w:p>
        </w:tc>
        <w:tc>
          <w:tcPr>
            <w:tcW w:w="3961" w:type="dxa"/>
            <w:vMerge/>
          </w:tcPr>
          <w:p w14:paraId="1970C613" w14:textId="77777777" w:rsidR="00542305" w:rsidRPr="007C3161" w:rsidRDefault="00542305" w:rsidP="00475CE2">
            <w:pPr>
              <w:pStyle w:val="TAL"/>
            </w:pPr>
          </w:p>
        </w:tc>
      </w:tr>
      <w:tr w:rsidR="00542305" w:rsidRPr="007C3161" w14:paraId="0548AC92" w14:textId="77777777" w:rsidTr="00475CE2">
        <w:trPr>
          <w:jc w:val="center"/>
        </w:trPr>
        <w:tc>
          <w:tcPr>
            <w:tcW w:w="1701" w:type="dxa"/>
            <w:shd w:val="clear" w:color="auto" w:fill="auto"/>
          </w:tcPr>
          <w:p w14:paraId="3428CE13"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1C768705" w14:textId="77777777" w:rsidR="00542305" w:rsidRPr="007C3161" w:rsidRDefault="00542305" w:rsidP="00475CE2">
            <w:pPr>
              <w:pStyle w:val="TAL"/>
            </w:pPr>
          </w:p>
        </w:tc>
        <w:tc>
          <w:tcPr>
            <w:tcW w:w="3961" w:type="dxa"/>
          </w:tcPr>
          <w:p w14:paraId="0A2695AC" w14:textId="77777777" w:rsidR="00542305" w:rsidRPr="007C3161" w:rsidRDefault="00542305" w:rsidP="00475CE2">
            <w:pPr>
              <w:pStyle w:val="TAL"/>
            </w:pPr>
          </w:p>
        </w:tc>
      </w:tr>
    </w:tbl>
    <w:p w14:paraId="501122A6" w14:textId="77777777" w:rsidR="00542305" w:rsidRPr="007C3161" w:rsidRDefault="00542305" w:rsidP="00542305"/>
    <w:p w14:paraId="3C6B0A54" w14:textId="77777777" w:rsidR="00542305" w:rsidRPr="007C3161" w:rsidRDefault="00542305" w:rsidP="00542305">
      <w:pPr>
        <w:pStyle w:val="B1"/>
      </w:pPr>
      <w:r w:rsidRPr="007C3161">
        <w:t>1.</w:t>
      </w:r>
      <w:r w:rsidRPr="007C3161">
        <w:tab/>
        <w:t>Message contents are defined in clause 5.6.2.5.4.3.</w:t>
      </w:r>
    </w:p>
    <w:p w14:paraId="7178120D" w14:textId="77777777" w:rsidR="00542305" w:rsidRPr="007C3161" w:rsidRDefault="00542305" w:rsidP="00542305">
      <w:pPr>
        <w:pStyle w:val="B1"/>
      </w:pPr>
      <w:r w:rsidRPr="007C3161">
        <w:t>2.</w:t>
      </w:r>
      <w:r w:rsidRPr="007C3161">
        <w:tab/>
        <w:t>Cell 1 is the E-UTRA serving cell (PCell) for the EN-DC setup. The power levels and settings for Cell 1 are set according to Annex A.6. Cell 2 and Cell 3 are NR FR2 cells in different frequencies. Cell 2 is the PSCell and Cell 3 is the target cell. The power levels and settings for Cell 2 and Cell 3 are set according to Annex TBD</w:t>
      </w:r>
    </w:p>
    <w:p w14:paraId="26597F40" w14:textId="77777777" w:rsidR="00542305" w:rsidRPr="007C3161" w:rsidRDefault="00542305" w:rsidP="00542305">
      <w:pPr>
        <w:pStyle w:val="B1"/>
      </w:pPr>
      <w:r w:rsidRPr="007C3161">
        <w:t>3.</w:t>
      </w:r>
      <w:r w:rsidRPr="007C3161">
        <w:tab/>
      </w:r>
      <w:r w:rsidRPr="007C3161">
        <w:rPr>
          <w:rFonts w:cs="v4.2.0"/>
        </w:rPr>
        <w:t>If a UE supports per-FR gap and gap pattern configuration #13, it is only required to pass test 2. Otherwise it is only required to pass test 1.</w:t>
      </w:r>
    </w:p>
    <w:p w14:paraId="52737DE9" w14:textId="77777777" w:rsidR="00542305" w:rsidRPr="007C3161" w:rsidRDefault="00542305" w:rsidP="00542305">
      <w:pPr>
        <w:pStyle w:val="B1"/>
      </w:pPr>
      <w:r w:rsidRPr="007C3161">
        <w:rPr>
          <w:rFonts w:cs="v4.2.0"/>
        </w:rPr>
        <w:t>4.</w:t>
      </w:r>
      <w:r w:rsidRPr="007C3161">
        <w:rPr>
          <w:rFonts w:cs="v4.2.0"/>
        </w:rPr>
        <w:tab/>
      </w:r>
      <w:r w:rsidRPr="007C3161">
        <w:t>The UE Rx beam peak direction for Cell 3 has been obtained previously using one of the Rx beam peak search procedures as described in Annex I.</w:t>
      </w:r>
    </w:p>
    <w:p w14:paraId="33B22E4F" w14:textId="77777777" w:rsidR="00542305" w:rsidRPr="007C3161" w:rsidRDefault="00542305" w:rsidP="00542305">
      <w:pPr>
        <w:pStyle w:val="H6"/>
        <w:rPr>
          <w:lang w:eastAsia="sv-SE"/>
        </w:rPr>
      </w:pPr>
      <w:r w:rsidRPr="007C3161">
        <w:rPr>
          <w:lang w:eastAsia="sv-SE"/>
        </w:rPr>
        <w:t>5.6.2.5.4.2</w:t>
      </w:r>
      <w:r w:rsidRPr="007C3161">
        <w:rPr>
          <w:lang w:eastAsia="sv-SE"/>
        </w:rPr>
        <w:tab/>
        <w:t>Test procedure</w:t>
      </w:r>
    </w:p>
    <w:p w14:paraId="55A75E4C" w14:textId="77777777" w:rsidR="00542305" w:rsidRPr="007C3161" w:rsidRDefault="00542305" w:rsidP="00542305">
      <w:pPr>
        <w:rPr>
          <w:rFonts w:cs="v4.2.0"/>
        </w:rPr>
      </w:pPr>
      <w:r w:rsidRPr="007C3161">
        <w:rPr>
          <w:rFonts w:cs="v4.2.0"/>
        </w:rPr>
        <w:t xml:space="preserve">In this test, there are three cells: LTE cell 1 as PCell on E-UTRA RF channel 1, NR cell 2 as PSCell in FR1 on NR RF channel 1 and NR cell 3 as neighbour cell in FR2 on NR RF channel 2. </w:t>
      </w:r>
    </w:p>
    <w:p w14:paraId="10D95C09" w14:textId="77777777" w:rsidR="00542305" w:rsidRPr="007C3161" w:rsidRDefault="00542305" w:rsidP="00542305">
      <w:pPr>
        <w:rPr>
          <w:rFonts w:cs="v4.2.0"/>
        </w:rPr>
      </w:pPr>
      <w:r w:rsidRPr="007C3161">
        <w:rPr>
          <w:rFonts w:cs="v4.2.0"/>
        </w:rPr>
        <w:t>In test 1 measurement gap pattern configuration # 0 as defined in Table 5.6.2.5.4.1-2 is provided for a UE that does not support per-FR gap and in test 2 measurement gap pattern configuration #13 as defined in Table 5.6.2.5.4.1-2 is provided for UE that support per-FR gap.</w:t>
      </w:r>
    </w:p>
    <w:p w14:paraId="7DAC7140" w14:textId="77777777" w:rsidR="00542305" w:rsidRPr="007C3161" w:rsidRDefault="00542305" w:rsidP="00542305">
      <w:pPr>
        <w:rPr>
          <w:rFonts w:cs="v4.2.0"/>
        </w:rPr>
      </w:pPr>
      <w:r w:rsidRPr="007C3161">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B8195FD" w14:textId="77777777" w:rsidR="00542305" w:rsidRPr="007C3161" w:rsidRDefault="00542305" w:rsidP="00542305">
      <w:pPr>
        <w:pStyle w:val="B1"/>
      </w:pPr>
      <w:r w:rsidRPr="007C3161">
        <w:t xml:space="preserve">1. Ensure the UE is in state RRC_CONNECTED with generic procedure parameters Connectivity EN-DC, DC bearer MCG and SCG, Connected without release </w:t>
      </w:r>
      <w:r w:rsidRPr="007C3161">
        <w:rPr>
          <w:i/>
        </w:rPr>
        <w:t>On</w:t>
      </w:r>
      <w:r w:rsidRPr="007C3161">
        <w:t xml:space="preserve"> according to TS 38.508-1 [14] clause 4.5.</w:t>
      </w:r>
    </w:p>
    <w:p w14:paraId="156400ED" w14:textId="77777777" w:rsidR="00542305" w:rsidRPr="007C3161" w:rsidRDefault="00542305" w:rsidP="00542305">
      <w:pPr>
        <w:pStyle w:val="B1"/>
      </w:pPr>
      <w:r w:rsidRPr="007C3161">
        <w:t xml:space="preserve">2. Set the parameters according to T1 in Table 5.6.2.5.4.1-2. The TE shall ensure that the NR FR2 cell will be received by the UE from the Rx beam peak direction. T1 starts. </w:t>
      </w:r>
    </w:p>
    <w:p w14:paraId="38843ACC" w14:textId="77777777" w:rsidR="00542305" w:rsidRPr="007C3161" w:rsidRDefault="00542305" w:rsidP="00542305">
      <w:pPr>
        <w:pStyle w:val="B1"/>
      </w:pPr>
      <w:r w:rsidRPr="007C3161">
        <w:t>3. The SS shall transmit an RRCConnectionReconfiguration message on Cell 1.</w:t>
      </w:r>
    </w:p>
    <w:p w14:paraId="43D06E83" w14:textId="77777777" w:rsidR="00542305" w:rsidRPr="007C3161" w:rsidRDefault="00542305" w:rsidP="00542305">
      <w:pPr>
        <w:pStyle w:val="B1"/>
      </w:pPr>
      <w:r w:rsidRPr="007C3161">
        <w:t>4. The UE shall transmit RRCConnectionReconfigurationComplete message.</w:t>
      </w:r>
    </w:p>
    <w:p w14:paraId="2E2C7F97" w14:textId="77777777" w:rsidR="00542305" w:rsidRPr="007C3161" w:rsidRDefault="00542305" w:rsidP="00542305">
      <w:pPr>
        <w:pStyle w:val="B1"/>
      </w:pPr>
      <w:r w:rsidRPr="007C3161">
        <w:t>5. When T1 expires, the SS shall switch the power setting from T1 to T2 as specified in Table 5.6.2.5.4.1-2.</w:t>
      </w:r>
    </w:p>
    <w:p w14:paraId="7C27A230" w14:textId="77777777" w:rsidR="00542305" w:rsidRPr="007C3161" w:rsidRDefault="00542305" w:rsidP="00542305">
      <w:pPr>
        <w:pStyle w:val="B1"/>
      </w:pPr>
      <w:r w:rsidRPr="007C3161">
        <w:t xml:space="preserve">6. UE shall transmit a MeasurementReport message triggered by Event A3 embedded in E-UTRA RRC message  </w:t>
      </w:r>
      <w:r w:rsidRPr="007C3161">
        <w:rPr>
          <w:i/>
        </w:rPr>
        <w:t>ULInformationTransferMRDC</w:t>
      </w:r>
      <w:r w:rsidRPr="007C3161">
        <w:t xml:space="preserve">. If the overall delay measured from the beginning of time period T2 is less than 5122 ms for UE supporting power class 1, or 3202 ms for UE supporting other power class for Test 1 and </w:t>
      </w:r>
      <w:r w:rsidRPr="007C3161">
        <w:rPr>
          <w:rFonts w:cs="v4.2.0"/>
        </w:rPr>
        <w:t xml:space="preserve"> Test 2 </w:t>
      </w:r>
      <w:r w:rsidRPr="007C3161">
        <w:t>then the number of successful tests is increased by one. If the UE fails to report the event within the overall delays measured requirement then the number of failure tests is increased by one.</w:t>
      </w:r>
    </w:p>
    <w:p w14:paraId="1785FF94" w14:textId="77777777" w:rsidR="00542305" w:rsidRPr="007C3161" w:rsidRDefault="00542305" w:rsidP="00542305">
      <w:pPr>
        <w:pStyle w:val="B1"/>
      </w:pPr>
      <w:r w:rsidRPr="007C3161">
        <w:t>7. After the SS receives the MeasurementReport message in step 6 or when T2 expires, the SS shall transmit RRCConnectionRelease message to release the RRC connection which includes the release of the established radio bearers as well as all radio resources.</w:t>
      </w:r>
    </w:p>
    <w:p w14:paraId="0AAA993A" w14:textId="77777777" w:rsidR="00542305" w:rsidRPr="007C3161" w:rsidRDefault="00542305" w:rsidP="00542305">
      <w:pPr>
        <w:pStyle w:val="B1"/>
      </w:pPr>
      <w:r w:rsidRPr="007C3161">
        <w:lastRenderedPageBreak/>
        <w:t>8.  Set Cell 3 physical cell identity = [(current cell 2 physical cell identity + 1) mod 1008] for next iteration of the test procedure loop.]</w:t>
      </w:r>
    </w:p>
    <w:p w14:paraId="4DC4EBFC" w14:textId="77777777" w:rsidR="00542305" w:rsidRPr="007C3161" w:rsidRDefault="00542305" w:rsidP="00542305">
      <w:pPr>
        <w:pStyle w:val="B1"/>
      </w:pPr>
      <w:r w:rsidRPr="007C3161">
        <w:t>9. After the RRC connection release, the SS:</w:t>
      </w:r>
    </w:p>
    <w:p w14:paraId="169DF8F1" w14:textId="77777777" w:rsidR="00542305" w:rsidRPr="007C3161" w:rsidRDefault="00542305" w:rsidP="00542305">
      <w:pPr>
        <w:pStyle w:val="B1"/>
        <w:ind w:firstLine="0"/>
      </w:pPr>
      <w:r w:rsidRPr="007C3161">
        <w:t xml:space="preserve">- transmits in Cell 1 a Paging message (including PagingRecord with ue-Identity) for the UE and ensures the UE in state RRC_CONNECTED with generic procedure parameters Connectivity EN-DC, DC bearer MCG and SCG, Connected without release </w:t>
      </w:r>
      <w:r w:rsidRPr="007C3161">
        <w:rPr>
          <w:i/>
        </w:rPr>
        <w:t>On</w:t>
      </w:r>
      <w:r w:rsidRPr="007C3161">
        <w:t xml:space="preserve"> according to TS 38.508-1 [14] clause 4.5. (if the paging fails, switches off and on the UE and ensures the UE is in state RRC_CONNECTED with generic procedure parameters Connectivity EN-DC, DC bearer MCG and SCG, Connected without release </w:t>
      </w:r>
      <w:r w:rsidRPr="007C3161">
        <w:rPr>
          <w:i/>
        </w:rPr>
        <w:t>On</w:t>
      </w:r>
      <w:r w:rsidRPr="007C3161">
        <w:t xml:space="preserve">  according to TS 38.508-1 [14] clause 4.5.),</w:t>
      </w:r>
      <w:r w:rsidRPr="007C3161">
        <w:br/>
        <w:t>or:</w:t>
      </w:r>
      <w:r w:rsidRPr="007C3161">
        <w:br/>
        <w:t xml:space="preserve">- switches off and on the UE and ensures the UE is in state RRC_CONNECTED with generic procedure parameters Connectivity EN-DC, DC bearer MCG and SCG, Connected without release </w:t>
      </w:r>
      <w:r w:rsidRPr="007C3161">
        <w:rPr>
          <w:i/>
        </w:rPr>
        <w:t>On</w:t>
      </w:r>
      <w:r w:rsidRPr="007C3161">
        <w:t xml:space="preserve">  according to TS 38.508-1 [14] clause 4.5.</w:t>
      </w:r>
    </w:p>
    <w:p w14:paraId="4563F996" w14:textId="77777777" w:rsidR="00542305" w:rsidRPr="007C3161" w:rsidRDefault="00542305" w:rsidP="00542305">
      <w:pPr>
        <w:pStyle w:val="B1"/>
      </w:pPr>
      <w:r w:rsidRPr="007C3161">
        <w:t xml:space="preserve">10. Repeat step 2-9 until the confidence level according to </w:t>
      </w:r>
      <w:r w:rsidRPr="007C3161">
        <w:rPr>
          <w:rFonts w:eastAsia="??"/>
        </w:rPr>
        <w:t>Tables G.2.3-1 in Annex G clause G.2 is achieved.</w:t>
      </w:r>
    </w:p>
    <w:p w14:paraId="276AC6A3" w14:textId="77777777" w:rsidR="00542305" w:rsidRPr="007C3161" w:rsidRDefault="00542305" w:rsidP="00542305">
      <w:pPr>
        <w:pStyle w:val="B1"/>
      </w:pPr>
      <w:r w:rsidRPr="007C3161">
        <w:t xml:space="preserve">11. Repeat step 1-10 for each sub-test in Table </w:t>
      </w:r>
      <w:r w:rsidRPr="007C3161">
        <w:rPr>
          <w:lang w:eastAsia="sv-SE"/>
        </w:rPr>
        <w:t xml:space="preserve">4.6.2.1.4.1-2 </w:t>
      </w:r>
      <w:r w:rsidRPr="007C3161">
        <w:t>as appropriate.</w:t>
      </w:r>
    </w:p>
    <w:p w14:paraId="46531835" w14:textId="77777777" w:rsidR="00542305" w:rsidRPr="007C3161" w:rsidRDefault="00542305" w:rsidP="00542305">
      <w:pPr>
        <w:pStyle w:val="H6"/>
        <w:rPr>
          <w:lang w:eastAsia="sv-SE"/>
        </w:rPr>
      </w:pPr>
      <w:r w:rsidRPr="007C3161">
        <w:rPr>
          <w:lang w:eastAsia="sv-SE"/>
        </w:rPr>
        <w:t>5.6.2.5.4.3</w:t>
      </w:r>
      <w:r w:rsidRPr="007C3161">
        <w:rPr>
          <w:lang w:eastAsia="sv-SE"/>
        </w:rPr>
        <w:tab/>
        <w:t>Message contents</w:t>
      </w:r>
    </w:p>
    <w:p w14:paraId="7CD47D8B" w14:textId="77777777" w:rsidR="00542305" w:rsidRPr="007C3161" w:rsidRDefault="00542305" w:rsidP="00542305">
      <w:pPr>
        <w:pStyle w:val="B1"/>
        <w:rPr>
          <w:lang w:eastAsia="sv-SE"/>
        </w:rPr>
      </w:pPr>
      <w:r w:rsidRPr="007C3161">
        <w:rPr>
          <w:lang w:eastAsia="sv-SE"/>
        </w:rPr>
        <w:t>Message contents are according to TS 38.508-1 [14] clause TBD with the following exceptions:</w:t>
      </w:r>
    </w:p>
    <w:p w14:paraId="7EE14AF5" w14:textId="77777777" w:rsidR="00542305" w:rsidRPr="007C3161" w:rsidRDefault="00542305" w:rsidP="00542305">
      <w:pPr>
        <w:pStyle w:val="TH"/>
      </w:pPr>
      <w:r w:rsidRPr="007C3161">
        <w:t xml:space="preserve">Table </w:t>
      </w:r>
      <w:r w:rsidRPr="007C3161">
        <w:rPr>
          <w:lang w:eastAsia="sv-SE"/>
        </w:rPr>
        <w:t>5.6.2.5.4.3</w:t>
      </w:r>
      <w:r w:rsidRPr="007C3161">
        <w:t xml:space="preserve">-1: Common Exception messages for Additional </w:t>
      </w:r>
      <w:r w:rsidRPr="007C3161">
        <w:rPr>
          <w:lang w:eastAsia="sv-SE"/>
        </w:rPr>
        <w:t xml:space="preserve">EN-DC FR1-FR2 event triggered reporting tests without SSB time index detection in non-DRX </w:t>
      </w:r>
      <w:r w:rsidRPr="007C3161">
        <w:t>test requirement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5"/>
        <w:gridCol w:w="6360"/>
      </w:tblGrid>
      <w:tr w:rsidR="00542305" w:rsidRPr="007C3161" w14:paraId="05775C25" w14:textId="77777777" w:rsidTr="00475CE2">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40596CF" w14:textId="77777777" w:rsidR="00542305" w:rsidRPr="007C3161" w:rsidRDefault="00542305" w:rsidP="00475CE2">
            <w:pPr>
              <w:pStyle w:val="TAH"/>
            </w:pPr>
            <w:r w:rsidRPr="007C3161">
              <w:t>Default Message Contents</w:t>
            </w:r>
          </w:p>
        </w:tc>
      </w:tr>
      <w:tr w:rsidR="00542305" w:rsidRPr="007C3161" w14:paraId="31DC1A5D" w14:textId="77777777" w:rsidTr="00475CE2">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169BDB" w14:textId="77777777" w:rsidR="00542305" w:rsidRPr="007C3161" w:rsidRDefault="00542305" w:rsidP="00475CE2">
            <w:pPr>
              <w:pStyle w:val="TAL"/>
            </w:pPr>
            <w:r w:rsidRPr="007C3161">
              <w:t>Common contents of system information blocks exceptions</w:t>
            </w:r>
          </w:p>
        </w:tc>
        <w:tc>
          <w:tcPr>
            <w:tcW w:w="6361" w:type="dxa"/>
            <w:tcBorders>
              <w:top w:val="single" w:sz="4" w:space="0" w:color="auto"/>
              <w:left w:val="single" w:sz="4" w:space="0" w:color="auto"/>
              <w:bottom w:val="single" w:sz="4" w:space="0" w:color="auto"/>
              <w:right w:val="single" w:sz="4" w:space="0" w:color="auto"/>
            </w:tcBorders>
          </w:tcPr>
          <w:p w14:paraId="3166050A" w14:textId="77777777" w:rsidR="00542305" w:rsidRPr="007C3161" w:rsidRDefault="00542305" w:rsidP="00475CE2">
            <w:pPr>
              <w:pStyle w:val="TAL"/>
            </w:pPr>
          </w:p>
        </w:tc>
      </w:tr>
      <w:tr w:rsidR="00542305" w:rsidRPr="007C3161" w14:paraId="4C65C7C0" w14:textId="77777777" w:rsidTr="00475CE2">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3EC316F" w14:textId="77777777" w:rsidR="00542305" w:rsidRPr="007C3161" w:rsidRDefault="00542305" w:rsidP="00475CE2">
            <w:pPr>
              <w:pStyle w:val="TAL"/>
            </w:pPr>
            <w:r w:rsidRPr="007C3161">
              <w:t>Default RRC messages and information elements contents exceptions</w:t>
            </w:r>
          </w:p>
        </w:tc>
        <w:tc>
          <w:tcPr>
            <w:tcW w:w="6361" w:type="dxa"/>
            <w:tcBorders>
              <w:top w:val="single" w:sz="4" w:space="0" w:color="auto"/>
              <w:left w:val="single" w:sz="4" w:space="0" w:color="auto"/>
              <w:bottom w:val="single" w:sz="4" w:space="0" w:color="auto"/>
              <w:right w:val="single" w:sz="4" w:space="0" w:color="auto"/>
            </w:tcBorders>
          </w:tcPr>
          <w:p w14:paraId="77314C62" w14:textId="77777777" w:rsidR="00542305" w:rsidRPr="007C3161" w:rsidRDefault="00542305" w:rsidP="00475CE2">
            <w:pPr>
              <w:pStyle w:val="TAL"/>
            </w:pPr>
            <w:r w:rsidRPr="007C3161">
              <w:t>Table H.3.1-1</w:t>
            </w:r>
          </w:p>
          <w:p w14:paraId="394C3C5F" w14:textId="77777777" w:rsidR="00542305" w:rsidRPr="007C3161" w:rsidRDefault="00542305" w:rsidP="00475CE2">
            <w:pPr>
              <w:pStyle w:val="TAL"/>
            </w:pPr>
            <w:r w:rsidRPr="007C3161">
              <w:t>Table H.3.1-2 with Condition INTER-FREQ. For Test 2, additionally with condition GAP NEEDED</w:t>
            </w:r>
          </w:p>
          <w:p w14:paraId="3CB4CA39" w14:textId="77777777" w:rsidR="00542305" w:rsidRPr="007C3161" w:rsidRDefault="00542305" w:rsidP="00475CE2">
            <w:pPr>
              <w:pStyle w:val="TAL"/>
            </w:pPr>
            <w:r w:rsidRPr="007C3161">
              <w:t>Table H.3.1-3 with Conditions INTER-FREQ MO and S</w:t>
            </w:r>
            <w:r w:rsidRPr="007C3161">
              <w:rPr>
                <w:rFonts w:cs="v4.2.0"/>
              </w:rPr>
              <w:t>ynchronous cells</w:t>
            </w:r>
          </w:p>
          <w:p w14:paraId="7EBED202" w14:textId="77777777" w:rsidR="00542305" w:rsidRPr="007C3161" w:rsidRDefault="00542305" w:rsidP="00475CE2">
            <w:pPr>
              <w:pStyle w:val="TAL"/>
            </w:pPr>
            <w:r w:rsidRPr="007C3161">
              <w:t>Table H.3.1-4 with A4-threshold = -105</w:t>
            </w:r>
          </w:p>
          <w:p w14:paraId="798B86BE" w14:textId="77777777" w:rsidR="00542305" w:rsidRPr="007C3161" w:rsidRDefault="00542305" w:rsidP="00475CE2">
            <w:pPr>
              <w:pStyle w:val="TAL"/>
            </w:pPr>
            <w:r w:rsidRPr="007C3161">
              <w:t>Table H.3.1-6 with Conditions gapFR2 and Pattern #13 for Test 2</w:t>
            </w:r>
          </w:p>
          <w:p w14:paraId="78BD1624" w14:textId="77777777" w:rsidR="00542305" w:rsidRPr="007C3161" w:rsidRDefault="00542305" w:rsidP="00475CE2">
            <w:pPr>
              <w:pStyle w:val="TAL"/>
            </w:pPr>
            <w:r w:rsidRPr="007C3161">
              <w:t>Table H.3.4-4 with Condition gapUE Test 1</w:t>
            </w:r>
          </w:p>
          <w:p w14:paraId="09074B4F" w14:textId="77777777" w:rsidR="00542305" w:rsidRPr="007C3161" w:rsidRDefault="00542305" w:rsidP="00475CE2">
            <w:pPr>
              <w:pStyle w:val="TAL"/>
            </w:pPr>
            <w:r w:rsidRPr="007C3161">
              <w:t>Table H.3.4-5 with Condition Pattern #0 for Test 1</w:t>
            </w:r>
          </w:p>
          <w:p w14:paraId="77E0BC49" w14:textId="77777777" w:rsidR="00542305" w:rsidRPr="007C3161" w:rsidRDefault="00542305" w:rsidP="00475CE2">
            <w:pPr>
              <w:pStyle w:val="TAL"/>
            </w:pPr>
            <w:r w:rsidRPr="007C3161">
              <w:t>Table H.3.1-7 with Condition INTER-FREQ</w:t>
            </w:r>
          </w:p>
          <w:p w14:paraId="03A42B44" w14:textId="77777777" w:rsidR="00542305" w:rsidRPr="007C3161" w:rsidRDefault="00542305" w:rsidP="00475CE2">
            <w:pPr>
              <w:pStyle w:val="TAL"/>
            </w:pPr>
            <w:r w:rsidRPr="007C3161">
              <w:t>Table H.3.4-1</w:t>
            </w:r>
          </w:p>
          <w:p w14:paraId="4C1C9529" w14:textId="77777777" w:rsidR="00542305" w:rsidRPr="007C3161" w:rsidRDefault="00542305" w:rsidP="00475CE2">
            <w:pPr>
              <w:pStyle w:val="TAL"/>
            </w:pPr>
            <w:r w:rsidRPr="007C3161">
              <w:t>Table H.3.4-2</w:t>
            </w:r>
          </w:p>
          <w:p w14:paraId="7F932E57" w14:textId="77777777" w:rsidR="00542305" w:rsidRPr="007C3161" w:rsidRDefault="00542305" w:rsidP="00475CE2">
            <w:pPr>
              <w:pStyle w:val="TAL"/>
            </w:pPr>
            <w:r w:rsidRPr="007C3161">
              <w:t>Table H.3.4-3</w:t>
            </w:r>
          </w:p>
        </w:tc>
      </w:tr>
    </w:tbl>
    <w:p w14:paraId="77ACEC3C" w14:textId="77777777" w:rsidR="00542305" w:rsidRPr="007C3161" w:rsidRDefault="00542305" w:rsidP="00542305">
      <w:pPr>
        <w:rPr>
          <w:rFonts w:eastAsiaTheme="minorHAnsi"/>
          <w:lang w:eastAsia="sv-SE"/>
        </w:rPr>
      </w:pPr>
    </w:p>
    <w:p w14:paraId="3FEFB1AF" w14:textId="77777777" w:rsidR="00542305" w:rsidRPr="007C3161" w:rsidRDefault="00542305" w:rsidP="00542305">
      <w:pPr>
        <w:pStyle w:val="TH"/>
        <w:rPr>
          <w:i/>
        </w:rPr>
      </w:pPr>
      <w:r w:rsidRPr="007C3161">
        <w:t>Table 5.6.2.5.4.3-2: MeasObjectNR-DEFAULT: EN-DC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42305" w:rsidRPr="007C3161" w14:paraId="7AD7AD02" w14:textId="77777777" w:rsidTr="00475CE2">
        <w:tc>
          <w:tcPr>
            <w:tcW w:w="9747" w:type="dxa"/>
            <w:gridSpan w:val="4"/>
          </w:tcPr>
          <w:p w14:paraId="69805206" w14:textId="77777777" w:rsidR="00542305" w:rsidRPr="007C3161" w:rsidRDefault="00542305" w:rsidP="00475CE2">
            <w:pPr>
              <w:pStyle w:val="TAH"/>
              <w:jc w:val="left"/>
              <w:rPr>
                <w:b w:val="0"/>
              </w:rPr>
            </w:pPr>
            <w:r w:rsidRPr="007C3161">
              <w:rPr>
                <w:b w:val="0"/>
              </w:rPr>
              <w:t>Derivation Path: Table H.3.1-3</w:t>
            </w:r>
          </w:p>
        </w:tc>
      </w:tr>
      <w:tr w:rsidR="00542305" w:rsidRPr="007C3161" w14:paraId="0A80C526" w14:textId="77777777" w:rsidTr="00475CE2">
        <w:tc>
          <w:tcPr>
            <w:tcW w:w="4535" w:type="dxa"/>
          </w:tcPr>
          <w:p w14:paraId="3F151718" w14:textId="77777777" w:rsidR="00542305" w:rsidRPr="007C3161" w:rsidRDefault="00542305" w:rsidP="00475CE2">
            <w:pPr>
              <w:pStyle w:val="TAH"/>
            </w:pPr>
            <w:r w:rsidRPr="007C3161">
              <w:t>Information Element</w:t>
            </w:r>
          </w:p>
        </w:tc>
        <w:tc>
          <w:tcPr>
            <w:tcW w:w="2267" w:type="dxa"/>
          </w:tcPr>
          <w:p w14:paraId="2723C6D1" w14:textId="77777777" w:rsidR="00542305" w:rsidRPr="007C3161" w:rsidRDefault="00542305" w:rsidP="00475CE2">
            <w:pPr>
              <w:pStyle w:val="TAH"/>
            </w:pPr>
            <w:r w:rsidRPr="007C3161">
              <w:t>Value/remark</w:t>
            </w:r>
          </w:p>
        </w:tc>
        <w:tc>
          <w:tcPr>
            <w:tcW w:w="1273" w:type="dxa"/>
          </w:tcPr>
          <w:p w14:paraId="228F0443" w14:textId="77777777" w:rsidR="00542305" w:rsidRPr="007C3161" w:rsidRDefault="00542305" w:rsidP="00475CE2">
            <w:pPr>
              <w:pStyle w:val="TAH"/>
            </w:pPr>
            <w:r w:rsidRPr="007C3161">
              <w:t>Comment</w:t>
            </w:r>
          </w:p>
        </w:tc>
        <w:tc>
          <w:tcPr>
            <w:tcW w:w="1672" w:type="dxa"/>
          </w:tcPr>
          <w:p w14:paraId="63A34AFD" w14:textId="77777777" w:rsidR="00542305" w:rsidRPr="007C3161" w:rsidRDefault="00542305" w:rsidP="00475CE2">
            <w:pPr>
              <w:pStyle w:val="TAH"/>
            </w:pPr>
            <w:r w:rsidRPr="007C3161">
              <w:t>Condition</w:t>
            </w:r>
          </w:p>
        </w:tc>
      </w:tr>
      <w:tr w:rsidR="00542305" w:rsidRPr="007C3161" w14:paraId="7810C96C" w14:textId="77777777" w:rsidTr="00475CE2">
        <w:tc>
          <w:tcPr>
            <w:tcW w:w="4535" w:type="dxa"/>
          </w:tcPr>
          <w:p w14:paraId="0917F23D" w14:textId="77777777" w:rsidR="00542305" w:rsidRPr="007C3161" w:rsidRDefault="00542305" w:rsidP="00475CE2">
            <w:pPr>
              <w:pStyle w:val="TAL"/>
            </w:pPr>
            <w:r w:rsidRPr="007C3161">
              <w:t xml:space="preserve">MeasObjectNR::= </w:t>
            </w:r>
            <w:r w:rsidRPr="007C3161">
              <w:rPr>
                <w:snapToGrid w:val="0"/>
              </w:rPr>
              <w:t xml:space="preserve">SEQUENCE </w:t>
            </w:r>
            <w:r w:rsidRPr="007C3161">
              <w:t>{</w:t>
            </w:r>
          </w:p>
        </w:tc>
        <w:tc>
          <w:tcPr>
            <w:tcW w:w="2267" w:type="dxa"/>
          </w:tcPr>
          <w:p w14:paraId="76B4C0CF" w14:textId="77777777" w:rsidR="00542305" w:rsidRPr="007C3161" w:rsidRDefault="00542305" w:rsidP="00475CE2">
            <w:pPr>
              <w:pStyle w:val="TAL"/>
            </w:pPr>
          </w:p>
        </w:tc>
        <w:tc>
          <w:tcPr>
            <w:tcW w:w="1273" w:type="dxa"/>
          </w:tcPr>
          <w:p w14:paraId="0F55BD50" w14:textId="77777777" w:rsidR="00542305" w:rsidRPr="007C3161" w:rsidRDefault="00542305" w:rsidP="00475CE2">
            <w:pPr>
              <w:pStyle w:val="TAL"/>
            </w:pPr>
          </w:p>
        </w:tc>
        <w:tc>
          <w:tcPr>
            <w:tcW w:w="1672" w:type="dxa"/>
          </w:tcPr>
          <w:p w14:paraId="674C6021" w14:textId="77777777" w:rsidR="00542305" w:rsidRPr="007C3161" w:rsidRDefault="00542305" w:rsidP="00475CE2">
            <w:pPr>
              <w:pStyle w:val="TAL"/>
            </w:pPr>
          </w:p>
        </w:tc>
      </w:tr>
      <w:tr w:rsidR="00542305" w:rsidRPr="007C3161" w14:paraId="1A284485" w14:textId="77777777" w:rsidTr="00475CE2">
        <w:tc>
          <w:tcPr>
            <w:tcW w:w="4535" w:type="dxa"/>
          </w:tcPr>
          <w:p w14:paraId="370C229B" w14:textId="77777777" w:rsidR="00542305" w:rsidRPr="007C3161" w:rsidRDefault="00542305" w:rsidP="00475CE2">
            <w:pPr>
              <w:pStyle w:val="TAL"/>
            </w:pPr>
            <w:r w:rsidRPr="007C3161">
              <w:t xml:space="preserve">  offsetMO SEQUENCE {</w:t>
            </w:r>
          </w:p>
        </w:tc>
        <w:tc>
          <w:tcPr>
            <w:tcW w:w="2267" w:type="dxa"/>
          </w:tcPr>
          <w:p w14:paraId="67985D36" w14:textId="77777777" w:rsidR="00542305" w:rsidRPr="007C3161" w:rsidRDefault="00542305" w:rsidP="00475CE2">
            <w:pPr>
              <w:pStyle w:val="TAL"/>
            </w:pPr>
          </w:p>
        </w:tc>
        <w:tc>
          <w:tcPr>
            <w:tcW w:w="1273" w:type="dxa"/>
          </w:tcPr>
          <w:p w14:paraId="5B3CD6B4" w14:textId="77777777" w:rsidR="00542305" w:rsidRPr="007C3161" w:rsidRDefault="00542305" w:rsidP="00475CE2">
            <w:pPr>
              <w:pStyle w:val="TAL"/>
            </w:pPr>
          </w:p>
        </w:tc>
        <w:tc>
          <w:tcPr>
            <w:tcW w:w="1672" w:type="dxa"/>
          </w:tcPr>
          <w:p w14:paraId="48059B6B" w14:textId="77777777" w:rsidR="00542305" w:rsidRPr="007C3161" w:rsidRDefault="00542305" w:rsidP="00475CE2">
            <w:pPr>
              <w:pStyle w:val="TAL"/>
            </w:pPr>
          </w:p>
        </w:tc>
      </w:tr>
      <w:tr w:rsidR="00542305" w:rsidRPr="007C3161" w14:paraId="150B3C2B" w14:textId="77777777" w:rsidTr="00475CE2">
        <w:tc>
          <w:tcPr>
            <w:tcW w:w="4535" w:type="dxa"/>
          </w:tcPr>
          <w:p w14:paraId="15D96455" w14:textId="77777777" w:rsidR="00542305" w:rsidRPr="007C3161" w:rsidRDefault="00542305" w:rsidP="00475CE2">
            <w:pPr>
              <w:pStyle w:val="TAL"/>
            </w:pPr>
            <w:r w:rsidRPr="007C3161">
              <w:t xml:space="preserve">    rsrpOffsetSSB</w:t>
            </w:r>
          </w:p>
        </w:tc>
        <w:tc>
          <w:tcPr>
            <w:tcW w:w="2267" w:type="dxa"/>
          </w:tcPr>
          <w:p w14:paraId="4FEAC554" w14:textId="77777777" w:rsidR="00542305" w:rsidRPr="007C3161" w:rsidRDefault="00542305" w:rsidP="00475CE2">
            <w:pPr>
              <w:pStyle w:val="TAL"/>
            </w:pPr>
            <w:r w:rsidRPr="007C3161">
              <w:rPr>
                <w:lang w:eastAsia="ja-JP"/>
              </w:rPr>
              <w:t>6 dB</w:t>
            </w:r>
          </w:p>
        </w:tc>
        <w:tc>
          <w:tcPr>
            <w:tcW w:w="1273" w:type="dxa"/>
          </w:tcPr>
          <w:p w14:paraId="7CA1070C" w14:textId="77777777" w:rsidR="00542305" w:rsidRPr="007C3161" w:rsidRDefault="00542305" w:rsidP="00475CE2">
            <w:pPr>
              <w:pStyle w:val="TAL"/>
            </w:pPr>
          </w:p>
        </w:tc>
        <w:tc>
          <w:tcPr>
            <w:tcW w:w="1672" w:type="dxa"/>
          </w:tcPr>
          <w:p w14:paraId="489847E7" w14:textId="77777777" w:rsidR="00542305" w:rsidRPr="007C3161" w:rsidRDefault="00542305" w:rsidP="00475CE2">
            <w:pPr>
              <w:pStyle w:val="TAL"/>
            </w:pPr>
          </w:p>
        </w:tc>
      </w:tr>
      <w:tr w:rsidR="00542305" w:rsidRPr="007C3161" w14:paraId="4ACAA4BB" w14:textId="77777777" w:rsidTr="00475CE2">
        <w:tc>
          <w:tcPr>
            <w:tcW w:w="4535" w:type="dxa"/>
          </w:tcPr>
          <w:p w14:paraId="6B0FE987" w14:textId="77777777" w:rsidR="00542305" w:rsidRPr="007C3161" w:rsidRDefault="00542305" w:rsidP="00475CE2">
            <w:pPr>
              <w:pStyle w:val="TAL"/>
            </w:pPr>
            <w:r w:rsidRPr="007C3161">
              <w:t>}</w:t>
            </w:r>
          </w:p>
        </w:tc>
        <w:tc>
          <w:tcPr>
            <w:tcW w:w="2267" w:type="dxa"/>
          </w:tcPr>
          <w:p w14:paraId="5C7ECAD0" w14:textId="77777777" w:rsidR="00542305" w:rsidRPr="007C3161" w:rsidRDefault="00542305" w:rsidP="00475CE2">
            <w:pPr>
              <w:pStyle w:val="TAL"/>
            </w:pPr>
          </w:p>
        </w:tc>
        <w:tc>
          <w:tcPr>
            <w:tcW w:w="1273" w:type="dxa"/>
          </w:tcPr>
          <w:p w14:paraId="073787A0" w14:textId="77777777" w:rsidR="00542305" w:rsidRPr="007C3161" w:rsidRDefault="00542305" w:rsidP="00475CE2">
            <w:pPr>
              <w:pStyle w:val="TAL"/>
            </w:pPr>
          </w:p>
        </w:tc>
        <w:tc>
          <w:tcPr>
            <w:tcW w:w="1672" w:type="dxa"/>
          </w:tcPr>
          <w:p w14:paraId="785AB47A" w14:textId="77777777" w:rsidR="00542305" w:rsidRPr="007C3161" w:rsidRDefault="00542305" w:rsidP="00475CE2">
            <w:pPr>
              <w:pStyle w:val="TAL"/>
            </w:pPr>
          </w:p>
        </w:tc>
      </w:tr>
    </w:tbl>
    <w:p w14:paraId="5B1E6FE0" w14:textId="77777777" w:rsidR="00542305" w:rsidRPr="007C3161" w:rsidRDefault="00542305" w:rsidP="00542305">
      <w:pPr>
        <w:rPr>
          <w:lang w:eastAsia="sv-SE"/>
        </w:rPr>
      </w:pPr>
    </w:p>
    <w:p w14:paraId="39B6CB54" w14:textId="77777777" w:rsidR="00542305" w:rsidRPr="007C3161" w:rsidRDefault="00542305" w:rsidP="00542305">
      <w:pPr>
        <w:pStyle w:val="H6"/>
        <w:rPr>
          <w:lang w:eastAsia="sv-SE"/>
        </w:rPr>
      </w:pPr>
      <w:r w:rsidRPr="007C3161">
        <w:rPr>
          <w:lang w:eastAsia="sv-SE"/>
        </w:rPr>
        <w:t>5.6.2.5.5</w:t>
      </w:r>
      <w:r w:rsidRPr="007C3161">
        <w:rPr>
          <w:lang w:eastAsia="sv-SE"/>
        </w:rPr>
        <w:tab/>
        <w:t>Test requirement</w:t>
      </w:r>
    </w:p>
    <w:p w14:paraId="34A31F05" w14:textId="77777777" w:rsidR="00542305" w:rsidRPr="007C3161" w:rsidRDefault="00542305" w:rsidP="00542305">
      <w:pPr>
        <w:rPr>
          <w:lang w:eastAsia="sv-SE"/>
        </w:rPr>
      </w:pPr>
      <w:r w:rsidRPr="007C3161">
        <w:rPr>
          <w:lang w:eastAsia="sv-SE"/>
        </w:rPr>
        <w:t>Table 5.6.2.5.5-1  defines the primary level settings including test tolerances for all tests.</w:t>
      </w:r>
    </w:p>
    <w:p w14:paraId="70E9E3EC" w14:textId="77777777" w:rsidR="00542305" w:rsidRPr="007C3161" w:rsidRDefault="00542305" w:rsidP="00542305">
      <w:pPr>
        <w:pStyle w:val="TH"/>
      </w:pPr>
      <w:r w:rsidRPr="007C3161">
        <w:rPr>
          <w:rFonts w:cs="v4.2.0"/>
        </w:rPr>
        <w:t xml:space="preserve">Table </w:t>
      </w:r>
      <w:r w:rsidRPr="007C3161">
        <w:rPr>
          <w:lang w:eastAsia="sv-SE"/>
        </w:rPr>
        <w:t>5.6.2.5.5-1</w:t>
      </w:r>
      <w:r w:rsidRPr="007C3161">
        <w:rPr>
          <w:rFonts w:cs="v4.2.0"/>
        </w:rPr>
        <w:t>: Cell specific test parameters for EN-DC inter-frequency event triggered reporting without SSB time index detection in non-DRX</w:t>
      </w:r>
    </w:p>
    <w:p w14:paraId="57D9BE28" w14:textId="77777777" w:rsidR="00542305" w:rsidRPr="007C3161" w:rsidRDefault="00542305" w:rsidP="00542305">
      <w:pPr>
        <w:rPr>
          <w:rFonts w:asciiTheme="minorHAnsi" w:eastAsiaTheme="minorHAnsi" w:hAnsiTheme="minorHAnsi" w:cstheme="minorBidi"/>
          <w:sz w:val="22"/>
          <w:szCs w:val="22"/>
          <w:lang w:eastAsia="sv-SE"/>
        </w:rPr>
      </w:pP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5"/>
        <w:gridCol w:w="876"/>
        <w:gridCol w:w="1280"/>
        <w:gridCol w:w="983"/>
        <w:gridCol w:w="1067"/>
        <w:gridCol w:w="899"/>
        <w:gridCol w:w="1210"/>
      </w:tblGrid>
      <w:tr w:rsidR="00542305" w:rsidRPr="007C3161" w14:paraId="3D8DF319" w14:textId="77777777" w:rsidTr="00475CE2">
        <w:trPr>
          <w:cantSplit/>
          <w:trHeight w:val="150"/>
        </w:trPr>
        <w:tc>
          <w:tcPr>
            <w:tcW w:w="2625" w:type="dxa"/>
            <w:tcBorders>
              <w:top w:val="single" w:sz="4" w:space="0" w:color="auto"/>
              <w:left w:val="single" w:sz="4" w:space="0" w:color="auto"/>
              <w:bottom w:val="nil"/>
              <w:right w:val="single" w:sz="4" w:space="0" w:color="auto"/>
            </w:tcBorders>
            <w:hideMark/>
          </w:tcPr>
          <w:p w14:paraId="5760F440" w14:textId="77777777" w:rsidR="00542305" w:rsidRPr="007C3161" w:rsidRDefault="00542305" w:rsidP="00475CE2">
            <w:pPr>
              <w:pStyle w:val="TAH"/>
              <w:rPr>
                <w:rFonts w:cs="Arial"/>
                <w:lang w:eastAsia="fr-FR"/>
              </w:rPr>
            </w:pPr>
            <w:r w:rsidRPr="007C3161">
              <w:rPr>
                <w:lang w:eastAsia="fr-FR"/>
              </w:rPr>
              <w:lastRenderedPageBreak/>
              <w:t>Parameter</w:t>
            </w:r>
          </w:p>
        </w:tc>
        <w:tc>
          <w:tcPr>
            <w:tcW w:w="876" w:type="dxa"/>
            <w:tcBorders>
              <w:top w:val="single" w:sz="4" w:space="0" w:color="auto"/>
              <w:left w:val="single" w:sz="4" w:space="0" w:color="auto"/>
              <w:bottom w:val="nil"/>
              <w:right w:val="single" w:sz="4" w:space="0" w:color="auto"/>
            </w:tcBorders>
            <w:hideMark/>
          </w:tcPr>
          <w:p w14:paraId="3D870E6C" w14:textId="77777777" w:rsidR="00542305" w:rsidRPr="007C3161" w:rsidRDefault="00542305" w:rsidP="00475CE2">
            <w:pPr>
              <w:pStyle w:val="TAH"/>
              <w:rPr>
                <w:rFonts w:cs="Arial"/>
                <w:lang w:eastAsia="fr-FR"/>
              </w:rPr>
            </w:pPr>
            <w:r w:rsidRPr="007C3161">
              <w:rPr>
                <w:lang w:eastAsia="fr-FR"/>
              </w:rPr>
              <w:t>Unit</w:t>
            </w:r>
          </w:p>
        </w:tc>
        <w:tc>
          <w:tcPr>
            <w:tcW w:w="1280" w:type="dxa"/>
            <w:tcBorders>
              <w:top w:val="single" w:sz="4" w:space="0" w:color="auto"/>
              <w:left w:val="single" w:sz="4" w:space="0" w:color="auto"/>
              <w:bottom w:val="nil"/>
              <w:right w:val="single" w:sz="4" w:space="0" w:color="auto"/>
            </w:tcBorders>
            <w:hideMark/>
          </w:tcPr>
          <w:p w14:paraId="0141108B" w14:textId="77777777" w:rsidR="00542305" w:rsidRPr="007C3161" w:rsidRDefault="00542305" w:rsidP="00475CE2">
            <w:pPr>
              <w:pStyle w:val="TAH"/>
              <w:rPr>
                <w:lang w:eastAsia="fr-FR"/>
              </w:rPr>
            </w:pPr>
            <w:r w:rsidRPr="007C3161">
              <w:rPr>
                <w:rFonts w:cs="Arial"/>
                <w:lang w:eastAsia="fr-FR"/>
              </w:rPr>
              <w:t xml:space="preserve">Test </w:t>
            </w:r>
          </w:p>
        </w:tc>
        <w:tc>
          <w:tcPr>
            <w:tcW w:w="2050" w:type="dxa"/>
            <w:gridSpan w:val="2"/>
            <w:tcBorders>
              <w:top w:val="single" w:sz="4" w:space="0" w:color="auto"/>
              <w:left w:val="single" w:sz="4" w:space="0" w:color="auto"/>
              <w:bottom w:val="single" w:sz="4" w:space="0" w:color="auto"/>
              <w:right w:val="single" w:sz="4" w:space="0" w:color="auto"/>
            </w:tcBorders>
            <w:hideMark/>
          </w:tcPr>
          <w:p w14:paraId="382446AA" w14:textId="77777777" w:rsidR="00542305" w:rsidRPr="007C3161" w:rsidRDefault="00542305" w:rsidP="00475CE2">
            <w:pPr>
              <w:pStyle w:val="TAH"/>
              <w:rPr>
                <w:rFonts w:cs="Arial"/>
                <w:lang w:eastAsia="fr-FR"/>
              </w:rPr>
            </w:pPr>
            <w:r w:rsidRPr="007C3161">
              <w:rPr>
                <w:lang w:eastAsia="fr-FR"/>
              </w:rPr>
              <w:t>Cell 2</w:t>
            </w:r>
          </w:p>
        </w:tc>
        <w:tc>
          <w:tcPr>
            <w:tcW w:w="2109" w:type="dxa"/>
            <w:gridSpan w:val="2"/>
            <w:tcBorders>
              <w:top w:val="single" w:sz="4" w:space="0" w:color="auto"/>
              <w:left w:val="single" w:sz="4" w:space="0" w:color="auto"/>
              <w:bottom w:val="single" w:sz="4" w:space="0" w:color="auto"/>
              <w:right w:val="single" w:sz="4" w:space="0" w:color="auto"/>
            </w:tcBorders>
            <w:hideMark/>
          </w:tcPr>
          <w:p w14:paraId="62B7BB01" w14:textId="77777777" w:rsidR="00542305" w:rsidRPr="007C3161" w:rsidRDefault="00542305" w:rsidP="00475CE2">
            <w:pPr>
              <w:pStyle w:val="TAH"/>
              <w:rPr>
                <w:rFonts w:cs="Arial"/>
                <w:lang w:eastAsia="fr-FR"/>
              </w:rPr>
            </w:pPr>
            <w:r w:rsidRPr="007C3161">
              <w:rPr>
                <w:lang w:eastAsia="fr-FR"/>
              </w:rPr>
              <w:t>Cell 3</w:t>
            </w:r>
          </w:p>
        </w:tc>
      </w:tr>
      <w:tr w:rsidR="00542305" w:rsidRPr="007C3161" w14:paraId="4E14C19D" w14:textId="77777777" w:rsidTr="00475CE2">
        <w:trPr>
          <w:cantSplit/>
          <w:trHeight w:val="150"/>
        </w:trPr>
        <w:tc>
          <w:tcPr>
            <w:tcW w:w="2625" w:type="dxa"/>
            <w:tcBorders>
              <w:top w:val="nil"/>
              <w:left w:val="single" w:sz="4" w:space="0" w:color="auto"/>
              <w:bottom w:val="single" w:sz="4" w:space="0" w:color="auto"/>
              <w:right w:val="single" w:sz="4" w:space="0" w:color="auto"/>
            </w:tcBorders>
          </w:tcPr>
          <w:p w14:paraId="09B3E8D7" w14:textId="77777777" w:rsidR="00542305" w:rsidRPr="007C3161" w:rsidRDefault="00542305" w:rsidP="00475CE2">
            <w:pPr>
              <w:pStyle w:val="TAH"/>
              <w:rPr>
                <w:rFonts w:cs="Arial"/>
                <w:lang w:eastAsia="fr-FR"/>
              </w:rPr>
            </w:pPr>
          </w:p>
        </w:tc>
        <w:tc>
          <w:tcPr>
            <w:tcW w:w="876" w:type="dxa"/>
            <w:tcBorders>
              <w:top w:val="nil"/>
              <w:left w:val="single" w:sz="4" w:space="0" w:color="auto"/>
              <w:bottom w:val="single" w:sz="4" w:space="0" w:color="auto"/>
              <w:right w:val="single" w:sz="4" w:space="0" w:color="auto"/>
            </w:tcBorders>
          </w:tcPr>
          <w:p w14:paraId="55F84304" w14:textId="77777777" w:rsidR="00542305" w:rsidRPr="007C3161" w:rsidRDefault="00542305" w:rsidP="00475CE2">
            <w:pPr>
              <w:pStyle w:val="TAH"/>
              <w:rPr>
                <w:rFonts w:cs="Arial"/>
                <w:lang w:eastAsia="fr-FR"/>
              </w:rPr>
            </w:pPr>
          </w:p>
        </w:tc>
        <w:tc>
          <w:tcPr>
            <w:tcW w:w="1280" w:type="dxa"/>
            <w:tcBorders>
              <w:top w:val="nil"/>
              <w:left w:val="single" w:sz="4" w:space="0" w:color="auto"/>
              <w:bottom w:val="single" w:sz="4" w:space="0" w:color="auto"/>
              <w:right w:val="single" w:sz="4" w:space="0" w:color="auto"/>
            </w:tcBorders>
            <w:hideMark/>
          </w:tcPr>
          <w:p w14:paraId="302FD229" w14:textId="77777777" w:rsidR="00542305" w:rsidRPr="007C3161" w:rsidRDefault="00542305" w:rsidP="00475CE2">
            <w:pPr>
              <w:pStyle w:val="TAH"/>
              <w:rPr>
                <w:lang w:eastAsia="fr-FR"/>
              </w:rPr>
            </w:pPr>
            <w:r w:rsidRPr="007C3161">
              <w:rPr>
                <w:rFonts w:cs="Arial"/>
                <w:lang w:eastAsia="fr-FR"/>
              </w:rPr>
              <w:t>configuration</w:t>
            </w:r>
          </w:p>
        </w:tc>
        <w:tc>
          <w:tcPr>
            <w:tcW w:w="983" w:type="dxa"/>
            <w:tcBorders>
              <w:top w:val="single" w:sz="4" w:space="0" w:color="auto"/>
              <w:left w:val="single" w:sz="4" w:space="0" w:color="auto"/>
              <w:bottom w:val="single" w:sz="4" w:space="0" w:color="auto"/>
              <w:right w:val="single" w:sz="4" w:space="0" w:color="auto"/>
            </w:tcBorders>
            <w:hideMark/>
          </w:tcPr>
          <w:p w14:paraId="359E4357" w14:textId="77777777" w:rsidR="00542305" w:rsidRPr="007C3161" w:rsidRDefault="00542305" w:rsidP="00475CE2">
            <w:pPr>
              <w:pStyle w:val="TAH"/>
              <w:rPr>
                <w:rFonts w:cs="Arial"/>
                <w:lang w:eastAsia="fr-FR"/>
              </w:rPr>
            </w:pPr>
            <w:r w:rsidRPr="007C3161">
              <w:rPr>
                <w:lang w:eastAsia="fr-FR"/>
              </w:rPr>
              <w:t>T1</w:t>
            </w:r>
          </w:p>
        </w:tc>
        <w:tc>
          <w:tcPr>
            <w:tcW w:w="1067" w:type="dxa"/>
            <w:tcBorders>
              <w:top w:val="single" w:sz="4" w:space="0" w:color="auto"/>
              <w:left w:val="single" w:sz="4" w:space="0" w:color="auto"/>
              <w:bottom w:val="single" w:sz="4" w:space="0" w:color="auto"/>
              <w:right w:val="single" w:sz="4" w:space="0" w:color="auto"/>
            </w:tcBorders>
            <w:hideMark/>
          </w:tcPr>
          <w:p w14:paraId="138A2F49" w14:textId="77777777" w:rsidR="00542305" w:rsidRPr="007C3161" w:rsidRDefault="00542305" w:rsidP="00475CE2">
            <w:pPr>
              <w:pStyle w:val="TAH"/>
              <w:rPr>
                <w:rFonts w:cs="Arial"/>
                <w:lang w:eastAsia="fr-FR"/>
              </w:rPr>
            </w:pPr>
            <w:r w:rsidRPr="007C3161">
              <w:rPr>
                <w:lang w:eastAsia="fr-FR"/>
              </w:rPr>
              <w:t>T2</w:t>
            </w:r>
          </w:p>
        </w:tc>
        <w:tc>
          <w:tcPr>
            <w:tcW w:w="899" w:type="dxa"/>
            <w:tcBorders>
              <w:top w:val="single" w:sz="4" w:space="0" w:color="auto"/>
              <w:left w:val="single" w:sz="4" w:space="0" w:color="auto"/>
              <w:bottom w:val="single" w:sz="4" w:space="0" w:color="auto"/>
              <w:right w:val="single" w:sz="4" w:space="0" w:color="auto"/>
            </w:tcBorders>
            <w:hideMark/>
          </w:tcPr>
          <w:p w14:paraId="3744AC5B" w14:textId="77777777" w:rsidR="00542305" w:rsidRPr="007C3161" w:rsidRDefault="00542305" w:rsidP="00475CE2">
            <w:pPr>
              <w:pStyle w:val="TAH"/>
              <w:rPr>
                <w:rFonts w:cs="Arial"/>
                <w:lang w:eastAsia="fr-FR"/>
              </w:rPr>
            </w:pPr>
            <w:r w:rsidRPr="007C3161">
              <w:rPr>
                <w:lang w:eastAsia="fr-FR"/>
              </w:rPr>
              <w:t>T1</w:t>
            </w:r>
          </w:p>
        </w:tc>
        <w:tc>
          <w:tcPr>
            <w:tcW w:w="1210" w:type="dxa"/>
            <w:tcBorders>
              <w:top w:val="single" w:sz="4" w:space="0" w:color="auto"/>
              <w:left w:val="single" w:sz="4" w:space="0" w:color="auto"/>
              <w:bottom w:val="single" w:sz="4" w:space="0" w:color="auto"/>
              <w:right w:val="single" w:sz="4" w:space="0" w:color="auto"/>
            </w:tcBorders>
            <w:hideMark/>
          </w:tcPr>
          <w:p w14:paraId="6094F8AC" w14:textId="77777777" w:rsidR="00542305" w:rsidRPr="007C3161" w:rsidRDefault="00542305" w:rsidP="00475CE2">
            <w:pPr>
              <w:pStyle w:val="TAH"/>
              <w:rPr>
                <w:rFonts w:cs="Arial"/>
                <w:lang w:eastAsia="fr-FR"/>
              </w:rPr>
            </w:pPr>
            <w:r w:rsidRPr="007C3161">
              <w:rPr>
                <w:lang w:eastAsia="fr-FR"/>
              </w:rPr>
              <w:t>T2</w:t>
            </w:r>
          </w:p>
        </w:tc>
      </w:tr>
      <w:tr w:rsidR="00542305" w:rsidRPr="007C3161" w14:paraId="26CB6B60"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0D5489CB" w14:textId="77777777" w:rsidR="00542305" w:rsidRPr="007C3161" w:rsidRDefault="00542305" w:rsidP="00475CE2">
            <w:pPr>
              <w:pStyle w:val="TAL"/>
              <w:rPr>
                <w:lang w:eastAsia="fr-FR"/>
              </w:rPr>
            </w:pPr>
            <w:r w:rsidRPr="007C3161">
              <w:rPr>
                <w:lang w:eastAsia="fr-FR"/>
              </w:rPr>
              <w:t>AoA setup</w:t>
            </w:r>
          </w:p>
        </w:tc>
        <w:tc>
          <w:tcPr>
            <w:tcW w:w="876" w:type="dxa"/>
            <w:tcBorders>
              <w:top w:val="single" w:sz="4" w:space="0" w:color="auto"/>
              <w:left w:val="single" w:sz="4" w:space="0" w:color="auto"/>
              <w:bottom w:val="single" w:sz="4" w:space="0" w:color="auto"/>
              <w:right w:val="single" w:sz="4" w:space="0" w:color="auto"/>
            </w:tcBorders>
          </w:tcPr>
          <w:p w14:paraId="7F36D77B"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75F5865C" w14:textId="77777777" w:rsidR="00542305" w:rsidRPr="007C3161" w:rsidRDefault="00542305" w:rsidP="00475CE2">
            <w:pPr>
              <w:pStyle w:val="TAC"/>
              <w:rPr>
                <w:lang w:eastAsia="fr-FR"/>
              </w:rPr>
            </w:pPr>
            <w:r w:rsidRPr="007C3161">
              <w:rPr>
                <w:rFonts w:cs="Arial"/>
                <w:lang w:eastAsia="fr-FR"/>
              </w:rPr>
              <w:t>Config 1,2,3,4,5,6</w:t>
            </w:r>
          </w:p>
        </w:tc>
        <w:tc>
          <w:tcPr>
            <w:tcW w:w="2050" w:type="dxa"/>
            <w:gridSpan w:val="2"/>
            <w:tcBorders>
              <w:top w:val="single" w:sz="4" w:space="0" w:color="auto"/>
              <w:left w:val="single" w:sz="4" w:space="0" w:color="auto"/>
              <w:bottom w:val="single" w:sz="4" w:space="0" w:color="auto"/>
              <w:right w:val="single" w:sz="4" w:space="0" w:color="auto"/>
            </w:tcBorders>
            <w:hideMark/>
          </w:tcPr>
          <w:p w14:paraId="67308137" w14:textId="77777777" w:rsidR="00542305" w:rsidRPr="007C3161" w:rsidRDefault="00542305" w:rsidP="00475CE2">
            <w:pPr>
              <w:pStyle w:val="TAC"/>
              <w:rPr>
                <w:rFonts w:cs="v4.2.0"/>
                <w:lang w:eastAsia="fr-FR"/>
              </w:rPr>
            </w:pPr>
            <w:r w:rsidRPr="007C3161">
              <w:rPr>
                <w:rFonts w:cs="v4.2.0"/>
                <w:lang w:eastAsia="fr-FR"/>
              </w:rPr>
              <w:t>NA</w:t>
            </w:r>
          </w:p>
        </w:tc>
        <w:tc>
          <w:tcPr>
            <w:tcW w:w="2109" w:type="dxa"/>
            <w:gridSpan w:val="2"/>
            <w:tcBorders>
              <w:top w:val="single" w:sz="4" w:space="0" w:color="auto"/>
              <w:left w:val="single" w:sz="4" w:space="0" w:color="auto"/>
              <w:bottom w:val="single" w:sz="4" w:space="0" w:color="auto"/>
              <w:right w:val="single" w:sz="4" w:space="0" w:color="auto"/>
            </w:tcBorders>
            <w:hideMark/>
          </w:tcPr>
          <w:p w14:paraId="4AD9F651" w14:textId="77777777" w:rsidR="00542305" w:rsidRPr="007C3161" w:rsidRDefault="00542305" w:rsidP="00475CE2">
            <w:pPr>
              <w:pStyle w:val="TAC"/>
              <w:rPr>
                <w:rFonts w:cs="v4.2.0"/>
                <w:lang w:eastAsia="fr-FR"/>
              </w:rPr>
            </w:pPr>
            <w:r w:rsidRPr="007C3161">
              <w:rPr>
                <w:rFonts w:cs="v4.2.0"/>
                <w:lang w:eastAsia="fr-FR"/>
              </w:rPr>
              <w:t>Setup 1 as specified in clause A.3.15</w:t>
            </w:r>
          </w:p>
        </w:tc>
      </w:tr>
      <w:tr w:rsidR="00542305" w:rsidRPr="007C3161" w14:paraId="16DDFCFD"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64E31591" w14:textId="77777777" w:rsidR="00542305" w:rsidRPr="007C3161" w:rsidRDefault="00542305" w:rsidP="00475CE2">
            <w:pPr>
              <w:pStyle w:val="TAL"/>
              <w:rPr>
                <w:lang w:eastAsia="fr-FR"/>
              </w:rPr>
            </w:pPr>
            <w:r w:rsidRPr="007C3161">
              <w:rPr>
                <w:rFonts w:cs="Arial"/>
                <w:szCs w:val="18"/>
                <w:lang w:eastAsia="fr-FR"/>
              </w:rPr>
              <w:t>Assumption for UE beams</w:t>
            </w:r>
            <w:r w:rsidRPr="007C3161">
              <w:rPr>
                <w:rFonts w:cs="Arial"/>
                <w:szCs w:val="18"/>
                <w:vertAlign w:val="superscript"/>
                <w:lang w:eastAsia="fr-FR"/>
              </w:rPr>
              <w:t>Note 7</w:t>
            </w:r>
          </w:p>
        </w:tc>
        <w:tc>
          <w:tcPr>
            <w:tcW w:w="876" w:type="dxa"/>
            <w:tcBorders>
              <w:top w:val="single" w:sz="4" w:space="0" w:color="auto"/>
              <w:left w:val="single" w:sz="4" w:space="0" w:color="auto"/>
              <w:bottom w:val="single" w:sz="4" w:space="0" w:color="auto"/>
              <w:right w:val="single" w:sz="4" w:space="0" w:color="auto"/>
            </w:tcBorders>
          </w:tcPr>
          <w:p w14:paraId="76BF57C1"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25967F86" w14:textId="77777777" w:rsidR="00542305" w:rsidRPr="007C3161" w:rsidRDefault="00542305" w:rsidP="00475CE2">
            <w:pPr>
              <w:pStyle w:val="TAC"/>
              <w:rPr>
                <w:lang w:eastAsia="fr-FR"/>
              </w:rPr>
            </w:pPr>
            <w:r w:rsidRPr="007C3161">
              <w:rPr>
                <w:lang w:eastAsia="fr-FR"/>
              </w:rPr>
              <w:t>Config 1,2,3,4,5,6</w:t>
            </w:r>
          </w:p>
        </w:tc>
        <w:tc>
          <w:tcPr>
            <w:tcW w:w="2050" w:type="dxa"/>
            <w:gridSpan w:val="2"/>
            <w:tcBorders>
              <w:top w:val="single" w:sz="4" w:space="0" w:color="auto"/>
              <w:left w:val="single" w:sz="4" w:space="0" w:color="auto"/>
              <w:bottom w:val="single" w:sz="4" w:space="0" w:color="auto"/>
              <w:right w:val="single" w:sz="4" w:space="0" w:color="auto"/>
            </w:tcBorders>
            <w:hideMark/>
          </w:tcPr>
          <w:p w14:paraId="19A70DA0" w14:textId="77777777" w:rsidR="00542305" w:rsidRPr="007C3161" w:rsidRDefault="00542305" w:rsidP="00475CE2">
            <w:pPr>
              <w:pStyle w:val="TAC"/>
              <w:rPr>
                <w:rFonts w:cs="v4.2.0"/>
                <w:lang w:eastAsia="fr-FR"/>
              </w:rPr>
            </w:pPr>
            <w:r w:rsidRPr="007C3161">
              <w:rPr>
                <w:rFonts w:cs="v4.2.0"/>
                <w:lang w:eastAsia="zh-CN"/>
              </w:rPr>
              <w:t>N/A</w:t>
            </w:r>
          </w:p>
        </w:tc>
        <w:tc>
          <w:tcPr>
            <w:tcW w:w="2109" w:type="dxa"/>
            <w:gridSpan w:val="2"/>
            <w:tcBorders>
              <w:top w:val="single" w:sz="4" w:space="0" w:color="auto"/>
              <w:left w:val="single" w:sz="4" w:space="0" w:color="auto"/>
              <w:bottom w:val="single" w:sz="4" w:space="0" w:color="auto"/>
              <w:right w:val="single" w:sz="4" w:space="0" w:color="auto"/>
            </w:tcBorders>
            <w:hideMark/>
          </w:tcPr>
          <w:p w14:paraId="38C273B7" w14:textId="77777777" w:rsidR="00542305" w:rsidRPr="007C3161" w:rsidRDefault="00542305" w:rsidP="00475CE2">
            <w:pPr>
              <w:pStyle w:val="TAC"/>
              <w:rPr>
                <w:rFonts w:cs="v4.2.0"/>
                <w:lang w:eastAsia="fr-FR"/>
              </w:rPr>
            </w:pPr>
            <w:r w:rsidRPr="007C3161">
              <w:rPr>
                <w:rFonts w:cs="v4.2.0"/>
                <w:lang w:eastAsia="zh-CN"/>
              </w:rPr>
              <w:t>Rough</w:t>
            </w:r>
          </w:p>
        </w:tc>
      </w:tr>
      <w:tr w:rsidR="00542305" w:rsidRPr="007C3161" w14:paraId="46435395"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5D3F30A7" w14:textId="77777777" w:rsidR="00542305" w:rsidRPr="007C3161" w:rsidRDefault="00542305" w:rsidP="00475CE2">
            <w:pPr>
              <w:pStyle w:val="TAL"/>
              <w:rPr>
                <w:lang w:eastAsia="fr-FR"/>
              </w:rPr>
            </w:pPr>
            <w:r w:rsidRPr="007C3161">
              <w:rPr>
                <w:lang w:eastAsia="fr-FR"/>
              </w:rPr>
              <w:t>NR RF Channel Number</w:t>
            </w:r>
          </w:p>
        </w:tc>
        <w:tc>
          <w:tcPr>
            <w:tcW w:w="876" w:type="dxa"/>
            <w:tcBorders>
              <w:top w:val="single" w:sz="4" w:space="0" w:color="auto"/>
              <w:left w:val="single" w:sz="4" w:space="0" w:color="auto"/>
              <w:bottom w:val="single" w:sz="4" w:space="0" w:color="auto"/>
              <w:right w:val="single" w:sz="4" w:space="0" w:color="auto"/>
            </w:tcBorders>
          </w:tcPr>
          <w:p w14:paraId="5C3A6017"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46854200" w14:textId="77777777" w:rsidR="00542305" w:rsidRPr="007C3161" w:rsidRDefault="00542305" w:rsidP="00475CE2">
            <w:pPr>
              <w:pStyle w:val="TAC"/>
              <w:rPr>
                <w:rFonts w:cs="v4.2.0"/>
                <w:lang w:eastAsia="fr-FR"/>
              </w:rPr>
            </w:pPr>
            <w:r w:rsidRPr="007C3161">
              <w:rPr>
                <w:lang w:eastAsia="fr-FR"/>
              </w:rPr>
              <w:t>Config 1,2,3,4,5,6</w:t>
            </w:r>
          </w:p>
        </w:tc>
        <w:tc>
          <w:tcPr>
            <w:tcW w:w="2050" w:type="dxa"/>
            <w:gridSpan w:val="2"/>
            <w:tcBorders>
              <w:top w:val="single" w:sz="4" w:space="0" w:color="auto"/>
              <w:left w:val="single" w:sz="4" w:space="0" w:color="auto"/>
              <w:bottom w:val="single" w:sz="4" w:space="0" w:color="auto"/>
              <w:right w:val="single" w:sz="4" w:space="0" w:color="auto"/>
            </w:tcBorders>
            <w:hideMark/>
          </w:tcPr>
          <w:p w14:paraId="0141C635" w14:textId="77777777" w:rsidR="00542305" w:rsidRPr="007C3161" w:rsidRDefault="00542305" w:rsidP="00475CE2">
            <w:pPr>
              <w:pStyle w:val="TAC"/>
              <w:rPr>
                <w:lang w:eastAsia="fr-FR"/>
              </w:rPr>
            </w:pPr>
            <w:r w:rsidRPr="007C3161">
              <w:rPr>
                <w:rFonts w:cs="v4.2.0"/>
                <w:lang w:eastAsia="fr-FR"/>
              </w:rPr>
              <w:t>1</w:t>
            </w:r>
          </w:p>
        </w:tc>
        <w:tc>
          <w:tcPr>
            <w:tcW w:w="2109" w:type="dxa"/>
            <w:gridSpan w:val="2"/>
            <w:tcBorders>
              <w:top w:val="single" w:sz="4" w:space="0" w:color="auto"/>
              <w:left w:val="single" w:sz="4" w:space="0" w:color="auto"/>
              <w:bottom w:val="single" w:sz="4" w:space="0" w:color="auto"/>
              <w:right w:val="single" w:sz="4" w:space="0" w:color="auto"/>
            </w:tcBorders>
            <w:hideMark/>
          </w:tcPr>
          <w:p w14:paraId="535D8850" w14:textId="77777777" w:rsidR="00542305" w:rsidRPr="007C3161" w:rsidRDefault="00542305" w:rsidP="00475CE2">
            <w:pPr>
              <w:pStyle w:val="TAC"/>
              <w:rPr>
                <w:lang w:eastAsia="fr-FR"/>
              </w:rPr>
            </w:pPr>
            <w:r w:rsidRPr="007C3161">
              <w:rPr>
                <w:rFonts w:cs="v4.2.0"/>
                <w:lang w:eastAsia="fr-FR"/>
              </w:rPr>
              <w:t>2</w:t>
            </w:r>
          </w:p>
        </w:tc>
      </w:tr>
      <w:tr w:rsidR="00542305" w:rsidRPr="007C3161" w14:paraId="53466E02" w14:textId="77777777" w:rsidTr="00475CE2">
        <w:trPr>
          <w:cantSplit/>
          <w:trHeight w:val="150"/>
        </w:trPr>
        <w:tc>
          <w:tcPr>
            <w:tcW w:w="2625" w:type="dxa"/>
            <w:tcBorders>
              <w:top w:val="single" w:sz="4" w:space="0" w:color="auto"/>
              <w:left w:val="single" w:sz="4" w:space="0" w:color="auto"/>
              <w:bottom w:val="nil"/>
              <w:right w:val="single" w:sz="4" w:space="0" w:color="auto"/>
            </w:tcBorders>
            <w:hideMark/>
          </w:tcPr>
          <w:p w14:paraId="1FEA5D5D" w14:textId="77777777" w:rsidR="00542305" w:rsidRPr="007C3161" w:rsidRDefault="00542305" w:rsidP="00475CE2">
            <w:pPr>
              <w:pStyle w:val="TAL"/>
              <w:rPr>
                <w:lang w:eastAsia="fr-FR"/>
              </w:rPr>
            </w:pPr>
            <w:r w:rsidRPr="007C3161">
              <w:rPr>
                <w:lang w:eastAsia="fr-FR"/>
              </w:rPr>
              <w:t>Duplex mode</w:t>
            </w:r>
          </w:p>
        </w:tc>
        <w:tc>
          <w:tcPr>
            <w:tcW w:w="876" w:type="dxa"/>
            <w:tcBorders>
              <w:top w:val="single" w:sz="4" w:space="0" w:color="auto"/>
              <w:left w:val="single" w:sz="4" w:space="0" w:color="auto"/>
              <w:bottom w:val="single" w:sz="4" w:space="0" w:color="auto"/>
              <w:right w:val="single" w:sz="4" w:space="0" w:color="auto"/>
            </w:tcBorders>
          </w:tcPr>
          <w:p w14:paraId="7D0C7147" w14:textId="77777777" w:rsidR="00542305" w:rsidRPr="007C3161" w:rsidRDefault="00542305" w:rsidP="00475CE2">
            <w:pPr>
              <w:pStyle w:val="TAC"/>
              <w:rPr>
                <w:rFonts w:cs="v4.2.0"/>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6162AF58" w14:textId="77777777" w:rsidR="00542305" w:rsidRPr="007C3161" w:rsidRDefault="00542305" w:rsidP="00475CE2">
            <w:pPr>
              <w:pStyle w:val="TAC"/>
              <w:rPr>
                <w:lang w:eastAsia="fr-FR"/>
              </w:rPr>
            </w:pPr>
            <w:r w:rsidRPr="007C3161">
              <w:rPr>
                <w:lang w:eastAsia="fr-FR"/>
              </w:rPr>
              <w:t>Config 1,4</w:t>
            </w:r>
          </w:p>
        </w:tc>
        <w:tc>
          <w:tcPr>
            <w:tcW w:w="2050" w:type="dxa"/>
            <w:gridSpan w:val="2"/>
            <w:tcBorders>
              <w:top w:val="single" w:sz="4" w:space="0" w:color="auto"/>
              <w:left w:val="single" w:sz="4" w:space="0" w:color="auto"/>
              <w:bottom w:val="single" w:sz="4" w:space="0" w:color="auto"/>
              <w:right w:val="single" w:sz="4" w:space="0" w:color="auto"/>
            </w:tcBorders>
            <w:hideMark/>
          </w:tcPr>
          <w:p w14:paraId="21EDBB3B" w14:textId="77777777" w:rsidR="00542305" w:rsidRPr="007C3161" w:rsidRDefault="00542305" w:rsidP="00475CE2">
            <w:pPr>
              <w:pStyle w:val="TAC"/>
              <w:rPr>
                <w:lang w:eastAsia="fr-FR"/>
              </w:rPr>
            </w:pPr>
            <w:r w:rsidRPr="007C3161">
              <w:rPr>
                <w:lang w:eastAsia="fr-FR"/>
              </w:rPr>
              <w:t>FDD</w:t>
            </w:r>
          </w:p>
        </w:tc>
        <w:tc>
          <w:tcPr>
            <w:tcW w:w="2109" w:type="dxa"/>
            <w:gridSpan w:val="2"/>
            <w:tcBorders>
              <w:top w:val="single" w:sz="4" w:space="0" w:color="auto"/>
              <w:left w:val="single" w:sz="4" w:space="0" w:color="auto"/>
              <w:bottom w:val="single" w:sz="4" w:space="0" w:color="auto"/>
              <w:right w:val="single" w:sz="4" w:space="0" w:color="auto"/>
            </w:tcBorders>
            <w:hideMark/>
          </w:tcPr>
          <w:p w14:paraId="38348E5E" w14:textId="77777777" w:rsidR="00542305" w:rsidRPr="007C3161" w:rsidRDefault="00542305" w:rsidP="00475CE2">
            <w:pPr>
              <w:pStyle w:val="TAC"/>
              <w:rPr>
                <w:lang w:eastAsia="fr-FR"/>
              </w:rPr>
            </w:pPr>
            <w:r w:rsidRPr="007C3161">
              <w:rPr>
                <w:lang w:eastAsia="fr-FR"/>
              </w:rPr>
              <w:t>TDD</w:t>
            </w:r>
          </w:p>
        </w:tc>
      </w:tr>
      <w:tr w:rsidR="00542305" w:rsidRPr="007C3161" w14:paraId="79147C86" w14:textId="77777777" w:rsidTr="00475CE2">
        <w:trPr>
          <w:cantSplit/>
          <w:trHeight w:val="150"/>
        </w:trPr>
        <w:tc>
          <w:tcPr>
            <w:tcW w:w="2625" w:type="dxa"/>
            <w:tcBorders>
              <w:top w:val="nil"/>
              <w:left w:val="single" w:sz="4" w:space="0" w:color="auto"/>
              <w:bottom w:val="single" w:sz="4" w:space="0" w:color="auto"/>
              <w:right w:val="single" w:sz="4" w:space="0" w:color="auto"/>
            </w:tcBorders>
          </w:tcPr>
          <w:p w14:paraId="4FF735F7" w14:textId="77777777" w:rsidR="00542305" w:rsidRPr="007C3161" w:rsidRDefault="00542305" w:rsidP="00475CE2">
            <w:pPr>
              <w:pStyle w:val="TAL"/>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59DE2C81" w14:textId="77777777" w:rsidR="00542305" w:rsidRPr="007C3161" w:rsidRDefault="00542305" w:rsidP="00475CE2">
            <w:pPr>
              <w:pStyle w:val="TAC"/>
              <w:rPr>
                <w:rFonts w:cs="v4.2.0"/>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3B5E40A8" w14:textId="77777777" w:rsidR="00542305" w:rsidRPr="007C3161" w:rsidRDefault="00542305" w:rsidP="00475CE2">
            <w:pPr>
              <w:pStyle w:val="TAC"/>
              <w:rPr>
                <w:lang w:eastAsia="fr-FR"/>
              </w:rPr>
            </w:pPr>
            <w:r w:rsidRPr="007C3161">
              <w:rPr>
                <w:lang w:eastAsia="fr-FR"/>
              </w:rPr>
              <w:t>Config 2,3,5,6</w:t>
            </w:r>
          </w:p>
        </w:tc>
        <w:tc>
          <w:tcPr>
            <w:tcW w:w="2050" w:type="dxa"/>
            <w:gridSpan w:val="2"/>
            <w:tcBorders>
              <w:top w:val="single" w:sz="4" w:space="0" w:color="auto"/>
              <w:left w:val="single" w:sz="4" w:space="0" w:color="auto"/>
              <w:bottom w:val="single" w:sz="4" w:space="0" w:color="auto"/>
              <w:right w:val="single" w:sz="4" w:space="0" w:color="auto"/>
            </w:tcBorders>
            <w:hideMark/>
          </w:tcPr>
          <w:p w14:paraId="29E3472C" w14:textId="77777777" w:rsidR="00542305" w:rsidRPr="007C3161" w:rsidRDefault="00542305" w:rsidP="00475CE2">
            <w:pPr>
              <w:pStyle w:val="TAC"/>
              <w:rPr>
                <w:lang w:eastAsia="fr-FR"/>
              </w:rPr>
            </w:pPr>
            <w:r w:rsidRPr="007C3161">
              <w:rPr>
                <w:lang w:eastAsia="fr-FR"/>
              </w:rPr>
              <w:t>TDD</w:t>
            </w:r>
          </w:p>
        </w:tc>
        <w:tc>
          <w:tcPr>
            <w:tcW w:w="2109" w:type="dxa"/>
            <w:gridSpan w:val="2"/>
            <w:tcBorders>
              <w:top w:val="single" w:sz="4" w:space="0" w:color="auto"/>
              <w:left w:val="single" w:sz="4" w:space="0" w:color="auto"/>
              <w:bottom w:val="single" w:sz="4" w:space="0" w:color="auto"/>
              <w:right w:val="single" w:sz="4" w:space="0" w:color="auto"/>
            </w:tcBorders>
            <w:hideMark/>
          </w:tcPr>
          <w:p w14:paraId="0F2E2A2B" w14:textId="77777777" w:rsidR="00542305" w:rsidRPr="007C3161" w:rsidRDefault="00542305" w:rsidP="00475CE2">
            <w:pPr>
              <w:pStyle w:val="TAC"/>
              <w:rPr>
                <w:lang w:eastAsia="fr-FR"/>
              </w:rPr>
            </w:pPr>
            <w:r w:rsidRPr="007C3161">
              <w:rPr>
                <w:lang w:eastAsia="fr-FR"/>
              </w:rPr>
              <w:t>TDD</w:t>
            </w:r>
          </w:p>
        </w:tc>
      </w:tr>
      <w:tr w:rsidR="00542305" w:rsidRPr="007C3161" w14:paraId="0FC3F5BC" w14:textId="77777777" w:rsidTr="00475CE2">
        <w:trPr>
          <w:cantSplit/>
          <w:trHeight w:val="150"/>
        </w:trPr>
        <w:tc>
          <w:tcPr>
            <w:tcW w:w="2625" w:type="dxa"/>
            <w:tcBorders>
              <w:top w:val="single" w:sz="4" w:space="0" w:color="auto"/>
              <w:left w:val="single" w:sz="4" w:space="0" w:color="auto"/>
              <w:bottom w:val="nil"/>
              <w:right w:val="single" w:sz="4" w:space="0" w:color="auto"/>
            </w:tcBorders>
            <w:hideMark/>
          </w:tcPr>
          <w:p w14:paraId="21FA16C5" w14:textId="77777777" w:rsidR="00542305" w:rsidRPr="007C3161" w:rsidRDefault="00542305" w:rsidP="00475CE2">
            <w:pPr>
              <w:pStyle w:val="TAL"/>
              <w:rPr>
                <w:lang w:eastAsia="fr-FR"/>
              </w:rPr>
            </w:pPr>
            <w:r w:rsidRPr="007C3161">
              <w:rPr>
                <w:bCs/>
                <w:lang w:eastAsia="fr-FR"/>
              </w:rPr>
              <w:t>BW</w:t>
            </w:r>
            <w:r w:rsidRPr="007C3161">
              <w:rPr>
                <w:vertAlign w:val="subscript"/>
                <w:lang w:eastAsia="fr-FR"/>
              </w:rPr>
              <w:t>channel</w:t>
            </w:r>
          </w:p>
        </w:tc>
        <w:tc>
          <w:tcPr>
            <w:tcW w:w="876" w:type="dxa"/>
            <w:vMerge w:val="restart"/>
            <w:tcBorders>
              <w:top w:val="single" w:sz="4" w:space="0" w:color="auto"/>
              <w:left w:val="single" w:sz="4" w:space="0" w:color="auto"/>
              <w:bottom w:val="single" w:sz="4" w:space="0" w:color="auto"/>
              <w:right w:val="single" w:sz="4" w:space="0" w:color="auto"/>
            </w:tcBorders>
            <w:hideMark/>
          </w:tcPr>
          <w:p w14:paraId="1248413C" w14:textId="77777777" w:rsidR="00542305" w:rsidRPr="007C3161" w:rsidRDefault="00542305" w:rsidP="00475CE2">
            <w:pPr>
              <w:pStyle w:val="TAC"/>
              <w:rPr>
                <w:lang w:eastAsia="fr-FR"/>
              </w:rPr>
            </w:pPr>
            <w:r w:rsidRPr="007C3161">
              <w:rPr>
                <w:rFonts w:cs="v4.2.0"/>
                <w:lang w:eastAsia="fr-FR"/>
              </w:rPr>
              <w:t>MHz</w:t>
            </w:r>
          </w:p>
        </w:tc>
        <w:tc>
          <w:tcPr>
            <w:tcW w:w="1280" w:type="dxa"/>
            <w:tcBorders>
              <w:top w:val="single" w:sz="4" w:space="0" w:color="auto"/>
              <w:left w:val="single" w:sz="4" w:space="0" w:color="auto"/>
              <w:bottom w:val="single" w:sz="4" w:space="0" w:color="auto"/>
              <w:right w:val="single" w:sz="4" w:space="0" w:color="auto"/>
            </w:tcBorders>
            <w:hideMark/>
          </w:tcPr>
          <w:p w14:paraId="78FB6114"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1,4</w:t>
            </w:r>
          </w:p>
        </w:tc>
        <w:tc>
          <w:tcPr>
            <w:tcW w:w="2050" w:type="dxa"/>
            <w:gridSpan w:val="2"/>
            <w:tcBorders>
              <w:top w:val="single" w:sz="4" w:space="0" w:color="auto"/>
              <w:left w:val="single" w:sz="4" w:space="0" w:color="auto"/>
              <w:bottom w:val="single" w:sz="4" w:space="0" w:color="auto"/>
              <w:right w:val="single" w:sz="4" w:space="0" w:color="auto"/>
            </w:tcBorders>
            <w:hideMark/>
          </w:tcPr>
          <w:p w14:paraId="5EC824A4" w14:textId="77777777" w:rsidR="00542305" w:rsidRPr="007C3161" w:rsidRDefault="00542305" w:rsidP="00475CE2">
            <w:pPr>
              <w:pStyle w:val="TAC"/>
              <w:rPr>
                <w:szCs w:val="18"/>
                <w:lang w:eastAsia="fr-FR"/>
              </w:rPr>
            </w:pPr>
            <w:r w:rsidRPr="007C3161">
              <w:rPr>
                <w:szCs w:val="18"/>
                <w:lang w:eastAsia="fr-FR"/>
              </w:rPr>
              <w:t>10: N</w:t>
            </w:r>
            <w:r w:rsidRPr="007C3161">
              <w:rPr>
                <w:szCs w:val="18"/>
                <w:vertAlign w:val="subscript"/>
                <w:lang w:eastAsia="fr-FR"/>
              </w:rPr>
              <w:t>RB,c</w:t>
            </w:r>
            <w:r w:rsidRPr="007C3161">
              <w:rPr>
                <w:szCs w:val="18"/>
                <w:lang w:eastAsia="fr-FR"/>
              </w:rPr>
              <w:t xml:space="preserve"> = 52</w:t>
            </w:r>
          </w:p>
        </w:tc>
        <w:tc>
          <w:tcPr>
            <w:tcW w:w="2109" w:type="dxa"/>
            <w:gridSpan w:val="2"/>
            <w:tcBorders>
              <w:top w:val="single" w:sz="4" w:space="0" w:color="auto"/>
              <w:left w:val="single" w:sz="4" w:space="0" w:color="auto"/>
              <w:bottom w:val="single" w:sz="4" w:space="0" w:color="auto"/>
              <w:right w:val="single" w:sz="4" w:space="0" w:color="auto"/>
            </w:tcBorders>
            <w:hideMark/>
          </w:tcPr>
          <w:p w14:paraId="3F328277" w14:textId="77777777" w:rsidR="00542305" w:rsidRPr="007C3161" w:rsidRDefault="00542305" w:rsidP="00475CE2">
            <w:pPr>
              <w:pStyle w:val="TAC"/>
              <w:rPr>
                <w:szCs w:val="18"/>
                <w:lang w:eastAsia="fr-FR"/>
              </w:rPr>
            </w:pPr>
            <w:r w:rsidRPr="007C3161">
              <w:rPr>
                <w:szCs w:val="18"/>
                <w:lang w:eastAsia="fr-FR"/>
              </w:rPr>
              <w:t>100: N</w:t>
            </w:r>
            <w:r w:rsidRPr="007C3161">
              <w:rPr>
                <w:szCs w:val="18"/>
                <w:vertAlign w:val="subscript"/>
                <w:lang w:eastAsia="fr-FR"/>
              </w:rPr>
              <w:t xml:space="preserve">RB,c </w:t>
            </w:r>
            <w:r w:rsidRPr="007C3161">
              <w:rPr>
                <w:szCs w:val="18"/>
                <w:lang w:eastAsia="fr-FR"/>
              </w:rPr>
              <w:t>= 66</w:t>
            </w:r>
          </w:p>
        </w:tc>
      </w:tr>
      <w:tr w:rsidR="00542305" w:rsidRPr="007C3161" w14:paraId="18F8E584" w14:textId="77777777" w:rsidTr="00475CE2">
        <w:trPr>
          <w:cantSplit/>
          <w:trHeight w:val="150"/>
        </w:trPr>
        <w:tc>
          <w:tcPr>
            <w:tcW w:w="2625" w:type="dxa"/>
            <w:tcBorders>
              <w:top w:val="nil"/>
              <w:left w:val="single" w:sz="4" w:space="0" w:color="auto"/>
              <w:bottom w:val="nil"/>
              <w:right w:val="single" w:sz="4" w:space="0" w:color="auto"/>
            </w:tcBorders>
          </w:tcPr>
          <w:p w14:paraId="6BB6F35A" w14:textId="77777777" w:rsidR="00542305" w:rsidRPr="007C3161" w:rsidRDefault="00542305" w:rsidP="00475CE2">
            <w:pPr>
              <w:pStyle w:val="TAL"/>
              <w:rPr>
                <w:bCs/>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64A2BD87" w14:textId="77777777" w:rsidR="00542305" w:rsidRPr="007C3161" w:rsidRDefault="00542305" w:rsidP="00475CE2">
            <w:pPr>
              <w:spacing w:after="0"/>
              <w:rPr>
                <w:rFonts w:ascii="Arial" w:hAnsi="Arial"/>
                <w:sz w:val="18"/>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524DCB5E"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2,5</w:t>
            </w:r>
          </w:p>
        </w:tc>
        <w:tc>
          <w:tcPr>
            <w:tcW w:w="2050" w:type="dxa"/>
            <w:gridSpan w:val="2"/>
            <w:tcBorders>
              <w:top w:val="single" w:sz="4" w:space="0" w:color="auto"/>
              <w:left w:val="single" w:sz="4" w:space="0" w:color="auto"/>
              <w:bottom w:val="single" w:sz="4" w:space="0" w:color="auto"/>
              <w:right w:val="single" w:sz="4" w:space="0" w:color="auto"/>
            </w:tcBorders>
            <w:hideMark/>
          </w:tcPr>
          <w:p w14:paraId="0D7FC180" w14:textId="77777777" w:rsidR="00542305" w:rsidRPr="007C3161" w:rsidRDefault="00542305" w:rsidP="00475CE2">
            <w:pPr>
              <w:pStyle w:val="TAC"/>
              <w:rPr>
                <w:szCs w:val="18"/>
                <w:lang w:eastAsia="fr-FR"/>
              </w:rPr>
            </w:pPr>
            <w:r w:rsidRPr="007C3161">
              <w:rPr>
                <w:szCs w:val="18"/>
                <w:lang w:eastAsia="fr-FR"/>
              </w:rPr>
              <w:t>10: N</w:t>
            </w:r>
            <w:r w:rsidRPr="007C3161">
              <w:rPr>
                <w:szCs w:val="18"/>
                <w:vertAlign w:val="subscript"/>
                <w:lang w:eastAsia="fr-FR"/>
              </w:rPr>
              <w:t>RB,c</w:t>
            </w:r>
            <w:r w:rsidRPr="007C3161">
              <w:rPr>
                <w:szCs w:val="18"/>
                <w:lang w:eastAsia="fr-FR"/>
              </w:rPr>
              <w:t xml:space="preserve"> = 52</w:t>
            </w:r>
          </w:p>
        </w:tc>
        <w:tc>
          <w:tcPr>
            <w:tcW w:w="2109" w:type="dxa"/>
            <w:gridSpan w:val="2"/>
            <w:tcBorders>
              <w:top w:val="single" w:sz="4" w:space="0" w:color="auto"/>
              <w:left w:val="single" w:sz="4" w:space="0" w:color="auto"/>
              <w:bottom w:val="single" w:sz="4" w:space="0" w:color="auto"/>
              <w:right w:val="single" w:sz="4" w:space="0" w:color="auto"/>
            </w:tcBorders>
            <w:hideMark/>
          </w:tcPr>
          <w:p w14:paraId="792EF1A3" w14:textId="77777777" w:rsidR="00542305" w:rsidRPr="007C3161" w:rsidRDefault="00542305" w:rsidP="00475CE2">
            <w:pPr>
              <w:pStyle w:val="TAC"/>
              <w:rPr>
                <w:szCs w:val="18"/>
                <w:lang w:eastAsia="fr-FR"/>
              </w:rPr>
            </w:pPr>
            <w:r w:rsidRPr="007C3161">
              <w:rPr>
                <w:szCs w:val="18"/>
                <w:lang w:eastAsia="fr-FR"/>
              </w:rPr>
              <w:t>100: N</w:t>
            </w:r>
            <w:r w:rsidRPr="007C3161">
              <w:rPr>
                <w:szCs w:val="18"/>
                <w:vertAlign w:val="subscript"/>
                <w:lang w:eastAsia="fr-FR"/>
              </w:rPr>
              <w:t xml:space="preserve">RB,c </w:t>
            </w:r>
            <w:r w:rsidRPr="007C3161">
              <w:rPr>
                <w:szCs w:val="18"/>
                <w:lang w:eastAsia="fr-FR"/>
              </w:rPr>
              <w:t>= 66</w:t>
            </w:r>
          </w:p>
        </w:tc>
      </w:tr>
      <w:tr w:rsidR="00542305" w:rsidRPr="007C3161" w14:paraId="23BBE8C6" w14:textId="77777777" w:rsidTr="00475CE2">
        <w:trPr>
          <w:cantSplit/>
          <w:trHeight w:val="150"/>
        </w:trPr>
        <w:tc>
          <w:tcPr>
            <w:tcW w:w="2625" w:type="dxa"/>
            <w:tcBorders>
              <w:top w:val="nil"/>
              <w:left w:val="single" w:sz="4" w:space="0" w:color="auto"/>
              <w:bottom w:val="single" w:sz="4" w:space="0" w:color="auto"/>
              <w:right w:val="single" w:sz="4" w:space="0" w:color="auto"/>
            </w:tcBorders>
          </w:tcPr>
          <w:p w14:paraId="1F89B0A1" w14:textId="77777777" w:rsidR="00542305" w:rsidRPr="007C3161" w:rsidRDefault="00542305" w:rsidP="00475CE2">
            <w:pPr>
              <w:pStyle w:val="TAL"/>
              <w:rPr>
                <w:bCs/>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0049C265" w14:textId="77777777" w:rsidR="00542305" w:rsidRPr="007C3161" w:rsidRDefault="00542305" w:rsidP="00475CE2">
            <w:pPr>
              <w:spacing w:after="0"/>
              <w:rPr>
                <w:rFonts w:ascii="Arial" w:hAnsi="Arial"/>
                <w:sz w:val="18"/>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28B34F1F"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3,6</w:t>
            </w:r>
          </w:p>
        </w:tc>
        <w:tc>
          <w:tcPr>
            <w:tcW w:w="2050" w:type="dxa"/>
            <w:gridSpan w:val="2"/>
            <w:tcBorders>
              <w:top w:val="single" w:sz="4" w:space="0" w:color="auto"/>
              <w:left w:val="single" w:sz="4" w:space="0" w:color="auto"/>
              <w:bottom w:val="single" w:sz="4" w:space="0" w:color="auto"/>
              <w:right w:val="single" w:sz="4" w:space="0" w:color="auto"/>
            </w:tcBorders>
            <w:hideMark/>
          </w:tcPr>
          <w:p w14:paraId="01EF151C" w14:textId="77777777" w:rsidR="00542305" w:rsidRPr="007C3161" w:rsidRDefault="00542305" w:rsidP="00475CE2">
            <w:pPr>
              <w:pStyle w:val="TAC"/>
              <w:rPr>
                <w:szCs w:val="18"/>
                <w:lang w:eastAsia="fr-FR"/>
              </w:rPr>
            </w:pPr>
            <w:r w:rsidRPr="007C3161">
              <w:rPr>
                <w:szCs w:val="18"/>
                <w:lang w:eastAsia="fr-FR"/>
              </w:rPr>
              <w:t>40: N</w:t>
            </w:r>
            <w:r w:rsidRPr="007C3161">
              <w:rPr>
                <w:szCs w:val="18"/>
                <w:vertAlign w:val="subscript"/>
                <w:lang w:eastAsia="fr-FR"/>
              </w:rPr>
              <w:t>RB,c</w:t>
            </w:r>
            <w:r w:rsidRPr="007C3161">
              <w:rPr>
                <w:szCs w:val="18"/>
                <w:lang w:eastAsia="fr-FR"/>
              </w:rPr>
              <w:t xml:space="preserve"> = 106</w:t>
            </w:r>
          </w:p>
        </w:tc>
        <w:tc>
          <w:tcPr>
            <w:tcW w:w="2109" w:type="dxa"/>
            <w:gridSpan w:val="2"/>
            <w:tcBorders>
              <w:top w:val="single" w:sz="4" w:space="0" w:color="auto"/>
              <w:left w:val="single" w:sz="4" w:space="0" w:color="auto"/>
              <w:bottom w:val="single" w:sz="4" w:space="0" w:color="auto"/>
              <w:right w:val="single" w:sz="4" w:space="0" w:color="auto"/>
            </w:tcBorders>
            <w:hideMark/>
          </w:tcPr>
          <w:p w14:paraId="4C09818D" w14:textId="77777777" w:rsidR="00542305" w:rsidRPr="007C3161" w:rsidRDefault="00542305" w:rsidP="00475CE2">
            <w:pPr>
              <w:pStyle w:val="TAC"/>
              <w:rPr>
                <w:szCs w:val="18"/>
                <w:lang w:eastAsia="fr-FR"/>
              </w:rPr>
            </w:pPr>
            <w:r w:rsidRPr="007C3161">
              <w:rPr>
                <w:szCs w:val="18"/>
                <w:lang w:eastAsia="fr-FR"/>
              </w:rPr>
              <w:t>100: N</w:t>
            </w:r>
            <w:r w:rsidRPr="007C3161">
              <w:rPr>
                <w:szCs w:val="18"/>
                <w:vertAlign w:val="subscript"/>
                <w:lang w:eastAsia="fr-FR"/>
              </w:rPr>
              <w:t xml:space="preserve">RB,c </w:t>
            </w:r>
            <w:r w:rsidRPr="007C3161">
              <w:rPr>
                <w:szCs w:val="18"/>
                <w:lang w:eastAsia="fr-FR"/>
              </w:rPr>
              <w:t>= 66</w:t>
            </w:r>
          </w:p>
        </w:tc>
      </w:tr>
      <w:tr w:rsidR="00542305" w:rsidRPr="007C3161" w14:paraId="560A10BB" w14:textId="77777777" w:rsidTr="00475CE2">
        <w:trPr>
          <w:cantSplit/>
          <w:trHeight w:val="81"/>
        </w:trPr>
        <w:tc>
          <w:tcPr>
            <w:tcW w:w="2625" w:type="dxa"/>
            <w:tcBorders>
              <w:top w:val="single" w:sz="4" w:space="0" w:color="auto"/>
              <w:left w:val="single" w:sz="4" w:space="0" w:color="auto"/>
              <w:bottom w:val="nil"/>
              <w:right w:val="single" w:sz="4" w:space="0" w:color="auto"/>
            </w:tcBorders>
            <w:hideMark/>
          </w:tcPr>
          <w:p w14:paraId="7ADDC9A5" w14:textId="77777777" w:rsidR="00542305" w:rsidRPr="007C3161" w:rsidRDefault="00542305" w:rsidP="00475CE2">
            <w:pPr>
              <w:pStyle w:val="TAL"/>
              <w:rPr>
                <w:bCs/>
                <w:lang w:eastAsia="fr-FR"/>
              </w:rPr>
            </w:pPr>
            <w:r w:rsidRPr="007C3161">
              <w:rPr>
                <w:lang w:eastAsia="fr-FR"/>
              </w:rPr>
              <w:t>BWP BW</w:t>
            </w:r>
          </w:p>
        </w:tc>
        <w:tc>
          <w:tcPr>
            <w:tcW w:w="876" w:type="dxa"/>
            <w:vMerge w:val="restart"/>
            <w:tcBorders>
              <w:top w:val="single" w:sz="4" w:space="0" w:color="auto"/>
              <w:left w:val="single" w:sz="4" w:space="0" w:color="auto"/>
              <w:bottom w:val="single" w:sz="4" w:space="0" w:color="auto"/>
              <w:right w:val="single" w:sz="4" w:space="0" w:color="auto"/>
            </w:tcBorders>
            <w:hideMark/>
          </w:tcPr>
          <w:p w14:paraId="298DB75A" w14:textId="77777777" w:rsidR="00542305" w:rsidRPr="007C3161" w:rsidRDefault="00542305" w:rsidP="00475CE2">
            <w:pPr>
              <w:pStyle w:val="TAC"/>
              <w:rPr>
                <w:lang w:eastAsia="fr-FR"/>
              </w:rPr>
            </w:pPr>
            <w:r w:rsidRPr="007C3161">
              <w:rPr>
                <w:lang w:eastAsia="fr-FR"/>
              </w:rPr>
              <w:t>MHz</w:t>
            </w:r>
          </w:p>
        </w:tc>
        <w:tc>
          <w:tcPr>
            <w:tcW w:w="1280" w:type="dxa"/>
            <w:tcBorders>
              <w:top w:val="single" w:sz="4" w:space="0" w:color="auto"/>
              <w:left w:val="single" w:sz="4" w:space="0" w:color="auto"/>
              <w:bottom w:val="single" w:sz="4" w:space="0" w:color="auto"/>
              <w:right w:val="single" w:sz="4" w:space="0" w:color="auto"/>
            </w:tcBorders>
            <w:hideMark/>
          </w:tcPr>
          <w:p w14:paraId="3CBFCDA3"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1,4</w:t>
            </w:r>
          </w:p>
        </w:tc>
        <w:tc>
          <w:tcPr>
            <w:tcW w:w="2050" w:type="dxa"/>
            <w:gridSpan w:val="2"/>
            <w:tcBorders>
              <w:top w:val="single" w:sz="4" w:space="0" w:color="auto"/>
              <w:left w:val="single" w:sz="4" w:space="0" w:color="auto"/>
              <w:bottom w:val="single" w:sz="4" w:space="0" w:color="auto"/>
              <w:right w:val="single" w:sz="4" w:space="0" w:color="auto"/>
            </w:tcBorders>
            <w:hideMark/>
          </w:tcPr>
          <w:p w14:paraId="2540CD2B" w14:textId="77777777" w:rsidR="00542305" w:rsidRPr="007C3161" w:rsidRDefault="00542305" w:rsidP="00475CE2">
            <w:pPr>
              <w:pStyle w:val="TAC"/>
              <w:rPr>
                <w:szCs w:val="18"/>
                <w:lang w:eastAsia="fr-FR"/>
              </w:rPr>
            </w:pPr>
            <w:r w:rsidRPr="007C3161">
              <w:rPr>
                <w:szCs w:val="18"/>
                <w:lang w:eastAsia="fr-FR"/>
              </w:rPr>
              <w:t>10: N</w:t>
            </w:r>
            <w:r w:rsidRPr="007C3161">
              <w:rPr>
                <w:szCs w:val="18"/>
                <w:vertAlign w:val="subscript"/>
                <w:lang w:eastAsia="fr-FR"/>
              </w:rPr>
              <w:t>RB,c</w:t>
            </w:r>
            <w:r w:rsidRPr="007C3161">
              <w:rPr>
                <w:szCs w:val="18"/>
                <w:lang w:eastAsia="fr-FR"/>
              </w:rPr>
              <w:t xml:space="preserve"> = 52</w:t>
            </w:r>
          </w:p>
        </w:tc>
        <w:tc>
          <w:tcPr>
            <w:tcW w:w="2109" w:type="dxa"/>
            <w:gridSpan w:val="2"/>
            <w:tcBorders>
              <w:top w:val="single" w:sz="4" w:space="0" w:color="auto"/>
              <w:left w:val="single" w:sz="4" w:space="0" w:color="auto"/>
              <w:bottom w:val="single" w:sz="4" w:space="0" w:color="auto"/>
              <w:right w:val="single" w:sz="4" w:space="0" w:color="auto"/>
            </w:tcBorders>
            <w:hideMark/>
          </w:tcPr>
          <w:p w14:paraId="420BB420" w14:textId="77777777" w:rsidR="00542305" w:rsidRPr="007C3161" w:rsidRDefault="00542305" w:rsidP="00475CE2">
            <w:pPr>
              <w:pStyle w:val="TAC"/>
              <w:rPr>
                <w:szCs w:val="18"/>
                <w:lang w:eastAsia="fr-FR"/>
              </w:rPr>
            </w:pPr>
            <w:r w:rsidRPr="007C3161">
              <w:rPr>
                <w:szCs w:val="18"/>
                <w:lang w:eastAsia="fr-FR"/>
              </w:rPr>
              <w:t>100: N</w:t>
            </w:r>
            <w:r w:rsidRPr="007C3161">
              <w:rPr>
                <w:szCs w:val="18"/>
                <w:vertAlign w:val="subscript"/>
                <w:lang w:eastAsia="fr-FR"/>
              </w:rPr>
              <w:t xml:space="preserve">RB,c </w:t>
            </w:r>
            <w:r w:rsidRPr="007C3161">
              <w:rPr>
                <w:szCs w:val="18"/>
                <w:lang w:eastAsia="fr-FR"/>
              </w:rPr>
              <w:t>= 66</w:t>
            </w:r>
          </w:p>
        </w:tc>
      </w:tr>
      <w:tr w:rsidR="00542305" w:rsidRPr="007C3161" w14:paraId="0A77BDB0" w14:textId="77777777" w:rsidTr="00475CE2">
        <w:trPr>
          <w:cantSplit/>
          <w:trHeight w:val="87"/>
        </w:trPr>
        <w:tc>
          <w:tcPr>
            <w:tcW w:w="2625" w:type="dxa"/>
            <w:tcBorders>
              <w:top w:val="nil"/>
              <w:left w:val="single" w:sz="4" w:space="0" w:color="auto"/>
              <w:bottom w:val="nil"/>
              <w:right w:val="single" w:sz="4" w:space="0" w:color="auto"/>
            </w:tcBorders>
          </w:tcPr>
          <w:p w14:paraId="5B30BF5B" w14:textId="77777777" w:rsidR="00542305" w:rsidRPr="007C3161" w:rsidRDefault="00542305" w:rsidP="00475CE2">
            <w:pPr>
              <w:pStyle w:val="TAL"/>
              <w:rPr>
                <w:bCs/>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7829F5B3" w14:textId="77777777" w:rsidR="00542305" w:rsidRPr="007C3161" w:rsidRDefault="00542305" w:rsidP="00475CE2">
            <w:pPr>
              <w:spacing w:after="0"/>
              <w:rPr>
                <w:rFonts w:ascii="Arial" w:hAnsi="Arial"/>
                <w:sz w:val="18"/>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7CC3C697"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2,5</w:t>
            </w:r>
          </w:p>
        </w:tc>
        <w:tc>
          <w:tcPr>
            <w:tcW w:w="2050" w:type="dxa"/>
            <w:gridSpan w:val="2"/>
            <w:tcBorders>
              <w:top w:val="single" w:sz="4" w:space="0" w:color="auto"/>
              <w:left w:val="single" w:sz="4" w:space="0" w:color="auto"/>
              <w:bottom w:val="single" w:sz="4" w:space="0" w:color="auto"/>
              <w:right w:val="single" w:sz="4" w:space="0" w:color="auto"/>
            </w:tcBorders>
            <w:hideMark/>
          </w:tcPr>
          <w:p w14:paraId="7DA684B7" w14:textId="77777777" w:rsidR="00542305" w:rsidRPr="007C3161" w:rsidRDefault="00542305" w:rsidP="00475CE2">
            <w:pPr>
              <w:pStyle w:val="TAC"/>
              <w:rPr>
                <w:szCs w:val="18"/>
                <w:lang w:eastAsia="fr-FR"/>
              </w:rPr>
            </w:pPr>
            <w:r w:rsidRPr="007C3161">
              <w:rPr>
                <w:szCs w:val="18"/>
                <w:lang w:eastAsia="fr-FR"/>
              </w:rPr>
              <w:t>10: N</w:t>
            </w:r>
            <w:r w:rsidRPr="007C3161">
              <w:rPr>
                <w:szCs w:val="18"/>
                <w:vertAlign w:val="subscript"/>
                <w:lang w:eastAsia="fr-FR"/>
              </w:rPr>
              <w:t>RB,c</w:t>
            </w:r>
            <w:r w:rsidRPr="007C3161">
              <w:rPr>
                <w:szCs w:val="18"/>
                <w:lang w:eastAsia="fr-FR"/>
              </w:rPr>
              <w:t xml:space="preserve"> = 52</w:t>
            </w:r>
          </w:p>
        </w:tc>
        <w:tc>
          <w:tcPr>
            <w:tcW w:w="2109" w:type="dxa"/>
            <w:gridSpan w:val="2"/>
            <w:tcBorders>
              <w:top w:val="single" w:sz="4" w:space="0" w:color="auto"/>
              <w:left w:val="single" w:sz="4" w:space="0" w:color="auto"/>
              <w:bottom w:val="single" w:sz="4" w:space="0" w:color="auto"/>
              <w:right w:val="single" w:sz="4" w:space="0" w:color="auto"/>
            </w:tcBorders>
            <w:hideMark/>
          </w:tcPr>
          <w:p w14:paraId="783E560A" w14:textId="77777777" w:rsidR="00542305" w:rsidRPr="007C3161" w:rsidRDefault="00542305" w:rsidP="00475CE2">
            <w:pPr>
              <w:pStyle w:val="TAC"/>
              <w:rPr>
                <w:szCs w:val="18"/>
                <w:lang w:eastAsia="fr-FR"/>
              </w:rPr>
            </w:pPr>
            <w:r w:rsidRPr="007C3161">
              <w:rPr>
                <w:szCs w:val="18"/>
                <w:lang w:eastAsia="fr-FR"/>
              </w:rPr>
              <w:t>100: N</w:t>
            </w:r>
            <w:r w:rsidRPr="007C3161">
              <w:rPr>
                <w:szCs w:val="18"/>
                <w:vertAlign w:val="subscript"/>
                <w:lang w:eastAsia="fr-FR"/>
              </w:rPr>
              <w:t xml:space="preserve">RB,c </w:t>
            </w:r>
            <w:r w:rsidRPr="007C3161">
              <w:rPr>
                <w:szCs w:val="18"/>
                <w:lang w:eastAsia="fr-FR"/>
              </w:rPr>
              <w:t>= 66</w:t>
            </w:r>
          </w:p>
        </w:tc>
      </w:tr>
      <w:tr w:rsidR="00542305" w:rsidRPr="007C3161" w14:paraId="7632F47B" w14:textId="77777777" w:rsidTr="00475CE2">
        <w:trPr>
          <w:cantSplit/>
          <w:trHeight w:val="36"/>
        </w:trPr>
        <w:tc>
          <w:tcPr>
            <w:tcW w:w="2625" w:type="dxa"/>
            <w:tcBorders>
              <w:top w:val="nil"/>
              <w:left w:val="single" w:sz="4" w:space="0" w:color="auto"/>
              <w:bottom w:val="single" w:sz="4" w:space="0" w:color="auto"/>
              <w:right w:val="single" w:sz="4" w:space="0" w:color="auto"/>
            </w:tcBorders>
          </w:tcPr>
          <w:p w14:paraId="2EB4CCC0" w14:textId="77777777" w:rsidR="00542305" w:rsidRPr="007C3161" w:rsidRDefault="00542305" w:rsidP="00475CE2">
            <w:pPr>
              <w:pStyle w:val="TAL"/>
              <w:rPr>
                <w:bCs/>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691FA3FC" w14:textId="77777777" w:rsidR="00542305" w:rsidRPr="007C3161" w:rsidRDefault="00542305" w:rsidP="00475CE2">
            <w:pPr>
              <w:spacing w:after="0"/>
              <w:rPr>
                <w:rFonts w:ascii="Arial" w:hAnsi="Arial"/>
                <w:sz w:val="18"/>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7DE2EA43"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3,6</w:t>
            </w:r>
          </w:p>
        </w:tc>
        <w:tc>
          <w:tcPr>
            <w:tcW w:w="2050" w:type="dxa"/>
            <w:gridSpan w:val="2"/>
            <w:tcBorders>
              <w:top w:val="single" w:sz="4" w:space="0" w:color="auto"/>
              <w:left w:val="single" w:sz="4" w:space="0" w:color="auto"/>
              <w:bottom w:val="single" w:sz="4" w:space="0" w:color="auto"/>
              <w:right w:val="single" w:sz="4" w:space="0" w:color="auto"/>
            </w:tcBorders>
            <w:hideMark/>
          </w:tcPr>
          <w:p w14:paraId="054205E1" w14:textId="77777777" w:rsidR="00542305" w:rsidRPr="007C3161" w:rsidRDefault="00542305" w:rsidP="00475CE2">
            <w:pPr>
              <w:pStyle w:val="TAC"/>
              <w:rPr>
                <w:szCs w:val="18"/>
                <w:lang w:eastAsia="fr-FR"/>
              </w:rPr>
            </w:pPr>
            <w:r w:rsidRPr="007C3161">
              <w:rPr>
                <w:szCs w:val="18"/>
                <w:lang w:eastAsia="fr-FR"/>
              </w:rPr>
              <w:t>40: N</w:t>
            </w:r>
            <w:r w:rsidRPr="007C3161">
              <w:rPr>
                <w:szCs w:val="18"/>
                <w:vertAlign w:val="subscript"/>
                <w:lang w:eastAsia="fr-FR"/>
              </w:rPr>
              <w:t>RB,c</w:t>
            </w:r>
            <w:r w:rsidRPr="007C3161">
              <w:rPr>
                <w:szCs w:val="18"/>
                <w:lang w:eastAsia="fr-FR"/>
              </w:rPr>
              <w:t xml:space="preserve"> = 106</w:t>
            </w:r>
          </w:p>
        </w:tc>
        <w:tc>
          <w:tcPr>
            <w:tcW w:w="2109" w:type="dxa"/>
            <w:gridSpan w:val="2"/>
            <w:tcBorders>
              <w:top w:val="single" w:sz="4" w:space="0" w:color="auto"/>
              <w:left w:val="single" w:sz="4" w:space="0" w:color="auto"/>
              <w:bottom w:val="single" w:sz="4" w:space="0" w:color="auto"/>
              <w:right w:val="single" w:sz="4" w:space="0" w:color="auto"/>
            </w:tcBorders>
            <w:hideMark/>
          </w:tcPr>
          <w:p w14:paraId="50E82DD4" w14:textId="77777777" w:rsidR="00542305" w:rsidRPr="007C3161" w:rsidRDefault="00542305" w:rsidP="00475CE2">
            <w:pPr>
              <w:pStyle w:val="TAC"/>
              <w:rPr>
                <w:szCs w:val="18"/>
                <w:lang w:eastAsia="fr-FR"/>
              </w:rPr>
            </w:pPr>
            <w:r w:rsidRPr="007C3161">
              <w:rPr>
                <w:szCs w:val="18"/>
                <w:lang w:eastAsia="fr-FR"/>
              </w:rPr>
              <w:t>100: N</w:t>
            </w:r>
            <w:r w:rsidRPr="007C3161">
              <w:rPr>
                <w:szCs w:val="18"/>
                <w:vertAlign w:val="subscript"/>
                <w:lang w:eastAsia="fr-FR"/>
              </w:rPr>
              <w:t xml:space="preserve">RB,c </w:t>
            </w:r>
            <w:r w:rsidRPr="007C3161">
              <w:rPr>
                <w:szCs w:val="18"/>
                <w:lang w:eastAsia="fr-FR"/>
              </w:rPr>
              <w:t>= 66</w:t>
            </w:r>
          </w:p>
        </w:tc>
      </w:tr>
      <w:tr w:rsidR="00542305" w:rsidRPr="007C3161" w14:paraId="4CF41CEC" w14:textId="77777777" w:rsidTr="00475CE2">
        <w:trPr>
          <w:cantSplit/>
          <w:trHeight w:val="36"/>
        </w:trPr>
        <w:tc>
          <w:tcPr>
            <w:tcW w:w="2625" w:type="dxa"/>
            <w:tcBorders>
              <w:top w:val="nil"/>
              <w:left w:val="single" w:sz="4" w:space="0" w:color="auto"/>
              <w:bottom w:val="nil"/>
              <w:right w:val="single" w:sz="4" w:space="0" w:color="auto"/>
            </w:tcBorders>
            <w:hideMark/>
          </w:tcPr>
          <w:p w14:paraId="1BDA040D" w14:textId="77777777" w:rsidR="00542305" w:rsidRPr="007C3161" w:rsidRDefault="00542305" w:rsidP="00475CE2">
            <w:pPr>
              <w:pStyle w:val="TAL"/>
              <w:rPr>
                <w:bCs/>
                <w:lang w:eastAsia="fr-FR"/>
              </w:rPr>
            </w:pPr>
            <w:r w:rsidRPr="007C3161">
              <w:rPr>
                <w:bCs/>
                <w:lang w:eastAsia="fr-FR"/>
              </w:rPr>
              <w:t>TDD configuration</w:t>
            </w:r>
          </w:p>
        </w:tc>
        <w:tc>
          <w:tcPr>
            <w:tcW w:w="876" w:type="dxa"/>
            <w:tcBorders>
              <w:top w:val="single" w:sz="4" w:space="0" w:color="auto"/>
              <w:left w:val="single" w:sz="4" w:space="0" w:color="auto"/>
              <w:bottom w:val="single" w:sz="4" w:space="0" w:color="auto"/>
              <w:right w:val="single" w:sz="4" w:space="0" w:color="auto"/>
            </w:tcBorders>
          </w:tcPr>
          <w:p w14:paraId="15DA39D2"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6FE8F19F"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2,5</w:t>
            </w:r>
          </w:p>
        </w:tc>
        <w:tc>
          <w:tcPr>
            <w:tcW w:w="2050" w:type="dxa"/>
            <w:gridSpan w:val="2"/>
            <w:tcBorders>
              <w:top w:val="single" w:sz="4" w:space="0" w:color="auto"/>
              <w:left w:val="single" w:sz="4" w:space="0" w:color="auto"/>
              <w:bottom w:val="single" w:sz="4" w:space="0" w:color="auto"/>
              <w:right w:val="single" w:sz="4" w:space="0" w:color="auto"/>
            </w:tcBorders>
            <w:hideMark/>
          </w:tcPr>
          <w:p w14:paraId="568A53C7" w14:textId="77777777" w:rsidR="00542305" w:rsidRPr="007C3161" w:rsidRDefault="00542305" w:rsidP="00475CE2">
            <w:pPr>
              <w:pStyle w:val="TAC"/>
              <w:rPr>
                <w:szCs w:val="18"/>
                <w:lang w:eastAsia="fr-FR"/>
              </w:rPr>
            </w:pPr>
            <w:r w:rsidRPr="007C3161">
              <w:rPr>
                <w:bCs/>
                <w:lang w:eastAsia="fr-FR"/>
              </w:rPr>
              <w:t>TDDConf.1.1</w:t>
            </w:r>
          </w:p>
        </w:tc>
        <w:tc>
          <w:tcPr>
            <w:tcW w:w="2109" w:type="dxa"/>
            <w:gridSpan w:val="2"/>
            <w:tcBorders>
              <w:top w:val="single" w:sz="4" w:space="0" w:color="auto"/>
              <w:left w:val="single" w:sz="4" w:space="0" w:color="auto"/>
              <w:bottom w:val="single" w:sz="4" w:space="0" w:color="auto"/>
              <w:right w:val="single" w:sz="4" w:space="0" w:color="auto"/>
            </w:tcBorders>
            <w:hideMark/>
          </w:tcPr>
          <w:p w14:paraId="13BCCC3E" w14:textId="77777777" w:rsidR="00542305" w:rsidRPr="007C3161" w:rsidRDefault="00542305" w:rsidP="00475CE2">
            <w:pPr>
              <w:pStyle w:val="TAC"/>
              <w:rPr>
                <w:szCs w:val="18"/>
                <w:lang w:eastAsia="fr-FR"/>
              </w:rPr>
            </w:pPr>
            <w:r w:rsidRPr="007C3161">
              <w:rPr>
                <w:bCs/>
                <w:lang w:eastAsia="fr-FR"/>
              </w:rPr>
              <w:t>TDDConf.3.1</w:t>
            </w:r>
          </w:p>
        </w:tc>
      </w:tr>
      <w:tr w:rsidR="00542305" w:rsidRPr="007C3161" w14:paraId="46F89816" w14:textId="77777777" w:rsidTr="00475CE2">
        <w:trPr>
          <w:cantSplit/>
          <w:trHeight w:val="36"/>
        </w:trPr>
        <w:tc>
          <w:tcPr>
            <w:tcW w:w="2625" w:type="dxa"/>
            <w:tcBorders>
              <w:top w:val="nil"/>
              <w:left w:val="single" w:sz="4" w:space="0" w:color="auto"/>
              <w:bottom w:val="single" w:sz="4" w:space="0" w:color="auto"/>
              <w:right w:val="single" w:sz="4" w:space="0" w:color="auto"/>
            </w:tcBorders>
          </w:tcPr>
          <w:p w14:paraId="4C065EA1" w14:textId="77777777" w:rsidR="00542305" w:rsidRPr="007C3161" w:rsidRDefault="00542305" w:rsidP="00475CE2">
            <w:pPr>
              <w:pStyle w:val="TAL"/>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2B69189C"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79E1F581"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3,6</w:t>
            </w:r>
          </w:p>
        </w:tc>
        <w:tc>
          <w:tcPr>
            <w:tcW w:w="2050" w:type="dxa"/>
            <w:gridSpan w:val="2"/>
            <w:tcBorders>
              <w:top w:val="single" w:sz="4" w:space="0" w:color="auto"/>
              <w:left w:val="single" w:sz="4" w:space="0" w:color="auto"/>
              <w:bottom w:val="single" w:sz="4" w:space="0" w:color="auto"/>
              <w:right w:val="single" w:sz="4" w:space="0" w:color="auto"/>
            </w:tcBorders>
            <w:hideMark/>
          </w:tcPr>
          <w:p w14:paraId="6C945816" w14:textId="77777777" w:rsidR="00542305" w:rsidRPr="007C3161" w:rsidRDefault="00542305" w:rsidP="00475CE2">
            <w:pPr>
              <w:pStyle w:val="TAC"/>
              <w:rPr>
                <w:szCs w:val="18"/>
                <w:lang w:eastAsia="fr-FR"/>
              </w:rPr>
            </w:pPr>
            <w:r w:rsidRPr="007C3161">
              <w:rPr>
                <w:bCs/>
                <w:lang w:eastAsia="fr-FR"/>
              </w:rPr>
              <w:t>TDDConf.2.1</w:t>
            </w:r>
          </w:p>
        </w:tc>
        <w:tc>
          <w:tcPr>
            <w:tcW w:w="2109" w:type="dxa"/>
            <w:gridSpan w:val="2"/>
            <w:tcBorders>
              <w:top w:val="single" w:sz="4" w:space="0" w:color="auto"/>
              <w:left w:val="single" w:sz="4" w:space="0" w:color="auto"/>
              <w:bottom w:val="single" w:sz="4" w:space="0" w:color="auto"/>
              <w:right w:val="single" w:sz="4" w:space="0" w:color="auto"/>
            </w:tcBorders>
            <w:hideMark/>
          </w:tcPr>
          <w:p w14:paraId="12043882" w14:textId="77777777" w:rsidR="00542305" w:rsidRPr="007C3161" w:rsidRDefault="00542305" w:rsidP="00475CE2">
            <w:pPr>
              <w:pStyle w:val="TAC"/>
              <w:rPr>
                <w:szCs w:val="18"/>
                <w:lang w:eastAsia="fr-FR"/>
              </w:rPr>
            </w:pPr>
            <w:r w:rsidRPr="007C3161">
              <w:rPr>
                <w:bCs/>
                <w:lang w:eastAsia="fr-FR"/>
              </w:rPr>
              <w:t>TDDConf.3.1</w:t>
            </w:r>
          </w:p>
        </w:tc>
      </w:tr>
      <w:tr w:rsidR="00542305" w:rsidRPr="007C3161" w14:paraId="7DDC93A7" w14:textId="77777777" w:rsidTr="00475CE2">
        <w:trPr>
          <w:cantSplit/>
          <w:trHeight w:val="443"/>
        </w:trPr>
        <w:tc>
          <w:tcPr>
            <w:tcW w:w="2625" w:type="dxa"/>
            <w:tcBorders>
              <w:top w:val="single" w:sz="4" w:space="0" w:color="auto"/>
              <w:left w:val="single" w:sz="4" w:space="0" w:color="auto"/>
              <w:bottom w:val="single" w:sz="4" w:space="0" w:color="auto"/>
              <w:right w:val="single" w:sz="4" w:space="0" w:color="auto"/>
            </w:tcBorders>
            <w:hideMark/>
          </w:tcPr>
          <w:p w14:paraId="49EF5B0F" w14:textId="77777777" w:rsidR="00542305" w:rsidRPr="007C3161" w:rsidRDefault="00542305" w:rsidP="00475CE2">
            <w:pPr>
              <w:pStyle w:val="TAL"/>
              <w:rPr>
                <w:bCs/>
                <w:lang w:eastAsia="fr-FR"/>
              </w:rPr>
            </w:pPr>
            <w:r w:rsidRPr="007C3161">
              <w:rPr>
                <w:bCs/>
                <w:lang w:eastAsia="fr-FR"/>
              </w:rPr>
              <w:t>Initial DL BWP</w:t>
            </w:r>
          </w:p>
        </w:tc>
        <w:tc>
          <w:tcPr>
            <w:tcW w:w="876" w:type="dxa"/>
            <w:tcBorders>
              <w:top w:val="single" w:sz="4" w:space="0" w:color="auto"/>
              <w:left w:val="single" w:sz="4" w:space="0" w:color="auto"/>
              <w:bottom w:val="single" w:sz="4" w:space="0" w:color="auto"/>
              <w:right w:val="single" w:sz="4" w:space="0" w:color="auto"/>
            </w:tcBorders>
          </w:tcPr>
          <w:p w14:paraId="7E852AD5"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55C92C28" w14:textId="77777777" w:rsidR="00542305" w:rsidRPr="007C3161" w:rsidRDefault="00542305" w:rsidP="00475CE2">
            <w:pPr>
              <w:pStyle w:val="TAC"/>
              <w:rPr>
                <w:lang w:eastAsia="fr-FR"/>
              </w:rPr>
            </w:pPr>
            <w:r w:rsidRPr="007C3161">
              <w:rPr>
                <w:lang w:eastAsia="fr-FR"/>
              </w:rPr>
              <w:t>Config 1,2,3,4,5,6</w:t>
            </w:r>
          </w:p>
        </w:tc>
        <w:tc>
          <w:tcPr>
            <w:tcW w:w="2050" w:type="dxa"/>
            <w:gridSpan w:val="2"/>
            <w:tcBorders>
              <w:top w:val="single" w:sz="4" w:space="0" w:color="auto"/>
              <w:left w:val="single" w:sz="4" w:space="0" w:color="auto"/>
              <w:bottom w:val="single" w:sz="4" w:space="0" w:color="auto"/>
              <w:right w:val="single" w:sz="4" w:space="0" w:color="auto"/>
            </w:tcBorders>
            <w:hideMark/>
          </w:tcPr>
          <w:p w14:paraId="21AFE143" w14:textId="77777777" w:rsidR="00542305" w:rsidRPr="007C3161" w:rsidRDefault="00542305" w:rsidP="00475CE2">
            <w:pPr>
              <w:pStyle w:val="TAC"/>
              <w:rPr>
                <w:lang w:eastAsia="fr-FR"/>
              </w:rPr>
            </w:pPr>
            <w:r w:rsidRPr="007C3161">
              <w:rPr>
                <w:bCs/>
                <w:lang w:eastAsia="fr-FR"/>
              </w:rPr>
              <w:t>DLBWP.0.1</w:t>
            </w:r>
          </w:p>
        </w:tc>
        <w:tc>
          <w:tcPr>
            <w:tcW w:w="2109" w:type="dxa"/>
            <w:gridSpan w:val="2"/>
            <w:tcBorders>
              <w:top w:val="single" w:sz="4" w:space="0" w:color="auto"/>
              <w:left w:val="single" w:sz="4" w:space="0" w:color="auto"/>
              <w:bottom w:val="single" w:sz="4" w:space="0" w:color="auto"/>
              <w:right w:val="single" w:sz="4" w:space="0" w:color="auto"/>
            </w:tcBorders>
            <w:hideMark/>
          </w:tcPr>
          <w:p w14:paraId="73617BF0" w14:textId="77777777" w:rsidR="00542305" w:rsidRPr="007C3161" w:rsidRDefault="00542305" w:rsidP="00475CE2">
            <w:pPr>
              <w:pStyle w:val="TAC"/>
              <w:rPr>
                <w:lang w:eastAsia="fr-FR"/>
              </w:rPr>
            </w:pPr>
            <w:r w:rsidRPr="007C3161">
              <w:rPr>
                <w:bCs/>
                <w:lang w:eastAsia="fr-FR"/>
              </w:rPr>
              <w:t>NA</w:t>
            </w:r>
          </w:p>
        </w:tc>
      </w:tr>
      <w:tr w:rsidR="00542305" w:rsidRPr="007C3161" w14:paraId="7C47FBD2" w14:textId="77777777" w:rsidTr="00475CE2">
        <w:trPr>
          <w:cantSplit/>
          <w:trHeight w:val="443"/>
        </w:trPr>
        <w:tc>
          <w:tcPr>
            <w:tcW w:w="2625" w:type="dxa"/>
            <w:tcBorders>
              <w:top w:val="single" w:sz="4" w:space="0" w:color="auto"/>
              <w:left w:val="single" w:sz="4" w:space="0" w:color="auto"/>
              <w:bottom w:val="single" w:sz="4" w:space="0" w:color="auto"/>
              <w:right w:val="single" w:sz="4" w:space="0" w:color="auto"/>
            </w:tcBorders>
            <w:hideMark/>
          </w:tcPr>
          <w:p w14:paraId="12197C69" w14:textId="77777777" w:rsidR="00542305" w:rsidRPr="007C3161" w:rsidRDefault="00542305" w:rsidP="00475CE2">
            <w:pPr>
              <w:pStyle w:val="TAL"/>
              <w:rPr>
                <w:bCs/>
                <w:lang w:eastAsia="fr-FR"/>
              </w:rPr>
            </w:pPr>
            <w:r w:rsidRPr="007C3161">
              <w:rPr>
                <w:bCs/>
                <w:lang w:eastAsia="fr-FR"/>
              </w:rPr>
              <w:t>Initial UL BWP</w:t>
            </w:r>
          </w:p>
        </w:tc>
        <w:tc>
          <w:tcPr>
            <w:tcW w:w="876" w:type="dxa"/>
            <w:tcBorders>
              <w:top w:val="single" w:sz="4" w:space="0" w:color="auto"/>
              <w:left w:val="single" w:sz="4" w:space="0" w:color="auto"/>
              <w:bottom w:val="single" w:sz="4" w:space="0" w:color="auto"/>
              <w:right w:val="single" w:sz="4" w:space="0" w:color="auto"/>
            </w:tcBorders>
          </w:tcPr>
          <w:p w14:paraId="76C67CAB"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37A992A0" w14:textId="77777777" w:rsidR="00542305" w:rsidRPr="007C3161" w:rsidRDefault="00542305" w:rsidP="00475CE2">
            <w:pPr>
              <w:pStyle w:val="TAC"/>
              <w:rPr>
                <w:lang w:eastAsia="fr-FR"/>
              </w:rPr>
            </w:pPr>
            <w:r w:rsidRPr="007C3161">
              <w:rPr>
                <w:lang w:eastAsia="fr-FR"/>
              </w:rPr>
              <w:t>Config 1,2,3,4,5,6</w:t>
            </w:r>
          </w:p>
        </w:tc>
        <w:tc>
          <w:tcPr>
            <w:tcW w:w="2050" w:type="dxa"/>
            <w:gridSpan w:val="2"/>
            <w:tcBorders>
              <w:top w:val="single" w:sz="4" w:space="0" w:color="auto"/>
              <w:left w:val="single" w:sz="4" w:space="0" w:color="auto"/>
              <w:bottom w:val="single" w:sz="4" w:space="0" w:color="auto"/>
              <w:right w:val="single" w:sz="4" w:space="0" w:color="auto"/>
            </w:tcBorders>
            <w:hideMark/>
          </w:tcPr>
          <w:p w14:paraId="7F6ACA2E" w14:textId="77777777" w:rsidR="00542305" w:rsidRPr="007C3161" w:rsidRDefault="00542305" w:rsidP="00475CE2">
            <w:pPr>
              <w:pStyle w:val="TAC"/>
              <w:rPr>
                <w:bCs/>
                <w:lang w:eastAsia="fr-FR"/>
              </w:rPr>
            </w:pPr>
            <w:r w:rsidRPr="007C3161">
              <w:rPr>
                <w:bCs/>
                <w:lang w:eastAsia="fr-FR"/>
              </w:rPr>
              <w:t>ULBWP.0.1</w:t>
            </w:r>
          </w:p>
        </w:tc>
        <w:tc>
          <w:tcPr>
            <w:tcW w:w="2109" w:type="dxa"/>
            <w:gridSpan w:val="2"/>
            <w:tcBorders>
              <w:top w:val="single" w:sz="4" w:space="0" w:color="auto"/>
              <w:left w:val="single" w:sz="4" w:space="0" w:color="auto"/>
              <w:bottom w:val="single" w:sz="4" w:space="0" w:color="auto"/>
              <w:right w:val="single" w:sz="4" w:space="0" w:color="auto"/>
            </w:tcBorders>
            <w:hideMark/>
          </w:tcPr>
          <w:p w14:paraId="3EDB408B" w14:textId="77777777" w:rsidR="00542305" w:rsidRPr="007C3161" w:rsidRDefault="00542305" w:rsidP="00475CE2">
            <w:pPr>
              <w:pStyle w:val="TAC"/>
              <w:rPr>
                <w:bCs/>
                <w:lang w:eastAsia="fr-FR"/>
              </w:rPr>
            </w:pPr>
            <w:r w:rsidRPr="007C3161">
              <w:rPr>
                <w:bCs/>
                <w:lang w:eastAsia="fr-FR"/>
              </w:rPr>
              <w:t>NA</w:t>
            </w:r>
          </w:p>
        </w:tc>
      </w:tr>
      <w:tr w:rsidR="00542305" w:rsidRPr="007C3161" w14:paraId="36524963" w14:textId="77777777" w:rsidTr="00475CE2">
        <w:trPr>
          <w:cantSplit/>
          <w:trHeight w:val="443"/>
        </w:trPr>
        <w:tc>
          <w:tcPr>
            <w:tcW w:w="2625" w:type="dxa"/>
            <w:tcBorders>
              <w:top w:val="single" w:sz="4" w:space="0" w:color="auto"/>
              <w:left w:val="single" w:sz="4" w:space="0" w:color="auto"/>
              <w:bottom w:val="single" w:sz="4" w:space="0" w:color="auto"/>
              <w:right w:val="single" w:sz="4" w:space="0" w:color="auto"/>
            </w:tcBorders>
            <w:hideMark/>
          </w:tcPr>
          <w:p w14:paraId="709493A2" w14:textId="77777777" w:rsidR="00542305" w:rsidRPr="007C3161" w:rsidRDefault="00542305" w:rsidP="00475CE2">
            <w:pPr>
              <w:pStyle w:val="TAL"/>
              <w:rPr>
                <w:bCs/>
                <w:lang w:eastAsia="fr-FR"/>
              </w:rPr>
            </w:pPr>
            <w:r w:rsidRPr="007C3161">
              <w:rPr>
                <w:bCs/>
                <w:lang w:eastAsia="fr-FR"/>
              </w:rPr>
              <w:t>Dedicated DL BWP</w:t>
            </w:r>
          </w:p>
        </w:tc>
        <w:tc>
          <w:tcPr>
            <w:tcW w:w="876" w:type="dxa"/>
            <w:tcBorders>
              <w:top w:val="single" w:sz="4" w:space="0" w:color="auto"/>
              <w:left w:val="single" w:sz="4" w:space="0" w:color="auto"/>
              <w:bottom w:val="single" w:sz="4" w:space="0" w:color="auto"/>
              <w:right w:val="single" w:sz="4" w:space="0" w:color="auto"/>
            </w:tcBorders>
          </w:tcPr>
          <w:p w14:paraId="0EF0A0DF"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40583798" w14:textId="77777777" w:rsidR="00542305" w:rsidRPr="007C3161" w:rsidRDefault="00542305" w:rsidP="00475CE2">
            <w:pPr>
              <w:pStyle w:val="TAC"/>
              <w:rPr>
                <w:lang w:eastAsia="fr-FR"/>
              </w:rPr>
            </w:pPr>
            <w:r w:rsidRPr="007C3161">
              <w:rPr>
                <w:lang w:eastAsia="fr-FR"/>
              </w:rPr>
              <w:t>Config 1,2,3,4,5,6</w:t>
            </w:r>
          </w:p>
        </w:tc>
        <w:tc>
          <w:tcPr>
            <w:tcW w:w="2050" w:type="dxa"/>
            <w:gridSpan w:val="2"/>
            <w:tcBorders>
              <w:top w:val="single" w:sz="4" w:space="0" w:color="auto"/>
              <w:left w:val="single" w:sz="4" w:space="0" w:color="auto"/>
              <w:bottom w:val="single" w:sz="4" w:space="0" w:color="auto"/>
              <w:right w:val="single" w:sz="4" w:space="0" w:color="auto"/>
            </w:tcBorders>
            <w:hideMark/>
          </w:tcPr>
          <w:p w14:paraId="13599EFC" w14:textId="77777777" w:rsidR="00542305" w:rsidRPr="007C3161" w:rsidRDefault="00542305" w:rsidP="00475CE2">
            <w:pPr>
              <w:pStyle w:val="TAC"/>
              <w:rPr>
                <w:lang w:eastAsia="fr-FR"/>
              </w:rPr>
            </w:pPr>
            <w:r w:rsidRPr="007C3161">
              <w:rPr>
                <w:bCs/>
                <w:lang w:eastAsia="fr-FR"/>
              </w:rPr>
              <w:t>DLBWP.1.1</w:t>
            </w:r>
          </w:p>
        </w:tc>
        <w:tc>
          <w:tcPr>
            <w:tcW w:w="2109" w:type="dxa"/>
            <w:gridSpan w:val="2"/>
            <w:tcBorders>
              <w:top w:val="single" w:sz="4" w:space="0" w:color="auto"/>
              <w:left w:val="single" w:sz="4" w:space="0" w:color="auto"/>
              <w:bottom w:val="single" w:sz="4" w:space="0" w:color="auto"/>
              <w:right w:val="single" w:sz="4" w:space="0" w:color="auto"/>
            </w:tcBorders>
            <w:hideMark/>
          </w:tcPr>
          <w:p w14:paraId="7034D813" w14:textId="77777777" w:rsidR="00542305" w:rsidRPr="007C3161" w:rsidRDefault="00542305" w:rsidP="00475CE2">
            <w:pPr>
              <w:pStyle w:val="TAC"/>
              <w:rPr>
                <w:lang w:eastAsia="fr-FR"/>
              </w:rPr>
            </w:pPr>
            <w:r w:rsidRPr="007C3161">
              <w:rPr>
                <w:bCs/>
                <w:lang w:eastAsia="fr-FR"/>
              </w:rPr>
              <w:t>NA</w:t>
            </w:r>
          </w:p>
        </w:tc>
      </w:tr>
      <w:tr w:rsidR="00542305" w:rsidRPr="007C3161" w14:paraId="6BB9DDBB" w14:textId="77777777" w:rsidTr="00475CE2">
        <w:trPr>
          <w:cantSplit/>
          <w:trHeight w:val="443"/>
        </w:trPr>
        <w:tc>
          <w:tcPr>
            <w:tcW w:w="2625" w:type="dxa"/>
            <w:tcBorders>
              <w:top w:val="single" w:sz="4" w:space="0" w:color="auto"/>
              <w:left w:val="single" w:sz="4" w:space="0" w:color="auto"/>
              <w:bottom w:val="single" w:sz="4" w:space="0" w:color="auto"/>
              <w:right w:val="single" w:sz="4" w:space="0" w:color="auto"/>
            </w:tcBorders>
            <w:hideMark/>
          </w:tcPr>
          <w:p w14:paraId="0DD637CE" w14:textId="77777777" w:rsidR="00542305" w:rsidRPr="007C3161" w:rsidRDefault="00542305" w:rsidP="00475CE2">
            <w:pPr>
              <w:pStyle w:val="TAL"/>
              <w:rPr>
                <w:bCs/>
                <w:lang w:eastAsia="fr-FR"/>
              </w:rPr>
            </w:pPr>
            <w:r w:rsidRPr="007C3161">
              <w:rPr>
                <w:bCs/>
                <w:lang w:eastAsia="fr-FR"/>
              </w:rPr>
              <w:t>Dedicated UL BWP</w:t>
            </w:r>
          </w:p>
        </w:tc>
        <w:tc>
          <w:tcPr>
            <w:tcW w:w="876" w:type="dxa"/>
            <w:tcBorders>
              <w:top w:val="single" w:sz="4" w:space="0" w:color="auto"/>
              <w:left w:val="single" w:sz="4" w:space="0" w:color="auto"/>
              <w:bottom w:val="single" w:sz="4" w:space="0" w:color="auto"/>
              <w:right w:val="single" w:sz="4" w:space="0" w:color="auto"/>
            </w:tcBorders>
          </w:tcPr>
          <w:p w14:paraId="6E278F55"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7EB2A43D" w14:textId="77777777" w:rsidR="00542305" w:rsidRPr="007C3161" w:rsidRDefault="00542305" w:rsidP="00475CE2">
            <w:pPr>
              <w:pStyle w:val="TAC"/>
              <w:rPr>
                <w:lang w:eastAsia="fr-FR"/>
              </w:rPr>
            </w:pPr>
            <w:r w:rsidRPr="007C3161">
              <w:rPr>
                <w:lang w:eastAsia="fr-FR"/>
              </w:rPr>
              <w:t>Config 1,2,3,4,5,6</w:t>
            </w:r>
          </w:p>
        </w:tc>
        <w:tc>
          <w:tcPr>
            <w:tcW w:w="2050" w:type="dxa"/>
            <w:gridSpan w:val="2"/>
            <w:tcBorders>
              <w:top w:val="single" w:sz="4" w:space="0" w:color="auto"/>
              <w:left w:val="single" w:sz="4" w:space="0" w:color="auto"/>
              <w:bottom w:val="single" w:sz="4" w:space="0" w:color="auto"/>
              <w:right w:val="single" w:sz="4" w:space="0" w:color="auto"/>
            </w:tcBorders>
            <w:hideMark/>
          </w:tcPr>
          <w:p w14:paraId="2653BBD0" w14:textId="77777777" w:rsidR="00542305" w:rsidRPr="007C3161" w:rsidRDefault="00542305" w:rsidP="00475CE2">
            <w:pPr>
              <w:pStyle w:val="TAC"/>
              <w:rPr>
                <w:lang w:eastAsia="fr-FR"/>
              </w:rPr>
            </w:pPr>
            <w:r w:rsidRPr="007C3161">
              <w:rPr>
                <w:bCs/>
                <w:lang w:eastAsia="fr-FR"/>
              </w:rPr>
              <w:t>ULBWP.1.1</w:t>
            </w:r>
          </w:p>
        </w:tc>
        <w:tc>
          <w:tcPr>
            <w:tcW w:w="2109" w:type="dxa"/>
            <w:gridSpan w:val="2"/>
            <w:tcBorders>
              <w:top w:val="single" w:sz="4" w:space="0" w:color="auto"/>
              <w:left w:val="single" w:sz="4" w:space="0" w:color="auto"/>
              <w:bottom w:val="single" w:sz="4" w:space="0" w:color="auto"/>
              <w:right w:val="single" w:sz="4" w:space="0" w:color="auto"/>
            </w:tcBorders>
            <w:hideMark/>
          </w:tcPr>
          <w:p w14:paraId="7558D394" w14:textId="77777777" w:rsidR="00542305" w:rsidRPr="007C3161" w:rsidRDefault="00542305" w:rsidP="00475CE2">
            <w:pPr>
              <w:pStyle w:val="TAC"/>
              <w:rPr>
                <w:lang w:eastAsia="fr-FR"/>
              </w:rPr>
            </w:pPr>
            <w:r w:rsidRPr="007C3161">
              <w:rPr>
                <w:bCs/>
                <w:lang w:eastAsia="fr-FR"/>
              </w:rPr>
              <w:t>NA</w:t>
            </w:r>
          </w:p>
        </w:tc>
      </w:tr>
      <w:tr w:rsidR="00542305" w:rsidRPr="007C3161" w14:paraId="39F6FDE8" w14:textId="77777777" w:rsidTr="00475CE2">
        <w:trPr>
          <w:cantSplit/>
          <w:trHeight w:val="443"/>
        </w:trPr>
        <w:tc>
          <w:tcPr>
            <w:tcW w:w="2625" w:type="dxa"/>
            <w:tcBorders>
              <w:top w:val="single" w:sz="4" w:space="0" w:color="auto"/>
              <w:left w:val="single" w:sz="4" w:space="0" w:color="auto"/>
              <w:bottom w:val="single" w:sz="4" w:space="0" w:color="auto"/>
              <w:right w:val="single" w:sz="4" w:space="0" w:color="auto"/>
            </w:tcBorders>
            <w:hideMark/>
          </w:tcPr>
          <w:p w14:paraId="547C50A2" w14:textId="77777777" w:rsidR="00542305" w:rsidRPr="007C3161" w:rsidRDefault="00542305" w:rsidP="00475CE2">
            <w:pPr>
              <w:pStyle w:val="TAL"/>
              <w:rPr>
                <w:lang w:eastAsia="fr-FR"/>
              </w:rPr>
            </w:pPr>
            <w:r w:rsidRPr="007C3161">
              <w:rPr>
                <w:bCs/>
                <w:lang w:eastAsia="fr-FR"/>
              </w:rPr>
              <w:t xml:space="preserve">OCNG Patterns defined in A.3.2.1.1 </w:t>
            </w:r>
          </w:p>
        </w:tc>
        <w:tc>
          <w:tcPr>
            <w:tcW w:w="876" w:type="dxa"/>
            <w:tcBorders>
              <w:top w:val="single" w:sz="4" w:space="0" w:color="auto"/>
              <w:left w:val="single" w:sz="4" w:space="0" w:color="auto"/>
              <w:bottom w:val="single" w:sz="4" w:space="0" w:color="auto"/>
              <w:right w:val="single" w:sz="4" w:space="0" w:color="auto"/>
            </w:tcBorders>
          </w:tcPr>
          <w:p w14:paraId="402E40E0"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497BAC0A" w14:textId="77777777" w:rsidR="00542305" w:rsidRPr="007C3161" w:rsidRDefault="00542305" w:rsidP="00475CE2">
            <w:pPr>
              <w:pStyle w:val="TAC"/>
              <w:rPr>
                <w:lang w:eastAsia="fr-FR"/>
              </w:rPr>
            </w:pPr>
            <w:r w:rsidRPr="007C3161">
              <w:rPr>
                <w:lang w:eastAsia="fr-FR"/>
              </w:rPr>
              <w:t>Config 1,2,3,4,5,6</w:t>
            </w:r>
          </w:p>
        </w:tc>
        <w:tc>
          <w:tcPr>
            <w:tcW w:w="2050" w:type="dxa"/>
            <w:gridSpan w:val="2"/>
            <w:tcBorders>
              <w:top w:val="single" w:sz="4" w:space="0" w:color="auto"/>
              <w:left w:val="single" w:sz="4" w:space="0" w:color="auto"/>
              <w:bottom w:val="single" w:sz="4" w:space="0" w:color="auto"/>
              <w:right w:val="single" w:sz="4" w:space="0" w:color="auto"/>
            </w:tcBorders>
            <w:hideMark/>
          </w:tcPr>
          <w:p w14:paraId="2883CD3B" w14:textId="77777777" w:rsidR="00542305" w:rsidRPr="007C3161" w:rsidRDefault="00542305" w:rsidP="00475CE2">
            <w:pPr>
              <w:pStyle w:val="TAC"/>
              <w:rPr>
                <w:rFonts w:cs="v4.2.0"/>
                <w:lang w:eastAsia="fr-FR"/>
              </w:rPr>
            </w:pPr>
            <w:r w:rsidRPr="007C3161">
              <w:rPr>
                <w:lang w:eastAsia="fr-FR"/>
              </w:rPr>
              <w:t>OP.1</w:t>
            </w:r>
          </w:p>
        </w:tc>
        <w:tc>
          <w:tcPr>
            <w:tcW w:w="2109" w:type="dxa"/>
            <w:gridSpan w:val="2"/>
            <w:tcBorders>
              <w:top w:val="single" w:sz="4" w:space="0" w:color="auto"/>
              <w:left w:val="single" w:sz="4" w:space="0" w:color="auto"/>
              <w:bottom w:val="single" w:sz="4" w:space="0" w:color="auto"/>
              <w:right w:val="single" w:sz="4" w:space="0" w:color="auto"/>
            </w:tcBorders>
            <w:hideMark/>
          </w:tcPr>
          <w:p w14:paraId="636522DA" w14:textId="77777777" w:rsidR="00542305" w:rsidRPr="007C3161" w:rsidRDefault="00542305" w:rsidP="00475CE2">
            <w:pPr>
              <w:pStyle w:val="TAC"/>
              <w:rPr>
                <w:rFonts w:cs="v4.2.0"/>
                <w:lang w:eastAsia="fr-FR"/>
              </w:rPr>
            </w:pPr>
            <w:r w:rsidRPr="007C3161">
              <w:rPr>
                <w:lang w:eastAsia="fr-FR"/>
              </w:rPr>
              <w:t>OP.1</w:t>
            </w:r>
          </w:p>
        </w:tc>
      </w:tr>
      <w:tr w:rsidR="00542305" w:rsidRPr="007C3161" w14:paraId="0B385FC4" w14:textId="77777777" w:rsidTr="00475CE2">
        <w:trPr>
          <w:cantSplit/>
          <w:trHeight w:val="259"/>
        </w:trPr>
        <w:tc>
          <w:tcPr>
            <w:tcW w:w="2625" w:type="dxa"/>
            <w:tcBorders>
              <w:top w:val="single" w:sz="4" w:space="0" w:color="auto"/>
              <w:left w:val="single" w:sz="4" w:space="0" w:color="auto"/>
              <w:bottom w:val="nil"/>
              <w:right w:val="single" w:sz="4" w:space="0" w:color="auto"/>
            </w:tcBorders>
            <w:hideMark/>
          </w:tcPr>
          <w:p w14:paraId="537778A9" w14:textId="77777777" w:rsidR="00542305" w:rsidRPr="007C3161" w:rsidRDefault="00542305" w:rsidP="00475CE2">
            <w:pPr>
              <w:pStyle w:val="TAL"/>
              <w:rPr>
                <w:lang w:eastAsia="fr-FR"/>
              </w:rPr>
            </w:pPr>
            <w:r w:rsidRPr="007C3161">
              <w:rPr>
                <w:lang w:eastAsia="fr-FR"/>
              </w:rPr>
              <w:t xml:space="preserve">PDSCH Reference </w:t>
            </w:r>
          </w:p>
        </w:tc>
        <w:tc>
          <w:tcPr>
            <w:tcW w:w="876" w:type="dxa"/>
            <w:tcBorders>
              <w:top w:val="single" w:sz="4" w:space="0" w:color="auto"/>
              <w:left w:val="single" w:sz="4" w:space="0" w:color="auto"/>
              <w:bottom w:val="single" w:sz="4" w:space="0" w:color="auto"/>
              <w:right w:val="single" w:sz="4" w:space="0" w:color="auto"/>
            </w:tcBorders>
          </w:tcPr>
          <w:p w14:paraId="295CBAE5"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657AB250"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1,4</w:t>
            </w:r>
          </w:p>
        </w:tc>
        <w:tc>
          <w:tcPr>
            <w:tcW w:w="2050" w:type="dxa"/>
            <w:gridSpan w:val="2"/>
            <w:tcBorders>
              <w:top w:val="single" w:sz="4" w:space="0" w:color="auto"/>
              <w:left w:val="single" w:sz="4" w:space="0" w:color="auto"/>
              <w:bottom w:val="single" w:sz="4" w:space="0" w:color="auto"/>
              <w:right w:val="single" w:sz="4" w:space="0" w:color="auto"/>
            </w:tcBorders>
            <w:hideMark/>
          </w:tcPr>
          <w:p w14:paraId="2F17A013" w14:textId="77777777" w:rsidR="00542305" w:rsidRPr="007C3161" w:rsidRDefault="00542305" w:rsidP="00475CE2">
            <w:pPr>
              <w:pStyle w:val="TAC"/>
              <w:rPr>
                <w:lang w:eastAsia="fr-FR"/>
              </w:rPr>
            </w:pPr>
            <w:r w:rsidRPr="007C3161">
              <w:rPr>
                <w:lang w:eastAsia="fr-FR"/>
              </w:rPr>
              <w:t>SR.1.1 FDD</w:t>
            </w:r>
          </w:p>
        </w:tc>
        <w:tc>
          <w:tcPr>
            <w:tcW w:w="2109" w:type="dxa"/>
            <w:gridSpan w:val="2"/>
            <w:vMerge w:val="restart"/>
            <w:tcBorders>
              <w:top w:val="single" w:sz="4" w:space="0" w:color="auto"/>
              <w:left w:val="single" w:sz="4" w:space="0" w:color="auto"/>
              <w:bottom w:val="single" w:sz="4" w:space="0" w:color="auto"/>
              <w:right w:val="single" w:sz="4" w:space="0" w:color="auto"/>
            </w:tcBorders>
            <w:hideMark/>
          </w:tcPr>
          <w:p w14:paraId="3864B9CB" w14:textId="77777777" w:rsidR="00542305" w:rsidRPr="007C3161" w:rsidRDefault="00542305" w:rsidP="00475CE2">
            <w:pPr>
              <w:pStyle w:val="TAC"/>
              <w:rPr>
                <w:lang w:eastAsia="fr-FR"/>
              </w:rPr>
            </w:pPr>
            <w:r w:rsidRPr="007C3161">
              <w:rPr>
                <w:lang w:eastAsia="fr-FR"/>
              </w:rPr>
              <w:t>-</w:t>
            </w:r>
          </w:p>
        </w:tc>
      </w:tr>
      <w:tr w:rsidR="00542305" w:rsidRPr="007C3161" w14:paraId="40DA2999" w14:textId="77777777" w:rsidTr="00475CE2">
        <w:trPr>
          <w:cantSplit/>
          <w:trHeight w:val="232"/>
        </w:trPr>
        <w:tc>
          <w:tcPr>
            <w:tcW w:w="2625" w:type="dxa"/>
            <w:tcBorders>
              <w:top w:val="nil"/>
              <w:left w:val="single" w:sz="4" w:space="0" w:color="auto"/>
              <w:bottom w:val="nil"/>
              <w:right w:val="single" w:sz="4" w:space="0" w:color="auto"/>
            </w:tcBorders>
            <w:hideMark/>
          </w:tcPr>
          <w:p w14:paraId="0CBE8C77" w14:textId="77777777" w:rsidR="00542305" w:rsidRPr="007C3161" w:rsidRDefault="00542305" w:rsidP="00475CE2">
            <w:pPr>
              <w:pStyle w:val="TAL"/>
              <w:rPr>
                <w:lang w:eastAsia="fr-FR"/>
              </w:rPr>
            </w:pPr>
            <w:r w:rsidRPr="007C3161">
              <w:rPr>
                <w:lang w:eastAsia="fr-FR"/>
              </w:rPr>
              <w:t>measurement channel</w:t>
            </w:r>
          </w:p>
        </w:tc>
        <w:tc>
          <w:tcPr>
            <w:tcW w:w="876" w:type="dxa"/>
            <w:tcBorders>
              <w:top w:val="single" w:sz="4" w:space="0" w:color="auto"/>
              <w:left w:val="single" w:sz="4" w:space="0" w:color="auto"/>
              <w:bottom w:val="single" w:sz="4" w:space="0" w:color="auto"/>
              <w:right w:val="single" w:sz="4" w:space="0" w:color="auto"/>
            </w:tcBorders>
          </w:tcPr>
          <w:p w14:paraId="051F75CB"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22F6A7F1"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2,5</w:t>
            </w:r>
          </w:p>
        </w:tc>
        <w:tc>
          <w:tcPr>
            <w:tcW w:w="2050" w:type="dxa"/>
            <w:gridSpan w:val="2"/>
            <w:tcBorders>
              <w:top w:val="single" w:sz="4" w:space="0" w:color="auto"/>
              <w:left w:val="single" w:sz="4" w:space="0" w:color="auto"/>
              <w:bottom w:val="single" w:sz="4" w:space="0" w:color="auto"/>
              <w:right w:val="single" w:sz="4" w:space="0" w:color="auto"/>
            </w:tcBorders>
            <w:hideMark/>
          </w:tcPr>
          <w:p w14:paraId="6B958F0E" w14:textId="77777777" w:rsidR="00542305" w:rsidRPr="007C3161" w:rsidRDefault="00542305" w:rsidP="00475CE2">
            <w:pPr>
              <w:pStyle w:val="TAC"/>
              <w:rPr>
                <w:lang w:eastAsia="fr-FR"/>
              </w:rPr>
            </w:pPr>
            <w:r w:rsidRPr="007C3161">
              <w:rPr>
                <w:lang w:eastAsia="fr-FR"/>
              </w:rPr>
              <w:t>SR.1.1 TDD</w:t>
            </w:r>
          </w:p>
        </w:tc>
        <w:tc>
          <w:tcPr>
            <w:tcW w:w="2109" w:type="dxa"/>
            <w:gridSpan w:val="2"/>
            <w:vMerge/>
            <w:tcBorders>
              <w:top w:val="single" w:sz="4" w:space="0" w:color="auto"/>
              <w:left w:val="single" w:sz="4" w:space="0" w:color="auto"/>
              <w:bottom w:val="single" w:sz="4" w:space="0" w:color="auto"/>
              <w:right w:val="single" w:sz="4" w:space="0" w:color="auto"/>
            </w:tcBorders>
            <w:vAlign w:val="center"/>
            <w:hideMark/>
          </w:tcPr>
          <w:p w14:paraId="639E095D" w14:textId="77777777" w:rsidR="00542305" w:rsidRPr="007C3161" w:rsidRDefault="00542305" w:rsidP="00475CE2">
            <w:pPr>
              <w:spacing w:after="0"/>
              <w:rPr>
                <w:rFonts w:ascii="Arial" w:hAnsi="Arial"/>
                <w:sz w:val="18"/>
                <w:lang w:eastAsia="fr-FR"/>
              </w:rPr>
            </w:pPr>
          </w:p>
        </w:tc>
      </w:tr>
      <w:tr w:rsidR="00542305" w:rsidRPr="007C3161" w14:paraId="5B4EAD79" w14:textId="77777777" w:rsidTr="00475CE2">
        <w:trPr>
          <w:cantSplit/>
          <w:trHeight w:val="213"/>
        </w:trPr>
        <w:tc>
          <w:tcPr>
            <w:tcW w:w="2625" w:type="dxa"/>
            <w:tcBorders>
              <w:top w:val="nil"/>
              <w:left w:val="single" w:sz="4" w:space="0" w:color="auto"/>
              <w:bottom w:val="single" w:sz="4" w:space="0" w:color="auto"/>
              <w:right w:val="single" w:sz="4" w:space="0" w:color="auto"/>
            </w:tcBorders>
          </w:tcPr>
          <w:p w14:paraId="0C7AB33E" w14:textId="77777777" w:rsidR="00542305" w:rsidRPr="007C3161" w:rsidRDefault="00542305" w:rsidP="00475CE2">
            <w:pPr>
              <w:pStyle w:val="TAL"/>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5A3B1123"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270D4DB9"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3,6</w:t>
            </w:r>
          </w:p>
        </w:tc>
        <w:tc>
          <w:tcPr>
            <w:tcW w:w="2050" w:type="dxa"/>
            <w:gridSpan w:val="2"/>
            <w:tcBorders>
              <w:top w:val="single" w:sz="4" w:space="0" w:color="auto"/>
              <w:left w:val="single" w:sz="4" w:space="0" w:color="auto"/>
              <w:bottom w:val="single" w:sz="4" w:space="0" w:color="auto"/>
              <w:right w:val="single" w:sz="4" w:space="0" w:color="auto"/>
            </w:tcBorders>
            <w:hideMark/>
          </w:tcPr>
          <w:p w14:paraId="446B7C29" w14:textId="77777777" w:rsidR="00542305" w:rsidRPr="007C3161" w:rsidRDefault="00542305" w:rsidP="00475CE2">
            <w:pPr>
              <w:pStyle w:val="TAC"/>
              <w:rPr>
                <w:lang w:eastAsia="fr-FR"/>
              </w:rPr>
            </w:pPr>
            <w:r w:rsidRPr="007C3161">
              <w:rPr>
                <w:lang w:eastAsia="fr-FR"/>
              </w:rPr>
              <w:t>SR.2.1 TDD</w:t>
            </w:r>
          </w:p>
        </w:tc>
        <w:tc>
          <w:tcPr>
            <w:tcW w:w="2109" w:type="dxa"/>
            <w:gridSpan w:val="2"/>
            <w:vMerge/>
            <w:tcBorders>
              <w:top w:val="single" w:sz="4" w:space="0" w:color="auto"/>
              <w:left w:val="single" w:sz="4" w:space="0" w:color="auto"/>
              <w:bottom w:val="single" w:sz="4" w:space="0" w:color="auto"/>
              <w:right w:val="single" w:sz="4" w:space="0" w:color="auto"/>
            </w:tcBorders>
            <w:vAlign w:val="center"/>
            <w:hideMark/>
          </w:tcPr>
          <w:p w14:paraId="6A871572" w14:textId="77777777" w:rsidR="00542305" w:rsidRPr="007C3161" w:rsidRDefault="00542305" w:rsidP="00475CE2">
            <w:pPr>
              <w:spacing w:after="0"/>
              <w:rPr>
                <w:rFonts w:ascii="Arial" w:hAnsi="Arial"/>
                <w:sz w:val="18"/>
                <w:lang w:eastAsia="fr-FR"/>
              </w:rPr>
            </w:pPr>
          </w:p>
        </w:tc>
      </w:tr>
      <w:tr w:rsidR="00542305" w:rsidRPr="007C3161" w14:paraId="1CAB44CC" w14:textId="77777777" w:rsidTr="00475CE2">
        <w:trPr>
          <w:cantSplit/>
          <w:trHeight w:val="186"/>
        </w:trPr>
        <w:tc>
          <w:tcPr>
            <w:tcW w:w="2625" w:type="dxa"/>
            <w:tcBorders>
              <w:top w:val="single" w:sz="4" w:space="0" w:color="auto"/>
              <w:left w:val="single" w:sz="4" w:space="0" w:color="auto"/>
              <w:bottom w:val="nil"/>
              <w:right w:val="single" w:sz="4" w:space="0" w:color="auto"/>
            </w:tcBorders>
            <w:hideMark/>
          </w:tcPr>
          <w:p w14:paraId="7461ECD8" w14:textId="77777777" w:rsidR="00542305" w:rsidRPr="007C3161" w:rsidRDefault="00542305" w:rsidP="00475CE2">
            <w:pPr>
              <w:pStyle w:val="TAL"/>
              <w:rPr>
                <w:rFonts w:cs="v5.0.0"/>
                <w:lang w:eastAsia="fr-FR"/>
              </w:rPr>
            </w:pPr>
            <w:r w:rsidRPr="007C3161">
              <w:rPr>
                <w:rFonts w:cs="v5.0.0"/>
                <w:lang w:eastAsia="fr-FR"/>
              </w:rPr>
              <w:t xml:space="preserve">RMSI CORESET Reference </w:t>
            </w:r>
          </w:p>
        </w:tc>
        <w:tc>
          <w:tcPr>
            <w:tcW w:w="876" w:type="dxa"/>
            <w:tcBorders>
              <w:top w:val="single" w:sz="4" w:space="0" w:color="auto"/>
              <w:left w:val="single" w:sz="4" w:space="0" w:color="auto"/>
              <w:bottom w:val="single" w:sz="4" w:space="0" w:color="auto"/>
              <w:right w:val="single" w:sz="4" w:space="0" w:color="auto"/>
            </w:tcBorders>
          </w:tcPr>
          <w:p w14:paraId="6BC81E44"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773E0405"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1,4</w:t>
            </w:r>
          </w:p>
        </w:tc>
        <w:tc>
          <w:tcPr>
            <w:tcW w:w="2050" w:type="dxa"/>
            <w:gridSpan w:val="2"/>
            <w:tcBorders>
              <w:top w:val="single" w:sz="4" w:space="0" w:color="auto"/>
              <w:left w:val="single" w:sz="4" w:space="0" w:color="auto"/>
              <w:bottom w:val="single" w:sz="4" w:space="0" w:color="auto"/>
              <w:right w:val="single" w:sz="4" w:space="0" w:color="auto"/>
            </w:tcBorders>
            <w:hideMark/>
          </w:tcPr>
          <w:p w14:paraId="212D349F" w14:textId="77777777" w:rsidR="00542305" w:rsidRPr="007C3161" w:rsidRDefault="00542305" w:rsidP="00475CE2">
            <w:pPr>
              <w:pStyle w:val="TAC"/>
              <w:rPr>
                <w:lang w:eastAsia="fr-FR"/>
              </w:rPr>
            </w:pPr>
            <w:r w:rsidRPr="007C3161">
              <w:rPr>
                <w:lang w:eastAsia="fr-FR"/>
              </w:rPr>
              <w:t>CR.1.1 FDD</w:t>
            </w:r>
          </w:p>
        </w:tc>
        <w:tc>
          <w:tcPr>
            <w:tcW w:w="2109" w:type="dxa"/>
            <w:gridSpan w:val="2"/>
            <w:vMerge w:val="restart"/>
            <w:tcBorders>
              <w:top w:val="single" w:sz="4" w:space="0" w:color="auto"/>
              <w:left w:val="single" w:sz="4" w:space="0" w:color="auto"/>
              <w:bottom w:val="single" w:sz="4" w:space="0" w:color="auto"/>
              <w:right w:val="single" w:sz="4" w:space="0" w:color="auto"/>
            </w:tcBorders>
            <w:hideMark/>
          </w:tcPr>
          <w:p w14:paraId="5E487487" w14:textId="77777777" w:rsidR="00542305" w:rsidRPr="007C3161" w:rsidRDefault="00542305" w:rsidP="00475CE2">
            <w:pPr>
              <w:pStyle w:val="TAC"/>
              <w:rPr>
                <w:rFonts w:cs="v4.2.0"/>
                <w:lang w:eastAsia="zh-CN"/>
              </w:rPr>
            </w:pPr>
            <w:r w:rsidRPr="007C3161">
              <w:rPr>
                <w:rFonts w:cs="v4.2.0"/>
                <w:lang w:eastAsia="zh-CN"/>
              </w:rPr>
              <w:t>-</w:t>
            </w:r>
          </w:p>
        </w:tc>
      </w:tr>
      <w:tr w:rsidR="00542305" w:rsidRPr="007C3161" w14:paraId="2E108EE0" w14:textId="77777777" w:rsidTr="00475CE2">
        <w:trPr>
          <w:cantSplit/>
          <w:trHeight w:val="206"/>
        </w:trPr>
        <w:tc>
          <w:tcPr>
            <w:tcW w:w="2625" w:type="dxa"/>
            <w:tcBorders>
              <w:top w:val="nil"/>
              <w:left w:val="single" w:sz="4" w:space="0" w:color="auto"/>
              <w:bottom w:val="nil"/>
              <w:right w:val="single" w:sz="4" w:space="0" w:color="auto"/>
            </w:tcBorders>
            <w:hideMark/>
          </w:tcPr>
          <w:p w14:paraId="717B1335" w14:textId="77777777" w:rsidR="00542305" w:rsidRPr="007C3161" w:rsidRDefault="00542305" w:rsidP="00475CE2">
            <w:pPr>
              <w:pStyle w:val="TAL"/>
              <w:rPr>
                <w:rFonts w:cs="v5.0.0"/>
                <w:lang w:eastAsia="fr-FR"/>
              </w:rPr>
            </w:pPr>
            <w:r w:rsidRPr="007C3161">
              <w:rPr>
                <w:rFonts w:cs="v5.0.0"/>
                <w:lang w:eastAsia="fr-FR"/>
              </w:rPr>
              <w:t>Channel</w:t>
            </w:r>
          </w:p>
        </w:tc>
        <w:tc>
          <w:tcPr>
            <w:tcW w:w="876" w:type="dxa"/>
            <w:tcBorders>
              <w:top w:val="single" w:sz="4" w:space="0" w:color="auto"/>
              <w:left w:val="single" w:sz="4" w:space="0" w:color="auto"/>
              <w:bottom w:val="single" w:sz="4" w:space="0" w:color="auto"/>
              <w:right w:val="single" w:sz="4" w:space="0" w:color="auto"/>
            </w:tcBorders>
          </w:tcPr>
          <w:p w14:paraId="199CD4F0"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30A1B841"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2,5</w:t>
            </w:r>
          </w:p>
        </w:tc>
        <w:tc>
          <w:tcPr>
            <w:tcW w:w="2050" w:type="dxa"/>
            <w:gridSpan w:val="2"/>
            <w:tcBorders>
              <w:top w:val="single" w:sz="4" w:space="0" w:color="auto"/>
              <w:left w:val="single" w:sz="4" w:space="0" w:color="auto"/>
              <w:bottom w:val="single" w:sz="4" w:space="0" w:color="auto"/>
              <w:right w:val="single" w:sz="4" w:space="0" w:color="auto"/>
            </w:tcBorders>
            <w:hideMark/>
          </w:tcPr>
          <w:p w14:paraId="472670E0" w14:textId="77777777" w:rsidR="00542305" w:rsidRPr="007C3161" w:rsidRDefault="00542305" w:rsidP="00475CE2">
            <w:pPr>
              <w:pStyle w:val="TAC"/>
              <w:rPr>
                <w:lang w:eastAsia="fr-FR"/>
              </w:rPr>
            </w:pPr>
            <w:r w:rsidRPr="007C3161">
              <w:rPr>
                <w:lang w:eastAsia="fr-FR"/>
              </w:rPr>
              <w:t>CR.1.1 TDD</w:t>
            </w:r>
          </w:p>
        </w:tc>
        <w:tc>
          <w:tcPr>
            <w:tcW w:w="2109" w:type="dxa"/>
            <w:gridSpan w:val="2"/>
            <w:vMerge/>
            <w:tcBorders>
              <w:top w:val="single" w:sz="4" w:space="0" w:color="auto"/>
              <w:left w:val="single" w:sz="4" w:space="0" w:color="auto"/>
              <w:bottom w:val="single" w:sz="4" w:space="0" w:color="auto"/>
              <w:right w:val="single" w:sz="4" w:space="0" w:color="auto"/>
            </w:tcBorders>
            <w:vAlign w:val="center"/>
            <w:hideMark/>
          </w:tcPr>
          <w:p w14:paraId="28C5245B" w14:textId="77777777" w:rsidR="00542305" w:rsidRPr="007C3161" w:rsidRDefault="00542305" w:rsidP="00475CE2">
            <w:pPr>
              <w:spacing w:after="0"/>
              <w:rPr>
                <w:rFonts w:ascii="Arial" w:hAnsi="Arial" w:cs="v4.2.0"/>
                <w:sz w:val="18"/>
                <w:lang w:eastAsia="zh-CN"/>
              </w:rPr>
            </w:pPr>
          </w:p>
        </w:tc>
      </w:tr>
      <w:tr w:rsidR="00542305" w:rsidRPr="007C3161" w14:paraId="3579CA8A" w14:textId="77777777" w:rsidTr="00475CE2">
        <w:trPr>
          <w:cantSplit/>
          <w:trHeight w:val="180"/>
        </w:trPr>
        <w:tc>
          <w:tcPr>
            <w:tcW w:w="2625" w:type="dxa"/>
            <w:tcBorders>
              <w:top w:val="nil"/>
              <w:left w:val="single" w:sz="4" w:space="0" w:color="auto"/>
              <w:bottom w:val="single" w:sz="4" w:space="0" w:color="auto"/>
              <w:right w:val="single" w:sz="4" w:space="0" w:color="auto"/>
            </w:tcBorders>
          </w:tcPr>
          <w:p w14:paraId="4C45FCB8" w14:textId="77777777" w:rsidR="00542305" w:rsidRPr="007C3161" w:rsidRDefault="00542305" w:rsidP="00475CE2">
            <w:pPr>
              <w:pStyle w:val="TAL"/>
              <w:rPr>
                <w:lang w:eastAsia="zh-CN"/>
              </w:rPr>
            </w:pPr>
          </w:p>
        </w:tc>
        <w:tc>
          <w:tcPr>
            <w:tcW w:w="876" w:type="dxa"/>
            <w:tcBorders>
              <w:top w:val="single" w:sz="4" w:space="0" w:color="auto"/>
              <w:left w:val="single" w:sz="4" w:space="0" w:color="auto"/>
              <w:bottom w:val="single" w:sz="4" w:space="0" w:color="auto"/>
              <w:right w:val="single" w:sz="4" w:space="0" w:color="auto"/>
            </w:tcBorders>
          </w:tcPr>
          <w:p w14:paraId="33FCF46A"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0A394A9F"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3,6</w:t>
            </w:r>
          </w:p>
        </w:tc>
        <w:tc>
          <w:tcPr>
            <w:tcW w:w="2050" w:type="dxa"/>
            <w:gridSpan w:val="2"/>
            <w:tcBorders>
              <w:top w:val="single" w:sz="4" w:space="0" w:color="auto"/>
              <w:left w:val="single" w:sz="4" w:space="0" w:color="auto"/>
              <w:bottom w:val="single" w:sz="4" w:space="0" w:color="auto"/>
              <w:right w:val="single" w:sz="4" w:space="0" w:color="auto"/>
            </w:tcBorders>
            <w:hideMark/>
          </w:tcPr>
          <w:p w14:paraId="52F06D82" w14:textId="77777777" w:rsidR="00542305" w:rsidRPr="007C3161" w:rsidRDefault="00542305" w:rsidP="00475CE2">
            <w:pPr>
              <w:pStyle w:val="TAC"/>
              <w:rPr>
                <w:lang w:eastAsia="fr-FR"/>
              </w:rPr>
            </w:pPr>
            <w:r w:rsidRPr="007C3161">
              <w:rPr>
                <w:lang w:eastAsia="fr-FR"/>
              </w:rPr>
              <w:t>CR.2.1 TDD</w:t>
            </w:r>
          </w:p>
        </w:tc>
        <w:tc>
          <w:tcPr>
            <w:tcW w:w="2109" w:type="dxa"/>
            <w:gridSpan w:val="2"/>
            <w:vMerge/>
            <w:tcBorders>
              <w:top w:val="single" w:sz="4" w:space="0" w:color="auto"/>
              <w:left w:val="single" w:sz="4" w:space="0" w:color="auto"/>
              <w:bottom w:val="single" w:sz="4" w:space="0" w:color="auto"/>
              <w:right w:val="single" w:sz="4" w:space="0" w:color="auto"/>
            </w:tcBorders>
            <w:vAlign w:val="center"/>
            <w:hideMark/>
          </w:tcPr>
          <w:p w14:paraId="6CA5F375" w14:textId="77777777" w:rsidR="00542305" w:rsidRPr="007C3161" w:rsidRDefault="00542305" w:rsidP="00475CE2">
            <w:pPr>
              <w:spacing w:after="0"/>
              <w:rPr>
                <w:rFonts w:ascii="Arial" w:hAnsi="Arial" w:cs="v4.2.0"/>
                <w:sz w:val="18"/>
                <w:lang w:eastAsia="zh-CN"/>
              </w:rPr>
            </w:pPr>
          </w:p>
        </w:tc>
      </w:tr>
      <w:tr w:rsidR="00542305" w:rsidRPr="007C3161" w14:paraId="66B91C13" w14:textId="77777777" w:rsidTr="00475CE2">
        <w:trPr>
          <w:cantSplit/>
          <w:trHeight w:val="180"/>
        </w:trPr>
        <w:tc>
          <w:tcPr>
            <w:tcW w:w="2625" w:type="dxa"/>
            <w:vMerge w:val="restart"/>
            <w:tcBorders>
              <w:top w:val="nil"/>
              <w:left w:val="single" w:sz="4" w:space="0" w:color="auto"/>
              <w:bottom w:val="single" w:sz="4" w:space="0" w:color="auto"/>
              <w:right w:val="single" w:sz="4" w:space="0" w:color="auto"/>
            </w:tcBorders>
            <w:hideMark/>
          </w:tcPr>
          <w:p w14:paraId="1C5BCD80" w14:textId="77777777" w:rsidR="00542305" w:rsidRPr="007C3161" w:rsidRDefault="00542305" w:rsidP="00475CE2">
            <w:pPr>
              <w:pStyle w:val="TAL"/>
              <w:rPr>
                <w:lang w:eastAsia="zh-CN"/>
              </w:rPr>
            </w:pPr>
            <w:r w:rsidRPr="007C3161">
              <w:rPr>
                <w:lang w:eastAsia="fr-FR"/>
              </w:rPr>
              <w:t>Dedicated CORESET RMC configuration</w:t>
            </w:r>
          </w:p>
        </w:tc>
        <w:tc>
          <w:tcPr>
            <w:tcW w:w="876" w:type="dxa"/>
            <w:tcBorders>
              <w:top w:val="single" w:sz="4" w:space="0" w:color="auto"/>
              <w:left w:val="single" w:sz="4" w:space="0" w:color="auto"/>
              <w:bottom w:val="single" w:sz="4" w:space="0" w:color="auto"/>
              <w:right w:val="single" w:sz="4" w:space="0" w:color="auto"/>
            </w:tcBorders>
          </w:tcPr>
          <w:p w14:paraId="08E77847"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32FDE7ED" w14:textId="77777777" w:rsidR="00542305" w:rsidRPr="007C3161" w:rsidRDefault="00542305" w:rsidP="00475CE2">
            <w:pPr>
              <w:pStyle w:val="TAC"/>
              <w:rPr>
                <w:lang w:eastAsia="fr-FR"/>
              </w:rPr>
            </w:pPr>
            <w:r w:rsidRPr="007C3161">
              <w:rPr>
                <w:lang w:eastAsia="zh-CN"/>
              </w:rPr>
              <w:t>Config</w:t>
            </w:r>
            <w:r w:rsidRPr="007C3161">
              <w:rPr>
                <w:szCs w:val="18"/>
                <w:lang w:eastAsia="zh-CN"/>
              </w:rPr>
              <w:t xml:space="preserve"> 1,4</w:t>
            </w:r>
          </w:p>
        </w:tc>
        <w:tc>
          <w:tcPr>
            <w:tcW w:w="2050" w:type="dxa"/>
            <w:gridSpan w:val="2"/>
            <w:tcBorders>
              <w:top w:val="single" w:sz="4" w:space="0" w:color="auto"/>
              <w:left w:val="single" w:sz="4" w:space="0" w:color="auto"/>
              <w:bottom w:val="single" w:sz="4" w:space="0" w:color="auto"/>
              <w:right w:val="single" w:sz="4" w:space="0" w:color="auto"/>
            </w:tcBorders>
            <w:hideMark/>
          </w:tcPr>
          <w:p w14:paraId="51B74869" w14:textId="77777777" w:rsidR="00542305" w:rsidRPr="007C3161" w:rsidRDefault="00542305" w:rsidP="00475CE2">
            <w:pPr>
              <w:pStyle w:val="TAC"/>
              <w:rPr>
                <w:lang w:eastAsia="fr-FR"/>
              </w:rPr>
            </w:pPr>
            <w:r w:rsidRPr="007C3161">
              <w:rPr>
                <w:lang w:eastAsia="fr-FR"/>
              </w:rPr>
              <w:t>CCR.1.1 FDD</w:t>
            </w:r>
          </w:p>
        </w:tc>
        <w:tc>
          <w:tcPr>
            <w:tcW w:w="2109" w:type="dxa"/>
            <w:gridSpan w:val="2"/>
            <w:tcBorders>
              <w:top w:val="single" w:sz="4" w:space="0" w:color="auto"/>
              <w:left w:val="single" w:sz="4" w:space="0" w:color="auto"/>
              <w:bottom w:val="single" w:sz="4" w:space="0" w:color="auto"/>
              <w:right w:val="single" w:sz="4" w:space="0" w:color="auto"/>
            </w:tcBorders>
            <w:hideMark/>
          </w:tcPr>
          <w:p w14:paraId="7F61D1C3" w14:textId="77777777" w:rsidR="00542305" w:rsidRPr="007C3161" w:rsidRDefault="00542305" w:rsidP="00475CE2">
            <w:pPr>
              <w:pStyle w:val="TAC"/>
              <w:rPr>
                <w:rFonts w:cs="v4.2.0"/>
                <w:lang w:eastAsia="zh-CN"/>
              </w:rPr>
            </w:pPr>
            <w:r w:rsidRPr="007C3161">
              <w:rPr>
                <w:bCs/>
                <w:lang w:eastAsia="zh-CN"/>
              </w:rPr>
              <w:t>CCR.3.1 TDD</w:t>
            </w:r>
          </w:p>
        </w:tc>
      </w:tr>
      <w:tr w:rsidR="00542305" w:rsidRPr="007C3161" w14:paraId="37D2E17C" w14:textId="77777777" w:rsidTr="00475CE2">
        <w:trPr>
          <w:cantSplit/>
          <w:trHeight w:val="180"/>
        </w:trPr>
        <w:tc>
          <w:tcPr>
            <w:tcW w:w="2625" w:type="dxa"/>
            <w:vMerge/>
            <w:tcBorders>
              <w:top w:val="nil"/>
              <w:left w:val="single" w:sz="4" w:space="0" w:color="auto"/>
              <w:bottom w:val="single" w:sz="4" w:space="0" w:color="auto"/>
              <w:right w:val="single" w:sz="4" w:space="0" w:color="auto"/>
            </w:tcBorders>
            <w:vAlign w:val="center"/>
            <w:hideMark/>
          </w:tcPr>
          <w:p w14:paraId="6676F704" w14:textId="77777777" w:rsidR="00542305" w:rsidRPr="007C3161" w:rsidRDefault="00542305" w:rsidP="00475CE2">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7CEF46CA"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027BBAA2" w14:textId="77777777" w:rsidR="00542305" w:rsidRPr="007C3161" w:rsidRDefault="00542305" w:rsidP="00475CE2">
            <w:pPr>
              <w:pStyle w:val="TAC"/>
              <w:rPr>
                <w:lang w:eastAsia="fr-FR"/>
              </w:rPr>
            </w:pPr>
            <w:r w:rsidRPr="007C3161">
              <w:rPr>
                <w:lang w:eastAsia="zh-CN"/>
              </w:rPr>
              <w:t>Config</w:t>
            </w:r>
            <w:r w:rsidRPr="007C3161">
              <w:rPr>
                <w:szCs w:val="18"/>
                <w:lang w:eastAsia="zh-CN"/>
              </w:rPr>
              <w:t xml:space="preserve"> 2,5</w:t>
            </w:r>
          </w:p>
        </w:tc>
        <w:tc>
          <w:tcPr>
            <w:tcW w:w="2050" w:type="dxa"/>
            <w:gridSpan w:val="2"/>
            <w:tcBorders>
              <w:top w:val="single" w:sz="4" w:space="0" w:color="auto"/>
              <w:left w:val="single" w:sz="4" w:space="0" w:color="auto"/>
              <w:bottom w:val="single" w:sz="4" w:space="0" w:color="auto"/>
              <w:right w:val="single" w:sz="4" w:space="0" w:color="auto"/>
            </w:tcBorders>
            <w:hideMark/>
          </w:tcPr>
          <w:p w14:paraId="5FB38715" w14:textId="77777777" w:rsidR="00542305" w:rsidRPr="007C3161" w:rsidRDefault="00542305" w:rsidP="00475CE2">
            <w:pPr>
              <w:pStyle w:val="TAC"/>
              <w:rPr>
                <w:lang w:eastAsia="fr-FR"/>
              </w:rPr>
            </w:pPr>
            <w:r w:rsidRPr="007C3161">
              <w:rPr>
                <w:lang w:eastAsia="fr-FR"/>
              </w:rPr>
              <w:t>CCR.1.1 TDD</w:t>
            </w:r>
          </w:p>
        </w:tc>
        <w:tc>
          <w:tcPr>
            <w:tcW w:w="2109" w:type="dxa"/>
            <w:gridSpan w:val="2"/>
            <w:tcBorders>
              <w:top w:val="single" w:sz="4" w:space="0" w:color="auto"/>
              <w:left w:val="single" w:sz="4" w:space="0" w:color="auto"/>
              <w:bottom w:val="single" w:sz="4" w:space="0" w:color="auto"/>
              <w:right w:val="single" w:sz="4" w:space="0" w:color="auto"/>
            </w:tcBorders>
            <w:hideMark/>
          </w:tcPr>
          <w:p w14:paraId="05520D3F" w14:textId="77777777" w:rsidR="00542305" w:rsidRPr="007C3161" w:rsidRDefault="00542305" w:rsidP="00475CE2">
            <w:pPr>
              <w:pStyle w:val="TAC"/>
              <w:rPr>
                <w:rFonts w:cs="v4.2.0"/>
                <w:lang w:eastAsia="zh-CN"/>
              </w:rPr>
            </w:pPr>
            <w:r w:rsidRPr="007C3161">
              <w:rPr>
                <w:bCs/>
                <w:lang w:eastAsia="zh-CN"/>
              </w:rPr>
              <w:t>CCR.3.1 TDD</w:t>
            </w:r>
          </w:p>
        </w:tc>
      </w:tr>
      <w:tr w:rsidR="00542305" w:rsidRPr="007C3161" w14:paraId="057EF720" w14:textId="77777777" w:rsidTr="00475CE2">
        <w:trPr>
          <w:cantSplit/>
          <w:trHeight w:val="180"/>
        </w:trPr>
        <w:tc>
          <w:tcPr>
            <w:tcW w:w="2625" w:type="dxa"/>
            <w:vMerge/>
            <w:tcBorders>
              <w:top w:val="nil"/>
              <w:left w:val="single" w:sz="4" w:space="0" w:color="auto"/>
              <w:bottom w:val="single" w:sz="4" w:space="0" w:color="auto"/>
              <w:right w:val="single" w:sz="4" w:space="0" w:color="auto"/>
            </w:tcBorders>
            <w:vAlign w:val="center"/>
            <w:hideMark/>
          </w:tcPr>
          <w:p w14:paraId="30212358" w14:textId="77777777" w:rsidR="00542305" w:rsidRPr="007C3161" w:rsidRDefault="00542305" w:rsidP="00475CE2">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0255C3E2"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2F487192" w14:textId="77777777" w:rsidR="00542305" w:rsidRPr="007C3161" w:rsidRDefault="00542305" w:rsidP="00475CE2">
            <w:pPr>
              <w:pStyle w:val="TAC"/>
              <w:rPr>
                <w:lang w:eastAsia="fr-FR"/>
              </w:rPr>
            </w:pPr>
            <w:r w:rsidRPr="007C3161">
              <w:rPr>
                <w:lang w:eastAsia="zh-CN"/>
              </w:rPr>
              <w:t>Config</w:t>
            </w:r>
            <w:r w:rsidRPr="007C3161">
              <w:rPr>
                <w:szCs w:val="18"/>
                <w:lang w:eastAsia="zh-CN"/>
              </w:rPr>
              <w:t xml:space="preserve"> 3,6</w:t>
            </w:r>
          </w:p>
        </w:tc>
        <w:tc>
          <w:tcPr>
            <w:tcW w:w="2050" w:type="dxa"/>
            <w:gridSpan w:val="2"/>
            <w:tcBorders>
              <w:top w:val="single" w:sz="4" w:space="0" w:color="auto"/>
              <w:left w:val="single" w:sz="4" w:space="0" w:color="auto"/>
              <w:bottom w:val="single" w:sz="4" w:space="0" w:color="auto"/>
              <w:right w:val="single" w:sz="4" w:space="0" w:color="auto"/>
            </w:tcBorders>
            <w:hideMark/>
          </w:tcPr>
          <w:p w14:paraId="0939B7ED" w14:textId="77777777" w:rsidR="00542305" w:rsidRPr="007C3161" w:rsidRDefault="00542305" w:rsidP="00475CE2">
            <w:pPr>
              <w:pStyle w:val="TAC"/>
              <w:rPr>
                <w:lang w:eastAsia="fr-FR"/>
              </w:rPr>
            </w:pPr>
            <w:r w:rsidRPr="007C3161">
              <w:rPr>
                <w:lang w:eastAsia="fr-FR"/>
              </w:rPr>
              <w:t>CCR.2.1 TDD</w:t>
            </w:r>
          </w:p>
        </w:tc>
        <w:tc>
          <w:tcPr>
            <w:tcW w:w="2109" w:type="dxa"/>
            <w:gridSpan w:val="2"/>
            <w:tcBorders>
              <w:top w:val="single" w:sz="4" w:space="0" w:color="auto"/>
              <w:left w:val="single" w:sz="4" w:space="0" w:color="auto"/>
              <w:bottom w:val="single" w:sz="4" w:space="0" w:color="auto"/>
              <w:right w:val="single" w:sz="4" w:space="0" w:color="auto"/>
            </w:tcBorders>
            <w:hideMark/>
          </w:tcPr>
          <w:p w14:paraId="0651A6F7" w14:textId="77777777" w:rsidR="00542305" w:rsidRPr="007C3161" w:rsidRDefault="00542305" w:rsidP="00475CE2">
            <w:pPr>
              <w:pStyle w:val="TAC"/>
              <w:rPr>
                <w:rFonts w:cs="v4.2.0"/>
                <w:lang w:eastAsia="zh-CN"/>
              </w:rPr>
            </w:pPr>
            <w:r w:rsidRPr="007C3161">
              <w:rPr>
                <w:bCs/>
                <w:lang w:eastAsia="zh-CN"/>
              </w:rPr>
              <w:t>CCR.3.1 TDD</w:t>
            </w:r>
          </w:p>
        </w:tc>
      </w:tr>
      <w:tr w:rsidR="00542305" w:rsidRPr="007C3161" w14:paraId="7A0DCD95" w14:textId="77777777" w:rsidTr="00475CE2">
        <w:trPr>
          <w:cantSplit/>
          <w:trHeight w:val="180"/>
        </w:trPr>
        <w:tc>
          <w:tcPr>
            <w:tcW w:w="2625" w:type="dxa"/>
            <w:tcBorders>
              <w:top w:val="nil"/>
              <w:left w:val="single" w:sz="4" w:space="0" w:color="auto"/>
              <w:bottom w:val="nil"/>
              <w:right w:val="single" w:sz="4" w:space="0" w:color="auto"/>
            </w:tcBorders>
            <w:hideMark/>
          </w:tcPr>
          <w:p w14:paraId="72DB2C3C" w14:textId="77777777" w:rsidR="00542305" w:rsidRPr="007C3161" w:rsidRDefault="00542305" w:rsidP="00475CE2">
            <w:pPr>
              <w:pStyle w:val="TAL"/>
              <w:rPr>
                <w:lang w:eastAsia="zh-CN"/>
              </w:rPr>
            </w:pPr>
            <w:r w:rsidRPr="007C3161">
              <w:rPr>
                <w:lang w:eastAsia="fr-FR"/>
              </w:rPr>
              <w:lastRenderedPageBreak/>
              <w:t xml:space="preserve">SMTC configuration defined </w:t>
            </w:r>
          </w:p>
        </w:tc>
        <w:tc>
          <w:tcPr>
            <w:tcW w:w="876" w:type="dxa"/>
            <w:tcBorders>
              <w:top w:val="single" w:sz="4" w:space="0" w:color="auto"/>
              <w:left w:val="single" w:sz="4" w:space="0" w:color="auto"/>
              <w:bottom w:val="single" w:sz="4" w:space="0" w:color="auto"/>
              <w:right w:val="single" w:sz="4" w:space="0" w:color="auto"/>
            </w:tcBorders>
          </w:tcPr>
          <w:p w14:paraId="5D3D010A"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085DD798"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w:t>
            </w:r>
            <w:r w:rsidRPr="007C3161">
              <w:rPr>
                <w:lang w:eastAsia="fr-FR"/>
              </w:rPr>
              <w:t>1,4</w:t>
            </w:r>
          </w:p>
        </w:tc>
        <w:tc>
          <w:tcPr>
            <w:tcW w:w="2050" w:type="dxa"/>
            <w:gridSpan w:val="2"/>
            <w:tcBorders>
              <w:top w:val="single" w:sz="4" w:space="0" w:color="auto"/>
              <w:left w:val="single" w:sz="4" w:space="0" w:color="auto"/>
              <w:bottom w:val="single" w:sz="4" w:space="0" w:color="auto"/>
              <w:right w:val="single" w:sz="4" w:space="0" w:color="auto"/>
            </w:tcBorders>
            <w:hideMark/>
          </w:tcPr>
          <w:p w14:paraId="13249878" w14:textId="77777777" w:rsidR="00542305" w:rsidRPr="007C3161" w:rsidRDefault="00542305" w:rsidP="00475CE2">
            <w:pPr>
              <w:pStyle w:val="TAC"/>
              <w:rPr>
                <w:lang w:eastAsia="fr-FR"/>
              </w:rPr>
            </w:pPr>
            <w:r w:rsidRPr="007C3161">
              <w:rPr>
                <w:lang w:eastAsia="fr-FR"/>
              </w:rPr>
              <w:t>SMTC.2</w:t>
            </w:r>
          </w:p>
        </w:tc>
        <w:tc>
          <w:tcPr>
            <w:tcW w:w="2109" w:type="dxa"/>
            <w:gridSpan w:val="2"/>
            <w:tcBorders>
              <w:top w:val="single" w:sz="4" w:space="0" w:color="auto"/>
              <w:left w:val="single" w:sz="4" w:space="0" w:color="auto"/>
              <w:bottom w:val="single" w:sz="4" w:space="0" w:color="auto"/>
              <w:right w:val="single" w:sz="4" w:space="0" w:color="auto"/>
            </w:tcBorders>
            <w:hideMark/>
          </w:tcPr>
          <w:p w14:paraId="7DF9FA8C" w14:textId="77777777" w:rsidR="00542305" w:rsidRPr="007C3161" w:rsidRDefault="00542305" w:rsidP="00475CE2">
            <w:pPr>
              <w:pStyle w:val="TAC"/>
              <w:rPr>
                <w:rFonts w:cs="v4.2.0"/>
                <w:lang w:eastAsia="zh-CN"/>
              </w:rPr>
            </w:pPr>
            <w:r w:rsidRPr="007C3161">
              <w:rPr>
                <w:lang w:eastAsia="fr-FR"/>
              </w:rPr>
              <w:t>SMTC.2</w:t>
            </w:r>
          </w:p>
        </w:tc>
      </w:tr>
      <w:tr w:rsidR="00542305" w:rsidRPr="007C3161" w14:paraId="0F63FD47" w14:textId="77777777" w:rsidTr="00475CE2">
        <w:trPr>
          <w:cantSplit/>
          <w:trHeight w:val="180"/>
        </w:trPr>
        <w:tc>
          <w:tcPr>
            <w:tcW w:w="2625" w:type="dxa"/>
            <w:tcBorders>
              <w:top w:val="nil"/>
              <w:left w:val="single" w:sz="4" w:space="0" w:color="auto"/>
              <w:bottom w:val="single" w:sz="4" w:space="0" w:color="auto"/>
              <w:right w:val="single" w:sz="4" w:space="0" w:color="auto"/>
            </w:tcBorders>
            <w:hideMark/>
          </w:tcPr>
          <w:p w14:paraId="7E94CFBA" w14:textId="77777777" w:rsidR="00542305" w:rsidRPr="007C3161" w:rsidRDefault="00542305" w:rsidP="00475CE2">
            <w:pPr>
              <w:pStyle w:val="TAL"/>
              <w:rPr>
                <w:lang w:eastAsia="zh-CN"/>
              </w:rPr>
            </w:pPr>
            <w:r w:rsidRPr="007C3161">
              <w:rPr>
                <w:lang w:eastAsia="fr-FR"/>
              </w:rPr>
              <w:t>in A.3.11</w:t>
            </w:r>
          </w:p>
        </w:tc>
        <w:tc>
          <w:tcPr>
            <w:tcW w:w="876" w:type="dxa"/>
            <w:tcBorders>
              <w:top w:val="single" w:sz="4" w:space="0" w:color="auto"/>
              <w:left w:val="single" w:sz="4" w:space="0" w:color="auto"/>
              <w:bottom w:val="single" w:sz="4" w:space="0" w:color="auto"/>
              <w:right w:val="single" w:sz="4" w:space="0" w:color="auto"/>
            </w:tcBorders>
          </w:tcPr>
          <w:p w14:paraId="2DF2037D"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387CA20F"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w:t>
            </w:r>
            <w:r w:rsidRPr="007C3161">
              <w:rPr>
                <w:lang w:eastAsia="fr-FR"/>
              </w:rPr>
              <w:t>2,3,5,6</w:t>
            </w:r>
          </w:p>
        </w:tc>
        <w:tc>
          <w:tcPr>
            <w:tcW w:w="2050" w:type="dxa"/>
            <w:gridSpan w:val="2"/>
            <w:tcBorders>
              <w:top w:val="single" w:sz="4" w:space="0" w:color="auto"/>
              <w:left w:val="single" w:sz="4" w:space="0" w:color="auto"/>
              <w:bottom w:val="single" w:sz="4" w:space="0" w:color="auto"/>
              <w:right w:val="single" w:sz="4" w:space="0" w:color="auto"/>
            </w:tcBorders>
            <w:hideMark/>
          </w:tcPr>
          <w:p w14:paraId="2061F683" w14:textId="77777777" w:rsidR="00542305" w:rsidRPr="007C3161" w:rsidRDefault="00542305" w:rsidP="00475CE2">
            <w:pPr>
              <w:pStyle w:val="TAC"/>
              <w:rPr>
                <w:lang w:eastAsia="fr-FR"/>
              </w:rPr>
            </w:pPr>
            <w:r w:rsidRPr="007C3161">
              <w:rPr>
                <w:lang w:eastAsia="fr-FR"/>
              </w:rPr>
              <w:t>SMTC.1</w:t>
            </w:r>
          </w:p>
        </w:tc>
        <w:tc>
          <w:tcPr>
            <w:tcW w:w="2109" w:type="dxa"/>
            <w:gridSpan w:val="2"/>
            <w:tcBorders>
              <w:top w:val="single" w:sz="4" w:space="0" w:color="auto"/>
              <w:left w:val="single" w:sz="4" w:space="0" w:color="auto"/>
              <w:bottom w:val="single" w:sz="4" w:space="0" w:color="auto"/>
              <w:right w:val="single" w:sz="4" w:space="0" w:color="auto"/>
            </w:tcBorders>
            <w:hideMark/>
          </w:tcPr>
          <w:p w14:paraId="693AC9FE" w14:textId="77777777" w:rsidR="00542305" w:rsidRPr="007C3161" w:rsidRDefault="00542305" w:rsidP="00475CE2">
            <w:pPr>
              <w:pStyle w:val="TAC"/>
              <w:rPr>
                <w:rFonts w:cs="v4.2.0"/>
                <w:lang w:eastAsia="zh-CN"/>
              </w:rPr>
            </w:pPr>
            <w:r w:rsidRPr="007C3161">
              <w:rPr>
                <w:lang w:eastAsia="fr-FR"/>
              </w:rPr>
              <w:t>SMTC.1</w:t>
            </w:r>
          </w:p>
        </w:tc>
      </w:tr>
      <w:tr w:rsidR="00542305" w:rsidRPr="007C3161" w14:paraId="133FCF59" w14:textId="77777777" w:rsidTr="00475CE2">
        <w:trPr>
          <w:cantSplit/>
          <w:trHeight w:val="193"/>
        </w:trPr>
        <w:tc>
          <w:tcPr>
            <w:tcW w:w="2625" w:type="dxa"/>
            <w:tcBorders>
              <w:top w:val="single" w:sz="4" w:space="0" w:color="auto"/>
              <w:left w:val="single" w:sz="4" w:space="0" w:color="auto"/>
              <w:bottom w:val="nil"/>
              <w:right w:val="single" w:sz="4" w:space="0" w:color="auto"/>
            </w:tcBorders>
            <w:hideMark/>
          </w:tcPr>
          <w:p w14:paraId="09F844C5" w14:textId="77777777" w:rsidR="00542305" w:rsidRPr="007C3161" w:rsidRDefault="00542305" w:rsidP="00475CE2">
            <w:pPr>
              <w:pStyle w:val="TAL"/>
              <w:rPr>
                <w:lang w:eastAsia="fr-FR"/>
              </w:rPr>
            </w:pPr>
            <w:r w:rsidRPr="007C3161">
              <w:rPr>
                <w:lang w:eastAsia="fr-FR"/>
              </w:rPr>
              <w:t>PDSCH/PDCCH subcarrier spacing</w:t>
            </w:r>
          </w:p>
        </w:tc>
        <w:tc>
          <w:tcPr>
            <w:tcW w:w="876" w:type="dxa"/>
            <w:tcBorders>
              <w:top w:val="single" w:sz="4" w:space="0" w:color="auto"/>
              <w:left w:val="single" w:sz="4" w:space="0" w:color="auto"/>
              <w:bottom w:val="nil"/>
              <w:right w:val="single" w:sz="4" w:space="0" w:color="auto"/>
            </w:tcBorders>
            <w:hideMark/>
          </w:tcPr>
          <w:p w14:paraId="1472E0FB" w14:textId="77777777" w:rsidR="00542305" w:rsidRPr="007C3161" w:rsidRDefault="00542305" w:rsidP="00475CE2">
            <w:pPr>
              <w:pStyle w:val="TAC"/>
              <w:rPr>
                <w:lang w:eastAsia="fr-FR"/>
              </w:rPr>
            </w:pPr>
            <w:r w:rsidRPr="007C3161">
              <w:rPr>
                <w:lang w:eastAsia="fr-FR"/>
              </w:rPr>
              <w:t>kHz</w:t>
            </w:r>
          </w:p>
        </w:tc>
        <w:tc>
          <w:tcPr>
            <w:tcW w:w="1280" w:type="dxa"/>
            <w:tcBorders>
              <w:top w:val="single" w:sz="4" w:space="0" w:color="auto"/>
              <w:left w:val="single" w:sz="4" w:space="0" w:color="auto"/>
              <w:bottom w:val="single" w:sz="4" w:space="0" w:color="auto"/>
              <w:right w:val="single" w:sz="4" w:space="0" w:color="auto"/>
            </w:tcBorders>
            <w:hideMark/>
          </w:tcPr>
          <w:p w14:paraId="162DC57E"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w:t>
            </w:r>
            <w:r w:rsidRPr="007C3161">
              <w:rPr>
                <w:lang w:eastAsia="fr-FR"/>
              </w:rPr>
              <w:t>1,2,4,5</w:t>
            </w:r>
          </w:p>
        </w:tc>
        <w:tc>
          <w:tcPr>
            <w:tcW w:w="2050" w:type="dxa"/>
            <w:gridSpan w:val="2"/>
            <w:tcBorders>
              <w:top w:val="single" w:sz="4" w:space="0" w:color="auto"/>
              <w:left w:val="single" w:sz="4" w:space="0" w:color="auto"/>
              <w:bottom w:val="single" w:sz="4" w:space="0" w:color="auto"/>
              <w:right w:val="single" w:sz="4" w:space="0" w:color="auto"/>
            </w:tcBorders>
            <w:hideMark/>
          </w:tcPr>
          <w:p w14:paraId="74FE311C" w14:textId="77777777" w:rsidR="00542305" w:rsidRPr="007C3161" w:rsidRDefault="00542305" w:rsidP="00475CE2">
            <w:pPr>
              <w:pStyle w:val="TAC"/>
              <w:rPr>
                <w:lang w:eastAsia="fr-FR"/>
              </w:rPr>
            </w:pPr>
            <w:r w:rsidRPr="007C3161">
              <w:rPr>
                <w:lang w:eastAsia="fr-FR"/>
              </w:rPr>
              <w:t>15</w:t>
            </w:r>
          </w:p>
        </w:tc>
        <w:tc>
          <w:tcPr>
            <w:tcW w:w="2109" w:type="dxa"/>
            <w:gridSpan w:val="2"/>
            <w:tcBorders>
              <w:top w:val="single" w:sz="4" w:space="0" w:color="auto"/>
              <w:left w:val="single" w:sz="4" w:space="0" w:color="auto"/>
              <w:bottom w:val="single" w:sz="4" w:space="0" w:color="auto"/>
              <w:right w:val="single" w:sz="4" w:space="0" w:color="auto"/>
            </w:tcBorders>
            <w:hideMark/>
          </w:tcPr>
          <w:p w14:paraId="56AF042B" w14:textId="77777777" w:rsidR="00542305" w:rsidRPr="007C3161" w:rsidRDefault="00542305" w:rsidP="00475CE2">
            <w:pPr>
              <w:pStyle w:val="TAC"/>
              <w:rPr>
                <w:lang w:eastAsia="fr-FR"/>
              </w:rPr>
            </w:pPr>
            <w:r w:rsidRPr="007C3161">
              <w:rPr>
                <w:lang w:eastAsia="fr-FR"/>
              </w:rPr>
              <w:t>120</w:t>
            </w:r>
          </w:p>
        </w:tc>
      </w:tr>
      <w:tr w:rsidR="00542305" w:rsidRPr="007C3161" w14:paraId="4619BB84" w14:textId="77777777" w:rsidTr="00475CE2">
        <w:trPr>
          <w:cantSplit/>
          <w:trHeight w:val="127"/>
        </w:trPr>
        <w:tc>
          <w:tcPr>
            <w:tcW w:w="2625" w:type="dxa"/>
            <w:tcBorders>
              <w:top w:val="nil"/>
              <w:left w:val="single" w:sz="4" w:space="0" w:color="auto"/>
              <w:bottom w:val="single" w:sz="4" w:space="0" w:color="auto"/>
              <w:right w:val="single" w:sz="4" w:space="0" w:color="auto"/>
            </w:tcBorders>
          </w:tcPr>
          <w:p w14:paraId="12024820" w14:textId="77777777" w:rsidR="00542305" w:rsidRPr="007C3161" w:rsidRDefault="00542305" w:rsidP="00475CE2">
            <w:pPr>
              <w:pStyle w:val="TAL"/>
              <w:rPr>
                <w:lang w:eastAsia="fr-FR"/>
              </w:rPr>
            </w:pPr>
          </w:p>
        </w:tc>
        <w:tc>
          <w:tcPr>
            <w:tcW w:w="876" w:type="dxa"/>
            <w:tcBorders>
              <w:top w:val="nil"/>
              <w:left w:val="single" w:sz="4" w:space="0" w:color="auto"/>
              <w:bottom w:val="single" w:sz="4" w:space="0" w:color="auto"/>
              <w:right w:val="single" w:sz="4" w:space="0" w:color="auto"/>
            </w:tcBorders>
          </w:tcPr>
          <w:p w14:paraId="7C95AF57"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157493E5"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w:t>
            </w:r>
            <w:r w:rsidRPr="007C3161">
              <w:rPr>
                <w:lang w:eastAsia="fr-FR"/>
              </w:rPr>
              <w:t>3,6</w:t>
            </w:r>
          </w:p>
        </w:tc>
        <w:tc>
          <w:tcPr>
            <w:tcW w:w="2050" w:type="dxa"/>
            <w:gridSpan w:val="2"/>
            <w:tcBorders>
              <w:top w:val="single" w:sz="4" w:space="0" w:color="auto"/>
              <w:left w:val="single" w:sz="4" w:space="0" w:color="auto"/>
              <w:bottom w:val="single" w:sz="4" w:space="0" w:color="auto"/>
              <w:right w:val="single" w:sz="4" w:space="0" w:color="auto"/>
            </w:tcBorders>
            <w:hideMark/>
          </w:tcPr>
          <w:p w14:paraId="345A7243" w14:textId="77777777" w:rsidR="00542305" w:rsidRPr="007C3161" w:rsidRDefault="00542305" w:rsidP="00475CE2">
            <w:pPr>
              <w:pStyle w:val="TAC"/>
              <w:rPr>
                <w:lang w:eastAsia="fr-FR"/>
              </w:rPr>
            </w:pPr>
            <w:r w:rsidRPr="007C3161">
              <w:rPr>
                <w:lang w:eastAsia="fr-FR"/>
              </w:rPr>
              <w:t>30</w:t>
            </w:r>
          </w:p>
        </w:tc>
        <w:tc>
          <w:tcPr>
            <w:tcW w:w="2109" w:type="dxa"/>
            <w:gridSpan w:val="2"/>
            <w:tcBorders>
              <w:top w:val="single" w:sz="4" w:space="0" w:color="auto"/>
              <w:left w:val="single" w:sz="4" w:space="0" w:color="auto"/>
              <w:bottom w:val="single" w:sz="4" w:space="0" w:color="auto"/>
              <w:right w:val="single" w:sz="4" w:space="0" w:color="auto"/>
            </w:tcBorders>
            <w:hideMark/>
          </w:tcPr>
          <w:p w14:paraId="0CDE456A" w14:textId="77777777" w:rsidR="00542305" w:rsidRPr="007C3161" w:rsidRDefault="00542305" w:rsidP="00475CE2">
            <w:pPr>
              <w:pStyle w:val="TAC"/>
              <w:rPr>
                <w:lang w:eastAsia="fr-FR"/>
              </w:rPr>
            </w:pPr>
            <w:r w:rsidRPr="007C3161">
              <w:rPr>
                <w:lang w:eastAsia="fr-FR"/>
              </w:rPr>
              <w:t>120</w:t>
            </w:r>
          </w:p>
        </w:tc>
      </w:tr>
      <w:tr w:rsidR="00542305" w:rsidRPr="007C3161" w14:paraId="2922C12E"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643B7FC8" w14:textId="77777777" w:rsidR="00542305" w:rsidRPr="007C3161" w:rsidRDefault="00542305" w:rsidP="00475CE2">
            <w:pPr>
              <w:pStyle w:val="TAL"/>
              <w:rPr>
                <w:lang w:eastAsia="fr-FR"/>
              </w:rPr>
            </w:pPr>
            <w:r w:rsidRPr="007C3161">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59A20AC6"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nil"/>
              <w:right w:val="single" w:sz="4" w:space="0" w:color="auto"/>
            </w:tcBorders>
            <w:hideMark/>
          </w:tcPr>
          <w:p w14:paraId="38843615" w14:textId="77777777" w:rsidR="00542305" w:rsidRPr="007C3161" w:rsidRDefault="00542305" w:rsidP="00475CE2">
            <w:pPr>
              <w:pStyle w:val="TAC"/>
              <w:rPr>
                <w:lang w:eastAsia="fr-FR"/>
              </w:rPr>
            </w:pPr>
            <w:r w:rsidRPr="007C3161">
              <w:rPr>
                <w:lang w:eastAsia="fr-FR"/>
              </w:rPr>
              <w:t xml:space="preserve">Config </w:t>
            </w:r>
          </w:p>
        </w:tc>
        <w:tc>
          <w:tcPr>
            <w:tcW w:w="2050" w:type="dxa"/>
            <w:gridSpan w:val="2"/>
            <w:tcBorders>
              <w:top w:val="single" w:sz="4" w:space="0" w:color="auto"/>
              <w:left w:val="single" w:sz="4" w:space="0" w:color="auto"/>
              <w:bottom w:val="nil"/>
              <w:right w:val="single" w:sz="4" w:space="0" w:color="auto"/>
            </w:tcBorders>
            <w:hideMark/>
          </w:tcPr>
          <w:p w14:paraId="431B898A" w14:textId="77777777" w:rsidR="00542305" w:rsidRPr="007C3161" w:rsidRDefault="00542305" w:rsidP="00475CE2">
            <w:pPr>
              <w:pStyle w:val="TAC"/>
              <w:rPr>
                <w:rFonts w:cs="v4.2.0"/>
                <w:lang w:eastAsia="fr-FR"/>
              </w:rPr>
            </w:pPr>
            <w:r w:rsidRPr="007C3161">
              <w:rPr>
                <w:rFonts w:cs="v4.2.0"/>
                <w:lang w:eastAsia="fr-FR"/>
              </w:rPr>
              <w:t>0</w:t>
            </w:r>
          </w:p>
        </w:tc>
        <w:tc>
          <w:tcPr>
            <w:tcW w:w="2109" w:type="dxa"/>
            <w:gridSpan w:val="2"/>
            <w:tcBorders>
              <w:top w:val="single" w:sz="4" w:space="0" w:color="auto"/>
              <w:left w:val="single" w:sz="4" w:space="0" w:color="auto"/>
              <w:bottom w:val="nil"/>
              <w:right w:val="single" w:sz="4" w:space="0" w:color="auto"/>
            </w:tcBorders>
            <w:hideMark/>
          </w:tcPr>
          <w:p w14:paraId="127838AB" w14:textId="77777777" w:rsidR="00542305" w:rsidRPr="007C3161" w:rsidRDefault="00542305" w:rsidP="00475CE2">
            <w:pPr>
              <w:pStyle w:val="TAC"/>
              <w:rPr>
                <w:lang w:eastAsia="fr-FR"/>
              </w:rPr>
            </w:pPr>
            <w:r w:rsidRPr="007C3161">
              <w:rPr>
                <w:lang w:eastAsia="fr-FR"/>
              </w:rPr>
              <w:t>0</w:t>
            </w:r>
          </w:p>
        </w:tc>
      </w:tr>
      <w:tr w:rsidR="00542305" w:rsidRPr="007C3161" w14:paraId="657746AB"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3559B902" w14:textId="77777777" w:rsidR="00542305" w:rsidRPr="007C3161" w:rsidRDefault="00542305" w:rsidP="00475CE2">
            <w:pPr>
              <w:pStyle w:val="TAL"/>
              <w:rPr>
                <w:lang w:eastAsia="fr-FR"/>
              </w:rPr>
            </w:pPr>
            <w:r w:rsidRPr="007C3161">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4E1B5D83" w14:textId="77777777" w:rsidR="00542305" w:rsidRPr="007C3161" w:rsidRDefault="00542305" w:rsidP="00475CE2">
            <w:pPr>
              <w:pStyle w:val="TAC"/>
              <w:rPr>
                <w:lang w:eastAsia="fr-FR"/>
              </w:rPr>
            </w:pPr>
          </w:p>
        </w:tc>
        <w:tc>
          <w:tcPr>
            <w:tcW w:w="1280" w:type="dxa"/>
            <w:tcBorders>
              <w:top w:val="nil"/>
              <w:left w:val="single" w:sz="4" w:space="0" w:color="auto"/>
              <w:bottom w:val="nil"/>
              <w:right w:val="single" w:sz="4" w:space="0" w:color="auto"/>
            </w:tcBorders>
            <w:hideMark/>
          </w:tcPr>
          <w:p w14:paraId="0ADF57FD" w14:textId="77777777" w:rsidR="00542305" w:rsidRPr="007C3161" w:rsidRDefault="00542305" w:rsidP="00475CE2">
            <w:pPr>
              <w:pStyle w:val="TAC"/>
              <w:rPr>
                <w:lang w:eastAsia="fr-FR"/>
              </w:rPr>
            </w:pPr>
            <w:r w:rsidRPr="007C3161">
              <w:rPr>
                <w:lang w:eastAsia="fr-FR"/>
              </w:rPr>
              <w:t>1,2,3,4,5,6</w:t>
            </w:r>
          </w:p>
        </w:tc>
        <w:tc>
          <w:tcPr>
            <w:tcW w:w="2050" w:type="dxa"/>
            <w:gridSpan w:val="2"/>
            <w:tcBorders>
              <w:top w:val="nil"/>
              <w:left w:val="single" w:sz="4" w:space="0" w:color="auto"/>
              <w:bottom w:val="nil"/>
              <w:right w:val="single" w:sz="4" w:space="0" w:color="auto"/>
            </w:tcBorders>
          </w:tcPr>
          <w:p w14:paraId="353F3FE1" w14:textId="77777777" w:rsidR="00542305" w:rsidRPr="007C3161" w:rsidRDefault="00542305" w:rsidP="00475CE2">
            <w:pPr>
              <w:pStyle w:val="TAC"/>
              <w:rPr>
                <w:rFonts w:cs="v4.2.0"/>
                <w:lang w:eastAsia="fr-FR"/>
              </w:rPr>
            </w:pPr>
          </w:p>
        </w:tc>
        <w:tc>
          <w:tcPr>
            <w:tcW w:w="2109" w:type="dxa"/>
            <w:gridSpan w:val="2"/>
            <w:tcBorders>
              <w:top w:val="nil"/>
              <w:left w:val="single" w:sz="4" w:space="0" w:color="auto"/>
              <w:bottom w:val="nil"/>
              <w:right w:val="single" w:sz="4" w:space="0" w:color="auto"/>
            </w:tcBorders>
          </w:tcPr>
          <w:p w14:paraId="568272B4" w14:textId="77777777" w:rsidR="00542305" w:rsidRPr="007C3161" w:rsidRDefault="00542305" w:rsidP="00475CE2">
            <w:pPr>
              <w:pStyle w:val="TAC"/>
              <w:rPr>
                <w:lang w:eastAsia="fr-FR"/>
              </w:rPr>
            </w:pPr>
          </w:p>
        </w:tc>
      </w:tr>
      <w:tr w:rsidR="00542305" w:rsidRPr="007C3161" w14:paraId="5E158678"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2BDF01D0" w14:textId="77777777" w:rsidR="00542305" w:rsidRPr="007C3161" w:rsidRDefault="00542305" w:rsidP="00475CE2">
            <w:pPr>
              <w:pStyle w:val="TAL"/>
              <w:rPr>
                <w:lang w:eastAsia="fr-FR"/>
              </w:rPr>
            </w:pPr>
            <w:r w:rsidRPr="007C3161">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25554D6C" w14:textId="77777777" w:rsidR="00542305" w:rsidRPr="007C3161" w:rsidRDefault="00542305" w:rsidP="00475CE2">
            <w:pPr>
              <w:pStyle w:val="TAC"/>
              <w:rPr>
                <w:lang w:eastAsia="fr-FR"/>
              </w:rPr>
            </w:pPr>
          </w:p>
        </w:tc>
        <w:tc>
          <w:tcPr>
            <w:tcW w:w="1280" w:type="dxa"/>
            <w:tcBorders>
              <w:top w:val="nil"/>
              <w:left w:val="single" w:sz="4" w:space="0" w:color="auto"/>
              <w:bottom w:val="nil"/>
              <w:right w:val="single" w:sz="4" w:space="0" w:color="auto"/>
            </w:tcBorders>
          </w:tcPr>
          <w:p w14:paraId="5487FF4D" w14:textId="77777777" w:rsidR="00542305" w:rsidRPr="007C3161" w:rsidRDefault="00542305" w:rsidP="00475CE2">
            <w:pPr>
              <w:pStyle w:val="TAC"/>
              <w:rPr>
                <w:lang w:eastAsia="fr-FR"/>
              </w:rPr>
            </w:pPr>
          </w:p>
        </w:tc>
        <w:tc>
          <w:tcPr>
            <w:tcW w:w="2050" w:type="dxa"/>
            <w:gridSpan w:val="2"/>
            <w:tcBorders>
              <w:top w:val="nil"/>
              <w:left w:val="single" w:sz="4" w:space="0" w:color="auto"/>
              <w:bottom w:val="nil"/>
              <w:right w:val="single" w:sz="4" w:space="0" w:color="auto"/>
            </w:tcBorders>
          </w:tcPr>
          <w:p w14:paraId="005A095D" w14:textId="77777777" w:rsidR="00542305" w:rsidRPr="007C3161" w:rsidRDefault="00542305" w:rsidP="00475CE2">
            <w:pPr>
              <w:pStyle w:val="TAC"/>
              <w:rPr>
                <w:rFonts w:cs="v4.2.0"/>
                <w:lang w:eastAsia="fr-FR"/>
              </w:rPr>
            </w:pPr>
          </w:p>
        </w:tc>
        <w:tc>
          <w:tcPr>
            <w:tcW w:w="2109" w:type="dxa"/>
            <w:gridSpan w:val="2"/>
            <w:tcBorders>
              <w:top w:val="nil"/>
              <w:left w:val="single" w:sz="4" w:space="0" w:color="auto"/>
              <w:bottom w:val="nil"/>
              <w:right w:val="single" w:sz="4" w:space="0" w:color="auto"/>
            </w:tcBorders>
          </w:tcPr>
          <w:p w14:paraId="1925E6D7" w14:textId="77777777" w:rsidR="00542305" w:rsidRPr="007C3161" w:rsidRDefault="00542305" w:rsidP="00475CE2">
            <w:pPr>
              <w:pStyle w:val="TAC"/>
              <w:rPr>
                <w:lang w:eastAsia="fr-FR"/>
              </w:rPr>
            </w:pPr>
          </w:p>
        </w:tc>
      </w:tr>
      <w:tr w:rsidR="00542305" w:rsidRPr="007C3161" w14:paraId="29EE45BD"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7AD492EC" w14:textId="77777777" w:rsidR="00542305" w:rsidRPr="007C3161" w:rsidRDefault="00542305" w:rsidP="00475CE2">
            <w:pPr>
              <w:pStyle w:val="TAL"/>
              <w:rPr>
                <w:lang w:eastAsia="fr-FR"/>
              </w:rPr>
            </w:pPr>
            <w:r w:rsidRPr="007C3161">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48155847" w14:textId="77777777" w:rsidR="00542305" w:rsidRPr="007C3161" w:rsidRDefault="00542305" w:rsidP="00475CE2">
            <w:pPr>
              <w:pStyle w:val="TAC"/>
              <w:rPr>
                <w:lang w:eastAsia="fr-FR"/>
              </w:rPr>
            </w:pPr>
          </w:p>
        </w:tc>
        <w:tc>
          <w:tcPr>
            <w:tcW w:w="1280" w:type="dxa"/>
            <w:tcBorders>
              <w:top w:val="nil"/>
              <w:left w:val="single" w:sz="4" w:space="0" w:color="auto"/>
              <w:bottom w:val="nil"/>
              <w:right w:val="single" w:sz="4" w:space="0" w:color="auto"/>
            </w:tcBorders>
          </w:tcPr>
          <w:p w14:paraId="75E86F09" w14:textId="77777777" w:rsidR="00542305" w:rsidRPr="007C3161" w:rsidRDefault="00542305" w:rsidP="00475CE2">
            <w:pPr>
              <w:pStyle w:val="TAC"/>
              <w:rPr>
                <w:lang w:eastAsia="fr-FR"/>
              </w:rPr>
            </w:pPr>
          </w:p>
        </w:tc>
        <w:tc>
          <w:tcPr>
            <w:tcW w:w="2050" w:type="dxa"/>
            <w:gridSpan w:val="2"/>
            <w:tcBorders>
              <w:top w:val="nil"/>
              <w:left w:val="single" w:sz="4" w:space="0" w:color="auto"/>
              <w:bottom w:val="nil"/>
              <w:right w:val="single" w:sz="4" w:space="0" w:color="auto"/>
            </w:tcBorders>
          </w:tcPr>
          <w:p w14:paraId="70F8A4E7" w14:textId="77777777" w:rsidR="00542305" w:rsidRPr="007C3161" w:rsidRDefault="00542305" w:rsidP="00475CE2">
            <w:pPr>
              <w:pStyle w:val="TAC"/>
              <w:rPr>
                <w:rFonts w:cs="v4.2.0"/>
                <w:lang w:eastAsia="fr-FR"/>
              </w:rPr>
            </w:pPr>
          </w:p>
        </w:tc>
        <w:tc>
          <w:tcPr>
            <w:tcW w:w="2109" w:type="dxa"/>
            <w:gridSpan w:val="2"/>
            <w:tcBorders>
              <w:top w:val="nil"/>
              <w:left w:val="single" w:sz="4" w:space="0" w:color="auto"/>
              <w:bottom w:val="nil"/>
              <w:right w:val="single" w:sz="4" w:space="0" w:color="auto"/>
            </w:tcBorders>
          </w:tcPr>
          <w:p w14:paraId="0DDB1CD8" w14:textId="77777777" w:rsidR="00542305" w:rsidRPr="007C3161" w:rsidRDefault="00542305" w:rsidP="00475CE2">
            <w:pPr>
              <w:pStyle w:val="TAC"/>
              <w:rPr>
                <w:lang w:eastAsia="fr-FR"/>
              </w:rPr>
            </w:pPr>
          </w:p>
        </w:tc>
      </w:tr>
      <w:tr w:rsidR="00542305" w:rsidRPr="007C3161" w14:paraId="5D93C4F1"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34F63123" w14:textId="77777777" w:rsidR="00542305" w:rsidRPr="007C3161" w:rsidRDefault="00542305" w:rsidP="00475CE2">
            <w:pPr>
              <w:pStyle w:val="TAL"/>
              <w:rPr>
                <w:lang w:eastAsia="fr-FR"/>
              </w:rPr>
            </w:pPr>
            <w:r w:rsidRPr="007C3161">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63C7DE82" w14:textId="77777777" w:rsidR="00542305" w:rsidRPr="007C3161" w:rsidRDefault="00542305" w:rsidP="00475CE2">
            <w:pPr>
              <w:pStyle w:val="TAC"/>
              <w:rPr>
                <w:lang w:eastAsia="fr-FR"/>
              </w:rPr>
            </w:pPr>
          </w:p>
        </w:tc>
        <w:tc>
          <w:tcPr>
            <w:tcW w:w="1280" w:type="dxa"/>
            <w:tcBorders>
              <w:top w:val="nil"/>
              <w:left w:val="single" w:sz="4" w:space="0" w:color="auto"/>
              <w:bottom w:val="nil"/>
              <w:right w:val="single" w:sz="4" w:space="0" w:color="auto"/>
            </w:tcBorders>
          </w:tcPr>
          <w:p w14:paraId="05B0166B" w14:textId="77777777" w:rsidR="00542305" w:rsidRPr="007C3161" w:rsidRDefault="00542305" w:rsidP="00475CE2">
            <w:pPr>
              <w:pStyle w:val="TAC"/>
              <w:rPr>
                <w:lang w:eastAsia="fr-FR"/>
              </w:rPr>
            </w:pPr>
          </w:p>
        </w:tc>
        <w:tc>
          <w:tcPr>
            <w:tcW w:w="2050" w:type="dxa"/>
            <w:gridSpan w:val="2"/>
            <w:tcBorders>
              <w:top w:val="nil"/>
              <w:left w:val="single" w:sz="4" w:space="0" w:color="auto"/>
              <w:bottom w:val="nil"/>
              <w:right w:val="single" w:sz="4" w:space="0" w:color="auto"/>
            </w:tcBorders>
          </w:tcPr>
          <w:p w14:paraId="4F58BDA5" w14:textId="77777777" w:rsidR="00542305" w:rsidRPr="007C3161" w:rsidRDefault="00542305" w:rsidP="00475CE2">
            <w:pPr>
              <w:pStyle w:val="TAC"/>
              <w:rPr>
                <w:rFonts w:cs="v4.2.0"/>
                <w:lang w:eastAsia="fr-FR"/>
              </w:rPr>
            </w:pPr>
          </w:p>
        </w:tc>
        <w:tc>
          <w:tcPr>
            <w:tcW w:w="2109" w:type="dxa"/>
            <w:gridSpan w:val="2"/>
            <w:tcBorders>
              <w:top w:val="nil"/>
              <w:left w:val="single" w:sz="4" w:space="0" w:color="auto"/>
              <w:bottom w:val="nil"/>
              <w:right w:val="single" w:sz="4" w:space="0" w:color="auto"/>
            </w:tcBorders>
          </w:tcPr>
          <w:p w14:paraId="1A703451" w14:textId="77777777" w:rsidR="00542305" w:rsidRPr="007C3161" w:rsidRDefault="00542305" w:rsidP="00475CE2">
            <w:pPr>
              <w:pStyle w:val="TAC"/>
              <w:rPr>
                <w:lang w:eastAsia="fr-FR"/>
              </w:rPr>
            </w:pPr>
          </w:p>
        </w:tc>
      </w:tr>
      <w:tr w:rsidR="00542305" w:rsidRPr="007C3161" w14:paraId="71FB8D80"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08F73044" w14:textId="77777777" w:rsidR="00542305" w:rsidRPr="007C3161" w:rsidRDefault="00542305" w:rsidP="00475CE2">
            <w:pPr>
              <w:pStyle w:val="TAL"/>
              <w:rPr>
                <w:lang w:eastAsia="fr-FR"/>
              </w:rPr>
            </w:pPr>
            <w:r w:rsidRPr="007C3161">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0E034499" w14:textId="77777777" w:rsidR="00542305" w:rsidRPr="007C3161" w:rsidRDefault="00542305" w:rsidP="00475CE2">
            <w:pPr>
              <w:pStyle w:val="TAC"/>
              <w:rPr>
                <w:lang w:eastAsia="fr-FR"/>
              </w:rPr>
            </w:pPr>
          </w:p>
        </w:tc>
        <w:tc>
          <w:tcPr>
            <w:tcW w:w="1280" w:type="dxa"/>
            <w:tcBorders>
              <w:top w:val="nil"/>
              <w:left w:val="single" w:sz="4" w:space="0" w:color="auto"/>
              <w:bottom w:val="nil"/>
              <w:right w:val="single" w:sz="4" w:space="0" w:color="auto"/>
            </w:tcBorders>
          </w:tcPr>
          <w:p w14:paraId="2E6B5549" w14:textId="77777777" w:rsidR="00542305" w:rsidRPr="007C3161" w:rsidRDefault="00542305" w:rsidP="00475CE2">
            <w:pPr>
              <w:pStyle w:val="TAC"/>
              <w:rPr>
                <w:lang w:eastAsia="fr-FR"/>
              </w:rPr>
            </w:pPr>
          </w:p>
        </w:tc>
        <w:tc>
          <w:tcPr>
            <w:tcW w:w="2050" w:type="dxa"/>
            <w:gridSpan w:val="2"/>
            <w:tcBorders>
              <w:top w:val="nil"/>
              <w:left w:val="single" w:sz="4" w:space="0" w:color="auto"/>
              <w:bottom w:val="nil"/>
              <w:right w:val="single" w:sz="4" w:space="0" w:color="auto"/>
            </w:tcBorders>
          </w:tcPr>
          <w:p w14:paraId="66B391BB" w14:textId="77777777" w:rsidR="00542305" w:rsidRPr="007C3161" w:rsidRDefault="00542305" w:rsidP="00475CE2">
            <w:pPr>
              <w:pStyle w:val="TAC"/>
              <w:rPr>
                <w:rFonts w:cs="v4.2.0"/>
                <w:lang w:eastAsia="fr-FR"/>
              </w:rPr>
            </w:pPr>
          </w:p>
        </w:tc>
        <w:tc>
          <w:tcPr>
            <w:tcW w:w="2109" w:type="dxa"/>
            <w:gridSpan w:val="2"/>
            <w:tcBorders>
              <w:top w:val="nil"/>
              <w:left w:val="single" w:sz="4" w:space="0" w:color="auto"/>
              <w:bottom w:val="nil"/>
              <w:right w:val="single" w:sz="4" w:space="0" w:color="auto"/>
            </w:tcBorders>
          </w:tcPr>
          <w:p w14:paraId="11EAA654" w14:textId="77777777" w:rsidR="00542305" w:rsidRPr="007C3161" w:rsidRDefault="00542305" w:rsidP="00475CE2">
            <w:pPr>
              <w:pStyle w:val="TAC"/>
              <w:rPr>
                <w:lang w:eastAsia="fr-FR"/>
              </w:rPr>
            </w:pPr>
          </w:p>
        </w:tc>
      </w:tr>
      <w:tr w:rsidR="00542305" w:rsidRPr="007C3161" w14:paraId="55C4B91C"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5A704F0D" w14:textId="77777777" w:rsidR="00542305" w:rsidRPr="007C3161" w:rsidRDefault="00542305" w:rsidP="00475CE2">
            <w:pPr>
              <w:pStyle w:val="TAL"/>
              <w:rPr>
                <w:lang w:eastAsia="fr-FR"/>
              </w:rPr>
            </w:pPr>
            <w:r w:rsidRPr="007C3161">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219580C3" w14:textId="77777777" w:rsidR="00542305" w:rsidRPr="007C3161" w:rsidRDefault="00542305" w:rsidP="00475CE2">
            <w:pPr>
              <w:pStyle w:val="TAC"/>
              <w:rPr>
                <w:lang w:eastAsia="fr-FR"/>
              </w:rPr>
            </w:pPr>
          </w:p>
        </w:tc>
        <w:tc>
          <w:tcPr>
            <w:tcW w:w="1280" w:type="dxa"/>
            <w:tcBorders>
              <w:top w:val="nil"/>
              <w:left w:val="single" w:sz="4" w:space="0" w:color="auto"/>
              <w:bottom w:val="nil"/>
              <w:right w:val="single" w:sz="4" w:space="0" w:color="auto"/>
            </w:tcBorders>
          </w:tcPr>
          <w:p w14:paraId="7F7986E9" w14:textId="77777777" w:rsidR="00542305" w:rsidRPr="007C3161" w:rsidRDefault="00542305" w:rsidP="00475CE2">
            <w:pPr>
              <w:pStyle w:val="TAC"/>
              <w:rPr>
                <w:lang w:eastAsia="fr-FR"/>
              </w:rPr>
            </w:pPr>
          </w:p>
        </w:tc>
        <w:tc>
          <w:tcPr>
            <w:tcW w:w="2050" w:type="dxa"/>
            <w:gridSpan w:val="2"/>
            <w:tcBorders>
              <w:top w:val="nil"/>
              <w:left w:val="single" w:sz="4" w:space="0" w:color="auto"/>
              <w:bottom w:val="nil"/>
              <w:right w:val="single" w:sz="4" w:space="0" w:color="auto"/>
            </w:tcBorders>
          </w:tcPr>
          <w:p w14:paraId="7439A32F" w14:textId="77777777" w:rsidR="00542305" w:rsidRPr="007C3161" w:rsidRDefault="00542305" w:rsidP="00475CE2">
            <w:pPr>
              <w:pStyle w:val="TAC"/>
              <w:rPr>
                <w:rFonts w:cs="v4.2.0"/>
                <w:lang w:eastAsia="fr-FR"/>
              </w:rPr>
            </w:pPr>
          </w:p>
        </w:tc>
        <w:tc>
          <w:tcPr>
            <w:tcW w:w="2109" w:type="dxa"/>
            <w:gridSpan w:val="2"/>
            <w:tcBorders>
              <w:top w:val="nil"/>
              <w:left w:val="single" w:sz="4" w:space="0" w:color="auto"/>
              <w:bottom w:val="nil"/>
              <w:right w:val="single" w:sz="4" w:space="0" w:color="auto"/>
            </w:tcBorders>
          </w:tcPr>
          <w:p w14:paraId="62363CBB" w14:textId="77777777" w:rsidR="00542305" w:rsidRPr="007C3161" w:rsidRDefault="00542305" w:rsidP="00475CE2">
            <w:pPr>
              <w:pStyle w:val="TAC"/>
              <w:rPr>
                <w:lang w:eastAsia="fr-FR"/>
              </w:rPr>
            </w:pPr>
          </w:p>
        </w:tc>
      </w:tr>
      <w:tr w:rsidR="00542305" w:rsidRPr="007C3161" w14:paraId="75309A46" w14:textId="77777777" w:rsidTr="00475CE2">
        <w:trPr>
          <w:cantSplit/>
          <w:trHeight w:val="43"/>
        </w:trPr>
        <w:tc>
          <w:tcPr>
            <w:tcW w:w="2625" w:type="dxa"/>
            <w:tcBorders>
              <w:top w:val="single" w:sz="4" w:space="0" w:color="auto"/>
              <w:left w:val="single" w:sz="4" w:space="0" w:color="auto"/>
              <w:bottom w:val="single" w:sz="4" w:space="0" w:color="auto"/>
              <w:right w:val="single" w:sz="4" w:space="0" w:color="auto"/>
            </w:tcBorders>
            <w:hideMark/>
          </w:tcPr>
          <w:p w14:paraId="76FE4594" w14:textId="77777777" w:rsidR="00542305" w:rsidRPr="007C3161" w:rsidRDefault="00542305" w:rsidP="00475CE2">
            <w:pPr>
              <w:pStyle w:val="TAL"/>
              <w:rPr>
                <w:lang w:eastAsia="fr-FR"/>
              </w:rPr>
            </w:pPr>
            <w:r w:rsidRPr="007C3161">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13C039E0" w14:textId="77777777" w:rsidR="00542305" w:rsidRPr="007C3161" w:rsidRDefault="00542305" w:rsidP="00475CE2">
            <w:pPr>
              <w:pStyle w:val="TAC"/>
              <w:rPr>
                <w:lang w:eastAsia="fr-FR"/>
              </w:rPr>
            </w:pPr>
          </w:p>
        </w:tc>
        <w:tc>
          <w:tcPr>
            <w:tcW w:w="1280" w:type="dxa"/>
            <w:tcBorders>
              <w:top w:val="nil"/>
              <w:left w:val="single" w:sz="4" w:space="0" w:color="auto"/>
              <w:bottom w:val="nil"/>
              <w:right w:val="single" w:sz="4" w:space="0" w:color="auto"/>
            </w:tcBorders>
          </w:tcPr>
          <w:p w14:paraId="50790AA2" w14:textId="77777777" w:rsidR="00542305" w:rsidRPr="007C3161" w:rsidRDefault="00542305" w:rsidP="00475CE2">
            <w:pPr>
              <w:pStyle w:val="TAC"/>
              <w:rPr>
                <w:lang w:eastAsia="fr-FR"/>
              </w:rPr>
            </w:pPr>
          </w:p>
        </w:tc>
        <w:tc>
          <w:tcPr>
            <w:tcW w:w="2050" w:type="dxa"/>
            <w:gridSpan w:val="2"/>
            <w:tcBorders>
              <w:top w:val="nil"/>
              <w:left w:val="single" w:sz="4" w:space="0" w:color="auto"/>
              <w:bottom w:val="nil"/>
              <w:right w:val="single" w:sz="4" w:space="0" w:color="auto"/>
            </w:tcBorders>
          </w:tcPr>
          <w:p w14:paraId="4E99D4E6" w14:textId="77777777" w:rsidR="00542305" w:rsidRPr="007C3161" w:rsidRDefault="00542305" w:rsidP="00475CE2">
            <w:pPr>
              <w:pStyle w:val="TAC"/>
              <w:rPr>
                <w:rFonts w:cs="v4.2.0"/>
                <w:lang w:eastAsia="fr-FR"/>
              </w:rPr>
            </w:pPr>
          </w:p>
        </w:tc>
        <w:tc>
          <w:tcPr>
            <w:tcW w:w="2109" w:type="dxa"/>
            <w:gridSpan w:val="2"/>
            <w:tcBorders>
              <w:top w:val="nil"/>
              <w:left w:val="single" w:sz="4" w:space="0" w:color="auto"/>
              <w:bottom w:val="nil"/>
              <w:right w:val="single" w:sz="4" w:space="0" w:color="auto"/>
            </w:tcBorders>
          </w:tcPr>
          <w:p w14:paraId="7E89528B" w14:textId="77777777" w:rsidR="00542305" w:rsidRPr="007C3161" w:rsidRDefault="00542305" w:rsidP="00475CE2">
            <w:pPr>
              <w:pStyle w:val="TAC"/>
              <w:rPr>
                <w:lang w:eastAsia="fr-FR"/>
              </w:rPr>
            </w:pPr>
          </w:p>
        </w:tc>
      </w:tr>
      <w:tr w:rsidR="00542305" w:rsidRPr="007C3161" w14:paraId="5E5B85FB"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649B7254" w14:textId="77777777" w:rsidR="00542305" w:rsidRPr="007C3161" w:rsidRDefault="00542305" w:rsidP="00475CE2">
            <w:pPr>
              <w:pStyle w:val="TAL"/>
              <w:rPr>
                <w:bCs/>
                <w:lang w:eastAsia="fr-FR"/>
              </w:rPr>
            </w:pPr>
            <w:r w:rsidRPr="007C3161">
              <w:rPr>
                <w:bCs/>
                <w:lang w:eastAsia="fr-FR"/>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3A7DE6F1" w14:textId="77777777" w:rsidR="00542305" w:rsidRPr="007C3161" w:rsidRDefault="00542305" w:rsidP="00475CE2">
            <w:pPr>
              <w:pStyle w:val="TAC"/>
              <w:rPr>
                <w:lang w:eastAsia="fr-FR"/>
              </w:rPr>
            </w:pPr>
          </w:p>
        </w:tc>
        <w:tc>
          <w:tcPr>
            <w:tcW w:w="1280" w:type="dxa"/>
            <w:tcBorders>
              <w:top w:val="nil"/>
              <w:left w:val="single" w:sz="4" w:space="0" w:color="auto"/>
              <w:bottom w:val="single" w:sz="4" w:space="0" w:color="auto"/>
              <w:right w:val="single" w:sz="4" w:space="0" w:color="auto"/>
            </w:tcBorders>
          </w:tcPr>
          <w:p w14:paraId="0B119102" w14:textId="77777777" w:rsidR="00542305" w:rsidRPr="007C3161" w:rsidRDefault="00542305" w:rsidP="00475CE2">
            <w:pPr>
              <w:pStyle w:val="TAC"/>
              <w:rPr>
                <w:lang w:eastAsia="fr-FR"/>
              </w:rPr>
            </w:pPr>
          </w:p>
        </w:tc>
        <w:tc>
          <w:tcPr>
            <w:tcW w:w="2050" w:type="dxa"/>
            <w:gridSpan w:val="2"/>
            <w:tcBorders>
              <w:top w:val="nil"/>
              <w:left w:val="single" w:sz="4" w:space="0" w:color="auto"/>
              <w:bottom w:val="single" w:sz="4" w:space="0" w:color="auto"/>
              <w:right w:val="single" w:sz="4" w:space="0" w:color="auto"/>
            </w:tcBorders>
          </w:tcPr>
          <w:p w14:paraId="3BF4AAF4" w14:textId="77777777" w:rsidR="00542305" w:rsidRPr="007C3161" w:rsidRDefault="00542305" w:rsidP="00475CE2">
            <w:pPr>
              <w:pStyle w:val="TAC"/>
              <w:rPr>
                <w:rFonts w:cs="v4.2.0"/>
                <w:lang w:eastAsia="fr-FR"/>
              </w:rPr>
            </w:pPr>
          </w:p>
        </w:tc>
        <w:tc>
          <w:tcPr>
            <w:tcW w:w="2109" w:type="dxa"/>
            <w:gridSpan w:val="2"/>
            <w:tcBorders>
              <w:top w:val="nil"/>
              <w:left w:val="single" w:sz="4" w:space="0" w:color="auto"/>
              <w:bottom w:val="single" w:sz="4" w:space="0" w:color="auto"/>
              <w:right w:val="single" w:sz="4" w:space="0" w:color="auto"/>
            </w:tcBorders>
          </w:tcPr>
          <w:p w14:paraId="344F3971" w14:textId="77777777" w:rsidR="00542305" w:rsidRPr="007C3161" w:rsidRDefault="00542305" w:rsidP="00475CE2">
            <w:pPr>
              <w:pStyle w:val="TAC"/>
              <w:rPr>
                <w:lang w:eastAsia="fr-FR"/>
              </w:rPr>
            </w:pPr>
          </w:p>
        </w:tc>
      </w:tr>
      <w:tr w:rsidR="00542305" w:rsidRPr="007C3161" w14:paraId="7A88A82B" w14:textId="77777777" w:rsidTr="00475CE2">
        <w:trPr>
          <w:cantSplit/>
          <w:trHeight w:val="92"/>
        </w:trPr>
        <w:tc>
          <w:tcPr>
            <w:tcW w:w="2625" w:type="dxa"/>
            <w:tcBorders>
              <w:top w:val="single" w:sz="4" w:space="0" w:color="auto"/>
              <w:left w:val="single" w:sz="4" w:space="0" w:color="auto"/>
              <w:bottom w:val="nil"/>
              <w:right w:val="single" w:sz="4" w:space="0" w:color="auto"/>
            </w:tcBorders>
            <w:hideMark/>
          </w:tcPr>
          <w:p w14:paraId="782FD788" w14:textId="77777777" w:rsidR="00542305" w:rsidRPr="007C3161" w:rsidRDefault="00542305" w:rsidP="00475CE2">
            <w:pPr>
              <w:pStyle w:val="TAL"/>
              <w:rPr>
                <w:rFonts w:cs="v4.2.0"/>
                <w:lang w:eastAsia="fr-FR"/>
              </w:rPr>
            </w:pPr>
            <w:r w:rsidRPr="007C3161">
              <w:rPr>
                <w:lang w:eastAsia="zh-CN"/>
              </w:rPr>
              <w:t>Ê</w:t>
            </w:r>
            <w:r w:rsidRPr="007C3161">
              <w:rPr>
                <w:vertAlign w:val="subscript"/>
                <w:lang w:eastAsia="zh-CN"/>
              </w:rPr>
              <w:t>s</w:t>
            </w:r>
          </w:p>
        </w:tc>
        <w:tc>
          <w:tcPr>
            <w:tcW w:w="876" w:type="dxa"/>
            <w:tcBorders>
              <w:top w:val="single" w:sz="4" w:space="0" w:color="auto"/>
              <w:left w:val="single" w:sz="4" w:space="0" w:color="auto"/>
              <w:bottom w:val="nil"/>
              <w:right w:val="single" w:sz="4" w:space="0" w:color="auto"/>
            </w:tcBorders>
            <w:hideMark/>
          </w:tcPr>
          <w:p w14:paraId="5E6C6514" w14:textId="77777777" w:rsidR="00542305" w:rsidRPr="007C3161" w:rsidRDefault="00542305" w:rsidP="00475CE2">
            <w:pPr>
              <w:pStyle w:val="TAC"/>
              <w:rPr>
                <w:lang w:eastAsia="fr-FR"/>
              </w:rPr>
            </w:pPr>
            <w:r w:rsidRPr="007C3161">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7F6EA706" w14:textId="77777777" w:rsidR="00542305" w:rsidRPr="007C3161" w:rsidRDefault="00542305" w:rsidP="00475CE2">
            <w:pPr>
              <w:pStyle w:val="TAC"/>
              <w:rPr>
                <w:lang w:eastAsia="fr-FR"/>
              </w:rPr>
            </w:pPr>
            <w:r w:rsidRPr="007C3161">
              <w:rPr>
                <w:lang w:eastAsia="fr-FR"/>
              </w:rPr>
              <w:t>Config 1,2,3,4,5,6</w:t>
            </w:r>
          </w:p>
        </w:tc>
        <w:tc>
          <w:tcPr>
            <w:tcW w:w="2050" w:type="dxa"/>
            <w:gridSpan w:val="2"/>
            <w:tcBorders>
              <w:top w:val="single" w:sz="4" w:space="0" w:color="auto"/>
              <w:left w:val="single" w:sz="4" w:space="0" w:color="auto"/>
              <w:bottom w:val="nil"/>
              <w:right w:val="single" w:sz="4" w:space="0" w:color="auto"/>
            </w:tcBorders>
          </w:tcPr>
          <w:p w14:paraId="530A8D8F" w14:textId="77777777" w:rsidR="00542305" w:rsidRPr="007C3161" w:rsidRDefault="00542305" w:rsidP="00475CE2">
            <w:pPr>
              <w:pStyle w:val="TAC"/>
              <w:rPr>
                <w:lang w:eastAsia="fr-FR"/>
              </w:rPr>
            </w:pPr>
          </w:p>
        </w:tc>
        <w:tc>
          <w:tcPr>
            <w:tcW w:w="899" w:type="dxa"/>
            <w:tcBorders>
              <w:top w:val="single" w:sz="4" w:space="0" w:color="auto"/>
              <w:left w:val="single" w:sz="4" w:space="0" w:color="auto"/>
              <w:bottom w:val="single" w:sz="4" w:space="0" w:color="auto"/>
              <w:right w:val="single" w:sz="4" w:space="0" w:color="auto"/>
            </w:tcBorders>
            <w:hideMark/>
          </w:tcPr>
          <w:p w14:paraId="56E594DE" w14:textId="77777777" w:rsidR="00542305" w:rsidRPr="007C3161" w:rsidRDefault="00542305" w:rsidP="00475CE2">
            <w:pPr>
              <w:pStyle w:val="TAC"/>
              <w:rPr>
                <w:lang w:eastAsia="fr-FR"/>
              </w:rPr>
            </w:pPr>
            <w:r w:rsidRPr="007C3161">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408CF465" w14:textId="77777777" w:rsidR="00542305" w:rsidRPr="007C3161" w:rsidRDefault="00542305" w:rsidP="00475CE2">
            <w:pPr>
              <w:pStyle w:val="TAC"/>
              <w:rPr>
                <w:lang w:eastAsia="fr-FR"/>
              </w:rPr>
            </w:pPr>
            <w:r w:rsidRPr="007C3161">
              <w:rPr>
                <w:lang w:eastAsia="fr-FR"/>
              </w:rPr>
              <w:t>-87</w:t>
            </w:r>
          </w:p>
        </w:tc>
      </w:tr>
      <w:tr w:rsidR="00542305" w:rsidRPr="007C3161" w14:paraId="4502599D" w14:textId="77777777" w:rsidTr="00475CE2">
        <w:trPr>
          <w:cantSplit/>
          <w:trHeight w:val="92"/>
        </w:trPr>
        <w:tc>
          <w:tcPr>
            <w:tcW w:w="2625" w:type="dxa"/>
            <w:tcBorders>
              <w:top w:val="single" w:sz="4" w:space="0" w:color="auto"/>
              <w:left w:val="single" w:sz="4" w:space="0" w:color="auto"/>
              <w:bottom w:val="nil"/>
              <w:right w:val="single" w:sz="4" w:space="0" w:color="auto"/>
            </w:tcBorders>
            <w:hideMark/>
          </w:tcPr>
          <w:p w14:paraId="67A885E2" w14:textId="77777777" w:rsidR="00542305" w:rsidRPr="007C3161" w:rsidRDefault="00542305" w:rsidP="00475CE2">
            <w:pPr>
              <w:pStyle w:val="TAL"/>
              <w:rPr>
                <w:rFonts w:cs="v4.2.0"/>
                <w:lang w:eastAsia="fr-FR"/>
              </w:rPr>
            </w:pPr>
            <w:r w:rsidRPr="007C3161">
              <w:rPr>
                <w:rFonts w:cs="v4.2.0"/>
                <w:lang w:eastAsia="fr-FR"/>
              </w:rPr>
              <w:t>SSB_RP</w:t>
            </w:r>
            <w:r w:rsidRPr="007C3161">
              <w:rPr>
                <w:vertAlign w:val="superscript"/>
                <w:lang w:eastAsia="fr-FR"/>
              </w:rPr>
              <w:t xml:space="preserve"> Note 3</w:t>
            </w:r>
          </w:p>
        </w:tc>
        <w:tc>
          <w:tcPr>
            <w:tcW w:w="876" w:type="dxa"/>
            <w:tcBorders>
              <w:top w:val="single" w:sz="4" w:space="0" w:color="auto"/>
              <w:left w:val="single" w:sz="4" w:space="0" w:color="auto"/>
              <w:bottom w:val="nil"/>
              <w:right w:val="single" w:sz="4" w:space="0" w:color="auto"/>
            </w:tcBorders>
            <w:hideMark/>
          </w:tcPr>
          <w:p w14:paraId="47253081" w14:textId="77777777" w:rsidR="00542305" w:rsidRPr="007C3161" w:rsidRDefault="00542305" w:rsidP="00475CE2">
            <w:pPr>
              <w:pStyle w:val="TAC"/>
              <w:rPr>
                <w:lang w:eastAsia="fr-FR"/>
              </w:rPr>
            </w:pPr>
            <w:r w:rsidRPr="007C3161">
              <w:rPr>
                <w:lang w:eastAsia="fr-FR"/>
              </w:rPr>
              <w:t xml:space="preserve">dBm/SCS </w:t>
            </w:r>
          </w:p>
          <w:p w14:paraId="78C292EF" w14:textId="77777777" w:rsidR="00542305" w:rsidRPr="007C3161" w:rsidRDefault="00542305" w:rsidP="00475CE2">
            <w:pPr>
              <w:pStyle w:val="TAC"/>
              <w:rPr>
                <w:lang w:eastAsia="fr-FR"/>
              </w:rPr>
            </w:pPr>
            <w:r w:rsidRPr="007C3161">
              <w:rPr>
                <w:lang w:eastAsia="fr-FR"/>
              </w:rPr>
              <w:t>Note5</w:t>
            </w:r>
          </w:p>
        </w:tc>
        <w:tc>
          <w:tcPr>
            <w:tcW w:w="1280" w:type="dxa"/>
            <w:tcBorders>
              <w:top w:val="single" w:sz="4" w:space="0" w:color="auto"/>
              <w:left w:val="single" w:sz="4" w:space="0" w:color="auto"/>
              <w:bottom w:val="single" w:sz="4" w:space="0" w:color="auto"/>
              <w:right w:val="single" w:sz="4" w:space="0" w:color="auto"/>
            </w:tcBorders>
            <w:hideMark/>
          </w:tcPr>
          <w:p w14:paraId="5B8BE55E"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w:t>
            </w:r>
            <w:r w:rsidRPr="007C3161">
              <w:rPr>
                <w:lang w:eastAsia="fr-FR"/>
              </w:rPr>
              <w:t>1,2,3,4,5,6</w:t>
            </w:r>
          </w:p>
        </w:tc>
        <w:tc>
          <w:tcPr>
            <w:tcW w:w="2050" w:type="dxa"/>
            <w:gridSpan w:val="2"/>
            <w:tcBorders>
              <w:top w:val="nil"/>
              <w:left w:val="single" w:sz="4" w:space="0" w:color="auto"/>
              <w:bottom w:val="nil"/>
              <w:right w:val="single" w:sz="4" w:space="0" w:color="auto"/>
            </w:tcBorders>
          </w:tcPr>
          <w:p w14:paraId="20EB1B72" w14:textId="77777777" w:rsidR="00542305" w:rsidRPr="007C3161" w:rsidRDefault="00542305" w:rsidP="00475CE2">
            <w:pPr>
              <w:pStyle w:val="TAC"/>
              <w:rPr>
                <w:lang w:eastAsia="fr-FR"/>
              </w:rPr>
            </w:pPr>
          </w:p>
        </w:tc>
        <w:tc>
          <w:tcPr>
            <w:tcW w:w="899" w:type="dxa"/>
            <w:tcBorders>
              <w:top w:val="single" w:sz="4" w:space="0" w:color="auto"/>
              <w:left w:val="single" w:sz="4" w:space="0" w:color="auto"/>
              <w:bottom w:val="single" w:sz="4" w:space="0" w:color="auto"/>
              <w:right w:val="single" w:sz="4" w:space="0" w:color="auto"/>
            </w:tcBorders>
            <w:hideMark/>
          </w:tcPr>
          <w:p w14:paraId="7688A526" w14:textId="77777777" w:rsidR="00542305" w:rsidRPr="007C3161" w:rsidRDefault="00542305" w:rsidP="00475CE2">
            <w:pPr>
              <w:pStyle w:val="TAC"/>
              <w:rPr>
                <w:lang w:eastAsia="fr-FR"/>
              </w:rPr>
            </w:pPr>
            <w:r w:rsidRPr="007C3161">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7334A09B" w14:textId="77777777" w:rsidR="00542305" w:rsidRPr="007C3161" w:rsidRDefault="00542305" w:rsidP="00475CE2">
            <w:pPr>
              <w:pStyle w:val="TAC"/>
              <w:rPr>
                <w:lang w:eastAsia="fr-FR"/>
              </w:rPr>
            </w:pPr>
            <w:r w:rsidRPr="007C3161">
              <w:rPr>
                <w:lang w:eastAsia="fr-FR"/>
              </w:rPr>
              <w:t>-87</w:t>
            </w:r>
          </w:p>
        </w:tc>
      </w:tr>
      <w:tr w:rsidR="00542305" w:rsidRPr="007C3161" w14:paraId="6FEB8C19" w14:textId="77777777" w:rsidTr="00475CE2">
        <w:trPr>
          <w:cantSplit/>
          <w:trHeight w:val="94"/>
        </w:trPr>
        <w:tc>
          <w:tcPr>
            <w:tcW w:w="2625" w:type="dxa"/>
            <w:tcBorders>
              <w:top w:val="single" w:sz="4" w:space="0" w:color="auto"/>
              <w:left w:val="single" w:sz="4" w:space="0" w:color="auto"/>
              <w:bottom w:val="single" w:sz="4" w:space="0" w:color="auto"/>
              <w:right w:val="single" w:sz="4" w:space="0" w:color="auto"/>
            </w:tcBorders>
            <w:hideMark/>
          </w:tcPr>
          <w:p w14:paraId="0634A6E4" w14:textId="77777777" w:rsidR="00542305" w:rsidRPr="007C3161" w:rsidRDefault="00542305" w:rsidP="00475CE2">
            <w:pPr>
              <w:pStyle w:val="TAL"/>
              <w:rPr>
                <w:lang w:eastAsia="fr-FR"/>
              </w:rPr>
            </w:pPr>
            <w:r w:rsidRPr="007C3161">
              <w:rPr>
                <w:rFonts w:ascii="Times New Roman" w:eastAsia="SimSun" w:hAnsi="Times New Roman"/>
                <w:position w:val="-12"/>
                <w:sz w:val="20"/>
                <w:lang w:eastAsia="fr-FR"/>
              </w:rPr>
              <w:object w:dxaOrig="576" w:dyaOrig="288" w14:anchorId="2622E082">
                <v:shape id="_x0000_i21243" type="#_x0000_t75" style="width:28.5pt;height:14.25pt" o:ole="" fillcolor="window">
                  <v:imagedata r:id="rId22" o:title=""/>
                </v:shape>
                <o:OLEObject Type="Embed" ProgID="Equation.3" ShapeID="_x0000_i21243" DrawAspect="Content" ObjectID="_1696941023" r:id="rId125"/>
              </w:object>
            </w:r>
            <w:r w:rsidRPr="007C3161">
              <w:rPr>
                <w:szCs w:val="18"/>
                <w:vertAlign w:val="subscript"/>
                <w:lang w:eastAsia="fr-FR"/>
              </w:rPr>
              <w:t>BB</w:t>
            </w:r>
            <w:r w:rsidRPr="007C3161">
              <w:rPr>
                <w:szCs w:val="18"/>
                <w:vertAlign w:val="superscript"/>
                <w:lang w:eastAsia="fr-FR"/>
              </w:rPr>
              <w:t xml:space="preserve"> Note 8</w:t>
            </w:r>
            <w:r w:rsidRPr="007C3161">
              <w:rPr>
                <w:lang w:eastAsia="fr-FR"/>
              </w:rPr>
              <w:tab/>
            </w:r>
          </w:p>
        </w:tc>
        <w:tc>
          <w:tcPr>
            <w:tcW w:w="876" w:type="dxa"/>
            <w:tcBorders>
              <w:top w:val="single" w:sz="4" w:space="0" w:color="auto"/>
              <w:left w:val="single" w:sz="4" w:space="0" w:color="auto"/>
              <w:bottom w:val="single" w:sz="4" w:space="0" w:color="auto"/>
              <w:right w:val="single" w:sz="4" w:space="0" w:color="auto"/>
            </w:tcBorders>
            <w:hideMark/>
          </w:tcPr>
          <w:p w14:paraId="2CF33DEA" w14:textId="77777777" w:rsidR="00542305" w:rsidRPr="007C3161" w:rsidRDefault="00542305" w:rsidP="00475CE2">
            <w:pPr>
              <w:pStyle w:val="TAC"/>
              <w:rPr>
                <w:lang w:eastAsia="fr-FR"/>
              </w:rPr>
            </w:pPr>
            <w:r w:rsidRPr="007C3161">
              <w:rPr>
                <w:lang w:eastAsia="fr-FR"/>
              </w:rPr>
              <w:t>dB</w:t>
            </w:r>
          </w:p>
        </w:tc>
        <w:tc>
          <w:tcPr>
            <w:tcW w:w="1280" w:type="dxa"/>
            <w:tcBorders>
              <w:top w:val="single" w:sz="4" w:space="0" w:color="auto"/>
              <w:left w:val="single" w:sz="4" w:space="0" w:color="auto"/>
              <w:bottom w:val="single" w:sz="4" w:space="0" w:color="auto"/>
              <w:right w:val="single" w:sz="4" w:space="0" w:color="auto"/>
            </w:tcBorders>
            <w:hideMark/>
          </w:tcPr>
          <w:p w14:paraId="0A9AFF9F" w14:textId="77777777" w:rsidR="00542305" w:rsidRPr="007C3161" w:rsidRDefault="00542305" w:rsidP="00475CE2">
            <w:pPr>
              <w:pStyle w:val="TAC"/>
              <w:rPr>
                <w:lang w:eastAsia="fr-FR"/>
              </w:rPr>
            </w:pPr>
            <w:r w:rsidRPr="007C3161">
              <w:rPr>
                <w:lang w:eastAsia="fr-FR"/>
              </w:rPr>
              <w:t>Config 1,2,3,4,5,6</w:t>
            </w:r>
          </w:p>
        </w:tc>
        <w:tc>
          <w:tcPr>
            <w:tcW w:w="2050" w:type="dxa"/>
            <w:gridSpan w:val="2"/>
            <w:tcBorders>
              <w:top w:val="nil"/>
              <w:left w:val="single" w:sz="4" w:space="0" w:color="auto"/>
              <w:bottom w:val="nil"/>
              <w:right w:val="single" w:sz="4" w:space="0" w:color="auto"/>
            </w:tcBorders>
            <w:hideMark/>
          </w:tcPr>
          <w:p w14:paraId="774D206B" w14:textId="77777777" w:rsidR="00542305" w:rsidRPr="007C3161" w:rsidRDefault="00542305" w:rsidP="00475CE2">
            <w:pPr>
              <w:pStyle w:val="TAC"/>
              <w:rPr>
                <w:lang w:eastAsia="fr-FR"/>
              </w:rPr>
            </w:pPr>
            <w:r w:rsidRPr="007C3161">
              <w:rPr>
                <w:rFonts w:cs="Arial"/>
                <w:szCs w:val="18"/>
                <w:lang w:eastAsia="fr-FR"/>
              </w:rPr>
              <w:t>Link only, see clause A.3.7A</w:t>
            </w:r>
          </w:p>
        </w:tc>
        <w:tc>
          <w:tcPr>
            <w:tcW w:w="899" w:type="dxa"/>
            <w:tcBorders>
              <w:top w:val="single" w:sz="4" w:space="0" w:color="auto"/>
              <w:left w:val="single" w:sz="4" w:space="0" w:color="auto"/>
              <w:bottom w:val="single" w:sz="4" w:space="0" w:color="auto"/>
              <w:right w:val="single" w:sz="4" w:space="0" w:color="auto"/>
            </w:tcBorders>
            <w:hideMark/>
          </w:tcPr>
          <w:p w14:paraId="64E1A8C6" w14:textId="77777777" w:rsidR="00542305" w:rsidRPr="007C3161" w:rsidRDefault="00542305" w:rsidP="00475CE2">
            <w:pPr>
              <w:pStyle w:val="TAC"/>
              <w:rPr>
                <w:lang w:eastAsia="fr-FR"/>
              </w:rPr>
            </w:pPr>
            <w:r w:rsidRPr="007C3161">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4014902B" w14:textId="77777777" w:rsidR="00542305" w:rsidRPr="007C3161" w:rsidRDefault="00542305" w:rsidP="00475CE2">
            <w:pPr>
              <w:pStyle w:val="TAC"/>
              <w:rPr>
                <w:lang w:eastAsia="fr-FR"/>
              </w:rPr>
            </w:pPr>
            <w:r w:rsidRPr="007C3161">
              <w:rPr>
                <w:lang w:eastAsia="fr-FR"/>
              </w:rPr>
              <w:t>14.69</w:t>
            </w:r>
          </w:p>
        </w:tc>
      </w:tr>
      <w:tr w:rsidR="00542305" w:rsidRPr="007C3161" w14:paraId="0B1621C2" w14:textId="77777777" w:rsidTr="00475CE2">
        <w:trPr>
          <w:cantSplit/>
          <w:trHeight w:val="94"/>
        </w:trPr>
        <w:tc>
          <w:tcPr>
            <w:tcW w:w="2625" w:type="dxa"/>
            <w:tcBorders>
              <w:top w:val="nil"/>
              <w:left w:val="single" w:sz="4" w:space="0" w:color="auto"/>
              <w:bottom w:val="single" w:sz="4" w:space="0" w:color="auto"/>
              <w:right w:val="single" w:sz="4" w:space="0" w:color="auto"/>
            </w:tcBorders>
            <w:hideMark/>
          </w:tcPr>
          <w:p w14:paraId="3A6A8A0D" w14:textId="77777777" w:rsidR="00542305" w:rsidRPr="007C3161" w:rsidRDefault="00542305" w:rsidP="00475CE2">
            <w:pPr>
              <w:pStyle w:val="TAL"/>
              <w:rPr>
                <w:lang w:eastAsia="fr-FR"/>
              </w:rPr>
            </w:pPr>
            <w:r w:rsidRPr="007C3161">
              <w:rPr>
                <w:lang w:eastAsia="fr-FR"/>
              </w:rPr>
              <w:t>Io</w:t>
            </w:r>
            <w:r w:rsidRPr="007C3161">
              <w:rPr>
                <w:vertAlign w:val="superscript"/>
                <w:lang w:eastAsia="fr-FR"/>
              </w:rPr>
              <w:t>Note3</w:t>
            </w:r>
          </w:p>
        </w:tc>
        <w:tc>
          <w:tcPr>
            <w:tcW w:w="876" w:type="dxa"/>
            <w:tcBorders>
              <w:top w:val="single" w:sz="4" w:space="0" w:color="auto"/>
              <w:left w:val="single" w:sz="4" w:space="0" w:color="auto"/>
              <w:bottom w:val="single" w:sz="4" w:space="0" w:color="auto"/>
              <w:right w:val="single" w:sz="4" w:space="0" w:color="auto"/>
            </w:tcBorders>
            <w:hideMark/>
          </w:tcPr>
          <w:p w14:paraId="243EEF03" w14:textId="77777777" w:rsidR="00542305" w:rsidRPr="007C3161" w:rsidRDefault="00542305" w:rsidP="00475CE2">
            <w:pPr>
              <w:pStyle w:val="TAC"/>
              <w:rPr>
                <w:lang w:eastAsia="fr-FR"/>
              </w:rPr>
            </w:pPr>
            <w:r w:rsidRPr="007C3161">
              <w:rPr>
                <w:lang w:eastAsia="fr-FR"/>
              </w:rPr>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1D641B36" w14:textId="77777777" w:rsidR="00542305" w:rsidRPr="007C3161" w:rsidRDefault="00542305" w:rsidP="00475CE2">
            <w:pPr>
              <w:pStyle w:val="TAC"/>
              <w:rPr>
                <w:lang w:eastAsia="fr-FR"/>
              </w:rPr>
            </w:pPr>
            <w:r w:rsidRPr="007C3161">
              <w:rPr>
                <w:lang w:eastAsia="fr-FR"/>
              </w:rPr>
              <w:t>Config 1,2,3,4,5,6</w:t>
            </w:r>
          </w:p>
        </w:tc>
        <w:tc>
          <w:tcPr>
            <w:tcW w:w="2050" w:type="dxa"/>
            <w:gridSpan w:val="2"/>
            <w:tcBorders>
              <w:top w:val="nil"/>
              <w:left w:val="single" w:sz="4" w:space="0" w:color="auto"/>
              <w:bottom w:val="nil"/>
              <w:right w:val="single" w:sz="4" w:space="0" w:color="auto"/>
            </w:tcBorders>
          </w:tcPr>
          <w:p w14:paraId="2474A748" w14:textId="77777777" w:rsidR="00542305" w:rsidRPr="007C3161" w:rsidRDefault="00542305" w:rsidP="00475CE2">
            <w:pPr>
              <w:pStyle w:val="TAC"/>
              <w:rPr>
                <w:lang w:eastAsia="fr-FR"/>
              </w:rPr>
            </w:pPr>
          </w:p>
        </w:tc>
        <w:tc>
          <w:tcPr>
            <w:tcW w:w="899" w:type="dxa"/>
            <w:tcBorders>
              <w:top w:val="single" w:sz="4" w:space="0" w:color="auto"/>
              <w:left w:val="single" w:sz="4" w:space="0" w:color="auto"/>
              <w:bottom w:val="single" w:sz="4" w:space="0" w:color="auto"/>
              <w:right w:val="single" w:sz="4" w:space="0" w:color="auto"/>
            </w:tcBorders>
            <w:hideMark/>
          </w:tcPr>
          <w:p w14:paraId="2A4245A2" w14:textId="77777777" w:rsidR="00542305" w:rsidRPr="007C3161" w:rsidRDefault="00542305" w:rsidP="00475CE2">
            <w:pPr>
              <w:pStyle w:val="TAC"/>
              <w:rPr>
                <w:lang w:eastAsia="fr-FR"/>
              </w:rPr>
            </w:pPr>
            <w:r w:rsidRPr="007C3161">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4B760E79" w14:textId="77777777" w:rsidR="00542305" w:rsidRPr="007C3161" w:rsidRDefault="00542305" w:rsidP="00475CE2">
            <w:pPr>
              <w:pStyle w:val="TAC"/>
              <w:rPr>
                <w:lang w:eastAsia="fr-FR"/>
              </w:rPr>
            </w:pPr>
            <w:r w:rsidRPr="007C3161">
              <w:rPr>
                <w:lang w:eastAsia="fr-FR"/>
              </w:rPr>
              <w:t>-58.01</w:t>
            </w:r>
          </w:p>
        </w:tc>
      </w:tr>
      <w:tr w:rsidR="00542305" w:rsidRPr="007C3161" w14:paraId="6D490678" w14:textId="77777777" w:rsidTr="00475CE2">
        <w:trPr>
          <w:cantSplit/>
          <w:trHeight w:val="94"/>
        </w:trPr>
        <w:tc>
          <w:tcPr>
            <w:tcW w:w="2625" w:type="dxa"/>
            <w:tcBorders>
              <w:top w:val="single" w:sz="4" w:space="0" w:color="auto"/>
              <w:left w:val="single" w:sz="4" w:space="0" w:color="auto"/>
              <w:bottom w:val="single" w:sz="4" w:space="0" w:color="auto"/>
              <w:right w:val="single" w:sz="4" w:space="0" w:color="auto"/>
            </w:tcBorders>
            <w:hideMark/>
          </w:tcPr>
          <w:p w14:paraId="6B19D53C" w14:textId="77777777" w:rsidR="00542305" w:rsidRPr="007C3161" w:rsidRDefault="00542305" w:rsidP="00475CE2">
            <w:pPr>
              <w:pStyle w:val="TAL"/>
              <w:rPr>
                <w:lang w:eastAsia="fr-FR"/>
              </w:rPr>
            </w:pPr>
            <w:r w:rsidRPr="007C3161">
              <w:rPr>
                <w:lang w:eastAsia="fr-FR"/>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59163CC1"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4525AFEC" w14:textId="77777777" w:rsidR="00542305" w:rsidRPr="007C3161" w:rsidRDefault="00542305" w:rsidP="00475CE2">
            <w:pPr>
              <w:pStyle w:val="TAC"/>
              <w:rPr>
                <w:lang w:eastAsia="fr-FR"/>
              </w:rPr>
            </w:pPr>
            <w:r w:rsidRPr="007C3161">
              <w:rPr>
                <w:lang w:eastAsia="fr-FR"/>
              </w:rPr>
              <w:t>Config 1,2,3,4,5,6</w:t>
            </w:r>
          </w:p>
        </w:tc>
        <w:tc>
          <w:tcPr>
            <w:tcW w:w="2050" w:type="dxa"/>
            <w:gridSpan w:val="2"/>
            <w:tcBorders>
              <w:top w:val="nil"/>
              <w:left w:val="single" w:sz="4" w:space="0" w:color="auto"/>
              <w:bottom w:val="single" w:sz="4" w:space="0" w:color="auto"/>
              <w:right w:val="single" w:sz="4" w:space="0" w:color="auto"/>
            </w:tcBorders>
          </w:tcPr>
          <w:p w14:paraId="51DADB95" w14:textId="77777777" w:rsidR="00542305" w:rsidRPr="007C3161" w:rsidRDefault="00542305" w:rsidP="00475CE2">
            <w:pPr>
              <w:pStyle w:val="TAC"/>
              <w:rPr>
                <w:lang w:eastAsia="fr-FR"/>
              </w:rPr>
            </w:pPr>
          </w:p>
        </w:tc>
        <w:tc>
          <w:tcPr>
            <w:tcW w:w="2109" w:type="dxa"/>
            <w:gridSpan w:val="2"/>
            <w:tcBorders>
              <w:top w:val="single" w:sz="4" w:space="0" w:color="auto"/>
              <w:left w:val="single" w:sz="4" w:space="0" w:color="auto"/>
              <w:bottom w:val="single" w:sz="4" w:space="0" w:color="auto"/>
              <w:right w:val="single" w:sz="4" w:space="0" w:color="auto"/>
            </w:tcBorders>
            <w:hideMark/>
          </w:tcPr>
          <w:p w14:paraId="5426BDB7" w14:textId="77777777" w:rsidR="00542305" w:rsidRPr="007C3161" w:rsidRDefault="00542305" w:rsidP="00475CE2">
            <w:pPr>
              <w:pStyle w:val="TAC"/>
              <w:rPr>
                <w:lang w:eastAsia="fr-FR"/>
              </w:rPr>
            </w:pPr>
            <w:r w:rsidRPr="007C3161">
              <w:rPr>
                <w:rFonts w:cs="v4.2.0"/>
                <w:lang w:eastAsia="fr-FR"/>
              </w:rPr>
              <w:t>AWGN</w:t>
            </w:r>
          </w:p>
        </w:tc>
      </w:tr>
      <w:tr w:rsidR="00542305" w:rsidRPr="007C3161" w14:paraId="627DC56E" w14:textId="77777777" w:rsidTr="00475CE2">
        <w:trPr>
          <w:cantSplit/>
          <w:trHeight w:val="1023"/>
        </w:trPr>
        <w:tc>
          <w:tcPr>
            <w:tcW w:w="8940" w:type="dxa"/>
            <w:gridSpan w:val="7"/>
            <w:tcBorders>
              <w:top w:val="single" w:sz="4" w:space="0" w:color="auto"/>
              <w:left w:val="single" w:sz="4" w:space="0" w:color="auto"/>
              <w:bottom w:val="single" w:sz="4" w:space="0" w:color="auto"/>
              <w:right w:val="single" w:sz="4" w:space="0" w:color="auto"/>
            </w:tcBorders>
            <w:hideMark/>
          </w:tcPr>
          <w:p w14:paraId="258A2680" w14:textId="77777777" w:rsidR="00542305" w:rsidRPr="007C3161" w:rsidRDefault="00542305" w:rsidP="00475CE2">
            <w:pPr>
              <w:pStyle w:val="TAN"/>
              <w:rPr>
                <w:lang w:eastAsia="fr-FR"/>
              </w:rPr>
            </w:pPr>
            <w:r w:rsidRPr="007C3161">
              <w:rPr>
                <w:lang w:eastAsia="fr-FR"/>
              </w:rPr>
              <w:t>Note 1:</w:t>
            </w:r>
            <w:r w:rsidRPr="007C3161">
              <w:rPr>
                <w:lang w:eastAsia="fr-FR"/>
              </w:rPr>
              <w:tab/>
              <w:t>OCNG shall be used such that both cells are fully allocated and a constant total transmitted power spectral density is achieved for all OFDM symbols.</w:t>
            </w:r>
          </w:p>
          <w:p w14:paraId="3FF3CE8C" w14:textId="77777777" w:rsidR="00542305" w:rsidRPr="007C3161" w:rsidRDefault="00542305" w:rsidP="00475CE2">
            <w:pPr>
              <w:pStyle w:val="TAN"/>
              <w:rPr>
                <w:lang w:eastAsia="fr-FR"/>
              </w:rPr>
            </w:pPr>
            <w:r w:rsidRPr="007C3161">
              <w:rPr>
                <w:lang w:eastAsia="fr-FR"/>
              </w:rPr>
              <w:t>Note 2:</w:t>
            </w:r>
            <w:r w:rsidRPr="007C3161">
              <w:rPr>
                <w:lang w:eastAsia="fr-FR"/>
              </w:rPr>
              <w:tab/>
              <w:t>Void</w:t>
            </w:r>
          </w:p>
          <w:p w14:paraId="0747A6BB" w14:textId="77777777" w:rsidR="00542305" w:rsidRPr="007C3161" w:rsidRDefault="00542305" w:rsidP="00475CE2">
            <w:pPr>
              <w:pStyle w:val="TAN"/>
              <w:rPr>
                <w:lang w:eastAsia="fr-FR"/>
              </w:rPr>
            </w:pPr>
            <w:r w:rsidRPr="007C3161">
              <w:rPr>
                <w:lang w:eastAsia="fr-FR"/>
              </w:rPr>
              <w:t>Note 3:</w:t>
            </w:r>
            <w:r w:rsidRPr="007C3161">
              <w:rPr>
                <w:lang w:eastAsia="fr-FR"/>
              </w:rPr>
              <w:tab/>
              <w:t>SSB_RP, Es/Iot and Io levels have been derived from other parameters for information purposes. They are not settable parameters themselves.</w:t>
            </w:r>
          </w:p>
          <w:p w14:paraId="62D40D8D" w14:textId="77777777" w:rsidR="00542305" w:rsidRPr="007C3161" w:rsidRDefault="00542305" w:rsidP="00475CE2">
            <w:pPr>
              <w:pStyle w:val="TAN"/>
              <w:rPr>
                <w:lang w:eastAsia="fr-FR"/>
              </w:rPr>
            </w:pPr>
            <w:r w:rsidRPr="007C3161">
              <w:rPr>
                <w:lang w:eastAsia="fr-FR"/>
              </w:rPr>
              <w:t>Note 4:</w:t>
            </w:r>
            <w:r w:rsidRPr="007C3161">
              <w:rPr>
                <w:lang w:eastAsia="fr-FR"/>
              </w:rPr>
              <w:tab/>
              <w:t>Void.</w:t>
            </w:r>
          </w:p>
          <w:p w14:paraId="7C18CE35" w14:textId="77777777" w:rsidR="00542305" w:rsidRPr="007C3161" w:rsidRDefault="00542305" w:rsidP="00475CE2">
            <w:pPr>
              <w:pStyle w:val="TAN"/>
              <w:rPr>
                <w:lang w:eastAsia="fr-FR"/>
              </w:rPr>
            </w:pPr>
            <w:r w:rsidRPr="007C3161">
              <w:rPr>
                <w:lang w:eastAsia="fr-FR"/>
              </w:rPr>
              <w:t>Note 5:</w:t>
            </w:r>
            <w:r w:rsidRPr="007C3161">
              <w:rPr>
                <w:lang w:eastAsia="fr-FR"/>
              </w:rPr>
              <w:tab/>
              <w:t>Equivalent power received by an antenna with 0dBi gain at the centre of the quiet zone</w:t>
            </w:r>
          </w:p>
          <w:p w14:paraId="5EABCE59" w14:textId="77777777" w:rsidR="00542305" w:rsidRPr="007C3161" w:rsidRDefault="00542305" w:rsidP="00475CE2">
            <w:pPr>
              <w:pStyle w:val="TAN"/>
              <w:rPr>
                <w:lang w:eastAsia="fr-FR"/>
              </w:rPr>
            </w:pPr>
            <w:r w:rsidRPr="007C3161">
              <w:rPr>
                <w:lang w:eastAsia="fr-FR"/>
              </w:rPr>
              <w:t>Note 6:</w:t>
            </w:r>
            <w:r w:rsidRPr="007C3161">
              <w:rPr>
                <w:lang w:eastAsia="fr-FR"/>
              </w:rPr>
              <w:tab/>
              <w:t>As observed with 0dBi gain antenna at the centre of the quiet zone</w:t>
            </w:r>
          </w:p>
          <w:p w14:paraId="0018195B" w14:textId="77777777" w:rsidR="00542305" w:rsidRPr="007C3161" w:rsidRDefault="00542305" w:rsidP="00475CE2">
            <w:pPr>
              <w:pStyle w:val="TAN"/>
              <w:rPr>
                <w:lang w:eastAsia="fr-FR"/>
              </w:rPr>
            </w:pPr>
            <w:r w:rsidRPr="007C3161">
              <w:rPr>
                <w:lang w:eastAsia="fr-FR"/>
              </w:rPr>
              <w:t xml:space="preserve">Note </w:t>
            </w:r>
            <w:r w:rsidRPr="007C3161">
              <w:rPr>
                <w:lang w:eastAsia="zh-CN"/>
              </w:rPr>
              <w:t>7</w:t>
            </w:r>
            <w:r w:rsidRPr="007C3161">
              <w:rPr>
                <w:lang w:eastAsia="fr-FR"/>
              </w:rPr>
              <w:t>:</w:t>
            </w:r>
            <w:r w:rsidRPr="007C3161">
              <w:rPr>
                <w:lang w:eastAsia="fr-FR"/>
              </w:rPr>
              <w:tab/>
              <w:t>Information about types of UE beam is given in B.2.1.3, and does not limit UE implementation or test system implementation</w:t>
            </w:r>
          </w:p>
          <w:p w14:paraId="3791768D" w14:textId="77777777" w:rsidR="00542305" w:rsidRPr="007C3161" w:rsidRDefault="00542305" w:rsidP="00475CE2">
            <w:pPr>
              <w:pStyle w:val="TAN"/>
              <w:rPr>
                <w:sz w:val="14"/>
                <w:lang w:eastAsia="fr-FR"/>
              </w:rPr>
            </w:pPr>
            <w:r w:rsidRPr="007C3161">
              <w:rPr>
                <w:rFonts w:cs="Arial"/>
                <w:lang w:eastAsia="fr-FR"/>
              </w:rPr>
              <w:t>Note 8:</w:t>
            </w:r>
            <w:r w:rsidRPr="007C3161">
              <w:rPr>
                <w:rFonts w:cs="Arial"/>
                <w:lang w:eastAsia="fr-FR"/>
              </w:rPr>
              <w:tab/>
              <w:t>Calculation of Es/Iot</w:t>
            </w:r>
            <w:r w:rsidRPr="007C3161">
              <w:rPr>
                <w:rFonts w:cs="Arial"/>
                <w:vertAlign w:val="subscript"/>
                <w:lang w:eastAsia="fr-FR"/>
              </w:rPr>
              <w:t>BB</w:t>
            </w:r>
            <w:r w:rsidRPr="007C3161">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7C3161">
              <w:rPr>
                <w:rFonts w:cs="Arial"/>
                <w:vertAlign w:val="subscript"/>
                <w:lang w:eastAsia="fr-FR"/>
              </w:rPr>
              <w:t>S</w:t>
            </w:r>
            <w:r w:rsidRPr="007C3161">
              <w:rPr>
                <w:rFonts w:cs="Arial"/>
                <w:lang w:eastAsia="fr-FR"/>
              </w:rPr>
              <w:t xml:space="preserve"> from TS 38.101-2 [19] Table 6.2.1.3-4.</w:t>
            </w:r>
          </w:p>
        </w:tc>
      </w:tr>
    </w:tbl>
    <w:p w14:paraId="0E0BFC02" w14:textId="77777777" w:rsidR="00542305" w:rsidRPr="007C3161" w:rsidRDefault="00542305" w:rsidP="00542305">
      <w:pPr>
        <w:rPr>
          <w:lang w:eastAsia="sv-SE"/>
        </w:rPr>
      </w:pPr>
    </w:p>
    <w:p w14:paraId="7CCF938B" w14:textId="77777777" w:rsidR="00542305" w:rsidRPr="007C3161" w:rsidRDefault="00542305" w:rsidP="00542305">
      <w:pPr>
        <w:rPr>
          <w:rFonts w:cs="v4.2.0"/>
        </w:rPr>
      </w:pPr>
      <w:r w:rsidRPr="007C3161">
        <w:rPr>
          <w:rFonts w:cs="v4.2.0"/>
        </w:rPr>
        <w:t>In test 1 with per-UE gap and in test 2 with per-FR gap, the UE shall send one Event A4 triggered measurement report, with a measurement reporting delay less than X ms from the beginning of time period T2, where X is</w:t>
      </w:r>
    </w:p>
    <w:p w14:paraId="425C2BE4" w14:textId="77777777" w:rsidR="00542305" w:rsidRPr="007C3161" w:rsidRDefault="00542305" w:rsidP="00542305">
      <w:pPr>
        <w:ind w:firstLine="284"/>
        <w:rPr>
          <w:rFonts w:cs="v4.2.0"/>
        </w:rPr>
      </w:pPr>
      <w:r w:rsidRPr="007C3161">
        <w:rPr>
          <w:rFonts w:cs="v4.2.0"/>
        </w:rPr>
        <w:t>5120 for UE supporting power class 1, or</w:t>
      </w:r>
    </w:p>
    <w:p w14:paraId="650C8EFC" w14:textId="77777777" w:rsidR="00542305" w:rsidRPr="007C3161" w:rsidRDefault="00542305" w:rsidP="00542305">
      <w:pPr>
        <w:ind w:firstLine="284"/>
        <w:rPr>
          <w:rFonts w:cs="v4.2.0"/>
        </w:rPr>
      </w:pPr>
      <w:r w:rsidRPr="007C3161">
        <w:rPr>
          <w:rFonts w:cs="v4.2.0"/>
        </w:rPr>
        <w:t xml:space="preserve">3200 for UE supporting other power class. </w:t>
      </w:r>
    </w:p>
    <w:p w14:paraId="2DD64C7D" w14:textId="77777777" w:rsidR="00542305" w:rsidRPr="007C3161" w:rsidRDefault="00542305" w:rsidP="00542305">
      <w:pPr>
        <w:rPr>
          <w:rFonts w:cs="v4.2.0"/>
        </w:rPr>
      </w:pPr>
      <w:r w:rsidRPr="007C3161">
        <w:rPr>
          <w:rFonts w:cs="v4.2.0"/>
        </w:rPr>
        <w:t>In test 1 and 2 UE is not required to report SSB time index. The UE shall not send event triggered measurement reports, as long as the reporting criteria are not fulfilled. The rate of correct events observed during repeated tests shall be at least 90% with a confidence level of 95%. In test 1 and 2 UE is not required to report SSB time index.</w:t>
      </w:r>
    </w:p>
    <w:p w14:paraId="11412351" w14:textId="77777777" w:rsidR="00542305" w:rsidRPr="007C3161" w:rsidRDefault="00542305" w:rsidP="00542305">
      <w:pPr>
        <w:pStyle w:val="NO"/>
      </w:pPr>
      <w:r w:rsidRPr="007C3161">
        <w:t>NOTE:</w:t>
      </w:r>
      <w:r w:rsidRPr="007C3161">
        <w:tab/>
        <w:t>The actual overall delays measured in the test may be up to 2xTTI</w:t>
      </w:r>
      <w:r w:rsidRPr="007C3161">
        <w:rPr>
          <w:vertAlign w:val="subscript"/>
        </w:rPr>
        <w:t>DCCH</w:t>
      </w:r>
      <w:r w:rsidRPr="007C3161">
        <w:t xml:space="preserve"> higher than the measurement reporting delays above because of TTI insertion uncertainty of the measurement report in DCCH.</w:t>
      </w:r>
    </w:p>
    <w:p w14:paraId="0AF48DFB" w14:textId="77777777" w:rsidR="00542305" w:rsidRPr="007C3161" w:rsidRDefault="00542305" w:rsidP="00542305">
      <w:r w:rsidRPr="007C3161">
        <w:t>TTI insertion uncertainty = TTIDCCH = 1 ms; 2xTTIDCCH = 2 ms</w:t>
      </w:r>
    </w:p>
    <w:p w14:paraId="62F78875" w14:textId="77777777" w:rsidR="00542305" w:rsidRPr="007C3161" w:rsidRDefault="00542305" w:rsidP="00542305">
      <w:r w:rsidRPr="007C3161">
        <w:lastRenderedPageBreak/>
        <w:t>The overall delays measured shall be less than a total of 5122 ms in this test for power class UE and 3202 ms for other power classes.</w:t>
      </w:r>
    </w:p>
    <w:p w14:paraId="4D3AEC23" w14:textId="77777777" w:rsidR="00542305" w:rsidRPr="007C3161" w:rsidRDefault="00542305" w:rsidP="00542305">
      <w:pPr>
        <w:pStyle w:val="Heading4"/>
        <w:rPr>
          <w:lang w:eastAsia="sv-SE"/>
        </w:rPr>
      </w:pPr>
      <w:bookmarkStart w:id="1395" w:name="_Toc21621582"/>
      <w:bookmarkStart w:id="1396" w:name="_Toc29297197"/>
      <w:bookmarkStart w:id="1397" w:name="_Toc36149398"/>
      <w:bookmarkStart w:id="1398" w:name="_Toc44092986"/>
      <w:bookmarkStart w:id="1399" w:name="_Toc44093535"/>
      <w:bookmarkStart w:id="1400" w:name="_Toc44094358"/>
      <w:bookmarkStart w:id="1401" w:name="_Toc44094637"/>
      <w:bookmarkStart w:id="1402" w:name="_Toc52296053"/>
      <w:bookmarkStart w:id="1403" w:name="_Toc59027765"/>
      <w:bookmarkStart w:id="1404" w:name="_Toc69328259"/>
      <w:bookmarkStart w:id="1405" w:name="_Toc75989899"/>
      <w:bookmarkStart w:id="1406" w:name="_Toc75993005"/>
      <w:bookmarkStart w:id="1407" w:name="_Toc76018782"/>
      <w:bookmarkStart w:id="1408" w:name="_Toc84513857"/>
      <w:bookmarkStart w:id="1409" w:name="_Toc84514421"/>
      <w:r w:rsidRPr="007C3161">
        <w:rPr>
          <w:lang w:eastAsia="sv-SE"/>
        </w:rPr>
        <w:t>5.6.2.6</w:t>
      </w:r>
      <w:r w:rsidRPr="007C3161">
        <w:rPr>
          <w:lang w:eastAsia="sv-SE"/>
        </w:rPr>
        <w:tab/>
        <w:t>EN-DC FR1-FR2 event-triggered reporting in DRX</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881C950" w14:textId="77777777" w:rsidR="00542305" w:rsidRPr="007C3161" w:rsidRDefault="00542305" w:rsidP="00542305">
      <w:pPr>
        <w:pStyle w:val="EditorsNote"/>
      </w:pPr>
      <w:r w:rsidRPr="007C3161">
        <w:t>Editor’s Note: This test case has been completed for the following configurations:</w:t>
      </w:r>
    </w:p>
    <w:p w14:paraId="5614F0A8"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7C613AC3" w14:textId="77777777" w:rsidR="00542305" w:rsidRPr="007C3161" w:rsidRDefault="00542305" w:rsidP="00542305">
      <w:pPr>
        <w:pStyle w:val="EditorsNote"/>
      </w:pPr>
      <w:r w:rsidRPr="007C3161">
        <w:t>- UE PC3</w:t>
      </w:r>
    </w:p>
    <w:p w14:paraId="391853F6" w14:textId="77777777" w:rsidR="00542305" w:rsidRPr="007C3161" w:rsidRDefault="00542305" w:rsidP="00542305">
      <w:pPr>
        <w:pStyle w:val="EditorsNote"/>
      </w:pPr>
      <w:r w:rsidRPr="007C3161">
        <w:t>- The test is incomplete for UE power classes other than PC3</w:t>
      </w:r>
    </w:p>
    <w:p w14:paraId="7559C76D" w14:textId="77777777" w:rsidR="00542305" w:rsidRPr="007C3161" w:rsidRDefault="00542305" w:rsidP="00542305">
      <w:pPr>
        <w:pStyle w:val="EditorsNote"/>
      </w:pPr>
      <w:r w:rsidRPr="007C3161">
        <w:t>- The test is incomplete for test frequencies &gt; 40.8 GHz</w:t>
      </w:r>
    </w:p>
    <w:p w14:paraId="1044903E" w14:textId="77777777" w:rsidR="00542305" w:rsidRPr="007C3161" w:rsidRDefault="00542305" w:rsidP="00542305">
      <w:pPr>
        <w:pStyle w:val="H6"/>
      </w:pPr>
      <w:r w:rsidRPr="007C3161">
        <w:t>5.6.2.6.1</w:t>
      </w:r>
      <w:r w:rsidRPr="007C3161">
        <w:tab/>
        <w:t>Test purpose</w:t>
      </w:r>
    </w:p>
    <w:p w14:paraId="315E66E0" w14:textId="77777777" w:rsidR="00542305" w:rsidRPr="007C3161" w:rsidRDefault="00542305" w:rsidP="00542305">
      <w:pPr>
        <w:rPr>
          <w:rFonts w:cs="v4.2.0"/>
        </w:rPr>
      </w:pPr>
      <w:r w:rsidRPr="007C3161">
        <w:rPr>
          <w:rFonts w:cs="v4.2.0"/>
        </w:rPr>
        <w:t xml:space="preserve">The purpose of this test is to verify that the UE makes correct reporting of an event in DRX within </w:t>
      </w:r>
      <w:r w:rsidRPr="007C3161">
        <w:t>inter-frequency cell search requirements</w:t>
      </w:r>
      <w:r w:rsidRPr="007C3161">
        <w:rPr>
          <w:rFonts w:cs="v4.2.0"/>
        </w:rPr>
        <w:t xml:space="preserve">. </w:t>
      </w:r>
    </w:p>
    <w:p w14:paraId="0D9D7CBD" w14:textId="77777777" w:rsidR="00542305" w:rsidRPr="007C3161" w:rsidRDefault="00542305" w:rsidP="00542305">
      <w:pPr>
        <w:pStyle w:val="H6"/>
      </w:pPr>
      <w:r w:rsidRPr="007C3161">
        <w:t>5.6.2.6.2</w:t>
      </w:r>
      <w:r w:rsidRPr="007C3161">
        <w:tab/>
        <w:t>Test applicability</w:t>
      </w:r>
    </w:p>
    <w:p w14:paraId="6DC71E92" w14:textId="77777777" w:rsidR="00542305" w:rsidRPr="007C3161" w:rsidRDefault="00542305" w:rsidP="00542305">
      <w:r w:rsidRPr="007C3161">
        <w:rPr>
          <w:lang w:eastAsia="sv-SE"/>
        </w:rPr>
        <w:t xml:space="preserve">This test applies to all types of </w:t>
      </w:r>
      <w:r w:rsidRPr="007C3161">
        <w:t>E-UTRA UE release 15 and forward, supporting EN-DC</w:t>
      </w:r>
      <w:r w:rsidRPr="007C3161">
        <w:rPr>
          <w:rFonts w:eastAsia="MS Mincho"/>
        </w:rPr>
        <w:t xml:space="preserve"> FR2 </w:t>
      </w:r>
      <w:r w:rsidRPr="007C3161">
        <w:rPr>
          <w:lang w:eastAsia="zh-CN"/>
        </w:rPr>
        <w:t>and long DRX cycle</w:t>
      </w:r>
      <w:r w:rsidRPr="007C3161">
        <w:t>. Tests 1 and 2 are applicable to UEs not supporting per-FR gap (</w:t>
      </w:r>
      <w:r w:rsidRPr="007C3161">
        <w:rPr>
          <w:i/>
          <w:iCs/>
        </w:rPr>
        <w:t>IndependentGapConfig</w:t>
      </w:r>
      <w:r w:rsidRPr="007C3161">
        <w:t>, as defined in TS 38.306) and Tests 3 and 4 are applicable only to UEs supporting per-FR gap (</w:t>
      </w:r>
      <w:r w:rsidRPr="007C3161">
        <w:rPr>
          <w:i/>
          <w:iCs/>
        </w:rPr>
        <w:t>IndependentGapConfig</w:t>
      </w:r>
      <w:r w:rsidRPr="007C3161">
        <w:t>, as defined in TS 38.306) and Gap Pattern Id 13.</w:t>
      </w:r>
    </w:p>
    <w:p w14:paraId="0AECC4EC" w14:textId="77777777" w:rsidR="00542305" w:rsidRPr="007C3161" w:rsidRDefault="00542305" w:rsidP="00542305">
      <w:pPr>
        <w:pStyle w:val="H6"/>
        <w:rPr>
          <w:lang w:eastAsia="sv-SE"/>
        </w:rPr>
      </w:pPr>
      <w:r w:rsidRPr="007C3161">
        <w:rPr>
          <w:lang w:eastAsia="sv-SE"/>
        </w:rPr>
        <w:t>5.6.2.6.3</w:t>
      </w:r>
      <w:r w:rsidRPr="007C3161">
        <w:rPr>
          <w:lang w:eastAsia="sv-SE"/>
        </w:rPr>
        <w:tab/>
        <w:t>Minimum conformance requirements</w:t>
      </w:r>
    </w:p>
    <w:p w14:paraId="384B4B35" w14:textId="77777777" w:rsidR="00542305" w:rsidRPr="007C3161" w:rsidRDefault="00542305" w:rsidP="00542305">
      <w:pPr>
        <w:rPr>
          <w:lang w:eastAsia="sv-SE"/>
        </w:rPr>
      </w:pPr>
      <w:r w:rsidRPr="007C3161">
        <w:rPr>
          <w:lang w:eastAsia="sv-SE"/>
        </w:rPr>
        <w:t>The minimum conformance requirements are specified in clause 5.6.2.0.</w:t>
      </w:r>
    </w:p>
    <w:p w14:paraId="3B90EFF2" w14:textId="77777777" w:rsidR="00542305" w:rsidRPr="007C3161" w:rsidRDefault="00542305" w:rsidP="00542305">
      <w:pPr>
        <w:rPr>
          <w:lang w:eastAsia="sv-SE"/>
        </w:rPr>
      </w:pPr>
      <w:r w:rsidRPr="007C3161">
        <w:rPr>
          <w:lang w:eastAsia="sv-SE"/>
        </w:rPr>
        <w:t>The normative reference for this requirement is TS 38.133 [6] clause A.5.6.2.6.</w:t>
      </w:r>
    </w:p>
    <w:p w14:paraId="4251D987" w14:textId="77777777" w:rsidR="00542305" w:rsidRPr="007C3161" w:rsidRDefault="00542305" w:rsidP="00542305">
      <w:pPr>
        <w:pStyle w:val="H6"/>
        <w:rPr>
          <w:lang w:eastAsia="sv-SE"/>
        </w:rPr>
      </w:pPr>
      <w:r w:rsidRPr="007C3161">
        <w:rPr>
          <w:lang w:eastAsia="sv-SE"/>
        </w:rPr>
        <w:t>5.6.2.6.4</w:t>
      </w:r>
      <w:r w:rsidRPr="007C3161">
        <w:rPr>
          <w:lang w:eastAsia="sv-SE"/>
        </w:rPr>
        <w:tab/>
        <w:t>Test description</w:t>
      </w:r>
    </w:p>
    <w:p w14:paraId="5912D5E0" w14:textId="77777777" w:rsidR="00542305" w:rsidRPr="007C3161" w:rsidRDefault="00542305" w:rsidP="00542305">
      <w:pPr>
        <w:pStyle w:val="H6"/>
        <w:rPr>
          <w:lang w:eastAsia="sv-SE"/>
        </w:rPr>
      </w:pPr>
      <w:r w:rsidRPr="007C3161">
        <w:rPr>
          <w:lang w:eastAsia="sv-SE"/>
        </w:rPr>
        <w:t>5.6.2.6.4.1</w:t>
      </w:r>
      <w:r w:rsidRPr="007C3161">
        <w:rPr>
          <w:lang w:eastAsia="sv-SE"/>
        </w:rPr>
        <w:tab/>
        <w:t>Initial conditions</w:t>
      </w:r>
    </w:p>
    <w:p w14:paraId="42A3D74E" w14:textId="77777777" w:rsidR="00542305" w:rsidRPr="007C3161" w:rsidRDefault="00542305" w:rsidP="00542305">
      <w:pPr>
        <w:rPr>
          <w:lang w:eastAsia="sv-SE"/>
        </w:rPr>
      </w:pPr>
      <w:r w:rsidRPr="007C3161">
        <w:rPr>
          <w:lang w:eastAsia="sv-SE"/>
        </w:rPr>
        <w:t>This test shall be tested using any of the test configurations in Table 5.6.2.6.4.1-1. Configure the test equipment and the DUT according to the parameters in Table 5.6.2.6.4.1-2. Test environment parameters are given in Table 5.6.2.6.4.1-3.</w:t>
      </w:r>
    </w:p>
    <w:p w14:paraId="22879884" w14:textId="77777777" w:rsidR="00542305" w:rsidRPr="007C3161" w:rsidRDefault="00542305" w:rsidP="00542305">
      <w:pPr>
        <w:pStyle w:val="TH"/>
      </w:pPr>
      <w:r w:rsidRPr="007C3161">
        <w:t xml:space="preserve">Table 5.6.2.6.4.1-1: </w:t>
      </w:r>
      <w:r w:rsidRPr="007C3161">
        <w:rPr>
          <w:lang w:eastAsia="sv-SE"/>
        </w:rPr>
        <w:t xml:space="preserve">EN-DC FR1-FR2 event triggered reporting tests in DRX </w:t>
      </w:r>
      <w:r w:rsidRPr="007C3161">
        <w:t>supported test configurations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6223"/>
        <w:gridCol w:w="2367"/>
      </w:tblGrid>
      <w:tr w:rsidR="00542305" w:rsidRPr="007C3161" w14:paraId="78791613" w14:textId="77777777" w:rsidTr="00475CE2">
        <w:trPr>
          <w:jc w:val="center"/>
        </w:trPr>
        <w:tc>
          <w:tcPr>
            <w:tcW w:w="1418" w:type="dxa"/>
            <w:shd w:val="clear" w:color="auto" w:fill="auto"/>
          </w:tcPr>
          <w:p w14:paraId="46F2B6E0" w14:textId="77777777" w:rsidR="00542305" w:rsidRPr="007C3161" w:rsidRDefault="00542305" w:rsidP="00475CE2">
            <w:pPr>
              <w:pStyle w:val="TAH"/>
            </w:pPr>
            <w:r w:rsidRPr="007C3161">
              <w:t>Test Case ID</w:t>
            </w:r>
          </w:p>
        </w:tc>
        <w:tc>
          <w:tcPr>
            <w:tcW w:w="6223" w:type="dxa"/>
            <w:shd w:val="clear" w:color="auto" w:fill="auto"/>
          </w:tcPr>
          <w:p w14:paraId="685E8EAF" w14:textId="77777777" w:rsidR="00542305" w:rsidRPr="007C3161" w:rsidRDefault="00542305" w:rsidP="00475CE2">
            <w:pPr>
              <w:pStyle w:val="TAH"/>
            </w:pPr>
            <w:r w:rsidRPr="007C3161">
              <w:t>Description of serving cell</w:t>
            </w:r>
          </w:p>
        </w:tc>
        <w:tc>
          <w:tcPr>
            <w:tcW w:w="2367" w:type="dxa"/>
            <w:shd w:val="clear" w:color="auto" w:fill="auto"/>
          </w:tcPr>
          <w:p w14:paraId="0E94AB37" w14:textId="77777777" w:rsidR="00542305" w:rsidRPr="007C3161" w:rsidRDefault="00542305" w:rsidP="00475CE2">
            <w:pPr>
              <w:pStyle w:val="TAH"/>
            </w:pPr>
            <w:r w:rsidRPr="007C3161">
              <w:t>Description of target cell</w:t>
            </w:r>
          </w:p>
        </w:tc>
      </w:tr>
      <w:tr w:rsidR="00542305" w:rsidRPr="007C3161" w14:paraId="514F53C8" w14:textId="77777777" w:rsidTr="00475CE2">
        <w:trPr>
          <w:jc w:val="center"/>
        </w:trPr>
        <w:tc>
          <w:tcPr>
            <w:tcW w:w="1418" w:type="dxa"/>
            <w:shd w:val="clear" w:color="auto" w:fill="auto"/>
          </w:tcPr>
          <w:p w14:paraId="5850C07A" w14:textId="77777777" w:rsidR="00542305" w:rsidRPr="007C3161" w:rsidRDefault="00542305" w:rsidP="00475CE2">
            <w:pPr>
              <w:pStyle w:val="TAL"/>
            </w:pPr>
            <w:r w:rsidRPr="007C3161">
              <w:t>5.6.2.6-1</w:t>
            </w:r>
          </w:p>
        </w:tc>
        <w:tc>
          <w:tcPr>
            <w:tcW w:w="6223" w:type="dxa"/>
            <w:shd w:val="clear" w:color="auto" w:fill="auto"/>
          </w:tcPr>
          <w:p w14:paraId="2CF4DF9D" w14:textId="77777777" w:rsidR="00542305" w:rsidRPr="007C3161" w:rsidRDefault="00542305" w:rsidP="00475CE2">
            <w:pPr>
              <w:pStyle w:val="TAL"/>
            </w:pPr>
            <w:r w:rsidRPr="007C3161">
              <w:t>LTE FDD, NR 15 kHz SSB SCS, 10MHz bandwidth, FDD duplex mode</w:t>
            </w:r>
          </w:p>
        </w:tc>
        <w:tc>
          <w:tcPr>
            <w:tcW w:w="2367" w:type="dxa"/>
            <w:vMerge w:val="restart"/>
            <w:shd w:val="clear" w:color="auto" w:fill="auto"/>
          </w:tcPr>
          <w:p w14:paraId="493354F7" w14:textId="77777777" w:rsidR="00542305" w:rsidRPr="007C3161" w:rsidRDefault="00542305" w:rsidP="00475CE2">
            <w:pPr>
              <w:pStyle w:val="TAL"/>
            </w:pPr>
            <w:r w:rsidRPr="007C3161">
              <w:t>120 kHz SSB SCS, 100MHz bandwidth, TDD duplex mode</w:t>
            </w:r>
          </w:p>
        </w:tc>
      </w:tr>
      <w:tr w:rsidR="00542305" w:rsidRPr="007C3161" w14:paraId="5A0CC8DE" w14:textId="77777777" w:rsidTr="00475CE2">
        <w:trPr>
          <w:jc w:val="center"/>
        </w:trPr>
        <w:tc>
          <w:tcPr>
            <w:tcW w:w="1418" w:type="dxa"/>
            <w:shd w:val="clear" w:color="auto" w:fill="auto"/>
          </w:tcPr>
          <w:p w14:paraId="6B4E0781" w14:textId="77777777" w:rsidR="00542305" w:rsidRPr="007C3161" w:rsidRDefault="00542305" w:rsidP="00475CE2">
            <w:pPr>
              <w:pStyle w:val="TAL"/>
            </w:pPr>
            <w:r w:rsidRPr="007C3161">
              <w:t>5.6.2.6-2</w:t>
            </w:r>
          </w:p>
        </w:tc>
        <w:tc>
          <w:tcPr>
            <w:tcW w:w="6223" w:type="dxa"/>
            <w:shd w:val="clear" w:color="auto" w:fill="auto"/>
          </w:tcPr>
          <w:p w14:paraId="2B82D6A0" w14:textId="77777777" w:rsidR="00542305" w:rsidRPr="007C3161" w:rsidRDefault="00542305" w:rsidP="00475CE2">
            <w:pPr>
              <w:pStyle w:val="TAL"/>
            </w:pPr>
            <w:r w:rsidRPr="007C3161">
              <w:t>LTE FDD, NR 15 kHz SSB SCS, 10MHz bandwidth, TDD duplex mode</w:t>
            </w:r>
          </w:p>
        </w:tc>
        <w:tc>
          <w:tcPr>
            <w:tcW w:w="2367" w:type="dxa"/>
            <w:vMerge/>
            <w:shd w:val="clear" w:color="auto" w:fill="auto"/>
          </w:tcPr>
          <w:p w14:paraId="55708E37" w14:textId="77777777" w:rsidR="00542305" w:rsidRPr="007C3161" w:rsidRDefault="00542305" w:rsidP="00475CE2">
            <w:pPr>
              <w:pStyle w:val="TAL"/>
            </w:pPr>
          </w:p>
        </w:tc>
      </w:tr>
      <w:tr w:rsidR="00542305" w:rsidRPr="007C3161" w14:paraId="6AAD6959" w14:textId="77777777" w:rsidTr="00475CE2">
        <w:trPr>
          <w:jc w:val="center"/>
        </w:trPr>
        <w:tc>
          <w:tcPr>
            <w:tcW w:w="1418" w:type="dxa"/>
            <w:shd w:val="clear" w:color="auto" w:fill="auto"/>
          </w:tcPr>
          <w:p w14:paraId="3782D446" w14:textId="77777777" w:rsidR="00542305" w:rsidRPr="007C3161" w:rsidRDefault="00542305" w:rsidP="00475CE2">
            <w:pPr>
              <w:pStyle w:val="TAL"/>
            </w:pPr>
            <w:r w:rsidRPr="007C3161">
              <w:t>5.6.2.6-3</w:t>
            </w:r>
          </w:p>
        </w:tc>
        <w:tc>
          <w:tcPr>
            <w:tcW w:w="6223" w:type="dxa"/>
            <w:shd w:val="clear" w:color="auto" w:fill="auto"/>
          </w:tcPr>
          <w:p w14:paraId="3116634A" w14:textId="77777777" w:rsidR="00542305" w:rsidRPr="007C3161" w:rsidRDefault="00542305" w:rsidP="00475CE2">
            <w:pPr>
              <w:pStyle w:val="TAL"/>
            </w:pPr>
            <w:r w:rsidRPr="007C3161">
              <w:t>LTE FDD, NR 30kHz SSB SCS, 40MHz bandwidth, TDD duplex mode</w:t>
            </w:r>
          </w:p>
        </w:tc>
        <w:tc>
          <w:tcPr>
            <w:tcW w:w="2367" w:type="dxa"/>
            <w:vMerge/>
            <w:shd w:val="clear" w:color="auto" w:fill="auto"/>
          </w:tcPr>
          <w:p w14:paraId="42EBC9E7" w14:textId="77777777" w:rsidR="00542305" w:rsidRPr="007C3161" w:rsidRDefault="00542305" w:rsidP="00475CE2">
            <w:pPr>
              <w:pStyle w:val="TAL"/>
            </w:pPr>
          </w:p>
        </w:tc>
      </w:tr>
      <w:tr w:rsidR="00542305" w:rsidRPr="007C3161" w14:paraId="79AF5295" w14:textId="77777777" w:rsidTr="00475CE2">
        <w:trPr>
          <w:jc w:val="center"/>
        </w:trPr>
        <w:tc>
          <w:tcPr>
            <w:tcW w:w="1418" w:type="dxa"/>
            <w:shd w:val="clear" w:color="auto" w:fill="auto"/>
          </w:tcPr>
          <w:p w14:paraId="19AF71A5" w14:textId="77777777" w:rsidR="00542305" w:rsidRPr="007C3161" w:rsidRDefault="00542305" w:rsidP="00475CE2">
            <w:pPr>
              <w:pStyle w:val="TAL"/>
            </w:pPr>
            <w:r w:rsidRPr="007C3161">
              <w:t>5.6.2.6-4</w:t>
            </w:r>
          </w:p>
        </w:tc>
        <w:tc>
          <w:tcPr>
            <w:tcW w:w="6223" w:type="dxa"/>
            <w:shd w:val="clear" w:color="auto" w:fill="auto"/>
          </w:tcPr>
          <w:p w14:paraId="7AA79982" w14:textId="77777777" w:rsidR="00542305" w:rsidRPr="007C3161" w:rsidRDefault="00542305" w:rsidP="00475CE2">
            <w:pPr>
              <w:pStyle w:val="TAL"/>
            </w:pPr>
            <w:r w:rsidRPr="007C3161">
              <w:t>LTE TDD, NR 15 kHz SSB SCS, 10MHz bandwidth, FDD duplex mode</w:t>
            </w:r>
          </w:p>
        </w:tc>
        <w:tc>
          <w:tcPr>
            <w:tcW w:w="2367" w:type="dxa"/>
            <w:vMerge/>
            <w:shd w:val="clear" w:color="auto" w:fill="auto"/>
          </w:tcPr>
          <w:p w14:paraId="0AB916E0" w14:textId="77777777" w:rsidR="00542305" w:rsidRPr="007C3161" w:rsidRDefault="00542305" w:rsidP="00475CE2">
            <w:pPr>
              <w:pStyle w:val="TAL"/>
            </w:pPr>
          </w:p>
        </w:tc>
      </w:tr>
      <w:tr w:rsidR="00542305" w:rsidRPr="007C3161" w14:paraId="2480442A" w14:textId="77777777" w:rsidTr="00475CE2">
        <w:trPr>
          <w:jc w:val="center"/>
        </w:trPr>
        <w:tc>
          <w:tcPr>
            <w:tcW w:w="1418" w:type="dxa"/>
            <w:shd w:val="clear" w:color="auto" w:fill="auto"/>
          </w:tcPr>
          <w:p w14:paraId="56001BB5" w14:textId="77777777" w:rsidR="00542305" w:rsidRPr="007C3161" w:rsidRDefault="00542305" w:rsidP="00475CE2">
            <w:pPr>
              <w:pStyle w:val="TAL"/>
            </w:pPr>
            <w:r w:rsidRPr="007C3161">
              <w:t>5.6.2.6-5</w:t>
            </w:r>
          </w:p>
        </w:tc>
        <w:tc>
          <w:tcPr>
            <w:tcW w:w="6223" w:type="dxa"/>
            <w:shd w:val="clear" w:color="auto" w:fill="auto"/>
          </w:tcPr>
          <w:p w14:paraId="5D33D913" w14:textId="77777777" w:rsidR="00542305" w:rsidRPr="007C3161" w:rsidRDefault="00542305" w:rsidP="00475CE2">
            <w:pPr>
              <w:pStyle w:val="TAL"/>
            </w:pPr>
            <w:r w:rsidRPr="007C3161">
              <w:t>LTE TDD, NR 15 kHz SSB SCS, 10MHz bandwidth, TDD duplex mode</w:t>
            </w:r>
          </w:p>
        </w:tc>
        <w:tc>
          <w:tcPr>
            <w:tcW w:w="2367" w:type="dxa"/>
            <w:vMerge/>
            <w:shd w:val="clear" w:color="auto" w:fill="auto"/>
          </w:tcPr>
          <w:p w14:paraId="291BA471" w14:textId="77777777" w:rsidR="00542305" w:rsidRPr="007C3161" w:rsidRDefault="00542305" w:rsidP="00475CE2">
            <w:pPr>
              <w:pStyle w:val="TAL"/>
            </w:pPr>
          </w:p>
        </w:tc>
      </w:tr>
      <w:tr w:rsidR="00542305" w:rsidRPr="007C3161" w14:paraId="75AA4111" w14:textId="77777777" w:rsidTr="00475CE2">
        <w:trPr>
          <w:jc w:val="center"/>
        </w:trPr>
        <w:tc>
          <w:tcPr>
            <w:tcW w:w="1418" w:type="dxa"/>
            <w:shd w:val="clear" w:color="auto" w:fill="auto"/>
          </w:tcPr>
          <w:p w14:paraId="67C3D32D" w14:textId="77777777" w:rsidR="00542305" w:rsidRPr="007C3161" w:rsidRDefault="00542305" w:rsidP="00475CE2">
            <w:pPr>
              <w:pStyle w:val="TAL"/>
            </w:pPr>
            <w:r w:rsidRPr="007C3161">
              <w:t>5.6.2.6-6</w:t>
            </w:r>
          </w:p>
        </w:tc>
        <w:tc>
          <w:tcPr>
            <w:tcW w:w="6223" w:type="dxa"/>
            <w:shd w:val="clear" w:color="auto" w:fill="auto"/>
          </w:tcPr>
          <w:p w14:paraId="5E894FF8" w14:textId="77777777" w:rsidR="00542305" w:rsidRPr="007C3161" w:rsidRDefault="00542305" w:rsidP="00475CE2">
            <w:pPr>
              <w:pStyle w:val="TAL"/>
            </w:pPr>
            <w:r w:rsidRPr="007C3161">
              <w:t>LTE TDD, NR 30kHz SSB SCS, 40MHz bandwidth, TDD duplex mode</w:t>
            </w:r>
          </w:p>
        </w:tc>
        <w:tc>
          <w:tcPr>
            <w:tcW w:w="2367" w:type="dxa"/>
            <w:vMerge/>
            <w:shd w:val="clear" w:color="auto" w:fill="auto"/>
          </w:tcPr>
          <w:p w14:paraId="54CDC924" w14:textId="77777777" w:rsidR="00542305" w:rsidRPr="007C3161" w:rsidRDefault="00542305" w:rsidP="00475CE2">
            <w:pPr>
              <w:pStyle w:val="TAL"/>
            </w:pPr>
          </w:p>
        </w:tc>
      </w:tr>
      <w:tr w:rsidR="00542305" w:rsidRPr="007C3161" w14:paraId="28ED3F7D" w14:textId="77777777" w:rsidTr="00475CE2">
        <w:trPr>
          <w:jc w:val="center"/>
        </w:trPr>
        <w:tc>
          <w:tcPr>
            <w:tcW w:w="10008" w:type="dxa"/>
            <w:gridSpan w:val="3"/>
            <w:shd w:val="clear" w:color="auto" w:fill="auto"/>
          </w:tcPr>
          <w:p w14:paraId="1F8F24F6" w14:textId="77777777" w:rsidR="00542305" w:rsidRPr="007C3161" w:rsidRDefault="00542305" w:rsidP="00475CE2">
            <w:pPr>
              <w:pStyle w:val="TAL"/>
            </w:pPr>
            <w:r w:rsidRPr="007C3161">
              <w:t>Note 1: The UE is only required to be tested in one of the supported test configurations</w:t>
            </w:r>
          </w:p>
          <w:p w14:paraId="5189A78A" w14:textId="77777777" w:rsidR="00542305" w:rsidRPr="007C3161" w:rsidRDefault="00542305" w:rsidP="00475CE2">
            <w:pPr>
              <w:pStyle w:val="TAL"/>
            </w:pPr>
            <w:r w:rsidRPr="007C3161">
              <w:t>Note 2: The target NR cell3 has the same SCS, BW and duplex mode as NR serving cell2</w:t>
            </w:r>
          </w:p>
        </w:tc>
      </w:tr>
    </w:tbl>
    <w:p w14:paraId="30A95688" w14:textId="77777777" w:rsidR="00542305" w:rsidRPr="007C3161" w:rsidRDefault="00542305" w:rsidP="00542305">
      <w:pPr>
        <w:rPr>
          <w:lang w:eastAsia="sv-SE"/>
        </w:rPr>
      </w:pPr>
    </w:p>
    <w:p w14:paraId="6B697B1E" w14:textId="77777777" w:rsidR="00542305" w:rsidRPr="007C3161" w:rsidRDefault="00542305" w:rsidP="00542305">
      <w:pPr>
        <w:pStyle w:val="TH"/>
      </w:pPr>
      <w:r w:rsidRPr="007C3161">
        <w:rPr>
          <w:rFonts w:cs="v4.2.0"/>
        </w:rPr>
        <w:lastRenderedPageBreak/>
        <w:t>Table 5.6.2.6.4-2: General test parameters for EN-DC inter-frequency event triggered reporting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542305" w:rsidRPr="007C3161" w14:paraId="1B118B10" w14:textId="77777777" w:rsidTr="00475CE2">
        <w:trPr>
          <w:cantSplit/>
          <w:trHeight w:val="80"/>
        </w:trPr>
        <w:tc>
          <w:tcPr>
            <w:tcW w:w="2117" w:type="dxa"/>
            <w:vMerge w:val="restart"/>
          </w:tcPr>
          <w:p w14:paraId="48A51453" w14:textId="77777777" w:rsidR="00542305" w:rsidRPr="007C3161" w:rsidRDefault="00542305" w:rsidP="00475CE2">
            <w:pPr>
              <w:pStyle w:val="TAH"/>
              <w:rPr>
                <w:rFonts w:cs="Arial"/>
              </w:rPr>
            </w:pPr>
            <w:r w:rsidRPr="007C3161">
              <w:rPr>
                <w:rFonts w:cs="Arial"/>
              </w:rPr>
              <w:t>Parameter</w:t>
            </w:r>
          </w:p>
        </w:tc>
        <w:tc>
          <w:tcPr>
            <w:tcW w:w="596" w:type="dxa"/>
            <w:vMerge w:val="restart"/>
          </w:tcPr>
          <w:p w14:paraId="000999AF" w14:textId="77777777" w:rsidR="00542305" w:rsidRPr="007C3161" w:rsidRDefault="00542305" w:rsidP="00475CE2">
            <w:pPr>
              <w:pStyle w:val="TAH"/>
              <w:rPr>
                <w:rFonts w:cs="Arial"/>
              </w:rPr>
            </w:pPr>
            <w:r w:rsidRPr="007C3161">
              <w:rPr>
                <w:rFonts w:cs="Arial"/>
              </w:rPr>
              <w:t>Unit</w:t>
            </w:r>
          </w:p>
        </w:tc>
        <w:tc>
          <w:tcPr>
            <w:tcW w:w="1251" w:type="dxa"/>
            <w:vMerge w:val="restart"/>
          </w:tcPr>
          <w:p w14:paraId="0B5986C6" w14:textId="77777777" w:rsidR="00542305" w:rsidRPr="007C3161" w:rsidRDefault="00542305" w:rsidP="00475CE2">
            <w:pPr>
              <w:pStyle w:val="TAH"/>
              <w:rPr>
                <w:rFonts w:cs="Arial"/>
              </w:rPr>
            </w:pPr>
            <w:r w:rsidRPr="007C3161">
              <w:rPr>
                <w:rFonts w:cs="Arial"/>
              </w:rPr>
              <w:t>Test configuration</w:t>
            </w:r>
          </w:p>
        </w:tc>
        <w:tc>
          <w:tcPr>
            <w:tcW w:w="2505" w:type="dxa"/>
            <w:gridSpan w:val="4"/>
          </w:tcPr>
          <w:p w14:paraId="04941641" w14:textId="77777777" w:rsidR="00542305" w:rsidRPr="007C3161" w:rsidRDefault="00542305" w:rsidP="00475CE2">
            <w:pPr>
              <w:pStyle w:val="TAH"/>
              <w:rPr>
                <w:rFonts w:cs="Arial"/>
              </w:rPr>
            </w:pPr>
            <w:r w:rsidRPr="007C3161">
              <w:rPr>
                <w:rFonts w:cs="Arial"/>
              </w:rPr>
              <w:t>Value</w:t>
            </w:r>
          </w:p>
        </w:tc>
        <w:tc>
          <w:tcPr>
            <w:tcW w:w="3072" w:type="dxa"/>
            <w:vMerge w:val="restart"/>
          </w:tcPr>
          <w:p w14:paraId="40265ED9" w14:textId="77777777" w:rsidR="00542305" w:rsidRPr="007C3161" w:rsidRDefault="00542305" w:rsidP="00475CE2">
            <w:pPr>
              <w:pStyle w:val="TAH"/>
              <w:rPr>
                <w:rFonts w:cs="Arial"/>
              </w:rPr>
            </w:pPr>
            <w:r w:rsidRPr="007C3161">
              <w:rPr>
                <w:rFonts w:cs="Arial"/>
              </w:rPr>
              <w:t>Comment</w:t>
            </w:r>
          </w:p>
        </w:tc>
      </w:tr>
      <w:tr w:rsidR="00542305" w:rsidRPr="007C3161" w14:paraId="57B0DABD" w14:textId="77777777" w:rsidTr="00475CE2">
        <w:trPr>
          <w:cantSplit/>
          <w:trHeight w:val="79"/>
        </w:trPr>
        <w:tc>
          <w:tcPr>
            <w:tcW w:w="2117" w:type="dxa"/>
            <w:vMerge/>
          </w:tcPr>
          <w:p w14:paraId="0B10991E" w14:textId="77777777" w:rsidR="00542305" w:rsidRPr="007C3161" w:rsidRDefault="00542305" w:rsidP="00475CE2">
            <w:pPr>
              <w:pStyle w:val="TAH"/>
              <w:rPr>
                <w:rFonts w:cs="Arial"/>
              </w:rPr>
            </w:pPr>
          </w:p>
        </w:tc>
        <w:tc>
          <w:tcPr>
            <w:tcW w:w="596" w:type="dxa"/>
            <w:vMerge/>
          </w:tcPr>
          <w:p w14:paraId="16CEBF23" w14:textId="77777777" w:rsidR="00542305" w:rsidRPr="007C3161" w:rsidRDefault="00542305" w:rsidP="00475CE2">
            <w:pPr>
              <w:pStyle w:val="TAH"/>
              <w:rPr>
                <w:rFonts w:cs="Arial"/>
              </w:rPr>
            </w:pPr>
          </w:p>
        </w:tc>
        <w:tc>
          <w:tcPr>
            <w:tcW w:w="1251" w:type="dxa"/>
            <w:vMerge/>
          </w:tcPr>
          <w:p w14:paraId="14874DC7" w14:textId="77777777" w:rsidR="00542305" w:rsidRPr="007C3161" w:rsidRDefault="00542305" w:rsidP="00475CE2">
            <w:pPr>
              <w:pStyle w:val="TAH"/>
              <w:rPr>
                <w:rFonts w:cs="Arial"/>
              </w:rPr>
            </w:pPr>
          </w:p>
        </w:tc>
        <w:tc>
          <w:tcPr>
            <w:tcW w:w="626" w:type="dxa"/>
          </w:tcPr>
          <w:p w14:paraId="25BF7747" w14:textId="77777777" w:rsidR="00542305" w:rsidRPr="007C3161" w:rsidRDefault="00542305" w:rsidP="00475CE2">
            <w:pPr>
              <w:pStyle w:val="TAH"/>
              <w:rPr>
                <w:rFonts w:cs="Arial"/>
              </w:rPr>
            </w:pPr>
            <w:r w:rsidRPr="007C3161">
              <w:rPr>
                <w:rFonts w:cs="Arial"/>
              </w:rPr>
              <w:t>Test 1</w:t>
            </w:r>
          </w:p>
        </w:tc>
        <w:tc>
          <w:tcPr>
            <w:tcW w:w="626" w:type="dxa"/>
          </w:tcPr>
          <w:p w14:paraId="3D4FAA2C" w14:textId="77777777" w:rsidR="00542305" w:rsidRPr="007C3161" w:rsidRDefault="00542305" w:rsidP="00475CE2">
            <w:pPr>
              <w:pStyle w:val="TAH"/>
              <w:rPr>
                <w:rFonts w:cs="Arial"/>
              </w:rPr>
            </w:pPr>
            <w:r w:rsidRPr="007C3161">
              <w:rPr>
                <w:rFonts w:cs="Arial"/>
              </w:rPr>
              <w:t>Test 2</w:t>
            </w:r>
          </w:p>
        </w:tc>
        <w:tc>
          <w:tcPr>
            <w:tcW w:w="626" w:type="dxa"/>
          </w:tcPr>
          <w:p w14:paraId="3440297C" w14:textId="77777777" w:rsidR="00542305" w:rsidRPr="007C3161" w:rsidRDefault="00542305" w:rsidP="00475CE2">
            <w:pPr>
              <w:pStyle w:val="TAH"/>
              <w:rPr>
                <w:rFonts w:cs="Arial"/>
              </w:rPr>
            </w:pPr>
            <w:r w:rsidRPr="007C3161">
              <w:rPr>
                <w:rFonts w:cs="Arial"/>
              </w:rPr>
              <w:t>Test 3</w:t>
            </w:r>
          </w:p>
        </w:tc>
        <w:tc>
          <w:tcPr>
            <w:tcW w:w="627" w:type="dxa"/>
          </w:tcPr>
          <w:p w14:paraId="1C84492C" w14:textId="77777777" w:rsidR="00542305" w:rsidRPr="007C3161" w:rsidRDefault="00542305" w:rsidP="00475CE2">
            <w:pPr>
              <w:pStyle w:val="TAH"/>
              <w:rPr>
                <w:rFonts w:cs="Arial"/>
              </w:rPr>
            </w:pPr>
            <w:r w:rsidRPr="007C3161">
              <w:rPr>
                <w:rFonts w:cs="Arial"/>
              </w:rPr>
              <w:t>Test 4</w:t>
            </w:r>
          </w:p>
        </w:tc>
        <w:tc>
          <w:tcPr>
            <w:tcW w:w="3072" w:type="dxa"/>
            <w:vMerge/>
          </w:tcPr>
          <w:p w14:paraId="19F7EFA2" w14:textId="77777777" w:rsidR="00542305" w:rsidRPr="007C3161" w:rsidRDefault="00542305" w:rsidP="00475CE2">
            <w:pPr>
              <w:pStyle w:val="TAH"/>
              <w:rPr>
                <w:rFonts w:cs="Arial"/>
              </w:rPr>
            </w:pPr>
          </w:p>
        </w:tc>
      </w:tr>
      <w:tr w:rsidR="00542305" w:rsidRPr="007C3161" w14:paraId="0F11B11A" w14:textId="77777777" w:rsidTr="00475CE2">
        <w:trPr>
          <w:cantSplit/>
          <w:trHeight w:val="416"/>
        </w:trPr>
        <w:tc>
          <w:tcPr>
            <w:tcW w:w="2117" w:type="dxa"/>
          </w:tcPr>
          <w:p w14:paraId="36C46A0A" w14:textId="77777777" w:rsidR="00542305" w:rsidRPr="007C3161" w:rsidRDefault="00542305" w:rsidP="00475CE2">
            <w:pPr>
              <w:pStyle w:val="TAL"/>
              <w:rPr>
                <w:rFonts w:cs="Arial"/>
              </w:rPr>
            </w:pPr>
            <w:r w:rsidRPr="007C3161">
              <w:t>E-UTRA RF Channel Number</w:t>
            </w:r>
          </w:p>
        </w:tc>
        <w:tc>
          <w:tcPr>
            <w:tcW w:w="596" w:type="dxa"/>
          </w:tcPr>
          <w:p w14:paraId="2824D242" w14:textId="77777777" w:rsidR="00542305" w:rsidRPr="007C3161" w:rsidRDefault="00542305" w:rsidP="00475CE2">
            <w:pPr>
              <w:pStyle w:val="TAH"/>
              <w:rPr>
                <w:rFonts w:cs="Arial"/>
              </w:rPr>
            </w:pPr>
          </w:p>
        </w:tc>
        <w:tc>
          <w:tcPr>
            <w:tcW w:w="1251" w:type="dxa"/>
          </w:tcPr>
          <w:p w14:paraId="27A2F28A"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313F5354" w14:textId="77777777" w:rsidR="00542305" w:rsidRPr="007C3161" w:rsidRDefault="00542305" w:rsidP="00475CE2">
            <w:pPr>
              <w:pStyle w:val="TAH"/>
              <w:rPr>
                <w:rFonts w:cs="Arial"/>
              </w:rPr>
            </w:pPr>
            <w:r w:rsidRPr="007C3161">
              <w:rPr>
                <w:rFonts w:cs="v4.2.0"/>
                <w:b w:val="0"/>
                <w:bCs/>
              </w:rPr>
              <w:t>1</w:t>
            </w:r>
          </w:p>
        </w:tc>
        <w:tc>
          <w:tcPr>
            <w:tcW w:w="3072" w:type="dxa"/>
          </w:tcPr>
          <w:p w14:paraId="656C8405" w14:textId="77777777" w:rsidR="00542305" w:rsidRPr="007C3161" w:rsidRDefault="00542305" w:rsidP="00475CE2">
            <w:pPr>
              <w:pStyle w:val="TAH"/>
              <w:jc w:val="left"/>
              <w:rPr>
                <w:rFonts w:cs="Arial"/>
              </w:rPr>
            </w:pPr>
            <w:r w:rsidRPr="007C3161">
              <w:rPr>
                <w:rFonts w:cs="Arial"/>
                <w:b w:val="0"/>
              </w:rPr>
              <w:t>One E-UTRAN TDD carrier frequencies is used.</w:t>
            </w:r>
          </w:p>
        </w:tc>
      </w:tr>
      <w:tr w:rsidR="00542305" w:rsidRPr="007C3161" w14:paraId="494166B6" w14:textId="77777777" w:rsidTr="00475CE2">
        <w:trPr>
          <w:cantSplit/>
          <w:trHeight w:val="614"/>
        </w:trPr>
        <w:tc>
          <w:tcPr>
            <w:tcW w:w="2117" w:type="dxa"/>
          </w:tcPr>
          <w:p w14:paraId="34C3DA88" w14:textId="77777777" w:rsidR="00542305" w:rsidRPr="007C3161" w:rsidRDefault="00542305" w:rsidP="00475CE2">
            <w:pPr>
              <w:pStyle w:val="TAL"/>
            </w:pPr>
            <w:r w:rsidRPr="007C3161">
              <w:t>NR RF Channel Number</w:t>
            </w:r>
          </w:p>
        </w:tc>
        <w:tc>
          <w:tcPr>
            <w:tcW w:w="596" w:type="dxa"/>
          </w:tcPr>
          <w:p w14:paraId="58A37410" w14:textId="77777777" w:rsidR="00542305" w:rsidRPr="007C3161" w:rsidRDefault="00542305" w:rsidP="00475CE2">
            <w:pPr>
              <w:pStyle w:val="TAH"/>
              <w:rPr>
                <w:rFonts w:cs="Arial"/>
              </w:rPr>
            </w:pPr>
          </w:p>
        </w:tc>
        <w:tc>
          <w:tcPr>
            <w:tcW w:w="1251" w:type="dxa"/>
          </w:tcPr>
          <w:p w14:paraId="11A86FCB"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05D57A65" w14:textId="77777777" w:rsidR="00542305" w:rsidRPr="007C3161" w:rsidRDefault="00542305" w:rsidP="00475CE2">
            <w:pPr>
              <w:pStyle w:val="TAH"/>
              <w:rPr>
                <w:rFonts w:cs="v4.2.0"/>
                <w:b w:val="0"/>
                <w:bCs/>
              </w:rPr>
            </w:pPr>
            <w:r w:rsidRPr="007C3161">
              <w:rPr>
                <w:rFonts w:cs="v4.2.0"/>
                <w:b w:val="0"/>
                <w:bCs/>
              </w:rPr>
              <w:t>1, 2</w:t>
            </w:r>
          </w:p>
        </w:tc>
        <w:tc>
          <w:tcPr>
            <w:tcW w:w="3072" w:type="dxa"/>
          </w:tcPr>
          <w:p w14:paraId="69C51848" w14:textId="77777777" w:rsidR="00542305" w:rsidRPr="007C3161" w:rsidRDefault="00542305" w:rsidP="00475CE2">
            <w:pPr>
              <w:pStyle w:val="TAH"/>
              <w:jc w:val="left"/>
              <w:rPr>
                <w:rFonts w:cs="v4.2.0"/>
                <w:b w:val="0"/>
                <w:bCs/>
              </w:rPr>
            </w:pPr>
            <w:r w:rsidRPr="007C3161">
              <w:rPr>
                <w:rFonts w:cs="Arial"/>
                <w:b w:val="0"/>
              </w:rPr>
              <w:t>One FR1 and one FR2 NR carrier frequency is used.</w:t>
            </w:r>
          </w:p>
        </w:tc>
      </w:tr>
      <w:tr w:rsidR="00542305" w:rsidRPr="007C3161" w14:paraId="287ED61C" w14:textId="77777777" w:rsidTr="00475CE2">
        <w:trPr>
          <w:cantSplit/>
          <w:trHeight w:val="823"/>
        </w:trPr>
        <w:tc>
          <w:tcPr>
            <w:tcW w:w="2117" w:type="dxa"/>
          </w:tcPr>
          <w:p w14:paraId="6D0E24D0" w14:textId="77777777" w:rsidR="00542305" w:rsidRPr="007C3161" w:rsidRDefault="00542305" w:rsidP="00475CE2">
            <w:pPr>
              <w:pStyle w:val="TAL"/>
              <w:rPr>
                <w:rFonts w:cs="Arial"/>
              </w:rPr>
            </w:pPr>
            <w:r w:rsidRPr="007C3161">
              <w:rPr>
                <w:rFonts w:cs="Arial"/>
              </w:rPr>
              <w:t>Active cell</w:t>
            </w:r>
          </w:p>
        </w:tc>
        <w:tc>
          <w:tcPr>
            <w:tcW w:w="596" w:type="dxa"/>
          </w:tcPr>
          <w:p w14:paraId="52A73174" w14:textId="77777777" w:rsidR="00542305" w:rsidRPr="007C3161" w:rsidRDefault="00542305" w:rsidP="00475CE2">
            <w:pPr>
              <w:pStyle w:val="TAL"/>
              <w:rPr>
                <w:rFonts w:cs="Arial"/>
              </w:rPr>
            </w:pPr>
          </w:p>
        </w:tc>
        <w:tc>
          <w:tcPr>
            <w:tcW w:w="1251" w:type="dxa"/>
          </w:tcPr>
          <w:p w14:paraId="73210C93"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55EC50A6" w14:textId="77777777" w:rsidR="00542305" w:rsidRPr="007C3161" w:rsidRDefault="00542305" w:rsidP="00475CE2">
            <w:pPr>
              <w:pStyle w:val="TAL"/>
              <w:rPr>
                <w:rFonts w:cs="Arial"/>
              </w:rPr>
            </w:pPr>
            <w:r w:rsidRPr="007C3161">
              <w:rPr>
                <w:rFonts w:cs="Arial"/>
              </w:rPr>
              <w:t>LTE Cell 1 (PCell) and NR cell 2 (PScell)</w:t>
            </w:r>
          </w:p>
        </w:tc>
        <w:tc>
          <w:tcPr>
            <w:tcW w:w="3072" w:type="dxa"/>
          </w:tcPr>
          <w:p w14:paraId="65DEC3D9" w14:textId="77777777" w:rsidR="00542305" w:rsidRPr="007C3161" w:rsidRDefault="00542305" w:rsidP="00475CE2">
            <w:pPr>
              <w:pStyle w:val="TAL"/>
              <w:rPr>
                <w:rFonts w:cs="Arial"/>
              </w:rPr>
            </w:pPr>
            <w:r w:rsidRPr="007C3161">
              <w:rPr>
                <w:rFonts w:cs="Arial"/>
              </w:rPr>
              <w:t xml:space="preserve">LTE Cell 1 is on </w:t>
            </w:r>
            <w:r w:rsidRPr="007C3161">
              <w:rPr>
                <w:rFonts w:cs="v4.2.0"/>
              </w:rPr>
              <w:t xml:space="preserve">E-UTRA </w:t>
            </w:r>
            <w:r w:rsidRPr="007C3161">
              <w:rPr>
                <w:rFonts w:cs="Arial"/>
              </w:rPr>
              <w:t>RF channel number 1.</w:t>
            </w:r>
          </w:p>
          <w:p w14:paraId="2E0C49FA" w14:textId="77777777" w:rsidR="00542305" w:rsidRPr="007C3161" w:rsidRDefault="00542305" w:rsidP="00475CE2">
            <w:pPr>
              <w:pStyle w:val="TAL"/>
              <w:rPr>
                <w:rFonts w:cs="Arial"/>
              </w:rPr>
            </w:pPr>
            <w:r w:rsidRPr="007C3161">
              <w:rPr>
                <w:rFonts w:cs="Arial"/>
              </w:rPr>
              <w:t xml:space="preserve">NR Cell 2 is on </w:t>
            </w:r>
            <w:r w:rsidRPr="007C3161">
              <w:rPr>
                <w:rFonts w:cs="v4.2.0"/>
              </w:rPr>
              <w:t xml:space="preserve">NR RF channel </w:t>
            </w:r>
            <w:r w:rsidRPr="007C3161">
              <w:rPr>
                <w:rFonts w:cs="Arial"/>
              </w:rPr>
              <w:t xml:space="preserve">number </w:t>
            </w:r>
            <w:r w:rsidRPr="007C3161">
              <w:rPr>
                <w:rFonts w:cs="v4.2.0"/>
              </w:rPr>
              <w:t>1.</w:t>
            </w:r>
          </w:p>
        </w:tc>
      </w:tr>
      <w:tr w:rsidR="00542305" w:rsidRPr="007C3161" w14:paraId="3D18B6AD" w14:textId="77777777" w:rsidTr="00475CE2">
        <w:trPr>
          <w:cantSplit/>
          <w:trHeight w:val="406"/>
        </w:trPr>
        <w:tc>
          <w:tcPr>
            <w:tcW w:w="2117" w:type="dxa"/>
          </w:tcPr>
          <w:p w14:paraId="24E8C54B" w14:textId="77777777" w:rsidR="00542305" w:rsidRPr="007C3161" w:rsidRDefault="00542305" w:rsidP="00475CE2">
            <w:pPr>
              <w:pStyle w:val="TAL"/>
              <w:rPr>
                <w:rFonts w:cs="Arial"/>
              </w:rPr>
            </w:pPr>
            <w:r w:rsidRPr="007C3161">
              <w:rPr>
                <w:rFonts w:cs="Arial"/>
              </w:rPr>
              <w:t>Neighbour cell</w:t>
            </w:r>
          </w:p>
        </w:tc>
        <w:tc>
          <w:tcPr>
            <w:tcW w:w="596" w:type="dxa"/>
          </w:tcPr>
          <w:p w14:paraId="10E58EEA" w14:textId="77777777" w:rsidR="00542305" w:rsidRPr="007C3161" w:rsidRDefault="00542305" w:rsidP="00475CE2">
            <w:pPr>
              <w:pStyle w:val="TAL"/>
              <w:rPr>
                <w:rFonts w:cs="Arial"/>
              </w:rPr>
            </w:pPr>
          </w:p>
        </w:tc>
        <w:tc>
          <w:tcPr>
            <w:tcW w:w="1251" w:type="dxa"/>
          </w:tcPr>
          <w:p w14:paraId="51A8511E"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413CC8E2" w14:textId="77777777" w:rsidR="00542305" w:rsidRPr="007C3161" w:rsidRDefault="00542305" w:rsidP="00475CE2">
            <w:pPr>
              <w:pStyle w:val="TAL"/>
              <w:rPr>
                <w:rFonts w:cs="Arial"/>
              </w:rPr>
            </w:pPr>
            <w:r w:rsidRPr="007C3161">
              <w:rPr>
                <w:rFonts w:cs="Arial"/>
              </w:rPr>
              <w:t>NR cell 3</w:t>
            </w:r>
          </w:p>
        </w:tc>
        <w:tc>
          <w:tcPr>
            <w:tcW w:w="3072" w:type="dxa"/>
          </w:tcPr>
          <w:p w14:paraId="53F36FE6" w14:textId="77777777" w:rsidR="00542305" w:rsidRPr="007C3161" w:rsidRDefault="00542305" w:rsidP="00475CE2">
            <w:pPr>
              <w:pStyle w:val="TAL"/>
              <w:rPr>
                <w:rFonts w:cs="Arial"/>
              </w:rPr>
            </w:pPr>
            <w:r w:rsidRPr="007C3161">
              <w:rPr>
                <w:rFonts w:cs="Arial"/>
              </w:rPr>
              <w:t>NR cell 3 is</w:t>
            </w:r>
            <w:r w:rsidRPr="007C3161">
              <w:rPr>
                <w:rFonts w:cs="v4.2.0"/>
              </w:rPr>
              <w:t xml:space="preserve"> on NR RF channel </w:t>
            </w:r>
            <w:r w:rsidRPr="007C3161">
              <w:rPr>
                <w:rFonts w:cs="Arial"/>
              </w:rPr>
              <w:t xml:space="preserve">number </w:t>
            </w:r>
            <w:r w:rsidRPr="007C3161">
              <w:rPr>
                <w:rFonts w:cs="v4.2.0"/>
              </w:rPr>
              <w:t>2.</w:t>
            </w:r>
          </w:p>
        </w:tc>
      </w:tr>
      <w:tr w:rsidR="00542305" w:rsidRPr="007C3161" w14:paraId="68C55D2A" w14:textId="77777777" w:rsidTr="00475CE2">
        <w:trPr>
          <w:cantSplit/>
          <w:trHeight w:val="416"/>
        </w:trPr>
        <w:tc>
          <w:tcPr>
            <w:tcW w:w="2117" w:type="dxa"/>
          </w:tcPr>
          <w:p w14:paraId="7824E8CE" w14:textId="77777777" w:rsidR="00542305" w:rsidRPr="007C3161" w:rsidRDefault="00542305" w:rsidP="00475CE2">
            <w:pPr>
              <w:pStyle w:val="TAL"/>
              <w:rPr>
                <w:rFonts w:cs="Arial"/>
              </w:rPr>
            </w:pPr>
            <w:r w:rsidRPr="007C3161">
              <w:rPr>
                <w:rFonts w:cs="Arial"/>
              </w:rPr>
              <w:t>Gap Pattern Id</w:t>
            </w:r>
          </w:p>
        </w:tc>
        <w:tc>
          <w:tcPr>
            <w:tcW w:w="596" w:type="dxa"/>
          </w:tcPr>
          <w:p w14:paraId="3B041E7F" w14:textId="77777777" w:rsidR="00542305" w:rsidRPr="007C3161" w:rsidRDefault="00542305" w:rsidP="00475CE2">
            <w:pPr>
              <w:pStyle w:val="TAL"/>
              <w:rPr>
                <w:rFonts w:cs="Arial"/>
              </w:rPr>
            </w:pPr>
          </w:p>
        </w:tc>
        <w:tc>
          <w:tcPr>
            <w:tcW w:w="1251" w:type="dxa"/>
          </w:tcPr>
          <w:p w14:paraId="2812CB20" w14:textId="77777777" w:rsidR="00542305" w:rsidRPr="007C3161" w:rsidRDefault="00542305" w:rsidP="00475CE2">
            <w:pPr>
              <w:pStyle w:val="TAL"/>
              <w:rPr>
                <w:rFonts w:cs="Arial"/>
              </w:rPr>
            </w:pPr>
            <w:r w:rsidRPr="007C3161">
              <w:rPr>
                <w:rFonts w:cs="Arial"/>
              </w:rPr>
              <w:t>Config 1,2,3,4,5,6</w:t>
            </w:r>
          </w:p>
        </w:tc>
        <w:tc>
          <w:tcPr>
            <w:tcW w:w="1252" w:type="dxa"/>
            <w:gridSpan w:val="2"/>
          </w:tcPr>
          <w:p w14:paraId="74074E0F" w14:textId="77777777" w:rsidR="00542305" w:rsidRPr="007C3161" w:rsidRDefault="00542305" w:rsidP="00475CE2">
            <w:pPr>
              <w:pStyle w:val="TAL"/>
              <w:rPr>
                <w:rFonts w:cs="Arial"/>
              </w:rPr>
            </w:pPr>
            <w:r w:rsidRPr="007C3161">
              <w:rPr>
                <w:rFonts w:cs="Arial"/>
              </w:rPr>
              <w:t>0</w:t>
            </w:r>
          </w:p>
        </w:tc>
        <w:tc>
          <w:tcPr>
            <w:tcW w:w="1253" w:type="dxa"/>
            <w:gridSpan w:val="2"/>
          </w:tcPr>
          <w:p w14:paraId="574A8192" w14:textId="77777777" w:rsidR="00542305" w:rsidRPr="007C3161" w:rsidRDefault="00542305" w:rsidP="00475CE2">
            <w:pPr>
              <w:pStyle w:val="TAL"/>
              <w:rPr>
                <w:rFonts w:cs="Arial"/>
              </w:rPr>
            </w:pPr>
            <w:r w:rsidRPr="007C3161">
              <w:rPr>
                <w:rFonts w:cs="Arial"/>
              </w:rPr>
              <w:t>13</w:t>
            </w:r>
          </w:p>
        </w:tc>
        <w:tc>
          <w:tcPr>
            <w:tcW w:w="3072" w:type="dxa"/>
          </w:tcPr>
          <w:p w14:paraId="60599C13" w14:textId="77777777" w:rsidR="00542305" w:rsidRPr="007C3161" w:rsidRDefault="00542305" w:rsidP="00475CE2">
            <w:pPr>
              <w:pStyle w:val="TAL"/>
              <w:rPr>
                <w:rFonts w:cs="Arial"/>
              </w:rPr>
            </w:pPr>
            <w:r w:rsidRPr="007C3161">
              <w:rPr>
                <w:rFonts w:cs="Arial"/>
              </w:rPr>
              <w:t>As specified in TS 38.133 clause 9.1.2-1.</w:t>
            </w:r>
          </w:p>
        </w:tc>
      </w:tr>
      <w:tr w:rsidR="00542305" w:rsidRPr="007C3161" w14:paraId="7F14659B" w14:textId="77777777" w:rsidTr="00475CE2">
        <w:trPr>
          <w:cantSplit/>
          <w:trHeight w:val="416"/>
        </w:trPr>
        <w:tc>
          <w:tcPr>
            <w:tcW w:w="2117" w:type="dxa"/>
          </w:tcPr>
          <w:p w14:paraId="76941368" w14:textId="77777777" w:rsidR="00542305" w:rsidRPr="007C3161" w:rsidRDefault="00542305" w:rsidP="00475CE2">
            <w:pPr>
              <w:pStyle w:val="TAL"/>
              <w:rPr>
                <w:rFonts w:cs="Arial"/>
              </w:rPr>
            </w:pPr>
            <w:r w:rsidRPr="007C3161">
              <w:rPr>
                <w:rFonts w:cs="v4.2.0"/>
              </w:rPr>
              <w:t>Measurement gap offset</w:t>
            </w:r>
          </w:p>
        </w:tc>
        <w:tc>
          <w:tcPr>
            <w:tcW w:w="596" w:type="dxa"/>
          </w:tcPr>
          <w:p w14:paraId="29B9865A" w14:textId="77777777" w:rsidR="00542305" w:rsidRPr="007C3161" w:rsidRDefault="00542305" w:rsidP="00475CE2">
            <w:pPr>
              <w:pStyle w:val="TAL"/>
              <w:rPr>
                <w:rFonts w:cs="Arial"/>
              </w:rPr>
            </w:pPr>
          </w:p>
        </w:tc>
        <w:tc>
          <w:tcPr>
            <w:tcW w:w="1251" w:type="dxa"/>
          </w:tcPr>
          <w:p w14:paraId="4D63F10D" w14:textId="77777777" w:rsidR="00542305" w:rsidRPr="007C3161" w:rsidRDefault="00542305" w:rsidP="00475CE2">
            <w:pPr>
              <w:pStyle w:val="TAL"/>
              <w:rPr>
                <w:rFonts w:cs="Arial"/>
              </w:rPr>
            </w:pPr>
            <w:r w:rsidRPr="007C3161">
              <w:rPr>
                <w:rFonts w:cs="Arial"/>
              </w:rPr>
              <w:t>Config 1,2,3,4,5,6</w:t>
            </w:r>
          </w:p>
        </w:tc>
        <w:tc>
          <w:tcPr>
            <w:tcW w:w="1252" w:type="dxa"/>
            <w:gridSpan w:val="2"/>
          </w:tcPr>
          <w:p w14:paraId="0E236F12" w14:textId="77777777" w:rsidR="00542305" w:rsidRPr="007C3161" w:rsidRDefault="00542305" w:rsidP="00475CE2">
            <w:pPr>
              <w:pStyle w:val="TAL"/>
              <w:rPr>
                <w:rFonts w:cs="Arial"/>
              </w:rPr>
            </w:pPr>
            <w:r w:rsidRPr="007C3161">
              <w:rPr>
                <w:rFonts w:cs="Arial"/>
              </w:rPr>
              <w:t>39</w:t>
            </w:r>
          </w:p>
        </w:tc>
        <w:tc>
          <w:tcPr>
            <w:tcW w:w="1253" w:type="dxa"/>
            <w:gridSpan w:val="2"/>
          </w:tcPr>
          <w:p w14:paraId="0068B5DF" w14:textId="77777777" w:rsidR="00542305" w:rsidRPr="007C3161" w:rsidRDefault="00542305" w:rsidP="00475CE2">
            <w:pPr>
              <w:pStyle w:val="TAL"/>
              <w:rPr>
                <w:rFonts w:cs="Arial"/>
              </w:rPr>
            </w:pPr>
            <w:r w:rsidRPr="007C3161">
              <w:rPr>
                <w:rFonts w:cs="Arial"/>
              </w:rPr>
              <w:t>39</w:t>
            </w:r>
          </w:p>
        </w:tc>
        <w:tc>
          <w:tcPr>
            <w:tcW w:w="3072" w:type="dxa"/>
          </w:tcPr>
          <w:p w14:paraId="4C15E58E" w14:textId="77777777" w:rsidR="00542305" w:rsidRPr="007C3161" w:rsidRDefault="00542305" w:rsidP="00475CE2">
            <w:pPr>
              <w:pStyle w:val="TAL"/>
              <w:rPr>
                <w:rFonts w:cs="Arial"/>
              </w:rPr>
            </w:pPr>
          </w:p>
        </w:tc>
      </w:tr>
      <w:tr w:rsidR="00542305" w:rsidRPr="007C3161" w14:paraId="351CA935" w14:textId="77777777" w:rsidTr="00475CE2">
        <w:trPr>
          <w:cantSplit/>
          <w:trHeight w:val="416"/>
        </w:trPr>
        <w:tc>
          <w:tcPr>
            <w:tcW w:w="2117" w:type="dxa"/>
            <w:vMerge w:val="restart"/>
          </w:tcPr>
          <w:p w14:paraId="4C8ADE8C" w14:textId="77777777" w:rsidR="00542305" w:rsidRPr="007C3161" w:rsidRDefault="00542305" w:rsidP="00475CE2">
            <w:pPr>
              <w:pStyle w:val="TAL"/>
              <w:rPr>
                <w:rFonts w:cs="v4.2.0"/>
              </w:rPr>
            </w:pPr>
            <w:r w:rsidRPr="007C3161">
              <w:t>SMTC-SSB parameters on NR RF Channel 1</w:t>
            </w:r>
          </w:p>
        </w:tc>
        <w:tc>
          <w:tcPr>
            <w:tcW w:w="596" w:type="dxa"/>
          </w:tcPr>
          <w:p w14:paraId="068888CA" w14:textId="77777777" w:rsidR="00542305" w:rsidRPr="007C3161" w:rsidRDefault="00542305" w:rsidP="00475CE2">
            <w:pPr>
              <w:pStyle w:val="TAL"/>
              <w:rPr>
                <w:rFonts w:cs="Arial"/>
              </w:rPr>
            </w:pPr>
          </w:p>
        </w:tc>
        <w:tc>
          <w:tcPr>
            <w:tcW w:w="1251" w:type="dxa"/>
          </w:tcPr>
          <w:p w14:paraId="3EF45E63" w14:textId="77777777" w:rsidR="00542305" w:rsidRPr="007C3161" w:rsidRDefault="00542305" w:rsidP="00475CE2">
            <w:pPr>
              <w:pStyle w:val="TAL"/>
              <w:rPr>
                <w:rFonts w:cs="Arial"/>
              </w:rPr>
            </w:pPr>
            <w:r w:rsidRPr="007C3161">
              <w:rPr>
                <w:rFonts w:cs="Arial"/>
              </w:rPr>
              <w:t>Config 1,4</w:t>
            </w:r>
          </w:p>
        </w:tc>
        <w:tc>
          <w:tcPr>
            <w:tcW w:w="2505" w:type="dxa"/>
            <w:gridSpan w:val="4"/>
          </w:tcPr>
          <w:p w14:paraId="3FD5CDDD" w14:textId="77777777" w:rsidR="00542305" w:rsidRPr="007C3161" w:rsidRDefault="00542305" w:rsidP="00475CE2">
            <w:pPr>
              <w:pStyle w:val="TAL"/>
              <w:rPr>
                <w:rFonts w:cs="Arial"/>
              </w:rPr>
            </w:pPr>
            <w:r w:rsidRPr="007C3161">
              <w:rPr>
                <w:rFonts w:cs="Arial"/>
              </w:rPr>
              <w:t>SSB.1 FR1</w:t>
            </w:r>
          </w:p>
        </w:tc>
        <w:tc>
          <w:tcPr>
            <w:tcW w:w="3072" w:type="dxa"/>
          </w:tcPr>
          <w:p w14:paraId="08475F38" w14:textId="77777777" w:rsidR="00542305" w:rsidRPr="007C3161" w:rsidRDefault="00542305" w:rsidP="00475CE2">
            <w:pPr>
              <w:pStyle w:val="TAL"/>
              <w:rPr>
                <w:rFonts w:cs="Arial"/>
              </w:rPr>
            </w:pPr>
            <w:r w:rsidRPr="007C3161">
              <w:rPr>
                <w:rFonts w:cs="Arial"/>
              </w:rPr>
              <w:t>As specified in clause A.3</w:t>
            </w:r>
          </w:p>
        </w:tc>
      </w:tr>
      <w:tr w:rsidR="00542305" w:rsidRPr="007C3161" w14:paraId="3012E48F" w14:textId="77777777" w:rsidTr="00475CE2">
        <w:trPr>
          <w:cantSplit/>
          <w:trHeight w:val="416"/>
        </w:trPr>
        <w:tc>
          <w:tcPr>
            <w:tcW w:w="2117" w:type="dxa"/>
            <w:vMerge/>
          </w:tcPr>
          <w:p w14:paraId="27942322" w14:textId="77777777" w:rsidR="00542305" w:rsidRPr="007C3161" w:rsidRDefault="00542305" w:rsidP="00475CE2">
            <w:pPr>
              <w:pStyle w:val="TAH"/>
              <w:jc w:val="left"/>
              <w:rPr>
                <w:rFonts w:cs="v4.2.0"/>
                <w:b w:val="0"/>
              </w:rPr>
            </w:pPr>
          </w:p>
        </w:tc>
        <w:tc>
          <w:tcPr>
            <w:tcW w:w="596" w:type="dxa"/>
          </w:tcPr>
          <w:p w14:paraId="791490C3" w14:textId="77777777" w:rsidR="00542305" w:rsidRPr="007C3161" w:rsidRDefault="00542305" w:rsidP="00475CE2">
            <w:pPr>
              <w:pStyle w:val="TAL"/>
              <w:rPr>
                <w:rFonts w:cs="Arial"/>
              </w:rPr>
            </w:pPr>
          </w:p>
        </w:tc>
        <w:tc>
          <w:tcPr>
            <w:tcW w:w="1251" w:type="dxa"/>
          </w:tcPr>
          <w:p w14:paraId="250278A3" w14:textId="77777777" w:rsidR="00542305" w:rsidRPr="007C3161" w:rsidRDefault="00542305" w:rsidP="00475CE2">
            <w:pPr>
              <w:pStyle w:val="TAL"/>
              <w:rPr>
                <w:rFonts w:cs="Arial"/>
              </w:rPr>
            </w:pPr>
            <w:r w:rsidRPr="007C3161">
              <w:rPr>
                <w:rFonts w:cs="Arial"/>
              </w:rPr>
              <w:t>Config 2,5</w:t>
            </w:r>
          </w:p>
        </w:tc>
        <w:tc>
          <w:tcPr>
            <w:tcW w:w="2505" w:type="dxa"/>
            <w:gridSpan w:val="4"/>
          </w:tcPr>
          <w:p w14:paraId="6ADAB8FD" w14:textId="77777777" w:rsidR="00542305" w:rsidRPr="007C3161" w:rsidRDefault="00542305" w:rsidP="00475CE2">
            <w:pPr>
              <w:pStyle w:val="TAL"/>
              <w:rPr>
                <w:rFonts w:cs="Arial"/>
              </w:rPr>
            </w:pPr>
            <w:r w:rsidRPr="007C3161">
              <w:rPr>
                <w:rFonts w:cs="Arial"/>
              </w:rPr>
              <w:t>SSB.1 FR1</w:t>
            </w:r>
          </w:p>
        </w:tc>
        <w:tc>
          <w:tcPr>
            <w:tcW w:w="3072" w:type="dxa"/>
          </w:tcPr>
          <w:p w14:paraId="63F7AF74" w14:textId="77777777" w:rsidR="00542305" w:rsidRPr="007C3161" w:rsidRDefault="00542305" w:rsidP="00475CE2">
            <w:pPr>
              <w:pStyle w:val="TAL"/>
              <w:rPr>
                <w:rFonts w:cs="Arial"/>
              </w:rPr>
            </w:pPr>
            <w:r w:rsidRPr="007C3161">
              <w:rPr>
                <w:rFonts w:cs="Arial"/>
              </w:rPr>
              <w:t>As specified in clause A.3</w:t>
            </w:r>
          </w:p>
        </w:tc>
      </w:tr>
      <w:tr w:rsidR="00542305" w:rsidRPr="007C3161" w14:paraId="29945B3E" w14:textId="77777777" w:rsidTr="00475CE2">
        <w:trPr>
          <w:cantSplit/>
          <w:trHeight w:val="416"/>
        </w:trPr>
        <w:tc>
          <w:tcPr>
            <w:tcW w:w="2117" w:type="dxa"/>
            <w:vMerge/>
          </w:tcPr>
          <w:p w14:paraId="5FD71F9C" w14:textId="77777777" w:rsidR="00542305" w:rsidRPr="007C3161" w:rsidRDefault="00542305" w:rsidP="00475CE2">
            <w:pPr>
              <w:pStyle w:val="TAH"/>
              <w:jc w:val="left"/>
              <w:rPr>
                <w:rFonts w:cs="v4.2.0"/>
                <w:b w:val="0"/>
              </w:rPr>
            </w:pPr>
          </w:p>
        </w:tc>
        <w:tc>
          <w:tcPr>
            <w:tcW w:w="596" w:type="dxa"/>
          </w:tcPr>
          <w:p w14:paraId="5AE47F75" w14:textId="77777777" w:rsidR="00542305" w:rsidRPr="007C3161" w:rsidRDefault="00542305" w:rsidP="00475CE2">
            <w:pPr>
              <w:pStyle w:val="TAL"/>
              <w:rPr>
                <w:rFonts w:cs="Arial"/>
              </w:rPr>
            </w:pPr>
          </w:p>
        </w:tc>
        <w:tc>
          <w:tcPr>
            <w:tcW w:w="1251" w:type="dxa"/>
          </w:tcPr>
          <w:p w14:paraId="0AFA98E7" w14:textId="77777777" w:rsidR="00542305" w:rsidRPr="007C3161" w:rsidRDefault="00542305" w:rsidP="00475CE2">
            <w:pPr>
              <w:pStyle w:val="TAL"/>
              <w:rPr>
                <w:rFonts w:cs="Arial"/>
              </w:rPr>
            </w:pPr>
            <w:r w:rsidRPr="007C3161">
              <w:rPr>
                <w:rFonts w:cs="Arial"/>
              </w:rPr>
              <w:t>Config 3,6</w:t>
            </w:r>
          </w:p>
        </w:tc>
        <w:tc>
          <w:tcPr>
            <w:tcW w:w="2505" w:type="dxa"/>
            <w:gridSpan w:val="4"/>
          </w:tcPr>
          <w:p w14:paraId="4AC890E3" w14:textId="77777777" w:rsidR="00542305" w:rsidRPr="007C3161" w:rsidRDefault="00542305" w:rsidP="00475CE2">
            <w:pPr>
              <w:pStyle w:val="TAL"/>
              <w:rPr>
                <w:rFonts w:cs="Arial"/>
              </w:rPr>
            </w:pPr>
            <w:r w:rsidRPr="007C3161">
              <w:rPr>
                <w:rFonts w:cs="Arial"/>
              </w:rPr>
              <w:t>SSB.2 FR1</w:t>
            </w:r>
          </w:p>
        </w:tc>
        <w:tc>
          <w:tcPr>
            <w:tcW w:w="3072" w:type="dxa"/>
          </w:tcPr>
          <w:p w14:paraId="0B6B2C6F" w14:textId="77777777" w:rsidR="00542305" w:rsidRPr="007C3161" w:rsidRDefault="00542305" w:rsidP="00475CE2">
            <w:pPr>
              <w:pStyle w:val="TAL"/>
              <w:rPr>
                <w:rFonts w:cs="Arial"/>
              </w:rPr>
            </w:pPr>
            <w:r w:rsidRPr="007C3161">
              <w:rPr>
                <w:rFonts w:cs="Arial"/>
              </w:rPr>
              <w:t>As specified in clause A.3</w:t>
            </w:r>
          </w:p>
        </w:tc>
      </w:tr>
      <w:tr w:rsidR="00542305" w:rsidRPr="007C3161" w14:paraId="2D7D28BA" w14:textId="77777777" w:rsidTr="00475CE2">
        <w:trPr>
          <w:cantSplit/>
          <w:trHeight w:val="416"/>
        </w:trPr>
        <w:tc>
          <w:tcPr>
            <w:tcW w:w="2117" w:type="dxa"/>
          </w:tcPr>
          <w:p w14:paraId="3B7D26DA" w14:textId="77777777" w:rsidR="00542305" w:rsidRPr="007C3161" w:rsidRDefault="00542305" w:rsidP="00475CE2">
            <w:pPr>
              <w:pStyle w:val="TAL"/>
            </w:pPr>
            <w:r w:rsidRPr="007C3161">
              <w:t>SMTC-SSB parameters on NR RF Channel 2</w:t>
            </w:r>
          </w:p>
        </w:tc>
        <w:tc>
          <w:tcPr>
            <w:tcW w:w="596" w:type="dxa"/>
          </w:tcPr>
          <w:p w14:paraId="4B483E0E" w14:textId="77777777" w:rsidR="00542305" w:rsidRPr="007C3161" w:rsidRDefault="00542305" w:rsidP="00475CE2">
            <w:pPr>
              <w:pStyle w:val="TAL"/>
              <w:rPr>
                <w:rFonts w:cs="Arial"/>
              </w:rPr>
            </w:pPr>
          </w:p>
        </w:tc>
        <w:tc>
          <w:tcPr>
            <w:tcW w:w="1251" w:type="dxa"/>
          </w:tcPr>
          <w:p w14:paraId="2D817627"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5A9E928E" w14:textId="77777777" w:rsidR="00542305" w:rsidRPr="007C3161" w:rsidRDefault="00542305" w:rsidP="00475CE2">
            <w:pPr>
              <w:pStyle w:val="TAL"/>
              <w:rPr>
                <w:rFonts w:cs="Arial"/>
              </w:rPr>
            </w:pPr>
            <w:r w:rsidRPr="007C3161">
              <w:rPr>
                <w:rFonts w:cs="Arial"/>
              </w:rPr>
              <w:t>SSB.3 FR2</w:t>
            </w:r>
          </w:p>
        </w:tc>
        <w:tc>
          <w:tcPr>
            <w:tcW w:w="3072" w:type="dxa"/>
          </w:tcPr>
          <w:p w14:paraId="10692A01" w14:textId="77777777" w:rsidR="00542305" w:rsidRPr="007C3161" w:rsidRDefault="00542305" w:rsidP="00475CE2">
            <w:pPr>
              <w:pStyle w:val="TAL"/>
              <w:rPr>
                <w:rFonts w:cs="Arial"/>
              </w:rPr>
            </w:pPr>
            <w:r w:rsidRPr="007C3161">
              <w:rPr>
                <w:rFonts w:cs="Arial"/>
              </w:rPr>
              <w:t>As specified in clause A.3</w:t>
            </w:r>
          </w:p>
        </w:tc>
      </w:tr>
      <w:tr w:rsidR="00542305" w:rsidRPr="007C3161" w14:paraId="404D8ACF" w14:textId="77777777" w:rsidTr="00475CE2">
        <w:trPr>
          <w:cantSplit/>
          <w:trHeight w:val="198"/>
        </w:trPr>
        <w:tc>
          <w:tcPr>
            <w:tcW w:w="2117" w:type="dxa"/>
          </w:tcPr>
          <w:p w14:paraId="35904289" w14:textId="77777777" w:rsidR="00542305" w:rsidRPr="007C3161" w:rsidRDefault="00542305" w:rsidP="00475CE2">
            <w:pPr>
              <w:pStyle w:val="TAL"/>
              <w:rPr>
                <w:rFonts w:cs="Arial"/>
                <w:i/>
                <w:iCs/>
              </w:rPr>
            </w:pPr>
            <w:r w:rsidRPr="007C3161">
              <w:rPr>
                <w:i/>
                <w:iCs/>
              </w:rPr>
              <w:t>offsetMO</w:t>
            </w:r>
          </w:p>
        </w:tc>
        <w:tc>
          <w:tcPr>
            <w:tcW w:w="596" w:type="dxa"/>
          </w:tcPr>
          <w:p w14:paraId="7A5548E0" w14:textId="77777777" w:rsidR="00542305" w:rsidRPr="007C3161" w:rsidRDefault="00542305" w:rsidP="00475CE2">
            <w:pPr>
              <w:pStyle w:val="TAL"/>
              <w:rPr>
                <w:rFonts w:cs="Arial"/>
              </w:rPr>
            </w:pPr>
            <w:r w:rsidRPr="007C3161">
              <w:rPr>
                <w:rFonts w:cs="Arial"/>
              </w:rPr>
              <w:t>dB</w:t>
            </w:r>
          </w:p>
        </w:tc>
        <w:tc>
          <w:tcPr>
            <w:tcW w:w="1251" w:type="dxa"/>
          </w:tcPr>
          <w:p w14:paraId="34D9A1AD"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1C1C3DB2" w14:textId="77777777" w:rsidR="00542305" w:rsidRPr="007C3161" w:rsidRDefault="00542305" w:rsidP="00475CE2">
            <w:pPr>
              <w:pStyle w:val="TAL"/>
              <w:rPr>
                <w:rFonts w:cs="Arial"/>
              </w:rPr>
            </w:pPr>
            <w:r w:rsidRPr="007C3161">
              <w:rPr>
                <w:rFonts w:cs="Arial"/>
              </w:rPr>
              <w:t>6</w:t>
            </w:r>
          </w:p>
        </w:tc>
        <w:tc>
          <w:tcPr>
            <w:tcW w:w="3072" w:type="dxa"/>
          </w:tcPr>
          <w:p w14:paraId="027792F6" w14:textId="77777777" w:rsidR="00542305" w:rsidRPr="007C3161" w:rsidRDefault="00542305" w:rsidP="00475CE2">
            <w:pPr>
              <w:pStyle w:val="TAL"/>
              <w:rPr>
                <w:rFonts w:cs="Arial"/>
              </w:rPr>
            </w:pPr>
          </w:p>
        </w:tc>
      </w:tr>
      <w:tr w:rsidR="00542305" w:rsidRPr="007C3161" w14:paraId="2990ECF9" w14:textId="77777777" w:rsidTr="00475CE2">
        <w:trPr>
          <w:cantSplit/>
          <w:trHeight w:val="208"/>
        </w:trPr>
        <w:tc>
          <w:tcPr>
            <w:tcW w:w="2117" w:type="dxa"/>
          </w:tcPr>
          <w:p w14:paraId="79D2FDD1" w14:textId="77777777" w:rsidR="00542305" w:rsidRPr="007C3161" w:rsidRDefault="00542305" w:rsidP="00475CE2">
            <w:pPr>
              <w:pStyle w:val="TAL"/>
              <w:rPr>
                <w:rFonts w:cs="Arial"/>
              </w:rPr>
            </w:pPr>
            <w:r w:rsidRPr="007C3161">
              <w:rPr>
                <w:rFonts w:cs="Arial"/>
              </w:rPr>
              <w:t>Hysteresis</w:t>
            </w:r>
          </w:p>
        </w:tc>
        <w:tc>
          <w:tcPr>
            <w:tcW w:w="596" w:type="dxa"/>
          </w:tcPr>
          <w:p w14:paraId="2E602ADF" w14:textId="77777777" w:rsidR="00542305" w:rsidRPr="007C3161" w:rsidRDefault="00542305" w:rsidP="00475CE2">
            <w:pPr>
              <w:pStyle w:val="TAL"/>
              <w:rPr>
                <w:rFonts w:cs="Arial"/>
              </w:rPr>
            </w:pPr>
            <w:r w:rsidRPr="007C3161">
              <w:rPr>
                <w:rFonts w:cs="Arial"/>
              </w:rPr>
              <w:t>dB</w:t>
            </w:r>
          </w:p>
        </w:tc>
        <w:tc>
          <w:tcPr>
            <w:tcW w:w="1251" w:type="dxa"/>
          </w:tcPr>
          <w:p w14:paraId="3A596EE0"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13FF5441" w14:textId="77777777" w:rsidR="00542305" w:rsidRPr="007C3161" w:rsidRDefault="00542305" w:rsidP="00475CE2">
            <w:pPr>
              <w:pStyle w:val="TAL"/>
              <w:rPr>
                <w:rFonts w:cs="Arial"/>
              </w:rPr>
            </w:pPr>
            <w:r w:rsidRPr="007C3161">
              <w:rPr>
                <w:rFonts w:cs="Arial"/>
              </w:rPr>
              <w:t>0</w:t>
            </w:r>
          </w:p>
        </w:tc>
        <w:tc>
          <w:tcPr>
            <w:tcW w:w="3072" w:type="dxa"/>
          </w:tcPr>
          <w:p w14:paraId="45500307" w14:textId="77777777" w:rsidR="00542305" w:rsidRPr="007C3161" w:rsidRDefault="00542305" w:rsidP="00475CE2">
            <w:pPr>
              <w:pStyle w:val="TAL"/>
              <w:rPr>
                <w:rFonts w:cs="Arial"/>
              </w:rPr>
            </w:pPr>
          </w:p>
        </w:tc>
      </w:tr>
      <w:tr w:rsidR="00542305" w:rsidRPr="007C3161" w14:paraId="7A0504FD" w14:textId="77777777" w:rsidTr="00475CE2">
        <w:trPr>
          <w:cantSplit/>
          <w:trHeight w:val="208"/>
        </w:trPr>
        <w:tc>
          <w:tcPr>
            <w:tcW w:w="2117" w:type="dxa"/>
          </w:tcPr>
          <w:p w14:paraId="37DFE699" w14:textId="77777777" w:rsidR="00542305" w:rsidRPr="007C3161" w:rsidRDefault="00542305" w:rsidP="00475CE2">
            <w:pPr>
              <w:pStyle w:val="TAL"/>
              <w:rPr>
                <w:rFonts w:cs="Arial"/>
              </w:rPr>
            </w:pPr>
            <w:r w:rsidRPr="007C3161">
              <w:rPr>
                <w:i/>
              </w:rPr>
              <w:t>a4-Threshold</w:t>
            </w:r>
          </w:p>
        </w:tc>
        <w:tc>
          <w:tcPr>
            <w:tcW w:w="596" w:type="dxa"/>
          </w:tcPr>
          <w:p w14:paraId="239E42C4" w14:textId="77777777" w:rsidR="00542305" w:rsidRPr="007C3161" w:rsidRDefault="00542305" w:rsidP="00475CE2">
            <w:pPr>
              <w:pStyle w:val="TAL"/>
              <w:rPr>
                <w:rFonts w:cs="Arial"/>
              </w:rPr>
            </w:pPr>
            <w:r w:rsidRPr="007C3161">
              <w:rPr>
                <w:rFonts w:cs="Arial"/>
              </w:rPr>
              <w:t>dBm</w:t>
            </w:r>
          </w:p>
        </w:tc>
        <w:tc>
          <w:tcPr>
            <w:tcW w:w="1251" w:type="dxa"/>
          </w:tcPr>
          <w:p w14:paraId="0974221D"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474D5BE5" w14:textId="77777777" w:rsidR="00542305" w:rsidRPr="007C3161" w:rsidRDefault="00542305" w:rsidP="00475CE2">
            <w:pPr>
              <w:pStyle w:val="TAL"/>
              <w:rPr>
                <w:rFonts w:cs="Arial"/>
              </w:rPr>
            </w:pPr>
            <w:r w:rsidRPr="007C3161">
              <w:rPr>
                <w:rFonts w:cs="Arial"/>
              </w:rPr>
              <w:t>-105</w:t>
            </w:r>
          </w:p>
        </w:tc>
        <w:tc>
          <w:tcPr>
            <w:tcW w:w="3072" w:type="dxa"/>
          </w:tcPr>
          <w:p w14:paraId="7DCB4438" w14:textId="77777777" w:rsidR="00542305" w:rsidRPr="007C3161" w:rsidRDefault="00542305" w:rsidP="00475CE2">
            <w:pPr>
              <w:pStyle w:val="TAL"/>
              <w:rPr>
                <w:rFonts w:cs="Arial"/>
              </w:rPr>
            </w:pPr>
          </w:p>
        </w:tc>
      </w:tr>
      <w:tr w:rsidR="00542305" w:rsidRPr="007C3161" w14:paraId="264882BC" w14:textId="77777777" w:rsidTr="00475CE2">
        <w:trPr>
          <w:cantSplit/>
          <w:trHeight w:val="208"/>
        </w:trPr>
        <w:tc>
          <w:tcPr>
            <w:tcW w:w="2117" w:type="dxa"/>
          </w:tcPr>
          <w:p w14:paraId="2D9D4670" w14:textId="77777777" w:rsidR="00542305" w:rsidRPr="007C3161" w:rsidRDefault="00542305" w:rsidP="00475CE2">
            <w:pPr>
              <w:pStyle w:val="TAL"/>
              <w:rPr>
                <w:rFonts w:cs="Arial"/>
              </w:rPr>
            </w:pPr>
            <w:r w:rsidRPr="007C3161">
              <w:rPr>
                <w:rFonts w:cs="Arial"/>
              </w:rPr>
              <w:t>CP length</w:t>
            </w:r>
          </w:p>
        </w:tc>
        <w:tc>
          <w:tcPr>
            <w:tcW w:w="596" w:type="dxa"/>
          </w:tcPr>
          <w:p w14:paraId="05A3F927" w14:textId="77777777" w:rsidR="00542305" w:rsidRPr="007C3161" w:rsidRDefault="00542305" w:rsidP="00475CE2">
            <w:pPr>
              <w:pStyle w:val="TAL"/>
              <w:rPr>
                <w:rFonts w:cs="Arial"/>
              </w:rPr>
            </w:pPr>
          </w:p>
        </w:tc>
        <w:tc>
          <w:tcPr>
            <w:tcW w:w="1251" w:type="dxa"/>
          </w:tcPr>
          <w:p w14:paraId="7E9A0510"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75C123FB" w14:textId="77777777" w:rsidR="00542305" w:rsidRPr="007C3161" w:rsidRDefault="00542305" w:rsidP="00475CE2">
            <w:pPr>
              <w:pStyle w:val="TAL"/>
              <w:rPr>
                <w:rFonts w:cs="Arial"/>
              </w:rPr>
            </w:pPr>
            <w:r w:rsidRPr="007C3161">
              <w:rPr>
                <w:rFonts w:cs="Arial"/>
              </w:rPr>
              <w:t>Normal</w:t>
            </w:r>
          </w:p>
        </w:tc>
        <w:tc>
          <w:tcPr>
            <w:tcW w:w="3072" w:type="dxa"/>
          </w:tcPr>
          <w:p w14:paraId="0D8E470D" w14:textId="77777777" w:rsidR="00542305" w:rsidRPr="007C3161" w:rsidRDefault="00542305" w:rsidP="00475CE2">
            <w:pPr>
              <w:pStyle w:val="TAL"/>
              <w:rPr>
                <w:rFonts w:cs="Arial"/>
              </w:rPr>
            </w:pPr>
          </w:p>
        </w:tc>
      </w:tr>
      <w:tr w:rsidR="00542305" w:rsidRPr="007C3161" w14:paraId="39562A5F" w14:textId="77777777" w:rsidTr="00475CE2">
        <w:trPr>
          <w:cantSplit/>
          <w:trHeight w:val="198"/>
        </w:trPr>
        <w:tc>
          <w:tcPr>
            <w:tcW w:w="2117" w:type="dxa"/>
          </w:tcPr>
          <w:p w14:paraId="46CC24F0" w14:textId="77777777" w:rsidR="00542305" w:rsidRPr="007C3161" w:rsidRDefault="00542305" w:rsidP="00475CE2">
            <w:pPr>
              <w:pStyle w:val="TAL"/>
              <w:rPr>
                <w:rFonts w:cs="Arial"/>
              </w:rPr>
            </w:pPr>
            <w:r w:rsidRPr="007C3161">
              <w:rPr>
                <w:rFonts w:cs="Arial"/>
              </w:rPr>
              <w:t>TimeToTrigger</w:t>
            </w:r>
          </w:p>
        </w:tc>
        <w:tc>
          <w:tcPr>
            <w:tcW w:w="596" w:type="dxa"/>
          </w:tcPr>
          <w:p w14:paraId="20B1DF56" w14:textId="77777777" w:rsidR="00542305" w:rsidRPr="007C3161" w:rsidRDefault="00542305" w:rsidP="00475CE2">
            <w:pPr>
              <w:pStyle w:val="TAL"/>
              <w:rPr>
                <w:rFonts w:cs="Arial"/>
              </w:rPr>
            </w:pPr>
            <w:r w:rsidRPr="007C3161">
              <w:rPr>
                <w:rFonts w:cs="Arial"/>
              </w:rPr>
              <w:t>s</w:t>
            </w:r>
          </w:p>
        </w:tc>
        <w:tc>
          <w:tcPr>
            <w:tcW w:w="1251" w:type="dxa"/>
          </w:tcPr>
          <w:p w14:paraId="62D1990B"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1DE91AAF" w14:textId="77777777" w:rsidR="00542305" w:rsidRPr="007C3161" w:rsidRDefault="00542305" w:rsidP="00475CE2">
            <w:pPr>
              <w:pStyle w:val="TAL"/>
              <w:rPr>
                <w:rFonts w:cs="Arial"/>
              </w:rPr>
            </w:pPr>
            <w:r w:rsidRPr="007C3161">
              <w:rPr>
                <w:rFonts w:cs="Arial"/>
              </w:rPr>
              <w:t>0</w:t>
            </w:r>
          </w:p>
        </w:tc>
        <w:tc>
          <w:tcPr>
            <w:tcW w:w="3072" w:type="dxa"/>
          </w:tcPr>
          <w:p w14:paraId="12B15D54" w14:textId="77777777" w:rsidR="00542305" w:rsidRPr="007C3161" w:rsidRDefault="00542305" w:rsidP="00475CE2">
            <w:pPr>
              <w:pStyle w:val="TAL"/>
              <w:rPr>
                <w:rFonts w:cs="Arial"/>
              </w:rPr>
            </w:pPr>
          </w:p>
        </w:tc>
      </w:tr>
      <w:tr w:rsidR="00542305" w:rsidRPr="007C3161" w14:paraId="7BE9733D" w14:textId="77777777" w:rsidTr="00475CE2">
        <w:trPr>
          <w:cantSplit/>
          <w:trHeight w:val="208"/>
        </w:trPr>
        <w:tc>
          <w:tcPr>
            <w:tcW w:w="2117" w:type="dxa"/>
          </w:tcPr>
          <w:p w14:paraId="39A44399" w14:textId="77777777" w:rsidR="00542305" w:rsidRPr="007C3161" w:rsidRDefault="00542305" w:rsidP="00475CE2">
            <w:pPr>
              <w:pStyle w:val="TAL"/>
              <w:rPr>
                <w:rFonts w:cs="Arial"/>
              </w:rPr>
            </w:pPr>
            <w:r w:rsidRPr="007C3161">
              <w:rPr>
                <w:rFonts w:cs="Arial"/>
              </w:rPr>
              <w:t>Filter coefficient</w:t>
            </w:r>
          </w:p>
        </w:tc>
        <w:tc>
          <w:tcPr>
            <w:tcW w:w="596" w:type="dxa"/>
          </w:tcPr>
          <w:p w14:paraId="6DC20A30" w14:textId="77777777" w:rsidR="00542305" w:rsidRPr="007C3161" w:rsidRDefault="00542305" w:rsidP="00475CE2">
            <w:pPr>
              <w:pStyle w:val="TAL"/>
              <w:rPr>
                <w:rFonts w:cs="Arial"/>
              </w:rPr>
            </w:pPr>
          </w:p>
        </w:tc>
        <w:tc>
          <w:tcPr>
            <w:tcW w:w="1251" w:type="dxa"/>
          </w:tcPr>
          <w:p w14:paraId="480DC9D3"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54047D31" w14:textId="77777777" w:rsidR="00542305" w:rsidRPr="007C3161" w:rsidRDefault="00542305" w:rsidP="00475CE2">
            <w:pPr>
              <w:pStyle w:val="TAL"/>
              <w:rPr>
                <w:rFonts w:cs="Arial"/>
              </w:rPr>
            </w:pPr>
            <w:r w:rsidRPr="007C3161">
              <w:rPr>
                <w:rFonts w:cs="Arial"/>
              </w:rPr>
              <w:t>0</w:t>
            </w:r>
          </w:p>
        </w:tc>
        <w:tc>
          <w:tcPr>
            <w:tcW w:w="3072" w:type="dxa"/>
          </w:tcPr>
          <w:p w14:paraId="4B439CF6" w14:textId="77777777" w:rsidR="00542305" w:rsidRPr="007C3161" w:rsidRDefault="00542305" w:rsidP="00475CE2">
            <w:pPr>
              <w:pStyle w:val="TAL"/>
              <w:rPr>
                <w:rFonts w:cs="Arial"/>
              </w:rPr>
            </w:pPr>
            <w:r w:rsidRPr="007C3161">
              <w:rPr>
                <w:rFonts w:cs="Arial"/>
              </w:rPr>
              <w:t>L3 filtering is not used</w:t>
            </w:r>
          </w:p>
        </w:tc>
      </w:tr>
      <w:tr w:rsidR="00542305" w:rsidRPr="007C3161" w14:paraId="33BF2B4B" w14:textId="77777777" w:rsidTr="00475CE2">
        <w:trPr>
          <w:cantSplit/>
          <w:trHeight w:val="208"/>
        </w:trPr>
        <w:tc>
          <w:tcPr>
            <w:tcW w:w="2117" w:type="dxa"/>
          </w:tcPr>
          <w:p w14:paraId="45F6DE40" w14:textId="77777777" w:rsidR="00542305" w:rsidRPr="007C3161" w:rsidRDefault="00542305" w:rsidP="00475CE2">
            <w:pPr>
              <w:pStyle w:val="TAL"/>
              <w:rPr>
                <w:rFonts w:cs="Arial"/>
              </w:rPr>
            </w:pPr>
            <w:r w:rsidRPr="007C3161">
              <w:rPr>
                <w:rFonts w:cs="Arial"/>
              </w:rPr>
              <w:t>DRX</w:t>
            </w:r>
          </w:p>
        </w:tc>
        <w:tc>
          <w:tcPr>
            <w:tcW w:w="596" w:type="dxa"/>
          </w:tcPr>
          <w:p w14:paraId="2AB91717" w14:textId="77777777" w:rsidR="00542305" w:rsidRPr="007C3161" w:rsidRDefault="00542305" w:rsidP="00475CE2">
            <w:pPr>
              <w:pStyle w:val="TAL"/>
              <w:rPr>
                <w:rFonts w:cs="Arial"/>
              </w:rPr>
            </w:pPr>
          </w:p>
        </w:tc>
        <w:tc>
          <w:tcPr>
            <w:tcW w:w="1251" w:type="dxa"/>
          </w:tcPr>
          <w:p w14:paraId="19B79F08" w14:textId="77777777" w:rsidR="00542305" w:rsidRPr="007C3161" w:rsidRDefault="00542305" w:rsidP="00475CE2">
            <w:pPr>
              <w:pStyle w:val="TAL"/>
              <w:rPr>
                <w:rFonts w:cs="Arial"/>
              </w:rPr>
            </w:pPr>
            <w:r w:rsidRPr="007C3161">
              <w:rPr>
                <w:rFonts w:cs="Arial"/>
              </w:rPr>
              <w:t>Config 1,2,3,4,5,6</w:t>
            </w:r>
          </w:p>
        </w:tc>
        <w:tc>
          <w:tcPr>
            <w:tcW w:w="626" w:type="dxa"/>
          </w:tcPr>
          <w:p w14:paraId="345CA8EF" w14:textId="77777777" w:rsidR="00542305" w:rsidRPr="007C3161" w:rsidRDefault="00542305" w:rsidP="00475CE2">
            <w:pPr>
              <w:pStyle w:val="TAL"/>
              <w:rPr>
                <w:rFonts w:cs="Arial"/>
              </w:rPr>
            </w:pPr>
            <w:r w:rsidRPr="007C3161">
              <w:rPr>
                <w:rFonts w:cs="Arial"/>
              </w:rPr>
              <w:t>DRX.1</w:t>
            </w:r>
          </w:p>
        </w:tc>
        <w:tc>
          <w:tcPr>
            <w:tcW w:w="626" w:type="dxa"/>
          </w:tcPr>
          <w:p w14:paraId="61C9A70C" w14:textId="77777777" w:rsidR="00542305" w:rsidRPr="007C3161" w:rsidRDefault="00542305" w:rsidP="00475CE2">
            <w:pPr>
              <w:pStyle w:val="TAL"/>
              <w:rPr>
                <w:rFonts w:cs="Arial"/>
              </w:rPr>
            </w:pPr>
            <w:r w:rsidRPr="007C3161">
              <w:rPr>
                <w:rFonts w:cs="Arial"/>
              </w:rPr>
              <w:t>DRX.2</w:t>
            </w:r>
          </w:p>
        </w:tc>
        <w:tc>
          <w:tcPr>
            <w:tcW w:w="626" w:type="dxa"/>
          </w:tcPr>
          <w:p w14:paraId="101A697A" w14:textId="77777777" w:rsidR="00542305" w:rsidRPr="007C3161" w:rsidRDefault="00542305" w:rsidP="00475CE2">
            <w:pPr>
              <w:pStyle w:val="TAL"/>
              <w:rPr>
                <w:rFonts w:cs="Arial"/>
              </w:rPr>
            </w:pPr>
            <w:r w:rsidRPr="007C3161">
              <w:rPr>
                <w:rFonts w:cs="Arial"/>
              </w:rPr>
              <w:t>DRX.1</w:t>
            </w:r>
          </w:p>
        </w:tc>
        <w:tc>
          <w:tcPr>
            <w:tcW w:w="627" w:type="dxa"/>
          </w:tcPr>
          <w:p w14:paraId="604D394C" w14:textId="77777777" w:rsidR="00542305" w:rsidRPr="007C3161" w:rsidRDefault="00542305" w:rsidP="00475CE2">
            <w:pPr>
              <w:pStyle w:val="TAL"/>
              <w:rPr>
                <w:rFonts w:cs="Arial"/>
              </w:rPr>
            </w:pPr>
            <w:r w:rsidRPr="007C3161">
              <w:rPr>
                <w:rFonts w:cs="Arial"/>
              </w:rPr>
              <w:t>DRX.2</w:t>
            </w:r>
          </w:p>
        </w:tc>
        <w:tc>
          <w:tcPr>
            <w:tcW w:w="3072" w:type="dxa"/>
          </w:tcPr>
          <w:p w14:paraId="0D9BF97F" w14:textId="77777777" w:rsidR="00542305" w:rsidRPr="007C3161" w:rsidRDefault="00542305" w:rsidP="00475CE2">
            <w:pPr>
              <w:pStyle w:val="TAL"/>
              <w:rPr>
                <w:rFonts w:cs="Arial"/>
              </w:rPr>
            </w:pPr>
            <w:r w:rsidRPr="007C3161">
              <w:rPr>
                <w:rFonts w:cs="Arial"/>
              </w:rPr>
              <w:t>As specified in clause A.5</w:t>
            </w:r>
          </w:p>
        </w:tc>
      </w:tr>
      <w:tr w:rsidR="00542305" w:rsidRPr="007C3161" w14:paraId="4BCE0C9C" w14:textId="77777777" w:rsidTr="00475CE2">
        <w:trPr>
          <w:cantSplit/>
          <w:trHeight w:val="406"/>
        </w:trPr>
        <w:tc>
          <w:tcPr>
            <w:tcW w:w="2117" w:type="dxa"/>
          </w:tcPr>
          <w:p w14:paraId="47ECB1E4" w14:textId="77777777" w:rsidR="00542305" w:rsidRPr="007C3161" w:rsidRDefault="00542305" w:rsidP="00475CE2">
            <w:pPr>
              <w:pStyle w:val="TAL"/>
              <w:rPr>
                <w:rFonts w:cs="Arial"/>
              </w:rPr>
            </w:pPr>
            <w:r w:rsidRPr="007C3161">
              <w:rPr>
                <w:rFonts w:cs="Arial"/>
              </w:rPr>
              <w:t>Time offset between PCell and PSCell</w:t>
            </w:r>
          </w:p>
        </w:tc>
        <w:tc>
          <w:tcPr>
            <w:tcW w:w="596" w:type="dxa"/>
          </w:tcPr>
          <w:p w14:paraId="5E7142E8" w14:textId="77777777" w:rsidR="00542305" w:rsidRPr="007C3161" w:rsidRDefault="00542305" w:rsidP="00475CE2">
            <w:pPr>
              <w:pStyle w:val="TAL"/>
              <w:rPr>
                <w:rFonts w:cs="Arial"/>
              </w:rPr>
            </w:pPr>
          </w:p>
        </w:tc>
        <w:tc>
          <w:tcPr>
            <w:tcW w:w="1251" w:type="dxa"/>
          </w:tcPr>
          <w:p w14:paraId="3A209845" w14:textId="77777777" w:rsidR="00542305" w:rsidRPr="007C3161" w:rsidRDefault="00542305" w:rsidP="00475CE2">
            <w:pPr>
              <w:pStyle w:val="TAL"/>
              <w:rPr>
                <w:rFonts w:cs="v4.2.0"/>
              </w:rPr>
            </w:pPr>
            <w:r w:rsidRPr="007C3161">
              <w:rPr>
                <w:rFonts w:cs="Arial"/>
              </w:rPr>
              <w:t>Config 1,2,3,4,5,6</w:t>
            </w:r>
          </w:p>
        </w:tc>
        <w:tc>
          <w:tcPr>
            <w:tcW w:w="2505" w:type="dxa"/>
            <w:gridSpan w:val="4"/>
          </w:tcPr>
          <w:p w14:paraId="0F7E6EAE" w14:textId="77777777" w:rsidR="00542305" w:rsidRPr="007C3161" w:rsidRDefault="00542305" w:rsidP="00475CE2">
            <w:pPr>
              <w:pStyle w:val="TAL"/>
              <w:rPr>
                <w:rFonts w:cs="Arial"/>
              </w:rPr>
            </w:pPr>
            <w:r w:rsidRPr="007C3161">
              <w:rPr>
                <w:rFonts w:cs="v4.2.0"/>
              </w:rPr>
              <w:t xml:space="preserve">3 </w:t>
            </w:r>
            <w:r w:rsidRPr="007C3161">
              <w:rPr>
                <w:rFonts w:cs="v4.2.0"/>
              </w:rPr>
              <w:sym w:font="Symbol" w:char="F06D"/>
            </w:r>
            <w:r w:rsidRPr="007C3161">
              <w:rPr>
                <w:rFonts w:cs="v4.2.0"/>
              </w:rPr>
              <w:t>s</w:t>
            </w:r>
          </w:p>
        </w:tc>
        <w:tc>
          <w:tcPr>
            <w:tcW w:w="3072" w:type="dxa"/>
          </w:tcPr>
          <w:p w14:paraId="0068B400" w14:textId="77777777" w:rsidR="00542305" w:rsidRPr="007C3161" w:rsidRDefault="00542305" w:rsidP="00475CE2">
            <w:pPr>
              <w:pStyle w:val="TAL"/>
              <w:rPr>
                <w:rFonts w:cs="v4.2.0"/>
              </w:rPr>
            </w:pPr>
            <w:r w:rsidRPr="007C3161">
              <w:rPr>
                <w:rFonts w:cs="v4.2.0"/>
              </w:rPr>
              <w:t>Synchronous EN-DC</w:t>
            </w:r>
          </w:p>
        </w:tc>
      </w:tr>
      <w:tr w:rsidR="00542305" w:rsidRPr="007C3161" w14:paraId="3E3A0C8B" w14:textId="77777777" w:rsidTr="00475CE2">
        <w:trPr>
          <w:cantSplit/>
          <w:trHeight w:val="614"/>
        </w:trPr>
        <w:tc>
          <w:tcPr>
            <w:tcW w:w="2117" w:type="dxa"/>
            <w:vMerge w:val="restart"/>
          </w:tcPr>
          <w:p w14:paraId="3AC6A7BF" w14:textId="77777777" w:rsidR="00542305" w:rsidRPr="007C3161" w:rsidRDefault="00542305" w:rsidP="00475CE2">
            <w:pPr>
              <w:pStyle w:val="TAL"/>
              <w:rPr>
                <w:rFonts w:cs="Arial"/>
              </w:rPr>
            </w:pPr>
            <w:r w:rsidRPr="007C3161">
              <w:rPr>
                <w:rFonts w:cs="Arial"/>
              </w:rPr>
              <w:t>Time offset between serving and neighbour cells</w:t>
            </w:r>
          </w:p>
        </w:tc>
        <w:tc>
          <w:tcPr>
            <w:tcW w:w="596" w:type="dxa"/>
          </w:tcPr>
          <w:p w14:paraId="721E21E6" w14:textId="77777777" w:rsidR="00542305" w:rsidRPr="007C3161" w:rsidRDefault="00542305" w:rsidP="00475CE2">
            <w:pPr>
              <w:pStyle w:val="TAL"/>
              <w:rPr>
                <w:rFonts w:cs="Arial"/>
              </w:rPr>
            </w:pPr>
          </w:p>
        </w:tc>
        <w:tc>
          <w:tcPr>
            <w:tcW w:w="1251" w:type="dxa"/>
          </w:tcPr>
          <w:p w14:paraId="09077AC1" w14:textId="77777777" w:rsidR="00542305" w:rsidRPr="007C3161" w:rsidRDefault="00542305" w:rsidP="00475CE2">
            <w:pPr>
              <w:pStyle w:val="TAL"/>
              <w:rPr>
                <w:rFonts w:cs="v4.2.0"/>
              </w:rPr>
            </w:pPr>
            <w:r w:rsidRPr="007C3161">
              <w:rPr>
                <w:rFonts w:cs="Arial"/>
              </w:rPr>
              <w:t>Config 1,4</w:t>
            </w:r>
          </w:p>
        </w:tc>
        <w:tc>
          <w:tcPr>
            <w:tcW w:w="2505" w:type="dxa"/>
            <w:gridSpan w:val="4"/>
          </w:tcPr>
          <w:p w14:paraId="7EFCFDE0" w14:textId="77777777" w:rsidR="00542305" w:rsidRPr="007C3161" w:rsidRDefault="00542305" w:rsidP="00475CE2">
            <w:pPr>
              <w:pStyle w:val="TAL"/>
              <w:rPr>
                <w:rFonts w:cs="Arial"/>
              </w:rPr>
            </w:pPr>
            <w:r w:rsidRPr="007C3161">
              <w:rPr>
                <w:rFonts w:cs="v4.2.0"/>
              </w:rPr>
              <w:t>3ms</w:t>
            </w:r>
          </w:p>
        </w:tc>
        <w:tc>
          <w:tcPr>
            <w:tcW w:w="3072" w:type="dxa"/>
          </w:tcPr>
          <w:p w14:paraId="4AA46A51" w14:textId="77777777" w:rsidR="00542305" w:rsidRPr="007C3161" w:rsidRDefault="00542305" w:rsidP="00475CE2">
            <w:pPr>
              <w:pStyle w:val="TAL"/>
              <w:rPr>
                <w:rFonts w:cs="v4.2.0"/>
              </w:rPr>
            </w:pPr>
            <w:r w:rsidRPr="007C3161">
              <w:rPr>
                <w:rFonts w:cs="v4.2.0"/>
              </w:rPr>
              <w:t>Asynchronous cells.</w:t>
            </w:r>
          </w:p>
          <w:p w14:paraId="208F8DA7" w14:textId="77777777" w:rsidR="00542305" w:rsidRPr="007C3161" w:rsidRDefault="00542305" w:rsidP="00475CE2">
            <w:pPr>
              <w:pStyle w:val="TAL"/>
              <w:rPr>
                <w:rFonts w:cs="Arial"/>
              </w:rPr>
            </w:pPr>
            <w:r w:rsidRPr="007C3161">
              <w:rPr>
                <w:rFonts w:cs="v4.2.0"/>
              </w:rPr>
              <w:t>The timing of Cell 3 is 3ms later than the timing of Cell 2.</w:t>
            </w:r>
          </w:p>
        </w:tc>
      </w:tr>
      <w:tr w:rsidR="00542305" w:rsidRPr="007C3161" w14:paraId="1FBD4B4C" w14:textId="77777777" w:rsidTr="00475CE2">
        <w:trPr>
          <w:cantSplit/>
          <w:trHeight w:val="614"/>
        </w:trPr>
        <w:tc>
          <w:tcPr>
            <w:tcW w:w="2117" w:type="dxa"/>
            <w:vMerge/>
          </w:tcPr>
          <w:p w14:paraId="54001845" w14:textId="77777777" w:rsidR="00542305" w:rsidRPr="007C3161" w:rsidRDefault="00542305" w:rsidP="00475CE2">
            <w:pPr>
              <w:pStyle w:val="TAL"/>
              <w:rPr>
                <w:rFonts w:cs="Arial"/>
              </w:rPr>
            </w:pPr>
          </w:p>
        </w:tc>
        <w:tc>
          <w:tcPr>
            <w:tcW w:w="596" w:type="dxa"/>
          </w:tcPr>
          <w:p w14:paraId="22AFFEDD" w14:textId="77777777" w:rsidR="00542305" w:rsidRPr="007C3161" w:rsidRDefault="00542305" w:rsidP="00475CE2">
            <w:pPr>
              <w:pStyle w:val="TAL"/>
              <w:rPr>
                <w:rFonts w:cs="Arial"/>
              </w:rPr>
            </w:pPr>
          </w:p>
        </w:tc>
        <w:tc>
          <w:tcPr>
            <w:tcW w:w="1251" w:type="dxa"/>
          </w:tcPr>
          <w:p w14:paraId="54D1180F" w14:textId="77777777" w:rsidR="00542305" w:rsidRPr="007C3161" w:rsidRDefault="00542305" w:rsidP="00475CE2">
            <w:pPr>
              <w:pStyle w:val="TAL"/>
              <w:rPr>
                <w:rFonts w:cs="Arial"/>
              </w:rPr>
            </w:pPr>
            <w:r w:rsidRPr="007C3161">
              <w:rPr>
                <w:rFonts w:cs="Arial"/>
              </w:rPr>
              <w:t>Config 2,3,5,6</w:t>
            </w:r>
          </w:p>
        </w:tc>
        <w:tc>
          <w:tcPr>
            <w:tcW w:w="2505" w:type="dxa"/>
            <w:gridSpan w:val="4"/>
          </w:tcPr>
          <w:p w14:paraId="7494E4FE" w14:textId="77777777" w:rsidR="00542305" w:rsidRPr="007C3161" w:rsidRDefault="00542305" w:rsidP="00475CE2">
            <w:pPr>
              <w:pStyle w:val="TAL"/>
              <w:rPr>
                <w:rFonts w:cs="v4.2.0"/>
              </w:rPr>
            </w:pPr>
            <w:r w:rsidRPr="007C3161">
              <w:rPr>
                <w:rFonts w:cs="v4.2.0"/>
              </w:rPr>
              <w:t>3</w:t>
            </w:r>
            <w:r w:rsidRPr="007C3161">
              <w:rPr>
                <w:rFonts w:cs="v4.2.0"/>
              </w:rPr>
              <w:sym w:font="Symbol" w:char="F06D"/>
            </w:r>
            <w:r w:rsidRPr="007C3161">
              <w:rPr>
                <w:rFonts w:cs="v4.2.0"/>
              </w:rPr>
              <w:t>s</w:t>
            </w:r>
          </w:p>
        </w:tc>
        <w:tc>
          <w:tcPr>
            <w:tcW w:w="3072" w:type="dxa"/>
          </w:tcPr>
          <w:p w14:paraId="0F21D38C" w14:textId="77777777" w:rsidR="00542305" w:rsidRPr="007C3161" w:rsidRDefault="00542305" w:rsidP="00475CE2">
            <w:pPr>
              <w:pStyle w:val="TAL"/>
              <w:rPr>
                <w:rFonts w:cs="v4.2.0"/>
              </w:rPr>
            </w:pPr>
            <w:r w:rsidRPr="007C3161">
              <w:rPr>
                <w:rFonts w:cs="v4.2.0"/>
              </w:rPr>
              <w:t>Synchronous cells.</w:t>
            </w:r>
          </w:p>
        </w:tc>
      </w:tr>
      <w:tr w:rsidR="00542305" w:rsidRPr="007C3161" w14:paraId="0B77A8F3" w14:textId="77777777" w:rsidTr="00475CE2">
        <w:trPr>
          <w:cantSplit/>
          <w:trHeight w:val="208"/>
        </w:trPr>
        <w:tc>
          <w:tcPr>
            <w:tcW w:w="2117" w:type="dxa"/>
          </w:tcPr>
          <w:p w14:paraId="3BFE673F" w14:textId="77777777" w:rsidR="00542305" w:rsidRPr="007C3161" w:rsidRDefault="00542305" w:rsidP="00475CE2">
            <w:pPr>
              <w:pStyle w:val="TAL"/>
              <w:rPr>
                <w:rFonts w:cs="Arial"/>
              </w:rPr>
            </w:pPr>
            <w:r w:rsidRPr="007C3161">
              <w:rPr>
                <w:rFonts w:cs="Arial"/>
              </w:rPr>
              <w:t>T1</w:t>
            </w:r>
          </w:p>
        </w:tc>
        <w:tc>
          <w:tcPr>
            <w:tcW w:w="596" w:type="dxa"/>
          </w:tcPr>
          <w:p w14:paraId="29CB9E0D" w14:textId="77777777" w:rsidR="00542305" w:rsidRPr="007C3161" w:rsidRDefault="00542305" w:rsidP="00475CE2">
            <w:pPr>
              <w:pStyle w:val="TAL"/>
              <w:rPr>
                <w:rFonts w:cs="Arial"/>
              </w:rPr>
            </w:pPr>
            <w:r w:rsidRPr="007C3161">
              <w:rPr>
                <w:rFonts w:cs="Arial"/>
              </w:rPr>
              <w:t>s</w:t>
            </w:r>
          </w:p>
        </w:tc>
        <w:tc>
          <w:tcPr>
            <w:tcW w:w="1251" w:type="dxa"/>
          </w:tcPr>
          <w:p w14:paraId="037B1B1D"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24CBD877" w14:textId="77777777" w:rsidR="00542305" w:rsidRPr="007C3161" w:rsidRDefault="00542305" w:rsidP="00475CE2">
            <w:pPr>
              <w:pStyle w:val="TAL"/>
              <w:rPr>
                <w:rFonts w:cs="Arial"/>
              </w:rPr>
            </w:pPr>
            <w:r w:rsidRPr="007C3161">
              <w:rPr>
                <w:rFonts w:cs="Arial"/>
              </w:rPr>
              <w:t>5</w:t>
            </w:r>
          </w:p>
        </w:tc>
        <w:tc>
          <w:tcPr>
            <w:tcW w:w="3072" w:type="dxa"/>
          </w:tcPr>
          <w:p w14:paraId="3B3C1829" w14:textId="77777777" w:rsidR="00542305" w:rsidRPr="007C3161" w:rsidRDefault="00542305" w:rsidP="00475CE2">
            <w:pPr>
              <w:pStyle w:val="TAL"/>
              <w:rPr>
                <w:rFonts w:cs="Arial"/>
              </w:rPr>
            </w:pPr>
          </w:p>
        </w:tc>
      </w:tr>
      <w:tr w:rsidR="00542305" w:rsidRPr="007C3161" w14:paraId="4669BDE3" w14:textId="77777777" w:rsidTr="00475CE2">
        <w:trPr>
          <w:cantSplit/>
          <w:trHeight w:val="208"/>
        </w:trPr>
        <w:tc>
          <w:tcPr>
            <w:tcW w:w="2117" w:type="dxa"/>
          </w:tcPr>
          <w:p w14:paraId="089933C5" w14:textId="77777777" w:rsidR="00542305" w:rsidRPr="007C3161" w:rsidRDefault="00542305" w:rsidP="00475CE2">
            <w:pPr>
              <w:pStyle w:val="TAL"/>
              <w:rPr>
                <w:rFonts w:cs="Arial"/>
              </w:rPr>
            </w:pPr>
            <w:r w:rsidRPr="007C3161">
              <w:rPr>
                <w:rFonts w:cs="Arial"/>
              </w:rPr>
              <w:t>T2</w:t>
            </w:r>
          </w:p>
        </w:tc>
        <w:tc>
          <w:tcPr>
            <w:tcW w:w="596" w:type="dxa"/>
          </w:tcPr>
          <w:p w14:paraId="7863B699" w14:textId="77777777" w:rsidR="00542305" w:rsidRPr="007C3161" w:rsidRDefault="00542305" w:rsidP="00475CE2">
            <w:pPr>
              <w:pStyle w:val="TAL"/>
              <w:rPr>
                <w:rFonts w:cs="Arial"/>
              </w:rPr>
            </w:pPr>
            <w:r w:rsidRPr="007C3161">
              <w:rPr>
                <w:rFonts w:cs="Arial"/>
              </w:rPr>
              <w:t>s</w:t>
            </w:r>
          </w:p>
        </w:tc>
        <w:tc>
          <w:tcPr>
            <w:tcW w:w="1251" w:type="dxa"/>
          </w:tcPr>
          <w:p w14:paraId="246107F7" w14:textId="77777777" w:rsidR="00542305" w:rsidRPr="007C3161" w:rsidRDefault="00542305" w:rsidP="00475CE2">
            <w:pPr>
              <w:pStyle w:val="TAL"/>
              <w:rPr>
                <w:rFonts w:cs="Arial"/>
              </w:rPr>
            </w:pPr>
            <w:r w:rsidRPr="007C3161">
              <w:rPr>
                <w:rFonts w:cs="Arial"/>
              </w:rPr>
              <w:t>Config 1,2,3,4,5,6</w:t>
            </w:r>
          </w:p>
        </w:tc>
        <w:tc>
          <w:tcPr>
            <w:tcW w:w="626" w:type="dxa"/>
          </w:tcPr>
          <w:p w14:paraId="397B564A" w14:textId="77777777" w:rsidR="00542305" w:rsidRPr="007C3161" w:rsidRDefault="00542305" w:rsidP="00475CE2">
            <w:pPr>
              <w:pStyle w:val="TAL"/>
              <w:rPr>
                <w:rFonts w:cs="Arial"/>
              </w:rPr>
            </w:pPr>
            <w:r w:rsidRPr="007C3161">
              <w:rPr>
                <w:rFonts w:cs="Arial"/>
              </w:rPr>
              <w:t>8 for PC1;</w:t>
            </w:r>
          </w:p>
          <w:p w14:paraId="4BAA1A44" w14:textId="77777777" w:rsidR="00542305" w:rsidRPr="007C3161" w:rsidRDefault="00542305" w:rsidP="00475CE2">
            <w:pPr>
              <w:pStyle w:val="TAL"/>
              <w:rPr>
                <w:rFonts w:cs="Arial"/>
              </w:rPr>
            </w:pPr>
            <w:r w:rsidRPr="007C3161">
              <w:rPr>
                <w:rFonts w:cs="Arial"/>
              </w:rPr>
              <w:t>5 for other PC</w:t>
            </w:r>
          </w:p>
        </w:tc>
        <w:tc>
          <w:tcPr>
            <w:tcW w:w="626" w:type="dxa"/>
          </w:tcPr>
          <w:p w14:paraId="57BE842F" w14:textId="77777777" w:rsidR="00542305" w:rsidRPr="007C3161" w:rsidRDefault="00542305" w:rsidP="00475CE2">
            <w:pPr>
              <w:pStyle w:val="TAL"/>
              <w:rPr>
                <w:rFonts w:cs="Arial"/>
              </w:rPr>
            </w:pPr>
            <w:r w:rsidRPr="007C3161">
              <w:rPr>
                <w:rFonts w:cs="Arial"/>
              </w:rPr>
              <w:t>82 for PC1; 52 for other PC</w:t>
            </w:r>
          </w:p>
        </w:tc>
        <w:tc>
          <w:tcPr>
            <w:tcW w:w="626" w:type="dxa"/>
          </w:tcPr>
          <w:p w14:paraId="42E1E4FA" w14:textId="77777777" w:rsidR="00542305" w:rsidRPr="007C3161" w:rsidRDefault="00542305" w:rsidP="00475CE2">
            <w:pPr>
              <w:pStyle w:val="TAL"/>
              <w:rPr>
                <w:rFonts w:cs="Arial"/>
              </w:rPr>
            </w:pPr>
            <w:r w:rsidRPr="007C3161">
              <w:rPr>
                <w:rFonts w:cs="Arial"/>
              </w:rPr>
              <w:t>8 for PC1;</w:t>
            </w:r>
          </w:p>
          <w:p w14:paraId="6F1A25DB" w14:textId="77777777" w:rsidR="00542305" w:rsidRPr="007C3161" w:rsidRDefault="00542305" w:rsidP="00475CE2">
            <w:pPr>
              <w:pStyle w:val="TAL"/>
              <w:rPr>
                <w:rFonts w:cs="Arial"/>
              </w:rPr>
            </w:pPr>
            <w:r w:rsidRPr="007C3161">
              <w:rPr>
                <w:rFonts w:cs="Arial"/>
              </w:rPr>
              <w:t>5 for other PC</w:t>
            </w:r>
          </w:p>
        </w:tc>
        <w:tc>
          <w:tcPr>
            <w:tcW w:w="627" w:type="dxa"/>
          </w:tcPr>
          <w:p w14:paraId="592B36FF" w14:textId="77777777" w:rsidR="00542305" w:rsidRPr="007C3161" w:rsidRDefault="00542305" w:rsidP="00475CE2">
            <w:pPr>
              <w:pStyle w:val="TAL"/>
              <w:rPr>
                <w:rFonts w:cs="Arial"/>
              </w:rPr>
            </w:pPr>
            <w:r w:rsidRPr="007C3161">
              <w:rPr>
                <w:rFonts w:cs="Arial"/>
              </w:rPr>
              <w:t>82 for PC1; 52 for other PC</w:t>
            </w:r>
          </w:p>
        </w:tc>
        <w:tc>
          <w:tcPr>
            <w:tcW w:w="3072" w:type="dxa"/>
          </w:tcPr>
          <w:p w14:paraId="69E9B8F7" w14:textId="77777777" w:rsidR="00542305" w:rsidRPr="007C3161" w:rsidRDefault="00542305" w:rsidP="00475CE2">
            <w:pPr>
              <w:pStyle w:val="TAL"/>
              <w:rPr>
                <w:rFonts w:cs="Arial"/>
              </w:rPr>
            </w:pPr>
            <w:r w:rsidRPr="007C3161">
              <w:rPr>
                <w:rFonts w:cs="Arial"/>
              </w:rPr>
              <w:t xml:space="preserve">PC1 - </w:t>
            </w:r>
            <w:r w:rsidRPr="007C3161">
              <w:rPr>
                <w:rFonts w:cs="v4.2.0"/>
              </w:rPr>
              <w:t xml:space="preserve">power class 1 as specified in TS 38.101-2 [3] Table </w:t>
            </w:r>
            <w:r w:rsidRPr="007C3161">
              <w:t>6.2.1.0</w:t>
            </w:r>
          </w:p>
        </w:tc>
      </w:tr>
    </w:tbl>
    <w:p w14:paraId="61A6855B" w14:textId="77777777" w:rsidR="00542305" w:rsidRPr="007C3161" w:rsidRDefault="00542305" w:rsidP="00542305">
      <w:pPr>
        <w:rPr>
          <w:lang w:eastAsia="sv-SE"/>
        </w:rPr>
      </w:pPr>
    </w:p>
    <w:p w14:paraId="4C56D05F" w14:textId="77777777" w:rsidR="00542305" w:rsidRPr="007C3161" w:rsidRDefault="00542305" w:rsidP="00542305">
      <w:pPr>
        <w:pStyle w:val="TH"/>
      </w:pPr>
      <w:r w:rsidRPr="007C3161">
        <w:lastRenderedPageBreak/>
        <w:t>Table 5.6.2.6.4-3: Test Environment test parameters for EN-DC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7A85B4A5"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39849DF6"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FACAADA"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0E2347C9" w14:textId="77777777" w:rsidR="00542305" w:rsidRPr="007C3161" w:rsidRDefault="00542305" w:rsidP="00475CE2">
            <w:pPr>
              <w:pStyle w:val="TAH"/>
            </w:pPr>
            <w:r w:rsidRPr="007C3161">
              <w:t>Comment</w:t>
            </w:r>
          </w:p>
        </w:tc>
      </w:tr>
      <w:tr w:rsidR="00542305" w:rsidRPr="007C3161" w14:paraId="2F953B2A"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76701AD8" w14:textId="77777777" w:rsidR="00542305" w:rsidRPr="007C3161" w:rsidRDefault="00542305" w:rsidP="00475CE2">
            <w:pPr>
              <w:pStyle w:val="TAL"/>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5C2C8E1" w14:textId="77777777" w:rsidR="00542305" w:rsidRPr="007C3161" w:rsidRDefault="00542305" w:rsidP="00475CE2">
            <w:pPr>
              <w:pStyle w:val="TAL"/>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5CA135AE" w14:textId="77777777" w:rsidR="00542305" w:rsidRPr="007C3161" w:rsidRDefault="00542305" w:rsidP="00475CE2">
            <w:pPr>
              <w:pStyle w:val="TAL"/>
            </w:pPr>
            <w:r w:rsidRPr="007C3161">
              <w:t>As specified in TS 38.508-1 [14] clause 4.1.</w:t>
            </w:r>
          </w:p>
        </w:tc>
      </w:tr>
      <w:tr w:rsidR="00542305" w:rsidRPr="007C3161" w14:paraId="21F31D57"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0B0B83C4" w14:textId="77777777" w:rsidR="00542305" w:rsidRPr="007C3161" w:rsidRDefault="00542305" w:rsidP="00475CE2">
            <w:pPr>
              <w:pStyle w:val="TAL"/>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3CAB0F2" w14:textId="77777777" w:rsidR="00542305" w:rsidRPr="007C3161" w:rsidRDefault="00542305" w:rsidP="00475CE2">
            <w:pPr>
              <w:pStyle w:val="TAL"/>
            </w:pPr>
            <w:r w:rsidRPr="007C3161">
              <w:t xml:space="preserve">As specified in Annex E, Table TBD and TS 38.508-1 [14] clause 4.3.1 for E-UTRA and NR FR1, 7.2.3 for NR FR2 </w:t>
            </w:r>
          </w:p>
        </w:tc>
      </w:tr>
      <w:tr w:rsidR="00542305" w:rsidRPr="007C3161" w14:paraId="72BF728B"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06B95BE4" w14:textId="77777777" w:rsidR="00542305" w:rsidRPr="007C3161" w:rsidRDefault="00542305" w:rsidP="00475CE2">
            <w:pPr>
              <w:pStyle w:val="TAL"/>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006DFAC" w14:textId="77777777" w:rsidR="00542305" w:rsidRPr="007C3161" w:rsidRDefault="00542305" w:rsidP="00475CE2">
            <w:pPr>
              <w:pStyle w:val="TAL"/>
            </w:pPr>
            <w:r w:rsidRPr="007C3161">
              <w:t>As specified by the test configuration selected from Table 4.6.2.3.4.1-1.</w:t>
            </w:r>
          </w:p>
        </w:tc>
      </w:tr>
      <w:tr w:rsidR="00542305" w:rsidRPr="007C3161" w14:paraId="58A1C748"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359A2D04" w14:textId="77777777" w:rsidR="00542305" w:rsidRPr="007C3161" w:rsidRDefault="00542305" w:rsidP="00475CE2">
            <w:pPr>
              <w:pStyle w:val="TAL"/>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BDC94B" w14:textId="77777777" w:rsidR="00542305" w:rsidRPr="007C3161" w:rsidRDefault="00542305" w:rsidP="00475CE2">
            <w:pPr>
              <w:pStyle w:val="TAL"/>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69E03017" w14:textId="77777777" w:rsidR="00542305" w:rsidRPr="007C3161" w:rsidRDefault="00542305" w:rsidP="00475CE2">
            <w:pPr>
              <w:pStyle w:val="TAL"/>
            </w:pPr>
            <w:r w:rsidRPr="007C3161">
              <w:t>As specified in Annex C.2.2.</w:t>
            </w:r>
          </w:p>
        </w:tc>
      </w:tr>
      <w:tr w:rsidR="00542305" w:rsidRPr="007C3161" w14:paraId="28669573"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16708B2" w14:textId="77777777" w:rsidR="00542305" w:rsidRPr="007C3161" w:rsidRDefault="00542305" w:rsidP="00475CE2">
            <w:pPr>
              <w:pStyle w:val="TAL"/>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8C571F2" w14:textId="77777777" w:rsidR="00542305" w:rsidRPr="007C3161" w:rsidRDefault="00542305" w:rsidP="00475CE2">
            <w:pPr>
              <w:pStyle w:val="TAL"/>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49B15696" w14:textId="77777777" w:rsidR="00542305" w:rsidRPr="007C3161" w:rsidRDefault="00542305" w:rsidP="00475CE2">
            <w:pPr>
              <w:pStyle w:val="TAL"/>
            </w:pPr>
            <w:r w:rsidRPr="007C3161">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3539421" w14:textId="77777777" w:rsidR="00542305" w:rsidRPr="007C3161" w:rsidRDefault="00542305" w:rsidP="00475CE2">
            <w:pPr>
              <w:pStyle w:val="TAL"/>
            </w:pPr>
            <w:r w:rsidRPr="007C3161">
              <w:t>As specified in TS 38.508-1 [14] Annex A.</w:t>
            </w:r>
          </w:p>
        </w:tc>
      </w:tr>
      <w:tr w:rsidR="00542305" w:rsidRPr="007C3161" w14:paraId="656E8293"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01FFE" w14:textId="77777777" w:rsidR="00542305" w:rsidRPr="007C3161" w:rsidRDefault="00542305" w:rsidP="00475CE2">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08580421" w14:textId="77777777" w:rsidR="00542305" w:rsidRPr="007C3161" w:rsidRDefault="00542305" w:rsidP="00475CE2">
            <w:pPr>
              <w:pStyle w:val="TAL"/>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33A329F4" w14:textId="77777777" w:rsidR="00542305" w:rsidRPr="007C3161" w:rsidRDefault="00542305" w:rsidP="00475CE2">
            <w:pPr>
              <w:pStyle w:val="TAL"/>
            </w:pPr>
            <w:r w:rsidRPr="007C3161">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D3672" w14:textId="77777777" w:rsidR="00542305" w:rsidRPr="007C3161" w:rsidRDefault="00542305" w:rsidP="00475CE2">
            <w:pPr>
              <w:pStyle w:val="TAL"/>
            </w:pPr>
          </w:p>
        </w:tc>
      </w:tr>
      <w:tr w:rsidR="00542305" w:rsidRPr="007C3161" w14:paraId="635FB0BC"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B942AB6" w14:textId="77777777" w:rsidR="00542305" w:rsidRPr="007C3161" w:rsidRDefault="00542305" w:rsidP="00475CE2">
            <w:pPr>
              <w:pStyle w:val="TAL"/>
            </w:pPr>
            <w:r w:rsidRPr="007C3161">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5E378073" w14:textId="77777777" w:rsidR="00542305" w:rsidRPr="007C3161" w:rsidRDefault="00542305" w:rsidP="00475CE2">
            <w:pPr>
              <w:pStyle w:val="TAL"/>
            </w:pPr>
          </w:p>
        </w:tc>
        <w:tc>
          <w:tcPr>
            <w:tcW w:w="3961" w:type="dxa"/>
            <w:tcBorders>
              <w:top w:val="single" w:sz="4" w:space="0" w:color="auto"/>
              <w:left w:val="single" w:sz="4" w:space="0" w:color="auto"/>
              <w:bottom w:val="single" w:sz="4" w:space="0" w:color="auto"/>
              <w:right w:val="single" w:sz="4" w:space="0" w:color="auto"/>
            </w:tcBorders>
          </w:tcPr>
          <w:p w14:paraId="1247B10B" w14:textId="77777777" w:rsidR="00542305" w:rsidRPr="007C3161" w:rsidRDefault="00542305" w:rsidP="00475CE2">
            <w:pPr>
              <w:pStyle w:val="TAL"/>
            </w:pPr>
          </w:p>
        </w:tc>
      </w:tr>
    </w:tbl>
    <w:p w14:paraId="690C0FE9" w14:textId="77777777" w:rsidR="00542305" w:rsidRPr="007C3161" w:rsidRDefault="00542305" w:rsidP="00542305"/>
    <w:p w14:paraId="0ECB41E7" w14:textId="77777777" w:rsidR="00542305" w:rsidRPr="007C3161" w:rsidRDefault="00542305" w:rsidP="00542305">
      <w:pPr>
        <w:pStyle w:val="B1"/>
      </w:pPr>
      <w:r w:rsidRPr="007C3161">
        <w:t>1.</w:t>
      </w:r>
      <w:r w:rsidRPr="007C3161">
        <w:tab/>
        <w:t>Message contents are defined in clause 4.6.2.3.4.3.</w:t>
      </w:r>
    </w:p>
    <w:p w14:paraId="26ABEFBF" w14:textId="77777777" w:rsidR="00542305" w:rsidRPr="007C3161" w:rsidRDefault="00542305" w:rsidP="00542305">
      <w:pPr>
        <w:pStyle w:val="B1"/>
      </w:pPr>
      <w:r w:rsidRPr="007C3161">
        <w:t>2.</w:t>
      </w:r>
      <w:r w:rsidRPr="007C3161">
        <w:tab/>
        <w:t>Cell 1 is the E-UTRA serving cell (PCell) for the EN-DC setup. The power levels and settings for Cell 1 are set according to Annex A.6. Cell 2 and Cell 3 are NR FR2 cells in different frequencies. Cell 2 is the PSCell and Cell 3 is the target cell. The power levels and settings for Cell 2 and Cell 3 are set according to Annex TBD</w:t>
      </w:r>
    </w:p>
    <w:p w14:paraId="2D192809" w14:textId="77777777" w:rsidR="00542305" w:rsidRPr="007C3161" w:rsidRDefault="00542305" w:rsidP="00542305">
      <w:pPr>
        <w:pStyle w:val="B1"/>
      </w:pPr>
      <w:r w:rsidRPr="007C3161">
        <w:t>3.</w:t>
      </w:r>
      <w:r w:rsidRPr="007C3161">
        <w:tab/>
      </w:r>
      <w:r w:rsidRPr="007C3161">
        <w:rPr>
          <w:rFonts w:cs="v4.2.0"/>
        </w:rPr>
        <w:t>If a UE supports per-FR gap and gap pattern configuration #13, it is only required to pass test 3&amp;4. Otherwise it is only required to pass test 1&amp;2.</w:t>
      </w:r>
    </w:p>
    <w:p w14:paraId="3921BD35" w14:textId="77777777" w:rsidR="00542305" w:rsidRPr="007C3161" w:rsidRDefault="00542305" w:rsidP="00542305">
      <w:pPr>
        <w:pStyle w:val="B1"/>
      </w:pPr>
      <w:r w:rsidRPr="007C3161">
        <w:rPr>
          <w:rFonts w:cs="v4.2.0"/>
        </w:rPr>
        <w:t xml:space="preserve">4. </w:t>
      </w:r>
      <w:r w:rsidRPr="007C3161">
        <w:t>The UE Rx beam peak direction for Cell 3 has been obtained previously using one of the Rx beam peak search procedures as described in Annex I.</w:t>
      </w:r>
    </w:p>
    <w:p w14:paraId="5E646F39" w14:textId="77777777" w:rsidR="00542305" w:rsidRPr="007C3161" w:rsidRDefault="00542305" w:rsidP="00542305">
      <w:pPr>
        <w:pStyle w:val="H6"/>
        <w:rPr>
          <w:lang w:eastAsia="sv-SE"/>
        </w:rPr>
      </w:pPr>
      <w:r w:rsidRPr="007C3161">
        <w:rPr>
          <w:lang w:eastAsia="sv-SE"/>
        </w:rPr>
        <w:t>5.6.2.6.4.2</w:t>
      </w:r>
      <w:r w:rsidRPr="007C3161">
        <w:rPr>
          <w:lang w:eastAsia="sv-SE"/>
        </w:rPr>
        <w:tab/>
        <w:t>Test procedure</w:t>
      </w:r>
    </w:p>
    <w:p w14:paraId="4E0BB6CC" w14:textId="77777777" w:rsidR="00542305" w:rsidRPr="007C3161" w:rsidRDefault="00542305" w:rsidP="00542305">
      <w:pPr>
        <w:rPr>
          <w:rFonts w:cs="v4.2.0"/>
        </w:rPr>
      </w:pPr>
      <w:r w:rsidRPr="007C3161">
        <w:rPr>
          <w:rFonts w:cs="v4.2.0"/>
        </w:rPr>
        <w:t>In this test, there are three cells: LTE cell 1 as PCell on E-UTRA RF channel 1, NR cell 2 as PSCell in FR1 on NR RF channel 1 and NR cell 3 as neighbour cell in FR2 on NR RF channel 2.</w:t>
      </w:r>
    </w:p>
    <w:p w14:paraId="327088D3" w14:textId="77777777" w:rsidR="00542305" w:rsidRPr="007C3161" w:rsidRDefault="00542305" w:rsidP="00542305">
      <w:pPr>
        <w:rPr>
          <w:rFonts w:cs="v4.2.0"/>
        </w:rPr>
      </w:pPr>
      <w:r w:rsidRPr="007C3161">
        <w:rPr>
          <w:rFonts w:cs="v4.2.0"/>
        </w:rPr>
        <w:t>In test 1&amp;2 measurement gap pattern configuration # 0 as defined in Table 5.6.2.6.4-2 is provided for a UE that does not support per-FR gap and in test 3&amp;4 measurement gap pattern configuration #13 as defined in Table 5.6.2.6.4-2 is provided for UE that support per-FR gap.</w:t>
      </w:r>
    </w:p>
    <w:p w14:paraId="223DE2E4" w14:textId="77777777" w:rsidR="00542305" w:rsidRPr="007C3161" w:rsidRDefault="00542305" w:rsidP="00542305">
      <w:pPr>
        <w:rPr>
          <w:rFonts w:cs="v4.2.0"/>
        </w:rPr>
      </w:pPr>
      <w:r w:rsidRPr="007C3161">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B360F4F" w14:textId="77777777" w:rsidR="00542305" w:rsidRPr="007C3161" w:rsidRDefault="00542305" w:rsidP="00542305">
      <w:pPr>
        <w:rPr>
          <w:rFonts w:cs="v4.2.0"/>
        </w:rPr>
      </w:pPr>
      <w:r w:rsidRPr="007C3161">
        <w:rPr>
          <w:rFonts w:cs="v4.2.0"/>
        </w:rPr>
        <w:t xml:space="preserve">UE needs to be provided at least once every 500ms with new </w:t>
      </w:r>
      <w:r w:rsidRPr="007C3161">
        <w:t>Timing Advance Command MAC control element to restart the Time alignment timer to keep UE uplink time alignment. Furthermore UE is allocated with PUSCH resource at every DRX cycle.</w:t>
      </w:r>
    </w:p>
    <w:p w14:paraId="23F6124F" w14:textId="77777777" w:rsidR="00542305" w:rsidRPr="007C3161" w:rsidRDefault="00542305" w:rsidP="00542305">
      <w:pPr>
        <w:pStyle w:val="B1"/>
        <w:rPr>
          <w:rFonts w:cstheme="minorBidi"/>
        </w:rPr>
      </w:pPr>
      <w:r w:rsidRPr="007C3161">
        <w:t xml:space="preserve">1. Ensure the UE is in state RRC_CONNECTED with generic procedure parameters Connectivity EN-DC, DC bearer MCG and SCG, Connected without release </w:t>
      </w:r>
      <w:r w:rsidRPr="007C3161">
        <w:rPr>
          <w:i/>
        </w:rPr>
        <w:t>On</w:t>
      </w:r>
      <w:r w:rsidRPr="007C3161">
        <w:t xml:space="preserve"> according to TS 38.508-1 [14] clause 4.5.</w:t>
      </w:r>
    </w:p>
    <w:p w14:paraId="3229148D" w14:textId="77777777" w:rsidR="00542305" w:rsidRPr="007C3161" w:rsidRDefault="00542305" w:rsidP="00542305">
      <w:pPr>
        <w:pStyle w:val="B1"/>
      </w:pPr>
      <w:r w:rsidRPr="007C3161">
        <w:t xml:space="preserve">2. Set the parameters according to T1 in Table </w:t>
      </w:r>
      <w:r w:rsidRPr="007C3161">
        <w:rPr>
          <w:rFonts w:cs="v4.2.0"/>
        </w:rPr>
        <w:t>5.6.2.6.4-2</w:t>
      </w:r>
      <w:r w:rsidRPr="007C3161">
        <w:t xml:space="preserve">. The TE shall ensure that the NR FR2 cell will be received by the UE from the Rx beam peak direction. T1 starts. </w:t>
      </w:r>
    </w:p>
    <w:p w14:paraId="6D06335F" w14:textId="77777777" w:rsidR="00542305" w:rsidRPr="007C3161" w:rsidRDefault="00542305" w:rsidP="00542305">
      <w:pPr>
        <w:pStyle w:val="B1"/>
      </w:pPr>
      <w:r w:rsidRPr="007C3161">
        <w:t>3. The SS shall transmit an RRCConnectionReconfiguration message on Cell 1.</w:t>
      </w:r>
    </w:p>
    <w:p w14:paraId="21EDAEA9" w14:textId="77777777" w:rsidR="00542305" w:rsidRPr="007C3161" w:rsidRDefault="00542305" w:rsidP="00542305">
      <w:pPr>
        <w:pStyle w:val="B1"/>
      </w:pPr>
      <w:r w:rsidRPr="007C3161">
        <w:t>4. The UE shall transmit RRCConnectionReconfigurationComplete message.</w:t>
      </w:r>
    </w:p>
    <w:p w14:paraId="365259A5" w14:textId="77777777" w:rsidR="00542305" w:rsidRPr="007C3161" w:rsidRDefault="00542305" w:rsidP="00542305">
      <w:pPr>
        <w:pStyle w:val="B1"/>
      </w:pPr>
      <w:r w:rsidRPr="007C3161">
        <w:t xml:space="preserve">5. When T1 expires, the SS shall switch the power setting from T1 to T2 as specified in Table </w:t>
      </w:r>
      <w:r w:rsidRPr="007C3161">
        <w:rPr>
          <w:rFonts w:cs="v4.2.0"/>
        </w:rPr>
        <w:t>5.6.2.6.4-2</w:t>
      </w:r>
      <w:r w:rsidRPr="007C3161">
        <w:t>.</w:t>
      </w:r>
    </w:p>
    <w:p w14:paraId="1045D707" w14:textId="77777777" w:rsidR="00542305" w:rsidRPr="007C3161" w:rsidRDefault="00542305" w:rsidP="00542305">
      <w:pPr>
        <w:pStyle w:val="B1"/>
      </w:pPr>
      <w:r w:rsidRPr="007C3161">
        <w:t xml:space="preserve">6. UE shall transmit a MeasurementReport message triggered by Event A3 embedded in E-UTRA RRC message </w:t>
      </w:r>
      <w:r w:rsidRPr="007C3161">
        <w:rPr>
          <w:i/>
        </w:rPr>
        <w:t>ULInformationTransferMRDC</w:t>
      </w:r>
      <w:r w:rsidRPr="007C3161">
        <w:t>. If the overall delay measured from the beginning of time period T2 is less than 7682 ms for UE supporting power class 1, or 4802 ms for UE supporting other power class  for Test 1 and Test 3 and 81922 ms for UE supporting power class 1, or 51202 ms  for UE supporting other power class</w:t>
      </w:r>
      <w:r w:rsidRPr="007C3161">
        <w:rPr>
          <w:rFonts w:cs="v4.2.0"/>
        </w:rPr>
        <w:t xml:space="preserve"> for Test 2 and Test 4, </w:t>
      </w:r>
      <w:r w:rsidRPr="007C3161">
        <w:t>then the number of successful tests is increased by one. If the UE fails to report the event within the overall delays measured requirement then the number of failure tests is increased by one.</w:t>
      </w:r>
    </w:p>
    <w:p w14:paraId="6256D0FA" w14:textId="77777777" w:rsidR="00542305" w:rsidRPr="007C3161" w:rsidRDefault="00542305" w:rsidP="00542305">
      <w:pPr>
        <w:pStyle w:val="B1"/>
      </w:pPr>
      <w:r w:rsidRPr="007C3161">
        <w:lastRenderedPageBreak/>
        <w:t>7. After the SS receives the MeasurementReport message in step 6 or when T2 expires, the SS shall transmit RRCConnectionRelease message to release the RRC connection which includes the release of the established radio bearers as well as all radio resources.</w:t>
      </w:r>
    </w:p>
    <w:p w14:paraId="379BF1D2" w14:textId="77777777" w:rsidR="00542305" w:rsidRPr="007C3161" w:rsidRDefault="00542305" w:rsidP="00542305">
      <w:pPr>
        <w:pStyle w:val="B1"/>
      </w:pPr>
      <w:r w:rsidRPr="007C3161">
        <w:t>8.  Set Cell 3 physical cell identity = [(current cell 2 physical cell identity + 1) mod 1008] for next iteration of the test procedure loop.]</w:t>
      </w:r>
    </w:p>
    <w:p w14:paraId="7498C773" w14:textId="77777777" w:rsidR="00542305" w:rsidRPr="007C3161" w:rsidRDefault="00542305" w:rsidP="00542305">
      <w:pPr>
        <w:pStyle w:val="B1"/>
      </w:pPr>
      <w:r w:rsidRPr="007C3161">
        <w:t>9. After the RRC connection release, the SS:</w:t>
      </w:r>
    </w:p>
    <w:p w14:paraId="24286F87" w14:textId="77777777" w:rsidR="00542305" w:rsidRPr="007C3161" w:rsidRDefault="00542305" w:rsidP="00542305">
      <w:pPr>
        <w:pStyle w:val="B1"/>
        <w:ind w:firstLine="0"/>
      </w:pPr>
      <w:r w:rsidRPr="007C3161">
        <w:t xml:space="preserve">- transmits in Cell 1 a Paging message (including PagingRecord with ue-Identity) for the UE and ensures the UE in state RRC_CONNECTED with generic procedure parameters Connectivity EN-DC, DC bearer MCG and SCG, Connected without release </w:t>
      </w:r>
      <w:r w:rsidRPr="007C3161">
        <w:rPr>
          <w:i/>
        </w:rPr>
        <w:t>On</w:t>
      </w:r>
      <w:r w:rsidRPr="007C3161">
        <w:t xml:space="preserve"> according to TS 38.508-1 [14] clause 4.5. (if the paging fails, switches off and on the UE and ensures the UE is in state RRC_CONNECTED with generic procedure parameters Connectivity EN-DC, DC bearer MCG and SCG, Connected without release </w:t>
      </w:r>
      <w:r w:rsidRPr="007C3161">
        <w:rPr>
          <w:i/>
        </w:rPr>
        <w:t>On</w:t>
      </w:r>
      <w:r w:rsidRPr="007C3161">
        <w:t xml:space="preserve">  according to TS 38.508-1 [14] clause 4.5.),</w:t>
      </w:r>
      <w:r w:rsidRPr="007C3161">
        <w:br/>
        <w:t>or:</w:t>
      </w:r>
      <w:r w:rsidRPr="007C3161">
        <w:br/>
        <w:t xml:space="preserve">- switches off and on the UE and ensures the UE is in state RRC_CONNECTED with generic procedure parameters Connectivity EN-DC, DC bearer MCG and SCG, Connected without release </w:t>
      </w:r>
      <w:r w:rsidRPr="007C3161">
        <w:rPr>
          <w:i/>
        </w:rPr>
        <w:t>On</w:t>
      </w:r>
      <w:r w:rsidRPr="007C3161">
        <w:t xml:space="preserve">  according to TS 38.508-1 [14] clause 4.5.</w:t>
      </w:r>
    </w:p>
    <w:p w14:paraId="3E4B657C" w14:textId="77777777" w:rsidR="00542305" w:rsidRPr="007C3161" w:rsidRDefault="00542305" w:rsidP="00542305">
      <w:pPr>
        <w:pStyle w:val="B1"/>
      </w:pPr>
      <w:r w:rsidRPr="007C3161">
        <w:t xml:space="preserve">10. Repeat step 2-9 until the confidence level according to </w:t>
      </w:r>
      <w:r w:rsidRPr="007C3161">
        <w:rPr>
          <w:rFonts w:eastAsia="??"/>
        </w:rPr>
        <w:t>Tables G.2.3-1 in Annex G clause G.2 is achieved.</w:t>
      </w:r>
    </w:p>
    <w:p w14:paraId="6D811EE9" w14:textId="77777777" w:rsidR="00542305" w:rsidRPr="007C3161" w:rsidRDefault="00542305" w:rsidP="00542305">
      <w:pPr>
        <w:pStyle w:val="B1"/>
      </w:pPr>
      <w:r w:rsidRPr="007C3161">
        <w:t xml:space="preserve">11. Repeat step 1-10 for each sub-test in Table </w:t>
      </w:r>
      <w:r w:rsidRPr="007C3161">
        <w:rPr>
          <w:rFonts w:cs="v4.2.0"/>
        </w:rPr>
        <w:t xml:space="preserve">5.6.2.6.4-2 </w:t>
      </w:r>
      <w:r w:rsidRPr="007C3161">
        <w:t>as appropriate.</w:t>
      </w:r>
    </w:p>
    <w:p w14:paraId="0D8BBAD2" w14:textId="77777777" w:rsidR="00542305" w:rsidRPr="007C3161" w:rsidRDefault="00542305" w:rsidP="00542305">
      <w:pPr>
        <w:pStyle w:val="H6"/>
        <w:rPr>
          <w:lang w:eastAsia="sv-SE"/>
        </w:rPr>
      </w:pPr>
      <w:r w:rsidRPr="007C3161">
        <w:rPr>
          <w:lang w:eastAsia="sv-SE"/>
        </w:rPr>
        <w:t>5.6.2.6.4.3</w:t>
      </w:r>
      <w:r w:rsidRPr="007C3161">
        <w:rPr>
          <w:lang w:eastAsia="sv-SE"/>
        </w:rPr>
        <w:tab/>
        <w:t>Message contents</w:t>
      </w:r>
    </w:p>
    <w:p w14:paraId="448ACC9A" w14:textId="77777777" w:rsidR="00542305" w:rsidRPr="007C3161" w:rsidRDefault="00542305" w:rsidP="00542305">
      <w:pPr>
        <w:pStyle w:val="B1"/>
        <w:rPr>
          <w:lang w:eastAsia="sv-SE"/>
        </w:rPr>
      </w:pPr>
      <w:r w:rsidRPr="007C3161">
        <w:rPr>
          <w:lang w:eastAsia="sv-SE"/>
        </w:rPr>
        <w:t>Message contents are according to TS 38.508-1 [14] clause TBD with the following exceptions:</w:t>
      </w:r>
    </w:p>
    <w:p w14:paraId="1BD80045" w14:textId="77777777" w:rsidR="00542305" w:rsidRPr="007C3161" w:rsidRDefault="00542305" w:rsidP="00542305">
      <w:pPr>
        <w:pStyle w:val="TH"/>
      </w:pPr>
      <w:r w:rsidRPr="007C3161">
        <w:t xml:space="preserve">Table </w:t>
      </w:r>
      <w:r w:rsidRPr="007C3161">
        <w:rPr>
          <w:lang w:eastAsia="sv-SE"/>
        </w:rPr>
        <w:t>5.6.2.6.4.3</w:t>
      </w:r>
      <w:r w:rsidRPr="007C3161">
        <w:t xml:space="preserve">-1: Common Exception messages for Additional </w:t>
      </w:r>
      <w:r w:rsidRPr="007C3161">
        <w:rPr>
          <w:lang w:eastAsia="sv-SE"/>
        </w:rPr>
        <w:t xml:space="preserve">EN-DC FR1-FR2 event triggered reporting tests without SSB time index detection in DRX </w:t>
      </w:r>
      <w:r w:rsidRPr="007C3161">
        <w:t>test requirement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5"/>
        <w:gridCol w:w="6360"/>
      </w:tblGrid>
      <w:tr w:rsidR="00542305" w:rsidRPr="007C3161" w14:paraId="36B61894" w14:textId="77777777" w:rsidTr="00475CE2">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88F261E" w14:textId="77777777" w:rsidR="00542305" w:rsidRPr="007C3161" w:rsidRDefault="00542305" w:rsidP="00475CE2">
            <w:pPr>
              <w:pStyle w:val="TAH"/>
            </w:pPr>
            <w:r w:rsidRPr="007C3161">
              <w:t>Default Message Contents</w:t>
            </w:r>
          </w:p>
        </w:tc>
      </w:tr>
      <w:tr w:rsidR="00542305" w:rsidRPr="007C3161" w14:paraId="106F6EF9" w14:textId="77777777" w:rsidTr="00475CE2">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2D9AAC7" w14:textId="77777777" w:rsidR="00542305" w:rsidRPr="007C3161" w:rsidRDefault="00542305" w:rsidP="00475CE2">
            <w:pPr>
              <w:pStyle w:val="TAL"/>
            </w:pPr>
            <w:r w:rsidRPr="007C3161">
              <w:t>Common contents of system information blocks exceptions</w:t>
            </w:r>
          </w:p>
        </w:tc>
        <w:tc>
          <w:tcPr>
            <w:tcW w:w="6361" w:type="dxa"/>
            <w:tcBorders>
              <w:top w:val="single" w:sz="4" w:space="0" w:color="auto"/>
              <w:left w:val="single" w:sz="4" w:space="0" w:color="auto"/>
              <w:bottom w:val="single" w:sz="4" w:space="0" w:color="auto"/>
              <w:right w:val="single" w:sz="4" w:space="0" w:color="auto"/>
            </w:tcBorders>
          </w:tcPr>
          <w:p w14:paraId="737952EE" w14:textId="77777777" w:rsidR="00542305" w:rsidRPr="007C3161" w:rsidRDefault="00542305" w:rsidP="00475CE2">
            <w:pPr>
              <w:pStyle w:val="TAL"/>
            </w:pPr>
          </w:p>
        </w:tc>
      </w:tr>
      <w:tr w:rsidR="00542305" w:rsidRPr="007C3161" w14:paraId="39F0B9A8" w14:textId="77777777" w:rsidTr="00475CE2">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E011044" w14:textId="77777777" w:rsidR="00542305" w:rsidRPr="007C3161" w:rsidRDefault="00542305" w:rsidP="00475CE2">
            <w:pPr>
              <w:pStyle w:val="TAL"/>
            </w:pPr>
            <w:r w:rsidRPr="007C3161">
              <w:t>Default RRC messages and information elements contents exceptions</w:t>
            </w:r>
          </w:p>
        </w:tc>
        <w:tc>
          <w:tcPr>
            <w:tcW w:w="6361" w:type="dxa"/>
            <w:tcBorders>
              <w:top w:val="single" w:sz="4" w:space="0" w:color="auto"/>
              <w:left w:val="single" w:sz="4" w:space="0" w:color="auto"/>
              <w:bottom w:val="single" w:sz="4" w:space="0" w:color="auto"/>
              <w:right w:val="single" w:sz="4" w:space="0" w:color="auto"/>
            </w:tcBorders>
            <w:hideMark/>
          </w:tcPr>
          <w:p w14:paraId="29D9B0F5" w14:textId="77777777" w:rsidR="00542305" w:rsidRPr="007C3161" w:rsidRDefault="00542305" w:rsidP="00475CE2">
            <w:pPr>
              <w:pStyle w:val="TAL"/>
            </w:pPr>
            <w:r w:rsidRPr="007C3161">
              <w:t>Table H.3.1-1</w:t>
            </w:r>
          </w:p>
          <w:p w14:paraId="1F667FF2" w14:textId="77777777" w:rsidR="00542305" w:rsidRPr="007C3161" w:rsidRDefault="00542305" w:rsidP="00475CE2">
            <w:pPr>
              <w:pStyle w:val="TAL"/>
            </w:pPr>
            <w:r w:rsidRPr="007C3161">
              <w:t>Table H.3.1-2 with Condition INTER-FREQ. For Test 3 and 4, additionally with condition GAP NEEDED</w:t>
            </w:r>
          </w:p>
          <w:p w14:paraId="3A4731B1" w14:textId="77777777" w:rsidR="00542305" w:rsidRPr="007C3161" w:rsidRDefault="00542305" w:rsidP="00475CE2">
            <w:pPr>
              <w:pStyle w:val="TAL"/>
            </w:pPr>
            <w:r w:rsidRPr="007C3161">
              <w:t>Table H.3.1-3 with Conditions INTER-FREQ MO and S</w:t>
            </w:r>
            <w:r w:rsidRPr="007C3161">
              <w:rPr>
                <w:rFonts w:cs="v4.2.0"/>
              </w:rPr>
              <w:t>ynchronous cells</w:t>
            </w:r>
          </w:p>
          <w:p w14:paraId="584A37C7" w14:textId="77777777" w:rsidR="00542305" w:rsidRPr="007C3161" w:rsidRDefault="00542305" w:rsidP="00475CE2">
            <w:pPr>
              <w:pStyle w:val="TAL"/>
            </w:pPr>
            <w:r w:rsidRPr="007C3161">
              <w:t>Table H.3.1-4 with A4-threshold = -105</w:t>
            </w:r>
          </w:p>
          <w:p w14:paraId="324ABD63" w14:textId="77777777" w:rsidR="00542305" w:rsidRPr="007C3161" w:rsidRDefault="00542305" w:rsidP="00475CE2">
            <w:pPr>
              <w:pStyle w:val="TAL"/>
            </w:pPr>
            <w:r w:rsidRPr="007C3161">
              <w:t>Table H.3.1-6 with Conditions gapFR2 and Pattern #13 for Test 3 and Test 4</w:t>
            </w:r>
          </w:p>
          <w:p w14:paraId="78504E9C" w14:textId="77777777" w:rsidR="00542305" w:rsidRPr="007C3161" w:rsidRDefault="00542305" w:rsidP="00475CE2">
            <w:pPr>
              <w:pStyle w:val="TAL"/>
            </w:pPr>
            <w:r w:rsidRPr="007C3161">
              <w:t>Table H.3.4-4 with Condition gapUE Test 1 and Test 2</w:t>
            </w:r>
          </w:p>
          <w:p w14:paraId="3BE4BA19" w14:textId="77777777" w:rsidR="00542305" w:rsidRPr="007C3161" w:rsidRDefault="00542305" w:rsidP="00475CE2">
            <w:pPr>
              <w:pStyle w:val="TAL"/>
            </w:pPr>
            <w:r w:rsidRPr="007C3161">
              <w:t>Table H.3.4-5 with Condition Pattern #0 for Test 1 and Test 2</w:t>
            </w:r>
          </w:p>
          <w:p w14:paraId="50C41BA3" w14:textId="77777777" w:rsidR="00542305" w:rsidRPr="007C3161" w:rsidRDefault="00542305" w:rsidP="00475CE2">
            <w:pPr>
              <w:pStyle w:val="TAL"/>
            </w:pPr>
            <w:r w:rsidRPr="007C3161">
              <w:t>Table H.3.1-7 with Condition INTER-FREQ</w:t>
            </w:r>
          </w:p>
          <w:p w14:paraId="0E650BCB" w14:textId="77777777" w:rsidR="00542305" w:rsidRPr="007C3161" w:rsidRDefault="00542305" w:rsidP="00475CE2">
            <w:pPr>
              <w:pStyle w:val="TAL"/>
            </w:pPr>
            <w:r w:rsidRPr="007C3161">
              <w:t>Table H.3.7-1 with Condition DRX.1 for Test 1 and Test 3</w:t>
            </w:r>
          </w:p>
          <w:p w14:paraId="55821A79" w14:textId="77777777" w:rsidR="00542305" w:rsidRPr="007C3161" w:rsidRDefault="00542305" w:rsidP="00475CE2">
            <w:pPr>
              <w:pStyle w:val="TAL"/>
            </w:pPr>
            <w:r w:rsidRPr="007C3161">
              <w:t>Table H.3.7-1 with Condition DRX.2 for Test 2 and Test 4</w:t>
            </w:r>
          </w:p>
          <w:p w14:paraId="7B3E88D8" w14:textId="77777777" w:rsidR="00542305" w:rsidRPr="007C3161" w:rsidRDefault="00542305" w:rsidP="00475CE2">
            <w:pPr>
              <w:pStyle w:val="TAL"/>
            </w:pPr>
            <w:r w:rsidRPr="007C3161">
              <w:t>Table H.3.4-1</w:t>
            </w:r>
          </w:p>
          <w:p w14:paraId="2914AE19" w14:textId="77777777" w:rsidR="00542305" w:rsidRPr="007C3161" w:rsidRDefault="00542305" w:rsidP="00475CE2">
            <w:pPr>
              <w:pStyle w:val="TAL"/>
            </w:pPr>
            <w:r w:rsidRPr="007C3161">
              <w:t>Table H.3.4-2</w:t>
            </w:r>
          </w:p>
          <w:p w14:paraId="1967B0A7" w14:textId="77777777" w:rsidR="00542305" w:rsidRPr="007C3161" w:rsidRDefault="00542305" w:rsidP="00475CE2">
            <w:pPr>
              <w:pStyle w:val="TAL"/>
            </w:pPr>
            <w:r w:rsidRPr="007C3161">
              <w:t>Table H.3.4-3</w:t>
            </w:r>
          </w:p>
        </w:tc>
      </w:tr>
    </w:tbl>
    <w:p w14:paraId="630F2457" w14:textId="77777777" w:rsidR="00542305" w:rsidRPr="007C3161" w:rsidRDefault="00542305" w:rsidP="00542305">
      <w:pPr>
        <w:rPr>
          <w:lang w:eastAsia="sv-SE"/>
        </w:rPr>
      </w:pPr>
    </w:p>
    <w:p w14:paraId="56F2144A" w14:textId="77777777" w:rsidR="00542305" w:rsidRPr="007C3161" w:rsidRDefault="00542305" w:rsidP="00542305">
      <w:pPr>
        <w:pStyle w:val="TH"/>
        <w:rPr>
          <w:i/>
        </w:rPr>
      </w:pPr>
      <w:r w:rsidRPr="007C3161">
        <w:t>Table 5.6.2.6.4.3-2: MeasObjectNR-DEFAULT: EN-DC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42305" w:rsidRPr="007C3161" w14:paraId="6D723F49" w14:textId="77777777" w:rsidTr="00475CE2">
        <w:tc>
          <w:tcPr>
            <w:tcW w:w="9747" w:type="dxa"/>
            <w:gridSpan w:val="4"/>
          </w:tcPr>
          <w:p w14:paraId="2001504C" w14:textId="77777777" w:rsidR="00542305" w:rsidRPr="007C3161" w:rsidRDefault="00542305" w:rsidP="00475CE2">
            <w:pPr>
              <w:pStyle w:val="TAH"/>
              <w:jc w:val="left"/>
              <w:rPr>
                <w:b w:val="0"/>
              </w:rPr>
            </w:pPr>
            <w:r w:rsidRPr="007C3161">
              <w:rPr>
                <w:b w:val="0"/>
              </w:rPr>
              <w:t>Derivation Path: Table H.3.1-3</w:t>
            </w:r>
          </w:p>
        </w:tc>
      </w:tr>
      <w:tr w:rsidR="00542305" w:rsidRPr="007C3161" w14:paraId="0805075C" w14:textId="77777777" w:rsidTr="00475CE2">
        <w:tc>
          <w:tcPr>
            <w:tcW w:w="4535" w:type="dxa"/>
          </w:tcPr>
          <w:p w14:paraId="52F2BEE4" w14:textId="77777777" w:rsidR="00542305" w:rsidRPr="007C3161" w:rsidRDefault="00542305" w:rsidP="00475CE2">
            <w:pPr>
              <w:pStyle w:val="TAH"/>
            </w:pPr>
            <w:r w:rsidRPr="007C3161">
              <w:t>Information Element</w:t>
            </w:r>
          </w:p>
        </w:tc>
        <w:tc>
          <w:tcPr>
            <w:tcW w:w="2267" w:type="dxa"/>
          </w:tcPr>
          <w:p w14:paraId="459215E8" w14:textId="77777777" w:rsidR="00542305" w:rsidRPr="007C3161" w:rsidRDefault="00542305" w:rsidP="00475CE2">
            <w:pPr>
              <w:pStyle w:val="TAH"/>
            </w:pPr>
            <w:r w:rsidRPr="007C3161">
              <w:t>Value/remark</w:t>
            </w:r>
          </w:p>
        </w:tc>
        <w:tc>
          <w:tcPr>
            <w:tcW w:w="1273" w:type="dxa"/>
          </w:tcPr>
          <w:p w14:paraId="105F4066" w14:textId="77777777" w:rsidR="00542305" w:rsidRPr="007C3161" w:rsidRDefault="00542305" w:rsidP="00475CE2">
            <w:pPr>
              <w:pStyle w:val="TAH"/>
            </w:pPr>
            <w:r w:rsidRPr="007C3161">
              <w:t>Comment</w:t>
            </w:r>
          </w:p>
        </w:tc>
        <w:tc>
          <w:tcPr>
            <w:tcW w:w="1672" w:type="dxa"/>
          </w:tcPr>
          <w:p w14:paraId="313637BC" w14:textId="77777777" w:rsidR="00542305" w:rsidRPr="007C3161" w:rsidRDefault="00542305" w:rsidP="00475CE2">
            <w:pPr>
              <w:pStyle w:val="TAH"/>
            </w:pPr>
            <w:r w:rsidRPr="007C3161">
              <w:t>Condition</w:t>
            </w:r>
          </w:p>
        </w:tc>
      </w:tr>
      <w:tr w:rsidR="00542305" w:rsidRPr="007C3161" w14:paraId="18C567A5" w14:textId="77777777" w:rsidTr="00475CE2">
        <w:tc>
          <w:tcPr>
            <w:tcW w:w="4535" w:type="dxa"/>
          </w:tcPr>
          <w:p w14:paraId="43F802A7" w14:textId="77777777" w:rsidR="00542305" w:rsidRPr="007C3161" w:rsidRDefault="00542305" w:rsidP="00475CE2">
            <w:pPr>
              <w:pStyle w:val="TAL"/>
            </w:pPr>
            <w:r w:rsidRPr="007C3161">
              <w:t xml:space="preserve">MeasObjectNR::= </w:t>
            </w:r>
            <w:r w:rsidRPr="007C3161">
              <w:rPr>
                <w:snapToGrid w:val="0"/>
              </w:rPr>
              <w:t xml:space="preserve">SEQUENCE </w:t>
            </w:r>
            <w:r w:rsidRPr="007C3161">
              <w:t>{</w:t>
            </w:r>
          </w:p>
        </w:tc>
        <w:tc>
          <w:tcPr>
            <w:tcW w:w="2267" w:type="dxa"/>
          </w:tcPr>
          <w:p w14:paraId="1C8A9D48" w14:textId="77777777" w:rsidR="00542305" w:rsidRPr="007C3161" w:rsidRDefault="00542305" w:rsidP="00475CE2">
            <w:pPr>
              <w:pStyle w:val="TAL"/>
            </w:pPr>
          </w:p>
        </w:tc>
        <w:tc>
          <w:tcPr>
            <w:tcW w:w="1273" w:type="dxa"/>
          </w:tcPr>
          <w:p w14:paraId="0CC09A1E" w14:textId="77777777" w:rsidR="00542305" w:rsidRPr="007C3161" w:rsidRDefault="00542305" w:rsidP="00475CE2">
            <w:pPr>
              <w:pStyle w:val="TAL"/>
            </w:pPr>
          </w:p>
        </w:tc>
        <w:tc>
          <w:tcPr>
            <w:tcW w:w="1672" w:type="dxa"/>
          </w:tcPr>
          <w:p w14:paraId="53E524E6" w14:textId="77777777" w:rsidR="00542305" w:rsidRPr="007C3161" w:rsidRDefault="00542305" w:rsidP="00475CE2">
            <w:pPr>
              <w:pStyle w:val="TAL"/>
            </w:pPr>
          </w:p>
        </w:tc>
      </w:tr>
      <w:tr w:rsidR="00542305" w:rsidRPr="007C3161" w14:paraId="4E32D6B4" w14:textId="77777777" w:rsidTr="00475CE2">
        <w:tc>
          <w:tcPr>
            <w:tcW w:w="4535" w:type="dxa"/>
          </w:tcPr>
          <w:p w14:paraId="6825E17B" w14:textId="77777777" w:rsidR="00542305" w:rsidRPr="007C3161" w:rsidRDefault="00542305" w:rsidP="00475CE2">
            <w:pPr>
              <w:pStyle w:val="TAL"/>
            </w:pPr>
            <w:r w:rsidRPr="007C3161">
              <w:t xml:space="preserve">  offsetMO SEQUENCE {</w:t>
            </w:r>
          </w:p>
        </w:tc>
        <w:tc>
          <w:tcPr>
            <w:tcW w:w="2267" w:type="dxa"/>
          </w:tcPr>
          <w:p w14:paraId="104822E6" w14:textId="77777777" w:rsidR="00542305" w:rsidRPr="007C3161" w:rsidRDefault="00542305" w:rsidP="00475CE2">
            <w:pPr>
              <w:pStyle w:val="TAL"/>
            </w:pPr>
          </w:p>
        </w:tc>
        <w:tc>
          <w:tcPr>
            <w:tcW w:w="1273" w:type="dxa"/>
          </w:tcPr>
          <w:p w14:paraId="3A6F84A8" w14:textId="77777777" w:rsidR="00542305" w:rsidRPr="007C3161" w:rsidRDefault="00542305" w:rsidP="00475CE2">
            <w:pPr>
              <w:pStyle w:val="TAL"/>
            </w:pPr>
          </w:p>
        </w:tc>
        <w:tc>
          <w:tcPr>
            <w:tcW w:w="1672" w:type="dxa"/>
          </w:tcPr>
          <w:p w14:paraId="6340F639" w14:textId="77777777" w:rsidR="00542305" w:rsidRPr="007C3161" w:rsidRDefault="00542305" w:rsidP="00475CE2">
            <w:pPr>
              <w:pStyle w:val="TAL"/>
            </w:pPr>
          </w:p>
        </w:tc>
      </w:tr>
      <w:tr w:rsidR="00542305" w:rsidRPr="007C3161" w14:paraId="63D80E51" w14:textId="77777777" w:rsidTr="00475CE2">
        <w:tc>
          <w:tcPr>
            <w:tcW w:w="4535" w:type="dxa"/>
          </w:tcPr>
          <w:p w14:paraId="0F6383BF" w14:textId="77777777" w:rsidR="00542305" w:rsidRPr="007C3161" w:rsidRDefault="00542305" w:rsidP="00475CE2">
            <w:pPr>
              <w:pStyle w:val="TAL"/>
            </w:pPr>
            <w:r w:rsidRPr="007C3161">
              <w:t xml:space="preserve">    rsrpOffsetSSB</w:t>
            </w:r>
          </w:p>
        </w:tc>
        <w:tc>
          <w:tcPr>
            <w:tcW w:w="2267" w:type="dxa"/>
          </w:tcPr>
          <w:p w14:paraId="77C1ED62" w14:textId="77777777" w:rsidR="00542305" w:rsidRPr="007C3161" w:rsidRDefault="00542305" w:rsidP="00475CE2">
            <w:pPr>
              <w:pStyle w:val="TAL"/>
            </w:pPr>
            <w:r w:rsidRPr="007C3161">
              <w:rPr>
                <w:lang w:eastAsia="ja-JP"/>
              </w:rPr>
              <w:t>6 dB</w:t>
            </w:r>
          </w:p>
        </w:tc>
        <w:tc>
          <w:tcPr>
            <w:tcW w:w="1273" w:type="dxa"/>
          </w:tcPr>
          <w:p w14:paraId="65BCAEE0" w14:textId="77777777" w:rsidR="00542305" w:rsidRPr="007C3161" w:rsidRDefault="00542305" w:rsidP="00475CE2">
            <w:pPr>
              <w:pStyle w:val="TAL"/>
            </w:pPr>
          </w:p>
        </w:tc>
        <w:tc>
          <w:tcPr>
            <w:tcW w:w="1672" w:type="dxa"/>
          </w:tcPr>
          <w:p w14:paraId="128DC555" w14:textId="77777777" w:rsidR="00542305" w:rsidRPr="007C3161" w:rsidRDefault="00542305" w:rsidP="00475CE2">
            <w:pPr>
              <w:pStyle w:val="TAL"/>
            </w:pPr>
          </w:p>
        </w:tc>
      </w:tr>
      <w:tr w:rsidR="00542305" w:rsidRPr="007C3161" w14:paraId="3DD62BDA" w14:textId="77777777" w:rsidTr="00475CE2">
        <w:tc>
          <w:tcPr>
            <w:tcW w:w="4535" w:type="dxa"/>
          </w:tcPr>
          <w:p w14:paraId="72AA1B5B" w14:textId="77777777" w:rsidR="00542305" w:rsidRPr="007C3161" w:rsidRDefault="00542305" w:rsidP="00475CE2">
            <w:pPr>
              <w:pStyle w:val="TAL"/>
            </w:pPr>
            <w:r w:rsidRPr="007C3161">
              <w:t>}</w:t>
            </w:r>
          </w:p>
        </w:tc>
        <w:tc>
          <w:tcPr>
            <w:tcW w:w="2267" w:type="dxa"/>
          </w:tcPr>
          <w:p w14:paraId="02E85B69" w14:textId="77777777" w:rsidR="00542305" w:rsidRPr="007C3161" w:rsidRDefault="00542305" w:rsidP="00475CE2">
            <w:pPr>
              <w:pStyle w:val="TAL"/>
            </w:pPr>
          </w:p>
        </w:tc>
        <w:tc>
          <w:tcPr>
            <w:tcW w:w="1273" w:type="dxa"/>
          </w:tcPr>
          <w:p w14:paraId="27078D9C" w14:textId="77777777" w:rsidR="00542305" w:rsidRPr="007C3161" w:rsidRDefault="00542305" w:rsidP="00475CE2">
            <w:pPr>
              <w:pStyle w:val="TAL"/>
            </w:pPr>
          </w:p>
        </w:tc>
        <w:tc>
          <w:tcPr>
            <w:tcW w:w="1672" w:type="dxa"/>
          </w:tcPr>
          <w:p w14:paraId="67D05192" w14:textId="77777777" w:rsidR="00542305" w:rsidRPr="007C3161" w:rsidRDefault="00542305" w:rsidP="00475CE2">
            <w:pPr>
              <w:pStyle w:val="TAL"/>
            </w:pPr>
          </w:p>
        </w:tc>
      </w:tr>
    </w:tbl>
    <w:p w14:paraId="5C5D0D8E" w14:textId="77777777" w:rsidR="00542305" w:rsidRPr="007C3161" w:rsidRDefault="00542305" w:rsidP="00542305">
      <w:pPr>
        <w:rPr>
          <w:lang w:eastAsia="sv-SE"/>
        </w:rPr>
      </w:pPr>
    </w:p>
    <w:p w14:paraId="78DDE5BC" w14:textId="77777777" w:rsidR="00542305" w:rsidRPr="007C3161" w:rsidRDefault="00542305" w:rsidP="00542305">
      <w:pPr>
        <w:pStyle w:val="H6"/>
        <w:rPr>
          <w:lang w:eastAsia="sv-SE"/>
        </w:rPr>
      </w:pPr>
      <w:r w:rsidRPr="007C3161">
        <w:rPr>
          <w:lang w:eastAsia="sv-SE"/>
        </w:rPr>
        <w:t>5.6.2.6.5</w:t>
      </w:r>
      <w:r w:rsidRPr="007C3161">
        <w:rPr>
          <w:lang w:eastAsia="sv-SE"/>
        </w:rPr>
        <w:tab/>
        <w:t>Test requirement</w:t>
      </w:r>
    </w:p>
    <w:p w14:paraId="73C365BD" w14:textId="77777777" w:rsidR="00542305" w:rsidRPr="007C3161" w:rsidRDefault="00542305" w:rsidP="00542305">
      <w:pPr>
        <w:rPr>
          <w:lang w:eastAsia="sv-SE"/>
        </w:rPr>
      </w:pPr>
      <w:r w:rsidRPr="007C3161">
        <w:rPr>
          <w:lang w:eastAsia="sv-SE"/>
        </w:rPr>
        <w:t>Table 5.6.2.6.5-1  defines the primary level settings including test tolerances for all tests.</w:t>
      </w:r>
    </w:p>
    <w:p w14:paraId="2A22FB06" w14:textId="77777777" w:rsidR="00542305" w:rsidRPr="007C3161" w:rsidRDefault="00542305" w:rsidP="00542305">
      <w:pPr>
        <w:pStyle w:val="TH"/>
      </w:pPr>
      <w:bookmarkStart w:id="1410" w:name="_Toc21621583"/>
      <w:bookmarkStart w:id="1411" w:name="_Toc29297198"/>
      <w:bookmarkStart w:id="1412" w:name="_Toc36149399"/>
      <w:bookmarkStart w:id="1413" w:name="_Toc44092987"/>
      <w:bookmarkStart w:id="1414" w:name="_Toc44093536"/>
      <w:bookmarkStart w:id="1415" w:name="_Toc44094359"/>
      <w:bookmarkStart w:id="1416" w:name="_Toc44094638"/>
      <w:bookmarkStart w:id="1417" w:name="_Toc52296054"/>
      <w:bookmarkStart w:id="1418" w:name="_Toc59027766"/>
      <w:bookmarkStart w:id="1419" w:name="_Toc69328260"/>
      <w:r w:rsidRPr="007C3161">
        <w:rPr>
          <w:rFonts w:cs="v4.2.0"/>
        </w:rPr>
        <w:lastRenderedPageBreak/>
        <w:t>Table 5.6.2.6.5-1: Cell specific test parameters for EN-DC inter-frequency event triggered reporting without SSB time index detection</w:t>
      </w:r>
    </w:p>
    <w:p w14:paraId="1B04D64C" w14:textId="77777777" w:rsidR="00542305" w:rsidRPr="007C3161" w:rsidRDefault="00542305" w:rsidP="00542305">
      <w:pPr>
        <w:rPr>
          <w:rFonts w:asciiTheme="minorHAnsi" w:eastAsiaTheme="minorHAnsi" w:hAnsiTheme="minorHAnsi" w:cstheme="minorBidi"/>
          <w:sz w:val="22"/>
          <w:szCs w:val="22"/>
        </w:rPr>
      </w:pP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5"/>
        <w:gridCol w:w="876"/>
        <w:gridCol w:w="1280"/>
        <w:gridCol w:w="983"/>
        <w:gridCol w:w="1031"/>
        <w:gridCol w:w="935"/>
        <w:gridCol w:w="1210"/>
      </w:tblGrid>
      <w:tr w:rsidR="00542305" w:rsidRPr="007C3161" w14:paraId="2EE890B2" w14:textId="77777777" w:rsidTr="00475CE2">
        <w:trPr>
          <w:cantSplit/>
          <w:trHeight w:val="150"/>
        </w:trPr>
        <w:tc>
          <w:tcPr>
            <w:tcW w:w="2625" w:type="dxa"/>
            <w:tcBorders>
              <w:top w:val="single" w:sz="4" w:space="0" w:color="auto"/>
              <w:left w:val="single" w:sz="4" w:space="0" w:color="auto"/>
              <w:bottom w:val="nil"/>
              <w:right w:val="single" w:sz="4" w:space="0" w:color="auto"/>
            </w:tcBorders>
            <w:hideMark/>
          </w:tcPr>
          <w:p w14:paraId="239DCF2B" w14:textId="77777777" w:rsidR="00542305" w:rsidRPr="007C3161" w:rsidRDefault="00542305" w:rsidP="00475CE2">
            <w:pPr>
              <w:pStyle w:val="TAH"/>
              <w:spacing w:line="254" w:lineRule="auto"/>
              <w:rPr>
                <w:rFonts w:cs="Arial"/>
                <w:lang w:eastAsia="zh-CN"/>
              </w:rPr>
            </w:pPr>
            <w:r w:rsidRPr="007C3161">
              <w:rPr>
                <w:lang w:eastAsia="zh-CN"/>
              </w:rPr>
              <w:t>Parameter</w:t>
            </w:r>
          </w:p>
        </w:tc>
        <w:tc>
          <w:tcPr>
            <w:tcW w:w="876" w:type="dxa"/>
            <w:tcBorders>
              <w:top w:val="single" w:sz="4" w:space="0" w:color="auto"/>
              <w:left w:val="single" w:sz="4" w:space="0" w:color="auto"/>
              <w:bottom w:val="nil"/>
              <w:right w:val="single" w:sz="4" w:space="0" w:color="auto"/>
            </w:tcBorders>
            <w:hideMark/>
          </w:tcPr>
          <w:p w14:paraId="782168E1" w14:textId="77777777" w:rsidR="00542305" w:rsidRPr="007C3161" w:rsidRDefault="00542305" w:rsidP="00475CE2">
            <w:pPr>
              <w:pStyle w:val="TAH"/>
              <w:spacing w:line="254" w:lineRule="auto"/>
              <w:rPr>
                <w:rFonts w:cs="Arial"/>
                <w:lang w:eastAsia="zh-CN"/>
              </w:rPr>
            </w:pPr>
            <w:r w:rsidRPr="007C3161">
              <w:rPr>
                <w:lang w:eastAsia="zh-CN"/>
              </w:rPr>
              <w:t>Unit</w:t>
            </w:r>
          </w:p>
        </w:tc>
        <w:tc>
          <w:tcPr>
            <w:tcW w:w="1280" w:type="dxa"/>
            <w:tcBorders>
              <w:top w:val="single" w:sz="4" w:space="0" w:color="auto"/>
              <w:left w:val="single" w:sz="4" w:space="0" w:color="auto"/>
              <w:bottom w:val="nil"/>
              <w:right w:val="single" w:sz="4" w:space="0" w:color="auto"/>
            </w:tcBorders>
            <w:hideMark/>
          </w:tcPr>
          <w:p w14:paraId="34C16BC9" w14:textId="77777777" w:rsidR="00542305" w:rsidRPr="007C3161" w:rsidRDefault="00542305" w:rsidP="00475CE2">
            <w:pPr>
              <w:pStyle w:val="TAH"/>
              <w:spacing w:line="254" w:lineRule="auto"/>
              <w:rPr>
                <w:lang w:eastAsia="zh-CN"/>
              </w:rPr>
            </w:pPr>
            <w:r w:rsidRPr="007C3161">
              <w:rPr>
                <w:rFonts w:cs="Arial"/>
                <w:lang w:eastAsia="zh-CN"/>
              </w:rPr>
              <w:t xml:space="preserve">Test </w:t>
            </w:r>
          </w:p>
        </w:tc>
        <w:tc>
          <w:tcPr>
            <w:tcW w:w="2014" w:type="dxa"/>
            <w:gridSpan w:val="2"/>
            <w:tcBorders>
              <w:top w:val="single" w:sz="4" w:space="0" w:color="auto"/>
              <w:left w:val="single" w:sz="4" w:space="0" w:color="auto"/>
              <w:bottom w:val="single" w:sz="4" w:space="0" w:color="auto"/>
              <w:right w:val="single" w:sz="4" w:space="0" w:color="auto"/>
            </w:tcBorders>
            <w:hideMark/>
          </w:tcPr>
          <w:p w14:paraId="7B50D528" w14:textId="77777777" w:rsidR="00542305" w:rsidRPr="007C3161" w:rsidRDefault="00542305" w:rsidP="00475CE2">
            <w:pPr>
              <w:pStyle w:val="TAH"/>
              <w:spacing w:line="254" w:lineRule="auto"/>
              <w:rPr>
                <w:rFonts w:cs="Arial"/>
                <w:lang w:eastAsia="zh-CN"/>
              </w:rPr>
            </w:pPr>
            <w:r w:rsidRPr="007C3161">
              <w:rPr>
                <w:lang w:eastAsia="zh-CN"/>
              </w:rPr>
              <w:t>Cell 2</w:t>
            </w:r>
          </w:p>
        </w:tc>
        <w:tc>
          <w:tcPr>
            <w:tcW w:w="2145" w:type="dxa"/>
            <w:gridSpan w:val="2"/>
            <w:tcBorders>
              <w:top w:val="single" w:sz="4" w:space="0" w:color="auto"/>
              <w:left w:val="single" w:sz="4" w:space="0" w:color="auto"/>
              <w:bottom w:val="single" w:sz="4" w:space="0" w:color="auto"/>
              <w:right w:val="single" w:sz="4" w:space="0" w:color="auto"/>
            </w:tcBorders>
            <w:hideMark/>
          </w:tcPr>
          <w:p w14:paraId="670E693F" w14:textId="77777777" w:rsidR="00542305" w:rsidRPr="007C3161" w:rsidRDefault="00542305" w:rsidP="00475CE2">
            <w:pPr>
              <w:pStyle w:val="TAH"/>
              <w:spacing w:line="254" w:lineRule="auto"/>
              <w:rPr>
                <w:rFonts w:cs="Arial"/>
                <w:lang w:eastAsia="zh-CN"/>
              </w:rPr>
            </w:pPr>
            <w:r w:rsidRPr="007C3161">
              <w:rPr>
                <w:lang w:eastAsia="zh-CN"/>
              </w:rPr>
              <w:t>Cell 3</w:t>
            </w:r>
          </w:p>
        </w:tc>
      </w:tr>
      <w:tr w:rsidR="00542305" w:rsidRPr="007C3161" w14:paraId="49D2EF72" w14:textId="77777777" w:rsidTr="00475CE2">
        <w:trPr>
          <w:cantSplit/>
          <w:trHeight w:val="150"/>
        </w:trPr>
        <w:tc>
          <w:tcPr>
            <w:tcW w:w="2625" w:type="dxa"/>
            <w:tcBorders>
              <w:top w:val="nil"/>
              <w:left w:val="single" w:sz="4" w:space="0" w:color="auto"/>
              <w:bottom w:val="single" w:sz="4" w:space="0" w:color="auto"/>
              <w:right w:val="single" w:sz="4" w:space="0" w:color="auto"/>
            </w:tcBorders>
          </w:tcPr>
          <w:p w14:paraId="2B03CB57" w14:textId="77777777" w:rsidR="00542305" w:rsidRPr="007C3161" w:rsidRDefault="00542305" w:rsidP="00475CE2">
            <w:pPr>
              <w:pStyle w:val="TAH"/>
              <w:spacing w:line="254" w:lineRule="auto"/>
              <w:rPr>
                <w:rFonts w:cs="Arial"/>
                <w:lang w:eastAsia="zh-CN"/>
              </w:rPr>
            </w:pPr>
          </w:p>
        </w:tc>
        <w:tc>
          <w:tcPr>
            <w:tcW w:w="876" w:type="dxa"/>
            <w:tcBorders>
              <w:top w:val="nil"/>
              <w:left w:val="single" w:sz="4" w:space="0" w:color="auto"/>
              <w:bottom w:val="single" w:sz="4" w:space="0" w:color="auto"/>
              <w:right w:val="single" w:sz="4" w:space="0" w:color="auto"/>
            </w:tcBorders>
          </w:tcPr>
          <w:p w14:paraId="4B9C97CE" w14:textId="77777777" w:rsidR="00542305" w:rsidRPr="007C3161" w:rsidRDefault="00542305" w:rsidP="00475CE2">
            <w:pPr>
              <w:pStyle w:val="TAH"/>
              <w:spacing w:line="254" w:lineRule="auto"/>
              <w:rPr>
                <w:rFonts w:cs="Arial"/>
                <w:lang w:eastAsia="zh-CN"/>
              </w:rPr>
            </w:pPr>
          </w:p>
        </w:tc>
        <w:tc>
          <w:tcPr>
            <w:tcW w:w="1280" w:type="dxa"/>
            <w:tcBorders>
              <w:top w:val="nil"/>
              <w:left w:val="single" w:sz="4" w:space="0" w:color="auto"/>
              <w:bottom w:val="single" w:sz="4" w:space="0" w:color="auto"/>
              <w:right w:val="single" w:sz="4" w:space="0" w:color="auto"/>
            </w:tcBorders>
            <w:hideMark/>
          </w:tcPr>
          <w:p w14:paraId="51789373" w14:textId="77777777" w:rsidR="00542305" w:rsidRPr="007C3161" w:rsidRDefault="00542305" w:rsidP="00475CE2">
            <w:pPr>
              <w:pStyle w:val="TAH"/>
              <w:spacing w:line="254" w:lineRule="auto"/>
              <w:rPr>
                <w:lang w:eastAsia="zh-CN"/>
              </w:rPr>
            </w:pPr>
            <w:r w:rsidRPr="007C3161">
              <w:rPr>
                <w:rFonts w:cs="Arial"/>
                <w:lang w:eastAsia="zh-CN"/>
              </w:rPr>
              <w:t>configuration</w:t>
            </w:r>
          </w:p>
        </w:tc>
        <w:tc>
          <w:tcPr>
            <w:tcW w:w="983" w:type="dxa"/>
            <w:tcBorders>
              <w:top w:val="single" w:sz="4" w:space="0" w:color="auto"/>
              <w:left w:val="single" w:sz="4" w:space="0" w:color="auto"/>
              <w:bottom w:val="single" w:sz="4" w:space="0" w:color="auto"/>
              <w:right w:val="single" w:sz="4" w:space="0" w:color="auto"/>
            </w:tcBorders>
            <w:hideMark/>
          </w:tcPr>
          <w:p w14:paraId="19BD85E9" w14:textId="77777777" w:rsidR="00542305" w:rsidRPr="007C3161" w:rsidRDefault="00542305" w:rsidP="00475CE2">
            <w:pPr>
              <w:pStyle w:val="TAH"/>
              <w:spacing w:line="254" w:lineRule="auto"/>
              <w:rPr>
                <w:rFonts w:cs="Arial"/>
                <w:lang w:eastAsia="zh-CN"/>
              </w:rPr>
            </w:pPr>
            <w:r w:rsidRPr="007C3161">
              <w:rPr>
                <w:lang w:eastAsia="zh-CN"/>
              </w:rPr>
              <w:t>T1</w:t>
            </w:r>
          </w:p>
        </w:tc>
        <w:tc>
          <w:tcPr>
            <w:tcW w:w="1031" w:type="dxa"/>
            <w:tcBorders>
              <w:top w:val="single" w:sz="4" w:space="0" w:color="auto"/>
              <w:left w:val="single" w:sz="4" w:space="0" w:color="auto"/>
              <w:bottom w:val="single" w:sz="4" w:space="0" w:color="auto"/>
              <w:right w:val="single" w:sz="4" w:space="0" w:color="auto"/>
            </w:tcBorders>
            <w:hideMark/>
          </w:tcPr>
          <w:p w14:paraId="16C6FB09" w14:textId="77777777" w:rsidR="00542305" w:rsidRPr="007C3161" w:rsidRDefault="00542305" w:rsidP="00475CE2">
            <w:pPr>
              <w:pStyle w:val="TAH"/>
              <w:spacing w:line="254" w:lineRule="auto"/>
              <w:rPr>
                <w:rFonts w:cs="Arial"/>
                <w:lang w:eastAsia="zh-CN"/>
              </w:rPr>
            </w:pPr>
            <w:r w:rsidRPr="007C3161">
              <w:rPr>
                <w:lang w:eastAsia="zh-CN"/>
              </w:rPr>
              <w:t>T2</w:t>
            </w:r>
          </w:p>
        </w:tc>
        <w:tc>
          <w:tcPr>
            <w:tcW w:w="935" w:type="dxa"/>
            <w:tcBorders>
              <w:top w:val="single" w:sz="4" w:space="0" w:color="auto"/>
              <w:left w:val="single" w:sz="4" w:space="0" w:color="auto"/>
              <w:bottom w:val="single" w:sz="4" w:space="0" w:color="auto"/>
              <w:right w:val="single" w:sz="4" w:space="0" w:color="auto"/>
            </w:tcBorders>
            <w:hideMark/>
          </w:tcPr>
          <w:p w14:paraId="6A99555E" w14:textId="77777777" w:rsidR="00542305" w:rsidRPr="007C3161" w:rsidRDefault="00542305" w:rsidP="00475CE2">
            <w:pPr>
              <w:pStyle w:val="TAH"/>
              <w:spacing w:line="254" w:lineRule="auto"/>
              <w:rPr>
                <w:rFonts w:cs="Arial"/>
                <w:lang w:eastAsia="zh-CN"/>
              </w:rPr>
            </w:pPr>
            <w:r w:rsidRPr="007C3161">
              <w:rPr>
                <w:lang w:eastAsia="zh-CN"/>
              </w:rPr>
              <w:t>T1</w:t>
            </w:r>
          </w:p>
        </w:tc>
        <w:tc>
          <w:tcPr>
            <w:tcW w:w="1210" w:type="dxa"/>
            <w:tcBorders>
              <w:top w:val="single" w:sz="4" w:space="0" w:color="auto"/>
              <w:left w:val="single" w:sz="4" w:space="0" w:color="auto"/>
              <w:bottom w:val="single" w:sz="4" w:space="0" w:color="auto"/>
              <w:right w:val="single" w:sz="4" w:space="0" w:color="auto"/>
            </w:tcBorders>
            <w:hideMark/>
          </w:tcPr>
          <w:p w14:paraId="176CF3D5" w14:textId="77777777" w:rsidR="00542305" w:rsidRPr="007C3161" w:rsidRDefault="00542305" w:rsidP="00475CE2">
            <w:pPr>
              <w:pStyle w:val="TAH"/>
              <w:spacing w:line="254" w:lineRule="auto"/>
              <w:rPr>
                <w:rFonts w:cs="Arial"/>
                <w:lang w:eastAsia="zh-CN"/>
              </w:rPr>
            </w:pPr>
            <w:r w:rsidRPr="007C3161">
              <w:rPr>
                <w:lang w:eastAsia="zh-CN"/>
              </w:rPr>
              <w:t>T2</w:t>
            </w:r>
          </w:p>
        </w:tc>
      </w:tr>
      <w:tr w:rsidR="00542305" w:rsidRPr="007C3161" w14:paraId="35547E67"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3C38C3AD" w14:textId="77777777" w:rsidR="00542305" w:rsidRPr="007C3161" w:rsidRDefault="00542305" w:rsidP="00475CE2">
            <w:pPr>
              <w:pStyle w:val="TAL"/>
              <w:keepNext w:val="0"/>
              <w:spacing w:line="254" w:lineRule="auto"/>
              <w:rPr>
                <w:lang w:eastAsia="zh-CN"/>
              </w:rPr>
            </w:pPr>
            <w:r w:rsidRPr="007C3161">
              <w:rPr>
                <w:lang w:eastAsia="zh-CN"/>
              </w:rPr>
              <w:t>AoA setup</w:t>
            </w:r>
          </w:p>
        </w:tc>
        <w:tc>
          <w:tcPr>
            <w:tcW w:w="876" w:type="dxa"/>
            <w:tcBorders>
              <w:top w:val="single" w:sz="4" w:space="0" w:color="auto"/>
              <w:left w:val="single" w:sz="4" w:space="0" w:color="auto"/>
              <w:bottom w:val="single" w:sz="4" w:space="0" w:color="auto"/>
              <w:right w:val="single" w:sz="4" w:space="0" w:color="auto"/>
            </w:tcBorders>
          </w:tcPr>
          <w:p w14:paraId="68B7A6D3"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6887EAD4" w14:textId="77777777" w:rsidR="00542305" w:rsidRPr="007C3161" w:rsidRDefault="00542305" w:rsidP="00475CE2">
            <w:pPr>
              <w:pStyle w:val="TAC"/>
              <w:spacing w:line="254" w:lineRule="auto"/>
              <w:rPr>
                <w:lang w:eastAsia="zh-CN"/>
              </w:rPr>
            </w:pPr>
            <w:r w:rsidRPr="007C3161">
              <w:rPr>
                <w:rFonts w:cs="Arial"/>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4148C2B9" w14:textId="77777777" w:rsidR="00542305" w:rsidRPr="007C3161" w:rsidRDefault="00542305" w:rsidP="00475CE2">
            <w:pPr>
              <w:pStyle w:val="TAC"/>
              <w:spacing w:line="254" w:lineRule="auto"/>
              <w:rPr>
                <w:rFonts w:cs="v4.2.0"/>
                <w:lang w:eastAsia="zh-CN"/>
              </w:rPr>
            </w:pPr>
            <w:r w:rsidRPr="007C3161">
              <w:rPr>
                <w:rFonts w:cs="v4.2.0"/>
                <w:lang w:eastAsia="zh-CN"/>
              </w:rPr>
              <w:t>NA</w:t>
            </w:r>
          </w:p>
        </w:tc>
        <w:tc>
          <w:tcPr>
            <w:tcW w:w="2145" w:type="dxa"/>
            <w:gridSpan w:val="2"/>
            <w:tcBorders>
              <w:top w:val="single" w:sz="4" w:space="0" w:color="auto"/>
              <w:left w:val="single" w:sz="4" w:space="0" w:color="auto"/>
              <w:bottom w:val="single" w:sz="4" w:space="0" w:color="auto"/>
              <w:right w:val="single" w:sz="4" w:space="0" w:color="auto"/>
            </w:tcBorders>
            <w:hideMark/>
          </w:tcPr>
          <w:p w14:paraId="1F6308C7" w14:textId="77777777" w:rsidR="00542305" w:rsidRPr="007C3161" w:rsidRDefault="00542305" w:rsidP="00475CE2">
            <w:pPr>
              <w:pStyle w:val="TAC"/>
              <w:spacing w:line="254" w:lineRule="auto"/>
              <w:rPr>
                <w:rFonts w:cs="v4.2.0"/>
                <w:lang w:eastAsia="zh-CN"/>
              </w:rPr>
            </w:pPr>
            <w:r w:rsidRPr="007C3161">
              <w:rPr>
                <w:rFonts w:cs="v4.2.0"/>
                <w:lang w:eastAsia="zh-CN"/>
              </w:rPr>
              <w:t>Setup 1 as specified in clause A.9</w:t>
            </w:r>
          </w:p>
        </w:tc>
      </w:tr>
      <w:tr w:rsidR="00542305" w:rsidRPr="007C3161" w14:paraId="399972C6"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05821388" w14:textId="77777777" w:rsidR="00542305" w:rsidRPr="007C3161" w:rsidRDefault="00542305" w:rsidP="00475CE2">
            <w:pPr>
              <w:pStyle w:val="TAL"/>
              <w:keepNext w:val="0"/>
              <w:spacing w:line="254" w:lineRule="auto"/>
              <w:rPr>
                <w:lang w:eastAsia="zh-CN"/>
              </w:rPr>
            </w:pPr>
            <w:r w:rsidRPr="007C3161">
              <w:rPr>
                <w:rFonts w:cs="Arial"/>
                <w:szCs w:val="18"/>
                <w:lang w:eastAsia="zh-CN"/>
              </w:rPr>
              <w:t>Assumption for UE beams</w:t>
            </w:r>
            <w:r w:rsidRPr="007C3161">
              <w:rPr>
                <w:rFonts w:cs="Arial"/>
                <w:szCs w:val="18"/>
                <w:vertAlign w:val="superscript"/>
                <w:lang w:eastAsia="zh-CN"/>
              </w:rPr>
              <w:t>Note 7</w:t>
            </w:r>
          </w:p>
        </w:tc>
        <w:tc>
          <w:tcPr>
            <w:tcW w:w="876" w:type="dxa"/>
            <w:tcBorders>
              <w:top w:val="single" w:sz="4" w:space="0" w:color="auto"/>
              <w:left w:val="single" w:sz="4" w:space="0" w:color="auto"/>
              <w:bottom w:val="single" w:sz="4" w:space="0" w:color="auto"/>
              <w:right w:val="single" w:sz="4" w:space="0" w:color="auto"/>
            </w:tcBorders>
          </w:tcPr>
          <w:p w14:paraId="6A340146"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6821D576" w14:textId="77777777" w:rsidR="00542305" w:rsidRPr="007C3161" w:rsidRDefault="00542305" w:rsidP="00475CE2">
            <w:pPr>
              <w:pStyle w:val="TAC"/>
              <w:spacing w:line="254" w:lineRule="auto"/>
              <w:rPr>
                <w:rFonts w:cs="Arial"/>
                <w:lang w:eastAsia="zh-CN"/>
              </w:rPr>
            </w:pPr>
            <w:r w:rsidRPr="007C3161">
              <w:rPr>
                <w:rFonts w:cs="Arial"/>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7506F372" w14:textId="77777777" w:rsidR="00542305" w:rsidRPr="007C3161" w:rsidRDefault="00542305" w:rsidP="00475CE2">
            <w:pPr>
              <w:pStyle w:val="TAC"/>
              <w:spacing w:line="254" w:lineRule="auto"/>
              <w:rPr>
                <w:rFonts w:cs="v4.2.0"/>
                <w:lang w:eastAsia="zh-CN"/>
              </w:rPr>
            </w:pPr>
            <w:r w:rsidRPr="007C3161">
              <w:rPr>
                <w:rFonts w:cs="v4.2.0"/>
                <w:lang w:eastAsia="zh-CN"/>
              </w:rPr>
              <w:t>N/A</w:t>
            </w:r>
          </w:p>
        </w:tc>
        <w:tc>
          <w:tcPr>
            <w:tcW w:w="2145" w:type="dxa"/>
            <w:gridSpan w:val="2"/>
            <w:tcBorders>
              <w:top w:val="single" w:sz="4" w:space="0" w:color="auto"/>
              <w:left w:val="single" w:sz="4" w:space="0" w:color="auto"/>
              <w:bottom w:val="single" w:sz="4" w:space="0" w:color="auto"/>
              <w:right w:val="single" w:sz="4" w:space="0" w:color="auto"/>
            </w:tcBorders>
            <w:hideMark/>
          </w:tcPr>
          <w:p w14:paraId="26B6459E" w14:textId="77777777" w:rsidR="00542305" w:rsidRPr="007C3161" w:rsidRDefault="00542305" w:rsidP="00475CE2">
            <w:pPr>
              <w:pStyle w:val="TAC"/>
              <w:spacing w:line="254" w:lineRule="auto"/>
              <w:rPr>
                <w:rFonts w:cs="v4.2.0"/>
                <w:lang w:eastAsia="zh-CN"/>
              </w:rPr>
            </w:pPr>
            <w:r w:rsidRPr="007C3161">
              <w:rPr>
                <w:rFonts w:cs="v4.2.0"/>
                <w:lang w:eastAsia="zh-CN"/>
              </w:rPr>
              <w:t>Rough</w:t>
            </w:r>
          </w:p>
        </w:tc>
      </w:tr>
      <w:tr w:rsidR="00542305" w:rsidRPr="007C3161" w14:paraId="66AE28F9"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4ED4EE7F" w14:textId="77777777" w:rsidR="00542305" w:rsidRPr="007C3161" w:rsidRDefault="00542305" w:rsidP="00475CE2">
            <w:pPr>
              <w:pStyle w:val="TAL"/>
              <w:keepNext w:val="0"/>
              <w:spacing w:line="254" w:lineRule="auto"/>
              <w:rPr>
                <w:lang w:eastAsia="zh-CN"/>
              </w:rPr>
            </w:pPr>
            <w:r w:rsidRPr="007C3161">
              <w:rPr>
                <w:lang w:eastAsia="zh-CN"/>
              </w:rPr>
              <w:t>NR RF Channel Number</w:t>
            </w:r>
          </w:p>
        </w:tc>
        <w:tc>
          <w:tcPr>
            <w:tcW w:w="876" w:type="dxa"/>
            <w:tcBorders>
              <w:top w:val="single" w:sz="4" w:space="0" w:color="auto"/>
              <w:left w:val="single" w:sz="4" w:space="0" w:color="auto"/>
              <w:bottom w:val="single" w:sz="4" w:space="0" w:color="auto"/>
              <w:right w:val="single" w:sz="4" w:space="0" w:color="auto"/>
            </w:tcBorders>
          </w:tcPr>
          <w:p w14:paraId="59CE4C6F"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5A573768" w14:textId="77777777" w:rsidR="00542305" w:rsidRPr="007C3161" w:rsidRDefault="00542305" w:rsidP="00475CE2">
            <w:pPr>
              <w:pStyle w:val="TAC"/>
              <w:spacing w:line="254" w:lineRule="auto"/>
              <w:rPr>
                <w:rFonts w:cs="v4.2.0"/>
                <w:lang w:eastAsia="zh-CN"/>
              </w:rPr>
            </w:pPr>
            <w:r w:rsidRPr="007C3161">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5EF57F00" w14:textId="77777777" w:rsidR="00542305" w:rsidRPr="007C3161" w:rsidRDefault="00542305" w:rsidP="00475CE2">
            <w:pPr>
              <w:pStyle w:val="TAC"/>
              <w:spacing w:line="254" w:lineRule="auto"/>
              <w:rPr>
                <w:lang w:eastAsia="zh-CN"/>
              </w:rPr>
            </w:pPr>
            <w:r w:rsidRPr="007C3161">
              <w:rPr>
                <w:rFonts w:cs="v4.2.0"/>
                <w:lang w:eastAsia="zh-CN"/>
              </w:rPr>
              <w:t>1</w:t>
            </w:r>
          </w:p>
        </w:tc>
        <w:tc>
          <w:tcPr>
            <w:tcW w:w="2145" w:type="dxa"/>
            <w:gridSpan w:val="2"/>
            <w:tcBorders>
              <w:top w:val="single" w:sz="4" w:space="0" w:color="auto"/>
              <w:left w:val="single" w:sz="4" w:space="0" w:color="auto"/>
              <w:bottom w:val="single" w:sz="4" w:space="0" w:color="auto"/>
              <w:right w:val="single" w:sz="4" w:space="0" w:color="auto"/>
            </w:tcBorders>
            <w:hideMark/>
          </w:tcPr>
          <w:p w14:paraId="0B160443" w14:textId="77777777" w:rsidR="00542305" w:rsidRPr="007C3161" w:rsidRDefault="00542305" w:rsidP="00475CE2">
            <w:pPr>
              <w:pStyle w:val="TAC"/>
              <w:spacing w:line="254" w:lineRule="auto"/>
              <w:rPr>
                <w:lang w:eastAsia="zh-CN"/>
              </w:rPr>
            </w:pPr>
            <w:r w:rsidRPr="007C3161">
              <w:rPr>
                <w:rFonts w:cs="v4.2.0"/>
                <w:lang w:eastAsia="zh-CN"/>
              </w:rPr>
              <w:t>2</w:t>
            </w:r>
          </w:p>
        </w:tc>
      </w:tr>
      <w:tr w:rsidR="00542305" w:rsidRPr="007C3161" w14:paraId="49E0F736" w14:textId="77777777" w:rsidTr="00475CE2">
        <w:trPr>
          <w:cantSplit/>
          <w:trHeight w:val="150"/>
        </w:trPr>
        <w:tc>
          <w:tcPr>
            <w:tcW w:w="2625" w:type="dxa"/>
            <w:tcBorders>
              <w:top w:val="single" w:sz="4" w:space="0" w:color="auto"/>
              <w:left w:val="single" w:sz="4" w:space="0" w:color="auto"/>
              <w:bottom w:val="nil"/>
              <w:right w:val="single" w:sz="4" w:space="0" w:color="auto"/>
            </w:tcBorders>
            <w:hideMark/>
          </w:tcPr>
          <w:p w14:paraId="4266BFDC" w14:textId="77777777" w:rsidR="00542305" w:rsidRPr="007C3161" w:rsidRDefault="00542305" w:rsidP="00475CE2">
            <w:pPr>
              <w:pStyle w:val="TAL"/>
              <w:keepNext w:val="0"/>
              <w:spacing w:line="254" w:lineRule="auto"/>
              <w:rPr>
                <w:lang w:eastAsia="zh-CN"/>
              </w:rPr>
            </w:pPr>
            <w:r w:rsidRPr="007C3161">
              <w:rPr>
                <w:lang w:eastAsia="zh-CN"/>
              </w:rPr>
              <w:t>Duplex mode</w:t>
            </w:r>
          </w:p>
        </w:tc>
        <w:tc>
          <w:tcPr>
            <w:tcW w:w="876" w:type="dxa"/>
            <w:tcBorders>
              <w:top w:val="single" w:sz="4" w:space="0" w:color="auto"/>
              <w:left w:val="single" w:sz="4" w:space="0" w:color="auto"/>
              <w:bottom w:val="single" w:sz="4" w:space="0" w:color="auto"/>
              <w:right w:val="single" w:sz="4" w:space="0" w:color="auto"/>
            </w:tcBorders>
          </w:tcPr>
          <w:p w14:paraId="7ADB27DF" w14:textId="77777777" w:rsidR="00542305" w:rsidRPr="007C3161" w:rsidRDefault="00542305" w:rsidP="00475CE2">
            <w:pPr>
              <w:pStyle w:val="TAC"/>
              <w:spacing w:line="254" w:lineRule="auto"/>
              <w:rPr>
                <w:rFonts w:cs="v4.2.0"/>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449584C1" w14:textId="77777777" w:rsidR="00542305" w:rsidRPr="007C3161" w:rsidRDefault="00542305" w:rsidP="00475CE2">
            <w:pPr>
              <w:pStyle w:val="TAC"/>
              <w:spacing w:line="254" w:lineRule="auto"/>
              <w:rPr>
                <w:lang w:eastAsia="zh-CN"/>
              </w:rPr>
            </w:pPr>
            <w:r w:rsidRPr="007C3161">
              <w:rPr>
                <w:lang w:eastAsia="zh-CN"/>
              </w:rPr>
              <w:t>Config 1,4</w:t>
            </w:r>
          </w:p>
        </w:tc>
        <w:tc>
          <w:tcPr>
            <w:tcW w:w="2014" w:type="dxa"/>
            <w:gridSpan w:val="2"/>
            <w:tcBorders>
              <w:top w:val="single" w:sz="4" w:space="0" w:color="auto"/>
              <w:left w:val="single" w:sz="4" w:space="0" w:color="auto"/>
              <w:bottom w:val="single" w:sz="4" w:space="0" w:color="auto"/>
              <w:right w:val="single" w:sz="4" w:space="0" w:color="auto"/>
            </w:tcBorders>
            <w:hideMark/>
          </w:tcPr>
          <w:p w14:paraId="3712CBF0" w14:textId="77777777" w:rsidR="00542305" w:rsidRPr="007C3161" w:rsidRDefault="00542305" w:rsidP="00475CE2">
            <w:pPr>
              <w:pStyle w:val="TAC"/>
              <w:spacing w:line="254" w:lineRule="auto"/>
              <w:rPr>
                <w:lang w:eastAsia="zh-CN"/>
              </w:rPr>
            </w:pPr>
            <w:r w:rsidRPr="007C3161">
              <w:rPr>
                <w:lang w:eastAsia="zh-CN"/>
              </w:rPr>
              <w:t>FDD</w:t>
            </w:r>
          </w:p>
        </w:tc>
        <w:tc>
          <w:tcPr>
            <w:tcW w:w="2145" w:type="dxa"/>
            <w:gridSpan w:val="2"/>
            <w:tcBorders>
              <w:top w:val="single" w:sz="4" w:space="0" w:color="auto"/>
              <w:left w:val="single" w:sz="4" w:space="0" w:color="auto"/>
              <w:bottom w:val="single" w:sz="4" w:space="0" w:color="auto"/>
              <w:right w:val="single" w:sz="4" w:space="0" w:color="auto"/>
            </w:tcBorders>
            <w:hideMark/>
          </w:tcPr>
          <w:p w14:paraId="67267846" w14:textId="77777777" w:rsidR="00542305" w:rsidRPr="007C3161" w:rsidRDefault="00542305" w:rsidP="00475CE2">
            <w:pPr>
              <w:pStyle w:val="TAC"/>
              <w:spacing w:line="254" w:lineRule="auto"/>
              <w:rPr>
                <w:lang w:eastAsia="zh-CN"/>
              </w:rPr>
            </w:pPr>
            <w:r w:rsidRPr="007C3161">
              <w:rPr>
                <w:lang w:eastAsia="zh-CN"/>
              </w:rPr>
              <w:t>TDD</w:t>
            </w:r>
          </w:p>
        </w:tc>
      </w:tr>
      <w:tr w:rsidR="00542305" w:rsidRPr="007C3161" w14:paraId="432FDA23" w14:textId="77777777" w:rsidTr="00475CE2">
        <w:trPr>
          <w:cantSplit/>
          <w:trHeight w:val="150"/>
        </w:trPr>
        <w:tc>
          <w:tcPr>
            <w:tcW w:w="2625" w:type="dxa"/>
            <w:tcBorders>
              <w:top w:val="nil"/>
              <w:left w:val="single" w:sz="4" w:space="0" w:color="auto"/>
              <w:bottom w:val="single" w:sz="4" w:space="0" w:color="auto"/>
              <w:right w:val="single" w:sz="4" w:space="0" w:color="auto"/>
            </w:tcBorders>
          </w:tcPr>
          <w:p w14:paraId="5678AE07" w14:textId="77777777" w:rsidR="00542305" w:rsidRPr="007C3161" w:rsidRDefault="00542305" w:rsidP="00475CE2">
            <w:pPr>
              <w:pStyle w:val="TAL"/>
              <w:keepNext w:val="0"/>
              <w:spacing w:line="254" w:lineRule="auto"/>
              <w:rPr>
                <w:bCs/>
                <w:lang w:eastAsia="zh-CN"/>
              </w:rPr>
            </w:pPr>
          </w:p>
        </w:tc>
        <w:tc>
          <w:tcPr>
            <w:tcW w:w="876" w:type="dxa"/>
            <w:tcBorders>
              <w:top w:val="single" w:sz="4" w:space="0" w:color="auto"/>
              <w:left w:val="single" w:sz="4" w:space="0" w:color="auto"/>
              <w:bottom w:val="single" w:sz="4" w:space="0" w:color="auto"/>
              <w:right w:val="single" w:sz="4" w:space="0" w:color="auto"/>
            </w:tcBorders>
          </w:tcPr>
          <w:p w14:paraId="6EB93375" w14:textId="77777777" w:rsidR="00542305" w:rsidRPr="007C3161" w:rsidRDefault="00542305" w:rsidP="00475CE2">
            <w:pPr>
              <w:pStyle w:val="TAC"/>
              <w:spacing w:line="254" w:lineRule="auto"/>
              <w:rPr>
                <w:rFonts w:cs="v4.2.0"/>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51F80571" w14:textId="77777777" w:rsidR="00542305" w:rsidRPr="007C3161" w:rsidRDefault="00542305" w:rsidP="00475CE2">
            <w:pPr>
              <w:pStyle w:val="TAC"/>
              <w:spacing w:line="254" w:lineRule="auto"/>
              <w:rPr>
                <w:lang w:eastAsia="zh-CN"/>
              </w:rPr>
            </w:pPr>
            <w:r w:rsidRPr="007C3161">
              <w:rPr>
                <w:lang w:eastAsia="zh-CN"/>
              </w:rPr>
              <w:t>Config 2,3,5,6</w:t>
            </w:r>
          </w:p>
        </w:tc>
        <w:tc>
          <w:tcPr>
            <w:tcW w:w="2014" w:type="dxa"/>
            <w:gridSpan w:val="2"/>
            <w:tcBorders>
              <w:top w:val="single" w:sz="4" w:space="0" w:color="auto"/>
              <w:left w:val="single" w:sz="4" w:space="0" w:color="auto"/>
              <w:bottom w:val="single" w:sz="4" w:space="0" w:color="auto"/>
              <w:right w:val="single" w:sz="4" w:space="0" w:color="auto"/>
            </w:tcBorders>
            <w:hideMark/>
          </w:tcPr>
          <w:p w14:paraId="32F5964B" w14:textId="77777777" w:rsidR="00542305" w:rsidRPr="007C3161" w:rsidRDefault="00542305" w:rsidP="00475CE2">
            <w:pPr>
              <w:pStyle w:val="TAC"/>
              <w:spacing w:line="254" w:lineRule="auto"/>
              <w:rPr>
                <w:lang w:eastAsia="zh-CN"/>
              </w:rPr>
            </w:pPr>
            <w:r w:rsidRPr="007C3161">
              <w:rPr>
                <w:lang w:eastAsia="zh-CN"/>
              </w:rPr>
              <w:t>TDD</w:t>
            </w:r>
          </w:p>
        </w:tc>
        <w:tc>
          <w:tcPr>
            <w:tcW w:w="2145" w:type="dxa"/>
            <w:gridSpan w:val="2"/>
            <w:tcBorders>
              <w:top w:val="single" w:sz="4" w:space="0" w:color="auto"/>
              <w:left w:val="single" w:sz="4" w:space="0" w:color="auto"/>
              <w:bottom w:val="single" w:sz="4" w:space="0" w:color="auto"/>
              <w:right w:val="single" w:sz="4" w:space="0" w:color="auto"/>
            </w:tcBorders>
            <w:hideMark/>
          </w:tcPr>
          <w:p w14:paraId="129397B6" w14:textId="77777777" w:rsidR="00542305" w:rsidRPr="007C3161" w:rsidRDefault="00542305" w:rsidP="00475CE2">
            <w:pPr>
              <w:pStyle w:val="TAC"/>
              <w:spacing w:line="254" w:lineRule="auto"/>
              <w:rPr>
                <w:lang w:eastAsia="zh-CN"/>
              </w:rPr>
            </w:pPr>
            <w:r w:rsidRPr="007C3161">
              <w:rPr>
                <w:lang w:eastAsia="zh-CN"/>
              </w:rPr>
              <w:t>TDD</w:t>
            </w:r>
          </w:p>
        </w:tc>
      </w:tr>
      <w:tr w:rsidR="00542305" w:rsidRPr="007C3161" w14:paraId="3F31D685" w14:textId="77777777" w:rsidTr="00475CE2">
        <w:trPr>
          <w:cantSplit/>
          <w:trHeight w:val="150"/>
        </w:trPr>
        <w:tc>
          <w:tcPr>
            <w:tcW w:w="2625" w:type="dxa"/>
            <w:tcBorders>
              <w:top w:val="single" w:sz="4" w:space="0" w:color="auto"/>
              <w:left w:val="single" w:sz="4" w:space="0" w:color="auto"/>
              <w:bottom w:val="nil"/>
              <w:right w:val="single" w:sz="4" w:space="0" w:color="auto"/>
            </w:tcBorders>
            <w:hideMark/>
          </w:tcPr>
          <w:p w14:paraId="1DD05353" w14:textId="77777777" w:rsidR="00542305" w:rsidRPr="007C3161" w:rsidRDefault="00542305" w:rsidP="00475CE2">
            <w:pPr>
              <w:pStyle w:val="TAL"/>
              <w:keepNext w:val="0"/>
              <w:spacing w:line="254" w:lineRule="auto"/>
              <w:rPr>
                <w:lang w:eastAsia="zh-CN"/>
              </w:rPr>
            </w:pPr>
            <w:r w:rsidRPr="007C3161">
              <w:rPr>
                <w:bCs/>
                <w:lang w:eastAsia="zh-CN"/>
              </w:rPr>
              <w:t>BW</w:t>
            </w:r>
            <w:r w:rsidRPr="007C3161">
              <w:rPr>
                <w:vertAlign w:val="subscript"/>
                <w:lang w:eastAsia="zh-CN"/>
              </w:rPr>
              <w:t>channel</w:t>
            </w:r>
          </w:p>
        </w:tc>
        <w:tc>
          <w:tcPr>
            <w:tcW w:w="876" w:type="dxa"/>
            <w:tcBorders>
              <w:top w:val="single" w:sz="4" w:space="0" w:color="auto"/>
              <w:left w:val="single" w:sz="4" w:space="0" w:color="auto"/>
              <w:bottom w:val="nil"/>
              <w:right w:val="single" w:sz="4" w:space="0" w:color="auto"/>
            </w:tcBorders>
            <w:hideMark/>
          </w:tcPr>
          <w:p w14:paraId="5C194C20" w14:textId="77777777" w:rsidR="00542305" w:rsidRPr="007C3161" w:rsidRDefault="00542305" w:rsidP="00475CE2">
            <w:pPr>
              <w:pStyle w:val="TAC"/>
              <w:spacing w:line="254" w:lineRule="auto"/>
              <w:rPr>
                <w:lang w:eastAsia="zh-CN"/>
              </w:rPr>
            </w:pPr>
            <w:r w:rsidRPr="007C3161">
              <w:rPr>
                <w:rFonts w:cs="v4.2.0"/>
                <w:lang w:eastAsia="zh-CN"/>
              </w:rPr>
              <w:t>MHz</w:t>
            </w:r>
          </w:p>
        </w:tc>
        <w:tc>
          <w:tcPr>
            <w:tcW w:w="1280" w:type="dxa"/>
            <w:tcBorders>
              <w:top w:val="single" w:sz="4" w:space="0" w:color="auto"/>
              <w:left w:val="single" w:sz="4" w:space="0" w:color="auto"/>
              <w:bottom w:val="single" w:sz="4" w:space="0" w:color="auto"/>
              <w:right w:val="single" w:sz="4" w:space="0" w:color="auto"/>
            </w:tcBorders>
            <w:hideMark/>
          </w:tcPr>
          <w:p w14:paraId="518A5193"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42684819" w14:textId="77777777" w:rsidR="00542305" w:rsidRPr="007C3161" w:rsidRDefault="00542305" w:rsidP="00475CE2">
            <w:pPr>
              <w:pStyle w:val="TAC"/>
              <w:spacing w:line="254" w:lineRule="auto"/>
              <w:rPr>
                <w:szCs w:val="18"/>
                <w:lang w:eastAsia="zh-CN"/>
              </w:rPr>
            </w:pPr>
            <w:r w:rsidRPr="007C3161">
              <w:rPr>
                <w:szCs w:val="18"/>
                <w:lang w:eastAsia="zh-CN"/>
              </w:rPr>
              <w:t>10: N</w:t>
            </w:r>
            <w:r w:rsidRPr="007C3161">
              <w:rPr>
                <w:szCs w:val="18"/>
                <w:vertAlign w:val="subscript"/>
                <w:lang w:eastAsia="zh-CN"/>
              </w:rPr>
              <w:t>RB,c</w:t>
            </w:r>
            <w:r w:rsidRPr="007C3161">
              <w:rPr>
                <w:szCs w:val="18"/>
                <w:lang w:eastAsia="zh-CN"/>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35A2BCCD" w14:textId="77777777" w:rsidR="00542305" w:rsidRPr="007C3161" w:rsidRDefault="00542305" w:rsidP="00475CE2">
            <w:pPr>
              <w:pStyle w:val="TAC"/>
              <w:spacing w:line="254" w:lineRule="auto"/>
              <w:rPr>
                <w:szCs w:val="18"/>
                <w:lang w:eastAsia="zh-CN"/>
              </w:rPr>
            </w:pPr>
            <w:r w:rsidRPr="007C3161">
              <w:rPr>
                <w:szCs w:val="18"/>
                <w:lang w:eastAsia="zh-CN"/>
              </w:rPr>
              <w:t>100: N</w:t>
            </w:r>
            <w:r w:rsidRPr="007C3161">
              <w:rPr>
                <w:szCs w:val="18"/>
                <w:vertAlign w:val="subscript"/>
                <w:lang w:eastAsia="zh-CN"/>
              </w:rPr>
              <w:t xml:space="preserve">RB,c </w:t>
            </w:r>
            <w:r w:rsidRPr="007C3161">
              <w:rPr>
                <w:szCs w:val="18"/>
                <w:lang w:eastAsia="zh-CN"/>
              </w:rPr>
              <w:t>= 66</w:t>
            </w:r>
          </w:p>
        </w:tc>
      </w:tr>
      <w:tr w:rsidR="00542305" w:rsidRPr="007C3161" w14:paraId="1EC0FE33" w14:textId="77777777" w:rsidTr="00475CE2">
        <w:trPr>
          <w:cantSplit/>
          <w:trHeight w:val="150"/>
        </w:trPr>
        <w:tc>
          <w:tcPr>
            <w:tcW w:w="2625" w:type="dxa"/>
            <w:tcBorders>
              <w:top w:val="nil"/>
              <w:left w:val="single" w:sz="4" w:space="0" w:color="auto"/>
              <w:bottom w:val="nil"/>
              <w:right w:val="single" w:sz="4" w:space="0" w:color="auto"/>
            </w:tcBorders>
          </w:tcPr>
          <w:p w14:paraId="75FF822E" w14:textId="77777777" w:rsidR="00542305" w:rsidRPr="007C3161" w:rsidRDefault="00542305" w:rsidP="00475CE2">
            <w:pPr>
              <w:pStyle w:val="TAL"/>
              <w:keepNext w:val="0"/>
              <w:spacing w:line="254" w:lineRule="auto"/>
              <w:rPr>
                <w:bCs/>
                <w:lang w:eastAsia="zh-CN"/>
              </w:rPr>
            </w:pPr>
          </w:p>
        </w:tc>
        <w:tc>
          <w:tcPr>
            <w:tcW w:w="876" w:type="dxa"/>
            <w:tcBorders>
              <w:top w:val="nil"/>
              <w:left w:val="single" w:sz="4" w:space="0" w:color="auto"/>
              <w:bottom w:val="nil"/>
              <w:right w:val="single" w:sz="4" w:space="0" w:color="auto"/>
            </w:tcBorders>
          </w:tcPr>
          <w:p w14:paraId="6632250E" w14:textId="77777777" w:rsidR="00542305" w:rsidRPr="007C3161" w:rsidRDefault="00542305" w:rsidP="00475CE2">
            <w:pPr>
              <w:pStyle w:val="TAC"/>
              <w:spacing w:line="254" w:lineRule="auto"/>
              <w:rPr>
                <w:rFonts w:cs="v4.2.0"/>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2CC47E27"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09285F82" w14:textId="77777777" w:rsidR="00542305" w:rsidRPr="007C3161" w:rsidRDefault="00542305" w:rsidP="00475CE2">
            <w:pPr>
              <w:pStyle w:val="TAC"/>
              <w:spacing w:line="254" w:lineRule="auto"/>
              <w:rPr>
                <w:szCs w:val="18"/>
                <w:lang w:eastAsia="zh-CN"/>
              </w:rPr>
            </w:pPr>
            <w:r w:rsidRPr="007C3161">
              <w:rPr>
                <w:szCs w:val="18"/>
                <w:lang w:eastAsia="zh-CN"/>
              </w:rPr>
              <w:t>10: N</w:t>
            </w:r>
            <w:r w:rsidRPr="007C3161">
              <w:rPr>
                <w:szCs w:val="18"/>
                <w:vertAlign w:val="subscript"/>
                <w:lang w:eastAsia="zh-CN"/>
              </w:rPr>
              <w:t>RB,c</w:t>
            </w:r>
            <w:r w:rsidRPr="007C3161">
              <w:rPr>
                <w:szCs w:val="18"/>
                <w:lang w:eastAsia="zh-CN"/>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6CE4C0AF" w14:textId="77777777" w:rsidR="00542305" w:rsidRPr="007C3161" w:rsidRDefault="00542305" w:rsidP="00475CE2">
            <w:pPr>
              <w:pStyle w:val="TAC"/>
              <w:spacing w:line="254" w:lineRule="auto"/>
              <w:rPr>
                <w:szCs w:val="18"/>
                <w:lang w:eastAsia="zh-CN"/>
              </w:rPr>
            </w:pPr>
            <w:r w:rsidRPr="007C3161">
              <w:rPr>
                <w:szCs w:val="18"/>
                <w:lang w:eastAsia="zh-CN"/>
              </w:rPr>
              <w:t>100: N</w:t>
            </w:r>
            <w:r w:rsidRPr="007C3161">
              <w:rPr>
                <w:szCs w:val="18"/>
                <w:vertAlign w:val="subscript"/>
                <w:lang w:eastAsia="zh-CN"/>
              </w:rPr>
              <w:t xml:space="preserve">RB,c </w:t>
            </w:r>
            <w:r w:rsidRPr="007C3161">
              <w:rPr>
                <w:szCs w:val="18"/>
                <w:lang w:eastAsia="zh-CN"/>
              </w:rPr>
              <w:t>= 66</w:t>
            </w:r>
          </w:p>
        </w:tc>
      </w:tr>
      <w:tr w:rsidR="00542305" w:rsidRPr="007C3161" w14:paraId="452D8C03" w14:textId="77777777" w:rsidTr="00475CE2">
        <w:trPr>
          <w:cantSplit/>
          <w:trHeight w:val="150"/>
        </w:trPr>
        <w:tc>
          <w:tcPr>
            <w:tcW w:w="2625" w:type="dxa"/>
            <w:tcBorders>
              <w:top w:val="nil"/>
              <w:left w:val="single" w:sz="4" w:space="0" w:color="auto"/>
              <w:bottom w:val="single" w:sz="4" w:space="0" w:color="auto"/>
              <w:right w:val="single" w:sz="4" w:space="0" w:color="auto"/>
            </w:tcBorders>
          </w:tcPr>
          <w:p w14:paraId="6CE4B17B" w14:textId="77777777" w:rsidR="00542305" w:rsidRPr="007C3161" w:rsidRDefault="00542305" w:rsidP="00475CE2">
            <w:pPr>
              <w:pStyle w:val="TAL"/>
              <w:keepNext w:val="0"/>
              <w:spacing w:line="254" w:lineRule="auto"/>
              <w:rPr>
                <w:bCs/>
                <w:lang w:eastAsia="zh-CN"/>
              </w:rPr>
            </w:pPr>
          </w:p>
        </w:tc>
        <w:tc>
          <w:tcPr>
            <w:tcW w:w="876" w:type="dxa"/>
            <w:tcBorders>
              <w:top w:val="nil"/>
              <w:left w:val="single" w:sz="4" w:space="0" w:color="auto"/>
              <w:bottom w:val="single" w:sz="4" w:space="0" w:color="auto"/>
              <w:right w:val="single" w:sz="4" w:space="0" w:color="auto"/>
            </w:tcBorders>
          </w:tcPr>
          <w:p w14:paraId="1C79BC6A" w14:textId="77777777" w:rsidR="00542305" w:rsidRPr="007C3161" w:rsidRDefault="00542305" w:rsidP="00475CE2">
            <w:pPr>
              <w:pStyle w:val="TAC"/>
              <w:spacing w:line="254" w:lineRule="auto"/>
              <w:rPr>
                <w:rFonts w:cs="v4.2.0"/>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053DE463"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326F4E15" w14:textId="77777777" w:rsidR="00542305" w:rsidRPr="007C3161" w:rsidRDefault="00542305" w:rsidP="00475CE2">
            <w:pPr>
              <w:pStyle w:val="TAC"/>
              <w:spacing w:line="254" w:lineRule="auto"/>
              <w:rPr>
                <w:szCs w:val="18"/>
                <w:lang w:eastAsia="zh-CN"/>
              </w:rPr>
            </w:pPr>
            <w:r w:rsidRPr="007C3161">
              <w:rPr>
                <w:szCs w:val="18"/>
                <w:lang w:eastAsia="zh-CN"/>
              </w:rPr>
              <w:t>40: N</w:t>
            </w:r>
            <w:r w:rsidRPr="007C3161">
              <w:rPr>
                <w:szCs w:val="18"/>
                <w:vertAlign w:val="subscript"/>
                <w:lang w:eastAsia="zh-CN"/>
              </w:rPr>
              <w:t>RB,c</w:t>
            </w:r>
            <w:r w:rsidRPr="007C3161">
              <w:rPr>
                <w:szCs w:val="18"/>
                <w:lang w:eastAsia="zh-CN"/>
              </w:rPr>
              <w:t xml:space="preserve"> = 106</w:t>
            </w:r>
          </w:p>
        </w:tc>
        <w:tc>
          <w:tcPr>
            <w:tcW w:w="2145" w:type="dxa"/>
            <w:gridSpan w:val="2"/>
            <w:tcBorders>
              <w:top w:val="single" w:sz="4" w:space="0" w:color="auto"/>
              <w:left w:val="single" w:sz="4" w:space="0" w:color="auto"/>
              <w:bottom w:val="single" w:sz="4" w:space="0" w:color="auto"/>
              <w:right w:val="single" w:sz="4" w:space="0" w:color="auto"/>
            </w:tcBorders>
            <w:hideMark/>
          </w:tcPr>
          <w:p w14:paraId="7313443B" w14:textId="77777777" w:rsidR="00542305" w:rsidRPr="007C3161" w:rsidRDefault="00542305" w:rsidP="00475CE2">
            <w:pPr>
              <w:pStyle w:val="TAC"/>
              <w:spacing w:line="254" w:lineRule="auto"/>
              <w:rPr>
                <w:szCs w:val="18"/>
                <w:lang w:eastAsia="zh-CN"/>
              </w:rPr>
            </w:pPr>
            <w:r w:rsidRPr="007C3161">
              <w:rPr>
                <w:szCs w:val="18"/>
                <w:lang w:eastAsia="zh-CN"/>
              </w:rPr>
              <w:t>100: N</w:t>
            </w:r>
            <w:r w:rsidRPr="007C3161">
              <w:rPr>
                <w:szCs w:val="18"/>
                <w:vertAlign w:val="subscript"/>
                <w:lang w:eastAsia="zh-CN"/>
              </w:rPr>
              <w:t xml:space="preserve">RB,c </w:t>
            </w:r>
            <w:r w:rsidRPr="007C3161">
              <w:rPr>
                <w:szCs w:val="18"/>
                <w:lang w:eastAsia="zh-CN"/>
              </w:rPr>
              <w:t>= 66</w:t>
            </w:r>
          </w:p>
        </w:tc>
      </w:tr>
      <w:tr w:rsidR="00542305" w:rsidRPr="007C3161" w14:paraId="4C697C57" w14:textId="77777777" w:rsidTr="00475CE2">
        <w:trPr>
          <w:cantSplit/>
          <w:trHeight w:val="81"/>
        </w:trPr>
        <w:tc>
          <w:tcPr>
            <w:tcW w:w="2625" w:type="dxa"/>
            <w:tcBorders>
              <w:top w:val="single" w:sz="4" w:space="0" w:color="auto"/>
              <w:left w:val="single" w:sz="4" w:space="0" w:color="auto"/>
              <w:bottom w:val="nil"/>
              <w:right w:val="single" w:sz="4" w:space="0" w:color="auto"/>
            </w:tcBorders>
            <w:hideMark/>
          </w:tcPr>
          <w:p w14:paraId="7F611D3D" w14:textId="77777777" w:rsidR="00542305" w:rsidRPr="007C3161" w:rsidRDefault="00542305" w:rsidP="00475CE2">
            <w:pPr>
              <w:pStyle w:val="TAL"/>
              <w:keepNext w:val="0"/>
              <w:spacing w:line="254" w:lineRule="auto"/>
              <w:rPr>
                <w:bCs/>
                <w:lang w:eastAsia="zh-CN"/>
              </w:rPr>
            </w:pPr>
            <w:r w:rsidRPr="007C3161">
              <w:rPr>
                <w:lang w:eastAsia="zh-CN"/>
              </w:rPr>
              <w:t>BWP BW</w:t>
            </w:r>
          </w:p>
        </w:tc>
        <w:tc>
          <w:tcPr>
            <w:tcW w:w="876" w:type="dxa"/>
            <w:tcBorders>
              <w:top w:val="single" w:sz="4" w:space="0" w:color="auto"/>
              <w:left w:val="single" w:sz="4" w:space="0" w:color="auto"/>
              <w:bottom w:val="nil"/>
              <w:right w:val="single" w:sz="4" w:space="0" w:color="auto"/>
            </w:tcBorders>
            <w:hideMark/>
          </w:tcPr>
          <w:p w14:paraId="4BAB984F" w14:textId="77777777" w:rsidR="00542305" w:rsidRPr="007C3161" w:rsidRDefault="00542305" w:rsidP="00475CE2">
            <w:pPr>
              <w:pStyle w:val="TAC"/>
              <w:spacing w:line="254" w:lineRule="auto"/>
              <w:rPr>
                <w:lang w:eastAsia="zh-CN"/>
              </w:rPr>
            </w:pPr>
            <w:r w:rsidRPr="007C3161">
              <w:rPr>
                <w:lang w:eastAsia="zh-CN"/>
              </w:rPr>
              <w:t>MHz</w:t>
            </w:r>
          </w:p>
        </w:tc>
        <w:tc>
          <w:tcPr>
            <w:tcW w:w="1280" w:type="dxa"/>
            <w:tcBorders>
              <w:top w:val="single" w:sz="4" w:space="0" w:color="auto"/>
              <w:left w:val="single" w:sz="4" w:space="0" w:color="auto"/>
              <w:bottom w:val="single" w:sz="4" w:space="0" w:color="auto"/>
              <w:right w:val="single" w:sz="4" w:space="0" w:color="auto"/>
            </w:tcBorders>
            <w:hideMark/>
          </w:tcPr>
          <w:p w14:paraId="10FEDEF3"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1CBBD85C" w14:textId="77777777" w:rsidR="00542305" w:rsidRPr="007C3161" w:rsidRDefault="00542305" w:rsidP="00475CE2">
            <w:pPr>
              <w:pStyle w:val="TAC"/>
              <w:spacing w:line="254" w:lineRule="auto"/>
              <w:rPr>
                <w:szCs w:val="18"/>
                <w:lang w:eastAsia="zh-CN"/>
              </w:rPr>
            </w:pPr>
            <w:r w:rsidRPr="007C3161">
              <w:rPr>
                <w:szCs w:val="18"/>
                <w:lang w:eastAsia="zh-CN"/>
              </w:rPr>
              <w:t>10: N</w:t>
            </w:r>
            <w:r w:rsidRPr="007C3161">
              <w:rPr>
                <w:szCs w:val="18"/>
                <w:vertAlign w:val="subscript"/>
                <w:lang w:eastAsia="zh-CN"/>
              </w:rPr>
              <w:t>RB,c</w:t>
            </w:r>
            <w:r w:rsidRPr="007C3161">
              <w:rPr>
                <w:szCs w:val="18"/>
                <w:lang w:eastAsia="zh-CN"/>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6D681138" w14:textId="77777777" w:rsidR="00542305" w:rsidRPr="007C3161" w:rsidRDefault="00542305" w:rsidP="00475CE2">
            <w:pPr>
              <w:pStyle w:val="TAC"/>
              <w:spacing w:line="254" w:lineRule="auto"/>
              <w:rPr>
                <w:szCs w:val="18"/>
                <w:lang w:eastAsia="zh-CN"/>
              </w:rPr>
            </w:pPr>
            <w:r w:rsidRPr="007C3161">
              <w:rPr>
                <w:szCs w:val="18"/>
                <w:lang w:eastAsia="zh-CN"/>
              </w:rPr>
              <w:t>100: N</w:t>
            </w:r>
            <w:r w:rsidRPr="007C3161">
              <w:rPr>
                <w:szCs w:val="18"/>
                <w:vertAlign w:val="subscript"/>
                <w:lang w:eastAsia="zh-CN"/>
              </w:rPr>
              <w:t xml:space="preserve">RB,c </w:t>
            </w:r>
            <w:r w:rsidRPr="007C3161">
              <w:rPr>
                <w:szCs w:val="18"/>
                <w:lang w:eastAsia="zh-CN"/>
              </w:rPr>
              <w:t>= 66</w:t>
            </w:r>
          </w:p>
        </w:tc>
      </w:tr>
      <w:tr w:rsidR="00542305" w:rsidRPr="007C3161" w14:paraId="062F9336" w14:textId="77777777" w:rsidTr="00475CE2">
        <w:trPr>
          <w:cantSplit/>
          <w:trHeight w:val="87"/>
        </w:trPr>
        <w:tc>
          <w:tcPr>
            <w:tcW w:w="2625" w:type="dxa"/>
            <w:tcBorders>
              <w:top w:val="nil"/>
              <w:left w:val="single" w:sz="4" w:space="0" w:color="auto"/>
              <w:bottom w:val="nil"/>
              <w:right w:val="single" w:sz="4" w:space="0" w:color="auto"/>
            </w:tcBorders>
          </w:tcPr>
          <w:p w14:paraId="05D3FE22" w14:textId="77777777" w:rsidR="00542305" w:rsidRPr="007C3161" w:rsidRDefault="00542305" w:rsidP="00475CE2">
            <w:pPr>
              <w:pStyle w:val="TAL"/>
              <w:keepNext w:val="0"/>
              <w:spacing w:line="254" w:lineRule="auto"/>
              <w:rPr>
                <w:bCs/>
                <w:lang w:eastAsia="zh-CN"/>
              </w:rPr>
            </w:pPr>
          </w:p>
        </w:tc>
        <w:tc>
          <w:tcPr>
            <w:tcW w:w="876" w:type="dxa"/>
            <w:tcBorders>
              <w:top w:val="nil"/>
              <w:left w:val="single" w:sz="4" w:space="0" w:color="auto"/>
              <w:bottom w:val="nil"/>
              <w:right w:val="single" w:sz="4" w:space="0" w:color="auto"/>
            </w:tcBorders>
          </w:tcPr>
          <w:p w14:paraId="30C920BD"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2EF9C9F4"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3FC56092" w14:textId="77777777" w:rsidR="00542305" w:rsidRPr="007C3161" w:rsidRDefault="00542305" w:rsidP="00475CE2">
            <w:pPr>
              <w:pStyle w:val="TAC"/>
              <w:spacing w:line="254" w:lineRule="auto"/>
              <w:rPr>
                <w:szCs w:val="18"/>
                <w:lang w:eastAsia="zh-CN"/>
              </w:rPr>
            </w:pPr>
            <w:r w:rsidRPr="007C3161">
              <w:rPr>
                <w:szCs w:val="18"/>
                <w:lang w:eastAsia="zh-CN"/>
              </w:rPr>
              <w:t>10: N</w:t>
            </w:r>
            <w:r w:rsidRPr="007C3161">
              <w:rPr>
                <w:szCs w:val="18"/>
                <w:vertAlign w:val="subscript"/>
                <w:lang w:eastAsia="zh-CN"/>
              </w:rPr>
              <w:t>RB,c</w:t>
            </w:r>
            <w:r w:rsidRPr="007C3161">
              <w:rPr>
                <w:szCs w:val="18"/>
                <w:lang w:eastAsia="zh-CN"/>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12168D18" w14:textId="77777777" w:rsidR="00542305" w:rsidRPr="007C3161" w:rsidRDefault="00542305" w:rsidP="00475CE2">
            <w:pPr>
              <w:pStyle w:val="TAC"/>
              <w:spacing w:line="254" w:lineRule="auto"/>
              <w:rPr>
                <w:szCs w:val="18"/>
                <w:lang w:eastAsia="zh-CN"/>
              </w:rPr>
            </w:pPr>
            <w:r w:rsidRPr="007C3161">
              <w:rPr>
                <w:szCs w:val="18"/>
                <w:lang w:eastAsia="zh-CN"/>
              </w:rPr>
              <w:t>100: N</w:t>
            </w:r>
            <w:r w:rsidRPr="007C3161">
              <w:rPr>
                <w:szCs w:val="18"/>
                <w:vertAlign w:val="subscript"/>
                <w:lang w:eastAsia="zh-CN"/>
              </w:rPr>
              <w:t xml:space="preserve">RB,c </w:t>
            </w:r>
            <w:r w:rsidRPr="007C3161">
              <w:rPr>
                <w:szCs w:val="18"/>
                <w:lang w:eastAsia="zh-CN"/>
              </w:rPr>
              <w:t>= 66</w:t>
            </w:r>
          </w:p>
        </w:tc>
      </w:tr>
      <w:tr w:rsidR="00542305" w:rsidRPr="007C3161" w14:paraId="55D20703" w14:textId="77777777" w:rsidTr="00475CE2">
        <w:trPr>
          <w:cantSplit/>
          <w:trHeight w:val="36"/>
        </w:trPr>
        <w:tc>
          <w:tcPr>
            <w:tcW w:w="2625" w:type="dxa"/>
            <w:tcBorders>
              <w:top w:val="nil"/>
              <w:left w:val="single" w:sz="4" w:space="0" w:color="auto"/>
              <w:bottom w:val="single" w:sz="4" w:space="0" w:color="auto"/>
              <w:right w:val="single" w:sz="4" w:space="0" w:color="auto"/>
            </w:tcBorders>
          </w:tcPr>
          <w:p w14:paraId="6A2F28A6" w14:textId="77777777" w:rsidR="00542305" w:rsidRPr="007C3161" w:rsidRDefault="00542305" w:rsidP="00475CE2">
            <w:pPr>
              <w:pStyle w:val="TAL"/>
              <w:keepNext w:val="0"/>
              <w:spacing w:line="254" w:lineRule="auto"/>
              <w:rPr>
                <w:bCs/>
                <w:lang w:eastAsia="zh-CN"/>
              </w:rPr>
            </w:pPr>
          </w:p>
        </w:tc>
        <w:tc>
          <w:tcPr>
            <w:tcW w:w="876" w:type="dxa"/>
            <w:tcBorders>
              <w:top w:val="nil"/>
              <w:left w:val="single" w:sz="4" w:space="0" w:color="auto"/>
              <w:bottom w:val="single" w:sz="4" w:space="0" w:color="auto"/>
              <w:right w:val="single" w:sz="4" w:space="0" w:color="auto"/>
            </w:tcBorders>
          </w:tcPr>
          <w:p w14:paraId="2E3764B0"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1E1E7B7F"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12747C86" w14:textId="77777777" w:rsidR="00542305" w:rsidRPr="007C3161" w:rsidRDefault="00542305" w:rsidP="00475CE2">
            <w:pPr>
              <w:pStyle w:val="TAC"/>
              <w:spacing w:line="254" w:lineRule="auto"/>
              <w:rPr>
                <w:szCs w:val="18"/>
                <w:lang w:eastAsia="zh-CN"/>
              </w:rPr>
            </w:pPr>
            <w:r w:rsidRPr="007C3161">
              <w:rPr>
                <w:szCs w:val="18"/>
                <w:lang w:eastAsia="zh-CN"/>
              </w:rPr>
              <w:t>40: N</w:t>
            </w:r>
            <w:r w:rsidRPr="007C3161">
              <w:rPr>
                <w:szCs w:val="18"/>
                <w:vertAlign w:val="subscript"/>
                <w:lang w:eastAsia="zh-CN"/>
              </w:rPr>
              <w:t>RB,c</w:t>
            </w:r>
            <w:r w:rsidRPr="007C3161">
              <w:rPr>
                <w:szCs w:val="18"/>
                <w:lang w:eastAsia="zh-CN"/>
              </w:rPr>
              <w:t xml:space="preserve"> = 106</w:t>
            </w:r>
          </w:p>
        </w:tc>
        <w:tc>
          <w:tcPr>
            <w:tcW w:w="2145" w:type="dxa"/>
            <w:gridSpan w:val="2"/>
            <w:tcBorders>
              <w:top w:val="single" w:sz="4" w:space="0" w:color="auto"/>
              <w:left w:val="single" w:sz="4" w:space="0" w:color="auto"/>
              <w:bottom w:val="single" w:sz="4" w:space="0" w:color="auto"/>
              <w:right w:val="single" w:sz="4" w:space="0" w:color="auto"/>
            </w:tcBorders>
            <w:hideMark/>
          </w:tcPr>
          <w:p w14:paraId="19D9DBCD" w14:textId="77777777" w:rsidR="00542305" w:rsidRPr="007C3161" w:rsidRDefault="00542305" w:rsidP="00475CE2">
            <w:pPr>
              <w:pStyle w:val="TAC"/>
              <w:spacing w:line="254" w:lineRule="auto"/>
              <w:rPr>
                <w:szCs w:val="18"/>
                <w:lang w:eastAsia="zh-CN"/>
              </w:rPr>
            </w:pPr>
            <w:r w:rsidRPr="007C3161">
              <w:rPr>
                <w:szCs w:val="18"/>
                <w:lang w:eastAsia="zh-CN"/>
              </w:rPr>
              <w:t>100: N</w:t>
            </w:r>
            <w:r w:rsidRPr="007C3161">
              <w:rPr>
                <w:szCs w:val="18"/>
                <w:vertAlign w:val="subscript"/>
                <w:lang w:eastAsia="zh-CN"/>
              </w:rPr>
              <w:t xml:space="preserve">RB,c </w:t>
            </w:r>
            <w:r w:rsidRPr="007C3161">
              <w:rPr>
                <w:szCs w:val="18"/>
                <w:lang w:eastAsia="zh-CN"/>
              </w:rPr>
              <w:t>= 66</w:t>
            </w:r>
          </w:p>
        </w:tc>
      </w:tr>
      <w:tr w:rsidR="00542305" w:rsidRPr="007C3161" w14:paraId="1C1E7354" w14:textId="77777777" w:rsidTr="00475CE2">
        <w:trPr>
          <w:cantSplit/>
          <w:trHeight w:val="36"/>
        </w:trPr>
        <w:tc>
          <w:tcPr>
            <w:tcW w:w="2625" w:type="dxa"/>
            <w:tcBorders>
              <w:top w:val="nil"/>
              <w:left w:val="single" w:sz="4" w:space="0" w:color="auto"/>
              <w:bottom w:val="nil"/>
              <w:right w:val="single" w:sz="4" w:space="0" w:color="auto"/>
            </w:tcBorders>
            <w:hideMark/>
          </w:tcPr>
          <w:p w14:paraId="7563D920" w14:textId="77777777" w:rsidR="00542305" w:rsidRPr="007C3161" w:rsidRDefault="00542305" w:rsidP="00475CE2">
            <w:pPr>
              <w:pStyle w:val="TAL"/>
              <w:keepNext w:val="0"/>
              <w:spacing w:line="254" w:lineRule="auto"/>
              <w:rPr>
                <w:bCs/>
                <w:lang w:eastAsia="zh-CN"/>
              </w:rPr>
            </w:pPr>
            <w:r w:rsidRPr="007C3161">
              <w:rPr>
                <w:bCs/>
                <w:lang w:eastAsia="zh-CN"/>
              </w:rPr>
              <w:t>TDD configuration</w:t>
            </w:r>
          </w:p>
        </w:tc>
        <w:tc>
          <w:tcPr>
            <w:tcW w:w="876" w:type="dxa"/>
            <w:tcBorders>
              <w:top w:val="single" w:sz="4" w:space="0" w:color="auto"/>
              <w:left w:val="single" w:sz="4" w:space="0" w:color="auto"/>
              <w:bottom w:val="single" w:sz="4" w:space="0" w:color="auto"/>
              <w:right w:val="single" w:sz="4" w:space="0" w:color="auto"/>
            </w:tcBorders>
          </w:tcPr>
          <w:p w14:paraId="128D9511"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5C9C6B24"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77C7263B" w14:textId="77777777" w:rsidR="00542305" w:rsidRPr="007C3161" w:rsidRDefault="00542305" w:rsidP="00475CE2">
            <w:pPr>
              <w:pStyle w:val="TAC"/>
              <w:spacing w:line="254" w:lineRule="auto"/>
              <w:rPr>
                <w:szCs w:val="18"/>
                <w:lang w:eastAsia="zh-CN"/>
              </w:rPr>
            </w:pPr>
            <w:r w:rsidRPr="007C3161">
              <w:rPr>
                <w:bCs/>
                <w:lang w:eastAsia="zh-CN"/>
              </w:rPr>
              <w:t>TDDConf.1.1</w:t>
            </w:r>
          </w:p>
        </w:tc>
        <w:tc>
          <w:tcPr>
            <w:tcW w:w="2145" w:type="dxa"/>
            <w:gridSpan w:val="2"/>
            <w:tcBorders>
              <w:top w:val="single" w:sz="4" w:space="0" w:color="auto"/>
              <w:left w:val="single" w:sz="4" w:space="0" w:color="auto"/>
              <w:bottom w:val="single" w:sz="4" w:space="0" w:color="auto"/>
              <w:right w:val="single" w:sz="4" w:space="0" w:color="auto"/>
            </w:tcBorders>
            <w:hideMark/>
          </w:tcPr>
          <w:p w14:paraId="2E12A3B0" w14:textId="77777777" w:rsidR="00542305" w:rsidRPr="007C3161" w:rsidRDefault="00542305" w:rsidP="00475CE2">
            <w:pPr>
              <w:pStyle w:val="TAC"/>
              <w:spacing w:line="254" w:lineRule="auto"/>
              <w:rPr>
                <w:szCs w:val="18"/>
                <w:lang w:eastAsia="zh-CN"/>
              </w:rPr>
            </w:pPr>
            <w:r w:rsidRPr="007C3161">
              <w:rPr>
                <w:bCs/>
                <w:lang w:eastAsia="zh-CN"/>
              </w:rPr>
              <w:t>TDDConf.3.1</w:t>
            </w:r>
          </w:p>
        </w:tc>
      </w:tr>
      <w:tr w:rsidR="00542305" w:rsidRPr="007C3161" w14:paraId="2A9240EF" w14:textId="77777777" w:rsidTr="00475CE2">
        <w:trPr>
          <w:cantSplit/>
          <w:trHeight w:val="36"/>
        </w:trPr>
        <w:tc>
          <w:tcPr>
            <w:tcW w:w="2625" w:type="dxa"/>
            <w:tcBorders>
              <w:top w:val="nil"/>
              <w:left w:val="single" w:sz="4" w:space="0" w:color="auto"/>
              <w:bottom w:val="single" w:sz="4" w:space="0" w:color="auto"/>
              <w:right w:val="single" w:sz="4" w:space="0" w:color="auto"/>
            </w:tcBorders>
          </w:tcPr>
          <w:p w14:paraId="573B0F91" w14:textId="77777777" w:rsidR="00542305" w:rsidRPr="007C3161" w:rsidRDefault="00542305" w:rsidP="00475CE2">
            <w:pPr>
              <w:pStyle w:val="TAL"/>
              <w:keepNext w:val="0"/>
              <w:spacing w:line="254" w:lineRule="auto"/>
              <w:rPr>
                <w:bCs/>
                <w:lang w:eastAsia="zh-CN"/>
              </w:rPr>
            </w:pPr>
          </w:p>
        </w:tc>
        <w:tc>
          <w:tcPr>
            <w:tcW w:w="876" w:type="dxa"/>
            <w:tcBorders>
              <w:top w:val="single" w:sz="4" w:space="0" w:color="auto"/>
              <w:left w:val="single" w:sz="4" w:space="0" w:color="auto"/>
              <w:bottom w:val="single" w:sz="4" w:space="0" w:color="auto"/>
              <w:right w:val="single" w:sz="4" w:space="0" w:color="auto"/>
            </w:tcBorders>
          </w:tcPr>
          <w:p w14:paraId="0FD11468"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63088E61"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5A4B0CB5" w14:textId="77777777" w:rsidR="00542305" w:rsidRPr="007C3161" w:rsidRDefault="00542305" w:rsidP="00475CE2">
            <w:pPr>
              <w:pStyle w:val="TAC"/>
              <w:spacing w:line="254" w:lineRule="auto"/>
              <w:rPr>
                <w:szCs w:val="18"/>
                <w:lang w:eastAsia="zh-CN"/>
              </w:rPr>
            </w:pPr>
            <w:r w:rsidRPr="007C3161">
              <w:rPr>
                <w:bCs/>
                <w:lang w:eastAsia="zh-CN"/>
              </w:rPr>
              <w:t>TDDConf.2.1</w:t>
            </w:r>
          </w:p>
        </w:tc>
        <w:tc>
          <w:tcPr>
            <w:tcW w:w="2145" w:type="dxa"/>
            <w:gridSpan w:val="2"/>
            <w:tcBorders>
              <w:top w:val="single" w:sz="4" w:space="0" w:color="auto"/>
              <w:left w:val="single" w:sz="4" w:space="0" w:color="auto"/>
              <w:bottom w:val="single" w:sz="4" w:space="0" w:color="auto"/>
              <w:right w:val="single" w:sz="4" w:space="0" w:color="auto"/>
            </w:tcBorders>
            <w:hideMark/>
          </w:tcPr>
          <w:p w14:paraId="0C33640F" w14:textId="77777777" w:rsidR="00542305" w:rsidRPr="007C3161" w:rsidRDefault="00542305" w:rsidP="00475CE2">
            <w:pPr>
              <w:pStyle w:val="TAC"/>
              <w:spacing w:line="254" w:lineRule="auto"/>
              <w:rPr>
                <w:szCs w:val="18"/>
                <w:lang w:eastAsia="zh-CN"/>
              </w:rPr>
            </w:pPr>
            <w:r w:rsidRPr="007C3161">
              <w:rPr>
                <w:bCs/>
                <w:lang w:eastAsia="zh-CN"/>
              </w:rPr>
              <w:t>TDDConf.3.1</w:t>
            </w:r>
          </w:p>
        </w:tc>
      </w:tr>
      <w:tr w:rsidR="00542305" w:rsidRPr="007C3161" w14:paraId="6C6458E7" w14:textId="77777777" w:rsidTr="00475CE2">
        <w:trPr>
          <w:cantSplit/>
          <w:trHeight w:val="443"/>
        </w:trPr>
        <w:tc>
          <w:tcPr>
            <w:tcW w:w="2625" w:type="dxa"/>
            <w:tcBorders>
              <w:top w:val="single" w:sz="4" w:space="0" w:color="auto"/>
              <w:left w:val="single" w:sz="4" w:space="0" w:color="auto"/>
              <w:bottom w:val="single" w:sz="4" w:space="0" w:color="auto"/>
              <w:right w:val="single" w:sz="4" w:space="0" w:color="auto"/>
            </w:tcBorders>
            <w:hideMark/>
          </w:tcPr>
          <w:p w14:paraId="47D1CE1E" w14:textId="77777777" w:rsidR="00542305" w:rsidRPr="007C3161" w:rsidRDefault="00542305" w:rsidP="00475CE2">
            <w:pPr>
              <w:pStyle w:val="TAL"/>
              <w:keepNext w:val="0"/>
              <w:spacing w:line="254" w:lineRule="auto"/>
              <w:rPr>
                <w:bCs/>
                <w:lang w:eastAsia="zh-CN"/>
              </w:rPr>
            </w:pPr>
            <w:r w:rsidRPr="007C3161">
              <w:rPr>
                <w:bCs/>
                <w:lang w:eastAsia="zh-CN"/>
              </w:rPr>
              <w:t>Initial DL BWP</w:t>
            </w:r>
          </w:p>
        </w:tc>
        <w:tc>
          <w:tcPr>
            <w:tcW w:w="876" w:type="dxa"/>
            <w:tcBorders>
              <w:top w:val="single" w:sz="4" w:space="0" w:color="auto"/>
              <w:left w:val="single" w:sz="4" w:space="0" w:color="auto"/>
              <w:bottom w:val="single" w:sz="4" w:space="0" w:color="auto"/>
              <w:right w:val="single" w:sz="4" w:space="0" w:color="auto"/>
            </w:tcBorders>
          </w:tcPr>
          <w:p w14:paraId="56DD1EB4"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7BEFB601" w14:textId="77777777" w:rsidR="00542305" w:rsidRPr="007C3161" w:rsidRDefault="00542305" w:rsidP="00475CE2">
            <w:pPr>
              <w:pStyle w:val="TAC"/>
              <w:spacing w:line="254" w:lineRule="auto"/>
              <w:rPr>
                <w:lang w:eastAsia="zh-CN"/>
              </w:rPr>
            </w:pPr>
            <w:r w:rsidRPr="007C3161">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362643AB" w14:textId="77777777" w:rsidR="00542305" w:rsidRPr="007C3161" w:rsidRDefault="00542305" w:rsidP="00475CE2">
            <w:pPr>
              <w:pStyle w:val="TAC"/>
              <w:spacing w:line="254" w:lineRule="auto"/>
              <w:rPr>
                <w:lang w:eastAsia="zh-CN"/>
              </w:rPr>
            </w:pPr>
            <w:r w:rsidRPr="007C3161">
              <w:rPr>
                <w:bCs/>
                <w:lang w:eastAsia="zh-CN"/>
              </w:rPr>
              <w:t>DLBWP.0.1</w:t>
            </w:r>
          </w:p>
        </w:tc>
        <w:tc>
          <w:tcPr>
            <w:tcW w:w="2145" w:type="dxa"/>
            <w:gridSpan w:val="2"/>
            <w:tcBorders>
              <w:top w:val="single" w:sz="4" w:space="0" w:color="auto"/>
              <w:left w:val="single" w:sz="4" w:space="0" w:color="auto"/>
              <w:bottom w:val="single" w:sz="4" w:space="0" w:color="auto"/>
              <w:right w:val="single" w:sz="4" w:space="0" w:color="auto"/>
            </w:tcBorders>
            <w:hideMark/>
          </w:tcPr>
          <w:p w14:paraId="74FEC1F9" w14:textId="77777777" w:rsidR="00542305" w:rsidRPr="007C3161" w:rsidRDefault="00542305" w:rsidP="00475CE2">
            <w:pPr>
              <w:pStyle w:val="TAC"/>
              <w:spacing w:line="254" w:lineRule="auto"/>
              <w:rPr>
                <w:bCs/>
                <w:lang w:eastAsia="zh-CN"/>
              </w:rPr>
            </w:pPr>
            <w:r w:rsidRPr="007C3161">
              <w:rPr>
                <w:bCs/>
                <w:lang w:eastAsia="zh-CN"/>
              </w:rPr>
              <w:t>NA</w:t>
            </w:r>
          </w:p>
        </w:tc>
      </w:tr>
      <w:tr w:rsidR="00542305" w:rsidRPr="007C3161" w14:paraId="69819726" w14:textId="77777777" w:rsidTr="00475CE2">
        <w:trPr>
          <w:cantSplit/>
          <w:trHeight w:val="443"/>
        </w:trPr>
        <w:tc>
          <w:tcPr>
            <w:tcW w:w="2625" w:type="dxa"/>
            <w:tcBorders>
              <w:top w:val="single" w:sz="4" w:space="0" w:color="auto"/>
              <w:left w:val="single" w:sz="4" w:space="0" w:color="auto"/>
              <w:bottom w:val="single" w:sz="4" w:space="0" w:color="auto"/>
              <w:right w:val="single" w:sz="4" w:space="0" w:color="auto"/>
            </w:tcBorders>
            <w:hideMark/>
          </w:tcPr>
          <w:p w14:paraId="60B3820A" w14:textId="77777777" w:rsidR="00542305" w:rsidRPr="007C3161" w:rsidRDefault="00542305" w:rsidP="00475CE2">
            <w:pPr>
              <w:pStyle w:val="TAL"/>
              <w:keepNext w:val="0"/>
              <w:spacing w:line="254" w:lineRule="auto"/>
              <w:rPr>
                <w:bCs/>
                <w:lang w:eastAsia="zh-CN"/>
              </w:rPr>
            </w:pPr>
            <w:r w:rsidRPr="007C3161">
              <w:rPr>
                <w:bCs/>
                <w:lang w:eastAsia="zh-CN"/>
              </w:rPr>
              <w:t>Initial UL BWP</w:t>
            </w:r>
          </w:p>
        </w:tc>
        <w:tc>
          <w:tcPr>
            <w:tcW w:w="876" w:type="dxa"/>
            <w:tcBorders>
              <w:top w:val="single" w:sz="4" w:space="0" w:color="auto"/>
              <w:left w:val="single" w:sz="4" w:space="0" w:color="auto"/>
              <w:bottom w:val="single" w:sz="4" w:space="0" w:color="auto"/>
              <w:right w:val="single" w:sz="4" w:space="0" w:color="auto"/>
            </w:tcBorders>
          </w:tcPr>
          <w:p w14:paraId="619097AB"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03175364" w14:textId="77777777" w:rsidR="00542305" w:rsidRPr="007C3161" w:rsidRDefault="00542305" w:rsidP="00475CE2">
            <w:pPr>
              <w:pStyle w:val="TAC"/>
              <w:spacing w:line="254" w:lineRule="auto"/>
              <w:rPr>
                <w:lang w:eastAsia="zh-CN"/>
              </w:rPr>
            </w:pPr>
            <w:r w:rsidRPr="007C3161">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30E6D5C2" w14:textId="77777777" w:rsidR="00542305" w:rsidRPr="007C3161" w:rsidRDefault="00542305" w:rsidP="00475CE2">
            <w:pPr>
              <w:pStyle w:val="TAC"/>
              <w:spacing w:line="254" w:lineRule="auto"/>
              <w:rPr>
                <w:bCs/>
                <w:lang w:eastAsia="zh-CN"/>
              </w:rPr>
            </w:pPr>
            <w:r w:rsidRPr="007C3161">
              <w:rPr>
                <w:bCs/>
                <w:lang w:eastAsia="zh-CN"/>
              </w:rPr>
              <w:t>ULBWP.0.1</w:t>
            </w:r>
          </w:p>
        </w:tc>
        <w:tc>
          <w:tcPr>
            <w:tcW w:w="2145" w:type="dxa"/>
            <w:gridSpan w:val="2"/>
            <w:tcBorders>
              <w:top w:val="single" w:sz="4" w:space="0" w:color="auto"/>
              <w:left w:val="single" w:sz="4" w:space="0" w:color="auto"/>
              <w:bottom w:val="single" w:sz="4" w:space="0" w:color="auto"/>
              <w:right w:val="single" w:sz="4" w:space="0" w:color="auto"/>
            </w:tcBorders>
            <w:hideMark/>
          </w:tcPr>
          <w:p w14:paraId="22A33053" w14:textId="77777777" w:rsidR="00542305" w:rsidRPr="007C3161" w:rsidRDefault="00542305" w:rsidP="00475CE2">
            <w:pPr>
              <w:pStyle w:val="TAC"/>
              <w:spacing w:line="254" w:lineRule="auto"/>
              <w:rPr>
                <w:bCs/>
                <w:lang w:eastAsia="zh-CN"/>
              </w:rPr>
            </w:pPr>
            <w:r w:rsidRPr="007C3161">
              <w:rPr>
                <w:bCs/>
                <w:lang w:eastAsia="zh-CN"/>
              </w:rPr>
              <w:t>NA</w:t>
            </w:r>
          </w:p>
        </w:tc>
      </w:tr>
      <w:tr w:rsidR="00542305" w:rsidRPr="007C3161" w14:paraId="58E74A0B" w14:textId="77777777" w:rsidTr="00475CE2">
        <w:trPr>
          <w:cantSplit/>
          <w:trHeight w:val="443"/>
        </w:trPr>
        <w:tc>
          <w:tcPr>
            <w:tcW w:w="2625" w:type="dxa"/>
            <w:tcBorders>
              <w:top w:val="single" w:sz="4" w:space="0" w:color="auto"/>
              <w:left w:val="single" w:sz="4" w:space="0" w:color="auto"/>
              <w:bottom w:val="single" w:sz="4" w:space="0" w:color="auto"/>
              <w:right w:val="single" w:sz="4" w:space="0" w:color="auto"/>
            </w:tcBorders>
            <w:hideMark/>
          </w:tcPr>
          <w:p w14:paraId="2B907315" w14:textId="77777777" w:rsidR="00542305" w:rsidRPr="007C3161" w:rsidRDefault="00542305" w:rsidP="00475CE2">
            <w:pPr>
              <w:pStyle w:val="TAL"/>
              <w:keepNext w:val="0"/>
              <w:spacing w:line="254" w:lineRule="auto"/>
              <w:rPr>
                <w:bCs/>
                <w:lang w:eastAsia="zh-CN"/>
              </w:rPr>
            </w:pPr>
            <w:r w:rsidRPr="007C3161">
              <w:rPr>
                <w:bCs/>
                <w:lang w:eastAsia="zh-CN"/>
              </w:rPr>
              <w:t>Dedicated DL BWP</w:t>
            </w:r>
          </w:p>
        </w:tc>
        <w:tc>
          <w:tcPr>
            <w:tcW w:w="876" w:type="dxa"/>
            <w:tcBorders>
              <w:top w:val="single" w:sz="4" w:space="0" w:color="auto"/>
              <w:left w:val="single" w:sz="4" w:space="0" w:color="auto"/>
              <w:bottom w:val="single" w:sz="4" w:space="0" w:color="auto"/>
              <w:right w:val="single" w:sz="4" w:space="0" w:color="auto"/>
            </w:tcBorders>
          </w:tcPr>
          <w:p w14:paraId="5F9BC425"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75C09F46" w14:textId="77777777" w:rsidR="00542305" w:rsidRPr="007C3161" w:rsidRDefault="00542305" w:rsidP="00475CE2">
            <w:pPr>
              <w:pStyle w:val="TAC"/>
              <w:spacing w:line="254" w:lineRule="auto"/>
              <w:rPr>
                <w:lang w:eastAsia="zh-CN"/>
              </w:rPr>
            </w:pPr>
            <w:r w:rsidRPr="007C3161">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79AB267B" w14:textId="77777777" w:rsidR="00542305" w:rsidRPr="007C3161" w:rsidRDefault="00542305" w:rsidP="00475CE2">
            <w:pPr>
              <w:pStyle w:val="TAC"/>
              <w:spacing w:line="254" w:lineRule="auto"/>
              <w:rPr>
                <w:lang w:eastAsia="zh-CN"/>
              </w:rPr>
            </w:pPr>
            <w:r w:rsidRPr="007C3161">
              <w:rPr>
                <w:bCs/>
                <w:lang w:eastAsia="zh-CN"/>
              </w:rPr>
              <w:t>DLBWP.1.1</w:t>
            </w:r>
          </w:p>
        </w:tc>
        <w:tc>
          <w:tcPr>
            <w:tcW w:w="2145" w:type="dxa"/>
            <w:gridSpan w:val="2"/>
            <w:tcBorders>
              <w:top w:val="single" w:sz="4" w:space="0" w:color="auto"/>
              <w:left w:val="single" w:sz="4" w:space="0" w:color="auto"/>
              <w:bottom w:val="single" w:sz="4" w:space="0" w:color="auto"/>
              <w:right w:val="single" w:sz="4" w:space="0" w:color="auto"/>
            </w:tcBorders>
            <w:hideMark/>
          </w:tcPr>
          <w:p w14:paraId="35F025CF" w14:textId="77777777" w:rsidR="00542305" w:rsidRPr="007C3161" w:rsidRDefault="00542305" w:rsidP="00475CE2">
            <w:pPr>
              <w:pStyle w:val="TAC"/>
              <w:spacing w:line="254" w:lineRule="auto"/>
              <w:rPr>
                <w:lang w:eastAsia="zh-CN"/>
              </w:rPr>
            </w:pPr>
            <w:r w:rsidRPr="007C3161">
              <w:rPr>
                <w:bCs/>
                <w:lang w:eastAsia="zh-CN"/>
              </w:rPr>
              <w:t>NA</w:t>
            </w:r>
          </w:p>
        </w:tc>
      </w:tr>
      <w:tr w:rsidR="00542305" w:rsidRPr="007C3161" w14:paraId="6227ECDD" w14:textId="77777777" w:rsidTr="00475CE2">
        <w:trPr>
          <w:cantSplit/>
          <w:trHeight w:val="443"/>
        </w:trPr>
        <w:tc>
          <w:tcPr>
            <w:tcW w:w="2625" w:type="dxa"/>
            <w:tcBorders>
              <w:top w:val="single" w:sz="4" w:space="0" w:color="auto"/>
              <w:left w:val="single" w:sz="4" w:space="0" w:color="auto"/>
              <w:bottom w:val="single" w:sz="4" w:space="0" w:color="auto"/>
              <w:right w:val="single" w:sz="4" w:space="0" w:color="auto"/>
            </w:tcBorders>
            <w:hideMark/>
          </w:tcPr>
          <w:p w14:paraId="3C106BA7" w14:textId="77777777" w:rsidR="00542305" w:rsidRPr="007C3161" w:rsidRDefault="00542305" w:rsidP="00475CE2">
            <w:pPr>
              <w:pStyle w:val="TAL"/>
              <w:keepNext w:val="0"/>
              <w:spacing w:line="254" w:lineRule="auto"/>
              <w:rPr>
                <w:bCs/>
                <w:lang w:eastAsia="zh-CN"/>
              </w:rPr>
            </w:pPr>
            <w:r w:rsidRPr="007C3161">
              <w:rPr>
                <w:bCs/>
                <w:lang w:eastAsia="zh-CN"/>
              </w:rPr>
              <w:t>Dedicated UL BWP</w:t>
            </w:r>
          </w:p>
        </w:tc>
        <w:tc>
          <w:tcPr>
            <w:tcW w:w="876" w:type="dxa"/>
            <w:tcBorders>
              <w:top w:val="single" w:sz="4" w:space="0" w:color="auto"/>
              <w:left w:val="single" w:sz="4" w:space="0" w:color="auto"/>
              <w:bottom w:val="single" w:sz="4" w:space="0" w:color="auto"/>
              <w:right w:val="single" w:sz="4" w:space="0" w:color="auto"/>
            </w:tcBorders>
          </w:tcPr>
          <w:p w14:paraId="5CFEAF79"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319E8B93" w14:textId="77777777" w:rsidR="00542305" w:rsidRPr="007C3161" w:rsidRDefault="00542305" w:rsidP="00475CE2">
            <w:pPr>
              <w:pStyle w:val="TAC"/>
              <w:spacing w:line="254" w:lineRule="auto"/>
              <w:rPr>
                <w:lang w:eastAsia="zh-CN"/>
              </w:rPr>
            </w:pPr>
            <w:r w:rsidRPr="007C3161">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2A5D5F58" w14:textId="77777777" w:rsidR="00542305" w:rsidRPr="007C3161" w:rsidRDefault="00542305" w:rsidP="00475CE2">
            <w:pPr>
              <w:pStyle w:val="TAC"/>
              <w:spacing w:line="254" w:lineRule="auto"/>
              <w:rPr>
                <w:lang w:eastAsia="zh-CN"/>
              </w:rPr>
            </w:pPr>
            <w:r w:rsidRPr="007C3161">
              <w:rPr>
                <w:bCs/>
                <w:lang w:eastAsia="zh-CN"/>
              </w:rPr>
              <w:t>ULBWP.1.1</w:t>
            </w:r>
          </w:p>
        </w:tc>
        <w:tc>
          <w:tcPr>
            <w:tcW w:w="2145" w:type="dxa"/>
            <w:gridSpan w:val="2"/>
            <w:tcBorders>
              <w:top w:val="single" w:sz="4" w:space="0" w:color="auto"/>
              <w:left w:val="single" w:sz="4" w:space="0" w:color="auto"/>
              <w:bottom w:val="single" w:sz="4" w:space="0" w:color="auto"/>
              <w:right w:val="single" w:sz="4" w:space="0" w:color="auto"/>
            </w:tcBorders>
            <w:hideMark/>
          </w:tcPr>
          <w:p w14:paraId="5B1F7DBF" w14:textId="77777777" w:rsidR="00542305" w:rsidRPr="007C3161" w:rsidRDefault="00542305" w:rsidP="00475CE2">
            <w:pPr>
              <w:pStyle w:val="TAC"/>
              <w:spacing w:line="254" w:lineRule="auto"/>
              <w:rPr>
                <w:lang w:eastAsia="zh-CN"/>
              </w:rPr>
            </w:pPr>
            <w:r w:rsidRPr="007C3161">
              <w:rPr>
                <w:bCs/>
                <w:lang w:eastAsia="zh-CN"/>
              </w:rPr>
              <w:t>NA</w:t>
            </w:r>
          </w:p>
        </w:tc>
      </w:tr>
      <w:tr w:rsidR="00542305" w:rsidRPr="007C3161" w14:paraId="0BBB8980" w14:textId="77777777" w:rsidTr="00475CE2">
        <w:trPr>
          <w:cantSplit/>
          <w:trHeight w:val="443"/>
        </w:trPr>
        <w:tc>
          <w:tcPr>
            <w:tcW w:w="2625" w:type="dxa"/>
            <w:tcBorders>
              <w:top w:val="single" w:sz="4" w:space="0" w:color="auto"/>
              <w:left w:val="single" w:sz="4" w:space="0" w:color="auto"/>
              <w:bottom w:val="single" w:sz="4" w:space="0" w:color="auto"/>
              <w:right w:val="single" w:sz="4" w:space="0" w:color="auto"/>
            </w:tcBorders>
            <w:hideMark/>
          </w:tcPr>
          <w:p w14:paraId="30B6CA61" w14:textId="77777777" w:rsidR="00542305" w:rsidRPr="007C3161" w:rsidRDefault="00542305" w:rsidP="00475CE2">
            <w:pPr>
              <w:pStyle w:val="TAL"/>
              <w:keepNext w:val="0"/>
              <w:spacing w:line="254" w:lineRule="auto"/>
              <w:rPr>
                <w:lang w:eastAsia="zh-CN"/>
              </w:rPr>
            </w:pPr>
            <w:r w:rsidRPr="007C3161">
              <w:rPr>
                <w:bCs/>
                <w:lang w:eastAsia="zh-CN"/>
              </w:rPr>
              <w:t xml:space="preserve">OCNG Patterns defined in A.3.2.1.1 </w:t>
            </w:r>
          </w:p>
        </w:tc>
        <w:tc>
          <w:tcPr>
            <w:tcW w:w="876" w:type="dxa"/>
            <w:tcBorders>
              <w:top w:val="single" w:sz="4" w:space="0" w:color="auto"/>
              <w:left w:val="single" w:sz="4" w:space="0" w:color="auto"/>
              <w:bottom w:val="single" w:sz="4" w:space="0" w:color="auto"/>
              <w:right w:val="single" w:sz="4" w:space="0" w:color="auto"/>
            </w:tcBorders>
          </w:tcPr>
          <w:p w14:paraId="6F7EBAE2"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6BD47386" w14:textId="77777777" w:rsidR="00542305" w:rsidRPr="007C3161" w:rsidRDefault="00542305" w:rsidP="00475CE2">
            <w:pPr>
              <w:pStyle w:val="TAC"/>
              <w:spacing w:line="254" w:lineRule="auto"/>
              <w:rPr>
                <w:lang w:eastAsia="zh-CN"/>
              </w:rPr>
            </w:pPr>
            <w:r w:rsidRPr="007C3161">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5060CC99" w14:textId="77777777" w:rsidR="00542305" w:rsidRPr="007C3161" w:rsidRDefault="00542305" w:rsidP="00475CE2">
            <w:pPr>
              <w:pStyle w:val="TAC"/>
              <w:spacing w:line="254" w:lineRule="auto"/>
              <w:rPr>
                <w:rFonts w:cs="v4.2.0"/>
                <w:lang w:eastAsia="zh-CN"/>
              </w:rPr>
            </w:pPr>
            <w:r w:rsidRPr="007C3161">
              <w:rPr>
                <w:lang w:eastAsia="zh-CN"/>
              </w:rPr>
              <w:t>OP.1</w:t>
            </w:r>
          </w:p>
        </w:tc>
        <w:tc>
          <w:tcPr>
            <w:tcW w:w="2145" w:type="dxa"/>
            <w:gridSpan w:val="2"/>
            <w:tcBorders>
              <w:top w:val="single" w:sz="4" w:space="0" w:color="auto"/>
              <w:left w:val="single" w:sz="4" w:space="0" w:color="auto"/>
              <w:bottom w:val="single" w:sz="4" w:space="0" w:color="auto"/>
              <w:right w:val="single" w:sz="4" w:space="0" w:color="auto"/>
            </w:tcBorders>
            <w:hideMark/>
          </w:tcPr>
          <w:p w14:paraId="2C95D93B" w14:textId="77777777" w:rsidR="00542305" w:rsidRPr="007C3161" w:rsidRDefault="00542305" w:rsidP="00475CE2">
            <w:pPr>
              <w:pStyle w:val="TAC"/>
              <w:spacing w:line="254" w:lineRule="auto"/>
              <w:rPr>
                <w:rFonts w:cs="v4.2.0"/>
                <w:lang w:eastAsia="zh-CN"/>
              </w:rPr>
            </w:pPr>
            <w:r w:rsidRPr="007C3161">
              <w:rPr>
                <w:lang w:eastAsia="zh-CN"/>
              </w:rPr>
              <w:t>OP.1</w:t>
            </w:r>
          </w:p>
        </w:tc>
      </w:tr>
      <w:tr w:rsidR="00542305" w:rsidRPr="007C3161" w14:paraId="65164BB9" w14:textId="77777777" w:rsidTr="00475CE2">
        <w:trPr>
          <w:cantSplit/>
          <w:trHeight w:val="259"/>
        </w:trPr>
        <w:tc>
          <w:tcPr>
            <w:tcW w:w="2625" w:type="dxa"/>
            <w:tcBorders>
              <w:top w:val="single" w:sz="4" w:space="0" w:color="auto"/>
              <w:left w:val="single" w:sz="4" w:space="0" w:color="auto"/>
              <w:bottom w:val="nil"/>
              <w:right w:val="single" w:sz="4" w:space="0" w:color="auto"/>
            </w:tcBorders>
            <w:hideMark/>
          </w:tcPr>
          <w:p w14:paraId="3496978B" w14:textId="77777777" w:rsidR="00542305" w:rsidRPr="007C3161" w:rsidRDefault="00542305" w:rsidP="00475CE2">
            <w:pPr>
              <w:pStyle w:val="TAL"/>
              <w:keepNext w:val="0"/>
              <w:spacing w:line="254" w:lineRule="auto"/>
              <w:rPr>
                <w:lang w:eastAsia="zh-CN"/>
              </w:rPr>
            </w:pPr>
            <w:r w:rsidRPr="007C3161">
              <w:rPr>
                <w:lang w:eastAsia="zh-CN"/>
              </w:rPr>
              <w:t xml:space="preserve">PDSCH Reference </w:t>
            </w:r>
          </w:p>
        </w:tc>
        <w:tc>
          <w:tcPr>
            <w:tcW w:w="876" w:type="dxa"/>
            <w:tcBorders>
              <w:top w:val="single" w:sz="4" w:space="0" w:color="auto"/>
              <w:left w:val="single" w:sz="4" w:space="0" w:color="auto"/>
              <w:bottom w:val="single" w:sz="4" w:space="0" w:color="auto"/>
              <w:right w:val="single" w:sz="4" w:space="0" w:color="auto"/>
            </w:tcBorders>
          </w:tcPr>
          <w:p w14:paraId="10407123"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134103B0"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403744B7" w14:textId="77777777" w:rsidR="00542305" w:rsidRPr="007C3161" w:rsidRDefault="00542305" w:rsidP="00475CE2">
            <w:pPr>
              <w:pStyle w:val="TAC"/>
              <w:spacing w:line="254" w:lineRule="auto"/>
              <w:rPr>
                <w:lang w:eastAsia="zh-CN"/>
              </w:rPr>
            </w:pPr>
            <w:r w:rsidRPr="007C3161">
              <w:rPr>
                <w:lang w:eastAsia="zh-CN"/>
              </w:rPr>
              <w:t>SR.1.1 FDD</w:t>
            </w:r>
          </w:p>
        </w:tc>
        <w:tc>
          <w:tcPr>
            <w:tcW w:w="2145" w:type="dxa"/>
            <w:gridSpan w:val="2"/>
            <w:tcBorders>
              <w:top w:val="single" w:sz="4" w:space="0" w:color="auto"/>
              <w:left w:val="single" w:sz="4" w:space="0" w:color="auto"/>
              <w:bottom w:val="nil"/>
              <w:right w:val="single" w:sz="4" w:space="0" w:color="auto"/>
            </w:tcBorders>
            <w:hideMark/>
          </w:tcPr>
          <w:p w14:paraId="2353E8CA" w14:textId="77777777" w:rsidR="00542305" w:rsidRPr="007C3161" w:rsidRDefault="00542305" w:rsidP="00475CE2">
            <w:pPr>
              <w:pStyle w:val="TAC"/>
              <w:spacing w:line="254" w:lineRule="auto"/>
              <w:rPr>
                <w:lang w:eastAsia="zh-CN"/>
              </w:rPr>
            </w:pPr>
            <w:r w:rsidRPr="007C3161">
              <w:rPr>
                <w:lang w:eastAsia="zh-CN"/>
              </w:rPr>
              <w:t>-</w:t>
            </w:r>
          </w:p>
        </w:tc>
      </w:tr>
      <w:tr w:rsidR="00542305" w:rsidRPr="007C3161" w14:paraId="58BEF420" w14:textId="77777777" w:rsidTr="00475CE2">
        <w:trPr>
          <w:cantSplit/>
          <w:trHeight w:val="232"/>
        </w:trPr>
        <w:tc>
          <w:tcPr>
            <w:tcW w:w="2625" w:type="dxa"/>
            <w:tcBorders>
              <w:top w:val="nil"/>
              <w:left w:val="single" w:sz="4" w:space="0" w:color="auto"/>
              <w:bottom w:val="nil"/>
              <w:right w:val="single" w:sz="4" w:space="0" w:color="auto"/>
            </w:tcBorders>
            <w:hideMark/>
          </w:tcPr>
          <w:p w14:paraId="2363D6D8" w14:textId="77777777" w:rsidR="00542305" w:rsidRPr="007C3161" w:rsidRDefault="00542305" w:rsidP="00475CE2">
            <w:pPr>
              <w:pStyle w:val="TAL"/>
              <w:keepNext w:val="0"/>
              <w:spacing w:line="254" w:lineRule="auto"/>
              <w:rPr>
                <w:lang w:eastAsia="zh-CN"/>
              </w:rPr>
            </w:pPr>
            <w:r w:rsidRPr="007C3161">
              <w:rPr>
                <w:lang w:eastAsia="zh-CN"/>
              </w:rPr>
              <w:t>measurement channel</w:t>
            </w:r>
          </w:p>
        </w:tc>
        <w:tc>
          <w:tcPr>
            <w:tcW w:w="876" w:type="dxa"/>
            <w:tcBorders>
              <w:top w:val="single" w:sz="4" w:space="0" w:color="auto"/>
              <w:left w:val="single" w:sz="4" w:space="0" w:color="auto"/>
              <w:bottom w:val="single" w:sz="4" w:space="0" w:color="auto"/>
              <w:right w:val="single" w:sz="4" w:space="0" w:color="auto"/>
            </w:tcBorders>
          </w:tcPr>
          <w:p w14:paraId="4835DFC1"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55D5CD4C"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0631C2D1" w14:textId="77777777" w:rsidR="00542305" w:rsidRPr="007C3161" w:rsidRDefault="00542305" w:rsidP="00475CE2">
            <w:pPr>
              <w:pStyle w:val="TAC"/>
              <w:spacing w:line="254" w:lineRule="auto"/>
              <w:rPr>
                <w:lang w:eastAsia="zh-CN"/>
              </w:rPr>
            </w:pPr>
            <w:r w:rsidRPr="007C3161">
              <w:rPr>
                <w:lang w:eastAsia="zh-CN"/>
              </w:rPr>
              <w:t>SR.1.1 TDD</w:t>
            </w:r>
          </w:p>
        </w:tc>
        <w:tc>
          <w:tcPr>
            <w:tcW w:w="2145" w:type="dxa"/>
            <w:gridSpan w:val="2"/>
            <w:tcBorders>
              <w:top w:val="nil"/>
              <w:left w:val="single" w:sz="4" w:space="0" w:color="auto"/>
              <w:bottom w:val="nil"/>
              <w:right w:val="single" w:sz="4" w:space="0" w:color="auto"/>
            </w:tcBorders>
          </w:tcPr>
          <w:p w14:paraId="3E0B761C" w14:textId="77777777" w:rsidR="00542305" w:rsidRPr="007C3161" w:rsidRDefault="00542305" w:rsidP="00475CE2">
            <w:pPr>
              <w:pStyle w:val="TAC"/>
              <w:spacing w:line="254" w:lineRule="auto"/>
              <w:rPr>
                <w:lang w:eastAsia="zh-CN"/>
              </w:rPr>
            </w:pPr>
          </w:p>
        </w:tc>
      </w:tr>
      <w:tr w:rsidR="00542305" w:rsidRPr="007C3161" w14:paraId="54206735" w14:textId="77777777" w:rsidTr="00475CE2">
        <w:trPr>
          <w:cantSplit/>
          <w:trHeight w:val="213"/>
        </w:trPr>
        <w:tc>
          <w:tcPr>
            <w:tcW w:w="2625" w:type="dxa"/>
            <w:tcBorders>
              <w:top w:val="nil"/>
              <w:left w:val="single" w:sz="4" w:space="0" w:color="auto"/>
              <w:bottom w:val="single" w:sz="4" w:space="0" w:color="auto"/>
              <w:right w:val="single" w:sz="4" w:space="0" w:color="auto"/>
            </w:tcBorders>
          </w:tcPr>
          <w:p w14:paraId="30A8554E" w14:textId="77777777" w:rsidR="00542305" w:rsidRPr="007C3161" w:rsidRDefault="00542305" w:rsidP="00475CE2">
            <w:pPr>
              <w:pStyle w:val="TAL"/>
              <w:keepNext w:val="0"/>
              <w:spacing w:line="254" w:lineRule="auto"/>
              <w:rPr>
                <w:bCs/>
                <w:lang w:eastAsia="zh-CN"/>
              </w:rPr>
            </w:pPr>
          </w:p>
        </w:tc>
        <w:tc>
          <w:tcPr>
            <w:tcW w:w="876" w:type="dxa"/>
            <w:tcBorders>
              <w:top w:val="single" w:sz="4" w:space="0" w:color="auto"/>
              <w:left w:val="single" w:sz="4" w:space="0" w:color="auto"/>
              <w:bottom w:val="single" w:sz="4" w:space="0" w:color="auto"/>
              <w:right w:val="single" w:sz="4" w:space="0" w:color="auto"/>
            </w:tcBorders>
          </w:tcPr>
          <w:p w14:paraId="44DD5778"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7A717107"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6D0A22F6" w14:textId="77777777" w:rsidR="00542305" w:rsidRPr="007C3161" w:rsidRDefault="00542305" w:rsidP="00475CE2">
            <w:pPr>
              <w:pStyle w:val="TAC"/>
              <w:spacing w:line="254" w:lineRule="auto"/>
              <w:rPr>
                <w:lang w:eastAsia="zh-CN"/>
              </w:rPr>
            </w:pPr>
            <w:r w:rsidRPr="007C3161">
              <w:rPr>
                <w:lang w:eastAsia="zh-CN"/>
              </w:rPr>
              <w:t>SR2.1 TDD</w:t>
            </w:r>
          </w:p>
        </w:tc>
        <w:tc>
          <w:tcPr>
            <w:tcW w:w="2145" w:type="dxa"/>
            <w:gridSpan w:val="2"/>
            <w:tcBorders>
              <w:top w:val="nil"/>
              <w:left w:val="single" w:sz="4" w:space="0" w:color="auto"/>
              <w:bottom w:val="single" w:sz="4" w:space="0" w:color="auto"/>
              <w:right w:val="single" w:sz="4" w:space="0" w:color="auto"/>
            </w:tcBorders>
          </w:tcPr>
          <w:p w14:paraId="38EC164D" w14:textId="77777777" w:rsidR="00542305" w:rsidRPr="007C3161" w:rsidRDefault="00542305" w:rsidP="00475CE2">
            <w:pPr>
              <w:pStyle w:val="TAC"/>
              <w:spacing w:line="254" w:lineRule="auto"/>
              <w:rPr>
                <w:lang w:eastAsia="zh-CN"/>
              </w:rPr>
            </w:pPr>
          </w:p>
        </w:tc>
      </w:tr>
      <w:tr w:rsidR="00542305" w:rsidRPr="007C3161" w14:paraId="64A7F0E1" w14:textId="77777777" w:rsidTr="00475CE2">
        <w:trPr>
          <w:cantSplit/>
          <w:trHeight w:val="186"/>
        </w:trPr>
        <w:tc>
          <w:tcPr>
            <w:tcW w:w="2625" w:type="dxa"/>
            <w:tcBorders>
              <w:top w:val="single" w:sz="4" w:space="0" w:color="auto"/>
              <w:left w:val="single" w:sz="4" w:space="0" w:color="auto"/>
              <w:bottom w:val="nil"/>
              <w:right w:val="single" w:sz="4" w:space="0" w:color="auto"/>
            </w:tcBorders>
            <w:hideMark/>
          </w:tcPr>
          <w:p w14:paraId="7A2430EB" w14:textId="77777777" w:rsidR="00542305" w:rsidRPr="007C3161" w:rsidRDefault="00542305" w:rsidP="00475CE2">
            <w:pPr>
              <w:pStyle w:val="TAL"/>
              <w:keepNext w:val="0"/>
              <w:spacing w:line="254" w:lineRule="auto"/>
              <w:rPr>
                <w:rFonts w:cs="v5.0.0"/>
                <w:lang w:eastAsia="zh-CN"/>
              </w:rPr>
            </w:pPr>
            <w:r w:rsidRPr="007C3161">
              <w:rPr>
                <w:rFonts w:cs="v5.0.0"/>
                <w:lang w:eastAsia="zh-CN"/>
              </w:rPr>
              <w:t xml:space="preserve">RMSI CORESET Reference </w:t>
            </w:r>
          </w:p>
        </w:tc>
        <w:tc>
          <w:tcPr>
            <w:tcW w:w="876" w:type="dxa"/>
            <w:tcBorders>
              <w:top w:val="single" w:sz="4" w:space="0" w:color="auto"/>
              <w:left w:val="single" w:sz="4" w:space="0" w:color="auto"/>
              <w:bottom w:val="single" w:sz="4" w:space="0" w:color="auto"/>
              <w:right w:val="single" w:sz="4" w:space="0" w:color="auto"/>
            </w:tcBorders>
          </w:tcPr>
          <w:p w14:paraId="5975B150"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13203357"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555E4BF3" w14:textId="77777777" w:rsidR="00542305" w:rsidRPr="007C3161" w:rsidRDefault="00542305" w:rsidP="00475CE2">
            <w:pPr>
              <w:pStyle w:val="TAC"/>
              <w:spacing w:line="254" w:lineRule="auto"/>
              <w:rPr>
                <w:lang w:eastAsia="zh-CN"/>
              </w:rPr>
            </w:pPr>
            <w:r w:rsidRPr="007C3161">
              <w:rPr>
                <w:lang w:eastAsia="zh-CN"/>
              </w:rPr>
              <w:t>CR.1.1 FDD</w:t>
            </w:r>
          </w:p>
        </w:tc>
        <w:tc>
          <w:tcPr>
            <w:tcW w:w="2145" w:type="dxa"/>
            <w:gridSpan w:val="2"/>
            <w:tcBorders>
              <w:top w:val="single" w:sz="4" w:space="0" w:color="auto"/>
              <w:left w:val="single" w:sz="4" w:space="0" w:color="auto"/>
              <w:bottom w:val="nil"/>
              <w:right w:val="single" w:sz="4" w:space="0" w:color="auto"/>
            </w:tcBorders>
            <w:hideMark/>
          </w:tcPr>
          <w:p w14:paraId="1D947DB9" w14:textId="77777777" w:rsidR="00542305" w:rsidRPr="007C3161" w:rsidRDefault="00542305" w:rsidP="00475CE2">
            <w:pPr>
              <w:pStyle w:val="TAC"/>
              <w:spacing w:line="254" w:lineRule="auto"/>
              <w:rPr>
                <w:rFonts w:cs="v4.2.0"/>
                <w:lang w:eastAsia="zh-CN"/>
              </w:rPr>
            </w:pPr>
            <w:r w:rsidRPr="007C3161">
              <w:rPr>
                <w:rFonts w:cs="v4.2.0"/>
                <w:lang w:eastAsia="zh-CN"/>
              </w:rPr>
              <w:t>-</w:t>
            </w:r>
          </w:p>
        </w:tc>
      </w:tr>
      <w:tr w:rsidR="00542305" w:rsidRPr="007C3161" w14:paraId="4A75D82A" w14:textId="77777777" w:rsidTr="00475CE2">
        <w:trPr>
          <w:cantSplit/>
          <w:trHeight w:val="206"/>
        </w:trPr>
        <w:tc>
          <w:tcPr>
            <w:tcW w:w="2625" w:type="dxa"/>
            <w:tcBorders>
              <w:top w:val="nil"/>
              <w:left w:val="single" w:sz="4" w:space="0" w:color="auto"/>
              <w:bottom w:val="nil"/>
              <w:right w:val="single" w:sz="4" w:space="0" w:color="auto"/>
            </w:tcBorders>
            <w:hideMark/>
          </w:tcPr>
          <w:p w14:paraId="19D0DD4E" w14:textId="77777777" w:rsidR="00542305" w:rsidRPr="007C3161" w:rsidRDefault="00542305" w:rsidP="00475CE2">
            <w:pPr>
              <w:pStyle w:val="TAL"/>
              <w:keepNext w:val="0"/>
              <w:spacing w:line="254" w:lineRule="auto"/>
              <w:rPr>
                <w:rFonts w:cs="v5.0.0"/>
                <w:lang w:eastAsia="zh-CN"/>
              </w:rPr>
            </w:pPr>
            <w:r w:rsidRPr="007C3161">
              <w:rPr>
                <w:rFonts w:cs="v5.0.0"/>
                <w:lang w:eastAsia="zh-CN"/>
              </w:rPr>
              <w:t>Channel</w:t>
            </w:r>
          </w:p>
        </w:tc>
        <w:tc>
          <w:tcPr>
            <w:tcW w:w="876" w:type="dxa"/>
            <w:tcBorders>
              <w:top w:val="single" w:sz="4" w:space="0" w:color="auto"/>
              <w:left w:val="single" w:sz="4" w:space="0" w:color="auto"/>
              <w:bottom w:val="single" w:sz="4" w:space="0" w:color="auto"/>
              <w:right w:val="single" w:sz="4" w:space="0" w:color="auto"/>
            </w:tcBorders>
          </w:tcPr>
          <w:p w14:paraId="7CC6AC95"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6CD7D99F"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2FC48E97" w14:textId="77777777" w:rsidR="00542305" w:rsidRPr="007C3161" w:rsidRDefault="00542305" w:rsidP="00475CE2">
            <w:pPr>
              <w:pStyle w:val="TAC"/>
              <w:spacing w:line="254" w:lineRule="auto"/>
              <w:rPr>
                <w:lang w:eastAsia="zh-CN"/>
              </w:rPr>
            </w:pPr>
            <w:r w:rsidRPr="007C3161">
              <w:rPr>
                <w:lang w:eastAsia="zh-CN"/>
              </w:rPr>
              <w:t>CR.1.1 TDD</w:t>
            </w:r>
          </w:p>
        </w:tc>
        <w:tc>
          <w:tcPr>
            <w:tcW w:w="2145" w:type="dxa"/>
            <w:gridSpan w:val="2"/>
            <w:tcBorders>
              <w:top w:val="nil"/>
              <w:left w:val="single" w:sz="4" w:space="0" w:color="auto"/>
              <w:bottom w:val="nil"/>
              <w:right w:val="single" w:sz="4" w:space="0" w:color="auto"/>
            </w:tcBorders>
          </w:tcPr>
          <w:p w14:paraId="229F0B01" w14:textId="77777777" w:rsidR="00542305" w:rsidRPr="007C3161" w:rsidRDefault="00542305" w:rsidP="00475CE2">
            <w:pPr>
              <w:pStyle w:val="TAC"/>
              <w:spacing w:line="254" w:lineRule="auto"/>
              <w:rPr>
                <w:rFonts w:cs="v4.2.0"/>
                <w:lang w:eastAsia="zh-CN"/>
              </w:rPr>
            </w:pPr>
          </w:p>
        </w:tc>
      </w:tr>
      <w:tr w:rsidR="00542305" w:rsidRPr="007C3161" w14:paraId="597C23DA" w14:textId="77777777" w:rsidTr="00475CE2">
        <w:trPr>
          <w:cantSplit/>
          <w:trHeight w:val="180"/>
        </w:trPr>
        <w:tc>
          <w:tcPr>
            <w:tcW w:w="2625" w:type="dxa"/>
            <w:tcBorders>
              <w:top w:val="nil"/>
              <w:left w:val="single" w:sz="4" w:space="0" w:color="auto"/>
              <w:bottom w:val="single" w:sz="4" w:space="0" w:color="auto"/>
              <w:right w:val="single" w:sz="4" w:space="0" w:color="auto"/>
            </w:tcBorders>
          </w:tcPr>
          <w:p w14:paraId="25F2A2F1" w14:textId="77777777" w:rsidR="00542305" w:rsidRPr="007C3161" w:rsidRDefault="00542305" w:rsidP="00475CE2">
            <w:pPr>
              <w:pStyle w:val="TAL"/>
              <w:keepNext w:val="0"/>
              <w:spacing w:line="254" w:lineRule="auto"/>
              <w:rPr>
                <w:lang w:eastAsia="zh-CN"/>
              </w:rPr>
            </w:pPr>
          </w:p>
        </w:tc>
        <w:tc>
          <w:tcPr>
            <w:tcW w:w="876" w:type="dxa"/>
            <w:tcBorders>
              <w:top w:val="single" w:sz="4" w:space="0" w:color="auto"/>
              <w:left w:val="single" w:sz="4" w:space="0" w:color="auto"/>
              <w:bottom w:val="single" w:sz="4" w:space="0" w:color="auto"/>
              <w:right w:val="single" w:sz="4" w:space="0" w:color="auto"/>
            </w:tcBorders>
          </w:tcPr>
          <w:p w14:paraId="6861CFAA"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0B689DFA"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478144E7" w14:textId="77777777" w:rsidR="00542305" w:rsidRPr="007C3161" w:rsidRDefault="00542305" w:rsidP="00475CE2">
            <w:pPr>
              <w:pStyle w:val="TAC"/>
              <w:spacing w:line="254" w:lineRule="auto"/>
              <w:rPr>
                <w:lang w:eastAsia="zh-CN"/>
              </w:rPr>
            </w:pPr>
            <w:r w:rsidRPr="007C3161">
              <w:rPr>
                <w:lang w:eastAsia="zh-CN"/>
              </w:rPr>
              <w:t>CR2.1 TDD</w:t>
            </w:r>
          </w:p>
        </w:tc>
        <w:tc>
          <w:tcPr>
            <w:tcW w:w="2145" w:type="dxa"/>
            <w:gridSpan w:val="2"/>
            <w:tcBorders>
              <w:top w:val="nil"/>
              <w:left w:val="single" w:sz="4" w:space="0" w:color="auto"/>
              <w:bottom w:val="single" w:sz="4" w:space="0" w:color="auto"/>
              <w:right w:val="single" w:sz="4" w:space="0" w:color="auto"/>
            </w:tcBorders>
          </w:tcPr>
          <w:p w14:paraId="453D3DE4" w14:textId="77777777" w:rsidR="00542305" w:rsidRPr="007C3161" w:rsidRDefault="00542305" w:rsidP="00475CE2">
            <w:pPr>
              <w:pStyle w:val="TAC"/>
              <w:spacing w:line="254" w:lineRule="auto"/>
              <w:rPr>
                <w:rFonts w:cs="v4.2.0"/>
                <w:lang w:eastAsia="zh-CN"/>
              </w:rPr>
            </w:pPr>
          </w:p>
        </w:tc>
      </w:tr>
      <w:tr w:rsidR="00542305" w:rsidRPr="007C3161" w14:paraId="504719B6" w14:textId="77777777" w:rsidTr="00475CE2">
        <w:trPr>
          <w:cantSplit/>
          <w:trHeight w:val="180"/>
        </w:trPr>
        <w:tc>
          <w:tcPr>
            <w:tcW w:w="2625" w:type="dxa"/>
            <w:vMerge w:val="restart"/>
            <w:tcBorders>
              <w:top w:val="nil"/>
              <w:left w:val="single" w:sz="4" w:space="0" w:color="auto"/>
              <w:bottom w:val="single" w:sz="4" w:space="0" w:color="auto"/>
              <w:right w:val="single" w:sz="4" w:space="0" w:color="auto"/>
            </w:tcBorders>
            <w:hideMark/>
          </w:tcPr>
          <w:p w14:paraId="0A783BBD" w14:textId="77777777" w:rsidR="00542305" w:rsidRPr="007C3161" w:rsidRDefault="00542305" w:rsidP="00475CE2">
            <w:pPr>
              <w:pStyle w:val="TAL"/>
              <w:keepNext w:val="0"/>
              <w:spacing w:line="254" w:lineRule="auto"/>
              <w:rPr>
                <w:lang w:eastAsia="zh-CN"/>
              </w:rPr>
            </w:pPr>
            <w:r w:rsidRPr="007C3161">
              <w:rPr>
                <w:lang w:eastAsia="fr-FR"/>
              </w:rPr>
              <w:t>Dedicated CORESET RMC configuration</w:t>
            </w:r>
          </w:p>
        </w:tc>
        <w:tc>
          <w:tcPr>
            <w:tcW w:w="876" w:type="dxa"/>
            <w:tcBorders>
              <w:top w:val="single" w:sz="4" w:space="0" w:color="auto"/>
              <w:left w:val="single" w:sz="4" w:space="0" w:color="auto"/>
              <w:bottom w:val="single" w:sz="4" w:space="0" w:color="auto"/>
              <w:right w:val="single" w:sz="4" w:space="0" w:color="auto"/>
            </w:tcBorders>
          </w:tcPr>
          <w:p w14:paraId="41987775"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112BAD61"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53A72EF7" w14:textId="77777777" w:rsidR="00542305" w:rsidRPr="007C3161" w:rsidRDefault="00542305" w:rsidP="00475CE2">
            <w:pPr>
              <w:pStyle w:val="TAC"/>
              <w:spacing w:line="254" w:lineRule="auto"/>
              <w:rPr>
                <w:lang w:eastAsia="zh-CN"/>
              </w:rPr>
            </w:pPr>
            <w:r w:rsidRPr="007C3161">
              <w:rPr>
                <w:lang w:eastAsia="fr-FR"/>
              </w:rPr>
              <w:t>CCR.1.1 FDD</w:t>
            </w:r>
          </w:p>
        </w:tc>
        <w:tc>
          <w:tcPr>
            <w:tcW w:w="2145" w:type="dxa"/>
            <w:gridSpan w:val="2"/>
            <w:tcBorders>
              <w:top w:val="nil"/>
              <w:left w:val="single" w:sz="4" w:space="0" w:color="auto"/>
              <w:bottom w:val="single" w:sz="4" w:space="0" w:color="auto"/>
              <w:right w:val="single" w:sz="4" w:space="0" w:color="auto"/>
            </w:tcBorders>
            <w:hideMark/>
          </w:tcPr>
          <w:p w14:paraId="4FC19392" w14:textId="77777777" w:rsidR="00542305" w:rsidRPr="007C3161" w:rsidRDefault="00542305" w:rsidP="00475CE2">
            <w:pPr>
              <w:pStyle w:val="TAC"/>
              <w:spacing w:line="254" w:lineRule="auto"/>
              <w:rPr>
                <w:rFonts w:cs="v4.2.0"/>
                <w:lang w:eastAsia="zh-CN"/>
              </w:rPr>
            </w:pPr>
            <w:r w:rsidRPr="007C3161">
              <w:rPr>
                <w:bCs/>
                <w:lang w:eastAsia="zh-CN"/>
              </w:rPr>
              <w:t>CCR.3.1 TDD</w:t>
            </w:r>
          </w:p>
        </w:tc>
      </w:tr>
      <w:tr w:rsidR="00542305" w:rsidRPr="007C3161" w14:paraId="4C5B5662" w14:textId="77777777" w:rsidTr="00475CE2">
        <w:trPr>
          <w:cantSplit/>
          <w:trHeight w:val="180"/>
        </w:trPr>
        <w:tc>
          <w:tcPr>
            <w:tcW w:w="2625" w:type="dxa"/>
            <w:vMerge/>
            <w:tcBorders>
              <w:top w:val="nil"/>
              <w:left w:val="single" w:sz="4" w:space="0" w:color="auto"/>
              <w:bottom w:val="single" w:sz="4" w:space="0" w:color="auto"/>
              <w:right w:val="single" w:sz="4" w:space="0" w:color="auto"/>
            </w:tcBorders>
            <w:vAlign w:val="center"/>
            <w:hideMark/>
          </w:tcPr>
          <w:p w14:paraId="52B23481" w14:textId="77777777" w:rsidR="00542305" w:rsidRPr="007C3161" w:rsidRDefault="00542305" w:rsidP="00475CE2">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19952D74"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0AFD86E6"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3B2CCB2B" w14:textId="77777777" w:rsidR="00542305" w:rsidRPr="007C3161" w:rsidRDefault="00542305" w:rsidP="00475CE2">
            <w:pPr>
              <w:pStyle w:val="TAC"/>
              <w:spacing w:line="254" w:lineRule="auto"/>
              <w:rPr>
                <w:lang w:eastAsia="zh-CN"/>
              </w:rPr>
            </w:pPr>
            <w:r w:rsidRPr="007C3161">
              <w:rPr>
                <w:lang w:eastAsia="fr-FR"/>
              </w:rPr>
              <w:t>CCR.1.1 TDD</w:t>
            </w:r>
          </w:p>
        </w:tc>
        <w:tc>
          <w:tcPr>
            <w:tcW w:w="2145" w:type="dxa"/>
            <w:gridSpan w:val="2"/>
            <w:tcBorders>
              <w:top w:val="nil"/>
              <w:left w:val="single" w:sz="4" w:space="0" w:color="auto"/>
              <w:bottom w:val="single" w:sz="4" w:space="0" w:color="auto"/>
              <w:right w:val="single" w:sz="4" w:space="0" w:color="auto"/>
            </w:tcBorders>
            <w:hideMark/>
          </w:tcPr>
          <w:p w14:paraId="407B1181" w14:textId="77777777" w:rsidR="00542305" w:rsidRPr="007C3161" w:rsidRDefault="00542305" w:rsidP="00475CE2">
            <w:pPr>
              <w:pStyle w:val="TAC"/>
              <w:spacing w:line="254" w:lineRule="auto"/>
              <w:rPr>
                <w:rFonts w:cs="v4.2.0"/>
                <w:lang w:eastAsia="zh-CN"/>
              </w:rPr>
            </w:pPr>
            <w:r w:rsidRPr="007C3161">
              <w:rPr>
                <w:bCs/>
                <w:lang w:eastAsia="zh-CN"/>
              </w:rPr>
              <w:t>CCR.3.1 TDD</w:t>
            </w:r>
          </w:p>
        </w:tc>
      </w:tr>
      <w:tr w:rsidR="00542305" w:rsidRPr="007C3161" w14:paraId="4D03F1DB" w14:textId="77777777" w:rsidTr="00475CE2">
        <w:trPr>
          <w:cantSplit/>
          <w:trHeight w:val="180"/>
        </w:trPr>
        <w:tc>
          <w:tcPr>
            <w:tcW w:w="2625" w:type="dxa"/>
            <w:vMerge/>
            <w:tcBorders>
              <w:top w:val="nil"/>
              <w:left w:val="single" w:sz="4" w:space="0" w:color="auto"/>
              <w:bottom w:val="single" w:sz="4" w:space="0" w:color="auto"/>
              <w:right w:val="single" w:sz="4" w:space="0" w:color="auto"/>
            </w:tcBorders>
            <w:vAlign w:val="center"/>
            <w:hideMark/>
          </w:tcPr>
          <w:p w14:paraId="670DC33E" w14:textId="77777777" w:rsidR="00542305" w:rsidRPr="007C3161" w:rsidRDefault="00542305" w:rsidP="00475CE2">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160812F8"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4ECC67B8"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12B3DD75" w14:textId="77777777" w:rsidR="00542305" w:rsidRPr="007C3161" w:rsidRDefault="00542305" w:rsidP="00475CE2">
            <w:pPr>
              <w:pStyle w:val="TAC"/>
              <w:spacing w:line="254" w:lineRule="auto"/>
              <w:rPr>
                <w:lang w:eastAsia="zh-CN"/>
              </w:rPr>
            </w:pPr>
            <w:r w:rsidRPr="007C3161">
              <w:rPr>
                <w:lang w:eastAsia="fr-FR"/>
              </w:rPr>
              <w:t>CCR.2.1 TDD</w:t>
            </w:r>
          </w:p>
        </w:tc>
        <w:tc>
          <w:tcPr>
            <w:tcW w:w="2145" w:type="dxa"/>
            <w:gridSpan w:val="2"/>
            <w:tcBorders>
              <w:top w:val="nil"/>
              <w:left w:val="single" w:sz="4" w:space="0" w:color="auto"/>
              <w:bottom w:val="single" w:sz="4" w:space="0" w:color="auto"/>
              <w:right w:val="single" w:sz="4" w:space="0" w:color="auto"/>
            </w:tcBorders>
            <w:hideMark/>
          </w:tcPr>
          <w:p w14:paraId="19437C4A" w14:textId="77777777" w:rsidR="00542305" w:rsidRPr="007C3161" w:rsidRDefault="00542305" w:rsidP="00475CE2">
            <w:pPr>
              <w:pStyle w:val="TAC"/>
              <w:spacing w:line="254" w:lineRule="auto"/>
              <w:rPr>
                <w:rFonts w:cs="v4.2.0"/>
                <w:lang w:eastAsia="zh-CN"/>
              </w:rPr>
            </w:pPr>
            <w:r w:rsidRPr="007C3161">
              <w:rPr>
                <w:bCs/>
                <w:lang w:eastAsia="zh-CN"/>
              </w:rPr>
              <w:t>CCR.3.1 TDD</w:t>
            </w:r>
          </w:p>
        </w:tc>
      </w:tr>
      <w:tr w:rsidR="00542305" w:rsidRPr="007C3161" w14:paraId="5E2F99CE" w14:textId="77777777" w:rsidTr="00475CE2">
        <w:trPr>
          <w:cantSplit/>
          <w:trHeight w:val="180"/>
        </w:trPr>
        <w:tc>
          <w:tcPr>
            <w:tcW w:w="2625" w:type="dxa"/>
            <w:tcBorders>
              <w:top w:val="single" w:sz="4" w:space="0" w:color="auto"/>
              <w:left w:val="single" w:sz="4" w:space="0" w:color="auto"/>
              <w:bottom w:val="nil"/>
              <w:right w:val="single" w:sz="4" w:space="0" w:color="auto"/>
            </w:tcBorders>
            <w:hideMark/>
          </w:tcPr>
          <w:p w14:paraId="2B6249A2" w14:textId="77777777" w:rsidR="00542305" w:rsidRPr="007C3161" w:rsidRDefault="00542305" w:rsidP="00475CE2">
            <w:pPr>
              <w:pStyle w:val="TAL"/>
              <w:keepNext w:val="0"/>
              <w:spacing w:line="254" w:lineRule="auto"/>
              <w:rPr>
                <w:lang w:eastAsia="zh-CN"/>
              </w:rPr>
            </w:pPr>
            <w:r w:rsidRPr="007C3161">
              <w:rPr>
                <w:lang w:eastAsia="zh-CN"/>
              </w:rPr>
              <w:t xml:space="preserve">SMTC configuration defined </w:t>
            </w:r>
          </w:p>
        </w:tc>
        <w:tc>
          <w:tcPr>
            <w:tcW w:w="876" w:type="dxa"/>
            <w:tcBorders>
              <w:top w:val="single" w:sz="4" w:space="0" w:color="auto"/>
              <w:left w:val="single" w:sz="4" w:space="0" w:color="auto"/>
              <w:bottom w:val="single" w:sz="4" w:space="0" w:color="auto"/>
              <w:right w:val="single" w:sz="4" w:space="0" w:color="auto"/>
            </w:tcBorders>
          </w:tcPr>
          <w:p w14:paraId="74AF94FB"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0EF345D1"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w:t>
            </w:r>
            <w:r w:rsidRPr="007C3161">
              <w:rPr>
                <w:lang w:eastAsia="zh-CN"/>
              </w:rPr>
              <w:t>1,4</w:t>
            </w:r>
          </w:p>
        </w:tc>
        <w:tc>
          <w:tcPr>
            <w:tcW w:w="2014" w:type="dxa"/>
            <w:gridSpan w:val="2"/>
            <w:tcBorders>
              <w:top w:val="single" w:sz="4" w:space="0" w:color="auto"/>
              <w:left w:val="single" w:sz="4" w:space="0" w:color="auto"/>
              <w:bottom w:val="single" w:sz="4" w:space="0" w:color="auto"/>
              <w:right w:val="single" w:sz="4" w:space="0" w:color="auto"/>
            </w:tcBorders>
            <w:hideMark/>
          </w:tcPr>
          <w:p w14:paraId="25CA144E" w14:textId="77777777" w:rsidR="00542305" w:rsidRPr="007C3161" w:rsidRDefault="00542305" w:rsidP="00475CE2">
            <w:pPr>
              <w:pStyle w:val="TAC"/>
              <w:spacing w:line="254" w:lineRule="auto"/>
              <w:rPr>
                <w:lang w:eastAsia="zh-CN"/>
              </w:rPr>
            </w:pPr>
            <w:r w:rsidRPr="007C3161">
              <w:rPr>
                <w:lang w:eastAsia="zh-CN"/>
              </w:rPr>
              <w:t>SMTC.2</w:t>
            </w:r>
          </w:p>
        </w:tc>
        <w:tc>
          <w:tcPr>
            <w:tcW w:w="2145" w:type="dxa"/>
            <w:gridSpan w:val="2"/>
            <w:tcBorders>
              <w:top w:val="single" w:sz="4" w:space="0" w:color="auto"/>
              <w:left w:val="single" w:sz="4" w:space="0" w:color="auto"/>
              <w:bottom w:val="single" w:sz="4" w:space="0" w:color="auto"/>
              <w:right w:val="single" w:sz="4" w:space="0" w:color="auto"/>
            </w:tcBorders>
            <w:hideMark/>
          </w:tcPr>
          <w:p w14:paraId="5479C2B6" w14:textId="77777777" w:rsidR="00542305" w:rsidRPr="007C3161" w:rsidRDefault="00542305" w:rsidP="00475CE2">
            <w:pPr>
              <w:pStyle w:val="TAC"/>
              <w:spacing w:line="254" w:lineRule="auto"/>
              <w:rPr>
                <w:rFonts w:cs="v4.2.0"/>
                <w:lang w:eastAsia="zh-CN"/>
              </w:rPr>
            </w:pPr>
            <w:r w:rsidRPr="007C3161">
              <w:rPr>
                <w:lang w:eastAsia="zh-CN"/>
              </w:rPr>
              <w:t>SMTC.2</w:t>
            </w:r>
          </w:p>
        </w:tc>
      </w:tr>
      <w:tr w:rsidR="00542305" w:rsidRPr="007C3161" w14:paraId="4DAFA0DD" w14:textId="77777777" w:rsidTr="00475CE2">
        <w:trPr>
          <w:cantSplit/>
          <w:trHeight w:val="180"/>
        </w:trPr>
        <w:tc>
          <w:tcPr>
            <w:tcW w:w="2625" w:type="dxa"/>
            <w:tcBorders>
              <w:top w:val="nil"/>
              <w:left w:val="single" w:sz="4" w:space="0" w:color="auto"/>
              <w:bottom w:val="single" w:sz="4" w:space="0" w:color="auto"/>
              <w:right w:val="single" w:sz="4" w:space="0" w:color="auto"/>
            </w:tcBorders>
            <w:hideMark/>
          </w:tcPr>
          <w:p w14:paraId="632C5DEF" w14:textId="77777777" w:rsidR="00542305" w:rsidRPr="007C3161" w:rsidRDefault="00542305" w:rsidP="00475CE2">
            <w:pPr>
              <w:pStyle w:val="TAL"/>
              <w:keepNext w:val="0"/>
              <w:spacing w:line="254" w:lineRule="auto"/>
              <w:rPr>
                <w:lang w:eastAsia="zh-CN"/>
              </w:rPr>
            </w:pPr>
            <w:r w:rsidRPr="007C3161">
              <w:rPr>
                <w:lang w:eastAsia="zh-CN"/>
              </w:rPr>
              <w:t>in A.3.11</w:t>
            </w:r>
          </w:p>
        </w:tc>
        <w:tc>
          <w:tcPr>
            <w:tcW w:w="876" w:type="dxa"/>
            <w:tcBorders>
              <w:top w:val="single" w:sz="4" w:space="0" w:color="auto"/>
              <w:left w:val="single" w:sz="4" w:space="0" w:color="auto"/>
              <w:bottom w:val="single" w:sz="4" w:space="0" w:color="auto"/>
              <w:right w:val="single" w:sz="4" w:space="0" w:color="auto"/>
            </w:tcBorders>
          </w:tcPr>
          <w:p w14:paraId="381C7B75"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37B904FB"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w:t>
            </w:r>
            <w:r w:rsidRPr="007C3161">
              <w:rPr>
                <w:lang w:eastAsia="zh-CN"/>
              </w:rPr>
              <w:t>2,3,5,6</w:t>
            </w:r>
          </w:p>
        </w:tc>
        <w:tc>
          <w:tcPr>
            <w:tcW w:w="2014" w:type="dxa"/>
            <w:gridSpan w:val="2"/>
            <w:tcBorders>
              <w:top w:val="single" w:sz="4" w:space="0" w:color="auto"/>
              <w:left w:val="single" w:sz="4" w:space="0" w:color="auto"/>
              <w:bottom w:val="single" w:sz="4" w:space="0" w:color="auto"/>
              <w:right w:val="single" w:sz="4" w:space="0" w:color="auto"/>
            </w:tcBorders>
            <w:hideMark/>
          </w:tcPr>
          <w:p w14:paraId="5000E3FB" w14:textId="77777777" w:rsidR="00542305" w:rsidRPr="007C3161" w:rsidRDefault="00542305" w:rsidP="00475CE2">
            <w:pPr>
              <w:pStyle w:val="TAC"/>
              <w:spacing w:line="254" w:lineRule="auto"/>
              <w:rPr>
                <w:lang w:eastAsia="zh-CN"/>
              </w:rPr>
            </w:pPr>
            <w:r w:rsidRPr="007C3161">
              <w:rPr>
                <w:lang w:eastAsia="zh-CN"/>
              </w:rPr>
              <w:t>SMTC.1</w:t>
            </w:r>
          </w:p>
        </w:tc>
        <w:tc>
          <w:tcPr>
            <w:tcW w:w="2145" w:type="dxa"/>
            <w:gridSpan w:val="2"/>
            <w:tcBorders>
              <w:top w:val="single" w:sz="4" w:space="0" w:color="auto"/>
              <w:left w:val="single" w:sz="4" w:space="0" w:color="auto"/>
              <w:bottom w:val="single" w:sz="4" w:space="0" w:color="auto"/>
              <w:right w:val="single" w:sz="4" w:space="0" w:color="auto"/>
            </w:tcBorders>
            <w:hideMark/>
          </w:tcPr>
          <w:p w14:paraId="4D36E302" w14:textId="77777777" w:rsidR="00542305" w:rsidRPr="007C3161" w:rsidRDefault="00542305" w:rsidP="00475CE2">
            <w:pPr>
              <w:pStyle w:val="TAC"/>
              <w:spacing w:line="254" w:lineRule="auto"/>
              <w:rPr>
                <w:rFonts w:cs="v4.2.0"/>
                <w:lang w:eastAsia="zh-CN"/>
              </w:rPr>
            </w:pPr>
            <w:r w:rsidRPr="007C3161">
              <w:rPr>
                <w:lang w:eastAsia="zh-CN"/>
              </w:rPr>
              <w:t>SMTC.1</w:t>
            </w:r>
          </w:p>
        </w:tc>
      </w:tr>
      <w:tr w:rsidR="00542305" w:rsidRPr="007C3161" w14:paraId="01E5425B" w14:textId="77777777" w:rsidTr="00475CE2">
        <w:trPr>
          <w:cantSplit/>
          <w:trHeight w:val="193"/>
        </w:trPr>
        <w:tc>
          <w:tcPr>
            <w:tcW w:w="2625" w:type="dxa"/>
            <w:tcBorders>
              <w:top w:val="single" w:sz="4" w:space="0" w:color="auto"/>
              <w:left w:val="single" w:sz="4" w:space="0" w:color="auto"/>
              <w:bottom w:val="nil"/>
              <w:right w:val="single" w:sz="4" w:space="0" w:color="auto"/>
            </w:tcBorders>
            <w:hideMark/>
          </w:tcPr>
          <w:p w14:paraId="65BB0FA8" w14:textId="77777777" w:rsidR="00542305" w:rsidRPr="007C3161" w:rsidRDefault="00542305" w:rsidP="00475CE2">
            <w:pPr>
              <w:pStyle w:val="TAL"/>
              <w:keepNext w:val="0"/>
              <w:spacing w:line="254" w:lineRule="auto"/>
              <w:rPr>
                <w:lang w:eastAsia="zh-CN"/>
              </w:rPr>
            </w:pPr>
            <w:r w:rsidRPr="007C3161">
              <w:rPr>
                <w:lang w:eastAsia="zh-CN"/>
              </w:rPr>
              <w:t>PDSCH/PDCCH subcarrier spacing</w:t>
            </w:r>
          </w:p>
        </w:tc>
        <w:tc>
          <w:tcPr>
            <w:tcW w:w="876" w:type="dxa"/>
            <w:tcBorders>
              <w:top w:val="single" w:sz="4" w:space="0" w:color="auto"/>
              <w:left w:val="single" w:sz="4" w:space="0" w:color="auto"/>
              <w:bottom w:val="nil"/>
              <w:right w:val="single" w:sz="4" w:space="0" w:color="auto"/>
            </w:tcBorders>
            <w:hideMark/>
          </w:tcPr>
          <w:p w14:paraId="545483E9" w14:textId="77777777" w:rsidR="00542305" w:rsidRPr="007C3161" w:rsidRDefault="00542305" w:rsidP="00475CE2">
            <w:pPr>
              <w:pStyle w:val="TAC"/>
              <w:spacing w:line="254" w:lineRule="auto"/>
              <w:rPr>
                <w:lang w:eastAsia="zh-CN"/>
              </w:rPr>
            </w:pPr>
            <w:r w:rsidRPr="007C3161">
              <w:rPr>
                <w:lang w:eastAsia="zh-CN"/>
              </w:rPr>
              <w:t>kHz</w:t>
            </w:r>
          </w:p>
        </w:tc>
        <w:tc>
          <w:tcPr>
            <w:tcW w:w="1280" w:type="dxa"/>
            <w:tcBorders>
              <w:top w:val="single" w:sz="4" w:space="0" w:color="auto"/>
              <w:left w:val="single" w:sz="4" w:space="0" w:color="auto"/>
              <w:bottom w:val="single" w:sz="4" w:space="0" w:color="auto"/>
              <w:right w:val="single" w:sz="4" w:space="0" w:color="auto"/>
            </w:tcBorders>
            <w:hideMark/>
          </w:tcPr>
          <w:p w14:paraId="4955605B"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w:t>
            </w:r>
            <w:r w:rsidRPr="007C3161">
              <w:rPr>
                <w:lang w:eastAsia="zh-CN"/>
              </w:rPr>
              <w:t>1,2,4,5</w:t>
            </w:r>
          </w:p>
        </w:tc>
        <w:tc>
          <w:tcPr>
            <w:tcW w:w="2014" w:type="dxa"/>
            <w:gridSpan w:val="2"/>
            <w:tcBorders>
              <w:top w:val="single" w:sz="4" w:space="0" w:color="auto"/>
              <w:left w:val="single" w:sz="4" w:space="0" w:color="auto"/>
              <w:bottom w:val="single" w:sz="4" w:space="0" w:color="auto"/>
              <w:right w:val="single" w:sz="4" w:space="0" w:color="auto"/>
            </w:tcBorders>
            <w:hideMark/>
          </w:tcPr>
          <w:p w14:paraId="6B5E4D4F" w14:textId="77777777" w:rsidR="00542305" w:rsidRPr="007C3161" w:rsidRDefault="00542305" w:rsidP="00475CE2">
            <w:pPr>
              <w:pStyle w:val="TAC"/>
              <w:spacing w:line="254" w:lineRule="auto"/>
              <w:rPr>
                <w:lang w:eastAsia="zh-CN"/>
              </w:rPr>
            </w:pPr>
            <w:r w:rsidRPr="007C3161">
              <w:rPr>
                <w:lang w:eastAsia="zh-CN"/>
              </w:rPr>
              <w:t>15</w:t>
            </w:r>
          </w:p>
        </w:tc>
        <w:tc>
          <w:tcPr>
            <w:tcW w:w="2145" w:type="dxa"/>
            <w:gridSpan w:val="2"/>
            <w:tcBorders>
              <w:top w:val="single" w:sz="4" w:space="0" w:color="auto"/>
              <w:left w:val="single" w:sz="4" w:space="0" w:color="auto"/>
              <w:bottom w:val="single" w:sz="4" w:space="0" w:color="auto"/>
              <w:right w:val="single" w:sz="4" w:space="0" w:color="auto"/>
            </w:tcBorders>
            <w:hideMark/>
          </w:tcPr>
          <w:p w14:paraId="1BC8D021" w14:textId="77777777" w:rsidR="00542305" w:rsidRPr="007C3161" w:rsidRDefault="00542305" w:rsidP="00475CE2">
            <w:pPr>
              <w:pStyle w:val="TAC"/>
              <w:spacing w:line="254" w:lineRule="auto"/>
              <w:rPr>
                <w:lang w:eastAsia="zh-CN"/>
              </w:rPr>
            </w:pPr>
            <w:r w:rsidRPr="007C3161">
              <w:rPr>
                <w:lang w:eastAsia="zh-CN"/>
              </w:rPr>
              <w:t>120</w:t>
            </w:r>
          </w:p>
        </w:tc>
      </w:tr>
      <w:tr w:rsidR="00542305" w:rsidRPr="007C3161" w14:paraId="57EE39C2" w14:textId="77777777" w:rsidTr="00475CE2">
        <w:trPr>
          <w:cantSplit/>
          <w:trHeight w:val="127"/>
        </w:trPr>
        <w:tc>
          <w:tcPr>
            <w:tcW w:w="2625" w:type="dxa"/>
            <w:tcBorders>
              <w:top w:val="nil"/>
              <w:left w:val="single" w:sz="4" w:space="0" w:color="auto"/>
              <w:bottom w:val="single" w:sz="4" w:space="0" w:color="auto"/>
              <w:right w:val="single" w:sz="4" w:space="0" w:color="auto"/>
            </w:tcBorders>
          </w:tcPr>
          <w:p w14:paraId="532F51A8" w14:textId="77777777" w:rsidR="00542305" w:rsidRPr="007C3161" w:rsidRDefault="00542305" w:rsidP="00475CE2">
            <w:pPr>
              <w:pStyle w:val="TAL"/>
              <w:keepNext w:val="0"/>
              <w:spacing w:line="254" w:lineRule="auto"/>
              <w:rPr>
                <w:lang w:eastAsia="zh-CN"/>
              </w:rPr>
            </w:pPr>
          </w:p>
        </w:tc>
        <w:tc>
          <w:tcPr>
            <w:tcW w:w="876" w:type="dxa"/>
            <w:tcBorders>
              <w:top w:val="nil"/>
              <w:left w:val="single" w:sz="4" w:space="0" w:color="auto"/>
              <w:bottom w:val="single" w:sz="4" w:space="0" w:color="auto"/>
              <w:right w:val="single" w:sz="4" w:space="0" w:color="auto"/>
            </w:tcBorders>
          </w:tcPr>
          <w:p w14:paraId="595C8781"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4DC738CD"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w:t>
            </w:r>
            <w:r w:rsidRPr="007C3161">
              <w:rPr>
                <w:lang w:eastAsia="zh-CN"/>
              </w:rPr>
              <w:t>3,6</w:t>
            </w:r>
          </w:p>
        </w:tc>
        <w:tc>
          <w:tcPr>
            <w:tcW w:w="2014" w:type="dxa"/>
            <w:gridSpan w:val="2"/>
            <w:tcBorders>
              <w:top w:val="single" w:sz="4" w:space="0" w:color="auto"/>
              <w:left w:val="single" w:sz="4" w:space="0" w:color="auto"/>
              <w:bottom w:val="single" w:sz="4" w:space="0" w:color="auto"/>
              <w:right w:val="single" w:sz="4" w:space="0" w:color="auto"/>
            </w:tcBorders>
            <w:hideMark/>
          </w:tcPr>
          <w:p w14:paraId="6EDB019D" w14:textId="77777777" w:rsidR="00542305" w:rsidRPr="007C3161" w:rsidRDefault="00542305" w:rsidP="00475CE2">
            <w:pPr>
              <w:pStyle w:val="TAC"/>
              <w:spacing w:line="254" w:lineRule="auto"/>
              <w:rPr>
                <w:lang w:eastAsia="zh-CN"/>
              </w:rPr>
            </w:pPr>
            <w:r w:rsidRPr="007C3161">
              <w:rPr>
                <w:lang w:eastAsia="zh-CN"/>
              </w:rPr>
              <w:t>30</w:t>
            </w:r>
          </w:p>
        </w:tc>
        <w:tc>
          <w:tcPr>
            <w:tcW w:w="2145" w:type="dxa"/>
            <w:gridSpan w:val="2"/>
            <w:tcBorders>
              <w:top w:val="single" w:sz="4" w:space="0" w:color="auto"/>
              <w:left w:val="single" w:sz="4" w:space="0" w:color="auto"/>
              <w:bottom w:val="single" w:sz="4" w:space="0" w:color="auto"/>
              <w:right w:val="single" w:sz="4" w:space="0" w:color="auto"/>
            </w:tcBorders>
            <w:hideMark/>
          </w:tcPr>
          <w:p w14:paraId="62D9C883" w14:textId="77777777" w:rsidR="00542305" w:rsidRPr="007C3161" w:rsidRDefault="00542305" w:rsidP="00475CE2">
            <w:pPr>
              <w:pStyle w:val="TAC"/>
              <w:spacing w:line="254" w:lineRule="auto"/>
              <w:rPr>
                <w:lang w:eastAsia="zh-CN"/>
              </w:rPr>
            </w:pPr>
            <w:r w:rsidRPr="007C3161">
              <w:rPr>
                <w:lang w:eastAsia="zh-CN"/>
              </w:rPr>
              <w:t>120</w:t>
            </w:r>
          </w:p>
        </w:tc>
      </w:tr>
      <w:tr w:rsidR="00542305" w:rsidRPr="007C3161" w14:paraId="152B8C05"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692A9E17" w14:textId="77777777" w:rsidR="00542305" w:rsidRPr="007C3161" w:rsidRDefault="00542305" w:rsidP="00475CE2">
            <w:pPr>
              <w:pStyle w:val="TAL"/>
              <w:keepNext w:val="0"/>
              <w:spacing w:line="254" w:lineRule="auto"/>
              <w:rPr>
                <w:lang w:eastAsia="zh-CN"/>
              </w:rPr>
            </w:pPr>
            <w:r w:rsidRPr="007C3161">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22FFD7A9"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nil"/>
              <w:right w:val="single" w:sz="4" w:space="0" w:color="auto"/>
            </w:tcBorders>
            <w:hideMark/>
          </w:tcPr>
          <w:p w14:paraId="4C01392C" w14:textId="77777777" w:rsidR="00542305" w:rsidRPr="007C3161" w:rsidRDefault="00542305" w:rsidP="00475CE2">
            <w:pPr>
              <w:pStyle w:val="TAC"/>
              <w:spacing w:line="254" w:lineRule="auto"/>
              <w:rPr>
                <w:lang w:eastAsia="zh-CN"/>
              </w:rPr>
            </w:pPr>
            <w:r w:rsidRPr="007C3161">
              <w:rPr>
                <w:lang w:eastAsia="zh-CN"/>
              </w:rPr>
              <w:t xml:space="preserve">Config </w:t>
            </w:r>
          </w:p>
        </w:tc>
        <w:tc>
          <w:tcPr>
            <w:tcW w:w="2014" w:type="dxa"/>
            <w:gridSpan w:val="2"/>
            <w:tcBorders>
              <w:top w:val="single" w:sz="4" w:space="0" w:color="auto"/>
              <w:left w:val="single" w:sz="4" w:space="0" w:color="auto"/>
              <w:bottom w:val="nil"/>
              <w:right w:val="single" w:sz="4" w:space="0" w:color="auto"/>
            </w:tcBorders>
            <w:hideMark/>
          </w:tcPr>
          <w:p w14:paraId="65FB3176" w14:textId="77777777" w:rsidR="00542305" w:rsidRPr="007C3161" w:rsidRDefault="00542305" w:rsidP="00475CE2">
            <w:pPr>
              <w:pStyle w:val="TAC"/>
              <w:spacing w:line="254" w:lineRule="auto"/>
              <w:rPr>
                <w:rFonts w:cs="v4.2.0"/>
                <w:lang w:eastAsia="zh-CN"/>
              </w:rPr>
            </w:pPr>
            <w:r w:rsidRPr="007C3161">
              <w:rPr>
                <w:rFonts w:cs="v4.2.0"/>
                <w:lang w:eastAsia="zh-CN"/>
              </w:rPr>
              <w:t>0</w:t>
            </w:r>
          </w:p>
        </w:tc>
        <w:tc>
          <w:tcPr>
            <w:tcW w:w="2145" w:type="dxa"/>
            <w:gridSpan w:val="2"/>
            <w:tcBorders>
              <w:top w:val="single" w:sz="4" w:space="0" w:color="auto"/>
              <w:left w:val="single" w:sz="4" w:space="0" w:color="auto"/>
              <w:bottom w:val="nil"/>
              <w:right w:val="single" w:sz="4" w:space="0" w:color="auto"/>
            </w:tcBorders>
            <w:hideMark/>
          </w:tcPr>
          <w:p w14:paraId="70A56BF5" w14:textId="77777777" w:rsidR="00542305" w:rsidRPr="007C3161" w:rsidRDefault="00542305" w:rsidP="00475CE2">
            <w:pPr>
              <w:pStyle w:val="TAC"/>
              <w:spacing w:line="254" w:lineRule="auto"/>
              <w:rPr>
                <w:lang w:eastAsia="zh-CN"/>
              </w:rPr>
            </w:pPr>
            <w:r w:rsidRPr="007C3161">
              <w:rPr>
                <w:lang w:eastAsia="zh-CN"/>
              </w:rPr>
              <w:t>0</w:t>
            </w:r>
          </w:p>
        </w:tc>
      </w:tr>
      <w:tr w:rsidR="00542305" w:rsidRPr="007C3161" w14:paraId="5208F152"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42A75297" w14:textId="77777777" w:rsidR="00542305" w:rsidRPr="007C3161" w:rsidRDefault="00542305" w:rsidP="00475CE2">
            <w:pPr>
              <w:pStyle w:val="TAL"/>
              <w:keepNext w:val="0"/>
              <w:spacing w:line="254" w:lineRule="auto"/>
              <w:rPr>
                <w:lang w:eastAsia="zh-CN"/>
              </w:rPr>
            </w:pPr>
            <w:r w:rsidRPr="007C3161">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28183C3B" w14:textId="77777777" w:rsidR="00542305" w:rsidRPr="007C3161" w:rsidRDefault="00542305" w:rsidP="00475CE2">
            <w:pPr>
              <w:pStyle w:val="TAC"/>
              <w:spacing w:line="254" w:lineRule="auto"/>
              <w:rPr>
                <w:lang w:eastAsia="zh-CN"/>
              </w:rPr>
            </w:pPr>
          </w:p>
        </w:tc>
        <w:tc>
          <w:tcPr>
            <w:tcW w:w="1280" w:type="dxa"/>
            <w:tcBorders>
              <w:top w:val="nil"/>
              <w:left w:val="single" w:sz="4" w:space="0" w:color="auto"/>
              <w:bottom w:val="nil"/>
              <w:right w:val="single" w:sz="4" w:space="0" w:color="auto"/>
            </w:tcBorders>
            <w:hideMark/>
          </w:tcPr>
          <w:p w14:paraId="44CB60F3" w14:textId="77777777" w:rsidR="00542305" w:rsidRPr="007C3161" w:rsidRDefault="00542305" w:rsidP="00475CE2">
            <w:pPr>
              <w:pStyle w:val="TAC"/>
              <w:spacing w:line="254" w:lineRule="auto"/>
              <w:rPr>
                <w:lang w:eastAsia="zh-CN"/>
              </w:rPr>
            </w:pPr>
            <w:r w:rsidRPr="007C3161">
              <w:rPr>
                <w:lang w:eastAsia="zh-CN"/>
              </w:rPr>
              <w:t>1,2,3,4,5,6</w:t>
            </w:r>
          </w:p>
        </w:tc>
        <w:tc>
          <w:tcPr>
            <w:tcW w:w="2014" w:type="dxa"/>
            <w:gridSpan w:val="2"/>
            <w:tcBorders>
              <w:top w:val="nil"/>
              <w:left w:val="single" w:sz="4" w:space="0" w:color="auto"/>
              <w:bottom w:val="nil"/>
              <w:right w:val="single" w:sz="4" w:space="0" w:color="auto"/>
            </w:tcBorders>
          </w:tcPr>
          <w:p w14:paraId="495328FD" w14:textId="77777777" w:rsidR="00542305" w:rsidRPr="007C3161" w:rsidRDefault="00542305" w:rsidP="00475CE2">
            <w:pPr>
              <w:pStyle w:val="TAC"/>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16583C2B" w14:textId="77777777" w:rsidR="00542305" w:rsidRPr="007C3161" w:rsidRDefault="00542305" w:rsidP="00475CE2">
            <w:pPr>
              <w:pStyle w:val="TAC"/>
              <w:spacing w:line="254" w:lineRule="auto"/>
              <w:rPr>
                <w:lang w:eastAsia="zh-CN"/>
              </w:rPr>
            </w:pPr>
          </w:p>
        </w:tc>
      </w:tr>
      <w:tr w:rsidR="00542305" w:rsidRPr="007C3161" w14:paraId="15449C73"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3C1EBD5E" w14:textId="77777777" w:rsidR="00542305" w:rsidRPr="007C3161" w:rsidRDefault="00542305" w:rsidP="00475CE2">
            <w:pPr>
              <w:pStyle w:val="TAL"/>
              <w:keepNext w:val="0"/>
              <w:spacing w:line="254" w:lineRule="auto"/>
              <w:rPr>
                <w:lang w:eastAsia="zh-CN"/>
              </w:rPr>
            </w:pPr>
            <w:r w:rsidRPr="007C3161">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2538C2E" w14:textId="77777777" w:rsidR="00542305" w:rsidRPr="007C3161" w:rsidRDefault="00542305" w:rsidP="00475CE2">
            <w:pPr>
              <w:pStyle w:val="TAC"/>
              <w:spacing w:line="254" w:lineRule="auto"/>
              <w:rPr>
                <w:lang w:eastAsia="zh-CN"/>
              </w:rPr>
            </w:pPr>
          </w:p>
        </w:tc>
        <w:tc>
          <w:tcPr>
            <w:tcW w:w="1280" w:type="dxa"/>
            <w:tcBorders>
              <w:top w:val="nil"/>
              <w:left w:val="single" w:sz="4" w:space="0" w:color="auto"/>
              <w:bottom w:val="nil"/>
              <w:right w:val="single" w:sz="4" w:space="0" w:color="auto"/>
            </w:tcBorders>
          </w:tcPr>
          <w:p w14:paraId="5A3569B2" w14:textId="77777777" w:rsidR="00542305" w:rsidRPr="007C3161" w:rsidRDefault="00542305" w:rsidP="00475CE2">
            <w:pPr>
              <w:pStyle w:val="TAC"/>
              <w:spacing w:line="254" w:lineRule="auto"/>
              <w:rPr>
                <w:lang w:eastAsia="zh-CN"/>
              </w:rPr>
            </w:pPr>
          </w:p>
        </w:tc>
        <w:tc>
          <w:tcPr>
            <w:tcW w:w="2014" w:type="dxa"/>
            <w:gridSpan w:val="2"/>
            <w:tcBorders>
              <w:top w:val="nil"/>
              <w:left w:val="single" w:sz="4" w:space="0" w:color="auto"/>
              <w:bottom w:val="nil"/>
              <w:right w:val="single" w:sz="4" w:space="0" w:color="auto"/>
            </w:tcBorders>
          </w:tcPr>
          <w:p w14:paraId="4E24B937" w14:textId="77777777" w:rsidR="00542305" w:rsidRPr="007C3161" w:rsidRDefault="00542305" w:rsidP="00475CE2">
            <w:pPr>
              <w:pStyle w:val="TAC"/>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71E264DE" w14:textId="77777777" w:rsidR="00542305" w:rsidRPr="007C3161" w:rsidRDefault="00542305" w:rsidP="00475CE2">
            <w:pPr>
              <w:pStyle w:val="TAC"/>
              <w:spacing w:line="254" w:lineRule="auto"/>
              <w:rPr>
                <w:lang w:eastAsia="zh-CN"/>
              </w:rPr>
            </w:pPr>
          </w:p>
        </w:tc>
      </w:tr>
      <w:tr w:rsidR="00542305" w:rsidRPr="007C3161" w14:paraId="79435FDA"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0432AEBD" w14:textId="77777777" w:rsidR="00542305" w:rsidRPr="007C3161" w:rsidRDefault="00542305" w:rsidP="00475CE2">
            <w:pPr>
              <w:pStyle w:val="TAL"/>
              <w:keepNext w:val="0"/>
              <w:spacing w:line="254" w:lineRule="auto"/>
              <w:rPr>
                <w:lang w:eastAsia="zh-CN"/>
              </w:rPr>
            </w:pPr>
            <w:r w:rsidRPr="007C3161">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27663CAA" w14:textId="77777777" w:rsidR="00542305" w:rsidRPr="007C3161" w:rsidRDefault="00542305" w:rsidP="00475CE2">
            <w:pPr>
              <w:pStyle w:val="TAC"/>
              <w:spacing w:line="254" w:lineRule="auto"/>
              <w:rPr>
                <w:lang w:eastAsia="zh-CN"/>
              </w:rPr>
            </w:pPr>
          </w:p>
        </w:tc>
        <w:tc>
          <w:tcPr>
            <w:tcW w:w="1280" w:type="dxa"/>
            <w:tcBorders>
              <w:top w:val="nil"/>
              <w:left w:val="single" w:sz="4" w:space="0" w:color="auto"/>
              <w:bottom w:val="nil"/>
              <w:right w:val="single" w:sz="4" w:space="0" w:color="auto"/>
            </w:tcBorders>
          </w:tcPr>
          <w:p w14:paraId="1831FB7C" w14:textId="77777777" w:rsidR="00542305" w:rsidRPr="007C3161" w:rsidRDefault="00542305" w:rsidP="00475CE2">
            <w:pPr>
              <w:pStyle w:val="TAC"/>
              <w:spacing w:line="254" w:lineRule="auto"/>
              <w:rPr>
                <w:lang w:eastAsia="zh-CN"/>
              </w:rPr>
            </w:pPr>
          </w:p>
        </w:tc>
        <w:tc>
          <w:tcPr>
            <w:tcW w:w="2014" w:type="dxa"/>
            <w:gridSpan w:val="2"/>
            <w:tcBorders>
              <w:top w:val="nil"/>
              <w:left w:val="single" w:sz="4" w:space="0" w:color="auto"/>
              <w:bottom w:val="nil"/>
              <w:right w:val="single" w:sz="4" w:space="0" w:color="auto"/>
            </w:tcBorders>
          </w:tcPr>
          <w:p w14:paraId="50898097" w14:textId="77777777" w:rsidR="00542305" w:rsidRPr="007C3161" w:rsidRDefault="00542305" w:rsidP="00475CE2">
            <w:pPr>
              <w:pStyle w:val="TAC"/>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4616F1B4" w14:textId="77777777" w:rsidR="00542305" w:rsidRPr="007C3161" w:rsidRDefault="00542305" w:rsidP="00475CE2">
            <w:pPr>
              <w:pStyle w:val="TAC"/>
              <w:spacing w:line="254" w:lineRule="auto"/>
              <w:rPr>
                <w:lang w:eastAsia="zh-CN"/>
              </w:rPr>
            </w:pPr>
          </w:p>
        </w:tc>
      </w:tr>
      <w:tr w:rsidR="00542305" w:rsidRPr="007C3161" w14:paraId="6377749A"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28C129C1" w14:textId="77777777" w:rsidR="00542305" w:rsidRPr="007C3161" w:rsidRDefault="00542305" w:rsidP="00475CE2">
            <w:pPr>
              <w:pStyle w:val="TAL"/>
              <w:keepNext w:val="0"/>
              <w:spacing w:line="254" w:lineRule="auto"/>
              <w:rPr>
                <w:lang w:eastAsia="zh-CN"/>
              </w:rPr>
            </w:pPr>
            <w:r w:rsidRPr="007C3161">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156B98D3" w14:textId="77777777" w:rsidR="00542305" w:rsidRPr="007C3161" w:rsidRDefault="00542305" w:rsidP="00475CE2">
            <w:pPr>
              <w:pStyle w:val="TAC"/>
              <w:spacing w:line="254" w:lineRule="auto"/>
              <w:rPr>
                <w:lang w:eastAsia="zh-CN"/>
              </w:rPr>
            </w:pPr>
          </w:p>
        </w:tc>
        <w:tc>
          <w:tcPr>
            <w:tcW w:w="1280" w:type="dxa"/>
            <w:tcBorders>
              <w:top w:val="nil"/>
              <w:left w:val="single" w:sz="4" w:space="0" w:color="auto"/>
              <w:bottom w:val="nil"/>
              <w:right w:val="single" w:sz="4" w:space="0" w:color="auto"/>
            </w:tcBorders>
          </w:tcPr>
          <w:p w14:paraId="5BD2839C" w14:textId="77777777" w:rsidR="00542305" w:rsidRPr="007C3161" w:rsidRDefault="00542305" w:rsidP="00475CE2">
            <w:pPr>
              <w:pStyle w:val="TAC"/>
              <w:spacing w:line="254" w:lineRule="auto"/>
              <w:rPr>
                <w:lang w:eastAsia="zh-CN"/>
              </w:rPr>
            </w:pPr>
          </w:p>
        </w:tc>
        <w:tc>
          <w:tcPr>
            <w:tcW w:w="2014" w:type="dxa"/>
            <w:gridSpan w:val="2"/>
            <w:tcBorders>
              <w:top w:val="nil"/>
              <w:left w:val="single" w:sz="4" w:space="0" w:color="auto"/>
              <w:bottom w:val="nil"/>
              <w:right w:val="single" w:sz="4" w:space="0" w:color="auto"/>
            </w:tcBorders>
          </w:tcPr>
          <w:p w14:paraId="360FD0EA" w14:textId="77777777" w:rsidR="00542305" w:rsidRPr="007C3161" w:rsidRDefault="00542305" w:rsidP="00475CE2">
            <w:pPr>
              <w:pStyle w:val="TAC"/>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17CE614D" w14:textId="77777777" w:rsidR="00542305" w:rsidRPr="007C3161" w:rsidRDefault="00542305" w:rsidP="00475CE2">
            <w:pPr>
              <w:pStyle w:val="TAC"/>
              <w:spacing w:line="254" w:lineRule="auto"/>
              <w:rPr>
                <w:lang w:eastAsia="zh-CN"/>
              </w:rPr>
            </w:pPr>
          </w:p>
        </w:tc>
      </w:tr>
      <w:tr w:rsidR="00542305" w:rsidRPr="007C3161" w14:paraId="3AB9F160"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78C12989" w14:textId="77777777" w:rsidR="00542305" w:rsidRPr="007C3161" w:rsidRDefault="00542305" w:rsidP="00475CE2">
            <w:pPr>
              <w:pStyle w:val="TAL"/>
              <w:keepNext w:val="0"/>
              <w:spacing w:line="254" w:lineRule="auto"/>
              <w:rPr>
                <w:lang w:eastAsia="zh-CN"/>
              </w:rPr>
            </w:pPr>
            <w:r w:rsidRPr="007C3161">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256354B2" w14:textId="77777777" w:rsidR="00542305" w:rsidRPr="007C3161" w:rsidRDefault="00542305" w:rsidP="00475CE2">
            <w:pPr>
              <w:pStyle w:val="TAC"/>
              <w:spacing w:line="254" w:lineRule="auto"/>
              <w:rPr>
                <w:lang w:eastAsia="zh-CN"/>
              </w:rPr>
            </w:pPr>
          </w:p>
        </w:tc>
        <w:tc>
          <w:tcPr>
            <w:tcW w:w="1280" w:type="dxa"/>
            <w:tcBorders>
              <w:top w:val="nil"/>
              <w:left w:val="single" w:sz="4" w:space="0" w:color="auto"/>
              <w:bottom w:val="nil"/>
              <w:right w:val="single" w:sz="4" w:space="0" w:color="auto"/>
            </w:tcBorders>
          </w:tcPr>
          <w:p w14:paraId="6EB5081A" w14:textId="77777777" w:rsidR="00542305" w:rsidRPr="007C3161" w:rsidRDefault="00542305" w:rsidP="00475CE2">
            <w:pPr>
              <w:pStyle w:val="TAC"/>
              <w:spacing w:line="254" w:lineRule="auto"/>
              <w:rPr>
                <w:lang w:eastAsia="zh-CN"/>
              </w:rPr>
            </w:pPr>
          </w:p>
        </w:tc>
        <w:tc>
          <w:tcPr>
            <w:tcW w:w="2014" w:type="dxa"/>
            <w:gridSpan w:val="2"/>
            <w:tcBorders>
              <w:top w:val="nil"/>
              <w:left w:val="single" w:sz="4" w:space="0" w:color="auto"/>
              <w:bottom w:val="nil"/>
              <w:right w:val="single" w:sz="4" w:space="0" w:color="auto"/>
            </w:tcBorders>
          </w:tcPr>
          <w:p w14:paraId="3204CCAD" w14:textId="77777777" w:rsidR="00542305" w:rsidRPr="007C3161" w:rsidRDefault="00542305" w:rsidP="00475CE2">
            <w:pPr>
              <w:pStyle w:val="TAC"/>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7D2CCCCE" w14:textId="77777777" w:rsidR="00542305" w:rsidRPr="007C3161" w:rsidRDefault="00542305" w:rsidP="00475CE2">
            <w:pPr>
              <w:pStyle w:val="TAC"/>
              <w:spacing w:line="254" w:lineRule="auto"/>
              <w:rPr>
                <w:lang w:eastAsia="zh-CN"/>
              </w:rPr>
            </w:pPr>
          </w:p>
        </w:tc>
      </w:tr>
      <w:tr w:rsidR="00542305" w:rsidRPr="007C3161" w14:paraId="737E5E2F"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0A6DB124" w14:textId="77777777" w:rsidR="00542305" w:rsidRPr="007C3161" w:rsidRDefault="00542305" w:rsidP="00475CE2">
            <w:pPr>
              <w:pStyle w:val="TAL"/>
              <w:keepNext w:val="0"/>
              <w:spacing w:line="254" w:lineRule="auto"/>
              <w:rPr>
                <w:lang w:eastAsia="zh-CN"/>
              </w:rPr>
            </w:pPr>
            <w:r w:rsidRPr="007C3161">
              <w:rPr>
                <w:szCs w:val="16"/>
                <w:lang w:eastAsia="ja-JP"/>
              </w:rPr>
              <w:lastRenderedPageBreak/>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2D316D93" w14:textId="77777777" w:rsidR="00542305" w:rsidRPr="007C3161" w:rsidRDefault="00542305" w:rsidP="00475CE2">
            <w:pPr>
              <w:pStyle w:val="TAC"/>
              <w:spacing w:line="254" w:lineRule="auto"/>
              <w:rPr>
                <w:lang w:eastAsia="zh-CN"/>
              </w:rPr>
            </w:pPr>
          </w:p>
        </w:tc>
        <w:tc>
          <w:tcPr>
            <w:tcW w:w="1280" w:type="dxa"/>
            <w:tcBorders>
              <w:top w:val="nil"/>
              <w:left w:val="single" w:sz="4" w:space="0" w:color="auto"/>
              <w:bottom w:val="nil"/>
              <w:right w:val="single" w:sz="4" w:space="0" w:color="auto"/>
            </w:tcBorders>
          </w:tcPr>
          <w:p w14:paraId="5C455C6B" w14:textId="77777777" w:rsidR="00542305" w:rsidRPr="007C3161" w:rsidRDefault="00542305" w:rsidP="00475CE2">
            <w:pPr>
              <w:pStyle w:val="TAC"/>
              <w:spacing w:line="254" w:lineRule="auto"/>
              <w:rPr>
                <w:lang w:eastAsia="zh-CN"/>
              </w:rPr>
            </w:pPr>
          </w:p>
        </w:tc>
        <w:tc>
          <w:tcPr>
            <w:tcW w:w="2014" w:type="dxa"/>
            <w:gridSpan w:val="2"/>
            <w:tcBorders>
              <w:top w:val="nil"/>
              <w:left w:val="single" w:sz="4" w:space="0" w:color="auto"/>
              <w:bottom w:val="nil"/>
              <w:right w:val="single" w:sz="4" w:space="0" w:color="auto"/>
            </w:tcBorders>
          </w:tcPr>
          <w:p w14:paraId="6BF761AA" w14:textId="77777777" w:rsidR="00542305" w:rsidRPr="007C3161" w:rsidRDefault="00542305" w:rsidP="00475CE2">
            <w:pPr>
              <w:pStyle w:val="TAC"/>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0C6AAD13" w14:textId="77777777" w:rsidR="00542305" w:rsidRPr="007C3161" w:rsidRDefault="00542305" w:rsidP="00475CE2">
            <w:pPr>
              <w:pStyle w:val="TAC"/>
              <w:spacing w:line="254" w:lineRule="auto"/>
              <w:rPr>
                <w:lang w:eastAsia="zh-CN"/>
              </w:rPr>
            </w:pPr>
          </w:p>
        </w:tc>
      </w:tr>
      <w:tr w:rsidR="00542305" w:rsidRPr="007C3161" w14:paraId="05DAD6EE" w14:textId="77777777" w:rsidTr="00475CE2">
        <w:trPr>
          <w:cantSplit/>
          <w:trHeight w:val="43"/>
        </w:trPr>
        <w:tc>
          <w:tcPr>
            <w:tcW w:w="2625" w:type="dxa"/>
            <w:tcBorders>
              <w:top w:val="single" w:sz="4" w:space="0" w:color="auto"/>
              <w:left w:val="single" w:sz="4" w:space="0" w:color="auto"/>
              <w:bottom w:val="single" w:sz="4" w:space="0" w:color="auto"/>
              <w:right w:val="single" w:sz="4" w:space="0" w:color="auto"/>
            </w:tcBorders>
            <w:hideMark/>
          </w:tcPr>
          <w:p w14:paraId="51F01853" w14:textId="77777777" w:rsidR="00542305" w:rsidRPr="007C3161" w:rsidRDefault="00542305" w:rsidP="00475CE2">
            <w:pPr>
              <w:pStyle w:val="TAL"/>
              <w:keepNext w:val="0"/>
              <w:spacing w:line="254" w:lineRule="auto"/>
              <w:rPr>
                <w:lang w:eastAsia="zh-CN"/>
              </w:rPr>
            </w:pPr>
            <w:r w:rsidRPr="007C3161">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02E20DAF" w14:textId="77777777" w:rsidR="00542305" w:rsidRPr="007C3161" w:rsidRDefault="00542305" w:rsidP="00475CE2">
            <w:pPr>
              <w:pStyle w:val="TAC"/>
              <w:spacing w:line="254" w:lineRule="auto"/>
              <w:rPr>
                <w:lang w:eastAsia="zh-CN"/>
              </w:rPr>
            </w:pPr>
          </w:p>
        </w:tc>
        <w:tc>
          <w:tcPr>
            <w:tcW w:w="1280" w:type="dxa"/>
            <w:tcBorders>
              <w:top w:val="nil"/>
              <w:left w:val="single" w:sz="4" w:space="0" w:color="auto"/>
              <w:bottom w:val="nil"/>
              <w:right w:val="single" w:sz="4" w:space="0" w:color="auto"/>
            </w:tcBorders>
          </w:tcPr>
          <w:p w14:paraId="3533AAC5" w14:textId="77777777" w:rsidR="00542305" w:rsidRPr="007C3161" w:rsidRDefault="00542305" w:rsidP="00475CE2">
            <w:pPr>
              <w:pStyle w:val="TAC"/>
              <w:spacing w:line="254" w:lineRule="auto"/>
              <w:rPr>
                <w:lang w:eastAsia="zh-CN"/>
              </w:rPr>
            </w:pPr>
          </w:p>
        </w:tc>
        <w:tc>
          <w:tcPr>
            <w:tcW w:w="2014" w:type="dxa"/>
            <w:gridSpan w:val="2"/>
            <w:tcBorders>
              <w:top w:val="nil"/>
              <w:left w:val="single" w:sz="4" w:space="0" w:color="auto"/>
              <w:bottom w:val="nil"/>
              <w:right w:val="single" w:sz="4" w:space="0" w:color="auto"/>
            </w:tcBorders>
          </w:tcPr>
          <w:p w14:paraId="1A2B2A40" w14:textId="77777777" w:rsidR="00542305" w:rsidRPr="007C3161" w:rsidRDefault="00542305" w:rsidP="00475CE2">
            <w:pPr>
              <w:pStyle w:val="TAC"/>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0500AC33" w14:textId="77777777" w:rsidR="00542305" w:rsidRPr="007C3161" w:rsidRDefault="00542305" w:rsidP="00475CE2">
            <w:pPr>
              <w:pStyle w:val="TAC"/>
              <w:spacing w:line="254" w:lineRule="auto"/>
              <w:rPr>
                <w:lang w:eastAsia="zh-CN"/>
              </w:rPr>
            </w:pPr>
          </w:p>
        </w:tc>
      </w:tr>
      <w:tr w:rsidR="00542305" w:rsidRPr="007C3161" w14:paraId="29673C42"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377416FE" w14:textId="77777777" w:rsidR="00542305" w:rsidRPr="007C3161" w:rsidRDefault="00542305" w:rsidP="00475CE2">
            <w:pPr>
              <w:pStyle w:val="TAL"/>
              <w:keepNext w:val="0"/>
              <w:spacing w:line="254" w:lineRule="auto"/>
              <w:rPr>
                <w:bCs/>
                <w:lang w:eastAsia="zh-CN"/>
              </w:rPr>
            </w:pPr>
            <w:r w:rsidRPr="007C3161">
              <w:rPr>
                <w:bCs/>
                <w:lang w:eastAsia="zh-CN"/>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BA2E064" w14:textId="77777777" w:rsidR="00542305" w:rsidRPr="007C3161" w:rsidRDefault="00542305" w:rsidP="00475CE2">
            <w:pPr>
              <w:pStyle w:val="TAC"/>
              <w:spacing w:line="254" w:lineRule="auto"/>
              <w:rPr>
                <w:lang w:eastAsia="zh-CN"/>
              </w:rPr>
            </w:pPr>
          </w:p>
        </w:tc>
        <w:tc>
          <w:tcPr>
            <w:tcW w:w="1280" w:type="dxa"/>
            <w:tcBorders>
              <w:top w:val="nil"/>
              <w:left w:val="single" w:sz="4" w:space="0" w:color="auto"/>
              <w:bottom w:val="single" w:sz="4" w:space="0" w:color="auto"/>
              <w:right w:val="single" w:sz="4" w:space="0" w:color="auto"/>
            </w:tcBorders>
          </w:tcPr>
          <w:p w14:paraId="32875F87" w14:textId="77777777" w:rsidR="00542305" w:rsidRPr="007C3161" w:rsidRDefault="00542305" w:rsidP="00475CE2">
            <w:pPr>
              <w:pStyle w:val="TAC"/>
              <w:spacing w:line="254" w:lineRule="auto"/>
              <w:rPr>
                <w:lang w:eastAsia="zh-CN"/>
              </w:rPr>
            </w:pPr>
          </w:p>
        </w:tc>
        <w:tc>
          <w:tcPr>
            <w:tcW w:w="2014" w:type="dxa"/>
            <w:gridSpan w:val="2"/>
            <w:tcBorders>
              <w:top w:val="nil"/>
              <w:left w:val="single" w:sz="4" w:space="0" w:color="auto"/>
              <w:bottom w:val="single" w:sz="4" w:space="0" w:color="auto"/>
              <w:right w:val="single" w:sz="4" w:space="0" w:color="auto"/>
            </w:tcBorders>
          </w:tcPr>
          <w:p w14:paraId="0E6899FC" w14:textId="77777777" w:rsidR="00542305" w:rsidRPr="007C3161" w:rsidRDefault="00542305" w:rsidP="00475CE2">
            <w:pPr>
              <w:pStyle w:val="TAC"/>
              <w:spacing w:line="254" w:lineRule="auto"/>
              <w:rPr>
                <w:rFonts w:cs="v4.2.0"/>
                <w:lang w:eastAsia="zh-CN"/>
              </w:rPr>
            </w:pPr>
          </w:p>
        </w:tc>
        <w:tc>
          <w:tcPr>
            <w:tcW w:w="2145" w:type="dxa"/>
            <w:gridSpan w:val="2"/>
            <w:tcBorders>
              <w:top w:val="nil"/>
              <w:left w:val="single" w:sz="4" w:space="0" w:color="auto"/>
              <w:bottom w:val="single" w:sz="4" w:space="0" w:color="auto"/>
              <w:right w:val="single" w:sz="4" w:space="0" w:color="auto"/>
            </w:tcBorders>
          </w:tcPr>
          <w:p w14:paraId="5DE80727" w14:textId="77777777" w:rsidR="00542305" w:rsidRPr="007C3161" w:rsidRDefault="00542305" w:rsidP="00475CE2">
            <w:pPr>
              <w:pStyle w:val="TAC"/>
              <w:spacing w:line="254" w:lineRule="auto"/>
              <w:rPr>
                <w:lang w:eastAsia="zh-CN"/>
              </w:rPr>
            </w:pPr>
          </w:p>
        </w:tc>
      </w:tr>
      <w:tr w:rsidR="00542305" w:rsidRPr="007C3161" w14:paraId="17006C1A" w14:textId="77777777" w:rsidTr="00475CE2">
        <w:trPr>
          <w:cantSplit/>
          <w:trHeight w:val="150"/>
        </w:trPr>
        <w:tc>
          <w:tcPr>
            <w:tcW w:w="2625" w:type="dxa"/>
            <w:tcBorders>
              <w:top w:val="single" w:sz="4" w:space="0" w:color="auto"/>
              <w:left w:val="single" w:sz="4" w:space="0" w:color="auto"/>
              <w:bottom w:val="single" w:sz="4" w:space="0" w:color="auto"/>
              <w:right w:val="single" w:sz="4" w:space="0" w:color="auto"/>
            </w:tcBorders>
            <w:hideMark/>
          </w:tcPr>
          <w:p w14:paraId="787F88B0" w14:textId="77777777" w:rsidR="00542305" w:rsidRPr="007C3161" w:rsidRDefault="00542305" w:rsidP="00475CE2">
            <w:pPr>
              <w:pStyle w:val="TAL"/>
              <w:keepNext w:val="0"/>
              <w:spacing w:line="254" w:lineRule="auto"/>
              <w:rPr>
                <w:lang w:eastAsia="zh-CN"/>
              </w:rPr>
            </w:pPr>
            <w:r w:rsidRPr="007C3161">
              <w:rPr>
                <w:rFonts w:eastAsia="Calibri"/>
                <w:position w:val="-12"/>
                <w:szCs w:val="22"/>
                <w:lang w:eastAsia="zh-CN"/>
              </w:rPr>
              <w:object w:dxaOrig="432" w:dyaOrig="288" w14:anchorId="230BA3C2">
                <v:shape id="_x0000_i21244" type="#_x0000_t75" style="width:22.5pt;height:14.25pt" o:ole="" fillcolor="window">
                  <v:imagedata r:id="rId17" o:title=""/>
                </v:shape>
                <o:OLEObject Type="Embed" ProgID="Equation.3" ShapeID="_x0000_i21244" DrawAspect="Content" ObjectID="_1696941024" r:id="rId126"/>
              </w:object>
            </w:r>
            <w:r w:rsidRPr="007C3161">
              <w:rPr>
                <w:vertAlign w:val="superscript"/>
                <w:lang w:eastAsia="zh-CN"/>
              </w:rPr>
              <w:t>Note2</w:t>
            </w:r>
          </w:p>
        </w:tc>
        <w:tc>
          <w:tcPr>
            <w:tcW w:w="876" w:type="dxa"/>
            <w:tcBorders>
              <w:top w:val="single" w:sz="4" w:space="0" w:color="auto"/>
              <w:left w:val="single" w:sz="4" w:space="0" w:color="auto"/>
              <w:bottom w:val="single" w:sz="4" w:space="0" w:color="auto"/>
              <w:right w:val="single" w:sz="4" w:space="0" w:color="auto"/>
            </w:tcBorders>
            <w:hideMark/>
          </w:tcPr>
          <w:p w14:paraId="4FABCA89" w14:textId="77777777" w:rsidR="00542305" w:rsidRPr="007C3161" w:rsidRDefault="00542305" w:rsidP="00475CE2">
            <w:pPr>
              <w:pStyle w:val="TAC"/>
              <w:spacing w:line="254" w:lineRule="auto"/>
              <w:rPr>
                <w:lang w:eastAsia="zh-CN"/>
              </w:rPr>
            </w:pPr>
            <w:r w:rsidRPr="007C3161">
              <w:rPr>
                <w:lang w:eastAsia="zh-CN"/>
              </w:rPr>
              <w:t>dBm/15kHz Note5</w:t>
            </w:r>
          </w:p>
        </w:tc>
        <w:tc>
          <w:tcPr>
            <w:tcW w:w="1280" w:type="dxa"/>
            <w:tcBorders>
              <w:top w:val="single" w:sz="4" w:space="0" w:color="auto"/>
              <w:left w:val="single" w:sz="4" w:space="0" w:color="auto"/>
              <w:bottom w:val="single" w:sz="4" w:space="0" w:color="auto"/>
              <w:right w:val="single" w:sz="4" w:space="0" w:color="auto"/>
            </w:tcBorders>
          </w:tcPr>
          <w:p w14:paraId="0C85DAB1" w14:textId="77777777" w:rsidR="00542305" w:rsidRPr="007C3161" w:rsidRDefault="00542305" w:rsidP="00475CE2">
            <w:pPr>
              <w:pStyle w:val="TAC"/>
              <w:spacing w:line="254" w:lineRule="auto"/>
              <w:rPr>
                <w:lang w:eastAsia="zh-CN"/>
              </w:rPr>
            </w:pPr>
          </w:p>
        </w:tc>
        <w:tc>
          <w:tcPr>
            <w:tcW w:w="2014" w:type="dxa"/>
            <w:gridSpan w:val="2"/>
            <w:tcBorders>
              <w:top w:val="single" w:sz="4" w:space="0" w:color="auto"/>
              <w:left w:val="single" w:sz="4" w:space="0" w:color="auto"/>
              <w:bottom w:val="nil"/>
              <w:right w:val="single" w:sz="4" w:space="0" w:color="auto"/>
            </w:tcBorders>
          </w:tcPr>
          <w:p w14:paraId="06236184" w14:textId="77777777" w:rsidR="00542305" w:rsidRPr="007C3161" w:rsidRDefault="00542305" w:rsidP="00475CE2">
            <w:pPr>
              <w:pStyle w:val="TAC"/>
              <w:spacing w:line="254" w:lineRule="auto"/>
              <w:rPr>
                <w:lang w:eastAsia="zh-CN"/>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1660B4AF" w14:textId="77777777" w:rsidR="00542305" w:rsidRPr="007C3161" w:rsidRDefault="00542305" w:rsidP="00475CE2">
            <w:pPr>
              <w:pStyle w:val="TAC"/>
              <w:spacing w:line="254" w:lineRule="auto"/>
              <w:rPr>
                <w:lang w:eastAsia="zh-CN"/>
              </w:rPr>
            </w:pPr>
            <w:r w:rsidRPr="007C3161">
              <w:rPr>
                <w:lang w:eastAsia="zh-CN"/>
              </w:rPr>
              <w:t>-104.7</w:t>
            </w:r>
          </w:p>
        </w:tc>
      </w:tr>
      <w:tr w:rsidR="00542305" w:rsidRPr="007C3161" w14:paraId="34B97A46" w14:textId="77777777" w:rsidTr="00475CE2">
        <w:trPr>
          <w:cantSplit/>
          <w:trHeight w:val="150"/>
        </w:trPr>
        <w:tc>
          <w:tcPr>
            <w:tcW w:w="2625" w:type="dxa"/>
            <w:tcBorders>
              <w:top w:val="single" w:sz="4" w:space="0" w:color="auto"/>
              <w:left w:val="single" w:sz="4" w:space="0" w:color="auto"/>
              <w:bottom w:val="nil"/>
              <w:right w:val="single" w:sz="4" w:space="0" w:color="auto"/>
            </w:tcBorders>
            <w:hideMark/>
          </w:tcPr>
          <w:p w14:paraId="063FE2B6" w14:textId="77777777" w:rsidR="00542305" w:rsidRPr="007C3161" w:rsidRDefault="00542305" w:rsidP="00475CE2">
            <w:pPr>
              <w:pStyle w:val="TAL"/>
              <w:keepNext w:val="0"/>
              <w:spacing w:line="254" w:lineRule="auto"/>
              <w:rPr>
                <w:lang w:eastAsia="zh-CN"/>
              </w:rPr>
            </w:pPr>
            <w:r w:rsidRPr="007C3161">
              <w:rPr>
                <w:rFonts w:eastAsia="Calibri"/>
                <w:position w:val="-12"/>
                <w:szCs w:val="22"/>
                <w:lang w:eastAsia="zh-CN"/>
              </w:rPr>
              <w:object w:dxaOrig="432" w:dyaOrig="288" w14:anchorId="10961CBA">
                <v:shape id="_x0000_i21245" type="#_x0000_t75" style="width:22.5pt;height:14.25pt" o:ole="" fillcolor="window">
                  <v:imagedata r:id="rId17" o:title=""/>
                </v:shape>
                <o:OLEObject Type="Embed" ProgID="Equation.3" ShapeID="_x0000_i21245" DrawAspect="Content" ObjectID="_1696941025" r:id="rId127"/>
              </w:object>
            </w:r>
            <w:r w:rsidRPr="007C3161">
              <w:rPr>
                <w:vertAlign w:val="superscript"/>
                <w:lang w:eastAsia="zh-CN"/>
              </w:rPr>
              <w:t>Note2</w:t>
            </w:r>
          </w:p>
        </w:tc>
        <w:tc>
          <w:tcPr>
            <w:tcW w:w="876" w:type="dxa"/>
            <w:tcBorders>
              <w:top w:val="single" w:sz="4" w:space="0" w:color="auto"/>
              <w:left w:val="single" w:sz="4" w:space="0" w:color="auto"/>
              <w:bottom w:val="nil"/>
              <w:right w:val="single" w:sz="4" w:space="0" w:color="auto"/>
            </w:tcBorders>
            <w:hideMark/>
          </w:tcPr>
          <w:p w14:paraId="5BE91B9C" w14:textId="77777777" w:rsidR="00542305" w:rsidRPr="007C3161" w:rsidRDefault="00542305" w:rsidP="00475CE2">
            <w:pPr>
              <w:pStyle w:val="TAC"/>
              <w:spacing w:line="254" w:lineRule="auto"/>
              <w:rPr>
                <w:lang w:eastAsia="zh-CN"/>
              </w:rPr>
            </w:pPr>
            <w:r w:rsidRPr="007C3161">
              <w:rPr>
                <w:lang w:eastAsia="zh-CN"/>
              </w:rPr>
              <w:t xml:space="preserve">dBm/SCS </w:t>
            </w:r>
          </w:p>
        </w:tc>
        <w:tc>
          <w:tcPr>
            <w:tcW w:w="1280" w:type="dxa"/>
            <w:tcBorders>
              <w:top w:val="single" w:sz="4" w:space="0" w:color="auto"/>
              <w:left w:val="single" w:sz="4" w:space="0" w:color="auto"/>
              <w:bottom w:val="single" w:sz="4" w:space="0" w:color="auto"/>
              <w:right w:val="single" w:sz="4" w:space="0" w:color="auto"/>
            </w:tcBorders>
            <w:hideMark/>
          </w:tcPr>
          <w:p w14:paraId="18D5120E"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w:t>
            </w:r>
            <w:r w:rsidRPr="007C3161">
              <w:rPr>
                <w:lang w:eastAsia="zh-CN"/>
              </w:rPr>
              <w:t>1,2,4,5</w:t>
            </w:r>
          </w:p>
        </w:tc>
        <w:tc>
          <w:tcPr>
            <w:tcW w:w="2014" w:type="dxa"/>
            <w:gridSpan w:val="2"/>
            <w:tcBorders>
              <w:top w:val="nil"/>
              <w:left w:val="single" w:sz="4" w:space="0" w:color="auto"/>
              <w:bottom w:val="nil"/>
              <w:right w:val="single" w:sz="4" w:space="0" w:color="auto"/>
            </w:tcBorders>
          </w:tcPr>
          <w:p w14:paraId="41226985" w14:textId="77777777" w:rsidR="00542305" w:rsidRPr="007C3161" w:rsidRDefault="00542305" w:rsidP="00475CE2">
            <w:pPr>
              <w:pStyle w:val="TAC"/>
              <w:spacing w:line="254" w:lineRule="auto"/>
              <w:rPr>
                <w:lang w:eastAsia="zh-CN"/>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6036E343" w14:textId="77777777" w:rsidR="00542305" w:rsidRPr="007C3161" w:rsidRDefault="00542305" w:rsidP="00475CE2">
            <w:pPr>
              <w:pStyle w:val="TAC"/>
              <w:spacing w:line="254" w:lineRule="auto"/>
              <w:rPr>
                <w:lang w:eastAsia="zh-CN"/>
              </w:rPr>
            </w:pPr>
            <w:r w:rsidRPr="007C3161">
              <w:rPr>
                <w:lang w:eastAsia="zh-CN"/>
              </w:rPr>
              <w:t>-95.7</w:t>
            </w:r>
          </w:p>
        </w:tc>
      </w:tr>
      <w:tr w:rsidR="00542305" w:rsidRPr="007C3161" w14:paraId="798BCFD6" w14:textId="77777777" w:rsidTr="00475CE2">
        <w:trPr>
          <w:cantSplit/>
          <w:trHeight w:val="150"/>
        </w:trPr>
        <w:tc>
          <w:tcPr>
            <w:tcW w:w="2625" w:type="dxa"/>
            <w:tcBorders>
              <w:top w:val="nil"/>
              <w:left w:val="single" w:sz="4" w:space="0" w:color="auto"/>
              <w:bottom w:val="single" w:sz="4" w:space="0" w:color="auto"/>
              <w:right w:val="single" w:sz="4" w:space="0" w:color="auto"/>
            </w:tcBorders>
          </w:tcPr>
          <w:p w14:paraId="4A94AFB6" w14:textId="77777777" w:rsidR="00542305" w:rsidRPr="007C3161" w:rsidRDefault="00542305" w:rsidP="00475CE2">
            <w:pPr>
              <w:pStyle w:val="TAL"/>
              <w:keepNext w:val="0"/>
              <w:spacing w:line="254" w:lineRule="auto"/>
              <w:rPr>
                <w:lang w:eastAsia="zh-CN"/>
              </w:rPr>
            </w:pPr>
          </w:p>
        </w:tc>
        <w:tc>
          <w:tcPr>
            <w:tcW w:w="876" w:type="dxa"/>
            <w:tcBorders>
              <w:top w:val="nil"/>
              <w:left w:val="single" w:sz="4" w:space="0" w:color="auto"/>
              <w:bottom w:val="single" w:sz="4" w:space="0" w:color="auto"/>
              <w:right w:val="single" w:sz="4" w:space="0" w:color="auto"/>
            </w:tcBorders>
            <w:hideMark/>
          </w:tcPr>
          <w:p w14:paraId="4525C29E" w14:textId="77777777" w:rsidR="00542305" w:rsidRPr="007C3161" w:rsidRDefault="00542305" w:rsidP="00475CE2">
            <w:pPr>
              <w:pStyle w:val="TAC"/>
              <w:spacing w:line="254" w:lineRule="auto"/>
              <w:rPr>
                <w:lang w:eastAsia="zh-CN"/>
              </w:rPr>
            </w:pPr>
            <w:r w:rsidRPr="007C3161">
              <w:rPr>
                <w:lang w:eastAsia="zh-CN"/>
              </w:rPr>
              <w:t>Note4</w:t>
            </w:r>
          </w:p>
        </w:tc>
        <w:tc>
          <w:tcPr>
            <w:tcW w:w="1280" w:type="dxa"/>
            <w:tcBorders>
              <w:top w:val="single" w:sz="4" w:space="0" w:color="auto"/>
              <w:left w:val="single" w:sz="4" w:space="0" w:color="auto"/>
              <w:bottom w:val="single" w:sz="4" w:space="0" w:color="auto"/>
              <w:right w:val="single" w:sz="4" w:space="0" w:color="auto"/>
            </w:tcBorders>
            <w:hideMark/>
          </w:tcPr>
          <w:p w14:paraId="54A7F7A5"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w:t>
            </w:r>
            <w:r w:rsidRPr="007C3161">
              <w:rPr>
                <w:lang w:eastAsia="zh-CN"/>
              </w:rPr>
              <w:t>3,6</w:t>
            </w:r>
          </w:p>
        </w:tc>
        <w:tc>
          <w:tcPr>
            <w:tcW w:w="2014" w:type="dxa"/>
            <w:gridSpan w:val="2"/>
            <w:tcBorders>
              <w:top w:val="nil"/>
              <w:left w:val="single" w:sz="4" w:space="0" w:color="auto"/>
              <w:bottom w:val="nil"/>
              <w:right w:val="single" w:sz="4" w:space="0" w:color="auto"/>
            </w:tcBorders>
          </w:tcPr>
          <w:p w14:paraId="4AD46363" w14:textId="77777777" w:rsidR="00542305" w:rsidRPr="007C3161" w:rsidRDefault="00542305" w:rsidP="00475CE2">
            <w:pPr>
              <w:pStyle w:val="TAC"/>
              <w:spacing w:line="254" w:lineRule="auto"/>
              <w:rPr>
                <w:lang w:eastAsia="zh-CN"/>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50F59CC3" w14:textId="77777777" w:rsidR="00542305" w:rsidRPr="007C3161" w:rsidRDefault="00542305" w:rsidP="00475CE2">
            <w:pPr>
              <w:pStyle w:val="TAC"/>
              <w:spacing w:line="254" w:lineRule="auto"/>
              <w:rPr>
                <w:lang w:eastAsia="zh-CN"/>
              </w:rPr>
            </w:pPr>
            <w:r w:rsidRPr="007C3161">
              <w:rPr>
                <w:lang w:eastAsia="zh-CN"/>
              </w:rPr>
              <w:t>-95.7</w:t>
            </w:r>
          </w:p>
        </w:tc>
      </w:tr>
      <w:tr w:rsidR="00542305" w:rsidRPr="007C3161" w14:paraId="14AA75FB" w14:textId="77777777" w:rsidTr="00475CE2">
        <w:trPr>
          <w:cantSplit/>
          <w:trHeight w:val="92"/>
        </w:trPr>
        <w:tc>
          <w:tcPr>
            <w:tcW w:w="2625" w:type="dxa"/>
            <w:tcBorders>
              <w:top w:val="single" w:sz="4" w:space="0" w:color="auto"/>
              <w:left w:val="single" w:sz="4" w:space="0" w:color="auto"/>
              <w:bottom w:val="nil"/>
              <w:right w:val="single" w:sz="4" w:space="0" w:color="auto"/>
            </w:tcBorders>
            <w:hideMark/>
          </w:tcPr>
          <w:p w14:paraId="03B12D45" w14:textId="77777777" w:rsidR="00542305" w:rsidRPr="007C3161" w:rsidRDefault="00542305" w:rsidP="00475CE2">
            <w:pPr>
              <w:pStyle w:val="TAL"/>
              <w:keepNext w:val="0"/>
              <w:spacing w:line="254" w:lineRule="auto"/>
              <w:rPr>
                <w:rFonts w:cs="v4.2.0"/>
                <w:lang w:eastAsia="zh-CN"/>
              </w:rPr>
            </w:pPr>
            <w:r w:rsidRPr="007C3161">
              <w:rPr>
                <w:rFonts w:cs="v4.2.0"/>
                <w:lang w:eastAsia="zh-CN"/>
              </w:rPr>
              <w:t>SSB_RP</w:t>
            </w:r>
            <w:r w:rsidRPr="007C3161">
              <w:rPr>
                <w:vertAlign w:val="superscript"/>
                <w:lang w:eastAsia="zh-CN"/>
              </w:rPr>
              <w:t xml:space="preserve"> Note 3</w:t>
            </w:r>
          </w:p>
        </w:tc>
        <w:tc>
          <w:tcPr>
            <w:tcW w:w="876" w:type="dxa"/>
            <w:tcBorders>
              <w:top w:val="single" w:sz="4" w:space="0" w:color="auto"/>
              <w:left w:val="single" w:sz="4" w:space="0" w:color="auto"/>
              <w:bottom w:val="nil"/>
              <w:right w:val="single" w:sz="4" w:space="0" w:color="auto"/>
            </w:tcBorders>
            <w:hideMark/>
          </w:tcPr>
          <w:p w14:paraId="3F227287" w14:textId="77777777" w:rsidR="00542305" w:rsidRPr="007C3161" w:rsidRDefault="00542305" w:rsidP="00475CE2">
            <w:pPr>
              <w:pStyle w:val="TAC"/>
              <w:spacing w:line="254" w:lineRule="auto"/>
              <w:rPr>
                <w:lang w:eastAsia="zh-CN"/>
              </w:rPr>
            </w:pPr>
            <w:r w:rsidRPr="007C3161">
              <w:rPr>
                <w:lang w:eastAsia="zh-CN"/>
              </w:rPr>
              <w:t xml:space="preserve">dBm/SCS </w:t>
            </w:r>
          </w:p>
        </w:tc>
        <w:tc>
          <w:tcPr>
            <w:tcW w:w="1280" w:type="dxa"/>
            <w:tcBorders>
              <w:top w:val="single" w:sz="4" w:space="0" w:color="auto"/>
              <w:left w:val="single" w:sz="4" w:space="0" w:color="auto"/>
              <w:bottom w:val="single" w:sz="4" w:space="0" w:color="auto"/>
              <w:right w:val="single" w:sz="4" w:space="0" w:color="auto"/>
            </w:tcBorders>
            <w:hideMark/>
          </w:tcPr>
          <w:p w14:paraId="2790834E"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w:t>
            </w:r>
            <w:r w:rsidRPr="007C3161">
              <w:rPr>
                <w:lang w:eastAsia="zh-CN"/>
              </w:rPr>
              <w:t>1,2,4,5</w:t>
            </w:r>
          </w:p>
        </w:tc>
        <w:tc>
          <w:tcPr>
            <w:tcW w:w="2014" w:type="dxa"/>
            <w:gridSpan w:val="2"/>
            <w:tcBorders>
              <w:top w:val="nil"/>
              <w:left w:val="single" w:sz="4" w:space="0" w:color="auto"/>
              <w:bottom w:val="nil"/>
              <w:right w:val="single" w:sz="4" w:space="0" w:color="auto"/>
            </w:tcBorders>
          </w:tcPr>
          <w:p w14:paraId="6E0A0E24" w14:textId="77777777" w:rsidR="00542305" w:rsidRPr="007C3161" w:rsidRDefault="00542305" w:rsidP="00475CE2">
            <w:pPr>
              <w:pStyle w:val="TAC"/>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12CD6DDF" w14:textId="77777777" w:rsidR="00542305" w:rsidRPr="007C3161" w:rsidRDefault="00542305" w:rsidP="00475CE2">
            <w:pPr>
              <w:pStyle w:val="TAC"/>
              <w:spacing w:line="254" w:lineRule="auto"/>
              <w:rPr>
                <w:lang w:eastAsia="zh-CN"/>
              </w:rPr>
            </w:pPr>
            <w:r w:rsidRPr="007C3161">
              <w:rPr>
                <w:lang w:eastAsia="zh-CN"/>
              </w:rPr>
              <w:t>-Infinity</w:t>
            </w:r>
          </w:p>
        </w:tc>
        <w:tc>
          <w:tcPr>
            <w:tcW w:w="1210" w:type="dxa"/>
            <w:tcBorders>
              <w:top w:val="single" w:sz="4" w:space="0" w:color="auto"/>
              <w:left w:val="single" w:sz="4" w:space="0" w:color="auto"/>
              <w:bottom w:val="single" w:sz="4" w:space="0" w:color="auto"/>
              <w:right w:val="single" w:sz="4" w:space="0" w:color="auto"/>
            </w:tcBorders>
            <w:hideMark/>
          </w:tcPr>
          <w:p w14:paraId="6DFCC1FA" w14:textId="77777777" w:rsidR="00542305" w:rsidRPr="007C3161" w:rsidRDefault="00542305" w:rsidP="00475CE2">
            <w:pPr>
              <w:pStyle w:val="TAC"/>
              <w:spacing w:line="254" w:lineRule="auto"/>
              <w:rPr>
                <w:lang w:eastAsia="zh-CN"/>
              </w:rPr>
            </w:pPr>
            <w:r w:rsidRPr="007C3161">
              <w:rPr>
                <w:lang w:eastAsia="zh-CN"/>
              </w:rPr>
              <w:t>-86.7</w:t>
            </w:r>
          </w:p>
        </w:tc>
      </w:tr>
      <w:tr w:rsidR="00542305" w:rsidRPr="007C3161" w14:paraId="0B37CE0C" w14:textId="77777777" w:rsidTr="00475CE2">
        <w:trPr>
          <w:cantSplit/>
          <w:trHeight w:val="92"/>
        </w:trPr>
        <w:tc>
          <w:tcPr>
            <w:tcW w:w="2625" w:type="dxa"/>
            <w:tcBorders>
              <w:top w:val="nil"/>
              <w:left w:val="single" w:sz="4" w:space="0" w:color="auto"/>
              <w:bottom w:val="single" w:sz="4" w:space="0" w:color="auto"/>
              <w:right w:val="single" w:sz="4" w:space="0" w:color="auto"/>
            </w:tcBorders>
          </w:tcPr>
          <w:p w14:paraId="6A7CCFDC" w14:textId="77777777" w:rsidR="00542305" w:rsidRPr="007C3161" w:rsidRDefault="00542305" w:rsidP="00475CE2">
            <w:pPr>
              <w:pStyle w:val="TAL"/>
              <w:keepNext w:val="0"/>
              <w:spacing w:line="254" w:lineRule="auto"/>
              <w:rPr>
                <w:lang w:eastAsia="zh-CN"/>
              </w:rPr>
            </w:pPr>
          </w:p>
        </w:tc>
        <w:tc>
          <w:tcPr>
            <w:tcW w:w="876" w:type="dxa"/>
            <w:tcBorders>
              <w:top w:val="nil"/>
              <w:left w:val="single" w:sz="4" w:space="0" w:color="auto"/>
              <w:bottom w:val="single" w:sz="4" w:space="0" w:color="auto"/>
              <w:right w:val="single" w:sz="4" w:space="0" w:color="auto"/>
            </w:tcBorders>
            <w:hideMark/>
          </w:tcPr>
          <w:p w14:paraId="513F152B" w14:textId="77777777" w:rsidR="00542305" w:rsidRPr="007C3161" w:rsidRDefault="00542305" w:rsidP="00475CE2">
            <w:pPr>
              <w:pStyle w:val="TAC"/>
              <w:spacing w:line="254" w:lineRule="auto"/>
              <w:rPr>
                <w:lang w:eastAsia="zh-CN"/>
              </w:rPr>
            </w:pPr>
            <w:r w:rsidRPr="007C3161">
              <w:rPr>
                <w:lang w:eastAsia="zh-CN"/>
              </w:rPr>
              <w:t>Note5</w:t>
            </w:r>
          </w:p>
        </w:tc>
        <w:tc>
          <w:tcPr>
            <w:tcW w:w="1280" w:type="dxa"/>
            <w:tcBorders>
              <w:top w:val="single" w:sz="4" w:space="0" w:color="auto"/>
              <w:left w:val="single" w:sz="4" w:space="0" w:color="auto"/>
              <w:bottom w:val="single" w:sz="4" w:space="0" w:color="auto"/>
              <w:right w:val="single" w:sz="4" w:space="0" w:color="auto"/>
            </w:tcBorders>
            <w:hideMark/>
          </w:tcPr>
          <w:p w14:paraId="7C1C0230" w14:textId="77777777" w:rsidR="00542305" w:rsidRPr="007C3161" w:rsidRDefault="00542305" w:rsidP="00475CE2">
            <w:pPr>
              <w:pStyle w:val="TAC"/>
              <w:spacing w:line="254" w:lineRule="auto"/>
              <w:rPr>
                <w:lang w:eastAsia="zh-CN"/>
              </w:rPr>
            </w:pPr>
            <w:r w:rsidRPr="007C3161">
              <w:rPr>
                <w:lang w:eastAsia="zh-CN"/>
              </w:rPr>
              <w:t>Config</w:t>
            </w:r>
            <w:r w:rsidRPr="007C3161">
              <w:rPr>
                <w:szCs w:val="18"/>
                <w:lang w:eastAsia="zh-CN"/>
              </w:rPr>
              <w:t xml:space="preserve"> </w:t>
            </w:r>
            <w:r w:rsidRPr="007C3161">
              <w:rPr>
                <w:lang w:eastAsia="zh-CN"/>
              </w:rPr>
              <w:t>3,6</w:t>
            </w:r>
          </w:p>
        </w:tc>
        <w:tc>
          <w:tcPr>
            <w:tcW w:w="2014" w:type="dxa"/>
            <w:gridSpan w:val="2"/>
            <w:tcBorders>
              <w:top w:val="nil"/>
              <w:left w:val="single" w:sz="4" w:space="0" w:color="auto"/>
              <w:bottom w:val="nil"/>
              <w:right w:val="single" w:sz="4" w:space="0" w:color="auto"/>
            </w:tcBorders>
            <w:hideMark/>
          </w:tcPr>
          <w:p w14:paraId="598CD709" w14:textId="77777777" w:rsidR="00542305" w:rsidRPr="007C3161" w:rsidRDefault="00542305" w:rsidP="00475CE2">
            <w:pPr>
              <w:pStyle w:val="TAC"/>
              <w:spacing w:line="254" w:lineRule="auto"/>
              <w:rPr>
                <w:lang w:eastAsia="zh-CN"/>
              </w:rPr>
            </w:pPr>
            <w:r w:rsidRPr="007C3161">
              <w:rPr>
                <w:lang w:eastAsia="zh-CN"/>
              </w:rPr>
              <w:t>NA</w:t>
            </w:r>
          </w:p>
        </w:tc>
        <w:tc>
          <w:tcPr>
            <w:tcW w:w="935" w:type="dxa"/>
            <w:tcBorders>
              <w:top w:val="single" w:sz="4" w:space="0" w:color="auto"/>
              <w:left w:val="single" w:sz="4" w:space="0" w:color="auto"/>
              <w:bottom w:val="single" w:sz="4" w:space="0" w:color="auto"/>
              <w:right w:val="single" w:sz="4" w:space="0" w:color="auto"/>
            </w:tcBorders>
            <w:hideMark/>
          </w:tcPr>
          <w:p w14:paraId="0B2247D1" w14:textId="77777777" w:rsidR="00542305" w:rsidRPr="007C3161" w:rsidRDefault="00542305" w:rsidP="00475CE2">
            <w:pPr>
              <w:pStyle w:val="TAC"/>
              <w:spacing w:line="254" w:lineRule="auto"/>
              <w:rPr>
                <w:lang w:eastAsia="zh-CN"/>
              </w:rPr>
            </w:pPr>
            <w:r w:rsidRPr="007C3161">
              <w:rPr>
                <w:lang w:eastAsia="zh-CN"/>
              </w:rPr>
              <w:t>-Infinity</w:t>
            </w:r>
          </w:p>
        </w:tc>
        <w:tc>
          <w:tcPr>
            <w:tcW w:w="1210" w:type="dxa"/>
            <w:tcBorders>
              <w:top w:val="single" w:sz="4" w:space="0" w:color="auto"/>
              <w:left w:val="single" w:sz="4" w:space="0" w:color="auto"/>
              <w:bottom w:val="single" w:sz="4" w:space="0" w:color="auto"/>
              <w:right w:val="single" w:sz="4" w:space="0" w:color="auto"/>
            </w:tcBorders>
            <w:hideMark/>
          </w:tcPr>
          <w:p w14:paraId="3D29E4B5" w14:textId="77777777" w:rsidR="00542305" w:rsidRPr="007C3161" w:rsidRDefault="00542305" w:rsidP="00475CE2">
            <w:pPr>
              <w:pStyle w:val="TAC"/>
              <w:spacing w:line="254" w:lineRule="auto"/>
              <w:rPr>
                <w:lang w:eastAsia="zh-CN"/>
              </w:rPr>
            </w:pPr>
            <w:r w:rsidRPr="007C3161">
              <w:rPr>
                <w:lang w:eastAsia="zh-CN"/>
              </w:rPr>
              <w:t>-86.7</w:t>
            </w:r>
          </w:p>
        </w:tc>
      </w:tr>
      <w:tr w:rsidR="00542305" w:rsidRPr="007C3161" w14:paraId="6AF4D7C8" w14:textId="77777777" w:rsidTr="00475CE2">
        <w:trPr>
          <w:cantSplit/>
          <w:trHeight w:val="94"/>
        </w:trPr>
        <w:tc>
          <w:tcPr>
            <w:tcW w:w="2625" w:type="dxa"/>
            <w:tcBorders>
              <w:top w:val="single" w:sz="4" w:space="0" w:color="auto"/>
              <w:left w:val="single" w:sz="4" w:space="0" w:color="auto"/>
              <w:bottom w:val="single" w:sz="4" w:space="0" w:color="auto"/>
              <w:right w:val="single" w:sz="4" w:space="0" w:color="auto"/>
            </w:tcBorders>
            <w:hideMark/>
          </w:tcPr>
          <w:p w14:paraId="76E8511D" w14:textId="77777777" w:rsidR="00542305" w:rsidRPr="007C3161" w:rsidRDefault="00542305" w:rsidP="00475CE2">
            <w:pPr>
              <w:pStyle w:val="TAL"/>
              <w:keepNext w:val="0"/>
              <w:spacing w:line="254" w:lineRule="auto"/>
              <w:rPr>
                <w:lang w:eastAsia="zh-CN"/>
              </w:rPr>
            </w:pPr>
            <w:r w:rsidRPr="007C3161">
              <w:rPr>
                <w:rFonts w:eastAsia="SimSun"/>
                <w:position w:val="-12"/>
                <w:lang w:eastAsia="zh-CN"/>
              </w:rPr>
              <w:object w:dxaOrig="576" w:dyaOrig="288" w14:anchorId="69D8B77A">
                <v:shape id="_x0000_i21246" type="#_x0000_t75" style="width:28.5pt;height:14.25pt" o:ole="" fillcolor="window">
                  <v:imagedata r:id="rId22" o:title=""/>
                </v:shape>
                <o:OLEObject Type="Embed" ProgID="Equation.3" ShapeID="_x0000_i21246" DrawAspect="Content" ObjectID="_1696941026" r:id="rId128"/>
              </w:object>
            </w:r>
          </w:p>
        </w:tc>
        <w:tc>
          <w:tcPr>
            <w:tcW w:w="876" w:type="dxa"/>
            <w:tcBorders>
              <w:top w:val="single" w:sz="4" w:space="0" w:color="auto"/>
              <w:left w:val="single" w:sz="4" w:space="0" w:color="auto"/>
              <w:bottom w:val="single" w:sz="4" w:space="0" w:color="auto"/>
              <w:right w:val="single" w:sz="4" w:space="0" w:color="auto"/>
            </w:tcBorders>
            <w:hideMark/>
          </w:tcPr>
          <w:p w14:paraId="497CAC90" w14:textId="77777777" w:rsidR="00542305" w:rsidRPr="007C3161" w:rsidRDefault="00542305" w:rsidP="00475CE2">
            <w:pPr>
              <w:pStyle w:val="TAC"/>
              <w:spacing w:line="254" w:lineRule="auto"/>
              <w:rPr>
                <w:lang w:eastAsia="zh-CN"/>
              </w:rPr>
            </w:pPr>
            <w:r w:rsidRPr="007C3161">
              <w:rPr>
                <w:lang w:eastAsia="zh-CN"/>
              </w:rPr>
              <w:t>dB</w:t>
            </w:r>
          </w:p>
        </w:tc>
        <w:tc>
          <w:tcPr>
            <w:tcW w:w="1280" w:type="dxa"/>
            <w:tcBorders>
              <w:top w:val="single" w:sz="4" w:space="0" w:color="auto"/>
              <w:left w:val="single" w:sz="4" w:space="0" w:color="auto"/>
              <w:bottom w:val="single" w:sz="4" w:space="0" w:color="auto"/>
              <w:right w:val="single" w:sz="4" w:space="0" w:color="auto"/>
            </w:tcBorders>
            <w:hideMark/>
          </w:tcPr>
          <w:p w14:paraId="4EF4E0DC" w14:textId="77777777" w:rsidR="00542305" w:rsidRPr="007C3161" w:rsidRDefault="00542305" w:rsidP="00475CE2">
            <w:pPr>
              <w:pStyle w:val="TAC"/>
              <w:spacing w:line="254" w:lineRule="auto"/>
              <w:rPr>
                <w:lang w:eastAsia="zh-CN"/>
              </w:rPr>
            </w:pPr>
            <w:r w:rsidRPr="007C3161">
              <w:rPr>
                <w:lang w:eastAsia="zh-CN"/>
              </w:rPr>
              <w:t>Config 1,2,3,4,5,6</w:t>
            </w:r>
          </w:p>
        </w:tc>
        <w:tc>
          <w:tcPr>
            <w:tcW w:w="2014" w:type="dxa"/>
            <w:gridSpan w:val="2"/>
            <w:tcBorders>
              <w:top w:val="nil"/>
              <w:left w:val="single" w:sz="4" w:space="0" w:color="auto"/>
              <w:bottom w:val="nil"/>
              <w:right w:val="single" w:sz="4" w:space="0" w:color="auto"/>
            </w:tcBorders>
            <w:hideMark/>
          </w:tcPr>
          <w:p w14:paraId="23633BE1" w14:textId="77777777" w:rsidR="00542305" w:rsidRPr="007C3161" w:rsidRDefault="00542305" w:rsidP="00475CE2">
            <w:pPr>
              <w:pStyle w:val="TAC"/>
              <w:spacing w:line="254" w:lineRule="auto"/>
              <w:rPr>
                <w:lang w:eastAsia="zh-CN"/>
              </w:rPr>
            </w:pPr>
            <w:r w:rsidRPr="007C3161">
              <w:rPr>
                <w:lang w:eastAsia="zh-CN"/>
              </w:rPr>
              <w:t>Link only, see clause A.3.7A</w:t>
            </w:r>
          </w:p>
        </w:tc>
        <w:tc>
          <w:tcPr>
            <w:tcW w:w="935" w:type="dxa"/>
            <w:tcBorders>
              <w:top w:val="single" w:sz="4" w:space="0" w:color="auto"/>
              <w:left w:val="single" w:sz="4" w:space="0" w:color="auto"/>
              <w:bottom w:val="single" w:sz="4" w:space="0" w:color="auto"/>
              <w:right w:val="single" w:sz="4" w:space="0" w:color="auto"/>
            </w:tcBorders>
            <w:hideMark/>
          </w:tcPr>
          <w:p w14:paraId="30FCE60E" w14:textId="77777777" w:rsidR="00542305" w:rsidRPr="007C3161" w:rsidRDefault="00542305" w:rsidP="00475CE2">
            <w:pPr>
              <w:pStyle w:val="TAC"/>
              <w:spacing w:line="254" w:lineRule="auto"/>
              <w:rPr>
                <w:lang w:eastAsia="zh-CN"/>
              </w:rPr>
            </w:pPr>
            <w:r w:rsidRPr="007C3161">
              <w:rPr>
                <w:lang w:eastAsia="zh-CN"/>
              </w:rPr>
              <w:t>-Infinity</w:t>
            </w:r>
          </w:p>
        </w:tc>
        <w:tc>
          <w:tcPr>
            <w:tcW w:w="1210" w:type="dxa"/>
            <w:tcBorders>
              <w:top w:val="single" w:sz="4" w:space="0" w:color="auto"/>
              <w:left w:val="single" w:sz="4" w:space="0" w:color="auto"/>
              <w:bottom w:val="single" w:sz="4" w:space="0" w:color="auto"/>
              <w:right w:val="single" w:sz="4" w:space="0" w:color="auto"/>
            </w:tcBorders>
            <w:hideMark/>
          </w:tcPr>
          <w:p w14:paraId="71126D37" w14:textId="77777777" w:rsidR="00542305" w:rsidRPr="007C3161" w:rsidRDefault="00542305" w:rsidP="00475CE2">
            <w:pPr>
              <w:pStyle w:val="TAC"/>
              <w:spacing w:line="254" w:lineRule="auto"/>
              <w:rPr>
                <w:lang w:eastAsia="zh-CN"/>
              </w:rPr>
            </w:pPr>
            <w:r w:rsidRPr="007C3161">
              <w:rPr>
                <w:lang w:eastAsia="zh-CN"/>
              </w:rPr>
              <w:t>9</w:t>
            </w:r>
          </w:p>
        </w:tc>
      </w:tr>
      <w:tr w:rsidR="00542305" w:rsidRPr="007C3161" w14:paraId="6F7E6B9D" w14:textId="77777777" w:rsidTr="00475CE2">
        <w:trPr>
          <w:cantSplit/>
          <w:trHeight w:val="94"/>
        </w:trPr>
        <w:tc>
          <w:tcPr>
            <w:tcW w:w="2625" w:type="dxa"/>
            <w:tcBorders>
              <w:top w:val="single" w:sz="4" w:space="0" w:color="auto"/>
              <w:left w:val="single" w:sz="4" w:space="0" w:color="auto"/>
              <w:bottom w:val="single" w:sz="4" w:space="0" w:color="auto"/>
              <w:right w:val="single" w:sz="4" w:space="0" w:color="auto"/>
            </w:tcBorders>
            <w:hideMark/>
          </w:tcPr>
          <w:p w14:paraId="4E06F6C9" w14:textId="77777777" w:rsidR="00542305" w:rsidRPr="007C3161" w:rsidRDefault="00542305" w:rsidP="00475CE2">
            <w:pPr>
              <w:pStyle w:val="TAL"/>
              <w:keepNext w:val="0"/>
              <w:spacing w:line="254" w:lineRule="auto"/>
              <w:rPr>
                <w:lang w:eastAsia="zh-CN"/>
              </w:rPr>
            </w:pPr>
            <w:r w:rsidRPr="007C3161">
              <w:rPr>
                <w:rFonts w:eastAsia="SimSun"/>
                <w:position w:val="-12"/>
                <w:lang w:eastAsia="zh-CN"/>
              </w:rPr>
              <w:object w:dxaOrig="876" w:dyaOrig="288" w14:anchorId="3A03AE18">
                <v:shape id="_x0000_i21247" type="#_x0000_t75" style="width:43.5pt;height:14.25pt" o:ole="" fillcolor="window">
                  <v:imagedata r:id="rId45" o:title=""/>
                </v:shape>
                <o:OLEObject Type="Embed" ProgID="Equation.3" ShapeID="_x0000_i21247" DrawAspect="Content" ObjectID="_1696941027" r:id="rId129"/>
              </w:object>
            </w:r>
          </w:p>
        </w:tc>
        <w:tc>
          <w:tcPr>
            <w:tcW w:w="876" w:type="dxa"/>
            <w:tcBorders>
              <w:top w:val="single" w:sz="4" w:space="0" w:color="auto"/>
              <w:left w:val="single" w:sz="4" w:space="0" w:color="auto"/>
              <w:bottom w:val="single" w:sz="4" w:space="0" w:color="auto"/>
              <w:right w:val="single" w:sz="4" w:space="0" w:color="auto"/>
            </w:tcBorders>
            <w:hideMark/>
          </w:tcPr>
          <w:p w14:paraId="7C3662D8" w14:textId="77777777" w:rsidR="00542305" w:rsidRPr="007C3161" w:rsidRDefault="00542305" w:rsidP="00475CE2">
            <w:pPr>
              <w:pStyle w:val="TAC"/>
              <w:spacing w:line="254" w:lineRule="auto"/>
              <w:rPr>
                <w:lang w:eastAsia="zh-CN"/>
              </w:rPr>
            </w:pPr>
            <w:r w:rsidRPr="007C3161">
              <w:rPr>
                <w:lang w:eastAsia="zh-CN"/>
              </w:rPr>
              <w:t>dB</w:t>
            </w:r>
          </w:p>
        </w:tc>
        <w:tc>
          <w:tcPr>
            <w:tcW w:w="1280" w:type="dxa"/>
            <w:tcBorders>
              <w:top w:val="single" w:sz="4" w:space="0" w:color="auto"/>
              <w:left w:val="single" w:sz="4" w:space="0" w:color="auto"/>
              <w:bottom w:val="single" w:sz="4" w:space="0" w:color="auto"/>
              <w:right w:val="single" w:sz="4" w:space="0" w:color="auto"/>
            </w:tcBorders>
            <w:hideMark/>
          </w:tcPr>
          <w:p w14:paraId="4D7AF2E7" w14:textId="77777777" w:rsidR="00542305" w:rsidRPr="007C3161" w:rsidRDefault="00542305" w:rsidP="00475CE2">
            <w:pPr>
              <w:pStyle w:val="TAC"/>
              <w:spacing w:line="254" w:lineRule="auto"/>
              <w:rPr>
                <w:lang w:eastAsia="zh-CN"/>
              </w:rPr>
            </w:pPr>
            <w:r w:rsidRPr="007C3161">
              <w:rPr>
                <w:lang w:eastAsia="zh-CN"/>
              </w:rPr>
              <w:t>Config 1,2,3,4,5,6</w:t>
            </w:r>
          </w:p>
        </w:tc>
        <w:tc>
          <w:tcPr>
            <w:tcW w:w="2014" w:type="dxa"/>
            <w:gridSpan w:val="2"/>
            <w:tcBorders>
              <w:top w:val="nil"/>
              <w:left w:val="single" w:sz="4" w:space="0" w:color="auto"/>
              <w:bottom w:val="nil"/>
              <w:right w:val="single" w:sz="4" w:space="0" w:color="auto"/>
            </w:tcBorders>
          </w:tcPr>
          <w:p w14:paraId="00C55A45" w14:textId="77777777" w:rsidR="00542305" w:rsidRPr="007C3161" w:rsidRDefault="00542305" w:rsidP="00475CE2">
            <w:pPr>
              <w:pStyle w:val="TAC"/>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2E24AE15" w14:textId="77777777" w:rsidR="00542305" w:rsidRPr="007C3161" w:rsidRDefault="00542305" w:rsidP="00475CE2">
            <w:pPr>
              <w:pStyle w:val="TAC"/>
              <w:spacing w:line="254" w:lineRule="auto"/>
              <w:rPr>
                <w:lang w:eastAsia="zh-CN"/>
              </w:rPr>
            </w:pPr>
            <w:r w:rsidRPr="007C3161">
              <w:rPr>
                <w:lang w:eastAsia="zh-CN"/>
              </w:rPr>
              <w:t>-Infinity</w:t>
            </w:r>
          </w:p>
        </w:tc>
        <w:tc>
          <w:tcPr>
            <w:tcW w:w="1210" w:type="dxa"/>
            <w:tcBorders>
              <w:top w:val="single" w:sz="4" w:space="0" w:color="auto"/>
              <w:left w:val="single" w:sz="4" w:space="0" w:color="auto"/>
              <w:bottom w:val="single" w:sz="4" w:space="0" w:color="auto"/>
              <w:right w:val="single" w:sz="4" w:space="0" w:color="auto"/>
            </w:tcBorders>
            <w:hideMark/>
          </w:tcPr>
          <w:p w14:paraId="50372B21" w14:textId="77777777" w:rsidR="00542305" w:rsidRPr="007C3161" w:rsidRDefault="00542305" w:rsidP="00475CE2">
            <w:pPr>
              <w:pStyle w:val="TAC"/>
              <w:spacing w:line="254" w:lineRule="auto"/>
              <w:rPr>
                <w:lang w:eastAsia="zh-CN"/>
              </w:rPr>
            </w:pPr>
            <w:r w:rsidRPr="007C3161">
              <w:rPr>
                <w:lang w:eastAsia="zh-CN"/>
              </w:rPr>
              <w:t>9</w:t>
            </w:r>
          </w:p>
        </w:tc>
      </w:tr>
      <w:tr w:rsidR="00542305" w:rsidRPr="007C3161" w14:paraId="75F3841D" w14:textId="77777777" w:rsidTr="00475CE2">
        <w:trPr>
          <w:cantSplit/>
          <w:trHeight w:val="94"/>
        </w:trPr>
        <w:tc>
          <w:tcPr>
            <w:tcW w:w="2625" w:type="dxa"/>
            <w:tcBorders>
              <w:top w:val="single" w:sz="4" w:space="0" w:color="auto"/>
              <w:left w:val="single" w:sz="4" w:space="0" w:color="auto"/>
              <w:bottom w:val="nil"/>
              <w:right w:val="single" w:sz="4" w:space="0" w:color="auto"/>
            </w:tcBorders>
            <w:hideMark/>
          </w:tcPr>
          <w:p w14:paraId="5FF3474A" w14:textId="77777777" w:rsidR="00542305" w:rsidRPr="007C3161" w:rsidRDefault="00542305" w:rsidP="00475CE2">
            <w:pPr>
              <w:pStyle w:val="TAL"/>
              <w:keepNext w:val="0"/>
              <w:spacing w:line="254" w:lineRule="auto"/>
              <w:rPr>
                <w:lang w:eastAsia="zh-CN"/>
              </w:rPr>
            </w:pPr>
            <w:r w:rsidRPr="007C3161">
              <w:rPr>
                <w:lang w:eastAsia="zh-CN"/>
              </w:rPr>
              <w:t>Io</w:t>
            </w:r>
            <w:r w:rsidRPr="007C3161">
              <w:rPr>
                <w:vertAlign w:val="superscript"/>
                <w:lang w:eastAsia="zh-CN"/>
              </w:rPr>
              <w:t>Note3</w:t>
            </w:r>
          </w:p>
        </w:tc>
        <w:tc>
          <w:tcPr>
            <w:tcW w:w="876" w:type="dxa"/>
            <w:tcBorders>
              <w:top w:val="single" w:sz="4" w:space="0" w:color="auto"/>
              <w:left w:val="single" w:sz="4" w:space="0" w:color="auto"/>
              <w:bottom w:val="single" w:sz="4" w:space="0" w:color="auto"/>
              <w:right w:val="single" w:sz="4" w:space="0" w:color="auto"/>
            </w:tcBorders>
            <w:hideMark/>
          </w:tcPr>
          <w:p w14:paraId="1302D966" w14:textId="77777777" w:rsidR="00542305" w:rsidRPr="007C3161" w:rsidRDefault="00542305" w:rsidP="00475CE2">
            <w:pPr>
              <w:pStyle w:val="TAC"/>
              <w:spacing w:line="254" w:lineRule="auto"/>
              <w:rPr>
                <w:lang w:eastAsia="zh-CN"/>
              </w:rPr>
            </w:pPr>
            <w:r w:rsidRPr="007C3161">
              <w:rPr>
                <w:lang w:eastAsia="zh-CN"/>
              </w:rPr>
              <w:t>dBm/9.36MHz</w:t>
            </w:r>
          </w:p>
        </w:tc>
        <w:tc>
          <w:tcPr>
            <w:tcW w:w="1280" w:type="dxa"/>
            <w:tcBorders>
              <w:top w:val="single" w:sz="4" w:space="0" w:color="auto"/>
              <w:left w:val="single" w:sz="4" w:space="0" w:color="auto"/>
              <w:bottom w:val="single" w:sz="4" w:space="0" w:color="auto"/>
              <w:right w:val="single" w:sz="4" w:space="0" w:color="auto"/>
            </w:tcBorders>
            <w:hideMark/>
          </w:tcPr>
          <w:p w14:paraId="6F5AC6AA" w14:textId="77777777" w:rsidR="00542305" w:rsidRPr="007C3161" w:rsidRDefault="00542305" w:rsidP="00475CE2">
            <w:pPr>
              <w:pStyle w:val="TAC"/>
              <w:spacing w:line="254" w:lineRule="auto"/>
              <w:rPr>
                <w:lang w:eastAsia="zh-CN"/>
              </w:rPr>
            </w:pPr>
            <w:r w:rsidRPr="007C3161">
              <w:rPr>
                <w:lang w:eastAsia="zh-CN"/>
              </w:rPr>
              <w:t>Config 1,2,4,5</w:t>
            </w:r>
          </w:p>
        </w:tc>
        <w:tc>
          <w:tcPr>
            <w:tcW w:w="2014" w:type="dxa"/>
            <w:gridSpan w:val="2"/>
            <w:tcBorders>
              <w:top w:val="nil"/>
              <w:left w:val="single" w:sz="4" w:space="0" w:color="auto"/>
              <w:bottom w:val="nil"/>
              <w:right w:val="single" w:sz="4" w:space="0" w:color="auto"/>
            </w:tcBorders>
          </w:tcPr>
          <w:p w14:paraId="088452D6" w14:textId="77777777" w:rsidR="00542305" w:rsidRPr="007C3161" w:rsidRDefault="00542305" w:rsidP="00475CE2">
            <w:pPr>
              <w:pStyle w:val="TAC"/>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576A7E95" w14:textId="77777777" w:rsidR="00542305" w:rsidRPr="007C3161" w:rsidRDefault="00542305" w:rsidP="00475CE2">
            <w:pPr>
              <w:pStyle w:val="TAC"/>
              <w:spacing w:line="254" w:lineRule="auto"/>
              <w:rPr>
                <w:lang w:eastAsia="zh-CN"/>
              </w:rPr>
            </w:pPr>
            <w:r w:rsidRPr="007C3161">
              <w:rPr>
                <w:lang w:eastAsia="zh-CN"/>
              </w:rPr>
              <w:t>-</w:t>
            </w:r>
          </w:p>
        </w:tc>
        <w:tc>
          <w:tcPr>
            <w:tcW w:w="1210" w:type="dxa"/>
            <w:tcBorders>
              <w:top w:val="single" w:sz="4" w:space="0" w:color="auto"/>
              <w:left w:val="single" w:sz="4" w:space="0" w:color="auto"/>
              <w:bottom w:val="single" w:sz="4" w:space="0" w:color="auto"/>
              <w:right w:val="single" w:sz="4" w:space="0" w:color="auto"/>
            </w:tcBorders>
            <w:hideMark/>
          </w:tcPr>
          <w:p w14:paraId="2B8705BA" w14:textId="77777777" w:rsidR="00542305" w:rsidRPr="007C3161" w:rsidRDefault="00542305" w:rsidP="00475CE2">
            <w:pPr>
              <w:pStyle w:val="TAC"/>
              <w:spacing w:line="254" w:lineRule="auto"/>
              <w:rPr>
                <w:lang w:eastAsia="zh-CN"/>
              </w:rPr>
            </w:pPr>
            <w:r w:rsidRPr="007C3161">
              <w:rPr>
                <w:lang w:eastAsia="zh-CN"/>
              </w:rPr>
              <w:t>-</w:t>
            </w:r>
          </w:p>
        </w:tc>
      </w:tr>
      <w:tr w:rsidR="00542305" w:rsidRPr="007C3161" w14:paraId="23C8B75E" w14:textId="77777777" w:rsidTr="00475CE2">
        <w:trPr>
          <w:cantSplit/>
          <w:trHeight w:val="94"/>
        </w:trPr>
        <w:tc>
          <w:tcPr>
            <w:tcW w:w="2625" w:type="dxa"/>
            <w:tcBorders>
              <w:top w:val="nil"/>
              <w:left w:val="single" w:sz="4" w:space="0" w:color="auto"/>
              <w:bottom w:val="nil"/>
              <w:right w:val="single" w:sz="4" w:space="0" w:color="auto"/>
            </w:tcBorders>
          </w:tcPr>
          <w:p w14:paraId="1A203AAF" w14:textId="77777777" w:rsidR="00542305" w:rsidRPr="007C3161" w:rsidRDefault="00542305" w:rsidP="00475CE2">
            <w:pPr>
              <w:pStyle w:val="TAL"/>
              <w:keepNext w:val="0"/>
              <w:spacing w:line="254" w:lineRule="auto"/>
              <w:rPr>
                <w:lang w:eastAsia="zh-CN"/>
              </w:rPr>
            </w:pPr>
          </w:p>
        </w:tc>
        <w:tc>
          <w:tcPr>
            <w:tcW w:w="876" w:type="dxa"/>
            <w:tcBorders>
              <w:top w:val="single" w:sz="4" w:space="0" w:color="auto"/>
              <w:left w:val="single" w:sz="4" w:space="0" w:color="auto"/>
              <w:bottom w:val="single" w:sz="4" w:space="0" w:color="auto"/>
              <w:right w:val="single" w:sz="4" w:space="0" w:color="auto"/>
            </w:tcBorders>
            <w:hideMark/>
          </w:tcPr>
          <w:p w14:paraId="6177FFA6" w14:textId="77777777" w:rsidR="00542305" w:rsidRPr="007C3161" w:rsidRDefault="00542305" w:rsidP="00475CE2">
            <w:pPr>
              <w:pStyle w:val="TAC"/>
              <w:spacing w:line="254" w:lineRule="auto"/>
              <w:rPr>
                <w:lang w:eastAsia="zh-CN"/>
              </w:rPr>
            </w:pPr>
            <w:r w:rsidRPr="007C3161">
              <w:rPr>
                <w:lang w:eastAsia="zh-CN"/>
              </w:rPr>
              <w:t>dBm/38.16MHz</w:t>
            </w:r>
          </w:p>
        </w:tc>
        <w:tc>
          <w:tcPr>
            <w:tcW w:w="1280" w:type="dxa"/>
            <w:tcBorders>
              <w:top w:val="single" w:sz="4" w:space="0" w:color="auto"/>
              <w:left w:val="single" w:sz="4" w:space="0" w:color="auto"/>
              <w:bottom w:val="single" w:sz="4" w:space="0" w:color="auto"/>
              <w:right w:val="single" w:sz="4" w:space="0" w:color="auto"/>
            </w:tcBorders>
            <w:hideMark/>
          </w:tcPr>
          <w:p w14:paraId="5397665C" w14:textId="77777777" w:rsidR="00542305" w:rsidRPr="007C3161" w:rsidRDefault="00542305" w:rsidP="00475CE2">
            <w:pPr>
              <w:pStyle w:val="TAC"/>
              <w:spacing w:line="254" w:lineRule="auto"/>
              <w:rPr>
                <w:lang w:eastAsia="zh-CN"/>
              </w:rPr>
            </w:pPr>
            <w:r w:rsidRPr="007C3161">
              <w:rPr>
                <w:lang w:eastAsia="zh-CN"/>
              </w:rPr>
              <w:t>Config 3,6</w:t>
            </w:r>
          </w:p>
        </w:tc>
        <w:tc>
          <w:tcPr>
            <w:tcW w:w="2014" w:type="dxa"/>
            <w:gridSpan w:val="2"/>
            <w:tcBorders>
              <w:top w:val="nil"/>
              <w:left w:val="single" w:sz="4" w:space="0" w:color="auto"/>
              <w:bottom w:val="nil"/>
              <w:right w:val="single" w:sz="4" w:space="0" w:color="auto"/>
            </w:tcBorders>
          </w:tcPr>
          <w:p w14:paraId="723EB634" w14:textId="77777777" w:rsidR="00542305" w:rsidRPr="007C3161" w:rsidRDefault="00542305" w:rsidP="00475CE2">
            <w:pPr>
              <w:pStyle w:val="TAC"/>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6AE0E079" w14:textId="77777777" w:rsidR="00542305" w:rsidRPr="007C3161" w:rsidRDefault="00542305" w:rsidP="00475CE2">
            <w:pPr>
              <w:pStyle w:val="TAC"/>
              <w:spacing w:line="254" w:lineRule="auto"/>
              <w:rPr>
                <w:lang w:eastAsia="zh-CN"/>
              </w:rPr>
            </w:pPr>
            <w:r w:rsidRPr="007C3161">
              <w:rPr>
                <w:lang w:eastAsia="zh-CN"/>
              </w:rPr>
              <w:t>-</w:t>
            </w:r>
          </w:p>
        </w:tc>
        <w:tc>
          <w:tcPr>
            <w:tcW w:w="1210" w:type="dxa"/>
            <w:tcBorders>
              <w:top w:val="single" w:sz="4" w:space="0" w:color="auto"/>
              <w:left w:val="single" w:sz="4" w:space="0" w:color="auto"/>
              <w:bottom w:val="single" w:sz="4" w:space="0" w:color="auto"/>
              <w:right w:val="single" w:sz="4" w:space="0" w:color="auto"/>
            </w:tcBorders>
            <w:hideMark/>
          </w:tcPr>
          <w:p w14:paraId="50107E43" w14:textId="77777777" w:rsidR="00542305" w:rsidRPr="007C3161" w:rsidRDefault="00542305" w:rsidP="00475CE2">
            <w:pPr>
              <w:pStyle w:val="TAC"/>
              <w:spacing w:line="254" w:lineRule="auto"/>
              <w:rPr>
                <w:lang w:eastAsia="zh-CN"/>
              </w:rPr>
            </w:pPr>
            <w:r w:rsidRPr="007C3161">
              <w:rPr>
                <w:lang w:eastAsia="zh-CN"/>
              </w:rPr>
              <w:t>-</w:t>
            </w:r>
          </w:p>
        </w:tc>
      </w:tr>
      <w:tr w:rsidR="00542305" w:rsidRPr="007C3161" w14:paraId="33F7A1B0" w14:textId="77777777" w:rsidTr="00475CE2">
        <w:trPr>
          <w:cantSplit/>
          <w:trHeight w:val="94"/>
        </w:trPr>
        <w:tc>
          <w:tcPr>
            <w:tcW w:w="2625" w:type="dxa"/>
            <w:tcBorders>
              <w:top w:val="nil"/>
              <w:left w:val="single" w:sz="4" w:space="0" w:color="auto"/>
              <w:bottom w:val="single" w:sz="4" w:space="0" w:color="auto"/>
              <w:right w:val="single" w:sz="4" w:space="0" w:color="auto"/>
            </w:tcBorders>
          </w:tcPr>
          <w:p w14:paraId="662F619F" w14:textId="77777777" w:rsidR="00542305" w:rsidRPr="007C3161" w:rsidRDefault="00542305" w:rsidP="00475CE2">
            <w:pPr>
              <w:pStyle w:val="TAL"/>
              <w:keepNext w:val="0"/>
              <w:spacing w:line="254" w:lineRule="auto"/>
              <w:rPr>
                <w:lang w:eastAsia="zh-CN"/>
              </w:rPr>
            </w:pPr>
          </w:p>
        </w:tc>
        <w:tc>
          <w:tcPr>
            <w:tcW w:w="876" w:type="dxa"/>
            <w:tcBorders>
              <w:top w:val="single" w:sz="4" w:space="0" w:color="auto"/>
              <w:left w:val="single" w:sz="4" w:space="0" w:color="auto"/>
              <w:bottom w:val="single" w:sz="4" w:space="0" w:color="auto"/>
              <w:right w:val="single" w:sz="4" w:space="0" w:color="auto"/>
            </w:tcBorders>
            <w:hideMark/>
          </w:tcPr>
          <w:p w14:paraId="42C0EDBF" w14:textId="77777777" w:rsidR="00542305" w:rsidRPr="007C3161" w:rsidRDefault="00542305" w:rsidP="00475CE2">
            <w:pPr>
              <w:pStyle w:val="TAC"/>
              <w:spacing w:line="254" w:lineRule="auto"/>
              <w:rPr>
                <w:lang w:eastAsia="zh-CN"/>
              </w:rPr>
            </w:pPr>
            <w:r w:rsidRPr="007C3161">
              <w:rPr>
                <w:lang w:eastAsia="zh-CN"/>
              </w:rPr>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7E6DA22F" w14:textId="77777777" w:rsidR="00542305" w:rsidRPr="007C3161" w:rsidRDefault="00542305" w:rsidP="00475CE2">
            <w:pPr>
              <w:pStyle w:val="TAC"/>
              <w:spacing w:line="254" w:lineRule="auto"/>
              <w:rPr>
                <w:lang w:eastAsia="zh-CN"/>
              </w:rPr>
            </w:pPr>
            <w:r w:rsidRPr="007C3161">
              <w:rPr>
                <w:lang w:eastAsia="zh-CN"/>
              </w:rPr>
              <w:t>Config 1,2,3,4,5,6</w:t>
            </w:r>
          </w:p>
        </w:tc>
        <w:tc>
          <w:tcPr>
            <w:tcW w:w="2014" w:type="dxa"/>
            <w:gridSpan w:val="2"/>
            <w:tcBorders>
              <w:top w:val="nil"/>
              <w:left w:val="single" w:sz="4" w:space="0" w:color="auto"/>
              <w:bottom w:val="nil"/>
              <w:right w:val="single" w:sz="4" w:space="0" w:color="auto"/>
            </w:tcBorders>
          </w:tcPr>
          <w:p w14:paraId="4EF3D132" w14:textId="77777777" w:rsidR="00542305" w:rsidRPr="007C3161" w:rsidRDefault="00542305" w:rsidP="00475CE2">
            <w:pPr>
              <w:pStyle w:val="TAC"/>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7AAD4932" w14:textId="77777777" w:rsidR="00542305" w:rsidRPr="007C3161" w:rsidRDefault="00542305" w:rsidP="00475CE2">
            <w:pPr>
              <w:pStyle w:val="TAC"/>
              <w:spacing w:line="254" w:lineRule="auto"/>
              <w:rPr>
                <w:lang w:eastAsia="zh-CN"/>
              </w:rPr>
            </w:pPr>
            <w:r w:rsidRPr="007C3161">
              <w:rPr>
                <w:lang w:eastAsia="zh-CN"/>
              </w:rPr>
              <w:t>-66.7</w:t>
            </w:r>
          </w:p>
        </w:tc>
        <w:tc>
          <w:tcPr>
            <w:tcW w:w="1210" w:type="dxa"/>
            <w:tcBorders>
              <w:top w:val="single" w:sz="4" w:space="0" w:color="auto"/>
              <w:left w:val="single" w:sz="4" w:space="0" w:color="auto"/>
              <w:bottom w:val="single" w:sz="4" w:space="0" w:color="auto"/>
              <w:right w:val="single" w:sz="4" w:space="0" w:color="auto"/>
            </w:tcBorders>
            <w:hideMark/>
          </w:tcPr>
          <w:p w14:paraId="64DE01CA" w14:textId="77777777" w:rsidR="00542305" w:rsidRPr="007C3161" w:rsidRDefault="00542305" w:rsidP="00475CE2">
            <w:pPr>
              <w:pStyle w:val="TAC"/>
              <w:spacing w:line="254" w:lineRule="auto"/>
              <w:rPr>
                <w:lang w:eastAsia="zh-CN"/>
              </w:rPr>
            </w:pPr>
            <w:r w:rsidRPr="007C3161">
              <w:rPr>
                <w:lang w:eastAsia="zh-CN"/>
              </w:rPr>
              <w:t>-57.2</w:t>
            </w:r>
          </w:p>
        </w:tc>
      </w:tr>
      <w:tr w:rsidR="00542305" w:rsidRPr="007C3161" w14:paraId="2E10C70B" w14:textId="77777777" w:rsidTr="00475CE2">
        <w:trPr>
          <w:cantSplit/>
          <w:trHeight w:val="94"/>
        </w:trPr>
        <w:tc>
          <w:tcPr>
            <w:tcW w:w="2625" w:type="dxa"/>
            <w:tcBorders>
              <w:top w:val="single" w:sz="4" w:space="0" w:color="auto"/>
              <w:left w:val="single" w:sz="4" w:space="0" w:color="auto"/>
              <w:bottom w:val="single" w:sz="4" w:space="0" w:color="auto"/>
              <w:right w:val="single" w:sz="4" w:space="0" w:color="auto"/>
            </w:tcBorders>
            <w:hideMark/>
          </w:tcPr>
          <w:p w14:paraId="3E02A7B7" w14:textId="77777777" w:rsidR="00542305" w:rsidRPr="007C3161" w:rsidRDefault="00542305" w:rsidP="00475CE2">
            <w:pPr>
              <w:pStyle w:val="TAL"/>
              <w:keepNext w:val="0"/>
              <w:spacing w:line="254" w:lineRule="auto"/>
              <w:rPr>
                <w:lang w:eastAsia="zh-CN"/>
              </w:rPr>
            </w:pPr>
            <w:r w:rsidRPr="007C3161">
              <w:rPr>
                <w:lang w:eastAsia="zh-CN"/>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06E8FBF7" w14:textId="77777777" w:rsidR="00542305" w:rsidRPr="007C3161" w:rsidRDefault="00542305" w:rsidP="00475CE2">
            <w:pPr>
              <w:pStyle w:val="TAC"/>
              <w:spacing w:line="254" w:lineRule="auto"/>
              <w:rPr>
                <w:lang w:eastAsia="zh-CN"/>
              </w:rPr>
            </w:pPr>
          </w:p>
        </w:tc>
        <w:tc>
          <w:tcPr>
            <w:tcW w:w="1280" w:type="dxa"/>
            <w:tcBorders>
              <w:top w:val="single" w:sz="4" w:space="0" w:color="auto"/>
              <w:left w:val="single" w:sz="4" w:space="0" w:color="auto"/>
              <w:bottom w:val="single" w:sz="4" w:space="0" w:color="auto"/>
              <w:right w:val="single" w:sz="4" w:space="0" w:color="auto"/>
            </w:tcBorders>
            <w:hideMark/>
          </w:tcPr>
          <w:p w14:paraId="3316D619" w14:textId="77777777" w:rsidR="00542305" w:rsidRPr="007C3161" w:rsidRDefault="00542305" w:rsidP="00475CE2">
            <w:pPr>
              <w:pStyle w:val="TAC"/>
              <w:spacing w:line="254" w:lineRule="auto"/>
              <w:rPr>
                <w:lang w:eastAsia="zh-CN"/>
              </w:rPr>
            </w:pPr>
            <w:r w:rsidRPr="007C3161">
              <w:rPr>
                <w:lang w:eastAsia="zh-CN"/>
              </w:rPr>
              <w:t>Config 1,2,3,4,5,6</w:t>
            </w:r>
          </w:p>
        </w:tc>
        <w:tc>
          <w:tcPr>
            <w:tcW w:w="2014" w:type="dxa"/>
            <w:gridSpan w:val="2"/>
            <w:tcBorders>
              <w:top w:val="nil"/>
              <w:left w:val="single" w:sz="4" w:space="0" w:color="auto"/>
              <w:bottom w:val="single" w:sz="4" w:space="0" w:color="auto"/>
              <w:right w:val="single" w:sz="4" w:space="0" w:color="auto"/>
            </w:tcBorders>
          </w:tcPr>
          <w:p w14:paraId="0E204CBC" w14:textId="77777777" w:rsidR="00542305" w:rsidRPr="007C3161" w:rsidRDefault="00542305" w:rsidP="00475CE2">
            <w:pPr>
              <w:pStyle w:val="TAC"/>
              <w:spacing w:line="254" w:lineRule="auto"/>
              <w:rPr>
                <w:lang w:eastAsia="zh-CN"/>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082C7F00" w14:textId="77777777" w:rsidR="00542305" w:rsidRPr="007C3161" w:rsidRDefault="00542305" w:rsidP="00475CE2">
            <w:pPr>
              <w:pStyle w:val="TAC"/>
              <w:spacing w:line="254" w:lineRule="auto"/>
              <w:rPr>
                <w:lang w:eastAsia="zh-CN"/>
              </w:rPr>
            </w:pPr>
            <w:r w:rsidRPr="007C3161">
              <w:rPr>
                <w:rFonts w:cs="v4.2.0"/>
                <w:lang w:eastAsia="zh-CN"/>
              </w:rPr>
              <w:t>AWGN</w:t>
            </w:r>
          </w:p>
        </w:tc>
      </w:tr>
      <w:tr w:rsidR="00542305" w:rsidRPr="007C3161" w14:paraId="5741ACF2" w14:textId="77777777" w:rsidTr="00475CE2">
        <w:trPr>
          <w:cantSplit/>
          <w:trHeight w:val="1023"/>
        </w:trPr>
        <w:tc>
          <w:tcPr>
            <w:tcW w:w="8940" w:type="dxa"/>
            <w:gridSpan w:val="7"/>
            <w:tcBorders>
              <w:top w:val="single" w:sz="4" w:space="0" w:color="auto"/>
              <w:left w:val="single" w:sz="4" w:space="0" w:color="auto"/>
              <w:bottom w:val="single" w:sz="4" w:space="0" w:color="auto"/>
              <w:right w:val="single" w:sz="4" w:space="0" w:color="auto"/>
            </w:tcBorders>
            <w:hideMark/>
          </w:tcPr>
          <w:p w14:paraId="54B0B2A2" w14:textId="77777777" w:rsidR="00542305" w:rsidRPr="007C3161" w:rsidRDefault="00542305" w:rsidP="00475CE2">
            <w:pPr>
              <w:pStyle w:val="TAN"/>
              <w:spacing w:line="254" w:lineRule="auto"/>
              <w:rPr>
                <w:lang w:eastAsia="zh-CN"/>
              </w:rPr>
            </w:pPr>
            <w:r w:rsidRPr="007C3161">
              <w:rPr>
                <w:lang w:eastAsia="zh-CN"/>
              </w:rPr>
              <w:t>Note 1:</w:t>
            </w:r>
            <w:r w:rsidRPr="007C3161">
              <w:rPr>
                <w:lang w:eastAsia="zh-CN"/>
              </w:rPr>
              <w:tab/>
              <w:t>OCNG shall be used such that both cells are fully allocated and a constant total transmitted power spectral density is achieved for all OFDM symbols.</w:t>
            </w:r>
          </w:p>
          <w:p w14:paraId="19C1CF30" w14:textId="77777777" w:rsidR="00542305" w:rsidRPr="007C3161" w:rsidRDefault="00542305" w:rsidP="00475CE2">
            <w:pPr>
              <w:pStyle w:val="TAN"/>
              <w:spacing w:line="254" w:lineRule="auto"/>
              <w:rPr>
                <w:lang w:eastAsia="zh-CN"/>
              </w:rPr>
            </w:pPr>
            <w:r w:rsidRPr="007C3161">
              <w:rPr>
                <w:lang w:eastAsia="zh-CN"/>
              </w:rPr>
              <w:t>Note 2:</w:t>
            </w:r>
            <w:r w:rsidRPr="007C3161">
              <w:rPr>
                <w:lang w:eastAsia="zh-CN"/>
              </w:rPr>
              <w:tab/>
              <w:t xml:space="preserve">Interference from other cells and noise sources not specified in the test is assumed to be constant over subcarriers and time and shall be modelled as AWGN of appropriate power for </w:t>
            </w:r>
            <w:r w:rsidRPr="007C3161">
              <w:rPr>
                <w:rFonts w:eastAsia="Calibri" w:cs="v4.2.0"/>
                <w:position w:val="-12"/>
                <w:szCs w:val="22"/>
                <w:lang w:eastAsia="zh-CN"/>
              </w:rPr>
              <w:object w:dxaOrig="432" w:dyaOrig="288" w14:anchorId="3A3AA257">
                <v:shape id="_x0000_i21248" type="#_x0000_t75" style="width:22.5pt;height:14.25pt" o:ole="" fillcolor="window">
                  <v:imagedata r:id="rId17" o:title=""/>
                </v:shape>
                <o:OLEObject Type="Embed" ProgID="Equation.3" ShapeID="_x0000_i21248" DrawAspect="Content" ObjectID="_1696941028" r:id="rId130"/>
              </w:object>
            </w:r>
            <w:r w:rsidRPr="007C3161">
              <w:rPr>
                <w:lang w:eastAsia="zh-CN"/>
              </w:rPr>
              <w:t xml:space="preserve"> to be fulfilled.</w:t>
            </w:r>
          </w:p>
          <w:p w14:paraId="3B363237" w14:textId="77777777" w:rsidR="00542305" w:rsidRPr="007C3161" w:rsidRDefault="00542305" w:rsidP="00475CE2">
            <w:pPr>
              <w:pStyle w:val="TAN"/>
              <w:spacing w:line="254" w:lineRule="auto"/>
              <w:rPr>
                <w:lang w:eastAsia="zh-CN"/>
              </w:rPr>
            </w:pPr>
            <w:r w:rsidRPr="007C3161">
              <w:rPr>
                <w:lang w:eastAsia="zh-CN"/>
              </w:rPr>
              <w:t>Note 3:</w:t>
            </w:r>
            <w:r w:rsidRPr="007C3161">
              <w:rPr>
                <w:lang w:eastAsia="zh-CN"/>
              </w:rPr>
              <w:tab/>
              <w:t>SSB_RP and Io levels have been derived from other parameters for information purposes. They are not settable parameters themselves.</w:t>
            </w:r>
          </w:p>
          <w:p w14:paraId="2931304A" w14:textId="77777777" w:rsidR="00542305" w:rsidRPr="007C3161" w:rsidRDefault="00542305" w:rsidP="00475CE2">
            <w:pPr>
              <w:pStyle w:val="TAN"/>
              <w:spacing w:line="254" w:lineRule="auto"/>
              <w:rPr>
                <w:lang w:eastAsia="zh-CN"/>
              </w:rPr>
            </w:pPr>
            <w:r w:rsidRPr="007C3161">
              <w:rPr>
                <w:lang w:eastAsia="zh-CN"/>
              </w:rPr>
              <w:t>Note 4:</w:t>
            </w:r>
            <w:r w:rsidRPr="007C3161">
              <w:rPr>
                <w:lang w:eastAsia="zh-CN"/>
              </w:rPr>
              <w:tab/>
              <w:t>SSB_RP minimum requirements are specified assuming independent interference and noise at each receiver antenna port.</w:t>
            </w:r>
          </w:p>
          <w:p w14:paraId="5F164539" w14:textId="77777777" w:rsidR="00542305" w:rsidRPr="007C3161" w:rsidRDefault="00542305" w:rsidP="00475CE2">
            <w:pPr>
              <w:pStyle w:val="TAN"/>
              <w:spacing w:line="254" w:lineRule="auto"/>
              <w:rPr>
                <w:lang w:eastAsia="zh-CN"/>
              </w:rPr>
            </w:pPr>
            <w:r w:rsidRPr="007C3161">
              <w:rPr>
                <w:lang w:eastAsia="zh-CN"/>
              </w:rPr>
              <w:t>Note 5:</w:t>
            </w:r>
            <w:r w:rsidRPr="007C3161">
              <w:rPr>
                <w:lang w:eastAsia="zh-CN"/>
              </w:rPr>
              <w:tab/>
              <w:t>Equivalent power received by an antenna with 0 dBi gain at the centre of the quiet zone</w:t>
            </w:r>
          </w:p>
          <w:p w14:paraId="746A7A57" w14:textId="77777777" w:rsidR="00542305" w:rsidRPr="007C3161" w:rsidRDefault="00542305" w:rsidP="00475CE2">
            <w:pPr>
              <w:pStyle w:val="TAN"/>
              <w:spacing w:line="254" w:lineRule="auto"/>
              <w:rPr>
                <w:lang w:eastAsia="zh-CN"/>
              </w:rPr>
            </w:pPr>
            <w:r w:rsidRPr="007C3161">
              <w:rPr>
                <w:lang w:eastAsia="zh-CN"/>
              </w:rPr>
              <w:t>Note 6:</w:t>
            </w:r>
            <w:r w:rsidRPr="007C3161">
              <w:rPr>
                <w:lang w:eastAsia="zh-CN"/>
              </w:rPr>
              <w:tab/>
              <w:t>As observed with 0 dBi gain antenna at the centre of the quiet zone</w:t>
            </w:r>
          </w:p>
          <w:p w14:paraId="33E44541" w14:textId="77777777" w:rsidR="00542305" w:rsidRPr="007C3161" w:rsidRDefault="00542305" w:rsidP="00475CE2">
            <w:pPr>
              <w:pStyle w:val="TAN"/>
              <w:spacing w:line="254" w:lineRule="auto"/>
              <w:rPr>
                <w:sz w:val="14"/>
                <w:lang w:eastAsia="zh-CN"/>
              </w:rPr>
            </w:pPr>
            <w:r w:rsidRPr="007C3161">
              <w:rPr>
                <w:lang w:eastAsia="zh-CN"/>
              </w:rPr>
              <w:t>Note 7:</w:t>
            </w:r>
            <w:r w:rsidRPr="007C3161">
              <w:rPr>
                <w:lang w:eastAsia="zh-CN"/>
              </w:rPr>
              <w:tab/>
              <w:t>Information about types of UE beam is given in B.2.1.3, and does not limit UE implementation or test system implementation</w:t>
            </w:r>
          </w:p>
        </w:tc>
      </w:tr>
    </w:tbl>
    <w:p w14:paraId="0D94B40E" w14:textId="77777777" w:rsidR="00542305" w:rsidRPr="007C3161" w:rsidRDefault="00542305" w:rsidP="00542305">
      <w:pPr>
        <w:rPr>
          <w:rFonts w:eastAsiaTheme="minorHAnsi"/>
        </w:rPr>
      </w:pPr>
    </w:p>
    <w:p w14:paraId="1CCC4565" w14:textId="77777777" w:rsidR="00542305" w:rsidRPr="007C3161" w:rsidRDefault="00542305" w:rsidP="00542305">
      <w:pPr>
        <w:rPr>
          <w:rFonts w:cs="v4.2.0"/>
        </w:rPr>
      </w:pPr>
      <w:r w:rsidRPr="007C3161">
        <w:t>In test 1 with per-UE gap and in test 3 with per-FR gap, the UE shall send one Event A4 triggered measurement report, with a measurement reporting delay less than X1 ms from the beginning of time period T2</w:t>
      </w:r>
      <w:r w:rsidRPr="007C3161">
        <w:rPr>
          <w:rFonts w:cs="v4.2.0"/>
        </w:rPr>
        <w:t>, where X1 is</w:t>
      </w:r>
    </w:p>
    <w:p w14:paraId="638EF208" w14:textId="77777777" w:rsidR="00542305" w:rsidRPr="007C3161" w:rsidRDefault="00542305" w:rsidP="00542305">
      <w:pPr>
        <w:ind w:firstLine="284"/>
        <w:rPr>
          <w:rFonts w:cs="v4.2.0"/>
        </w:rPr>
      </w:pPr>
      <w:r w:rsidRPr="007C3161">
        <w:rPr>
          <w:rFonts w:cs="v4.2.0"/>
        </w:rPr>
        <w:t>7680 for UE supporting power class 1, or</w:t>
      </w:r>
    </w:p>
    <w:p w14:paraId="7DE7FB8A" w14:textId="77777777" w:rsidR="00542305" w:rsidRPr="007C3161" w:rsidRDefault="00542305" w:rsidP="00542305">
      <w:pPr>
        <w:ind w:firstLine="284"/>
        <w:rPr>
          <w:rFonts w:cstheme="minorBidi"/>
        </w:rPr>
      </w:pPr>
      <w:r w:rsidRPr="007C3161">
        <w:rPr>
          <w:rFonts w:cs="v4.2.0"/>
        </w:rPr>
        <w:t>4800 for UE supporting other power class</w:t>
      </w:r>
      <w:r w:rsidRPr="007C3161">
        <w:t xml:space="preserve">. </w:t>
      </w:r>
    </w:p>
    <w:p w14:paraId="47A9C6C8" w14:textId="77777777" w:rsidR="00542305" w:rsidRPr="007C3161" w:rsidRDefault="00542305" w:rsidP="00542305">
      <w:pPr>
        <w:rPr>
          <w:rFonts w:cs="v4.2.0"/>
        </w:rPr>
      </w:pPr>
      <w:r w:rsidRPr="007C3161">
        <w:t>In test 2 with per-UE gap and in test 4 with per-FR gap, the UE shall send one Event A4 triggered measurement report, with a measurement reporting delay less than X2 ms from the beginning of time period T2,</w:t>
      </w:r>
      <w:r w:rsidRPr="007C3161">
        <w:rPr>
          <w:rFonts w:cs="v4.2.0"/>
        </w:rPr>
        <w:t xml:space="preserve"> where X2 is</w:t>
      </w:r>
    </w:p>
    <w:p w14:paraId="573BC4FD" w14:textId="77777777" w:rsidR="00542305" w:rsidRPr="007C3161" w:rsidRDefault="00542305" w:rsidP="00542305">
      <w:pPr>
        <w:ind w:firstLine="284"/>
        <w:rPr>
          <w:rFonts w:cs="v4.2.0"/>
        </w:rPr>
      </w:pPr>
      <w:r w:rsidRPr="007C3161">
        <w:rPr>
          <w:rFonts w:cs="v4.2.0"/>
        </w:rPr>
        <w:t>81920 for UE supporting power class 1, or</w:t>
      </w:r>
    </w:p>
    <w:p w14:paraId="2B01120D" w14:textId="77777777" w:rsidR="00542305" w:rsidRPr="007C3161" w:rsidRDefault="00542305" w:rsidP="00542305">
      <w:pPr>
        <w:ind w:firstLine="284"/>
        <w:rPr>
          <w:rFonts w:cstheme="minorBidi"/>
        </w:rPr>
      </w:pPr>
      <w:r w:rsidRPr="007C3161">
        <w:rPr>
          <w:rFonts w:cs="v4.2.0"/>
        </w:rPr>
        <w:t>51200 for UE supporting other power class</w:t>
      </w:r>
      <w:r w:rsidRPr="007C3161">
        <w:t xml:space="preserve">. </w:t>
      </w:r>
    </w:p>
    <w:p w14:paraId="631E4507" w14:textId="77777777" w:rsidR="00542305" w:rsidRPr="007C3161" w:rsidRDefault="00542305" w:rsidP="00542305">
      <w:pPr>
        <w:rPr>
          <w:rFonts w:cs="v4.2.0"/>
        </w:rPr>
      </w:pPr>
      <w:r w:rsidRPr="007C3161">
        <w:t xml:space="preserve">In test 1, 2, 3 and 4 UE is not required to report SSB time index. The UE shall not send event triggered measurement reports, as long as the reporting criteria are not fulfilled. The rate of correct events observed during repeated tests shall be at least 90% </w:t>
      </w:r>
      <w:r w:rsidRPr="007C3161">
        <w:rPr>
          <w:rFonts w:cs="v4.2.0"/>
        </w:rPr>
        <w:t>with the confidence level of 95%</w:t>
      </w:r>
      <w:r w:rsidRPr="007C3161">
        <w:t>.</w:t>
      </w:r>
    </w:p>
    <w:p w14:paraId="1B4B0240" w14:textId="77777777" w:rsidR="00542305" w:rsidRPr="007C3161" w:rsidRDefault="00542305" w:rsidP="00542305">
      <w:pPr>
        <w:rPr>
          <w:rFonts w:cs="v4.2.0"/>
        </w:rPr>
      </w:pPr>
      <w:r w:rsidRPr="007C3161">
        <w:rPr>
          <w:rFonts w:cs="v4.2.0"/>
        </w:rPr>
        <w:t>In test 1, 2, 3 and 4 UE is not required to report SSB time index.</w:t>
      </w:r>
    </w:p>
    <w:p w14:paraId="27A20986" w14:textId="77777777" w:rsidR="00542305" w:rsidRPr="007C3161" w:rsidRDefault="00542305" w:rsidP="00542305">
      <w:pPr>
        <w:pStyle w:val="NO"/>
      </w:pPr>
      <w:r w:rsidRPr="007C3161">
        <w:lastRenderedPageBreak/>
        <w:t>NOTE:</w:t>
      </w:r>
      <w:r w:rsidRPr="007C3161">
        <w:tab/>
        <w:t>The actual overall delays measured in the test may be up to 2xTTI</w:t>
      </w:r>
      <w:r w:rsidRPr="007C3161">
        <w:rPr>
          <w:vertAlign w:val="subscript"/>
        </w:rPr>
        <w:t>DCCH</w:t>
      </w:r>
      <w:r w:rsidRPr="007C3161">
        <w:t xml:space="preserve"> higher than the measurement reporting delays above because of TTI insertion uncertainty of the measurement report in DCCH.</w:t>
      </w:r>
    </w:p>
    <w:p w14:paraId="0E541CF8" w14:textId="77777777" w:rsidR="00542305" w:rsidRPr="007C3161" w:rsidRDefault="00542305" w:rsidP="00542305">
      <w:r w:rsidRPr="007C3161">
        <w:t>TTI insertion uncertainty = TTIDCCH = 1 ms; 2xTTIDCCH = 2 ms</w:t>
      </w:r>
    </w:p>
    <w:p w14:paraId="4BE80DEA" w14:textId="77777777" w:rsidR="00542305" w:rsidRPr="007C3161" w:rsidRDefault="00542305" w:rsidP="00542305">
      <w:r w:rsidRPr="007C3161">
        <w:t xml:space="preserve">The overall delays measured shall be less than a total of </w:t>
      </w:r>
      <w:r w:rsidRPr="007C3161">
        <w:rPr>
          <w:rFonts w:cs="v4.2.0"/>
        </w:rPr>
        <w:t xml:space="preserve">7682 </w:t>
      </w:r>
      <w:r w:rsidRPr="007C3161">
        <w:t xml:space="preserve">ms for power class 1 UE and </w:t>
      </w:r>
      <w:r w:rsidRPr="007C3161">
        <w:rPr>
          <w:rFonts w:cs="v4.2.0"/>
        </w:rPr>
        <w:t xml:space="preserve">4802 </w:t>
      </w:r>
      <w:r w:rsidRPr="007C3161">
        <w:t xml:space="preserve">ms for other power classes in test 1 and test 3 and </w:t>
      </w:r>
      <w:r w:rsidRPr="007C3161">
        <w:rPr>
          <w:rFonts w:cs="v4.2.0"/>
        </w:rPr>
        <w:t xml:space="preserve">81922 </w:t>
      </w:r>
      <w:r w:rsidRPr="007C3161">
        <w:t xml:space="preserve">for power class 1 UE and </w:t>
      </w:r>
      <w:r w:rsidRPr="007C3161">
        <w:rPr>
          <w:rFonts w:cs="v4.2.0"/>
        </w:rPr>
        <w:t xml:space="preserve">51202 </w:t>
      </w:r>
      <w:r w:rsidRPr="007C3161">
        <w:t>ms for other power classes in test 2 and test 4.</w:t>
      </w:r>
    </w:p>
    <w:p w14:paraId="206AB036" w14:textId="77777777" w:rsidR="00542305" w:rsidRPr="007C3161" w:rsidRDefault="00542305" w:rsidP="00542305">
      <w:pPr>
        <w:pStyle w:val="Heading4"/>
        <w:rPr>
          <w:lang w:eastAsia="sv-SE"/>
        </w:rPr>
      </w:pPr>
      <w:bookmarkStart w:id="1420" w:name="_Toc75989900"/>
      <w:bookmarkStart w:id="1421" w:name="_Toc75993006"/>
      <w:bookmarkStart w:id="1422" w:name="_Toc76018783"/>
      <w:bookmarkStart w:id="1423" w:name="_Toc84513858"/>
      <w:bookmarkStart w:id="1424" w:name="_Toc84514422"/>
      <w:r w:rsidRPr="007C3161">
        <w:rPr>
          <w:lang w:eastAsia="sv-SE"/>
        </w:rPr>
        <w:t>5.6.2.7</w:t>
      </w:r>
      <w:r w:rsidRPr="007C3161">
        <w:rPr>
          <w:lang w:eastAsia="sv-SE"/>
        </w:rPr>
        <w:tab/>
        <w:t>EN-DC FR1-FR2 event-triggered reporting in non-DRX with SSB time index detection</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37F6D82A" w14:textId="77777777" w:rsidR="00542305" w:rsidRPr="007C3161" w:rsidRDefault="00542305" w:rsidP="00542305">
      <w:pPr>
        <w:pStyle w:val="EditorsNote"/>
      </w:pPr>
      <w:r w:rsidRPr="007C3161">
        <w:t>Editor’s Note: This test case has been completed for the following configurations:</w:t>
      </w:r>
    </w:p>
    <w:p w14:paraId="13CFA737"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204EA84C" w14:textId="77777777" w:rsidR="00542305" w:rsidRPr="007C3161" w:rsidRDefault="00542305" w:rsidP="00542305">
      <w:pPr>
        <w:pStyle w:val="EditorsNote"/>
      </w:pPr>
      <w:r w:rsidRPr="007C3161">
        <w:t>- UE PC3</w:t>
      </w:r>
    </w:p>
    <w:p w14:paraId="049B31BF" w14:textId="77777777" w:rsidR="00542305" w:rsidRPr="007C3161" w:rsidRDefault="00542305" w:rsidP="00542305">
      <w:pPr>
        <w:pStyle w:val="EditorsNote"/>
      </w:pPr>
      <w:r w:rsidRPr="007C3161">
        <w:t>- The test is incomplete for UE power classes other than PC3</w:t>
      </w:r>
    </w:p>
    <w:p w14:paraId="50D02076" w14:textId="77777777" w:rsidR="00542305" w:rsidRPr="007C3161" w:rsidRDefault="00542305" w:rsidP="00542305">
      <w:pPr>
        <w:pStyle w:val="EditorsNote"/>
      </w:pPr>
      <w:r w:rsidRPr="007C3161">
        <w:t>- The test is incomplete for test frequencies &gt; 40.8 GHz</w:t>
      </w:r>
    </w:p>
    <w:p w14:paraId="5B7A31EC" w14:textId="77777777" w:rsidR="00542305" w:rsidRPr="007C3161" w:rsidRDefault="00542305" w:rsidP="00542305">
      <w:pPr>
        <w:pStyle w:val="H6"/>
      </w:pPr>
      <w:r w:rsidRPr="007C3161">
        <w:t>5.6.2.7.1</w:t>
      </w:r>
      <w:r w:rsidRPr="007C3161">
        <w:tab/>
        <w:t>Test purpose</w:t>
      </w:r>
    </w:p>
    <w:p w14:paraId="79DA0984" w14:textId="77777777" w:rsidR="00542305" w:rsidRPr="007C3161" w:rsidRDefault="00542305" w:rsidP="00542305">
      <w:pPr>
        <w:rPr>
          <w:rFonts w:cs="v4.2.0"/>
        </w:rPr>
      </w:pPr>
      <w:r w:rsidRPr="007C3161">
        <w:rPr>
          <w:rFonts w:cs="v4.2.0"/>
        </w:rPr>
        <w:t xml:space="preserve">The purpose of this test is to verify that the UE makes correct reporting of an event within </w:t>
      </w:r>
      <w:r w:rsidRPr="007C3161">
        <w:t xml:space="preserve">inter-frequency cell search requirements </w:t>
      </w:r>
      <w:r w:rsidRPr="007C3161">
        <w:rPr>
          <w:rFonts w:cs="v4.2.0"/>
        </w:rPr>
        <w:t xml:space="preserve">with SSB time index detection. </w:t>
      </w:r>
    </w:p>
    <w:p w14:paraId="3CAC048A" w14:textId="77777777" w:rsidR="00542305" w:rsidRPr="007C3161" w:rsidRDefault="00542305" w:rsidP="00542305">
      <w:pPr>
        <w:pStyle w:val="H6"/>
      </w:pPr>
      <w:r w:rsidRPr="007C3161">
        <w:t>5.6.2.7.2</w:t>
      </w:r>
      <w:r w:rsidRPr="007C3161">
        <w:tab/>
        <w:t>Test applicability</w:t>
      </w:r>
    </w:p>
    <w:p w14:paraId="2E36F814" w14:textId="77777777" w:rsidR="00542305" w:rsidRPr="007C3161" w:rsidRDefault="00542305" w:rsidP="00542305">
      <w:r w:rsidRPr="007C3161">
        <w:rPr>
          <w:lang w:eastAsia="sv-SE"/>
        </w:rPr>
        <w:t xml:space="preserve">This test applies to all types of </w:t>
      </w:r>
      <w:r w:rsidRPr="007C3161">
        <w:t>E-UTRA UE release 15 and forward, supporting EN-DC. Test 1 is applicable to UEs not supporting per-FR gap (</w:t>
      </w:r>
      <w:r w:rsidRPr="007C3161">
        <w:rPr>
          <w:i/>
          <w:iCs/>
        </w:rPr>
        <w:t>IndependentGapConfig</w:t>
      </w:r>
      <w:r w:rsidRPr="007C3161">
        <w:t>, as defined in TS 38.306) and Test 2 is applicable only to UEs supporting per-FR gap (</w:t>
      </w:r>
      <w:r w:rsidRPr="007C3161">
        <w:rPr>
          <w:i/>
          <w:iCs/>
        </w:rPr>
        <w:t>IndependentGapConfig</w:t>
      </w:r>
      <w:r w:rsidRPr="007C3161">
        <w:t>, as defined in TS 38.306) and Gap Pattern Id 13.</w:t>
      </w:r>
    </w:p>
    <w:p w14:paraId="0DD7D7DB" w14:textId="77777777" w:rsidR="00542305" w:rsidRPr="007C3161" w:rsidRDefault="00542305" w:rsidP="00542305">
      <w:pPr>
        <w:pStyle w:val="H6"/>
        <w:rPr>
          <w:lang w:eastAsia="sv-SE"/>
        </w:rPr>
      </w:pPr>
      <w:r w:rsidRPr="007C3161">
        <w:rPr>
          <w:lang w:eastAsia="sv-SE"/>
        </w:rPr>
        <w:t>5.6.2.7.3</w:t>
      </w:r>
      <w:r w:rsidRPr="007C3161">
        <w:rPr>
          <w:lang w:eastAsia="sv-SE"/>
        </w:rPr>
        <w:tab/>
        <w:t>Minimum conformance requirements</w:t>
      </w:r>
    </w:p>
    <w:p w14:paraId="2C80B611" w14:textId="77777777" w:rsidR="00542305" w:rsidRPr="007C3161" w:rsidRDefault="00542305" w:rsidP="00542305">
      <w:pPr>
        <w:rPr>
          <w:lang w:eastAsia="sv-SE"/>
        </w:rPr>
      </w:pPr>
      <w:r w:rsidRPr="007C3161">
        <w:rPr>
          <w:lang w:eastAsia="sv-SE"/>
        </w:rPr>
        <w:t>The minimum conformance requirements are specified in clause 5.6.2.0.</w:t>
      </w:r>
    </w:p>
    <w:p w14:paraId="60D564EB" w14:textId="77777777" w:rsidR="00542305" w:rsidRPr="007C3161" w:rsidRDefault="00542305" w:rsidP="00542305">
      <w:pPr>
        <w:rPr>
          <w:lang w:eastAsia="sv-SE"/>
        </w:rPr>
      </w:pPr>
      <w:r w:rsidRPr="007C3161">
        <w:rPr>
          <w:lang w:eastAsia="sv-SE"/>
        </w:rPr>
        <w:t>The normative reference for this requirement is TS 38.133 [6] clause A.5.6.2.7.</w:t>
      </w:r>
    </w:p>
    <w:p w14:paraId="758D74CB" w14:textId="77777777" w:rsidR="00542305" w:rsidRPr="007C3161" w:rsidRDefault="00542305" w:rsidP="00542305">
      <w:pPr>
        <w:pStyle w:val="H6"/>
        <w:rPr>
          <w:lang w:eastAsia="sv-SE"/>
        </w:rPr>
      </w:pPr>
      <w:r w:rsidRPr="007C3161">
        <w:rPr>
          <w:lang w:eastAsia="sv-SE"/>
        </w:rPr>
        <w:t>5.6.2.7.4</w:t>
      </w:r>
      <w:r w:rsidRPr="007C3161">
        <w:rPr>
          <w:lang w:eastAsia="sv-SE"/>
        </w:rPr>
        <w:tab/>
        <w:t>Test description</w:t>
      </w:r>
    </w:p>
    <w:p w14:paraId="4EC67F64" w14:textId="77777777" w:rsidR="00542305" w:rsidRPr="007C3161" w:rsidRDefault="00542305" w:rsidP="00542305">
      <w:pPr>
        <w:pStyle w:val="H6"/>
        <w:rPr>
          <w:lang w:eastAsia="sv-SE"/>
        </w:rPr>
      </w:pPr>
      <w:r w:rsidRPr="007C3161">
        <w:rPr>
          <w:lang w:eastAsia="sv-SE"/>
        </w:rPr>
        <w:t>5.6.2.7.4.1</w:t>
      </w:r>
      <w:r w:rsidRPr="007C3161">
        <w:rPr>
          <w:lang w:eastAsia="sv-SE"/>
        </w:rPr>
        <w:tab/>
        <w:t>Initial conditions</w:t>
      </w:r>
    </w:p>
    <w:p w14:paraId="3011EBAE" w14:textId="77777777" w:rsidR="00542305" w:rsidRPr="007C3161" w:rsidRDefault="00542305" w:rsidP="00542305">
      <w:pPr>
        <w:rPr>
          <w:lang w:eastAsia="sv-SE"/>
        </w:rPr>
      </w:pPr>
      <w:r w:rsidRPr="007C3161">
        <w:rPr>
          <w:lang w:eastAsia="sv-SE"/>
        </w:rPr>
        <w:t>This test shall be tested using any of the test configurations in Table 5.6.2.7.4.1-1. Configure the test equipment and the DUT according to the parameters in Table 5.6.2.7.4.1-2. Test environment parameters are given in Table 5.6.2.7.4.1-3.</w:t>
      </w:r>
    </w:p>
    <w:p w14:paraId="3A8B4F92" w14:textId="77777777" w:rsidR="00542305" w:rsidRPr="007C3161" w:rsidRDefault="00542305" w:rsidP="00542305">
      <w:pPr>
        <w:pStyle w:val="TH"/>
      </w:pPr>
      <w:r w:rsidRPr="007C3161">
        <w:t xml:space="preserve">Table 5.6.2.7.4.1-1: </w:t>
      </w:r>
      <w:r w:rsidRPr="007C3161">
        <w:rPr>
          <w:lang w:eastAsia="sv-SE"/>
        </w:rPr>
        <w:t xml:space="preserve">EN-DC FR1-FR2 event triggered reporting tests in non-DRX with SSB time index detection </w:t>
      </w:r>
      <w:r w:rsidRPr="007C3161">
        <w:t>supported test configurations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6223"/>
        <w:gridCol w:w="2367"/>
      </w:tblGrid>
      <w:tr w:rsidR="00542305" w:rsidRPr="007C3161" w14:paraId="6F4E2AA7" w14:textId="77777777" w:rsidTr="00475CE2">
        <w:trPr>
          <w:jc w:val="center"/>
        </w:trPr>
        <w:tc>
          <w:tcPr>
            <w:tcW w:w="1418" w:type="dxa"/>
            <w:shd w:val="clear" w:color="auto" w:fill="auto"/>
          </w:tcPr>
          <w:p w14:paraId="0D787A52" w14:textId="77777777" w:rsidR="00542305" w:rsidRPr="007C3161" w:rsidRDefault="00542305" w:rsidP="00475CE2">
            <w:pPr>
              <w:pStyle w:val="TAH"/>
            </w:pPr>
            <w:r w:rsidRPr="007C3161">
              <w:t>Test Case ID</w:t>
            </w:r>
          </w:p>
        </w:tc>
        <w:tc>
          <w:tcPr>
            <w:tcW w:w="6223" w:type="dxa"/>
            <w:shd w:val="clear" w:color="auto" w:fill="auto"/>
          </w:tcPr>
          <w:p w14:paraId="61F94CF1" w14:textId="77777777" w:rsidR="00542305" w:rsidRPr="007C3161" w:rsidRDefault="00542305" w:rsidP="00475CE2">
            <w:pPr>
              <w:pStyle w:val="TAH"/>
            </w:pPr>
            <w:r w:rsidRPr="007C3161">
              <w:t>Description of serving cell</w:t>
            </w:r>
          </w:p>
        </w:tc>
        <w:tc>
          <w:tcPr>
            <w:tcW w:w="2367" w:type="dxa"/>
            <w:shd w:val="clear" w:color="auto" w:fill="auto"/>
          </w:tcPr>
          <w:p w14:paraId="34099963" w14:textId="77777777" w:rsidR="00542305" w:rsidRPr="007C3161" w:rsidRDefault="00542305" w:rsidP="00475CE2">
            <w:pPr>
              <w:pStyle w:val="TAH"/>
            </w:pPr>
            <w:r w:rsidRPr="007C3161">
              <w:t>Description of target cell</w:t>
            </w:r>
          </w:p>
        </w:tc>
      </w:tr>
      <w:tr w:rsidR="00542305" w:rsidRPr="007C3161" w14:paraId="32AA2AFD" w14:textId="77777777" w:rsidTr="00475CE2">
        <w:trPr>
          <w:jc w:val="center"/>
        </w:trPr>
        <w:tc>
          <w:tcPr>
            <w:tcW w:w="1418" w:type="dxa"/>
            <w:shd w:val="clear" w:color="auto" w:fill="auto"/>
          </w:tcPr>
          <w:p w14:paraId="24C731A5" w14:textId="77777777" w:rsidR="00542305" w:rsidRPr="007C3161" w:rsidRDefault="00542305" w:rsidP="00475CE2">
            <w:pPr>
              <w:pStyle w:val="TAL"/>
            </w:pPr>
            <w:r w:rsidRPr="007C3161">
              <w:t>5.6.2.7-1</w:t>
            </w:r>
          </w:p>
        </w:tc>
        <w:tc>
          <w:tcPr>
            <w:tcW w:w="6223" w:type="dxa"/>
            <w:shd w:val="clear" w:color="auto" w:fill="auto"/>
          </w:tcPr>
          <w:p w14:paraId="08C84CDA" w14:textId="77777777" w:rsidR="00542305" w:rsidRPr="007C3161" w:rsidRDefault="00542305" w:rsidP="00475CE2">
            <w:pPr>
              <w:pStyle w:val="TAL"/>
            </w:pPr>
            <w:r w:rsidRPr="007C3161">
              <w:t>LTE FDD, NR 15 kHz SSB SCS, 10MHz bandwidth, FDD duplex mode</w:t>
            </w:r>
          </w:p>
        </w:tc>
        <w:tc>
          <w:tcPr>
            <w:tcW w:w="2367" w:type="dxa"/>
            <w:vMerge w:val="restart"/>
            <w:shd w:val="clear" w:color="auto" w:fill="auto"/>
          </w:tcPr>
          <w:p w14:paraId="07390CBC" w14:textId="77777777" w:rsidR="00542305" w:rsidRPr="007C3161" w:rsidRDefault="00542305" w:rsidP="00475CE2">
            <w:pPr>
              <w:pStyle w:val="TAL"/>
            </w:pPr>
            <w:r w:rsidRPr="007C3161">
              <w:t>120 kHz SSB SCS, 100MHz bandwidth, TDD duplex mode</w:t>
            </w:r>
          </w:p>
        </w:tc>
      </w:tr>
      <w:tr w:rsidR="00542305" w:rsidRPr="007C3161" w14:paraId="1A5F52B2" w14:textId="77777777" w:rsidTr="00475CE2">
        <w:trPr>
          <w:jc w:val="center"/>
        </w:trPr>
        <w:tc>
          <w:tcPr>
            <w:tcW w:w="1418" w:type="dxa"/>
            <w:shd w:val="clear" w:color="auto" w:fill="auto"/>
          </w:tcPr>
          <w:p w14:paraId="45400992" w14:textId="77777777" w:rsidR="00542305" w:rsidRPr="007C3161" w:rsidRDefault="00542305" w:rsidP="00475CE2">
            <w:pPr>
              <w:pStyle w:val="TAL"/>
            </w:pPr>
            <w:r w:rsidRPr="007C3161">
              <w:t>5.6.2.7-2</w:t>
            </w:r>
          </w:p>
        </w:tc>
        <w:tc>
          <w:tcPr>
            <w:tcW w:w="6223" w:type="dxa"/>
            <w:shd w:val="clear" w:color="auto" w:fill="auto"/>
          </w:tcPr>
          <w:p w14:paraId="44BC01D4" w14:textId="77777777" w:rsidR="00542305" w:rsidRPr="007C3161" w:rsidRDefault="00542305" w:rsidP="00475CE2">
            <w:pPr>
              <w:pStyle w:val="TAL"/>
            </w:pPr>
            <w:r w:rsidRPr="007C3161">
              <w:t>LTE FDD, NR 15 kHz SSB SCS, 10MHz bandwidth, TDD duplex mode</w:t>
            </w:r>
          </w:p>
        </w:tc>
        <w:tc>
          <w:tcPr>
            <w:tcW w:w="2367" w:type="dxa"/>
            <w:vMerge/>
            <w:shd w:val="clear" w:color="auto" w:fill="auto"/>
          </w:tcPr>
          <w:p w14:paraId="7B9EE90B" w14:textId="77777777" w:rsidR="00542305" w:rsidRPr="007C3161" w:rsidRDefault="00542305" w:rsidP="00475CE2">
            <w:pPr>
              <w:pStyle w:val="TAL"/>
            </w:pPr>
          </w:p>
        </w:tc>
      </w:tr>
      <w:tr w:rsidR="00542305" w:rsidRPr="007C3161" w14:paraId="6162A96F" w14:textId="77777777" w:rsidTr="00475CE2">
        <w:trPr>
          <w:jc w:val="center"/>
        </w:trPr>
        <w:tc>
          <w:tcPr>
            <w:tcW w:w="1418" w:type="dxa"/>
            <w:shd w:val="clear" w:color="auto" w:fill="auto"/>
          </w:tcPr>
          <w:p w14:paraId="55F42857" w14:textId="77777777" w:rsidR="00542305" w:rsidRPr="007C3161" w:rsidRDefault="00542305" w:rsidP="00475CE2">
            <w:pPr>
              <w:pStyle w:val="TAL"/>
            </w:pPr>
            <w:r w:rsidRPr="007C3161">
              <w:t>5.6.2.7-3</w:t>
            </w:r>
          </w:p>
        </w:tc>
        <w:tc>
          <w:tcPr>
            <w:tcW w:w="6223" w:type="dxa"/>
            <w:shd w:val="clear" w:color="auto" w:fill="auto"/>
          </w:tcPr>
          <w:p w14:paraId="12BC7BDB" w14:textId="77777777" w:rsidR="00542305" w:rsidRPr="007C3161" w:rsidRDefault="00542305" w:rsidP="00475CE2">
            <w:pPr>
              <w:pStyle w:val="TAL"/>
            </w:pPr>
            <w:r w:rsidRPr="007C3161">
              <w:t>LTE FDD, NR 30kHz SSB SCS, 40MHz bandwidth, TDD duplex mode</w:t>
            </w:r>
          </w:p>
        </w:tc>
        <w:tc>
          <w:tcPr>
            <w:tcW w:w="2367" w:type="dxa"/>
            <w:vMerge/>
            <w:shd w:val="clear" w:color="auto" w:fill="auto"/>
          </w:tcPr>
          <w:p w14:paraId="63E849C3" w14:textId="77777777" w:rsidR="00542305" w:rsidRPr="007C3161" w:rsidRDefault="00542305" w:rsidP="00475CE2">
            <w:pPr>
              <w:pStyle w:val="TAL"/>
            </w:pPr>
          </w:p>
        </w:tc>
      </w:tr>
      <w:tr w:rsidR="00542305" w:rsidRPr="007C3161" w14:paraId="0C808835" w14:textId="77777777" w:rsidTr="00475CE2">
        <w:trPr>
          <w:jc w:val="center"/>
        </w:trPr>
        <w:tc>
          <w:tcPr>
            <w:tcW w:w="1418" w:type="dxa"/>
            <w:shd w:val="clear" w:color="auto" w:fill="auto"/>
          </w:tcPr>
          <w:p w14:paraId="210B013C" w14:textId="77777777" w:rsidR="00542305" w:rsidRPr="007C3161" w:rsidRDefault="00542305" w:rsidP="00475CE2">
            <w:pPr>
              <w:pStyle w:val="TAL"/>
            </w:pPr>
            <w:r w:rsidRPr="007C3161">
              <w:t>5.6.2.7-4</w:t>
            </w:r>
          </w:p>
        </w:tc>
        <w:tc>
          <w:tcPr>
            <w:tcW w:w="6223" w:type="dxa"/>
            <w:shd w:val="clear" w:color="auto" w:fill="auto"/>
          </w:tcPr>
          <w:p w14:paraId="3E3B2294" w14:textId="77777777" w:rsidR="00542305" w:rsidRPr="007C3161" w:rsidRDefault="00542305" w:rsidP="00475CE2">
            <w:pPr>
              <w:pStyle w:val="TAL"/>
            </w:pPr>
            <w:r w:rsidRPr="007C3161">
              <w:t>LTE TDD, NR 15 kHz SSB SCS, 10MHz bandwidth, FDD duplex mode</w:t>
            </w:r>
          </w:p>
        </w:tc>
        <w:tc>
          <w:tcPr>
            <w:tcW w:w="2367" w:type="dxa"/>
            <w:vMerge/>
            <w:shd w:val="clear" w:color="auto" w:fill="auto"/>
          </w:tcPr>
          <w:p w14:paraId="7DAA620D" w14:textId="77777777" w:rsidR="00542305" w:rsidRPr="007C3161" w:rsidRDefault="00542305" w:rsidP="00475CE2">
            <w:pPr>
              <w:pStyle w:val="TAL"/>
            </w:pPr>
          </w:p>
        </w:tc>
      </w:tr>
      <w:tr w:rsidR="00542305" w:rsidRPr="007C3161" w14:paraId="3885B6F1" w14:textId="77777777" w:rsidTr="00475CE2">
        <w:trPr>
          <w:jc w:val="center"/>
        </w:trPr>
        <w:tc>
          <w:tcPr>
            <w:tcW w:w="1418" w:type="dxa"/>
            <w:shd w:val="clear" w:color="auto" w:fill="auto"/>
          </w:tcPr>
          <w:p w14:paraId="39F619EB" w14:textId="77777777" w:rsidR="00542305" w:rsidRPr="007C3161" w:rsidRDefault="00542305" w:rsidP="00475CE2">
            <w:pPr>
              <w:pStyle w:val="TAL"/>
            </w:pPr>
            <w:r w:rsidRPr="007C3161">
              <w:t>5.6.2.7-5</w:t>
            </w:r>
          </w:p>
        </w:tc>
        <w:tc>
          <w:tcPr>
            <w:tcW w:w="6223" w:type="dxa"/>
            <w:shd w:val="clear" w:color="auto" w:fill="auto"/>
          </w:tcPr>
          <w:p w14:paraId="314D1CD8" w14:textId="77777777" w:rsidR="00542305" w:rsidRPr="007C3161" w:rsidRDefault="00542305" w:rsidP="00475CE2">
            <w:pPr>
              <w:pStyle w:val="TAL"/>
            </w:pPr>
            <w:r w:rsidRPr="007C3161">
              <w:t>LTE TDD, NR 15 kHz SSB SCS, 10MHz bandwidth, TDD duplex mode</w:t>
            </w:r>
          </w:p>
        </w:tc>
        <w:tc>
          <w:tcPr>
            <w:tcW w:w="2367" w:type="dxa"/>
            <w:vMerge/>
            <w:shd w:val="clear" w:color="auto" w:fill="auto"/>
          </w:tcPr>
          <w:p w14:paraId="76586774" w14:textId="77777777" w:rsidR="00542305" w:rsidRPr="007C3161" w:rsidRDefault="00542305" w:rsidP="00475CE2">
            <w:pPr>
              <w:pStyle w:val="TAL"/>
            </w:pPr>
          </w:p>
        </w:tc>
      </w:tr>
      <w:tr w:rsidR="00542305" w:rsidRPr="007C3161" w14:paraId="74598FF3" w14:textId="77777777" w:rsidTr="00475CE2">
        <w:trPr>
          <w:jc w:val="center"/>
        </w:trPr>
        <w:tc>
          <w:tcPr>
            <w:tcW w:w="1418" w:type="dxa"/>
            <w:shd w:val="clear" w:color="auto" w:fill="auto"/>
          </w:tcPr>
          <w:p w14:paraId="7CC8014E" w14:textId="77777777" w:rsidR="00542305" w:rsidRPr="007C3161" w:rsidRDefault="00542305" w:rsidP="00475CE2">
            <w:pPr>
              <w:pStyle w:val="TAL"/>
            </w:pPr>
            <w:r w:rsidRPr="007C3161">
              <w:t>5.6.2.7-6</w:t>
            </w:r>
          </w:p>
        </w:tc>
        <w:tc>
          <w:tcPr>
            <w:tcW w:w="6223" w:type="dxa"/>
            <w:shd w:val="clear" w:color="auto" w:fill="auto"/>
          </w:tcPr>
          <w:p w14:paraId="1FE711A9" w14:textId="77777777" w:rsidR="00542305" w:rsidRPr="007C3161" w:rsidRDefault="00542305" w:rsidP="00475CE2">
            <w:pPr>
              <w:pStyle w:val="TAL"/>
            </w:pPr>
            <w:r w:rsidRPr="007C3161">
              <w:t>LTE TDD, NR 30kHz SSB SCS, 40MHz bandwidth, TDD duplex mode</w:t>
            </w:r>
          </w:p>
        </w:tc>
        <w:tc>
          <w:tcPr>
            <w:tcW w:w="2367" w:type="dxa"/>
            <w:vMerge/>
            <w:shd w:val="clear" w:color="auto" w:fill="auto"/>
          </w:tcPr>
          <w:p w14:paraId="7E9D51D7" w14:textId="77777777" w:rsidR="00542305" w:rsidRPr="007C3161" w:rsidRDefault="00542305" w:rsidP="00475CE2">
            <w:pPr>
              <w:pStyle w:val="TAL"/>
            </w:pPr>
          </w:p>
        </w:tc>
      </w:tr>
      <w:tr w:rsidR="00542305" w:rsidRPr="007C3161" w14:paraId="49CA9802" w14:textId="77777777" w:rsidTr="00475CE2">
        <w:trPr>
          <w:jc w:val="center"/>
        </w:trPr>
        <w:tc>
          <w:tcPr>
            <w:tcW w:w="10008" w:type="dxa"/>
            <w:gridSpan w:val="3"/>
            <w:shd w:val="clear" w:color="auto" w:fill="auto"/>
          </w:tcPr>
          <w:p w14:paraId="2AF45E61" w14:textId="77777777" w:rsidR="00542305" w:rsidRPr="007C3161" w:rsidRDefault="00542305" w:rsidP="00475CE2">
            <w:pPr>
              <w:pStyle w:val="TAN"/>
            </w:pPr>
            <w:r w:rsidRPr="007C3161">
              <w:t>Note 1: The UE is only required to be tested in one of the supported test configurations</w:t>
            </w:r>
          </w:p>
          <w:p w14:paraId="7BD587E0" w14:textId="77777777" w:rsidR="00542305" w:rsidRPr="007C3161" w:rsidRDefault="00542305" w:rsidP="00475CE2">
            <w:pPr>
              <w:pStyle w:val="TAN"/>
            </w:pPr>
            <w:r w:rsidRPr="007C3161">
              <w:t>Note 2: The target NR cell3 has the same SCS, BW and duplex mode as NR serving cell2</w:t>
            </w:r>
          </w:p>
        </w:tc>
      </w:tr>
    </w:tbl>
    <w:p w14:paraId="7C365379" w14:textId="77777777" w:rsidR="00542305" w:rsidRPr="007C3161" w:rsidRDefault="00542305" w:rsidP="00542305">
      <w:pPr>
        <w:rPr>
          <w:lang w:eastAsia="sv-SE"/>
        </w:rPr>
      </w:pPr>
    </w:p>
    <w:p w14:paraId="4B2D457D" w14:textId="77777777" w:rsidR="00542305" w:rsidRPr="007C3161" w:rsidRDefault="00542305" w:rsidP="00542305">
      <w:pPr>
        <w:pStyle w:val="TH"/>
      </w:pPr>
      <w:r w:rsidRPr="007C3161">
        <w:rPr>
          <w:rFonts w:cs="v4.2.0"/>
        </w:rPr>
        <w:lastRenderedPageBreak/>
        <w:t>Table 5.6.2.7.4-2: General test parameters for EN-DC inter-frequency event triggered reporting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542305" w:rsidRPr="007C3161" w14:paraId="7ED13B7E" w14:textId="77777777" w:rsidTr="00475CE2">
        <w:trPr>
          <w:cantSplit/>
          <w:trHeight w:val="80"/>
        </w:trPr>
        <w:tc>
          <w:tcPr>
            <w:tcW w:w="2118" w:type="dxa"/>
            <w:vMerge w:val="restart"/>
          </w:tcPr>
          <w:p w14:paraId="22CFA20E" w14:textId="77777777" w:rsidR="00542305" w:rsidRPr="007C3161" w:rsidRDefault="00542305" w:rsidP="00475CE2">
            <w:pPr>
              <w:pStyle w:val="TAH"/>
              <w:rPr>
                <w:rFonts w:cs="Arial"/>
              </w:rPr>
            </w:pPr>
            <w:r w:rsidRPr="007C3161">
              <w:rPr>
                <w:rFonts w:cs="Arial"/>
              </w:rPr>
              <w:t>Parameter</w:t>
            </w:r>
          </w:p>
        </w:tc>
        <w:tc>
          <w:tcPr>
            <w:tcW w:w="596" w:type="dxa"/>
            <w:vMerge w:val="restart"/>
          </w:tcPr>
          <w:p w14:paraId="1288BE2B" w14:textId="77777777" w:rsidR="00542305" w:rsidRPr="007C3161" w:rsidRDefault="00542305" w:rsidP="00475CE2">
            <w:pPr>
              <w:pStyle w:val="TAH"/>
              <w:rPr>
                <w:rFonts w:cs="Arial"/>
              </w:rPr>
            </w:pPr>
            <w:r w:rsidRPr="007C3161">
              <w:rPr>
                <w:rFonts w:cs="Arial"/>
              </w:rPr>
              <w:t>Unit</w:t>
            </w:r>
          </w:p>
        </w:tc>
        <w:tc>
          <w:tcPr>
            <w:tcW w:w="1251" w:type="dxa"/>
            <w:vMerge w:val="restart"/>
          </w:tcPr>
          <w:p w14:paraId="22F42B40" w14:textId="77777777" w:rsidR="00542305" w:rsidRPr="007C3161" w:rsidRDefault="00542305" w:rsidP="00475CE2">
            <w:pPr>
              <w:pStyle w:val="TAH"/>
              <w:rPr>
                <w:rFonts w:cs="Arial"/>
              </w:rPr>
            </w:pPr>
            <w:r w:rsidRPr="007C3161">
              <w:rPr>
                <w:rFonts w:cs="Arial"/>
              </w:rPr>
              <w:t>Test configuration</w:t>
            </w:r>
          </w:p>
        </w:tc>
        <w:tc>
          <w:tcPr>
            <w:tcW w:w="2504" w:type="dxa"/>
            <w:gridSpan w:val="2"/>
          </w:tcPr>
          <w:p w14:paraId="0C2BEF80" w14:textId="77777777" w:rsidR="00542305" w:rsidRPr="007C3161" w:rsidRDefault="00542305" w:rsidP="00475CE2">
            <w:pPr>
              <w:pStyle w:val="TAH"/>
              <w:rPr>
                <w:rFonts w:cs="Arial"/>
              </w:rPr>
            </w:pPr>
            <w:r w:rsidRPr="007C3161">
              <w:rPr>
                <w:rFonts w:cs="Arial"/>
              </w:rPr>
              <w:t>Value</w:t>
            </w:r>
          </w:p>
        </w:tc>
        <w:tc>
          <w:tcPr>
            <w:tcW w:w="3072" w:type="dxa"/>
            <w:vMerge w:val="restart"/>
          </w:tcPr>
          <w:p w14:paraId="0C8FAC4A" w14:textId="77777777" w:rsidR="00542305" w:rsidRPr="007C3161" w:rsidRDefault="00542305" w:rsidP="00475CE2">
            <w:pPr>
              <w:pStyle w:val="TAH"/>
              <w:rPr>
                <w:rFonts w:cs="Arial"/>
              </w:rPr>
            </w:pPr>
            <w:r w:rsidRPr="007C3161">
              <w:rPr>
                <w:rFonts w:cs="Arial"/>
              </w:rPr>
              <w:t>Comment</w:t>
            </w:r>
          </w:p>
        </w:tc>
      </w:tr>
      <w:tr w:rsidR="00542305" w:rsidRPr="007C3161" w14:paraId="0456A803" w14:textId="77777777" w:rsidTr="00475CE2">
        <w:trPr>
          <w:cantSplit/>
          <w:trHeight w:val="79"/>
        </w:trPr>
        <w:tc>
          <w:tcPr>
            <w:tcW w:w="2118" w:type="dxa"/>
            <w:vMerge/>
          </w:tcPr>
          <w:p w14:paraId="3BE43BD9" w14:textId="77777777" w:rsidR="00542305" w:rsidRPr="007C3161" w:rsidRDefault="00542305" w:rsidP="00475CE2">
            <w:pPr>
              <w:pStyle w:val="TAH"/>
              <w:rPr>
                <w:rFonts w:cs="Arial"/>
              </w:rPr>
            </w:pPr>
          </w:p>
        </w:tc>
        <w:tc>
          <w:tcPr>
            <w:tcW w:w="596" w:type="dxa"/>
            <w:vMerge/>
          </w:tcPr>
          <w:p w14:paraId="3DD8BD0A" w14:textId="77777777" w:rsidR="00542305" w:rsidRPr="007C3161" w:rsidRDefault="00542305" w:rsidP="00475CE2">
            <w:pPr>
              <w:pStyle w:val="TAH"/>
              <w:rPr>
                <w:rFonts w:cs="Arial"/>
              </w:rPr>
            </w:pPr>
          </w:p>
        </w:tc>
        <w:tc>
          <w:tcPr>
            <w:tcW w:w="1251" w:type="dxa"/>
            <w:vMerge/>
          </w:tcPr>
          <w:p w14:paraId="3ED8EDDE" w14:textId="77777777" w:rsidR="00542305" w:rsidRPr="007C3161" w:rsidRDefault="00542305" w:rsidP="00475CE2">
            <w:pPr>
              <w:pStyle w:val="TAH"/>
              <w:rPr>
                <w:rFonts w:cs="Arial"/>
              </w:rPr>
            </w:pPr>
          </w:p>
        </w:tc>
        <w:tc>
          <w:tcPr>
            <w:tcW w:w="1251" w:type="dxa"/>
          </w:tcPr>
          <w:p w14:paraId="232A3132" w14:textId="77777777" w:rsidR="00542305" w:rsidRPr="007C3161" w:rsidRDefault="00542305" w:rsidP="00475CE2">
            <w:pPr>
              <w:pStyle w:val="TAH"/>
              <w:rPr>
                <w:rFonts w:cs="Arial"/>
              </w:rPr>
            </w:pPr>
            <w:r w:rsidRPr="007C3161">
              <w:rPr>
                <w:rFonts w:cs="Arial"/>
              </w:rPr>
              <w:t>Test 1</w:t>
            </w:r>
          </w:p>
        </w:tc>
        <w:tc>
          <w:tcPr>
            <w:tcW w:w="1253" w:type="dxa"/>
          </w:tcPr>
          <w:p w14:paraId="24AE12F3" w14:textId="77777777" w:rsidR="00542305" w:rsidRPr="007C3161" w:rsidRDefault="00542305" w:rsidP="00475CE2">
            <w:pPr>
              <w:pStyle w:val="TAH"/>
              <w:rPr>
                <w:rFonts w:cs="Arial"/>
              </w:rPr>
            </w:pPr>
            <w:r w:rsidRPr="007C3161">
              <w:rPr>
                <w:rFonts w:cs="Arial"/>
              </w:rPr>
              <w:t>Test 2</w:t>
            </w:r>
          </w:p>
        </w:tc>
        <w:tc>
          <w:tcPr>
            <w:tcW w:w="3072" w:type="dxa"/>
            <w:vMerge/>
          </w:tcPr>
          <w:p w14:paraId="4519A834" w14:textId="77777777" w:rsidR="00542305" w:rsidRPr="007C3161" w:rsidRDefault="00542305" w:rsidP="00475CE2">
            <w:pPr>
              <w:pStyle w:val="TAH"/>
              <w:rPr>
                <w:rFonts w:cs="Arial"/>
              </w:rPr>
            </w:pPr>
          </w:p>
        </w:tc>
      </w:tr>
      <w:tr w:rsidR="00542305" w:rsidRPr="007C3161" w14:paraId="7BAD8CC6" w14:textId="77777777" w:rsidTr="00475CE2">
        <w:trPr>
          <w:cantSplit/>
          <w:trHeight w:val="416"/>
        </w:trPr>
        <w:tc>
          <w:tcPr>
            <w:tcW w:w="2118" w:type="dxa"/>
          </w:tcPr>
          <w:p w14:paraId="0B783BC2" w14:textId="77777777" w:rsidR="00542305" w:rsidRPr="007C3161" w:rsidRDefault="00542305" w:rsidP="00475CE2">
            <w:pPr>
              <w:pStyle w:val="TAH"/>
              <w:rPr>
                <w:rFonts w:cs="Arial"/>
              </w:rPr>
            </w:pPr>
            <w:r w:rsidRPr="007C3161">
              <w:rPr>
                <w:rFonts w:cs="v4.2.0"/>
                <w:b w:val="0"/>
              </w:rPr>
              <w:t>E-UTRA RF Channel Number</w:t>
            </w:r>
          </w:p>
        </w:tc>
        <w:tc>
          <w:tcPr>
            <w:tcW w:w="596" w:type="dxa"/>
          </w:tcPr>
          <w:p w14:paraId="1E992B97" w14:textId="77777777" w:rsidR="00542305" w:rsidRPr="007C3161" w:rsidRDefault="00542305" w:rsidP="00475CE2">
            <w:pPr>
              <w:pStyle w:val="TAH"/>
              <w:rPr>
                <w:rFonts w:cs="Arial"/>
              </w:rPr>
            </w:pPr>
          </w:p>
        </w:tc>
        <w:tc>
          <w:tcPr>
            <w:tcW w:w="1251" w:type="dxa"/>
          </w:tcPr>
          <w:p w14:paraId="7529F67A"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65E1901E" w14:textId="77777777" w:rsidR="00542305" w:rsidRPr="007C3161" w:rsidRDefault="00542305" w:rsidP="00475CE2">
            <w:pPr>
              <w:pStyle w:val="TAH"/>
              <w:rPr>
                <w:rFonts w:cs="Arial"/>
              </w:rPr>
            </w:pPr>
            <w:r w:rsidRPr="007C3161">
              <w:rPr>
                <w:rFonts w:cs="v4.2.0"/>
                <w:b w:val="0"/>
                <w:bCs/>
              </w:rPr>
              <w:t>1</w:t>
            </w:r>
          </w:p>
        </w:tc>
        <w:tc>
          <w:tcPr>
            <w:tcW w:w="3072" w:type="dxa"/>
          </w:tcPr>
          <w:p w14:paraId="1962BB06" w14:textId="77777777" w:rsidR="00542305" w:rsidRPr="007C3161" w:rsidRDefault="00542305" w:rsidP="00475CE2">
            <w:pPr>
              <w:pStyle w:val="TAH"/>
              <w:jc w:val="left"/>
              <w:rPr>
                <w:rFonts w:cs="Arial"/>
              </w:rPr>
            </w:pPr>
            <w:r w:rsidRPr="007C3161">
              <w:rPr>
                <w:rFonts w:cs="Arial"/>
                <w:b w:val="0"/>
              </w:rPr>
              <w:t>One E-UTRAN TDD carrier frequencies is used.</w:t>
            </w:r>
          </w:p>
        </w:tc>
      </w:tr>
      <w:tr w:rsidR="00542305" w:rsidRPr="007C3161" w14:paraId="162C00AB" w14:textId="77777777" w:rsidTr="00475CE2">
        <w:trPr>
          <w:cantSplit/>
          <w:trHeight w:val="614"/>
        </w:trPr>
        <w:tc>
          <w:tcPr>
            <w:tcW w:w="2118" w:type="dxa"/>
          </w:tcPr>
          <w:p w14:paraId="4BFE7F97" w14:textId="77777777" w:rsidR="00542305" w:rsidRPr="007C3161" w:rsidRDefault="00542305" w:rsidP="00475CE2">
            <w:pPr>
              <w:pStyle w:val="TAH"/>
              <w:rPr>
                <w:rFonts w:cs="v4.2.0"/>
                <w:b w:val="0"/>
              </w:rPr>
            </w:pPr>
            <w:r w:rsidRPr="007C3161">
              <w:rPr>
                <w:rFonts w:cs="v4.2.0"/>
                <w:b w:val="0"/>
              </w:rPr>
              <w:t>NR RF Channel Number</w:t>
            </w:r>
          </w:p>
        </w:tc>
        <w:tc>
          <w:tcPr>
            <w:tcW w:w="596" w:type="dxa"/>
          </w:tcPr>
          <w:p w14:paraId="7D71A0D7" w14:textId="77777777" w:rsidR="00542305" w:rsidRPr="007C3161" w:rsidRDefault="00542305" w:rsidP="00475CE2">
            <w:pPr>
              <w:pStyle w:val="TAH"/>
              <w:rPr>
                <w:rFonts w:cs="Arial"/>
              </w:rPr>
            </w:pPr>
          </w:p>
        </w:tc>
        <w:tc>
          <w:tcPr>
            <w:tcW w:w="1251" w:type="dxa"/>
          </w:tcPr>
          <w:p w14:paraId="0B3441E8"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6ED12709" w14:textId="77777777" w:rsidR="00542305" w:rsidRPr="007C3161" w:rsidRDefault="00542305" w:rsidP="00475CE2">
            <w:pPr>
              <w:pStyle w:val="TAH"/>
              <w:rPr>
                <w:rFonts w:cs="v4.2.0"/>
                <w:b w:val="0"/>
                <w:bCs/>
              </w:rPr>
            </w:pPr>
            <w:r w:rsidRPr="007C3161">
              <w:rPr>
                <w:rFonts w:cs="v4.2.0"/>
                <w:b w:val="0"/>
                <w:bCs/>
              </w:rPr>
              <w:t>1, 2</w:t>
            </w:r>
          </w:p>
        </w:tc>
        <w:tc>
          <w:tcPr>
            <w:tcW w:w="3072" w:type="dxa"/>
          </w:tcPr>
          <w:p w14:paraId="68D38897" w14:textId="77777777" w:rsidR="00542305" w:rsidRPr="007C3161" w:rsidRDefault="00542305" w:rsidP="00475CE2">
            <w:pPr>
              <w:pStyle w:val="TAL"/>
              <w:rPr>
                <w:rFonts w:cs="v4.2.0"/>
                <w:b/>
                <w:bCs/>
              </w:rPr>
            </w:pPr>
            <w:r w:rsidRPr="007C3161">
              <w:rPr>
                <w:rFonts w:cs="Arial"/>
              </w:rPr>
              <w:t>One FR1 and one FR2 NR carrier frequency is used.</w:t>
            </w:r>
          </w:p>
        </w:tc>
      </w:tr>
      <w:tr w:rsidR="00542305" w:rsidRPr="007C3161" w14:paraId="59FCE53F" w14:textId="77777777" w:rsidTr="00475CE2">
        <w:trPr>
          <w:cantSplit/>
          <w:trHeight w:val="823"/>
        </w:trPr>
        <w:tc>
          <w:tcPr>
            <w:tcW w:w="2118" w:type="dxa"/>
          </w:tcPr>
          <w:p w14:paraId="3122649B" w14:textId="77777777" w:rsidR="00542305" w:rsidRPr="007C3161" w:rsidRDefault="00542305" w:rsidP="00475CE2">
            <w:pPr>
              <w:pStyle w:val="TAL"/>
              <w:rPr>
                <w:rFonts w:cs="Arial"/>
              </w:rPr>
            </w:pPr>
            <w:r w:rsidRPr="007C3161">
              <w:rPr>
                <w:rFonts w:cs="Arial"/>
              </w:rPr>
              <w:t>Active cell</w:t>
            </w:r>
          </w:p>
        </w:tc>
        <w:tc>
          <w:tcPr>
            <w:tcW w:w="596" w:type="dxa"/>
          </w:tcPr>
          <w:p w14:paraId="0F7A68E6" w14:textId="77777777" w:rsidR="00542305" w:rsidRPr="007C3161" w:rsidRDefault="00542305" w:rsidP="00475CE2">
            <w:pPr>
              <w:pStyle w:val="TAL"/>
              <w:rPr>
                <w:rFonts w:cs="Arial"/>
              </w:rPr>
            </w:pPr>
          </w:p>
        </w:tc>
        <w:tc>
          <w:tcPr>
            <w:tcW w:w="1251" w:type="dxa"/>
          </w:tcPr>
          <w:p w14:paraId="66170A2E"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1CEE839E" w14:textId="77777777" w:rsidR="00542305" w:rsidRPr="007C3161" w:rsidRDefault="00542305" w:rsidP="00475CE2">
            <w:pPr>
              <w:pStyle w:val="TAL"/>
              <w:rPr>
                <w:rFonts w:cs="Arial"/>
              </w:rPr>
            </w:pPr>
            <w:r w:rsidRPr="007C3161">
              <w:rPr>
                <w:rFonts w:cs="Arial"/>
              </w:rPr>
              <w:t>LTE Cell 1 (PCell) and NR cell 2 (PScell)</w:t>
            </w:r>
          </w:p>
        </w:tc>
        <w:tc>
          <w:tcPr>
            <w:tcW w:w="3072" w:type="dxa"/>
          </w:tcPr>
          <w:p w14:paraId="053C1660" w14:textId="77777777" w:rsidR="00542305" w:rsidRPr="007C3161" w:rsidRDefault="00542305" w:rsidP="00475CE2">
            <w:pPr>
              <w:pStyle w:val="TAL"/>
              <w:rPr>
                <w:rFonts w:cs="Arial"/>
              </w:rPr>
            </w:pPr>
            <w:r w:rsidRPr="007C3161">
              <w:rPr>
                <w:rFonts w:cs="Arial"/>
              </w:rPr>
              <w:t xml:space="preserve">LTE Cell 1 is on </w:t>
            </w:r>
            <w:r w:rsidRPr="007C3161">
              <w:rPr>
                <w:rFonts w:cs="v4.2.0"/>
              </w:rPr>
              <w:t xml:space="preserve">E-UTRA </w:t>
            </w:r>
            <w:r w:rsidRPr="007C3161">
              <w:rPr>
                <w:rFonts w:cs="Arial"/>
              </w:rPr>
              <w:t>RF channel number 1.</w:t>
            </w:r>
          </w:p>
          <w:p w14:paraId="6D330969" w14:textId="77777777" w:rsidR="00542305" w:rsidRPr="007C3161" w:rsidRDefault="00542305" w:rsidP="00475CE2">
            <w:pPr>
              <w:pStyle w:val="TAL"/>
              <w:rPr>
                <w:rFonts w:cs="Arial"/>
              </w:rPr>
            </w:pPr>
            <w:r w:rsidRPr="007C3161">
              <w:rPr>
                <w:rFonts w:cs="Arial"/>
              </w:rPr>
              <w:t xml:space="preserve">NR Cell 2 is on </w:t>
            </w:r>
            <w:r w:rsidRPr="007C3161">
              <w:rPr>
                <w:rFonts w:cs="v4.2.0"/>
              </w:rPr>
              <w:t xml:space="preserve">NR RF channel </w:t>
            </w:r>
            <w:r w:rsidRPr="007C3161">
              <w:rPr>
                <w:rFonts w:cs="Arial"/>
              </w:rPr>
              <w:t xml:space="preserve">number </w:t>
            </w:r>
            <w:r w:rsidRPr="007C3161">
              <w:rPr>
                <w:rFonts w:cs="v4.2.0"/>
              </w:rPr>
              <w:t>1.</w:t>
            </w:r>
          </w:p>
        </w:tc>
      </w:tr>
      <w:tr w:rsidR="00542305" w:rsidRPr="007C3161" w14:paraId="48BE69E8" w14:textId="77777777" w:rsidTr="00475CE2">
        <w:trPr>
          <w:cantSplit/>
          <w:trHeight w:val="406"/>
        </w:trPr>
        <w:tc>
          <w:tcPr>
            <w:tcW w:w="2118" w:type="dxa"/>
          </w:tcPr>
          <w:p w14:paraId="55F39580" w14:textId="77777777" w:rsidR="00542305" w:rsidRPr="007C3161" w:rsidRDefault="00542305" w:rsidP="00475CE2">
            <w:pPr>
              <w:pStyle w:val="TAL"/>
              <w:rPr>
                <w:rFonts w:cs="Arial"/>
              </w:rPr>
            </w:pPr>
            <w:r w:rsidRPr="007C3161">
              <w:rPr>
                <w:rFonts w:cs="Arial"/>
              </w:rPr>
              <w:t>Neighbour cell</w:t>
            </w:r>
          </w:p>
        </w:tc>
        <w:tc>
          <w:tcPr>
            <w:tcW w:w="596" w:type="dxa"/>
          </w:tcPr>
          <w:p w14:paraId="7CBB33C0" w14:textId="77777777" w:rsidR="00542305" w:rsidRPr="007C3161" w:rsidRDefault="00542305" w:rsidP="00475CE2">
            <w:pPr>
              <w:pStyle w:val="TAL"/>
              <w:rPr>
                <w:rFonts w:cs="Arial"/>
              </w:rPr>
            </w:pPr>
          </w:p>
        </w:tc>
        <w:tc>
          <w:tcPr>
            <w:tcW w:w="1251" w:type="dxa"/>
          </w:tcPr>
          <w:p w14:paraId="34BD4E4D"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5D71BC0F" w14:textId="77777777" w:rsidR="00542305" w:rsidRPr="007C3161" w:rsidRDefault="00542305" w:rsidP="00475CE2">
            <w:pPr>
              <w:pStyle w:val="TAL"/>
              <w:rPr>
                <w:rFonts w:cs="Arial"/>
              </w:rPr>
            </w:pPr>
            <w:r w:rsidRPr="007C3161">
              <w:rPr>
                <w:rFonts w:cs="Arial"/>
              </w:rPr>
              <w:t>NR cell 3</w:t>
            </w:r>
          </w:p>
        </w:tc>
        <w:tc>
          <w:tcPr>
            <w:tcW w:w="3072" w:type="dxa"/>
          </w:tcPr>
          <w:p w14:paraId="6F486E5A" w14:textId="77777777" w:rsidR="00542305" w:rsidRPr="007C3161" w:rsidRDefault="00542305" w:rsidP="00475CE2">
            <w:pPr>
              <w:pStyle w:val="TAL"/>
              <w:rPr>
                <w:rFonts w:cs="Arial"/>
              </w:rPr>
            </w:pPr>
            <w:r w:rsidRPr="007C3161">
              <w:rPr>
                <w:rFonts w:cs="Arial"/>
              </w:rPr>
              <w:t>NR cell 3 is</w:t>
            </w:r>
            <w:r w:rsidRPr="007C3161">
              <w:rPr>
                <w:rFonts w:cs="v4.2.0"/>
              </w:rPr>
              <w:t xml:space="preserve"> on NR RF channel </w:t>
            </w:r>
            <w:r w:rsidRPr="007C3161">
              <w:rPr>
                <w:rFonts w:cs="Arial"/>
              </w:rPr>
              <w:t xml:space="preserve">number </w:t>
            </w:r>
            <w:r w:rsidRPr="007C3161">
              <w:rPr>
                <w:rFonts w:cs="v4.2.0"/>
              </w:rPr>
              <w:t>2.</w:t>
            </w:r>
          </w:p>
        </w:tc>
      </w:tr>
      <w:tr w:rsidR="00542305" w:rsidRPr="007C3161" w14:paraId="78837625" w14:textId="77777777" w:rsidTr="00475CE2">
        <w:trPr>
          <w:cantSplit/>
          <w:trHeight w:val="416"/>
        </w:trPr>
        <w:tc>
          <w:tcPr>
            <w:tcW w:w="2118" w:type="dxa"/>
          </w:tcPr>
          <w:p w14:paraId="4BF1C2D2" w14:textId="77777777" w:rsidR="00542305" w:rsidRPr="007C3161" w:rsidRDefault="00542305" w:rsidP="00475CE2">
            <w:pPr>
              <w:pStyle w:val="TAL"/>
              <w:rPr>
                <w:rFonts w:cs="Arial"/>
              </w:rPr>
            </w:pPr>
            <w:r w:rsidRPr="007C3161">
              <w:rPr>
                <w:rFonts w:cs="Arial"/>
              </w:rPr>
              <w:t>Gap Pattern Id</w:t>
            </w:r>
          </w:p>
        </w:tc>
        <w:tc>
          <w:tcPr>
            <w:tcW w:w="596" w:type="dxa"/>
          </w:tcPr>
          <w:p w14:paraId="14CBCE74" w14:textId="77777777" w:rsidR="00542305" w:rsidRPr="007C3161" w:rsidRDefault="00542305" w:rsidP="00475CE2">
            <w:pPr>
              <w:pStyle w:val="TAL"/>
              <w:rPr>
                <w:rFonts w:cs="Arial"/>
              </w:rPr>
            </w:pPr>
          </w:p>
        </w:tc>
        <w:tc>
          <w:tcPr>
            <w:tcW w:w="1251" w:type="dxa"/>
          </w:tcPr>
          <w:p w14:paraId="69BBFBA6" w14:textId="77777777" w:rsidR="00542305" w:rsidRPr="007C3161" w:rsidRDefault="00542305" w:rsidP="00475CE2">
            <w:pPr>
              <w:pStyle w:val="TAL"/>
              <w:rPr>
                <w:rFonts w:cs="Arial"/>
              </w:rPr>
            </w:pPr>
            <w:r w:rsidRPr="007C3161">
              <w:rPr>
                <w:rFonts w:cs="Arial"/>
              </w:rPr>
              <w:t>Config 1,2,3,4,5,6</w:t>
            </w:r>
          </w:p>
        </w:tc>
        <w:tc>
          <w:tcPr>
            <w:tcW w:w="1251" w:type="dxa"/>
          </w:tcPr>
          <w:p w14:paraId="6BB20264" w14:textId="77777777" w:rsidR="00542305" w:rsidRPr="007C3161" w:rsidRDefault="00542305" w:rsidP="00475CE2">
            <w:pPr>
              <w:pStyle w:val="TAL"/>
              <w:rPr>
                <w:rFonts w:cs="Arial"/>
              </w:rPr>
            </w:pPr>
            <w:r w:rsidRPr="007C3161">
              <w:rPr>
                <w:rFonts w:cs="Arial"/>
              </w:rPr>
              <w:t>0</w:t>
            </w:r>
          </w:p>
        </w:tc>
        <w:tc>
          <w:tcPr>
            <w:tcW w:w="1253" w:type="dxa"/>
          </w:tcPr>
          <w:p w14:paraId="2712B688" w14:textId="77777777" w:rsidR="00542305" w:rsidRPr="007C3161" w:rsidRDefault="00542305" w:rsidP="00475CE2">
            <w:pPr>
              <w:pStyle w:val="TAL"/>
              <w:rPr>
                <w:rFonts w:cs="Arial"/>
              </w:rPr>
            </w:pPr>
            <w:r w:rsidRPr="007C3161">
              <w:rPr>
                <w:rFonts w:cs="Arial"/>
              </w:rPr>
              <w:t>13</w:t>
            </w:r>
          </w:p>
        </w:tc>
        <w:tc>
          <w:tcPr>
            <w:tcW w:w="3072" w:type="dxa"/>
          </w:tcPr>
          <w:p w14:paraId="13F15128" w14:textId="77777777" w:rsidR="00542305" w:rsidRPr="007C3161" w:rsidRDefault="00542305" w:rsidP="00475CE2">
            <w:pPr>
              <w:pStyle w:val="TAL"/>
              <w:rPr>
                <w:rFonts w:cs="Arial"/>
              </w:rPr>
            </w:pPr>
            <w:r w:rsidRPr="007C3161">
              <w:rPr>
                <w:rFonts w:cs="Arial"/>
              </w:rPr>
              <w:t>As specified in TS 38.133 clause 9.1.2-1.</w:t>
            </w:r>
          </w:p>
          <w:p w14:paraId="2BC32587" w14:textId="77777777" w:rsidR="00542305" w:rsidRPr="007C3161" w:rsidRDefault="00542305" w:rsidP="00475CE2">
            <w:pPr>
              <w:pStyle w:val="TAL"/>
              <w:rPr>
                <w:rFonts w:cs="Arial"/>
              </w:rPr>
            </w:pPr>
          </w:p>
        </w:tc>
      </w:tr>
      <w:tr w:rsidR="00542305" w:rsidRPr="007C3161" w14:paraId="632F0D18" w14:textId="77777777" w:rsidTr="00475CE2">
        <w:trPr>
          <w:cantSplit/>
          <w:trHeight w:val="416"/>
        </w:trPr>
        <w:tc>
          <w:tcPr>
            <w:tcW w:w="2118" w:type="dxa"/>
          </w:tcPr>
          <w:p w14:paraId="66585BEE" w14:textId="77777777" w:rsidR="00542305" w:rsidRPr="007C3161" w:rsidRDefault="00542305" w:rsidP="00475CE2">
            <w:pPr>
              <w:pStyle w:val="TAL"/>
              <w:rPr>
                <w:rFonts w:cs="Arial"/>
              </w:rPr>
            </w:pPr>
            <w:r w:rsidRPr="007C3161">
              <w:rPr>
                <w:rFonts w:cs="v4.2.0"/>
              </w:rPr>
              <w:t>Measurement gap offset</w:t>
            </w:r>
          </w:p>
        </w:tc>
        <w:tc>
          <w:tcPr>
            <w:tcW w:w="596" w:type="dxa"/>
          </w:tcPr>
          <w:p w14:paraId="66CBA847" w14:textId="77777777" w:rsidR="00542305" w:rsidRPr="007C3161" w:rsidRDefault="00542305" w:rsidP="00475CE2">
            <w:pPr>
              <w:pStyle w:val="TAL"/>
              <w:rPr>
                <w:rFonts w:cs="Arial"/>
              </w:rPr>
            </w:pPr>
          </w:p>
        </w:tc>
        <w:tc>
          <w:tcPr>
            <w:tcW w:w="1251" w:type="dxa"/>
          </w:tcPr>
          <w:p w14:paraId="2E039E6F" w14:textId="77777777" w:rsidR="00542305" w:rsidRPr="007C3161" w:rsidRDefault="00542305" w:rsidP="00475CE2">
            <w:pPr>
              <w:pStyle w:val="TAL"/>
              <w:rPr>
                <w:rFonts w:cs="Arial"/>
              </w:rPr>
            </w:pPr>
            <w:r w:rsidRPr="007C3161">
              <w:rPr>
                <w:rFonts w:cs="Arial"/>
              </w:rPr>
              <w:t>Config 1,2,3,4,5,6</w:t>
            </w:r>
          </w:p>
        </w:tc>
        <w:tc>
          <w:tcPr>
            <w:tcW w:w="1251" w:type="dxa"/>
          </w:tcPr>
          <w:p w14:paraId="5BE1DEB7" w14:textId="77777777" w:rsidR="00542305" w:rsidRPr="007C3161" w:rsidRDefault="00542305" w:rsidP="00475CE2">
            <w:pPr>
              <w:pStyle w:val="TAL"/>
              <w:rPr>
                <w:rFonts w:cs="Arial"/>
              </w:rPr>
            </w:pPr>
            <w:r w:rsidRPr="007C3161">
              <w:rPr>
                <w:rFonts w:cs="Arial"/>
              </w:rPr>
              <w:t>39</w:t>
            </w:r>
          </w:p>
        </w:tc>
        <w:tc>
          <w:tcPr>
            <w:tcW w:w="1253" w:type="dxa"/>
          </w:tcPr>
          <w:p w14:paraId="0329FCE2" w14:textId="77777777" w:rsidR="00542305" w:rsidRPr="007C3161" w:rsidRDefault="00542305" w:rsidP="00475CE2">
            <w:pPr>
              <w:pStyle w:val="TAL"/>
              <w:rPr>
                <w:rFonts w:cs="Arial"/>
              </w:rPr>
            </w:pPr>
            <w:r w:rsidRPr="007C3161">
              <w:rPr>
                <w:rFonts w:cs="Arial"/>
              </w:rPr>
              <w:t>39</w:t>
            </w:r>
          </w:p>
        </w:tc>
        <w:tc>
          <w:tcPr>
            <w:tcW w:w="3072" w:type="dxa"/>
          </w:tcPr>
          <w:p w14:paraId="7CD71AE0" w14:textId="77777777" w:rsidR="00542305" w:rsidRPr="007C3161" w:rsidRDefault="00542305" w:rsidP="00475CE2">
            <w:pPr>
              <w:pStyle w:val="TAL"/>
              <w:rPr>
                <w:rFonts w:cs="Arial"/>
              </w:rPr>
            </w:pPr>
          </w:p>
        </w:tc>
      </w:tr>
      <w:tr w:rsidR="00542305" w:rsidRPr="007C3161" w14:paraId="048A7481" w14:textId="77777777" w:rsidTr="00475CE2">
        <w:trPr>
          <w:cantSplit/>
          <w:trHeight w:val="416"/>
        </w:trPr>
        <w:tc>
          <w:tcPr>
            <w:tcW w:w="2118" w:type="dxa"/>
            <w:vMerge w:val="restart"/>
          </w:tcPr>
          <w:p w14:paraId="1F163D18" w14:textId="77777777" w:rsidR="00542305" w:rsidRPr="007C3161" w:rsidRDefault="00542305" w:rsidP="00475CE2">
            <w:pPr>
              <w:pStyle w:val="TAL"/>
              <w:rPr>
                <w:rFonts w:cs="v4.2.0"/>
              </w:rPr>
            </w:pPr>
            <w:r w:rsidRPr="007C3161">
              <w:rPr>
                <w:rFonts w:cs="v4.2.0"/>
              </w:rPr>
              <w:t>SMTC-SSB parameters on NR RF Channel 1</w:t>
            </w:r>
          </w:p>
        </w:tc>
        <w:tc>
          <w:tcPr>
            <w:tcW w:w="596" w:type="dxa"/>
          </w:tcPr>
          <w:p w14:paraId="3332805C" w14:textId="77777777" w:rsidR="00542305" w:rsidRPr="007C3161" w:rsidRDefault="00542305" w:rsidP="00475CE2">
            <w:pPr>
              <w:pStyle w:val="TAL"/>
              <w:rPr>
                <w:rFonts w:cs="Arial"/>
              </w:rPr>
            </w:pPr>
          </w:p>
        </w:tc>
        <w:tc>
          <w:tcPr>
            <w:tcW w:w="1251" w:type="dxa"/>
          </w:tcPr>
          <w:p w14:paraId="33731D91" w14:textId="77777777" w:rsidR="00542305" w:rsidRPr="007C3161" w:rsidRDefault="00542305" w:rsidP="00475CE2">
            <w:pPr>
              <w:pStyle w:val="TAL"/>
              <w:rPr>
                <w:rFonts w:cs="Arial"/>
              </w:rPr>
            </w:pPr>
            <w:r w:rsidRPr="007C3161">
              <w:rPr>
                <w:rFonts w:cs="Arial"/>
              </w:rPr>
              <w:t>Config 1,4</w:t>
            </w:r>
          </w:p>
        </w:tc>
        <w:tc>
          <w:tcPr>
            <w:tcW w:w="2504" w:type="dxa"/>
            <w:gridSpan w:val="2"/>
          </w:tcPr>
          <w:p w14:paraId="62421CD7" w14:textId="77777777" w:rsidR="00542305" w:rsidRPr="007C3161" w:rsidRDefault="00542305" w:rsidP="00475CE2">
            <w:pPr>
              <w:pStyle w:val="TAL"/>
              <w:rPr>
                <w:rFonts w:cs="Arial"/>
              </w:rPr>
            </w:pPr>
            <w:r w:rsidRPr="007C3161">
              <w:rPr>
                <w:rFonts w:cs="Arial"/>
              </w:rPr>
              <w:t>SSB.1 FR1</w:t>
            </w:r>
          </w:p>
        </w:tc>
        <w:tc>
          <w:tcPr>
            <w:tcW w:w="3072" w:type="dxa"/>
          </w:tcPr>
          <w:p w14:paraId="1D5943CB" w14:textId="77777777" w:rsidR="00542305" w:rsidRPr="007C3161" w:rsidRDefault="00542305" w:rsidP="00475CE2">
            <w:pPr>
              <w:pStyle w:val="TAL"/>
              <w:rPr>
                <w:rFonts w:cs="Arial"/>
              </w:rPr>
            </w:pPr>
            <w:r w:rsidRPr="007C3161">
              <w:rPr>
                <w:rFonts w:cs="Arial"/>
              </w:rPr>
              <w:t>As specified in clause A.3</w:t>
            </w:r>
          </w:p>
        </w:tc>
      </w:tr>
      <w:tr w:rsidR="00542305" w:rsidRPr="007C3161" w14:paraId="6626A042" w14:textId="77777777" w:rsidTr="00475CE2">
        <w:trPr>
          <w:cantSplit/>
          <w:trHeight w:val="416"/>
        </w:trPr>
        <w:tc>
          <w:tcPr>
            <w:tcW w:w="2118" w:type="dxa"/>
            <w:vMerge/>
          </w:tcPr>
          <w:p w14:paraId="4EA41D5A" w14:textId="77777777" w:rsidR="00542305" w:rsidRPr="007C3161" w:rsidRDefault="00542305" w:rsidP="00475CE2">
            <w:pPr>
              <w:pStyle w:val="TAH"/>
              <w:jc w:val="left"/>
              <w:rPr>
                <w:rFonts w:cs="v4.2.0"/>
                <w:b w:val="0"/>
              </w:rPr>
            </w:pPr>
          </w:p>
        </w:tc>
        <w:tc>
          <w:tcPr>
            <w:tcW w:w="596" w:type="dxa"/>
          </w:tcPr>
          <w:p w14:paraId="0906F125" w14:textId="77777777" w:rsidR="00542305" w:rsidRPr="007C3161" w:rsidRDefault="00542305" w:rsidP="00475CE2">
            <w:pPr>
              <w:pStyle w:val="TAL"/>
              <w:rPr>
                <w:rFonts w:cs="Arial"/>
              </w:rPr>
            </w:pPr>
          </w:p>
        </w:tc>
        <w:tc>
          <w:tcPr>
            <w:tcW w:w="1251" w:type="dxa"/>
          </w:tcPr>
          <w:p w14:paraId="6A5DDE0C" w14:textId="77777777" w:rsidR="00542305" w:rsidRPr="007C3161" w:rsidRDefault="00542305" w:rsidP="00475CE2">
            <w:pPr>
              <w:pStyle w:val="TAL"/>
              <w:rPr>
                <w:rFonts w:cs="Arial"/>
              </w:rPr>
            </w:pPr>
            <w:r w:rsidRPr="007C3161">
              <w:rPr>
                <w:rFonts w:cs="Arial"/>
              </w:rPr>
              <w:t>Config 2,5</w:t>
            </w:r>
          </w:p>
        </w:tc>
        <w:tc>
          <w:tcPr>
            <w:tcW w:w="2504" w:type="dxa"/>
            <w:gridSpan w:val="2"/>
          </w:tcPr>
          <w:p w14:paraId="2E1C68BF" w14:textId="77777777" w:rsidR="00542305" w:rsidRPr="007C3161" w:rsidRDefault="00542305" w:rsidP="00475CE2">
            <w:pPr>
              <w:pStyle w:val="TAL"/>
              <w:rPr>
                <w:rFonts w:cs="Arial"/>
              </w:rPr>
            </w:pPr>
            <w:r w:rsidRPr="007C3161">
              <w:rPr>
                <w:rFonts w:cs="Arial"/>
              </w:rPr>
              <w:t>SSB.1 FR1</w:t>
            </w:r>
          </w:p>
        </w:tc>
        <w:tc>
          <w:tcPr>
            <w:tcW w:w="3072" w:type="dxa"/>
          </w:tcPr>
          <w:p w14:paraId="12EB40EE" w14:textId="77777777" w:rsidR="00542305" w:rsidRPr="007C3161" w:rsidRDefault="00542305" w:rsidP="00475CE2">
            <w:pPr>
              <w:pStyle w:val="TAL"/>
              <w:rPr>
                <w:rFonts w:cs="Arial"/>
              </w:rPr>
            </w:pPr>
            <w:r w:rsidRPr="007C3161">
              <w:rPr>
                <w:rFonts w:cs="Arial"/>
              </w:rPr>
              <w:t>As specified in clause A.3</w:t>
            </w:r>
          </w:p>
        </w:tc>
      </w:tr>
      <w:tr w:rsidR="00542305" w:rsidRPr="007C3161" w14:paraId="2965235D" w14:textId="77777777" w:rsidTr="00475CE2">
        <w:trPr>
          <w:cantSplit/>
          <w:trHeight w:val="416"/>
        </w:trPr>
        <w:tc>
          <w:tcPr>
            <w:tcW w:w="2118" w:type="dxa"/>
            <w:vMerge/>
          </w:tcPr>
          <w:p w14:paraId="72DEEDD9" w14:textId="77777777" w:rsidR="00542305" w:rsidRPr="007C3161" w:rsidRDefault="00542305" w:rsidP="00475CE2">
            <w:pPr>
              <w:pStyle w:val="TAH"/>
              <w:jc w:val="left"/>
              <w:rPr>
                <w:rFonts w:cs="v4.2.0"/>
                <w:b w:val="0"/>
              </w:rPr>
            </w:pPr>
          </w:p>
        </w:tc>
        <w:tc>
          <w:tcPr>
            <w:tcW w:w="596" w:type="dxa"/>
          </w:tcPr>
          <w:p w14:paraId="6D5790EB" w14:textId="77777777" w:rsidR="00542305" w:rsidRPr="007C3161" w:rsidRDefault="00542305" w:rsidP="00475CE2">
            <w:pPr>
              <w:pStyle w:val="TAL"/>
              <w:rPr>
                <w:rFonts w:cs="Arial"/>
              </w:rPr>
            </w:pPr>
          </w:p>
        </w:tc>
        <w:tc>
          <w:tcPr>
            <w:tcW w:w="1251" w:type="dxa"/>
          </w:tcPr>
          <w:p w14:paraId="535F8793" w14:textId="77777777" w:rsidR="00542305" w:rsidRPr="007C3161" w:rsidRDefault="00542305" w:rsidP="00475CE2">
            <w:pPr>
              <w:pStyle w:val="TAL"/>
              <w:rPr>
                <w:rFonts w:cs="Arial"/>
              </w:rPr>
            </w:pPr>
            <w:r w:rsidRPr="007C3161">
              <w:rPr>
                <w:rFonts w:cs="Arial"/>
              </w:rPr>
              <w:t>Config 3,6</w:t>
            </w:r>
          </w:p>
        </w:tc>
        <w:tc>
          <w:tcPr>
            <w:tcW w:w="2504" w:type="dxa"/>
            <w:gridSpan w:val="2"/>
          </w:tcPr>
          <w:p w14:paraId="12E0E427" w14:textId="77777777" w:rsidR="00542305" w:rsidRPr="007C3161" w:rsidRDefault="00542305" w:rsidP="00475CE2">
            <w:pPr>
              <w:pStyle w:val="TAL"/>
              <w:rPr>
                <w:rFonts w:cs="Arial"/>
              </w:rPr>
            </w:pPr>
            <w:r w:rsidRPr="007C3161">
              <w:rPr>
                <w:rFonts w:cs="Arial"/>
              </w:rPr>
              <w:t>SSB.2 FR1</w:t>
            </w:r>
          </w:p>
        </w:tc>
        <w:tc>
          <w:tcPr>
            <w:tcW w:w="3072" w:type="dxa"/>
          </w:tcPr>
          <w:p w14:paraId="589D6629" w14:textId="77777777" w:rsidR="00542305" w:rsidRPr="007C3161" w:rsidRDefault="00542305" w:rsidP="00475CE2">
            <w:pPr>
              <w:pStyle w:val="TAL"/>
              <w:rPr>
                <w:rFonts w:cs="Arial"/>
              </w:rPr>
            </w:pPr>
            <w:r w:rsidRPr="007C3161">
              <w:rPr>
                <w:rFonts w:cs="Arial"/>
              </w:rPr>
              <w:t>As specified in clause A.3</w:t>
            </w:r>
          </w:p>
        </w:tc>
      </w:tr>
      <w:tr w:rsidR="00542305" w:rsidRPr="007C3161" w14:paraId="7130B540" w14:textId="77777777" w:rsidTr="00475CE2">
        <w:trPr>
          <w:cantSplit/>
          <w:trHeight w:val="416"/>
        </w:trPr>
        <w:tc>
          <w:tcPr>
            <w:tcW w:w="2118" w:type="dxa"/>
          </w:tcPr>
          <w:p w14:paraId="280A72EA" w14:textId="77777777" w:rsidR="00542305" w:rsidRPr="007C3161" w:rsidRDefault="00542305" w:rsidP="00475CE2">
            <w:pPr>
              <w:pStyle w:val="TAH"/>
              <w:jc w:val="left"/>
              <w:rPr>
                <w:rFonts w:cs="v4.2.0"/>
                <w:b w:val="0"/>
              </w:rPr>
            </w:pPr>
            <w:r w:rsidRPr="007C3161">
              <w:rPr>
                <w:rFonts w:cs="v4.2.0"/>
                <w:b w:val="0"/>
              </w:rPr>
              <w:t>SMTC-SSB parameters on NR RF Channel 2</w:t>
            </w:r>
          </w:p>
        </w:tc>
        <w:tc>
          <w:tcPr>
            <w:tcW w:w="596" w:type="dxa"/>
          </w:tcPr>
          <w:p w14:paraId="33E74377" w14:textId="77777777" w:rsidR="00542305" w:rsidRPr="007C3161" w:rsidRDefault="00542305" w:rsidP="00475CE2">
            <w:pPr>
              <w:pStyle w:val="TAL"/>
              <w:rPr>
                <w:rFonts w:cs="Arial"/>
              </w:rPr>
            </w:pPr>
          </w:p>
        </w:tc>
        <w:tc>
          <w:tcPr>
            <w:tcW w:w="1251" w:type="dxa"/>
          </w:tcPr>
          <w:p w14:paraId="4A13F882"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7B31699E" w14:textId="77777777" w:rsidR="00542305" w:rsidRPr="007C3161" w:rsidRDefault="00542305" w:rsidP="00475CE2">
            <w:pPr>
              <w:pStyle w:val="TAL"/>
              <w:rPr>
                <w:rFonts w:cs="Arial"/>
              </w:rPr>
            </w:pPr>
            <w:r w:rsidRPr="007C3161">
              <w:rPr>
                <w:rFonts w:cs="Arial"/>
              </w:rPr>
              <w:t>SSB.3 FR2</w:t>
            </w:r>
          </w:p>
        </w:tc>
        <w:tc>
          <w:tcPr>
            <w:tcW w:w="3072" w:type="dxa"/>
          </w:tcPr>
          <w:p w14:paraId="31ADBCCC" w14:textId="77777777" w:rsidR="00542305" w:rsidRPr="007C3161" w:rsidRDefault="00542305" w:rsidP="00475CE2">
            <w:pPr>
              <w:pStyle w:val="TAL"/>
              <w:rPr>
                <w:rFonts w:cs="Arial"/>
              </w:rPr>
            </w:pPr>
            <w:r w:rsidRPr="007C3161">
              <w:rPr>
                <w:rFonts w:cs="Arial"/>
              </w:rPr>
              <w:t>As specified in clause A.3</w:t>
            </w:r>
          </w:p>
        </w:tc>
      </w:tr>
      <w:tr w:rsidR="00542305" w:rsidRPr="007C3161" w14:paraId="45EC685B" w14:textId="77777777" w:rsidTr="00475CE2">
        <w:trPr>
          <w:cantSplit/>
          <w:trHeight w:val="198"/>
        </w:trPr>
        <w:tc>
          <w:tcPr>
            <w:tcW w:w="2118" w:type="dxa"/>
          </w:tcPr>
          <w:p w14:paraId="74A63B9A" w14:textId="77777777" w:rsidR="00542305" w:rsidRPr="007C3161" w:rsidRDefault="00542305" w:rsidP="00475CE2">
            <w:pPr>
              <w:pStyle w:val="TAL"/>
              <w:rPr>
                <w:rFonts w:cs="Arial"/>
              </w:rPr>
            </w:pPr>
            <w:r w:rsidRPr="007C3161">
              <w:rPr>
                <w:i/>
              </w:rPr>
              <w:t>offsetMO</w:t>
            </w:r>
          </w:p>
        </w:tc>
        <w:tc>
          <w:tcPr>
            <w:tcW w:w="596" w:type="dxa"/>
          </w:tcPr>
          <w:p w14:paraId="28497DC1" w14:textId="77777777" w:rsidR="00542305" w:rsidRPr="007C3161" w:rsidRDefault="00542305" w:rsidP="00475CE2">
            <w:pPr>
              <w:pStyle w:val="TAL"/>
              <w:rPr>
                <w:rFonts w:cs="Arial"/>
              </w:rPr>
            </w:pPr>
            <w:r w:rsidRPr="007C3161">
              <w:rPr>
                <w:rFonts w:cs="Arial"/>
              </w:rPr>
              <w:t>dB</w:t>
            </w:r>
          </w:p>
        </w:tc>
        <w:tc>
          <w:tcPr>
            <w:tcW w:w="1251" w:type="dxa"/>
          </w:tcPr>
          <w:p w14:paraId="266A23DD"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50EEAB74" w14:textId="77777777" w:rsidR="00542305" w:rsidRPr="007C3161" w:rsidRDefault="00542305" w:rsidP="00475CE2">
            <w:pPr>
              <w:pStyle w:val="TAL"/>
              <w:rPr>
                <w:rFonts w:cs="Arial"/>
              </w:rPr>
            </w:pPr>
            <w:r w:rsidRPr="007C3161">
              <w:rPr>
                <w:rFonts w:cs="Arial"/>
              </w:rPr>
              <w:t>6</w:t>
            </w:r>
          </w:p>
        </w:tc>
        <w:tc>
          <w:tcPr>
            <w:tcW w:w="3072" w:type="dxa"/>
          </w:tcPr>
          <w:p w14:paraId="6F3456A2" w14:textId="77777777" w:rsidR="00542305" w:rsidRPr="007C3161" w:rsidRDefault="00542305" w:rsidP="00475CE2">
            <w:pPr>
              <w:pStyle w:val="TAL"/>
              <w:rPr>
                <w:rFonts w:cs="Arial"/>
              </w:rPr>
            </w:pPr>
          </w:p>
        </w:tc>
      </w:tr>
      <w:tr w:rsidR="00542305" w:rsidRPr="007C3161" w14:paraId="3E885559" w14:textId="77777777" w:rsidTr="00475CE2">
        <w:trPr>
          <w:cantSplit/>
          <w:trHeight w:val="208"/>
        </w:trPr>
        <w:tc>
          <w:tcPr>
            <w:tcW w:w="2118" w:type="dxa"/>
          </w:tcPr>
          <w:p w14:paraId="196C4D4B" w14:textId="77777777" w:rsidR="00542305" w:rsidRPr="007C3161" w:rsidRDefault="00542305" w:rsidP="00475CE2">
            <w:pPr>
              <w:pStyle w:val="TAL"/>
              <w:rPr>
                <w:rFonts w:cs="Arial"/>
              </w:rPr>
            </w:pPr>
            <w:r w:rsidRPr="007C3161">
              <w:rPr>
                <w:rFonts w:cs="Arial"/>
              </w:rPr>
              <w:t>Hysteresis</w:t>
            </w:r>
          </w:p>
        </w:tc>
        <w:tc>
          <w:tcPr>
            <w:tcW w:w="596" w:type="dxa"/>
          </w:tcPr>
          <w:p w14:paraId="6ADDEEBD" w14:textId="77777777" w:rsidR="00542305" w:rsidRPr="007C3161" w:rsidRDefault="00542305" w:rsidP="00475CE2">
            <w:pPr>
              <w:pStyle w:val="TAL"/>
              <w:rPr>
                <w:rFonts w:cs="Arial"/>
              </w:rPr>
            </w:pPr>
            <w:r w:rsidRPr="007C3161">
              <w:rPr>
                <w:rFonts w:cs="Arial"/>
              </w:rPr>
              <w:t>dB</w:t>
            </w:r>
          </w:p>
        </w:tc>
        <w:tc>
          <w:tcPr>
            <w:tcW w:w="1251" w:type="dxa"/>
          </w:tcPr>
          <w:p w14:paraId="5F1CC736"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6E135AE0" w14:textId="77777777" w:rsidR="00542305" w:rsidRPr="007C3161" w:rsidRDefault="00542305" w:rsidP="00475CE2">
            <w:pPr>
              <w:pStyle w:val="TAL"/>
              <w:rPr>
                <w:rFonts w:cs="Arial"/>
              </w:rPr>
            </w:pPr>
            <w:r w:rsidRPr="007C3161">
              <w:rPr>
                <w:rFonts w:cs="Arial"/>
              </w:rPr>
              <w:t>0</w:t>
            </w:r>
          </w:p>
        </w:tc>
        <w:tc>
          <w:tcPr>
            <w:tcW w:w="3072" w:type="dxa"/>
          </w:tcPr>
          <w:p w14:paraId="779231AB" w14:textId="77777777" w:rsidR="00542305" w:rsidRPr="007C3161" w:rsidRDefault="00542305" w:rsidP="00475CE2">
            <w:pPr>
              <w:pStyle w:val="TAL"/>
              <w:rPr>
                <w:rFonts w:cs="Arial"/>
              </w:rPr>
            </w:pPr>
          </w:p>
        </w:tc>
      </w:tr>
      <w:tr w:rsidR="00542305" w:rsidRPr="007C3161" w14:paraId="6CD78097" w14:textId="77777777" w:rsidTr="00475CE2">
        <w:trPr>
          <w:cantSplit/>
          <w:trHeight w:val="208"/>
        </w:trPr>
        <w:tc>
          <w:tcPr>
            <w:tcW w:w="2118" w:type="dxa"/>
          </w:tcPr>
          <w:p w14:paraId="0F3F0449" w14:textId="77777777" w:rsidR="00542305" w:rsidRPr="007C3161" w:rsidRDefault="00542305" w:rsidP="00475CE2">
            <w:pPr>
              <w:pStyle w:val="TAL"/>
              <w:rPr>
                <w:rFonts w:cs="Arial"/>
              </w:rPr>
            </w:pPr>
            <w:r w:rsidRPr="007C3161">
              <w:rPr>
                <w:i/>
              </w:rPr>
              <w:t>a4-Threshold</w:t>
            </w:r>
          </w:p>
        </w:tc>
        <w:tc>
          <w:tcPr>
            <w:tcW w:w="596" w:type="dxa"/>
          </w:tcPr>
          <w:p w14:paraId="7F942CE6" w14:textId="77777777" w:rsidR="00542305" w:rsidRPr="007C3161" w:rsidRDefault="00542305" w:rsidP="00475CE2">
            <w:pPr>
              <w:pStyle w:val="TAL"/>
              <w:rPr>
                <w:rFonts w:cs="Arial"/>
              </w:rPr>
            </w:pPr>
            <w:r w:rsidRPr="007C3161">
              <w:rPr>
                <w:rFonts w:cs="Arial"/>
              </w:rPr>
              <w:t>dBm</w:t>
            </w:r>
          </w:p>
        </w:tc>
        <w:tc>
          <w:tcPr>
            <w:tcW w:w="1251" w:type="dxa"/>
          </w:tcPr>
          <w:p w14:paraId="728B5F39"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67D10EA8" w14:textId="77777777" w:rsidR="00542305" w:rsidRPr="007C3161" w:rsidRDefault="00542305" w:rsidP="00475CE2">
            <w:pPr>
              <w:pStyle w:val="TAL"/>
              <w:rPr>
                <w:rFonts w:cs="Arial"/>
              </w:rPr>
            </w:pPr>
            <w:r w:rsidRPr="007C3161">
              <w:rPr>
                <w:rFonts w:cs="Arial"/>
              </w:rPr>
              <w:t>-105</w:t>
            </w:r>
          </w:p>
        </w:tc>
        <w:tc>
          <w:tcPr>
            <w:tcW w:w="3072" w:type="dxa"/>
          </w:tcPr>
          <w:p w14:paraId="5A2C3419" w14:textId="77777777" w:rsidR="00542305" w:rsidRPr="007C3161" w:rsidRDefault="00542305" w:rsidP="00475CE2">
            <w:pPr>
              <w:pStyle w:val="TAL"/>
              <w:rPr>
                <w:rFonts w:cs="Arial"/>
              </w:rPr>
            </w:pPr>
          </w:p>
        </w:tc>
      </w:tr>
      <w:tr w:rsidR="00542305" w:rsidRPr="007C3161" w14:paraId="6E967A19" w14:textId="77777777" w:rsidTr="00475CE2">
        <w:trPr>
          <w:cantSplit/>
          <w:trHeight w:val="208"/>
        </w:trPr>
        <w:tc>
          <w:tcPr>
            <w:tcW w:w="2118" w:type="dxa"/>
          </w:tcPr>
          <w:p w14:paraId="226D1512" w14:textId="77777777" w:rsidR="00542305" w:rsidRPr="007C3161" w:rsidRDefault="00542305" w:rsidP="00475CE2">
            <w:pPr>
              <w:pStyle w:val="TAL"/>
              <w:rPr>
                <w:rFonts w:cs="Arial"/>
              </w:rPr>
            </w:pPr>
            <w:r w:rsidRPr="007C3161">
              <w:rPr>
                <w:rFonts w:cs="Arial"/>
              </w:rPr>
              <w:t>CP length</w:t>
            </w:r>
          </w:p>
        </w:tc>
        <w:tc>
          <w:tcPr>
            <w:tcW w:w="596" w:type="dxa"/>
          </w:tcPr>
          <w:p w14:paraId="4DCE22E3" w14:textId="77777777" w:rsidR="00542305" w:rsidRPr="007C3161" w:rsidRDefault="00542305" w:rsidP="00475CE2">
            <w:pPr>
              <w:pStyle w:val="TAL"/>
              <w:rPr>
                <w:rFonts w:cs="Arial"/>
              </w:rPr>
            </w:pPr>
          </w:p>
        </w:tc>
        <w:tc>
          <w:tcPr>
            <w:tcW w:w="1251" w:type="dxa"/>
          </w:tcPr>
          <w:p w14:paraId="781D4603"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1613E258" w14:textId="77777777" w:rsidR="00542305" w:rsidRPr="007C3161" w:rsidRDefault="00542305" w:rsidP="00475CE2">
            <w:pPr>
              <w:pStyle w:val="TAL"/>
              <w:rPr>
                <w:rFonts w:cs="Arial"/>
              </w:rPr>
            </w:pPr>
            <w:r w:rsidRPr="007C3161">
              <w:rPr>
                <w:rFonts w:cs="Arial"/>
              </w:rPr>
              <w:t>Normal</w:t>
            </w:r>
          </w:p>
        </w:tc>
        <w:tc>
          <w:tcPr>
            <w:tcW w:w="3072" w:type="dxa"/>
          </w:tcPr>
          <w:p w14:paraId="13DF0A2F" w14:textId="77777777" w:rsidR="00542305" w:rsidRPr="007C3161" w:rsidRDefault="00542305" w:rsidP="00475CE2">
            <w:pPr>
              <w:pStyle w:val="TAL"/>
              <w:rPr>
                <w:rFonts w:cs="Arial"/>
              </w:rPr>
            </w:pPr>
          </w:p>
        </w:tc>
      </w:tr>
      <w:tr w:rsidR="00542305" w:rsidRPr="007C3161" w14:paraId="257AD20E" w14:textId="77777777" w:rsidTr="00475CE2">
        <w:trPr>
          <w:cantSplit/>
          <w:trHeight w:val="198"/>
        </w:trPr>
        <w:tc>
          <w:tcPr>
            <w:tcW w:w="2118" w:type="dxa"/>
          </w:tcPr>
          <w:p w14:paraId="1DD706CC" w14:textId="77777777" w:rsidR="00542305" w:rsidRPr="007C3161" w:rsidRDefault="00542305" w:rsidP="00475CE2">
            <w:pPr>
              <w:pStyle w:val="TAL"/>
              <w:rPr>
                <w:rFonts w:cs="Arial"/>
              </w:rPr>
            </w:pPr>
            <w:r w:rsidRPr="007C3161">
              <w:rPr>
                <w:rFonts w:cs="Arial"/>
              </w:rPr>
              <w:t>TimeToTrigger</w:t>
            </w:r>
          </w:p>
        </w:tc>
        <w:tc>
          <w:tcPr>
            <w:tcW w:w="596" w:type="dxa"/>
          </w:tcPr>
          <w:p w14:paraId="5D2C815F" w14:textId="77777777" w:rsidR="00542305" w:rsidRPr="007C3161" w:rsidRDefault="00542305" w:rsidP="00475CE2">
            <w:pPr>
              <w:pStyle w:val="TAL"/>
              <w:rPr>
                <w:rFonts w:cs="Arial"/>
              </w:rPr>
            </w:pPr>
            <w:r w:rsidRPr="007C3161">
              <w:rPr>
                <w:rFonts w:cs="Arial"/>
              </w:rPr>
              <w:t>s</w:t>
            </w:r>
          </w:p>
        </w:tc>
        <w:tc>
          <w:tcPr>
            <w:tcW w:w="1251" w:type="dxa"/>
          </w:tcPr>
          <w:p w14:paraId="0F6BFB5F"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3C972788" w14:textId="77777777" w:rsidR="00542305" w:rsidRPr="007C3161" w:rsidRDefault="00542305" w:rsidP="00475CE2">
            <w:pPr>
              <w:pStyle w:val="TAL"/>
              <w:rPr>
                <w:rFonts w:cs="Arial"/>
              </w:rPr>
            </w:pPr>
            <w:r w:rsidRPr="007C3161">
              <w:rPr>
                <w:rFonts w:cs="Arial"/>
              </w:rPr>
              <w:t>0</w:t>
            </w:r>
          </w:p>
        </w:tc>
        <w:tc>
          <w:tcPr>
            <w:tcW w:w="3072" w:type="dxa"/>
          </w:tcPr>
          <w:p w14:paraId="0DD452D8" w14:textId="77777777" w:rsidR="00542305" w:rsidRPr="007C3161" w:rsidRDefault="00542305" w:rsidP="00475CE2">
            <w:pPr>
              <w:pStyle w:val="TAL"/>
              <w:rPr>
                <w:rFonts w:cs="Arial"/>
              </w:rPr>
            </w:pPr>
          </w:p>
        </w:tc>
      </w:tr>
      <w:tr w:rsidR="00542305" w:rsidRPr="007C3161" w14:paraId="3F23A874" w14:textId="77777777" w:rsidTr="00475CE2">
        <w:trPr>
          <w:cantSplit/>
          <w:trHeight w:val="208"/>
        </w:trPr>
        <w:tc>
          <w:tcPr>
            <w:tcW w:w="2118" w:type="dxa"/>
          </w:tcPr>
          <w:p w14:paraId="73D935A7" w14:textId="77777777" w:rsidR="00542305" w:rsidRPr="007C3161" w:rsidRDefault="00542305" w:rsidP="00475CE2">
            <w:pPr>
              <w:pStyle w:val="TAL"/>
              <w:rPr>
                <w:rFonts w:cs="Arial"/>
              </w:rPr>
            </w:pPr>
            <w:r w:rsidRPr="007C3161">
              <w:rPr>
                <w:rFonts w:cs="Arial"/>
              </w:rPr>
              <w:t>Filter coefficient</w:t>
            </w:r>
          </w:p>
        </w:tc>
        <w:tc>
          <w:tcPr>
            <w:tcW w:w="596" w:type="dxa"/>
          </w:tcPr>
          <w:p w14:paraId="6EEC4E50" w14:textId="77777777" w:rsidR="00542305" w:rsidRPr="007C3161" w:rsidRDefault="00542305" w:rsidP="00475CE2">
            <w:pPr>
              <w:pStyle w:val="TAL"/>
              <w:rPr>
                <w:rFonts w:cs="Arial"/>
              </w:rPr>
            </w:pPr>
          </w:p>
        </w:tc>
        <w:tc>
          <w:tcPr>
            <w:tcW w:w="1251" w:type="dxa"/>
          </w:tcPr>
          <w:p w14:paraId="7A853CA2"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64741081" w14:textId="77777777" w:rsidR="00542305" w:rsidRPr="007C3161" w:rsidRDefault="00542305" w:rsidP="00475CE2">
            <w:pPr>
              <w:pStyle w:val="TAL"/>
              <w:rPr>
                <w:rFonts w:cs="Arial"/>
              </w:rPr>
            </w:pPr>
            <w:r w:rsidRPr="007C3161">
              <w:rPr>
                <w:rFonts w:cs="Arial"/>
              </w:rPr>
              <w:t>0</w:t>
            </w:r>
          </w:p>
        </w:tc>
        <w:tc>
          <w:tcPr>
            <w:tcW w:w="3072" w:type="dxa"/>
          </w:tcPr>
          <w:p w14:paraId="53AA163B" w14:textId="77777777" w:rsidR="00542305" w:rsidRPr="007C3161" w:rsidRDefault="00542305" w:rsidP="00475CE2">
            <w:pPr>
              <w:pStyle w:val="TAL"/>
              <w:rPr>
                <w:rFonts w:cs="Arial"/>
              </w:rPr>
            </w:pPr>
            <w:r w:rsidRPr="007C3161">
              <w:rPr>
                <w:rFonts w:cs="Arial"/>
              </w:rPr>
              <w:t>L3 filtering is not used</w:t>
            </w:r>
          </w:p>
        </w:tc>
      </w:tr>
      <w:tr w:rsidR="00542305" w:rsidRPr="007C3161" w14:paraId="6BB5B806" w14:textId="77777777" w:rsidTr="00475CE2">
        <w:trPr>
          <w:cantSplit/>
          <w:trHeight w:val="208"/>
        </w:trPr>
        <w:tc>
          <w:tcPr>
            <w:tcW w:w="2118" w:type="dxa"/>
          </w:tcPr>
          <w:p w14:paraId="56024DDF" w14:textId="77777777" w:rsidR="00542305" w:rsidRPr="007C3161" w:rsidRDefault="00542305" w:rsidP="00475CE2">
            <w:pPr>
              <w:pStyle w:val="TAL"/>
              <w:rPr>
                <w:rFonts w:cs="Arial"/>
              </w:rPr>
            </w:pPr>
            <w:r w:rsidRPr="007C3161">
              <w:rPr>
                <w:rFonts w:cs="Arial"/>
              </w:rPr>
              <w:t>DRX</w:t>
            </w:r>
          </w:p>
        </w:tc>
        <w:tc>
          <w:tcPr>
            <w:tcW w:w="596" w:type="dxa"/>
          </w:tcPr>
          <w:p w14:paraId="317234C9" w14:textId="77777777" w:rsidR="00542305" w:rsidRPr="007C3161" w:rsidRDefault="00542305" w:rsidP="00475CE2">
            <w:pPr>
              <w:pStyle w:val="TAL"/>
              <w:rPr>
                <w:rFonts w:cs="Arial"/>
              </w:rPr>
            </w:pPr>
          </w:p>
        </w:tc>
        <w:tc>
          <w:tcPr>
            <w:tcW w:w="1251" w:type="dxa"/>
          </w:tcPr>
          <w:p w14:paraId="055FD585"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488F0244" w14:textId="77777777" w:rsidR="00542305" w:rsidRPr="007C3161" w:rsidRDefault="00542305" w:rsidP="00475CE2">
            <w:pPr>
              <w:pStyle w:val="TAL"/>
              <w:rPr>
                <w:rFonts w:cs="Arial"/>
              </w:rPr>
            </w:pPr>
            <w:r w:rsidRPr="007C3161">
              <w:rPr>
                <w:rFonts w:cs="Arial"/>
              </w:rPr>
              <w:t>OFF</w:t>
            </w:r>
          </w:p>
        </w:tc>
        <w:tc>
          <w:tcPr>
            <w:tcW w:w="3072" w:type="dxa"/>
          </w:tcPr>
          <w:p w14:paraId="3156D853" w14:textId="77777777" w:rsidR="00542305" w:rsidRPr="007C3161" w:rsidRDefault="00542305" w:rsidP="00475CE2">
            <w:pPr>
              <w:pStyle w:val="TAL"/>
              <w:rPr>
                <w:rFonts w:cs="Arial"/>
              </w:rPr>
            </w:pPr>
            <w:r w:rsidRPr="007C3161">
              <w:rPr>
                <w:rFonts w:cs="Arial"/>
              </w:rPr>
              <w:t>DRX is not used</w:t>
            </w:r>
          </w:p>
        </w:tc>
      </w:tr>
      <w:tr w:rsidR="00542305" w:rsidRPr="007C3161" w14:paraId="24005CE1" w14:textId="77777777" w:rsidTr="00475CE2">
        <w:trPr>
          <w:cantSplit/>
          <w:trHeight w:val="406"/>
        </w:trPr>
        <w:tc>
          <w:tcPr>
            <w:tcW w:w="2118" w:type="dxa"/>
          </w:tcPr>
          <w:p w14:paraId="3561B026" w14:textId="77777777" w:rsidR="00542305" w:rsidRPr="007C3161" w:rsidRDefault="00542305" w:rsidP="00475CE2">
            <w:pPr>
              <w:pStyle w:val="TAL"/>
              <w:rPr>
                <w:rFonts w:cs="Arial"/>
              </w:rPr>
            </w:pPr>
            <w:r w:rsidRPr="007C3161">
              <w:rPr>
                <w:rFonts w:cs="Arial"/>
              </w:rPr>
              <w:t>Time offset between PCell and PSCell</w:t>
            </w:r>
          </w:p>
        </w:tc>
        <w:tc>
          <w:tcPr>
            <w:tcW w:w="596" w:type="dxa"/>
          </w:tcPr>
          <w:p w14:paraId="7FAF5FEB" w14:textId="77777777" w:rsidR="00542305" w:rsidRPr="007C3161" w:rsidRDefault="00542305" w:rsidP="00475CE2">
            <w:pPr>
              <w:pStyle w:val="TAL"/>
              <w:rPr>
                <w:rFonts w:cs="Arial"/>
              </w:rPr>
            </w:pPr>
          </w:p>
        </w:tc>
        <w:tc>
          <w:tcPr>
            <w:tcW w:w="1251" w:type="dxa"/>
          </w:tcPr>
          <w:p w14:paraId="05FFAA78" w14:textId="77777777" w:rsidR="00542305" w:rsidRPr="007C3161" w:rsidRDefault="00542305" w:rsidP="00475CE2">
            <w:pPr>
              <w:pStyle w:val="TAL"/>
              <w:rPr>
                <w:rFonts w:cs="v4.2.0"/>
              </w:rPr>
            </w:pPr>
            <w:r w:rsidRPr="007C3161">
              <w:rPr>
                <w:rFonts w:cs="Arial"/>
              </w:rPr>
              <w:t>Config 1,2,3,4,5,6</w:t>
            </w:r>
          </w:p>
        </w:tc>
        <w:tc>
          <w:tcPr>
            <w:tcW w:w="2504" w:type="dxa"/>
            <w:gridSpan w:val="2"/>
          </w:tcPr>
          <w:p w14:paraId="3C3B66E1" w14:textId="77777777" w:rsidR="00542305" w:rsidRPr="007C3161" w:rsidRDefault="00542305" w:rsidP="00475CE2">
            <w:pPr>
              <w:pStyle w:val="TAL"/>
              <w:rPr>
                <w:rFonts w:cs="Arial"/>
              </w:rPr>
            </w:pPr>
            <w:r w:rsidRPr="007C3161">
              <w:rPr>
                <w:rFonts w:cs="v4.2.0"/>
              </w:rPr>
              <w:t xml:space="preserve">3 </w:t>
            </w:r>
            <w:r w:rsidRPr="007C3161">
              <w:rPr>
                <w:rFonts w:cs="v4.2.0"/>
              </w:rPr>
              <w:sym w:font="Symbol" w:char="F06D"/>
            </w:r>
            <w:r w:rsidRPr="007C3161">
              <w:rPr>
                <w:rFonts w:cs="v4.2.0"/>
              </w:rPr>
              <w:t>s</w:t>
            </w:r>
          </w:p>
        </w:tc>
        <w:tc>
          <w:tcPr>
            <w:tcW w:w="3072" w:type="dxa"/>
          </w:tcPr>
          <w:p w14:paraId="4DE6A2CC" w14:textId="77777777" w:rsidR="00542305" w:rsidRPr="007C3161" w:rsidRDefault="00542305" w:rsidP="00475CE2">
            <w:pPr>
              <w:pStyle w:val="TAL"/>
              <w:rPr>
                <w:rFonts w:cs="v4.2.0"/>
              </w:rPr>
            </w:pPr>
            <w:r w:rsidRPr="007C3161">
              <w:rPr>
                <w:rFonts w:cs="v4.2.0"/>
              </w:rPr>
              <w:t>Synchronous EN-DC</w:t>
            </w:r>
          </w:p>
        </w:tc>
      </w:tr>
      <w:tr w:rsidR="00542305" w:rsidRPr="007C3161" w14:paraId="00C899D0" w14:textId="77777777" w:rsidTr="00475CE2">
        <w:trPr>
          <w:cantSplit/>
          <w:trHeight w:val="614"/>
        </w:trPr>
        <w:tc>
          <w:tcPr>
            <w:tcW w:w="2118" w:type="dxa"/>
            <w:vMerge w:val="restart"/>
          </w:tcPr>
          <w:p w14:paraId="3CF7E560" w14:textId="77777777" w:rsidR="00542305" w:rsidRPr="007C3161" w:rsidRDefault="00542305" w:rsidP="00475CE2">
            <w:pPr>
              <w:pStyle w:val="TAL"/>
              <w:rPr>
                <w:rFonts w:cs="Arial"/>
              </w:rPr>
            </w:pPr>
            <w:r w:rsidRPr="007C3161">
              <w:rPr>
                <w:rFonts w:cs="Arial"/>
              </w:rPr>
              <w:t>Time offset between serving and neighbour cells</w:t>
            </w:r>
          </w:p>
        </w:tc>
        <w:tc>
          <w:tcPr>
            <w:tcW w:w="596" w:type="dxa"/>
          </w:tcPr>
          <w:p w14:paraId="0D277237" w14:textId="77777777" w:rsidR="00542305" w:rsidRPr="007C3161" w:rsidRDefault="00542305" w:rsidP="00475CE2">
            <w:pPr>
              <w:pStyle w:val="TAL"/>
              <w:rPr>
                <w:rFonts w:cs="Arial"/>
              </w:rPr>
            </w:pPr>
          </w:p>
        </w:tc>
        <w:tc>
          <w:tcPr>
            <w:tcW w:w="1251" w:type="dxa"/>
          </w:tcPr>
          <w:p w14:paraId="3D554F65" w14:textId="77777777" w:rsidR="00542305" w:rsidRPr="007C3161" w:rsidRDefault="00542305" w:rsidP="00475CE2">
            <w:pPr>
              <w:pStyle w:val="TAL"/>
              <w:rPr>
                <w:rFonts w:cs="v4.2.0"/>
              </w:rPr>
            </w:pPr>
            <w:r w:rsidRPr="007C3161">
              <w:rPr>
                <w:rFonts w:cs="Arial"/>
              </w:rPr>
              <w:t>Config 1,4</w:t>
            </w:r>
          </w:p>
        </w:tc>
        <w:tc>
          <w:tcPr>
            <w:tcW w:w="2504" w:type="dxa"/>
            <w:gridSpan w:val="2"/>
          </w:tcPr>
          <w:p w14:paraId="0CD39E00" w14:textId="77777777" w:rsidR="00542305" w:rsidRPr="007C3161" w:rsidRDefault="00542305" w:rsidP="00475CE2">
            <w:pPr>
              <w:pStyle w:val="TAL"/>
              <w:rPr>
                <w:rFonts w:cs="Arial"/>
              </w:rPr>
            </w:pPr>
            <w:r w:rsidRPr="007C3161">
              <w:rPr>
                <w:rFonts w:cs="v4.2.0"/>
              </w:rPr>
              <w:t>3ms</w:t>
            </w:r>
          </w:p>
        </w:tc>
        <w:tc>
          <w:tcPr>
            <w:tcW w:w="3072" w:type="dxa"/>
          </w:tcPr>
          <w:p w14:paraId="2D612458" w14:textId="77777777" w:rsidR="00542305" w:rsidRPr="007C3161" w:rsidRDefault="00542305" w:rsidP="00475CE2">
            <w:pPr>
              <w:pStyle w:val="TAL"/>
              <w:rPr>
                <w:rFonts w:cs="v4.2.0"/>
              </w:rPr>
            </w:pPr>
            <w:r w:rsidRPr="007C3161">
              <w:rPr>
                <w:rFonts w:cs="v4.2.0"/>
              </w:rPr>
              <w:t>Asynchronous cells.</w:t>
            </w:r>
          </w:p>
          <w:p w14:paraId="02BBFC3E" w14:textId="77777777" w:rsidR="00542305" w:rsidRPr="007C3161" w:rsidRDefault="00542305" w:rsidP="00475CE2">
            <w:pPr>
              <w:pStyle w:val="TAL"/>
              <w:rPr>
                <w:rFonts w:cs="Arial"/>
              </w:rPr>
            </w:pPr>
            <w:r w:rsidRPr="007C3161">
              <w:rPr>
                <w:rFonts w:cs="v4.2.0"/>
              </w:rPr>
              <w:t>The timing of Cell 3 is 3ms later than the timing of Cell 2.</w:t>
            </w:r>
          </w:p>
        </w:tc>
      </w:tr>
      <w:tr w:rsidR="00542305" w:rsidRPr="007C3161" w14:paraId="5FF7BADB" w14:textId="77777777" w:rsidTr="00475CE2">
        <w:trPr>
          <w:cantSplit/>
          <w:trHeight w:val="614"/>
        </w:trPr>
        <w:tc>
          <w:tcPr>
            <w:tcW w:w="2118" w:type="dxa"/>
            <w:vMerge/>
          </w:tcPr>
          <w:p w14:paraId="2AC17863" w14:textId="77777777" w:rsidR="00542305" w:rsidRPr="007C3161" w:rsidRDefault="00542305" w:rsidP="00475CE2">
            <w:pPr>
              <w:pStyle w:val="TAL"/>
              <w:rPr>
                <w:rFonts w:cs="Arial"/>
              </w:rPr>
            </w:pPr>
          </w:p>
        </w:tc>
        <w:tc>
          <w:tcPr>
            <w:tcW w:w="596" w:type="dxa"/>
          </w:tcPr>
          <w:p w14:paraId="5B3444CD" w14:textId="77777777" w:rsidR="00542305" w:rsidRPr="007C3161" w:rsidRDefault="00542305" w:rsidP="00475CE2">
            <w:pPr>
              <w:pStyle w:val="TAL"/>
              <w:rPr>
                <w:rFonts w:cs="Arial"/>
              </w:rPr>
            </w:pPr>
          </w:p>
        </w:tc>
        <w:tc>
          <w:tcPr>
            <w:tcW w:w="1251" w:type="dxa"/>
          </w:tcPr>
          <w:p w14:paraId="7F40472B" w14:textId="77777777" w:rsidR="00542305" w:rsidRPr="007C3161" w:rsidRDefault="00542305" w:rsidP="00475CE2">
            <w:pPr>
              <w:pStyle w:val="TAL"/>
              <w:rPr>
                <w:rFonts w:cs="Arial"/>
              </w:rPr>
            </w:pPr>
            <w:r w:rsidRPr="007C3161">
              <w:rPr>
                <w:rFonts w:cs="Arial"/>
              </w:rPr>
              <w:t>Config 2,3,5,6</w:t>
            </w:r>
          </w:p>
        </w:tc>
        <w:tc>
          <w:tcPr>
            <w:tcW w:w="2504" w:type="dxa"/>
            <w:gridSpan w:val="2"/>
          </w:tcPr>
          <w:p w14:paraId="5FF74B48" w14:textId="77777777" w:rsidR="00542305" w:rsidRPr="007C3161" w:rsidRDefault="00542305" w:rsidP="00475CE2">
            <w:pPr>
              <w:pStyle w:val="TAL"/>
              <w:rPr>
                <w:rFonts w:cs="v4.2.0"/>
              </w:rPr>
            </w:pPr>
            <w:r w:rsidRPr="007C3161">
              <w:rPr>
                <w:rFonts w:cs="v4.2.0"/>
              </w:rPr>
              <w:t>3</w:t>
            </w:r>
            <w:r w:rsidRPr="007C3161">
              <w:rPr>
                <w:rFonts w:cs="v4.2.0"/>
              </w:rPr>
              <w:sym w:font="Symbol" w:char="F06D"/>
            </w:r>
            <w:r w:rsidRPr="007C3161">
              <w:rPr>
                <w:rFonts w:cs="v4.2.0"/>
              </w:rPr>
              <w:t>s</w:t>
            </w:r>
          </w:p>
        </w:tc>
        <w:tc>
          <w:tcPr>
            <w:tcW w:w="3072" w:type="dxa"/>
          </w:tcPr>
          <w:p w14:paraId="2D10035E" w14:textId="77777777" w:rsidR="00542305" w:rsidRPr="007C3161" w:rsidRDefault="00542305" w:rsidP="00475CE2">
            <w:pPr>
              <w:pStyle w:val="TAL"/>
              <w:rPr>
                <w:rFonts w:cs="v4.2.0"/>
              </w:rPr>
            </w:pPr>
            <w:r w:rsidRPr="007C3161">
              <w:rPr>
                <w:rFonts w:cs="v4.2.0"/>
              </w:rPr>
              <w:t>Synchronous cells.</w:t>
            </w:r>
          </w:p>
          <w:p w14:paraId="5A5DEA70" w14:textId="77777777" w:rsidR="00542305" w:rsidRPr="007C3161" w:rsidRDefault="00542305" w:rsidP="00475CE2">
            <w:pPr>
              <w:pStyle w:val="TAL"/>
              <w:rPr>
                <w:rFonts w:cs="v4.2.0"/>
              </w:rPr>
            </w:pPr>
          </w:p>
        </w:tc>
      </w:tr>
      <w:tr w:rsidR="00542305" w:rsidRPr="007C3161" w14:paraId="14FD5755" w14:textId="77777777" w:rsidTr="00475CE2">
        <w:trPr>
          <w:cantSplit/>
          <w:trHeight w:val="208"/>
        </w:trPr>
        <w:tc>
          <w:tcPr>
            <w:tcW w:w="2118" w:type="dxa"/>
          </w:tcPr>
          <w:p w14:paraId="3DC83A2D" w14:textId="77777777" w:rsidR="00542305" w:rsidRPr="007C3161" w:rsidRDefault="00542305" w:rsidP="00475CE2">
            <w:pPr>
              <w:pStyle w:val="TAL"/>
              <w:rPr>
                <w:rFonts w:cs="Arial"/>
              </w:rPr>
            </w:pPr>
            <w:r w:rsidRPr="007C3161">
              <w:rPr>
                <w:rFonts w:cs="Arial"/>
              </w:rPr>
              <w:t>T1</w:t>
            </w:r>
          </w:p>
        </w:tc>
        <w:tc>
          <w:tcPr>
            <w:tcW w:w="596" w:type="dxa"/>
          </w:tcPr>
          <w:p w14:paraId="456CA94A" w14:textId="77777777" w:rsidR="00542305" w:rsidRPr="007C3161" w:rsidRDefault="00542305" w:rsidP="00475CE2">
            <w:pPr>
              <w:pStyle w:val="TAL"/>
              <w:rPr>
                <w:rFonts w:cs="Arial"/>
              </w:rPr>
            </w:pPr>
            <w:r w:rsidRPr="007C3161">
              <w:rPr>
                <w:rFonts w:cs="Arial"/>
              </w:rPr>
              <w:t>s</w:t>
            </w:r>
          </w:p>
        </w:tc>
        <w:tc>
          <w:tcPr>
            <w:tcW w:w="1251" w:type="dxa"/>
          </w:tcPr>
          <w:p w14:paraId="74A746A9" w14:textId="77777777" w:rsidR="00542305" w:rsidRPr="007C3161" w:rsidRDefault="00542305" w:rsidP="00475CE2">
            <w:pPr>
              <w:pStyle w:val="TAL"/>
              <w:rPr>
                <w:rFonts w:cs="Arial"/>
              </w:rPr>
            </w:pPr>
            <w:r w:rsidRPr="007C3161">
              <w:rPr>
                <w:rFonts w:cs="Arial"/>
              </w:rPr>
              <w:t>Config 1,2,3,4,5,6</w:t>
            </w:r>
          </w:p>
        </w:tc>
        <w:tc>
          <w:tcPr>
            <w:tcW w:w="2504" w:type="dxa"/>
            <w:gridSpan w:val="2"/>
          </w:tcPr>
          <w:p w14:paraId="504EA5DF" w14:textId="77777777" w:rsidR="00542305" w:rsidRPr="007C3161" w:rsidRDefault="00542305" w:rsidP="00475CE2">
            <w:pPr>
              <w:pStyle w:val="TAL"/>
              <w:rPr>
                <w:rFonts w:cs="Arial"/>
              </w:rPr>
            </w:pPr>
            <w:r w:rsidRPr="007C3161">
              <w:rPr>
                <w:rFonts w:cs="Arial"/>
              </w:rPr>
              <w:t>5</w:t>
            </w:r>
          </w:p>
        </w:tc>
        <w:tc>
          <w:tcPr>
            <w:tcW w:w="3072" w:type="dxa"/>
          </w:tcPr>
          <w:p w14:paraId="743E4C2D" w14:textId="77777777" w:rsidR="00542305" w:rsidRPr="007C3161" w:rsidRDefault="00542305" w:rsidP="00475CE2">
            <w:pPr>
              <w:pStyle w:val="TAL"/>
              <w:rPr>
                <w:rFonts w:cs="Arial"/>
              </w:rPr>
            </w:pPr>
          </w:p>
        </w:tc>
      </w:tr>
      <w:tr w:rsidR="00542305" w:rsidRPr="007C3161" w14:paraId="01881248" w14:textId="77777777" w:rsidTr="00475CE2">
        <w:trPr>
          <w:cantSplit/>
          <w:trHeight w:val="208"/>
        </w:trPr>
        <w:tc>
          <w:tcPr>
            <w:tcW w:w="2118" w:type="dxa"/>
          </w:tcPr>
          <w:p w14:paraId="560C0A74" w14:textId="77777777" w:rsidR="00542305" w:rsidRPr="007C3161" w:rsidRDefault="00542305" w:rsidP="00475CE2">
            <w:pPr>
              <w:pStyle w:val="TAL"/>
              <w:rPr>
                <w:rFonts w:cs="Arial"/>
              </w:rPr>
            </w:pPr>
            <w:r w:rsidRPr="007C3161">
              <w:rPr>
                <w:rFonts w:cs="Arial"/>
              </w:rPr>
              <w:t>T2</w:t>
            </w:r>
          </w:p>
        </w:tc>
        <w:tc>
          <w:tcPr>
            <w:tcW w:w="596" w:type="dxa"/>
          </w:tcPr>
          <w:p w14:paraId="26F9F549" w14:textId="77777777" w:rsidR="00542305" w:rsidRPr="007C3161" w:rsidRDefault="00542305" w:rsidP="00475CE2">
            <w:pPr>
              <w:pStyle w:val="TAL"/>
              <w:rPr>
                <w:rFonts w:cs="Arial"/>
              </w:rPr>
            </w:pPr>
            <w:r w:rsidRPr="007C3161">
              <w:rPr>
                <w:rFonts w:cs="Arial"/>
              </w:rPr>
              <w:t>s</w:t>
            </w:r>
          </w:p>
        </w:tc>
        <w:tc>
          <w:tcPr>
            <w:tcW w:w="1251" w:type="dxa"/>
          </w:tcPr>
          <w:p w14:paraId="5E43AFA2" w14:textId="77777777" w:rsidR="00542305" w:rsidRPr="007C3161" w:rsidRDefault="00542305" w:rsidP="00475CE2">
            <w:pPr>
              <w:pStyle w:val="TAL"/>
              <w:rPr>
                <w:rFonts w:cs="Arial"/>
              </w:rPr>
            </w:pPr>
            <w:r w:rsidRPr="007C3161">
              <w:rPr>
                <w:rFonts w:cs="Arial"/>
              </w:rPr>
              <w:t>Config 1,2,3,4,5,6</w:t>
            </w:r>
          </w:p>
        </w:tc>
        <w:tc>
          <w:tcPr>
            <w:tcW w:w="1251" w:type="dxa"/>
          </w:tcPr>
          <w:p w14:paraId="65B5C9F1" w14:textId="77777777" w:rsidR="00542305" w:rsidRPr="007C3161" w:rsidRDefault="00542305" w:rsidP="00475CE2">
            <w:pPr>
              <w:pStyle w:val="TAL"/>
              <w:rPr>
                <w:rFonts w:cs="Arial"/>
              </w:rPr>
            </w:pPr>
            <w:r w:rsidRPr="007C3161">
              <w:rPr>
                <w:rFonts w:cs="Arial"/>
              </w:rPr>
              <w:t>7 for PC1; 4.5 for other PC</w:t>
            </w:r>
          </w:p>
        </w:tc>
        <w:tc>
          <w:tcPr>
            <w:tcW w:w="1253" w:type="dxa"/>
          </w:tcPr>
          <w:p w14:paraId="0A111891" w14:textId="77777777" w:rsidR="00542305" w:rsidRPr="007C3161" w:rsidRDefault="00542305" w:rsidP="00475CE2">
            <w:pPr>
              <w:pStyle w:val="TAL"/>
              <w:rPr>
                <w:rFonts w:cs="Arial"/>
              </w:rPr>
            </w:pPr>
            <w:r w:rsidRPr="007C3161">
              <w:rPr>
                <w:rFonts w:cs="Arial"/>
              </w:rPr>
              <w:t>7 for PC1; 4.5 for other PC</w:t>
            </w:r>
          </w:p>
        </w:tc>
        <w:tc>
          <w:tcPr>
            <w:tcW w:w="3072" w:type="dxa"/>
          </w:tcPr>
          <w:p w14:paraId="4CE8295F" w14:textId="77777777" w:rsidR="00542305" w:rsidRPr="007C3161" w:rsidRDefault="00542305" w:rsidP="00475CE2">
            <w:pPr>
              <w:pStyle w:val="TAL"/>
              <w:rPr>
                <w:rFonts w:cs="Arial"/>
              </w:rPr>
            </w:pPr>
            <w:r w:rsidRPr="007C3161">
              <w:rPr>
                <w:rFonts w:cs="Arial"/>
              </w:rPr>
              <w:t xml:space="preserve">PC1 – </w:t>
            </w:r>
            <w:r w:rsidRPr="007C3161">
              <w:rPr>
                <w:rFonts w:cs="v4.2.0"/>
              </w:rPr>
              <w:t xml:space="preserve">power class 1 as specified in TS 38.101-2 [3] Table </w:t>
            </w:r>
            <w:r w:rsidRPr="007C3161">
              <w:t>6.2.1.0</w:t>
            </w:r>
          </w:p>
        </w:tc>
      </w:tr>
    </w:tbl>
    <w:p w14:paraId="5C3215CB" w14:textId="77777777" w:rsidR="00542305" w:rsidRPr="007C3161" w:rsidRDefault="00542305" w:rsidP="00542305"/>
    <w:p w14:paraId="087AEB16" w14:textId="77777777" w:rsidR="00542305" w:rsidRPr="007C3161" w:rsidRDefault="00542305" w:rsidP="00542305">
      <w:pPr>
        <w:pStyle w:val="TH"/>
      </w:pPr>
      <w:r w:rsidRPr="007C3161">
        <w:lastRenderedPageBreak/>
        <w:t>Table 5.6.2.7.4-3: Test Environment test parameters for EN-DC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33851210" w14:textId="77777777" w:rsidTr="00475CE2">
        <w:trPr>
          <w:jc w:val="center"/>
        </w:trPr>
        <w:tc>
          <w:tcPr>
            <w:tcW w:w="1701" w:type="dxa"/>
            <w:shd w:val="clear" w:color="auto" w:fill="auto"/>
          </w:tcPr>
          <w:p w14:paraId="6E995DDE" w14:textId="77777777" w:rsidR="00542305" w:rsidRPr="007C3161" w:rsidRDefault="00542305" w:rsidP="00475CE2">
            <w:pPr>
              <w:pStyle w:val="TAH"/>
            </w:pPr>
            <w:r w:rsidRPr="007C3161">
              <w:t>Parameter</w:t>
            </w:r>
          </w:p>
        </w:tc>
        <w:tc>
          <w:tcPr>
            <w:tcW w:w="3943" w:type="dxa"/>
            <w:gridSpan w:val="2"/>
            <w:shd w:val="clear" w:color="auto" w:fill="auto"/>
          </w:tcPr>
          <w:p w14:paraId="0CB2F44E" w14:textId="77777777" w:rsidR="00542305" w:rsidRPr="007C3161" w:rsidRDefault="00542305" w:rsidP="00475CE2">
            <w:pPr>
              <w:pStyle w:val="TAH"/>
            </w:pPr>
            <w:r w:rsidRPr="007C3161">
              <w:t>Value</w:t>
            </w:r>
          </w:p>
        </w:tc>
        <w:tc>
          <w:tcPr>
            <w:tcW w:w="3961" w:type="dxa"/>
          </w:tcPr>
          <w:p w14:paraId="4853021E" w14:textId="77777777" w:rsidR="00542305" w:rsidRPr="007C3161" w:rsidRDefault="00542305" w:rsidP="00475CE2">
            <w:pPr>
              <w:pStyle w:val="TAH"/>
            </w:pPr>
            <w:r w:rsidRPr="007C3161">
              <w:t>Comment</w:t>
            </w:r>
          </w:p>
        </w:tc>
      </w:tr>
      <w:tr w:rsidR="00542305" w:rsidRPr="007C3161" w14:paraId="6CFB13AD" w14:textId="77777777" w:rsidTr="00475CE2">
        <w:trPr>
          <w:jc w:val="center"/>
        </w:trPr>
        <w:tc>
          <w:tcPr>
            <w:tcW w:w="1701" w:type="dxa"/>
            <w:shd w:val="clear" w:color="auto" w:fill="auto"/>
          </w:tcPr>
          <w:p w14:paraId="1312CF80" w14:textId="77777777" w:rsidR="00542305" w:rsidRPr="007C3161" w:rsidRDefault="00542305" w:rsidP="00475CE2">
            <w:pPr>
              <w:pStyle w:val="TAL"/>
            </w:pPr>
            <w:r w:rsidRPr="007C3161">
              <w:t>Test environment</w:t>
            </w:r>
          </w:p>
        </w:tc>
        <w:tc>
          <w:tcPr>
            <w:tcW w:w="3943" w:type="dxa"/>
            <w:gridSpan w:val="2"/>
            <w:shd w:val="clear" w:color="auto" w:fill="auto"/>
          </w:tcPr>
          <w:p w14:paraId="53AF1340" w14:textId="77777777" w:rsidR="00542305" w:rsidRPr="007C3161" w:rsidRDefault="00542305" w:rsidP="00475CE2">
            <w:pPr>
              <w:pStyle w:val="TAL"/>
            </w:pPr>
            <w:r w:rsidRPr="007C3161">
              <w:t>NC</w:t>
            </w:r>
          </w:p>
        </w:tc>
        <w:tc>
          <w:tcPr>
            <w:tcW w:w="3961" w:type="dxa"/>
          </w:tcPr>
          <w:p w14:paraId="7E826F77" w14:textId="77777777" w:rsidR="00542305" w:rsidRPr="007C3161" w:rsidRDefault="00542305" w:rsidP="00475CE2">
            <w:pPr>
              <w:pStyle w:val="TAL"/>
            </w:pPr>
            <w:r w:rsidRPr="007C3161">
              <w:t>As specified in TS 38.508-1 [14] clause 4.1.</w:t>
            </w:r>
          </w:p>
        </w:tc>
      </w:tr>
      <w:tr w:rsidR="00542305" w:rsidRPr="007C3161" w14:paraId="0125A955" w14:textId="77777777" w:rsidTr="00475CE2">
        <w:trPr>
          <w:jc w:val="center"/>
        </w:trPr>
        <w:tc>
          <w:tcPr>
            <w:tcW w:w="1701" w:type="dxa"/>
            <w:shd w:val="clear" w:color="auto" w:fill="auto"/>
          </w:tcPr>
          <w:p w14:paraId="772EBFF7" w14:textId="77777777" w:rsidR="00542305" w:rsidRPr="007C3161" w:rsidRDefault="00542305" w:rsidP="00475CE2">
            <w:pPr>
              <w:pStyle w:val="TAL"/>
            </w:pPr>
            <w:r w:rsidRPr="007C3161">
              <w:t>Test frequencies</w:t>
            </w:r>
          </w:p>
        </w:tc>
        <w:tc>
          <w:tcPr>
            <w:tcW w:w="7904" w:type="dxa"/>
            <w:gridSpan w:val="3"/>
            <w:shd w:val="clear" w:color="auto" w:fill="auto"/>
          </w:tcPr>
          <w:p w14:paraId="57876B21" w14:textId="77777777" w:rsidR="00542305" w:rsidRPr="007C3161" w:rsidRDefault="00542305" w:rsidP="00475CE2">
            <w:pPr>
              <w:pStyle w:val="TAL"/>
            </w:pPr>
            <w:r w:rsidRPr="007C3161">
              <w:t xml:space="preserve">As specified in Annex E, Table TBD and TS 38.508-1 [14] clause 4.3.1 for E-UTRA and NR FR1, 7.2.3 for NR FR2 </w:t>
            </w:r>
          </w:p>
        </w:tc>
      </w:tr>
      <w:tr w:rsidR="00542305" w:rsidRPr="007C3161" w14:paraId="4424F930" w14:textId="77777777" w:rsidTr="00475CE2">
        <w:trPr>
          <w:jc w:val="center"/>
        </w:trPr>
        <w:tc>
          <w:tcPr>
            <w:tcW w:w="1701" w:type="dxa"/>
            <w:shd w:val="clear" w:color="auto" w:fill="auto"/>
          </w:tcPr>
          <w:p w14:paraId="1CDDDB47" w14:textId="77777777" w:rsidR="00542305" w:rsidRPr="007C3161" w:rsidRDefault="00542305" w:rsidP="00475CE2">
            <w:pPr>
              <w:pStyle w:val="TAL"/>
            </w:pPr>
            <w:r w:rsidRPr="007C3161">
              <w:t>Channel bandwidth</w:t>
            </w:r>
          </w:p>
        </w:tc>
        <w:tc>
          <w:tcPr>
            <w:tcW w:w="7904" w:type="dxa"/>
            <w:gridSpan w:val="3"/>
            <w:shd w:val="clear" w:color="auto" w:fill="auto"/>
          </w:tcPr>
          <w:p w14:paraId="0631EB85" w14:textId="77777777" w:rsidR="00542305" w:rsidRPr="007C3161" w:rsidRDefault="00542305" w:rsidP="00475CE2">
            <w:pPr>
              <w:pStyle w:val="TAL"/>
            </w:pPr>
            <w:r w:rsidRPr="007C3161">
              <w:t>As specified by the test configuration selected from Table 4.6.2.3.4.1-1.</w:t>
            </w:r>
          </w:p>
        </w:tc>
      </w:tr>
      <w:tr w:rsidR="00542305" w:rsidRPr="007C3161" w14:paraId="4319727F" w14:textId="77777777" w:rsidTr="00475CE2">
        <w:trPr>
          <w:jc w:val="center"/>
        </w:trPr>
        <w:tc>
          <w:tcPr>
            <w:tcW w:w="1701" w:type="dxa"/>
            <w:shd w:val="clear" w:color="auto" w:fill="auto"/>
          </w:tcPr>
          <w:p w14:paraId="59787A8B" w14:textId="77777777" w:rsidR="00542305" w:rsidRPr="007C3161" w:rsidRDefault="00542305" w:rsidP="00475CE2">
            <w:pPr>
              <w:pStyle w:val="TAL"/>
            </w:pPr>
            <w:r w:rsidRPr="007C3161">
              <w:t>Propagation conditions</w:t>
            </w:r>
          </w:p>
        </w:tc>
        <w:tc>
          <w:tcPr>
            <w:tcW w:w="3943" w:type="dxa"/>
            <w:gridSpan w:val="2"/>
            <w:shd w:val="clear" w:color="auto" w:fill="auto"/>
          </w:tcPr>
          <w:p w14:paraId="7E020F64" w14:textId="77777777" w:rsidR="00542305" w:rsidRPr="007C3161" w:rsidRDefault="00542305" w:rsidP="00475CE2">
            <w:pPr>
              <w:pStyle w:val="TAL"/>
            </w:pPr>
            <w:r w:rsidRPr="007C3161">
              <w:t>AWGN</w:t>
            </w:r>
          </w:p>
        </w:tc>
        <w:tc>
          <w:tcPr>
            <w:tcW w:w="3961" w:type="dxa"/>
          </w:tcPr>
          <w:p w14:paraId="30157AEC" w14:textId="77777777" w:rsidR="00542305" w:rsidRPr="007C3161" w:rsidRDefault="00542305" w:rsidP="00475CE2">
            <w:pPr>
              <w:pStyle w:val="TAL"/>
            </w:pPr>
            <w:r w:rsidRPr="007C3161">
              <w:t>As specified in Annex C.2.2.</w:t>
            </w:r>
          </w:p>
        </w:tc>
      </w:tr>
      <w:tr w:rsidR="00542305" w:rsidRPr="007C3161" w14:paraId="76E9C6E8" w14:textId="77777777" w:rsidTr="00475CE2">
        <w:trPr>
          <w:trHeight w:val="251"/>
          <w:jc w:val="center"/>
        </w:trPr>
        <w:tc>
          <w:tcPr>
            <w:tcW w:w="1701" w:type="dxa"/>
            <w:vMerge w:val="restart"/>
            <w:shd w:val="clear" w:color="auto" w:fill="auto"/>
          </w:tcPr>
          <w:p w14:paraId="424A45E8" w14:textId="77777777" w:rsidR="00542305" w:rsidRPr="007C3161" w:rsidRDefault="00542305" w:rsidP="00475CE2">
            <w:pPr>
              <w:pStyle w:val="TAL"/>
            </w:pPr>
            <w:r w:rsidRPr="007C3161">
              <w:t>Connection Diagram</w:t>
            </w:r>
          </w:p>
        </w:tc>
        <w:tc>
          <w:tcPr>
            <w:tcW w:w="1134" w:type="dxa"/>
            <w:shd w:val="clear" w:color="auto" w:fill="auto"/>
          </w:tcPr>
          <w:p w14:paraId="3668B1F8" w14:textId="77777777" w:rsidR="00542305" w:rsidRPr="007C3161" w:rsidRDefault="00542305" w:rsidP="00475CE2">
            <w:pPr>
              <w:pStyle w:val="TAL"/>
            </w:pPr>
            <w:r w:rsidRPr="007C3161">
              <w:t>TE Part</w:t>
            </w:r>
          </w:p>
        </w:tc>
        <w:tc>
          <w:tcPr>
            <w:tcW w:w="2809" w:type="dxa"/>
            <w:shd w:val="clear" w:color="auto" w:fill="auto"/>
          </w:tcPr>
          <w:p w14:paraId="69804504" w14:textId="77777777" w:rsidR="00542305" w:rsidRPr="007C3161" w:rsidRDefault="00542305" w:rsidP="00475CE2">
            <w:pPr>
              <w:pStyle w:val="TAL"/>
            </w:pPr>
            <w:r w:rsidRPr="007C3161">
              <w:t>A.3.3.3.1</w:t>
            </w:r>
          </w:p>
        </w:tc>
        <w:tc>
          <w:tcPr>
            <w:tcW w:w="3961" w:type="dxa"/>
            <w:vMerge w:val="restart"/>
          </w:tcPr>
          <w:p w14:paraId="78E4A70E" w14:textId="77777777" w:rsidR="00542305" w:rsidRPr="007C3161" w:rsidRDefault="00542305" w:rsidP="00475CE2">
            <w:pPr>
              <w:pStyle w:val="TAL"/>
            </w:pPr>
            <w:r w:rsidRPr="007C3161">
              <w:t>As specified in TS 38.508-1 [14] Annex A.</w:t>
            </w:r>
          </w:p>
        </w:tc>
      </w:tr>
      <w:tr w:rsidR="00542305" w:rsidRPr="007C3161" w14:paraId="4C79F664" w14:textId="77777777" w:rsidTr="00475CE2">
        <w:trPr>
          <w:trHeight w:val="250"/>
          <w:jc w:val="center"/>
        </w:trPr>
        <w:tc>
          <w:tcPr>
            <w:tcW w:w="1701" w:type="dxa"/>
            <w:vMerge/>
            <w:shd w:val="clear" w:color="auto" w:fill="auto"/>
          </w:tcPr>
          <w:p w14:paraId="0180B82F" w14:textId="77777777" w:rsidR="00542305" w:rsidRPr="007C3161" w:rsidRDefault="00542305" w:rsidP="00475CE2">
            <w:pPr>
              <w:pStyle w:val="TAL"/>
            </w:pPr>
          </w:p>
        </w:tc>
        <w:tc>
          <w:tcPr>
            <w:tcW w:w="1134" w:type="dxa"/>
            <w:shd w:val="clear" w:color="auto" w:fill="auto"/>
          </w:tcPr>
          <w:p w14:paraId="422686F7" w14:textId="77777777" w:rsidR="00542305" w:rsidRPr="007C3161" w:rsidRDefault="00542305" w:rsidP="00475CE2">
            <w:pPr>
              <w:pStyle w:val="TAL"/>
            </w:pPr>
            <w:r w:rsidRPr="007C3161">
              <w:t>DUT Part</w:t>
            </w:r>
          </w:p>
        </w:tc>
        <w:tc>
          <w:tcPr>
            <w:tcW w:w="2809" w:type="dxa"/>
            <w:shd w:val="clear" w:color="auto" w:fill="auto"/>
          </w:tcPr>
          <w:p w14:paraId="5B148BCB" w14:textId="77777777" w:rsidR="00542305" w:rsidRPr="007C3161" w:rsidRDefault="00542305" w:rsidP="00475CE2">
            <w:pPr>
              <w:pStyle w:val="TAL"/>
            </w:pPr>
            <w:r w:rsidRPr="007C3161">
              <w:t>A.3.4.1.1</w:t>
            </w:r>
          </w:p>
        </w:tc>
        <w:tc>
          <w:tcPr>
            <w:tcW w:w="3961" w:type="dxa"/>
            <w:vMerge/>
          </w:tcPr>
          <w:p w14:paraId="3E43DCCA" w14:textId="77777777" w:rsidR="00542305" w:rsidRPr="007C3161" w:rsidRDefault="00542305" w:rsidP="00475CE2">
            <w:pPr>
              <w:pStyle w:val="TAL"/>
            </w:pPr>
          </w:p>
        </w:tc>
      </w:tr>
      <w:tr w:rsidR="00542305" w:rsidRPr="007C3161" w14:paraId="53746686" w14:textId="77777777" w:rsidTr="00475CE2">
        <w:trPr>
          <w:jc w:val="center"/>
        </w:trPr>
        <w:tc>
          <w:tcPr>
            <w:tcW w:w="1701" w:type="dxa"/>
            <w:shd w:val="clear" w:color="auto" w:fill="auto"/>
          </w:tcPr>
          <w:p w14:paraId="7DEE3F54"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38007406" w14:textId="77777777" w:rsidR="00542305" w:rsidRPr="007C3161" w:rsidRDefault="00542305" w:rsidP="00475CE2">
            <w:pPr>
              <w:pStyle w:val="TAL"/>
            </w:pPr>
          </w:p>
        </w:tc>
        <w:tc>
          <w:tcPr>
            <w:tcW w:w="3961" w:type="dxa"/>
          </w:tcPr>
          <w:p w14:paraId="046FE36C" w14:textId="77777777" w:rsidR="00542305" w:rsidRPr="007C3161" w:rsidRDefault="00542305" w:rsidP="00475CE2">
            <w:pPr>
              <w:pStyle w:val="TAL"/>
            </w:pPr>
          </w:p>
        </w:tc>
      </w:tr>
    </w:tbl>
    <w:p w14:paraId="338DF6AD" w14:textId="77777777" w:rsidR="00542305" w:rsidRPr="007C3161" w:rsidRDefault="00542305" w:rsidP="00542305"/>
    <w:p w14:paraId="683D1613" w14:textId="77777777" w:rsidR="00542305" w:rsidRPr="007C3161" w:rsidRDefault="00542305" w:rsidP="00542305">
      <w:pPr>
        <w:pStyle w:val="B1"/>
      </w:pPr>
      <w:r w:rsidRPr="007C3161">
        <w:t>1.</w:t>
      </w:r>
      <w:r w:rsidRPr="007C3161">
        <w:tab/>
        <w:t>Message contents are defined in clause 5.6.2.7.4.3.</w:t>
      </w:r>
    </w:p>
    <w:p w14:paraId="0A84BED5" w14:textId="77777777" w:rsidR="00542305" w:rsidRPr="007C3161" w:rsidRDefault="00542305" w:rsidP="00542305">
      <w:pPr>
        <w:pStyle w:val="B1"/>
      </w:pPr>
      <w:r w:rsidRPr="007C3161">
        <w:t>2.</w:t>
      </w:r>
      <w:r w:rsidRPr="007C3161">
        <w:tab/>
        <w:t>Cell 1 is the E-UTRA serving cell (PCell) for the EN-DC setup. The power levels and settings for Cell 1 are set according to Annex A.6. Cell 2 and Cell 3 are NR FR2 cells in different frequencies. Cell 2 is the PSCell and Cell 3 is the target cell. The power levels and settings for Cell 2 and Cell 3 are set according to Annex TBD</w:t>
      </w:r>
    </w:p>
    <w:p w14:paraId="2199A262" w14:textId="77777777" w:rsidR="00542305" w:rsidRPr="007C3161" w:rsidRDefault="00542305" w:rsidP="00542305">
      <w:pPr>
        <w:pStyle w:val="B1"/>
      </w:pPr>
      <w:r w:rsidRPr="007C3161">
        <w:t>3.</w:t>
      </w:r>
      <w:r w:rsidRPr="007C3161">
        <w:tab/>
      </w:r>
      <w:r w:rsidRPr="007C3161">
        <w:rPr>
          <w:rFonts w:cs="v4.2.0"/>
        </w:rPr>
        <w:t>If a UE supports per-FR gap and gap pattern configuration #13, it is only required to pass test 2. Otherwise it is only required to pass test 1.</w:t>
      </w:r>
    </w:p>
    <w:p w14:paraId="1DF75B80" w14:textId="77777777" w:rsidR="00542305" w:rsidRPr="007C3161" w:rsidRDefault="00542305" w:rsidP="00542305">
      <w:pPr>
        <w:pStyle w:val="B1"/>
      </w:pPr>
      <w:r w:rsidRPr="007C3161">
        <w:rPr>
          <w:rFonts w:cs="v4.2.0"/>
        </w:rPr>
        <w:t xml:space="preserve">4. </w:t>
      </w:r>
      <w:r w:rsidRPr="007C3161">
        <w:t>The UE Rx beam peak direction for Cell 3 has been obtained previously using one of the Rx beam peak search procedures as described in Annex I.</w:t>
      </w:r>
    </w:p>
    <w:p w14:paraId="357E056F" w14:textId="77777777" w:rsidR="00542305" w:rsidRPr="007C3161" w:rsidRDefault="00542305" w:rsidP="00542305">
      <w:pPr>
        <w:pStyle w:val="H6"/>
        <w:rPr>
          <w:lang w:eastAsia="sv-SE"/>
        </w:rPr>
      </w:pPr>
      <w:r w:rsidRPr="007C3161">
        <w:rPr>
          <w:lang w:eastAsia="sv-SE"/>
        </w:rPr>
        <w:t>5.6.2.7.4.2</w:t>
      </w:r>
      <w:r w:rsidRPr="007C3161">
        <w:rPr>
          <w:lang w:eastAsia="sv-SE"/>
        </w:rPr>
        <w:tab/>
        <w:t>Test procedure</w:t>
      </w:r>
    </w:p>
    <w:p w14:paraId="3EA33530" w14:textId="77777777" w:rsidR="00542305" w:rsidRPr="007C3161" w:rsidRDefault="00542305" w:rsidP="00542305">
      <w:pPr>
        <w:rPr>
          <w:rFonts w:cs="v4.2.0"/>
        </w:rPr>
      </w:pPr>
      <w:r w:rsidRPr="007C3161">
        <w:rPr>
          <w:rFonts w:cs="v4.2.0"/>
        </w:rPr>
        <w:t>In this test, there are three cells: LTE cell 1 as Pcell on E-UTRA RF channel 1, NR cell 2 as PSCell in FR1 on NR RF channel 1 and NR cell 3 as neighbour cell in FR2 on NR RF channel 2.</w:t>
      </w:r>
    </w:p>
    <w:p w14:paraId="163C3F51" w14:textId="77777777" w:rsidR="00542305" w:rsidRPr="007C3161" w:rsidRDefault="00542305" w:rsidP="00542305">
      <w:pPr>
        <w:rPr>
          <w:rFonts w:cs="v4.2.0"/>
        </w:rPr>
      </w:pPr>
      <w:r w:rsidRPr="007C3161">
        <w:rPr>
          <w:rFonts w:cs="v4.2.0"/>
        </w:rPr>
        <w:t>In test 1 measurement gap pattern configuration # 0 as defined in Table 5.6.2.7.4.1-2 is provided for a UE that does not support per-FR gap and in test 2 measurement gap pattern configuration #13 as defined in Table 5.6.2.7.4.1-2 is provided for UE that support per-FR gap.</w:t>
      </w:r>
    </w:p>
    <w:p w14:paraId="2055C7D7" w14:textId="77777777" w:rsidR="00542305" w:rsidRPr="007C3161" w:rsidRDefault="00542305" w:rsidP="00542305">
      <w:pPr>
        <w:rPr>
          <w:rFonts w:cs="v4.2.0"/>
        </w:rPr>
      </w:pPr>
      <w:r w:rsidRPr="007C3161">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5E04C8A" w14:textId="77777777" w:rsidR="00542305" w:rsidRPr="007C3161" w:rsidRDefault="00542305" w:rsidP="00542305">
      <w:pPr>
        <w:pStyle w:val="B1"/>
        <w:rPr>
          <w:rFonts w:cstheme="minorBidi"/>
        </w:rPr>
      </w:pPr>
      <w:r w:rsidRPr="007C3161">
        <w:t xml:space="preserve">1. Ensure the UE is in state RRC_CONNECTED with generic procedure parameters Connectivity EN-DC, DC bearer MCG and SCG, Connected without release </w:t>
      </w:r>
      <w:r w:rsidRPr="007C3161">
        <w:rPr>
          <w:i/>
        </w:rPr>
        <w:t>On</w:t>
      </w:r>
      <w:r w:rsidRPr="007C3161">
        <w:t xml:space="preserve"> according to TS 38.508-1 [14] clause 4.5.</w:t>
      </w:r>
    </w:p>
    <w:p w14:paraId="58E4FDE8" w14:textId="77777777" w:rsidR="00542305" w:rsidRPr="007C3161" w:rsidRDefault="00542305" w:rsidP="00542305">
      <w:pPr>
        <w:pStyle w:val="B1"/>
      </w:pPr>
      <w:r w:rsidRPr="007C3161">
        <w:t xml:space="preserve">2. Set the parameters according to T1 in Table </w:t>
      </w:r>
      <w:r w:rsidRPr="007C3161">
        <w:rPr>
          <w:rFonts w:cs="v4.2.0"/>
        </w:rPr>
        <w:t xml:space="preserve">5.6.2.7.4-2 </w:t>
      </w:r>
      <w:r w:rsidRPr="007C3161">
        <w:t>The TE shall ensure that the NR FR2 cell will be received by the UE from the Rx beam peak direction. T1 starts.</w:t>
      </w:r>
    </w:p>
    <w:p w14:paraId="63ED9AD3" w14:textId="77777777" w:rsidR="00542305" w:rsidRPr="007C3161" w:rsidRDefault="00542305" w:rsidP="00542305">
      <w:pPr>
        <w:pStyle w:val="B1"/>
      </w:pPr>
      <w:r w:rsidRPr="007C3161">
        <w:t>3. The SS shall transmit an RRCConnectionReconfiguration message on Cell 1.</w:t>
      </w:r>
    </w:p>
    <w:p w14:paraId="2D597FEC" w14:textId="77777777" w:rsidR="00542305" w:rsidRPr="007C3161" w:rsidRDefault="00542305" w:rsidP="00542305">
      <w:pPr>
        <w:pStyle w:val="B1"/>
      </w:pPr>
      <w:r w:rsidRPr="007C3161">
        <w:t>4. The UE shall transmit RRCConnectionReconfigurationComplete message.</w:t>
      </w:r>
    </w:p>
    <w:p w14:paraId="5D8D5075" w14:textId="77777777" w:rsidR="00542305" w:rsidRPr="007C3161" w:rsidRDefault="00542305" w:rsidP="00542305">
      <w:pPr>
        <w:pStyle w:val="B1"/>
      </w:pPr>
      <w:r w:rsidRPr="007C3161">
        <w:t xml:space="preserve">5. When T1 expires, the SS shall switch the power setting from T1 to T2 as specified in Table </w:t>
      </w:r>
      <w:r w:rsidRPr="007C3161">
        <w:rPr>
          <w:rFonts w:cs="v4.2.0"/>
        </w:rPr>
        <w:t xml:space="preserve">5.6.2.7.4.1-2 </w:t>
      </w:r>
      <w:r w:rsidRPr="007C3161">
        <w:t>.</w:t>
      </w:r>
    </w:p>
    <w:p w14:paraId="11547C89" w14:textId="77777777" w:rsidR="00542305" w:rsidRPr="007C3161" w:rsidRDefault="00542305" w:rsidP="00542305">
      <w:pPr>
        <w:pStyle w:val="B1"/>
      </w:pPr>
      <w:r w:rsidRPr="007C3161">
        <w:t xml:space="preserve">6. UE shall transmit a MeasurementReport message triggered by Event A3 embedded in E-UTRA RRC message </w:t>
      </w:r>
      <w:r w:rsidRPr="007C3161">
        <w:rPr>
          <w:i/>
        </w:rPr>
        <w:t>ULInformationTransferMRDC</w:t>
      </w:r>
      <w:r w:rsidRPr="007C3161">
        <w:t>. If the overall delay measured from the beginning of time period T2 is less than 6722 ms for UE supporting power class 1, or 4162 ms for UE supporting other power class for Test 1 and Test 2</w:t>
      </w:r>
      <w:r w:rsidRPr="007C3161">
        <w:rPr>
          <w:rFonts w:cs="v4.2.0"/>
        </w:rPr>
        <w:t xml:space="preserve"> </w:t>
      </w:r>
      <w:r w:rsidRPr="007C3161">
        <w:t>then the number of successful tests is increased by one. If the UE fails to report the event within the overall delays measured requirement then the number of failure tests is increased by one.</w:t>
      </w:r>
    </w:p>
    <w:p w14:paraId="713A5A0D" w14:textId="77777777" w:rsidR="00542305" w:rsidRPr="007C3161" w:rsidRDefault="00542305" w:rsidP="00542305">
      <w:pPr>
        <w:pStyle w:val="B1"/>
      </w:pPr>
      <w:r w:rsidRPr="007C3161">
        <w:t>7. After the SS receives the MeasurementReport message in step 6 or when T2 expires, the SS shall transmit RRCConnectionRelease message to release the RRC connection which includes the release of the established radio bearers as well as all radio resources.</w:t>
      </w:r>
    </w:p>
    <w:p w14:paraId="669D8D19" w14:textId="77777777" w:rsidR="00542305" w:rsidRPr="007C3161" w:rsidRDefault="00542305" w:rsidP="00542305">
      <w:pPr>
        <w:pStyle w:val="B1"/>
      </w:pPr>
      <w:r w:rsidRPr="007C3161">
        <w:lastRenderedPageBreak/>
        <w:t>8.  Set Cell 3 physical cell identity = [(current cell 2 physical cell identity + 1) mod 1008] for next iteration of the test procedure loop.]</w:t>
      </w:r>
    </w:p>
    <w:p w14:paraId="453AD2F8" w14:textId="77777777" w:rsidR="00542305" w:rsidRPr="007C3161" w:rsidRDefault="00542305" w:rsidP="00542305">
      <w:pPr>
        <w:pStyle w:val="B1"/>
      </w:pPr>
      <w:r w:rsidRPr="007C3161">
        <w:t>9. After the RRC connection release, the SS:</w:t>
      </w:r>
    </w:p>
    <w:p w14:paraId="7CBC5A98" w14:textId="77777777" w:rsidR="00542305" w:rsidRPr="007C3161" w:rsidRDefault="00542305" w:rsidP="00542305">
      <w:pPr>
        <w:pStyle w:val="B1"/>
        <w:ind w:firstLine="0"/>
      </w:pPr>
      <w:r w:rsidRPr="007C3161">
        <w:t xml:space="preserve">- transmits in Cell 1 a Paging message (including PagingRecord with ue-Identity) for the UE and ensures the UE in state RRC_CONNECTED with generic procedure parameters Connectivity EN-DC, DC bearer MCG and SCG, Connected without release </w:t>
      </w:r>
      <w:r w:rsidRPr="007C3161">
        <w:rPr>
          <w:i/>
        </w:rPr>
        <w:t>On</w:t>
      </w:r>
      <w:r w:rsidRPr="007C3161">
        <w:t xml:space="preserve">  according to TS 38.508-1 [14] clause 4.5. (if the paging fails, switches off and on the UE and ensures the UE is in state RRC_CONNECTED with generic procedure parameters Connectivity EN-DC, DC bearer MCG and SCG, Connected without release </w:t>
      </w:r>
      <w:r w:rsidRPr="007C3161">
        <w:rPr>
          <w:i/>
        </w:rPr>
        <w:t>On</w:t>
      </w:r>
      <w:r w:rsidRPr="007C3161">
        <w:t xml:space="preserve">  according to TS 38.508-1 [14] clause 4.5.),</w:t>
      </w:r>
      <w:r w:rsidRPr="007C3161">
        <w:br/>
        <w:t>or:</w:t>
      </w:r>
      <w:r w:rsidRPr="007C3161">
        <w:br/>
        <w:t xml:space="preserve">- switches off and on the UE and ensures the UE is in state RRC_CONNECTED with generic procedure parameters Connectivity EN-DC, DC bearer MCG and SCG, Connected without release </w:t>
      </w:r>
      <w:r w:rsidRPr="007C3161">
        <w:rPr>
          <w:i/>
        </w:rPr>
        <w:t>On</w:t>
      </w:r>
      <w:r w:rsidRPr="007C3161">
        <w:t xml:space="preserve">  according to TS 38.508-1 [14] clause 4.5.</w:t>
      </w:r>
    </w:p>
    <w:p w14:paraId="60EC65A3" w14:textId="77777777" w:rsidR="00542305" w:rsidRPr="007C3161" w:rsidRDefault="00542305" w:rsidP="00542305">
      <w:pPr>
        <w:pStyle w:val="B1"/>
      </w:pPr>
      <w:r w:rsidRPr="007C3161">
        <w:t xml:space="preserve">10. Repeat step 2-9 until the confidence level according to </w:t>
      </w:r>
      <w:r w:rsidRPr="007C3161">
        <w:rPr>
          <w:rFonts w:eastAsia="??"/>
        </w:rPr>
        <w:t>Tables G.2.3-1 in Annex G clause G.2 is achieved.</w:t>
      </w:r>
    </w:p>
    <w:p w14:paraId="6804181F" w14:textId="77777777" w:rsidR="00542305" w:rsidRPr="007C3161" w:rsidRDefault="00542305" w:rsidP="00542305">
      <w:pPr>
        <w:pStyle w:val="B1"/>
      </w:pPr>
      <w:r w:rsidRPr="007C3161">
        <w:t xml:space="preserve">11. Repeat step 1-10 for each sub-test in Table </w:t>
      </w:r>
      <w:r w:rsidRPr="007C3161">
        <w:rPr>
          <w:rFonts w:cs="v4.2.0"/>
        </w:rPr>
        <w:t xml:space="preserve">5.6.2.7.41.-2 </w:t>
      </w:r>
      <w:r w:rsidRPr="007C3161">
        <w:t>as appropriate.</w:t>
      </w:r>
    </w:p>
    <w:p w14:paraId="001E4B69" w14:textId="77777777" w:rsidR="00542305" w:rsidRPr="007C3161" w:rsidRDefault="00542305" w:rsidP="00542305">
      <w:pPr>
        <w:pStyle w:val="H6"/>
        <w:rPr>
          <w:lang w:eastAsia="sv-SE"/>
        </w:rPr>
      </w:pPr>
      <w:r w:rsidRPr="007C3161">
        <w:rPr>
          <w:lang w:eastAsia="sv-SE"/>
        </w:rPr>
        <w:t>5.6.2.7.4.3</w:t>
      </w:r>
      <w:r w:rsidRPr="007C3161">
        <w:rPr>
          <w:lang w:eastAsia="sv-SE"/>
        </w:rPr>
        <w:tab/>
        <w:t>Message contents</w:t>
      </w:r>
    </w:p>
    <w:p w14:paraId="253FAF12" w14:textId="77777777" w:rsidR="00542305" w:rsidRPr="007C3161" w:rsidRDefault="00542305" w:rsidP="00542305">
      <w:pPr>
        <w:pStyle w:val="B1"/>
        <w:rPr>
          <w:lang w:eastAsia="sv-SE"/>
        </w:rPr>
      </w:pPr>
      <w:r w:rsidRPr="007C3161">
        <w:rPr>
          <w:lang w:eastAsia="sv-SE"/>
        </w:rPr>
        <w:t>Message contents are according to TS 38.508-1 [14] clause TBD with the following exceptions:</w:t>
      </w:r>
    </w:p>
    <w:p w14:paraId="172C1AA9" w14:textId="77777777" w:rsidR="00542305" w:rsidRPr="007C3161" w:rsidRDefault="00542305" w:rsidP="00542305">
      <w:pPr>
        <w:pStyle w:val="TH"/>
      </w:pPr>
      <w:r w:rsidRPr="007C3161">
        <w:t xml:space="preserve">Table </w:t>
      </w:r>
      <w:r w:rsidRPr="007C3161">
        <w:rPr>
          <w:lang w:eastAsia="sv-SE"/>
        </w:rPr>
        <w:t>5.6.2.7.4.3</w:t>
      </w:r>
      <w:r w:rsidRPr="007C3161">
        <w:t xml:space="preserve">-1: Common Exception messages for Additional </w:t>
      </w:r>
      <w:r w:rsidRPr="007C3161">
        <w:rPr>
          <w:lang w:eastAsia="sv-SE"/>
        </w:rPr>
        <w:t xml:space="preserve">EN-DC FR1-FR2 event triggered reporting tests with SSB time index detection in non-DRX </w:t>
      </w:r>
      <w:r w:rsidRPr="007C3161">
        <w:t>test requirement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5"/>
        <w:gridCol w:w="6360"/>
      </w:tblGrid>
      <w:tr w:rsidR="00542305" w:rsidRPr="007C3161" w14:paraId="47D6A517" w14:textId="77777777" w:rsidTr="00475CE2">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2079472" w14:textId="77777777" w:rsidR="00542305" w:rsidRPr="007C3161" w:rsidRDefault="00542305" w:rsidP="00475CE2">
            <w:pPr>
              <w:pStyle w:val="TAH"/>
            </w:pPr>
            <w:r w:rsidRPr="007C3161">
              <w:t>Default Message Contents</w:t>
            </w:r>
          </w:p>
        </w:tc>
      </w:tr>
      <w:tr w:rsidR="00542305" w:rsidRPr="007C3161" w14:paraId="54A54D8C" w14:textId="77777777" w:rsidTr="00475CE2">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0884EBB" w14:textId="77777777" w:rsidR="00542305" w:rsidRPr="007C3161" w:rsidRDefault="00542305" w:rsidP="00475CE2">
            <w:pPr>
              <w:pStyle w:val="TAL"/>
            </w:pPr>
            <w:r w:rsidRPr="007C3161">
              <w:t>Common contents of system information blocks exceptions</w:t>
            </w:r>
          </w:p>
        </w:tc>
        <w:tc>
          <w:tcPr>
            <w:tcW w:w="6361" w:type="dxa"/>
            <w:tcBorders>
              <w:top w:val="single" w:sz="4" w:space="0" w:color="auto"/>
              <w:left w:val="single" w:sz="4" w:space="0" w:color="auto"/>
              <w:bottom w:val="single" w:sz="4" w:space="0" w:color="auto"/>
              <w:right w:val="single" w:sz="4" w:space="0" w:color="auto"/>
            </w:tcBorders>
          </w:tcPr>
          <w:p w14:paraId="58411A93" w14:textId="77777777" w:rsidR="00542305" w:rsidRPr="007C3161" w:rsidRDefault="00542305" w:rsidP="00475CE2">
            <w:pPr>
              <w:pStyle w:val="TAL"/>
            </w:pPr>
          </w:p>
        </w:tc>
      </w:tr>
      <w:tr w:rsidR="00542305" w:rsidRPr="007C3161" w14:paraId="78190C99" w14:textId="77777777" w:rsidTr="00475CE2">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49CCD06" w14:textId="77777777" w:rsidR="00542305" w:rsidRPr="007C3161" w:rsidRDefault="00542305" w:rsidP="00475CE2">
            <w:pPr>
              <w:pStyle w:val="TAL"/>
            </w:pPr>
            <w:r w:rsidRPr="007C3161">
              <w:t>Default RRC messages and information elements contents exceptions</w:t>
            </w:r>
          </w:p>
        </w:tc>
        <w:tc>
          <w:tcPr>
            <w:tcW w:w="6361" w:type="dxa"/>
            <w:tcBorders>
              <w:top w:val="single" w:sz="4" w:space="0" w:color="auto"/>
              <w:left w:val="single" w:sz="4" w:space="0" w:color="auto"/>
              <w:bottom w:val="single" w:sz="4" w:space="0" w:color="auto"/>
              <w:right w:val="single" w:sz="4" w:space="0" w:color="auto"/>
            </w:tcBorders>
            <w:hideMark/>
          </w:tcPr>
          <w:p w14:paraId="6E723EDC" w14:textId="77777777" w:rsidR="00542305" w:rsidRPr="007C3161" w:rsidRDefault="00542305" w:rsidP="00475CE2">
            <w:pPr>
              <w:pStyle w:val="TAL"/>
            </w:pPr>
            <w:r w:rsidRPr="007C3161">
              <w:t>Table H.3.1-1</w:t>
            </w:r>
          </w:p>
          <w:p w14:paraId="2FE27C67" w14:textId="77777777" w:rsidR="00542305" w:rsidRPr="007C3161" w:rsidRDefault="00542305" w:rsidP="00475CE2">
            <w:pPr>
              <w:pStyle w:val="TAL"/>
            </w:pPr>
            <w:r w:rsidRPr="007C3161">
              <w:t>Table H.3.1-2 with conditions and INTER-FREQ. For Test 2, additionally with condition GAP NEEDED</w:t>
            </w:r>
          </w:p>
          <w:p w14:paraId="1ECB4646" w14:textId="77777777" w:rsidR="00542305" w:rsidRPr="007C3161" w:rsidRDefault="00542305" w:rsidP="00475CE2">
            <w:pPr>
              <w:pStyle w:val="TAL"/>
            </w:pPr>
            <w:r w:rsidRPr="007C3161">
              <w:t>Table H.3.1-3 with conditions INTER-FREQ MO and S</w:t>
            </w:r>
            <w:r w:rsidRPr="007C3161">
              <w:rPr>
                <w:rFonts w:cs="v4.2.0"/>
              </w:rPr>
              <w:t>ynchronous cells</w:t>
            </w:r>
          </w:p>
          <w:p w14:paraId="7753B083" w14:textId="77777777" w:rsidR="00542305" w:rsidRPr="007C3161" w:rsidRDefault="00542305" w:rsidP="00475CE2">
            <w:pPr>
              <w:pStyle w:val="TAL"/>
            </w:pPr>
            <w:r w:rsidRPr="007C3161">
              <w:t>Table H.3.1-4 with condition SSB Index and A4-threshold = -105</w:t>
            </w:r>
          </w:p>
          <w:p w14:paraId="60A77D8F" w14:textId="77777777" w:rsidR="00542305" w:rsidRPr="007C3161" w:rsidRDefault="00542305" w:rsidP="00475CE2">
            <w:pPr>
              <w:pStyle w:val="TAL"/>
            </w:pPr>
            <w:r w:rsidRPr="007C3161">
              <w:t>Table H.3.1-6 with conditions gapFR2 and Pattern #13 for Test 2</w:t>
            </w:r>
          </w:p>
          <w:p w14:paraId="1488CD6A" w14:textId="77777777" w:rsidR="00542305" w:rsidRPr="007C3161" w:rsidRDefault="00542305" w:rsidP="00475CE2">
            <w:pPr>
              <w:pStyle w:val="TAL"/>
            </w:pPr>
            <w:r w:rsidRPr="007C3161">
              <w:t>Table H.3.4-4 with condition gapUE for Test 1</w:t>
            </w:r>
          </w:p>
          <w:p w14:paraId="5F3D15A7" w14:textId="77777777" w:rsidR="00542305" w:rsidRPr="007C3161" w:rsidRDefault="00542305" w:rsidP="00475CE2">
            <w:pPr>
              <w:pStyle w:val="TAL"/>
            </w:pPr>
            <w:r w:rsidRPr="007C3161">
              <w:t>Table H.3.4-5 with condition Pattern #0 for Test 1</w:t>
            </w:r>
          </w:p>
          <w:p w14:paraId="45747FB5" w14:textId="77777777" w:rsidR="00542305" w:rsidRPr="007C3161" w:rsidRDefault="00542305" w:rsidP="00475CE2">
            <w:pPr>
              <w:pStyle w:val="TAL"/>
            </w:pPr>
            <w:r w:rsidRPr="007C3161">
              <w:t>Table H.3.1-7 with condition SSB Index and INTER-FREQ</w:t>
            </w:r>
          </w:p>
          <w:p w14:paraId="21542D01" w14:textId="77777777" w:rsidR="00542305" w:rsidRPr="007C3161" w:rsidRDefault="00542305" w:rsidP="00475CE2">
            <w:pPr>
              <w:pStyle w:val="TAL"/>
            </w:pPr>
            <w:r w:rsidRPr="007C3161">
              <w:t>Table H.3.4-1</w:t>
            </w:r>
          </w:p>
          <w:p w14:paraId="354F4892" w14:textId="77777777" w:rsidR="00542305" w:rsidRPr="007C3161" w:rsidRDefault="00542305" w:rsidP="00475CE2">
            <w:pPr>
              <w:pStyle w:val="TAL"/>
            </w:pPr>
            <w:r w:rsidRPr="007C3161">
              <w:t>Table H.3.4-2</w:t>
            </w:r>
          </w:p>
          <w:p w14:paraId="3D9FCE46" w14:textId="77777777" w:rsidR="00542305" w:rsidRPr="007C3161" w:rsidRDefault="00542305" w:rsidP="00475CE2">
            <w:pPr>
              <w:pStyle w:val="TAL"/>
            </w:pPr>
            <w:r w:rsidRPr="007C3161">
              <w:t>Table H.3.4-3</w:t>
            </w:r>
          </w:p>
          <w:p w14:paraId="36B926FA" w14:textId="77777777" w:rsidR="00542305" w:rsidRPr="007C3161" w:rsidRDefault="00542305" w:rsidP="00475CE2">
            <w:pPr>
              <w:pStyle w:val="TAL"/>
            </w:pPr>
            <w:r w:rsidRPr="007C3161">
              <w:t>Table H.3.1-4 a4 threshold = TBD</w:t>
            </w:r>
          </w:p>
        </w:tc>
      </w:tr>
    </w:tbl>
    <w:p w14:paraId="74054A3B" w14:textId="77777777" w:rsidR="00542305" w:rsidRPr="007C3161" w:rsidRDefault="00542305" w:rsidP="00542305">
      <w:pPr>
        <w:rPr>
          <w:lang w:eastAsia="sv-SE"/>
        </w:rPr>
      </w:pPr>
    </w:p>
    <w:p w14:paraId="09FDB4FE" w14:textId="77777777" w:rsidR="00542305" w:rsidRPr="007C3161" w:rsidRDefault="00542305" w:rsidP="00542305">
      <w:pPr>
        <w:pStyle w:val="TH"/>
        <w:rPr>
          <w:i/>
        </w:rPr>
      </w:pPr>
      <w:r w:rsidRPr="007C3161">
        <w:t>Table 5.6.2.7.4.3-2: MeasObjectNR-DEFAULT: EN-DC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42305" w:rsidRPr="007C3161" w14:paraId="7AAADF80" w14:textId="77777777" w:rsidTr="00475CE2">
        <w:tc>
          <w:tcPr>
            <w:tcW w:w="9747" w:type="dxa"/>
            <w:gridSpan w:val="4"/>
          </w:tcPr>
          <w:p w14:paraId="65153BFA" w14:textId="77777777" w:rsidR="00542305" w:rsidRPr="007C3161" w:rsidRDefault="00542305" w:rsidP="00475CE2">
            <w:pPr>
              <w:pStyle w:val="TAH"/>
              <w:jc w:val="left"/>
              <w:rPr>
                <w:b w:val="0"/>
              </w:rPr>
            </w:pPr>
            <w:r w:rsidRPr="007C3161">
              <w:rPr>
                <w:b w:val="0"/>
              </w:rPr>
              <w:t>Derivation Path: Table H.3.1-3</w:t>
            </w:r>
          </w:p>
        </w:tc>
      </w:tr>
      <w:tr w:rsidR="00542305" w:rsidRPr="007C3161" w14:paraId="351EE3FA" w14:textId="77777777" w:rsidTr="00475CE2">
        <w:tc>
          <w:tcPr>
            <w:tcW w:w="4535" w:type="dxa"/>
          </w:tcPr>
          <w:p w14:paraId="084D311B" w14:textId="77777777" w:rsidR="00542305" w:rsidRPr="007C3161" w:rsidRDefault="00542305" w:rsidP="00475CE2">
            <w:pPr>
              <w:pStyle w:val="TAH"/>
            </w:pPr>
            <w:r w:rsidRPr="007C3161">
              <w:t>Information Element</w:t>
            </w:r>
          </w:p>
        </w:tc>
        <w:tc>
          <w:tcPr>
            <w:tcW w:w="2267" w:type="dxa"/>
          </w:tcPr>
          <w:p w14:paraId="1461992D" w14:textId="77777777" w:rsidR="00542305" w:rsidRPr="007C3161" w:rsidRDefault="00542305" w:rsidP="00475CE2">
            <w:pPr>
              <w:pStyle w:val="TAH"/>
            </w:pPr>
            <w:r w:rsidRPr="007C3161">
              <w:t>Value/remark</w:t>
            </w:r>
          </w:p>
        </w:tc>
        <w:tc>
          <w:tcPr>
            <w:tcW w:w="1273" w:type="dxa"/>
          </w:tcPr>
          <w:p w14:paraId="7F3E07F2" w14:textId="77777777" w:rsidR="00542305" w:rsidRPr="007C3161" w:rsidRDefault="00542305" w:rsidP="00475CE2">
            <w:pPr>
              <w:pStyle w:val="TAH"/>
            </w:pPr>
            <w:r w:rsidRPr="007C3161">
              <w:t>Comment</w:t>
            </w:r>
          </w:p>
        </w:tc>
        <w:tc>
          <w:tcPr>
            <w:tcW w:w="1672" w:type="dxa"/>
          </w:tcPr>
          <w:p w14:paraId="09C3BC63" w14:textId="77777777" w:rsidR="00542305" w:rsidRPr="007C3161" w:rsidRDefault="00542305" w:rsidP="00475CE2">
            <w:pPr>
              <w:pStyle w:val="TAH"/>
            </w:pPr>
            <w:r w:rsidRPr="007C3161">
              <w:t>Condition</w:t>
            </w:r>
          </w:p>
        </w:tc>
      </w:tr>
      <w:tr w:rsidR="00542305" w:rsidRPr="007C3161" w14:paraId="3F39A85C" w14:textId="77777777" w:rsidTr="00475CE2">
        <w:tc>
          <w:tcPr>
            <w:tcW w:w="4535" w:type="dxa"/>
          </w:tcPr>
          <w:p w14:paraId="7D1CC8A1" w14:textId="77777777" w:rsidR="00542305" w:rsidRPr="007C3161" w:rsidRDefault="00542305" w:rsidP="00475CE2">
            <w:pPr>
              <w:pStyle w:val="TAL"/>
            </w:pPr>
            <w:r w:rsidRPr="007C3161">
              <w:t xml:space="preserve">MeasObjectNR::= </w:t>
            </w:r>
            <w:r w:rsidRPr="007C3161">
              <w:rPr>
                <w:snapToGrid w:val="0"/>
              </w:rPr>
              <w:t xml:space="preserve">SEQUENCE </w:t>
            </w:r>
            <w:r w:rsidRPr="007C3161">
              <w:t>{</w:t>
            </w:r>
          </w:p>
        </w:tc>
        <w:tc>
          <w:tcPr>
            <w:tcW w:w="2267" w:type="dxa"/>
          </w:tcPr>
          <w:p w14:paraId="5449CE62" w14:textId="77777777" w:rsidR="00542305" w:rsidRPr="007C3161" w:rsidRDefault="00542305" w:rsidP="00475CE2">
            <w:pPr>
              <w:pStyle w:val="TAL"/>
            </w:pPr>
          </w:p>
        </w:tc>
        <w:tc>
          <w:tcPr>
            <w:tcW w:w="1273" w:type="dxa"/>
          </w:tcPr>
          <w:p w14:paraId="2E7F7638" w14:textId="77777777" w:rsidR="00542305" w:rsidRPr="007C3161" w:rsidRDefault="00542305" w:rsidP="00475CE2">
            <w:pPr>
              <w:pStyle w:val="TAL"/>
            </w:pPr>
          </w:p>
        </w:tc>
        <w:tc>
          <w:tcPr>
            <w:tcW w:w="1672" w:type="dxa"/>
          </w:tcPr>
          <w:p w14:paraId="6AE71C68" w14:textId="77777777" w:rsidR="00542305" w:rsidRPr="007C3161" w:rsidRDefault="00542305" w:rsidP="00475CE2">
            <w:pPr>
              <w:pStyle w:val="TAL"/>
            </w:pPr>
          </w:p>
        </w:tc>
      </w:tr>
      <w:tr w:rsidR="00542305" w:rsidRPr="007C3161" w14:paraId="7397F09C" w14:textId="77777777" w:rsidTr="00475CE2">
        <w:tc>
          <w:tcPr>
            <w:tcW w:w="4535" w:type="dxa"/>
          </w:tcPr>
          <w:p w14:paraId="21FC9E86" w14:textId="77777777" w:rsidR="00542305" w:rsidRPr="007C3161" w:rsidRDefault="00542305" w:rsidP="00475CE2">
            <w:pPr>
              <w:pStyle w:val="TAL"/>
            </w:pPr>
            <w:r w:rsidRPr="007C3161">
              <w:t xml:space="preserve">  offsetMO SEQUENCE {</w:t>
            </w:r>
          </w:p>
        </w:tc>
        <w:tc>
          <w:tcPr>
            <w:tcW w:w="2267" w:type="dxa"/>
          </w:tcPr>
          <w:p w14:paraId="735A50FF" w14:textId="77777777" w:rsidR="00542305" w:rsidRPr="007C3161" w:rsidRDefault="00542305" w:rsidP="00475CE2">
            <w:pPr>
              <w:pStyle w:val="TAL"/>
            </w:pPr>
          </w:p>
        </w:tc>
        <w:tc>
          <w:tcPr>
            <w:tcW w:w="1273" w:type="dxa"/>
          </w:tcPr>
          <w:p w14:paraId="6AE22A10" w14:textId="77777777" w:rsidR="00542305" w:rsidRPr="007C3161" w:rsidRDefault="00542305" w:rsidP="00475CE2">
            <w:pPr>
              <w:pStyle w:val="TAL"/>
            </w:pPr>
          </w:p>
        </w:tc>
        <w:tc>
          <w:tcPr>
            <w:tcW w:w="1672" w:type="dxa"/>
          </w:tcPr>
          <w:p w14:paraId="0174A984" w14:textId="77777777" w:rsidR="00542305" w:rsidRPr="007C3161" w:rsidRDefault="00542305" w:rsidP="00475CE2">
            <w:pPr>
              <w:pStyle w:val="TAL"/>
            </w:pPr>
          </w:p>
        </w:tc>
      </w:tr>
      <w:tr w:rsidR="00542305" w:rsidRPr="007C3161" w14:paraId="74BC35DB" w14:textId="77777777" w:rsidTr="00475CE2">
        <w:tc>
          <w:tcPr>
            <w:tcW w:w="4535" w:type="dxa"/>
          </w:tcPr>
          <w:p w14:paraId="26F691B4" w14:textId="77777777" w:rsidR="00542305" w:rsidRPr="007C3161" w:rsidRDefault="00542305" w:rsidP="00475CE2">
            <w:pPr>
              <w:pStyle w:val="TAL"/>
            </w:pPr>
            <w:r w:rsidRPr="007C3161">
              <w:t xml:space="preserve">    rsrpOffsetSSB</w:t>
            </w:r>
          </w:p>
        </w:tc>
        <w:tc>
          <w:tcPr>
            <w:tcW w:w="2267" w:type="dxa"/>
          </w:tcPr>
          <w:p w14:paraId="5C405D29" w14:textId="77777777" w:rsidR="00542305" w:rsidRPr="007C3161" w:rsidRDefault="00542305" w:rsidP="00475CE2">
            <w:pPr>
              <w:pStyle w:val="TAL"/>
            </w:pPr>
            <w:r w:rsidRPr="007C3161">
              <w:rPr>
                <w:lang w:eastAsia="ja-JP"/>
              </w:rPr>
              <w:t>6 dB</w:t>
            </w:r>
          </w:p>
        </w:tc>
        <w:tc>
          <w:tcPr>
            <w:tcW w:w="1273" w:type="dxa"/>
          </w:tcPr>
          <w:p w14:paraId="2C42E5A2" w14:textId="77777777" w:rsidR="00542305" w:rsidRPr="007C3161" w:rsidRDefault="00542305" w:rsidP="00475CE2">
            <w:pPr>
              <w:pStyle w:val="TAL"/>
            </w:pPr>
          </w:p>
        </w:tc>
        <w:tc>
          <w:tcPr>
            <w:tcW w:w="1672" w:type="dxa"/>
          </w:tcPr>
          <w:p w14:paraId="1D70355F" w14:textId="77777777" w:rsidR="00542305" w:rsidRPr="007C3161" w:rsidRDefault="00542305" w:rsidP="00475CE2">
            <w:pPr>
              <w:pStyle w:val="TAL"/>
            </w:pPr>
          </w:p>
        </w:tc>
      </w:tr>
      <w:tr w:rsidR="00542305" w:rsidRPr="007C3161" w14:paraId="0011B21D" w14:textId="77777777" w:rsidTr="00475CE2">
        <w:tc>
          <w:tcPr>
            <w:tcW w:w="4535" w:type="dxa"/>
          </w:tcPr>
          <w:p w14:paraId="736B032C" w14:textId="77777777" w:rsidR="00542305" w:rsidRPr="007C3161" w:rsidRDefault="00542305" w:rsidP="00475CE2">
            <w:pPr>
              <w:pStyle w:val="TAL"/>
            </w:pPr>
            <w:r w:rsidRPr="007C3161">
              <w:t>}</w:t>
            </w:r>
          </w:p>
        </w:tc>
        <w:tc>
          <w:tcPr>
            <w:tcW w:w="2267" w:type="dxa"/>
          </w:tcPr>
          <w:p w14:paraId="6B65AF7C" w14:textId="77777777" w:rsidR="00542305" w:rsidRPr="007C3161" w:rsidRDefault="00542305" w:rsidP="00475CE2">
            <w:pPr>
              <w:pStyle w:val="TAL"/>
            </w:pPr>
          </w:p>
        </w:tc>
        <w:tc>
          <w:tcPr>
            <w:tcW w:w="1273" w:type="dxa"/>
          </w:tcPr>
          <w:p w14:paraId="370A15AB" w14:textId="77777777" w:rsidR="00542305" w:rsidRPr="007C3161" w:rsidRDefault="00542305" w:rsidP="00475CE2">
            <w:pPr>
              <w:pStyle w:val="TAL"/>
            </w:pPr>
          </w:p>
        </w:tc>
        <w:tc>
          <w:tcPr>
            <w:tcW w:w="1672" w:type="dxa"/>
          </w:tcPr>
          <w:p w14:paraId="18EE1113" w14:textId="77777777" w:rsidR="00542305" w:rsidRPr="007C3161" w:rsidRDefault="00542305" w:rsidP="00475CE2">
            <w:pPr>
              <w:pStyle w:val="TAL"/>
            </w:pPr>
          </w:p>
        </w:tc>
      </w:tr>
    </w:tbl>
    <w:p w14:paraId="41EABC74" w14:textId="77777777" w:rsidR="00542305" w:rsidRPr="007C3161" w:rsidRDefault="00542305" w:rsidP="00542305">
      <w:pPr>
        <w:rPr>
          <w:lang w:eastAsia="sv-SE"/>
        </w:rPr>
      </w:pPr>
    </w:p>
    <w:p w14:paraId="654C97A4" w14:textId="77777777" w:rsidR="00542305" w:rsidRPr="007C3161" w:rsidRDefault="00542305" w:rsidP="00542305">
      <w:pPr>
        <w:pStyle w:val="H6"/>
        <w:rPr>
          <w:lang w:eastAsia="sv-SE"/>
        </w:rPr>
      </w:pPr>
      <w:r w:rsidRPr="007C3161">
        <w:rPr>
          <w:lang w:eastAsia="sv-SE"/>
        </w:rPr>
        <w:t>5.6.2.7.5</w:t>
      </w:r>
      <w:r w:rsidRPr="007C3161">
        <w:rPr>
          <w:lang w:eastAsia="sv-SE"/>
        </w:rPr>
        <w:tab/>
        <w:t>Test requirement</w:t>
      </w:r>
    </w:p>
    <w:p w14:paraId="46624C77" w14:textId="77777777" w:rsidR="00542305" w:rsidRPr="007C3161" w:rsidRDefault="00542305" w:rsidP="00542305">
      <w:pPr>
        <w:rPr>
          <w:lang w:eastAsia="sv-SE"/>
        </w:rPr>
      </w:pPr>
      <w:r w:rsidRPr="007C3161">
        <w:rPr>
          <w:lang w:eastAsia="sv-SE"/>
        </w:rPr>
        <w:t>Table 5.6.2.7.5-1 defines the primary level settings including test tolerances for all tests.</w:t>
      </w:r>
    </w:p>
    <w:p w14:paraId="441C3B8F" w14:textId="77777777" w:rsidR="00542305" w:rsidRPr="007C3161" w:rsidRDefault="00542305" w:rsidP="00542305">
      <w:pPr>
        <w:pStyle w:val="TH"/>
      </w:pPr>
      <w:bookmarkStart w:id="1425" w:name="_Toc21621584"/>
      <w:bookmarkStart w:id="1426" w:name="_Toc29297199"/>
      <w:bookmarkStart w:id="1427" w:name="_Toc36149400"/>
      <w:bookmarkStart w:id="1428" w:name="_Toc44092988"/>
      <w:bookmarkStart w:id="1429" w:name="_Toc44093537"/>
      <w:bookmarkStart w:id="1430" w:name="_Toc44094360"/>
      <w:bookmarkStart w:id="1431" w:name="_Toc44094639"/>
      <w:bookmarkStart w:id="1432" w:name="_Toc52296055"/>
      <w:bookmarkStart w:id="1433" w:name="_Toc59027767"/>
      <w:bookmarkStart w:id="1434" w:name="_Toc69328261"/>
      <w:r w:rsidRPr="007C3161">
        <w:rPr>
          <w:rFonts w:cs="v4.2.0"/>
        </w:rPr>
        <w:t>Table 5.6.2.7.5-1: Cell specific test parameters for EN-DC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5"/>
        <w:gridCol w:w="876"/>
        <w:gridCol w:w="1280"/>
        <w:gridCol w:w="983"/>
        <w:gridCol w:w="1031"/>
        <w:gridCol w:w="935"/>
        <w:gridCol w:w="1210"/>
      </w:tblGrid>
      <w:tr w:rsidR="00542305" w:rsidRPr="007C3161" w14:paraId="22279D08" w14:textId="77777777" w:rsidTr="00475CE2">
        <w:trPr>
          <w:cantSplit/>
          <w:trHeight w:val="150"/>
        </w:trPr>
        <w:tc>
          <w:tcPr>
            <w:tcW w:w="2625" w:type="dxa"/>
            <w:tcBorders>
              <w:top w:val="single" w:sz="4" w:space="0" w:color="auto"/>
              <w:left w:val="single" w:sz="4" w:space="0" w:color="auto"/>
              <w:bottom w:val="nil"/>
              <w:right w:val="single" w:sz="4" w:space="0" w:color="auto"/>
            </w:tcBorders>
            <w:hideMark/>
          </w:tcPr>
          <w:p w14:paraId="0A25BDFC" w14:textId="77777777" w:rsidR="00542305" w:rsidRPr="007C3161" w:rsidRDefault="00542305" w:rsidP="00475CE2">
            <w:pPr>
              <w:pStyle w:val="TAH"/>
              <w:keepNext w:val="0"/>
              <w:rPr>
                <w:rFonts w:cs="Arial"/>
                <w:lang w:eastAsia="fr-FR"/>
              </w:rPr>
            </w:pPr>
            <w:r w:rsidRPr="007C3161">
              <w:rPr>
                <w:lang w:eastAsia="fr-FR"/>
              </w:rPr>
              <w:t>Parameter</w:t>
            </w:r>
          </w:p>
        </w:tc>
        <w:tc>
          <w:tcPr>
            <w:tcW w:w="876" w:type="dxa"/>
            <w:tcBorders>
              <w:top w:val="single" w:sz="4" w:space="0" w:color="auto"/>
              <w:left w:val="single" w:sz="4" w:space="0" w:color="auto"/>
              <w:bottom w:val="nil"/>
              <w:right w:val="single" w:sz="4" w:space="0" w:color="auto"/>
            </w:tcBorders>
            <w:hideMark/>
          </w:tcPr>
          <w:p w14:paraId="64F628A3" w14:textId="77777777" w:rsidR="00542305" w:rsidRPr="007C3161" w:rsidRDefault="00542305" w:rsidP="00475CE2">
            <w:pPr>
              <w:pStyle w:val="TAH"/>
              <w:keepNext w:val="0"/>
              <w:rPr>
                <w:rFonts w:cs="Arial"/>
                <w:lang w:eastAsia="fr-FR"/>
              </w:rPr>
            </w:pPr>
            <w:r w:rsidRPr="007C3161">
              <w:rPr>
                <w:lang w:eastAsia="fr-FR"/>
              </w:rPr>
              <w:t>Unit</w:t>
            </w:r>
          </w:p>
        </w:tc>
        <w:tc>
          <w:tcPr>
            <w:tcW w:w="1280" w:type="dxa"/>
            <w:tcBorders>
              <w:top w:val="single" w:sz="4" w:space="0" w:color="auto"/>
              <w:left w:val="single" w:sz="4" w:space="0" w:color="auto"/>
              <w:bottom w:val="nil"/>
              <w:right w:val="single" w:sz="4" w:space="0" w:color="auto"/>
            </w:tcBorders>
            <w:hideMark/>
          </w:tcPr>
          <w:p w14:paraId="5281E8FA" w14:textId="77777777" w:rsidR="00542305" w:rsidRPr="007C3161" w:rsidRDefault="00542305" w:rsidP="00475CE2">
            <w:pPr>
              <w:pStyle w:val="TAH"/>
              <w:keepNext w:val="0"/>
              <w:rPr>
                <w:lang w:eastAsia="fr-FR"/>
              </w:rPr>
            </w:pPr>
            <w:r w:rsidRPr="007C3161">
              <w:rPr>
                <w:rFonts w:cs="Arial"/>
                <w:lang w:eastAsia="fr-FR"/>
              </w:rPr>
              <w:t xml:space="preserve">Test </w:t>
            </w:r>
          </w:p>
        </w:tc>
        <w:tc>
          <w:tcPr>
            <w:tcW w:w="2014" w:type="dxa"/>
            <w:gridSpan w:val="2"/>
            <w:tcBorders>
              <w:top w:val="single" w:sz="4" w:space="0" w:color="auto"/>
              <w:left w:val="single" w:sz="4" w:space="0" w:color="auto"/>
              <w:bottom w:val="single" w:sz="4" w:space="0" w:color="auto"/>
              <w:right w:val="single" w:sz="4" w:space="0" w:color="auto"/>
            </w:tcBorders>
            <w:hideMark/>
          </w:tcPr>
          <w:p w14:paraId="5CD3B102" w14:textId="77777777" w:rsidR="00542305" w:rsidRPr="007C3161" w:rsidRDefault="00542305" w:rsidP="00475CE2">
            <w:pPr>
              <w:pStyle w:val="TAH"/>
              <w:keepNext w:val="0"/>
              <w:rPr>
                <w:rFonts w:cs="Arial"/>
                <w:lang w:eastAsia="fr-FR"/>
              </w:rPr>
            </w:pPr>
            <w:r w:rsidRPr="007C3161">
              <w:rPr>
                <w:lang w:eastAsia="fr-FR"/>
              </w:rPr>
              <w:t>Cell 2</w:t>
            </w:r>
          </w:p>
        </w:tc>
        <w:tc>
          <w:tcPr>
            <w:tcW w:w="2145" w:type="dxa"/>
            <w:gridSpan w:val="2"/>
            <w:tcBorders>
              <w:top w:val="single" w:sz="4" w:space="0" w:color="auto"/>
              <w:left w:val="single" w:sz="4" w:space="0" w:color="auto"/>
              <w:bottom w:val="single" w:sz="4" w:space="0" w:color="auto"/>
              <w:right w:val="single" w:sz="4" w:space="0" w:color="auto"/>
            </w:tcBorders>
            <w:hideMark/>
          </w:tcPr>
          <w:p w14:paraId="403A9309" w14:textId="77777777" w:rsidR="00542305" w:rsidRPr="007C3161" w:rsidRDefault="00542305" w:rsidP="00475CE2">
            <w:pPr>
              <w:pStyle w:val="TAH"/>
              <w:keepNext w:val="0"/>
              <w:rPr>
                <w:rFonts w:cs="Arial"/>
                <w:lang w:eastAsia="fr-FR"/>
              </w:rPr>
            </w:pPr>
            <w:r w:rsidRPr="007C3161">
              <w:rPr>
                <w:lang w:eastAsia="fr-FR"/>
              </w:rPr>
              <w:t>Cell 3</w:t>
            </w:r>
          </w:p>
        </w:tc>
      </w:tr>
      <w:tr w:rsidR="00542305" w:rsidRPr="007C3161" w14:paraId="00DD5227" w14:textId="77777777" w:rsidTr="00475CE2">
        <w:trPr>
          <w:cantSplit/>
          <w:trHeight w:val="150"/>
        </w:trPr>
        <w:tc>
          <w:tcPr>
            <w:tcW w:w="2625" w:type="dxa"/>
            <w:tcBorders>
              <w:top w:val="nil"/>
              <w:left w:val="single" w:sz="4" w:space="0" w:color="auto"/>
              <w:bottom w:val="single" w:sz="4" w:space="0" w:color="auto"/>
              <w:right w:val="single" w:sz="4" w:space="0" w:color="auto"/>
            </w:tcBorders>
          </w:tcPr>
          <w:p w14:paraId="64C010CC" w14:textId="77777777" w:rsidR="00542305" w:rsidRPr="007C3161" w:rsidRDefault="00542305" w:rsidP="00475CE2">
            <w:pPr>
              <w:pStyle w:val="TAH"/>
              <w:keepNext w:val="0"/>
              <w:rPr>
                <w:rFonts w:cs="Arial"/>
                <w:lang w:eastAsia="fr-FR"/>
              </w:rPr>
            </w:pPr>
          </w:p>
        </w:tc>
        <w:tc>
          <w:tcPr>
            <w:tcW w:w="876" w:type="dxa"/>
            <w:tcBorders>
              <w:top w:val="nil"/>
              <w:left w:val="single" w:sz="4" w:space="0" w:color="auto"/>
              <w:bottom w:val="single" w:sz="4" w:space="0" w:color="auto"/>
              <w:right w:val="single" w:sz="4" w:space="0" w:color="auto"/>
            </w:tcBorders>
          </w:tcPr>
          <w:p w14:paraId="37515A98" w14:textId="77777777" w:rsidR="00542305" w:rsidRPr="007C3161" w:rsidRDefault="00542305" w:rsidP="00475CE2">
            <w:pPr>
              <w:pStyle w:val="TAH"/>
              <w:keepNext w:val="0"/>
              <w:rPr>
                <w:rFonts w:cs="Arial"/>
                <w:lang w:eastAsia="fr-FR"/>
              </w:rPr>
            </w:pPr>
          </w:p>
        </w:tc>
        <w:tc>
          <w:tcPr>
            <w:tcW w:w="1280" w:type="dxa"/>
            <w:tcBorders>
              <w:top w:val="nil"/>
              <w:left w:val="single" w:sz="4" w:space="0" w:color="auto"/>
              <w:bottom w:val="single" w:sz="4" w:space="0" w:color="auto"/>
              <w:right w:val="single" w:sz="4" w:space="0" w:color="auto"/>
            </w:tcBorders>
            <w:hideMark/>
          </w:tcPr>
          <w:p w14:paraId="470D560E" w14:textId="77777777" w:rsidR="00542305" w:rsidRPr="007C3161" w:rsidRDefault="00542305" w:rsidP="00475CE2">
            <w:pPr>
              <w:pStyle w:val="TAH"/>
              <w:keepNext w:val="0"/>
              <w:rPr>
                <w:lang w:eastAsia="fr-FR"/>
              </w:rPr>
            </w:pPr>
            <w:r w:rsidRPr="007C3161">
              <w:rPr>
                <w:rFonts w:cs="Arial"/>
                <w:lang w:eastAsia="fr-FR"/>
              </w:rPr>
              <w:t>configuration</w:t>
            </w:r>
          </w:p>
        </w:tc>
        <w:tc>
          <w:tcPr>
            <w:tcW w:w="983" w:type="dxa"/>
            <w:tcBorders>
              <w:top w:val="single" w:sz="4" w:space="0" w:color="auto"/>
              <w:left w:val="single" w:sz="4" w:space="0" w:color="auto"/>
              <w:bottom w:val="single" w:sz="4" w:space="0" w:color="auto"/>
              <w:right w:val="single" w:sz="4" w:space="0" w:color="auto"/>
            </w:tcBorders>
            <w:hideMark/>
          </w:tcPr>
          <w:p w14:paraId="65AB32F2" w14:textId="77777777" w:rsidR="00542305" w:rsidRPr="007C3161" w:rsidRDefault="00542305" w:rsidP="00475CE2">
            <w:pPr>
              <w:pStyle w:val="TAH"/>
              <w:keepNext w:val="0"/>
              <w:rPr>
                <w:rFonts w:cs="Arial"/>
                <w:lang w:eastAsia="fr-FR"/>
              </w:rPr>
            </w:pPr>
            <w:r w:rsidRPr="007C3161">
              <w:rPr>
                <w:lang w:eastAsia="fr-FR"/>
              </w:rPr>
              <w:t>T1</w:t>
            </w:r>
          </w:p>
        </w:tc>
        <w:tc>
          <w:tcPr>
            <w:tcW w:w="1031" w:type="dxa"/>
            <w:tcBorders>
              <w:top w:val="single" w:sz="4" w:space="0" w:color="auto"/>
              <w:left w:val="single" w:sz="4" w:space="0" w:color="auto"/>
              <w:bottom w:val="single" w:sz="4" w:space="0" w:color="auto"/>
              <w:right w:val="single" w:sz="4" w:space="0" w:color="auto"/>
            </w:tcBorders>
            <w:hideMark/>
          </w:tcPr>
          <w:p w14:paraId="73CE6246" w14:textId="77777777" w:rsidR="00542305" w:rsidRPr="007C3161" w:rsidRDefault="00542305" w:rsidP="00475CE2">
            <w:pPr>
              <w:pStyle w:val="TAH"/>
              <w:keepNext w:val="0"/>
              <w:rPr>
                <w:rFonts w:cs="Arial"/>
                <w:lang w:eastAsia="fr-FR"/>
              </w:rPr>
            </w:pPr>
            <w:r w:rsidRPr="007C3161">
              <w:rPr>
                <w:lang w:eastAsia="fr-FR"/>
              </w:rPr>
              <w:t>T2</w:t>
            </w:r>
          </w:p>
        </w:tc>
        <w:tc>
          <w:tcPr>
            <w:tcW w:w="935" w:type="dxa"/>
            <w:tcBorders>
              <w:top w:val="single" w:sz="4" w:space="0" w:color="auto"/>
              <w:left w:val="single" w:sz="4" w:space="0" w:color="auto"/>
              <w:bottom w:val="single" w:sz="4" w:space="0" w:color="auto"/>
              <w:right w:val="single" w:sz="4" w:space="0" w:color="auto"/>
            </w:tcBorders>
            <w:hideMark/>
          </w:tcPr>
          <w:p w14:paraId="4F9D1B01" w14:textId="77777777" w:rsidR="00542305" w:rsidRPr="007C3161" w:rsidRDefault="00542305" w:rsidP="00475CE2">
            <w:pPr>
              <w:pStyle w:val="TAH"/>
              <w:keepNext w:val="0"/>
              <w:rPr>
                <w:rFonts w:cs="Arial"/>
                <w:lang w:eastAsia="fr-FR"/>
              </w:rPr>
            </w:pPr>
            <w:r w:rsidRPr="007C3161">
              <w:rPr>
                <w:lang w:eastAsia="fr-FR"/>
              </w:rPr>
              <w:t>T1</w:t>
            </w:r>
          </w:p>
        </w:tc>
        <w:tc>
          <w:tcPr>
            <w:tcW w:w="1210" w:type="dxa"/>
            <w:tcBorders>
              <w:top w:val="single" w:sz="4" w:space="0" w:color="auto"/>
              <w:left w:val="single" w:sz="4" w:space="0" w:color="auto"/>
              <w:bottom w:val="single" w:sz="4" w:space="0" w:color="auto"/>
              <w:right w:val="single" w:sz="4" w:space="0" w:color="auto"/>
            </w:tcBorders>
            <w:hideMark/>
          </w:tcPr>
          <w:p w14:paraId="5921CDB4" w14:textId="77777777" w:rsidR="00542305" w:rsidRPr="007C3161" w:rsidRDefault="00542305" w:rsidP="00475CE2">
            <w:pPr>
              <w:pStyle w:val="TAH"/>
              <w:keepNext w:val="0"/>
              <w:rPr>
                <w:rFonts w:cs="Arial"/>
                <w:lang w:eastAsia="fr-FR"/>
              </w:rPr>
            </w:pPr>
            <w:r w:rsidRPr="007C3161">
              <w:rPr>
                <w:lang w:eastAsia="fr-FR"/>
              </w:rPr>
              <w:t>T2</w:t>
            </w:r>
          </w:p>
        </w:tc>
      </w:tr>
      <w:tr w:rsidR="00542305" w:rsidRPr="007C3161" w14:paraId="2209A53C"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45A55AE3" w14:textId="77777777" w:rsidR="00542305" w:rsidRPr="007C3161" w:rsidRDefault="00542305" w:rsidP="00475CE2">
            <w:pPr>
              <w:pStyle w:val="TAL"/>
              <w:rPr>
                <w:lang w:eastAsia="fr-FR"/>
              </w:rPr>
            </w:pPr>
            <w:r w:rsidRPr="007C3161">
              <w:rPr>
                <w:lang w:eastAsia="fr-FR"/>
              </w:rPr>
              <w:lastRenderedPageBreak/>
              <w:t>AoA setup</w:t>
            </w:r>
          </w:p>
        </w:tc>
        <w:tc>
          <w:tcPr>
            <w:tcW w:w="876" w:type="dxa"/>
            <w:tcBorders>
              <w:top w:val="single" w:sz="4" w:space="0" w:color="auto"/>
              <w:left w:val="single" w:sz="4" w:space="0" w:color="auto"/>
              <w:bottom w:val="single" w:sz="4" w:space="0" w:color="auto"/>
              <w:right w:val="single" w:sz="4" w:space="0" w:color="auto"/>
            </w:tcBorders>
          </w:tcPr>
          <w:p w14:paraId="739CA38F"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5B3B9C3C" w14:textId="77777777" w:rsidR="00542305" w:rsidRPr="007C3161" w:rsidRDefault="00542305" w:rsidP="00475CE2">
            <w:pPr>
              <w:pStyle w:val="TAC"/>
              <w:rPr>
                <w:lang w:eastAsia="fr-FR"/>
              </w:rPr>
            </w:pPr>
            <w:r w:rsidRPr="007C3161">
              <w:rPr>
                <w:rFonts w:cs="Arial"/>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18E58A3B" w14:textId="77777777" w:rsidR="00542305" w:rsidRPr="007C3161" w:rsidRDefault="00542305" w:rsidP="00475CE2">
            <w:pPr>
              <w:pStyle w:val="TAC"/>
              <w:rPr>
                <w:rFonts w:cs="v4.2.0"/>
                <w:lang w:eastAsia="fr-FR"/>
              </w:rPr>
            </w:pPr>
            <w:r w:rsidRPr="007C3161">
              <w:rPr>
                <w:rFonts w:cs="v4.2.0"/>
                <w:lang w:eastAsia="fr-FR"/>
              </w:rPr>
              <w:t>NA</w:t>
            </w:r>
          </w:p>
        </w:tc>
        <w:tc>
          <w:tcPr>
            <w:tcW w:w="2145" w:type="dxa"/>
            <w:gridSpan w:val="2"/>
            <w:tcBorders>
              <w:top w:val="single" w:sz="4" w:space="0" w:color="auto"/>
              <w:left w:val="single" w:sz="4" w:space="0" w:color="auto"/>
              <w:bottom w:val="single" w:sz="4" w:space="0" w:color="auto"/>
              <w:right w:val="single" w:sz="4" w:space="0" w:color="auto"/>
            </w:tcBorders>
            <w:hideMark/>
          </w:tcPr>
          <w:p w14:paraId="38F4CA82" w14:textId="77777777" w:rsidR="00542305" w:rsidRPr="007C3161" w:rsidRDefault="00542305" w:rsidP="00475CE2">
            <w:pPr>
              <w:pStyle w:val="TAC"/>
              <w:rPr>
                <w:rFonts w:cs="v4.2.0"/>
                <w:lang w:eastAsia="fr-FR"/>
              </w:rPr>
            </w:pPr>
            <w:r w:rsidRPr="007C3161">
              <w:rPr>
                <w:rFonts w:cs="v4.2.0"/>
                <w:lang w:eastAsia="fr-FR"/>
              </w:rPr>
              <w:t>Setup 1 as specified in clause A.3.15</w:t>
            </w:r>
          </w:p>
        </w:tc>
      </w:tr>
      <w:tr w:rsidR="00542305" w:rsidRPr="007C3161" w14:paraId="1E0E1426"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6714B7A0" w14:textId="77777777" w:rsidR="00542305" w:rsidRPr="007C3161" w:rsidRDefault="00542305" w:rsidP="00475CE2">
            <w:pPr>
              <w:pStyle w:val="TAL"/>
              <w:rPr>
                <w:lang w:eastAsia="fr-FR"/>
              </w:rPr>
            </w:pPr>
            <w:r w:rsidRPr="007C3161">
              <w:rPr>
                <w:rFonts w:cs="Arial"/>
                <w:szCs w:val="18"/>
                <w:lang w:eastAsia="fr-FR"/>
              </w:rPr>
              <w:t>Assumption for UE beams</w:t>
            </w:r>
            <w:r w:rsidRPr="007C3161">
              <w:rPr>
                <w:rFonts w:cs="Arial"/>
                <w:szCs w:val="18"/>
                <w:vertAlign w:val="superscript"/>
                <w:lang w:eastAsia="fr-FR"/>
              </w:rPr>
              <w:t>Note 7</w:t>
            </w:r>
          </w:p>
        </w:tc>
        <w:tc>
          <w:tcPr>
            <w:tcW w:w="876" w:type="dxa"/>
            <w:tcBorders>
              <w:top w:val="single" w:sz="4" w:space="0" w:color="auto"/>
              <w:left w:val="single" w:sz="4" w:space="0" w:color="auto"/>
              <w:bottom w:val="single" w:sz="4" w:space="0" w:color="auto"/>
              <w:right w:val="single" w:sz="4" w:space="0" w:color="auto"/>
            </w:tcBorders>
          </w:tcPr>
          <w:p w14:paraId="20D5643F"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357386AD" w14:textId="77777777" w:rsidR="00542305" w:rsidRPr="007C3161" w:rsidRDefault="00542305" w:rsidP="00475CE2">
            <w:pPr>
              <w:pStyle w:val="TAC"/>
              <w:rPr>
                <w:rFonts w:cs="Arial"/>
                <w:lang w:eastAsia="fr-FR"/>
              </w:rPr>
            </w:pPr>
            <w:r w:rsidRPr="007C3161">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2C0260C2" w14:textId="77777777" w:rsidR="00542305" w:rsidRPr="007C3161" w:rsidRDefault="00542305" w:rsidP="00475CE2">
            <w:pPr>
              <w:pStyle w:val="TAC"/>
              <w:rPr>
                <w:rFonts w:cs="v4.2.0"/>
                <w:lang w:eastAsia="fr-FR"/>
              </w:rPr>
            </w:pPr>
            <w:r w:rsidRPr="007C3161">
              <w:rPr>
                <w:rFonts w:cs="v4.2.0"/>
                <w:lang w:eastAsia="zh-CN"/>
              </w:rPr>
              <w:t>N/A</w:t>
            </w:r>
          </w:p>
        </w:tc>
        <w:tc>
          <w:tcPr>
            <w:tcW w:w="2145" w:type="dxa"/>
            <w:gridSpan w:val="2"/>
            <w:tcBorders>
              <w:top w:val="single" w:sz="4" w:space="0" w:color="auto"/>
              <w:left w:val="single" w:sz="4" w:space="0" w:color="auto"/>
              <w:bottom w:val="single" w:sz="4" w:space="0" w:color="auto"/>
              <w:right w:val="single" w:sz="4" w:space="0" w:color="auto"/>
            </w:tcBorders>
            <w:hideMark/>
          </w:tcPr>
          <w:p w14:paraId="7246B802" w14:textId="77777777" w:rsidR="00542305" w:rsidRPr="007C3161" w:rsidRDefault="00542305" w:rsidP="00475CE2">
            <w:pPr>
              <w:pStyle w:val="TAC"/>
              <w:rPr>
                <w:rFonts w:cs="v4.2.0"/>
                <w:lang w:eastAsia="fr-FR"/>
              </w:rPr>
            </w:pPr>
            <w:r w:rsidRPr="007C3161">
              <w:rPr>
                <w:rFonts w:cs="v4.2.0"/>
                <w:lang w:eastAsia="zh-CN"/>
              </w:rPr>
              <w:t>Rough</w:t>
            </w:r>
          </w:p>
        </w:tc>
      </w:tr>
      <w:tr w:rsidR="00542305" w:rsidRPr="007C3161" w14:paraId="071A23E0" w14:textId="77777777" w:rsidTr="00475CE2">
        <w:trPr>
          <w:cantSplit/>
          <w:trHeight w:val="292"/>
        </w:trPr>
        <w:tc>
          <w:tcPr>
            <w:tcW w:w="2625" w:type="dxa"/>
            <w:tcBorders>
              <w:top w:val="single" w:sz="4" w:space="0" w:color="auto"/>
              <w:left w:val="single" w:sz="4" w:space="0" w:color="auto"/>
              <w:bottom w:val="single" w:sz="4" w:space="0" w:color="auto"/>
              <w:right w:val="single" w:sz="4" w:space="0" w:color="auto"/>
            </w:tcBorders>
            <w:hideMark/>
          </w:tcPr>
          <w:p w14:paraId="1D27AD2E" w14:textId="77777777" w:rsidR="00542305" w:rsidRPr="007C3161" w:rsidRDefault="00542305" w:rsidP="00475CE2">
            <w:pPr>
              <w:pStyle w:val="TAL"/>
              <w:rPr>
                <w:lang w:eastAsia="fr-FR"/>
              </w:rPr>
            </w:pPr>
            <w:r w:rsidRPr="007C3161">
              <w:rPr>
                <w:lang w:eastAsia="fr-FR"/>
              </w:rPr>
              <w:t>NR RF Channel Number</w:t>
            </w:r>
          </w:p>
        </w:tc>
        <w:tc>
          <w:tcPr>
            <w:tcW w:w="876" w:type="dxa"/>
            <w:tcBorders>
              <w:top w:val="single" w:sz="4" w:space="0" w:color="auto"/>
              <w:left w:val="single" w:sz="4" w:space="0" w:color="auto"/>
              <w:bottom w:val="single" w:sz="4" w:space="0" w:color="auto"/>
              <w:right w:val="single" w:sz="4" w:space="0" w:color="auto"/>
            </w:tcBorders>
          </w:tcPr>
          <w:p w14:paraId="162B7A1B"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1CF820B9" w14:textId="77777777" w:rsidR="00542305" w:rsidRPr="007C3161" w:rsidRDefault="00542305" w:rsidP="00475CE2">
            <w:pPr>
              <w:pStyle w:val="TAC"/>
              <w:rPr>
                <w:rFonts w:cs="v4.2.0"/>
                <w:lang w:eastAsia="fr-FR"/>
              </w:rPr>
            </w:pPr>
            <w:r w:rsidRPr="007C3161">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760C148C" w14:textId="77777777" w:rsidR="00542305" w:rsidRPr="007C3161" w:rsidRDefault="00542305" w:rsidP="00475CE2">
            <w:pPr>
              <w:pStyle w:val="TAC"/>
              <w:rPr>
                <w:lang w:eastAsia="fr-FR"/>
              </w:rPr>
            </w:pPr>
            <w:r w:rsidRPr="007C3161">
              <w:rPr>
                <w:rFonts w:cs="v4.2.0"/>
                <w:lang w:eastAsia="fr-FR"/>
              </w:rPr>
              <w:t>1</w:t>
            </w:r>
          </w:p>
        </w:tc>
        <w:tc>
          <w:tcPr>
            <w:tcW w:w="2145" w:type="dxa"/>
            <w:gridSpan w:val="2"/>
            <w:tcBorders>
              <w:top w:val="single" w:sz="4" w:space="0" w:color="auto"/>
              <w:left w:val="single" w:sz="4" w:space="0" w:color="auto"/>
              <w:bottom w:val="single" w:sz="4" w:space="0" w:color="auto"/>
              <w:right w:val="single" w:sz="4" w:space="0" w:color="auto"/>
            </w:tcBorders>
            <w:hideMark/>
          </w:tcPr>
          <w:p w14:paraId="487D39AB" w14:textId="77777777" w:rsidR="00542305" w:rsidRPr="007C3161" w:rsidRDefault="00542305" w:rsidP="00475CE2">
            <w:pPr>
              <w:pStyle w:val="TAC"/>
              <w:rPr>
                <w:lang w:eastAsia="fr-FR"/>
              </w:rPr>
            </w:pPr>
            <w:r w:rsidRPr="007C3161">
              <w:rPr>
                <w:rFonts w:cs="v4.2.0"/>
                <w:lang w:eastAsia="fr-FR"/>
              </w:rPr>
              <w:t>2</w:t>
            </w:r>
          </w:p>
        </w:tc>
      </w:tr>
      <w:tr w:rsidR="00542305" w:rsidRPr="007C3161" w14:paraId="69586768" w14:textId="77777777" w:rsidTr="00475CE2">
        <w:trPr>
          <w:cantSplit/>
          <w:trHeight w:val="150"/>
        </w:trPr>
        <w:tc>
          <w:tcPr>
            <w:tcW w:w="2625" w:type="dxa"/>
            <w:tcBorders>
              <w:top w:val="single" w:sz="4" w:space="0" w:color="auto"/>
              <w:left w:val="single" w:sz="4" w:space="0" w:color="auto"/>
              <w:bottom w:val="nil"/>
              <w:right w:val="single" w:sz="4" w:space="0" w:color="auto"/>
            </w:tcBorders>
            <w:hideMark/>
          </w:tcPr>
          <w:p w14:paraId="10DEF82F" w14:textId="77777777" w:rsidR="00542305" w:rsidRPr="007C3161" w:rsidRDefault="00542305" w:rsidP="00475CE2">
            <w:pPr>
              <w:pStyle w:val="TAL"/>
              <w:rPr>
                <w:lang w:eastAsia="fr-FR"/>
              </w:rPr>
            </w:pPr>
            <w:r w:rsidRPr="007C3161">
              <w:rPr>
                <w:lang w:eastAsia="fr-FR"/>
              </w:rPr>
              <w:t>Duplex mode</w:t>
            </w:r>
          </w:p>
        </w:tc>
        <w:tc>
          <w:tcPr>
            <w:tcW w:w="876" w:type="dxa"/>
            <w:tcBorders>
              <w:top w:val="single" w:sz="4" w:space="0" w:color="auto"/>
              <w:left w:val="single" w:sz="4" w:space="0" w:color="auto"/>
              <w:bottom w:val="single" w:sz="4" w:space="0" w:color="auto"/>
              <w:right w:val="single" w:sz="4" w:space="0" w:color="auto"/>
            </w:tcBorders>
          </w:tcPr>
          <w:p w14:paraId="54E3D234" w14:textId="77777777" w:rsidR="00542305" w:rsidRPr="007C3161" w:rsidRDefault="00542305" w:rsidP="00475CE2">
            <w:pPr>
              <w:pStyle w:val="TAC"/>
              <w:rPr>
                <w:rFonts w:cs="v4.2.0"/>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4303F865" w14:textId="77777777" w:rsidR="00542305" w:rsidRPr="007C3161" w:rsidRDefault="00542305" w:rsidP="00475CE2">
            <w:pPr>
              <w:pStyle w:val="TAC"/>
              <w:rPr>
                <w:lang w:eastAsia="fr-FR"/>
              </w:rPr>
            </w:pPr>
            <w:r w:rsidRPr="007C3161">
              <w:rPr>
                <w:lang w:eastAsia="fr-FR"/>
              </w:rPr>
              <w:t>Config 1,4</w:t>
            </w:r>
          </w:p>
        </w:tc>
        <w:tc>
          <w:tcPr>
            <w:tcW w:w="2014" w:type="dxa"/>
            <w:gridSpan w:val="2"/>
            <w:tcBorders>
              <w:top w:val="single" w:sz="4" w:space="0" w:color="auto"/>
              <w:left w:val="single" w:sz="4" w:space="0" w:color="auto"/>
              <w:bottom w:val="single" w:sz="4" w:space="0" w:color="auto"/>
              <w:right w:val="single" w:sz="4" w:space="0" w:color="auto"/>
            </w:tcBorders>
            <w:hideMark/>
          </w:tcPr>
          <w:p w14:paraId="0A5D1CED" w14:textId="77777777" w:rsidR="00542305" w:rsidRPr="007C3161" w:rsidRDefault="00542305" w:rsidP="00475CE2">
            <w:pPr>
              <w:pStyle w:val="TAC"/>
              <w:rPr>
                <w:lang w:eastAsia="fr-FR"/>
              </w:rPr>
            </w:pPr>
            <w:r w:rsidRPr="007C3161">
              <w:rPr>
                <w:lang w:eastAsia="fr-FR"/>
              </w:rPr>
              <w:t>FDD</w:t>
            </w:r>
          </w:p>
        </w:tc>
        <w:tc>
          <w:tcPr>
            <w:tcW w:w="2145" w:type="dxa"/>
            <w:gridSpan w:val="2"/>
            <w:tcBorders>
              <w:top w:val="single" w:sz="4" w:space="0" w:color="auto"/>
              <w:left w:val="single" w:sz="4" w:space="0" w:color="auto"/>
              <w:bottom w:val="single" w:sz="4" w:space="0" w:color="auto"/>
              <w:right w:val="single" w:sz="4" w:space="0" w:color="auto"/>
            </w:tcBorders>
            <w:hideMark/>
          </w:tcPr>
          <w:p w14:paraId="312B6898" w14:textId="77777777" w:rsidR="00542305" w:rsidRPr="007C3161" w:rsidRDefault="00542305" w:rsidP="00475CE2">
            <w:pPr>
              <w:pStyle w:val="TAC"/>
              <w:rPr>
                <w:lang w:eastAsia="fr-FR"/>
              </w:rPr>
            </w:pPr>
            <w:r w:rsidRPr="007C3161">
              <w:rPr>
                <w:lang w:eastAsia="fr-FR"/>
              </w:rPr>
              <w:t>TDD</w:t>
            </w:r>
          </w:p>
        </w:tc>
      </w:tr>
      <w:tr w:rsidR="00542305" w:rsidRPr="007C3161" w14:paraId="43260742" w14:textId="77777777" w:rsidTr="00475CE2">
        <w:trPr>
          <w:cantSplit/>
          <w:trHeight w:val="150"/>
        </w:trPr>
        <w:tc>
          <w:tcPr>
            <w:tcW w:w="2625" w:type="dxa"/>
            <w:tcBorders>
              <w:top w:val="nil"/>
              <w:left w:val="single" w:sz="4" w:space="0" w:color="auto"/>
              <w:bottom w:val="single" w:sz="4" w:space="0" w:color="auto"/>
              <w:right w:val="single" w:sz="4" w:space="0" w:color="auto"/>
            </w:tcBorders>
          </w:tcPr>
          <w:p w14:paraId="7F83F8F6" w14:textId="77777777" w:rsidR="00542305" w:rsidRPr="007C3161" w:rsidRDefault="00542305" w:rsidP="00475CE2">
            <w:pPr>
              <w:pStyle w:val="TAL"/>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04F3030F" w14:textId="77777777" w:rsidR="00542305" w:rsidRPr="007C3161" w:rsidRDefault="00542305" w:rsidP="00475CE2">
            <w:pPr>
              <w:pStyle w:val="TAC"/>
              <w:rPr>
                <w:rFonts w:cs="v4.2.0"/>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79C91C81" w14:textId="77777777" w:rsidR="00542305" w:rsidRPr="007C3161" w:rsidRDefault="00542305" w:rsidP="00475CE2">
            <w:pPr>
              <w:pStyle w:val="TAC"/>
              <w:rPr>
                <w:lang w:eastAsia="fr-FR"/>
              </w:rPr>
            </w:pPr>
            <w:r w:rsidRPr="007C3161">
              <w:rPr>
                <w:lang w:eastAsia="fr-FR"/>
              </w:rPr>
              <w:t>Config 2,3,5,6</w:t>
            </w:r>
          </w:p>
        </w:tc>
        <w:tc>
          <w:tcPr>
            <w:tcW w:w="2014" w:type="dxa"/>
            <w:gridSpan w:val="2"/>
            <w:tcBorders>
              <w:top w:val="single" w:sz="4" w:space="0" w:color="auto"/>
              <w:left w:val="single" w:sz="4" w:space="0" w:color="auto"/>
              <w:bottom w:val="single" w:sz="4" w:space="0" w:color="auto"/>
              <w:right w:val="single" w:sz="4" w:space="0" w:color="auto"/>
            </w:tcBorders>
            <w:hideMark/>
          </w:tcPr>
          <w:p w14:paraId="33577AB3" w14:textId="77777777" w:rsidR="00542305" w:rsidRPr="007C3161" w:rsidRDefault="00542305" w:rsidP="00475CE2">
            <w:pPr>
              <w:pStyle w:val="TAC"/>
              <w:rPr>
                <w:lang w:eastAsia="fr-FR"/>
              </w:rPr>
            </w:pPr>
            <w:r w:rsidRPr="007C3161">
              <w:rPr>
                <w:lang w:eastAsia="fr-FR"/>
              </w:rPr>
              <w:t>TDD</w:t>
            </w:r>
          </w:p>
        </w:tc>
        <w:tc>
          <w:tcPr>
            <w:tcW w:w="2145" w:type="dxa"/>
            <w:gridSpan w:val="2"/>
            <w:tcBorders>
              <w:top w:val="single" w:sz="4" w:space="0" w:color="auto"/>
              <w:left w:val="single" w:sz="4" w:space="0" w:color="auto"/>
              <w:bottom w:val="single" w:sz="4" w:space="0" w:color="auto"/>
              <w:right w:val="single" w:sz="4" w:space="0" w:color="auto"/>
            </w:tcBorders>
            <w:hideMark/>
          </w:tcPr>
          <w:p w14:paraId="3E0AE5FE" w14:textId="77777777" w:rsidR="00542305" w:rsidRPr="007C3161" w:rsidRDefault="00542305" w:rsidP="00475CE2">
            <w:pPr>
              <w:pStyle w:val="TAC"/>
              <w:rPr>
                <w:lang w:eastAsia="fr-FR"/>
              </w:rPr>
            </w:pPr>
            <w:r w:rsidRPr="007C3161">
              <w:rPr>
                <w:lang w:eastAsia="fr-FR"/>
              </w:rPr>
              <w:t>TDD</w:t>
            </w:r>
          </w:p>
        </w:tc>
      </w:tr>
      <w:tr w:rsidR="00542305" w:rsidRPr="007C3161" w14:paraId="7A295525" w14:textId="77777777" w:rsidTr="00475CE2">
        <w:trPr>
          <w:cantSplit/>
          <w:trHeight w:val="150"/>
        </w:trPr>
        <w:tc>
          <w:tcPr>
            <w:tcW w:w="2625" w:type="dxa"/>
            <w:tcBorders>
              <w:top w:val="single" w:sz="4" w:space="0" w:color="auto"/>
              <w:left w:val="single" w:sz="4" w:space="0" w:color="auto"/>
              <w:bottom w:val="nil"/>
              <w:right w:val="single" w:sz="4" w:space="0" w:color="auto"/>
            </w:tcBorders>
            <w:hideMark/>
          </w:tcPr>
          <w:p w14:paraId="24F13B7B" w14:textId="77777777" w:rsidR="00542305" w:rsidRPr="007C3161" w:rsidRDefault="00542305" w:rsidP="00475CE2">
            <w:pPr>
              <w:pStyle w:val="TAL"/>
              <w:rPr>
                <w:lang w:eastAsia="fr-FR"/>
              </w:rPr>
            </w:pPr>
            <w:r w:rsidRPr="007C3161">
              <w:rPr>
                <w:bCs/>
                <w:lang w:eastAsia="fr-FR"/>
              </w:rPr>
              <w:t>BW</w:t>
            </w:r>
            <w:r w:rsidRPr="007C3161">
              <w:rPr>
                <w:vertAlign w:val="subscript"/>
                <w:lang w:eastAsia="fr-FR"/>
              </w:rPr>
              <w:t>channel</w:t>
            </w:r>
          </w:p>
        </w:tc>
        <w:tc>
          <w:tcPr>
            <w:tcW w:w="876" w:type="dxa"/>
            <w:tcBorders>
              <w:top w:val="single" w:sz="4" w:space="0" w:color="auto"/>
              <w:left w:val="single" w:sz="4" w:space="0" w:color="auto"/>
              <w:bottom w:val="nil"/>
              <w:right w:val="single" w:sz="4" w:space="0" w:color="auto"/>
            </w:tcBorders>
            <w:hideMark/>
          </w:tcPr>
          <w:p w14:paraId="5583A29E" w14:textId="77777777" w:rsidR="00542305" w:rsidRPr="007C3161" w:rsidRDefault="00542305" w:rsidP="00475CE2">
            <w:pPr>
              <w:pStyle w:val="TAC"/>
              <w:rPr>
                <w:lang w:eastAsia="fr-FR"/>
              </w:rPr>
            </w:pPr>
            <w:r w:rsidRPr="007C3161">
              <w:rPr>
                <w:rFonts w:cs="v4.2.0"/>
                <w:lang w:eastAsia="fr-FR"/>
              </w:rPr>
              <w:t>MHz</w:t>
            </w:r>
          </w:p>
        </w:tc>
        <w:tc>
          <w:tcPr>
            <w:tcW w:w="1280" w:type="dxa"/>
            <w:tcBorders>
              <w:top w:val="single" w:sz="4" w:space="0" w:color="auto"/>
              <w:left w:val="single" w:sz="4" w:space="0" w:color="auto"/>
              <w:bottom w:val="single" w:sz="4" w:space="0" w:color="auto"/>
              <w:right w:val="single" w:sz="4" w:space="0" w:color="auto"/>
            </w:tcBorders>
            <w:hideMark/>
          </w:tcPr>
          <w:p w14:paraId="3602656F"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14FA2B98" w14:textId="77777777" w:rsidR="00542305" w:rsidRPr="007C3161" w:rsidRDefault="00542305" w:rsidP="00475CE2">
            <w:pPr>
              <w:pStyle w:val="TAC"/>
              <w:rPr>
                <w:szCs w:val="18"/>
                <w:lang w:eastAsia="fr-FR"/>
              </w:rPr>
            </w:pPr>
            <w:r w:rsidRPr="007C3161">
              <w:rPr>
                <w:szCs w:val="18"/>
                <w:lang w:eastAsia="fr-FR"/>
              </w:rPr>
              <w:t>10: N</w:t>
            </w:r>
            <w:r w:rsidRPr="007C3161">
              <w:rPr>
                <w:szCs w:val="18"/>
                <w:vertAlign w:val="subscript"/>
                <w:lang w:eastAsia="fr-FR"/>
              </w:rPr>
              <w:t>RB,c</w:t>
            </w:r>
            <w:r w:rsidRPr="007C3161">
              <w:rPr>
                <w:szCs w:val="18"/>
                <w:lang w:eastAsia="fr-FR"/>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5C6718A5" w14:textId="77777777" w:rsidR="00542305" w:rsidRPr="007C3161" w:rsidRDefault="00542305" w:rsidP="00475CE2">
            <w:pPr>
              <w:pStyle w:val="TAC"/>
              <w:rPr>
                <w:szCs w:val="18"/>
                <w:lang w:eastAsia="fr-FR"/>
              </w:rPr>
            </w:pPr>
            <w:r w:rsidRPr="007C3161">
              <w:rPr>
                <w:szCs w:val="18"/>
                <w:lang w:eastAsia="fr-FR"/>
              </w:rPr>
              <w:t>100: N</w:t>
            </w:r>
            <w:r w:rsidRPr="007C3161">
              <w:rPr>
                <w:szCs w:val="18"/>
                <w:vertAlign w:val="subscript"/>
                <w:lang w:eastAsia="fr-FR"/>
              </w:rPr>
              <w:t xml:space="preserve">RB,c </w:t>
            </w:r>
            <w:r w:rsidRPr="007C3161">
              <w:rPr>
                <w:szCs w:val="18"/>
                <w:lang w:eastAsia="fr-FR"/>
              </w:rPr>
              <w:t>= 66</w:t>
            </w:r>
          </w:p>
        </w:tc>
      </w:tr>
      <w:tr w:rsidR="00542305" w:rsidRPr="007C3161" w14:paraId="061B7954" w14:textId="77777777" w:rsidTr="00475CE2">
        <w:trPr>
          <w:cantSplit/>
          <w:trHeight w:val="150"/>
        </w:trPr>
        <w:tc>
          <w:tcPr>
            <w:tcW w:w="2625" w:type="dxa"/>
            <w:tcBorders>
              <w:top w:val="nil"/>
              <w:left w:val="single" w:sz="4" w:space="0" w:color="auto"/>
              <w:bottom w:val="nil"/>
              <w:right w:val="single" w:sz="4" w:space="0" w:color="auto"/>
            </w:tcBorders>
          </w:tcPr>
          <w:p w14:paraId="1EB4592A" w14:textId="77777777" w:rsidR="00542305" w:rsidRPr="007C3161" w:rsidRDefault="00542305" w:rsidP="00475CE2">
            <w:pPr>
              <w:pStyle w:val="TAL"/>
              <w:rPr>
                <w:bCs/>
                <w:lang w:eastAsia="fr-FR"/>
              </w:rPr>
            </w:pPr>
          </w:p>
        </w:tc>
        <w:tc>
          <w:tcPr>
            <w:tcW w:w="876" w:type="dxa"/>
            <w:tcBorders>
              <w:top w:val="nil"/>
              <w:left w:val="single" w:sz="4" w:space="0" w:color="auto"/>
              <w:bottom w:val="nil"/>
              <w:right w:val="single" w:sz="4" w:space="0" w:color="auto"/>
            </w:tcBorders>
          </w:tcPr>
          <w:p w14:paraId="07CD6951" w14:textId="77777777" w:rsidR="00542305" w:rsidRPr="007C3161" w:rsidRDefault="00542305" w:rsidP="00475CE2">
            <w:pPr>
              <w:pStyle w:val="TAC"/>
              <w:rPr>
                <w:rFonts w:cs="v4.2.0"/>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6E4DFFB8"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415837FF" w14:textId="77777777" w:rsidR="00542305" w:rsidRPr="007C3161" w:rsidRDefault="00542305" w:rsidP="00475CE2">
            <w:pPr>
              <w:pStyle w:val="TAC"/>
              <w:rPr>
                <w:szCs w:val="18"/>
                <w:lang w:eastAsia="fr-FR"/>
              </w:rPr>
            </w:pPr>
            <w:r w:rsidRPr="007C3161">
              <w:rPr>
                <w:szCs w:val="18"/>
                <w:lang w:eastAsia="fr-FR"/>
              </w:rPr>
              <w:t>10: N</w:t>
            </w:r>
            <w:r w:rsidRPr="007C3161">
              <w:rPr>
                <w:szCs w:val="18"/>
                <w:vertAlign w:val="subscript"/>
                <w:lang w:eastAsia="fr-FR"/>
              </w:rPr>
              <w:t>RB,c</w:t>
            </w:r>
            <w:r w:rsidRPr="007C3161">
              <w:rPr>
                <w:szCs w:val="18"/>
                <w:lang w:eastAsia="fr-FR"/>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7068F8BE" w14:textId="77777777" w:rsidR="00542305" w:rsidRPr="007C3161" w:rsidRDefault="00542305" w:rsidP="00475CE2">
            <w:pPr>
              <w:pStyle w:val="TAC"/>
              <w:rPr>
                <w:szCs w:val="18"/>
                <w:lang w:eastAsia="fr-FR"/>
              </w:rPr>
            </w:pPr>
            <w:r w:rsidRPr="007C3161">
              <w:rPr>
                <w:szCs w:val="18"/>
                <w:lang w:eastAsia="fr-FR"/>
              </w:rPr>
              <w:t>100: N</w:t>
            </w:r>
            <w:r w:rsidRPr="007C3161">
              <w:rPr>
                <w:szCs w:val="18"/>
                <w:vertAlign w:val="subscript"/>
                <w:lang w:eastAsia="fr-FR"/>
              </w:rPr>
              <w:t xml:space="preserve">RB,c </w:t>
            </w:r>
            <w:r w:rsidRPr="007C3161">
              <w:rPr>
                <w:szCs w:val="18"/>
                <w:lang w:eastAsia="fr-FR"/>
              </w:rPr>
              <w:t>= 66</w:t>
            </w:r>
          </w:p>
        </w:tc>
      </w:tr>
      <w:tr w:rsidR="00542305" w:rsidRPr="007C3161" w14:paraId="76C9E5A3" w14:textId="77777777" w:rsidTr="00475CE2">
        <w:trPr>
          <w:cantSplit/>
          <w:trHeight w:val="150"/>
        </w:trPr>
        <w:tc>
          <w:tcPr>
            <w:tcW w:w="2625" w:type="dxa"/>
            <w:tcBorders>
              <w:top w:val="nil"/>
              <w:left w:val="single" w:sz="4" w:space="0" w:color="auto"/>
              <w:bottom w:val="single" w:sz="4" w:space="0" w:color="auto"/>
              <w:right w:val="single" w:sz="4" w:space="0" w:color="auto"/>
            </w:tcBorders>
          </w:tcPr>
          <w:p w14:paraId="670A38FF" w14:textId="77777777" w:rsidR="00542305" w:rsidRPr="007C3161" w:rsidRDefault="00542305" w:rsidP="00475CE2">
            <w:pPr>
              <w:pStyle w:val="TAL"/>
              <w:rPr>
                <w:bCs/>
                <w:lang w:eastAsia="fr-FR"/>
              </w:rPr>
            </w:pPr>
          </w:p>
        </w:tc>
        <w:tc>
          <w:tcPr>
            <w:tcW w:w="876" w:type="dxa"/>
            <w:tcBorders>
              <w:top w:val="nil"/>
              <w:left w:val="single" w:sz="4" w:space="0" w:color="auto"/>
              <w:bottom w:val="single" w:sz="4" w:space="0" w:color="auto"/>
              <w:right w:val="single" w:sz="4" w:space="0" w:color="auto"/>
            </w:tcBorders>
          </w:tcPr>
          <w:p w14:paraId="0E39724B" w14:textId="77777777" w:rsidR="00542305" w:rsidRPr="007C3161" w:rsidRDefault="00542305" w:rsidP="00475CE2">
            <w:pPr>
              <w:pStyle w:val="TAC"/>
              <w:rPr>
                <w:rFonts w:cs="v4.2.0"/>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4CE2710D"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2617D657" w14:textId="77777777" w:rsidR="00542305" w:rsidRPr="007C3161" w:rsidRDefault="00542305" w:rsidP="00475CE2">
            <w:pPr>
              <w:pStyle w:val="TAC"/>
              <w:rPr>
                <w:szCs w:val="18"/>
                <w:lang w:eastAsia="fr-FR"/>
              </w:rPr>
            </w:pPr>
            <w:r w:rsidRPr="007C3161">
              <w:rPr>
                <w:szCs w:val="18"/>
                <w:lang w:eastAsia="fr-FR"/>
              </w:rPr>
              <w:t>40: N</w:t>
            </w:r>
            <w:r w:rsidRPr="007C3161">
              <w:rPr>
                <w:szCs w:val="18"/>
                <w:vertAlign w:val="subscript"/>
                <w:lang w:eastAsia="fr-FR"/>
              </w:rPr>
              <w:t>RB,c</w:t>
            </w:r>
            <w:r w:rsidRPr="007C3161">
              <w:rPr>
                <w:szCs w:val="18"/>
                <w:lang w:eastAsia="fr-FR"/>
              </w:rPr>
              <w:t xml:space="preserve"> = 106</w:t>
            </w:r>
          </w:p>
        </w:tc>
        <w:tc>
          <w:tcPr>
            <w:tcW w:w="2145" w:type="dxa"/>
            <w:gridSpan w:val="2"/>
            <w:tcBorders>
              <w:top w:val="single" w:sz="4" w:space="0" w:color="auto"/>
              <w:left w:val="single" w:sz="4" w:space="0" w:color="auto"/>
              <w:bottom w:val="single" w:sz="4" w:space="0" w:color="auto"/>
              <w:right w:val="single" w:sz="4" w:space="0" w:color="auto"/>
            </w:tcBorders>
            <w:hideMark/>
          </w:tcPr>
          <w:p w14:paraId="7B86A08B" w14:textId="77777777" w:rsidR="00542305" w:rsidRPr="007C3161" w:rsidRDefault="00542305" w:rsidP="00475CE2">
            <w:pPr>
              <w:pStyle w:val="TAC"/>
              <w:rPr>
                <w:szCs w:val="18"/>
                <w:lang w:eastAsia="fr-FR"/>
              </w:rPr>
            </w:pPr>
            <w:r w:rsidRPr="007C3161">
              <w:rPr>
                <w:szCs w:val="18"/>
                <w:lang w:eastAsia="fr-FR"/>
              </w:rPr>
              <w:t>100: N</w:t>
            </w:r>
            <w:r w:rsidRPr="007C3161">
              <w:rPr>
                <w:szCs w:val="18"/>
                <w:vertAlign w:val="subscript"/>
                <w:lang w:eastAsia="fr-FR"/>
              </w:rPr>
              <w:t xml:space="preserve">RB,c </w:t>
            </w:r>
            <w:r w:rsidRPr="007C3161">
              <w:rPr>
                <w:szCs w:val="18"/>
                <w:lang w:eastAsia="fr-FR"/>
              </w:rPr>
              <w:t>= 66</w:t>
            </w:r>
          </w:p>
        </w:tc>
      </w:tr>
      <w:tr w:rsidR="00542305" w:rsidRPr="007C3161" w14:paraId="157EDBDD" w14:textId="77777777" w:rsidTr="00475CE2">
        <w:trPr>
          <w:cantSplit/>
          <w:trHeight w:val="81"/>
        </w:trPr>
        <w:tc>
          <w:tcPr>
            <w:tcW w:w="2625" w:type="dxa"/>
            <w:tcBorders>
              <w:top w:val="single" w:sz="4" w:space="0" w:color="auto"/>
              <w:left w:val="single" w:sz="4" w:space="0" w:color="auto"/>
              <w:bottom w:val="nil"/>
              <w:right w:val="single" w:sz="4" w:space="0" w:color="auto"/>
            </w:tcBorders>
            <w:hideMark/>
          </w:tcPr>
          <w:p w14:paraId="3A7B82D8" w14:textId="77777777" w:rsidR="00542305" w:rsidRPr="007C3161" w:rsidRDefault="00542305" w:rsidP="00475CE2">
            <w:pPr>
              <w:pStyle w:val="TAL"/>
              <w:rPr>
                <w:bCs/>
                <w:lang w:eastAsia="fr-FR"/>
              </w:rPr>
            </w:pPr>
            <w:r w:rsidRPr="007C3161">
              <w:rPr>
                <w:lang w:eastAsia="fr-FR"/>
              </w:rPr>
              <w:t>BWP BW</w:t>
            </w:r>
          </w:p>
        </w:tc>
        <w:tc>
          <w:tcPr>
            <w:tcW w:w="876" w:type="dxa"/>
            <w:tcBorders>
              <w:top w:val="single" w:sz="4" w:space="0" w:color="auto"/>
              <w:left w:val="single" w:sz="4" w:space="0" w:color="auto"/>
              <w:bottom w:val="nil"/>
              <w:right w:val="single" w:sz="4" w:space="0" w:color="auto"/>
            </w:tcBorders>
            <w:hideMark/>
          </w:tcPr>
          <w:p w14:paraId="2F577036" w14:textId="77777777" w:rsidR="00542305" w:rsidRPr="007C3161" w:rsidRDefault="00542305" w:rsidP="00475CE2">
            <w:pPr>
              <w:pStyle w:val="TAC"/>
              <w:rPr>
                <w:lang w:eastAsia="fr-FR"/>
              </w:rPr>
            </w:pPr>
            <w:r w:rsidRPr="007C3161">
              <w:rPr>
                <w:lang w:eastAsia="fr-FR"/>
              </w:rPr>
              <w:t>MHz</w:t>
            </w:r>
          </w:p>
        </w:tc>
        <w:tc>
          <w:tcPr>
            <w:tcW w:w="1280" w:type="dxa"/>
            <w:tcBorders>
              <w:top w:val="single" w:sz="4" w:space="0" w:color="auto"/>
              <w:left w:val="single" w:sz="4" w:space="0" w:color="auto"/>
              <w:bottom w:val="single" w:sz="4" w:space="0" w:color="auto"/>
              <w:right w:val="single" w:sz="4" w:space="0" w:color="auto"/>
            </w:tcBorders>
            <w:hideMark/>
          </w:tcPr>
          <w:p w14:paraId="487895FE"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551F0AF6" w14:textId="77777777" w:rsidR="00542305" w:rsidRPr="007C3161" w:rsidRDefault="00542305" w:rsidP="00475CE2">
            <w:pPr>
              <w:pStyle w:val="TAC"/>
              <w:rPr>
                <w:szCs w:val="18"/>
                <w:lang w:eastAsia="fr-FR"/>
              </w:rPr>
            </w:pPr>
            <w:r w:rsidRPr="007C3161">
              <w:rPr>
                <w:szCs w:val="18"/>
                <w:lang w:eastAsia="fr-FR"/>
              </w:rPr>
              <w:t>10: N</w:t>
            </w:r>
            <w:r w:rsidRPr="007C3161">
              <w:rPr>
                <w:szCs w:val="18"/>
                <w:vertAlign w:val="subscript"/>
                <w:lang w:eastAsia="fr-FR"/>
              </w:rPr>
              <w:t>RB,c</w:t>
            </w:r>
            <w:r w:rsidRPr="007C3161">
              <w:rPr>
                <w:szCs w:val="18"/>
                <w:lang w:eastAsia="fr-FR"/>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22F46978" w14:textId="77777777" w:rsidR="00542305" w:rsidRPr="007C3161" w:rsidRDefault="00542305" w:rsidP="00475CE2">
            <w:pPr>
              <w:pStyle w:val="TAC"/>
              <w:rPr>
                <w:szCs w:val="18"/>
                <w:lang w:eastAsia="fr-FR"/>
              </w:rPr>
            </w:pPr>
            <w:r w:rsidRPr="007C3161">
              <w:rPr>
                <w:szCs w:val="18"/>
                <w:lang w:eastAsia="fr-FR"/>
              </w:rPr>
              <w:t>100: N</w:t>
            </w:r>
            <w:r w:rsidRPr="007C3161">
              <w:rPr>
                <w:szCs w:val="18"/>
                <w:vertAlign w:val="subscript"/>
                <w:lang w:eastAsia="fr-FR"/>
              </w:rPr>
              <w:t xml:space="preserve">RB,c </w:t>
            </w:r>
            <w:r w:rsidRPr="007C3161">
              <w:rPr>
                <w:szCs w:val="18"/>
                <w:lang w:eastAsia="fr-FR"/>
              </w:rPr>
              <w:t>= 66</w:t>
            </w:r>
          </w:p>
        </w:tc>
      </w:tr>
      <w:tr w:rsidR="00542305" w:rsidRPr="007C3161" w14:paraId="574C6E11" w14:textId="77777777" w:rsidTr="00475CE2">
        <w:trPr>
          <w:cantSplit/>
          <w:trHeight w:val="87"/>
        </w:trPr>
        <w:tc>
          <w:tcPr>
            <w:tcW w:w="2625" w:type="dxa"/>
            <w:tcBorders>
              <w:top w:val="nil"/>
              <w:left w:val="single" w:sz="4" w:space="0" w:color="auto"/>
              <w:bottom w:val="nil"/>
              <w:right w:val="single" w:sz="4" w:space="0" w:color="auto"/>
            </w:tcBorders>
          </w:tcPr>
          <w:p w14:paraId="3EC57AC3" w14:textId="77777777" w:rsidR="00542305" w:rsidRPr="007C3161" w:rsidRDefault="00542305" w:rsidP="00475CE2">
            <w:pPr>
              <w:pStyle w:val="TAL"/>
              <w:rPr>
                <w:bCs/>
                <w:lang w:eastAsia="fr-FR"/>
              </w:rPr>
            </w:pPr>
          </w:p>
        </w:tc>
        <w:tc>
          <w:tcPr>
            <w:tcW w:w="876" w:type="dxa"/>
            <w:tcBorders>
              <w:top w:val="nil"/>
              <w:left w:val="single" w:sz="4" w:space="0" w:color="auto"/>
              <w:bottom w:val="nil"/>
              <w:right w:val="single" w:sz="4" w:space="0" w:color="auto"/>
            </w:tcBorders>
          </w:tcPr>
          <w:p w14:paraId="39035DA3"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512C050A"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20CA2DC5" w14:textId="77777777" w:rsidR="00542305" w:rsidRPr="007C3161" w:rsidRDefault="00542305" w:rsidP="00475CE2">
            <w:pPr>
              <w:pStyle w:val="TAC"/>
              <w:rPr>
                <w:szCs w:val="18"/>
                <w:lang w:eastAsia="fr-FR"/>
              </w:rPr>
            </w:pPr>
            <w:r w:rsidRPr="007C3161">
              <w:rPr>
                <w:szCs w:val="18"/>
                <w:lang w:eastAsia="fr-FR"/>
              </w:rPr>
              <w:t>10: N</w:t>
            </w:r>
            <w:r w:rsidRPr="007C3161">
              <w:rPr>
                <w:szCs w:val="18"/>
                <w:vertAlign w:val="subscript"/>
                <w:lang w:eastAsia="fr-FR"/>
              </w:rPr>
              <w:t>RB,c</w:t>
            </w:r>
            <w:r w:rsidRPr="007C3161">
              <w:rPr>
                <w:szCs w:val="18"/>
                <w:lang w:eastAsia="fr-FR"/>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074AAFF1" w14:textId="77777777" w:rsidR="00542305" w:rsidRPr="007C3161" w:rsidRDefault="00542305" w:rsidP="00475CE2">
            <w:pPr>
              <w:pStyle w:val="TAC"/>
              <w:rPr>
                <w:szCs w:val="18"/>
                <w:lang w:eastAsia="fr-FR"/>
              </w:rPr>
            </w:pPr>
            <w:r w:rsidRPr="007C3161">
              <w:rPr>
                <w:szCs w:val="18"/>
                <w:lang w:eastAsia="fr-FR"/>
              </w:rPr>
              <w:t>100: N</w:t>
            </w:r>
            <w:r w:rsidRPr="007C3161">
              <w:rPr>
                <w:szCs w:val="18"/>
                <w:vertAlign w:val="subscript"/>
                <w:lang w:eastAsia="fr-FR"/>
              </w:rPr>
              <w:t xml:space="preserve">RB,c </w:t>
            </w:r>
            <w:r w:rsidRPr="007C3161">
              <w:rPr>
                <w:szCs w:val="18"/>
                <w:lang w:eastAsia="fr-FR"/>
              </w:rPr>
              <w:t>= 66</w:t>
            </w:r>
          </w:p>
        </w:tc>
      </w:tr>
      <w:tr w:rsidR="00542305" w:rsidRPr="007C3161" w14:paraId="3C0E11A1" w14:textId="77777777" w:rsidTr="00475CE2">
        <w:trPr>
          <w:cantSplit/>
          <w:trHeight w:val="36"/>
        </w:trPr>
        <w:tc>
          <w:tcPr>
            <w:tcW w:w="2625" w:type="dxa"/>
            <w:tcBorders>
              <w:top w:val="nil"/>
              <w:left w:val="single" w:sz="4" w:space="0" w:color="auto"/>
              <w:bottom w:val="single" w:sz="4" w:space="0" w:color="auto"/>
              <w:right w:val="single" w:sz="4" w:space="0" w:color="auto"/>
            </w:tcBorders>
          </w:tcPr>
          <w:p w14:paraId="2A2760E3" w14:textId="77777777" w:rsidR="00542305" w:rsidRPr="007C3161" w:rsidRDefault="00542305" w:rsidP="00475CE2">
            <w:pPr>
              <w:pStyle w:val="TAL"/>
              <w:rPr>
                <w:bCs/>
                <w:lang w:eastAsia="fr-FR"/>
              </w:rPr>
            </w:pPr>
          </w:p>
        </w:tc>
        <w:tc>
          <w:tcPr>
            <w:tcW w:w="876" w:type="dxa"/>
            <w:tcBorders>
              <w:top w:val="nil"/>
              <w:left w:val="single" w:sz="4" w:space="0" w:color="auto"/>
              <w:bottom w:val="single" w:sz="4" w:space="0" w:color="auto"/>
              <w:right w:val="single" w:sz="4" w:space="0" w:color="auto"/>
            </w:tcBorders>
          </w:tcPr>
          <w:p w14:paraId="43BCAEB8"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3887A2E9"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468184DC" w14:textId="77777777" w:rsidR="00542305" w:rsidRPr="007C3161" w:rsidRDefault="00542305" w:rsidP="00475CE2">
            <w:pPr>
              <w:pStyle w:val="TAC"/>
              <w:rPr>
                <w:szCs w:val="18"/>
                <w:lang w:eastAsia="fr-FR"/>
              </w:rPr>
            </w:pPr>
            <w:r w:rsidRPr="007C3161">
              <w:rPr>
                <w:szCs w:val="18"/>
                <w:lang w:eastAsia="fr-FR"/>
              </w:rPr>
              <w:t>40: N</w:t>
            </w:r>
            <w:r w:rsidRPr="007C3161">
              <w:rPr>
                <w:szCs w:val="18"/>
                <w:vertAlign w:val="subscript"/>
                <w:lang w:eastAsia="fr-FR"/>
              </w:rPr>
              <w:t>RB,c</w:t>
            </w:r>
            <w:r w:rsidRPr="007C3161">
              <w:rPr>
                <w:szCs w:val="18"/>
                <w:lang w:eastAsia="fr-FR"/>
              </w:rPr>
              <w:t xml:space="preserve"> = 106</w:t>
            </w:r>
          </w:p>
        </w:tc>
        <w:tc>
          <w:tcPr>
            <w:tcW w:w="2145" w:type="dxa"/>
            <w:gridSpan w:val="2"/>
            <w:tcBorders>
              <w:top w:val="single" w:sz="4" w:space="0" w:color="auto"/>
              <w:left w:val="single" w:sz="4" w:space="0" w:color="auto"/>
              <w:bottom w:val="single" w:sz="4" w:space="0" w:color="auto"/>
              <w:right w:val="single" w:sz="4" w:space="0" w:color="auto"/>
            </w:tcBorders>
            <w:hideMark/>
          </w:tcPr>
          <w:p w14:paraId="71D2B8F2" w14:textId="77777777" w:rsidR="00542305" w:rsidRPr="007C3161" w:rsidRDefault="00542305" w:rsidP="00475CE2">
            <w:pPr>
              <w:pStyle w:val="TAC"/>
              <w:rPr>
                <w:szCs w:val="18"/>
                <w:lang w:eastAsia="fr-FR"/>
              </w:rPr>
            </w:pPr>
            <w:r w:rsidRPr="007C3161">
              <w:rPr>
                <w:szCs w:val="18"/>
                <w:lang w:eastAsia="fr-FR"/>
              </w:rPr>
              <w:t>100: N</w:t>
            </w:r>
            <w:r w:rsidRPr="007C3161">
              <w:rPr>
                <w:szCs w:val="18"/>
                <w:vertAlign w:val="subscript"/>
                <w:lang w:eastAsia="fr-FR"/>
              </w:rPr>
              <w:t xml:space="preserve">RB,c </w:t>
            </w:r>
            <w:r w:rsidRPr="007C3161">
              <w:rPr>
                <w:szCs w:val="18"/>
                <w:lang w:eastAsia="fr-FR"/>
              </w:rPr>
              <w:t>= 66</w:t>
            </w:r>
          </w:p>
        </w:tc>
      </w:tr>
      <w:tr w:rsidR="00542305" w:rsidRPr="007C3161" w14:paraId="3B2050E4" w14:textId="77777777" w:rsidTr="00475CE2">
        <w:trPr>
          <w:cantSplit/>
          <w:trHeight w:val="443"/>
        </w:trPr>
        <w:tc>
          <w:tcPr>
            <w:tcW w:w="2625" w:type="dxa"/>
            <w:tcBorders>
              <w:top w:val="single" w:sz="4" w:space="0" w:color="auto"/>
              <w:left w:val="single" w:sz="4" w:space="0" w:color="auto"/>
              <w:bottom w:val="single" w:sz="4" w:space="0" w:color="auto"/>
              <w:right w:val="single" w:sz="4" w:space="0" w:color="auto"/>
            </w:tcBorders>
            <w:hideMark/>
          </w:tcPr>
          <w:p w14:paraId="02C70EC1" w14:textId="77777777" w:rsidR="00542305" w:rsidRPr="007C3161" w:rsidRDefault="00542305" w:rsidP="00475CE2">
            <w:pPr>
              <w:pStyle w:val="TAL"/>
              <w:rPr>
                <w:lang w:eastAsia="fr-FR"/>
              </w:rPr>
            </w:pPr>
            <w:r w:rsidRPr="007C3161">
              <w:rPr>
                <w:bCs/>
                <w:lang w:eastAsia="fr-FR"/>
              </w:rPr>
              <w:t xml:space="preserve">OCNG Patterns defined in A.3.2.1.1 </w:t>
            </w:r>
          </w:p>
        </w:tc>
        <w:tc>
          <w:tcPr>
            <w:tcW w:w="876" w:type="dxa"/>
            <w:tcBorders>
              <w:top w:val="single" w:sz="4" w:space="0" w:color="auto"/>
              <w:left w:val="single" w:sz="4" w:space="0" w:color="auto"/>
              <w:bottom w:val="single" w:sz="4" w:space="0" w:color="auto"/>
              <w:right w:val="single" w:sz="4" w:space="0" w:color="auto"/>
            </w:tcBorders>
          </w:tcPr>
          <w:p w14:paraId="298DBD9C"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3DAFC5B1" w14:textId="77777777" w:rsidR="00542305" w:rsidRPr="007C3161" w:rsidRDefault="00542305" w:rsidP="00475CE2">
            <w:pPr>
              <w:pStyle w:val="TAC"/>
              <w:rPr>
                <w:lang w:eastAsia="fr-FR"/>
              </w:rPr>
            </w:pPr>
            <w:r w:rsidRPr="007C3161">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1B3FF4BD" w14:textId="77777777" w:rsidR="00542305" w:rsidRPr="007C3161" w:rsidRDefault="00542305" w:rsidP="00475CE2">
            <w:pPr>
              <w:pStyle w:val="TAC"/>
              <w:rPr>
                <w:rFonts w:cs="v4.2.0"/>
                <w:lang w:eastAsia="fr-FR"/>
              </w:rPr>
            </w:pPr>
            <w:r w:rsidRPr="007C3161">
              <w:rPr>
                <w:lang w:eastAsia="fr-FR"/>
              </w:rPr>
              <w:t>OP.1</w:t>
            </w:r>
          </w:p>
        </w:tc>
        <w:tc>
          <w:tcPr>
            <w:tcW w:w="2145" w:type="dxa"/>
            <w:gridSpan w:val="2"/>
            <w:tcBorders>
              <w:top w:val="single" w:sz="4" w:space="0" w:color="auto"/>
              <w:left w:val="single" w:sz="4" w:space="0" w:color="auto"/>
              <w:bottom w:val="single" w:sz="4" w:space="0" w:color="auto"/>
              <w:right w:val="single" w:sz="4" w:space="0" w:color="auto"/>
            </w:tcBorders>
            <w:hideMark/>
          </w:tcPr>
          <w:p w14:paraId="7F9CBD8A" w14:textId="77777777" w:rsidR="00542305" w:rsidRPr="007C3161" w:rsidRDefault="00542305" w:rsidP="00475CE2">
            <w:pPr>
              <w:pStyle w:val="TAC"/>
              <w:rPr>
                <w:rFonts w:cs="v4.2.0"/>
                <w:lang w:eastAsia="fr-FR"/>
              </w:rPr>
            </w:pPr>
            <w:r w:rsidRPr="007C3161">
              <w:rPr>
                <w:lang w:eastAsia="fr-FR"/>
              </w:rPr>
              <w:t>OP.1</w:t>
            </w:r>
          </w:p>
        </w:tc>
      </w:tr>
      <w:tr w:rsidR="00542305" w:rsidRPr="007C3161" w14:paraId="7E538F28" w14:textId="77777777" w:rsidTr="00475CE2">
        <w:trPr>
          <w:cantSplit/>
          <w:trHeight w:val="259"/>
        </w:trPr>
        <w:tc>
          <w:tcPr>
            <w:tcW w:w="2625" w:type="dxa"/>
            <w:tcBorders>
              <w:top w:val="single" w:sz="4" w:space="0" w:color="auto"/>
              <w:left w:val="single" w:sz="4" w:space="0" w:color="auto"/>
              <w:bottom w:val="nil"/>
              <w:right w:val="single" w:sz="4" w:space="0" w:color="auto"/>
            </w:tcBorders>
            <w:hideMark/>
          </w:tcPr>
          <w:p w14:paraId="61CC1B1C" w14:textId="77777777" w:rsidR="00542305" w:rsidRPr="007C3161" w:rsidRDefault="00542305" w:rsidP="00475CE2">
            <w:pPr>
              <w:pStyle w:val="TAL"/>
              <w:rPr>
                <w:lang w:eastAsia="fr-FR"/>
              </w:rPr>
            </w:pPr>
            <w:r w:rsidRPr="007C3161">
              <w:rPr>
                <w:lang w:eastAsia="fr-FR"/>
              </w:rPr>
              <w:t xml:space="preserve">PDSCH Reference </w:t>
            </w:r>
          </w:p>
        </w:tc>
        <w:tc>
          <w:tcPr>
            <w:tcW w:w="876" w:type="dxa"/>
            <w:tcBorders>
              <w:top w:val="single" w:sz="4" w:space="0" w:color="auto"/>
              <w:left w:val="single" w:sz="4" w:space="0" w:color="auto"/>
              <w:bottom w:val="single" w:sz="4" w:space="0" w:color="auto"/>
              <w:right w:val="single" w:sz="4" w:space="0" w:color="auto"/>
            </w:tcBorders>
          </w:tcPr>
          <w:p w14:paraId="6E38EAAB"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188F98BC"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57E32C74" w14:textId="77777777" w:rsidR="00542305" w:rsidRPr="007C3161" w:rsidRDefault="00542305" w:rsidP="00475CE2">
            <w:pPr>
              <w:pStyle w:val="TAC"/>
              <w:rPr>
                <w:lang w:eastAsia="fr-FR"/>
              </w:rPr>
            </w:pPr>
            <w:r w:rsidRPr="007C3161">
              <w:rPr>
                <w:lang w:eastAsia="fr-FR"/>
              </w:rPr>
              <w:t>SR.1.1 FDD</w:t>
            </w:r>
          </w:p>
        </w:tc>
        <w:tc>
          <w:tcPr>
            <w:tcW w:w="2145" w:type="dxa"/>
            <w:gridSpan w:val="2"/>
            <w:tcBorders>
              <w:top w:val="single" w:sz="4" w:space="0" w:color="auto"/>
              <w:left w:val="single" w:sz="4" w:space="0" w:color="auto"/>
              <w:bottom w:val="nil"/>
              <w:right w:val="single" w:sz="4" w:space="0" w:color="auto"/>
            </w:tcBorders>
            <w:hideMark/>
          </w:tcPr>
          <w:p w14:paraId="412D34E8" w14:textId="77777777" w:rsidR="00542305" w:rsidRPr="007C3161" w:rsidRDefault="00542305" w:rsidP="00475CE2">
            <w:pPr>
              <w:pStyle w:val="TAC"/>
              <w:rPr>
                <w:lang w:eastAsia="fr-FR"/>
              </w:rPr>
            </w:pPr>
            <w:r w:rsidRPr="007C3161">
              <w:rPr>
                <w:lang w:eastAsia="fr-FR"/>
              </w:rPr>
              <w:t>-</w:t>
            </w:r>
          </w:p>
        </w:tc>
      </w:tr>
      <w:tr w:rsidR="00542305" w:rsidRPr="007C3161" w14:paraId="51EC6805" w14:textId="77777777" w:rsidTr="00475CE2">
        <w:trPr>
          <w:cantSplit/>
          <w:trHeight w:val="232"/>
        </w:trPr>
        <w:tc>
          <w:tcPr>
            <w:tcW w:w="2625" w:type="dxa"/>
            <w:tcBorders>
              <w:top w:val="nil"/>
              <w:left w:val="single" w:sz="4" w:space="0" w:color="auto"/>
              <w:bottom w:val="nil"/>
              <w:right w:val="single" w:sz="4" w:space="0" w:color="auto"/>
            </w:tcBorders>
            <w:hideMark/>
          </w:tcPr>
          <w:p w14:paraId="66A7DA6E" w14:textId="77777777" w:rsidR="00542305" w:rsidRPr="007C3161" w:rsidRDefault="00542305" w:rsidP="00475CE2">
            <w:pPr>
              <w:pStyle w:val="TAL"/>
              <w:rPr>
                <w:lang w:eastAsia="fr-FR"/>
              </w:rPr>
            </w:pPr>
            <w:r w:rsidRPr="007C3161">
              <w:rPr>
                <w:lang w:eastAsia="fr-FR"/>
              </w:rPr>
              <w:t>measurement channel</w:t>
            </w:r>
          </w:p>
        </w:tc>
        <w:tc>
          <w:tcPr>
            <w:tcW w:w="876" w:type="dxa"/>
            <w:tcBorders>
              <w:top w:val="single" w:sz="4" w:space="0" w:color="auto"/>
              <w:left w:val="single" w:sz="4" w:space="0" w:color="auto"/>
              <w:bottom w:val="single" w:sz="4" w:space="0" w:color="auto"/>
              <w:right w:val="single" w:sz="4" w:space="0" w:color="auto"/>
            </w:tcBorders>
          </w:tcPr>
          <w:p w14:paraId="50739330"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7CE2817C"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188E6537" w14:textId="77777777" w:rsidR="00542305" w:rsidRPr="007C3161" w:rsidRDefault="00542305" w:rsidP="00475CE2">
            <w:pPr>
              <w:pStyle w:val="TAC"/>
              <w:rPr>
                <w:lang w:eastAsia="fr-FR"/>
              </w:rPr>
            </w:pPr>
            <w:r w:rsidRPr="007C3161">
              <w:rPr>
                <w:lang w:eastAsia="fr-FR"/>
              </w:rPr>
              <w:t>SR.1.1 TDD</w:t>
            </w:r>
          </w:p>
        </w:tc>
        <w:tc>
          <w:tcPr>
            <w:tcW w:w="2145" w:type="dxa"/>
            <w:gridSpan w:val="2"/>
            <w:tcBorders>
              <w:top w:val="nil"/>
              <w:left w:val="single" w:sz="4" w:space="0" w:color="auto"/>
              <w:bottom w:val="nil"/>
              <w:right w:val="single" w:sz="4" w:space="0" w:color="auto"/>
            </w:tcBorders>
          </w:tcPr>
          <w:p w14:paraId="29CDA980" w14:textId="77777777" w:rsidR="00542305" w:rsidRPr="007C3161" w:rsidRDefault="00542305" w:rsidP="00475CE2">
            <w:pPr>
              <w:pStyle w:val="TAC"/>
              <w:rPr>
                <w:lang w:eastAsia="fr-FR"/>
              </w:rPr>
            </w:pPr>
          </w:p>
        </w:tc>
      </w:tr>
      <w:tr w:rsidR="00542305" w:rsidRPr="007C3161" w14:paraId="4AD07AEC" w14:textId="77777777" w:rsidTr="00475CE2">
        <w:trPr>
          <w:cantSplit/>
          <w:trHeight w:val="213"/>
        </w:trPr>
        <w:tc>
          <w:tcPr>
            <w:tcW w:w="2625" w:type="dxa"/>
            <w:tcBorders>
              <w:top w:val="nil"/>
              <w:left w:val="single" w:sz="4" w:space="0" w:color="auto"/>
              <w:bottom w:val="single" w:sz="4" w:space="0" w:color="auto"/>
              <w:right w:val="single" w:sz="4" w:space="0" w:color="auto"/>
            </w:tcBorders>
          </w:tcPr>
          <w:p w14:paraId="755F5D75" w14:textId="77777777" w:rsidR="00542305" w:rsidRPr="007C3161" w:rsidRDefault="00542305" w:rsidP="00475CE2">
            <w:pPr>
              <w:pStyle w:val="TAL"/>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669142F1"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6DC2180D"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4A219844" w14:textId="77777777" w:rsidR="00542305" w:rsidRPr="007C3161" w:rsidRDefault="00542305" w:rsidP="00475CE2">
            <w:pPr>
              <w:pStyle w:val="TAC"/>
              <w:rPr>
                <w:lang w:eastAsia="fr-FR"/>
              </w:rPr>
            </w:pPr>
            <w:r w:rsidRPr="007C3161">
              <w:rPr>
                <w:lang w:eastAsia="fr-FR"/>
              </w:rPr>
              <w:t>SR.2.1 TDD</w:t>
            </w:r>
          </w:p>
        </w:tc>
        <w:tc>
          <w:tcPr>
            <w:tcW w:w="2145" w:type="dxa"/>
            <w:gridSpan w:val="2"/>
            <w:tcBorders>
              <w:top w:val="nil"/>
              <w:left w:val="single" w:sz="4" w:space="0" w:color="auto"/>
              <w:bottom w:val="single" w:sz="4" w:space="0" w:color="auto"/>
              <w:right w:val="single" w:sz="4" w:space="0" w:color="auto"/>
            </w:tcBorders>
          </w:tcPr>
          <w:p w14:paraId="05DB5820" w14:textId="77777777" w:rsidR="00542305" w:rsidRPr="007C3161" w:rsidRDefault="00542305" w:rsidP="00475CE2">
            <w:pPr>
              <w:pStyle w:val="TAC"/>
              <w:rPr>
                <w:lang w:eastAsia="fr-FR"/>
              </w:rPr>
            </w:pPr>
          </w:p>
        </w:tc>
      </w:tr>
      <w:tr w:rsidR="00542305" w:rsidRPr="007C3161" w14:paraId="789811A9" w14:textId="77777777" w:rsidTr="00475CE2">
        <w:trPr>
          <w:cantSplit/>
          <w:trHeight w:val="186"/>
        </w:trPr>
        <w:tc>
          <w:tcPr>
            <w:tcW w:w="2625" w:type="dxa"/>
            <w:tcBorders>
              <w:top w:val="single" w:sz="4" w:space="0" w:color="auto"/>
              <w:left w:val="single" w:sz="4" w:space="0" w:color="auto"/>
              <w:bottom w:val="nil"/>
              <w:right w:val="single" w:sz="4" w:space="0" w:color="auto"/>
            </w:tcBorders>
            <w:hideMark/>
          </w:tcPr>
          <w:p w14:paraId="3B088B86" w14:textId="77777777" w:rsidR="00542305" w:rsidRPr="007C3161" w:rsidRDefault="00542305" w:rsidP="00475CE2">
            <w:pPr>
              <w:pStyle w:val="TAL"/>
              <w:rPr>
                <w:rFonts w:cs="v5.0.0"/>
                <w:lang w:eastAsia="fr-FR"/>
              </w:rPr>
            </w:pPr>
            <w:r w:rsidRPr="007C3161">
              <w:rPr>
                <w:rFonts w:cs="v5.0.0"/>
                <w:lang w:eastAsia="fr-FR"/>
              </w:rPr>
              <w:t xml:space="preserve">RMSI CORESET Reference </w:t>
            </w:r>
          </w:p>
        </w:tc>
        <w:tc>
          <w:tcPr>
            <w:tcW w:w="876" w:type="dxa"/>
            <w:tcBorders>
              <w:top w:val="single" w:sz="4" w:space="0" w:color="auto"/>
              <w:left w:val="single" w:sz="4" w:space="0" w:color="auto"/>
              <w:bottom w:val="single" w:sz="4" w:space="0" w:color="auto"/>
              <w:right w:val="single" w:sz="4" w:space="0" w:color="auto"/>
            </w:tcBorders>
          </w:tcPr>
          <w:p w14:paraId="51DD5AB6"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33EDD973"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46BBE8BE" w14:textId="77777777" w:rsidR="00542305" w:rsidRPr="007C3161" w:rsidRDefault="00542305" w:rsidP="00475CE2">
            <w:pPr>
              <w:pStyle w:val="TAC"/>
              <w:rPr>
                <w:lang w:eastAsia="fr-FR"/>
              </w:rPr>
            </w:pPr>
            <w:r w:rsidRPr="007C3161">
              <w:rPr>
                <w:lang w:eastAsia="fr-FR"/>
              </w:rPr>
              <w:t>CR.1.1 FDD</w:t>
            </w:r>
          </w:p>
        </w:tc>
        <w:tc>
          <w:tcPr>
            <w:tcW w:w="2145" w:type="dxa"/>
            <w:gridSpan w:val="2"/>
            <w:tcBorders>
              <w:top w:val="single" w:sz="4" w:space="0" w:color="auto"/>
              <w:left w:val="single" w:sz="4" w:space="0" w:color="auto"/>
              <w:bottom w:val="nil"/>
              <w:right w:val="single" w:sz="4" w:space="0" w:color="auto"/>
            </w:tcBorders>
            <w:hideMark/>
          </w:tcPr>
          <w:p w14:paraId="31DCA44E" w14:textId="77777777" w:rsidR="00542305" w:rsidRPr="007C3161" w:rsidRDefault="00542305" w:rsidP="00475CE2">
            <w:pPr>
              <w:pStyle w:val="TAC"/>
              <w:rPr>
                <w:rFonts w:cs="v4.2.0"/>
                <w:lang w:eastAsia="zh-CN"/>
              </w:rPr>
            </w:pPr>
            <w:r w:rsidRPr="007C3161">
              <w:rPr>
                <w:rFonts w:cs="v4.2.0"/>
                <w:lang w:eastAsia="zh-CN"/>
              </w:rPr>
              <w:t>-</w:t>
            </w:r>
          </w:p>
        </w:tc>
      </w:tr>
      <w:tr w:rsidR="00542305" w:rsidRPr="007C3161" w14:paraId="53F7587E" w14:textId="77777777" w:rsidTr="00475CE2">
        <w:trPr>
          <w:cantSplit/>
          <w:trHeight w:val="206"/>
        </w:trPr>
        <w:tc>
          <w:tcPr>
            <w:tcW w:w="2625" w:type="dxa"/>
            <w:tcBorders>
              <w:top w:val="nil"/>
              <w:left w:val="single" w:sz="4" w:space="0" w:color="auto"/>
              <w:bottom w:val="nil"/>
              <w:right w:val="single" w:sz="4" w:space="0" w:color="auto"/>
            </w:tcBorders>
            <w:hideMark/>
          </w:tcPr>
          <w:p w14:paraId="7CEA6B9D" w14:textId="77777777" w:rsidR="00542305" w:rsidRPr="007C3161" w:rsidRDefault="00542305" w:rsidP="00475CE2">
            <w:pPr>
              <w:pStyle w:val="TAL"/>
              <w:rPr>
                <w:rFonts w:cs="v5.0.0"/>
                <w:lang w:eastAsia="fr-FR"/>
              </w:rPr>
            </w:pPr>
            <w:r w:rsidRPr="007C3161">
              <w:rPr>
                <w:rFonts w:cs="v5.0.0"/>
                <w:lang w:eastAsia="fr-FR"/>
              </w:rPr>
              <w:t>Channel</w:t>
            </w:r>
          </w:p>
        </w:tc>
        <w:tc>
          <w:tcPr>
            <w:tcW w:w="876" w:type="dxa"/>
            <w:tcBorders>
              <w:top w:val="single" w:sz="4" w:space="0" w:color="auto"/>
              <w:left w:val="single" w:sz="4" w:space="0" w:color="auto"/>
              <w:bottom w:val="single" w:sz="4" w:space="0" w:color="auto"/>
              <w:right w:val="single" w:sz="4" w:space="0" w:color="auto"/>
            </w:tcBorders>
          </w:tcPr>
          <w:p w14:paraId="482F638A"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5D0A8890"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7825D792" w14:textId="77777777" w:rsidR="00542305" w:rsidRPr="007C3161" w:rsidRDefault="00542305" w:rsidP="00475CE2">
            <w:pPr>
              <w:pStyle w:val="TAC"/>
              <w:rPr>
                <w:lang w:eastAsia="fr-FR"/>
              </w:rPr>
            </w:pPr>
            <w:r w:rsidRPr="007C3161">
              <w:rPr>
                <w:lang w:eastAsia="fr-FR"/>
              </w:rPr>
              <w:t>CR.1.1 TDD</w:t>
            </w:r>
          </w:p>
        </w:tc>
        <w:tc>
          <w:tcPr>
            <w:tcW w:w="2145" w:type="dxa"/>
            <w:gridSpan w:val="2"/>
            <w:tcBorders>
              <w:top w:val="nil"/>
              <w:left w:val="single" w:sz="4" w:space="0" w:color="auto"/>
              <w:bottom w:val="nil"/>
              <w:right w:val="single" w:sz="4" w:space="0" w:color="auto"/>
            </w:tcBorders>
          </w:tcPr>
          <w:p w14:paraId="5ECC0562" w14:textId="77777777" w:rsidR="00542305" w:rsidRPr="007C3161" w:rsidRDefault="00542305" w:rsidP="00475CE2">
            <w:pPr>
              <w:pStyle w:val="TAC"/>
              <w:rPr>
                <w:rFonts w:cs="v4.2.0"/>
                <w:lang w:eastAsia="zh-CN"/>
              </w:rPr>
            </w:pPr>
          </w:p>
        </w:tc>
      </w:tr>
      <w:tr w:rsidR="00542305" w:rsidRPr="007C3161" w14:paraId="61102943" w14:textId="77777777" w:rsidTr="00475CE2">
        <w:trPr>
          <w:cantSplit/>
          <w:trHeight w:val="180"/>
        </w:trPr>
        <w:tc>
          <w:tcPr>
            <w:tcW w:w="2625" w:type="dxa"/>
            <w:tcBorders>
              <w:top w:val="nil"/>
              <w:left w:val="single" w:sz="4" w:space="0" w:color="auto"/>
              <w:bottom w:val="single" w:sz="4" w:space="0" w:color="auto"/>
              <w:right w:val="single" w:sz="4" w:space="0" w:color="auto"/>
            </w:tcBorders>
          </w:tcPr>
          <w:p w14:paraId="530AB616" w14:textId="77777777" w:rsidR="00542305" w:rsidRPr="007C3161" w:rsidRDefault="00542305" w:rsidP="00475CE2">
            <w:pPr>
              <w:pStyle w:val="TAL"/>
              <w:rPr>
                <w:lang w:eastAsia="zh-CN"/>
              </w:rPr>
            </w:pPr>
          </w:p>
        </w:tc>
        <w:tc>
          <w:tcPr>
            <w:tcW w:w="876" w:type="dxa"/>
            <w:tcBorders>
              <w:top w:val="single" w:sz="4" w:space="0" w:color="auto"/>
              <w:left w:val="single" w:sz="4" w:space="0" w:color="auto"/>
              <w:bottom w:val="single" w:sz="4" w:space="0" w:color="auto"/>
              <w:right w:val="single" w:sz="4" w:space="0" w:color="auto"/>
            </w:tcBorders>
          </w:tcPr>
          <w:p w14:paraId="5CF83B70"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3A0D2289"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24F2BC5C" w14:textId="77777777" w:rsidR="00542305" w:rsidRPr="007C3161" w:rsidRDefault="00542305" w:rsidP="00475CE2">
            <w:pPr>
              <w:pStyle w:val="TAC"/>
              <w:rPr>
                <w:lang w:eastAsia="fr-FR"/>
              </w:rPr>
            </w:pPr>
            <w:r w:rsidRPr="007C3161">
              <w:rPr>
                <w:lang w:eastAsia="fr-FR"/>
              </w:rPr>
              <w:t>CR.2.1 TDD</w:t>
            </w:r>
          </w:p>
        </w:tc>
        <w:tc>
          <w:tcPr>
            <w:tcW w:w="2145" w:type="dxa"/>
            <w:gridSpan w:val="2"/>
            <w:tcBorders>
              <w:top w:val="nil"/>
              <w:left w:val="single" w:sz="4" w:space="0" w:color="auto"/>
              <w:bottom w:val="single" w:sz="4" w:space="0" w:color="auto"/>
              <w:right w:val="single" w:sz="4" w:space="0" w:color="auto"/>
            </w:tcBorders>
          </w:tcPr>
          <w:p w14:paraId="0F30E00E" w14:textId="77777777" w:rsidR="00542305" w:rsidRPr="007C3161" w:rsidRDefault="00542305" w:rsidP="00475CE2">
            <w:pPr>
              <w:pStyle w:val="TAC"/>
              <w:rPr>
                <w:rFonts w:cs="v4.2.0"/>
                <w:lang w:eastAsia="zh-CN"/>
              </w:rPr>
            </w:pPr>
          </w:p>
        </w:tc>
      </w:tr>
      <w:tr w:rsidR="00542305" w:rsidRPr="007C3161" w14:paraId="09DB5B84" w14:textId="77777777" w:rsidTr="00475CE2">
        <w:trPr>
          <w:cantSplit/>
          <w:trHeight w:val="180"/>
        </w:trPr>
        <w:tc>
          <w:tcPr>
            <w:tcW w:w="2625" w:type="dxa"/>
            <w:vMerge w:val="restart"/>
            <w:tcBorders>
              <w:top w:val="nil"/>
              <w:left w:val="single" w:sz="4" w:space="0" w:color="auto"/>
              <w:bottom w:val="single" w:sz="4" w:space="0" w:color="auto"/>
              <w:right w:val="single" w:sz="4" w:space="0" w:color="auto"/>
            </w:tcBorders>
            <w:hideMark/>
          </w:tcPr>
          <w:p w14:paraId="440BE7AD" w14:textId="77777777" w:rsidR="00542305" w:rsidRPr="007C3161" w:rsidRDefault="00542305" w:rsidP="00475CE2">
            <w:pPr>
              <w:pStyle w:val="TAL"/>
              <w:rPr>
                <w:lang w:eastAsia="zh-CN"/>
              </w:rPr>
            </w:pPr>
            <w:r w:rsidRPr="007C3161">
              <w:rPr>
                <w:lang w:eastAsia="fr-FR"/>
              </w:rPr>
              <w:t>Dedicated CORESET RMC configuration</w:t>
            </w:r>
          </w:p>
        </w:tc>
        <w:tc>
          <w:tcPr>
            <w:tcW w:w="876" w:type="dxa"/>
            <w:tcBorders>
              <w:top w:val="single" w:sz="4" w:space="0" w:color="auto"/>
              <w:left w:val="single" w:sz="4" w:space="0" w:color="auto"/>
              <w:bottom w:val="single" w:sz="4" w:space="0" w:color="auto"/>
              <w:right w:val="single" w:sz="4" w:space="0" w:color="auto"/>
            </w:tcBorders>
          </w:tcPr>
          <w:p w14:paraId="17C3A6C0"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47E0D17E" w14:textId="77777777" w:rsidR="00542305" w:rsidRPr="007C3161" w:rsidRDefault="00542305" w:rsidP="00475CE2">
            <w:pPr>
              <w:pStyle w:val="TAC"/>
              <w:rPr>
                <w:lang w:eastAsia="fr-FR"/>
              </w:rPr>
            </w:pPr>
            <w:r w:rsidRPr="007C3161">
              <w:rPr>
                <w:lang w:eastAsia="zh-CN"/>
              </w:rPr>
              <w:t>Config</w:t>
            </w:r>
            <w:r w:rsidRPr="007C3161">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16D19C07" w14:textId="77777777" w:rsidR="00542305" w:rsidRPr="007C3161" w:rsidRDefault="00542305" w:rsidP="00475CE2">
            <w:pPr>
              <w:pStyle w:val="TAC"/>
              <w:rPr>
                <w:lang w:eastAsia="fr-FR"/>
              </w:rPr>
            </w:pPr>
            <w:r w:rsidRPr="007C3161">
              <w:rPr>
                <w:lang w:eastAsia="fr-FR"/>
              </w:rPr>
              <w:t>CCR.1.1 FDD</w:t>
            </w:r>
          </w:p>
        </w:tc>
        <w:tc>
          <w:tcPr>
            <w:tcW w:w="2145" w:type="dxa"/>
            <w:gridSpan w:val="2"/>
            <w:tcBorders>
              <w:top w:val="nil"/>
              <w:left w:val="single" w:sz="4" w:space="0" w:color="auto"/>
              <w:bottom w:val="single" w:sz="4" w:space="0" w:color="auto"/>
              <w:right w:val="single" w:sz="4" w:space="0" w:color="auto"/>
            </w:tcBorders>
            <w:hideMark/>
          </w:tcPr>
          <w:p w14:paraId="025B7670" w14:textId="77777777" w:rsidR="00542305" w:rsidRPr="007C3161" w:rsidRDefault="00542305" w:rsidP="00475CE2">
            <w:pPr>
              <w:pStyle w:val="TAC"/>
              <w:rPr>
                <w:rFonts w:cs="v4.2.0"/>
                <w:lang w:eastAsia="zh-CN"/>
              </w:rPr>
            </w:pPr>
            <w:r w:rsidRPr="007C3161">
              <w:rPr>
                <w:bCs/>
                <w:lang w:eastAsia="zh-CN"/>
              </w:rPr>
              <w:t>CCR.3.1 TDD</w:t>
            </w:r>
          </w:p>
        </w:tc>
      </w:tr>
      <w:tr w:rsidR="00542305" w:rsidRPr="007C3161" w14:paraId="739A0669" w14:textId="77777777" w:rsidTr="00475CE2">
        <w:trPr>
          <w:cantSplit/>
          <w:trHeight w:val="180"/>
        </w:trPr>
        <w:tc>
          <w:tcPr>
            <w:tcW w:w="2625" w:type="dxa"/>
            <w:vMerge/>
            <w:tcBorders>
              <w:top w:val="nil"/>
              <w:left w:val="single" w:sz="4" w:space="0" w:color="auto"/>
              <w:bottom w:val="single" w:sz="4" w:space="0" w:color="auto"/>
              <w:right w:val="single" w:sz="4" w:space="0" w:color="auto"/>
            </w:tcBorders>
            <w:vAlign w:val="center"/>
            <w:hideMark/>
          </w:tcPr>
          <w:p w14:paraId="3F528C9B" w14:textId="77777777" w:rsidR="00542305" w:rsidRPr="007C3161" w:rsidRDefault="00542305" w:rsidP="00475CE2">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5CE8E2E0"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6D548E5A" w14:textId="77777777" w:rsidR="00542305" w:rsidRPr="007C3161" w:rsidRDefault="00542305" w:rsidP="00475CE2">
            <w:pPr>
              <w:pStyle w:val="TAC"/>
              <w:rPr>
                <w:lang w:eastAsia="fr-FR"/>
              </w:rPr>
            </w:pPr>
            <w:r w:rsidRPr="007C3161">
              <w:rPr>
                <w:lang w:eastAsia="zh-CN"/>
              </w:rPr>
              <w:t>Config</w:t>
            </w:r>
            <w:r w:rsidRPr="007C3161">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5FE610DF" w14:textId="77777777" w:rsidR="00542305" w:rsidRPr="007C3161" w:rsidRDefault="00542305" w:rsidP="00475CE2">
            <w:pPr>
              <w:pStyle w:val="TAC"/>
              <w:rPr>
                <w:lang w:eastAsia="fr-FR"/>
              </w:rPr>
            </w:pPr>
            <w:r w:rsidRPr="007C3161">
              <w:rPr>
                <w:lang w:eastAsia="fr-FR"/>
              </w:rPr>
              <w:t>CCR.1.1 TDD</w:t>
            </w:r>
          </w:p>
        </w:tc>
        <w:tc>
          <w:tcPr>
            <w:tcW w:w="2145" w:type="dxa"/>
            <w:gridSpan w:val="2"/>
            <w:tcBorders>
              <w:top w:val="nil"/>
              <w:left w:val="single" w:sz="4" w:space="0" w:color="auto"/>
              <w:bottom w:val="single" w:sz="4" w:space="0" w:color="auto"/>
              <w:right w:val="single" w:sz="4" w:space="0" w:color="auto"/>
            </w:tcBorders>
            <w:hideMark/>
          </w:tcPr>
          <w:p w14:paraId="182236B9" w14:textId="77777777" w:rsidR="00542305" w:rsidRPr="007C3161" w:rsidRDefault="00542305" w:rsidP="00475CE2">
            <w:pPr>
              <w:pStyle w:val="TAC"/>
              <w:rPr>
                <w:rFonts w:cs="v4.2.0"/>
                <w:lang w:eastAsia="zh-CN"/>
              </w:rPr>
            </w:pPr>
            <w:r w:rsidRPr="007C3161">
              <w:rPr>
                <w:bCs/>
                <w:lang w:eastAsia="zh-CN"/>
              </w:rPr>
              <w:t>CCR.3.1 TDD</w:t>
            </w:r>
          </w:p>
        </w:tc>
      </w:tr>
      <w:tr w:rsidR="00542305" w:rsidRPr="007C3161" w14:paraId="41C5A21A" w14:textId="77777777" w:rsidTr="00475CE2">
        <w:trPr>
          <w:cantSplit/>
          <w:trHeight w:val="180"/>
        </w:trPr>
        <w:tc>
          <w:tcPr>
            <w:tcW w:w="2625" w:type="dxa"/>
            <w:vMerge/>
            <w:tcBorders>
              <w:top w:val="nil"/>
              <w:left w:val="single" w:sz="4" w:space="0" w:color="auto"/>
              <w:bottom w:val="single" w:sz="4" w:space="0" w:color="auto"/>
              <w:right w:val="single" w:sz="4" w:space="0" w:color="auto"/>
            </w:tcBorders>
            <w:vAlign w:val="center"/>
            <w:hideMark/>
          </w:tcPr>
          <w:p w14:paraId="76F4D49D" w14:textId="77777777" w:rsidR="00542305" w:rsidRPr="007C3161" w:rsidRDefault="00542305" w:rsidP="00475CE2">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298D8F96"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36CA2D68" w14:textId="77777777" w:rsidR="00542305" w:rsidRPr="007C3161" w:rsidRDefault="00542305" w:rsidP="00475CE2">
            <w:pPr>
              <w:pStyle w:val="TAC"/>
              <w:rPr>
                <w:lang w:eastAsia="fr-FR"/>
              </w:rPr>
            </w:pPr>
            <w:r w:rsidRPr="007C3161">
              <w:rPr>
                <w:lang w:eastAsia="zh-CN"/>
              </w:rPr>
              <w:t>Config</w:t>
            </w:r>
            <w:r w:rsidRPr="007C3161">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053CC64D" w14:textId="77777777" w:rsidR="00542305" w:rsidRPr="007C3161" w:rsidRDefault="00542305" w:rsidP="00475CE2">
            <w:pPr>
              <w:pStyle w:val="TAC"/>
              <w:rPr>
                <w:lang w:eastAsia="fr-FR"/>
              </w:rPr>
            </w:pPr>
            <w:r w:rsidRPr="007C3161">
              <w:rPr>
                <w:lang w:eastAsia="fr-FR"/>
              </w:rPr>
              <w:t>CCR.2.1 TDD</w:t>
            </w:r>
          </w:p>
        </w:tc>
        <w:tc>
          <w:tcPr>
            <w:tcW w:w="2145" w:type="dxa"/>
            <w:gridSpan w:val="2"/>
            <w:tcBorders>
              <w:top w:val="nil"/>
              <w:left w:val="single" w:sz="4" w:space="0" w:color="auto"/>
              <w:bottom w:val="single" w:sz="4" w:space="0" w:color="auto"/>
              <w:right w:val="single" w:sz="4" w:space="0" w:color="auto"/>
            </w:tcBorders>
            <w:hideMark/>
          </w:tcPr>
          <w:p w14:paraId="07903172" w14:textId="77777777" w:rsidR="00542305" w:rsidRPr="007C3161" w:rsidRDefault="00542305" w:rsidP="00475CE2">
            <w:pPr>
              <w:pStyle w:val="TAC"/>
              <w:rPr>
                <w:rFonts w:cs="v4.2.0"/>
                <w:lang w:eastAsia="zh-CN"/>
              </w:rPr>
            </w:pPr>
            <w:r w:rsidRPr="007C3161">
              <w:rPr>
                <w:bCs/>
                <w:lang w:eastAsia="zh-CN"/>
              </w:rPr>
              <w:t>CCR.3.1 TDD</w:t>
            </w:r>
          </w:p>
        </w:tc>
      </w:tr>
      <w:tr w:rsidR="00542305" w:rsidRPr="007C3161" w14:paraId="0F9244B1" w14:textId="77777777" w:rsidTr="00475CE2">
        <w:trPr>
          <w:cantSplit/>
          <w:trHeight w:val="180"/>
        </w:trPr>
        <w:tc>
          <w:tcPr>
            <w:tcW w:w="2625" w:type="dxa"/>
            <w:tcBorders>
              <w:top w:val="nil"/>
              <w:left w:val="single" w:sz="4" w:space="0" w:color="auto"/>
              <w:bottom w:val="nil"/>
              <w:right w:val="single" w:sz="4" w:space="0" w:color="auto"/>
            </w:tcBorders>
            <w:hideMark/>
          </w:tcPr>
          <w:p w14:paraId="55E8A86B" w14:textId="77777777" w:rsidR="00542305" w:rsidRPr="007C3161" w:rsidRDefault="00542305" w:rsidP="00475CE2">
            <w:pPr>
              <w:pStyle w:val="TAL"/>
              <w:rPr>
                <w:lang w:eastAsia="zh-CN"/>
              </w:rPr>
            </w:pPr>
            <w:r w:rsidRPr="007C3161">
              <w:rPr>
                <w:bCs/>
                <w:lang w:eastAsia="fr-FR"/>
              </w:rPr>
              <w:lastRenderedPageBreak/>
              <w:t>TDD configuration</w:t>
            </w:r>
          </w:p>
        </w:tc>
        <w:tc>
          <w:tcPr>
            <w:tcW w:w="876" w:type="dxa"/>
            <w:tcBorders>
              <w:top w:val="single" w:sz="4" w:space="0" w:color="auto"/>
              <w:left w:val="single" w:sz="4" w:space="0" w:color="auto"/>
              <w:bottom w:val="single" w:sz="4" w:space="0" w:color="auto"/>
              <w:right w:val="single" w:sz="4" w:space="0" w:color="auto"/>
            </w:tcBorders>
          </w:tcPr>
          <w:p w14:paraId="5991FD11"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50A65A1A"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18DB8AFD" w14:textId="77777777" w:rsidR="00542305" w:rsidRPr="007C3161" w:rsidRDefault="00542305" w:rsidP="00475CE2">
            <w:pPr>
              <w:pStyle w:val="TAC"/>
              <w:rPr>
                <w:lang w:eastAsia="fr-FR"/>
              </w:rPr>
            </w:pPr>
            <w:r w:rsidRPr="007C3161">
              <w:rPr>
                <w:bCs/>
                <w:lang w:eastAsia="fr-FR"/>
              </w:rPr>
              <w:t>TDDConf.1.1</w:t>
            </w:r>
          </w:p>
        </w:tc>
        <w:tc>
          <w:tcPr>
            <w:tcW w:w="2145" w:type="dxa"/>
            <w:gridSpan w:val="2"/>
            <w:tcBorders>
              <w:top w:val="nil"/>
              <w:left w:val="single" w:sz="4" w:space="0" w:color="auto"/>
              <w:bottom w:val="single" w:sz="4" w:space="0" w:color="auto"/>
              <w:right w:val="single" w:sz="4" w:space="0" w:color="auto"/>
            </w:tcBorders>
            <w:hideMark/>
          </w:tcPr>
          <w:p w14:paraId="396FC2D5" w14:textId="77777777" w:rsidR="00542305" w:rsidRPr="007C3161" w:rsidRDefault="00542305" w:rsidP="00475CE2">
            <w:pPr>
              <w:pStyle w:val="TAC"/>
              <w:rPr>
                <w:rFonts w:cs="v4.2.0"/>
                <w:lang w:eastAsia="zh-CN"/>
              </w:rPr>
            </w:pPr>
            <w:r w:rsidRPr="007C3161">
              <w:rPr>
                <w:bCs/>
                <w:lang w:eastAsia="fr-FR"/>
              </w:rPr>
              <w:t>TDDConf.3.1</w:t>
            </w:r>
          </w:p>
        </w:tc>
      </w:tr>
      <w:tr w:rsidR="00542305" w:rsidRPr="007C3161" w14:paraId="1C142066" w14:textId="77777777" w:rsidTr="00475CE2">
        <w:trPr>
          <w:cantSplit/>
          <w:trHeight w:val="180"/>
        </w:trPr>
        <w:tc>
          <w:tcPr>
            <w:tcW w:w="2625" w:type="dxa"/>
            <w:tcBorders>
              <w:top w:val="nil"/>
              <w:left w:val="single" w:sz="4" w:space="0" w:color="auto"/>
              <w:bottom w:val="single" w:sz="4" w:space="0" w:color="auto"/>
              <w:right w:val="single" w:sz="4" w:space="0" w:color="auto"/>
            </w:tcBorders>
          </w:tcPr>
          <w:p w14:paraId="7961EF92" w14:textId="77777777" w:rsidR="00542305" w:rsidRPr="007C3161" w:rsidRDefault="00542305" w:rsidP="00475CE2">
            <w:pPr>
              <w:pStyle w:val="TAL"/>
              <w:rPr>
                <w:lang w:eastAsia="zh-CN"/>
              </w:rPr>
            </w:pPr>
          </w:p>
        </w:tc>
        <w:tc>
          <w:tcPr>
            <w:tcW w:w="876" w:type="dxa"/>
            <w:tcBorders>
              <w:top w:val="single" w:sz="4" w:space="0" w:color="auto"/>
              <w:left w:val="single" w:sz="4" w:space="0" w:color="auto"/>
              <w:bottom w:val="single" w:sz="4" w:space="0" w:color="auto"/>
              <w:right w:val="single" w:sz="4" w:space="0" w:color="auto"/>
            </w:tcBorders>
          </w:tcPr>
          <w:p w14:paraId="3D30B9DD"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115716A6"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550C9D18" w14:textId="77777777" w:rsidR="00542305" w:rsidRPr="007C3161" w:rsidRDefault="00542305" w:rsidP="00475CE2">
            <w:pPr>
              <w:pStyle w:val="TAC"/>
              <w:rPr>
                <w:lang w:eastAsia="fr-FR"/>
              </w:rPr>
            </w:pPr>
            <w:r w:rsidRPr="007C3161">
              <w:rPr>
                <w:bCs/>
                <w:lang w:eastAsia="fr-FR"/>
              </w:rPr>
              <w:t>TDDConf.2.1</w:t>
            </w:r>
          </w:p>
        </w:tc>
        <w:tc>
          <w:tcPr>
            <w:tcW w:w="2145" w:type="dxa"/>
            <w:gridSpan w:val="2"/>
            <w:tcBorders>
              <w:top w:val="nil"/>
              <w:left w:val="single" w:sz="4" w:space="0" w:color="auto"/>
              <w:bottom w:val="single" w:sz="4" w:space="0" w:color="auto"/>
              <w:right w:val="single" w:sz="4" w:space="0" w:color="auto"/>
            </w:tcBorders>
            <w:hideMark/>
          </w:tcPr>
          <w:p w14:paraId="5FF383CC" w14:textId="77777777" w:rsidR="00542305" w:rsidRPr="007C3161" w:rsidRDefault="00542305" w:rsidP="00475CE2">
            <w:pPr>
              <w:pStyle w:val="TAC"/>
              <w:rPr>
                <w:rFonts w:cs="v4.2.0"/>
                <w:lang w:eastAsia="zh-CN"/>
              </w:rPr>
            </w:pPr>
            <w:r w:rsidRPr="007C3161">
              <w:rPr>
                <w:bCs/>
                <w:lang w:eastAsia="fr-FR"/>
              </w:rPr>
              <w:t>TDDConf.3.1</w:t>
            </w:r>
          </w:p>
        </w:tc>
      </w:tr>
      <w:tr w:rsidR="00542305" w:rsidRPr="007C3161" w14:paraId="4B46BEAD" w14:textId="77777777" w:rsidTr="00475CE2">
        <w:trPr>
          <w:cantSplit/>
          <w:trHeight w:val="180"/>
        </w:trPr>
        <w:tc>
          <w:tcPr>
            <w:tcW w:w="2625" w:type="dxa"/>
            <w:tcBorders>
              <w:top w:val="nil"/>
              <w:left w:val="single" w:sz="4" w:space="0" w:color="auto"/>
              <w:bottom w:val="single" w:sz="4" w:space="0" w:color="auto"/>
              <w:right w:val="single" w:sz="4" w:space="0" w:color="auto"/>
            </w:tcBorders>
            <w:hideMark/>
          </w:tcPr>
          <w:p w14:paraId="4B2BA320" w14:textId="77777777" w:rsidR="00542305" w:rsidRPr="007C3161" w:rsidRDefault="00542305" w:rsidP="00475CE2">
            <w:pPr>
              <w:pStyle w:val="TAL"/>
              <w:rPr>
                <w:lang w:eastAsia="zh-CN"/>
              </w:rPr>
            </w:pPr>
            <w:r w:rsidRPr="007C3161">
              <w:rPr>
                <w:bCs/>
                <w:lang w:eastAsia="fr-FR"/>
              </w:rPr>
              <w:t>Initial DL BWP</w:t>
            </w:r>
          </w:p>
        </w:tc>
        <w:tc>
          <w:tcPr>
            <w:tcW w:w="876" w:type="dxa"/>
            <w:tcBorders>
              <w:top w:val="single" w:sz="4" w:space="0" w:color="auto"/>
              <w:left w:val="single" w:sz="4" w:space="0" w:color="auto"/>
              <w:bottom w:val="single" w:sz="4" w:space="0" w:color="auto"/>
              <w:right w:val="single" w:sz="4" w:space="0" w:color="auto"/>
            </w:tcBorders>
          </w:tcPr>
          <w:p w14:paraId="641DD3B2"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674F4208" w14:textId="77777777" w:rsidR="00542305" w:rsidRPr="007C3161" w:rsidRDefault="00542305" w:rsidP="00475CE2">
            <w:pPr>
              <w:pStyle w:val="TAC"/>
              <w:rPr>
                <w:lang w:eastAsia="fr-FR"/>
              </w:rPr>
            </w:pPr>
            <w:r w:rsidRPr="007C3161">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66A51C19" w14:textId="77777777" w:rsidR="00542305" w:rsidRPr="007C3161" w:rsidRDefault="00542305" w:rsidP="00475CE2">
            <w:pPr>
              <w:pStyle w:val="TAC"/>
              <w:rPr>
                <w:bCs/>
                <w:lang w:eastAsia="fr-FR"/>
              </w:rPr>
            </w:pPr>
            <w:r w:rsidRPr="007C3161">
              <w:rPr>
                <w:bCs/>
                <w:lang w:eastAsia="fr-FR"/>
              </w:rPr>
              <w:t>DLBWP.0.1</w:t>
            </w:r>
          </w:p>
        </w:tc>
        <w:tc>
          <w:tcPr>
            <w:tcW w:w="2145" w:type="dxa"/>
            <w:gridSpan w:val="2"/>
            <w:tcBorders>
              <w:top w:val="nil"/>
              <w:left w:val="single" w:sz="4" w:space="0" w:color="auto"/>
              <w:bottom w:val="single" w:sz="4" w:space="0" w:color="auto"/>
              <w:right w:val="single" w:sz="4" w:space="0" w:color="auto"/>
            </w:tcBorders>
            <w:hideMark/>
          </w:tcPr>
          <w:p w14:paraId="6733DA33" w14:textId="77777777" w:rsidR="00542305" w:rsidRPr="007C3161" w:rsidRDefault="00542305" w:rsidP="00475CE2">
            <w:pPr>
              <w:pStyle w:val="TAC"/>
              <w:rPr>
                <w:bCs/>
                <w:lang w:eastAsia="fr-FR"/>
              </w:rPr>
            </w:pPr>
            <w:r w:rsidRPr="007C3161">
              <w:rPr>
                <w:bCs/>
                <w:lang w:eastAsia="fr-FR"/>
              </w:rPr>
              <w:t>NA</w:t>
            </w:r>
          </w:p>
        </w:tc>
      </w:tr>
      <w:tr w:rsidR="00542305" w:rsidRPr="007C3161" w14:paraId="5257FEEE" w14:textId="77777777" w:rsidTr="00475CE2">
        <w:trPr>
          <w:cantSplit/>
          <w:trHeight w:val="180"/>
        </w:trPr>
        <w:tc>
          <w:tcPr>
            <w:tcW w:w="2625" w:type="dxa"/>
            <w:tcBorders>
              <w:top w:val="nil"/>
              <w:left w:val="single" w:sz="4" w:space="0" w:color="auto"/>
              <w:bottom w:val="single" w:sz="4" w:space="0" w:color="auto"/>
              <w:right w:val="single" w:sz="4" w:space="0" w:color="auto"/>
            </w:tcBorders>
            <w:hideMark/>
          </w:tcPr>
          <w:p w14:paraId="740DDF1E" w14:textId="77777777" w:rsidR="00542305" w:rsidRPr="007C3161" w:rsidRDefault="00542305" w:rsidP="00475CE2">
            <w:pPr>
              <w:pStyle w:val="TAL"/>
              <w:rPr>
                <w:lang w:eastAsia="zh-CN"/>
              </w:rPr>
            </w:pPr>
            <w:r w:rsidRPr="007C3161">
              <w:rPr>
                <w:bCs/>
                <w:lang w:eastAsia="fr-FR"/>
              </w:rPr>
              <w:t>Initial UL BWP</w:t>
            </w:r>
          </w:p>
        </w:tc>
        <w:tc>
          <w:tcPr>
            <w:tcW w:w="876" w:type="dxa"/>
            <w:tcBorders>
              <w:top w:val="single" w:sz="4" w:space="0" w:color="auto"/>
              <w:left w:val="single" w:sz="4" w:space="0" w:color="auto"/>
              <w:bottom w:val="single" w:sz="4" w:space="0" w:color="auto"/>
              <w:right w:val="single" w:sz="4" w:space="0" w:color="auto"/>
            </w:tcBorders>
          </w:tcPr>
          <w:p w14:paraId="53356DCB"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43C1F42A" w14:textId="77777777" w:rsidR="00542305" w:rsidRPr="007C3161" w:rsidRDefault="00542305" w:rsidP="00475CE2">
            <w:pPr>
              <w:pStyle w:val="TAC"/>
              <w:rPr>
                <w:lang w:eastAsia="fr-FR"/>
              </w:rPr>
            </w:pPr>
            <w:r w:rsidRPr="007C3161">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02C0CCEC" w14:textId="77777777" w:rsidR="00542305" w:rsidRPr="007C3161" w:rsidRDefault="00542305" w:rsidP="00475CE2">
            <w:pPr>
              <w:pStyle w:val="TAC"/>
              <w:rPr>
                <w:bCs/>
                <w:lang w:eastAsia="fr-FR"/>
              </w:rPr>
            </w:pPr>
            <w:r w:rsidRPr="007C3161">
              <w:rPr>
                <w:bCs/>
                <w:lang w:eastAsia="fr-FR"/>
              </w:rPr>
              <w:t>ULBWP.0.1</w:t>
            </w:r>
          </w:p>
        </w:tc>
        <w:tc>
          <w:tcPr>
            <w:tcW w:w="2145" w:type="dxa"/>
            <w:gridSpan w:val="2"/>
            <w:tcBorders>
              <w:top w:val="nil"/>
              <w:left w:val="single" w:sz="4" w:space="0" w:color="auto"/>
              <w:bottom w:val="single" w:sz="4" w:space="0" w:color="auto"/>
              <w:right w:val="single" w:sz="4" w:space="0" w:color="auto"/>
            </w:tcBorders>
            <w:hideMark/>
          </w:tcPr>
          <w:p w14:paraId="39822F29" w14:textId="77777777" w:rsidR="00542305" w:rsidRPr="007C3161" w:rsidRDefault="00542305" w:rsidP="00475CE2">
            <w:pPr>
              <w:pStyle w:val="TAC"/>
              <w:rPr>
                <w:bCs/>
                <w:lang w:eastAsia="fr-FR"/>
              </w:rPr>
            </w:pPr>
            <w:r w:rsidRPr="007C3161">
              <w:rPr>
                <w:bCs/>
                <w:lang w:eastAsia="fr-FR"/>
              </w:rPr>
              <w:t>NA</w:t>
            </w:r>
          </w:p>
        </w:tc>
      </w:tr>
      <w:tr w:rsidR="00542305" w:rsidRPr="007C3161" w14:paraId="70CB5943" w14:textId="77777777" w:rsidTr="00475CE2">
        <w:trPr>
          <w:cantSplit/>
          <w:trHeight w:val="180"/>
        </w:trPr>
        <w:tc>
          <w:tcPr>
            <w:tcW w:w="2625" w:type="dxa"/>
            <w:tcBorders>
              <w:top w:val="nil"/>
              <w:left w:val="single" w:sz="4" w:space="0" w:color="auto"/>
              <w:bottom w:val="single" w:sz="4" w:space="0" w:color="auto"/>
              <w:right w:val="single" w:sz="4" w:space="0" w:color="auto"/>
            </w:tcBorders>
            <w:hideMark/>
          </w:tcPr>
          <w:p w14:paraId="14DBC26F" w14:textId="77777777" w:rsidR="00542305" w:rsidRPr="007C3161" w:rsidRDefault="00542305" w:rsidP="00475CE2">
            <w:pPr>
              <w:pStyle w:val="TAL"/>
              <w:rPr>
                <w:lang w:eastAsia="zh-CN"/>
              </w:rPr>
            </w:pPr>
            <w:r w:rsidRPr="007C3161">
              <w:rPr>
                <w:bCs/>
                <w:lang w:eastAsia="fr-FR"/>
              </w:rPr>
              <w:t>Dedicated DL BWP</w:t>
            </w:r>
          </w:p>
        </w:tc>
        <w:tc>
          <w:tcPr>
            <w:tcW w:w="876" w:type="dxa"/>
            <w:tcBorders>
              <w:top w:val="single" w:sz="4" w:space="0" w:color="auto"/>
              <w:left w:val="single" w:sz="4" w:space="0" w:color="auto"/>
              <w:bottom w:val="single" w:sz="4" w:space="0" w:color="auto"/>
              <w:right w:val="single" w:sz="4" w:space="0" w:color="auto"/>
            </w:tcBorders>
          </w:tcPr>
          <w:p w14:paraId="4DBEEB39"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3052CDD0" w14:textId="77777777" w:rsidR="00542305" w:rsidRPr="007C3161" w:rsidRDefault="00542305" w:rsidP="00475CE2">
            <w:pPr>
              <w:pStyle w:val="TAC"/>
              <w:rPr>
                <w:lang w:eastAsia="fr-FR"/>
              </w:rPr>
            </w:pPr>
            <w:r w:rsidRPr="007C3161">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73AE71D0" w14:textId="77777777" w:rsidR="00542305" w:rsidRPr="007C3161" w:rsidRDefault="00542305" w:rsidP="00475CE2">
            <w:pPr>
              <w:pStyle w:val="TAC"/>
              <w:rPr>
                <w:bCs/>
                <w:lang w:eastAsia="fr-FR"/>
              </w:rPr>
            </w:pPr>
            <w:r w:rsidRPr="007C3161">
              <w:rPr>
                <w:bCs/>
                <w:lang w:eastAsia="fr-FR"/>
              </w:rPr>
              <w:t>DLBWP.1.1</w:t>
            </w:r>
          </w:p>
        </w:tc>
        <w:tc>
          <w:tcPr>
            <w:tcW w:w="2145" w:type="dxa"/>
            <w:gridSpan w:val="2"/>
            <w:tcBorders>
              <w:top w:val="nil"/>
              <w:left w:val="single" w:sz="4" w:space="0" w:color="auto"/>
              <w:bottom w:val="single" w:sz="4" w:space="0" w:color="auto"/>
              <w:right w:val="single" w:sz="4" w:space="0" w:color="auto"/>
            </w:tcBorders>
            <w:hideMark/>
          </w:tcPr>
          <w:p w14:paraId="06511CD2" w14:textId="77777777" w:rsidR="00542305" w:rsidRPr="007C3161" w:rsidRDefault="00542305" w:rsidP="00475CE2">
            <w:pPr>
              <w:pStyle w:val="TAC"/>
              <w:rPr>
                <w:bCs/>
                <w:lang w:eastAsia="fr-FR"/>
              </w:rPr>
            </w:pPr>
            <w:r w:rsidRPr="007C3161">
              <w:rPr>
                <w:bCs/>
                <w:lang w:eastAsia="fr-FR"/>
              </w:rPr>
              <w:t>NA</w:t>
            </w:r>
          </w:p>
        </w:tc>
      </w:tr>
      <w:tr w:rsidR="00542305" w:rsidRPr="007C3161" w14:paraId="373F5FFF" w14:textId="77777777" w:rsidTr="00475CE2">
        <w:trPr>
          <w:cantSplit/>
          <w:trHeight w:val="180"/>
        </w:trPr>
        <w:tc>
          <w:tcPr>
            <w:tcW w:w="2625" w:type="dxa"/>
            <w:tcBorders>
              <w:top w:val="nil"/>
              <w:left w:val="single" w:sz="4" w:space="0" w:color="auto"/>
              <w:bottom w:val="single" w:sz="4" w:space="0" w:color="auto"/>
              <w:right w:val="single" w:sz="4" w:space="0" w:color="auto"/>
            </w:tcBorders>
            <w:hideMark/>
          </w:tcPr>
          <w:p w14:paraId="442C494A" w14:textId="77777777" w:rsidR="00542305" w:rsidRPr="007C3161" w:rsidRDefault="00542305" w:rsidP="00475CE2">
            <w:pPr>
              <w:pStyle w:val="TAL"/>
              <w:rPr>
                <w:lang w:eastAsia="zh-CN"/>
              </w:rPr>
            </w:pPr>
            <w:r w:rsidRPr="007C3161">
              <w:rPr>
                <w:bCs/>
                <w:lang w:eastAsia="fr-FR"/>
              </w:rPr>
              <w:t>Dedicated UL BWP</w:t>
            </w:r>
          </w:p>
        </w:tc>
        <w:tc>
          <w:tcPr>
            <w:tcW w:w="876" w:type="dxa"/>
            <w:tcBorders>
              <w:top w:val="single" w:sz="4" w:space="0" w:color="auto"/>
              <w:left w:val="single" w:sz="4" w:space="0" w:color="auto"/>
              <w:bottom w:val="single" w:sz="4" w:space="0" w:color="auto"/>
              <w:right w:val="single" w:sz="4" w:space="0" w:color="auto"/>
            </w:tcBorders>
          </w:tcPr>
          <w:p w14:paraId="72046FBA"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2F3F163A" w14:textId="77777777" w:rsidR="00542305" w:rsidRPr="007C3161" w:rsidRDefault="00542305" w:rsidP="00475CE2">
            <w:pPr>
              <w:pStyle w:val="TAC"/>
              <w:rPr>
                <w:lang w:eastAsia="fr-FR"/>
              </w:rPr>
            </w:pPr>
            <w:r w:rsidRPr="007C3161">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22447907" w14:textId="77777777" w:rsidR="00542305" w:rsidRPr="007C3161" w:rsidRDefault="00542305" w:rsidP="00475CE2">
            <w:pPr>
              <w:pStyle w:val="TAC"/>
              <w:rPr>
                <w:bCs/>
                <w:lang w:eastAsia="fr-FR"/>
              </w:rPr>
            </w:pPr>
            <w:r w:rsidRPr="007C3161">
              <w:rPr>
                <w:bCs/>
                <w:lang w:eastAsia="fr-FR"/>
              </w:rPr>
              <w:t>ULBWP.1.1</w:t>
            </w:r>
          </w:p>
        </w:tc>
        <w:tc>
          <w:tcPr>
            <w:tcW w:w="2145" w:type="dxa"/>
            <w:gridSpan w:val="2"/>
            <w:tcBorders>
              <w:top w:val="nil"/>
              <w:left w:val="single" w:sz="4" w:space="0" w:color="auto"/>
              <w:bottom w:val="single" w:sz="4" w:space="0" w:color="auto"/>
              <w:right w:val="single" w:sz="4" w:space="0" w:color="auto"/>
            </w:tcBorders>
            <w:hideMark/>
          </w:tcPr>
          <w:p w14:paraId="37E3BFBC" w14:textId="77777777" w:rsidR="00542305" w:rsidRPr="007C3161" w:rsidRDefault="00542305" w:rsidP="00475CE2">
            <w:pPr>
              <w:pStyle w:val="TAC"/>
              <w:rPr>
                <w:bCs/>
                <w:lang w:eastAsia="fr-FR"/>
              </w:rPr>
            </w:pPr>
            <w:r w:rsidRPr="007C3161">
              <w:rPr>
                <w:bCs/>
                <w:lang w:eastAsia="fr-FR"/>
              </w:rPr>
              <w:t>NA</w:t>
            </w:r>
          </w:p>
        </w:tc>
      </w:tr>
      <w:tr w:rsidR="00542305" w:rsidRPr="007C3161" w14:paraId="71BC29D1" w14:textId="77777777" w:rsidTr="00475CE2">
        <w:trPr>
          <w:cantSplit/>
          <w:trHeight w:val="180"/>
        </w:trPr>
        <w:tc>
          <w:tcPr>
            <w:tcW w:w="2625" w:type="dxa"/>
            <w:tcBorders>
              <w:top w:val="nil"/>
              <w:left w:val="single" w:sz="4" w:space="0" w:color="auto"/>
              <w:bottom w:val="nil"/>
              <w:right w:val="single" w:sz="4" w:space="0" w:color="auto"/>
            </w:tcBorders>
            <w:hideMark/>
          </w:tcPr>
          <w:p w14:paraId="1552852B" w14:textId="77777777" w:rsidR="00542305" w:rsidRPr="007C3161" w:rsidRDefault="00542305" w:rsidP="00475CE2">
            <w:pPr>
              <w:pStyle w:val="TAL"/>
              <w:rPr>
                <w:bCs/>
                <w:lang w:eastAsia="fr-FR"/>
              </w:rPr>
            </w:pPr>
            <w:r w:rsidRPr="007C3161">
              <w:rPr>
                <w:lang w:eastAsia="fr-FR"/>
              </w:rPr>
              <w:t>SMTC configuration defined in A.3.11</w:t>
            </w:r>
          </w:p>
        </w:tc>
        <w:tc>
          <w:tcPr>
            <w:tcW w:w="876" w:type="dxa"/>
            <w:tcBorders>
              <w:top w:val="single" w:sz="4" w:space="0" w:color="auto"/>
              <w:left w:val="single" w:sz="4" w:space="0" w:color="auto"/>
              <w:bottom w:val="single" w:sz="4" w:space="0" w:color="auto"/>
              <w:right w:val="single" w:sz="4" w:space="0" w:color="auto"/>
            </w:tcBorders>
          </w:tcPr>
          <w:p w14:paraId="19CB79B2"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2E08688C"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w:t>
            </w:r>
            <w:r w:rsidRPr="007C3161">
              <w:rPr>
                <w:lang w:eastAsia="fr-FR"/>
              </w:rPr>
              <w:t>1,4</w:t>
            </w:r>
          </w:p>
        </w:tc>
        <w:tc>
          <w:tcPr>
            <w:tcW w:w="2014" w:type="dxa"/>
            <w:gridSpan w:val="2"/>
            <w:tcBorders>
              <w:top w:val="single" w:sz="4" w:space="0" w:color="auto"/>
              <w:left w:val="single" w:sz="4" w:space="0" w:color="auto"/>
              <w:bottom w:val="single" w:sz="4" w:space="0" w:color="auto"/>
              <w:right w:val="single" w:sz="4" w:space="0" w:color="auto"/>
            </w:tcBorders>
            <w:hideMark/>
          </w:tcPr>
          <w:p w14:paraId="139F9642" w14:textId="77777777" w:rsidR="00542305" w:rsidRPr="007C3161" w:rsidRDefault="00542305" w:rsidP="00475CE2">
            <w:pPr>
              <w:pStyle w:val="TAC"/>
              <w:rPr>
                <w:bCs/>
                <w:lang w:eastAsia="fr-FR"/>
              </w:rPr>
            </w:pPr>
            <w:r w:rsidRPr="007C3161">
              <w:rPr>
                <w:lang w:eastAsia="fr-FR"/>
              </w:rPr>
              <w:t>SMTC.2</w:t>
            </w:r>
          </w:p>
        </w:tc>
        <w:tc>
          <w:tcPr>
            <w:tcW w:w="2145" w:type="dxa"/>
            <w:gridSpan w:val="2"/>
            <w:tcBorders>
              <w:top w:val="nil"/>
              <w:left w:val="single" w:sz="4" w:space="0" w:color="auto"/>
              <w:bottom w:val="single" w:sz="4" w:space="0" w:color="auto"/>
              <w:right w:val="single" w:sz="4" w:space="0" w:color="auto"/>
            </w:tcBorders>
            <w:hideMark/>
          </w:tcPr>
          <w:p w14:paraId="6C541BD2" w14:textId="77777777" w:rsidR="00542305" w:rsidRPr="007C3161" w:rsidRDefault="00542305" w:rsidP="00475CE2">
            <w:pPr>
              <w:pStyle w:val="TAC"/>
              <w:rPr>
                <w:bCs/>
                <w:lang w:eastAsia="fr-FR"/>
              </w:rPr>
            </w:pPr>
            <w:r w:rsidRPr="007C3161">
              <w:rPr>
                <w:lang w:eastAsia="fr-FR"/>
              </w:rPr>
              <w:t>SMTC.2</w:t>
            </w:r>
          </w:p>
        </w:tc>
      </w:tr>
      <w:tr w:rsidR="00542305" w:rsidRPr="007C3161" w14:paraId="38B040A9" w14:textId="77777777" w:rsidTr="00475CE2">
        <w:trPr>
          <w:cantSplit/>
          <w:trHeight w:val="180"/>
        </w:trPr>
        <w:tc>
          <w:tcPr>
            <w:tcW w:w="2625" w:type="dxa"/>
            <w:tcBorders>
              <w:top w:val="nil"/>
              <w:left w:val="single" w:sz="4" w:space="0" w:color="auto"/>
              <w:bottom w:val="single" w:sz="4" w:space="0" w:color="auto"/>
              <w:right w:val="single" w:sz="4" w:space="0" w:color="auto"/>
            </w:tcBorders>
          </w:tcPr>
          <w:p w14:paraId="5A9D31BB" w14:textId="77777777" w:rsidR="00542305" w:rsidRPr="007C3161" w:rsidRDefault="00542305" w:rsidP="00475CE2">
            <w:pPr>
              <w:pStyle w:val="TAL"/>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5B89C80C"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4FCC4A87"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w:t>
            </w:r>
            <w:r w:rsidRPr="007C3161">
              <w:rPr>
                <w:lang w:eastAsia="fr-FR"/>
              </w:rPr>
              <w:t>2,3,5,6</w:t>
            </w:r>
          </w:p>
        </w:tc>
        <w:tc>
          <w:tcPr>
            <w:tcW w:w="2014" w:type="dxa"/>
            <w:gridSpan w:val="2"/>
            <w:tcBorders>
              <w:top w:val="single" w:sz="4" w:space="0" w:color="auto"/>
              <w:left w:val="single" w:sz="4" w:space="0" w:color="auto"/>
              <w:bottom w:val="single" w:sz="4" w:space="0" w:color="auto"/>
              <w:right w:val="single" w:sz="4" w:space="0" w:color="auto"/>
            </w:tcBorders>
            <w:hideMark/>
          </w:tcPr>
          <w:p w14:paraId="6B53F289" w14:textId="77777777" w:rsidR="00542305" w:rsidRPr="007C3161" w:rsidRDefault="00542305" w:rsidP="00475CE2">
            <w:pPr>
              <w:pStyle w:val="TAC"/>
              <w:rPr>
                <w:bCs/>
                <w:lang w:eastAsia="fr-FR"/>
              </w:rPr>
            </w:pPr>
            <w:r w:rsidRPr="007C3161">
              <w:rPr>
                <w:lang w:eastAsia="fr-FR"/>
              </w:rPr>
              <w:t>SMTC.1</w:t>
            </w:r>
          </w:p>
        </w:tc>
        <w:tc>
          <w:tcPr>
            <w:tcW w:w="2145" w:type="dxa"/>
            <w:gridSpan w:val="2"/>
            <w:tcBorders>
              <w:top w:val="nil"/>
              <w:left w:val="single" w:sz="4" w:space="0" w:color="auto"/>
              <w:bottom w:val="single" w:sz="4" w:space="0" w:color="auto"/>
              <w:right w:val="single" w:sz="4" w:space="0" w:color="auto"/>
            </w:tcBorders>
            <w:hideMark/>
          </w:tcPr>
          <w:p w14:paraId="0E8C5547" w14:textId="77777777" w:rsidR="00542305" w:rsidRPr="007C3161" w:rsidRDefault="00542305" w:rsidP="00475CE2">
            <w:pPr>
              <w:pStyle w:val="TAC"/>
              <w:rPr>
                <w:bCs/>
                <w:lang w:eastAsia="fr-FR"/>
              </w:rPr>
            </w:pPr>
            <w:r w:rsidRPr="007C3161">
              <w:rPr>
                <w:lang w:eastAsia="fr-FR"/>
              </w:rPr>
              <w:t>SMTC.1</w:t>
            </w:r>
          </w:p>
        </w:tc>
      </w:tr>
      <w:tr w:rsidR="00542305" w:rsidRPr="007C3161" w14:paraId="73ADA848" w14:textId="77777777" w:rsidTr="00475CE2">
        <w:trPr>
          <w:cantSplit/>
          <w:trHeight w:val="180"/>
        </w:trPr>
        <w:tc>
          <w:tcPr>
            <w:tcW w:w="2625" w:type="dxa"/>
            <w:tcBorders>
              <w:top w:val="nil"/>
              <w:left w:val="single" w:sz="4" w:space="0" w:color="auto"/>
              <w:bottom w:val="nil"/>
              <w:right w:val="single" w:sz="4" w:space="0" w:color="auto"/>
            </w:tcBorders>
            <w:hideMark/>
          </w:tcPr>
          <w:p w14:paraId="5CAD7241" w14:textId="77777777" w:rsidR="00542305" w:rsidRPr="007C3161" w:rsidRDefault="00542305" w:rsidP="00475CE2">
            <w:pPr>
              <w:pStyle w:val="TAL"/>
              <w:rPr>
                <w:bCs/>
                <w:lang w:eastAsia="fr-FR"/>
              </w:rPr>
            </w:pPr>
            <w:r w:rsidRPr="007C3161">
              <w:rPr>
                <w:lang w:eastAsia="fr-FR"/>
              </w:rPr>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0504FFCF" w14:textId="77777777" w:rsidR="00542305" w:rsidRPr="007C3161" w:rsidRDefault="00542305" w:rsidP="00475CE2">
            <w:pPr>
              <w:pStyle w:val="TAC"/>
              <w:rPr>
                <w:lang w:eastAsia="fr-FR"/>
              </w:rPr>
            </w:pPr>
            <w:r w:rsidRPr="007C3161">
              <w:rPr>
                <w:lang w:eastAsia="fr-FR"/>
              </w:rPr>
              <w:t>kHz</w:t>
            </w:r>
          </w:p>
        </w:tc>
        <w:tc>
          <w:tcPr>
            <w:tcW w:w="1280" w:type="dxa"/>
            <w:tcBorders>
              <w:top w:val="single" w:sz="4" w:space="0" w:color="auto"/>
              <w:left w:val="single" w:sz="4" w:space="0" w:color="auto"/>
              <w:bottom w:val="single" w:sz="4" w:space="0" w:color="auto"/>
              <w:right w:val="single" w:sz="4" w:space="0" w:color="auto"/>
            </w:tcBorders>
            <w:hideMark/>
          </w:tcPr>
          <w:p w14:paraId="2BD653A9"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w:t>
            </w:r>
            <w:r w:rsidRPr="007C3161">
              <w:rPr>
                <w:lang w:eastAsia="fr-FR"/>
              </w:rPr>
              <w:t>1,2,4,5</w:t>
            </w:r>
          </w:p>
        </w:tc>
        <w:tc>
          <w:tcPr>
            <w:tcW w:w="2014" w:type="dxa"/>
            <w:gridSpan w:val="2"/>
            <w:tcBorders>
              <w:top w:val="single" w:sz="4" w:space="0" w:color="auto"/>
              <w:left w:val="single" w:sz="4" w:space="0" w:color="auto"/>
              <w:bottom w:val="single" w:sz="4" w:space="0" w:color="auto"/>
              <w:right w:val="single" w:sz="4" w:space="0" w:color="auto"/>
            </w:tcBorders>
            <w:hideMark/>
          </w:tcPr>
          <w:p w14:paraId="58543B5B" w14:textId="77777777" w:rsidR="00542305" w:rsidRPr="007C3161" w:rsidRDefault="00542305" w:rsidP="00475CE2">
            <w:pPr>
              <w:pStyle w:val="TAC"/>
              <w:rPr>
                <w:bCs/>
                <w:lang w:eastAsia="fr-FR"/>
              </w:rPr>
            </w:pPr>
            <w:r w:rsidRPr="007C3161">
              <w:rPr>
                <w:lang w:eastAsia="fr-FR"/>
              </w:rPr>
              <w:t>15</w:t>
            </w:r>
          </w:p>
        </w:tc>
        <w:tc>
          <w:tcPr>
            <w:tcW w:w="2145" w:type="dxa"/>
            <w:gridSpan w:val="2"/>
            <w:tcBorders>
              <w:top w:val="nil"/>
              <w:left w:val="single" w:sz="4" w:space="0" w:color="auto"/>
              <w:bottom w:val="single" w:sz="4" w:space="0" w:color="auto"/>
              <w:right w:val="single" w:sz="4" w:space="0" w:color="auto"/>
            </w:tcBorders>
            <w:hideMark/>
          </w:tcPr>
          <w:p w14:paraId="3275FE68" w14:textId="77777777" w:rsidR="00542305" w:rsidRPr="007C3161" w:rsidRDefault="00542305" w:rsidP="00475CE2">
            <w:pPr>
              <w:pStyle w:val="TAC"/>
              <w:rPr>
                <w:bCs/>
                <w:lang w:eastAsia="fr-FR"/>
              </w:rPr>
            </w:pPr>
            <w:r w:rsidRPr="007C3161">
              <w:rPr>
                <w:lang w:eastAsia="fr-FR"/>
              </w:rPr>
              <w:t>120</w:t>
            </w:r>
          </w:p>
        </w:tc>
      </w:tr>
      <w:tr w:rsidR="00542305" w:rsidRPr="007C3161" w14:paraId="16885948" w14:textId="77777777" w:rsidTr="00475CE2">
        <w:trPr>
          <w:cantSplit/>
          <w:trHeight w:val="180"/>
        </w:trPr>
        <w:tc>
          <w:tcPr>
            <w:tcW w:w="2625" w:type="dxa"/>
            <w:tcBorders>
              <w:top w:val="nil"/>
              <w:left w:val="single" w:sz="4" w:space="0" w:color="auto"/>
              <w:bottom w:val="single" w:sz="4" w:space="0" w:color="auto"/>
              <w:right w:val="single" w:sz="4" w:space="0" w:color="auto"/>
            </w:tcBorders>
          </w:tcPr>
          <w:p w14:paraId="681DBD74" w14:textId="77777777" w:rsidR="00542305" w:rsidRPr="007C3161" w:rsidRDefault="00542305" w:rsidP="00475CE2">
            <w:pPr>
              <w:pStyle w:val="TAL"/>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57F9E92D"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29733B9D"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w:t>
            </w:r>
            <w:r w:rsidRPr="007C3161">
              <w:rPr>
                <w:lang w:eastAsia="fr-FR"/>
              </w:rPr>
              <w:t>3,6</w:t>
            </w:r>
          </w:p>
        </w:tc>
        <w:tc>
          <w:tcPr>
            <w:tcW w:w="2014" w:type="dxa"/>
            <w:gridSpan w:val="2"/>
            <w:tcBorders>
              <w:top w:val="single" w:sz="4" w:space="0" w:color="auto"/>
              <w:left w:val="single" w:sz="4" w:space="0" w:color="auto"/>
              <w:bottom w:val="single" w:sz="4" w:space="0" w:color="auto"/>
              <w:right w:val="single" w:sz="4" w:space="0" w:color="auto"/>
            </w:tcBorders>
            <w:hideMark/>
          </w:tcPr>
          <w:p w14:paraId="44C2CED3" w14:textId="77777777" w:rsidR="00542305" w:rsidRPr="007C3161" w:rsidRDefault="00542305" w:rsidP="00475CE2">
            <w:pPr>
              <w:pStyle w:val="TAC"/>
              <w:rPr>
                <w:bCs/>
                <w:lang w:eastAsia="fr-FR"/>
              </w:rPr>
            </w:pPr>
            <w:r w:rsidRPr="007C3161">
              <w:rPr>
                <w:lang w:eastAsia="fr-FR"/>
              </w:rPr>
              <w:t>30</w:t>
            </w:r>
          </w:p>
        </w:tc>
        <w:tc>
          <w:tcPr>
            <w:tcW w:w="2145" w:type="dxa"/>
            <w:gridSpan w:val="2"/>
            <w:tcBorders>
              <w:top w:val="nil"/>
              <w:left w:val="single" w:sz="4" w:space="0" w:color="auto"/>
              <w:bottom w:val="single" w:sz="4" w:space="0" w:color="auto"/>
              <w:right w:val="single" w:sz="4" w:space="0" w:color="auto"/>
            </w:tcBorders>
            <w:hideMark/>
          </w:tcPr>
          <w:p w14:paraId="008557DD" w14:textId="77777777" w:rsidR="00542305" w:rsidRPr="007C3161" w:rsidRDefault="00542305" w:rsidP="00475CE2">
            <w:pPr>
              <w:pStyle w:val="TAC"/>
              <w:rPr>
                <w:bCs/>
                <w:lang w:eastAsia="fr-FR"/>
              </w:rPr>
            </w:pPr>
            <w:r w:rsidRPr="007C3161">
              <w:rPr>
                <w:lang w:eastAsia="fr-FR"/>
              </w:rPr>
              <w:t>120</w:t>
            </w:r>
          </w:p>
        </w:tc>
      </w:tr>
      <w:tr w:rsidR="00542305" w:rsidRPr="007C3161" w14:paraId="15328235" w14:textId="77777777" w:rsidTr="00475CE2">
        <w:trPr>
          <w:cantSplit/>
          <w:trHeight w:val="180"/>
        </w:trPr>
        <w:tc>
          <w:tcPr>
            <w:tcW w:w="2625" w:type="dxa"/>
            <w:tcBorders>
              <w:top w:val="nil"/>
              <w:left w:val="single" w:sz="4" w:space="0" w:color="auto"/>
              <w:bottom w:val="single" w:sz="4" w:space="0" w:color="auto"/>
              <w:right w:val="single" w:sz="4" w:space="0" w:color="auto"/>
            </w:tcBorders>
            <w:hideMark/>
          </w:tcPr>
          <w:p w14:paraId="07D5E824" w14:textId="77777777" w:rsidR="00542305" w:rsidRPr="007C3161" w:rsidRDefault="00542305" w:rsidP="00475CE2">
            <w:pPr>
              <w:pStyle w:val="TAL"/>
              <w:rPr>
                <w:bCs/>
                <w:lang w:eastAsia="fr-FR"/>
              </w:rPr>
            </w:pPr>
            <w:r w:rsidRPr="007C3161">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343768E9"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nil"/>
              <w:right w:val="single" w:sz="4" w:space="0" w:color="auto"/>
            </w:tcBorders>
            <w:hideMark/>
          </w:tcPr>
          <w:p w14:paraId="4CC07AD6" w14:textId="77777777" w:rsidR="00542305" w:rsidRPr="007C3161" w:rsidRDefault="00542305" w:rsidP="00475CE2">
            <w:pPr>
              <w:pStyle w:val="TAC"/>
              <w:rPr>
                <w:lang w:eastAsia="fr-FR"/>
              </w:rPr>
            </w:pPr>
            <w:r w:rsidRPr="007C3161">
              <w:rPr>
                <w:lang w:eastAsia="fr-FR"/>
              </w:rPr>
              <w:t xml:space="preserve">Config </w:t>
            </w:r>
          </w:p>
        </w:tc>
        <w:tc>
          <w:tcPr>
            <w:tcW w:w="2014" w:type="dxa"/>
            <w:gridSpan w:val="2"/>
            <w:tcBorders>
              <w:top w:val="single" w:sz="4" w:space="0" w:color="auto"/>
              <w:left w:val="single" w:sz="4" w:space="0" w:color="auto"/>
              <w:bottom w:val="nil"/>
              <w:right w:val="single" w:sz="4" w:space="0" w:color="auto"/>
            </w:tcBorders>
            <w:hideMark/>
          </w:tcPr>
          <w:p w14:paraId="0F35512E" w14:textId="77777777" w:rsidR="00542305" w:rsidRPr="007C3161" w:rsidRDefault="00542305" w:rsidP="00475CE2">
            <w:pPr>
              <w:pStyle w:val="TAC"/>
              <w:rPr>
                <w:lang w:eastAsia="fr-FR"/>
              </w:rPr>
            </w:pPr>
            <w:r w:rsidRPr="007C3161">
              <w:rPr>
                <w:rFonts w:cs="v4.2.0"/>
                <w:lang w:eastAsia="fr-FR"/>
              </w:rPr>
              <w:t>0</w:t>
            </w:r>
          </w:p>
        </w:tc>
        <w:tc>
          <w:tcPr>
            <w:tcW w:w="2145" w:type="dxa"/>
            <w:gridSpan w:val="2"/>
            <w:tcBorders>
              <w:top w:val="nil"/>
              <w:left w:val="single" w:sz="4" w:space="0" w:color="auto"/>
              <w:bottom w:val="nil"/>
              <w:right w:val="single" w:sz="4" w:space="0" w:color="auto"/>
            </w:tcBorders>
            <w:hideMark/>
          </w:tcPr>
          <w:p w14:paraId="0B77FD06" w14:textId="77777777" w:rsidR="00542305" w:rsidRPr="007C3161" w:rsidRDefault="00542305" w:rsidP="00475CE2">
            <w:pPr>
              <w:pStyle w:val="TAC"/>
              <w:rPr>
                <w:lang w:eastAsia="fr-FR"/>
              </w:rPr>
            </w:pPr>
            <w:r w:rsidRPr="007C3161">
              <w:rPr>
                <w:lang w:eastAsia="fr-FR"/>
              </w:rPr>
              <w:t>0</w:t>
            </w:r>
          </w:p>
        </w:tc>
      </w:tr>
      <w:tr w:rsidR="00542305" w:rsidRPr="007C3161" w14:paraId="03429D83" w14:textId="77777777" w:rsidTr="00475CE2">
        <w:trPr>
          <w:cantSplit/>
          <w:trHeight w:val="180"/>
        </w:trPr>
        <w:tc>
          <w:tcPr>
            <w:tcW w:w="2625" w:type="dxa"/>
            <w:tcBorders>
              <w:top w:val="nil"/>
              <w:left w:val="single" w:sz="4" w:space="0" w:color="auto"/>
              <w:bottom w:val="single" w:sz="4" w:space="0" w:color="auto"/>
              <w:right w:val="single" w:sz="4" w:space="0" w:color="auto"/>
            </w:tcBorders>
            <w:hideMark/>
          </w:tcPr>
          <w:p w14:paraId="4DB9F97B" w14:textId="77777777" w:rsidR="00542305" w:rsidRPr="007C3161" w:rsidRDefault="00542305" w:rsidP="00475CE2">
            <w:pPr>
              <w:pStyle w:val="TAL"/>
              <w:rPr>
                <w:bCs/>
                <w:lang w:eastAsia="fr-FR"/>
              </w:rPr>
            </w:pPr>
            <w:r w:rsidRPr="007C3161">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72A4AF6F" w14:textId="77777777" w:rsidR="00542305" w:rsidRPr="007C3161" w:rsidRDefault="00542305" w:rsidP="00475CE2">
            <w:pPr>
              <w:pStyle w:val="TAC"/>
              <w:rPr>
                <w:lang w:eastAsia="fr-FR"/>
              </w:rPr>
            </w:pPr>
          </w:p>
        </w:tc>
        <w:tc>
          <w:tcPr>
            <w:tcW w:w="1280" w:type="dxa"/>
            <w:tcBorders>
              <w:top w:val="nil"/>
              <w:left w:val="single" w:sz="4" w:space="0" w:color="auto"/>
              <w:bottom w:val="nil"/>
              <w:right w:val="single" w:sz="4" w:space="0" w:color="auto"/>
            </w:tcBorders>
            <w:hideMark/>
          </w:tcPr>
          <w:p w14:paraId="32EB27AA" w14:textId="77777777" w:rsidR="00542305" w:rsidRPr="007C3161" w:rsidRDefault="00542305" w:rsidP="00475CE2">
            <w:pPr>
              <w:pStyle w:val="TAC"/>
              <w:rPr>
                <w:lang w:eastAsia="fr-FR"/>
              </w:rPr>
            </w:pPr>
            <w:r w:rsidRPr="007C3161">
              <w:rPr>
                <w:lang w:eastAsia="fr-FR"/>
              </w:rPr>
              <w:t>1,2,3,4,5,6</w:t>
            </w:r>
          </w:p>
        </w:tc>
        <w:tc>
          <w:tcPr>
            <w:tcW w:w="2014" w:type="dxa"/>
            <w:gridSpan w:val="2"/>
            <w:tcBorders>
              <w:top w:val="nil"/>
              <w:left w:val="single" w:sz="4" w:space="0" w:color="auto"/>
              <w:bottom w:val="nil"/>
              <w:right w:val="single" w:sz="4" w:space="0" w:color="auto"/>
            </w:tcBorders>
          </w:tcPr>
          <w:p w14:paraId="025D85CB" w14:textId="77777777" w:rsidR="00542305" w:rsidRPr="007C3161" w:rsidRDefault="00542305" w:rsidP="00475CE2">
            <w:pPr>
              <w:pStyle w:val="TAC"/>
              <w:rPr>
                <w:lang w:eastAsia="fr-FR"/>
              </w:rPr>
            </w:pPr>
          </w:p>
        </w:tc>
        <w:tc>
          <w:tcPr>
            <w:tcW w:w="2145" w:type="dxa"/>
            <w:gridSpan w:val="2"/>
            <w:tcBorders>
              <w:top w:val="nil"/>
              <w:left w:val="single" w:sz="4" w:space="0" w:color="auto"/>
              <w:bottom w:val="nil"/>
              <w:right w:val="single" w:sz="4" w:space="0" w:color="auto"/>
            </w:tcBorders>
          </w:tcPr>
          <w:p w14:paraId="58E278D6" w14:textId="77777777" w:rsidR="00542305" w:rsidRPr="007C3161" w:rsidRDefault="00542305" w:rsidP="00475CE2">
            <w:pPr>
              <w:pStyle w:val="TAC"/>
              <w:rPr>
                <w:lang w:eastAsia="fr-FR"/>
              </w:rPr>
            </w:pPr>
          </w:p>
        </w:tc>
      </w:tr>
      <w:tr w:rsidR="00542305" w:rsidRPr="007C3161" w14:paraId="41D61D44" w14:textId="77777777" w:rsidTr="00475CE2">
        <w:trPr>
          <w:cantSplit/>
          <w:trHeight w:val="180"/>
        </w:trPr>
        <w:tc>
          <w:tcPr>
            <w:tcW w:w="2625" w:type="dxa"/>
            <w:tcBorders>
              <w:top w:val="nil"/>
              <w:left w:val="single" w:sz="4" w:space="0" w:color="auto"/>
              <w:bottom w:val="single" w:sz="4" w:space="0" w:color="auto"/>
              <w:right w:val="single" w:sz="4" w:space="0" w:color="auto"/>
            </w:tcBorders>
            <w:hideMark/>
          </w:tcPr>
          <w:p w14:paraId="2DA1670F" w14:textId="77777777" w:rsidR="00542305" w:rsidRPr="007C3161" w:rsidRDefault="00542305" w:rsidP="00475CE2">
            <w:pPr>
              <w:pStyle w:val="TAL"/>
              <w:rPr>
                <w:bCs/>
                <w:lang w:eastAsia="fr-FR"/>
              </w:rPr>
            </w:pPr>
            <w:r w:rsidRPr="007C3161">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23FB7455" w14:textId="77777777" w:rsidR="00542305" w:rsidRPr="007C3161" w:rsidRDefault="00542305" w:rsidP="00475CE2">
            <w:pPr>
              <w:pStyle w:val="TAC"/>
              <w:rPr>
                <w:lang w:eastAsia="fr-FR"/>
              </w:rPr>
            </w:pPr>
          </w:p>
        </w:tc>
        <w:tc>
          <w:tcPr>
            <w:tcW w:w="1280" w:type="dxa"/>
            <w:tcBorders>
              <w:top w:val="nil"/>
              <w:left w:val="single" w:sz="4" w:space="0" w:color="auto"/>
              <w:bottom w:val="nil"/>
              <w:right w:val="single" w:sz="4" w:space="0" w:color="auto"/>
            </w:tcBorders>
          </w:tcPr>
          <w:p w14:paraId="00AAAF1C" w14:textId="77777777" w:rsidR="00542305" w:rsidRPr="007C3161" w:rsidRDefault="00542305" w:rsidP="00475CE2">
            <w:pPr>
              <w:pStyle w:val="TAC"/>
              <w:rPr>
                <w:lang w:eastAsia="fr-FR"/>
              </w:rPr>
            </w:pPr>
          </w:p>
        </w:tc>
        <w:tc>
          <w:tcPr>
            <w:tcW w:w="2014" w:type="dxa"/>
            <w:gridSpan w:val="2"/>
            <w:tcBorders>
              <w:top w:val="nil"/>
              <w:left w:val="single" w:sz="4" w:space="0" w:color="auto"/>
              <w:bottom w:val="nil"/>
              <w:right w:val="single" w:sz="4" w:space="0" w:color="auto"/>
            </w:tcBorders>
          </w:tcPr>
          <w:p w14:paraId="2F0C6A90" w14:textId="77777777" w:rsidR="00542305" w:rsidRPr="007C3161" w:rsidRDefault="00542305" w:rsidP="00475CE2">
            <w:pPr>
              <w:pStyle w:val="TAC"/>
              <w:rPr>
                <w:lang w:eastAsia="fr-FR"/>
              </w:rPr>
            </w:pPr>
          </w:p>
        </w:tc>
        <w:tc>
          <w:tcPr>
            <w:tcW w:w="2145" w:type="dxa"/>
            <w:gridSpan w:val="2"/>
            <w:tcBorders>
              <w:top w:val="nil"/>
              <w:left w:val="single" w:sz="4" w:space="0" w:color="auto"/>
              <w:bottom w:val="nil"/>
              <w:right w:val="single" w:sz="4" w:space="0" w:color="auto"/>
            </w:tcBorders>
          </w:tcPr>
          <w:p w14:paraId="0A60E24B" w14:textId="77777777" w:rsidR="00542305" w:rsidRPr="007C3161" w:rsidRDefault="00542305" w:rsidP="00475CE2">
            <w:pPr>
              <w:pStyle w:val="TAC"/>
              <w:rPr>
                <w:lang w:eastAsia="fr-FR"/>
              </w:rPr>
            </w:pPr>
          </w:p>
        </w:tc>
      </w:tr>
      <w:tr w:rsidR="00542305" w:rsidRPr="007C3161" w14:paraId="7BCCBEDA" w14:textId="77777777" w:rsidTr="00475CE2">
        <w:trPr>
          <w:cantSplit/>
          <w:trHeight w:val="180"/>
        </w:trPr>
        <w:tc>
          <w:tcPr>
            <w:tcW w:w="2625" w:type="dxa"/>
            <w:tcBorders>
              <w:top w:val="nil"/>
              <w:left w:val="single" w:sz="4" w:space="0" w:color="auto"/>
              <w:bottom w:val="single" w:sz="4" w:space="0" w:color="auto"/>
              <w:right w:val="single" w:sz="4" w:space="0" w:color="auto"/>
            </w:tcBorders>
            <w:hideMark/>
          </w:tcPr>
          <w:p w14:paraId="4E2D9CDF" w14:textId="77777777" w:rsidR="00542305" w:rsidRPr="007C3161" w:rsidRDefault="00542305" w:rsidP="00475CE2">
            <w:pPr>
              <w:pStyle w:val="TAL"/>
              <w:rPr>
                <w:bCs/>
                <w:lang w:eastAsia="fr-FR"/>
              </w:rPr>
            </w:pPr>
            <w:r w:rsidRPr="007C3161">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46E7ED08" w14:textId="77777777" w:rsidR="00542305" w:rsidRPr="007C3161" w:rsidRDefault="00542305" w:rsidP="00475CE2">
            <w:pPr>
              <w:pStyle w:val="TAC"/>
              <w:rPr>
                <w:lang w:eastAsia="fr-FR"/>
              </w:rPr>
            </w:pPr>
          </w:p>
        </w:tc>
        <w:tc>
          <w:tcPr>
            <w:tcW w:w="1280" w:type="dxa"/>
            <w:tcBorders>
              <w:top w:val="nil"/>
              <w:left w:val="single" w:sz="4" w:space="0" w:color="auto"/>
              <w:bottom w:val="nil"/>
              <w:right w:val="single" w:sz="4" w:space="0" w:color="auto"/>
            </w:tcBorders>
          </w:tcPr>
          <w:p w14:paraId="4A7D1376" w14:textId="77777777" w:rsidR="00542305" w:rsidRPr="007C3161" w:rsidRDefault="00542305" w:rsidP="00475CE2">
            <w:pPr>
              <w:pStyle w:val="TAC"/>
              <w:rPr>
                <w:lang w:eastAsia="fr-FR"/>
              </w:rPr>
            </w:pPr>
          </w:p>
        </w:tc>
        <w:tc>
          <w:tcPr>
            <w:tcW w:w="2014" w:type="dxa"/>
            <w:gridSpan w:val="2"/>
            <w:tcBorders>
              <w:top w:val="nil"/>
              <w:left w:val="single" w:sz="4" w:space="0" w:color="auto"/>
              <w:bottom w:val="nil"/>
              <w:right w:val="single" w:sz="4" w:space="0" w:color="auto"/>
            </w:tcBorders>
          </w:tcPr>
          <w:p w14:paraId="3B60819D" w14:textId="77777777" w:rsidR="00542305" w:rsidRPr="007C3161" w:rsidRDefault="00542305" w:rsidP="00475CE2">
            <w:pPr>
              <w:pStyle w:val="TAC"/>
              <w:rPr>
                <w:lang w:eastAsia="fr-FR"/>
              </w:rPr>
            </w:pPr>
          </w:p>
        </w:tc>
        <w:tc>
          <w:tcPr>
            <w:tcW w:w="2145" w:type="dxa"/>
            <w:gridSpan w:val="2"/>
            <w:tcBorders>
              <w:top w:val="nil"/>
              <w:left w:val="single" w:sz="4" w:space="0" w:color="auto"/>
              <w:bottom w:val="nil"/>
              <w:right w:val="single" w:sz="4" w:space="0" w:color="auto"/>
            </w:tcBorders>
          </w:tcPr>
          <w:p w14:paraId="00594585" w14:textId="77777777" w:rsidR="00542305" w:rsidRPr="007C3161" w:rsidRDefault="00542305" w:rsidP="00475CE2">
            <w:pPr>
              <w:pStyle w:val="TAC"/>
              <w:rPr>
                <w:lang w:eastAsia="fr-FR"/>
              </w:rPr>
            </w:pPr>
          </w:p>
        </w:tc>
      </w:tr>
      <w:tr w:rsidR="00542305" w:rsidRPr="007C3161" w14:paraId="2627F55C" w14:textId="77777777" w:rsidTr="00475CE2">
        <w:trPr>
          <w:cantSplit/>
          <w:trHeight w:val="180"/>
        </w:trPr>
        <w:tc>
          <w:tcPr>
            <w:tcW w:w="2625" w:type="dxa"/>
            <w:tcBorders>
              <w:top w:val="nil"/>
              <w:left w:val="single" w:sz="4" w:space="0" w:color="auto"/>
              <w:bottom w:val="single" w:sz="4" w:space="0" w:color="auto"/>
              <w:right w:val="single" w:sz="4" w:space="0" w:color="auto"/>
            </w:tcBorders>
            <w:hideMark/>
          </w:tcPr>
          <w:p w14:paraId="78C2B298" w14:textId="77777777" w:rsidR="00542305" w:rsidRPr="007C3161" w:rsidRDefault="00542305" w:rsidP="00475CE2">
            <w:pPr>
              <w:pStyle w:val="TAL"/>
              <w:rPr>
                <w:bCs/>
                <w:lang w:eastAsia="fr-FR"/>
              </w:rPr>
            </w:pPr>
            <w:r w:rsidRPr="007C3161">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604A741E" w14:textId="77777777" w:rsidR="00542305" w:rsidRPr="007C3161" w:rsidRDefault="00542305" w:rsidP="00475CE2">
            <w:pPr>
              <w:pStyle w:val="TAC"/>
              <w:rPr>
                <w:lang w:eastAsia="fr-FR"/>
              </w:rPr>
            </w:pPr>
          </w:p>
        </w:tc>
        <w:tc>
          <w:tcPr>
            <w:tcW w:w="1280" w:type="dxa"/>
            <w:tcBorders>
              <w:top w:val="nil"/>
              <w:left w:val="single" w:sz="4" w:space="0" w:color="auto"/>
              <w:bottom w:val="nil"/>
              <w:right w:val="single" w:sz="4" w:space="0" w:color="auto"/>
            </w:tcBorders>
          </w:tcPr>
          <w:p w14:paraId="23558954" w14:textId="77777777" w:rsidR="00542305" w:rsidRPr="007C3161" w:rsidRDefault="00542305" w:rsidP="00475CE2">
            <w:pPr>
              <w:pStyle w:val="TAC"/>
              <w:rPr>
                <w:lang w:eastAsia="fr-FR"/>
              </w:rPr>
            </w:pPr>
          </w:p>
        </w:tc>
        <w:tc>
          <w:tcPr>
            <w:tcW w:w="2014" w:type="dxa"/>
            <w:gridSpan w:val="2"/>
            <w:tcBorders>
              <w:top w:val="nil"/>
              <w:left w:val="single" w:sz="4" w:space="0" w:color="auto"/>
              <w:bottom w:val="nil"/>
              <w:right w:val="single" w:sz="4" w:space="0" w:color="auto"/>
            </w:tcBorders>
          </w:tcPr>
          <w:p w14:paraId="23821A9B" w14:textId="77777777" w:rsidR="00542305" w:rsidRPr="007C3161" w:rsidRDefault="00542305" w:rsidP="00475CE2">
            <w:pPr>
              <w:pStyle w:val="TAC"/>
              <w:rPr>
                <w:lang w:eastAsia="fr-FR"/>
              </w:rPr>
            </w:pPr>
          </w:p>
        </w:tc>
        <w:tc>
          <w:tcPr>
            <w:tcW w:w="2145" w:type="dxa"/>
            <w:gridSpan w:val="2"/>
            <w:tcBorders>
              <w:top w:val="nil"/>
              <w:left w:val="single" w:sz="4" w:space="0" w:color="auto"/>
              <w:bottom w:val="nil"/>
              <w:right w:val="single" w:sz="4" w:space="0" w:color="auto"/>
            </w:tcBorders>
          </w:tcPr>
          <w:p w14:paraId="514383E6" w14:textId="77777777" w:rsidR="00542305" w:rsidRPr="007C3161" w:rsidRDefault="00542305" w:rsidP="00475CE2">
            <w:pPr>
              <w:pStyle w:val="TAC"/>
              <w:rPr>
                <w:lang w:eastAsia="fr-FR"/>
              </w:rPr>
            </w:pPr>
          </w:p>
        </w:tc>
      </w:tr>
      <w:tr w:rsidR="00542305" w:rsidRPr="007C3161" w14:paraId="3809A4D5" w14:textId="77777777" w:rsidTr="00475CE2">
        <w:trPr>
          <w:cantSplit/>
          <w:trHeight w:val="180"/>
        </w:trPr>
        <w:tc>
          <w:tcPr>
            <w:tcW w:w="2625" w:type="dxa"/>
            <w:tcBorders>
              <w:top w:val="nil"/>
              <w:left w:val="single" w:sz="4" w:space="0" w:color="auto"/>
              <w:bottom w:val="single" w:sz="4" w:space="0" w:color="auto"/>
              <w:right w:val="single" w:sz="4" w:space="0" w:color="auto"/>
            </w:tcBorders>
            <w:hideMark/>
          </w:tcPr>
          <w:p w14:paraId="65FC85FD" w14:textId="77777777" w:rsidR="00542305" w:rsidRPr="007C3161" w:rsidRDefault="00542305" w:rsidP="00475CE2">
            <w:pPr>
              <w:pStyle w:val="TAL"/>
              <w:rPr>
                <w:bCs/>
                <w:lang w:eastAsia="fr-FR"/>
              </w:rPr>
            </w:pPr>
            <w:r w:rsidRPr="007C3161">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23AD2443" w14:textId="77777777" w:rsidR="00542305" w:rsidRPr="007C3161" w:rsidRDefault="00542305" w:rsidP="00475CE2">
            <w:pPr>
              <w:pStyle w:val="TAC"/>
              <w:rPr>
                <w:lang w:eastAsia="fr-FR"/>
              </w:rPr>
            </w:pPr>
          </w:p>
        </w:tc>
        <w:tc>
          <w:tcPr>
            <w:tcW w:w="1280" w:type="dxa"/>
            <w:tcBorders>
              <w:top w:val="nil"/>
              <w:left w:val="single" w:sz="4" w:space="0" w:color="auto"/>
              <w:bottom w:val="nil"/>
              <w:right w:val="single" w:sz="4" w:space="0" w:color="auto"/>
            </w:tcBorders>
          </w:tcPr>
          <w:p w14:paraId="4454E0A7" w14:textId="77777777" w:rsidR="00542305" w:rsidRPr="007C3161" w:rsidRDefault="00542305" w:rsidP="00475CE2">
            <w:pPr>
              <w:pStyle w:val="TAC"/>
              <w:rPr>
                <w:lang w:eastAsia="fr-FR"/>
              </w:rPr>
            </w:pPr>
          </w:p>
        </w:tc>
        <w:tc>
          <w:tcPr>
            <w:tcW w:w="2014" w:type="dxa"/>
            <w:gridSpan w:val="2"/>
            <w:tcBorders>
              <w:top w:val="nil"/>
              <w:left w:val="single" w:sz="4" w:space="0" w:color="auto"/>
              <w:bottom w:val="nil"/>
              <w:right w:val="single" w:sz="4" w:space="0" w:color="auto"/>
            </w:tcBorders>
          </w:tcPr>
          <w:p w14:paraId="073B36FF" w14:textId="77777777" w:rsidR="00542305" w:rsidRPr="007C3161" w:rsidRDefault="00542305" w:rsidP="00475CE2">
            <w:pPr>
              <w:pStyle w:val="TAC"/>
              <w:rPr>
                <w:lang w:eastAsia="fr-FR"/>
              </w:rPr>
            </w:pPr>
          </w:p>
        </w:tc>
        <w:tc>
          <w:tcPr>
            <w:tcW w:w="2145" w:type="dxa"/>
            <w:gridSpan w:val="2"/>
            <w:tcBorders>
              <w:top w:val="nil"/>
              <w:left w:val="single" w:sz="4" w:space="0" w:color="auto"/>
              <w:bottom w:val="nil"/>
              <w:right w:val="single" w:sz="4" w:space="0" w:color="auto"/>
            </w:tcBorders>
          </w:tcPr>
          <w:p w14:paraId="05B97D54" w14:textId="77777777" w:rsidR="00542305" w:rsidRPr="007C3161" w:rsidRDefault="00542305" w:rsidP="00475CE2">
            <w:pPr>
              <w:pStyle w:val="TAC"/>
              <w:rPr>
                <w:lang w:eastAsia="fr-FR"/>
              </w:rPr>
            </w:pPr>
          </w:p>
        </w:tc>
      </w:tr>
      <w:tr w:rsidR="00542305" w:rsidRPr="007C3161" w14:paraId="0DD81CDD" w14:textId="77777777" w:rsidTr="00475CE2">
        <w:trPr>
          <w:cantSplit/>
          <w:trHeight w:val="180"/>
        </w:trPr>
        <w:tc>
          <w:tcPr>
            <w:tcW w:w="2625" w:type="dxa"/>
            <w:tcBorders>
              <w:top w:val="nil"/>
              <w:left w:val="single" w:sz="4" w:space="0" w:color="auto"/>
              <w:bottom w:val="single" w:sz="4" w:space="0" w:color="auto"/>
              <w:right w:val="single" w:sz="4" w:space="0" w:color="auto"/>
            </w:tcBorders>
            <w:hideMark/>
          </w:tcPr>
          <w:p w14:paraId="65054463" w14:textId="77777777" w:rsidR="00542305" w:rsidRPr="007C3161" w:rsidRDefault="00542305" w:rsidP="00475CE2">
            <w:pPr>
              <w:pStyle w:val="TAL"/>
              <w:rPr>
                <w:bCs/>
                <w:lang w:eastAsia="fr-FR"/>
              </w:rPr>
            </w:pPr>
            <w:r w:rsidRPr="007C3161">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161D6EF9" w14:textId="77777777" w:rsidR="00542305" w:rsidRPr="007C3161" w:rsidRDefault="00542305" w:rsidP="00475CE2">
            <w:pPr>
              <w:pStyle w:val="TAC"/>
              <w:rPr>
                <w:lang w:eastAsia="fr-FR"/>
              </w:rPr>
            </w:pPr>
          </w:p>
        </w:tc>
        <w:tc>
          <w:tcPr>
            <w:tcW w:w="1280" w:type="dxa"/>
            <w:tcBorders>
              <w:top w:val="nil"/>
              <w:left w:val="single" w:sz="4" w:space="0" w:color="auto"/>
              <w:bottom w:val="nil"/>
              <w:right w:val="single" w:sz="4" w:space="0" w:color="auto"/>
            </w:tcBorders>
          </w:tcPr>
          <w:p w14:paraId="0236F43E" w14:textId="77777777" w:rsidR="00542305" w:rsidRPr="007C3161" w:rsidRDefault="00542305" w:rsidP="00475CE2">
            <w:pPr>
              <w:pStyle w:val="TAC"/>
              <w:rPr>
                <w:lang w:eastAsia="fr-FR"/>
              </w:rPr>
            </w:pPr>
          </w:p>
        </w:tc>
        <w:tc>
          <w:tcPr>
            <w:tcW w:w="2014" w:type="dxa"/>
            <w:gridSpan w:val="2"/>
            <w:tcBorders>
              <w:top w:val="nil"/>
              <w:left w:val="single" w:sz="4" w:space="0" w:color="auto"/>
              <w:bottom w:val="nil"/>
              <w:right w:val="single" w:sz="4" w:space="0" w:color="auto"/>
            </w:tcBorders>
          </w:tcPr>
          <w:p w14:paraId="1144A154" w14:textId="77777777" w:rsidR="00542305" w:rsidRPr="007C3161" w:rsidRDefault="00542305" w:rsidP="00475CE2">
            <w:pPr>
              <w:pStyle w:val="TAC"/>
              <w:rPr>
                <w:lang w:eastAsia="fr-FR"/>
              </w:rPr>
            </w:pPr>
          </w:p>
        </w:tc>
        <w:tc>
          <w:tcPr>
            <w:tcW w:w="2145" w:type="dxa"/>
            <w:gridSpan w:val="2"/>
            <w:tcBorders>
              <w:top w:val="nil"/>
              <w:left w:val="single" w:sz="4" w:space="0" w:color="auto"/>
              <w:bottom w:val="nil"/>
              <w:right w:val="single" w:sz="4" w:space="0" w:color="auto"/>
            </w:tcBorders>
          </w:tcPr>
          <w:p w14:paraId="10EDCCD7" w14:textId="77777777" w:rsidR="00542305" w:rsidRPr="007C3161" w:rsidRDefault="00542305" w:rsidP="00475CE2">
            <w:pPr>
              <w:pStyle w:val="TAC"/>
              <w:rPr>
                <w:lang w:eastAsia="fr-FR"/>
              </w:rPr>
            </w:pPr>
          </w:p>
        </w:tc>
      </w:tr>
      <w:tr w:rsidR="00542305" w:rsidRPr="007C3161" w14:paraId="438301AA" w14:textId="77777777" w:rsidTr="00475CE2">
        <w:trPr>
          <w:cantSplit/>
          <w:trHeight w:val="180"/>
        </w:trPr>
        <w:tc>
          <w:tcPr>
            <w:tcW w:w="2625" w:type="dxa"/>
            <w:tcBorders>
              <w:top w:val="nil"/>
              <w:left w:val="single" w:sz="4" w:space="0" w:color="auto"/>
              <w:bottom w:val="single" w:sz="4" w:space="0" w:color="auto"/>
              <w:right w:val="single" w:sz="4" w:space="0" w:color="auto"/>
            </w:tcBorders>
            <w:hideMark/>
          </w:tcPr>
          <w:p w14:paraId="36D80C13" w14:textId="77777777" w:rsidR="00542305" w:rsidRPr="007C3161" w:rsidRDefault="00542305" w:rsidP="00475CE2">
            <w:pPr>
              <w:pStyle w:val="TAL"/>
              <w:rPr>
                <w:bCs/>
                <w:lang w:eastAsia="fr-FR"/>
              </w:rPr>
            </w:pPr>
            <w:r w:rsidRPr="007C3161">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1953FAD0" w14:textId="77777777" w:rsidR="00542305" w:rsidRPr="007C3161" w:rsidRDefault="00542305" w:rsidP="00475CE2">
            <w:pPr>
              <w:pStyle w:val="TAC"/>
              <w:rPr>
                <w:lang w:eastAsia="fr-FR"/>
              </w:rPr>
            </w:pPr>
          </w:p>
        </w:tc>
        <w:tc>
          <w:tcPr>
            <w:tcW w:w="1280" w:type="dxa"/>
            <w:tcBorders>
              <w:top w:val="nil"/>
              <w:left w:val="single" w:sz="4" w:space="0" w:color="auto"/>
              <w:bottom w:val="nil"/>
              <w:right w:val="single" w:sz="4" w:space="0" w:color="auto"/>
            </w:tcBorders>
          </w:tcPr>
          <w:p w14:paraId="45C9C319" w14:textId="77777777" w:rsidR="00542305" w:rsidRPr="007C3161" w:rsidRDefault="00542305" w:rsidP="00475CE2">
            <w:pPr>
              <w:pStyle w:val="TAC"/>
              <w:rPr>
                <w:lang w:eastAsia="fr-FR"/>
              </w:rPr>
            </w:pPr>
          </w:p>
        </w:tc>
        <w:tc>
          <w:tcPr>
            <w:tcW w:w="2014" w:type="dxa"/>
            <w:gridSpan w:val="2"/>
            <w:tcBorders>
              <w:top w:val="nil"/>
              <w:left w:val="single" w:sz="4" w:space="0" w:color="auto"/>
              <w:bottom w:val="nil"/>
              <w:right w:val="single" w:sz="4" w:space="0" w:color="auto"/>
            </w:tcBorders>
          </w:tcPr>
          <w:p w14:paraId="684E5F23" w14:textId="77777777" w:rsidR="00542305" w:rsidRPr="007C3161" w:rsidRDefault="00542305" w:rsidP="00475CE2">
            <w:pPr>
              <w:pStyle w:val="TAC"/>
              <w:rPr>
                <w:lang w:eastAsia="fr-FR"/>
              </w:rPr>
            </w:pPr>
          </w:p>
        </w:tc>
        <w:tc>
          <w:tcPr>
            <w:tcW w:w="2145" w:type="dxa"/>
            <w:gridSpan w:val="2"/>
            <w:tcBorders>
              <w:top w:val="nil"/>
              <w:left w:val="single" w:sz="4" w:space="0" w:color="auto"/>
              <w:bottom w:val="nil"/>
              <w:right w:val="single" w:sz="4" w:space="0" w:color="auto"/>
            </w:tcBorders>
          </w:tcPr>
          <w:p w14:paraId="21A49F61" w14:textId="77777777" w:rsidR="00542305" w:rsidRPr="007C3161" w:rsidRDefault="00542305" w:rsidP="00475CE2">
            <w:pPr>
              <w:pStyle w:val="TAC"/>
              <w:rPr>
                <w:lang w:eastAsia="fr-FR"/>
              </w:rPr>
            </w:pPr>
          </w:p>
        </w:tc>
      </w:tr>
      <w:tr w:rsidR="00542305" w:rsidRPr="007C3161" w14:paraId="61913521" w14:textId="77777777" w:rsidTr="00475CE2">
        <w:trPr>
          <w:cantSplit/>
          <w:trHeight w:val="180"/>
        </w:trPr>
        <w:tc>
          <w:tcPr>
            <w:tcW w:w="2625" w:type="dxa"/>
            <w:tcBorders>
              <w:top w:val="nil"/>
              <w:left w:val="single" w:sz="4" w:space="0" w:color="auto"/>
              <w:bottom w:val="single" w:sz="4" w:space="0" w:color="auto"/>
              <w:right w:val="single" w:sz="4" w:space="0" w:color="auto"/>
            </w:tcBorders>
            <w:hideMark/>
          </w:tcPr>
          <w:p w14:paraId="13E39DCB" w14:textId="77777777" w:rsidR="00542305" w:rsidRPr="007C3161" w:rsidRDefault="00542305" w:rsidP="00475CE2">
            <w:pPr>
              <w:pStyle w:val="TAL"/>
              <w:rPr>
                <w:bCs/>
                <w:lang w:eastAsia="fr-FR"/>
              </w:rPr>
            </w:pPr>
            <w:r w:rsidRPr="007C3161">
              <w:rPr>
                <w:bCs/>
                <w:lang w:eastAsia="fr-FR"/>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1E292FB8" w14:textId="77777777" w:rsidR="00542305" w:rsidRPr="007C3161" w:rsidRDefault="00542305" w:rsidP="00475CE2">
            <w:pPr>
              <w:pStyle w:val="TAC"/>
              <w:rPr>
                <w:lang w:eastAsia="fr-FR"/>
              </w:rPr>
            </w:pPr>
          </w:p>
        </w:tc>
        <w:tc>
          <w:tcPr>
            <w:tcW w:w="1280" w:type="dxa"/>
            <w:tcBorders>
              <w:top w:val="nil"/>
              <w:left w:val="single" w:sz="4" w:space="0" w:color="auto"/>
              <w:bottom w:val="single" w:sz="4" w:space="0" w:color="auto"/>
              <w:right w:val="single" w:sz="4" w:space="0" w:color="auto"/>
            </w:tcBorders>
          </w:tcPr>
          <w:p w14:paraId="2D185773" w14:textId="77777777" w:rsidR="00542305" w:rsidRPr="007C3161" w:rsidRDefault="00542305" w:rsidP="00475CE2">
            <w:pPr>
              <w:pStyle w:val="TAC"/>
              <w:rPr>
                <w:lang w:eastAsia="fr-FR"/>
              </w:rPr>
            </w:pPr>
          </w:p>
        </w:tc>
        <w:tc>
          <w:tcPr>
            <w:tcW w:w="2014" w:type="dxa"/>
            <w:gridSpan w:val="2"/>
            <w:tcBorders>
              <w:top w:val="nil"/>
              <w:left w:val="single" w:sz="4" w:space="0" w:color="auto"/>
              <w:bottom w:val="single" w:sz="4" w:space="0" w:color="auto"/>
              <w:right w:val="single" w:sz="4" w:space="0" w:color="auto"/>
            </w:tcBorders>
          </w:tcPr>
          <w:p w14:paraId="19DF93B2" w14:textId="77777777" w:rsidR="00542305" w:rsidRPr="007C3161" w:rsidRDefault="00542305" w:rsidP="00475CE2">
            <w:pPr>
              <w:pStyle w:val="TAC"/>
              <w:rPr>
                <w:lang w:eastAsia="fr-FR"/>
              </w:rPr>
            </w:pPr>
          </w:p>
        </w:tc>
        <w:tc>
          <w:tcPr>
            <w:tcW w:w="2145" w:type="dxa"/>
            <w:gridSpan w:val="2"/>
            <w:tcBorders>
              <w:top w:val="nil"/>
              <w:left w:val="single" w:sz="4" w:space="0" w:color="auto"/>
              <w:bottom w:val="single" w:sz="4" w:space="0" w:color="auto"/>
              <w:right w:val="single" w:sz="4" w:space="0" w:color="auto"/>
            </w:tcBorders>
          </w:tcPr>
          <w:p w14:paraId="3131E0FE" w14:textId="77777777" w:rsidR="00542305" w:rsidRPr="007C3161" w:rsidRDefault="00542305" w:rsidP="00475CE2">
            <w:pPr>
              <w:pStyle w:val="TAC"/>
              <w:rPr>
                <w:lang w:eastAsia="fr-FR"/>
              </w:rPr>
            </w:pPr>
          </w:p>
        </w:tc>
      </w:tr>
      <w:tr w:rsidR="00542305" w:rsidRPr="007C3161" w14:paraId="4B151264" w14:textId="77777777" w:rsidTr="00475CE2">
        <w:trPr>
          <w:cantSplit/>
          <w:trHeight w:val="150"/>
        </w:trPr>
        <w:tc>
          <w:tcPr>
            <w:tcW w:w="2625" w:type="dxa"/>
            <w:tcBorders>
              <w:top w:val="nil"/>
              <w:left w:val="single" w:sz="4" w:space="0" w:color="auto"/>
              <w:bottom w:val="single" w:sz="4" w:space="0" w:color="auto"/>
              <w:right w:val="single" w:sz="4" w:space="0" w:color="auto"/>
            </w:tcBorders>
            <w:hideMark/>
          </w:tcPr>
          <w:p w14:paraId="1AB0306C" w14:textId="77777777" w:rsidR="00542305" w:rsidRPr="007C3161" w:rsidRDefault="00542305" w:rsidP="00475CE2">
            <w:pPr>
              <w:pStyle w:val="TAL"/>
              <w:rPr>
                <w:lang w:eastAsia="fr-FR"/>
              </w:rPr>
            </w:pPr>
            <w:r w:rsidRPr="007C3161">
              <w:rPr>
                <w:lang w:eastAsia="zh-CN"/>
              </w:rPr>
              <w:t>Ê</w:t>
            </w:r>
            <w:r w:rsidRPr="007C3161">
              <w:rPr>
                <w:vertAlign w:val="subscript"/>
                <w:lang w:eastAsia="zh-CN"/>
              </w:rPr>
              <w:t>s</w:t>
            </w:r>
          </w:p>
        </w:tc>
        <w:tc>
          <w:tcPr>
            <w:tcW w:w="876" w:type="dxa"/>
            <w:tcBorders>
              <w:top w:val="nil"/>
              <w:left w:val="single" w:sz="4" w:space="0" w:color="auto"/>
              <w:bottom w:val="single" w:sz="4" w:space="0" w:color="auto"/>
              <w:right w:val="single" w:sz="4" w:space="0" w:color="auto"/>
            </w:tcBorders>
            <w:hideMark/>
          </w:tcPr>
          <w:p w14:paraId="743E5541" w14:textId="77777777" w:rsidR="00542305" w:rsidRPr="007C3161" w:rsidRDefault="00542305" w:rsidP="00475CE2">
            <w:pPr>
              <w:pStyle w:val="TAC"/>
              <w:rPr>
                <w:lang w:eastAsia="fr-FR"/>
              </w:rPr>
            </w:pPr>
            <w:r w:rsidRPr="007C3161">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16599D65" w14:textId="77777777" w:rsidR="00542305" w:rsidRPr="007C3161" w:rsidRDefault="00542305" w:rsidP="00475CE2">
            <w:pPr>
              <w:pStyle w:val="TAC"/>
              <w:rPr>
                <w:lang w:eastAsia="fr-FR"/>
              </w:rPr>
            </w:pPr>
            <w:r w:rsidRPr="007C3161">
              <w:rPr>
                <w:lang w:eastAsia="fr-FR"/>
              </w:rPr>
              <w:t>Config 1,2,3,4,5,6</w:t>
            </w:r>
          </w:p>
        </w:tc>
        <w:tc>
          <w:tcPr>
            <w:tcW w:w="2014" w:type="dxa"/>
            <w:gridSpan w:val="2"/>
            <w:tcBorders>
              <w:top w:val="single" w:sz="4" w:space="0" w:color="auto"/>
              <w:left w:val="single" w:sz="4" w:space="0" w:color="auto"/>
              <w:bottom w:val="nil"/>
              <w:right w:val="single" w:sz="4" w:space="0" w:color="auto"/>
            </w:tcBorders>
          </w:tcPr>
          <w:p w14:paraId="06F7EC0F" w14:textId="77777777" w:rsidR="00542305" w:rsidRPr="007C3161" w:rsidRDefault="00542305" w:rsidP="00475CE2">
            <w:pPr>
              <w:pStyle w:val="TAC"/>
              <w:rPr>
                <w:lang w:eastAsia="fr-FR"/>
              </w:rPr>
            </w:pPr>
          </w:p>
        </w:tc>
        <w:tc>
          <w:tcPr>
            <w:tcW w:w="935" w:type="dxa"/>
            <w:tcBorders>
              <w:top w:val="single" w:sz="4" w:space="0" w:color="auto"/>
              <w:left w:val="single" w:sz="4" w:space="0" w:color="auto"/>
              <w:bottom w:val="single" w:sz="4" w:space="0" w:color="auto"/>
              <w:right w:val="single" w:sz="4" w:space="0" w:color="auto"/>
            </w:tcBorders>
            <w:hideMark/>
          </w:tcPr>
          <w:p w14:paraId="7027B00C" w14:textId="77777777" w:rsidR="00542305" w:rsidRPr="007C3161" w:rsidRDefault="00542305" w:rsidP="00475CE2">
            <w:pPr>
              <w:pStyle w:val="TAC"/>
              <w:rPr>
                <w:lang w:eastAsia="fr-FR"/>
              </w:rPr>
            </w:pPr>
            <w:r w:rsidRPr="007C3161">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3D99A9D5" w14:textId="77777777" w:rsidR="00542305" w:rsidRPr="007C3161" w:rsidRDefault="00542305" w:rsidP="00475CE2">
            <w:pPr>
              <w:pStyle w:val="TAC"/>
              <w:rPr>
                <w:lang w:eastAsia="fr-FR"/>
              </w:rPr>
            </w:pPr>
            <w:r w:rsidRPr="007C3161">
              <w:rPr>
                <w:lang w:eastAsia="fr-FR"/>
              </w:rPr>
              <w:t>-87</w:t>
            </w:r>
          </w:p>
        </w:tc>
      </w:tr>
      <w:tr w:rsidR="00542305" w:rsidRPr="007C3161" w14:paraId="5F609E5F" w14:textId="77777777" w:rsidTr="00475CE2">
        <w:trPr>
          <w:cantSplit/>
          <w:trHeight w:val="92"/>
        </w:trPr>
        <w:tc>
          <w:tcPr>
            <w:tcW w:w="2625" w:type="dxa"/>
            <w:tcBorders>
              <w:top w:val="single" w:sz="4" w:space="0" w:color="auto"/>
              <w:left w:val="single" w:sz="4" w:space="0" w:color="auto"/>
              <w:bottom w:val="nil"/>
              <w:right w:val="single" w:sz="4" w:space="0" w:color="auto"/>
            </w:tcBorders>
            <w:hideMark/>
          </w:tcPr>
          <w:p w14:paraId="026F6125" w14:textId="77777777" w:rsidR="00542305" w:rsidRPr="007C3161" w:rsidRDefault="00542305" w:rsidP="00475CE2">
            <w:pPr>
              <w:pStyle w:val="TAL"/>
              <w:rPr>
                <w:rFonts w:cs="v4.2.0"/>
                <w:lang w:eastAsia="fr-FR"/>
              </w:rPr>
            </w:pPr>
            <w:r w:rsidRPr="007C3161">
              <w:rPr>
                <w:rFonts w:cs="v4.2.0"/>
                <w:lang w:eastAsia="fr-FR"/>
              </w:rPr>
              <w:t>SSB_RP</w:t>
            </w:r>
            <w:r w:rsidRPr="007C3161">
              <w:rPr>
                <w:vertAlign w:val="superscript"/>
                <w:lang w:eastAsia="fr-FR"/>
              </w:rPr>
              <w:t xml:space="preserve"> Note 3</w:t>
            </w:r>
          </w:p>
        </w:tc>
        <w:tc>
          <w:tcPr>
            <w:tcW w:w="876" w:type="dxa"/>
            <w:tcBorders>
              <w:top w:val="single" w:sz="4" w:space="0" w:color="auto"/>
              <w:left w:val="single" w:sz="4" w:space="0" w:color="auto"/>
              <w:bottom w:val="nil"/>
              <w:right w:val="single" w:sz="4" w:space="0" w:color="auto"/>
            </w:tcBorders>
            <w:hideMark/>
          </w:tcPr>
          <w:p w14:paraId="05EE819E" w14:textId="77777777" w:rsidR="00542305" w:rsidRPr="007C3161" w:rsidRDefault="00542305" w:rsidP="00475CE2">
            <w:pPr>
              <w:pStyle w:val="TAC"/>
              <w:rPr>
                <w:lang w:eastAsia="fr-FR"/>
              </w:rPr>
            </w:pPr>
            <w:r w:rsidRPr="007C3161">
              <w:rPr>
                <w:lang w:eastAsia="fr-FR"/>
              </w:rPr>
              <w:t>dBm/SCS</w:t>
            </w:r>
          </w:p>
          <w:p w14:paraId="29EF2E38" w14:textId="77777777" w:rsidR="00542305" w:rsidRPr="007C3161" w:rsidRDefault="00542305" w:rsidP="00475CE2">
            <w:pPr>
              <w:pStyle w:val="TAC"/>
              <w:rPr>
                <w:lang w:eastAsia="fr-FR"/>
              </w:rPr>
            </w:pPr>
            <w:r w:rsidRPr="007C3161">
              <w:rPr>
                <w:lang w:eastAsia="fr-FR"/>
              </w:rPr>
              <w:t xml:space="preserve">Note5 </w:t>
            </w:r>
          </w:p>
        </w:tc>
        <w:tc>
          <w:tcPr>
            <w:tcW w:w="1280" w:type="dxa"/>
            <w:tcBorders>
              <w:top w:val="single" w:sz="4" w:space="0" w:color="auto"/>
              <w:left w:val="single" w:sz="4" w:space="0" w:color="auto"/>
              <w:bottom w:val="single" w:sz="4" w:space="0" w:color="auto"/>
              <w:right w:val="single" w:sz="4" w:space="0" w:color="auto"/>
            </w:tcBorders>
            <w:hideMark/>
          </w:tcPr>
          <w:p w14:paraId="57CCDE12" w14:textId="77777777" w:rsidR="00542305" w:rsidRPr="007C3161" w:rsidRDefault="00542305" w:rsidP="00475CE2">
            <w:pPr>
              <w:pStyle w:val="TAC"/>
              <w:rPr>
                <w:lang w:eastAsia="fr-FR"/>
              </w:rPr>
            </w:pPr>
            <w:r w:rsidRPr="007C3161">
              <w:rPr>
                <w:lang w:eastAsia="fr-FR"/>
              </w:rPr>
              <w:t>Config</w:t>
            </w:r>
            <w:r w:rsidRPr="007C3161">
              <w:rPr>
                <w:szCs w:val="18"/>
                <w:lang w:eastAsia="fr-FR"/>
              </w:rPr>
              <w:t xml:space="preserve"> </w:t>
            </w:r>
            <w:r w:rsidRPr="007C3161">
              <w:rPr>
                <w:lang w:eastAsia="fr-FR"/>
              </w:rPr>
              <w:t>1,2,3,4,5,6</w:t>
            </w:r>
          </w:p>
        </w:tc>
        <w:tc>
          <w:tcPr>
            <w:tcW w:w="2014" w:type="dxa"/>
            <w:gridSpan w:val="2"/>
            <w:tcBorders>
              <w:top w:val="nil"/>
              <w:left w:val="single" w:sz="4" w:space="0" w:color="auto"/>
              <w:bottom w:val="nil"/>
              <w:right w:val="single" w:sz="4" w:space="0" w:color="auto"/>
            </w:tcBorders>
          </w:tcPr>
          <w:p w14:paraId="69702AEC" w14:textId="77777777" w:rsidR="00542305" w:rsidRPr="007C3161" w:rsidRDefault="00542305" w:rsidP="00475CE2">
            <w:pPr>
              <w:pStyle w:val="TAC"/>
              <w:rPr>
                <w:lang w:eastAsia="fr-FR"/>
              </w:rPr>
            </w:pPr>
          </w:p>
        </w:tc>
        <w:tc>
          <w:tcPr>
            <w:tcW w:w="935" w:type="dxa"/>
            <w:tcBorders>
              <w:top w:val="single" w:sz="4" w:space="0" w:color="auto"/>
              <w:left w:val="single" w:sz="4" w:space="0" w:color="auto"/>
              <w:bottom w:val="single" w:sz="4" w:space="0" w:color="auto"/>
              <w:right w:val="single" w:sz="4" w:space="0" w:color="auto"/>
            </w:tcBorders>
            <w:hideMark/>
          </w:tcPr>
          <w:p w14:paraId="0F2B81BE" w14:textId="77777777" w:rsidR="00542305" w:rsidRPr="007C3161" w:rsidRDefault="00542305" w:rsidP="00475CE2">
            <w:pPr>
              <w:pStyle w:val="TAC"/>
              <w:rPr>
                <w:lang w:eastAsia="fr-FR"/>
              </w:rPr>
            </w:pPr>
            <w:r w:rsidRPr="007C3161">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131D1FFB" w14:textId="77777777" w:rsidR="00542305" w:rsidRPr="007C3161" w:rsidRDefault="00542305" w:rsidP="00475CE2">
            <w:pPr>
              <w:pStyle w:val="TAC"/>
              <w:rPr>
                <w:lang w:eastAsia="fr-FR"/>
              </w:rPr>
            </w:pPr>
            <w:r w:rsidRPr="007C3161">
              <w:rPr>
                <w:lang w:eastAsia="fr-FR"/>
              </w:rPr>
              <w:t>-87</w:t>
            </w:r>
          </w:p>
        </w:tc>
      </w:tr>
      <w:tr w:rsidR="00542305" w:rsidRPr="007C3161" w14:paraId="4DAF0946" w14:textId="77777777" w:rsidTr="00475CE2">
        <w:trPr>
          <w:cantSplit/>
          <w:trHeight w:val="94"/>
        </w:trPr>
        <w:tc>
          <w:tcPr>
            <w:tcW w:w="2625" w:type="dxa"/>
            <w:tcBorders>
              <w:top w:val="single" w:sz="4" w:space="0" w:color="auto"/>
              <w:left w:val="single" w:sz="4" w:space="0" w:color="auto"/>
              <w:bottom w:val="single" w:sz="4" w:space="0" w:color="auto"/>
              <w:right w:val="single" w:sz="4" w:space="0" w:color="auto"/>
            </w:tcBorders>
            <w:hideMark/>
          </w:tcPr>
          <w:p w14:paraId="18A89993" w14:textId="77777777" w:rsidR="00542305" w:rsidRPr="007C3161" w:rsidRDefault="00542305" w:rsidP="00475CE2">
            <w:pPr>
              <w:pStyle w:val="TAL"/>
              <w:rPr>
                <w:lang w:eastAsia="fr-FR"/>
              </w:rPr>
            </w:pPr>
            <w:r w:rsidRPr="007C3161">
              <w:rPr>
                <w:rFonts w:ascii="Times New Roman" w:eastAsia="SimSun" w:hAnsi="Times New Roman"/>
                <w:position w:val="-12"/>
                <w:sz w:val="20"/>
                <w:lang w:eastAsia="fr-FR"/>
              </w:rPr>
              <w:object w:dxaOrig="576" w:dyaOrig="288" w14:anchorId="7672B25A">
                <v:shape id="_x0000_i21249" type="#_x0000_t75" style="width:28.5pt;height:14.25pt" o:ole="" fillcolor="window">
                  <v:imagedata r:id="rId22" o:title=""/>
                </v:shape>
                <o:OLEObject Type="Embed" ProgID="Equation.3" ShapeID="_x0000_i21249" DrawAspect="Content" ObjectID="_1696941029" r:id="rId131"/>
              </w:object>
            </w:r>
            <w:r w:rsidRPr="007C3161">
              <w:rPr>
                <w:szCs w:val="18"/>
                <w:vertAlign w:val="subscript"/>
                <w:lang w:eastAsia="fr-FR"/>
              </w:rPr>
              <w:t>BB</w:t>
            </w:r>
            <w:r w:rsidRPr="007C3161">
              <w:rPr>
                <w:szCs w:val="18"/>
                <w:vertAlign w:val="superscript"/>
                <w:lang w:eastAsia="fr-FR"/>
              </w:rPr>
              <w:t xml:space="preserve"> Note 8</w:t>
            </w:r>
            <w:r w:rsidRPr="007C3161">
              <w:rPr>
                <w:lang w:eastAsia="fr-FR"/>
              </w:rPr>
              <w:tab/>
            </w:r>
          </w:p>
        </w:tc>
        <w:tc>
          <w:tcPr>
            <w:tcW w:w="876" w:type="dxa"/>
            <w:tcBorders>
              <w:top w:val="single" w:sz="4" w:space="0" w:color="auto"/>
              <w:left w:val="single" w:sz="4" w:space="0" w:color="auto"/>
              <w:bottom w:val="single" w:sz="4" w:space="0" w:color="auto"/>
              <w:right w:val="single" w:sz="4" w:space="0" w:color="auto"/>
            </w:tcBorders>
            <w:hideMark/>
          </w:tcPr>
          <w:p w14:paraId="171867EF" w14:textId="77777777" w:rsidR="00542305" w:rsidRPr="007C3161" w:rsidRDefault="00542305" w:rsidP="00475CE2">
            <w:pPr>
              <w:pStyle w:val="TAC"/>
              <w:rPr>
                <w:lang w:eastAsia="fr-FR"/>
              </w:rPr>
            </w:pPr>
            <w:r w:rsidRPr="007C3161">
              <w:rPr>
                <w:lang w:eastAsia="fr-FR"/>
              </w:rPr>
              <w:t>dB</w:t>
            </w:r>
          </w:p>
        </w:tc>
        <w:tc>
          <w:tcPr>
            <w:tcW w:w="1280" w:type="dxa"/>
            <w:tcBorders>
              <w:top w:val="single" w:sz="4" w:space="0" w:color="auto"/>
              <w:left w:val="single" w:sz="4" w:space="0" w:color="auto"/>
              <w:bottom w:val="single" w:sz="4" w:space="0" w:color="auto"/>
              <w:right w:val="single" w:sz="4" w:space="0" w:color="auto"/>
            </w:tcBorders>
            <w:hideMark/>
          </w:tcPr>
          <w:p w14:paraId="1E57F2E6" w14:textId="77777777" w:rsidR="00542305" w:rsidRPr="007C3161" w:rsidRDefault="00542305" w:rsidP="00475CE2">
            <w:pPr>
              <w:pStyle w:val="TAC"/>
              <w:rPr>
                <w:lang w:eastAsia="fr-FR"/>
              </w:rPr>
            </w:pPr>
            <w:r w:rsidRPr="007C3161">
              <w:rPr>
                <w:lang w:eastAsia="fr-FR"/>
              </w:rPr>
              <w:t>Config 1,2,3,4,5,6</w:t>
            </w:r>
          </w:p>
        </w:tc>
        <w:tc>
          <w:tcPr>
            <w:tcW w:w="2014" w:type="dxa"/>
            <w:gridSpan w:val="2"/>
            <w:tcBorders>
              <w:top w:val="nil"/>
              <w:left w:val="single" w:sz="4" w:space="0" w:color="auto"/>
              <w:bottom w:val="nil"/>
              <w:right w:val="single" w:sz="4" w:space="0" w:color="auto"/>
            </w:tcBorders>
            <w:hideMark/>
          </w:tcPr>
          <w:p w14:paraId="2F0E2870" w14:textId="77777777" w:rsidR="00542305" w:rsidRPr="007C3161" w:rsidRDefault="00542305" w:rsidP="00475CE2">
            <w:pPr>
              <w:pStyle w:val="TAC"/>
              <w:rPr>
                <w:lang w:eastAsia="fr-FR"/>
              </w:rPr>
            </w:pPr>
            <w:r w:rsidRPr="007C3161">
              <w:rPr>
                <w:lang w:eastAsia="fr-FR"/>
              </w:rPr>
              <w:t>Link only, see clause A.3.7A</w:t>
            </w:r>
          </w:p>
        </w:tc>
        <w:tc>
          <w:tcPr>
            <w:tcW w:w="935" w:type="dxa"/>
            <w:tcBorders>
              <w:top w:val="single" w:sz="4" w:space="0" w:color="auto"/>
              <w:left w:val="single" w:sz="4" w:space="0" w:color="auto"/>
              <w:bottom w:val="single" w:sz="4" w:space="0" w:color="auto"/>
              <w:right w:val="single" w:sz="4" w:space="0" w:color="auto"/>
            </w:tcBorders>
            <w:hideMark/>
          </w:tcPr>
          <w:p w14:paraId="4D322415" w14:textId="77777777" w:rsidR="00542305" w:rsidRPr="007C3161" w:rsidRDefault="00542305" w:rsidP="00475CE2">
            <w:pPr>
              <w:pStyle w:val="TAC"/>
              <w:rPr>
                <w:lang w:eastAsia="fr-FR"/>
              </w:rPr>
            </w:pPr>
            <w:r w:rsidRPr="007C3161">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179F19D7" w14:textId="77777777" w:rsidR="00542305" w:rsidRPr="007C3161" w:rsidRDefault="00542305" w:rsidP="00475CE2">
            <w:pPr>
              <w:pStyle w:val="TAC"/>
              <w:rPr>
                <w:lang w:eastAsia="fr-FR"/>
              </w:rPr>
            </w:pPr>
            <w:r w:rsidRPr="007C3161">
              <w:rPr>
                <w:lang w:eastAsia="fr-FR"/>
              </w:rPr>
              <w:t>14.69</w:t>
            </w:r>
          </w:p>
        </w:tc>
      </w:tr>
      <w:tr w:rsidR="00542305" w:rsidRPr="007C3161" w14:paraId="65138FB5" w14:textId="77777777" w:rsidTr="00475CE2">
        <w:trPr>
          <w:cantSplit/>
          <w:trHeight w:val="94"/>
        </w:trPr>
        <w:tc>
          <w:tcPr>
            <w:tcW w:w="2625" w:type="dxa"/>
            <w:tcBorders>
              <w:top w:val="nil"/>
              <w:left w:val="single" w:sz="4" w:space="0" w:color="auto"/>
              <w:bottom w:val="single" w:sz="4" w:space="0" w:color="auto"/>
              <w:right w:val="single" w:sz="4" w:space="0" w:color="auto"/>
            </w:tcBorders>
            <w:hideMark/>
          </w:tcPr>
          <w:p w14:paraId="4F0396CC" w14:textId="77777777" w:rsidR="00542305" w:rsidRPr="007C3161" w:rsidRDefault="00542305" w:rsidP="00475CE2">
            <w:pPr>
              <w:pStyle w:val="TAL"/>
              <w:rPr>
                <w:lang w:eastAsia="fr-FR"/>
              </w:rPr>
            </w:pPr>
            <w:r w:rsidRPr="007C3161">
              <w:rPr>
                <w:lang w:eastAsia="fr-FR"/>
              </w:rPr>
              <w:t>Io</w:t>
            </w:r>
            <w:r w:rsidRPr="007C3161">
              <w:rPr>
                <w:vertAlign w:val="superscript"/>
                <w:lang w:eastAsia="fr-FR"/>
              </w:rPr>
              <w:t>Note3</w:t>
            </w:r>
          </w:p>
        </w:tc>
        <w:tc>
          <w:tcPr>
            <w:tcW w:w="876" w:type="dxa"/>
            <w:tcBorders>
              <w:top w:val="single" w:sz="4" w:space="0" w:color="auto"/>
              <w:left w:val="single" w:sz="4" w:space="0" w:color="auto"/>
              <w:bottom w:val="single" w:sz="4" w:space="0" w:color="auto"/>
              <w:right w:val="single" w:sz="4" w:space="0" w:color="auto"/>
            </w:tcBorders>
            <w:hideMark/>
          </w:tcPr>
          <w:p w14:paraId="57BCFE2E" w14:textId="77777777" w:rsidR="00542305" w:rsidRPr="007C3161" w:rsidRDefault="00542305" w:rsidP="00475CE2">
            <w:pPr>
              <w:pStyle w:val="TAC"/>
              <w:rPr>
                <w:lang w:eastAsia="fr-FR"/>
              </w:rPr>
            </w:pPr>
            <w:r w:rsidRPr="007C3161">
              <w:rPr>
                <w:lang w:eastAsia="fr-FR"/>
              </w:rPr>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086FFE09" w14:textId="77777777" w:rsidR="00542305" w:rsidRPr="007C3161" w:rsidRDefault="00542305" w:rsidP="00475CE2">
            <w:pPr>
              <w:pStyle w:val="TAC"/>
              <w:rPr>
                <w:lang w:eastAsia="fr-FR"/>
              </w:rPr>
            </w:pPr>
            <w:r w:rsidRPr="007C3161">
              <w:rPr>
                <w:lang w:eastAsia="fr-FR"/>
              </w:rPr>
              <w:t>Config 1,2,3,4,5,6</w:t>
            </w:r>
          </w:p>
        </w:tc>
        <w:tc>
          <w:tcPr>
            <w:tcW w:w="2014" w:type="dxa"/>
            <w:gridSpan w:val="2"/>
            <w:tcBorders>
              <w:top w:val="nil"/>
              <w:left w:val="single" w:sz="4" w:space="0" w:color="auto"/>
              <w:bottom w:val="nil"/>
              <w:right w:val="single" w:sz="4" w:space="0" w:color="auto"/>
            </w:tcBorders>
          </w:tcPr>
          <w:p w14:paraId="4B715225" w14:textId="77777777" w:rsidR="00542305" w:rsidRPr="007C3161" w:rsidRDefault="00542305" w:rsidP="00475CE2">
            <w:pPr>
              <w:pStyle w:val="TAC"/>
              <w:rPr>
                <w:lang w:eastAsia="fr-FR"/>
              </w:rPr>
            </w:pPr>
          </w:p>
        </w:tc>
        <w:tc>
          <w:tcPr>
            <w:tcW w:w="935" w:type="dxa"/>
            <w:tcBorders>
              <w:top w:val="single" w:sz="4" w:space="0" w:color="auto"/>
              <w:left w:val="single" w:sz="4" w:space="0" w:color="auto"/>
              <w:bottom w:val="single" w:sz="4" w:space="0" w:color="auto"/>
              <w:right w:val="single" w:sz="4" w:space="0" w:color="auto"/>
            </w:tcBorders>
            <w:hideMark/>
          </w:tcPr>
          <w:p w14:paraId="55693C18" w14:textId="77777777" w:rsidR="00542305" w:rsidRPr="007C3161" w:rsidRDefault="00542305" w:rsidP="00475CE2">
            <w:pPr>
              <w:pStyle w:val="TAC"/>
              <w:rPr>
                <w:lang w:eastAsia="fr-FR"/>
              </w:rPr>
            </w:pPr>
            <w:r w:rsidRPr="007C3161">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413338B7" w14:textId="77777777" w:rsidR="00542305" w:rsidRPr="007C3161" w:rsidRDefault="00542305" w:rsidP="00475CE2">
            <w:pPr>
              <w:pStyle w:val="TAC"/>
              <w:rPr>
                <w:lang w:eastAsia="fr-FR"/>
              </w:rPr>
            </w:pPr>
            <w:r w:rsidRPr="007C3161">
              <w:rPr>
                <w:lang w:eastAsia="fr-FR"/>
              </w:rPr>
              <w:t>-58.01</w:t>
            </w:r>
          </w:p>
        </w:tc>
      </w:tr>
      <w:tr w:rsidR="00542305" w:rsidRPr="007C3161" w14:paraId="532BC022" w14:textId="77777777" w:rsidTr="00475CE2">
        <w:trPr>
          <w:cantSplit/>
          <w:trHeight w:val="94"/>
        </w:trPr>
        <w:tc>
          <w:tcPr>
            <w:tcW w:w="2625" w:type="dxa"/>
            <w:tcBorders>
              <w:top w:val="single" w:sz="4" w:space="0" w:color="auto"/>
              <w:left w:val="single" w:sz="4" w:space="0" w:color="auto"/>
              <w:bottom w:val="single" w:sz="4" w:space="0" w:color="auto"/>
              <w:right w:val="single" w:sz="4" w:space="0" w:color="auto"/>
            </w:tcBorders>
            <w:hideMark/>
          </w:tcPr>
          <w:p w14:paraId="3A7CFAAE" w14:textId="77777777" w:rsidR="00542305" w:rsidRPr="007C3161" w:rsidRDefault="00542305" w:rsidP="00475CE2">
            <w:pPr>
              <w:pStyle w:val="TAL"/>
              <w:rPr>
                <w:lang w:eastAsia="fr-FR"/>
              </w:rPr>
            </w:pPr>
            <w:r w:rsidRPr="007C3161">
              <w:rPr>
                <w:lang w:eastAsia="fr-FR"/>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67A9BC93" w14:textId="77777777" w:rsidR="00542305" w:rsidRPr="007C3161" w:rsidRDefault="00542305" w:rsidP="00475CE2">
            <w:pPr>
              <w:pStyle w:val="TAC"/>
              <w:rPr>
                <w:lang w:eastAsia="fr-FR"/>
              </w:rPr>
            </w:pPr>
          </w:p>
        </w:tc>
        <w:tc>
          <w:tcPr>
            <w:tcW w:w="1280" w:type="dxa"/>
            <w:tcBorders>
              <w:top w:val="single" w:sz="4" w:space="0" w:color="auto"/>
              <w:left w:val="single" w:sz="4" w:space="0" w:color="auto"/>
              <w:bottom w:val="single" w:sz="4" w:space="0" w:color="auto"/>
              <w:right w:val="single" w:sz="4" w:space="0" w:color="auto"/>
            </w:tcBorders>
            <w:hideMark/>
          </w:tcPr>
          <w:p w14:paraId="75B44BA9" w14:textId="77777777" w:rsidR="00542305" w:rsidRPr="007C3161" w:rsidRDefault="00542305" w:rsidP="00475CE2">
            <w:pPr>
              <w:pStyle w:val="TAC"/>
              <w:rPr>
                <w:lang w:eastAsia="fr-FR"/>
              </w:rPr>
            </w:pPr>
            <w:r w:rsidRPr="007C3161">
              <w:rPr>
                <w:lang w:eastAsia="fr-FR"/>
              </w:rPr>
              <w:t>Config 1,2,3,4,5,6</w:t>
            </w:r>
          </w:p>
        </w:tc>
        <w:tc>
          <w:tcPr>
            <w:tcW w:w="2014" w:type="dxa"/>
            <w:gridSpan w:val="2"/>
            <w:tcBorders>
              <w:top w:val="nil"/>
              <w:left w:val="single" w:sz="4" w:space="0" w:color="auto"/>
              <w:bottom w:val="single" w:sz="4" w:space="0" w:color="auto"/>
              <w:right w:val="single" w:sz="4" w:space="0" w:color="auto"/>
            </w:tcBorders>
          </w:tcPr>
          <w:p w14:paraId="20C780B1" w14:textId="77777777" w:rsidR="00542305" w:rsidRPr="007C3161" w:rsidRDefault="00542305" w:rsidP="00475CE2">
            <w:pPr>
              <w:pStyle w:val="TAC"/>
              <w:rPr>
                <w:lang w:eastAsia="fr-FR"/>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20A0C82A" w14:textId="77777777" w:rsidR="00542305" w:rsidRPr="007C3161" w:rsidRDefault="00542305" w:rsidP="00475CE2">
            <w:pPr>
              <w:pStyle w:val="TAC"/>
              <w:rPr>
                <w:lang w:eastAsia="fr-FR"/>
              </w:rPr>
            </w:pPr>
            <w:r w:rsidRPr="007C3161">
              <w:rPr>
                <w:rFonts w:cs="v4.2.0"/>
                <w:lang w:eastAsia="fr-FR"/>
              </w:rPr>
              <w:t>AWGN</w:t>
            </w:r>
          </w:p>
        </w:tc>
      </w:tr>
      <w:tr w:rsidR="00542305" w:rsidRPr="007C3161" w14:paraId="0CF8668C" w14:textId="77777777" w:rsidTr="00475CE2">
        <w:trPr>
          <w:cantSplit/>
          <w:trHeight w:val="1023"/>
        </w:trPr>
        <w:tc>
          <w:tcPr>
            <w:tcW w:w="8940" w:type="dxa"/>
            <w:gridSpan w:val="7"/>
            <w:tcBorders>
              <w:top w:val="single" w:sz="4" w:space="0" w:color="auto"/>
              <w:left w:val="single" w:sz="4" w:space="0" w:color="auto"/>
              <w:bottom w:val="single" w:sz="4" w:space="0" w:color="auto"/>
              <w:right w:val="single" w:sz="4" w:space="0" w:color="auto"/>
            </w:tcBorders>
            <w:hideMark/>
          </w:tcPr>
          <w:p w14:paraId="5076C020" w14:textId="77777777" w:rsidR="00542305" w:rsidRPr="007C3161" w:rsidRDefault="00542305" w:rsidP="00475CE2">
            <w:pPr>
              <w:pStyle w:val="TAN"/>
              <w:rPr>
                <w:lang w:eastAsia="fr-FR"/>
              </w:rPr>
            </w:pPr>
            <w:r w:rsidRPr="007C3161">
              <w:rPr>
                <w:lang w:eastAsia="fr-FR"/>
              </w:rPr>
              <w:t>Note 1:</w:t>
            </w:r>
            <w:r w:rsidRPr="007C3161">
              <w:rPr>
                <w:lang w:eastAsia="fr-FR"/>
              </w:rPr>
              <w:tab/>
              <w:t>OCNG shall be used such that both cells are fully allocated and a constant total transmitted power spectral density is achieved for all OFDM symbols.</w:t>
            </w:r>
          </w:p>
          <w:p w14:paraId="76B57B6A" w14:textId="77777777" w:rsidR="00542305" w:rsidRPr="007C3161" w:rsidRDefault="00542305" w:rsidP="00475CE2">
            <w:pPr>
              <w:pStyle w:val="TAN"/>
              <w:rPr>
                <w:lang w:eastAsia="fr-FR"/>
              </w:rPr>
            </w:pPr>
            <w:r w:rsidRPr="007C3161">
              <w:rPr>
                <w:lang w:eastAsia="fr-FR"/>
              </w:rPr>
              <w:t>Note 2:</w:t>
            </w:r>
            <w:r w:rsidRPr="007C3161">
              <w:rPr>
                <w:lang w:eastAsia="fr-FR"/>
              </w:rPr>
              <w:tab/>
              <w:t>Void</w:t>
            </w:r>
          </w:p>
          <w:p w14:paraId="2B4C9203" w14:textId="77777777" w:rsidR="00542305" w:rsidRPr="007C3161" w:rsidRDefault="00542305" w:rsidP="00475CE2">
            <w:pPr>
              <w:pStyle w:val="TAN"/>
              <w:rPr>
                <w:lang w:eastAsia="fr-FR"/>
              </w:rPr>
            </w:pPr>
            <w:r w:rsidRPr="007C3161">
              <w:rPr>
                <w:lang w:eastAsia="fr-FR"/>
              </w:rPr>
              <w:t>Note 3:</w:t>
            </w:r>
            <w:r w:rsidRPr="007C3161">
              <w:rPr>
                <w:lang w:eastAsia="fr-FR"/>
              </w:rPr>
              <w:tab/>
              <w:t>SS-RP, Es/Iot and Io levels have been derived from other parameters for information purposes. They are not settable parameters themselves.</w:t>
            </w:r>
          </w:p>
          <w:p w14:paraId="338A4459" w14:textId="77777777" w:rsidR="00542305" w:rsidRPr="007C3161" w:rsidRDefault="00542305" w:rsidP="00475CE2">
            <w:pPr>
              <w:pStyle w:val="TAN"/>
              <w:rPr>
                <w:lang w:eastAsia="fr-FR"/>
              </w:rPr>
            </w:pPr>
            <w:r w:rsidRPr="007C3161">
              <w:rPr>
                <w:lang w:eastAsia="fr-FR"/>
              </w:rPr>
              <w:t>Note 4:</w:t>
            </w:r>
            <w:r w:rsidRPr="007C3161">
              <w:rPr>
                <w:lang w:eastAsia="fr-FR"/>
              </w:rPr>
              <w:tab/>
              <w:t>Void</w:t>
            </w:r>
          </w:p>
          <w:p w14:paraId="5A6CDA34" w14:textId="77777777" w:rsidR="00542305" w:rsidRPr="007C3161" w:rsidRDefault="00542305" w:rsidP="00475CE2">
            <w:pPr>
              <w:pStyle w:val="TAN"/>
              <w:rPr>
                <w:lang w:eastAsia="fr-FR"/>
              </w:rPr>
            </w:pPr>
            <w:r w:rsidRPr="007C3161">
              <w:rPr>
                <w:lang w:eastAsia="fr-FR"/>
              </w:rPr>
              <w:t>Note 5:</w:t>
            </w:r>
            <w:r w:rsidRPr="007C3161">
              <w:rPr>
                <w:lang w:eastAsia="fr-FR"/>
              </w:rPr>
              <w:tab/>
              <w:t>Equivalent power received by an antenna with 0dBi gain at the centre of the quiet zone</w:t>
            </w:r>
          </w:p>
          <w:p w14:paraId="1CFBEEDC" w14:textId="77777777" w:rsidR="00542305" w:rsidRPr="007C3161" w:rsidRDefault="00542305" w:rsidP="00475CE2">
            <w:pPr>
              <w:pStyle w:val="TAN"/>
              <w:rPr>
                <w:lang w:eastAsia="fr-FR"/>
              </w:rPr>
            </w:pPr>
            <w:r w:rsidRPr="007C3161">
              <w:rPr>
                <w:lang w:eastAsia="fr-FR"/>
              </w:rPr>
              <w:t>Note 6:</w:t>
            </w:r>
            <w:r w:rsidRPr="007C3161">
              <w:rPr>
                <w:lang w:eastAsia="fr-FR"/>
              </w:rPr>
              <w:tab/>
              <w:t>As observed with 0dBi gain antenna at the centre of the quiet zone</w:t>
            </w:r>
          </w:p>
          <w:p w14:paraId="08072BF7" w14:textId="77777777" w:rsidR="00542305" w:rsidRPr="007C3161" w:rsidRDefault="00542305" w:rsidP="00475CE2">
            <w:pPr>
              <w:pStyle w:val="TAN"/>
              <w:rPr>
                <w:lang w:eastAsia="fr-FR"/>
              </w:rPr>
            </w:pPr>
            <w:r w:rsidRPr="007C3161">
              <w:rPr>
                <w:lang w:eastAsia="fr-FR"/>
              </w:rPr>
              <w:t xml:space="preserve">Note </w:t>
            </w:r>
            <w:r w:rsidRPr="007C3161">
              <w:rPr>
                <w:lang w:eastAsia="zh-CN"/>
              </w:rPr>
              <w:t>7</w:t>
            </w:r>
            <w:r w:rsidRPr="007C3161">
              <w:rPr>
                <w:lang w:eastAsia="fr-FR"/>
              </w:rPr>
              <w:t>:</w:t>
            </w:r>
            <w:r w:rsidRPr="007C3161">
              <w:rPr>
                <w:lang w:eastAsia="fr-FR"/>
              </w:rPr>
              <w:tab/>
              <w:t>Information about types of UE beam is given in B.2.1.3, and does not limit UE implementation or test system implementation</w:t>
            </w:r>
          </w:p>
          <w:p w14:paraId="162E657F" w14:textId="77777777" w:rsidR="00542305" w:rsidRPr="007C3161" w:rsidRDefault="00542305" w:rsidP="00475CE2">
            <w:pPr>
              <w:pStyle w:val="TAN"/>
              <w:rPr>
                <w:sz w:val="14"/>
                <w:lang w:eastAsia="fr-FR"/>
              </w:rPr>
            </w:pPr>
            <w:r w:rsidRPr="007C3161">
              <w:rPr>
                <w:rFonts w:cs="Arial"/>
                <w:lang w:eastAsia="fr-FR"/>
              </w:rPr>
              <w:t>Note 8:</w:t>
            </w:r>
            <w:r w:rsidRPr="007C3161">
              <w:rPr>
                <w:rFonts w:cs="Arial"/>
                <w:lang w:eastAsia="fr-FR"/>
              </w:rPr>
              <w:tab/>
              <w:t>Calculation of Es/Iot</w:t>
            </w:r>
            <w:r w:rsidRPr="007C3161">
              <w:rPr>
                <w:rFonts w:cs="Arial"/>
                <w:vertAlign w:val="subscript"/>
                <w:lang w:eastAsia="fr-FR"/>
              </w:rPr>
              <w:t>BB</w:t>
            </w:r>
            <w:r w:rsidRPr="007C3161">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7C3161">
              <w:rPr>
                <w:rFonts w:cs="Arial"/>
                <w:vertAlign w:val="subscript"/>
                <w:lang w:eastAsia="fr-FR"/>
              </w:rPr>
              <w:t>S</w:t>
            </w:r>
            <w:r w:rsidRPr="007C3161">
              <w:rPr>
                <w:rFonts w:cs="Arial"/>
                <w:lang w:eastAsia="fr-FR"/>
              </w:rPr>
              <w:t xml:space="preserve"> from TS 38.101-2 [19] Table 6.2.1.3-4.</w:t>
            </w:r>
          </w:p>
        </w:tc>
      </w:tr>
    </w:tbl>
    <w:p w14:paraId="3082BF2F" w14:textId="77777777" w:rsidR="00542305" w:rsidRPr="007C3161" w:rsidRDefault="00542305" w:rsidP="00542305">
      <w:pPr>
        <w:rPr>
          <w:rFonts w:cs="v4.2.0"/>
        </w:rPr>
      </w:pPr>
      <w:r w:rsidRPr="007C3161">
        <w:rPr>
          <w:rFonts w:cs="v4.2.0"/>
        </w:rPr>
        <w:t>In test 1 with per-UE gap and in test 2 with per-FR gap, the UE shall send one Event A4 triggered measurement report, with a measurement reporting delay less than X ms from the beginning of time period T2, where X is</w:t>
      </w:r>
    </w:p>
    <w:p w14:paraId="22ED3C00" w14:textId="77777777" w:rsidR="00542305" w:rsidRPr="007C3161" w:rsidRDefault="00542305" w:rsidP="00542305">
      <w:pPr>
        <w:rPr>
          <w:rFonts w:cs="v4.2.0"/>
        </w:rPr>
      </w:pPr>
      <w:r w:rsidRPr="007C3161">
        <w:rPr>
          <w:rFonts w:cs="v4.2.0"/>
        </w:rPr>
        <w:t>6720 for UE supporting power class 1, or</w:t>
      </w:r>
    </w:p>
    <w:p w14:paraId="0223A23F" w14:textId="77777777" w:rsidR="00542305" w:rsidRPr="007C3161" w:rsidRDefault="00542305" w:rsidP="00542305">
      <w:pPr>
        <w:rPr>
          <w:rFonts w:cs="v4.2.0"/>
        </w:rPr>
      </w:pPr>
      <w:r w:rsidRPr="007C3161">
        <w:rPr>
          <w:rFonts w:cs="v4.2.0"/>
        </w:rPr>
        <w:t xml:space="preserve">4160 for UE supporting other power class. </w:t>
      </w:r>
    </w:p>
    <w:p w14:paraId="2C1400FD" w14:textId="77777777" w:rsidR="00542305" w:rsidRPr="007C3161" w:rsidRDefault="00542305" w:rsidP="00542305">
      <w:pPr>
        <w:rPr>
          <w:rFonts w:cs="v4.2.0"/>
        </w:rPr>
      </w:pPr>
      <w:r w:rsidRPr="007C3161">
        <w:rPr>
          <w:rFonts w:cs="v4.2.0"/>
        </w:rPr>
        <w:lastRenderedPageBreak/>
        <w:t>In test 1 and 2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1676A2F0" w14:textId="77777777" w:rsidR="00542305" w:rsidRPr="007C3161" w:rsidRDefault="00542305" w:rsidP="00542305">
      <w:pPr>
        <w:rPr>
          <w:rFonts w:cs="v4.2.0"/>
        </w:rPr>
      </w:pPr>
      <w:r w:rsidRPr="007C3161">
        <w:rPr>
          <w:rFonts w:cs="v4.2.0"/>
        </w:rPr>
        <w:t>In test 1 and 2 UE is required to report SSB time index.</w:t>
      </w:r>
    </w:p>
    <w:p w14:paraId="60557E11" w14:textId="77777777" w:rsidR="00542305" w:rsidRPr="007C3161" w:rsidRDefault="00542305" w:rsidP="00542305">
      <w:pPr>
        <w:pStyle w:val="NO"/>
      </w:pPr>
      <w:r w:rsidRPr="007C3161">
        <w:t>NOTE:</w:t>
      </w:r>
      <w:r w:rsidRPr="007C3161">
        <w:tab/>
        <w:t>The actual overall delays measured in the test may be up to 2xTTI</w:t>
      </w:r>
      <w:r w:rsidRPr="007C3161">
        <w:rPr>
          <w:vertAlign w:val="subscript"/>
        </w:rPr>
        <w:t>DCCH</w:t>
      </w:r>
      <w:r w:rsidRPr="007C3161">
        <w:t xml:space="preserve"> higher than the measurement reporting delays above because of TTI insertion uncertainty of the measurement report in DCCH.</w:t>
      </w:r>
    </w:p>
    <w:p w14:paraId="4AD24ACF" w14:textId="77777777" w:rsidR="00542305" w:rsidRPr="007C3161" w:rsidRDefault="00542305" w:rsidP="00542305">
      <w:r w:rsidRPr="007C3161">
        <w:t>TTI insertion uncertainty = TTIDCCH = 1 ms; 2xTTIDCCH = 2 ms</w:t>
      </w:r>
    </w:p>
    <w:p w14:paraId="008CD1FA" w14:textId="77777777" w:rsidR="00542305" w:rsidRPr="007C3161" w:rsidRDefault="00542305" w:rsidP="00542305">
      <w:r w:rsidRPr="007C3161">
        <w:t>The overall delays measured shall be less than a total of 6722 ms in this test for power class UE and 4162 ms for other power classes.</w:t>
      </w:r>
    </w:p>
    <w:p w14:paraId="35601114" w14:textId="77777777" w:rsidR="00542305" w:rsidRPr="007C3161" w:rsidRDefault="00542305" w:rsidP="00542305">
      <w:pPr>
        <w:pStyle w:val="Heading4"/>
        <w:rPr>
          <w:lang w:eastAsia="sv-SE"/>
        </w:rPr>
      </w:pPr>
      <w:bookmarkStart w:id="1435" w:name="_Toc75989901"/>
      <w:bookmarkStart w:id="1436" w:name="_Toc75993007"/>
      <w:bookmarkStart w:id="1437" w:name="_Toc76018784"/>
      <w:bookmarkStart w:id="1438" w:name="_Toc84513859"/>
      <w:bookmarkStart w:id="1439" w:name="_Toc84514423"/>
      <w:r w:rsidRPr="007C3161">
        <w:rPr>
          <w:lang w:eastAsia="sv-SE"/>
        </w:rPr>
        <w:t>5.6.2.8</w:t>
      </w:r>
      <w:r w:rsidRPr="007C3161">
        <w:rPr>
          <w:lang w:eastAsia="sv-SE"/>
        </w:rPr>
        <w:tab/>
        <w:t>EN-DC FR1-FR2 event-triggered reporting in DRX with SSB time index detection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417BFB04" w14:textId="77777777" w:rsidR="00542305" w:rsidRPr="007C3161" w:rsidRDefault="00542305" w:rsidP="00542305">
      <w:pPr>
        <w:pStyle w:val="EditorsNote"/>
      </w:pPr>
      <w:r w:rsidRPr="007C3161">
        <w:t>Editor’s Note: This test case has been completed for the following configurations:</w:t>
      </w:r>
    </w:p>
    <w:p w14:paraId="4C59AA1F"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26E04B5E" w14:textId="77777777" w:rsidR="00542305" w:rsidRPr="007C3161" w:rsidRDefault="00542305" w:rsidP="00542305">
      <w:pPr>
        <w:pStyle w:val="EditorsNote"/>
      </w:pPr>
      <w:r w:rsidRPr="007C3161">
        <w:t>- UE PC3</w:t>
      </w:r>
    </w:p>
    <w:p w14:paraId="05B82267" w14:textId="77777777" w:rsidR="00542305" w:rsidRPr="007C3161" w:rsidRDefault="00542305" w:rsidP="00542305">
      <w:pPr>
        <w:pStyle w:val="EditorsNote"/>
      </w:pPr>
      <w:r w:rsidRPr="007C3161">
        <w:t>- The test is incomplete for UE power classes other than PC3</w:t>
      </w:r>
    </w:p>
    <w:p w14:paraId="040C8750" w14:textId="77777777" w:rsidR="00542305" w:rsidRPr="007C3161" w:rsidRDefault="00542305" w:rsidP="00542305">
      <w:pPr>
        <w:pStyle w:val="EditorsNote"/>
      </w:pPr>
      <w:r w:rsidRPr="007C3161">
        <w:t>- The test is incomplete for test frequencies &gt; 40.8 GHz</w:t>
      </w:r>
    </w:p>
    <w:p w14:paraId="6FAFBCE2" w14:textId="77777777" w:rsidR="00542305" w:rsidRPr="007C3161" w:rsidRDefault="00542305" w:rsidP="00542305">
      <w:pPr>
        <w:pStyle w:val="H6"/>
      </w:pPr>
      <w:r w:rsidRPr="007C3161">
        <w:t>5.6.2.8.1</w:t>
      </w:r>
      <w:r w:rsidRPr="007C3161">
        <w:tab/>
        <w:t>Test purpose</w:t>
      </w:r>
    </w:p>
    <w:p w14:paraId="43EE2C7A" w14:textId="77777777" w:rsidR="00542305" w:rsidRPr="007C3161" w:rsidRDefault="00542305" w:rsidP="00542305">
      <w:pPr>
        <w:rPr>
          <w:rFonts w:cs="v4.2.0"/>
        </w:rPr>
      </w:pPr>
      <w:r w:rsidRPr="007C3161">
        <w:rPr>
          <w:rFonts w:cs="v4.2.0"/>
        </w:rPr>
        <w:t xml:space="preserve">The purpose of this test is to verify that the UE makes correct reporting of an event in DRX within </w:t>
      </w:r>
      <w:r w:rsidRPr="007C3161">
        <w:t xml:space="preserve">inter-frequency cell search requirements </w:t>
      </w:r>
      <w:r w:rsidRPr="007C3161">
        <w:rPr>
          <w:rFonts w:cs="v4.2.0"/>
        </w:rPr>
        <w:t xml:space="preserve">with SSB time index detection. </w:t>
      </w:r>
    </w:p>
    <w:p w14:paraId="232D2042" w14:textId="77777777" w:rsidR="00542305" w:rsidRPr="007C3161" w:rsidRDefault="00542305" w:rsidP="00542305">
      <w:pPr>
        <w:pStyle w:val="H6"/>
      </w:pPr>
      <w:r w:rsidRPr="007C3161">
        <w:t>5.6.2.8.2</w:t>
      </w:r>
      <w:r w:rsidRPr="007C3161">
        <w:tab/>
        <w:t>Test applicability</w:t>
      </w:r>
    </w:p>
    <w:p w14:paraId="153B58F3" w14:textId="77777777" w:rsidR="00542305" w:rsidRPr="007C3161" w:rsidRDefault="00542305" w:rsidP="00542305">
      <w:r w:rsidRPr="007C3161">
        <w:rPr>
          <w:lang w:eastAsia="sv-SE"/>
        </w:rPr>
        <w:t xml:space="preserve">This test applies to all types of </w:t>
      </w:r>
      <w:r w:rsidRPr="007C3161">
        <w:t>E-UTRA UE release 15 and forward, supporting EN-DC</w:t>
      </w:r>
      <w:r w:rsidRPr="007C3161">
        <w:rPr>
          <w:rFonts w:eastAsia="MS Mincho"/>
        </w:rPr>
        <w:t xml:space="preserve"> FR2 </w:t>
      </w:r>
      <w:r w:rsidRPr="007C3161">
        <w:rPr>
          <w:lang w:eastAsia="zh-CN"/>
        </w:rPr>
        <w:t>and long DRX cycle</w:t>
      </w:r>
      <w:r w:rsidRPr="007C3161">
        <w:t>. Tests 1 and 2 are applicable to UEs not supporting per-FR gap (</w:t>
      </w:r>
      <w:r w:rsidRPr="007C3161">
        <w:rPr>
          <w:i/>
          <w:iCs/>
        </w:rPr>
        <w:t>IndependentGapConfig</w:t>
      </w:r>
      <w:r w:rsidRPr="007C3161">
        <w:t>, as defined in TS 38.306) and Tests 3 and 4 are applicable only to UEs supporting per-FR gap (</w:t>
      </w:r>
      <w:r w:rsidRPr="007C3161">
        <w:rPr>
          <w:i/>
          <w:iCs/>
        </w:rPr>
        <w:t>IndependentGapConfig</w:t>
      </w:r>
      <w:r w:rsidRPr="007C3161">
        <w:t>, as defined in TS 38.306) and Gap Pattern Id 13.</w:t>
      </w:r>
    </w:p>
    <w:p w14:paraId="20D01502" w14:textId="77777777" w:rsidR="00542305" w:rsidRPr="007C3161" w:rsidRDefault="00542305" w:rsidP="00542305">
      <w:pPr>
        <w:pStyle w:val="H6"/>
        <w:rPr>
          <w:lang w:eastAsia="sv-SE"/>
        </w:rPr>
      </w:pPr>
      <w:r w:rsidRPr="007C3161">
        <w:rPr>
          <w:lang w:eastAsia="sv-SE"/>
        </w:rPr>
        <w:t>5.6.2.8.3</w:t>
      </w:r>
      <w:r w:rsidRPr="007C3161">
        <w:rPr>
          <w:lang w:eastAsia="sv-SE"/>
        </w:rPr>
        <w:tab/>
        <w:t>Minimum conformance requirements</w:t>
      </w:r>
    </w:p>
    <w:p w14:paraId="69C2A013" w14:textId="77777777" w:rsidR="00542305" w:rsidRPr="007C3161" w:rsidRDefault="00542305" w:rsidP="00542305">
      <w:pPr>
        <w:rPr>
          <w:lang w:eastAsia="sv-SE"/>
        </w:rPr>
      </w:pPr>
      <w:r w:rsidRPr="007C3161">
        <w:rPr>
          <w:lang w:eastAsia="sv-SE"/>
        </w:rPr>
        <w:t>The minimum conformance requirements are specified in clause 5.6.2.0.</w:t>
      </w:r>
    </w:p>
    <w:p w14:paraId="6A83FB80" w14:textId="77777777" w:rsidR="00542305" w:rsidRPr="007C3161" w:rsidRDefault="00542305" w:rsidP="00542305">
      <w:pPr>
        <w:pStyle w:val="H6"/>
        <w:rPr>
          <w:lang w:eastAsia="sv-SE"/>
        </w:rPr>
      </w:pPr>
      <w:r w:rsidRPr="007C3161">
        <w:rPr>
          <w:lang w:eastAsia="sv-SE"/>
        </w:rPr>
        <w:t>The normative reference for this requirement is TS 38.133 [6] clause A.5.6.2.8.5.6.2.8.4</w:t>
      </w:r>
      <w:r w:rsidRPr="007C3161">
        <w:rPr>
          <w:lang w:eastAsia="sv-SE"/>
        </w:rPr>
        <w:tab/>
        <w:t>Test description</w:t>
      </w:r>
    </w:p>
    <w:p w14:paraId="64544E57" w14:textId="77777777" w:rsidR="00542305" w:rsidRPr="007C3161" w:rsidRDefault="00542305" w:rsidP="00542305">
      <w:pPr>
        <w:pStyle w:val="H6"/>
        <w:rPr>
          <w:lang w:eastAsia="sv-SE"/>
        </w:rPr>
      </w:pPr>
      <w:r w:rsidRPr="007C3161">
        <w:rPr>
          <w:lang w:eastAsia="sv-SE"/>
        </w:rPr>
        <w:t>5.6.2.8.4.1</w:t>
      </w:r>
      <w:r w:rsidRPr="007C3161">
        <w:rPr>
          <w:lang w:eastAsia="sv-SE"/>
        </w:rPr>
        <w:tab/>
        <w:t>Initial conditions</w:t>
      </w:r>
    </w:p>
    <w:p w14:paraId="114E4E94" w14:textId="77777777" w:rsidR="00542305" w:rsidRPr="007C3161" w:rsidRDefault="00542305" w:rsidP="00542305">
      <w:pPr>
        <w:rPr>
          <w:lang w:eastAsia="sv-SE"/>
        </w:rPr>
      </w:pPr>
      <w:r w:rsidRPr="007C3161">
        <w:rPr>
          <w:lang w:eastAsia="sv-SE"/>
        </w:rPr>
        <w:t>This test shall be tested using any of the test configurations in Table 5.6.2.8.4.1-1. Configure the test equipment and the DUT according to the parameters in Table 5.6.2.8.4.1-2. Test environment parameters are given in Table 5.6.2.8.4.1-3.</w:t>
      </w:r>
    </w:p>
    <w:p w14:paraId="0429379F" w14:textId="77777777" w:rsidR="00542305" w:rsidRPr="007C3161" w:rsidRDefault="00542305" w:rsidP="00542305">
      <w:pPr>
        <w:pStyle w:val="TH"/>
      </w:pPr>
      <w:r w:rsidRPr="007C3161">
        <w:t xml:space="preserve">Table 5.6.2.8.4.1-1: </w:t>
      </w:r>
      <w:r w:rsidRPr="007C3161">
        <w:rPr>
          <w:lang w:eastAsia="sv-SE"/>
        </w:rPr>
        <w:t xml:space="preserve">EN-DC FR1-FR2 event triggered reporting tests in DRX with SSB time index detection </w:t>
      </w:r>
      <w:r w:rsidRPr="007C3161">
        <w:t>supported test configurations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6223"/>
        <w:gridCol w:w="2367"/>
      </w:tblGrid>
      <w:tr w:rsidR="00542305" w:rsidRPr="007C3161" w14:paraId="13188F2A" w14:textId="77777777" w:rsidTr="00475CE2">
        <w:trPr>
          <w:jc w:val="center"/>
        </w:trPr>
        <w:tc>
          <w:tcPr>
            <w:tcW w:w="1418" w:type="dxa"/>
            <w:shd w:val="clear" w:color="auto" w:fill="auto"/>
          </w:tcPr>
          <w:p w14:paraId="3C47768D" w14:textId="77777777" w:rsidR="00542305" w:rsidRPr="007C3161" w:rsidRDefault="00542305" w:rsidP="00475CE2">
            <w:pPr>
              <w:pStyle w:val="TAH"/>
            </w:pPr>
            <w:r w:rsidRPr="007C3161">
              <w:t>Test Case ID</w:t>
            </w:r>
          </w:p>
        </w:tc>
        <w:tc>
          <w:tcPr>
            <w:tcW w:w="6223" w:type="dxa"/>
            <w:shd w:val="clear" w:color="auto" w:fill="auto"/>
          </w:tcPr>
          <w:p w14:paraId="1C9BC402" w14:textId="77777777" w:rsidR="00542305" w:rsidRPr="007C3161" w:rsidRDefault="00542305" w:rsidP="00475CE2">
            <w:pPr>
              <w:pStyle w:val="TAH"/>
            </w:pPr>
            <w:r w:rsidRPr="007C3161">
              <w:t>Description of serving cell</w:t>
            </w:r>
          </w:p>
        </w:tc>
        <w:tc>
          <w:tcPr>
            <w:tcW w:w="2367" w:type="dxa"/>
            <w:shd w:val="clear" w:color="auto" w:fill="auto"/>
          </w:tcPr>
          <w:p w14:paraId="1EBB50D4" w14:textId="77777777" w:rsidR="00542305" w:rsidRPr="007C3161" w:rsidRDefault="00542305" w:rsidP="00475CE2">
            <w:pPr>
              <w:pStyle w:val="TAH"/>
            </w:pPr>
            <w:r w:rsidRPr="007C3161">
              <w:t>Description of target cell</w:t>
            </w:r>
          </w:p>
        </w:tc>
      </w:tr>
      <w:tr w:rsidR="00542305" w:rsidRPr="007C3161" w14:paraId="02F14F69" w14:textId="77777777" w:rsidTr="00475CE2">
        <w:trPr>
          <w:jc w:val="center"/>
        </w:trPr>
        <w:tc>
          <w:tcPr>
            <w:tcW w:w="1418" w:type="dxa"/>
            <w:shd w:val="clear" w:color="auto" w:fill="auto"/>
          </w:tcPr>
          <w:p w14:paraId="3038EFF0" w14:textId="77777777" w:rsidR="00542305" w:rsidRPr="007C3161" w:rsidRDefault="00542305" w:rsidP="00475CE2">
            <w:pPr>
              <w:pStyle w:val="TAL"/>
            </w:pPr>
            <w:r w:rsidRPr="007C3161">
              <w:t>5.6.2.8-1</w:t>
            </w:r>
          </w:p>
        </w:tc>
        <w:tc>
          <w:tcPr>
            <w:tcW w:w="6223" w:type="dxa"/>
            <w:shd w:val="clear" w:color="auto" w:fill="auto"/>
          </w:tcPr>
          <w:p w14:paraId="13598E13" w14:textId="77777777" w:rsidR="00542305" w:rsidRPr="007C3161" w:rsidRDefault="00542305" w:rsidP="00475CE2">
            <w:pPr>
              <w:pStyle w:val="TAL"/>
            </w:pPr>
            <w:r w:rsidRPr="007C3161">
              <w:t>LTE FDD, NR 15 kHz SSB SCS, 10MHz bandwidth, FDD duplex mode</w:t>
            </w:r>
          </w:p>
        </w:tc>
        <w:tc>
          <w:tcPr>
            <w:tcW w:w="2367" w:type="dxa"/>
            <w:vMerge w:val="restart"/>
            <w:shd w:val="clear" w:color="auto" w:fill="auto"/>
          </w:tcPr>
          <w:p w14:paraId="6DAC381B" w14:textId="77777777" w:rsidR="00542305" w:rsidRPr="007C3161" w:rsidRDefault="00542305" w:rsidP="00475CE2">
            <w:pPr>
              <w:pStyle w:val="TAL"/>
            </w:pPr>
            <w:r w:rsidRPr="007C3161">
              <w:t>120 kHz SSB SCS, 100MHz bandwidth, TDD duplex mode</w:t>
            </w:r>
          </w:p>
        </w:tc>
      </w:tr>
      <w:tr w:rsidR="00542305" w:rsidRPr="007C3161" w14:paraId="553227D7" w14:textId="77777777" w:rsidTr="00475CE2">
        <w:trPr>
          <w:jc w:val="center"/>
        </w:trPr>
        <w:tc>
          <w:tcPr>
            <w:tcW w:w="1418" w:type="dxa"/>
            <w:shd w:val="clear" w:color="auto" w:fill="auto"/>
          </w:tcPr>
          <w:p w14:paraId="7E801C53" w14:textId="77777777" w:rsidR="00542305" w:rsidRPr="007C3161" w:rsidRDefault="00542305" w:rsidP="00475CE2">
            <w:pPr>
              <w:pStyle w:val="TAL"/>
            </w:pPr>
            <w:r w:rsidRPr="007C3161">
              <w:t>5.6.2.8-2</w:t>
            </w:r>
          </w:p>
        </w:tc>
        <w:tc>
          <w:tcPr>
            <w:tcW w:w="6223" w:type="dxa"/>
            <w:shd w:val="clear" w:color="auto" w:fill="auto"/>
          </w:tcPr>
          <w:p w14:paraId="13CB8A4D" w14:textId="77777777" w:rsidR="00542305" w:rsidRPr="007C3161" w:rsidRDefault="00542305" w:rsidP="00475CE2">
            <w:pPr>
              <w:pStyle w:val="TAL"/>
            </w:pPr>
            <w:r w:rsidRPr="007C3161">
              <w:t>LTE FDD, NR 15 kHz SSB SCS, 10MHz bandwidth, TDD duplex mode</w:t>
            </w:r>
          </w:p>
        </w:tc>
        <w:tc>
          <w:tcPr>
            <w:tcW w:w="2367" w:type="dxa"/>
            <w:vMerge/>
            <w:shd w:val="clear" w:color="auto" w:fill="auto"/>
          </w:tcPr>
          <w:p w14:paraId="028576FB" w14:textId="77777777" w:rsidR="00542305" w:rsidRPr="007C3161" w:rsidRDefault="00542305" w:rsidP="00475CE2">
            <w:pPr>
              <w:pStyle w:val="TAL"/>
            </w:pPr>
          </w:p>
        </w:tc>
      </w:tr>
      <w:tr w:rsidR="00542305" w:rsidRPr="007C3161" w14:paraId="43F6E1E9" w14:textId="77777777" w:rsidTr="00475CE2">
        <w:trPr>
          <w:jc w:val="center"/>
        </w:trPr>
        <w:tc>
          <w:tcPr>
            <w:tcW w:w="1418" w:type="dxa"/>
            <w:shd w:val="clear" w:color="auto" w:fill="auto"/>
          </w:tcPr>
          <w:p w14:paraId="002F46D7" w14:textId="77777777" w:rsidR="00542305" w:rsidRPr="007C3161" w:rsidRDefault="00542305" w:rsidP="00475CE2">
            <w:pPr>
              <w:pStyle w:val="TAL"/>
            </w:pPr>
            <w:r w:rsidRPr="007C3161">
              <w:t>5.6.2.8-3</w:t>
            </w:r>
          </w:p>
        </w:tc>
        <w:tc>
          <w:tcPr>
            <w:tcW w:w="6223" w:type="dxa"/>
            <w:shd w:val="clear" w:color="auto" w:fill="auto"/>
          </w:tcPr>
          <w:p w14:paraId="30BD6785" w14:textId="77777777" w:rsidR="00542305" w:rsidRPr="007C3161" w:rsidRDefault="00542305" w:rsidP="00475CE2">
            <w:pPr>
              <w:pStyle w:val="TAL"/>
            </w:pPr>
            <w:r w:rsidRPr="007C3161">
              <w:t>LTE FDD, NR 30kHz SSB SCS, 40MHz bandwidth, TDD duplex mode</w:t>
            </w:r>
          </w:p>
        </w:tc>
        <w:tc>
          <w:tcPr>
            <w:tcW w:w="2367" w:type="dxa"/>
            <w:vMerge/>
            <w:shd w:val="clear" w:color="auto" w:fill="auto"/>
          </w:tcPr>
          <w:p w14:paraId="6D3922BF" w14:textId="77777777" w:rsidR="00542305" w:rsidRPr="007C3161" w:rsidRDefault="00542305" w:rsidP="00475CE2">
            <w:pPr>
              <w:pStyle w:val="TAL"/>
            </w:pPr>
          </w:p>
        </w:tc>
      </w:tr>
      <w:tr w:rsidR="00542305" w:rsidRPr="007C3161" w14:paraId="768A0B50" w14:textId="77777777" w:rsidTr="00475CE2">
        <w:trPr>
          <w:jc w:val="center"/>
        </w:trPr>
        <w:tc>
          <w:tcPr>
            <w:tcW w:w="1418" w:type="dxa"/>
            <w:shd w:val="clear" w:color="auto" w:fill="auto"/>
          </w:tcPr>
          <w:p w14:paraId="71459077" w14:textId="77777777" w:rsidR="00542305" w:rsidRPr="007C3161" w:rsidRDefault="00542305" w:rsidP="00475CE2">
            <w:pPr>
              <w:pStyle w:val="TAL"/>
            </w:pPr>
            <w:r w:rsidRPr="007C3161">
              <w:t>5.6.2.8-4</w:t>
            </w:r>
          </w:p>
        </w:tc>
        <w:tc>
          <w:tcPr>
            <w:tcW w:w="6223" w:type="dxa"/>
            <w:shd w:val="clear" w:color="auto" w:fill="auto"/>
          </w:tcPr>
          <w:p w14:paraId="14C429DB" w14:textId="77777777" w:rsidR="00542305" w:rsidRPr="007C3161" w:rsidRDefault="00542305" w:rsidP="00475CE2">
            <w:pPr>
              <w:pStyle w:val="TAL"/>
            </w:pPr>
            <w:r w:rsidRPr="007C3161">
              <w:t>LTE TDD, NR 15 kHz SSB SCS, 10MHz bandwidth, FDD duplex mode</w:t>
            </w:r>
          </w:p>
        </w:tc>
        <w:tc>
          <w:tcPr>
            <w:tcW w:w="2367" w:type="dxa"/>
            <w:vMerge/>
            <w:shd w:val="clear" w:color="auto" w:fill="auto"/>
          </w:tcPr>
          <w:p w14:paraId="44867D84" w14:textId="77777777" w:rsidR="00542305" w:rsidRPr="007C3161" w:rsidRDefault="00542305" w:rsidP="00475CE2">
            <w:pPr>
              <w:pStyle w:val="TAL"/>
            </w:pPr>
          </w:p>
        </w:tc>
      </w:tr>
      <w:tr w:rsidR="00542305" w:rsidRPr="007C3161" w14:paraId="54EB18E7" w14:textId="77777777" w:rsidTr="00475CE2">
        <w:trPr>
          <w:jc w:val="center"/>
        </w:trPr>
        <w:tc>
          <w:tcPr>
            <w:tcW w:w="1418" w:type="dxa"/>
            <w:shd w:val="clear" w:color="auto" w:fill="auto"/>
          </w:tcPr>
          <w:p w14:paraId="28E0FE84" w14:textId="77777777" w:rsidR="00542305" w:rsidRPr="007C3161" w:rsidRDefault="00542305" w:rsidP="00475CE2">
            <w:pPr>
              <w:pStyle w:val="TAL"/>
            </w:pPr>
            <w:r w:rsidRPr="007C3161">
              <w:t>5.6.2.8-5</w:t>
            </w:r>
          </w:p>
        </w:tc>
        <w:tc>
          <w:tcPr>
            <w:tcW w:w="6223" w:type="dxa"/>
            <w:shd w:val="clear" w:color="auto" w:fill="auto"/>
          </w:tcPr>
          <w:p w14:paraId="5A90CA92" w14:textId="77777777" w:rsidR="00542305" w:rsidRPr="007C3161" w:rsidRDefault="00542305" w:rsidP="00475CE2">
            <w:pPr>
              <w:pStyle w:val="TAL"/>
            </w:pPr>
            <w:r w:rsidRPr="007C3161">
              <w:t>LTE TDD, NR 15 kHz SSB SCS, 10MHz bandwidth, TDD duplex mode</w:t>
            </w:r>
          </w:p>
        </w:tc>
        <w:tc>
          <w:tcPr>
            <w:tcW w:w="2367" w:type="dxa"/>
            <w:vMerge/>
            <w:shd w:val="clear" w:color="auto" w:fill="auto"/>
          </w:tcPr>
          <w:p w14:paraId="7FB81ADA" w14:textId="77777777" w:rsidR="00542305" w:rsidRPr="007C3161" w:rsidRDefault="00542305" w:rsidP="00475CE2">
            <w:pPr>
              <w:pStyle w:val="TAL"/>
            </w:pPr>
          </w:p>
        </w:tc>
      </w:tr>
      <w:tr w:rsidR="00542305" w:rsidRPr="007C3161" w14:paraId="72752F08" w14:textId="77777777" w:rsidTr="00475CE2">
        <w:trPr>
          <w:jc w:val="center"/>
        </w:trPr>
        <w:tc>
          <w:tcPr>
            <w:tcW w:w="1418" w:type="dxa"/>
            <w:shd w:val="clear" w:color="auto" w:fill="auto"/>
          </w:tcPr>
          <w:p w14:paraId="5A272B8F" w14:textId="77777777" w:rsidR="00542305" w:rsidRPr="007C3161" w:rsidRDefault="00542305" w:rsidP="00475CE2">
            <w:pPr>
              <w:pStyle w:val="TAL"/>
            </w:pPr>
            <w:r w:rsidRPr="007C3161">
              <w:t>5.6.2.8-6</w:t>
            </w:r>
          </w:p>
        </w:tc>
        <w:tc>
          <w:tcPr>
            <w:tcW w:w="6223" w:type="dxa"/>
            <w:shd w:val="clear" w:color="auto" w:fill="auto"/>
          </w:tcPr>
          <w:p w14:paraId="2BBEFE64" w14:textId="77777777" w:rsidR="00542305" w:rsidRPr="007C3161" w:rsidRDefault="00542305" w:rsidP="00475CE2">
            <w:pPr>
              <w:pStyle w:val="TAL"/>
            </w:pPr>
            <w:r w:rsidRPr="007C3161">
              <w:t>LTE TDD, NR 30kHz SSB SCS, 40MHz bandwidth, TDD duplex mode</w:t>
            </w:r>
          </w:p>
        </w:tc>
        <w:tc>
          <w:tcPr>
            <w:tcW w:w="2367" w:type="dxa"/>
            <w:vMerge/>
            <w:shd w:val="clear" w:color="auto" w:fill="auto"/>
          </w:tcPr>
          <w:p w14:paraId="59321C51" w14:textId="77777777" w:rsidR="00542305" w:rsidRPr="007C3161" w:rsidRDefault="00542305" w:rsidP="00475CE2">
            <w:pPr>
              <w:pStyle w:val="TAL"/>
            </w:pPr>
          </w:p>
        </w:tc>
      </w:tr>
      <w:tr w:rsidR="00542305" w:rsidRPr="007C3161" w14:paraId="4BB72969" w14:textId="77777777" w:rsidTr="00475CE2">
        <w:trPr>
          <w:jc w:val="center"/>
        </w:trPr>
        <w:tc>
          <w:tcPr>
            <w:tcW w:w="10008" w:type="dxa"/>
            <w:gridSpan w:val="3"/>
            <w:shd w:val="clear" w:color="auto" w:fill="auto"/>
          </w:tcPr>
          <w:p w14:paraId="149A3D6B" w14:textId="77777777" w:rsidR="00542305" w:rsidRPr="007C3161" w:rsidRDefault="00542305" w:rsidP="00475CE2">
            <w:pPr>
              <w:pStyle w:val="TAN"/>
            </w:pPr>
            <w:r w:rsidRPr="007C3161">
              <w:t>Note 1: The UE is only required to be tested in one of the supported test configurations</w:t>
            </w:r>
          </w:p>
          <w:p w14:paraId="7C3300EB" w14:textId="77777777" w:rsidR="00542305" w:rsidRPr="007C3161" w:rsidRDefault="00542305" w:rsidP="00475CE2">
            <w:pPr>
              <w:pStyle w:val="TAN"/>
            </w:pPr>
            <w:r w:rsidRPr="007C3161">
              <w:t>Note 2: The target NR cell3 has the same SCS, BW and duplex mode as NR serving cell2</w:t>
            </w:r>
          </w:p>
        </w:tc>
      </w:tr>
    </w:tbl>
    <w:p w14:paraId="4CBC8CAB" w14:textId="77777777" w:rsidR="00542305" w:rsidRPr="007C3161" w:rsidRDefault="00542305" w:rsidP="00542305">
      <w:pPr>
        <w:rPr>
          <w:lang w:eastAsia="sv-SE"/>
        </w:rPr>
      </w:pPr>
    </w:p>
    <w:p w14:paraId="786D48B2" w14:textId="77777777" w:rsidR="00542305" w:rsidRPr="007C3161" w:rsidRDefault="00542305" w:rsidP="00542305">
      <w:pPr>
        <w:pStyle w:val="TH"/>
      </w:pPr>
      <w:r w:rsidRPr="007C3161">
        <w:rPr>
          <w:rFonts w:cs="v4.2.0"/>
        </w:rPr>
        <w:lastRenderedPageBreak/>
        <w:t>Table A.5.6.2.8.4.1-2: General test parameters for EN-DC inter-frequency event triggered reporting with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542305" w:rsidRPr="007C3161" w14:paraId="626E494C" w14:textId="77777777" w:rsidTr="00475CE2">
        <w:trPr>
          <w:cantSplit/>
          <w:trHeight w:val="80"/>
        </w:trPr>
        <w:tc>
          <w:tcPr>
            <w:tcW w:w="2117" w:type="dxa"/>
            <w:vMerge w:val="restart"/>
          </w:tcPr>
          <w:p w14:paraId="138AC6EF" w14:textId="77777777" w:rsidR="00542305" w:rsidRPr="007C3161" w:rsidRDefault="00542305" w:rsidP="00475CE2">
            <w:pPr>
              <w:pStyle w:val="TAH"/>
              <w:rPr>
                <w:rFonts w:cs="Arial"/>
              </w:rPr>
            </w:pPr>
            <w:r w:rsidRPr="007C3161">
              <w:rPr>
                <w:rFonts w:cs="Arial"/>
              </w:rPr>
              <w:t>Parameter</w:t>
            </w:r>
          </w:p>
        </w:tc>
        <w:tc>
          <w:tcPr>
            <w:tcW w:w="596" w:type="dxa"/>
            <w:vMerge w:val="restart"/>
          </w:tcPr>
          <w:p w14:paraId="4DFE7273" w14:textId="77777777" w:rsidR="00542305" w:rsidRPr="007C3161" w:rsidRDefault="00542305" w:rsidP="00475CE2">
            <w:pPr>
              <w:pStyle w:val="TAH"/>
              <w:rPr>
                <w:rFonts w:cs="Arial"/>
              </w:rPr>
            </w:pPr>
            <w:r w:rsidRPr="007C3161">
              <w:rPr>
                <w:rFonts w:cs="Arial"/>
              </w:rPr>
              <w:t>Unit</w:t>
            </w:r>
          </w:p>
        </w:tc>
        <w:tc>
          <w:tcPr>
            <w:tcW w:w="1251" w:type="dxa"/>
            <w:vMerge w:val="restart"/>
          </w:tcPr>
          <w:p w14:paraId="35798563" w14:textId="77777777" w:rsidR="00542305" w:rsidRPr="007C3161" w:rsidRDefault="00542305" w:rsidP="00475CE2">
            <w:pPr>
              <w:pStyle w:val="TAH"/>
              <w:rPr>
                <w:rFonts w:cs="Arial"/>
              </w:rPr>
            </w:pPr>
            <w:r w:rsidRPr="007C3161">
              <w:rPr>
                <w:rFonts w:cs="Arial"/>
              </w:rPr>
              <w:t>Test configuration</w:t>
            </w:r>
          </w:p>
        </w:tc>
        <w:tc>
          <w:tcPr>
            <w:tcW w:w="2505" w:type="dxa"/>
            <w:gridSpan w:val="4"/>
          </w:tcPr>
          <w:p w14:paraId="11FEF81E" w14:textId="77777777" w:rsidR="00542305" w:rsidRPr="007C3161" w:rsidRDefault="00542305" w:rsidP="00475CE2">
            <w:pPr>
              <w:pStyle w:val="TAH"/>
              <w:rPr>
                <w:rFonts w:cs="Arial"/>
              </w:rPr>
            </w:pPr>
            <w:r w:rsidRPr="007C3161">
              <w:rPr>
                <w:rFonts w:cs="Arial"/>
              </w:rPr>
              <w:t>Value</w:t>
            </w:r>
          </w:p>
        </w:tc>
        <w:tc>
          <w:tcPr>
            <w:tcW w:w="3072" w:type="dxa"/>
            <w:vMerge w:val="restart"/>
          </w:tcPr>
          <w:p w14:paraId="7D813F82" w14:textId="77777777" w:rsidR="00542305" w:rsidRPr="007C3161" w:rsidRDefault="00542305" w:rsidP="00475CE2">
            <w:pPr>
              <w:pStyle w:val="TAH"/>
              <w:rPr>
                <w:rFonts w:cs="Arial"/>
              </w:rPr>
            </w:pPr>
            <w:r w:rsidRPr="007C3161">
              <w:rPr>
                <w:rFonts w:cs="Arial"/>
              </w:rPr>
              <w:t>Comment</w:t>
            </w:r>
          </w:p>
        </w:tc>
      </w:tr>
      <w:tr w:rsidR="00542305" w:rsidRPr="007C3161" w14:paraId="2F1E2237" w14:textId="77777777" w:rsidTr="00475CE2">
        <w:trPr>
          <w:cantSplit/>
          <w:trHeight w:val="79"/>
        </w:trPr>
        <w:tc>
          <w:tcPr>
            <w:tcW w:w="2117" w:type="dxa"/>
            <w:vMerge/>
          </w:tcPr>
          <w:p w14:paraId="3BFED82E" w14:textId="77777777" w:rsidR="00542305" w:rsidRPr="007C3161" w:rsidRDefault="00542305" w:rsidP="00475CE2">
            <w:pPr>
              <w:pStyle w:val="TAH"/>
              <w:rPr>
                <w:rFonts w:cs="Arial"/>
              </w:rPr>
            </w:pPr>
          </w:p>
        </w:tc>
        <w:tc>
          <w:tcPr>
            <w:tcW w:w="596" w:type="dxa"/>
            <w:vMerge/>
          </w:tcPr>
          <w:p w14:paraId="3AB821F2" w14:textId="77777777" w:rsidR="00542305" w:rsidRPr="007C3161" w:rsidRDefault="00542305" w:rsidP="00475CE2">
            <w:pPr>
              <w:pStyle w:val="TAH"/>
              <w:rPr>
                <w:rFonts w:cs="Arial"/>
              </w:rPr>
            </w:pPr>
          </w:p>
        </w:tc>
        <w:tc>
          <w:tcPr>
            <w:tcW w:w="1251" w:type="dxa"/>
            <w:vMerge/>
          </w:tcPr>
          <w:p w14:paraId="44FB1476" w14:textId="77777777" w:rsidR="00542305" w:rsidRPr="007C3161" w:rsidRDefault="00542305" w:rsidP="00475CE2">
            <w:pPr>
              <w:pStyle w:val="TAH"/>
              <w:rPr>
                <w:rFonts w:cs="Arial"/>
              </w:rPr>
            </w:pPr>
          </w:p>
        </w:tc>
        <w:tc>
          <w:tcPr>
            <w:tcW w:w="626" w:type="dxa"/>
          </w:tcPr>
          <w:p w14:paraId="6F4CBAA5" w14:textId="77777777" w:rsidR="00542305" w:rsidRPr="007C3161" w:rsidRDefault="00542305" w:rsidP="00475CE2">
            <w:pPr>
              <w:pStyle w:val="TAH"/>
              <w:rPr>
                <w:rFonts w:cs="Arial"/>
              </w:rPr>
            </w:pPr>
            <w:r w:rsidRPr="007C3161">
              <w:rPr>
                <w:rFonts w:cs="Arial"/>
              </w:rPr>
              <w:t>Test 1</w:t>
            </w:r>
          </w:p>
        </w:tc>
        <w:tc>
          <w:tcPr>
            <w:tcW w:w="626" w:type="dxa"/>
          </w:tcPr>
          <w:p w14:paraId="6DA14C97" w14:textId="77777777" w:rsidR="00542305" w:rsidRPr="007C3161" w:rsidRDefault="00542305" w:rsidP="00475CE2">
            <w:pPr>
              <w:pStyle w:val="TAH"/>
              <w:rPr>
                <w:rFonts w:cs="Arial"/>
              </w:rPr>
            </w:pPr>
            <w:r w:rsidRPr="007C3161">
              <w:rPr>
                <w:rFonts w:cs="Arial"/>
              </w:rPr>
              <w:t>Test 2</w:t>
            </w:r>
          </w:p>
        </w:tc>
        <w:tc>
          <w:tcPr>
            <w:tcW w:w="626" w:type="dxa"/>
          </w:tcPr>
          <w:p w14:paraId="60043869" w14:textId="77777777" w:rsidR="00542305" w:rsidRPr="007C3161" w:rsidRDefault="00542305" w:rsidP="00475CE2">
            <w:pPr>
              <w:pStyle w:val="TAH"/>
              <w:rPr>
                <w:rFonts w:cs="Arial"/>
              </w:rPr>
            </w:pPr>
            <w:r w:rsidRPr="007C3161">
              <w:rPr>
                <w:rFonts w:cs="Arial"/>
              </w:rPr>
              <w:t>Test 3</w:t>
            </w:r>
          </w:p>
        </w:tc>
        <w:tc>
          <w:tcPr>
            <w:tcW w:w="627" w:type="dxa"/>
          </w:tcPr>
          <w:p w14:paraId="1CF50237" w14:textId="77777777" w:rsidR="00542305" w:rsidRPr="007C3161" w:rsidRDefault="00542305" w:rsidP="00475CE2">
            <w:pPr>
              <w:pStyle w:val="TAH"/>
              <w:rPr>
                <w:rFonts w:cs="Arial"/>
              </w:rPr>
            </w:pPr>
            <w:r w:rsidRPr="007C3161">
              <w:rPr>
                <w:rFonts w:cs="Arial"/>
              </w:rPr>
              <w:t>Test 4</w:t>
            </w:r>
          </w:p>
        </w:tc>
        <w:tc>
          <w:tcPr>
            <w:tcW w:w="3072" w:type="dxa"/>
            <w:vMerge/>
          </w:tcPr>
          <w:p w14:paraId="7E62CB4C" w14:textId="77777777" w:rsidR="00542305" w:rsidRPr="007C3161" w:rsidRDefault="00542305" w:rsidP="00475CE2">
            <w:pPr>
              <w:pStyle w:val="TAH"/>
              <w:rPr>
                <w:rFonts w:cs="Arial"/>
              </w:rPr>
            </w:pPr>
          </w:p>
        </w:tc>
      </w:tr>
      <w:tr w:rsidR="00542305" w:rsidRPr="007C3161" w14:paraId="07DDB03C" w14:textId="77777777" w:rsidTr="00475CE2">
        <w:trPr>
          <w:cantSplit/>
          <w:trHeight w:val="416"/>
        </w:trPr>
        <w:tc>
          <w:tcPr>
            <w:tcW w:w="2117" w:type="dxa"/>
          </w:tcPr>
          <w:p w14:paraId="32135858" w14:textId="77777777" w:rsidR="00542305" w:rsidRPr="007C3161" w:rsidRDefault="00542305" w:rsidP="00475CE2">
            <w:pPr>
              <w:pStyle w:val="TAL"/>
              <w:rPr>
                <w:rFonts w:cs="Arial"/>
              </w:rPr>
            </w:pPr>
            <w:r w:rsidRPr="007C3161">
              <w:t>E-UTRA RF Channel Number</w:t>
            </w:r>
          </w:p>
        </w:tc>
        <w:tc>
          <w:tcPr>
            <w:tcW w:w="596" w:type="dxa"/>
          </w:tcPr>
          <w:p w14:paraId="2B3102EF" w14:textId="77777777" w:rsidR="00542305" w:rsidRPr="007C3161" w:rsidRDefault="00542305" w:rsidP="00475CE2">
            <w:pPr>
              <w:pStyle w:val="TAL"/>
              <w:rPr>
                <w:rFonts w:cs="Arial"/>
              </w:rPr>
            </w:pPr>
          </w:p>
        </w:tc>
        <w:tc>
          <w:tcPr>
            <w:tcW w:w="1251" w:type="dxa"/>
          </w:tcPr>
          <w:p w14:paraId="124A51EF"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4835FFC3" w14:textId="77777777" w:rsidR="00542305" w:rsidRPr="007C3161" w:rsidRDefault="00542305" w:rsidP="00475CE2">
            <w:pPr>
              <w:pStyle w:val="TAL"/>
              <w:rPr>
                <w:rFonts w:cs="Arial"/>
              </w:rPr>
            </w:pPr>
            <w:r w:rsidRPr="007C3161">
              <w:rPr>
                <w:bCs/>
              </w:rPr>
              <w:t>1</w:t>
            </w:r>
          </w:p>
        </w:tc>
        <w:tc>
          <w:tcPr>
            <w:tcW w:w="3072" w:type="dxa"/>
          </w:tcPr>
          <w:p w14:paraId="5AA1AFAF" w14:textId="77777777" w:rsidR="00542305" w:rsidRPr="007C3161" w:rsidRDefault="00542305" w:rsidP="00475CE2">
            <w:pPr>
              <w:pStyle w:val="TAL"/>
              <w:rPr>
                <w:rFonts w:cs="Arial"/>
              </w:rPr>
            </w:pPr>
            <w:r w:rsidRPr="007C3161">
              <w:rPr>
                <w:bCs/>
              </w:rPr>
              <w:t>One E-UTRAN TDD carrier frequencies is used.</w:t>
            </w:r>
          </w:p>
        </w:tc>
      </w:tr>
      <w:tr w:rsidR="00542305" w:rsidRPr="007C3161" w14:paraId="70647C92" w14:textId="77777777" w:rsidTr="00475CE2">
        <w:trPr>
          <w:cantSplit/>
          <w:trHeight w:val="614"/>
        </w:trPr>
        <w:tc>
          <w:tcPr>
            <w:tcW w:w="2117" w:type="dxa"/>
          </w:tcPr>
          <w:p w14:paraId="5EBE913D" w14:textId="77777777" w:rsidR="00542305" w:rsidRPr="007C3161" w:rsidRDefault="00542305" w:rsidP="00475CE2">
            <w:pPr>
              <w:pStyle w:val="TAL"/>
            </w:pPr>
            <w:r w:rsidRPr="007C3161">
              <w:t>NR RF Channel Number</w:t>
            </w:r>
          </w:p>
        </w:tc>
        <w:tc>
          <w:tcPr>
            <w:tcW w:w="596" w:type="dxa"/>
          </w:tcPr>
          <w:p w14:paraId="4FD6A7C7" w14:textId="77777777" w:rsidR="00542305" w:rsidRPr="007C3161" w:rsidRDefault="00542305" w:rsidP="00475CE2">
            <w:pPr>
              <w:pStyle w:val="TAL"/>
              <w:rPr>
                <w:rFonts w:cs="Arial"/>
              </w:rPr>
            </w:pPr>
          </w:p>
        </w:tc>
        <w:tc>
          <w:tcPr>
            <w:tcW w:w="1251" w:type="dxa"/>
          </w:tcPr>
          <w:p w14:paraId="78EF563B"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10CC0694" w14:textId="77777777" w:rsidR="00542305" w:rsidRPr="007C3161" w:rsidRDefault="00542305" w:rsidP="00475CE2">
            <w:pPr>
              <w:pStyle w:val="TAL"/>
              <w:rPr>
                <w:bCs/>
              </w:rPr>
            </w:pPr>
            <w:r w:rsidRPr="007C3161">
              <w:rPr>
                <w:bCs/>
              </w:rPr>
              <w:t>1, 2</w:t>
            </w:r>
          </w:p>
        </w:tc>
        <w:tc>
          <w:tcPr>
            <w:tcW w:w="3072" w:type="dxa"/>
          </w:tcPr>
          <w:p w14:paraId="7E251A07" w14:textId="77777777" w:rsidR="00542305" w:rsidRPr="007C3161" w:rsidRDefault="00542305" w:rsidP="00475CE2">
            <w:pPr>
              <w:pStyle w:val="TAL"/>
              <w:rPr>
                <w:bCs/>
              </w:rPr>
            </w:pPr>
            <w:r w:rsidRPr="007C3161">
              <w:rPr>
                <w:rFonts w:cs="v4.2.0"/>
                <w:bCs/>
              </w:rPr>
              <w:t>One FR1 and one FR2 NR carrier frequency is used.</w:t>
            </w:r>
          </w:p>
        </w:tc>
      </w:tr>
      <w:tr w:rsidR="00542305" w:rsidRPr="007C3161" w14:paraId="37DB1A69" w14:textId="77777777" w:rsidTr="00475CE2">
        <w:trPr>
          <w:cantSplit/>
          <w:trHeight w:val="823"/>
        </w:trPr>
        <w:tc>
          <w:tcPr>
            <w:tcW w:w="2117" w:type="dxa"/>
          </w:tcPr>
          <w:p w14:paraId="5A0BDAF5" w14:textId="77777777" w:rsidR="00542305" w:rsidRPr="007C3161" w:rsidRDefault="00542305" w:rsidP="00475CE2">
            <w:pPr>
              <w:pStyle w:val="TAL"/>
              <w:rPr>
                <w:rFonts w:cs="Arial"/>
              </w:rPr>
            </w:pPr>
            <w:r w:rsidRPr="007C3161">
              <w:rPr>
                <w:rFonts w:cs="Arial"/>
              </w:rPr>
              <w:t>Active cell</w:t>
            </w:r>
          </w:p>
        </w:tc>
        <w:tc>
          <w:tcPr>
            <w:tcW w:w="596" w:type="dxa"/>
          </w:tcPr>
          <w:p w14:paraId="13DBD4D4" w14:textId="77777777" w:rsidR="00542305" w:rsidRPr="007C3161" w:rsidRDefault="00542305" w:rsidP="00475CE2">
            <w:pPr>
              <w:pStyle w:val="TAL"/>
              <w:rPr>
                <w:rFonts w:cs="Arial"/>
              </w:rPr>
            </w:pPr>
          </w:p>
        </w:tc>
        <w:tc>
          <w:tcPr>
            <w:tcW w:w="1251" w:type="dxa"/>
          </w:tcPr>
          <w:p w14:paraId="73808B19"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2565463B" w14:textId="77777777" w:rsidR="00542305" w:rsidRPr="007C3161" w:rsidRDefault="00542305" w:rsidP="00475CE2">
            <w:pPr>
              <w:pStyle w:val="TAL"/>
              <w:rPr>
                <w:rFonts w:cs="Arial"/>
              </w:rPr>
            </w:pPr>
            <w:r w:rsidRPr="007C3161">
              <w:rPr>
                <w:rFonts w:cs="Arial"/>
              </w:rPr>
              <w:t>LTE Cell 1 (PCell) and NR cell 2 (PScell)</w:t>
            </w:r>
          </w:p>
        </w:tc>
        <w:tc>
          <w:tcPr>
            <w:tcW w:w="3072" w:type="dxa"/>
          </w:tcPr>
          <w:p w14:paraId="3943FA8F" w14:textId="77777777" w:rsidR="00542305" w:rsidRPr="007C3161" w:rsidRDefault="00542305" w:rsidP="00475CE2">
            <w:pPr>
              <w:pStyle w:val="TAL"/>
              <w:rPr>
                <w:rFonts w:cs="Arial"/>
              </w:rPr>
            </w:pPr>
            <w:r w:rsidRPr="007C3161">
              <w:rPr>
                <w:rFonts w:cs="Arial"/>
              </w:rPr>
              <w:t xml:space="preserve">LTE Cell 1 is on </w:t>
            </w:r>
            <w:r w:rsidRPr="007C3161">
              <w:rPr>
                <w:rFonts w:cs="v4.2.0"/>
              </w:rPr>
              <w:t xml:space="preserve">E-UTRA </w:t>
            </w:r>
            <w:r w:rsidRPr="007C3161">
              <w:rPr>
                <w:rFonts w:cs="Arial"/>
              </w:rPr>
              <w:t>RF channel number 1.</w:t>
            </w:r>
          </w:p>
          <w:p w14:paraId="7FF01178" w14:textId="77777777" w:rsidR="00542305" w:rsidRPr="007C3161" w:rsidRDefault="00542305" w:rsidP="00475CE2">
            <w:pPr>
              <w:pStyle w:val="TAL"/>
              <w:rPr>
                <w:rFonts w:cs="Arial"/>
              </w:rPr>
            </w:pPr>
            <w:r w:rsidRPr="007C3161">
              <w:rPr>
                <w:rFonts w:cs="Arial"/>
              </w:rPr>
              <w:t xml:space="preserve">NR Cell 2 is on </w:t>
            </w:r>
            <w:r w:rsidRPr="007C3161">
              <w:rPr>
                <w:rFonts w:cs="v4.2.0"/>
              </w:rPr>
              <w:t xml:space="preserve">NR RF channel </w:t>
            </w:r>
            <w:r w:rsidRPr="007C3161">
              <w:rPr>
                <w:rFonts w:cs="Arial"/>
              </w:rPr>
              <w:t xml:space="preserve">number </w:t>
            </w:r>
            <w:r w:rsidRPr="007C3161">
              <w:rPr>
                <w:rFonts w:cs="v4.2.0"/>
              </w:rPr>
              <w:t>1.</w:t>
            </w:r>
          </w:p>
        </w:tc>
      </w:tr>
      <w:tr w:rsidR="00542305" w:rsidRPr="007C3161" w14:paraId="72CA89D2" w14:textId="77777777" w:rsidTr="00475CE2">
        <w:trPr>
          <w:cantSplit/>
          <w:trHeight w:val="406"/>
        </w:trPr>
        <w:tc>
          <w:tcPr>
            <w:tcW w:w="2117" w:type="dxa"/>
          </w:tcPr>
          <w:p w14:paraId="6B9104AF" w14:textId="77777777" w:rsidR="00542305" w:rsidRPr="007C3161" w:rsidRDefault="00542305" w:rsidP="00475CE2">
            <w:pPr>
              <w:pStyle w:val="TAL"/>
              <w:rPr>
                <w:rFonts w:cs="Arial"/>
              </w:rPr>
            </w:pPr>
            <w:r w:rsidRPr="007C3161">
              <w:rPr>
                <w:rFonts w:cs="Arial"/>
              </w:rPr>
              <w:t>Neighbour cell</w:t>
            </w:r>
          </w:p>
        </w:tc>
        <w:tc>
          <w:tcPr>
            <w:tcW w:w="596" w:type="dxa"/>
          </w:tcPr>
          <w:p w14:paraId="356DA5E9" w14:textId="77777777" w:rsidR="00542305" w:rsidRPr="007C3161" w:rsidRDefault="00542305" w:rsidP="00475CE2">
            <w:pPr>
              <w:pStyle w:val="TAL"/>
              <w:rPr>
                <w:rFonts w:cs="Arial"/>
              </w:rPr>
            </w:pPr>
          </w:p>
        </w:tc>
        <w:tc>
          <w:tcPr>
            <w:tcW w:w="1251" w:type="dxa"/>
          </w:tcPr>
          <w:p w14:paraId="4A82AAB2"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11DB3A58" w14:textId="77777777" w:rsidR="00542305" w:rsidRPr="007C3161" w:rsidRDefault="00542305" w:rsidP="00475CE2">
            <w:pPr>
              <w:pStyle w:val="TAL"/>
              <w:rPr>
                <w:rFonts w:cs="Arial"/>
              </w:rPr>
            </w:pPr>
            <w:r w:rsidRPr="007C3161">
              <w:rPr>
                <w:rFonts w:cs="Arial"/>
              </w:rPr>
              <w:t>NR cell 3</w:t>
            </w:r>
          </w:p>
        </w:tc>
        <w:tc>
          <w:tcPr>
            <w:tcW w:w="3072" w:type="dxa"/>
          </w:tcPr>
          <w:p w14:paraId="225A06FB" w14:textId="77777777" w:rsidR="00542305" w:rsidRPr="007C3161" w:rsidRDefault="00542305" w:rsidP="00475CE2">
            <w:pPr>
              <w:pStyle w:val="TAL"/>
              <w:rPr>
                <w:rFonts w:cs="Arial"/>
              </w:rPr>
            </w:pPr>
            <w:r w:rsidRPr="007C3161">
              <w:rPr>
                <w:rFonts w:cs="Arial"/>
              </w:rPr>
              <w:t>NR cell 3 is</w:t>
            </w:r>
            <w:r w:rsidRPr="007C3161">
              <w:rPr>
                <w:rFonts w:cs="v4.2.0"/>
              </w:rPr>
              <w:t xml:space="preserve"> on NR RF channel </w:t>
            </w:r>
            <w:r w:rsidRPr="007C3161">
              <w:rPr>
                <w:rFonts w:cs="Arial"/>
              </w:rPr>
              <w:t xml:space="preserve">number </w:t>
            </w:r>
            <w:r w:rsidRPr="007C3161">
              <w:rPr>
                <w:rFonts w:cs="v4.2.0"/>
              </w:rPr>
              <w:t>2.</w:t>
            </w:r>
          </w:p>
        </w:tc>
      </w:tr>
      <w:tr w:rsidR="00542305" w:rsidRPr="007C3161" w14:paraId="26414133" w14:textId="77777777" w:rsidTr="00475CE2">
        <w:trPr>
          <w:cantSplit/>
          <w:trHeight w:val="416"/>
        </w:trPr>
        <w:tc>
          <w:tcPr>
            <w:tcW w:w="2117" w:type="dxa"/>
          </w:tcPr>
          <w:p w14:paraId="5F1637CC" w14:textId="77777777" w:rsidR="00542305" w:rsidRPr="007C3161" w:rsidRDefault="00542305" w:rsidP="00475CE2">
            <w:pPr>
              <w:pStyle w:val="TAL"/>
              <w:rPr>
                <w:rFonts w:cs="Arial"/>
              </w:rPr>
            </w:pPr>
            <w:r w:rsidRPr="007C3161">
              <w:rPr>
                <w:rFonts w:cs="Arial"/>
              </w:rPr>
              <w:t>Gap Pattern Id</w:t>
            </w:r>
          </w:p>
        </w:tc>
        <w:tc>
          <w:tcPr>
            <w:tcW w:w="596" w:type="dxa"/>
          </w:tcPr>
          <w:p w14:paraId="72676659" w14:textId="77777777" w:rsidR="00542305" w:rsidRPr="007C3161" w:rsidRDefault="00542305" w:rsidP="00475CE2">
            <w:pPr>
              <w:pStyle w:val="TAL"/>
              <w:rPr>
                <w:rFonts w:cs="Arial"/>
              </w:rPr>
            </w:pPr>
          </w:p>
        </w:tc>
        <w:tc>
          <w:tcPr>
            <w:tcW w:w="1251" w:type="dxa"/>
          </w:tcPr>
          <w:p w14:paraId="03CE4AFD" w14:textId="77777777" w:rsidR="00542305" w:rsidRPr="007C3161" w:rsidRDefault="00542305" w:rsidP="00475CE2">
            <w:pPr>
              <w:pStyle w:val="TAL"/>
              <w:rPr>
                <w:rFonts w:cs="Arial"/>
              </w:rPr>
            </w:pPr>
            <w:r w:rsidRPr="007C3161">
              <w:rPr>
                <w:rFonts w:cs="Arial"/>
              </w:rPr>
              <w:t>Config 1,2,3,4,5,6</w:t>
            </w:r>
          </w:p>
        </w:tc>
        <w:tc>
          <w:tcPr>
            <w:tcW w:w="1252" w:type="dxa"/>
            <w:gridSpan w:val="2"/>
          </w:tcPr>
          <w:p w14:paraId="1C1F79B2" w14:textId="77777777" w:rsidR="00542305" w:rsidRPr="007C3161" w:rsidRDefault="00542305" w:rsidP="00475CE2">
            <w:pPr>
              <w:pStyle w:val="TAL"/>
              <w:rPr>
                <w:rFonts w:cs="Arial"/>
              </w:rPr>
            </w:pPr>
            <w:r w:rsidRPr="007C3161">
              <w:rPr>
                <w:rFonts w:cs="Arial"/>
              </w:rPr>
              <w:t>0</w:t>
            </w:r>
          </w:p>
        </w:tc>
        <w:tc>
          <w:tcPr>
            <w:tcW w:w="1253" w:type="dxa"/>
            <w:gridSpan w:val="2"/>
          </w:tcPr>
          <w:p w14:paraId="7E8C5476" w14:textId="77777777" w:rsidR="00542305" w:rsidRPr="007C3161" w:rsidRDefault="00542305" w:rsidP="00475CE2">
            <w:pPr>
              <w:pStyle w:val="TAL"/>
              <w:rPr>
                <w:rFonts w:cs="Arial"/>
              </w:rPr>
            </w:pPr>
            <w:r w:rsidRPr="007C3161">
              <w:rPr>
                <w:rFonts w:cs="Arial"/>
              </w:rPr>
              <w:t>13</w:t>
            </w:r>
          </w:p>
        </w:tc>
        <w:tc>
          <w:tcPr>
            <w:tcW w:w="3072" w:type="dxa"/>
          </w:tcPr>
          <w:p w14:paraId="689138E9" w14:textId="77777777" w:rsidR="00542305" w:rsidRPr="007C3161" w:rsidRDefault="00542305" w:rsidP="00475CE2">
            <w:pPr>
              <w:pStyle w:val="TAL"/>
              <w:rPr>
                <w:rFonts w:cs="Arial"/>
              </w:rPr>
            </w:pPr>
            <w:r w:rsidRPr="007C3161">
              <w:rPr>
                <w:rFonts w:cs="Arial"/>
              </w:rPr>
              <w:t>As specified in TS 38.133 clause 9.1.2-1.</w:t>
            </w:r>
          </w:p>
        </w:tc>
      </w:tr>
      <w:tr w:rsidR="00542305" w:rsidRPr="007C3161" w14:paraId="5B12C3E6" w14:textId="77777777" w:rsidTr="00475CE2">
        <w:trPr>
          <w:cantSplit/>
          <w:trHeight w:val="416"/>
        </w:trPr>
        <w:tc>
          <w:tcPr>
            <w:tcW w:w="2117" w:type="dxa"/>
          </w:tcPr>
          <w:p w14:paraId="306F135A" w14:textId="77777777" w:rsidR="00542305" w:rsidRPr="007C3161" w:rsidRDefault="00542305" w:rsidP="00475CE2">
            <w:pPr>
              <w:pStyle w:val="TAL"/>
              <w:rPr>
                <w:rFonts w:cs="Arial"/>
              </w:rPr>
            </w:pPr>
            <w:r w:rsidRPr="007C3161">
              <w:rPr>
                <w:rFonts w:cs="v4.2.0"/>
              </w:rPr>
              <w:t>Measurement gap offset</w:t>
            </w:r>
          </w:p>
        </w:tc>
        <w:tc>
          <w:tcPr>
            <w:tcW w:w="596" w:type="dxa"/>
          </w:tcPr>
          <w:p w14:paraId="304624A9" w14:textId="77777777" w:rsidR="00542305" w:rsidRPr="007C3161" w:rsidRDefault="00542305" w:rsidP="00475CE2">
            <w:pPr>
              <w:pStyle w:val="TAL"/>
              <w:rPr>
                <w:rFonts w:cs="Arial"/>
              </w:rPr>
            </w:pPr>
          </w:p>
        </w:tc>
        <w:tc>
          <w:tcPr>
            <w:tcW w:w="1251" w:type="dxa"/>
          </w:tcPr>
          <w:p w14:paraId="0DF92D62" w14:textId="77777777" w:rsidR="00542305" w:rsidRPr="007C3161" w:rsidRDefault="00542305" w:rsidP="00475CE2">
            <w:pPr>
              <w:pStyle w:val="TAL"/>
              <w:rPr>
                <w:rFonts w:cs="Arial"/>
              </w:rPr>
            </w:pPr>
            <w:r w:rsidRPr="007C3161">
              <w:rPr>
                <w:rFonts w:cs="Arial"/>
              </w:rPr>
              <w:t>Config 1,2,3,4,5,6</w:t>
            </w:r>
          </w:p>
        </w:tc>
        <w:tc>
          <w:tcPr>
            <w:tcW w:w="1252" w:type="dxa"/>
            <w:gridSpan w:val="2"/>
          </w:tcPr>
          <w:p w14:paraId="2B4EAEBE" w14:textId="77777777" w:rsidR="00542305" w:rsidRPr="007C3161" w:rsidRDefault="00542305" w:rsidP="00475CE2">
            <w:pPr>
              <w:pStyle w:val="TAL"/>
              <w:rPr>
                <w:rFonts w:cs="Arial"/>
              </w:rPr>
            </w:pPr>
            <w:r w:rsidRPr="007C3161">
              <w:rPr>
                <w:rFonts w:cs="Arial"/>
              </w:rPr>
              <w:t>39</w:t>
            </w:r>
          </w:p>
        </w:tc>
        <w:tc>
          <w:tcPr>
            <w:tcW w:w="1253" w:type="dxa"/>
            <w:gridSpan w:val="2"/>
          </w:tcPr>
          <w:p w14:paraId="049273F6" w14:textId="77777777" w:rsidR="00542305" w:rsidRPr="007C3161" w:rsidRDefault="00542305" w:rsidP="00475CE2">
            <w:pPr>
              <w:pStyle w:val="TAL"/>
              <w:rPr>
                <w:rFonts w:cs="Arial"/>
              </w:rPr>
            </w:pPr>
            <w:r w:rsidRPr="007C3161">
              <w:rPr>
                <w:rFonts w:cs="Arial"/>
              </w:rPr>
              <w:t>39</w:t>
            </w:r>
          </w:p>
        </w:tc>
        <w:tc>
          <w:tcPr>
            <w:tcW w:w="3072" w:type="dxa"/>
          </w:tcPr>
          <w:p w14:paraId="01775C0B" w14:textId="77777777" w:rsidR="00542305" w:rsidRPr="007C3161" w:rsidRDefault="00542305" w:rsidP="00475CE2">
            <w:pPr>
              <w:pStyle w:val="TAL"/>
              <w:rPr>
                <w:rFonts w:cs="Arial"/>
              </w:rPr>
            </w:pPr>
          </w:p>
        </w:tc>
      </w:tr>
      <w:tr w:rsidR="00542305" w:rsidRPr="007C3161" w14:paraId="35B0E57A" w14:textId="77777777" w:rsidTr="00475CE2">
        <w:trPr>
          <w:cantSplit/>
          <w:trHeight w:val="416"/>
        </w:trPr>
        <w:tc>
          <w:tcPr>
            <w:tcW w:w="2117" w:type="dxa"/>
            <w:vMerge w:val="restart"/>
          </w:tcPr>
          <w:p w14:paraId="79F22758" w14:textId="77777777" w:rsidR="00542305" w:rsidRPr="007C3161" w:rsidRDefault="00542305" w:rsidP="00475CE2">
            <w:pPr>
              <w:pStyle w:val="TAL"/>
              <w:rPr>
                <w:rFonts w:cs="v4.2.0"/>
              </w:rPr>
            </w:pPr>
            <w:r w:rsidRPr="007C3161">
              <w:rPr>
                <w:rFonts w:cs="v4.2.0"/>
              </w:rPr>
              <w:t>SMTC-SSB parameters on NR RF Channel 1</w:t>
            </w:r>
          </w:p>
        </w:tc>
        <w:tc>
          <w:tcPr>
            <w:tcW w:w="596" w:type="dxa"/>
          </w:tcPr>
          <w:p w14:paraId="59DC49A3" w14:textId="77777777" w:rsidR="00542305" w:rsidRPr="007C3161" w:rsidRDefault="00542305" w:rsidP="00475CE2">
            <w:pPr>
              <w:pStyle w:val="TAL"/>
              <w:rPr>
                <w:rFonts w:cs="Arial"/>
              </w:rPr>
            </w:pPr>
          </w:p>
        </w:tc>
        <w:tc>
          <w:tcPr>
            <w:tcW w:w="1251" w:type="dxa"/>
          </w:tcPr>
          <w:p w14:paraId="7301D6FE" w14:textId="77777777" w:rsidR="00542305" w:rsidRPr="007C3161" w:rsidRDefault="00542305" w:rsidP="00475CE2">
            <w:pPr>
              <w:pStyle w:val="TAL"/>
              <w:rPr>
                <w:rFonts w:cs="Arial"/>
              </w:rPr>
            </w:pPr>
            <w:r w:rsidRPr="007C3161">
              <w:rPr>
                <w:rFonts w:cs="Arial"/>
              </w:rPr>
              <w:t>Config 1,4</w:t>
            </w:r>
          </w:p>
        </w:tc>
        <w:tc>
          <w:tcPr>
            <w:tcW w:w="2505" w:type="dxa"/>
            <w:gridSpan w:val="4"/>
          </w:tcPr>
          <w:p w14:paraId="28A1B3E1" w14:textId="77777777" w:rsidR="00542305" w:rsidRPr="007C3161" w:rsidRDefault="00542305" w:rsidP="00475CE2">
            <w:pPr>
              <w:pStyle w:val="TAL"/>
              <w:rPr>
                <w:rFonts w:cs="Arial"/>
              </w:rPr>
            </w:pPr>
            <w:r w:rsidRPr="007C3161">
              <w:rPr>
                <w:rFonts w:cs="Arial"/>
              </w:rPr>
              <w:t>SSB.1 FR1</w:t>
            </w:r>
          </w:p>
        </w:tc>
        <w:tc>
          <w:tcPr>
            <w:tcW w:w="3072" w:type="dxa"/>
          </w:tcPr>
          <w:p w14:paraId="5E7E7DE7" w14:textId="77777777" w:rsidR="00542305" w:rsidRPr="007C3161" w:rsidRDefault="00542305" w:rsidP="00475CE2">
            <w:pPr>
              <w:pStyle w:val="TAL"/>
              <w:rPr>
                <w:rFonts w:cs="Arial"/>
              </w:rPr>
            </w:pPr>
            <w:r w:rsidRPr="007C3161">
              <w:rPr>
                <w:rFonts w:cs="Arial"/>
              </w:rPr>
              <w:t>As specified in clause A.3</w:t>
            </w:r>
          </w:p>
        </w:tc>
      </w:tr>
      <w:tr w:rsidR="00542305" w:rsidRPr="007C3161" w14:paraId="479BE4FF" w14:textId="77777777" w:rsidTr="00475CE2">
        <w:trPr>
          <w:cantSplit/>
          <w:trHeight w:val="416"/>
        </w:trPr>
        <w:tc>
          <w:tcPr>
            <w:tcW w:w="2117" w:type="dxa"/>
            <w:vMerge/>
          </w:tcPr>
          <w:p w14:paraId="5E605C00" w14:textId="77777777" w:rsidR="00542305" w:rsidRPr="007C3161" w:rsidRDefault="00542305" w:rsidP="00475CE2">
            <w:pPr>
              <w:pStyle w:val="TAH"/>
              <w:jc w:val="left"/>
              <w:rPr>
                <w:rFonts w:cs="v4.2.0"/>
                <w:b w:val="0"/>
              </w:rPr>
            </w:pPr>
          </w:p>
        </w:tc>
        <w:tc>
          <w:tcPr>
            <w:tcW w:w="596" w:type="dxa"/>
          </w:tcPr>
          <w:p w14:paraId="31B64E4F" w14:textId="77777777" w:rsidR="00542305" w:rsidRPr="007C3161" w:rsidRDefault="00542305" w:rsidP="00475CE2">
            <w:pPr>
              <w:pStyle w:val="TAL"/>
              <w:rPr>
                <w:rFonts w:cs="Arial"/>
              </w:rPr>
            </w:pPr>
          </w:p>
        </w:tc>
        <w:tc>
          <w:tcPr>
            <w:tcW w:w="1251" w:type="dxa"/>
          </w:tcPr>
          <w:p w14:paraId="39E6EC2A" w14:textId="77777777" w:rsidR="00542305" w:rsidRPr="007C3161" w:rsidRDefault="00542305" w:rsidP="00475CE2">
            <w:pPr>
              <w:pStyle w:val="TAL"/>
              <w:rPr>
                <w:rFonts w:cs="Arial"/>
              </w:rPr>
            </w:pPr>
            <w:r w:rsidRPr="007C3161">
              <w:rPr>
                <w:rFonts w:cs="Arial"/>
              </w:rPr>
              <w:t>Config 2,5</w:t>
            </w:r>
          </w:p>
        </w:tc>
        <w:tc>
          <w:tcPr>
            <w:tcW w:w="2505" w:type="dxa"/>
            <w:gridSpan w:val="4"/>
          </w:tcPr>
          <w:p w14:paraId="6AFEDB53" w14:textId="77777777" w:rsidR="00542305" w:rsidRPr="007C3161" w:rsidRDefault="00542305" w:rsidP="00475CE2">
            <w:pPr>
              <w:pStyle w:val="TAL"/>
              <w:rPr>
                <w:rFonts w:cs="Arial"/>
              </w:rPr>
            </w:pPr>
            <w:r w:rsidRPr="007C3161">
              <w:rPr>
                <w:rFonts w:cs="Arial"/>
              </w:rPr>
              <w:t>SSB.1 FR1</w:t>
            </w:r>
          </w:p>
        </w:tc>
        <w:tc>
          <w:tcPr>
            <w:tcW w:w="3072" w:type="dxa"/>
          </w:tcPr>
          <w:p w14:paraId="4E30F7B6" w14:textId="77777777" w:rsidR="00542305" w:rsidRPr="007C3161" w:rsidRDefault="00542305" w:rsidP="00475CE2">
            <w:pPr>
              <w:pStyle w:val="TAL"/>
              <w:rPr>
                <w:rFonts w:cs="Arial"/>
              </w:rPr>
            </w:pPr>
            <w:r w:rsidRPr="007C3161">
              <w:rPr>
                <w:rFonts w:cs="Arial"/>
              </w:rPr>
              <w:t>As specified in clause A.3</w:t>
            </w:r>
          </w:p>
        </w:tc>
      </w:tr>
      <w:tr w:rsidR="00542305" w:rsidRPr="007C3161" w14:paraId="12A4E2A7" w14:textId="77777777" w:rsidTr="00475CE2">
        <w:trPr>
          <w:cantSplit/>
          <w:trHeight w:val="416"/>
        </w:trPr>
        <w:tc>
          <w:tcPr>
            <w:tcW w:w="2117" w:type="dxa"/>
            <w:vMerge/>
          </w:tcPr>
          <w:p w14:paraId="42ACE959" w14:textId="77777777" w:rsidR="00542305" w:rsidRPr="007C3161" w:rsidRDefault="00542305" w:rsidP="00475CE2">
            <w:pPr>
              <w:pStyle w:val="TAH"/>
              <w:jc w:val="left"/>
              <w:rPr>
                <w:rFonts w:cs="v4.2.0"/>
                <w:b w:val="0"/>
              </w:rPr>
            </w:pPr>
          </w:p>
        </w:tc>
        <w:tc>
          <w:tcPr>
            <w:tcW w:w="596" w:type="dxa"/>
          </w:tcPr>
          <w:p w14:paraId="7E80C595" w14:textId="77777777" w:rsidR="00542305" w:rsidRPr="007C3161" w:rsidRDefault="00542305" w:rsidP="00475CE2">
            <w:pPr>
              <w:pStyle w:val="TAL"/>
              <w:rPr>
                <w:rFonts w:cs="Arial"/>
              </w:rPr>
            </w:pPr>
          </w:p>
        </w:tc>
        <w:tc>
          <w:tcPr>
            <w:tcW w:w="1251" w:type="dxa"/>
          </w:tcPr>
          <w:p w14:paraId="2D28E58F" w14:textId="77777777" w:rsidR="00542305" w:rsidRPr="007C3161" w:rsidRDefault="00542305" w:rsidP="00475CE2">
            <w:pPr>
              <w:pStyle w:val="TAL"/>
              <w:rPr>
                <w:rFonts w:cs="Arial"/>
              </w:rPr>
            </w:pPr>
            <w:r w:rsidRPr="007C3161">
              <w:rPr>
                <w:rFonts w:cs="Arial"/>
              </w:rPr>
              <w:t>Config 3,6</w:t>
            </w:r>
          </w:p>
        </w:tc>
        <w:tc>
          <w:tcPr>
            <w:tcW w:w="2505" w:type="dxa"/>
            <w:gridSpan w:val="4"/>
          </w:tcPr>
          <w:p w14:paraId="14FB5F51" w14:textId="77777777" w:rsidR="00542305" w:rsidRPr="007C3161" w:rsidRDefault="00542305" w:rsidP="00475CE2">
            <w:pPr>
              <w:pStyle w:val="TAL"/>
              <w:rPr>
                <w:rFonts w:cs="Arial"/>
              </w:rPr>
            </w:pPr>
            <w:r w:rsidRPr="007C3161">
              <w:rPr>
                <w:rFonts w:cs="Arial"/>
              </w:rPr>
              <w:t>SSB.2 FR1</w:t>
            </w:r>
          </w:p>
        </w:tc>
        <w:tc>
          <w:tcPr>
            <w:tcW w:w="3072" w:type="dxa"/>
          </w:tcPr>
          <w:p w14:paraId="0A845B07" w14:textId="77777777" w:rsidR="00542305" w:rsidRPr="007C3161" w:rsidRDefault="00542305" w:rsidP="00475CE2">
            <w:pPr>
              <w:pStyle w:val="TAL"/>
              <w:rPr>
                <w:rFonts w:cs="Arial"/>
              </w:rPr>
            </w:pPr>
            <w:r w:rsidRPr="007C3161">
              <w:rPr>
                <w:rFonts w:cs="Arial"/>
              </w:rPr>
              <w:t>As specified in clause A.3</w:t>
            </w:r>
          </w:p>
        </w:tc>
      </w:tr>
      <w:tr w:rsidR="00542305" w:rsidRPr="007C3161" w14:paraId="66F4F833" w14:textId="77777777" w:rsidTr="00475CE2">
        <w:trPr>
          <w:cantSplit/>
          <w:trHeight w:val="416"/>
        </w:trPr>
        <w:tc>
          <w:tcPr>
            <w:tcW w:w="2117" w:type="dxa"/>
          </w:tcPr>
          <w:p w14:paraId="5A97E29B" w14:textId="77777777" w:rsidR="00542305" w:rsidRPr="007C3161" w:rsidRDefault="00542305" w:rsidP="00475CE2">
            <w:pPr>
              <w:pStyle w:val="TAL"/>
            </w:pPr>
            <w:r w:rsidRPr="007C3161">
              <w:t>SMTC-SSB parameters on NR RF Channel 2</w:t>
            </w:r>
          </w:p>
        </w:tc>
        <w:tc>
          <w:tcPr>
            <w:tcW w:w="596" w:type="dxa"/>
          </w:tcPr>
          <w:p w14:paraId="0FDD2828" w14:textId="77777777" w:rsidR="00542305" w:rsidRPr="007C3161" w:rsidRDefault="00542305" w:rsidP="00475CE2">
            <w:pPr>
              <w:pStyle w:val="TAL"/>
              <w:rPr>
                <w:rFonts w:cs="Arial"/>
              </w:rPr>
            </w:pPr>
          </w:p>
        </w:tc>
        <w:tc>
          <w:tcPr>
            <w:tcW w:w="1251" w:type="dxa"/>
          </w:tcPr>
          <w:p w14:paraId="325A43D3"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4BE8BF75" w14:textId="77777777" w:rsidR="00542305" w:rsidRPr="007C3161" w:rsidRDefault="00542305" w:rsidP="00475CE2">
            <w:pPr>
              <w:pStyle w:val="TAL"/>
              <w:rPr>
                <w:rFonts w:cs="Arial"/>
              </w:rPr>
            </w:pPr>
            <w:r w:rsidRPr="007C3161">
              <w:rPr>
                <w:rFonts w:cs="Arial"/>
              </w:rPr>
              <w:t>SSB.3 FR2</w:t>
            </w:r>
          </w:p>
        </w:tc>
        <w:tc>
          <w:tcPr>
            <w:tcW w:w="3072" w:type="dxa"/>
          </w:tcPr>
          <w:p w14:paraId="3B05C21F" w14:textId="77777777" w:rsidR="00542305" w:rsidRPr="007C3161" w:rsidRDefault="00542305" w:rsidP="00475CE2">
            <w:pPr>
              <w:pStyle w:val="TAL"/>
              <w:rPr>
                <w:rFonts w:cs="Arial"/>
              </w:rPr>
            </w:pPr>
            <w:r w:rsidRPr="007C3161">
              <w:rPr>
                <w:rFonts w:cs="Arial"/>
              </w:rPr>
              <w:t>As specified in clause A.3</w:t>
            </w:r>
          </w:p>
        </w:tc>
      </w:tr>
      <w:tr w:rsidR="00542305" w:rsidRPr="007C3161" w14:paraId="21AD79EF" w14:textId="77777777" w:rsidTr="00475CE2">
        <w:trPr>
          <w:cantSplit/>
          <w:trHeight w:val="198"/>
        </w:trPr>
        <w:tc>
          <w:tcPr>
            <w:tcW w:w="2117" w:type="dxa"/>
          </w:tcPr>
          <w:p w14:paraId="5EE2ADAB" w14:textId="77777777" w:rsidR="00542305" w:rsidRPr="007C3161" w:rsidRDefault="00542305" w:rsidP="00475CE2">
            <w:pPr>
              <w:pStyle w:val="TAL"/>
              <w:rPr>
                <w:rFonts w:cs="Arial"/>
              </w:rPr>
            </w:pPr>
            <w:r w:rsidRPr="007C3161">
              <w:rPr>
                <w:i/>
              </w:rPr>
              <w:t>offsetMO</w:t>
            </w:r>
          </w:p>
        </w:tc>
        <w:tc>
          <w:tcPr>
            <w:tcW w:w="596" w:type="dxa"/>
          </w:tcPr>
          <w:p w14:paraId="392D5D9A" w14:textId="77777777" w:rsidR="00542305" w:rsidRPr="007C3161" w:rsidRDefault="00542305" w:rsidP="00475CE2">
            <w:pPr>
              <w:pStyle w:val="TAL"/>
              <w:rPr>
                <w:rFonts w:cs="Arial"/>
              </w:rPr>
            </w:pPr>
            <w:r w:rsidRPr="007C3161">
              <w:rPr>
                <w:rFonts w:cs="Arial"/>
              </w:rPr>
              <w:t>dB</w:t>
            </w:r>
          </w:p>
        </w:tc>
        <w:tc>
          <w:tcPr>
            <w:tcW w:w="1251" w:type="dxa"/>
          </w:tcPr>
          <w:p w14:paraId="1C6CA6AD"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0F430A80" w14:textId="77777777" w:rsidR="00542305" w:rsidRPr="007C3161" w:rsidRDefault="00542305" w:rsidP="00475CE2">
            <w:pPr>
              <w:pStyle w:val="TAL"/>
              <w:rPr>
                <w:rFonts w:cs="Arial"/>
              </w:rPr>
            </w:pPr>
            <w:r w:rsidRPr="007C3161">
              <w:rPr>
                <w:rFonts w:cs="Arial"/>
              </w:rPr>
              <w:t>6</w:t>
            </w:r>
          </w:p>
        </w:tc>
        <w:tc>
          <w:tcPr>
            <w:tcW w:w="3072" w:type="dxa"/>
          </w:tcPr>
          <w:p w14:paraId="19F68733" w14:textId="77777777" w:rsidR="00542305" w:rsidRPr="007C3161" w:rsidRDefault="00542305" w:rsidP="00475CE2">
            <w:pPr>
              <w:pStyle w:val="TAL"/>
              <w:rPr>
                <w:rFonts w:cs="Arial"/>
              </w:rPr>
            </w:pPr>
          </w:p>
        </w:tc>
      </w:tr>
      <w:tr w:rsidR="00542305" w:rsidRPr="007C3161" w14:paraId="0D120664" w14:textId="77777777" w:rsidTr="00475CE2">
        <w:trPr>
          <w:cantSplit/>
          <w:trHeight w:val="208"/>
        </w:trPr>
        <w:tc>
          <w:tcPr>
            <w:tcW w:w="2117" w:type="dxa"/>
          </w:tcPr>
          <w:p w14:paraId="172B8777" w14:textId="77777777" w:rsidR="00542305" w:rsidRPr="007C3161" w:rsidRDefault="00542305" w:rsidP="00475CE2">
            <w:pPr>
              <w:pStyle w:val="TAL"/>
              <w:rPr>
                <w:rFonts w:cs="Arial"/>
              </w:rPr>
            </w:pPr>
            <w:r w:rsidRPr="007C3161">
              <w:rPr>
                <w:rFonts w:cs="Arial"/>
              </w:rPr>
              <w:t>Hysteresis</w:t>
            </w:r>
          </w:p>
        </w:tc>
        <w:tc>
          <w:tcPr>
            <w:tcW w:w="596" w:type="dxa"/>
          </w:tcPr>
          <w:p w14:paraId="7BF89833" w14:textId="77777777" w:rsidR="00542305" w:rsidRPr="007C3161" w:rsidRDefault="00542305" w:rsidP="00475CE2">
            <w:pPr>
              <w:pStyle w:val="TAL"/>
              <w:rPr>
                <w:rFonts w:cs="Arial"/>
              </w:rPr>
            </w:pPr>
            <w:r w:rsidRPr="007C3161">
              <w:rPr>
                <w:rFonts w:cs="Arial"/>
              </w:rPr>
              <w:t>dB</w:t>
            </w:r>
          </w:p>
        </w:tc>
        <w:tc>
          <w:tcPr>
            <w:tcW w:w="1251" w:type="dxa"/>
          </w:tcPr>
          <w:p w14:paraId="0AF3D0AB"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4698F894" w14:textId="77777777" w:rsidR="00542305" w:rsidRPr="007C3161" w:rsidRDefault="00542305" w:rsidP="00475CE2">
            <w:pPr>
              <w:pStyle w:val="TAL"/>
              <w:rPr>
                <w:rFonts w:cs="Arial"/>
              </w:rPr>
            </w:pPr>
            <w:r w:rsidRPr="007C3161">
              <w:rPr>
                <w:rFonts w:cs="Arial"/>
              </w:rPr>
              <w:t>0</w:t>
            </w:r>
          </w:p>
        </w:tc>
        <w:tc>
          <w:tcPr>
            <w:tcW w:w="3072" w:type="dxa"/>
          </w:tcPr>
          <w:p w14:paraId="7585120A" w14:textId="77777777" w:rsidR="00542305" w:rsidRPr="007C3161" w:rsidRDefault="00542305" w:rsidP="00475CE2">
            <w:pPr>
              <w:pStyle w:val="TAL"/>
              <w:rPr>
                <w:rFonts w:cs="Arial"/>
              </w:rPr>
            </w:pPr>
          </w:p>
        </w:tc>
      </w:tr>
      <w:tr w:rsidR="00542305" w:rsidRPr="007C3161" w14:paraId="696D99F1" w14:textId="77777777" w:rsidTr="00475CE2">
        <w:trPr>
          <w:cantSplit/>
          <w:trHeight w:val="208"/>
        </w:trPr>
        <w:tc>
          <w:tcPr>
            <w:tcW w:w="2117" w:type="dxa"/>
          </w:tcPr>
          <w:p w14:paraId="078BEE71" w14:textId="77777777" w:rsidR="00542305" w:rsidRPr="007C3161" w:rsidRDefault="00542305" w:rsidP="00475CE2">
            <w:pPr>
              <w:pStyle w:val="TAL"/>
              <w:rPr>
                <w:rFonts w:cs="Arial"/>
              </w:rPr>
            </w:pPr>
            <w:r w:rsidRPr="007C3161">
              <w:rPr>
                <w:i/>
              </w:rPr>
              <w:t>a4-Threshold</w:t>
            </w:r>
          </w:p>
        </w:tc>
        <w:tc>
          <w:tcPr>
            <w:tcW w:w="596" w:type="dxa"/>
          </w:tcPr>
          <w:p w14:paraId="1E471CCD" w14:textId="77777777" w:rsidR="00542305" w:rsidRPr="007C3161" w:rsidRDefault="00542305" w:rsidP="00475CE2">
            <w:pPr>
              <w:pStyle w:val="TAL"/>
              <w:rPr>
                <w:rFonts w:cs="Arial"/>
              </w:rPr>
            </w:pPr>
            <w:r w:rsidRPr="007C3161">
              <w:rPr>
                <w:rFonts w:cs="Arial"/>
              </w:rPr>
              <w:t>dBm</w:t>
            </w:r>
          </w:p>
        </w:tc>
        <w:tc>
          <w:tcPr>
            <w:tcW w:w="1251" w:type="dxa"/>
          </w:tcPr>
          <w:p w14:paraId="29289D58"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16290DA4" w14:textId="77777777" w:rsidR="00542305" w:rsidRPr="007C3161" w:rsidRDefault="00542305" w:rsidP="00475CE2">
            <w:pPr>
              <w:pStyle w:val="TAL"/>
              <w:rPr>
                <w:rFonts w:cs="Arial"/>
              </w:rPr>
            </w:pPr>
            <w:r w:rsidRPr="007C3161">
              <w:rPr>
                <w:rFonts w:cs="Arial"/>
              </w:rPr>
              <w:t>-105</w:t>
            </w:r>
          </w:p>
        </w:tc>
        <w:tc>
          <w:tcPr>
            <w:tcW w:w="3072" w:type="dxa"/>
          </w:tcPr>
          <w:p w14:paraId="3FFD09CB" w14:textId="77777777" w:rsidR="00542305" w:rsidRPr="007C3161" w:rsidRDefault="00542305" w:rsidP="00475CE2">
            <w:pPr>
              <w:pStyle w:val="TAL"/>
              <w:rPr>
                <w:rFonts w:cs="Arial"/>
              </w:rPr>
            </w:pPr>
          </w:p>
        </w:tc>
      </w:tr>
      <w:tr w:rsidR="00542305" w:rsidRPr="007C3161" w14:paraId="0FAB5090" w14:textId="77777777" w:rsidTr="00475CE2">
        <w:trPr>
          <w:cantSplit/>
          <w:trHeight w:val="208"/>
        </w:trPr>
        <w:tc>
          <w:tcPr>
            <w:tcW w:w="2117" w:type="dxa"/>
          </w:tcPr>
          <w:p w14:paraId="2CB7B3A7" w14:textId="77777777" w:rsidR="00542305" w:rsidRPr="007C3161" w:rsidRDefault="00542305" w:rsidP="00475CE2">
            <w:pPr>
              <w:pStyle w:val="TAL"/>
              <w:rPr>
                <w:rFonts w:cs="Arial"/>
              </w:rPr>
            </w:pPr>
            <w:r w:rsidRPr="007C3161">
              <w:rPr>
                <w:rFonts w:cs="Arial"/>
              </w:rPr>
              <w:t>CP length</w:t>
            </w:r>
          </w:p>
        </w:tc>
        <w:tc>
          <w:tcPr>
            <w:tcW w:w="596" w:type="dxa"/>
          </w:tcPr>
          <w:p w14:paraId="1E73E63C" w14:textId="77777777" w:rsidR="00542305" w:rsidRPr="007C3161" w:rsidRDefault="00542305" w:rsidP="00475CE2">
            <w:pPr>
              <w:pStyle w:val="TAL"/>
              <w:rPr>
                <w:rFonts w:cs="Arial"/>
              </w:rPr>
            </w:pPr>
          </w:p>
        </w:tc>
        <w:tc>
          <w:tcPr>
            <w:tcW w:w="1251" w:type="dxa"/>
          </w:tcPr>
          <w:p w14:paraId="5F545A18"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421143CE" w14:textId="77777777" w:rsidR="00542305" w:rsidRPr="007C3161" w:rsidRDefault="00542305" w:rsidP="00475CE2">
            <w:pPr>
              <w:pStyle w:val="TAL"/>
              <w:rPr>
                <w:rFonts w:cs="Arial"/>
              </w:rPr>
            </w:pPr>
            <w:r w:rsidRPr="007C3161">
              <w:rPr>
                <w:rFonts w:cs="Arial"/>
              </w:rPr>
              <w:t>Normal</w:t>
            </w:r>
          </w:p>
        </w:tc>
        <w:tc>
          <w:tcPr>
            <w:tcW w:w="3072" w:type="dxa"/>
          </w:tcPr>
          <w:p w14:paraId="2B62FDB2" w14:textId="77777777" w:rsidR="00542305" w:rsidRPr="007C3161" w:rsidRDefault="00542305" w:rsidP="00475CE2">
            <w:pPr>
              <w:pStyle w:val="TAL"/>
              <w:rPr>
                <w:rFonts w:cs="Arial"/>
              </w:rPr>
            </w:pPr>
          </w:p>
        </w:tc>
      </w:tr>
      <w:tr w:rsidR="00542305" w:rsidRPr="007C3161" w14:paraId="27B4BC21" w14:textId="77777777" w:rsidTr="00475CE2">
        <w:trPr>
          <w:cantSplit/>
          <w:trHeight w:val="198"/>
        </w:trPr>
        <w:tc>
          <w:tcPr>
            <w:tcW w:w="2117" w:type="dxa"/>
          </w:tcPr>
          <w:p w14:paraId="3A3E4EF3" w14:textId="77777777" w:rsidR="00542305" w:rsidRPr="007C3161" w:rsidRDefault="00542305" w:rsidP="00475CE2">
            <w:pPr>
              <w:pStyle w:val="TAL"/>
              <w:rPr>
                <w:rFonts w:cs="Arial"/>
              </w:rPr>
            </w:pPr>
            <w:r w:rsidRPr="007C3161">
              <w:rPr>
                <w:rFonts w:cs="Arial"/>
              </w:rPr>
              <w:t>TimeToTrigger</w:t>
            </w:r>
          </w:p>
        </w:tc>
        <w:tc>
          <w:tcPr>
            <w:tcW w:w="596" w:type="dxa"/>
          </w:tcPr>
          <w:p w14:paraId="03678152" w14:textId="77777777" w:rsidR="00542305" w:rsidRPr="007C3161" w:rsidRDefault="00542305" w:rsidP="00475CE2">
            <w:pPr>
              <w:pStyle w:val="TAL"/>
              <w:rPr>
                <w:rFonts w:cs="Arial"/>
              </w:rPr>
            </w:pPr>
            <w:r w:rsidRPr="007C3161">
              <w:rPr>
                <w:rFonts w:cs="Arial"/>
              </w:rPr>
              <w:t>s</w:t>
            </w:r>
          </w:p>
        </w:tc>
        <w:tc>
          <w:tcPr>
            <w:tcW w:w="1251" w:type="dxa"/>
          </w:tcPr>
          <w:p w14:paraId="34D8CD61"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7C4BCA9E" w14:textId="77777777" w:rsidR="00542305" w:rsidRPr="007C3161" w:rsidRDefault="00542305" w:rsidP="00475CE2">
            <w:pPr>
              <w:pStyle w:val="TAL"/>
              <w:rPr>
                <w:rFonts w:cs="Arial"/>
              </w:rPr>
            </w:pPr>
            <w:r w:rsidRPr="007C3161">
              <w:rPr>
                <w:rFonts w:cs="Arial"/>
              </w:rPr>
              <w:t>0</w:t>
            </w:r>
          </w:p>
        </w:tc>
        <w:tc>
          <w:tcPr>
            <w:tcW w:w="3072" w:type="dxa"/>
          </w:tcPr>
          <w:p w14:paraId="02A8FB13" w14:textId="77777777" w:rsidR="00542305" w:rsidRPr="007C3161" w:rsidRDefault="00542305" w:rsidP="00475CE2">
            <w:pPr>
              <w:pStyle w:val="TAL"/>
              <w:rPr>
                <w:rFonts w:cs="Arial"/>
              </w:rPr>
            </w:pPr>
          </w:p>
        </w:tc>
      </w:tr>
      <w:tr w:rsidR="00542305" w:rsidRPr="007C3161" w14:paraId="3A183662" w14:textId="77777777" w:rsidTr="00475CE2">
        <w:trPr>
          <w:cantSplit/>
          <w:trHeight w:val="208"/>
        </w:trPr>
        <w:tc>
          <w:tcPr>
            <w:tcW w:w="2117" w:type="dxa"/>
          </w:tcPr>
          <w:p w14:paraId="5BA2089E" w14:textId="77777777" w:rsidR="00542305" w:rsidRPr="007C3161" w:rsidRDefault="00542305" w:rsidP="00475CE2">
            <w:pPr>
              <w:pStyle w:val="TAL"/>
              <w:rPr>
                <w:rFonts w:cs="Arial"/>
              </w:rPr>
            </w:pPr>
            <w:r w:rsidRPr="007C3161">
              <w:rPr>
                <w:rFonts w:cs="Arial"/>
              </w:rPr>
              <w:t>Filter coefficient</w:t>
            </w:r>
          </w:p>
        </w:tc>
        <w:tc>
          <w:tcPr>
            <w:tcW w:w="596" w:type="dxa"/>
          </w:tcPr>
          <w:p w14:paraId="723182F1" w14:textId="77777777" w:rsidR="00542305" w:rsidRPr="007C3161" w:rsidRDefault="00542305" w:rsidP="00475CE2">
            <w:pPr>
              <w:pStyle w:val="TAL"/>
              <w:rPr>
                <w:rFonts w:cs="Arial"/>
              </w:rPr>
            </w:pPr>
          </w:p>
        </w:tc>
        <w:tc>
          <w:tcPr>
            <w:tcW w:w="1251" w:type="dxa"/>
          </w:tcPr>
          <w:p w14:paraId="707946D1"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779EB616" w14:textId="77777777" w:rsidR="00542305" w:rsidRPr="007C3161" w:rsidRDefault="00542305" w:rsidP="00475CE2">
            <w:pPr>
              <w:pStyle w:val="TAL"/>
              <w:rPr>
                <w:rFonts w:cs="Arial"/>
              </w:rPr>
            </w:pPr>
            <w:r w:rsidRPr="007C3161">
              <w:rPr>
                <w:rFonts w:cs="Arial"/>
              </w:rPr>
              <w:t>0</w:t>
            </w:r>
          </w:p>
        </w:tc>
        <w:tc>
          <w:tcPr>
            <w:tcW w:w="3072" w:type="dxa"/>
          </w:tcPr>
          <w:p w14:paraId="1EBC5511" w14:textId="77777777" w:rsidR="00542305" w:rsidRPr="007C3161" w:rsidRDefault="00542305" w:rsidP="00475CE2">
            <w:pPr>
              <w:pStyle w:val="TAL"/>
              <w:rPr>
                <w:rFonts w:cs="Arial"/>
              </w:rPr>
            </w:pPr>
            <w:r w:rsidRPr="007C3161">
              <w:rPr>
                <w:rFonts w:cs="Arial"/>
              </w:rPr>
              <w:t>L3 filtering is not used</w:t>
            </w:r>
          </w:p>
        </w:tc>
      </w:tr>
      <w:tr w:rsidR="00542305" w:rsidRPr="007C3161" w14:paraId="7FFD59D8" w14:textId="77777777" w:rsidTr="00475CE2">
        <w:trPr>
          <w:cantSplit/>
          <w:trHeight w:val="208"/>
        </w:trPr>
        <w:tc>
          <w:tcPr>
            <w:tcW w:w="2117" w:type="dxa"/>
          </w:tcPr>
          <w:p w14:paraId="4DEB12D6" w14:textId="77777777" w:rsidR="00542305" w:rsidRPr="007C3161" w:rsidRDefault="00542305" w:rsidP="00475CE2">
            <w:pPr>
              <w:pStyle w:val="TAL"/>
              <w:rPr>
                <w:rFonts w:cs="Arial"/>
              </w:rPr>
            </w:pPr>
            <w:r w:rsidRPr="007C3161">
              <w:rPr>
                <w:rFonts w:cs="Arial"/>
              </w:rPr>
              <w:t>DRX</w:t>
            </w:r>
          </w:p>
        </w:tc>
        <w:tc>
          <w:tcPr>
            <w:tcW w:w="596" w:type="dxa"/>
          </w:tcPr>
          <w:p w14:paraId="4E3E6F49" w14:textId="77777777" w:rsidR="00542305" w:rsidRPr="007C3161" w:rsidRDefault="00542305" w:rsidP="00475CE2">
            <w:pPr>
              <w:pStyle w:val="TAL"/>
              <w:rPr>
                <w:rFonts w:cs="Arial"/>
              </w:rPr>
            </w:pPr>
          </w:p>
        </w:tc>
        <w:tc>
          <w:tcPr>
            <w:tcW w:w="1251" w:type="dxa"/>
          </w:tcPr>
          <w:p w14:paraId="4C4031AA" w14:textId="77777777" w:rsidR="00542305" w:rsidRPr="007C3161" w:rsidRDefault="00542305" w:rsidP="00475CE2">
            <w:pPr>
              <w:pStyle w:val="TAL"/>
              <w:rPr>
                <w:rFonts w:cs="Arial"/>
              </w:rPr>
            </w:pPr>
            <w:r w:rsidRPr="007C3161">
              <w:rPr>
                <w:rFonts w:cs="Arial"/>
              </w:rPr>
              <w:t>Config 1,2,3,4,5,6</w:t>
            </w:r>
          </w:p>
        </w:tc>
        <w:tc>
          <w:tcPr>
            <w:tcW w:w="626" w:type="dxa"/>
          </w:tcPr>
          <w:p w14:paraId="55BE210C" w14:textId="77777777" w:rsidR="00542305" w:rsidRPr="007C3161" w:rsidRDefault="00542305" w:rsidP="00475CE2">
            <w:pPr>
              <w:pStyle w:val="TAL"/>
              <w:rPr>
                <w:rFonts w:cs="Arial"/>
              </w:rPr>
            </w:pPr>
            <w:r w:rsidRPr="007C3161">
              <w:rPr>
                <w:rFonts w:cs="Arial"/>
              </w:rPr>
              <w:t>DRX.1</w:t>
            </w:r>
          </w:p>
        </w:tc>
        <w:tc>
          <w:tcPr>
            <w:tcW w:w="626" w:type="dxa"/>
          </w:tcPr>
          <w:p w14:paraId="7A069E7A" w14:textId="77777777" w:rsidR="00542305" w:rsidRPr="007C3161" w:rsidRDefault="00542305" w:rsidP="00475CE2">
            <w:pPr>
              <w:pStyle w:val="TAL"/>
              <w:rPr>
                <w:rFonts w:cs="Arial"/>
              </w:rPr>
            </w:pPr>
            <w:r w:rsidRPr="007C3161">
              <w:rPr>
                <w:rFonts w:cs="Arial"/>
              </w:rPr>
              <w:t>DRX.2</w:t>
            </w:r>
          </w:p>
        </w:tc>
        <w:tc>
          <w:tcPr>
            <w:tcW w:w="626" w:type="dxa"/>
          </w:tcPr>
          <w:p w14:paraId="6AFA9558" w14:textId="77777777" w:rsidR="00542305" w:rsidRPr="007C3161" w:rsidRDefault="00542305" w:rsidP="00475CE2">
            <w:pPr>
              <w:pStyle w:val="TAL"/>
              <w:rPr>
                <w:rFonts w:cs="Arial"/>
              </w:rPr>
            </w:pPr>
            <w:r w:rsidRPr="007C3161">
              <w:rPr>
                <w:rFonts w:cs="Arial"/>
              </w:rPr>
              <w:t>DRX.1</w:t>
            </w:r>
          </w:p>
        </w:tc>
        <w:tc>
          <w:tcPr>
            <w:tcW w:w="627" w:type="dxa"/>
          </w:tcPr>
          <w:p w14:paraId="2A4047E2" w14:textId="77777777" w:rsidR="00542305" w:rsidRPr="007C3161" w:rsidRDefault="00542305" w:rsidP="00475CE2">
            <w:pPr>
              <w:pStyle w:val="TAL"/>
              <w:rPr>
                <w:rFonts w:cs="Arial"/>
              </w:rPr>
            </w:pPr>
            <w:r w:rsidRPr="007C3161">
              <w:rPr>
                <w:rFonts w:cs="Arial"/>
              </w:rPr>
              <w:t>DRX.2</w:t>
            </w:r>
          </w:p>
        </w:tc>
        <w:tc>
          <w:tcPr>
            <w:tcW w:w="3072" w:type="dxa"/>
          </w:tcPr>
          <w:p w14:paraId="7F1266C4" w14:textId="77777777" w:rsidR="00542305" w:rsidRPr="007C3161" w:rsidRDefault="00542305" w:rsidP="00475CE2">
            <w:pPr>
              <w:pStyle w:val="TAL"/>
              <w:rPr>
                <w:rFonts w:cs="Arial"/>
              </w:rPr>
            </w:pPr>
            <w:r w:rsidRPr="007C3161">
              <w:rPr>
                <w:rFonts w:cs="Arial"/>
              </w:rPr>
              <w:t>As specified in clause A.5</w:t>
            </w:r>
          </w:p>
        </w:tc>
      </w:tr>
      <w:tr w:rsidR="00542305" w:rsidRPr="007C3161" w14:paraId="66C4AC45" w14:textId="77777777" w:rsidTr="00475CE2">
        <w:trPr>
          <w:cantSplit/>
          <w:trHeight w:val="406"/>
        </w:trPr>
        <w:tc>
          <w:tcPr>
            <w:tcW w:w="2117" w:type="dxa"/>
          </w:tcPr>
          <w:p w14:paraId="356CC25C" w14:textId="77777777" w:rsidR="00542305" w:rsidRPr="007C3161" w:rsidRDefault="00542305" w:rsidP="00475CE2">
            <w:pPr>
              <w:pStyle w:val="TAL"/>
              <w:rPr>
                <w:rFonts w:cs="Arial"/>
              </w:rPr>
            </w:pPr>
            <w:r w:rsidRPr="007C3161">
              <w:rPr>
                <w:rFonts w:cs="Arial"/>
              </w:rPr>
              <w:t>Time offset between PCell and PSCell</w:t>
            </w:r>
          </w:p>
        </w:tc>
        <w:tc>
          <w:tcPr>
            <w:tcW w:w="596" w:type="dxa"/>
          </w:tcPr>
          <w:p w14:paraId="286905E3" w14:textId="77777777" w:rsidR="00542305" w:rsidRPr="007C3161" w:rsidRDefault="00542305" w:rsidP="00475CE2">
            <w:pPr>
              <w:pStyle w:val="TAL"/>
              <w:rPr>
                <w:rFonts w:cs="Arial"/>
              </w:rPr>
            </w:pPr>
          </w:p>
        </w:tc>
        <w:tc>
          <w:tcPr>
            <w:tcW w:w="1251" w:type="dxa"/>
          </w:tcPr>
          <w:p w14:paraId="60138D5C" w14:textId="77777777" w:rsidR="00542305" w:rsidRPr="007C3161" w:rsidRDefault="00542305" w:rsidP="00475CE2">
            <w:pPr>
              <w:pStyle w:val="TAL"/>
              <w:rPr>
                <w:rFonts w:cs="v4.2.0"/>
              </w:rPr>
            </w:pPr>
            <w:r w:rsidRPr="007C3161">
              <w:rPr>
                <w:rFonts w:cs="Arial"/>
              </w:rPr>
              <w:t>Config 1,2,3,4,5,6</w:t>
            </w:r>
          </w:p>
        </w:tc>
        <w:tc>
          <w:tcPr>
            <w:tcW w:w="2505" w:type="dxa"/>
            <w:gridSpan w:val="4"/>
          </w:tcPr>
          <w:p w14:paraId="6922EF97" w14:textId="77777777" w:rsidR="00542305" w:rsidRPr="007C3161" w:rsidRDefault="00542305" w:rsidP="00475CE2">
            <w:pPr>
              <w:pStyle w:val="TAL"/>
              <w:rPr>
                <w:rFonts w:cs="Arial"/>
              </w:rPr>
            </w:pPr>
            <w:r w:rsidRPr="007C3161">
              <w:rPr>
                <w:rFonts w:cs="v4.2.0"/>
              </w:rPr>
              <w:t xml:space="preserve">3 </w:t>
            </w:r>
            <w:r w:rsidRPr="007C3161">
              <w:rPr>
                <w:rFonts w:cs="v4.2.0"/>
              </w:rPr>
              <w:sym w:font="Symbol" w:char="F06D"/>
            </w:r>
            <w:r w:rsidRPr="007C3161">
              <w:rPr>
                <w:rFonts w:cs="v4.2.0"/>
              </w:rPr>
              <w:t>s</w:t>
            </w:r>
          </w:p>
        </w:tc>
        <w:tc>
          <w:tcPr>
            <w:tcW w:w="3072" w:type="dxa"/>
          </w:tcPr>
          <w:p w14:paraId="7C4E66A4" w14:textId="77777777" w:rsidR="00542305" w:rsidRPr="007C3161" w:rsidRDefault="00542305" w:rsidP="00475CE2">
            <w:pPr>
              <w:pStyle w:val="TAL"/>
              <w:rPr>
                <w:rFonts w:cs="v4.2.0"/>
              </w:rPr>
            </w:pPr>
            <w:r w:rsidRPr="007C3161">
              <w:rPr>
                <w:rFonts w:cs="v4.2.0"/>
              </w:rPr>
              <w:t>Synchronous EN-DC</w:t>
            </w:r>
          </w:p>
        </w:tc>
      </w:tr>
      <w:tr w:rsidR="00542305" w:rsidRPr="007C3161" w14:paraId="69A57C33" w14:textId="77777777" w:rsidTr="00475CE2">
        <w:trPr>
          <w:cantSplit/>
          <w:trHeight w:val="614"/>
        </w:trPr>
        <w:tc>
          <w:tcPr>
            <w:tcW w:w="2117" w:type="dxa"/>
            <w:vMerge w:val="restart"/>
          </w:tcPr>
          <w:p w14:paraId="2211B54D" w14:textId="77777777" w:rsidR="00542305" w:rsidRPr="007C3161" w:rsidRDefault="00542305" w:rsidP="00475CE2">
            <w:pPr>
              <w:pStyle w:val="TAL"/>
              <w:rPr>
                <w:rFonts w:cs="Arial"/>
              </w:rPr>
            </w:pPr>
            <w:r w:rsidRPr="007C3161">
              <w:rPr>
                <w:rFonts w:cs="Arial"/>
              </w:rPr>
              <w:t>Time offset between serving and neighbour cells</w:t>
            </w:r>
          </w:p>
        </w:tc>
        <w:tc>
          <w:tcPr>
            <w:tcW w:w="596" w:type="dxa"/>
          </w:tcPr>
          <w:p w14:paraId="1C650379" w14:textId="77777777" w:rsidR="00542305" w:rsidRPr="007C3161" w:rsidRDefault="00542305" w:rsidP="00475CE2">
            <w:pPr>
              <w:pStyle w:val="TAL"/>
              <w:rPr>
                <w:rFonts w:cs="Arial"/>
              </w:rPr>
            </w:pPr>
          </w:p>
        </w:tc>
        <w:tc>
          <w:tcPr>
            <w:tcW w:w="1251" w:type="dxa"/>
          </w:tcPr>
          <w:p w14:paraId="6A42EAC8" w14:textId="77777777" w:rsidR="00542305" w:rsidRPr="007C3161" w:rsidRDefault="00542305" w:rsidP="00475CE2">
            <w:pPr>
              <w:pStyle w:val="TAL"/>
              <w:rPr>
                <w:rFonts w:cs="v4.2.0"/>
              </w:rPr>
            </w:pPr>
            <w:r w:rsidRPr="007C3161">
              <w:rPr>
                <w:rFonts w:cs="Arial"/>
              </w:rPr>
              <w:t>Config 1,4</w:t>
            </w:r>
          </w:p>
        </w:tc>
        <w:tc>
          <w:tcPr>
            <w:tcW w:w="2505" w:type="dxa"/>
            <w:gridSpan w:val="4"/>
          </w:tcPr>
          <w:p w14:paraId="2435F2D8" w14:textId="77777777" w:rsidR="00542305" w:rsidRPr="007C3161" w:rsidRDefault="00542305" w:rsidP="00475CE2">
            <w:pPr>
              <w:pStyle w:val="TAL"/>
              <w:rPr>
                <w:rFonts w:cs="Arial"/>
              </w:rPr>
            </w:pPr>
            <w:r w:rsidRPr="007C3161">
              <w:rPr>
                <w:rFonts w:cs="v4.2.0"/>
              </w:rPr>
              <w:t>3ms</w:t>
            </w:r>
          </w:p>
        </w:tc>
        <w:tc>
          <w:tcPr>
            <w:tcW w:w="3072" w:type="dxa"/>
          </w:tcPr>
          <w:p w14:paraId="44B2096E" w14:textId="77777777" w:rsidR="00542305" w:rsidRPr="007C3161" w:rsidRDefault="00542305" w:rsidP="00475CE2">
            <w:pPr>
              <w:pStyle w:val="TAL"/>
              <w:rPr>
                <w:rFonts w:cs="v4.2.0"/>
              </w:rPr>
            </w:pPr>
            <w:r w:rsidRPr="007C3161">
              <w:rPr>
                <w:rFonts w:cs="v4.2.0"/>
              </w:rPr>
              <w:t>Asynchronous cells.</w:t>
            </w:r>
          </w:p>
          <w:p w14:paraId="7D20AD4E" w14:textId="77777777" w:rsidR="00542305" w:rsidRPr="007C3161" w:rsidRDefault="00542305" w:rsidP="00475CE2">
            <w:pPr>
              <w:pStyle w:val="TAL"/>
              <w:rPr>
                <w:rFonts w:cs="Arial"/>
              </w:rPr>
            </w:pPr>
            <w:r w:rsidRPr="007C3161">
              <w:rPr>
                <w:rFonts w:cs="v4.2.0"/>
              </w:rPr>
              <w:t>The timing of Cell 3 is 3ms later than the timing of Cell 2.</w:t>
            </w:r>
          </w:p>
        </w:tc>
      </w:tr>
      <w:tr w:rsidR="00542305" w:rsidRPr="007C3161" w14:paraId="1D683E23" w14:textId="77777777" w:rsidTr="00475CE2">
        <w:trPr>
          <w:cantSplit/>
          <w:trHeight w:val="614"/>
        </w:trPr>
        <w:tc>
          <w:tcPr>
            <w:tcW w:w="2117" w:type="dxa"/>
            <w:vMerge/>
          </w:tcPr>
          <w:p w14:paraId="0C9A9BE7" w14:textId="77777777" w:rsidR="00542305" w:rsidRPr="007C3161" w:rsidRDefault="00542305" w:rsidP="00475CE2">
            <w:pPr>
              <w:pStyle w:val="TAL"/>
              <w:rPr>
                <w:rFonts w:cs="Arial"/>
              </w:rPr>
            </w:pPr>
          </w:p>
        </w:tc>
        <w:tc>
          <w:tcPr>
            <w:tcW w:w="596" w:type="dxa"/>
          </w:tcPr>
          <w:p w14:paraId="225BAB8F" w14:textId="77777777" w:rsidR="00542305" w:rsidRPr="007C3161" w:rsidRDefault="00542305" w:rsidP="00475CE2">
            <w:pPr>
              <w:pStyle w:val="TAL"/>
              <w:rPr>
                <w:rFonts w:cs="Arial"/>
              </w:rPr>
            </w:pPr>
          </w:p>
        </w:tc>
        <w:tc>
          <w:tcPr>
            <w:tcW w:w="1251" w:type="dxa"/>
          </w:tcPr>
          <w:p w14:paraId="31D16118" w14:textId="77777777" w:rsidR="00542305" w:rsidRPr="007C3161" w:rsidRDefault="00542305" w:rsidP="00475CE2">
            <w:pPr>
              <w:pStyle w:val="TAL"/>
              <w:rPr>
                <w:rFonts w:cs="Arial"/>
              </w:rPr>
            </w:pPr>
            <w:r w:rsidRPr="007C3161">
              <w:rPr>
                <w:rFonts w:cs="Arial"/>
              </w:rPr>
              <w:t>Config 2,3,5,6</w:t>
            </w:r>
          </w:p>
        </w:tc>
        <w:tc>
          <w:tcPr>
            <w:tcW w:w="2505" w:type="dxa"/>
            <w:gridSpan w:val="4"/>
          </w:tcPr>
          <w:p w14:paraId="4886AEE2" w14:textId="77777777" w:rsidR="00542305" w:rsidRPr="007C3161" w:rsidRDefault="00542305" w:rsidP="00475CE2">
            <w:pPr>
              <w:pStyle w:val="TAL"/>
              <w:rPr>
                <w:rFonts w:cs="v4.2.0"/>
              </w:rPr>
            </w:pPr>
            <w:r w:rsidRPr="007C3161">
              <w:rPr>
                <w:rFonts w:cs="v4.2.0"/>
              </w:rPr>
              <w:t>3</w:t>
            </w:r>
            <w:r w:rsidRPr="007C3161">
              <w:rPr>
                <w:rFonts w:cs="v4.2.0"/>
              </w:rPr>
              <w:sym w:font="Symbol" w:char="F06D"/>
            </w:r>
            <w:r w:rsidRPr="007C3161">
              <w:rPr>
                <w:rFonts w:cs="v4.2.0"/>
              </w:rPr>
              <w:t>s</w:t>
            </w:r>
          </w:p>
        </w:tc>
        <w:tc>
          <w:tcPr>
            <w:tcW w:w="3072" w:type="dxa"/>
          </w:tcPr>
          <w:p w14:paraId="71EFF3C8" w14:textId="77777777" w:rsidR="00542305" w:rsidRPr="007C3161" w:rsidRDefault="00542305" w:rsidP="00475CE2">
            <w:pPr>
              <w:pStyle w:val="TAL"/>
              <w:rPr>
                <w:rFonts w:cs="v4.2.0"/>
              </w:rPr>
            </w:pPr>
            <w:r w:rsidRPr="007C3161">
              <w:rPr>
                <w:rFonts w:cs="v4.2.0"/>
              </w:rPr>
              <w:t>Synchronous cells.</w:t>
            </w:r>
          </w:p>
        </w:tc>
      </w:tr>
      <w:tr w:rsidR="00542305" w:rsidRPr="007C3161" w14:paraId="1B993691" w14:textId="77777777" w:rsidTr="00475CE2">
        <w:trPr>
          <w:cantSplit/>
          <w:trHeight w:val="208"/>
        </w:trPr>
        <w:tc>
          <w:tcPr>
            <w:tcW w:w="2117" w:type="dxa"/>
          </w:tcPr>
          <w:p w14:paraId="43248F91" w14:textId="77777777" w:rsidR="00542305" w:rsidRPr="007C3161" w:rsidRDefault="00542305" w:rsidP="00475CE2">
            <w:pPr>
              <w:pStyle w:val="TAL"/>
              <w:rPr>
                <w:rFonts w:cs="Arial"/>
              </w:rPr>
            </w:pPr>
            <w:r w:rsidRPr="007C3161">
              <w:rPr>
                <w:rFonts w:cs="Arial"/>
              </w:rPr>
              <w:t>T1</w:t>
            </w:r>
          </w:p>
        </w:tc>
        <w:tc>
          <w:tcPr>
            <w:tcW w:w="596" w:type="dxa"/>
          </w:tcPr>
          <w:p w14:paraId="6CA4991F" w14:textId="77777777" w:rsidR="00542305" w:rsidRPr="007C3161" w:rsidRDefault="00542305" w:rsidP="00475CE2">
            <w:pPr>
              <w:pStyle w:val="TAL"/>
              <w:rPr>
                <w:rFonts w:cs="Arial"/>
              </w:rPr>
            </w:pPr>
            <w:r w:rsidRPr="007C3161">
              <w:rPr>
                <w:rFonts w:cs="Arial"/>
              </w:rPr>
              <w:t>s</w:t>
            </w:r>
          </w:p>
        </w:tc>
        <w:tc>
          <w:tcPr>
            <w:tcW w:w="1251" w:type="dxa"/>
          </w:tcPr>
          <w:p w14:paraId="0193263D" w14:textId="77777777" w:rsidR="00542305" w:rsidRPr="007C3161" w:rsidRDefault="00542305" w:rsidP="00475CE2">
            <w:pPr>
              <w:pStyle w:val="TAL"/>
              <w:rPr>
                <w:rFonts w:cs="Arial"/>
              </w:rPr>
            </w:pPr>
            <w:r w:rsidRPr="007C3161">
              <w:rPr>
                <w:rFonts w:cs="Arial"/>
              </w:rPr>
              <w:t>Config 1,2,3,4,5,6</w:t>
            </w:r>
          </w:p>
        </w:tc>
        <w:tc>
          <w:tcPr>
            <w:tcW w:w="2505" w:type="dxa"/>
            <w:gridSpan w:val="4"/>
          </w:tcPr>
          <w:p w14:paraId="052E9BE6" w14:textId="77777777" w:rsidR="00542305" w:rsidRPr="007C3161" w:rsidRDefault="00542305" w:rsidP="00475CE2">
            <w:pPr>
              <w:pStyle w:val="TAL"/>
              <w:rPr>
                <w:rFonts w:cs="Arial"/>
              </w:rPr>
            </w:pPr>
            <w:r w:rsidRPr="007C3161">
              <w:rPr>
                <w:rFonts w:cs="Arial"/>
              </w:rPr>
              <w:t>5</w:t>
            </w:r>
          </w:p>
        </w:tc>
        <w:tc>
          <w:tcPr>
            <w:tcW w:w="3072" w:type="dxa"/>
          </w:tcPr>
          <w:p w14:paraId="681F80B3" w14:textId="77777777" w:rsidR="00542305" w:rsidRPr="007C3161" w:rsidRDefault="00542305" w:rsidP="00475CE2">
            <w:pPr>
              <w:pStyle w:val="TAL"/>
              <w:rPr>
                <w:rFonts w:cs="Arial"/>
              </w:rPr>
            </w:pPr>
          </w:p>
        </w:tc>
      </w:tr>
      <w:tr w:rsidR="00542305" w:rsidRPr="007C3161" w14:paraId="1F5E13E3" w14:textId="77777777" w:rsidTr="00475CE2">
        <w:trPr>
          <w:cantSplit/>
          <w:trHeight w:val="208"/>
        </w:trPr>
        <w:tc>
          <w:tcPr>
            <w:tcW w:w="2117" w:type="dxa"/>
          </w:tcPr>
          <w:p w14:paraId="5FCF239A" w14:textId="77777777" w:rsidR="00542305" w:rsidRPr="007C3161" w:rsidRDefault="00542305" w:rsidP="00475CE2">
            <w:pPr>
              <w:pStyle w:val="TAL"/>
              <w:rPr>
                <w:rFonts w:cs="Arial"/>
              </w:rPr>
            </w:pPr>
            <w:r w:rsidRPr="007C3161">
              <w:rPr>
                <w:rFonts w:cs="Arial"/>
              </w:rPr>
              <w:t>T2</w:t>
            </w:r>
          </w:p>
        </w:tc>
        <w:tc>
          <w:tcPr>
            <w:tcW w:w="596" w:type="dxa"/>
          </w:tcPr>
          <w:p w14:paraId="2895BD5D" w14:textId="77777777" w:rsidR="00542305" w:rsidRPr="007C3161" w:rsidRDefault="00542305" w:rsidP="00475CE2">
            <w:pPr>
              <w:pStyle w:val="TAL"/>
              <w:rPr>
                <w:rFonts w:cs="Arial"/>
              </w:rPr>
            </w:pPr>
            <w:r w:rsidRPr="007C3161">
              <w:rPr>
                <w:rFonts w:cs="Arial"/>
              </w:rPr>
              <w:t>s</w:t>
            </w:r>
          </w:p>
        </w:tc>
        <w:tc>
          <w:tcPr>
            <w:tcW w:w="1251" w:type="dxa"/>
          </w:tcPr>
          <w:p w14:paraId="138E5A47" w14:textId="77777777" w:rsidR="00542305" w:rsidRPr="007C3161" w:rsidRDefault="00542305" w:rsidP="00475CE2">
            <w:pPr>
              <w:pStyle w:val="TAL"/>
              <w:rPr>
                <w:rFonts w:cs="Arial"/>
              </w:rPr>
            </w:pPr>
            <w:r w:rsidRPr="007C3161">
              <w:rPr>
                <w:rFonts w:cs="Arial"/>
              </w:rPr>
              <w:t>Config 1,2,3,4,5,6</w:t>
            </w:r>
          </w:p>
        </w:tc>
        <w:tc>
          <w:tcPr>
            <w:tcW w:w="626" w:type="dxa"/>
          </w:tcPr>
          <w:p w14:paraId="5729FFD4" w14:textId="77777777" w:rsidR="00542305" w:rsidRPr="007C3161" w:rsidRDefault="00542305" w:rsidP="00475CE2">
            <w:pPr>
              <w:pStyle w:val="TAL"/>
              <w:rPr>
                <w:rFonts w:cs="Arial"/>
              </w:rPr>
            </w:pPr>
            <w:r w:rsidRPr="007C3161">
              <w:rPr>
                <w:rFonts w:cs="Arial"/>
              </w:rPr>
              <w:t>11 for PC1; 6.5 for other PC</w:t>
            </w:r>
          </w:p>
        </w:tc>
        <w:tc>
          <w:tcPr>
            <w:tcW w:w="626" w:type="dxa"/>
          </w:tcPr>
          <w:p w14:paraId="01483E0A" w14:textId="77777777" w:rsidR="00542305" w:rsidRPr="007C3161" w:rsidRDefault="00542305" w:rsidP="00475CE2">
            <w:pPr>
              <w:pStyle w:val="TAL"/>
              <w:rPr>
                <w:rFonts w:cs="Arial"/>
              </w:rPr>
            </w:pPr>
            <w:r w:rsidRPr="007C3161">
              <w:rPr>
                <w:rFonts w:cs="Arial"/>
              </w:rPr>
              <w:t>108 for PC1; 67 for other PC</w:t>
            </w:r>
          </w:p>
        </w:tc>
        <w:tc>
          <w:tcPr>
            <w:tcW w:w="626" w:type="dxa"/>
          </w:tcPr>
          <w:p w14:paraId="4B80A6D3" w14:textId="77777777" w:rsidR="00542305" w:rsidRPr="007C3161" w:rsidRDefault="00542305" w:rsidP="00475CE2">
            <w:pPr>
              <w:pStyle w:val="TAL"/>
              <w:rPr>
                <w:rFonts w:cs="Arial"/>
              </w:rPr>
            </w:pPr>
            <w:r w:rsidRPr="007C3161">
              <w:rPr>
                <w:rFonts w:cs="Arial"/>
              </w:rPr>
              <w:t>11 for PC1; 6.5 for other PC</w:t>
            </w:r>
          </w:p>
        </w:tc>
        <w:tc>
          <w:tcPr>
            <w:tcW w:w="627" w:type="dxa"/>
          </w:tcPr>
          <w:p w14:paraId="218CD867" w14:textId="77777777" w:rsidR="00542305" w:rsidRPr="007C3161" w:rsidRDefault="00542305" w:rsidP="00475CE2">
            <w:pPr>
              <w:pStyle w:val="TAL"/>
              <w:rPr>
                <w:rFonts w:cs="Arial"/>
              </w:rPr>
            </w:pPr>
            <w:r w:rsidRPr="007C3161">
              <w:rPr>
                <w:rFonts w:cs="Arial"/>
              </w:rPr>
              <w:t>108 for PC1; 67 for other PC</w:t>
            </w:r>
          </w:p>
        </w:tc>
        <w:tc>
          <w:tcPr>
            <w:tcW w:w="3072" w:type="dxa"/>
          </w:tcPr>
          <w:p w14:paraId="3356AE00" w14:textId="77777777" w:rsidR="00542305" w:rsidRPr="007C3161" w:rsidRDefault="00542305" w:rsidP="00475CE2">
            <w:pPr>
              <w:pStyle w:val="TAL"/>
              <w:rPr>
                <w:rFonts w:cs="Arial"/>
              </w:rPr>
            </w:pPr>
            <w:r w:rsidRPr="007C3161">
              <w:rPr>
                <w:rFonts w:cs="Arial"/>
              </w:rPr>
              <w:t xml:space="preserve">PC1 - </w:t>
            </w:r>
            <w:r w:rsidRPr="007C3161">
              <w:rPr>
                <w:rFonts w:cs="v4.2.0"/>
              </w:rPr>
              <w:t xml:space="preserve">power class 1 as specified in TS 38.101-2 [3] Table </w:t>
            </w:r>
            <w:r w:rsidRPr="007C3161">
              <w:t>6.2.1.0</w:t>
            </w:r>
          </w:p>
        </w:tc>
      </w:tr>
    </w:tbl>
    <w:p w14:paraId="772DB5CA" w14:textId="77777777" w:rsidR="00542305" w:rsidRPr="007C3161" w:rsidRDefault="00542305" w:rsidP="00542305"/>
    <w:p w14:paraId="2FA40DC8" w14:textId="77777777" w:rsidR="00542305" w:rsidRPr="007C3161" w:rsidRDefault="00542305" w:rsidP="00542305">
      <w:pPr>
        <w:pStyle w:val="TH"/>
      </w:pPr>
      <w:r w:rsidRPr="007C3161">
        <w:lastRenderedPageBreak/>
        <w:t>Table 5.6.2.8.4-3: Test Environment test parameters for EN-DC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31411CC9" w14:textId="77777777" w:rsidTr="00475CE2">
        <w:trPr>
          <w:jc w:val="center"/>
        </w:trPr>
        <w:tc>
          <w:tcPr>
            <w:tcW w:w="1701" w:type="dxa"/>
            <w:shd w:val="clear" w:color="auto" w:fill="auto"/>
          </w:tcPr>
          <w:p w14:paraId="43B16DD3" w14:textId="77777777" w:rsidR="00542305" w:rsidRPr="007C3161" w:rsidRDefault="00542305" w:rsidP="00475CE2">
            <w:pPr>
              <w:pStyle w:val="TAH"/>
            </w:pPr>
            <w:r w:rsidRPr="007C3161">
              <w:t>Parameter</w:t>
            </w:r>
          </w:p>
        </w:tc>
        <w:tc>
          <w:tcPr>
            <w:tcW w:w="3943" w:type="dxa"/>
            <w:gridSpan w:val="2"/>
            <w:shd w:val="clear" w:color="auto" w:fill="auto"/>
          </w:tcPr>
          <w:p w14:paraId="08CF0C06" w14:textId="77777777" w:rsidR="00542305" w:rsidRPr="007C3161" w:rsidRDefault="00542305" w:rsidP="00475CE2">
            <w:pPr>
              <w:pStyle w:val="TAH"/>
            </w:pPr>
            <w:r w:rsidRPr="007C3161">
              <w:t>Value</w:t>
            </w:r>
          </w:p>
        </w:tc>
        <w:tc>
          <w:tcPr>
            <w:tcW w:w="3961" w:type="dxa"/>
          </w:tcPr>
          <w:p w14:paraId="0A0D09E4" w14:textId="77777777" w:rsidR="00542305" w:rsidRPr="007C3161" w:rsidRDefault="00542305" w:rsidP="00475CE2">
            <w:pPr>
              <w:pStyle w:val="TAH"/>
            </w:pPr>
            <w:r w:rsidRPr="007C3161">
              <w:t>Comment</w:t>
            </w:r>
          </w:p>
        </w:tc>
      </w:tr>
      <w:tr w:rsidR="00542305" w:rsidRPr="007C3161" w14:paraId="2BCD525A" w14:textId="77777777" w:rsidTr="00475CE2">
        <w:trPr>
          <w:jc w:val="center"/>
        </w:trPr>
        <w:tc>
          <w:tcPr>
            <w:tcW w:w="1701" w:type="dxa"/>
            <w:shd w:val="clear" w:color="auto" w:fill="auto"/>
          </w:tcPr>
          <w:p w14:paraId="29FA2443" w14:textId="77777777" w:rsidR="00542305" w:rsidRPr="007C3161" w:rsidRDefault="00542305" w:rsidP="00475CE2">
            <w:pPr>
              <w:pStyle w:val="TAL"/>
            </w:pPr>
            <w:r w:rsidRPr="007C3161">
              <w:t>Test environment</w:t>
            </w:r>
          </w:p>
        </w:tc>
        <w:tc>
          <w:tcPr>
            <w:tcW w:w="3943" w:type="dxa"/>
            <w:gridSpan w:val="2"/>
            <w:shd w:val="clear" w:color="auto" w:fill="auto"/>
          </w:tcPr>
          <w:p w14:paraId="7C4DDEA0" w14:textId="77777777" w:rsidR="00542305" w:rsidRPr="007C3161" w:rsidRDefault="00542305" w:rsidP="00475CE2">
            <w:pPr>
              <w:pStyle w:val="TAL"/>
            </w:pPr>
            <w:r w:rsidRPr="007C3161">
              <w:t>NC</w:t>
            </w:r>
          </w:p>
        </w:tc>
        <w:tc>
          <w:tcPr>
            <w:tcW w:w="3961" w:type="dxa"/>
          </w:tcPr>
          <w:p w14:paraId="52629A7B" w14:textId="77777777" w:rsidR="00542305" w:rsidRPr="007C3161" w:rsidRDefault="00542305" w:rsidP="00475CE2">
            <w:pPr>
              <w:pStyle w:val="TAL"/>
            </w:pPr>
            <w:r w:rsidRPr="007C3161">
              <w:t>As specified in TS 38.508-1 [14] clause 4.1.</w:t>
            </w:r>
          </w:p>
        </w:tc>
      </w:tr>
      <w:tr w:rsidR="00542305" w:rsidRPr="007C3161" w14:paraId="2425B0C6" w14:textId="77777777" w:rsidTr="00475CE2">
        <w:trPr>
          <w:jc w:val="center"/>
        </w:trPr>
        <w:tc>
          <w:tcPr>
            <w:tcW w:w="1701" w:type="dxa"/>
            <w:shd w:val="clear" w:color="auto" w:fill="auto"/>
          </w:tcPr>
          <w:p w14:paraId="7EDD0F39" w14:textId="77777777" w:rsidR="00542305" w:rsidRPr="007C3161" w:rsidRDefault="00542305" w:rsidP="00475CE2">
            <w:pPr>
              <w:pStyle w:val="TAL"/>
            </w:pPr>
            <w:r w:rsidRPr="007C3161">
              <w:t>Test frequencies</w:t>
            </w:r>
          </w:p>
        </w:tc>
        <w:tc>
          <w:tcPr>
            <w:tcW w:w="7904" w:type="dxa"/>
            <w:gridSpan w:val="3"/>
            <w:shd w:val="clear" w:color="auto" w:fill="auto"/>
          </w:tcPr>
          <w:p w14:paraId="019DF752" w14:textId="77777777" w:rsidR="00542305" w:rsidRPr="007C3161" w:rsidRDefault="00542305" w:rsidP="00475CE2">
            <w:pPr>
              <w:pStyle w:val="TAL"/>
            </w:pPr>
            <w:r w:rsidRPr="007C3161">
              <w:t xml:space="preserve">As specified in Annex E, Table TBD and TS 38.508-1 [14] clause 4.3.1 for E-UTRA and NR FR1, 7.2.3 for NR FR2 </w:t>
            </w:r>
          </w:p>
        </w:tc>
      </w:tr>
      <w:tr w:rsidR="00542305" w:rsidRPr="007C3161" w14:paraId="4AD4DCD6" w14:textId="77777777" w:rsidTr="00475CE2">
        <w:trPr>
          <w:jc w:val="center"/>
        </w:trPr>
        <w:tc>
          <w:tcPr>
            <w:tcW w:w="1701" w:type="dxa"/>
            <w:shd w:val="clear" w:color="auto" w:fill="auto"/>
          </w:tcPr>
          <w:p w14:paraId="54FB674F" w14:textId="77777777" w:rsidR="00542305" w:rsidRPr="007C3161" w:rsidRDefault="00542305" w:rsidP="00475CE2">
            <w:pPr>
              <w:pStyle w:val="TAL"/>
            </w:pPr>
            <w:r w:rsidRPr="007C3161">
              <w:t>Channel bandwidth</w:t>
            </w:r>
          </w:p>
        </w:tc>
        <w:tc>
          <w:tcPr>
            <w:tcW w:w="7904" w:type="dxa"/>
            <w:gridSpan w:val="3"/>
            <w:shd w:val="clear" w:color="auto" w:fill="auto"/>
          </w:tcPr>
          <w:p w14:paraId="4BB71CB3" w14:textId="77777777" w:rsidR="00542305" w:rsidRPr="007C3161" w:rsidRDefault="00542305" w:rsidP="00475CE2">
            <w:pPr>
              <w:pStyle w:val="TAL"/>
            </w:pPr>
            <w:r w:rsidRPr="007C3161">
              <w:t>As specified by the test configuration selected from Table 4.6.2.3.4.1-1.</w:t>
            </w:r>
          </w:p>
        </w:tc>
      </w:tr>
      <w:tr w:rsidR="00542305" w:rsidRPr="007C3161" w14:paraId="15674480" w14:textId="77777777" w:rsidTr="00475CE2">
        <w:trPr>
          <w:jc w:val="center"/>
        </w:trPr>
        <w:tc>
          <w:tcPr>
            <w:tcW w:w="1701" w:type="dxa"/>
            <w:shd w:val="clear" w:color="auto" w:fill="auto"/>
          </w:tcPr>
          <w:p w14:paraId="6328E777" w14:textId="77777777" w:rsidR="00542305" w:rsidRPr="007C3161" w:rsidRDefault="00542305" w:rsidP="00475CE2">
            <w:pPr>
              <w:pStyle w:val="TAL"/>
            </w:pPr>
            <w:r w:rsidRPr="007C3161">
              <w:t>Propagation conditions</w:t>
            </w:r>
          </w:p>
        </w:tc>
        <w:tc>
          <w:tcPr>
            <w:tcW w:w="3943" w:type="dxa"/>
            <w:gridSpan w:val="2"/>
            <w:shd w:val="clear" w:color="auto" w:fill="auto"/>
          </w:tcPr>
          <w:p w14:paraId="3344A562" w14:textId="77777777" w:rsidR="00542305" w:rsidRPr="007C3161" w:rsidRDefault="00542305" w:rsidP="00475CE2">
            <w:pPr>
              <w:pStyle w:val="TAL"/>
            </w:pPr>
            <w:r w:rsidRPr="007C3161">
              <w:t>AWGN</w:t>
            </w:r>
          </w:p>
        </w:tc>
        <w:tc>
          <w:tcPr>
            <w:tcW w:w="3961" w:type="dxa"/>
          </w:tcPr>
          <w:p w14:paraId="6B8982AE" w14:textId="77777777" w:rsidR="00542305" w:rsidRPr="007C3161" w:rsidRDefault="00542305" w:rsidP="00475CE2">
            <w:pPr>
              <w:pStyle w:val="TAL"/>
            </w:pPr>
            <w:r w:rsidRPr="007C3161">
              <w:t>As specified in Annex C.2.2.</w:t>
            </w:r>
          </w:p>
        </w:tc>
      </w:tr>
      <w:tr w:rsidR="00542305" w:rsidRPr="007C3161" w14:paraId="6B5E3E24" w14:textId="77777777" w:rsidTr="00475CE2">
        <w:trPr>
          <w:trHeight w:val="251"/>
          <w:jc w:val="center"/>
        </w:trPr>
        <w:tc>
          <w:tcPr>
            <w:tcW w:w="1701" w:type="dxa"/>
            <w:vMerge w:val="restart"/>
            <w:shd w:val="clear" w:color="auto" w:fill="auto"/>
          </w:tcPr>
          <w:p w14:paraId="35BB9C92" w14:textId="77777777" w:rsidR="00542305" w:rsidRPr="007C3161" w:rsidRDefault="00542305" w:rsidP="00475CE2">
            <w:pPr>
              <w:pStyle w:val="TAL"/>
            </w:pPr>
            <w:r w:rsidRPr="007C3161">
              <w:t>Connection Diagram</w:t>
            </w:r>
          </w:p>
        </w:tc>
        <w:tc>
          <w:tcPr>
            <w:tcW w:w="1134" w:type="dxa"/>
            <w:shd w:val="clear" w:color="auto" w:fill="auto"/>
          </w:tcPr>
          <w:p w14:paraId="79725E1C" w14:textId="77777777" w:rsidR="00542305" w:rsidRPr="007C3161" w:rsidRDefault="00542305" w:rsidP="00475CE2">
            <w:pPr>
              <w:pStyle w:val="TAL"/>
            </w:pPr>
            <w:r w:rsidRPr="007C3161">
              <w:t>TE Part</w:t>
            </w:r>
          </w:p>
        </w:tc>
        <w:tc>
          <w:tcPr>
            <w:tcW w:w="2809" w:type="dxa"/>
            <w:shd w:val="clear" w:color="auto" w:fill="auto"/>
          </w:tcPr>
          <w:p w14:paraId="3391468B" w14:textId="77777777" w:rsidR="00542305" w:rsidRPr="007C3161" w:rsidRDefault="00542305" w:rsidP="00475CE2">
            <w:pPr>
              <w:pStyle w:val="TAL"/>
            </w:pPr>
            <w:r w:rsidRPr="007C3161">
              <w:t>A.3.3.3.1</w:t>
            </w:r>
          </w:p>
        </w:tc>
        <w:tc>
          <w:tcPr>
            <w:tcW w:w="3961" w:type="dxa"/>
            <w:vMerge w:val="restart"/>
          </w:tcPr>
          <w:p w14:paraId="674C0B66" w14:textId="77777777" w:rsidR="00542305" w:rsidRPr="007C3161" w:rsidRDefault="00542305" w:rsidP="00475CE2">
            <w:pPr>
              <w:pStyle w:val="TAL"/>
            </w:pPr>
            <w:r w:rsidRPr="007C3161">
              <w:t>As specified in TS 38.508-1 [14] Annex A.</w:t>
            </w:r>
          </w:p>
        </w:tc>
      </w:tr>
      <w:tr w:rsidR="00542305" w:rsidRPr="007C3161" w14:paraId="34F059F1" w14:textId="77777777" w:rsidTr="00475CE2">
        <w:trPr>
          <w:trHeight w:val="250"/>
          <w:jc w:val="center"/>
        </w:trPr>
        <w:tc>
          <w:tcPr>
            <w:tcW w:w="1701" w:type="dxa"/>
            <w:vMerge/>
            <w:shd w:val="clear" w:color="auto" w:fill="auto"/>
          </w:tcPr>
          <w:p w14:paraId="1982CF1C" w14:textId="77777777" w:rsidR="00542305" w:rsidRPr="007C3161" w:rsidRDefault="00542305" w:rsidP="00475CE2">
            <w:pPr>
              <w:pStyle w:val="TAL"/>
            </w:pPr>
          </w:p>
        </w:tc>
        <w:tc>
          <w:tcPr>
            <w:tcW w:w="1134" w:type="dxa"/>
            <w:shd w:val="clear" w:color="auto" w:fill="auto"/>
          </w:tcPr>
          <w:p w14:paraId="4A502B87" w14:textId="77777777" w:rsidR="00542305" w:rsidRPr="007C3161" w:rsidRDefault="00542305" w:rsidP="00475CE2">
            <w:pPr>
              <w:pStyle w:val="TAL"/>
            </w:pPr>
            <w:r w:rsidRPr="007C3161">
              <w:t>DUT Part</w:t>
            </w:r>
          </w:p>
        </w:tc>
        <w:tc>
          <w:tcPr>
            <w:tcW w:w="2809" w:type="dxa"/>
            <w:shd w:val="clear" w:color="auto" w:fill="auto"/>
          </w:tcPr>
          <w:p w14:paraId="00A2C964" w14:textId="77777777" w:rsidR="00542305" w:rsidRPr="007C3161" w:rsidRDefault="00542305" w:rsidP="00475CE2">
            <w:pPr>
              <w:pStyle w:val="TAL"/>
            </w:pPr>
            <w:r w:rsidRPr="007C3161">
              <w:t>A.3.4.1.1</w:t>
            </w:r>
          </w:p>
        </w:tc>
        <w:tc>
          <w:tcPr>
            <w:tcW w:w="3961" w:type="dxa"/>
            <w:vMerge/>
          </w:tcPr>
          <w:p w14:paraId="0014B1A9" w14:textId="77777777" w:rsidR="00542305" w:rsidRPr="007C3161" w:rsidRDefault="00542305" w:rsidP="00475CE2">
            <w:pPr>
              <w:pStyle w:val="TAL"/>
            </w:pPr>
          </w:p>
        </w:tc>
      </w:tr>
      <w:tr w:rsidR="00542305" w:rsidRPr="007C3161" w14:paraId="7056BF2A" w14:textId="77777777" w:rsidTr="00475CE2">
        <w:trPr>
          <w:jc w:val="center"/>
        </w:trPr>
        <w:tc>
          <w:tcPr>
            <w:tcW w:w="1701" w:type="dxa"/>
            <w:shd w:val="clear" w:color="auto" w:fill="auto"/>
          </w:tcPr>
          <w:p w14:paraId="03B744B6"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28D3B26D" w14:textId="77777777" w:rsidR="00542305" w:rsidRPr="007C3161" w:rsidRDefault="00542305" w:rsidP="00475CE2">
            <w:pPr>
              <w:pStyle w:val="TAL"/>
            </w:pPr>
          </w:p>
        </w:tc>
        <w:tc>
          <w:tcPr>
            <w:tcW w:w="3961" w:type="dxa"/>
          </w:tcPr>
          <w:p w14:paraId="5C70D98C" w14:textId="77777777" w:rsidR="00542305" w:rsidRPr="007C3161" w:rsidRDefault="00542305" w:rsidP="00475CE2">
            <w:pPr>
              <w:pStyle w:val="TAL"/>
            </w:pPr>
          </w:p>
        </w:tc>
      </w:tr>
    </w:tbl>
    <w:p w14:paraId="4AF0949C" w14:textId="77777777" w:rsidR="00542305" w:rsidRPr="007C3161" w:rsidRDefault="00542305" w:rsidP="00542305"/>
    <w:p w14:paraId="0A82034F" w14:textId="77777777" w:rsidR="00542305" w:rsidRPr="007C3161" w:rsidRDefault="00542305" w:rsidP="00542305">
      <w:pPr>
        <w:pStyle w:val="B1"/>
      </w:pPr>
      <w:r w:rsidRPr="007C3161">
        <w:t>1.</w:t>
      </w:r>
      <w:r w:rsidRPr="007C3161">
        <w:tab/>
        <w:t>Message contents are defined in clause 5.6.2.8.4.3.</w:t>
      </w:r>
    </w:p>
    <w:p w14:paraId="38C5B0FC" w14:textId="77777777" w:rsidR="00542305" w:rsidRPr="007C3161" w:rsidRDefault="00542305" w:rsidP="00542305">
      <w:pPr>
        <w:pStyle w:val="B1"/>
      </w:pPr>
      <w:r w:rsidRPr="007C3161">
        <w:t>2.</w:t>
      </w:r>
      <w:r w:rsidRPr="007C3161">
        <w:tab/>
        <w:t>Cell 1 is the E-UTRA serving cell (PCell) for the EN-DC setup. The power levels and settings for Cell 1 are set according to Annex A.6. Cell 2 and Cell 3 are NR FR2 cells in different frequencies. Cell 2 is the PSCell and Cell 3 is the target cell. The power levels and settings for Cell 2 and Cell 3 are set according to Annex TBD.</w:t>
      </w:r>
    </w:p>
    <w:p w14:paraId="132391BC" w14:textId="77777777" w:rsidR="00542305" w:rsidRPr="007C3161" w:rsidRDefault="00542305" w:rsidP="00542305">
      <w:pPr>
        <w:pStyle w:val="B1"/>
      </w:pPr>
      <w:r w:rsidRPr="007C3161">
        <w:t>3.</w:t>
      </w:r>
      <w:r w:rsidRPr="007C3161">
        <w:tab/>
      </w:r>
      <w:r w:rsidRPr="007C3161">
        <w:rPr>
          <w:rFonts w:cs="v4.2.0"/>
        </w:rPr>
        <w:t>If a UE supports per-FR gap and gap pattern configuration #13, it is only required to pass test 3&amp;4. Otherwise it is only required to pass test 1&amp;2.</w:t>
      </w:r>
    </w:p>
    <w:p w14:paraId="569A9922" w14:textId="77777777" w:rsidR="00542305" w:rsidRPr="007C3161" w:rsidRDefault="00542305" w:rsidP="00542305">
      <w:pPr>
        <w:pStyle w:val="B1"/>
      </w:pPr>
      <w:r w:rsidRPr="007C3161">
        <w:rPr>
          <w:rFonts w:cs="v4.2.0"/>
        </w:rPr>
        <w:t xml:space="preserve">4. </w:t>
      </w:r>
      <w:r w:rsidRPr="007C3161">
        <w:t>The UE Rx beam peak direction for Cell 3 has been obtained previously using one of the Rx beam peak search procedures as described in Annex I.</w:t>
      </w:r>
    </w:p>
    <w:p w14:paraId="03F1A444" w14:textId="77777777" w:rsidR="00542305" w:rsidRPr="007C3161" w:rsidRDefault="00542305" w:rsidP="00542305">
      <w:pPr>
        <w:pStyle w:val="H6"/>
        <w:rPr>
          <w:lang w:eastAsia="sv-SE"/>
        </w:rPr>
      </w:pPr>
      <w:r w:rsidRPr="007C3161">
        <w:rPr>
          <w:lang w:eastAsia="sv-SE"/>
        </w:rPr>
        <w:t>5.6.2.8.4.2</w:t>
      </w:r>
      <w:r w:rsidRPr="007C3161">
        <w:rPr>
          <w:lang w:eastAsia="sv-SE"/>
        </w:rPr>
        <w:tab/>
        <w:t>Test procedure</w:t>
      </w:r>
    </w:p>
    <w:p w14:paraId="6837824B" w14:textId="77777777" w:rsidR="00542305" w:rsidRPr="007C3161" w:rsidRDefault="00542305" w:rsidP="00542305">
      <w:pPr>
        <w:rPr>
          <w:rFonts w:cs="v4.2.0"/>
        </w:rPr>
      </w:pPr>
      <w:r w:rsidRPr="007C3161">
        <w:rPr>
          <w:rFonts w:cs="v4.2.0"/>
        </w:rPr>
        <w:t>In this test, there are three cells: LTE cell 1 as PCell on E-UTRA RF channel 1, NR cell 2 as PSCell in FR1 on NR RF channel 1 and NR cell 3 as neighbour cell in FR2 on NR RF channel 2.</w:t>
      </w:r>
    </w:p>
    <w:p w14:paraId="348E5CED" w14:textId="77777777" w:rsidR="00542305" w:rsidRPr="007C3161" w:rsidRDefault="00542305" w:rsidP="00542305">
      <w:pPr>
        <w:rPr>
          <w:rFonts w:cs="v4.2.0"/>
        </w:rPr>
      </w:pPr>
      <w:r w:rsidRPr="007C3161">
        <w:rPr>
          <w:rFonts w:cs="v4.2.0"/>
        </w:rPr>
        <w:t>In test 1&amp;2 measurement gap pattern configuration # 0 as defined in Table 5.6.2.8.4.1-2 is provided for a UE that does not support per-FR gap and in test 3&amp;4 measurement gap pattern configuration #13 as defined in Table 5.6.2.8.4.1-2 is provided for UE that support per-FR gap.</w:t>
      </w:r>
    </w:p>
    <w:p w14:paraId="548FB63B" w14:textId="77777777" w:rsidR="00542305" w:rsidRPr="007C3161" w:rsidRDefault="00542305" w:rsidP="00542305">
      <w:pPr>
        <w:rPr>
          <w:rFonts w:cs="v4.2.0"/>
        </w:rPr>
      </w:pPr>
      <w:r w:rsidRPr="007C3161">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284ECFE0" w14:textId="77777777" w:rsidR="00542305" w:rsidRPr="007C3161" w:rsidRDefault="00542305" w:rsidP="00542305">
      <w:pPr>
        <w:pStyle w:val="B1"/>
        <w:rPr>
          <w:rFonts w:cstheme="minorBidi"/>
        </w:rPr>
      </w:pPr>
      <w:r w:rsidRPr="007C3161">
        <w:t xml:space="preserve">1. Ensure the UE is in state RRC_CONNECTED with generic procedure parameters Connectivity EN-DC, DC bearer MCG and SCG, Connected without release </w:t>
      </w:r>
      <w:r w:rsidRPr="007C3161">
        <w:rPr>
          <w:i/>
        </w:rPr>
        <w:t>On</w:t>
      </w:r>
      <w:r w:rsidRPr="007C3161">
        <w:t xml:space="preserve"> according to TS 38.508-1 [14] clause 4.5.</w:t>
      </w:r>
    </w:p>
    <w:p w14:paraId="72898110" w14:textId="77777777" w:rsidR="00542305" w:rsidRPr="007C3161" w:rsidRDefault="00542305" w:rsidP="00542305">
      <w:pPr>
        <w:pStyle w:val="B1"/>
      </w:pPr>
      <w:r w:rsidRPr="007C3161">
        <w:t xml:space="preserve">2. Set the parameters according to T1 in Table </w:t>
      </w:r>
      <w:r w:rsidRPr="007C3161">
        <w:rPr>
          <w:rFonts w:cs="v4.2.0"/>
        </w:rPr>
        <w:t xml:space="preserve">5.6.2.8.4-2 </w:t>
      </w:r>
      <w:r w:rsidRPr="007C3161">
        <w:t>The TE shall ensure that the NR FR2 cell will be received by the UE from the Rx beam peak direction.. T1 starts,</w:t>
      </w:r>
    </w:p>
    <w:p w14:paraId="202947F6" w14:textId="77777777" w:rsidR="00542305" w:rsidRPr="007C3161" w:rsidRDefault="00542305" w:rsidP="00542305">
      <w:pPr>
        <w:pStyle w:val="B1"/>
      </w:pPr>
      <w:r w:rsidRPr="007C3161">
        <w:t>3. The SS shall transmit an RRCConnectionReconfiguration message on Cell 1.</w:t>
      </w:r>
    </w:p>
    <w:p w14:paraId="6ABA79A9" w14:textId="77777777" w:rsidR="00542305" w:rsidRPr="007C3161" w:rsidRDefault="00542305" w:rsidP="00542305">
      <w:pPr>
        <w:pStyle w:val="B1"/>
      </w:pPr>
      <w:r w:rsidRPr="007C3161">
        <w:t>4. The UE shall transmit RRCConnectionReconfigurationComplete message.</w:t>
      </w:r>
    </w:p>
    <w:p w14:paraId="0EDA4BAC" w14:textId="77777777" w:rsidR="00542305" w:rsidRPr="007C3161" w:rsidRDefault="00542305" w:rsidP="00542305">
      <w:pPr>
        <w:pStyle w:val="B1"/>
      </w:pPr>
      <w:r w:rsidRPr="007C3161">
        <w:t xml:space="preserve">5. When T1 expires, the SS shall switch the power setting from T1 to T2 as specified in Table </w:t>
      </w:r>
      <w:r w:rsidRPr="007C3161">
        <w:rPr>
          <w:rFonts w:cs="v4.2.0"/>
        </w:rPr>
        <w:t xml:space="preserve">5.6.2.8.4.1-2 </w:t>
      </w:r>
      <w:r w:rsidRPr="007C3161">
        <w:t>.</w:t>
      </w:r>
    </w:p>
    <w:p w14:paraId="6795C1F3" w14:textId="77777777" w:rsidR="00542305" w:rsidRPr="007C3161" w:rsidRDefault="00542305" w:rsidP="00542305">
      <w:pPr>
        <w:pStyle w:val="B1"/>
      </w:pPr>
      <w:r w:rsidRPr="007C3161">
        <w:t xml:space="preserve">6. UE shall transmit a MeasurementReport message triggered by Event A3 embedded in E-UTRA RRC message  </w:t>
      </w:r>
      <w:r w:rsidRPr="007C3161">
        <w:rPr>
          <w:i/>
        </w:rPr>
        <w:t>ULInformationTransferMRDC</w:t>
      </w:r>
      <w:r w:rsidRPr="007C3161">
        <w:t>. If the overall delay measured from the beginning of time period T2 is less than 10082 ms for UE supporting power class 1, or 6242 ms for UE supporting other power class for Test 1 and Test 3</w:t>
      </w:r>
      <w:r w:rsidRPr="007C3161">
        <w:rPr>
          <w:rFonts w:cs="v4.2.0"/>
        </w:rPr>
        <w:t xml:space="preserve"> and 107522 ms for UE supporting power class 1, or 66562 ms for UE supporting other power class  for Test 2 and Test 4, </w:t>
      </w:r>
      <w:r w:rsidRPr="007C3161">
        <w:t>then the number of successful tests is increased by one. If the UE fails to report the event within the overall delays measured requirement then the number of failure tests is increased by one.</w:t>
      </w:r>
    </w:p>
    <w:p w14:paraId="773E7784" w14:textId="77777777" w:rsidR="00542305" w:rsidRPr="007C3161" w:rsidRDefault="00542305" w:rsidP="00542305">
      <w:pPr>
        <w:pStyle w:val="B1"/>
      </w:pPr>
      <w:r w:rsidRPr="007C3161">
        <w:t>7. After the SS receives the MeasurementReport message in step 6 or when T2 expires, the SS shall transmit RRCConnectionRelease message to release the RRC connection which includes the release of the established radio bearers as well as all radio resources.</w:t>
      </w:r>
    </w:p>
    <w:p w14:paraId="327C06E7" w14:textId="77777777" w:rsidR="00542305" w:rsidRPr="007C3161" w:rsidRDefault="00542305" w:rsidP="00542305">
      <w:pPr>
        <w:pStyle w:val="B1"/>
      </w:pPr>
      <w:r w:rsidRPr="007C3161">
        <w:lastRenderedPageBreak/>
        <w:t>8.  Set Cell 3 physical cell identity = [(current cell 2 physical cell identity + 1) mod 1008] for next iteration of the test procedure loop.]</w:t>
      </w:r>
    </w:p>
    <w:p w14:paraId="5B21A0CF" w14:textId="77777777" w:rsidR="00542305" w:rsidRPr="007C3161" w:rsidRDefault="00542305" w:rsidP="00542305">
      <w:pPr>
        <w:pStyle w:val="B1"/>
      </w:pPr>
      <w:r w:rsidRPr="007C3161">
        <w:t>9. After the RRC connection release, the SS:</w:t>
      </w:r>
    </w:p>
    <w:p w14:paraId="34231DAF" w14:textId="77777777" w:rsidR="00542305" w:rsidRPr="007C3161" w:rsidRDefault="00542305" w:rsidP="00542305">
      <w:pPr>
        <w:pStyle w:val="B1"/>
        <w:ind w:firstLine="0"/>
      </w:pPr>
      <w:r w:rsidRPr="007C3161">
        <w:t xml:space="preserve">- transmits in Cell 1 a Paging message (including PagingRecord with ue-Identity) for the UE and ensures the UE in state RRC_CONNECTED with generic procedure parameters Connectivity EN-DC, DC bearer MCG and SCG, Connected without release </w:t>
      </w:r>
      <w:r w:rsidRPr="007C3161">
        <w:rPr>
          <w:i/>
        </w:rPr>
        <w:t>On</w:t>
      </w:r>
      <w:r w:rsidRPr="007C3161">
        <w:t xml:space="preserve">  according to TS 38.508-1 [14] clause 4.5. (if the paging fails, switches off and on the UE and ensures the UE is in state RRC_CONNECTED with generic procedure parameters Connectivity EN-DC, DC bearer MCG and SCG, Connected without release </w:t>
      </w:r>
      <w:r w:rsidRPr="007C3161">
        <w:rPr>
          <w:i/>
        </w:rPr>
        <w:t>On</w:t>
      </w:r>
      <w:r w:rsidRPr="007C3161">
        <w:t xml:space="preserve">  according to TS 38.508-1 [14] clause 4.5.),</w:t>
      </w:r>
      <w:r w:rsidRPr="007C3161">
        <w:br/>
        <w:t>or:</w:t>
      </w:r>
      <w:r w:rsidRPr="007C3161">
        <w:br/>
        <w:t xml:space="preserve">- switches off and on the UE and ensures the UE is in state RRC_CONNECTED with generic procedure parameters Connectivity EN-DC, DC bearer MCG and SCG, Connected without release </w:t>
      </w:r>
      <w:r w:rsidRPr="007C3161">
        <w:rPr>
          <w:i/>
        </w:rPr>
        <w:t>On</w:t>
      </w:r>
      <w:r w:rsidRPr="007C3161">
        <w:t xml:space="preserve">  according to TS 38.508-1 [14] clause 4.5.</w:t>
      </w:r>
    </w:p>
    <w:p w14:paraId="42369F69" w14:textId="77777777" w:rsidR="00542305" w:rsidRPr="007C3161" w:rsidRDefault="00542305" w:rsidP="00542305">
      <w:pPr>
        <w:pStyle w:val="B1"/>
      </w:pPr>
      <w:r w:rsidRPr="007C3161">
        <w:t xml:space="preserve">10. Repeat step 2-9 until the confidence level according to </w:t>
      </w:r>
      <w:r w:rsidRPr="007C3161">
        <w:rPr>
          <w:rFonts w:eastAsia="??"/>
        </w:rPr>
        <w:t>Tables G.2.3-1 in Annex G clause G.2 is achieved.</w:t>
      </w:r>
    </w:p>
    <w:p w14:paraId="448E5B02" w14:textId="77777777" w:rsidR="00542305" w:rsidRPr="007C3161" w:rsidRDefault="00542305" w:rsidP="00542305">
      <w:pPr>
        <w:pStyle w:val="B1"/>
      </w:pPr>
      <w:r w:rsidRPr="007C3161">
        <w:t xml:space="preserve">11. Repeat step 1-10 for each sub-test in Table </w:t>
      </w:r>
      <w:r w:rsidRPr="007C3161">
        <w:rPr>
          <w:rFonts w:cs="v4.2.0"/>
        </w:rPr>
        <w:t xml:space="preserve">5.6.2.8.4.1-2 </w:t>
      </w:r>
      <w:r w:rsidRPr="007C3161">
        <w:t>as appropriate.</w:t>
      </w:r>
    </w:p>
    <w:p w14:paraId="244629BB" w14:textId="77777777" w:rsidR="00542305" w:rsidRPr="007C3161" w:rsidRDefault="00542305" w:rsidP="00542305">
      <w:pPr>
        <w:pStyle w:val="H6"/>
        <w:rPr>
          <w:lang w:eastAsia="sv-SE"/>
        </w:rPr>
      </w:pPr>
      <w:r w:rsidRPr="007C3161">
        <w:rPr>
          <w:lang w:eastAsia="sv-SE"/>
        </w:rPr>
        <w:t>5.6.2.8.4.3</w:t>
      </w:r>
      <w:r w:rsidRPr="007C3161">
        <w:rPr>
          <w:lang w:eastAsia="sv-SE"/>
        </w:rPr>
        <w:tab/>
        <w:t>Message contents</w:t>
      </w:r>
    </w:p>
    <w:p w14:paraId="32BBA1C8" w14:textId="77777777" w:rsidR="00542305" w:rsidRPr="007C3161" w:rsidRDefault="00542305" w:rsidP="00542305">
      <w:pPr>
        <w:pStyle w:val="B1"/>
        <w:rPr>
          <w:lang w:eastAsia="sv-SE"/>
        </w:rPr>
      </w:pPr>
      <w:r w:rsidRPr="007C3161">
        <w:rPr>
          <w:lang w:eastAsia="sv-SE"/>
        </w:rPr>
        <w:t>Message contents are according to TS 38.508-1 [14] clause TBD with the following exceptions:</w:t>
      </w:r>
    </w:p>
    <w:p w14:paraId="633A4DFF" w14:textId="77777777" w:rsidR="00542305" w:rsidRPr="007C3161" w:rsidRDefault="00542305" w:rsidP="00542305">
      <w:pPr>
        <w:pStyle w:val="TH"/>
      </w:pPr>
      <w:r w:rsidRPr="007C3161">
        <w:t xml:space="preserve">Table </w:t>
      </w:r>
      <w:r w:rsidRPr="007C3161">
        <w:rPr>
          <w:lang w:eastAsia="sv-SE"/>
        </w:rPr>
        <w:t>5.6.2.8.4.3</w:t>
      </w:r>
      <w:r w:rsidRPr="007C3161">
        <w:t xml:space="preserve">-1: Common Exception messages for Additional </w:t>
      </w:r>
      <w:r w:rsidRPr="007C3161">
        <w:rPr>
          <w:lang w:eastAsia="sv-SE"/>
        </w:rPr>
        <w:t xml:space="preserve">EN-DC FR1-FR2 event triggered reporting tests with SSB time index detection in DRX </w:t>
      </w:r>
      <w:r w:rsidRPr="007C3161">
        <w:t>test requirement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5"/>
        <w:gridCol w:w="6360"/>
      </w:tblGrid>
      <w:tr w:rsidR="00542305" w:rsidRPr="007C3161" w14:paraId="788E74C6" w14:textId="77777777" w:rsidTr="00475CE2">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ECF0F65" w14:textId="77777777" w:rsidR="00542305" w:rsidRPr="007C3161" w:rsidRDefault="00542305" w:rsidP="00475CE2">
            <w:pPr>
              <w:pStyle w:val="TAH"/>
            </w:pPr>
            <w:r w:rsidRPr="007C3161">
              <w:t>Default Message Contents</w:t>
            </w:r>
          </w:p>
        </w:tc>
      </w:tr>
      <w:tr w:rsidR="00542305" w:rsidRPr="007C3161" w14:paraId="2C0D9774" w14:textId="77777777" w:rsidTr="00475CE2">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C22BD07" w14:textId="77777777" w:rsidR="00542305" w:rsidRPr="007C3161" w:rsidRDefault="00542305" w:rsidP="00475CE2">
            <w:pPr>
              <w:pStyle w:val="TAL"/>
            </w:pPr>
            <w:r w:rsidRPr="007C3161">
              <w:t>Common contents of system information blocks exceptions</w:t>
            </w:r>
          </w:p>
        </w:tc>
        <w:tc>
          <w:tcPr>
            <w:tcW w:w="6361" w:type="dxa"/>
            <w:tcBorders>
              <w:top w:val="single" w:sz="4" w:space="0" w:color="auto"/>
              <w:left w:val="single" w:sz="4" w:space="0" w:color="auto"/>
              <w:bottom w:val="single" w:sz="4" w:space="0" w:color="auto"/>
              <w:right w:val="single" w:sz="4" w:space="0" w:color="auto"/>
            </w:tcBorders>
          </w:tcPr>
          <w:p w14:paraId="2BBA7B01" w14:textId="77777777" w:rsidR="00542305" w:rsidRPr="007C3161" w:rsidRDefault="00542305" w:rsidP="00475CE2">
            <w:pPr>
              <w:pStyle w:val="TAL"/>
            </w:pPr>
          </w:p>
        </w:tc>
      </w:tr>
      <w:tr w:rsidR="00542305" w:rsidRPr="007C3161" w14:paraId="3F1D4B5D" w14:textId="77777777" w:rsidTr="00475CE2">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077F890" w14:textId="77777777" w:rsidR="00542305" w:rsidRPr="007C3161" w:rsidRDefault="00542305" w:rsidP="00475CE2">
            <w:pPr>
              <w:pStyle w:val="TAL"/>
            </w:pPr>
            <w:r w:rsidRPr="007C3161">
              <w:t>Default RRC messages and information elements contents exceptions</w:t>
            </w:r>
          </w:p>
        </w:tc>
        <w:tc>
          <w:tcPr>
            <w:tcW w:w="6361" w:type="dxa"/>
            <w:tcBorders>
              <w:top w:val="single" w:sz="4" w:space="0" w:color="auto"/>
              <w:left w:val="single" w:sz="4" w:space="0" w:color="auto"/>
              <w:bottom w:val="single" w:sz="4" w:space="0" w:color="auto"/>
              <w:right w:val="single" w:sz="4" w:space="0" w:color="auto"/>
            </w:tcBorders>
            <w:hideMark/>
          </w:tcPr>
          <w:p w14:paraId="3587615D" w14:textId="77777777" w:rsidR="00542305" w:rsidRPr="007C3161" w:rsidRDefault="00542305" w:rsidP="00475CE2">
            <w:pPr>
              <w:pStyle w:val="TAL"/>
            </w:pPr>
            <w:r w:rsidRPr="007C3161">
              <w:t>Table H.3.1-1</w:t>
            </w:r>
          </w:p>
          <w:p w14:paraId="25AEF757" w14:textId="77777777" w:rsidR="00542305" w:rsidRPr="007C3161" w:rsidRDefault="00542305" w:rsidP="00475CE2">
            <w:pPr>
              <w:pStyle w:val="TAL"/>
            </w:pPr>
            <w:r w:rsidRPr="007C3161">
              <w:t>Table H.3.1-2 with condition INTER-FREQ. For Test 3 and 4, additionally with condition GAP NEEDED</w:t>
            </w:r>
          </w:p>
          <w:p w14:paraId="4453942E" w14:textId="77777777" w:rsidR="00542305" w:rsidRPr="007C3161" w:rsidRDefault="00542305" w:rsidP="00475CE2">
            <w:pPr>
              <w:pStyle w:val="TAL"/>
            </w:pPr>
            <w:r w:rsidRPr="007C3161">
              <w:t>Table H.3.1-3 with conditions INTER-FREQ MO and S</w:t>
            </w:r>
            <w:r w:rsidRPr="007C3161">
              <w:rPr>
                <w:rFonts w:cs="v4.2.0"/>
              </w:rPr>
              <w:t>ynchronous cells</w:t>
            </w:r>
          </w:p>
          <w:p w14:paraId="55687ECD" w14:textId="77777777" w:rsidR="00542305" w:rsidRPr="007C3161" w:rsidRDefault="00542305" w:rsidP="00475CE2">
            <w:pPr>
              <w:pStyle w:val="TAL"/>
            </w:pPr>
            <w:r w:rsidRPr="007C3161">
              <w:t>Table H.3.1-4 with condition SSB Index and A4-threshold = -105</w:t>
            </w:r>
          </w:p>
          <w:p w14:paraId="24D5735D" w14:textId="77777777" w:rsidR="00542305" w:rsidRPr="007C3161" w:rsidRDefault="00542305" w:rsidP="00475CE2">
            <w:pPr>
              <w:pStyle w:val="TAL"/>
            </w:pPr>
            <w:r w:rsidRPr="007C3161">
              <w:t>Table H.3.1-6 with conditions gapFR2 and Pattern #13 for Test 3 and Test 4</w:t>
            </w:r>
          </w:p>
          <w:p w14:paraId="2BB7780D" w14:textId="77777777" w:rsidR="00542305" w:rsidRPr="007C3161" w:rsidRDefault="00542305" w:rsidP="00475CE2">
            <w:pPr>
              <w:pStyle w:val="TAL"/>
            </w:pPr>
            <w:r w:rsidRPr="007C3161">
              <w:t>Table H.3.4-4 with condition gapUE for Test 1 and Test 2</w:t>
            </w:r>
          </w:p>
          <w:p w14:paraId="38854637" w14:textId="77777777" w:rsidR="00542305" w:rsidRPr="007C3161" w:rsidRDefault="00542305" w:rsidP="00475CE2">
            <w:pPr>
              <w:pStyle w:val="TAL"/>
            </w:pPr>
            <w:r w:rsidRPr="007C3161">
              <w:t>Table H.3.4-5 with condition Pattern #0 for Test 1 and Test 2</w:t>
            </w:r>
          </w:p>
          <w:p w14:paraId="6BE38E5C" w14:textId="77777777" w:rsidR="00542305" w:rsidRPr="007C3161" w:rsidRDefault="00542305" w:rsidP="00475CE2">
            <w:pPr>
              <w:pStyle w:val="TAL"/>
            </w:pPr>
            <w:r w:rsidRPr="007C3161">
              <w:t>Table H.3.1-7 with condition SSB Index and INTER-FREQ</w:t>
            </w:r>
          </w:p>
          <w:p w14:paraId="13D94C39" w14:textId="77777777" w:rsidR="00542305" w:rsidRPr="007C3161" w:rsidRDefault="00542305" w:rsidP="00475CE2">
            <w:pPr>
              <w:pStyle w:val="TAL"/>
            </w:pPr>
            <w:r w:rsidRPr="007C3161">
              <w:t>Table H.3.7-1 with condition DRX.1 for Test 1 and Test 3</w:t>
            </w:r>
          </w:p>
          <w:p w14:paraId="124DD04C" w14:textId="77777777" w:rsidR="00542305" w:rsidRPr="007C3161" w:rsidRDefault="00542305" w:rsidP="00475CE2">
            <w:pPr>
              <w:pStyle w:val="TAL"/>
            </w:pPr>
            <w:r w:rsidRPr="007C3161">
              <w:t>Table H.3.7-1 with condition DRX.2 for Test 2 and Test 4</w:t>
            </w:r>
          </w:p>
          <w:p w14:paraId="4E3C9FD1" w14:textId="77777777" w:rsidR="00542305" w:rsidRPr="007C3161" w:rsidRDefault="00542305" w:rsidP="00475CE2">
            <w:pPr>
              <w:pStyle w:val="TAL"/>
            </w:pPr>
            <w:r w:rsidRPr="007C3161">
              <w:t>Table H.3.4-1</w:t>
            </w:r>
          </w:p>
          <w:p w14:paraId="06CBF536" w14:textId="77777777" w:rsidR="00542305" w:rsidRPr="007C3161" w:rsidRDefault="00542305" w:rsidP="00475CE2">
            <w:pPr>
              <w:pStyle w:val="TAL"/>
            </w:pPr>
            <w:r w:rsidRPr="007C3161">
              <w:t>Table H.3.4-2</w:t>
            </w:r>
          </w:p>
          <w:p w14:paraId="598ADBC0" w14:textId="77777777" w:rsidR="00542305" w:rsidRPr="007C3161" w:rsidRDefault="00542305" w:rsidP="00475CE2">
            <w:pPr>
              <w:pStyle w:val="TAL"/>
            </w:pPr>
            <w:r w:rsidRPr="007C3161">
              <w:t>Table H.3.4-3</w:t>
            </w:r>
          </w:p>
        </w:tc>
      </w:tr>
    </w:tbl>
    <w:p w14:paraId="61E0F6DD" w14:textId="77777777" w:rsidR="00542305" w:rsidRPr="007C3161" w:rsidRDefault="00542305" w:rsidP="00542305">
      <w:pPr>
        <w:pStyle w:val="B1"/>
        <w:rPr>
          <w:lang w:eastAsia="sv-SE"/>
        </w:rPr>
      </w:pPr>
    </w:p>
    <w:p w14:paraId="0E6B7273" w14:textId="77777777" w:rsidR="00542305" w:rsidRPr="007C3161" w:rsidRDefault="00542305" w:rsidP="00542305">
      <w:pPr>
        <w:pStyle w:val="TH"/>
        <w:rPr>
          <w:i/>
        </w:rPr>
      </w:pPr>
      <w:r w:rsidRPr="007C3161">
        <w:t>Table 5.6.2.5.8.3-2: MeasObjectNR-DEFAULT: EN-DC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42305" w:rsidRPr="007C3161" w14:paraId="1C8926AC" w14:textId="77777777" w:rsidTr="00475CE2">
        <w:tc>
          <w:tcPr>
            <w:tcW w:w="9747" w:type="dxa"/>
            <w:gridSpan w:val="4"/>
          </w:tcPr>
          <w:p w14:paraId="4B126A69" w14:textId="77777777" w:rsidR="00542305" w:rsidRPr="007C3161" w:rsidRDefault="00542305" w:rsidP="00475CE2">
            <w:pPr>
              <w:pStyle w:val="TAH"/>
              <w:jc w:val="left"/>
              <w:rPr>
                <w:b w:val="0"/>
              </w:rPr>
            </w:pPr>
            <w:r w:rsidRPr="007C3161">
              <w:rPr>
                <w:b w:val="0"/>
              </w:rPr>
              <w:t>Derivation Path: Table H.3.1-3</w:t>
            </w:r>
          </w:p>
        </w:tc>
      </w:tr>
      <w:tr w:rsidR="00542305" w:rsidRPr="007C3161" w14:paraId="2D7772F7" w14:textId="77777777" w:rsidTr="00475CE2">
        <w:tc>
          <w:tcPr>
            <w:tcW w:w="4535" w:type="dxa"/>
          </w:tcPr>
          <w:p w14:paraId="549D56DF" w14:textId="77777777" w:rsidR="00542305" w:rsidRPr="007C3161" w:rsidRDefault="00542305" w:rsidP="00475CE2">
            <w:pPr>
              <w:pStyle w:val="TAH"/>
            </w:pPr>
            <w:r w:rsidRPr="007C3161">
              <w:t>Information Element</w:t>
            </w:r>
          </w:p>
        </w:tc>
        <w:tc>
          <w:tcPr>
            <w:tcW w:w="2267" w:type="dxa"/>
          </w:tcPr>
          <w:p w14:paraId="331A804E" w14:textId="77777777" w:rsidR="00542305" w:rsidRPr="007C3161" w:rsidRDefault="00542305" w:rsidP="00475CE2">
            <w:pPr>
              <w:pStyle w:val="TAH"/>
            </w:pPr>
            <w:r w:rsidRPr="007C3161">
              <w:t>Value/remark</w:t>
            </w:r>
          </w:p>
        </w:tc>
        <w:tc>
          <w:tcPr>
            <w:tcW w:w="1273" w:type="dxa"/>
          </w:tcPr>
          <w:p w14:paraId="1AB8FB44" w14:textId="77777777" w:rsidR="00542305" w:rsidRPr="007C3161" w:rsidRDefault="00542305" w:rsidP="00475CE2">
            <w:pPr>
              <w:pStyle w:val="TAH"/>
            </w:pPr>
            <w:r w:rsidRPr="007C3161">
              <w:t>Comment</w:t>
            </w:r>
          </w:p>
        </w:tc>
        <w:tc>
          <w:tcPr>
            <w:tcW w:w="1672" w:type="dxa"/>
          </w:tcPr>
          <w:p w14:paraId="458C2BC1" w14:textId="77777777" w:rsidR="00542305" w:rsidRPr="007C3161" w:rsidRDefault="00542305" w:rsidP="00475CE2">
            <w:pPr>
              <w:pStyle w:val="TAH"/>
            </w:pPr>
            <w:r w:rsidRPr="007C3161">
              <w:t>Condition</w:t>
            </w:r>
          </w:p>
        </w:tc>
      </w:tr>
      <w:tr w:rsidR="00542305" w:rsidRPr="007C3161" w14:paraId="17927A67" w14:textId="77777777" w:rsidTr="00475CE2">
        <w:tc>
          <w:tcPr>
            <w:tcW w:w="4535" w:type="dxa"/>
          </w:tcPr>
          <w:p w14:paraId="5A823E21" w14:textId="77777777" w:rsidR="00542305" w:rsidRPr="007C3161" w:rsidRDefault="00542305" w:rsidP="00475CE2">
            <w:pPr>
              <w:pStyle w:val="TAL"/>
            </w:pPr>
            <w:r w:rsidRPr="007C3161">
              <w:t xml:space="preserve">MeasObjectNR::= </w:t>
            </w:r>
            <w:r w:rsidRPr="007C3161">
              <w:rPr>
                <w:snapToGrid w:val="0"/>
              </w:rPr>
              <w:t xml:space="preserve">SEQUENCE </w:t>
            </w:r>
            <w:r w:rsidRPr="007C3161">
              <w:t>{</w:t>
            </w:r>
          </w:p>
        </w:tc>
        <w:tc>
          <w:tcPr>
            <w:tcW w:w="2267" w:type="dxa"/>
          </w:tcPr>
          <w:p w14:paraId="51964E01" w14:textId="77777777" w:rsidR="00542305" w:rsidRPr="007C3161" w:rsidRDefault="00542305" w:rsidP="00475CE2">
            <w:pPr>
              <w:pStyle w:val="TAL"/>
            </w:pPr>
          </w:p>
        </w:tc>
        <w:tc>
          <w:tcPr>
            <w:tcW w:w="1273" w:type="dxa"/>
          </w:tcPr>
          <w:p w14:paraId="0E3B6A49" w14:textId="77777777" w:rsidR="00542305" w:rsidRPr="007C3161" w:rsidRDefault="00542305" w:rsidP="00475CE2">
            <w:pPr>
              <w:pStyle w:val="TAL"/>
            </w:pPr>
          </w:p>
        </w:tc>
        <w:tc>
          <w:tcPr>
            <w:tcW w:w="1672" w:type="dxa"/>
          </w:tcPr>
          <w:p w14:paraId="186937E8" w14:textId="77777777" w:rsidR="00542305" w:rsidRPr="007C3161" w:rsidRDefault="00542305" w:rsidP="00475CE2">
            <w:pPr>
              <w:pStyle w:val="TAL"/>
            </w:pPr>
          </w:p>
        </w:tc>
      </w:tr>
      <w:tr w:rsidR="00542305" w:rsidRPr="007C3161" w14:paraId="56D15310" w14:textId="77777777" w:rsidTr="00475CE2">
        <w:tc>
          <w:tcPr>
            <w:tcW w:w="4535" w:type="dxa"/>
          </w:tcPr>
          <w:p w14:paraId="696E80F4" w14:textId="77777777" w:rsidR="00542305" w:rsidRPr="007C3161" w:rsidRDefault="00542305" w:rsidP="00475CE2">
            <w:pPr>
              <w:pStyle w:val="TAL"/>
            </w:pPr>
            <w:r w:rsidRPr="007C3161">
              <w:t xml:space="preserve">  offsetMO SEQUENCE {</w:t>
            </w:r>
          </w:p>
        </w:tc>
        <w:tc>
          <w:tcPr>
            <w:tcW w:w="2267" w:type="dxa"/>
          </w:tcPr>
          <w:p w14:paraId="4F56120B" w14:textId="77777777" w:rsidR="00542305" w:rsidRPr="007C3161" w:rsidRDefault="00542305" w:rsidP="00475CE2">
            <w:pPr>
              <w:pStyle w:val="TAL"/>
            </w:pPr>
          </w:p>
        </w:tc>
        <w:tc>
          <w:tcPr>
            <w:tcW w:w="1273" w:type="dxa"/>
          </w:tcPr>
          <w:p w14:paraId="33FEFE13" w14:textId="77777777" w:rsidR="00542305" w:rsidRPr="007C3161" w:rsidRDefault="00542305" w:rsidP="00475CE2">
            <w:pPr>
              <w:pStyle w:val="TAL"/>
            </w:pPr>
          </w:p>
        </w:tc>
        <w:tc>
          <w:tcPr>
            <w:tcW w:w="1672" w:type="dxa"/>
          </w:tcPr>
          <w:p w14:paraId="5865DCB8" w14:textId="77777777" w:rsidR="00542305" w:rsidRPr="007C3161" w:rsidRDefault="00542305" w:rsidP="00475CE2">
            <w:pPr>
              <w:pStyle w:val="TAL"/>
            </w:pPr>
          </w:p>
        </w:tc>
      </w:tr>
      <w:tr w:rsidR="00542305" w:rsidRPr="007C3161" w14:paraId="7A47F908" w14:textId="77777777" w:rsidTr="00475CE2">
        <w:tc>
          <w:tcPr>
            <w:tcW w:w="4535" w:type="dxa"/>
          </w:tcPr>
          <w:p w14:paraId="376C6CF2" w14:textId="77777777" w:rsidR="00542305" w:rsidRPr="007C3161" w:rsidRDefault="00542305" w:rsidP="00475CE2">
            <w:pPr>
              <w:pStyle w:val="TAL"/>
            </w:pPr>
            <w:r w:rsidRPr="007C3161">
              <w:t xml:space="preserve">    rsrpOffsetSSB</w:t>
            </w:r>
          </w:p>
        </w:tc>
        <w:tc>
          <w:tcPr>
            <w:tcW w:w="2267" w:type="dxa"/>
          </w:tcPr>
          <w:p w14:paraId="559C5B7A" w14:textId="77777777" w:rsidR="00542305" w:rsidRPr="007C3161" w:rsidRDefault="00542305" w:rsidP="00475CE2">
            <w:pPr>
              <w:pStyle w:val="TAL"/>
            </w:pPr>
            <w:r w:rsidRPr="007C3161">
              <w:rPr>
                <w:lang w:eastAsia="ja-JP"/>
              </w:rPr>
              <w:t>6 dB</w:t>
            </w:r>
          </w:p>
        </w:tc>
        <w:tc>
          <w:tcPr>
            <w:tcW w:w="1273" w:type="dxa"/>
          </w:tcPr>
          <w:p w14:paraId="6A6E2FCF" w14:textId="77777777" w:rsidR="00542305" w:rsidRPr="007C3161" w:rsidRDefault="00542305" w:rsidP="00475CE2">
            <w:pPr>
              <w:pStyle w:val="TAL"/>
            </w:pPr>
          </w:p>
        </w:tc>
        <w:tc>
          <w:tcPr>
            <w:tcW w:w="1672" w:type="dxa"/>
          </w:tcPr>
          <w:p w14:paraId="202D05E6" w14:textId="77777777" w:rsidR="00542305" w:rsidRPr="007C3161" w:rsidRDefault="00542305" w:rsidP="00475CE2">
            <w:pPr>
              <w:pStyle w:val="TAL"/>
            </w:pPr>
          </w:p>
        </w:tc>
      </w:tr>
      <w:tr w:rsidR="00542305" w:rsidRPr="007C3161" w14:paraId="7B2A144C" w14:textId="77777777" w:rsidTr="00475CE2">
        <w:tc>
          <w:tcPr>
            <w:tcW w:w="4535" w:type="dxa"/>
          </w:tcPr>
          <w:p w14:paraId="362995C1" w14:textId="77777777" w:rsidR="00542305" w:rsidRPr="007C3161" w:rsidRDefault="00542305" w:rsidP="00475CE2">
            <w:pPr>
              <w:pStyle w:val="TAL"/>
            </w:pPr>
            <w:r w:rsidRPr="007C3161">
              <w:t>}</w:t>
            </w:r>
          </w:p>
        </w:tc>
        <w:tc>
          <w:tcPr>
            <w:tcW w:w="2267" w:type="dxa"/>
          </w:tcPr>
          <w:p w14:paraId="7462CBAD" w14:textId="77777777" w:rsidR="00542305" w:rsidRPr="007C3161" w:rsidRDefault="00542305" w:rsidP="00475CE2">
            <w:pPr>
              <w:pStyle w:val="TAL"/>
            </w:pPr>
          </w:p>
        </w:tc>
        <w:tc>
          <w:tcPr>
            <w:tcW w:w="1273" w:type="dxa"/>
          </w:tcPr>
          <w:p w14:paraId="0D2C9F64" w14:textId="77777777" w:rsidR="00542305" w:rsidRPr="007C3161" w:rsidRDefault="00542305" w:rsidP="00475CE2">
            <w:pPr>
              <w:pStyle w:val="TAL"/>
            </w:pPr>
          </w:p>
        </w:tc>
        <w:tc>
          <w:tcPr>
            <w:tcW w:w="1672" w:type="dxa"/>
          </w:tcPr>
          <w:p w14:paraId="03EB7668" w14:textId="77777777" w:rsidR="00542305" w:rsidRPr="007C3161" w:rsidRDefault="00542305" w:rsidP="00475CE2">
            <w:pPr>
              <w:pStyle w:val="TAL"/>
            </w:pPr>
          </w:p>
        </w:tc>
      </w:tr>
    </w:tbl>
    <w:p w14:paraId="1859A15F" w14:textId="77777777" w:rsidR="00542305" w:rsidRPr="007C3161" w:rsidRDefault="00542305" w:rsidP="00542305">
      <w:pPr>
        <w:pStyle w:val="B1"/>
        <w:rPr>
          <w:lang w:eastAsia="sv-SE"/>
        </w:rPr>
      </w:pPr>
    </w:p>
    <w:p w14:paraId="4190736E" w14:textId="77777777" w:rsidR="00542305" w:rsidRPr="007C3161" w:rsidRDefault="00542305" w:rsidP="00542305">
      <w:pPr>
        <w:pStyle w:val="H6"/>
        <w:rPr>
          <w:lang w:eastAsia="sv-SE"/>
        </w:rPr>
      </w:pPr>
      <w:r w:rsidRPr="007C3161">
        <w:rPr>
          <w:lang w:eastAsia="sv-SE"/>
        </w:rPr>
        <w:t>5.6.2.8.5</w:t>
      </w:r>
      <w:r w:rsidRPr="007C3161">
        <w:rPr>
          <w:lang w:eastAsia="sv-SE"/>
        </w:rPr>
        <w:tab/>
        <w:t>Test requirement</w:t>
      </w:r>
    </w:p>
    <w:p w14:paraId="5DA92C75" w14:textId="77777777" w:rsidR="00542305" w:rsidRPr="007C3161" w:rsidRDefault="00542305" w:rsidP="00542305">
      <w:pPr>
        <w:rPr>
          <w:lang w:eastAsia="sv-SE"/>
        </w:rPr>
      </w:pPr>
      <w:r w:rsidRPr="007C3161">
        <w:rPr>
          <w:lang w:eastAsia="sv-SE"/>
        </w:rPr>
        <w:t>Table 5.6.2.8.5-1 defines the primary level settings including test tolerances for all tests.</w:t>
      </w:r>
    </w:p>
    <w:p w14:paraId="3E1B7B1E" w14:textId="77777777" w:rsidR="00542305" w:rsidRPr="007C3161" w:rsidRDefault="00542305" w:rsidP="00542305">
      <w:pPr>
        <w:rPr>
          <w:lang w:eastAsia="sv-SE"/>
        </w:rPr>
      </w:pPr>
    </w:p>
    <w:p w14:paraId="3F4EF5FB" w14:textId="77777777" w:rsidR="00542305" w:rsidRPr="007C3161" w:rsidRDefault="00542305" w:rsidP="00542305">
      <w:pPr>
        <w:pStyle w:val="TH"/>
      </w:pPr>
      <w:bookmarkStart w:id="1440" w:name="_Toc21621585"/>
      <w:bookmarkStart w:id="1441" w:name="_Toc29297200"/>
      <w:bookmarkStart w:id="1442" w:name="_Toc36149401"/>
      <w:bookmarkStart w:id="1443" w:name="_Toc44092989"/>
      <w:bookmarkStart w:id="1444" w:name="_Toc44093538"/>
      <w:bookmarkStart w:id="1445" w:name="_Toc44094361"/>
      <w:bookmarkStart w:id="1446" w:name="_Toc44094640"/>
      <w:bookmarkStart w:id="1447" w:name="_Toc52296056"/>
      <w:bookmarkStart w:id="1448" w:name="_Toc59027768"/>
      <w:bookmarkStart w:id="1449" w:name="_Toc69328262"/>
      <w:r w:rsidRPr="007C3161">
        <w:rPr>
          <w:rFonts w:cs="v4.2.0"/>
        </w:rPr>
        <w:lastRenderedPageBreak/>
        <w:t>Table 5.6.2.8.5-1: Cell specific test parameters for EN-DC inter-frequency event triggered reporting with SSB time index detection in DRX</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5"/>
        <w:gridCol w:w="784"/>
        <w:gridCol w:w="1131"/>
        <w:gridCol w:w="877"/>
        <w:gridCol w:w="918"/>
        <w:gridCol w:w="836"/>
        <w:gridCol w:w="2109"/>
      </w:tblGrid>
      <w:tr w:rsidR="00542305" w:rsidRPr="007C3161" w14:paraId="3FD534D7" w14:textId="77777777" w:rsidTr="00475CE2">
        <w:trPr>
          <w:cantSplit/>
          <w:trHeight w:val="150"/>
        </w:trPr>
        <w:tc>
          <w:tcPr>
            <w:tcW w:w="2285" w:type="dxa"/>
            <w:tcBorders>
              <w:top w:val="single" w:sz="4" w:space="0" w:color="auto"/>
              <w:left w:val="single" w:sz="4" w:space="0" w:color="auto"/>
              <w:bottom w:val="nil"/>
              <w:right w:val="single" w:sz="4" w:space="0" w:color="auto"/>
            </w:tcBorders>
            <w:hideMark/>
          </w:tcPr>
          <w:p w14:paraId="533F6DFB" w14:textId="77777777" w:rsidR="00542305" w:rsidRPr="007C3161" w:rsidRDefault="00542305" w:rsidP="00475CE2">
            <w:pPr>
              <w:pStyle w:val="TAH"/>
              <w:keepNext w:val="0"/>
              <w:spacing w:line="254" w:lineRule="auto"/>
              <w:rPr>
                <w:rFonts w:cs="Arial"/>
                <w:lang w:eastAsia="zh-CN"/>
              </w:rPr>
            </w:pPr>
            <w:r w:rsidRPr="007C3161">
              <w:rPr>
                <w:lang w:eastAsia="zh-CN"/>
              </w:rPr>
              <w:t>Parameter</w:t>
            </w:r>
          </w:p>
        </w:tc>
        <w:tc>
          <w:tcPr>
            <w:tcW w:w="784" w:type="dxa"/>
            <w:tcBorders>
              <w:top w:val="single" w:sz="4" w:space="0" w:color="auto"/>
              <w:left w:val="single" w:sz="4" w:space="0" w:color="auto"/>
              <w:bottom w:val="nil"/>
              <w:right w:val="single" w:sz="4" w:space="0" w:color="auto"/>
            </w:tcBorders>
            <w:hideMark/>
          </w:tcPr>
          <w:p w14:paraId="436B212E" w14:textId="77777777" w:rsidR="00542305" w:rsidRPr="007C3161" w:rsidRDefault="00542305" w:rsidP="00475CE2">
            <w:pPr>
              <w:pStyle w:val="TAH"/>
              <w:keepNext w:val="0"/>
              <w:spacing w:line="254" w:lineRule="auto"/>
              <w:rPr>
                <w:rFonts w:cs="Arial"/>
                <w:lang w:eastAsia="zh-CN"/>
              </w:rPr>
            </w:pPr>
            <w:r w:rsidRPr="007C3161">
              <w:rPr>
                <w:lang w:eastAsia="zh-CN"/>
              </w:rPr>
              <w:t>Unit</w:t>
            </w:r>
          </w:p>
        </w:tc>
        <w:tc>
          <w:tcPr>
            <w:tcW w:w="1131" w:type="dxa"/>
            <w:tcBorders>
              <w:top w:val="single" w:sz="4" w:space="0" w:color="auto"/>
              <w:left w:val="single" w:sz="4" w:space="0" w:color="auto"/>
              <w:bottom w:val="nil"/>
              <w:right w:val="single" w:sz="4" w:space="0" w:color="auto"/>
            </w:tcBorders>
            <w:hideMark/>
          </w:tcPr>
          <w:p w14:paraId="7FE4CA3B" w14:textId="77777777" w:rsidR="00542305" w:rsidRPr="007C3161" w:rsidRDefault="00542305" w:rsidP="00475CE2">
            <w:pPr>
              <w:pStyle w:val="TAH"/>
              <w:keepNext w:val="0"/>
              <w:spacing w:line="254" w:lineRule="auto"/>
              <w:rPr>
                <w:lang w:eastAsia="zh-CN"/>
              </w:rPr>
            </w:pPr>
            <w:r w:rsidRPr="007C3161">
              <w:rPr>
                <w:rFonts w:cs="Arial"/>
                <w:lang w:eastAsia="zh-CN"/>
              </w:rPr>
              <w:t>Test configuration</w:t>
            </w:r>
          </w:p>
        </w:tc>
        <w:tc>
          <w:tcPr>
            <w:tcW w:w="1795" w:type="dxa"/>
            <w:gridSpan w:val="2"/>
            <w:tcBorders>
              <w:top w:val="single" w:sz="4" w:space="0" w:color="auto"/>
              <w:left w:val="single" w:sz="4" w:space="0" w:color="auto"/>
              <w:bottom w:val="single" w:sz="4" w:space="0" w:color="auto"/>
              <w:right w:val="single" w:sz="4" w:space="0" w:color="auto"/>
            </w:tcBorders>
            <w:hideMark/>
          </w:tcPr>
          <w:p w14:paraId="072F488D" w14:textId="77777777" w:rsidR="00542305" w:rsidRPr="007C3161" w:rsidRDefault="00542305" w:rsidP="00475CE2">
            <w:pPr>
              <w:pStyle w:val="TAH"/>
              <w:keepNext w:val="0"/>
              <w:spacing w:line="254" w:lineRule="auto"/>
              <w:rPr>
                <w:rFonts w:cs="Arial"/>
                <w:lang w:eastAsia="zh-CN"/>
              </w:rPr>
            </w:pPr>
            <w:r w:rsidRPr="007C3161">
              <w:rPr>
                <w:lang w:eastAsia="zh-CN"/>
              </w:rPr>
              <w:t>Cell 2</w:t>
            </w:r>
          </w:p>
        </w:tc>
        <w:tc>
          <w:tcPr>
            <w:tcW w:w="2945" w:type="dxa"/>
            <w:gridSpan w:val="2"/>
            <w:tcBorders>
              <w:top w:val="single" w:sz="4" w:space="0" w:color="auto"/>
              <w:left w:val="single" w:sz="4" w:space="0" w:color="auto"/>
              <w:bottom w:val="single" w:sz="4" w:space="0" w:color="auto"/>
              <w:right w:val="single" w:sz="4" w:space="0" w:color="auto"/>
            </w:tcBorders>
            <w:hideMark/>
          </w:tcPr>
          <w:p w14:paraId="3BFEFA4D" w14:textId="77777777" w:rsidR="00542305" w:rsidRPr="007C3161" w:rsidRDefault="00542305" w:rsidP="00475CE2">
            <w:pPr>
              <w:pStyle w:val="TAH"/>
              <w:keepNext w:val="0"/>
              <w:spacing w:line="254" w:lineRule="auto"/>
              <w:rPr>
                <w:rFonts w:cs="Arial"/>
                <w:lang w:eastAsia="zh-CN"/>
              </w:rPr>
            </w:pPr>
            <w:r w:rsidRPr="007C3161">
              <w:rPr>
                <w:lang w:eastAsia="zh-CN"/>
              </w:rPr>
              <w:t>Cell 3</w:t>
            </w:r>
          </w:p>
        </w:tc>
      </w:tr>
      <w:tr w:rsidR="00542305" w:rsidRPr="007C3161" w14:paraId="27C2483C" w14:textId="77777777" w:rsidTr="00475CE2">
        <w:trPr>
          <w:cantSplit/>
          <w:trHeight w:val="150"/>
        </w:trPr>
        <w:tc>
          <w:tcPr>
            <w:tcW w:w="2285" w:type="dxa"/>
            <w:tcBorders>
              <w:top w:val="nil"/>
              <w:left w:val="single" w:sz="4" w:space="0" w:color="auto"/>
              <w:bottom w:val="single" w:sz="4" w:space="0" w:color="auto"/>
              <w:right w:val="single" w:sz="4" w:space="0" w:color="auto"/>
            </w:tcBorders>
          </w:tcPr>
          <w:p w14:paraId="7158DFEA" w14:textId="77777777" w:rsidR="00542305" w:rsidRPr="007C3161" w:rsidRDefault="00542305" w:rsidP="00475CE2">
            <w:pPr>
              <w:pStyle w:val="TAH"/>
              <w:keepNext w:val="0"/>
              <w:spacing w:line="254" w:lineRule="auto"/>
              <w:rPr>
                <w:rFonts w:cs="Arial"/>
                <w:lang w:eastAsia="zh-CN"/>
              </w:rPr>
            </w:pPr>
          </w:p>
        </w:tc>
        <w:tc>
          <w:tcPr>
            <w:tcW w:w="784" w:type="dxa"/>
            <w:tcBorders>
              <w:top w:val="nil"/>
              <w:left w:val="single" w:sz="4" w:space="0" w:color="auto"/>
              <w:bottom w:val="single" w:sz="4" w:space="0" w:color="auto"/>
              <w:right w:val="single" w:sz="4" w:space="0" w:color="auto"/>
            </w:tcBorders>
          </w:tcPr>
          <w:p w14:paraId="7992FC9B" w14:textId="77777777" w:rsidR="00542305" w:rsidRPr="007C3161" w:rsidRDefault="00542305" w:rsidP="00475CE2">
            <w:pPr>
              <w:pStyle w:val="TAH"/>
              <w:keepNext w:val="0"/>
              <w:spacing w:line="254" w:lineRule="auto"/>
              <w:rPr>
                <w:rFonts w:cs="Arial"/>
                <w:lang w:eastAsia="zh-CN"/>
              </w:rPr>
            </w:pPr>
          </w:p>
        </w:tc>
        <w:tc>
          <w:tcPr>
            <w:tcW w:w="1131" w:type="dxa"/>
            <w:tcBorders>
              <w:top w:val="nil"/>
              <w:left w:val="single" w:sz="4" w:space="0" w:color="auto"/>
              <w:bottom w:val="single" w:sz="4" w:space="0" w:color="auto"/>
              <w:right w:val="single" w:sz="4" w:space="0" w:color="auto"/>
            </w:tcBorders>
          </w:tcPr>
          <w:p w14:paraId="16F1B608" w14:textId="77777777" w:rsidR="00542305" w:rsidRPr="007C3161" w:rsidRDefault="00542305" w:rsidP="00475CE2">
            <w:pPr>
              <w:pStyle w:val="TAH"/>
              <w:keepNext w:val="0"/>
              <w:spacing w:line="254" w:lineRule="auto"/>
              <w:rPr>
                <w:lang w:eastAsia="zh-CN"/>
              </w:rPr>
            </w:pPr>
          </w:p>
        </w:tc>
        <w:tc>
          <w:tcPr>
            <w:tcW w:w="877" w:type="dxa"/>
            <w:tcBorders>
              <w:top w:val="single" w:sz="4" w:space="0" w:color="auto"/>
              <w:left w:val="single" w:sz="4" w:space="0" w:color="auto"/>
              <w:bottom w:val="single" w:sz="4" w:space="0" w:color="auto"/>
              <w:right w:val="single" w:sz="4" w:space="0" w:color="auto"/>
            </w:tcBorders>
            <w:hideMark/>
          </w:tcPr>
          <w:p w14:paraId="51E0FDCA" w14:textId="77777777" w:rsidR="00542305" w:rsidRPr="007C3161" w:rsidRDefault="00542305" w:rsidP="00475CE2">
            <w:pPr>
              <w:pStyle w:val="TAH"/>
              <w:keepNext w:val="0"/>
              <w:spacing w:line="254" w:lineRule="auto"/>
              <w:rPr>
                <w:rFonts w:cs="Arial"/>
                <w:lang w:eastAsia="zh-CN"/>
              </w:rPr>
            </w:pPr>
            <w:r w:rsidRPr="007C3161">
              <w:rPr>
                <w:lang w:eastAsia="zh-CN"/>
              </w:rPr>
              <w:t>T1</w:t>
            </w:r>
          </w:p>
        </w:tc>
        <w:tc>
          <w:tcPr>
            <w:tcW w:w="918" w:type="dxa"/>
            <w:tcBorders>
              <w:top w:val="single" w:sz="4" w:space="0" w:color="auto"/>
              <w:left w:val="single" w:sz="4" w:space="0" w:color="auto"/>
              <w:bottom w:val="single" w:sz="4" w:space="0" w:color="auto"/>
              <w:right w:val="single" w:sz="4" w:space="0" w:color="auto"/>
            </w:tcBorders>
            <w:hideMark/>
          </w:tcPr>
          <w:p w14:paraId="3F7500A8" w14:textId="77777777" w:rsidR="00542305" w:rsidRPr="007C3161" w:rsidRDefault="00542305" w:rsidP="00475CE2">
            <w:pPr>
              <w:pStyle w:val="TAH"/>
              <w:keepNext w:val="0"/>
              <w:spacing w:line="254" w:lineRule="auto"/>
              <w:rPr>
                <w:rFonts w:cs="Arial"/>
                <w:lang w:eastAsia="zh-CN"/>
              </w:rPr>
            </w:pPr>
            <w:r w:rsidRPr="007C3161">
              <w:rPr>
                <w:lang w:eastAsia="zh-CN"/>
              </w:rPr>
              <w:t>T2</w:t>
            </w:r>
          </w:p>
        </w:tc>
        <w:tc>
          <w:tcPr>
            <w:tcW w:w="836" w:type="dxa"/>
            <w:tcBorders>
              <w:top w:val="single" w:sz="4" w:space="0" w:color="auto"/>
              <w:left w:val="single" w:sz="4" w:space="0" w:color="auto"/>
              <w:bottom w:val="single" w:sz="4" w:space="0" w:color="auto"/>
              <w:right w:val="single" w:sz="4" w:space="0" w:color="auto"/>
            </w:tcBorders>
            <w:hideMark/>
          </w:tcPr>
          <w:p w14:paraId="06A6F172" w14:textId="77777777" w:rsidR="00542305" w:rsidRPr="007C3161" w:rsidRDefault="00542305" w:rsidP="00475CE2">
            <w:pPr>
              <w:pStyle w:val="TAH"/>
              <w:keepNext w:val="0"/>
              <w:spacing w:line="254" w:lineRule="auto"/>
              <w:rPr>
                <w:rFonts w:cs="Arial"/>
                <w:lang w:eastAsia="zh-CN"/>
              </w:rPr>
            </w:pPr>
            <w:r w:rsidRPr="007C3161">
              <w:rPr>
                <w:lang w:eastAsia="zh-CN"/>
              </w:rPr>
              <w:t>T1</w:t>
            </w:r>
          </w:p>
        </w:tc>
        <w:tc>
          <w:tcPr>
            <w:tcW w:w="2109" w:type="dxa"/>
            <w:tcBorders>
              <w:top w:val="single" w:sz="4" w:space="0" w:color="auto"/>
              <w:left w:val="single" w:sz="4" w:space="0" w:color="auto"/>
              <w:bottom w:val="single" w:sz="4" w:space="0" w:color="auto"/>
              <w:right w:val="single" w:sz="4" w:space="0" w:color="auto"/>
            </w:tcBorders>
            <w:hideMark/>
          </w:tcPr>
          <w:p w14:paraId="4D894FAC" w14:textId="77777777" w:rsidR="00542305" w:rsidRPr="007C3161" w:rsidRDefault="00542305" w:rsidP="00475CE2">
            <w:pPr>
              <w:pStyle w:val="TAH"/>
              <w:keepNext w:val="0"/>
              <w:spacing w:line="254" w:lineRule="auto"/>
              <w:rPr>
                <w:rFonts w:cs="Arial"/>
                <w:lang w:eastAsia="zh-CN"/>
              </w:rPr>
            </w:pPr>
            <w:r w:rsidRPr="007C3161">
              <w:rPr>
                <w:lang w:eastAsia="zh-CN"/>
              </w:rPr>
              <w:t>T2</w:t>
            </w:r>
          </w:p>
        </w:tc>
      </w:tr>
      <w:tr w:rsidR="00542305" w:rsidRPr="007C3161" w14:paraId="37A0847E" w14:textId="77777777" w:rsidTr="00475CE2">
        <w:trPr>
          <w:cantSplit/>
          <w:trHeight w:val="292"/>
        </w:trPr>
        <w:tc>
          <w:tcPr>
            <w:tcW w:w="2285" w:type="dxa"/>
            <w:tcBorders>
              <w:top w:val="single" w:sz="4" w:space="0" w:color="auto"/>
              <w:left w:val="single" w:sz="4" w:space="0" w:color="auto"/>
              <w:bottom w:val="single" w:sz="4" w:space="0" w:color="auto"/>
              <w:right w:val="single" w:sz="4" w:space="0" w:color="auto"/>
            </w:tcBorders>
            <w:hideMark/>
          </w:tcPr>
          <w:p w14:paraId="6359FBF6" w14:textId="77777777" w:rsidR="00542305" w:rsidRPr="007C3161" w:rsidRDefault="00542305" w:rsidP="00475CE2">
            <w:pPr>
              <w:pStyle w:val="TAL"/>
              <w:keepNext w:val="0"/>
              <w:spacing w:line="254" w:lineRule="auto"/>
              <w:rPr>
                <w:lang w:eastAsia="zh-CN"/>
              </w:rPr>
            </w:pPr>
            <w:r w:rsidRPr="007C3161">
              <w:rPr>
                <w:lang w:eastAsia="zh-CN"/>
              </w:rPr>
              <w:t>AoA setup</w:t>
            </w:r>
          </w:p>
        </w:tc>
        <w:tc>
          <w:tcPr>
            <w:tcW w:w="784" w:type="dxa"/>
            <w:tcBorders>
              <w:top w:val="single" w:sz="4" w:space="0" w:color="auto"/>
              <w:left w:val="single" w:sz="4" w:space="0" w:color="auto"/>
              <w:bottom w:val="single" w:sz="4" w:space="0" w:color="auto"/>
              <w:right w:val="single" w:sz="4" w:space="0" w:color="auto"/>
            </w:tcBorders>
          </w:tcPr>
          <w:p w14:paraId="0E24083A"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hideMark/>
          </w:tcPr>
          <w:p w14:paraId="175C5637" w14:textId="77777777" w:rsidR="00542305" w:rsidRPr="007C3161" w:rsidRDefault="00542305" w:rsidP="00475CE2">
            <w:pPr>
              <w:pStyle w:val="TAC"/>
              <w:keepNext w:val="0"/>
              <w:spacing w:line="254" w:lineRule="auto"/>
              <w:rPr>
                <w:lang w:eastAsia="zh-CN"/>
              </w:rPr>
            </w:pPr>
            <w:r w:rsidRPr="007C3161">
              <w:rPr>
                <w:rFonts w:cs="Arial"/>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4C6437D9" w14:textId="77777777" w:rsidR="00542305" w:rsidRPr="007C3161" w:rsidRDefault="00542305" w:rsidP="00475CE2">
            <w:pPr>
              <w:pStyle w:val="TAC"/>
              <w:keepNext w:val="0"/>
              <w:spacing w:line="254" w:lineRule="auto"/>
              <w:rPr>
                <w:rFonts w:cs="v4.2.0"/>
                <w:lang w:eastAsia="zh-CN"/>
              </w:rPr>
            </w:pPr>
            <w:r w:rsidRPr="007C3161">
              <w:rPr>
                <w:rFonts w:cs="v4.2.0"/>
                <w:lang w:eastAsia="zh-CN"/>
              </w:rPr>
              <w:t>NA</w:t>
            </w:r>
          </w:p>
        </w:tc>
        <w:tc>
          <w:tcPr>
            <w:tcW w:w="2945" w:type="dxa"/>
            <w:gridSpan w:val="2"/>
            <w:tcBorders>
              <w:top w:val="single" w:sz="4" w:space="0" w:color="auto"/>
              <w:left w:val="single" w:sz="4" w:space="0" w:color="auto"/>
              <w:bottom w:val="single" w:sz="4" w:space="0" w:color="auto"/>
              <w:right w:val="single" w:sz="4" w:space="0" w:color="auto"/>
            </w:tcBorders>
            <w:hideMark/>
          </w:tcPr>
          <w:p w14:paraId="3BBF5EB1" w14:textId="77777777" w:rsidR="00542305" w:rsidRPr="007C3161" w:rsidRDefault="00542305" w:rsidP="00475CE2">
            <w:pPr>
              <w:pStyle w:val="TAC"/>
              <w:keepNext w:val="0"/>
              <w:spacing w:line="254" w:lineRule="auto"/>
              <w:rPr>
                <w:rFonts w:cs="v4.2.0"/>
                <w:lang w:eastAsia="zh-CN"/>
              </w:rPr>
            </w:pPr>
            <w:r w:rsidRPr="007C3161">
              <w:rPr>
                <w:rFonts w:cs="v4.2.0"/>
                <w:lang w:eastAsia="zh-CN"/>
              </w:rPr>
              <w:t>Setup 1 as specified in clause A.9</w:t>
            </w:r>
          </w:p>
        </w:tc>
      </w:tr>
      <w:tr w:rsidR="00542305" w:rsidRPr="007C3161" w14:paraId="5468DE5D" w14:textId="77777777" w:rsidTr="00475CE2">
        <w:trPr>
          <w:cantSplit/>
          <w:trHeight w:val="292"/>
        </w:trPr>
        <w:tc>
          <w:tcPr>
            <w:tcW w:w="2285" w:type="dxa"/>
            <w:tcBorders>
              <w:top w:val="single" w:sz="4" w:space="0" w:color="auto"/>
              <w:left w:val="single" w:sz="4" w:space="0" w:color="auto"/>
              <w:bottom w:val="single" w:sz="4" w:space="0" w:color="auto"/>
              <w:right w:val="single" w:sz="4" w:space="0" w:color="auto"/>
            </w:tcBorders>
            <w:hideMark/>
          </w:tcPr>
          <w:p w14:paraId="2407A799" w14:textId="77777777" w:rsidR="00542305" w:rsidRPr="007C3161" w:rsidRDefault="00542305" w:rsidP="00475CE2">
            <w:pPr>
              <w:pStyle w:val="TAL"/>
              <w:keepNext w:val="0"/>
              <w:spacing w:line="254" w:lineRule="auto"/>
              <w:rPr>
                <w:lang w:eastAsia="zh-CN"/>
              </w:rPr>
            </w:pPr>
            <w:r w:rsidRPr="007C3161">
              <w:rPr>
                <w:rFonts w:cs="Arial"/>
                <w:szCs w:val="18"/>
                <w:lang w:eastAsia="zh-CN"/>
              </w:rPr>
              <w:t>Assumption for UE beams</w:t>
            </w:r>
            <w:r w:rsidRPr="007C3161">
              <w:rPr>
                <w:rFonts w:cs="Arial"/>
                <w:szCs w:val="18"/>
                <w:vertAlign w:val="superscript"/>
                <w:lang w:eastAsia="zh-CN"/>
              </w:rPr>
              <w:t>Note 7</w:t>
            </w:r>
          </w:p>
        </w:tc>
        <w:tc>
          <w:tcPr>
            <w:tcW w:w="784" w:type="dxa"/>
            <w:tcBorders>
              <w:top w:val="single" w:sz="4" w:space="0" w:color="auto"/>
              <w:left w:val="single" w:sz="4" w:space="0" w:color="auto"/>
              <w:bottom w:val="single" w:sz="4" w:space="0" w:color="auto"/>
              <w:right w:val="single" w:sz="4" w:space="0" w:color="auto"/>
            </w:tcBorders>
          </w:tcPr>
          <w:p w14:paraId="54B5598B"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hideMark/>
          </w:tcPr>
          <w:p w14:paraId="4C3915D8" w14:textId="77777777" w:rsidR="00542305" w:rsidRPr="007C3161" w:rsidRDefault="00542305" w:rsidP="00475CE2">
            <w:pPr>
              <w:pStyle w:val="TAC"/>
              <w:keepNext w:val="0"/>
              <w:spacing w:line="254" w:lineRule="auto"/>
              <w:rPr>
                <w:rFonts w:cs="Arial"/>
                <w:lang w:eastAsia="zh-CN"/>
              </w:rPr>
            </w:pPr>
            <w:r w:rsidRPr="007C3161">
              <w:rPr>
                <w:rFonts w:cs="Arial"/>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4507CBF8" w14:textId="77777777" w:rsidR="00542305" w:rsidRPr="007C3161" w:rsidRDefault="00542305" w:rsidP="00475CE2">
            <w:pPr>
              <w:pStyle w:val="TAC"/>
              <w:keepNext w:val="0"/>
              <w:spacing w:line="254" w:lineRule="auto"/>
              <w:rPr>
                <w:rFonts w:cs="v4.2.0"/>
                <w:lang w:eastAsia="zh-CN"/>
              </w:rPr>
            </w:pPr>
            <w:r w:rsidRPr="007C3161">
              <w:rPr>
                <w:rFonts w:cs="v4.2.0"/>
                <w:lang w:eastAsia="zh-CN"/>
              </w:rPr>
              <w:t>N/A</w:t>
            </w:r>
          </w:p>
        </w:tc>
        <w:tc>
          <w:tcPr>
            <w:tcW w:w="2945" w:type="dxa"/>
            <w:gridSpan w:val="2"/>
            <w:tcBorders>
              <w:top w:val="single" w:sz="4" w:space="0" w:color="auto"/>
              <w:left w:val="single" w:sz="4" w:space="0" w:color="auto"/>
              <w:bottom w:val="single" w:sz="4" w:space="0" w:color="auto"/>
              <w:right w:val="single" w:sz="4" w:space="0" w:color="auto"/>
            </w:tcBorders>
            <w:hideMark/>
          </w:tcPr>
          <w:p w14:paraId="5728D464" w14:textId="77777777" w:rsidR="00542305" w:rsidRPr="007C3161" w:rsidRDefault="00542305" w:rsidP="00475CE2">
            <w:pPr>
              <w:pStyle w:val="TAC"/>
              <w:keepNext w:val="0"/>
              <w:spacing w:line="254" w:lineRule="auto"/>
              <w:rPr>
                <w:rFonts w:cs="v4.2.0"/>
                <w:lang w:eastAsia="zh-CN"/>
              </w:rPr>
            </w:pPr>
            <w:r w:rsidRPr="007C3161">
              <w:rPr>
                <w:rFonts w:cs="v4.2.0"/>
                <w:lang w:eastAsia="zh-CN"/>
              </w:rPr>
              <w:t>Rough</w:t>
            </w:r>
          </w:p>
        </w:tc>
      </w:tr>
      <w:tr w:rsidR="00542305" w:rsidRPr="007C3161" w14:paraId="24372EF8" w14:textId="77777777" w:rsidTr="00475CE2">
        <w:trPr>
          <w:cantSplit/>
          <w:trHeight w:val="292"/>
        </w:trPr>
        <w:tc>
          <w:tcPr>
            <w:tcW w:w="2285" w:type="dxa"/>
            <w:tcBorders>
              <w:top w:val="single" w:sz="4" w:space="0" w:color="auto"/>
              <w:left w:val="single" w:sz="4" w:space="0" w:color="auto"/>
              <w:bottom w:val="single" w:sz="4" w:space="0" w:color="auto"/>
              <w:right w:val="single" w:sz="4" w:space="0" w:color="auto"/>
            </w:tcBorders>
            <w:hideMark/>
          </w:tcPr>
          <w:p w14:paraId="56276E0D" w14:textId="77777777" w:rsidR="00542305" w:rsidRPr="007C3161" w:rsidRDefault="00542305" w:rsidP="00475CE2">
            <w:pPr>
              <w:pStyle w:val="TAL"/>
              <w:keepNext w:val="0"/>
              <w:spacing w:line="254" w:lineRule="auto"/>
              <w:rPr>
                <w:lang w:eastAsia="zh-CN"/>
              </w:rPr>
            </w:pPr>
            <w:r w:rsidRPr="007C3161">
              <w:rPr>
                <w:lang w:eastAsia="zh-CN"/>
              </w:rPr>
              <w:t>NR RF Channel Number</w:t>
            </w:r>
          </w:p>
        </w:tc>
        <w:tc>
          <w:tcPr>
            <w:tcW w:w="784" w:type="dxa"/>
            <w:tcBorders>
              <w:top w:val="single" w:sz="4" w:space="0" w:color="auto"/>
              <w:left w:val="single" w:sz="4" w:space="0" w:color="auto"/>
              <w:bottom w:val="single" w:sz="4" w:space="0" w:color="auto"/>
              <w:right w:val="single" w:sz="4" w:space="0" w:color="auto"/>
            </w:tcBorders>
          </w:tcPr>
          <w:p w14:paraId="41B5C183"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hideMark/>
          </w:tcPr>
          <w:p w14:paraId="74CDA1CB" w14:textId="77777777" w:rsidR="00542305" w:rsidRPr="007C3161" w:rsidRDefault="00542305" w:rsidP="00475CE2">
            <w:pPr>
              <w:pStyle w:val="TAC"/>
              <w:keepNext w:val="0"/>
              <w:spacing w:line="254" w:lineRule="auto"/>
              <w:rPr>
                <w:rFonts w:cs="v4.2.0"/>
                <w:lang w:eastAsia="zh-CN"/>
              </w:rPr>
            </w:pPr>
            <w:r w:rsidRPr="007C3161">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0FC4D578" w14:textId="77777777" w:rsidR="00542305" w:rsidRPr="007C3161" w:rsidRDefault="00542305" w:rsidP="00475CE2">
            <w:pPr>
              <w:pStyle w:val="TAC"/>
              <w:keepNext w:val="0"/>
              <w:spacing w:line="254" w:lineRule="auto"/>
              <w:rPr>
                <w:lang w:eastAsia="zh-CN"/>
              </w:rPr>
            </w:pPr>
            <w:r w:rsidRPr="007C3161">
              <w:rPr>
                <w:rFonts w:cs="v4.2.0"/>
                <w:lang w:eastAsia="zh-CN"/>
              </w:rPr>
              <w:t>1</w:t>
            </w:r>
          </w:p>
        </w:tc>
        <w:tc>
          <w:tcPr>
            <w:tcW w:w="2945" w:type="dxa"/>
            <w:gridSpan w:val="2"/>
            <w:tcBorders>
              <w:top w:val="single" w:sz="4" w:space="0" w:color="auto"/>
              <w:left w:val="single" w:sz="4" w:space="0" w:color="auto"/>
              <w:bottom w:val="single" w:sz="4" w:space="0" w:color="auto"/>
              <w:right w:val="single" w:sz="4" w:space="0" w:color="auto"/>
            </w:tcBorders>
            <w:hideMark/>
          </w:tcPr>
          <w:p w14:paraId="0D3E25A7" w14:textId="77777777" w:rsidR="00542305" w:rsidRPr="007C3161" w:rsidRDefault="00542305" w:rsidP="00475CE2">
            <w:pPr>
              <w:pStyle w:val="TAC"/>
              <w:keepNext w:val="0"/>
              <w:spacing w:line="254" w:lineRule="auto"/>
              <w:rPr>
                <w:lang w:eastAsia="zh-CN"/>
              </w:rPr>
            </w:pPr>
            <w:r w:rsidRPr="007C3161">
              <w:rPr>
                <w:rFonts w:cs="v4.2.0"/>
                <w:lang w:eastAsia="zh-CN"/>
              </w:rPr>
              <w:t>2</w:t>
            </w:r>
          </w:p>
        </w:tc>
      </w:tr>
      <w:tr w:rsidR="00542305" w:rsidRPr="007C3161" w14:paraId="739F96BC" w14:textId="77777777" w:rsidTr="00475CE2">
        <w:trPr>
          <w:cantSplit/>
          <w:trHeight w:val="150"/>
        </w:trPr>
        <w:tc>
          <w:tcPr>
            <w:tcW w:w="2285" w:type="dxa"/>
            <w:tcBorders>
              <w:top w:val="single" w:sz="4" w:space="0" w:color="auto"/>
              <w:left w:val="single" w:sz="4" w:space="0" w:color="auto"/>
              <w:bottom w:val="nil"/>
              <w:right w:val="single" w:sz="4" w:space="0" w:color="auto"/>
            </w:tcBorders>
            <w:hideMark/>
          </w:tcPr>
          <w:p w14:paraId="74119584" w14:textId="77777777" w:rsidR="00542305" w:rsidRPr="007C3161" w:rsidRDefault="00542305" w:rsidP="00475CE2">
            <w:pPr>
              <w:pStyle w:val="TAL"/>
              <w:keepNext w:val="0"/>
              <w:spacing w:line="254" w:lineRule="auto"/>
              <w:rPr>
                <w:lang w:eastAsia="zh-CN"/>
              </w:rPr>
            </w:pPr>
            <w:r w:rsidRPr="007C3161">
              <w:rPr>
                <w:lang w:eastAsia="zh-CN"/>
              </w:rPr>
              <w:t>Duplex mode</w:t>
            </w:r>
          </w:p>
        </w:tc>
        <w:tc>
          <w:tcPr>
            <w:tcW w:w="784" w:type="dxa"/>
            <w:tcBorders>
              <w:top w:val="single" w:sz="4" w:space="0" w:color="auto"/>
              <w:left w:val="single" w:sz="4" w:space="0" w:color="auto"/>
              <w:bottom w:val="single" w:sz="4" w:space="0" w:color="auto"/>
              <w:right w:val="single" w:sz="4" w:space="0" w:color="auto"/>
            </w:tcBorders>
          </w:tcPr>
          <w:p w14:paraId="61A1D659" w14:textId="77777777" w:rsidR="00542305" w:rsidRPr="007C3161" w:rsidRDefault="00542305" w:rsidP="00475CE2">
            <w:pPr>
              <w:pStyle w:val="TAC"/>
              <w:keepNext w:val="0"/>
              <w:spacing w:line="254" w:lineRule="auto"/>
              <w:rPr>
                <w:rFonts w:cs="v4.2.0"/>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18A8F5AB" w14:textId="77777777" w:rsidR="00542305" w:rsidRPr="007C3161" w:rsidRDefault="00542305" w:rsidP="00475CE2">
            <w:pPr>
              <w:pStyle w:val="TAC"/>
              <w:keepNext w:val="0"/>
              <w:spacing w:line="254" w:lineRule="auto"/>
              <w:rPr>
                <w:lang w:eastAsia="zh-CN"/>
              </w:rPr>
            </w:pPr>
            <w:r w:rsidRPr="007C3161">
              <w:rPr>
                <w:lang w:eastAsia="zh-CN"/>
              </w:rPr>
              <w:t>Config 1,4</w:t>
            </w:r>
          </w:p>
        </w:tc>
        <w:tc>
          <w:tcPr>
            <w:tcW w:w="1795" w:type="dxa"/>
            <w:gridSpan w:val="2"/>
            <w:tcBorders>
              <w:top w:val="single" w:sz="4" w:space="0" w:color="auto"/>
              <w:left w:val="single" w:sz="4" w:space="0" w:color="auto"/>
              <w:bottom w:val="single" w:sz="4" w:space="0" w:color="auto"/>
              <w:right w:val="single" w:sz="4" w:space="0" w:color="auto"/>
            </w:tcBorders>
            <w:hideMark/>
          </w:tcPr>
          <w:p w14:paraId="24E552BA" w14:textId="77777777" w:rsidR="00542305" w:rsidRPr="007C3161" w:rsidRDefault="00542305" w:rsidP="00475CE2">
            <w:pPr>
              <w:pStyle w:val="TAC"/>
              <w:keepNext w:val="0"/>
              <w:spacing w:line="254" w:lineRule="auto"/>
              <w:rPr>
                <w:lang w:eastAsia="zh-CN"/>
              </w:rPr>
            </w:pPr>
            <w:r w:rsidRPr="007C3161">
              <w:rPr>
                <w:lang w:eastAsia="zh-CN"/>
              </w:rPr>
              <w:t>FDD</w:t>
            </w:r>
          </w:p>
        </w:tc>
        <w:tc>
          <w:tcPr>
            <w:tcW w:w="2945" w:type="dxa"/>
            <w:gridSpan w:val="2"/>
            <w:tcBorders>
              <w:top w:val="single" w:sz="4" w:space="0" w:color="auto"/>
              <w:left w:val="single" w:sz="4" w:space="0" w:color="auto"/>
              <w:bottom w:val="single" w:sz="4" w:space="0" w:color="auto"/>
              <w:right w:val="single" w:sz="4" w:space="0" w:color="auto"/>
            </w:tcBorders>
            <w:hideMark/>
          </w:tcPr>
          <w:p w14:paraId="0CA3667E" w14:textId="77777777" w:rsidR="00542305" w:rsidRPr="007C3161" w:rsidRDefault="00542305" w:rsidP="00475CE2">
            <w:pPr>
              <w:pStyle w:val="TAC"/>
              <w:keepNext w:val="0"/>
              <w:spacing w:line="254" w:lineRule="auto"/>
              <w:rPr>
                <w:lang w:eastAsia="zh-CN"/>
              </w:rPr>
            </w:pPr>
            <w:r w:rsidRPr="007C3161">
              <w:rPr>
                <w:lang w:eastAsia="zh-CN"/>
              </w:rPr>
              <w:t>TDD</w:t>
            </w:r>
          </w:p>
        </w:tc>
      </w:tr>
      <w:tr w:rsidR="00542305" w:rsidRPr="007C3161" w14:paraId="37657712" w14:textId="77777777" w:rsidTr="00475CE2">
        <w:trPr>
          <w:cantSplit/>
          <w:trHeight w:val="150"/>
        </w:trPr>
        <w:tc>
          <w:tcPr>
            <w:tcW w:w="2285" w:type="dxa"/>
            <w:tcBorders>
              <w:top w:val="nil"/>
              <w:left w:val="single" w:sz="4" w:space="0" w:color="auto"/>
              <w:bottom w:val="single" w:sz="4" w:space="0" w:color="auto"/>
              <w:right w:val="single" w:sz="4" w:space="0" w:color="auto"/>
            </w:tcBorders>
          </w:tcPr>
          <w:p w14:paraId="4C669585" w14:textId="77777777" w:rsidR="00542305" w:rsidRPr="007C3161" w:rsidRDefault="00542305" w:rsidP="00475CE2">
            <w:pPr>
              <w:pStyle w:val="TAL"/>
              <w:keepNext w:val="0"/>
              <w:spacing w:line="254" w:lineRule="auto"/>
              <w:rPr>
                <w:bCs/>
                <w:lang w:eastAsia="zh-CN"/>
              </w:rPr>
            </w:pPr>
          </w:p>
        </w:tc>
        <w:tc>
          <w:tcPr>
            <w:tcW w:w="784" w:type="dxa"/>
            <w:tcBorders>
              <w:top w:val="single" w:sz="4" w:space="0" w:color="auto"/>
              <w:left w:val="single" w:sz="4" w:space="0" w:color="auto"/>
              <w:bottom w:val="single" w:sz="4" w:space="0" w:color="auto"/>
              <w:right w:val="single" w:sz="4" w:space="0" w:color="auto"/>
            </w:tcBorders>
          </w:tcPr>
          <w:p w14:paraId="1682E676" w14:textId="77777777" w:rsidR="00542305" w:rsidRPr="007C3161" w:rsidRDefault="00542305" w:rsidP="00475CE2">
            <w:pPr>
              <w:pStyle w:val="TAC"/>
              <w:keepNext w:val="0"/>
              <w:spacing w:line="254" w:lineRule="auto"/>
              <w:rPr>
                <w:rFonts w:cs="v4.2.0"/>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36CFF9DC" w14:textId="77777777" w:rsidR="00542305" w:rsidRPr="007C3161" w:rsidRDefault="00542305" w:rsidP="00475CE2">
            <w:pPr>
              <w:pStyle w:val="TAC"/>
              <w:keepNext w:val="0"/>
              <w:spacing w:line="254" w:lineRule="auto"/>
              <w:rPr>
                <w:lang w:eastAsia="zh-CN"/>
              </w:rPr>
            </w:pPr>
            <w:r w:rsidRPr="007C3161">
              <w:rPr>
                <w:lang w:eastAsia="zh-CN"/>
              </w:rPr>
              <w:t>Config 2,3,5,6</w:t>
            </w:r>
          </w:p>
        </w:tc>
        <w:tc>
          <w:tcPr>
            <w:tcW w:w="1795" w:type="dxa"/>
            <w:gridSpan w:val="2"/>
            <w:tcBorders>
              <w:top w:val="single" w:sz="4" w:space="0" w:color="auto"/>
              <w:left w:val="single" w:sz="4" w:space="0" w:color="auto"/>
              <w:bottom w:val="single" w:sz="4" w:space="0" w:color="auto"/>
              <w:right w:val="single" w:sz="4" w:space="0" w:color="auto"/>
            </w:tcBorders>
            <w:hideMark/>
          </w:tcPr>
          <w:p w14:paraId="63B14137" w14:textId="77777777" w:rsidR="00542305" w:rsidRPr="007C3161" w:rsidRDefault="00542305" w:rsidP="00475CE2">
            <w:pPr>
              <w:pStyle w:val="TAC"/>
              <w:keepNext w:val="0"/>
              <w:spacing w:line="254" w:lineRule="auto"/>
              <w:rPr>
                <w:lang w:eastAsia="zh-CN"/>
              </w:rPr>
            </w:pPr>
            <w:r w:rsidRPr="007C3161">
              <w:rPr>
                <w:lang w:eastAsia="zh-CN"/>
              </w:rPr>
              <w:t>TDD</w:t>
            </w:r>
          </w:p>
        </w:tc>
        <w:tc>
          <w:tcPr>
            <w:tcW w:w="2945" w:type="dxa"/>
            <w:gridSpan w:val="2"/>
            <w:tcBorders>
              <w:top w:val="single" w:sz="4" w:space="0" w:color="auto"/>
              <w:left w:val="single" w:sz="4" w:space="0" w:color="auto"/>
              <w:bottom w:val="single" w:sz="4" w:space="0" w:color="auto"/>
              <w:right w:val="single" w:sz="4" w:space="0" w:color="auto"/>
            </w:tcBorders>
            <w:hideMark/>
          </w:tcPr>
          <w:p w14:paraId="221FC215" w14:textId="77777777" w:rsidR="00542305" w:rsidRPr="007C3161" w:rsidRDefault="00542305" w:rsidP="00475CE2">
            <w:pPr>
              <w:pStyle w:val="TAC"/>
              <w:keepNext w:val="0"/>
              <w:spacing w:line="254" w:lineRule="auto"/>
              <w:rPr>
                <w:lang w:eastAsia="zh-CN"/>
              </w:rPr>
            </w:pPr>
            <w:r w:rsidRPr="007C3161">
              <w:rPr>
                <w:lang w:eastAsia="zh-CN"/>
              </w:rPr>
              <w:t>TDD</w:t>
            </w:r>
          </w:p>
        </w:tc>
      </w:tr>
      <w:tr w:rsidR="00542305" w:rsidRPr="007C3161" w14:paraId="602D6005" w14:textId="77777777" w:rsidTr="00475CE2">
        <w:trPr>
          <w:cantSplit/>
          <w:trHeight w:val="150"/>
        </w:trPr>
        <w:tc>
          <w:tcPr>
            <w:tcW w:w="2285" w:type="dxa"/>
            <w:tcBorders>
              <w:top w:val="single" w:sz="4" w:space="0" w:color="auto"/>
              <w:left w:val="single" w:sz="4" w:space="0" w:color="auto"/>
              <w:bottom w:val="nil"/>
              <w:right w:val="single" w:sz="4" w:space="0" w:color="auto"/>
            </w:tcBorders>
            <w:hideMark/>
          </w:tcPr>
          <w:p w14:paraId="4A95C667" w14:textId="77777777" w:rsidR="00542305" w:rsidRPr="007C3161" w:rsidRDefault="00542305" w:rsidP="00475CE2">
            <w:pPr>
              <w:pStyle w:val="TAL"/>
              <w:keepNext w:val="0"/>
              <w:spacing w:line="254" w:lineRule="auto"/>
              <w:rPr>
                <w:lang w:eastAsia="zh-CN"/>
              </w:rPr>
            </w:pPr>
            <w:r w:rsidRPr="007C3161">
              <w:rPr>
                <w:bCs/>
                <w:lang w:eastAsia="zh-CN"/>
              </w:rPr>
              <w:t>BW</w:t>
            </w:r>
            <w:r w:rsidRPr="007C3161">
              <w:rPr>
                <w:vertAlign w:val="subscript"/>
                <w:lang w:eastAsia="zh-CN"/>
              </w:rPr>
              <w:t>channel</w:t>
            </w:r>
          </w:p>
        </w:tc>
        <w:tc>
          <w:tcPr>
            <w:tcW w:w="784" w:type="dxa"/>
            <w:tcBorders>
              <w:top w:val="single" w:sz="4" w:space="0" w:color="auto"/>
              <w:left w:val="single" w:sz="4" w:space="0" w:color="auto"/>
              <w:bottom w:val="nil"/>
              <w:right w:val="single" w:sz="4" w:space="0" w:color="auto"/>
            </w:tcBorders>
            <w:hideMark/>
          </w:tcPr>
          <w:p w14:paraId="6EE94797" w14:textId="77777777" w:rsidR="00542305" w:rsidRPr="007C3161" w:rsidRDefault="00542305" w:rsidP="00475CE2">
            <w:pPr>
              <w:pStyle w:val="TAC"/>
              <w:keepNext w:val="0"/>
              <w:spacing w:line="254" w:lineRule="auto"/>
              <w:rPr>
                <w:lang w:eastAsia="zh-CN"/>
              </w:rPr>
            </w:pPr>
            <w:r w:rsidRPr="007C3161">
              <w:rPr>
                <w:rFonts w:cs="v4.2.0"/>
                <w:lang w:eastAsia="zh-CN"/>
              </w:rPr>
              <w:t>MHz</w:t>
            </w:r>
          </w:p>
        </w:tc>
        <w:tc>
          <w:tcPr>
            <w:tcW w:w="1131" w:type="dxa"/>
            <w:tcBorders>
              <w:top w:val="single" w:sz="4" w:space="0" w:color="auto"/>
              <w:left w:val="single" w:sz="4" w:space="0" w:color="auto"/>
              <w:bottom w:val="single" w:sz="4" w:space="0" w:color="auto"/>
              <w:right w:val="single" w:sz="4" w:space="0" w:color="auto"/>
            </w:tcBorders>
            <w:vAlign w:val="center"/>
            <w:hideMark/>
          </w:tcPr>
          <w:p w14:paraId="066C5476"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04F0D5DD" w14:textId="77777777" w:rsidR="00542305" w:rsidRPr="007C3161" w:rsidRDefault="00542305" w:rsidP="00475CE2">
            <w:pPr>
              <w:pStyle w:val="TAC"/>
              <w:keepNext w:val="0"/>
              <w:spacing w:line="254" w:lineRule="auto"/>
              <w:rPr>
                <w:szCs w:val="18"/>
                <w:lang w:eastAsia="zh-CN"/>
              </w:rPr>
            </w:pPr>
            <w:r w:rsidRPr="007C3161">
              <w:rPr>
                <w:szCs w:val="18"/>
                <w:lang w:eastAsia="zh-CN"/>
              </w:rPr>
              <w:t>10: N</w:t>
            </w:r>
            <w:r w:rsidRPr="007C3161">
              <w:rPr>
                <w:szCs w:val="18"/>
                <w:vertAlign w:val="subscript"/>
                <w:lang w:eastAsia="zh-CN"/>
              </w:rPr>
              <w:t>RB,c</w:t>
            </w:r>
            <w:r w:rsidRPr="007C3161">
              <w:rPr>
                <w:szCs w:val="18"/>
                <w:lang w:eastAsia="zh-CN"/>
              </w:rPr>
              <w:t xml:space="preserve"> = 52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26492C18" w14:textId="77777777" w:rsidR="00542305" w:rsidRPr="007C3161" w:rsidRDefault="00542305" w:rsidP="00475CE2">
            <w:pPr>
              <w:pStyle w:val="TAC"/>
              <w:keepNext w:val="0"/>
              <w:spacing w:line="254" w:lineRule="auto"/>
              <w:rPr>
                <w:szCs w:val="18"/>
                <w:lang w:eastAsia="zh-CN"/>
              </w:rPr>
            </w:pPr>
            <w:r w:rsidRPr="007C3161">
              <w:rPr>
                <w:szCs w:val="18"/>
                <w:lang w:eastAsia="zh-CN"/>
              </w:rPr>
              <w:t>100: N</w:t>
            </w:r>
            <w:r w:rsidRPr="007C3161">
              <w:rPr>
                <w:szCs w:val="18"/>
                <w:vertAlign w:val="subscript"/>
                <w:lang w:eastAsia="zh-CN"/>
              </w:rPr>
              <w:t xml:space="preserve">RB,c </w:t>
            </w:r>
            <w:r w:rsidRPr="007C3161">
              <w:rPr>
                <w:szCs w:val="18"/>
                <w:lang w:eastAsia="zh-CN"/>
              </w:rPr>
              <w:t>= 66</w:t>
            </w:r>
          </w:p>
        </w:tc>
      </w:tr>
      <w:tr w:rsidR="00542305" w:rsidRPr="007C3161" w14:paraId="18A86640" w14:textId="77777777" w:rsidTr="00475CE2">
        <w:trPr>
          <w:cantSplit/>
          <w:trHeight w:val="150"/>
        </w:trPr>
        <w:tc>
          <w:tcPr>
            <w:tcW w:w="2285" w:type="dxa"/>
            <w:tcBorders>
              <w:top w:val="nil"/>
              <w:left w:val="single" w:sz="4" w:space="0" w:color="auto"/>
              <w:bottom w:val="nil"/>
              <w:right w:val="single" w:sz="4" w:space="0" w:color="auto"/>
            </w:tcBorders>
          </w:tcPr>
          <w:p w14:paraId="47C98EB6" w14:textId="77777777" w:rsidR="00542305" w:rsidRPr="007C3161" w:rsidRDefault="00542305" w:rsidP="00475CE2">
            <w:pPr>
              <w:pStyle w:val="TAL"/>
              <w:keepNext w:val="0"/>
              <w:spacing w:line="254" w:lineRule="auto"/>
              <w:rPr>
                <w:bCs/>
                <w:lang w:eastAsia="zh-CN"/>
              </w:rPr>
            </w:pPr>
          </w:p>
        </w:tc>
        <w:tc>
          <w:tcPr>
            <w:tcW w:w="784" w:type="dxa"/>
            <w:tcBorders>
              <w:top w:val="nil"/>
              <w:left w:val="single" w:sz="4" w:space="0" w:color="auto"/>
              <w:bottom w:val="nil"/>
              <w:right w:val="single" w:sz="4" w:space="0" w:color="auto"/>
            </w:tcBorders>
          </w:tcPr>
          <w:p w14:paraId="1A74AF5D" w14:textId="77777777" w:rsidR="00542305" w:rsidRPr="007C3161" w:rsidRDefault="00542305" w:rsidP="00475CE2">
            <w:pPr>
              <w:pStyle w:val="TAC"/>
              <w:keepNext w:val="0"/>
              <w:spacing w:line="254" w:lineRule="auto"/>
              <w:rPr>
                <w:rFonts w:cs="v4.2.0"/>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0978550F"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6863E4DB" w14:textId="77777777" w:rsidR="00542305" w:rsidRPr="007C3161" w:rsidRDefault="00542305" w:rsidP="00475CE2">
            <w:pPr>
              <w:pStyle w:val="TAC"/>
              <w:keepNext w:val="0"/>
              <w:spacing w:line="254" w:lineRule="auto"/>
              <w:rPr>
                <w:szCs w:val="18"/>
                <w:lang w:eastAsia="zh-CN"/>
              </w:rPr>
            </w:pPr>
            <w:r w:rsidRPr="007C3161">
              <w:rPr>
                <w:szCs w:val="18"/>
                <w:lang w:eastAsia="zh-CN"/>
              </w:rPr>
              <w:t>10: N</w:t>
            </w:r>
            <w:r w:rsidRPr="007C3161">
              <w:rPr>
                <w:szCs w:val="18"/>
                <w:vertAlign w:val="subscript"/>
                <w:lang w:eastAsia="zh-CN"/>
              </w:rPr>
              <w:t>RB,c</w:t>
            </w:r>
            <w:r w:rsidRPr="007C3161">
              <w:rPr>
                <w:szCs w:val="18"/>
                <w:lang w:eastAsia="zh-CN"/>
              </w:rPr>
              <w:t xml:space="preserve"> = 52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5B4F9F8A" w14:textId="77777777" w:rsidR="00542305" w:rsidRPr="007C3161" w:rsidRDefault="00542305" w:rsidP="00475CE2">
            <w:pPr>
              <w:pStyle w:val="TAC"/>
              <w:keepNext w:val="0"/>
              <w:spacing w:line="254" w:lineRule="auto"/>
              <w:rPr>
                <w:szCs w:val="18"/>
                <w:lang w:eastAsia="zh-CN"/>
              </w:rPr>
            </w:pPr>
            <w:r w:rsidRPr="007C3161">
              <w:rPr>
                <w:szCs w:val="18"/>
                <w:lang w:eastAsia="zh-CN"/>
              </w:rPr>
              <w:t>100: N</w:t>
            </w:r>
            <w:r w:rsidRPr="007C3161">
              <w:rPr>
                <w:szCs w:val="18"/>
                <w:vertAlign w:val="subscript"/>
                <w:lang w:eastAsia="zh-CN"/>
              </w:rPr>
              <w:t xml:space="preserve">RB,c </w:t>
            </w:r>
            <w:r w:rsidRPr="007C3161">
              <w:rPr>
                <w:szCs w:val="18"/>
                <w:lang w:eastAsia="zh-CN"/>
              </w:rPr>
              <w:t>= 66</w:t>
            </w:r>
          </w:p>
        </w:tc>
      </w:tr>
      <w:tr w:rsidR="00542305" w:rsidRPr="007C3161" w14:paraId="320DC2A8" w14:textId="77777777" w:rsidTr="00475CE2">
        <w:trPr>
          <w:cantSplit/>
          <w:trHeight w:val="150"/>
        </w:trPr>
        <w:tc>
          <w:tcPr>
            <w:tcW w:w="2285" w:type="dxa"/>
            <w:tcBorders>
              <w:top w:val="nil"/>
              <w:left w:val="single" w:sz="4" w:space="0" w:color="auto"/>
              <w:bottom w:val="single" w:sz="4" w:space="0" w:color="auto"/>
              <w:right w:val="single" w:sz="4" w:space="0" w:color="auto"/>
            </w:tcBorders>
          </w:tcPr>
          <w:p w14:paraId="0F67550F" w14:textId="77777777" w:rsidR="00542305" w:rsidRPr="007C3161" w:rsidRDefault="00542305" w:rsidP="00475CE2">
            <w:pPr>
              <w:pStyle w:val="TAL"/>
              <w:keepNext w:val="0"/>
              <w:spacing w:line="254" w:lineRule="auto"/>
              <w:rPr>
                <w:bCs/>
                <w:lang w:eastAsia="zh-CN"/>
              </w:rPr>
            </w:pPr>
          </w:p>
        </w:tc>
        <w:tc>
          <w:tcPr>
            <w:tcW w:w="784" w:type="dxa"/>
            <w:tcBorders>
              <w:top w:val="nil"/>
              <w:left w:val="single" w:sz="4" w:space="0" w:color="auto"/>
              <w:bottom w:val="single" w:sz="4" w:space="0" w:color="auto"/>
              <w:right w:val="single" w:sz="4" w:space="0" w:color="auto"/>
            </w:tcBorders>
          </w:tcPr>
          <w:p w14:paraId="0A36CF95" w14:textId="77777777" w:rsidR="00542305" w:rsidRPr="007C3161" w:rsidRDefault="00542305" w:rsidP="00475CE2">
            <w:pPr>
              <w:pStyle w:val="TAC"/>
              <w:keepNext w:val="0"/>
              <w:spacing w:line="254" w:lineRule="auto"/>
              <w:rPr>
                <w:rFonts w:cs="v4.2.0"/>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73C64444"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1835ED4D" w14:textId="77777777" w:rsidR="00542305" w:rsidRPr="007C3161" w:rsidRDefault="00542305" w:rsidP="00475CE2">
            <w:pPr>
              <w:pStyle w:val="TAC"/>
              <w:keepNext w:val="0"/>
              <w:spacing w:line="254" w:lineRule="auto"/>
              <w:rPr>
                <w:szCs w:val="18"/>
                <w:lang w:eastAsia="zh-CN"/>
              </w:rPr>
            </w:pPr>
            <w:r w:rsidRPr="007C3161">
              <w:rPr>
                <w:szCs w:val="18"/>
                <w:lang w:eastAsia="zh-CN"/>
              </w:rPr>
              <w:t>40: N</w:t>
            </w:r>
            <w:r w:rsidRPr="007C3161">
              <w:rPr>
                <w:szCs w:val="18"/>
                <w:vertAlign w:val="subscript"/>
                <w:lang w:eastAsia="zh-CN"/>
              </w:rPr>
              <w:t>RB,c</w:t>
            </w:r>
            <w:r w:rsidRPr="007C3161">
              <w:rPr>
                <w:szCs w:val="18"/>
                <w:lang w:eastAsia="zh-CN"/>
              </w:rPr>
              <w:t xml:space="preserve"> = 106 </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67DD5B8B" w14:textId="77777777" w:rsidR="00542305" w:rsidRPr="007C3161" w:rsidRDefault="00542305" w:rsidP="00475CE2">
            <w:pPr>
              <w:pStyle w:val="TAC"/>
              <w:keepNext w:val="0"/>
              <w:spacing w:line="254" w:lineRule="auto"/>
              <w:rPr>
                <w:szCs w:val="18"/>
                <w:lang w:eastAsia="zh-CN"/>
              </w:rPr>
            </w:pPr>
            <w:r w:rsidRPr="007C3161">
              <w:rPr>
                <w:szCs w:val="18"/>
                <w:lang w:eastAsia="zh-CN"/>
              </w:rPr>
              <w:t>100: N</w:t>
            </w:r>
            <w:r w:rsidRPr="007C3161">
              <w:rPr>
                <w:szCs w:val="18"/>
                <w:vertAlign w:val="subscript"/>
                <w:lang w:eastAsia="zh-CN"/>
              </w:rPr>
              <w:t xml:space="preserve">RB,c </w:t>
            </w:r>
            <w:r w:rsidRPr="007C3161">
              <w:rPr>
                <w:szCs w:val="18"/>
                <w:lang w:eastAsia="zh-CN"/>
              </w:rPr>
              <w:t>= 66</w:t>
            </w:r>
          </w:p>
        </w:tc>
      </w:tr>
      <w:tr w:rsidR="00542305" w:rsidRPr="007C3161" w14:paraId="416FB09C" w14:textId="77777777" w:rsidTr="00475CE2">
        <w:trPr>
          <w:cantSplit/>
          <w:trHeight w:val="81"/>
        </w:trPr>
        <w:tc>
          <w:tcPr>
            <w:tcW w:w="2285" w:type="dxa"/>
            <w:tcBorders>
              <w:top w:val="single" w:sz="4" w:space="0" w:color="auto"/>
              <w:left w:val="single" w:sz="4" w:space="0" w:color="auto"/>
              <w:bottom w:val="nil"/>
              <w:right w:val="single" w:sz="4" w:space="0" w:color="auto"/>
            </w:tcBorders>
            <w:hideMark/>
          </w:tcPr>
          <w:p w14:paraId="54F174BB" w14:textId="77777777" w:rsidR="00542305" w:rsidRPr="007C3161" w:rsidRDefault="00542305" w:rsidP="00475CE2">
            <w:pPr>
              <w:pStyle w:val="TAL"/>
              <w:keepNext w:val="0"/>
              <w:spacing w:line="254" w:lineRule="auto"/>
              <w:rPr>
                <w:bCs/>
                <w:lang w:eastAsia="zh-CN"/>
              </w:rPr>
            </w:pPr>
            <w:r w:rsidRPr="007C3161">
              <w:rPr>
                <w:lang w:eastAsia="zh-CN"/>
              </w:rPr>
              <w:t>BWP BW</w:t>
            </w:r>
          </w:p>
        </w:tc>
        <w:tc>
          <w:tcPr>
            <w:tcW w:w="784" w:type="dxa"/>
            <w:tcBorders>
              <w:top w:val="single" w:sz="4" w:space="0" w:color="auto"/>
              <w:left w:val="single" w:sz="4" w:space="0" w:color="auto"/>
              <w:bottom w:val="nil"/>
              <w:right w:val="single" w:sz="4" w:space="0" w:color="auto"/>
            </w:tcBorders>
            <w:hideMark/>
          </w:tcPr>
          <w:p w14:paraId="4E1811A2" w14:textId="77777777" w:rsidR="00542305" w:rsidRPr="007C3161" w:rsidRDefault="00542305" w:rsidP="00475CE2">
            <w:pPr>
              <w:pStyle w:val="TAC"/>
              <w:keepNext w:val="0"/>
              <w:spacing w:line="254" w:lineRule="auto"/>
              <w:rPr>
                <w:lang w:eastAsia="zh-CN"/>
              </w:rPr>
            </w:pPr>
            <w:r w:rsidRPr="007C3161">
              <w:rPr>
                <w:lang w:eastAsia="zh-CN"/>
              </w:rPr>
              <w:t>MHz</w:t>
            </w:r>
          </w:p>
        </w:tc>
        <w:tc>
          <w:tcPr>
            <w:tcW w:w="1131" w:type="dxa"/>
            <w:tcBorders>
              <w:top w:val="single" w:sz="4" w:space="0" w:color="auto"/>
              <w:left w:val="single" w:sz="4" w:space="0" w:color="auto"/>
              <w:bottom w:val="single" w:sz="4" w:space="0" w:color="auto"/>
              <w:right w:val="single" w:sz="4" w:space="0" w:color="auto"/>
            </w:tcBorders>
            <w:vAlign w:val="center"/>
            <w:hideMark/>
          </w:tcPr>
          <w:p w14:paraId="0C695CAE"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4115371C" w14:textId="77777777" w:rsidR="00542305" w:rsidRPr="007C3161" w:rsidRDefault="00542305" w:rsidP="00475CE2">
            <w:pPr>
              <w:pStyle w:val="TAC"/>
              <w:keepNext w:val="0"/>
              <w:spacing w:line="254" w:lineRule="auto"/>
              <w:rPr>
                <w:szCs w:val="18"/>
                <w:lang w:eastAsia="zh-CN"/>
              </w:rPr>
            </w:pPr>
            <w:r w:rsidRPr="007C3161">
              <w:rPr>
                <w:szCs w:val="18"/>
                <w:lang w:eastAsia="zh-CN"/>
              </w:rPr>
              <w:t>10: N</w:t>
            </w:r>
            <w:r w:rsidRPr="007C3161">
              <w:rPr>
                <w:szCs w:val="18"/>
                <w:vertAlign w:val="subscript"/>
                <w:lang w:eastAsia="zh-CN"/>
              </w:rPr>
              <w:t>RB,c</w:t>
            </w:r>
            <w:r w:rsidRPr="007C3161">
              <w:rPr>
                <w:szCs w:val="18"/>
                <w:lang w:eastAsia="zh-CN"/>
              </w:rPr>
              <w:t xml:space="preserve"> = 52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65EFF3FA" w14:textId="77777777" w:rsidR="00542305" w:rsidRPr="007C3161" w:rsidRDefault="00542305" w:rsidP="00475CE2">
            <w:pPr>
              <w:pStyle w:val="TAC"/>
              <w:keepNext w:val="0"/>
              <w:spacing w:line="254" w:lineRule="auto"/>
              <w:rPr>
                <w:szCs w:val="18"/>
                <w:lang w:eastAsia="zh-CN"/>
              </w:rPr>
            </w:pPr>
            <w:r w:rsidRPr="007C3161">
              <w:rPr>
                <w:szCs w:val="18"/>
                <w:lang w:eastAsia="zh-CN"/>
              </w:rPr>
              <w:t>100: N</w:t>
            </w:r>
            <w:r w:rsidRPr="007C3161">
              <w:rPr>
                <w:szCs w:val="18"/>
                <w:vertAlign w:val="subscript"/>
                <w:lang w:eastAsia="zh-CN"/>
              </w:rPr>
              <w:t xml:space="preserve">RB,c </w:t>
            </w:r>
            <w:r w:rsidRPr="007C3161">
              <w:rPr>
                <w:szCs w:val="18"/>
                <w:lang w:eastAsia="zh-CN"/>
              </w:rPr>
              <w:t>= 66</w:t>
            </w:r>
          </w:p>
        </w:tc>
      </w:tr>
      <w:tr w:rsidR="00542305" w:rsidRPr="007C3161" w14:paraId="409C3C7C" w14:textId="77777777" w:rsidTr="00475CE2">
        <w:trPr>
          <w:cantSplit/>
          <w:trHeight w:val="87"/>
        </w:trPr>
        <w:tc>
          <w:tcPr>
            <w:tcW w:w="2285" w:type="dxa"/>
            <w:tcBorders>
              <w:top w:val="nil"/>
              <w:left w:val="single" w:sz="4" w:space="0" w:color="auto"/>
              <w:bottom w:val="nil"/>
              <w:right w:val="single" w:sz="4" w:space="0" w:color="auto"/>
            </w:tcBorders>
          </w:tcPr>
          <w:p w14:paraId="74D734FF" w14:textId="77777777" w:rsidR="00542305" w:rsidRPr="007C3161" w:rsidRDefault="00542305" w:rsidP="00475CE2">
            <w:pPr>
              <w:pStyle w:val="TAL"/>
              <w:keepNext w:val="0"/>
              <w:spacing w:line="254" w:lineRule="auto"/>
              <w:rPr>
                <w:bCs/>
                <w:lang w:eastAsia="zh-CN"/>
              </w:rPr>
            </w:pPr>
          </w:p>
        </w:tc>
        <w:tc>
          <w:tcPr>
            <w:tcW w:w="784" w:type="dxa"/>
            <w:tcBorders>
              <w:top w:val="nil"/>
              <w:left w:val="single" w:sz="4" w:space="0" w:color="auto"/>
              <w:bottom w:val="nil"/>
              <w:right w:val="single" w:sz="4" w:space="0" w:color="auto"/>
            </w:tcBorders>
          </w:tcPr>
          <w:p w14:paraId="7F192327"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02668D93"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3352045D" w14:textId="77777777" w:rsidR="00542305" w:rsidRPr="007C3161" w:rsidRDefault="00542305" w:rsidP="00475CE2">
            <w:pPr>
              <w:pStyle w:val="TAC"/>
              <w:keepNext w:val="0"/>
              <w:spacing w:line="254" w:lineRule="auto"/>
              <w:rPr>
                <w:szCs w:val="18"/>
                <w:lang w:eastAsia="zh-CN"/>
              </w:rPr>
            </w:pPr>
            <w:r w:rsidRPr="007C3161">
              <w:rPr>
                <w:szCs w:val="18"/>
                <w:lang w:eastAsia="zh-CN"/>
              </w:rPr>
              <w:t>10: N</w:t>
            </w:r>
            <w:r w:rsidRPr="007C3161">
              <w:rPr>
                <w:szCs w:val="18"/>
                <w:vertAlign w:val="subscript"/>
                <w:lang w:eastAsia="zh-CN"/>
              </w:rPr>
              <w:t>RB,c</w:t>
            </w:r>
            <w:r w:rsidRPr="007C3161">
              <w:rPr>
                <w:szCs w:val="18"/>
                <w:lang w:eastAsia="zh-CN"/>
              </w:rPr>
              <w:t xml:space="preserve"> = 52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6C7E33F5" w14:textId="77777777" w:rsidR="00542305" w:rsidRPr="007C3161" w:rsidRDefault="00542305" w:rsidP="00475CE2">
            <w:pPr>
              <w:pStyle w:val="TAC"/>
              <w:keepNext w:val="0"/>
              <w:spacing w:line="254" w:lineRule="auto"/>
              <w:rPr>
                <w:szCs w:val="18"/>
                <w:lang w:eastAsia="zh-CN"/>
              </w:rPr>
            </w:pPr>
            <w:r w:rsidRPr="007C3161">
              <w:rPr>
                <w:szCs w:val="18"/>
                <w:lang w:eastAsia="zh-CN"/>
              </w:rPr>
              <w:t>100: N</w:t>
            </w:r>
            <w:r w:rsidRPr="007C3161">
              <w:rPr>
                <w:szCs w:val="18"/>
                <w:vertAlign w:val="subscript"/>
                <w:lang w:eastAsia="zh-CN"/>
              </w:rPr>
              <w:t xml:space="preserve">RB,c </w:t>
            </w:r>
            <w:r w:rsidRPr="007C3161">
              <w:rPr>
                <w:szCs w:val="18"/>
                <w:lang w:eastAsia="zh-CN"/>
              </w:rPr>
              <w:t>= 66</w:t>
            </w:r>
          </w:p>
        </w:tc>
      </w:tr>
      <w:tr w:rsidR="00542305" w:rsidRPr="007C3161" w14:paraId="5A9251C2" w14:textId="77777777" w:rsidTr="00475CE2">
        <w:trPr>
          <w:cantSplit/>
          <w:trHeight w:val="36"/>
        </w:trPr>
        <w:tc>
          <w:tcPr>
            <w:tcW w:w="2285" w:type="dxa"/>
            <w:tcBorders>
              <w:top w:val="nil"/>
              <w:left w:val="single" w:sz="4" w:space="0" w:color="auto"/>
              <w:bottom w:val="single" w:sz="4" w:space="0" w:color="auto"/>
              <w:right w:val="single" w:sz="4" w:space="0" w:color="auto"/>
            </w:tcBorders>
          </w:tcPr>
          <w:p w14:paraId="44C92BE6" w14:textId="77777777" w:rsidR="00542305" w:rsidRPr="007C3161" w:rsidRDefault="00542305" w:rsidP="00475CE2">
            <w:pPr>
              <w:pStyle w:val="TAL"/>
              <w:keepNext w:val="0"/>
              <w:spacing w:line="254" w:lineRule="auto"/>
              <w:rPr>
                <w:bCs/>
                <w:lang w:eastAsia="zh-CN"/>
              </w:rPr>
            </w:pPr>
          </w:p>
        </w:tc>
        <w:tc>
          <w:tcPr>
            <w:tcW w:w="784" w:type="dxa"/>
            <w:tcBorders>
              <w:top w:val="nil"/>
              <w:left w:val="single" w:sz="4" w:space="0" w:color="auto"/>
              <w:bottom w:val="single" w:sz="4" w:space="0" w:color="auto"/>
              <w:right w:val="single" w:sz="4" w:space="0" w:color="auto"/>
            </w:tcBorders>
          </w:tcPr>
          <w:p w14:paraId="74A60200"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1FA7A5F9"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D97118D" w14:textId="77777777" w:rsidR="00542305" w:rsidRPr="007C3161" w:rsidRDefault="00542305" w:rsidP="00475CE2">
            <w:pPr>
              <w:pStyle w:val="TAC"/>
              <w:keepNext w:val="0"/>
              <w:spacing w:line="254" w:lineRule="auto"/>
              <w:rPr>
                <w:szCs w:val="18"/>
                <w:lang w:eastAsia="zh-CN"/>
              </w:rPr>
            </w:pPr>
            <w:r w:rsidRPr="007C3161">
              <w:rPr>
                <w:szCs w:val="18"/>
                <w:lang w:eastAsia="zh-CN"/>
              </w:rPr>
              <w:t>40: N</w:t>
            </w:r>
            <w:r w:rsidRPr="007C3161">
              <w:rPr>
                <w:szCs w:val="18"/>
                <w:vertAlign w:val="subscript"/>
                <w:lang w:eastAsia="zh-CN"/>
              </w:rPr>
              <w:t>RB,c</w:t>
            </w:r>
            <w:r w:rsidRPr="007C3161">
              <w:rPr>
                <w:szCs w:val="18"/>
                <w:lang w:eastAsia="zh-CN"/>
              </w:rPr>
              <w:t xml:space="preserve"> = 106 </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27895518" w14:textId="77777777" w:rsidR="00542305" w:rsidRPr="007C3161" w:rsidRDefault="00542305" w:rsidP="00475CE2">
            <w:pPr>
              <w:pStyle w:val="TAC"/>
              <w:keepNext w:val="0"/>
              <w:spacing w:line="254" w:lineRule="auto"/>
              <w:rPr>
                <w:szCs w:val="18"/>
                <w:lang w:eastAsia="zh-CN"/>
              </w:rPr>
            </w:pPr>
            <w:r w:rsidRPr="007C3161">
              <w:rPr>
                <w:szCs w:val="18"/>
                <w:lang w:eastAsia="zh-CN"/>
              </w:rPr>
              <w:t>100: N</w:t>
            </w:r>
            <w:r w:rsidRPr="007C3161">
              <w:rPr>
                <w:szCs w:val="18"/>
                <w:vertAlign w:val="subscript"/>
                <w:lang w:eastAsia="zh-CN"/>
              </w:rPr>
              <w:t xml:space="preserve">RB,c </w:t>
            </w:r>
            <w:r w:rsidRPr="007C3161">
              <w:rPr>
                <w:szCs w:val="18"/>
                <w:lang w:eastAsia="zh-CN"/>
              </w:rPr>
              <w:t>= 66</w:t>
            </w:r>
          </w:p>
        </w:tc>
      </w:tr>
      <w:tr w:rsidR="00542305" w:rsidRPr="007C3161" w14:paraId="3B5A5DA7" w14:textId="77777777" w:rsidTr="00475CE2">
        <w:trPr>
          <w:cantSplit/>
          <w:trHeight w:val="443"/>
        </w:trPr>
        <w:tc>
          <w:tcPr>
            <w:tcW w:w="2285" w:type="dxa"/>
            <w:tcBorders>
              <w:top w:val="single" w:sz="4" w:space="0" w:color="auto"/>
              <w:left w:val="single" w:sz="4" w:space="0" w:color="auto"/>
              <w:bottom w:val="single" w:sz="4" w:space="0" w:color="auto"/>
              <w:right w:val="single" w:sz="4" w:space="0" w:color="auto"/>
            </w:tcBorders>
            <w:hideMark/>
          </w:tcPr>
          <w:p w14:paraId="3A5769BA" w14:textId="77777777" w:rsidR="00542305" w:rsidRPr="007C3161" w:rsidRDefault="00542305" w:rsidP="00475CE2">
            <w:pPr>
              <w:pStyle w:val="TAL"/>
              <w:keepNext w:val="0"/>
              <w:spacing w:line="254" w:lineRule="auto"/>
              <w:rPr>
                <w:lang w:eastAsia="zh-CN"/>
              </w:rPr>
            </w:pPr>
            <w:r w:rsidRPr="007C3161">
              <w:rPr>
                <w:bCs/>
                <w:lang w:eastAsia="zh-CN"/>
              </w:rPr>
              <w:t xml:space="preserve">OCNG Patterns defined in A.3.2.1.1 </w:t>
            </w:r>
          </w:p>
        </w:tc>
        <w:tc>
          <w:tcPr>
            <w:tcW w:w="784" w:type="dxa"/>
            <w:tcBorders>
              <w:top w:val="single" w:sz="4" w:space="0" w:color="auto"/>
              <w:left w:val="single" w:sz="4" w:space="0" w:color="auto"/>
              <w:bottom w:val="single" w:sz="4" w:space="0" w:color="auto"/>
              <w:right w:val="single" w:sz="4" w:space="0" w:color="auto"/>
            </w:tcBorders>
          </w:tcPr>
          <w:p w14:paraId="467FCDC6"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hideMark/>
          </w:tcPr>
          <w:p w14:paraId="30061087" w14:textId="77777777" w:rsidR="00542305" w:rsidRPr="007C3161" w:rsidRDefault="00542305" w:rsidP="00475CE2">
            <w:pPr>
              <w:pStyle w:val="TAC"/>
              <w:keepNext w:val="0"/>
              <w:spacing w:line="254" w:lineRule="auto"/>
              <w:rPr>
                <w:lang w:eastAsia="zh-CN"/>
              </w:rPr>
            </w:pPr>
            <w:r w:rsidRPr="007C3161">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73B4DE96" w14:textId="77777777" w:rsidR="00542305" w:rsidRPr="007C3161" w:rsidRDefault="00542305" w:rsidP="00475CE2">
            <w:pPr>
              <w:pStyle w:val="TAC"/>
              <w:keepNext w:val="0"/>
              <w:spacing w:line="254" w:lineRule="auto"/>
              <w:rPr>
                <w:rFonts w:cs="v4.2.0"/>
                <w:lang w:eastAsia="zh-CN"/>
              </w:rPr>
            </w:pPr>
            <w:r w:rsidRPr="007C3161">
              <w:rPr>
                <w:lang w:eastAsia="zh-CN"/>
              </w:rPr>
              <w:t>OP.1</w:t>
            </w:r>
          </w:p>
        </w:tc>
        <w:tc>
          <w:tcPr>
            <w:tcW w:w="2945" w:type="dxa"/>
            <w:gridSpan w:val="2"/>
            <w:tcBorders>
              <w:top w:val="single" w:sz="4" w:space="0" w:color="auto"/>
              <w:left w:val="single" w:sz="4" w:space="0" w:color="auto"/>
              <w:bottom w:val="single" w:sz="4" w:space="0" w:color="auto"/>
              <w:right w:val="single" w:sz="4" w:space="0" w:color="auto"/>
            </w:tcBorders>
            <w:hideMark/>
          </w:tcPr>
          <w:p w14:paraId="7CCC0EA2" w14:textId="77777777" w:rsidR="00542305" w:rsidRPr="007C3161" w:rsidRDefault="00542305" w:rsidP="00475CE2">
            <w:pPr>
              <w:pStyle w:val="TAC"/>
              <w:keepNext w:val="0"/>
              <w:spacing w:line="254" w:lineRule="auto"/>
              <w:rPr>
                <w:rFonts w:cs="v4.2.0"/>
                <w:lang w:eastAsia="zh-CN"/>
              </w:rPr>
            </w:pPr>
            <w:r w:rsidRPr="007C3161">
              <w:rPr>
                <w:lang w:eastAsia="zh-CN"/>
              </w:rPr>
              <w:t>OP.1</w:t>
            </w:r>
          </w:p>
        </w:tc>
      </w:tr>
      <w:tr w:rsidR="00542305" w:rsidRPr="007C3161" w14:paraId="0493C2C2" w14:textId="77777777" w:rsidTr="00475CE2">
        <w:trPr>
          <w:cantSplit/>
          <w:trHeight w:val="259"/>
        </w:trPr>
        <w:tc>
          <w:tcPr>
            <w:tcW w:w="2285" w:type="dxa"/>
            <w:tcBorders>
              <w:top w:val="single" w:sz="4" w:space="0" w:color="auto"/>
              <w:left w:val="single" w:sz="4" w:space="0" w:color="auto"/>
              <w:bottom w:val="nil"/>
              <w:right w:val="single" w:sz="4" w:space="0" w:color="auto"/>
            </w:tcBorders>
            <w:hideMark/>
          </w:tcPr>
          <w:p w14:paraId="14C7B2CD" w14:textId="77777777" w:rsidR="00542305" w:rsidRPr="007C3161" w:rsidRDefault="00542305" w:rsidP="00475CE2">
            <w:pPr>
              <w:pStyle w:val="TAL"/>
              <w:keepNext w:val="0"/>
              <w:spacing w:line="254" w:lineRule="auto"/>
              <w:rPr>
                <w:lang w:eastAsia="zh-CN"/>
              </w:rPr>
            </w:pPr>
            <w:r w:rsidRPr="007C3161">
              <w:rPr>
                <w:lang w:eastAsia="zh-CN"/>
              </w:rPr>
              <w:t>PDSCH Reference measurement channel</w:t>
            </w:r>
          </w:p>
        </w:tc>
        <w:tc>
          <w:tcPr>
            <w:tcW w:w="784" w:type="dxa"/>
            <w:tcBorders>
              <w:top w:val="single" w:sz="4" w:space="0" w:color="auto"/>
              <w:left w:val="single" w:sz="4" w:space="0" w:color="auto"/>
              <w:bottom w:val="single" w:sz="4" w:space="0" w:color="auto"/>
              <w:right w:val="single" w:sz="4" w:space="0" w:color="auto"/>
            </w:tcBorders>
          </w:tcPr>
          <w:p w14:paraId="4C2321DD"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7AD6E862"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219DF449" w14:textId="77777777" w:rsidR="00542305" w:rsidRPr="007C3161" w:rsidRDefault="00542305" w:rsidP="00475CE2">
            <w:pPr>
              <w:pStyle w:val="TAC"/>
              <w:keepNext w:val="0"/>
              <w:spacing w:line="254" w:lineRule="auto"/>
              <w:rPr>
                <w:lang w:eastAsia="zh-CN"/>
              </w:rPr>
            </w:pPr>
            <w:r w:rsidRPr="007C3161">
              <w:rPr>
                <w:lang w:eastAsia="zh-CN"/>
              </w:rPr>
              <w:t xml:space="preserve">SR.1.1 FDD </w:t>
            </w:r>
          </w:p>
        </w:tc>
        <w:tc>
          <w:tcPr>
            <w:tcW w:w="2945" w:type="dxa"/>
            <w:gridSpan w:val="2"/>
            <w:vMerge w:val="restart"/>
            <w:tcBorders>
              <w:top w:val="single" w:sz="4" w:space="0" w:color="auto"/>
              <w:left w:val="single" w:sz="4" w:space="0" w:color="auto"/>
              <w:bottom w:val="single" w:sz="4" w:space="0" w:color="auto"/>
              <w:right w:val="single" w:sz="4" w:space="0" w:color="auto"/>
            </w:tcBorders>
            <w:hideMark/>
          </w:tcPr>
          <w:p w14:paraId="43B15196" w14:textId="77777777" w:rsidR="00542305" w:rsidRPr="007C3161" w:rsidRDefault="00542305" w:rsidP="00475CE2">
            <w:pPr>
              <w:pStyle w:val="TAC"/>
              <w:keepNext w:val="0"/>
              <w:spacing w:line="254" w:lineRule="auto"/>
              <w:rPr>
                <w:lang w:eastAsia="zh-CN"/>
              </w:rPr>
            </w:pPr>
            <w:r w:rsidRPr="007C3161">
              <w:rPr>
                <w:lang w:eastAsia="zh-CN"/>
              </w:rPr>
              <w:t>-</w:t>
            </w:r>
          </w:p>
        </w:tc>
      </w:tr>
      <w:tr w:rsidR="00542305" w:rsidRPr="007C3161" w14:paraId="7B0EFC38" w14:textId="77777777" w:rsidTr="00475CE2">
        <w:trPr>
          <w:cantSplit/>
          <w:trHeight w:val="232"/>
        </w:trPr>
        <w:tc>
          <w:tcPr>
            <w:tcW w:w="2285" w:type="dxa"/>
            <w:tcBorders>
              <w:top w:val="nil"/>
              <w:left w:val="single" w:sz="4" w:space="0" w:color="auto"/>
              <w:bottom w:val="nil"/>
              <w:right w:val="single" w:sz="4" w:space="0" w:color="auto"/>
            </w:tcBorders>
          </w:tcPr>
          <w:p w14:paraId="33A34918" w14:textId="77777777" w:rsidR="00542305" w:rsidRPr="007C3161" w:rsidRDefault="00542305" w:rsidP="00475CE2">
            <w:pPr>
              <w:pStyle w:val="TAL"/>
              <w:keepNext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tcPr>
          <w:p w14:paraId="1A37F58A"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6FD35E1C"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1ACE541B" w14:textId="77777777" w:rsidR="00542305" w:rsidRPr="007C3161" w:rsidRDefault="00542305" w:rsidP="00475CE2">
            <w:pPr>
              <w:pStyle w:val="TAC"/>
              <w:keepNext w:val="0"/>
              <w:spacing w:line="254" w:lineRule="auto"/>
              <w:rPr>
                <w:lang w:eastAsia="zh-CN"/>
              </w:rPr>
            </w:pPr>
            <w:r w:rsidRPr="007C3161">
              <w:rPr>
                <w:lang w:eastAsia="zh-CN"/>
              </w:rPr>
              <w:t>SR.1.1 TDD</w:t>
            </w:r>
          </w:p>
        </w:tc>
        <w:tc>
          <w:tcPr>
            <w:tcW w:w="2945" w:type="dxa"/>
            <w:gridSpan w:val="2"/>
            <w:vMerge/>
            <w:tcBorders>
              <w:top w:val="single" w:sz="4" w:space="0" w:color="auto"/>
              <w:left w:val="single" w:sz="4" w:space="0" w:color="auto"/>
              <w:bottom w:val="single" w:sz="4" w:space="0" w:color="auto"/>
              <w:right w:val="single" w:sz="4" w:space="0" w:color="auto"/>
            </w:tcBorders>
            <w:vAlign w:val="center"/>
            <w:hideMark/>
          </w:tcPr>
          <w:p w14:paraId="787D5411" w14:textId="77777777" w:rsidR="00542305" w:rsidRPr="007C3161" w:rsidRDefault="00542305" w:rsidP="00475CE2">
            <w:pPr>
              <w:spacing w:after="0"/>
              <w:rPr>
                <w:rFonts w:ascii="Arial" w:hAnsi="Arial"/>
                <w:sz w:val="18"/>
                <w:lang w:eastAsia="zh-CN"/>
              </w:rPr>
            </w:pPr>
          </w:p>
        </w:tc>
      </w:tr>
      <w:tr w:rsidR="00542305" w:rsidRPr="007C3161" w14:paraId="7EA1C54B" w14:textId="77777777" w:rsidTr="00475CE2">
        <w:trPr>
          <w:cantSplit/>
          <w:trHeight w:val="213"/>
        </w:trPr>
        <w:tc>
          <w:tcPr>
            <w:tcW w:w="2285" w:type="dxa"/>
            <w:tcBorders>
              <w:top w:val="nil"/>
              <w:left w:val="single" w:sz="4" w:space="0" w:color="auto"/>
              <w:bottom w:val="single" w:sz="4" w:space="0" w:color="auto"/>
              <w:right w:val="single" w:sz="4" w:space="0" w:color="auto"/>
            </w:tcBorders>
          </w:tcPr>
          <w:p w14:paraId="08EEEDDA" w14:textId="77777777" w:rsidR="00542305" w:rsidRPr="007C3161" w:rsidRDefault="00542305" w:rsidP="00475CE2">
            <w:pPr>
              <w:pStyle w:val="TAL"/>
              <w:keepNext w:val="0"/>
              <w:spacing w:line="254" w:lineRule="auto"/>
              <w:rPr>
                <w:bCs/>
                <w:lang w:eastAsia="zh-CN"/>
              </w:rPr>
            </w:pPr>
          </w:p>
        </w:tc>
        <w:tc>
          <w:tcPr>
            <w:tcW w:w="784" w:type="dxa"/>
            <w:tcBorders>
              <w:top w:val="single" w:sz="4" w:space="0" w:color="auto"/>
              <w:left w:val="single" w:sz="4" w:space="0" w:color="auto"/>
              <w:bottom w:val="single" w:sz="4" w:space="0" w:color="auto"/>
              <w:right w:val="single" w:sz="4" w:space="0" w:color="auto"/>
            </w:tcBorders>
          </w:tcPr>
          <w:p w14:paraId="51278143"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7396C29A"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9B470EC" w14:textId="77777777" w:rsidR="00542305" w:rsidRPr="007C3161" w:rsidRDefault="00542305" w:rsidP="00475CE2">
            <w:pPr>
              <w:pStyle w:val="TAC"/>
              <w:keepNext w:val="0"/>
              <w:spacing w:line="254" w:lineRule="auto"/>
              <w:rPr>
                <w:lang w:eastAsia="zh-CN"/>
              </w:rPr>
            </w:pPr>
            <w:r w:rsidRPr="007C3161">
              <w:rPr>
                <w:lang w:eastAsia="zh-CN"/>
              </w:rPr>
              <w:t>SR2.1 TDD</w:t>
            </w:r>
          </w:p>
        </w:tc>
        <w:tc>
          <w:tcPr>
            <w:tcW w:w="2945" w:type="dxa"/>
            <w:gridSpan w:val="2"/>
            <w:vMerge/>
            <w:tcBorders>
              <w:top w:val="single" w:sz="4" w:space="0" w:color="auto"/>
              <w:left w:val="single" w:sz="4" w:space="0" w:color="auto"/>
              <w:bottom w:val="single" w:sz="4" w:space="0" w:color="auto"/>
              <w:right w:val="single" w:sz="4" w:space="0" w:color="auto"/>
            </w:tcBorders>
            <w:vAlign w:val="center"/>
            <w:hideMark/>
          </w:tcPr>
          <w:p w14:paraId="1A5D0BFE" w14:textId="77777777" w:rsidR="00542305" w:rsidRPr="007C3161" w:rsidRDefault="00542305" w:rsidP="00475CE2">
            <w:pPr>
              <w:spacing w:after="0"/>
              <w:rPr>
                <w:rFonts w:ascii="Arial" w:hAnsi="Arial"/>
                <w:sz w:val="18"/>
                <w:lang w:eastAsia="zh-CN"/>
              </w:rPr>
            </w:pPr>
          </w:p>
        </w:tc>
      </w:tr>
      <w:tr w:rsidR="00542305" w:rsidRPr="007C3161" w14:paraId="7E5C923E" w14:textId="77777777" w:rsidTr="00475CE2">
        <w:trPr>
          <w:cantSplit/>
          <w:trHeight w:val="186"/>
        </w:trPr>
        <w:tc>
          <w:tcPr>
            <w:tcW w:w="2285" w:type="dxa"/>
            <w:tcBorders>
              <w:top w:val="single" w:sz="4" w:space="0" w:color="auto"/>
              <w:left w:val="single" w:sz="4" w:space="0" w:color="auto"/>
              <w:bottom w:val="nil"/>
              <w:right w:val="single" w:sz="4" w:space="0" w:color="auto"/>
            </w:tcBorders>
            <w:hideMark/>
          </w:tcPr>
          <w:p w14:paraId="1F1ACD07" w14:textId="77777777" w:rsidR="00542305" w:rsidRPr="007C3161" w:rsidRDefault="00542305" w:rsidP="00475CE2">
            <w:pPr>
              <w:pStyle w:val="TAL"/>
              <w:keepNext w:val="0"/>
              <w:spacing w:line="254" w:lineRule="auto"/>
              <w:rPr>
                <w:rFonts w:cs="v5.0.0"/>
                <w:lang w:eastAsia="zh-CN"/>
              </w:rPr>
            </w:pPr>
            <w:r w:rsidRPr="007C3161">
              <w:rPr>
                <w:rFonts w:cs="v5.0.0"/>
                <w:lang w:eastAsia="zh-CN"/>
              </w:rPr>
              <w:t>RMSI CORESET Reference Channel</w:t>
            </w:r>
          </w:p>
        </w:tc>
        <w:tc>
          <w:tcPr>
            <w:tcW w:w="784" w:type="dxa"/>
            <w:tcBorders>
              <w:top w:val="single" w:sz="4" w:space="0" w:color="auto"/>
              <w:left w:val="single" w:sz="4" w:space="0" w:color="auto"/>
              <w:bottom w:val="single" w:sz="4" w:space="0" w:color="auto"/>
              <w:right w:val="single" w:sz="4" w:space="0" w:color="auto"/>
            </w:tcBorders>
          </w:tcPr>
          <w:p w14:paraId="623845E8"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23DEB03F"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311C27FF" w14:textId="77777777" w:rsidR="00542305" w:rsidRPr="007C3161" w:rsidRDefault="00542305" w:rsidP="00475CE2">
            <w:pPr>
              <w:pStyle w:val="TAC"/>
              <w:keepNext w:val="0"/>
              <w:spacing w:line="254" w:lineRule="auto"/>
              <w:rPr>
                <w:lang w:eastAsia="zh-CN"/>
              </w:rPr>
            </w:pPr>
            <w:r w:rsidRPr="007C3161">
              <w:rPr>
                <w:lang w:eastAsia="zh-CN"/>
              </w:rPr>
              <w:t xml:space="preserve">CR.1.1 FDD  </w:t>
            </w:r>
          </w:p>
        </w:tc>
        <w:tc>
          <w:tcPr>
            <w:tcW w:w="2945" w:type="dxa"/>
            <w:gridSpan w:val="2"/>
            <w:vMerge w:val="restart"/>
            <w:tcBorders>
              <w:top w:val="single" w:sz="4" w:space="0" w:color="auto"/>
              <w:left w:val="single" w:sz="4" w:space="0" w:color="auto"/>
              <w:bottom w:val="single" w:sz="4" w:space="0" w:color="auto"/>
              <w:right w:val="single" w:sz="4" w:space="0" w:color="auto"/>
            </w:tcBorders>
            <w:hideMark/>
          </w:tcPr>
          <w:p w14:paraId="20372393" w14:textId="77777777" w:rsidR="00542305" w:rsidRPr="007C3161" w:rsidRDefault="00542305" w:rsidP="00475CE2">
            <w:pPr>
              <w:pStyle w:val="TAC"/>
              <w:keepNext w:val="0"/>
              <w:spacing w:line="254" w:lineRule="auto"/>
              <w:rPr>
                <w:rFonts w:cs="v4.2.0"/>
                <w:lang w:eastAsia="zh-CN"/>
              </w:rPr>
            </w:pPr>
            <w:r w:rsidRPr="007C3161">
              <w:rPr>
                <w:rFonts w:cs="v4.2.0"/>
                <w:lang w:eastAsia="zh-CN"/>
              </w:rPr>
              <w:t>-</w:t>
            </w:r>
          </w:p>
        </w:tc>
      </w:tr>
      <w:tr w:rsidR="00542305" w:rsidRPr="007C3161" w14:paraId="558BF711" w14:textId="77777777" w:rsidTr="00475CE2">
        <w:trPr>
          <w:cantSplit/>
          <w:trHeight w:val="206"/>
        </w:trPr>
        <w:tc>
          <w:tcPr>
            <w:tcW w:w="2285" w:type="dxa"/>
            <w:tcBorders>
              <w:top w:val="nil"/>
              <w:left w:val="single" w:sz="4" w:space="0" w:color="auto"/>
              <w:bottom w:val="nil"/>
              <w:right w:val="single" w:sz="4" w:space="0" w:color="auto"/>
            </w:tcBorders>
          </w:tcPr>
          <w:p w14:paraId="40635E8B" w14:textId="77777777" w:rsidR="00542305" w:rsidRPr="007C3161" w:rsidRDefault="00542305" w:rsidP="00475CE2">
            <w:pPr>
              <w:pStyle w:val="TAL"/>
              <w:keepNext w:val="0"/>
              <w:spacing w:line="254" w:lineRule="auto"/>
              <w:rPr>
                <w:rFonts w:cs="v5.0.0"/>
                <w:lang w:eastAsia="zh-CN"/>
              </w:rPr>
            </w:pPr>
          </w:p>
        </w:tc>
        <w:tc>
          <w:tcPr>
            <w:tcW w:w="784" w:type="dxa"/>
            <w:tcBorders>
              <w:top w:val="single" w:sz="4" w:space="0" w:color="auto"/>
              <w:left w:val="single" w:sz="4" w:space="0" w:color="auto"/>
              <w:bottom w:val="single" w:sz="4" w:space="0" w:color="auto"/>
              <w:right w:val="single" w:sz="4" w:space="0" w:color="auto"/>
            </w:tcBorders>
          </w:tcPr>
          <w:p w14:paraId="3F2EC473"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00335456"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4C371194" w14:textId="77777777" w:rsidR="00542305" w:rsidRPr="007C3161" w:rsidRDefault="00542305" w:rsidP="00475CE2">
            <w:pPr>
              <w:pStyle w:val="TAC"/>
              <w:keepNext w:val="0"/>
              <w:spacing w:line="254" w:lineRule="auto"/>
              <w:rPr>
                <w:lang w:eastAsia="zh-CN"/>
              </w:rPr>
            </w:pPr>
            <w:r w:rsidRPr="007C3161">
              <w:rPr>
                <w:lang w:eastAsia="zh-CN"/>
              </w:rPr>
              <w:t>CR.1.1 TDD</w:t>
            </w:r>
          </w:p>
        </w:tc>
        <w:tc>
          <w:tcPr>
            <w:tcW w:w="2945" w:type="dxa"/>
            <w:gridSpan w:val="2"/>
            <w:vMerge/>
            <w:tcBorders>
              <w:top w:val="single" w:sz="4" w:space="0" w:color="auto"/>
              <w:left w:val="single" w:sz="4" w:space="0" w:color="auto"/>
              <w:bottom w:val="single" w:sz="4" w:space="0" w:color="auto"/>
              <w:right w:val="single" w:sz="4" w:space="0" w:color="auto"/>
            </w:tcBorders>
            <w:vAlign w:val="center"/>
            <w:hideMark/>
          </w:tcPr>
          <w:p w14:paraId="77AA264B" w14:textId="77777777" w:rsidR="00542305" w:rsidRPr="007C3161" w:rsidRDefault="00542305" w:rsidP="00475CE2">
            <w:pPr>
              <w:spacing w:after="0"/>
              <w:rPr>
                <w:rFonts w:ascii="Arial" w:hAnsi="Arial" w:cs="v4.2.0"/>
                <w:sz w:val="18"/>
                <w:lang w:eastAsia="zh-CN"/>
              </w:rPr>
            </w:pPr>
          </w:p>
        </w:tc>
      </w:tr>
      <w:tr w:rsidR="00542305" w:rsidRPr="007C3161" w14:paraId="6F7F4FC6" w14:textId="77777777" w:rsidTr="00475CE2">
        <w:trPr>
          <w:cantSplit/>
          <w:trHeight w:val="180"/>
        </w:trPr>
        <w:tc>
          <w:tcPr>
            <w:tcW w:w="2285" w:type="dxa"/>
            <w:tcBorders>
              <w:top w:val="nil"/>
              <w:left w:val="single" w:sz="4" w:space="0" w:color="auto"/>
              <w:bottom w:val="single" w:sz="4" w:space="0" w:color="auto"/>
              <w:right w:val="single" w:sz="4" w:space="0" w:color="auto"/>
            </w:tcBorders>
          </w:tcPr>
          <w:p w14:paraId="75922FB3" w14:textId="77777777" w:rsidR="00542305" w:rsidRPr="007C3161" w:rsidRDefault="00542305" w:rsidP="00475CE2">
            <w:pPr>
              <w:pStyle w:val="TAL"/>
              <w:keepNext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tcPr>
          <w:p w14:paraId="043CCEC8"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2BD57FBC"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3892282A" w14:textId="77777777" w:rsidR="00542305" w:rsidRPr="007C3161" w:rsidRDefault="00542305" w:rsidP="00475CE2">
            <w:pPr>
              <w:pStyle w:val="TAC"/>
              <w:keepNext w:val="0"/>
              <w:spacing w:line="254" w:lineRule="auto"/>
              <w:rPr>
                <w:lang w:eastAsia="zh-CN"/>
              </w:rPr>
            </w:pPr>
            <w:r w:rsidRPr="007C3161">
              <w:rPr>
                <w:lang w:eastAsia="zh-CN"/>
              </w:rPr>
              <w:t>CR2.1 TDD</w:t>
            </w:r>
          </w:p>
        </w:tc>
        <w:tc>
          <w:tcPr>
            <w:tcW w:w="2945" w:type="dxa"/>
            <w:gridSpan w:val="2"/>
            <w:vMerge/>
            <w:tcBorders>
              <w:top w:val="single" w:sz="4" w:space="0" w:color="auto"/>
              <w:left w:val="single" w:sz="4" w:space="0" w:color="auto"/>
              <w:bottom w:val="single" w:sz="4" w:space="0" w:color="auto"/>
              <w:right w:val="single" w:sz="4" w:space="0" w:color="auto"/>
            </w:tcBorders>
            <w:vAlign w:val="center"/>
            <w:hideMark/>
          </w:tcPr>
          <w:p w14:paraId="5A1B9711" w14:textId="77777777" w:rsidR="00542305" w:rsidRPr="007C3161" w:rsidRDefault="00542305" w:rsidP="00475CE2">
            <w:pPr>
              <w:spacing w:after="0"/>
              <w:rPr>
                <w:rFonts w:ascii="Arial" w:hAnsi="Arial" w:cs="v4.2.0"/>
                <w:sz w:val="18"/>
                <w:lang w:eastAsia="zh-CN"/>
              </w:rPr>
            </w:pPr>
          </w:p>
        </w:tc>
      </w:tr>
      <w:tr w:rsidR="00542305" w:rsidRPr="007C3161" w14:paraId="673153DD" w14:textId="77777777" w:rsidTr="00475CE2">
        <w:trPr>
          <w:cantSplit/>
          <w:trHeight w:val="180"/>
        </w:trPr>
        <w:tc>
          <w:tcPr>
            <w:tcW w:w="2285" w:type="dxa"/>
            <w:vMerge w:val="restart"/>
            <w:tcBorders>
              <w:top w:val="nil"/>
              <w:left w:val="single" w:sz="4" w:space="0" w:color="auto"/>
              <w:bottom w:val="single" w:sz="4" w:space="0" w:color="auto"/>
              <w:right w:val="single" w:sz="4" w:space="0" w:color="auto"/>
            </w:tcBorders>
            <w:hideMark/>
          </w:tcPr>
          <w:p w14:paraId="02244EA7" w14:textId="77777777" w:rsidR="00542305" w:rsidRPr="007C3161" w:rsidRDefault="00542305" w:rsidP="00475CE2">
            <w:pPr>
              <w:pStyle w:val="TAL"/>
              <w:keepNext w:val="0"/>
              <w:spacing w:line="254" w:lineRule="auto"/>
              <w:rPr>
                <w:lang w:eastAsia="zh-CN"/>
              </w:rPr>
            </w:pPr>
            <w:r w:rsidRPr="007C3161">
              <w:rPr>
                <w:lang w:eastAsia="fr-FR"/>
              </w:rPr>
              <w:t>Dedicated CORESET RMC configuration</w:t>
            </w:r>
          </w:p>
        </w:tc>
        <w:tc>
          <w:tcPr>
            <w:tcW w:w="784" w:type="dxa"/>
            <w:tcBorders>
              <w:top w:val="single" w:sz="4" w:space="0" w:color="auto"/>
              <w:left w:val="single" w:sz="4" w:space="0" w:color="auto"/>
              <w:bottom w:val="single" w:sz="4" w:space="0" w:color="auto"/>
              <w:right w:val="single" w:sz="4" w:space="0" w:color="auto"/>
            </w:tcBorders>
          </w:tcPr>
          <w:p w14:paraId="45EA098D"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hideMark/>
          </w:tcPr>
          <w:p w14:paraId="3E7D387F"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hideMark/>
          </w:tcPr>
          <w:p w14:paraId="64ED3B8C" w14:textId="77777777" w:rsidR="00542305" w:rsidRPr="007C3161" w:rsidRDefault="00542305" w:rsidP="00475CE2">
            <w:pPr>
              <w:pStyle w:val="TAC"/>
              <w:keepNext w:val="0"/>
              <w:spacing w:line="254" w:lineRule="auto"/>
              <w:rPr>
                <w:lang w:eastAsia="zh-CN"/>
              </w:rPr>
            </w:pPr>
            <w:r w:rsidRPr="007C3161">
              <w:rPr>
                <w:lang w:eastAsia="fr-FR"/>
              </w:rPr>
              <w:t>CCR.1.1 FDD</w:t>
            </w:r>
          </w:p>
        </w:tc>
        <w:tc>
          <w:tcPr>
            <w:tcW w:w="2945" w:type="dxa"/>
            <w:gridSpan w:val="2"/>
            <w:tcBorders>
              <w:top w:val="single" w:sz="4" w:space="0" w:color="auto"/>
              <w:left w:val="single" w:sz="4" w:space="0" w:color="auto"/>
              <w:bottom w:val="single" w:sz="4" w:space="0" w:color="auto"/>
              <w:right w:val="single" w:sz="4" w:space="0" w:color="auto"/>
            </w:tcBorders>
            <w:hideMark/>
          </w:tcPr>
          <w:p w14:paraId="7C125AC6" w14:textId="77777777" w:rsidR="00542305" w:rsidRPr="007C3161" w:rsidRDefault="00542305" w:rsidP="00475CE2">
            <w:pPr>
              <w:pStyle w:val="TAC"/>
              <w:spacing w:line="254" w:lineRule="auto"/>
              <w:rPr>
                <w:bCs/>
                <w:lang w:eastAsia="zh-CN"/>
              </w:rPr>
            </w:pPr>
            <w:r w:rsidRPr="007C3161">
              <w:rPr>
                <w:bCs/>
                <w:lang w:eastAsia="zh-CN"/>
              </w:rPr>
              <w:t>CCR.3.1 TDD</w:t>
            </w:r>
          </w:p>
        </w:tc>
      </w:tr>
      <w:tr w:rsidR="00542305" w:rsidRPr="007C3161" w14:paraId="0E7C8A39" w14:textId="77777777" w:rsidTr="00475CE2">
        <w:trPr>
          <w:cantSplit/>
          <w:trHeight w:val="180"/>
        </w:trPr>
        <w:tc>
          <w:tcPr>
            <w:tcW w:w="2285" w:type="dxa"/>
            <w:vMerge/>
            <w:tcBorders>
              <w:top w:val="nil"/>
              <w:left w:val="single" w:sz="4" w:space="0" w:color="auto"/>
              <w:bottom w:val="single" w:sz="4" w:space="0" w:color="auto"/>
              <w:right w:val="single" w:sz="4" w:space="0" w:color="auto"/>
            </w:tcBorders>
            <w:vAlign w:val="center"/>
            <w:hideMark/>
          </w:tcPr>
          <w:p w14:paraId="6A6B41E3" w14:textId="77777777" w:rsidR="00542305" w:rsidRPr="007C3161" w:rsidRDefault="00542305" w:rsidP="00475CE2">
            <w:pPr>
              <w:spacing w:after="0"/>
              <w:rPr>
                <w:rFonts w:ascii="Arial" w:hAnsi="Arial"/>
                <w:sz w:val="18"/>
                <w:lang w:eastAsia="zh-CN"/>
              </w:rPr>
            </w:pPr>
          </w:p>
        </w:tc>
        <w:tc>
          <w:tcPr>
            <w:tcW w:w="784" w:type="dxa"/>
            <w:tcBorders>
              <w:top w:val="single" w:sz="4" w:space="0" w:color="auto"/>
              <w:left w:val="single" w:sz="4" w:space="0" w:color="auto"/>
              <w:bottom w:val="single" w:sz="4" w:space="0" w:color="auto"/>
              <w:right w:val="single" w:sz="4" w:space="0" w:color="auto"/>
            </w:tcBorders>
          </w:tcPr>
          <w:p w14:paraId="2FCBA44A"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hideMark/>
          </w:tcPr>
          <w:p w14:paraId="326A8A45"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hideMark/>
          </w:tcPr>
          <w:p w14:paraId="3C47354F" w14:textId="77777777" w:rsidR="00542305" w:rsidRPr="007C3161" w:rsidRDefault="00542305" w:rsidP="00475CE2">
            <w:pPr>
              <w:pStyle w:val="TAC"/>
              <w:keepNext w:val="0"/>
              <w:spacing w:line="254" w:lineRule="auto"/>
              <w:rPr>
                <w:lang w:eastAsia="zh-CN"/>
              </w:rPr>
            </w:pPr>
            <w:r w:rsidRPr="007C3161">
              <w:rPr>
                <w:lang w:eastAsia="fr-FR"/>
              </w:rPr>
              <w:t>CCR.1.1 TDD</w:t>
            </w:r>
          </w:p>
        </w:tc>
        <w:tc>
          <w:tcPr>
            <w:tcW w:w="2945" w:type="dxa"/>
            <w:gridSpan w:val="2"/>
            <w:tcBorders>
              <w:top w:val="single" w:sz="4" w:space="0" w:color="auto"/>
              <w:left w:val="single" w:sz="4" w:space="0" w:color="auto"/>
              <w:bottom w:val="single" w:sz="4" w:space="0" w:color="auto"/>
              <w:right w:val="single" w:sz="4" w:space="0" w:color="auto"/>
            </w:tcBorders>
            <w:hideMark/>
          </w:tcPr>
          <w:p w14:paraId="12D4F30A" w14:textId="77777777" w:rsidR="00542305" w:rsidRPr="007C3161" w:rsidRDefault="00542305" w:rsidP="00475CE2">
            <w:pPr>
              <w:pStyle w:val="TAC"/>
              <w:spacing w:line="254" w:lineRule="auto"/>
              <w:rPr>
                <w:bCs/>
                <w:lang w:eastAsia="zh-CN"/>
              </w:rPr>
            </w:pPr>
            <w:r w:rsidRPr="007C3161">
              <w:rPr>
                <w:bCs/>
                <w:lang w:eastAsia="zh-CN"/>
              </w:rPr>
              <w:t>CCR.3.1 TDD</w:t>
            </w:r>
          </w:p>
        </w:tc>
      </w:tr>
      <w:tr w:rsidR="00542305" w:rsidRPr="007C3161" w14:paraId="582B1630" w14:textId="77777777" w:rsidTr="00475CE2">
        <w:trPr>
          <w:cantSplit/>
          <w:trHeight w:val="180"/>
        </w:trPr>
        <w:tc>
          <w:tcPr>
            <w:tcW w:w="2285" w:type="dxa"/>
            <w:vMerge/>
            <w:tcBorders>
              <w:top w:val="nil"/>
              <w:left w:val="single" w:sz="4" w:space="0" w:color="auto"/>
              <w:bottom w:val="single" w:sz="4" w:space="0" w:color="auto"/>
              <w:right w:val="single" w:sz="4" w:space="0" w:color="auto"/>
            </w:tcBorders>
            <w:vAlign w:val="center"/>
            <w:hideMark/>
          </w:tcPr>
          <w:p w14:paraId="5ACF5A0A" w14:textId="77777777" w:rsidR="00542305" w:rsidRPr="007C3161" w:rsidRDefault="00542305" w:rsidP="00475CE2">
            <w:pPr>
              <w:spacing w:after="0"/>
              <w:rPr>
                <w:rFonts w:ascii="Arial" w:hAnsi="Arial"/>
                <w:sz w:val="18"/>
                <w:lang w:eastAsia="zh-CN"/>
              </w:rPr>
            </w:pPr>
          </w:p>
        </w:tc>
        <w:tc>
          <w:tcPr>
            <w:tcW w:w="784" w:type="dxa"/>
            <w:tcBorders>
              <w:top w:val="single" w:sz="4" w:space="0" w:color="auto"/>
              <w:left w:val="single" w:sz="4" w:space="0" w:color="auto"/>
              <w:bottom w:val="single" w:sz="4" w:space="0" w:color="auto"/>
              <w:right w:val="single" w:sz="4" w:space="0" w:color="auto"/>
            </w:tcBorders>
          </w:tcPr>
          <w:p w14:paraId="5FBE0759"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hideMark/>
          </w:tcPr>
          <w:p w14:paraId="182CD9BF"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hideMark/>
          </w:tcPr>
          <w:p w14:paraId="0BAA23E5" w14:textId="77777777" w:rsidR="00542305" w:rsidRPr="007C3161" w:rsidRDefault="00542305" w:rsidP="00475CE2">
            <w:pPr>
              <w:pStyle w:val="TAC"/>
              <w:keepNext w:val="0"/>
              <w:spacing w:line="254" w:lineRule="auto"/>
              <w:rPr>
                <w:lang w:eastAsia="zh-CN"/>
              </w:rPr>
            </w:pPr>
            <w:r w:rsidRPr="007C3161">
              <w:rPr>
                <w:lang w:eastAsia="fr-FR"/>
              </w:rPr>
              <w:t>CCR.2.1 TDD</w:t>
            </w:r>
          </w:p>
        </w:tc>
        <w:tc>
          <w:tcPr>
            <w:tcW w:w="2945" w:type="dxa"/>
            <w:gridSpan w:val="2"/>
            <w:tcBorders>
              <w:top w:val="single" w:sz="4" w:space="0" w:color="auto"/>
              <w:left w:val="single" w:sz="4" w:space="0" w:color="auto"/>
              <w:bottom w:val="single" w:sz="4" w:space="0" w:color="auto"/>
              <w:right w:val="single" w:sz="4" w:space="0" w:color="auto"/>
            </w:tcBorders>
            <w:hideMark/>
          </w:tcPr>
          <w:p w14:paraId="192FC1D0" w14:textId="77777777" w:rsidR="00542305" w:rsidRPr="007C3161" w:rsidRDefault="00542305" w:rsidP="00475CE2">
            <w:pPr>
              <w:pStyle w:val="TAC"/>
              <w:spacing w:line="254" w:lineRule="auto"/>
              <w:rPr>
                <w:bCs/>
                <w:lang w:eastAsia="zh-CN"/>
              </w:rPr>
            </w:pPr>
            <w:r w:rsidRPr="007C3161">
              <w:rPr>
                <w:bCs/>
                <w:lang w:eastAsia="zh-CN"/>
              </w:rPr>
              <w:t>CCR.3.1 TDD</w:t>
            </w:r>
          </w:p>
        </w:tc>
      </w:tr>
      <w:tr w:rsidR="00542305" w:rsidRPr="007C3161" w14:paraId="6949BB20" w14:textId="77777777" w:rsidTr="00475CE2">
        <w:trPr>
          <w:cantSplit/>
          <w:trHeight w:val="450"/>
        </w:trPr>
        <w:tc>
          <w:tcPr>
            <w:tcW w:w="2285" w:type="dxa"/>
            <w:tcBorders>
              <w:top w:val="single" w:sz="4" w:space="0" w:color="auto"/>
              <w:left w:val="single" w:sz="4" w:space="0" w:color="auto"/>
              <w:bottom w:val="nil"/>
              <w:right w:val="single" w:sz="4" w:space="0" w:color="auto"/>
            </w:tcBorders>
            <w:hideMark/>
          </w:tcPr>
          <w:p w14:paraId="07FF102C" w14:textId="77777777" w:rsidR="00542305" w:rsidRPr="007C3161" w:rsidRDefault="00542305" w:rsidP="00475CE2">
            <w:pPr>
              <w:pStyle w:val="TAL"/>
              <w:keepNext w:val="0"/>
              <w:spacing w:line="254" w:lineRule="auto"/>
              <w:rPr>
                <w:lang w:eastAsia="zh-CN"/>
              </w:rPr>
            </w:pPr>
            <w:r w:rsidRPr="007C3161">
              <w:rPr>
                <w:bCs/>
                <w:lang w:eastAsia="zh-CN"/>
              </w:rPr>
              <w:t>TDD configuration</w:t>
            </w:r>
          </w:p>
        </w:tc>
        <w:tc>
          <w:tcPr>
            <w:tcW w:w="784" w:type="dxa"/>
            <w:tcBorders>
              <w:top w:val="single" w:sz="4" w:space="0" w:color="auto"/>
              <w:left w:val="single" w:sz="4" w:space="0" w:color="auto"/>
              <w:bottom w:val="single" w:sz="4" w:space="0" w:color="auto"/>
              <w:right w:val="single" w:sz="4" w:space="0" w:color="auto"/>
            </w:tcBorders>
          </w:tcPr>
          <w:p w14:paraId="5F1C2E91"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57334E8F"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hideMark/>
          </w:tcPr>
          <w:p w14:paraId="6659B4A4" w14:textId="77777777" w:rsidR="00542305" w:rsidRPr="007C3161" w:rsidRDefault="00542305" w:rsidP="00475CE2">
            <w:pPr>
              <w:pStyle w:val="TAC"/>
              <w:keepNext w:val="0"/>
              <w:spacing w:line="254" w:lineRule="auto"/>
              <w:rPr>
                <w:lang w:eastAsia="zh-CN"/>
              </w:rPr>
            </w:pPr>
            <w:r w:rsidRPr="007C3161">
              <w:rPr>
                <w:bCs/>
                <w:lang w:eastAsia="zh-CN"/>
              </w:rPr>
              <w:t>TDDConf.1.1</w:t>
            </w:r>
          </w:p>
        </w:tc>
        <w:tc>
          <w:tcPr>
            <w:tcW w:w="2945" w:type="dxa"/>
            <w:gridSpan w:val="2"/>
            <w:tcBorders>
              <w:top w:val="single" w:sz="4" w:space="0" w:color="auto"/>
              <w:left w:val="single" w:sz="4" w:space="0" w:color="auto"/>
              <w:bottom w:val="single" w:sz="4" w:space="0" w:color="auto"/>
              <w:right w:val="single" w:sz="4" w:space="0" w:color="auto"/>
            </w:tcBorders>
            <w:hideMark/>
          </w:tcPr>
          <w:p w14:paraId="1A73D89D" w14:textId="77777777" w:rsidR="00542305" w:rsidRPr="007C3161" w:rsidRDefault="00542305" w:rsidP="00475CE2">
            <w:pPr>
              <w:pStyle w:val="TAC"/>
              <w:keepNext w:val="0"/>
              <w:spacing w:line="254" w:lineRule="auto"/>
              <w:rPr>
                <w:lang w:eastAsia="zh-CN"/>
              </w:rPr>
            </w:pPr>
            <w:r w:rsidRPr="007C3161">
              <w:rPr>
                <w:bCs/>
                <w:lang w:eastAsia="zh-CN"/>
              </w:rPr>
              <w:t>TDDConf.3.1</w:t>
            </w:r>
          </w:p>
        </w:tc>
      </w:tr>
      <w:tr w:rsidR="00542305" w:rsidRPr="007C3161" w14:paraId="417138CD" w14:textId="77777777" w:rsidTr="00475CE2">
        <w:trPr>
          <w:cantSplit/>
          <w:trHeight w:val="450"/>
        </w:trPr>
        <w:tc>
          <w:tcPr>
            <w:tcW w:w="2285" w:type="dxa"/>
            <w:tcBorders>
              <w:top w:val="nil"/>
              <w:left w:val="single" w:sz="4" w:space="0" w:color="auto"/>
              <w:bottom w:val="single" w:sz="4" w:space="0" w:color="auto"/>
              <w:right w:val="single" w:sz="4" w:space="0" w:color="auto"/>
            </w:tcBorders>
          </w:tcPr>
          <w:p w14:paraId="4C9CAE64" w14:textId="77777777" w:rsidR="00542305" w:rsidRPr="007C3161" w:rsidRDefault="00542305" w:rsidP="00475CE2">
            <w:pPr>
              <w:pStyle w:val="TAL"/>
              <w:keepNext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tcPr>
          <w:p w14:paraId="31DAFE28"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3955177A"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hideMark/>
          </w:tcPr>
          <w:p w14:paraId="10728016" w14:textId="77777777" w:rsidR="00542305" w:rsidRPr="007C3161" w:rsidRDefault="00542305" w:rsidP="00475CE2">
            <w:pPr>
              <w:pStyle w:val="TAC"/>
              <w:keepNext w:val="0"/>
              <w:spacing w:line="254" w:lineRule="auto"/>
              <w:rPr>
                <w:lang w:eastAsia="zh-CN"/>
              </w:rPr>
            </w:pPr>
            <w:r w:rsidRPr="007C3161">
              <w:rPr>
                <w:bCs/>
                <w:lang w:eastAsia="zh-CN"/>
              </w:rPr>
              <w:t>TDDConf.2.1</w:t>
            </w:r>
          </w:p>
        </w:tc>
        <w:tc>
          <w:tcPr>
            <w:tcW w:w="2945" w:type="dxa"/>
            <w:gridSpan w:val="2"/>
            <w:tcBorders>
              <w:top w:val="single" w:sz="4" w:space="0" w:color="auto"/>
              <w:left w:val="single" w:sz="4" w:space="0" w:color="auto"/>
              <w:bottom w:val="single" w:sz="4" w:space="0" w:color="auto"/>
              <w:right w:val="single" w:sz="4" w:space="0" w:color="auto"/>
            </w:tcBorders>
            <w:hideMark/>
          </w:tcPr>
          <w:p w14:paraId="13A87A87" w14:textId="77777777" w:rsidR="00542305" w:rsidRPr="007C3161" w:rsidRDefault="00542305" w:rsidP="00475CE2">
            <w:pPr>
              <w:pStyle w:val="TAC"/>
              <w:keepNext w:val="0"/>
              <w:spacing w:line="254" w:lineRule="auto"/>
              <w:rPr>
                <w:lang w:eastAsia="zh-CN"/>
              </w:rPr>
            </w:pPr>
            <w:r w:rsidRPr="007C3161">
              <w:rPr>
                <w:bCs/>
                <w:lang w:eastAsia="zh-CN"/>
              </w:rPr>
              <w:t>TDDConf.3.1</w:t>
            </w:r>
          </w:p>
        </w:tc>
      </w:tr>
      <w:tr w:rsidR="00542305" w:rsidRPr="007C3161" w14:paraId="100E1554" w14:textId="77777777" w:rsidTr="00475CE2">
        <w:trPr>
          <w:cantSplit/>
          <w:trHeight w:val="450"/>
        </w:trPr>
        <w:tc>
          <w:tcPr>
            <w:tcW w:w="2285" w:type="dxa"/>
            <w:tcBorders>
              <w:top w:val="single" w:sz="4" w:space="0" w:color="auto"/>
              <w:left w:val="single" w:sz="4" w:space="0" w:color="auto"/>
              <w:bottom w:val="single" w:sz="4" w:space="0" w:color="auto"/>
              <w:right w:val="single" w:sz="4" w:space="0" w:color="auto"/>
            </w:tcBorders>
            <w:hideMark/>
          </w:tcPr>
          <w:p w14:paraId="2F9CED4F" w14:textId="77777777" w:rsidR="00542305" w:rsidRPr="007C3161" w:rsidRDefault="00542305" w:rsidP="00475CE2">
            <w:pPr>
              <w:pStyle w:val="TAL"/>
              <w:keepNext w:val="0"/>
              <w:spacing w:line="254" w:lineRule="auto"/>
              <w:rPr>
                <w:lang w:eastAsia="zh-CN"/>
              </w:rPr>
            </w:pPr>
            <w:r w:rsidRPr="007C3161">
              <w:rPr>
                <w:bCs/>
                <w:lang w:eastAsia="zh-CN"/>
              </w:rPr>
              <w:t>Initial DL BWP</w:t>
            </w:r>
          </w:p>
        </w:tc>
        <w:tc>
          <w:tcPr>
            <w:tcW w:w="784" w:type="dxa"/>
            <w:tcBorders>
              <w:top w:val="single" w:sz="4" w:space="0" w:color="auto"/>
              <w:left w:val="single" w:sz="4" w:space="0" w:color="auto"/>
              <w:bottom w:val="single" w:sz="4" w:space="0" w:color="auto"/>
              <w:right w:val="single" w:sz="4" w:space="0" w:color="auto"/>
            </w:tcBorders>
          </w:tcPr>
          <w:p w14:paraId="3248CB90"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2DB62150" w14:textId="77777777" w:rsidR="00542305" w:rsidRPr="007C3161" w:rsidRDefault="00542305" w:rsidP="00475CE2">
            <w:pPr>
              <w:pStyle w:val="TAC"/>
              <w:keepNext w:val="0"/>
              <w:spacing w:line="254" w:lineRule="auto"/>
              <w:rPr>
                <w:lang w:eastAsia="zh-CN"/>
              </w:rPr>
            </w:pPr>
            <w:r w:rsidRPr="007C3161">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3F28D746" w14:textId="77777777" w:rsidR="00542305" w:rsidRPr="007C3161" w:rsidRDefault="00542305" w:rsidP="00475CE2">
            <w:pPr>
              <w:pStyle w:val="TAC"/>
              <w:keepNext w:val="0"/>
              <w:spacing w:line="254" w:lineRule="auto"/>
              <w:rPr>
                <w:lang w:eastAsia="zh-CN"/>
              </w:rPr>
            </w:pPr>
            <w:r w:rsidRPr="007C3161">
              <w:rPr>
                <w:bCs/>
                <w:lang w:eastAsia="zh-CN"/>
              </w:rPr>
              <w:t>DLBWP.0.1</w:t>
            </w:r>
          </w:p>
        </w:tc>
        <w:tc>
          <w:tcPr>
            <w:tcW w:w="2945" w:type="dxa"/>
            <w:gridSpan w:val="2"/>
            <w:tcBorders>
              <w:top w:val="single" w:sz="4" w:space="0" w:color="auto"/>
              <w:left w:val="single" w:sz="4" w:space="0" w:color="auto"/>
              <w:bottom w:val="single" w:sz="4" w:space="0" w:color="auto"/>
              <w:right w:val="single" w:sz="4" w:space="0" w:color="auto"/>
            </w:tcBorders>
            <w:hideMark/>
          </w:tcPr>
          <w:p w14:paraId="1CD770C6" w14:textId="77777777" w:rsidR="00542305" w:rsidRPr="007C3161" w:rsidRDefault="00542305" w:rsidP="00475CE2">
            <w:pPr>
              <w:pStyle w:val="TAC"/>
              <w:keepNext w:val="0"/>
              <w:spacing w:line="254" w:lineRule="auto"/>
              <w:rPr>
                <w:lang w:eastAsia="zh-CN"/>
              </w:rPr>
            </w:pPr>
            <w:r w:rsidRPr="007C3161">
              <w:rPr>
                <w:bCs/>
                <w:lang w:eastAsia="zh-CN"/>
              </w:rPr>
              <w:t>NA</w:t>
            </w:r>
          </w:p>
        </w:tc>
      </w:tr>
      <w:tr w:rsidR="00542305" w:rsidRPr="007C3161" w14:paraId="0626559C" w14:textId="77777777" w:rsidTr="00475CE2">
        <w:trPr>
          <w:cantSplit/>
          <w:trHeight w:val="450"/>
        </w:trPr>
        <w:tc>
          <w:tcPr>
            <w:tcW w:w="2285" w:type="dxa"/>
            <w:tcBorders>
              <w:top w:val="single" w:sz="4" w:space="0" w:color="auto"/>
              <w:left w:val="single" w:sz="4" w:space="0" w:color="auto"/>
              <w:bottom w:val="single" w:sz="4" w:space="0" w:color="auto"/>
              <w:right w:val="single" w:sz="4" w:space="0" w:color="auto"/>
            </w:tcBorders>
            <w:hideMark/>
          </w:tcPr>
          <w:p w14:paraId="0754F03D" w14:textId="77777777" w:rsidR="00542305" w:rsidRPr="007C3161" w:rsidRDefault="00542305" w:rsidP="00475CE2">
            <w:pPr>
              <w:pStyle w:val="TAL"/>
              <w:keepNext w:val="0"/>
              <w:spacing w:line="254" w:lineRule="auto"/>
              <w:rPr>
                <w:bCs/>
                <w:lang w:eastAsia="zh-CN"/>
              </w:rPr>
            </w:pPr>
            <w:r w:rsidRPr="007C3161">
              <w:rPr>
                <w:bCs/>
                <w:lang w:eastAsia="zh-CN"/>
              </w:rPr>
              <w:t>Initial UL BWP</w:t>
            </w:r>
          </w:p>
        </w:tc>
        <w:tc>
          <w:tcPr>
            <w:tcW w:w="784" w:type="dxa"/>
            <w:tcBorders>
              <w:top w:val="single" w:sz="4" w:space="0" w:color="auto"/>
              <w:left w:val="single" w:sz="4" w:space="0" w:color="auto"/>
              <w:bottom w:val="single" w:sz="4" w:space="0" w:color="auto"/>
              <w:right w:val="single" w:sz="4" w:space="0" w:color="auto"/>
            </w:tcBorders>
          </w:tcPr>
          <w:p w14:paraId="60911AE4"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39C188A7" w14:textId="77777777" w:rsidR="00542305" w:rsidRPr="007C3161" w:rsidRDefault="00542305" w:rsidP="00475CE2">
            <w:pPr>
              <w:pStyle w:val="TAC"/>
              <w:keepNext w:val="0"/>
              <w:spacing w:line="254" w:lineRule="auto"/>
              <w:rPr>
                <w:lang w:eastAsia="zh-CN"/>
              </w:rPr>
            </w:pPr>
            <w:r w:rsidRPr="007C3161">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50A430C1" w14:textId="77777777" w:rsidR="00542305" w:rsidRPr="007C3161" w:rsidRDefault="00542305" w:rsidP="00475CE2">
            <w:pPr>
              <w:pStyle w:val="TAC"/>
              <w:keepNext w:val="0"/>
              <w:spacing w:line="254" w:lineRule="auto"/>
              <w:rPr>
                <w:bCs/>
                <w:lang w:eastAsia="zh-CN"/>
              </w:rPr>
            </w:pPr>
            <w:r w:rsidRPr="007C3161">
              <w:rPr>
                <w:bCs/>
                <w:lang w:eastAsia="zh-CN"/>
              </w:rPr>
              <w:t>ULBWP.0.1</w:t>
            </w:r>
          </w:p>
        </w:tc>
        <w:tc>
          <w:tcPr>
            <w:tcW w:w="2945" w:type="dxa"/>
            <w:gridSpan w:val="2"/>
            <w:tcBorders>
              <w:top w:val="single" w:sz="4" w:space="0" w:color="auto"/>
              <w:left w:val="single" w:sz="4" w:space="0" w:color="auto"/>
              <w:bottom w:val="single" w:sz="4" w:space="0" w:color="auto"/>
              <w:right w:val="single" w:sz="4" w:space="0" w:color="auto"/>
            </w:tcBorders>
            <w:hideMark/>
          </w:tcPr>
          <w:p w14:paraId="45EF3DE5" w14:textId="77777777" w:rsidR="00542305" w:rsidRPr="007C3161" w:rsidRDefault="00542305" w:rsidP="00475CE2">
            <w:pPr>
              <w:pStyle w:val="TAC"/>
              <w:keepNext w:val="0"/>
              <w:spacing w:line="254" w:lineRule="auto"/>
              <w:rPr>
                <w:bCs/>
                <w:lang w:eastAsia="zh-CN"/>
              </w:rPr>
            </w:pPr>
            <w:r w:rsidRPr="007C3161">
              <w:rPr>
                <w:bCs/>
                <w:lang w:eastAsia="zh-CN"/>
              </w:rPr>
              <w:t>NA</w:t>
            </w:r>
          </w:p>
        </w:tc>
      </w:tr>
      <w:tr w:rsidR="00542305" w:rsidRPr="007C3161" w14:paraId="0AB38046" w14:textId="77777777" w:rsidTr="00475CE2">
        <w:trPr>
          <w:cantSplit/>
          <w:trHeight w:val="450"/>
        </w:trPr>
        <w:tc>
          <w:tcPr>
            <w:tcW w:w="2285" w:type="dxa"/>
            <w:tcBorders>
              <w:top w:val="single" w:sz="4" w:space="0" w:color="auto"/>
              <w:left w:val="single" w:sz="4" w:space="0" w:color="auto"/>
              <w:bottom w:val="single" w:sz="4" w:space="0" w:color="auto"/>
              <w:right w:val="single" w:sz="4" w:space="0" w:color="auto"/>
            </w:tcBorders>
            <w:hideMark/>
          </w:tcPr>
          <w:p w14:paraId="07AEE5DE" w14:textId="77777777" w:rsidR="00542305" w:rsidRPr="007C3161" w:rsidRDefault="00542305" w:rsidP="00475CE2">
            <w:pPr>
              <w:pStyle w:val="TAL"/>
              <w:keepNext w:val="0"/>
              <w:spacing w:line="254" w:lineRule="auto"/>
              <w:rPr>
                <w:lang w:eastAsia="zh-CN"/>
              </w:rPr>
            </w:pPr>
            <w:r w:rsidRPr="007C3161">
              <w:rPr>
                <w:bCs/>
                <w:lang w:eastAsia="zh-CN"/>
              </w:rPr>
              <w:t>Dedicated DL BWP</w:t>
            </w:r>
          </w:p>
        </w:tc>
        <w:tc>
          <w:tcPr>
            <w:tcW w:w="784" w:type="dxa"/>
            <w:tcBorders>
              <w:top w:val="single" w:sz="4" w:space="0" w:color="auto"/>
              <w:left w:val="single" w:sz="4" w:space="0" w:color="auto"/>
              <w:bottom w:val="single" w:sz="4" w:space="0" w:color="auto"/>
              <w:right w:val="single" w:sz="4" w:space="0" w:color="auto"/>
            </w:tcBorders>
          </w:tcPr>
          <w:p w14:paraId="5BB51EDC"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4E6DB404" w14:textId="77777777" w:rsidR="00542305" w:rsidRPr="007C3161" w:rsidRDefault="00542305" w:rsidP="00475CE2">
            <w:pPr>
              <w:pStyle w:val="TAC"/>
              <w:keepNext w:val="0"/>
              <w:spacing w:line="254" w:lineRule="auto"/>
              <w:rPr>
                <w:lang w:eastAsia="zh-CN"/>
              </w:rPr>
            </w:pPr>
            <w:r w:rsidRPr="007C3161">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619FCBFA" w14:textId="77777777" w:rsidR="00542305" w:rsidRPr="007C3161" w:rsidRDefault="00542305" w:rsidP="00475CE2">
            <w:pPr>
              <w:pStyle w:val="TAC"/>
              <w:keepNext w:val="0"/>
              <w:spacing w:line="254" w:lineRule="auto"/>
              <w:rPr>
                <w:lang w:eastAsia="zh-CN"/>
              </w:rPr>
            </w:pPr>
            <w:r w:rsidRPr="007C3161">
              <w:rPr>
                <w:bCs/>
                <w:lang w:eastAsia="zh-CN"/>
              </w:rPr>
              <w:t>DLBWP.1.1</w:t>
            </w:r>
          </w:p>
        </w:tc>
        <w:tc>
          <w:tcPr>
            <w:tcW w:w="2945" w:type="dxa"/>
            <w:gridSpan w:val="2"/>
            <w:tcBorders>
              <w:top w:val="single" w:sz="4" w:space="0" w:color="auto"/>
              <w:left w:val="single" w:sz="4" w:space="0" w:color="auto"/>
              <w:bottom w:val="single" w:sz="4" w:space="0" w:color="auto"/>
              <w:right w:val="single" w:sz="4" w:space="0" w:color="auto"/>
            </w:tcBorders>
            <w:hideMark/>
          </w:tcPr>
          <w:p w14:paraId="4A611D72" w14:textId="77777777" w:rsidR="00542305" w:rsidRPr="007C3161" w:rsidRDefault="00542305" w:rsidP="00475CE2">
            <w:pPr>
              <w:pStyle w:val="TAC"/>
              <w:keepNext w:val="0"/>
              <w:spacing w:line="254" w:lineRule="auto"/>
              <w:rPr>
                <w:lang w:eastAsia="zh-CN"/>
              </w:rPr>
            </w:pPr>
            <w:r w:rsidRPr="007C3161">
              <w:rPr>
                <w:bCs/>
                <w:lang w:eastAsia="zh-CN"/>
              </w:rPr>
              <w:t>NA</w:t>
            </w:r>
          </w:p>
        </w:tc>
      </w:tr>
      <w:tr w:rsidR="00542305" w:rsidRPr="007C3161" w14:paraId="407FE71F" w14:textId="77777777" w:rsidTr="00475CE2">
        <w:trPr>
          <w:cantSplit/>
          <w:trHeight w:val="450"/>
        </w:trPr>
        <w:tc>
          <w:tcPr>
            <w:tcW w:w="2285" w:type="dxa"/>
            <w:tcBorders>
              <w:top w:val="single" w:sz="4" w:space="0" w:color="auto"/>
              <w:left w:val="single" w:sz="4" w:space="0" w:color="auto"/>
              <w:bottom w:val="single" w:sz="4" w:space="0" w:color="auto"/>
              <w:right w:val="single" w:sz="4" w:space="0" w:color="auto"/>
            </w:tcBorders>
            <w:hideMark/>
          </w:tcPr>
          <w:p w14:paraId="234CB973" w14:textId="77777777" w:rsidR="00542305" w:rsidRPr="007C3161" w:rsidRDefault="00542305" w:rsidP="00475CE2">
            <w:pPr>
              <w:pStyle w:val="TAL"/>
              <w:keepNext w:val="0"/>
              <w:spacing w:line="254" w:lineRule="auto"/>
              <w:rPr>
                <w:lang w:eastAsia="zh-CN"/>
              </w:rPr>
            </w:pPr>
            <w:r w:rsidRPr="007C3161">
              <w:rPr>
                <w:bCs/>
                <w:lang w:eastAsia="zh-CN"/>
              </w:rPr>
              <w:t>Dedicated UL BWP</w:t>
            </w:r>
          </w:p>
        </w:tc>
        <w:tc>
          <w:tcPr>
            <w:tcW w:w="784" w:type="dxa"/>
            <w:tcBorders>
              <w:top w:val="single" w:sz="4" w:space="0" w:color="auto"/>
              <w:left w:val="single" w:sz="4" w:space="0" w:color="auto"/>
              <w:bottom w:val="single" w:sz="4" w:space="0" w:color="auto"/>
              <w:right w:val="single" w:sz="4" w:space="0" w:color="auto"/>
            </w:tcBorders>
          </w:tcPr>
          <w:p w14:paraId="51733736"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4C19E291" w14:textId="77777777" w:rsidR="00542305" w:rsidRPr="007C3161" w:rsidRDefault="00542305" w:rsidP="00475CE2">
            <w:pPr>
              <w:pStyle w:val="TAC"/>
              <w:keepNext w:val="0"/>
              <w:spacing w:line="254" w:lineRule="auto"/>
              <w:rPr>
                <w:lang w:eastAsia="zh-CN"/>
              </w:rPr>
            </w:pPr>
            <w:r w:rsidRPr="007C3161">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1815A740" w14:textId="77777777" w:rsidR="00542305" w:rsidRPr="007C3161" w:rsidRDefault="00542305" w:rsidP="00475CE2">
            <w:pPr>
              <w:pStyle w:val="TAC"/>
              <w:keepNext w:val="0"/>
              <w:spacing w:line="254" w:lineRule="auto"/>
              <w:rPr>
                <w:lang w:eastAsia="zh-CN"/>
              </w:rPr>
            </w:pPr>
            <w:r w:rsidRPr="007C3161">
              <w:rPr>
                <w:bCs/>
                <w:lang w:eastAsia="zh-CN"/>
              </w:rPr>
              <w:t>ULBWP.1.1</w:t>
            </w:r>
          </w:p>
        </w:tc>
        <w:tc>
          <w:tcPr>
            <w:tcW w:w="2945" w:type="dxa"/>
            <w:gridSpan w:val="2"/>
            <w:tcBorders>
              <w:top w:val="single" w:sz="4" w:space="0" w:color="auto"/>
              <w:left w:val="single" w:sz="4" w:space="0" w:color="auto"/>
              <w:bottom w:val="single" w:sz="4" w:space="0" w:color="auto"/>
              <w:right w:val="single" w:sz="4" w:space="0" w:color="auto"/>
            </w:tcBorders>
            <w:hideMark/>
          </w:tcPr>
          <w:p w14:paraId="11BDFC2C" w14:textId="77777777" w:rsidR="00542305" w:rsidRPr="007C3161" w:rsidRDefault="00542305" w:rsidP="00475CE2">
            <w:pPr>
              <w:pStyle w:val="TAC"/>
              <w:keepNext w:val="0"/>
              <w:spacing w:line="254" w:lineRule="auto"/>
              <w:rPr>
                <w:lang w:eastAsia="zh-CN"/>
              </w:rPr>
            </w:pPr>
            <w:r w:rsidRPr="007C3161">
              <w:rPr>
                <w:bCs/>
                <w:lang w:eastAsia="zh-CN"/>
              </w:rPr>
              <w:t>NA</w:t>
            </w:r>
          </w:p>
        </w:tc>
      </w:tr>
      <w:tr w:rsidR="00542305" w:rsidRPr="007C3161" w14:paraId="39E43CF1" w14:textId="77777777" w:rsidTr="00475CE2">
        <w:trPr>
          <w:cantSplit/>
          <w:trHeight w:val="450"/>
        </w:trPr>
        <w:tc>
          <w:tcPr>
            <w:tcW w:w="2285" w:type="dxa"/>
            <w:tcBorders>
              <w:top w:val="single" w:sz="4" w:space="0" w:color="auto"/>
              <w:left w:val="single" w:sz="4" w:space="0" w:color="auto"/>
              <w:bottom w:val="nil"/>
              <w:right w:val="single" w:sz="4" w:space="0" w:color="auto"/>
            </w:tcBorders>
            <w:hideMark/>
          </w:tcPr>
          <w:p w14:paraId="05D26084" w14:textId="77777777" w:rsidR="00542305" w:rsidRPr="007C3161" w:rsidRDefault="00542305" w:rsidP="00475CE2">
            <w:pPr>
              <w:pStyle w:val="TAL"/>
              <w:keepNext w:val="0"/>
              <w:spacing w:line="254" w:lineRule="auto"/>
              <w:rPr>
                <w:lang w:eastAsia="zh-CN"/>
              </w:rPr>
            </w:pPr>
            <w:r w:rsidRPr="007C3161">
              <w:rPr>
                <w:lang w:eastAsia="zh-CN"/>
              </w:rPr>
              <w:t>SMTC configuration defined in A.3.11</w:t>
            </w:r>
          </w:p>
        </w:tc>
        <w:tc>
          <w:tcPr>
            <w:tcW w:w="784" w:type="dxa"/>
            <w:tcBorders>
              <w:top w:val="single" w:sz="4" w:space="0" w:color="auto"/>
              <w:left w:val="single" w:sz="4" w:space="0" w:color="auto"/>
              <w:bottom w:val="single" w:sz="4" w:space="0" w:color="auto"/>
              <w:right w:val="single" w:sz="4" w:space="0" w:color="auto"/>
            </w:tcBorders>
          </w:tcPr>
          <w:p w14:paraId="72CD49AB"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48901B48"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w:t>
            </w:r>
            <w:r w:rsidRPr="007C3161">
              <w:rPr>
                <w:lang w:eastAsia="zh-CN"/>
              </w:rPr>
              <w:t>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B73843A" w14:textId="77777777" w:rsidR="00542305" w:rsidRPr="007C3161" w:rsidRDefault="00542305" w:rsidP="00475CE2">
            <w:pPr>
              <w:pStyle w:val="TAC"/>
              <w:keepNext w:val="0"/>
              <w:spacing w:line="254" w:lineRule="auto"/>
              <w:rPr>
                <w:rFonts w:cs="v4.2.0"/>
                <w:lang w:eastAsia="zh-CN"/>
              </w:rPr>
            </w:pPr>
            <w:r w:rsidRPr="007C3161">
              <w:rPr>
                <w:lang w:eastAsia="zh-CN"/>
              </w:rPr>
              <w:t>SMTC.2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79A4948F" w14:textId="77777777" w:rsidR="00542305" w:rsidRPr="007C3161" w:rsidRDefault="00542305" w:rsidP="00475CE2">
            <w:pPr>
              <w:pStyle w:val="TAC"/>
              <w:keepNext w:val="0"/>
              <w:spacing w:line="254" w:lineRule="auto"/>
              <w:rPr>
                <w:rFonts w:cs="v4.2.0"/>
                <w:lang w:eastAsia="zh-CN"/>
              </w:rPr>
            </w:pPr>
            <w:r w:rsidRPr="007C3161">
              <w:rPr>
                <w:lang w:eastAsia="zh-CN"/>
              </w:rPr>
              <w:t>SMTC.2</w:t>
            </w:r>
          </w:p>
        </w:tc>
      </w:tr>
      <w:tr w:rsidR="00542305" w:rsidRPr="007C3161" w14:paraId="50776118" w14:textId="77777777" w:rsidTr="00475CE2">
        <w:trPr>
          <w:cantSplit/>
          <w:trHeight w:val="450"/>
        </w:trPr>
        <w:tc>
          <w:tcPr>
            <w:tcW w:w="2285" w:type="dxa"/>
            <w:tcBorders>
              <w:top w:val="nil"/>
              <w:left w:val="single" w:sz="4" w:space="0" w:color="auto"/>
              <w:bottom w:val="single" w:sz="4" w:space="0" w:color="auto"/>
              <w:right w:val="single" w:sz="4" w:space="0" w:color="auto"/>
            </w:tcBorders>
          </w:tcPr>
          <w:p w14:paraId="0402C14C" w14:textId="77777777" w:rsidR="00542305" w:rsidRPr="007C3161" w:rsidRDefault="00542305" w:rsidP="00475CE2">
            <w:pPr>
              <w:pStyle w:val="TAL"/>
              <w:keepNext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tcPr>
          <w:p w14:paraId="78BE289E"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vAlign w:val="center"/>
            <w:hideMark/>
          </w:tcPr>
          <w:p w14:paraId="32293574"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w:t>
            </w:r>
            <w:r w:rsidRPr="007C3161">
              <w:rPr>
                <w:lang w:eastAsia="zh-CN"/>
              </w:rPr>
              <w:t>2,3,5,6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1F466F3" w14:textId="77777777" w:rsidR="00542305" w:rsidRPr="007C3161" w:rsidRDefault="00542305" w:rsidP="00475CE2">
            <w:pPr>
              <w:pStyle w:val="TAC"/>
              <w:keepNext w:val="0"/>
              <w:spacing w:line="254" w:lineRule="auto"/>
              <w:rPr>
                <w:lang w:eastAsia="zh-CN"/>
              </w:rPr>
            </w:pPr>
            <w:r w:rsidRPr="007C3161">
              <w:rPr>
                <w:lang w:eastAsia="zh-CN"/>
              </w:rPr>
              <w:t>SMTC.1</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481E60E1" w14:textId="77777777" w:rsidR="00542305" w:rsidRPr="007C3161" w:rsidRDefault="00542305" w:rsidP="00475CE2">
            <w:pPr>
              <w:pStyle w:val="TAC"/>
              <w:keepNext w:val="0"/>
              <w:spacing w:line="254" w:lineRule="auto"/>
              <w:rPr>
                <w:lang w:eastAsia="zh-CN"/>
              </w:rPr>
            </w:pPr>
            <w:r w:rsidRPr="007C3161">
              <w:rPr>
                <w:lang w:eastAsia="zh-CN"/>
              </w:rPr>
              <w:t>SMTC.1</w:t>
            </w:r>
          </w:p>
        </w:tc>
      </w:tr>
      <w:tr w:rsidR="00542305" w:rsidRPr="007C3161" w14:paraId="3FD71D97" w14:textId="77777777" w:rsidTr="00475CE2">
        <w:trPr>
          <w:cantSplit/>
          <w:trHeight w:val="193"/>
        </w:trPr>
        <w:tc>
          <w:tcPr>
            <w:tcW w:w="2285" w:type="dxa"/>
            <w:tcBorders>
              <w:top w:val="single" w:sz="4" w:space="0" w:color="auto"/>
              <w:left w:val="single" w:sz="4" w:space="0" w:color="auto"/>
              <w:bottom w:val="nil"/>
              <w:right w:val="single" w:sz="4" w:space="0" w:color="auto"/>
            </w:tcBorders>
            <w:hideMark/>
          </w:tcPr>
          <w:p w14:paraId="0ED4A8E4" w14:textId="77777777" w:rsidR="00542305" w:rsidRPr="007C3161" w:rsidRDefault="00542305" w:rsidP="00475CE2">
            <w:pPr>
              <w:pStyle w:val="TAL"/>
              <w:keepNext w:val="0"/>
              <w:spacing w:line="254" w:lineRule="auto"/>
              <w:rPr>
                <w:lang w:eastAsia="zh-CN"/>
              </w:rPr>
            </w:pPr>
            <w:r w:rsidRPr="007C3161">
              <w:rPr>
                <w:lang w:eastAsia="zh-CN"/>
              </w:rPr>
              <w:t>PDSCH/PDCCH subcarrier spacing</w:t>
            </w:r>
          </w:p>
        </w:tc>
        <w:tc>
          <w:tcPr>
            <w:tcW w:w="784" w:type="dxa"/>
            <w:tcBorders>
              <w:top w:val="single" w:sz="4" w:space="0" w:color="auto"/>
              <w:left w:val="single" w:sz="4" w:space="0" w:color="auto"/>
              <w:bottom w:val="nil"/>
              <w:right w:val="single" w:sz="4" w:space="0" w:color="auto"/>
            </w:tcBorders>
            <w:hideMark/>
          </w:tcPr>
          <w:p w14:paraId="0F5FFE22" w14:textId="77777777" w:rsidR="00542305" w:rsidRPr="007C3161" w:rsidRDefault="00542305" w:rsidP="00475CE2">
            <w:pPr>
              <w:pStyle w:val="TAC"/>
              <w:keepNext w:val="0"/>
              <w:spacing w:line="254" w:lineRule="auto"/>
              <w:rPr>
                <w:lang w:eastAsia="zh-CN"/>
              </w:rPr>
            </w:pPr>
            <w:r w:rsidRPr="007C3161">
              <w:rPr>
                <w:lang w:eastAsia="zh-CN"/>
              </w:rPr>
              <w:t>kHz</w:t>
            </w:r>
          </w:p>
        </w:tc>
        <w:tc>
          <w:tcPr>
            <w:tcW w:w="1131" w:type="dxa"/>
            <w:tcBorders>
              <w:top w:val="single" w:sz="4" w:space="0" w:color="auto"/>
              <w:left w:val="single" w:sz="4" w:space="0" w:color="auto"/>
              <w:bottom w:val="single" w:sz="4" w:space="0" w:color="auto"/>
              <w:right w:val="single" w:sz="4" w:space="0" w:color="auto"/>
            </w:tcBorders>
            <w:hideMark/>
          </w:tcPr>
          <w:p w14:paraId="70A526E1"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w:t>
            </w:r>
            <w:r w:rsidRPr="007C3161">
              <w:rPr>
                <w:lang w:eastAsia="zh-CN"/>
              </w:rPr>
              <w:t>1,2,4,5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0AD17F5A" w14:textId="77777777" w:rsidR="00542305" w:rsidRPr="007C3161" w:rsidRDefault="00542305" w:rsidP="00475CE2">
            <w:pPr>
              <w:pStyle w:val="TAC"/>
              <w:keepNext w:val="0"/>
              <w:spacing w:line="254" w:lineRule="auto"/>
              <w:rPr>
                <w:lang w:eastAsia="zh-CN"/>
              </w:rPr>
            </w:pPr>
            <w:r w:rsidRPr="007C3161">
              <w:rPr>
                <w:lang w:eastAsia="zh-CN"/>
              </w:rPr>
              <w:t>15</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220F4BAE" w14:textId="77777777" w:rsidR="00542305" w:rsidRPr="007C3161" w:rsidRDefault="00542305" w:rsidP="00475CE2">
            <w:pPr>
              <w:pStyle w:val="TAC"/>
              <w:keepNext w:val="0"/>
              <w:spacing w:line="254" w:lineRule="auto"/>
              <w:rPr>
                <w:lang w:eastAsia="zh-CN"/>
              </w:rPr>
            </w:pPr>
            <w:r w:rsidRPr="007C3161">
              <w:rPr>
                <w:lang w:eastAsia="zh-CN"/>
              </w:rPr>
              <w:t>120</w:t>
            </w:r>
          </w:p>
        </w:tc>
      </w:tr>
      <w:tr w:rsidR="00542305" w:rsidRPr="007C3161" w14:paraId="2FBD07B5" w14:textId="77777777" w:rsidTr="00475CE2">
        <w:trPr>
          <w:cantSplit/>
          <w:trHeight w:val="127"/>
        </w:trPr>
        <w:tc>
          <w:tcPr>
            <w:tcW w:w="2285" w:type="dxa"/>
            <w:tcBorders>
              <w:top w:val="nil"/>
              <w:left w:val="single" w:sz="4" w:space="0" w:color="auto"/>
              <w:bottom w:val="single" w:sz="4" w:space="0" w:color="auto"/>
              <w:right w:val="single" w:sz="4" w:space="0" w:color="auto"/>
            </w:tcBorders>
          </w:tcPr>
          <w:p w14:paraId="3A96F95B" w14:textId="77777777" w:rsidR="00542305" w:rsidRPr="007C3161" w:rsidRDefault="00542305" w:rsidP="00475CE2">
            <w:pPr>
              <w:pStyle w:val="TAL"/>
              <w:keepNext w:val="0"/>
              <w:spacing w:line="254" w:lineRule="auto"/>
              <w:rPr>
                <w:lang w:eastAsia="zh-CN"/>
              </w:rPr>
            </w:pPr>
          </w:p>
        </w:tc>
        <w:tc>
          <w:tcPr>
            <w:tcW w:w="784" w:type="dxa"/>
            <w:tcBorders>
              <w:top w:val="nil"/>
              <w:left w:val="single" w:sz="4" w:space="0" w:color="auto"/>
              <w:bottom w:val="single" w:sz="4" w:space="0" w:color="auto"/>
              <w:right w:val="single" w:sz="4" w:space="0" w:color="auto"/>
            </w:tcBorders>
          </w:tcPr>
          <w:p w14:paraId="4CE8E72F"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hideMark/>
          </w:tcPr>
          <w:p w14:paraId="1DF9C8B9"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w:t>
            </w:r>
            <w:r w:rsidRPr="007C3161">
              <w:rPr>
                <w:lang w:eastAsia="zh-CN"/>
              </w:rPr>
              <w:t>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12962219" w14:textId="77777777" w:rsidR="00542305" w:rsidRPr="007C3161" w:rsidRDefault="00542305" w:rsidP="00475CE2">
            <w:pPr>
              <w:pStyle w:val="TAC"/>
              <w:keepNext w:val="0"/>
              <w:spacing w:line="254" w:lineRule="auto"/>
              <w:rPr>
                <w:lang w:eastAsia="zh-CN"/>
              </w:rPr>
            </w:pPr>
            <w:r w:rsidRPr="007C3161">
              <w:rPr>
                <w:lang w:eastAsia="zh-CN"/>
              </w:rPr>
              <w:t>30</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24A6D819" w14:textId="77777777" w:rsidR="00542305" w:rsidRPr="007C3161" w:rsidRDefault="00542305" w:rsidP="00475CE2">
            <w:pPr>
              <w:pStyle w:val="TAC"/>
              <w:keepNext w:val="0"/>
              <w:spacing w:line="254" w:lineRule="auto"/>
              <w:rPr>
                <w:lang w:eastAsia="zh-CN"/>
              </w:rPr>
            </w:pPr>
            <w:r w:rsidRPr="007C3161">
              <w:rPr>
                <w:lang w:eastAsia="zh-CN"/>
              </w:rPr>
              <w:t>120</w:t>
            </w:r>
          </w:p>
        </w:tc>
      </w:tr>
      <w:tr w:rsidR="00542305" w:rsidRPr="007C3161" w14:paraId="691E18BA" w14:textId="77777777" w:rsidTr="00475CE2">
        <w:trPr>
          <w:cantSplit/>
          <w:trHeight w:val="292"/>
        </w:trPr>
        <w:tc>
          <w:tcPr>
            <w:tcW w:w="2285" w:type="dxa"/>
            <w:tcBorders>
              <w:top w:val="single" w:sz="4" w:space="0" w:color="auto"/>
              <w:left w:val="single" w:sz="4" w:space="0" w:color="auto"/>
              <w:bottom w:val="single" w:sz="4" w:space="0" w:color="auto"/>
              <w:right w:val="single" w:sz="4" w:space="0" w:color="auto"/>
            </w:tcBorders>
            <w:hideMark/>
          </w:tcPr>
          <w:p w14:paraId="01DD6F51" w14:textId="77777777" w:rsidR="00542305" w:rsidRPr="007C3161" w:rsidRDefault="00542305" w:rsidP="00475CE2">
            <w:pPr>
              <w:pStyle w:val="TAL"/>
              <w:keepNext w:val="0"/>
              <w:spacing w:line="254" w:lineRule="auto"/>
              <w:rPr>
                <w:lang w:eastAsia="zh-CN"/>
              </w:rPr>
            </w:pPr>
            <w:r w:rsidRPr="007C3161">
              <w:rPr>
                <w:szCs w:val="16"/>
                <w:lang w:eastAsia="ja-JP"/>
              </w:rPr>
              <w:t>EPRE ratio of PSS to SSS</w:t>
            </w:r>
          </w:p>
        </w:tc>
        <w:tc>
          <w:tcPr>
            <w:tcW w:w="784" w:type="dxa"/>
            <w:tcBorders>
              <w:top w:val="single" w:sz="4" w:space="0" w:color="auto"/>
              <w:left w:val="single" w:sz="4" w:space="0" w:color="auto"/>
              <w:bottom w:val="single" w:sz="4" w:space="0" w:color="auto"/>
              <w:right w:val="single" w:sz="4" w:space="0" w:color="auto"/>
            </w:tcBorders>
          </w:tcPr>
          <w:p w14:paraId="2704319F"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nil"/>
              <w:right w:val="single" w:sz="4" w:space="0" w:color="auto"/>
            </w:tcBorders>
            <w:vAlign w:val="center"/>
            <w:hideMark/>
          </w:tcPr>
          <w:p w14:paraId="66F06745" w14:textId="77777777" w:rsidR="00542305" w:rsidRPr="007C3161" w:rsidRDefault="00542305" w:rsidP="00475CE2">
            <w:pPr>
              <w:pStyle w:val="TAC"/>
              <w:keepNext w:val="0"/>
              <w:spacing w:line="254" w:lineRule="auto"/>
              <w:rPr>
                <w:lang w:eastAsia="zh-CN"/>
              </w:rPr>
            </w:pPr>
            <w:r w:rsidRPr="007C3161">
              <w:rPr>
                <w:lang w:eastAsia="zh-CN"/>
              </w:rPr>
              <w:t>Config 1,2,3,4,5,6</w:t>
            </w:r>
          </w:p>
        </w:tc>
        <w:tc>
          <w:tcPr>
            <w:tcW w:w="1795" w:type="dxa"/>
            <w:gridSpan w:val="2"/>
            <w:tcBorders>
              <w:top w:val="single" w:sz="4" w:space="0" w:color="auto"/>
              <w:left w:val="single" w:sz="4" w:space="0" w:color="auto"/>
              <w:bottom w:val="nil"/>
              <w:right w:val="single" w:sz="4" w:space="0" w:color="auto"/>
            </w:tcBorders>
            <w:vAlign w:val="center"/>
            <w:hideMark/>
          </w:tcPr>
          <w:p w14:paraId="2FB6AFFD" w14:textId="77777777" w:rsidR="00542305" w:rsidRPr="007C3161" w:rsidRDefault="00542305" w:rsidP="00475CE2">
            <w:pPr>
              <w:pStyle w:val="TAC"/>
              <w:keepNext w:val="0"/>
              <w:spacing w:line="254" w:lineRule="auto"/>
              <w:rPr>
                <w:rFonts w:cs="v4.2.0"/>
                <w:lang w:eastAsia="zh-CN"/>
              </w:rPr>
            </w:pPr>
            <w:r w:rsidRPr="007C3161">
              <w:rPr>
                <w:rFonts w:cs="v4.2.0"/>
                <w:lang w:eastAsia="zh-CN"/>
              </w:rPr>
              <w:t>0</w:t>
            </w:r>
          </w:p>
        </w:tc>
        <w:tc>
          <w:tcPr>
            <w:tcW w:w="2945" w:type="dxa"/>
            <w:gridSpan w:val="2"/>
            <w:tcBorders>
              <w:top w:val="single" w:sz="4" w:space="0" w:color="auto"/>
              <w:left w:val="single" w:sz="4" w:space="0" w:color="auto"/>
              <w:bottom w:val="nil"/>
              <w:right w:val="single" w:sz="4" w:space="0" w:color="auto"/>
            </w:tcBorders>
            <w:vAlign w:val="center"/>
            <w:hideMark/>
          </w:tcPr>
          <w:p w14:paraId="0E8A424C" w14:textId="77777777" w:rsidR="00542305" w:rsidRPr="007C3161" w:rsidRDefault="00542305" w:rsidP="00475CE2">
            <w:pPr>
              <w:pStyle w:val="TAC"/>
              <w:keepNext w:val="0"/>
              <w:spacing w:line="254" w:lineRule="auto"/>
              <w:rPr>
                <w:lang w:eastAsia="zh-CN"/>
              </w:rPr>
            </w:pPr>
            <w:r w:rsidRPr="007C3161">
              <w:rPr>
                <w:lang w:eastAsia="zh-CN"/>
              </w:rPr>
              <w:t>0</w:t>
            </w:r>
          </w:p>
        </w:tc>
      </w:tr>
      <w:tr w:rsidR="00542305" w:rsidRPr="007C3161" w14:paraId="50572326" w14:textId="77777777" w:rsidTr="00475CE2">
        <w:trPr>
          <w:cantSplit/>
          <w:trHeight w:val="292"/>
        </w:trPr>
        <w:tc>
          <w:tcPr>
            <w:tcW w:w="2285" w:type="dxa"/>
            <w:tcBorders>
              <w:top w:val="single" w:sz="4" w:space="0" w:color="auto"/>
              <w:left w:val="single" w:sz="4" w:space="0" w:color="auto"/>
              <w:bottom w:val="single" w:sz="4" w:space="0" w:color="auto"/>
              <w:right w:val="single" w:sz="4" w:space="0" w:color="auto"/>
            </w:tcBorders>
            <w:hideMark/>
          </w:tcPr>
          <w:p w14:paraId="42A77D79" w14:textId="77777777" w:rsidR="00542305" w:rsidRPr="007C3161" w:rsidRDefault="00542305" w:rsidP="00475CE2">
            <w:pPr>
              <w:pStyle w:val="TAL"/>
              <w:keepNext w:val="0"/>
              <w:spacing w:line="254" w:lineRule="auto"/>
              <w:rPr>
                <w:lang w:eastAsia="zh-CN"/>
              </w:rPr>
            </w:pPr>
            <w:r w:rsidRPr="007C3161">
              <w:rPr>
                <w:szCs w:val="16"/>
                <w:lang w:eastAsia="ja-JP"/>
              </w:rPr>
              <w:t>EPRE ratio of PBCH DMRS to SSS</w:t>
            </w:r>
          </w:p>
        </w:tc>
        <w:tc>
          <w:tcPr>
            <w:tcW w:w="784" w:type="dxa"/>
            <w:tcBorders>
              <w:top w:val="single" w:sz="4" w:space="0" w:color="auto"/>
              <w:left w:val="single" w:sz="4" w:space="0" w:color="auto"/>
              <w:bottom w:val="single" w:sz="4" w:space="0" w:color="auto"/>
              <w:right w:val="single" w:sz="4" w:space="0" w:color="auto"/>
            </w:tcBorders>
          </w:tcPr>
          <w:p w14:paraId="2E8565FF" w14:textId="77777777" w:rsidR="00542305" w:rsidRPr="007C3161" w:rsidRDefault="00542305" w:rsidP="00475CE2">
            <w:pPr>
              <w:pStyle w:val="TAC"/>
              <w:keepNext w:val="0"/>
              <w:spacing w:line="254" w:lineRule="auto"/>
              <w:rPr>
                <w:lang w:eastAsia="zh-CN"/>
              </w:rPr>
            </w:pPr>
          </w:p>
        </w:tc>
        <w:tc>
          <w:tcPr>
            <w:tcW w:w="1131" w:type="dxa"/>
            <w:tcBorders>
              <w:top w:val="nil"/>
              <w:left w:val="single" w:sz="4" w:space="0" w:color="auto"/>
              <w:bottom w:val="nil"/>
              <w:right w:val="single" w:sz="4" w:space="0" w:color="auto"/>
            </w:tcBorders>
          </w:tcPr>
          <w:p w14:paraId="4EA6B5B6" w14:textId="77777777" w:rsidR="00542305" w:rsidRPr="007C3161" w:rsidRDefault="00542305" w:rsidP="00475CE2">
            <w:pPr>
              <w:pStyle w:val="TAC"/>
              <w:keepNext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6C95EB4B" w14:textId="77777777" w:rsidR="00542305" w:rsidRPr="007C3161" w:rsidRDefault="00542305" w:rsidP="00475CE2">
            <w:pPr>
              <w:pStyle w:val="TAC"/>
              <w:keepNext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4E7096D4" w14:textId="77777777" w:rsidR="00542305" w:rsidRPr="007C3161" w:rsidRDefault="00542305" w:rsidP="00475CE2">
            <w:pPr>
              <w:pStyle w:val="TAC"/>
              <w:keepNext w:val="0"/>
              <w:spacing w:line="254" w:lineRule="auto"/>
              <w:rPr>
                <w:lang w:eastAsia="zh-CN"/>
              </w:rPr>
            </w:pPr>
          </w:p>
        </w:tc>
      </w:tr>
      <w:tr w:rsidR="00542305" w:rsidRPr="007C3161" w14:paraId="305CD69C" w14:textId="77777777" w:rsidTr="00475CE2">
        <w:trPr>
          <w:cantSplit/>
          <w:trHeight w:val="292"/>
        </w:trPr>
        <w:tc>
          <w:tcPr>
            <w:tcW w:w="2285" w:type="dxa"/>
            <w:tcBorders>
              <w:top w:val="single" w:sz="4" w:space="0" w:color="auto"/>
              <w:left w:val="single" w:sz="4" w:space="0" w:color="auto"/>
              <w:bottom w:val="single" w:sz="4" w:space="0" w:color="auto"/>
              <w:right w:val="single" w:sz="4" w:space="0" w:color="auto"/>
            </w:tcBorders>
            <w:hideMark/>
          </w:tcPr>
          <w:p w14:paraId="39EC445E" w14:textId="77777777" w:rsidR="00542305" w:rsidRPr="007C3161" w:rsidRDefault="00542305" w:rsidP="00475CE2">
            <w:pPr>
              <w:pStyle w:val="TAL"/>
              <w:keepNext w:val="0"/>
              <w:spacing w:line="254" w:lineRule="auto"/>
              <w:rPr>
                <w:lang w:eastAsia="zh-CN"/>
              </w:rPr>
            </w:pPr>
            <w:r w:rsidRPr="007C3161">
              <w:rPr>
                <w:szCs w:val="16"/>
                <w:lang w:eastAsia="ja-JP"/>
              </w:rPr>
              <w:t>EPRE ratio of PBCH to PBCH DMRS</w:t>
            </w:r>
          </w:p>
        </w:tc>
        <w:tc>
          <w:tcPr>
            <w:tcW w:w="784" w:type="dxa"/>
            <w:tcBorders>
              <w:top w:val="single" w:sz="4" w:space="0" w:color="auto"/>
              <w:left w:val="single" w:sz="4" w:space="0" w:color="auto"/>
              <w:bottom w:val="single" w:sz="4" w:space="0" w:color="auto"/>
              <w:right w:val="single" w:sz="4" w:space="0" w:color="auto"/>
            </w:tcBorders>
          </w:tcPr>
          <w:p w14:paraId="3807A2A4" w14:textId="77777777" w:rsidR="00542305" w:rsidRPr="007C3161" w:rsidRDefault="00542305" w:rsidP="00475CE2">
            <w:pPr>
              <w:pStyle w:val="TAC"/>
              <w:keepNext w:val="0"/>
              <w:spacing w:line="254" w:lineRule="auto"/>
              <w:rPr>
                <w:lang w:eastAsia="zh-CN"/>
              </w:rPr>
            </w:pPr>
          </w:p>
        </w:tc>
        <w:tc>
          <w:tcPr>
            <w:tcW w:w="1131" w:type="dxa"/>
            <w:tcBorders>
              <w:top w:val="nil"/>
              <w:left w:val="single" w:sz="4" w:space="0" w:color="auto"/>
              <w:bottom w:val="nil"/>
              <w:right w:val="single" w:sz="4" w:space="0" w:color="auto"/>
            </w:tcBorders>
          </w:tcPr>
          <w:p w14:paraId="17F734EA" w14:textId="77777777" w:rsidR="00542305" w:rsidRPr="007C3161" w:rsidRDefault="00542305" w:rsidP="00475CE2">
            <w:pPr>
              <w:pStyle w:val="TAC"/>
              <w:keepNext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01B5A57E" w14:textId="77777777" w:rsidR="00542305" w:rsidRPr="007C3161" w:rsidRDefault="00542305" w:rsidP="00475CE2">
            <w:pPr>
              <w:pStyle w:val="TAC"/>
              <w:keepNext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309A73E5" w14:textId="77777777" w:rsidR="00542305" w:rsidRPr="007C3161" w:rsidRDefault="00542305" w:rsidP="00475CE2">
            <w:pPr>
              <w:pStyle w:val="TAC"/>
              <w:keepNext w:val="0"/>
              <w:spacing w:line="254" w:lineRule="auto"/>
              <w:rPr>
                <w:lang w:eastAsia="zh-CN"/>
              </w:rPr>
            </w:pPr>
          </w:p>
        </w:tc>
      </w:tr>
      <w:tr w:rsidR="00542305" w:rsidRPr="007C3161" w14:paraId="69454F2D" w14:textId="77777777" w:rsidTr="00475CE2">
        <w:trPr>
          <w:cantSplit/>
          <w:trHeight w:val="292"/>
        </w:trPr>
        <w:tc>
          <w:tcPr>
            <w:tcW w:w="2285" w:type="dxa"/>
            <w:tcBorders>
              <w:top w:val="single" w:sz="4" w:space="0" w:color="auto"/>
              <w:left w:val="single" w:sz="4" w:space="0" w:color="auto"/>
              <w:bottom w:val="single" w:sz="4" w:space="0" w:color="auto"/>
              <w:right w:val="single" w:sz="4" w:space="0" w:color="auto"/>
            </w:tcBorders>
            <w:hideMark/>
          </w:tcPr>
          <w:p w14:paraId="74A1F4E9" w14:textId="77777777" w:rsidR="00542305" w:rsidRPr="007C3161" w:rsidRDefault="00542305" w:rsidP="00475CE2">
            <w:pPr>
              <w:pStyle w:val="TAL"/>
              <w:keepNext w:val="0"/>
              <w:spacing w:line="254" w:lineRule="auto"/>
              <w:rPr>
                <w:lang w:eastAsia="zh-CN"/>
              </w:rPr>
            </w:pPr>
            <w:r w:rsidRPr="007C3161">
              <w:rPr>
                <w:szCs w:val="16"/>
                <w:lang w:eastAsia="ja-JP"/>
              </w:rPr>
              <w:t>EPRE ratio of PDCCH DMRS to SSS</w:t>
            </w:r>
          </w:p>
        </w:tc>
        <w:tc>
          <w:tcPr>
            <w:tcW w:w="784" w:type="dxa"/>
            <w:tcBorders>
              <w:top w:val="single" w:sz="4" w:space="0" w:color="auto"/>
              <w:left w:val="single" w:sz="4" w:space="0" w:color="auto"/>
              <w:bottom w:val="single" w:sz="4" w:space="0" w:color="auto"/>
              <w:right w:val="single" w:sz="4" w:space="0" w:color="auto"/>
            </w:tcBorders>
          </w:tcPr>
          <w:p w14:paraId="043D9179" w14:textId="77777777" w:rsidR="00542305" w:rsidRPr="007C3161" w:rsidRDefault="00542305" w:rsidP="00475CE2">
            <w:pPr>
              <w:pStyle w:val="TAC"/>
              <w:keepNext w:val="0"/>
              <w:spacing w:line="254" w:lineRule="auto"/>
              <w:rPr>
                <w:lang w:eastAsia="zh-CN"/>
              </w:rPr>
            </w:pPr>
          </w:p>
        </w:tc>
        <w:tc>
          <w:tcPr>
            <w:tcW w:w="1131" w:type="dxa"/>
            <w:tcBorders>
              <w:top w:val="nil"/>
              <w:left w:val="single" w:sz="4" w:space="0" w:color="auto"/>
              <w:bottom w:val="nil"/>
              <w:right w:val="single" w:sz="4" w:space="0" w:color="auto"/>
            </w:tcBorders>
          </w:tcPr>
          <w:p w14:paraId="49028821" w14:textId="77777777" w:rsidR="00542305" w:rsidRPr="007C3161" w:rsidRDefault="00542305" w:rsidP="00475CE2">
            <w:pPr>
              <w:pStyle w:val="TAC"/>
              <w:keepNext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012D242C" w14:textId="77777777" w:rsidR="00542305" w:rsidRPr="007C3161" w:rsidRDefault="00542305" w:rsidP="00475CE2">
            <w:pPr>
              <w:pStyle w:val="TAC"/>
              <w:keepNext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3BD158B8" w14:textId="77777777" w:rsidR="00542305" w:rsidRPr="007C3161" w:rsidRDefault="00542305" w:rsidP="00475CE2">
            <w:pPr>
              <w:pStyle w:val="TAC"/>
              <w:keepNext w:val="0"/>
              <w:spacing w:line="254" w:lineRule="auto"/>
              <w:rPr>
                <w:lang w:eastAsia="zh-CN"/>
              </w:rPr>
            </w:pPr>
          </w:p>
        </w:tc>
      </w:tr>
      <w:tr w:rsidR="00542305" w:rsidRPr="007C3161" w14:paraId="612DA927" w14:textId="77777777" w:rsidTr="00475CE2">
        <w:trPr>
          <w:cantSplit/>
          <w:trHeight w:val="292"/>
        </w:trPr>
        <w:tc>
          <w:tcPr>
            <w:tcW w:w="2285" w:type="dxa"/>
            <w:tcBorders>
              <w:top w:val="single" w:sz="4" w:space="0" w:color="auto"/>
              <w:left w:val="single" w:sz="4" w:space="0" w:color="auto"/>
              <w:bottom w:val="single" w:sz="4" w:space="0" w:color="auto"/>
              <w:right w:val="single" w:sz="4" w:space="0" w:color="auto"/>
            </w:tcBorders>
            <w:hideMark/>
          </w:tcPr>
          <w:p w14:paraId="22FB6FD4" w14:textId="77777777" w:rsidR="00542305" w:rsidRPr="007C3161" w:rsidRDefault="00542305" w:rsidP="00475CE2">
            <w:pPr>
              <w:pStyle w:val="TAL"/>
              <w:keepNext w:val="0"/>
              <w:spacing w:line="254" w:lineRule="auto"/>
              <w:rPr>
                <w:lang w:eastAsia="zh-CN"/>
              </w:rPr>
            </w:pPr>
            <w:r w:rsidRPr="007C3161">
              <w:rPr>
                <w:szCs w:val="16"/>
                <w:lang w:eastAsia="ja-JP"/>
              </w:rPr>
              <w:lastRenderedPageBreak/>
              <w:t>EPRE ratio of PDCCH to PDCCH DMRS</w:t>
            </w:r>
          </w:p>
        </w:tc>
        <w:tc>
          <w:tcPr>
            <w:tcW w:w="784" w:type="dxa"/>
            <w:tcBorders>
              <w:top w:val="single" w:sz="4" w:space="0" w:color="auto"/>
              <w:left w:val="single" w:sz="4" w:space="0" w:color="auto"/>
              <w:bottom w:val="single" w:sz="4" w:space="0" w:color="auto"/>
              <w:right w:val="single" w:sz="4" w:space="0" w:color="auto"/>
            </w:tcBorders>
          </w:tcPr>
          <w:p w14:paraId="22FDE2DF" w14:textId="77777777" w:rsidR="00542305" w:rsidRPr="007C3161" w:rsidRDefault="00542305" w:rsidP="00475CE2">
            <w:pPr>
              <w:pStyle w:val="TAC"/>
              <w:keepNext w:val="0"/>
              <w:spacing w:line="254" w:lineRule="auto"/>
              <w:rPr>
                <w:lang w:eastAsia="zh-CN"/>
              </w:rPr>
            </w:pPr>
          </w:p>
        </w:tc>
        <w:tc>
          <w:tcPr>
            <w:tcW w:w="1131" w:type="dxa"/>
            <w:tcBorders>
              <w:top w:val="nil"/>
              <w:left w:val="single" w:sz="4" w:space="0" w:color="auto"/>
              <w:bottom w:val="nil"/>
              <w:right w:val="single" w:sz="4" w:space="0" w:color="auto"/>
            </w:tcBorders>
          </w:tcPr>
          <w:p w14:paraId="00F54A1A" w14:textId="77777777" w:rsidR="00542305" w:rsidRPr="007C3161" w:rsidRDefault="00542305" w:rsidP="00475CE2">
            <w:pPr>
              <w:pStyle w:val="TAC"/>
              <w:keepNext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5D2866B0" w14:textId="77777777" w:rsidR="00542305" w:rsidRPr="007C3161" w:rsidRDefault="00542305" w:rsidP="00475CE2">
            <w:pPr>
              <w:pStyle w:val="TAC"/>
              <w:keepNext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71F86453" w14:textId="77777777" w:rsidR="00542305" w:rsidRPr="007C3161" w:rsidRDefault="00542305" w:rsidP="00475CE2">
            <w:pPr>
              <w:pStyle w:val="TAC"/>
              <w:keepNext w:val="0"/>
              <w:spacing w:line="254" w:lineRule="auto"/>
              <w:rPr>
                <w:lang w:eastAsia="zh-CN"/>
              </w:rPr>
            </w:pPr>
          </w:p>
        </w:tc>
      </w:tr>
      <w:tr w:rsidR="00542305" w:rsidRPr="007C3161" w14:paraId="59AFAD10" w14:textId="77777777" w:rsidTr="00475CE2">
        <w:trPr>
          <w:cantSplit/>
          <w:trHeight w:val="292"/>
        </w:trPr>
        <w:tc>
          <w:tcPr>
            <w:tcW w:w="2285" w:type="dxa"/>
            <w:tcBorders>
              <w:top w:val="single" w:sz="4" w:space="0" w:color="auto"/>
              <w:left w:val="single" w:sz="4" w:space="0" w:color="auto"/>
              <w:bottom w:val="single" w:sz="4" w:space="0" w:color="auto"/>
              <w:right w:val="single" w:sz="4" w:space="0" w:color="auto"/>
            </w:tcBorders>
            <w:hideMark/>
          </w:tcPr>
          <w:p w14:paraId="2FBF37AD" w14:textId="77777777" w:rsidR="00542305" w:rsidRPr="007C3161" w:rsidRDefault="00542305" w:rsidP="00475CE2">
            <w:pPr>
              <w:pStyle w:val="TAL"/>
              <w:keepNext w:val="0"/>
              <w:spacing w:line="254" w:lineRule="auto"/>
              <w:rPr>
                <w:lang w:eastAsia="zh-CN"/>
              </w:rPr>
            </w:pPr>
            <w:r w:rsidRPr="007C3161">
              <w:rPr>
                <w:szCs w:val="16"/>
                <w:lang w:eastAsia="ja-JP"/>
              </w:rPr>
              <w:t xml:space="preserve">EPRE ratio of PDSCH DMRS to SSS </w:t>
            </w:r>
          </w:p>
        </w:tc>
        <w:tc>
          <w:tcPr>
            <w:tcW w:w="784" w:type="dxa"/>
            <w:tcBorders>
              <w:top w:val="single" w:sz="4" w:space="0" w:color="auto"/>
              <w:left w:val="single" w:sz="4" w:space="0" w:color="auto"/>
              <w:bottom w:val="single" w:sz="4" w:space="0" w:color="auto"/>
              <w:right w:val="single" w:sz="4" w:space="0" w:color="auto"/>
            </w:tcBorders>
          </w:tcPr>
          <w:p w14:paraId="55C7C103" w14:textId="77777777" w:rsidR="00542305" w:rsidRPr="007C3161" w:rsidRDefault="00542305" w:rsidP="00475CE2">
            <w:pPr>
              <w:pStyle w:val="TAC"/>
              <w:keepNext w:val="0"/>
              <w:spacing w:line="254" w:lineRule="auto"/>
              <w:rPr>
                <w:lang w:eastAsia="zh-CN"/>
              </w:rPr>
            </w:pPr>
          </w:p>
        </w:tc>
        <w:tc>
          <w:tcPr>
            <w:tcW w:w="1131" w:type="dxa"/>
            <w:tcBorders>
              <w:top w:val="nil"/>
              <w:left w:val="single" w:sz="4" w:space="0" w:color="auto"/>
              <w:bottom w:val="nil"/>
              <w:right w:val="single" w:sz="4" w:space="0" w:color="auto"/>
            </w:tcBorders>
          </w:tcPr>
          <w:p w14:paraId="6B446FC5" w14:textId="77777777" w:rsidR="00542305" w:rsidRPr="007C3161" w:rsidRDefault="00542305" w:rsidP="00475CE2">
            <w:pPr>
              <w:pStyle w:val="TAC"/>
              <w:keepNext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3B80D70C" w14:textId="77777777" w:rsidR="00542305" w:rsidRPr="007C3161" w:rsidRDefault="00542305" w:rsidP="00475CE2">
            <w:pPr>
              <w:pStyle w:val="TAC"/>
              <w:keepNext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58C6B236" w14:textId="77777777" w:rsidR="00542305" w:rsidRPr="007C3161" w:rsidRDefault="00542305" w:rsidP="00475CE2">
            <w:pPr>
              <w:pStyle w:val="TAC"/>
              <w:keepNext w:val="0"/>
              <w:spacing w:line="254" w:lineRule="auto"/>
              <w:rPr>
                <w:lang w:eastAsia="zh-CN"/>
              </w:rPr>
            </w:pPr>
          </w:p>
        </w:tc>
      </w:tr>
      <w:tr w:rsidR="00542305" w:rsidRPr="007C3161" w14:paraId="18236AB6" w14:textId="77777777" w:rsidTr="00475CE2">
        <w:trPr>
          <w:cantSplit/>
          <w:trHeight w:val="292"/>
        </w:trPr>
        <w:tc>
          <w:tcPr>
            <w:tcW w:w="2285" w:type="dxa"/>
            <w:tcBorders>
              <w:top w:val="single" w:sz="4" w:space="0" w:color="auto"/>
              <w:left w:val="single" w:sz="4" w:space="0" w:color="auto"/>
              <w:bottom w:val="single" w:sz="4" w:space="0" w:color="auto"/>
              <w:right w:val="single" w:sz="4" w:space="0" w:color="auto"/>
            </w:tcBorders>
            <w:hideMark/>
          </w:tcPr>
          <w:p w14:paraId="438F2AC9" w14:textId="77777777" w:rsidR="00542305" w:rsidRPr="007C3161" w:rsidRDefault="00542305" w:rsidP="00475CE2">
            <w:pPr>
              <w:pStyle w:val="TAL"/>
              <w:keepNext w:val="0"/>
              <w:spacing w:line="254" w:lineRule="auto"/>
              <w:rPr>
                <w:lang w:eastAsia="zh-CN"/>
              </w:rPr>
            </w:pPr>
            <w:r w:rsidRPr="007C3161">
              <w:rPr>
                <w:szCs w:val="16"/>
                <w:lang w:eastAsia="ja-JP"/>
              </w:rPr>
              <w:t xml:space="preserve">EPRE ratio of PDSCH to PDSCH </w:t>
            </w:r>
          </w:p>
        </w:tc>
        <w:tc>
          <w:tcPr>
            <w:tcW w:w="784" w:type="dxa"/>
            <w:tcBorders>
              <w:top w:val="single" w:sz="4" w:space="0" w:color="auto"/>
              <w:left w:val="single" w:sz="4" w:space="0" w:color="auto"/>
              <w:bottom w:val="single" w:sz="4" w:space="0" w:color="auto"/>
              <w:right w:val="single" w:sz="4" w:space="0" w:color="auto"/>
            </w:tcBorders>
          </w:tcPr>
          <w:p w14:paraId="6669310A" w14:textId="77777777" w:rsidR="00542305" w:rsidRPr="007C3161" w:rsidRDefault="00542305" w:rsidP="00475CE2">
            <w:pPr>
              <w:pStyle w:val="TAC"/>
              <w:keepNext w:val="0"/>
              <w:spacing w:line="254" w:lineRule="auto"/>
              <w:rPr>
                <w:lang w:eastAsia="zh-CN"/>
              </w:rPr>
            </w:pPr>
          </w:p>
        </w:tc>
        <w:tc>
          <w:tcPr>
            <w:tcW w:w="1131" w:type="dxa"/>
            <w:tcBorders>
              <w:top w:val="nil"/>
              <w:left w:val="single" w:sz="4" w:space="0" w:color="auto"/>
              <w:bottom w:val="nil"/>
              <w:right w:val="single" w:sz="4" w:space="0" w:color="auto"/>
            </w:tcBorders>
          </w:tcPr>
          <w:p w14:paraId="6C8B4C88" w14:textId="77777777" w:rsidR="00542305" w:rsidRPr="007C3161" w:rsidRDefault="00542305" w:rsidP="00475CE2">
            <w:pPr>
              <w:pStyle w:val="TAC"/>
              <w:keepNext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3703FFEF" w14:textId="77777777" w:rsidR="00542305" w:rsidRPr="007C3161" w:rsidRDefault="00542305" w:rsidP="00475CE2">
            <w:pPr>
              <w:pStyle w:val="TAC"/>
              <w:keepNext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2F7E377C" w14:textId="77777777" w:rsidR="00542305" w:rsidRPr="007C3161" w:rsidRDefault="00542305" w:rsidP="00475CE2">
            <w:pPr>
              <w:pStyle w:val="TAC"/>
              <w:keepNext w:val="0"/>
              <w:spacing w:line="254" w:lineRule="auto"/>
              <w:rPr>
                <w:lang w:eastAsia="zh-CN"/>
              </w:rPr>
            </w:pPr>
          </w:p>
        </w:tc>
      </w:tr>
      <w:tr w:rsidR="00542305" w:rsidRPr="007C3161" w14:paraId="7E24111C" w14:textId="77777777" w:rsidTr="00475CE2">
        <w:trPr>
          <w:cantSplit/>
          <w:trHeight w:val="43"/>
        </w:trPr>
        <w:tc>
          <w:tcPr>
            <w:tcW w:w="2285" w:type="dxa"/>
            <w:tcBorders>
              <w:top w:val="single" w:sz="4" w:space="0" w:color="auto"/>
              <w:left w:val="single" w:sz="4" w:space="0" w:color="auto"/>
              <w:bottom w:val="single" w:sz="4" w:space="0" w:color="auto"/>
              <w:right w:val="single" w:sz="4" w:space="0" w:color="auto"/>
            </w:tcBorders>
            <w:hideMark/>
          </w:tcPr>
          <w:p w14:paraId="21C199B7" w14:textId="77777777" w:rsidR="00542305" w:rsidRPr="007C3161" w:rsidRDefault="00542305" w:rsidP="00475CE2">
            <w:pPr>
              <w:pStyle w:val="TAL"/>
              <w:keepNext w:val="0"/>
              <w:spacing w:line="254" w:lineRule="auto"/>
              <w:rPr>
                <w:lang w:eastAsia="zh-CN"/>
              </w:rPr>
            </w:pPr>
            <w:r w:rsidRPr="007C3161">
              <w:rPr>
                <w:szCs w:val="16"/>
                <w:lang w:eastAsia="ja-JP"/>
              </w:rPr>
              <w:t>EPRE ratio of OCNG DMRS to SSS(Note 1)</w:t>
            </w:r>
          </w:p>
        </w:tc>
        <w:tc>
          <w:tcPr>
            <w:tcW w:w="784" w:type="dxa"/>
            <w:tcBorders>
              <w:top w:val="single" w:sz="4" w:space="0" w:color="auto"/>
              <w:left w:val="single" w:sz="4" w:space="0" w:color="auto"/>
              <w:bottom w:val="single" w:sz="4" w:space="0" w:color="auto"/>
              <w:right w:val="single" w:sz="4" w:space="0" w:color="auto"/>
            </w:tcBorders>
          </w:tcPr>
          <w:p w14:paraId="1B32D3E7" w14:textId="77777777" w:rsidR="00542305" w:rsidRPr="007C3161" w:rsidRDefault="00542305" w:rsidP="00475CE2">
            <w:pPr>
              <w:pStyle w:val="TAC"/>
              <w:keepNext w:val="0"/>
              <w:spacing w:line="254" w:lineRule="auto"/>
              <w:rPr>
                <w:lang w:eastAsia="zh-CN"/>
              </w:rPr>
            </w:pPr>
          </w:p>
        </w:tc>
        <w:tc>
          <w:tcPr>
            <w:tcW w:w="1131" w:type="dxa"/>
            <w:tcBorders>
              <w:top w:val="nil"/>
              <w:left w:val="single" w:sz="4" w:space="0" w:color="auto"/>
              <w:bottom w:val="nil"/>
              <w:right w:val="single" w:sz="4" w:space="0" w:color="auto"/>
            </w:tcBorders>
          </w:tcPr>
          <w:p w14:paraId="07F81745" w14:textId="77777777" w:rsidR="00542305" w:rsidRPr="007C3161" w:rsidRDefault="00542305" w:rsidP="00475CE2">
            <w:pPr>
              <w:pStyle w:val="TAC"/>
              <w:keepNext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53A15715" w14:textId="77777777" w:rsidR="00542305" w:rsidRPr="007C3161" w:rsidRDefault="00542305" w:rsidP="00475CE2">
            <w:pPr>
              <w:pStyle w:val="TAC"/>
              <w:keepNext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6F969020" w14:textId="77777777" w:rsidR="00542305" w:rsidRPr="007C3161" w:rsidRDefault="00542305" w:rsidP="00475CE2">
            <w:pPr>
              <w:pStyle w:val="TAC"/>
              <w:keepNext w:val="0"/>
              <w:spacing w:line="254" w:lineRule="auto"/>
              <w:rPr>
                <w:lang w:eastAsia="zh-CN"/>
              </w:rPr>
            </w:pPr>
          </w:p>
        </w:tc>
      </w:tr>
      <w:tr w:rsidR="00542305" w:rsidRPr="007C3161" w14:paraId="7F23813A" w14:textId="77777777" w:rsidTr="00475CE2">
        <w:trPr>
          <w:cantSplit/>
          <w:trHeight w:val="292"/>
        </w:trPr>
        <w:tc>
          <w:tcPr>
            <w:tcW w:w="2285" w:type="dxa"/>
            <w:tcBorders>
              <w:top w:val="single" w:sz="4" w:space="0" w:color="auto"/>
              <w:left w:val="single" w:sz="4" w:space="0" w:color="auto"/>
              <w:bottom w:val="single" w:sz="4" w:space="0" w:color="auto"/>
              <w:right w:val="single" w:sz="4" w:space="0" w:color="auto"/>
            </w:tcBorders>
            <w:hideMark/>
          </w:tcPr>
          <w:p w14:paraId="48B1582E" w14:textId="77777777" w:rsidR="00542305" w:rsidRPr="007C3161" w:rsidRDefault="00542305" w:rsidP="00475CE2">
            <w:pPr>
              <w:pStyle w:val="TAL"/>
              <w:keepNext w:val="0"/>
              <w:spacing w:line="254" w:lineRule="auto"/>
              <w:rPr>
                <w:bCs/>
                <w:lang w:eastAsia="zh-CN"/>
              </w:rPr>
            </w:pPr>
            <w:r w:rsidRPr="007C3161">
              <w:rPr>
                <w:bCs/>
                <w:lang w:eastAsia="zh-CN"/>
              </w:rPr>
              <w:t>EPRE ratio of OCNG to OCNG DMRS (Note 1)</w:t>
            </w:r>
          </w:p>
        </w:tc>
        <w:tc>
          <w:tcPr>
            <w:tcW w:w="784" w:type="dxa"/>
            <w:tcBorders>
              <w:top w:val="single" w:sz="4" w:space="0" w:color="auto"/>
              <w:left w:val="single" w:sz="4" w:space="0" w:color="auto"/>
              <w:bottom w:val="single" w:sz="4" w:space="0" w:color="auto"/>
              <w:right w:val="single" w:sz="4" w:space="0" w:color="auto"/>
            </w:tcBorders>
          </w:tcPr>
          <w:p w14:paraId="5690C409" w14:textId="77777777" w:rsidR="00542305" w:rsidRPr="007C3161" w:rsidRDefault="00542305" w:rsidP="00475CE2">
            <w:pPr>
              <w:pStyle w:val="TAC"/>
              <w:keepNext w:val="0"/>
              <w:spacing w:line="254" w:lineRule="auto"/>
              <w:rPr>
                <w:lang w:eastAsia="zh-CN"/>
              </w:rPr>
            </w:pPr>
          </w:p>
        </w:tc>
        <w:tc>
          <w:tcPr>
            <w:tcW w:w="1131" w:type="dxa"/>
            <w:tcBorders>
              <w:top w:val="nil"/>
              <w:left w:val="single" w:sz="4" w:space="0" w:color="auto"/>
              <w:bottom w:val="single" w:sz="4" w:space="0" w:color="auto"/>
              <w:right w:val="single" w:sz="4" w:space="0" w:color="auto"/>
            </w:tcBorders>
          </w:tcPr>
          <w:p w14:paraId="0ABD799F" w14:textId="77777777" w:rsidR="00542305" w:rsidRPr="007C3161" w:rsidRDefault="00542305" w:rsidP="00475CE2">
            <w:pPr>
              <w:pStyle w:val="TAC"/>
              <w:keepNext w:val="0"/>
              <w:spacing w:line="254" w:lineRule="auto"/>
              <w:rPr>
                <w:lang w:eastAsia="zh-CN"/>
              </w:rPr>
            </w:pPr>
          </w:p>
        </w:tc>
        <w:tc>
          <w:tcPr>
            <w:tcW w:w="1795" w:type="dxa"/>
            <w:gridSpan w:val="2"/>
            <w:tcBorders>
              <w:top w:val="nil"/>
              <w:left w:val="single" w:sz="4" w:space="0" w:color="auto"/>
              <w:bottom w:val="single" w:sz="4" w:space="0" w:color="auto"/>
              <w:right w:val="single" w:sz="4" w:space="0" w:color="auto"/>
            </w:tcBorders>
          </w:tcPr>
          <w:p w14:paraId="21EF6EE7" w14:textId="77777777" w:rsidR="00542305" w:rsidRPr="007C3161" w:rsidRDefault="00542305" w:rsidP="00475CE2">
            <w:pPr>
              <w:pStyle w:val="TAC"/>
              <w:keepNext w:val="0"/>
              <w:spacing w:line="254" w:lineRule="auto"/>
              <w:rPr>
                <w:rFonts w:cs="v4.2.0"/>
                <w:lang w:eastAsia="zh-CN"/>
              </w:rPr>
            </w:pPr>
          </w:p>
        </w:tc>
        <w:tc>
          <w:tcPr>
            <w:tcW w:w="2945" w:type="dxa"/>
            <w:gridSpan w:val="2"/>
            <w:tcBorders>
              <w:top w:val="nil"/>
              <w:left w:val="single" w:sz="4" w:space="0" w:color="auto"/>
              <w:bottom w:val="single" w:sz="4" w:space="0" w:color="auto"/>
              <w:right w:val="single" w:sz="4" w:space="0" w:color="auto"/>
            </w:tcBorders>
          </w:tcPr>
          <w:p w14:paraId="797E58D9" w14:textId="77777777" w:rsidR="00542305" w:rsidRPr="007C3161" w:rsidRDefault="00542305" w:rsidP="00475CE2">
            <w:pPr>
              <w:pStyle w:val="TAC"/>
              <w:keepNext w:val="0"/>
              <w:spacing w:line="254" w:lineRule="auto"/>
              <w:rPr>
                <w:lang w:eastAsia="zh-CN"/>
              </w:rPr>
            </w:pPr>
          </w:p>
        </w:tc>
      </w:tr>
      <w:tr w:rsidR="00542305" w:rsidRPr="007C3161" w14:paraId="6670AD4D" w14:textId="77777777" w:rsidTr="00475CE2">
        <w:trPr>
          <w:cantSplit/>
          <w:trHeight w:val="150"/>
        </w:trPr>
        <w:tc>
          <w:tcPr>
            <w:tcW w:w="2285" w:type="dxa"/>
            <w:tcBorders>
              <w:top w:val="single" w:sz="4" w:space="0" w:color="auto"/>
              <w:left w:val="single" w:sz="4" w:space="0" w:color="auto"/>
              <w:bottom w:val="single" w:sz="4" w:space="0" w:color="auto"/>
              <w:right w:val="single" w:sz="4" w:space="0" w:color="auto"/>
            </w:tcBorders>
            <w:hideMark/>
          </w:tcPr>
          <w:p w14:paraId="10218CC7" w14:textId="77777777" w:rsidR="00542305" w:rsidRPr="007C3161" w:rsidRDefault="00542305" w:rsidP="00475CE2">
            <w:pPr>
              <w:pStyle w:val="TAL"/>
              <w:keepNext w:val="0"/>
              <w:spacing w:line="254" w:lineRule="auto"/>
              <w:rPr>
                <w:lang w:eastAsia="zh-CN"/>
              </w:rPr>
            </w:pPr>
            <w:r w:rsidRPr="007C3161">
              <w:rPr>
                <w:rFonts w:eastAsia="Calibri"/>
                <w:position w:val="-12"/>
                <w:szCs w:val="22"/>
                <w:lang w:eastAsia="zh-CN"/>
              </w:rPr>
              <w:object w:dxaOrig="432" w:dyaOrig="288" w14:anchorId="2931233A">
                <v:shape id="_x0000_i21250" type="#_x0000_t75" style="width:22.5pt;height:14.25pt" o:ole="" fillcolor="window">
                  <v:imagedata r:id="rId17" o:title=""/>
                </v:shape>
                <o:OLEObject Type="Embed" ProgID="Equation.3" ShapeID="_x0000_i21250" DrawAspect="Content" ObjectID="_1696941030" r:id="rId132"/>
              </w:object>
            </w:r>
            <w:r w:rsidRPr="007C3161">
              <w:rPr>
                <w:vertAlign w:val="superscript"/>
                <w:lang w:eastAsia="zh-CN"/>
              </w:rPr>
              <w:t>Note2</w:t>
            </w:r>
          </w:p>
        </w:tc>
        <w:tc>
          <w:tcPr>
            <w:tcW w:w="784" w:type="dxa"/>
            <w:tcBorders>
              <w:top w:val="single" w:sz="4" w:space="0" w:color="auto"/>
              <w:left w:val="single" w:sz="4" w:space="0" w:color="auto"/>
              <w:bottom w:val="single" w:sz="4" w:space="0" w:color="auto"/>
              <w:right w:val="single" w:sz="4" w:space="0" w:color="auto"/>
            </w:tcBorders>
            <w:hideMark/>
          </w:tcPr>
          <w:p w14:paraId="722267C3" w14:textId="77777777" w:rsidR="00542305" w:rsidRPr="007C3161" w:rsidRDefault="00542305" w:rsidP="00475CE2">
            <w:pPr>
              <w:pStyle w:val="TAC"/>
              <w:keepNext w:val="0"/>
              <w:spacing w:line="254" w:lineRule="auto"/>
              <w:rPr>
                <w:lang w:eastAsia="zh-CN"/>
              </w:rPr>
            </w:pPr>
            <w:r w:rsidRPr="007C3161">
              <w:rPr>
                <w:lang w:eastAsia="zh-CN"/>
              </w:rPr>
              <w:t>dBm/15kHz Note5</w:t>
            </w:r>
          </w:p>
        </w:tc>
        <w:tc>
          <w:tcPr>
            <w:tcW w:w="1131" w:type="dxa"/>
            <w:tcBorders>
              <w:top w:val="single" w:sz="4" w:space="0" w:color="auto"/>
              <w:left w:val="single" w:sz="4" w:space="0" w:color="auto"/>
              <w:bottom w:val="single" w:sz="4" w:space="0" w:color="auto"/>
              <w:right w:val="single" w:sz="4" w:space="0" w:color="auto"/>
            </w:tcBorders>
          </w:tcPr>
          <w:p w14:paraId="2CF389E5" w14:textId="77777777" w:rsidR="00542305" w:rsidRPr="007C3161" w:rsidRDefault="00542305" w:rsidP="00475CE2">
            <w:pPr>
              <w:pStyle w:val="TAC"/>
              <w:keepNext w:val="0"/>
              <w:spacing w:line="254" w:lineRule="auto"/>
              <w:rPr>
                <w:lang w:eastAsia="zh-CN"/>
              </w:rPr>
            </w:pPr>
          </w:p>
        </w:tc>
        <w:tc>
          <w:tcPr>
            <w:tcW w:w="1795" w:type="dxa"/>
            <w:gridSpan w:val="2"/>
            <w:tcBorders>
              <w:top w:val="single" w:sz="4" w:space="0" w:color="auto"/>
              <w:left w:val="single" w:sz="4" w:space="0" w:color="auto"/>
              <w:bottom w:val="nil"/>
              <w:right w:val="single" w:sz="4" w:space="0" w:color="auto"/>
            </w:tcBorders>
            <w:vAlign w:val="center"/>
            <w:hideMark/>
          </w:tcPr>
          <w:p w14:paraId="15FDD8F5" w14:textId="77777777" w:rsidR="00542305" w:rsidRPr="007C3161" w:rsidRDefault="00542305" w:rsidP="00475CE2">
            <w:pPr>
              <w:pStyle w:val="TAC"/>
              <w:spacing w:line="254" w:lineRule="auto"/>
              <w:rPr>
                <w:lang w:eastAsia="zh-CN"/>
              </w:rPr>
            </w:pPr>
            <w:r w:rsidRPr="007C3161">
              <w:rPr>
                <w:lang w:eastAsia="zh-CN"/>
              </w:rPr>
              <w:t>NA</w:t>
            </w:r>
          </w:p>
          <w:p w14:paraId="4678DC69" w14:textId="77777777" w:rsidR="00542305" w:rsidRPr="007C3161" w:rsidRDefault="00542305" w:rsidP="00475CE2">
            <w:pPr>
              <w:pStyle w:val="TAC"/>
              <w:spacing w:line="254" w:lineRule="auto"/>
              <w:rPr>
                <w:lang w:eastAsia="zh-CN"/>
              </w:rPr>
            </w:pPr>
            <w:r w:rsidRPr="007C3161">
              <w:rPr>
                <w:lang w:eastAsia="zh-CN"/>
              </w:rPr>
              <w:t>Link only, see clause A.3.7A</w:t>
            </w:r>
          </w:p>
        </w:tc>
        <w:tc>
          <w:tcPr>
            <w:tcW w:w="2945" w:type="dxa"/>
            <w:gridSpan w:val="2"/>
            <w:tcBorders>
              <w:top w:val="single" w:sz="4" w:space="0" w:color="auto"/>
              <w:left w:val="single" w:sz="4" w:space="0" w:color="auto"/>
              <w:bottom w:val="single" w:sz="4" w:space="0" w:color="auto"/>
              <w:right w:val="single" w:sz="4" w:space="0" w:color="auto"/>
            </w:tcBorders>
            <w:hideMark/>
          </w:tcPr>
          <w:p w14:paraId="25AC84D5" w14:textId="77777777" w:rsidR="00542305" w:rsidRPr="007C3161" w:rsidRDefault="00542305" w:rsidP="00475CE2">
            <w:pPr>
              <w:pStyle w:val="TAC"/>
              <w:keepNext w:val="0"/>
              <w:spacing w:line="254" w:lineRule="auto"/>
              <w:rPr>
                <w:lang w:eastAsia="zh-CN"/>
              </w:rPr>
            </w:pPr>
            <w:r w:rsidRPr="007C3161">
              <w:rPr>
                <w:lang w:eastAsia="zh-CN"/>
              </w:rPr>
              <w:t>-104.7</w:t>
            </w:r>
          </w:p>
        </w:tc>
      </w:tr>
      <w:tr w:rsidR="00542305" w:rsidRPr="007C3161" w14:paraId="2B874629" w14:textId="77777777" w:rsidTr="00475CE2">
        <w:trPr>
          <w:cantSplit/>
          <w:trHeight w:val="150"/>
        </w:trPr>
        <w:tc>
          <w:tcPr>
            <w:tcW w:w="2285" w:type="dxa"/>
            <w:tcBorders>
              <w:top w:val="single" w:sz="4" w:space="0" w:color="auto"/>
              <w:left w:val="single" w:sz="4" w:space="0" w:color="auto"/>
              <w:bottom w:val="nil"/>
              <w:right w:val="single" w:sz="4" w:space="0" w:color="auto"/>
            </w:tcBorders>
            <w:hideMark/>
          </w:tcPr>
          <w:p w14:paraId="0BB55F95" w14:textId="77777777" w:rsidR="00542305" w:rsidRPr="007C3161" w:rsidRDefault="00542305" w:rsidP="00475CE2">
            <w:pPr>
              <w:pStyle w:val="TAL"/>
              <w:keepNext w:val="0"/>
              <w:spacing w:line="254" w:lineRule="auto"/>
              <w:rPr>
                <w:lang w:eastAsia="zh-CN"/>
              </w:rPr>
            </w:pPr>
            <w:r w:rsidRPr="007C3161">
              <w:rPr>
                <w:rFonts w:eastAsia="Calibri"/>
                <w:position w:val="-12"/>
                <w:szCs w:val="22"/>
                <w:lang w:eastAsia="zh-CN"/>
              </w:rPr>
              <w:object w:dxaOrig="432" w:dyaOrig="288" w14:anchorId="5D213DB6">
                <v:shape id="_x0000_i21251" type="#_x0000_t75" style="width:22.5pt;height:14.25pt" o:ole="" fillcolor="window">
                  <v:imagedata r:id="rId17" o:title=""/>
                </v:shape>
                <o:OLEObject Type="Embed" ProgID="Equation.3" ShapeID="_x0000_i21251" DrawAspect="Content" ObjectID="_1696941031" r:id="rId133"/>
              </w:object>
            </w:r>
            <w:r w:rsidRPr="007C3161">
              <w:rPr>
                <w:vertAlign w:val="superscript"/>
                <w:lang w:eastAsia="zh-CN"/>
              </w:rPr>
              <w:t>Note2</w:t>
            </w:r>
          </w:p>
        </w:tc>
        <w:tc>
          <w:tcPr>
            <w:tcW w:w="784" w:type="dxa"/>
            <w:tcBorders>
              <w:top w:val="single" w:sz="4" w:space="0" w:color="auto"/>
              <w:left w:val="single" w:sz="4" w:space="0" w:color="auto"/>
              <w:bottom w:val="nil"/>
              <w:right w:val="single" w:sz="4" w:space="0" w:color="auto"/>
            </w:tcBorders>
            <w:hideMark/>
          </w:tcPr>
          <w:p w14:paraId="48208D3A" w14:textId="77777777" w:rsidR="00542305" w:rsidRPr="007C3161" w:rsidRDefault="00542305" w:rsidP="00475CE2">
            <w:pPr>
              <w:pStyle w:val="TAC"/>
              <w:keepNext w:val="0"/>
              <w:spacing w:line="254" w:lineRule="auto"/>
              <w:rPr>
                <w:lang w:eastAsia="zh-CN"/>
              </w:rPr>
            </w:pPr>
            <w:r w:rsidRPr="007C3161">
              <w:rPr>
                <w:lang w:eastAsia="zh-CN"/>
              </w:rPr>
              <w:t>dBm/SCS Note4</w:t>
            </w:r>
          </w:p>
        </w:tc>
        <w:tc>
          <w:tcPr>
            <w:tcW w:w="1131" w:type="dxa"/>
            <w:tcBorders>
              <w:top w:val="single" w:sz="4" w:space="0" w:color="auto"/>
              <w:left w:val="single" w:sz="4" w:space="0" w:color="auto"/>
              <w:bottom w:val="single" w:sz="4" w:space="0" w:color="auto"/>
              <w:right w:val="single" w:sz="4" w:space="0" w:color="auto"/>
            </w:tcBorders>
            <w:hideMark/>
          </w:tcPr>
          <w:p w14:paraId="23D6C975"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w:t>
            </w:r>
            <w:r w:rsidRPr="007C3161">
              <w:rPr>
                <w:lang w:eastAsia="zh-CN"/>
              </w:rPr>
              <w:t>1,2,4,5</w:t>
            </w:r>
          </w:p>
        </w:tc>
        <w:tc>
          <w:tcPr>
            <w:tcW w:w="1795" w:type="dxa"/>
            <w:gridSpan w:val="2"/>
            <w:tcBorders>
              <w:top w:val="nil"/>
              <w:left w:val="single" w:sz="4" w:space="0" w:color="auto"/>
              <w:bottom w:val="nil"/>
              <w:right w:val="single" w:sz="4" w:space="0" w:color="auto"/>
            </w:tcBorders>
          </w:tcPr>
          <w:p w14:paraId="01FB49C0" w14:textId="77777777" w:rsidR="00542305" w:rsidRPr="007C3161" w:rsidRDefault="00542305" w:rsidP="00475CE2">
            <w:pPr>
              <w:pStyle w:val="TAC"/>
              <w:spacing w:line="254" w:lineRule="auto"/>
              <w:rPr>
                <w:lang w:eastAsia="zh-CN"/>
              </w:rPr>
            </w:pPr>
          </w:p>
        </w:tc>
        <w:tc>
          <w:tcPr>
            <w:tcW w:w="2945" w:type="dxa"/>
            <w:gridSpan w:val="2"/>
            <w:tcBorders>
              <w:top w:val="single" w:sz="4" w:space="0" w:color="auto"/>
              <w:left w:val="single" w:sz="4" w:space="0" w:color="auto"/>
              <w:bottom w:val="single" w:sz="4" w:space="0" w:color="auto"/>
              <w:right w:val="single" w:sz="4" w:space="0" w:color="auto"/>
            </w:tcBorders>
            <w:hideMark/>
          </w:tcPr>
          <w:p w14:paraId="2048FFBA" w14:textId="77777777" w:rsidR="00542305" w:rsidRPr="007C3161" w:rsidRDefault="00542305" w:rsidP="00475CE2">
            <w:pPr>
              <w:pStyle w:val="TAC"/>
              <w:keepNext w:val="0"/>
              <w:spacing w:line="254" w:lineRule="auto"/>
              <w:rPr>
                <w:lang w:eastAsia="zh-CN"/>
              </w:rPr>
            </w:pPr>
            <w:r w:rsidRPr="007C3161">
              <w:rPr>
                <w:lang w:eastAsia="zh-CN"/>
              </w:rPr>
              <w:t>-95.7</w:t>
            </w:r>
          </w:p>
        </w:tc>
      </w:tr>
      <w:tr w:rsidR="00542305" w:rsidRPr="007C3161" w14:paraId="208EBCED" w14:textId="77777777" w:rsidTr="00475CE2">
        <w:trPr>
          <w:cantSplit/>
          <w:trHeight w:val="150"/>
        </w:trPr>
        <w:tc>
          <w:tcPr>
            <w:tcW w:w="2285" w:type="dxa"/>
            <w:tcBorders>
              <w:top w:val="nil"/>
              <w:left w:val="single" w:sz="4" w:space="0" w:color="auto"/>
              <w:bottom w:val="single" w:sz="4" w:space="0" w:color="auto"/>
              <w:right w:val="single" w:sz="4" w:space="0" w:color="auto"/>
            </w:tcBorders>
          </w:tcPr>
          <w:p w14:paraId="7F9B573A" w14:textId="77777777" w:rsidR="00542305" w:rsidRPr="007C3161" w:rsidRDefault="00542305" w:rsidP="00475CE2">
            <w:pPr>
              <w:pStyle w:val="TAL"/>
              <w:keepNext w:val="0"/>
              <w:spacing w:line="254" w:lineRule="auto"/>
              <w:rPr>
                <w:lang w:eastAsia="zh-CN"/>
              </w:rPr>
            </w:pPr>
          </w:p>
        </w:tc>
        <w:tc>
          <w:tcPr>
            <w:tcW w:w="784" w:type="dxa"/>
            <w:tcBorders>
              <w:top w:val="nil"/>
              <w:left w:val="single" w:sz="4" w:space="0" w:color="auto"/>
              <w:bottom w:val="single" w:sz="4" w:space="0" w:color="auto"/>
              <w:right w:val="single" w:sz="4" w:space="0" w:color="auto"/>
            </w:tcBorders>
          </w:tcPr>
          <w:p w14:paraId="056E3F17"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hideMark/>
          </w:tcPr>
          <w:p w14:paraId="717701EF"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w:t>
            </w:r>
            <w:r w:rsidRPr="007C3161">
              <w:rPr>
                <w:lang w:eastAsia="zh-CN"/>
              </w:rPr>
              <w:t>3,6</w:t>
            </w:r>
          </w:p>
        </w:tc>
        <w:tc>
          <w:tcPr>
            <w:tcW w:w="1795" w:type="dxa"/>
            <w:gridSpan w:val="2"/>
            <w:tcBorders>
              <w:top w:val="nil"/>
              <w:left w:val="single" w:sz="4" w:space="0" w:color="auto"/>
              <w:bottom w:val="nil"/>
              <w:right w:val="single" w:sz="4" w:space="0" w:color="auto"/>
            </w:tcBorders>
          </w:tcPr>
          <w:p w14:paraId="7D9230F2" w14:textId="77777777" w:rsidR="00542305" w:rsidRPr="007C3161" w:rsidRDefault="00542305" w:rsidP="00475CE2">
            <w:pPr>
              <w:pStyle w:val="TAC"/>
              <w:spacing w:line="254" w:lineRule="auto"/>
              <w:rPr>
                <w:lang w:eastAsia="zh-CN"/>
              </w:rPr>
            </w:pPr>
          </w:p>
        </w:tc>
        <w:tc>
          <w:tcPr>
            <w:tcW w:w="2945" w:type="dxa"/>
            <w:gridSpan w:val="2"/>
            <w:tcBorders>
              <w:top w:val="single" w:sz="4" w:space="0" w:color="auto"/>
              <w:left w:val="single" w:sz="4" w:space="0" w:color="auto"/>
              <w:bottom w:val="single" w:sz="4" w:space="0" w:color="auto"/>
              <w:right w:val="single" w:sz="4" w:space="0" w:color="auto"/>
            </w:tcBorders>
            <w:hideMark/>
          </w:tcPr>
          <w:p w14:paraId="6C6CAF52" w14:textId="77777777" w:rsidR="00542305" w:rsidRPr="007C3161" w:rsidRDefault="00542305" w:rsidP="00475CE2">
            <w:pPr>
              <w:pStyle w:val="TAC"/>
              <w:keepNext w:val="0"/>
              <w:spacing w:line="254" w:lineRule="auto"/>
              <w:rPr>
                <w:lang w:eastAsia="zh-CN"/>
              </w:rPr>
            </w:pPr>
            <w:r w:rsidRPr="007C3161">
              <w:rPr>
                <w:lang w:eastAsia="zh-CN"/>
              </w:rPr>
              <w:t>-95.7</w:t>
            </w:r>
          </w:p>
        </w:tc>
      </w:tr>
      <w:tr w:rsidR="00542305" w:rsidRPr="007C3161" w14:paraId="45BA554F" w14:textId="77777777" w:rsidTr="00475CE2">
        <w:trPr>
          <w:cantSplit/>
          <w:trHeight w:val="92"/>
        </w:trPr>
        <w:tc>
          <w:tcPr>
            <w:tcW w:w="2285" w:type="dxa"/>
            <w:tcBorders>
              <w:top w:val="single" w:sz="4" w:space="0" w:color="auto"/>
              <w:left w:val="single" w:sz="4" w:space="0" w:color="auto"/>
              <w:bottom w:val="nil"/>
              <w:right w:val="single" w:sz="4" w:space="0" w:color="auto"/>
            </w:tcBorders>
            <w:hideMark/>
          </w:tcPr>
          <w:p w14:paraId="1EF28560" w14:textId="77777777" w:rsidR="00542305" w:rsidRPr="007C3161" w:rsidRDefault="00542305" w:rsidP="00475CE2">
            <w:pPr>
              <w:pStyle w:val="TAL"/>
              <w:keepNext w:val="0"/>
              <w:spacing w:line="254" w:lineRule="auto"/>
              <w:rPr>
                <w:rFonts w:cs="v4.2.0"/>
                <w:lang w:eastAsia="zh-CN"/>
              </w:rPr>
            </w:pPr>
            <w:r w:rsidRPr="007C3161">
              <w:rPr>
                <w:rFonts w:cs="v4.2.0"/>
                <w:lang w:eastAsia="zh-CN"/>
              </w:rPr>
              <w:t>SSB_RP</w:t>
            </w:r>
            <w:r w:rsidRPr="007C3161">
              <w:rPr>
                <w:vertAlign w:val="superscript"/>
                <w:lang w:eastAsia="zh-CN"/>
              </w:rPr>
              <w:t xml:space="preserve"> Note 3</w:t>
            </w:r>
          </w:p>
        </w:tc>
        <w:tc>
          <w:tcPr>
            <w:tcW w:w="784" w:type="dxa"/>
            <w:tcBorders>
              <w:top w:val="single" w:sz="4" w:space="0" w:color="auto"/>
              <w:left w:val="single" w:sz="4" w:space="0" w:color="auto"/>
              <w:bottom w:val="nil"/>
              <w:right w:val="single" w:sz="4" w:space="0" w:color="auto"/>
            </w:tcBorders>
            <w:hideMark/>
          </w:tcPr>
          <w:p w14:paraId="58F36CF8" w14:textId="77777777" w:rsidR="00542305" w:rsidRPr="007C3161" w:rsidRDefault="00542305" w:rsidP="00475CE2">
            <w:pPr>
              <w:pStyle w:val="TAC"/>
              <w:keepNext w:val="0"/>
              <w:spacing w:line="254" w:lineRule="auto"/>
              <w:rPr>
                <w:lang w:eastAsia="zh-CN"/>
              </w:rPr>
            </w:pPr>
            <w:r w:rsidRPr="007C3161">
              <w:rPr>
                <w:lang w:eastAsia="zh-CN"/>
              </w:rPr>
              <w:t>dBm/SCS Note5</w:t>
            </w:r>
          </w:p>
        </w:tc>
        <w:tc>
          <w:tcPr>
            <w:tcW w:w="1131" w:type="dxa"/>
            <w:tcBorders>
              <w:top w:val="single" w:sz="4" w:space="0" w:color="auto"/>
              <w:left w:val="single" w:sz="4" w:space="0" w:color="auto"/>
              <w:bottom w:val="single" w:sz="4" w:space="0" w:color="auto"/>
              <w:right w:val="single" w:sz="4" w:space="0" w:color="auto"/>
            </w:tcBorders>
            <w:hideMark/>
          </w:tcPr>
          <w:p w14:paraId="0DA84FAC"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w:t>
            </w:r>
            <w:r w:rsidRPr="007C3161">
              <w:rPr>
                <w:lang w:eastAsia="zh-CN"/>
              </w:rPr>
              <w:t>1,2,4,5</w:t>
            </w:r>
          </w:p>
        </w:tc>
        <w:tc>
          <w:tcPr>
            <w:tcW w:w="1795" w:type="dxa"/>
            <w:gridSpan w:val="2"/>
            <w:tcBorders>
              <w:top w:val="nil"/>
              <w:left w:val="single" w:sz="4" w:space="0" w:color="auto"/>
              <w:bottom w:val="nil"/>
              <w:right w:val="single" w:sz="4" w:space="0" w:color="auto"/>
            </w:tcBorders>
          </w:tcPr>
          <w:p w14:paraId="0D052A57" w14:textId="77777777" w:rsidR="00542305" w:rsidRPr="007C3161" w:rsidRDefault="00542305" w:rsidP="00475CE2">
            <w:pPr>
              <w:pStyle w:val="TAC"/>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1A360F91" w14:textId="77777777" w:rsidR="00542305" w:rsidRPr="007C3161" w:rsidRDefault="00542305" w:rsidP="00475CE2">
            <w:pPr>
              <w:pStyle w:val="TAC"/>
              <w:keepNext w:val="0"/>
              <w:spacing w:line="254" w:lineRule="auto"/>
              <w:rPr>
                <w:lang w:eastAsia="zh-CN"/>
              </w:rPr>
            </w:pPr>
            <w:r w:rsidRPr="007C3161">
              <w:rPr>
                <w:lang w:eastAsia="zh-CN"/>
              </w:rPr>
              <w:t>-Infinity</w:t>
            </w:r>
          </w:p>
        </w:tc>
        <w:tc>
          <w:tcPr>
            <w:tcW w:w="2109" w:type="dxa"/>
            <w:tcBorders>
              <w:top w:val="single" w:sz="4" w:space="0" w:color="auto"/>
              <w:left w:val="single" w:sz="4" w:space="0" w:color="auto"/>
              <w:bottom w:val="single" w:sz="4" w:space="0" w:color="auto"/>
              <w:right w:val="single" w:sz="4" w:space="0" w:color="auto"/>
            </w:tcBorders>
            <w:hideMark/>
          </w:tcPr>
          <w:p w14:paraId="26FFFDDA" w14:textId="77777777" w:rsidR="00542305" w:rsidRPr="007C3161" w:rsidRDefault="00542305" w:rsidP="00475CE2">
            <w:pPr>
              <w:pStyle w:val="TAC"/>
              <w:keepNext w:val="0"/>
              <w:spacing w:line="254" w:lineRule="auto"/>
              <w:rPr>
                <w:lang w:eastAsia="zh-CN"/>
              </w:rPr>
            </w:pPr>
            <w:r w:rsidRPr="007C3161">
              <w:rPr>
                <w:lang w:eastAsia="zh-CN"/>
              </w:rPr>
              <w:t>-86.7</w:t>
            </w:r>
          </w:p>
        </w:tc>
      </w:tr>
      <w:tr w:rsidR="00542305" w:rsidRPr="007C3161" w14:paraId="4D7B1285" w14:textId="77777777" w:rsidTr="00475CE2">
        <w:trPr>
          <w:cantSplit/>
          <w:trHeight w:val="92"/>
        </w:trPr>
        <w:tc>
          <w:tcPr>
            <w:tcW w:w="2285" w:type="dxa"/>
            <w:tcBorders>
              <w:top w:val="nil"/>
              <w:left w:val="single" w:sz="4" w:space="0" w:color="auto"/>
              <w:bottom w:val="single" w:sz="4" w:space="0" w:color="auto"/>
              <w:right w:val="single" w:sz="4" w:space="0" w:color="auto"/>
            </w:tcBorders>
          </w:tcPr>
          <w:p w14:paraId="18678B9F" w14:textId="77777777" w:rsidR="00542305" w:rsidRPr="007C3161" w:rsidRDefault="00542305" w:rsidP="00475CE2">
            <w:pPr>
              <w:pStyle w:val="TAL"/>
              <w:keepNext w:val="0"/>
              <w:spacing w:line="254" w:lineRule="auto"/>
              <w:rPr>
                <w:lang w:eastAsia="zh-CN"/>
              </w:rPr>
            </w:pPr>
          </w:p>
        </w:tc>
        <w:tc>
          <w:tcPr>
            <w:tcW w:w="784" w:type="dxa"/>
            <w:tcBorders>
              <w:top w:val="nil"/>
              <w:left w:val="single" w:sz="4" w:space="0" w:color="auto"/>
              <w:bottom w:val="single" w:sz="4" w:space="0" w:color="auto"/>
              <w:right w:val="single" w:sz="4" w:space="0" w:color="auto"/>
            </w:tcBorders>
          </w:tcPr>
          <w:p w14:paraId="57641705"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hideMark/>
          </w:tcPr>
          <w:p w14:paraId="35D406DD" w14:textId="77777777" w:rsidR="00542305" w:rsidRPr="007C3161" w:rsidRDefault="00542305" w:rsidP="00475CE2">
            <w:pPr>
              <w:pStyle w:val="TAC"/>
              <w:keepNext w:val="0"/>
              <w:spacing w:line="254" w:lineRule="auto"/>
              <w:rPr>
                <w:lang w:eastAsia="zh-CN"/>
              </w:rPr>
            </w:pPr>
            <w:r w:rsidRPr="007C3161">
              <w:rPr>
                <w:lang w:eastAsia="zh-CN"/>
              </w:rPr>
              <w:t>Config</w:t>
            </w:r>
            <w:r w:rsidRPr="007C3161">
              <w:rPr>
                <w:szCs w:val="18"/>
                <w:lang w:eastAsia="zh-CN"/>
              </w:rPr>
              <w:t xml:space="preserve"> </w:t>
            </w:r>
            <w:r w:rsidRPr="007C3161">
              <w:rPr>
                <w:lang w:eastAsia="zh-CN"/>
              </w:rPr>
              <w:t>3,6</w:t>
            </w:r>
          </w:p>
        </w:tc>
        <w:tc>
          <w:tcPr>
            <w:tcW w:w="1795" w:type="dxa"/>
            <w:gridSpan w:val="2"/>
            <w:tcBorders>
              <w:top w:val="nil"/>
              <w:left w:val="single" w:sz="4" w:space="0" w:color="auto"/>
              <w:bottom w:val="nil"/>
              <w:right w:val="single" w:sz="4" w:space="0" w:color="auto"/>
            </w:tcBorders>
          </w:tcPr>
          <w:p w14:paraId="22182347" w14:textId="77777777" w:rsidR="00542305" w:rsidRPr="007C3161" w:rsidRDefault="00542305" w:rsidP="00475CE2">
            <w:pPr>
              <w:pStyle w:val="TAC"/>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130E3037" w14:textId="77777777" w:rsidR="00542305" w:rsidRPr="007C3161" w:rsidRDefault="00542305" w:rsidP="00475CE2">
            <w:pPr>
              <w:pStyle w:val="TAC"/>
              <w:keepNext w:val="0"/>
              <w:spacing w:line="254" w:lineRule="auto"/>
              <w:rPr>
                <w:lang w:eastAsia="zh-CN"/>
              </w:rPr>
            </w:pPr>
            <w:r w:rsidRPr="007C3161">
              <w:rPr>
                <w:lang w:eastAsia="zh-CN"/>
              </w:rPr>
              <w:t>-Infinity</w:t>
            </w:r>
          </w:p>
        </w:tc>
        <w:tc>
          <w:tcPr>
            <w:tcW w:w="2109" w:type="dxa"/>
            <w:tcBorders>
              <w:top w:val="single" w:sz="4" w:space="0" w:color="auto"/>
              <w:left w:val="single" w:sz="4" w:space="0" w:color="auto"/>
              <w:bottom w:val="single" w:sz="4" w:space="0" w:color="auto"/>
              <w:right w:val="single" w:sz="4" w:space="0" w:color="auto"/>
            </w:tcBorders>
            <w:hideMark/>
          </w:tcPr>
          <w:p w14:paraId="225C6428" w14:textId="77777777" w:rsidR="00542305" w:rsidRPr="007C3161" w:rsidRDefault="00542305" w:rsidP="00475CE2">
            <w:pPr>
              <w:pStyle w:val="TAC"/>
              <w:keepNext w:val="0"/>
              <w:spacing w:line="254" w:lineRule="auto"/>
              <w:rPr>
                <w:lang w:eastAsia="zh-CN"/>
              </w:rPr>
            </w:pPr>
            <w:r w:rsidRPr="007C3161">
              <w:rPr>
                <w:lang w:eastAsia="zh-CN"/>
              </w:rPr>
              <w:t>-86.7</w:t>
            </w:r>
          </w:p>
        </w:tc>
      </w:tr>
      <w:tr w:rsidR="00542305" w:rsidRPr="007C3161" w14:paraId="796867EE" w14:textId="77777777" w:rsidTr="00475CE2">
        <w:trPr>
          <w:cantSplit/>
          <w:trHeight w:val="94"/>
        </w:trPr>
        <w:tc>
          <w:tcPr>
            <w:tcW w:w="2285" w:type="dxa"/>
            <w:tcBorders>
              <w:top w:val="single" w:sz="4" w:space="0" w:color="auto"/>
              <w:left w:val="single" w:sz="4" w:space="0" w:color="auto"/>
              <w:bottom w:val="single" w:sz="4" w:space="0" w:color="auto"/>
              <w:right w:val="single" w:sz="4" w:space="0" w:color="auto"/>
            </w:tcBorders>
            <w:hideMark/>
          </w:tcPr>
          <w:p w14:paraId="058256CE" w14:textId="77777777" w:rsidR="00542305" w:rsidRPr="007C3161" w:rsidRDefault="00542305" w:rsidP="00475CE2">
            <w:pPr>
              <w:pStyle w:val="TAL"/>
              <w:keepNext w:val="0"/>
              <w:spacing w:line="254" w:lineRule="auto"/>
              <w:rPr>
                <w:lang w:eastAsia="zh-CN"/>
              </w:rPr>
            </w:pPr>
            <w:r w:rsidRPr="007C3161">
              <w:rPr>
                <w:rFonts w:eastAsia="SimSun"/>
                <w:position w:val="-12"/>
                <w:lang w:eastAsia="zh-CN"/>
              </w:rPr>
              <w:object w:dxaOrig="576" w:dyaOrig="288" w14:anchorId="5F49608F">
                <v:shape id="_x0000_i21252" type="#_x0000_t75" style="width:28.5pt;height:14.25pt" o:ole="" fillcolor="window">
                  <v:imagedata r:id="rId22" o:title=""/>
                </v:shape>
                <o:OLEObject Type="Embed" ProgID="Equation.3" ShapeID="_x0000_i21252" DrawAspect="Content" ObjectID="_1696941032" r:id="rId134"/>
              </w:object>
            </w:r>
          </w:p>
        </w:tc>
        <w:tc>
          <w:tcPr>
            <w:tcW w:w="784" w:type="dxa"/>
            <w:tcBorders>
              <w:top w:val="single" w:sz="4" w:space="0" w:color="auto"/>
              <w:left w:val="single" w:sz="4" w:space="0" w:color="auto"/>
              <w:bottom w:val="single" w:sz="4" w:space="0" w:color="auto"/>
              <w:right w:val="single" w:sz="4" w:space="0" w:color="auto"/>
            </w:tcBorders>
            <w:hideMark/>
          </w:tcPr>
          <w:p w14:paraId="7448D22F" w14:textId="77777777" w:rsidR="00542305" w:rsidRPr="007C3161" w:rsidRDefault="00542305" w:rsidP="00475CE2">
            <w:pPr>
              <w:pStyle w:val="TAC"/>
              <w:keepNext w:val="0"/>
              <w:spacing w:line="254" w:lineRule="auto"/>
              <w:rPr>
                <w:lang w:eastAsia="zh-CN"/>
              </w:rPr>
            </w:pPr>
            <w:r w:rsidRPr="007C3161">
              <w:rPr>
                <w:lang w:eastAsia="zh-CN"/>
              </w:rPr>
              <w:t>dB</w:t>
            </w:r>
          </w:p>
        </w:tc>
        <w:tc>
          <w:tcPr>
            <w:tcW w:w="1131" w:type="dxa"/>
            <w:tcBorders>
              <w:top w:val="single" w:sz="4" w:space="0" w:color="auto"/>
              <w:left w:val="single" w:sz="4" w:space="0" w:color="auto"/>
              <w:bottom w:val="single" w:sz="4" w:space="0" w:color="auto"/>
              <w:right w:val="single" w:sz="4" w:space="0" w:color="auto"/>
            </w:tcBorders>
            <w:hideMark/>
          </w:tcPr>
          <w:p w14:paraId="28B43B81" w14:textId="77777777" w:rsidR="00542305" w:rsidRPr="007C3161" w:rsidRDefault="00542305" w:rsidP="00475CE2">
            <w:pPr>
              <w:pStyle w:val="TAC"/>
              <w:keepNext w:val="0"/>
              <w:spacing w:line="254" w:lineRule="auto"/>
              <w:rPr>
                <w:lang w:eastAsia="zh-CN"/>
              </w:rPr>
            </w:pPr>
            <w:r w:rsidRPr="007C3161">
              <w:rPr>
                <w:lang w:eastAsia="zh-CN"/>
              </w:rPr>
              <w:t>Config 1,2,3,4,5,6</w:t>
            </w:r>
          </w:p>
        </w:tc>
        <w:tc>
          <w:tcPr>
            <w:tcW w:w="1795" w:type="dxa"/>
            <w:gridSpan w:val="2"/>
            <w:tcBorders>
              <w:top w:val="nil"/>
              <w:left w:val="single" w:sz="4" w:space="0" w:color="auto"/>
              <w:bottom w:val="nil"/>
              <w:right w:val="single" w:sz="4" w:space="0" w:color="auto"/>
            </w:tcBorders>
          </w:tcPr>
          <w:p w14:paraId="255B8308" w14:textId="77777777" w:rsidR="00542305" w:rsidRPr="007C3161" w:rsidRDefault="00542305" w:rsidP="00475CE2">
            <w:pPr>
              <w:pStyle w:val="TAC"/>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42BE821A" w14:textId="77777777" w:rsidR="00542305" w:rsidRPr="007C3161" w:rsidRDefault="00542305" w:rsidP="00475CE2">
            <w:pPr>
              <w:pStyle w:val="TAC"/>
              <w:keepNext w:val="0"/>
              <w:spacing w:line="254" w:lineRule="auto"/>
              <w:rPr>
                <w:lang w:eastAsia="zh-CN"/>
              </w:rPr>
            </w:pPr>
            <w:r w:rsidRPr="007C3161">
              <w:rPr>
                <w:lang w:eastAsia="zh-CN"/>
              </w:rPr>
              <w:t>-Infinity</w:t>
            </w:r>
          </w:p>
        </w:tc>
        <w:tc>
          <w:tcPr>
            <w:tcW w:w="2109" w:type="dxa"/>
            <w:tcBorders>
              <w:top w:val="single" w:sz="4" w:space="0" w:color="auto"/>
              <w:left w:val="single" w:sz="4" w:space="0" w:color="auto"/>
              <w:bottom w:val="single" w:sz="4" w:space="0" w:color="auto"/>
              <w:right w:val="single" w:sz="4" w:space="0" w:color="auto"/>
            </w:tcBorders>
            <w:hideMark/>
          </w:tcPr>
          <w:p w14:paraId="21920221" w14:textId="77777777" w:rsidR="00542305" w:rsidRPr="007C3161" w:rsidRDefault="00542305" w:rsidP="00475CE2">
            <w:pPr>
              <w:pStyle w:val="TAC"/>
              <w:keepNext w:val="0"/>
              <w:spacing w:line="254" w:lineRule="auto"/>
              <w:rPr>
                <w:lang w:eastAsia="zh-CN"/>
              </w:rPr>
            </w:pPr>
            <w:r w:rsidRPr="007C3161">
              <w:rPr>
                <w:lang w:eastAsia="zh-CN"/>
              </w:rPr>
              <w:t>9</w:t>
            </w:r>
          </w:p>
        </w:tc>
      </w:tr>
      <w:tr w:rsidR="00542305" w:rsidRPr="007C3161" w14:paraId="2EA65CD5" w14:textId="77777777" w:rsidTr="00475CE2">
        <w:trPr>
          <w:cantSplit/>
          <w:trHeight w:val="94"/>
        </w:trPr>
        <w:tc>
          <w:tcPr>
            <w:tcW w:w="2285" w:type="dxa"/>
            <w:tcBorders>
              <w:top w:val="single" w:sz="4" w:space="0" w:color="auto"/>
              <w:left w:val="single" w:sz="4" w:space="0" w:color="auto"/>
              <w:bottom w:val="single" w:sz="4" w:space="0" w:color="auto"/>
              <w:right w:val="single" w:sz="4" w:space="0" w:color="auto"/>
            </w:tcBorders>
            <w:hideMark/>
          </w:tcPr>
          <w:p w14:paraId="3567FB4A" w14:textId="77777777" w:rsidR="00542305" w:rsidRPr="007C3161" w:rsidRDefault="00542305" w:rsidP="00475CE2">
            <w:pPr>
              <w:pStyle w:val="TAL"/>
              <w:keepNext w:val="0"/>
              <w:spacing w:line="254" w:lineRule="auto"/>
              <w:rPr>
                <w:lang w:eastAsia="zh-CN"/>
              </w:rPr>
            </w:pPr>
            <w:r w:rsidRPr="007C3161">
              <w:rPr>
                <w:rFonts w:eastAsia="SimSun"/>
                <w:position w:val="-12"/>
                <w:lang w:eastAsia="zh-CN"/>
              </w:rPr>
              <w:object w:dxaOrig="876" w:dyaOrig="288" w14:anchorId="1D0A27F1">
                <v:shape id="_x0000_i21253" type="#_x0000_t75" style="width:43.5pt;height:14.25pt" o:ole="" fillcolor="window">
                  <v:imagedata r:id="rId45" o:title=""/>
                </v:shape>
                <o:OLEObject Type="Embed" ProgID="Equation.3" ShapeID="_x0000_i21253" DrawAspect="Content" ObjectID="_1696941033" r:id="rId135"/>
              </w:object>
            </w:r>
          </w:p>
        </w:tc>
        <w:tc>
          <w:tcPr>
            <w:tcW w:w="784" w:type="dxa"/>
            <w:tcBorders>
              <w:top w:val="single" w:sz="4" w:space="0" w:color="auto"/>
              <w:left w:val="single" w:sz="4" w:space="0" w:color="auto"/>
              <w:bottom w:val="single" w:sz="4" w:space="0" w:color="auto"/>
              <w:right w:val="single" w:sz="4" w:space="0" w:color="auto"/>
            </w:tcBorders>
            <w:hideMark/>
          </w:tcPr>
          <w:p w14:paraId="71201A06" w14:textId="77777777" w:rsidR="00542305" w:rsidRPr="007C3161" w:rsidRDefault="00542305" w:rsidP="00475CE2">
            <w:pPr>
              <w:pStyle w:val="TAC"/>
              <w:keepNext w:val="0"/>
              <w:spacing w:line="254" w:lineRule="auto"/>
              <w:rPr>
                <w:lang w:eastAsia="zh-CN"/>
              </w:rPr>
            </w:pPr>
            <w:r w:rsidRPr="007C3161">
              <w:rPr>
                <w:lang w:eastAsia="zh-CN"/>
              </w:rPr>
              <w:t>dB</w:t>
            </w:r>
          </w:p>
        </w:tc>
        <w:tc>
          <w:tcPr>
            <w:tcW w:w="1131" w:type="dxa"/>
            <w:tcBorders>
              <w:top w:val="single" w:sz="4" w:space="0" w:color="auto"/>
              <w:left w:val="single" w:sz="4" w:space="0" w:color="auto"/>
              <w:bottom w:val="single" w:sz="4" w:space="0" w:color="auto"/>
              <w:right w:val="single" w:sz="4" w:space="0" w:color="auto"/>
            </w:tcBorders>
            <w:hideMark/>
          </w:tcPr>
          <w:p w14:paraId="779357B4" w14:textId="77777777" w:rsidR="00542305" w:rsidRPr="007C3161" w:rsidRDefault="00542305" w:rsidP="00475CE2">
            <w:pPr>
              <w:pStyle w:val="TAC"/>
              <w:keepNext w:val="0"/>
              <w:spacing w:line="254" w:lineRule="auto"/>
              <w:rPr>
                <w:lang w:eastAsia="zh-CN"/>
              </w:rPr>
            </w:pPr>
            <w:r w:rsidRPr="007C3161">
              <w:rPr>
                <w:lang w:eastAsia="zh-CN"/>
              </w:rPr>
              <w:t>Config 1,2,3,4,5,6</w:t>
            </w:r>
          </w:p>
        </w:tc>
        <w:tc>
          <w:tcPr>
            <w:tcW w:w="1795" w:type="dxa"/>
            <w:gridSpan w:val="2"/>
            <w:tcBorders>
              <w:top w:val="nil"/>
              <w:left w:val="single" w:sz="4" w:space="0" w:color="auto"/>
              <w:bottom w:val="nil"/>
              <w:right w:val="single" w:sz="4" w:space="0" w:color="auto"/>
            </w:tcBorders>
          </w:tcPr>
          <w:p w14:paraId="6A989A96" w14:textId="77777777" w:rsidR="00542305" w:rsidRPr="007C3161" w:rsidRDefault="00542305" w:rsidP="00475CE2">
            <w:pPr>
              <w:pStyle w:val="TAC"/>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7B6F529E" w14:textId="77777777" w:rsidR="00542305" w:rsidRPr="007C3161" w:rsidRDefault="00542305" w:rsidP="00475CE2">
            <w:pPr>
              <w:pStyle w:val="TAC"/>
              <w:keepNext w:val="0"/>
              <w:spacing w:line="254" w:lineRule="auto"/>
              <w:rPr>
                <w:lang w:eastAsia="zh-CN"/>
              </w:rPr>
            </w:pPr>
            <w:r w:rsidRPr="007C3161">
              <w:rPr>
                <w:lang w:eastAsia="zh-CN"/>
              </w:rPr>
              <w:t>-Infinity</w:t>
            </w:r>
          </w:p>
        </w:tc>
        <w:tc>
          <w:tcPr>
            <w:tcW w:w="2109" w:type="dxa"/>
            <w:tcBorders>
              <w:top w:val="single" w:sz="4" w:space="0" w:color="auto"/>
              <w:left w:val="single" w:sz="4" w:space="0" w:color="auto"/>
              <w:bottom w:val="single" w:sz="4" w:space="0" w:color="auto"/>
              <w:right w:val="single" w:sz="4" w:space="0" w:color="auto"/>
            </w:tcBorders>
            <w:hideMark/>
          </w:tcPr>
          <w:p w14:paraId="78C16757" w14:textId="77777777" w:rsidR="00542305" w:rsidRPr="007C3161" w:rsidRDefault="00542305" w:rsidP="00475CE2">
            <w:pPr>
              <w:pStyle w:val="TAC"/>
              <w:keepNext w:val="0"/>
              <w:spacing w:line="254" w:lineRule="auto"/>
              <w:rPr>
                <w:lang w:eastAsia="zh-CN"/>
              </w:rPr>
            </w:pPr>
            <w:r w:rsidRPr="007C3161">
              <w:rPr>
                <w:lang w:eastAsia="zh-CN"/>
              </w:rPr>
              <w:t>9</w:t>
            </w:r>
          </w:p>
        </w:tc>
      </w:tr>
      <w:tr w:rsidR="00542305" w:rsidRPr="007C3161" w14:paraId="41A03C26" w14:textId="77777777" w:rsidTr="00475CE2">
        <w:trPr>
          <w:cantSplit/>
          <w:trHeight w:val="94"/>
        </w:trPr>
        <w:tc>
          <w:tcPr>
            <w:tcW w:w="2285" w:type="dxa"/>
            <w:tcBorders>
              <w:top w:val="single" w:sz="4" w:space="0" w:color="auto"/>
              <w:left w:val="single" w:sz="4" w:space="0" w:color="auto"/>
              <w:bottom w:val="nil"/>
              <w:right w:val="single" w:sz="4" w:space="0" w:color="auto"/>
            </w:tcBorders>
            <w:hideMark/>
          </w:tcPr>
          <w:p w14:paraId="3F442455" w14:textId="77777777" w:rsidR="00542305" w:rsidRPr="007C3161" w:rsidRDefault="00542305" w:rsidP="00475CE2">
            <w:pPr>
              <w:pStyle w:val="TAL"/>
              <w:keepNext w:val="0"/>
              <w:spacing w:line="254" w:lineRule="auto"/>
              <w:rPr>
                <w:lang w:eastAsia="zh-CN"/>
              </w:rPr>
            </w:pPr>
            <w:r w:rsidRPr="007C3161">
              <w:rPr>
                <w:lang w:eastAsia="zh-CN"/>
              </w:rPr>
              <w:t>Io</w:t>
            </w:r>
            <w:r w:rsidRPr="007C3161">
              <w:rPr>
                <w:vertAlign w:val="superscript"/>
                <w:lang w:eastAsia="zh-CN"/>
              </w:rPr>
              <w:t>Note3</w:t>
            </w:r>
          </w:p>
        </w:tc>
        <w:tc>
          <w:tcPr>
            <w:tcW w:w="784" w:type="dxa"/>
            <w:tcBorders>
              <w:top w:val="single" w:sz="4" w:space="0" w:color="auto"/>
              <w:left w:val="single" w:sz="4" w:space="0" w:color="auto"/>
              <w:bottom w:val="single" w:sz="4" w:space="0" w:color="auto"/>
              <w:right w:val="single" w:sz="4" w:space="0" w:color="auto"/>
            </w:tcBorders>
            <w:hideMark/>
          </w:tcPr>
          <w:p w14:paraId="34329943" w14:textId="77777777" w:rsidR="00542305" w:rsidRPr="007C3161" w:rsidRDefault="00542305" w:rsidP="00475CE2">
            <w:pPr>
              <w:pStyle w:val="TAC"/>
              <w:keepNext w:val="0"/>
              <w:spacing w:line="254" w:lineRule="auto"/>
              <w:rPr>
                <w:lang w:eastAsia="zh-CN"/>
              </w:rPr>
            </w:pPr>
            <w:r w:rsidRPr="007C3161">
              <w:rPr>
                <w:lang w:eastAsia="zh-CN"/>
              </w:rPr>
              <w:t>dBm/9.36MHz</w:t>
            </w:r>
          </w:p>
        </w:tc>
        <w:tc>
          <w:tcPr>
            <w:tcW w:w="1131" w:type="dxa"/>
            <w:tcBorders>
              <w:top w:val="single" w:sz="4" w:space="0" w:color="auto"/>
              <w:left w:val="single" w:sz="4" w:space="0" w:color="auto"/>
              <w:bottom w:val="single" w:sz="4" w:space="0" w:color="auto"/>
              <w:right w:val="single" w:sz="4" w:space="0" w:color="auto"/>
            </w:tcBorders>
            <w:hideMark/>
          </w:tcPr>
          <w:p w14:paraId="142E64A7" w14:textId="77777777" w:rsidR="00542305" w:rsidRPr="007C3161" w:rsidRDefault="00542305" w:rsidP="00475CE2">
            <w:pPr>
              <w:pStyle w:val="TAC"/>
              <w:keepNext w:val="0"/>
              <w:spacing w:line="254" w:lineRule="auto"/>
              <w:rPr>
                <w:lang w:eastAsia="zh-CN"/>
              </w:rPr>
            </w:pPr>
            <w:r w:rsidRPr="007C3161">
              <w:rPr>
                <w:lang w:eastAsia="zh-CN"/>
              </w:rPr>
              <w:t>Config 1,2,4,5</w:t>
            </w:r>
          </w:p>
        </w:tc>
        <w:tc>
          <w:tcPr>
            <w:tcW w:w="1795" w:type="dxa"/>
            <w:gridSpan w:val="2"/>
            <w:tcBorders>
              <w:top w:val="nil"/>
              <w:left w:val="single" w:sz="4" w:space="0" w:color="auto"/>
              <w:bottom w:val="nil"/>
              <w:right w:val="single" w:sz="4" w:space="0" w:color="auto"/>
            </w:tcBorders>
          </w:tcPr>
          <w:p w14:paraId="52D80ED1" w14:textId="77777777" w:rsidR="00542305" w:rsidRPr="007C3161" w:rsidRDefault="00542305" w:rsidP="00475CE2">
            <w:pPr>
              <w:pStyle w:val="TAC"/>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45BD51F3" w14:textId="77777777" w:rsidR="00542305" w:rsidRPr="007C3161" w:rsidRDefault="00542305" w:rsidP="00475CE2">
            <w:pPr>
              <w:pStyle w:val="TAC"/>
              <w:keepNext w:val="0"/>
              <w:spacing w:line="254" w:lineRule="auto"/>
              <w:rPr>
                <w:lang w:eastAsia="zh-CN"/>
              </w:rPr>
            </w:pPr>
            <w:r w:rsidRPr="007C3161">
              <w:rPr>
                <w:lang w:eastAsia="zh-CN"/>
              </w:rPr>
              <w:t>-</w:t>
            </w:r>
          </w:p>
        </w:tc>
        <w:tc>
          <w:tcPr>
            <w:tcW w:w="2109" w:type="dxa"/>
            <w:tcBorders>
              <w:top w:val="single" w:sz="4" w:space="0" w:color="auto"/>
              <w:left w:val="single" w:sz="4" w:space="0" w:color="auto"/>
              <w:bottom w:val="single" w:sz="4" w:space="0" w:color="auto"/>
              <w:right w:val="single" w:sz="4" w:space="0" w:color="auto"/>
            </w:tcBorders>
            <w:hideMark/>
          </w:tcPr>
          <w:p w14:paraId="0AFDB1F2" w14:textId="77777777" w:rsidR="00542305" w:rsidRPr="007C3161" w:rsidRDefault="00542305" w:rsidP="00475CE2">
            <w:pPr>
              <w:pStyle w:val="TAC"/>
              <w:keepNext w:val="0"/>
              <w:spacing w:line="254" w:lineRule="auto"/>
              <w:rPr>
                <w:lang w:eastAsia="zh-CN"/>
              </w:rPr>
            </w:pPr>
            <w:r w:rsidRPr="007C3161">
              <w:rPr>
                <w:lang w:eastAsia="zh-CN"/>
              </w:rPr>
              <w:t>-</w:t>
            </w:r>
          </w:p>
        </w:tc>
      </w:tr>
      <w:tr w:rsidR="00542305" w:rsidRPr="007C3161" w14:paraId="14BDA1D5" w14:textId="77777777" w:rsidTr="00475CE2">
        <w:trPr>
          <w:cantSplit/>
          <w:trHeight w:val="94"/>
        </w:trPr>
        <w:tc>
          <w:tcPr>
            <w:tcW w:w="2285" w:type="dxa"/>
            <w:tcBorders>
              <w:top w:val="nil"/>
              <w:left w:val="single" w:sz="4" w:space="0" w:color="auto"/>
              <w:bottom w:val="nil"/>
              <w:right w:val="single" w:sz="4" w:space="0" w:color="auto"/>
            </w:tcBorders>
          </w:tcPr>
          <w:p w14:paraId="3B30503A" w14:textId="77777777" w:rsidR="00542305" w:rsidRPr="007C3161" w:rsidRDefault="00542305" w:rsidP="00475CE2">
            <w:pPr>
              <w:pStyle w:val="TAL"/>
              <w:keepNext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hideMark/>
          </w:tcPr>
          <w:p w14:paraId="4782936B" w14:textId="77777777" w:rsidR="00542305" w:rsidRPr="007C3161" w:rsidRDefault="00542305" w:rsidP="00475CE2">
            <w:pPr>
              <w:pStyle w:val="TAC"/>
              <w:keepNext w:val="0"/>
              <w:spacing w:line="254" w:lineRule="auto"/>
              <w:rPr>
                <w:lang w:eastAsia="zh-CN"/>
              </w:rPr>
            </w:pPr>
            <w:r w:rsidRPr="007C3161">
              <w:rPr>
                <w:lang w:eastAsia="zh-CN"/>
              </w:rPr>
              <w:t>dBm/38.16MHz</w:t>
            </w:r>
          </w:p>
        </w:tc>
        <w:tc>
          <w:tcPr>
            <w:tcW w:w="1131" w:type="dxa"/>
            <w:tcBorders>
              <w:top w:val="single" w:sz="4" w:space="0" w:color="auto"/>
              <w:left w:val="single" w:sz="4" w:space="0" w:color="auto"/>
              <w:bottom w:val="single" w:sz="4" w:space="0" w:color="auto"/>
              <w:right w:val="single" w:sz="4" w:space="0" w:color="auto"/>
            </w:tcBorders>
            <w:hideMark/>
          </w:tcPr>
          <w:p w14:paraId="775E3B3F" w14:textId="77777777" w:rsidR="00542305" w:rsidRPr="007C3161" w:rsidRDefault="00542305" w:rsidP="00475CE2">
            <w:pPr>
              <w:pStyle w:val="TAC"/>
              <w:keepNext w:val="0"/>
              <w:spacing w:line="254" w:lineRule="auto"/>
              <w:rPr>
                <w:lang w:eastAsia="zh-CN"/>
              </w:rPr>
            </w:pPr>
            <w:r w:rsidRPr="007C3161">
              <w:rPr>
                <w:lang w:eastAsia="zh-CN"/>
              </w:rPr>
              <w:t>Config 3,6</w:t>
            </w:r>
          </w:p>
        </w:tc>
        <w:tc>
          <w:tcPr>
            <w:tcW w:w="1795" w:type="dxa"/>
            <w:gridSpan w:val="2"/>
            <w:tcBorders>
              <w:top w:val="nil"/>
              <w:left w:val="single" w:sz="4" w:space="0" w:color="auto"/>
              <w:bottom w:val="nil"/>
              <w:right w:val="single" w:sz="4" w:space="0" w:color="auto"/>
            </w:tcBorders>
          </w:tcPr>
          <w:p w14:paraId="7513D5BF" w14:textId="77777777" w:rsidR="00542305" w:rsidRPr="007C3161" w:rsidRDefault="00542305" w:rsidP="00475CE2">
            <w:pPr>
              <w:pStyle w:val="TAC"/>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14FBF5F4" w14:textId="77777777" w:rsidR="00542305" w:rsidRPr="007C3161" w:rsidRDefault="00542305" w:rsidP="00475CE2">
            <w:pPr>
              <w:pStyle w:val="TAC"/>
              <w:keepNext w:val="0"/>
              <w:spacing w:line="254" w:lineRule="auto"/>
              <w:rPr>
                <w:lang w:eastAsia="zh-CN"/>
              </w:rPr>
            </w:pPr>
            <w:r w:rsidRPr="007C3161">
              <w:rPr>
                <w:lang w:eastAsia="zh-CN"/>
              </w:rPr>
              <w:t>-</w:t>
            </w:r>
          </w:p>
        </w:tc>
        <w:tc>
          <w:tcPr>
            <w:tcW w:w="2109" w:type="dxa"/>
            <w:tcBorders>
              <w:top w:val="single" w:sz="4" w:space="0" w:color="auto"/>
              <w:left w:val="single" w:sz="4" w:space="0" w:color="auto"/>
              <w:bottom w:val="single" w:sz="4" w:space="0" w:color="auto"/>
              <w:right w:val="single" w:sz="4" w:space="0" w:color="auto"/>
            </w:tcBorders>
            <w:hideMark/>
          </w:tcPr>
          <w:p w14:paraId="211744F8" w14:textId="77777777" w:rsidR="00542305" w:rsidRPr="007C3161" w:rsidRDefault="00542305" w:rsidP="00475CE2">
            <w:pPr>
              <w:pStyle w:val="TAC"/>
              <w:keepNext w:val="0"/>
              <w:spacing w:line="254" w:lineRule="auto"/>
              <w:rPr>
                <w:lang w:eastAsia="zh-CN"/>
              </w:rPr>
            </w:pPr>
            <w:r w:rsidRPr="007C3161">
              <w:rPr>
                <w:lang w:eastAsia="zh-CN"/>
              </w:rPr>
              <w:t>-</w:t>
            </w:r>
          </w:p>
        </w:tc>
      </w:tr>
      <w:tr w:rsidR="00542305" w:rsidRPr="007C3161" w14:paraId="056A2706" w14:textId="77777777" w:rsidTr="00475CE2">
        <w:trPr>
          <w:cantSplit/>
          <w:trHeight w:val="94"/>
        </w:trPr>
        <w:tc>
          <w:tcPr>
            <w:tcW w:w="2285" w:type="dxa"/>
            <w:tcBorders>
              <w:top w:val="nil"/>
              <w:left w:val="single" w:sz="4" w:space="0" w:color="auto"/>
              <w:bottom w:val="single" w:sz="4" w:space="0" w:color="auto"/>
              <w:right w:val="single" w:sz="4" w:space="0" w:color="auto"/>
            </w:tcBorders>
          </w:tcPr>
          <w:p w14:paraId="49F623A6" w14:textId="77777777" w:rsidR="00542305" w:rsidRPr="007C3161" w:rsidRDefault="00542305" w:rsidP="00475CE2">
            <w:pPr>
              <w:pStyle w:val="TAL"/>
              <w:keepNext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hideMark/>
          </w:tcPr>
          <w:p w14:paraId="02C264C9" w14:textId="77777777" w:rsidR="00542305" w:rsidRPr="007C3161" w:rsidRDefault="00542305" w:rsidP="00475CE2">
            <w:pPr>
              <w:pStyle w:val="TAC"/>
              <w:keepNext w:val="0"/>
              <w:spacing w:line="254" w:lineRule="auto"/>
              <w:rPr>
                <w:lang w:eastAsia="zh-CN"/>
              </w:rPr>
            </w:pPr>
            <w:r w:rsidRPr="007C3161">
              <w:rPr>
                <w:lang w:eastAsia="zh-CN"/>
              </w:rPr>
              <w:t>dBm/95.04 MHz Note5</w:t>
            </w:r>
          </w:p>
        </w:tc>
        <w:tc>
          <w:tcPr>
            <w:tcW w:w="1131" w:type="dxa"/>
            <w:tcBorders>
              <w:top w:val="single" w:sz="4" w:space="0" w:color="auto"/>
              <w:left w:val="single" w:sz="4" w:space="0" w:color="auto"/>
              <w:bottom w:val="single" w:sz="4" w:space="0" w:color="auto"/>
              <w:right w:val="single" w:sz="4" w:space="0" w:color="auto"/>
            </w:tcBorders>
            <w:hideMark/>
          </w:tcPr>
          <w:p w14:paraId="76A11F73" w14:textId="77777777" w:rsidR="00542305" w:rsidRPr="007C3161" w:rsidRDefault="00542305" w:rsidP="00475CE2">
            <w:pPr>
              <w:pStyle w:val="TAC"/>
              <w:keepNext w:val="0"/>
              <w:spacing w:line="254" w:lineRule="auto"/>
              <w:rPr>
                <w:lang w:eastAsia="zh-CN"/>
              </w:rPr>
            </w:pPr>
            <w:r w:rsidRPr="007C3161">
              <w:rPr>
                <w:lang w:eastAsia="zh-CN"/>
              </w:rPr>
              <w:t>Config 1,2,3,4,5,6</w:t>
            </w:r>
          </w:p>
        </w:tc>
        <w:tc>
          <w:tcPr>
            <w:tcW w:w="1795" w:type="dxa"/>
            <w:gridSpan w:val="2"/>
            <w:tcBorders>
              <w:top w:val="nil"/>
              <w:left w:val="single" w:sz="4" w:space="0" w:color="auto"/>
              <w:bottom w:val="nil"/>
              <w:right w:val="single" w:sz="4" w:space="0" w:color="auto"/>
            </w:tcBorders>
          </w:tcPr>
          <w:p w14:paraId="1E4073F8" w14:textId="77777777" w:rsidR="00542305" w:rsidRPr="007C3161" w:rsidRDefault="00542305" w:rsidP="00475CE2">
            <w:pPr>
              <w:pStyle w:val="TAC"/>
              <w:keepNext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29ADBEF2" w14:textId="77777777" w:rsidR="00542305" w:rsidRPr="007C3161" w:rsidRDefault="00542305" w:rsidP="00475CE2">
            <w:pPr>
              <w:pStyle w:val="TAC"/>
              <w:keepNext w:val="0"/>
              <w:spacing w:line="254" w:lineRule="auto"/>
              <w:rPr>
                <w:lang w:eastAsia="zh-CN"/>
              </w:rPr>
            </w:pPr>
            <w:r w:rsidRPr="007C3161">
              <w:rPr>
                <w:lang w:eastAsia="zh-CN"/>
              </w:rPr>
              <w:t>-66.7</w:t>
            </w:r>
          </w:p>
        </w:tc>
        <w:tc>
          <w:tcPr>
            <w:tcW w:w="2109" w:type="dxa"/>
            <w:tcBorders>
              <w:top w:val="single" w:sz="4" w:space="0" w:color="auto"/>
              <w:left w:val="single" w:sz="4" w:space="0" w:color="auto"/>
              <w:bottom w:val="single" w:sz="4" w:space="0" w:color="auto"/>
              <w:right w:val="single" w:sz="4" w:space="0" w:color="auto"/>
            </w:tcBorders>
            <w:hideMark/>
          </w:tcPr>
          <w:p w14:paraId="09831931" w14:textId="77777777" w:rsidR="00542305" w:rsidRPr="007C3161" w:rsidRDefault="00542305" w:rsidP="00475CE2">
            <w:pPr>
              <w:pStyle w:val="TAC"/>
              <w:keepNext w:val="0"/>
              <w:spacing w:line="254" w:lineRule="auto"/>
              <w:rPr>
                <w:lang w:eastAsia="zh-CN"/>
              </w:rPr>
            </w:pPr>
            <w:r w:rsidRPr="007C3161">
              <w:rPr>
                <w:lang w:eastAsia="zh-CN"/>
              </w:rPr>
              <w:t>-57.2</w:t>
            </w:r>
          </w:p>
        </w:tc>
      </w:tr>
      <w:tr w:rsidR="00542305" w:rsidRPr="007C3161" w14:paraId="0B9B4CF4" w14:textId="77777777" w:rsidTr="00475CE2">
        <w:trPr>
          <w:cantSplit/>
          <w:trHeight w:val="94"/>
        </w:trPr>
        <w:tc>
          <w:tcPr>
            <w:tcW w:w="2285" w:type="dxa"/>
            <w:tcBorders>
              <w:top w:val="single" w:sz="4" w:space="0" w:color="auto"/>
              <w:left w:val="single" w:sz="4" w:space="0" w:color="auto"/>
              <w:bottom w:val="single" w:sz="4" w:space="0" w:color="auto"/>
              <w:right w:val="single" w:sz="4" w:space="0" w:color="auto"/>
            </w:tcBorders>
            <w:hideMark/>
          </w:tcPr>
          <w:p w14:paraId="5467C9D3" w14:textId="77777777" w:rsidR="00542305" w:rsidRPr="007C3161" w:rsidRDefault="00542305" w:rsidP="00475CE2">
            <w:pPr>
              <w:pStyle w:val="TAL"/>
              <w:keepNext w:val="0"/>
              <w:spacing w:line="254" w:lineRule="auto"/>
              <w:rPr>
                <w:lang w:eastAsia="zh-CN"/>
              </w:rPr>
            </w:pPr>
            <w:r w:rsidRPr="007C3161">
              <w:rPr>
                <w:lang w:eastAsia="zh-CN"/>
              </w:rPr>
              <w:t xml:space="preserve">Propagation Condition </w:t>
            </w:r>
          </w:p>
        </w:tc>
        <w:tc>
          <w:tcPr>
            <w:tcW w:w="784" w:type="dxa"/>
            <w:tcBorders>
              <w:top w:val="single" w:sz="4" w:space="0" w:color="auto"/>
              <w:left w:val="single" w:sz="4" w:space="0" w:color="auto"/>
              <w:bottom w:val="single" w:sz="4" w:space="0" w:color="auto"/>
              <w:right w:val="single" w:sz="4" w:space="0" w:color="auto"/>
            </w:tcBorders>
          </w:tcPr>
          <w:p w14:paraId="2CB689C8" w14:textId="77777777" w:rsidR="00542305" w:rsidRPr="007C3161" w:rsidRDefault="00542305" w:rsidP="00475CE2">
            <w:pPr>
              <w:pStyle w:val="TAC"/>
              <w:keepNext w:val="0"/>
              <w:spacing w:line="254" w:lineRule="auto"/>
              <w:rPr>
                <w:lang w:eastAsia="zh-CN"/>
              </w:rPr>
            </w:pPr>
          </w:p>
        </w:tc>
        <w:tc>
          <w:tcPr>
            <w:tcW w:w="1131" w:type="dxa"/>
            <w:tcBorders>
              <w:top w:val="single" w:sz="4" w:space="0" w:color="auto"/>
              <w:left w:val="single" w:sz="4" w:space="0" w:color="auto"/>
              <w:bottom w:val="single" w:sz="4" w:space="0" w:color="auto"/>
              <w:right w:val="single" w:sz="4" w:space="0" w:color="auto"/>
            </w:tcBorders>
            <w:hideMark/>
          </w:tcPr>
          <w:p w14:paraId="71D0873C" w14:textId="77777777" w:rsidR="00542305" w:rsidRPr="007C3161" w:rsidRDefault="00542305" w:rsidP="00475CE2">
            <w:pPr>
              <w:pStyle w:val="TAC"/>
              <w:keepNext w:val="0"/>
              <w:spacing w:line="254" w:lineRule="auto"/>
              <w:rPr>
                <w:lang w:eastAsia="zh-CN"/>
              </w:rPr>
            </w:pPr>
            <w:r w:rsidRPr="007C3161">
              <w:rPr>
                <w:lang w:eastAsia="zh-CN"/>
              </w:rPr>
              <w:t>Config 1,2,3,4,5,6</w:t>
            </w:r>
          </w:p>
        </w:tc>
        <w:tc>
          <w:tcPr>
            <w:tcW w:w="1795" w:type="dxa"/>
            <w:gridSpan w:val="2"/>
            <w:tcBorders>
              <w:top w:val="nil"/>
              <w:left w:val="single" w:sz="4" w:space="0" w:color="auto"/>
              <w:bottom w:val="single" w:sz="4" w:space="0" w:color="auto"/>
              <w:right w:val="single" w:sz="4" w:space="0" w:color="auto"/>
            </w:tcBorders>
          </w:tcPr>
          <w:p w14:paraId="67E0F0DF" w14:textId="77777777" w:rsidR="00542305" w:rsidRPr="007C3161" w:rsidRDefault="00542305" w:rsidP="00475CE2">
            <w:pPr>
              <w:pStyle w:val="TAC"/>
              <w:keepNext w:val="0"/>
              <w:spacing w:line="254" w:lineRule="auto"/>
              <w:rPr>
                <w:lang w:eastAsia="zh-CN"/>
              </w:rPr>
            </w:pPr>
          </w:p>
        </w:tc>
        <w:tc>
          <w:tcPr>
            <w:tcW w:w="2945" w:type="dxa"/>
            <w:gridSpan w:val="2"/>
            <w:tcBorders>
              <w:top w:val="single" w:sz="4" w:space="0" w:color="auto"/>
              <w:left w:val="single" w:sz="4" w:space="0" w:color="auto"/>
              <w:bottom w:val="single" w:sz="4" w:space="0" w:color="auto"/>
              <w:right w:val="single" w:sz="4" w:space="0" w:color="auto"/>
            </w:tcBorders>
            <w:hideMark/>
          </w:tcPr>
          <w:p w14:paraId="3B858064" w14:textId="77777777" w:rsidR="00542305" w:rsidRPr="007C3161" w:rsidRDefault="00542305" w:rsidP="00475CE2">
            <w:pPr>
              <w:pStyle w:val="TAC"/>
              <w:keepNext w:val="0"/>
              <w:spacing w:line="254" w:lineRule="auto"/>
              <w:rPr>
                <w:lang w:eastAsia="zh-CN"/>
              </w:rPr>
            </w:pPr>
            <w:r w:rsidRPr="007C3161">
              <w:rPr>
                <w:rFonts w:cs="v4.2.0"/>
                <w:lang w:eastAsia="zh-CN"/>
              </w:rPr>
              <w:t>AWGN</w:t>
            </w:r>
          </w:p>
        </w:tc>
      </w:tr>
      <w:tr w:rsidR="00542305" w:rsidRPr="007C3161" w14:paraId="40C0D456" w14:textId="77777777" w:rsidTr="00475CE2">
        <w:trPr>
          <w:cantSplit/>
          <w:trHeight w:val="1023"/>
        </w:trPr>
        <w:tc>
          <w:tcPr>
            <w:tcW w:w="8940" w:type="dxa"/>
            <w:gridSpan w:val="7"/>
            <w:tcBorders>
              <w:top w:val="single" w:sz="4" w:space="0" w:color="auto"/>
              <w:left w:val="single" w:sz="4" w:space="0" w:color="auto"/>
              <w:bottom w:val="single" w:sz="4" w:space="0" w:color="auto"/>
              <w:right w:val="single" w:sz="4" w:space="0" w:color="auto"/>
            </w:tcBorders>
            <w:hideMark/>
          </w:tcPr>
          <w:p w14:paraId="5FE3F133" w14:textId="77777777" w:rsidR="00542305" w:rsidRPr="007C3161" w:rsidRDefault="00542305" w:rsidP="00475CE2">
            <w:pPr>
              <w:pStyle w:val="TAN"/>
              <w:keepNext w:val="0"/>
              <w:spacing w:line="254" w:lineRule="auto"/>
              <w:rPr>
                <w:rFonts w:cs="Arial"/>
                <w:lang w:eastAsia="zh-CN"/>
              </w:rPr>
            </w:pPr>
            <w:r w:rsidRPr="007C3161">
              <w:rPr>
                <w:rFonts w:cs="Arial"/>
                <w:lang w:eastAsia="zh-CN"/>
              </w:rPr>
              <w:t>Note 1:</w:t>
            </w:r>
            <w:r w:rsidRPr="007C3161">
              <w:rPr>
                <w:rFonts w:cs="Arial"/>
                <w:lang w:eastAsia="zh-CN"/>
              </w:rPr>
              <w:tab/>
              <w:t>OCNG shall be used such that both cells are fully allocated and a constant total transmitted power spectral density is achieved for all OFDM symbols.</w:t>
            </w:r>
          </w:p>
          <w:p w14:paraId="46A91315" w14:textId="77777777" w:rsidR="00542305" w:rsidRPr="007C3161" w:rsidRDefault="00542305" w:rsidP="00475CE2">
            <w:pPr>
              <w:pStyle w:val="TAN"/>
              <w:keepNext w:val="0"/>
              <w:spacing w:line="254" w:lineRule="auto"/>
              <w:rPr>
                <w:rFonts w:cs="Arial"/>
                <w:lang w:eastAsia="zh-CN"/>
              </w:rPr>
            </w:pPr>
            <w:r w:rsidRPr="007C3161">
              <w:rPr>
                <w:rFonts w:cs="Arial"/>
                <w:lang w:eastAsia="zh-CN"/>
              </w:rPr>
              <w:t>Note 2:</w:t>
            </w:r>
            <w:r w:rsidRPr="007C3161">
              <w:rPr>
                <w:rFonts w:cs="Arial"/>
                <w:lang w:eastAsia="zh-CN"/>
              </w:rPr>
              <w:tab/>
              <w:t xml:space="preserve">Interference from other cells and noise sources not specified in the test is assumed to be constant over subcarriers and time and shall be modelled as AWGN of appropriate power for </w:t>
            </w:r>
            <w:r w:rsidRPr="007C3161">
              <w:rPr>
                <w:rFonts w:eastAsia="Calibri" w:cs="v4.2.0"/>
                <w:position w:val="-12"/>
                <w:szCs w:val="22"/>
                <w:lang w:eastAsia="zh-CN"/>
              </w:rPr>
              <w:object w:dxaOrig="432" w:dyaOrig="288" w14:anchorId="29AB01CC">
                <v:shape id="_x0000_i21254" type="#_x0000_t75" style="width:22.5pt;height:14.25pt" o:ole="" fillcolor="window">
                  <v:imagedata r:id="rId17" o:title=""/>
                </v:shape>
                <o:OLEObject Type="Embed" ProgID="Equation.3" ShapeID="_x0000_i21254" DrawAspect="Content" ObjectID="_1696941034" r:id="rId136"/>
              </w:object>
            </w:r>
            <w:r w:rsidRPr="007C3161">
              <w:rPr>
                <w:rFonts w:cs="Arial"/>
                <w:lang w:eastAsia="zh-CN"/>
              </w:rPr>
              <w:t xml:space="preserve"> to be fulfilled.</w:t>
            </w:r>
          </w:p>
          <w:p w14:paraId="5F4DF980" w14:textId="77777777" w:rsidR="00542305" w:rsidRPr="007C3161" w:rsidRDefault="00542305" w:rsidP="00475CE2">
            <w:pPr>
              <w:pStyle w:val="TAN"/>
              <w:keepNext w:val="0"/>
              <w:spacing w:line="254" w:lineRule="auto"/>
              <w:rPr>
                <w:rFonts w:cs="Arial"/>
                <w:lang w:eastAsia="zh-CN"/>
              </w:rPr>
            </w:pPr>
            <w:r w:rsidRPr="007C3161">
              <w:rPr>
                <w:rFonts w:cs="Arial"/>
                <w:lang w:eastAsia="zh-CN"/>
              </w:rPr>
              <w:t>Note 3:</w:t>
            </w:r>
            <w:r w:rsidRPr="007C3161">
              <w:rPr>
                <w:rFonts w:cs="Arial"/>
                <w:lang w:eastAsia="zh-CN"/>
              </w:rPr>
              <w:tab/>
              <w:t>SSB_RP and Io levels have been derived from other parameters for information purposes. They are not settable parameters themselves.</w:t>
            </w:r>
          </w:p>
          <w:p w14:paraId="4D697A6B" w14:textId="77777777" w:rsidR="00542305" w:rsidRPr="007C3161" w:rsidRDefault="00542305" w:rsidP="00475CE2">
            <w:pPr>
              <w:pStyle w:val="TAN"/>
              <w:keepNext w:val="0"/>
              <w:spacing w:line="254" w:lineRule="auto"/>
              <w:rPr>
                <w:rFonts w:cs="Arial"/>
                <w:lang w:eastAsia="zh-CN"/>
              </w:rPr>
            </w:pPr>
            <w:r w:rsidRPr="007C3161">
              <w:rPr>
                <w:rFonts w:cs="Arial"/>
                <w:lang w:eastAsia="zh-CN"/>
              </w:rPr>
              <w:t>Note 4:</w:t>
            </w:r>
            <w:r w:rsidRPr="007C3161">
              <w:rPr>
                <w:rFonts w:cs="Arial"/>
                <w:lang w:eastAsia="zh-CN"/>
              </w:rPr>
              <w:tab/>
              <w:t>SSB_RP minimum requirements are specified assuming independent interference and noise at each receiver antenna port.</w:t>
            </w:r>
          </w:p>
          <w:p w14:paraId="628A2952" w14:textId="77777777" w:rsidR="00542305" w:rsidRPr="007C3161" w:rsidRDefault="00542305" w:rsidP="00475CE2">
            <w:pPr>
              <w:pStyle w:val="TAN"/>
              <w:keepNext w:val="0"/>
              <w:spacing w:line="254" w:lineRule="auto"/>
              <w:rPr>
                <w:rFonts w:cs="Arial"/>
                <w:lang w:eastAsia="zh-CN"/>
              </w:rPr>
            </w:pPr>
            <w:r w:rsidRPr="007C3161">
              <w:rPr>
                <w:rFonts w:cs="Arial"/>
                <w:lang w:eastAsia="zh-CN"/>
              </w:rPr>
              <w:t>Note 5:</w:t>
            </w:r>
            <w:r w:rsidRPr="007C3161">
              <w:rPr>
                <w:rFonts w:cs="Arial"/>
                <w:lang w:eastAsia="zh-CN"/>
              </w:rPr>
              <w:tab/>
              <w:t>Equivalent power received by an antenna with 0dBi gain at the centre of the quiet zone</w:t>
            </w:r>
          </w:p>
          <w:p w14:paraId="69600F72" w14:textId="77777777" w:rsidR="00542305" w:rsidRPr="007C3161" w:rsidRDefault="00542305" w:rsidP="00475CE2">
            <w:pPr>
              <w:pStyle w:val="TAN"/>
              <w:keepNext w:val="0"/>
              <w:spacing w:line="254" w:lineRule="auto"/>
              <w:rPr>
                <w:rFonts w:cs="Arial"/>
                <w:lang w:eastAsia="zh-CN"/>
              </w:rPr>
            </w:pPr>
            <w:r w:rsidRPr="007C3161">
              <w:rPr>
                <w:rFonts w:cs="Arial"/>
                <w:lang w:eastAsia="zh-CN"/>
              </w:rPr>
              <w:t>Note 6:</w:t>
            </w:r>
            <w:r w:rsidRPr="007C3161">
              <w:rPr>
                <w:lang w:eastAsia="zh-CN"/>
              </w:rPr>
              <w:tab/>
            </w:r>
            <w:r w:rsidRPr="007C3161">
              <w:rPr>
                <w:rFonts w:cs="Arial"/>
                <w:lang w:eastAsia="zh-CN"/>
              </w:rPr>
              <w:t>As observed with 0dBi gain antenna at the centre of the quiet zone</w:t>
            </w:r>
          </w:p>
          <w:p w14:paraId="253D6E65" w14:textId="77777777" w:rsidR="00542305" w:rsidRPr="007C3161" w:rsidRDefault="00542305" w:rsidP="00475CE2">
            <w:pPr>
              <w:pStyle w:val="TAN"/>
              <w:keepNext w:val="0"/>
              <w:spacing w:line="254" w:lineRule="auto"/>
              <w:rPr>
                <w:rFonts w:cs="Arial"/>
                <w:sz w:val="14"/>
                <w:lang w:eastAsia="zh-CN"/>
              </w:rPr>
            </w:pPr>
            <w:r w:rsidRPr="007C3161">
              <w:rPr>
                <w:rFonts w:cs="Arial"/>
                <w:lang w:eastAsia="zh-CN"/>
              </w:rPr>
              <w:t>Note 7:</w:t>
            </w:r>
            <w:r w:rsidRPr="007C3161">
              <w:rPr>
                <w:rFonts w:cs="Arial"/>
                <w:lang w:eastAsia="zh-CN"/>
              </w:rPr>
              <w:tab/>
              <w:t>Information about types of UE beam is given in B.2.1.3, and does not limit UE implementation or test system implementation</w:t>
            </w:r>
          </w:p>
        </w:tc>
      </w:tr>
    </w:tbl>
    <w:p w14:paraId="409EB132" w14:textId="77777777" w:rsidR="00542305" w:rsidRPr="007C3161" w:rsidRDefault="00542305" w:rsidP="00542305">
      <w:pPr>
        <w:rPr>
          <w:rFonts w:cs="v4.2.0"/>
        </w:rPr>
      </w:pPr>
      <w:r w:rsidRPr="007C3161">
        <w:rPr>
          <w:rFonts w:cs="v4.2.0"/>
        </w:rPr>
        <w:t>In test 1 with per-UE gap</w:t>
      </w:r>
      <w:r w:rsidRPr="007C3161">
        <w:t xml:space="preserve"> and in test 3 with per-FR gap</w:t>
      </w:r>
      <w:r w:rsidRPr="007C3161">
        <w:rPr>
          <w:rFonts w:cs="v4.2.0"/>
        </w:rPr>
        <w:t>, the UE shall send one Event A4 triggered measurement report, with a measurement reporting delay less than X1 ms from the beginning of time period T2, where X1 is</w:t>
      </w:r>
    </w:p>
    <w:p w14:paraId="2300AFB8" w14:textId="77777777" w:rsidR="00542305" w:rsidRPr="007C3161" w:rsidRDefault="00542305" w:rsidP="00542305">
      <w:pPr>
        <w:ind w:firstLine="284"/>
        <w:rPr>
          <w:rFonts w:cs="v4.2.0"/>
        </w:rPr>
      </w:pPr>
      <w:r w:rsidRPr="007C3161">
        <w:rPr>
          <w:rFonts w:cs="v4.2.0"/>
        </w:rPr>
        <w:t>10080 for UE supporting power class 1, or</w:t>
      </w:r>
    </w:p>
    <w:p w14:paraId="6C61F68A" w14:textId="77777777" w:rsidR="00542305" w:rsidRPr="007C3161" w:rsidRDefault="00542305" w:rsidP="00542305">
      <w:pPr>
        <w:ind w:firstLine="284"/>
        <w:rPr>
          <w:rFonts w:cs="v4.2.0"/>
        </w:rPr>
      </w:pPr>
      <w:r w:rsidRPr="007C3161">
        <w:rPr>
          <w:rFonts w:cs="v4.2.0"/>
        </w:rPr>
        <w:t xml:space="preserve">6240 for UE supporting other power class. </w:t>
      </w:r>
    </w:p>
    <w:p w14:paraId="053BFE07" w14:textId="77777777" w:rsidR="00542305" w:rsidRPr="007C3161" w:rsidRDefault="00542305" w:rsidP="00542305">
      <w:pPr>
        <w:rPr>
          <w:rFonts w:cs="v4.2.0"/>
        </w:rPr>
      </w:pPr>
      <w:r w:rsidRPr="007C3161">
        <w:rPr>
          <w:rFonts w:cs="v4.2.0"/>
        </w:rPr>
        <w:t>In test 2 with per-UE gap</w:t>
      </w:r>
      <w:r w:rsidRPr="007C3161">
        <w:t xml:space="preserve"> and in test 4 with per-FR gap</w:t>
      </w:r>
      <w:r w:rsidRPr="007C3161">
        <w:rPr>
          <w:rFonts w:cs="v4.2.0"/>
        </w:rPr>
        <w:t>, the UE shall send one Event A4 triggered measurement report, with a measurement reporting delay less than X2 ms from the beginning of time period T2</w:t>
      </w:r>
      <w:r w:rsidRPr="007C3161">
        <w:t>,</w:t>
      </w:r>
      <w:r w:rsidRPr="007C3161">
        <w:rPr>
          <w:rFonts w:cs="v4.2.0"/>
        </w:rPr>
        <w:t xml:space="preserve"> where X2 is</w:t>
      </w:r>
    </w:p>
    <w:p w14:paraId="698D099D" w14:textId="77777777" w:rsidR="00542305" w:rsidRPr="007C3161" w:rsidRDefault="00542305" w:rsidP="00542305">
      <w:pPr>
        <w:ind w:firstLine="284"/>
        <w:rPr>
          <w:rFonts w:cs="v4.2.0"/>
        </w:rPr>
      </w:pPr>
      <w:r w:rsidRPr="007C3161">
        <w:rPr>
          <w:rFonts w:cs="v4.2.0"/>
        </w:rPr>
        <w:t>107520 for UE supporting power class 1, or</w:t>
      </w:r>
    </w:p>
    <w:p w14:paraId="62B6B947" w14:textId="77777777" w:rsidR="00542305" w:rsidRPr="007C3161" w:rsidRDefault="00542305" w:rsidP="00542305">
      <w:pPr>
        <w:ind w:firstLine="284"/>
        <w:rPr>
          <w:rFonts w:cs="v4.2.0"/>
        </w:rPr>
      </w:pPr>
      <w:r w:rsidRPr="007C3161">
        <w:rPr>
          <w:rFonts w:cs="v4.2.0"/>
        </w:rPr>
        <w:t xml:space="preserve">66560 for UE supporting other power class. </w:t>
      </w:r>
    </w:p>
    <w:p w14:paraId="16EED28E" w14:textId="77777777" w:rsidR="00542305" w:rsidRPr="007C3161" w:rsidRDefault="00542305" w:rsidP="00542305">
      <w:pPr>
        <w:rPr>
          <w:rFonts w:cs="v4.2.0"/>
        </w:rPr>
      </w:pPr>
      <w:r w:rsidRPr="007C3161">
        <w:rPr>
          <w:rFonts w:cs="v4.2.0"/>
        </w:rPr>
        <w:lastRenderedPageBreak/>
        <w:t>In test 1, 2, 3 and 4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63104B6E" w14:textId="77777777" w:rsidR="00542305" w:rsidRPr="007C3161" w:rsidRDefault="00542305" w:rsidP="00542305">
      <w:pPr>
        <w:rPr>
          <w:rFonts w:cs="v4.2.0"/>
        </w:rPr>
      </w:pPr>
      <w:r w:rsidRPr="007C3161">
        <w:rPr>
          <w:rFonts w:cs="v4.2.0"/>
        </w:rPr>
        <w:t>In test 1, 2, 3 and 4 UE is required to report SSB time index.</w:t>
      </w:r>
    </w:p>
    <w:p w14:paraId="032A9D7F" w14:textId="77777777" w:rsidR="00542305" w:rsidRPr="007C3161" w:rsidRDefault="00542305" w:rsidP="00542305">
      <w:pPr>
        <w:pStyle w:val="NO"/>
        <w:rPr>
          <w:rFonts w:cstheme="minorBidi"/>
        </w:rPr>
      </w:pPr>
      <w:r w:rsidRPr="007C3161">
        <w:t>NOTE:</w:t>
      </w:r>
      <w:r w:rsidRPr="007C3161">
        <w:tab/>
        <w:t>The actual overall delays measured in the test may be up to 2xTTI</w:t>
      </w:r>
      <w:r w:rsidRPr="007C3161">
        <w:rPr>
          <w:vertAlign w:val="subscript"/>
        </w:rPr>
        <w:t>DCCH</w:t>
      </w:r>
      <w:r w:rsidRPr="007C3161">
        <w:t xml:space="preserve"> higher than the measurement reporting delays above because of TTI insertion uncertainty of the measurement report in DCCH.</w:t>
      </w:r>
    </w:p>
    <w:p w14:paraId="14E8BF25" w14:textId="77777777" w:rsidR="00542305" w:rsidRPr="007C3161" w:rsidRDefault="00542305" w:rsidP="00542305">
      <w:r w:rsidRPr="007C3161">
        <w:t>TTI insertion uncertainty = TTIDCCH = 1 ms; 2xTTIDCCH = 2 ms</w:t>
      </w:r>
    </w:p>
    <w:p w14:paraId="3FF9B627" w14:textId="77777777" w:rsidR="00542305" w:rsidRPr="007C3161" w:rsidRDefault="00542305" w:rsidP="00542305">
      <w:pPr>
        <w:rPr>
          <w:rFonts w:cstheme="minorBidi"/>
        </w:rPr>
      </w:pPr>
      <w:r w:rsidRPr="007C3161">
        <w:t xml:space="preserve">The overall delays measured shall be less than a total of </w:t>
      </w:r>
      <w:r w:rsidRPr="007C3161">
        <w:rPr>
          <w:rFonts w:cs="v4.2.0"/>
        </w:rPr>
        <w:t xml:space="preserve">10082 </w:t>
      </w:r>
      <w:r w:rsidRPr="007C3161">
        <w:t xml:space="preserve">ms for power class 1 UE and </w:t>
      </w:r>
      <w:r w:rsidRPr="007C3161">
        <w:rPr>
          <w:rFonts w:cs="v4.2.0"/>
        </w:rPr>
        <w:t xml:space="preserve">6242 </w:t>
      </w:r>
      <w:r w:rsidRPr="007C3161">
        <w:t xml:space="preserve">ms for other power classes in test 1 and test 3 and </w:t>
      </w:r>
      <w:r w:rsidRPr="007C3161">
        <w:rPr>
          <w:rFonts w:cs="v4.2.0"/>
        </w:rPr>
        <w:t xml:space="preserve">107522 </w:t>
      </w:r>
      <w:r w:rsidRPr="007C3161">
        <w:t xml:space="preserve">for power class 1 UE and </w:t>
      </w:r>
      <w:r w:rsidRPr="007C3161">
        <w:rPr>
          <w:rFonts w:cs="v4.2.0"/>
        </w:rPr>
        <w:t xml:space="preserve">66562 </w:t>
      </w:r>
      <w:r w:rsidRPr="007C3161">
        <w:t>ms for other power classes in test 2 and test 4.</w:t>
      </w:r>
    </w:p>
    <w:p w14:paraId="69CDBA20" w14:textId="77777777" w:rsidR="00542305" w:rsidRPr="007C3161" w:rsidRDefault="00542305" w:rsidP="00542305">
      <w:pPr>
        <w:pStyle w:val="Heading3"/>
      </w:pPr>
      <w:bookmarkStart w:id="1450" w:name="_Toc75989902"/>
      <w:bookmarkStart w:id="1451" w:name="_Toc75993008"/>
      <w:bookmarkStart w:id="1452" w:name="_Toc76018785"/>
      <w:bookmarkStart w:id="1453" w:name="_Toc84513860"/>
      <w:bookmarkStart w:id="1454" w:name="_Toc84514424"/>
      <w:r w:rsidRPr="007C3161">
        <w:t>5.6.3</w:t>
      </w:r>
      <w:r w:rsidRPr="007C3161">
        <w:tab/>
        <w:t>L1-RSRP measurement for beam reporting</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146A542A" w14:textId="77777777" w:rsidR="00542305" w:rsidRPr="007C3161" w:rsidRDefault="00542305" w:rsidP="00542305">
      <w:pPr>
        <w:pStyle w:val="Heading4"/>
        <w:rPr>
          <w:lang w:eastAsia="sv-SE"/>
        </w:rPr>
      </w:pPr>
      <w:bookmarkStart w:id="1455" w:name="_Toc21621586"/>
      <w:bookmarkStart w:id="1456" w:name="_Toc29297201"/>
      <w:bookmarkStart w:id="1457" w:name="_Toc36149402"/>
      <w:bookmarkStart w:id="1458" w:name="_Toc44092990"/>
      <w:bookmarkStart w:id="1459" w:name="_Toc44093539"/>
      <w:bookmarkStart w:id="1460" w:name="_Toc44094362"/>
      <w:bookmarkStart w:id="1461" w:name="_Toc44094641"/>
      <w:bookmarkStart w:id="1462" w:name="_Toc52296057"/>
      <w:bookmarkStart w:id="1463" w:name="_Toc59027769"/>
      <w:bookmarkStart w:id="1464" w:name="_Toc69328263"/>
      <w:bookmarkStart w:id="1465" w:name="_Toc75989903"/>
      <w:bookmarkStart w:id="1466" w:name="_Toc75993009"/>
      <w:bookmarkStart w:id="1467" w:name="_Toc76018786"/>
      <w:bookmarkStart w:id="1468" w:name="_Toc84513861"/>
      <w:bookmarkStart w:id="1469" w:name="_Toc84514425"/>
      <w:r w:rsidRPr="007C3161">
        <w:rPr>
          <w:lang w:eastAsia="sv-SE"/>
        </w:rPr>
        <w:t>5.6.3.0</w:t>
      </w:r>
      <w:r w:rsidRPr="007C3161">
        <w:rPr>
          <w:lang w:eastAsia="sv-SE"/>
        </w:rPr>
        <w:tab/>
        <w:t>Minimum conformance requirements</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4E2B905F" w14:textId="77777777" w:rsidR="00542305" w:rsidRPr="007C3161" w:rsidRDefault="00542305" w:rsidP="00542305">
      <w:pPr>
        <w:pStyle w:val="Heading5"/>
      </w:pPr>
      <w:bookmarkStart w:id="1470" w:name="_Toc21621587"/>
      <w:bookmarkStart w:id="1471" w:name="_Toc29297202"/>
      <w:bookmarkStart w:id="1472" w:name="_Toc36149403"/>
      <w:bookmarkStart w:id="1473" w:name="_Toc44092991"/>
      <w:bookmarkStart w:id="1474" w:name="_Toc44093540"/>
      <w:bookmarkStart w:id="1475" w:name="_Toc44094363"/>
      <w:bookmarkStart w:id="1476" w:name="_Toc44094642"/>
      <w:bookmarkStart w:id="1477" w:name="_Toc52296058"/>
      <w:bookmarkStart w:id="1478" w:name="_Toc59027770"/>
      <w:bookmarkStart w:id="1479" w:name="_Toc69328264"/>
      <w:bookmarkStart w:id="1480" w:name="_Toc75989904"/>
      <w:bookmarkStart w:id="1481" w:name="_Toc75993010"/>
      <w:bookmarkStart w:id="1482" w:name="_Toc76018787"/>
      <w:bookmarkStart w:id="1483" w:name="_Toc84513862"/>
      <w:bookmarkStart w:id="1484" w:name="_Toc84514426"/>
      <w:r w:rsidRPr="007C3161">
        <w:t>5.6.3.0.1</w:t>
      </w:r>
      <w:r w:rsidRPr="007C3161">
        <w:tab/>
        <w:t xml:space="preserve">Minimum conformance requirements for </w:t>
      </w:r>
      <w:r w:rsidRPr="007C3161">
        <w:rPr>
          <w:lang w:eastAsia="sv-SE"/>
        </w:rPr>
        <w:t xml:space="preserve">SSB-based </w:t>
      </w:r>
      <w:r w:rsidRPr="007C3161">
        <w:t>L1-RSRP measurement for beam reporting</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784E606E" w14:textId="77777777" w:rsidR="00542305" w:rsidRPr="007C3161" w:rsidRDefault="00542305" w:rsidP="00542305">
      <w:pPr>
        <w:rPr>
          <w:rFonts w:eastAsia="?? ??"/>
        </w:rPr>
      </w:pPr>
      <w:r w:rsidRPr="007C3161">
        <w:t>The UE shall be capable of performing L1-RSRP</w:t>
      </w:r>
      <w:r w:rsidRPr="007C3161">
        <w:rPr>
          <w:rFonts w:eastAsia="?? ??"/>
        </w:rPr>
        <w:t xml:space="preserve"> </w:t>
      </w:r>
      <w:r w:rsidRPr="007C3161">
        <w:t xml:space="preserve">measurements based </w:t>
      </w:r>
      <w:r w:rsidRPr="007C3161">
        <w:rPr>
          <w:rFonts w:eastAsia="?? ??"/>
        </w:rPr>
        <w:t xml:space="preserve">on the configured SSB </w:t>
      </w:r>
      <w:r w:rsidRPr="007C3161">
        <w:rPr>
          <w:rFonts w:cs="Arial"/>
        </w:rPr>
        <w:t xml:space="preserve">resource for </w:t>
      </w:r>
      <w:r w:rsidRPr="007C3161">
        <w:t>L1-RSRP computation, and the UE physical layer shall be capable of reporting L1-RSRP measured over the measurement period of T</w:t>
      </w:r>
      <w:r w:rsidRPr="007C3161">
        <w:rPr>
          <w:vertAlign w:val="subscript"/>
        </w:rPr>
        <w:t>L1-RSRP_Measurement_Period_SSB</w:t>
      </w:r>
      <w:r w:rsidRPr="007C3161">
        <w:t>.</w:t>
      </w:r>
    </w:p>
    <w:p w14:paraId="71D64695" w14:textId="77777777" w:rsidR="00542305" w:rsidRPr="007C3161" w:rsidRDefault="00542305" w:rsidP="00542305">
      <w:pPr>
        <w:rPr>
          <w:rFonts w:eastAsia="?? ??"/>
        </w:rPr>
      </w:pPr>
      <w:r w:rsidRPr="007C3161">
        <w:rPr>
          <w:rFonts w:eastAsia="?? ??"/>
        </w:rPr>
        <w:t xml:space="preserve">The value of </w:t>
      </w:r>
      <w:r w:rsidRPr="007C3161">
        <w:rPr>
          <w:sz w:val="22"/>
        </w:rPr>
        <w:t>T</w:t>
      </w:r>
      <w:r w:rsidRPr="007C3161">
        <w:rPr>
          <w:sz w:val="22"/>
          <w:vertAlign w:val="subscript"/>
        </w:rPr>
        <w:t>L1-RSRP</w:t>
      </w:r>
      <w:r w:rsidRPr="007C3161">
        <w:rPr>
          <w:vertAlign w:val="subscript"/>
        </w:rPr>
        <w:t>_Measurement_Period_SSB</w:t>
      </w:r>
      <w:r w:rsidRPr="007C3161">
        <w:rPr>
          <w:rFonts w:eastAsia="?? ??"/>
        </w:rPr>
        <w:t xml:space="preserve"> is defined in Table 9.5.4.1-2 for FR2, where </w:t>
      </w:r>
    </w:p>
    <w:p w14:paraId="445EAE40" w14:textId="77777777" w:rsidR="00542305" w:rsidRPr="007C3161" w:rsidRDefault="00542305" w:rsidP="00542305">
      <w:pPr>
        <w:pStyle w:val="B1"/>
        <w:rPr>
          <w:rFonts w:eastAsia="?? ??"/>
        </w:rPr>
      </w:pPr>
      <w:r w:rsidRPr="007C3161">
        <w:rPr>
          <w:rFonts w:eastAsia="?? ??"/>
        </w:rPr>
        <w:t>-</w:t>
      </w:r>
      <w:r w:rsidRPr="007C3161">
        <w:rPr>
          <w:rFonts w:eastAsia="?? ??"/>
        </w:rPr>
        <w:tab/>
        <w:t xml:space="preserve">M=1 if higher layer parameter </w:t>
      </w:r>
      <w:r w:rsidRPr="007C3161">
        <w:rPr>
          <w:rFonts w:eastAsia="?? ??"/>
          <w:i/>
        </w:rPr>
        <w:t>timeRestrictionForChannelMeasurement</w:t>
      </w:r>
      <w:r w:rsidRPr="007C3161">
        <w:rPr>
          <w:rFonts w:eastAsia="?? ??"/>
        </w:rPr>
        <w:t xml:space="preserve"> is configured, and M=3 otherwise </w:t>
      </w:r>
    </w:p>
    <w:p w14:paraId="7F4FAB48" w14:textId="77777777" w:rsidR="00542305" w:rsidRPr="007C3161" w:rsidRDefault="00542305" w:rsidP="00542305">
      <w:pPr>
        <w:pStyle w:val="B1"/>
        <w:rPr>
          <w:rFonts w:eastAsia="?? ??"/>
        </w:rPr>
      </w:pPr>
      <w:r w:rsidRPr="007C3161">
        <w:rPr>
          <w:rFonts w:eastAsia="?? ??"/>
        </w:rPr>
        <w:t>-</w:t>
      </w:r>
      <w:r w:rsidRPr="007C3161">
        <w:rPr>
          <w:rFonts w:eastAsia="?? ??"/>
        </w:rPr>
        <w:tab/>
        <w:t>N= 8.</w:t>
      </w:r>
    </w:p>
    <w:p w14:paraId="2E6AE7C9" w14:textId="77777777" w:rsidR="00542305" w:rsidRPr="007C3161" w:rsidRDefault="00542305" w:rsidP="00542305">
      <w:pPr>
        <w:rPr>
          <w:rFonts w:eastAsia="?? ??"/>
        </w:rPr>
      </w:pPr>
      <w:r w:rsidRPr="007C3161">
        <w:rPr>
          <w:rFonts w:eastAsia="?? ??"/>
        </w:rPr>
        <w:t>For FR2,</w:t>
      </w:r>
    </w:p>
    <w:p w14:paraId="564AE2F5" w14:textId="77777777" w:rsidR="00542305" w:rsidRPr="007C3161" w:rsidRDefault="00542305" w:rsidP="00542305">
      <w:pPr>
        <w:pStyle w:val="B1"/>
        <w:rPr>
          <w:rFonts w:eastAsia="SimSun"/>
        </w:rPr>
      </w:pPr>
      <w:r w:rsidRPr="007C3161">
        <w:t>-</w:t>
      </w:r>
      <w:r w:rsidRPr="007C3161">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7C3161">
        <w:t>, when SSB is not overlapped with measurement gap and SSB is partially overlapped with SMTC occasion (T</w:t>
      </w:r>
      <w:r w:rsidRPr="007C3161">
        <w:rPr>
          <w:vertAlign w:val="subscript"/>
        </w:rPr>
        <w:t>SSB</w:t>
      </w:r>
      <w:r w:rsidRPr="007C3161">
        <w:t xml:space="preserve"> &lt; T</w:t>
      </w:r>
      <w:r w:rsidRPr="007C3161">
        <w:rPr>
          <w:vertAlign w:val="subscript"/>
        </w:rPr>
        <w:t>SMTCperiod</w:t>
      </w:r>
      <w:r w:rsidRPr="007C3161">
        <w:t>).</w:t>
      </w:r>
    </w:p>
    <w:p w14:paraId="11F1C226" w14:textId="77777777" w:rsidR="00542305" w:rsidRPr="007C3161" w:rsidRDefault="00542305" w:rsidP="00542305">
      <w:pPr>
        <w:pStyle w:val="B1"/>
      </w:pPr>
      <w:r w:rsidRPr="007C3161">
        <w:t>-</w:t>
      </w:r>
      <w:r w:rsidRPr="007C3161">
        <w:tab/>
        <w:t>P is P</w:t>
      </w:r>
      <w:r w:rsidRPr="007C3161">
        <w:rPr>
          <w:vertAlign w:val="subscript"/>
        </w:rPr>
        <w:t>sharing factor</w:t>
      </w:r>
      <w:r w:rsidRPr="007C3161">
        <w:t>, when SSB is not overlapped with measurement gap and SSB is fully overlapped with SMTC period (T</w:t>
      </w:r>
      <w:r w:rsidRPr="007C3161">
        <w:rPr>
          <w:vertAlign w:val="subscript"/>
        </w:rPr>
        <w:t>SSB</w:t>
      </w:r>
      <w:r w:rsidRPr="007C3161">
        <w:t xml:space="preserve"> = T</w:t>
      </w:r>
      <w:r w:rsidRPr="007C3161">
        <w:rPr>
          <w:vertAlign w:val="subscript"/>
        </w:rPr>
        <w:t>SMTCperiod</w:t>
      </w:r>
      <w:r w:rsidRPr="007C3161">
        <w:t>).</w:t>
      </w:r>
    </w:p>
    <w:p w14:paraId="02B1E9ED" w14:textId="77777777" w:rsidR="00542305" w:rsidRPr="007C3161" w:rsidRDefault="00542305" w:rsidP="00542305">
      <w:pPr>
        <w:pStyle w:val="B1"/>
      </w:pPr>
      <w:r w:rsidRPr="007C3161">
        <w:t>-</w:t>
      </w:r>
      <w:r w:rsidRPr="007C3161">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7C3161">
        <w:t>, when SSB is partially overlapped with measurement gap and SSB is partially overlapped with SMTC occasion (T</w:t>
      </w:r>
      <w:r w:rsidRPr="007C3161">
        <w:rPr>
          <w:vertAlign w:val="subscript"/>
        </w:rPr>
        <w:t>SSB</w:t>
      </w:r>
      <w:r w:rsidRPr="007C3161">
        <w:t xml:space="preserve"> &lt; T</w:t>
      </w:r>
      <w:r w:rsidRPr="007C3161">
        <w:rPr>
          <w:vertAlign w:val="subscript"/>
        </w:rPr>
        <w:t>SMTCperiod</w:t>
      </w:r>
      <w:r w:rsidRPr="007C3161">
        <w:t>) and SMTC occasion is not overlapped with measurement gap and</w:t>
      </w:r>
    </w:p>
    <w:p w14:paraId="7E67CC76"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or</w:t>
      </w:r>
    </w:p>
    <w:p w14:paraId="6F1BC0E1"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and T</w:t>
      </w:r>
      <w:r w:rsidRPr="007C3161">
        <w:rPr>
          <w:vertAlign w:val="subscript"/>
        </w:rPr>
        <w:t>SSB</w:t>
      </w:r>
      <w:r w:rsidRPr="007C3161">
        <w:t xml:space="preserve"> &lt; 0.5*T</w:t>
      </w:r>
      <w:r w:rsidRPr="007C3161">
        <w:rPr>
          <w:vertAlign w:val="subscript"/>
        </w:rPr>
        <w:t>SMTCperiod</w:t>
      </w:r>
    </w:p>
    <w:p w14:paraId="16C36BCE" w14:textId="77777777" w:rsidR="00542305" w:rsidRPr="007C3161" w:rsidRDefault="00542305" w:rsidP="00542305">
      <w:pPr>
        <w:pStyle w:val="B1"/>
      </w:pPr>
      <w:r w:rsidRPr="007C3161">
        <w:t>-</w:t>
      </w:r>
      <w:r w:rsidRPr="007C3161">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7C3161">
        <w:t>, when SSB is partially overlapped with measurement gap and SSB is partially overlapped with SMTC occasion (T</w:t>
      </w:r>
      <w:r w:rsidRPr="007C3161">
        <w:rPr>
          <w:vertAlign w:val="subscript"/>
        </w:rPr>
        <w:t>SSB</w:t>
      </w:r>
      <w:r w:rsidRPr="007C3161">
        <w:t xml:space="preserve"> &lt; T</w:t>
      </w:r>
      <w:r w:rsidRPr="007C3161">
        <w:rPr>
          <w:vertAlign w:val="subscript"/>
        </w:rPr>
        <w:t>SMTCperiod</w:t>
      </w:r>
      <w:r w:rsidRPr="007C3161">
        <w:t>) and SMTC occasion is not overlapped with measurement gap and T</w:t>
      </w:r>
      <w:r w:rsidRPr="007C3161">
        <w:rPr>
          <w:vertAlign w:val="subscript"/>
        </w:rPr>
        <w:t>SMTCperiod</w:t>
      </w:r>
      <w:r w:rsidRPr="007C3161">
        <w:t xml:space="preserve"> = MGRP and T</w:t>
      </w:r>
      <w:r w:rsidRPr="007C3161">
        <w:rPr>
          <w:vertAlign w:val="subscript"/>
        </w:rPr>
        <w:t>SSB</w:t>
      </w:r>
      <w:r w:rsidRPr="007C3161">
        <w:t xml:space="preserve"> = 0.5*T</w:t>
      </w:r>
      <w:r w:rsidRPr="007C3161">
        <w:rPr>
          <w:vertAlign w:val="subscript"/>
        </w:rPr>
        <w:t>SMTCperiod</w:t>
      </w:r>
    </w:p>
    <w:p w14:paraId="620B7F3F" w14:textId="77777777" w:rsidR="00542305" w:rsidRPr="007C3161" w:rsidRDefault="00542305" w:rsidP="00542305">
      <w:pPr>
        <w:pStyle w:val="B1"/>
      </w:pPr>
      <w:r w:rsidRPr="007C3161">
        <w:t>-</w:t>
      </w:r>
      <w:r w:rsidRPr="007C3161">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7C3161">
        <w:t>, when SSB is partially overlapped with measurement gap (T</w:t>
      </w:r>
      <w:r w:rsidRPr="007C3161">
        <w:rPr>
          <w:vertAlign w:val="subscript"/>
        </w:rPr>
        <w:t>SSB</w:t>
      </w:r>
      <w:r w:rsidRPr="007C3161">
        <w:t xml:space="preserve"> &lt;MGRP) and SSB is partially overlapped with SMTC occasion (T</w:t>
      </w:r>
      <w:r w:rsidRPr="007C3161">
        <w:rPr>
          <w:vertAlign w:val="subscript"/>
        </w:rPr>
        <w:t>SSB</w:t>
      </w:r>
      <w:r w:rsidRPr="007C3161">
        <w:t xml:space="preserve"> &lt; T</w:t>
      </w:r>
      <w:r w:rsidRPr="007C3161">
        <w:rPr>
          <w:vertAlign w:val="subscript"/>
        </w:rPr>
        <w:t>SMTCperiod</w:t>
      </w:r>
      <w:r w:rsidRPr="007C3161">
        <w:t>) and SMTC occasion is partially or fully overlapped with measurement gap.</w:t>
      </w:r>
    </w:p>
    <w:p w14:paraId="6E1D83AD" w14:textId="77777777" w:rsidR="00542305" w:rsidRPr="007C3161" w:rsidRDefault="00542305" w:rsidP="00542305">
      <w:pPr>
        <w:pStyle w:val="B1"/>
      </w:pPr>
      <w:r w:rsidRPr="007C3161">
        <w:t>-</w:t>
      </w:r>
      <w:r w:rsidRPr="007C3161">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7C3161">
        <w:t>, when SSB is partially overlapped with measurement gap and SSB is fully overlapped with SMTC occasion (T</w:t>
      </w:r>
      <w:r w:rsidRPr="007C3161">
        <w:rPr>
          <w:vertAlign w:val="subscript"/>
        </w:rPr>
        <w:t>SSB</w:t>
      </w:r>
      <w:r w:rsidRPr="007C3161">
        <w:t xml:space="preserve"> = T</w:t>
      </w:r>
      <w:r w:rsidRPr="007C3161">
        <w:rPr>
          <w:vertAlign w:val="subscript"/>
        </w:rPr>
        <w:t>SMTCperiod</w:t>
      </w:r>
      <w:r w:rsidRPr="007C3161">
        <w:t>) and SMTC occasion is partially overlapped with measurement gap (T</w:t>
      </w:r>
      <w:r w:rsidRPr="007C3161">
        <w:rPr>
          <w:vertAlign w:val="subscript"/>
        </w:rPr>
        <w:t>SMTCperiod</w:t>
      </w:r>
      <w:r w:rsidRPr="007C3161">
        <w:t xml:space="preserve"> &lt; MGRP)</w:t>
      </w:r>
    </w:p>
    <w:p w14:paraId="7D518459" w14:textId="77777777" w:rsidR="00542305" w:rsidRPr="007C3161" w:rsidRDefault="00542305" w:rsidP="00542305">
      <w:pPr>
        <w:pStyle w:val="B1"/>
      </w:pPr>
      <w:r w:rsidRPr="007C3161">
        <w:t>-</w:t>
      </w:r>
      <w:r w:rsidRPr="007C3161">
        <w:tab/>
        <w:t>P</w:t>
      </w:r>
      <w:r w:rsidRPr="007C3161">
        <w:rPr>
          <w:vertAlign w:val="subscript"/>
        </w:rPr>
        <w:t>sharing factor</w:t>
      </w:r>
      <w:r w:rsidRPr="007C3161">
        <w:t xml:space="preserve"> = 1, if the SSB configured for L1-RSRP measurement outside measurement gap is</w:t>
      </w:r>
    </w:p>
    <w:p w14:paraId="3B4F37F4" w14:textId="77777777" w:rsidR="00542305" w:rsidRPr="007C3161" w:rsidRDefault="00542305" w:rsidP="00542305">
      <w:pPr>
        <w:pStyle w:val="B2"/>
      </w:pPr>
      <w:r w:rsidRPr="007C3161">
        <w:lastRenderedPageBreak/>
        <w:t>-</w:t>
      </w:r>
      <w:r w:rsidRPr="007C3161">
        <w:tab/>
        <w:t xml:space="preserve">not overlapped with the SSB symbols indicated by </w:t>
      </w:r>
      <w:r w:rsidRPr="007C3161">
        <w:rPr>
          <w:i/>
        </w:rPr>
        <w:t>SSB-ToMeasure</w:t>
      </w:r>
      <w:r w:rsidRPr="007C3161">
        <w:t xml:space="preserve"> and 1 data symbol before each consecutive SSB symbols indicated by </w:t>
      </w:r>
      <w:r w:rsidRPr="007C3161">
        <w:rPr>
          <w:i/>
        </w:rPr>
        <w:t>SSB-ToMeasure</w:t>
      </w:r>
      <w:r w:rsidRPr="007C3161">
        <w:t xml:space="preserve"> and 1 data symbol after each consecutive SSB symbols indicated by </w:t>
      </w:r>
      <w:r w:rsidRPr="007C3161">
        <w:rPr>
          <w:i/>
        </w:rPr>
        <w:t>SSB-ToMeasure</w:t>
      </w:r>
      <w:r w:rsidRPr="007C3161">
        <w:t xml:space="preserve">, given that </w:t>
      </w:r>
      <w:r w:rsidRPr="007C3161">
        <w:rPr>
          <w:i/>
        </w:rPr>
        <w:t>SSB-ToMeasure</w:t>
      </w:r>
      <w:r w:rsidRPr="007C3161">
        <w:t xml:space="preserve"> is configured, and,</w:t>
      </w:r>
    </w:p>
    <w:p w14:paraId="69225B96" w14:textId="77777777" w:rsidR="00542305" w:rsidRPr="007C3161" w:rsidRDefault="00542305" w:rsidP="00542305">
      <w:pPr>
        <w:pStyle w:val="B2"/>
      </w:pPr>
      <w:r w:rsidRPr="007C3161">
        <w:t>-</w:t>
      </w:r>
      <w:r w:rsidRPr="007C3161">
        <w:tab/>
        <w:t xml:space="preserve">not overlapped with the RSSI symbols indicated by </w:t>
      </w:r>
      <w:r w:rsidRPr="007C3161">
        <w:rPr>
          <w:i/>
        </w:rPr>
        <w:t>ss-RSSI-Measurement</w:t>
      </w:r>
      <w:r w:rsidRPr="007C3161">
        <w:t xml:space="preserve"> and 1data symbol before each RSSI symbol indicated by </w:t>
      </w:r>
      <w:r w:rsidRPr="007C3161">
        <w:rPr>
          <w:i/>
        </w:rPr>
        <w:t>ss-RSSI-Measurement</w:t>
      </w:r>
      <w:r w:rsidRPr="007C3161">
        <w:t xml:space="preserve"> and 1 data symbol after each RSSI symbol indicated by </w:t>
      </w:r>
      <w:r w:rsidRPr="007C3161">
        <w:rPr>
          <w:i/>
        </w:rPr>
        <w:t>ss-RSSI-Measurement</w:t>
      </w:r>
      <w:r w:rsidRPr="007C3161">
        <w:t xml:space="preserve">, given that </w:t>
      </w:r>
      <w:r w:rsidRPr="007C3161">
        <w:rPr>
          <w:i/>
        </w:rPr>
        <w:t>ss-RSSI-Measurement</w:t>
      </w:r>
      <w:r w:rsidRPr="007C3161">
        <w:t xml:space="preserve"> is configured,</w:t>
      </w:r>
    </w:p>
    <w:p w14:paraId="6620826D" w14:textId="77777777" w:rsidR="00542305" w:rsidRPr="007C3161" w:rsidRDefault="00542305" w:rsidP="00542305">
      <w:pPr>
        <w:pStyle w:val="B1"/>
      </w:pPr>
      <w:r w:rsidRPr="007C3161">
        <w:t>-</w:t>
      </w:r>
      <w:r w:rsidRPr="007C3161">
        <w:tab/>
        <w:t>P</w:t>
      </w:r>
      <w:r w:rsidRPr="007C3161">
        <w:rPr>
          <w:vertAlign w:val="subscript"/>
        </w:rPr>
        <w:t xml:space="preserve">sharing factor </w:t>
      </w:r>
      <w:r w:rsidRPr="007C3161">
        <w:t>= 3, otherwise.</w:t>
      </w:r>
    </w:p>
    <w:p w14:paraId="08386FE2" w14:textId="77777777" w:rsidR="00542305" w:rsidRPr="007C3161" w:rsidRDefault="00542305" w:rsidP="00542305">
      <w:r w:rsidRPr="007C3161">
        <w:t>Where:</w:t>
      </w:r>
    </w:p>
    <w:p w14:paraId="7828F43C" w14:textId="77777777" w:rsidR="00542305" w:rsidRPr="007C3161" w:rsidRDefault="00542305" w:rsidP="00542305">
      <w:pPr>
        <w:pStyle w:val="B1"/>
      </w:pPr>
      <w:r w:rsidRPr="007C3161">
        <w:t>-</w:t>
      </w:r>
      <w:r w:rsidRPr="007C3161">
        <w:tab/>
      </w:r>
      <w:r w:rsidRPr="007C3161">
        <w:rPr>
          <w:rFonts w:cs="v4.2.0"/>
        </w:rPr>
        <w:t>T</w:t>
      </w:r>
      <w:r w:rsidRPr="007C3161">
        <w:rPr>
          <w:rFonts w:cs="v4.2.0"/>
          <w:vertAlign w:val="subscript"/>
        </w:rPr>
        <w:t>SSB</w:t>
      </w:r>
      <w:r w:rsidRPr="007C3161">
        <w:t xml:space="preserve"> = ssb-periodicityServingCell</w:t>
      </w:r>
    </w:p>
    <w:p w14:paraId="562E9868" w14:textId="77777777" w:rsidR="00542305" w:rsidRPr="007C3161" w:rsidRDefault="00542305" w:rsidP="00542305">
      <w:pPr>
        <w:pStyle w:val="B1"/>
      </w:pPr>
      <w:r w:rsidRPr="007C3161">
        <w:t>-</w:t>
      </w:r>
      <w:r w:rsidRPr="007C3161">
        <w:tab/>
        <w:t>T</w:t>
      </w:r>
      <w:r w:rsidRPr="007C3161">
        <w:rPr>
          <w:vertAlign w:val="subscript"/>
        </w:rPr>
        <w:t>SMTCperiod</w:t>
      </w:r>
      <w:r w:rsidRPr="007C3161">
        <w:t xml:space="preserve"> = the configured SMTC period</w:t>
      </w:r>
    </w:p>
    <w:p w14:paraId="5499BC4D" w14:textId="77777777" w:rsidR="00542305" w:rsidRPr="007C3161" w:rsidRDefault="00542305" w:rsidP="00542305">
      <w:r w:rsidRPr="007C3161">
        <w:t xml:space="preserve">If the high layer in TS 38.331 [2] signalling of </w:t>
      </w:r>
      <w:r w:rsidRPr="007C3161">
        <w:rPr>
          <w:i/>
        </w:rPr>
        <w:t>smtc2</w:t>
      </w:r>
      <w:r w:rsidRPr="007C3161">
        <w:t xml:space="preserve"> is configured, T</w:t>
      </w:r>
      <w:r w:rsidRPr="007C3161">
        <w:rPr>
          <w:vertAlign w:val="subscript"/>
        </w:rPr>
        <w:t>SMTCperiod</w:t>
      </w:r>
      <w:r w:rsidRPr="007C3161">
        <w:t xml:space="preserve"> corresponds to the value of higher layer parameter </w:t>
      </w:r>
      <w:r w:rsidRPr="007C3161">
        <w:rPr>
          <w:i/>
        </w:rPr>
        <w:t>smtc2</w:t>
      </w:r>
      <w:r w:rsidRPr="007C3161">
        <w:t>; Otherwise T</w:t>
      </w:r>
      <w:r w:rsidRPr="007C3161">
        <w:rPr>
          <w:vertAlign w:val="subscript"/>
        </w:rPr>
        <w:t>SMTCperiod</w:t>
      </w:r>
      <w:r w:rsidRPr="007C3161">
        <w:t xml:space="preserve"> corresponds to the value of higher layer parameter </w:t>
      </w:r>
      <w:r w:rsidRPr="007C3161">
        <w:rPr>
          <w:i/>
        </w:rPr>
        <w:t>smtc1</w:t>
      </w:r>
      <w:r w:rsidRPr="007C3161">
        <w:t>. T</w:t>
      </w:r>
      <w:r w:rsidRPr="007C3161">
        <w:rPr>
          <w:vertAlign w:val="subscript"/>
        </w:rPr>
        <w:t>SMTCperiod</w:t>
      </w:r>
      <w:r w:rsidRPr="007C3161">
        <w:t xml:space="preserve"> is the shortest SMTC period among all CCs in the same FR2 band, provided the SMTC offset of all CCs in FR2 have the same offset.</w:t>
      </w:r>
    </w:p>
    <w:p w14:paraId="28D9ACBE" w14:textId="77777777" w:rsidR="00542305" w:rsidRPr="007C3161" w:rsidRDefault="00542305" w:rsidP="00542305">
      <w:r w:rsidRPr="007C3161">
        <w:t>Longer evaluation period would be expected if the combination of SSB, SMTC occasion and measurement gap configurations does not meet pervious conditions.</w:t>
      </w:r>
    </w:p>
    <w:p w14:paraId="41C4B589" w14:textId="77777777" w:rsidR="00542305" w:rsidRPr="007C3161" w:rsidRDefault="00542305" w:rsidP="00542305">
      <w:pPr>
        <w:pStyle w:val="TH"/>
      </w:pPr>
      <w:r w:rsidRPr="007C3161">
        <w:t>Table 9.5.4.1-1: Measurement period T</w:t>
      </w:r>
      <w:r w:rsidRPr="007C3161">
        <w:rPr>
          <w:vertAlign w:val="subscript"/>
        </w:rPr>
        <w:t>L1-RSRP_Measurement_Period_SSB</w:t>
      </w:r>
      <w:r w:rsidRPr="007C3161">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42305" w:rsidRPr="007C3161" w14:paraId="62070961"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327531AC" w14:textId="77777777" w:rsidR="00542305" w:rsidRPr="007C3161" w:rsidRDefault="00542305" w:rsidP="00475CE2">
            <w:pPr>
              <w:pStyle w:val="TAH"/>
            </w:pPr>
            <w:r w:rsidRPr="007C3161">
              <w:t>Configuration</w:t>
            </w:r>
          </w:p>
        </w:tc>
        <w:tc>
          <w:tcPr>
            <w:tcW w:w="4582" w:type="dxa"/>
            <w:tcBorders>
              <w:top w:val="single" w:sz="4" w:space="0" w:color="auto"/>
              <w:left w:val="single" w:sz="4" w:space="0" w:color="auto"/>
              <w:bottom w:val="single" w:sz="4" w:space="0" w:color="auto"/>
              <w:right w:val="single" w:sz="4" w:space="0" w:color="auto"/>
            </w:tcBorders>
            <w:hideMark/>
          </w:tcPr>
          <w:p w14:paraId="54FF5259" w14:textId="77777777" w:rsidR="00542305" w:rsidRPr="007C3161" w:rsidRDefault="00542305" w:rsidP="00475CE2">
            <w:pPr>
              <w:pStyle w:val="TAH"/>
            </w:pPr>
            <w:r w:rsidRPr="007C3161">
              <w:t>T</w:t>
            </w:r>
            <w:r w:rsidRPr="007C3161">
              <w:rPr>
                <w:vertAlign w:val="subscript"/>
              </w:rPr>
              <w:t>L1-RSRP_Measurement_Period_SSB</w:t>
            </w:r>
            <w:r w:rsidRPr="007C3161">
              <w:t xml:space="preserve"> (ms) </w:t>
            </w:r>
          </w:p>
        </w:tc>
      </w:tr>
      <w:tr w:rsidR="00542305" w:rsidRPr="007C3161" w14:paraId="138A17A0"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42FFC167" w14:textId="77777777" w:rsidR="00542305" w:rsidRPr="007C3161" w:rsidRDefault="00542305" w:rsidP="00475CE2">
            <w:pPr>
              <w:pStyle w:val="TAC"/>
            </w:pPr>
            <w:r w:rsidRPr="007C3161">
              <w:t>non-DRX</w:t>
            </w:r>
          </w:p>
        </w:tc>
        <w:tc>
          <w:tcPr>
            <w:tcW w:w="4582" w:type="dxa"/>
            <w:tcBorders>
              <w:top w:val="single" w:sz="4" w:space="0" w:color="auto"/>
              <w:left w:val="single" w:sz="4" w:space="0" w:color="auto"/>
              <w:bottom w:val="single" w:sz="4" w:space="0" w:color="auto"/>
              <w:right w:val="single" w:sz="4" w:space="0" w:color="auto"/>
            </w:tcBorders>
            <w:hideMark/>
          </w:tcPr>
          <w:p w14:paraId="68AB6D39" w14:textId="77777777" w:rsidR="00542305" w:rsidRPr="007C3161" w:rsidRDefault="00542305" w:rsidP="00475CE2">
            <w:pPr>
              <w:pStyle w:val="TAC"/>
            </w:pPr>
            <w:r w:rsidRPr="007C3161">
              <w:t>max(T</w:t>
            </w:r>
            <w:r w:rsidRPr="007C3161">
              <w:rPr>
                <w:vertAlign w:val="subscript"/>
              </w:rPr>
              <w:t>Report</w:t>
            </w:r>
            <w:r w:rsidRPr="007C3161">
              <w:t>, ceil(M*P)*T</w:t>
            </w:r>
            <w:r w:rsidRPr="007C3161">
              <w:rPr>
                <w:vertAlign w:val="subscript"/>
              </w:rPr>
              <w:t>SSB</w:t>
            </w:r>
            <w:r w:rsidRPr="007C3161">
              <w:t>)</w:t>
            </w:r>
          </w:p>
        </w:tc>
      </w:tr>
      <w:tr w:rsidR="00542305" w:rsidRPr="007C3161" w14:paraId="0C1595E7"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33B90887" w14:textId="77777777" w:rsidR="00542305" w:rsidRPr="007C3161" w:rsidRDefault="00542305" w:rsidP="00475CE2">
            <w:pPr>
              <w:pStyle w:val="TAC"/>
            </w:pPr>
            <w:r w:rsidRPr="007C3161">
              <w:t xml:space="preserve">DRX cycle </w:t>
            </w:r>
            <w:r w:rsidRPr="007C3161">
              <w:rPr>
                <w:rFonts w:cs="Arial"/>
              </w:rPr>
              <w:t xml:space="preserve">≤ </w:t>
            </w:r>
            <w:r w:rsidRPr="007C3161">
              <w:t>320ms</w:t>
            </w:r>
          </w:p>
        </w:tc>
        <w:tc>
          <w:tcPr>
            <w:tcW w:w="4582" w:type="dxa"/>
            <w:tcBorders>
              <w:top w:val="single" w:sz="4" w:space="0" w:color="auto"/>
              <w:left w:val="single" w:sz="4" w:space="0" w:color="auto"/>
              <w:bottom w:val="single" w:sz="4" w:space="0" w:color="auto"/>
              <w:right w:val="single" w:sz="4" w:space="0" w:color="auto"/>
            </w:tcBorders>
            <w:hideMark/>
          </w:tcPr>
          <w:p w14:paraId="5C88EDBF" w14:textId="77777777" w:rsidR="00542305" w:rsidRPr="007C3161" w:rsidRDefault="00542305" w:rsidP="00475CE2">
            <w:pPr>
              <w:pStyle w:val="TAC"/>
            </w:pPr>
            <w:r w:rsidRPr="007C3161">
              <w:t>max(T</w:t>
            </w:r>
            <w:r w:rsidRPr="007C3161">
              <w:rPr>
                <w:vertAlign w:val="subscript"/>
              </w:rPr>
              <w:t>Report</w:t>
            </w:r>
            <w:r w:rsidRPr="007C3161">
              <w:t>, ceil(1.5 K *M*P)*max(T</w:t>
            </w:r>
            <w:r w:rsidRPr="007C3161">
              <w:rPr>
                <w:vertAlign w:val="subscript"/>
              </w:rPr>
              <w:t>DRX</w:t>
            </w:r>
            <w:r w:rsidRPr="007C3161">
              <w:t>,T</w:t>
            </w:r>
            <w:r w:rsidRPr="007C3161">
              <w:rPr>
                <w:vertAlign w:val="subscript"/>
              </w:rPr>
              <w:t>SSB</w:t>
            </w:r>
            <w:r w:rsidRPr="007C3161">
              <w:t>))</w:t>
            </w:r>
          </w:p>
        </w:tc>
      </w:tr>
      <w:tr w:rsidR="00542305" w:rsidRPr="007C3161" w14:paraId="4C3FC0AB"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33246668" w14:textId="77777777" w:rsidR="00542305" w:rsidRPr="007C3161" w:rsidRDefault="00542305" w:rsidP="00475CE2">
            <w:pPr>
              <w:pStyle w:val="TAC"/>
            </w:pPr>
            <w:r w:rsidRPr="007C3161">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679730F" w14:textId="77777777" w:rsidR="00542305" w:rsidRPr="007C3161" w:rsidRDefault="00542305" w:rsidP="00475CE2">
            <w:pPr>
              <w:pStyle w:val="TAC"/>
            </w:pPr>
            <w:r w:rsidRPr="007C3161">
              <w:t>ceil(M*P)*T</w:t>
            </w:r>
            <w:r w:rsidRPr="007C3161">
              <w:rPr>
                <w:vertAlign w:val="subscript"/>
              </w:rPr>
              <w:t>DRX</w:t>
            </w:r>
          </w:p>
        </w:tc>
      </w:tr>
      <w:tr w:rsidR="00542305" w:rsidRPr="007C3161" w14:paraId="1FD8377B" w14:textId="77777777" w:rsidTr="00475CE2">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4CF3F21" w14:textId="77777777" w:rsidR="00542305" w:rsidRPr="007C3161" w:rsidRDefault="00542305" w:rsidP="00475CE2">
            <w:pPr>
              <w:pStyle w:val="TAN"/>
            </w:pPr>
            <w:r w:rsidRPr="007C3161">
              <w:t>Note 1:</w:t>
            </w:r>
            <w:r w:rsidRPr="007C3161">
              <w:tab/>
            </w:r>
            <w:r w:rsidRPr="007C3161">
              <w:rPr>
                <w:rFonts w:cs="v4.2.0"/>
              </w:rPr>
              <w:t>T</w:t>
            </w:r>
            <w:r w:rsidRPr="007C3161">
              <w:rPr>
                <w:rFonts w:cs="v4.2.0"/>
                <w:vertAlign w:val="subscript"/>
              </w:rPr>
              <w:t>SSB</w:t>
            </w:r>
            <w:r w:rsidRPr="007C3161">
              <w:t xml:space="preserve"> = ssb-periodicityServingCell is the periodicity of the SSB-Index configured for L1-RSRP measurement.</w:t>
            </w:r>
            <w:r w:rsidRPr="007C3161">
              <w:rPr>
                <w:rFonts w:cs="v4.2.0"/>
              </w:rPr>
              <w:t xml:space="preserve"> T</w:t>
            </w:r>
            <w:r w:rsidRPr="007C3161">
              <w:rPr>
                <w:rFonts w:cs="v4.2.0"/>
                <w:vertAlign w:val="subscript"/>
              </w:rPr>
              <w:t>DRX</w:t>
            </w:r>
            <w:r w:rsidRPr="007C3161">
              <w:t xml:space="preserve"> is the DRX cycle length. </w:t>
            </w:r>
            <w:r w:rsidRPr="007C3161">
              <w:rPr>
                <w:rFonts w:cs="v4.2.0"/>
              </w:rPr>
              <w:t>T</w:t>
            </w:r>
            <w:r w:rsidRPr="007C3161">
              <w:rPr>
                <w:rFonts w:cs="v4.2.0"/>
                <w:vertAlign w:val="subscript"/>
              </w:rPr>
              <w:t>Report</w:t>
            </w:r>
            <w:r w:rsidRPr="007C3161">
              <w:t xml:space="preserve"> is configured periodicity for reporting.</w:t>
            </w:r>
          </w:p>
          <w:p w14:paraId="5DB5BB1D" w14:textId="77777777" w:rsidR="00542305" w:rsidRPr="007C3161" w:rsidRDefault="00542305" w:rsidP="00475CE2">
            <w:pPr>
              <w:pStyle w:val="TAN"/>
            </w:pPr>
            <w:r w:rsidRPr="007C3161">
              <w:t>Note 2:</w:t>
            </w:r>
            <w:r w:rsidRPr="007C3161">
              <w:tab/>
              <w:t>K = 1 when T</w:t>
            </w:r>
            <w:r w:rsidRPr="007C3161">
              <w:rPr>
                <w:vertAlign w:val="subscript"/>
              </w:rPr>
              <w:t>SSB</w:t>
            </w:r>
            <w:r w:rsidRPr="007C3161">
              <w:t xml:space="preserve"> ≤ 40 ms and RRM enhancements for high speed are configured; otherwise K = 1.5.</w:t>
            </w:r>
          </w:p>
        </w:tc>
      </w:tr>
    </w:tbl>
    <w:p w14:paraId="44D52B65" w14:textId="77777777" w:rsidR="00542305" w:rsidRPr="007C3161" w:rsidRDefault="00542305" w:rsidP="00542305">
      <w:pPr>
        <w:rPr>
          <w:rFonts w:eastAsia="?? ??"/>
        </w:rPr>
      </w:pPr>
    </w:p>
    <w:p w14:paraId="40EEA6FF" w14:textId="77777777" w:rsidR="00542305" w:rsidRPr="007C3161" w:rsidRDefault="00542305" w:rsidP="00542305">
      <w:pPr>
        <w:pStyle w:val="TH"/>
        <w:rPr>
          <w:rFonts w:eastAsia="SimSun"/>
        </w:rPr>
      </w:pPr>
      <w:r w:rsidRPr="007C3161">
        <w:t>Table 9.5.4.1-2: Measurement period T</w:t>
      </w:r>
      <w:r w:rsidRPr="007C3161">
        <w:rPr>
          <w:vertAlign w:val="subscript"/>
        </w:rPr>
        <w:t>L1-RSRP_Measurement_Period_SSB</w:t>
      </w:r>
      <w:r w:rsidRPr="007C3161">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42305" w:rsidRPr="007C3161" w14:paraId="0E0C7448"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1E894E4B" w14:textId="77777777" w:rsidR="00542305" w:rsidRPr="007C3161" w:rsidRDefault="00542305" w:rsidP="00475CE2">
            <w:pPr>
              <w:pStyle w:val="TAH"/>
            </w:pPr>
            <w:r w:rsidRPr="007C3161">
              <w:t>Configuration</w:t>
            </w:r>
          </w:p>
        </w:tc>
        <w:tc>
          <w:tcPr>
            <w:tcW w:w="4582" w:type="dxa"/>
            <w:tcBorders>
              <w:top w:val="single" w:sz="4" w:space="0" w:color="auto"/>
              <w:left w:val="single" w:sz="4" w:space="0" w:color="auto"/>
              <w:bottom w:val="single" w:sz="4" w:space="0" w:color="auto"/>
              <w:right w:val="single" w:sz="4" w:space="0" w:color="auto"/>
            </w:tcBorders>
            <w:hideMark/>
          </w:tcPr>
          <w:p w14:paraId="148D5BEE" w14:textId="77777777" w:rsidR="00542305" w:rsidRPr="007C3161" w:rsidRDefault="00542305" w:rsidP="00475CE2">
            <w:pPr>
              <w:pStyle w:val="TAH"/>
            </w:pPr>
            <w:r w:rsidRPr="007C3161">
              <w:t>T</w:t>
            </w:r>
            <w:r w:rsidRPr="007C3161">
              <w:rPr>
                <w:vertAlign w:val="subscript"/>
              </w:rPr>
              <w:t>L1-RSRP_Measurement_Period_SSB</w:t>
            </w:r>
            <w:r w:rsidRPr="007C3161">
              <w:t xml:space="preserve"> (ms) </w:t>
            </w:r>
          </w:p>
        </w:tc>
      </w:tr>
      <w:tr w:rsidR="00542305" w:rsidRPr="007C3161" w14:paraId="1E8D9029"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0ED5B830" w14:textId="77777777" w:rsidR="00542305" w:rsidRPr="007C3161" w:rsidRDefault="00542305" w:rsidP="00475CE2">
            <w:pPr>
              <w:pStyle w:val="TAC"/>
            </w:pPr>
            <w:r w:rsidRPr="007C3161">
              <w:t>non-DRX</w:t>
            </w:r>
          </w:p>
        </w:tc>
        <w:tc>
          <w:tcPr>
            <w:tcW w:w="4582" w:type="dxa"/>
            <w:tcBorders>
              <w:top w:val="single" w:sz="4" w:space="0" w:color="auto"/>
              <w:left w:val="single" w:sz="4" w:space="0" w:color="auto"/>
              <w:bottom w:val="single" w:sz="4" w:space="0" w:color="auto"/>
              <w:right w:val="single" w:sz="4" w:space="0" w:color="auto"/>
            </w:tcBorders>
            <w:hideMark/>
          </w:tcPr>
          <w:p w14:paraId="3807CE99" w14:textId="77777777" w:rsidR="00542305" w:rsidRPr="007C3161" w:rsidRDefault="00542305" w:rsidP="00475CE2">
            <w:pPr>
              <w:pStyle w:val="TAC"/>
            </w:pPr>
            <w:r w:rsidRPr="007C3161">
              <w:rPr>
                <w:rFonts w:cs="v4.2.0"/>
              </w:rPr>
              <w:t>max(T</w:t>
            </w:r>
            <w:r w:rsidRPr="007C3161">
              <w:rPr>
                <w:rFonts w:cs="v4.2.0"/>
                <w:vertAlign w:val="subscript"/>
              </w:rPr>
              <w:t>Report</w:t>
            </w:r>
            <w:r w:rsidRPr="007C3161">
              <w:rPr>
                <w:rFonts w:cs="v4.2.0"/>
              </w:rPr>
              <w:t>, ceil(M*P*N)*T</w:t>
            </w:r>
            <w:r w:rsidRPr="007C3161">
              <w:rPr>
                <w:rFonts w:cs="v4.2.0"/>
                <w:vertAlign w:val="subscript"/>
              </w:rPr>
              <w:t>SSB</w:t>
            </w:r>
            <w:r w:rsidRPr="007C3161">
              <w:rPr>
                <w:rFonts w:cs="v4.2.0"/>
              </w:rPr>
              <w:t>)</w:t>
            </w:r>
          </w:p>
        </w:tc>
      </w:tr>
      <w:tr w:rsidR="00542305" w:rsidRPr="007C3161" w14:paraId="1A2E3AD3"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37E040CC" w14:textId="77777777" w:rsidR="00542305" w:rsidRPr="007C3161" w:rsidRDefault="00542305" w:rsidP="00475CE2">
            <w:pPr>
              <w:pStyle w:val="TAC"/>
            </w:pPr>
            <w:r w:rsidRPr="007C3161">
              <w:t xml:space="preserve">DRX cycle </w:t>
            </w:r>
            <w:r w:rsidRPr="007C3161">
              <w:rPr>
                <w:rFonts w:cs="Arial"/>
              </w:rPr>
              <w:t xml:space="preserve">≤ </w:t>
            </w:r>
            <w:r w:rsidRPr="007C3161">
              <w:t>320ms</w:t>
            </w:r>
          </w:p>
        </w:tc>
        <w:tc>
          <w:tcPr>
            <w:tcW w:w="4582" w:type="dxa"/>
            <w:tcBorders>
              <w:top w:val="single" w:sz="4" w:space="0" w:color="auto"/>
              <w:left w:val="single" w:sz="4" w:space="0" w:color="auto"/>
              <w:bottom w:val="single" w:sz="4" w:space="0" w:color="auto"/>
              <w:right w:val="single" w:sz="4" w:space="0" w:color="auto"/>
            </w:tcBorders>
            <w:hideMark/>
          </w:tcPr>
          <w:p w14:paraId="3122AC06" w14:textId="77777777" w:rsidR="00542305" w:rsidRPr="007C3161" w:rsidRDefault="00542305" w:rsidP="00475CE2">
            <w:pPr>
              <w:pStyle w:val="TAC"/>
            </w:pPr>
            <w:r w:rsidRPr="007C3161">
              <w:rPr>
                <w:rFonts w:cs="v4.2.0"/>
              </w:rPr>
              <w:t>max(T</w:t>
            </w:r>
            <w:r w:rsidRPr="007C3161">
              <w:rPr>
                <w:rFonts w:cs="v4.2.0"/>
                <w:vertAlign w:val="subscript"/>
              </w:rPr>
              <w:t>Report</w:t>
            </w:r>
            <w:r w:rsidRPr="007C3161">
              <w:rPr>
                <w:rFonts w:cs="v4.2.0"/>
              </w:rPr>
              <w:t>, ceil(1.5*M*P*N)*max(T</w:t>
            </w:r>
            <w:r w:rsidRPr="007C3161">
              <w:rPr>
                <w:rFonts w:cs="v4.2.0"/>
                <w:vertAlign w:val="subscript"/>
              </w:rPr>
              <w:t>DRX</w:t>
            </w:r>
            <w:r w:rsidRPr="007C3161">
              <w:rPr>
                <w:rFonts w:cs="v4.2.0"/>
              </w:rPr>
              <w:t>,T</w:t>
            </w:r>
            <w:r w:rsidRPr="007C3161">
              <w:rPr>
                <w:rFonts w:cs="v4.2.0"/>
                <w:vertAlign w:val="subscript"/>
              </w:rPr>
              <w:t>SSB</w:t>
            </w:r>
            <w:r w:rsidRPr="007C3161">
              <w:rPr>
                <w:rFonts w:cs="v4.2.0"/>
              </w:rPr>
              <w:t>))</w:t>
            </w:r>
          </w:p>
        </w:tc>
      </w:tr>
      <w:tr w:rsidR="00542305" w:rsidRPr="007C3161" w14:paraId="77524C87"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7A935F8E" w14:textId="77777777" w:rsidR="00542305" w:rsidRPr="007C3161" w:rsidRDefault="00542305" w:rsidP="00475CE2">
            <w:pPr>
              <w:pStyle w:val="TAC"/>
            </w:pPr>
            <w:r w:rsidRPr="007C3161">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2C5BF8E" w14:textId="77777777" w:rsidR="00542305" w:rsidRPr="007C3161" w:rsidRDefault="00542305" w:rsidP="00475CE2">
            <w:pPr>
              <w:pStyle w:val="TAC"/>
            </w:pPr>
            <w:r w:rsidRPr="007C3161">
              <w:rPr>
                <w:rFonts w:cs="v4.2.0"/>
              </w:rPr>
              <w:t>ceil(1.5*M*P*N)*T</w:t>
            </w:r>
            <w:r w:rsidRPr="007C3161">
              <w:rPr>
                <w:rFonts w:cs="v4.2.0"/>
                <w:vertAlign w:val="subscript"/>
              </w:rPr>
              <w:t>DRX</w:t>
            </w:r>
          </w:p>
        </w:tc>
      </w:tr>
      <w:tr w:rsidR="00542305" w:rsidRPr="007C3161" w14:paraId="0685841A" w14:textId="77777777" w:rsidTr="00475CE2">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B4EBBC0" w14:textId="77777777" w:rsidR="00542305" w:rsidRPr="007C3161" w:rsidRDefault="00542305" w:rsidP="00475CE2">
            <w:pPr>
              <w:pStyle w:val="TAN"/>
              <w:rPr>
                <w:rFonts w:cs="v4.2.0"/>
              </w:rPr>
            </w:pPr>
            <w:r w:rsidRPr="007C3161">
              <w:t>Note:</w:t>
            </w:r>
            <w:r w:rsidRPr="007C3161">
              <w:tab/>
            </w:r>
            <w:r w:rsidRPr="007C3161">
              <w:rPr>
                <w:rFonts w:cs="v4.2.0"/>
              </w:rPr>
              <w:t>T</w:t>
            </w:r>
            <w:r w:rsidRPr="007C3161">
              <w:rPr>
                <w:rFonts w:cs="v4.2.0"/>
                <w:vertAlign w:val="subscript"/>
              </w:rPr>
              <w:t>SSB</w:t>
            </w:r>
            <w:r w:rsidRPr="007C3161">
              <w:t xml:space="preserve"> = ssb-periodicityServingCell is the periodicity of the SSB-Index configured for L1-RSRP measurement.</w:t>
            </w:r>
            <w:r w:rsidRPr="007C3161">
              <w:rPr>
                <w:rFonts w:cs="v4.2.0"/>
              </w:rPr>
              <w:t xml:space="preserve"> T</w:t>
            </w:r>
            <w:r w:rsidRPr="007C3161">
              <w:rPr>
                <w:rFonts w:cs="v4.2.0"/>
                <w:vertAlign w:val="subscript"/>
              </w:rPr>
              <w:t>DRX</w:t>
            </w:r>
            <w:r w:rsidRPr="007C3161">
              <w:t xml:space="preserve"> is the DRX cycle length. </w:t>
            </w:r>
            <w:r w:rsidRPr="007C3161">
              <w:rPr>
                <w:rFonts w:cs="v4.2.0"/>
              </w:rPr>
              <w:t>T</w:t>
            </w:r>
            <w:r w:rsidRPr="007C3161">
              <w:rPr>
                <w:rFonts w:cs="v4.2.0"/>
                <w:vertAlign w:val="subscript"/>
              </w:rPr>
              <w:t>Report</w:t>
            </w:r>
            <w:r w:rsidRPr="007C3161">
              <w:t xml:space="preserve"> is configured periodicity for reporting.</w:t>
            </w:r>
          </w:p>
        </w:tc>
      </w:tr>
    </w:tbl>
    <w:p w14:paraId="4B299AA2" w14:textId="77777777" w:rsidR="00542305" w:rsidRPr="007C3161" w:rsidRDefault="00542305" w:rsidP="00542305">
      <w:r w:rsidRPr="007C3161">
        <w:t>The normative reference for this requirement is TS 38.133 [6] clause 9.5.3.1, 9.5.4.1 and 9.5.5.1.</w:t>
      </w:r>
    </w:p>
    <w:p w14:paraId="161E13BE" w14:textId="77777777" w:rsidR="00542305" w:rsidRPr="007C3161" w:rsidRDefault="00542305" w:rsidP="00542305">
      <w:pPr>
        <w:pStyle w:val="Heading5"/>
      </w:pPr>
      <w:bookmarkStart w:id="1485" w:name="_Toc21621588"/>
      <w:bookmarkStart w:id="1486" w:name="_Toc29297203"/>
      <w:bookmarkStart w:id="1487" w:name="_Toc36149404"/>
      <w:bookmarkStart w:id="1488" w:name="_Toc44092992"/>
      <w:bookmarkStart w:id="1489" w:name="_Toc44093541"/>
      <w:bookmarkStart w:id="1490" w:name="_Toc44094364"/>
      <w:bookmarkStart w:id="1491" w:name="_Toc44094643"/>
      <w:bookmarkStart w:id="1492" w:name="_Toc52296059"/>
      <w:bookmarkStart w:id="1493" w:name="_Toc59027771"/>
      <w:bookmarkStart w:id="1494" w:name="_Toc69328265"/>
      <w:bookmarkStart w:id="1495" w:name="_Toc75989905"/>
      <w:bookmarkStart w:id="1496" w:name="_Toc75993011"/>
      <w:bookmarkStart w:id="1497" w:name="_Toc76018788"/>
      <w:bookmarkStart w:id="1498" w:name="_Toc84513863"/>
      <w:bookmarkStart w:id="1499" w:name="_Toc84514427"/>
      <w:r w:rsidRPr="007C3161">
        <w:t>5.6.3.0.2</w:t>
      </w:r>
      <w:r w:rsidRPr="007C3161">
        <w:tab/>
        <w:t xml:space="preserve">Minimum conformance requirements for </w:t>
      </w:r>
      <w:r w:rsidRPr="007C3161">
        <w:rPr>
          <w:lang w:eastAsia="sv-SE"/>
        </w:rPr>
        <w:t xml:space="preserve">CSI-RS-based </w:t>
      </w:r>
      <w:r w:rsidRPr="007C3161">
        <w:t>L1-RSRP measurement for beam reporting</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1AE8202A" w14:textId="77777777" w:rsidR="00542305" w:rsidRPr="007C3161" w:rsidRDefault="00542305" w:rsidP="00542305">
      <w:pPr>
        <w:rPr>
          <w:rFonts w:eastAsia="?? ??"/>
        </w:rPr>
      </w:pPr>
      <w:r w:rsidRPr="007C3161">
        <w:rPr>
          <w:rFonts w:cs="v4.2.0"/>
        </w:rPr>
        <w:t>The UE shall be capable of performing L1-RSRP</w:t>
      </w:r>
      <w:r w:rsidRPr="007C3161">
        <w:rPr>
          <w:rFonts w:eastAsia="?? ??"/>
        </w:rPr>
        <w:t xml:space="preserve"> </w:t>
      </w:r>
      <w:r w:rsidRPr="007C3161">
        <w:rPr>
          <w:rFonts w:cs="v4.2.0"/>
        </w:rPr>
        <w:t xml:space="preserve">measurements based </w:t>
      </w:r>
      <w:r w:rsidRPr="007C3161">
        <w:rPr>
          <w:rFonts w:eastAsia="?? ??"/>
        </w:rPr>
        <w:t xml:space="preserve">on the configured CSI-RS </w:t>
      </w:r>
      <w:r w:rsidRPr="007C3161">
        <w:rPr>
          <w:rFonts w:cs="Arial"/>
        </w:rPr>
        <w:t xml:space="preserve">resource for </w:t>
      </w:r>
      <w:r w:rsidRPr="007C3161">
        <w:t>L1-RSRP computation</w:t>
      </w:r>
      <w:r w:rsidRPr="007C3161">
        <w:rPr>
          <w:rFonts w:cs="v4.2.0"/>
        </w:rPr>
        <w:t xml:space="preserve">, and the UE physical layer shall be capable of reporting L1-RSRP measured over the measurement period of </w:t>
      </w:r>
      <w:r w:rsidRPr="007C3161">
        <w:t>T</w:t>
      </w:r>
      <w:r w:rsidRPr="007C3161">
        <w:rPr>
          <w:vertAlign w:val="subscript"/>
        </w:rPr>
        <w:t>L1-RSRP_Measurement_Period_CSI-RS</w:t>
      </w:r>
      <w:r w:rsidRPr="007C3161">
        <w:rPr>
          <w:rFonts w:cs="v4.2.0"/>
        </w:rPr>
        <w:t>.</w:t>
      </w:r>
    </w:p>
    <w:p w14:paraId="5626B151" w14:textId="77777777" w:rsidR="00542305" w:rsidRPr="007C3161" w:rsidRDefault="00542305" w:rsidP="00542305">
      <w:pPr>
        <w:rPr>
          <w:rFonts w:eastAsia="?? ??"/>
        </w:rPr>
      </w:pPr>
      <w:r w:rsidRPr="007C3161">
        <w:rPr>
          <w:rFonts w:eastAsia="?? ??"/>
        </w:rPr>
        <w:t xml:space="preserve">The value of </w:t>
      </w:r>
      <w:r w:rsidRPr="007C3161">
        <w:t>T</w:t>
      </w:r>
      <w:r w:rsidRPr="007C3161">
        <w:rPr>
          <w:vertAlign w:val="subscript"/>
        </w:rPr>
        <w:t>L1-RSRP_Measurement_Period_CSI-RS</w:t>
      </w:r>
      <w:r w:rsidRPr="007C3161">
        <w:rPr>
          <w:rFonts w:eastAsia="?? ??"/>
        </w:rPr>
        <w:t xml:space="preserve"> is defined in Table 9.5.4.2-2 for FR2, where</w:t>
      </w:r>
    </w:p>
    <w:p w14:paraId="256D43E6" w14:textId="77777777" w:rsidR="00542305" w:rsidRPr="007C3161" w:rsidRDefault="00542305" w:rsidP="00542305">
      <w:pPr>
        <w:pStyle w:val="B1"/>
      </w:pPr>
      <w:r w:rsidRPr="007C3161">
        <w:t>-</w:t>
      </w:r>
      <w:r w:rsidRPr="007C3161">
        <w:tab/>
        <w:t xml:space="preserve">For periodic and semi-persistent CSI-RS resources, M=1 if higher layer parameter </w:t>
      </w:r>
      <w:r w:rsidRPr="007C3161">
        <w:rPr>
          <w:i/>
        </w:rPr>
        <w:t>timeRestrictionForChannelMeasurement</w:t>
      </w:r>
      <w:r w:rsidRPr="007C3161">
        <w:t xml:space="preserve"> is configured, and M=3 otherwise</w:t>
      </w:r>
    </w:p>
    <w:p w14:paraId="6BD28F5E" w14:textId="77777777" w:rsidR="00542305" w:rsidRPr="007C3161" w:rsidRDefault="00542305" w:rsidP="00542305">
      <w:pPr>
        <w:ind w:left="568" w:hanging="284"/>
      </w:pPr>
      <w:r w:rsidRPr="007C3161">
        <w:t>-</w:t>
      </w:r>
      <w:r w:rsidRPr="007C3161">
        <w:tab/>
        <w:t xml:space="preserve">For aperiodic CSI-RS resources M=1 </w:t>
      </w:r>
    </w:p>
    <w:p w14:paraId="07D2E790" w14:textId="77777777" w:rsidR="00542305" w:rsidRPr="007C3161" w:rsidRDefault="00542305" w:rsidP="00542305">
      <w:pPr>
        <w:ind w:left="568" w:hanging="284"/>
      </w:pPr>
      <w:r w:rsidRPr="007C3161">
        <w:t>-</w:t>
      </w:r>
      <w:r w:rsidRPr="007C3161">
        <w:tab/>
        <w:t xml:space="preserve">For periodic CSI-RS resources in a resource set configured with higher layer parameter </w:t>
      </w:r>
      <w:r w:rsidRPr="007C3161">
        <w:rPr>
          <w:i/>
        </w:rPr>
        <w:t>repetition</w:t>
      </w:r>
      <w:r w:rsidRPr="007C3161">
        <w:t xml:space="preserve"> set to OFF, N=1. The requirements apply if </w:t>
      </w:r>
      <w:r w:rsidRPr="007C3161">
        <w:rPr>
          <w:i/>
        </w:rPr>
        <w:t>qcl-InfoPeriodicCSI-RS</w:t>
      </w:r>
      <w:r w:rsidRPr="007C3161">
        <w:t xml:space="preserve"> is configured for all the resources in the resource set and for each resource one  RS has </w:t>
      </w:r>
      <w:r w:rsidRPr="007C3161">
        <w:rPr>
          <w:lang w:eastAsia="ja-JP"/>
        </w:rPr>
        <w:t>QCL-TypeD</w:t>
      </w:r>
      <w:r w:rsidRPr="007C3161">
        <w:t xml:space="preserve"> with </w:t>
      </w:r>
    </w:p>
    <w:p w14:paraId="410A2DB2" w14:textId="77777777" w:rsidR="00542305" w:rsidRPr="007C3161" w:rsidRDefault="00542305" w:rsidP="00542305">
      <w:pPr>
        <w:pStyle w:val="B2"/>
      </w:pPr>
      <w:r w:rsidRPr="007C3161">
        <w:lastRenderedPageBreak/>
        <w:t>-</w:t>
      </w:r>
      <w:r w:rsidRPr="007C3161">
        <w:tab/>
        <w:t xml:space="preserve">SSB for L1-RSRP measurement, or </w:t>
      </w:r>
    </w:p>
    <w:p w14:paraId="3E87C9D9" w14:textId="77777777" w:rsidR="00542305" w:rsidRPr="007C3161" w:rsidRDefault="00542305" w:rsidP="00542305">
      <w:pPr>
        <w:pStyle w:val="B2"/>
      </w:pPr>
      <w:r w:rsidRPr="007C3161">
        <w:t>-</w:t>
      </w:r>
      <w:r w:rsidRPr="007C3161">
        <w:tab/>
        <w:t>another CSI-RS in resource set configured with repetition ON.</w:t>
      </w:r>
    </w:p>
    <w:p w14:paraId="7A576EE8" w14:textId="77777777" w:rsidR="00542305" w:rsidRPr="007C3161" w:rsidRDefault="00542305" w:rsidP="00542305">
      <w:pPr>
        <w:pStyle w:val="B1"/>
      </w:pPr>
      <w:r w:rsidRPr="007C3161">
        <w:t>-</w:t>
      </w:r>
      <w:r w:rsidRPr="007C3161">
        <w:tab/>
        <w:t xml:space="preserve">For periodic CSI-RS resources in a resource set configured with higher layer parameter </w:t>
      </w:r>
      <w:r w:rsidRPr="007C3161">
        <w:rPr>
          <w:i/>
        </w:rPr>
        <w:t>repetition</w:t>
      </w:r>
      <w:r w:rsidRPr="007C3161">
        <w:t xml:space="preserve"> set to ON, N=ceil(</w:t>
      </w:r>
      <w:r w:rsidRPr="007C3161">
        <w:rPr>
          <w:i/>
        </w:rPr>
        <w:t>maxNumberRxBeam</w:t>
      </w:r>
      <w:r w:rsidRPr="007C3161">
        <w:t xml:space="preserve"> / N</w:t>
      </w:r>
      <w:r w:rsidRPr="007C3161">
        <w:rPr>
          <w:vertAlign w:val="subscript"/>
        </w:rPr>
        <w:t>res_per_set</w:t>
      </w:r>
      <w:r w:rsidRPr="007C3161">
        <w:t>), where N</w:t>
      </w:r>
      <w:r w:rsidRPr="007C3161">
        <w:rPr>
          <w:vertAlign w:val="subscript"/>
        </w:rPr>
        <w:t>res_per_set</w:t>
      </w:r>
      <w:r w:rsidRPr="007C3161">
        <w:t xml:space="preserve"> is number of resources in the resource set. The requirements apply provided </w:t>
      </w:r>
      <w:r w:rsidRPr="007C3161">
        <w:rPr>
          <w:i/>
        </w:rPr>
        <w:t>qcl-InfoPeriodicCSI-RS</w:t>
      </w:r>
      <w:r w:rsidRPr="007C3161">
        <w:t xml:space="preserve"> is configured with </w:t>
      </w:r>
      <w:r w:rsidRPr="007C3161">
        <w:rPr>
          <w:lang w:eastAsia="ja-JP"/>
        </w:rPr>
        <w:t>QCL-TypeD</w:t>
      </w:r>
      <w:r w:rsidRPr="007C3161">
        <w:t xml:space="preserve"> for all resources in the resource set.</w:t>
      </w:r>
    </w:p>
    <w:p w14:paraId="0746BBC3" w14:textId="77777777" w:rsidR="00542305" w:rsidRPr="007C3161" w:rsidRDefault="00542305" w:rsidP="00542305">
      <w:pPr>
        <w:pStyle w:val="B1"/>
      </w:pPr>
      <w:r w:rsidRPr="007C3161">
        <w:t>-</w:t>
      </w:r>
      <w:r w:rsidRPr="007C3161">
        <w:tab/>
        <w:t xml:space="preserve">For semi-persistent CSI-RS resources in a resource set configured with higher layer parameter </w:t>
      </w:r>
      <w:r w:rsidRPr="007C3161">
        <w:rPr>
          <w:i/>
        </w:rPr>
        <w:t>repetition</w:t>
      </w:r>
      <w:r w:rsidRPr="007C3161">
        <w:t xml:space="preserve"> set to OFF, N=1. The requirements apply provided TCI state is provided for all resources in the resource set in the MAC CE activating the resource set and for each resource one  RS has </w:t>
      </w:r>
      <w:r w:rsidRPr="007C3161">
        <w:rPr>
          <w:lang w:eastAsia="ja-JP"/>
        </w:rPr>
        <w:t>QCL-TypeD</w:t>
      </w:r>
      <w:r w:rsidRPr="007C3161">
        <w:t xml:space="preserve"> with</w:t>
      </w:r>
    </w:p>
    <w:p w14:paraId="3F9DD685" w14:textId="77777777" w:rsidR="00542305" w:rsidRPr="007C3161" w:rsidRDefault="00542305" w:rsidP="00542305">
      <w:pPr>
        <w:pStyle w:val="B2"/>
      </w:pPr>
      <w:r w:rsidRPr="007C3161">
        <w:t>-</w:t>
      </w:r>
      <w:r w:rsidRPr="007C3161">
        <w:tab/>
        <w:t xml:space="preserve">SSB for L1-RSRP measurement, or </w:t>
      </w:r>
    </w:p>
    <w:p w14:paraId="253B8C60" w14:textId="77777777" w:rsidR="00542305" w:rsidRPr="007C3161" w:rsidRDefault="00542305" w:rsidP="00542305">
      <w:pPr>
        <w:pStyle w:val="B2"/>
      </w:pPr>
      <w:r w:rsidRPr="007C3161">
        <w:t>-</w:t>
      </w:r>
      <w:r w:rsidRPr="007C3161">
        <w:tab/>
        <w:t>another CSI-RS in resource set configured with repetition ON.</w:t>
      </w:r>
    </w:p>
    <w:p w14:paraId="78851377" w14:textId="77777777" w:rsidR="00542305" w:rsidRPr="007C3161" w:rsidRDefault="00542305" w:rsidP="00542305">
      <w:pPr>
        <w:pStyle w:val="B1"/>
      </w:pPr>
      <w:r w:rsidRPr="007C3161">
        <w:t>-</w:t>
      </w:r>
      <w:r w:rsidRPr="007C3161">
        <w:tab/>
        <w:t xml:space="preserve">For semi-persistent CSI-RS resources in a resource set configured with higher layer parameter </w:t>
      </w:r>
      <w:r w:rsidRPr="007C3161">
        <w:rPr>
          <w:i/>
        </w:rPr>
        <w:t>repetition</w:t>
      </w:r>
      <w:r w:rsidRPr="007C3161">
        <w:t xml:space="preserve"> set to ON, N=ceil(</w:t>
      </w:r>
      <w:r w:rsidRPr="007C3161">
        <w:rPr>
          <w:i/>
        </w:rPr>
        <w:t>maxNumberRxBeam</w:t>
      </w:r>
      <w:r w:rsidRPr="007C3161">
        <w:t xml:space="preserve"> / N</w:t>
      </w:r>
      <w:r w:rsidRPr="007C3161">
        <w:rPr>
          <w:vertAlign w:val="subscript"/>
        </w:rPr>
        <w:t>res_per_set</w:t>
      </w:r>
      <w:r w:rsidRPr="007C3161">
        <w:t>), where N</w:t>
      </w:r>
      <w:r w:rsidRPr="007C3161">
        <w:rPr>
          <w:vertAlign w:val="subscript"/>
        </w:rPr>
        <w:t>res_per_set</w:t>
      </w:r>
      <w:r w:rsidRPr="007C3161">
        <w:t xml:space="preserve"> is number of resources in the resource set. The requirements apply provided TCI state is provided with </w:t>
      </w:r>
      <w:r w:rsidRPr="007C3161">
        <w:rPr>
          <w:lang w:eastAsia="ja-JP"/>
        </w:rPr>
        <w:t>QCL-TypeD</w:t>
      </w:r>
      <w:r w:rsidRPr="007C3161">
        <w:t xml:space="preserve"> for all resources in the resource set in the MAC CE activating the resource set.</w:t>
      </w:r>
    </w:p>
    <w:p w14:paraId="2448BF35" w14:textId="77777777" w:rsidR="00542305" w:rsidRPr="007C3161" w:rsidRDefault="00542305" w:rsidP="00542305">
      <w:pPr>
        <w:pStyle w:val="B1"/>
      </w:pPr>
      <w:r w:rsidRPr="007C3161">
        <w:t>-</w:t>
      </w:r>
      <w:r w:rsidRPr="007C3161">
        <w:tab/>
        <w:t xml:space="preserve">For aperiodic CSI-RS resources in a resource set configured with higher layer parameter </w:t>
      </w:r>
      <w:r w:rsidRPr="007C3161">
        <w:rPr>
          <w:i/>
        </w:rPr>
        <w:t>repetition</w:t>
      </w:r>
      <w:r w:rsidRPr="007C3161">
        <w:t xml:space="preserve"> set to OFF, N=1. The requirements apply provided </w:t>
      </w:r>
      <w:r w:rsidRPr="007C3161">
        <w:rPr>
          <w:i/>
        </w:rPr>
        <w:t>qcl-info</w:t>
      </w:r>
      <w:r w:rsidRPr="007C3161">
        <w:t xml:space="preserve"> is configured for all resources in the resource set and for each resource one  RS has </w:t>
      </w:r>
      <w:r w:rsidRPr="007C3161">
        <w:rPr>
          <w:lang w:eastAsia="ja-JP"/>
        </w:rPr>
        <w:t>QCL-TypeD</w:t>
      </w:r>
      <w:r w:rsidRPr="007C3161">
        <w:t xml:space="preserve"> with</w:t>
      </w:r>
    </w:p>
    <w:p w14:paraId="15DC1B37" w14:textId="77777777" w:rsidR="00542305" w:rsidRPr="007C3161" w:rsidRDefault="00542305" w:rsidP="00542305">
      <w:pPr>
        <w:pStyle w:val="B2"/>
      </w:pPr>
      <w:r w:rsidRPr="007C3161">
        <w:t>-</w:t>
      </w:r>
      <w:r w:rsidRPr="007C3161">
        <w:tab/>
        <w:t xml:space="preserve">SSB for L1-RSRP measurement, or </w:t>
      </w:r>
    </w:p>
    <w:p w14:paraId="380CC0FB" w14:textId="77777777" w:rsidR="00542305" w:rsidRPr="007C3161" w:rsidRDefault="00542305" w:rsidP="00542305">
      <w:pPr>
        <w:pStyle w:val="B2"/>
      </w:pPr>
      <w:r w:rsidRPr="007C3161">
        <w:t>-</w:t>
      </w:r>
      <w:r w:rsidRPr="007C3161">
        <w:tab/>
        <w:t>another CSI-RS in resource set configured with repetition ON.</w:t>
      </w:r>
    </w:p>
    <w:p w14:paraId="5C543945" w14:textId="77777777" w:rsidR="00542305" w:rsidRPr="007C3161" w:rsidRDefault="00542305" w:rsidP="00542305">
      <w:pPr>
        <w:pStyle w:val="B1"/>
      </w:pPr>
      <w:r w:rsidRPr="007C3161">
        <w:t>-</w:t>
      </w:r>
      <w:r w:rsidRPr="007C3161">
        <w:tab/>
        <w:t xml:space="preserve">For aperiodic CSI-RS resources in a resource set configured with higher layer parameter </w:t>
      </w:r>
      <w:r w:rsidRPr="007C3161">
        <w:rPr>
          <w:i/>
        </w:rPr>
        <w:t>repetition</w:t>
      </w:r>
      <w:r w:rsidRPr="007C3161">
        <w:t xml:space="preserve"> set to ON, N=1. UE is not required to meet the accuracy requirements in clause 10.1.19.2 and 10.1.20.2 if number of resources in the resource set is smaller than </w:t>
      </w:r>
      <w:r w:rsidRPr="007C3161">
        <w:rPr>
          <w:i/>
        </w:rPr>
        <w:t>maxNumberRxBeam</w:t>
      </w:r>
      <w:r w:rsidRPr="007C3161">
        <w:t xml:space="preserve">. The requirements apply provided </w:t>
      </w:r>
      <w:r w:rsidRPr="007C3161">
        <w:rPr>
          <w:i/>
        </w:rPr>
        <w:t>qcl-info</w:t>
      </w:r>
      <w:r w:rsidRPr="007C3161">
        <w:t xml:space="preserve"> is configured with </w:t>
      </w:r>
      <w:r w:rsidRPr="007C3161">
        <w:rPr>
          <w:lang w:eastAsia="ja-JP"/>
        </w:rPr>
        <w:t>QCL-TypeD</w:t>
      </w:r>
      <w:r w:rsidRPr="007C3161">
        <w:t xml:space="preserve"> for all resources in the resource set.</w:t>
      </w:r>
    </w:p>
    <w:p w14:paraId="2625EEF9" w14:textId="77777777" w:rsidR="00542305" w:rsidRPr="007C3161" w:rsidRDefault="00542305" w:rsidP="00542305">
      <w:pPr>
        <w:rPr>
          <w:rFonts w:eastAsia="?? ??"/>
        </w:rPr>
      </w:pPr>
      <w:r w:rsidRPr="007C3161">
        <w:rPr>
          <w:rFonts w:eastAsia="?? ??"/>
        </w:rPr>
        <w:t>For FR2,</w:t>
      </w:r>
    </w:p>
    <w:p w14:paraId="184D974F" w14:textId="77777777" w:rsidR="00542305" w:rsidRPr="007C3161" w:rsidRDefault="00542305" w:rsidP="00542305">
      <w:pPr>
        <w:pStyle w:val="B1"/>
        <w:rPr>
          <w:rFonts w:eastAsia="SimSun"/>
        </w:rPr>
      </w:pPr>
      <w:r w:rsidRPr="007C3161">
        <w:t>-</w:t>
      </w:r>
      <w:r w:rsidRPr="007C3161">
        <w:tab/>
        <w:t>P=1, when CSI-RS is not overlapped with measurement gap and also not overlapped with SMTC occasion.</w:t>
      </w:r>
    </w:p>
    <w:p w14:paraId="73B264CC" w14:textId="77777777" w:rsidR="00542305" w:rsidRPr="007C3161" w:rsidRDefault="00542305" w:rsidP="00542305">
      <w:pPr>
        <w:pStyle w:val="B1"/>
      </w:pPr>
      <w:r w:rsidRPr="007C3161">
        <w:t>-</w:t>
      </w:r>
      <w:r w:rsidRPr="007C3161">
        <w:tab/>
      </w:r>
      <w:r w:rsidRPr="007C3161">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7C3161">
        <w:t>, when CSI-RS is partially overlapped with measurement gap and CSI-RS is not overlapped with SMTC occasion (T</w:t>
      </w:r>
      <w:r w:rsidRPr="007C3161">
        <w:rPr>
          <w:vertAlign w:val="subscript"/>
        </w:rPr>
        <w:t>CSI-RS</w:t>
      </w:r>
      <w:r w:rsidRPr="007C3161">
        <w:t xml:space="preserve"> &lt; MGRP)</w:t>
      </w:r>
    </w:p>
    <w:p w14:paraId="1DD1E1AB" w14:textId="77777777" w:rsidR="00542305" w:rsidRPr="007C3161" w:rsidRDefault="00542305" w:rsidP="00542305">
      <w:pPr>
        <w:pStyle w:val="B1"/>
      </w:pPr>
      <w:r w:rsidRPr="007C3161">
        <w:t>-</w:t>
      </w:r>
      <w:r w:rsidRPr="007C3161">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7C3161">
        <w:t>, when CSI-RS is not overlapped with measurement gap and CSI-RS is partially overlapped with SMTC occasion (T</w:t>
      </w:r>
      <w:r w:rsidRPr="007C3161">
        <w:rPr>
          <w:vertAlign w:val="subscript"/>
        </w:rPr>
        <w:t>CSI-RS</w:t>
      </w:r>
      <w:r w:rsidRPr="007C3161">
        <w:t xml:space="preserve"> &lt; T</w:t>
      </w:r>
      <w:r w:rsidRPr="007C3161">
        <w:rPr>
          <w:vertAlign w:val="subscript"/>
        </w:rPr>
        <w:t>SMTCperiod</w:t>
      </w:r>
      <w:r w:rsidRPr="007C3161">
        <w:t>).</w:t>
      </w:r>
    </w:p>
    <w:p w14:paraId="17CB24D5" w14:textId="77777777" w:rsidR="00542305" w:rsidRPr="007C3161" w:rsidRDefault="00542305" w:rsidP="00542305">
      <w:pPr>
        <w:pStyle w:val="B1"/>
      </w:pPr>
      <w:r w:rsidRPr="007C3161">
        <w:t>-</w:t>
      </w:r>
      <w:r w:rsidRPr="007C3161">
        <w:tab/>
        <w:t>P=P</w:t>
      </w:r>
      <w:r w:rsidRPr="007C3161">
        <w:rPr>
          <w:vertAlign w:val="subscript"/>
        </w:rPr>
        <w:t>sharing factor</w:t>
      </w:r>
      <w:r w:rsidRPr="007C3161">
        <w:t>, when CSI-RS is not overlapped with measurement gap and CSI-RS is fully overlapped with SMTC occasion (</w:t>
      </w:r>
      <w:r w:rsidRPr="007C3161">
        <w:rPr>
          <w:rFonts w:eastAsia="?? ??"/>
        </w:rPr>
        <w:t>T</w:t>
      </w:r>
      <w:r w:rsidRPr="007C3161">
        <w:rPr>
          <w:rFonts w:eastAsia="?? ??"/>
          <w:vertAlign w:val="subscript"/>
        </w:rPr>
        <w:t>CSI-RS</w:t>
      </w:r>
      <w:r w:rsidRPr="007C3161">
        <w:t xml:space="preserve"> = T</w:t>
      </w:r>
      <w:r w:rsidRPr="007C3161">
        <w:rPr>
          <w:vertAlign w:val="subscript"/>
        </w:rPr>
        <w:t>SMTCperiod</w:t>
      </w:r>
      <w:r w:rsidRPr="007C3161">
        <w:t>).</w:t>
      </w:r>
    </w:p>
    <w:p w14:paraId="6750AC55" w14:textId="77777777" w:rsidR="00542305" w:rsidRPr="007C3161" w:rsidRDefault="00542305" w:rsidP="00542305">
      <w:pPr>
        <w:pStyle w:val="B1"/>
      </w:pPr>
      <w:r w:rsidRPr="007C3161">
        <w:t>-</w:t>
      </w:r>
      <w:r w:rsidRPr="007C3161">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7C3161">
        <w:t>, when CSI-RS is partially overlapped with measurement gap and CSI-RS is partially overlapped with SMTC occasion (TCSI-RS &lt; T</w:t>
      </w:r>
      <w:r w:rsidRPr="007C3161">
        <w:rPr>
          <w:vertAlign w:val="subscript"/>
        </w:rPr>
        <w:t>SMTCperiod</w:t>
      </w:r>
      <w:r w:rsidRPr="007C3161">
        <w:t>) and SMTC occasion is not overlapped with measurement gap and</w:t>
      </w:r>
    </w:p>
    <w:p w14:paraId="1CF0387C"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or</w:t>
      </w:r>
    </w:p>
    <w:p w14:paraId="46B3AD56" w14:textId="77777777" w:rsidR="00542305" w:rsidRPr="007C3161" w:rsidRDefault="00542305" w:rsidP="00542305">
      <w:pPr>
        <w:pStyle w:val="B2"/>
      </w:pPr>
      <w:r w:rsidRPr="007C3161">
        <w:t>-</w:t>
      </w:r>
      <w:r w:rsidRPr="007C3161">
        <w:tab/>
        <w:t>T</w:t>
      </w:r>
      <w:r w:rsidRPr="007C3161">
        <w:rPr>
          <w:vertAlign w:val="subscript"/>
        </w:rPr>
        <w:t>SMTCperiod</w:t>
      </w:r>
      <w:r w:rsidRPr="007C3161">
        <w:t xml:space="preserve"> = MGRP and </w:t>
      </w:r>
      <w:r w:rsidRPr="007C3161">
        <w:rPr>
          <w:rFonts w:eastAsia="?? ??"/>
        </w:rPr>
        <w:t>T</w:t>
      </w:r>
      <w:r w:rsidRPr="007C3161">
        <w:rPr>
          <w:rFonts w:eastAsia="?? ??"/>
          <w:vertAlign w:val="subscript"/>
        </w:rPr>
        <w:t>CSI-RS</w:t>
      </w:r>
      <w:r w:rsidRPr="007C3161">
        <w:t xml:space="preserve"> &lt; 0.5*T</w:t>
      </w:r>
      <w:r w:rsidRPr="007C3161">
        <w:rPr>
          <w:vertAlign w:val="subscript"/>
        </w:rPr>
        <w:t>SMTCperiod</w:t>
      </w:r>
    </w:p>
    <w:p w14:paraId="760D903C" w14:textId="77777777" w:rsidR="00542305" w:rsidRPr="007C3161" w:rsidRDefault="00542305" w:rsidP="00542305">
      <w:pPr>
        <w:pStyle w:val="B1"/>
      </w:pPr>
      <w:r w:rsidRPr="007C3161">
        <w:t>-</w:t>
      </w:r>
      <w:r w:rsidRPr="007C3161">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7C3161">
        <w:t>, when CSI-RS is partially overlapped with measurement gap and CSI-RS is partially overlapped with SMTC occasion (</w:t>
      </w:r>
      <w:r w:rsidRPr="007C3161">
        <w:rPr>
          <w:rFonts w:eastAsia="?? ??"/>
        </w:rPr>
        <w:t>T</w:t>
      </w:r>
      <w:r w:rsidRPr="007C3161">
        <w:rPr>
          <w:rFonts w:eastAsia="?? ??"/>
          <w:vertAlign w:val="subscript"/>
        </w:rPr>
        <w:t>CSI-RS</w:t>
      </w:r>
      <w:r w:rsidRPr="007C3161">
        <w:t xml:space="preserve"> &lt; T</w:t>
      </w:r>
      <w:r w:rsidRPr="007C3161">
        <w:rPr>
          <w:vertAlign w:val="subscript"/>
        </w:rPr>
        <w:t>SMTCperiod</w:t>
      </w:r>
      <w:r w:rsidRPr="007C3161">
        <w:t>) and SMTC occasion is not overlapped with measurement gap and T</w:t>
      </w:r>
      <w:r w:rsidRPr="007C3161">
        <w:rPr>
          <w:vertAlign w:val="subscript"/>
        </w:rPr>
        <w:t>SMTCperiod</w:t>
      </w:r>
      <w:r w:rsidRPr="007C3161">
        <w:t xml:space="preserve"> = MGRP and </w:t>
      </w:r>
      <w:r w:rsidRPr="007C3161">
        <w:rPr>
          <w:rFonts w:eastAsia="?? ??"/>
        </w:rPr>
        <w:t>T</w:t>
      </w:r>
      <w:r w:rsidRPr="007C3161">
        <w:rPr>
          <w:rFonts w:eastAsia="?? ??"/>
          <w:vertAlign w:val="subscript"/>
        </w:rPr>
        <w:t>CSI-RS</w:t>
      </w:r>
      <w:r w:rsidRPr="007C3161">
        <w:t xml:space="preserve"> = 0.5*T</w:t>
      </w:r>
      <w:r w:rsidRPr="007C3161">
        <w:rPr>
          <w:vertAlign w:val="subscript"/>
        </w:rPr>
        <w:t>SMTCperiod</w:t>
      </w:r>
    </w:p>
    <w:p w14:paraId="01633F64" w14:textId="77777777" w:rsidR="00542305" w:rsidRPr="007C3161" w:rsidRDefault="00542305" w:rsidP="00542305">
      <w:pPr>
        <w:pStyle w:val="B1"/>
      </w:pPr>
      <w:r w:rsidRPr="007C3161">
        <w:lastRenderedPageBreak/>
        <w:t>-</w:t>
      </w:r>
      <w:r w:rsidRPr="007C3161">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7C3161">
        <w:t>, when CSI-RS is partially overlapped with measurement gap (</w:t>
      </w:r>
      <w:r w:rsidRPr="007C3161">
        <w:rPr>
          <w:rFonts w:eastAsia="?? ??"/>
        </w:rPr>
        <w:t>T</w:t>
      </w:r>
      <w:r w:rsidRPr="007C3161">
        <w:rPr>
          <w:rFonts w:eastAsia="?? ??"/>
          <w:vertAlign w:val="subscript"/>
        </w:rPr>
        <w:t>CSI-RS</w:t>
      </w:r>
      <w:r w:rsidRPr="007C3161">
        <w:t xml:space="preserve"> &lt; MGRP) and CSI-RS is partially overlapped with SMTC occasion (</w:t>
      </w:r>
      <w:r w:rsidRPr="007C3161">
        <w:rPr>
          <w:rFonts w:eastAsia="?? ??"/>
        </w:rPr>
        <w:t>T</w:t>
      </w:r>
      <w:r w:rsidRPr="007C3161">
        <w:rPr>
          <w:rFonts w:eastAsia="?? ??"/>
          <w:vertAlign w:val="subscript"/>
        </w:rPr>
        <w:t>CSI-RS</w:t>
      </w:r>
      <w:r w:rsidRPr="007C3161">
        <w:t xml:space="preserve"> &lt; T</w:t>
      </w:r>
      <w:r w:rsidRPr="007C3161">
        <w:rPr>
          <w:vertAlign w:val="subscript"/>
        </w:rPr>
        <w:t>SMTCperiod</w:t>
      </w:r>
      <w:r w:rsidRPr="007C3161">
        <w:t>) and SMTC occasion is partially or fully overlapped with measurement gap.</w:t>
      </w:r>
    </w:p>
    <w:p w14:paraId="5783A0E4" w14:textId="77777777" w:rsidR="00542305" w:rsidRPr="007C3161" w:rsidRDefault="00542305" w:rsidP="00542305">
      <w:pPr>
        <w:pStyle w:val="B1"/>
      </w:pPr>
      <w:r w:rsidRPr="007C3161">
        <w:t>-</w:t>
      </w:r>
      <w:r w:rsidRPr="007C3161">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7C3161">
        <w:t>, when CSI-RS is partially overlapped with measurement gap and CSI-RS is fully overlapped with SMTC occasion (</w:t>
      </w:r>
      <w:r w:rsidRPr="007C3161">
        <w:rPr>
          <w:rFonts w:eastAsia="?? ??"/>
        </w:rPr>
        <w:t>T</w:t>
      </w:r>
      <w:r w:rsidRPr="007C3161">
        <w:rPr>
          <w:rFonts w:eastAsia="?? ??"/>
          <w:vertAlign w:val="subscript"/>
        </w:rPr>
        <w:t>CSI-RS</w:t>
      </w:r>
      <w:r w:rsidRPr="007C3161">
        <w:t xml:space="preserve"> = T</w:t>
      </w:r>
      <w:r w:rsidRPr="007C3161">
        <w:rPr>
          <w:vertAlign w:val="subscript"/>
        </w:rPr>
        <w:t>SMTCperiod</w:t>
      </w:r>
      <w:r w:rsidRPr="007C3161">
        <w:t>) and SMTC occasion is partially overlapped with measurement gap (T</w:t>
      </w:r>
      <w:r w:rsidRPr="007C3161">
        <w:rPr>
          <w:vertAlign w:val="subscript"/>
        </w:rPr>
        <w:t>SMTCperiod</w:t>
      </w:r>
      <w:r w:rsidRPr="007C3161">
        <w:t xml:space="preserve"> &lt; MGRP)</w:t>
      </w:r>
    </w:p>
    <w:p w14:paraId="6FC02231" w14:textId="77777777" w:rsidR="00542305" w:rsidRPr="007C3161" w:rsidRDefault="00542305" w:rsidP="00542305">
      <w:pPr>
        <w:pStyle w:val="B1"/>
      </w:pPr>
      <w:r w:rsidRPr="007C3161">
        <w:t>-</w:t>
      </w:r>
      <w:r w:rsidRPr="007C3161">
        <w:tab/>
        <w:t>P</w:t>
      </w:r>
      <w:r w:rsidRPr="007C3161">
        <w:rPr>
          <w:vertAlign w:val="subscript"/>
        </w:rPr>
        <w:t>sharing factor</w:t>
      </w:r>
      <w:r w:rsidRPr="007C3161">
        <w:t xml:space="preserve"> = 1, if the CSI-RS configured for L1-RSRP measurement outside measurement gap is</w:t>
      </w:r>
    </w:p>
    <w:p w14:paraId="38ECB587" w14:textId="77777777" w:rsidR="00542305" w:rsidRPr="007C3161" w:rsidRDefault="00542305" w:rsidP="00542305">
      <w:pPr>
        <w:pStyle w:val="B2"/>
      </w:pPr>
      <w:r w:rsidRPr="007C3161">
        <w:t>-</w:t>
      </w:r>
      <w:r w:rsidRPr="007C3161">
        <w:tab/>
        <w:t xml:space="preserve">not overlapped with the SSB symbols indicated by </w:t>
      </w:r>
      <w:r w:rsidRPr="007C3161">
        <w:rPr>
          <w:i/>
        </w:rPr>
        <w:t>SSB-ToMeasure</w:t>
      </w:r>
      <w:r w:rsidRPr="007C3161">
        <w:t xml:space="preserve"> and 1 data symbol before each consecutive SSB symbols indicated by </w:t>
      </w:r>
      <w:r w:rsidRPr="007C3161">
        <w:rPr>
          <w:i/>
        </w:rPr>
        <w:t>SSB-ToMeasure</w:t>
      </w:r>
      <w:r w:rsidRPr="007C3161">
        <w:t xml:space="preserve"> and 1 data symbol after each consecutive SSB symbols indicated by </w:t>
      </w:r>
      <w:r w:rsidRPr="007C3161">
        <w:rPr>
          <w:i/>
        </w:rPr>
        <w:t>SSB-ToMeasure</w:t>
      </w:r>
      <w:r w:rsidRPr="007C3161">
        <w:t xml:space="preserve">, given that </w:t>
      </w:r>
      <w:r w:rsidRPr="007C3161">
        <w:rPr>
          <w:i/>
        </w:rPr>
        <w:t>SSB-ToMeasure</w:t>
      </w:r>
      <w:r w:rsidRPr="007C3161">
        <w:t xml:space="preserve"> is configured, and,</w:t>
      </w:r>
    </w:p>
    <w:p w14:paraId="6BFCBC1B" w14:textId="77777777" w:rsidR="00542305" w:rsidRPr="007C3161" w:rsidRDefault="00542305" w:rsidP="00542305">
      <w:pPr>
        <w:pStyle w:val="B2"/>
      </w:pPr>
      <w:r w:rsidRPr="007C3161">
        <w:t>-</w:t>
      </w:r>
      <w:r w:rsidRPr="007C3161">
        <w:tab/>
        <w:t xml:space="preserve">not overlapped with the RSSI symbols indicated by </w:t>
      </w:r>
      <w:r w:rsidRPr="007C3161">
        <w:rPr>
          <w:i/>
        </w:rPr>
        <w:t>ss-RSSI-Measurement</w:t>
      </w:r>
      <w:r w:rsidRPr="007C3161">
        <w:t xml:space="preserve"> and 1data symbol before each RSSI symbol indicated by </w:t>
      </w:r>
      <w:r w:rsidRPr="007C3161">
        <w:rPr>
          <w:i/>
        </w:rPr>
        <w:t>ss-RSSI-Measurement</w:t>
      </w:r>
      <w:r w:rsidRPr="007C3161">
        <w:t xml:space="preserve"> and 1 data symbol after each RSSI symbol indicated by </w:t>
      </w:r>
      <w:r w:rsidRPr="007C3161">
        <w:rPr>
          <w:i/>
        </w:rPr>
        <w:t>ss-RSSI-Measurement</w:t>
      </w:r>
      <w:r w:rsidRPr="007C3161">
        <w:t xml:space="preserve">, given that </w:t>
      </w:r>
      <w:r w:rsidRPr="007C3161">
        <w:rPr>
          <w:i/>
        </w:rPr>
        <w:t>ss-RSSI-Measurement</w:t>
      </w:r>
      <w:r w:rsidRPr="007C3161">
        <w:t xml:space="preserve"> is configured</w:t>
      </w:r>
    </w:p>
    <w:p w14:paraId="59C93D43" w14:textId="77777777" w:rsidR="00542305" w:rsidRPr="007C3161" w:rsidRDefault="00542305" w:rsidP="00542305">
      <w:pPr>
        <w:pStyle w:val="B1"/>
      </w:pPr>
      <w:r w:rsidRPr="007C3161">
        <w:t>-</w:t>
      </w:r>
      <w:r w:rsidRPr="007C3161">
        <w:tab/>
        <w:t>P</w:t>
      </w:r>
      <w:r w:rsidRPr="007C3161">
        <w:rPr>
          <w:vertAlign w:val="subscript"/>
        </w:rPr>
        <w:t xml:space="preserve">sharing factor </w:t>
      </w:r>
      <w:r w:rsidRPr="007C3161">
        <w:t>= 3, otherwise.</w:t>
      </w:r>
    </w:p>
    <w:p w14:paraId="18400B15" w14:textId="77777777" w:rsidR="00542305" w:rsidRPr="007C3161" w:rsidRDefault="00542305" w:rsidP="00542305">
      <w:r w:rsidRPr="007C3161">
        <w:t>Where:</w:t>
      </w:r>
    </w:p>
    <w:p w14:paraId="6BF5F300" w14:textId="77777777" w:rsidR="00542305" w:rsidRPr="007C3161" w:rsidRDefault="00542305" w:rsidP="00542305">
      <w:pPr>
        <w:pStyle w:val="B1"/>
      </w:pPr>
      <w:r w:rsidRPr="007C3161">
        <w:tab/>
        <w:t>T</w:t>
      </w:r>
      <w:r w:rsidRPr="007C3161">
        <w:rPr>
          <w:vertAlign w:val="subscript"/>
        </w:rPr>
        <w:t>SMTCperiod</w:t>
      </w:r>
      <w:r w:rsidRPr="007C3161">
        <w:t xml:space="preserve"> = the configured SMTC period.</w:t>
      </w:r>
    </w:p>
    <w:p w14:paraId="5578470D" w14:textId="77777777" w:rsidR="00542305" w:rsidRPr="007C3161" w:rsidRDefault="00542305" w:rsidP="00542305">
      <w:pPr>
        <w:pStyle w:val="B1"/>
      </w:pPr>
      <w:r w:rsidRPr="007C3161">
        <w:tab/>
      </w:r>
      <w:r w:rsidRPr="007C3161">
        <w:rPr>
          <w:rFonts w:cs="v4.2.0"/>
        </w:rPr>
        <w:t>T</w:t>
      </w:r>
      <w:r w:rsidRPr="007C3161">
        <w:rPr>
          <w:rFonts w:cs="v4.2.0"/>
          <w:vertAlign w:val="subscript"/>
        </w:rPr>
        <w:t>CSI-RS</w:t>
      </w:r>
      <w:r w:rsidRPr="007C3161">
        <w:t xml:space="preserve"> = the periodicity of CSI-RS configured for L1-RSRP measurement</w:t>
      </w:r>
    </w:p>
    <w:p w14:paraId="024AA7E6" w14:textId="77777777" w:rsidR="00542305" w:rsidRPr="007C3161" w:rsidRDefault="00542305" w:rsidP="00542305">
      <w:r w:rsidRPr="007C3161">
        <w:t xml:space="preserve">If the high layer in TS 38.331 [2] signaling of </w:t>
      </w:r>
      <w:r w:rsidRPr="007C3161">
        <w:rPr>
          <w:i/>
        </w:rPr>
        <w:t>smtc2</w:t>
      </w:r>
      <w:r w:rsidRPr="007C3161">
        <w:t xml:space="preserve"> is configured, T</w:t>
      </w:r>
      <w:r w:rsidRPr="007C3161">
        <w:rPr>
          <w:vertAlign w:val="subscript"/>
        </w:rPr>
        <w:t>SMTCperiod</w:t>
      </w:r>
      <w:r w:rsidRPr="007C3161">
        <w:t xml:space="preserve"> corresponds to the value of higher layer parameter </w:t>
      </w:r>
      <w:r w:rsidRPr="007C3161">
        <w:rPr>
          <w:i/>
        </w:rPr>
        <w:t>smtc2</w:t>
      </w:r>
      <w:r w:rsidRPr="007C3161">
        <w:t>; Otherwise T</w:t>
      </w:r>
      <w:r w:rsidRPr="007C3161">
        <w:rPr>
          <w:vertAlign w:val="subscript"/>
        </w:rPr>
        <w:t>SMTCperiod</w:t>
      </w:r>
      <w:r w:rsidRPr="007C3161">
        <w:t xml:space="preserve"> corresponds to the value of higher layer parameter </w:t>
      </w:r>
      <w:r w:rsidRPr="007C3161">
        <w:rPr>
          <w:i/>
        </w:rPr>
        <w:t>smtc1</w:t>
      </w:r>
      <w:r w:rsidRPr="007C3161">
        <w:t>. T</w:t>
      </w:r>
      <w:r w:rsidRPr="007C3161">
        <w:rPr>
          <w:vertAlign w:val="subscript"/>
        </w:rPr>
        <w:t>SMTCperiod</w:t>
      </w:r>
      <w:r w:rsidRPr="007C3161">
        <w:t xml:space="preserve"> is the shortest SMTC period among all CCs in the same FR2 band, provided the SMTC offset of all CCs in FR2 have the same offset.</w:t>
      </w:r>
    </w:p>
    <w:p w14:paraId="0517E4CC" w14:textId="77777777" w:rsidR="00542305" w:rsidRPr="007C3161" w:rsidRDefault="00542305" w:rsidP="00542305">
      <w:pPr>
        <w:pStyle w:val="NO"/>
        <w:rPr>
          <w:rFonts w:eastAsia="?? ??"/>
        </w:rPr>
      </w:pPr>
      <w:r w:rsidRPr="007C3161">
        <w:t xml:space="preserve">Note: </w:t>
      </w:r>
      <w:r w:rsidRPr="007C3161">
        <w:rPr>
          <w:rFonts w:ascii="Arial" w:hAnsi="Arial"/>
          <w:sz w:val="28"/>
        </w:rPr>
        <w:tab/>
      </w:r>
      <w:r w:rsidRPr="007C3161">
        <w:t>The overlap between CSI-RS for L1-RSRP measurement and SMTC means that CSI-RS for L1-RSRP measurement is within the SMTC window duration.</w:t>
      </w:r>
    </w:p>
    <w:p w14:paraId="00B1091C" w14:textId="77777777" w:rsidR="00542305" w:rsidRPr="007C3161" w:rsidRDefault="00542305" w:rsidP="00542305">
      <w:pPr>
        <w:rPr>
          <w:rFonts w:eastAsia="SimSun"/>
        </w:rPr>
      </w:pPr>
      <w:r w:rsidRPr="007C3161">
        <w:t>Longer evaluation period would be expected if the combination of CSI-RS, SMTC occasion and measurement gap configurations does not meet pervious conditions.</w:t>
      </w:r>
    </w:p>
    <w:p w14:paraId="22B7149D" w14:textId="77777777" w:rsidR="00542305" w:rsidRPr="007C3161" w:rsidRDefault="00542305" w:rsidP="00542305">
      <w:pPr>
        <w:rPr>
          <w:rFonts w:eastAsia="?? ??"/>
        </w:rPr>
      </w:pPr>
    </w:p>
    <w:p w14:paraId="649E7E04" w14:textId="77777777" w:rsidR="00542305" w:rsidRPr="007C3161" w:rsidRDefault="00542305" w:rsidP="00542305">
      <w:pPr>
        <w:pStyle w:val="TH"/>
        <w:rPr>
          <w:rFonts w:eastAsia="SimSun"/>
        </w:rPr>
      </w:pPr>
      <w:r w:rsidRPr="007C3161">
        <w:t>Table 9.5.4.2-2: Measurement period T</w:t>
      </w:r>
      <w:r w:rsidRPr="007C3161">
        <w:rPr>
          <w:vertAlign w:val="subscript"/>
        </w:rPr>
        <w:t>L1-RSRP_Measurement_Period_CSI-RS</w:t>
      </w:r>
      <w:r w:rsidRPr="007C3161">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42305" w:rsidRPr="007C3161" w14:paraId="113B5456"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2F5539A1" w14:textId="77777777" w:rsidR="00542305" w:rsidRPr="007C3161" w:rsidRDefault="00542305" w:rsidP="00475CE2">
            <w:pPr>
              <w:pStyle w:val="TAH"/>
            </w:pPr>
            <w:r w:rsidRPr="007C3161">
              <w:t>Configuration</w:t>
            </w:r>
          </w:p>
        </w:tc>
        <w:tc>
          <w:tcPr>
            <w:tcW w:w="4582" w:type="dxa"/>
            <w:tcBorders>
              <w:top w:val="single" w:sz="4" w:space="0" w:color="auto"/>
              <w:left w:val="single" w:sz="4" w:space="0" w:color="auto"/>
              <w:bottom w:val="single" w:sz="4" w:space="0" w:color="auto"/>
              <w:right w:val="single" w:sz="4" w:space="0" w:color="auto"/>
            </w:tcBorders>
            <w:hideMark/>
          </w:tcPr>
          <w:p w14:paraId="7390B34C" w14:textId="77777777" w:rsidR="00542305" w:rsidRPr="007C3161" w:rsidRDefault="00542305" w:rsidP="00475CE2">
            <w:pPr>
              <w:pStyle w:val="TAH"/>
            </w:pPr>
            <w:r w:rsidRPr="007C3161">
              <w:t>T</w:t>
            </w:r>
            <w:r w:rsidRPr="007C3161">
              <w:rPr>
                <w:vertAlign w:val="subscript"/>
              </w:rPr>
              <w:t>L1-RSRP_Measurement_Period_CSI-RS</w:t>
            </w:r>
            <w:r w:rsidRPr="007C3161">
              <w:t xml:space="preserve"> (ms) </w:t>
            </w:r>
          </w:p>
        </w:tc>
      </w:tr>
      <w:tr w:rsidR="00542305" w:rsidRPr="007C3161" w14:paraId="72113EB8"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2C1F261C" w14:textId="77777777" w:rsidR="00542305" w:rsidRPr="007C3161" w:rsidRDefault="00542305" w:rsidP="00475CE2">
            <w:pPr>
              <w:pStyle w:val="TAC"/>
            </w:pPr>
            <w:r w:rsidRPr="007C3161">
              <w:t>non-DRX</w:t>
            </w:r>
          </w:p>
        </w:tc>
        <w:tc>
          <w:tcPr>
            <w:tcW w:w="4582" w:type="dxa"/>
            <w:tcBorders>
              <w:top w:val="single" w:sz="4" w:space="0" w:color="auto"/>
              <w:left w:val="single" w:sz="4" w:space="0" w:color="auto"/>
              <w:bottom w:val="single" w:sz="4" w:space="0" w:color="auto"/>
              <w:right w:val="single" w:sz="4" w:space="0" w:color="auto"/>
            </w:tcBorders>
            <w:hideMark/>
          </w:tcPr>
          <w:p w14:paraId="4205C2DC" w14:textId="77777777" w:rsidR="00542305" w:rsidRPr="007C3161" w:rsidRDefault="00542305" w:rsidP="00475CE2">
            <w:pPr>
              <w:pStyle w:val="TAC"/>
            </w:pPr>
            <w:r w:rsidRPr="007C3161">
              <w:rPr>
                <w:rFonts w:cs="v4.2.0"/>
              </w:rPr>
              <w:t>max(T</w:t>
            </w:r>
            <w:r w:rsidRPr="007C3161">
              <w:rPr>
                <w:rFonts w:cs="v4.2.0"/>
                <w:vertAlign w:val="subscript"/>
              </w:rPr>
              <w:t>Report</w:t>
            </w:r>
            <w:r w:rsidRPr="007C3161">
              <w:rPr>
                <w:rFonts w:cs="v4.2.0"/>
              </w:rPr>
              <w:t>, ceil(M*P*N)*T</w:t>
            </w:r>
            <w:r w:rsidRPr="007C3161">
              <w:rPr>
                <w:rFonts w:cs="v4.2.0"/>
                <w:vertAlign w:val="subscript"/>
              </w:rPr>
              <w:t>CSI-RS</w:t>
            </w:r>
            <w:r w:rsidRPr="007C3161">
              <w:rPr>
                <w:rFonts w:cs="v4.2.0"/>
              </w:rPr>
              <w:t>)</w:t>
            </w:r>
          </w:p>
        </w:tc>
      </w:tr>
      <w:tr w:rsidR="00542305" w:rsidRPr="007C3161" w14:paraId="6B8E8B20"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1AA02004" w14:textId="77777777" w:rsidR="00542305" w:rsidRPr="007C3161" w:rsidRDefault="00542305" w:rsidP="00475CE2">
            <w:pPr>
              <w:pStyle w:val="TAC"/>
            </w:pPr>
            <w:r w:rsidRPr="007C3161">
              <w:t xml:space="preserve">DRX cycle </w:t>
            </w:r>
            <w:r w:rsidRPr="007C3161">
              <w:rPr>
                <w:rFonts w:cs="Arial"/>
              </w:rPr>
              <w:t xml:space="preserve">≤ </w:t>
            </w:r>
            <w:r w:rsidRPr="007C3161">
              <w:t>320ms</w:t>
            </w:r>
          </w:p>
        </w:tc>
        <w:tc>
          <w:tcPr>
            <w:tcW w:w="4582" w:type="dxa"/>
            <w:tcBorders>
              <w:top w:val="single" w:sz="4" w:space="0" w:color="auto"/>
              <w:left w:val="single" w:sz="4" w:space="0" w:color="auto"/>
              <w:bottom w:val="single" w:sz="4" w:space="0" w:color="auto"/>
              <w:right w:val="single" w:sz="4" w:space="0" w:color="auto"/>
            </w:tcBorders>
            <w:hideMark/>
          </w:tcPr>
          <w:p w14:paraId="0BF90702" w14:textId="77777777" w:rsidR="00542305" w:rsidRPr="007C3161" w:rsidRDefault="00542305" w:rsidP="00475CE2">
            <w:pPr>
              <w:pStyle w:val="TAC"/>
            </w:pPr>
            <w:r w:rsidRPr="007C3161">
              <w:rPr>
                <w:rFonts w:cs="v4.2.0"/>
              </w:rPr>
              <w:t>max(T</w:t>
            </w:r>
            <w:r w:rsidRPr="007C3161">
              <w:rPr>
                <w:rFonts w:cs="v4.2.0"/>
                <w:vertAlign w:val="subscript"/>
              </w:rPr>
              <w:t>Report</w:t>
            </w:r>
            <w:r w:rsidRPr="007C3161">
              <w:rPr>
                <w:rFonts w:cs="v4.2.0"/>
              </w:rPr>
              <w:t>, ceil(1.5*M*P*N)*max(T</w:t>
            </w:r>
            <w:r w:rsidRPr="007C3161">
              <w:rPr>
                <w:rFonts w:cs="v4.2.0"/>
                <w:vertAlign w:val="subscript"/>
              </w:rPr>
              <w:t>DRX</w:t>
            </w:r>
            <w:r w:rsidRPr="007C3161">
              <w:rPr>
                <w:rFonts w:cs="v4.2.0"/>
              </w:rPr>
              <w:t>,T</w:t>
            </w:r>
            <w:r w:rsidRPr="007C3161">
              <w:rPr>
                <w:rFonts w:cs="v4.2.0"/>
                <w:vertAlign w:val="subscript"/>
              </w:rPr>
              <w:t>CSI-RS</w:t>
            </w:r>
            <w:r w:rsidRPr="007C3161">
              <w:rPr>
                <w:rFonts w:cs="v4.2.0"/>
              </w:rPr>
              <w:t>))</w:t>
            </w:r>
          </w:p>
        </w:tc>
      </w:tr>
      <w:tr w:rsidR="00542305" w:rsidRPr="007C3161" w14:paraId="75492348" w14:textId="77777777" w:rsidTr="00475CE2">
        <w:trPr>
          <w:jc w:val="center"/>
        </w:trPr>
        <w:tc>
          <w:tcPr>
            <w:tcW w:w="2035" w:type="dxa"/>
            <w:tcBorders>
              <w:top w:val="single" w:sz="4" w:space="0" w:color="auto"/>
              <w:left w:val="single" w:sz="4" w:space="0" w:color="auto"/>
              <w:bottom w:val="single" w:sz="4" w:space="0" w:color="auto"/>
              <w:right w:val="single" w:sz="4" w:space="0" w:color="auto"/>
            </w:tcBorders>
            <w:hideMark/>
          </w:tcPr>
          <w:p w14:paraId="567C3BB1" w14:textId="77777777" w:rsidR="00542305" w:rsidRPr="007C3161" w:rsidRDefault="00542305" w:rsidP="00475CE2">
            <w:pPr>
              <w:pStyle w:val="TAC"/>
            </w:pPr>
            <w:r w:rsidRPr="007C3161">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0AD2E2" w14:textId="77777777" w:rsidR="00542305" w:rsidRPr="007C3161" w:rsidRDefault="00542305" w:rsidP="00475CE2">
            <w:pPr>
              <w:pStyle w:val="TAC"/>
            </w:pPr>
            <w:r w:rsidRPr="007C3161">
              <w:rPr>
                <w:rFonts w:cs="v4.2.0"/>
              </w:rPr>
              <w:t>ceil(M*P*N)*T</w:t>
            </w:r>
            <w:r w:rsidRPr="007C3161">
              <w:rPr>
                <w:rFonts w:cs="v4.2.0"/>
                <w:vertAlign w:val="subscript"/>
              </w:rPr>
              <w:t>DRX</w:t>
            </w:r>
          </w:p>
        </w:tc>
      </w:tr>
      <w:tr w:rsidR="00542305" w:rsidRPr="007C3161" w14:paraId="4B6BD769" w14:textId="77777777" w:rsidTr="00475CE2">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1DB72AD" w14:textId="77777777" w:rsidR="00542305" w:rsidRPr="007C3161" w:rsidRDefault="00542305" w:rsidP="00475CE2">
            <w:pPr>
              <w:pStyle w:val="TAN"/>
            </w:pPr>
            <w:r w:rsidRPr="007C3161">
              <w:t>Note 1:</w:t>
            </w:r>
            <w:r w:rsidRPr="007C3161">
              <w:rPr>
                <w:sz w:val="28"/>
              </w:rPr>
              <w:tab/>
            </w:r>
            <w:r w:rsidRPr="007C3161">
              <w:rPr>
                <w:rFonts w:cs="v4.2.0"/>
              </w:rPr>
              <w:t>T</w:t>
            </w:r>
            <w:r w:rsidRPr="007C3161">
              <w:rPr>
                <w:rFonts w:cs="v4.2.0"/>
                <w:vertAlign w:val="subscript"/>
              </w:rPr>
              <w:t>CSI-RS</w:t>
            </w:r>
            <w:r w:rsidRPr="007C3161">
              <w:t xml:space="preserve"> is the periodicity of CSI-RS configured for L1-RSRP measurement.</w:t>
            </w:r>
            <w:r w:rsidRPr="007C3161">
              <w:rPr>
                <w:rFonts w:cs="v4.2.0"/>
              </w:rPr>
              <w:t xml:space="preserve"> T</w:t>
            </w:r>
            <w:r w:rsidRPr="007C3161">
              <w:rPr>
                <w:rFonts w:cs="v4.2.0"/>
                <w:vertAlign w:val="subscript"/>
              </w:rPr>
              <w:t>DRX</w:t>
            </w:r>
            <w:r w:rsidRPr="007C3161">
              <w:t xml:space="preserve"> is the DRX cycle length. </w:t>
            </w:r>
            <w:r w:rsidRPr="007C3161">
              <w:rPr>
                <w:rFonts w:cs="v4.2.0"/>
              </w:rPr>
              <w:t>T</w:t>
            </w:r>
            <w:r w:rsidRPr="007C3161">
              <w:rPr>
                <w:rFonts w:cs="v4.2.0"/>
                <w:vertAlign w:val="subscript"/>
              </w:rPr>
              <w:t>Report</w:t>
            </w:r>
            <w:r w:rsidRPr="007C3161">
              <w:t xml:space="preserve"> is configured periodicity for reporting.</w:t>
            </w:r>
          </w:p>
          <w:p w14:paraId="2ACB1185" w14:textId="77777777" w:rsidR="00542305" w:rsidRPr="007C3161" w:rsidRDefault="00542305" w:rsidP="00475CE2">
            <w:pPr>
              <w:pStyle w:val="TAN"/>
              <w:rPr>
                <w:rFonts w:cs="v4.2.0"/>
              </w:rPr>
            </w:pPr>
            <w:r w:rsidRPr="007C3161">
              <w:t>Note 2:</w:t>
            </w:r>
            <w:r w:rsidRPr="007C3161">
              <w:rPr>
                <w:sz w:val="28"/>
              </w:rPr>
              <w:tab/>
            </w:r>
            <w:r w:rsidRPr="007C3161">
              <w:t>the requirements are applicable provided that the CSI-RS resource configured for L1-RSRP measurement is transmitted with Density = 3.</w:t>
            </w:r>
          </w:p>
        </w:tc>
      </w:tr>
    </w:tbl>
    <w:p w14:paraId="0333A48D" w14:textId="77777777" w:rsidR="00542305" w:rsidRPr="007C3161" w:rsidRDefault="00542305" w:rsidP="00542305"/>
    <w:p w14:paraId="6F3C5AAF" w14:textId="77777777" w:rsidR="00542305" w:rsidRPr="007C3161" w:rsidRDefault="00542305" w:rsidP="00542305">
      <w:r w:rsidRPr="007C3161">
        <w:t>Reported L1-RSRP measurements contained in aperiodic triggered, aperiodic triggered periodic and aperiodic triggered semi-persistent L1-RSRP reports shall meet the requirements in clauses 10.1.19 for FR1 and 10.1.20 for FR2, respectively.</w:t>
      </w:r>
    </w:p>
    <w:p w14:paraId="796FE4E2" w14:textId="77777777" w:rsidR="00542305" w:rsidRPr="007C3161" w:rsidRDefault="00542305" w:rsidP="00542305">
      <w:r w:rsidRPr="007C3161">
        <w:t>The UE shall only send aperiodic L1-RSRP measurement reports, if a DCI trigger has been received.</w:t>
      </w:r>
    </w:p>
    <w:p w14:paraId="54ACA5DD" w14:textId="77777777" w:rsidR="00542305" w:rsidRPr="007C3161" w:rsidRDefault="00542305" w:rsidP="00542305">
      <w:r w:rsidRPr="007C3161">
        <w:t>After the UE receives CSI request in DCI, the UE shall transmit the aperiodic L1-RSRP reporting on PUSCH over the air interface at the time specified according to clause 6.2.1.2 in TS 38.214 [26].</w:t>
      </w:r>
    </w:p>
    <w:p w14:paraId="7E64018C" w14:textId="77777777" w:rsidR="00542305" w:rsidRPr="007C3161" w:rsidRDefault="00542305" w:rsidP="00542305">
      <w:r w:rsidRPr="007C3161">
        <w:lastRenderedPageBreak/>
        <w:t>For both FR1 and FR2, when the CSI-RS for L1-RSRP measurement is in the same OFDM symbol as SSB for RLM/BFD/CBD/L1-RSRP measurement, UE is not required to receive CSI-RS for L1-RSRP measurement in the PRBs that overlap with an SSB.</w:t>
      </w:r>
    </w:p>
    <w:p w14:paraId="5D9C5823" w14:textId="77777777" w:rsidR="00542305" w:rsidRPr="007C3161" w:rsidRDefault="00542305" w:rsidP="00542305">
      <w:r w:rsidRPr="007C3161">
        <w:t>For FR2, when the CSI-RS for L1-RSRP measurement is in the same OFDM symbol as SSB for RLM/BFD/L1-RSRP measurement, or in the same symbol as SSB for CBD when beam failure is detected, UE is required to measure one of but not both CSI-RS for L1-RSRP measurement and SSB. Longer measurement period for CSI-RS based L1-RSRP measurement is expected, and no requirements are defined.</w:t>
      </w:r>
    </w:p>
    <w:p w14:paraId="51EE0F5B" w14:textId="77777777" w:rsidR="00542305" w:rsidRPr="007C3161" w:rsidRDefault="00542305" w:rsidP="00542305">
      <w:r w:rsidRPr="007C3161">
        <w:t>For FR2, when the CSI-RS for L1-RSRP measurement is in the same OFDM symbol as another CSI-RS for RLM/BFD/CBD/L1-RSRP measurement,</w:t>
      </w:r>
    </w:p>
    <w:p w14:paraId="34CFEB54" w14:textId="77777777" w:rsidR="00542305" w:rsidRPr="007C3161" w:rsidRDefault="00542305" w:rsidP="00542305">
      <w:pPr>
        <w:pStyle w:val="B1"/>
      </w:pPr>
      <w:r w:rsidRPr="007C3161">
        <w:t>-</w:t>
      </w:r>
      <w:r w:rsidRPr="007C3161">
        <w:tab/>
        <w:t>In the following cases, UE is required to measure one of but not both CSI-RS for L1-RSRP measurement and the other CSI-RS. Longer measurement period for CSI-RS based L1-RSRP measurement is expected, and no requirements are defined.</w:t>
      </w:r>
    </w:p>
    <w:p w14:paraId="2783C41E" w14:textId="77777777" w:rsidR="00542305" w:rsidRPr="007C3161" w:rsidRDefault="00542305" w:rsidP="00542305">
      <w:pPr>
        <w:pStyle w:val="B2"/>
      </w:pPr>
      <w:r w:rsidRPr="007C3161">
        <w:t>-</w:t>
      </w:r>
      <w:r w:rsidRPr="007C3161">
        <w:tab/>
        <w:t xml:space="preserve">The CSI-RS for L1-RSRP measurement or the other CSI-RS in a resource set configured with repetition ON, or </w:t>
      </w:r>
    </w:p>
    <w:p w14:paraId="05077B22" w14:textId="77777777" w:rsidR="00542305" w:rsidRPr="007C3161" w:rsidRDefault="00542305" w:rsidP="00542305">
      <w:pPr>
        <w:pStyle w:val="B2"/>
      </w:pPr>
      <w:r w:rsidRPr="007C3161">
        <w:t>-</w:t>
      </w:r>
      <w:r w:rsidRPr="007C3161">
        <w:tab/>
        <w:t>The other CSI-RS is configured in q1 and beam failure is detected, or</w:t>
      </w:r>
    </w:p>
    <w:p w14:paraId="0B0B7EBA" w14:textId="77777777" w:rsidR="00542305" w:rsidRPr="007C3161" w:rsidRDefault="00542305" w:rsidP="00542305">
      <w:pPr>
        <w:pStyle w:val="B2"/>
      </w:pPr>
      <w:r w:rsidRPr="007C3161">
        <w:t>-</w:t>
      </w:r>
      <w:r w:rsidRPr="007C3161">
        <w:tab/>
        <w:t>The two CSI-RS-es are not QCL-ed w.r.t. QCL-TypeD, or the QCL information is not known to UE,</w:t>
      </w:r>
    </w:p>
    <w:p w14:paraId="530961F6" w14:textId="77777777" w:rsidR="00542305" w:rsidRPr="007C3161" w:rsidRDefault="00542305" w:rsidP="00542305">
      <w:pPr>
        <w:pStyle w:val="B1"/>
      </w:pPr>
      <w:r w:rsidRPr="007C3161">
        <w:t>-</w:t>
      </w:r>
      <w:r w:rsidRPr="007C3161">
        <w:tab/>
        <w:t>Otherwise, UE shall be able to measure the CSI-RS for L1-RSRP measurement without any restriction.</w:t>
      </w:r>
    </w:p>
    <w:p w14:paraId="2A0003A5" w14:textId="77777777" w:rsidR="00542305" w:rsidRPr="007C3161" w:rsidRDefault="00542305" w:rsidP="00542305">
      <w:r w:rsidRPr="007C3161">
        <w:t>The normative reference for this requirement is TS 38.133 [6] clauses 9.5.3.1, 9.5.4.2 and 9.5.5.2.</w:t>
      </w:r>
    </w:p>
    <w:p w14:paraId="5D988C48" w14:textId="77777777" w:rsidR="00542305" w:rsidRPr="007C3161" w:rsidRDefault="00542305" w:rsidP="00542305">
      <w:pPr>
        <w:pStyle w:val="Heading4"/>
        <w:rPr>
          <w:snapToGrid w:val="0"/>
        </w:rPr>
      </w:pPr>
      <w:bookmarkStart w:id="1500" w:name="_Toc21621589"/>
      <w:bookmarkStart w:id="1501" w:name="_Toc29297204"/>
      <w:bookmarkStart w:id="1502" w:name="_Toc36149405"/>
      <w:bookmarkStart w:id="1503" w:name="_Toc44092993"/>
      <w:bookmarkStart w:id="1504" w:name="_Toc44093542"/>
      <w:bookmarkStart w:id="1505" w:name="_Toc44094365"/>
      <w:bookmarkStart w:id="1506" w:name="_Toc44094644"/>
      <w:bookmarkStart w:id="1507" w:name="_Toc52296060"/>
      <w:bookmarkStart w:id="1508" w:name="_Toc59027772"/>
      <w:bookmarkStart w:id="1509" w:name="_Toc69328266"/>
      <w:bookmarkStart w:id="1510" w:name="_Toc75989906"/>
      <w:bookmarkStart w:id="1511" w:name="_Toc75993012"/>
      <w:bookmarkStart w:id="1512" w:name="_Toc76018789"/>
      <w:bookmarkStart w:id="1513" w:name="_Toc84513864"/>
      <w:bookmarkStart w:id="1514" w:name="_Toc84514428"/>
      <w:r w:rsidRPr="007C3161">
        <w:rPr>
          <w:lang w:eastAsia="sv-SE"/>
        </w:rPr>
        <w:t>5.6.3.1</w:t>
      </w:r>
      <w:r w:rsidRPr="007C3161">
        <w:rPr>
          <w:lang w:eastAsia="sv-SE"/>
        </w:rPr>
        <w:tab/>
      </w:r>
      <w:r w:rsidRPr="007C3161">
        <w:rPr>
          <w:snapToGrid w:val="0"/>
        </w:rPr>
        <w:t>EN-DC FR2 SSB-based L1-RSRP measurement in non-DRX</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404AA0F7" w14:textId="77777777" w:rsidR="00542305" w:rsidRPr="007C3161" w:rsidRDefault="00542305" w:rsidP="00542305">
      <w:pPr>
        <w:pStyle w:val="EditorsNote"/>
      </w:pPr>
      <w:r w:rsidRPr="007C3161">
        <w:t>Editor’s Note: This test case has been completed for the following configurations:</w:t>
      </w:r>
    </w:p>
    <w:p w14:paraId="0A0DF269"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54194EFB" w14:textId="77777777" w:rsidR="00542305" w:rsidRPr="007C3161" w:rsidRDefault="00542305" w:rsidP="00542305">
      <w:pPr>
        <w:pStyle w:val="EditorsNote"/>
      </w:pPr>
      <w:r w:rsidRPr="007C3161">
        <w:t>- UE PC3</w:t>
      </w:r>
    </w:p>
    <w:p w14:paraId="69F7CCCC" w14:textId="77777777" w:rsidR="00542305" w:rsidRPr="007C3161" w:rsidRDefault="00542305" w:rsidP="00542305">
      <w:pPr>
        <w:pStyle w:val="EditorsNote"/>
      </w:pPr>
      <w:r w:rsidRPr="007C3161">
        <w:t>- Normal conditions</w:t>
      </w:r>
    </w:p>
    <w:p w14:paraId="6278913D" w14:textId="77777777" w:rsidR="00542305" w:rsidRPr="007C3161" w:rsidRDefault="00542305" w:rsidP="00542305">
      <w:pPr>
        <w:pStyle w:val="EditorsNote"/>
      </w:pPr>
      <w:r w:rsidRPr="007C3161">
        <w:t>- The test is incomplete for UE power classes other than PC3</w:t>
      </w:r>
    </w:p>
    <w:p w14:paraId="4668B6EA" w14:textId="77777777" w:rsidR="00542305" w:rsidRPr="007C3161" w:rsidRDefault="00542305" w:rsidP="00542305">
      <w:pPr>
        <w:pStyle w:val="EditorsNote"/>
      </w:pPr>
      <w:r w:rsidRPr="007C3161">
        <w:t>- The test is incomplete for test frequencies &gt; 40.8 GHz</w:t>
      </w:r>
    </w:p>
    <w:p w14:paraId="3A3DFC1C" w14:textId="77777777" w:rsidR="00542305" w:rsidRPr="007C3161" w:rsidRDefault="00542305" w:rsidP="00542305">
      <w:pPr>
        <w:pStyle w:val="EditorsNote"/>
      </w:pPr>
      <w:r w:rsidRPr="007C3161">
        <w:t>- The test case is incomplete for extreme conditions</w:t>
      </w:r>
    </w:p>
    <w:p w14:paraId="76FD947C" w14:textId="77777777" w:rsidR="00542305" w:rsidRPr="007C3161" w:rsidRDefault="00542305" w:rsidP="00542305">
      <w:pPr>
        <w:pStyle w:val="H6"/>
      </w:pPr>
      <w:r w:rsidRPr="007C3161">
        <w:t>5.6.3.1.1</w:t>
      </w:r>
      <w:r w:rsidRPr="007C3161">
        <w:tab/>
        <w:t>Test purpose</w:t>
      </w:r>
    </w:p>
    <w:p w14:paraId="793662D6" w14:textId="77777777" w:rsidR="00542305" w:rsidRPr="007C3161" w:rsidRDefault="00542305" w:rsidP="00542305">
      <w:pPr>
        <w:rPr>
          <w:rFonts w:cs="v4.2.0"/>
        </w:rPr>
      </w:pPr>
      <w:r w:rsidRPr="007C3161">
        <w:rPr>
          <w:rFonts w:cs="v4.2.0"/>
        </w:rPr>
        <w:t xml:space="preserve">To verify that the UE makes correct reporting of L1-RSRP measurement in non-DRX within L1-RSRP measurement requirements in </w:t>
      </w:r>
      <w:r w:rsidRPr="007C3161">
        <w:t xml:space="preserve">TS 38.133 [6] </w:t>
      </w:r>
      <w:r w:rsidRPr="007C3161">
        <w:rPr>
          <w:rFonts w:cs="v4.2.0"/>
        </w:rPr>
        <w:t>clause 9.5.4.1.</w:t>
      </w:r>
    </w:p>
    <w:p w14:paraId="367AAD72" w14:textId="77777777" w:rsidR="00542305" w:rsidRPr="007C3161" w:rsidRDefault="00542305" w:rsidP="00542305">
      <w:pPr>
        <w:pStyle w:val="H6"/>
      </w:pPr>
      <w:r w:rsidRPr="007C3161">
        <w:t>5.6.3.1.2</w:t>
      </w:r>
      <w:r w:rsidRPr="007C3161">
        <w:tab/>
        <w:t>Test applicability</w:t>
      </w:r>
    </w:p>
    <w:p w14:paraId="1B5CB214" w14:textId="77777777" w:rsidR="00542305" w:rsidRPr="007C3161" w:rsidRDefault="00542305" w:rsidP="00542305">
      <w:pPr>
        <w:rPr>
          <w:lang w:eastAsia="sv-SE"/>
        </w:rPr>
      </w:pPr>
      <w:r w:rsidRPr="007C3161">
        <w:rPr>
          <w:lang w:eastAsia="sv-SE"/>
        </w:rPr>
        <w:t xml:space="preserve">This test applies to all types of </w:t>
      </w:r>
      <w:r w:rsidRPr="007C3161">
        <w:t>E-UTRA UE release 15 and forward, supporting EN-DC.</w:t>
      </w:r>
    </w:p>
    <w:p w14:paraId="4E285D91" w14:textId="77777777" w:rsidR="00542305" w:rsidRPr="007C3161" w:rsidRDefault="00542305" w:rsidP="00542305">
      <w:pPr>
        <w:pStyle w:val="H6"/>
        <w:rPr>
          <w:lang w:eastAsia="sv-SE"/>
        </w:rPr>
      </w:pPr>
      <w:r w:rsidRPr="007C3161">
        <w:rPr>
          <w:lang w:eastAsia="sv-SE"/>
        </w:rPr>
        <w:t>5.6.3.1.3</w:t>
      </w:r>
      <w:r w:rsidRPr="007C3161">
        <w:rPr>
          <w:lang w:eastAsia="sv-SE"/>
        </w:rPr>
        <w:tab/>
        <w:t>Minimum conformance requirements</w:t>
      </w:r>
    </w:p>
    <w:p w14:paraId="7D9A5545" w14:textId="77777777" w:rsidR="00542305" w:rsidRPr="007C3161" w:rsidRDefault="00542305" w:rsidP="00542305">
      <w:pPr>
        <w:rPr>
          <w:lang w:eastAsia="sv-SE"/>
        </w:rPr>
      </w:pPr>
      <w:r w:rsidRPr="007C3161">
        <w:rPr>
          <w:lang w:eastAsia="sv-SE"/>
        </w:rPr>
        <w:t>The minimum conformance requirements are specified in clause 5.6.3.0.1.</w:t>
      </w:r>
    </w:p>
    <w:p w14:paraId="24C630DA" w14:textId="77777777" w:rsidR="00542305" w:rsidRPr="007C3161" w:rsidRDefault="00542305" w:rsidP="00542305">
      <w:pPr>
        <w:rPr>
          <w:lang w:eastAsia="sv-SE"/>
        </w:rPr>
      </w:pPr>
      <w:r w:rsidRPr="007C3161">
        <w:rPr>
          <w:lang w:eastAsia="sv-SE"/>
        </w:rPr>
        <w:t>The normative reference for this requirement is TS 38.133 [6] clause A.5.6.3.1.</w:t>
      </w:r>
    </w:p>
    <w:p w14:paraId="624CED8A" w14:textId="77777777" w:rsidR="00542305" w:rsidRPr="007C3161" w:rsidRDefault="00542305" w:rsidP="00542305">
      <w:pPr>
        <w:pStyle w:val="H6"/>
        <w:rPr>
          <w:lang w:eastAsia="sv-SE"/>
        </w:rPr>
      </w:pPr>
      <w:r w:rsidRPr="007C3161">
        <w:rPr>
          <w:lang w:eastAsia="sv-SE"/>
        </w:rPr>
        <w:t>5.6.3.1.4</w:t>
      </w:r>
      <w:r w:rsidRPr="007C3161">
        <w:rPr>
          <w:lang w:eastAsia="sv-SE"/>
        </w:rPr>
        <w:tab/>
        <w:t>Test description</w:t>
      </w:r>
    </w:p>
    <w:p w14:paraId="3C41B8E0" w14:textId="77777777" w:rsidR="00542305" w:rsidRPr="007C3161" w:rsidRDefault="00542305" w:rsidP="00542305">
      <w:pPr>
        <w:pStyle w:val="H6"/>
        <w:rPr>
          <w:lang w:eastAsia="sv-SE"/>
        </w:rPr>
      </w:pPr>
      <w:r w:rsidRPr="007C3161">
        <w:rPr>
          <w:lang w:eastAsia="sv-SE"/>
        </w:rPr>
        <w:t>5.6.3.1.4.1</w:t>
      </w:r>
      <w:r w:rsidRPr="007C3161">
        <w:rPr>
          <w:lang w:eastAsia="sv-SE"/>
        </w:rPr>
        <w:tab/>
        <w:t>Initial conditions</w:t>
      </w:r>
    </w:p>
    <w:p w14:paraId="405E38E0" w14:textId="77777777" w:rsidR="00542305" w:rsidRPr="007C3161" w:rsidRDefault="00542305" w:rsidP="00542305">
      <w:pPr>
        <w:rPr>
          <w:lang w:eastAsia="sv-SE"/>
        </w:rPr>
      </w:pPr>
      <w:r w:rsidRPr="007C3161">
        <w:rPr>
          <w:lang w:eastAsia="sv-SE"/>
        </w:rPr>
        <w:t>This test shall be tested using any of the test configurations in Table 5.6.3.1.4.1-1. Configure the test equipment and the DUT according to the parameters in Table 5.6.3.1.4.1-2. Test environment parameters are given in Table 5.6.3.1.4.1-3.</w:t>
      </w:r>
    </w:p>
    <w:p w14:paraId="79B8B87F" w14:textId="77777777" w:rsidR="00542305" w:rsidRPr="007C3161" w:rsidRDefault="00542305" w:rsidP="00542305">
      <w:pPr>
        <w:pStyle w:val="TH"/>
      </w:pPr>
      <w:r w:rsidRPr="007C3161">
        <w:lastRenderedPageBreak/>
        <w:t xml:space="preserve">Table 5.6.3.1.4.1-1: </w:t>
      </w:r>
      <w:r w:rsidRPr="007C3161">
        <w:rPr>
          <w:lang w:eastAsia="sv-SE"/>
        </w:rPr>
        <w:t xml:space="preserve">EN-DC </w:t>
      </w:r>
      <w:r w:rsidRPr="007C3161">
        <w:rPr>
          <w:snapToGrid w:val="0"/>
        </w:rPr>
        <w:t xml:space="preserve">SSB based L1-RSRP measurement </w:t>
      </w:r>
      <w:r w:rsidRPr="007C3161">
        <w:t>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42305" w:rsidRPr="007C3161" w14:paraId="3203168D" w14:textId="77777777" w:rsidTr="00475CE2">
        <w:tc>
          <w:tcPr>
            <w:tcW w:w="2376" w:type="dxa"/>
            <w:shd w:val="clear" w:color="auto" w:fill="auto"/>
          </w:tcPr>
          <w:p w14:paraId="3E8AD925" w14:textId="77777777" w:rsidR="00542305" w:rsidRPr="007C3161" w:rsidRDefault="00542305" w:rsidP="00475CE2">
            <w:pPr>
              <w:pStyle w:val="TAH"/>
            </w:pPr>
            <w:r w:rsidRPr="007C3161">
              <w:t>Config</w:t>
            </w:r>
          </w:p>
        </w:tc>
        <w:tc>
          <w:tcPr>
            <w:tcW w:w="7479" w:type="dxa"/>
            <w:shd w:val="clear" w:color="auto" w:fill="auto"/>
          </w:tcPr>
          <w:p w14:paraId="6FB947C4" w14:textId="77777777" w:rsidR="00542305" w:rsidRPr="007C3161" w:rsidRDefault="00542305" w:rsidP="00475CE2">
            <w:pPr>
              <w:pStyle w:val="TAH"/>
            </w:pPr>
            <w:r w:rsidRPr="007C3161">
              <w:t>Description</w:t>
            </w:r>
          </w:p>
        </w:tc>
      </w:tr>
      <w:tr w:rsidR="00542305" w:rsidRPr="007C3161" w14:paraId="0FA41DAF" w14:textId="77777777" w:rsidTr="00475CE2">
        <w:tc>
          <w:tcPr>
            <w:tcW w:w="2376" w:type="dxa"/>
            <w:shd w:val="clear" w:color="auto" w:fill="auto"/>
          </w:tcPr>
          <w:p w14:paraId="3B84EBE0" w14:textId="77777777" w:rsidR="00542305" w:rsidRPr="007C3161" w:rsidRDefault="00542305" w:rsidP="00475CE2">
            <w:pPr>
              <w:pStyle w:val="TAL"/>
            </w:pPr>
            <w:r w:rsidRPr="007C3161">
              <w:t>1</w:t>
            </w:r>
          </w:p>
        </w:tc>
        <w:tc>
          <w:tcPr>
            <w:tcW w:w="7479" w:type="dxa"/>
            <w:shd w:val="clear" w:color="auto" w:fill="auto"/>
          </w:tcPr>
          <w:p w14:paraId="7559C33E" w14:textId="77777777" w:rsidR="00542305" w:rsidRPr="007C3161" w:rsidRDefault="00542305" w:rsidP="00475CE2">
            <w:pPr>
              <w:pStyle w:val="TAL"/>
            </w:pPr>
            <w:r w:rsidRPr="007C3161">
              <w:t>LTE FDD, NR 120 kHz SSB SCS, 100 MHz bandwidth, TDD duplex mode</w:t>
            </w:r>
          </w:p>
        </w:tc>
      </w:tr>
      <w:tr w:rsidR="00542305" w:rsidRPr="007C3161" w14:paraId="1F36B32D" w14:textId="77777777" w:rsidTr="00475CE2">
        <w:tc>
          <w:tcPr>
            <w:tcW w:w="2376" w:type="dxa"/>
            <w:shd w:val="clear" w:color="auto" w:fill="auto"/>
          </w:tcPr>
          <w:p w14:paraId="2613754D" w14:textId="77777777" w:rsidR="00542305" w:rsidRPr="007C3161" w:rsidRDefault="00542305" w:rsidP="00475CE2">
            <w:pPr>
              <w:pStyle w:val="TAL"/>
            </w:pPr>
            <w:r w:rsidRPr="007C3161">
              <w:t>2</w:t>
            </w:r>
          </w:p>
        </w:tc>
        <w:tc>
          <w:tcPr>
            <w:tcW w:w="7479" w:type="dxa"/>
            <w:shd w:val="clear" w:color="auto" w:fill="auto"/>
          </w:tcPr>
          <w:p w14:paraId="5387E3B0" w14:textId="77777777" w:rsidR="00542305" w:rsidRPr="007C3161" w:rsidRDefault="00542305" w:rsidP="00475CE2">
            <w:pPr>
              <w:pStyle w:val="TAL"/>
            </w:pPr>
            <w:r w:rsidRPr="007C3161">
              <w:t>LTE TDD, NR 120 kHz SSB SCS, 100 MHz bandwidth, TDD duplex mode</w:t>
            </w:r>
          </w:p>
        </w:tc>
      </w:tr>
      <w:tr w:rsidR="00542305" w:rsidRPr="007C3161" w14:paraId="1DE92DFA" w14:textId="77777777" w:rsidTr="00475CE2">
        <w:tc>
          <w:tcPr>
            <w:tcW w:w="2376" w:type="dxa"/>
            <w:shd w:val="clear" w:color="auto" w:fill="auto"/>
          </w:tcPr>
          <w:p w14:paraId="10848FD4" w14:textId="77777777" w:rsidR="00542305" w:rsidRPr="007C3161" w:rsidRDefault="00542305" w:rsidP="00475CE2">
            <w:pPr>
              <w:pStyle w:val="TAL"/>
            </w:pPr>
            <w:r w:rsidRPr="007C3161">
              <w:t>3</w:t>
            </w:r>
          </w:p>
        </w:tc>
        <w:tc>
          <w:tcPr>
            <w:tcW w:w="7479" w:type="dxa"/>
            <w:shd w:val="clear" w:color="auto" w:fill="auto"/>
          </w:tcPr>
          <w:p w14:paraId="488E809F" w14:textId="77777777" w:rsidR="00542305" w:rsidRPr="007C3161" w:rsidRDefault="00542305" w:rsidP="00475CE2">
            <w:pPr>
              <w:pStyle w:val="TAL"/>
            </w:pPr>
            <w:r w:rsidRPr="007C3161">
              <w:t>LTE FDD, NR 240 kHz SSB SCS, 100 MHz bandwidth, TDD duplex mode</w:t>
            </w:r>
          </w:p>
        </w:tc>
      </w:tr>
      <w:tr w:rsidR="00542305" w:rsidRPr="007C3161" w14:paraId="75C7009E" w14:textId="77777777" w:rsidTr="00475CE2">
        <w:tc>
          <w:tcPr>
            <w:tcW w:w="2376" w:type="dxa"/>
            <w:shd w:val="clear" w:color="auto" w:fill="auto"/>
          </w:tcPr>
          <w:p w14:paraId="15959DF9" w14:textId="77777777" w:rsidR="00542305" w:rsidRPr="007C3161" w:rsidRDefault="00542305" w:rsidP="00475CE2">
            <w:pPr>
              <w:pStyle w:val="TAL"/>
            </w:pPr>
            <w:r w:rsidRPr="007C3161">
              <w:t>4</w:t>
            </w:r>
          </w:p>
        </w:tc>
        <w:tc>
          <w:tcPr>
            <w:tcW w:w="7479" w:type="dxa"/>
            <w:shd w:val="clear" w:color="auto" w:fill="auto"/>
          </w:tcPr>
          <w:p w14:paraId="27DA1E3E" w14:textId="77777777" w:rsidR="00542305" w:rsidRPr="007C3161" w:rsidRDefault="00542305" w:rsidP="00475CE2">
            <w:pPr>
              <w:pStyle w:val="TAL"/>
            </w:pPr>
            <w:r w:rsidRPr="007C3161">
              <w:t>LTE TDD, NR 240 kHz SSB SCS, 100 MHz bandwidth, TDD duplex mode</w:t>
            </w:r>
          </w:p>
        </w:tc>
      </w:tr>
      <w:tr w:rsidR="00542305" w:rsidRPr="007C3161" w14:paraId="4E63931B" w14:textId="77777777" w:rsidTr="00475CE2">
        <w:tc>
          <w:tcPr>
            <w:tcW w:w="9855" w:type="dxa"/>
            <w:gridSpan w:val="2"/>
            <w:shd w:val="clear" w:color="auto" w:fill="auto"/>
          </w:tcPr>
          <w:p w14:paraId="6E6FB444" w14:textId="77777777" w:rsidR="00542305" w:rsidRPr="007C3161" w:rsidRDefault="00542305" w:rsidP="00475CE2">
            <w:pPr>
              <w:pStyle w:val="TAN"/>
            </w:pPr>
            <w:r w:rsidRPr="007C3161">
              <w:t>Note:</w:t>
            </w:r>
            <w:r w:rsidRPr="007C3161">
              <w:tab/>
              <w:t>The UE is only required to be tested in one of the supported test configurations</w:t>
            </w:r>
          </w:p>
        </w:tc>
      </w:tr>
    </w:tbl>
    <w:p w14:paraId="5D0F5D21" w14:textId="77777777" w:rsidR="00542305" w:rsidRPr="007C3161" w:rsidRDefault="00542305" w:rsidP="00542305">
      <w:pPr>
        <w:rPr>
          <w:lang w:eastAsia="sv-SE"/>
        </w:rPr>
      </w:pPr>
    </w:p>
    <w:p w14:paraId="3174B187" w14:textId="77777777" w:rsidR="00542305" w:rsidRPr="007C3161" w:rsidRDefault="00542305" w:rsidP="00542305">
      <w:pPr>
        <w:pStyle w:val="TH"/>
      </w:pPr>
      <w:r w:rsidRPr="007C3161">
        <w:rPr>
          <w:rFonts w:cs="v4.2.0"/>
        </w:rPr>
        <w:t xml:space="preserve">Table </w:t>
      </w:r>
      <w:r w:rsidRPr="007C3161">
        <w:rPr>
          <w:lang w:eastAsia="sv-SE"/>
        </w:rPr>
        <w:t>5.6.3.1.4.1-2</w:t>
      </w:r>
      <w:r w:rsidRPr="007C3161">
        <w:rPr>
          <w:rFonts w:cs="v4.2.0"/>
        </w:rPr>
        <w:t xml:space="preserve">: General test parameters for </w:t>
      </w:r>
      <w:r w:rsidRPr="007C3161">
        <w:rPr>
          <w:lang w:eastAsia="sv-SE"/>
        </w:rPr>
        <w:t xml:space="preserve">EN-DC </w:t>
      </w:r>
      <w:r w:rsidRPr="007C3161">
        <w:rPr>
          <w:snapToGrid w:val="0"/>
        </w:rPr>
        <w:t>SSB based L1-RSRP measurement</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542305" w:rsidRPr="007C3161" w14:paraId="10AB8697"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4CB4927" w14:textId="77777777" w:rsidR="00542305" w:rsidRPr="007C3161" w:rsidRDefault="00542305" w:rsidP="00475CE2">
            <w:pPr>
              <w:pStyle w:val="TAH"/>
            </w:pPr>
            <w:r w:rsidRPr="007C3161">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5C25773" w14:textId="77777777" w:rsidR="00542305" w:rsidRPr="007C3161" w:rsidRDefault="00542305" w:rsidP="00475CE2">
            <w:pPr>
              <w:pStyle w:val="TAH"/>
            </w:pPr>
            <w:r w:rsidRPr="007C3161">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6BA1C166" w14:textId="77777777" w:rsidR="00542305" w:rsidRPr="007C3161" w:rsidRDefault="00542305" w:rsidP="00475CE2">
            <w:pPr>
              <w:pStyle w:val="TAH"/>
            </w:pPr>
            <w:r w:rsidRPr="007C3161">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3785521A" w14:textId="77777777" w:rsidR="00542305" w:rsidRPr="007C3161" w:rsidRDefault="00542305" w:rsidP="00475CE2">
            <w:pPr>
              <w:pStyle w:val="TAH"/>
            </w:pPr>
            <w:r w:rsidRPr="007C3161">
              <w:t>Value</w:t>
            </w:r>
          </w:p>
        </w:tc>
      </w:tr>
      <w:tr w:rsidR="00542305" w:rsidRPr="007C3161" w14:paraId="6F3840F4"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F570BD9" w14:textId="77777777" w:rsidR="00542305" w:rsidRPr="007C3161" w:rsidRDefault="00542305" w:rsidP="00475CE2">
            <w:pPr>
              <w:pStyle w:val="TAL"/>
            </w:pPr>
            <w:r w:rsidRPr="007C3161">
              <w:t>SSB GSCN</w:t>
            </w:r>
          </w:p>
        </w:tc>
        <w:tc>
          <w:tcPr>
            <w:tcW w:w="955" w:type="dxa"/>
            <w:tcBorders>
              <w:top w:val="single" w:sz="4" w:space="0" w:color="auto"/>
              <w:left w:val="single" w:sz="4" w:space="0" w:color="auto"/>
              <w:bottom w:val="single" w:sz="4" w:space="0" w:color="auto"/>
              <w:right w:val="single" w:sz="4" w:space="0" w:color="auto"/>
            </w:tcBorders>
            <w:vAlign w:val="center"/>
          </w:tcPr>
          <w:p w14:paraId="696E5820"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4937AABA"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779D7902" w14:textId="77777777" w:rsidR="00542305" w:rsidRPr="007C3161" w:rsidRDefault="00542305" w:rsidP="00475CE2">
            <w:pPr>
              <w:pStyle w:val="TAC"/>
            </w:pPr>
            <w:r w:rsidRPr="007C3161">
              <w:t>freq1</w:t>
            </w:r>
          </w:p>
        </w:tc>
      </w:tr>
      <w:tr w:rsidR="00542305" w:rsidRPr="007C3161" w14:paraId="46021F3D" w14:textId="77777777" w:rsidTr="00475CE2">
        <w:trPr>
          <w:trHeight w:val="279"/>
          <w:jc w:val="center"/>
        </w:trPr>
        <w:tc>
          <w:tcPr>
            <w:tcW w:w="2733" w:type="dxa"/>
            <w:tcBorders>
              <w:top w:val="single" w:sz="4" w:space="0" w:color="auto"/>
              <w:left w:val="single" w:sz="4" w:space="0" w:color="auto"/>
              <w:right w:val="single" w:sz="4" w:space="0" w:color="auto"/>
            </w:tcBorders>
            <w:vAlign w:val="center"/>
          </w:tcPr>
          <w:p w14:paraId="5C20BAF6" w14:textId="77777777" w:rsidR="00542305" w:rsidRPr="007C3161" w:rsidRDefault="00542305" w:rsidP="00475CE2">
            <w:pPr>
              <w:pStyle w:val="TAL"/>
            </w:pPr>
            <w:r w:rsidRPr="007C3161">
              <w:t>Duplex mode</w:t>
            </w:r>
          </w:p>
        </w:tc>
        <w:tc>
          <w:tcPr>
            <w:tcW w:w="955" w:type="dxa"/>
            <w:tcBorders>
              <w:top w:val="single" w:sz="4" w:space="0" w:color="auto"/>
              <w:left w:val="single" w:sz="4" w:space="0" w:color="auto"/>
              <w:right w:val="single" w:sz="4" w:space="0" w:color="auto"/>
            </w:tcBorders>
            <w:vAlign w:val="center"/>
          </w:tcPr>
          <w:p w14:paraId="6EB165FA" w14:textId="77777777" w:rsidR="00542305" w:rsidRPr="007C3161" w:rsidRDefault="00542305" w:rsidP="00475CE2">
            <w:pPr>
              <w:pStyle w:val="TAC"/>
            </w:pPr>
            <w:r w:rsidRPr="007C3161">
              <w:t>1~4</w:t>
            </w:r>
          </w:p>
        </w:tc>
        <w:tc>
          <w:tcPr>
            <w:tcW w:w="1269" w:type="dxa"/>
            <w:tcBorders>
              <w:top w:val="single" w:sz="4" w:space="0" w:color="auto"/>
              <w:left w:val="single" w:sz="4" w:space="0" w:color="auto"/>
              <w:right w:val="single" w:sz="4" w:space="0" w:color="auto"/>
            </w:tcBorders>
            <w:vAlign w:val="center"/>
          </w:tcPr>
          <w:p w14:paraId="26A21644" w14:textId="77777777" w:rsidR="00542305" w:rsidRPr="007C3161" w:rsidRDefault="00542305" w:rsidP="00475CE2">
            <w:pPr>
              <w:pStyle w:val="TAC"/>
            </w:pPr>
          </w:p>
        </w:tc>
        <w:tc>
          <w:tcPr>
            <w:tcW w:w="1786" w:type="dxa"/>
            <w:tcBorders>
              <w:top w:val="single" w:sz="4" w:space="0" w:color="auto"/>
              <w:left w:val="single" w:sz="4" w:space="0" w:color="auto"/>
              <w:right w:val="single" w:sz="4" w:space="0" w:color="auto"/>
            </w:tcBorders>
            <w:vAlign w:val="center"/>
          </w:tcPr>
          <w:p w14:paraId="333CFEA7" w14:textId="77777777" w:rsidR="00542305" w:rsidRPr="007C3161" w:rsidRDefault="00542305" w:rsidP="00475CE2">
            <w:pPr>
              <w:pStyle w:val="TAC"/>
            </w:pPr>
            <w:r w:rsidRPr="007C3161">
              <w:t>TDD</w:t>
            </w:r>
          </w:p>
        </w:tc>
      </w:tr>
      <w:tr w:rsidR="00542305" w:rsidRPr="007C3161" w14:paraId="013DB996" w14:textId="77777777" w:rsidTr="00475CE2">
        <w:trPr>
          <w:trHeight w:val="284"/>
          <w:jc w:val="center"/>
        </w:trPr>
        <w:tc>
          <w:tcPr>
            <w:tcW w:w="2733" w:type="dxa"/>
            <w:tcBorders>
              <w:left w:val="single" w:sz="4" w:space="0" w:color="auto"/>
              <w:right w:val="single" w:sz="4" w:space="0" w:color="auto"/>
            </w:tcBorders>
            <w:vAlign w:val="center"/>
          </w:tcPr>
          <w:p w14:paraId="5A754771" w14:textId="77777777" w:rsidR="00542305" w:rsidRPr="007C3161" w:rsidRDefault="00542305" w:rsidP="00475CE2">
            <w:pPr>
              <w:pStyle w:val="TAL"/>
            </w:pPr>
            <w:r w:rsidRPr="007C3161">
              <w:t>TDD Configuration</w:t>
            </w:r>
          </w:p>
        </w:tc>
        <w:tc>
          <w:tcPr>
            <w:tcW w:w="955" w:type="dxa"/>
            <w:tcBorders>
              <w:top w:val="single" w:sz="4" w:space="0" w:color="auto"/>
              <w:left w:val="single" w:sz="4" w:space="0" w:color="auto"/>
              <w:right w:val="single" w:sz="4" w:space="0" w:color="auto"/>
            </w:tcBorders>
            <w:vAlign w:val="center"/>
          </w:tcPr>
          <w:p w14:paraId="6042A38C" w14:textId="77777777" w:rsidR="00542305" w:rsidRPr="007C3161" w:rsidRDefault="00542305" w:rsidP="00475CE2">
            <w:pPr>
              <w:pStyle w:val="TAC"/>
            </w:pPr>
            <w:r w:rsidRPr="007C3161">
              <w:t>1~4</w:t>
            </w:r>
          </w:p>
        </w:tc>
        <w:tc>
          <w:tcPr>
            <w:tcW w:w="1269" w:type="dxa"/>
            <w:tcBorders>
              <w:left w:val="single" w:sz="4" w:space="0" w:color="auto"/>
              <w:right w:val="single" w:sz="4" w:space="0" w:color="auto"/>
            </w:tcBorders>
            <w:vAlign w:val="center"/>
          </w:tcPr>
          <w:p w14:paraId="77892878" w14:textId="77777777" w:rsidR="00542305" w:rsidRPr="007C3161" w:rsidRDefault="00542305" w:rsidP="00475CE2">
            <w:pPr>
              <w:pStyle w:val="TAC"/>
            </w:pPr>
          </w:p>
        </w:tc>
        <w:tc>
          <w:tcPr>
            <w:tcW w:w="1786" w:type="dxa"/>
            <w:tcBorders>
              <w:left w:val="single" w:sz="4" w:space="0" w:color="auto"/>
              <w:right w:val="single" w:sz="4" w:space="0" w:color="auto"/>
            </w:tcBorders>
            <w:vAlign w:val="center"/>
          </w:tcPr>
          <w:p w14:paraId="63E27209" w14:textId="77777777" w:rsidR="00542305" w:rsidRPr="007C3161" w:rsidRDefault="00542305" w:rsidP="00475CE2">
            <w:pPr>
              <w:pStyle w:val="TAC"/>
            </w:pPr>
            <w:r w:rsidRPr="007C3161">
              <w:t>TDDConf.3.1</w:t>
            </w:r>
          </w:p>
        </w:tc>
      </w:tr>
      <w:tr w:rsidR="00542305" w:rsidRPr="007C3161" w14:paraId="07AF91A6" w14:textId="77777777" w:rsidTr="00475CE2">
        <w:trPr>
          <w:trHeight w:val="273"/>
          <w:jc w:val="center"/>
        </w:trPr>
        <w:tc>
          <w:tcPr>
            <w:tcW w:w="2733" w:type="dxa"/>
            <w:tcBorders>
              <w:top w:val="single" w:sz="4" w:space="0" w:color="auto"/>
              <w:left w:val="single" w:sz="4" w:space="0" w:color="auto"/>
              <w:right w:val="single" w:sz="4" w:space="0" w:color="auto"/>
            </w:tcBorders>
            <w:vAlign w:val="center"/>
          </w:tcPr>
          <w:p w14:paraId="38055BB3" w14:textId="77777777" w:rsidR="00542305" w:rsidRPr="007C3161" w:rsidRDefault="00542305" w:rsidP="00475CE2">
            <w:pPr>
              <w:pStyle w:val="TAL"/>
              <w:rPr>
                <w:vertAlign w:val="subscript"/>
              </w:rPr>
            </w:pPr>
            <w:r w:rsidRPr="007C3161">
              <w:t>BW</w:t>
            </w:r>
            <w:r w:rsidRPr="007C3161">
              <w:rPr>
                <w:vertAlign w:val="subscript"/>
              </w:rPr>
              <w:t>channel</w:t>
            </w:r>
          </w:p>
        </w:tc>
        <w:tc>
          <w:tcPr>
            <w:tcW w:w="955" w:type="dxa"/>
            <w:tcBorders>
              <w:top w:val="single" w:sz="4" w:space="0" w:color="auto"/>
              <w:left w:val="single" w:sz="4" w:space="0" w:color="auto"/>
              <w:right w:val="single" w:sz="4" w:space="0" w:color="auto"/>
            </w:tcBorders>
            <w:vAlign w:val="center"/>
          </w:tcPr>
          <w:p w14:paraId="409BC250" w14:textId="77777777" w:rsidR="00542305" w:rsidRPr="007C3161" w:rsidRDefault="00542305" w:rsidP="00475CE2">
            <w:pPr>
              <w:pStyle w:val="TAC"/>
            </w:pPr>
            <w:r w:rsidRPr="007C3161">
              <w:t>1~4</w:t>
            </w:r>
          </w:p>
        </w:tc>
        <w:tc>
          <w:tcPr>
            <w:tcW w:w="1269" w:type="dxa"/>
            <w:tcBorders>
              <w:top w:val="single" w:sz="4" w:space="0" w:color="auto"/>
              <w:left w:val="single" w:sz="4" w:space="0" w:color="auto"/>
              <w:right w:val="single" w:sz="4" w:space="0" w:color="auto"/>
            </w:tcBorders>
            <w:vAlign w:val="center"/>
          </w:tcPr>
          <w:p w14:paraId="327A45AA" w14:textId="77777777" w:rsidR="00542305" w:rsidRPr="007C3161" w:rsidRDefault="00542305" w:rsidP="00475CE2">
            <w:pPr>
              <w:pStyle w:val="TAC"/>
            </w:pPr>
            <w:r w:rsidRPr="007C3161">
              <w:t>MHz</w:t>
            </w:r>
          </w:p>
        </w:tc>
        <w:tc>
          <w:tcPr>
            <w:tcW w:w="1786" w:type="dxa"/>
            <w:tcBorders>
              <w:top w:val="single" w:sz="4" w:space="0" w:color="auto"/>
              <w:left w:val="single" w:sz="4" w:space="0" w:color="auto"/>
              <w:right w:val="single" w:sz="4" w:space="0" w:color="auto"/>
            </w:tcBorders>
            <w:vAlign w:val="center"/>
          </w:tcPr>
          <w:p w14:paraId="17CF52FE" w14:textId="77777777" w:rsidR="00542305" w:rsidRPr="007C3161" w:rsidRDefault="00542305" w:rsidP="00475CE2">
            <w:pPr>
              <w:pStyle w:val="TAC"/>
            </w:pPr>
            <w:r w:rsidRPr="007C3161">
              <w:t>100: N</w:t>
            </w:r>
            <w:r w:rsidRPr="007C3161">
              <w:rPr>
                <w:vertAlign w:val="subscript"/>
              </w:rPr>
              <w:t>RB,c</w:t>
            </w:r>
            <w:r w:rsidRPr="007C3161">
              <w:t xml:space="preserve"> = 66</w:t>
            </w:r>
          </w:p>
        </w:tc>
      </w:tr>
      <w:tr w:rsidR="00542305" w:rsidRPr="007C3161" w14:paraId="228730C8" w14:textId="77777777" w:rsidTr="00475CE2">
        <w:trPr>
          <w:trHeight w:val="273"/>
          <w:jc w:val="center"/>
        </w:trPr>
        <w:tc>
          <w:tcPr>
            <w:tcW w:w="2733" w:type="dxa"/>
            <w:tcBorders>
              <w:top w:val="single" w:sz="4" w:space="0" w:color="auto"/>
              <w:left w:val="single" w:sz="4" w:space="0" w:color="auto"/>
              <w:right w:val="single" w:sz="4" w:space="0" w:color="auto"/>
            </w:tcBorders>
            <w:vAlign w:val="center"/>
          </w:tcPr>
          <w:p w14:paraId="757349B2" w14:textId="77777777" w:rsidR="00542305" w:rsidRPr="007C3161" w:rsidRDefault="00542305" w:rsidP="00475CE2">
            <w:pPr>
              <w:pStyle w:val="TAL"/>
            </w:pPr>
            <w:r w:rsidRPr="007C3161">
              <w:rPr>
                <w:rFonts w:cs="Arial"/>
              </w:rPr>
              <w:t>Data RBs allocated</w:t>
            </w:r>
          </w:p>
        </w:tc>
        <w:tc>
          <w:tcPr>
            <w:tcW w:w="955" w:type="dxa"/>
            <w:tcBorders>
              <w:top w:val="single" w:sz="4" w:space="0" w:color="auto"/>
              <w:left w:val="single" w:sz="4" w:space="0" w:color="auto"/>
              <w:right w:val="single" w:sz="4" w:space="0" w:color="auto"/>
            </w:tcBorders>
            <w:vAlign w:val="center"/>
          </w:tcPr>
          <w:p w14:paraId="62DF1AF0" w14:textId="77777777" w:rsidR="00542305" w:rsidRPr="007C3161" w:rsidRDefault="00542305" w:rsidP="00475CE2">
            <w:pPr>
              <w:pStyle w:val="TAC"/>
            </w:pPr>
            <w:r w:rsidRPr="007C3161">
              <w:rPr>
                <w:rFonts w:cs="Arial"/>
              </w:rPr>
              <w:t>1~4</w:t>
            </w:r>
          </w:p>
        </w:tc>
        <w:tc>
          <w:tcPr>
            <w:tcW w:w="1269" w:type="dxa"/>
            <w:tcBorders>
              <w:top w:val="single" w:sz="4" w:space="0" w:color="auto"/>
              <w:left w:val="single" w:sz="4" w:space="0" w:color="auto"/>
              <w:right w:val="single" w:sz="4" w:space="0" w:color="auto"/>
            </w:tcBorders>
            <w:vAlign w:val="center"/>
          </w:tcPr>
          <w:p w14:paraId="24194AF9" w14:textId="77777777" w:rsidR="00542305" w:rsidRPr="007C3161" w:rsidRDefault="00542305" w:rsidP="00475CE2">
            <w:pPr>
              <w:pStyle w:val="TAC"/>
            </w:pPr>
          </w:p>
        </w:tc>
        <w:tc>
          <w:tcPr>
            <w:tcW w:w="1786" w:type="dxa"/>
            <w:tcBorders>
              <w:top w:val="single" w:sz="4" w:space="0" w:color="auto"/>
              <w:left w:val="single" w:sz="4" w:space="0" w:color="auto"/>
              <w:right w:val="single" w:sz="4" w:space="0" w:color="auto"/>
            </w:tcBorders>
            <w:vAlign w:val="center"/>
          </w:tcPr>
          <w:p w14:paraId="795DE781" w14:textId="77777777" w:rsidR="00542305" w:rsidRPr="007C3161" w:rsidRDefault="00542305" w:rsidP="00475CE2">
            <w:pPr>
              <w:pStyle w:val="TAC"/>
            </w:pPr>
            <w:r w:rsidRPr="007C3161">
              <w:rPr>
                <w:rFonts w:cs="Arial"/>
              </w:rPr>
              <w:t>66</w:t>
            </w:r>
          </w:p>
        </w:tc>
      </w:tr>
      <w:tr w:rsidR="00542305" w:rsidRPr="007C3161" w14:paraId="59504732" w14:textId="77777777" w:rsidTr="00475CE2">
        <w:trPr>
          <w:trHeight w:val="263"/>
          <w:jc w:val="center"/>
        </w:trPr>
        <w:tc>
          <w:tcPr>
            <w:tcW w:w="2733" w:type="dxa"/>
            <w:vMerge w:val="restart"/>
            <w:tcBorders>
              <w:top w:val="single" w:sz="4" w:space="0" w:color="auto"/>
              <w:left w:val="single" w:sz="4" w:space="0" w:color="auto"/>
              <w:right w:val="single" w:sz="4" w:space="0" w:color="auto"/>
            </w:tcBorders>
            <w:vAlign w:val="center"/>
            <w:hideMark/>
          </w:tcPr>
          <w:p w14:paraId="3767384E" w14:textId="77777777" w:rsidR="00542305" w:rsidRPr="007C3161" w:rsidRDefault="00542305" w:rsidP="00475CE2">
            <w:pPr>
              <w:pStyle w:val="TAL"/>
            </w:pPr>
            <w:r w:rsidRPr="007C3161">
              <w:t>PDSCH Reference measurement channel</w:t>
            </w:r>
          </w:p>
        </w:tc>
        <w:tc>
          <w:tcPr>
            <w:tcW w:w="955" w:type="dxa"/>
            <w:tcBorders>
              <w:top w:val="single" w:sz="4" w:space="0" w:color="auto"/>
              <w:left w:val="single" w:sz="4" w:space="0" w:color="auto"/>
              <w:right w:val="single" w:sz="4" w:space="0" w:color="auto"/>
            </w:tcBorders>
            <w:vAlign w:val="center"/>
          </w:tcPr>
          <w:p w14:paraId="0DE7E566" w14:textId="77777777" w:rsidR="00542305" w:rsidRPr="007C3161" w:rsidRDefault="00542305" w:rsidP="00475CE2">
            <w:pPr>
              <w:pStyle w:val="TAC"/>
            </w:pPr>
            <w:r w:rsidRPr="007C3161">
              <w:t>1,2</w:t>
            </w:r>
          </w:p>
        </w:tc>
        <w:tc>
          <w:tcPr>
            <w:tcW w:w="1269" w:type="dxa"/>
            <w:tcBorders>
              <w:top w:val="single" w:sz="4" w:space="0" w:color="auto"/>
              <w:left w:val="single" w:sz="4" w:space="0" w:color="auto"/>
              <w:right w:val="single" w:sz="4" w:space="0" w:color="auto"/>
            </w:tcBorders>
            <w:vAlign w:val="center"/>
          </w:tcPr>
          <w:p w14:paraId="14584476" w14:textId="77777777" w:rsidR="00542305" w:rsidRPr="007C3161" w:rsidRDefault="00542305" w:rsidP="00475CE2">
            <w:pPr>
              <w:pStyle w:val="TAC"/>
            </w:pPr>
          </w:p>
        </w:tc>
        <w:tc>
          <w:tcPr>
            <w:tcW w:w="1786" w:type="dxa"/>
            <w:tcBorders>
              <w:top w:val="single" w:sz="4" w:space="0" w:color="auto"/>
              <w:left w:val="single" w:sz="4" w:space="0" w:color="auto"/>
              <w:right w:val="single" w:sz="4" w:space="0" w:color="auto"/>
            </w:tcBorders>
            <w:vAlign w:val="center"/>
          </w:tcPr>
          <w:p w14:paraId="19472482" w14:textId="77777777" w:rsidR="00542305" w:rsidRPr="007C3161" w:rsidRDefault="00542305" w:rsidP="00475CE2">
            <w:pPr>
              <w:pStyle w:val="TAC"/>
            </w:pPr>
            <w:r w:rsidRPr="007C3161">
              <w:t>SR.3.2 TDD</w:t>
            </w:r>
          </w:p>
        </w:tc>
      </w:tr>
      <w:tr w:rsidR="00542305" w:rsidRPr="007C3161" w14:paraId="6E3BFDEB" w14:textId="77777777" w:rsidTr="00475CE2">
        <w:trPr>
          <w:trHeight w:val="263"/>
          <w:jc w:val="center"/>
        </w:trPr>
        <w:tc>
          <w:tcPr>
            <w:tcW w:w="2733" w:type="dxa"/>
            <w:vMerge/>
            <w:tcBorders>
              <w:left w:val="single" w:sz="4" w:space="0" w:color="auto"/>
              <w:right w:val="single" w:sz="4" w:space="0" w:color="auto"/>
            </w:tcBorders>
            <w:vAlign w:val="center"/>
          </w:tcPr>
          <w:p w14:paraId="77C83D4D" w14:textId="77777777" w:rsidR="00542305" w:rsidRPr="007C3161" w:rsidRDefault="00542305" w:rsidP="00475CE2">
            <w:pPr>
              <w:pStyle w:val="TAL"/>
            </w:pPr>
          </w:p>
        </w:tc>
        <w:tc>
          <w:tcPr>
            <w:tcW w:w="955" w:type="dxa"/>
            <w:tcBorders>
              <w:top w:val="single" w:sz="4" w:space="0" w:color="auto"/>
              <w:left w:val="single" w:sz="4" w:space="0" w:color="auto"/>
              <w:right w:val="single" w:sz="4" w:space="0" w:color="auto"/>
            </w:tcBorders>
            <w:vAlign w:val="center"/>
          </w:tcPr>
          <w:p w14:paraId="57E4A1A4" w14:textId="77777777" w:rsidR="00542305" w:rsidRPr="007C3161" w:rsidRDefault="00542305" w:rsidP="00475CE2">
            <w:pPr>
              <w:pStyle w:val="TAC"/>
            </w:pPr>
            <w:r w:rsidRPr="007C3161">
              <w:t>3,4</w:t>
            </w:r>
          </w:p>
        </w:tc>
        <w:tc>
          <w:tcPr>
            <w:tcW w:w="1269" w:type="dxa"/>
            <w:tcBorders>
              <w:top w:val="single" w:sz="4" w:space="0" w:color="auto"/>
              <w:left w:val="single" w:sz="4" w:space="0" w:color="auto"/>
              <w:right w:val="single" w:sz="4" w:space="0" w:color="auto"/>
            </w:tcBorders>
            <w:vAlign w:val="center"/>
          </w:tcPr>
          <w:p w14:paraId="7919F55B" w14:textId="77777777" w:rsidR="00542305" w:rsidRPr="007C3161" w:rsidRDefault="00542305" w:rsidP="00475CE2">
            <w:pPr>
              <w:pStyle w:val="TAC"/>
            </w:pPr>
          </w:p>
        </w:tc>
        <w:tc>
          <w:tcPr>
            <w:tcW w:w="1786" w:type="dxa"/>
            <w:tcBorders>
              <w:top w:val="single" w:sz="4" w:space="0" w:color="auto"/>
              <w:left w:val="single" w:sz="4" w:space="0" w:color="auto"/>
              <w:right w:val="single" w:sz="4" w:space="0" w:color="auto"/>
            </w:tcBorders>
            <w:vAlign w:val="center"/>
          </w:tcPr>
          <w:p w14:paraId="73E689A9" w14:textId="77777777" w:rsidR="00542305" w:rsidRPr="007C3161" w:rsidRDefault="00542305" w:rsidP="00475CE2">
            <w:pPr>
              <w:pStyle w:val="TAC"/>
            </w:pPr>
            <w:r w:rsidRPr="007C3161">
              <w:rPr>
                <w:rFonts w:cs="Arial"/>
              </w:rPr>
              <w:t>SR.3.3 TDD</w:t>
            </w:r>
          </w:p>
        </w:tc>
      </w:tr>
      <w:tr w:rsidR="00542305" w:rsidRPr="007C3161" w14:paraId="79C53386" w14:textId="77777777" w:rsidTr="00475CE2">
        <w:trPr>
          <w:trHeight w:val="269"/>
          <w:jc w:val="center"/>
        </w:trPr>
        <w:tc>
          <w:tcPr>
            <w:tcW w:w="2733" w:type="dxa"/>
            <w:vMerge w:val="restart"/>
            <w:tcBorders>
              <w:top w:val="single" w:sz="4" w:space="0" w:color="auto"/>
              <w:left w:val="single" w:sz="4" w:space="0" w:color="auto"/>
              <w:right w:val="single" w:sz="4" w:space="0" w:color="auto"/>
            </w:tcBorders>
            <w:vAlign w:val="center"/>
          </w:tcPr>
          <w:p w14:paraId="0E89255F" w14:textId="77777777" w:rsidR="00542305" w:rsidRPr="007C3161" w:rsidRDefault="00542305" w:rsidP="00475CE2">
            <w:pPr>
              <w:pStyle w:val="TAL"/>
            </w:pPr>
            <w:r w:rsidRPr="007C3161">
              <w:t>RMSI CORESET Reference Channel</w:t>
            </w:r>
          </w:p>
        </w:tc>
        <w:tc>
          <w:tcPr>
            <w:tcW w:w="955" w:type="dxa"/>
            <w:tcBorders>
              <w:top w:val="single" w:sz="4" w:space="0" w:color="auto"/>
              <w:left w:val="single" w:sz="4" w:space="0" w:color="auto"/>
              <w:right w:val="single" w:sz="4" w:space="0" w:color="auto"/>
            </w:tcBorders>
            <w:vAlign w:val="center"/>
          </w:tcPr>
          <w:p w14:paraId="3E6B70DF" w14:textId="77777777" w:rsidR="00542305" w:rsidRPr="007C3161" w:rsidRDefault="00542305" w:rsidP="00475CE2">
            <w:pPr>
              <w:pStyle w:val="TAC"/>
            </w:pPr>
            <w:r w:rsidRPr="007C3161">
              <w:t>1,2</w:t>
            </w:r>
          </w:p>
        </w:tc>
        <w:tc>
          <w:tcPr>
            <w:tcW w:w="1269" w:type="dxa"/>
            <w:tcBorders>
              <w:top w:val="single" w:sz="4" w:space="0" w:color="auto"/>
              <w:left w:val="single" w:sz="4" w:space="0" w:color="auto"/>
              <w:right w:val="single" w:sz="4" w:space="0" w:color="auto"/>
            </w:tcBorders>
            <w:vAlign w:val="center"/>
          </w:tcPr>
          <w:p w14:paraId="3AD6002A" w14:textId="77777777" w:rsidR="00542305" w:rsidRPr="007C3161" w:rsidRDefault="00542305" w:rsidP="00475CE2">
            <w:pPr>
              <w:pStyle w:val="TAC"/>
            </w:pPr>
          </w:p>
        </w:tc>
        <w:tc>
          <w:tcPr>
            <w:tcW w:w="1786" w:type="dxa"/>
            <w:tcBorders>
              <w:top w:val="single" w:sz="4" w:space="0" w:color="auto"/>
              <w:left w:val="single" w:sz="4" w:space="0" w:color="auto"/>
              <w:right w:val="single" w:sz="4" w:space="0" w:color="auto"/>
            </w:tcBorders>
            <w:vAlign w:val="center"/>
          </w:tcPr>
          <w:p w14:paraId="3ED12D57" w14:textId="77777777" w:rsidR="00542305" w:rsidRPr="007C3161" w:rsidRDefault="00542305" w:rsidP="00475CE2">
            <w:pPr>
              <w:pStyle w:val="TAC"/>
            </w:pPr>
            <w:r w:rsidRPr="007C3161">
              <w:t>CR.3.1 TDD</w:t>
            </w:r>
          </w:p>
        </w:tc>
      </w:tr>
      <w:tr w:rsidR="00542305" w:rsidRPr="007C3161" w14:paraId="5497D8F4" w14:textId="77777777" w:rsidTr="00475CE2">
        <w:trPr>
          <w:trHeight w:val="269"/>
          <w:jc w:val="center"/>
        </w:trPr>
        <w:tc>
          <w:tcPr>
            <w:tcW w:w="2733" w:type="dxa"/>
            <w:vMerge/>
            <w:tcBorders>
              <w:left w:val="single" w:sz="4" w:space="0" w:color="auto"/>
              <w:right w:val="single" w:sz="4" w:space="0" w:color="auto"/>
            </w:tcBorders>
            <w:vAlign w:val="center"/>
          </w:tcPr>
          <w:p w14:paraId="1D56A27A" w14:textId="77777777" w:rsidR="00542305" w:rsidRPr="007C3161" w:rsidRDefault="00542305" w:rsidP="00475CE2">
            <w:pPr>
              <w:pStyle w:val="TAL"/>
            </w:pPr>
          </w:p>
        </w:tc>
        <w:tc>
          <w:tcPr>
            <w:tcW w:w="955" w:type="dxa"/>
            <w:tcBorders>
              <w:top w:val="single" w:sz="4" w:space="0" w:color="auto"/>
              <w:left w:val="single" w:sz="4" w:space="0" w:color="auto"/>
              <w:right w:val="single" w:sz="4" w:space="0" w:color="auto"/>
            </w:tcBorders>
            <w:vAlign w:val="center"/>
          </w:tcPr>
          <w:p w14:paraId="1FA3F378" w14:textId="77777777" w:rsidR="00542305" w:rsidRPr="007C3161" w:rsidRDefault="00542305" w:rsidP="00475CE2">
            <w:pPr>
              <w:pStyle w:val="TAC"/>
            </w:pPr>
            <w:r w:rsidRPr="007C3161">
              <w:t>3,4</w:t>
            </w:r>
          </w:p>
        </w:tc>
        <w:tc>
          <w:tcPr>
            <w:tcW w:w="1269" w:type="dxa"/>
            <w:tcBorders>
              <w:top w:val="single" w:sz="4" w:space="0" w:color="auto"/>
              <w:left w:val="single" w:sz="4" w:space="0" w:color="auto"/>
              <w:right w:val="single" w:sz="4" w:space="0" w:color="auto"/>
            </w:tcBorders>
            <w:vAlign w:val="center"/>
          </w:tcPr>
          <w:p w14:paraId="6FC01191" w14:textId="77777777" w:rsidR="00542305" w:rsidRPr="007C3161" w:rsidRDefault="00542305" w:rsidP="00475CE2">
            <w:pPr>
              <w:pStyle w:val="TAC"/>
            </w:pPr>
          </w:p>
        </w:tc>
        <w:tc>
          <w:tcPr>
            <w:tcW w:w="1786" w:type="dxa"/>
            <w:tcBorders>
              <w:top w:val="single" w:sz="4" w:space="0" w:color="auto"/>
              <w:left w:val="single" w:sz="4" w:space="0" w:color="auto"/>
              <w:right w:val="single" w:sz="4" w:space="0" w:color="auto"/>
            </w:tcBorders>
            <w:vAlign w:val="center"/>
          </w:tcPr>
          <w:p w14:paraId="366ED2C0" w14:textId="77777777" w:rsidR="00542305" w:rsidRPr="007C3161" w:rsidRDefault="00542305" w:rsidP="00475CE2">
            <w:pPr>
              <w:pStyle w:val="TAC"/>
            </w:pPr>
            <w:r w:rsidRPr="007C3161">
              <w:rPr>
                <w:rFonts w:cs="Arial"/>
              </w:rPr>
              <w:t>CR.3.2 TDD</w:t>
            </w:r>
          </w:p>
        </w:tc>
      </w:tr>
      <w:tr w:rsidR="00542305" w:rsidRPr="007C3161" w14:paraId="107E2B93" w14:textId="77777777" w:rsidTr="00475CE2">
        <w:trPr>
          <w:trHeight w:val="134"/>
          <w:jc w:val="center"/>
        </w:trPr>
        <w:tc>
          <w:tcPr>
            <w:tcW w:w="2733" w:type="dxa"/>
            <w:vMerge w:val="restart"/>
            <w:tcBorders>
              <w:left w:val="single" w:sz="4" w:space="0" w:color="auto"/>
              <w:right w:val="single" w:sz="4" w:space="0" w:color="auto"/>
            </w:tcBorders>
            <w:vAlign w:val="center"/>
          </w:tcPr>
          <w:p w14:paraId="606AF43C" w14:textId="77777777" w:rsidR="00542305" w:rsidRPr="007C3161" w:rsidRDefault="00542305" w:rsidP="00475CE2">
            <w:pPr>
              <w:pStyle w:val="TAL"/>
            </w:pPr>
            <w:r w:rsidRPr="007C3161">
              <w:t>Dedicated CORESET Reference Channel</w:t>
            </w:r>
          </w:p>
        </w:tc>
        <w:tc>
          <w:tcPr>
            <w:tcW w:w="955" w:type="dxa"/>
            <w:tcBorders>
              <w:top w:val="single" w:sz="4" w:space="0" w:color="auto"/>
              <w:left w:val="single" w:sz="4" w:space="0" w:color="auto"/>
              <w:right w:val="single" w:sz="4" w:space="0" w:color="auto"/>
            </w:tcBorders>
            <w:vAlign w:val="center"/>
          </w:tcPr>
          <w:p w14:paraId="02289BB6" w14:textId="77777777" w:rsidR="00542305" w:rsidRPr="007C3161" w:rsidRDefault="00542305" w:rsidP="00475CE2">
            <w:pPr>
              <w:pStyle w:val="TAC"/>
            </w:pPr>
            <w:r w:rsidRPr="007C3161">
              <w:t>1,2</w:t>
            </w:r>
          </w:p>
        </w:tc>
        <w:tc>
          <w:tcPr>
            <w:tcW w:w="1269" w:type="dxa"/>
            <w:tcBorders>
              <w:left w:val="single" w:sz="4" w:space="0" w:color="auto"/>
              <w:right w:val="single" w:sz="4" w:space="0" w:color="auto"/>
            </w:tcBorders>
            <w:vAlign w:val="center"/>
          </w:tcPr>
          <w:p w14:paraId="6AEA3688" w14:textId="77777777" w:rsidR="00542305" w:rsidRPr="007C3161" w:rsidRDefault="00542305" w:rsidP="00475CE2">
            <w:pPr>
              <w:pStyle w:val="TAC"/>
            </w:pPr>
          </w:p>
        </w:tc>
        <w:tc>
          <w:tcPr>
            <w:tcW w:w="1786" w:type="dxa"/>
            <w:tcBorders>
              <w:left w:val="single" w:sz="4" w:space="0" w:color="auto"/>
              <w:right w:val="single" w:sz="4" w:space="0" w:color="auto"/>
            </w:tcBorders>
            <w:vAlign w:val="center"/>
          </w:tcPr>
          <w:p w14:paraId="363B0010" w14:textId="77777777" w:rsidR="00542305" w:rsidRPr="007C3161" w:rsidRDefault="00542305" w:rsidP="00475CE2">
            <w:pPr>
              <w:pStyle w:val="TAC"/>
            </w:pPr>
            <w:r w:rsidRPr="007C3161">
              <w:t>CCR.3.1 TDD</w:t>
            </w:r>
          </w:p>
        </w:tc>
      </w:tr>
      <w:tr w:rsidR="00542305" w:rsidRPr="007C3161" w14:paraId="386F7BAF" w14:textId="77777777" w:rsidTr="00475CE2">
        <w:trPr>
          <w:trHeight w:val="134"/>
          <w:jc w:val="center"/>
        </w:trPr>
        <w:tc>
          <w:tcPr>
            <w:tcW w:w="2733" w:type="dxa"/>
            <w:vMerge/>
            <w:tcBorders>
              <w:left w:val="single" w:sz="4" w:space="0" w:color="auto"/>
              <w:right w:val="single" w:sz="4" w:space="0" w:color="auto"/>
            </w:tcBorders>
            <w:vAlign w:val="center"/>
          </w:tcPr>
          <w:p w14:paraId="535A5E00" w14:textId="77777777" w:rsidR="00542305" w:rsidRPr="007C3161" w:rsidRDefault="00542305" w:rsidP="00475CE2">
            <w:pPr>
              <w:pStyle w:val="TAL"/>
            </w:pPr>
          </w:p>
        </w:tc>
        <w:tc>
          <w:tcPr>
            <w:tcW w:w="955" w:type="dxa"/>
            <w:tcBorders>
              <w:top w:val="single" w:sz="4" w:space="0" w:color="auto"/>
              <w:left w:val="single" w:sz="4" w:space="0" w:color="auto"/>
              <w:right w:val="single" w:sz="4" w:space="0" w:color="auto"/>
            </w:tcBorders>
            <w:vAlign w:val="center"/>
          </w:tcPr>
          <w:p w14:paraId="4CD4F74C" w14:textId="77777777" w:rsidR="00542305" w:rsidRPr="007C3161" w:rsidRDefault="00542305" w:rsidP="00475CE2">
            <w:pPr>
              <w:pStyle w:val="TAC"/>
            </w:pPr>
            <w:r w:rsidRPr="007C3161">
              <w:t>3,4</w:t>
            </w:r>
          </w:p>
        </w:tc>
        <w:tc>
          <w:tcPr>
            <w:tcW w:w="1269" w:type="dxa"/>
            <w:tcBorders>
              <w:left w:val="single" w:sz="4" w:space="0" w:color="auto"/>
              <w:right w:val="single" w:sz="4" w:space="0" w:color="auto"/>
            </w:tcBorders>
            <w:vAlign w:val="center"/>
          </w:tcPr>
          <w:p w14:paraId="211FFB86" w14:textId="77777777" w:rsidR="00542305" w:rsidRPr="007C3161" w:rsidRDefault="00542305" w:rsidP="00475CE2">
            <w:pPr>
              <w:pStyle w:val="TAC"/>
            </w:pPr>
          </w:p>
        </w:tc>
        <w:tc>
          <w:tcPr>
            <w:tcW w:w="1786" w:type="dxa"/>
            <w:tcBorders>
              <w:left w:val="single" w:sz="4" w:space="0" w:color="auto"/>
              <w:right w:val="single" w:sz="4" w:space="0" w:color="auto"/>
            </w:tcBorders>
            <w:vAlign w:val="center"/>
          </w:tcPr>
          <w:p w14:paraId="63010025" w14:textId="77777777" w:rsidR="00542305" w:rsidRPr="007C3161" w:rsidRDefault="00542305" w:rsidP="00475CE2">
            <w:pPr>
              <w:pStyle w:val="TAC"/>
            </w:pPr>
            <w:r w:rsidRPr="007C3161">
              <w:rPr>
                <w:rFonts w:cs="Arial"/>
              </w:rPr>
              <w:t>CCR.3.7 TDD</w:t>
            </w:r>
          </w:p>
        </w:tc>
      </w:tr>
      <w:tr w:rsidR="00542305" w:rsidRPr="007C3161" w14:paraId="193DBDB0" w14:textId="77777777" w:rsidTr="00475CE2">
        <w:trPr>
          <w:trHeight w:val="86"/>
          <w:jc w:val="center"/>
        </w:trPr>
        <w:tc>
          <w:tcPr>
            <w:tcW w:w="2733" w:type="dxa"/>
            <w:vMerge w:val="restart"/>
            <w:tcBorders>
              <w:left w:val="single" w:sz="4" w:space="0" w:color="auto"/>
              <w:right w:val="single" w:sz="4" w:space="0" w:color="auto"/>
            </w:tcBorders>
            <w:vAlign w:val="center"/>
          </w:tcPr>
          <w:p w14:paraId="27E8C629" w14:textId="77777777" w:rsidR="00542305" w:rsidRPr="007C3161" w:rsidRDefault="00542305" w:rsidP="00475CE2">
            <w:pPr>
              <w:pStyle w:val="TAL"/>
            </w:pPr>
            <w:r w:rsidRPr="007C3161">
              <w:t>SSB configuration</w:t>
            </w:r>
          </w:p>
        </w:tc>
        <w:tc>
          <w:tcPr>
            <w:tcW w:w="955" w:type="dxa"/>
            <w:tcBorders>
              <w:top w:val="single" w:sz="4" w:space="0" w:color="auto"/>
              <w:left w:val="single" w:sz="4" w:space="0" w:color="auto"/>
              <w:right w:val="single" w:sz="4" w:space="0" w:color="auto"/>
            </w:tcBorders>
            <w:vAlign w:val="center"/>
          </w:tcPr>
          <w:p w14:paraId="2806E7B7" w14:textId="77777777" w:rsidR="00542305" w:rsidRPr="007C3161" w:rsidRDefault="00542305" w:rsidP="00475CE2">
            <w:pPr>
              <w:pStyle w:val="TAC"/>
            </w:pPr>
            <w:r w:rsidRPr="007C3161">
              <w:t>1,2</w:t>
            </w:r>
          </w:p>
        </w:tc>
        <w:tc>
          <w:tcPr>
            <w:tcW w:w="1269" w:type="dxa"/>
            <w:vMerge w:val="restart"/>
            <w:tcBorders>
              <w:left w:val="single" w:sz="4" w:space="0" w:color="auto"/>
              <w:right w:val="single" w:sz="4" w:space="0" w:color="auto"/>
            </w:tcBorders>
            <w:vAlign w:val="center"/>
          </w:tcPr>
          <w:p w14:paraId="2BF422A3" w14:textId="77777777" w:rsidR="00542305" w:rsidRPr="007C3161" w:rsidRDefault="00542305" w:rsidP="00475CE2">
            <w:pPr>
              <w:pStyle w:val="TAC"/>
            </w:pPr>
          </w:p>
        </w:tc>
        <w:tc>
          <w:tcPr>
            <w:tcW w:w="1786" w:type="dxa"/>
            <w:tcBorders>
              <w:top w:val="single" w:sz="4" w:space="0" w:color="auto"/>
              <w:left w:val="single" w:sz="4" w:space="0" w:color="auto"/>
              <w:right w:val="single" w:sz="4" w:space="0" w:color="auto"/>
            </w:tcBorders>
            <w:vAlign w:val="center"/>
          </w:tcPr>
          <w:p w14:paraId="4FE181CF" w14:textId="77777777" w:rsidR="00542305" w:rsidRPr="007C3161" w:rsidRDefault="00542305" w:rsidP="00475CE2">
            <w:pPr>
              <w:pStyle w:val="TAC"/>
            </w:pPr>
            <w:r w:rsidRPr="007C3161">
              <w:t>SSB.1 FR2</w:t>
            </w:r>
          </w:p>
        </w:tc>
      </w:tr>
      <w:tr w:rsidR="00542305" w:rsidRPr="007C3161" w14:paraId="11768C19" w14:textId="77777777" w:rsidTr="00475CE2">
        <w:trPr>
          <w:trHeight w:val="85"/>
          <w:jc w:val="center"/>
        </w:trPr>
        <w:tc>
          <w:tcPr>
            <w:tcW w:w="2733" w:type="dxa"/>
            <w:vMerge/>
            <w:tcBorders>
              <w:left w:val="single" w:sz="4" w:space="0" w:color="auto"/>
              <w:right w:val="single" w:sz="4" w:space="0" w:color="auto"/>
            </w:tcBorders>
            <w:vAlign w:val="center"/>
          </w:tcPr>
          <w:p w14:paraId="70A2DA75" w14:textId="77777777" w:rsidR="00542305" w:rsidRPr="007C3161" w:rsidRDefault="00542305" w:rsidP="00475CE2">
            <w:pPr>
              <w:pStyle w:val="TAL"/>
            </w:pPr>
          </w:p>
        </w:tc>
        <w:tc>
          <w:tcPr>
            <w:tcW w:w="955" w:type="dxa"/>
            <w:tcBorders>
              <w:top w:val="single" w:sz="4" w:space="0" w:color="auto"/>
              <w:left w:val="single" w:sz="4" w:space="0" w:color="auto"/>
              <w:right w:val="single" w:sz="4" w:space="0" w:color="auto"/>
            </w:tcBorders>
            <w:vAlign w:val="center"/>
          </w:tcPr>
          <w:p w14:paraId="32A3AC52" w14:textId="77777777" w:rsidR="00542305" w:rsidRPr="007C3161" w:rsidRDefault="00542305" w:rsidP="00475CE2">
            <w:pPr>
              <w:pStyle w:val="TAC"/>
            </w:pPr>
            <w:r w:rsidRPr="007C3161">
              <w:t>3,4</w:t>
            </w:r>
          </w:p>
        </w:tc>
        <w:tc>
          <w:tcPr>
            <w:tcW w:w="1269" w:type="dxa"/>
            <w:vMerge/>
            <w:tcBorders>
              <w:left w:val="single" w:sz="4" w:space="0" w:color="auto"/>
              <w:right w:val="single" w:sz="4" w:space="0" w:color="auto"/>
            </w:tcBorders>
            <w:vAlign w:val="center"/>
          </w:tcPr>
          <w:p w14:paraId="4C169C55" w14:textId="77777777" w:rsidR="00542305" w:rsidRPr="007C3161" w:rsidRDefault="00542305" w:rsidP="00475CE2">
            <w:pPr>
              <w:pStyle w:val="TAC"/>
            </w:pPr>
          </w:p>
        </w:tc>
        <w:tc>
          <w:tcPr>
            <w:tcW w:w="1786" w:type="dxa"/>
            <w:tcBorders>
              <w:left w:val="single" w:sz="4" w:space="0" w:color="auto"/>
              <w:right w:val="single" w:sz="4" w:space="0" w:color="auto"/>
            </w:tcBorders>
            <w:vAlign w:val="center"/>
          </w:tcPr>
          <w:p w14:paraId="1A783ADA" w14:textId="77777777" w:rsidR="00542305" w:rsidRPr="007C3161" w:rsidRDefault="00542305" w:rsidP="00475CE2">
            <w:pPr>
              <w:pStyle w:val="TAC"/>
            </w:pPr>
            <w:r w:rsidRPr="007C3161">
              <w:t>SSB.2 FR2</w:t>
            </w:r>
          </w:p>
        </w:tc>
      </w:tr>
      <w:tr w:rsidR="00542305" w:rsidRPr="007C3161" w14:paraId="45DC3BFF"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BE958D4" w14:textId="77777777" w:rsidR="00542305" w:rsidRPr="007C3161" w:rsidRDefault="00542305" w:rsidP="00475CE2">
            <w:pPr>
              <w:pStyle w:val="TAL"/>
            </w:pPr>
            <w:r w:rsidRPr="007C3161">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120163E8"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5A62792C"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0ECF682D" w14:textId="77777777" w:rsidR="00542305" w:rsidRPr="007C3161" w:rsidRDefault="00542305" w:rsidP="00475CE2">
            <w:pPr>
              <w:pStyle w:val="TAC"/>
            </w:pPr>
            <w:r w:rsidRPr="007C3161">
              <w:t>OP.1</w:t>
            </w:r>
          </w:p>
        </w:tc>
      </w:tr>
      <w:tr w:rsidR="00542305" w:rsidRPr="007C3161" w14:paraId="0D48E269"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CF68193" w14:textId="77777777" w:rsidR="00542305" w:rsidRPr="007C3161" w:rsidRDefault="00542305" w:rsidP="00475CE2">
            <w:pPr>
              <w:pStyle w:val="TAL"/>
            </w:pPr>
            <w:r w:rsidRPr="007C3161">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7D5B960"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2D354A9A"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707BCEA8" w14:textId="77777777" w:rsidR="00542305" w:rsidRPr="007C3161" w:rsidRDefault="00542305" w:rsidP="00475CE2">
            <w:pPr>
              <w:pStyle w:val="TAC"/>
            </w:pPr>
            <w:r w:rsidRPr="007C3161">
              <w:t>DLBWP.0.1</w:t>
            </w:r>
          </w:p>
          <w:p w14:paraId="58B405A1" w14:textId="77777777" w:rsidR="00542305" w:rsidRPr="007C3161" w:rsidRDefault="00542305" w:rsidP="00475CE2">
            <w:pPr>
              <w:pStyle w:val="TAC"/>
            </w:pPr>
            <w:r w:rsidRPr="007C3161">
              <w:t>ULBWP.0.1</w:t>
            </w:r>
          </w:p>
        </w:tc>
      </w:tr>
      <w:tr w:rsidR="00542305" w:rsidRPr="007C3161" w14:paraId="44C132E4"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0227F5B" w14:textId="77777777" w:rsidR="00542305" w:rsidRPr="007C3161" w:rsidRDefault="00542305" w:rsidP="00475CE2">
            <w:pPr>
              <w:pStyle w:val="TAL"/>
            </w:pPr>
            <w:r w:rsidRPr="007C3161">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67C9C28"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757F52B1"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309437EE" w14:textId="77777777" w:rsidR="00542305" w:rsidRPr="007C3161" w:rsidRDefault="00542305" w:rsidP="00475CE2">
            <w:pPr>
              <w:pStyle w:val="TAC"/>
            </w:pPr>
            <w:r w:rsidRPr="007C3161">
              <w:t>DLBWP.1.3</w:t>
            </w:r>
          </w:p>
          <w:p w14:paraId="41326107" w14:textId="77777777" w:rsidR="00542305" w:rsidRPr="007C3161" w:rsidRDefault="00542305" w:rsidP="00475CE2">
            <w:pPr>
              <w:pStyle w:val="TAC"/>
            </w:pPr>
            <w:r w:rsidRPr="007C3161">
              <w:t>ULBWP.1.3</w:t>
            </w:r>
          </w:p>
        </w:tc>
      </w:tr>
      <w:tr w:rsidR="00542305" w:rsidRPr="007C3161" w14:paraId="5371C883"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2CA3D81" w14:textId="77777777" w:rsidR="00542305" w:rsidRPr="007C3161" w:rsidRDefault="00542305" w:rsidP="00475CE2">
            <w:pPr>
              <w:pStyle w:val="TAL"/>
            </w:pPr>
            <w:r w:rsidRPr="007C3161">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3A64E2F"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7E12567C"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208CC517" w14:textId="77777777" w:rsidR="00542305" w:rsidRPr="007C3161" w:rsidRDefault="00542305" w:rsidP="00475CE2">
            <w:pPr>
              <w:pStyle w:val="TAC"/>
            </w:pPr>
            <w:r w:rsidRPr="007C3161">
              <w:t>SMTC.1</w:t>
            </w:r>
          </w:p>
        </w:tc>
      </w:tr>
      <w:tr w:rsidR="00542305" w:rsidRPr="007C3161" w14:paraId="37F2521E"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F263C87" w14:textId="77777777" w:rsidR="00542305" w:rsidRPr="007C3161" w:rsidRDefault="00542305" w:rsidP="00475CE2">
            <w:pPr>
              <w:pStyle w:val="TAL"/>
            </w:pPr>
            <w:r w:rsidRPr="007C3161">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8ECF950"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0625259E"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5A20D0AD" w14:textId="77777777" w:rsidR="00542305" w:rsidRPr="007C3161" w:rsidRDefault="00542305" w:rsidP="00475CE2">
            <w:pPr>
              <w:pStyle w:val="TAC"/>
            </w:pPr>
            <w:r w:rsidRPr="007C3161">
              <w:t>TRS.2.1 TDD</w:t>
            </w:r>
          </w:p>
        </w:tc>
      </w:tr>
      <w:tr w:rsidR="00542305" w:rsidRPr="007C3161" w14:paraId="7BA184A5"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645177F" w14:textId="77777777" w:rsidR="00542305" w:rsidRPr="007C3161" w:rsidRDefault="00542305" w:rsidP="00475CE2">
            <w:pPr>
              <w:pStyle w:val="TAL"/>
            </w:pPr>
            <w:r w:rsidRPr="007C3161">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3A351BC"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2B8350AC"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67BA92E0" w14:textId="77777777" w:rsidR="00542305" w:rsidRPr="007C3161" w:rsidRDefault="00542305" w:rsidP="00475CE2">
            <w:pPr>
              <w:pStyle w:val="TAC"/>
            </w:pPr>
            <w:r w:rsidRPr="007C3161">
              <w:t>TCI.State.2</w:t>
            </w:r>
          </w:p>
        </w:tc>
      </w:tr>
      <w:tr w:rsidR="00542305" w:rsidRPr="007C3161" w14:paraId="36DC1D8A"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E6AB602" w14:textId="77777777" w:rsidR="00542305" w:rsidRPr="007C3161" w:rsidRDefault="00542305" w:rsidP="00475CE2">
            <w:pPr>
              <w:pStyle w:val="TAL"/>
            </w:pPr>
            <w:r w:rsidRPr="007C3161">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ED56588"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3BA50785"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451E4F7C" w14:textId="77777777" w:rsidR="00542305" w:rsidRPr="007C3161" w:rsidRDefault="00542305" w:rsidP="00475CE2">
            <w:pPr>
              <w:pStyle w:val="TAC"/>
            </w:pPr>
            <w:r w:rsidRPr="007C3161">
              <w:t>Off</w:t>
            </w:r>
          </w:p>
        </w:tc>
      </w:tr>
      <w:tr w:rsidR="00542305" w:rsidRPr="007C3161" w14:paraId="1428DF96"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5661AA3" w14:textId="77777777" w:rsidR="00542305" w:rsidRPr="007C3161" w:rsidRDefault="00542305" w:rsidP="00475CE2">
            <w:pPr>
              <w:pStyle w:val="TAL"/>
            </w:pPr>
            <w:r w:rsidRPr="007C3161">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2918C173"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35C21146"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711D829E" w14:textId="77777777" w:rsidR="00542305" w:rsidRPr="007C3161" w:rsidRDefault="00542305" w:rsidP="00475CE2">
            <w:pPr>
              <w:pStyle w:val="TAC"/>
            </w:pPr>
            <w:r w:rsidRPr="007C3161">
              <w:t>periodic</w:t>
            </w:r>
          </w:p>
        </w:tc>
      </w:tr>
      <w:tr w:rsidR="00542305" w:rsidRPr="007C3161" w14:paraId="2FCA5385"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F163E74" w14:textId="77777777" w:rsidR="00542305" w:rsidRPr="007C3161" w:rsidRDefault="00542305" w:rsidP="00475CE2">
            <w:pPr>
              <w:pStyle w:val="TAL"/>
            </w:pPr>
            <w:r w:rsidRPr="007C3161">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1366D47D"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6AF28C0F"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75F414AE" w14:textId="77777777" w:rsidR="00542305" w:rsidRPr="007C3161" w:rsidRDefault="00542305" w:rsidP="00475CE2">
            <w:pPr>
              <w:pStyle w:val="TAC"/>
            </w:pPr>
            <w:r w:rsidRPr="007C3161">
              <w:t>ssb-Index-RSRP</w:t>
            </w:r>
          </w:p>
        </w:tc>
      </w:tr>
      <w:tr w:rsidR="00542305" w:rsidRPr="007C3161" w14:paraId="3654CE27"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FF2D5FA" w14:textId="77777777" w:rsidR="00542305" w:rsidRPr="007C3161" w:rsidRDefault="00542305" w:rsidP="00475CE2">
            <w:pPr>
              <w:pStyle w:val="TAL"/>
            </w:pPr>
            <w:r w:rsidRPr="007C3161">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2207CEA9"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208FE02B"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4A97A2FE" w14:textId="77777777" w:rsidR="00542305" w:rsidRPr="007C3161" w:rsidRDefault="00542305" w:rsidP="00475CE2">
            <w:pPr>
              <w:pStyle w:val="TAC"/>
            </w:pPr>
            <w:r w:rsidRPr="007C3161">
              <w:t>2</w:t>
            </w:r>
          </w:p>
        </w:tc>
      </w:tr>
      <w:tr w:rsidR="00542305" w:rsidRPr="007C3161" w14:paraId="665E3F34"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E758CE0" w14:textId="77777777" w:rsidR="00542305" w:rsidRPr="007C3161" w:rsidRDefault="00542305" w:rsidP="00475CE2">
            <w:pPr>
              <w:pStyle w:val="TAL"/>
            </w:pPr>
            <w:r w:rsidRPr="007C3161">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2EAA5DFE"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58E4B369" w14:textId="77777777" w:rsidR="00542305" w:rsidRPr="007C3161" w:rsidRDefault="00542305" w:rsidP="00475CE2">
            <w:pPr>
              <w:pStyle w:val="TAC"/>
            </w:pPr>
            <w:r w:rsidRPr="007C3161">
              <w:t>slot</w:t>
            </w:r>
          </w:p>
        </w:tc>
        <w:tc>
          <w:tcPr>
            <w:tcW w:w="1786" w:type="dxa"/>
            <w:tcBorders>
              <w:top w:val="single" w:sz="4" w:space="0" w:color="auto"/>
              <w:left w:val="single" w:sz="4" w:space="0" w:color="auto"/>
              <w:bottom w:val="single" w:sz="4" w:space="0" w:color="auto"/>
              <w:right w:val="single" w:sz="4" w:space="0" w:color="auto"/>
            </w:tcBorders>
            <w:vAlign w:val="center"/>
          </w:tcPr>
          <w:p w14:paraId="58C3B0B0" w14:textId="77777777" w:rsidR="00542305" w:rsidRPr="007C3161" w:rsidRDefault="00542305" w:rsidP="00475CE2">
            <w:pPr>
              <w:pStyle w:val="TAC"/>
            </w:pPr>
            <w:r w:rsidRPr="007C3161">
              <w:t>320</w:t>
            </w:r>
          </w:p>
        </w:tc>
      </w:tr>
      <w:tr w:rsidR="00542305" w:rsidRPr="007C3161" w14:paraId="17BD4539"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8ABA3FA" w14:textId="77777777" w:rsidR="00542305" w:rsidRPr="007C3161" w:rsidRDefault="00542305" w:rsidP="00475CE2">
            <w:pPr>
              <w:pStyle w:val="TAL"/>
            </w:pPr>
            <w:r w:rsidRPr="007C3161">
              <w:t>T1</w:t>
            </w:r>
          </w:p>
        </w:tc>
        <w:tc>
          <w:tcPr>
            <w:tcW w:w="955" w:type="dxa"/>
            <w:tcBorders>
              <w:top w:val="single" w:sz="4" w:space="0" w:color="auto"/>
              <w:left w:val="single" w:sz="4" w:space="0" w:color="auto"/>
              <w:bottom w:val="single" w:sz="4" w:space="0" w:color="auto"/>
              <w:right w:val="single" w:sz="4" w:space="0" w:color="auto"/>
            </w:tcBorders>
            <w:vAlign w:val="center"/>
          </w:tcPr>
          <w:p w14:paraId="7BBE91D9"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58EE1E7A" w14:textId="77777777" w:rsidR="00542305" w:rsidRPr="007C3161" w:rsidRDefault="00542305" w:rsidP="00475CE2">
            <w:pPr>
              <w:pStyle w:val="TAC"/>
            </w:pPr>
            <w:r w:rsidRPr="007C3161">
              <w:t>s</w:t>
            </w:r>
          </w:p>
        </w:tc>
        <w:tc>
          <w:tcPr>
            <w:tcW w:w="1786" w:type="dxa"/>
            <w:tcBorders>
              <w:top w:val="single" w:sz="4" w:space="0" w:color="auto"/>
              <w:left w:val="single" w:sz="4" w:space="0" w:color="auto"/>
              <w:bottom w:val="single" w:sz="4" w:space="0" w:color="auto"/>
              <w:right w:val="single" w:sz="4" w:space="0" w:color="auto"/>
            </w:tcBorders>
            <w:vAlign w:val="center"/>
          </w:tcPr>
          <w:p w14:paraId="421416D8" w14:textId="77777777" w:rsidR="00542305" w:rsidRPr="007C3161" w:rsidRDefault="00542305" w:rsidP="00475CE2">
            <w:pPr>
              <w:pStyle w:val="TAC"/>
            </w:pPr>
            <w:r w:rsidRPr="007C3161">
              <w:t>5</w:t>
            </w:r>
          </w:p>
        </w:tc>
      </w:tr>
      <w:tr w:rsidR="00542305" w:rsidRPr="007C3161" w14:paraId="0B9C2266"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3154CA2" w14:textId="77777777" w:rsidR="00542305" w:rsidRPr="007C3161" w:rsidRDefault="00542305" w:rsidP="00475CE2">
            <w:pPr>
              <w:pStyle w:val="TAL"/>
            </w:pPr>
            <w:r w:rsidRPr="007C3161">
              <w:t>T2</w:t>
            </w:r>
          </w:p>
        </w:tc>
        <w:tc>
          <w:tcPr>
            <w:tcW w:w="955" w:type="dxa"/>
            <w:tcBorders>
              <w:top w:val="single" w:sz="4" w:space="0" w:color="auto"/>
              <w:left w:val="single" w:sz="4" w:space="0" w:color="auto"/>
              <w:bottom w:val="single" w:sz="4" w:space="0" w:color="auto"/>
              <w:right w:val="single" w:sz="4" w:space="0" w:color="auto"/>
            </w:tcBorders>
            <w:vAlign w:val="center"/>
          </w:tcPr>
          <w:p w14:paraId="7329D424"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26BC5B7F" w14:textId="77777777" w:rsidR="00542305" w:rsidRPr="007C3161" w:rsidRDefault="00542305" w:rsidP="00475CE2">
            <w:pPr>
              <w:pStyle w:val="TAC"/>
            </w:pPr>
            <w:r w:rsidRPr="007C3161">
              <w:t>s</w:t>
            </w:r>
          </w:p>
        </w:tc>
        <w:tc>
          <w:tcPr>
            <w:tcW w:w="1786" w:type="dxa"/>
            <w:tcBorders>
              <w:top w:val="single" w:sz="4" w:space="0" w:color="auto"/>
              <w:left w:val="single" w:sz="4" w:space="0" w:color="auto"/>
              <w:bottom w:val="single" w:sz="4" w:space="0" w:color="auto"/>
              <w:right w:val="single" w:sz="4" w:space="0" w:color="auto"/>
            </w:tcBorders>
            <w:vAlign w:val="center"/>
          </w:tcPr>
          <w:p w14:paraId="230ED8B3" w14:textId="77777777" w:rsidR="00542305" w:rsidRPr="007C3161" w:rsidRDefault="00542305" w:rsidP="00475CE2">
            <w:pPr>
              <w:pStyle w:val="TAC"/>
            </w:pPr>
            <w:r w:rsidRPr="007C3161">
              <w:t>2</w:t>
            </w:r>
          </w:p>
        </w:tc>
      </w:tr>
      <w:tr w:rsidR="00542305" w:rsidRPr="007C3161" w14:paraId="5FB27EC4" w14:textId="77777777" w:rsidTr="00475CE2">
        <w:trPr>
          <w:trHeight w:val="152"/>
          <w:jc w:val="center"/>
        </w:trPr>
        <w:tc>
          <w:tcPr>
            <w:tcW w:w="2733" w:type="dxa"/>
            <w:tcBorders>
              <w:top w:val="single" w:sz="4" w:space="0" w:color="auto"/>
              <w:left w:val="single" w:sz="4" w:space="0" w:color="auto"/>
              <w:right w:val="single" w:sz="4" w:space="0" w:color="auto"/>
            </w:tcBorders>
            <w:vAlign w:val="center"/>
          </w:tcPr>
          <w:p w14:paraId="7FE04E96" w14:textId="77777777" w:rsidR="00542305" w:rsidRPr="007C3161" w:rsidRDefault="00542305" w:rsidP="00475CE2">
            <w:pPr>
              <w:pStyle w:val="TAL"/>
            </w:pPr>
            <w:r w:rsidRPr="007C3161">
              <w:rPr>
                <w:sz w:val="15"/>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5B33BEC9" w14:textId="77777777" w:rsidR="00542305" w:rsidRPr="007C3161" w:rsidRDefault="00542305" w:rsidP="00475CE2">
            <w:pPr>
              <w:pStyle w:val="TAC"/>
            </w:pPr>
            <w:r w:rsidRPr="007C3161">
              <w:t>1~4</w:t>
            </w:r>
          </w:p>
        </w:tc>
        <w:tc>
          <w:tcPr>
            <w:tcW w:w="1269" w:type="dxa"/>
            <w:vMerge w:val="restart"/>
            <w:tcBorders>
              <w:top w:val="single" w:sz="4" w:space="0" w:color="auto"/>
              <w:left w:val="single" w:sz="4" w:space="0" w:color="auto"/>
              <w:right w:val="single" w:sz="4" w:space="0" w:color="auto"/>
            </w:tcBorders>
            <w:vAlign w:val="center"/>
            <w:hideMark/>
          </w:tcPr>
          <w:p w14:paraId="6B2B0D3E" w14:textId="77777777" w:rsidR="00542305" w:rsidRPr="007C3161" w:rsidRDefault="00542305" w:rsidP="00475CE2">
            <w:pPr>
              <w:pStyle w:val="TAC"/>
            </w:pPr>
            <w:r w:rsidRPr="007C3161">
              <w:t>dB</w:t>
            </w:r>
          </w:p>
        </w:tc>
        <w:tc>
          <w:tcPr>
            <w:tcW w:w="1786" w:type="dxa"/>
            <w:vMerge w:val="restart"/>
            <w:tcBorders>
              <w:top w:val="single" w:sz="4" w:space="0" w:color="auto"/>
              <w:left w:val="single" w:sz="4" w:space="0" w:color="auto"/>
              <w:right w:val="single" w:sz="4" w:space="0" w:color="auto"/>
            </w:tcBorders>
            <w:vAlign w:val="center"/>
            <w:hideMark/>
          </w:tcPr>
          <w:p w14:paraId="6DA7F6C3" w14:textId="77777777" w:rsidR="00542305" w:rsidRPr="007C3161" w:rsidRDefault="00542305" w:rsidP="00475CE2">
            <w:pPr>
              <w:pStyle w:val="TAC"/>
            </w:pPr>
            <w:r w:rsidRPr="007C3161">
              <w:t>0</w:t>
            </w:r>
          </w:p>
        </w:tc>
      </w:tr>
      <w:tr w:rsidR="00542305" w:rsidRPr="007C3161" w14:paraId="764C07DE"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5DB5FCA5" w14:textId="77777777" w:rsidR="00542305" w:rsidRPr="007C3161" w:rsidRDefault="00542305" w:rsidP="00475CE2">
            <w:pPr>
              <w:pStyle w:val="TAL"/>
            </w:pPr>
            <w:r w:rsidRPr="007C3161">
              <w:rPr>
                <w:sz w:val="15"/>
                <w:szCs w:val="15"/>
              </w:rPr>
              <w:t>EPRE ratio of PBCH DMRS to SSS</w:t>
            </w:r>
          </w:p>
        </w:tc>
        <w:tc>
          <w:tcPr>
            <w:tcW w:w="955" w:type="dxa"/>
            <w:vMerge/>
            <w:tcBorders>
              <w:left w:val="single" w:sz="4" w:space="0" w:color="auto"/>
              <w:right w:val="single" w:sz="4" w:space="0" w:color="auto"/>
            </w:tcBorders>
            <w:vAlign w:val="center"/>
          </w:tcPr>
          <w:p w14:paraId="29AA1ECF" w14:textId="77777777" w:rsidR="00542305" w:rsidRPr="007C3161" w:rsidRDefault="00542305" w:rsidP="00475CE2">
            <w:pPr>
              <w:pStyle w:val="TAC"/>
            </w:pPr>
          </w:p>
        </w:tc>
        <w:tc>
          <w:tcPr>
            <w:tcW w:w="1269" w:type="dxa"/>
            <w:vMerge/>
            <w:tcBorders>
              <w:left w:val="single" w:sz="4" w:space="0" w:color="auto"/>
              <w:right w:val="single" w:sz="4" w:space="0" w:color="auto"/>
            </w:tcBorders>
            <w:vAlign w:val="center"/>
          </w:tcPr>
          <w:p w14:paraId="7E6CAF01" w14:textId="77777777" w:rsidR="00542305" w:rsidRPr="007C3161" w:rsidRDefault="00542305" w:rsidP="00475CE2">
            <w:pPr>
              <w:pStyle w:val="TAC"/>
            </w:pPr>
          </w:p>
        </w:tc>
        <w:tc>
          <w:tcPr>
            <w:tcW w:w="1786" w:type="dxa"/>
            <w:vMerge/>
            <w:tcBorders>
              <w:left w:val="single" w:sz="4" w:space="0" w:color="auto"/>
              <w:right w:val="single" w:sz="4" w:space="0" w:color="auto"/>
            </w:tcBorders>
            <w:vAlign w:val="center"/>
          </w:tcPr>
          <w:p w14:paraId="2A82C854" w14:textId="77777777" w:rsidR="00542305" w:rsidRPr="007C3161" w:rsidRDefault="00542305" w:rsidP="00475CE2">
            <w:pPr>
              <w:pStyle w:val="TAC"/>
            </w:pPr>
          </w:p>
        </w:tc>
      </w:tr>
      <w:tr w:rsidR="00542305" w:rsidRPr="007C3161" w14:paraId="3B42763D"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5DD6C92E" w14:textId="77777777" w:rsidR="00542305" w:rsidRPr="007C3161" w:rsidRDefault="00542305" w:rsidP="00475CE2">
            <w:pPr>
              <w:pStyle w:val="TAL"/>
            </w:pPr>
            <w:r w:rsidRPr="007C3161">
              <w:rPr>
                <w:sz w:val="15"/>
                <w:szCs w:val="15"/>
              </w:rPr>
              <w:t>EPRE ratio of PBCH to PBCH DMRS</w:t>
            </w:r>
          </w:p>
        </w:tc>
        <w:tc>
          <w:tcPr>
            <w:tcW w:w="955" w:type="dxa"/>
            <w:vMerge/>
            <w:tcBorders>
              <w:left w:val="single" w:sz="4" w:space="0" w:color="auto"/>
              <w:right w:val="single" w:sz="4" w:space="0" w:color="auto"/>
            </w:tcBorders>
            <w:vAlign w:val="center"/>
          </w:tcPr>
          <w:p w14:paraId="13F0DB88" w14:textId="77777777" w:rsidR="00542305" w:rsidRPr="007C3161" w:rsidRDefault="00542305" w:rsidP="00475CE2">
            <w:pPr>
              <w:pStyle w:val="TAC"/>
            </w:pPr>
          </w:p>
        </w:tc>
        <w:tc>
          <w:tcPr>
            <w:tcW w:w="1269" w:type="dxa"/>
            <w:vMerge/>
            <w:tcBorders>
              <w:left w:val="single" w:sz="4" w:space="0" w:color="auto"/>
              <w:right w:val="single" w:sz="4" w:space="0" w:color="auto"/>
            </w:tcBorders>
            <w:vAlign w:val="center"/>
          </w:tcPr>
          <w:p w14:paraId="1A22A083" w14:textId="77777777" w:rsidR="00542305" w:rsidRPr="007C3161" w:rsidRDefault="00542305" w:rsidP="00475CE2">
            <w:pPr>
              <w:pStyle w:val="TAC"/>
            </w:pPr>
          </w:p>
        </w:tc>
        <w:tc>
          <w:tcPr>
            <w:tcW w:w="1786" w:type="dxa"/>
            <w:vMerge/>
            <w:tcBorders>
              <w:left w:val="single" w:sz="4" w:space="0" w:color="auto"/>
              <w:right w:val="single" w:sz="4" w:space="0" w:color="auto"/>
            </w:tcBorders>
            <w:vAlign w:val="center"/>
          </w:tcPr>
          <w:p w14:paraId="3D748C98" w14:textId="77777777" w:rsidR="00542305" w:rsidRPr="007C3161" w:rsidRDefault="00542305" w:rsidP="00475CE2">
            <w:pPr>
              <w:pStyle w:val="TAC"/>
            </w:pPr>
          </w:p>
        </w:tc>
      </w:tr>
      <w:tr w:rsidR="00542305" w:rsidRPr="007C3161" w14:paraId="7D25CB2F"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7FBEE5E3" w14:textId="77777777" w:rsidR="00542305" w:rsidRPr="007C3161" w:rsidRDefault="00542305" w:rsidP="00475CE2">
            <w:pPr>
              <w:pStyle w:val="TAL"/>
            </w:pPr>
            <w:r w:rsidRPr="007C3161">
              <w:rPr>
                <w:sz w:val="15"/>
                <w:szCs w:val="15"/>
              </w:rPr>
              <w:t>EPRE ratio of PDCCH DMRS to SSS</w:t>
            </w:r>
          </w:p>
        </w:tc>
        <w:tc>
          <w:tcPr>
            <w:tcW w:w="955" w:type="dxa"/>
            <w:vMerge/>
            <w:tcBorders>
              <w:left w:val="single" w:sz="4" w:space="0" w:color="auto"/>
              <w:right w:val="single" w:sz="4" w:space="0" w:color="auto"/>
            </w:tcBorders>
            <w:vAlign w:val="center"/>
          </w:tcPr>
          <w:p w14:paraId="59862C99" w14:textId="77777777" w:rsidR="00542305" w:rsidRPr="007C3161" w:rsidRDefault="00542305" w:rsidP="00475CE2">
            <w:pPr>
              <w:pStyle w:val="TAC"/>
            </w:pPr>
          </w:p>
        </w:tc>
        <w:tc>
          <w:tcPr>
            <w:tcW w:w="1269" w:type="dxa"/>
            <w:vMerge/>
            <w:tcBorders>
              <w:left w:val="single" w:sz="4" w:space="0" w:color="auto"/>
              <w:right w:val="single" w:sz="4" w:space="0" w:color="auto"/>
            </w:tcBorders>
            <w:vAlign w:val="center"/>
          </w:tcPr>
          <w:p w14:paraId="0B69E298" w14:textId="77777777" w:rsidR="00542305" w:rsidRPr="007C3161" w:rsidRDefault="00542305" w:rsidP="00475CE2">
            <w:pPr>
              <w:pStyle w:val="TAC"/>
            </w:pPr>
          </w:p>
        </w:tc>
        <w:tc>
          <w:tcPr>
            <w:tcW w:w="1786" w:type="dxa"/>
            <w:vMerge/>
            <w:tcBorders>
              <w:left w:val="single" w:sz="4" w:space="0" w:color="auto"/>
              <w:right w:val="single" w:sz="4" w:space="0" w:color="auto"/>
            </w:tcBorders>
            <w:vAlign w:val="center"/>
          </w:tcPr>
          <w:p w14:paraId="7826A21B" w14:textId="77777777" w:rsidR="00542305" w:rsidRPr="007C3161" w:rsidRDefault="00542305" w:rsidP="00475CE2">
            <w:pPr>
              <w:pStyle w:val="TAC"/>
            </w:pPr>
          </w:p>
        </w:tc>
      </w:tr>
      <w:tr w:rsidR="00542305" w:rsidRPr="007C3161" w14:paraId="7251B0EC"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2DF0C123" w14:textId="77777777" w:rsidR="00542305" w:rsidRPr="007C3161" w:rsidRDefault="00542305" w:rsidP="00475CE2">
            <w:pPr>
              <w:pStyle w:val="TAL"/>
            </w:pPr>
            <w:r w:rsidRPr="007C3161">
              <w:rPr>
                <w:sz w:val="15"/>
                <w:szCs w:val="15"/>
              </w:rPr>
              <w:t>EPRE ratio of PDCCH to PDCCH DMRS</w:t>
            </w:r>
          </w:p>
        </w:tc>
        <w:tc>
          <w:tcPr>
            <w:tcW w:w="955" w:type="dxa"/>
            <w:vMerge/>
            <w:tcBorders>
              <w:left w:val="single" w:sz="4" w:space="0" w:color="auto"/>
              <w:right w:val="single" w:sz="4" w:space="0" w:color="auto"/>
            </w:tcBorders>
            <w:vAlign w:val="center"/>
          </w:tcPr>
          <w:p w14:paraId="082E2752" w14:textId="77777777" w:rsidR="00542305" w:rsidRPr="007C3161" w:rsidRDefault="00542305" w:rsidP="00475CE2">
            <w:pPr>
              <w:pStyle w:val="TAC"/>
            </w:pPr>
          </w:p>
        </w:tc>
        <w:tc>
          <w:tcPr>
            <w:tcW w:w="1269" w:type="dxa"/>
            <w:vMerge/>
            <w:tcBorders>
              <w:left w:val="single" w:sz="4" w:space="0" w:color="auto"/>
              <w:right w:val="single" w:sz="4" w:space="0" w:color="auto"/>
            </w:tcBorders>
            <w:vAlign w:val="center"/>
          </w:tcPr>
          <w:p w14:paraId="6DA732D4" w14:textId="77777777" w:rsidR="00542305" w:rsidRPr="007C3161" w:rsidRDefault="00542305" w:rsidP="00475CE2">
            <w:pPr>
              <w:pStyle w:val="TAC"/>
            </w:pPr>
          </w:p>
        </w:tc>
        <w:tc>
          <w:tcPr>
            <w:tcW w:w="1786" w:type="dxa"/>
            <w:vMerge/>
            <w:tcBorders>
              <w:left w:val="single" w:sz="4" w:space="0" w:color="auto"/>
              <w:right w:val="single" w:sz="4" w:space="0" w:color="auto"/>
            </w:tcBorders>
            <w:vAlign w:val="center"/>
          </w:tcPr>
          <w:p w14:paraId="4255D824" w14:textId="77777777" w:rsidR="00542305" w:rsidRPr="007C3161" w:rsidRDefault="00542305" w:rsidP="00475CE2">
            <w:pPr>
              <w:pStyle w:val="TAC"/>
            </w:pPr>
          </w:p>
        </w:tc>
      </w:tr>
      <w:tr w:rsidR="00542305" w:rsidRPr="007C3161" w14:paraId="1AB49875"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42FD3164" w14:textId="77777777" w:rsidR="00542305" w:rsidRPr="007C3161" w:rsidRDefault="00542305" w:rsidP="00475CE2">
            <w:pPr>
              <w:pStyle w:val="TAL"/>
            </w:pPr>
            <w:r w:rsidRPr="007C3161">
              <w:rPr>
                <w:sz w:val="15"/>
                <w:szCs w:val="15"/>
              </w:rPr>
              <w:t>EPRE ratio of PDSCH DMRS to SSS</w:t>
            </w:r>
          </w:p>
        </w:tc>
        <w:tc>
          <w:tcPr>
            <w:tcW w:w="955" w:type="dxa"/>
            <w:vMerge/>
            <w:tcBorders>
              <w:left w:val="single" w:sz="4" w:space="0" w:color="auto"/>
              <w:right w:val="single" w:sz="4" w:space="0" w:color="auto"/>
            </w:tcBorders>
            <w:vAlign w:val="center"/>
          </w:tcPr>
          <w:p w14:paraId="065C9349" w14:textId="77777777" w:rsidR="00542305" w:rsidRPr="007C3161" w:rsidRDefault="00542305" w:rsidP="00475CE2">
            <w:pPr>
              <w:pStyle w:val="TAC"/>
            </w:pPr>
          </w:p>
        </w:tc>
        <w:tc>
          <w:tcPr>
            <w:tcW w:w="1269" w:type="dxa"/>
            <w:vMerge/>
            <w:tcBorders>
              <w:left w:val="single" w:sz="4" w:space="0" w:color="auto"/>
              <w:right w:val="single" w:sz="4" w:space="0" w:color="auto"/>
            </w:tcBorders>
            <w:vAlign w:val="center"/>
          </w:tcPr>
          <w:p w14:paraId="288B15B6" w14:textId="77777777" w:rsidR="00542305" w:rsidRPr="007C3161" w:rsidRDefault="00542305" w:rsidP="00475CE2">
            <w:pPr>
              <w:pStyle w:val="TAC"/>
            </w:pPr>
          </w:p>
        </w:tc>
        <w:tc>
          <w:tcPr>
            <w:tcW w:w="1786" w:type="dxa"/>
            <w:vMerge/>
            <w:tcBorders>
              <w:left w:val="single" w:sz="4" w:space="0" w:color="auto"/>
              <w:right w:val="single" w:sz="4" w:space="0" w:color="auto"/>
            </w:tcBorders>
            <w:vAlign w:val="center"/>
          </w:tcPr>
          <w:p w14:paraId="7ACCB7D0" w14:textId="77777777" w:rsidR="00542305" w:rsidRPr="007C3161" w:rsidRDefault="00542305" w:rsidP="00475CE2">
            <w:pPr>
              <w:pStyle w:val="TAC"/>
            </w:pPr>
          </w:p>
        </w:tc>
      </w:tr>
      <w:tr w:rsidR="00542305" w:rsidRPr="007C3161" w14:paraId="59FE5D54"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1D497794" w14:textId="77777777" w:rsidR="00542305" w:rsidRPr="007C3161" w:rsidRDefault="00542305" w:rsidP="00475CE2">
            <w:pPr>
              <w:pStyle w:val="TAL"/>
            </w:pPr>
            <w:r w:rsidRPr="007C3161">
              <w:rPr>
                <w:sz w:val="15"/>
                <w:szCs w:val="15"/>
              </w:rPr>
              <w:t>EPRE ratio of PDSCH to PDSCH DMRS</w:t>
            </w:r>
          </w:p>
        </w:tc>
        <w:tc>
          <w:tcPr>
            <w:tcW w:w="955" w:type="dxa"/>
            <w:vMerge/>
            <w:tcBorders>
              <w:left w:val="single" w:sz="4" w:space="0" w:color="auto"/>
              <w:right w:val="single" w:sz="4" w:space="0" w:color="auto"/>
            </w:tcBorders>
            <w:vAlign w:val="center"/>
          </w:tcPr>
          <w:p w14:paraId="267D2FA6" w14:textId="77777777" w:rsidR="00542305" w:rsidRPr="007C3161" w:rsidRDefault="00542305" w:rsidP="00475CE2">
            <w:pPr>
              <w:pStyle w:val="TAC"/>
            </w:pPr>
          </w:p>
        </w:tc>
        <w:tc>
          <w:tcPr>
            <w:tcW w:w="1269" w:type="dxa"/>
            <w:vMerge/>
            <w:tcBorders>
              <w:left w:val="single" w:sz="4" w:space="0" w:color="auto"/>
              <w:right w:val="single" w:sz="4" w:space="0" w:color="auto"/>
            </w:tcBorders>
            <w:vAlign w:val="center"/>
          </w:tcPr>
          <w:p w14:paraId="2B99C6B4" w14:textId="77777777" w:rsidR="00542305" w:rsidRPr="007C3161" w:rsidRDefault="00542305" w:rsidP="00475CE2">
            <w:pPr>
              <w:pStyle w:val="TAC"/>
            </w:pPr>
          </w:p>
        </w:tc>
        <w:tc>
          <w:tcPr>
            <w:tcW w:w="1786" w:type="dxa"/>
            <w:vMerge/>
            <w:tcBorders>
              <w:left w:val="single" w:sz="4" w:space="0" w:color="auto"/>
              <w:right w:val="single" w:sz="4" w:space="0" w:color="auto"/>
            </w:tcBorders>
            <w:vAlign w:val="center"/>
          </w:tcPr>
          <w:p w14:paraId="4568A13C" w14:textId="77777777" w:rsidR="00542305" w:rsidRPr="007C3161" w:rsidRDefault="00542305" w:rsidP="00475CE2">
            <w:pPr>
              <w:pStyle w:val="TAC"/>
            </w:pPr>
          </w:p>
        </w:tc>
      </w:tr>
      <w:tr w:rsidR="00542305" w:rsidRPr="007C3161" w14:paraId="2C18550E"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0E4F33E3" w14:textId="77777777" w:rsidR="00542305" w:rsidRPr="007C3161" w:rsidRDefault="00542305" w:rsidP="00475CE2">
            <w:pPr>
              <w:pStyle w:val="TAL"/>
            </w:pPr>
            <w:r w:rsidRPr="007C3161">
              <w:rPr>
                <w:sz w:val="15"/>
                <w:szCs w:val="15"/>
              </w:rPr>
              <w:t>EPRE ratio of OCNG DMRS to SSS</w:t>
            </w:r>
            <w:r w:rsidRPr="007C3161">
              <w:rPr>
                <w:sz w:val="15"/>
                <w:szCs w:val="15"/>
                <w:vertAlign w:val="superscript"/>
              </w:rPr>
              <w:t>Note 1</w:t>
            </w:r>
          </w:p>
        </w:tc>
        <w:tc>
          <w:tcPr>
            <w:tcW w:w="955" w:type="dxa"/>
            <w:vMerge/>
            <w:tcBorders>
              <w:left w:val="single" w:sz="4" w:space="0" w:color="auto"/>
              <w:right w:val="single" w:sz="4" w:space="0" w:color="auto"/>
            </w:tcBorders>
            <w:vAlign w:val="center"/>
          </w:tcPr>
          <w:p w14:paraId="0F86532D" w14:textId="77777777" w:rsidR="00542305" w:rsidRPr="007C3161" w:rsidRDefault="00542305" w:rsidP="00475CE2">
            <w:pPr>
              <w:pStyle w:val="TAC"/>
            </w:pPr>
          </w:p>
        </w:tc>
        <w:tc>
          <w:tcPr>
            <w:tcW w:w="1269" w:type="dxa"/>
            <w:vMerge/>
            <w:tcBorders>
              <w:left w:val="single" w:sz="4" w:space="0" w:color="auto"/>
              <w:right w:val="single" w:sz="4" w:space="0" w:color="auto"/>
            </w:tcBorders>
            <w:vAlign w:val="center"/>
          </w:tcPr>
          <w:p w14:paraId="2F31924E" w14:textId="77777777" w:rsidR="00542305" w:rsidRPr="007C3161" w:rsidRDefault="00542305" w:rsidP="00475CE2">
            <w:pPr>
              <w:pStyle w:val="TAC"/>
            </w:pPr>
          </w:p>
        </w:tc>
        <w:tc>
          <w:tcPr>
            <w:tcW w:w="1786" w:type="dxa"/>
            <w:vMerge/>
            <w:tcBorders>
              <w:left w:val="single" w:sz="4" w:space="0" w:color="auto"/>
              <w:right w:val="single" w:sz="4" w:space="0" w:color="auto"/>
            </w:tcBorders>
            <w:vAlign w:val="center"/>
          </w:tcPr>
          <w:p w14:paraId="1BC69394" w14:textId="77777777" w:rsidR="00542305" w:rsidRPr="007C3161" w:rsidRDefault="00542305" w:rsidP="00475CE2">
            <w:pPr>
              <w:pStyle w:val="TAC"/>
            </w:pPr>
          </w:p>
        </w:tc>
      </w:tr>
      <w:tr w:rsidR="00542305" w:rsidRPr="007C3161" w14:paraId="39570F68" w14:textId="77777777" w:rsidTr="00475CE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3C83CE15" w14:textId="77777777" w:rsidR="00542305" w:rsidRPr="007C3161" w:rsidRDefault="00542305" w:rsidP="00475CE2">
            <w:pPr>
              <w:pStyle w:val="TAL"/>
            </w:pPr>
            <w:r w:rsidRPr="007C3161">
              <w:rPr>
                <w:sz w:val="15"/>
                <w:szCs w:val="15"/>
              </w:rPr>
              <w:t>EPRE ratio of OCNG to OCNG DMRS</w:t>
            </w:r>
            <w:r w:rsidRPr="007C3161">
              <w:rPr>
                <w:sz w:val="15"/>
                <w:szCs w:val="15"/>
                <w:vertAlign w:val="superscript"/>
              </w:rPr>
              <w:t xml:space="preserve"> Note 1</w:t>
            </w:r>
          </w:p>
        </w:tc>
        <w:tc>
          <w:tcPr>
            <w:tcW w:w="955" w:type="dxa"/>
            <w:vMerge/>
            <w:tcBorders>
              <w:left w:val="single" w:sz="4" w:space="0" w:color="auto"/>
              <w:right w:val="single" w:sz="4" w:space="0" w:color="auto"/>
            </w:tcBorders>
            <w:vAlign w:val="center"/>
          </w:tcPr>
          <w:p w14:paraId="2785C6DC" w14:textId="77777777" w:rsidR="00542305" w:rsidRPr="007C3161" w:rsidRDefault="00542305" w:rsidP="00475CE2">
            <w:pPr>
              <w:pStyle w:val="TAC"/>
            </w:pPr>
          </w:p>
        </w:tc>
        <w:tc>
          <w:tcPr>
            <w:tcW w:w="1269" w:type="dxa"/>
            <w:vMerge/>
            <w:tcBorders>
              <w:left w:val="single" w:sz="4" w:space="0" w:color="auto"/>
              <w:right w:val="single" w:sz="4" w:space="0" w:color="auto"/>
            </w:tcBorders>
            <w:vAlign w:val="center"/>
          </w:tcPr>
          <w:p w14:paraId="522AA77C" w14:textId="77777777" w:rsidR="00542305" w:rsidRPr="007C3161" w:rsidRDefault="00542305" w:rsidP="00475CE2">
            <w:pPr>
              <w:pStyle w:val="TAC"/>
            </w:pPr>
          </w:p>
        </w:tc>
        <w:tc>
          <w:tcPr>
            <w:tcW w:w="1786" w:type="dxa"/>
            <w:vMerge/>
            <w:tcBorders>
              <w:left w:val="single" w:sz="4" w:space="0" w:color="auto"/>
              <w:right w:val="single" w:sz="4" w:space="0" w:color="auto"/>
            </w:tcBorders>
            <w:vAlign w:val="center"/>
          </w:tcPr>
          <w:p w14:paraId="4968176A" w14:textId="77777777" w:rsidR="00542305" w:rsidRPr="007C3161" w:rsidRDefault="00542305" w:rsidP="00475CE2">
            <w:pPr>
              <w:pStyle w:val="TAC"/>
            </w:pPr>
          </w:p>
        </w:tc>
      </w:tr>
      <w:tr w:rsidR="00542305" w:rsidRPr="007C3161" w14:paraId="65483A51" w14:textId="77777777" w:rsidTr="00475CE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5BF6D0B6" w14:textId="77777777" w:rsidR="00542305" w:rsidRPr="007C3161" w:rsidRDefault="00542305" w:rsidP="00475CE2">
            <w:pPr>
              <w:pStyle w:val="TAL"/>
              <w:rPr>
                <w:sz w:val="15"/>
                <w:szCs w:val="15"/>
              </w:rPr>
            </w:pPr>
            <w:r w:rsidRPr="007C3161">
              <w:t>Propagation condition</w:t>
            </w:r>
          </w:p>
        </w:tc>
        <w:tc>
          <w:tcPr>
            <w:tcW w:w="955" w:type="dxa"/>
            <w:tcBorders>
              <w:left w:val="single" w:sz="4" w:space="0" w:color="auto"/>
              <w:right w:val="single" w:sz="4" w:space="0" w:color="auto"/>
            </w:tcBorders>
            <w:vAlign w:val="center"/>
          </w:tcPr>
          <w:p w14:paraId="26B1BE58" w14:textId="77777777" w:rsidR="00542305" w:rsidRPr="007C3161" w:rsidRDefault="00542305" w:rsidP="00475CE2">
            <w:pPr>
              <w:pStyle w:val="TAC"/>
            </w:pPr>
            <w:r w:rsidRPr="007C3161">
              <w:t>1~4</w:t>
            </w:r>
          </w:p>
        </w:tc>
        <w:tc>
          <w:tcPr>
            <w:tcW w:w="1269" w:type="dxa"/>
            <w:tcBorders>
              <w:left w:val="single" w:sz="4" w:space="0" w:color="auto"/>
              <w:right w:val="single" w:sz="4" w:space="0" w:color="auto"/>
            </w:tcBorders>
            <w:vAlign w:val="center"/>
          </w:tcPr>
          <w:p w14:paraId="0BE002D9" w14:textId="77777777" w:rsidR="00542305" w:rsidRPr="007C3161" w:rsidRDefault="00542305" w:rsidP="00475CE2">
            <w:pPr>
              <w:pStyle w:val="TAC"/>
            </w:pPr>
          </w:p>
        </w:tc>
        <w:tc>
          <w:tcPr>
            <w:tcW w:w="1786" w:type="dxa"/>
            <w:tcBorders>
              <w:left w:val="single" w:sz="4" w:space="0" w:color="auto"/>
              <w:right w:val="single" w:sz="4" w:space="0" w:color="auto"/>
            </w:tcBorders>
            <w:vAlign w:val="center"/>
          </w:tcPr>
          <w:p w14:paraId="2BDA003F" w14:textId="77777777" w:rsidR="00542305" w:rsidRPr="007C3161" w:rsidRDefault="00542305" w:rsidP="00475CE2">
            <w:pPr>
              <w:pStyle w:val="TAC"/>
            </w:pPr>
            <w:r w:rsidRPr="007C3161">
              <w:t>AWGN</w:t>
            </w:r>
          </w:p>
        </w:tc>
      </w:tr>
      <w:tr w:rsidR="00542305" w:rsidRPr="007C3161" w14:paraId="474BF4DC" w14:textId="77777777" w:rsidTr="00475CE2">
        <w:trPr>
          <w:trHeight w:val="145"/>
          <w:jc w:val="center"/>
        </w:trPr>
        <w:tc>
          <w:tcPr>
            <w:tcW w:w="6743" w:type="dxa"/>
            <w:gridSpan w:val="4"/>
            <w:tcBorders>
              <w:top w:val="single" w:sz="4" w:space="0" w:color="auto"/>
              <w:left w:val="single" w:sz="4" w:space="0" w:color="auto"/>
              <w:right w:val="single" w:sz="4" w:space="0" w:color="auto"/>
            </w:tcBorders>
            <w:vAlign w:val="center"/>
          </w:tcPr>
          <w:p w14:paraId="1EF20F91" w14:textId="77777777" w:rsidR="00542305" w:rsidRPr="007C3161" w:rsidRDefault="00542305" w:rsidP="00475CE2">
            <w:pPr>
              <w:pStyle w:val="TAN"/>
            </w:pPr>
            <w:r w:rsidRPr="007C3161">
              <w:t>Note 1:</w:t>
            </w:r>
            <w:r w:rsidRPr="007C3161">
              <w:tab/>
              <w:t>OCNG shall be used such that both cells are fully allocated and a constant total transmitted power spectral density is achieved for all OFDM symbols.</w:t>
            </w:r>
          </w:p>
        </w:tc>
      </w:tr>
    </w:tbl>
    <w:p w14:paraId="47FD64D4" w14:textId="77777777" w:rsidR="00542305" w:rsidRPr="007C3161" w:rsidRDefault="00542305" w:rsidP="00542305">
      <w:pPr>
        <w:rPr>
          <w:lang w:eastAsia="sv-SE"/>
        </w:rPr>
      </w:pPr>
    </w:p>
    <w:p w14:paraId="5F11E8BD" w14:textId="77777777" w:rsidR="00542305" w:rsidRPr="007C3161" w:rsidRDefault="00542305" w:rsidP="00542305">
      <w:pPr>
        <w:pStyle w:val="TH"/>
      </w:pPr>
      <w:r w:rsidRPr="007C3161">
        <w:lastRenderedPageBreak/>
        <w:t>Table 5.6.3.1.4.1-3: Test Environment parameters for EN-DC SSB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48C01DAD" w14:textId="77777777" w:rsidTr="00475CE2">
        <w:trPr>
          <w:jc w:val="center"/>
        </w:trPr>
        <w:tc>
          <w:tcPr>
            <w:tcW w:w="1701" w:type="dxa"/>
            <w:shd w:val="clear" w:color="auto" w:fill="auto"/>
          </w:tcPr>
          <w:p w14:paraId="4D1A7EB0" w14:textId="77777777" w:rsidR="00542305" w:rsidRPr="007C3161" w:rsidRDefault="00542305" w:rsidP="00475CE2">
            <w:pPr>
              <w:pStyle w:val="TAH"/>
            </w:pPr>
            <w:r w:rsidRPr="007C3161">
              <w:t>Parameter</w:t>
            </w:r>
          </w:p>
        </w:tc>
        <w:tc>
          <w:tcPr>
            <w:tcW w:w="3943" w:type="dxa"/>
            <w:gridSpan w:val="2"/>
            <w:shd w:val="clear" w:color="auto" w:fill="auto"/>
          </w:tcPr>
          <w:p w14:paraId="0C7B1296" w14:textId="77777777" w:rsidR="00542305" w:rsidRPr="007C3161" w:rsidRDefault="00542305" w:rsidP="00475CE2">
            <w:pPr>
              <w:pStyle w:val="TAH"/>
            </w:pPr>
            <w:r w:rsidRPr="007C3161">
              <w:t>Value</w:t>
            </w:r>
          </w:p>
        </w:tc>
        <w:tc>
          <w:tcPr>
            <w:tcW w:w="3961" w:type="dxa"/>
          </w:tcPr>
          <w:p w14:paraId="6884C680" w14:textId="77777777" w:rsidR="00542305" w:rsidRPr="007C3161" w:rsidRDefault="00542305" w:rsidP="00475CE2">
            <w:pPr>
              <w:pStyle w:val="TAH"/>
            </w:pPr>
            <w:r w:rsidRPr="007C3161">
              <w:t>Comment</w:t>
            </w:r>
          </w:p>
        </w:tc>
      </w:tr>
      <w:tr w:rsidR="00542305" w:rsidRPr="007C3161" w14:paraId="77631972" w14:textId="77777777" w:rsidTr="00475CE2">
        <w:trPr>
          <w:jc w:val="center"/>
        </w:trPr>
        <w:tc>
          <w:tcPr>
            <w:tcW w:w="1701" w:type="dxa"/>
            <w:shd w:val="clear" w:color="auto" w:fill="auto"/>
          </w:tcPr>
          <w:p w14:paraId="0D3F5562" w14:textId="77777777" w:rsidR="00542305" w:rsidRPr="007C3161" w:rsidRDefault="00542305" w:rsidP="00475CE2">
            <w:pPr>
              <w:pStyle w:val="TAL"/>
            </w:pPr>
            <w:r w:rsidRPr="007C3161">
              <w:t>Test environment</w:t>
            </w:r>
          </w:p>
        </w:tc>
        <w:tc>
          <w:tcPr>
            <w:tcW w:w="3943" w:type="dxa"/>
            <w:gridSpan w:val="2"/>
            <w:shd w:val="clear" w:color="auto" w:fill="auto"/>
          </w:tcPr>
          <w:p w14:paraId="51BB5AC8" w14:textId="77777777" w:rsidR="00542305" w:rsidRPr="007C3161" w:rsidRDefault="00542305" w:rsidP="00475CE2">
            <w:pPr>
              <w:pStyle w:val="TAL"/>
            </w:pPr>
            <w:r w:rsidRPr="007C3161">
              <w:t>NC</w:t>
            </w:r>
          </w:p>
        </w:tc>
        <w:tc>
          <w:tcPr>
            <w:tcW w:w="3961" w:type="dxa"/>
          </w:tcPr>
          <w:p w14:paraId="1B967DC1" w14:textId="77777777" w:rsidR="00542305" w:rsidRPr="007C3161" w:rsidRDefault="00542305" w:rsidP="00475CE2">
            <w:pPr>
              <w:pStyle w:val="TAL"/>
            </w:pPr>
            <w:r w:rsidRPr="007C3161">
              <w:t>As specified in TS 38.508-1 [14] clause 4.1.</w:t>
            </w:r>
          </w:p>
        </w:tc>
      </w:tr>
      <w:tr w:rsidR="00542305" w:rsidRPr="007C3161" w14:paraId="185CBC0C" w14:textId="77777777" w:rsidTr="00475CE2">
        <w:trPr>
          <w:jc w:val="center"/>
        </w:trPr>
        <w:tc>
          <w:tcPr>
            <w:tcW w:w="1701" w:type="dxa"/>
            <w:shd w:val="clear" w:color="auto" w:fill="auto"/>
          </w:tcPr>
          <w:p w14:paraId="2FD41D6E" w14:textId="77777777" w:rsidR="00542305" w:rsidRPr="007C3161" w:rsidRDefault="00542305" w:rsidP="00475CE2">
            <w:pPr>
              <w:pStyle w:val="TAL"/>
            </w:pPr>
            <w:r w:rsidRPr="007C3161">
              <w:t>Test frequencies</w:t>
            </w:r>
          </w:p>
        </w:tc>
        <w:tc>
          <w:tcPr>
            <w:tcW w:w="7904" w:type="dxa"/>
            <w:gridSpan w:val="3"/>
            <w:shd w:val="clear" w:color="auto" w:fill="auto"/>
          </w:tcPr>
          <w:p w14:paraId="7779D7E7" w14:textId="77777777" w:rsidR="00542305" w:rsidRPr="007C3161" w:rsidRDefault="00542305" w:rsidP="00475CE2">
            <w:pPr>
              <w:pStyle w:val="TAL"/>
            </w:pPr>
            <w:r w:rsidRPr="007C3161">
              <w:t>As specified in Annex E, Table E.2-1 and TS 38.508-1 [14] clause 4.3.1 for E-UTRA, 7.2.3 for NR FR2.</w:t>
            </w:r>
          </w:p>
        </w:tc>
      </w:tr>
      <w:tr w:rsidR="00542305" w:rsidRPr="007C3161" w14:paraId="26571CE6" w14:textId="77777777" w:rsidTr="00475CE2">
        <w:trPr>
          <w:jc w:val="center"/>
        </w:trPr>
        <w:tc>
          <w:tcPr>
            <w:tcW w:w="1701" w:type="dxa"/>
            <w:shd w:val="clear" w:color="auto" w:fill="auto"/>
          </w:tcPr>
          <w:p w14:paraId="38A6C70A" w14:textId="77777777" w:rsidR="00542305" w:rsidRPr="007C3161" w:rsidRDefault="00542305" w:rsidP="00475CE2">
            <w:pPr>
              <w:pStyle w:val="TAL"/>
            </w:pPr>
            <w:r w:rsidRPr="007C3161">
              <w:t>Channel bandwidth</w:t>
            </w:r>
          </w:p>
        </w:tc>
        <w:tc>
          <w:tcPr>
            <w:tcW w:w="7904" w:type="dxa"/>
            <w:gridSpan w:val="3"/>
            <w:shd w:val="clear" w:color="auto" w:fill="auto"/>
          </w:tcPr>
          <w:p w14:paraId="712EAAB0" w14:textId="77777777" w:rsidR="00542305" w:rsidRPr="007C3161" w:rsidRDefault="00542305" w:rsidP="00475CE2">
            <w:pPr>
              <w:pStyle w:val="TAL"/>
            </w:pPr>
            <w:r w:rsidRPr="007C3161">
              <w:t>As specified by the test configuration selected from Table 5.6.3.1.4.1-1.</w:t>
            </w:r>
          </w:p>
        </w:tc>
      </w:tr>
      <w:tr w:rsidR="00542305" w:rsidRPr="007C3161" w14:paraId="66051676" w14:textId="77777777" w:rsidTr="00475CE2">
        <w:trPr>
          <w:jc w:val="center"/>
        </w:trPr>
        <w:tc>
          <w:tcPr>
            <w:tcW w:w="1701" w:type="dxa"/>
            <w:shd w:val="clear" w:color="auto" w:fill="auto"/>
          </w:tcPr>
          <w:p w14:paraId="76FC59E0" w14:textId="77777777" w:rsidR="00542305" w:rsidRPr="007C3161" w:rsidRDefault="00542305" w:rsidP="00475CE2">
            <w:pPr>
              <w:pStyle w:val="TAL"/>
            </w:pPr>
            <w:r w:rsidRPr="007C3161">
              <w:t>Propagation conditions</w:t>
            </w:r>
          </w:p>
        </w:tc>
        <w:tc>
          <w:tcPr>
            <w:tcW w:w="3943" w:type="dxa"/>
            <w:gridSpan w:val="2"/>
            <w:shd w:val="clear" w:color="auto" w:fill="auto"/>
          </w:tcPr>
          <w:p w14:paraId="4A10DAAA" w14:textId="77777777" w:rsidR="00542305" w:rsidRPr="007C3161" w:rsidRDefault="00542305" w:rsidP="00475CE2">
            <w:pPr>
              <w:pStyle w:val="TAL"/>
            </w:pPr>
            <w:r w:rsidRPr="007C3161">
              <w:t>AWGN</w:t>
            </w:r>
          </w:p>
        </w:tc>
        <w:tc>
          <w:tcPr>
            <w:tcW w:w="3961" w:type="dxa"/>
          </w:tcPr>
          <w:p w14:paraId="03A18201" w14:textId="77777777" w:rsidR="00542305" w:rsidRPr="007C3161" w:rsidRDefault="00542305" w:rsidP="00475CE2">
            <w:pPr>
              <w:pStyle w:val="TAL"/>
            </w:pPr>
            <w:r w:rsidRPr="007C3161">
              <w:t>As specified in Annex C.2.2.</w:t>
            </w:r>
          </w:p>
        </w:tc>
      </w:tr>
      <w:tr w:rsidR="00542305" w:rsidRPr="007C3161" w14:paraId="03BE5CC7" w14:textId="77777777" w:rsidTr="00475CE2">
        <w:trPr>
          <w:trHeight w:val="251"/>
          <w:jc w:val="center"/>
        </w:trPr>
        <w:tc>
          <w:tcPr>
            <w:tcW w:w="1701" w:type="dxa"/>
            <w:vMerge w:val="restart"/>
            <w:shd w:val="clear" w:color="auto" w:fill="auto"/>
          </w:tcPr>
          <w:p w14:paraId="6C3B8C40" w14:textId="77777777" w:rsidR="00542305" w:rsidRPr="007C3161" w:rsidRDefault="00542305" w:rsidP="00475CE2">
            <w:pPr>
              <w:pStyle w:val="TAL"/>
            </w:pPr>
            <w:r w:rsidRPr="007C3161">
              <w:t>Connection Diagram</w:t>
            </w:r>
          </w:p>
        </w:tc>
        <w:tc>
          <w:tcPr>
            <w:tcW w:w="1134" w:type="dxa"/>
            <w:shd w:val="clear" w:color="auto" w:fill="auto"/>
          </w:tcPr>
          <w:p w14:paraId="438055DB" w14:textId="77777777" w:rsidR="00542305" w:rsidRPr="007C3161" w:rsidRDefault="00542305" w:rsidP="00475CE2">
            <w:pPr>
              <w:pStyle w:val="TAL"/>
            </w:pPr>
            <w:r w:rsidRPr="007C3161">
              <w:t>TE Part</w:t>
            </w:r>
          </w:p>
        </w:tc>
        <w:tc>
          <w:tcPr>
            <w:tcW w:w="2809" w:type="dxa"/>
            <w:shd w:val="clear" w:color="auto" w:fill="auto"/>
          </w:tcPr>
          <w:p w14:paraId="2D6A8DE6" w14:textId="77777777" w:rsidR="00542305" w:rsidRPr="007C3161" w:rsidRDefault="00542305" w:rsidP="00475CE2">
            <w:pPr>
              <w:pStyle w:val="TAL"/>
            </w:pPr>
            <w:r w:rsidRPr="007C3161">
              <w:rPr>
                <w:rFonts w:cs="Arial"/>
                <w:szCs w:val="18"/>
              </w:rPr>
              <w:t>A.3.3.3.1-1</w:t>
            </w:r>
          </w:p>
        </w:tc>
        <w:tc>
          <w:tcPr>
            <w:tcW w:w="3961" w:type="dxa"/>
            <w:vMerge w:val="restart"/>
          </w:tcPr>
          <w:p w14:paraId="6BD27423" w14:textId="77777777" w:rsidR="00542305" w:rsidRPr="007C3161" w:rsidRDefault="00542305" w:rsidP="00475CE2">
            <w:pPr>
              <w:pStyle w:val="TAL"/>
            </w:pPr>
            <w:r w:rsidRPr="007C3161">
              <w:t>As specified in TS 38.508-1 [14] Annex A.</w:t>
            </w:r>
          </w:p>
        </w:tc>
      </w:tr>
      <w:tr w:rsidR="00542305" w:rsidRPr="007C3161" w14:paraId="61DB859A" w14:textId="77777777" w:rsidTr="00475CE2">
        <w:trPr>
          <w:trHeight w:val="250"/>
          <w:jc w:val="center"/>
        </w:trPr>
        <w:tc>
          <w:tcPr>
            <w:tcW w:w="1701" w:type="dxa"/>
            <w:vMerge/>
            <w:shd w:val="clear" w:color="auto" w:fill="auto"/>
          </w:tcPr>
          <w:p w14:paraId="38F9EDB9" w14:textId="77777777" w:rsidR="00542305" w:rsidRPr="007C3161" w:rsidRDefault="00542305" w:rsidP="00475CE2">
            <w:pPr>
              <w:pStyle w:val="TAL"/>
            </w:pPr>
          </w:p>
        </w:tc>
        <w:tc>
          <w:tcPr>
            <w:tcW w:w="1134" w:type="dxa"/>
            <w:shd w:val="clear" w:color="auto" w:fill="auto"/>
          </w:tcPr>
          <w:p w14:paraId="6721AB38" w14:textId="77777777" w:rsidR="00542305" w:rsidRPr="007C3161" w:rsidRDefault="00542305" w:rsidP="00475CE2">
            <w:pPr>
              <w:pStyle w:val="TAL"/>
            </w:pPr>
            <w:r w:rsidRPr="007C3161">
              <w:t>DUT Part</w:t>
            </w:r>
          </w:p>
        </w:tc>
        <w:tc>
          <w:tcPr>
            <w:tcW w:w="2809" w:type="dxa"/>
            <w:shd w:val="clear" w:color="auto" w:fill="auto"/>
          </w:tcPr>
          <w:p w14:paraId="11B27B75" w14:textId="77777777" w:rsidR="00542305" w:rsidRPr="007C3161" w:rsidRDefault="00542305" w:rsidP="00475CE2">
            <w:pPr>
              <w:pStyle w:val="TAL"/>
            </w:pPr>
            <w:r w:rsidRPr="007C3161">
              <w:rPr>
                <w:rFonts w:cs="Arial"/>
                <w:szCs w:val="18"/>
              </w:rPr>
              <w:t>A.3.4.1.1</w:t>
            </w:r>
          </w:p>
        </w:tc>
        <w:tc>
          <w:tcPr>
            <w:tcW w:w="3961" w:type="dxa"/>
            <w:vMerge/>
          </w:tcPr>
          <w:p w14:paraId="0736F181" w14:textId="77777777" w:rsidR="00542305" w:rsidRPr="007C3161" w:rsidRDefault="00542305" w:rsidP="00475CE2">
            <w:pPr>
              <w:pStyle w:val="TAL"/>
            </w:pPr>
          </w:p>
        </w:tc>
      </w:tr>
      <w:tr w:rsidR="00542305" w:rsidRPr="007C3161" w14:paraId="6C1E9062" w14:textId="77777777" w:rsidTr="00475CE2">
        <w:trPr>
          <w:jc w:val="center"/>
        </w:trPr>
        <w:tc>
          <w:tcPr>
            <w:tcW w:w="1701" w:type="dxa"/>
            <w:shd w:val="clear" w:color="auto" w:fill="auto"/>
          </w:tcPr>
          <w:p w14:paraId="3DA15770"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71A42C24" w14:textId="77777777" w:rsidR="00542305" w:rsidRPr="007C3161" w:rsidRDefault="00542305" w:rsidP="00475CE2">
            <w:pPr>
              <w:pStyle w:val="TAL"/>
            </w:pPr>
            <w:r w:rsidRPr="007C3161">
              <w:t>N/A</w:t>
            </w:r>
          </w:p>
        </w:tc>
        <w:tc>
          <w:tcPr>
            <w:tcW w:w="3961" w:type="dxa"/>
          </w:tcPr>
          <w:p w14:paraId="423E53B8" w14:textId="77777777" w:rsidR="00542305" w:rsidRPr="007C3161" w:rsidRDefault="00542305" w:rsidP="00475CE2">
            <w:pPr>
              <w:pStyle w:val="TAL"/>
            </w:pPr>
          </w:p>
        </w:tc>
      </w:tr>
    </w:tbl>
    <w:p w14:paraId="6B95F7EF" w14:textId="77777777" w:rsidR="00542305" w:rsidRPr="007C3161" w:rsidRDefault="00542305" w:rsidP="00542305"/>
    <w:p w14:paraId="7355813C" w14:textId="77777777" w:rsidR="00542305" w:rsidRPr="007C3161" w:rsidRDefault="00542305" w:rsidP="00542305">
      <w:pPr>
        <w:pStyle w:val="B1"/>
      </w:pPr>
      <w:r w:rsidRPr="007C3161">
        <w:t>1. Message contents are defined in clause 5.6.3.1.4.3.</w:t>
      </w:r>
    </w:p>
    <w:p w14:paraId="324BCCEA" w14:textId="77777777" w:rsidR="00542305" w:rsidRPr="007C3161" w:rsidRDefault="00542305" w:rsidP="00542305">
      <w:pPr>
        <w:pStyle w:val="B1"/>
        <w:rPr>
          <w:lang w:eastAsia="sv-SE"/>
        </w:rPr>
      </w:pPr>
      <w:r w:rsidRPr="007C3161">
        <w:t>2. The AoA setup for this test is Setup 1 as defined in clause A.9. The UE RX Beam Peak direction has been obtained previously using one of the search procedures as described in Annex I.</w:t>
      </w:r>
    </w:p>
    <w:p w14:paraId="2100F910" w14:textId="77777777" w:rsidR="00542305" w:rsidRPr="007C3161" w:rsidRDefault="00542305" w:rsidP="00542305">
      <w:pPr>
        <w:pStyle w:val="H6"/>
        <w:rPr>
          <w:lang w:eastAsia="sv-SE"/>
        </w:rPr>
      </w:pPr>
      <w:r w:rsidRPr="007C3161">
        <w:rPr>
          <w:lang w:eastAsia="sv-SE"/>
        </w:rPr>
        <w:t>5.6.3.1.4.2</w:t>
      </w:r>
      <w:r w:rsidRPr="007C3161">
        <w:rPr>
          <w:lang w:eastAsia="sv-SE"/>
        </w:rPr>
        <w:tab/>
        <w:t>Test procedure</w:t>
      </w:r>
    </w:p>
    <w:p w14:paraId="3D5F9C4D" w14:textId="77777777" w:rsidR="00542305" w:rsidRPr="007C3161" w:rsidRDefault="00542305" w:rsidP="00542305">
      <w:r w:rsidRPr="007C3161">
        <w:t xml:space="preserve">Prior to the start of the time duration T1, the UE shall be fully synchronized to PSCell. The UE shall be configured for periodic CSI reporting in PUCCH [format 2] with a reporting periodicity as mentioned in the above table </w:t>
      </w:r>
      <w:r w:rsidRPr="007C3161">
        <w:rPr>
          <w:lang w:eastAsia="sv-SE"/>
        </w:rPr>
        <w:t>5.6.3.1.4.1-2</w:t>
      </w:r>
      <w:r w:rsidRPr="007C3161">
        <w:t>. Before the test, UE is configured to perform RLM, BFD and L1-RSRP measurement based on the SSBs.</w:t>
      </w:r>
    </w:p>
    <w:p w14:paraId="17FC0660" w14:textId="77777777" w:rsidR="00542305" w:rsidRPr="007C3161" w:rsidRDefault="00542305" w:rsidP="00542305">
      <w:pPr>
        <w:pStyle w:val="B1"/>
      </w:pPr>
      <w:r w:rsidRPr="007C3161">
        <w:t>1.</w:t>
      </w:r>
      <w:r w:rsidRPr="007C3161">
        <w:tab/>
        <w:t xml:space="preserve">Ensure the UE is in state RRC_CONNECTED with generic procedure parameters Connectivity EN-DC, DC bearer MCG and SCG, Connected without release </w:t>
      </w:r>
      <w:r w:rsidRPr="007C3161">
        <w:rPr>
          <w:i/>
        </w:rPr>
        <w:t>On</w:t>
      </w:r>
      <w:r w:rsidRPr="007C3161">
        <w:t xml:space="preserve"> and Test Mode </w:t>
      </w:r>
      <w:r w:rsidRPr="007C3161">
        <w:rPr>
          <w:i/>
        </w:rPr>
        <w:t>On,</w:t>
      </w:r>
      <w:r w:rsidRPr="007C3161">
        <w:t xml:space="preserve"> according to TS 38.508-1 [14] clause 4.5 and general test parameters set according to Table </w:t>
      </w:r>
      <w:r w:rsidRPr="007C3161">
        <w:rPr>
          <w:lang w:eastAsia="sv-SE"/>
        </w:rPr>
        <w:t>5.6.3.1.4.1-2</w:t>
      </w:r>
      <w:r w:rsidRPr="007C3161">
        <w:t>.</w:t>
      </w:r>
    </w:p>
    <w:p w14:paraId="3A8D4088" w14:textId="77777777" w:rsidR="00542305" w:rsidRPr="007C3161" w:rsidRDefault="00542305" w:rsidP="00542305">
      <w:pPr>
        <w:pStyle w:val="B1"/>
      </w:pPr>
      <w:r w:rsidRPr="007C3161">
        <w:t>2.</w:t>
      </w:r>
      <w:r w:rsidRPr="007C3161">
        <w:tab/>
        <w:t>Set the parameters according to T1 in Table</w:t>
      </w:r>
      <w:r w:rsidRPr="007C3161">
        <w:rPr>
          <w:lang w:eastAsia="sv-SE"/>
        </w:rPr>
        <w:t xml:space="preserve"> 5.6.3.1.5-</w:t>
      </w:r>
      <w:r w:rsidRPr="007C3161">
        <w:t>1. T1 starts.</w:t>
      </w:r>
    </w:p>
    <w:p w14:paraId="57F168F6" w14:textId="77777777" w:rsidR="00542305" w:rsidRPr="007C3161" w:rsidRDefault="00542305" w:rsidP="00542305">
      <w:pPr>
        <w:pStyle w:val="B1"/>
      </w:pPr>
      <w:r w:rsidRPr="007C3161">
        <w:t>3.</w:t>
      </w:r>
      <w:r w:rsidRPr="007C3161">
        <w:tab/>
        <w:t>The UE shall be transmitting CSI on PUCCH with a periodicity of 320 slots.</w:t>
      </w:r>
    </w:p>
    <w:p w14:paraId="6354911D" w14:textId="77777777" w:rsidR="00542305" w:rsidRPr="007C3161" w:rsidRDefault="00542305" w:rsidP="00542305">
      <w:pPr>
        <w:pStyle w:val="B1"/>
      </w:pPr>
      <w:r w:rsidRPr="007C3161">
        <w:t>4.</w:t>
      </w:r>
      <w:r w:rsidRPr="007C3161">
        <w:tab/>
        <w:t xml:space="preserve">When T1 expires, the SS shall set the parameters according to T2 in </w:t>
      </w:r>
      <w:r w:rsidRPr="007C3161">
        <w:rPr>
          <w:lang w:eastAsia="sv-SE"/>
        </w:rPr>
        <w:t>5.6.3.1.5-</w:t>
      </w:r>
      <w:r w:rsidRPr="007C3161">
        <w:t>1. T2 starts.</w:t>
      </w:r>
    </w:p>
    <w:p w14:paraId="3E4FE704" w14:textId="77777777" w:rsidR="00542305" w:rsidRPr="007C3161" w:rsidRDefault="00542305" w:rsidP="00542305">
      <w:pPr>
        <w:pStyle w:val="B1"/>
      </w:pPr>
      <w:r w:rsidRPr="007C3161">
        <w:t>5.</w:t>
      </w:r>
      <w:r w:rsidRPr="007C3161">
        <w:tab/>
        <w:t>The UE shall start sending valid L1-RSRP reports. The SS shall check the following requirements:</w:t>
      </w:r>
    </w:p>
    <w:p w14:paraId="1A5E6A5C" w14:textId="77777777" w:rsidR="00542305" w:rsidRPr="007C3161" w:rsidRDefault="00542305" w:rsidP="00542305">
      <w:pPr>
        <w:pStyle w:val="B2"/>
        <w:rPr>
          <w:rFonts w:cs="v4.2.0"/>
        </w:rPr>
      </w:pPr>
      <w:r w:rsidRPr="007C3161">
        <w:t>- R1: the UE sha</w:t>
      </w:r>
      <w:r w:rsidRPr="00631973">
        <w:t>l</w:t>
      </w:r>
      <w:r w:rsidRPr="007C3161">
        <w:t>l start to transmit valid</w:t>
      </w:r>
      <w:r w:rsidRPr="00631973">
        <w:t xml:space="preserve"> L1-RSRP</w:t>
      </w:r>
      <w:r w:rsidRPr="007C3161">
        <w:t xml:space="preserve"> reports no later than 1760ms </w:t>
      </w:r>
      <w:r w:rsidRPr="007C3161">
        <w:rPr>
          <w:rFonts w:cs="v4.2.0"/>
        </w:rPr>
        <w:t>for UE supporting power class 1 in configuration 1 and 2, no later than 1720 ms for UE supporting  power class 1 in configuration 3 and 4 , no later than 1280 ms for UE supporting  power class other than 1 in configuration 1 and 2, no later than 1240 ms for UE supporting  power class other than 1 in configuration 3 and 4 from the beginning of time period T2.</w:t>
      </w:r>
      <w:r w:rsidRPr="007C3161">
        <w:rPr>
          <w:color w:val="000000" w:themeColor="text1"/>
        </w:rPr>
        <w:t xml:space="preserve"> A valid report shall meet the absolute L1-RSRP requirement for SSB#1 </w:t>
      </w:r>
      <w:r w:rsidRPr="007C3161">
        <w:t>Table 5.6.3.1.5-2 for test configurations 1 and 2 and the corresponding absolute accuracy requirements in Table 5.6.3.1.5-3 for test configurations 3 and 4.</w:t>
      </w:r>
      <w:r w:rsidRPr="007C3161">
        <w:rPr>
          <w:rFonts w:cs="v4.2.0"/>
        </w:rPr>
        <w:t xml:space="preserve"> If the first valid report is received before the specified time, the number of passed iterations for R1 is increased by one. Otherwise, the number of failed iterations for R1 is increased by one.</w:t>
      </w:r>
    </w:p>
    <w:p w14:paraId="33230019" w14:textId="77777777" w:rsidR="00542305" w:rsidRPr="007C3161" w:rsidRDefault="00542305" w:rsidP="00542305">
      <w:pPr>
        <w:pStyle w:val="B2"/>
        <w:rPr>
          <w:rFonts w:cs="v4.2.0"/>
        </w:rPr>
      </w:pPr>
      <w:r w:rsidRPr="007C3161">
        <w:t xml:space="preserve">- R2: the UE shall transmit L1-RSRP reports every 320 slots. </w:t>
      </w:r>
      <w:r w:rsidRPr="007C3161">
        <w:rPr>
          <w:rFonts w:cs="v4.2.0"/>
        </w:rPr>
        <w:t>If the reports are received accordingly, the number of passed iterations for R2 is increased by one. Otherwise, the number of failed iterations for R2 is increased by one.</w:t>
      </w:r>
    </w:p>
    <w:p w14:paraId="60C78D28" w14:textId="77777777" w:rsidR="00542305" w:rsidRPr="007C3161" w:rsidRDefault="00542305" w:rsidP="00542305">
      <w:pPr>
        <w:pStyle w:val="B2"/>
      </w:pPr>
      <w:r w:rsidRPr="007C3161">
        <w:t xml:space="preserve">-R3: The L1-RSRP value of SSB#1 reported by the UE is compared to the expected L1-RSRP value for SSB#1. </w:t>
      </w:r>
      <w:r w:rsidRPr="007C3161">
        <w:rPr>
          <w:color w:val="000000" w:themeColor="text1"/>
        </w:rPr>
        <w:t>In all consecutive reports after the first valid value is received</w:t>
      </w:r>
      <w:r w:rsidRPr="00631973">
        <w:rPr>
          <w:color w:val="000000" w:themeColor="text1"/>
        </w:rPr>
        <w:t>, i</w:t>
      </w:r>
      <w:r w:rsidRPr="007C3161">
        <w:t>f the resulting value is outside the corresponding absolute accuracy requirements in Table 5.6.3.1.5-2 for test configurations 1 and 2 and the corresponding absolute accuracy requirements in Table 5.6.3.1.5-3 for test configurations 3 and 4 the number of failed iterations for R3 is increased by one. Otherwise, the number of passed iterations for R3 is increased by one.</w:t>
      </w:r>
    </w:p>
    <w:p w14:paraId="627F1BB5" w14:textId="77777777" w:rsidR="00542305" w:rsidRPr="007C3161" w:rsidRDefault="00542305" w:rsidP="00542305">
      <w:pPr>
        <w:pStyle w:val="B2"/>
      </w:pPr>
      <w:r w:rsidRPr="007C3161">
        <w:t xml:space="preserve">-R4: The DIFF-RSRP value of SSB#0 reported by the UE is compared to the expected DIFF-RSRP value. </w:t>
      </w:r>
      <w:r w:rsidRPr="007C3161">
        <w:rPr>
          <w:color w:val="000000" w:themeColor="text1"/>
        </w:rPr>
        <w:t>In all consecutive reports after the first valid value is received,</w:t>
      </w:r>
      <w:r w:rsidRPr="007C3161">
        <w:t xml:space="preserve"> if the resulting value is outside the corresponding relative accuracy requirements in Table 5.6.3.1.5-4 for all test configurations, the number of failed iterations for R4 is increased by one. Otherwise, the number of passed iterations for R4 is increased by one.</w:t>
      </w:r>
    </w:p>
    <w:p w14:paraId="4156E956" w14:textId="77777777" w:rsidR="00542305" w:rsidRPr="007C3161" w:rsidRDefault="00542305" w:rsidP="00542305">
      <w:pPr>
        <w:pStyle w:val="B1"/>
      </w:pPr>
    </w:p>
    <w:p w14:paraId="3E426860" w14:textId="77777777" w:rsidR="00542305" w:rsidRPr="007C3161" w:rsidRDefault="00542305" w:rsidP="00542305">
      <w:pPr>
        <w:pStyle w:val="B1"/>
        <w:rPr>
          <w:lang w:eastAsia="zh-TW"/>
        </w:rPr>
      </w:pPr>
      <w:r w:rsidRPr="007C3161">
        <w:rPr>
          <w:lang w:eastAsia="zh-TW"/>
        </w:rPr>
        <w:t>6.</w:t>
      </w:r>
      <w:r w:rsidRPr="007C3161">
        <w:rPr>
          <w:lang w:eastAsia="zh-TW"/>
        </w:rPr>
        <w:tab/>
        <w:t>The SS waits until T2 expires.</w:t>
      </w:r>
    </w:p>
    <w:p w14:paraId="14AB0671" w14:textId="77777777" w:rsidR="00542305" w:rsidRPr="007C3161" w:rsidRDefault="00542305" w:rsidP="00542305">
      <w:pPr>
        <w:pStyle w:val="B1"/>
        <w:rPr>
          <w:lang w:eastAsia="zh-TW"/>
        </w:rPr>
      </w:pPr>
      <w:r w:rsidRPr="007C3161">
        <w:rPr>
          <w:lang w:eastAsia="zh-TW"/>
        </w:rPr>
        <w:t>7.</w:t>
      </w:r>
      <w:r w:rsidRPr="007C3161">
        <w:rPr>
          <w:lang w:eastAsia="zh-TW"/>
        </w:rPr>
        <w:tab/>
        <w:t xml:space="preserve">The SS shall transmit </w:t>
      </w:r>
      <w:r w:rsidRPr="007C3161">
        <w:rPr>
          <w:i/>
          <w:lang w:eastAsia="zh-TW"/>
        </w:rPr>
        <w:t>RRCConnectionReconfiguration</w:t>
      </w:r>
      <w:r w:rsidRPr="007C3161">
        <w:rPr>
          <w:lang w:eastAsia="zh-TW"/>
        </w:rPr>
        <w:t xml:space="preserve"> message with condition EN-DC_PSCell_Rel according to TS 36.508 [25] Table 4.6.1-8 to release NR cell (PSCell). The UE shall transmit </w:t>
      </w:r>
      <w:r w:rsidRPr="007C3161">
        <w:rPr>
          <w:i/>
          <w:lang w:eastAsia="zh-TW"/>
        </w:rPr>
        <w:t>RRCConnectionReconfigurationComplete</w:t>
      </w:r>
      <w:r w:rsidRPr="007C3161">
        <w:rPr>
          <w:lang w:eastAsia="zh-TW"/>
        </w:rPr>
        <w:t xml:space="preserve"> message.</w:t>
      </w:r>
    </w:p>
    <w:p w14:paraId="0022CF2F" w14:textId="77777777" w:rsidR="00542305" w:rsidRPr="007C3161" w:rsidRDefault="00542305" w:rsidP="00542305">
      <w:pPr>
        <w:pStyle w:val="B1"/>
      </w:pPr>
      <w:r w:rsidRPr="007C3161">
        <w:rPr>
          <w:lang w:eastAsia="zh-TW"/>
        </w:rPr>
        <w:t>8.</w:t>
      </w:r>
      <w:r w:rsidRPr="007C3161">
        <w:rPr>
          <w:lang w:eastAsia="zh-TW"/>
        </w:rPr>
        <w:tab/>
        <w:t xml:space="preserve">The SS then shall transmit </w:t>
      </w:r>
      <w:r w:rsidRPr="007C3161">
        <w:rPr>
          <w:i/>
          <w:lang w:eastAsia="zh-TW"/>
        </w:rPr>
        <w:t>RRCConnectionReconfiguration</w:t>
      </w:r>
      <w:r w:rsidRPr="007C3161">
        <w:rPr>
          <w:lang w:eastAsia="zh-TW"/>
        </w:rPr>
        <w:t xml:space="preserve"> message with condition MCG_and_SCG according to TS 36.508 [25] Table 4.6.1-8 to add NR cell (PSCell). The UE shall transmit </w:t>
      </w:r>
      <w:r w:rsidRPr="007C3161">
        <w:rPr>
          <w:i/>
          <w:lang w:eastAsia="zh-TW"/>
        </w:rPr>
        <w:t>RRCConnectionReconfigurationComplete</w:t>
      </w:r>
      <w:r w:rsidRPr="007C3161">
        <w:rPr>
          <w:lang w:eastAsia="zh-TW"/>
        </w:rPr>
        <w:t xml:space="preserve"> message.</w:t>
      </w:r>
    </w:p>
    <w:p w14:paraId="5272DF0B" w14:textId="77777777" w:rsidR="00542305" w:rsidRPr="007C3161" w:rsidRDefault="00542305" w:rsidP="00542305">
      <w:pPr>
        <w:pStyle w:val="B1"/>
        <w:rPr>
          <w:lang w:eastAsia="zh-TW"/>
        </w:rPr>
      </w:pPr>
      <w:r w:rsidRPr="007C3161">
        <w:rPr>
          <w:lang w:eastAsia="zh-TW"/>
        </w:rPr>
        <w:t>9.</w:t>
      </w:r>
      <w:r w:rsidRPr="007C3161">
        <w:rPr>
          <w:lang w:eastAsia="zh-TW"/>
        </w:rPr>
        <w:tab/>
        <w:t xml:space="preserve">If any the reconfiguration fails, switch off and on the UE and ensure the UE is in RRC_CONNECTED with generic procedure parameters Connectivity EN-DC, DC bearer MCG and SCG, Connected without release On </w:t>
      </w:r>
      <w:r w:rsidRPr="007C3161">
        <w:t xml:space="preserve">and Test Mode </w:t>
      </w:r>
      <w:r w:rsidRPr="007C3161">
        <w:rPr>
          <w:i/>
        </w:rPr>
        <w:t xml:space="preserve">On </w:t>
      </w:r>
      <w:r w:rsidRPr="007C3161">
        <w:rPr>
          <w:lang w:eastAsia="zh-TW"/>
        </w:rPr>
        <w:t>according to TS 38.508-1 [14] clause 4.5.</w:t>
      </w:r>
    </w:p>
    <w:p w14:paraId="1BE37FD8" w14:textId="77777777" w:rsidR="00542305" w:rsidRPr="007C3161" w:rsidRDefault="00542305" w:rsidP="00542305">
      <w:pPr>
        <w:pStyle w:val="B1"/>
      </w:pPr>
      <w:r w:rsidRPr="007C3161">
        <w:rPr>
          <w:lang w:eastAsia="zh-TW"/>
        </w:rPr>
        <w:t>10.</w:t>
      </w:r>
      <w:r w:rsidRPr="007C3161">
        <w:rPr>
          <w:lang w:eastAsia="zh-TW"/>
        </w:rPr>
        <w:tab/>
        <w:t>Repeat steps 2-9 until the confidence level according to Tables G.2.3-1 in Annex G clause G.2 is achieved.</w:t>
      </w:r>
    </w:p>
    <w:p w14:paraId="01AC30FA" w14:textId="77777777" w:rsidR="00542305" w:rsidRPr="007C3161" w:rsidRDefault="00542305" w:rsidP="00542305">
      <w:pPr>
        <w:pStyle w:val="H6"/>
        <w:rPr>
          <w:lang w:eastAsia="sv-SE"/>
        </w:rPr>
      </w:pPr>
      <w:r w:rsidRPr="007C3161">
        <w:rPr>
          <w:lang w:eastAsia="sv-SE"/>
        </w:rPr>
        <w:t>5.6.3.1.4.3</w:t>
      </w:r>
      <w:r w:rsidRPr="007C3161">
        <w:rPr>
          <w:lang w:eastAsia="sv-SE"/>
        </w:rPr>
        <w:tab/>
        <w:t>Message contents</w:t>
      </w:r>
    </w:p>
    <w:p w14:paraId="45DFA071" w14:textId="77777777" w:rsidR="00542305" w:rsidRPr="007C3161" w:rsidRDefault="00542305" w:rsidP="00542305">
      <w:r w:rsidRPr="007C3161">
        <w:t xml:space="preserve">Message contents are according to TS 38.508-1 [14] clause 7.3 with the following exceptions: </w:t>
      </w:r>
    </w:p>
    <w:p w14:paraId="2F1ADCAE" w14:textId="77777777" w:rsidR="00542305" w:rsidRPr="007C3161" w:rsidRDefault="00542305" w:rsidP="00542305">
      <w:pPr>
        <w:pStyle w:val="TH"/>
      </w:pPr>
      <w:r w:rsidRPr="007C3161">
        <w:t xml:space="preserve">Table </w:t>
      </w:r>
      <w:r w:rsidRPr="007C3161">
        <w:rPr>
          <w:lang w:eastAsia="sv-SE"/>
        </w:rPr>
        <w:t>5.6.3.1.4.3</w:t>
      </w:r>
      <w:r w:rsidRPr="007C3161">
        <w:t>-1: Common Exception messages EN-DC SSB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329EC802" w14:textId="77777777" w:rsidTr="00475CE2">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3490D096" w14:textId="77777777" w:rsidR="00542305" w:rsidRPr="007C3161" w:rsidRDefault="00542305" w:rsidP="00475CE2">
            <w:pPr>
              <w:pStyle w:val="TAH"/>
            </w:pPr>
            <w:r w:rsidRPr="007C3161">
              <w:t>Default Message Contents</w:t>
            </w:r>
          </w:p>
        </w:tc>
      </w:tr>
      <w:tr w:rsidR="00542305" w:rsidRPr="007C3161" w14:paraId="450AAC9D"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6BD370" w14:textId="77777777" w:rsidR="00542305" w:rsidRPr="007C3161" w:rsidRDefault="00542305" w:rsidP="00475CE2">
            <w:pPr>
              <w:pStyle w:val="TAL"/>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139B39F2" w14:textId="77777777" w:rsidR="00542305" w:rsidRPr="007C3161" w:rsidRDefault="00542305" w:rsidP="00475CE2">
            <w:pPr>
              <w:pStyle w:val="TAL"/>
            </w:pPr>
          </w:p>
        </w:tc>
      </w:tr>
      <w:tr w:rsidR="00542305" w:rsidRPr="007C3161" w14:paraId="0801C64E" w14:textId="77777777" w:rsidTr="00475CE2">
        <w:trPr>
          <w:cantSplit/>
          <w:trHeight w:val="683"/>
          <w:jc w:val="center"/>
        </w:trPr>
        <w:tc>
          <w:tcPr>
            <w:tcW w:w="0" w:type="auto"/>
            <w:tcBorders>
              <w:top w:val="single" w:sz="4" w:space="0" w:color="auto"/>
              <w:left w:val="single" w:sz="4" w:space="0" w:color="auto"/>
              <w:bottom w:val="single" w:sz="4" w:space="0" w:color="auto"/>
              <w:right w:val="single" w:sz="4" w:space="0" w:color="auto"/>
            </w:tcBorders>
            <w:hideMark/>
          </w:tcPr>
          <w:p w14:paraId="458CE99D"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49EAF910" w14:textId="77777777" w:rsidR="00542305" w:rsidRPr="007C3161" w:rsidRDefault="00542305" w:rsidP="00475CE2">
            <w:pPr>
              <w:pStyle w:val="TAL"/>
            </w:pPr>
            <w:r w:rsidRPr="007C3161">
              <w:t>Table H.3.6-2 with conditions PERIODIC and SS-RSRP</w:t>
            </w:r>
          </w:p>
          <w:p w14:paraId="5661AA29" w14:textId="77777777" w:rsidR="00542305" w:rsidRPr="007C3161" w:rsidRDefault="00542305" w:rsidP="00475CE2">
            <w:pPr>
              <w:pStyle w:val="TAL"/>
            </w:pPr>
            <w:r w:rsidRPr="007C3161">
              <w:t>Table H.3.6-3 with condition SSB</w:t>
            </w:r>
          </w:p>
          <w:p w14:paraId="7BC9CE71" w14:textId="77777777" w:rsidR="00542305" w:rsidRPr="007C3161" w:rsidRDefault="00542305" w:rsidP="00475CE2">
            <w:pPr>
              <w:pStyle w:val="TAL"/>
            </w:pPr>
            <w:r w:rsidRPr="007C3161">
              <w:t>Table H.3.4-1</w:t>
            </w:r>
          </w:p>
        </w:tc>
      </w:tr>
    </w:tbl>
    <w:p w14:paraId="47215E8D" w14:textId="77777777" w:rsidR="00542305" w:rsidRPr="007C3161" w:rsidRDefault="00542305" w:rsidP="00542305">
      <w:pPr>
        <w:rPr>
          <w:lang w:eastAsia="sv-SE"/>
        </w:rPr>
      </w:pPr>
    </w:p>
    <w:p w14:paraId="6635143F" w14:textId="77777777" w:rsidR="00542305" w:rsidRPr="007C3161" w:rsidRDefault="00542305" w:rsidP="00542305">
      <w:pPr>
        <w:pStyle w:val="TH"/>
      </w:pPr>
      <w:r w:rsidRPr="007C3161">
        <w:t xml:space="preserve">Table </w:t>
      </w:r>
      <w:r w:rsidRPr="007C3161">
        <w:rPr>
          <w:lang w:eastAsia="sv-SE"/>
        </w:rPr>
        <w:t>5.6.3.1.4.3</w:t>
      </w:r>
      <w:r w:rsidRPr="007C3161">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305" w:rsidRPr="007C3161" w14:paraId="20DB9723"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1D56AA9A" w14:textId="77777777" w:rsidR="00542305" w:rsidRPr="007C3161" w:rsidRDefault="00542305" w:rsidP="00475CE2">
            <w:pPr>
              <w:pStyle w:val="TAH"/>
              <w:jc w:val="left"/>
              <w:rPr>
                <w:b w:val="0"/>
              </w:rPr>
            </w:pPr>
            <w:r w:rsidRPr="007C3161">
              <w:rPr>
                <w:b w:val="0"/>
              </w:rPr>
              <w:t>Derivation Path: TS 38.508-1 [14], Table 4.6.3-133</w:t>
            </w:r>
          </w:p>
        </w:tc>
      </w:tr>
      <w:tr w:rsidR="00542305" w:rsidRPr="007C3161" w14:paraId="160751DF"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341CE3E"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91E0AA" w14:textId="77777777" w:rsidR="00542305" w:rsidRPr="007C3161" w:rsidRDefault="00542305" w:rsidP="00475CE2">
            <w:pPr>
              <w:pStyle w:val="TAH"/>
            </w:pPr>
            <w:r w:rsidRPr="007C3161">
              <w:t>Value/remark</w:t>
            </w:r>
          </w:p>
        </w:tc>
        <w:tc>
          <w:tcPr>
            <w:tcW w:w="1700" w:type="dxa"/>
            <w:tcBorders>
              <w:top w:val="single" w:sz="4" w:space="0" w:color="auto"/>
              <w:left w:val="single" w:sz="4" w:space="0" w:color="auto"/>
              <w:bottom w:val="single" w:sz="4" w:space="0" w:color="auto"/>
              <w:right w:val="single" w:sz="4" w:space="0" w:color="auto"/>
            </w:tcBorders>
            <w:hideMark/>
          </w:tcPr>
          <w:p w14:paraId="2D649FD1"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0853E866" w14:textId="77777777" w:rsidR="00542305" w:rsidRPr="007C3161" w:rsidRDefault="00542305" w:rsidP="00475CE2">
            <w:pPr>
              <w:pStyle w:val="TAH"/>
            </w:pPr>
            <w:r w:rsidRPr="007C3161">
              <w:t>Condition</w:t>
            </w:r>
          </w:p>
        </w:tc>
      </w:tr>
      <w:tr w:rsidR="00542305" w:rsidRPr="007C3161" w14:paraId="0BFA8C01"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1DC900F" w14:textId="77777777" w:rsidR="00542305" w:rsidRPr="007C3161" w:rsidRDefault="00542305" w:rsidP="00475CE2">
            <w:pPr>
              <w:pStyle w:val="TAL"/>
            </w:pPr>
            <w:r w:rsidRPr="007C3161">
              <w:t xml:space="preserve">RadioLinkMonitoringConfig ::= </w:t>
            </w:r>
            <w:r w:rsidRPr="007C3161">
              <w:rPr>
                <w:snapToGrid w:val="0"/>
              </w:rPr>
              <w:t xml:space="preserve">SEQUENCE </w:t>
            </w:r>
            <w:r w:rsidRPr="007C3161">
              <w:t>{</w:t>
            </w:r>
          </w:p>
        </w:tc>
        <w:tc>
          <w:tcPr>
            <w:tcW w:w="2267" w:type="dxa"/>
            <w:tcBorders>
              <w:top w:val="single" w:sz="4" w:space="0" w:color="auto"/>
              <w:left w:val="single" w:sz="4" w:space="0" w:color="auto"/>
              <w:bottom w:val="single" w:sz="4" w:space="0" w:color="auto"/>
              <w:right w:val="single" w:sz="4" w:space="0" w:color="auto"/>
            </w:tcBorders>
          </w:tcPr>
          <w:p w14:paraId="758F6431"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1903965A"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9ABB990" w14:textId="77777777" w:rsidR="00542305" w:rsidRPr="007C3161" w:rsidRDefault="00542305" w:rsidP="00475CE2">
            <w:pPr>
              <w:pStyle w:val="TAL"/>
            </w:pPr>
          </w:p>
        </w:tc>
      </w:tr>
      <w:tr w:rsidR="00542305" w:rsidRPr="007C3161" w14:paraId="6C48E204"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5D9A8CE" w14:textId="77777777" w:rsidR="00542305" w:rsidRPr="007C3161" w:rsidRDefault="00542305" w:rsidP="00475CE2">
            <w:pPr>
              <w:pStyle w:val="TAL"/>
            </w:pPr>
            <w:r w:rsidRPr="007C3161">
              <w:rPr>
                <w:rFonts w:cs="Arial"/>
                <w:kern w:val="2"/>
                <w:szCs w:val="18"/>
              </w:rPr>
              <w:t xml:space="preserve">  failureDetectionResourcesToAddModList</w:t>
            </w:r>
            <w:r w:rsidRPr="007C3161">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2A2DA148" w14:textId="77777777" w:rsidR="00542305" w:rsidRPr="007C3161" w:rsidRDefault="00542305" w:rsidP="00475CE2">
            <w:pPr>
              <w:pStyle w:val="TAL"/>
            </w:pPr>
            <w:r w:rsidRPr="007C3161">
              <w:t>1 entry</w:t>
            </w:r>
          </w:p>
        </w:tc>
        <w:tc>
          <w:tcPr>
            <w:tcW w:w="1700" w:type="dxa"/>
            <w:tcBorders>
              <w:top w:val="single" w:sz="4" w:space="0" w:color="auto"/>
              <w:left w:val="single" w:sz="4" w:space="0" w:color="auto"/>
              <w:bottom w:val="single" w:sz="4" w:space="0" w:color="auto"/>
              <w:right w:val="single" w:sz="4" w:space="0" w:color="auto"/>
            </w:tcBorders>
          </w:tcPr>
          <w:p w14:paraId="339114B5"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5FD43D84" w14:textId="77777777" w:rsidR="00542305" w:rsidRPr="007C3161" w:rsidRDefault="00542305" w:rsidP="00475CE2">
            <w:pPr>
              <w:pStyle w:val="TAL"/>
            </w:pPr>
          </w:p>
        </w:tc>
      </w:tr>
      <w:tr w:rsidR="00542305" w:rsidRPr="007C3161" w14:paraId="1E7BCC03"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313B754" w14:textId="77777777" w:rsidR="00542305" w:rsidRPr="007C3161" w:rsidRDefault="00542305" w:rsidP="00475CE2">
            <w:pPr>
              <w:pStyle w:val="TAL"/>
            </w:pPr>
            <w:r w:rsidRPr="007C3161">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666CDF5D" w14:textId="77777777" w:rsidR="00542305" w:rsidRPr="007C3161" w:rsidRDefault="00542305" w:rsidP="00475CE2">
            <w:pPr>
              <w:pStyle w:val="TAL"/>
              <w:rPr>
                <w:lang w:eastAsia="ja-JP"/>
              </w:rPr>
            </w:pPr>
            <w:r w:rsidRPr="007C3161">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79C1E86B" w14:textId="77777777" w:rsidR="00542305" w:rsidRPr="007C3161" w:rsidRDefault="00542305" w:rsidP="00475CE2">
            <w:pPr>
              <w:pStyle w:val="TAL"/>
            </w:pPr>
            <w:r w:rsidRPr="007C3161">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1EFE57D2" w14:textId="77777777" w:rsidR="00542305" w:rsidRPr="007C3161" w:rsidRDefault="00542305" w:rsidP="00475CE2">
            <w:pPr>
              <w:pStyle w:val="TAL"/>
            </w:pPr>
          </w:p>
        </w:tc>
      </w:tr>
      <w:tr w:rsidR="00542305" w:rsidRPr="007C3161" w14:paraId="251EF3A7"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E4E55D3" w14:textId="77777777" w:rsidR="00542305" w:rsidRPr="007C3161" w:rsidRDefault="00542305" w:rsidP="00475CE2">
            <w:pPr>
              <w:pStyle w:val="TAL"/>
              <w:rPr>
                <w:rFonts w:cs="Arial"/>
                <w:kern w:val="2"/>
                <w:szCs w:val="18"/>
              </w:rPr>
            </w:pPr>
            <w:r w:rsidRPr="007C3161">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6E3F451C" w14:textId="77777777" w:rsidR="00542305" w:rsidRPr="007C3161" w:rsidRDefault="00542305" w:rsidP="00475CE2">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C4B2BA0"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3AD554B2" w14:textId="77777777" w:rsidR="00542305" w:rsidRPr="007C3161" w:rsidRDefault="00542305" w:rsidP="00475CE2">
            <w:pPr>
              <w:pStyle w:val="TAL"/>
            </w:pPr>
          </w:p>
        </w:tc>
      </w:tr>
      <w:tr w:rsidR="00542305" w:rsidRPr="007C3161" w14:paraId="29A7B3F8"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F760FFB" w14:textId="77777777" w:rsidR="00542305" w:rsidRPr="007C3161" w:rsidRDefault="00542305" w:rsidP="00475CE2">
            <w:pPr>
              <w:pStyle w:val="TAL"/>
              <w:rPr>
                <w:rFonts w:cs="Arial"/>
                <w:kern w:val="2"/>
                <w:szCs w:val="18"/>
              </w:rPr>
            </w:pPr>
            <w:r w:rsidRPr="007C3161">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5F4FE081" w14:textId="77777777" w:rsidR="00542305" w:rsidRPr="007C3161" w:rsidRDefault="00542305" w:rsidP="00475CE2">
            <w:pPr>
              <w:pStyle w:val="TAL"/>
              <w:rPr>
                <w:lang w:eastAsia="ja-JP"/>
              </w:rPr>
            </w:pPr>
            <w:r w:rsidRPr="007C3161">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1664AA47"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2EE53179" w14:textId="77777777" w:rsidR="00542305" w:rsidRPr="007C3161" w:rsidRDefault="00542305" w:rsidP="00475CE2">
            <w:pPr>
              <w:pStyle w:val="TAL"/>
            </w:pPr>
          </w:p>
        </w:tc>
      </w:tr>
      <w:tr w:rsidR="00542305" w:rsidRPr="007C3161" w14:paraId="4CC7C19D"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1AFEFBC" w14:textId="77777777" w:rsidR="00542305" w:rsidRPr="007C3161" w:rsidRDefault="00542305" w:rsidP="00475CE2">
            <w:pPr>
              <w:pStyle w:val="TAL"/>
              <w:rPr>
                <w:rFonts w:cs="Arial"/>
                <w:kern w:val="2"/>
                <w:szCs w:val="18"/>
              </w:rPr>
            </w:pPr>
            <w:r w:rsidRPr="007C3161">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58CD370" w14:textId="77777777" w:rsidR="00542305" w:rsidRPr="007C3161" w:rsidRDefault="00542305" w:rsidP="00475CE2">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6986F37"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10EF70D1" w14:textId="77777777" w:rsidR="00542305" w:rsidRPr="007C3161" w:rsidRDefault="00542305" w:rsidP="00475CE2">
            <w:pPr>
              <w:pStyle w:val="TAL"/>
            </w:pPr>
          </w:p>
        </w:tc>
      </w:tr>
      <w:tr w:rsidR="00542305" w:rsidRPr="007C3161" w14:paraId="2795231D"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65B8D03" w14:textId="77777777" w:rsidR="00542305" w:rsidRPr="007C3161" w:rsidRDefault="00542305" w:rsidP="00475CE2">
            <w:pPr>
              <w:pStyle w:val="TAL"/>
            </w:pPr>
            <w:r w:rsidRPr="007C3161">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13D71ED"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4D484FAA"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6A24F9EF" w14:textId="77777777" w:rsidR="00542305" w:rsidRPr="007C3161" w:rsidRDefault="00542305" w:rsidP="00475CE2">
            <w:pPr>
              <w:pStyle w:val="TAL"/>
            </w:pPr>
          </w:p>
        </w:tc>
      </w:tr>
      <w:tr w:rsidR="00542305" w:rsidRPr="007C3161" w14:paraId="37972316"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F70C87C"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44C7F252"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45A8133F"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5BF74176" w14:textId="77777777" w:rsidR="00542305" w:rsidRPr="007C3161" w:rsidRDefault="00542305" w:rsidP="00475CE2">
            <w:pPr>
              <w:pStyle w:val="TAL"/>
            </w:pPr>
          </w:p>
        </w:tc>
      </w:tr>
    </w:tbl>
    <w:p w14:paraId="3C29C6F4" w14:textId="77777777" w:rsidR="00542305" w:rsidRPr="007C3161" w:rsidRDefault="00542305" w:rsidP="00542305">
      <w:pPr>
        <w:pStyle w:val="H6"/>
        <w:rPr>
          <w:lang w:eastAsia="sv-SE"/>
        </w:rPr>
      </w:pPr>
      <w:r w:rsidRPr="007C3161">
        <w:rPr>
          <w:lang w:eastAsia="sv-SE"/>
        </w:rPr>
        <w:t>5.6.3.1.5</w:t>
      </w:r>
      <w:r w:rsidRPr="007C3161">
        <w:rPr>
          <w:lang w:eastAsia="sv-SE"/>
        </w:rPr>
        <w:tab/>
        <w:t>Test requirement</w:t>
      </w:r>
    </w:p>
    <w:p w14:paraId="29C24ED1" w14:textId="77777777" w:rsidR="00542305" w:rsidRPr="007C3161" w:rsidRDefault="00542305" w:rsidP="00542305">
      <w:pPr>
        <w:rPr>
          <w:lang w:eastAsia="sv-SE"/>
        </w:rPr>
      </w:pPr>
      <w:r w:rsidRPr="007C3161">
        <w:rPr>
          <w:lang w:eastAsia="sv-SE"/>
        </w:rPr>
        <w:t>Table 5.6.3.1.5-1 defines the primary level settings including test tolerances for all tests.</w:t>
      </w:r>
    </w:p>
    <w:p w14:paraId="1E56690A" w14:textId="77777777" w:rsidR="00542305" w:rsidRPr="007C3161" w:rsidRDefault="00542305" w:rsidP="00542305">
      <w:pPr>
        <w:pStyle w:val="TH"/>
      </w:pPr>
      <w:bookmarkStart w:id="1515" w:name="_Toc21621590"/>
      <w:bookmarkStart w:id="1516" w:name="_Toc29297205"/>
      <w:bookmarkStart w:id="1517" w:name="_Toc36149406"/>
      <w:bookmarkStart w:id="1518" w:name="_Toc44092994"/>
      <w:bookmarkStart w:id="1519" w:name="_Toc44093543"/>
      <w:bookmarkStart w:id="1520" w:name="_Toc44094366"/>
      <w:bookmarkStart w:id="1521" w:name="_Toc44094645"/>
      <w:bookmarkStart w:id="1522" w:name="_Toc52296061"/>
      <w:bookmarkStart w:id="1523" w:name="_Toc59027773"/>
      <w:bookmarkStart w:id="1524" w:name="_Toc69328267"/>
      <w:bookmarkStart w:id="1525" w:name="_Toc75989907"/>
      <w:bookmarkStart w:id="1526" w:name="_Toc75993013"/>
      <w:bookmarkStart w:id="1527" w:name="_Toc76018790"/>
      <w:r w:rsidRPr="007C3161">
        <w:rPr>
          <w:rFonts w:cs="v4.2.0"/>
        </w:rPr>
        <w:lastRenderedPageBreak/>
        <w:t xml:space="preserve">Table </w:t>
      </w:r>
      <w:r w:rsidRPr="007C3161">
        <w:rPr>
          <w:lang w:eastAsia="sv-SE"/>
        </w:rPr>
        <w:t>5.6.3.1.5-1</w:t>
      </w:r>
      <w:r w:rsidRPr="007C3161">
        <w:t xml:space="preserve">: SSB specific test parameters for EN-DC SSB based L1-RSRP measurement </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542305" w:rsidRPr="007C3161" w14:paraId="6115919E" w14:textId="77777777" w:rsidTr="00475CE2">
        <w:trPr>
          <w:trHeight w:val="69"/>
          <w:jc w:val="center"/>
        </w:trPr>
        <w:tc>
          <w:tcPr>
            <w:tcW w:w="1509" w:type="dxa"/>
            <w:vMerge w:val="restart"/>
            <w:tcBorders>
              <w:top w:val="single" w:sz="4" w:space="0" w:color="auto"/>
              <w:left w:val="single" w:sz="4" w:space="0" w:color="auto"/>
              <w:right w:val="single" w:sz="4" w:space="0" w:color="auto"/>
            </w:tcBorders>
            <w:vAlign w:val="center"/>
            <w:hideMark/>
          </w:tcPr>
          <w:p w14:paraId="7408788D" w14:textId="77777777" w:rsidR="00542305" w:rsidRPr="007C3161" w:rsidRDefault="00542305" w:rsidP="00475CE2">
            <w:pPr>
              <w:pStyle w:val="TAH"/>
            </w:pPr>
            <w:r w:rsidRPr="007C3161">
              <w:t>Parameter</w:t>
            </w:r>
          </w:p>
        </w:tc>
        <w:tc>
          <w:tcPr>
            <w:tcW w:w="1418" w:type="dxa"/>
            <w:vMerge w:val="restart"/>
            <w:tcBorders>
              <w:top w:val="single" w:sz="4" w:space="0" w:color="auto"/>
              <w:left w:val="single" w:sz="4" w:space="0" w:color="auto"/>
              <w:right w:val="single" w:sz="4" w:space="0" w:color="auto"/>
            </w:tcBorders>
            <w:vAlign w:val="center"/>
          </w:tcPr>
          <w:p w14:paraId="0405A3D9" w14:textId="77777777" w:rsidR="00542305" w:rsidRPr="007C3161" w:rsidRDefault="00542305" w:rsidP="00475CE2">
            <w:pPr>
              <w:pStyle w:val="TAH"/>
            </w:pPr>
            <w:r w:rsidRPr="007C3161">
              <w:t>Config</w:t>
            </w:r>
          </w:p>
        </w:tc>
        <w:tc>
          <w:tcPr>
            <w:tcW w:w="2032" w:type="dxa"/>
            <w:vMerge w:val="restart"/>
            <w:tcBorders>
              <w:top w:val="single" w:sz="4" w:space="0" w:color="auto"/>
              <w:left w:val="single" w:sz="4" w:space="0" w:color="auto"/>
              <w:right w:val="single" w:sz="4" w:space="0" w:color="auto"/>
            </w:tcBorders>
            <w:vAlign w:val="center"/>
            <w:hideMark/>
          </w:tcPr>
          <w:p w14:paraId="676B8197" w14:textId="77777777" w:rsidR="00542305" w:rsidRPr="007C3161" w:rsidRDefault="00542305" w:rsidP="00475CE2">
            <w:pPr>
              <w:pStyle w:val="TAH"/>
            </w:pPr>
            <w:r w:rsidRPr="007C3161">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2575BD1" w14:textId="77777777" w:rsidR="00542305" w:rsidRPr="007C3161" w:rsidRDefault="00542305" w:rsidP="00475CE2">
            <w:pPr>
              <w:pStyle w:val="TAH"/>
            </w:pPr>
            <w:r w:rsidRPr="007C3161">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0C6A323A" w14:textId="77777777" w:rsidR="00542305" w:rsidRPr="007C3161" w:rsidRDefault="00542305" w:rsidP="00475CE2">
            <w:pPr>
              <w:pStyle w:val="TAH"/>
            </w:pPr>
            <w:r w:rsidRPr="007C3161">
              <w:t>SSB#1</w:t>
            </w:r>
          </w:p>
        </w:tc>
      </w:tr>
      <w:tr w:rsidR="00542305" w:rsidRPr="007C3161" w14:paraId="166C5843" w14:textId="77777777" w:rsidTr="00475CE2">
        <w:trPr>
          <w:trHeight w:val="69"/>
          <w:jc w:val="center"/>
        </w:trPr>
        <w:tc>
          <w:tcPr>
            <w:tcW w:w="1509" w:type="dxa"/>
            <w:vMerge/>
            <w:tcBorders>
              <w:left w:val="single" w:sz="4" w:space="0" w:color="auto"/>
              <w:bottom w:val="single" w:sz="4" w:space="0" w:color="auto"/>
              <w:right w:val="single" w:sz="4" w:space="0" w:color="auto"/>
            </w:tcBorders>
            <w:vAlign w:val="center"/>
          </w:tcPr>
          <w:p w14:paraId="13803D3B" w14:textId="77777777" w:rsidR="00542305" w:rsidRPr="007C3161" w:rsidRDefault="00542305" w:rsidP="00475CE2">
            <w:pPr>
              <w:pStyle w:val="TAH"/>
            </w:pPr>
          </w:p>
        </w:tc>
        <w:tc>
          <w:tcPr>
            <w:tcW w:w="1418" w:type="dxa"/>
            <w:vMerge/>
            <w:tcBorders>
              <w:left w:val="single" w:sz="4" w:space="0" w:color="auto"/>
              <w:bottom w:val="single" w:sz="4" w:space="0" w:color="auto"/>
              <w:right w:val="single" w:sz="4" w:space="0" w:color="auto"/>
            </w:tcBorders>
            <w:vAlign w:val="center"/>
          </w:tcPr>
          <w:p w14:paraId="39B9CA50" w14:textId="77777777" w:rsidR="00542305" w:rsidRPr="007C3161" w:rsidRDefault="00542305" w:rsidP="00475CE2">
            <w:pPr>
              <w:pStyle w:val="TAH"/>
            </w:pPr>
          </w:p>
        </w:tc>
        <w:tc>
          <w:tcPr>
            <w:tcW w:w="2032" w:type="dxa"/>
            <w:vMerge/>
            <w:tcBorders>
              <w:left w:val="single" w:sz="4" w:space="0" w:color="auto"/>
              <w:bottom w:val="single" w:sz="4" w:space="0" w:color="auto"/>
              <w:right w:val="single" w:sz="4" w:space="0" w:color="auto"/>
            </w:tcBorders>
            <w:vAlign w:val="center"/>
          </w:tcPr>
          <w:p w14:paraId="27933CA6" w14:textId="77777777" w:rsidR="00542305" w:rsidRPr="007C3161" w:rsidRDefault="00542305" w:rsidP="00475CE2">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568A811F" w14:textId="77777777" w:rsidR="00542305" w:rsidRPr="007C3161" w:rsidRDefault="00542305" w:rsidP="00475CE2">
            <w:pPr>
              <w:pStyle w:val="TAH"/>
            </w:pPr>
            <w:r w:rsidRPr="007C3161">
              <w:t>T1</w:t>
            </w:r>
          </w:p>
        </w:tc>
        <w:tc>
          <w:tcPr>
            <w:tcW w:w="872" w:type="dxa"/>
            <w:tcBorders>
              <w:top w:val="single" w:sz="4" w:space="0" w:color="auto"/>
              <w:left w:val="single" w:sz="4" w:space="0" w:color="auto"/>
              <w:bottom w:val="single" w:sz="4" w:space="0" w:color="auto"/>
              <w:right w:val="single" w:sz="4" w:space="0" w:color="auto"/>
            </w:tcBorders>
            <w:vAlign w:val="center"/>
          </w:tcPr>
          <w:p w14:paraId="1A8873C8" w14:textId="77777777" w:rsidR="00542305" w:rsidRPr="007C3161" w:rsidRDefault="00542305" w:rsidP="00475CE2">
            <w:pPr>
              <w:pStyle w:val="TAH"/>
            </w:pPr>
            <w:r w:rsidRPr="007C3161">
              <w:t>T2</w:t>
            </w:r>
          </w:p>
        </w:tc>
        <w:tc>
          <w:tcPr>
            <w:tcW w:w="871" w:type="dxa"/>
            <w:tcBorders>
              <w:top w:val="single" w:sz="4" w:space="0" w:color="auto"/>
              <w:left w:val="single" w:sz="4" w:space="0" w:color="auto"/>
              <w:bottom w:val="single" w:sz="4" w:space="0" w:color="auto"/>
              <w:right w:val="single" w:sz="4" w:space="0" w:color="auto"/>
            </w:tcBorders>
            <w:vAlign w:val="center"/>
          </w:tcPr>
          <w:p w14:paraId="7FCE7A3F" w14:textId="77777777" w:rsidR="00542305" w:rsidRPr="007C3161" w:rsidRDefault="00542305" w:rsidP="00475CE2">
            <w:pPr>
              <w:pStyle w:val="TAH"/>
            </w:pPr>
            <w:r w:rsidRPr="007C3161">
              <w:t>T1</w:t>
            </w:r>
          </w:p>
        </w:tc>
        <w:tc>
          <w:tcPr>
            <w:tcW w:w="872" w:type="dxa"/>
            <w:tcBorders>
              <w:top w:val="single" w:sz="4" w:space="0" w:color="auto"/>
              <w:left w:val="single" w:sz="4" w:space="0" w:color="auto"/>
              <w:bottom w:val="single" w:sz="4" w:space="0" w:color="auto"/>
              <w:right w:val="single" w:sz="4" w:space="0" w:color="auto"/>
            </w:tcBorders>
            <w:vAlign w:val="center"/>
          </w:tcPr>
          <w:p w14:paraId="2F34C4BD" w14:textId="77777777" w:rsidR="00542305" w:rsidRPr="007C3161" w:rsidRDefault="00542305" w:rsidP="00475CE2">
            <w:pPr>
              <w:pStyle w:val="TAH"/>
            </w:pPr>
            <w:r w:rsidRPr="007C3161">
              <w:t>T2</w:t>
            </w:r>
          </w:p>
        </w:tc>
      </w:tr>
      <w:tr w:rsidR="00542305" w:rsidRPr="007C3161" w14:paraId="319E8BCC" w14:textId="77777777" w:rsidTr="00475CE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5582AE66" w14:textId="77777777" w:rsidR="00542305" w:rsidRPr="007C3161" w:rsidRDefault="00542305" w:rsidP="00475CE2">
            <w:pPr>
              <w:pStyle w:val="TAL"/>
              <w:rPr>
                <w:rFonts w:eastAsia="Calibri"/>
                <w:position w:val="-12"/>
                <w:szCs w:val="22"/>
              </w:rPr>
            </w:pPr>
            <w:r w:rsidRPr="007C3161">
              <w:rPr>
                <w:lang w:eastAsia="fr-FR"/>
              </w:rPr>
              <w:t>Angle of arrival configuration</w:t>
            </w:r>
          </w:p>
        </w:tc>
        <w:tc>
          <w:tcPr>
            <w:tcW w:w="1418" w:type="dxa"/>
            <w:tcBorders>
              <w:top w:val="single" w:sz="4" w:space="0" w:color="auto"/>
              <w:left w:val="single" w:sz="4" w:space="0" w:color="auto"/>
              <w:right w:val="single" w:sz="4" w:space="0" w:color="auto"/>
            </w:tcBorders>
            <w:vAlign w:val="center"/>
          </w:tcPr>
          <w:p w14:paraId="11695167" w14:textId="77777777" w:rsidR="00542305" w:rsidRPr="007C3161" w:rsidRDefault="00542305" w:rsidP="00475CE2">
            <w:pPr>
              <w:pStyle w:val="TAC"/>
            </w:pPr>
          </w:p>
        </w:tc>
        <w:tc>
          <w:tcPr>
            <w:tcW w:w="2032" w:type="dxa"/>
            <w:tcBorders>
              <w:top w:val="single" w:sz="4" w:space="0" w:color="auto"/>
              <w:left w:val="single" w:sz="4" w:space="0" w:color="auto"/>
              <w:bottom w:val="single" w:sz="4" w:space="0" w:color="auto"/>
              <w:right w:val="single" w:sz="4" w:space="0" w:color="auto"/>
            </w:tcBorders>
            <w:vAlign w:val="center"/>
          </w:tcPr>
          <w:p w14:paraId="1064A7CD" w14:textId="77777777" w:rsidR="00542305" w:rsidRPr="007C3161" w:rsidRDefault="00542305" w:rsidP="00475CE2">
            <w:pPr>
              <w:pStyle w:val="TAC"/>
            </w:pPr>
          </w:p>
        </w:tc>
        <w:tc>
          <w:tcPr>
            <w:tcW w:w="3486" w:type="dxa"/>
            <w:gridSpan w:val="4"/>
            <w:tcBorders>
              <w:top w:val="single" w:sz="4" w:space="0" w:color="auto"/>
              <w:left w:val="single" w:sz="4" w:space="0" w:color="auto"/>
              <w:right w:val="single" w:sz="4" w:space="0" w:color="auto"/>
            </w:tcBorders>
            <w:vAlign w:val="center"/>
          </w:tcPr>
          <w:p w14:paraId="00860C9D" w14:textId="77777777" w:rsidR="00542305" w:rsidRPr="007C3161" w:rsidRDefault="00542305" w:rsidP="00475CE2">
            <w:pPr>
              <w:pStyle w:val="TAC"/>
            </w:pPr>
            <w:r w:rsidRPr="007C3161">
              <w:t>Setup 1 according to A.9</w:t>
            </w:r>
          </w:p>
        </w:tc>
      </w:tr>
      <w:tr w:rsidR="00542305" w:rsidRPr="007C3161" w14:paraId="1CE237CA" w14:textId="77777777" w:rsidTr="00475CE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2A65E3C2" w14:textId="77777777" w:rsidR="00542305" w:rsidRPr="007C3161" w:rsidRDefault="00542305" w:rsidP="00475CE2">
            <w:pPr>
              <w:pStyle w:val="TAL"/>
              <w:rPr>
                <w:lang w:eastAsia="fr-FR"/>
              </w:rPr>
            </w:pPr>
            <w:r w:rsidRPr="007C3161">
              <w:rPr>
                <w:rFonts w:cs="Arial"/>
                <w:szCs w:val="18"/>
              </w:rPr>
              <w:t>Assumption for UE beams</w:t>
            </w:r>
            <w:r w:rsidRPr="007C3161">
              <w:rPr>
                <w:rFonts w:cs="Arial"/>
                <w:szCs w:val="18"/>
                <w:vertAlign w:val="superscript"/>
              </w:rPr>
              <w:t>Note 4</w:t>
            </w:r>
          </w:p>
        </w:tc>
        <w:tc>
          <w:tcPr>
            <w:tcW w:w="1418" w:type="dxa"/>
            <w:tcBorders>
              <w:top w:val="single" w:sz="4" w:space="0" w:color="auto"/>
              <w:left w:val="single" w:sz="4" w:space="0" w:color="auto"/>
              <w:right w:val="single" w:sz="4" w:space="0" w:color="auto"/>
            </w:tcBorders>
            <w:vAlign w:val="center"/>
          </w:tcPr>
          <w:p w14:paraId="21DF55DE" w14:textId="77777777" w:rsidR="00542305" w:rsidRPr="007C3161" w:rsidRDefault="00542305" w:rsidP="00475CE2">
            <w:pPr>
              <w:pStyle w:val="TAC"/>
            </w:pPr>
            <w:r w:rsidRPr="007C3161">
              <w:rPr>
                <w:lang w:eastAsia="zh-CN"/>
              </w:rPr>
              <w:t>1~4</w:t>
            </w:r>
          </w:p>
        </w:tc>
        <w:tc>
          <w:tcPr>
            <w:tcW w:w="2032" w:type="dxa"/>
            <w:tcBorders>
              <w:top w:val="single" w:sz="4" w:space="0" w:color="auto"/>
              <w:left w:val="single" w:sz="4" w:space="0" w:color="auto"/>
              <w:bottom w:val="single" w:sz="4" w:space="0" w:color="auto"/>
              <w:right w:val="single" w:sz="4" w:space="0" w:color="auto"/>
            </w:tcBorders>
            <w:vAlign w:val="center"/>
          </w:tcPr>
          <w:p w14:paraId="0FEDF351" w14:textId="77777777" w:rsidR="00542305" w:rsidRPr="007C3161" w:rsidRDefault="00542305" w:rsidP="00475CE2">
            <w:pPr>
              <w:pStyle w:val="TAC"/>
            </w:pPr>
          </w:p>
        </w:tc>
        <w:tc>
          <w:tcPr>
            <w:tcW w:w="3486" w:type="dxa"/>
            <w:gridSpan w:val="4"/>
            <w:tcBorders>
              <w:top w:val="single" w:sz="4" w:space="0" w:color="auto"/>
              <w:left w:val="single" w:sz="4" w:space="0" w:color="auto"/>
              <w:right w:val="single" w:sz="4" w:space="0" w:color="auto"/>
            </w:tcBorders>
            <w:vAlign w:val="center"/>
          </w:tcPr>
          <w:p w14:paraId="369C1519" w14:textId="77777777" w:rsidR="00542305" w:rsidRPr="007C3161" w:rsidRDefault="00542305" w:rsidP="00475CE2">
            <w:pPr>
              <w:pStyle w:val="TAC"/>
            </w:pPr>
            <w:r w:rsidRPr="007C3161">
              <w:rPr>
                <w:lang w:eastAsia="zh-CN"/>
              </w:rPr>
              <w:t>Rough</w:t>
            </w:r>
          </w:p>
        </w:tc>
      </w:tr>
      <w:tr w:rsidR="00542305" w:rsidRPr="007C3161" w14:paraId="7BAADD56" w14:textId="77777777" w:rsidTr="00475CE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2D82F822" w14:textId="77777777" w:rsidR="00542305" w:rsidRPr="007C3161" w:rsidRDefault="00542305" w:rsidP="00475CE2">
            <w:pPr>
              <w:pStyle w:val="TAL"/>
              <w:rPr>
                <w:rFonts w:cs="Arial"/>
                <w:vertAlign w:val="superscript"/>
              </w:rPr>
            </w:pPr>
            <w:r w:rsidRPr="007C3161">
              <w:rPr>
                <w:rFonts w:eastAsia="Calibri" w:cs="Arial"/>
                <w:noProof/>
                <w:position w:val="-12"/>
                <w:szCs w:val="22"/>
              </w:rPr>
              <w:drawing>
                <wp:inline distT="0" distB="0" distL="0" distR="0" wp14:anchorId="6BB7ABEE" wp14:editId="004BCA31">
                  <wp:extent cx="233680" cy="233680"/>
                  <wp:effectExtent l="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7C3161">
              <w:rPr>
                <w:rFonts w:cs="Arial"/>
                <w:vertAlign w:val="superscript"/>
              </w:rPr>
              <w:t>Note2</w:t>
            </w:r>
          </w:p>
        </w:tc>
        <w:tc>
          <w:tcPr>
            <w:tcW w:w="1418" w:type="dxa"/>
            <w:tcBorders>
              <w:top w:val="single" w:sz="4" w:space="0" w:color="auto"/>
              <w:left w:val="single" w:sz="4" w:space="0" w:color="auto"/>
              <w:right w:val="single" w:sz="4" w:space="0" w:color="auto"/>
            </w:tcBorders>
            <w:vAlign w:val="center"/>
          </w:tcPr>
          <w:p w14:paraId="1475E93A" w14:textId="77777777" w:rsidR="00542305" w:rsidRPr="007C3161" w:rsidRDefault="00542305" w:rsidP="00475CE2">
            <w:pPr>
              <w:pStyle w:val="TAC"/>
              <w:rPr>
                <w:rFonts w:cs="Arial"/>
              </w:rPr>
            </w:pPr>
            <w:r w:rsidRPr="007C3161">
              <w:rPr>
                <w:rFonts w:cs="Arial"/>
              </w:rPr>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A810461" w14:textId="77777777" w:rsidR="00542305" w:rsidRPr="007C3161" w:rsidRDefault="00542305" w:rsidP="00475CE2">
            <w:pPr>
              <w:pStyle w:val="TAC"/>
              <w:rPr>
                <w:rFonts w:cs="Arial"/>
              </w:rPr>
            </w:pPr>
            <w:r w:rsidRPr="007C3161">
              <w:rPr>
                <w:rFonts w:cs="Arial"/>
              </w:rPr>
              <w:t>dBm/15kHz</w:t>
            </w:r>
          </w:p>
        </w:tc>
        <w:tc>
          <w:tcPr>
            <w:tcW w:w="3486" w:type="dxa"/>
            <w:gridSpan w:val="4"/>
            <w:tcBorders>
              <w:top w:val="single" w:sz="4" w:space="0" w:color="auto"/>
              <w:left w:val="single" w:sz="4" w:space="0" w:color="auto"/>
              <w:right w:val="single" w:sz="4" w:space="0" w:color="auto"/>
            </w:tcBorders>
            <w:vAlign w:val="center"/>
          </w:tcPr>
          <w:p w14:paraId="1291BA75" w14:textId="77777777" w:rsidR="00542305" w:rsidRPr="007C3161" w:rsidRDefault="00542305" w:rsidP="00475CE2">
            <w:pPr>
              <w:pStyle w:val="TAC"/>
              <w:rPr>
                <w:rFonts w:cs="Arial"/>
              </w:rPr>
            </w:pPr>
            <w:r w:rsidRPr="007C3161">
              <w:rPr>
                <w:rFonts w:cs="Arial"/>
              </w:rPr>
              <w:t>-105</w:t>
            </w:r>
          </w:p>
        </w:tc>
      </w:tr>
      <w:tr w:rsidR="00542305" w:rsidRPr="007C3161" w14:paraId="02909E25" w14:textId="77777777" w:rsidTr="00475CE2">
        <w:trPr>
          <w:trHeight w:val="333"/>
          <w:jc w:val="center"/>
        </w:trPr>
        <w:tc>
          <w:tcPr>
            <w:tcW w:w="1509" w:type="dxa"/>
            <w:vMerge w:val="restart"/>
            <w:tcBorders>
              <w:top w:val="single" w:sz="4" w:space="0" w:color="auto"/>
              <w:left w:val="single" w:sz="4" w:space="0" w:color="auto"/>
              <w:right w:val="single" w:sz="4" w:space="0" w:color="auto"/>
            </w:tcBorders>
            <w:vAlign w:val="center"/>
          </w:tcPr>
          <w:p w14:paraId="64FA2D57" w14:textId="77777777" w:rsidR="00542305" w:rsidRPr="007C3161" w:rsidRDefault="00542305" w:rsidP="00475CE2">
            <w:pPr>
              <w:pStyle w:val="TAL"/>
              <w:rPr>
                <w:rFonts w:eastAsia="Calibri" w:cs="Arial"/>
                <w:szCs w:val="22"/>
              </w:rPr>
            </w:pPr>
            <w:r w:rsidRPr="007C3161">
              <w:rPr>
                <w:rFonts w:eastAsia="Calibri" w:cs="Arial"/>
                <w:noProof/>
                <w:position w:val="-12"/>
                <w:szCs w:val="22"/>
              </w:rPr>
              <w:drawing>
                <wp:inline distT="0" distB="0" distL="0" distR="0" wp14:anchorId="76986FAC" wp14:editId="51010A54">
                  <wp:extent cx="233680" cy="233680"/>
                  <wp:effectExtent l="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7C3161">
              <w:rPr>
                <w:rFonts w:cs="Arial"/>
                <w:vertAlign w:val="superscript"/>
              </w:rPr>
              <w:t>Note2</w:t>
            </w:r>
          </w:p>
        </w:tc>
        <w:tc>
          <w:tcPr>
            <w:tcW w:w="1418" w:type="dxa"/>
            <w:tcBorders>
              <w:top w:val="single" w:sz="4" w:space="0" w:color="auto"/>
              <w:left w:val="single" w:sz="4" w:space="0" w:color="auto"/>
              <w:right w:val="single" w:sz="4" w:space="0" w:color="auto"/>
            </w:tcBorders>
            <w:vAlign w:val="center"/>
          </w:tcPr>
          <w:p w14:paraId="6CAA619B" w14:textId="77777777" w:rsidR="00542305" w:rsidRPr="007C3161" w:rsidRDefault="00542305" w:rsidP="00475CE2">
            <w:pPr>
              <w:pStyle w:val="TAC"/>
              <w:rPr>
                <w:rFonts w:cs="Arial"/>
              </w:rPr>
            </w:pPr>
            <w:r w:rsidRPr="007C3161">
              <w:rPr>
                <w:rFonts w:cs="Arial"/>
              </w:rPr>
              <w:t>1,2</w:t>
            </w:r>
          </w:p>
        </w:tc>
        <w:tc>
          <w:tcPr>
            <w:tcW w:w="2032" w:type="dxa"/>
            <w:vMerge w:val="restart"/>
            <w:tcBorders>
              <w:top w:val="single" w:sz="4" w:space="0" w:color="auto"/>
              <w:left w:val="single" w:sz="4" w:space="0" w:color="auto"/>
              <w:right w:val="single" w:sz="4" w:space="0" w:color="auto"/>
            </w:tcBorders>
            <w:vAlign w:val="center"/>
          </w:tcPr>
          <w:p w14:paraId="5F6F72F0" w14:textId="77777777" w:rsidR="00542305" w:rsidRPr="007C3161" w:rsidRDefault="00542305" w:rsidP="00475CE2">
            <w:pPr>
              <w:pStyle w:val="TAC"/>
              <w:rPr>
                <w:rFonts w:eastAsia="Calibri" w:cs="Arial"/>
                <w:szCs w:val="22"/>
              </w:rPr>
            </w:pPr>
            <w:r w:rsidRPr="007C3161">
              <w:rPr>
                <w:rFonts w:eastAsia="Calibri" w:cs="Arial"/>
                <w:szCs w:val="22"/>
              </w:rPr>
              <w:t>dBm/SSB SCS</w:t>
            </w:r>
          </w:p>
        </w:tc>
        <w:tc>
          <w:tcPr>
            <w:tcW w:w="3486" w:type="dxa"/>
            <w:gridSpan w:val="4"/>
            <w:tcBorders>
              <w:left w:val="single" w:sz="4" w:space="0" w:color="auto"/>
              <w:right w:val="single" w:sz="4" w:space="0" w:color="auto"/>
            </w:tcBorders>
            <w:vAlign w:val="center"/>
          </w:tcPr>
          <w:p w14:paraId="5199564D" w14:textId="77777777" w:rsidR="00542305" w:rsidRPr="007C3161" w:rsidRDefault="00542305" w:rsidP="00475CE2">
            <w:pPr>
              <w:pStyle w:val="TAC"/>
              <w:rPr>
                <w:rFonts w:eastAsia="Calibri" w:cs="Arial"/>
                <w:szCs w:val="22"/>
              </w:rPr>
            </w:pPr>
            <w:r w:rsidRPr="007C3161">
              <w:rPr>
                <w:rFonts w:eastAsia="Calibri" w:cs="Arial"/>
                <w:szCs w:val="22"/>
              </w:rPr>
              <w:t>-96</w:t>
            </w:r>
          </w:p>
        </w:tc>
      </w:tr>
      <w:tr w:rsidR="00542305" w:rsidRPr="007C3161" w14:paraId="19B7F3C8" w14:textId="77777777" w:rsidTr="00475CE2">
        <w:trPr>
          <w:trHeight w:val="334"/>
          <w:jc w:val="center"/>
        </w:trPr>
        <w:tc>
          <w:tcPr>
            <w:tcW w:w="1509" w:type="dxa"/>
            <w:vMerge/>
            <w:tcBorders>
              <w:left w:val="single" w:sz="4" w:space="0" w:color="auto"/>
              <w:right w:val="single" w:sz="4" w:space="0" w:color="auto"/>
            </w:tcBorders>
            <w:vAlign w:val="center"/>
          </w:tcPr>
          <w:p w14:paraId="010FA093" w14:textId="77777777" w:rsidR="00542305" w:rsidRPr="007C3161" w:rsidRDefault="00542305" w:rsidP="00475CE2">
            <w:pPr>
              <w:pStyle w:val="TAL"/>
              <w:rPr>
                <w:rFonts w:eastAsia="Calibri" w:cs="Arial"/>
                <w:szCs w:val="22"/>
              </w:rPr>
            </w:pPr>
          </w:p>
        </w:tc>
        <w:tc>
          <w:tcPr>
            <w:tcW w:w="1418" w:type="dxa"/>
            <w:tcBorders>
              <w:top w:val="single" w:sz="4" w:space="0" w:color="auto"/>
              <w:left w:val="single" w:sz="4" w:space="0" w:color="auto"/>
              <w:right w:val="single" w:sz="4" w:space="0" w:color="auto"/>
            </w:tcBorders>
            <w:vAlign w:val="center"/>
          </w:tcPr>
          <w:p w14:paraId="4F8FE48C" w14:textId="77777777" w:rsidR="00542305" w:rsidRPr="007C3161" w:rsidRDefault="00542305" w:rsidP="00475CE2">
            <w:pPr>
              <w:pStyle w:val="TAC"/>
              <w:rPr>
                <w:rFonts w:cs="Arial"/>
              </w:rPr>
            </w:pPr>
            <w:r w:rsidRPr="007C3161">
              <w:rPr>
                <w:rFonts w:cs="Arial"/>
              </w:rPr>
              <w:t>3,4</w:t>
            </w:r>
          </w:p>
        </w:tc>
        <w:tc>
          <w:tcPr>
            <w:tcW w:w="2032" w:type="dxa"/>
            <w:vMerge/>
            <w:tcBorders>
              <w:left w:val="single" w:sz="4" w:space="0" w:color="auto"/>
              <w:right w:val="single" w:sz="4" w:space="0" w:color="auto"/>
            </w:tcBorders>
            <w:vAlign w:val="center"/>
          </w:tcPr>
          <w:p w14:paraId="5E3FA1B9" w14:textId="77777777" w:rsidR="00542305" w:rsidRPr="007C3161" w:rsidRDefault="00542305" w:rsidP="00475CE2">
            <w:pPr>
              <w:pStyle w:val="TAC"/>
              <w:rPr>
                <w:rFonts w:eastAsia="Calibri" w:cs="Arial"/>
                <w:szCs w:val="22"/>
              </w:rPr>
            </w:pPr>
          </w:p>
        </w:tc>
        <w:tc>
          <w:tcPr>
            <w:tcW w:w="3486" w:type="dxa"/>
            <w:gridSpan w:val="4"/>
            <w:tcBorders>
              <w:left w:val="single" w:sz="4" w:space="0" w:color="auto"/>
              <w:right w:val="single" w:sz="4" w:space="0" w:color="auto"/>
            </w:tcBorders>
            <w:vAlign w:val="center"/>
          </w:tcPr>
          <w:p w14:paraId="4A2C1F42" w14:textId="77777777" w:rsidR="00542305" w:rsidRPr="007C3161" w:rsidRDefault="00542305" w:rsidP="00475CE2">
            <w:pPr>
              <w:pStyle w:val="TAC"/>
              <w:rPr>
                <w:rFonts w:eastAsia="Calibri" w:cs="Arial"/>
                <w:szCs w:val="22"/>
              </w:rPr>
            </w:pPr>
            <w:r w:rsidRPr="007C3161">
              <w:rPr>
                <w:rFonts w:eastAsia="Calibri" w:cs="Arial"/>
                <w:szCs w:val="22"/>
              </w:rPr>
              <w:t>-93</w:t>
            </w:r>
          </w:p>
        </w:tc>
      </w:tr>
      <w:tr w:rsidR="00542305" w:rsidRPr="007C3161" w14:paraId="63F86F31" w14:textId="77777777" w:rsidTr="00475CE2">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10FFA1A" w14:textId="77777777" w:rsidR="00542305" w:rsidRPr="007C3161" w:rsidRDefault="00542305" w:rsidP="00475CE2">
            <w:pPr>
              <w:pStyle w:val="TAL"/>
              <w:rPr>
                <w:rFonts w:cs="Arial"/>
              </w:rPr>
            </w:pPr>
            <w:r w:rsidRPr="007C3161">
              <w:rPr>
                <w:rFonts w:eastAsia="Calibri" w:cs="Arial"/>
                <w:noProof/>
                <w:position w:val="-12"/>
                <w:szCs w:val="22"/>
              </w:rPr>
              <w:drawing>
                <wp:inline distT="0" distB="0" distL="0" distR="0" wp14:anchorId="2FF60F82" wp14:editId="0DBDC3A6">
                  <wp:extent cx="382905" cy="23368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1CFA8500" w14:textId="77777777" w:rsidR="00542305" w:rsidRPr="007C3161" w:rsidRDefault="00542305" w:rsidP="00475CE2">
            <w:pPr>
              <w:pStyle w:val="TAC"/>
              <w:rPr>
                <w:rFonts w:cs="Arial"/>
              </w:rPr>
            </w:pPr>
            <w:r w:rsidRPr="007C3161">
              <w:rPr>
                <w:rFonts w:cs="Arial"/>
              </w:rPr>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1CD0466" w14:textId="77777777" w:rsidR="00542305" w:rsidRPr="007C3161" w:rsidRDefault="00542305" w:rsidP="00475CE2">
            <w:pPr>
              <w:pStyle w:val="TAC"/>
              <w:rPr>
                <w:rFonts w:cs="Arial"/>
              </w:rPr>
            </w:pPr>
            <w:r w:rsidRPr="007C3161">
              <w:rPr>
                <w:rFonts w:cs="Arial"/>
              </w:rPr>
              <w:t>dB</w:t>
            </w:r>
          </w:p>
        </w:tc>
        <w:tc>
          <w:tcPr>
            <w:tcW w:w="871" w:type="dxa"/>
            <w:tcBorders>
              <w:top w:val="single" w:sz="4" w:space="0" w:color="auto"/>
              <w:left w:val="single" w:sz="4" w:space="0" w:color="auto"/>
              <w:bottom w:val="single" w:sz="4" w:space="0" w:color="auto"/>
              <w:right w:val="single" w:sz="4" w:space="0" w:color="auto"/>
            </w:tcBorders>
            <w:vAlign w:val="center"/>
          </w:tcPr>
          <w:p w14:paraId="412EAE1F" w14:textId="77777777" w:rsidR="00542305" w:rsidRPr="007C3161" w:rsidRDefault="00542305" w:rsidP="00475CE2">
            <w:pPr>
              <w:pStyle w:val="TAC"/>
              <w:rPr>
                <w:rFonts w:cs="Arial"/>
              </w:rPr>
            </w:pPr>
            <w:r w:rsidRPr="007C3161">
              <w:rPr>
                <w:rFonts w:cs="Arial"/>
              </w:rPr>
              <w:t>0</w:t>
            </w:r>
          </w:p>
        </w:tc>
        <w:tc>
          <w:tcPr>
            <w:tcW w:w="872" w:type="dxa"/>
            <w:tcBorders>
              <w:top w:val="single" w:sz="4" w:space="0" w:color="auto"/>
              <w:left w:val="single" w:sz="4" w:space="0" w:color="auto"/>
              <w:bottom w:val="single" w:sz="4" w:space="0" w:color="auto"/>
              <w:right w:val="single" w:sz="4" w:space="0" w:color="auto"/>
            </w:tcBorders>
            <w:vAlign w:val="center"/>
          </w:tcPr>
          <w:p w14:paraId="36DAB8C6" w14:textId="77777777" w:rsidR="00542305" w:rsidRPr="007C3161" w:rsidRDefault="00542305" w:rsidP="00475CE2">
            <w:pPr>
              <w:pStyle w:val="TAC"/>
              <w:rPr>
                <w:rFonts w:cs="Arial"/>
              </w:rPr>
            </w:pPr>
            <w:r w:rsidRPr="007C3161">
              <w:rPr>
                <w:rFonts w:cs="Arial"/>
              </w:rPr>
              <w:t>0</w:t>
            </w:r>
          </w:p>
        </w:tc>
        <w:tc>
          <w:tcPr>
            <w:tcW w:w="871" w:type="dxa"/>
            <w:tcBorders>
              <w:top w:val="single" w:sz="4" w:space="0" w:color="auto"/>
              <w:left w:val="single" w:sz="4" w:space="0" w:color="auto"/>
              <w:bottom w:val="single" w:sz="4" w:space="0" w:color="auto"/>
              <w:right w:val="single" w:sz="4" w:space="0" w:color="auto"/>
            </w:tcBorders>
            <w:vAlign w:val="center"/>
          </w:tcPr>
          <w:p w14:paraId="7FEF51C7" w14:textId="77777777" w:rsidR="00542305" w:rsidRPr="007C3161" w:rsidRDefault="00542305" w:rsidP="00475CE2">
            <w:pPr>
              <w:pStyle w:val="TAC"/>
              <w:rPr>
                <w:rFonts w:cs="Arial"/>
              </w:rPr>
            </w:pPr>
            <w:r w:rsidRPr="007C3161">
              <w:rPr>
                <w:rFonts w:cs="Arial"/>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1B2134EF" w14:textId="77777777" w:rsidR="00542305" w:rsidRPr="007C3161" w:rsidRDefault="00542305" w:rsidP="00475CE2">
            <w:pPr>
              <w:pStyle w:val="TAC"/>
              <w:rPr>
                <w:rFonts w:cs="Arial"/>
              </w:rPr>
            </w:pPr>
            <w:r w:rsidRPr="007C3161">
              <w:rPr>
                <w:rFonts w:cs="Arial"/>
              </w:rPr>
              <w:t>9</w:t>
            </w:r>
          </w:p>
        </w:tc>
      </w:tr>
      <w:tr w:rsidR="00542305" w:rsidRPr="007C3161" w14:paraId="18F9BE09" w14:textId="77777777" w:rsidTr="00475CE2">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4CCE97BF" w14:textId="77777777" w:rsidR="00542305" w:rsidRPr="007C3161" w:rsidRDefault="00542305" w:rsidP="00475CE2">
            <w:pPr>
              <w:pStyle w:val="TAL"/>
              <w:rPr>
                <w:rFonts w:cs="Arial"/>
                <w:vertAlign w:val="superscript"/>
              </w:rPr>
            </w:pPr>
            <w:r w:rsidRPr="007C3161">
              <w:rPr>
                <w:rFonts w:cs="Arial"/>
              </w:rPr>
              <w:t xml:space="preserve">SSB_RP </w:t>
            </w:r>
            <w:r w:rsidRPr="007C3161">
              <w:rPr>
                <w:rFonts w:cs="Arial"/>
                <w:vertAlign w:val="superscript"/>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2CA05846" w14:textId="77777777" w:rsidR="00542305" w:rsidRPr="007C3161" w:rsidRDefault="00542305" w:rsidP="00475CE2">
            <w:pPr>
              <w:pStyle w:val="TAC"/>
              <w:rPr>
                <w:rFonts w:cs="Arial"/>
              </w:rPr>
            </w:pPr>
            <w:r w:rsidRPr="007C3161">
              <w:rPr>
                <w:rFonts w:eastAsia="Calibri" w:cs="Arial"/>
                <w:szCs w:val="22"/>
              </w:rPr>
              <w:t>1,2</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1E673FC3" w14:textId="77777777" w:rsidR="00542305" w:rsidRPr="007C3161" w:rsidRDefault="00542305" w:rsidP="00475CE2">
            <w:pPr>
              <w:pStyle w:val="TAC"/>
              <w:rPr>
                <w:rFonts w:cs="Arial"/>
              </w:rPr>
            </w:pPr>
            <w:r w:rsidRPr="007C3161">
              <w:rPr>
                <w:rFonts w:cs="Arial"/>
              </w:rPr>
              <w:t>dBm/SSB SCS</w:t>
            </w:r>
          </w:p>
        </w:tc>
        <w:tc>
          <w:tcPr>
            <w:tcW w:w="871" w:type="dxa"/>
            <w:tcBorders>
              <w:top w:val="single" w:sz="4" w:space="0" w:color="auto"/>
              <w:left w:val="single" w:sz="4" w:space="0" w:color="auto"/>
              <w:bottom w:val="single" w:sz="4" w:space="0" w:color="auto"/>
              <w:right w:val="single" w:sz="4" w:space="0" w:color="auto"/>
            </w:tcBorders>
            <w:vAlign w:val="center"/>
          </w:tcPr>
          <w:p w14:paraId="7A05D681" w14:textId="77777777" w:rsidR="00542305" w:rsidRPr="007C3161" w:rsidRDefault="00542305" w:rsidP="00475CE2">
            <w:pPr>
              <w:pStyle w:val="TAC"/>
              <w:rPr>
                <w:rFonts w:cs="Arial"/>
              </w:rPr>
            </w:pPr>
            <w:r w:rsidRPr="007C3161">
              <w:rPr>
                <w:rFonts w:cs="Arial"/>
              </w:rPr>
              <w:t>-96</w:t>
            </w:r>
          </w:p>
        </w:tc>
        <w:tc>
          <w:tcPr>
            <w:tcW w:w="872" w:type="dxa"/>
            <w:tcBorders>
              <w:top w:val="single" w:sz="4" w:space="0" w:color="auto"/>
              <w:left w:val="single" w:sz="4" w:space="0" w:color="auto"/>
              <w:bottom w:val="single" w:sz="4" w:space="0" w:color="auto"/>
              <w:right w:val="single" w:sz="4" w:space="0" w:color="auto"/>
            </w:tcBorders>
            <w:vAlign w:val="center"/>
          </w:tcPr>
          <w:p w14:paraId="4D031BAF" w14:textId="77777777" w:rsidR="00542305" w:rsidRPr="007C3161" w:rsidRDefault="00542305" w:rsidP="00475CE2">
            <w:pPr>
              <w:pStyle w:val="TAC"/>
              <w:rPr>
                <w:rFonts w:cs="Arial"/>
              </w:rPr>
            </w:pPr>
            <w:r w:rsidRPr="007C3161">
              <w:rPr>
                <w:rFonts w:cs="Arial"/>
              </w:rPr>
              <w:t>-96</w:t>
            </w:r>
          </w:p>
        </w:tc>
        <w:tc>
          <w:tcPr>
            <w:tcW w:w="871" w:type="dxa"/>
            <w:tcBorders>
              <w:top w:val="single" w:sz="4" w:space="0" w:color="auto"/>
              <w:left w:val="single" w:sz="4" w:space="0" w:color="auto"/>
              <w:bottom w:val="single" w:sz="4" w:space="0" w:color="auto"/>
              <w:right w:val="single" w:sz="4" w:space="0" w:color="auto"/>
            </w:tcBorders>
            <w:vAlign w:val="center"/>
          </w:tcPr>
          <w:p w14:paraId="0B49D621" w14:textId="77777777" w:rsidR="00542305" w:rsidRPr="007C3161" w:rsidRDefault="00542305" w:rsidP="00475CE2">
            <w:pPr>
              <w:pStyle w:val="TAC"/>
              <w:rPr>
                <w:rFonts w:cs="Arial"/>
              </w:rPr>
            </w:pPr>
            <w:r w:rsidRPr="007C3161">
              <w:rPr>
                <w:rFonts w:cs="Arial"/>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2AA86364" w14:textId="77777777" w:rsidR="00542305" w:rsidRPr="007C3161" w:rsidRDefault="00542305" w:rsidP="00475CE2">
            <w:pPr>
              <w:pStyle w:val="TAC"/>
              <w:rPr>
                <w:rFonts w:cs="Arial"/>
              </w:rPr>
            </w:pPr>
            <w:r w:rsidRPr="007C3161">
              <w:rPr>
                <w:rFonts w:cs="Arial"/>
              </w:rPr>
              <w:t>-87</w:t>
            </w:r>
          </w:p>
        </w:tc>
      </w:tr>
      <w:tr w:rsidR="00542305" w:rsidRPr="007C3161" w14:paraId="3B331182" w14:textId="77777777" w:rsidTr="00475CE2">
        <w:trPr>
          <w:trHeight w:val="274"/>
          <w:jc w:val="center"/>
        </w:trPr>
        <w:tc>
          <w:tcPr>
            <w:tcW w:w="1509" w:type="dxa"/>
            <w:vMerge/>
            <w:tcBorders>
              <w:left w:val="single" w:sz="4" w:space="0" w:color="auto"/>
              <w:bottom w:val="single" w:sz="4" w:space="0" w:color="auto"/>
              <w:right w:val="single" w:sz="4" w:space="0" w:color="auto"/>
            </w:tcBorders>
            <w:vAlign w:val="center"/>
          </w:tcPr>
          <w:p w14:paraId="3FFC166B" w14:textId="77777777" w:rsidR="00542305" w:rsidRPr="007C3161" w:rsidRDefault="00542305" w:rsidP="00475CE2">
            <w:pPr>
              <w:pStyle w:val="TAL"/>
              <w:rPr>
                <w:rFonts w:eastAsia="Calibri" w:cs="Arial"/>
                <w:szCs w:val="22"/>
                <w:vertAlign w:val="superscript"/>
              </w:rPr>
            </w:pPr>
          </w:p>
        </w:tc>
        <w:tc>
          <w:tcPr>
            <w:tcW w:w="1418" w:type="dxa"/>
            <w:tcBorders>
              <w:top w:val="single" w:sz="4" w:space="0" w:color="auto"/>
              <w:left w:val="single" w:sz="4" w:space="0" w:color="auto"/>
              <w:bottom w:val="single" w:sz="4" w:space="0" w:color="auto"/>
              <w:right w:val="single" w:sz="4" w:space="0" w:color="auto"/>
            </w:tcBorders>
            <w:vAlign w:val="center"/>
          </w:tcPr>
          <w:p w14:paraId="44F4D4B9" w14:textId="77777777" w:rsidR="00542305" w:rsidRPr="007C3161" w:rsidRDefault="00542305" w:rsidP="00475CE2">
            <w:pPr>
              <w:pStyle w:val="TAC"/>
              <w:rPr>
                <w:rFonts w:cs="Arial"/>
              </w:rPr>
            </w:pPr>
            <w:r w:rsidRPr="007C3161">
              <w:rPr>
                <w:rFonts w:eastAsia="Calibri" w:cs="Arial"/>
                <w:szCs w:val="22"/>
              </w:rPr>
              <w:t>3,4</w:t>
            </w:r>
          </w:p>
        </w:tc>
        <w:tc>
          <w:tcPr>
            <w:tcW w:w="2032" w:type="dxa"/>
            <w:vMerge/>
            <w:tcBorders>
              <w:left w:val="single" w:sz="4" w:space="0" w:color="auto"/>
              <w:bottom w:val="single" w:sz="4" w:space="0" w:color="auto"/>
              <w:right w:val="single" w:sz="4" w:space="0" w:color="auto"/>
            </w:tcBorders>
            <w:vAlign w:val="center"/>
          </w:tcPr>
          <w:p w14:paraId="7F918C7A" w14:textId="77777777" w:rsidR="00542305" w:rsidRPr="007C3161" w:rsidRDefault="00542305" w:rsidP="00475CE2">
            <w:pPr>
              <w:pStyle w:val="TAC"/>
              <w:rPr>
                <w:rFonts w:eastAsia="Calibri" w:cs="Arial"/>
                <w:szCs w:val="22"/>
              </w:rPr>
            </w:pPr>
          </w:p>
        </w:tc>
        <w:tc>
          <w:tcPr>
            <w:tcW w:w="871" w:type="dxa"/>
            <w:tcBorders>
              <w:left w:val="single" w:sz="4" w:space="0" w:color="auto"/>
              <w:bottom w:val="single" w:sz="4" w:space="0" w:color="auto"/>
              <w:right w:val="single" w:sz="4" w:space="0" w:color="auto"/>
            </w:tcBorders>
            <w:vAlign w:val="center"/>
          </w:tcPr>
          <w:p w14:paraId="0DC72B45" w14:textId="77777777" w:rsidR="00542305" w:rsidRPr="007C3161" w:rsidRDefault="00542305" w:rsidP="00475CE2">
            <w:pPr>
              <w:pStyle w:val="TAC"/>
              <w:rPr>
                <w:rFonts w:eastAsia="Calibri" w:cs="Arial"/>
                <w:szCs w:val="22"/>
              </w:rPr>
            </w:pPr>
            <w:r w:rsidRPr="007C3161">
              <w:rPr>
                <w:rFonts w:eastAsia="Calibri" w:cs="Arial"/>
                <w:szCs w:val="22"/>
              </w:rPr>
              <w:t>-93</w:t>
            </w:r>
          </w:p>
        </w:tc>
        <w:tc>
          <w:tcPr>
            <w:tcW w:w="872" w:type="dxa"/>
            <w:tcBorders>
              <w:left w:val="single" w:sz="4" w:space="0" w:color="auto"/>
              <w:bottom w:val="single" w:sz="4" w:space="0" w:color="auto"/>
              <w:right w:val="single" w:sz="4" w:space="0" w:color="auto"/>
            </w:tcBorders>
            <w:vAlign w:val="center"/>
          </w:tcPr>
          <w:p w14:paraId="2CD3AECA" w14:textId="77777777" w:rsidR="00542305" w:rsidRPr="007C3161" w:rsidRDefault="00542305" w:rsidP="00475CE2">
            <w:pPr>
              <w:pStyle w:val="TAC"/>
              <w:rPr>
                <w:rFonts w:eastAsia="Calibri" w:cs="Arial"/>
                <w:szCs w:val="22"/>
              </w:rPr>
            </w:pPr>
            <w:r w:rsidRPr="007C3161">
              <w:rPr>
                <w:rFonts w:eastAsia="Calibri" w:cs="Arial"/>
                <w:szCs w:val="22"/>
              </w:rPr>
              <w:t>-93</w:t>
            </w:r>
          </w:p>
        </w:tc>
        <w:tc>
          <w:tcPr>
            <w:tcW w:w="871" w:type="dxa"/>
            <w:tcBorders>
              <w:left w:val="single" w:sz="4" w:space="0" w:color="auto"/>
              <w:bottom w:val="single" w:sz="4" w:space="0" w:color="auto"/>
              <w:right w:val="single" w:sz="4" w:space="0" w:color="auto"/>
            </w:tcBorders>
            <w:vAlign w:val="center"/>
          </w:tcPr>
          <w:p w14:paraId="4FE5421D" w14:textId="77777777" w:rsidR="00542305" w:rsidRPr="007C3161" w:rsidRDefault="00542305" w:rsidP="00475CE2">
            <w:pPr>
              <w:pStyle w:val="TAC"/>
              <w:rPr>
                <w:rFonts w:eastAsia="Calibri" w:cs="Arial"/>
                <w:szCs w:val="22"/>
              </w:rPr>
            </w:pPr>
            <w:r w:rsidRPr="007C3161">
              <w:rPr>
                <w:rFonts w:cs="Arial"/>
              </w:rPr>
              <w:t>-Infinity</w:t>
            </w:r>
          </w:p>
        </w:tc>
        <w:tc>
          <w:tcPr>
            <w:tcW w:w="872" w:type="dxa"/>
            <w:tcBorders>
              <w:left w:val="single" w:sz="4" w:space="0" w:color="auto"/>
              <w:bottom w:val="single" w:sz="4" w:space="0" w:color="auto"/>
              <w:right w:val="single" w:sz="4" w:space="0" w:color="auto"/>
            </w:tcBorders>
            <w:vAlign w:val="center"/>
          </w:tcPr>
          <w:p w14:paraId="29263E5C" w14:textId="77777777" w:rsidR="00542305" w:rsidRPr="007C3161" w:rsidRDefault="00542305" w:rsidP="00475CE2">
            <w:pPr>
              <w:pStyle w:val="TAC"/>
              <w:rPr>
                <w:rFonts w:eastAsia="Calibri" w:cs="Arial"/>
                <w:szCs w:val="22"/>
              </w:rPr>
            </w:pPr>
            <w:r w:rsidRPr="007C3161">
              <w:rPr>
                <w:rFonts w:eastAsia="Calibri" w:cs="Arial"/>
                <w:szCs w:val="22"/>
              </w:rPr>
              <w:t>-84</w:t>
            </w:r>
          </w:p>
        </w:tc>
      </w:tr>
      <w:tr w:rsidR="00542305" w:rsidRPr="007C3161" w14:paraId="1E4AB1BA" w14:textId="77777777" w:rsidTr="00475CE2">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31338A02" w14:textId="77777777" w:rsidR="00542305" w:rsidRPr="007C3161" w:rsidRDefault="00542305" w:rsidP="00475CE2">
            <w:pPr>
              <w:pStyle w:val="TAL"/>
              <w:rPr>
                <w:rFonts w:cs="Arial"/>
                <w:vertAlign w:val="superscript"/>
              </w:rPr>
            </w:pPr>
            <w:r w:rsidRPr="007C3161">
              <w:rPr>
                <w:rFonts w:cs="Arial"/>
              </w:rPr>
              <w:t xml:space="preserve">Io </w:t>
            </w:r>
            <w:r w:rsidRPr="007C3161">
              <w:rPr>
                <w:rFonts w:cs="Arial"/>
                <w:vertAlign w:val="superscript"/>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21424A24" w14:textId="77777777" w:rsidR="00542305" w:rsidRPr="007C3161" w:rsidRDefault="00542305" w:rsidP="00475CE2">
            <w:pPr>
              <w:pStyle w:val="TAC"/>
              <w:rPr>
                <w:rFonts w:cs="Arial"/>
              </w:rPr>
            </w:pPr>
            <w:r w:rsidRPr="007C3161">
              <w:rPr>
                <w:rFonts w:eastAsia="Calibri" w:cs="Arial"/>
                <w:szCs w:val="22"/>
              </w:rPr>
              <w:t>1,2</w:t>
            </w:r>
          </w:p>
        </w:tc>
        <w:tc>
          <w:tcPr>
            <w:tcW w:w="2032" w:type="dxa"/>
            <w:vMerge w:val="restart"/>
            <w:tcBorders>
              <w:top w:val="single" w:sz="4" w:space="0" w:color="auto"/>
              <w:left w:val="single" w:sz="4" w:space="0" w:color="auto"/>
              <w:right w:val="single" w:sz="4" w:space="0" w:color="auto"/>
            </w:tcBorders>
            <w:vAlign w:val="center"/>
          </w:tcPr>
          <w:p w14:paraId="072311A3" w14:textId="77777777" w:rsidR="00542305" w:rsidRPr="007C3161" w:rsidRDefault="00542305" w:rsidP="00475CE2">
            <w:pPr>
              <w:pStyle w:val="TAC"/>
              <w:rPr>
                <w:rFonts w:cs="Arial"/>
              </w:rPr>
            </w:pPr>
            <w:r w:rsidRPr="007C3161">
              <w:rPr>
                <w:rFonts w:cs="Arial"/>
              </w:rPr>
              <w:t>dBm/95.04MHz</w:t>
            </w:r>
          </w:p>
        </w:tc>
        <w:tc>
          <w:tcPr>
            <w:tcW w:w="871" w:type="dxa"/>
            <w:tcBorders>
              <w:top w:val="single" w:sz="4" w:space="0" w:color="auto"/>
              <w:left w:val="single" w:sz="4" w:space="0" w:color="auto"/>
              <w:bottom w:val="single" w:sz="4" w:space="0" w:color="auto"/>
              <w:right w:val="single" w:sz="4" w:space="0" w:color="auto"/>
            </w:tcBorders>
            <w:vAlign w:val="center"/>
          </w:tcPr>
          <w:p w14:paraId="6768436C" w14:textId="77777777" w:rsidR="00542305" w:rsidRPr="007C3161" w:rsidRDefault="00542305" w:rsidP="00475CE2">
            <w:pPr>
              <w:pStyle w:val="TAC"/>
              <w:rPr>
                <w:rFonts w:cs="Arial"/>
              </w:rPr>
            </w:pPr>
            <w:r w:rsidRPr="007C3161">
              <w:rPr>
                <w:rFonts w:eastAsia="Calibri" w:cs="Arial"/>
                <w:szCs w:val="22"/>
              </w:rPr>
              <w:t>-63.97</w:t>
            </w:r>
          </w:p>
        </w:tc>
        <w:tc>
          <w:tcPr>
            <w:tcW w:w="872" w:type="dxa"/>
            <w:tcBorders>
              <w:top w:val="single" w:sz="4" w:space="0" w:color="auto"/>
              <w:left w:val="single" w:sz="4" w:space="0" w:color="auto"/>
              <w:bottom w:val="single" w:sz="4" w:space="0" w:color="auto"/>
              <w:right w:val="single" w:sz="4" w:space="0" w:color="auto"/>
            </w:tcBorders>
            <w:vAlign w:val="center"/>
          </w:tcPr>
          <w:p w14:paraId="25EF82B1" w14:textId="77777777" w:rsidR="00542305" w:rsidRPr="007C3161" w:rsidRDefault="00542305" w:rsidP="00475CE2">
            <w:pPr>
              <w:pStyle w:val="TAC"/>
              <w:rPr>
                <w:rFonts w:cs="Arial"/>
              </w:rPr>
            </w:pPr>
            <w:r w:rsidRPr="007C3161">
              <w:rPr>
                <w:rFonts w:eastAsia="Calibri" w:cs="Arial"/>
                <w:szCs w:val="22"/>
              </w:rPr>
              <w:t>-63.97</w:t>
            </w:r>
          </w:p>
        </w:tc>
        <w:tc>
          <w:tcPr>
            <w:tcW w:w="871" w:type="dxa"/>
            <w:tcBorders>
              <w:top w:val="single" w:sz="4" w:space="0" w:color="auto"/>
              <w:left w:val="single" w:sz="4" w:space="0" w:color="auto"/>
              <w:bottom w:val="single" w:sz="4" w:space="0" w:color="auto"/>
              <w:right w:val="single" w:sz="4" w:space="0" w:color="auto"/>
            </w:tcBorders>
            <w:vAlign w:val="center"/>
          </w:tcPr>
          <w:p w14:paraId="70758ED3" w14:textId="77777777" w:rsidR="00542305" w:rsidRPr="007C3161" w:rsidRDefault="00542305" w:rsidP="00475CE2">
            <w:pPr>
              <w:pStyle w:val="TAC"/>
              <w:rPr>
                <w:rFonts w:cs="Arial"/>
              </w:rPr>
            </w:pPr>
            <w:r w:rsidRPr="007C3161">
              <w:rPr>
                <w:rFonts w:cs="Arial"/>
              </w:rPr>
              <w:t>-66.98</w:t>
            </w:r>
          </w:p>
        </w:tc>
        <w:tc>
          <w:tcPr>
            <w:tcW w:w="872" w:type="dxa"/>
            <w:tcBorders>
              <w:top w:val="single" w:sz="4" w:space="0" w:color="auto"/>
              <w:left w:val="single" w:sz="4" w:space="0" w:color="auto"/>
              <w:bottom w:val="single" w:sz="4" w:space="0" w:color="auto"/>
              <w:right w:val="single" w:sz="4" w:space="0" w:color="auto"/>
            </w:tcBorders>
            <w:vAlign w:val="center"/>
          </w:tcPr>
          <w:p w14:paraId="68F51C47" w14:textId="77777777" w:rsidR="00542305" w:rsidRPr="007C3161" w:rsidRDefault="00542305" w:rsidP="00475CE2">
            <w:pPr>
              <w:pStyle w:val="TAC"/>
              <w:rPr>
                <w:rFonts w:cs="Arial"/>
              </w:rPr>
            </w:pPr>
            <w:r w:rsidRPr="007C3161">
              <w:rPr>
                <w:rFonts w:eastAsia="Calibri" w:cs="Arial"/>
                <w:szCs w:val="22"/>
              </w:rPr>
              <w:t>-57.47</w:t>
            </w:r>
          </w:p>
        </w:tc>
      </w:tr>
      <w:tr w:rsidR="00542305" w:rsidRPr="007C3161" w14:paraId="58A31579" w14:textId="77777777" w:rsidTr="00475CE2">
        <w:trPr>
          <w:trHeight w:val="416"/>
          <w:jc w:val="center"/>
        </w:trPr>
        <w:tc>
          <w:tcPr>
            <w:tcW w:w="1509" w:type="dxa"/>
            <w:vMerge/>
            <w:tcBorders>
              <w:left w:val="single" w:sz="4" w:space="0" w:color="auto"/>
              <w:bottom w:val="single" w:sz="4" w:space="0" w:color="auto"/>
              <w:right w:val="single" w:sz="4" w:space="0" w:color="auto"/>
            </w:tcBorders>
            <w:vAlign w:val="center"/>
          </w:tcPr>
          <w:p w14:paraId="3290EF8F" w14:textId="77777777" w:rsidR="00542305" w:rsidRPr="007C3161" w:rsidRDefault="00542305" w:rsidP="00475CE2">
            <w:pPr>
              <w:pStyle w:val="TAL"/>
              <w:rPr>
                <w:rFonts w:eastAsia="Calibri" w:cs="Arial"/>
                <w:szCs w:val="22"/>
                <w:vertAlign w:val="superscript"/>
              </w:rPr>
            </w:pPr>
          </w:p>
        </w:tc>
        <w:tc>
          <w:tcPr>
            <w:tcW w:w="1418" w:type="dxa"/>
            <w:tcBorders>
              <w:top w:val="single" w:sz="4" w:space="0" w:color="auto"/>
              <w:left w:val="single" w:sz="4" w:space="0" w:color="auto"/>
              <w:bottom w:val="single" w:sz="4" w:space="0" w:color="auto"/>
              <w:right w:val="single" w:sz="4" w:space="0" w:color="auto"/>
            </w:tcBorders>
            <w:vAlign w:val="center"/>
          </w:tcPr>
          <w:p w14:paraId="7D430342" w14:textId="77777777" w:rsidR="00542305" w:rsidRPr="007C3161" w:rsidRDefault="00542305" w:rsidP="00475CE2">
            <w:pPr>
              <w:pStyle w:val="TAC"/>
              <w:rPr>
                <w:rFonts w:cs="Arial"/>
              </w:rPr>
            </w:pPr>
            <w:r w:rsidRPr="007C3161">
              <w:rPr>
                <w:rFonts w:eastAsia="Calibri" w:cs="Arial"/>
                <w:szCs w:val="22"/>
              </w:rPr>
              <w:t>3,4</w:t>
            </w:r>
          </w:p>
        </w:tc>
        <w:tc>
          <w:tcPr>
            <w:tcW w:w="2032" w:type="dxa"/>
            <w:vMerge/>
            <w:tcBorders>
              <w:left w:val="single" w:sz="4" w:space="0" w:color="auto"/>
              <w:bottom w:val="single" w:sz="4" w:space="0" w:color="auto"/>
              <w:right w:val="single" w:sz="4" w:space="0" w:color="auto"/>
            </w:tcBorders>
            <w:vAlign w:val="center"/>
          </w:tcPr>
          <w:p w14:paraId="0EE0F1AB" w14:textId="77777777" w:rsidR="00542305" w:rsidRPr="007C3161" w:rsidRDefault="00542305" w:rsidP="00475CE2">
            <w:pPr>
              <w:pStyle w:val="TAC"/>
              <w:rPr>
                <w:rFonts w:cs="Arial"/>
              </w:rPr>
            </w:pPr>
          </w:p>
        </w:tc>
        <w:tc>
          <w:tcPr>
            <w:tcW w:w="871" w:type="dxa"/>
            <w:tcBorders>
              <w:left w:val="single" w:sz="4" w:space="0" w:color="auto"/>
              <w:bottom w:val="single" w:sz="4" w:space="0" w:color="auto"/>
              <w:right w:val="single" w:sz="4" w:space="0" w:color="auto"/>
            </w:tcBorders>
            <w:vAlign w:val="center"/>
          </w:tcPr>
          <w:p w14:paraId="66A3D5CE" w14:textId="77777777" w:rsidR="00542305" w:rsidRPr="007C3161" w:rsidRDefault="00542305" w:rsidP="00475CE2">
            <w:pPr>
              <w:pStyle w:val="TAC"/>
              <w:rPr>
                <w:rFonts w:eastAsia="Calibri" w:cs="Arial"/>
                <w:szCs w:val="22"/>
              </w:rPr>
            </w:pPr>
            <w:r w:rsidRPr="007C3161">
              <w:rPr>
                <w:rFonts w:eastAsia="Calibri" w:cs="Arial"/>
                <w:szCs w:val="22"/>
              </w:rPr>
              <w:t>-63.97</w:t>
            </w:r>
          </w:p>
        </w:tc>
        <w:tc>
          <w:tcPr>
            <w:tcW w:w="872" w:type="dxa"/>
            <w:tcBorders>
              <w:left w:val="single" w:sz="4" w:space="0" w:color="auto"/>
              <w:bottom w:val="single" w:sz="4" w:space="0" w:color="auto"/>
              <w:right w:val="single" w:sz="4" w:space="0" w:color="auto"/>
            </w:tcBorders>
            <w:vAlign w:val="center"/>
          </w:tcPr>
          <w:p w14:paraId="364E31E1" w14:textId="77777777" w:rsidR="00542305" w:rsidRPr="007C3161" w:rsidRDefault="00542305" w:rsidP="00475CE2">
            <w:pPr>
              <w:pStyle w:val="TAC"/>
              <w:rPr>
                <w:rFonts w:eastAsia="Calibri" w:cs="Arial"/>
                <w:szCs w:val="22"/>
              </w:rPr>
            </w:pPr>
            <w:r w:rsidRPr="007C3161">
              <w:rPr>
                <w:rFonts w:eastAsia="Calibri" w:cs="Arial"/>
                <w:szCs w:val="22"/>
              </w:rPr>
              <w:t>-63.97</w:t>
            </w:r>
          </w:p>
        </w:tc>
        <w:tc>
          <w:tcPr>
            <w:tcW w:w="871" w:type="dxa"/>
            <w:tcBorders>
              <w:left w:val="single" w:sz="4" w:space="0" w:color="auto"/>
              <w:bottom w:val="single" w:sz="4" w:space="0" w:color="auto"/>
              <w:right w:val="single" w:sz="4" w:space="0" w:color="auto"/>
            </w:tcBorders>
            <w:vAlign w:val="center"/>
          </w:tcPr>
          <w:p w14:paraId="70DC49BF" w14:textId="77777777" w:rsidR="00542305" w:rsidRPr="007C3161" w:rsidRDefault="00542305" w:rsidP="00475CE2">
            <w:pPr>
              <w:pStyle w:val="TAC"/>
              <w:rPr>
                <w:rFonts w:eastAsia="Calibri" w:cs="Arial"/>
                <w:szCs w:val="22"/>
              </w:rPr>
            </w:pPr>
            <w:r w:rsidRPr="007C3161">
              <w:rPr>
                <w:rFonts w:cs="Arial"/>
              </w:rPr>
              <w:t>-66.98</w:t>
            </w:r>
          </w:p>
        </w:tc>
        <w:tc>
          <w:tcPr>
            <w:tcW w:w="872" w:type="dxa"/>
            <w:tcBorders>
              <w:left w:val="single" w:sz="4" w:space="0" w:color="auto"/>
              <w:bottom w:val="single" w:sz="4" w:space="0" w:color="auto"/>
              <w:right w:val="single" w:sz="4" w:space="0" w:color="auto"/>
            </w:tcBorders>
            <w:vAlign w:val="center"/>
          </w:tcPr>
          <w:p w14:paraId="4E060964" w14:textId="77777777" w:rsidR="00542305" w:rsidRPr="007C3161" w:rsidRDefault="00542305" w:rsidP="00475CE2">
            <w:pPr>
              <w:pStyle w:val="TAC"/>
              <w:rPr>
                <w:rFonts w:eastAsia="Calibri" w:cs="Arial"/>
                <w:szCs w:val="22"/>
              </w:rPr>
            </w:pPr>
            <w:r w:rsidRPr="007C3161">
              <w:rPr>
                <w:rFonts w:eastAsia="Calibri" w:cs="Arial"/>
                <w:szCs w:val="22"/>
              </w:rPr>
              <w:t>-57.47</w:t>
            </w:r>
          </w:p>
        </w:tc>
      </w:tr>
      <w:tr w:rsidR="00542305" w:rsidRPr="007C3161" w14:paraId="3A363A09" w14:textId="77777777" w:rsidTr="00475CE2">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37B9C20" w14:textId="77777777" w:rsidR="00542305" w:rsidRPr="007C3161" w:rsidRDefault="00542305" w:rsidP="00475CE2">
            <w:pPr>
              <w:pStyle w:val="TAL"/>
              <w:rPr>
                <w:rFonts w:cs="Arial"/>
              </w:rPr>
            </w:pPr>
            <w:r w:rsidRPr="007C3161">
              <w:rPr>
                <w:rFonts w:eastAsia="Calibri" w:cs="Arial"/>
                <w:noProof/>
                <w:position w:val="-12"/>
                <w:szCs w:val="22"/>
              </w:rPr>
              <w:drawing>
                <wp:inline distT="0" distB="0" distL="0" distR="0" wp14:anchorId="44076D7A" wp14:editId="6BFFC7AC">
                  <wp:extent cx="531495" cy="233680"/>
                  <wp:effectExtent l="0" t="0" r="0" b="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382130F2" w14:textId="77777777" w:rsidR="00542305" w:rsidRPr="007C3161" w:rsidRDefault="00542305" w:rsidP="00475CE2">
            <w:pPr>
              <w:pStyle w:val="TAC"/>
              <w:rPr>
                <w:rFonts w:cs="Arial"/>
              </w:rPr>
            </w:pPr>
            <w:r w:rsidRPr="007C3161">
              <w:rPr>
                <w:rFonts w:cs="Arial"/>
              </w:rPr>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C5F8C07" w14:textId="77777777" w:rsidR="00542305" w:rsidRPr="007C3161" w:rsidRDefault="00542305" w:rsidP="00475CE2">
            <w:pPr>
              <w:pStyle w:val="TAC"/>
              <w:rPr>
                <w:rFonts w:cs="Arial"/>
              </w:rPr>
            </w:pPr>
            <w:r w:rsidRPr="007C3161">
              <w:rPr>
                <w:rFonts w:cs="Arial"/>
              </w:rPr>
              <w:t>dB</w:t>
            </w:r>
          </w:p>
        </w:tc>
        <w:tc>
          <w:tcPr>
            <w:tcW w:w="871" w:type="dxa"/>
            <w:tcBorders>
              <w:top w:val="single" w:sz="4" w:space="0" w:color="auto"/>
              <w:left w:val="single" w:sz="4" w:space="0" w:color="auto"/>
              <w:bottom w:val="single" w:sz="4" w:space="0" w:color="auto"/>
              <w:right w:val="single" w:sz="4" w:space="0" w:color="auto"/>
            </w:tcBorders>
            <w:vAlign w:val="center"/>
          </w:tcPr>
          <w:p w14:paraId="288BD9C3" w14:textId="77777777" w:rsidR="00542305" w:rsidRPr="007C3161" w:rsidRDefault="00542305" w:rsidP="00475CE2">
            <w:pPr>
              <w:pStyle w:val="TAC"/>
              <w:rPr>
                <w:rFonts w:cs="Arial"/>
              </w:rPr>
            </w:pPr>
            <w:r w:rsidRPr="007C3161">
              <w:rPr>
                <w:rFonts w:cs="Arial"/>
              </w:rPr>
              <w:t>0</w:t>
            </w:r>
          </w:p>
        </w:tc>
        <w:tc>
          <w:tcPr>
            <w:tcW w:w="872" w:type="dxa"/>
            <w:tcBorders>
              <w:top w:val="single" w:sz="4" w:space="0" w:color="auto"/>
              <w:left w:val="single" w:sz="4" w:space="0" w:color="auto"/>
              <w:bottom w:val="single" w:sz="4" w:space="0" w:color="auto"/>
              <w:right w:val="single" w:sz="4" w:space="0" w:color="auto"/>
            </w:tcBorders>
            <w:vAlign w:val="center"/>
          </w:tcPr>
          <w:p w14:paraId="182DD300" w14:textId="77777777" w:rsidR="00542305" w:rsidRPr="007C3161" w:rsidRDefault="00542305" w:rsidP="00475CE2">
            <w:pPr>
              <w:pStyle w:val="TAC"/>
              <w:rPr>
                <w:rFonts w:cs="Arial"/>
              </w:rPr>
            </w:pPr>
            <w:r w:rsidRPr="007C3161">
              <w:rPr>
                <w:rFonts w:cs="Arial"/>
              </w:rPr>
              <w:t>0</w:t>
            </w:r>
          </w:p>
        </w:tc>
        <w:tc>
          <w:tcPr>
            <w:tcW w:w="871" w:type="dxa"/>
            <w:tcBorders>
              <w:top w:val="single" w:sz="4" w:space="0" w:color="auto"/>
              <w:left w:val="single" w:sz="4" w:space="0" w:color="auto"/>
              <w:bottom w:val="single" w:sz="4" w:space="0" w:color="auto"/>
              <w:right w:val="single" w:sz="4" w:space="0" w:color="auto"/>
            </w:tcBorders>
            <w:vAlign w:val="center"/>
          </w:tcPr>
          <w:p w14:paraId="31047394" w14:textId="77777777" w:rsidR="00542305" w:rsidRPr="007C3161" w:rsidRDefault="00542305" w:rsidP="00475CE2">
            <w:pPr>
              <w:pStyle w:val="TAC"/>
              <w:rPr>
                <w:rFonts w:cs="Arial"/>
              </w:rPr>
            </w:pPr>
            <w:r w:rsidRPr="007C3161">
              <w:rPr>
                <w:rFonts w:cs="Arial"/>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12D2C0AC" w14:textId="77777777" w:rsidR="00542305" w:rsidRPr="007C3161" w:rsidRDefault="00542305" w:rsidP="00475CE2">
            <w:pPr>
              <w:pStyle w:val="TAC"/>
              <w:rPr>
                <w:rFonts w:cs="Arial"/>
              </w:rPr>
            </w:pPr>
            <w:r w:rsidRPr="007C3161">
              <w:rPr>
                <w:rFonts w:cs="Arial"/>
              </w:rPr>
              <w:t>9</w:t>
            </w:r>
          </w:p>
        </w:tc>
      </w:tr>
      <w:tr w:rsidR="00542305" w:rsidRPr="007C3161" w14:paraId="37BA88A7" w14:textId="77777777" w:rsidTr="00475CE2">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4D5D43E9" w14:textId="77777777" w:rsidR="00542305" w:rsidRPr="007C3161" w:rsidRDefault="00542305" w:rsidP="00475CE2">
            <w:pPr>
              <w:pStyle w:val="TAN"/>
            </w:pPr>
            <w:r w:rsidRPr="007C3161">
              <w:t>Note 1:</w:t>
            </w:r>
            <w:r w:rsidRPr="007C3161">
              <w:rPr>
                <w:rFonts w:cs="Arial"/>
              </w:rPr>
              <w:tab/>
            </w:r>
            <w:r w:rsidRPr="007C3161">
              <w:t>The resources for uplink transmission are assigned to the UE prior to the start of time period T2.</w:t>
            </w:r>
          </w:p>
          <w:p w14:paraId="0E0316EB" w14:textId="77777777" w:rsidR="00542305" w:rsidRPr="007C3161" w:rsidRDefault="00542305" w:rsidP="00475CE2">
            <w:pPr>
              <w:pStyle w:val="TAN"/>
            </w:pPr>
            <w:r w:rsidRPr="007C3161">
              <w:t>Note 2:</w:t>
            </w:r>
            <w:r w:rsidRPr="007C3161">
              <w:tab/>
              <w:t xml:space="preserve">Interference from other cells and noise sources not specified in the test is assumed to be constant over subcarriers and time and shall be modelled as AWGN of appropriate power for </w:t>
            </w:r>
            <w:r w:rsidRPr="007C3161">
              <w:rPr>
                <w:rFonts w:cs="v4.2.0"/>
                <w:position w:val="-12"/>
              </w:rPr>
              <w:object w:dxaOrig="300" w:dyaOrig="300" w14:anchorId="2070C042">
                <v:shape id="_x0000_i21255" type="#_x0000_t75" style="width:21.75pt;height:21.75pt" o:ole="" fillcolor="window">
                  <v:imagedata r:id="rId17" o:title=""/>
                </v:shape>
                <o:OLEObject Type="Embed" ProgID="Equation.3" ShapeID="_x0000_i21255" DrawAspect="Content" ObjectID="_1696941035" r:id="rId137"/>
              </w:object>
            </w:r>
            <w:r w:rsidRPr="007C3161">
              <w:t xml:space="preserve"> to be fulfilled.</w:t>
            </w:r>
          </w:p>
          <w:p w14:paraId="2792DD9C" w14:textId="77777777" w:rsidR="00542305" w:rsidRPr="007C3161" w:rsidRDefault="00542305" w:rsidP="00475CE2">
            <w:pPr>
              <w:pStyle w:val="TAN"/>
            </w:pPr>
            <w:r w:rsidRPr="007C3161">
              <w:t>Note 3:</w:t>
            </w:r>
            <w:r w:rsidRPr="007C3161">
              <w:rPr>
                <w:rFonts w:cs="Arial"/>
              </w:rPr>
              <w:tab/>
            </w:r>
            <w:r w:rsidRPr="007C3161">
              <w:t>SSB_RP and Io levels have been derived from other parameters for information purposes. They are not settable parameters themselves.</w:t>
            </w:r>
          </w:p>
          <w:p w14:paraId="484C71E7" w14:textId="77777777" w:rsidR="00542305" w:rsidRPr="007C3161" w:rsidRDefault="00542305" w:rsidP="00475CE2">
            <w:pPr>
              <w:pStyle w:val="TAN"/>
            </w:pPr>
            <w:r w:rsidRPr="007C3161">
              <w:rPr>
                <w:rFonts w:cs="Arial"/>
              </w:rPr>
              <w:t xml:space="preserve">Note </w:t>
            </w:r>
            <w:r w:rsidRPr="007C3161">
              <w:rPr>
                <w:rFonts w:cs="Arial"/>
                <w:lang w:eastAsia="zh-CN"/>
              </w:rPr>
              <w:t>4</w:t>
            </w:r>
            <w:r w:rsidRPr="007C3161">
              <w:rPr>
                <w:rFonts w:cs="Arial"/>
              </w:rPr>
              <w:t>:</w:t>
            </w:r>
            <w:r w:rsidRPr="007C3161">
              <w:rPr>
                <w:rFonts w:cs="Arial"/>
              </w:rPr>
              <w:tab/>
              <w:t>Information about types of UE beam is given in TS 38.133 Annex B.2.1.3, and does not limit UE implementation or test system implementation</w:t>
            </w:r>
          </w:p>
        </w:tc>
      </w:tr>
    </w:tbl>
    <w:p w14:paraId="0A19516D" w14:textId="77777777" w:rsidR="00542305" w:rsidRPr="007C3161" w:rsidRDefault="00542305" w:rsidP="00542305">
      <w:pPr>
        <w:rPr>
          <w:lang w:eastAsia="sv-SE"/>
        </w:rPr>
      </w:pPr>
    </w:p>
    <w:p w14:paraId="08558583" w14:textId="77777777" w:rsidR="00542305" w:rsidRPr="007C3161" w:rsidRDefault="00542305" w:rsidP="00542305">
      <w:pPr>
        <w:rPr>
          <w:rFonts w:cs="v4.2.0"/>
        </w:rPr>
      </w:pPr>
      <w:r w:rsidRPr="007C3161">
        <w:rPr>
          <w:rFonts w:cs="v4.2.0"/>
        </w:rPr>
        <w:t xml:space="preserve">The UE shall send L1-RSRP report every 320 slots. No later than X ms plus 640 slots from the beginning of time period T2, UE shall send L1-RSRP report including the results for both SSB#0 and SSB#1 while meeting the accuracy requirements defined in clause 10.1.20.1, where X is </w:t>
      </w:r>
    </w:p>
    <w:p w14:paraId="53EFADEF" w14:textId="77777777" w:rsidR="00542305" w:rsidRPr="007C3161" w:rsidRDefault="00542305" w:rsidP="00542305">
      <w:pPr>
        <w:pStyle w:val="B1"/>
      </w:pPr>
      <w:r w:rsidRPr="007C3161">
        <w:t>-</w:t>
      </w:r>
      <w:r w:rsidRPr="007C3161">
        <w:tab/>
        <w:t xml:space="preserve">1680 for UE supporting power class 1 </w:t>
      </w:r>
    </w:p>
    <w:p w14:paraId="2CF07E45" w14:textId="77777777" w:rsidR="00542305" w:rsidRPr="007C3161" w:rsidRDefault="00542305" w:rsidP="00542305">
      <w:pPr>
        <w:pStyle w:val="B1"/>
      </w:pPr>
      <w:r w:rsidRPr="007C3161">
        <w:t>-</w:t>
      </w:r>
      <w:r w:rsidRPr="007C3161">
        <w:tab/>
        <w:t xml:space="preserve">1200 for UE supporting power class 2, 3 or 4. </w:t>
      </w:r>
    </w:p>
    <w:p w14:paraId="2128EBBE" w14:textId="77777777" w:rsidR="00542305" w:rsidRPr="007C3161" w:rsidRDefault="00542305" w:rsidP="00542305">
      <w:pPr>
        <w:rPr>
          <w:lang w:eastAsia="sv-SE"/>
        </w:rPr>
      </w:pPr>
      <w:r w:rsidRPr="007C3161">
        <w:rPr>
          <w:lang w:eastAsia="sv-SE"/>
        </w:rPr>
        <w:t xml:space="preserve">Each L1-RSRP measurement report shall meet the corresponding absolute accuracy requirements in Table 5.6.3.1.5-2 for </w:t>
      </w:r>
      <w:r w:rsidRPr="007C3161">
        <w:t xml:space="preserve">for test configurations 1 and 2 </w:t>
      </w:r>
      <w:r w:rsidRPr="007C3161">
        <w:rPr>
          <w:lang w:eastAsia="sv-SE"/>
        </w:rPr>
        <w:t xml:space="preserve">and the corresponding absolute accuracy requirements in Table 5.6.3.1.5-3 </w:t>
      </w:r>
      <w:r w:rsidRPr="007C3161">
        <w:t xml:space="preserve">for test configurations 3 and 4 </w:t>
      </w:r>
      <w:r w:rsidRPr="007C3161">
        <w:rPr>
          <w:lang w:eastAsia="sv-SE"/>
        </w:rPr>
        <w:t xml:space="preserve">and the corresponding relative accuracy requirements in Table 5.6.3.1.5-4 </w:t>
      </w:r>
      <w:r w:rsidRPr="007C3161">
        <w:t xml:space="preserve">for all test configurations. </w:t>
      </w:r>
    </w:p>
    <w:p w14:paraId="39E8A739" w14:textId="77777777" w:rsidR="00542305" w:rsidRPr="007C3161" w:rsidRDefault="00542305" w:rsidP="00542305">
      <w:pPr>
        <w:pStyle w:val="TH"/>
      </w:pPr>
      <w:r w:rsidRPr="007C3161">
        <w:t>Table 5</w:t>
      </w:r>
      <w:r w:rsidRPr="007C3161">
        <w:rPr>
          <w:lang w:eastAsia="sv-SE"/>
        </w:rPr>
        <w:t>.6.3.1.5-</w:t>
      </w:r>
      <w:r w:rsidRPr="007C3161">
        <w:t>2: L1-RSRP absolute accuracy requirements for the reported values for test configurations 1 and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4"/>
        <w:gridCol w:w="1134"/>
        <w:gridCol w:w="1134"/>
      </w:tblGrid>
      <w:tr w:rsidR="00542305" w:rsidRPr="007C3161" w14:paraId="3BC5F8E0" w14:textId="77777777" w:rsidTr="00475CE2">
        <w:trPr>
          <w:jc w:val="center"/>
        </w:trPr>
        <w:tc>
          <w:tcPr>
            <w:tcW w:w="2874" w:type="dxa"/>
            <w:tcBorders>
              <w:top w:val="single" w:sz="4" w:space="0" w:color="auto"/>
              <w:left w:val="single" w:sz="4" w:space="0" w:color="auto"/>
              <w:bottom w:val="single" w:sz="4" w:space="0" w:color="auto"/>
              <w:right w:val="single" w:sz="4" w:space="0" w:color="auto"/>
            </w:tcBorders>
            <w:vAlign w:val="center"/>
          </w:tcPr>
          <w:p w14:paraId="2D640F53" w14:textId="77777777" w:rsidR="00542305" w:rsidRPr="007C3161" w:rsidRDefault="00542305" w:rsidP="00475CE2">
            <w:pPr>
              <w:pStyle w:val="TAH"/>
            </w:pPr>
            <w:r w:rsidRPr="007C3161">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72AC9FEB" w14:textId="77777777" w:rsidR="00542305" w:rsidRPr="007C3161" w:rsidRDefault="00542305" w:rsidP="00475CE2">
            <w:pPr>
              <w:pStyle w:val="TAH"/>
              <w:rPr>
                <w:rFonts w:ascii="Arial Bold" w:hAnsi="Arial Bold"/>
              </w:rPr>
            </w:pPr>
            <w:r w:rsidRPr="007C3161">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tcPr>
          <w:p w14:paraId="637FE01F" w14:textId="77777777" w:rsidR="00542305" w:rsidRPr="007C3161" w:rsidRDefault="00542305" w:rsidP="00475CE2">
            <w:pPr>
              <w:pStyle w:val="TAH"/>
            </w:pPr>
            <w:r w:rsidRPr="007C3161">
              <w:rPr>
                <w:rFonts w:ascii="Arial Bold" w:hAnsi="Arial Bold"/>
              </w:rPr>
              <w:t>T2</w:t>
            </w:r>
          </w:p>
        </w:tc>
      </w:tr>
      <w:tr w:rsidR="00542305" w:rsidRPr="007C3161" w14:paraId="52044FDC" w14:textId="77777777" w:rsidTr="00475CE2">
        <w:trPr>
          <w:trHeight w:val="207"/>
          <w:jc w:val="center"/>
        </w:trPr>
        <w:tc>
          <w:tcPr>
            <w:tcW w:w="2874" w:type="dxa"/>
            <w:tcBorders>
              <w:left w:val="single" w:sz="4" w:space="0" w:color="auto"/>
              <w:right w:val="single" w:sz="4" w:space="0" w:color="auto"/>
            </w:tcBorders>
            <w:vAlign w:val="center"/>
          </w:tcPr>
          <w:p w14:paraId="34E98DA1" w14:textId="77777777" w:rsidR="00542305" w:rsidRPr="007C3161" w:rsidRDefault="00542305" w:rsidP="00475CE2">
            <w:pPr>
              <w:pStyle w:val="TAL"/>
            </w:pPr>
            <w:r w:rsidRPr="007C3161">
              <w:t>Lowest reported value (SSB#1)</w:t>
            </w:r>
          </w:p>
        </w:tc>
        <w:tc>
          <w:tcPr>
            <w:tcW w:w="1134" w:type="dxa"/>
            <w:tcBorders>
              <w:left w:val="single" w:sz="4" w:space="0" w:color="auto"/>
              <w:right w:val="single" w:sz="4" w:space="0" w:color="auto"/>
            </w:tcBorders>
            <w:vAlign w:val="center"/>
          </w:tcPr>
          <w:p w14:paraId="7EEB34AC" w14:textId="77777777" w:rsidR="00542305" w:rsidRPr="007C3161" w:rsidRDefault="00542305" w:rsidP="00475CE2">
            <w:pPr>
              <w:pStyle w:val="TAC"/>
            </w:pPr>
            <w:r w:rsidRPr="007C3161">
              <w:t>-</w:t>
            </w:r>
          </w:p>
        </w:tc>
        <w:tc>
          <w:tcPr>
            <w:tcW w:w="1134" w:type="dxa"/>
            <w:tcBorders>
              <w:left w:val="single" w:sz="4" w:space="0" w:color="auto"/>
              <w:right w:val="single" w:sz="4" w:space="0" w:color="auto"/>
            </w:tcBorders>
            <w:vAlign w:val="center"/>
          </w:tcPr>
          <w:p w14:paraId="2050ACDD" w14:textId="77777777" w:rsidR="00542305" w:rsidRPr="007C3161" w:rsidRDefault="00542305" w:rsidP="00475CE2">
            <w:pPr>
              <w:pStyle w:val="TAC"/>
            </w:pPr>
            <w:r w:rsidRPr="007C3161">
              <w:t>40</w:t>
            </w:r>
          </w:p>
        </w:tc>
      </w:tr>
      <w:tr w:rsidR="00542305" w:rsidRPr="007C3161" w14:paraId="6C98CE3A" w14:textId="77777777" w:rsidTr="00475CE2">
        <w:trPr>
          <w:trHeight w:val="207"/>
          <w:jc w:val="center"/>
        </w:trPr>
        <w:tc>
          <w:tcPr>
            <w:tcW w:w="2874" w:type="dxa"/>
            <w:tcBorders>
              <w:left w:val="single" w:sz="4" w:space="0" w:color="auto"/>
              <w:right w:val="single" w:sz="4" w:space="0" w:color="auto"/>
            </w:tcBorders>
            <w:vAlign w:val="center"/>
          </w:tcPr>
          <w:p w14:paraId="0A787FE5" w14:textId="77777777" w:rsidR="00542305" w:rsidRPr="007C3161" w:rsidRDefault="00542305" w:rsidP="00475CE2">
            <w:pPr>
              <w:pStyle w:val="TAL"/>
            </w:pPr>
            <w:r w:rsidRPr="007C3161">
              <w:t>Highest reported value (SSB#1)</w:t>
            </w:r>
          </w:p>
        </w:tc>
        <w:tc>
          <w:tcPr>
            <w:tcW w:w="1134" w:type="dxa"/>
            <w:tcBorders>
              <w:left w:val="single" w:sz="4" w:space="0" w:color="auto"/>
              <w:right w:val="single" w:sz="4" w:space="0" w:color="auto"/>
            </w:tcBorders>
            <w:vAlign w:val="center"/>
          </w:tcPr>
          <w:p w14:paraId="4BCF26EB" w14:textId="77777777" w:rsidR="00542305" w:rsidRPr="007C3161" w:rsidRDefault="00542305" w:rsidP="00475CE2">
            <w:pPr>
              <w:pStyle w:val="TAC"/>
            </w:pPr>
            <w:r w:rsidRPr="007C3161">
              <w:t>-</w:t>
            </w:r>
          </w:p>
        </w:tc>
        <w:tc>
          <w:tcPr>
            <w:tcW w:w="1134" w:type="dxa"/>
            <w:tcBorders>
              <w:left w:val="single" w:sz="4" w:space="0" w:color="auto"/>
              <w:right w:val="single" w:sz="4" w:space="0" w:color="auto"/>
            </w:tcBorders>
            <w:vAlign w:val="center"/>
          </w:tcPr>
          <w:p w14:paraId="6514DE16" w14:textId="77777777" w:rsidR="00542305" w:rsidRPr="007C3161" w:rsidRDefault="00542305" w:rsidP="00475CE2">
            <w:pPr>
              <w:pStyle w:val="TAC"/>
            </w:pPr>
            <w:r w:rsidRPr="007C3161">
              <w:t>99</w:t>
            </w:r>
          </w:p>
        </w:tc>
      </w:tr>
    </w:tbl>
    <w:p w14:paraId="3D2C77EA" w14:textId="77777777" w:rsidR="00542305" w:rsidRPr="007C3161" w:rsidRDefault="00542305" w:rsidP="00542305"/>
    <w:p w14:paraId="6E0114C3" w14:textId="77777777" w:rsidR="00542305" w:rsidRPr="007C3161" w:rsidRDefault="00542305" w:rsidP="00542305">
      <w:pPr>
        <w:pStyle w:val="TH"/>
      </w:pPr>
      <w:r w:rsidRPr="007C3161">
        <w:t xml:space="preserve">Table </w:t>
      </w:r>
      <w:r w:rsidRPr="007C3161">
        <w:rPr>
          <w:lang w:eastAsia="sv-SE"/>
        </w:rPr>
        <w:t>5.6.3.1.5-</w:t>
      </w:r>
      <w:r w:rsidRPr="007C3161">
        <w:t>3: L1-RSRP absolute accuracy requirements for the reported values for test configurations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4"/>
        <w:gridCol w:w="1134"/>
        <w:gridCol w:w="1134"/>
      </w:tblGrid>
      <w:tr w:rsidR="00542305" w:rsidRPr="007C3161" w14:paraId="5A6B8782" w14:textId="77777777" w:rsidTr="00475CE2">
        <w:trPr>
          <w:jc w:val="center"/>
        </w:trPr>
        <w:tc>
          <w:tcPr>
            <w:tcW w:w="2874" w:type="dxa"/>
            <w:tcBorders>
              <w:top w:val="single" w:sz="4" w:space="0" w:color="auto"/>
              <w:left w:val="single" w:sz="4" w:space="0" w:color="auto"/>
              <w:bottom w:val="single" w:sz="4" w:space="0" w:color="auto"/>
              <w:right w:val="single" w:sz="4" w:space="0" w:color="auto"/>
            </w:tcBorders>
            <w:vAlign w:val="center"/>
          </w:tcPr>
          <w:p w14:paraId="3A8664FE" w14:textId="77777777" w:rsidR="00542305" w:rsidRPr="007C3161" w:rsidRDefault="00542305" w:rsidP="00475CE2">
            <w:pPr>
              <w:pStyle w:val="TAH"/>
            </w:pPr>
            <w:r w:rsidRPr="007C3161">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50DD2A55" w14:textId="77777777" w:rsidR="00542305" w:rsidRPr="007C3161" w:rsidRDefault="00542305" w:rsidP="00475CE2">
            <w:pPr>
              <w:pStyle w:val="TAH"/>
              <w:rPr>
                <w:rFonts w:ascii="Arial Bold" w:hAnsi="Arial Bold"/>
              </w:rPr>
            </w:pPr>
            <w:r w:rsidRPr="007C3161">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tcPr>
          <w:p w14:paraId="4FADD259" w14:textId="77777777" w:rsidR="00542305" w:rsidRPr="007C3161" w:rsidRDefault="00542305" w:rsidP="00475CE2">
            <w:pPr>
              <w:pStyle w:val="TAH"/>
            </w:pPr>
            <w:r w:rsidRPr="007C3161">
              <w:rPr>
                <w:rFonts w:ascii="Arial Bold" w:hAnsi="Arial Bold"/>
              </w:rPr>
              <w:t>T2</w:t>
            </w:r>
          </w:p>
        </w:tc>
      </w:tr>
      <w:tr w:rsidR="00542305" w:rsidRPr="007C3161" w14:paraId="4790804D" w14:textId="77777777" w:rsidTr="00475CE2">
        <w:trPr>
          <w:trHeight w:val="207"/>
          <w:jc w:val="center"/>
        </w:trPr>
        <w:tc>
          <w:tcPr>
            <w:tcW w:w="2874" w:type="dxa"/>
            <w:tcBorders>
              <w:left w:val="single" w:sz="4" w:space="0" w:color="auto"/>
              <w:right w:val="single" w:sz="4" w:space="0" w:color="auto"/>
            </w:tcBorders>
            <w:vAlign w:val="center"/>
          </w:tcPr>
          <w:p w14:paraId="6A3A64A2" w14:textId="77777777" w:rsidR="00542305" w:rsidRPr="007C3161" w:rsidRDefault="00542305" w:rsidP="00475CE2">
            <w:pPr>
              <w:pStyle w:val="TAL"/>
            </w:pPr>
            <w:r w:rsidRPr="007C3161">
              <w:t>Lowest reported value (SSB#1)</w:t>
            </w:r>
          </w:p>
        </w:tc>
        <w:tc>
          <w:tcPr>
            <w:tcW w:w="1134" w:type="dxa"/>
            <w:tcBorders>
              <w:left w:val="single" w:sz="4" w:space="0" w:color="auto"/>
              <w:right w:val="single" w:sz="4" w:space="0" w:color="auto"/>
            </w:tcBorders>
            <w:vAlign w:val="center"/>
          </w:tcPr>
          <w:p w14:paraId="5D3395F5" w14:textId="77777777" w:rsidR="00542305" w:rsidRPr="007C3161" w:rsidRDefault="00542305" w:rsidP="00475CE2">
            <w:pPr>
              <w:pStyle w:val="TAC"/>
            </w:pPr>
            <w:r w:rsidRPr="007C3161">
              <w:t>-</w:t>
            </w:r>
          </w:p>
        </w:tc>
        <w:tc>
          <w:tcPr>
            <w:tcW w:w="1134" w:type="dxa"/>
            <w:tcBorders>
              <w:left w:val="single" w:sz="4" w:space="0" w:color="auto"/>
              <w:right w:val="single" w:sz="4" w:space="0" w:color="auto"/>
            </w:tcBorders>
            <w:vAlign w:val="center"/>
          </w:tcPr>
          <w:p w14:paraId="1F0CC28E" w14:textId="77777777" w:rsidR="00542305" w:rsidRPr="007C3161" w:rsidRDefault="00542305" w:rsidP="00475CE2">
            <w:pPr>
              <w:pStyle w:val="TAC"/>
            </w:pPr>
            <w:r w:rsidRPr="007C3161">
              <w:t>43</w:t>
            </w:r>
          </w:p>
        </w:tc>
      </w:tr>
      <w:tr w:rsidR="00542305" w:rsidRPr="007C3161" w14:paraId="389B8243" w14:textId="77777777" w:rsidTr="00475CE2">
        <w:trPr>
          <w:trHeight w:val="207"/>
          <w:jc w:val="center"/>
        </w:trPr>
        <w:tc>
          <w:tcPr>
            <w:tcW w:w="2874" w:type="dxa"/>
            <w:tcBorders>
              <w:left w:val="single" w:sz="4" w:space="0" w:color="auto"/>
              <w:right w:val="single" w:sz="4" w:space="0" w:color="auto"/>
            </w:tcBorders>
            <w:vAlign w:val="center"/>
          </w:tcPr>
          <w:p w14:paraId="0D96E517" w14:textId="77777777" w:rsidR="00542305" w:rsidRPr="007C3161" w:rsidRDefault="00542305" w:rsidP="00475CE2">
            <w:pPr>
              <w:pStyle w:val="TAL"/>
            </w:pPr>
            <w:r w:rsidRPr="007C3161">
              <w:t>Highest reported value (SSB#1)</w:t>
            </w:r>
          </w:p>
        </w:tc>
        <w:tc>
          <w:tcPr>
            <w:tcW w:w="1134" w:type="dxa"/>
            <w:tcBorders>
              <w:left w:val="single" w:sz="4" w:space="0" w:color="auto"/>
              <w:right w:val="single" w:sz="4" w:space="0" w:color="auto"/>
            </w:tcBorders>
            <w:vAlign w:val="center"/>
          </w:tcPr>
          <w:p w14:paraId="70DF5208" w14:textId="77777777" w:rsidR="00542305" w:rsidRPr="007C3161" w:rsidRDefault="00542305" w:rsidP="00475CE2">
            <w:pPr>
              <w:pStyle w:val="TAC"/>
            </w:pPr>
            <w:r w:rsidRPr="007C3161">
              <w:t>-</w:t>
            </w:r>
          </w:p>
        </w:tc>
        <w:tc>
          <w:tcPr>
            <w:tcW w:w="1134" w:type="dxa"/>
            <w:tcBorders>
              <w:left w:val="single" w:sz="4" w:space="0" w:color="auto"/>
              <w:right w:val="single" w:sz="4" w:space="0" w:color="auto"/>
            </w:tcBorders>
            <w:vAlign w:val="center"/>
          </w:tcPr>
          <w:p w14:paraId="425B0354" w14:textId="77777777" w:rsidR="00542305" w:rsidRPr="007C3161" w:rsidRDefault="00542305" w:rsidP="00475CE2">
            <w:pPr>
              <w:pStyle w:val="TAC"/>
            </w:pPr>
            <w:r w:rsidRPr="007C3161">
              <w:t>102</w:t>
            </w:r>
          </w:p>
        </w:tc>
      </w:tr>
    </w:tbl>
    <w:p w14:paraId="40E10886" w14:textId="77777777" w:rsidR="00542305" w:rsidRPr="007C3161" w:rsidRDefault="00542305" w:rsidP="00542305"/>
    <w:p w14:paraId="1410E1C3" w14:textId="77777777" w:rsidR="00542305" w:rsidRPr="007C3161" w:rsidRDefault="00542305" w:rsidP="00542305">
      <w:pPr>
        <w:pStyle w:val="TH"/>
      </w:pPr>
      <w:r w:rsidRPr="007C3161">
        <w:lastRenderedPageBreak/>
        <w:t xml:space="preserve">Table </w:t>
      </w:r>
      <w:r w:rsidRPr="007C3161">
        <w:rPr>
          <w:lang w:eastAsia="sv-SE"/>
        </w:rPr>
        <w:t>5.6.3.1.5</w:t>
      </w:r>
      <w:r w:rsidRPr="007C3161">
        <w:t>-4: L1-RSRP relative accuracy requirements for the reported values for all test configurations</w:t>
      </w:r>
    </w:p>
    <w:tbl>
      <w:tblPr>
        <w:tblW w:w="5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5"/>
        <w:gridCol w:w="1134"/>
        <w:gridCol w:w="1134"/>
      </w:tblGrid>
      <w:tr w:rsidR="00542305" w:rsidRPr="007C3161" w14:paraId="35C125A1" w14:textId="77777777" w:rsidTr="00475CE2">
        <w:trPr>
          <w:cantSplit/>
          <w:jc w:val="center"/>
        </w:trPr>
        <w:tc>
          <w:tcPr>
            <w:tcW w:w="2985" w:type="dxa"/>
            <w:tcBorders>
              <w:top w:val="single" w:sz="4" w:space="0" w:color="auto"/>
              <w:left w:val="single" w:sz="4" w:space="0" w:color="auto"/>
              <w:bottom w:val="single" w:sz="4" w:space="0" w:color="auto"/>
              <w:right w:val="single" w:sz="4" w:space="0" w:color="auto"/>
            </w:tcBorders>
            <w:vAlign w:val="center"/>
          </w:tcPr>
          <w:p w14:paraId="66B1AA96" w14:textId="77777777" w:rsidR="00542305" w:rsidRPr="007C3161" w:rsidRDefault="00542305" w:rsidP="00475CE2">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8EA37E6" w14:textId="77777777" w:rsidR="00542305" w:rsidRPr="007C3161" w:rsidRDefault="00542305" w:rsidP="00475CE2">
            <w:pPr>
              <w:pStyle w:val="TAH"/>
            </w:pPr>
            <w:r w:rsidRPr="007C3161">
              <w:t>T1</w:t>
            </w:r>
          </w:p>
        </w:tc>
        <w:tc>
          <w:tcPr>
            <w:tcW w:w="1134" w:type="dxa"/>
            <w:tcBorders>
              <w:top w:val="single" w:sz="4" w:space="0" w:color="auto"/>
              <w:left w:val="single" w:sz="4" w:space="0" w:color="auto"/>
              <w:bottom w:val="single" w:sz="4" w:space="0" w:color="auto"/>
              <w:right w:val="single" w:sz="4" w:space="0" w:color="auto"/>
            </w:tcBorders>
            <w:vAlign w:val="center"/>
          </w:tcPr>
          <w:p w14:paraId="5C6F529D" w14:textId="77777777" w:rsidR="00542305" w:rsidRPr="007C3161" w:rsidRDefault="00542305" w:rsidP="00475CE2">
            <w:pPr>
              <w:pStyle w:val="TAH"/>
            </w:pPr>
            <w:r w:rsidRPr="007C3161">
              <w:t>T2</w:t>
            </w:r>
          </w:p>
        </w:tc>
      </w:tr>
      <w:tr w:rsidR="00542305" w:rsidRPr="007C3161" w14:paraId="374D8BBE" w14:textId="77777777" w:rsidTr="00475CE2">
        <w:trPr>
          <w:jc w:val="center"/>
        </w:trPr>
        <w:tc>
          <w:tcPr>
            <w:tcW w:w="2985" w:type="dxa"/>
            <w:tcBorders>
              <w:top w:val="single" w:sz="4" w:space="0" w:color="auto"/>
              <w:left w:val="single" w:sz="4" w:space="0" w:color="auto"/>
              <w:bottom w:val="single" w:sz="4" w:space="0" w:color="auto"/>
              <w:right w:val="single" w:sz="4" w:space="0" w:color="auto"/>
            </w:tcBorders>
            <w:vAlign w:val="center"/>
          </w:tcPr>
          <w:p w14:paraId="4DCD6E19" w14:textId="77777777" w:rsidR="00542305" w:rsidRPr="007C3161" w:rsidRDefault="00542305" w:rsidP="00475CE2">
            <w:pPr>
              <w:pStyle w:val="TAL"/>
            </w:pPr>
            <w:r w:rsidRPr="007C3161">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tcPr>
          <w:p w14:paraId="5D05A267" w14:textId="77777777" w:rsidR="00542305" w:rsidRPr="007C3161" w:rsidRDefault="00542305" w:rsidP="00475CE2">
            <w:pPr>
              <w:pStyle w:val="TAC"/>
            </w:pPr>
            <w:r w:rsidRPr="007C3161">
              <w:t>-</w:t>
            </w:r>
          </w:p>
        </w:tc>
        <w:tc>
          <w:tcPr>
            <w:tcW w:w="1134" w:type="dxa"/>
            <w:tcBorders>
              <w:top w:val="single" w:sz="4" w:space="0" w:color="auto"/>
              <w:left w:val="single" w:sz="4" w:space="0" w:color="auto"/>
              <w:bottom w:val="single" w:sz="4" w:space="0" w:color="auto"/>
              <w:right w:val="single" w:sz="4" w:space="0" w:color="auto"/>
            </w:tcBorders>
            <w:vAlign w:val="center"/>
          </w:tcPr>
          <w:p w14:paraId="3C3423C8" w14:textId="77777777" w:rsidR="00542305" w:rsidRPr="007C3161" w:rsidRDefault="00542305" w:rsidP="00475CE2">
            <w:pPr>
              <w:pStyle w:val="TAC"/>
            </w:pPr>
            <w:r w:rsidRPr="007C3161">
              <w:t>1</w:t>
            </w:r>
          </w:p>
        </w:tc>
      </w:tr>
      <w:tr w:rsidR="00542305" w:rsidRPr="007C3161" w14:paraId="172CE59B" w14:textId="77777777" w:rsidTr="00475CE2">
        <w:trPr>
          <w:jc w:val="center"/>
        </w:trPr>
        <w:tc>
          <w:tcPr>
            <w:tcW w:w="2985" w:type="dxa"/>
            <w:tcBorders>
              <w:top w:val="single" w:sz="4" w:space="0" w:color="auto"/>
              <w:left w:val="single" w:sz="4" w:space="0" w:color="auto"/>
              <w:bottom w:val="single" w:sz="4" w:space="0" w:color="auto"/>
              <w:right w:val="single" w:sz="4" w:space="0" w:color="auto"/>
            </w:tcBorders>
            <w:vAlign w:val="center"/>
          </w:tcPr>
          <w:p w14:paraId="34F6DAEE" w14:textId="77777777" w:rsidR="00542305" w:rsidRPr="007C3161" w:rsidRDefault="00542305" w:rsidP="00475CE2">
            <w:pPr>
              <w:pStyle w:val="TAL"/>
            </w:pPr>
            <w:r w:rsidRPr="007C3161">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tcPr>
          <w:p w14:paraId="7D39AD4E" w14:textId="77777777" w:rsidR="00542305" w:rsidRPr="007C3161" w:rsidRDefault="00542305" w:rsidP="00475CE2">
            <w:pPr>
              <w:pStyle w:val="TAC"/>
            </w:pPr>
            <w:r w:rsidRPr="007C3161">
              <w:t>-</w:t>
            </w:r>
          </w:p>
        </w:tc>
        <w:tc>
          <w:tcPr>
            <w:tcW w:w="1134" w:type="dxa"/>
            <w:tcBorders>
              <w:top w:val="single" w:sz="4" w:space="0" w:color="auto"/>
              <w:left w:val="single" w:sz="4" w:space="0" w:color="auto"/>
              <w:bottom w:val="single" w:sz="4" w:space="0" w:color="auto"/>
              <w:right w:val="single" w:sz="4" w:space="0" w:color="auto"/>
            </w:tcBorders>
            <w:vAlign w:val="center"/>
          </w:tcPr>
          <w:p w14:paraId="28BA892A" w14:textId="77777777" w:rsidR="00542305" w:rsidRPr="007C3161" w:rsidRDefault="00542305" w:rsidP="00475CE2">
            <w:pPr>
              <w:pStyle w:val="TAC"/>
            </w:pPr>
            <w:r w:rsidRPr="007C3161">
              <w:t>7</w:t>
            </w:r>
          </w:p>
        </w:tc>
      </w:tr>
    </w:tbl>
    <w:p w14:paraId="30711A84" w14:textId="77777777" w:rsidR="00542305" w:rsidRPr="007C3161" w:rsidRDefault="00542305" w:rsidP="00542305">
      <w:pPr>
        <w:rPr>
          <w:rFonts w:cs="v4.2.0"/>
        </w:rPr>
      </w:pPr>
    </w:p>
    <w:p w14:paraId="7E12FE0F" w14:textId="77777777" w:rsidR="00542305" w:rsidRPr="007C3161" w:rsidRDefault="00542305" w:rsidP="00542305">
      <w:pPr>
        <w:rPr>
          <w:rFonts w:cs="v4.2.0"/>
        </w:rPr>
      </w:pPr>
      <w:r w:rsidRPr="007C3161">
        <w:rPr>
          <w:rFonts w:cs="v4.2.0"/>
        </w:rPr>
        <w:t>For the test to pass, the ratio of successful</w:t>
      </w:r>
      <w:r w:rsidRPr="007C3161">
        <w:t xml:space="preserve"> reported valued for each requirement (R1 to R4) shall be at least 90%</w:t>
      </w:r>
      <w:r w:rsidRPr="007C3161">
        <w:rPr>
          <w:rFonts w:cs="v4.2.0"/>
        </w:rPr>
        <w:t xml:space="preserve"> with a confidence level of 95%. Each requirement is evaluated independently of the others.</w:t>
      </w:r>
    </w:p>
    <w:p w14:paraId="39A989EC" w14:textId="77777777" w:rsidR="00542305" w:rsidRPr="007C3161" w:rsidRDefault="00542305" w:rsidP="00542305">
      <w:pPr>
        <w:pStyle w:val="NO"/>
        <w:rPr>
          <w:rFonts w:eastAsia="Malgun Gothic"/>
        </w:rPr>
      </w:pPr>
    </w:p>
    <w:p w14:paraId="381D01F8" w14:textId="77777777" w:rsidR="00542305" w:rsidRPr="007C3161" w:rsidRDefault="00542305" w:rsidP="00542305">
      <w:pPr>
        <w:pStyle w:val="Heading4"/>
        <w:rPr>
          <w:snapToGrid w:val="0"/>
        </w:rPr>
      </w:pPr>
      <w:bookmarkStart w:id="1528" w:name="_Toc84513865"/>
      <w:bookmarkStart w:id="1529" w:name="_Toc84514429"/>
      <w:r w:rsidRPr="007C3161">
        <w:rPr>
          <w:lang w:eastAsia="sv-SE"/>
        </w:rPr>
        <w:t>5.6.3.2</w:t>
      </w:r>
      <w:r w:rsidRPr="007C3161">
        <w:rPr>
          <w:lang w:eastAsia="sv-SE"/>
        </w:rPr>
        <w:tab/>
      </w:r>
      <w:r w:rsidRPr="007C3161">
        <w:rPr>
          <w:snapToGrid w:val="0"/>
        </w:rPr>
        <w:t>EN-DC FR2 SSB-based L1-RSRP measurement in DRX</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4BE15BC3" w14:textId="77777777" w:rsidR="00542305" w:rsidRPr="007C3161" w:rsidRDefault="00542305" w:rsidP="00542305">
      <w:pPr>
        <w:pStyle w:val="EditorsNote"/>
      </w:pPr>
      <w:r w:rsidRPr="007C3161">
        <w:t>Editor’s Note: This test case has been completed for the following configurations:</w:t>
      </w:r>
    </w:p>
    <w:p w14:paraId="1F8A2B6C"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12B09113" w14:textId="77777777" w:rsidR="00542305" w:rsidRPr="007C3161" w:rsidRDefault="00542305" w:rsidP="00542305">
      <w:pPr>
        <w:pStyle w:val="EditorsNote"/>
      </w:pPr>
      <w:r w:rsidRPr="007C3161">
        <w:t>- UE PC3</w:t>
      </w:r>
    </w:p>
    <w:p w14:paraId="1ABA3A48" w14:textId="77777777" w:rsidR="00542305" w:rsidRPr="007C3161" w:rsidRDefault="00542305" w:rsidP="00542305">
      <w:pPr>
        <w:pStyle w:val="EditorsNote"/>
      </w:pPr>
      <w:r w:rsidRPr="007C3161">
        <w:t>- Normal conditions</w:t>
      </w:r>
    </w:p>
    <w:p w14:paraId="755A8E5B" w14:textId="77777777" w:rsidR="00542305" w:rsidRPr="007C3161" w:rsidRDefault="00542305" w:rsidP="00542305">
      <w:pPr>
        <w:pStyle w:val="EditorsNote"/>
      </w:pPr>
      <w:r w:rsidRPr="007C3161">
        <w:t>- The test is incomplete for UE power classes other than PC3</w:t>
      </w:r>
    </w:p>
    <w:p w14:paraId="2E142DB9" w14:textId="77777777" w:rsidR="00542305" w:rsidRPr="007C3161" w:rsidRDefault="00542305" w:rsidP="00542305">
      <w:pPr>
        <w:pStyle w:val="EditorsNote"/>
      </w:pPr>
      <w:r w:rsidRPr="007C3161">
        <w:t>- The test is incomplete for test frequencies &gt; 40.8 GHz</w:t>
      </w:r>
    </w:p>
    <w:p w14:paraId="572AE500" w14:textId="77777777" w:rsidR="00542305" w:rsidRPr="007C3161" w:rsidRDefault="00542305" w:rsidP="00542305">
      <w:pPr>
        <w:pStyle w:val="EditorsNote"/>
      </w:pPr>
      <w:r w:rsidRPr="007C3161">
        <w:t>- The test case is incomplete for extreme conditions</w:t>
      </w:r>
    </w:p>
    <w:p w14:paraId="23A02631" w14:textId="77777777" w:rsidR="00542305" w:rsidRPr="007C3161" w:rsidRDefault="00542305" w:rsidP="00542305">
      <w:pPr>
        <w:pStyle w:val="H6"/>
      </w:pPr>
      <w:r w:rsidRPr="007C3161">
        <w:t>5.6.3.2.1</w:t>
      </w:r>
      <w:r w:rsidRPr="007C3161">
        <w:tab/>
        <w:t>Test purpose</w:t>
      </w:r>
    </w:p>
    <w:p w14:paraId="51E5DC93" w14:textId="77777777" w:rsidR="00542305" w:rsidRPr="007C3161" w:rsidRDefault="00542305" w:rsidP="00542305">
      <w:pPr>
        <w:rPr>
          <w:rFonts w:cs="v4.2.0"/>
        </w:rPr>
      </w:pPr>
      <w:r w:rsidRPr="007C3161">
        <w:rPr>
          <w:rFonts w:cs="v4.2.0"/>
        </w:rPr>
        <w:t xml:space="preserve">To verify that the UE makes correct reporting of L1-RSRP measurement in DRX within L1-RSRP measurement requirements in </w:t>
      </w:r>
      <w:r w:rsidRPr="007C3161">
        <w:t xml:space="preserve">TS 38.133 [6] </w:t>
      </w:r>
      <w:r w:rsidRPr="007C3161">
        <w:rPr>
          <w:rFonts w:cs="v4.2.0"/>
        </w:rPr>
        <w:t>clause 9.5.4.1.</w:t>
      </w:r>
    </w:p>
    <w:p w14:paraId="7A4BC4C5" w14:textId="77777777" w:rsidR="00542305" w:rsidRPr="007C3161" w:rsidRDefault="00542305" w:rsidP="00542305">
      <w:pPr>
        <w:pStyle w:val="H6"/>
      </w:pPr>
      <w:r w:rsidRPr="007C3161">
        <w:t>5.6.3.2.2</w:t>
      </w:r>
      <w:r w:rsidRPr="007C3161">
        <w:tab/>
        <w:t>Test applicability</w:t>
      </w:r>
    </w:p>
    <w:p w14:paraId="47C8C3CF" w14:textId="77777777" w:rsidR="00542305" w:rsidRPr="007C3161" w:rsidRDefault="00542305" w:rsidP="00542305">
      <w:pPr>
        <w:rPr>
          <w:lang w:eastAsia="sv-SE"/>
        </w:rPr>
      </w:pPr>
      <w:r w:rsidRPr="007C3161">
        <w:rPr>
          <w:lang w:eastAsia="sv-SE"/>
        </w:rPr>
        <w:t xml:space="preserve">This test applies to all types of </w:t>
      </w:r>
      <w:r w:rsidRPr="007C3161">
        <w:t>E-UTRA UE release 15 and forward, supporting EN-DC</w:t>
      </w:r>
      <w:r w:rsidRPr="007C3161">
        <w:rPr>
          <w:rFonts w:eastAsia="MS Mincho"/>
        </w:rPr>
        <w:t xml:space="preserve"> FR2 </w:t>
      </w:r>
      <w:r w:rsidRPr="007C3161">
        <w:rPr>
          <w:lang w:eastAsia="zh-CN"/>
        </w:rPr>
        <w:t>and long DRX cycle</w:t>
      </w:r>
      <w:r w:rsidRPr="007C3161">
        <w:t>.</w:t>
      </w:r>
    </w:p>
    <w:p w14:paraId="7C0CBAFB" w14:textId="77777777" w:rsidR="00542305" w:rsidRPr="007C3161" w:rsidRDefault="00542305" w:rsidP="00542305">
      <w:pPr>
        <w:pStyle w:val="H6"/>
        <w:rPr>
          <w:lang w:eastAsia="sv-SE"/>
        </w:rPr>
      </w:pPr>
      <w:r w:rsidRPr="007C3161">
        <w:rPr>
          <w:lang w:eastAsia="sv-SE"/>
        </w:rPr>
        <w:t>5.6.3.2.3</w:t>
      </w:r>
      <w:r w:rsidRPr="007C3161">
        <w:rPr>
          <w:lang w:eastAsia="sv-SE"/>
        </w:rPr>
        <w:tab/>
        <w:t>Minimum conformance requirements</w:t>
      </w:r>
    </w:p>
    <w:p w14:paraId="0F6E26C6" w14:textId="77777777" w:rsidR="00542305" w:rsidRPr="007C3161" w:rsidRDefault="00542305" w:rsidP="00542305">
      <w:pPr>
        <w:rPr>
          <w:lang w:eastAsia="sv-SE"/>
        </w:rPr>
      </w:pPr>
      <w:r w:rsidRPr="007C3161">
        <w:rPr>
          <w:lang w:eastAsia="sv-SE"/>
        </w:rPr>
        <w:t>The minimum conformance requirements are specified in clause 5.6.3.0.1.</w:t>
      </w:r>
    </w:p>
    <w:p w14:paraId="0FD22983" w14:textId="77777777" w:rsidR="00542305" w:rsidRPr="007C3161" w:rsidRDefault="00542305" w:rsidP="00542305">
      <w:pPr>
        <w:rPr>
          <w:lang w:eastAsia="sv-SE"/>
        </w:rPr>
      </w:pPr>
      <w:r w:rsidRPr="007C3161">
        <w:rPr>
          <w:lang w:eastAsia="sv-SE"/>
        </w:rPr>
        <w:t>The normative reference for this requirement is TS 38.133 [6] clause A.5.6.3.2.</w:t>
      </w:r>
    </w:p>
    <w:p w14:paraId="0C8F472E" w14:textId="77777777" w:rsidR="00542305" w:rsidRPr="007C3161" w:rsidRDefault="00542305" w:rsidP="00542305">
      <w:pPr>
        <w:pStyle w:val="H6"/>
        <w:rPr>
          <w:lang w:eastAsia="sv-SE"/>
        </w:rPr>
      </w:pPr>
      <w:r w:rsidRPr="007C3161">
        <w:rPr>
          <w:lang w:eastAsia="sv-SE"/>
        </w:rPr>
        <w:t>5.6.3.2.4</w:t>
      </w:r>
      <w:r w:rsidRPr="007C3161">
        <w:rPr>
          <w:lang w:eastAsia="sv-SE"/>
        </w:rPr>
        <w:tab/>
        <w:t>Test description</w:t>
      </w:r>
    </w:p>
    <w:p w14:paraId="6FAA7937" w14:textId="77777777" w:rsidR="00542305" w:rsidRPr="007C3161" w:rsidRDefault="00542305" w:rsidP="00542305">
      <w:pPr>
        <w:pStyle w:val="H6"/>
        <w:rPr>
          <w:lang w:eastAsia="sv-SE"/>
        </w:rPr>
      </w:pPr>
      <w:r w:rsidRPr="007C3161">
        <w:rPr>
          <w:lang w:eastAsia="sv-SE"/>
        </w:rPr>
        <w:t>5.6.3.2.4.1</w:t>
      </w:r>
      <w:r w:rsidRPr="007C3161">
        <w:rPr>
          <w:lang w:eastAsia="sv-SE"/>
        </w:rPr>
        <w:tab/>
        <w:t>Initial conditions</w:t>
      </w:r>
    </w:p>
    <w:p w14:paraId="79F91416" w14:textId="77777777" w:rsidR="00542305" w:rsidRPr="007C3161" w:rsidRDefault="00542305" w:rsidP="00542305">
      <w:pPr>
        <w:rPr>
          <w:lang w:eastAsia="sv-SE"/>
        </w:rPr>
      </w:pPr>
      <w:r w:rsidRPr="007C3161">
        <w:rPr>
          <w:lang w:eastAsia="sv-SE"/>
        </w:rPr>
        <w:t>This test shall be tested using any of the test configurations in Table 5.6.3.2.4.1-1. Configure the test equipment and the DUT according to the parameters in Table 5.6.3.2.4.1-2. Test environment parameters are given in Table 5.6.3.2.4.1-3.</w:t>
      </w:r>
    </w:p>
    <w:p w14:paraId="6384796A" w14:textId="77777777" w:rsidR="00542305" w:rsidRPr="007C3161" w:rsidRDefault="00542305" w:rsidP="00542305">
      <w:pPr>
        <w:pStyle w:val="TH"/>
      </w:pPr>
      <w:r w:rsidRPr="007C3161">
        <w:t xml:space="preserve">Table 5.6.3.2.4.1-1: </w:t>
      </w:r>
      <w:r w:rsidRPr="007C3161">
        <w:rPr>
          <w:lang w:eastAsia="sv-SE"/>
        </w:rPr>
        <w:t xml:space="preserve">EN-DC </w:t>
      </w:r>
      <w:r w:rsidRPr="007C3161">
        <w:rPr>
          <w:snapToGrid w:val="0"/>
        </w:rPr>
        <w:t xml:space="preserve">SSB based L1-RSRP measurement in DRX </w:t>
      </w:r>
      <w:r w:rsidRPr="007C3161">
        <w:t>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42305" w:rsidRPr="007C3161" w14:paraId="0D4848FB"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6C32C739" w14:textId="77777777" w:rsidR="00542305" w:rsidRPr="007C3161" w:rsidRDefault="00542305" w:rsidP="00475CE2">
            <w:pPr>
              <w:pStyle w:val="TAH"/>
            </w:pPr>
            <w:r w:rsidRPr="007C3161">
              <w:t>Config</w:t>
            </w:r>
          </w:p>
        </w:tc>
        <w:tc>
          <w:tcPr>
            <w:tcW w:w="7479" w:type="dxa"/>
            <w:tcBorders>
              <w:top w:val="single" w:sz="4" w:space="0" w:color="auto"/>
              <w:left w:val="single" w:sz="4" w:space="0" w:color="auto"/>
              <w:bottom w:val="single" w:sz="4" w:space="0" w:color="auto"/>
              <w:right w:val="single" w:sz="4" w:space="0" w:color="auto"/>
            </w:tcBorders>
            <w:hideMark/>
          </w:tcPr>
          <w:p w14:paraId="7311CF3D" w14:textId="77777777" w:rsidR="00542305" w:rsidRPr="007C3161" w:rsidRDefault="00542305" w:rsidP="00475CE2">
            <w:pPr>
              <w:pStyle w:val="TAH"/>
            </w:pPr>
            <w:r w:rsidRPr="007C3161">
              <w:t>Description</w:t>
            </w:r>
          </w:p>
        </w:tc>
      </w:tr>
      <w:tr w:rsidR="00542305" w:rsidRPr="007C3161" w14:paraId="6F88DB60"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2924755D" w14:textId="77777777" w:rsidR="00542305" w:rsidRPr="007C3161" w:rsidRDefault="00542305" w:rsidP="00475CE2">
            <w:pPr>
              <w:pStyle w:val="TAL"/>
            </w:pPr>
            <w:r w:rsidRPr="007C3161">
              <w:t>1</w:t>
            </w:r>
          </w:p>
        </w:tc>
        <w:tc>
          <w:tcPr>
            <w:tcW w:w="7479" w:type="dxa"/>
            <w:tcBorders>
              <w:top w:val="single" w:sz="4" w:space="0" w:color="auto"/>
              <w:left w:val="single" w:sz="4" w:space="0" w:color="auto"/>
              <w:bottom w:val="single" w:sz="4" w:space="0" w:color="auto"/>
              <w:right w:val="single" w:sz="4" w:space="0" w:color="auto"/>
            </w:tcBorders>
            <w:hideMark/>
          </w:tcPr>
          <w:p w14:paraId="76B742C1" w14:textId="77777777" w:rsidR="00542305" w:rsidRPr="007C3161" w:rsidRDefault="00542305" w:rsidP="00475CE2">
            <w:pPr>
              <w:pStyle w:val="TAL"/>
            </w:pPr>
            <w:r w:rsidRPr="007C3161">
              <w:t>LTE FDD, NR 120 kHz SSB SCS, 100 MHz bandwidth, TDD duplex mode</w:t>
            </w:r>
          </w:p>
        </w:tc>
      </w:tr>
      <w:tr w:rsidR="00542305" w:rsidRPr="007C3161" w14:paraId="254F8F6B"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7054D60D" w14:textId="77777777" w:rsidR="00542305" w:rsidRPr="007C3161" w:rsidRDefault="00542305" w:rsidP="00475CE2">
            <w:pPr>
              <w:pStyle w:val="TAL"/>
            </w:pPr>
            <w:r w:rsidRPr="007C3161">
              <w:t>2</w:t>
            </w:r>
          </w:p>
        </w:tc>
        <w:tc>
          <w:tcPr>
            <w:tcW w:w="7479" w:type="dxa"/>
            <w:tcBorders>
              <w:top w:val="single" w:sz="4" w:space="0" w:color="auto"/>
              <w:left w:val="single" w:sz="4" w:space="0" w:color="auto"/>
              <w:bottom w:val="single" w:sz="4" w:space="0" w:color="auto"/>
              <w:right w:val="single" w:sz="4" w:space="0" w:color="auto"/>
            </w:tcBorders>
            <w:hideMark/>
          </w:tcPr>
          <w:p w14:paraId="01A4AB62" w14:textId="77777777" w:rsidR="00542305" w:rsidRPr="007C3161" w:rsidRDefault="00542305" w:rsidP="00475CE2">
            <w:pPr>
              <w:pStyle w:val="TAL"/>
            </w:pPr>
            <w:r w:rsidRPr="007C3161">
              <w:t>LTE TDD, NR 120 kHz SSB SCS, 100 MHz bandwidth, TDD duplex mode</w:t>
            </w:r>
          </w:p>
        </w:tc>
      </w:tr>
      <w:tr w:rsidR="00542305" w:rsidRPr="007C3161" w14:paraId="219F6659"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783DB3EA" w14:textId="77777777" w:rsidR="00542305" w:rsidRPr="007C3161" w:rsidRDefault="00542305" w:rsidP="00475CE2">
            <w:pPr>
              <w:pStyle w:val="TAL"/>
            </w:pPr>
            <w:r w:rsidRPr="007C3161">
              <w:t>3</w:t>
            </w:r>
          </w:p>
        </w:tc>
        <w:tc>
          <w:tcPr>
            <w:tcW w:w="7479" w:type="dxa"/>
            <w:tcBorders>
              <w:top w:val="single" w:sz="4" w:space="0" w:color="auto"/>
              <w:left w:val="single" w:sz="4" w:space="0" w:color="auto"/>
              <w:bottom w:val="single" w:sz="4" w:space="0" w:color="auto"/>
              <w:right w:val="single" w:sz="4" w:space="0" w:color="auto"/>
            </w:tcBorders>
            <w:hideMark/>
          </w:tcPr>
          <w:p w14:paraId="722C1E9D" w14:textId="77777777" w:rsidR="00542305" w:rsidRPr="007C3161" w:rsidRDefault="00542305" w:rsidP="00475CE2">
            <w:pPr>
              <w:pStyle w:val="TAL"/>
            </w:pPr>
            <w:r w:rsidRPr="007C3161">
              <w:t>LTE FDD, NR 240 kHz SSB SCS, 100 MHz bandwidth, TDD duplex mode</w:t>
            </w:r>
          </w:p>
        </w:tc>
      </w:tr>
      <w:tr w:rsidR="00542305" w:rsidRPr="007C3161" w14:paraId="2FC29D2E"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7B261ACD" w14:textId="77777777" w:rsidR="00542305" w:rsidRPr="007C3161" w:rsidRDefault="00542305" w:rsidP="00475CE2">
            <w:pPr>
              <w:pStyle w:val="TAL"/>
            </w:pPr>
            <w:r w:rsidRPr="007C3161">
              <w:t>4</w:t>
            </w:r>
          </w:p>
        </w:tc>
        <w:tc>
          <w:tcPr>
            <w:tcW w:w="7479" w:type="dxa"/>
            <w:tcBorders>
              <w:top w:val="single" w:sz="4" w:space="0" w:color="auto"/>
              <w:left w:val="single" w:sz="4" w:space="0" w:color="auto"/>
              <w:bottom w:val="single" w:sz="4" w:space="0" w:color="auto"/>
              <w:right w:val="single" w:sz="4" w:space="0" w:color="auto"/>
            </w:tcBorders>
            <w:hideMark/>
          </w:tcPr>
          <w:p w14:paraId="7FDF2CB2" w14:textId="77777777" w:rsidR="00542305" w:rsidRPr="007C3161" w:rsidRDefault="00542305" w:rsidP="00475CE2">
            <w:pPr>
              <w:pStyle w:val="TAL"/>
            </w:pPr>
            <w:r w:rsidRPr="007C3161">
              <w:t>LTE TDD, NR 240 kHz SSB SCS, 100 MHz bandwidth, TDD duplex mode</w:t>
            </w:r>
          </w:p>
        </w:tc>
      </w:tr>
      <w:tr w:rsidR="00542305" w:rsidRPr="007C3161" w14:paraId="2D13621B" w14:textId="77777777" w:rsidTr="00475CE2">
        <w:tc>
          <w:tcPr>
            <w:tcW w:w="9855" w:type="dxa"/>
            <w:gridSpan w:val="2"/>
            <w:tcBorders>
              <w:top w:val="single" w:sz="4" w:space="0" w:color="auto"/>
              <w:left w:val="single" w:sz="4" w:space="0" w:color="auto"/>
              <w:bottom w:val="single" w:sz="4" w:space="0" w:color="auto"/>
              <w:right w:val="single" w:sz="4" w:space="0" w:color="auto"/>
            </w:tcBorders>
            <w:hideMark/>
          </w:tcPr>
          <w:p w14:paraId="5814B292" w14:textId="77777777" w:rsidR="00542305" w:rsidRPr="007C3161" w:rsidRDefault="00542305" w:rsidP="00475CE2">
            <w:pPr>
              <w:pStyle w:val="TAN"/>
            </w:pPr>
            <w:r w:rsidRPr="007C3161">
              <w:t>Note:</w:t>
            </w:r>
            <w:r w:rsidRPr="007C3161">
              <w:tab/>
              <w:t>The UE is only required to be tested in one of the supported test configurations</w:t>
            </w:r>
          </w:p>
        </w:tc>
      </w:tr>
    </w:tbl>
    <w:p w14:paraId="5BA78232" w14:textId="77777777" w:rsidR="00542305" w:rsidRPr="007C3161" w:rsidRDefault="00542305" w:rsidP="00542305">
      <w:pPr>
        <w:rPr>
          <w:lang w:eastAsia="sv-SE"/>
        </w:rPr>
      </w:pPr>
    </w:p>
    <w:p w14:paraId="443A9094" w14:textId="77777777" w:rsidR="00542305" w:rsidRPr="007C3161" w:rsidRDefault="00542305" w:rsidP="00542305">
      <w:pPr>
        <w:pStyle w:val="TH"/>
      </w:pPr>
      <w:r w:rsidRPr="007C3161">
        <w:rPr>
          <w:rFonts w:cs="v4.2.0"/>
        </w:rPr>
        <w:lastRenderedPageBreak/>
        <w:t xml:space="preserve">Table </w:t>
      </w:r>
      <w:r w:rsidRPr="007C3161">
        <w:rPr>
          <w:lang w:eastAsia="sv-SE"/>
        </w:rPr>
        <w:t>5.6.3.2.4.1-2</w:t>
      </w:r>
      <w:r w:rsidRPr="007C3161">
        <w:rPr>
          <w:rFonts w:cs="v4.2.0"/>
        </w:rPr>
        <w:t xml:space="preserve">: General test parameters for </w:t>
      </w:r>
      <w:r w:rsidRPr="007C3161">
        <w:rPr>
          <w:lang w:eastAsia="sv-SE"/>
        </w:rPr>
        <w:t xml:space="preserve">EN-DC </w:t>
      </w:r>
      <w:r w:rsidRPr="007C3161">
        <w:rPr>
          <w:snapToGrid w:val="0"/>
        </w:rPr>
        <w:t>SSB based L1-RSRP measurement in DRX</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542305" w:rsidRPr="007C3161" w14:paraId="28E4E4B6"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5C9647F" w14:textId="77777777" w:rsidR="00542305" w:rsidRPr="007C3161" w:rsidRDefault="00542305" w:rsidP="00475CE2">
            <w:pPr>
              <w:pStyle w:val="TAH"/>
            </w:pPr>
            <w:r w:rsidRPr="007C3161">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A2110BC" w14:textId="77777777" w:rsidR="00542305" w:rsidRPr="007C3161" w:rsidRDefault="00542305" w:rsidP="00475CE2">
            <w:pPr>
              <w:pStyle w:val="TAH"/>
            </w:pPr>
            <w:r w:rsidRPr="007C3161">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118BE9C5" w14:textId="77777777" w:rsidR="00542305" w:rsidRPr="007C3161" w:rsidRDefault="00542305" w:rsidP="00475CE2">
            <w:pPr>
              <w:pStyle w:val="TAH"/>
            </w:pPr>
            <w:r w:rsidRPr="007C3161">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3F93EC81" w14:textId="77777777" w:rsidR="00542305" w:rsidRPr="007C3161" w:rsidRDefault="00542305" w:rsidP="00475CE2">
            <w:pPr>
              <w:pStyle w:val="TAH"/>
            </w:pPr>
            <w:r w:rsidRPr="007C3161">
              <w:t>Value</w:t>
            </w:r>
          </w:p>
        </w:tc>
      </w:tr>
      <w:tr w:rsidR="00542305" w:rsidRPr="007C3161" w14:paraId="5E4EEF05"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026D768" w14:textId="77777777" w:rsidR="00542305" w:rsidRPr="007C3161" w:rsidRDefault="00542305" w:rsidP="00475CE2">
            <w:pPr>
              <w:pStyle w:val="TAL"/>
            </w:pPr>
            <w:r w:rsidRPr="007C3161">
              <w:t>SSB GSCN</w:t>
            </w:r>
          </w:p>
        </w:tc>
        <w:tc>
          <w:tcPr>
            <w:tcW w:w="955" w:type="dxa"/>
            <w:tcBorders>
              <w:top w:val="single" w:sz="4" w:space="0" w:color="auto"/>
              <w:left w:val="single" w:sz="4" w:space="0" w:color="auto"/>
              <w:bottom w:val="single" w:sz="4" w:space="0" w:color="auto"/>
              <w:right w:val="single" w:sz="4" w:space="0" w:color="auto"/>
            </w:tcBorders>
            <w:vAlign w:val="center"/>
          </w:tcPr>
          <w:p w14:paraId="1D22A0F4"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548560F8"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1BE5EA01" w14:textId="77777777" w:rsidR="00542305" w:rsidRPr="007C3161" w:rsidRDefault="00542305" w:rsidP="00475CE2">
            <w:pPr>
              <w:pStyle w:val="TAC"/>
            </w:pPr>
            <w:r w:rsidRPr="007C3161">
              <w:t>freq1</w:t>
            </w:r>
          </w:p>
        </w:tc>
      </w:tr>
      <w:tr w:rsidR="00542305" w:rsidRPr="007C3161" w14:paraId="7F344718" w14:textId="77777777" w:rsidTr="00475CE2">
        <w:trPr>
          <w:trHeight w:val="279"/>
          <w:jc w:val="center"/>
        </w:trPr>
        <w:tc>
          <w:tcPr>
            <w:tcW w:w="2733" w:type="dxa"/>
            <w:tcBorders>
              <w:top w:val="single" w:sz="4" w:space="0" w:color="auto"/>
              <w:left w:val="single" w:sz="4" w:space="0" w:color="auto"/>
              <w:right w:val="single" w:sz="4" w:space="0" w:color="auto"/>
            </w:tcBorders>
            <w:vAlign w:val="center"/>
          </w:tcPr>
          <w:p w14:paraId="153477AC" w14:textId="77777777" w:rsidR="00542305" w:rsidRPr="007C3161" w:rsidRDefault="00542305" w:rsidP="00475CE2">
            <w:pPr>
              <w:pStyle w:val="TAL"/>
            </w:pPr>
            <w:r w:rsidRPr="007C3161">
              <w:t>Duplex mode</w:t>
            </w:r>
          </w:p>
        </w:tc>
        <w:tc>
          <w:tcPr>
            <w:tcW w:w="955" w:type="dxa"/>
            <w:tcBorders>
              <w:top w:val="single" w:sz="4" w:space="0" w:color="auto"/>
              <w:left w:val="single" w:sz="4" w:space="0" w:color="auto"/>
              <w:right w:val="single" w:sz="4" w:space="0" w:color="auto"/>
            </w:tcBorders>
            <w:vAlign w:val="center"/>
          </w:tcPr>
          <w:p w14:paraId="18DFC7B2" w14:textId="77777777" w:rsidR="00542305" w:rsidRPr="007C3161" w:rsidRDefault="00542305" w:rsidP="00475CE2">
            <w:pPr>
              <w:pStyle w:val="TAC"/>
            </w:pPr>
            <w:r w:rsidRPr="007C3161">
              <w:t>1~4</w:t>
            </w:r>
          </w:p>
        </w:tc>
        <w:tc>
          <w:tcPr>
            <w:tcW w:w="1269" w:type="dxa"/>
            <w:tcBorders>
              <w:top w:val="single" w:sz="4" w:space="0" w:color="auto"/>
              <w:left w:val="single" w:sz="4" w:space="0" w:color="auto"/>
              <w:right w:val="single" w:sz="4" w:space="0" w:color="auto"/>
            </w:tcBorders>
            <w:vAlign w:val="center"/>
          </w:tcPr>
          <w:p w14:paraId="5BFCB2B5" w14:textId="77777777" w:rsidR="00542305" w:rsidRPr="007C3161" w:rsidRDefault="00542305" w:rsidP="00475CE2">
            <w:pPr>
              <w:pStyle w:val="TAC"/>
            </w:pPr>
          </w:p>
        </w:tc>
        <w:tc>
          <w:tcPr>
            <w:tcW w:w="1786" w:type="dxa"/>
            <w:tcBorders>
              <w:top w:val="single" w:sz="4" w:space="0" w:color="auto"/>
              <w:left w:val="single" w:sz="4" w:space="0" w:color="auto"/>
              <w:right w:val="single" w:sz="4" w:space="0" w:color="auto"/>
            </w:tcBorders>
            <w:vAlign w:val="center"/>
          </w:tcPr>
          <w:p w14:paraId="0860A8B1" w14:textId="77777777" w:rsidR="00542305" w:rsidRPr="007C3161" w:rsidRDefault="00542305" w:rsidP="00475CE2">
            <w:pPr>
              <w:pStyle w:val="TAC"/>
            </w:pPr>
            <w:r w:rsidRPr="007C3161">
              <w:t>TDD</w:t>
            </w:r>
          </w:p>
        </w:tc>
      </w:tr>
      <w:tr w:rsidR="00542305" w:rsidRPr="007C3161" w14:paraId="54F5DCCB" w14:textId="77777777" w:rsidTr="00475CE2">
        <w:trPr>
          <w:trHeight w:val="284"/>
          <w:jc w:val="center"/>
        </w:trPr>
        <w:tc>
          <w:tcPr>
            <w:tcW w:w="2733" w:type="dxa"/>
            <w:tcBorders>
              <w:left w:val="single" w:sz="4" w:space="0" w:color="auto"/>
              <w:right w:val="single" w:sz="4" w:space="0" w:color="auto"/>
            </w:tcBorders>
            <w:vAlign w:val="center"/>
          </w:tcPr>
          <w:p w14:paraId="139857C9" w14:textId="77777777" w:rsidR="00542305" w:rsidRPr="007C3161" w:rsidRDefault="00542305" w:rsidP="00475CE2">
            <w:pPr>
              <w:pStyle w:val="TAL"/>
            </w:pPr>
            <w:r w:rsidRPr="007C3161">
              <w:t>TDD Configuration</w:t>
            </w:r>
          </w:p>
        </w:tc>
        <w:tc>
          <w:tcPr>
            <w:tcW w:w="955" w:type="dxa"/>
            <w:tcBorders>
              <w:top w:val="single" w:sz="4" w:space="0" w:color="auto"/>
              <w:left w:val="single" w:sz="4" w:space="0" w:color="auto"/>
              <w:right w:val="single" w:sz="4" w:space="0" w:color="auto"/>
            </w:tcBorders>
            <w:vAlign w:val="center"/>
          </w:tcPr>
          <w:p w14:paraId="566C7B6E" w14:textId="77777777" w:rsidR="00542305" w:rsidRPr="007C3161" w:rsidRDefault="00542305" w:rsidP="00475CE2">
            <w:pPr>
              <w:pStyle w:val="TAC"/>
            </w:pPr>
            <w:r w:rsidRPr="007C3161">
              <w:t>1~4</w:t>
            </w:r>
          </w:p>
        </w:tc>
        <w:tc>
          <w:tcPr>
            <w:tcW w:w="1269" w:type="dxa"/>
            <w:tcBorders>
              <w:left w:val="single" w:sz="4" w:space="0" w:color="auto"/>
              <w:right w:val="single" w:sz="4" w:space="0" w:color="auto"/>
            </w:tcBorders>
            <w:vAlign w:val="center"/>
          </w:tcPr>
          <w:p w14:paraId="1AC81AC2" w14:textId="77777777" w:rsidR="00542305" w:rsidRPr="007C3161" w:rsidRDefault="00542305" w:rsidP="00475CE2">
            <w:pPr>
              <w:pStyle w:val="TAC"/>
            </w:pPr>
          </w:p>
        </w:tc>
        <w:tc>
          <w:tcPr>
            <w:tcW w:w="1786" w:type="dxa"/>
            <w:tcBorders>
              <w:left w:val="single" w:sz="4" w:space="0" w:color="auto"/>
              <w:right w:val="single" w:sz="4" w:space="0" w:color="auto"/>
            </w:tcBorders>
            <w:vAlign w:val="center"/>
          </w:tcPr>
          <w:p w14:paraId="09B73841" w14:textId="77777777" w:rsidR="00542305" w:rsidRPr="007C3161" w:rsidRDefault="00542305" w:rsidP="00475CE2">
            <w:pPr>
              <w:pStyle w:val="TAC"/>
            </w:pPr>
            <w:r w:rsidRPr="007C3161">
              <w:t>TDDConf.3.1</w:t>
            </w:r>
          </w:p>
        </w:tc>
      </w:tr>
      <w:tr w:rsidR="00542305" w:rsidRPr="007C3161" w14:paraId="6A44BFB0" w14:textId="77777777" w:rsidTr="00475CE2">
        <w:trPr>
          <w:trHeight w:val="273"/>
          <w:jc w:val="center"/>
        </w:trPr>
        <w:tc>
          <w:tcPr>
            <w:tcW w:w="2733" w:type="dxa"/>
            <w:tcBorders>
              <w:top w:val="single" w:sz="4" w:space="0" w:color="auto"/>
              <w:left w:val="single" w:sz="4" w:space="0" w:color="auto"/>
              <w:right w:val="single" w:sz="4" w:space="0" w:color="auto"/>
            </w:tcBorders>
            <w:vAlign w:val="center"/>
          </w:tcPr>
          <w:p w14:paraId="77244703" w14:textId="77777777" w:rsidR="00542305" w:rsidRPr="007C3161" w:rsidRDefault="00542305" w:rsidP="00475CE2">
            <w:pPr>
              <w:pStyle w:val="TAL"/>
              <w:rPr>
                <w:vertAlign w:val="subscript"/>
              </w:rPr>
            </w:pPr>
            <w:r w:rsidRPr="007C3161">
              <w:t>BW</w:t>
            </w:r>
            <w:r w:rsidRPr="007C3161">
              <w:rPr>
                <w:vertAlign w:val="subscript"/>
              </w:rPr>
              <w:t>channel</w:t>
            </w:r>
          </w:p>
        </w:tc>
        <w:tc>
          <w:tcPr>
            <w:tcW w:w="955" w:type="dxa"/>
            <w:tcBorders>
              <w:top w:val="single" w:sz="4" w:space="0" w:color="auto"/>
              <w:left w:val="single" w:sz="4" w:space="0" w:color="auto"/>
              <w:right w:val="single" w:sz="4" w:space="0" w:color="auto"/>
            </w:tcBorders>
            <w:vAlign w:val="center"/>
          </w:tcPr>
          <w:p w14:paraId="45C5342D" w14:textId="77777777" w:rsidR="00542305" w:rsidRPr="007C3161" w:rsidRDefault="00542305" w:rsidP="00475CE2">
            <w:pPr>
              <w:pStyle w:val="TAC"/>
            </w:pPr>
            <w:r w:rsidRPr="007C3161">
              <w:t>1~4</w:t>
            </w:r>
          </w:p>
        </w:tc>
        <w:tc>
          <w:tcPr>
            <w:tcW w:w="1269" w:type="dxa"/>
            <w:tcBorders>
              <w:top w:val="single" w:sz="4" w:space="0" w:color="auto"/>
              <w:left w:val="single" w:sz="4" w:space="0" w:color="auto"/>
              <w:right w:val="single" w:sz="4" w:space="0" w:color="auto"/>
            </w:tcBorders>
            <w:vAlign w:val="center"/>
          </w:tcPr>
          <w:p w14:paraId="396F8661" w14:textId="77777777" w:rsidR="00542305" w:rsidRPr="007C3161" w:rsidRDefault="00542305" w:rsidP="00475CE2">
            <w:pPr>
              <w:pStyle w:val="TAC"/>
            </w:pPr>
            <w:r w:rsidRPr="007C3161">
              <w:t>MHz</w:t>
            </w:r>
          </w:p>
        </w:tc>
        <w:tc>
          <w:tcPr>
            <w:tcW w:w="1786" w:type="dxa"/>
            <w:tcBorders>
              <w:top w:val="single" w:sz="4" w:space="0" w:color="auto"/>
              <w:left w:val="single" w:sz="4" w:space="0" w:color="auto"/>
              <w:right w:val="single" w:sz="4" w:space="0" w:color="auto"/>
            </w:tcBorders>
            <w:vAlign w:val="center"/>
          </w:tcPr>
          <w:p w14:paraId="0682FD86" w14:textId="77777777" w:rsidR="00542305" w:rsidRPr="007C3161" w:rsidRDefault="00542305" w:rsidP="00475CE2">
            <w:pPr>
              <w:pStyle w:val="TAC"/>
            </w:pPr>
            <w:r w:rsidRPr="007C3161">
              <w:t>100: N</w:t>
            </w:r>
            <w:r w:rsidRPr="007C3161">
              <w:rPr>
                <w:vertAlign w:val="subscript"/>
              </w:rPr>
              <w:t>RB,c</w:t>
            </w:r>
            <w:r w:rsidRPr="007C3161">
              <w:t xml:space="preserve"> = 66</w:t>
            </w:r>
          </w:p>
        </w:tc>
      </w:tr>
      <w:tr w:rsidR="00542305" w:rsidRPr="007C3161" w14:paraId="1FBC21E4" w14:textId="77777777" w:rsidTr="00475CE2">
        <w:trPr>
          <w:trHeight w:val="273"/>
          <w:jc w:val="center"/>
        </w:trPr>
        <w:tc>
          <w:tcPr>
            <w:tcW w:w="2733" w:type="dxa"/>
            <w:tcBorders>
              <w:top w:val="single" w:sz="4" w:space="0" w:color="auto"/>
              <w:left w:val="single" w:sz="4" w:space="0" w:color="auto"/>
              <w:right w:val="single" w:sz="4" w:space="0" w:color="auto"/>
            </w:tcBorders>
            <w:vAlign w:val="center"/>
          </w:tcPr>
          <w:p w14:paraId="6A7AC41D" w14:textId="77777777" w:rsidR="00542305" w:rsidRPr="007C3161" w:rsidRDefault="00542305" w:rsidP="00475CE2">
            <w:pPr>
              <w:pStyle w:val="TAL"/>
            </w:pPr>
            <w:r w:rsidRPr="007C3161">
              <w:rPr>
                <w:rFonts w:cs="Arial"/>
              </w:rPr>
              <w:t>Data RBs allocated</w:t>
            </w:r>
          </w:p>
        </w:tc>
        <w:tc>
          <w:tcPr>
            <w:tcW w:w="955" w:type="dxa"/>
            <w:tcBorders>
              <w:top w:val="single" w:sz="4" w:space="0" w:color="auto"/>
              <w:left w:val="single" w:sz="4" w:space="0" w:color="auto"/>
              <w:right w:val="single" w:sz="4" w:space="0" w:color="auto"/>
            </w:tcBorders>
            <w:vAlign w:val="center"/>
          </w:tcPr>
          <w:p w14:paraId="02C26C13" w14:textId="77777777" w:rsidR="00542305" w:rsidRPr="007C3161" w:rsidRDefault="00542305" w:rsidP="00475CE2">
            <w:pPr>
              <w:pStyle w:val="TAC"/>
            </w:pPr>
            <w:r w:rsidRPr="007C3161">
              <w:rPr>
                <w:rFonts w:cs="Arial"/>
              </w:rPr>
              <w:t>1~4</w:t>
            </w:r>
          </w:p>
        </w:tc>
        <w:tc>
          <w:tcPr>
            <w:tcW w:w="1269" w:type="dxa"/>
            <w:tcBorders>
              <w:top w:val="single" w:sz="4" w:space="0" w:color="auto"/>
              <w:left w:val="single" w:sz="4" w:space="0" w:color="auto"/>
              <w:right w:val="single" w:sz="4" w:space="0" w:color="auto"/>
            </w:tcBorders>
            <w:vAlign w:val="center"/>
          </w:tcPr>
          <w:p w14:paraId="77B8B8B7" w14:textId="77777777" w:rsidR="00542305" w:rsidRPr="007C3161" w:rsidRDefault="00542305" w:rsidP="00475CE2">
            <w:pPr>
              <w:pStyle w:val="TAC"/>
            </w:pPr>
          </w:p>
        </w:tc>
        <w:tc>
          <w:tcPr>
            <w:tcW w:w="1786" w:type="dxa"/>
            <w:tcBorders>
              <w:top w:val="single" w:sz="4" w:space="0" w:color="auto"/>
              <w:left w:val="single" w:sz="4" w:space="0" w:color="auto"/>
              <w:right w:val="single" w:sz="4" w:space="0" w:color="auto"/>
            </w:tcBorders>
            <w:vAlign w:val="center"/>
          </w:tcPr>
          <w:p w14:paraId="04933DF2" w14:textId="77777777" w:rsidR="00542305" w:rsidRPr="007C3161" w:rsidRDefault="00542305" w:rsidP="00475CE2">
            <w:pPr>
              <w:pStyle w:val="TAC"/>
            </w:pPr>
            <w:r w:rsidRPr="007C3161">
              <w:rPr>
                <w:rFonts w:cs="Arial"/>
              </w:rPr>
              <w:t>66</w:t>
            </w:r>
          </w:p>
        </w:tc>
      </w:tr>
      <w:tr w:rsidR="00542305" w:rsidRPr="007C3161" w14:paraId="76449BB5" w14:textId="77777777" w:rsidTr="00475CE2">
        <w:trPr>
          <w:trHeight w:val="263"/>
          <w:jc w:val="center"/>
        </w:trPr>
        <w:tc>
          <w:tcPr>
            <w:tcW w:w="2733" w:type="dxa"/>
            <w:vMerge w:val="restart"/>
            <w:tcBorders>
              <w:top w:val="single" w:sz="4" w:space="0" w:color="auto"/>
              <w:left w:val="single" w:sz="4" w:space="0" w:color="auto"/>
              <w:right w:val="single" w:sz="4" w:space="0" w:color="auto"/>
            </w:tcBorders>
            <w:vAlign w:val="center"/>
            <w:hideMark/>
          </w:tcPr>
          <w:p w14:paraId="0F6CEB6B" w14:textId="77777777" w:rsidR="00542305" w:rsidRPr="007C3161" w:rsidRDefault="00542305" w:rsidP="00475CE2">
            <w:pPr>
              <w:pStyle w:val="TAL"/>
            </w:pPr>
            <w:r w:rsidRPr="007C3161">
              <w:t>PDSCH Reference measurement channel</w:t>
            </w:r>
          </w:p>
        </w:tc>
        <w:tc>
          <w:tcPr>
            <w:tcW w:w="955" w:type="dxa"/>
            <w:tcBorders>
              <w:top w:val="single" w:sz="4" w:space="0" w:color="auto"/>
              <w:left w:val="single" w:sz="4" w:space="0" w:color="auto"/>
              <w:right w:val="single" w:sz="4" w:space="0" w:color="auto"/>
            </w:tcBorders>
            <w:vAlign w:val="center"/>
          </w:tcPr>
          <w:p w14:paraId="60901533" w14:textId="77777777" w:rsidR="00542305" w:rsidRPr="007C3161" w:rsidRDefault="00542305" w:rsidP="00475CE2">
            <w:pPr>
              <w:pStyle w:val="TAC"/>
            </w:pPr>
            <w:r w:rsidRPr="007C3161">
              <w:t>1,2</w:t>
            </w:r>
          </w:p>
        </w:tc>
        <w:tc>
          <w:tcPr>
            <w:tcW w:w="1269" w:type="dxa"/>
            <w:tcBorders>
              <w:top w:val="single" w:sz="4" w:space="0" w:color="auto"/>
              <w:left w:val="single" w:sz="4" w:space="0" w:color="auto"/>
              <w:right w:val="single" w:sz="4" w:space="0" w:color="auto"/>
            </w:tcBorders>
            <w:vAlign w:val="center"/>
          </w:tcPr>
          <w:p w14:paraId="128A419D" w14:textId="77777777" w:rsidR="00542305" w:rsidRPr="007C3161" w:rsidRDefault="00542305" w:rsidP="00475CE2">
            <w:pPr>
              <w:pStyle w:val="TAC"/>
            </w:pPr>
          </w:p>
        </w:tc>
        <w:tc>
          <w:tcPr>
            <w:tcW w:w="1786" w:type="dxa"/>
            <w:tcBorders>
              <w:top w:val="single" w:sz="4" w:space="0" w:color="auto"/>
              <w:left w:val="single" w:sz="4" w:space="0" w:color="auto"/>
              <w:right w:val="single" w:sz="4" w:space="0" w:color="auto"/>
            </w:tcBorders>
            <w:vAlign w:val="center"/>
          </w:tcPr>
          <w:p w14:paraId="5D03CFB8" w14:textId="77777777" w:rsidR="00542305" w:rsidRPr="007C3161" w:rsidRDefault="00542305" w:rsidP="00475CE2">
            <w:pPr>
              <w:pStyle w:val="TAC"/>
            </w:pPr>
            <w:r w:rsidRPr="007C3161">
              <w:t>SR.3.1 TDD</w:t>
            </w:r>
          </w:p>
        </w:tc>
      </w:tr>
      <w:tr w:rsidR="00542305" w:rsidRPr="007C3161" w14:paraId="3E3AC42E" w14:textId="77777777" w:rsidTr="00475CE2">
        <w:trPr>
          <w:trHeight w:val="263"/>
          <w:jc w:val="center"/>
        </w:trPr>
        <w:tc>
          <w:tcPr>
            <w:tcW w:w="2733" w:type="dxa"/>
            <w:vMerge/>
            <w:tcBorders>
              <w:left w:val="single" w:sz="4" w:space="0" w:color="auto"/>
              <w:right w:val="single" w:sz="4" w:space="0" w:color="auto"/>
            </w:tcBorders>
            <w:vAlign w:val="center"/>
          </w:tcPr>
          <w:p w14:paraId="4116751A" w14:textId="77777777" w:rsidR="00542305" w:rsidRPr="007C3161" w:rsidRDefault="00542305" w:rsidP="00475CE2">
            <w:pPr>
              <w:pStyle w:val="TAL"/>
            </w:pPr>
          </w:p>
        </w:tc>
        <w:tc>
          <w:tcPr>
            <w:tcW w:w="955" w:type="dxa"/>
            <w:tcBorders>
              <w:top w:val="single" w:sz="4" w:space="0" w:color="auto"/>
              <w:left w:val="single" w:sz="4" w:space="0" w:color="auto"/>
              <w:right w:val="single" w:sz="4" w:space="0" w:color="auto"/>
            </w:tcBorders>
            <w:vAlign w:val="center"/>
          </w:tcPr>
          <w:p w14:paraId="15973426" w14:textId="77777777" w:rsidR="00542305" w:rsidRPr="007C3161" w:rsidRDefault="00542305" w:rsidP="00475CE2">
            <w:pPr>
              <w:pStyle w:val="TAC"/>
            </w:pPr>
            <w:r w:rsidRPr="007C3161">
              <w:t>3,4</w:t>
            </w:r>
          </w:p>
        </w:tc>
        <w:tc>
          <w:tcPr>
            <w:tcW w:w="1269" w:type="dxa"/>
            <w:tcBorders>
              <w:top w:val="single" w:sz="4" w:space="0" w:color="auto"/>
              <w:left w:val="single" w:sz="4" w:space="0" w:color="auto"/>
              <w:right w:val="single" w:sz="4" w:space="0" w:color="auto"/>
            </w:tcBorders>
            <w:vAlign w:val="center"/>
          </w:tcPr>
          <w:p w14:paraId="64B85724" w14:textId="77777777" w:rsidR="00542305" w:rsidRPr="007C3161" w:rsidRDefault="00542305" w:rsidP="00475CE2">
            <w:pPr>
              <w:pStyle w:val="TAC"/>
            </w:pPr>
          </w:p>
        </w:tc>
        <w:tc>
          <w:tcPr>
            <w:tcW w:w="1786" w:type="dxa"/>
            <w:tcBorders>
              <w:top w:val="single" w:sz="4" w:space="0" w:color="auto"/>
              <w:left w:val="single" w:sz="4" w:space="0" w:color="auto"/>
              <w:right w:val="single" w:sz="4" w:space="0" w:color="auto"/>
            </w:tcBorders>
            <w:vAlign w:val="center"/>
          </w:tcPr>
          <w:p w14:paraId="0EF3E8E8" w14:textId="77777777" w:rsidR="00542305" w:rsidRPr="007C3161" w:rsidRDefault="00542305" w:rsidP="00475CE2">
            <w:pPr>
              <w:pStyle w:val="TAC"/>
            </w:pPr>
            <w:r w:rsidRPr="007C3161">
              <w:rPr>
                <w:rFonts w:cs="Arial"/>
              </w:rPr>
              <w:t>SR.3.3 TDD</w:t>
            </w:r>
          </w:p>
        </w:tc>
      </w:tr>
      <w:tr w:rsidR="00542305" w:rsidRPr="007C3161" w14:paraId="65FF5F16" w14:textId="77777777" w:rsidTr="00475CE2">
        <w:trPr>
          <w:trHeight w:val="269"/>
          <w:jc w:val="center"/>
        </w:trPr>
        <w:tc>
          <w:tcPr>
            <w:tcW w:w="2733" w:type="dxa"/>
            <w:vMerge w:val="restart"/>
            <w:tcBorders>
              <w:top w:val="single" w:sz="4" w:space="0" w:color="auto"/>
              <w:left w:val="single" w:sz="4" w:space="0" w:color="auto"/>
              <w:right w:val="single" w:sz="4" w:space="0" w:color="auto"/>
            </w:tcBorders>
            <w:vAlign w:val="center"/>
          </w:tcPr>
          <w:p w14:paraId="6F84DF84" w14:textId="77777777" w:rsidR="00542305" w:rsidRPr="007C3161" w:rsidRDefault="00542305" w:rsidP="00475CE2">
            <w:pPr>
              <w:pStyle w:val="TAL"/>
            </w:pPr>
            <w:r w:rsidRPr="007C3161">
              <w:t>RMSI CORESET Reference Channel</w:t>
            </w:r>
          </w:p>
        </w:tc>
        <w:tc>
          <w:tcPr>
            <w:tcW w:w="955" w:type="dxa"/>
            <w:tcBorders>
              <w:top w:val="single" w:sz="4" w:space="0" w:color="auto"/>
              <w:left w:val="single" w:sz="4" w:space="0" w:color="auto"/>
              <w:right w:val="single" w:sz="4" w:space="0" w:color="auto"/>
            </w:tcBorders>
            <w:vAlign w:val="center"/>
          </w:tcPr>
          <w:p w14:paraId="577FBDBE" w14:textId="77777777" w:rsidR="00542305" w:rsidRPr="007C3161" w:rsidRDefault="00542305" w:rsidP="00475CE2">
            <w:pPr>
              <w:pStyle w:val="TAC"/>
            </w:pPr>
            <w:r w:rsidRPr="007C3161">
              <w:t>1,2</w:t>
            </w:r>
          </w:p>
        </w:tc>
        <w:tc>
          <w:tcPr>
            <w:tcW w:w="1269" w:type="dxa"/>
            <w:tcBorders>
              <w:top w:val="single" w:sz="4" w:space="0" w:color="auto"/>
              <w:left w:val="single" w:sz="4" w:space="0" w:color="auto"/>
              <w:right w:val="single" w:sz="4" w:space="0" w:color="auto"/>
            </w:tcBorders>
            <w:vAlign w:val="center"/>
          </w:tcPr>
          <w:p w14:paraId="5A9F065A" w14:textId="77777777" w:rsidR="00542305" w:rsidRPr="007C3161" w:rsidRDefault="00542305" w:rsidP="00475CE2">
            <w:pPr>
              <w:pStyle w:val="TAC"/>
            </w:pPr>
          </w:p>
        </w:tc>
        <w:tc>
          <w:tcPr>
            <w:tcW w:w="1786" w:type="dxa"/>
            <w:tcBorders>
              <w:top w:val="single" w:sz="4" w:space="0" w:color="auto"/>
              <w:left w:val="single" w:sz="4" w:space="0" w:color="auto"/>
              <w:right w:val="single" w:sz="4" w:space="0" w:color="auto"/>
            </w:tcBorders>
            <w:vAlign w:val="center"/>
          </w:tcPr>
          <w:p w14:paraId="21C38CDB" w14:textId="77777777" w:rsidR="00542305" w:rsidRPr="007C3161" w:rsidRDefault="00542305" w:rsidP="00475CE2">
            <w:pPr>
              <w:pStyle w:val="TAC"/>
            </w:pPr>
            <w:r w:rsidRPr="007C3161">
              <w:t>CR.3.1 TDD</w:t>
            </w:r>
          </w:p>
        </w:tc>
      </w:tr>
      <w:tr w:rsidR="00542305" w:rsidRPr="007C3161" w14:paraId="38C69AC5" w14:textId="77777777" w:rsidTr="00475CE2">
        <w:trPr>
          <w:trHeight w:val="269"/>
          <w:jc w:val="center"/>
        </w:trPr>
        <w:tc>
          <w:tcPr>
            <w:tcW w:w="2733" w:type="dxa"/>
            <w:vMerge/>
            <w:tcBorders>
              <w:left w:val="single" w:sz="4" w:space="0" w:color="auto"/>
              <w:right w:val="single" w:sz="4" w:space="0" w:color="auto"/>
            </w:tcBorders>
            <w:vAlign w:val="center"/>
          </w:tcPr>
          <w:p w14:paraId="10EFAB4F" w14:textId="77777777" w:rsidR="00542305" w:rsidRPr="007C3161" w:rsidRDefault="00542305" w:rsidP="00475CE2">
            <w:pPr>
              <w:pStyle w:val="TAL"/>
            </w:pPr>
          </w:p>
        </w:tc>
        <w:tc>
          <w:tcPr>
            <w:tcW w:w="955" w:type="dxa"/>
            <w:tcBorders>
              <w:top w:val="single" w:sz="4" w:space="0" w:color="auto"/>
              <w:left w:val="single" w:sz="4" w:space="0" w:color="auto"/>
              <w:right w:val="single" w:sz="4" w:space="0" w:color="auto"/>
            </w:tcBorders>
            <w:vAlign w:val="center"/>
          </w:tcPr>
          <w:p w14:paraId="558BA0C8" w14:textId="77777777" w:rsidR="00542305" w:rsidRPr="007C3161" w:rsidRDefault="00542305" w:rsidP="00475CE2">
            <w:pPr>
              <w:pStyle w:val="TAC"/>
            </w:pPr>
            <w:r w:rsidRPr="007C3161">
              <w:t>3,4</w:t>
            </w:r>
          </w:p>
        </w:tc>
        <w:tc>
          <w:tcPr>
            <w:tcW w:w="1269" w:type="dxa"/>
            <w:tcBorders>
              <w:top w:val="single" w:sz="4" w:space="0" w:color="auto"/>
              <w:left w:val="single" w:sz="4" w:space="0" w:color="auto"/>
              <w:right w:val="single" w:sz="4" w:space="0" w:color="auto"/>
            </w:tcBorders>
            <w:vAlign w:val="center"/>
          </w:tcPr>
          <w:p w14:paraId="68A40380" w14:textId="77777777" w:rsidR="00542305" w:rsidRPr="007C3161" w:rsidRDefault="00542305" w:rsidP="00475CE2">
            <w:pPr>
              <w:pStyle w:val="TAC"/>
            </w:pPr>
          </w:p>
        </w:tc>
        <w:tc>
          <w:tcPr>
            <w:tcW w:w="1786" w:type="dxa"/>
            <w:tcBorders>
              <w:top w:val="single" w:sz="4" w:space="0" w:color="auto"/>
              <w:left w:val="single" w:sz="4" w:space="0" w:color="auto"/>
              <w:right w:val="single" w:sz="4" w:space="0" w:color="auto"/>
            </w:tcBorders>
            <w:vAlign w:val="center"/>
          </w:tcPr>
          <w:p w14:paraId="77274673" w14:textId="77777777" w:rsidR="00542305" w:rsidRPr="007C3161" w:rsidRDefault="00542305" w:rsidP="00475CE2">
            <w:pPr>
              <w:pStyle w:val="TAC"/>
            </w:pPr>
            <w:r w:rsidRPr="007C3161">
              <w:rPr>
                <w:rFonts w:cs="Arial"/>
              </w:rPr>
              <w:t>CR.3.2 TDD</w:t>
            </w:r>
          </w:p>
        </w:tc>
      </w:tr>
      <w:tr w:rsidR="00542305" w:rsidRPr="007C3161" w14:paraId="2C9E985F" w14:textId="77777777" w:rsidTr="00475CE2">
        <w:trPr>
          <w:trHeight w:val="134"/>
          <w:jc w:val="center"/>
        </w:trPr>
        <w:tc>
          <w:tcPr>
            <w:tcW w:w="2733" w:type="dxa"/>
            <w:vMerge w:val="restart"/>
            <w:tcBorders>
              <w:left w:val="single" w:sz="4" w:space="0" w:color="auto"/>
              <w:right w:val="single" w:sz="4" w:space="0" w:color="auto"/>
            </w:tcBorders>
            <w:vAlign w:val="center"/>
          </w:tcPr>
          <w:p w14:paraId="362C4E1C" w14:textId="77777777" w:rsidR="00542305" w:rsidRPr="007C3161" w:rsidRDefault="00542305" w:rsidP="00475CE2">
            <w:pPr>
              <w:pStyle w:val="TAL"/>
            </w:pPr>
            <w:r w:rsidRPr="007C3161">
              <w:t>Dedicated CORESET Reference Channel</w:t>
            </w:r>
          </w:p>
        </w:tc>
        <w:tc>
          <w:tcPr>
            <w:tcW w:w="955" w:type="dxa"/>
            <w:tcBorders>
              <w:top w:val="single" w:sz="4" w:space="0" w:color="auto"/>
              <w:left w:val="single" w:sz="4" w:space="0" w:color="auto"/>
              <w:right w:val="single" w:sz="4" w:space="0" w:color="auto"/>
            </w:tcBorders>
            <w:vAlign w:val="center"/>
          </w:tcPr>
          <w:p w14:paraId="5CBD5A24" w14:textId="77777777" w:rsidR="00542305" w:rsidRPr="007C3161" w:rsidRDefault="00542305" w:rsidP="00475CE2">
            <w:pPr>
              <w:pStyle w:val="TAC"/>
            </w:pPr>
            <w:r w:rsidRPr="007C3161">
              <w:t>1,2</w:t>
            </w:r>
          </w:p>
        </w:tc>
        <w:tc>
          <w:tcPr>
            <w:tcW w:w="1269" w:type="dxa"/>
            <w:tcBorders>
              <w:left w:val="single" w:sz="4" w:space="0" w:color="auto"/>
              <w:right w:val="single" w:sz="4" w:space="0" w:color="auto"/>
            </w:tcBorders>
            <w:vAlign w:val="center"/>
          </w:tcPr>
          <w:p w14:paraId="67380C57" w14:textId="77777777" w:rsidR="00542305" w:rsidRPr="007C3161" w:rsidRDefault="00542305" w:rsidP="00475CE2">
            <w:pPr>
              <w:pStyle w:val="TAC"/>
            </w:pPr>
          </w:p>
        </w:tc>
        <w:tc>
          <w:tcPr>
            <w:tcW w:w="1786" w:type="dxa"/>
            <w:tcBorders>
              <w:left w:val="single" w:sz="4" w:space="0" w:color="auto"/>
              <w:right w:val="single" w:sz="4" w:space="0" w:color="auto"/>
            </w:tcBorders>
            <w:vAlign w:val="center"/>
          </w:tcPr>
          <w:p w14:paraId="6C3E49B5" w14:textId="77777777" w:rsidR="00542305" w:rsidRPr="007C3161" w:rsidRDefault="00542305" w:rsidP="00475CE2">
            <w:pPr>
              <w:pStyle w:val="TAC"/>
            </w:pPr>
            <w:r w:rsidRPr="007C3161">
              <w:t>CCR.3.1 TDD</w:t>
            </w:r>
          </w:p>
        </w:tc>
      </w:tr>
      <w:tr w:rsidR="00542305" w:rsidRPr="007C3161" w14:paraId="046C66C8" w14:textId="77777777" w:rsidTr="00475CE2">
        <w:trPr>
          <w:trHeight w:val="134"/>
          <w:jc w:val="center"/>
        </w:trPr>
        <w:tc>
          <w:tcPr>
            <w:tcW w:w="2733" w:type="dxa"/>
            <w:vMerge/>
            <w:tcBorders>
              <w:left w:val="single" w:sz="4" w:space="0" w:color="auto"/>
              <w:right w:val="single" w:sz="4" w:space="0" w:color="auto"/>
            </w:tcBorders>
            <w:vAlign w:val="center"/>
          </w:tcPr>
          <w:p w14:paraId="5B48327A" w14:textId="77777777" w:rsidR="00542305" w:rsidRPr="007C3161" w:rsidRDefault="00542305" w:rsidP="00475CE2">
            <w:pPr>
              <w:pStyle w:val="TAL"/>
            </w:pPr>
          </w:p>
        </w:tc>
        <w:tc>
          <w:tcPr>
            <w:tcW w:w="955" w:type="dxa"/>
            <w:tcBorders>
              <w:top w:val="single" w:sz="4" w:space="0" w:color="auto"/>
              <w:left w:val="single" w:sz="4" w:space="0" w:color="auto"/>
              <w:right w:val="single" w:sz="4" w:space="0" w:color="auto"/>
            </w:tcBorders>
            <w:vAlign w:val="center"/>
          </w:tcPr>
          <w:p w14:paraId="7BC55479" w14:textId="77777777" w:rsidR="00542305" w:rsidRPr="007C3161" w:rsidRDefault="00542305" w:rsidP="00475CE2">
            <w:pPr>
              <w:pStyle w:val="TAC"/>
            </w:pPr>
            <w:r w:rsidRPr="007C3161">
              <w:t>3,4</w:t>
            </w:r>
          </w:p>
        </w:tc>
        <w:tc>
          <w:tcPr>
            <w:tcW w:w="1269" w:type="dxa"/>
            <w:tcBorders>
              <w:left w:val="single" w:sz="4" w:space="0" w:color="auto"/>
              <w:right w:val="single" w:sz="4" w:space="0" w:color="auto"/>
            </w:tcBorders>
            <w:vAlign w:val="center"/>
          </w:tcPr>
          <w:p w14:paraId="5C46A436" w14:textId="77777777" w:rsidR="00542305" w:rsidRPr="007C3161" w:rsidRDefault="00542305" w:rsidP="00475CE2">
            <w:pPr>
              <w:pStyle w:val="TAC"/>
            </w:pPr>
          </w:p>
        </w:tc>
        <w:tc>
          <w:tcPr>
            <w:tcW w:w="1786" w:type="dxa"/>
            <w:tcBorders>
              <w:left w:val="single" w:sz="4" w:space="0" w:color="auto"/>
              <w:right w:val="single" w:sz="4" w:space="0" w:color="auto"/>
            </w:tcBorders>
            <w:vAlign w:val="center"/>
          </w:tcPr>
          <w:p w14:paraId="1D168802" w14:textId="77777777" w:rsidR="00542305" w:rsidRPr="007C3161" w:rsidRDefault="00542305" w:rsidP="00475CE2">
            <w:pPr>
              <w:pStyle w:val="TAC"/>
            </w:pPr>
            <w:r w:rsidRPr="007C3161">
              <w:rPr>
                <w:rFonts w:cs="Arial"/>
              </w:rPr>
              <w:t>CCR.3.7 TDD</w:t>
            </w:r>
          </w:p>
        </w:tc>
      </w:tr>
      <w:tr w:rsidR="00542305" w:rsidRPr="007C3161" w14:paraId="3A0285CB" w14:textId="77777777" w:rsidTr="00475CE2">
        <w:trPr>
          <w:trHeight w:val="86"/>
          <w:jc w:val="center"/>
        </w:trPr>
        <w:tc>
          <w:tcPr>
            <w:tcW w:w="2733" w:type="dxa"/>
            <w:vMerge w:val="restart"/>
            <w:tcBorders>
              <w:left w:val="single" w:sz="4" w:space="0" w:color="auto"/>
              <w:right w:val="single" w:sz="4" w:space="0" w:color="auto"/>
            </w:tcBorders>
            <w:vAlign w:val="center"/>
          </w:tcPr>
          <w:p w14:paraId="4DAFC705" w14:textId="77777777" w:rsidR="00542305" w:rsidRPr="007C3161" w:rsidRDefault="00542305" w:rsidP="00475CE2">
            <w:pPr>
              <w:pStyle w:val="TAL"/>
            </w:pPr>
            <w:r w:rsidRPr="007C3161">
              <w:t>SSB configuration</w:t>
            </w:r>
          </w:p>
        </w:tc>
        <w:tc>
          <w:tcPr>
            <w:tcW w:w="955" w:type="dxa"/>
            <w:tcBorders>
              <w:top w:val="single" w:sz="4" w:space="0" w:color="auto"/>
              <w:left w:val="single" w:sz="4" w:space="0" w:color="auto"/>
              <w:right w:val="single" w:sz="4" w:space="0" w:color="auto"/>
            </w:tcBorders>
            <w:vAlign w:val="center"/>
          </w:tcPr>
          <w:p w14:paraId="6B72E5C7" w14:textId="77777777" w:rsidR="00542305" w:rsidRPr="007C3161" w:rsidRDefault="00542305" w:rsidP="00475CE2">
            <w:pPr>
              <w:pStyle w:val="TAC"/>
            </w:pPr>
            <w:r w:rsidRPr="007C3161">
              <w:t>1,2</w:t>
            </w:r>
          </w:p>
        </w:tc>
        <w:tc>
          <w:tcPr>
            <w:tcW w:w="1269" w:type="dxa"/>
            <w:vMerge w:val="restart"/>
            <w:tcBorders>
              <w:left w:val="single" w:sz="4" w:space="0" w:color="auto"/>
              <w:right w:val="single" w:sz="4" w:space="0" w:color="auto"/>
            </w:tcBorders>
            <w:vAlign w:val="center"/>
          </w:tcPr>
          <w:p w14:paraId="31E5F0C4" w14:textId="77777777" w:rsidR="00542305" w:rsidRPr="007C3161" w:rsidRDefault="00542305" w:rsidP="00475CE2">
            <w:pPr>
              <w:pStyle w:val="TAC"/>
            </w:pPr>
          </w:p>
        </w:tc>
        <w:tc>
          <w:tcPr>
            <w:tcW w:w="1786" w:type="dxa"/>
            <w:tcBorders>
              <w:top w:val="single" w:sz="4" w:space="0" w:color="auto"/>
              <w:left w:val="single" w:sz="4" w:space="0" w:color="auto"/>
              <w:right w:val="single" w:sz="4" w:space="0" w:color="auto"/>
            </w:tcBorders>
            <w:vAlign w:val="center"/>
          </w:tcPr>
          <w:p w14:paraId="5D525137" w14:textId="77777777" w:rsidR="00542305" w:rsidRPr="007C3161" w:rsidRDefault="00542305" w:rsidP="00475CE2">
            <w:pPr>
              <w:pStyle w:val="TAC"/>
            </w:pPr>
            <w:r w:rsidRPr="007C3161">
              <w:t>SSB.1 FR2</w:t>
            </w:r>
          </w:p>
        </w:tc>
      </w:tr>
      <w:tr w:rsidR="00542305" w:rsidRPr="007C3161" w14:paraId="31288934" w14:textId="77777777" w:rsidTr="00475CE2">
        <w:trPr>
          <w:trHeight w:val="85"/>
          <w:jc w:val="center"/>
        </w:trPr>
        <w:tc>
          <w:tcPr>
            <w:tcW w:w="2733" w:type="dxa"/>
            <w:vMerge/>
            <w:tcBorders>
              <w:left w:val="single" w:sz="4" w:space="0" w:color="auto"/>
              <w:right w:val="single" w:sz="4" w:space="0" w:color="auto"/>
            </w:tcBorders>
            <w:vAlign w:val="center"/>
          </w:tcPr>
          <w:p w14:paraId="0DD39C48" w14:textId="77777777" w:rsidR="00542305" w:rsidRPr="007C3161" w:rsidRDefault="00542305" w:rsidP="00475CE2">
            <w:pPr>
              <w:pStyle w:val="TAL"/>
            </w:pPr>
          </w:p>
        </w:tc>
        <w:tc>
          <w:tcPr>
            <w:tcW w:w="955" w:type="dxa"/>
            <w:tcBorders>
              <w:top w:val="single" w:sz="4" w:space="0" w:color="auto"/>
              <w:left w:val="single" w:sz="4" w:space="0" w:color="auto"/>
              <w:right w:val="single" w:sz="4" w:space="0" w:color="auto"/>
            </w:tcBorders>
            <w:vAlign w:val="center"/>
          </w:tcPr>
          <w:p w14:paraId="0A1F4057" w14:textId="77777777" w:rsidR="00542305" w:rsidRPr="007C3161" w:rsidRDefault="00542305" w:rsidP="00475CE2">
            <w:pPr>
              <w:pStyle w:val="TAC"/>
            </w:pPr>
            <w:r w:rsidRPr="007C3161">
              <w:t>3,4</w:t>
            </w:r>
          </w:p>
        </w:tc>
        <w:tc>
          <w:tcPr>
            <w:tcW w:w="1269" w:type="dxa"/>
            <w:vMerge/>
            <w:tcBorders>
              <w:left w:val="single" w:sz="4" w:space="0" w:color="auto"/>
              <w:right w:val="single" w:sz="4" w:space="0" w:color="auto"/>
            </w:tcBorders>
            <w:vAlign w:val="center"/>
          </w:tcPr>
          <w:p w14:paraId="6BF3F656" w14:textId="77777777" w:rsidR="00542305" w:rsidRPr="007C3161" w:rsidRDefault="00542305" w:rsidP="00475CE2">
            <w:pPr>
              <w:pStyle w:val="TAC"/>
            </w:pPr>
          </w:p>
        </w:tc>
        <w:tc>
          <w:tcPr>
            <w:tcW w:w="1786" w:type="dxa"/>
            <w:tcBorders>
              <w:left w:val="single" w:sz="4" w:space="0" w:color="auto"/>
              <w:right w:val="single" w:sz="4" w:space="0" w:color="auto"/>
            </w:tcBorders>
            <w:vAlign w:val="center"/>
          </w:tcPr>
          <w:p w14:paraId="093E2BF2" w14:textId="77777777" w:rsidR="00542305" w:rsidRPr="007C3161" w:rsidRDefault="00542305" w:rsidP="00475CE2">
            <w:pPr>
              <w:pStyle w:val="TAC"/>
            </w:pPr>
            <w:r w:rsidRPr="007C3161">
              <w:t>SSB.2 FR2</w:t>
            </w:r>
          </w:p>
        </w:tc>
      </w:tr>
      <w:tr w:rsidR="00542305" w:rsidRPr="007C3161" w14:paraId="725109F0"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B2462C2" w14:textId="77777777" w:rsidR="00542305" w:rsidRPr="007C3161" w:rsidRDefault="00542305" w:rsidP="00475CE2">
            <w:pPr>
              <w:pStyle w:val="TAL"/>
            </w:pPr>
            <w:r w:rsidRPr="007C3161">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3DEDA8A2"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616B27F1"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66E82144" w14:textId="77777777" w:rsidR="00542305" w:rsidRPr="007C3161" w:rsidRDefault="00542305" w:rsidP="00475CE2">
            <w:pPr>
              <w:pStyle w:val="TAC"/>
            </w:pPr>
            <w:r w:rsidRPr="007C3161">
              <w:t>OP.1</w:t>
            </w:r>
          </w:p>
        </w:tc>
      </w:tr>
      <w:tr w:rsidR="00542305" w:rsidRPr="007C3161" w14:paraId="4AEE6880"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9F72D08" w14:textId="77777777" w:rsidR="00542305" w:rsidRPr="007C3161" w:rsidRDefault="00542305" w:rsidP="00475CE2">
            <w:pPr>
              <w:pStyle w:val="TAL"/>
            </w:pPr>
            <w:r w:rsidRPr="007C3161">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A8754AA"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04C7BF8C"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7E0C23C4" w14:textId="77777777" w:rsidR="00542305" w:rsidRPr="007C3161" w:rsidRDefault="00542305" w:rsidP="00475CE2">
            <w:pPr>
              <w:pStyle w:val="TAC"/>
            </w:pPr>
            <w:r w:rsidRPr="007C3161">
              <w:t>DLBWP.0.1</w:t>
            </w:r>
          </w:p>
          <w:p w14:paraId="32C5021A" w14:textId="77777777" w:rsidR="00542305" w:rsidRPr="007C3161" w:rsidRDefault="00542305" w:rsidP="00475CE2">
            <w:pPr>
              <w:pStyle w:val="TAC"/>
            </w:pPr>
            <w:r w:rsidRPr="007C3161">
              <w:t>ULBWP.0.1</w:t>
            </w:r>
          </w:p>
        </w:tc>
      </w:tr>
      <w:tr w:rsidR="00542305" w:rsidRPr="007C3161" w14:paraId="3C6D0DC7"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72BD429" w14:textId="77777777" w:rsidR="00542305" w:rsidRPr="007C3161" w:rsidRDefault="00542305" w:rsidP="00475CE2">
            <w:pPr>
              <w:pStyle w:val="TAL"/>
            </w:pPr>
            <w:r w:rsidRPr="007C3161">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77704AF"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1BFB749C"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18B53FA5" w14:textId="77777777" w:rsidR="00542305" w:rsidRPr="007C3161" w:rsidRDefault="00542305" w:rsidP="00475CE2">
            <w:pPr>
              <w:pStyle w:val="TAC"/>
            </w:pPr>
            <w:r w:rsidRPr="007C3161">
              <w:t>DLBWP.1.3</w:t>
            </w:r>
          </w:p>
          <w:p w14:paraId="7C574E8A" w14:textId="77777777" w:rsidR="00542305" w:rsidRPr="007C3161" w:rsidRDefault="00542305" w:rsidP="00475CE2">
            <w:pPr>
              <w:pStyle w:val="TAC"/>
            </w:pPr>
            <w:r w:rsidRPr="007C3161">
              <w:t>ULBWP.1.3</w:t>
            </w:r>
          </w:p>
        </w:tc>
      </w:tr>
      <w:tr w:rsidR="00542305" w:rsidRPr="007C3161" w14:paraId="4EE4C613"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EB658B2" w14:textId="77777777" w:rsidR="00542305" w:rsidRPr="007C3161" w:rsidRDefault="00542305" w:rsidP="00475CE2">
            <w:pPr>
              <w:pStyle w:val="TAL"/>
            </w:pPr>
            <w:r w:rsidRPr="007C3161">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475707D"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586964B8"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5E49C3AE" w14:textId="77777777" w:rsidR="00542305" w:rsidRPr="007C3161" w:rsidRDefault="00542305" w:rsidP="00475CE2">
            <w:pPr>
              <w:pStyle w:val="TAC"/>
            </w:pPr>
            <w:r w:rsidRPr="007C3161">
              <w:t>SMTC.1</w:t>
            </w:r>
          </w:p>
        </w:tc>
      </w:tr>
      <w:tr w:rsidR="00542305" w:rsidRPr="007C3161" w14:paraId="17BE0F84"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98F94E7" w14:textId="77777777" w:rsidR="00542305" w:rsidRPr="007C3161" w:rsidRDefault="00542305" w:rsidP="00475CE2">
            <w:pPr>
              <w:pStyle w:val="TAL"/>
            </w:pPr>
            <w:r w:rsidRPr="007C3161">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4503F21"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2592AD55"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07104F47" w14:textId="77777777" w:rsidR="00542305" w:rsidRPr="007C3161" w:rsidRDefault="00542305" w:rsidP="00475CE2">
            <w:pPr>
              <w:pStyle w:val="TAC"/>
            </w:pPr>
            <w:r w:rsidRPr="007C3161">
              <w:t>TRS.2.1 TDD</w:t>
            </w:r>
          </w:p>
        </w:tc>
      </w:tr>
      <w:tr w:rsidR="00542305" w:rsidRPr="007C3161" w14:paraId="21FBB819"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16601AF" w14:textId="77777777" w:rsidR="00542305" w:rsidRPr="007C3161" w:rsidRDefault="00542305" w:rsidP="00475CE2">
            <w:pPr>
              <w:pStyle w:val="TAL"/>
            </w:pPr>
            <w:r w:rsidRPr="007C3161">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15B8265"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5EA64537"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2BBA37CF" w14:textId="77777777" w:rsidR="00542305" w:rsidRPr="007C3161" w:rsidRDefault="00542305" w:rsidP="00475CE2">
            <w:pPr>
              <w:pStyle w:val="TAC"/>
            </w:pPr>
            <w:r w:rsidRPr="007C3161">
              <w:t>TCI.State.2</w:t>
            </w:r>
          </w:p>
        </w:tc>
      </w:tr>
      <w:tr w:rsidR="00542305" w:rsidRPr="007C3161" w14:paraId="677BC3A5"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0D25DE3" w14:textId="77777777" w:rsidR="00542305" w:rsidRPr="007C3161" w:rsidRDefault="00542305" w:rsidP="00475CE2">
            <w:pPr>
              <w:pStyle w:val="TAL"/>
            </w:pPr>
            <w:r w:rsidRPr="007C3161">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168C042"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1AA461F2"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2F4E3CB5" w14:textId="77777777" w:rsidR="00542305" w:rsidRPr="007C3161" w:rsidRDefault="00542305" w:rsidP="00475CE2">
            <w:pPr>
              <w:pStyle w:val="TAC"/>
            </w:pPr>
            <w:r w:rsidRPr="007C3161">
              <w:t>DRX.3</w:t>
            </w:r>
          </w:p>
        </w:tc>
      </w:tr>
      <w:tr w:rsidR="00542305" w:rsidRPr="007C3161" w14:paraId="1AFAB729"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20D6D42" w14:textId="77777777" w:rsidR="00542305" w:rsidRPr="007C3161" w:rsidRDefault="00542305" w:rsidP="00475CE2">
            <w:pPr>
              <w:pStyle w:val="TAL"/>
            </w:pPr>
            <w:r w:rsidRPr="007C3161">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28252810"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347EB24C"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7B8AE832" w14:textId="77777777" w:rsidR="00542305" w:rsidRPr="007C3161" w:rsidRDefault="00542305" w:rsidP="00475CE2">
            <w:pPr>
              <w:pStyle w:val="TAC"/>
            </w:pPr>
            <w:r w:rsidRPr="007C3161">
              <w:t>periodic</w:t>
            </w:r>
          </w:p>
        </w:tc>
      </w:tr>
      <w:tr w:rsidR="00542305" w:rsidRPr="007C3161" w14:paraId="49FF9405"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F515013" w14:textId="77777777" w:rsidR="00542305" w:rsidRPr="007C3161" w:rsidRDefault="00542305" w:rsidP="00475CE2">
            <w:pPr>
              <w:pStyle w:val="TAL"/>
            </w:pPr>
            <w:r w:rsidRPr="007C3161">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0D79BAE1"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1202F247"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16154B89" w14:textId="77777777" w:rsidR="00542305" w:rsidRPr="007C3161" w:rsidRDefault="00542305" w:rsidP="00475CE2">
            <w:pPr>
              <w:pStyle w:val="TAC"/>
            </w:pPr>
            <w:r w:rsidRPr="007C3161">
              <w:t>ssb-Index-RSRP</w:t>
            </w:r>
          </w:p>
        </w:tc>
      </w:tr>
      <w:tr w:rsidR="00542305" w:rsidRPr="007C3161" w14:paraId="4A28B709"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CDE6811" w14:textId="77777777" w:rsidR="00542305" w:rsidRPr="007C3161" w:rsidRDefault="00542305" w:rsidP="00475CE2">
            <w:pPr>
              <w:pStyle w:val="TAL"/>
            </w:pPr>
            <w:r w:rsidRPr="007C3161">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2B4B55BA"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04249CA9" w14:textId="77777777" w:rsidR="00542305" w:rsidRPr="007C3161" w:rsidRDefault="00542305" w:rsidP="00475CE2">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0B9ABBF1" w14:textId="77777777" w:rsidR="00542305" w:rsidRPr="007C3161" w:rsidRDefault="00542305" w:rsidP="00475CE2">
            <w:pPr>
              <w:pStyle w:val="TAC"/>
            </w:pPr>
            <w:r w:rsidRPr="007C3161">
              <w:t>2</w:t>
            </w:r>
          </w:p>
        </w:tc>
      </w:tr>
      <w:tr w:rsidR="00542305" w:rsidRPr="007C3161" w14:paraId="4DED82B6"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702ADBD" w14:textId="77777777" w:rsidR="00542305" w:rsidRPr="007C3161" w:rsidRDefault="00542305" w:rsidP="00475CE2">
            <w:pPr>
              <w:pStyle w:val="TAL"/>
            </w:pPr>
            <w:r w:rsidRPr="007C3161">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5CCFDA7D"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2CFDDB68" w14:textId="77777777" w:rsidR="00542305" w:rsidRPr="007C3161" w:rsidRDefault="00542305" w:rsidP="00475CE2">
            <w:pPr>
              <w:pStyle w:val="TAC"/>
            </w:pPr>
            <w:r w:rsidRPr="007C3161">
              <w:t>slot</w:t>
            </w:r>
          </w:p>
        </w:tc>
        <w:tc>
          <w:tcPr>
            <w:tcW w:w="1786" w:type="dxa"/>
            <w:tcBorders>
              <w:top w:val="single" w:sz="4" w:space="0" w:color="auto"/>
              <w:left w:val="single" w:sz="4" w:space="0" w:color="auto"/>
              <w:bottom w:val="single" w:sz="4" w:space="0" w:color="auto"/>
              <w:right w:val="single" w:sz="4" w:space="0" w:color="auto"/>
            </w:tcBorders>
            <w:vAlign w:val="center"/>
          </w:tcPr>
          <w:p w14:paraId="21D6F123" w14:textId="77777777" w:rsidR="00542305" w:rsidRPr="007C3161" w:rsidRDefault="00542305" w:rsidP="00475CE2">
            <w:pPr>
              <w:pStyle w:val="TAC"/>
            </w:pPr>
            <w:r w:rsidRPr="007C3161">
              <w:t>320</w:t>
            </w:r>
          </w:p>
        </w:tc>
      </w:tr>
      <w:tr w:rsidR="00542305" w:rsidRPr="007C3161" w14:paraId="1AB9D9D8"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BBC6665" w14:textId="77777777" w:rsidR="00542305" w:rsidRPr="007C3161" w:rsidRDefault="00542305" w:rsidP="00475CE2">
            <w:pPr>
              <w:pStyle w:val="TAL"/>
            </w:pPr>
            <w:r w:rsidRPr="007C3161">
              <w:t>T1</w:t>
            </w:r>
          </w:p>
        </w:tc>
        <w:tc>
          <w:tcPr>
            <w:tcW w:w="955" w:type="dxa"/>
            <w:tcBorders>
              <w:top w:val="single" w:sz="4" w:space="0" w:color="auto"/>
              <w:left w:val="single" w:sz="4" w:space="0" w:color="auto"/>
              <w:bottom w:val="single" w:sz="4" w:space="0" w:color="auto"/>
              <w:right w:val="single" w:sz="4" w:space="0" w:color="auto"/>
            </w:tcBorders>
            <w:vAlign w:val="center"/>
          </w:tcPr>
          <w:p w14:paraId="75B10834"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2394B917" w14:textId="77777777" w:rsidR="00542305" w:rsidRPr="007C3161" w:rsidRDefault="00542305" w:rsidP="00475CE2">
            <w:pPr>
              <w:pStyle w:val="TAC"/>
            </w:pPr>
            <w:r w:rsidRPr="007C3161">
              <w:t>s</w:t>
            </w:r>
          </w:p>
        </w:tc>
        <w:tc>
          <w:tcPr>
            <w:tcW w:w="1786" w:type="dxa"/>
            <w:tcBorders>
              <w:top w:val="single" w:sz="4" w:space="0" w:color="auto"/>
              <w:left w:val="single" w:sz="4" w:space="0" w:color="auto"/>
              <w:bottom w:val="single" w:sz="4" w:space="0" w:color="auto"/>
              <w:right w:val="single" w:sz="4" w:space="0" w:color="auto"/>
            </w:tcBorders>
            <w:vAlign w:val="center"/>
          </w:tcPr>
          <w:p w14:paraId="1B8D671F" w14:textId="77777777" w:rsidR="00542305" w:rsidRPr="007C3161" w:rsidRDefault="00542305" w:rsidP="00475CE2">
            <w:pPr>
              <w:pStyle w:val="TAC"/>
            </w:pPr>
            <w:r w:rsidRPr="007C3161">
              <w:t>5</w:t>
            </w:r>
          </w:p>
        </w:tc>
      </w:tr>
      <w:tr w:rsidR="00542305" w:rsidRPr="007C3161" w14:paraId="7C621086"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6E6F52E" w14:textId="77777777" w:rsidR="00542305" w:rsidRPr="007C3161" w:rsidRDefault="00542305" w:rsidP="00475CE2">
            <w:pPr>
              <w:pStyle w:val="TAL"/>
            </w:pPr>
            <w:r w:rsidRPr="007C3161">
              <w:t>T2</w:t>
            </w:r>
          </w:p>
        </w:tc>
        <w:tc>
          <w:tcPr>
            <w:tcW w:w="955" w:type="dxa"/>
            <w:tcBorders>
              <w:top w:val="single" w:sz="4" w:space="0" w:color="auto"/>
              <w:left w:val="single" w:sz="4" w:space="0" w:color="auto"/>
              <w:bottom w:val="single" w:sz="4" w:space="0" w:color="auto"/>
              <w:right w:val="single" w:sz="4" w:space="0" w:color="auto"/>
            </w:tcBorders>
            <w:vAlign w:val="center"/>
          </w:tcPr>
          <w:p w14:paraId="4558CB04" w14:textId="77777777" w:rsidR="00542305" w:rsidRPr="007C3161" w:rsidRDefault="00542305" w:rsidP="00475CE2">
            <w:pPr>
              <w:pStyle w:val="TAC"/>
            </w:pPr>
            <w:r w:rsidRPr="007C3161">
              <w:t>1~4</w:t>
            </w:r>
          </w:p>
        </w:tc>
        <w:tc>
          <w:tcPr>
            <w:tcW w:w="1269" w:type="dxa"/>
            <w:tcBorders>
              <w:top w:val="single" w:sz="4" w:space="0" w:color="auto"/>
              <w:left w:val="single" w:sz="4" w:space="0" w:color="auto"/>
              <w:bottom w:val="single" w:sz="4" w:space="0" w:color="auto"/>
              <w:right w:val="single" w:sz="4" w:space="0" w:color="auto"/>
            </w:tcBorders>
            <w:vAlign w:val="center"/>
          </w:tcPr>
          <w:p w14:paraId="7A71221B" w14:textId="77777777" w:rsidR="00542305" w:rsidRPr="007C3161" w:rsidRDefault="00542305" w:rsidP="00475CE2">
            <w:pPr>
              <w:pStyle w:val="TAC"/>
            </w:pPr>
            <w:r w:rsidRPr="007C3161">
              <w:t>s</w:t>
            </w:r>
          </w:p>
        </w:tc>
        <w:tc>
          <w:tcPr>
            <w:tcW w:w="1786" w:type="dxa"/>
            <w:tcBorders>
              <w:top w:val="single" w:sz="4" w:space="0" w:color="auto"/>
              <w:left w:val="single" w:sz="4" w:space="0" w:color="auto"/>
              <w:bottom w:val="single" w:sz="4" w:space="0" w:color="auto"/>
              <w:right w:val="single" w:sz="4" w:space="0" w:color="auto"/>
            </w:tcBorders>
            <w:vAlign w:val="center"/>
          </w:tcPr>
          <w:p w14:paraId="613654DA" w14:textId="77777777" w:rsidR="00542305" w:rsidRPr="007C3161" w:rsidRDefault="00542305" w:rsidP="00475CE2">
            <w:pPr>
              <w:pStyle w:val="TAC"/>
            </w:pPr>
            <w:r w:rsidRPr="007C3161">
              <w:t>3</w:t>
            </w:r>
          </w:p>
        </w:tc>
      </w:tr>
      <w:tr w:rsidR="00542305" w:rsidRPr="007C3161" w14:paraId="3E69B163" w14:textId="77777777" w:rsidTr="00475CE2">
        <w:trPr>
          <w:trHeight w:val="152"/>
          <w:jc w:val="center"/>
        </w:trPr>
        <w:tc>
          <w:tcPr>
            <w:tcW w:w="2733" w:type="dxa"/>
            <w:tcBorders>
              <w:top w:val="single" w:sz="4" w:space="0" w:color="auto"/>
              <w:left w:val="single" w:sz="4" w:space="0" w:color="auto"/>
              <w:right w:val="single" w:sz="4" w:space="0" w:color="auto"/>
            </w:tcBorders>
            <w:vAlign w:val="center"/>
          </w:tcPr>
          <w:p w14:paraId="5920E302" w14:textId="77777777" w:rsidR="00542305" w:rsidRPr="007C3161" w:rsidRDefault="00542305" w:rsidP="00475CE2">
            <w:pPr>
              <w:pStyle w:val="TAL"/>
            </w:pPr>
            <w:r w:rsidRPr="007C3161">
              <w:rPr>
                <w:sz w:val="15"/>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5DB1A728" w14:textId="77777777" w:rsidR="00542305" w:rsidRPr="007C3161" w:rsidRDefault="00542305" w:rsidP="00475CE2">
            <w:pPr>
              <w:pStyle w:val="TAC"/>
            </w:pPr>
            <w:r w:rsidRPr="007C3161">
              <w:t>1~4</w:t>
            </w:r>
          </w:p>
        </w:tc>
        <w:tc>
          <w:tcPr>
            <w:tcW w:w="1269" w:type="dxa"/>
            <w:vMerge w:val="restart"/>
            <w:tcBorders>
              <w:top w:val="single" w:sz="4" w:space="0" w:color="auto"/>
              <w:left w:val="single" w:sz="4" w:space="0" w:color="auto"/>
              <w:right w:val="single" w:sz="4" w:space="0" w:color="auto"/>
            </w:tcBorders>
            <w:vAlign w:val="center"/>
            <w:hideMark/>
          </w:tcPr>
          <w:p w14:paraId="036684CC" w14:textId="77777777" w:rsidR="00542305" w:rsidRPr="007C3161" w:rsidRDefault="00542305" w:rsidP="00475CE2">
            <w:pPr>
              <w:pStyle w:val="TAC"/>
            </w:pPr>
            <w:r w:rsidRPr="007C3161">
              <w:t>dB</w:t>
            </w:r>
          </w:p>
        </w:tc>
        <w:tc>
          <w:tcPr>
            <w:tcW w:w="1786" w:type="dxa"/>
            <w:vMerge w:val="restart"/>
            <w:tcBorders>
              <w:top w:val="single" w:sz="4" w:space="0" w:color="auto"/>
              <w:left w:val="single" w:sz="4" w:space="0" w:color="auto"/>
              <w:right w:val="single" w:sz="4" w:space="0" w:color="auto"/>
            </w:tcBorders>
            <w:vAlign w:val="center"/>
            <w:hideMark/>
          </w:tcPr>
          <w:p w14:paraId="0F0142BB" w14:textId="77777777" w:rsidR="00542305" w:rsidRPr="007C3161" w:rsidRDefault="00542305" w:rsidP="00475CE2">
            <w:pPr>
              <w:pStyle w:val="TAC"/>
            </w:pPr>
            <w:r w:rsidRPr="007C3161">
              <w:t>0</w:t>
            </w:r>
          </w:p>
        </w:tc>
      </w:tr>
      <w:tr w:rsidR="00542305" w:rsidRPr="007C3161" w14:paraId="1919EE86"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77C6F84E" w14:textId="77777777" w:rsidR="00542305" w:rsidRPr="007C3161" w:rsidRDefault="00542305" w:rsidP="00475CE2">
            <w:pPr>
              <w:pStyle w:val="TAL"/>
            </w:pPr>
            <w:r w:rsidRPr="007C3161">
              <w:rPr>
                <w:sz w:val="15"/>
                <w:szCs w:val="15"/>
              </w:rPr>
              <w:t>EPRE ratio of PBCH DMRS to SSS</w:t>
            </w:r>
          </w:p>
        </w:tc>
        <w:tc>
          <w:tcPr>
            <w:tcW w:w="955" w:type="dxa"/>
            <w:vMerge/>
            <w:tcBorders>
              <w:left w:val="single" w:sz="4" w:space="0" w:color="auto"/>
              <w:right w:val="single" w:sz="4" w:space="0" w:color="auto"/>
            </w:tcBorders>
            <w:vAlign w:val="center"/>
          </w:tcPr>
          <w:p w14:paraId="2730C445" w14:textId="77777777" w:rsidR="00542305" w:rsidRPr="007C3161" w:rsidRDefault="00542305" w:rsidP="00475CE2">
            <w:pPr>
              <w:pStyle w:val="TAC"/>
            </w:pPr>
          </w:p>
        </w:tc>
        <w:tc>
          <w:tcPr>
            <w:tcW w:w="1269" w:type="dxa"/>
            <w:vMerge/>
            <w:tcBorders>
              <w:left w:val="single" w:sz="4" w:space="0" w:color="auto"/>
              <w:right w:val="single" w:sz="4" w:space="0" w:color="auto"/>
            </w:tcBorders>
            <w:vAlign w:val="center"/>
          </w:tcPr>
          <w:p w14:paraId="14E64F54" w14:textId="77777777" w:rsidR="00542305" w:rsidRPr="007C3161" w:rsidRDefault="00542305" w:rsidP="00475CE2">
            <w:pPr>
              <w:pStyle w:val="TAC"/>
            </w:pPr>
          </w:p>
        </w:tc>
        <w:tc>
          <w:tcPr>
            <w:tcW w:w="1786" w:type="dxa"/>
            <w:vMerge/>
            <w:tcBorders>
              <w:left w:val="single" w:sz="4" w:space="0" w:color="auto"/>
              <w:right w:val="single" w:sz="4" w:space="0" w:color="auto"/>
            </w:tcBorders>
            <w:vAlign w:val="center"/>
          </w:tcPr>
          <w:p w14:paraId="627E0F32" w14:textId="77777777" w:rsidR="00542305" w:rsidRPr="007C3161" w:rsidRDefault="00542305" w:rsidP="00475CE2">
            <w:pPr>
              <w:pStyle w:val="TAC"/>
            </w:pPr>
          </w:p>
        </w:tc>
      </w:tr>
      <w:tr w:rsidR="00542305" w:rsidRPr="007C3161" w14:paraId="545782A8"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12E039BD" w14:textId="77777777" w:rsidR="00542305" w:rsidRPr="007C3161" w:rsidRDefault="00542305" w:rsidP="00475CE2">
            <w:pPr>
              <w:pStyle w:val="TAL"/>
            </w:pPr>
            <w:r w:rsidRPr="007C3161">
              <w:rPr>
                <w:sz w:val="15"/>
                <w:szCs w:val="15"/>
              </w:rPr>
              <w:t>EPRE ratio of PBCH to PBCH DMRS</w:t>
            </w:r>
          </w:p>
        </w:tc>
        <w:tc>
          <w:tcPr>
            <w:tcW w:w="955" w:type="dxa"/>
            <w:vMerge/>
            <w:tcBorders>
              <w:left w:val="single" w:sz="4" w:space="0" w:color="auto"/>
              <w:right w:val="single" w:sz="4" w:space="0" w:color="auto"/>
            </w:tcBorders>
            <w:vAlign w:val="center"/>
          </w:tcPr>
          <w:p w14:paraId="3F13BDD5" w14:textId="77777777" w:rsidR="00542305" w:rsidRPr="007C3161" w:rsidRDefault="00542305" w:rsidP="00475CE2">
            <w:pPr>
              <w:pStyle w:val="TAC"/>
            </w:pPr>
          </w:p>
        </w:tc>
        <w:tc>
          <w:tcPr>
            <w:tcW w:w="1269" w:type="dxa"/>
            <w:vMerge/>
            <w:tcBorders>
              <w:left w:val="single" w:sz="4" w:space="0" w:color="auto"/>
              <w:right w:val="single" w:sz="4" w:space="0" w:color="auto"/>
            </w:tcBorders>
            <w:vAlign w:val="center"/>
          </w:tcPr>
          <w:p w14:paraId="73667ABA" w14:textId="77777777" w:rsidR="00542305" w:rsidRPr="007C3161" w:rsidRDefault="00542305" w:rsidP="00475CE2">
            <w:pPr>
              <w:pStyle w:val="TAC"/>
            </w:pPr>
          </w:p>
        </w:tc>
        <w:tc>
          <w:tcPr>
            <w:tcW w:w="1786" w:type="dxa"/>
            <w:vMerge/>
            <w:tcBorders>
              <w:left w:val="single" w:sz="4" w:space="0" w:color="auto"/>
              <w:right w:val="single" w:sz="4" w:space="0" w:color="auto"/>
            </w:tcBorders>
            <w:vAlign w:val="center"/>
          </w:tcPr>
          <w:p w14:paraId="3D7F366B" w14:textId="77777777" w:rsidR="00542305" w:rsidRPr="007C3161" w:rsidRDefault="00542305" w:rsidP="00475CE2">
            <w:pPr>
              <w:pStyle w:val="TAC"/>
            </w:pPr>
          </w:p>
        </w:tc>
      </w:tr>
      <w:tr w:rsidR="00542305" w:rsidRPr="007C3161" w14:paraId="410050CE"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3C3C546D" w14:textId="77777777" w:rsidR="00542305" w:rsidRPr="007C3161" w:rsidRDefault="00542305" w:rsidP="00475CE2">
            <w:pPr>
              <w:pStyle w:val="TAL"/>
            </w:pPr>
            <w:r w:rsidRPr="007C3161">
              <w:rPr>
                <w:sz w:val="15"/>
                <w:szCs w:val="15"/>
              </w:rPr>
              <w:t>EPRE ratio of PDCCH DMRS to SSS</w:t>
            </w:r>
          </w:p>
        </w:tc>
        <w:tc>
          <w:tcPr>
            <w:tcW w:w="955" w:type="dxa"/>
            <w:vMerge/>
            <w:tcBorders>
              <w:left w:val="single" w:sz="4" w:space="0" w:color="auto"/>
              <w:right w:val="single" w:sz="4" w:space="0" w:color="auto"/>
            </w:tcBorders>
            <w:vAlign w:val="center"/>
          </w:tcPr>
          <w:p w14:paraId="717FBAED" w14:textId="77777777" w:rsidR="00542305" w:rsidRPr="007C3161" w:rsidRDefault="00542305" w:rsidP="00475CE2">
            <w:pPr>
              <w:pStyle w:val="TAC"/>
            </w:pPr>
          </w:p>
        </w:tc>
        <w:tc>
          <w:tcPr>
            <w:tcW w:w="1269" w:type="dxa"/>
            <w:vMerge/>
            <w:tcBorders>
              <w:left w:val="single" w:sz="4" w:space="0" w:color="auto"/>
              <w:right w:val="single" w:sz="4" w:space="0" w:color="auto"/>
            </w:tcBorders>
            <w:vAlign w:val="center"/>
          </w:tcPr>
          <w:p w14:paraId="4C33146D" w14:textId="77777777" w:rsidR="00542305" w:rsidRPr="007C3161" w:rsidRDefault="00542305" w:rsidP="00475CE2">
            <w:pPr>
              <w:pStyle w:val="TAC"/>
            </w:pPr>
          </w:p>
        </w:tc>
        <w:tc>
          <w:tcPr>
            <w:tcW w:w="1786" w:type="dxa"/>
            <w:vMerge/>
            <w:tcBorders>
              <w:left w:val="single" w:sz="4" w:space="0" w:color="auto"/>
              <w:right w:val="single" w:sz="4" w:space="0" w:color="auto"/>
            </w:tcBorders>
            <w:vAlign w:val="center"/>
          </w:tcPr>
          <w:p w14:paraId="5EA37D07" w14:textId="77777777" w:rsidR="00542305" w:rsidRPr="007C3161" w:rsidRDefault="00542305" w:rsidP="00475CE2">
            <w:pPr>
              <w:pStyle w:val="TAC"/>
            </w:pPr>
          </w:p>
        </w:tc>
      </w:tr>
      <w:tr w:rsidR="00542305" w:rsidRPr="007C3161" w14:paraId="7B2741D2"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4428D1D1" w14:textId="77777777" w:rsidR="00542305" w:rsidRPr="007C3161" w:rsidRDefault="00542305" w:rsidP="00475CE2">
            <w:pPr>
              <w:pStyle w:val="TAL"/>
            </w:pPr>
            <w:r w:rsidRPr="007C3161">
              <w:rPr>
                <w:sz w:val="15"/>
                <w:szCs w:val="15"/>
              </w:rPr>
              <w:t>EPRE ratio of PDCCH to PDCCH DMRS</w:t>
            </w:r>
          </w:p>
        </w:tc>
        <w:tc>
          <w:tcPr>
            <w:tcW w:w="955" w:type="dxa"/>
            <w:vMerge/>
            <w:tcBorders>
              <w:left w:val="single" w:sz="4" w:space="0" w:color="auto"/>
              <w:right w:val="single" w:sz="4" w:space="0" w:color="auto"/>
            </w:tcBorders>
            <w:vAlign w:val="center"/>
          </w:tcPr>
          <w:p w14:paraId="6D0616BD" w14:textId="77777777" w:rsidR="00542305" w:rsidRPr="007C3161" w:rsidRDefault="00542305" w:rsidP="00475CE2">
            <w:pPr>
              <w:pStyle w:val="TAC"/>
            </w:pPr>
          </w:p>
        </w:tc>
        <w:tc>
          <w:tcPr>
            <w:tcW w:w="1269" w:type="dxa"/>
            <w:vMerge/>
            <w:tcBorders>
              <w:left w:val="single" w:sz="4" w:space="0" w:color="auto"/>
              <w:right w:val="single" w:sz="4" w:space="0" w:color="auto"/>
            </w:tcBorders>
            <w:vAlign w:val="center"/>
          </w:tcPr>
          <w:p w14:paraId="1DA34C5F" w14:textId="77777777" w:rsidR="00542305" w:rsidRPr="007C3161" w:rsidRDefault="00542305" w:rsidP="00475CE2">
            <w:pPr>
              <w:pStyle w:val="TAC"/>
            </w:pPr>
          </w:p>
        </w:tc>
        <w:tc>
          <w:tcPr>
            <w:tcW w:w="1786" w:type="dxa"/>
            <w:vMerge/>
            <w:tcBorders>
              <w:left w:val="single" w:sz="4" w:space="0" w:color="auto"/>
              <w:right w:val="single" w:sz="4" w:space="0" w:color="auto"/>
            </w:tcBorders>
            <w:vAlign w:val="center"/>
          </w:tcPr>
          <w:p w14:paraId="1CB587CB" w14:textId="77777777" w:rsidR="00542305" w:rsidRPr="007C3161" w:rsidRDefault="00542305" w:rsidP="00475CE2">
            <w:pPr>
              <w:pStyle w:val="TAC"/>
            </w:pPr>
          </w:p>
        </w:tc>
      </w:tr>
      <w:tr w:rsidR="00542305" w:rsidRPr="007C3161" w14:paraId="687E8B81"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2C1515A5" w14:textId="77777777" w:rsidR="00542305" w:rsidRPr="007C3161" w:rsidRDefault="00542305" w:rsidP="00475CE2">
            <w:pPr>
              <w:pStyle w:val="TAL"/>
            </w:pPr>
            <w:r w:rsidRPr="007C3161">
              <w:rPr>
                <w:sz w:val="15"/>
                <w:szCs w:val="15"/>
              </w:rPr>
              <w:t>EPRE ratio of PDSCH DMRS to SSS</w:t>
            </w:r>
          </w:p>
        </w:tc>
        <w:tc>
          <w:tcPr>
            <w:tcW w:w="955" w:type="dxa"/>
            <w:vMerge/>
            <w:tcBorders>
              <w:left w:val="single" w:sz="4" w:space="0" w:color="auto"/>
              <w:right w:val="single" w:sz="4" w:space="0" w:color="auto"/>
            </w:tcBorders>
            <w:vAlign w:val="center"/>
          </w:tcPr>
          <w:p w14:paraId="3FEC1443" w14:textId="77777777" w:rsidR="00542305" w:rsidRPr="007C3161" w:rsidRDefault="00542305" w:rsidP="00475CE2">
            <w:pPr>
              <w:pStyle w:val="TAC"/>
            </w:pPr>
          </w:p>
        </w:tc>
        <w:tc>
          <w:tcPr>
            <w:tcW w:w="1269" w:type="dxa"/>
            <w:vMerge/>
            <w:tcBorders>
              <w:left w:val="single" w:sz="4" w:space="0" w:color="auto"/>
              <w:right w:val="single" w:sz="4" w:space="0" w:color="auto"/>
            </w:tcBorders>
            <w:vAlign w:val="center"/>
          </w:tcPr>
          <w:p w14:paraId="5ED22674" w14:textId="77777777" w:rsidR="00542305" w:rsidRPr="007C3161" w:rsidRDefault="00542305" w:rsidP="00475CE2">
            <w:pPr>
              <w:pStyle w:val="TAC"/>
            </w:pPr>
          </w:p>
        </w:tc>
        <w:tc>
          <w:tcPr>
            <w:tcW w:w="1786" w:type="dxa"/>
            <w:vMerge/>
            <w:tcBorders>
              <w:left w:val="single" w:sz="4" w:space="0" w:color="auto"/>
              <w:right w:val="single" w:sz="4" w:space="0" w:color="auto"/>
            </w:tcBorders>
            <w:vAlign w:val="center"/>
          </w:tcPr>
          <w:p w14:paraId="3F1A215C" w14:textId="77777777" w:rsidR="00542305" w:rsidRPr="007C3161" w:rsidRDefault="00542305" w:rsidP="00475CE2">
            <w:pPr>
              <w:pStyle w:val="TAC"/>
            </w:pPr>
          </w:p>
        </w:tc>
      </w:tr>
      <w:tr w:rsidR="00542305" w:rsidRPr="007C3161" w14:paraId="322E01E5"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59BABFD5" w14:textId="77777777" w:rsidR="00542305" w:rsidRPr="007C3161" w:rsidRDefault="00542305" w:rsidP="00475CE2">
            <w:pPr>
              <w:pStyle w:val="TAL"/>
            </w:pPr>
            <w:r w:rsidRPr="007C3161">
              <w:rPr>
                <w:sz w:val="15"/>
                <w:szCs w:val="15"/>
              </w:rPr>
              <w:t>EPRE ratio of PDSCH to PDSCH DMRS</w:t>
            </w:r>
          </w:p>
        </w:tc>
        <w:tc>
          <w:tcPr>
            <w:tcW w:w="955" w:type="dxa"/>
            <w:vMerge/>
            <w:tcBorders>
              <w:left w:val="single" w:sz="4" w:space="0" w:color="auto"/>
              <w:right w:val="single" w:sz="4" w:space="0" w:color="auto"/>
            </w:tcBorders>
            <w:vAlign w:val="center"/>
          </w:tcPr>
          <w:p w14:paraId="6C5E44C3" w14:textId="77777777" w:rsidR="00542305" w:rsidRPr="007C3161" w:rsidRDefault="00542305" w:rsidP="00475CE2">
            <w:pPr>
              <w:pStyle w:val="TAC"/>
            </w:pPr>
          </w:p>
        </w:tc>
        <w:tc>
          <w:tcPr>
            <w:tcW w:w="1269" w:type="dxa"/>
            <w:vMerge/>
            <w:tcBorders>
              <w:left w:val="single" w:sz="4" w:space="0" w:color="auto"/>
              <w:right w:val="single" w:sz="4" w:space="0" w:color="auto"/>
            </w:tcBorders>
            <w:vAlign w:val="center"/>
          </w:tcPr>
          <w:p w14:paraId="7780ECBD" w14:textId="77777777" w:rsidR="00542305" w:rsidRPr="007C3161" w:rsidRDefault="00542305" w:rsidP="00475CE2">
            <w:pPr>
              <w:pStyle w:val="TAC"/>
            </w:pPr>
          </w:p>
        </w:tc>
        <w:tc>
          <w:tcPr>
            <w:tcW w:w="1786" w:type="dxa"/>
            <w:vMerge/>
            <w:tcBorders>
              <w:left w:val="single" w:sz="4" w:space="0" w:color="auto"/>
              <w:right w:val="single" w:sz="4" w:space="0" w:color="auto"/>
            </w:tcBorders>
            <w:vAlign w:val="center"/>
          </w:tcPr>
          <w:p w14:paraId="28071143" w14:textId="77777777" w:rsidR="00542305" w:rsidRPr="007C3161" w:rsidRDefault="00542305" w:rsidP="00475CE2">
            <w:pPr>
              <w:pStyle w:val="TAC"/>
            </w:pPr>
          </w:p>
        </w:tc>
      </w:tr>
      <w:tr w:rsidR="00542305" w:rsidRPr="007C3161" w14:paraId="506653C0"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2A0B7DC4" w14:textId="77777777" w:rsidR="00542305" w:rsidRPr="007C3161" w:rsidRDefault="00542305" w:rsidP="00475CE2">
            <w:pPr>
              <w:pStyle w:val="TAL"/>
            </w:pPr>
            <w:r w:rsidRPr="007C3161">
              <w:rPr>
                <w:sz w:val="15"/>
                <w:szCs w:val="15"/>
              </w:rPr>
              <w:t>EPRE ratio of OCNG DMRS to SSS</w:t>
            </w:r>
            <w:r w:rsidRPr="007C3161">
              <w:rPr>
                <w:sz w:val="15"/>
                <w:szCs w:val="15"/>
                <w:vertAlign w:val="superscript"/>
              </w:rPr>
              <w:t>Note 1</w:t>
            </w:r>
          </w:p>
        </w:tc>
        <w:tc>
          <w:tcPr>
            <w:tcW w:w="955" w:type="dxa"/>
            <w:vMerge/>
            <w:tcBorders>
              <w:left w:val="single" w:sz="4" w:space="0" w:color="auto"/>
              <w:right w:val="single" w:sz="4" w:space="0" w:color="auto"/>
            </w:tcBorders>
            <w:vAlign w:val="center"/>
          </w:tcPr>
          <w:p w14:paraId="15E49E4C" w14:textId="77777777" w:rsidR="00542305" w:rsidRPr="007C3161" w:rsidRDefault="00542305" w:rsidP="00475CE2">
            <w:pPr>
              <w:pStyle w:val="TAC"/>
            </w:pPr>
          </w:p>
        </w:tc>
        <w:tc>
          <w:tcPr>
            <w:tcW w:w="1269" w:type="dxa"/>
            <w:vMerge/>
            <w:tcBorders>
              <w:left w:val="single" w:sz="4" w:space="0" w:color="auto"/>
              <w:right w:val="single" w:sz="4" w:space="0" w:color="auto"/>
            </w:tcBorders>
            <w:vAlign w:val="center"/>
          </w:tcPr>
          <w:p w14:paraId="7E999821" w14:textId="77777777" w:rsidR="00542305" w:rsidRPr="007C3161" w:rsidRDefault="00542305" w:rsidP="00475CE2">
            <w:pPr>
              <w:pStyle w:val="TAC"/>
            </w:pPr>
          </w:p>
        </w:tc>
        <w:tc>
          <w:tcPr>
            <w:tcW w:w="1786" w:type="dxa"/>
            <w:vMerge/>
            <w:tcBorders>
              <w:left w:val="single" w:sz="4" w:space="0" w:color="auto"/>
              <w:right w:val="single" w:sz="4" w:space="0" w:color="auto"/>
            </w:tcBorders>
            <w:vAlign w:val="center"/>
          </w:tcPr>
          <w:p w14:paraId="656E37FA" w14:textId="77777777" w:rsidR="00542305" w:rsidRPr="007C3161" w:rsidRDefault="00542305" w:rsidP="00475CE2">
            <w:pPr>
              <w:pStyle w:val="TAC"/>
            </w:pPr>
          </w:p>
        </w:tc>
      </w:tr>
      <w:tr w:rsidR="00542305" w:rsidRPr="007C3161" w14:paraId="4E5A2292" w14:textId="77777777" w:rsidTr="00475CE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00A7D61A" w14:textId="77777777" w:rsidR="00542305" w:rsidRPr="007C3161" w:rsidRDefault="00542305" w:rsidP="00475CE2">
            <w:pPr>
              <w:pStyle w:val="TAL"/>
            </w:pPr>
            <w:r w:rsidRPr="007C3161">
              <w:rPr>
                <w:sz w:val="15"/>
                <w:szCs w:val="15"/>
              </w:rPr>
              <w:t>EPRE ratio of OCNG to OCNG DMRS</w:t>
            </w:r>
            <w:r w:rsidRPr="007C3161">
              <w:rPr>
                <w:sz w:val="15"/>
                <w:szCs w:val="15"/>
                <w:vertAlign w:val="superscript"/>
              </w:rPr>
              <w:t xml:space="preserve"> Note 1</w:t>
            </w:r>
          </w:p>
        </w:tc>
        <w:tc>
          <w:tcPr>
            <w:tcW w:w="955" w:type="dxa"/>
            <w:vMerge/>
            <w:tcBorders>
              <w:left w:val="single" w:sz="4" w:space="0" w:color="auto"/>
              <w:right w:val="single" w:sz="4" w:space="0" w:color="auto"/>
            </w:tcBorders>
            <w:vAlign w:val="center"/>
          </w:tcPr>
          <w:p w14:paraId="41CD65C2" w14:textId="77777777" w:rsidR="00542305" w:rsidRPr="007C3161" w:rsidRDefault="00542305" w:rsidP="00475CE2">
            <w:pPr>
              <w:pStyle w:val="TAC"/>
            </w:pPr>
          </w:p>
        </w:tc>
        <w:tc>
          <w:tcPr>
            <w:tcW w:w="1269" w:type="dxa"/>
            <w:vMerge/>
            <w:tcBorders>
              <w:left w:val="single" w:sz="4" w:space="0" w:color="auto"/>
              <w:right w:val="single" w:sz="4" w:space="0" w:color="auto"/>
            </w:tcBorders>
            <w:vAlign w:val="center"/>
          </w:tcPr>
          <w:p w14:paraId="7FC593CC" w14:textId="77777777" w:rsidR="00542305" w:rsidRPr="007C3161" w:rsidRDefault="00542305" w:rsidP="00475CE2">
            <w:pPr>
              <w:pStyle w:val="TAC"/>
            </w:pPr>
          </w:p>
        </w:tc>
        <w:tc>
          <w:tcPr>
            <w:tcW w:w="1786" w:type="dxa"/>
            <w:vMerge/>
            <w:tcBorders>
              <w:left w:val="single" w:sz="4" w:space="0" w:color="auto"/>
              <w:right w:val="single" w:sz="4" w:space="0" w:color="auto"/>
            </w:tcBorders>
            <w:vAlign w:val="center"/>
          </w:tcPr>
          <w:p w14:paraId="59C3F9FC" w14:textId="77777777" w:rsidR="00542305" w:rsidRPr="007C3161" w:rsidRDefault="00542305" w:rsidP="00475CE2">
            <w:pPr>
              <w:pStyle w:val="TAC"/>
            </w:pPr>
          </w:p>
        </w:tc>
      </w:tr>
      <w:tr w:rsidR="00542305" w:rsidRPr="007C3161" w14:paraId="33188C57" w14:textId="77777777" w:rsidTr="00475CE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72ED15B3" w14:textId="77777777" w:rsidR="00542305" w:rsidRPr="007C3161" w:rsidRDefault="00542305" w:rsidP="00475CE2">
            <w:pPr>
              <w:pStyle w:val="TAL"/>
              <w:rPr>
                <w:sz w:val="15"/>
                <w:szCs w:val="15"/>
              </w:rPr>
            </w:pPr>
            <w:r w:rsidRPr="007C3161">
              <w:t>Propagation condition</w:t>
            </w:r>
          </w:p>
        </w:tc>
        <w:tc>
          <w:tcPr>
            <w:tcW w:w="955" w:type="dxa"/>
            <w:tcBorders>
              <w:left w:val="single" w:sz="4" w:space="0" w:color="auto"/>
              <w:right w:val="single" w:sz="4" w:space="0" w:color="auto"/>
            </w:tcBorders>
            <w:vAlign w:val="center"/>
          </w:tcPr>
          <w:p w14:paraId="0C666BFE" w14:textId="77777777" w:rsidR="00542305" w:rsidRPr="007C3161" w:rsidRDefault="00542305" w:rsidP="00475CE2">
            <w:pPr>
              <w:pStyle w:val="TAC"/>
            </w:pPr>
            <w:r w:rsidRPr="007C3161">
              <w:t>1~4</w:t>
            </w:r>
          </w:p>
        </w:tc>
        <w:tc>
          <w:tcPr>
            <w:tcW w:w="1269" w:type="dxa"/>
            <w:tcBorders>
              <w:left w:val="single" w:sz="4" w:space="0" w:color="auto"/>
              <w:right w:val="single" w:sz="4" w:space="0" w:color="auto"/>
            </w:tcBorders>
            <w:vAlign w:val="center"/>
          </w:tcPr>
          <w:p w14:paraId="50499B68" w14:textId="77777777" w:rsidR="00542305" w:rsidRPr="007C3161" w:rsidRDefault="00542305" w:rsidP="00475CE2">
            <w:pPr>
              <w:pStyle w:val="TAC"/>
            </w:pPr>
          </w:p>
        </w:tc>
        <w:tc>
          <w:tcPr>
            <w:tcW w:w="1786" w:type="dxa"/>
            <w:tcBorders>
              <w:left w:val="single" w:sz="4" w:space="0" w:color="auto"/>
              <w:right w:val="single" w:sz="4" w:space="0" w:color="auto"/>
            </w:tcBorders>
            <w:vAlign w:val="center"/>
          </w:tcPr>
          <w:p w14:paraId="32DBBE19" w14:textId="77777777" w:rsidR="00542305" w:rsidRPr="007C3161" w:rsidRDefault="00542305" w:rsidP="00475CE2">
            <w:pPr>
              <w:pStyle w:val="TAC"/>
            </w:pPr>
            <w:r w:rsidRPr="007C3161">
              <w:t>AWGN</w:t>
            </w:r>
          </w:p>
        </w:tc>
      </w:tr>
      <w:tr w:rsidR="00542305" w:rsidRPr="007C3161" w14:paraId="7B5AFB48" w14:textId="77777777" w:rsidTr="00475CE2">
        <w:trPr>
          <w:trHeight w:val="145"/>
          <w:jc w:val="center"/>
        </w:trPr>
        <w:tc>
          <w:tcPr>
            <w:tcW w:w="6743" w:type="dxa"/>
            <w:gridSpan w:val="4"/>
            <w:tcBorders>
              <w:top w:val="single" w:sz="4" w:space="0" w:color="auto"/>
              <w:left w:val="single" w:sz="4" w:space="0" w:color="auto"/>
              <w:right w:val="single" w:sz="4" w:space="0" w:color="auto"/>
            </w:tcBorders>
            <w:vAlign w:val="center"/>
          </w:tcPr>
          <w:p w14:paraId="4FCCB57A" w14:textId="77777777" w:rsidR="00542305" w:rsidRPr="007C3161" w:rsidRDefault="00542305" w:rsidP="00475CE2">
            <w:pPr>
              <w:pStyle w:val="TAN"/>
            </w:pPr>
            <w:r w:rsidRPr="007C3161">
              <w:t>Note 1:</w:t>
            </w:r>
            <w:r w:rsidRPr="007C3161">
              <w:tab/>
              <w:t>OCNG shall be used such that both cells are fully allocated and a constant total transmitted power spectral density is achieved for all OFDM symbols.</w:t>
            </w:r>
          </w:p>
        </w:tc>
      </w:tr>
    </w:tbl>
    <w:p w14:paraId="6C6703EC" w14:textId="77777777" w:rsidR="00542305" w:rsidRPr="007C3161" w:rsidRDefault="00542305" w:rsidP="00542305">
      <w:pPr>
        <w:rPr>
          <w:lang w:eastAsia="sv-SE"/>
        </w:rPr>
      </w:pPr>
    </w:p>
    <w:p w14:paraId="470E5DDC" w14:textId="77777777" w:rsidR="00542305" w:rsidRPr="007C3161" w:rsidRDefault="00542305" w:rsidP="00542305">
      <w:pPr>
        <w:pStyle w:val="TH"/>
      </w:pPr>
      <w:r w:rsidRPr="007C3161">
        <w:t>Table 5.6.3.2.4.1-3: Test Environment parameters for EN-DC SSB based L1-RSRP measurement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13F78931"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0D3394C5"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EDF06DC"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1D16EFBB" w14:textId="77777777" w:rsidR="00542305" w:rsidRPr="007C3161" w:rsidRDefault="00542305" w:rsidP="00475CE2">
            <w:pPr>
              <w:pStyle w:val="TAH"/>
            </w:pPr>
            <w:r w:rsidRPr="007C3161">
              <w:t>Comment</w:t>
            </w:r>
          </w:p>
        </w:tc>
      </w:tr>
      <w:tr w:rsidR="00542305" w:rsidRPr="007C3161" w14:paraId="0388028F"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A56CF61" w14:textId="77777777" w:rsidR="00542305" w:rsidRPr="007C3161" w:rsidRDefault="00542305" w:rsidP="00475CE2">
            <w:pPr>
              <w:pStyle w:val="TAL"/>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F5E8705" w14:textId="77777777" w:rsidR="00542305" w:rsidRPr="007C3161" w:rsidRDefault="00542305" w:rsidP="00475CE2">
            <w:pPr>
              <w:pStyle w:val="TAL"/>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386E88EF" w14:textId="77777777" w:rsidR="00542305" w:rsidRPr="007C3161" w:rsidRDefault="00542305" w:rsidP="00475CE2">
            <w:pPr>
              <w:pStyle w:val="TAL"/>
            </w:pPr>
            <w:r w:rsidRPr="007C3161">
              <w:t>As specified in TS 38.508-1 [14] clause 4.1.</w:t>
            </w:r>
          </w:p>
        </w:tc>
      </w:tr>
      <w:tr w:rsidR="00542305" w:rsidRPr="007C3161" w14:paraId="4B710D53"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13D6D13D" w14:textId="77777777" w:rsidR="00542305" w:rsidRPr="007C3161" w:rsidRDefault="00542305" w:rsidP="00475CE2">
            <w:pPr>
              <w:pStyle w:val="TAL"/>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325C7DC" w14:textId="77777777" w:rsidR="00542305" w:rsidRPr="007C3161" w:rsidRDefault="00542305" w:rsidP="00475CE2">
            <w:pPr>
              <w:pStyle w:val="TAL"/>
            </w:pPr>
            <w:r w:rsidRPr="007C3161">
              <w:t>As specified in Annex E, Table E.2-1 and TS 38.508-1 [14] clause 4.3.1 for E-UTRA, 7.2.3 for NR FR2.</w:t>
            </w:r>
          </w:p>
        </w:tc>
      </w:tr>
      <w:tr w:rsidR="00542305" w:rsidRPr="007C3161" w14:paraId="5F2B99A3"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B191127" w14:textId="77777777" w:rsidR="00542305" w:rsidRPr="007C3161" w:rsidRDefault="00542305" w:rsidP="00475CE2">
            <w:pPr>
              <w:pStyle w:val="TAL"/>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BB3E381" w14:textId="77777777" w:rsidR="00542305" w:rsidRPr="007C3161" w:rsidRDefault="00542305" w:rsidP="00475CE2">
            <w:pPr>
              <w:pStyle w:val="TAL"/>
            </w:pPr>
            <w:r w:rsidRPr="007C3161">
              <w:t>As specified by the test configuration selected from Table 5.6.3.2.4.1-1.</w:t>
            </w:r>
          </w:p>
        </w:tc>
      </w:tr>
      <w:tr w:rsidR="00542305" w:rsidRPr="007C3161" w14:paraId="27FA903F"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26B1F0E3" w14:textId="77777777" w:rsidR="00542305" w:rsidRPr="007C3161" w:rsidRDefault="00542305" w:rsidP="00475CE2">
            <w:pPr>
              <w:pStyle w:val="TAL"/>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372F2CF" w14:textId="77777777" w:rsidR="00542305" w:rsidRPr="007C3161" w:rsidRDefault="00542305" w:rsidP="00475CE2">
            <w:pPr>
              <w:pStyle w:val="TAL"/>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3BD9A779" w14:textId="77777777" w:rsidR="00542305" w:rsidRPr="007C3161" w:rsidRDefault="00542305" w:rsidP="00475CE2">
            <w:pPr>
              <w:pStyle w:val="TAL"/>
            </w:pPr>
            <w:r w:rsidRPr="007C3161">
              <w:t>As specified in Annex C.2.2.</w:t>
            </w:r>
          </w:p>
        </w:tc>
      </w:tr>
      <w:tr w:rsidR="00542305" w:rsidRPr="007C3161" w14:paraId="7D518506"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27C78B5" w14:textId="77777777" w:rsidR="00542305" w:rsidRPr="007C3161" w:rsidRDefault="00542305" w:rsidP="00475CE2">
            <w:pPr>
              <w:pStyle w:val="TAL"/>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C2F9DF6" w14:textId="77777777" w:rsidR="00542305" w:rsidRPr="007C3161" w:rsidRDefault="00542305" w:rsidP="00475CE2">
            <w:pPr>
              <w:pStyle w:val="TAL"/>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19CB908E" w14:textId="77777777" w:rsidR="00542305" w:rsidRPr="007C3161" w:rsidRDefault="00542305" w:rsidP="00475CE2">
            <w:pPr>
              <w:pStyle w:val="TAL"/>
            </w:pPr>
            <w:r w:rsidRPr="007C3161">
              <w:rPr>
                <w:rFonts w:cs="Arial"/>
                <w:szCs w:val="18"/>
              </w:rPr>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175552E" w14:textId="77777777" w:rsidR="00542305" w:rsidRPr="007C3161" w:rsidRDefault="00542305" w:rsidP="00475CE2">
            <w:pPr>
              <w:pStyle w:val="TAL"/>
            </w:pPr>
            <w:r w:rsidRPr="007C3161">
              <w:t>As specified in TS 38.508-1 [14] Annex A.</w:t>
            </w:r>
          </w:p>
        </w:tc>
      </w:tr>
      <w:tr w:rsidR="00542305" w:rsidRPr="007C3161" w14:paraId="7485B1A8"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923AD" w14:textId="77777777" w:rsidR="00542305" w:rsidRPr="007C3161" w:rsidRDefault="00542305" w:rsidP="00475CE2">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B8A7E49" w14:textId="77777777" w:rsidR="00542305" w:rsidRPr="007C3161" w:rsidRDefault="00542305" w:rsidP="00475CE2">
            <w:pPr>
              <w:pStyle w:val="TAL"/>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1B1B9994" w14:textId="77777777" w:rsidR="00542305" w:rsidRPr="007C3161" w:rsidRDefault="00542305" w:rsidP="00475CE2">
            <w:pPr>
              <w:pStyle w:val="TAL"/>
            </w:pPr>
            <w:r w:rsidRPr="007C3161">
              <w:rPr>
                <w:rFonts w:cs="Arial"/>
                <w:szCs w:val="18"/>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F7B31" w14:textId="77777777" w:rsidR="00542305" w:rsidRPr="007C3161" w:rsidRDefault="00542305" w:rsidP="00475CE2">
            <w:pPr>
              <w:spacing w:after="0"/>
              <w:rPr>
                <w:rFonts w:ascii="Arial" w:hAnsi="Arial"/>
                <w:sz w:val="18"/>
              </w:rPr>
            </w:pPr>
          </w:p>
        </w:tc>
      </w:tr>
      <w:tr w:rsidR="00542305" w:rsidRPr="007C3161" w14:paraId="17D99E1F"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7FD7656" w14:textId="77777777" w:rsidR="00542305" w:rsidRPr="007C3161" w:rsidRDefault="00542305" w:rsidP="00475CE2">
            <w:pPr>
              <w:pStyle w:val="TAL"/>
            </w:pPr>
            <w:r w:rsidRPr="007C3161">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61B1A844" w14:textId="77777777" w:rsidR="00542305" w:rsidRPr="007C3161" w:rsidRDefault="00542305" w:rsidP="00475CE2">
            <w:pPr>
              <w:pStyle w:val="TAL"/>
            </w:pPr>
            <w:r w:rsidRPr="007C3161">
              <w:t>N/A</w:t>
            </w:r>
          </w:p>
        </w:tc>
        <w:tc>
          <w:tcPr>
            <w:tcW w:w="3961" w:type="dxa"/>
            <w:tcBorders>
              <w:top w:val="single" w:sz="4" w:space="0" w:color="auto"/>
              <w:left w:val="single" w:sz="4" w:space="0" w:color="auto"/>
              <w:bottom w:val="single" w:sz="4" w:space="0" w:color="auto"/>
              <w:right w:val="single" w:sz="4" w:space="0" w:color="auto"/>
            </w:tcBorders>
          </w:tcPr>
          <w:p w14:paraId="77912F89" w14:textId="77777777" w:rsidR="00542305" w:rsidRPr="007C3161" w:rsidRDefault="00542305" w:rsidP="00475CE2">
            <w:pPr>
              <w:pStyle w:val="TAL"/>
            </w:pPr>
          </w:p>
        </w:tc>
      </w:tr>
    </w:tbl>
    <w:p w14:paraId="1293CEC6" w14:textId="77777777" w:rsidR="00542305" w:rsidRPr="007C3161" w:rsidRDefault="00542305" w:rsidP="00542305"/>
    <w:p w14:paraId="4B704EA8" w14:textId="77777777" w:rsidR="00542305" w:rsidRPr="007C3161" w:rsidRDefault="00542305" w:rsidP="00542305">
      <w:pPr>
        <w:pStyle w:val="B1"/>
      </w:pPr>
      <w:r w:rsidRPr="007C3161">
        <w:t>1. Message contents are defined in clause 5.6.3.2.4.3.</w:t>
      </w:r>
    </w:p>
    <w:p w14:paraId="2E865CDF" w14:textId="77777777" w:rsidR="00542305" w:rsidRPr="007C3161" w:rsidRDefault="00542305" w:rsidP="00542305">
      <w:pPr>
        <w:pStyle w:val="B1"/>
        <w:rPr>
          <w:lang w:eastAsia="sv-SE"/>
        </w:rPr>
      </w:pPr>
      <w:r w:rsidRPr="007C3161">
        <w:t>2. The AoA setup for this test is Setup 1 as defined in clause A.9. The UE RX Beam Peak direction has been obtained previously using one of the search procedures as described in Annex I.</w:t>
      </w:r>
    </w:p>
    <w:p w14:paraId="73A5A8AE" w14:textId="77777777" w:rsidR="00542305" w:rsidRPr="007C3161" w:rsidRDefault="00542305" w:rsidP="00542305">
      <w:pPr>
        <w:pStyle w:val="H6"/>
        <w:rPr>
          <w:lang w:eastAsia="sv-SE"/>
        </w:rPr>
      </w:pPr>
      <w:r w:rsidRPr="007C3161">
        <w:rPr>
          <w:lang w:eastAsia="sv-SE"/>
        </w:rPr>
        <w:t>5.6.3.2.4.2</w:t>
      </w:r>
      <w:r w:rsidRPr="007C3161">
        <w:rPr>
          <w:lang w:eastAsia="sv-SE"/>
        </w:rPr>
        <w:tab/>
        <w:t>Test procedure</w:t>
      </w:r>
    </w:p>
    <w:p w14:paraId="35451AF7" w14:textId="77777777" w:rsidR="00542305" w:rsidRPr="007C3161" w:rsidRDefault="00542305" w:rsidP="00542305">
      <w:pPr>
        <w:pStyle w:val="B1"/>
        <w:rPr>
          <w:lang w:eastAsia="sv-SE"/>
        </w:rPr>
      </w:pPr>
      <w:r w:rsidRPr="007C3161">
        <w:t>Same as in 5.6.3.2</w:t>
      </w:r>
      <w:r w:rsidRPr="007C3161">
        <w:rPr>
          <w:lang w:eastAsia="sv-SE"/>
        </w:rPr>
        <w:t>.4.2 with the following exception:</w:t>
      </w:r>
    </w:p>
    <w:p w14:paraId="37284408" w14:textId="77777777" w:rsidR="00542305" w:rsidRPr="007C3161" w:rsidRDefault="00542305" w:rsidP="00542305">
      <w:pPr>
        <w:pStyle w:val="B1"/>
      </w:pPr>
      <w:r w:rsidRPr="007C3161">
        <w:t>5.</w:t>
      </w:r>
      <w:r w:rsidRPr="007C3161">
        <w:tab/>
        <w:t xml:space="preserve">The UE shall start sending </w:t>
      </w:r>
      <w:r w:rsidRPr="007C3161">
        <w:rPr>
          <w:color w:val="D13438"/>
          <w:u w:val="single"/>
        </w:rPr>
        <w:t xml:space="preserve">valid </w:t>
      </w:r>
      <w:r w:rsidRPr="007C3161">
        <w:t>L1-RSRP reports. The SS shall check the following requirements:</w:t>
      </w:r>
    </w:p>
    <w:p w14:paraId="1EC6B9A1" w14:textId="77777777" w:rsidR="00542305" w:rsidRPr="007C3161" w:rsidRDefault="00542305" w:rsidP="00542305">
      <w:pPr>
        <w:pStyle w:val="B2"/>
        <w:rPr>
          <w:rFonts w:cs="v4.2.0"/>
        </w:rPr>
      </w:pPr>
      <w:r w:rsidRPr="007C3161">
        <w:t xml:space="preserve">- R1: </w:t>
      </w:r>
      <w:r w:rsidRPr="007C3161">
        <w:rPr>
          <w:color w:val="D13438"/>
          <w:u w:val="single"/>
        </w:rPr>
        <w:t>the UE shall start to transmit valid L1-RSRP reports</w:t>
      </w:r>
      <w:r w:rsidRPr="007C3161">
        <w:t xml:space="preserve"> no later than </w:t>
      </w:r>
      <w:r w:rsidRPr="007C3161">
        <w:rPr>
          <w:rFonts w:cs="v4.2.0"/>
        </w:rPr>
        <w:t xml:space="preserve">2960ms for UE supporting power class 1 in configuration 1 and 2, no later than 2920ms for UE supporting  power class 1 in configuration 3 and 4 , no later than 2000ms for UE supporting  power class other than 1 in configuration 1 and 2, no later than 1960 ms for UE supporting  power class other than 1 in configuration 3 and 4 from the beginning of time period T2. </w:t>
      </w:r>
      <w:r w:rsidRPr="007C3161">
        <w:rPr>
          <w:color w:val="D13438"/>
          <w:u w:val="single"/>
        </w:rPr>
        <w:t xml:space="preserve">A valid report shall meet the absolute L1-RSRP requirement for SSB#1 Table 5.6.3.2.5-2 for test configurations 1 and 2 and the corresponding absolute accuracy requirements in Table 5.6.3.2.5-3 for test configurations 3 and 4. </w:t>
      </w:r>
      <w:r w:rsidRPr="007C3161">
        <w:rPr>
          <w:rFonts w:cs="v4.2.0"/>
        </w:rPr>
        <w:t>If the first valid report is received before the specified time, the number of passed iterations for R1 is increased by one. Otherwise, the number of failed iterations for R1 is increased by one.</w:t>
      </w:r>
    </w:p>
    <w:p w14:paraId="48CC1D58" w14:textId="77777777" w:rsidR="00542305" w:rsidRPr="007C3161" w:rsidRDefault="00542305" w:rsidP="00542305">
      <w:pPr>
        <w:pStyle w:val="B2"/>
        <w:rPr>
          <w:rFonts w:cs="v4.2.0"/>
        </w:rPr>
      </w:pPr>
      <w:r w:rsidRPr="007C3161">
        <w:t xml:space="preserve">- R2: the UE shall transmit L1-RSRP reports every 320 slots. </w:t>
      </w:r>
      <w:r w:rsidRPr="007C3161">
        <w:rPr>
          <w:rFonts w:cs="v4.2.0"/>
        </w:rPr>
        <w:t>If the reports are received accordingly, the number of passed iterations for R2 is increased by one. Otherwise, the number of failed iterations for R2 is increased by one.</w:t>
      </w:r>
    </w:p>
    <w:p w14:paraId="598E9A39" w14:textId="77777777" w:rsidR="00542305" w:rsidRPr="007C3161" w:rsidRDefault="00542305" w:rsidP="00542305">
      <w:pPr>
        <w:pStyle w:val="B2"/>
      </w:pPr>
      <w:r w:rsidRPr="007C3161">
        <w:t xml:space="preserve">-R3: The L1-RSRP value of SSB#1 reported by the UE is compared to the expected L1-RSRP value for SSB#1. </w:t>
      </w:r>
      <w:r w:rsidRPr="007C3161">
        <w:rPr>
          <w:color w:val="D13438"/>
          <w:u w:val="single"/>
        </w:rPr>
        <w:t>In all consecutive reports after the first valid value is received, if</w:t>
      </w:r>
      <w:r w:rsidRPr="007C3161">
        <w:t xml:space="preserve"> the resulting value is outside the corresponding absolute accuracy requirements in Table 5.6.3.2.5-2 for test configurations 1 and 2 and the corresponding absolute accuracy requirements in Table 5.6.3.2.5-3 for test configurations 3 and 4 the number of failed iterations for R3 is increased by one. Otherwise, the number of passed iterations for R3 is increased by one.</w:t>
      </w:r>
    </w:p>
    <w:p w14:paraId="4EBF7411" w14:textId="77777777" w:rsidR="00542305" w:rsidRPr="007C3161" w:rsidRDefault="00542305" w:rsidP="00542305">
      <w:pPr>
        <w:pStyle w:val="B2"/>
      </w:pPr>
      <w:r w:rsidRPr="007C3161">
        <w:t xml:space="preserve">-R4: The DIFF-RSRP value of SSB#0 reported by the UE is compared to the expected DIFF-RSRP value. </w:t>
      </w:r>
      <w:r w:rsidRPr="007C3161">
        <w:rPr>
          <w:color w:val="D13438"/>
          <w:u w:val="single"/>
        </w:rPr>
        <w:t>In all consecutive reports after the first valid value is received, if</w:t>
      </w:r>
      <w:r w:rsidRPr="007C3161">
        <w:t xml:space="preserve"> the resulting value is outside the corresponding relative accuracy requirements in Table 5.6.3.2.5-4 for all test configurations, the number of failed iterations for R4 is increased by one. Otherwise, the number of passed iterations for R4 is increased by one.</w:t>
      </w:r>
    </w:p>
    <w:p w14:paraId="21D49794" w14:textId="77777777" w:rsidR="00542305" w:rsidRPr="007C3161" w:rsidRDefault="00542305" w:rsidP="00542305">
      <w:pPr>
        <w:pStyle w:val="B1"/>
        <w:rPr>
          <w:lang w:eastAsia="sv-SE"/>
        </w:rPr>
      </w:pPr>
    </w:p>
    <w:p w14:paraId="73C7D5B7" w14:textId="77777777" w:rsidR="00542305" w:rsidRPr="007C3161" w:rsidRDefault="00542305" w:rsidP="00542305">
      <w:pPr>
        <w:pStyle w:val="H6"/>
        <w:rPr>
          <w:lang w:eastAsia="sv-SE"/>
        </w:rPr>
      </w:pPr>
      <w:r w:rsidRPr="007C3161">
        <w:rPr>
          <w:lang w:eastAsia="sv-SE"/>
        </w:rPr>
        <w:t>5.6.3.2.4.3</w:t>
      </w:r>
      <w:r w:rsidRPr="007C3161">
        <w:rPr>
          <w:lang w:eastAsia="sv-SE"/>
        </w:rPr>
        <w:tab/>
        <w:t>Message contents</w:t>
      </w:r>
    </w:p>
    <w:p w14:paraId="545EBC39" w14:textId="77777777" w:rsidR="00542305" w:rsidRPr="007C3161" w:rsidRDefault="00542305" w:rsidP="00542305">
      <w:r w:rsidRPr="007C3161">
        <w:t>Same message content as in subclause 5.6.3.1.4.3 with the following exception:</w:t>
      </w:r>
    </w:p>
    <w:p w14:paraId="5167C287" w14:textId="77777777" w:rsidR="00542305" w:rsidRPr="007C3161" w:rsidRDefault="00542305" w:rsidP="00542305">
      <w:pPr>
        <w:pStyle w:val="TH"/>
      </w:pPr>
      <w:r w:rsidRPr="007C3161">
        <w:t xml:space="preserve">Table </w:t>
      </w:r>
      <w:r w:rsidRPr="007C3161">
        <w:rPr>
          <w:lang w:eastAsia="sv-SE"/>
        </w:rPr>
        <w:t>5.6.3.2.4.3</w:t>
      </w:r>
      <w:r w:rsidRPr="007C3161">
        <w:t>-1: Common Exception messages EN-DC SSB based L1-RSRP measurement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240CCC8F" w14:textId="77777777" w:rsidTr="00475CE2">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149E9D7F" w14:textId="77777777" w:rsidR="00542305" w:rsidRPr="007C3161" w:rsidRDefault="00542305" w:rsidP="00475CE2">
            <w:pPr>
              <w:pStyle w:val="TAH"/>
            </w:pPr>
            <w:r w:rsidRPr="007C3161">
              <w:t>Default Message Contents</w:t>
            </w:r>
          </w:p>
        </w:tc>
      </w:tr>
      <w:tr w:rsidR="00542305" w:rsidRPr="007C3161" w14:paraId="4B07F029"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103F00" w14:textId="77777777" w:rsidR="00542305" w:rsidRPr="007C3161" w:rsidRDefault="00542305" w:rsidP="00475CE2">
            <w:pPr>
              <w:pStyle w:val="TAL"/>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7C4DAD8D" w14:textId="77777777" w:rsidR="00542305" w:rsidRPr="007C3161" w:rsidRDefault="00542305" w:rsidP="00475CE2">
            <w:pPr>
              <w:pStyle w:val="TAL"/>
            </w:pPr>
          </w:p>
        </w:tc>
      </w:tr>
      <w:tr w:rsidR="00542305" w:rsidRPr="007C3161" w14:paraId="4E3EFB8A" w14:textId="77777777" w:rsidTr="00475CE2">
        <w:trPr>
          <w:cantSplit/>
          <w:trHeight w:val="683"/>
          <w:jc w:val="center"/>
        </w:trPr>
        <w:tc>
          <w:tcPr>
            <w:tcW w:w="0" w:type="auto"/>
            <w:tcBorders>
              <w:top w:val="single" w:sz="4" w:space="0" w:color="auto"/>
              <w:left w:val="single" w:sz="4" w:space="0" w:color="auto"/>
              <w:bottom w:val="single" w:sz="4" w:space="0" w:color="auto"/>
              <w:right w:val="single" w:sz="4" w:space="0" w:color="auto"/>
            </w:tcBorders>
            <w:hideMark/>
          </w:tcPr>
          <w:p w14:paraId="0A952B24"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7A4BA2E" w14:textId="77777777" w:rsidR="00542305" w:rsidRPr="007C3161" w:rsidRDefault="00542305" w:rsidP="00475CE2">
            <w:pPr>
              <w:pStyle w:val="TAL"/>
            </w:pPr>
            <w:r w:rsidRPr="007C3161">
              <w:t>Table H.3.7-1 with condition DRX.3</w:t>
            </w:r>
          </w:p>
          <w:p w14:paraId="25872FBC" w14:textId="77777777" w:rsidR="00542305" w:rsidRPr="007C3161" w:rsidRDefault="00542305" w:rsidP="00475CE2">
            <w:pPr>
              <w:pStyle w:val="TAL"/>
            </w:pPr>
          </w:p>
        </w:tc>
      </w:tr>
    </w:tbl>
    <w:p w14:paraId="6144B878" w14:textId="77777777" w:rsidR="00542305" w:rsidRPr="007C3161" w:rsidRDefault="00542305" w:rsidP="00542305">
      <w:pPr>
        <w:pStyle w:val="H6"/>
        <w:rPr>
          <w:lang w:eastAsia="sv-SE"/>
        </w:rPr>
      </w:pPr>
      <w:r w:rsidRPr="007C3161">
        <w:rPr>
          <w:lang w:eastAsia="sv-SE"/>
        </w:rPr>
        <w:t>5.6.3.2.5</w:t>
      </w:r>
      <w:r w:rsidRPr="007C3161">
        <w:rPr>
          <w:lang w:eastAsia="sv-SE"/>
        </w:rPr>
        <w:tab/>
        <w:t>Test requirement</w:t>
      </w:r>
    </w:p>
    <w:p w14:paraId="2465BD8B" w14:textId="77777777" w:rsidR="00542305" w:rsidRPr="007C3161" w:rsidRDefault="00542305" w:rsidP="00542305">
      <w:pPr>
        <w:rPr>
          <w:lang w:eastAsia="sv-SE"/>
        </w:rPr>
      </w:pPr>
      <w:r w:rsidRPr="007C3161">
        <w:rPr>
          <w:lang w:eastAsia="sv-SE"/>
        </w:rPr>
        <w:t>Table 5.6.3.2.5-1 defines the primary level settings including test tolerances for all tests.</w:t>
      </w:r>
    </w:p>
    <w:p w14:paraId="6E255130" w14:textId="77777777" w:rsidR="00542305" w:rsidRPr="007C3161" w:rsidRDefault="00542305" w:rsidP="00542305">
      <w:pPr>
        <w:pStyle w:val="TH"/>
      </w:pPr>
      <w:bookmarkStart w:id="1530" w:name="_Toc21621591"/>
      <w:bookmarkStart w:id="1531" w:name="_Toc29297206"/>
      <w:bookmarkStart w:id="1532" w:name="_Toc36149407"/>
      <w:bookmarkStart w:id="1533" w:name="_Toc44092995"/>
      <w:bookmarkStart w:id="1534" w:name="_Toc44093544"/>
      <w:bookmarkStart w:id="1535" w:name="_Toc44094367"/>
      <w:bookmarkStart w:id="1536" w:name="_Toc44094646"/>
      <w:bookmarkStart w:id="1537" w:name="_Toc52296062"/>
      <w:bookmarkStart w:id="1538" w:name="_Toc59027774"/>
      <w:bookmarkStart w:id="1539" w:name="_Toc69328268"/>
      <w:bookmarkStart w:id="1540" w:name="_Toc75989908"/>
      <w:bookmarkStart w:id="1541" w:name="_Toc75993014"/>
      <w:bookmarkStart w:id="1542" w:name="_Toc76018791"/>
      <w:r w:rsidRPr="007C3161">
        <w:rPr>
          <w:rFonts w:cs="v4.2.0"/>
        </w:rPr>
        <w:lastRenderedPageBreak/>
        <w:t xml:space="preserve">Table </w:t>
      </w:r>
      <w:r w:rsidRPr="007C3161">
        <w:rPr>
          <w:lang w:eastAsia="sv-SE"/>
        </w:rPr>
        <w:t>5.6.3.</w:t>
      </w:r>
      <w:r w:rsidRPr="007C3161">
        <w:t>2</w:t>
      </w:r>
      <w:r w:rsidRPr="007C3161">
        <w:rPr>
          <w:lang w:eastAsia="sv-SE"/>
        </w:rPr>
        <w:t>.5-1</w:t>
      </w:r>
      <w:r w:rsidRPr="007C3161">
        <w:t>: SSB specific test parameters for EN-DC SSB based L1-RSRP measurement in DRX</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542305" w:rsidRPr="007C3161" w14:paraId="3F76E2FB" w14:textId="77777777" w:rsidTr="00475CE2">
        <w:trPr>
          <w:trHeight w:val="69"/>
          <w:jc w:val="center"/>
        </w:trPr>
        <w:tc>
          <w:tcPr>
            <w:tcW w:w="1509" w:type="dxa"/>
            <w:vMerge w:val="restart"/>
            <w:tcBorders>
              <w:top w:val="single" w:sz="4" w:space="0" w:color="auto"/>
              <w:left w:val="single" w:sz="4" w:space="0" w:color="auto"/>
              <w:right w:val="single" w:sz="4" w:space="0" w:color="auto"/>
            </w:tcBorders>
            <w:vAlign w:val="center"/>
            <w:hideMark/>
          </w:tcPr>
          <w:p w14:paraId="28A89A85" w14:textId="77777777" w:rsidR="00542305" w:rsidRPr="007C3161" w:rsidRDefault="00542305" w:rsidP="00475CE2">
            <w:pPr>
              <w:pStyle w:val="TAH"/>
            </w:pPr>
            <w:r w:rsidRPr="007C3161">
              <w:t>Parameter</w:t>
            </w:r>
          </w:p>
        </w:tc>
        <w:tc>
          <w:tcPr>
            <w:tcW w:w="1418" w:type="dxa"/>
            <w:vMerge w:val="restart"/>
            <w:tcBorders>
              <w:top w:val="single" w:sz="4" w:space="0" w:color="auto"/>
              <w:left w:val="single" w:sz="4" w:space="0" w:color="auto"/>
              <w:right w:val="single" w:sz="4" w:space="0" w:color="auto"/>
            </w:tcBorders>
            <w:vAlign w:val="center"/>
          </w:tcPr>
          <w:p w14:paraId="673CB25C" w14:textId="77777777" w:rsidR="00542305" w:rsidRPr="007C3161" w:rsidRDefault="00542305" w:rsidP="00475CE2">
            <w:pPr>
              <w:pStyle w:val="TAH"/>
            </w:pPr>
            <w:r w:rsidRPr="007C3161">
              <w:t>Config</w:t>
            </w:r>
          </w:p>
        </w:tc>
        <w:tc>
          <w:tcPr>
            <w:tcW w:w="2032" w:type="dxa"/>
            <w:vMerge w:val="restart"/>
            <w:tcBorders>
              <w:top w:val="single" w:sz="4" w:space="0" w:color="auto"/>
              <w:left w:val="single" w:sz="4" w:space="0" w:color="auto"/>
              <w:right w:val="single" w:sz="4" w:space="0" w:color="auto"/>
            </w:tcBorders>
            <w:vAlign w:val="center"/>
            <w:hideMark/>
          </w:tcPr>
          <w:p w14:paraId="1E936FA8" w14:textId="77777777" w:rsidR="00542305" w:rsidRPr="007C3161" w:rsidRDefault="00542305" w:rsidP="00475CE2">
            <w:pPr>
              <w:pStyle w:val="TAH"/>
            </w:pPr>
            <w:r w:rsidRPr="007C3161">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92F39A7" w14:textId="77777777" w:rsidR="00542305" w:rsidRPr="007C3161" w:rsidRDefault="00542305" w:rsidP="00475CE2">
            <w:pPr>
              <w:pStyle w:val="TAH"/>
            </w:pPr>
            <w:r w:rsidRPr="007C3161">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43C3894B" w14:textId="77777777" w:rsidR="00542305" w:rsidRPr="007C3161" w:rsidRDefault="00542305" w:rsidP="00475CE2">
            <w:pPr>
              <w:pStyle w:val="TAH"/>
            </w:pPr>
            <w:r w:rsidRPr="007C3161">
              <w:t>SSB#1</w:t>
            </w:r>
          </w:p>
        </w:tc>
      </w:tr>
      <w:tr w:rsidR="00542305" w:rsidRPr="007C3161" w14:paraId="108653AA" w14:textId="77777777" w:rsidTr="00475CE2">
        <w:trPr>
          <w:trHeight w:val="69"/>
          <w:jc w:val="center"/>
        </w:trPr>
        <w:tc>
          <w:tcPr>
            <w:tcW w:w="1509" w:type="dxa"/>
            <w:vMerge/>
            <w:tcBorders>
              <w:left w:val="single" w:sz="4" w:space="0" w:color="auto"/>
              <w:bottom w:val="single" w:sz="4" w:space="0" w:color="auto"/>
              <w:right w:val="single" w:sz="4" w:space="0" w:color="auto"/>
            </w:tcBorders>
            <w:vAlign w:val="center"/>
          </w:tcPr>
          <w:p w14:paraId="4EEE7DC4" w14:textId="77777777" w:rsidR="00542305" w:rsidRPr="007C3161" w:rsidRDefault="00542305" w:rsidP="00475CE2">
            <w:pPr>
              <w:pStyle w:val="TAH"/>
            </w:pPr>
          </w:p>
        </w:tc>
        <w:tc>
          <w:tcPr>
            <w:tcW w:w="1418" w:type="dxa"/>
            <w:vMerge/>
            <w:tcBorders>
              <w:left w:val="single" w:sz="4" w:space="0" w:color="auto"/>
              <w:bottom w:val="single" w:sz="4" w:space="0" w:color="auto"/>
              <w:right w:val="single" w:sz="4" w:space="0" w:color="auto"/>
            </w:tcBorders>
            <w:vAlign w:val="center"/>
          </w:tcPr>
          <w:p w14:paraId="2E5BA617" w14:textId="77777777" w:rsidR="00542305" w:rsidRPr="007C3161" w:rsidRDefault="00542305" w:rsidP="00475CE2">
            <w:pPr>
              <w:pStyle w:val="TAH"/>
            </w:pPr>
          </w:p>
        </w:tc>
        <w:tc>
          <w:tcPr>
            <w:tcW w:w="2032" w:type="dxa"/>
            <w:vMerge/>
            <w:tcBorders>
              <w:left w:val="single" w:sz="4" w:space="0" w:color="auto"/>
              <w:bottom w:val="single" w:sz="4" w:space="0" w:color="auto"/>
              <w:right w:val="single" w:sz="4" w:space="0" w:color="auto"/>
            </w:tcBorders>
            <w:vAlign w:val="center"/>
          </w:tcPr>
          <w:p w14:paraId="0CFF8AB0" w14:textId="77777777" w:rsidR="00542305" w:rsidRPr="007C3161" w:rsidRDefault="00542305" w:rsidP="00475CE2">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42783C9B" w14:textId="77777777" w:rsidR="00542305" w:rsidRPr="007C3161" w:rsidRDefault="00542305" w:rsidP="00475CE2">
            <w:pPr>
              <w:pStyle w:val="TAH"/>
            </w:pPr>
            <w:r w:rsidRPr="007C3161">
              <w:t>T1</w:t>
            </w:r>
          </w:p>
        </w:tc>
        <w:tc>
          <w:tcPr>
            <w:tcW w:w="872" w:type="dxa"/>
            <w:tcBorders>
              <w:top w:val="single" w:sz="4" w:space="0" w:color="auto"/>
              <w:left w:val="single" w:sz="4" w:space="0" w:color="auto"/>
              <w:bottom w:val="single" w:sz="4" w:space="0" w:color="auto"/>
              <w:right w:val="single" w:sz="4" w:space="0" w:color="auto"/>
            </w:tcBorders>
            <w:vAlign w:val="center"/>
          </w:tcPr>
          <w:p w14:paraId="19B9E8C4" w14:textId="77777777" w:rsidR="00542305" w:rsidRPr="007C3161" w:rsidRDefault="00542305" w:rsidP="00475CE2">
            <w:pPr>
              <w:pStyle w:val="TAH"/>
            </w:pPr>
            <w:r w:rsidRPr="007C3161">
              <w:t>T2</w:t>
            </w:r>
          </w:p>
        </w:tc>
        <w:tc>
          <w:tcPr>
            <w:tcW w:w="871" w:type="dxa"/>
            <w:tcBorders>
              <w:top w:val="single" w:sz="4" w:space="0" w:color="auto"/>
              <w:left w:val="single" w:sz="4" w:space="0" w:color="auto"/>
              <w:bottom w:val="single" w:sz="4" w:space="0" w:color="auto"/>
              <w:right w:val="single" w:sz="4" w:space="0" w:color="auto"/>
            </w:tcBorders>
            <w:vAlign w:val="center"/>
          </w:tcPr>
          <w:p w14:paraId="0C23749C" w14:textId="77777777" w:rsidR="00542305" w:rsidRPr="007C3161" w:rsidRDefault="00542305" w:rsidP="00475CE2">
            <w:pPr>
              <w:pStyle w:val="TAH"/>
            </w:pPr>
            <w:r w:rsidRPr="007C3161">
              <w:t>T1</w:t>
            </w:r>
          </w:p>
        </w:tc>
        <w:tc>
          <w:tcPr>
            <w:tcW w:w="872" w:type="dxa"/>
            <w:tcBorders>
              <w:top w:val="single" w:sz="4" w:space="0" w:color="auto"/>
              <w:left w:val="single" w:sz="4" w:space="0" w:color="auto"/>
              <w:bottom w:val="single" w:sz="4" w:space="0" w:color="auto"/>
              <w:right w:val="single" w:sz="4" w:space="0" w:color="auto"/>
            </w:tcBorders>
            <w:vAlign w:val="center"/>
          </w:tcPr>
          <w:p w14:paraId="473D2A23" w14:textId="77777777" w:rsidR="00542305" w:rsidRPr="007C3161" w:rsidRDefault="00542305" w:rsidP="00475CE2">
            <w:pPr>
              <w:pStyle w:val="TAH"/>
            </w:pPr>
            <w:r w:rsidRPr="007C3161">
              <w:t>T2</w:t>
            </w:r>
          </w:p>
        </w:tc>
      </w:tr>
      <w:tr w:rsidR="00542305" w:rsidRPr="007C3161" w14:paraId="6A020712" w14:textId="77777777" w:rsidTr="00475CE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0C445729" w14:textId="77777777" w:rsidR="00542305" w:rsidRPr="007C3161" w:rsidRDefault="00542305" w:rsidP="00475CE2">
            <w:pPr>
              <w:pStyle w:val="TAL"/>
              <w:rPr>
                <w:rFonts w:eastAsia="Calibri"/>
                <w:position w:val="-12"/>
                <w:szCs w:val="22"/>
              </w:rPr>
            </w:pPr>
            <w:r w:rsidRPr="007C3161">
              <w:rPr>
                <w:lang w:eastAsia="fr-FR"/>
              </w:rPr>
              <w:t>Angle of arrival configuration</w:t>
            </w:r>
          </w:p>
        </w:tc>
        <w:tc>
          <w:tcPr>
            <w:tcW w:w="1418" w:type="dxa"/>
            <w:tcBorders>
              <w:top w:val="single" w:sz="4" w:space="0" w:color="auto"/>
              <w:left w:val="single" w:sz="4" w:space="0" w:color="auto"/>
              <w:right w:val="single" w:sz="4" w:space="0" w:color="auto"/>
            </w:tcBorders>
            <w:vAlign w:val="center"/>
          </w:tcPr>
          <w:p w14:paraId="34D06E6D" w14:textId="77777777" w:rsidR="00542305" w:rsidRPr="007C3161" w:rsidRDefault="00542305" w:rsidP="00475CE2">
            <w:pPr>
              <w:pStyle w:val="TAC"/>
            </w:pPr>
          </w:p>
        </w:tc>
        <w:tc>
          <w:tcPr>
            <w:tcW w:w="2032" w:type="dxa"/>
            <w:tcBorders>
              <w:top w:val="single" w:sz="4" w:space="0" w:color="auto"/>
              <w:left w:val="single" w:sz="4" w:space="0" w:color="auto"/>
              <w:bottom w:val="single" w:sz="4" w:space="0" w:color="auto"/>
              <w:right w:val="single" w:sz="4" w:space="0" w:color="auto"/>
            </w:tcBorders>
            <w:vAlign w:val="center"/>
          </w:tcPr>
          <w:p w14:paraId="3B291DB8" w14:textId="77777777" w:rsidR="00542305" w:rsidRPr="007C3161" w:rsidRDefault="00542305" w:rsidP="00475CE2">
            <w:pPr>
              <w:pStyle w:val="TAC"/>
            </w:pPr>
          </w:p>
        </w:tc>
        <w:tc>
          <w:tcPr>
            <w:tcW w:w="3486" w:type="dxa"/>
            <w:gridSpan w:val="4"/>
            <w:tcBorders>
              <w:top w:val="single" w:sz="4" w:space="0" w:color="auto"/>
              <w:left w:val="single" w:sz="4" w:space="0" w:color="auto"/>
              <w:right w:val="single" w:sz="4" w:space="0" w:color="auto"/>
            </w:tcBorders>
            <w:vAlign w:val="center"/>
          </w:tcPr>
          <w:p w14:paraId="3365F8AE" w14:textId="77777777" w:rsidR="00542305" w:rsidRPr="007C3161" w:rsidRDefault="00542305" w:rsidP="00475CE2">
            <w:pPr>
              <w:pStyle w:val="TAC"/>
            </w:pPr>
            <w:r w:rsidRPr="007C3161">
              <w:t xml:space="preserve">Setup 1 according to </w:t>
            </w:r>
            <w:r w:rsidRPr="007C3161">
              <w:rPr>
                <w:lang w:eastAsia="fr-FR"/>
              </w:rPr>
              <w:t>A.</w:t>
            </w:r>
            <w:r w:rsidRPr="007C3161">
              <w:t>9</w:t>
            </w:r>
          </w:p>
        </w:tc>
      </w:tr>
      <w:tr w:rsidR="00542305" w:rsidRPr="007C3161" w14:paraId="5B8F3C83" w14:textId="77777777" w:rsidTr="00475CE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6AD631E7" w14:textId="77777777" w:rsidR="00542305" w:rsidRPr="007C3161" w:rsidRDefault="00542305" w:rsidP="00475CE2">
            <w:pPr>
              <w:pStyle w:val="TAL"/>
              <w:rPr>
                <w:lang w:eastAsia="fr-FR"/>
              </w:rPr>
            </w:pPr>
            <w:r w:rsidRPr="007C3161">
              <w:rPr>
                <w:rFonts w:cs="Arial"/>
                <w:szCs w:val="18"/>
              </w:rPr>
              <w:t>Assumption for UE beams</w:t>
            </w:r>
            <w:r w:rsidRPr="007C3161">
              <w:rPr>
                <w:rFonts w:cs="Arial"/>
                <w:szCs w:val="18"/>
                <w:vertAlign w:val="superscript"/>
              </w:rPr>
              <w:t>Note 4</w:t>
            </w:r>
          </w:p>
        </w:tc>
        <w:tc>
          <w:tcPr>
            <w:tcW w:w="1418" w:type="dxa"/>
            <w:tcBorders>
              <w:top w:val="single" w:sz="4" w:space="0" w:color="auto"/>
              <w:left w:val="single" w:sz="4" w:space="0" w:color="auto"/>
              <w:right w:val="single" w:sz="4" w:space="0" w:color="auto"/>
            </w:tcBorders>
            <w:vAlign w:val="center"/>
          </w:tcPr>
          <w:p w14:paraId="36454821" w14:textId="77777777" w:rsidR="00542305" w:rsidRPr="007C3161" w:rsidRDefault="00542305" w:rsidP="00475CE2">
            <w:pPr>
              <w:pStyle w:val="TAC"/>
            </w:pPr>
            <w:r w:rsidRPr="007C3161">
              <w:rPr>
                <w:lang w:eastAsia="zh-CN"/>
              </w:rPr>
              <w:t>1~4</w:t>
            </w:r>
          </w:p>
        </w:tc>
        <w:tc>
          <w:tcPr>
            <w:tcW w:w="2032" w:type="dxa"/>
            <w:tcBorders>
              <w:top w:val="single" w:sz="4" w:space="0" w:color="auto"/>
              <w:left w:val="single" w:sz="4" w:space="0" w:color="auto"/>
              <w:bottom w:val="single" w:sz="4" w:space="0" w:color="auto"/>
              <w:right w:val="single" w:sz="4" w:space="0" w:color="auto"/>
            </w:tcBorders>
            <w:vAlign w:val="center"/>
          </w:tcPr>
          <w:p w14:paraId="1AECF255" w14:textId="77777777" w:rsidR="00542305" w:rsidRPr="007C3161" w:rsidRDefault="00542305" w:rsidP="00475CE2">
            <w:pPr>
              <w:pStyle w:val="TAC"/>
            </w:pPr>
          </w:p>
        </w:tc>
        <w:tc>
          <w:tcPr>
            <w:tcW w:w="3486" w:type="dxa"/>
            <w:gridSpan w:val="4"/>
            <w:tcBorders>
              <w:top w:val="single" w:sz="4" w:space="0" w:color="auto"/>
              <w:left w:val="single" w:sz="4" w:space="0" w:color="auto"/>
              <w:right w:val="single" w:sz="4" w:space="0" w:color="auto"/>
            </w:tcBorders>
            <w:vAlign w:val="center"/>
          </w:tcPr>
          <w:p w14:paraId="0F196047" w14:textId="77777777" w:rsidR="00542305" w:rsidRPr="007C3161" w:rsidRDefault="00542305" w:rsidP="00475CE2">
            <w:pPr>
              <w:pStyle w:val="TAC"/>
            </w:pPr>
            <w:r w:rsidRPr="007C3161">
              <w:rPr>
                <w:lang w:eastAsia="zh-CN"/>
              </w:rPr>
              <w:t>Rough</w:t>
            </w:r>
          </w:p>
        </w:tc>
      </w:tr>
      <w:tr w:rsidR="00542305" w:rsidRPr="007C3161" w14:paraId="2F651756" w14:textId="77777777" w:rsidTr="00475CE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21115AB0" w14:textId="77777777" w:rsidR="00542305" w:rsidRPr="007C3161" w:rsidRDefault="00542305" w:rsidP="00475CE2">
            <w:pPr>
              <w:pStyle w:val="TAL"/>
              <w:rPr>
                <w:vertAlign w:val="superscript"/>
              </w:rPr>
            </w:pPr>
            <w:r w:rsidRPr="007C3161">
              <w:rPr>
                <w:rFonts w:eastAsia="Calibri"/>
                <w:noProof/>
                <w:position w:val="-12"/>
                <w:szCs w:val="22"/>
              </w:rPr>
              <w:drawing>
                <wp:inline distT="0" distB="0" distL="0" distR="0" wp14:anchorId="4E9BEFF8" wp14:editId="4F51D8E1">
                  <wp:extent cx="233680" cy="233680"/>
                  <wp:effectExtent l="0" t="0" r="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7C3161">
              <w:rPr>
                <w:vertAlign w:val="superscript"/>
              </w:rPr>
              <w:t>Note2</w:t>
            </w:r>
          </w:p>
        </w:tc>
        <w:tc>
          <w:tcPr>
            <w:tcW w:w="1418" w:type="dxa"/>
            <w:tcBorders>
              <w:top w:val="single" w:sz="4" w:space="0" w:color="auto"/>
              <w:left w:val="single" w:sz="4" w:space="0" w:color="auto"/>
              <w:right w:val="single" w:sz="4" w:space="0" w:color="auto"/>
            </w:tcBorders>
            <w:vAlign w:val="center"/>
          </w:tcPr>
          <w:p w14:paraId="31D0D766" w14:textId="77777777" w:rsidR="00542305" w:rsidRPr="007C3161" w:rsidRDefault="00542305" w:rsidP="00475CE2">
            <w:pPr>
              <w:pStyle w:val="TAC"/>
            </w:pPr>
            <w:r w:rsidRPr="007C3161">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3E42624" w14:textId="77777777" w:rsidR="00542305" w:rsidRPr="007C3161" w:rsidRDefault="00542305" w:rsidP="00475CE2">
            <w:pPr>
              <w:pStyle w:val="TAC"/>
            </w:pPr>
            <w:r w:rsidRPr="007C3161">
              <w:t>dBm/15kHz</w:t>
            </w:r>
          </w:p>
        </w:tc>
        <w:tc>
          <w:tcPr>
            <w:tcW w:w="3486" w:type="dxa"/>
            <w:gridSpan w:val="4"/>
            <w:tcBorders>
              <w:top w:val="single" w:sz="4" w:space="0" w:color="auto"/>
              <w:left w:val="single" w:sz="4" w:space="0" w:color="auto"/>
              <w:right w:val="single" w:sz="4" w:space="0" w:color="auto"/>
            </w:tcBorders>
            <w:vAlign w:val="center"/>
          </w:tcPr>
          <w:p w14:paraId="529814DC" w14:textId="77777777" w:rsidR="00542305" w:rsidRPr="007C3161" w:rsidRDefault="00542305" w:rsidP="00475CE2">
            <w:pPr>
              <w:pStyle w:val="TAC"/>
            </w:pPr>
            <w:r w:rsidRPr="007C3161">
              <w:t>-105</w:t>
            </w:r>
          </w:p>
        </w:tc>
      </w:tr>
      <w:tr w:rsidR="00542305" w:rsidRPr="007C3161" w14:paraId="37D9CB91" w14:textId="77777777" w:rsidTr="00475CE2">
        <w:trPr>
          <w:trHeight w:val="333"/>
          <w:jc w:val="center"/>
        </w:trPr>
        <w:tc>
          <w:tcPr>
            <w:tcW w:w="1509" w:type="dxa"/>
            <w:vMerge w:val="restart"/>
            <w:tcBorders>
              <w:top w:val="single" w:sz="4" w:space="0" w:color="auto"/>
              <w:left w:val="single" w:sz="4" w:space="0" w:color="auto"/>
              <w:right w:val="single" w:sz="4" w:space="0" w:color="auto"/>
            </w:tcBorders>
            <w:vAlign w:val="center"/>
          </w:tcPr>
          <w:p w14:paraId="543D08CC" w14:textId="77777777" w:rsidR="00542305" w:rsidRPr="007C3161" w:rsidRDefault="00542305" w:rsidP="00475CE2">
            <w:pPr>
              <w:pStyle w:val="TAL"/>
              <w:rPr>
                <w:rFonts w:eastAsia="Calibri"/>
                <w:szCs w:val="22"/>
              </w:rPr>
            </w:pPr>
            <w:r w:rsidRPr="007C3161">
              <w:rPr>
                <w:rFonts w:eastAsia="Calibri"/>
                <w:noProof/>
                <w:position w:val="-12"/>
                <w:szCs w:val="22"/>
              </w:rPr>
              <w:drawing>
                <wp:inline distT="0" distB="0" distL="0" distR="0" wp14:anchorId="11FA1D23" wp14:editId="433C82AF">
                  <wp:extent cx="233680" cy="233680"/>
                  <wp:effectExtent l="0" t="0" r="0"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7C3161">
              <w:rPr>
                <w:vertAlign w:val="superscript"/>
              </w:rPr>
              <w:t>Note2</w:t>
            </w:r>
          </w:p>
        </w:tc>
        <w:tc>
          <w:tcPr>
            <w:tcW w:w="1418" w:type="dxa"/>
            <w:tcBorders>
              <w:top w:val="single" w:sz="4" w:space="0" w:color="auto"/>
              <w:left w:val="single" w:sz="4" w:space="0" w:color="auto"/>
              <w:right w:val="single" w:sz="4" w:space="0" w:color="auto"/>
            </w:tcBorders>
            <w:vAlign w:val="center"/>
          </w:tcPr>
          <w:p w14:paraId="448749AF" w14:textId="77777777" w:rsidR="00542305" w:rsidRPr="007C3161" w:rsidRDefault="00542305" w:rsidP="00475CE2">
            <w:pPr>
              <w:pStyle w:val="TAC"/>
            </w:pPr>
            <w:r w:rsidRPr="007C3161">
              <w:t>1,2</w:t>
            </w:r>
          </w:p>
        </w:tc>
        <w:tc>
          <w:tcPr>
            <w:tcW w:w="2032" w:type="dxa"/>
            <w:vMerge w:val="restart"/>
            <w:tcBorders>
              <w:top w:val="single" w:sz="4" w:space="0" w:color="auto"/>
              <w:left w:val="single" w:sz="4" w:space="0" w:color="auto"/>
              <w:right w:val="single" w:sz="4" w:space="0" w:color="auto"/>
            </w:tcBorders>
            <w:vAlign w:val="center"/>
          </w:tcPr>
          <w:p w14:paraId="152294AB" w14:textId="77777777" w:rsidR="00542305" w:rsidRPr="007C3161" w:rsidRDefault="00542305" w:rsidP="00475CE2">
            <w:pPr>
              <w:pStyle w:val="TAC"/>
              <w:rPr>
                <w:rFonts w:eastAsia="Calibri"/>
                <w:szCs w:val="22"/>
              </w:rPr>
            </w:pPr>
            <w:r w:rsidRPr="007C3161">
              <w:rPr>
                <w:rFonts w:eastAsia="Calibri"/>
                <w:szCs w:val="22"/>
              </w:rPr>
              <w:t>dBm/SSB SCS</w:t>
            </w:r>
          </w:p>
        </w:tc>
        <w:tc>
          <w:tcPr>
            <w:tcW w:w="3486" w:type="dxa"/>
            <w:gridSpan w:val="4"/>
            <w:tcBorders>
              <w:left w:val="single" w:sz="4" w:space="0" w:color="auto"/>
              <w:right w:val="single" w:sz="4" w:space="0" w:color="auto"/>
            </w:tcBorders>
            <w:vAlign w:val="center"/>
          </w:tcPr>
          <w:p w14:paraId="6AAE32A5" w14:textId="77777777" w:rsidR="00542305" w:rsidRPr="007C3161" w:rsidRDefault="00542305" w:rsidP="00475CE2">
            <w:pPr>
              <w:pStyle w:val="TAC"/>
              <w:rPr>
                <w:rFonts w:eastAsia="Calibri"/>
                <w:szCs w:val="22"/>
              </w:rPr>
            </w:pPr>
            <w:r w:rsidRPr="007C3161">
              <w:rPr>
                <w:rFonts w:eastAsia="Calibri"/>
                <w:szCs w:val="22"/>
              </w:rPr>
              <w:t>-96</w:t>
            </w:r>
          </w:p>
        </w:tc>
      </w:tr>
      <w:tr w:rsidR="00542305" w:rsidRPr="007C3161" w14:paraId="48BF9DF2" w14:textId="77777777" w:rsidTr="00475CE2">
        <w:trPr>
          <w:trHeight w:val="334"/>
          <w:jc w:val="center"/>
        </w:trPr>
        <w:tc>
          <w:tcPr>
            <w:tcW w:w="1509" w:type="dxa"/>
            <w:vMerge/>
            <w:tcBorders>
              <w:left w:val="single" w:sz="4" w:space="0" w:color="auto"/>
              <w:right w:val="single" w:sz="4" w:space="0" w:color="auto"/>
            </w:tcBorders>
            <w:vAlign w:val="center"/>
          </w:tcPr>
          <w:p w14:paraId="39635B88" w14:textId="77777777" w:rsidR="00542305" w:rsidRPr="007C3161" w:rsidRDefault="00542305" w:rsidP="00475CE2">
            <w:pPr>
              <w:pStyle w:val="TAL"/>
              <w:rPr>
                <w:rFonts w:eastAsia="Calibri"/>
                <w:szCs w:val="22"/>
              </w:rPr>
            </w:pPr>
          </w:p>
        </w:tc>
        <w:tc>
          <w:tcPr>
            <w:tcW w:w="1418" w:type="dxa"/>
            <w:tcBorders>
              <w:top w:val="single" w:sz="4" w:space="0" w:color="auto"/>
              <w:left w:val="single" w:sz="4" w:space="0" w:color="auto"/>
              <w:right w:val="single" w:sz="4" w:space="0" w:color="auto"/>
            </w:tcBorders>
            <w:vAlign w:val="center"/>
          </w:tcPr>
          <w:p w14:paraId="33BB52CA" w14:textId="77777777" w:rsidR="00542305" w:rsidRPr="007C3161" w:rsidRDefault="00542305" w:rsidP="00475CE2">
            <w:pPr>
              <w:pStyle w:val="TAC"/>
            </w:pPr>
            <w:r w:rsidRPr="007C3161">
              <w:t>3,4</w:t>
            </w:r>
          </w:p>
        </w:tc>
        <w:tc>
          <w:tcPr>
            <w:tcW w:w="2032" w:type="dxa"/>
            <w:vMerge/>
            <w:tcBorders>
              <w:left w:val="single" w:sz="4" w:space="0" w:color="auto"/>
              <w:right w:val="single" w:sz="4" w:space="0" w:color="auto"/>
            </w:tcBorders>
            <w:vAlign w:val="center"/>
          </w:tcPr>
          <w:p w14:paraId="3463D5D1" w14:textId="77777777" w:rsidR="00542305" w:rsidRPr="007C3161" w:rsidRDefault="00542305" w:rsidP="00475CE2">
            <w:pPr>
              <w:pStyle w:val="TAC"/>
              <w:rPr>
                <w:rFonts w:eastAsia="Calibri"/>
                <w:szCs w:val="22"/>
              </w:rPr>
            </w:pPr>
          </w:p>
        </w:tc>
        <w:tc>
          <w:tcPr>
            <w:tcW w:w="3486" w:type="dxa"/>
            <w:gridSpan w:val="4"/>
            <w:tcBorders>
              <w:left w:val="single" w:sz="4" w:space="0" w:color="auto"/>
              <w:right w:val="single" w:sz="4" w:space="0" w:color="auto"/>
            </w:tcBorders>
            <w:vAlign w:val="center"/>
          </w:tcPr>
          <w:p w14:paraId="750E82DF" w14:textId="77777777" w:rsidR="00542305" w:rsidRPr="007C3161" w:rsidRDefault="00542305" w:rsidP="00475CE2">
            <w:pPr>
              <w:pStyle w:val="TAC"/>
              <w:rPr>
                <w:rFonts w:eastAsia="Calibri"/>
                <w:szCs w:val="22"/>
              </w:rPr>
            </w:pPr>
            <w:r w:rsidRPr="007C3161">
              <w:rPr>
                <w:rFonts w:eastAsia="Calibri"/>
                <w:szCs w:val="22"/>
              </w:rPr>
              <w:t>-93</w:t>
            </w:r>
          </w:p>
        </w:tc>
      </w:tr>
      <w:tr w:rsidR="00542305" w:rsidRPr="007C3161" w14:paraId="6D70B8A7" w14:textId="77777777" w:rsidTr="00475CE2">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A1B2D58" w14:textId="77777777" w:rsidR="00542305" w:rsidRPr="007C3161" w:rsidRDefault="00542305" w:rsidP="00475CE2">
            <w:pPr>
              <w:pStyle w:val="TAL"/>
            </w:pPr>
            <w:r w:rsidRPr="007C3161">
              <w:rPr>
                <w:rFonts w:eastAsia="Calibri"/>
                <w:noProof/>
                <w:position w:val="-12"/>
                <w:szCs w:val="22"/>
              </w:rPr>
              <w:drawing>
                <wp:inline distT="0" distB="0" distL="0" distR="0" wp14:anchorId="036E4B8B" wp14:editId="3954D06A">
                  <wp:extent cx="382905" cy="233680"/>
                  <wp:effectExtent l="0" t="0" r="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7FA78067" w14:textId="77777777" w:rsidR="00542305" w:rsidRPr="007C3161" w:rsidRDefault="00542305" w:rsidP="00475CE2">
            <w:pPr>
              <w:pStyle w:val="TAC"/>
            </w:pPr>
            <w:r w:rsidRPr="007C3161">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7F5DDF0" w14:textId="77777777" w:rsidR="00542305" w:rsidRPr="007C3161" w:rsidRDefault="00542305" w:rsidP="00475CE2">
            <w:pPr>
              <w:pStyle w:val="TAC"/>
            </w:pPr>
            <w:r w:rsidRPr="007C3161">
              <w:t>dB</w:t>
            </w:r>
          </w:p>
        </w:tc>
        <w:tc>
          <w:tcPr>
            <w:tcW w:w="871" w:type="dxa"/>
            <w:tcBorders>
              <w:top w:val="single" w:sz="4" w:space="0" w:color="auto"/>
              <w:left w:val="single" w:sz="4" w:space="0" w:color="auto"/>
              <w:bottom w:val="single" w:sz="4" w:space="0" w:color="auto"/>
              <w:right w:val="single" w:sz="4" w:space="0" w:color="auto"/>
            </w:tcBorders>
            <w:vAlign w:val="center"/>
          </w:tcPr>
          <w:p w14:paraId="0E501708" w14:textId="77777777" w:rsidR="00542305" w:rsidRPr="007C3161" w:rsidRDefault="00542305" w:rsidP="00475CE2">
            <w:pPr>
              <w:pStyle w:val="TAC"/>
            </w:pPr>
            <w:r w:rsidRPr="007C3161">
              <w:t>0</w:t>
            </w:r>
          </w:p>
        </w:tc>
        <w:tc>
          <w:tcPr>
            <w:tcW w:w="872" w:type="dxa"/>
            <w:tcBorders>
              <w:top w:val="single" w:sz="4" w:space="0" w:color="auto"/>
              <w:left w:val="single" w:sz="4" w:space="0" w:color="auto"/>
              <w:bottom w:val="single" w:sz="4" w:space="0" w:color="auto"/>
              <w:right w:val="single" w:sz="4" w:space="0" w:color="auto"/>
            </w:tcBorders>
            <w:vAlign w:val="center"/>
          </w:tcPr>
          <w:p w14:paraId="31905564" w14:textId="77777777" w:rsidR="00542305" w:rsidRPr="007C3161" w:rsidRDefault="00542305" w:rsidP="00475CE2">
            <w:pPr>
              <w:pStyle w:val="TAC"/>
            </w:pPr>
            <w:r w:rsidRPr="007C3161">
              <w:t>0</w:t>
            </w:r>
          </w:p>
        </w:tc>
        <w:tc>
          <w:tcPr>
            <w:tcW w:w="871" w:type="dxa"/>
            <w:tcBorders>
              <w:top w:val="single" w:sz="4" w:space="0" w:color="auto"/>
              <w:left w:val="single" w:sz="4" w:space="0" w:color="auto"/>
              <w:bottom w:val="single" w:sz="4" w:space="0" w:color="auto"/>
              <w:right w:val="single" w:sz="4" w:space="0" w:color="auto"/>
            </w:tcBorders>
            <w:vAlign w:val="center"/>
          </w:tcPr>
          <w:p w14:paraId="09289BBF" w14:textId="77777777" w:rsidR="00542305" w:rsidRPr="007C3161" w:rsidRDefault="00542305" w:rsidP="00475CE2">
            <w:pPr>
              <w:pStyle w:val="TAC"/>
            </w:pPr>
            <w:r w:rsidRPr="007C3161">
              <w:t>-Infinity</w:t>
            </w:r>
          </w:p>
        </w:tc>
        <w:tc>
          <w:tcPr>
            <w:tcW w:w="872" w:type="dxa"/>
            <w:tcBorders>
              <w:top w:val="single" w:sz="4" w:space="0" w:color="auto"/>
              <w:left w:val="single" w:sz="4" w:space="0" w:color="auto"/>
              <w:bottom w:val="single" w:sz="4" w:space="0" w:color="auto"/>
              <w:right w:val="single" w:sz="4" w:space="0" w:color="auto"/>
            </w:tcBorders>
            <w:vAlign w:val="center"/>
          </w:tcPr>
          <w:p w14:paraId="75EBADA0" w14:textId="77777777" w:rsidR="00542305" w:rsidRPr="007C3161" w:rsidRDefault="00542305" w:rsidP="00475CE2">
            <w:pPr>
              <w:pStyle w:val="TAC"/>
            </w:pPr>
            <w:r w:rsidRPr="007C3161">
              <w:t>9</w:t>
            </w:r>
          </w:p>
        </w:tc>
      </w:tr>
      <w:tr w:rsidR="00542305" w:rsidRPr="007C3161" w14:paraId="7D77694D" w14:textId="77777777" w:rsidTr="00475CE2">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1868BD4E" w14:textId="77777777" w:rsidR="00542305" w:rsidRPr="007C3161" w:rsidRDefault="00542305" w:rsidP="00475CE2">
            <w:pPr>
              <w:pStyle w:val="TAL"/>
              <w:rPr>
                <w:vertAlign w:val="superscript"/>
              </w:rPr>
            </w:pPr>
            <w:r w:rsidRPr="007C3161">
              <w:t xml:space="preserve">SSB_RP </w:t>
            </w:r>
            <w:r w:rsidRPr="007C3161">
              <w:rPr>
                <w:vertAlign w:val="superscript"/>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05331CB3" w14:textId="77777777" w:rsidR="00542305" w:rsidRPr="007C3161" w:rsidRDefault="00542305" w:rsidP="00475CE2">
            <w:pPr>
              <w:pStyle w:val="TAC"/>
            </w:pPr>
            <w:r w:rsidRPr="007C3161">
              <w:rPr>
                <w:rFonts w:eastAsia="Calibri"/>
                <w:szCs w:val="22"/>
              </w:rPr>
              <w:t>1,2</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14E0BDD2" w14:textId="77777777" w:rsidR="00542305" w:rsidRPr="007C3161" w:rsidRDefault="00542305" w:rsidP="00475CE2">
            <w:pPr>
              <w:pStyle w:val="TAC"/>
            </w:pPr>
            <w:r w:rsidRPr="007C3161">
              <w:t>dBm/SSB SCS</w:t>
            </w:r>
          </w:p>
        </w:tc>
        <w:tc>
          <w:tcPr>
            <w:tcW w:w="871" w:type="dxa"/>
            <w:tcBorders>
              <w:top w:val="single" w:sz="4" w:space="0" w:color="auto"/>
              <w:left w:val="single" w:sz="4" w:space="0" w:color="auto"/>
              <w:bottom w:val="single" w:sz="4" w:space="0" w:color="auto"/>
              <w:right w:val="single" w:sz="4" w:space="0" w:color="auto"/>
            </w:tcBorders>
            <w:vAlign w:val="center"/>
          </w:tcPr>
          <w:p w14:paraId="0CDEDD03" w14:textId="77777777" w:rsidR="00542305" w:rsidRPr="007C3161" w:rsidRDefault="00542305" w:rsidP="00475CE2">
            <w:pPr>
              <w:pStyle w:val="TAC"/>
            </w:pPr>
            <w:r w:rsidRPr="007C3161">
              <w:t>-96</w:t>
            </w:r>
          </w:p>
        </w:tc>
        <w:tc>
          <w:tcPr>
            <w:tcW w:w="872" w:type="dxa"/>
            <w:tcBorders>
              <w:top w:val="single" w:sz="4" w:space="0" w:color="auto"/>
              <w:left w:val="single" w:sz="4" w:space="0" w:color="auto"/>
              <w:bottom w:val="single" w:sz="4" w:space="0" w:color="auto"/>
              <w:right w:val="single" w:sz="4" w:space="0" w:color="auto"/>
            </w:tcBorders>
            <w:vAlign w:val="center"/>
          </w:tcPr>
          <w:p w14:paraId="5CD166A6" w14:textId="77777777" w:rsidR="00542305" w:rsidRPr="007C3161" w:rsidRDefault="00542305" w:rsidP="00475CE2">
            <w:pPr>
              <w:pStyle w:val="TAC"/>
            </w:pPr>
            <w:r w:rsidRPr="007C3161">
              <w:t>-96</w:t>
            </w:r>
          </w:p>
        </w:tc>
        <w:tc>
          <w:tcPr>
            <w:tcW w:w="871" w:type="dxa"/>
            <w:tcBorders>
              <w:top w:val="single" w:sz="4" w:space="0" w:color="auto"/>
              <w:left w:val="single" w:sz="4" w:space="0" w:color="auto"/>
              <w:bottom w:val="single" w:sz="4" w:space="0" w:color="auto"/>
              <w:right w:val="single" w:sz="4" w:space="0" w:color="auto"/>
            </w:tcBorders>
            <w:vAlign w:val="center"/>
          </w:tcPr>
          <w:p w14:paraId="685BCEBC" w14:textId="77777777" w:rsidR="00542305" w:rsidRPr="007C3161" w:rsidRDefault="00542305" w:rsidP="00475CE2">
            <w:pPr>
              <w:pStyle w:val="TAC"/>
            </w:pPr>
            <w:r w:rsidRPr="007C3161">
              <w:t>-Infinity</w:t>
            </w:r>
          </w:p>
        </w:tc>
        <w:tc>
          <w:tcPr>
            <w:tcW w:w="872" w:type="dxa"/>
            <w:tcBorders>
              <w:top w:val="single" w:sz="4" w:space="0" w:color="auto"/>
              <w:left w:val="single" w:sz="4" w:space="0" w:color="auto"/>
              <w:bottom w:val="single" w:sz="4" w:space="0" w:color="auto"/>
              <w:right w:val="single" w:sz="4" w:space="0" w:color="auto"/>
            </w:tcBorders>
            <w:vAlign w:val="center"/>
          </w:tcPr>
          <w:p w14:paraId="2516F9BC" w14:textId="77777777" w:rsidR="00542305" w:rsidRPr="007C3161" w:rsidRDefault="00542305" w:rsidP="00475CE2">
            <w:pPr>
              <w:pStyle w:val="TAC"/>
            </w:pPr>
            <w:r w:rsidRPr="007C3161">
              <w:t>-87</w:t>
            </w:r>
          </w:p>
        </w:tc>
      </w:tr>
      <w:tr w:rsidR="00542305" w:rsidRPr="007C3161" w14:paraId="0BE219B5" w14:textId="77777777" w:rsidTr="00475CE2">
        <w:trPr>
          <w:trHeight w:val="274"/>
          <w:jc w:val="center"/>
        </w:trPr>
        <w:tc>
          <w:tcPr>
            <w:tcW w:w="1509" w:type="dxa"/>
            <w:vMerge/>
            <w:tcBorders>
              <w:left w:val="single" w:sz="4" w:space="0" w:color="auto"/>
              <w:bottom w:val="single" w:sz="4" w:space="0" w:color="auto"/>
              <w:right w:val="single" w:sz="4" w:space="0" w:color="auto"/>
            </w:tcBorders>
            <w:vAlign w:val="center"/>
          </w:tcPr>
          <w:p w14:paraId="690F9E2A" w14:textId="77777777" w:rsidR="00542305" w:rsidRPr="007C3161" w:rsidRDefault="00542305" w:rsidP="00475CE2">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vAlign w:val="center"/>
          </w:tcPr>
          <w:p w14:paraId="1733A061" w14:textId="77777777" w:rsidR="00542305" w:rsidRPr="007C3161" w:rsidRDefault="00542305" w:rsidP="00475CE2">
            <w:pPr>
              <w:pStyle w:val="TAC"/>
            </w:pPr>
            <w:r w:rsidRPr="007C3161">
              <w:rPr>
                <w:rFonts w:eastAsia="Calibri"/>
                <w:szCs w:val="22"/>
              </w:rPr>
              <w:t>3,4</w:t>
            </w:r>
          </w:p>
        </w:tc>
        <w:tc>
          <w:tcPr>
            <w:tcW w:w="2032" w:type="dxa"/>
            <w:vMerge/>
            <w:tcBorders>
              <w:left w:val="single" w:sz="4" w:space="0" w:color="auto"/>
              <w:bottom w:val="single" w:sz="4" w:space="0" w:color="auto"/>
              <w:right w:val="single" w:sz="4" w:space="0" w:color="auto"/>
            </w:tcBorders>
            <w:vAlign w:val="center"/>
          </w:tcPr>
          <w:p w14:paraId="329C6B07" w14:textId="77777777" w:rsidR="00542305" w:rsidRPr="007C3161" w:rsidRDefault="00542305" w:rsidP="00475CE2">
            <w:pPr>
              <w:pStyle w:val="TAC"/>
              <w:rPr>
                <w:rFonts w:eastAsia="Calibri"/>
                <w:szCs w:val="22"/>
              </w:rPr>
            </w:pPr>
          </w:p>
        </w:tc>
        <w:tc>
          <w:tcPr>
            <w:tcW w:w="871" w:type="dxa"/>
            <w:tcBorders>
              <w:left w:val="single" w:sz="4" w:space="0" w:color="auto"/>
              <w:bottom w:val="single" w:sz="4" w:space="0" w:color="auto"/>
              <w:right w:val="single" w:sz="4" w:space="0" w:color="auto"/>
            </w:tcBorders>
            <w:vAlign w:val="center"/>
          </w:tcPr>
          <w:p w14:paraId="35C2B174" w14:textId="77777777" w:rsidR="00542305" w:rsidRPr="007C3161" w:rsidRDefault="00542305" w:rsidP="00475CE2">
            <w:pPr>
              <w:pStyle w:val="TAC"/>
              <w:rPr>
                <w:rFonts w:eastAsia="Calibri"/>
                <w:szCs w:val="22"/>
              </w:rPr>
            </w:pPr>
            <w:r w:rsidRPr="007C3161">
              <w:rPr>
                <w:rFonts w:eastAsia="Calibri"/>
                <w:szCs w:val="22"/>
              </w:rPr>
              <w:t>-93</w:t>
            </w:r>
          </w:p>
        </w:tc>
        <w:tc>
          <w:tcPr>
            <w:tcW w:w="872" w:type="dxa"/>
            <w:tcBorders>
              <w:left w:val="single" w:sz="4" w:space="0" w:color="auto"/>
              <w:bottom w:val="single" w:sz="4" w:space="0" w:color="auto"/>
              <w:right w:val="single" w:sz="4" w:space="0" w:color="auto"/>
            </w:tcBorders>
            <w:vAlign w:val="center"/>
          </w:tcPr>
          <w:p w14:paraId="091E74AE" w14:textId="77777777" w:rsidR="00542305" w:rsidRPr="007C3161" w:rsidRDefault="00542305" w:rsidP="00475CE2">
            <w:pPr>
              <w:pStyle w:val="TAC"/>
              <w:rPr>
                <w:rFonts w:eastAsia="Calibri"/>
                <w:szCs w:val="22"/>
              </w:rPr>
            </w:pPr>
            <w:r w:rsidRPr="007C3161">
              <w:rPr>
                <w:rFonts w:eastAsia="Calibri"/>
                <w:szCs w:val="22"/>
              </w:rPr>
              <w:t>-93</w:t>
            </w:r>
          </w:p>
        </w:tc>
        <w:tc>
          <w:tcPr>
            <w:tcW w:w="871" w:type="dxa"/>
            <w:tcBorders>
              <w:left w:val="single" w:sz="4" w:space="0" w:color="auto"/>
              <w:bottom w:val="single" w:sz="4" w:space="0" w:color="auto"/>
              <w:right w:val="single" w:sz="4" w:space="0" w:color="auto"/>
            </w:tcBorders>
            <w:vAlign w:val="center"/>
          </w:tcPr>
          <w:p w14:paraId="706ED9E6" w14:textId="77777777" w:rsidR="00542305" w:rsidRPr="007C3161" w:rsidRDefault="00542305" w:rsidP="00475CE2">
            <w:pPr>
              <w:pStyle w:val="TAC"/>
              <w:rPr>
                <w:rFonts w:eastAsia="Calibri"/>
                <w:szCs w:val="22"/>
              </w:rPr>
            </w:pPr>
            <w:r w:rsidRPr="007C3161">
              <w:t>-Infinity</w:t>
            </w:r>
          </w:p>
        </w:tc>
        <w:tc>
          <w:tcPr>
            <w:tcW w:w="872" w:type="dxa"/>
            <w:tcBorders>
              <w:left w:val="single" w:sz="4" w:space="0" w:color="auto"/>
              <w:bottom w:val="single" w:sz="4" w:space="0" w:color="auto"/>
              <w:right w:val="single" w:sz="4" w:space="0" w:color="auto"/>
            </w:tcBorders>
            <w:vAlign w:val="center"/>
          </w:tcPr>
          <w:p w14:paraId="67AA5094" w14:textId="77777777" w:rsidR="00542305" w:rsidRPr="007C3161" w:rsidRDefault="00542305" w:rsidP="00475CE2">
            <w:pPr>
              <w:pStyle w:val="TAC"/>
              <w:rPr>
                <w:rFonts w:eastAsia="Calibri"/>
                <w:szCs w:val="22"/>
              </w:rPr>
            </w:pPr>
            <w:r w:rsidRPr="007C3161">
              <w:rPr>
                <w:rFonts w:eastAsia="Calibri"/>
                <w:szCs w:val="22"/>
              </w:rPr>
              <w:t>-84</w:t>
            </w:r>
          </w:p>
        </w:tc>
      </w:tr>
      <w:tr w:rsidR="00542305" w:rsidRPr="007C3161" w14:paraId="1798CA27" w14:textId="77777777" w:rsidTr="00475CE2">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7C00E35B" w14:textId="77777777" w:rsidR="00542305" w:rsidRPr="007C3161" w:rsidRDefault="00542305" w:rsidP="00475CE2">
            <w:pPr>
              <w:pStyle w:val="TAL"/>
              <w:rPr>
                <w:vertAlign w:val="superscript"/>
              </w:rPr>
            </w:pPr>
            <w:r w:rsidRPr="007C3161">
              <w:t xml:space="preserve">Io </w:t>
            </w:r>
            <w:r w:rsidRPr="007C3161">
              <w:rPr>
                <w:vertAlign w:val="superscript"/>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491F1983" w14:textId="77777777" w:rsidR="00542305" w:rsidRPr="007C3161" w:rsidRDefault="00542305" w:rsidP="00475CE2">
            <w:pPr>
              <w:pStyle w:val="TAC"/>
            </w:pPr>
            <w:r w:rsidRPr="007C3161">
              <w:rPr>
                <w:rFonts w:eastAsia="Calibri"/>
                <w:szCs w:val="22"/>
              </w:rPr>
              <w:t>1,2</w:t>
            </w:r>
          </w:p>
        </w:tc>
        <w:tc>
          <w:tcPr>
            <w:tcW w:w="2032" w:type="dxa"/>
            <w:vMerge w:val="restart"/>
            <w:tcBorders>
              <w:top w:val="single" w:sz="4" w:space="0" w:color="auto"/>
              <w:left w:val="single" w:sz="4" w:space="0" w:color="auto"/>
              <w:right w:val="single" w:sz="4" w:space="0" w:color="auto"/>
            </w:tcBorders>
            <w:vAlign w:val="center"/>
          </w:tcPr>
          <w:p w14:paraId="49228F61" w14:textId="77777777" w:rsidR="00542305" w:rsidRPr="007C3161" w:rsidRDefault="00542305" w:rsidP="00475CE2">
            <w:pPr>
              <w:pStyle w:val="TAC"/>
            </w:pPr>
            <w:r w:rsidRPr="007C3161">
              <w:t>dBm/95.04MHz</w:t>
            </w:r>
          </w:p>
        </w:tc>
        <w:tc>
          <w:tcPr>
            <w:tcW w:w="871" w:type="dxa"/>
            <w:tcBorders>
              <w:top w:val="single" w:sz="4" w:space="0" w:color="auto"/>
              <w:left w:val="single" w:sz="4" w:space="0" w:color="auto"/>
              <w:bottom w:val="single" w:sz="4" w:space="0" w:color="auto"/>
              <w:right w:val="single" w:sz="4" w:space="0" w:color="auto"/>
            </w:tcBorders>
            <w:vAlign w:val="center"/>
          </w:tcPr>
          <w:p w14:paraId="4DE35F71" w14:textId="77777777" w:rsidR="00542305" w:rsidRPr="007C3161" w:rsidRDefault="00542305" w:rsidP="00475CE2">
            <w:pPr>
              <w:pStyle w:val="TAC"/>
            </w:pPr>
            <w:r w:rsidRPr="007C3161">
              <w:rPr>
                <w:rFonts w:eastAsia="Calibri" w:cs="Arial"/>
                <w:szCs w:val="22"/>
              </w:rPr>
              <w:t>-63.97</w:t>
            </w:r>
          </w:p>
        </w:tc>
        <w:tc>
          <w:tcPr>
            <w:tcW w:w="872" w:type="dxa"/>
            <w:tcBorders>
              <w:top w:val="single" w:sz="4" w:space="0" w:color="auto"/>
              <w:left w:val="single" w:sz="4" w:space="0" w:color="auto"/>
              <w:bottom w:val="single" w:sz="4" w:space="0" w:color="auto"/>
              <w:right w:val="single" w:sz="4" w:space="0" w:color="auto"/>
            </w:tcBorders>
            <w:vAlign w:val="center"/>
          </w:tcPr>
          <w:p w14:paraId="26D15EC6" w14:textId="77777777" w:rsidR="00542305" w:rsidRPr="007C3161" w:rsidRDefault="00542305" w:rsidP="00475CE2">
            <w:pPr>
              <w:pStyle w:val="TAC"/>
            </w:pPr>
            <w:r w:rsidRPr="007C3161">
              <w:rPr>
                <w:rFonts w:eastAsia="Calibri" w:cs="Arial"/>
                <w:szCs w:val="22"/>
              </w:rPr>
              <w:t>-63.97</w:t>
            </w:r>
          </w:p>
        </w:tc>
        <w:tc>
          <w:tcPr>
            <w:tcW w:w="871" w:type="dxa"/>
            <w:tcBorders>
              <w:top w:val="single" w:sz="4" w:space="0" w:color="auto"/>
              <w:left w:val="single" w:sz="4" w:space="0" w:color="auto"/>
              <w:bottom w:val="single" w:sz="4" w:space="0" w:color="auto"/>
              <w:right w:val="single" w:sz="4" w:space="0" w:color="auto"/>
            </w:tcBorders>
            <w:vAlign w:val="center"/>
          </w:tcPr>
          <w:p w14:paraId="492D9AE9" w14:textId="77777777" w:rsidR="00542305" w:rsidRPr="007C3161" w:rsidRDefault="00542305" w:rsidP="00475CE2">
            <w:pPr>
              <w:pStyle w:val="TAC"/>
            </w:pPr>
            <w:r w:rsidRPr="007C3161">
              <w:rPr>
                <w:rFonts w:cs="Arial"/>
              </w:rPr>
              <w:t>-66.98</w:t>
            </w:r>
          </w:p>
        </w:tc>
        <w:tc>
          <w:tcPr>
            <w:tcW w:w="872" w:type="dxa"/>
            <w:tcBorders>
              <w:top w:val="single" w:sz="4" w:space="0" w:color="auto"/>
              <w:left w:val="single" w:sz="4" w:space="0" w:color="auto"/>
              <w:bottom w:val="single" w:sz="4" w:space="0" w:color="auto"/>
              <w:right w:val="single" w:sz="4" w:space="0" w:color="auto"/>
            </w:tcBorders>
            <w:vAlign w:val="center"/>
          </w:tcPr>
          <w:p w14:paraId="759CB355" w14:textId="77777777" w:rsidR="00542305" w:rsidRPr="007C3161" w:rsidRDefault="00542305" w:rsidP="00475CE2">
            <w:pPr>
              <w:pStyle w:val="TAC"/>
            </w:pPr>
            <w:r w:rsidRPr="007C3161">
              <w:rPr>
                <w:rFonts w:eastAsia="Calibri" w:cs="Arial"/>
                <w:szCs w:val="22"/>
              </w:rPr>
              <w:t>-57.47</w:t>
            </w:r>
          </w:p>
        </w:tc>
      </w:tr>
      <w:tr w:rsidR="00542305" w:rsidRPr="007C3161" w14:paraId="0487ED26" w14:textId="77777777" w:rsidTr="00475CE2">
        <w:trPr>
          <w:trHeight w:val="416"/>
          <w:jc w:val="center"/>
        </w:trPr>
        <w:tc>
          <w:tcPr>
            <w:tcW w:w="1509" w:type="dxa"/>
            <w:vMerge/>
            <w:tcBorders>
              <w:left w:val="single" w:sz="4" w:space="0" w:color="auto"/>
              <w:bottom w:val="single" w:sz="4" w:space="0" w:color="auto"/>
              <w:right w:val="single" w:sz="4" w:space="0" w:color="auto"/>
            </w:tcBorders>
            <w:vAlign w:val="center"/>
          </w:tcPr>
          <w:p w14:paraId="5B9000D3" w14:textId="77777777" w:rsidR="00542305" w:rsidRPr="007C3161" w:rsidRDefault="00542305" w:rsidP="00475CE2">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vAlign w:val="center"/>
          </w:tcPr>
          <w:p w14:paraId="3E7C8382" w14:textId="77777777" w:rsidR="00542305" w:rsidRPr="007C3161" w:rsidRDefault="00542305" w:rsidP="00475CE2">
            <w:pPr>
              <w:pStyle w:val="TAC"/>
            </w:pPr>
            <w:r w:rsidRPr="007C3161">
              <w:rPr>
                <w:rFonts w:eastAsia="Calibri"/>
                <w:szCs w:val="22"/>
              </w:rPr>
              <w:t>3,4</w:t>
            </w:r>
          </w:p>
        </w:tc>
        <w:tc>
          <w:tcPr>
            <w:tcW w:w="2032" w:type="dxa"/>
            <w:vMerge/>
            <w:tcBorders>
              <w:left w:val="single" w:sz="4" w:space="0" w:color="auto"/>
              <w:bottom w:val="single" w:sz="4" w:space="0" w:color="auto"/>
              <w:right w:val="single" w:sz="4" w:space="0" w:color="auto"/>
            </w:tcBorders>
            <w:vAlign w:val="center"/>
          </w:tcPr>
          <w:p w14:paraId="49CDD86F" w14:textId="77777777" w:rsidR="00542305" w:rsidRPr="007C3161" w:rsidRDefault="00542305" w:rsidP="00475CE2">
            <w:pPr>
              <w:pStyle w:val="TAC"/>
            </w:pPr>
          </w:p>
        </w:tc>
        <w:tc>
          <w:tcPr>
            <w:tcW w:w="871" w:type="dxa"/>
            <w:tcBorders>
              <w:left w:val="single" w:sz="4" w:space="0" w:color="auto"/>
              <w:bottom w:val="single" w:sz="4" w:space="0" w:color="auto"/>
              <w:right w:val="single" w:sz="4" w:space="0" w:color="auto"/>
            </w:tcBorders>
            <w:vAlign w:val="center"/>
          </w:tcPr>
          <w:p w14:paraId="78F4FBBA" w14:textId="77777777" w:rsidR="00542305" w:rsidRPr="007C3161" w:rsidRDefault="00542305" w:rsidP="00475CE2">
            <w:pPr>
              <w:pStyle w:val="TAC"/>
              <w:rPr>
                <w:rFonts w:eastAsia="Calibri"/>
                <w:szCs w:val="22"/>
              </w:rPr>
            </w:pPr>
            <w:r w:rsidRPr="007C3161">
              <w:rPr>
                <w:rFonts w:eastAsia="Calibri" w:cs="Arial"/>
                <w:szCs w:val="22"/>
              </w:rPr>
              <w:t>-63.97</w:t>
            </w:r>
          </w:p>
        </w:tc>
        <w:tc>
          <w:tcPr>
            <w:tcW w:w="872" w:type="dxa"/>
            <w:tcBorders>
              <w:left w:val="single" w:sz="4" w:space="0" w:color="auto"/>
              <w:bottom w:val="single" w:sz="4" w:space="0" w:color="auto"/>
              <w:right w:val="single" w:sz="4" w:space="0" w:color="auto"/>
            </w:tcBorders>
            <w:vAlign w:val="center"/>
          </w:tcPr>
          <w:p w14:paraId="696A13DE" w14:textId="77777777" w:rsidR="00542305" w:rsidRPr="007C3161" w:rsidRDefault="00542305" w:rsidP="00475CE2">
            <w:pPr>
              <w:pStyle w:val="TAC"/>
              <w:rPr>
                <w:rFonts w:eastAsia="Calibri"/>
                <w:szCs w:val="22"/>
              </w:rPr>
            </w:pPr>
            <w:r w:rsidRPr="007C3161">
              <w:rPr>
                <w:rFonts w:eastAsia="Calibri" w:cs="Arial"/>
                <w:szCs w:val="22"/>
              </w:rPr>
              <w:t>-63.97</w:t>
            </w:r>
          </w:p>
        </w:tc>
        <w:tc>
          <w:tcPr>
            <w:tcW w:w="871" w:type="dxa"/>
            <w:tcBorders>
              <w:left w:val="single" w:sz="4" w:space="0" w:color="auto"/>
              <w:bottom w:val="single" w:sz="4" w:space="0" w:color="auto"/>
              <w:right w:val="single" w:sz="4" w:space="0" w:color="auto"/>
            </w:tcBorders>
            <w:vAlign w:val="center"/>
          </w:tcPr>
          <w:p w14:paraId="25890AE2" w14:textId="77777777" w:rsidR="00542305" w:rsidRPr="007C3161" w:rsidRDefault="00542305" w:rsidP="00475CE2">
            <w:pPr>
              <w:pStyle w:val="TAC"/>
              <w:rPr>
                <w:rFonts w:eastAsia="Calibri"/>
                <w:szCs w:val="22"/>
              </w:rPr>
            </w:pPr>
            <w:r w:rsidRPr="007C3161">
              <w:rPr>
                <w:rFonts w:cs="Arial"/>
              </w:rPr>
              <w:t>-66.98</w:t>
            </w:r>
          </w:p>
        </w:tc>
        <w:tc>
          <w:tcPr>
            <w:tcW w:w="872" w:type="dxa"/>
            <w:tcBorders>
              <w:left w:val="single" w:sz="4" w:space="0" w:color="auto"/>
              <w:bottom w:val="single" w:sz="4" w:space="0" w:color="auto"/>
              <w:right w:val="single" w:sz="4" w:space="0" w:color="auto"/>
            </w:tcBorders>
            <w:vAlign w:val="center"/>
          </w:tcPr>
          <w:p w14:paraId="157354C6" w14:textId="77777777" w:rsidR="00542305" w:rsidRPr="007C3161" w:rsidRDefault="00542305" w:rsidP="00475CE2">
            <w:pPr>
              <w:pStyle w:val="TAC"/>
              <w:rPr>
                <w:rFonts w:eastAsia="Calibri"/>
                <w:szCs w:val="22"/>
              </w:rPr>
            </w:pPr>
            <w:r w:rsidRPr="007C3161">
              <w:rPr>
                <w:rFonts w:eastAsia="Calibri" w:cs="Arial"/>
                <w:szCs w:val="22"/>
              </w:rPr>
              <w:t>-57.47</w:t>
            </w:r>
          </w:p>
        </w:tc>
      </w:tr>
      <w:tr w:rsidR="00542305" w:rsidRPr="007C3161" w14:paraId="3E1B7D75" w14:textId="77777777" w:rsidTr="00475CE2">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DA18DA3" w14:textId="77777777" w:rsidR="00542305" w:rsidRPr="007C3161" w:rsidRDefault="00542305" w:rsidP="00475CE2">
            <w:pPr>
              <w:pStyle w:val="TAL"/>
            </w:pPr>
            <w:r w:rsidRPr="007C3161">
              <w:rPr>
                <w:rFonts w:eastAsia="Calibri"/>
                <w:noProof/>
                <w:position w:val="-12"/>
                <w:szCs w:val="22"/>
              </w:rPr>
              <w:drawing>
                <wp:inline distT="0" distB="0" distL="0" distR="0" wp14:anchorId="05CC3FD6" wp14:editId="07B9B99B">
                  <wp:extent cx="531495" cy="233680"/>
                  <wp:effectExtent l="0" t="0" r="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69C3A750" w14:textId="77777777" w:rsidR="00542305" w:rsidRPr="007C3161" w:rsidRDefault="00542305" w:rsidP="00475CE2">
            <w:pPr>
              <w:pStyle w:val="TAC"/>
            </w:pPr>
            <w:r w:rsidRPr="007C3161">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1F6A712" w14:textId="77777777" w:rsidR="00542305" w:rsidRPr="007C3161" w:rsidRDefault="00542305" w:rsidP="00475CE2">
            <w:pPr>
              <w:pStyle w:val="TAC"/>
            </w:pPr>
            <w:r w:rsidRPr="007C3161">
              <w:t>dB</w:t>
            </w:r>
          </w:p>
        </w:tc>
        <w:tc>
          <w:tcPr>
            <w:tcW w:w="871" w:type="dxa"/>
            <w:tcBorders>
              <w:top w:val="single" w:sz="4" w:space="0" w:color="auto"/>
              <w:left w:val="single" w:sz="4" w:space="0" w:color="auto"/>
              <w:bottom w:val="single" w:sz="4" w:space="0" w:color="auto"/>
              <w:right w:val="single" w:sz="4" w:space="0" w:color="auto"/>
            </w:tcBorders>
            <w:vAlign w:val="center"/>
          </w:tcPr>
          <w:p w14:paraId="3E740C72" w14:textId="77777777" w:rsidR="00542305" w:rsidRPr="007C3161" w:rsidRDefault="00542305" w:rsidP="00475CE2">
            <w:pPr>
              <w:pStyle w:val="TAC"/>
            </w:pPr>
            <w:r w:rsidRPr="007C3161">
              <w:t>0</w:t>
            </w:r>
          </w:p>
        </w:tc>
        <w:tc>
          <w:tcPr>
            <w:tcW w:w="872" w:type="dxa"/>
            <w:tcBorders>
              <w:top w:val="single" w:sz="4" w:space="0" w:color="auto"/>
              <w:left w:val="single" w:sz="4" w:space="0" w:color="auto"/>
              <w:bottom w:val="single" w:sz="4" w:space="0" w:color="auto"/>
              <w:right w:val="single" w:sz="4" w:space="0" w:color="auto"/>
            </w:tcBorders>
            <w:vAlign w:val="center"/>
          </w:tcPr>
          <w:p w14:paraId="050E4005" w14:textId="77777777" w:rsidR="00542305" w:rsidRPr="007C3161" w:rsidRDefault="00542305" w:rsidP="00475CE2">
            <w:pPr>
              <w:pStyle w:val="TAC"/>
            </w:pPr>
            <w:r w:rsidRPr="007C3161">
              <w:t>0</w:t>
            </w:r>
          </w:p>
        </w:tc>
        <w:tc>
          <w:tcPr>
            <w:tcW w:w="871" w:type="dxa"/>
            <w:tcBorders>
              <w:top w:val="single" w:sz="4" w:space="0" w:color="auto"/>
              <w:left w:val="single" w:sz="4" w:space="0" w:color="auto"/>
              <w:bottom w:val="single" w:sz="4" w:space="0" w:color="auto"/>
              <w:right w:val="single" w:sz="4" w:space="0" w:color="auto"/>
            </w:tcBorders>
            <w:vAlign w:val="center"/>
          </w:tcPr>
          <w:p w14:paraId="0EBAA1B0" w14:textId="77777777" w:rsidR="00542305" w:rsidRPr="007C3161" w:rsidRDefault="00542305" w:rsidP="00475CE2">
            <w:pPr>
              <w:pStyle w:val="TAC"/>
            </w:pPr>
            <w:r w:rsidRPr="007C3161">
              <w:t>-Infinity</w:t>
            </w:r>
          </w:p>
        </w:tc>
        <w:tc>
          <w:tcPr>
            <w:tcW w:w="872" w:type="dxa"/>
            <w:tcBorders>
              <w:top w:val="single" w:sz="4" w:space="0" w:color="auto"/>
              <w:left w:val="single" w:sz="4" w:space="0" w:color="auto"/>
              <w:bottom w:val="single" w:sz="4" w:space="0" w:color="auto"/>
              <w:right w:val="single" w:sz="4" w:space="0" w:color="auto"/>
            </w:tcBorders>
            <w:vAlign w:val="center"/>
          </w:tcPr>
          <w:p w14:paraId="28D99450" w14:textId="77777777" w:rsidR="00542305" w:rsidRPr="007C3161" w:rsidRDefault="00542305" w:rsidP="00475CE2">
            <w:pPr>
              <w:pStyle w:val="TAC"/>
            </w:pPr>
            <w:r w:rsidRPr="007C3161">
              <w:t>9</w:t>
            </w:r>
          </w:p>
        </w:tc>
      </w:tr>
      <w:tr w:rsidR="00542305" w:rsidRPr="007C3161" w14:paraId="3BA61646" w14:textId="77777777" w:rsidTr="00475CE2">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3FA8B46A" w14:textId="77777777" w:rsidR="00542305" w:rsidRPr="007C3161" w:rsidRDefault="00542305" w:rsidP="00475CE2">
            <w:pPr>
              <w:pStyle w:val="TAN"/>
            </w:pPr>
            <w:r w:rsidRPr="007C3161">
              <w:t>Note 1:</w:t>
            </w:r>
            <w:r w:rsidRPr="007C3161">
              <w:tab/>
              <w:t>The resources for uplink transmission are assigned to the UE prior to the start of time period T2.</w:t>
            </w:r>
          </w:p>
          <w:p w14:paraId="461E2837" w14:textId="77777777" w:rsidR="00542305" w:rsidRPr="007C3161" w:rsidRDefault="00542305" w:rsidP="00475CE2">
            <w:pPr>
              <w:pStyle w:val="TAN"/>
            </w:pPr>
            <w:r w:rsidRPr="007C3161">
              <w:t>Note 2:</w:t>
            </w:r>
            <w:r w:rsidRPr="007C3161">
              <w:tab/>
              <w:t xml:space="preserve">Interference from other cells and noise sources not specified in the test is assumed to be constant over subcarriers and time and shall be modelled as AWGN of appropriate power for </w:t>
            </w:r>
            <w:r w:rsidRPr="007C3161">
              <w:rPr>
                <w:rFonts w:cs="v4.2.0"/>
                <w:position w:val="-12"/>
              </w:rPr>
              <w:object w:dxaOrig="300" w:dyaOrig="300" w14:anchorId="208C72F4">
                <v:shape id="_x0000_i21256" type="#_x0000_t75" style="width:18.75pt;height:18.75pt" o:ole="" fillcolor="window">
                  <v:imagedata r:id="rId17" o:title=""/>
                </v:shape>
                <o:OLEObject Type="Embed" ProgID="Equation.3" ShapeID="_x0000_i21256" DrawAspect="Content" ObjectID="_1696941036" r:id="rId138"/>
              </w:object>
            </w:r>
            <w:r w:rsidRPr="007C3161">
              <w:t xml:space="preserve"> to be fulfilled.</w:t>
            </w:r>
          </w:p>
          <w:p w14:paraId="0DF99A6E" w14:textId="77777777" w:rsidR="00542305" w:rsidRPr="007C3161" w:rsidRDefault="00542305" w:rsidP="00475CE2">
            <w:pPr>
              <w:pStyle w:val="TAN"/>
            </w:pPr>
            <w:r w:rsidRPr="007C3161">
              <w:t xml:space="preserve">Note 3: </w:t>
            </w:r>
            <w:r w:rsidRPr="007C3161">
              <w:rPr>
                <w:rFonts w:cs="Arial"/>
              </w:rPr>
              <w:tab/>
            </w:r>
            <w:r w:rsidRPr="007C3161">
              <w:t>SSB_RP and Io levels have been derived from other parameters for information purposes. They are not settable parameters themselves.</w:t>
            </w:r>
          </w:p>
        </w:tc>
      </w:tr>
    </w:tbl>
    <w:p w14:paraId="6DB14AA0" w14:textId="77777777" w:rsidR="00542305" w:rsidRPr="007C3161" w:rsidRDefault="00542305" w:rsidP="00542305">
      <w:pPr>
        <w:rPr>
          <w:lang w:eastAsia="sv-SE"/>
        </w:rPr>
      </w:pPr>
    </w:p>
    <w:p w14:paraId="4588DC1A" w14:textId="77777777" w:rsidR="00542305" w:rsidRPr="007C3161" w:rsidRDefault="00542305" w:rsidP="00542305">
      <w:pPr>
        <w:rPr>
          <w:rFonts w:cs="v4.2.0"/>
        </w:rPr>
      </w:pPr>
      <w:r w:rsidRPr="007C3161">
        <w:rPr>
          <w:rFonts w:cs="v4.2.0"/>
        </w:rPr>
        <w:t xml:space="preserve">The UE shall send L1-RSRP report every 320 slots. No later than X ms plus 640 slots from the beginning of time period T2, UE shall send L1-RSRP report including the results for both SSB#0 and SSB#1 while meeting the accuracy requirements defined in clause 10.1.20.1, where X is </w:t>
      </w:r>
    </w:p>
    <w:p w14:paraId="2E70B494" w14:textId="77777777" w:rsidR="00542305" w:rsidRPr="007C3161" w:rsidRDefault="00542305" w:rsidP="00542305">
      <w:pPr>
        <w:pStyle w:val="B1"/>
      </w:pPr>
      <w:r w:rsidRPr="007C3161">
        <w:t>-</w:t>
      </w:r>
      <w:r w:rsidRPr="007C3161">
        <w:tab/>
        <w:t xml:space="preserve">2880 for UE supporting power class 1 </w:t>
      </w:r>
    </w:p>
    <w:p w14:paraId="34CC5128" w14:textId="77777777" w:rsidR="00542305" w:rsidRPr="007C3161" w:rsidRDefault="00542305" w:rsidP="00542305">
      <w:pPr>
        <w:pStyle w:val="B1"/>
      </w:pPr>
      <w:r w:rsidRPr="007C3161">
        <w:t>-</w:t>
      </w:r>
      <w:r w:rsidRPr="007C3161">
        <w:tab/>
        <w:t xml:space="preserve">1920 for UE supporting power class 2,3 or 4. </w:t>
      </w:r>
    </w:p>
    <w:p w14:paraId="1D5238A3" w14:textId="77777777" w:rsidR="00542305" w:rsidRPr="007C3161" w:rsidRDefault="00542305" w:rsidP="00542305">
      <w:pPr>
        <w:rPr>
          <w:lang w:eastAsia="sv-SE"/>
        </w:rPr>
      </w:pPr>
      <w:r w:rsidRPr="007C3161">
        <w:rPr>
          <w:lang w:eastAsia="sv-SE"/>
        </w:rPr>
        <w:t xml:space="preserve">Each L1-RSRP measurement report shall meet the corresponding absolute accuracy requirements in Table 5.6.3.2.5-2 for </w:t>
      </w:r>
      <w:r w:rsidRPr="007C3161">
        <w:t xml:space="preserve">for test configurations 1 and 2 </w:t>
      </w:r>
      <w:r w:rsidRPr="007C3161">
        <w:rPr>
          <w:lang w:eastAsia="sv-SE"/>
        </w:rPr>
        <w:t xml:space="preserve">and the corresponding absolute accuracy requirements in Table 5.6.3.2.5-3 </w:t>
      </w:r>
      <w:r w:rsidRPr="007C3161">
        <w:t xml:space="preserve">for test configurations 3 and 4 </w:t>
      </w:r>
      <w:r w:rsidRPr="007C3161">
        <w:rPr>
          <w:lang w:eastAsia="sv-SE"/>
        </w:rPr>
        <w:t xml:space="preserve">and the corresponding relative accuracy requirements in Table 5.6.3.2.5-4 </w:t>
      </w:r>
      <w:r w:rsidRPr="007C3161">
        <w:t xml:space="preserve">for all test configurations. </w:t>
      </w:r>
    </w:p>
    <w:p w14:paraId="7653752A" w14:textId="77777777" w:rsidR="00542305" w:rsidRPr="007C3161" w:rsidRDefault="00542305" w:rsidP="00542305">
      <w:pPr>
        <w:pStyle w:val="TH"/>
      </w:pPr>
      <w:r w:rsidRPr="007C3161">
        <w:t>Table 5.6.3.2</w:t>
      </w:r>
      <w:r w:rsidRPr="007C3161">
        <w:rPr>
          <w:lang w:eastAsia="sv-SE"/>
        </w:rPr>
        <w:t>.5-</w:t>
      </w:r>
      <w:r w:rsidRPr="007C3161">
        <w:t>2: L1-RSRP absolute accuracy requirements for the reported values for test configurations 1 and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4"/>
        <w:gridCol w:w="1134"/>
        <w:gridCol w:w="1134"/>
      </w:tblGrid>
      <w:tr w:rsidR="00542305" w:rsidRPr="007C3161" w14:paraId="0D6ACDA0" w14:textId="77777777" w:rsidTr="00475CE2">
        <w:trPr>
          <w:jc w:val="center"/>
        </w:trPr>
        <w:tc>
          <w:tcPr>
            <w:tcW w:w="2874" w:type="dxa"/>
            <w:tcBorders>
              <w:top w:val="single" w:sz="4" w:space="0" w:color="auto"/>
              <w:left w:val="single" w:sz="4" w:space="0" w:color="auto"/>
              <w:bottom w:val="single" w:sz="4" w:space="0" w:color="auto"/>
              <w:right w:val="single" w:sz="4" w:space="0" w:color="auto"/>
            </w:tcBorders>
            <w:vAlign w:val="center"/>
          </w:tcPr>
          <w:p w14:paraId="7AC2D60C" w14:textId="77777777" w:rsidR="00542305" w:rsidRPr="007C3161" w:rsidRDefault="00542305" w:rsidP="00475CE2">
            <w:pPr>
              <w:pStyle w:val="TAH"/>
            </w:pPr>
            <w:r w:rsidRPr="007C3161">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1F9A8C10" w14:textId="77777777" w:rsidR="00542305" w:rsidRPr="007C3161" w:rsidRDefault="00542305" w:rsidP="00475CE2">
            <w:pPr>
              <w:pStyle w:val="TAH"/>
              <w:rPr>
                <w:rFonts w:ascii="Arial Bold" w:hAnsi="Arial Bold"/>
              </w:rPr>
            </w:pPr>
            <w:r w:rsidRPr="007C3161">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tcPr>
          <w:p w14:paraId="06FC057A" w14:textId="77777777" w:rsidR="00542305" w:rsidRPr="007C3161" w:rsidRDefault="00542305" w:rsidP="00475CE2">
            <w:pPr>
              <w:pStyle w:val="TAH"/>
            </w:pPr>
            <w:r w:rsidRPr="007C3161">
              <w:rPr>
                <w:rFonts w:ascii="Arial Bold" w:hAnsi="Arial Bold"/>
              </w:rPr>
              <w:t>T2</w:t>
            </w:r>
          </w:p>
        </w:tc>
      </w:tr>
      <w:tr w:rsidR="00542305" w:rsidRPr="007C3161" w14:paraId="7554D64D" w14:textId="77777777" w:rsidTr="00475CE2">
        <w:trPr>
          <w:trHeight w:val="207"/>
          <w:jc w:val="center"/>
        </w:trPr>
        <w:tc>
          <w:tcPr>
            <w:tcW w:w="2874" w:type="dxa"/>
            <w:tcBorders>
              <w:left w:val="single" w:sz="4" w:space="0" w:color="auto"/>
              <w:right w:val="single" w:sz="4" w:space="0" w:color="auto"/>
            </w:tcBorders>
            <w:vAlign w:val="center"/>
          </w:tcPr>
          <w:p w14:paraId="555F1E5C" w14:textId="77777777" w:rsidR="00542305" w:rsidRPr="007C3161" w:rsidRDefault="00542305" w:rsidP="00475CE2">
            <w:pPr>
              <w:pStyle w:val="TAL"/>
            </w:pPr>
            <w:r w:rsidRPr="007C3161">
              <w:t>Lowest reported value (SSB#1)</w:t>
            </w:r>
          </w:p>
        </w:tc>
        <w:tc>
          <w:tcPr>
            <w:tcW w:w="1134" w:type="dxa"/>
            <w:tcBorders>
              <w:left w:val="single" w:sz="4" w:space="0" w:color="auto"/>
              <w:right w:val="single" w:sz="4" w:space="0" w:color="auto"/>
            </w:tcBorders>
            <w:vAlign w:val="center"/>
          </w:tcPr>
          <w:p w14:paraId="3D1C81D8" w14:textId="77777777" w:rsidR="00542305" w:rsidRPr="007C3161" w:rsidRDefault="00542305" w:rsidP="00475CE2">
            <w:pPr>
              <w:pStyle w:val="TAC"/>
            </w:pPr>
            <w:r w:rsidRPr="007C3161">
              <w:t>-</w:t>
            </w:r>
          </w:p>
        </w:tc>
        <w:tc>
          <w:tcPr>
            <w:tcW w:w="1134" w:type="dxa"/>
            <w:tcBorders>
              <w:left w:val="single" w:sz="4" w:space="0" w:color="auto"/>
              <w:right w:val="single" w:sz="4" w:space="0" w:color="auto"/>
            </w:tcBorders>
            <w:vAlign w:val="center"/>
          </w:tcPr>
          <w:p w14:paraId="09AE0DD2" w14:textId="77777777" w:rsidR="00542305" w:rsidRPr="007C3161" w:rsidRDefault="00542305" w:rsidP="00475CE2">
            <w:pPr>
              <w:pStyle w:val="TAC"/>
            </w:pPr>
            <w:r w:rsidRPr="007C3161">
              <w:t>40</w:t>
            </w:r>
          </w:p>
        </w:tc>
      </w:tr>
      <w:tr w:rsidR="00542305" w:rsidRPr="007C3161" w14:paraId="5C31FA63" w14:textId="77777777" w:rsidTr="00475CE2">
        <w:trPr>
          <w:trHeight w:val="207"/>
          <w:jc w:val="center"/>
        </w:trPr>
        <w:tc>
          <w:tcPr>
            <w:tcW w:w="2874" w:type="dxa"/>
            <w:tcBorders>
              <w:left w:val="single" w:sz="4" w:space="0" w:color="auto"/>
              <w:right w:val="single" w:sz="4" w:space="0" w:color="auto"/>
            </w:tcBorders>
            <w:vAlign w:val="center"/>
          </w:tcPr>
          <w:p w14:paraId="52AE3DD6" w14:textId="77777777" w:rsidR="00542305" w:rsidRPr="007C3161" w:rsidRDefault="00542305" w:rsidP="00475CE2">
            <w:pPr>
              <w:pStyle w:val="TAL"/>
            </w:pPr>
            <w:r w:rsidRPr="007C3161">
              <w:t>Highest reported value (SSB#1)</w:t>
            </w:r>
          </w:p>
        </w:tc>
        <w:tc>
          <w:tcPr>
            <w:tcW w:w="1134" w:type="dxa"/>
            <w:tcBorders>
              <w:left w:val="single" w:sz="4" w:space="0" w:color="auto"/>
              <w:right w:val="single" w:sz="4" w:space="0" w:color="auto"/>
            </w:tcBorders>
            <w:vAlign w:val="center"/>
          </w:tcPr>
          <w:p w14:paraId="018709F2" w14:textId="77777777" w:rsidR="00542305" w:rsidRPr="007C3161" w:rsidRDefault="00542305" w:rsidP="00475CE2">
            <w:pPr>
              <w:pStyle w:val="TAC"/>
            </w:pPr>
            <w:r w:rsidRPr="007C3161">
              <w:t>-</w:t>
            </w:r>
          </w:p>
        </w:tc>
        <w:tc>
          <w:tcPr>
            <w:tcW w:w="1134" w:type="dxa"/>
            <w:tcBorders>
              <w:left w:val="single" w:sz="4" w:space="0" w:color="auto"/>
              <w:right w:val="single" w:sz="4" w:space="0" w:color="auto"/>
            </w:tcBorders>
            <w:vAlign w:val="center"/>
          </w:tcPr>
          <w:p w14:paraId="34953C2B" w14:textId="77777777" w:rsidR="00542305" w:rsidRPr="007C3161" w:rsidRDefault="00542305" w:rsidP="00475CE2">
            <w:pPr>
              <w:pStyle w:val="TAC"/>
            </w:pPr>
            <w:r w:rsidRPr="007C3161">
              <w:t>99</w:t>
            </w:r>
          </w:p>
        </w:tc>
      </w:tr>
    </w:tbl>
    <w:p w14:paraId="045F9939" w14:textId="77777777" w:rsidR="00542305" w:rsidRPr="007C3161" w:rsidRDefault="00542305" w:rsidP="00542305"/>
    <w:p w14:paraId="6285D50E" w14:textId="77777777" w:rsidR="00542305" w:rsidRPr="007C3161" w:rsidRDefault="00542305" w:rsidP="00542305">
      <w:pPr>
        <w:pStyle w:val="TH"/>
      </w:pPr>
      <w:r w:rsidRPr="007C3161">
        <w:t xml:space="preserve">Table </w:t>
      </w:r>
      <w:r w:rsidRPr="007C3161">
        <w:rPr>
          <w:lang w:eastAsia="sv-SE"/>
        </w:rPr>
        <w:t>5.6.3.2.5-</w:t>
      </w:r>
      <w:r w:rsidRPr="007C3161">
        <w:t>3: L1-RSRP absolute accuracy requirements for the reported values for test configurations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4"/>
        <w:gridCol w:w="1134"/>
        <w:gridCol w:w="1134"/>
      </w:tblGrid>
      <w:tr w:rsidR="00542305" w:rsidRPr="007C3161" w14:paraId="72A2A94B" w14:textId="77777777" w:rsidTr="00475CE2">
        <w:trPr>
          <w:jc w:val="center"/>
        </w:trPr>
        <w:tc>
          <w:tcPr>
            <w:tcW w:w="2874" w:type="dxa"/>
            <w:tcBorders>
              <w:top w:val="single" w:sz="4" w:space="0" w:color="auto"/>
              <w:left w:val="single" w:sz="4" w:space="0" w:color="auto"/>
              <w:bottom w:val="single" w:sz="4" w:space="0" w:color="auto"/>
              <w:right w:val="single" w:sz="4" w:space="0" w:color="auto"/>
            </w:tcBorders>
            <w:vAlign w:val="center"/>
          </w:tcPr>
          <w:p w14:paraId="434B6083" w14:textId="77777777" w:rsidR="00542305" w:rsidRPr="007C3161" w:rsidRDefault="00542305" w:rsidP="00475CE2">
            <w:pPr>
              <w:pStyle w:val="TAH"/>
            </w:pPr>
            <w:r w:rsidRPr="007C3161">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3DC2670B" w14:textId="77777777" w:rsidR="00542305" w:rsidRPr="007C3161" w:rsidRDefault="00542305" w:rsidP="00475CE2">
            <w:pPr>
              <w:pStyle w:val="TAH"/>
              <w:rPr>
                <w:rFonts w:ascii="Arial Bold" w:hAnsi="Arial Bold"/>
              </w:rPr>
            </w:pPr>
            <w:r w:rsidRPr="007C3161">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tcPr>
          <w:p w14:paraId="65F7E896" w14:textId="77777777" w:rsidR="00542305" w:rsidRPr="007C3161" w:rsidRDefault="00542305" w:rsidP="00475CE2">
            <w:pPr>
              <w:pStyle w:val="TAH"/>
            </w:pPr>
            <w:r w:rsidRPr="007C3161">
              <w:rPr>
                <w:rFonts w:ascii="Arial Bold" w:hAnsi="Arial Bold"/>
              </w:rPr>
              <w:t>T2</w:t>
            </w:r>
          </w:p>
        </w:tc>
      </w:tr>
      <w:tr w:rsidR="00542305" w:rsidRPr="007C3161" w14:paraId="3A1417D2" w14:textId="77777777" w:rsidTr="00475CE2">
        <w:trPr>
          <w:trHeight w:val="207"/>
          <w:jc w:val="center"/>
        </w:trPr>
        <w:tc>
          <w:tcPr>
            <w:tcW w:w="2874" w:type="dxa"/>
            <w:tcBorders>
              <w:left w:val="single" w:sz="4" w:space="0" w:color="auto"/>
              <w:right w:val="single" w:sz="4" w:space="0" w:color="auto"/>
            </w:tcBorders>
            <w:vAlign w:val="center"/>
          </w:tcPr>
          <w:p w14:paraId="6545842D" w14:textId="77777777" w:rsidR="00542305" w:rsidRPr="007C3161" w:rsidRDefault="00542305" w:rsidP="00475CE2">
            <w:pPr>
              <w:pStyle w:val="TAL"/>
            </w:pPr>
            <w:r w:rsidRPr="007C3161">
              <w:t>Lowest reported value (SSB#1)</w:t>
            </w:r>
          </w:p>
        </w:tc>
        <w:tc>
          <w:tcPr>
            <w:tcW w:w="1134" w:type="dxa"/>
            <w:tcBorders>
              <w:left w:val="single" w:sz="4" w:space="0" w:color="auto"/>
              <w:right w:val="single" w:sz="4" w:space="0" w:color="auto"/>
            </w:tcBorders>
            <w:vAlign w:val="center"/>
          </w:tcPr>
          <w:p w14:paraId="36EC9BC6" w14:textId="77777777" w:rsidR="00542305" w:rsidRPr="007C3161" w:rsidRDefault="00542305" w:rsidP="00475CE2">
            <w:pPr>
              <w:pStyle w:val="TAC"/>
            </w:pPr>
            <w:r w:rsidRPr="007C3161">
              <w:t>-</w:t>
            </w:r>
          </w:p>
        </w:tc>
        <w:tc>
          <w:tcPr>
            <w:tcW w:w="1134" w:type="dxa"/>
            <w:tcBorders>
              <w:left w:val="single" w:sz="4" w:space="0" w:color="auto"/>
              <w:right w:val="single" w:sz="4" w:space="0" w:color="auto"/>
            </w:tcBorders>
            <w:vAlign w:val="center"/>
          </w:tcPr>
          <w:p w14:paraId="2E20C436" w14:textId="77777777" w:rsidR="00542305" w:rsidRPr="007C3161" w:rsidRDefault="00542305" w:rsidP="00475CE2">
            <w:pPr>
              <w:pStyle w:val="TAC"/>
            </w:pPr>
            <w:r w:rsidRPr="007C3161">
              <w:t>43</w:t>
            </w:r>
          </w:p>
        </w:tc>
      </w:tr>
      <w:tr w:rsidR="00542305" w:rsidRPr="007C3161" w14:paraId="509FD90F" w14:textId="77777777" w:rsidTr="00475CE2">
        <w:trPr>
          <w:trHeight w:val="207"/>
          <w:jc w:val="center"/>
        </w:trPr>
        <w:tc>
          <w:tcPr>
            <w:tcW w:w="2874" w:type="dxa"/>
            <w:tcBorders>
              <w:left w:val="single" w:sz="4" w:space="0" w:color="auto"/>
              <w:right w:val="single" w:sz="4" w:space="0" w:color="auto"/>
            </w:tcBorders>
            <w:vAlign w:val="center"/>
          </w:tcPr>
          <w:p w14:paraId="2FE2A2B7" w14:textId="77777777" w:rsidR="00542305" w:rsidRPr="007C3161" w:rsidRDefault="00542305" w:rsidP="00475CE2">
            <w:pPr>
              <w:pStyle w:val="TAL"/>
            </w:pPr>
            <w:r w:rsidRPr="007C3161">
              <w:t>Highest reported value (SSB#1)</w:t>
            </w:r>
          </w:p>
        </w:tc>
        <w:tc>
          <w:tcPr>
            <w:tcW w:w="1134" w:type="dxa"/>
            <w:tcBorders>
              <w:left w:val="single" w:sz="4" w:space="0" w:color="auto"/>
              <w:right w:val="single" w:sz="4" w:space="0" w:color="auto"/>
            </w:tcBorders>
            <w:vAlign w:val="center"/>
          </w:tcPr>
          <w:p w14:paraId="24890EA3" w14:textId="77777777" w:rsidR="00542305" w:rsidRPr="007C3161" w:rsidRDefault="00542305" w:rsidP="00475CE2">
            <w:pPr>
              <w:pStyle w:val="TAC"/>
            </w:pPr>
            <w:r w:rsidRPr="007C3161">
              <w:t>-</w:t>
            </w:r>
          </w:p>
        </w:tc>
        <w:tc>
          <w:tcPr>
            <w:tcW w:w="1134" w:type="dxa"/>
            <w:tcBorders>
              <w:left w:val="single" w:sz="4" w:space="0" w:color="auto"/>
              <w:right w:val="single" w:sz="4" w:space="0" w:color="auto"/>
            </w:tcBorders>
            <w:vAlign w:val="center"/>
          </w:tcPr>
          <w:p w14:paraId="390359FC" w14:textId="77777777" w:rsidR="00542305" w:rsidRPr="007C3161" w:rsidRDefault="00542305" w:rsidP="00475CE2">
            <w:pPr>
              <w:pStyle w:val="TAC"/>
            </w:pPr>
            <w:r w:rsidRPr="007C3161">
              <w:t>102</w:t>
            </w:r>
          </w:p>
        </w:tc>
      </w:tr>
    </w:tbl>
    <w:p w14:paraId="1F56FD5A" w14:textId="77777777" w:rsidR="00542305" w:rsidRPr="007C3161" w:rsidRDefault="00542305" w:rsidP="00542305"/>
    <w:p w14:paraId="6742248F" w14:textId="77777777" w:rsidR="00542305" w:rsidRPr="007C3161" w:rsidRDefault="00542305" w:rsidP="00542305">
      <w:pPr>
        <w:pStyle w:val="TH"/>
      </w:pPr>
      <w:r w:rsidRPr="007C3161">
        <w:lastRenderedPageBreak/>
        <w:t xml:space="preserve">Table </w:t>
      </w:r>
      <w:r w:rsidRPr="007C3161">
        <w:rPr>
          <w:lang w:eastAsia="sv-SE"/>
        </w:rPr>
        <w:t>5.6.3.2.5</w:t>
      </w:r>
      <w:r w:rsidRPr="007C3161">
        <w:t>-4: L1-RSRP relative accuracy requirements for the reported values for all test configurations</w:t>
      </w:r>
    </w:p>
    <w:tbl>
      <w:tblPr>
        <w:tblW w:w="5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5"/>
        <w:gridCol w:w="1134"/>
        <w:gridCol w:w="1134"/>
      </w:tblGrid>
      <w:tr w:rsidR="00542305" w:rsidRPr="007C3161" w14:paraId="506E4F94" w14:textId="77777777" w:rsidTr="00475CE2">
        <w:trPr>
          <w:cantSplit/>
          <w:jc w:val="center"/>
        </w:trPr>
        <w:tc>
          <w:tcPr>
            <w:tcW w:w="2985" w:type="dxa"/>
            <w:tcBorders>
              <w:top w:val="single" w:sz="4" w:space="0" w:color="auto"/>
              <w:left w:val="single" w:sz="4" w:space="0" w:color="auto"/>
              <w:bottom w:val="single" w:sz="4" w:space="0" w:color="auto"/>
              <w:right w:val="single" w:sz="4" w:space="0" w:color="auto"/>
            </w:tcBorders>
            <w:vAlign w:val="center"/>
          </w:tcPr>
          <w:p w14:paraId="6F816AFF" w14:textId="77777777" w:rsidR="00542305" w:rsidRPr="007C3161" w:rsidRDefault="00542305" w:rsidP="00475CE2">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2F2ABCD" w14:textId="77777777" w:rsidR="00542305" w:rsidRPr="007C3161" w:rsidRDefault="00542305" w:rsidP="00475CE2">
            <w:pPr>
              <w:pStyle w:val="TAH"/>
            </w:pPr>
            <w:r w:rsidRPr="007C3161">
              <w:t>T1</w:t>
            </w:r>
          </w:p>
        </w:tc>
        <w:tc>
          <w:tcPr>
            <w:tcW w:w="1134" w:type="dxa"/>
            <w:tcBorders>
              <w:top w:val="single" w:sz="4" w:space="0" w:color="auto"/>
              <w:left w:val="single" w:sz="4" w:space="0" w:color="auto"/>
              <w:bottom w:val="single" w:sz="4" w:space="0" w:color="auto"/>
              <w:right w:val="single" w:sz="4" w:space="0" w:color="auto"/>
            </w:tcBorders>
            <w:vAlign w:val="center"/>
          </w:tcPr>
          <w:p w14:paraId="42B5B85B" w14:textId="77777777" w:rsidR="00542305" w:rsidRPr="007C3161" w:rsidRDefault="00542305" w:rsidP="00475CE2">
            <w:pPr>
              <w:pStyle w:val="TAH"/>
            </w:pPr>
            <w:r w:rsidRPr="007C3161">
              <w:t>T2</w:t>
            </w:r>
          </w:p>
        </w:tc>
      </w:tr>
      <w:tr w:rsidR="00542305" w:rsidRPr="007C3161" w14:paraId="77B46D45" w14:textId="77777777" w:rsidTr="00475CE2">
        <w:trPr>
          <w:jc w:val="center"/>
        </w:trPr>
        <w:tc>
          <w:tcPr>
            <w:tcW w:w="2985" w:type="dxa"/>
            <w:tcBorders>
              <w:top w:val="single" w:sz="4" w:space="0" w:color="auto"/>
              <w:left w:val="single" w:sz="4" w:space="0" w:color="auto"/>
              <w:bottom w:val="single" w:sz="4" w:space="0" w:color="auto"/>
              <w:right w:val="single" w:sz="4" w:space="0" w:color="auto"/>
            </w:tcBorders>
            <w:vAlign w:val="center"/>
          </w:tcPr>
          <w:p w14:paraId="32EFB669" w14:textId="77777777" w:rsidR="00542305" w:rsidRPr="007C3161" w:rsidRDefault="00542305" w:rsidP="00475CE2">
            <w:pPr>
              <w:pStyle w:val="TAL"/>
            </w:pPr>
            <w:r w:rsidRPr="007C3161">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tcPr>
          <w:p w14:paraId="3135A539" w14:textId="77777777" w:rsidR="00542305" w:rsidRPr="007C3161" w:rsidRDefault="00542305" w:rsidP="00475CE2">
            <w:pPr>
              <w:pStyle w:val="TAC"/>
            </w:pPr>
            <w:r w:rsidRPr="007C3161">
              <w:t>-</w:t>
            </w:r>
          </w:p>
        </w:tc>
        <w:tc>
          <w:tcPr>
            <w:tcW w:w="1134" w:type="dxa"/>
            <w:tcBorders>
              <w:top w:val="single" w:sz="4" w:space="0" w:color="auto"/>
              <w:left w:val="single" w:sz="4" w:space="0" w:color="auto"/>
              <w:bottom w:val="single" w:sz="4" w:space="0" w:color="auto"/>
              <w:right w:val="single" w:sz="4" w:space="0" w:color="auto"/>
            </w:tcBorders>
            <w:vAlign w:val="center"/>
          </w:tcPr>
          <w:p w14:paraId="721055B1" w14:textId="77777777" w:rsidR="00542305" w:rsidRPr="007C3161" w:rsidRDefault="00542305" w:rsidP="00475CE2">
            <w:pPr>
              <w:pStyle w:val="TAC"/>
            </w:pPr>
            <w:r w:rsidRPr="007C3161">
              <w:t>1</w:t>
            </w:r>
          </w:p>
        </w:tc>
      </w:tr>
      <w:tr w:rsidR="00542305" w:rsidRPr="007C3161" w14:paraId="2588E778" w14:textId="77777777" w:rsidTr="00475CE2">
        <w:trPr>
          <w:jc w:val="center"/>
        </w:trPr>
        <w:tc>
          <w:tcPr>
            <w:tcW w:w="2985" w:type="dxa"/>
            <w:tcBorders>
              <w:top w:val="single" w:sz="4" w:space="0" w:color="auto"/>
              <w:left w:val="single" w:sz="4" w:space="0" w:color="auto"/>
              <w:bottom w:val="single" w:sz="4" w:space="0" w:color="auto"/>
              <w:right w:val="single" w:sz="4" w:space="0" w:color="auto"/>
            </w:tcBorders>
            <w:vAlign w:val="center"/>
          </w:tcPr>
          <w:p w14:paraId="5FD0E793" w14:textId="77777777" w:rsidR="00542305" w:rsidRPr="007C3161" w:rsidRDefault="00542305" w:rsidP="00475CE2">
            <w:pPr>
              <w:pStyle w:val="TAL"/>
            </w:pPr>
            <w:r w:rsidRPr="007C3161">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tcPr>
          <w:p w14:paraId="6C50E7D0" w14:textId="77777777" w:rsidR="00542305" w:rsidRPr="007C3161" w:rsidRDefault="00542305" w:rsidP="00475CE2">
            <w:pPr>
              <w:pStyle w:val="TAC"/>
            </w:pPr>
            <w:r w:rsidRPr="007C3161">
              <w:t>-</w:t>
            </w:r>
          </w:p>
        </w:tc>
        <w:tc>
          <w:tcPr>
            <w:tcW w:w="1134" w:type="dxa"/>
            <w:tcBorders>
              <w:top w:val="single" w:sz="4" w:space="0" w:color="auto"/>
              <w:left w:val="single" w:sz="4" w:space="0" w:color="auto"/>
              <w:bottom w:val="single" w:sz="4" w:space="0" w:color="auto"/>
              <w:right w:val="single" w:sz="4" w:space="0" w:color="auto"/>
            </w:tcBorders>
            <w:vAlign w:val="center"/>
          </w:tcPr>
          <w:p w14:paraId="76DA089A" w14:textId="77777777" w:rsidR="00542305" w:rsidRPr="007C3161" w:rsidRDefault="00542305" w:rsidP="00475CE2">
            <w:pPr>
              <w:pStyle w:val="TAC"/>
            </w:pPr>
            <w:r w:rsidRPr="007C3161">
              <w:t>7</w:t>
            </w:r>
          </w:p>
        </w:tc>
      </w:tr>
    </w:tbl>
    <w:p w14:paraId="1024B340" w14:textId="77777777" w:rsidR="00542305" w:rsidRPr="007C3161" w:rsidRDefault="00542305" w:rsidP="00542305">
      <w:pPr>
        <w:rPr>
          <w:rFonts w:cs="v4.2.0"/>
        </w:rPr>
      </w:pPr>
      <w:r w:rsidRPr="007C3161">
        <w:rPr>
          <w:rFonts w:cs="v4.2.0"/>
        </w:rPr>
        <w:t>For the test to pass, the ratio of successful</w:t>
      </w:r>
      <w:r w:rsidRPr="007C3161">
        <w:t xml:space="preserve"> reported valued for each requirement (R1 to R4) shall be at least 90%</w:t>
      </w:r>
      <w:r w:rsidRPr="007C3161">
        <w:rPr>
          <w:rFonts w:cs="v4.2.0"/>
        </w:rPr>
        <w:t xml:space="preserve"> with a confidence level of 95%. Each requirement is evaluated independently of the others.</w:t>
      </w:r>
    </w:p>
    <w:p w14:paraId="6AFD4AC1" w14:textId="77777777" w:rsidR="00542305" w:rsidRPr="007C3161" w:rsidRDefault="00542305" w:rsidP="00542305">
      <w:pPr>
        <w:pStyle w:val="Heading4"/>
        <w:rPr>
          <w:snapToGrid w:val="0"/>
        </w:rPr>
      </w:pPr>
      <w:bookmarkStart w:id="1543" w:name="_Toc84513866"/>
      <w:bookmarkStart w:id="1544" w:name="_Toc84514430"/>
      <w:r w:rsidRPr="007C3161">
        <w:rPr>
          <w:lang w:eastAsia="sv-SE"/>
        </w:rPr>
        <w:t>5.6.3.3</w:t>
      </w:r>
      <w:r w:rsidRPr="007C3161">
        <w:rPr>
          <w:lang w:eastAsia="sv-SE"/>
        </w:rPr>
        <w:tab/>
      </w:r>
      <w:r w:rsidRPr="007C3161">
        <w:rPr>
          <w:snapToGrid w:val="0"/>
        </w:rPr>
        <w:t>EN-DC FR2 CSI-RS-based L1-RSRP measurement in non-DRX</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1229CA46" w14:textId="77777777" w:rsidR="00542305" w:rsidRPr="007C3161" w:rsidRDefault="00542305" w:rsidP="00542305">
      <w:pPr>
        <w:pStyle w:val="EditorsNote"/>
      </w:pPr>
      <w:r w:rsidRPr="007C3161">
        <w:t>Editor’s note: This test case is incomplete. The following aspects are either missing or not yet determined:</w:t>
      </w:r>
    </w:p>
    <w:p w14:paraId="68419227" w14:textId="77777777" w:rsidR="00542305" w:rsidRPr="007C3161" w:rsidRDefault="00542305" w:rsidP="00542305">
      <w:pPr>
        <w:pStyle w:val="EditorsNote"/>
        <w:rPr>
          <w:rFonts w:eastAsia="PMingLiU"/>
          <w:lang w:eastAsia="zh-TW"/>
        </w:rPr>
      </w:pPr>
      <w:r w:rsidRPr="007C3161">
        <w:t>-</w:t>
      </w:r>
      <w:r w:rsidRPr="007C3161">
        <w:tab/>
        <w:t xml:space="preserve">The Test tolerances </w:t>
      </w:r>
      <w:r w:rsidRPr="007C3161">
        <w:rPr>
          <w:rFonts w:eastAsia="PMingLiU"/>
          <w:lang w:eastAsia="zh-TW"/>
        </w:rPr>
        <w:t xml:space="preserve">and </w:t>
      </w:r>
      <w:r w:rsidRPr="007C3161">
        <w:t>Test system uncertainties applicable to this test are undefined</w:t>
      </w:r>
      <w:r w:rsidRPr="007C3161">
        <w:rPr>
          <w:rFonts w:eastAsia="PMingLiU"/>
          <w:lang w:eastAsia="zh-TW"/>
        </w:rPr>
        <w:t>.</w:t>
      </w:r>
    </w:p>
    <w:p w14:paraId="3690E13F" w14:textId="77777777" w:rsidR="00542305" w:rsidRPr="007C3161" w:rsidRDefault="00542305" w:rsidP="00542305">
      <w:pPr>
        <w:pStyle w:val="H6"/>
      </w:pPr>
      <w:r w:rsidRPr="007C3161">
        <w:t>5.6.3.3.1</w:t>
      </w:r>
      <w:r w:rsidRPr="007C3161">
        <w:tab/>
        <w:t>Test purpose</w:t>
      </w:r>
    </w:p>
    <w:p w14:paraId="6F1E0A1F" w14:textId="77777777" w:rsidR="00542305" w:rsidRPr="007C3161" w:rsidRDefault="00542305" w:rsidP="00542305">
      <w:pPr>
        <w:rPr>
          <w:rFonts w:cs="v4.2.0"/>
        </w:rPr>
      </w:pPr>
      <w:r w:rsidRPr="007C3161">
        <w:rPr>
          <w:rFonts w:cs="v4.2.0"/>
        </w:rPr>
        <w:t xml:space="preserve">To verify that the UE makes correct reporting of CSI-RS-based L1-RSRP measurement in non-DRX within L1-RSRP measurement requirements in </w:t>
      </w:r>
      <w:r w:rsidRPr="007C3161">
        <w:t xml:space="preserve">TS 38.133 [6] </w:t>
      </w:r>
      <w:r w:rsidRPr="007C3161">
        <w:rPr>
          <w:rFonts w:cs="v4.2.0"/>
        </w:rPr>
        <w:t>clause 9.5.4.2.</w:t>
      </w:r>
    </w:p>
    <w:p w14:paraId="6E77381A" w14:textId="77777777" w:rsidR="00542305" w:rsidRPr="007C3161" w:rsidRDefault="00542305" w:rsidP="00542305">
      <w:pPr>
        <w:pStyle w:val="H6"/>
      </w:pPr>
      <w:r w:rsidRPr="007C3161">
        <w:t>5.6.3.3.2</w:t>
      </w:r>
      <w:r w:rsidRPr="007C3161">
        <w:tab/>
        <w:t>Test applicability</w:t>
      </w:r>
    </w:p>
    <w:p w14:paraId="6EB02C90" w14:textId="77777777" w:rsidR="00542305" w:rsidRPr="007C3161" w:rsidRDefault="00542305" w:rsidP="00542305">
      <w:pPr>
        <w:rPr>
          <w:lang w:eastAsia="sv-SE"/>
        </w:rPr>
      </w:pPr>
      <w:r w:rsidRPr="007C3161">
        <w:rPr>
          <w:lang w:eastAsia="sv-SE"/>
        </w:rPr>
        <w:t xml:space="preserve">This test applies to all types of </w:t>
      </w:r>
      <w:r w:rsidRPr="007C3161">
        <w:t>E-UTRA UE release 15 and forward, supporting EN-DC.</w:t>
      </w:r>
    </w:p>
    <w:p w14:paraId="77AA7889" w14:textId="77777777" w:rsidR="00542305" w:rsidRPr="007C3161" w:rsidRDefault="00542305" w:rsidP="00542305">
      <w:pPr>
        <w:pStyle w:val="H6"/>
        <w:rPr>
          <w:lang w:eastAsia="sv-SE"/>
        </w:rPr>
      </w:pPr>
      <w:r w:rsidRPr="007C3161">
        <w:rPr>
          <w:lang w:eastAsia="sv-SE"/>
        </w:rPr>
        <w:t>5.6.3.3.3</w:t>
      </w:r>
      <w:r w:rsidRPr="007C3161">
        <w:rPr>
          <w:lang w:eastAsia="sv-SE"/>
        </w:rPr>
        <w:tab/>
        <w:t>Minimum conformance requirements</w:t>
      </w:r>
    </w:p>
    <w:p w14:paraId="61DF1315" w14:textId="77777777" w:rsidR="00542305" w:rsidRPr="007C3161" w:rsidRDefault="00542305" w:rsidP="00542305">
      <w:pPr>
        <w:rPr>
          <w:lang w:eastAsia="sv-SE"/>
        </w:rPr>
      </w:pPr>
      <w:r w:rsidRPr="007C3161">
        <w:rPr>
          <w:lang w:eastAsia="sv-SE"/>
        </w:rPr>
        <w:t>The minimum conformance requirements are specified in clause 4.6.3.0.2.</w:t>
      </w:r>
    </w:p>
    <w:p w14:paraId="45EBFB73" w14:textId="77777777" w:rsidR="00542305" w:rsidRPr="007C3161" w:rsidRDefault="00542305" w:rsidP="00542305">
      <w:pPr>
        <w:rPr>
          <w:lang w:eastAsia="sv-SE"/>
        </w:rPr>
      </w:pPr>
      <w:r w:rsidRPr="007C3161">
        <w:rPr>
          <w:lang w:eastAsia="sv-SE"/>
        </w:rPr>
        <w:t>The normative reference for this requirement is TS 38.133 [6] clause A.5.6.3.3.</w:t>
      </w:r>
    </w:p>
    <w:p w14:paraId="091A370F" w14:textId="77777777" w:rsidR="00542305" w:rsidRPr="007C3161" w:rsidRDefault="00542305" w:rsidP="00542305">
      <w:pPr>
        <w:pStyle w:val="H6"/>
        <w:rPr>
          <w:lang w:eastAsia="sv-SE"/>
        </w:rPr>
      </w:pPr>
      <w:r w:rsidRPr="007C3161">
        <w:rPr>
          <w:lang w:eastAsia="sv-SE"/>
        </w:rPr>
        <w:t>5.6.3.3.4</w:t>
      </w:r>
      <w:r w:rsidRPr="007C3161">
        <w:rPr>
          <w:lang w:eastAsia="sv-SE"/>
        </w:rPr>
        <w:tab/>
        <w:t>Test description</w:t>
      </w:r>
    </w:p>
    <w:p w14:paraId="4DBEEA7A" w14:textId="77777777" w:rsidR="00542305" w:rsidRPr="007C3161" w:rsidRDefault="00542305" w:rsidP="00542305">
      <w:pPr>
        <w:pStyle w:val="H6"/>
        <w:rPr>
          <w:lang w:eastAsia="sv-SE"/>
        </w:rPr>
      </w:pPr>
      <w:r w:rsidRPr="007C3161">
        <w:rPr>
          <w:lang w:eastAsia="sv-SE"/>
        </w:rPr>
        <w:t>5.6.3.3.4.1</w:t>
      </w:r>
      <w:r w:rsidRPr="007C3161">
        <w:rPr>
          <w:lang w:eastAsia="sv-SE"/>
        </w:rPr>
        <w:tab/>
        <w:t>Initial conditions</w:t>
      </w:r>
    </w:p>
    <w:p w14:paraId="303634B8" w14:textId="77777777" w:rsidR="00542305" w:rsidRPr="007C3161" w:rsidRDefault="00542305" w:rsidP="00542305">
      <w:pPr>
        <w:rPr>
          <w:lang w:eastAsia="sv-SE"/>
        </w:rPr>
      </w:pPr>
      <w:r w:rsidRPr="007C3161">
        <w:rPr>
          <w:lang w:eastAsia="sv-SE"/>
        </w:rPr>
        <w:t>This test shall be tested using any of the test configurations in Table 5.6.3.3.4.1-1. Configure the test equipment and the DUT according to the parameters in Table 5.6.3.3.4.1-2. Test environment parameters are given in Table 5.6.3.3.4.1-3.</w:t>
      </w:r>
    </w:p>
    <w:p w14:paraId="2A914DFD" w14:textId="77777777" w:rsidR="00542305" w:rsidRPr="007C3161" w:rsidRDefault="00542305" w:rsidP="00542305">
      <w:pPr>
        <w:pStyle w:val="TH"/>
      </w:pPr>
      <w:r w:rsidRPr="007C3161">
        <w:t xml:space="preserve">Table 5.6.3.3.4.1-1: </w:t>
      </w:r>
      <w:r w:rsidRPr="007C3161">
        <w:rPr>
          <w:lang w:eastAsia="sv-SE"/>
        </w:rPr>
        <w:t xml:space="preserve">EN-DC FR2 </w:t>
      </w:r>
      <w:r w:rsidRPr="007C3161">
        <w:rPr>
          <w:snapToGrid w:val="0"/>
        </w:rPr>
        <w:t xml:space="preserve">CSI-RS based L1-RSRP measurement </w:t>
      </w:r>
      <w:r w:rsidRPr="007C3161">
        <w:t>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42305" w:rsidRPr="007C3161" w14:paraId="6F8E3FB7" w14:textId="77777777" w:rsidTr="00475CE2">
        <w:tc>
          <w:tcPr>
            <w:tcW w:w="2376" w:type="dxa"/>
            <w:shd w:val="clear" w:color="auto" w:fill="auto"/>
          </w:tcPr>
          <w:p w14:paraId="23699FE7" w14:textId="77777777" w:rsidR="00542305" w:rsidRPr="007C3161" w:rsidRDefault="00542305" w:rsidP="00475CE2">
            <w:pPr>
              <w:pStyle w:val="TAH"/>
            </w:pPr>
            <w:r w:rsidRPr="007C3161">
              <w:t>Config</w:t>
            </w:r>
          </w:p>
        </w:tc>
        <w:tc>
          <w:tcPr>
            <w:tcW w:w="7479" w:type="dxa"/>
            <w:shd w:val="clear" w:color="auto" w:fill="auto"/>
          </w:tcPr>
          <w:p w14:paraId="26283537" w14:textId="77777777" w:rsidR="00542305" w:rsidRPr="007C3161" w:rsidRDefault="00542305" w:rsidP="00475CE2">
            <w:pPr>
              <w:pStyle w:val="TAH"/>
            </w:pPr>
            <w:r w:rsidRPr="007C3161">
              <w:t>Description</w:t>
            </w:r>
          </w:p>
        </w:tc>
      </w:tr>
      <w:tr w:rsidR="00542305" w:rsidRPr="007C3161" w14:paraId="7594F3A5" w14:textId="77777777" w:rsidTr="00475CE2">
        <w:tc>
          <w:tcPr>
            <w:tcW w:w="2376" w:type="dxa"/>
            <w:shd w:val="clear" w:color="auto" w:fill="auto"/>
          </w:tcPr>
          <w:p w14:paraId="3F2F4D49" w14:textId="77777777" w:rsidR="00542305" w:rsidRPr="007C3161" w:rsidRDefault="00542305" w:rsidP="00475CE2">
            <w:pPr>
              <w:pStyle w:val="TAL"/>
            </w:pPr>
            <w:r w:rsidRPr="007C3161">
              <w:t>1</w:t>
            </w:r>
          </w:p>
        </w:tc>
        <w:tc>
          <w:tcPr>
            <w:tcW w:w="7479" w:type="dxa"/>
            <w:shd w:val="clear" w:color="auto" w:fill="auto"/>
          </w:tcPr>
          <w:p w14:paraId="14B4C276" w14:textId="77777777" w:rsidR="00542305" w:rsidRPr="007C3161" w:rsidRDefault="00542305" w:rsidP="00475CE2">
            <w:pPr>
              <w:pStyle w:val="TAL"/>
            </w:pPr>
            <w:r w:rsidRPr="007C3161">
              <w:t>LTE FDD, NR 120 kHz CSI-RS SCS, 100 MHz bandwidth, TDD duplex mode</w:t>
            </w:r>
          </w:p>
        </w:tc>
      </w:tr>
      <w:tr w:rsidR="00542305" w:rsidRPr="007C3161" w14:paraId="2C7A9854" w14:textId="77777777" w:rsidTr="00475CE2">
        <w:tc>
          <w:tcPr>
            <w:tcW w:w="2376" w:type="dxa"/>
            <w:shd w:val="clear" w:color="auto" w:fill="auto"/>
          </w:tcPr>
          <w:p w14:paraId="6E53E56B" w14:textId="77777777" w:rsidR="00542305" w:rsidRPr="007C3161" w:rsidRDefault="00542305" w:rsidP="00475CE2">
            <w:pPr>
              <w:pStyle w:val="TAL"/>
            </w:pPr>
            <w:r w:rsidRPr="007C3161">
              <w:t>2</w:t>
            </w:r>
          </w:p>
        </w:tc>
        <w:tc>
          <w:tcPr>
            <w:tcW w:w="7479" w:type="dxa"/>
            <w:shd w:val="clear" w:color="auto" w:fill="auto"/>
          </w:tcPr>
          <w:p w14:paraId="23952A0A" w14:textId="77777777" w:rsidR="00542305" w:rsidRPr="007C3161" w:rsidRDefault="00542305" w:rsidP="00475CE2">
            <w:pPr>
              <w:pStyle w:val="TAL"/>
            </w:pPr>
            <w:r w:rsidRPr="007C3161">
              <w:t>LTE TDD, NR 120 kHz CSI-RS SCS, 100 MHz bandwidth, TDD duplex mode</w:t>
            </w:r>
          </w:p>
        </w:tc>
      </w:tr>
      <w:tr w:rsidR="00542305" w:rsidRPr="007C3161" w14:paraId="0B9A9479" w14:textId="77777777" w:rsidTr="00475CE2">
        <w:tc>
          <w:tcPr>
            <w:tcW w:w="9855" w:type="dxa"/>
            <w:gridSpan w:val="2"/>
            <w:shd w:val="clear" w:color="auto" w:fill="auto"/>
          </w:tcPr>
          <w:p w14:paraId="7632880F" w14:textId="77777777" w:rsidR="00542305" w:rsidRPr="007C3161" w:rsidRDefault="00542305" w:rsidP="00475CE2">
            <w:pPr>
              <w:pStyle w:val="TAN"/>
            </w:pPr>
            <w:r w:rsidRPr="007C3161">
              <w:t>Note:</w:t>
            </w:r>
            <w:r w:rsidRPr="007C3161">
              <w:tab/>
              <w:t>The UE is only required to be tested in one of the supported test configurations</w:t>
            </w:r>
          </w:p>
        </w:tc>
      </w:tr>
    </w:tbl>
    <w:p w14:paraId="443EA486" w14:textId="77777777" w:rsidR="00542305" w:rsidRPr="007C3161" w:rsidRDefault="00542305" w:rsidP="00542305">
      <w:pPr>
        <w:rPr>
          <w:lang w:eastAsia="sv-SE"/>
        </w:rPr>
      </w:pPr>
    </w:p>
    <w:p w14:paraId="323A75DB" w14:textId="77777777" w:rsidR="00542305" w:rsidRPr="007C3161" w:rsidRDefault="00542305" w:rsidP="00542305">
      <w:pPr>
        <w:pStyle w:val="TH"/>
      </w:pPr>
      <w:r w:rsidRPr="007C3161">
        <w:rPr>
          <w:rFonts w:cs="v4.2.0"/>
        </w:rPr>
        <w:lastRenderedPageBreak/>
        <w:t xml:space="preserve">Table </w:t>
      </w:r>
      <w:r w:rsidRPr="007C3161">
        <w:rPr>
          <w:lang w:eastAsia="sv-SE"/>
        </w:rPr>
        <w:t>5.6.3.3.4.1-2</w:t>
      </w:r>
      <w:r w:rsidRPr="007C3161">
        <w:rPr>
          <w:rFonts w:cs="v4.2.0"/>
        </w:rPr>
        <w:t xml:space="preserve">: General test parameters for </w:t>
      </w:r>
      <w:r w:rsidRPr="007C3161">
        <w:rPr>
          <w:lang w:eastAsia="sv-SE"/>
        </w:rPr>
        <w:t xml:space="preserve">EN-D FR2 C </w:t>
      </w:r>
      <w:r w:rsidRPr="007C3161">
        <w:rPr>
          <w:snapToGrid w:val="0"/>
        </w:rPr>
        <w:t>CSI-RS based L1-RSRP measurement</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gridCol w:w="7"/>
      </w:tblGrid>
      <w:tr w:rsidR="00542305" w:rsidRPr="007C3161" w14:paraId="05444AF3" w14:textId="77777777" w:rsidTr="00475CE2">
        <w:trPr>
          <w:gridAfter w:val="1"/>
          <w:wAfter w:w="7" w:type="dxa"/>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7C82FD9" w14:textId="77777777" w:rsidR="00542305" w:rsidRPr="007C3161" w:rsidRDefault="00542305" w:rsidP="00475CE2">
            <w:pPr>
              <w:pStyle w:val="TAH"/>
            </w:pPr>
            <w:r w:rsidRPr="007C3161">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25E050C8" w14:textId="77777777" w:rsidR="00542305" w:rsidRPr="007C3161" w:rsidRDefault="00542305" w:rsidP="00475CE2">
            <w:pPr>
              <w:pStyle w:val="TAH"/>
            </w:pPr>
            <w:r w:rsidRPr="007C3161">
              <w:t>Config</w:t>
            </w:r>
          </w:p>
        </w:tc>
        <w:tc>
          <w:tcPr>
            <w:tcW w:w="960" w:type="dxa"/>
            <w:tcBorders>
              <w:top w:val="single" w:sz="4" w:space="0" w:color="auto"/>
              <w:left w:val="single" w:sz="4" w:space="0" w:color="auto"/>
              <w:bottom w:val="single" w:sz="4" w:space="0" w:color="auto"/>
              <w:right w:val="single" w:sz="4" w:space="0" w:color="auto"/>
            </w:tcBorders>
            <w:vAlign w:val="center"/>
            <w:hideMark/>
          </w:tcPr>
          <w:p w14:paraId="2987BDEF" w14:textId="77777777" w:rsidR="00542305" w:rsidRPr="007C3161" w:rsidRDefault="00542305" w:rsidP="00475CE2">
            <w:pPr>
              <w:pStyle w:val="TAH"/>
            </w:pPr>
            <w:r w:rsidRPr="007C3161">
              <w:t>Unit</w:t>
            </w:r>
          </w:p>
        </w:tc>
        <w:tc>
          <w:tcPr>
            <w:tcW w:w="2095" w:type="dxa"/>
            <w:tcBorders>
              <w:top w:val="single" w:sz="4" w:space="0" w:color="auto"/>
              <w:left w:val="single" w:sz="4" w:space="0" w:color="auto"/>
              <w:bottom w:val="single" w:sz="4" w:space="0" w:color="auto"/>
              <w:right w:val="single" w:sz="4" w:space="0" w:color="auto"/>
            </w:tcBorders>
            <w:vAlign w:val="center"/>
            <w:hideMark/>
          </w:tcPr>
          <w:p w14:paraId="578E32EB" w14:textId="77777777" w:rsidR="00542305" w:rsidRPr="007C3161" w:rsidRDefault="00542305" w:rsidP="00475CE2">
            <w:pPr>
              <w:pStyle w:val="TAH"/>
            </w:pPr>
            <w:r w:rsidRPr="007C3161">
              <w:t>Value</w:t>
            </w:r>
          </w:p>
        </w:tc>
      </w:tr>
      <w:tr w:rsidR="00542305" w:rsidRPr="007C3161" w14:paraId="3199505A" w14:textId="77777777" w:rsidTr="00475CE2">
        <w:trPr>
          <w:gridAfter w:val="1"/>
          <w:wAfter w:w="7" w:type="dxa"/>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7FBFD22" w14:textId="77777777" w:rsidR="00542305" w:rsidRPr="007C3161" w:rsidRDefault="00542305" w:rsidP="00475CE2">
            <w:pPr>
              <w:pStyle w:val="TAL"/>
            </w:pPr>
            <w:r w:rsidRPr="007C3161">
              <w:t>SSB GSCN</w:t>
            </w:r>
          </w:p>
        </w:tc>
        <w:tc>
          <w:tcPr>
            <w:tcW w:w="955" w:type="dxa"/>
            <w:tcBorders>
              <w:top w:val="single" w:sz="4" w:space="0" w:color="auto"/>
              <w:left w:val="single" w:sz="4" w:space="0" w:color="auto"/>
              <w:bottom w:val="single" w:sz="4" w:space="0" w:color="auto"/>
              <w:right w:val="single" w:sz="4" w:space="0" w:color="auto"/>
            </w:tcBorders>
            <w:vAlign w:val="center"/>
          </w:tcPr>
          <w:p w14:paraId="092AC551"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48E05E3C"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hideMark/>
          </w:tcPr>
          <w:p w14:paraId="628C0B45" w14:textId="77777777" w:rsidR="00542305" w:rsidRPr="007C3161" w:rsidRDefault="00542305" w:rsidP="00475CE2">
            <w:pPr>
              <w:pStyle w:val="TAC"/>
            </w:pPr>
            <w:r w:rsidRPr="007C3161">
              <w:t>freq1</w:t>
            </w:r>
          </w:p>
        </w:tc>
      </w:tr>
      <w:tr w:rsidR="00542305" w:rsidRPr="007C3161" w14:paraId="3402D947" w14:textId="77777777" w:rsidTr="00475CE2">
        <w:trPr>
          <w:gridAfter w:val="1"/>
          <w:wAfter w:w="7" w:type="dxa"/>
          <w:trHeight w:val="279"/>
          <w:jc w:val="center"/>
        </w:trPr>
        <w:tc>
          <w:tcPr>
            <w:tcW w:w="2733" w:type="dxa"/>
            <w:tcBorders>
              <w:top w:val="single" w:sz="4" w:space="0" w:color="auto"/>
              <w:left w:val="single" w:sz="4" w:space="0" w:color="auto"/>
              <w:right w:val="single" w:sz="4" w:space="0" w:color="auto"/>
            </w:tcBorders>
            <w:vAlign w:val="center"/>
          </w:tcPr>
          <w:p w14:paraId="61AC50F4" w14:textId="77777777" w:rsidR="00542305" w:rsidRPr="007C3161" w:rsidRDefault="00542305" w:rsidP="00475CE2">
            <w:pPr>
              <w:pStyle w:val="TAL"/>
            </w:pPr>
            <w:r w:rsidRPr="007C3161">
              <w:t>Duplex mode</w:t>
            </w:r>
          </w:p>
        </w:tc>
        <w:tc>
          <w:tcPr>
            <w:tcW w:w="955" w:type="dxa"/>
            <w:tcBorders>
              <w:top w:val="single" w:sz="4" w:space="0" w:color="auto"/>
              <w:left w:val="single" w:sz="4" w:space="0" w:color="auto"/>
              <w:right w:val="single" w:sz="4" w:space="0" w:color="auto"/>
            </w:tcBorders>
            <w:vAlign w:val="center"/>
          </w:tcPr>
          <w:p w14:paraId="2AAA8CB0" w14:textId="77777777" w:rsidR="00542305" w:rsidRPr="007C3161" w:rsidRDefault="00542305" w:rsidP="00475CE2">
            <w:pPr>
              <w:pStyle w:val="TAC"/>
            </w:pPr>
            <w:r w:rsidRPr="007C3161">
              <w:t>1~2</w:t>
            </w:r>
          </w:p>
        </w:tc>
        <w:tc>
          <w:tcPr>
            <w:tcW w:w="960" w:type="dxa"/>
            <w:tcBorders>
              <w:top w:val="single" w:sz="4" w:space="0" w:color="auto"/>
              <w:left w:val="single" w:sz="4" w:space="0" w:color="auto"/>
              <w:right w:val="single" w:sz="4" w:space="0" w:color="auto"/>
            </w:tcBorders>
            <w:vAlign w:val="center"/>
          </w:tcPr>
          <w:p w14:paraId="6BE412ED" w14:textId="77777777" w:rsidR="00542305" w:rsidRPr="007C3161" w:rsidRDefault="00542305" w:rsidP="00475CE2">
            <w:pPr>
              <w:pStyle w:val="TAC"/>
            </w:pPr>
          </w:p>
        </w:tc>
        <w:tc>
          <w:tcPr>
            <w:tcW w:w="2095" w:type="dxa"/>
            <w:tcBorders>
              <w:top w:val="single" w:sz="4" w:space="0" w:color="auto"/>
              <w:left w:val="single" w:sz="4" w:space="0" w:color="auto"/>
              <w:right w:val="single" w:sz="4" w:space="0" w:color="auto"/>
            </w:tcBorders>
            <w:vAlign w:val="center"/>
          </w:tcPr>
          <w:p w14:paraId="27B709E2" w14:textId="77777777" w:rsidR="00542305" w:rsidRPr="007C3161" w:rsidRDefault="00542305" w:rsidP="00475CE2">
            <w:pPr>
              <w:pStyle w:val="TAC"/>
            </w:pPr>
            <w:r w:rsidRPr="007C3161">
              <w:t>TDD</w:t>
            </w:r>
          </w:p>
        </w:tc>
      </w:tr>
      <w:tr w:rsidR="00542305" w:rsidRPr="007C3161" w14:paraId="22D11E8B" w14:textId="77777777" w:rsidTr="00475CE2">
        <w:trPr>
          <w:gridAfter w:val="1"/>
          <w:wAfter w:w="7" w:type="dxa"/>
          <w:trHeight w:val="284"/>
          <w:jc w:val="center"/>
        </w:trPr>
        <w:tc>
          <w:tcPr>
            <w:tcW w:w="2733" w:type="dxa"/>
            <w:tcBorders>
              <w:left w:val="single" w:sz="4" w:space="0" w:color="auto"/>
              <w:right w:val="single" w:sz="4" w:space="0" w:color="auto"/>
            </w:tcBorders>
            <w:vAlign w:val="center"/>
          </w:tcPr>
          <w:p w14:paraId="6C5638C8" w14:textId="77777777" w:rsidR="00542305" w:rsidRPr="007C3161" w:rsidRDefault="00542305" w:rsidP="00475CE2">
            <w:pPr>
              <w:pStyle w:val="TAL"/>
            </w:pPr>
            <w:r w:rsidRPr="007C3161">
              <w:t>TDD Configuration</w:t>
            </w:r>
          </w:p>
        </w:tc>
        <w:tc>
          <w:tcPr>
            <w:tcW w:w="955" w:type="dxa"/>
            <w:tcBorders>
              <w:top w:val="single" w:sz="4" w:space="0" w:color="auto"/>
              <w:left w:val="single" w:sz="4" w:space="0" w:color="auto"/>
              <w:right w:val="single" w:sz="4" w:space="0" w:color="auto"/>
            </w:tcBorders>
            <w:vAlign w:val="center"/>
          </w:tcPr>
          <w:p w14:paraId="42CD2F24" w14:textId="77777777" w:rsidR="00542305" w:rsidRPr="007C3161" w:rsidRDefault="00542305" w:rsidP="00475CE2">
            <w:pPr>
              <w:pStyle w:val="TAC"/>
            </w:pPr>
            <w:r w:rsidRPr="007C3161">
              <w:t>1~2</w:t>
            </w:r>
          </w:p>
        </w:tc>
        <w:tc>
          <w:tcPr>
            <w:tcW w:w="960" w:type="dxa"/>
            <w:tcBorders>
              <w:left w:val="single" w:sz="4" w:space="0" w:color="auto"/>
              <w:right w:val="single" w:sz="4" w:space="0" w:color="auto"/>
            </w:tcBorders>
            <w:vAlign w:val="center"/>
          </w:tcPr>
          <w:p w14:paraId="549653DD" w14:textId="77777777" w:rsidR="00542305" w:rsidRPr="007C3161" w:rsidRDefault="00542305" w:rsidP="00475CE2">
            <w:pPr>
              <w:pStyle w:val="TAC"/>
            </w:pPr>
          </w:p>
        </w:tc>
        <w:tc>
          <w:tcPr>
            <w:tcW w:w="2095" w:type="dxa"/>
            <w:tcBorders>
              <w:left w:val="single" w:sz="4" w:space="0" w:color="auto"/>
              <w:right w:val="single" w:sz="4" w:space="0" w:color="auto"/>
            </w:tcBorders>
            <w:vAlign w:val="center"/>
          </w:tcPr>
          <w:p w14:paraId="261C32AF" w14:textId="77777777" w:rsidR="00542305" w:rsidRPr="007C3161" w:rsidRDefault="00542305" w:rsidP="00475CE2">
            <w:pPr>
              <w:pStyle w:val="TAC"/>
            </w:pPr>
            <w:r w:rsidRPr="007C3161">
              <w:t>TDDConf.3.1</w:t>
            </w:r>
          </w:p>
        </w:tc>
      </w:tr>
      <w:tr w:rsidR="00542305" w:rsidRPr="007C3161" w14:paraId="65A3FAAF" w14:textId="77777777" w:rsidTr="00475CE2">
        <w:trPr>
          <w:gridAfter w:val="1"/>
          <w:wAfter w:w="7" w:type="dxa"/>
          <w:trHeight w:val="273"/>
          <w:jc w:val="center"/>
        </w:trPr>
        <w:tc>
          <w:tcPr>
            <w:tcW w:w="2733" w:type="dxa"/>
            <w:tcBorders>
              <w:top w:val="single" w:sz="4" w:space="0" w:color="auto"/>
              <w:left w:val="single" w:sz="4" w:space="0" w:color="auto"/>
              <w:right w:val="single" w:sz="4" w:space="0" w:color="auto"/>
            </w:tcBorders>
            <w:vAlign w:val="center"/>
          </w:tcPr>
          <w:p w14:paraId="4B8D9276" w14:textId="77777777" w:rsidR="00542305" w:rsidRPr="007C3161" w:rsidRDefault="00542305" w:rsidP="00475CE2">
            <w:pPr>
              <w:pStyle w:val="TAL"/>
              <w:rPr>
                <w:vertAlign w:val="subscript"/>
              </w:rPr>
            </w:pPr>
            <w:r w:rsidRPr="007C3161">
              <w:t>BW</w:t>
            </w:r>
            <w:r w:rsidRPr="007C3161">
              <w:rPr>
                <w:vertAlign w:val="subscript"/>
              </w:rPr>
              <w:t>channel</w:t>
            </w:r>
          </w:p>
        </w:tc>
        <w:tc>
          <w:tcPr>
            <w:tcW w:w="955" w:type="dxa"/>
            <w:tcBorders>
              <w:top w:val="single" w:sz="4" w:space="0" w:color="auto"/>
              <w:left w:val="single" w:sz="4" w:space="0" w:color="auto"/>
              <w:right w:val="single" w:sz="4" w:space="0" w:color="auto"/>
            </w:tcBorders>
            <w:vAlign w:val="center"/>
          </w:tcPr>
          <w:p w14:paraId="11389C26" w14:textId="77777777" w:rsidR="00542305" w:rsidRPr="007C3161" w:rsidRDefault="00542305" w:rsidP="00475CE2">
            <w:pPr>
              <w:pStyle w:val="TAC"/>
            </w:pPr>
            <w:r w:rsidRPr="007C3161">
              <w:t>1~2</w:t>
            </w:r>
          </w:p>
        </w:tc>
        <w:tc>
          <w:tcPr>
            <w:tcW w:w="960" w:type="dxa"/>
            <w:tcBorders>
              <w:top w:val="single" w:sz="4" w:space="0" w:color="auto"/>
              <w:left w:val="single" w:sz="4" w:space="0" w:color="auto"/>
              <w:right w:val="single" w:sz="4" w:space="0" w:color="auto"/>
            </w:tcBorders>
            <w:vAlign w:val="center"/>
          </w:tcPr>
          <w:p w14:paraId="43CB2B21" w14:textId="77777777" w:rsidR="00542305" w:rsidRPr="007C3161" w:rsidRDefault="00542305" w:rsidP="00475CE2">
            <w:pPr>
              <w:pStyle w:val="TAC"/>
            </w:pPr>
            <w:r w:rsidRPr="007C3161">
              <w:t>MHz</w:t>
            </w:r>
          </w:p>
        </w:tc>
        <w:tc>
          <w:tcPr>
            <w:tcW w:w="2095" w:type="dxa"/>
            <w:tcBorders>
              <w:top w:val="single" w:sz="4" w:space="0" w:color="auto"/>
              <w:left w:val="single" w:sz="4" w:space="0" w:color="auto"/>
              <w:right w:val="single" w:sz="4" w:space="0" w:color="auto"/>
            </w:tcBorders>
            <w:vAlign w:val="center"/>
          </w:tcPr>
          <w:p w14:paraId="64427C35" w14:textId="77777777" w:rsidR="00542305" w:rsidRPr="007C3161" w:rsidRDefault="00542305" w:rsidP="00475CE2">
            <w:pPr>
              <w:pStyle w:val="TAC"/>
            </w:pPr>
            <w:r w:rsidRPr="007C3161">
              <w:t>100: N</w:t>
            </w:r>
            <w:r w:rsidRPr="007C3161">
              <w:rPr>
                <w:vertAlign w:val="subscript"/>
              </w:rPr>
              <w:t>RB,c</w:t>
            </w:r>
            <w:r w:rsidRPr="007C3161">
              <w:t xml:space="preserve"> = 66</w:t>
            </w:r>
          </w:p>
        </w:tc>
      </w:tr>
      <w:tr w:rsidR="00542305" w:rsidRPr="007C3161" w14:paraId="680DDAC8" w14:textId="77777777" w:rsidTr="00475CE2">
        <w:trPr>
          <w:gridAfter w:val="1"/>
          <w:wAfter w:w="7" w:type="dxa"/>
          <w:trHeight w:val="273"/>
          <w:jc w:val="center"/>
        </w:trPr>
        <w:tc>
          <w:tcPr>
            <w:tcW w:w="2733" w:type="dxa"/>
            <w:tcBorders>
              <w:top w:val="single" w:sz="4" w:space="0" w:color="auto"/>
              <w:left w:val="single" w:sz="4" w:space="0" w:color="auto"/>
              <w:right w:val="single" w:sz="4" w:space="0" w:color="auto"/>
            </w:tcBorders>
            <w:vAlign w:val="center"/>
          </w:tcPr>
          <w:p w14:paraId="5ED4E7F6" w14:textId="77777777" w:rsidR="00542305" w:rsidRPr="007C3161" w:rsidRDefault="00542305" w:rsidP="00475CE2">
            <w:pPr>
              <w:pStyle w:val="TAL"/>
            </w:pPr>
            <w:r w:rsidRPr="007C3161">
              <w:rPr>
                <w:rFonts w:cs="Arial"/>
                <w:lang w:eastAsia="ja-JP"/>
              </w:rPr>
              <w:t>Data RBs allocated</w:t>
            </w:r>
          </w:p>
        </w:tc>
        <w:tc>
          <w:tcPr>
            <w:tcW w:w="955" w:type="dxa"/>
            <w:tcBorders>
              <w:top w:val="single" w:sz="4" w:space="0" w:color="auto"/>
              <w:left w:val="single" w:sz="4" w:space="0" w:color="auto"/>
              <w:right w:val="single" w:sz="4" w:space="0" w:color="auto"/>
            </w:tcBorders>
            <w:vAlign w:val="center"/>
          </w:tcPr>
          <w:p w14:paraId="28D3A0C9" w14:textId="77777777" w:rsidR="00542305" w:rsidRPr="007C3161" w:rsidRDefault="00542305" w:rsidP="00475CE2">
            <w:pPr>
              <w:pStyle w:val="TAC"/>
            </w:pPr>
            <w:r w:rsidRPr="007C3161">
              <w:rPr>
                <w:rFonts w:cs="Arial"/>
                <w:lang w:eastAsia="fr-FR"/>
              </w:rPr>
              <w:t>1~2</w:t>
            </w:r>
          </w:p>
        </w:tc>
        <w:tc>
          <w:tcPr>
            <w:tcW w:w="960" w:type="dxa"/>
            <w:tcBorders>
              <w:top w:val="single" w:sz="4" w:space="0" w:color="auto"/>
              <w:left w:val="single" w:sz="4" w:space="0" w:color="auto"/>
              <w:right w:val="single" w:sz="4" w:space="0" w:color="auto"/>
            </w:tcBorders>
            <w:vAlign w:val="center"/>
          </w:tcPr>
          <w:p w14:paraId="59CBFF62" w14:textId="77777777" w:rsidR="00542305" w:rsidRPr="007C3161" w:rsidRDefault="00542305" w:rsidP="00475CE2">
            <w:pPr>
              <w:pStyle w:val="TAC"/>
            </w:pPr>
          </w:p>
        </w:tc>
        <w:tc>
          <w:tcPr>
            <w:tcW w:w="2095" w:type="dxa"/>
            <w:tcBorders>
              <w:top w:val="single" w:sz="4" w:space="0" w:color="auto"/>
              <w:left w:val="single" w:sz="4" w:space="0" w:color="auto"/>
              <w:right w:val="single" w:sz="4" w:space="0" w:color="auto"/>
            </w:tcBorders>
            <w:vAlign w:val="center"/>
          </w:tcPr>
          <w:p w14:paraId="02112D92" w14:textId="77777777" w:rsidR="00542305" w:rsidRPr="007C3161" w:rsidRDefault="00542305" w:rsidP="00475CE2">
            <w:pPr>
              <w:pStyle w:val="TAC"/>
            </w:pPr>
            <w:r w:rsidRPr="007C3161">
              <w:rPr>
                <w:rFonts w:cs="Arial"/>
                <w:lang w:eastAsia="ja-JP"/>
              </w:rPr>
              <w:t>66</w:t>
            </w:r>
          </w:p>
        </w:tc>
      </w:tr>
      <w:tr w:rsidR="00542305" w:rsidRPr="007C3161" w14:paraId="7D9973C6" w14:textId="77777777" w:rsidTr="00475CE2">
        <w:trPr>
          <w:gridAfter w:val="1"/>
          <w:wAfter w:w="7" w:type="dxa"/>
          <w:trHeight w:val="263"/>
          <w:jc w:val="center"/>
        </w:trPr>
        <w:tc>
          <w:tcPr>
            <w:tcW w:w="2733" w:type="dxa"/>
            <w:tcBorders>
              <w:top w:val="single" w:sz="4" w:space="0" w:color="auto"/>
              <w:left w:val="single" w:sz="4" w:space="0" w:color="auto"/>
              <w:right w:val="single" w:sz="4" w:space="0" w:color="auto"/>
            </w:tcBorders>
            <w:vAlign w:val="center"/>
            <w:hideMark/>
          </w:tcPr>
          <w:p w14:paraId="768F12F5" w14:textId="77777777" w:rsidR="00542305" w:rsidRPr="007C3161" w:rsidRDefault="00542305" w:rsidP="00475CE2">
            <w:pPr>
              <w:pStyle w:val="TAL"/>
            </w:pPr>
            <w:r w:rsidRPr="007C3161">
              <w:t>PDSCH Reference measurement channel</w:t>
            </w:r>
          </w:p>
        </w:tc>
        <w:tc>
          <w:tcPr>
            <w:tcW w:w="955" w:type="dxa"/>
            <w:tcBorders>
              <w:top w:val="single" w:sz="4" w:space="0" w:color="auto"/>
              <w:left w:val="single" w:sz="4" w:space="0" w:color="auto"/>
              <w:right w:val="single" w:sz="4" w:space="0" w:color="auto"/>
            </w:tcBorders>
            <w:vAlign w:val="center"/>
          </w:tcPr>
          <w:p w14:paraId="69D72BD9" w14:textId="77777777" w:rsidR="00542305" w:rsidRPr="007C3161" w:rsidRDefault="00542305" w:rsidP="00475CE2">
            <w:pPr>
              <w:pStyle w:val="TAC"/>
            </w:pPr>
            <w:r w:rsidRPr="007C3161">
              <w:t>1~2</w:t>
            </w:r>
          </w:p>
        </w:tc>
        <w:tc>
          <w:tcPr>
            <w:tcW w:w="960" w:type="dxa"/>
            <w:tcBorders>
              <w:top w:val="single" w:sz="4" w:space="0" w:color="auto"/>
              <w:left w:val="single" w:sz="4" w:space="0" w:color="auto"/>
              <w:right w:val="single" w:sz="4" w:space="0" w:color="auto"/>
            </w:tcBorders>
            <w:vAlign w:val="center"/>
          </w:tcPr>
          <w:p w14:paraId="7EBA24EE" w14:textId="77777777" w:rsidR="00542305" w:rsidRPr="007C3161" w:rsidRDefault="00542305" w:rsidP="00475CE2">
            <w:pPr>
              <w:pStyle w:val="TAC"/>
            </w:pPr>
          </w:p>
        </w:tc>
        <w:tc>
          <w:tcPr>
            <w:tcW w:w="2095" w:type="dxa"/>
            <w:tcBorders>
              <w:top w:val="single" w:sz="4" w:space="0" w:color="auto"/>
              <w:left w:val="single" w:sz="4" w:space="0" w:color="auto"/>
              <w:right w:val="single" w:sz="4" w:space="0" w:color="auto"/>
            </w:tcBorders>
            <w:vAlign w:val="center"/>
          </w:tcPr>
          <w:p w14:paraId="4627BD64" w14:textId="77777777" w:rsidR="00542305" w:rsidRPr="007C3161" w:rsidRDefault="00542305" w:rsidP="00475CE2">
            <w:pPr>
              <w:pStyle w:val="TAC"/>
            </w:pPr>
            <w:r w:rsidRPr="007C3161">
              <w:t>SR.3.1 TDD</w:t>
            </w:r>
          </w:p>
        </w:tc>
      </w:tr>
      <w:tr w:rsidR="00542305" w:rsidRPr="007C3161" w14:paraId="456746C3" w14:textId="77777777" w:rsidTr="00475CE2">
        <w:trPr>
          <w:gridAfter w:val="1"/>
          <w:wAfter w:w="7" w:type="dxa"/>
          <w:trHeight w:val="269"/>
          <w:jc w:val="center"/>
        </w:trPr>
        <w:tc>
          <w:tcPr>
            <w:tcW w:w="2733" w:type="dxa"/>
            <w:tcBorders>
              <w:top w:val="single" w:sz="4" w:space="0" w:color="auto"/>
              <w:left w:val="single" w:sz="4" w:space="0" w:color="auto"/>
              <w:right w:val="single" w:sz="4" w:space="0" w:color="auto"/>
            </w:tcBorders>
            <w:vAlign w:val="center"/>
          </w:tcPr>
          <w:p w14:paraId="02FB79F4" w14:textId="77777777" w:rsidR="00542305" w:rsidRPr="007C3161" w:rsidRDefault="00542305" w:rsidP="00475CE2">
            <w:pPr>
              <w:pStyle w:val="TAL"/>
            </w:pPr>
            <w:r w:rsidRPr="007C3161">
              <w:t>RMSI CORESET Reference Channel</w:t>
            </w:r>
          </w:p>
        </w:tc>
        <w:tc>
          <w:tcPr>
            <w:tcW w:w="955" w:type="dxa"/>
            <w:tcBorders>
              <w:top w:val="single" w:sz="4" w:space="0" w:color="auto"/>
              <w:left w:val="single" w:sz="4" w:space="0" w:color="auto"/>
              <w:right w:val="single" w:sz="4" w:space="0" w:color="auto"/>
            </w:tcBorders>
            <w:vAlign w:val="center"/>
          </w:tcPr>
          <w:p w14:paraId="04824569" w14:textId="77777777" w:rsidR="00542305" w:rsidRPr="007C3161" w:rsidRDefault="00542305" w:rsidP="00475CE2">
            <w:pPr>
              <w:pStyle w:val="TAC"/>
            </w:pPr>
            <w:r w:rsidRPr="007C3161">
              <w:t>1~2</w:t>
            </w:r>
          </w:p>
        </w:tc>
        <w:tc>
          <w:tcPr>
            <w:tcW w:w="960" w:type="dxa"/>
            <w:tcBorders>
              <w:top w:val="single" w:sz="4" w:space="0" w:color="auto"/>
              <w:left w:val="single" w:sz="4" w:space="0" w:color="auto"/>
              <w:right w:val="single" w:sz="4" w:space="0" w:color="auto"/>
            </w:tcBorders>
            <w:vAlign w:val="center"/>
          </w:tcPr>
          <w:p w14:paraId="14AD705E" w14:textId="77777777" w:rsidR="00542305" w:rsidRPr="007C3161" w:rsidRDefault="00542305" w:rsidP="00475CE2">
            <w:pPr>
              <w:pStyle w:val="TAC"/>
            </w:pPr>
          </w:p>
        </w:tc>
        <w:tc>
          <w:tcPr>
            <w:tcW w:w="2095" w:type="dxa"/>
            <w:tcBorders>
              <w:top w:val="single" w:sz="4" w:space="0" w:color="auto"/>
              <w:left w:val="single" w:sz="4" w:space="0" w:color="auto"/>
              <w:right w:val="single" w:sz="4" w:space="0" w:color="auto"/>
            </w:tcBorders>
            <w:vAlign w:val="center"/>
          </w:tcPr>
          <w:p w14:paraId="5CBC787D" w14:textId="77777777" w:rsidR="00542305" w:rsidRPr="007C3161" w:rsidRDefault="00542305" w:rsidP="00475CE2">
            <w:pPr>
              <w:pStyle w:val="TAC"/>
            </w:pPr>
            <w:r w:rsidRPr="007C3161">
              <w:t>CR.3.1 TDD</w:t>
            </w:r>
          </w:p>
        </w:tc>
      </w:tr>
      <w:tr w:rsidR="00542305" w:rsidRPr="007C3161" w14:paraId="2D4F6B37" w14:textId="77777777" w:rsidTr="00475CE2">
        <w:trPr>
          <w:gridAfter w:val="1"/>
          <w:wAfter w:w="7" w:type="dxa"/>
          <w:trHeight w:val="134"/>
          <w:jc w:val="center"/>
        </w:trPr>
        <w:tc>
          <w:tcPr>
            <w:tcW w:w="2733" w:type="dxa"/>
            <w:tcBorders>
              <w:left w:val="single" w:sz="4" w:space="0" w:color="auto"/>
              <w:right w:val="single" w:sz="4" w:space="0" w:color="auto"/>
            </w:tcBorders>
            <w:vAlign w:val="center"/>
          </w:tcPr>
          <w:p w14:paraId="261285DA" w14:textId="77777777" w:rsidR="00542305" w:rsidRPr="007C3161" w:rsidRDefault="00542305" w:rsidP="00475CE2">
            <w:pPr>
              <w:pStyle w:val="TAL"/>
            </w:pPr>
            <w:r w:rsidRPr="007C3161">
              <w:t>Dedicated CORESET Reference Channel</w:t>
            </w:r>
          </w:p>
        </w:tc>
        <w:tc>
          <w:tcPr>
            <w:tcW w:w="955" w:type="dxa"/>
            <w:tcBorders>
              <w:top w:val="single" w:sz="4" w:space="0" w:color="auto"/>
              <w:left w:val="single" w:sz="4" w:space="0" w:color="auto"/>
              <w:right w:val="single" w:sz="4" w:space="0" w:color="auto"/>
            </w:tcBorders>
            <w:vAlign w:val="center"/>
          </w:tcPr>
          <w:p w14:paraId="2FA5BBF6" w14:textId="77777777" w:rsidR="00542305" w:rsidRPr="007C3161" w:rsidRDefault="00542305" w:rsidP="00475CE2">
            <w:pPr>
              <w:pStyle w:val="TAC"/>
            </w:pPr>
            <w:r w:rsidRPr="007C3161">
              <w:t>1~2</w:t>
            </w:r>
          </w:p>
        </w:tc>
        <w:tc>
          <w:tcPr>
            <w:tcW w:w="960" w:type="dxa"/>
            <w:tcBorders>
              <w:left w:val="single" w:sz="4" w:space="0" w:color="auto"/>
              <w:right w:val="single" w:sz="4" w:space="0" w:color="auto"/>
            </w:tcBorders>
            <w:vAlign w:val="center"/>
          </w:tcPr>
          <w:p w14:paraId="042895F3" w14:textId="77777777" w:rsidR="00542305" w:rsidRPr="007C3161" w:rsidRDefault="00542305" w:rsidP="00475CE2">
            <w:pPr>
              <w:pStyle w:val="TAC"/>
            </w:pPr>
          </w:p>
        </w:tc>
        <w:tc>
          <w:tcPr>
            <w:tcW w:w="2095" w:type="dxa"/>
            <w:tcBorders>
              <w:left w:val="single" w:sz="4" w:space="0" w:color="auto"/>
              <w:right w:val="single" w:sz="4" w:space="0" w:color="auto"/>
            </w:tcBorders>
            <w:vAlign w:val="center"/>
          </w:tcPr>
          <w:p w14:paraId="240D4CFE" w14:textId="77777777" w:rsidR="00542305" w:rsidRPr="007C3161" w:rsidRDefault="00542305" w:rsidP="00475CE2">
            <w:pPr>
              <w:pStyle w:val="TAC"/>
            </w:pPr>
            <w:r w:rsidRPr="007C3161">
              <w:t>CCR.3.1 TDD</w:t>
            </w:r>
          </w:p>
        </w:tc>
      </w:tr>
      <w:tr w:rsidR="00542305" w:rsidRPr="007C3161" w14:paraId="33C69671" w14:textId="77777777" w:rsidTr="00475CE2">
        <w:trPr>
          <w:gridAfter w:val="1"/>
          <w:wAfter w:w="7" w:type="dxa"/>
          <w:trHeight w:val="267"/>
          <w:jc w:val="center"/>
        </w:trPr>
        <w:tc>
          <w:tcPr>
            <w:tcW w:w="2733" w:type="dxa"/>
            <w:tcBorders>
              <w:left w:val="single" w:sz="4" w:space="0" w:color="auto"/>
              <w:right w:val="single" w:sz="4" w:space="0" w:color="auto"/>
            </w:tcBorders>
            <w:vAlign w:val="center"/>
          </w:tcPr>
          <w:p w14:paraId="5AD0E6A2" w14:textId="77777777" w:rsidR="00542305" w:rsidRPr="007C3161" w:rsidRDefault="00542305" w:rsidP="00475CE2">
            <w:pPr>
              <w:pStyle w:val="TAL"/>
            </w:pPr>
            <w:r w:rsidRPr="007C3161">
              <w:t>SSB configuration</w:t>
            </w:r>
          </w:p>
        </w:tc>
        <w:tc>
          <w:tcPr>
            <w:tcW w:w="955" w:type="dxa"/>
            <w:tcBorders>
              <w:top w:val="single" w:sz="4" w:space="0" w:color="auto"/>
              <w:left w:val="single" w:sz="4" w:space="0" w:color="auto"/>
              <w:right w:val="single" w:sz="4" w:space="0" w:color="auto"/>
            </w:tcBorders>
            <w:vAlign w:val="center"/>
          </w:tcPr>
          <w:p w14:paraId="1B2CC3E6" w14:textId="77777777" w:rsidR="00542305" w:rsidRPr="007C3161" w:rsidRDefault="00542305" w:rsidP="00475CE2">
            <w:pPr>
              <w:pStyle w:val="TAC"/>
            </w:pPr>
            <w:r w:rsidRPr="007C3161">
              <w:t>1~2</w:t>
            </w:r>
          </w:p>
        </w:tc>
        <w:tc>
          <w:tcPr>
            <w:tcW w:w="960" w:type="dxa"/>
            <w:tcBorders>
              <w:left w:val="single" w:sz="4" w:space="0" w:color="auto"/>
              <w:right w:val="single" w:sz="4" w:space="0" w:color="auto"/>
            </w:tcBorders>
            <w:vAlign w:val="center"/>
          </w:tcPr>
          <w:p w14:paraId="1F640960" w14:textId="77777777" w:rsidR="00542305" w:rsidRPr="007C3161" w:rsidRDefault="00542305" w:rsidP="00475CE2">
            <w:pPr>
              <w:pStyle w:val="TAC"/>
            </w:pPr>
          </w:p>
        </w:tc>
        <w:tc>
          <w:tcPr>
            <w:tcW w:w="2095" w:type="dxa"/>
            <w:tcBorders>
              <w:top w:val="single" w:sz="4" w:space="0" w:color="auto"/>
              <w:left w:val="single" w:sz="4" w:space="0" w:color="auto"/>
              <w:right w:val="single" w:sz="4" w:space="0" w:color="auto"/>
            </w:tcBorders>
            <w:vAlign w:val="center"/>
          </w:tcPr>
          <w:p w14:paraId="5BC871E7" w14:textId="77777777" w:rsidR="00542305" w:rsidRPr="007C3161" w:rsidRDefault="00542305" w:rsidP="00475CE2">
            <w:pPr>
              <w:pStyle w:val="TAC"/>
            </w:pPr>
            <w:r w:rsidRPr="007C3161">
              <w:t>SSB.1 FR2</w:t>
            </w:r>
          </w:p>
        </w:tc>
      </w:tr>
      <w:tr w:rsidR="00542305" w:rsidRPr="007C3161" w14:paraId="51C5029A" w14:textId="77777777" w:rsidTr="00475CE2">
        <w:trPr>
          <w:gridAfter w:val="1"/>
          <w:wAfter w:w="7" w:type="dxa"/>
          <w:trHeight w:val="267"/>
          <w:jc w:val="center"/>
        </w:trPr>
        <w:tc>
          <w:tcPr>
            <w:tcW w:w="2733" w:type="dxa"/>
            <w:tcBorders>
              <w:left w:val="single" w:sz="4" w:space="0" w:color="auto"/>
              <w:right w:val="single" w:sz="4" w:space="0" w:color="auto"/>
            </w:tcBorders>
            <w:vAlign w:val="center"/>
          </w:tcPr>
          <w:p w14:paraId="648639A0" w14:textId="77777777" w:rsidR="00542305" w:rsidRPr="007C3161" w:rsidRDefault="00542305" w:rsidP="00475CE2">
            <w:pPr>
              <w:pStyle w:val="TAL"/>
            </w:pPr>
            <w:r w:rsidRPr="007C3161">
              <w:t>CSI-RS configuration</w:t>
            </w:r>
          </w:p>
        </w:tc>
        <w:tc>
          <w:tcPr>
            <w:tcW w:w="955" w:type="dxa"/>
            <w:tcBorders>
              <w:top w:val="single" w:sz="4" w:space="0" w:color="auto"/>
              <w:left w:val="single" w:sz="4" w:space="0" w:color="auto"/>
              <w:right w:val="single" w:sz="4" w:space="0" w:color="auto"/>
            </w:tcBorders>
            <w:vAlign w:val="center"/>
          </w:tcPr>
          <w:p w14:paraId="0C5DA165" w14:textId="77777777" w:rsidR="00542305" w:rsidRPr="007C3161" w:rsidRDefault="00542305" w:rsidP="00475CE2">
            <w:pPr>
              <w:pStyle w:val="TAC"/>
            </w:pPr>
            <w:r w:rsidRPr="007C3161">
              <w:t>1~2</w:t>
            </w:r>
          </w:p>
        </w:tc>
        <w:tc>
          <w:tcPr>
            <w:tcW w:w="960" w:type="dxa"/>
            <w:tcBorders>
              <w:left w:val="single" w:sz="4" w:space="0" w:color="auto"/>
              <w:right w:val="single" w:sz="4" w:space="0" w:color="auto"/>
            </w:tcBorders>
            <w:vAlign w:val="center"/>
          </w:tcPr>
          <w:p w14:paraId="7F05533D" w14:textId="77777777" w:rsidR="00542305" w:rsidRPr="007C3161" w:rsidRDefault="00542305" w:rsidP="00475CE2">
            <w:pPr>
              <w:pStyle w:val="TAC"/>
            </w:pPr>
          </w:p>
        </w:tc>
        <w:tc>
          <w:tcPr>
            <w:tcW w:w="2095" w:type="dxa"/>
            <w:tcBorders>
              <w:top w:val="single" w:sz="4" w:space="0" w:color="auto"/>
              <w:left w:val="single" w:sz="4" w:space="0" w:color="auto"/>
              <w:right w:val="single" w:sz="4" w:space="0" w:color="auto"/>
            </w:tcBorders>
            <w:vAlign w:val="center"/>
          </w:tcPr>
          <w:p w14:paraId="0A574A2B" w14:textId="77777777" w:rsidR="00542305" w:rsidRPr="007C3161" w:rsidRDefault="00542305" w:rsidP="00475CE2">
            <w:pPr>
              <w:pStyle w:val="TAC"/>
            </w:pPr>
            <w:r w:rsidRPr="007C3161">
              <w:t>CSI-RS.3.3 TDD</w:t>
            </w:r>
          </w:p>
        </w:tc>
      </w:tr>
      <w:tr w:rsidR="00542305" w:rsidRPr="007C3161" w14:paraId="760034C2" w14:textId="77777777" w:rsidTr="00475CE2">
        <w:trPr>
          <w:gridAfter w:val="1"/>
          <w:wAfter w:w="7" w:type="dxa"/>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E01A384" w14:textId="77777777" w:rsidR="00542305" w:rsidRPr="007C3161" w:rsidRDefault="00542305" w:rsidP="00475CE2">
            <w:pPr>
              <w:pStyle w:val="TAL"/>
            </w:pPr>
            <w:r w:rsidRPr="007C3161">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6FEAC30F"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1C4A1AED"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hideMark/>
          </w:tcPr>
          <w:p w14:paraId="61F7AEF7" w14:textId="77777777" w:rsidR="00542305" w:rsidRPr="007C3161" w:rsidRDefault="00542305" w:rsidP="00475CE2">
            <w:pPr>
              <w:pStyle w:val="TAC"/>
            </w:pPr>
            <w:r w:rsidRPr="007C3161">
              <w:t>OP.1</w:t>
            </w:r>
          </w:p>
        </w:tc>
      </w:tr>
      <w:tr w:rsidR="00542305" w:rsidRPr="007C3161" w14:paraId="30343692" w14:textId="77777777" w:rsidTr="00475CE2">
        <w:trPr>
          <w:gridAfter w:val="1"/>
          <w:wAfter w:w="7" w:type="dxa"/>
          <w:jc w:val="center"/>
        </w:trPr>
        <w:tc>
          <w:tcPr>
            <w:tcW w:w="2733" w:type="dxa"/>
            <w:tcBorders>
              <w:top w:val="single" w:sz="4" w:space="0" w:color="auto"/>
              <w:left w:val="single" w:sz="4" w:space="0" w:color="auto"/>
              <w:bottom w:val="single" w:sz="4" w:space="0" w:color="auto"/>
              <w:right w:val="single" w:sz="4" w:space="0" w:color="auto"/>
            </w:tcBorders>
            <w:vAlign w:val="center"/>
          </w:tcPr>
          <w:p w14:paraId="00F5006C" w14:textId="77777777" w:rsidR="00542305" w:rsidRPr="007C3161" w:rsidRDefault="00542305" w:rsidP="00475CE2">
            <w:pPr>
              <w:pStyle w:val="TAL"/>
            </w:pPr>
            <w:r w:rsidRPr="007C3161">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21DF225"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61DF5726"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501F2CB6" w14:textId="77777777" w:rsidR="00542305" w:rsidRPr="007C3161" w:rsidRDefault="00542305" w:rsidP="00475CE2">
            <w:pPr>
              <w:pStyle w:val="TAC"/>
            </w:pPr>
            <w:r w:rsidRPr="007C3161">
              <w:t>DLBWP.0.1</w:t>
            </w:r>
          </w:p>
          <w:p w14:paraId="57032F23" w14:textId="77777777" w:rsidR="00542305" w:rsidRPr="007C3161" w:rsidRDefault="00542305" w:rsidP="00475CE2">
            <w:pPr>
              <w:pStyle w:val="TAC"/>
            </w:pPr>
            <w:r w:rsidRPr="007C3161">
              <w:t>ULBWP.0.1</w:t>
            </w:r>
          </w:p>
        </w:tc>
      </w:tr>
      <w:tr w:rsidR="00542305" w:rsidRPr="007C3161" w14:paraId="3A04BF8F" w14:textId="77777777" w:rsidTr="00475CE2">
        <w:trPr>
          <w:gridAfter w:val="1"/>
          <w:wAfter w:w="7" w:type="dxa"/>
          <w:jc w:val="center"/>
        </w:trPr>
        <w:tc>
          <w:tcPr>
            <w:tcW w:w="2733" w:type="dxa"/>
            <w:tcBorders>
              <w:top w:val="single" w:sz="4" w:space="0" w:color="auto"/>
              <w:left w:val="single" w:sz="4" w:space="0" w:color="auto"/>
              <w:bottom w:val="single" w:sz="4" w:space="0" w:color="auto"/>
              <w:right w:val="single" w:sz="4" w:space="0" w:color="auto"/>
            </w:tcBorders>
            <w:vAlign w:val="center"/>
          </w:tcPr>
          <w:p w14:paraId="5E1E453F" w14:textId="77777777" w:rsidR="00542305" w:rsidRPr="007C3161" w:rsidRDefault="00542305" w:rsidP="00475CE2">
            <w:pPr>
              <w:pStyle w:val="TAL"/>
            </w:pPr>
            <w:r w:rsidRPr="007C3161">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A53634B"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7C15132D"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4F8DAADF" w14:textId="77777777" w:rsidR="00542305" w:rsidRPr="007C3161" w:rsidRDefault="00542305" w:rsidP="00475CE2">
            <w:pPr>
              <w:keepNext/>
              <w:keepLines/>
              <w:spacing w:after="0"/>
              <w:jc w:val="center"/>
              <w:rPr>
                <w:rFonts w:ascii="Arial" w:hAnsi="Arial" w:cs="Arial"/>
                <w:sz w:val="18"/>
              </w:rPr>
            </w:pPr>
            <w:r w:rsidRPr="007C3161">
              <w:rPr>
                <w:rFonts w:ascii="Arial" w:hAnsi="Arial" w:cs="Arial"/>
                <w:sz w:val="18"/>
              </w:rPr>
              <w:t>DLBWP.1.1</w:t>
            </w:r>
          </w:p>
          <w:p w14:paraId="08E0FADE" w14:textId="77777777" w:rsidR="00542305" w:rsidRPr="007C3161" w:rsidRDefault="00542305" w:rsidP="00475CE2">
            <w:pPr>
              <w:pStyle w:val="TAC"/>
            </w:pPr>
            <w:r w:rsidRPr="007C3161">
              <w:rPr>
                <w:rFonts w:cs="Arial"/>
              </w:rPr>
              <w:t>ULBWP.1.1</w:t>
            </w:r>
          </w:p>
        </w:tc>
      </w:tr>
      <w:tr w:rsidR="00542305" w:rsidRPr="007C3161" w14:paraId="39A7BAF9" w14:textId="77777777" w:rsidTr="00475CE2">
        <w:trPr>
          <w:gridAfter w:val="1"/>
          <w:wAfter w:w="7" w:type="dxa"/>
          <w:jc w:val="center"/>
        </w:trPr>
        <w:tc>
          <w:tcPr>
            <w:tcW w:w="2733" w:type="dxa"/>
            <w:tcBorders>
              <w:top w:val="single" w:sz="4" w:space="0" w:color="auto"/>
              <w:left w:val="single" w:sz="4" w:space="0" w:color="auto"/>
              <w:bottom w:val="single" w:sz="4" w:space="0" w:color="auto"/>
              <w:right w:val="single" w:sz="4" w:space="0" w:color="auto"/>
            </w:tcBorders>
            <w:vAlign w:val="center"/>
          </w:tcPr>
          <w:p w14:paraId="6335B188" w14:textId="77777777" w:rsidR="00542305" w:rsidRPr="007C3161" w:rsidRDefault="00542305" w:rsidP="00475CE2">
            <w:pPr>
              <w:pStyle w:val="TAL"/>
            </w:pPr>
            <w:r w:rsidRPr="007C3161">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DE88D6B"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7D8601A2"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18F993CC" w14:textId="77777777" w:rsidR="00542305" w:rsidRPr="007C3161" w:rsidRDefault="00542305" w:rsidP="00475CE2">
            <w:pPr>
              <w:pStyle w:val="TAC"/>
            </w:pPr>
            <w:r w:rsidRPr="007C3161">
              <w:t>SMTC.1</w:t>
            </w:r>
          </w:p>
        </w:tc>
      </w:tr>
      <w:tr w:rsidR="00542305" w:rsidRPr="007C3161" w14:paraId="7F417BCC" w14:textId="77777777" w:rsidTr="00475CE2">
        <w:trPr>
          <w:gridAfter w:val="1"/>
          <w:wAfter w:w="7" w:type="dxa"/>
          <w:jc w:val="center"/>
        </w:trPr>
        <w:tc>
          <w:tcPr>
            <w:tcW w:w="2733" w:type="dxa"/>
            <w:tcBorders>
              <w:top w:val="single" w:sz="4" w:space="0" w:color="auto"/>
              <w:left w:val="single" w:sz="4" w:space="0" w:color="auto"/>
              <w:bottom w:val="single" w:sz="4" w:space="0" w:color="auto"/>
              <w:right w:val="single" w:sz="4" w:space="0" w:color="auto"/>
            </w:tcBorders>
            <w:vAlign w:val="center"/>
          </w:tcPr>
          <w:p w14:paraId="72BCAF55" w14:textId="77777777" w:rsidR="00542305" w:rsidRPr="007C3161" w:rsidRDefault="00542305" w:rsidP="00475CE2">
            <w:pPr>
              <w:pStyle w:val="TAL"/>
            </w:pPr>
            <w:r w:rsidRPr="007C3161">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B9F37A7"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3626F189"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0F0CF5E1" w14:textId="77777777" w:rsidR="00542305" w:rsidRPr="007C3161" w:rsidRDefault="00542305" w:rsidP="00475CE2">
            <w:pPr>
              <w:pStyle w:val="TAC"/>
            </w:pPr>
            <w:r w:rsidRPr="007C3161">
              <w:t>TRS.2.1 TDD</w:t>
            </w:r>
          </w:p>
        </w:tc>
      </w:tr>
      <w:tr w:rsidR="00542305" w:rsidRPr="007C3161" w14:paraId="167C449D" w14:textId="77777777" w:rsidTr="00475CE2">
        <w:trPr>
          <w:gridAfter w:val="1"/>
          <w:wAfter w:w="7" w:type="dxa"/>
          <w:jc w:val="center"/>
        </w:trPr>
        <w:tc>
          <w:tcPr>
            <w:tcW w:w="2733" w:type="dxa"/>
            <w:tcBorders>
              <w:top w:val="single" w:sz="4" w:space="0" w:color="auto"/>
              <w:left w:val="single" w:sz="4" w:space="0" w:color="auto"/>
              <w:bottom w:val="single" w:sz="4" w:space="0" w:color="auto"/>
              <w:right w:val="single" w:sz="4" w:space="0" w:color="auto"/>
            </w:tcBorders>
            <w:vAlign w:val="center"/>
          </w:tcPr>
          <w:p w14:paraId="0E3730C2" w14:textId="77777777" w:rsidR="00542305" w:rsidRPr="007C3161" w:rsidRDefault="00542305" w:rsidP="00475CE2">
            <w:pPr>
              <w:pStyle w:val="TAL"/>
            </w:pPr>
            <w:r w:rsidRPr="007C3161">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6562876"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625B3A97"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0E39948" w14:textId="77777777" w:rsidR="00542305" w:rsidRPr="007C3161" w:rsidRDefault="00542305" w:rsidP="00475CE2">
            <w:pPr>
              <w:pStyle w:val="TAC"/>
            </w:pPr>
            <w:r w:rsidRPr="007C3161">
              <w:t>TCI.State.2</w:t>
            </w:r>
          </w:p>
        </w:tc>
      </w:tr>
      <w:tr w:rsidR="00542305" w:rsidRPr="007C3161" w14:paraId="3A775F73" w14:textId="77777777" w:rsidTr="00475CE2">
        <w:trPr>
          <w:gridAfter w:val="1"/>
          <w:wAfter w:w="7" w:type="dxa"/>
          <w:jc w:val="center"/>
        </w:trPr>
        <w:tc>
          <w:tcPr>
            <w:tcW w:w="2733" w:type="dxa"/>
            <w:tcBorders>
              <w:top w:val="single" w:sz="4" w:space="0" w:color="auto"/>
              <w:left w:val="single" w:sz="4" w:space="0" w:color="auto"/>
              <w:bottom w:val="single" w:sz="4" w:space="0" w:color="auto"/>
              <w:right w:val="single" w:sz="4" w:space="0" w:color="auto"/>
            </w:tcBorders>
            <w:vAlign w:val="center"/>
          </w:tcPr>
          <w:p w14:paraId="3860EC44" w14:textId="77777777" w:rsidR="00542305" w:rsidRPr="007C3161" w:rsidRDefault="00542305" w:rsidP="00475CE2">
            <w:pPr>
              <w:pStyle w:val="TAL"/>
            </w:pPr>
            <w:r w:rsidRPr="007C3161">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954AD23"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40832002"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016FD628" w14:textId="77777777" w:rsidR="00542305" w:rsidRPr="007C3161" w:rsidRDefault="00542305" w:rsidP="00475CE2">
            <w:pPr>
              <w:pStyle w:val="TAC"/>
            </w:pPr>
            <w:r w:rsidRPr="007C3161">
              <w:t>Off</w:t>
            </w:r>
          </w:p>
        </w:tc>
      </w:tr>
      <w:tr w:rsidR="00542305" w:rsidRPr="007C3161" w14:paraId="4FE04B8E" w14:textId="77777777" w:rsidTr="00475CE2">
        <w:trPr>
          <w:gridAfter w:val="1"/>
          <w:wAfter w:w="7" w:type="dxa"/>
          <w:jc w:val="center"/>
        </w:trPr>
        <w:tc>
          <w:tcPr>
            <w:tcW w:w="2733" w:type="dxa"/>
            <w:tcBorders>
              <w:top w:val="single" w:sz="4" w:space="0" w:color="auto"/>
              <w:left w:val="single" w:sz="4" w:space="0" w:color="auto"/>
              <w:bottom w:val="single" w:sz="4" w:space="0" w:color="auto"/>
              <w:right w:val="single" w:sz="4" w:space="0" w:color="auto"/>
            </w:tcBorders>
            <w:vAlign w:val="center"/>
          </w:tcPr>
          <w:p w14:paraId="10958AFC" w14:textId="77777777" w:rsidR="00542305" w:rsidRPr="007C3161" w:rsidRDefault="00542305" w:rsidP="00475CE2">
            <w:pPr>
              <w:pStyle w:val="TAL"/>
            </w:pPr>
            <w:r w:rsidRPr="007C3161">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54019A12"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5C808B0A"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4A62EB0E" w14:textId="77777777" w:rsidR="00542305" w:rsidRPr="007C3161" w:rsidRDefault="00542305" w:rsidP="00475CE2">
            <w:pPr>
              <w:pStyle w:val="TAC"/>
            </w:pPr>
            <w:r w:rsidRPr="007C3161">
              <w:t>aperiodic</w:t>
            </w:r>
          </w:p>
        </w:tc>
      </w:tr>
      <w:tr w:rsidR="00542305" w:rsidRPr="007C3161" w14:paraId="5E53A25E" w14:textId="77777777" w:rsidTr="00475CE2">
        <w:trPr>
          <w:gridAfter w:val="1"/>
          <w:wAfter w:w="7" w:type="dxa"/>
          <w:jc w:val="center"/>
        </w:trPr>
        <w:tc>
          <w:tcPr>
            <w:tcW w:w="2733" w:type="dxa"/>
            <w:tcBorders>
              <w:top w:val="single" w:sz="4" w:space="0" w:color="auto"/>
              <w:left w:val="single" w:sz="4" w:space="0" w:color="auto"/>
              <w:bottom w:val="single" w:sz="4" w:space="0" w:color="auto"/>
              <w:right w:val="single" w:sz="4" w:space="0" w:color="auto"/>
            </w:tcBorders>
            <w:vAlign w:val="center"/>
          </w:tcPr>
          <w:p w14:paraId="6ABF6DC3" w14:textId="77777777" w:rsidR="00542305" w:rsidRPr="007C3161" w:rsidRDefault="00542305" w:rsidP="00475CE2">
            <w:pPr>
              <w:pStyle w:val="TAL"/>
            </w:pPr>
            <w:r w:rsidRPr="007C3161">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4CE2B040"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2F905BFF"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502609D2" w14:textId="77777777" w:rsidR="00542305" w:rsidRPr="007C3161" w:rsidRDefault="00542305" w:rsidP="00475CE2">
            <w:pPr>
              <w:pStyle w:val="TAC"/>
            </w:pPr>
            <w:r w:rsidRPr="007C3161">
              <w:t>cri-RSRP</w:t>
            </w:r>
          </w:p>
        </w:tc>
      </w:tr>
      <w:tr w:rsidR="00542305" w:rsidRPr="007C3161" w14:paraId="19144E86" w14:textId="77777777" w:rsidTr="00475CE2">
        <w:trPr>
          <w:gridAfter w:val="1"/>
          <w:wAfter w:w="7" w:type="dxa"/>
          <w:jc w:val="center"/>
        </w:trPr>
        <w:tc>
          <w:tcPr>
            <w:tcW w:w="2733" w:type="dxa"/>
            <w:tcBorders>
              <w:top w:val="single" w:sz="4" w:space="0" w:color="auto"/>
              <w:left w:val="single" w:sz="4" w:space="0" w:color="auto"/>
              <w:bottom w:val="single" w:sz="4" w:space="0" w:color="auto"/>
              <w:right w:val="single" w:sz="4" w:space="0" w:color="auto"/>
            </w:tcBorders>
            <w:vAlign w:val="center"/>
          </w:tcPr>
          <w:p w14:paraId="4988CB43" w14:textId="77777777" w:rsidR="00542305" w:rsidRPr="007C3161" w:rsidRDefault="00542305" w:rsidP="00475CE2">
            <w:pPr>
              <w:pStyle w:val="TAL"/>
            </w:pPr>
            <w:r w:rsidRPr="007C3161">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1FEA9E63"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06CAF5AA"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333F28FD" w14:textId="77777777" w:rsidR="00542305" w:rsidRPr="007C3161" w:rsidRDefault="00542305" w:rsidP="00475CE2">
            <w:pPr>
              <w:pStyle w:val="TAC"/>
            </w:pPr>
            <w:r w:rsidRPr="007C3161">
              <w:t>2</w:t>
            </w:r>
          </w:p>
        </w:tc>
      </w:tr>
      <w:tr w:rsidR="00542305" w:rsidRPr="007C3161" w14:paraId="300EC14B" w14:textId="77777777" w:rsidTr="00475CE2">
        <w:trPr>
          <w:gridAfter w:val="1"/>
          <w:wAfter w:w="7" w:type="dxa"/>
          <w:trHeight w:val="72"/>
          <w:jc w:val="center"/>
        </w:trPr>
        <w:tc>
          <w:tcPr>
            <w:tcW w:w="2733" w:type="dxa"/>
            <w:vMerge w:val="restart"/>
            <w:tcBorders>
              <w:top w:val="single" w:sz="4" w:space="0" w:color="auto"/>
              <w:left w:val="single" w:sz="4" w:space="0" w:color="auto"/>
              <w:right w:val="single" w:sz="4" w:space="0" w:color="auto"/>
            </w:tcBorders>
            <w:vAlign w:val="center"/>
          </w:tcPr>
          <w:p w14:paraId="3B1531A3" w14:textId="77777777" w:rsidR="00542305" w:rsidRPr="007C3161" w:rsidRDefault="00542305" w:rsidP="00475CE2">
            <w:pPr>
              <w:pStyle w:val="TAL"/>
            </w:pPr>
            <w:r w:rsidRPr="007C3161">
              <w:t>qcl-Info</w:t>
            </w:r>
          </w:p>
        </w:tc>
        <w:tc>
          <w:tcPr>
            <w:tcW w:w="955" w:type="dxa"/>
            <w:vMerge w:val="restart"/>
            <w:tcBorders>
              <w:top w:val="single" w:sz="4" w:space="0" w:color="auto"/>
              <w:left w:val="single" w:sz="4" w:space="0" w:color="auto"/>
              <w:right w:val="single" w:sz="4" w:space="0" w:color="auto"/>
            </w:tcBorders>
            <w:vAlign w:val="center"/>
          </w:tcPr>
          <w:p w14:paraId="371E1494" w14:textId="77777777" w:rsidR="00542305" w:rsidRPr="007C3161" w:rsidRDefault="00542305" w:rsidP="00475CE2">
            <w:pPr>
              <w:pStyle w:val="TAC"/>
            </w:pPr>
            <w:r w:rsidRPr="007C3161">
              <w:t>1~2</w:t>
            </w:r>
          </w:p>
        </w:tc>
        <w:tc>
          <w:tcPr>
            <w:tcW w:w="960" w:type="dxa"/>
            <w:vMerge w:val="restart"/>
            <w:tcBorders>
              <w:top w:val="single" w:sz="4" w:space="0" w:color="auto"/>
              <w:left w:val="single" w:sz="4" w:space="0" w:color="auto"/>
              <w:right w:val="single" w:sz="4" w:space="0" w:color="auto"/>
            </w:tcBorders>
            <w:vAlign w:val="center"/>
          </w:tcPr>
          <w:p w14:paraId="18084DDB"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119F871B" w14:textId="77777777" w:rsidR="00542305" w:rsidRPr="007C3161" w:rsidRDefault="00542305" w:rsidP="00475CE2">
            <w:pPr>
              <w:pStyle w:val="TAC"/>
            </w:pPr>
            <w:r w:rsidRPr="007C3161">
              <w:t>SSB#0 for resource#0</w:t>
            </w:r>
          </w:p>
        </w:tc>
      </w:tr>
      <w:tr w:rsidR="00542305" w:rsidRPr="007C3161" w14:paraId="4E4979E3" w14:textId="77777777" w:rsidTr="00475CE2">
        <w:trPr>
          <w:gridAfter w:val="1"/>
          <w:wAfter w:w="7" w:type="dxa"/>
          <w:trHeight w:val="72"/>
          <w:jc w:val="center"/>
        </w:trPr>
        <w:tc>
          <w:tcPr>
            <w:tcW w:w="2733" w:type="dxa"/>
            <w:vMerge/>
            <w:tcBorders>
              <w:left w:val="single" w:sz="4" w:space="0" w:color="auto"/>
              <w:bottom w:val="single" w:sz="4" w:space="0" w:color="auto"/>
              <w:right w:val="single" w:sz="4" w:space="0" w:color="auto"/>
            </w:tcBorders>
            <w:vAlign w:val="center"/>
          </w:tcPr>
          <w:p w14:paraId="411A33B6" w14:textId="77777777" w:rsidR="00542305" w:rsidRPr="007C3161" w:rsidRDefault="00542305" w:rsidP="00475CE2">
            <w:pPr>
              <w:pStyle w:val="TAL"/>
            </w:pPr>
          </w:p>
        </w:tc>
        <w:tc>
          <w:tcPr>
            <w:tcW w:w="955" w:type="dxa"/>
            <w:vMerge/>
            <w:tcBorders>
              <w:left w:val="single" w:sz="4" w:space="0" w:color="auto"/>
              <w:bottom w:val="single" w:sz="4" w:space="0" w:color="auto"/>
              <w:right w:val="single" w:sz="4" w:space="0" w:color="auto"/>
            </w:tcBorders>
            <w:vAlign w:val="center"/>
          </w:tcPr>
          <w:p w14:paraId="253EA250" w14:textId="77777777" w:rsidR="00542305" w:rsidRPr="007C3161" w:rsidRDefault="00542305" w:rsidP="00475CE2">
            <w:pPr>
              <w:pStyle w:val="TAC"/>
            </w:pPr>
          </w:p>
        </w:tc>
        <w:tc>
          <w:tcPr>
            <w:tcW w:w="960" w:type="dxa"/>
            <w:vMerge/>
            <w:tcBorders>
              <w:left w:val="single" w:sz="4" w:space="0" w:color="auto"/>
              <w:bottom w:val="single" w:sz="4" w:space="0" w:color="auto"/>
              <w:right w:val="single" w:sz="4" w:space="0" w:color="auto"/>
            </w:tcBorders>
            <w:vAlign w:val="center"/>
          </w:tcPr>
          <w:p w14:paraId="6EE59EB1"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7A05DF03" w14:textId="77777777" w:rsidR="00542305" w:rsidRPr="007C3161" w:rsidRDefault="00542305" w:rsidP="00475CE2">
            <w:pPr>
              <w:pStyle w:val="TAC"/>
            </w:pPr>
            <w:r w:rsidRPr="007C3161">
              <w:t>SSB#1 for resource#1</w:t>
            </w:r>
          </w:p>
        </w:tc>
      </w:tr>
      <w:tr w:rsidR="00542305" w:rsidRPr="007C3161" w14:paraId="3294A2F8" w14:textId="77777777" w:rsidTr="00475CE2">
        <w:trPr>
          <w:gridAfter w:val="1"/>
          <w:wAfter w:w="7" w:type="dxa"/>
          <w:jc w:val="center"/>
        </w:trPr>
        <w:tc>
          <w:tcPr>
            <w:tcW w:w="2733" w:type="dxa"/>
            <w:tcBorders>
              <w:top w:val="single" w:sz="4" w:space="0" w:color="auto"/>
              <w:left w:val="single" w:sz="4" w:space="0" w:color="auto"/>
              <w:bottom w:val="single" w:sz="4" w:space="0" w:color="auto"/>
              <w:right w:val="single" w:sz="4" w:space="0" w:color="auto"/>
            </w:tcBorders>
            <w:vAlign w:val="center"/>
          </w:tcPr>
          <w:p w14:paraId="73D5E6C8" w14:textId="77777777" w:rsidR="00542305" w:rsidRPr="007C3161" w:rsidRDefault="00542305" w:rsidP="00475CE2">
            <w:pPr>
              <w:pStyle w:val="TAL"/>
            </w:pPr>
            <w:r w:rsidRPr="007C3161">
              <w:t>reportSlotOffsetList</w:t>
            </w:r>
          </w:p>
        </w:tc>
        <w:tc>
          <w:tcPr>
            <w:tcW w:w="955" w:type="dxa"/>
            <w:tcBorders>
              <w:top w:val="single" w:sz="4" w:space="0" w:color="auto"/>
              <w:left w:val="single" w:sz="4" w:space="0" w:color="auto"/>
              <w:bottom w:val="single" w:sz="4" w:space="0" w:color="auto"/>
              <w:right w:val="single" w:sz="4" w:space="0" w:color="auto"/>
            </w:tcBorders>
            <w:vAlign w:val="center"/>
          </w:tcPr>
          <w:p w14:paraId="70038761"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526D96D6"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514080A9" w14:textId="77777777" w:rsidR="00542305" w:rsidRPr="007C3161" w:rsidRDefault="00542305" w:rsidP="00475CE2">
            <w:pPr>
              <w:pStyle w:val="TAC"/>
            </w:pPr>
            <w:r w:rsidRPr="007C3161">
              <w:rPr>
                <w:rFonts w:cs="Arial"/>
              </w:rPr>
              <w:t>8</w:t>
            </w:r>
          </w:p>
        </w:tc>
      </w:tr>
      <w:tr w:rsidR="00542305" w:rsidRPr="007C3161" w14:paraId="1C46975F" w14:textId="77777777" w:rsidTr="00475CE2">
        <w:trPr>
          <w:gridAfter w:val="1"/>
          <w:wAfter w:w="7" w:type="dxa"/>
          <w:jc w:val="center"/>
        </w:trPr>
        <w:tc>
          <w:tcPr>
            <w:tcW w:w="2733" w:type="dxa"/>
            <w:tcBorders>
              <w:top w:val="single" w:sz="4" w:space="0" w:color="auto"/>
              <w:left w:val="single" w:sz="4" w:space="0" w:color="auto"/>
              <w:bottom w:val="single" w:sz="4" w:space="0" w:color="auto"/>
              <w:right w:val="single" w:sz="4" w:space="0" w:color="auto"/>
            </w:tcBorders>
            <w:vAlign w:val="center"/>
          </w:tcPr>
          <w:p w14:paraId="0B3CDA31" w14:textId="77777777" w:rsidR="00542305" w:rsidRPr="007C3161" w:rsidRDefault="00542305" w:rsidP="00475CE2">
            <w:pPr>
              <w:pStyle w:val="TAL"/>
            </w:pPr>
            <w:r w:rsidRPr="007C3161">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388B31F7"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4F0891FE"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16D59F22" w14:textId="77777777" w:rsidR="00542305" w:rsidRPr="007C3161" w:rsidRDefault="00542305" w:rsidP="00475CE2">
            <w:pPr>
              <w:pStyle w:val="TAC"/>
            </w:pPr>
            <w:r w:rsidRPr="007C3161">
              <w:t>AWGN</w:t>
            </w:r>
          </w:p>
        </w:tc>
      </w:tr>
      <w:tr w:rsidR="00542305" w:rsidRPr="007C3161" w14:paraId="01396A5A" w14:textId="77777777" w:rsidTr="00475CE2">
        <w:trPr>
          <w:gridAfter w:val="1"/>
          <w:wAfter w:w="7" w:type="dxa"/>
          <w:jc w:val="center"/>
        </w:trPr>
        <w:tc>
          <w:tcPr>
            <w:tcW w:w="2733" w:type="dxa"/>
            <w:tcBorders>
              <w:top w:val="single" w:sz="4" w:space="0" w:color="auto"/>
              <w:left w:val="single" w:sz="4" w:space="0" w:color="auto"/>
              <w:bottom w:val="single" w:sz="4" w:space="0" w:color="auto"/>
              <w:right w:val="single" w:sz="4" w:space="0" w:color="auto"/>
            </w:tcBorders>
            <w:vAlign w:val="center"/>
          </w:tcPr>
          <w:p w14:paraId="5B29DDF1" w14:textId="77777777" w:rsidR="00542305" w:rsidRPr="007C3161" w:rsidRDefault="00542305" w:rsidP="00475CE2">
            <w:pPr>
              <w:pStyle w:val="TAL"/>
            </w:pPr>
            <w:r w:rsidRPr="007C3161">
              <w:t>T1</w:t>
            </w:r>
          </w:p>
        </w:tc>
        <w:tc>
          <w:tcPr>
            <w:tcW w:w="955" w:type="dxa"/>
            <w:tcBorders>
              <w:top w:val="single" w:sz="4" w:space="0" w:color="auto"/>
              <w:left w:val="single" w:sz="4" w:space="0" w:color="auto"/>
              <w:bottom w:val="single" w:sz="4" w:space="0" w:color="auto"/>
              <w:right w:val="single" w:sz="4" w:space="0" w:color="auto"/>
            </w:tcBorders>
            <w:vAlign w:val="center"/>
          </w:tcPr>
          <w:p w14:paraId="70345CDC"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23DB5CDC" w14:textId="77777777" w:rsidR="00542305" w:rsidRPr="007C3161" w:rsidRDefault="00542305" w:rsidP="00475CE2">
            <w:pPr>
              <w:pStyle w:val="TAC"/>
            </w:pPr>
            <w:r w:rsidRPr="007C3161">
              <w:t>s</w:t>
            </w:r>
          </w:p>
        </w:tc>
        <w:tc>
          <w:tcPr>
            <w:tcW w:w="2095" w:type="dxa"/>
            <w:tcBorders>
              <w:top w:val="single" w:sz="4" w:space="0" w:color="auto"/>
              <w:left w:val="single" w:sz="4" w:space="0" w:color="auto"/>
              <w:bottom w:val="single" w:sz="4" w:space="0" w:color="auto"/>
              <w:right w:val="single" w:sz="4" w:space="0" w:color="auto"/>
            </w:tcBorders>
            <w:vAlign w:val="center"/>
          </w:tcPr>
          <w:p w14:paraId="31861DFE" w14:textId="77777777" w:rsidR="00542305" w:rsidRPr="007C3161" w:rsidRDefault="00542305" w:rsidP="00475CE2">
            <w:pPr>
              <w:pStyle w:val="TAC"/>
            </w:pPr>
            <w:r w:rsidRPr="007C3161">
              <w:t>5</w:t>
            </w:r>
          </w:p>
        </w:tc>
      </w:tr>
      <w:tr w:rsidR="00542305" w:rsidRPr="007C3161" w14:paraId="53482D1A" w14:textId="77777777" w:rsidTr="00475CE2">
        <w:trPr>
          <w:gridAfter w:val="1"/>
          <w:wAfter w:w="7" w:type="dxa"/>
          <w:trHeight w:val="152"/>
          <w:jc w:val="center"/>
        </w:trPr>
        <w:tc>
          <w:tcPr>
            <w:tcW w:w="2733" w:type="dxa"/>
            <w:tcBorders>
              <w:top w:val="single" w:sz="4" w:space="0" w:color="auto"/>
              <w:left w:val="single" w:sz="4" w:space="0" w:color="auto"/>
              <w:right w:val="single" w:sz="4" w:space="0" w:color="auto"/>
            </w:tcBorders>
            <w:vAlign w:val="center"/>
          </w:tcPr>
          <w:p w14:paraId="12B1A057" w14:textId="77777777" w:rsidR="00542305" w:rsidRPr="007C3161" w:rsidRDefault="00542305" w:rsidP="00475CE2">
            <w:pPr>
              <w:pStyle w:val="TAL"/>
            </w:pPr>
            <w:r w:rsidRPr="007C3161">
              <w:rPr>
                <w:sz w:val="15"/>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4360F270" w14:textId="77777777" w:rsidR="00542305" w:rsidRPr="007C3161" w:rsidRDefault="00542305" w:rsidP="00475CE2">
            <w:pPr>
              <w:pStyle w:val="TAC"/>
            </w:pPr>
            <w:r w:rsidRPr="007C3161">
              <w:t>1~2</w:t>
            </w:r>
          </w:p>
        </w:tc>
        <w:tc>
          <w:tcPr>
            <w:tcW w:w="960" w:type="dxa"/>
            <w:vMerge w:val="restart"/>
            <w:tcBorders>
              <w:top w:val="single" w:sz="4" w:space="0" w:color="auto"/>
              <w:left w:val="single" w:sz="4" w:space="0" w:color="auto"/>
              <w:right w:val="single" w:sz="4" w:space="0" w:color="auto"/>
            </w:tcBorders>
            <w:vAlign w:val="center"/>
            <w:hideMark/>
          </w:tcPr>
          <w:p w14:paraId="794186F1" w14:textId="77777777" w:rsidR="00542305" w:rsidRPr="007C3161" w:rsidRDefault="00542305" w:rsidP="00475CE2">
            <w:pPr>
              <w:pStyle w:val="TAC"/>
            </w:pPr>
            <w:r w:rsidRPr="007C3161">
              <w:t>dB</w:t>
            </w:r>
          </w:p>
        </w:tc>
        <w:tc>
          <w:tcPr>
            <w:tcW w:w="2095" w:type="dxa"/>
            <w:vMerge w:val="restart"/>
            <w:tcBorders>
              <w:top w:val="single" w:sz="4" w:space="0" w:color="auto"/>
              <w:left w:val="single" w:sz="4" w:space="0" w:color="auto"/>
              <w:right w:val="single" w:sz="4" w:space="0" w:color="auto"/>
            </w:tcBorders>
            <w:vAlign w:val="center"/>
            <w:hideMark/>
          </w:tcPr>
          <w:p w14:paraId="61E2C263" w14:textId="77777777" w:rsidR="00542305" w:rsidRPr="007C3161" w:rsidRDefault="00542305" w:rsidP="00475CE2">
            <w:pPr>
              <w:pStyle w:val="TAC"/>
            </w:pPr>
            <w:r w:rsidRPr="007C3161">
              <w:t>0</w:t>
            </w:r>
          </w:p>
        </w:tc>
      </w:tr>
      <w:tr w:rsidR="00542305" w:rsidRPr="007C3161" w14:paraId="1F75709A" w14:textId="77777777" w:rsidTr="00475CE2">
        <w:trPr>
          <w:gridAfter w:val="1"/>
          <w:wAfter w:w="7" w:type="dxa"/>
          <w:trHeight w:val="145"/>
          <w:jc w:val="center"/>
        </w:trPr>
        <w:tc>
          <w:tcPr>
            <w:tcW w:w="2733" w:type="dxa"/>
            <w:tcBorders>
              <w:top w:val="single" w:sz="4" w:space="0" w:color="auto"/>
              <w:left w:val="single" w:sz="4" w:space="0" w:color="auto"/>
              <w:right w:val="single" w:sz="4" w:space="0" w:color="auto"/>
            </w:tcBorders>
            <w:vAlign w:val="center"/>
          </w:tcPr>
          <w:p w14:paraId="12F70FD2" w14:textId="77777777" w:rsidR="00542305" w:rsidRPr="007C3161" w:rsidRDefault="00542305" w:rsidP="00475CE2">
            <w:pPr>
              <w:pStyle w:val="TAL"/>
            </w:pPr>
            <w:r w:rsidRPr="007C3161">
              <w:rPr>
                <w:sz w:val="15"/>
                <w:szCs w:val="15"/>
              </w:rPr>
              <w:t>EPRE ratio of PBCH DMRS to SSS</w:t>
            </w:r>
          </w:p>
        </w:tc>
        <w:tc>
          <w:tcPr>
            <w:tcW w:w="955" w:type="dxa"/>
            <w:vMerge/>
            <w:tcBorders>
              <w:left w:val="single" w:sz="4" w:space="0" w:color="auto"/>
              <w:right w:val="single" w:sz="4" w:space="0" w:color="auto"/>
            </w:tcBorders>
            <w:vAlign w:val="center"/>
          </w:tcPr>
          <w:p w14:paraId="2B26A8CF" w14:textId="77777777" w:rsidR="00542305" w:rsidRPr="007C3161" w:rsidRDefault="00542305" w:rsidP="00475CE2">
            <w:pPr>
              <w:pStyle w:val="TAC"/>
            </w:pPr>
          </w:p>
        </w:tc>
        <w:tc>
          <w:tcPr>
            <w:tcW w:w="960" w:type="dxa"/>
            <w:vMerge/>
            <w:tcBorders>
              <w:left w:val="single" w:sz="4" w:space="0" w:color="auto"/>
              <w:right w:val="single" w:sz="4" w:space="0" w:color="auto"/>
            </w:tcBorders>
            <w:vAlign w:val="center"/>
          </w:tcPr>
          <w:p w14:paraId="0526C58D" w14:textId="77777777" w:rsidR="00542305" w:rsidRPr="007C3161" w:rsidRDefault="00542305" w:rsidP="00475CE2">
            <w:pPr>
              <w:pStyle w:val="TAC"/>
            </w:pPr>
          </w:p>
        </w:tc>
        <w:tc>
          <w:tcPr>
            <w:tcW w:w="2095" w:type="dxa"/>
            <w:vMerge/>
            <w:tcBorders>
              <w:left w:val="single" w:sz="4" w:space="0" w:color="auto"/>
              <w:right w:val="single" w:sz="4" w:space="0" w:color="auto"/>
            </w:tcBorders>
            <w:vAlign w:val="center"/>
          </w:tcPr>
          <w:p w14:paraId="3B75561D" w14:textId="77777777" w:rsidR="00542305" w:rsidRPr="007C3161" w:rsidRDefault="00542305" w:rsidP="00475CE2">
            <w:pPr>
              <w:pStyle w:val="TAC"/>
            </w:pPr>
          </w:p>
        </w:tc>
      </w:tr>
      <w:tr w:rsidR="00542305" w:rsidRPr="007C3161" w14:paraId="560E4699" w14:textId="77777777" w:rsidTr="00475CE2">
        <w:trPr>
          <w:gridAfter w:val="1"/>
          <w:wAfter w:w="7" w:type="dxa"/>
          <w:trHeight w:val="145"/>
          <w:jc w:val="center"/>
        </w:trPr>
        <w:tc>
          <w:tcPr>
            <w:tcW w:w="2733" w:type="dxa"/>
            <w:tcBorders>
              <w:top w:val="single" w:sz="4" w:space="0" w:color="auto"/>
              <w:left w:val="single" w:sz="4" w:space="0" w:color="auto"/>
              <w:right w:val="single" w:sz="4" w:space="0" w:color="auto"/>
            </w:tcBorders>
            <w:vAlign w:val="center"/>
          </w:tcPr>
          <w:p w14:paraId="776D8428" w14:textId="77777777" w:rsidR="00542305" w:rsidRPr="007C3161" w:rsidRDefault="00542305" w:rsidP="00475CE2">
            <w:pPr>
              <w:pStyle w:val="TAL"/>
            </w:pPr>
            <w:r w:rsidRPr="007C3161">
              <w:rPr>
                <w:sz w:val="15"/>
                <w:szCs w:val="15"/>
              </w:rPr>
              <w:t>EPRE ratio of PBCH to PBCH DMRS</w:t>
            </w:r>
          </w:p>
        </w:tc>
        <w:tc>
          <w:tcPr>
            <w:tcW w:w="955" w:type="dxa"/>
            <w:vMerge/>
            <w:tcBorders>
              <w:left w:val="single" w:sz="4" w:space="0" w:color="auto"/>
              <w:right w:val="single" w:sz="4" w:space="0" w:color="auto"/>
            </w:tcBorders>
            <w:vAlign w:val="center"/>
          </w:tcPr>
          <w:p w14:paraId="3F73E5EC" w14:textId="77777777" w:rsidR="00542305" w:rsidRPr="007C3161" w:rsidRDefault="00542305" w:rsidP="00475CE2">
            <w:pPr>
              <w:pStyle w:val="TAC"/>
            </w:pPr>
          </w:p>
        </w:tc>
        <w:tc>
          <w:tcPr>
            <w:tcW w:w="960" w:type="dxa"/>
            <w:vMerge/>
            <w:tcBorders>
              <w:left w:val="single" w:sz="4" w:space="0" w:color="auto"/>
              <w:right w:val="single" w:sz="4" w:space="0" w:color="auto"/>
            </w:tcBorders>
            <w:vAlign w:val="center"/>
          </w:tcPr>
          <w:p w14:paraId="5C485E15" w14:textId="77777777" w:rsidR="00542305" w:rsidRPr="007C3161" w:rsidRDefault="00542305" w:rsidP="00475CE2">
            <w:pPr>
              <w:pStyle w:val="TAC"/>
            </w:pPr>
          </w:p>
        </w:tc>
        <w:tc>
          <w:tcPr>
            <w:tcW w:w="2095" w:type="dxa"/>
            <w:vMerge/>
            <w:tcBorders>
              <w:left w:val="single" w:sz="4" w:space="0" w:color="auto"/>
              <w:right w:val="single" w:sz="4" w:space="0" w:color="auto"/>
            </w:tcBorders>
            <w:vAlign w:val="center"/>
          </w:tcPr>
          <w:p w14:paraId="5F4E332E" w14:textId="77777777" w:rsidR="00542305" w:rsidRPr="007C3161" w:rsidRDefault="00542305" w:rsidP="00475CE2">
            <w:pPr>
              <w:pStyle w:val="TAC"/>
            </w:pPr>
          </w:p>
        </w:tc>
      </w:tr>
      <w:tr w:rsidR="00542305" w:rsidRPr="007C3161" w14:paraId="7A59F71E" w14:textId="77777777" w:rsidTr="00475CE2">
        <w:trPr>
          <w:gridAfter w:val="1"/>
          <w:wAfter w:w="7" w:type="dxa"/>
          <w:trHeight w:val="145"/>
          <w:jc w:val="center"/>
        </w:trPr>
        <w:tc>
          <w:tcPr>
            <w:tcW w:w="2733" w:type="dxa"/>
            <w:tcBorders>
              <w:top w:val="single" w:sz="4" w:space="0" w:color="auto"/>
              <w:left w:val="single" w:sz="4" w:space="0" w:color="auto"/>
              <w:right w:val="single" w:sz="4" w:space="0" w:color="auto"/>
            </w:tcBorders>
            <w:vAlign w:val="center"/>
          </w:tcPr>
          <w:p w14:paraId="7CB74215" w14:textId="77777777" w:rsidR="00542305" w:rsidRPr="007C3161" w:rsidRDefault="00542305" w:rsidP="00475CE2">
            <w:pPr>
              <w:pStyle w:val="TAL"/>
            </w:pPr>
            <w:r w:rsidRPr="007C3161">
              <w:rPr>
                <w:sz w:val="15"/>
                <w:szCs w:val="15"/>
              </w:rPr>
              <w:t>EPRE ratio of PDCCH DMRS to SSS</w:t>
            </w:r>
          </w:p>
        </w:tc>
        <w:tc>
          <w:tcPr>
            <w:tcW w:w="955" w:type="dxa"/>
            <w:vMerge/>
            <w:tcBorders>
              <w:left w:val="single" w:sz="4" w:space="0" w:color="auto"/>
              <w:right w:val="single" w:sz="4" w:space="0" w:color="auto"/>
            </w:tcBorders>
            <w:vAlign w:val="center"/>
          </w:tcPr>
          <w:p w14:paraId="1D6F0C0D" w14:textId="77777777" w:rsidR="00542305" w:rsidRPr="007C3161" w:rsidRDefault="00542305" w:rsidP="00475CE2">
            <w:pPr>
              <w:pStyle w:val="TAC"/>
            </w:pPr>
          </w:p>
        </w:tc>
        <w:tc>
          <w:tcPr>
            <w:tcW w:w="960" w:type="dxa"/>
            <w:vMerge/>
            <w:tcBorders>
              <w:left w:val="single" w:sz="4" w:space="0" w:color="auto"/>
              <w:right w:val="single" w:sz="4" w:space="0" w:color="auto"/>
            </w:tcBorders>
            <w:vAlign w:val="center"/>
          </w:tcPr>
          <w:p w14:paraId="482E2244" w14:textId="77777777" w:rsidR="00542305" w:rsidRPr="007C3161" w:rsidRDefault="00542305" w:rsidP="00475CE2">
            <w:pPr>
              <w:pStyle w:val="TAC"/>
            </w:pPr>
          </w:p>
        </w:tc>
        <w:tc>
          <w:tcPr>
            <w:tcW w:w="2095" w:type="dxa"/>
            <w:vMerge/>
            <w:tcBorders>
              <w:left w:val="single" w:sz="4" w:space="0" w:color="auto"/>
              <w:right w:val="single" w:sz="4" w:space="0" w:color="auto"/>
            </w:tcBorders>
            <w:vAlign w:val="center"/>
          </w:tcPr>
          <w:p w14:paraId="2CE578D9" w14:textId="77777777" w:rsidR="00542305" w:rsidRPr="007C3161" w:rsidRDefault="00542305" w:rsidP="00475CE2">
            <w:pPr>
              <w:pStyle w:val="TAC"/>
            </w:pPr>
          </w:p>
        </w:tc>
      </w:tr>
      <w:tr w:rsidR="00542305" w:rsidRPr="007C3161" w14:paraId="3B1933C1" w14:textId="77777777" w:rsidTr="00475CE2">
        <w:trPr>
          <w:gridAfter w:val="1"/>
          <w:wAfter w:w="7" w:type="dxa"/>
          <w:trHeight w:val="145"/>
          <w:jc w:val="center"/>
        </w:trPr>
        <w:tc>
          <w:tcPr>
            <w:tcW w:w="2733" w:type="dxa"/>
            <w:tcBorders>
              <w:top w:val="single" w:sz="4" w:space="0" w:color="auto"/>
              <w:left w:val="single" w:sz="4" w:space="0" w:color="auto"/>
              <w:right w:val="single" w:sz="4" w:space="0" w:color="auto"/>
            </w:tcBorders>
            <w:vAlign w:val="center"/>
          </w:tcPr>
          <w:p w14:paraId="686A3561" w14:textId="77777777" w:rsidR="00542305" w:rsidRPr="007C3161" w:rsidRDefault="00542305" w:rsidP="00475CE2">
            <w:pPr>
              <w:pStyle w:val="TAL"/>
            </w:pPr>
            <w:r w:rsidRPr="007C3161">
              <w:rPr>
                <w:sz w:val="15"/>
                <w:szCs w:val="15"/>
              </w:rPr>
              <w:t>EPRE ratio of PDCCH to PDCCH DMRS</w:t>
            </w:r>
          </w:p>
        </w:tc>
        <w:tc>
          <w:tcPr>
            <w:tcW w:w="955" w:type="dxa"/>
            <w:vMerge/>
            <w:tcBorders>
              <w:left w:val="single" w:sz="4" w:space="0" w:color="auto"/>
              <w:right w:val="single" w:sz="4" w:space="0" w:color="auto"/>
            </w:tcBorders>
            <w:vAlign w:val="center"/>
          </w:tcPr>
          <w:p w14:paraId="4D8EB144" w14:textId="77777777" w:rsidR="00542305" w:rsidRPr="007C3161" w:rsidRDefault="00542305" w:rsidP="00475CE2">
            <w:pPr>
              <w:pStyle w:val="TAC"/>
            </w:pPr>
          </w:p>
        </w:tc>
        <w:tc>
          <w:tcPr>
            <w:tcW w:w="960" w:type="dxa"/>
            <w:vMerge/>
            <w:tcBorders>
              <w:left w:val="single" w:sz="4" w:space="0" w:color="auto"/>
              <w:right w:val="single" w:sz="4" w:space="0" w:color="auto"/>
            </w:tcBorders>
            <w:vAlign w:val="center"/>
          </w:tcPr>
          <w:p w14:paraId="76334E2C" w14:textId="77777777" w:rsidR="00542305" w:rsidRPr="007C3161" w:rsidRDefault="00542305" w:rsidP="00475CE2">
            <w:pPr>
              <w:pStyle w:val="TAC"/>
            </w:pPr>
          </w:p>
        </w:tc>
        <w:tc>
          <w:tcPr>
            <w:tcW w:w="2095" w:type="dxa"/>
            <w:vMerge/>
            <w:tcBorders>
              <w:left w:val="single" w:sz="4" w:space="0" w:color="auto"/>
              <w:right w:val="single" w:sz="4" w:space="0" w:color="auto"/>
            </w:tcBorders>
            <w:vAlign w:val="center"/>
          </w:tcPr>
          <w:p w14:paraId="294AF156" w14:textId="77777777" w:rsidR="00542305" w:rsidRPr="007C3161" w:rsidRDefault="00542305" w:rsidP="00475CE2">
            <w:pPr>
              <w:pStyle w:val="TAC"/>
            </w:pPr>
          </w:p>
        </w:tc>
      </w:tr>
      <w:tr w:rsidR="00542305" w:rsidRPr="007C3161" w14:paraId="0E691468" w14:textId="77777777" w:rsidTr="00475CE2">
        <w:trPr>
          <w:gridAfter w:val="1"/>
          <w:wAfter w:w="7" w:type="dxa"/>
          <w:trHeight w:val="145"/>
          <w:jc w:val="center"/>
        </w:trPr>
        <w:tc>
          <w:tcPr>
            <w:tcW w:w="2733" w:type="dxa"/>
            <w:tcBorders>
              <w:top w:val="single" w:sz="4" w:space="0" w:color="auto"/>
              <w:left w:val="single" w:sz="4" w:space="0" w:color="auto"/>
              <w:right w:val="single" w:sz="4" w:space="0" w:color="auto"/>
            </w:tcBorders>
            <w:vAlign w:val="center"/>
          </w:tcPr>
          <w:p w14:paraId="50E33FD7" w14:textId="77777777" w:rsidR="00542305" w:rsidRPr="007C3161" w:rsidRDefault="00542305" w:rsidP="00475CE2">
            <w:pPr>
              <w:pStyle w:val="TAL"/>
            </w:pPr>
            <w:r w:rsidRPr="007C3161">
              <w:rPr>
                <w:sz w:val="15"/>
                <w:szCs w:val="15"/>
              </w:rPr>
              <w:t>EPRE ratio of PDSCH DMRS to SSS</w:t>
            </w:r>
          </w:p>
        </w:tc>
        <w:tc>
          <w:tcPr>
            <w:tcW w:w="955" w:type="dxa"/>
            <w:vMerge/>
            <w:tcBorders>
              <w:left w:val="single" w:sz="4" w:space="0" w:color="auto"/>
              <w:right w:val="single" w:sz="4" w:space="0" w:color="auto"/>
            </w:tcBorders>
            <w:vAlign w:val="center"/>
          </w:tcPr>
          <w:p w14:paraId="3914F4F2" w14:textId="77777777" w:rsidR="00542305" w:rsidRPr="007C3161" w:rsidRDefault="00542305" w:rsidP="00475CE2">
            <w:pPr>
              <w:pStyle w:val="TAC"/>
            </w:pPr>
          </w:p>
        </w:tc>
        <w:tc>
          <w:tcPr>
            <w:tcW w:w="960" w:type="dxa"/>
            <w:vMerge/>
            <w:tcBorders>
              <w:left w:val="single" w:sz="4" w:space="0" w:color="auto"/>
              <w:right w:val="single" w:sz="4" w:space="0" w:color="auto"/>
            </w:tcBorders>
            <w:vAlign w:val="center"/>
          </w:tcPr>
          <w:p w14:paraId="7405B995" w14:textId="77777777" w:rsidR="00542305" w:rsidRPr="007C3161" w:rsidRDefault="00542305" w:rsidP="00475CE2">
            <w:pPr>
              <w:pStyle w:val="TAC"/>
            </w:pPr>
          </w:p>
        </w:tc>
        <w:tc>
          <w:tcPr>
            <w:tcW w:w="2095" w:type="dxa"/>
            <w:vMerge/>
            <w:tcBorders>
              <w:left w:val="single" w:sz="4" w:space="0" w:color="auto"/>
              <w:right w:val="single" w:sz="4" w:space="0" w:color="auto"/>
            </w:tcBorders>
            <w:vAlign w:val="center"/>
          </w:tcPr>
          <w:p w14:paraId="1AAD88E2" w14:textId="77777777" w:rsidR="00542305" w:rsidRPr="007C3161" w:rsidRDefault="00542305" w:rsidP="00475CE2">
            <w:pPr>
              <w:pStyle w:val="TAC"/>
            </w:pPr>
          </w:p>
        </w:tc>
      </w:tr>
      <w:tr w:rsidR="00542305" w:rsidRPr="007C3161" w14:paraId="2FB68D4A" w14:textId="77777777" w:rsidTr="00475CE2">
        <w:trPr>
          <w:gridAfter w:val="1"/>
          <w:wAfter w:w="7" w:type="dxa"/>
          <w:trHeight w:val="145"/>
          <w:jc w:val="center"/>
        </w:trPr>
        <w:tc>
          <w:tcPr>
            <w:tcW w:w="2733" w:type="dxa"/>
            <w:tcBorders>
              <w:top w:val="single" w:sz="4" w:space="0" w:color="auto"/>
              <w:left w:val="single" w:sz="4" w:space="0" w:color="auto"/>
              <w:right w:val="single" w:sz="4" w:space="0" w:color="auto"/>
            </w:tcBorders>
            <w:vAlign w:val="center"/>
          </w:tcPr>
          <w:p w14:paraId="70408623" w14:textId="77777777" w:rsidR="00542305" w:rsidRPr="007C3161" w:rsidRDefault="00542305" w:rsidP="00475CE2">
            <w:pPr>
              <w:pStyle w:val="TAL"/>
            </w:pPr>
            <w:r w:rsidRPr="007C3161">
              <w:rPr>
                <w:sz w:val="15"/>
                <w:szCs w:val="15"/>
              </w:rPr>
              <w:t>EPRE ratio of PDSCH to PDSCH DMRS</w:t>
            </w:r>
          </w:p>
        </w:tc>
        <w:tc>
          <w:tcPr>
            <w:tcW w:w="955" w:type="dxa"/>
            <w:vMerge/>
            <w:tcBorders>
              <w:left w:val="single" w:sz="4" w:space="0" w:color="auto"/>
              <w:right w:val="single" w:sz="4" w:space="0" w:color="auto"/>
            </w:tcBorders>
            <w:vAlign w:val="center"/>
          </w:tcPr>
          <w:p w14:paraId="7666DAEE" w14:textId="77777777" w:rsidR="00542305" w:rsidRPr="007C3161" w:rsidRDefault="00542305" w:rsidP="00475CE2">
            <w:pPr>
              <w:pStyle w:val="TAC"/>
            </w:pPr>
          </w:p>
        </w:tc>
        <w:tc>
          <w:tcPr>
            <w:tcW w:w="960" w:type="dxa"/>
            <w:vMerge/>
            <w:tcBorders>
              <w:left w:val="single" w:sz="4" w:space="0" w:color="auto"/>
              <w:right w:val="single" w:sz="4" w:space="0" w:color="auto"/>
            </w:tcBorders>
            <w:vAlign w:val="center"/>
          </w:tcPr>
          <w:p w14:paraId="62E9E427" w14:textId="77777777" w:rsidR="00542305" w:rsidRPr="007C3161" w:rsidRDefault="00542305" w:rsidP="00475CE2">
            <w:pPr>
              <w:pStyle w:val="TAC"/>
            </w:pPr>
          </w:p>
        </w:tc>
        <w:tc>
          <w:tcPr>
            <w:tcW w:w="2095" w:type="dxa"/>
            <w:vMerge/>
            <w:tcBorders>
              <w:left w:val="single" w:sz="4" w:space="0" w:color="auto"/>
              <w:right w:val="single" w:sz="4" w:space="0" w:color="auto"/>
            </w:tcBorders>
            <w:vAlign w:val="center"/>
          </w:tcPr>
          <w:p w14:paraId="41E2AA92" w14:textId="77777777" w:rsidR="00542305" w:rsidRPr="007C3161" w:rsidRDefault="00542305" w:rsidP="00475CE2">
            <w:pPr>
              <w:pStyle w:val="TAC"/>
            </w:pPr>
          </w:p>
        </w:tc>
      </w:tr>
      <w:tr w:rsidR="00542305" w:rsidRPr="007C3161" w14:paraId="7E6EE9AF" w14:textId="77777777" w:rsidTr="00475CE2">
        <w:trPr>
          <w:gridAfter w:val="1"/>
          <w:wAfter w:w="7" w:type="dxa"/>
          <w:trHeight w:val="145"/>
          <w:jc w:val="center"/>
        </w:trPr>
        <w:tc>
          <w:tcPr>
            <w:tcW w:w="2733" w:type="dxa"/>
            <w:tcBorders>
              <w:top w:val="single" w:sz="4" w:space="0" w:color="auto"/>
              <w:left w:val="single" w:sz="4" w:space="0" w:color="auto"/>
              <w:right w:val="single" w:sz="4" w:space="0" w:color="auto"/>
            </w:tcBorders>
            <w:vAlign w:val="center"/>
          </w:tcPr>
          <w:p w14:paraId="09571917" w14:textId="77777777" w:rsidR="00542305" w:rsidRPr="007C3161" w:rsidRDefault="00542305" w:rsidP="00475CE2">
            <w:pPr>
              <w:pStyle w:val="TAL"/>
            </w:pPr>
            <w:r w:rsidRPr="007C3161">
              <w:rPr>
                <w:sz w:val="15"/>
                <w:szCs w:val="15"/>
              </w:rPr>
              <w:t>EPRE ratio of OCNG DMRS to SSS</w:t>
            </w:r>
            <w:r w:rsidRPr="007C3161">
              <w:rPr>
                <w:sz w:val="15"/>
                <w:szCs w:val="15"/>
                <w:vertAlign w:val="superscript"/>
              </w:rPr>
              <w:t>Note 1</w:t>
            </w:r>
          </w:p>
        </w:tc>
        <w:tc>
          <w:tcPr>
            <w:tcW w:w="955" w:type="dxa"/>
            <w:vMerge/>
            <w:tcBorders>
              <w:left w:val="single" w:sz="4" w:space="0" w:color="auto"/>
              <w:right w:val="single" w:sz="4" w:space="0" w:color="auto"/>
            </w:tcBorders>
            <w:vAlign w:val="center"/>
          </w:tcPr>
          <w:p w14:paraId="6D6A4C96" w14:textId="77777777" w:rsidR="00542305" w:rsidRPr="007C3161" w:rsidRDefault="00542305" w:rsidP="00475CE2">
            <w:pPr>
              <w:pStyle w:val="TAC"/>
            </w:pPr>
          </w:p>
        </w:tc>
        <w:tc>
          <w:tcPr>
            <w:tcW w:w="960" w:type="dxa"/>
            <w:vMerge/>
            <w:tcBorders>
              <w:left w:val="single" w:sz="4" w:space="0" w:color="auto"/>
              <w:right w:val="single" w:sz="4" w:space="0" w:color="auto"/>
            </w:tcBorders>
            <w:vAlign w:val="center"/>
          </w:tcPr>
          <w:p w14:paraId="22091067" w14:textId="77777777" w:rsidR="00542305" w:rsidRPr="007C3161" w:rsidRDefault="00542305" w:rsidP="00475CE2">
            <w:pPr>
              <w:pStyle w:val="TAC"/>
            </w:pPr>
          </w:p>
        </w:tc>
        <w:tc>
          <w:tcPr>
            <w:tcW w:w="2095" w:type="dxa"/>
            <w:vMerge/>
            <w:tcBorders>
              <w:left w:val="single" w:sz="4" w:space="0" w:color="auto"/>
              <w:right w:val="single" w:sz="4" w:space="0" w:color="auto"/>
            </w:tcBorders>
            <w:vAlign w:val="center"/>
          </w:tcPr>
          <w:p w14:paraId="50C70746" w14:textId="77777777" w:rsidR="00542305" w:rsidRPr="007C3161" w:rsidRDefault="00542305" w:rsidP="00475CE2">
            <w:pPr>
              <w:pStyle w:val="TAC"/>
            </w:pPr>
          </w:p>
        </w:tc>
      </w:tr>
      <w:tr w:rsidR="00542305" w:rsidRPr="007C3161" w14:paraId="2CF7735D" w14:textId="77777777" w:rsidTr="00475CE2">
        <w:trPr>
          <w:gridAfter w:val="1"/>
          <w:wAfter w:w="7" w:type="dxa"/>
          <w:trHeight w:val="145"/>
          <w:jc w:val="center"/>
        </w:trPr>
        <w:tc>
          <w:tcPr>
            <w:tcW w:w="2733" w:type="dxa"/>
            <w:tcBorders>
              <w:top w:val="single" w:sz="4" w:space="0" w:color="auto"/>
              <w:left w:val="single" w:sz="4" w:space="0" w:color="auto"/>
              <w:right w:val="single" w:sz="4" w:space="0" w:color="auto"/>
            </w:tcBorders>
            <w:vAlign w:val="center"/>
          </w:tcPr>
          <w:p w14:paraId="0007D5F0" w14:textId="77777777" w:rsidR="00542305" w:rsidRPr="007C3161" w:rsidRDefault="00542305" w:rsidP="00475CE2">
            <w:pPr>
              <w:pStyle w:val="TAL"/>
            </w:pPr>
            <w:r w:rsidRPr="007C3161">
              <w:rPr>
                <w:sz w:val="15"/>
                <w:szCs w:val="15"/>
              </w:rPr>
              <w:t>EPRE ratio of OCNG to OCNG DMRS</w:t>
            </w:r>
            <w:r w:rsidRPr="007C3161">
              <w:rPr>
                <w:sz w:val="15"/>
                <w:szCs w:val="15"/>
                <w:vertAlign w:val="superscript"/>
              </w:rPr>
              <w:t xml:space="preserve"> Note 1</w:t>
            </w:r>
          </w:p>
        </w:tc>
        <w:tc>
          <w:tcPr>
            <w:tcW w:w="955" w:type="dxa"/>
            <w:vMerge/>
            <w:tcBorders>
              <w:left w:val="single" w:sz="4" w:space="0" w:color="auto"/>
              <w:right w:val="single" w:sz="4" w:space="0" w:color="auto"/>
            </w:tcBorders>
            <w:vAlign w:val="center"/>
          </w:tcPr>
          <w:p w14:paraId="47A7194D" w14:textId="77777777" w:rsidR="00542305" w:rsidRPr="007C3161" w:rsidRDefault="00542305" w:rsidP="00475CE2">
            <w:pPr>
              <w:pStyle w:val="TAC"/>
            </w:pPr>
          </w:p>
        </w:tc>
        <w:tc>
          <w:tcPr>
            <w:tcW w:w="960" w:type="dxa"/>
            <w:vMerge/>
            <w:tcBorders>
              <w:left w:val="single" w:sz="4" w:space="0" w:color="auto"/>
              <w:bottom w:val="single" w:sz="4" w:space="0" w:color="auto"/>
              <w:right w:val="single" w:sz="4" w:space="0" w:color="auto"/>
            </w:tcBorders>
            <w:vAlign w:val="center"/>
          </w:tcPr>
          <w:p w14:paraId="708272E4" w14:textId="77777777" w:rsidR="00542305" w:rsidRPr="007C3161" w:rsidRDefault="00542305" w:rsidP="00475CE2">
            <w:pPr>
              <w:pStyle w:val="TAC"/>
            </w:pPr>
          </w:p>
        </w:tc>
        <w:tc>
          <w:tcPr>
            <w:tcW w:w="2095" w:type="dxa"/>
            <w:vMerge/>
            <w:tcBorders>
              <w:left w:val="single" w:sz="4" w:space="0" w:color="auto"/>
              <w:right w:val="single" w:sz="4" w:space="0" w:color="auto"/>
            </w:tcBorders>
            <w:vAlign w:val="center"/>
          </w:tcPr>
          <w:p w14:paraId="577E8D16" w14:textId="77777777" w:rsidR="00542305" w:rsidRPr="007C3161" w:rsidRDefault="00542305" w:rsidP="00475CE2">
            <w:pPr>
              <w:pStyle w:val="TAC"/>
            </w:pPr>
          </w:p>
        </w:tc>
      </w:tr>
      <w:tr w:rsidR="00542305" w:rsidRPr="007C3161" w14:paraId="36599928" w14:textId="77777777" w:rsidTr="00475CE2">
        <w:trPr>
          <w:trHeight w:val="145"/>
          <w:jc w:val="center"/>
        </w:trPr>
        <w:tc>
          <w:tcPr>
            <w:tcW w:w="6750" w:type="dxa"/>
            <w:gridSpan w:val="5"/>
            <w:tcBorders>
              <w:top w:val="single" w:sz="4" w:space="0" w:color="auto"/>
              <w:left w:val="single" w:sz="4" w:space="0" w:color="auto"/>
              <w:bottom w:val="single" w:sz="4" w:space="0" w:color="auto"/>
              <w:right w:val="single" w:sz="4" w:space="0" w:color="auto"/>
            </w:tcBorders>
            <w:vAlign w:val="center"/>
          </w:tcPr>
          <w:p w14:paraId="2C117F9E" w14:textId="77777777" w:rsidR="00542305" w:rsidRPr="007C3161" w:rsidRDefault="00542305" w:rsidP="00475CE2">
            <w:pPr>
              <w:pStyle w:val="TAN"/>
            </w:pPr>
            <w:r w:rsidRPr="007C3161">
              <w:rPr>
                <w:rFonts w:eastAsia="SimSun"/>
              </w:rPr>
              <w:t>Note 1:</w:t>
            </w:r>
            <w:r w:rsidRPr="007C3161">
              <w:rPr>
                <w:rFonts w:eastAsia="SimSun"/>
              </w:rPr>
              <w:tab/>
              <w:t>OCNG shall be used such that both cells are fully allocated and a constant total transmitted power spectral density is achieved for all OFDM symbols.</w:t>
            </w:r>
          </w:p>
        </w:tc>
      </w:tr>
    </w:tbl>
    <w:p w14:paraId="26555552" w14:textId="77777777" w:rsidR="00542305" w:rsidRPr="007C3161" w:rsidRDefault="00542305" w:rsidP="00542305">
      <w:pPr>
        <w:rPr>
          <w:lang w:eastAsia="sv-SE"/>
        </w:rPr>
      </w:pPr>
    </w:p>
    <w:p w14:paraId="32B6F0B3" w14:textId="77777777" w:rsidR="00542305" w:rsidRPr="007C3161" w:rsidRDefault="00542305" w:rsidP="00542305">
      <w:pPr>
        <w:pStyle w:val="TH"/>
      </w:pPr>
      <w:r w:rsidRPr="007C3161">
        <w:lastRenderedPageBreak/>
        <w:t>Table 5.6.3.3.4.1-3: Test Environment parameters for EN-DC FR2 CSI-RS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441C14FD" w14:textId="77777777" w:rsidTr="00475CE2">
        <w:trPr>
          <w:jc w:val="center"/>
        </w:trPr>
        <w:tc>
          <w:tcPr>
            <w:tcW w:w="1701" w:type="dxa"/>
            <w:shd w:val="clear" w:color="auto" w:fill="auto"/>
          </w:tcPr>
          <w:p w14:paraId="2F3CC890" w14:textId="77777777" w:rsidR="00542305" w:rsidRPr="007C3161" w:rsidRDefault="00542305" w:rsidP="00475CE2">
            <w:pPr>
              <w:pStyle w:val="TAH"/>
            </w:pPr>
            <w:r w:rsidRPr="007C3161">
              <w:t>Parameter</w:t>
            </w:r>
          </w:p>
        </w:tc>
        <w:tc>
          <w:tcPr>
            <w:tcW w:w="3943" w:type="dxa"/>
            <w:gridSpan w:val="2"/>
            <w:shd w:val="clear" w:color="auto" w:fill="auto"/>
          </w:tcPr>
          <w:p w14:paraId="49E7055E" w14:textId="77777777" w:rsidR="00542305" w:rsidRPr="007C3161" w:rsidRDefault="00542305" w:rsidP="00475CE2">
            <w:pPr>
              <w:pStyle w:val="TAH"/>
            </w:pPr>
            <w:r w:rsidRPr="007C3161">
              <w:t>Value</w:t>
            </w:r>
          </w:p>
        </w:tc>
        <w:tc>
          <w:tcPr>
            <w:tcW w:w="3961" w:type="dxa"/>
          </w:tcPr>
          <w:p w14:paraId="3EC5C4CF" w14:textId="77777777" w:rsidR="00542305" w:rsidRPr="007C3161" w:rsidRDefault="00542305" w:rsidP="00475CE2">
            <w:pPr>
              <w:pStyle w:val="TAH"/>
            </w:pPr>
            <w:r w:rsidRPr="007C3161">
              <w:t>Comment</w:t>
            </w:r>
          </w:p>
        </w:tc>
      </w:tr>
      <w:tr w:rsidR="00542305" w:rsidRPr="007C3161" w14:paraId="097EBF76" w14:textId="77777777" w:rsidTr="00475CE2">
        <w:trPr>
          <w:jc w:val="center"/>
        </w:trPr>
        <w:tc>
          <w:tcPr>
            <w:tcW w:w="1701" w:type="dxa"/>
            <w:shd w:val="clear" w:color="auto" w:fill="auto"/>
          </w:tcPr>
          <w:p w14:paraId="045DF4F2" w14:textId="77777777" w:rsidR="00542305" w:rsidRPr="007C3161" w:rsidRDefault="00542305" w:rsidP="00475CE2">
            <w:pPr>
              <w:pStyle w:val="TAL"/>
            </w:pPr>
            <w:r w:rsidRPr="007C3161">
              <w:t>Test environment</w:t>
            </w:r>
          </w:p>
        </w:tc>
        <w:tc>
          <w:tcPr>
            <w:tcW w:w="3943" w:type="dxa"/>
            <w:gridSpan w:val="2"/>
            <w:shd w:val="clear" w:color="auto" w:fill="auto"/>
          </w:tcPr>
          <w:p w14:paraId="238AA2E2" w14:textId="77777777" w:rsidR="00542305" w:rsidRPr="007C3161" w:rsidRDefault="00542305" w:rsidP="00475CE2">
            <w:pPr>
              <w:pStyle w:val="TAL"/>
            </w:pPr>
            <w:r w:rsidRPr="007C3161">
              <w:t>NC</w:t>
            </w:r>
          </w:p>
        </w:tc>
        <w:tc>
          <w:tcPr>
            <w:tcW w:w="3961" w:type="dxa"/>
          </w:tcPr>
          <w:p w14:paraId="18979012" w14:textId="77777777" w:rsidR="00542305" w:rsidRPr="007C3161" w:rsidRDefault="00542305" w:rsidP="00475CE2">
            <w:pPr>
              <w:pStyle w:val="TAL"/>
            </w:pPr>
            <w:r w:rsidRPr="007C3161">
              <w:t>As specified in TS 38.508-1 [14] clause 4.1.</w:t>
            </w:r>
          </w:p>
        </w:tc>
      </w:tr>
      <w:tr w:rsidR="00542305" w:rsidRPr="007C3161" w14:paraId="58B5633A" w14:textId="77777777" w:rsidTr="00475CE2">
        <w:trPr>
          <w:jc w:val="center"/>
        </w:trPr>
        <w:tc>
          <w:tcPr>
            <w:tcW w:w="1701" w:type="dxa"/>
            <w:shd w:val="clear" w:color="auto" w:fill="auto"/>
          </w:tcPr>
          <w:p w14:paraId="5E83B8D4" w14:textId="77777777" w:rsidR="00542305" w:rsidRPr="007C3161" w:rsidRDefault="00542305" w:rsidP="00475CE2">
            <w:pPr>
              <w:pStyle w:val="TAL"/>
            </w:pPr>
            <w:r w:rsidRPr="007C3161">
              <w:t>Test frequencies</w:t>
            </w:r>
          </w:p>
        </w:tc>
        <w:tc>
          <w:tcPr>
            <w:tcW w:w="7904" w:type="dxa"/>
            <w:gridSpan w:val="3"/>
            <w:shd w:val="clear" w:color="auto" w:fill="auto"/>
          </w:tcPr>
          <w:p w14:paraId="7E56883C" w14:textId="77777777" w:rsidR="00542305" w:rsidRPr="007C3161" w:rsidRDefault="00542305" w:rsidP="00475CE2">
            <w:pPr>
              <w:pStyle w:val="TAL"/>
            </w:pPr>
            <w:r w:rsidRPr="007C3161">
              <w:t>As specified in Annex E, Table E.2-1 and TS 38.508-1 [14] clause 4.3.1 for E-UTRA, 7.2.3 for NR FR2.</w:t>
            </w:r>
          </w:p>
        </w:tc>
      </w:tr>
      <w:tr w:rsidR="00542305" w:rsidRPr="007C3161" w14:paraId="3DED75E1" w14:textId="77777777" w:rsidTr="00475CE2">
        <w:trPr>
          <w:jc w:val="center"/>
        </w:trPr>
        <w:tc>
          <w:tcPr>
            <w:tcW w:w="1701" w:type="dxa"/>
            <w:shd w:val="clear" w:color="auto" w:fill="auto"/>
          </w:tcPr>
          <w:p w14:paraId="41AC849B" w14:textId="77777777" w:rsidR="00542305" w:rsidRPr="007C3161" w:rsidRDefault="00542305" w:rsidP="00475CE2">
            <w:pPr>
              <w:pStyle w:val="TAL"/>
            </w:pPr>
            <w:r w:rsidRPr="007C3161">
              <w:t>Channel bandwidth</w:t>
            </w:r>
          </w:p>
        </w:tc>
        <w:tc>
          <w:tcPr>
            <w:tcW w:w="7904" w:type="dxa"/>
            <w:gridSpan w:val="3"/>
            <w:shd w:val="clear" w:color="auto" w:fill="auto"/>
          </w:tcPr>
          <w:p w14:paraId="126814AA" w14:textId="77777777" w:rsidR="00542305" w:rsidRPr="007C3161" w:rsidRDefault="00542305" w:rsidP="00475CE2">
            <w:pPr>
              <w:pStyle w:val="TAL"/>
            </w:pPr>
            <w:r w:rsidRPr="007C3161">
              <w:t>As specified by the test configuration selected from Table 5.6.3.3.4.1-1.</w:t>
            </w:r>
          </w:p>
        </w:tc>
      </w:tr>
      <w:tr w:rsidR="00542305" w:rsidRPr="007C3161" w14:paraId="38310D90" w14:textId="77777777" w:rsidTr="00475CE2">
        <w:trPr>
          <w:jc w:val="center"/>
        </w:trPr>
        <w:tc>
          <w:tcPr>
            <w:tcW w:w="1701" w:type="dxa"/>
            <w:shd w:val="clear" w:color="auto" w:fill="auto"/>
          </w:tcPr>
          <w:p w14:paraId="59D01473" w14:textId="77777777" w:rsidR="00542305" w:rsidRPr="007C3161" w:rsidRDefault="00542305" w:rsidP="00475CE2">
            <w:pPr>
              <w:pStyle w:val="TAL"/>
            </w:pPr>
            <w:r w:rsidRPr="007C3161">
              <w:t>Propagation conditions</w:t>
            </w:r>
          </w:p>
        </w:tc>
        <w:tc>
          <w:tcPr>
            <w:tcW w:w="3943" w:type="dxa"/>
            <w:gridSpan w:val="2"/>
            <w:shd w:val="clear" w:color="auto" w:fill="auto"/>
          </w:tcPr>
          <w:p w14:paraId="1EAD6635" w14:textId="77777777" w:rsidR="00542305" w:rsidRPr="007C3161" w:rsidRDefault="00542305" w:rsidP="00475CE2">
            <w:pPr>
              <w:pStyle w:val="TAL"/>
            </w:pPr>
            <w:r w:rsidRPr="007C3161">
              <w:t>AWGN</w:t>
            </w:r>
          </w:p>
        </w:tc>
        <w:tc>
          <w:tcPr>
            <w:tcW w:w="3961" w:type="dxa"/>
          </w:tcPr>
          <w:p w14:paraId="7D36BE57" w14:textId="77777777" w:rsidR="00542305" w:rsidRPr="007C3161" w:rsidRDefault="00542305" w:rsidP="00475CE2">
            <w:pPr>
              <w:pStyle w:val="TAL"/>
            </w:pPr>
            <w:r w:rsidRPr="007C3161">
              <w:t>As specified in Annex C.2.2.</w:t>
            </w:r>
          </w:p>
        </w:tc>
      </w:tr>
      <w:tr w:rsidR="00542305" w:rsidRPr="007C3161" w14:paraId="42BA9BD1" w14:textId="77777777" w:rsidTr="00475CE2">
        <w:trPr>
          <w:trHeight w:val="251"/>
          <w:jc w:val="center"/>
        </w:trPr>
        <w:tc>
          <w:tcPr>
            <w:tcW w:w="1701" w:type="dxa"/>
            <w:vMerge w:val="restart"/>
            <w:shd w:val="clear" w:color="auto" w:fill="auto"/>
          </w:tcPr>
          <w:p w14:paraId="4CE20DD3" w14:textId="77777777" w:rsidR="00542305" w:rsidRPr="007C3161" w:rsidRDefault="00542305" w:rsidP="00475CE2">
            <w:pPr>
              <w:pStyle w:val="TAL"/>
            </w:pPr>
            <w:r w:rsidRPr="007C3161">
              <w:t>Connection Diagram</w:t>
            </w:r>
          </w:p>
        </w:tc>
        <w:tc>
          <w:tcPr>
            <w:tcW w:w="1134" w:type="dxa"/>
            <w:shd w:val="clear" w:color="auto" w:fill="auto"/>
          </w:tcPr>
          <w:p w14:paraId="1739408E" w14:textId="77777777" w:rsidR="00542305" w:rsidRPr="007C3161" w:rsidRDefault="00542305" w:rsidP="00475CE2">
            <w:pPr>
              <w:pStyle w:val="TAL"/>
            </w:pPr>
            <w:r w:rsidRPr="007C3161">
              <w:t>TE Part</w:t>
            </w:r>
          </w:p>
        </w:tc>
        <w:tc>
          <w:tcPr>
            <w:tcW w:w="2809" w:type="dxa"/>
            <w:shd w:val="clear" w:color="auto" w:fill="auto"/>
          </w:tcPr>
          <w:p w14:paraId="0A6E4674" w14:textId="77777777" w:rsidR="00542305" w:rsidRPr="007C3161" w:rsidRDefault="00542305" w:rsidP="00475CE2">
            <w:pPr>
              <w:pStyle w:val="TAL"/>
            </w:pPr>
            <w:r w:rsidRPr="007C3161">
              <w:rPr>
                <w:rFonts w:cs="Arial"/>
                <w:szCs w:val="18"/>
              </w:rPr>
              <w:t>A.3.3.3.1-1</w:t>
            </w:r>
          </w:p>
        </w:tc>
        <w:tc>
          <w:tcPr>
            <w:tcW w:w="3961" w:type="dxa"/>
            <w:vMerge w:val="restart"/>
          </w:tcPr>
          <w:p w14:paraId="439192D4" w14:textId="77777777" w:rsidR="00542305" w:rsidRPr="007C3161" w:rsidRDefault="00542305" w:rsidP="00475CE2">
            <w:pPr>
              <w:pStyle w:val="TAL"/>
            </w:pPr>
            <w:r w:rsidRPr="007C3161">
              <w:t>As specified in TS 38.508-1 [14] Annex A.</w:t>
            </w:r>
          </w:p>
        </w:tc>
      </w:tr>
      <w:tr w:rsidR="00542305" w:rsidRPr="007C3161" w14:paraId="6283A207" w14:textId="77777777" w:rsidTr="00475CE2">
        <w:trPr>
          <w:trHeight w:val="250"/>
          <w:jc w:val="center"/>
        </w:trPr>
        <w:tc>
          <w:tcPr>
            <w:tcW w:w="1701" w:type="dxa"/>
            <w:vMerge/>
            <w:shd w:val="clear" w:color="auto" w:fill="auto"/>
          </w:tcPr>
          <w:p w14:paraId="0BF881BD" w14:textId="77777777" w:rsidR="00542305" w:rsidRPr="007C3161" w:rsidRDefault="00542305" w:rsidP="00475CE2">
            <w:pPr>
              <w:pStyle w:val="TAL"/>
            </w:pPr>
          </w:p>
        </w:tc>
        <w:tc>
          <w:tcPr>
            <w:tcW w:w="1134" w:type="dxa"/>
            <w:shd w:val="clear" w:color="auto" w:fill="auto"/>
          </w:tcPr>
          <w:p w14:paraId="5795D6D9" w14:textId="77777777" w:rsidR="00542305" w:rsidRPr="007C3161" w:rsidRDefault="00542305" w:rsidP="00475CE2">
            <w:pPr>
              <w:pStyle w:val="TAL"/>
            </w:pPr>
            <w:r w:rsidRPr="007C3161">
              <w:t>DUT Part</w:t>
            </w:r>
          </w:p>
        </w:tc>
        <w:tc>
          <w:tcPr>
            <w:tcW w:w="2809" w:type="dxa"/>
            <w:shd w:val="clear" w:color="auto" w:fill="auto"/>
          </w:tcPr>
          <w:p w14:paraId="2A601C99" w14:textId="77777777" w:rsidR="00542305" w:rsidRPr="007C3161" w:rsidRDefault="00542305" w:rsidP="00475CE2">
            <w:pPr>
              <w:pStyle w:val="TAL"/>
            </w:pPr>
            <w:r w:rsidRPr="007C3161">
              <w:rPr>
                <w:rFonts w:cs="Arial"/>
                <w:szCs w:val="18"/>
              </w:rPr>
              <w:t>A.3.4.1.1</w:t>
            </w:r>
          </w:p>
        </w:tc>
        <w:tc>
          <w:tcPr>
            <w:tcW w:w="3961" w:type="dxa"/>
            <w:vMerge/>
          </w:tcPr>
          <w:p w14:paraId="4435E449" w14:textId="77777777" w:rsidR="00542305" w:rsidRPr="007C3161" w:rsidRDefault="00542305" w:rsidP="00475CE2">
            <w:pPr>
              <w:pStyle w:val="TAL"/>
            </w:pPr>
          </w:p>
        </w:tc>
      </w:tr>
      <w:tr w:rsidR="00542305" w:rsidRPr="007C3161" w14:paraId="60CE94A1" w14:textId="77777777" w:rsidTr="00475CE2">
        <w:trPr>
          <w:jc w:val="center"/>
        </w:trPr>
        <w:tc>
          <w:tcPr>
            <w:tcW w:w="1701" w:type="dxa"/>
            <w:shd w:val="clear" w:color="auto" w:fill="auto"/>
          </w:tcPr>
          <w:p w14:paraId="6EEBDAC1" w14:textId="77777777" w:rsidR="00542305" w:rsidRPr="007C3161" w:rsidRDefault="00542305" w:rsidP="00475CE2">
            <w:pPr>
              <w:pStyle w:val="TAL"/>
            </w:pPr>
            <w:r w:rsidRPr="007C3161">
              <w:t>Exceptions to connection diagram</w:t>
            </w:r>
          </w:p>
        </w:tc>
        <w:tc>
          <w:tcPr>
            <w:tcW w:w="3943" w:type="dxa"/>
            <w:gridSpan w:val="2"/>
            <w:shd w:val="clear" w:color="auto" w:fill="auto"/>
          </w:tcPr>
          <w:p w14:paraId="693413C0" w14:textId="77777777" w:rsidR="00542305" w:rsidRPr="007C3161" w:rsidRDefault="00542305" w:rsidP="00475CE2">
            <w:pPr>
              <w:pStyle w:val="TAL"/>
            </w:pPr>
          </w:p>
        </w:tc>
        <w:tc>
          <w:tcPr>
            <w:tcW w:w="3961" w:type="dxa"/>
          </w:tcPr>
          <w:p w14:paraId="0DE68D7C" w14:textId="77777777" w:rsidR="00542305" w:rsidRPr="007C3161" w:rsidRDefault="00542305" w:rsidP="00475CE2">
            <w:pPr>
              <w:pStyle w:val="TAL"/>
            </w:pPr>
          </w:p>
        </w:tc>
      </w:tr>
    </w:tbl>
    <w:p w14:paraId="7028C25F" w14:textId="77777777" w:rsidR="00542305" w:rsidRPr="007C3161" w:rsidRDefault="00542305" w:rsidP="00542305"/>
    <w:p w14:paraId="66B5A734" w14:textId="77777777" w:rsidR="00542305" w:rsidRPr="007C3161" w:rsidRDefault="00542305" w:rsidP="00542305">
      <w:pPr>
        <w:pStyle w:val="B1"/>
      </w:pPr>
      <w:r w:rsidRPr="007C3161">
        <w:t>1. Message contents are defined in clause 5.6.3.3.4.3.</w:t>
      </w:r>
    </w:p>
    <w:p w14:paraId="61DC56EC" w14:textId="77777777" w:rsidR="00542305" w:rsidRPr="007C3161" w:rsidRDefault="00542305" w:rsidP="00542305">
      <w:pPr>
        <w:pStyle w:val="B1"/>
        <w:rPr>
          <w:lang w:eastAsia="sv-SE"/>
        </w:rPr>
      </w:pPr>
      <w:r w:rsidRPr="007C3161">
        <w:t>2. The AoA setup for this test is Setup 1 as defined in clause A.9. The UE RX Beam Peak direction has been obtained previously using one of the search procedures as described in Annex I.</w:t>
      </w:r>
    </w:p>
    <w:p w14:paraId="5CFF7E30" w14:textId="77777777" w:rsidR="00542305" w:rsidRPr="007C3161" w:rsidRDefault="00542305" w:rsidP="00542305">
      <w:pPr>
        <w:pStyle w:val="H6"/>
        <w:rPr>
          <w:lang w:eastAsia="sv-SE"/>
        </w:rPr>
      </w:pPr>
      <w:r w:rsidRPr="007C3161">
        <w:rPr>
          <w:lang w:eastAsia="sv-SE"/>
        </w:rPr>
        <w:t>5.6.3.3.4.2</w:t>
      </w:r>
      <w:r w:rsidRPr="007C3161">
        <w:rPr>
          <w:lang w:eastAsia="sv-SE"/>
        </w:rPr>
        <w:tab/>
        <w:t>Test procedure</w:t>
      </w:r>
    </w:p>
    <w:p w14:paraId="5098EB33" w14:textId="77777777" w:rsidR="00542305" w:rsidRPr="007C3161" w:rsidRDefault="00542305" w:rsidP="00542305">
      <w:pPr>
        <w:rPr>
          <w:lang w:eastAsia="sv-SE"/>
        </w:rPr>
      </w:pPr>
      <w:r w:rsidRPr="007C3161">
        <w:rPr>
          <w:rFonts w:cs="v4.2.0"/>
        </w:rPr>
        <w:t xml:space="preserve">The test consists of a single time period T1, during which the UE is triggered via DCI to report L1-RSRP on aperiodic CSI-RS resources. </w:t>
      </w:r>
      <w:r w:rsidRPr="007C3161">
        <w:t xml:space="preserve">Prior to the start of the time duration T1, the UE shall be fully synchronized to PSCell. </w:t>
      </w:r>
      <w:r w:rsidRPr="007C3161">
        <w:rPr>
          <w:rFonts w:cs="v4.2.0"/>
        </w:rPr>
        <w:t>UE is also configured to measure L1-RSRP based on SSB. Upon receiving the</w:t>
      </w:r>
      <w:r w:rsidRPr="007C3161">
        <w:t xml:space="preserve"> DCI trigger, UE provides the report back based on the reporting configuration as defined in table </w:t>
      </w:r>
      <w:r w:rsidRPr="007C3161">
        <w:rPr>
          <w:lang w:eastAsia="sv-SE"/>
        </w:rPr>
        <w:t>4.6.4.3.4.1-2</w:t>
      </w:r>
      <w:r w:rsidRPr="007C3161">
        <w:t xml:space="preserve">. </w:t>
      </w:r>
    </w:p>
    <w:p w14:paraId="1583F5B9" w14:textId="77777777" w:rsidR="00542305" w:rsidRPr="007C3161" w:rsidRDefault="00542305" w:rsidP="00DF3540">
      <w:pPr>
        <w:pStyle w:val="B1"/>
        <w:numPr>
          <w:ilvl w:val="0"/>
          <w:numId w:val="25"/>
        </w:numPr>
      </w:pPr>
      <w:r w:rsidRPr="007C3161">
        <w:t xml:space="preserve">Ensure the UE is in state RRC_CONNECTED with generic procedure parameters Connectivity EN-DC, DC bearer MCG and SCG, Connected without release </w:t>
      </w:r>
      <w:r w:rsidRPr="007C3161">
        <w:rPr>
          <w:i/>
        </w:rPr>
        <w:t>On</w:t>
      </w:r>
      <w:r w:rsidRPr="007C3161">
        <w:t xml:space="preserve"> and Test Mode </w:t>
      </w:r>
      <w:r w:rsidRPr="007C3161">
        <w:rPr>
          <w:i/>
        </w:rPr>
        <w:t>On,</w:t>
      </w:r>
      <w:r w:rsidRPr="007C3161">
        <w:t xml:space="preserve"> according to TS 38.508-1 [14] clause 4.5.</w:t>
      </w:r>
    </w:p>
    <w:p w14:paraId="027666CB" w14:textId="77777777" w:rsidR="00542305" w:rsidRPr="007C3161" w:rsidRDefault="00542305" w:rsidP="00DF3540">
      <w:pPr>
        <w:pStyle w:val="B1"/>
        <w:numPr>
          <w:ilvl w:val="0"/>
          <w:numId w:val="25"/>
        </w:numPr>
      </w:pPr>
      <w:r w:rsidRPr="007C3161">
        <w:t>Set the parameters according to T1 in Table</w:t>
      </w:r>
      <w:r w:rsidRPr="007C3161">
        <w:rPr>
          <w:lang w:eastAsia="sv-SE"/>
        </w:rPr>
        <w:t xml:space="preserve"> 5.6.3.3.5-</w:t>
      </w:r>
      <w:r w:rsidRPr="007C3161">
        <w:t>1. T1 starts.</w:t>
      </w:r>
    </w:p>
    <w:p w14:paraId="13523026" w14:textId="77777777" w:rsidR="00542305" w:rsidRPr="007C3161" w:rsidRDefault="00542305" w:rsidP="00DF3540">
      <w:pPr>
        <w:pStyle w:val="B1"/>
        <w:numPr>
          <w:ilvl w:val="0"/>
          <w:numId w:val="25"/>
        </w:numPr>
      </w:pPr>
      <w:bookmarkStart w:id="1545" w:name="_Hlk79165398"/>
      <w:r w:rsidRPr="007C3161">
        <w:t xml:space="preserve">After 480ms from the start of the test the SS transmits the DCI trigger in slot 1. </w:t>
      </w:r>
    </w:p>
    <w:bookmarkEnd w:id="1545"/>
    <w:p w14:paraId="530DD056" w14:textId="77777777" w:rsidR="00542305" w:rsidRPr="007C3161" w:rsidRDefault="00542305" w:rsidP="00DF3540">
      <w:pPr>
        <w:pStyle w:val="B1"/>
        <w:numPr>
          <w:ilvl w:val="0"/>
          <w:numId w:val="25"/>
        </w:numPr>
      </w:pPr>
      <w:r w:rsidRPr="007C3161">
        <w:t>The SS shall check following requirements:</w:t>
      </w:r>
    </w:p>
    <w:p w14:paraId="53FE5C5E" w14:textId="77777777" w:rsidR="00542305" w:rsidRPr="007C3161" w:rsidRDefault="00542305" w:rsidP="00542305">
      <w:pPr>
        <w:pStyle w:val="B2"/>
        <w:rPr>
          <w:color w:val="000000" w:themeColor="text1"/>
        </w:rPr>
      </w:pPr>
      <w:r w:rsidRPr="007C3161">
        <w:rPr>
          <w:color w:val="0078D4"/>
          <w:u w:val="single"/>
        </w:rPr>
        <w:t>- R1:</w:t>
      </w:r>
      <w:r w:rsidRPr="007C3161">
        <w:tab/>
      </w:r>
      <w:r w:rsidRPr="007C3161">
        <w:rPr>
          <w:color w:val="0078D4"/>
          <w:u w:val="single"/>
        </w:rPr>
        <w:t>the UE shall send L1-RSRP report at slot 8 from the reception of DCI trigger. If the report is received at slot 8 from the reception of DCI trigger, the number of passed iterations for R1 is increased by one. Otherwise, the number of failed iterations for R1 is increased by one.</w:t>
      </w:r>
    </w:p>
    <w:p w14:paraId="602A55EB" w14:textId="77777777" w:rsidR="00542305" w:rsidRPr="007C3161" w:rsidRDefault="00542305" w:rsidP="00542305">
      <w:pPr>
        <w:pStyle w:val="B2"/>
        <w:rPr>
          <w:color w:val="000000" w:themeColor="text1"/>
        </w:rPr>
      </w:pPr>
      <w:r w:rsidRPr="007C3161">
        <w:rPr>
          <w:color w:val="0078D4"/>
          <w:u w:val="single"/>
        </w:rPr>
        <w:t>- R2:</w:t>
      </w:r>
      <w:r w:rsidRPr="007C3161">
        <w:tab/>
      </w:r>
      <w:r w:rsidRPr="007C3161">
        <w:rPr>
          <w:color w:val="0078D4"/>
          <w:u w:val="single"/>
        </w:rPr>
        <w:t>the L1-RSRP value of CSI-RS#1 reported by the UE is compared to the expected L1-RSRP value for CSI-RS #1. If the resulting value is outside the limits in Table 5.6.3.3.5-2 or the UE fails to report the measurement value for CSI-RS #1, the number of failed iterations for R2 is increased by one. Otherwise, the number of passed iterations for R2 is increased by one.</w:t>
      </w:r>
    </w:p>
    <w:p w14:paraId="532EF50E" w14:textId="77777777" w:rsidR="00542305" w:rsidRPr="007C3161" w:rsidRDefault="00542305" w:rsidP="00542305">
      <w:pPr>
        <w:pStyle w:val="B2"/>
        <w:rPr>
          <w:color w:val="000000" w:themeColor="text1"/>
        </w:rPr>
      </w:pPr>
      <w:r w:rsidRPr="007C3161">
        <w:rPr>
          <w:color w:val="0078D4"/>
          <w:u w:val="single"/>
        </w:rPr>
        <w:t>-R3:</w:t>
      </w:r>
      <w:r w:rsidRPr="007C3161">
        <w:tab/>
      </w:r>
      <w:r w:rsidRPr="007C3161">
        <w:rPr>
          <w:color w:val="0078D4"/>
          <w:u w:val="single"/>
        </w:rPr>
        <w:t>The DIFF RSRP value of CSI-RS #0 reported by the UE is compared to the expected DIFF RSRP value. If the resulting value is outside the limits in Table 5.6.3.3.5-4 or the UE fails to report the measurement value for CSI-RS #0, the number of failed iterations for R3 is increased by one. Otherwise, the number of passed iterations for R3 is increased by one.</w:t>
      </w:r>
    </w:p>
    <w:p w14:paraId="4B7C0E60" w14:textId="77777777" w:rsidR="00542305" w:rsidRPr="007C3161" w:rsidRDefault="00542305" w:rsidP="00DF3540">
      <w:pPr>
        <w:pStyle w:val="B1"/>
        <w:numPr>
          <w:ilvl w:val="0"/>
          <w:numId w:val="25"/>
        </w:numPr>
      </w:pPr>
      <w:r w:rsidRPr="007C3161">
        <w:rPr>
          <w:lang w:eastAsia="zh-TW"/>
        </w:rPr>
        <w:t xml:space="preserve">The SS shall transmit </w:t>
      </w:r>
      <w:r w:rsidRPr="007C3161">
        <w:rPr>
          <w:i/>
          <w:iCs/>
          <w:lang w:eastAsia="zh-TW"/>
        </w:rPr>
        <w:t>RRCConnectionReconfiguration</w:t>
      </w:r>
      <w:r w:rsidRPr="007C3161">
        <w:rPr>
          <w:lang w:eastAsia="zh-TW"/>
        </w:rPr>
        <w:t xml:space="preserve"> message with condition EN-DC_PSCell_Rel according to TS 36.508 [25] Table 4.6.1-8 to release NR cell (PSCell). The UE shall transmit </w:t>
      </w:r>
      <w:r w:rsidRPr="007C3161">
        <w:rPr>
          <w:i/>
          <w:iCs/>
          <w:lang w:eastAsia="zh-TW"/>
        </w:rPr>
        <w:t>RRCConnectionReconfigurationComplete</w:t>
      </w:r>
      <w:r w:rsidRPr="007C3161">
        <w:rPr>
          <w:lang w:eastAsia="zh-TW"/>
        </w:rPr>
        <w:t xml:space="preserve"> message.</w:t>
      </w:r>
    </w:p>
    <w:p w14:paraId="71404F1D" w14:textId="77777777" w:rsidR="00542305" w:rsidRPr="007C3161" w:rsidRDefault="00542305" w:rsidP="00542305">
      <w:pPr>
        <w:pStyle w:val="B1"/>
      </w:pPr>
      <w:r w:rsidRPr="007C3161">
        <w:rPr>
          <w:lang w:eastAsia="zh-TW"/>
        </w:rPr>
        <w:t xml:space="preserve">The SS then shall transmit </w:t>
      </w:r>
      <w:r w:rsidRPr="007C3161">
        <w:rPr>
          <w:i/>
          <w:lang w:eastAsia="zh-TW"/>
        </w:rPr>
        <w:t>RRCConnectionReconfiguration</w:t>
      </w:r>
      <w:r w:rsidRPr="007C3161">
        <w:rPr>
          <w:lang w:eastAsia="zh-TW"/>
        </w:rPr>
        <w:t xml:space="preserve"> message with condition MCG_and_SCG according to TS 36.508 [25] Table 4.6.1-8 to add NR cell (PSCell). The UE shall transmit </w:t>
      </w:r>
      <w:r w:rsidRPr="007C3161">
        <w:rPr>
          <w:i/>
          <w:lang w:eastAsia="zh-TW"/>
        </w:rPr>
        <w:t>RRCConnectionReconfigurationComplete</w:t>
      </w:r>
      <w:r w:rsidRPr="007C3161">
        <w:rPr>
          <w:lang w:eastAsia="zh-TW"/>
        </w:rPr>
        <w:t xml:space="preserve"> message.</w:t>
      </w:r>
    </w:p>
    <w:p w14:paraId="4B280E5C" w14:textId="77777777" w:rsidR="00542305" w:rsidRPr="007C3161" w:rsidRDefault="00542305" w:rsidP="00542305">
      <w:pPr>
        <w:pStyle w:val="B1"/>
        <w:rPr>
          <w:lang w:eastAsia="zh-TW"/>
        </w:rPr>
      </w:pPr>
      <w:r w:rsidRPr="007C3161">
        <w:rPr>
          <w:lang w:eastAsia="zh-TW"/>
        </w:rPr>
        <w:t>8.</w:t>
      </w:r>
      <w:r w:rsidRPr="007C3161">
        <w:rPr>
          <w:lang w:eastAsia="zh-TW"/>
        </w:rPr>
        <w:tab/>
        <w:t xml:space="preserve">If any the reconfiguration fails, switch off and on the UE and ensure the UE is in RRC_CONNECTED with generic procedure parameters Connectivity EN-DC, DC bearer MCG and SCG, Connected without release On </w:t>
      </w:r>
      <w:r w:rsidRPr="007C3161">
        <w:t xml:space="preserve">and Test Mode </w:t>
      </w:r>
      <w:r w:rsidRPr="007C3161">
        <w:rPr>
          <w:i/>
        </w:rPr>
        <w:t xml:space="preserve">On </w:t>
      </w:r>
      <w:r w:rsidRPr="007C3161">
        <w:rPr>
          <w:lang w:eastAsia="zh-TW"/>
        </w:rPr>
        <w:t>according to TS 38.508-1 [14] clause 4.5.</w:t>
      </w:r>
    </w:p>
    <w:p w14:paraId="5ABBBEF4" w14:textId="77777777" w:rsidR="00542305" w:rsidRPr="007C3161" w:rsidRDefault="00542305" w:rsidP="00542305">
      <w:pPr>
        <w:pStyle w:val="B1"/>
      </w:pPr>
      <w:r w:rsidRPr="007C3161">
        <w:rPr>
          <w:lang w:eastAsia="zh-TW"/>
        </w:rPr>
        <w:t>9.</w:t>
      </w:r>
      <w:r w:rsidRPr="007C3161">
        <w:tab/>
      </w:r>
      <w:r w:rsidRPr="007C3161">
        <w:rPr>
          <w:lang w:eastAsia="zh-TW"/>
        </w:rPr>
        <w:t>Repeat steps 2-8 until the confidence level according to Tables G.2.3-1 in Annex G clause G.2 is achieved.</w:t>
      </w:r>
    </w:p>
    <w:p w14:paraId="6F99872E" w14:textId="77777777" w:rsidR="00542305" w:rsidRPr="007C3161" w:rsidRDefault="00542305" w:rsidP="00542305">
      <w:pPr>
        <w:pStyle w:val="H6"/>
        <w:rPr>
          <w:lang w:eastAsia="sv-SE"/>
        </w:rPr>
      </w:pPr>
      <w:r w:rsidRPr="007C3161">
        <w:rPr>
          <w:lang w:eastAsia="sv-SE"/>
        </w:rPr>
        <w:lastRenderedPageBreak/>
        <w:t>5.6.3.3.4.3</w:t>
      </w:r>
      <w:r w:rsidRPr="007C3161">
        <w:rPr>
          <w:lang w:eastAsia="sv-SE"/>
        </w:rPr>
        <w:tab/>
        <w:t>Message contents</w:t>
      </w:r>
    </w:p>
    <w:p w14:paraId="6FE3E92B" w14:textId="77777777" w:rsidR="00542305" w:rsidRPr="007C3161" w:rsidRDefault="00542305" w:rsidP="00542305">
      <w:r w:rsidRPr="007C3161">
        <w:t xml:space="preserve">Message contents are according to TS 38.508-1 [14] clause 7.3 with the following exceptions: </w:t>
      </w:r>
    </w:p>
    <w:p w14:paraId="15750166" w14:textId="77777777" w:rsidR="00542305" w:rsidRPr="007C3161" w:rsidRDefault="00542305" w:rsidP="00542305">
      <w:pPr>
        <w:pStyle w:val="TH"/>
      </w:pPr>
      <w:r w:rsidRPr="007C3161">
        <w:t xml:space="preserve">Table </w:t>
      </w:r>
      <w:r w:rsidRPr="007C3161">
        <w:rPr>
          <w:lang w:eastAsia="sv-SE"/>
        </w:rPr>
        <w:t>5.6.3.3.4.3</w:t>
      </w:r>
      <w:r w:rsidRPr="007C3161">
        <w:t>-1: Common Exception messages EN-DC CSI-RS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1462D2B0" w14:textId="77777777" w:rsidTr="00475CE2">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44C35363" w14:textId="77777777" w:rsidR="00542305" w:rsidRPr="007C3161" w:rsidRDefault="00542305" w:rsidP="00475CE2">
            <w:pPr>
              <w:pStyle w:val="TAH"/>
            </w:pPr>
            <w:r w:rsidRPr="007C3161">
              <w:t>Default Message Contents</w:t>
            </w:r>
          </w:p>
        </w:tc>
      </w:tr>
      <w:tr w:rsidR="00542305" w:rsidRPr="007C3161" w14:paraId="72512278"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39559F" w14:textId="77777777" w:rsidR="00542305" w:rsidRPr="007C3161" w:rsidRDefault="00542305" w:rsidP="00475CE2">
            <w:pPr>
              <w:pStyle w:val="TAL"/>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hideMark/>
          </w:tcPr>
          <w:p w14:paraId="68968AA1" w14:textId="77777777" w:rsidR="00542305" w:rsidRPr="007C3161" w:rsidRDefault="00542305" w:rsidP="00475CE2">
            <w:pPr>
              <w:pStyle w:val="TAL"/>
            </w:pPr>
          </w:p>
        </w:tc>
      </w:tr>
      <w:tr w:rsidR="00542305" w:rsidRPr="007C3161" w14:paraId="091A4D1A" w14:textId="77777777" w:rsidTr="00475CE2">
        <w:trPr>
          <w:cantSplit/>
          <w:trHeight w:val="683"/>
          <w:jc w:val="center"/>
        </w:trPr>
        <w:tc>
          <w:tcPr>
            <w:tcW w:w="0" w:type="auto"/>
            <w:tcBorders>
              <w:top w:val="single" w:sz="4" w:space="0" w:color="auto"/>
              <w:left w:val="single" w:sz="4" w:space="0" w:color="auto"/>
              <w:bottom w:val="single" w:sz="4" w:space="0" w:color="auto"/>
              <w:right w:val="single" w:sz="4" w:space="0" w:color="auto"/>
            </w:tcBorders>
            <w:hideMark/>
          </w:tcPr>
          <w:p w14:paraId="2DA44996"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2A7B9DD" w14:textId="77777777" w:rsidR="00542305" w:rsidRPr="007C3161" w:rsidRDefault="00542305" w:rsidP="00475CE2">
            <w:pPr>
              <w:pStyle w:val="TAL"/>
            </w:pPr>
            <w:r w:rsidRPr="007C3161">
              <w:t>Table H.3.6-2 with conditions APERIODIC and CSI-RSRP</w:t>
            </w:r>
          </w:p>
          <w:p w14:paraId="479219DE" w14:textId="77777777" w:rsidR="00542305" w:rsidRPr="007C3161" w:rsidRDefault="00542305" w:rsidP="00475CE2">
            <w:pPr>
              <w:pStyle w:val="TAL"/>
            </w:pPr>
            <w:r w:rsidRPr="007C3161">
              <w:t>Table H.3.6-3 with conditions CSI-RS and APERIODIC</w:t>
            </w:r>
          </w:p>
          <w:p w14:paraId="4AF73789" w14:textId="77777777" w:rsidR="00542305" w:rsidRPr="007C3161" w:rsidRDefault="00542305" w:rsidP="00475CE2">
            <w:pPr>
              <w:pStyle w:val="TAL"/>
            </w:pPr>
            <w:r w:rsidRPr="007C3161">
              <w:t>Table H.3.4-1</w:t>
            </w:r>
          </w:p>
        </w:tc>
      </w:tr>
    </w:tbl>
    <w:p w14:paraId="510C991D" w14:textId="77777777" w:rsidR="00542305" w:rsidRPr="007C3161" w:rsidRDefault="00542305" w:rsidP="00542305"/>
    <w:p w14:paraId="6B5ACFFD" w14:textId="77777777" w:rsidR="00542305" w:rsidRPr="007C3161" w:rsidRDefault="00542305" w:rsidP="00542305">
      <w:pPr>
        <w:pStyle w:val="TH"/>
      </w:pPr>
      <w:r w:rsidRPr="007C3161">
        <w:t xml:space="preserve">Table </w:t>
      </w:r>
      <w:r w:rsidRPr="007C3161">
        <w:rPr>
          <w:lang w:eastAsia="sv-SE"/>
        </w:rPr>
        <w:t>5.6.3.3.4.3</w:t>
      </w:r>
      <w:r w:rsidRPr="007C3161">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305" w:rsidRPr="007C3161" w14:paraId="4F8E88C0"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15EA10AD" w14:textId="77777777" w:rsidR="00542305" w:rsidRPr="007C3161" w:rsidRDefault="00542305" w:rsidP="00475CE2">
            <w:pPr>
              <w:pStyle w:val="TAH"/>
              <w:jc w:val="left"/>
              <w:rPr>
                <w:b w:val="0"/>
              </w:rPr>
            </w:pPr>
            <w:r w:rsidRPr="007C3161">
              <w:rPr>
                <w:b w:val="0"/>
              </w:rPr>
              <w:t>Derivation Path: TS 38.508-1 [14], Table 4.6.3-133</w:t>
            </w:r>
          </w:p>
        </w:tc>
      </w:tr>
      <w:tr w:rsidR="00542305" w:rsidRPr="007C3161" w14:paraId="3C5A1958"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A2107AA"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FDD66" w14:textId="77777777" w:rsidR="00542305" w:rsidRPr="007C3161" w:rsidRDefault="00542305" w:rsidP="00475CE2">
            <w:pPr>
              <w:pStyle w:val="TAH"/>
            </w:pPr>
            <w:r w:rsidRPr="007C3161">
              <w:t>Value/remark</w:t>
            </w:r>
          </w:p>
        </w:tc>
        <w:tc>
          <w:tcPr>
            <w:tcW w:w="1700" w:type="dxa"/>
            <w:tcBorders>
              <w:top w:val="single" w:sz="4" w:space="0" w:color="auto"/>
              <w:left w:val="single" w:sz="4" w:space="0" w:color="auto"/>
              <w:bottom w:val="single" w:sz="4" w:space="0" w:color="auto"/>
              <w:right w:val="single" w:sz="4" w:space="0" w:color="auto"/>
            </w:tcBorders>
            <w:hideMark/>
          </w:tcPr>
          <w:p w14:paraId="574D6752" w14:textId="77777777" w:rsidR="00542305" w:rsidRPr="007C3161" w:rsidRDefault="00542305" w:rsidP="00475CE2">
            <w:pPr>
              <w:pStyle w:val="TAH"/>
            </w:pPr>
            <w:r w:rsidRPr="007C3161">
              <w:t>Comment</w:t>
            </w:r>
          </w:p>
        </w:tc>
        <w:tc>
          <w:tcPr>
            <w:tcW w:w="1245" w:type="dxa"/>
            <w:tcBorders>
              <w:top w:val="single" w:sz="4" w:space="0" w:color="auto"/>
              <w:left w:val="single" w:sz="4" w:space="0" w:color="auto"/>
              <w:bottom w:val="single" w:sz="4" w:space="0" w:color="auto"/>
              <w:right w:val="single" w:sz="4" w:space="0" w:color="auto"/>
            </w:tcBorders>
            <w:hideMark/>
          </w:tcPr>
          <w:p w14:paraId="4F81A9C0" w14:textId="77777777" w:rsidR="00542305" w:rsidRPr="007C3161" w:rsidRDefault="00542305" w:rsidP="00475CE2">
            <w:pPr>
              <w:pStyle w:val="TAH"/>
            </w:pPr>
            <w:r w:rsidRPr="007C3161">
              <w:t>Condition</w:t>
            </w:r>
          </w:p>
        </w:tc>
      </w:tr>
      <w:tr w:rsidR="00542305" w:rsidRPr="007C3161" w14:paraId="24597DE2"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78B22B4" w14:textId="77777777" w:rsidR="00542305" w:rsidRPr="007C3161" w:rsidRDefault="00542305" w:rsidP="00475CE2">
            <w:pPr>
              <w:pStyle w:val="TAL"/>
            </w:pPr>
            <w:r w:rsidRPr="007C3161">
              <w:t xml:space="preserve">RadioLinkMonitoringConfig ::= </w:t>
            </w:r>
            <w:r w:rsidRPr="007C3161">
              <w:rPr>
                <w:snapToGrid w:val="0"/>
              </w:rPr>
              <w:t xml:space="preserve">SEQUENCE </w:t>
            </w:r>
            <w:r w:rsidRPr="007C3161">
              <w:t>{</w:t>
            </w:r>
          </w:p>
        </w:tc>
        <w:tc>
          <w:tcPr>
            <w:tcW w:w="2267" w:type="dxa"/>
            <w:tcBorders>
              <w:top w:val="single" w:sz="4" w:space="0" w:color="auto"/>
              <w:left w:val="single" w:sz="4" w:space="0" w:color="auto"/>
              <w:bottom w:val="single" w:sz="4" w:space="0" w:color="auto"/>
              <w:right w:val="single" w:sz="4" w:space="0" w:color="auto"/>
            </w:tcBorders>
          </w:tcPr>
          <w:p w14:paraId="5FBF3625"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458D12B7"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5013D830" w14:textId="77777777" w:rsidR="00542305" w:rsidRPr="007C3161" w:rsidRDefault="00542305" w:rsidP="00475CE2">
            <w:pPr>
              <w:pStyle w:val="TAL"/>
            </w:pPr>
          </w:p>
        </w:tc>
      </w:tr>
      <w:tr w:rsidR="00542305" w:rsidRPr="007C3161" w14:paraId="2521D079"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83F15C7" w14:textId="77777777" w:rsidR="00542305" w:rsidRPr="007C3161" w:rsidRDefault="00542305" w:rsidP="00475CE2">
            <w:pPr>
              <w:pStyle w:val="TAL"/>
            </w:pPr>
            <w:r w:rsidRPr="007C3161">
              <w:rPr>
                <w:rFonts w:cs="Arial"/>
                <w:kern w:val="2"/>
                <w:szCs w:val="18"/>
              </w:rPr>
              <w:t xml:space="preserve">  failureDetectionResourcesToAddModList</w:t>
            </w:r>
            <w:r w:rsidRPr="007C3161">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4733427E" w14:textId="77777777" w:rsidR="00542305" w:rsidRPr="007C3161" w:rsidRDefault="00542305" w:rsidP="00475CE2">
            <w:pPr>
              <w:pStyle w:val="TAL"/>
            </w:pPr>
            <w:r w:rsidRPr="007C3161">
              <w:t>1 entry</w:t>
            </w:r>
          </w:p>
        </w:tc>
        <w:tc>
          <w:tcPr>
            <w:tcW w:w="1700" w:type="dxa"/>
            <w:tcBorders>
              <w:top w:val="single" w:sz="4" w:space="0" w:color="auto"/>
              <w:left w:val="single" w:sz="4" w:space="0" w:color="auto"/>
              <w:bottom w:val="single" w:sz="4" w:space="0" w:color="auto"/>
              <w:right w:val="single" w:sz="4" w:space="0" w:color="auto"/>
            </w:tcBorders>
          </w:tcPr>
          <w:p w14:paraId="148AB564"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285D7A19" w14:textId="77777777" w:rsidR="00542305" w:rsidRPr="007C3161" w:rsidRDefault="00542305" w:rsidP="00475CE2">
            <w:pPr>
              <w:pStyle w:val="TAL"/>
            </w:pPr>
          </w:p>
        </w:tc>
      </w:tr>
      <w:tr w:rsidR="00542305" w:rsidRPr="007C3161" w14:paraId="69AD7F83"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D477F10" w14:textId="77777777" w:rsidR="00542305" w:rsidRPr="007C3161" w:rsidRDefault="00542305" w:rsidP="00475CE2">
            <w:pPr>
              <w:pStyle w:val="TAL"/>
            </w:pPr>
            <w:r w:rsidRPr="007C3161">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5AE238C4" w14:textId="77777777" w:rsidR="00542305" w:rsidRPr="007C3161" w:rsidRDefault="00542305" w:rsidP="00475CE2">
            <w:pPr>
              <w:pStyle w:val="TAL"/>
              <w:rPr>
                <w:lang w:eastAsia="ja-JP"/>
              </w:rPr>
            </w:pPr>
            <w:r w:rsidRPr="007C3161">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33A89AA2" w14:textId="77777777" w:rsidR="00542305" w:rsidRPr="007C3161" w:rsidRDefault="00542305" w:rsidP="00475CE2">
            <w:pPr>
              <w:pStyle w:val="TAL"/>
            </w:pPr>
            <w:r w:rsidRPr="007C3161">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6641141D" w14:textId="77777777" w:rsidR="00542305" w:rsidRPr="007C3161" w:rsidRDefault="00542305" w:rsidP="00475CE2">
            <w:pPr>
              <w:pStyle w:val="TAL"/>
            </w:pPr>
          </w:p>
        </w:tc>
      </w:tr>
      <w:tr w:rsidR="00542305" w:rsidRPr="007C3161" w14:paraId="6BDCEE77"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001C2C5" w14:textId="77777777" w:rsidR="00542305" w:rsidRPr="007C3161" w:rsidRDefault="00542305" w:rsidP="00475CE2">
            <w:pPr>
              <w:pStyle w:val="TAL"/>
            </w:pPr>
            <w:r w:rsidRPr="007C3161">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E99D4E9"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0E89C437"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56393617" w14:textId="77777777" w:rsidR="00542305" w:rsidRPr="007C3161" w:rsidRDefault="00542305" w:rsidP="00475CE2">
            <w:pPr>
              <w:pStyle w:val="TAL"/>
            </w:pPr>
          </w:p>
        </w:tc>
      </w:tr>
      <w:tr w:rsidR="00542305" w:rsidRPr="007C3161" w14:paraId="76EAB329"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5B52A78"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622AEBF9" w14:textId="77777777" w:rsidR="00542305" w:rsidRPr="007C3161" w:rsidRDefault="00542305" w:rsidP="00475CE2">
            <w:pPr>
              <w:pStyle w:val="TAL"/>
            </w:pPr>
          </w:p>
        </w:tc>
        <w:tc>
          <w:tcPr>
            <w:tcW w:w="1700" w:type="dxa"/>
            <w:tcBorders>
              <w:top w:val="single" w:sz="4" w:space="0" w:color="auto"/>
              <w:left w:val="single" w:sz="4" w:space="0" w:color="auto"/>
              <w:bottom w:val="single" w:sz="4" w:space="0" w:color="auto"/>
              <w:right w:val="single" w:sz="4" w:space="0" w:color="auto"/>
            </w:tcBorders>
          </w:tcPr>
          <w:p w14:paraId="23AB9A02" w14:textId="77777777" w:rsidR="00542305" w:rsidRPr="007C3161" w:rsidRDefault="00542305" w:rsidP="00475CE2">
            <w:pPr>
              <w:pStyle w:val="TAL"/>
            </w:pPr>
          </w:p>
        </w:tc>
        <w:tc>
          <w:tcPr>
            <w:tcW w:w="1245" w:type="dxa"/>
            <w:tcBorders>
              <w:top w:val="single" w:sz="4" w:space="0" w:color="auto"/>
              <w:left w:val="single" w:sz="4" w:space="0" w:color="auto"/>
              <w:bottom w:val="single" w:sz="4" w:space="0" w:color="auto"/>
              <w:right w:val="single" w:sz="4" w:space="0" w:color="auto"/>
            </w:tcBorders>
          </w:tcPr>
          <w:p w14:paraId="093FFD72" w14:textId="77777777" w:rsidR="00542305" w:rsidRPr="007C3161" w:rsidRDefault="00542305" w:rsidP="00475CE2">
            <w:pPr>
              <w:pStyle w:val="TAL"/>
            </w:pPr>
          </w:p>
        </w:tc>
      </w:tr>
    </w:tbl>
    <w:p w14:paraId="24E8274E" w14:textId="77777777" w:rsidR="00542305" w:rsidRPr="007C3161" w:rsidRDefault="00542305" w:rsidP="00542305">
      <w:pPr>
        <w:ind w:firstLine="284"/>
        <w:rPr>
          <w:lang w:eastAsia="sv-SE"/>
        </w:rPr>
      </w:pPr>
    </w:p>
    <w:p w14:paraId="7938951A" w14:textId="77777777" w:rsidR="00542305" w:rsidRPr="007C3161" w:rsidRDefault="00542305" w:rsidP="00542305">
      <w:pPr>
        <w:pStyle w:val="H6"/>
        <w:rPr>
          <w:lang w:eastAsia="sv-SE"/>
        </w:rPr>
      </w:pPr>
      <w:r w:rsidRPr="007C3161">
        <w:rPr>
          <w:lang w:eastAsia="sv-SE"/>
        </w:rPr>
        <w:t>5.6.3.3.5</w:t>
      </w:r>
      <w:r w:rsidRPr="007C3161">
        <w:rPr>
          <w:lang w:eastAsia="sv-SE"/>
        </w:rPr>
        <w:tab/>
        <w:t>Test requirement</w:t>
      </w:r>
    </w:p>
    <w:p w14:paraId="0ABD0860" w14:textId="77777777" w:rsidR="00542305" w:rsidRPr="007C3161" w:rsidRDefault="00542305" w:rsidP="00542305">
      <w:pPr>
        <w:rPr>
          <w:lang w:eastAsia="sv-SE"/>
        </w:rPr>
      </w:pPr>
      <w:r w:rsidRPr="007C3161">
        <w:rPr>
          <w:lang w:eastAsia="sv-SE"/>
        </w:rPr>
        <w:t>Table 5.6.3.3.5-1 defines the primary level settings including test tolerances for all tests.</w:t>
      </w:r>
    </w:p>
    <w:p w14:paraId="10F6FD28" w14:textId="77777777" w:rsidR="00542305" w:rsidRPr="007C3161" w:rsidRDefault="00542305" w:rsidP="00542305">
      <w:pPr>
        <w:pStyle w:val="TH"/>
      </w:pPr>
      <w:r w:rsidRPr="007C3161">
        <w:rPr>
          <w:rFonts w:cs="v4.2.0"/>
        </w:rPr>
        <w:t xml:space="preserve">Table </w:t>
      </w:r>
      <w:r w:rsidRPr="007C3161">
        <w:rPr>
          <w:b w:val="0"/>
          <w:lang w:eastAsia="sv-SE"/>
        </w:rPr>
        <w:t>5.6.3.3</w:t>
      </w:r>
      <w:r w:rsidRPr="007C3161">
        <w:rPr>
          <w:lang w:eastAsia="sv-SE"/>
        </w:rPr>
        <w:t>.5-1</w:t>
      </w:r>
      <w:r w:rsidRPr="007C3161">
        <w:t xml:space="preserve">: CSI-RS specific test parameters for EN-DC FR2 </w:t>
      </w:r>
      <w:r w:rsidRPr="007C3161">
        <w:rPr>
          <w:snapToGrid w:val="0"/>
        </w:rPr>
        <w:t xml:space="preserve">CSI-RS </w:t>
      </w:r>
      <w:r w:rsidRPr="007C3161">
        <w:t xml:space="preserve">L1-RSRP measurement </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542305" w:rsidRPr="007C3161" w14:paraId="315D4CC4" w14:textId="77777777" w:rsidTr="00475CE2">
        <w:trPr>
          <w:trHeight w:val="621"/>
          <w:jc w:val="center"/>
        </w:trPr>
        <w:tc>
          <w:tcPr>
            <w:tcW w:w="1509" w:type="dxa"/>
            <w:tcBorders>
              <w:top w:val="single" w:sz="4" w:space="0" w:color="auto"/>
              <w:left w:val="single" w:sz="4" w:space="0" w:color="auto"/>
              <w:right w:val="single" w:sz="4" w:space="0" w:color="auto"/>
            </w:tcBorders>
            <w:vAlign w:val="center"/>
            <w:hideMark/>
          </w:tcPr>
          <w:p w14:paraId="6E5A966F" w14:textId="77777777" w:rsidR="00542305" w:rsidRPr="007C3161" w:rsidRDefault="00542305" w:rsidP="00475CE2">
            <w:pPr>
              <w:pStyle w:val="TAH"/>
            </w:pPr>
            <w:r w:rsidRPr="007C3161">
              <w:t>Parameter</w:t>
            </w:r>
          </w:p>
        </w:tc>
        <w:tc>
          <w:tcPr>
            <w:tcW w:w="1418" w:type="dxa"/>
            <w:tcBorders>
              <w:top w:val="single" w:sz="4" w:space="0" w:color="auto"/>
              <w:left w:val="single" w:sz="4" w:space="0" w:color="auto"/>
              <w:right w:val="single" w:sz="4" w:space="0" w:color="auto"/>
            </w:tcBorders>
            <w:vAlign w:val="center"/>
          </w:tcPr>
          <w:p w14:paraId="244A154A" w14:textId="77777777" w:rsidR="00542305" w:rsidRPr="007C3161" w:rsidRDefault="00542305" w:rsidP="00475CE2">
            <w:pPr>
              <w:pStyle w:val="TAH"/>
            </w:pPr>
            <w:r w:rsidRPr="007C3161">
              <w:t>Config</w:t>
            </w:r>
          </w:p>
        </w:tc>
        <w:tc>
          <w:tcPr>
            <w:tcW w:w="2032" w:type="dxa"/>
            <w:tcBorders>
              <w:top w:val="single" w:sz="4" w:space="0" w:color="auto"/>
              <w:left w:val="single" w:sz="4" w:space="0" w:color="auto"/>
              <w:right w:val="single" w:sz="4" w:space="0" w:color="auto"/>
            </w:tcBorders>
            <w:vAlign w:val="center"/>
            <w:hideMark/>
          </w:tcPr>
          <w:p w14:paraId="491F8030" w14:textId="77777777" w:rsidR="00542305" w:rsidRPr="007C3161" w:rsidRDefault="00542305" w:rsidP="00475CE2">
            <w:pPr>
              <w:pStyle w:val="TAH"/>
            </w:pPr>
            <w:r w:rsidRPr="007C3161">
              <w:t>Unit</w:t>
            </w:r>
          </w:p>
        </w:tc>
        <w:tc>
          <w:tcPr>
            <w:tcW w:w="1743" w:type="dxa"/>
            <w:tcBorders>
              <w:top w:val="single" w:sz="4" w:space="0" w:color="auto"/>
              <w:left w:val="single" w:sz="4" w:space="0" w:color="auto"/>
              <w:right w:val="single" w:sz="4" w:space="0" w:color="auto"/>
            </w:tcBorders>
            <w:vAlign w:val="center"/>
            <w:hideMark/>
          </w:tcPr>
          <w:p w14:paraId="58859624" w14:textId="77777777" w:rsidR="00542305" w:rsidRPr="007C3161" w:rsidRDefault="00542305" w:rsidP="00475CE2">
            <w:pPr>
              <w:pStyle w:val="TAH"/>
            </w:pPr>
            <w:r w:rsidRPr="007C3161">
              <w:t>CSI-RS#0</w:t>
            </w:r>
          </w:p>
        </w:tc>
        <w:tc>
          <w:tcPr>
            <w:tcW w:w="1743" w:type="dxa"/>
            <w:tcBorders>
              <w:top w:val="single" w:sz="4" w:space="0" w:color="auto"/>
              <w:left w:val="single" w:sz="4" w:space="0" w:color="auto"/>
              <w:right w:val="single" w:sz="4" w:space="0" w:color="auto"/>
            </w:tcBorders>
            <w:vAlign w:val="center"/>
          </w:tcPr>
          <w:p w14:paraId="17DDC1B7" w14:textId="77777777" w:rsidR="00542305" w:rsidRPr="007C3161" w:rsidRDefault="00542305" w:rsidP="00475CE2">
            <w:pPr>
              <w:pStyle w:val="TAH"/>
            </w:pPr>
            <w:r w:rsidRPr="007C3161">
              <w:t>CSI-RS#1</w:t>
            </w:r>
          </w:p>
        </w:tc>
      </w:tr>
      <w:tr w:rsidR="00542305" w:rsidRPr="007C3161" w14:paraId="59407514" w14:textId="77777777" w:rsidTr="00475CE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6356D963" w14:textId="77777777" w:rsidR="00542305" w:rsidRPr="007C3161" w:rsidRDefault="00542305" w:rsidP="00475CE2">
            <w:pPr>
              <w:pStyle w:val="TAL"/>
              <w:rPr>
                <w:rFonts w:eastAsia="Calibri"/>
                <w:position w:val="-12"/>
                <w:szCs w:val="22"/>
              </w:rPr>
            </w:pPr>
            <w:r w:rsidRPr="007C3161">
              <w:rPr>
                <w:lang w:eastAsia="fr-FR"/>
              </w:rPr>
              <w:t>Angle of arrival configuration</w:t>
            </w:r>
          </w:p>
        </w:tc>
        <w:tc>
          <w:tcPr>
            <w:tcW w:w="1418" w:type="dxa"/>
            <w:tcBorders>
              <w:top w:val="single" w:sz="4" w:space="0" w:color="auto"/>
              <w:left w:val="single" w:sz="4" w:space="0" w:color="auto"/>
              <w:right w:val="single" w:sz="4" w:space="0" w:color="auto"/>
            </w:tcBorders>
            <w:vAlign w:val="center"/>
          </w:tcPr>
          <w:p w14:paraId="15DE912C" w14:textId="77777777" w:rsidR="00542305" w:rsidRPr="007C3161" w:rsidRDefault="00542305" w:rsidP="00475CE2">
            <w:pPr>
              <w:pStyle w:val="TAC"/>
            </w:pPr>
            <w:r w:rsidRPr="007C3161">
              <w:t>1~2</w:t>
            </w:r>
          </w:p>
        </w:tc>
        <w:tc>
          <w:tcPr>
            <w:tcW w:w="2032" w:type="dxa"/>
            <w:tcBorders>
              <w:top w:val="single" w:sz="4" w:space="0" w:color="auto"/>
              <w:left w:val="single" w:sz="4" w:space="0" w:color="auto"/>
              <w:bottom w:val="single" w:sz="4" w:space="0" w:color="auto"/>
              <w:right w:val="single" w:sz="4" w:space="0" w:color="auto"/>
            </w:tcBorders>
            <w:vAlign w:val="center"/>
          </w:tcPr>
          <w:p w14:paraId="1673EF2C" w14:textId="77777777" w:rsidR="00542305" w:rsidRPr="007C3161" w:rsidRDefault="00542305" w:rsidP="00475CE2">
            <w:pPr>
              <w:pStyle w:val="TAC"/>
            </w:pPr>
          </w:p>
        </w:tc>
        <w:tc>
          <w:tcPr>
            <w:tcW w:w="3486" w:type="dxa"/>
            <w:gridSpan w:val="2"/>
            <w:tcBorders>
              <w:top w:val="single" w:sz="4" w:space="0" w:color="auto"/>
              <w:left w:val="single" w:sz="4" w:space="0" w:color="auto"/>
              <w:right w:val="single" w:sz="4" w:space="0" w:color="auto"/>
            </w:tcBorders>
            <w:vAlign w:val="center"/>
          </w:tcPr>
          <w:p w14:paraId="78AB2893" w14:textId="77777777" w:rsidR="00542305" w:rsidRPr="007C3161" w:rsidRDefault="00542305" w:rsidP="00475CE2">
            <w:pPr>
              <w:pStyle w:val="TAC"/>
              <w:rPr>
                <w:rFonts w:cs="Arial"/>
              </w:rPr>
            </w:pPr>
            <w:r w:rsidRPr="007C3161">
              <w:rPr>
                <w:rFonts w:cs="Arial"/>
              </w:rPr>
              <w:t xml:space="preserve">Setup 1 according to </w:t>
            </w:r>
            <w:r w:rsidRPr="007C3161">
              <w:rPr>
                <w:rFonts w:cs="Arial"/>
                <w:lang w:eastAsia="fr-FR"/>
              </w:rPr>
              <w:t>A.</w:t>
            </w:r>
            <w:r w:rsidRPr="007C3161">
              <w:t>9</w:t>
            </w:r>
          </w:p>
        </w:tc>
      </w:tr>
      <w:tr w:rsidR="00542305" w:rsidRPr="007C3161" w14:paraId="47290DFD" w14:textId="77777777" w:rsidTr="00475CE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18D86CD7" w14:textId="77777777" w:rsidR="00542305" w:rsidRPr="007C3161" w:rsidRDefault="00542305" w:rsidP="00475CE2">
            <w:pPr>
              <w:pStyle w:val="TAL"/>
              <w:rPr>
                <w:rFonts w:cs="Arial"/>
                <w:vertAlign w:val="superscript"/>
              </w:rPr>
            </w:pPr>
            <w:r w:rsidRPr="007C3161">
              <w:rPr>
                <w:rFonts w:eastAsia="Calibri" w:cs="Arial"/>
                <w:noProof/>
                <w:position w:val="-12"/>
                <w:szCs w:val="22"/>
              </w:rPr>
              <w:drawing>
                <wp:inline distT="0" distB="0" distL="0" distR="0" wp14:anchorId="7B122002" wp14:editId="0162EF7B">
                  <wp:extent cx="233680" cy="233680"/>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7C3161">
              <w:rPr>
                <w:rFonts w:cs="Arial"/>
                <w:vertAlign w:val="superscript"/>
              </w:rPr>
              <w:t>Note1</w:t>
            </w:r>
          </w:p>
        </w:tc>
        <w:tc>
          <w:tcPr>
            <w:tcW w:w="1418" w:type="dxa"/>
            <w:tcBorders>
              <w:top w:val="single" w:sz="4" w:space="0" w:color="auto"/>
              <w:left w:val="single" w:sz="4" w:space="0" w:color="auto"/>
              <w:right w:val="single" w:sz="4" w:space="0" w:color="auto"/>
            </w:tcBorders>
            <w:vAlign w:val="center"/>
          </w:tcPr>
          <w:p w14:paraId="41D42F26" w14:textId="77777777" w:rsidR="00542305" w:rsidRPr="007C3161" w:rsidRDefault="00542305" w:rsidP="00475CE2">
            <w:pPr>
              <w:pStyle w:val="TAC"/>
              <w:rPr>
                <w:rFonts w:cs="Arial"/>
              </w:rPr>
            </w:pPr>
            <w:r w:rsidRPr="007C3161">
              <w:rPr>
                <w:rFonts w:cs="Arial"/>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421A3BE" w14:textId="77777777" w:rsidR="00542305" w:rsidRPr="007C3161" w:rsidRDefault="00542305" w:rsidP="00475CE2">
            <w:pPr>
              <w:pStyle w:val="TAC"/>
            </w:pPr>
            <w:r w:rsidRPr="007C3161">
              <w:t>dBm/15kHz</w:t>
            </w:r>
          </w:p>
        </w:tc>
        <w:tc>
          <w:tcPr>
            <w:tcW w:w="3486" w:type="dxa"/>
            <w:gridSpan w:val="2"/>
            <w:tcBorders>
              <w:top w:val="single" w:sz="4" w:space="0" w:color="auto"/>
              <w:left w:val="single" w:sz="4" w:space="0" w:color="auto"/>
              <w:right w:val="single" w:sz="4" w:space="0" w:color="auto"/>
            </w:tcBorders>
            <w:vAlign w:val="center"/>
          </w:tcPr>
          <w:p w14:paraId="199368D2" w14:textId="77777777" w:rsidR="00542305" w:rsidRPr="007C3161" w:rsidRDefault="00542305" w:rsidP="00475CE2">
            <w:pPr>
              <w:pStyle w:val="TAC"/>
            </w:pPr>
            <w:r w:rsidRPr="007C3161">
              <w:t>-105</w:t>
            </w:r>
          </w:p>
        </w:tc>
      </w:tr>
      <w:tr w:rsidR="00542305" w:rsidRPr="007C3161" w14:paraId="40510AB6" w14:textId="77777777" w:rsidTr="00475CE2">
        <w:trPr>
          <w:trHeight w:val="333"/>
          <w:jc w:val="center"/>
        </w:trPr>
        <w:tc>
          <w:tcPr>
            <w:tcW w:w="1509" w:type="dxa"/>
            <w:tcBorders>
              <w:top w:val="single" w:sz="4" w:space="0" w:color="auto"/>
              <w:left w:val="single" w:sz="4" w:space="0" w:color="auto"/>
              <w:right w:val="single" w:sz="4" w:space="0" w:color="auto"/>
            </w:tcBorders>
            <w:vAlign w:val="center"/>
          </w:tcPr>
          <w:p w14:paraId="0D0A8A9D" w14:textId="77777777" w:rsidR="00542305" w:rsidRPr="007C3161" w:rsidRDefault="00542305" w:rsidP="00475CE2">
            <w:pPr>
              <w:pStyle w:val="TAL"/>
              <w:rPr>
                <w:rFonts w:eastAsia="Calibri" w:cs="Arial"/>
                <w:szCs w:val="22"/>
              </w:rPr>
            </w:pPr>
            <w:r w:rsidRPr="007C3161">
              <w:rPr>
                <w:rFonts w:eastAsia="Calibri" w:cs="Arial"/>
                <w:noProof/>
                <w:position w:val="-12"/>
                <w:szCs w:val="22"/>
              </w:rPr>
              <w:drawing>
                <wp:inline distT="0" distB="0" distL="0" distR="0" wp14:anchorId="4B89F3CF" wp14:editId="065B39E6">
                  <wp:extent cx="233680" cy="233680"/>
                  <wp:effectExtent l="0" t="0" r="0" b="0"/>
                  <wp:docPr id="5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7C3161">
              <w:rPr>
                <w:rFonts w:cs="Arial"/>
                <w:vertAlign w:val="superscript"/>
              </w:rPr>
              <w:t>Note1</w:t>
            </w:r>
          </w:p>
        </w:tc>
        <w:tc>
          <w:tcPr>
            <w:tcW w:w="1418" w:type="dxa"/>
            <w:tcBorders>
              <w:top w:val="single" w:sz="4" w:space="0" w:color="auto"/>
              <w:left w:val="single" w:sz="4" w:space="0" w:color="auto"/>
              <w:right w:val="single" w:sz="4" w:space="0" w:color="auto"/>
            </w:tcBorders>
            <w:vAlign w:val="center"/>
          </w:tcPr>
          <w:p w14:paraId="68746B7F" w14:textId="77777777" w:rsidR="00542305" w:rsidRPr="007C3161" w:rsidRDefault="00542305" w:rsidP="00475CE2">
            <w:pPr>
              <w:pStyle w:val="TAC"/>
              <w:rPr>
                <w:rFonts w:cs="Arial"/>
              </w:rPr>
            </w:pPr>
            <w:r w:rsidRPr="007C3161">
              <w:rPr>
                <w:rFonts w:cs="Arial"/>
              </w:rPr>
              <w:t>1~2</w:t>
            </w:r>
          </w:p>
        </w:tc>
        <w:tc>
          <w:tcPr>
            <w:tcW w:w="2032" w:type="dxa"/>
            <w:tcBorders>
              <w:top w:val="single" w:sz="4" w:space="0" w:color="auto"/>
              <w:left w:val="single" w:sz="4" w:space="0" w:color="auto"/>
              <w:right w:val="single" w:sz="4" w:space="0" w:color="auto"/>
            </w:tcBorders>
            <w:vAlign w:val="center"/>
          </w:tcPr>
          <w:p w14:paraId="554CC565" w14:textId="77777777" w:rsidR="00542305" w:rsidRPr="007C3161" w:rsidRDefault="00542305" w:rsidP="00475CE2">
            <w:pPr>
              <w:pStyle w:val="TAC"/>
              <w:rPr>
                <w:rFonts w:eastAsia="Calibri"/>
                <w:szCs w:val="22"/>
              </w:rPr>
            </w:pPr>
            <w:r w:rsidRPr="007C3161">
              <w:rPr>
                <w:rFonts w:eastAsia="Calibri"/>
                <w:szCs w:val="22"/>
              </w:rPr>
              <w:t>dBm/SSB SCS</w:t>
            </w:r>
          </w:p>
        </w:tc>
        <w:tc>
          <w:tcPr>
            <w:tcW w:w="3486" w:type="dxa"/>
            <w:gridSpan w:val="2"/>
            <w:tcBorders>
              <w:left w:val="single" w:sz="4" w:space="0" w:color="auto"/>
              <w:right w:val="single" w:sz="4" w:space="0" w:color="auto"/>
            </w:tcBorders>
            <w:vAlign w:val="center"/>
          </w:tcPr>
          <w:p w14:paraId="7D3DA0DC" w14:textId="77777777" w:rsidR="00542305" w:rsidRPr="007C3161" w:rsidRDefault="00542305" w:rsidP="00475CE2">
            <w:pPr>
              <w:pStyle w:val="TAC"/>
              <w:rPr>
                <w:rFonts w:eastAsia="Calibri"/>
                <w:szCs w:val="22"/>
              </w:rPr>
            </w:pPr>
            <w:r w:rsidRPr="007C3161">
              <w:rPr>
                <w:rFonts w:eastAsia="Calibri"/>
                <w:szCs w:val="22"/>
              </w:rPr>
              <w:t>-95.97</w:t>
            </w:r>
          </w:p>
        </w:tc>
      </w:tr>
      <w:tr w:rsidR="00542305" w:rsidRPr="007C3161" w14:paraId="36854FD3" w14:textId="77777777" w:rsidTr="00475CE2">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014CC73" w14:textId="77777777" w:rsidR="00542305" w:rsidRPr="007C3161" w:rsidRDefault="00542305" w:rsidP="00475CE2">
            <w:pPr>
              <w:pStyle w:val="TAL"/>
              <w:rPr>
                <w:rFonts w:cs="Arial"/>
              </w:rPr>
            </w:pPr>
            <w:r w:rsidRPr="007C3161">
              <w:rPr>
                <w:rFonts w:eastAsia="Calibri" w:cs="Arial"/>
                <w:noProof/>
                <w:position w:val="-12"/>
                <w:szCs w:val="22"/>
              </w:rPr>
              <w:drawing>
                <wp:inline distT="0" distB="0" distL="0" distR="0" wp14:anchorId="74C8E87F" wp14:editId="5A8C35F7">
                  <wp:extent cx="382905" cy="233680"/>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38F41392" w14:textId="77777777" w:rsidR="00542305" w:rsidRPr="007C3161" w:rsidRDefault="00542305" w:rsidP="00475CE2">
            <w:pPr>
              <w:pStyle w:val="TAC"/>
              <w:rPr>
                <w:rFonts w:cs="Arial"/>
              </w:rPr>
            </w:pPr>
            <w:r w:rsidRPr="007C3161">
              <w:rPr>
                <w:rFonts w:cs="Arial"/>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69F9FEF" w14:textId="77777777" w:rsidR="00542305" w:rsidRPr="007C3161" w:rsidRDefault="00542305" w:rsidP="00475CE2">
            <w:pPr>
              <w:pStyle w:val="TAC"/>
            </w:pPr>
            <w:r w:rsidRPr="007C3161">
              <w:t>dB</w:t>
            </w:r>
          </w:p>
        </w:tc>
        <w:tc>
          <w:tcPr>
            <w:tcW w:w="1743" w:type="dxa"/>
            <w:tcBorders>
              <w:top w:val="single" w:sz="4" w:space="0" w:color="auto"/>
              <w:left w:val="single" w:sz="4" w:space="0" w:color="auto"/>
              <w:bottom w:val="single" w:sz="4" w:space="0" w:color="auto"/>
              <w:right w:val="single" w:sz="4" w:space="0" w:color="auto"/>
            </w:tcBorders>
            <w:vAlign w:val="center"/>
          </w:tcPr>
          <w:p w14:paraId="34C75769" w14:textId="77777777" w:rsidR="00542305" w:rsidRPr="007C3161" w:rsidRDefault="00542305" w:rsidP="00475CE2">
            <w:pPr>
              <w:pStyle w:val="TAC"/>
            </w:pPr>
            <w:r w:rsidRPr="007C3161">
              <w:t>0</w:t>
            </w:r>
          </w:p>
        </w:tc>
        <w:tc>
          <w:tcPr>
            <w:tcW w:w="1743" w:type="dxa"/>
            <w:tcBorders>
              <w:top w:val="single" w:sz="4" w:space="0" w:color="auto"/>
              <w:left w:val="single" w:sz="4" w:space="0" w:color="auto"/>
              <w:bottom w:val="single" w:sz="4" w:space="0" w:color="auto"/>
              <w:right w:val="single" w:sz="4" w:space="0" w:color="auto"/>
            </w:tcBorders>
            <w:vAlign w:val="center"/>
          </w:tcPr>
          <w:p w14:paraId="5E712AD7" w14:textId="77777777" w:rsidR="00542305" w:rsidRPr="007C3161" w:rsidRDefault="00542305" w:rsidP="00475CE2">
            <w:pPr>
              <w:pStyle w:val="TAC"/>
            </w:pPr>
            <w:r w:rsidRPr="007C3161">
              <w:t>9</w:t>
            </w:r>
          </w:p>
        </w:tc>
      </w:tr>
      <w:tr w:rsidR="00542305" w:rsidRPr="007C3161" w14:paraId="56519262" w14:textId="77777777" w:rsidTr="00475CE2">
        <w:trPr>
          <w:trHeight w:val="33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35423B3" w14:textId="77777777" w:rsidR="00542305" w:rsidRPr="007C3161" w:rsidRDefault="00542305" w:rsidP="00475CE2">
            <w:pPr>
              <w:pStyle w:val="TAL"/>
              <w:rPr>
                <w:rFonts w:cs="Arial"/>
                <w:vertAlign w:val="superscript"/>
              </w:rPr>
            </w:pPr>
            <w:r w:rsidRPr="007C3161">
              <w:rPr>
                <w:rFonts w:cs="Arial"/>
              </w:rPr>
              <w:t xml:space="preserve">CSI-RS RSRP </w:t>
            </w:r>
            <w:r w:rsidRPr="007C3161">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3DEA5FE5" w14:textId="77777777" w:rsidR="00542305" w:rsidRPr="007C3161" w:rsidRDefault="00542305" w:rsidP="00475CE2">
            <w:pPr>
              <w:pStyle w:val="TAC"/>
              <w:rPr>
                <w:rFonts w:cs="Arial"/>
              </w:rPr>
            </w:pPr>
            <w:r w:rsidRPr="007C3161">
              <w:rPr>
                <w:rFonts w:cs="Arial"/>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36DB42C" w14:textId="77777777" w:rsidR="00542305" w:rsidRPr="007C3161" w:rsidRDefault="00542305" w:rsidP="00475CE2">
            <w:pPr>
              <w:pStyle w:val="TAC"/>
            </w:pPr>
            <w:r w:rsidRPr="007C3161">
              <w:t>dBm/SSB SCS</w:t>
            </w:r>
          </w:p>
        </w:tc>
        <w:tc>
          <w:tcPr>
            <w:tcW w:w="1743" w:type="dxa"/>
            <w:tcBorders>
              <w:top w:val="single" w:sz="4" w:space="0" w:color="auto"/>
              <w:left w:val="single" w:sz="4" w:space="0" w:color="auto"/>
              <w:bottom w:val="single" w:sz="4" w:space="0" w:color="auto"/>
              <w:right w:val="single" w:sz="4" w:space="0" w:color="auto"/>
            </w:tcBorders>
            <w:vAlign w:val="center"/>
          </w:tcPr>
          <w:p w14:paraId="02A5EFFA" w14:textId="77777777" w:rsidR="00542305" w:rsidRPr="007C3161" w:rsidRDefault="00542305" w:rsidP="00475CE2">
            <w:pPr>
              <w:pStyle w:val="TAC"/>
            </w:pPr>
            <w:r w:rsidRPr="007C3161">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vAlign w:val="center"/>
          </w:tcPr>
          <w:p w14:paraId="32F40431" w14:textId="77777777" w:rsidR="00542305" w:rsidRPr="007C3161" w:rsidRDefault="00542305" w:rsidP="00475CE2">
            <w:pPr>
              <w:pStyle w:val="TAC"/>
            </w:pPr>
            <w:r w:rsidRPr="007C3161">
              <w:t>-86.97</w:t>
            </w:r>
          </w:p>
        </w:tc>
      </w:tr>
      <w:tr w:rsidR="00542305" w:rsidRPr="007C3161" w14:paraId="4DF27D7F" w14:textId="77777777" w:rsidTr="00475CE2">
        <w:trPr>
          <w:trHeight w:val="416"/>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269AE7E" w14:textId="77777777" w:rsidR="00542305" w:rsidRPr="007C3161" w:rsidRDefault="00542305" w:rsidP="00475CE2">
            <w:pPr>
              <w:pStyle w:val="TAL"/>
              <w:rPr>
                <w:rFonts w:cs="Arial"/>
                <w:vertAlign w:val="superscript"/>
              </w:rPr>
            </w:pPr>
            <w:r w:rsidRPr="007C3161">
              <w:rPr>
                <w:rFonts w:cs="Arial"/>
              </w:rPr>
              <w:t xml:space="preserve">Io </w:t>
            </w:r>
            <w:r w:rsidRPr="007C3161">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7B57D908" w14:textId="77777777" w:rsidR="00542305" w:rsidRPr="007C3161" w:rsidRDefault="00542305" w:rsidP="00475CE2">
            <w:pPr>
              <w:pStyle w:val="TAC"/>
              <w:rPr>
                <w:rFonts w:cs="Arial"/>
              </w:rPr>
            </w:pPr>
            <w:r w:rsidRPr="007C3161">
              <w:rPr>
                <w:rFonts w:cs="Arial"/>
              </w:rPr>
              <w:t>1~2</w:t>
            </w:r>
          </w:p>
        </w:tc>
        <w:tc>
          <w:tcPr>
            <w:tcW w:w="2032" w:type="dxa"/>
            <w:tcBorders>
              <w:top w:val="single" w:sz="4" w:space="0" w:color="auto"/>
              <w:left w:val="single" w:sz="4" w:space="0" w:color="auto"/>
              <w:right w:val="single" w:sz="4" w:space="0" w:color="auto"/>
            </w:tcBorders>
            <w:vAlign w:val="center"/>
          </w:tcPr>
          <w:p w14:paraId="742E101F" w14:textId="77777777" w:rsidR="00542305" w:rsidRPr="007C3161" w:rsidRDefault="00542305" w:rsidP="00475CE2">
            <w:pPr>
              <w:pStyle w:val="TAC"/>
            </w:pPr>
            <w:r w:rsidRPr="007C3161">
              <w:t>dBm/95.04MHz</w:t>
            </w:r>
          </w:p>
        </w:tc>
        <w:tc>
          <w:tcPr>
            <w:tcW w:w="1743" w:type="dxa"/>
            <w:tcBorders>
              <w:top w:val="single" w:sz="4" w:space="0" w:color="auto"/>
              <w:left w:val="single" w:sz="4" w:space="0" w:color="auto"/>
              <w:bottom w:val="single" w:sz="4" w:space="0" w:color="auto"/>
              <w:right w:val="single" w:sz="4" w:space="0" w:color="auto"/>
            </w:tcBorders>
            <w:vAlign w:val="center"/>
          </w:tcPr>
          <w:p w14:paraId="262D7E28" w14:textId="77777777" w:rsidR="00542305" w:rsidRPr="007C3161" w:rsidRDefault="00542305" w:rsidP="00475CE2">
            <w:pPr>
              <w:pStyle w:val="TAC"/>
            </w:pPr>
            <w:r w:rsidRPr="007C3161">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vAlign w:val="center"/>
          </w:tcPr>
          <w:p w14:paraId="3A4D98FA" w14:textId="77777777" w:rsidR="00542305" w:rsidRPr="007C3161" w:rsidRDefault="00542305" w:rsidP="00475CE2">
            <w:pPr>
              <w:pStyle w:val="TAC"/>
            </w:pPr>
            <w:r w:rsidRPr="007C3161">
              <w:t>-57.47</w:t>
            </w:r>
          </w:p>
        </w:tc>
      </w:tr>
      <w:tr w:rsidR="00542305" w:rsidRPr="007C3161" w14:paraId="604A997A" w14:textId="77777777" w:rsidTr="00475CE2">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AC54055" w14:textId="77777777" w:rsidR="00542305" w:rsidRPr="007C3161" w:rsidRDefault="00542305" w:rsidP="00475CE2">
            <w:pPr>
              <w:pStyle w:val="TAL"/>
              <w:rPr>
                <w:rFonts w:cs="Arial"/>
              </w:rPr>
            </w:pPr>
            <w:r w:rsidRPr="007C3161">
              <w:rPr>
                <w:rFonts w:eastAsia="Calibri" w:cs="Arial"/>
                <w:noProof/>
                <w:position w:val="-12"/>
                <w:szCs w:val="22"/>
              </w:rPr>
              <w:drawing>
                <wp:inline distT="0" distB="0" distL="0" distR="0" wp14:anchorId="4FFF18E0" wp14:editId="086A228B">
                  <wp:extent cx="531495" cy="233680"/>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2C41FCDC" w14:textId="77777777" w:rsidR="00542305" w:rsidRPr="007C3161" w:rsidRDefault="00542305" w:rsidP="00475CE2">
            <w:pPr>
              <w:pStyle w:val="TAC"/>
              <w:rPr>
                <w:rFonts w:cs="Arial"/>
              </w:rPr>
            </w:pPr>
            <w:r w:rsidRPr="007C3161">
              <w:rPr>
                <w:rFonts w:cs="Arial"/>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A8E40AF" w14:textId="77777777" w:rsidR="00542305" w:rsidRPr="007C3161" w:rsidRDefault="00542305" w:rsidP="00475CE2">
            <w:pPr>
              <w:pStyle w:val="TAC"/>
            </w:pPr>
            <w:r w:rsidRPr="007C3161">
              <w:t>dB</w:t>
            </w:r>
          </w:p>
        </w:tc>
        <w:tc>
          <w:tcPr>
            <w:tcW w:w="1743" w:type="dxa"/>
            <w:tcBorders>
              <w:top w:val="single" w:sz="4" w:space="0" w:color="auto"/>
              <w:left w:val="single" w:sz="4" w:space="0" w:color="auto"/>
              <w:bottom w:val="single" w:sz="4" w:space="0" w:color="auto"/>
              <w:right w:val="single" w:sz="4" w:space="0" w:color="auto"/>
            </w:tcBorders>
            <w:vAlign w:val="center"/>
          </w:tcPr>
          <w:p w14:paraId="3E5485B1" w14:textId="77777777" w:rsidR="00542305" w:rsidRPr="007C3161" w:rsidRDefault="00542305" w:rsidP="00475CE2">
            <w:pPr>
              <w:pStyle w:val="TAC"/>
            </w:pPr>
            <w:r w:rsidRPr="007C3161">
              <w:t>0</w:t>
            </w:r>
          </w:p>
        </w:tc>
        <w:tc>
          <w:tcPr>
            <w:tcW w:w="1743" w:type="dxa"/>
            <w:tcBorders>
              <w:top w:val="single" w:sz="4" w:space="0" w:color="auto"/>
              <w:left w:val="single" w:sz="4" w:space="0" w:color="auto"/>
              <w:bottom w:val="single" w:sz="4" w:space="0" w:color="auto"/>
              <w:right w:val="single" w:sz="4" w:space="0" w:color="auto"/>
            </w:tcBorders>
            <w:vAlign w:val="center"/>
          </w:tcPr>
          <w:p w14:paraId="4B99A48D" w14:textId="77777777" w:rsidR="00542305" w:rsidRPr="007C3161" w:rsidRDefault="00542305" w:rsidP="00475CE2">
            <w:pPr>
              <w:pStyle w:val="TAC"/>
            </w:pPr>
            <w:r w:rsidRPr="007C3161">
              <w:t>9</w:t>
            </w:r>
          </w:p>
        </w:tc>
      </w:tr>
      <w:tr w:rsidR="00542305" w:rsidRPr="007C3161" w14:paraId="40177B0D" w14:textId="77777777" w:rsidTr="00475CE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28EEB883" w14:textId="77777777" w:rsidR="00542305" w:rsidRPr="007C3161" w:rsidRDefault="00542305" w:rsidP="00475CE2">
            <w:pPr>
              <w:pStyle w:val="TAN"/>
            </w:pPr>
            <w:r w:rsidRPr="007C3161">
              <w:t>Note 1:</w:t>
            </w:r>
            <w:r w:rsidRPr="007C3161">
              <w:tab/>
              <w:t xml:space="preserve">Interference from other cells and noise sources not specified in the test is assumed to be constant over subcarriers and time and shall be modelled as AWGN of appropriate power for </w:t>
            </w:r>
            <w:r w:rsidRPr="007C3161">
              <w:rPr>
                <w:rFonts w:cs="v4.2.0"/>
                <w:position w:val="-12"/>
              </w:rPr>
              <w:object w:dxaOrig="300" w:dyaOrig="300" w14:anchorId="4722BF5A">
                <v:shape id="_x0000_i21257" type="#_x0000_t75" style="width:22.5pt;height:22.5pt" o:ole="" fillcolor="window">
                  <v:imagedata r:id="rId17" o:title=""/>
                </v:shape>
                <o:OLEObject Type="Embed" ProgID="Equation.3" ShapeID="_x0000_i21257" DrawAspect="Content" ObjectID="_1696941037" r:id="rId139"/>
              </w:object>
            </w:r>
            <w:r w:rsidRPr="007C3161">
              <w:t xml:space="preserve"> to be fulfilled.</w:t>
            </w:r>
          </w:p>
          <w:p w14:paraId="69292F3C" w14:textId="77777777" w:rsidR="00542305" w:rsidRPr="007C3161" w:rsidRDefault="00542305" w:rsidP="00475CE2">
            <w:pPr>
              <w:pStyle w:val="TAN"/>
            </w:pPr>
            <w:r w:rsidRPr="007C3161">
              <w:t>Note 2:</w:t>
            </w:r>
            <w:r w:rsidRPr="007C3161">
              <w:rPr>
                <w:rFonts w:cs="Arial"/>
              </w:rPr>
              <w:tab/>
            </w:r>
            <w:r w:rsidRPr="007C3161">
              <w:t>CSI-RS RSRP and Io levels have been derived from other parameters for information purposes. They are not settable parameters themselves.</w:t>
            </w:r>
          </w:p>
          <w:p w14:paraId="6C061318" w14:textId="77777777" w:rsidR="00542305" w:rsidRPr="007C3161" w:rsidRDefault="00542305" w:rsidP="00475CE2">
            <w:pPr>
              <w:pStyle w:val="TAN"/>
              <w:rPr>
                <w:rFonts w:cs="Arial"/>
              </w:rPr>
            </w:pPr>
            <w:r w:rsidRPr="007C3161">
              <w:rPr>
                <w:rFonts w:cs="Arial"/>
              </w:rPr>
              <w:t xml:space="preserve">Note </w:t>
            </w:r>
            <w:r w:rsidRPr="007C3161">
              <w:rPr>
                <w:rFonts w:cs="Arial"/>
                <w:lang w:eastAsia="zh-CN"/>
              </w:rPr>
              <w:t>3</w:t>
            </w:r>
            <w:r w:rsidRPr="007C3161">
              <w:rPr>
                <w:rFonts w:cs="Arial"/>
              </w:rPr>
              <w:t>:</w:t>
            </w:r>
            <w:r w:rsidRPr="007C3161">
              <w:rPr>
                <w:rFonts w:cs="Arial"/>
              </w:rPr>
              <w:tab/>
              <w:t>Information about types of UE beam is given in B.2.1.3, and does not limit UE implementation or test system implementation</w:t>
            </w:r>
          </w:p>
        </w:tc>
      </w:tr>
    </w:tbl>
    <w:p w14:paraId="5FD87AF6" w14:textId="77777777" w:rsidR="00542305" w:rsidRPr="007C3161" w:rsidRDefault="00542305" w:rsidP="00542305">
      <w:pPr>
        <w:rPr>
          <w:rFonts w:cs="v4.2.0"/>
        </w:rPr>
      </w:pPr>
    </w:p>
    <w:p w14:paraId="0EF21606" w14:textId="77777777" w:rsidR="00542305" w:rsidRPr="007C3161" w:rsidRDefault="00542305" w:rsidP="00542305">
      <w:pPr>
        <w:rPr>
          <w:rFonts w:cs="v4.2.0"/>
        </w:rPr>
      </w:pPr>
      <w:r w:rsidRPr="007C3161">
        <w:rPr>
          <w:rFonts w:cs="v4.2.0"/>
        </w:rPr>
        <w:t xml:space="preserve">After 480ms from the beginning of the test, the UE shall send L1-RSRP report at slot 8 from the reception of DCI triggering the L1-RSRP measurement. The L1-RSRP report shall include the results for both CSI-RS#0 and CSI-RS#1 while meeting the accuracy requirements defined in 38.133 in clause 10.1.20.1. </w:t>
      </w:r>
      <w:r w:rsidRPr="007C3161">
        <w:t>The reported L1-RSRP value shall include the Rx antenna gain in the range of [-10 ~ +20] dB.</w:t>
      </w:r>
    </w:p>
    <w:p w14:paraId="784391CF" w14:textId="77777777" w:rsidR="00542305" w:rsidRPr="007C3161" w:rsidRDefault="00542305" w:rsidP="00542305">
      <w:r w:rsidRPr="007C3161">
        <w:lastRenderedPageBreak/>
        <w:t>For absolute accuracy of CSI-RS0 and absolute accuracy of CSI-RS1, the UE is deemed to meet the requirement if the reported L1-RSRP is in the range shown in Table 5.6.3.3.5-2.</w:t>
      </w:r>
    </w:p>
    <w:p w14:paraId="533DA3CA" w14:textId="77777777" w:rsidR="00542305" w:rsidRPr="007C3161" w:rsidRDefault="00542305" w:rsidP="00542305">
      <w:r w:rsidRPr="007C3161">
        <w:t>For relative accuracy of CSI-RS0 compared with CSI-RS1, the UE is deemed to meet the requirement if the difference in reported L1-RSRP meets the requirements in 38.133 in Table 10.1.20.2.2-1.</w:t>
      </w:r>
    </w:p>
    <w:p w14:paraId="7EC1644E" w14:textId="77777777" w:rsidR="00542305" w:rsidRPr="007C3161" w:rsidRDefault="00542305" w:rsidP="00542305">
      <w:pPr>
        <w:pStyle w:val="TH"/>
      </w:pPr>
      <w:r w:rsidRPr="007C3161">
        <w:t>Table 5.6.3.3.5-2: L1-RSRP absolute accuracy test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82"/>
      </w:tblGrid>
      <w:tr w:rsidR="00542305" w:rsidRPr="007C3161" w14:paraId="045C1894" w14:textId="77777777" w:rsidTr="00475CE2">
        <w:tc>
          <w:tcPr>
            <w:tcW w:w="2547" w:type="dxa"/>
            <w:tcBorders>
              <w:top w:val="single" w:sz="4" w:space="0" w:color="auto"/>
              <w:left w:val="single" w:sz="4" w:space="0" w:color="auto"/>
              <w:bottom w:val="single" w:sz="4" w:space="0" w:color="auto"/>
              <w:right w:val="single" w:sz="4" w:space="0" w:color="auto"/>
            </w:tcBorders>
            <w:shd w:val="clear" w:color="auto" w:fill="auto"/>
            <w:hideMark/>
          </w:tcPr>
          <w:p w14:paraId="5C320210" w14:textId="77777777" w:rsidR="00542305" w:rsidRPr="007C3161" w:rsidRDefault="00542305" w:rsidP="00475CE2">
            <w:pPr>
              <w:pStyle w:val="TAH"/>
            </w:pPr>
          </w:p>
        </w:tc>
        <w:tc>
          <w:tcPr>
            <w:tcW w:w="7082" w:type="dxa"/>
            <w:tcBorders>
              <w:top w:val="single" w:sz="4" w:space="0" w:color="auto"/>
              <w:left w:val="single" w:sz="4" w:space="0" w:color="auto"/>
              <w:bottom w:val="single" w:sz="4" w:space="0" w:color="auto"/>
              <w:right w:val="single" w:sz="4" w:space="0" w:color="auto"/>
            </w:tcBorders>
            <w:shd w:val="clear" w:color="auto" w:fill="auto"/>
            <w:hideMark/>
          </w:tcPr>
          <w:p w14:paraId="0586183A" w14:textId="77777777" w:rsidR="00542305" w:rsidRPr="007C3161" w:rsidRDefault="00542305" w:rsidP="00475CE2">
            <w:pPr>
              <w:pStyle w:val="TAH"/>
            </w:pPr>
            <w:r w:rsidRPr="007C3161">
              <w:t>Test requirement</w:t>
            </w:r>
            <w:r w:rsidRPr="007C3161">
              <w:rPr>
                <w:vertAlign w:val="superscript"/>
              </w:rPr>
              <w:t xml:space="preserve"> Notes1,2,3</w:t>
            </w:r>
          </w:p>
        </w:tc>
      </w:tr>
      <w:tr w:rsidR="00542305" w:rsidRPr="007C3161" w14:paraId="4ADE8F96" w14:textId="77777777" w:rsidTr="00475CE2">
        <w:tc>
          <w:tcPr>
            <w:tcW w:w="2547" w:type="dxa"/>
            <w:tcBorders>
              <w:top w:val="single" w:sz="4" w:space="0" w:color="auto"/>
              <w:left w:val="single" w:sz="4" w:space="0" w:color="auto"/>
              <w:bottom w:val="single" w:sz="4" w:space="0" w:color="auto"/>
              <w:right w:val="single" w:sz="4" w:space="0" w:color="auto"/>
            </w:tcBorders>
            <w:shd w:val="clear" w:color="auto" w:fill="auto"/>
            <w:hideMark/>
          </w:tcPr>
          <w:p w14:paraId="5C279F62" w14:textId="77777777" w:rsidR="00542305" w:rsidRPr="007C3161" w:rsidRDefault="00542305" w:rsidP="00475CE2">
            <w:pPr>
              <w:pStyle w:val="TAC"/>
            </w:pPr>
            <w:r w:rsidRPr="007C3161">
              <w:t>CSI-RS0</w:t>
            </w:r>
          </w:p>
        </w:tc>
        <w:tc>
          <w:tcPr>
            <w:tcW w:w="7082" w:type="dxa"/>
            <w:tcBorders>
              <w:top w:val="single" w:sz="4" w:space="0" w:color="auto"/>
              <w:left w:val="single" w:sz="4" w:space="0" w:color="auto"/>
              <w:bottom w:val="single" w:sz="4" w:space="0" w:color="auto"/>
              <w:right w:val="single" w:sz="4" w:space="0" w:color="auto"/>
            </w:tcBorders>
            <w:shd w:val="clear" w:color="auto" w:fill="auto"/>
            <w:hideMark/>
          </w:tcPr>
          <w:p w14:paraId="771A6696" w14:textId="77777777" w:rsidR="00542305" w:rsidRPr="007C3161" w:rsidRDefault="00542305" w:rsidP="00475CE2">
            <w:pPr>
              <w:pStyle w:val="TAC"/>
              <w:rPr>
                <w:rFonts w:cs="Arial"/>
                <w:szCs w:val="18"/>
              </w:rPr>
            </w:pPr>
            <w:r w:rsidRPr="007C3161">
              <w:t>CSI-RS</w:t>
            </w:r>
            <w:r w:rsidRPr="007C3161">
              <w:rPr>
                <w:rFonts w:cs="Arial"/>
                <w:szCs w:val="18"/>
              </w:rPr>
              <w:t xml:space="preserve"> _RP0 -δ + G</w:t>
            </w:r>
            <w:r w:rsidRPr="007C3161">
              <w:rPr>
                <w:rFonts w:cs="Arial"/>
                <w:szCs w:val="18"/>
                <w:vertAlign w:val="subscript"/>
              </w:rPr>
              <w:t>min</w:t>
            </w:r>
            <w:r w:rsidRPr="007C3161">
              <w:rPr>
                <w:rFonts w:cs="Arial"/>
                <w:szCs w:val="18"/>
              </w:rPr>
              <w:t xml:space="preserve"> ≤ Reported RSRP(dBm) ≤</w:t>
            </w:r>
            <w:r w:rsidRPr="007C3161">
              <w:t>CSI-RS</w:t>
            </w:r>
            <w:r w:rsidRPr="007C3161">
              <w:rPr>
                <w:rFonts w:cs="Arial"/>
                <w:szCs w:val="18"/>
              </w:rPr>
              <w:t xml:space="preserve"> _RP0 +δ + G</w:t>
            </w:r>
            <w:r w:rsidRPr="007C3161">
              <w:rPr>
                <w:rFonts w:cs="Arial"/>
                <w:szCs w:val="18"/>
                <w:vertAlign w:val="subscript"/>
              </w:rPr>
              <w:t>max</w:t>
            </w:r>
          </w:p>
        </w:tc>
      </w:tr>
      <w:tr w:rsidR="00542305" w:rsidRPr="007C3161" w14:paraId="47BA339F" w14:textId="77777777" w:rsidTr="00475CE2">
        <w:tc>
          <w:tcPr>
            <w:tcW w:w="2547" w:type="dxa"/>
            <w:tcBorders>
              <w:top w:val="single" w:sz="4" w:space="0" w:color="auto"/>
              <w:left w:val="single" w:sz="4" w:space="0" w:color="auto"/>
              <w:bottom w:val="single" w:sz="4" w:space="0" w:color="auto"/>
              <w:right w:val="single" w:sz="4" w:space="0" w:color="auto"/>
            </w:tcBorders>
            <w:shd w:val="clear" w:color="auto" w:fill="auto"/>
            <w:hideMark/>
          </w:tcPr>
          <w:p w14:paraId="57375A83" w14:textId="77777777" w:rsidR="00542305" w:rsidRPr="007C3161" w:rsidRDefault="00542305" w:rsidP="00475CE2">
            <w:pPr>
              <w:pStyle w:val="TAC"/>
            </w:pPr>
            <w:r w:rsidRPr="007C3161">
              <w:t>CSI-RS1</w:t>
            </w:r>
          </w:p>
        </w:tc>
        <w:tc>
          <w:tcPr>
            <w:tcW w:w="7082" w:type="dxa"/>
            <w:tcBorders>
              <w:top w:val="single" w:sz="4" w:space="0" w:color="auto"/>
              <w:left w:val="single" w:sz="4" w:space="0" w:color="auto"/>
              <w:bottom w:val="single" w:sz="4" w:space="0" w:color="auto"/>
              <w:right w:val="single" w:sz="4" w:space="0" w:color="auto"/>
            </w:tcBorders>
            <w:shd w:val="clear" w:color="auto" w:fill="auto"/>
            <w:hideMark/>
          </w:tcPr>
          <w:p w14:paraId="01983873" w14:textId="77777777" w:rsidR="00542305" w:rsidRPr="007C3161" w:rsidRDefault="00542305" w:rsidP="00475CE2">
            <w:pPr>
              <w:pStyle w:val="TAC"/>
              <w:rPr>
                <w:rFonts w:cs="Arial"/>
                <w:szCs w:val="18"/>
              </w:rPr>
            </w:pPr>
            <w:r w:rsidRPr="007C3161">
              <w:t>CSI-RS</w:t>
            </w:r>
            <w:r w:rsidRPr="007C3161">
              <w:rPr>
                <w:rFonts w:cs="Arial"/>
                <w:szCs w:val="18"/>
              </w:rPr>
              <w:t xml:space="preserve"> _RP1 -δ + G</w:t>
            </w:r>
            <w:r w:rsidRPr="007C3161">
              <w:rPr>
                <w:rFonts w:cs="Arial"/>
                <w:szCs w:val="18"/>
                <w:vertAlign w:val="subscript"/>
              </w:rPr>
              <w:t>min</w:t>
            </w:r>
            <w:r w:rsidRPr="007C3161">
              <w:rPr>
                <w:rFonts w:cs="Arial"/>
                <w:szCs w:val="18"/>
              </w:rPr>
              <w:t xml:space="preserve"> ≤ Reported RSRP(dBm) ≤</w:t>
            </w:r>
            <w:r w:rsidRPr="007C3161">
              <w:t>CSI-RS</w:t>
            </w:r>
            <w:r w:rsidRPr="007C3161">
              <w:rPr>
                <w:rFonts w:cs="Arial"/>
                <w:szCs w:val="18"/>
              </w:rPr>
              <w:t xml:space="preserve"> _RP1 +δ + G</w:t>
            </w:r>
            <w:r w:rsidRPr="007C3161">
              <w:rPr>
                <w:rFonts w:cs="Arial"/>
                <w:szCs w:val="18"/>
                <w:vertAlign w:val="subscript"/>
              </w:rPr>
              <w:t>max</w:t>
            </w:r>
          </w:p>
        </w:tc>
      </w:tr>
      <w:tr w:rsidR="00542305" w:rsidRPr="007C3161" w14:paraId="622C805B" w14:textId="77777777" w:rsidTr="00475CE2">
        <w:tc>
          <w:tcPr>
            <w:tcW w:w="96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D5B3C2B" w14:textId="77777777" w:rsidR="00542305" w:rsidRPr="007C3161" w:rsidRDefault="00542305" w:rsidP="00475CE2">
            <w:pPr>
              <w:pStyle w:val="TAN"/>
            </w:pPr>
            <w:r w:rsidRPr="007C3161">
              <w:t>Note 1:</w:t>
            </w:r>
            <w:r w:rsidRPr="007C3161">
              <w:rPr>
                <w:rFonts w:cs="Arial"/>
              </w:rPr>
              <w:tab/>
            </w:r>
            <w:r w:rsidRPr="007C3161">
              <w:t>CSI-RS_RPn is the  equivalent power received by an antenna with 0dBi gain at the centre of the quiet zone configured in the test for the CSI-RS n under consideration</w:t>
            </w:r>
          </w:p>
          <w:p w14:paraId="40202805" w14:textId="77777777" w:rsidR="00542305" w:rsidRPr="007C3161" w:rsidRDefault="00542305" w:rsidP="00475CE2">
            <w:pPr>
              <w:pStyle w:val="TAN"/>
            </w:pPr>
            <w:r w:rsidRPr="007C3161">
              <w:t>Note 2:</w:t>
            </w:r>
            <w:r w:rsidRPr="007C3161">
              <w:rPr>
                <w:rFonts w:cs="Arial"/>
              </w:rPr>
              <w:tab/>
            </w:r>
            <w:r w:rsidRPr="007C3161">
              <w:t>δ is the RSRP absolute accuracy requirement from Table 10.1.20.2.1-1, selected according to the Io used in the test</w:t>
            </w:r>
          </w:p>
          <w:p w14:paraId="2CAC1EF6" w14:textId="77777777" w:rsidR="00542305" w:rsidRPr="007C3161" w:rsidRDefault="00542305" w:rsidP="00475CE2">
            <w:pPr>
              <w:pStyle w:val="TAN"/>
            </w:pPr>
            <w:r w:rsidRPr="007C3161">
              <w:t>Note 3:</w:t>
            </w:r>
            <w:r w:rsidRPr="007C3161">
              <w:tab/>
              <w:t>G</w:t>
            </w:r>
            <w:r w:rsidRPr="007C3161">
              <w:rPr>
                <w:vertAlign w:val="subscript"/>
              </w:rPr>
              <w:t>min</w:t>
            </w:r>
            <w:r w:rsidRPr="007C3161">
              <w:t xml:space="preserve"> and G</w:t>
            </w:r>
            <w:r w:rsidRPr="007C3161">
              <w:rPr>
                <w:vertAlign w:val="subscript"/>
              </w:rPr>
              <w:t>max</w:t>
            </w:r>
            <w:r w:rsidRPr="007C3161">
              <w:t xml:space="preserve"> are the minimum and maximum UE gain values from Table B.2.1.5.1-1, selected according to the UE power class</w:t>
            </w:r>
          </w:p>
        </w:tc>
      </w:tr>
    </w:tbl>
    <w:p w14:paraId="60451DB7" w14:textId="77777777" w:rsidR="00542305" w:rsidRPr="007C3161" w:rsidRDefault="00542305" w:rsidP="00542305">
      <w:pPr>
        <w:rPr>
          <w:rFonts w:cs="v4.2.0"/>
        </w:rPr>
      </w:pPr>
    </w:p>
    <w:p w14:paraId="5691DC95" w14:textId="77777777" w:rsidR="00542305" w:rsidRPr="007C3161" w:rsidRDefault="00542305" w:rsidP="00542305">
      <w:pPr>
        <w:rPr>
          <w:rFonts w:cs="v4.2.0"/>
        </w:rPr>
      </w:pPr>
      <w:r w:rsidRPr="007C3161">
        <w:rPr>
          <w:rFonts w:cs="v4.2.0"/>
        </w:rPr>
        <w:t>The rate of correct events observed during repeated tests shall be at least 90% with a confidence level of 95%.</w:t>
      </w:r>
    </w:p>
    <w:p w14:paraId="34C81792" w14:textId="77777777" w:rsidR="00542305" w:rsidRPr="007C3161" w:rsidRDefault="00542305" w:rsidP="00542305">
      <w:pPr>
        <w:pStyle w:val="NO"/>
      </w:pPr>
      <w:r w:rsidRPr="007C3161">
        <w:t>NOTE:</w:t>
      </w:r>
      <w:r w:rsidRPr="007C3161">
        <w:tab/>
        <w:t>The actual overall delays measured in the test may be up to 2xTTI</w:t>
      </w:r>
      <w:r w:rsidRPr="007C3161">
        <w:rPr>
          <w:vertAlign w:val="subscript"/>
        </w:rPr>
        <w:t>DCCH</w:t>
      </w:r>
      <w:r w:rsidRPr="007C3161">
        <w:t xml:space="preserve"> higher than the measurement reporting delays above because of TTI insertion uncertainty of the measurement report in DCCH.</w:t>
      </w:r>
    </w:p>
    <w:p w14:paraId="7B3D14E7" w14:textId="77777777" w:rsidR="00542305" w:rsidRPr="007C3161" w:rsidRDefault="00542305" w:rsidP="00542305">
      <w:pPr>
        <w:pStyle w:val="Heading4"/>
        <w:rPr>
          <w:snapToGrid w:val="0"/>
        </w:rPr>
      </w:pPr>
      <w:bookmarkStart w:id="1546" w:name="_Toc21621592"/>
      <w:bookmarkStart w:id="1547" w:name="_Toc29297207"/>
      <w:bookmarkStart w:id="1548" w:name="_Toc36149408"/>
      <w:bookmarkStart w:id="1549" w:name="_Toc44092996"/>
      <w:bookmarkStart w:id="1550" w:name="_Toc44093545"/>
      <w:bookmarkStart w:id="1551" w:name="_Toc44094368"/>
      <w:bookmarkStart w:id="1552" w:name="_Toc44094647"/>
      <w:bookmarkStart w:id="1553" w:name="_Toc52296063"/>
      <w:bookmarkStart w:id="1554" w:name="_Toc59027775"/>
      <w:bookmarkStart w:id="1555" w:name="_Toc69328269"/>
      <w:bookmarkStart w:id="1556" w:name="_Toc75989909"/>
      <w:bookmarkStart w:id="1557" w:name="_Toc75993015"/>
      <w:bookmarkStart w:id="1558" w:name="_Toc76018792"/>
      <w:bookmarkStart w:id="1559" w:name="_Toc84513867"/>
      <w:bookmarkStart w:id="1560" w:name="_Toc84514431"/>
      <w:r w:rsidRPr="007C3161">
        <w:rPr>
          <w:lang w:eastAsia="sv-SE"/>
        </w:rPr>
        <w:t>5.6.3.4</w:t>
      </w:r>
      <w:r w:rsidRPr="007C3161">
        <w:rPr>
          <w:lang w:eastAsia="sv-SE"/>
        </w:rPr>
        <w:tab/>
      </w:r>
      <w:r w:rsidRPr="007C3161">
        <w:rPr>
          <w:snapToGrid w:val="0"/>
        </w:rPr>
        <w:t>EN-DC FR2 CSI-RS-based L1-RSRP measurement in DRX</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7157CC17" w14:textId="77777777" w:rsidR="00542305" w:rsidRPr="007C3161" w:rsidRDefault="00542305" w:rsidP="00542305">
      <w:pPr>
        <w:pStyle w:val="EditorsNote"/>
      </w:pPr>
      <w:r w:rsidRPr="007C3161">
        <w:t>Editor’s note: This test case is incomplete. The following aspects are either missing or not yet determined:</w:t>
      </w:r>
    </w:p>
    <w:p w14:paraId="503D7708" w14:textId="77777777" w:rsidR="00542305" w:rsidRPr="007C3161" w:rsidRDefault="00542305" w:rsidP="00542305">
      <w:pPr>
        <w:pStyle w:val="EditorsNote"/>
        <w:rPr>
          <w:rFonts w:eastAsia="PMingLiU"/>
          <w:lang w:eastAsia="zh-TW"/>
        </w:rPr>
      </w:pPr>
      <w:r w:rsidRPr="007C3161">
        <w:t>-</w:t>
      </w:r>
      <w:r w:rsidRPr="007C3161">
        <w:tab/>
        <w:t xml:space="preserve">The Test tolerances </w:t>
      </w:r>
      <w:r w:rsidRPr="007C3161">
        <w:rPr>
          <w:rFonts w:eastAsia="PMingLiU"/>
          <w:lang w:eastAsia="zh-TW"/>
        </w:rPr>
        <w:t xml:space="preserve">and </w:t>
      </w:r>
      <w:r w:rsidRPr="007C3161">
        <w:t>Test system uncertainties applicable to this test are undefined</w:t>
      </w:r>
      <w:r w:rsidRPr="007C3161">
        <w:rPr>
          <w:rFonts w:eastAsia="PMingLiU"/>
          <w:lang w:eastAsia="zh-TW"/>
        </w:rPr>
        <w:t>.</w:t>
      </w:r>
    </w:p>
    <w:p w14:paraId="610C3E4D" w14:textId="77777777" w:rsidR="00542305" w:rsidRPr="007C3161" w:rsidRDefault="00542305" w:rsidP="00542305">
      <w:pPr>
        <w:pStyle w:val="H6"/>
      </w:pPr>
      <w:r w:rsidRPr="007C3161">
        <w:t>5.6.3.4.1</w:t>
      </w:r>
      <w:r w:rsidRPr="007C3161">
        <w:tab/>
        <w:t>Test purpose</w:t>
      </w:r>
    </w:p>
    <w:p w14:paraId="2DBF0C5B" w14:textId="77777777" w:rsidR="00542305" w:rsidRPr="007C3161" w:rsidRDefault="00542305" w:rsidP="00542305">
      <w:pPr>
        <w:rPr>
          <w:rFonts w:cs="v4.2.0"/>
        </w:rPr>
      </w:pPr>
      <w:r w:rsidRPr="007C3161">
        <w:rPr>
          <w:rFonts w:cs="v4.2.0"/>
        </w:rPr>
        <w:t xml:space="preserve">To verify that the UE makes correct reporting of CSI-RS-based L1-RSRP measurement in non-DRX within L1-RSRP measurement requirements in </w:t>
      </w:r>
      <w:r w:rsidRPr="007C3161">
        <w:t xml:space="preserve">TS 38.133 [6] </w:t>
      </w:r>
      <w:r w:rsidRPr="007C3161">
        <w:rPr>
          <w:rFonts w:cs="v4.2.0"/>
        </w:rPr>
        <w:t>clause 9.5.4.2.</w:t>
      </w:r>
    </w:p>
    <w:p w14:paraId="1549C69E" w14:textId="77777777" w:rsidR="00542305" w:rsidRPr="007C3161" w:rsidRDefault="00542305" w:rsidP="00542305">
      <w:pPr>
        <w:pStyle w:val="H6"/>
      </w:pPr>
      <w:r w:rsidRPr="007C3161">
        <w:t>5.6.3.4.2</w:t>
      </w:r>
      <w:r w:rsidRPr="007C3161">
        <w:tab/>
        <w:t>Test applicability</w:t>
      </w:r>
    </w:p>
    <w:p w14:paraId="4A5560C8" w14:textId="77777777" w:rsidR="00542305" w:rsidRPr="007C3161" w:rsidRDefault="00542305" w:rsidP="00542305">
      <w:pPr>
        <w:rPr>
          <w:lang w:eastAsia="sv-SE"/>
        </w:rPr>
      </w:pPr>
      <w:r w:rsidRPr="007C3161">
        <w:rPr>
          <w:lang w:eastAsia="sv-SE"/>
        </w:rPr>
        <w:t xml:space="preserve">This test applies to all types of </w:t>
      </w:r>
      <w:r w:rsidRPr="007C3161">
        <w:t>E-UTRA UE release 15 and forward, supporting EN-DC</w:t>
      </w:r>
      <w:r w:rsidRPr="007C3161">
        <w:rPr>
          <w:rFonts w:eastAsia="MS Mincho"/>
        </w:rPr>
        <w:t xml:space="preserve"> FR2 </w:t>
      </w:r>
      <w:r w:rsidRPr="007C3161">
        <w:rPr>
          <w:lang w:eastAsia="zh-CN"/>
        </w:rPr>
        <w:t>and long DRX cycle</w:t>
      </w:r>
      <w:r w:rsidRPr="007C3161">
        <w:t>.</w:t>
      </w:r>
    </w:p>
    <w:p w14:paraId="486EBA23" w14:textId="77777777" w:rsidR="00542305" w:rsidRPr="007C3161" w:rsidRDefault="00542305" w:rsidP="00542305">
      <w:pPr>
        <w:pStyle w:val="H6"/>
        <w:rPr>
          <w:lang w:eastAsia="sv-SE"/>
        </w:rPr>
      </w:pPr>
      <w:r w:rsidRPr="007C3161">
        <w:rPr>
          <w:lang w:eastAsia="sv-SE"/>
        </w:rPr>
        <w:t>5.6.3.4.3</w:t>
      </w:r>
      <w:r w:rsidRPr="007C3161">
        <w:rPr>
          <w:lang w:eastAsia="sv-SE"/>
        </w:rPr>
        <w:tab/>
        <w:t>Minimum conformance requirements</w:t>
      </w:r>
    </w:p>
    <w:p w14:paraId="5AE7B69E" w14:textId="77777777" w:rsidR="00542305" w:rsidRPr="007C3161" w:rsidRDefault="00542305" w:rsidP="00542305">
      <w:pPr>
        <w:rPr>
          <w:lang w:eastAsia="sv-SE"/>
        </w:rPr>
      </w:pPr>
      <w:r w:rsidRPr="007C3161">
        <w:rPr>
          <w:lang w:eastAsia="sv-SE"/>
        </w:rPr>
        <w:t>The minimum conformance requirements are specified in clause 4.6.3.0.2.</w:t>
      </w:r>
    </w:p>
    <w:p w14:paraId="0655A671" w14:textId="77777777" w:rsidR="00542305" w:rsidRPr="007C3161" w:rsidRDefault="00542305" w:rsidP="00542305">
      <w:pPr>
        <w:rPr>
          <w:lang w:eastAsia="sv-SE"/>
        </w:rPr>
      </w:pPr>
      <w:r w:rsidRPr="007C3161">
        <w:rPr>
          <w:lang w:eastAsia="sv-SE"/>
        </w:rPr>
        <w:t>The normative reference for this requirement is TS 38.133 [6] clause A.5.6.3.4</w:t>
      </w:r>
    </w:p>
    <w:p w14:paraId="1EDEE4C4" w14:textId="77777777" w:rsidR="00542305" w:rsidRPr="007C3161" w:rsidRDefault="00542305" w:rsidP="00542305">
      <w:pPr>
        <w:pStyle w:val="H6"/>
        <w:rPr>
          <w:lang w:eastAsia="sv-SE"/>
        </w:rPr>
      </w:pPr>
      <w:r w:rsidRPr="007C3161">
        <w:rPr>
          <w:lang w:eastAsia="sv-SE"/>
        </w:rPr>
        <w:t>5.6.3.4.4</w:t>
      </w:r>
      <w:r w:rsidRPr="007C3161">
        <w:rPr>
          <w:lang w:eastAsia="sv-SE"/>
        </w:rPr>
        <w:tab/>
        <w:t>Test description</w:t>
      </w:r>
    </w:p>
    <w:p w14:paraId="67FAF104" w14:textId="77777777" w:rsidR="00542305" w:rsidRPr="007C3161" w:rsidRDefault="00542305" w:rsidP="00542305">
      <w:pPr>
        <w:pStyle w:val="H6"/>
        <w:rPr>
          <w:lang w:eastAsia="sv-SE"/>
        </w:rPr>
      </w:pPr>
      <w:r w:rsidRPr="007C3161">
        <w:rPr>
          <w:lang w:eastAsia="sv-SE"/>
        </w:rPr>
        <w:t>5.6.3.4.4.1</w:t>
      </w:r>
      <w:r w:rsidRPr="007C3161">
        <w:rPr>
          <w:lang w:eastAsia="sv-SE"/>
        </w:rPr>
        <w:tab/>
        <w:t>Initial conditions</w:t>
      </w:r>
    </w:p>
    <w:p w14:paraId="20FD210A" w14:textId="77777777" w:rsidR="00542305" w:rsidRPr="007C3161" w:rsidRDefault="00542305" w:rsidP="00542305">
      <w:pPr>
        <w:rPr>
          <w:lang w:eastAsia="sv-SE"/>
        </w:rPr>
      </w:pPr>
      <w:r w:rsidRPr="007C3161">
        <w:rPr>
          <w:lang w:eastAsia="sv-SE"/>
        </w:rPr>
        <w:t>This test shall be tested using any of the test configurations in Table 5.6.3.3.4.1-1. Configure the test equipment and the DUT according to the parameters in Table 5.6.3.3.4.1-2. Test environment parameters are given in Table 5.6.3.3.4.1-3.</w:t>
      </w:r>
    </w:p>
    <w:p w14:paraId="29E93667" w14:textId="77777777" w:rsidR="00542305" w:rsidRPr="007C3161" w:rsidRDefault="00542305" w:rsidP="00542305">
      <w:pPr>
        <w:pStyle w:val="TH"/>
      </w:pPr>
      <w:r w:rsidRPr="007C3161">
        <w:t xml:space="preserve">Table 5.6.3.4.4.1-1: </w:t>
      </w:r>
      <w:r w:rsidRPr="007C3161">
        <w:rPr>
          <w:lang w:eastAsia="sv-SE"/>
        </w:rPr>
        <w:t xml:space="preserve">EN-DC FR2 </w:t>
      </w:r>
      <w:r w:rsidRPr="007C3161">
        <w:rPr>
          <w:snapToGrid w:val="0"/>
        </w:rPr>
        <w:t xml:space="preserve">CSI-RS based L1-RSRP measurement in DRX </w:t>
      </w:r>
      <w:r w:rsidRPr="007C3161">
        <w:t>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42305" w:rsidRPr="007C3161" w14:paraId="616F5D41"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72D8E8FA" w14:textId="77777777" w:rsidR="00542305" w:rsidRPr="007C3161" w:rsidRDefault="00542305" w:rsidP="00475CE2">
            <w:pPr>
              <w:pStyle w:val="TAH"/>
            </w:pPr>
            <w:r w:rsidRPr="007C3161">
              <w:t>Config</w:t>
            </w:r>
          </w:p>
        </w:tc>
        <w:tc>
          <w:tcPr>
            <w:tcW w:w="7479" w:type="dxa"/>
            <w:tcBorders>
              <w:top w:val="single" w:sz="4" w:space="0" w:color="auto"/>
              <w:left w:val="single" w:sz="4" w:space="0" w:color="auto"/>
              <w:bottom w:val="single" w:sz="4" w:space="0" w:color="auto"/>
              <w:right w:val="single" w:sz="4" w:space="0" w:color="auto"/>
            </w:tcBorders>
            <w:hideMark/>
          </w:tcPr>
          <w:p w14:paraId="066EBDAE" w14:textId="77777777" w:rsidR="00542305" w:rsidRPr="007C3161" w:rsidRDefault="00542305" w:rsidP="00475CE2">
            <w:pPr>
              <w:pStyle w:val="TAH"/>
            </w:pPr>
            <w:r w:rsidRPr="007C3161">
              <w:t>Description</w:t>
            </w:r>
          </w:p>
        </w:tc>
      </w:tr>
      <w:tr w:rsidR="00542305" w:rsidRPr="007C3161" w14:paraId="6F56D828"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0859646D" w14:textId="77777777" w:rsidR="00542305" w:rsidRPr="007C3161" w:rsidRDefault="00542305" w:rsidP="00475CE2">
            <w:pPr>
              <w:pStyle w:val="TAL"/>
            </w:pPr>
            <w:r w:rsidRPr="007C3161">
              <w:t>1</w:t>
            </w:r>
          </w:p>
        </w:tc>
        <w:tc>
          <w:tcPr>
            <w:tcW w:w="7479" w:type="dxa"/>
            <w:tcBorders>
              <w:top w:val="single" w:sz="4" w:space="0" w:color="auto"/>
              <w:left w:val="single" w:sz="4" w:space="0" w:color="auto"/>
              <w:bottom w:val="single" w:sz="4" w:space="0" w:color="auto"/>
              <w:right w:val="single" w:sz="4" w:space="0" w:color="auto"/>
            </w:tcBorders>
            <w:hideMark/>
          </w:tcPr>
          <w:p w14:paraId="686E6CF5" w14:textId="77777777" w:rsidR="00542305" w:rsidRPr="007C3161" w:rsidRDefault="00542305" w:rsidP="00475CE2">
            <w:pPr>
              <w:pStyle w:val="TAL"/>
            </w:pPr>
            <w:r w:rsidRPr="007C3161">
              <w:t>LTE FDD, NR 120 kHz CSI-RS SCS, 100 MHz bandwidth, TDD duplex mode</w:t>
            </w:r>
          </w:p>
        </w:tc>
      </w:tr>
      <w:tr w:rsidR="00542305" w:rsidRPr="007C3161" w14:paraId="3AF62A62" w14:textId="77777777" w:rsidTr="00475CE2">
        <w:tc>
          <w:tcPr>
            <w:tcW w:w="2376" w:type="dxa"/>
            <w:tcBorders>
              <w:top w:val="single" w:sz="4" w:space="0" w:color="auto"/>
              <w:left w:val="single" w:sz="4" w:space="0" w:color="auto"/>
              <w:bottom w:val="single" w:sz="4" w:space="0" w:color="auto"/>
              <w:right w:val="single" w:sz="4" w:space="0" w:color="auto"/>
            </w:tcBorders>
            <w:hideMark/>
          </w:tcPr>
          <w:p w14:paraId="71AF589C" w14:textId="77777777" w:rsidR="00542305" w:rsidRPr="007C3161" w:rsidRDefault="00542305" w:rsidP="00475CE2">
            <w:pPr>
              <w:pStyle w:val="TAL"/>
            </w:pPr>
            <w:r w:rsidRPr="007C3161">
              <w:t>2</w:t>
            </w:r>
          </w:p>
        </w:tc>
        <w:tc>
          <w:tcPr>
            <w:tcW w:w="7479" w:type="dxa"/>
            <w:tcBorders>
              <w:top w:val="single" w:sz="4" w:space="0" w:color="auto"/>
              <w:left w:val="single" w:sz="4" w:space="0" w:color="auto"/>
              <w:bottom w:val="single" w:sz="4" w:space="0" w:color="auto"/>
              <w:right w:val="single" w:sz="4" w:space="0" w:color="auto"/>
            </w:tcBorders>
            <w:hideMark/>
          </w:tcPr>
          <w:p w14:paraId="6EE75008" w14:textId="77777777" w:rsidR="00542305" w:rsidRPr="007C3161" w:rsidRDefault="00542305" w:rsidP="00475CE2">
            <w:pPr>
              <w:pStyle w:val="TAL"/>
            </w:pPr>
            <w:r w:rsidRPr="007C3161">
              <w:t>LTE TDD, NR 120 kHz CSI-RS SCS, 100 MHz bandwidth, TDD duplex mode</w:t>
            </w:r>
          </w:p>
        </w:tc>
      </w:tr>
      <w:tr w:rsidR="00542305" w:rsidRPr="007C3161" w14:paraId="67DD49CF" w14:textId="77777777" w:rsidTr="00475CE2">
        <w:tc>
          <w:tcPr>
            <w:tcW w:w="9855" w:type="dxa"/>
            <w:gridSpan w:val="2"/>
            <w:tcBorders>
              <w:top w:val="single" w:sz="4" w:space="0" w:color="auto"/>
              <w:left w:val="single" w:sz="4" w:space="0" w:color="auto"/>
              <w:bottom w:val="single" w:sz="4" w:space="0" w:color="auto"/>
              <w:right w:val="single" w:sz="4" w:space="0" w:color="auto"/>
            </w:tcBorders>
            <w:hideMark/>
          </w:tcPr>
          <w:p w14:paraId="10C4C599" w14:textId="77777777" w:rsidR="00542305" w:rsidRPr="007C3161" w:rsidRDefault="00542305" w:rsidP="00475CE2">
            <w:pPr>
              <w:pStyle w:val="TAN"/>
            </w:pPr>
            <w:r w:rsidRPr="007C3161">
              <w:t>Note:</w:t>
            </w:r>
            <w:r w:rsidRPr="007C3161">
              <w:tab/>
              <w:t>The UE is only required to be tested in one of the supported test configurations</w:t>
            </w:r>
          </w:p>
        </w:tc>
      </w:tr>
    </w:tbl>
    <w:p w14:paraId="2F657220" w14:textId="77777777" w:rsidR="00542305" w:rsidRPr="007C3161" w:rsidRDefault="00542305" w:rsidP="00542305">
      <w:pPr>
        <w:rPr>
          <w:lang w:eastAsia="sv-SE"/>
        </w:rPr>
      </w:pPr>
    </w:p>
    <w:p w14:paraId="61D80CFD" w14:textId="77777777" w:rsidR="00542305" w:rsidRPr="007C3161" w:rsidRDefault="00542305" w:rsidP="00542305">
      <w:pPr>
        <w:pStyle w:val="TH"/>
      </w:pPr>
      <w:r w:rsidRPr="007C3161">
        <w:rPr>
          <w:rFonts w:cs="v4.2.0"/>
        </w:rPr>
        <w:lastRenderedPageBreak/>
        <w:t xml:space="preserve">Table </w:t>
      </w:r>
      <w:r w:rsidRPr="007C3161">
        <w:rPr>
          <w:lang w:eastAsia="sv-SE"/>
        </w:rPr>
        <w:t>5.6.3.4.4.1-2</w:t>
      </w:r>
      <w:r w:rsidRPr="007C3161">
        <w:rPr>
          <w:rFonts w:cs="v4.2.0"/>
        </w:rPr>
        <w:t xml:space="preserve">: General test parameters for </w:t>
      </w:r>
      <w:r w:rsidRPr="007C3161">
        <w:rPr>
          <w:lang w:eastAsia="sv-SE"/>
        </w:rPr>
        <w:t xml:space="preserve">EN-D FR2 C </w:t>
      </w:r>
      <w:r w:rsidRPr="007C3161">
        <w:rPr>
          <w:snapToGrid w:val="0"/>
        </w:rPr>
        <w:t>CSI-RS based L1-RSRP measurement in DRX</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542305" w:rsidRPr="007C3161" w14:paraId="02710A6A"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8773E2C" w14:textId="77777777" w:rsidR="00542305" w:rsidRPr="007C3161" w:rsidRDefault="00542305" w:rsidP="00475CE2">
            <w:pPr>
              <w:pStyle w:val="TAH"/>
            </w:pPr>
            <w:r w:rsidRPr="007C3161">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98E5EA" w14:textId="77777777" w:rsidR="00542305" w:rsidRPr="007C3161" w:rsidRDefault="00542305" w:rsidP="00475CE2">
            <w:pPr>
              <w:pStyle w:val="TAH"/>
            </w:pPr>
            <w:r w:rsidRPr="007C3161">
              <w:t>Config</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B92A3B" w14:textId="77777777" w:rsidR="00542305" w:rsidRPr="007C3161" w:rsidRDefault="00542305" w:rsidP="00475CE2">
            <w:pPr>
              <w:pStyle w:val="TAH"/>
            </w:pPr>
            <w:r w:rsidRPr="007C3161">
              <w:t>Unit</w:t>
            </w:r>
          </w:p>
        </w:tc>
        <w:tc>
          <w:tcPr>
            <w:tcW w:w="2095" w:type="dxa"/>
            <w:tcBorders>
              <w:top w:val="single" w:sz="4" w:space="0" w:color="auto"/>
              <w:left w:val="single" w:sz="4" w:space="0" w:color="auto"/>
              <w:bottom w:val="single" w:sz="4" w:space="0" w:color="auto"/>
              <w:right w:val="single" w:sz="4" w:space="0" w:color="auto"/>
            </w:tcBorders>
            <w:vAlign w:val="center"/>
            <w:hideMark/>
          </w:tcPr>
          <w:p w14:paraId="67960CAC" w14:textId="77777777" w:rsidR="00542305" w:rsidRPr="007C3161" w:rsidRDefault="00542305" w:rsidP="00475CE2">
            <w:pPr>
              <w:pStyle w:val="TAH"/>
            </w:pPr>
            <w:r w:rsidRPr="007C3161">
              <w:t>Value</w:t>
            </w:r>
          </w:p>
        </w:tc>
      </w:tr>
      <w:tr w:rsidR="00542305" w:rsidRPr="007C3161" w14:paraId="1636A0D7"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5A93583" w14:textId="77777777" w:rsidR="00542305" w:rsidRPr="007C3161" w:rsidRDefault="00542305" w:rsidP="00475CE2">
            <w:pPr>
              <w:keepNext/>
              <w:keepLines/>
              <w:spacing w:after="0"/>
              <w:rPr>
                <w:rFonts w:ascii="Arial" w:hAnsi="Arial" w:cs="Arial"/>
                <w:sz w:val="18"/>
              </w:rPr>
            </w:pPr>
            <w:r w:rsidRPr="007C3161">
              <w:rPr>
                <w:rFonts w:ascii="Arial" w:hAnsi="Arial" w:cs="Arial"/>
                <w:sz w:val="18"/>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0776B47E"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6FF6FE57"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hideMark/>
          </w:tcPr>
          <w:p w14:paraId="71885520" w14:textId="77777777" w:rsidR="00542305" w:rsidRPr="007C3161" w:rsidRDefault="00542305" w:rsidP="00475CE2">
            <w:pPr>
              <w:pStyle w:val="TAC"/>
            </w:pPr>
            <w:r w:rsidRPr="007C3161">
              <w:t>freq1</w:t>
            </w:r>
          </w:p>
        </w:tc>
      </w:tr>
      <w:tr w:rsidR="00542305" w:rsidRPr="007C3161" w14:paraId="27B4AB9C" w14:textId="77777777" w:rsidTr="00475CE2">
        <w:trPr>
          <w:trHeight w:val="279"/>
          <w:jc w:val="center"/>
        </w:trPr>
        <w:tc>
          <w:tcPr>
            <w:tcW w:w="2733" w:type="dxa"/>
            <w:tcBorders>
              <w:top w:val="single" w:sz="4" w:space="0" w:color="auto"/>
              <w:left w:val="single" w:sz="4" w:space="0" w:color="auto"/>
              <w:right w:val="single" w:sz="4" w:space="0" w:color="auto"/>
            </w:tcBorders>
            <w:vAlign w:val="center"/>
          </w:tcPr>
          <w:p w14:paraId="48C52774" w14:textId="77777777" w:rsidR="00542305" w:rsidRPr="007C3161" w:rsidRDefault="00542305" w:rsidP="00475CE2">
            <w:pPr>
              <w:pStyle w:val="TAL"/>
            </w:pPr>
            <w:r w:rsidRPr="007C3161">
              <w:t>Duplex mode</w:t>
            </w:r>
          </w:p>
        </w:tc>
        <w:tc>
          <w:tcPr>
            <w:tcW w:w="955" w:type="dxa"/>
            <w:tcBorders>
              <w:top w:val="single" w:sz="4" w:space="0" w:color="auto"/>
              <w:left w:val="single" w:sz="4" w:space="0" w:color="auto"/>
              <w:right w:val="single" w:sz="4" w:space="0" w:color="auto"/>
            </w:tcBorders>
            <w:vAlign w:val="center"/>
          </w:tcPr>
          <w:p w14:paraId="4E8774B1" w14:textId="77777777" w:rsidR="00542305" w:rsidRPr="007C3161" w:rsidRDefault="00542305" w:rsidP="00475CE2">
            <w:pPr>
              <w:pStyle w:val="TAC"/>
            </w:pPr>
            <w:r w:rsidRPr="007C3161">
              <w:t>1~2</w:t>
            </w:r>
          </w:p>
        </w:tc>
        <w:tc>
          <w:tcPr>
            <w:tcW w:w="960" w:type="dxa"/>
            <w:tcBorders>
              <w:top w:val="single" w:sz="4" w:space="0" w:color="auto"/>
              <w:left w:val="single" w:sz="4" w:space="0" w:color="auto"/>
              <w:right w:val="single" w:sz="4" w:space="0" w:color="auto"/>
            </w:tcBorders>
            <w:vAlign w:val="center"/>
          </w:tcPr>
          <w:p w14:paraId="3D948530" w14:textId="77777777" w:rsidR="00542305" w:rsidRPr="007C3161" w:rsidRDefault="00542305" w:rsidP="00475CE2">
            <w:pPr>
              <w:pStyle w:val="TAC"/>
            </w:pPr>
          </w:p>
        </w:tc>
        <w:tc>
          <w:tcPr>
            <w:tcW w:w="2095" w:type="dxa"/>
            <w:tcBorders>
              <w:top w:val="single" w:sz="4" w:space="0" w:color="auto"/>
              <w:left w:val="single" w:sz="4" w:space="0" w:color="auto"/>
              <w:right w:val="single" w:sz="4" w:space="0" w:color="auto"/>
            </w:tcBorders>
            <w:vAlign w:val="center"/>
          </w:tcPr>
          <w:p w14:paraId="05C668F1" w14:textId="77777777" w:rsidR="00542305" w:rsidRPr="007C3161" w:rsidRDefault="00542305" w:rsidP="00475CE2">
            <w:pPr>
              <w:pStyle w:val="TAC"/>
            </w:pPr>
            <w:r w:rsidRPr="007C3161">
              <w:t>TDD</w:t>
            </w:r>
          </w:p>
        </w:tc>
      </w:tr>
      <w:tr w:rsidR="00542305" w:rsidRPr="007C3161" w14:paraId="2CC19549" w14:textId="77777777" w:rsidTr="00475CE2">
        <w:trPr>
          <w:trHeight w:val="284"/>
          <w:jc w:val="center"/>
        </w:trPr>
        <w:tc>
          <w:tcPr>
            <w:tcW w:w="2733" w:type="dxa"/>
            <w:tcBorders>
              <w:left w:val="single" w:sz="4" w:space="0" w:color="auto"/>
              <w:right w:val="single" w:sz="4" w:space="0" w:color="auto"/>
            </w:tcBorders>
            <w:vAlign w:val="center"/>
          </w:tcPr>
          <w:p w14:paraId="59285324" w14:textId="77777777" w:rsidR="00542305" w:rsidRPr="007C3161" w:rsidRDefault="00542305" w:rsidP="00475CE2">
            <w:pPr>
              <w:pStyle w:val="TAL"/>
            </w:pPr>
            <w:r w:rsidRPr="007C3161">
              <w:t>TDD Configuration</w:t>
            </w:r>
          </w:p>
        </w:tc>
        <w:tc>
          <w:tcPr>
            <w:tcW w:w="955" w:type="dxa"/>
            <w:tcBorders>
              <w:top w:val="single" w:sz="4" w:space="0" w:color="auto"/>
              <w:left w:val="single" w:sz="4" w:space="0" w:color="auto"/>
              <w:right w:val="single" w:sz="4" w:space="0" w:color="auto"/>
            </w:tcBorders>
            <w:vAlign w:val="center"/>
          </w:tcPr>
          <w:p w14:paraId="7B0A7340" w14:textId="77777777" w:rsidR="00542305" w:rsidRPr="007C3161" w:rsidRDefault="00542305" w:rsidP="00475CE2">
            <w:pPr>
              <w:pStyle w:val="TAC"/>
            </w:pPr>
            <w:r w:rsidRPr="007C3161">
              <w:t>1~2</w:t>
            </w:r>
          </w:p>
        </w:tc>
        <w:tc>
          <w:tcPr>
            <w:tcW w:w="960" w:type="dxa"/>
            <w:tcBorders>
              <w:left w:val="single" w:sz="4" w:space="0" w:color="auto"/>
              <w:right w:val="single" w:sz="4" w:space="0" w:color="auto"/>
            </w:tcBorders>
            <w:vAlign w:val="center"/>
          </w:tcPr>
          <w:p w14:paraId="5AF46306" w14:textId="77777777" w:rsidR="00542305" w:rsidRPr="007C3161" w:rsidRDefault="00542305" w:rsidP="00475CE2">
            <w:pPr>
              <w:pStyle w:val="TAC"/>
            </w:pPr>
          </w:p>
        </w:tc>
        <w:tc>
          <w:tcPr>
            <w:tcW w:w="2095" w:type="dxa"/>
            <w:tcBorders>
              <w:left w:val="single" w:sz="4" w:space="0" w:color="auto"/>
              <w:right w:val="single" w:sz="4" w:space="0" w:color="auto"/>
            </w:tcBorders>
            <w:vAlign w:val="center"/>
          </w:tcPr>
          <w:p w14:paraId="6C87B1EC" w14:textId="77777777" w:rsidR="00542305" w:rsidRPr="007C3161" w:rsidRDefault="00542305" w:rsidP="00475CE2">
            <w:pPr>
              <w:pStyle w:val="TAC"/>
            </w:pPr>
            <w:r w:rsidRPr="007C3161">
              <w:t>TDDConf.3.1</w:t>
            </w:r>
          </w:p>
        </w:tc>
      </w:tr>
      <w:tr w:rsidR="00542305" w:rsidRPr="007C3161" w14:paraId="771F9BF7" w14:textId="77777777" w:rsidTr="00475CE2">
        <w:trPr>
          <w:trHeight w:val="273"/>
          <w:jc w:val="center"/>
        </w:trPr>
        <w:tc>
          <w:tcPr>
            <w:tcW w:w="2733" w:type="dxa"/>
            <w:tcBorders>
              <w:top w:val="single" w:sz="4" w:space="0" w:color="auto"/>
              <w:left w:val="single" w:sz="4" w:space="0" w:color="auto"/>
              <w:right w:val="single" w:sz="4" w:space="0" w:color="auto"/>
            </w:tcBorders>
            <w:vAlign w:val="center"/>
          </w:tcPr>
          <w:p w14:paraId="1988D063" w14:textId="77777777" w:rsidR="00542305" w:rsidRPr="007C3161" w:rsidRDefault="00542305" w:rsidP="00475CE2">
            <w:pPr>
              <w:pStyle w:val="TAL"/>
              <w:rPr>
                <w:vertAlign w:val="subscript"/>
              </w:rPr>
            </w:pPr>
            <w:r w:rsidRPr="007C3161">
              <w:t>BW</w:t>
            </w:r>
            <w:r w:rsidRPr="007C3161">
              <w:rPr>
                <w:vertAlign w:val="subscript"/>
              </w:rPr>
              <w:t>channel</w:t>
            </w:r>
          </w:p>
        </w:tc>
        <w:tc>
          <w:tcPr>
            <w:tcW w:w="955" w:type="dxa"/>
            <w:tcBorders>
              <w:top w:val="single" w:sz="4" w:space="0" w:color="auto"/>
              <w:left w:val="single" w:sz="4" w:space="0" w:color="auto"/>
              <w:right w:val="single" w:sz="4" w:space="0" w:color="auto"/>
            </w:tcBorders>
            <w:vAlign w:val="center"/>
          </w:tcPr>
          <w:p w14:paraId="30AF28A7" w14:textId="77777777" w:rsidR="00542305" w:rsidRPr="007C3161" w:rsidRDefault="00542305" w:rsidP="00475CE2">
            <w:pPr>
              <w:pStyle w:val="TAC"/>
            </w:pPr>
            <w:r w:rsidRPr="007C3161">
              <w:t>1~2</w:t>
            </w:r>
          </w:p>
        </w:tc>
        <w:tc>
          <w:tcPr>
            <w:tcW w:w="960" w:type="dxa"/>
            <w:tcBorders>
              <w:top w:val="single" w:sz="4" w:space="0" w:color="auto"/>
              <w:left w:val="single" w:sz="4" w:space="0" w:color="auto"/>
              <w:right w:val="single" w:sz="4" w:space="0" w:color="auto"/>
            </w:tcBorders>
            <w:vAlign w:val="center"/>
          </w:tcPr>
          <w:p w14:paraId="4AB75B78" w14:textId="77777777" w:rsidR="00542305" w:rsidRPr="007C3161" w:rsidRDefault="00542305" w:rsidP="00475CE2">
            <w:pPr>
              <w:pStyle w:val="TAC"/>
            </w:pPr>
            <w:r w:rsidRPr="007C3161">
              <w:t>MHz</w:t>
            </w:r>
          </w:p>
        </w:tc>
        <w:tc>
          <w:tcPr>
            <w:tcW w:w="2095" w:type="dxa"/>
            <w:tcBorders>
              <w:top w:val="single" w:sz="4" w:space="0" w:color="auto"/>
              <w:left w:val="single" w:sz="4" w:space="0" w:color="auto"/>
              <w:right w:val="single" w:sz="4" w:space="0" w:color="auto"/>
            </w:tcBorders>
            <w:vAlign w:val="center"/>
          </w:tcPr>
          <w:p w14:paraId="773CEB66" w14:textId="77777777" w:rsidR="00542305" w:rsidRPr="007C3161" w:rsidRDefault="00542305" w:rsidP="00475CE2">
            <w:pPr>
              <w:pStyle w:val="TAC"/>
            </w:pPr>
            <w:r w:rsidRPr="007C3161">
              <w:t>100: N</w:t>
            </w:r>
            <w:r w:rsidRPr="007C3161">
              <w:rPr>
                <w:vertAlign w:val="subscript"/>
              </w:rPr>
              <w:t>RB,c</w:t>
            </w:r>
            <w:r w:rsidRPr="007C3161">
              <w:t xml:space="preserve"> = 66</w:t>
            </w:r>
          </w:p>
        </w:tc>
      </w:tr>
      <w:tr w:rsidR="00542305" w:rsidRPr="007C3161" w14:paraId="2C873CD7" w14:textId="77777777" w:rsidTr="00475CE2">
        <w:trPr>
          <w:trHeight w:val="273"/>
          <w:jc w:val="center"/>
        </w:trPr>
        <w:tc>
          <w:tcPr>
            <w:tcW w:w="2733" w:type="dxa"/>
            <w:tcBorders>
              <w:top w:val="single" w:sz="4" w:space="0" w:color="auto"/>
              <w:left w:val="single" w:sz="4" w:space="0" w:color="auto"/>
              <w:right w:val="single" w:sz="4" w:space="0" w:color="auto"/>
            </w:tcBorders>
            <w:vAlign w:val="center"/>
          </w:tcPr>
          <w:p w14:paraId="12AF52F0" w14:textId="77777777" w:rsidR="00542305" w:rsidRPr="007C3161" w:rsidRDefault="00542305" w:rsidP="00475CE2">
            <w:pPr>
              <w:pStyle w:val="TAL"/>
            </w:pPr>
            <w:r w:rsidRPr="007C3161">
              <w:rPr>
                <w:rFonts w:cs="Arial"/>
                <w:lang w:eastAsia="ja-JP"/>
              </w:rPr>
              <w:t>Data RBs allocated</w:t>
            </w:r>
          </w:p>
        </w:tc>
        <w:tc>
          <w:tcPr>
            <w:tcW w:w="955" w:type="dxa"/>
            <w:tcBorders>
              <w:top w:val="single" w:sz="4" w:space="0" w:color="auto"/>
              <w:left w:val="single" w:sz="4" w:space="0" w:color="auto"/>
              <w:right w:val="single" w:sz="4" w:space="0" w:color="auto"/>
            </w:tcBorders>
            <w:vAlign w:val="center"/>
          </w:tcPr>
          <w:p w14:paraId="6B0D6C92" w14:textId="77777777" w:rsidR="00542305" w:rsidRPr="007C3161" w:rsidRDefault="00542305" w:rsidP="00475CE2">
            <w:pPr>
              <w:pStyle w:val="TAC"/>
            </w:pPr>
            <w:r w:rsidRPr="007C3161">
              <w:rPr>
                <w:rFonts w:cs="Arial"/>
                <w:lang w:eastAsia="fr-FR"/>
              </w:rPr>
              <w:t>1~2</w:t>
            </w:r>
          </w:p>
        </w:tc>
        <w:tc>
          <w:tcPr>
            <w:tcW w:w="960" w:type="dxa"/>
            <w:tcBorders>
              <w:top w:val="single" w:sz="4" w:space="0" w:color="auto"/>
              <w:left w:val="single" w:sz="4" w:space="0" w:color="auto"/>
              <w:right w:val="single" w:sz="4" w:space="0" w:color="auto"/>
            </w:tcBorders>
            <w:vAlign w:val="center"/>
          </w:tcPr>
          <w:p w14:paraId="7D0AFD65" w14:textId="77777777" w:rsidR="00542305" w:rsidRPr="007C3161" w:rsidRDefault="00542305" w:rsidP="00475CE2">
            <w:pPr>
              <w:pStyle w:val="TAC"/>
            </w:pPr>
          </w:p>
        </w:tc>
        <w:tc>
          <w:tcPr>
            <w:tcW w:w="2095" w:type="dxa"/>
            <w:tcBorders>
              <w:top w:val="single" w:sz="4" w:space="0" w:color="auto"/>
              <w:left w:val="single" w:sz="4" w:space="0" w:color="auto"/>
              <w:right w:val="single" w:sz="4" w:space="0" w:color="auto"/>
            </w:tcBorders>
            <w:vAlign w:val="center"/>
          </w:tcPr>
          <w:p w14:paraId="29A7FC4F" w14:textId="77777777" w:rsidR="00542305" w:rsidRPr="007C3161" w:rsidRDefault="00542305" w:rsidP="00475CE2">
            <w:pPr>
              <w:pStyle w:val="TAC"/>
            </w:pPr>
            <w:r w:rsidRPr="007C3161">
              <w:rPr>
                <w:rFonts w:cs="Arial"/>
                <w:lang w:eastAsia="ja-JP"/>
              </w:rPr>
              <w:t>66</w:t>
            </w:r>
          </w:p>
        </w:tc>
      </w:tr>
      <w:tr w:rsidR="00542305" w:rsidRPr="007C3161" w14:paraId="38696464" w14:textId="77777777" w:rsidTr="00475CE2">
        <w:trPr>
          <w:trHeight w:val="263"/>
          <w:jc w:val="center"/>
        </w:trPr>
        <w:tc>
          <w:tcPr>
            <w:tcW w:w="2733" w:type="dxa"/>
            <w:tcBorders>
              <w:top w:val="single" w:sz="4" w:space="0" w:color="auto"/>
              <w:left w:val="single" w:sz="4" w:space="0" w:color="auto"/>
              <w:right w:val="single" w:sz="4" w:space="0" w:color="auto"/>
            </w:tcBorders>
            <w:vAlign w:val="center"/>
            <w:hideMark/>
          </w:tcPr>
          <w:p w14:paraId="5B35CB49" w14:textId="77777777" w:rsidR="00542305" w:rsidRPr="007C3161" w:rsidRDefault="00542305" w:rsidP="00475CE2">
            <w:pPr>
              <w:pStyle w:val="TAL"/>
            </w:pPr>
            <w:r w:rsidRPr="007C3161">
              <w:t>PDSCH Reference measurement channel</w:t>
            </w:r>
          </w:p>
        </w:tc>
        <w:tc>
          <w:tcPr>
            <w:tcW w:w="955" w:type="dxa"/>
            <w:tcBorders>
              <w:top w:val="single" w:sz="4" w:space="0" w:color="auto"/>
              <w:left w:val="single" w:sz="4" w:space="0" w:color="auto"/>
              <w:right w:val="single" w:sz="4" w:space="0" w:color="auto"/>
            </w:tcBorders>
            <w:vAlign w:val="center"/>
          </w:tcPr>
          <w:p w14:paraId="39C49ECA" w14:textId="77777777" w:rsidR="00542305" w:rsidRPr="007C3161" w:rsidRDefault="00542305" w:rsidP="00475CE2">
            <w:pPr>
              <w:pStyle w:val="TAC"/>
            </w:pPr>
            <w:r w:rsidRPr="007C3161">
              <w:t>1~2</w:t>
            </w:r>
          </w:p>
        </w:tc>
        <w:tc>
          <w:tcPr>
            <w:tcW w:w="960" w:type="dxa"/>
            <w:tcBorders>
              <w:top w:val="single" w:sz="4" w:space="0" w:color="auto"/>
              <w:left w:val="single" w:sz="4" w:space="0" w:color="auto"/>
              <w:right w:val="single" w:sz="4" w:space="0" w:color="auto"/>
            </w:tcBorders>
            <w:vAlign w:val="center"/>
          </w:tcPr>
          <w:p w14:paraId="470C7B1B" w14:textId="77777777" w:rsidR="00542305" w:rsidRPr="007C3161" w:rsidRDefault="00542305" w:rsidP="00475CE2">
            <w:pPr>
              <w:pStyle w:val="TAC"/>
            </w:pPr>
          </w:p>
        </w:tc>
        <w:tc>
          <w:tcPr>
            <w:tcW w:w="2095" w:type="dxa"/>
            <w:tcBorders>
              <w:top w:val="single" w:sz="4" w:space="0" w:color="auto"/>
              <w:left w:val="single" w:sz="4" w:space="0" w:color="auto"/>
              <w:right w:val="single" w:sz="4" w:space="0" w:color="auto"/>
            </w:tcBorders>
            <w:vAlign w:val="center"/>
          </w:tcPr>
          <w:p w14:paraId="44DB9ED7" w14:textId="77777777" w:rsidR="00542305" w:rsidRPr="007C3161" w:rsidRDefault="00542305" w:rsidP="00475CE2">
            <w:pPr>
              <w:pStyle w:val="TAC"/>
            </w:pPr>
            <w:r w:rsidRPr="007C3161">
              <w:t>SR.3.1 TDD</w:t>
            </w:r>
          </w:p>
        </w:tc>
      </w:tr>
      <w:tr w:rsidR="00542305" w:rsidRPr="007C3161" w14:paraId="334F8177" w14:textId="77777777" w:rsidTr="00475CE2">
        <w:trPr>
          <w:trHeight w:val="269"/>
          <w:jc w:val="center"/>
        </w:trPr>
        <w:tc>
          <w:tcPr>
            <w:tcW w:w="2733" w:type="dxa"/>
            <w:tcBorders>
              <w:top w:val="single" w:sz="4" w:space="0" w:color="auto"/>
              <w:left w:val="single" w:sz="4" w:space="0" w:color="auto"/>
              <w:right w:val="single" w:sz="4" w:space="0" w:color="auto"/>
            </w:tcBorders>
            <w:vAlign w:val="center"/>
          </w:tcPr>
          <w:p w14:paraId="3E3D1257" w14:textId="77777777" w:rsidR="00542305" w:rsidRPr="007C3161" w:rsidRDefault="00542305" w:rsidP="00475CE2">
            <w:pPr>
              <w:pStyle w:val="TAL"/>
            </w:pPr>
            <w:r w:rsidRPr="007C3161">
              <w:t>RMSI CORESET Reference Channel</w:t>
            </w:r>
          </w:p>
        </w:tc>
        <w:tc>
          <w:tcPr>
            <w:tcW w:w="955" w:type="dxa"/>
            <w:tcBorders>
              <w:top w:val="single" w:sz="4" w:space="0" w:color="auto"/>
              <w:left w:val="single" w:sz="4" w:space="0" w:color="auto"/>
              <w:right w:val="single" w:sz="4" w:space="0" w:color="auto"/>
            </w:tcBorders>
            <w:vAlign w:val="center"/>
          </w:tcPr>
          <w:p w14:paraId="47F56E6B" w14:textId="77777777" w:rsidR="00542305" w:rsidRPr="007C3161" w:rsidRDefault="00542305" w:rsidP="00475CE2">
            <w:pPr>
              <w:pStyle w:val="TAC"/>
            </w:pPr>
            <w:r w:rsidRPr="007C3161">
              <w:t>1~2</w:t>
            </w:r>
          </w:p>
        </w:tc>
        <w:tc>
          <w:tcPr>
            <w:tcW w:w="960" w:type="dxa"/>
            <w:tcBorders>
              <w:top w:val="single" w:sz="4" w:space="0" w:color="auto"/>
              <w:left w:val="single" w:sz="4" w:space="0" w:color="auto"/>
              <w:right w:val="single" w:sz="4" w:space="0" w:color="auto"/>
            </w:tcBorders>
            <w:vAlign w:val="center"/>
          </w:tcPr>
          <w:p w14:paraId="2D99DE68" w14:textId="77777777" w:rsidR="00542305" w:rsidRPr="007C3161" w:rsidRDefault="00542305" w:rsidP="00475CE2">
            <w:pPr>
              <w:pStyle w:val="TAC"/>
            </w:pPr>
          </w:p>
        </w:tc>
        <w:tc>
          <w:tcPr>
            <w:tcW w:w="2095" w:type="dxa"/>
            <w:tcBorders>
              <w:top w:val="single" w:sz="4" w:space="0" w:color="auto"/>
              <w:left w:val="single" w:sz="4" w:space="0" w:color="auto"/>
              <w:right w:val="single" w:sz="4" w:space="0" w:color="auto"/>
            </w:tcBorders>
            <w:vAlign w:val="center"/>
          </w:tcPr>
          <w:p w14:paraId="02F605F7" w14:textId="77777777" w:rsidR="00542305" w:rsidRPr="007C3161" w:rsidRDefault="00542305" w:rsidP="00475CE2">
            <w:pPr>
              <w:pStyle w:val="TAC"/>
            </w:pPr>
            <w:r w:rsidRPr="007C3161">
              <w:t>CR.3.1 TDD</w:t>
            </w:r>
          </w:p>
        </w:tc>
      </w:tr>
      <w:tr w:rsidR="00542305" w:rsidRPr="007C3161" w14:paraId="4F9AA2BD" w14:textId="77777777" w:rsidTr="00475CE2">
        <w:trPr>
          <w:trHeight w:val="134"/>
          <w:jc w:val="center"/>
        </w:trPr>
        <w:tc>
          <w:tcPr>
            <w:tcW w:w="2733" w:type="dxa"/>
            <w:tcBorders>
              <w:left w:val="single" w:sz="4" w:space="0" w:color="auto"/>
              <w:right w:val="single" w:sz="4" w:space="0" w:color="auto"/>
            </w:tcBorders>
            <w:vAlign w:val="center"/>
          </w:tcPr>
          <w:p w14:paraId="0C267692" w14:textId="77777777" w:rsidR="00542305" w:rsidRPr="007C3161" w:rsidRDefault="00542305" w:rsidP="00475CE2">
            <w:pPr>
              <w:pStyle w:val="TAL"/>
            </w:pPr>
            <w:r w:rsidRPr="007C3161">
              <w:t>Dedicated CORESET Reference Channel</w:t>
            </w:r>
          </w:p>
        </w:tc>
        <w:tc>
          <w:tcPr>
            <w:tcW w:w="955" w:type="dxa"/>
            <w:tcBorders>
              <w:top w:val="single" w:sz="4" w:space="0" w:color="auto"/>
              <w:left w:val="single" w:sz="4" w:space="0" w:color="auto"/>
              <w:right w:val="single" w:sz="4" w:space="0" w:color="auto"/>
            </w:tcBorders>
            <w:vAlign w:val="center"/>
          </w:tcPr>
          <w:p w14:paraId="3A9F7C55" w14:textId="77777777" w:rsidR="00542305" w:rsidRPr="007C3161" w:rsidRDefault="00542305" w:rsidP="00475CE2">
            <w:pPr>
              <w:pStyle w:val="TAC"/>
            </w:pPr>
            <w:r w:rsidRPr="007C3161">
              <w:t>1~2</w:t>
            </w:r>
          </w:p>
        </w:tc>
        <w:tc>
          <w:tcPr>
            <w:tcW w:w="960" w:type="dxa"/>
            <w:tcBorders>
              <w:left w:val="single" w:sz="4" w:space="0" w:color="auto"/>
              <w:right w:val="single" w:sz="4" w:space="0" w:color="auto"/>
            </w:tcBorders>
            <w:vAlign w:val="center"/>
          </w:tcPr>
          <w:p w14:paraId="137192B0" w14:textId="77777777" w:rsidR="00542305" w:rsidRPr="007C3161" w:rsidRDefault="00542305" w:rsidP="00475CE2">
            <w:pPr>
              <w:pStyle w:val="TAC"/>
            </w:pPr>
          </w:p>
        </w:tc>
        <w:tc>
          <w:tcPr>
            <w:tcW w:w="2095" w:type="dxa"/>
            <w:tcBorders>
              <w:left w:val="single" w:sz="4" w:space="0" w:color="auto"/>
              <w:right w:val="single" w:sz="4" w:space="0" w:color="auto"/>
            </w:tcBorders>
            <w:vAlign w:val="center"/>
          </w:tcPr>
          <w:p w14:paraId="07151A32" w14:textId="77777777" w:rsidR="00542305" w:rsidRPr="007C3161" w:rsidRDefault="00542305" w:rsidP="00475CE2">
            <w:pPr>
              <w:pStyle w:val="TAC"/>
            </w:pPr>
            <w:r w:rsidRPr="007C3161">
              <w:t>CCR.3.1 TDD</w:t>
            </w:r>
          </w:p>
        </w:tc>
      </w:tr>
      <w:tr w:rsidR="00542305" w:rsidRPr="007C3161" w14:paraId="06A52ADA" w14:textId="77777777" w:rsidTr="00475CE2">
        <w:trPr>
          <w:trHeight w:val="267"/>
          <w:jc w:val="center"/>
        </w:trPr>
        <w:tc>
          <w:tcPr>
            <w:tcW w:w="2733" w:type="dxa"/>
            <w:tcBorders>
              <w:left w:val="single" w:sz="4" w:space="0" w:color="auto"/>
              <w:right w:val="single" w:sz="4" w:space="0" w:color="auto"/>
            </w:tcBorders>
            <w:vAlign w:val="center"/>
          </w:tcPr>
          <w:p w14:paraId="7A621DCC" w14:textId="77777777" w:rsidR="00542305" w:rsidRPr="007C3161" w:rsidRDefault="00542305" w:rsidP="00475CE2">
            <w:pPr>
              <w:pStyle w:val="TAL"/>
            </w:pPr>
            <w:r w:rsidRPr="007C3161">
              <w:t>SSB configuration</w:t>
            </w:r>
          </w:p>
        </w:tc>
        <w:tc>
          <w:tcPr>
            <w:tcW w:w="955" w:type="dxa"/>
            <w:tcBorders>
              <w:top w:val="single" w:sz="4" w:space="0" w:color="auto"/>
              <w:left w:val="single" w:sz="4" w:space="0" w:color="auto"/>
              <w:right w:val="single" w:sz="4" w:space="0" w:color="auto"/>
            </w:tcBorders>
            <w:vAlign w:val="center"/>
          </w:tcPr>
          <w:p w14:paraId="211E25F4" w14:textId="77777777" w:rsidR="00542305" w:rsidRPr="007C3161" w:rsidRDefault="00542305" w:rsidP="00475CE2">
            <w:pPr>
              <w:pStyle w:val="TAC"/>
            </w:pPr>
            <w:r w:rsidRPr="007C3161">
              <w:t>1~2</w:t>
            </w:r>
          </w:p>
        </w:tc>
        <w:tc>
          <w:tcPr>
            <w:tcW w:w="960" w:type="dxa"/>
            <w:tcBorders>
              <w:left w:val="single" w:sz="4" w:space="0" w:color="auto"/>
              <w:right w:val="single" w:sz="4" w:space="0" w:color="auto"/>
            </w:tcBorders>
            <w:vAlign w:val="center"/>
          </w:tcPr>
          <w:p w14:paraId="1CA2CB73" w14:textId="77777777" w:rsidR="00542305" w:rsidRPr="007C3161" w:rsidRDefault="00542305" w:rsidP="00475CE2">
            <w:pPr>
              <w:pStyle w:val="TAC"/>
            </w:pPr>
          </w:p>
        </w:tc>
        <w:tc>
          <w:tcPr>
            <w:tcW w:w="2095" w:type="dxa"/>
            <w:tcBorders>
              <w:top w:val="single" w:sz="4" w:space="0" w:color="auto"/>
              <w:left w:val="single" w:sz="4" w:space="0" w:color="auto"/>
              <w:right w:val="single" w:sz="4" w:space="0" w:color="auto"/>
            </w:tcBorders>
            <w:vAlign w:val="center"/>
          </w:tcPr>
          <w:p w14:paraId="2C63AB08" w14:textId="77777777" w:rsidR="00542305" w:rsidRPr="007C3161" w:rsidRDefault="00542305" w:rsidP="00475CE2">
            <w:pPr>
              <w:pStyle w:val="TAC"/>
            </w:pPr>
            <w:r w:rsidRPr="007C3161">
              <w:t>SSB.1 FR2</w:t>
            </w:r>
          </w:p>
        </w:tc>
      </w:tr>
      <w:tr w:rsidR="00542305" w:rsidRPr="007C3161" w14:paraId="266C95F4" w14:textId="77777777" w:rsidTr="00475CE2">
        <w:trPr>
          <w:trHeight w:val="267"/>
          <w:jc w:val="center"/>
        </w:trPr>
        <w:tc>
          <w:tcPr>
            <w:tcW w:w="2733" w:type="dxa"/>
            <w:tcBorders>
              <w:left w:val="single" w:sz="4" w:space="0" w:color="auto"/>
              <w:right w:val="single" w:sz="4" w:space="0" w:color="auto"/>
            </w:tcBorders>
            <w:vAlign w:val="center"/>
          </w:tcPr>
          <w:p w14:paraId="0969919D" w14:textId="77777777" w:rsidR="00542305" w:rsidRPr="007C3161" w:rsidRDefault="00542305" w:rsidP="00475CE2">
            <w:pPr>
              <w:pStyle w:val="TAL"/>
            </w:pPr>
            <w:r w:rsidRPr="007C3161">
              <w:t>CSI-RS configuration</w:t>
            </w:r>
          </w:p>
        </w:tc>
        <w:tc>
          <w:tcPr>
            <w:tcW w:w="955" w:type="dxa"/>
            <w:tcBorders>
              <w:top w:val="single" w:sz="4" w:space="0" w:color="auto"/>
              <w:left w:val="single" w:sz="4" w:space="0" w:color="auto"/>
              <w:right w:val="single" w:sz="4" w:space="0" w:color="auto"/>
            </w:tcBorders>
            <w:vAlign w:val="center"/>
          </w:tcPr>
          <w:p w14:paraId="3203F227" w14:textId="77777777" w:rsidR="00542305" w:rsidRPr="007C3161" w:rsidRDefault="00542305" w:rsidP="00475CE2">
            <w:pPr>
              <w:pStyle w:val="TAC"/>
            </w:pPr>
            <w:r w:rsidRPr="007C3161">
              <w:t>1~2</w:t>
            </w:r>
          </w:p>
        </w:tc>
        <w:tc>
          <w:tcPr>
            <w:tcW w:w="960" w:type="dxa"/>
            <w:tcBorders>
              <w:left w:val="single" w:sz="4" w:space="0" w:color="auto"/>
              <w:right w:val="single" w:sz="4" w:space="0" w:color="auto"/>
            </w:tcBorders>
            <w:vAlign w:val="center"/>
          </w:tcPr>
          <w:p w14:paraId="5C6D8BE5" w14:textId="77777777" w:rsidR="00542305" w:rsidRPr="007C3161" w:rsidRDefault="00542305" w:rsidP="00475CE2">
            <w:pPr>
              <w:pStyle w:val="TAC"/>
            </w:pPr>
          </w:p>
        </w:tc>
        <w:tc>
          <w:tcPr>
            <w:tcW w:w="2095" w:type="dxa"/>
            <w:tcBorders>
              <w:top w:val="single" w:sz="4" w:space="0" w:color="auto"/>
              <w:left w:val="single" w:sz="4" w:space="0" w:color="auto"/>
              <w:right w:val="single" w:sz="4" w:space="0" w:color="auto"/>
            </w:tcBorders>
            <w:vAlign w:val="center"/>
          </w:tcPr>
          <w:p w14:paraId="719CC633" w14:textId="77777777" w:rsidR="00542305" w:rsidRPr="007C3161" w:rsidRDefault="00542305" w:rsidP="00475CE2">
            <w:pPr>
              <w:pStyle w:val="TAC"/>
            </w:pPr>
            <w:r w:rsidRPr="007C3161">
              <w:t>CSI-RS.3.3 TDD</w:t>
            </w:r>
          </w:p>
        </w:tc>
      </w:tr>
      <w:tr w:rsidR="00542305" w:rsidRPr="007C3161" w14:paraId="182A0BD8"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EC17C32" w14:textId="77777777" w:rsidR="00542305" w:rsidRPr="007C3161" w:rsidRDefault="00542305" w:rsidP="00475CE2">
            <w:pPr>
              <w:pStyle w:val="TAL"/>
            </w:pPr>
            <w:r w:rsidRPr="007C3161">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4FC659BD"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076D7DC2"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hideMark/>
          </w:tcPr>
          <w:p w14:paraId="0E7E23A4" w14:textId="77777777" w:rsidR="00542305" w:rsidRPr="007C3161" w:rsidRDefault="00542305" w:rsidP="00475CE2">
            <w:pPr>
              <w:pStyle w:val="TAC"/>
            </w:pPr>
            <w:r w:rsidRPr="007C3161">
              <w:t>OP.1</w:t>
            </w:r>
          </w:p>
        </w:tc>
      </w:tr>
      <w:tr w:rsidR="00542305" w:rsidRPr="007C3161" w14:paraId="42885408"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01518F7" w14:textId="77777777" w:rsidR="00542305" w:rsidRPr="007C3161" w:rsidRDefault="00542305" w:rsidP="00475CE2">
            <w:pPr>
              <w:pStyle w:val="TAL"/>
            </w:pPr>
            <w:r w:rsidRPr="007C3161">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46B77BF"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09DDC730"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1C2F2606" w14:textId="77777777" w:rsidR="00542305" w:rsidRPr="007C3161" w:rsidRDefault="00542305" w:rsidP="00475CE2">
            <w:pPr>
              <w:pStyle w:val="TAC"/>
            </w:pPr>
            <w:r w:rsidRPr="007C3161">
              <w:t>DLBWP.0.1</w:t>
            </w:r>
          </w:p>
          <w:p w14:paraId="57D286C0" w14:textId="77777777" w:rsidR="00542305" w:rsidRPr="007C3161" w:rsidRDefault="00542305" w:rsidP="00475CE2">
            <w:pPr>
              <w:pStyle w:val="TAC"/>
            </w:pPr>
            <w:r w:rsidRPr="007C3161">
              <w:t>ULBWP.0.1</w:t>
            </w:r>
          </w:p>
        </w:tc>
      </w:tr>
      <w:tr w:rsidR="00542305" w:rsidRPr="007C3161" w14:paraId="2509D5B6"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30CA069" w14:textId="77777777" w:rsidR="00542305" w:rsidRPr="007C3161" w:rsidRDefault="00542305" w:rsidP="00475CE2">
            <w:pPr>
              <w:pStyle w:val="TAL"/>
            </w:pPr>
            <w:r w:rsidRPr="007C3161">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6728608"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428CA8FD"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293BD8B7" w14:textId="77777777" w:rsidR="00542305" w:rsidRPr="007C3161" w:rsidRDefault="00542305" w:rsidP="00475CE2">
            <w:pPr>
              <w:pStyle w:val="TAC"/>
            </w:pPr>
            <w:r w:rsidRPr="007C3161">
              <w:t>DLBWP.1.3</w:t>
            </w:r>
          </w:p>
          <w:p w14:paraId="77F5A00C" w14:textId="77777777" w:rsidR="00542305" w:rsidRPr="007C3161" w:rsidRDefault="00542305" w:rsidP="00475CE2">
            <w:pPr>
              <w:pStyle w:val="TAC"/>
            </w:pPr>
            <w:r w:rsidRPr="007C3161">
              <w:t>ULBWP.1.3</w:t>
            </w:r>
          </w:p>
        </w:tc>
      </w:tr>
      <w:tr w:rsidR="00542305" w:rsidRPr="007C3161" w14:paraId="1691AE98"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5586995" w14:textId="77777777" w:rsidR="00542305" w:rsidRPr="007C3161" w:rsidRDefault="00542305" w:rsidP="00475CE2">
            <w:pPr>
              <w:pStyle w:val="TAL"/>
            </w:pPr>
            <w:r w:rsidRPr="007C3161">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BD73107"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7980A059"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5694691F" w14:textId="77777777" w:rsidR="00542305" w:rsidRPr="007C3161" w:rsidRDefault="00542305" w:rsidP="00475CE2">
            <w:pPr>
              <w:pStyle w:val="TAC"/>
            </w:pPr>
            <w:r w:rsidRPr="007C3161">
              <w:t>SMTC.1</w:t>
            </w:r>
          </w:p>
        </w:tc>
      </w:tr>
      <w:tr w:rsidR="00542305" w:rsidRPr="007C3161" w14:paraId="6092F9DE"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DE3B902" w14:textId="77777777" w:rsidR="00542305" w:rsidRPr="007C3161" w:rsidRDefault="00542305" w:rsidP="00475CE2">
            <w:pPr>
              <w:pStyle w:val="TAL"/>
            </w:pPr>
            <w:r w:rsidRPr="007C3161">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43D7FFB"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56639C92"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467A6574" w14:textId="77777777" w:rsidR="00542305" w:rsidRPr="007C3161" w:rsidRDefault="00542305" w:rsidP="00475CE2">
            <w:pPr>
              <w:pStyle w:val="TAC"/>
            </w:pPr>
            <w:r w:rsidRPr="007C3161">
              <w:t>TRS.2.1 TDD</w:t>
            </w:r>
          </w:p>
        </w:tc>
      </w:tr>
      <w:tr w:rsidR="00542305" w:rsidRPr="007C3161" w14:paraId="1F734D5F"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188949E" w14:textId="77777777" w:rsidR="00542305" w:rsidRPr="007C3161" w:rsidRDefault="00542305" w:rsidP="00475CE2">
            <w:pPr>
              <w:pStyle w:val="TAL"/>
            </w:pPr>
            <w:r w:rsidRPr="007C3161">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FBA1224"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5056D761"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2E9183A0" w14:textId="77777777" w:rsidR="00542305" w:rsidRPr="007C3161" w:rsidRDefault="00542305" w:rsidP="00475CE2">
            <w:pPr>
              <w:pStyle w:val="TAC"/>
            </w:pPr>
            <w:r w:rsidRPr="007C3161">
              <w:t>TCI.State.2</w:t>
            </w:r>
          </w:p>
        </w:tc>
      </w:tr>
      <w:tr w:rsidR="00542305" w:rsidRPr="007C3161" w14:paraId="72DC23A0"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56BEA7D" w14:textId="77777777" w:rsidR="00542305" w:rsidRPr="007C3161" w:rsidRDefault="00542305" w:rsidP="00475CE2">
            <w:pPr>
              <w:pStyle w:val="TAL"/>
            </w:pPr>
            <w:r w:rsidRPr="007C3161">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80F80FF"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45D48A55"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05CBB49A" w14:textId="77777777" w:rsidR="00542305" w:rsidRPr="007C3161" w:rsidRDefault="00542305" w:rsidP="00475CE2">
            <w:pPr>
              <w:pStyle w:val="TAC"/>
            </w:pPr>
            <w:r w:rsidRPr="007C3161">
              <w:t>DRX.3</w:t>
            </w:r>
          </w:p>
        </w:tc>
      </w:tr>
      <w:tr w:rsidR="00542305" w:rsidRPr="007C3161" w14:paraId="72FB626B"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24FAD5C" w14:textId="77777777" w:rsidR="00542305" w:rsidRPr="007C3161" w:rsidRDefault="00542305" w:rsidP="00475CE2">
            <w:pPr>
              <w:pStyle w:val="TAL"/>
            </w:pPr>
            <w:r w:rsidRPr="007C3161">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45BA5C31"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196F9F5E"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A41A247" w14:textId="77777777" w:rsidR="00542305" w:rsidRPr="007C3161" w:rsidRDefault="00542305" w:rsidP="00475CE2">
            <w:pPr>
              <w:pStyle w:val="TAC"/>
            </w:pPr>
            <w:r w:rsidRPr="007C3161">
              <w:t>aperiodic</w:t>
            </w:r>
          </w:p>
        </w:tc>
      </w:tr>
      <w:tr w:rsidR="00542305" w:rsidRPr="007C3161" w14:paraId="56A150EA"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0FBA0E7" w14:textId="77777777" w:rsidR="00542305" w:rsidRPr="007C3161" w:rsidRDefault="00542305" w:rsidP="00475CE2">
            <w:pPr>
              <w:pStyle w:val="TAL"/>
            </w:pPr>
            <w:r w:rsidRPr="007C3161">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4058857A"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1F055EB5"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2C0F00E0" w14:textId="77777777" w:rsidR="00542305" w:rsidRPr="007C3161" w:rsidRDefault="00542305" w:rsidP="00475CE2">
            <w:pPr>
              <w:pStyle w:val="TAC"/>
            </w:pPr>
            <w:r w:rsidRPr="007C3161">
              <w:t>cri-RSRP</w:t>
            </w:r>
          </w:p>
        </w:tc>
      </w:tr>
      <w:tr w:rsidR="00542305" w:rsidRPr="007C3161" w14:paraId="2DB4DEC3"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5A9FC0D" w14:textId="77777777" w:rsidR="00542305" w:rsidRPr="007C3161" w:rsidRDefault="00542305" w:rsidP="00475CE2">
            <w:pPr>
              <w:pStyle w:val="TAL"/>
            </w:pPr>
            <w:r w:rsidRPr="007C3161">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6537266F"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0FCA5482"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018AD15" w14:textId="77777777" w:rsidR="00542305" w:rsidRPr="007C3161" w:rsidRDefault="00542305" w:rsidP="00475CE2">
            <w:pPr>
              <w:pStyle w:val="TAC"/>
            </w:pPr>
            <w:r w:rsidRPr="007C3161">
              <w:t>2</w:t>
            </w:r>
          </w:p>
        </w:tc>
      </w:tr>
      <w:tr w:rsidR="00542305" w:rsidRPr="007C3161" w14:paraId="57DE703D" w14:textId="77777777" w:rsidTr="00475CE2">
        <w:trPr>
          <w:trHeight w:val="72"/>
          <w:jc w:val="center"/>
        </w:trPr>
        <w:tc>
          <w:tcPr>
            <w:tcW w:w="2733" w:type="dxa"/>
            <w:vMerge w:val="restart"/>
            <w:tcBorders>
              <w:top w:val="single" w:sz="4" w:space="0" w:color="auto"/>
              <w:left w:val="single" w:sz="4" w:space="0" w:color="auto"/>
              <w:right w:val="single" w:sz="4" w:space="0" w:color="auto"/>
            </w:tcBorders>
            <w:vAlign w:val="center"/>
          </w:tcPr>
          <w:p w14:paraId="0ED2BA68" w14:textId="77777777" w:rsidR="00542305" w:rsidRPr="007C3161" w:rsidRDefault="00542305" w:rsidP="00475CE2">
            <w:pPr>
              <w:pStyle w:val="TAL"/>
            </w:pPr>
            <w:r w:rsidRPr="007C3161">
              <w:t>qcl-Info</w:t>
            </w:r>
          </w:p>
        </w:tc>
        <w:tc>
          <w:tcPr>
            <w:tcW w:w="955" w:type="dxa"/>
            <w:vMerge w:val="restart"/>
            <w:tcBorders>
              <w:top w:val="single" w:sz="4" w:space="0" w:color="auto"/>
              <w:left w:val="single" w:sz="4" w:space="0" w:color="auto"/>
              <w:right w:val="single" w:sz="4" w:space="0" w:color="auto"/>
            </w:tcBorders>
            <w:vAlign w:val="center"/>
          </w:tcPr>
          <w:p w14:paraId="4545D9E9" w14:textId="77777777" w:rsidR="00542305" w:rsidRPr="007C3161" w:rsidRDefault="00542305" w:rsidP="00475CE2">
            <w:pPr>
              <w:pStyle w:val="TAC"/>
            </w:pPr>
            <w:r w:rsidRPr="007C3161">
              <w:t>1~2</w:t>
            </w:r>
          </w:p>
        </w:tc>
        <w:tc>
          <w:tcPr>
            <w:tcW w:w="960" w:type="dxa"/>
            <w:vMerge w:val="restart"/>
            <w:tcBorders>
              <w:top w:val="single" w:sz="4" w:space="0" w:color="auto"/>
              <w:left w:val="single" w:sz="4" w:space="0" w:color="auto"/>
              <w:right w:val="single" w:sz="4" w:space="0" w:color="auto"/>
            </w:tcBorders>
            <w:vAlign w:val="center"/>
          </w:tcPr>
          <w:p w14:paraId="23C586FA"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BD7FBA9" w14:textId="77777777" w:rsidR="00542305" w:rsidRPr="007C3161" w:rsidRDefault="00542305" w:rsidP="00475CE2">
            <w:pPr>
              <w:pStyle w:val="TAC"/>
            </w:pPr>
            <w:r w:rsidRPr="007C3161">
              <w:t>SSB#0 for resource#0</w:t>
            </w:r>
          </w:p>
        </w:tc>
      </w:tr>
      <w:tr w:rsidR="00542305" w:rsidRPr="007C3161" w14:paraId="7EA7BF2D" w14:textId="77777777" w:rsidTr="00475CE2">
        <w:trPr>
          <w:trHeight w:val="72"/>
          <w:jc w:val="center"/>
        </w:trPr>
        <w:tc>
          <w:tcPr>
            <w:tcW w:w="2733" w:type="dxa"/>
            <w:vMerge/>
            <w:tcBorders>
              <w:left w:val="single" w:sz="4" w:space="0" w:color="auto"/>
              <w:bottom w:val="single" w:sz="4" w:space="0" w:color="auto"/>
              <w:right w:val="single" w:sz="4" w:space="0" w:color="auto"/>
            </w:tcBorders>
            <w:vAlign w:val="center"/>
          </w:tcPr>
          <w:p w14:paraId="0B84B918" w14:textId="77777777" w:rsidR="00542305" w:rsidRPr="007C3161" w:rsidRDefault="00542305" w:rsidP="00475CE2">
            <w:pPr>
              <w:pStyle w:val="TAL"/>
            </w:pPr>
          </w:p>
        </w:tc>
        <w:tc>
          <w:tcPr>
            <w:tcW w:w="955" w:type="dxa"/>
            <w:vMerge/>
            <w:tcBorders>
              <w:left w:val="single" w:sz="4" w:space="0" w:color="auto"/>
              <w:bottom w:val="single" w:sz="4" w:space="0" w:color="auto"/>
              <w:right w:val="single" w:sz="4" w:space="0" w:color="auto"/>
            </w:tcBorders>
            <w:vAlign w:val="center"/>
          </w:tcPr>
          <w:p w14:paraId="7DBD7487" w14:textId="77777777" w:rsidR="00542305" w:rsidRPr="007C3161" w:rsidRDefault="00542305" w:rsidP="00475CE2">
            <w:pPr>
              <w:pStyle w:val="TAC"/>
            </w:pPr>
          </w:p>
        </w:tc>
        <w:tc>
          <w:tcPr>
            <w:tcW w:w="960" w:type="dxa"/>
            <w:vMerge/>
            <w:tcBorders>
              <w:left w:val="single" w:sz="4" w:space="0" w:color="auto"/>
              <w:bottom w:val="single" w:sz="4" w:space="0" w:color="auto"/>
              <w:right w:val="single" w:sz="4" w:space="0" w:color="auto"/>
            </w:tcBorders>
            <w:vAlign w:val="center"/>
          </w:tcPr>
          <w:p w14:paraId="682C62B1"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09D2FFB0" w14:textId="77777777" w:rsidR="00542305" w:rsidRPr="007C3161" w:rsidRDefault="00542305" w:rsidP="00475CE2">
            <w:pPr>
              <w:pStyle w:val="TAC"/>
            </w:pPr>
            <w:r w:rsidRPr="007C3161">
              <w:t>SSB#1 for resource#1</w:t>
            </w:r>
          </w:p>
        </w:tc>
      </w:tr>
      <w:tr w:rsidR="00542305" w:rsidRPr="007C3161" w14:paraId="48AA9165"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45E230D" w14:textId="77777777" w:rsidR="00542305" w:rsidRPr="007C3161" w:rsidRDefault="00542305" w:rsidP="00475CE2">
            <w:pPr>
              <w:pStyle w:val="TAL"/>
            </w:pPr>
            <w:r w:rsidRPr="007C3161">
              <w:t>reportSlotOffsetList</w:t>
            </w:r>
          </w:p>
        </w:tc>
        <w:tc>
          <w:tcPr>
            <w:tcW w:w="955" w:type="dxa"/>
            <w:tcBorders>
              <w:top w:val="single" w:sz="4" w:space="0" w:color="auto"/>
              <w:left w:val="single" w:sz="4" w:space="0" w:color="auto"/>
              <w:bottom w:val="single" w:sz="4" w:space="0" w:color="auto"/>
              <w:right w:val="single" w:sz="4" w:space="0" w:color="auto"/>
            </w:tcBorders>
            <w:vAlign w:val="center"/>
          </w:tcPr>
          <w:p w14:paraId="2A736D62"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29382344"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9ADB94C" w14:textId="77777777" w:rsidR="00542305" w:rsidRPr="007C3161" w:rsidRDefault="00542305" w:rsidP="00475CE2">
            <w:pPr>
              <w:pStyle w:val="TAC"/>
            </w:pPr>
            <w:r w:rsidRPr="007C3161">
              <w:t>8</w:t>
            </w:r>
          </w:p>
        </w:tc>
      </w:tr>
      <w:tr w:rsidR="00542305" w:rsidRPr="007C3161" w14:paraId="19584DD5"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298A209" w14:textId="77777777" w:rsidR="00542305" w:rsidRPr="007C3161" w:rsidRDefault="00542305" w:rsidP="00475CE2">
            <w:pPr>
              <w:pStyle w:val="TAL"/>
            </w:pPr>
            <w:r w:rsidRPr="007C3161">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448D2503"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75D1B396" w14:textId="77777777" w:rsidR="00542305" w:rsidRPr="007C3161" w:rsidRDefault="00542305" w:rsidP="00475CE2">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08E376FC" w14:textId="77777777" w:rsidR="00542305" w:rsidRPr="007C3161" w:rsidRDefault="00542305" w:rsidP="00475CE2">
            <w:pPr>
              <w:pStyle w:val="TAC"/>
            </w:pPr>
            <w:r w:rsidRPr="007C3161">
              <w:t>AWGN</w:t>
            </w:r>
          </w:p>
        </w:tc>
      </w:tr>
      <w:tr w:rsidR="00542305" w:rsidRPr="007C3161" w14:paraId="4A94666E" w14:textId="77777777" w:rsidTr="00475CE2">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BAEA544" w14:textId="77777777" w:rsidR="00542305" w:rsidRPr="007C3161" w:rsidRDefault="00542305" w:rsidP="00475CE2">
            <w:pPr>
              <w:pStyle w:val="TAL"/>
            </w:pPr>
            <w:r w:rsidRPr="007C3161">
              <w:t>T1</w:t>
            </w:r>
          </w:p>
        </w:tc>
        <w:tc>
          <w:tcPr>
            <w:tcW w:w="955" w:type="dxa"/>
            <w:tcBorders>
              <w:top w:val="single" w:sz="4" w:space="0" w:color="auto"/>
              <w:left w:val="single" w:sz="4" w:space="0" w:color="auto"/>
              <w:bottom w:val="single" w:sz="4" w:space="0" w:color="auto"/>
              <w:right w:val="single" w:sz="4" w:space="0" w:color="auto"/>
            </w:tcBorders>
            <w:vAlign w:val="center"/>
          </w:tcPr>
          <w:p w14:paraId="26070715" w14:textId="77777777" w:rsidR="00542305" w:rsidRPr="007C3161" w:rsidRDefault="00542305" w:rsidP="00475CE2">
            <w:pPr>
              <w:pStyle w:val="TAC"/>
            </w:pPr>
            <w:r w:rsidRPr="007C3161">
              <w:t>1~2</w:t>
            </w:r>
          </w:p>
        </w:tc>
        <w:tc>
          <w:tcPr>
            <w:tcW w:w="960" w:type="dxa"/>
            <w:tcBorders>
              <w:top w:val="single" w:sz="4" w:space="0" w:color="auto"/>
              <w:left w:val="single" w:sz="4" w:space="0" w:color="auto"/>
              <w:bottom w:val="single" w:sz="4" w:space="0" w:color="auto"/>
              <w:right w:val="single" w:sz="4" w:space="0" w:color="auto"/>
            </w:tcBorders>
            <w:vAlign w:val="center"/>
          </w:tcPr>
          <w:p w14:paraId="76A78153" w14:textId="77777777" w:rsidR="00542305" w:rsidRPr="007C3161" w:rsidRDefault="00542305" w:rsidP="00475CE2">
            <w:pPr>
              <w:pStyle w:val="TAC"/>
            </w:pPr>
            <w:r w:rsidRPr="007C3161">
              <w:t>s</w:t>
            </w:r>
          </w:p>
        </w:tc>
        <w:tc>
          <w:tcPr>
            <w:tcW w:w="2095" w:type="dxa"/>
            <w:tcBorders>
              <w:top w:val="single" w:sz="4" w:space="0" w:color="auto"/>
              <w:left w:val="single" w:sz="4" w:space="0" w:color="auto"/>
              <w:bottom w:val="single" w:sz="4" w:space="0" w:color="auto"/>
              <w:right w:val="single" w:sz="4" w:space="0" w:color="auto"/>
            </w:tcBorders>
            <w:vAlign w:val="center"/>
          </w:tcPr>
          <w:p w14:paraId="13193F0C" w14:textId="77777777" w:rsidR="00542305" w:rsidRPr="007C3161" w:rsidRDefault="00542305" w:rsidP="00475CE2">
            <w:pPr>
              <w:pStyle w:val="TAC"/>
            </w:pPr>
            <w:r w:rsidRPr="007C3161">
              <w:t>5</w:t>
            </w:r>
          </w:p>
        </w:tc>
      </w:tr>
      <w:tr w:rsidR="00542305" w:rsidRPr="007C3161" w14:paraId="77F128A1" w14:textId="77777777" w:rsidTr="00475CE2">
        <w:trPr>
          <w:trHeight w:val="152"/>
          <w:jc w:val="center"/>
        </w:trPr>
        <w:tc>
          <w:tcPr>
            <w:tcW w:w="2733" w:type="dxa"/>
            <w:tcBorders>
              <w:top w:val="single" w:sz="4" w:space="0" w:color="auto"/>
              <w:left w:val="single" w:sz="4" w:space="0" w:color="auto"/>
              <w:right w:val="single" w:sz="4" w:space="0" w:color="auto"/>
            </w:tcBorders>
            <w:vAlign w:val="center"/>
          </w:tcPr>
          <w:p w14:paraId="3A2A7735" w14:textId="77777777" w:rsidR="00542305" w:rsidRPr="007C3161" w:rsidRDefault="00542305" w:rsidP="00475CE2">
            <w:pPr>
              <w:pStyle w:val="TAL"/>
              <w:rPr>
                <w:sz w:val="15"/>
                <w:szCs w:val="15"/>
              </w:rPr>
            </w:pPr>
            <w:r w:rsidRPr="007C3161">
              <w:rPr>
                <w:sz w:val="15"/>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0A2BFFA7" w14:textId="77777777" w:rsidR="00542305" w:rsidRPr="007C3161" w:rsidRDefault="00542305" w:rsidP="00475CE2">
            <w:pPr>
              <w:pStyle w:val="TAC"/>
            </w:pPr>
            <w:r w:rsidRPr="007C3161">
              <w:t>1~2</w:t>
            </w:r>
          </w:p>
        </w:tc>
        <w:tc>
          <w:tcPr>
            <w:tcW w:w="960" w:type="dxa"/>
            <w:vMerge w:val="restart"/>
            <w:tcBorders>
              <w:top w:val="single" w:sz="4" w:space="0" w:color="auto"/>
              <w:left w:val="single" w:sz="4" w:space="0" w:color="auto"/>
              <w:right w:val="single" w:sz="4" w:space="0" w:color="auto"/>
            </w:tcBorders>
            <w:vAlign w:val="center"/>
            <w:hideMark/>
          </w:tcPr>
          <w:p w14:paraId="54FB6383" w14:textId="77777777" w:rsidR="00542305" w:rsidRPr="007C3161" w:rsidRDefault="00542305" w:rsidP="00475CE2">
            <w:pPr>
              <w:pStyle w:val="TAC"/>
            </w:pPr>
            <w:r w:rsidRPr="007C3161">
              <w:t>dB</w:t>
            </w:r>
          </w:p>
        </w:tc>
        <w:tc>
          <w:tcPr>
            <w:tcW w:w="2095" w:type="dxa"/>
            <w:vMerge w:val="restart"/>
            <w:tcBorders>
              <w:top w:val="single" w:sz="4" w:space="0" w:color="auto"/>
              <w:left w:val="single" w:sz="4" w:space="0" w:color="auto"/>
              <w:right w:val="single" w:sz="4" w:space="0" w:color="auto"/>
            </w:tcBorders>
            <w:vAlign w:val="center"/>
            <w:hideMark/>
          </w:tcPr>
          <w:p w14:paraId="4B257B1F" w14:textId="77777777" w:rsidR="00542305" w:rsidRPr="007C3161" w:rsidRDefault="00542305" w:rsidP="00475CE2">
            <w:pPr>
              <w:pStyle w:val="TAC"/>
            </w:pPr>
            <w:r w:rsidRPr="007C3161">
              <w:t>0</w:t>
            </w:r>
          </w:p>
        </w:tc>
      </w:tr>
      <w:tr w:rsidR="00542305" w:rsidRPr="007C3161" w14:paraId="41946100"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79B0968E" w14:textId="77777777" w:rsidR="00542305" w:rsidRPr="007C3161" w:rsidRDefault="00542305" w:rsidP="00475CE2">
            <w:pPr>
              <w:pStyle w:val="TAL"/>
              <w:rPr>
                <w:sz w:val="15"/>
                <w:szCs w:val="15"/>
              </w:rPr>
            </w:pPr>
            <w:r w:rsidRPr="007C3161">
              <w:rPr>
                <w:sz w:val="15"/>
                <w:szCs w:val="15"/>
              </w:rPr>
              <w:t>EPRE ratio of PBCH DMRS to SSS</w:t>
            </w:r>
          </w:p>
        </w:tc>
        <w:tc>
          <w:tcPr>
            <w:tcW w:w="955" w:type="dxa"/>
            <w:vMerge/>
            <w:tcBorders>
              <w:left w:val="single" w:sz="4" w:space="0" w:color="auto"/>
              <w:right w:val="single" w:sz="4" w:space="0" w:color="auto"/>
            </w:tcBorders>
            <w:vAlign w:val="center"/>
          </w:tcPr>
          <w:p w14:paraId="068CBF59" w14:textId="77777777" w:rsidR="00542305" w:rsidRPr="007C3161" w:rsidRDefault="00542305" w:rsidP="00475CE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60957340" w14:textId="77777777" w:rsidR="00542305" w:rsidRPr="007C3161" w:rsidRDefault="00542305" w:rsidP="00475CE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607347BF" w14:textId="77777777" w:rsidR="00542305" w:rsidRPr="007C3161" w:rsidRDefault="00542305" w:rsidP="00475CE2">
            <w:pPr>
              <w:keepNext/>
              <w:keepLines/>
              <w:spacing w:after="0"/>
              <w:jc w:val="center"/>
              <w:rPr>
                <w:rFonts w:ascii="Arial" w:hAnsi="Arial" w:cs="Arial"/>
                <w:sz w:val="18"/>
              </w:rPr>
            </w:pPr>
          </w:p>
        </w:tc>
      </w:tr>
      <w:tr w:rsidR="00542305" w:rsidRPr="007C3161" w14:paraId="16D07CAB"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745A0514" w14:textId="77777777" w:rsidR="00542305" w:rsidRPr="007C3161" w:rsidRDefault="00542305" w:rsidP="00475CE2">
            <w:pPr>
              <w:pStyle w:val="TAL"/>
              <w:rPr>
                <w:sz w:val="15"/>
                <w:szCs w:val="15"/>
              </w:rPr>
            </w:pPr>
            <w:r w:rsidRPr="007C3161">
              <w:rPr>
                <w:sz w:val="15"/>
                <w:szCs w:val="15"/>
              </w:rPr>
              <w:t>EPRE ratio of PBCH to PBCH DMRS</w:t>
            </w:r>
          </w:p>
        </w:tc>
        <w:tc>
          <w:tcPr>
            <w:tcW w:w="955" w:type="dxa"/>
            <w:vMerge/>
            <w:tcBorders>
              <w:left w:val="single" w:sz="4" w:space="0" w:color="auto"/>
              <w:right w:val="single" w:sz="4" w:space="0" w:color="auto"/>
            </w:tcBorders>
            <w:vAlign w:val="center"/>
          </w:tcPr>
          <w:p w14:paraId="3C81C66E" w14:textId="77777777" w:rsidR="00542305" w:rsidRPr="007C3161" w:rsidRDefault="00542305" w:rsidP="00475CE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59A62EAB" w14:textId="77777777" w:rsidR="00542305" w:rsidRPr="007C3161" w:rsidRDefault="00542305" w:rsidP="00475CE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5759459D" w14:textId="77777777" w:rsidR="00542305" w:rsidRPr="007C3161" w:rsidRDefault="00542305" w:rsidP="00475CE2">
            <w:pPr>
              <w:keepNext/>
              <w:keepLines/>
              <w:spacing w:after="0"/>
              <w:jc w:val="center"/>
              <w:rPr>
                <w:rFonts w:ascii="Arial" w:hAnsi="Arial" w:cs="Arial"/>
                <w:sz w:val="18"/>
              </w:rPr>
            </w:pPr>
          </w:p>
        </w:tc>
      </w:tr>
      <w:tr w:rsidR="00542305" w:rsidRPr="007C3161" w14:paraId="0FBB8F60"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574B5D6C" w14:textId="77777777" w:rsidR="00542305" w:rsidRPr="007C3161" w:rsidRDefault="00542305" w:rsidP="00475CE2">
            <w:pPr>
              <w:pStyle w:val="TAL"/>
              <w:rPr>
                <w:sz w:val="15"/>
                <w:szCs w:val="15"/>
              </w:rPr>
            </w:pPr>
            <w:r w:rsidRPr="007C3161">
              <w:rPr>
                <w:sz w:val="15"/>
                <w:szCs w:val="15"/>
              </w:rPr>
              <w:t>EPRE ratio of PDCCH DMRS to SSS</w:t>
            </w:r>
          </w:p>
        </w:tc>
        <w:tc>
          <w:tcPr>
            <w:tcW w:w="955" w:type="dxa"/>
            <w:vMerge/>
            <w:tcBorders>
              <w:left w:val="single" w:sz="4" w:space="0" w:color="auto"/>
              <w:right w:val="single" w:sz="4" w:space="0" w:color="auto"/>
            </w:tcBorders>
            <w:vAlign w:val="center"/>
          </w:tcPr>
          <w:p w14:paraId="014BE602" w14:textId="77777777" w:rsidR="00542305" w:rsidRPr="007C3161" w:rsidRDefault="00542305" w:rsidP="00475CE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57C3922C" w14:textId="77777777" w:rsidR="00542305" w:rsidRPr="007C3161" w:rsidRDefault="00542305" w:rsidP="00475CE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04CB8BB7" w14:textId="77777777" w:rsidR="00542305" w:rsidRPr="007C3161" w:rsidRDefault="00542305" w:rsidP="00475CE2">
            <w:pPr>
              <w:keepNext/>
              <w:keepLines/>
              <w:spacing w:after="0"/>
              <w:jc w:val="center"/>
              <w:rPr>
                <w:rFonts w:ascii="Arial" w:hAnsi="Arial" w:cs="Arial"/>
                <w:sz w:val="18"/>
              </w:rPr>
            </w:pPr>
          </w:p>
        </w:tc>
      </w:tr>
      <w:tr w:rsidR="00542305" w:rsidRPr="007C3161" w14:paraId="2339AD49"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29780994" w14:textId="77777777" w:rsidR="00542305" w:rsidRPr="007C3161" w:rsidRDefault="00542305" w:rsidP="00475CE2">
            <w:pPr>
              <w:pStyle w:val="TAL"/>
              <w:rPr>
                <w:sz w:val="15"/>
                <w:szCs w:val="15"/>
              </w:rPr>
            </w:pPr>
            <w:r w:rsidRPr="007C3161">
              <w:rPr>
                <w:sz w:val="15"/>
                <w:szCs w:val="15"/>
              </w:rPr>
              <w:t>EPRE ratio of PDCCH to PDCCH DMRS</w:t>
            </w:r>
          </w:p>
        </w:tc>
        <w:tc>
          <w:tcPr>
            <w:tcW w:w="955" w:type="dxa"/>
            <w:vMerge/>
            <w:tcBorders>
              <w:left w:val="single" w:sz="4" w:space="0" w:color="auto"/>
              <w:right w:val="single" w:sz="4" w:space="0" w:color="auto"/>
            </w:tcBorders>
            <w:vAlign w:val="center"/>
          </w:tcPr>
          <w:p w14:paraId="7D1432FA" w14:textId="77777777" w:rsidR="00542305" w:rsidRPr="007C3161" w:rsidRDefault="00542305" w:rsidP="00475CE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0AF49437" w14:textId="77777777" w:rsidR="00542305" w:rsidRPr="007C3161" w:rsidRDefault="00542305" w:rsidP="00475CE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63E6AAF7" w14:textId="77777777" w:rsidR="00542305" w:rsidRPr="007C3161" w:rsidRDefault="00542305" w:rsidP="00475CE2">
            <w:pPr>
              <w:keepNext/>
              <w:keepLines/>
              <w:spacing w:after="0"/>
              <w:jc w:val="center"/>
              <w:rPr>
                <w:rFonts w:ascii="Arial" w:hAnsi="Arial" w:cs="Arial"/>
                <w:sz w:val="18"/>
              </w:rPr>
            </w:pPr>
          </w:p>
        </w:tc>
      </w:tr>
      <w:tr w:rsidR="00542305" w:rsidRPr="007C3161" w14:paraId="1339BB0D"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76B97E0B" w14:textId="77777777" w:rsidR="00542305" w:rsidRPr="007C3161" w:rsidRDefault="00542305" w:rsidP="00475CE2">
            <w:pPr>
              <w:pStyle w:val="TAL"/>
              <w:rPr>
                <w:sz w:val="15"/>
                <w:szCs w:val="15"/>
              </w:rPr>
            </w:pPr>
            <w:r w:rsidRPr="007C3161">
              <w:rPr>
                <w:sz w:val="15"/>
                <w:szCs w:val="15"/>
              </w:rPr>
              <w:t>EPRE ratio of PDSCH DMRS to SSS</w:t>
            </w:r>
          </w:p>
        </w:tc>
        <w:tc>
          <w:tcPr>
            <w:tcW w:w="955" w:type="dxa"/>
            <w:vMerge/>
            <w:tcBorders>
              <w:left w:val="single" w:sz="4" w:space="0" w:color="auto"/>
              <w:right w:val="single" w:sz="4" w:space="0" w:color="auto"/>
            </w:tcBorders>
            <w:vAlign w:val="center"/>
          </w:tcPr>
          <w:p w14:paraId="4525527F" w14:textId="77777777" w:rsidR="00542305" w:rsidRPr="007C3161" w:rsidRDefault="00542305" w:rsidP="00475CE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43DABE8F" w14:textId="77777777" w:rsidR="00542305" w:rsidRPr="007C3161" w:rsidRDefault="00542305" w:rsidP="00475CE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39CD476C" w14:textId="77777777" w:rsidR="00542305" w:rsidRPr="007C3161" w:rsidRDefault="00542305" w:rsidP="00475CE2">
            <w:pPr>
              <w:keepNext/>
              <w:keepLines/>
              <w:spacing w:after="0"/>
              <w:jc w:val="center"/>
              <w:rPr>
                <w:rFonts w:ascii="Arial" w:hAnsi="Arial" w:cs="Arial"/>
                <w:sz w:val="18"/>
              </w:rPr>
            </w:pPr>
          </w:p>
        </w:tc>
      </w:tr>
      <w:tr w:rsidR="00542305" w:rsidRPr="007C3161" w14:paraId="2421F3D8"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28C999C5" w14:textId="77777777" w:rsidR="00542305" w:rsidRPr="007C3161" w:rsidRDefault="00542305" w:rsidP="00475CE2">
            <w:pPr>
              <w:pStyle w:val="TAL"/>
              <w:rPr>
                <w:sz w:val="15"/>
                <w:szCs w:val="15"/>
              </w:rPr>
            </w:pPr>
            <w:r w:rsidRPr="007C3161">
              <w:rPr>
                <w:sz w:val="15"/>
                <w:szCs w:val="15"/>
              </w:rPr>
              <w:t>EPRE ratio of PDSCH to PDSCH DMRS</w:t>
            </w:r>
          </w:p>
        </w:tc>
        <w:tc>
          <w:tcPr>
            <w:tcW w:w="955" w:type="dxa"/>
            <w:vMerge/>
            <w:tcBorders>
              <w:left w:val="single" w:sz="4" w:space="0" w:color="auto"/>
              <w:right w:val="single" w:sz="4" w:space="0" w:color="auto"/>
            </w:tcBorders>
            <w:vAlign w:val="center"/>
          </w:tcPr>
          <w:p w14:paraId="591CEF4F" w14:textId="77777777" w:rsidR="00542305" w:rsidRPr="007C3161" w:rsidRDefault="00542305" w:rsidP="00475CE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4615943F" w14:textId="77777777" w:rsidR="00542305" w:rsidRPr="007C3161" w:rsidRDefault="00542305" w:rsidP="00475CE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44E519F7" w14:textId="77777777" w:rsidR="00542305" w:rsidRPr="007C3161" w:rsidRDefault="00542305" w:rsidP="00475CE2">
            <w:pPr>
              <w:keepNext/>
              <w:keepLines/>
              <w:spacing w:after="0"/>
              <w:jc w:val="center"/>
              <w:rPr>
                <w:rFonts w:ascii="Arial" w:hAnsi="Arial" w:cs="Arial"/>
                <w:sz w:val="18"/>
              </w:rPr>
            </w:pPr>
          </w:p>
        </w:tc>
      </w:tr>
      <w:tr w:rsidR="00542305" w:rsidRPr="007C3161" w14:paraId="7EF60F72" w14:textId="77777777" w:rsidTr="00475CE2">
        <w:trPr>
          <w:trHeight w:val="145"/>
          <w:jc w:val="center"/>
        </w:trPr>
        <w:tc>
          <w:tcPr>
            <w:tcW w:w="2733" w:type="dxa"/>
            <w:tcBorders>
              <w:top w:val="single" w:sz="4" w:space="0" w:color="auto"/>
              <w:left w:val="single" w:sz="4" w:space="0" w:color="auto"/>
              <w:right w:val="single" w:sz="4" w:space="0" w:color="auto"/>
            </w:tcBorders>
            <w:vAlign w:val="center"/>
          </w:tcPr>
          <w:p w14:paraId="45947A83" w14:textId="77777777" w:rsidR="00542305" w:rsidRPr="007C3161" w:rsidRDefault="00542305" w:rsidP="00475CE2">
            <w:pPr>
              <w:pStyle w:val="TAL"/>
              <w:rPr>
                <w:sz w:val="15"/>
                <w:szCs w:val="15"/>
              </w:rPr>
            </w:pPr>
            <w:r w:rsidRPr="007C3161">
              <w:rPr>
                <w:sz w:val="15"/>
                <w:szCs w:val="15"/>
              </w:rPr>
              <w:t>EPRE ratio of OCNG DMRS to SSS</w:t>
            </w:r>
            <w:r w:rsidRPr="007C3161">
              <w:rPr>
                <w:sz w:val="15"/>
                <w:szCs w:val="15"/>
                <w:vertAlign w:val="superscript"/>
              </w:rPr>
              <w:t>Note 1</w:t>
            </w:r>
          </w:p>
        </w:tc>
        <w:tc>
          <w:tcPr>
            <w:tcW w:w="955" w:type="dxa"/>
            <w:vMerge/>
            <w:tcBorders>
              <w:left w:val="single" w:sz="4" w:space="0" w:color="auto"/>
              <w:right w:val="single" w:sz="4" w:space="0" w:color="auto"/>
            </w:tcBorders>
            <w:vAlign w:val="center"/>
          </w:tcPr>
          <w:p w14:paraId="6C2CD3A5" w14:textId="77777777" w:rsidR="00542305" w:rsidRPr="007C3161" w:rsidRDefault="00542305" w:rsidP="00475CE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0EC05BE7" w14:textId="77777777" w:rsidR="00542305" w:rsidRPr="007C3161" w:rsidRDefault="00542305" w:rsidP="00475CE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0492633F" w14:textId="77777777" w:rsidR="00542305" w:rsidRPr="007C3161" w:rsidRDefault="00542305" w:rsidP="00475CE2">
            <w:pPr>
              <w:keepNext/>
              <w:keepLines/>
              <w:spacing w:after="0"/>
              <w:jc w:val="center"/>
              <w:rPr>
                <w:rFonts w:ascii="Arial" w:hAnsi="Arial" w:cs="Arial"/>
                <w:sz w:val="18"/>
              </w:rPr>
            </w:pPr>
          </w:p>
        </w:tc>
      </w:tr>
      <w:tr w:rsidR="00542305" w:rsidRPr="007C3161" w14:paraId="655017FF" w14:textId="77777777" w:rsidTr="00475CE2">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40BB8505" w14:textId="77777777" w:rsidR="00542305" w:rsidRPr="007C3161" w:rsidRDefault="00542305" w:rsidP="00475CE2">
            <w:pPr>
              <w:pStyle w:val="TAL"/>
              <w:rPr>
                <w:sz w:val="15"/>
                <w:szCs w:val="15"/>
              </w:rPr>
            </w:pPr>
            <w:r w:rsidRPr="007C3161">
              <w:rPr>
                <w:sz w:val="15"/>
                <w:szCs w:val="15"/>
              </w:rPr>
              <w:t>EPRE ratio of OCNG to OCNG DMRS</w:t>
            </w:r>
            <w:r w:rsidRPr="007C3161">
              <w:rPr>
                <w:sz w:val="15"/>
                <w:szCs w:val="15"/>
                <w:vertAlign w:val="superscript"/>
              </w:rPr>
              <w:t xml:space="preserve"> Note 1</w:t>
            </w:r>
          </w:p>
        </w:tc>
        <w:tc>
          <w:tcPr>
            <w:tcW w:w="955" w:type="dxa"/>
            <w:vMerge/>
            <w:tcBorders>
              <w:left w:val="single" w:sz="4" w:space="0" w:color="auto"/>
              <w:right w:val="single" w:sz="4" w:space="0" w:color="auto"/>
            </w:tcBorders>
            <w:vAlign w:val="center"/>
          </w:tcPr>
          <w:p w14:paraId="74EAED5A" w14:textId="77777777" w:rsidR="00542305" w:rsidRPr="007C3161" w:rsidRDefault="00542305" w:rsidP="00475CE2">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73A07C0B" w14:textId="77777777" w:rsidR="00542305" w:rsidRPr="007C3161" w:rsidRDefault="00542305" w:rsidP="00475CE2">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6EC3B6FE" w14:textId="77777777" w:rsidR="00542305" w:rsidRPr="007C3161" w:rsidRDefault="00542305" w:rsidP="00475CE2">
            <w:pPr>
              <w:keepNext/>
              <w:keepLines/>
              <w:spacing w:after="0"/>
              <w:jc w:val="center"/>
              <w:rPr>
                <w:rFonts w:ascii="Arial" w:hAnsi="Arial" w:cs="Arial"/>
                <w:sz w:val="18"/>
              </w:rPr>
            </w:pPr>
          </w:p>
        </w:tc>
      </w:tr>
      <w:tr w:rsidR="00542305" w:rsidRPr="007C3161" w14:paraId="689DE555" w14:textId="77777777" w:rsidTr="00475CE2">
        <w:trPr>
          <w:trHeight w:val="145"/>
          <w:jc w:val="center"/>
        </w:trPr>
        <w:tc>
          <w:tcPr>
            <w:tcW w:w="6743" w:type="dxa"/>
            <w:gridSpan w:val="4"/>
            <w:tcBorders>
              <w:top w:val="single" w:sz="4" w:space="0" w:color="auto"/>
              <w:left w:val="single" w:sz="4" w:space="0" w:color="auto"/>
              <w:right w:val="single" w:sz="4" w:space="0" w:color="auto"/>
            </w:tcBorders>
            <w:vAlign w:val="center"/>
          </w:tcPr>
          <w:p w14:paraId="4CB576DD" w14:textId="77777777" w:rsidR="00542305" w:rsidRPr="007C3161" w:rsidRDefault="00542305" w:rsidP="00475CE2">
            <w:pPr>
              <w:pStyle w:val="TAN"/>
              <w:rPr>
                <w:rFonts w:cs="Arial"/>
              </w:rPr>
            </w:pPr>
            <w:r w:rsidRPr="007C3161">
              <w:t>Note 1:</w:t>
            </w:r>
            <w:r w:rsidRPr="007C3161">
              <w:tab/>
              <w:t>OCNG shall be used such that both cells are fully allocated and a constant total transmitted power spectral density is achieved for all OFDM symbols.</w:t>
            </w:r>
          </w:p>
        </w:tc>
      </w:tr>
    </w:tbl>
    <w:p w14:paraId="0C73E10C" w14:textId="77777777" w:rsidR="00542305" w:rsidRPr="007C3161" w:rsidRDefault="00542305" w:rsidP="00542305">
      <w:pPr>
        <w:rPr>
          <w:lang w:eastAsia="sv-SE"/>
        </w:rPr>
      </w:pPr>
    </w:p>
    <w:p w14:paraId="548D43CD" w14:textId="77777777" w:rsidR="00542305" w:rsidRPr="007C3161" w:rsidRDefault="00542305" w:rsidP="00542305">
      <w:pPr>
        <w:pStyle w:val="TH"/>
      </w:pPr>
      <w:r w:rsidRPr="007C3161">
        <w:t>Table 5.6.3.4.4.1-3: Test Environment parameters for EN-DC FR2 CSI-RS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42305" w:rsidRPr="007C3161" w14:paraId="794B50B9"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A6F0363" w14:textId="77777777" w:rsidR="00542305" w:rsidRPr="007C3161" w:rsidRDefault="00542305" w:rsidP="00475CE2">
            <w:pPr>
              <w:pStyle w:val="TAH"/>
            </w:pPr>
            <w:r w:rsidRPr="007C3161">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FE1C6BB" w14:textId="77777777" w:rsidR="00542305" w:rsidRPr="007C3161" w:rsidRDefault="00542305" w:rsidP="00475CE2">
            <w:pPr>
              <w:pStyle w:val="TAH"/>
            </w:pPr>
            <w:r w:rsidRPr="007C3161">
              <w:t>Value</w:t>
            </w:r>
          </w:p>
        </w:tc>
        <w:tc>
          <w:tcPr>
            <w:tcW w:w="3961" w:type="dxa"/>
            <w:tcBorders>
              <w:top w:val="single" w:sz="4" w:space="0" w:color="auto"/>
              <w:left w:val="single" w:sz="4" w:space="0" w:color="auto"/>
              <w:bottom w:val="single" w:sz="4" w:space="0" w:color="auto"/>
              <w:right w:val="single" w:sz="4" w:space="0" w:color="auto"/>
            </w:tcBorders>
            <w:hideMark/>
          </w:tcPr>
          <w:p w14:paraId="3391BEA3" w14:textId="77777777" w:rsidR="00542305" w:rsidRPr="007C3161" w:rsidRDefault="00542305" w:rsidP="00475CE2">
            <w:pPr>
              <w:pStyle w:val="TAH"/>
            </w:pPr>
            <w:r w:rsidRPr="007C3161">
              <w:t>Comment</w:t>
            </w:r>
          </w:p>
        </w:tc>
      </w:tr>
      <w:tr w:rsidR="00542305" w:rsidRPr="007C3161" w14:paraId="1E9E7C1A"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5964BD6B" w14:textId="77777777" w:rsidR="00542305" w:rsidRPr="007C3161" w:rsidRDefault="00542305" w:rsidP="00475CE2">
            <w:pPr>
              <w:pStyle w:val="TAL"/>
            </w:pPr>
            <w:r w:rsidRPr="007C3161">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8C3A796" w14:textId="77777777" w:rsidR="00542305" w:rsidRPr="007C3161" w:rsidRDefault="00542305" w:rsidP="00475CE2">
            <w:pPr>
              <w:pStyle w:val="TAL"/>
            </w:pPr>
            <w:r w:rsidRPr="007C3161">
              <w:t>NC</w:t>
            </w:r>
          </w:p>
        </w:tc>
        <w:tc>
          <w:tcPr>
            <w:tcW w:w="3961" w:type="dxa"/>
            <w:tcBorders>
              <w:top w:val="single" w:sz="4" w:space="0" w:color="auto"/>
              <w:left w:val="single" w:sz="4" w:space="0" w:color="auto"/>
              <w:bottom w:val="single" w:sz="4" w:space="0" w:color="auto"/>
              <w:right w:val="single" w:sz="4" w:space="0" w:color="auto"/>
            </w:tcBorders>
            <w:hideMark/>
          </w:tcPr>
          <w:p w14:paraId="5500E6AE" w14:textId="77777777" w:rsidR="00542305" w:rsidRPr="007C3161" w:rsidRDefault="00542305" w:rsidP="00475CE2">
            <w:pPr>
              <w:pStyle w:val="TAL"/>
            </w:pPr>
            <w:r w:rsidRPr="007C3161">
              <w:t>As specified in TS 38.508-1 [14] clause 4.1.</w:t>
            </w:r>
          </w:p>
        </w:tc>
      </w:tr>
      <w:tr w:rsidR="00542305" w:rsidRPr="007C3161" w14:paraId="754B2DB1"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410BB196" w14:textId="77777777" w:rsidR="00542305" w:rsidRPr="007C3161" w:rsidRDefault="00542305" w:rsidP="00475CE2">
            <w:pPr>
              <w:pStyle w:val="TAL"/>
            </w:pPr>
            <w:r w:rsidRPr="007C3161">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8A88D8C" w14:textId="77777777" w:rsidR="00542305" w:rsidRPr="007C3161" w:rsidRDefault="00542305" w:rsidP="00475CE2">
            <w:pPr>
              <w:pStyle w:val="TAL"/>
            </w:pPr>
            <w:r w:rsidRPr="007C3161">
              <w:t>As specified in Annex E, Table E.2-1 and TS 38.508-1 [14] clause 4.3.1 for E-UTRA, 7.2.3 for NR FR2.</w:t>
            </w:r>
          </w:p>
        </w:tc>
      </w:tr>
      <w:tr w:rsidR="00542305" w:rsidRPr="007C3161" w14:paraId="4EBAD254"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6024C6A0" w14:textId="77777777" w:rsidR="00542305" w:rsidRPr="007C3161" w:rsidRDefault="00542305" w:rsidP="00475CE2">
            <w:pPr>
              <w:pStyle w:val="TAL"/>
            </w:pPr>
            <w:r w:rsidRPr="007C3161">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DE4D48B" w14:textId="77777777" w:rsidR="00542305" w:rsidRPr="007C3161" w:rsidRDefault="00542305" w:rsidP="00475CE2">
            <w:pPr>
              <w:pStyle w:val="TAL"/>
            </w:pPr>
            <w:r w:rsidRPr="007C3161">
              <w:t>As specified by the test configuration selected from Table 5.6.3.3.4.1-1.</w:t>
            </w:r>
          </w:p>
        </w:tc>
      </w:tr>
      <w:tr w:rsidR="00542305" w:rsidRPr="007C3161" w14:paraId="1F261B9E"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7023C7D7" w14:textId="77777777" w:rsidR="00542305" w:rsidRPr="007C3161" w:rsidRDefault="00542305" w:rsidP="00475CE2">
            <w:pPr>
              <w:pStyle w:val="TAL"/>
            </w:pPr>
            <w:r w:rsidRPr="007C3161">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7B66F74" w14:textId="77777777" w:rsidR="00542305" w:rsidRPr="007C3161" w:rsidRDefault="00542305" w:rsidP="00475CE2">
            <w:pPr>
              <w:pStyle w:val="TAL"/>
            </w:pPr>
            <w:r w:rsidRPr="007C3161">
              <w:t>AWGN</w:t>
            </w:r>
          </w:p>
        </w:tc>
        <w:tc>
          <w:tcPr>
            <w:tcW w:w="3961" w:type="dxa"/>
            <w:tcBorders>
              <w:top w:val="single" w:sz="4" w:space="0" w:color="auto"/>
              <w:left w:val="single" w:sz="4" w:space="0" w:color="auto"/>
              <w:bottom w:val="single" w:sz="4" w:space="0" w:color="auto"/>
              <w:right w:val="single" w:sz="4" w:space="0" w:color="auto"/>
            </w:tcBorders>
            <w:hideMark/>
          </w:tcPr>
          <w:p w14:paraId="1CDE81CB" w14:textId="77777777" w:rsidR="00542305" w:rsidRPr="007C3161" w:rsidRDefault="00542305" w:rsidP="00475CE2">
            <w:pPr>
              <w:pStyle w:val="TAL"/>
            </w:pPr>
            <w:r w:rsidRPr="007C3161">
              <w:t>As specified in Annex C.2.2.</w:t>
            </w:r>
          </w:p>
        </w:tc>
      </w:tr>
      <w:tr w:rsidR="00542305" w:rsidRPr="007C3161" w14:paraId="7FDDD392" w14:textId="77777777" w:rsidTr="00475CE2">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3FE5232" w14:textId="77777777" w:rsidR="00542305" w:rsidRPr="007C3161" w:rsidRDefault="00542305" w:rsidP="00475CE2">
            <w:pPr>
              <w:pStyle w:val="TAL"/>
            </w:pPr>
            <w:r w:rsidRPr="007C3161">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EA3FAD1" w14:textId="77777777" w:rsidR="00542305" w:rsidRPr="007C3161" w:rsidRDefault="00542305" w:rsidP="00475CE2">
            <w:pPr>
              <w:pStyle w:val="TAL"/>
            </w:pPr>
            <w:r w:rsidRPr="007C3161">
              <w:t>TE Part</w:t>
            </w:r>
          </w:p>
        </w:tc>
        <w:tc>
          <w:tcPr>
            <w:tcW w:w="2809" w:type="dxa"/>
            <w:tcBorders>
              <w:top w:val="single" w:sz="4" w:space="0" w:color="auto"/>
              <w:left w:val="single" w:sz="4" w:space="0" w:color="auto"/>
              <w:bottom w:val="single" w:sz="4" w:space="0" w:color="auto"/>
              <w:right w:val="single" w:sz="4" w:space="0" w:color="auto"/>
            </w:tcBorders>
            <w:hideMark/>
          </w:tcPr>
          <w:p w14:paraId="13D9F5AD" w14:textId="77777777" w:rsidR="00542305" w:rsidRPr="007C3161" w:rsidRDefault="00542305" w:rsidP="00475CE2">
            <w:pPr>
              <w:pStyle w:val="TAL"/>
            </w:pPr>
            <w:r w:rsidRPr="007C3161">
              <w:rPr>
                <w:rFonts w:cs="Arial"/>
                <w:szCs w:val="18"/>
              </w:rPr>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BB2A7D8" w14:textId="77777777" w:rsidR="00542305" w:rsidRPr="007C3161" w:rsidRDefault="00542305" w:rsidP="00475CE2">
            <w:pPr>
              <w:pStyle w:val="TAL"/>
            </w:pPr>
            <w:r w:rsidRPr="007C3161">
              <w:t>As specified in TS 38.508-1 [14] Annex A.</w:t>
            </w:r>
          </w:p>
        </w:tc>
      </w:tr>
      <w:tr w:rsidR="00542305" w:rsidRPr="007C3161" w14:paraId="49CAF0AE" w14:textId="77777777" w:rsidTr="00475CE2">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A7A87" w14:textId="77777777" w:rsidR="00542305" w:rsidRPr="007C3161" w:rsidRDefault="00542305" w:rsidP="00475CE2">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90B7BDD" w14:textId="77777777" w:rsidR="00542305" w:rsidRPr="007C3161" w:rsidRDefault="00542305" w:rsidP="00475CE2">
            <w:pPr>
              <w:pStyle w:val="TAL"/>
            </w:pPr>
            <w:r w:rsidRPr="007C3161">
              <w:t>DUT Part</w:t>
            </w:r>
          </w:p>
        </w:tc>
        <w:tc>
          <w:tcPr>
            <w:tcW w:w="2809" w:type="dxa"/>
            <w:tcBorders>
              <w:top w:val="single" w:sz="4" w:space="0" w:color="auto"/>
              <w:left w:val="single" w:sz="4" w:space="0" w:color="auto"/>
              <w:bottom w:val="single" w:sz="4" w:space="0" w:color="auto"/>
              <w:right w:val="single" w:sz="4" w:space="0" w:color="auto"/>
            </w:tcBorders>
            <w:hideMark/>
          </w:tcPr>
          <w:p w14:paraId="089B99A4" w14:textId="77777777" w:rsidR="00542305" w:rsidRPr="007C3161" w:rsidRDefault="00542305" w:rsidP="00475CE2">
            <w:pPr>
              <w:pStyle w:val="TAL"/>
            </w:pPr>
            <w:r w:rsidRPr="007C3161">
              <w:rPr>
                <w:rFonts w:cs="Arial"/>
                <w:szCs w:val="18"/>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61DF93" w14:textId="77777777" w:rsidR="00542305" w:rsidRPr="007C3161" w:rsidRDefault="00542305" w:rsidP="00475CE2">
            <w:pPr>
              <w:spacing w:after="0"/>
              <w:rPr>
                <w:rFonts w:ascii="Arial" w:hAnsi="Arial"/>
                <w:sz w:val="18"/>
              </w:rPr>
            </w:pPr>
          </w:p>
        </w:tc>
      </w:tr>
      <w:tr w:rsidR="00542305" w:rsidRPr="007C3161" w14:paraId="43D93E92" w14:textId="77777777" w:rsidTr="00475CE2">
        <w:trPr>
          <w:jc w:val="center"/>
        </w:trPr>
        <w:tc>
          <w:tcPr>
            <w:tcW w:w="1701" w:type="dxa"/>
            <w:tcBorders>
              <w:top w:val="single" w:sz="4" w:space="0" w:color="auto"/>
              <w:left w:val="single" w:sz="4" w:space="0" w:color="auto"/>
              <w:bottom w:val="single" w:sz="4" w:space="0" w:color="auto"/>
              <w:right w:val="single" w:sz="4" w:space="0" w:color="auto"/>
            </w:tcBorders>
            <w:hideMark/>
          </w:tcPr>
          <w:p w14:paraId="09801ABB" w14:textId="77777777" w:rsidR="00542305" w:rsidRPr="007C3161" w:rsidRDefault="00542305" w:rsidP="00475CE2">
            <w:pPr>
              <w:pStyle w:val="TAL"/>
            </w:pPr>
            <w:r w:rsidRPr="007C3161">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128E3168" w14:textId="77777777" w:rsidR="00542305" w:rsidRPr="007C3161" w:rsidRDefault="00542305" w:rsidP="00475CE2">
            <w:pPr>
              <w:pStyle w:val="TAL"/>
            </w:pPr>
          </w:p>
        </w:tc>
        <w:tc>
          <w:tcPr>
            <w:tcW w:w="3961" w:type="dxa"/>
            <w:tcBorders>
              <w:top w:val="single" w:sz="4" w:space="0" w:color="auto"/>
              <w:left w:val="single" w:sz="4" w:space="0" w:color="auto"/>
              <w:bottom w:val="single" w:sz="4" w:space="0" w:color="auto"/>
              <w:right w:val="single" w:sz="4" w:space="0" w:color="auto"/>
            </w:tcBorders>
          </w:tcPr>
          <w:p w14:paraId="740A2278" w14:textId="77777777" w:rsidR="00542305" w:rsidRPr="007C3161" w:rsidRDefault="00542305" w:rsidP="00475CE2">
            <w:pPr>
              <w:pStyle w:val="TAL"/>
            </w:pPr>
          </w:p>
        </w:tc>
      </w:tr>
    </w:tbl>
    <w:p w14:paraId="00422CF4" w14:textId="77777777" w:rsidR="00542305" w:rsidRPr="007C3161" w:rsidRDefault="00542305" w:rsidP="00542305"/>
    <w:p w14:paraId="05C32BD1" w14:textId="77777777" w:rsidR="00542305" w:rsidRPr="007C3161" w:rsidRDefault="00542305" w:rsidP="00542305">
      <w:pPr>
        <w:pStyle w:val="B1"/>
      </w:pPr>
      <w:r w:rsidRPr="007C3161">
        <w:t>1. Message contents are defined in clause 5.6.3.3.4.3.</w:t>
      </w:r>
    </w:p>
    <w:p w14:paraId="2B74939F" w14:textId="77777777" w:rsidR="00542305" w:rsidRPr="007C3161" w:rsidRDefault="00542305" w:rsidP="00542305">
      <w:pPr>
        <w:pStyle w:val="B1"/>
        <w:rPr>
          <w:lang w:eastAsia="sv-SE"/>
        </w:rPr>
      </w:pPr>
      <w:r w:rsidRPr="007C3161">
        <w:t>2. The AoA setup for this test is Setup 1 as defined in clause A.9. The UE RX Beam Peak direction has been obtained previously using one of the search procedures as described in Annex I.</w:t>
      </w:r>
    </w:p>
    <w:p w14:paraId="3250006F" w14:textId="77777777" w:rsidR="00542305" w:rsidRPr="007C3161" w:rsidRDefault="00542305" w:rsidP="00542305">
      <w:pPr>
        <w:pStyle w:val="H6"/>
        <w:rPr>
          <w:lang w:eastAsia="sv-SE"/>
        </w:rPr>
      </w:pPr>
      <w:r w:rsidRPr="007C3161">
        <w:rPr>
          <w:lang w:eastAsia="sv-SE"/>
        </w:rPr>
        <w:t>5.6.3.4.4.2</w:t>
      </w:r>
      <w:r w:rsidRPr="007C3161">
        <w:rPr>
          <w:lang w:eastAsia="sv-SE"/>
        </w:rPr>
        <w:tab/>
        <w:t>Test procedure</w:t>
      </w:r>
    </w:p>
    <w:p w14:paraId="422D626D" w14:textId="77777777" w:rsidR="00542305" w:rsidRPr="007C3161" w:rsidRDefault="00542305" w:rsidP="00542305">
      <w:pPr>
        <w:pStyle w:val="B1"/>
        <w:ind w:left="0" w:firstLine="0"/>
      </w:pPr>
      <w:r w:rsidRPr="007C3161">
        <w:t>Same test procedure as in subclause 5.6.3.3.4.2 with tables</w:t>
      </w:r>
      <w:r w:rsidRPr="007C3161">
        <w:rPr>
          <w:lang w:eastAsia="sv-SE"/>
        </w:rPr>
        <w:t xml:space="preserve"> 5.6.3.3.4.1-2 and 5.6.3.3.5-</w:t>
      </w:r>
      <w:r w:rsidRPr="007C3161">
        <w:t xml:space="preserve">1 </w:t>
      </w:r>
      <w:r w:rsidRPr="007C3161">
        <w:rPr>
          <w:lang w:eastAsia="sv-SE"/>
        </w:rPr>
        <w:t xml:space="preserve">replaced by </w:t>
      </w:r>
      <w:r w:rsidRPr="007C3161">
        <w:t>tables</w:t>
      </w:r>
      <w:r w:rsidRPr="007C3161">
        <w:rPr>
          <w:lang w:eastAsia="sv-SE"/>
        </w:rPr>
        <w:t xml:space="preserve"> 5.6.3.4.4.1-2 and 5.6.3.4.5-</w:t>
      </w:r>
      <w:r w:rsidRPr="007C3161">
        <w:t>1 and following change in step 3.</w:t>
      </w:r>
    </w:p>
    <w:p w14:paraId="6225C55A" w14:textId="77777777" w:rsidR="00542305" w:rsidRPr="007C3161" w:rsidRDefault="00542305" w:rsidP="00DF3540">
      <w:pPr>
        <w:pStyle w:val="B1"/>
        <w:numPr>
          <w:ilvl w:val="0"/>
          <w:numId w:val="26"/>
        </w:numPr>
      </w:pPr>
      <w:r w:rsidRPr="007C3161">
        <w:t xml:space="preserve">After </w:t>
      </w:r>
      <w:r w:rsidRPr="007C3161">
        <w:rPr>
          <w:rFonts w:cs="v4.2.0"/>
        </w:rPr>
        <w:t>1440ms</w:t>
      </w:r>
      <w:r w:rsidRPr="007C3161">
        <w:t xml:space="preserve"> from the start of the test the SS transmits the DCI trigger in slot 1. </w:t>
      </w:r>
    </w:p>
    <w:p w14:paraId="5E10F672" w14:textId="77777777" w:rsidR="00542305" w:rsidRPr="007C3161" w:rsidRDefault="00542305" w:rsidP="00542305">
      <w:pPr>
        <w:pStyle w:val="H6"/>
        <w:rPr>
          <w:lang w:eastAsia="sv-SE"/>
        </w:rPr>
      </w:pPr>
      <w:r w:rsidRPr="007C3161">
        <w:rPr>
          <w:lang w:eastAsia="sv-SE"/>
        </w:rPr>
        <w:t>5.6.3.4.4.3</w:t>
      </w:r>
      <w:r w:rsidRPr="007C3161">
        <w:rPr>
          <w:lang w:eastAsia="sv-SE"/>
        </w:rPr>
        <w:tab/>
        <w:t>Message contents</w:t>
      </w:r>
    </w:p>
    <w:p w14:paraId="4BCB4AB5" w14:textId="77777777" w:rsidR="00542305" w:rsidRPr="007C3161" w:rsidRDefault="00542305" w:rsidP="00542305">
      <w:r w:rsidRPr="007C3161">
        <w:t>Same message content as in subclause 5.6.4.3.4.3 with the following exception:</w:t>
      </w:r>
    </w:p>
    <w:p w14:paraId="50FDCCAE" w14:textId="77777777" w:rsidR="00542305" w:rsidRPr="007C3161" w:rsidRDefault="00542305" w:rsidP="00542305">
      <w:pPr>
        <w:pStyle w:val="TH"/>
      </w:pPr>
      <w:r w:rsidRPr="007C3161">
        <w:t xml:space="preserve">Table </w:t>
      </w:r>
      <w:r w:rsidRPr="007C3161">
        <w:rPr>
          <w:lang w:eastAsia="sv-SE"/>
        </w:rPr>
        <w:t>4.6.4.4.4.3</w:t>
      </w:r>
      <w:r w:rsidRPr="007C3161">
        <w:t>-1: Common Exception messages EN-DC CSI-RS based L1-RSRP measurement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6DF0DEF9" w14:textId="77777777" w:rsidTr="00475CE2">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33A221A1" w14:textId="77777777" w:rsidR="00542305" w:rsidRPr="007C3161" w:rsidRDefault="00542305" w:rsidP="00475CE2">
            <w:pPr>
              <w:pStyle w:val="TAH"/>
            </w:pPr>
            <w:r w:rsidRPr="007C3161">
              <w:t>Default Message Contents</w:t>
            </w:r>
          </w:p>
        </w:tc>
      </w:tr>
      <w:tr w:rsidR="00542305" w:rsidRPr="007C3161" w14:paraId="5778BE36"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A6ED38" w14:textId="77777777" w:rsidR="00542305" w:rsidRPr="007C3161" w:rsidRDefault="00542305" w:rsidP="00475CE2">
            <w:pPr>
              <w:pStyle w:val="TAL"/>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AE75370" w14:textId="77777777" w:rsidR="00542305" w:rsidRPr="007C3161" w:rsidRDefault="00542305" w:rsidP="00475CE2">
            <w:pPr>
              <w:pStyle w:val="TAL"/>
            </w:pPr>
          </w:p>
        </w:tc>
      </w:tr>
      <w:tr w:rsidR="00542305" w:rsidRPr="007C3161" w14:paraId="653C549E" w14:textId="77777777" w:rsidTr="00475CE2">
        <w:trPr>
          <w:cantSplit/>
          <w:trHeight w:val="683"/>
          <w:jc w:val="center"/>
        </w:trPr>
        <w:tc>
          <w:tcPr>
            <w:tcW w:w="0" w:type="auto"/>
            <w:tcBorders>
              <w:top w:val="single" w:sz="4" w:space="0" w:color="auto"/>
              <w:left w:val="single" w:sz="4" w:space="0" w:color="auto"/>
              <w:bottom w:val="single" w:sz="4" w:space="0" w:color="auto"/>
              <w:right w:val="single" w:sz="4" w:space="0" w:color="auto"/>
            </w:tcBorders>
            <w:hideMark/>
          </w:tcPr>
          <w:p w14:paraId="4E26053E"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3A3FD62" w14:textId="77777777" w:rsidR="00542305" w:rsidRPr="007C3161" w:rsidRDefault="00542305" w:rsidP="00475CE2">
            <w:pPr>
              <w:pStyle w:val="TAL"/>
            </w:pPr>
            <w:r w:rsidRPr="007C3161">
              <w:t>Table H.3.7-1 with condition DRX.3</w:t>
            </w:r>
          </w:p>
        </w:tc>
      </w:tr>
    </w:tbl>
    <w:p w14:paraId="56871E31" w14:textId="77777777" w:rsidR="00542305" w:rsidRPr="007C3161" w:rsidRDefault="00542305" w:rsidP="00542305">
      <w:pPr>
        <w:pStyle w:val="H6"/>
        <w:rPr>
          <w:lang w:eastAsia="sv-SE"/>
        </w:rPr>
      </w:pPr>
      <w:r w:rsidRPr="007C3161">
        <w:rPr>
          <w:lang w:eastAsia="sv-SE"/>
        </w:rPr>
        <w:t>5.6.3.4.5</w:t>
      </w:r>
      <w:r w:rsidRPr="007C3161">
        <w:rPr>
          <w:lang w:eastAsia="sv-SE"/>
        </w:rPr>
        <w:tab/>
        <w:t>Test requirement</w:t>
      </w:r>
    </w:p>
    <w:p w14:paraId="189E341E" w14:textId="77777777" w:rsidR="00542305" w:rsidRPr="007C3161" w:rsidRDefault="00542305" w:rsidP="00542305">
      <w:pPr>
        <w:rPr>
          <w:lang w:eastAsia="sv-SE"/>
        </w:rPr>
      </w:pPr>
      <w:r w:rsidRPr="007C3161">
        <w:rPr>
          <w:lang w:eastAsia="sv-SE"/>
        </w:rPr>
        <w:t>Table 5.6.3.3.5-1 defines the primary level settings including test tolerances for all tests.</w:t>
      </w:r>
    </w:p>
    <w:p w14:paraId="08420F1C" w14:textId="77777777" w:rsidR="00542305" w:rsidRPr="007C3161" w:rsidRDefault="00542305" w:rsidP="00542305">
      <w:pPr>
        <w:pStyle w:val="TH"/>
      </w:pPr>
      <w:r w:rsidRPr="007C3161">
        <w:rPr>
          <w:rFonts w:cs="v4.2.0"/>
        </w:rPr>
        <w:t xml:space="preserve">Table </w:t>
      </w:r>
      <w:r w:rsidRPr="007C3161">
        <w:rPr>
          <w:lang w:eastAsia="sv-SE"/>
        </w:rPr>
        <w:t>5.6.3.4.5-1</w:t>
      </w:r>
      <w:r w:rsidRPr="007C3161">
        <w:t xml:space="preserve">: CSI-RS specific test parameters for EN-DC FR2 </w:t>
      </w:r>
      <w:r w:rsidRPr="007C3161">
        <w:rPr>
          <w:snapToGrid w:val="0"/>
        </w:rPr>
        <w:t xml:space="preserve">CSI-RS </w:t>
      </w:r>
      <w:r w:rsidRPr="007C3161">
        <w:t>L1-RSRP measurement in DRX</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542305" w:rsidRPr="007C3161" w14:paraId="297868B7" w14:textId="77777777" w:rsidTr="00475CE2">
        <w:trPr>
          <w:trHeight w:val="621"/>
          <w:jc w:val="center"/>
        </w:trPr>
        <w:tc>
          <w:tcPr>
            <w:tcW w:w="1509" w:type="dxa"/>
            <w:tcBorders>
              <w:top w:val="single" w:sz="4" w:space="0" w:color="auto"/>
              <w:left w:val="single" w:sz="4" w:space="0" w:color="auto"/>
              <w:right w:val="single" w:sz="4" w:space="0" w:color="auto"/>
            </w:tcBorders>
            <w:vAlign w:val="center"/>
            <w:hideMark/>
          </w:tcPr>
          <w:p w14:paraId="694A5F17" w14:textId="77777777" w:rsidR="00542305" w:rsidRPr="007C3161" w:rsidRDefault="00542305" w:rsidP="00475CE2">
            <w:pPr>
              <w:pStyle w:val="TAH"/>
            </w:pPr>
            <w:r w:rsidRPr="007C3161">
              <w:t>Parameter</w:t>
            </w:r>
          </w:p>
        </w:tc>
        <w:tc>
          <w:tcPr>
            <w:tcW w:w="1418" w:type="dxa"/>
            <w:tcBorders>
              <w:top w:val="single" w:sz="4" w:space="0" w:color="auto"/>
              <w:left w:val="single" w:sz="4" w:space="0" w:color="auto"/>
              <w:right w:val="single" w:sz="4" w:space="0" w:color="auto"/>
            </w:tcBorders>
            <w:vAlign w:val="center"/>
          </w:tcPr>
          <w:p w14:paraId="652EDEDA" w14:textId="77777777" w:rsidR="00542305" w:rsidRPr="007C3161" w:rsidRDefault="00542305" w:rsidP="00475CE2">
            <w:pPr>
              <w:pStyle w:val="TAH"/>
            </w:pPr>
            <w:r w:rsidRPr="007C3161">
              <w:t>Config</w:t>
            </w:r>
          </w:p>
        </w:tc>
        <w:tc>
          <w:tcPr>
            <w:tcW w:w="2032" w:type="dxa"/>
            <w:tcBorders>
              <w:top w:val="single" w:sz="4" w:space="0" w:color="auto"/>
              <w:left w:val="single" w:sz="4" w:space="0" w:color="auto"/>
              <w:right w:val="single" w:sz="4" w:space="0" w:color="auto"/>
            </w:tcBorders>
            <w:vAlign w:val="center"/>
            <w:hideMark/>
          </w:tcPr>
          <w:p w14:paraId="522847CE" w14:textId="77777777" w:rsidR="00542305" w:rsidRPr="007C3161" w:rsidRDefault="00542305" w:rsidP="00475CE2">
            <w:pPr>
              <w:pStyle w:val="TAH"/>
            </w:pPr>
            <w:r w:rsidRPr="007C3161">
              <w:t>Unit</w:t>
            </w:r>
          </w:p>
        </w:tc>
        <w:tc>
          <w:tcPr>
            <w:tcW w:w="1743" w:type="dxa"/>
            <w:tcBorders>
              <w:top w:val="single" w:sz="4" w:space="0" w:color="auto"/>
              <w:left w:val="single" w:sz="4" w:space="0" w:color="auto"/>
              <w:right w:val="single" w:sz="4" w:space="0" w:color="auto"/>
            </w:tcBorders>
            <w:vAlign w:val="center"/>
            <w:hideMark/>
          </w:tcPr>
          <w:p w14:paraId="6E579847" w14:textId="77777777" w:rsidR="00542305" w:rsidRPr="007C3161" w:rsidRDefault="00542305" w:rsidP="00475CE2">
            <w:pPr>
              <w:pStyle w:val="TAH"/>
            </w:pPr>
            <w:r w:rsidRPr="007C3161">
              <w:t>CSI-RS#0</w:t>
            </w:r>
          </w:p>
        </w:tc>
        <w:tc>
          <w:tcPr>
            <w:tcW w:w="1743" w:type="dxa"/>
            <w:tcBorders>
              <w:top w:val="single" w:sz="4" w:space="0" w:color="auto"/>
              <w:left w:val="single" w:sz="4" w:space="0" w:color="auto"/>
              <w:right w:val="single" w:sz="4" w:space="0" w:color="auto"/>
            </w:tcBorders>
            <w:vAlign w:val="center"/>
          </w:tcPr>
          <w:p w14:paraId="3179D1F5" w14:textId="77777777" w:rsidR="00542305" w:rsidRPr="007C3161" w:rsidRDefault="00542305" w:rsidP="00475CE2">
            <w:pPr>
              <w:pStyle w:val="TAH"/>
            </w:pPr>
            <w:r w:rsidRPr="007C3161">
              <w:t>CSI-RS#1</w:t>
            </w:r>
          </w:p>
        </w:tc>
      </w:tr>
      <w:tr w:rsidR="00542305" w:rsidRPr="007C3161" w14:paraId="5E83222C" w14:textId="77777777" w:rsidTr="00475CE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0B55FD9D" w14:textId="77777777" w:rsidR="00542305" w:rsidRPr="007C3161" w:rsidRDefault="00542305" w:rsidP="00475CE2">
            <w:pPr>
              <w:pStyle w:val="TAL"/>
              <w:rPr>
                <w:rFonts w:eastAsia="Calibri"/>
                <w:position w:val="-12"/>
                <w:szCs w:val="22"/>
              </w:rPr>
            </w:pPr>
            <w:r w:rsidRPr="007C3161">
              <w:rPr>
                <w:lang w:eastAsia="fr-FR"/>
              </w:rPr>
              <w:t>Angle of arrival configuration</w:t>
            </w:r>
          </w:p>
        </w:tc>
        <w:tc>
          <w:tcPr>
            <w:tcW w:w="1418" w:type="dxa"/>
            <w:tcBorders>
              <w:top w:val="single" w:sz="4" w:space="0" w:color="auto"/>
              <w:left w:val="single" w:sz="4" w:space="0" w:color="auto"/>
              <w:right w:val="single" w:sz="4" w:space="0" w:color="auto"/>
            </w:tcBorders>
            <w:vAlign w:val="center"/>
          </w:tcPr>
          <w:p w14:paraId="7CEF2E4C" w14:textId="77777777" w:rsidR="00542305" w:rsidRPr="007C3161" w:rsidRDefault="00542305" w:rsidP="00475CE2">
            <w:pPr>
              <w:pStyle w:val="TAC"/>
            </w:pPr>
            <w:r w:rsidRPr="007C3161">
              <w:t>1~2</w:t>
            </w:r>
          </w:p>
        </w:tc>
        <w:tc>
          <w:tcPr>
            <w:tcW w:w="2032" w:type="dxa"/>
            <w:tcBorders>
              <w:top w:val="single" w:sz="4" w:space="0" w:color="auto"/>
              <w:left w:val="single" w:sz="4" w:space="0" w:color="auto"/>
              <w:bottom w:val="single" w:sz="4" w:space="0" w:color="auto"/>
              <w:right w:val="single" w:sz="4" w:space="0" w:color="auto"/>
            </w:tcBorders>
            <w:vAlign w:val="center"/>
          </w:tcPr>
          <w:p w14:paraId="7ED017A3" w14:textId="77777777" w:rsidR="00542305" w:rsidRPr="007C3161" w:rsidRDefault="00542305" w:rsidP="00475CE2">
            <w:pPr>
              <w:pStyle w:val="TAC"/>
            </w:pPr>
          </w:p>
        </w:tc>
        <w:tc>
          <w:tcPr>
            <w:tcW w:w="3486" w:type="dxa"/>
            <w:gridSpan w:val="2"/>
            <w:tcBorders>
              <w:top w:val="single" w:sz="4" w:space="0" w:color="auto"/>
              <w:left w:val="single" w:sz="4" w:space="0" w:color="auto"/>
              <w:right w:val="single" w:sz="4" w:space="0" w:color="auto"/>
            </w:tcBorders>
            <w:vAlign w:val="center"/>
          </w:tcPr>
          <w:p w14:paraId="1027B623" w14:textId="77777777" w:rsidR="00542305" w:rsidRPr="007C3161" w:rsidRDefault="00542305" w:rsidP="00475CE2">
            <w:pPr>
              <w:pStyle w:val="TAC"/>
            </w:pPr>
            <w:r w:rsidRPr="007C3161">
              <w:t>Setup 1 according to A.9</w:t>
            </w:r>
          </w:p>
        </w:tc>
      </w:tr>
      <w:tr w:rsidR="00542305" w:rsidRPr="007C3161" w14:paraId="6EC2A7E9" w14:textId="77777777" w:rsidTr="00475CE2">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67C2DA6F" w14:textId="77777777" w:rsidR="00542305" w:rsidRPr="007C3161" w:rsidRDefault="00542305" w:rsidP="00475CE2">
            <w:pPr>
              <w:pStyle w:val="TAL"/>
              <w:rPr>
                <w:rFonts w:cs="Arial"/>
                <w:vertAlign w:val="superscript"/>
              </w:rPr>
            </w:pPr>
            <w:r w:rsidRPr="007C3161">
              <w:rPr>
                <w:rFonts w:eastAsia="Calibri" w:cs="Arial"/>
                <w:noProof/>
                <w:position w:val="-12"/>
                <w:szCs w:val="22"/>
              </w:rPr>
              <w:drawing>
                <wp:inline distT="0" distB="0" distL="0" distR="0" wp14:anchorId="6ABBE7D0" wp14:editId="45B9150B">
                  <wp:extent cx="233680" cy="233680"/>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7C3161">
              <w:rPr>
                <w:rFonts w:cs="Arial"/>
                <w:vertAlign w:val="superscript"/>
              </w:rPr>
              <w:t>Note1</w:t>
            </w:r>
          </w:p>
        </w:tc>
        <w:tc>
          <w:tcPr>
            <w:tcW w:w="1418" w:type="dxa"/>
            <w:tcBorders>
              <w:top w:val="single" w:sz="4" w:space="0" w:color="auto"/>
              <w:left w:val="single" w:sz="4" w:space="0" w:color="auto"/>
              <w:right w:val="single" w:sz="4" w:space="0" w:color="auto"/>
            </w:tcBorders>
            <w:vAlign w:val="center"/>
          </w:tcPr>
          <w:p w14:paraId="3942B61B" w14:textId="77777777" w:rsidR="00542305" w:rsidRPr="007C3161" w:rsidRDefault="00542305" w:rsidP="00475CE2">
            <w:pPr>
              <w:pStyle w:val="TAC"/>
            </w:pPr>
            <w:r w:rsidRPr="007C3161">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F510538" w14:textId="77777777" w:rsidR="00542305" w:rsidRPr="007C3161" w:rsidRDefault="00542305" w:rsidP="00475CE2">
            <w:pPr>
              <w:pStyle w:val="TAC"/>
            </w:pPr>
            <w:r w:rsidRPr="007C3161">
              <w:t>dBm/15kHz</w:t>
            </w:r>
          </w:p>
        </w:tc>
        <w:tc>
          <w:tcPr>
            <w:tcW w:w="3486" w:type="dxa"/>
            <w:gridSpan w:val="2"/>
            <w:tcBorders>
              <w:top w:val="single" w:sz="4" w:space="0" w:color="auto"/>
              <w:left w:val="single" w:sz="4" w:space="0" w:color="auto"/>
              <w:right w:val="single" w:sz="4" w:space="0" w:color="auto"/>
            </w:tcBorders>
            <w:vAlign w:val="center"/>
          </w:tcPr>
          <w:p w14:paraId="72422642" w14:textId="77777777" w:rsidR="00542305" w:rsidRPr="007C3161" w:rsidRDefault="00542305" w:rsidP="00475CE2">
            <w:pPr>
              <w:pStyle w:val="TAC"/>
            </w:pPr>
            <w:r w:rsidRPr="007C3161">
              <w:t>-105</w:t>
            </w:r>
          </w:p>
        </w:tc>
      </w:tr>
      <w:tr w:rsidR="00542305" w:rsidRPr="007C3161" w14:paraId="7D8CE258" w14:textId="77777777" w:rsidTr="00475CE2">
        <w:trPr>
          <w:trHeight w:val="333"/>
          <w:jc w:val="center"/>
        </w:trPr>
        <w:tc>
          <w:tcPr>
            <w:tcW w:w="1509" w:type="dxa"/>
            <w:tcBorders>
              <w:top w:val="single" w:sz="4" w:space="0" w:color="auto"/>
              <w:left w:val="single" w:sz="4" w:space="0" w:color="auto"/>
              <w:right w:val="single" w:sz="4" w:space="0" w:color="auto"/>
            </w:tcBorders>
            <w:vAlign w:val="center"/>
          </w:tcPr>
          <w:p w14:paraId="3CB09240" w14:textId="77777777" w:rsidR="00542305" w:rsidRPr="007C3161" w:rsidRDefault="00542305" w:rsidP="00475CE2">
            <w:pPr>
              <w:pStyle w:val="TAL"/>
              <w:rPr>
                <w:rFonts w:eastAsia="Calibri" w:cs="Arial"/>
                <w:szCs w:val="22"/>
              </w:rPr>
            </w:pPr>
            <w:r w:rsidRPr="007C3161">
              <w:rPr>
                <w:rFonts w:eastAsia="Calibri" w:cs="Arial"/>
                <w:noProof/>
                <w:position w:val="-12"/>
                <w:szCs w:val="22"/>
              </w:rPr>
              <w:drawing>
                <wp:inline distT="0" distB="0" distL="0" distR="0" wp14:anchorId="686911D9" wp14:editId="21DE9D48">
                  <wp:extent cx="233680" cy="233680"/>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7C3161">
              <w:rPr>
                <w:rFonts w:cs="Arial"/>
                <w:vertAlign w:val="superscript"/>
              </w:rPr>
              <w:t>Note1</w:t>
            </w:r>
          </w:p>
        </w:tc>
        <w:tc>
          <w:tcPr>
            <w:tcW w:w="1418" w:type="dxa"/>
            <w:tcBorders>
              <w:top w:val="single" w:sz="4" w:space="0" w:color="auto"/>
              <w:left w:val="single" w:sz="4" w:space="0" w:color="auto"/>
              <w:right w:val="single" w:sz="4" w:space="0" w:color="auto"/>
            </w:tcBorders>
            <w:vAlign w:val="center"/>
          </w:tcPr>
          <w:p w14:paraId="5CE77DC9" w14:textId="77777777" w:rsidR="00542305" w:rsidRPr="007C3161" w:rsidRDefault="00542305" w:rsidP="00475CE2">
            <w:pPr>
              <w:pStyle w:val="TAC"/>
            </w:pPr>
            <w:r w:rsidRPr="007C3161">
              <w:t>1~2</w:t>
            </w:r>
          </w:p>
        </w:tc>
        <w:tc>
          <w:tcPr>
            <w:tcW w:w="2032" w:type="dxa"/>
            <w:tcBorders>
              <w:top w:val="single" w:sz="4" w:space="0" w:color="auto"/>
              <w:left w:val="single" w:sz="4" w:space="0" w:color="auto"/>
              <w:right w:val="single" w:sz="4" w:space="0" w:color="auto"/>
            </w:tcBorders>
            <w:vAlign w:val="center"/>
          </w:tcPr>
          <w:p w14:paraId="37D16E5F" w14:textId="77777777" w:rsidR="00542305" w:rsidRPr="007C3161" w:rsidRDefault="00542305" w:rsidP="00475CE2">
            <w:pPr>
              <w:pStyle w:val="TAC"/>
              <w:rPr>
                <w:rFonts w:eastAsia="Calibri"/>
                <w:szCs w:val="22"/>
              </w:rPr>
            </w:pPr>
            <w:r w:rsidRPr="007C3161">
              <w:rPr>
                <w:rFonts w:eastAsia="Calibri"/>
                <w:szCs w:val="22"/>
              </w:rPr>
              <w:t>dBm/SSB SCS</w:t>
            </w:r>
          </w:p>
        </w:tc>
        <w:tc>
          <w:tcPr>
            <w:tcW w:w="3486" w:type="dxa"/>
            <w:gridSpan w:val="2"/>
            <w:tcBorders>
              <w:left w:val="single" w:sz="4" w:space="0" w:color="auto"/>
              <w:right w:val="single" w:sz="4" w:space="0" w:color="auto"/>
            </w:tcBorders>
            <w:vAlign w:val="center"/>
          </w:tcPr>
          <w:p w14:paraId="788410FE" w14:textId="77777777" w:rsidR="00542305" w:rsidRPr="007C3161" w:rsidRDefault="00542305" w:rsidP="00475CE2">
            <w:pPr>
              <w:pStyle w:val="TAC"/>
              <w:rPr>
                <w:rFonts w:eastAsia="Calibri"/>
                <w:szCs w:val="22"/>
              </w:rPr>
            </w:pPr>
            <w:r w:rsidRPr="007C3161">
              <w:rPr>
                <w:rFonts w:eastAsia="Calibri"/>
                <w:szCs w:val="22"/>
              </w:rPr>
              <w:t>-95.97</w:t>
            </w:r>
          </w:p>
        </w:tc>
      </w:tr>
      <w:tr w:rsidR="00542305" w:rsidRPr="007C3161" w14:paraId="4801AF64" w14:textId="77777777" w:rsidTr="00475CE2">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0D456C3" w14:textId="77777777" w:rsidR="00542305" w:rsidRPr="007C3161" w:rsidRDefault="00542305" w:rsidP="00475CE2">
            <w:pPr>
              <w:pStyle w:val="TAL"/>
              <w:rPr>
                <w:rFonts w:cs="Arial"/>
              </w:rPr>
            </w:pPr>
            <w:r w:rsidRPr="007C3161">
              <w:rPr>
                <w:rFonts w:eastAsia="Calibri" w:cs="Arial"/>
                <w:noProof/>
                <w:position w:val="-12"/>
                <w:szCs w:val="22"/>
              </w:rPr>
              <w:drawing>
                <wp:inline distT="0" distB="0" distL="0" distR="0" wp14:anchorId="744498C3" wp14:editId="06A5673B">
                  <wp:extent cx="382905" cy="23368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0D113602" w14:textId="77777777" w:rsidR="00542305" w:rsidRPr="007C3161" w:rsidRDefault="00542305" w:rsidP="00475CE2">
            <w:pPr>
              <w:pStyle w:val="TAC"/>
            </w:pPr>
            <w:r w:rsidRPr="007C3161">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851A2EC" w14:textId="77777777" w:rsidR="00542305" w:rsidRPr="007C3161" w:rsidRDefault="00542305" w:rsidP="00475CE2">
            <w:pPr>
              <w:pStyle w:val="TAC"/>
            </w:pPr>
            <w:r w:rsidRPr="007C3161">
              <w:t>dB</w:t>
            </w:r>
          </w:p>
        </w:tc>
        <w:tc>
          <w:tcPr>
            <w:tcW w:w="1743" w:type="dxa"/>
            <w:tcBorders>
              <w:top w:val="single" w:sz="4" w:space="0" w:color="auto"/>
              <w:left w:val="single" w:sz="4" w:space="0" w:color="auto"/>
              <w:bottom w:val="single" w:sz="4" w:space="0" w:color="auto"/>
              <w:right w:val="single" w:sz="4" w:space="0" w:color="auto"/>
            </w:tcBorders>
            <w:vAlign w:val="center"/>
          </w:tcPr>
          <w:p w14:paraId="1EE41A6B" w14:textId="77777777" w:rsidR="00542305" w:rsidRPr="007C3161" w:rsidRDefault="00542305" w:rsidP="00475CE2">
            <w:pPr>
              <w:pStyle w:val="TAC"/>
            </w:pPr>
            <w:r w:rsidRPr="007C3161">
              <w:t>0</w:t>
            </w:r>
          </w:p>
        </w:tc>
        <w:tc>
          <w:tcPr>
            <w:tcW w:w="1743" w:type="dxa"/>
            <w:tcBorders>
              <w:top w:val="single" w:sz="4" w:space="0" w:color="auto"/>
              <w:left w:val="single" w:sz="4" w:space="0" w:color="auto"/>
              <w:bottom w:val="single" w:sz="4" w:space="0" w:color="auto"/>
              <w:right w:val="single" w:sz="4" w:space="0" w:color="auto"/>
            </w:tcBorders>
            <w:vAlign w:val="center"/>
          </w:tcPr>
          <w:p w14:paraId="2FD636D1" w14:textId="77777777" w:rsidR="00542305" w:rsidRPr="007C3161" w:rsidRDefault="00542305" w:rsidP="00475CE2">
            <w:pPr>
              <w:pStyle w:val="TAC"/>
            </w:pPr>
            <w:r w:rsidRPr="007C3161">
              <w:t>9</w:t>
            </w:r>
          </w:p>
        </w:tc>
      </w:tr>
      <w:tr w:rsidR="00542305" w:rsidRPr="007C3161" w14:paraId="6E3AC62A" w14:textId="77777777" w:rsidTr="00475CE2">
        <w:trPr>
          <w:trHeight w:val="33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3B26367" w14:textId="77777777" w:rsidR="00542305" w:rsidRPr="007C3161" w:rsidRDefault="00542305" w:rsidP="00475CE2">
            <w:pPr>
              <w:pStyle w:val="TAL"/>
              <w:rPr>
                <w:rFonts w:cs="Arial"/>
                <w:vertAlign w:val="superscript"/>
              </w:rPr>
            </w:pPr>
            <w:r w:rsidRPr="007C3161">
              <w:rPr>
                <w:rFonts w:cs="Arial"/>
              </w:rPr>
              <w:t xml:space="preserve">CSI-RS RSRP </w:t>
            </w:r>
            <w:r w:rsidRPr="007C3161">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6D9C1240" w14:textId="77777777" w:rsidR="00542305" w:rsidRPr="007C3161" w:rsidRDefault="00542305" w:rsidP="00475CE2">
            <w:pPr>
              <w:pStyle w:val="TAC"/>
            </w:pPr>
            <w:r w:rsidRPr="007C3161">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775050F" w14:textId="77777777" w:rsidR="00542305" w:rsidRPr="007C3161" w:rsidRDefault="00542305" w:rsidP="00475CE2">
            <w:pPr>
              <w:pStyle w:val="TAC"/>
            </w:pPr>
            <w:r w:rsidRPr="007C3161">
              <w:t>dBm/SSB SCS</w:t>
            </w:r>
          </w:p>
        </w:tc>
        <w:tc>
          <w:tcPr>
            <w:tcW w:w="1743" w:type="dxa"/>
            <w:tcBorders>
              <w:top w:val="single" w:sz="4" w:space="0" w:color="auto"/>
              <w:left w:val="single" w:sz="4" w:space="0" w:color="auto"/>
              <w:bottom w:val="single" w:sz="4" w:space="0" w:color="auto"/>
              <w:right w:val="single" w:sz="4" w:space="0" w:color="auto"/>
            </w:tcBorders>
            <w:vAlign w:val="center"/>
          </w:tcPr>
          <w:p w14:paraId="7F4FC1D3" w14:textId="77777777" w:rsidR="00542305" w:rsidRPr="007C3161" w:rsidRDefault="00542305" w:rsidP="00475CE2">
            <w:pPr>
              <w:pStyle w:val="TAC"/>
            </w:pPr>
            <w:r w:rsidRPr="007C3161">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vAlign w:val="center"/>
          </w:tcPr>
          <w:p w14:paraId="31CBB064" w14:textId="77777777" w:rsidR="00542305" w:rsidRPr="007C3161" w:rsidRDefault="00542305" w:rsidP="00475CE2">
            <w:pPr>
              <w:pStyle w:val="TAC"/>
            </w:pPr>
            <w:r w:rsidRPr="007C3161">
              <w:t>-86.97</w:t>
            </w:r>
          </w:p>
        </w:tc>
      </w:tr>
      <w:tr w:rsidR="00542305" w:rsidRPr="007C3161" w14:paraId="52B8D4F7" w14:textId="77777777" w:rsidTr="00475CE2">
        <w:trPr>
          <w:trHeight w:val="416"/>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FD1314B" w14:textId="77777777" w:rsidR="00542305" w:rsidRPr="007C3161" w:rsidRDefault="00542305" w:rsidP="00475CE2">
            <w:pPr>
              <w:pStyle w:val="TAL"/>
              <w:rPr>
                <w:rFonts w:cs="Arial"/>
                <w:vertAlign w:val="superscript"/>
              </w:rPr>
            </w:pPr>
            <w:r w:rsidRPr="007C3161">
              <w:rPr>
                <w:rFonts w:cs="Arial"/>
              </w:rPr>
              <w:t xml:space="preserve">Io </w:t>
            </w:r>
            <w:r w:rsidRPr="007C3161">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775CE3C8" w14:textId="77777777" w:rsidR="00542305" w:rsidRPr="007C3161" w:rsidRDefault="00542305" w:rsidP="00475CE2">
            <w:pPr>
              <w:pStyle w:val="TAC"/>
            </w:pPr>
            <w:r w:rsidRPr="007C3161">
              <w:t>1~2</w:t>
            </w:r>
          </w:p>
        </w:tc>
        <w:tc>
          <w:tcPr>
            <w:tcW w:w="2032" w:type="dxa"/>
            <w:tcBorders>
              <w:top w:val="single" w:sz="4" w:space="0" w:color="auto"/>
              <w:left w:val="single" w:sz="4" w:space="0" w:color="auto"/>
              <w:right w:val="single" w:sz="4" w:space="0" w:color="auto"/>
            </w:tcBorders>
            <w:vAlign w:val="center"/>
          </w:tcPr>
          <w:p w14:paraId="419B722E" w14:textId="77777777" w:rsidR="00542305" w:rsidRPr="007C3161" w:rsidRDefault="00542305" w:rsidP="00475CE2">
            <w:pPr>
              <w:pStyle w:val="TAC"/>
            </w:pPr>
            <w:r w:rsidRPr="007C3161">
              <w:t>dBm/95.04MHz</w:t>
            </w:r>
          </w:p>
        </w:tc>
        <w:tc>
          <w:tcPr>
            <w:tcW w:w="1743" w:type="dxa"/>
            <w:tcBorders>
              <w:top w:val="single" w:sz="4" w:space="0" w:color="auto"/>
              <w:left w:val="single" w:sz="4" w:space="0" w:color="auto"/>
              <w:bottom w:val="single" w:sz="4" w:space="0" w:color="auto"/>
              <w:right w:val="single" w:sz="4" w:space="0" w:color="auto"/>
            </w:tcBorders>
            <w:vAlign w:val="center"/>
          </w:tcPr>
          <w:p w14:paraId="037838BD" w14:textId="77777777" w:rsidR="00542305" w:rsidRPr="007C3161" w:rsidRDefault="00542305" w:rsidP="00475CE2">
            <w:pPr>
              <w:pStyle w:val="TAC"/>
            </w:pPr>
            <w:r w:rsidRPr="007C3161">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vAlign w:val="center"/>
          </w:tcPr>
          <w:p w14:paraId="36255EF6" w14:textId="77777777" w:rsidR="00542305" w:rsidRPr="007C3161" w:rsidRDefault="00542305" w:rsidP="00475CE2">
            <w:pPr>
              <w:pStyle w:val="TAC"/>
            </w:pPr>
            <w:r w:rsidRPr="007C3161">
              <w:t>-57.47</w:t>
            </w:r>
          </w:p>
        </w:tc>
      </w:tr>
      <w:tr w:rsidR="00542305" w:rsidRPr="007C3161" w14:paraId="15C6F537" w14:textId="77777777" w:rsidTr="00475CE2">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7CEDA28" w14:textId="77777777" w:rsidR="00542305" w:rsidRPr="007C3161" w:rsidRDefault="00542305" w:rsidP="00475CE2">
            <w:pPr>
              <w:pStyle w:val="TAL"/>
              <w:rPr>
                <w:rFonts w:cs="Arial"/>
              </w:rPr>
            </w:pPr>
            <w:r w:rsidRPr="007C3161">
              <w:rPr>
                <w:rFonts w:eastAsia="Calibri" w:cs="Arial"/>
                <w:noProof/>
                <w:position w:val="-12"/>
                <w:szCs w:val="22"/>
              </w:rPr>
              <w:drawing>
                <wp:inline distT="0" distB="0" distL="0" distR="0" wp14:anchorId="1275F59D" wp14:editId="525C3DD5">
                  <wp:extent cx="531495" cy="233680"/>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7593DC83" w14:textId="77777777" w:rsidR="00542305" w:rsidRPr="007C3161" w:rsidRDefault="00542305" w:rsidP="00475CE2">
            <w:pPr>
              <w:pStyle w:val="TAC"/>
            </w:pPr>
            <w:r w:rsidRPr="007C3161">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47F7F55" w14:textId="77777777" w:rsidR="00542305" w:rsidRPr="007C3161" w:rsidRDefault="00542305" w:rsidP="00475CE2">
            <w:pPr>
              <w:pStyle w:val="TAC"/>
            </w:pPr>
            <w:r w:rsidRPr="007C3161">
              <w:t>dB</w:t>
            </w:r>
          </w:p>
        </w:tc>
        <w:tc>
          <w:tcPr>
            <w:tcW w:w="1743" w:type="dxa"/>
            <w:tcBorders>
              <w:top w:val="single" w:sz="4" w:space="0" w:color="auto"/>
              <w:left w:val="single" w:sz="4" w:space="0" w:color="auto"/>
              <w:bottom w:val="single" w:sz="4" w:space="0" w:color="auto"/>
              <w:right w:val="single" w:sz="4" w:space="0" w:color="auto"/>
            </w:tcBorders>
            <w:vAlign w:val="center"/>
          </w:tcPr>
          <w:p w14:paraId="6A44AF87" w14:textId="77777777" w:rsidR="00542305" w:rsidRPr="007C3161" w:rsidRDefault="00542305" w:rsidP="00475CE2">
            <w:pPr>
              <w:pStyle w:val="TAC"/>
            </w:pPr>
            <w:r w:rsidRPr="007C3161">
              <w:t>0</w:t>
            </w:r>
          </w:p>
        </w:tc>
        <w:tc>
          <w:tcPr>
            <w:tcW w:w="1743" w:type="dxa"/>
            <w:tcBorders>
              <w:top w:val="single" w:sz="4" w:space="0" w:color="auto"/>
              <w:left w:val="single" w:sz="4" w:space="0" w:color="auto"/>
              <w:bottom w:val="single" w:sz="4" w:space="0" w:color="auto"/>
              <w:right w:val="single" w:sz="4" w:space="0" w:color="auto"/>
            </w:tcBorders>
            <w:vAlign w:val="center"/>
          </w:tcPr>
          <w:p w14:paraId="680EAB1A" w14:textId="77777777" w:rsidR="00542305" w:rsidRPr="007C3161" w:rsidRDefault="00542305" w:rsidP="00475CE2">
            <w:pPr>
              <w:pStyle w:val="TAC"/>
            </w:pPr>
            <w:r w:rsidRPr="007C3161">
              <w:t>9</w:t>
            </w:r>
          </w:p>
        </w:tc>
      </w:tr>
      <w:tr w:rsidR="00542305" w:rsidRPr="007C3161" w14:paraId="341B7913" w14:textId="77777777" w:rsidTr="00475CE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CBA009F" w14:textId="77777777" w:rsidR="00542305" w:rsidRPr="007C3161" w:rsidRDefault="00542305" w:rsidP="00475CE2">
            <w:pPr>
              <w:pStyle w:val="TAN"/>
            </w:pPr>
            <w:r w:rsidRPr="007C3161">
              <w:t>Note 1:</w:t>
            </w:r>
            <w:r w:rsidRPr="007C3161">
              <w:tab/>
              <w:t xml:space="preserve">Interference from other cells and noise sources not specified in the test is assumed to be constant over subcarriers and time and shall be modelled as AWGN of appropriate power for </w:t>
            </w:r>
            <w:r w:rsidRPr="007C3161">
              <w:rPr>
                <w:rFonts w:cs="v4.2.0"/>
                <w:position w:val="-12"/>
              </w:rPr>
              <w:object w:dxaOrig="300" w:dyaOrig="300" w14:anchorId="1B13A8D4">
                <v:shape id="_x0000_i21258" type="#_x0000_t75" style="width:18.75pt;height:18.75pt" o:ole="" fillcolor="window">
                  <v:imagedata r:id="rId17" o:title=""/>
                </v:shape>
                <o:OLEObject Type="Embed" ProgID="Equation.3" ShapeID="_x0000_i21258" DrawAspect="Content" ObjectID="_1696941038" r:id="rId140"/>
              </w:object>
            </w:r>
            <w:r w:rsidRPr="007C3161">
              <w:t xml:space="preserve"> to be fulfilled.</w:t>
            </w:r>
          </w:p>
          <w:p w14:paraId="56B68BBB" w14:textId="77777777" w:rsidR="00542305" w:rsidRPr="007C3161" w:rsidRDefault="00542305" w:rsidP="00475CE2">
            <w:pPr>
              <w:pStyle w:val="TAN"/>
              <w:rPr>
                <w:rFonts w:cs="Arial"/>
              </w:rPr>
            </w:pPr>
            <w:r w:rsidRPr="007C3161">
              <w:t>Note 2:</w:t>
            </w:r>
            <w:r w:rsidRPr="007C3161">
              <w:rPr>
                <w:rFonts w:cs="Arial"/>
              </w:rPr>
              <w:tab/>
            </w:r>
            <w:r w:rsidRPr="007C3161">
              <w:t>CSI-RS RSRP and Io levels have been derived from other parameters for information purposes. They are not settable parameters themselves.</w:t>
            </w:r>
          </w:p>
        </w:tc>
      </w:tr>
    </w:tbl>
    <w:p w14:paraId="1D009636" w14:textId="77777777" w:rsidR="00542305" w:rsidRPr="007C3161" w:rsidRDefault="00542305" w:rsidP="00542305">
      <w:pPr>
        <w:rPr>
          <w:lang w:eastAsia="sv-SE"/>
        </w:rPr>
      </w:pPr>
    </w:p>
    <w:p w14:paraId="3A8F53F5" w14:textId="77777777" w:rsidR="00542305" w:rsidRPr="007C3161" w:rsidRDefault="00542305" w:rsidP="00542305">
      <w:r w:rsidRPr="007C3161">
        <w:t xml:space="preserve">After </w:t>
      </w:r>
      <w:r w:rsidRPr="007C3161">
        <w:rPr>
          <w:rFonts w:cs="v4.2.0"/>
        </w:rPr>
        <w:t>1440ms</w:t>
      </w:r>
      <w:r w:rsidRPr="007C3161">
        <w:t xml:space="preserve"> from the beginning of the test, the UE shall send L1-RSRP report at slot 8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2794BCA4" w14:textId="77777777" w:rsidR="00542305" w:rsidRPr="007C3161" w:rsidRDefault="00542305" w:rsidP="00542305">
      <w:r w:rsidRPr="007C3161">
        <w:lastRenderedPageBreak/>
        <w:t>For absolute accuracy of CSI-RS0 and absolute accuracy of CSI-RS1, the UE is deemed to meet the requirement if the reported L1-RSRP is in the range shown in Table A.5.6.3.4.3-1.</w:t>
      </w:r>
    </w:p>
    <w:p w14:paraId="1015A2DE" w14:textId="77777777" w:rsidR="00542305" w:rsidRPr="007C3161" w:rsidRDefault="00542305" w:rsidP="00542305">
      <w:r w:rsidRPr="007C3161">
        <w:t>For relative accuracy of CSI-RS0 compared with CSI-RS1, the UE is deemed to meet the requirement if the difference in reported L1-RSRP meets the requirements in Table 10.1.20.2.2-1.</w:t>
      </w:r>
    </w:p>
    <w:p w14:paraId="2915D679" w14:textId="77777777" w:rsidR="00542305" w:rsidRPr="007C3161" w:rsidRDefault="00542305" w:rsidP="00542305">
      <w:pPr>
        <w:pStyle w:val="TH"/>
      </w:pPr>
      <w:r w:rsidRPr="007C3161">
        <w:t>Table A.5.6.3.4.3-1: L1-RSRP absolute accuracy test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82"/>
      </w:tblGrid>
      <w:tr w:rsidR="00542305" w:rsidRPr="007C3161" w14:paraId="1F6D81FD" w14:textId="77777777" w:rsidTr="00475CE2">
        <w:tc>
          <w:tcPr>
            <w:tcW w:w="2547" w:type="dxa"/>
            <w:tcBorders>
              <w:top w:val="single" w:sz="4" w:space="0" w:color="auto"/>
              <w:left w:val="single" w:sz="4" w:space="0" w:color="auto"/>
              <w:bottom w:val="single" w:sz="4" w:space="0" w:color="auto"/>
              <w:right w:val="single" w:sz="4" w:space="0" w:color="auto"/>
            </w:tcBorders>
            <w:shd w:val="clear" w:color="auto" w:fill="auto"/>
            <w:hideMark/>
          </w:tcPr>
          <w:p w14:paraId="45D19FCC" w14:textId="77777777" w:rsidR="00542305" w:rsidRPr="007C3161" w:rsidRDefault="00542305" w:rsidP="00475CE2">
            <w:pPr>
              <w:pStyle w:val="TAH"/>
            </w:pPr>
          </w:p>
        </w:tc>
        <w:tc>
          <w:tcPr>
            <w:tcW w:w="7082" w:type="dxa"/>
            <w:tcBorders>
              <w:top w:val="single" w:sz="4" w:space="0" w:color="auto"/>
              <w:left w:val="single" w:sz="4" w:space="0" w:color="auto"/>
              <w:bottom w:val="single" w:sz="4" w:space="0" w:color="auto"/>
              <w:right w:val="single" w:sz="4" w:space="0" w:color="auto"/>
            </w:tcBorders>
            <w:shd w:val="clear" w:color="auto" w:fill="auto"/>
            <w:hideMark/>
          </w:tcPr>
          <w:p w14:paraId="15EC25A9" w14:textId="77777777" w:rsidR="00542305" w:rsidRPr="007C3161" w:rsidRDefault="00542305" w:rsidP="00475CE2">
            <w:pPr>
              <w:pStyle w:val="TAH"/>
            </w:pPr>
            <w:r w:rsidRPr="007C3161">
              <w:t>Test requirement</w:t>
            </w:r>
            <w:r w:rsidRPr="007C3161">
              <w:rPr>
                <w:vertAlign w:val="superscript"/>
              </w:rPr>
              <w:t xml:space="preserve"> Notes1,2,3</w:t>
            </w:r>
          </w:p>
        </w:tc>
      </w:tr>
      <w:tr w:rsidR="00542305" w:rsidRPr="007C3161" w14:paraId="77021653" w14:textId="77777777" w:rsidTr="00475CE2">
        <w:tc>
          <w:tcPr>
            <w:tcW w:w="2547" w:type="dxa"/>
            <w:tcBorders>
              <w:top w:val="single" w:sz="4" w:space="0" w:color="auto"/>
              <w:left w:val="single" w:sz="4" w:space="0" w:color="auto"/>
              <w:bottom w:val="single" w:sz="4" w:space="0" w:color="auto"/>
              <w:right w:val="single" w:sz="4" w:space="0" w:color="auto"/>
            </w:tcBorders>
            <w:shd w:val="clear" w:color="auto" w:fill="auto"/>
            <w:hideMark/>
          </w:tcPr>
          <w:p w14:paraId="47208639" w14:textId="77777777" w:rsidR="00542305" w:rsidRPr="007C3161" w:rsidRDefault="00542305" w:rsidP="00475CE2">
            <w:pPr>
              <w:pStyle w:val="TAC"/>
            </w:pPr>
            <w:r w:rsidRPr="007C3161">
              <w:t>CSI-RS0</w:t>
            </w:r>
          </w:p>
        </w:tc>
        <w:tc>
          <w:tcPr>
            <w:tcW w:w="7082" w:type="dxa"/>
            <w:tcBorders>
              <w:top w:val="single" w:sz="4" w:space="0" w:color="auto"/>
              <w:left w:val="single" w:sz="4" w:space="0" w:color="auto"/>
              <w:bottom w:val="single" w:sz="4" w:space="0" w:color="auto"/>
              <w:right w:val="single" w:sz="4" w:space="0" w:color="auto"/>
            </w:tcBorders>
            <w:shd w:val="clear" w:color="auto" w:fill="auto"/>
            <w:hideMark/>
          </w:tcPr>
          <w:p w14:paraId="45CA2534" w14:textId="77777777" w:rsidR="00542305" w:rsidRPr="007C3161" w:rsidRDefault="00542305" w:rsidP="00475CE2">
            <w:pPr>
              <w:pStyle w:val="TAC"/>
              <w:rPr>
                <w:rFonts w:cs="Arial"/>
                <w:szCs w:val="18"/>
              </w:rPr>
            </w:pPr>
            <w:r w:rsidRPr="007C3161">
              <w:t>CSI-RS</w:t>
            </w:r>
            <w:r w:rsidRPr="007C3161">
              <w:rPr>
                <w:rFonts w:cs="Arial"/>
                <w:szCs w:val="18"/>
              </w:rPr>
              <w:t xml:space="preserve"> _RP0 -δ + G</w:t>
            </w:r>
            <w:r w:rsidRPr="007C3161">
              <w:rPr>
                <w:rFonts w:cs="Arial"/>
                <w:szCs w:val="18"/>
                <w:vertAlign w:val="subscript"/>
              </w:rPr>
              <w:t>min</w:t>
            </w:r>
            <w:r w:rsidRPr="007C3161">
              <w:rPr>
                <w:rFonts w:cs="Arial"/>
                <w:szCs w:val="18"/>
              </w:rPr>
              <w:t xml:space="preserve"> ≤ Reported RSRP(dBm) ≤</w:t>
            </w:r>
            <w:r w:rsidRPr="007C3161">
              <w:t>CSI-RS</w:t>
            </w:r>
            <w:r w:rsidRPr="007C3161">
              <w:rPr>
                <w:rFonts w:cs="Arial"/>
                <w:szCs w:val="18"/>
              </w:rPr>
              <w:t xml:space="preserve"> _RP0 +δ + G</w:t>
            </w:r>
            <w:r w:rsidRPr="007C3161">
              <w:rPr>
                <w:rFonts w:cs="Arial"/>
                <w:szCs w:val="18"/>
                <w:vertAlign w:val="subscript"/>
              </w:rPr>
              <w:t>max</w:t>
            </w:r>
          </w:p>
        </w:tc>
      </w:tr>
      <w:tr w:rsidR="00542305" w:rsidRPr="007C3161" w14:paraId="11BB019E" w14:textId="77777777" w:rsidTr="00475CE2">
        <w:tc>
          <w:tcPr>
            <w:tcW w:w="2547" w:type="dxa"/>
            <w:tcBorders>
              <w:top w:val="single" w:sz="4" w:space="0" w:color="auto"/>
              <w:left w:val="single" w:sz="4" w:space="0" w:color="auto"/>
              <w:bottom w:val="single" w:sz="4" w:space="0" w:color="auto"/>
              <w:right w:val="single" w:sz="4" w:space="0" w:color="auto"/>
            </w:tcBorders>
            <w:shd w:val="clear" w:color="auto" w:fill="auto"/>
            <w:hideMark/>
          </w:tcPr>
          <w:p w14:paraId="261F7793" w14:textId="77777777" w:rsidR="00542305" w:rsidRPr="007C3161" w:rsidRDefault="00542305" w:rsidP="00475CE2">
            <w:pPr>
              <w:pStyle w:val="TAC"/>
            </w:pPr>
            <w:r w:rsidRPr="007C3161">
              <w:t>CSI-RS1</w:t>
            </w:r>
          </w:p>
        </w:tc>
        <w:tc>
          <w:tcPr>
            <w:tcW w:w="7082" w:type="dxa"/>
            <w:tcBorders>
              <w:top w:val="single" w:sz="4" w:space="0" w:color="auto"/>
              <w:left w:val="single" w:sz="4" w:space="0" w:color="auto"/>
              <w:bottom w:val="single" w:sz="4" w:space="0" w:color="auto"/>
              <w:right w:val="single" w:sz="4" w:space="0" w:color="auto"/>
            </w:tcBorders>
            <w:shd w:val="clear" w:color="auto" w:fill="auto"/>
            <w:hideMark/>
          </w:tcPr>
          <w:p w14:paraId="203AFAFA" w14:textId="77777777" w:rsidR="00542305" w:rsidRPr="007C3161" w:rsidRDefault="00542305" w:rsidP="00475CE2">
            <w:pPr>
              <w:pStyle w:val="TAC"/>
              <w:rPr>
                <w:rFonts w:cs="Arial"/>
                <w:szCs w:val="18"/>
              </w:rPr>
            </w:pPr>
            <w:r w:rsidRPr="007C3161">
              <w:t>CSI-RS</w:t>
            </w:r>
            <w:r w:rsidRPr="007C3161">
              <w:rPr>
                <w:rFonts w:cs="Arial"/>
                <w:szCs w:val="18"/>
              </w:rPr>
              <w:t xml:space="preserve"> _RP1 -δ + G</w:t>
            </w:r>
            <w:r w:rsidRPr="007C3161">
              <w:rPr>
                <w:rFonts w:cs="Arial"/>
                <w:szCs w:val="18"/>
                <w:vertAlign w:val="subscript"/>
              </w:rPr>
              <w:t>min</w:t>
            </w:r>
            <w:r w:rsidRPr="007C3161">
              <w:rPr>
                <w:rFonts w:cs="Arial"/>
                <w:szCs w:val="18"/>
              </w:rPr>
              <w:t xml:space="preserve"> ≤ Reported RSRP(dBm) ≤</w:t>
            </w:r>
            <w:r w:rsidRPr="007C3161">
              <w:t>CSI-RS</w:t>
            </w:r>
            <w:r w:rsidRPr="007C3161">
              <w:rPr>
                <w:rFonts w:cs="Arial"/>
                <w:szCs w:val="18"/>
              </w:rPr>
              <w:t xml:space="preserve"> _RP1 +δ + G</w:t>
            </w:r>
            <w:r w:rsidRPr="007C3161">
              <w:rPr>
                <w:rFonts w:cs="Arial"/>
                <w:szCs w:val="18"/>
                <w:vertAlign w:val="subscript"/>
              </w:rPr>
              <w:t>max</w:t>
            </w:r>
          </w:p>
        </w:tc>
      </w:tr>
      <w:tr w:rsidR="00542305" w:rsidRPr="007C3161" w14:paraId="7B9A97F1" w14:textId="77777777" w:rsidTr="00475CE2">
        <w:tc>
          <w:tcPr>
            <w:tcW w:w="96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E39D819" w14:textId="77777777" w:rsidR="00542305" w:rsidRPr="007C3161" w:rsidRDefault="00542305" w:rsidP="00475CE2">
            <w:pPr>
              <w:pStyle w:val="TAN"/>
            </w:pPr>
            <w:r w:rsidRPr="007C3161">
              <w:t>Note 1:</w:t>
            </w:r>
            <w:r w:rsidRPr="007C3161">
              <w:rPr>
                <w:rFonts w:cs="Arial"/>
              </w:rPr>
              <w:tab/>
            </w:r>
            <w:r w:rsidRPr="007C3161">
              <w:t>CSI-RS_RPn is the  equivalent power received by an antenna with 0dBi gain at the centre of the quiet zone configured in the test for the CSI-RS n under consideration</w:t>
            </w:r>
          </w:p>
          <w:p w14:paraId="1C241EC9" w14:textId="77777777" w:rsidR="00542305" w:rsidRPr="007C3161" w:rsidRDefault="00542305" w:rsidP="00475CE2">
            <w:pPr>
              <w:pStyle w:val="TAN"/>
            </w:pPr>
            <w:r w:rsidRPr="007C3161">
              <w:t>Note 2:</w:t>
            </w:r>
            <w:r w:rsidRPr="007C3161">
              <w:rPr>
                <w:rFonts w:cs="Arial"/>
              </w:rPr>
              <w:tab/>
            </w:r>
            <w:r w:rsidRPr="007C3161">
              <w:t>δ is the RSRP absolute accuracy requirement from Table 10.1.20.2.1-1, selected according to the Io used in the test</w:t>
            </w:r>
          </w:p>
          <w:p w14:paraId="30BDC77B" w14:textId="77777777" w:rsidR="00542305" w:rsidRPr="007C3161" w:rsidRDefault="00542305" w:rsidP="00475CE2">
            <w:pPr>
              <w:pStyle w:val="TAN"/>
            </w:pPr>
            <w:r w:rsidRPr="007C3161">
              <w:t>Note 3:</w:t>
            </w:r>
            <w:r w:rsidRPr="007C3161">
              <w:tab/>
              <w:t>G</w:t>
            </w:r>
            <w:r w:rsidRPr="007C3161">
              <w:rPr>
                <w:vertAlign w:val="subscript"/>
              </w:rPr>
              <w:t>min</w:t>
            </w:r>
            <w:r w:rsidRPr="007C3161">
              <w:t xml:space="preserve"> and G</w:t>
            </w:r>
            <w:r w:rsidRPr="007C3161">
              <w:rPr>
                <w:vertAlign w:val="subscript"/>
              </w:rPr>
              <w:t>max</w:t>
            </w:r>
            <w:r w:rsidRPr="007C3161">
              <w:t xml:space="preserve"> are the minimum and maximum UE gain values from Table B.2.1.5.1-1, selected according to the UE power class</w:t>
            </w:r>
          </w:p>
        </w:tc>
      </w:tr>
    </w:tbl>
    <w:p w14:paraId="74C3E5B8" w14:textId="77777777" w:rsidR="00542305" w:rsidRPr="007C3161" w:rsidRDefault="00542305" w:rsidP="00542305">
      <w:pPr>
        <w:rPr>
          <w:lang w:eastAsia="sv-SE"/>
        </w:rPr>
      </w:pPr>
    </w:p>
    <w:p w14:paraId="1A50B6B6" w14:textId="77777777" w:rsidR="00542305" w:rsidRPr="007C3161" w:rsidRDefault="00542305" w:rsidP="00542305">
      <w:pPr>
        <w:rPr>
          <w:rFonts w:cs="v4.2.0"/>
        </w:rPr>
      </w:pPr>
      <w:r w:rsidRPr="007C3161">
        <w:rPr>
          <w:rFonts w:cs="v4.2.0"/>
        </w:rPr>
        <w:t>The rate of correct events observed during repeated tests shall be at least 90% with a confidence level of 95%.</w:t>
      </w:r>
    </w:p>
    <w:p w14:paraId="257E2921" w14:textId="77777777" w:rsidR="00542305" w:rsidRPr="007C3161" w:rsidRDefault="00542305" w:rsidP="00542305">
      <w:pPr>
        <w:pStyle w:val="NO"/>
      </w:pPr>
      <w:r w:rsidRPr="007C3161">
        <w:t>NOTE:</w:t>
      </w:r>
      <w:r w:rsidRPr="007C3161">
        <w:tab/>
        <w:t>The actual overall delays measured in the test may be up to 2xTTI</w:t>
      </w:r>
      <w:r w:rsidRPr="007C3161">
        <w:rPr>
          <w:vertAlign w:val="subscript"/>
        </w:rPr>
        <w:t>DCCH</w:t>
      </w:r>
      <w:r w:rsidRPr="007C3161">
        <w:t xml:space="preserve"> higher than the measurement reporting delays above because of TTI insertion uncertainty of the measurement report in DCCH.</w:t>
      </w:r>
    </w:p>
    <w:p w14:paraId="73FC95A0" w14:textId="77777777" w:rsidR="00542305" w:rsidRPr="007C3161" w:rsidRDefault="00542305" w:rsidP="00542305">
      <w:pPr>
        <w:pStyle w:val="Heading2"/>
      </w:pPr>
      <w:bookmarkStart w:id="1561" w:name="_Toc21621593"/>
      <w:bookmarkStart w:id="1562" w:name="_Toc29297208"/>
      <w:bookmarkStart w:id="1563" w:name="_Toc36149409"/>
      <w:bookmarkStart w:id="1564" w:name="_Toc44092997"/>
      <w:bookmarkStart w:id="1565" w:name="_Toc44093546"/>
      <w:bookmarkStart w:id="1566" w:name="_Toc44094369"/>
      <w:bookmarkStart w:id="1567" w:name="_Toc44094648"/>
      <w:bookmarkStart w:id="1568" w:name="_Toc52296064"/>
      <w:bookmarkStart w:id="1569" w:name="_Toc59027776"/>
      <w:bookmarkStart w:id="1570" w:name="_Toc69328270"/>
      <w:bookmarkStart w:id="1571" w:name="_Toc75989910"/>
      <w:bookmarkStart w:id="1572" w:name="_Toc75993016"/>
      <w:bookmarkStart w:id="1573" w:name="_Toc76018793"/>
      <w:bookmarkStart w:id="1574" w:name="_Toc84513868"/>
      <w:bookmarkStart w:id="1575" w:name="_Toc84514432"/>
      <w:r w:rsidRPr="007C3161">
        <w:t>5.7</w:t>
      </w:r>
      <w:r w:rsidRPr="007C3161">
        <w:tab/>
        <w:t>Measurement performance requirements</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3C0515A2" w14:textId="77777777" w:rsidR="00542305" w:rsidRPr="007C3161" w:rsidRDefault="00542305" w:rsidP="00542305">
      <w:pPr>
        <w:pStyle w:val="Heading3"/>
      </w:pPr>
      <w:bookmarkStart w:id="1576" w:name="_Toc21621594"/>
      <w:bookmarkStart w:id="1577" w:name="_Toc29297209"/>
      <w:bookmarkStart w:id="1578" w:name="_Toc36149410"/>
      <w:bookmarkStart w:id="1579" w:name="_Toc44092998"/>
      <w:bookmarkStart w:id="1580" w:name="_Toc44093547"/>
      <w:bookmarkStart w:id="1581" w:name="_Toc44094370"/>
      <w:bookmarkStart w:id="1582" w:name="_Toc44094649"/>
      <w:bookmarkStart w:id="1583" w:name="_Toc52296065"/>
      <w:bookmarkStart w:id="1584" w:name="_Toc59027777"/>
      <w:bookmarkStart w:id="1585" w:name="_Toc69328271"/>
      <w:bookmarkStart w:id="1586" w:name="_Toc75989911"/>
      <w:bookmarkStart w:id="1587" w:name="_Toc75993017"/>
      <w:bookmarkStart w:id="1588" w:name="_Toc76018794"/>
      <w:bookmarkStart w:id="1589" w:name="_Toc84513869"/>
      <w:bookmarkStart w:id="1590" w:name="_Toc84514433"/>
      <w:r w:rsidRPr="007C3161">
        <w:t>5.7.1</w:t>
      </w:r>
      <w:r w:rsidRPr="007C3161">
        <w:tab/>
        <w:t>SS-RSRP</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2A1BC118" w14:textId="77777777" w:rsidR="00542305" w:rsidRPr="007C3161" w:rsidRDefault="00542305" w:rsidP="00542305">
      <w:pPr>
        <w:pStyle w:val="Heading4"/>
      </w:pPr>
      <w:bookmarkStart w:id="1591" w:name="_Toc44092999"/>
      <w:bookmarkStart w:id="1592" w:name="_Toc44093548"/>
      <w:bookmarkStart w:id="1593" w:name="_Toc44094371"/>
      <w:bookmarkStart w:id="1594" w:name="_Toc44094650"/>
      <w:bookmarkStart w:id="1595" w:name="_Toc52296066"/>
      <w:bookmarkStart w:id="1596" w:name="_Toc59027778"/>
      <w:bookmarkStart w:id="1597" w:name="_Toc69328272"/>
      <w:bookmarkStart w:id="1598" w:name="_Toc75989912"/>
      <w:bookmarkStart w:id="1599" w:name="_Toc75993018"/>
      <w:bookmarkStart w:id="1600" w:name="_Toc76018795"/>
      <w:bookmarkStart w:id="1601" w:name="_Toc84513870"/>
      <w:bookmarkStart w:id="1602" w:name="_Toc84514434"/>
      <w:r w:rsidRPr="007C3161">
        <w:t>5.7.1.0</w:t>
      </w:r>
      <w:r w:rsidRPr="007C3161">
        <w:tab/>
        <w:t>Minimum conformance requirements</w:t>
      </w:r>
      <w:bookmarkEnd w:id="1591"/>
      <w:bookmarkEnd w:id="1592"/>
      <w:bookmarkEnd w:id="1593"/>
      <w:bookmarkEnd w:id="1594"/>
      <w:bookmarkEnd w:id="1595"/>
      <w:bookmarkEnd w:id="1596"/>
      <w:bookmarkEnd w:id="1597"/>
      <w:bookmarkEnd w:id="1598"/>
      <w:bookmarkEnd w:id="1599"/>
      <w:bookmarkEnd w:id="1600"/>
      <w:bookmarkEnd w:id="1601"/>
      <w:bookmarkEnd w:id="1602"/>
    </w:p>
    <w:p w14:paraId="05CB7603" w14:textId="77777777" w:rsidR="00542305" w:rsidRPr="007C3161" w:rsidRDefault="00542305" w:rsidP="00542305">
      <w:pPr>
        <w:pStyle w:val="Heading5"/>
      </w:pPr>
      <w:bookmarkStart w:id="1603" w:name="_Toc44093000"/>
      <w:bookmarkStart w:id="1604" w:name="_Toc44093549"/>
      <w:bookmarkStart w:id="1605" w:name="_Toc44094372"/>
      <w:bookmarkStart w:id="1606" w:name="_Toc44094651"/>
      <w:bookmarkStart w:id="1607" w:name="_Toc52296067"/>
      <w:bookmarkStart w:id="1608" w:name="_Toc59027779"/>
      <w:bookmarkStart w:id="1609" w:name="_Toc69328273"/>
      <w:bookmarkStart w:id="1610" w:name="_Toc75989913"/>
      <w:bookmarkStart w:id="1611" w:name="_Toc75993019"/>
      <w:bookmarkStart w:id="1612" w:name="_Toc76018796"/>
      <w:bookmarkStart w:id="1613" w:name="_Toc84513871"/>
      <w:bookmarkStart w:id="1614" w:name="_Toc84514435"/>
      <w:r w:rsidRPr="007C3161">
        <w:t>5.7.1.0.1</w:t>
      </w:r>
      <w:r w:rsidRPr="007C3161">
        <w:tab/>
        <w:t>Intra-frequency SS-RSRP measurement accuracy requirements</w:t>
      </w:r>
      <w:bookmarkEnd w:id="1603"/>
      <w:bookmarkEnd w:id="1604"/>
      <w:bookmarkEnd w:id="1605"/>
      <w:bookmarkEnd w:id="1606"/>
      <w:bookmarkEnd w:id="1607"/>
      <w:bookmarkEnd w:id="1608"/>
      <w:bookmarkEnd w:id="1609"/>
      <w:bookmarkEnd w:id="1610"/>
      <w:bookmarkEnd w:id="1611"/>
      <w:bookmarkEnd w:id="1612"/>
      <w:bookmarkEnd w:id="1613"/>
      <w:bookmarkEnd w:id="1614"/>
    </w:p>
    <w:p w14:paraId="697AFEB8" w14:textId="77777777" w:rsidR="00542305" w:rsidRPr="007C3161" w:rsidRDefault="00542305" w:rsidP="00542305">
      <w:pPr>
        <w:pStyle w:val="H6"/>
      </w:pPr>
      <w:r w:rsidRPr="007C3161">
        <w:t>5.7.1.0.1.1</w:t>
      </w:r>
      <w:r w:rsidRPr="007C3161">
        <w:tab/>
        <w:t>Absolute SS-RSRP Accuracy</w:t>
      </w:r>
    </w:p>
    <w:p w14:paraId="2E8ACA70" w14:textId="77777777" w:rsidR="00542305" w:rsidRPr="007C3161" w:rsidRDefault="00542305" w:rsidP="00542305">
      <w:pPr>
        <w:rPr>
          <w:rFonts w:cs="v4.2.0"/>
          <w:i/>
        </w:rPr>
      </w:pPr>
      <w:r w:rsidRPr="007C3161">
        <w:rPr>
          <w:rFonts w:cs="v4.2.0"/>
        </w:rPr>
        <w:t>Unless otherwise specified, the requirements for absolute accuracy of SS-RSRP in this clause apply to a cell on the same frequency as that of the serving cell in FR2.</w:t>
      </w:r>
    </w:p>
    <w:p w14:paraId="1D84EC41" w14:textId="77777777" w:rsidR="00542305" w:rsidRPr="007C3161" w:rsidRDefault="00542305" w:rsidP="00542305">
      <w:pPr>
        <w:rPr>
          <w:rFonts w:cs="v4.2.0"/>
        </w:rPr>
      </w:pPr>
      <w:r w:rsidRPr="007C3161">
        <w:rPr>
          <w:rFonts w:cs="v4.2.0"/>
        </w:rPr>
        <w:t xml:space="preserve">The accuracy requirements in Table </w:t>
      </w:r>
      <w:r w:rsidRPr="007C3161">
        <w:t>5.7.1.0.1.1</w:t>
      </w:r>
      <w:r w:rsidRPr="007C3161">
        <w:rPr>
          <w:rFonts w:cs="v4.2.0"/>
        </w:rPr>
        <w:t>-1 are valid under the following conditions:</w:t>
      </w:r>
    </w:p>
    <w:p w14:paraId="0F682A9F" w14:textId="77777777" w:rsidR="00542305" w:rsidRPr="007C3161" w:rsidRDefault="00542305" w:rsidP="00542305">
      <w:pPr>
        <w:pStyle w:val="B1"/>
      </w:pPr>
      <w:r w:rsidRPr="007C3161">
        <w:t>-</w:t>
      </w:r>
      <w:r w:rsidRPr="007C3161">
        <w:tab/>
        <w:t>Conditions defined in clause 7.3 of TS 38.101-2 [3] for reference sensitivity are fulfilled.</w:t>
      </w:r>
    </w:p>
    <w:p w14:paraId="2A37C14C" w14:textId="77777777" w:rsidR="00542305" w:rsidRPr="007C3161" w:rsidRDefault="00542305" w:rsidP="00542305">
      <w:pPr>
        <w:pStyle w:val="B1"/>
      </w:pPr>
      <w:r w:rsidRPr="007C3161">
        <w:t>-</w:t>
      </w:r>
      <w:r w:rsidRPr="007C3161">
        <w:tab/>
        <w:t xml:space="preserve">Conditions for intra-frequency measurements are fulfilled according to Annex B.2.2 for a corresponding Band </w:t>
      </w:r>
      <w:r w:rsidRPr="007C3161">
        <w:rPr>
          <w:rFonts w:cs="v4.2.0"/>
        </w:rPr>
        <w:t>for each relevant SSB</w:t>
      </w:r>
      <w:r w:rsidRPr="007C3161">
        <w:t>.</w:t>
      </w:r>
    </w:p>
    <w:p w14:paraId="37FF488B" w14:textId="77777777" w:rsidR="00542305" w:rsidRPr="007C3161" w:rsidRDefault="00542305" w:rsidP="00542305">
      <w:pPr>
        <w:pStyle w:val="B1"/>
      </w:pPr>
      <w:r w:rsidRPr="007C3161">
        <w:t>-</w:t>
      </w:r>
      <w:r w:rsidRPr="007C3161">
        <w:tab/>
        <w:t xml:space="preserve">The measured signals are in the directions covered by the percentile EIS spherical coverage of the UE, defined in </w:t>
      </w:r>
      <w:r w:rsidRPr="007C3161">
        <w:rPr>
          <w:rFonts w:cs="Arial"/>
        </w:rPr>
        <w:t>clause 7.3.4 of TS 38.101-2 [3]</w:t>
      </w:r>
      <w:r w:rsidRPr="007C3161">
        <w:t>.</w:t>
      </w:r>
    </w:p>
    <w:p w14:paraId="578EBE5B" w14:textId="77777777" w:rsidR="00542305" w:rsidRPr="007C3161" w:rsidRDefault="00542305" w:rsidP="00542305">
      <w:pPr>
        <w:pStyle w:val="TH"/>
      </w:pPr>
      <w:r w:rsidRPr="007C3161">
        <w:lastRenderedPageBreak/>
        <w:t>Table 5.7.1.0.1.1-1: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542305" w:rsidRPr="007C3161" w14:paraId="34E85A65" w14:textId="77777777" w:rsidTr="00475CE2">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1A299C4D"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Accuracy</w:t>
            </w:r>
          </w:p>
        </w:tc>
        <w:tc>
          <w:tcPr>
            <w:tcW w:w="6548" w:type="dxa"/>
            <w:gridSpan w:val="5"/>
            <w:tcBorders>
              <w:top w:val="single" w:sz="4" w:space="0" w:color="auto"/>
              <w:left w:val="single" w:sz="4" w:space="0" w:color="auto"/>
              <w:right w:val="single" w:sz="4" w:space="0" w:color="auto"/>
            </w:tcBorders>
            <w:vAlign w:val="center"/>
          </w:tcPr>
          <w:p w14:paraId="495DF763"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Conditions</w:t>
            </w:r>
          </w:p>
        </w:tc>
      </w:tr>
      <w:tr w:rsidR="00542305" w:rsidRPr="007C3161" w14:paraId="7D7EE134" w14:textId="77777777" w:rsidTr="00475CE2">
        <w:trPr>
          <w:jc w:val="center"/>
        </w:trPr>
        <w:tc>
          <w:tcPr>
            <w:tcW w:w="1122" w:type="dxa"/>
            <w:vMerge w:val="restart"/>
            <w:tcBorders>
              <w:top w:val="single" w:sz="6" w:space="0" w:color="auto"/>
              <w:left w:val="single" w:sz="4" w:space="0" w:color="auto"/>
              <w:right w:val="single" w:sz="6" w:space="0" w:color="auto"/>
            </w:tcBorders>
            <w:shd w:val="clear" w:color="auto" w:fill="auto"/>
            <w:vAlign w:val="center"/>
          </w:tcPr>
          <w:p w14:paraId="50E0AED4"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Normal condition</w:t>
            </w:r>
          </w:p>
        </w:tc>
        <w:tc>
          <w:tcPr>
            <w:tcW w:w="1119" w:type="dxa"/>
            <w:vMerge w:val="restart"/>
            <w:tcBorders>
              <w:top w:val="single" w:sz="6" w:space="0" w:color="auto"/>
              <w:left w:val="single" w:sz="6" w:space="0" w:color="auto"/>
              <w:right w:val="single" w:sz="6" w:space="0" w:color="auto"/>
            </w:tcBorders>
            <w:shd w:val="clear" w:color="auto" w:fill="auto"/>
            <w:vAlign w:val="center"/>
          </w:tcPr>
          <w:p w14:paraId="569FE88F"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Extreme condition</w:t>
            </w:r>
          </w:p>
        </w:tc>
        <w:tc>
          <w:tcPr>
            <w:tcW w:w="1119" w:type="dxa"/>
            <w:vMerge w:val="restart"/>
            <w:tcBorders>
              <w:top w:val="single" w:sz="4" w:space="0" w:color="auto"/>
              <w:left w:val="single" w:sz="4" w:space="0" w:color="auto"/>
              <w:right w:val="single" w:sz="4" w:space="0" w:color="auto"/>
            </w:tcBorders>
          </w:tcPr>
          <w:p w14:paraId="4FA9A538"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3A342511"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Io</w:t>
            </w:r>
            <w:r w:rsidRPr="007C3161">
              <w:rPr>
                <w:rFonts w:ascii="Arial" w:hAnsi="Arial"/>
                <w:b/>
                <w:sz w:val="18"/>
                <w:vertAlign w:val="superscript"/>
              </w:rPr>
              <w:t xml:space="preserve"> Note 2</w:t>
            </w:r>
            <w:r w:rsidRPr="007C3161">
              <w:rPr>
                <w:rFonts w:ascii="Arial" w:hAnsi="Arial"/>
                <w:b/>
                <w:sz w:val="18"/>
              </w:rPr>
              <w:t xml:space="preserve"> range</w:t>
            </w:r>
          </w:p>
        </w:tc>
      </w:tr>
      <w:tr w:rsidR="00542305" w:rsidRPr="007C3161" w14:paraId="51450B61" w14:textId="77777777" w:rsidTr="00475CE2">
        <w:trPr>
          <w:jc w:val="center"/>
        </w:trPr>
        <w:tc>
          <w:tcPr>
            <w:tcW w:w="1122" w:type="dxa"/>
            <w:vMerge/>
            <w:tcBorders>
              <w:left w:val="single" w:sz="4" w:space="0" w:color="auto"/>
              <w:bottom w:val="single" w:sz="6" w:space="0" w:color="auto"/>
              <w:right w:val="single" w:sz="6" w:space="0" w:color="auto"/>
            </w:tcBorders>
            <w:shd w:val="clear" w:color="auto" w:fill="auto"/>
            <w:vAlign w:val="center"/>
          </w:tcPr>
          <w:p w14:paraId="0792748A" w14:textId="77777777" w:rsidR="00542305" w:rsidRPr="007C3161" w:rsidRDefault="00542305" w:rsidP="00475CE2">
            <w:pPr>
              <w:keepNext/>
              <w:keepLines/>
              <w:spacing w:after="0"/>
              <w:jc w:val="center"/>
              <w:rPr>
                <w:rFonts w:ascii="Arial" w:hAnsi="Arial"/>
                <w:b/>
                <w:sz w:val="18"/>
              </w:rPr>
            </w:pPr>
          </w:p>
        </w:tc>
        <w:tc>
          <w:tcPr>
            <w:tcW w:w="1119" w:type="dxa"/>
            <w:vMerge/>
            <w:tcBorders>
              <w:left w:val="single" w:sz="6" w:space="0" w:color="auto"/>
              <w:bottom w:val="single" w:sz="6" w:space="0" w:color="auto"/>
              <w:right w:val="single" w:sz="6" w:space="0" w:color="auto"/>
            </w:tcBorders>
            <w:shd w:val="clear" w:color="auto" w:fill="auto"/>
            <w:vAlign w:val="center"/>
          </w:tcPr>
          <w:p w14:paraId="188D944C" w14:textId="77777777" w:rsidR="00542305" w:rsidRPr="007C3161" w:rsidRDefault="00542305" w:rsidP="00475CE2">
            <w:pPr>
              <w:keepNext/>
              <w:keepLines/>
              <w:spacing w:after="0"/>
              <w:jc w:val="center"/>
              <w:rPr>
                <w:rFonts w:ascii="Arial" w:hAnsi="Arial"/>
                <w:b/>
                <w:sz w:val="18"/>
              </w:rPr>
            </w:pPr>
          </w:p>
        </w:tc>
        <w:tc>
          <w:tcPr>
            <w:tcW w:w="1119" w:type="dxa"/>
            <w:vMerge/>
            <w:tcBorders>
              <w:left w:val="single" w:sz="4" w:space="0" w:color="auto"/>
              <w:bottom w:val="single" w:sz="6" w:space="0" w:color="auto"/>
              <w:right w:val="single" w:sz="4" w:space="0" w:color="auto"/>
            </w:tcBorders>
            <w:vAlign w:val="center"/>
          </w:tcPr>
          <w:p w14:paraId="0A7EEA00" w14:textId="77777777" w:rsidR="00542305" w:rsidRPr="007C3161" w:rsidRDefault="00542305" w:rsidP="00475CE2">
            <w:pPr>
              <w:keepNext/>
              <w:keepLines/>
              <w:spacing w:after="0"/>
              <w:jc w:val="center"/>
              <w:rPr>
                <w:rFonts w:ascii="Arial" w:hAnsi="Arial"/>
                <w:b/>
                <w:sz w:val="18"/>
              </w:rPr>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1E3B2EE"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57541F63"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Maximum Io</w:t>
            </w:r>
          </w:p>
        </w:tc>
      </w:tr>
      <w:tr w:rsidR="00542305" w:rsidRPr="007C3161" w14:paraId="5C9B3915" w14:textId="77777777" w:rsidTr="00475CE2">
        <w:trPr>
          <w:jc w:val="center"/>
        </w:trPr>
        <w:tc>
          <w:tcPr>
            <w:tcW w:w="1122" w:type="dxa"/>
            <w:vMerge w:val="restart"/>
            <w:tcBorders>
              <w:top w:val="single" w:sz="6" w:space="0" w:color="auto"/>
              <w:left w:val="single" w:sz="4" w:space="0" w:color="auto"/>
              <w:right w:val="single" w:sz="6" w:space="0" w:color="auto"/>
            </w:tcBorders>
            <w:shd w:val="clear" w:color="auto" w:fill="auto"/>
            <w:vAlign w:val="center"/>
          </w:tcPr>
          <w:p w14:paraId="60D27016"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9" w:type="dxa"/>
            <w:vMerge w:val="restart"/>
            <w:tcBorders>
              <w:top w:val="single" w:sz="6" w:space="0" w:color="auto"/>
              <w:left w:val="single" w:sz="6" w:space="0" w:color="auto"/>
              <w:right w:val="single" w:sz="6" w:space="0" w:color="auto"/>
            </w:tcBorders>
            <w:shd w:val="clear" w:color="auto" w:fill="auto"/>
            <w:vAlign w:val="center"/>
          </w:tcPr>
          <w:p w14:paraId="0422F2C2"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9" w:type="dxa"/>
            <w:vMerge w:val="restart"/>
            <w:tcBorders>
              <w:top w:val="single" w:sz="6" w:space="0" w:color="auto"/>
              <w:left w:val="single" w:sz="4" w:space="0" w:color="auto"/>
              <w:right w:val="single" w:sz="4" w:space="0" w:color="auto"/>
            </w:tcBorders>
            <w:vAlign w:val="center"/>
          </w:tcPr>
          <w:p w14:paraId="4BC7AC21" w14:textId="77777777" w:rsidR="00542305" w:rsidRPr="007C3161" w:rsidRDefault="00542305" w:rsidP="00475CE2">
            <w:pPr>
              <w:keepNext/>
              <w:keepLines/>
              <w:spacing w:after="0"/>
              <w:jc w:val="center"/>
              <w:rPr>
                <w:rFonts w:ascii="Arial" w:hAnsi="Arial" w:cs="Arial"/>
                <w:b/>
                <w:sz w:val="18"/>
              </w:rPr>
            </w:pPr>
            <w:r w:rsidRPr="007C3161">
              <w:rPr>
                <w:rFonts w:ascii="Arial" w:hAnsi="Arial"/>
                <w:b/>
                <w:sz w:val="18"/>
              </w:rPr>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6235BE8"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 xml:space="preserve">dBm / </w:t>
            </w:r>
            <w:r w:rsidRPr="007C3161">
              <w:rPr>
                <w:rFonts w:ascii="Arial" w:hAnsi="Arial"/>
                <w:b/>
                <w:sz w:val="18"/>
              </w:rPr>
              <w:t>SCS</w:t>
            </w:r>
            <w:r w:rsidRPr="007C3161">
              <w:rPr>
                <w:rFonts w:ascii="Arial" w:hAnsi="Arial"/>
                <w:b/>
                <w:sz w:val="18"/>
                <w:vertAlign w:val="subscript"/>
              </w:rPr>
              <w:t>SSB</w:t>
            </w:r>
            <w:r w:rsidRPr="007C3161">
              <w:rPr>
                <w:rFonts w:ascii="Arial" w:hAnsi="Arial"/>
                <w:b/>
                <w:sz w:val="18"/>
                <w:vertAlign w:val="superscript"/>
              </w:rPr>
              <w:t xml:space="preserve"> Note 1</w:t>
            </w:r>
          </w:p>
        </w:tc>
        <w:tc>
          <w:tcPr>
            <w:tcW w:w="1590" w:type="dxa"/>
            <w:vMerge w:val="restart"/>
            <w:tcBorders>
              <w:top w:val="single" w:sz="6" w:space="0" w:color="auto"/>
              <w:left w:val="single" w:sz="6" w:space="0" w:color="auto"/>
              <w:right w:val="single" w:sz="6" w:space="0" w:color="auto"/>
            </w:tcBorders>
            <w:shd w:val="clear" w:color="auto" w:fill="auto"/>
            <w:vAlign w:val="center"/>
          </w:tcPr>
          <w:p w14:paraId="5589BF07"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dBm/BW</w:t>
            </w:r>
            <w:r w:rsidRPr="007C3161">
              <w:rPr>
                <w:rFonts w:ascii="Arial" w:hAnsi="Arial"/>
                <w:b/>
                <w:sz w:val="18"/>
                <w:vertAlign w:val="subscript"/>
              </w:rPr>
              <w:t>Channel</w:t>
            </w:r>
          </w:p>
        </w:tc>
        <w:tc>
          <w:tcPr>
            <w:tcW w:w="1591" w:type="dxa"/>
            <w:vMerge w:val="restart"/>
            <w:tcBorders>
              <w:top w:val="single" w:sz="6" w:space="0" w:color="auto"/>
              <w:left w:val="single" w:sz="6" w:space="0" w:color="auto"/>
              <w:right w:val="single" w:sz="4" w:space="0" w:color="auto"/>
            </w:tcBorders>
            <w:shd w:val="clear" w:color="auto" w:fill="auto"/>
            <w:vAlign w:val="center"/>
          </w:tcPr>
          <w:p w14:paraId="20725107"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dBm/BW</w:t>
            </w:r>
            <w:r w:rsidRPr="007C3161">
              <w:rPr>
                <w:rFonts w:ascii="Arial" w:hAnsi="Arial"/>
                <w:b/>
                <w:sz w:val="18"/>
                <w:vertAlign w:val="subscript"/>
              </w:rPr>
              <w:t>Channel</w:t>
            </w:r>
          </w:p>
        </w:tc>
      </w:tr>
      <w:tr w:rsidR="00542305" w:rsidRPr="007C3161" w14:paraId="1C111BC8" w14:textId="77777777" w:rsidTr="00475CE2">
        <w:trPr>
          <w:jc w:val="center"/>
        </w:trPr>
        <w:tc>
          <w:tcPr>
            <w:tcW w:w="1122" w:type="dxa"/>
            <w:vMerge/>
            <w:tcBorders>
              <w:left w:val="single" w:sz="4" w:space="0" w:color="auto"/>
              <w:bottom w:val="single" w:sz="6" w:space="0" w:color="auto"/>
              <w:right w:val="single" w:sz="6" w:space="0" w:color="auto"/>
            </w:tcBorders>
            <w:shd w:val="clear" w:color="auto" w:fill="auto"/>
            <w:vAlign w:val="center"/>
          </w:tcPr>
          <w:p w14:paraId="49E9B5AB" w14:textId="77777777" w:rsidR="00542305" w:rsidRPr="007C3161" w:rsidRDefault="00542305" w:rsidP="00475CE2">
            <w:pPr>
              <w:keepNext/>
              <w:keepLines/>
              <w:spacing w:after="0"/>
              <w:jc w:val="center"/>
              <w:rPr>
                <w:rFonts w:ascii="Arial" w:hAnsi="Arial"/>
                <w:b/>
                <w:sz w:val="18"/>
              </w:rPr>
            </w:pPr>
          </w:p>
        </w:tc>
        <w:tc>
          <w:tcPr>
            <w:tcW w:w="1119" w:type="dxa"/>
            <w:vMerge/>
            <w:tcBorders>
              <w:left w:val="single" w:sz="6" w:space="0" w:color="auto"/>
              <w:bottom w:val="single" w:sz="6" w:space="0" w:color="auto"/>
              <w:right w:val="single" w:sz="6" w:space="0" w:color="auto"/>
            </w:tcBorders>
            <w:shd w:val="clear" w:color="auto" w:fill="auto"/>
            <w:vAlign w:val="center"/>
          </w:tcPr>
          <w:p w14:paraId="25EB2F33" w14:textId="77777777" w:rsidR="00542305" w:rsidRPr="007C3161" w:rsidRDefault="00542305" w:rsidP="00475CE2">
            <w:pPr>
              <w:keepNext/>
              <w:keepLines/>
              <w:spacing w:after="0"/>
              <w:jc w:val="center"/>
              <w:rPr>
                <w:rFonts w:ascii="Arial" w:hAnsi="Arial"/>
                <w:b/>
                <w:sz w:val="18"/>
              </w:rPr>
            </w:pPr>
          </w:p>
        </w:tc>
        <w:tc>
          <w:tcPr>
            <w:tcW w:w="1119" w:type="dxa"/>
            <w:vMerge/>
            <w:tcBorders>
              <w:left w:val="single" w:sz="4" w:space="0" w:color="auto"/>
              <w:bottom w:val="single" w:sz="6" w:space="0" w:color="auto"/>
              <w:right w:val="single" w:sz="4" w:space="0" w:color="auto"/>
            </w:tcBorders>
          </w:tcPr>
          <w:p w14:paraId="4A7E7558" w14:textId="77777777" w:rsidR="00542305" w:rsidRPr="007C3161" w:rsidRDefault="00542305" w:rsidP="00475CE2">
            <w:pPr>
              <w:keepNext/>
              <w:keepLines/>
              <w:spacing w:after="0"/>
              <w:jc w:val="center"/>
              <w:rPr>
                <w:rFonts w:ascii="Arial" w:hAnsi="Arial"/>
                <w:b/>
                <w:sz w:val="18"/>
              </w:rPr>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7068852F"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74CA6291"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240kHz</w:t>
            </w:r>
          </w:p>
        </w:tc>
        <w:tc>
          <w:tcPr>
            <w:tcW w:w="1590" w:type="dxa"/>
            <w:vMerge/>
            <w:tcBorders>
              <w:left w:val="single" w:sz="6" w:space="0" w:color="auto"/>
              <w:bottom w:val="single" w:sz="6" w:space="0" w:color="auto"/>
              <w:right w:val="single" w:sz="6" w:space="0" w:color="auto"/>
            </w:tcBorders>
            <w:shd w:val="clear" w:color="auto" w:fill="auto"/>
            <w:vAlign w:val="center"/>
          </w:tcPr>
          <w:p w14:paraId="133456AE" w14:textId="77777777" w:rsidR="00542305" w:rsidRPr="007C3161" w:rsidRDefault="00542305" w:rsidP="00475CE2">
            <w:pPr>
              <w:keepNext/>
              <w:keepLines/>
              <w:spacing w:after="0"/>
              <w:jc w:val="center"/>
              <w:rPr>
                <w:rFonts w:ascii="Arial" w:hAnsi="Arial"/>
                <w:b/>
                <w:sz w:val="18"/>
              </w:rPr>
            </w:pPr>
          </w:p>
        </w:tc>
        <w:tc>
          <w:tcPr>
            <w:tcW w:w="1591" w:type="dxa"/>
            <w:vMerge/>
            <w:tcBorders>
              <w:left w:val="single" w:sz="6" w:space="0" w:color="auto"/>
              <w:bottom w:val="single" w:sz="6" w:space="0" w:color="auto"/>
              <w:right w:val="single" w:sz="4" w:space="0" w:color="auto"/>
            </w:tcBorders>
            <w:shd w:val="clear" w:color="auto" w:fill="auto"/>
            <w:vAlign w:val="center"/>
          </w:tcPr>
          <w:p w14:paraId="59EE0A61" w14:textId="77777777" w:rsidR="00542305" w:rsidRPr="007C3161" w:rsidRDefault="00542305" w:rsidP="00475CE2">
            <w:pPr>
              <w:keepNext/>
              <w:keepLines/>
              <w:spacing w:after="0"/>
              <w:jc w:val="center"/>
              <w:rPr>
                <w:rFonts w:ascii="Arial" w:hAnsi="Arial"/>
                <w:b/>
                <w:sz w:val="18"/>
              </w:rPr>
            </w:pPr>
          </w:p>
        </w:tc>
      </w:tr>
      <w:tr w:rsidR="00542305" w:rsidRPr="007C3161" w14:paraId="7D746FBE" w14:textId="77777777" w:rsidTr="00475CE2">
        <w:trPr>
          <w:jc w:val="center"/>
        </w:trPr>
        <w:tc>
          <w:tcPr>
            <w:tcW w:w="1122" w:type="dxa"/>
            <w:tcBorders>
              <w:top w:val="single" w:sz="6" w:space="0" w:color="auto"/>
              <w:left w:val="single" w:sz="4" w:space="0" w:color="auto"/>
              <w:right w:val="single" w:sz="6" w:space="0" w:color="auto"/>
            </w:tcBorders>
            <w:shd w:val="clear" w:color="auto" w:fill="auto"/>
            <w:vAlign w:val="center"/>
          </w:tcPr>
          <w:p w14:paraId="57639AC0" w14:textId="77777777" w:rsidR="00542305" w:rsidRPr="007C3161" w:rsidRDefault="00542305" w:rsidP="00475CE2">
            <w:pPr>
              <w:pStyle w:val="TAC"/>
            </w:pPr>
            <w:r w:rsidRPr="007C3161">
              <w:sym w:font="Symbol" w:char="F0B1"/>
            </w:r>
            <w:r w:rsidRPr="007C3161">
              <w:t>6</w:t>
            </w:r>
          </w:p>
        </w:tc>
        <w:tc>
          <w:tcPr>
            <w:tcW w:w="1119" w:type="dxa"/>
            <w:tcBorders>
              <w:top w:val="single" w:sz="6" w:space="0" w:color="auto"/>
              <w:left w:val="single" w:sz="6" w:space="0" w:color="auto"/>
              <w:right w:val="single" w:sz="6" w:space="0" w:color="auto"/>
            </w:tcBorders>
            <w:shd w:val="clear" w:color="auto" w:fill="auto"/>
            <w:vAlign w:val="center"/>
          </w:tcPr>
          <w:p w14:paraId="2334A273" w14:textId="77777777" w:rsidR="00542305" w:rsidRPr="007C3161" w:rsidRDefault="00542305" w:rsidP="00475CE2">
            <w:pPr>
              <w:pStyle w:val="TAC"/>
            </w:pPr>
            <w:r w:rsidRPr="007C3161">
              <w:sym w:font="Symbol" w:char="F0B1"/>
            </w:r>
            <w:r w:rsidRPr="007C3161">
              <w:t>9</w:t>
            </w:r>
          </w:p>
        </w:tc>
        <w:tc>
          <w:tcPr>
            <w:tcW w:w="1119" w:type="dxa"/>
            <w:vMerge w:val="restart"/>
            <w:tcBorders>
              <w:top w:val="single" w:sz="6" w:space="0" w:color="auto"/>
              <w:left w:val="single" w:sz="4" w:space="0" w:color="auto"/>
              <w:right w:val="single" w:sz="4" w:space="0" w:color="auto"/>
            </w:tcBorders>
            <w:vAlign w:val="center"/>
          </w:tcPr>
          <w:p w14:paraId="3548E26E" w14:textId="77777777" w:rsidR="00542305" w:rsidRPr="007C3161" w:rsidRDefault="00542305" w:rsidP="00475CE2">
            <w:pPr>
              <w:pStyle w:val="TAC"/>
            </w:pPr>
            <w:r w:rsidRPr="007C3161">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82368D5" w14:textId="77777777" w:rsidR="00542305" w:rsidRPr="007C3161" w:rsidRDefault="00542305" w:rsidP="00475CE2">
            <w:pPr>
              <w:pStyle w:val="TAC"/>
              <w:rPr>
                <w:rFonts w:eastAsia="Yu Mincho"/>
                <w:lang w:eastAsia="ja-JP"/>
              </w:rPr>
            </w:pPr>
            <w:r w:rsidRPr="007C3161">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1179892D" w14:textId="77777777" w:rsidR="00542305" w:rsidRPr="007C3161" w:rsidRDefault="00542305" w:rsidP="00475CE2">
            <w:pPr>
              <w:pStyle w:val="TAC"/>
            </w:pPr>
            <w:r w:rsidRPr="007C3161">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7E9035FF" w14:textId="77777777" w:rsidR="00542305" w:rsidRPr="007C3161" w:rsidRDefault="00542305" w:rsidP="00475CE2">
            <w:pPr>
              <w:pStyle w:val="TAC"/>
            </w:pPr>
            <w:r w:rsidRPr="007C3161">
              <w:t>-70</w:t>
            </w:r>
          </w:p>
        </w:tc>
      </w:tr>
      <w:tr w:rsidR="00542305" w:rsidRPr="007C3161" w14:paraId="0F7841C8" w14:textId="77777777" w:rsidTr="00475CE2">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76EFD2D1" w14:textId="77777777" w:rsidR="00542305" w:rsidRPr="007C3161" w:rsidRDefault="00542305" w:rsidP="00475CE2">
            <w:pPr>
              <w:pStyle w:val="TAC"/>
            </w:pPr>
            <w:r w:rsidRPr="007C3161">
              <w:sym w:font="Symbol" w:char="F0B1"/>
            </w:r>
            <w:r w:rsidRPr="007C3161">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6977936F" w14:textId="77777777" w:rsidR="00542305" w:rsidRPr="007C3161" w:rsidRDefault="00542305" w:rsidP="00475CE2">
            <w:pPr>
              <w:pStyle w:val="TAC"/>
            </w:pPr>
            <w:r w:rsidRPr="007C3161">
              <w:sym w:font="Symbol" w:char="F0B1"/>
            </w:r>
            <w:r w:rsidRPr="007C3161">
              <w:t>11</w:t>
            </w:r>
          </w:p>
        </w:tc>
        <w:tc>
          <w:tcPr>
            <w:tcW w:w="1119" w:type="dxa"/>
            <w:vMerge/>
            <w:tcBorders>
              <w:left w:val="single" w:sz="4" w:space="0" w:color="auto"/>
              <w:right w:val="single" w:sz="4" w:space="0" w:color="auto"/>
            </w:tcBorders>
          </w:tcPr>
          <w:p w14:paraId="2B5FFEBD" w14:textId="77777777" w:rsidR="00542305" w:rsidRPr="007C3161" w:rsidRDefault="00542305" w:rsidP="00475CE2">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CBC6457" w14:textId="77777777" w:rsidR="00542305" w:rsidRPr="007C3161" w:rsidRDefault="00542305" w:rsidP="00475CE2">
            <w:pPr>
              <w:pStyle w:val="TAC"/>
            </w:pPr>
            <w:r w:rsidRPr="007C3161">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0262229E" w14:textId="77777777" w:rsidR="00542305" w:rsidRPr="007C3161" w:rsidRDefault="00542305" w:rsidP="00475CE2">
            <w:pPr>
              <w:pStyle w:val="TAC"/>
            </w:pPr>
            <w:r w:rsidRPr="007C3161">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09D6C60B" w14:textId="77777777" w:rsidR="00542305" w:rsidRPr="007C3161" w:rsidRDefault="00542305" w:rsidP="00475CE2">
            <w:pPr>
              <w:pStyle w:val="TAC"/>
            </w:pPr>
            <w:r w:rsidRPr="007C3161">
              <w:t>-50</w:t>
            </w:r>
          </w:p>
        </w:tc>
      </w:tr>
      <w:tr w:rsidR="00542305" w:rsidRPr="007C3161" w14:paraId="640BD8DC" w14:textId="77777777" w:rsidTr="00475CE2">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13805F74"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1:</w:t>
            </w:r>
            <w:r w:rsidRPr="007C3161">
              <w:rPr>
                <w:rFonts w:ascii="Arial" w:hAnsi="Arial"/>
                <w:sz w:val="18"/>
              </w:rPr>
              <w:tab/>
              <w:t>Values based on Refsens and EIS spherical coverage as defined in clauses 7.3.2 and 7.3.4 of TS 38.101-2 [3]. Applicable side condition selected depending on angle of arrival.</w:t>
            </w:r>
          </w:p>
          <w:p w14:paraId="3EDAAC83" w14:textId="77777777" w:rsidR="00542305" w:rsidRPr="007C3161" w:rsidRDefault="00542305" w:rsidP="00475CE2">
            <w:pPr>
              <w:keepNext/>
              <w:keepLines/>
              <w:spacing w:after="0"/>
              <w:rPr>
                <w:rFonts w:ascii="Arial" w:hAnsi="Arial"/>
                <w:sz w:val="18"/>
              </w:rPr>
            </w:pPr>
            <w:r w:rsidRPr="007C3161">
              <w:rPr>
                <w:rFonts w:ascii="Arial" w:hAnsi="Arial"/>
                <w:sz w:val="18"/>
              </w:rPr>
              <w:t>Note 2:</w:t>
            </w:r>
            <w:r w:rsidRPr="007C3161">
              <w:rPr>
                <w:rFonts w:ascii="Arial" w:hAnsi="Arial"/>
                <w:sz w:val="18"/>
              </w:rPr>
              <w:tab/>
            </w:r>
            <w:r w:rsidRPr="007C3161">
              <w:rPr>
                <w:rFonts w:ascii="Arial" w:eastAsia="MS Mincho" w:hAnsi="Arial"/>
                <w:sz w:val="18"/>
              </w:rPr>
              <w:t>Io specified at the Reference point, and assumed to have constant EPRE across the bandwidth</w:t>
            </w:r>
            <w:r w:rsidRPr="007C3161">
              <w:rPr>
                <w:rFonts w:ascii="Arial" w:hAnsi="Arial"/>
                <w:sz w:val="18"/>
              </w:rPr>
              <w:t>.</w:t>
            </w:r>
          </w:p>
          <w:p w14:paraId="6618E4BB"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3:</w:t>
            </w:r>
            <w:r w:rsidRPr="007C3161">
              <w:rPr>
                <w:rFonts w:ascii="Arial" w:hAnsi="Arial"/>
                <w:sz w:val="18"/>
              </w:rPr>
              <w:tab/>
              <w:t>In the test cases, the SSB Ês/Iot and related parameters may need to be adjusted to ensure Ês/Iot at UE baseband is above the value defined in this table.</w:t>
            </w:r>
          </w:p>
        </w:tc>
      </w:tr>
    </w:tbl>
    <w:p w14:paraId="358B6496" w14:textId="77777777" w:rsidR="00542305" w:rsidRPr="007C3161" w:rsidRDefault="00542305" w:rsidP="00542305"/>
    <w:p w14:paraId="3F9EA137" w14:textId="77777777" w:rsidR="00542305" w:rsidRPr="007C3161" w:rsidRDefault="00542305" w:rsidP="00542305">
      <w:r w:rsidRPr="007C3161">
        <w:rPr>
          <w:lang w:eastAsia="sv-SE"/>
        </w:rPr>
        <w:t>The reporting range for SS-RSRP is defined from -156dBm to -31dBm with 1dB resolution. The mapping of the measured quantity to the reported value is defined by Table 4.7.1.0.1-2.</w:t>
      </w:r>
    </w:p>
    <w:p w14:paraId="439B82D6" w14:textId="77777777" w:rsidR="00542305" w:rsidRPr="007C3161" w:rsidRDefault="00542305" w:rsidP="00542305">
      <w:pPr>
        <w:pStyle w:val="H6"/>
      </w:pPr>
      <w:r w:rsidRPr="007C3161">
        <w:t>5.7.1.0.1.2</w:t>
      </w:r>
      <w:r w:rsidRPr="007C3161">
        <w:tab/>
        <w:t>Relative SS-RSRP Accuracy</w:t>
      </w:r>
    </w:p>
    <w:p w14:paraId="3FF72D00" w14:textId="77777777" w:rsidR="00542305" w:rsidRPr="007C3161" w:rsidRDefault="00542305" w:rsidP="00542305">
      <w:pPr>
        <w:rPr>
          <w:rFonts w:cs="v4.2.0"/>
        </w:rPr>
      </w:pPr>
      <w:r w:rsidRPr="007C3161">
        <w:rPr>
          <w:rFonts w:cs="v4.2.0"/>
        </w:rPr>
        <w:t>The relative accuracy of SS-RSRP is defined as the SS-RSRP measured from one cell compared to the SS-RSRP measured from another cell on the same frequency, or between any two SS-RSRP levels measured on the same cell in FR2.</w:t>
      </w:r>
    </w:p>
    <w:p w14:paraId="08862A00" w14:textId="77777777" w:rsidR="00542305" w:rsidRPr="007C3161" w:rsidRDefault="00542305" w:rsidP="00542305">
      <w:pPr>
        <w:pStyle w:val="B1"/>
      </w:pPr>
      <w:r w:rsidRPr="007C3161">
        <w:t>-</w:t>
      </w:r>
      <w:r w:rsidRPr="007C3161">
        <w:tab/>
        <w:t>Conditions defined in clause 7.3 of TS 38.101-2 [3] for reference sensitivity are fulfilled.</w:t>
      </w:r>
    </w:p>
    <w:p w14:paraId="1E06030A" w14:textId="77777777" w:rsidR="00542305" w:rsidRPr="007C3161" w:rsidRDefault="00542305" w:rsidP="00542305">
      <w:pPr>
        <w:pStyle w:val="B1"/>
        <w:rPr>
          <w:rFonts w:cs="v4.2.0"/>
        </w:rPr>
      </w:pPr>
      <w:r w:rsidRPr="007C3161">
        <w:t>-</w:t>
      </w:r>
      <w:r w:rsidRPr="007C3161">
        <w:tab/>
        <w:t xml:space="preserve">Conditions for intra-frequency measurements are fulfilled according to Annex B.2.2 for a corresponding Band </w:t>
      </w:r>
      <w:r w:rsidRPr="007C3161">
        <w:rPr>
          <w:rFonts w:cs="v4.2.0"/>
        </w:rPr>
        <w:t>for each relevant SSB</w:t>
      </w:r>
      <w:r w:rsidRPr="007C3161">
        <w:t>.</w:t>
      </w:r>
    </w:p>
    <w:p w14:paraId="67AF6395" w14:textId="77777777" w:rsidR="00542305" w:rsidRPr="007C3161" w:rsidRDefault="00542305" w:rsidP="00542305">
      <w:pPr>
        <w:pStyle w:val="B1"/>
      </w:pPr>
      <w:r w:rsidRPr="007C3161">
        <w:t>-</w:t>
      </w:r>
      <w:r w:rsidRPr="007C3161">
        <w:tab/>
        <w:t xml:space="preserve">The measured signals are in the directions covered by the percentile EIS spherical coverage of the UE, defined in </w:t>
      </w:r>
      <w:r w:rsidRPr="007C3161">
        <w:rPr>
          <w:rFonts w:cs="Arial"/>
        </w:rPr>
        <w:t>clause 7.3.4 of TS 38.101-2 [3]</w:t>
      </w:r>
      <w:r w:rsidRPr="007C3161">
        <w:t>.</w:t>
      </w:r>
    </w:p>
    <w:p w14:paraId="4E8C39DF" w14:textId="77777777" w:rsidR="00542305" w:rsidRPr="007C3161" w:rsidRDefault="00542305" w:rsidP="00542305">
      <w:pPr>
        <w:pStyle w:val="TH"/>
      </w:pPr>
      <w:r w:rsidRPr="007C3161">
        <w:t>Table 5.7.1.0.1.2-1: SS-RSRP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542305" w:rsidRPr="007C3161" w14:paraId="0C5F1D05" w14:textId="77777777" w:rsidTr="00475CE2">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74950BAE"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Accuracy</w:t>
            </w:r>
          </w:p>
        </w:tc>
        <w:tc>
          <w:tcPr>
            <w:tcW w:w="4797" w:type="dxa"/>
            <w:gridSpan w:val="4"/>
            <w:tcBorders>
              <w:top w:val="single" w:sz="6" w:space="0" w:color="auto"/>
              <w:left w:val="single" w:sz="4" w:space="0" w:color="auto"/>
              <w:right w:val="single" w:sz="4" w:space="0" w:color="auto"/>
            </w:tcBorders>
            <w:vAlign w:val="center"/>
          </w:tcPr>
          <w:p w14:paraId="14EE1317"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Conditions</w:t>
            </w:r>
          </w:p>
        </w:tc>
      </w:tr>
      <w:tr w:rsidR="00542305" w:rsidRPr="007C3161" w14:paraId="02D5C461" w14:textId="77777777" w:rsidTr="00475CE2">
        <w:trPr>
          <w:jc w:val="center"/>
        </w:trPr>
        <w:tc>
          <w:tcPr>
            <w:tcW w:w="1111" w:type="dxa"/>
            <w:vMerge w:val="restart"/>
            <w:tcBorders>
              <w:top w:val="single" w:sz="6" w:space="0" w:color="auto"/>
              <w:left w:val="single" w:sz="4" w:space="0" w:color="auto"/>
              <w:right w:val="single" w:sz="6" w:space="0" w:color="auto"/>
            </w:tcBorders>
            <w:shd w:val="clear" w:color="auto" w:fill="auto"/>
            <w:vAlign w:val="center"/>
          </w:tcPr>
          <w:p w14:paraId="37E8FD1E"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Normal condition</w:t>
            </w:r>
          </w:p>
        </w:tc>
        <w:tc>
          <w:tcPr>
            <w:tcW w:w="1111" w:type="dxa"/>
            <w:vMerge w:val="restart"/>
            <w:tcBorders>
              <w:top w:val="single" w:sz="6" w:space="0" w:color="auto"/>
              <w:left w:val="single" w:sz="6" w:space="0" w:color="auto"/>
              <w:right w:val="single" w:sz="6" w:space="0" w:color="auto"/>
            </w:tcBorders>
            <w:shd w:val="clear" w:color="auto" w:fill="auto"/>
            <w:vAlign w:val="center"/>
          </w:tcPr>
          <w:p w14:paraId="00433980"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Extreme condition</w:t>
            </w:r>
          </w:p>
        </w:tc>
        <w:tc>
          <w:tcPr>
            <w:tcW w:w="1110" w:type="dxa"/>
            <w:vMerge w:val="restart"/>
            <w:tcBorders>
              <w:top w:val="single" w:sz="6" w:space="0" w:color="auto"/>
              <w:left w:val="single" w:sz="4" w:space="0" w:color="auto"/>
              <w:right w:val="single" w:sz="4" w:space="0" w:color="auto"/>
            </w:tcBorders>
          </w:tcPr>
          <w:p w14:paraId="2E018F8F"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0CED334D"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Io</w:t>
            </w:r>
            <w:r w:rsidRPr="007C3161">
              <w:rPr>
                <w:rFonts w:ascii="Arial" w:hAnsi="Arial"/>
                <w:b/>
                <w:sz w:val="18"/>
                <w:vertAlign w:val="superscript"/>
              </w:rPr>
              <w:t xml:space="preserve"> Note 2</w:t>
            </w:r>
            <w:r w:rsidRPr="007C3161">
              <w:rPr>
                <w:rFonts w:ascii="Arial" w:hAnsi="Arial"/>
                <w:b/>
                <w:sz w:val="18"/>
              </w:rPr>
              <w:t xml:space="preserve"> range</w:t>
            </w:r>
          </w:p>
        </w:tc>
      </w:tr>
      <w:tr w:rsidR="00542305" w:rsidRPr="007C3161" w14:paraId="4F7F1592" w14:textId="77777777" w:rsidTr="00475CE2">
        <w:trPr>
          <w:jc w:val="center"/>
        </w:trPr>
        <w:tc>
          <w:tcPr>
            <w:tcW w:w="1111" w:type="dxa"/>
            <w:vMerge/>
            <w:tcBorders>
              <w:left w:val="single" w:sz="4" w:space="0" w:color="auto"/>
              <w:right w:val="single" w:sz="6" w:space="0" w:color="auto"/>
            </w:tcBorders>
            <w:shd w:val="clear" w:color="auto" w:fill="auto"/>
            <w:vAlign w:val="center"/>
          </w:tcPr>
          <w:p w14:paraId="5DDB6194" w14:textId="77777777" w:rsidR="00542305" w:rsidRPr="007C3161" w:rsidRDefault="00542305" w:rsidP="00475CE2">
            <w:pPr>
              <w:keepNext/>
              <w:keepLines/>
              <w:spacing w:after="0"/>
              <w:jc w:val="center"/>
              <w:rPr>
                <w:rFonts w:ascii="Arial" w:hAnsi="Arial"/>
                <w:b/>
                <w:sz w:val="18"/>
              </w:rPr>
            </w:pPr>
          </w:p>
        </w:tc>
        <w:tc>
          <w:tcPr>
            <w:tcW w:w="1111" w:type="dxa"/>
            <w:vMerge/>
            <w:tcBorders>
              <w:left w:val="single" w:sz="6" w:space="0" w:color="auto"/>
              <w:right w:val="single" w:sz="6" w:space="0" w:color="auto"/>
            </w:tcBorders>
            <w:shd w:val="clear" w:color="auto" w:fill="auto"/>
            <w:vAlign w:val="center"/>
          </w:tcPr>
          <w:p w14:paraId="443B4847" w14:textId="77777777" w:rsidR="00542305" w:rsidRPr="007C3161" w:rsidRDefault="00542305" w:rsidP="00475CE2">
            <w:pPr>
              <w:keepNext/>
              <w:keepLines/>
              <w:spacing w:after="0"/>
              <w:jc w:val="center"/>
              <w:rPr>
                <w:rFonts w:ascii="Arial" w:hAnsi="Arial"/>
                <w:b/>
                <w:sz w:val="18"/>
              </w:rPr>
            </w:pPr>
          </w:p>
        </w:tc>
        <w:tc>
          <w:tcPr>
            <w:tcW w:w="1110" w:type="dxa"/>
            <w:vMerge/>
            <w:tcBorders>
              <w:left w:val="single" w:sz="4" w:space="0" w:color="auto"/>
              <w:right w:val="single" w:sz="4" w:space="0" w:color="auto"/>
            </w:tcBorders>
            <w:vAlign w:val="center"/>
          </w:tcPr>
          <w:p w14:paraId="3150B0A6" w14:textId="77777777" w:rsidR="00542305" w:rsidRPr="007C3161" w:rsidRDefault="00542305" w:rsidP="00475CE2">
            <w:pPr>
              <w:keepNext/>
              <w:keepLines/>
              <w:spacing w:after="0"/>
              <w:jc w:val="center"/>
              <w:rPr>
                <w:rFonts w:ascii="Arial" w:hAnsi="Arial"/>
                <w:b/>
                <w:sz w:val="18"/>
              </w:rPr>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F959682" w14:textId="77777777" w:rsidR="00542305" w:rsidRPr="007C3161" w:rsidRDefault="00542305" w:rsidP="00475CE2">
            <w:pPr>
              <w:keepNext/>
              <w:keepLines/>
              <w:spacing w:after="0"/>
              <w:jc w:val="center"/>
              <w:rPr>
                <w:rFonts w:ascii="Arial" w:hAnsi="Arial" w:cs="Arial"/>
                <w:b/>
                <w:sz w:val="18"/>
              </w:rPr>
            </w:pPr>
            <w:r w:rsidRPr="007C3161">
              <w:rPr>
                <w:rFonts w:ascii="Arial" w:hAnsi="Arial"/>
                <w:b/>
                <w:sz w:val="18"/>
              </w:rPr>
              <w:t>Minimum Io</w:t>
            </w:r>
          </w:p>
        </w:tc>
        <w:tc>
          <w:tcPr>
            <w:tcW w:w="1573" w:type="dxa"/>
            <w:tcBorders>
              <w:top w:val="single" w:sz="6" w:space="0" w:color="auto"/>
              <w:left w:val="single" w:sz="6" w:space="0" w:color="auto"/>
              <w:right w:val="single" w:sz="4" w:space="0" w:color="auto"/>
            </w:tcBorders>
            <w:shd w:val="clear" w:color="auto" w:fill="auto"/>
            <w:vAlign w:val="center"/>
          </w:tcPr>
          <w:p w14:paraId="28BC0100"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Maximum Io</w:t>
            </w:r>
          </w:p>
        </w:tc>
      </w:tr>
      <w:tr w:rsidR="00542305" w:rsidRPr="007C3161" w14:paraId="2583CEAA" w14:textId="77777777" w:rsidTr="00475CE2">
        <w:trPr>
          <w:jc w:val="center"/>
        </w:trPr>
        <w:tc>
          <w:tcPr>
            <w:tcW w:w="1111" w:type="dxa"/>
            <w:vMerge w:val="restart"/>
            <w:tcBorders>
              <w:top w:val="single" w:sz="6" w:space="0" w:color="auto"/>
              <w:left w:val="single" w:sz="4" w:space="0" w:color="auto"/>
              <w:right w:val="single" w:sz="6" w:space="0" w:color="auto"/>
            </w:tcBorders>
            <w:shd w:val="clear" w:color="auto" w:fill="auto"/>
            <w:vAlign w:val="center"/>
          </w:tcPr>
          <w:p w14:paraId="596B6132"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1" w:type="dxa"/>
            <w:vMerge w:val="restart"/>
            <w:tcBorders>
              <w:top w:val="single" w:sz="6" w:space="0" w:color="auto"/>
              <w:left w:val="single" w:sz="6" w:space="0" w:color="auto"/>
              <w:right w:val="single" w:sz="6" w:space="0" w:color="auto"/>
            </w:tcBorders>
            <w:shd w:val="clear" w:color="auto" w:fill="auto"/>
            <w:vAlign w:val="center"/>
          </w:tcPr>
          <w:p w14:paraId="077CAF3B"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0" w:type="dxa"/>
            <w:vMerge w:val="restart"/>
            <w:tcBorders>
              <w:top w:val="single" w:sz="6" w:space="0" w:color="auto"/>
              <w:left w:val="single" w:sz="4" w:space="0" w:color="auto"/>
              <w:right w:val="single" w:sz="4" w:space="0" w:color="auto"/>
            </w:tcBorders>
            <w:vAlign w:val="center"/>
          </w:tcPr>
          <w:p w14:paraId="555B2BC5" w14:textId="77777777" w:rsidR="00542305" w:rsidRPr="007C3161" w:rsidRDefault="00542305" w:rsidP="00475CE2">
            <w:pPr>
              <w:keepNext/>
              <w:keepLines/>
              <w:spacing w:after="0"/>
              <w:jc w:val="center"/>
              <w:rPr>
                <w:rFonts w:ascii="Arial" w:hAnsi="Arial" w:cs="Arial"/>
                <w:b/>
                <w:sz w:val="18"/>
              </w:rPr>
            </w:pPr>
            <w:r w:rsidRPr="007C3161">
              <w:rPr>
                <w:rFonts w:ascii="Arial" w:hAnsi="Arial"/>
                <w:b/>
                <w:sz w:val="18"/>
              </w:rPr>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5AB0D65"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 xml:space="preserve">dBm / </w:t>
            </w:r>
            <w:r w:rsidRPr="007C3161">
              <w:rPr>
                <w:rFonts w:ascii="Arial" w:hAnsi="Arial"/>
                <w:b/>
                <w:sz w:val="18"/>
              </w:rPr>
              <w:t>SCS</w:t>
            </w:r>
            <w:r w:rsidRPr="007C3161">
              <w:rPr>
                <w:rFonts w:ascii="Arial" w:hAnsi="Arial"/>
                <w:b/>
                <w:sz w:val="18"/>
                <w:vertAlign w:val="subscript"/>
              </w:rPr>
              <w:t>SSB</w:t>
            </w:r>
            <w:r w:rsidRPr="007C3161">
              <w:rPr>
                <w:rFonts w:ascii="Arial" w:hAnsi="Arial"/>
                <w:b/>
                <w:sz w:val="18"/>
                <w:vertAlign w:val="superscript"/>
              </w:rPr>
              <w:t xml:space="preserve"> Note 1</w:t>
            </w:r>
          </w:p>
        </w:tc>
        <w:tc>
          <w:tcPr>
            <w:tcW w:w="1573" w:type="dxa"/>
            <w:vMerge w:val="restart"/>
            <w:tcBorders>
              <w:top w:val="single" w:sz="6" w:space="0" w:color="auto"/>
              <w:left w:val="single" w:sz="6" w:space="0" w:color="auto"/>
              <w:right w:val="single" w:sz="4" w:space="0" w:color="auto"/>
            </w:tcBorders>
            <w:shd w:val="clear" w:color="auto" w:fill="auto"/>
            <w:vAlign w:val="center"/>
          </w:tcPr>
          <w:p w14:paraId="2E2D9397"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dBm/BW</w:t>
            </w:r>
            <w:r w:rsidRPr="007C3161">
              <w:rPr>
                <w:rFonts w:ascii="Arial" w:hAnsi="Arial"/>
                <w:b/>
                <w:sz w:val="18"/>
                <w:vertAlign w:val="subscript"/>
              </w:rPr>
              <w:t>Channel</w:t>
            </w:r>
          </w:p>
        </w:tc>
      </w:tr>
      <w:tr w:rsidR="00542305" w:rsidRPr="007C3161" w14:paraId="01DA0C8B" w14:textId="77777777" w:rsidTr="00475CE2">
        <w:trPr>
          <w:jc w:val="center"/>
        </w:trPr>
        <w:tc>
          <w:tcPr>
            <w:tcW w:w="1111" w:type="dxa"/>
            <w:vMerge/>
            <w:tcBorders>
              <w:left w:val="single" w:sz="4" w:space="0" w:color="auto"/>
              <w:bottom w:val="single" w:sz="6" w:space="0" w:color="auto"/>
              <w:right w:val="single" w:sz="6" w:space="0" w:color="auto"/>
            </w:tcBorders>
            <w:shd w:val="clear" w:color="auto" w:fill="auto"/>
            <w:vAlign w:val="center"/>
          </w:tcPr>
          <w:p w14:paraId="4C9C1C2F" w14:textId="77777777" w:rsidR="00542305" w:rsidRPr="007C3161" w:rsidRDefault="00542305" w:rsidP="00475CE2">
            <w:pPr>
              <w:keepNext/>
              <w:keepLines/>
              <w:spacing w:after="0"/>
              <w:jc w:val="center"/>
              <w:rPr>
                <w:rFonts w:ascii="Arial" w:hAnsi="Arial"/>
                <w:b/>
                <w:sz w:val="18"/>
              </w:rPr>
            </w:pPr>
          </w:p>
        </w:tc>
        <w:tc>
          <w:tcPr>
            <w:tcW w:w="1111" w:type="dxa"/>
            <w:vMerge/>
            <w:tcBorders>
              <w:left w:val="single" w:sz="6" w:space="0" w:color="auto"/>
              <w:bottom w:val="single" w:sz="6" w:space="0" w:color="auto"/>
              <w:right w:val="single" w:sz="6" w:space="0" w:color="auto"/>
            </w:tcBorders>
            <w:shd w:val="clear" w:color="auto" w:fill="auto"/>
            <w:vAlign w:val="center"/>
          </w:tcPr>
          <w:p w14:paraId="1BF21B68" w14:textId="77777777" w:rsidR="00542305" w:rsidRPr="007C3161" w:rsidRDefault="00542305" w:rsidP="00475CE2">
            <w:pPr>
              <w:keepNext/>
              <w:keepLines/>
              <w:spacing w:after="0"/>
              <w:jc w:val="center"/>
              <w:rPr>
                <w:rFonts w:ascii="Arial" w:hAnsi="Arial"/>
                <w:b/>
                <w:sz w:val="18"/>
              </w:rPr>
            </w:pPr>
          </w:p>
        </w:tc>
        <w:tc>
          <w:tcPr>
            <w:tcW w:w="1110" w:type="dxa"/>
            <w:vMerge/>
            <w:tcBorders>
              <w:left w:val="single" w:sz="4" w:space="0" w:color="auto"/>
              <w:bottom w:val="single" w:sz="6" w:space="0" w:color="auto"/>
              <w:right w:val="single" w:sz="4" w:space="0" w:color="auto"/>
            </w:tcBorders>
          </w:tcPr>
          <w:p w14:paraId="32122093" w14:textId="77777777" w:rsidR="00542305" w:rsidRPr="007C3161" w:rsidRDefault="00542305" w:rsidP="00475CE2">
            <w:pPr>
              <w:keepNext/>
              <w:keepLines/>
              <w:spacing w:after="0"/>
              <w:jc w:val="center"/>
              <w:rPr>
                <w:rFonts w:ascii="Arial" w:hAnsi="Arial"/>
                <w:b/>
                <w:sz w:val="18"/>
              </w:rPr>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C787F4A"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35B83C8F"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240kHz</w:t>
            </w:r>
          </w:p>
        </w:tc>
        <w:tc>
          <w:tcPr>
            <w:tcW w:w="1573" w:type="dxa"/>
            <w:vMerge/>
            <w:tcBorders>
              <w:left w:val="single" w:sz="6" w:space="0" w:color="auto"/>
              <w:bottom w:val="single" w:sz="6" w:space="0" w:color="auto"/>
              <w:right w:val="single" w:sz="4" w:space="0" w:color="auto"/>
            </w:tcBorders>
            <w:shd w:val="clear" w:color="auto" w:fill="auto"/>
            <w:vAlign w:val="center"/>
          </w:tcPr>
          <w:p w14:paraId="77F80B65" w14:textId="77777777" w:rsidR="00542305" w:rsidRPr="007C3161" w:rsidRDefault="00542305" w:rsidP="00475CE2">
            <w:pPr>
              <w:keepNext/>
              <w:keepLines/>
              <w:spacing w:after="0"/>
              <w:jc w:val="center"/>
              <w:rPr>
                <w:rFonts w:ascii="Arial" w:hAnsi="Arial"/>
                <w:b/>
                <w:sz w:val="18"/>
              </w:rPr>
            </w:pPr>
          </w:p>
        </w:tc>
      </w:tr>
      <w:tr w:rsidR="00542305" w:rsidRPr="007C3161" w14:paraId="2CDA2FA7" w14:textId="77777777" w:rsidTr="00475CE2">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251FE4DF"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39C1794"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9</w:t>
            </w:r>
          </w:p>
        </w:tc>
        <w:tc>
          <w:tcPr>
            <w:tcW w:w="1110" w:type="dxa"/>
            <w:tcBorders>
              <w:top w:val="single" w:sz="6" w:space="0" w:color="auto"/>
              <w:left w:val="single" w:sz="4" w:space="0" w:color="auto"/>
              <w:bottom w:val="single" w:sz="6" w:space="0" w:color="auto"/>
              <w:right w:val="single" w:sz="4" w:space="0" w:color="auto"/>
            </w:tcBorders>
            <w:vAlign w:val="center"/>
          </w:tcPr>
          <w:p w14:paraId="26416E12" w14:textId="77777777" w:rsidR="00542305" w:rsidRPr="007C3161" w:rsidRDefault="00542305" w:rsidP="00475CE2">
            <w:pPr>
              <w:keepNext/>
              <w:keepLines/>
              <w:spacing w:after="0"/>
              <w:jc w:val="center"/>
              <w:rPr>
                <w:rFonts w:ascii="Arial" w:hAnsi="Arial"/>
                <w:sz w:val="18"/>
              </w:rPr>
            </w:pPr>
            <w:r w:rsidRPr="007C3161">
              <w:rPr>
                <w:rFonts w:ascii="Arial" w:eastAsia="Yu Mincho" w:hAnsi="Arial" w:cs="Arial"/>
                <w:sz w:val="18"/>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7287232" w14:textId="77777777" w:rsidR="00542305" w:rsidRPr="007C3161" w:rsidRDefault="00542305" w:rsidP="00475CE2">
            <w:pPr>
              <w:keepNext/>
              <w:keepLines/>
              <w:spacing w:after="0"/>
              <w:jc w:val="center"/>
              <w:rPr>
                <w:rFonts w:ascii="Arial" w:eastAsia="Yu Mincho" w:hAnsi="Arial"/>
                <w:sz w:val="18"/>
                <w:lang w:eastAsia="ja-JP"/>
              </w:rPr>
            </w:pPr>
            <w:r w:rsidRPr="007C3161">
              <w:rPr>
                <w:rFonts w:ascii="Arial" w:hAnsi="Arial"/>
                <w:sz w:val="18"/>
              </w:rPr>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25B1B0D9" w14:textId="77777777" w:rsidR="00542305" w:rsidRPr="007C3161" w:rsidRDefault="00542305" w:rsidP="00475CE2">
            <w:pPr>
              <w:keepNext/>
              <w:keepLines/>
              <w:spacing w:after="0"/>
              <w:jc w:val="center"/>
              <w:rPr>
                <w:rFonts w:ascii="Arial" w:hAnsi="Arial"/>
                <w:sz w:val="18"/>
              </w:rPr>
            </w:pPr>
            <w:r w:rsidRPr="007C3161">
              <w:rPr>
                <w:rFonts w:ascii="Arial" w:hAnsi="Arial"/>
                <w:sz w:val="18"/>
              </w:rPr>
              <w:t>-50</w:t>
            </w:r>
          </w:p>
        </w:tc>
      </w:tr>
      <w:tr w:rsidR="00542305" w:rsidRPr="007C3161" w14:paraId="44CAA6B7" w14:textId="77777777" w:rsidTr="00475CE2">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4962E3B2"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1:</w:t>
            </w:r>
            <w:r w:rsidRPr="007C3161">
              <w:rPr>
                <w:rFonts w:ascii="Arial" w:hAnsi="Arial"/>
                <w:sz w:val="18"/>
              </w:rPr>
              <w:tab/>
              <w:t>Values based on Refsens and EIS spherical coverage as defined in clauses 7.3.2 and 7.3.4 of TS 38.101-2 [3]. Applicable side condition selected depending on angle of arrival.</w:t>
            </w:r>
          </w:p>
          <w:p w14:paraId="71C60F2F"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2:</w:t>
            </w:r>
            <w:r w:rsidRPr="007C3161">
              <w:rPr>
                <w:rFonts w:ascii="Arial" w:hAnsi="Arial"/>
                <w:sz w:val="18"/>
              </w:rPr>
              <w:tab/>
            </w:r>
            <w:r w:rsidRPr="007C3161">
              <w:rPr>
                <w:rFonts w:ascii="Arial" w:eastAsia="MS Mincho" w:hAnsi="Arial"/>
                <w:sz w:val="18"/>
              </w:rPr>
              <w:t>Io specified at the Reference point, and assumed to have constant EPRE across the bandwidth</w:t>
            </w:r>
            <w:r w:rsidRPr="007C3161">
              <w:rPr>
                <w:rFonts w:ascii="Arial" w:hAnsi="Arial"/>
                <w:sz w:val="18"/>
              </w:rPr>
              <w:t>.</w:t>
            </w:r>
          </w:p>
          <w:p w14:paraId="56417103"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3:</w:t>
            </w:r>
            <w:r w:rsidRPr="007C3161">
              <w:rPr>
                <w:rFonts w:ascii="Arial" w:hAnsi="Arial"/>
                <w:sz w:val="18"/>
              </w:rPr>
              <w:tab/>
              <w:t>In the test cases, the SSB Ês/Iot and related parameters may need to be adjusted to ensure Ês/Iot at UE baseband is above the value defined in this table.</w:t>
            </w:r>
          </w:p>
          <w:p w14:paraId="27997282"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4:</w:t>
            </w:r>
            <w:r w:rsidRPr="007C3161">
              <w:rPr>
                <w:rFonts w:ascii="Arial" w:hAnsi="Arial"/>
                <w:sz w:val="18"/>
              </w:rPr>
              <w:tab/>
              <w:t>The parameter SSB Ês/Iot is the minimum SSB Ês/Iot of the pair of cells to which the requirement applies.</w:t>
            </w:r>
          </w:p>
        </w:tc>
      </w:tr>
    </w:tbl>
    <w:p w14:paraId="2D6A8AE1" w14:textId="77777777" w:rsidR="00542305" w:rsidRPr="007C3161" w:rsidRDefault="00542305" w:rsidP="00542305">
      <w:pPr>
        <w:rPr>
          <w:lang w:eastAsia="sv-SE"/>
        </w:rPr>
      </w:pPr>
    </w:p>
    <w:p w14:paraId="6B5EAFC1" w14:textId="77777777" w:rsidR="00542305" w:rsidRPr="007C3161" w:rsidRDefault="00542305" w:rsidP="00542305">
      <w:r w:rsidRPr="007C3161">
        <w:rPr>
          <w:lang w:eastAsia="sv-SE"/>
        </w:rPr>
        <w:t>The reporting range for SS-RSRP is defined from -156dBm to -31dBm with 1dB resolution. The mapping of the measured quantity to the reported value is defined by Table 4.7.1.0.1-2.</w:t>
      </w:r>
    </w:p>
    <w:p w14:paraId="2A896D09" w14:textId="77777777" w:rsidR="00542305" w:rsidRPr="007C3161" w:rsidRDefault="00542305" w:rsidP="00542305">
      <w:r w:rsidRPr="007C3161">
        <w:rPr>
          <w:lang w:eastAsia="sv-SE"/>
        </w:rPr>
        <w:lastRenderedPageBreak/>
        <w:t>The normative reference for this requirement is TS 38.133 [6] clauses 10.1.3.1 and 10.1.6.</w:t>
      </w:r>
    </w:p>
    <w:p w14:paraId="7528B7BA" w14:textId="77777777" w:rsidR="00542305" w:rsidRPr="007C3161" w:rsidRDefault="00542305" w:rsidP="00542305">
      <w:pPr>
        <w:pStyle w:val="Heading5"/>
      </w:pPr>
      <w:bookmarkStart w:id="1615" w:name="_Toc44093001"/>
      <w:bookmarkStart w:id="1616" w:name="_Toc44093550"/>
      <w:bookmarkStart w:id="1617" w:name="_Toc44094373"/>
      <w:bookmarkStart w:id="1618" w:name="_Toc44094652"/>
      <w:bookmarkStart w:id="1619" w:name="_Toc52296068"/>
      <w:bookmarkStart w:id="1620" w:name="_Toc59027780"/>
      <w:bookmarkStart w:id="1621" w:name="_Toc69328274"/>
      <w:bookmarkStart w:id="1622" w:name="_Toc75989914"/>
      <w:bookmarkStart w:id="1623" w:name="_Toc75993020"/>
      <w:bookmarkStart w:id="1624" w:name="_Toc76018797"/>
      <w:bookmarkStart w:id="1625" w:name="_Toc84513872"/>
      <w:bookmarkStart w:id="1626" w:name="_Toc84514436"/>
      <w:r w:rsidRPr="007C3161">
        <w:t>5.7.1.0.2</w:t>
      </w:r>
      <w:r w:rsidRPr="007C3161">
        <w:tab/>
        <w:t>Inter-frequency SS-RSRP measurement accuracy requirements</w:t>
      </w:r>
      <w:bookmarkEnd w:id="1615"/>
      <w:bookmarkEnd w:id="1616"/>
      <w:bookmarkEnd w:id="1617"/>
      <w:bookmarkEnd w:id="1618"/>
      <w:bookmarkEnd w:id="1619"/>
      <w:bookmarkEnd w:id="1620"/>
      <w:bookmarkEnd w:id="1621"/>
      <w:bookmarkEnd w:id="1622"/>
      <w:bookmarkEnd w:id="1623"/>
      <w:bookmarkEnd w:id="1624"/>
      <w:bookmarkEnd w:id="1625"/>
      <w:bookmarkEnd w:id="1626"/>
    </w:p>
    <w:p w14:paraId="361D4305" w14:textId="77777777" w:rsidR="00542305" w:rsidRPr="007C3161" w:rsidRDefault="00542305" w:rsidP="00542305">
      <w:pPr>
        <w:pStyle w:val="H6"/>
      </w:pPr>
      <w:r w:rsidRPr="007C3161">
        <w:t>5.7.1.0.2.1</w:t>
      </w:r>
      <w:r w:rsidRPr="007C3161">
        <w:tab/>
        <w:t>Absolute SS-RSRP Accuracy</w:t>
      </w:r>
    </w:p>
    <w:p w14:paraId="1BA0F8C0" w14:textId="77777777" w:rsidR="00542305" w:rsidRPr="007C3161" w:rsidRDefault="00542305" w:rsidP="00542305">
      <w:pPr>
        <w:rPr>
          <w:rFonts w:cs="v4.2.0"/>
          <w:i/>
        </w:rPr>
      </w:pPr>
      <w:r w:rsidRPr="007C3161">
        <w:rPr>
          <w:rFonts w:cs="v4.2.0"/>
        </w:rPr>
        <w:t>Unless otherwise specified, the requirements for absolute accuracy of SS-RSRP in this clause apply to a cell on a frequency in FR2 that is on a different frequency than the serving cell.</w:t>
      </w:r>
    </w:p>
    <w:p w14:paraId="0973A0BD" w14:textId="77777777" w:rsidR="00542305" w:rsidRPr="007C3161" w:rsidRDefault="00542305" w:rsidP="00542305">
      <w:pPr>
        <w:rPr>
          <w:rFonts w:cs="v4.2.0"/>
        </w:rPr>
      </w:pPr>
      <w:r w:rsidRPr="007C3161">
        <w:rPr>
          <w:rFonts w:cs="v4.2.0"/>
        </w:rPr>
        <w:t xml:space="preserve">The accuracy requirements in Table </w:t>
      </w:r>
      <w:r w:rsidRPr="007C3161">
        <w:t>5.7.1.0.2.1</w:t>
      </w:r>
      <w:r w:rsidRPr="007C3161">
        <w:rPr>
          <w:rFonts w:cs="v4.2.0"/>
        </w:rPr>
        <w:t>-1 are valid under the following conditions:</w:t>
      </w:r>
    </w:p>
    <w:p w14:paraId="33EA34F9" w14:textId="77777777" w:rsidR="00542305" w:rsidRPr="007C3161" w:rsidRDefault="00542305" w:rsidP="00542305">
      <w:pPr>
        <w:pStyle w:val="B1"/>
      </w:pPr>
      <w:r w:rsidRPr="007C3161">
        <w:t>-</w:t>
      </w:r>
      <w:r w:rsidRPr="007C3161">
        <w:tab/>
        <w:t>Conditions defined in clause 7.3 of TS</w:t>
      </w:r>
      <w:r w:rsidRPr="007C3161">
        <w:rPr>
          <w:rFonts w:ascii="MS Gothic" w:eastAsia="MS Gothic" w:hAnsi="MS Gothic"/>
        </w:rPr>
        <w:t> </w:t>
      </w:r>
      <w:r w:rsidRPr="007C3161">
        <w:t>38.101-2 [3] for reference sensitivity are fulfilled.</w:t>
      </w:r>
    </w:p>
    <w:p w14:paraId="3AFF04C8" w14:textId="77777777" w:rsidR="00542305" w:rsidRPr="007C3161" w:rsidRDefault="00542305" w:rsidP="00542305">
      <w:pPr>
        <w:pStyle w:val="B1"/>
      </w:pPr>
      <w:r w:rsidRPr="007C3161">
        <w:t>-</w:t>
      </w:r>
      <w:r w:rsidRPr="007C3161">
        <w:tab/>
        <w:t>Conditions for inter-frequency measurements are fulfilled according to Annex B.2.3 for a corresponding Band</w:t>
      </w:r>
      <w:r w:rsidRPr="007C3161">
        <w:rPr>
          <w:rFonts w:cs="v4.2.0"/>
        </w:rPr>
        <w:t xml:space="preserve"> for each relevant SSB</w:t>
      </w:r>
      <w:r w:rsidRPr="007C3161">
        <w:t>.</w:t>
      </w:r>
    </w:p>
    <w:p w14:paraId="64673BB4" w14:textId="77777777" w:rsidR="00542305" w:rsidRPr="007C3161" w:rsidRDefault="00542305" w:rsidP="00542305">
      <w:pPr>
        <w:pStyle w:val="B1"/>
      </w:pPr>
      <w:r w:rsidRPr="007C3161">
        <w:t>-</w:t>
      </w:r>
      <w:r w:rsidRPr="007C3161">
        <w:tab/>
        <w:t xml:space="preserve">The measured signals are in the directions covered by the percentile EIS spherical coverage of the UE, defined in </w:t>
      </w:r>
      <w:r w:rsidRPr="007C3161">
        <w:rPr>
          <w:rFonts w:cs="Arial"/>
        </w:rPr>
        <w:t>clause 7.3.4 of TS 38.101-2 [2]</w:t>
      </w:r>
      <w:r w:rsidRPr="007C3161">
        <w:t>.</w:t>
      </w:r>
    </w:p>
    <w:p w14:paraId="676A5A6E" w14:textId="77777777" w:rsidR="00542305" w:rsidRPr="007C3161" w:rsidRDefault="00542305" w:rsidP="00542305">
      <w:pPr>
        <w:pStyle w:val="TH"/>
      </w:pPr>
      <w:r w:rsidRPr="007C3161">
        <w:t>Table 5.7.1.0.2.1-1: SS-RSRP Inter frequency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542305" w:rsidRPr="007C3161" w14:paraId="62E8D03F" w14:textId="77777777" w:rsidTr="00475CE2">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761C1955"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Accuracy</w:t>
            </w:r>
          </w:p>
        </w:tc>
        <w:tc>
          <w:tcPr>
            <w:tcW w:w="6499" w:type="dxa"/>
            <w:gridSpan w:val="5"/>
            <w:tcBorders>
              <w:top w:val="single" w:sz="4" w:space="0" w:color="auto"/>
              <w:left w:val="single" w:sz="4" w:space="0" w:color="auto"/>
              <w:right w:val="single" w:sz="4" w:space="0" w:color="auto"/>
            </w:tcBorders>
            <w:vAlign w:val="center"/>
          </w:tcPr>
          <w:p w14:paraId="2F04B6E2"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Conditions</w:t>
            </w:r>
          </w:p>
        </w:tc>
      </w:tr>
      <w:tr w:rsidR="00542305" w:rsidRPr="007C3161" w14:paraId="0879243B" w14:textId="77777777" w:rsidTr="00475CE2">
        <w:trPr>
          <w:jc w:val="center"/>
        </w:trPr>
        <w:tc>
          <w:tcPr>
            <w:tcW w:w="1111" w:type="dxa"/>
            <w:vMerge w:val="restart"/>
            <w:tcBorders>
              <w:top w:val="single" w:sz="6" w:space="0" w:color="auto"/>
              <w:left w:val="single" w:sz="4" w:space="0" w:color="auto"/>
              <w:right w:val="single" w:sz="6" w:space="0" w:color="auto"/>
            </w:tcBorders>
            <w:shd w:val="clear" w:color="auto" w:fill="auto"/>
            <w:vAlign w:val="center"/>
          </w:tcPr>
          <w:p w14:paraId="1889DA0E"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Normal condition</w:t>
            </w:r>
          </w:p>
        </w:tc>
        <w:tc>
          <w:tcPr>
            <w:tcW w:w="1110" w:type="dxa"/>
            <w:vMerge w:val="restart"/>
            <w:tcBorders>
              <w:top w:val="single" w:sz="6" w:space="0" w:color="auto"/>
              <w:left w:val="single" w:sz="6" w:space="0" w:color="auto"/>
              <w:right w:val="single" w:sz="6" w:space="0" w:color="auto"/>
            </w:tcBorders>
            <w:shd w:val="clear" w:color="auto" w:fill="auto"/>
            <w:vAlign w:val="center"/>
          </w:tcPr>
          <w:p w14:paraId="7B7F0467"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Extreme condition</w:t>
            </w:r>
          </w:p>
        </w:tc>
        <w:tc>
          <w:tcPr>
            <w:tcW w:w="1110" w:type="dxa"/>
            <w:vMerge w:val="restart"/>
            <w:tcBorders>
              <w:top w:val="single" w:sz="4" w:space="0" w:color="auto"/>
              <w:left w:val="single" w:sz="4" w:space="0" w:color="auto"/>
              <w:right w:val="single" w:sz="4" w:space="0" w:color="auto"/>
            </w:tcBorders>
          </w:tcPr>
          <w:p w14:paraId="52D8E1E5"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655EFF68"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Io</w:t>
            </w:r>
            <w:r w:rsidRPr="007C3161">
              <w:rPr>
                <w:rFonts w:ascii="Arial" w:hAnsi="Arial"/>
                <w:b/>
                <w:sz w:val="18"/>
                <w:vertAlign w:val="superscript"/>
              </w:rPr>
              <w:t xml:space="preserve"> Note 2</w:t>
            </w:r>
            <w:r w:rsidRPr="007C3161">
              <w:rPr>
                <w:rFonts w:ascii="Arial" w:hAnsi="Arial"/>
                <w:b/>
                <w:sz w:val="18"/>
              </w:rPr>
              <w:t xml:space="preserve"> range</w:t>
            </w:r>
          </w:p>
        </w:tc>
      </w:tr>
      <w:tr w:rsidR="00542305" w:rsidRPr="007C3161" w14:paraId="3B742DD0" w14:textId="77777777" w:rsidTr="00475CE2">
        <w:trPr>
          <w:jc w:val="center"/>
        </w:trPr>
        <w:tc>
          <w:tcPr>
            <w:tcW w:w="1111" w:type="dxa"/>
            <w:vMerge/>
            <w:tcBorders>
              <w:left w:val="single" w:sz="4" w:space="0" w:color="auto"/>
              <w:bottom w:val="single" w:sz="6" w:space="0" w:color="auto"/>
              <w:right w:val="single" w:sz="6" w:space="0" w:color="auto"/>
            </w:tcBorders>
            <w:shd w:val="clear" w:color="auto" w:fill="auto"/>
            <w:vAlign w:val="center"/>
          </w:tcPr>
          <w:p w14:paraId="2A6FB10B" w14:textId="77777777" w:rsidR="00542305" w:rsidRPr="007C3161" w:rsidRDefault="00542305" w:rsidP="00475CE2">
            <w:pPr>
              <w:keepNext/>
              <w:keepLines/>
              <w:spacing w:after="0"/>
              <w:jc w:val="center"/>
              <w:rPr>
                <w:rFonts w:ascii="Arial" w:hAnsi="Arial"/>
                <w:b/>
                <w:sz w:val="18"/>
              </w:rPr>
            </w:pPr>
          </w:p>
        </w:tc>
        <w:tc>
          <w:tcPr>
            <w:tcW w:w="1110" w:type="dxa"/>
            <w:vMerge/>
            <w:tcBorders>
              <w:left w:val="single" w:sz="6" w:space="0" w:color="auto"/>
              <w:bottom w:val="single" w:sz="6" w:space="0" w:color="auto"/>
              <w:right w:val="single" w:sz="6" w:space="0" w:color="auto"/>
            </w:tcBorders>
            <w:shd w:val="clear" w:color="auto" w:fill="auto"/>
            <w:vAlign w:val="center"/>
          </w:tcPr>
          <w:p w14:paraId="19E7C306" w14:textId="77777777" w:rsidR="00542305" w:rsidRPr="007C3161" w:rsidRDefault="00542305" w:rsidP="00475CE2">
            <w:pPr>
              <w:keepNext/>
              <w:keepLines/>
              <w:spacing w:after="0"/>
              <w:jc w:val="center"/>
              <w:rPr>
                <w:rFonts w:ascii="Arial" w:hAnsi="Arial"/>
                <w:b/>
                <w:sz w:val="18"/>
              </w:rPr>
            </w:pPr>
          </w:p>
        </w:tc>
        <w:tc>
          <w:tcPr>
            <w:tcW w:w="1110" w:type="dxa"/>
            <w:vMerge/>
            <w:tcBorders>
              <w:left w:val="single" w:sz="4" w:space="0" w:color="auto"/>
              <w:bottom w:val="single" w:sz="6" w:space="0" w:color="auto"/>
              <w:right w:val="single" w:sz="4" w:space="0" w:color="auto"/>
            </w:tcBorders>
            <w:vAlign w:val="center"/>
          </w:tcPr>
          <w:p w14:paraId="6B31705A" w14:textId="77777777" w:rsidR="00542305" w:rsidRPr="007C3161" w:rsidRDefault="00542305" w:rsidP="00475CE2">
            <w:pPr>
              <w:keepNext/>
              <w:keepLines/>
              <w:spacing w:after="0"/>
              <w:jc w:val="center"/>
              <w:rPr>
                <w:rFonts w:ascii="Arial" w:hAnsi="Arial"/>
                <w:b/>
                <w:sz w:val="18"/>
              </w:rPr>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2B02F38"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1C10615F"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Maximum Io</w:t>
            </w:r>
          </w:p>
        </w:tc>
      </w:tr>
      <w:tr w:rsidR="00542305" w:rsidRPr="007C3161" w14:paraId="51865F50" w14:textId="77777777" w:rsidTr="00475CE2">
        <w:trPr>
          <w:jc w:val="center"/>
        </w:trPr>
        <w:tc>
          <w:tcPr>
            <w:tcW w:w="1111" w:type="dxa"/>
            <w:vMerge w:val="restart"/>
            <w:tcBorders>
              <w:top w:val="single" w:sz="6" w:space="0" w:color="auto"/>
              <w:left w:val="single" w:sz="4" w:space="0" w:color="auto"/>
              <w:right w:val="single" w:sz="6" w:space="0" w:color="auto"/>
            </w:tcBorders>
            <w:shd w:val="clear" w:color="auto" w:fill="auto"/>
            <w:vAlign w:val="center"/>
          </w:tcPr>
          <w:p w14:paraId="730E5628"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0" w:type="dxa"/>
            <w:vMerge w:val="restart"/>
            <w:tcBorders>
              <w:top w:val="single" w:sz="6" w:space="0" w:color="auto"/>
              <w:left w:val="single" w:sz="6" w:space="0" w:color="auto"/>
              <w:right w:val="single" w:sz="6" w:space="0" w:color="auto"/>
            </w:tcBorders>
            <w:shd w:val="clear" w:color="auto" w:fill="auto"/>
            <w:vAlign w:val="center"/>
          </w:tcPr>
          <w:p w14:paraId="080C3552"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0" w:type="dxa"/>
            <w:vMerge w:val="restart"/>
            <w:tcBorders>
              <w:top w:val="single" w:sz="6" w:space="0" w:color="auto"/>
              <w:left w:val="single" w:sz="4" w:space="0" w:color="auto"/>
              <w:right w:val="single" w:sz="4" w:space="0" w:color="auto"/>
            </w:tcBorders>
            <w:vAlign w:val="center"/>
          </w:tcPr>
          <w:p w14:paraId="576636C5" w14:textId="77777777" w:rsidR="00542305" w:rsidRPr="007C3161" w:rsidRDefault="00542305" w:rsidP="00475CE2">
            <w:pPr>
              <w:keepNext/>
              <w:keepLines/>
              <w:spacing w:after="0"/>
              <w:jc w:val="center"/>
              <w:rPr>
                <w:rFonts w:ascii="Arial" w:hAnsi="Arial" w:cs="Arial"/>
                <w:b/>
                <w:sz w:val="18"/>
              </w:rPr>
            </w:pPr>
            <w:r w:rsidRPr="007C3161">
              <w:rPr>
                <w:rFonts w:ascii="Arial" w:hAnsi="Arial"/>
                <w:b/>
                <w:sz w:val="18"/>
              </w:rPr>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7501550"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 xml:space="preserve">dBm / </w:t>
            </w:r>
            <w:r w:rsidRPr="007C3161">
              <w:rPr>
                <w:rFonts w:ascii="Arial" w:hAnsi="Arial"/>
                <w:b/>
                <w:sz w:val="18"/>
              </w:rPr>
              <w:t>SCS</w:t>
            </w:r>
            <w:r w:rsidRPr="007C3161">
              <w:rPr>
                <w:rFonts w:ascii="Arial" w:hAnsi="Arial"/>
                <w:b/>
                <w:sz w:val="18"/>
                <w:vertAlign w:val="subscript"/>
              </w:rPr>
              <w:t>SSB</w:t>
            </w:r>
            <w:r w:rsidRPr="007C3161">
              <w:rPr>
                <w:rFonts w:ascii="Arial" w:hAnsi="Arial"/>
                <w:b/>
                <w:sz w:val="18"/>
                <w:vertAlign w:val="superscript"/>
              </w:rPr>
              <w:t xml:space="preserve"> Note 1</w:t>
            </w:r>
          </w:p>
        </w:tc>
        <w:tc>
          <w:tcPr>
            <w:tcW w:w="1578" w:type="dxa"/>
            <w:vMerge w:val="restart"/>
            <w:tcBorders>
              <w:top w:val="single" w:sz="6" w:space="0" w:color="auto"/>
              <w:left w:val="single" w:sz="6" w:space="0" w:color="auto"/>
              <w:right w:val="single" w:sz="6" w:space="0" w:color="auto"/>
            </w:tcBorders>
            <w:shd w:val="clear" w:color="auto" w:fill="auto"/>
            <w:vAlign w:val="center"/>
          </w:tcPr>
          <w:p w14:paraId="264E4733"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dBm/BW</w:t>
            </w:r>
            <w:r w:rsidRPr="007C3161">
              <w:rPr>
                <w:rFonts w:ascii="Arial" w:hAnsi="Arial"/>
                <w:b/>
                <w:sz w:val="18"/>
                <w:vertAlign w:val="subscript"/>
              </w:rPr>
              <w:t>Channel</w:t>
            </w:r>
          </w:p>
        </w:tc>
        <w:tc>
          <w:tcPr>
            <w:tcW w:w="1579" w:type="dxa"/>
            <w:vMerge w:val="restart"/>
            <w:tcBorders>
              <w:top w:val="single" w:sz="6" w:space="0" w:color="auto"/>
              <w:left w:val="single" w:sz="6" w:space="0" w:color="auto"/>
              <w:right w:val="single" w:sz="4" w:space="0" w:color="auto"/>
            </w:tcBorders>
            <w:shd w:val="clear" w:color="auto" w:fill="auto"/>
            <w:vAlign w:val="center"/>
          </w:tcPr>
          <w:p w14:paraId="240E3EA7"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dBm/BW</w:t>
            </w:r>
            <w:r w:rsidRPr="007C3161">
              <w:rPr>
                <w:rFonts w:ascii="Arial" w:hAnsi="Arial"/>
                <w:b/>
                <w:sz w:val="18"/>
                <w:vertAlign w:val="subscript"/>
              </w:rPr>
              <w:t>Channel</w:t>
            </w:r>
          </w:p>
        </w:tc>
      </w:tr>
      <w:tr w:rsidR="00542305" w:rsidRPr="007C3161" w14:paraId="586ABF97" w14:textId="77777777" w:rsidTr="00475CE2">
        <w:trPr>
          <w:jc w:val="center"/>
        </w:trPr>
        <w:tc>
          <w:tcPr>
            <w:tcW w:w="1111" w:type="dxa"/>
            <w:vMerge/>
            <w:tcBorders>
              <w:left w:val="single" w:sz="4" w:space="0" w:color="auto"/>
              <w:bottom w:val="single" w:sz="6" w:space="0" w:color="auto"/>
              <w:right w:val="single" w:sz="6" w:space="0" w:color="auto"/>
            </w:tcBorders>
            <w:shd w:val="clear" w:color="auto" w:fill="auto"/>
            <w:vAlign w:val="center"/>
          </w:tcPr>
          <w:p w14:paraId="2B036751" w14:textId="77777777" w:rsidR="00542305" w:rsidRPr="007C3161" w:rsidRDefault="00542305" w:rsidP="00475CE2">
            <w:pPr>
              <w:keepNext/>
              <w:keepLines/>
              <w:spacing w:after="0"/>
              <w:jc w:val="center"/>
              <w:rPr>
                <w:rFonts w:ascii="Arial" w:hAnsi="Arial"/>
                <w:b/>
                <w:sz w:val="18"/>
              </w:rPr>
            </w:pPr>
          </w:p>
        </w:tc>
        <w:tc>
          <w:tcPr>
            <w:tcW w:w="1110" w:type="dxa"/>
            <w:vMerge/>
            <w:tcBorders>
              <w:left w:val="single" w:sz="6" w:space="0" w:color="auto"/>
              <w:bottom w:val="single" w:sz="6" w:space="0" w:color="auto"/>
              <w:right w:val="single" w:sz="6" w:space="0" w:color="auto"/>
            </w:tcBorders>
            <w:shd w:val="clear" w:color="auto" w:fill="auto"/>
            <w:vAlign w:val="center"/>
          </w:tcPr>
          <w:p w14:paraId="3C9F4D71" w14:textId="77777777" w:rsidR="00542305" w:rsidRPr="007C3161" w:rsidRDefault="00542305" w:rsidP="00475CE2">
            <w:pPr>
              <w:keepNext/>
              <w:keepLines/>
              <w:spacing w:after="0"/>
              <w:jc w:val="center"/>
              <w:rPr>
                <w:rFonts w:ascii="Arial" w:hAnsi="Arial"/>
                <w:b/>
                <w:sz w:val="18"/>
              </w:rPr>
            </w:pPr>
          </w:p>
        </w:tc>
        <w:tc>
          <w:tcPr>
            <w:tcW w:w="1110" w:type="dxa"/>
            <w:vMerge/>
            <w:tcBorders>
              <w:left w:val="single" w:sz="4" w:space="0" w:color="auto"/>
              <w:bottom w:val="single" w:sz="6" w:space="0" w:color="auto"/>
              <w:right w:val="single" w:sz="4" w:space="0" w:color="auto"/>
            </w:tcBorders>
          </w:tcPr>
          <w:p w14:paraId="466AB8AC" w14:textId="77777777" w:rsidR="00542305" w:rsidRPr="007C3161" w:rsidRDefault="00542305" w:rsidP="00475CE2">
            <w:pPr>
              <w:keepNext/>
              <w:keepLines/>
              <w:spacing w:after="0"/>
              <w:jc w:val="center"/>
              <w:rPr>
                <w:rFonts w:ascii="Arial" w:hAnsi="Arial"/>
                <w:b/>
                <w:sz w:val="18"/>
              </w:rPr>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073B8969"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2133C57"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240kHz</w:t>
            </w:r>
          </w:p>
        </w:tc>
        <w:tc>
          <w:tcPr>
            <w:tcW w:w="1578" w:type="dxa"/>
            <w:vMerge/>
            <w:tcBorders>
              <w:left w:val="single" w:sz="6" w:space="0" w:color="auto"/>
              <w:bottom w:val="single" w:sz="6" w:space="0" w:color="auto"/>
              <w:right w:val="single" w:sz="6" w:space="0" w:color="auto"/>
            </w:tcBorders>
            <w:shd w:val="clear" w:color="auto" w:fill="auto"/>
            <w:vAlign w:val="center"/>
          </w:tcPr>
          <w:p w14:paraId="06FE9C1E" w14:textId="77777777" w:rsidR="00542305" w:rsidRPr="007C3161" w:rsidRDefault="00542305" w:rsidP="00475CE2">
            <w:pPr>
              <w:keepNext/>
              <w:keepLines/>
              <w:spacing w:after="0"/>
              <w:jc w:val="center"/>
              <w:rPr>
                <w:rFonts w:ascii="Arial" w:hAnsi="Arial"/>
                <w:b/>
                <w:sz w:val="18"/>
              </w:rPr>
            </w:pPr>
          </w:p>
        </w:tc>
        <w:tc>
          <w:tcPr>
            <w:tcW w:w="1579" w:type="dxa"/>
            <w:vMerge/>
            <w:tcBorders>
              <w:left w:val="single" w:sz="6" w:space="0" w:color="auto"/>
              <w:bottom w:val="single" w:sz="6" w:space="0" w:color="auto"/>
              <w:right w:val="single" w:sz="4" w:space="0" w:color="auto"/>
            </w:tcBorders>
            <w:shd w:val="clear" w:color="auto" w:fill="auto"/>
            <w:vAlign w:val="center"/>
          </w:tcPr>
          <w:p w14:paraId="70B7DB73" w14:textId="77777777" w:rsidR="00542305" w:rsidRPr="007C3161" w:rsidRDefault="00542305" w:rsidP="00475CE2">
            <w:pPr>
              <w:keepNext/>
              <w:keepLines/>
              <w:spacing w:after="0"/>
              <w:jc w:val="center"/>
              <w:rPr>
                <w:rFonts w:ascii="Arial" w:hAnsi="Arial"/>
                <w:b/>
                <w:sz w:val="18"/>
              </w:rPr>
            </w:pPr>
          </w:p>
        </w:tc>
      </w:tr>
      <w:tr w:rsidR="00542305" w:rsidRPr="007C3161" w14:paraId="2CE8AD0B" w14:textId="77777777" w:rsidTr="00475CE2">
        <w:trPr>
          <w:jc w:val="center"/>
        </w:trPr>
        <w:tc>
          <w:tcPr>
            <w:tcW w:w="1111" w:type="dxa"/>
            <w:tcBorders>
              <w:top w:val="single" w:sz="6" w:space="0" w:color="auto"/>
              <w:left w:val="single" w:sz="4" w:space="0" w:color="auto"/>
              <w:right w:val="single" w:sz="6" w:space="0" w:color="auto"/>
            </w:tcBorders>
            <w:shd w:val="clear" w:color="auto" w:fill="auto"/>
            <w:vAlign w:val="center"/>
          </w:tcPr>
          <w:p w14:paraId="1244E497" w14:textId="77777777" w:rsidR="00542305" w:rsidRPr="007C3161" w:rsidRDefault="00542305" w:rsidP="00475CE2">
            <w:pPr>
              <w:pStyle w:val="TAC"/>
            </w:pPr>
            <w:r w:rsidRPr="007C3161">
              <w:sym w:font="Symbol" w:char="F0B1"/>
            </w:r>
            <w:r w:rsidRPr="007C3161">
              <w:t>6</w:t>
            </w:r>
          </w:p>
        </w:tc>
        <w:tc>
          <w:tcPr>
            <w:tcW w:w="1110" w:type="dxa"/>
            <w:tcBorders>
              <w:top w:val="single" w:sz="6" w:space="0" w:color="auto"/>
              <w:left w:val="single" w:sz="6" w:space="0" w:color="auto"/>
              <w:right w:val="single" w:sz="6" w:space="0" w:color="auto"/>
            </w:tcBorders>
            <w:shd w:val="clear" w:color="auto" w:fill="auto"/>
            <w:vAlign w:val="center"/>
          </w:tcPr>
          <w:p w14:paraId="78023B6F" w14:textId="77777777" w:rsidR="00542305" w:rsidRPr="007C3161" w:rsidRDefault="00542305" w:rsidP="00475CE2">
            <w:pPr>
              <w:pStyle w:val="TAC"/>
            </w:pPr>
            <w:r w:rsidRPr="007C3161">
              <w:sym w:font="Symbol" w:char="F0B1"/>
            </w:r>
            <w:r w:rsidRPr="007C3161">
              <w:t>9</w:t>
            </w:r>
          </w:p>
        </w:tc>
        <w:tc>
          <w:tcPr>
            <w:tcW w:w="1110" w:type="dxa"/>
            <w:vMerge w:val="restart"/>
            <w:tcBorders>
              <w:top w:val="single" w:sz="6" w:space="0" w:color="auto"/>
              <w:left w:val="single" w:sz="4" w:space="0" w:color="auto"/>
              <w:right w:val="single" w:sz="4" w:space="0" w:color="auto"/>
            </w:tcBorders>
            <w:vAlign w:val="center"/>
          </w:tcPr>
          <w:p w14:paraId="08AF1594" w14:textId="77777777" w:rsidR="00542305" w:rsidRPr="007C3161" w:rsidRDefault="00542305" w:rsidP="00475CE2">
            <w:pPr>
              <w:pStyle w:val="TAC"/>
            </w:pPr>
            <w:r w:rsidRPr="007C3161">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FDB72CE" w14:textId="77777777" w:rsidR="00542305" w:rsidRPr="007C3161" w:rsidRDefault="00542305" w:rsidP="00475CE2">
            <w:pPr>
              <w:pStyle w:val="TAC"/>
              <w:rPr>
                <w:rFonts w:eastAsia="Yu Mincho"/>
                <w:lang w:eastAsia="ja-JP"/>
              </w:rPr>
            </w:pPr>
            <w:r w:rsidRPr="007C3161">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60D030D6" w14:textId="77777777" w:rsidR="00542305" w:rsidRPr="007C3161" w:rsidRDefault="00542305" w:rsidP="00475CE2">
            <w:pPr>
              <w:pStyle w:val="TAC"/>
            </w:pPr>
            <w:r w:rsidRPr="007C3161">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2DEE6014" w14:textId="77777777" w:rsidR="00542305" w:rsidRPr="007C3161" w:rsidRDefault="00542305" w:rsidP="00475CE2">
            <w:pPr>
              <w:pStyle w:val="TAC"/>
            </w:pPr>
            <w:r w:rsidRPr="007C3161">
              <w:t>-70</w:t>
            </w:r>
          </w:p>
        </w:tc>
      </w:tr>
      <w:tr w:rsidR="00542305" w:rsidRPr="007C3161" w14:paraId="05CDD0F3" w14:textId="77777777" w:rsidTr="00475CE2">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543474D" w14:textId="77777777" w:rsidR="00542305" w:rsidRPr="007C3161" w:rsidRDefault="00542305" w:rsidP="00475CE2">
            <w:pPr>
              <w:pStyle w:val="TAC"/>
            </w:pPr>
            <w:r w:rsidRPr="007C3161">
              <w:sym w:font="Symbol" w:char="F0B1"/>
            </w:r>
            <w:r w:rsidRPr="007C3161">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311339AD" w14:textId="77777777" w:rsidR="00542305" w:rsidRPr="007C3161" w:rsidRDefault="00542305" w:rsidP="00475CE2">
            <w:pPr>
              <w:pStyle w:val="TAC"/>
            </w:pPr>
            <w:r w:rsidRPr="007C3161">
              <w:sym w:font="Symbol" w:char="F0B1"/>
            </w:r>
            <w:r w:rsidRPr="007C3161">
              <w:t>11</w:t>
            </w:r>
          </w:p>
        </w:tc>
        <w:tc>
          <w:tcPr>
            <w:tcW w:w="1110" w:type="dxa"/>
            <w:vMerge/>
            <w:tcBorders>
              <w:left w:val="single" w:sz="4" w:space="0" w:color="auto"/>
              <w:bottom w:val="single" w:sz="6" w:space="0" w:color="auto"/>
              <w:right w:val="single" w:sz="4" w:space="0" w:color="auto"/>
            </w:tcBorders>
          </w:tcPr>
          <w:p w14:paraId="4998807B" w14:textId="77777777" w:rsidR="00542305" w:rsidRPr="007C3161" w:rsidRDefault="00542305" w:rsidP="00475CE2">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A85D854" w14:textId="77777777" w:rsidR="00542305" w:rsidRPr="007C3161" w:rsidRDefault="00542305" w:rsidP="00475CE2">
            <w:pPr>
              <w:pStyle w:val="TAC"/>
            </w:pPr>
            <w:r w:rsidRPr="007C3161">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7BC9130F" w14:textId="77777777" w:rsidR="00542305" w:rsidRPr="007C3161" w:rsidRDefault="00542305" w:rsidP="00475CE2">
            <w:pPr>
              <w:pStyle w:val="TAC"/>
            </w:pPr>
            <w:r w:rsidRPr="007C3161">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BED3316" w14:textId="77777777" w:rsidR="00542305" w:rsidRPr="007C3161" w:rsidRDefault="00542305" w:rsidP="00475CE2">
            <w:pPr>
              <w:pStyle w:val="TAC"/>
            </w:pPr>
            <w:r w:rsidRPr="007C3161">
              <w:t>-50</w:t>
            </w:r>
          </w:p>
        </w:tc>
      </w:tr>
      <w:tr w:rsidR="00542305" w:rsidRPr="007C3161" w14:paraId="1909EBBB" w14:textId="77777777" w:rsidTr="00475CE2">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43D5BACA" w14:textId="77777777" w:rsidR="00542305" w:rsidRPr="007C3161" w:rsidRDefault="00542305" w:rsidP="00475CE2">
            <w:pPr>
              <w:pStyle w:val="TAN"/>
            </w:pPr>
            <w:r w:rsidRPr="007C3161">
              <w:t>Note 1:</w:t>
            </w:r>
            <w:r w:rsidRPr="007C3161">
              <w:tab/>
              <w:t>Values based on Refsens and EIS spherical coverage as defined in clauses 7.3.2 and 7.3.4 of TS 38.101-2 [3]. Applicable side condition selected depending on angle of arrival.</w:t>
            </w:r>
          </w:p>
          <w:p w14:paraId="796BC047" w14:textId="77777777" w:rsidR="00542305" w:rsidRPr="007C3161" w:rsidRDefault="00542305" w:rsidP="00475CE2">
            <w:pPr>
              <w:pStyle w:val="TAN"/>
            </w:pPr>
            <w:r w:rsidRPr="007C3161">
              <w:t>Note 2:</w:t>
            </w:r>
            <w:r w:rsidRPr="007C3161">
              <w:tab/>
            </w:r>
            <w:r w:rsidRPr="007C3161">
              <w:rPr>
                <w:rFonts w:eastAsia="MS Mincho"/>
              </w:rPr>
              <w:t>Io specified at the Reference point, and assumed to have constant EPRE across the bandwidth</w:t>
            </w:r>
            <w:r w:rsidRPr="007C3161">
              <w:t>.</w:t>
            </w:r>
          </w:p>
          <w:p w14:paraId="35BC6F63" w14:textId="77777777" w:rsidR="00542305" w:rsidRPr="007C3161" w:rsidRDefault="00542305" w:rsidP="00475CE2">
            <w:pPr>
              <w:pStyle w:val="TAN"/>
            </w:pPr>
            <w:r w:rsidRPr="007C3161">
              <w:t>Note 3:</w:t>
            </w:r>
            <w:r w:rsidRPr="007C3161">
              <w:tab/>
              <w:t>In the test cases, the SSB Ês/Iot and related parameters may need to be adjusted to ensure Ês/Iot at UE baseband is above the value defined in this table.</w:t>
            </w:r>
          </w:p>
        </w:tc>
      </w:tr>
    </w:tbl>
    <w:p w14:paraId="2CA51257" w14:textId="77777777" w:rsidR="00542305" w:rsidRPr="007C3161" w:rsidRDefault="00542305" w:rsidP="00542305"/>
    <w:p w14:paraId="53BD704A" w14:textId="77777777" w:rsidR="00542305" w:rsidRPr="007C3161" w:rsidRDefault="00542305" w:rsidP="00542305">
      <w:r w:rsidRPr="007C3161">
        <w:rPr>
          <w:lang w:eastAsia="sv-SE"/>
        </w:rPr>
        <w:t>The reporting range for SS-RSRP is defined from -156dBm to -31dBm with 1dB resolution. The mapping of the measured quantity to the reported value is defined by Table 4.7.1.0.1-2.</w:t>
      </w:r>
    </w:p>
    <w:p w14:paraId="2589BB2C" w14:textId="77777777" w:rsidR="00542305" w:rsidRPr="007C3161" w:rsidRDefault="00542305" w:rsidP="00542305">
      <w:r w:rsidRPr="007C3161">
        <w:rPr>
          <w:lang w:eastAsia="sv-SE"/>
        </w:rPr>
        <w:t>The normative reference for this requirement is TS 38.133 [6] clauses 10.1.5.1 and 10.1.6.</w:t>
      </w:r>
    </w:p>
    <w:p w14:paraId="2FDE5D3A" w14:textId="77777777" w:rsidR="00542305" w:rsidRPr="007C3161" w:rsidRDefault="00542305" w:rsidP="00542305">
      <w:pPr>
        <w:pStyle w:val="H6"/>
      </w:pPr>
      <w:r w:rsidRPr="007C3161">
        <w:t>5.7.1.0.2.2</w:t>
      </w:r>
      <w:r w:rsidRPr="007C3161">
        <w:tab/>
        <w:t>Relative SS-RSRP Accuracy</w:t>
      </w:r>
    </w:p>
    <w:p w14:paraId="00AB5689" w14:textId="77777777" w:rsidR="00542305" w:rsidRPr="007C3161" w:rsidRDefault="00542305" w:rsidP="00542305">
      <w:pPr>
        <w:rPr>
          <w:rFonts w:cs="v4.2.0"/>
          <w:i/>
        </w:rPr>
      </w:pPr>
      <w:r w:rsidRPr="007C3161">
        <w:rPr>
          <w:rFonts w:cs="v4.2.0"/>
        </w:rPr>
        <w:t>The relative accuracy of SS-RSRP is defined as the SS-RSRP measured from one cell on a frequency in FR2 compared to the SS-RSRP measured from another cell on another frequency in FR2.</w:t>
      </w:r>
    </w:p>
    <w:p w14:paraId="48237ECA" w14:textId="77777777" w:rsidR="00542305" w:rsidRPr="007C3161" w:rsidRDefault="00542305" w:rsidP="00542305">
      <w:pPr>
        <w:rPr>
          <w:rFonts w:cs="v4.2.0"/>
        </w:rPr>
      </w:pPr>
      <w:r w:rsidRPr="007C3161">
        <w:rPr>
          <w:rFonts w:cs="v4.2.0"/>
        </w:rPr>
        <w:t xml:space="preserve">The accuracy requirements in Table </w:t>
      </w:r>
      <w:r w:rsidRPr="007C3161">
        <w:t>5.7.1.0.2.2</w:t>
      </w:r>
      <w:r w:rsidRPr="007C3161">
        <w:rPr>
          <w:rFonts w:cs="v4.2.0"/>
        </w:rPr>
        <w:t>-1 are valid under the following conditions:</w:t>
      </w:r>
    </w:p>
    <w:p w14:paraId="14C3EDFE" w14:textId="77777777" w:rsidR="00542305" w:rsidRPr="007C3161" w:rsidRDefault="00542305" w:rsidP="00542305">
      <w:pPr>
        <w:pStyle w:val="B1"/>
      </w:pPr>
      <w:r w:rsidRPr="007C3161">
        <w:t>-</w:t>
      </w:r>
      <w:r w:rsidRPr="007C3161">
        <w:tab/>
        <w:t>Conditions defined in 38.101-2 [3] Clause 7.3 for reference sensitivity are fulfilled.</w:t>
      </w:r>
    </w:p>
    <w:p w14:paraId="3B8DE9B6" w14:textId="77777777" w:rsidR="00542305" w:rsidRPr="007C3161" w:rsidRDefault="00542305" w:rsidP="00542305">
      <w:pPr>
        <w:pStyle w:val="B1"/>
      </w:pPr>
      <w:r w:rsidRPr="007C3161">
        <w:t>-</w:t>
      </w:r>
      <w:r w:rsidRPr="007C3161">
        <w:tab/>
        <w:t xml:space="preserve">Conditions for inter-frequency measurements are fulfilled according to Annex B.2.3 for a corresponding Band </w:t>
      </w:r>
      <w:r w:rsidRPr="007C3161">
        <w:rPr>
          <w:rFonts w:cs="v4.2.0"/>
        </w:rPr>
        <w:t>for each relevant SSB</w:t>
      </w:r>
      <w:r w:rsidRPr="007C3161">
        <w:t>.</w:t>
      </w:r>
    </w:p>
    <w:p w14:paraId="4E4BCD0C" w14:textId="77777777" w:rsidR="00542305" w:rsidRPr="007C3161" w:rsidRDefault="00542305" w:rsidP="00542305">
      <w:pPr>
        <w:pStyle w:val="B1"/>
      </w:pPr>
      <w:r w:rsidRPr="007C3161">
        <w:t>-</w:t>
      </w:r>
      <w:r w:rsidRPr="007C3161">
        <w:tab/>
        <w:t>|SSB_RP1</w:t>
      </w:r>
      <w:r w:rsidRPr="007C3161">
        <w:rPr>
          <w:vertAlign w:val="subscript"/>
        </w:rPr>
        <w:t>dBm</w:t>
      </w:r>
      <w:r w:rsidRPr="007C3161">
        <w:t xml:space="preserve"> - SSB_RP2</w:t>
      </w:r>
      <w:r w:rsidRPr="007C3161">
        <w:rPr>
          <w:vertAlign w:val="subscript"/>
        </w:rPr>
        <w:t>dBm</w:t>
      </w:r>
      <w:r w:rsidRPr="007C3161">
        <w:t>| ≤ 27dB</w:t>
      </w:r>
    </w:p>
    <w:p w14:paraId="4D062EB5" w14:textId="77777777" w:rsidR="00542305" w:rsidRPr="007C3161" w:rsidRDefault="00542305" w:rsidP="00542305">
      <w:pPr>
        <w:pStyle w:val="B1"/>
      </w:pPr>
      <w:r w:rsidRPr="007C3161">
        <w:t>-</w:t>
      </w:r>
      <w:r w:rsidRPr="007C3161">
        <w:tab/>
        <w:t xml:space="preserve">| Channel 1_Io </w:t>
      </w:r>
      <w:r w:rsidRPr="007C3161">
        <w:noBreakHyphen/>
        <w:t xml:space="preserve">Channel 2_Io | </w:t>
      </w:r>
      <w:r w:rsidRPr="007C3161">
        <w:sym w:font="Symbol" w:char="F0A3"/>
      </w:r>
      <w:r w:rsidRPr="007C3161">
        <w:t xml:space="preserve"> 20 dB</w:t>
      </w:r>
    </w:p>
    <w:p w14:paraId="013ABE6F" w14:textId="77777777" w:rsidR="00542305" w:rsidRPr="007C3161" w:rsidRDefault="00542305" w:rsidP="00542305">
      <w:pPr>
        <w:pStyle w:val="B1"/>
      </w:pPr>
      <w:r w:rsidRPr="007C3161">
        <w:t>-</w:t>
      </w:r>
      <w:r w:rsidRPr="007C3161">
        <w:tab/>
        <w:t xml:space="preserve">The measured signals are in the directions covered by the percentile EIS spherical coverage of the UE, defined in </w:t>
      </w:r>
      <w:r w:rsidRPr="007C3161">
        <w:rPr>
          <w:rFonts w:cs="Arial"/>
        </w:rPr>
        <w:t>clause 7.3.4 of TS 38.101-2 [3]</w:t>
      </w:r>
      <w:r w:rsidRPr="007C3161">
        <w:t>.</w:t>
      </w:r>
    </w:p>
    <w:p w14:paraId="45A85249" w14:textId="77777777" w:rsidR="00542305" w:rsidRPr="007C3161" w:rsidRDefault="00542305" w:rsidP="00542305">
      <w:pPr>
        <w:pStyle w:val="TH"/>
      </w:pPr>
      <w:r w:rsidRPr="007C3161">
        <w:lastRenderedPageBreak/>
        <w:t>Table 5.7.1.0.2.2-1: SS-RSRP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542305" w:rsidRPr="007C3161" w14:paraId="5F023110" w14:textId="77777777" w:rsidTr="00475CE2">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65698991"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Accuracy</w:t>
            </w:r>
          </w:p>
        </w:tc>
        <w:tc>
          <w:tcPr>
            <w:tcW w:w="4960" w:type="dxa"/>
            <w:gridSpan w:val="4"/>
            <w:tcBorders>
              <w:top w:val="single" w:sz="6" w:space="0" w:color="auto"/>
              <w:left w:val="single" w:sz="4" w:space="0" w:color="auto"/>
              <w:right w:val="single" w:sz="4" w:space="0" w:color="auto"/>
            </w:tcBorders>
            <w:vAlign w:val="center"/>
          </w:tcPr>
          <w:p w14:paraId="1CCF7D2F"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Conditions</w:t>
            </w:r>
          </w:p>
        </w:tc>
      </w:tr>
      <w:tr w:rsidR="00542305" w:rsidRPr="007C3161" w14:paraId="00FA2F88" w14:textId="77777777" w:rsidTr="00475CE2">
        <w:trPr>
          <w:jc w:val="center"/>
        </w:trPr>
        <w:tc>
          <w:tcPr>
            <w:tcW w:w="1030" w:type="dxa"/>
            <w:vMerge w:val="restart"/>
            <w:tcBorders>
              <w:top w:val="single" w:sz="6" w:space="0" w:color="auto"/>
              <w:left w:val="single" w:sz="4" w:space="0" w:color="auto"/>
              <w:right w:val="single" w:sz="6" w:space="0" w:color="auto"/>
            </w:tcBorders>
            <w:shd w:val="clear" w:color="auto" w:fill="auto"/>
            <w:vAlign w:val="center"/>
          </w:tcPr>
          <w:p w14:paraId="72212D78"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Normal condition</w:t>
            </w:r>
          </w:p>
        </w:tc>
        <w:tc>
          <w:tcPr>
            <w:tcW w:w="1029" w:type="dxa"/>
            <w:vMerge w:val="restart"/>
            <w:tcBorders>
              <w:top w:val="single" w:sz="6" w:space="0" w:color="auto"/>
              <w:left w:val="single" w:sz="6" w:space="0" w:color="auto"/>
              <w:right w:val="single" w:sz="6" w:space="0" w:color="auto"/>
            </w:tcBorders>
            <w:shd w:val="clear" w:color="auto" w:fill="auto"/>
            <w:vAlign w:val="center"/>
          </w:tcPr>
          <w:p w14:paraId="7DDA3BB1"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Extreme condition</w:t>
            </w:r>
          </w:p>
        </w:tc>
        <w:tc>
          <w:tcPr>
            <w:tcW w:w="1029" w:type="dxa"/>
            <w:vMerge w:val="restart"/>
            <w:tcBorders>
              <w:top w:val="single" w:sz="6" w:space="0" w:color="auto"/>
              <w:left w:val="single" w:sz="4" w:space="0" w:color="auto"/>
              <w:right w:val="single" w:sz="4" w:space="0" w:color="auto"/>
            </w:tcBorders>
          </w:tcPr>
          <w:p w14:paraId="3830F31B"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48EB2BC0"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Io</w:t>
            </w:r>
            <w:r w:rsidRPr="007C3161">
              <w:rPr>
                <w:rFonts w:ascii="Arial" w:hAnsi="Arial"/>
                <w:b/>
                <w:sz w:val="18"/>
                <w:vertAlign w:val="superscript"/>
              </w:rPr>
              <w:t xml:space="preserve"> Note 2</w:t>
            </w:r>
            <w:r w:rsidRPr="007C3161">
              <w:rPr>
                <w:rFonts w:ascii="Arial" w:hAnsi="Arial"/>
                <w:b/>
                <w:sz w:val="18"/>
              </w:rPr>
              <w:t xml:space="preserve"> range</w:t>
            </w:r>
          </w:p>
        </w:tc>
      </w:tr>
      <w:tr w:rsidR="00542305" w:rsidRPr="007C3161" w14:paraId="2BF48BC7" w14:textId="77777777" w:rsidTr="00475CE2">
        <w:trPr>
          <w:jc w:val="center"/>
        </w:trPr>
        <w:tc>
          <w:tcPr>
            <w:tcW w:w="1030" w:type="dxa"/>
            <w:vMerge/>
            <w:tcBorders>
              <w:left w:val="single" w:sz="4" w:space="0" w:color="auto"/>
              <w:right w:val="single" w:sz="6" w:space="0" w:color="auto"/>
            </w:tcBorders>
            <w:shd w:val="clear" w:color="auto" w:fill="auto"/>
            <w:vAlign w:val="center"/>
          </w:tcPr>
          <w:p w14:paraId="18FE3286" w14:textId="77777777" w:rsidR="00542305" w:rsidRPr="007C3161" w:rsidRDefault="00542305" w:rsidP="00475CE2">
            <w:pPr>
              <w:keepNext/>
              <w:keepLines/>
              <w:spacing w:after="0"/>
              <w:jc w:val="center"/>
              <w:rPr>
                <w:rFonts w:ascii="Arial" w:hAnsi="Arial"/>
                <w:b/>
                <w:sz w:val="18"/>
              </w:rPr>
            </w:pPr>
          </w:p>
        </w:tc>
        <w:tc>
          <w:tcPr>
            <w:tcW w:w="1029" w:type="dxa"/>
            <w:vMerge/>
            <w:tcBorders>
              <w:left w:val="single" w:sz="6" w:space="0" w:color="auto"/>
              <w:right w:val="single" w:sz="6" w:space="0" w:color="auto"/>
            </w:tcBorders>
            <w:shd w:val="clear" w:color="auto" w:fill="auto"/>
            <w:vAlign w:val="center"/>
          </w:tcPr>
          <w:p w14:paraId="6AE50868" w14:textId="77777777" w:rsidR="00542305" w:rsidRPr="007C3161" w:rsidRDefault="00542305" w:rsidP="00475CE2">
            <w:pPr>
              <w:keepNext/>
              <w:keepLines/>
              <w:spacing w:after="0"/>
              <w:jc w:val="center"/>
              <w:rPr>
                <w:rFonts w:ascii="Arial" w:hAnsi="Arial"/>
                <w:b/>
                <w:sz w:val="18"/>
              </w:rPr>
            </w:pPr>
          </w:p>
        </w:tc>
        <w:tc>
          <w:tcPr>
            <w:tcW w:w="1029" w:type="dxa"/>
            <w:vMerge/>
            <w:tcBorders>
              <w:left w:val="single" w:sz="4" w:space="0" w:color="auto"/>
              <w:right w:val="single" w:sz="4" w:space="0" w:color="auto"/>
            </w:tcBorders>
            <w:vAlign w:val="center"/>
          </w:tcPr>
          <w:p w14:paraId="6F807F4B" w14:textId="77777777" w:rsidR="00542305" w:rsidRPr="007C3161" w:rsidRDefault="00542305" w:rsidP="00475CE2">
            <w:pPr>
              <w:keepNext/>
              <w:keepLines/>
              <w:spacing w:after="0"/>
              <w:jc w:val="center"/>
              <w:rPr>
                <w:rFonts w:ascii="Arial" w:hAnsi="Arial"/>
                <w:b/>
                <w:sz w:val="18"/>
              </w:rPr>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FA04C12" w14:textId="77777777" w:rsidR="00542305" w:rsidRPr="007C3161" w:rsidRDefault="00542305" w:rsidP="00475CE2">
            <w:pPr>
              <w:keepNext/>
              <w:keepLines/>
              <w:spacing w:after="0"/>
              <w:jc w:val="center"/>
              <w:rPr>
                <w:rFonts w:ascii="Arial" w:hAnsi="Arial" w:cs="Arial"/>
                <w:b/>
                <w:sz w:val="18"/>
              </w:rPr>
            </w:pPr>
            <w:r w:rsidRPr="007C3161">
              <w:rPr>
                <w:rFonts w:ascii="Arial" w:hAnsi="Arial"/>
                <w:b/>
                <w:sz w:val="18"/>
              </w:rPr>
              <w:t>Minimum Io</w:t>
            </w:r>
          </w:p>
        </w:tc>
        <w:tc>
          <w:tcPr>
            <w:tcW w:w="1483" w:type="dxa"/>
            <w:tcBorders>
              <w:top w:val="single" w:sz="6" w:space="0" w:color="auto"/>
              <w:left w:val="single" w:sz="6" w:space="0" w:color="auto"/>
              <w:right w:val="single" w:sz="4" w:space="0" w:color="auto"/>
            </w:tcBorders>
            <w:shd w:val="clear" w:color="auto" w:fill="auto"/>
            <w:vAlign w:val="center"/>
          </w:tcPr>
          <w:p w14:paraId="339310B4"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Maximum Io</w:t>
            </w:r>
          </w:p>
        </w:tc>
      </w:tr>
      <w:tr w:rsidR="00542305" w:rsidRPr="007C3161" w14:paraId="109EF8AA" w14:textId="77777777" w:rsidTr="00475CE2">
        <w:trPr>
          <w:jc w:val="center"/>
        </w:trPr>
        <w:tc>
          <w:tcPr>
            <w:tcW w:w="1030" w:type="dxa"/>
            <w:vMerge w:val="restart"/>
            <w:tcBorders>
              <w:top w:val="single" w:sz="6" w:space="0" w:color="auto"/>
              <w:left w:val="single" w:sz="4" w:space="0" w:color="auto"/>
              <w:right w:val="single" w:sz="6" w:space="0" w:color="auto"/>
            </w:tcBorders>
            <w:shd w:val="clear" w:color="auto" w:fill="auto"/>
            <w:vAlign w:val="center"/>
          </w:tcPr>
          <w:p w14:paraId="5FA32895"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029" w:type="dxa"/>
            <w:vMerge w:val="restart"/>
            <w:tcBorders>
              <w:top w:val="single" w:sz="6" w:space="0" w:color="auto"/>
              <w:left w:val="single" w:sz="6" w:space="0" w:color="auto"/>
              <w:right w:val="single" w:sz="6" w:space="0" w:color="auto"/>
            </w:tcBorders>
            <w:shd w:val="clear" w:color="auto" w:fill="auto"/>
            <w:vAlign w:val="center"/>
          </w:tcPr>
          <w:p w14:paraId="1158CD6C"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029" w:type="dxa"/>
            <w:vMerge w:val="restart"/>
            <w:tcBorders>
              <w:top w:val="single" w:sz="6" w:space="0" w:color="auto"/>
              <w:left w:val="single" w:sz="4" w:space="0" w:color="auto"/>
              <w:right w:val="single" w:sz="4" w:space="0" w:color="auto"/>
            </w:tcBorders>
            <w:vAlign w:val="center"/>
          </w:tcPr>
          <w:p w14:paraId="16CD744A" w14:textId="77777777" w:rsidR="00542305" w:rsidRPr="007C3161" w:rsidRDefault="00542305" w:rsidP="00475CE2">
            <w:pPr>
              <w:keepNext/>
              <w:keepLines/>
              <w:spacing w:after="0"/>
              <w:jc w:val="center"/>
              <w:rPr>
                <w:rFonts w:ascii="Arial" w:hAnsi="Arial" w:cs="Arial"/>
                <w:b/>
                <w:sz w:val="18"/>
              </w:rPr>
            </w:pPr>
            <w:r w:rsidRPr="007C3161">
              <w:rPr>
                <w:rFonts w:ascii="Arial" w:hAnsi="Arial"/>
                <w:b/>
                <w:sz w:val="18"/>
              </w:rPr>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F2FC5E"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 xml:space="preserve">dBm / </w:t>
            </w:r>
            <w:r w:rsidRPr="007C3161">
              <w:rPr>
                <w:rFonts w:ascii="Arial" w:hAnsi="Arial"/>
                <w:b/>
                <w:sz w:val="18"/>
              </w:rPr>
              <w:t>SCS</w:t>
            </w:r>
            <w:r w:rsidRPr="007C3161">
              <w:rPr>
                <w:rFonts w:ascii="Arial" w:hAnsi="Arial"/>
                <w:b/>
                <w:sz w:val="18"/>
                <w:vertAlign w:val="subscript"/>
              </w:rPr>
              <w:t>SSB</w:t>
            </w:r>
            <w:r w:rsidRPr="007C3161">
              <w:rPr>
                <w:rFonts w:ascii="Arial" w:hAnsi="Arial"/>
                <w:b/>
                <w:sz w:val="18"/>
                <w:vertAlign w:val="superscript"/>
              </w:rPr>
              <w:t xml:space="preserve"> Note 1</w:t>
            </w:r>
          </w:p>
        </w:tc>
        <w:tc>
          <w:tcPr>
            <w:tcW w:w="1483" w:type="dxa"/>
            <w:vMerge w:val="restart"/>
            <w:tcBorders>
              <w:top w:val="single" w:sz="6" w:space="0" w:color="auto"/>
              <w:left w:val="single" w:sz="6" w:space="0" w:color="auto"/>
              <w:right w:val="single" w:sz="4" w:space="0" w:color="auto"/>
            </w:tcBorders>
            <w:shd w:val="clear" w:color="auto" w:fill="auto"/>
            <w:vAlign w:val="center"/>
          </w:tcPr>
          <w:p w14:paraId="1EC898EA"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dBm/BW</w:t>
            </w:r>
            <w:r w:rsidRPr="007C3161">
              <w:rPr>
                <w:rFonts w:ascii="Arial" w:hAnsi="Arial"/>
                <w:b/>
                <w:sz w:val="18"/>
                <w:vertAlign w:val="subscript"/>
              </w:rPr>
              <w:t>Channel</w:t>
            </w:r>
          </w:p>
        </w:tc>
      </w:tr>
      <w:tr w:rsidR="00542305" w:rsidRPr="007C3161" w14:paraId="6CC5B47F" w14:textId="77777777" w:rsidTr="00475CE2">
        <w:trPr>
          <w:jc w:val="center"/>
        </w:trPr>
        <w:tc>
          <w:tcPr>
            <w:tcW w:w="1030" w:type="dxa"/>
            <w:vMerge/>
            <w:tcBorders>
              <w:left w:val="single" w:sz="4" w:space="0" w:color="auto"/>
              <w:bottom w:val="single" w:sz="6" w:space="0" w:color="auto"/>
              <w:right w:val="single" w:sz="6" w:space="0" w:color="auto"/>
            </w:tcBorders>
            <w:shd w:val="clear" w:color="auto" w:fill="auto"/>
            <w:vAlign w:val="center"/>
          </w:tcPr>
          <w:p w14:paraId="3DB65951" w14:textId="77777777" w:rsidR="00542305" w:rsidRPr="007C3161" w:rsidRDefault="00542305" w:rsidP="00475CE2">
            <w:pPr>
              <w:keepNext/>
              <w:keepLines/>
              <w:spacing w:after="0"/>
              <w:jc w:val="center"/>
              <w:rPr>
                <w:rFonts w:ascii="Arial" w:hAnsi="Arial"/>
                <w:b/>
                <w:sz w:val="18"/>
              </w:rPr>
            </w:pPr>
          </w:p>
        </w:tc>
        <w:tc>
          <w:tcPr>
            <w:tcW w:w="1029" w:type="dxa"/>
            <w:vMerge/>
            <w:tcBorders>
              <w:left w:val="single" w:sz="6" w:space="0" w:color="auto"/>
              <w:bottom w:val="single" w:sz="6" w:space="0" w:color="auto"/>
              <w:right w:val="single" w:sz="6" w:space="0" w:color="auto"/>
            </w:tcBorders>
            <w:shd w:val="clear" w:color="auto" w:fill="auto"/>
            <w:vAlign w:val="center"/>
          </w:tcPr>
          <w:p w14:paraId="178D3DD0" w14:textId="77777777" w:rsidR="00542305" w:rsidRPr="007C3161" w:rsidRDefault="00542305" w:rsidP="00475CE2">
            <w:pPr>
              <w:keepNext/>
              <w:keepLines/>
              <w:spacing w:after="0"/>
              <w:jc w:val="center"/>
              <w:rPr>
                <w:rFonts w:ascii="Arial" w:hAnsi="Arial"/>
                <w:b/>
                <w:sz w:val="18"/>
              </w:rPr>
            </w:pPr>
          </w:p>
        </w:tc>
        <w:tc>
          <w:tcPr>
            <w:tcW w:w="1029" w:type="dxa"/>
            <w:vMerge/>
            <w:tcBorders>
              <w:left w:val="single" w:sz="4" w:space="0" w:color="auto"/>
              <w:bottom w:val="single" w:sz="6" w:space="0" w:color="auto"/>
              <w:right w:val="single" w:sz="4" w:space="0" w:color="auto"/>
            </w:tcBorders>
          </w:tcPr>
          <w:p w14:paraId="20890FAF" w14:textId="77777777" w:rsidR="00542305" w:rsidRPr="007C3161" w:rsidRDefault="00542305" w:rsidP="00475CE2">
            <w:pPr>
              <w:keepNext/>
              <w:keepLines/>
              <w:spacing w:after="0"/>
              <w:jc w:val="center"/>
              <w:rPr>
                <w:rFonts w:ascii="Arial" w:hAnsi="Arial"/>
                <w:b/>
                <w:sz w:val="18"/>
              </w:rPr>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452B6C1D"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2DDF6F93"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240kHz</w:t>
            </w:r>
          </w:p>
        </w:tc>
        <w:tc>
          <w:tcPr>
            <w:tcW w:w="1483" w:type="dxa"/>
            <w:vMerge/>
            <w:tcBorders>
              <w:left w:val="single" w:sz="6" w:space="0" w:color="auto"/>
              <w:bottom w:val="single" w:sz="6" w:space="0" w:color="auto"/>
              <w:right w:val="single" w:sz="4" w:space="0" w:color="auto"/>
            </w:tcBorders>
            <w:shd w:val="clear" w:color="auto" w:fill="auto"/>
            <w:vAlign w:val="center"/>
          </w:tcPr>
          <w:p w14:paraId="6FC8287A" w14:textId="77777777" w:rsidR="00542305" w:rsidRPr="007C3161" w:rsidRDefault="00542305" w:rsidP="00475CE2">
            <w:pPr>
              <w:keepNext/>
              <w:keepLines/>
              <w:spacing w:after="0"/>
              <w:jc w:val="center"/>
              <w:rPr>
                <w:rFonts w:ascii="Arial" w:hAnsi="Arial"/>
                <w:b/>
                <w:sz w:val="18"/>
              </w:rPr>
            </w:pPr>
          </w:p>
        </w:tc>
      </w:tr>
      <w:tr w:rsidR="00542305" w:rsidRPr="007C3161" w14:paraId="2431F60B" w14:textId="77777777" w:rsidTr="00475CE2">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77AA66CB"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5F3660EC"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9</w:t>
            </w:r>
          </w:p>
        </w:tc>
        <w:tc>
          <w:tcPr>
            <w:tcW w:w="1029" w:type="dxa"/>
            <w:tcBorders>
              <w:top w:val="single" w:sz="6" w:space="0" w:color="auto"/>
              <w:left w:val="single" w:sz="4" w:space="0" w:color="auto"/>
              <w:bottom w:val="single" w:sz="6" w:space="0" w:color="auto"/>
              <w:right w:val="single" w:sz="4" w:space="0" w:color="auto"/>
            </w:tcBorders>
            <w:vAlign w:val="center"/>
          </w:tcPr>
          <w:p w14:paraId="44311C38" w14:textId="77777777" w:rsidR="00542305" w:rsidRPr="007C3161" w:rsidRDefault="00542305" w:rsidP="00475CE2">
            <w:pPr>
              <w:keepNext/>
              <w:keepLines/>
              <w:spacing w:after="0"/>
              <w:jc w:val="center"/>
              <w:rPr>
                <w:rFonts w:ascii="Arial" w:hAnsi="Arial"/>
                <w:sz w:val="18"/>
              </w:rPr>
            </w:pPr>
            <w:r w:rsidRPr="007C3161">
              <w:rPr>
                <w:rFonts w:ascii="Arial" w:eastAsia="Yu Mincho" w:hAnsi="Arial" w:cs="Arial"/>
                <w:sz w:val="18"/>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B146C0F" w14:textId="77777777" w:rsidR="00542305" w:rsidRPr="007C3161" w:rsidRDefault="00542305" w:rsidP="00475CE2">
            <w:pPr>
              <w:keepNext/>
              <w:keepLines/>
              <w:spacing w:after="0"/>
              <w:jc w:val="center"/>
              <w:rPr>
                <w:rFonts w:ascii="Arial" w:eastAsia="Yu Mincho" w:hAnsi="Arial"/>
                <w:sz w:val="18"/>
                <w:lang w:eastAsia="ja-JP"/>
              </w:rPr>
            </w:pPr>
            <w:r w:rsidRPr="007C3161">
              <w:rPr>
                <w:rFonts w:ascii="Arial" w:hAnsi="Arial"/>
                <w:sz w:val="18"/>
              </w:rPr>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49823B83" w14:textId="77777777" w:rsidR="00542305" w:rsidRPr="007C3161" w:rsidRDefault="00542305" w:rsidP="00475CE2">
            <w:pPr>
              <w:keepNext/>
              <w:keepLines/>
              <w:spacing w:after="0"/>
              <w:jc w:val="center"/>
              <w:rPr>
                <w:rFonts w:ascii="Arial" w:hAnsi="Arial"/>
                <w:sz w:val="18"/>
              </w:rPr>
            </w:pPr>
            <w:r w:rsidRPr="007C3161">
              <w:rPr>
                <w:rFonts w:ascii="Arial" w:hAnsi="Arial"/>
                <w:sz w:val="18"/>
              </w:rPr>
              <w:t>-50</w:t>
            </w:r>
          </w:p>
        </w:tc>
      </w:tr>
      <w:tr w:rsidR="00542305" w:rsidRPr="007C3161" w14:paraId="226C2736" w14:textId="77777777" w:rsidTr="00475CE2">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2BB8DB97"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1:</w:t>
            </w:r>
            <w:r w:rsidRPr="007C3161">
              <w:rPr>
                <w:rFonts w:ascii="Arial" w:hAnsi="Arial"/>
                <w:sz w:val="18"/>
              </w:rPr>
              <w:tab/>
              <w:t>Values based on Refsens and EIS spherical coverage as defined in clauses 7.3.2 and 7.3.4 of TS 38.101-2 [3]. Applicable side condition selected depending on angle of arrival.</w:t>
            </w:r>
          </w:p>
          <w:p w14:paraId="6DCCF04B"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2:</w:t>
            </w:r>
            <w:r w:rsidRPr="007C3161">
              <w:rPr>
                <w:rFonts w:ascii="Arial" w:hAnsi="Arial"/>
                <w:sz w:val="18"/>
              </w:rPr>
              <w:tab/>
            </w:r>
            <w:r w:rsidRPr="007C3161">
              <w:rPr>
                <w:rFonts w:ascii="Arial" w:eastAsia="MS Mincho" w:hAnsi="Arial"/>
                <w:sz w:val="18"/>
              </w:rPr>
              <w:t>Io specified at the Reference point, and assumed to have constant EPRE across the bandwidth</w:t>
            </w:r>
            <w:r w:rsidRPr="007C3161">
              <w:rPr>
                <w:rFonts w:ascii="Arial" w:hAnsi="Arial"/>
                <w:sz w:val="18"/>
              </w:rPr>
              <w:t>.</w:t>
            </w:r>
          </w:p>
          <w:p w14:paraId="6A2B4F2D"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3:</w:t>
            </w:r>
            <w:r w:rsidRPr="007C3161">
              <w:rPr>
                <w:rFonts w:ascii="Arial" w:hAnsi="Arial"/>
                <w:sz w:val="18"/>
              </w:rPr>
              <w:tab/>
              <w:t>In the test cases, the SSB Ês/Iot and related parameters may need to be adjusted to ensure Ês/Iot at UE baseband is above the value defined in this table.</w:t>
            </w:r>
          </w:p>
          <w:p w14:paraId="1A895AC6"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4:</w:t>
            </w:r>
            <w:r w:rsidRPr="007C3161">
              <w:rPr>
                <w:rFonts w:ascii="Arial" w:hAnsi="Arial"/>
                <w:sz w:val="18"/>
              </w:rPr>
              <w:tab/>
              <w:t>The parameter SSB Ês/Iot is the minimum SSB Ês/Iot of the pair of cells to which the requirement applies.</w:t>
            </w:r>
          </w:p>
        </w:tc>
      </w:tr>
    </w:tbl>
    <w:p w14:paraId="2A290ED2" w14:textId="77777777" w:rsidR="00542305" w:rsidRPr="007C3161" w:rsidRDefault="00542305" w:rsidP="00542305"/>
    <w:p w14:paraId="042A5DB8" w14:textId="77777777" w:rsidR="00542305" w:rsidRPr="007C3161" w:rsidRDefault="00542305" w:rsidP="00542305">
      <w:r w:rsidRPr="007C3161">
        <w:rPr>
          <w:lang w:eastAsia="sv-SE"/>
        </w:rPr>
        <w:t>The reporting range for SS-RSRP is defined from -156dBm to -31dBm with 1dB resolution. The mapping of the measured quantity to the reported value is defined by Table 4.7.1.0.1-2.</w:t>
      </w:r>
    </w:p>
    <w:p w14:paraId="6859FDA2" w14:textId="77777777" w:rsidR="00542305" w:rsidRPr="007C3161" w:rsidRDefault="00542305" w:rsidP="00542305">
      <w:r w:rsidRPr="007C3161">
        <w:rPr>
          <w:lang w:eastAsia="sv-SE"/>
        </w:rPr>
        <w:t>The normative reference for this requirement is TS 38.133 [6] clauses 10.1.5.1 and 10.1.6.</w:t>
      </w:r>
    </w:p>
    <w:p w14:paraId="5F642CFB" w14:textId="77777777" w:rsidR="00542305" w:rsidRPr="007C3161" w:rsidRDefault="00542305" w:rsidP="00542305">
      <w:pPr>
        <w:pStyle w:val="Heading4"/>
        <w:rPr>
          <w:lang w:eastAsia="sv-SE"/>
        </w:rPr>
      </w:pPr>
      <w:bookmarkStart w:id="1627" w:name="_Toc44093002"/>
      <w:bookmarkStart w:id="1628" w:name="_Toc44093551"/>
      <w:bookmarkStart w:id="1629" w:name="_Toc44094374"/>
      <w:bookmarkStart w:id="1630" w:name="_Toc44094653"/>
      <w:bookmarkStart w:id="1631" w:name="_Toc52296069"/>
      <w:bookmarkStart w:id="1632" w:name="_Toc59027781"/>
      <w:bookmarkStart w:id="1633" w:name="_Toc69328275"/>
      <w:bookmarkStart w:id="1634" w:name="_Toc75989915"/>
      <w:bookmarkStart w:id="1635" w:name="_Toc75993021"/>
      <w:bookmarkStart w:id="1636" w:name="_Toc76018798"/>
      <w:bookmarkStart w:id="1637" w:name="_Toc84513873"/>
      <w:bookmarkStart w:id="1638" w:name="_Toc84514437"/>
      <w:bookmarkStart w:id="1639" w:name="_Toc21621596"/>
      <w:bookmarkStart w:id="1640" w:name="_Toc29297211"/>
      <w:bookmarkStart w:id="1641" w:name="_Toc36149412"/>
      <w:r w:rsidRPr="007C3161">
        <w:rPr>
          <w:lang w:eastAsia="sv-SE"/>
        </w:rPr>
        <w:t>5.7.1.1</w:t>
      </w:r>
      <w:r w:rsidRPr="007C3161">
        <w:rPr>
          <w:lang w:eastAsia="sv-SE"/>
        </w:rPr>
        <w:tab/>
        <w:t>EN-DC FR2 SS-RSRP measurement accuracy</w:t>
      </w:r>
      <w:bookmarkEnd w:id="1627"/>
      <w:bookmarkEnd w:id="1628"/>
      <w:bookmarkEnd w:id="1629"/>
      <w:bookmarkEnd w:id="1630"/>
      <w:bookmarkEnd w:id="1631"/>
      <w:bookmarkEnd w:id="1632"/>
      <w:bookmarkEnd w:id="1633"/>
      <w:bookmarkEnd w:id="1634"/>
      <w:bookmarkEnd w:id="1635"/>
      <w:bookmarkEnd w:id="1636"/>
      <w:bookmarkEnd w:id="1637"/>
      <w:bookmarkEnd w:id="1638"/>
    </w:p>
    <w:p w14:paraId="211E8010" w14:textId="77777777" w:rsidR="00542305" w:rsidRPr="007C3161" w:rsidRDefault="00542305" w:rsidP="00542305">
      <w:pPr>
        <w:pStyle w:val="EditorsNote"/>
      </w:pPr>
      <w:r w:rsidRPr="007C3161">
        <w:t>Editor’s Note: This test case has been completed for the following configurations:</w:t>
      </w:r>
    </w:p>
    <w:p w14:paraId="2A23A85A"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34FE4390" w14:textId="77777777" w:rsidR="00542305" w:rsidRPr="007C3161" w:rsidRDefault="00542305" w:rsidP="00542305">
      <w:pPr>
        <w:pStyle w:val="EditorsNote"/>
      </w:pPr>
      <w:r w:rsidRPr="007C3161">
        <w:t>- UE PC3</w:t>
      </w:r>
    </w:p>
    <w:p w14:paraId="1972AE00" w14:textId="77777777" w:rsidR="00542305" w:rsidRPr="007C3161" w:rsidRDefault="00542305" w:rsidP="00542305">
      <w:pPr>
        <w:pStyle w:val="EditorsNote"/>
      </w:pPr>
      <w:r w:rsidRPr="007C3161">
        <w:t>- Normal conditions</w:t>
      </w:r>
    </w:p>
    <w:p w14:paraId="5F8A02CD" w14:textId="77777777" w:rsidR="00542305" w:rsidRPr="007C3161" w:rsidRDefault="00542305" w:rsidP="00542305">
      <w:pPr>
        <w:pStyle w:val="EditorsNote"/>
      </w:pPr>
      <w:r w:rsidRPr="007C3161">
        <w:t>- The test is incomplete for UE power classes other than PC3</w:t>
      </w:r>
    </w:p>
    <w:p w14:paraId="4C9A5348" w14:textId="77777777" w:rsidR="00542305" w:rsidRPr="007C3161" w:rsidRDefault="00542305" w:rsidP="00542305">
      <w:pPr>
        <w:pStyle w:val="EditorsNote"/>
      </w:pPr>
      <w:r w:rsidRPr="007C3161">
        <w:t>- The test is incomplete for test frequencies &gt; 40.8 GHz</w:t>
      </w:r>
    </w:p>
    <w:p w14:paraId="5779BEB5" w14:textId="77777777" w:rsidR="00542305" w:rsidRPr="007C3161" w:rsidRDefault="00542305" w:rsidP="00542305">
      <w:pPr>
        <w:pStyle w:val="EditorsNote"/>
      </w:pPr>
      <w:r w:rsidRPr="007C3161">
        <w:t>- The test is incomplete for extreme conditions</w:t>
      </w:r>
    </w:p>
    <w:p w14:paraId="7495FF84" w14:textId="77777777" w:rsidR="00542305" w:rsidRPr="007C3161" w:rsidRDefault="00542305" w:rsidP="00542305">
      <w:pPr>
        <w:pStyle w:val="H6"/>
      </w:pPr>
      <w:r w:rsidRPr="007C3161">
        <w:t>5.7.1.1.1</w:t>
      </w:r>
      <w:r w:rsidRPr="007C3161">
        <w:tab/>
        <w:t>Test purpose</w:t>
      </w:r>
    </w:p>
    <w:p w14:paraId="39785C05" w14:textId="77777777" w:rsidR="00542305" w:rsidRPr="007C3161" w:rsidRDefault="00542305" w:rsidP="00542305">
      <w:pPr>
        <w:rPr>
          <w:lang w:eastAsia="sv-SE"/>
        </w:rPr>
      </w:pPr>
      <w:r w:rsidRPr="007C3161">
        <w:rPr>
          <w:lang w:eastAsia="sv-SE"/>
        </w:rPr>
        <w:t>The purpose of this test is to verify that the intra-frequency SS-RSRP measurement accuracy for NR FR2 is within the specified limits for all bands.</w:t>
      </w:r>
    </w:p>
    <w:p w14:paraId="596F0967" w14:textId="77777777" w:rsidR="00542305" w:rsidRPr="007C3161" w:rsidRDefault="00542305" w:rsidP="00542305">
      <w:pPr>
        <w:pStyle w:val="H6"/>
      </w:pPr>
      <w:r w:rsidRPr="007C3161">
        <w:t>5.7.1.1.2</w:t>
      </w:r>
      <w:r w:rsidRPr="007C3161">
        <w:tab/>
        <w:t>Test applicability</w:t>
      </w:r>
    </w:p>
    <w:p w14:paraId="13C8893D" w14:textId="77777777" w:rsidR="00542305" w:rsidRPr="007C3161" w:rsidRDefault="00542305" w:rsidP="00542305">
      <w:pPr>
        <w:rPr>
          <w:lang w:eastAsia="sv-SE"/>
        </w:rPr>
      </w:pPr>
      <w:r w:rsidRPr="007C3161">
        <w:rPr>
          <w:lang w:eastAsia="sv-SE"/>
        </w:rPr>
        <w:t>This test applies to all types of NR UE supporting E-UTRA and EN-DC from Release 15 onwards.</w:t>
      </w:r>
    </w:p>
    <w:p w14:paraId="0F45B451" w14:textId="77777777" w:rsidR="00542305" w:rsidRPr="007C3161" w:rsidRDefault="00542305" w:rsidP="00542305">
      <w:pPr>
        <w:pStyle w:val="H6"/>
        <w:rPr>
          <w:lang w:eastAsia="sv-SE"/>
        </w:rPr>
      </w:pPr>
      <w:r w:rsidRPr="007C3161">
        <w:rPr>
          <w:lang w:eastAsia="sv-SE"/>
        </w:rPr>
        <w:t>5.7.1.1.3</w:t>
      </w:r>
      <w:r w:rsidRPr="007C3161">
        <w:rPr>
          <w:lang w:eastAsia="sv-SE"/>
        </w:rPr>
        <w:tab/>
        <w:t>Minimum conformance requirements</w:t>
      </w:r>
    </w:p>
    <w:p w14:paraId="00234206" w14:textId="77777777" w:rsidR="00542305" w:rsidRPr="007C3161" w:rsidRDefault="00542305" w:rsidP="00542305">
      <w:pPr>
        <w:rPr>
          <w:lang w:eastAsia="sv-SE"/>
        </w:rPr>
      </w:pPr>
      <w:r w:rsidRPr="007C3161">
        <w:rPr>
          <w:lang w:eastAsia="sv-SE"/>
        </w:rPr>
        <w:t>The minimum conformance requirements are specified in clause 5.7.1.0.1.</w:t>
      </w:r>
    </w:p>
    <w:p w14:paraId="63A8954D" w14:textId="77777777" w:rsidR="00542305" w:rsidRPr="007C3161" w:rsidRDefault="00542305" w:rsidP="00542305">
      <w:pPr>
        <w:rPr>
          <w:lang w:eastAsia="sv-SE"/>
        </w:rPr>
      </w:pPr>
      <w:r w:rsidRPr="007C3161">
        <w:rPr>
          <w:lang w:eastAsia="sv-SE"/>
        </w:rPr>
        <w:t>The normative reference for this requirement is TS 38.133 [6] clause A.5.7.1.1.</w:t>
      </w:r>
    </w:p>
    <w:p w14:paraId="5574A2DC" w14:textId="77777777" w:rsidR="00542305" w:rsidRPr="007C3161" w:rsidRDefault="00542305" w:rsidP="00542305">
      <w:pPr>
        <w:pStyle w:val="H6"/>
        <w:rPr>
          <w:lang w:eastAsia="sv-SE"/>
        </w:rPr>
      </w:pPr>
      <w:r w:rsidRPr="007C3161">
        <w:rPr>
          <w:lang w:eastAsia="sv-SE"/>
        </w:rPr>
        <w:t>5.7.1.1.4</w:t>
      </w:r>
      <w:r w:rsidRPr="007C3161">
        <w:rPr>
          <w:lang w:eastAsia="sv-SE"/>
        </w:rPr>
        <w:tab/>
        <w:t>Test description</w:t>
      </w:r>
    </w:p>
    <w:p w14:paraId="7698ABC2" w14:textId="77777777" w:rsidR="00542305" w:rsidRPr="007C3161" w:rsidRDefault="00542305" w:rsidP="00542305">
      <w:pPr>
        <w:rPr>
          <w:lang w:eastAsia="sv-SE"/>
        </w:rPr>
      </w:pPr>
      <w:r w:rsidRPr="007C3161">
        <w:t>Three cells are configured in this test: E-UTRA Cell 1 is the E-UTRAN PCell, Cell 2 is the NR FR2 PSCell and Cell 3 is the NR FR2 neighbour cell on the same frequency as the PSCell.</w:t>
      </w:r>
    </w:p>
    <w:p w14:paraId="5A022983" w14:textId="77777777" w:rsidR="00542305" w:rsidRPr="007C3161" w:rsidRDefault="00542305" w:rsidP="00542305">
      <w:pPr>
        <w:pStyle w:val="H6"/>
        <w:rPr>
          <w:lang w:eastAsia="sv-SE"/>
        </w:rPr>
      </w:pPr>
      <w:r w:rsidRPr="007C3161">
        <w:rPr>
          <w:lang w:eastAsia="sv-SE"/>
        </w:rPr>
        <w:t>5.7.1.1.4.1</w:t>
      </w:r>
      <w:r w:rsidRPr="007C3161">
        <w:rPr>
          <w:lang w:eastAsia="sv-SE"/>
        </w:rPr>
        <w:tab/>
        <w:t>Initial conditions</w:t>
      </w:r>
    </w:p>
    <w:p w14:paraId="1FFF6022" w14:textId="77777777" w:rsidR="00542305" w:rsidRPr="007C3161" w:rsidRDefault="00542305" w:rsidP="00542305">
      <w:pPr>
        <w:rPr>
          <w:lang w:eastAsia="sv-SE"/>
        </w:rPr>
      </w:pPr>
      <w:r w:rsidRPr="007C3161">
        <w:rPr>
          <w:lang w:eastAsia="sv-SE"/>
        </w:rPr>
        <w:t>This test shall be tested using any of the test configurations in Table 5.7.1.1</w:t>
      </w:r>
      <w:r w:rsidRPr="007C3161">
        <w:t>.4.1</w:t>
      </w:r>
      <w:r w:rsidRPr="007C3161">
        <w:rPr>
          <w:lang w:eastAsia="sv-SE"/>
        </w:rPr>
        <w:t>-1.</w:t>
      </w:r>
    </w:p>
    <w:p w14:paraId="2317AE27" w14:textId="77777777" w:rsidR="00542305" w:rsidRPr="007C3161" w:rsidRDefault="00542305" w:rsidP="00542305">
      <w:pPr>
        <w:pStyle w:val="TH"/>
      </w:pPr>
      <w:r w:rsidRPr="007C3161">
        <w:lastRenderedPageBreak/>
        <w:t>Table 5.7.1.1.4.1-1: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542305" w:rsidRPr="007C3161" w14:paraId="79DAED06" w14:textId="77777777" w:rsidTr="00475CE2">
        <w:tc>
          <w:tcPr>
            <w:tcW w:w="1985" w:type="dxa"/>
            <w:shd w:val="clear" w:color="auto" w:fill="auto"/>
          </w:tcPr>
          <w:p w14:paraId="5E80D1AD"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Configuration</w:t>
            </w:r>
          </w:p>
        </w:tc>
        <w:tc>
          <w:tcPr>
            <w:tcW w:w="7513" w:type="dxa"/>
            <w:shd w:val="clear" w:color="auto" w:fill="auto"/>
          </w:tcPr>
          <w:p w14:paraId="0EF8CCF1"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Description</w:t>
            </w:r>
          </w:p>
        </w:tc>
      </w:tr>
      <w:tr w:rsidR="00542305" w:rsidRPr="007C3161" w14:paraId="716C147A" w14:textId="77777777" w:rsidTr="00475CE2">
        <w:tc>
          <w:tcPr>
            <w:tcW w:w="1985" w:type="dxa"/>
            <w:shd w:val="clear" w:color="auto" w:fill="auto"/>
          </w:tcPr>
          <w:p w14:paraId="5EC3F737"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5.7.1.1-1</w:t>
            </w:r>
          </w:p>
        </w:tc>
        <w:tc>
          <w:tcPr>
            <w:tcW w:w="7513" w:type="dxa"/>
            <w:shd w:val="clear" w:color="auto" w:fill="auto"/>
          </w:tcPr>
          <w:p w14:paraId="1EEFD286"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NR 120 kHz SSB SCS, 100 MHz bandwidth, FDD duplex mode, LTE FDD</w:t>
            </w:r>
          </w:p>
        </w:tc>
      </w:tr>
      <w:tr w:rsidR="00542305" w:rsidRPr="007C3161" w14:paraId="38B16C8A" w14:textId="77777777" w:rsidTr="00475CE2">
        <w:tc>
          <w:tcPr>
            <w:tcW w:w="1985" w:type="dxa"/>
            <w:shd w:val="clear" w:color="auto" w:fill="auto"/>
          </w:tcPr>
          <w:p w14:paraId="5A5A7631"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5.7.1.1-2</w:t>
            </w:r>
          </w:p>
        </w:tc>
        <w:tc>
          <w:tcPr>
            <w:tcW w:w="7513" w:type="dxa"/>
            <w:shd w:val="clear" w:color="auto" w:fill="auto"/>
          </w:tcPr>
          <w:p w14:paraId="5B7528F7"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NR 120 kHz SSB SCS, 100 MHz bandwidth, TDD duplex mode, LTE FDD</w:t>
            </w:r>
          </w:p>
        </w:tc>
      </w:tr>
      <w:tr w:rsidR="00542305" w:rsidRPr="007C3161" w14:paraId="029C8E58" w14:textId="77777777" w:rsidTr="00475CE2">
        <w:tc>
          <w:tcPr>
            <w:tcW w:w="9498" w:type="dxa"/>
            <w:gridSpan w:val="2"/>
            <w:shd w:val="clear" w:color="auto" w:fill="auto"/>
          </w:tcPr>
          <w:p w14:paraId="099DB7B0" w14:textId="77777777" w:rsidR="00542305" w:rsidRPr="007C3161" w:rsidRDefault="00542305" w:rsidP="00475CE2">
            <w:pPr>
              <w:pStyle w:val="TAN"/>
            </w:pPr>
            <w:r w:rsidRPr="007C3161">
              <w:t>Note:</w:t>
            </w:r>
            <w:r w:rsidRPr="007C3161">
              <w:tab/>
              <w:t>The UE is only required to be tested in one of the supported test configurations</w:t>
            </w:r>
          </w:p>
        </w:tc>
      </w:tr>
    </w:tbl>
    <w:p w14:paraId="4B0D6A4F" w14:textId="77777777" w:rsidR="00542305" w:rsidRPr="007C3161" w:rsidRDefault="00542305" w:rsidP="00542305">
      <w:pPr>
        <w:rPr>
          <w:lang w:eastAsia="sv-SE"/>
        </w:rPr>
      </w:pPr>
    </w:p>
    <w:p w14:paraId="5CB43636" w14:textId="77777777" w:rsidR="00542305" w:rsidRPr="007C3161" w:rsidRDefault="00542305" w:rsidP="00542305">
      <w:pPr>
        <w:rPr>
          <w:lang w:eastAsia="sv-SE"/>
        </w:rPr>
      </w:pPr>
      <w:r w:rsidRPr="007C3161">
        <w:rPr>
          <w:lang w:eastAsia="sv-SE"/>
        </w:rPr>
        <w:t>Configure the test equipment and the DUT according to the parameters in Table 5.7.1.1.4.1-2.</w:t>
      </w:r>
    </w:p>
    <w:p w14:paraId="08909A79" w14:textId="77777777" w:rsidR="00542305" w:rsidRPr="007C3161" w:rsidRDefault="00542305" w:rsidP="00542305">
      <w:pPr>
        <w:pStyle w:val="TH"/>
      </w:pPr>
      <w:r w:rsidRPr="007C3161">
        <w:t>Table 5.7.1.1.4.1-2: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542305" w:rsidRPr="007C3161" w14:paraId="378D2B89" w14:textId="77777777" w:rsidTr="00475CE2">
        <w:trPr>
          <w:jc w:val="center"/>
        </w:trPr>
        <w:tc>
          <w:tcPr>
            <w:tcW w:w="1701" w:type="dxa"/>
            <w:shd w:val="clear" w:color="auto" w:fill="auto"/>
          </w:tcPr>
          <w:p w14:paraId="2E82DA2B" w14:textId="77777777" w:rsidR="00542305" w:rsidRPr="007C3161" w:rsidRDefault="00542305" w:rsidP="00475CE2">
            <w:pPr>
              <w:pStyle w:val="TAH"/>
            </w:pPr>
            <w:r w:rsidRPr="007C3161">
              <w:t>Parameter</w:t>
            </w:r>
          </w:p>
        </w:tc>
        <w:tc>
          <w:tcPr>
            <w:tcW w:w="3943" w:type="dxa"/>
            <w:shd w:val="clear" w:color="auto" w:fill="auto"/>
          </w:tcPr>
          <w:p w14:paraId="6CF85EAA" w14:textId="77777777" w:rsidR="00542305" w:rsidRPr="007C3161" w:rsidRDefault="00542305" w:rsidP="00475CE2">
            <w:pPr>
              <w:pStyle w:val="TAH"/>
            </w:pPr>
            <w:r w:rsidRPr="007C3161">
              <w:t>Value</w:t>
            </w:r>
          </w:p>
        </w:tc>
        <w:tc>
          <w:tcPr>
            <w:tcW w:w="3961" w:type="dxa"/>
          </w:tcPr>
          <w:p w14:paraId="0F547EB2" w14:textId="77777777" w:rsidR="00542305" w:rsidRPr="007C3161" w:rsidRDefault="00542305" w:rsidP="00475CE2">
            <w:pPr>
              <w:pStyle w:val="TAH"/>
            </w:pPr>
            <w:r w:rsidRPr="007C3161">
              <w:t>Comment</w:t>
            </w:r>
          </w:p>
        </w:tc>
      </w:tr>
      <w:tr w:rsidR="00542305" w:rsidRPr="007C3161" w14:paraId="58A580A8" w14:textId="77777777" w:rsidTr="00475CE2">
        <w:trPr>
          <w:jc w:val="center"/>
        </w:trPr>
        <w:tc>
          <w:tcPr>
            <w:tcW w:w="1701" w:type="dxa"/>
            <w:shd w:val="clear" w:color="auto" w:fill="auto"/>
          </w:tcPr>
          <w:p w14:paraId="3DCBFB70" w14:textId="77777777" w:rsidR="00542305" w:rsidRPr="007C3161" w:rsidRDefault="00542305" w:rsidP="00475CE2">
            <w:pPr>
              <w:pStyle w:val="TAL"/>
            </w:pPr>
            <w:r w:rsidRPr="007C3161">
              <w:t>Test environment</w:t>
            </w:r>
          </w:p>
        </w:tc>
        <w:tc>
          <w:tcPr>
            <w:tcW w:w="3943" w:type="dxa"/>
            <w:shd w:val="clear" w:color="auto" w:fill="auto"/>
          </w:tcPr>
          <w:p w14:paraId="5579DB44" w14:textId="77777777" w:rsidR="00542305" w:rsidRPr="007C3161" w:rsidRDefault="00542305" w:rsidP="00475CE2">
            <w:pPr>
              <w:pStyle w:val="TAL"/>
            </w:pPr>
            <w:r w:rsidRPr="007C3161">
              <w:t>NC</w:t>
            </w:r>
          </w:p>
        </w:tc>
        <w:tc>
          <w:tcPr>
            <w:tcW w:w="3961" w:type="dxa"/>
          </w:tcPr>
          <w:p w14:paraId="3EDDA8E7" w14:textId="77777777" w:rsidR="00542305" w:rsidRPr="007C3161" w:rsidRDefault="00542305" w:rsidP="00475CE2">
            <w:pPr>
              <w:pStyle w:val="TAL"/>
            </w:pPr>
            <w:r w:rsidRPr="007C3161">
              <w:t>As specified in TS 36.508 [25] clause 4.1.</w:t>
            </w:r>
          </w:p>
        </w:tc>
      </w:tr>
      <w:tr w:rsidR="00542305" w:rsidRPr="007C3161" w14:paraId="69B20CD2" w14:textId="77777777" w:rsidTr="00475CE2">
        <w:trPr>
          <w:jc w:val="center"/>
        </w:trPr>
        <w:tc>
          <w:tcPr>
            <w:tcW w:w="1701" w:type="dxa"/>
            <w:shd w:val="clear" w:color="auto" w:fill="auto"/>
          </w:tcPr>
          <w:p w14:paraId="60458598" w14:textId="77777777" w:rsidR="00542305" w:rsidRPr="007C3161" w:rsidRDefault="00542305" w:rsidP="00475CE2">
            <w:pPr>
              <w:pStyle w:val="TAL"/>
            </w:pPr>
            <w:r w:rsidRPr="007C3161">
              <w:t>Test frequencies</w:t>
            </w:r>
          </w:p>
        </w:tc>
        <w:tc>
          <w:tcPr>
            <w:tcW w:w="7904" w:type="dxa"/>
            <w:gridSpan w:val="2"/>
            <w:shd w:val="clear" w:color="auto" w:fill="auto"/>
          </w:tcPr>
          <w:p w14:paraId="66230CE1" w14:textId="1DA8F829" w:rsidR="00542305" w:rsidRPr="007C3161" w:rsidRDefault="00542305" w:rsidP="00475CE2">
            <w:pPr>
              <w:pStyle w:val="TAL"/>
            </w:pPr>
            <w:r w:rsidRPr="007C3161">
              <w:t xml:space="preserve">As specified in Annex E, E.1.1, E.1.3.1 and Table E.3-1 and TS 38.508-1 [14] </w:t>
            </w:r>
            <w:del w:id="1642" w:author="Cardalda-Garcia Adrian 1SI1" w:date="2021-10-28T15:31:00Z">
              <w:r w:rsidRPr="007C3161" w:rsidDel="00542305">
                <w:delText>clause 4.3.1</w:delText>
              </w:r>
            </w:del>
            <w:ins w:id="1643" w:author="Cardalda-Garcia Adrian 1SI1" w:date="2021-10-28T15:31:00Z">
              <w:r>
                <w:t>clause 4.3.1 for E-UTRA and 7.2.3 for NR</w:t>
              </w:r>
            </w:ins>
            <w:r w:rsidRPr="007C3161">
              <w:t>.</w:t>
            </w:r>
          </w:p>
        </w:tc>
      </w:tr>
      <w:tr w:rsidR="00542305" w:rsidRPr="007C3161" w14:paraId="088D2433" w14:textId="77777777" w:rsidTr="00475CE2">
        <w:trPr>
          <w:jc w:val="center"/>
        </w:trPr>
        <w:tc>
          <w:tcPr>
            <w:tcW w:w="1701" w:type="dxa"/>
            <w:shd w:val="clear" w:color="auto" w:fill="auto"/>
          </w:tcPr>
          <w:p w14:paraId="6EA2C282" w14:textId="77777777" w:rsidR="00542305" w:rsidRPr="007C3161" w:rsidRDefault="00542305" w:rsidP="00475CE2">
            <w:pPr>
              <w:pStyle w:val="TAL"/>
            </w:pPr>
            <w:r w:rsidRPr="007C3161">
              <w:t>Channel bandwidth</w:t>
            </w:r>
          </w:p>
        </w:tc>
        <w:tc>
          <w:tcPr>
            <w:tcW w:w="7904" w:type="dxa"/>
            <w:gridSpan w:val="2"/>
            <w:shd w:val="clear" w:color="auto" w:fill="auto"/>
          </w:tcPr>
          <w:p w14:paraId="750CD67B" w14:textId="77777777" w:rsidR="00542305" w:rsidRPr="007C3161" w:rsidRDefault="00542305" w:rsidP="00475CE2">
            <w:pPr>
              <w:pStyle w:val="TAL"/>
            </w:pPr>
            <w:r w:rsidRPr="007C3161">
              <w:t>As specified by the selected test configuration.</w:t>
            </w:r>
          </w:p>
        </w:tc>
      </w:tr>
      <w:tr w:rsidR="00542305" w:rsidRPr="007C3161" w14:paraId="40F0026C" w14:textId="77777777" w:rsidTr="00475CE2">
        <w:trPr>
          <w:jc w:val="center"/>
        </w:trPr>
        <w:tc>
          <w:tcPr>
            <w:tcW w:w="1701" w:type="dxa"/>
            <w:shd w:val="clear" w:color="auto" w:fill="auto"/>
          </w:tcPr>
          <w:p w14:paraId="29B26137" w14:textId="77777777" w:rsidR="00542305" w:rsidRPr="007C3161" w:rsidRDefault="00542305" w:rsidP="00475CE2">
            <w:pPr>
              <w:pStyle w:val="TAL"/>
            </w:pPr>
            <w:r w:rsidRPr="007C3161">
              <w:t>Propagation conditions</w:t>
            </w:r>
          </w:p>
        </w:tc>
        <w:tc>
          <w:tcPr>
            <w:tcW w:w="3943" w:type="dxa"/>
            <w:shd w:val="clear" w:color="auto" w:fill="auto"/>
          </w:tcPr>
          <w:p w14:paraId="3B4846A9" w14:textId="77777777" w:rsidR="00542305" w:rsidRPr="007C3161" w:rsidRDefault="00542305" w:rsidP="00475CE2">
            <w:pPr>
              <w:pStyle w:val="TAL"/>
            </w:pPr>
            <w:r w:rsidRPr="007C3161">
              <w:t>AWGN</w:t>
            </w:r>
          </w:p>
        </w:tc>
        <w:tc>
          <w:tcPr>
            <w:tcW w:w="3961" w:type="dxa"/>
          </w:tcPr>
          <w:p w14:paraId="5ECB8667" w14:textId="77777777" w:rsidR="00542305" w:rsidRPr="007C3161" w:rsidRDefault="00542305" w:rsidP="00475CE2">
            <w:pPr>
              <w:pStyle w:val="TAL"/>
            </w:pPr>
            <w:r w:rsidRPr="007C3161">
              <w:t>As specified in Annex C.2.1</w:t>
            </w:r>
          </w:p>
        </w:tc>
      </w:tr>
      <w:tr w:rsidR="00542305" w:rsidRPr="007C3161" w14:paraId="297C260A" w14:textId="77777777" w:rsidTr="00475CE2">
        <w:trPr>
          <w:trHeight w:val="1032"/>
          <w:jc w:val="center"/>
        </w:trPr>
        <w:tc>
          <w:tcPr>
            <w:tcW w:w="1701" w:type="dxa"/>
            <w:tcBorders>
              <w:bottom w:val="single" w:sz="4" w:space="0" w:color="auto"/>
            </w:tcBorders>
            <w:shd w:val="clear" w:color="auto" w:fill="auto"/>
          </w:tcPr>
          <w:p w14:paraId="5299BD61" w14:textId="77777777" w:rsidR="00542305" w:rsidRPr="007C3161" w:rsidRDefault="00542305" w:rsidP="00475CE2">
            <w:pPr>
              <w:pStyle w:val="TAL"/>
            </w:pPr>
            <w:r w:rsidRPr="007C3161">
              <w:t>Connection Diagram</w:t>
            </w:r>
          </w:p>
        </w:tc>
        <w:tc>
          <w:tcPr>
            <w:tcW w:w="3943" w:type="dxa"/>
            <w:tcBorders>
              <w:bottom w:val="single" w:sz="4" w:space="0" w:color="auto"/>
            </w:tcBorders>
            <w:shd w:val="clear" w:color="auto" w:fill="auto"/>
          </w:tcPr>
          <w:p w14:paraId="6F030B67" w14:textId="77777777" w:rsidR="00542305" w:rsidRPr="007C3161" w:rsidRDefault="00542305" w:rsidP="00475CE2">
            <w:pPr>
              <w:pStyle w:val="TAL"/>
            </w:pPr>
            <w:r w:rsidRPr="007C3161">
              <w:t>TE Part:</w:t>
            </w:r>
            <w:r w:rsidRPr="007C3161">
              <w:tab/>
              <w:t>A.3.3.1.1</w:t>
            </w:r>
          </w:p>
          <w:p w14:paraId="62D94E19" w14:textId="77777777" w:rsidR="00542305" w:rsidRPr="007C3161" w:rsidRDefault="00542305" w:rsidP="00475CE2">
            <w:pPr>
              <w:pStyle w:val="TAL"/>
            </w:pPr>
            <w:r w:rsidRPr="007C3161">
              <w:t>DUT Part:</w:t>
            </w:r>
            <w:r w:rsidRPr="007C3161">
              <w:tab/>
              <w:t>A.3.4.1.1</w:t>
            </w:r>
          </w:p>
        </w:tc>
        <w:tc>
          <w:tcPr>
            <w:tcW w:w="3961" w:type="dxa"/>
          </w:tcPr>
          <w:p w14:paraId="459613A3" w14:textId="77777777" w:rsidR="00542305" w:rsidRPr="007C3161" w:rsidRDefault="00542305" w:rsidP="00475CE2">
            <w:pPr>
              <w:pStyle w:val="TAL"/>
            </w:pPr>
            <w:r w:rsidRPr="007C3161">
              <w:t>As specified in TS 38.508-1 [14] Annex A.</w:t>
            </w:r>
          </w:p>
        </w:tc>
      </w:tr>
      <w:tr w:rsidR="00542305" w:rsidRPr="007C3161" w14:paraId="48C385A5" w14:textId="77777777" w:rsidTr="00475CE2">
        <w:trPr>
          <w:jc w:val="center"/>
        </w:trPr>
        <w:tc>
          <w:tcPr>
            <w:tcW w:w="1701" w:type="dxa"/>
            <w:shd w:val="clear" w:color="auto" w:fill="auto"/>
          </w:tcPr>
          <w:p w14:paraId="1ACC0E99" w14:textId="77777777" w:rsidR="00542305" w:rsidRPr="007C3161" w:rsidRDefault="00542305" w:rsidP="00475CE2">
            <w:pPr>
              <w:pStyle w:val="TAL"/>
            </w:pPr>
            <w:r w:rsidRPr="007C3161">
              <w:t>Exceptions to connection diagram</w:t>
            </w:r>
          </w:p>
        </w:tc>
        <w:tc>
          <w:tcPr>
            <w:tcW w:w="3943" w:type="dxa"/>
            <w:shd w:val="clear" w:color="auto" w:fill="auto"/>
          </w:tcPr>
          <w:p w14:paraId="2158C991" w14:textId="77777777" w:rsidR="00542305" w:rsidRPr="007C3161" w:rsidRDefault="00542305" w:rsidP="00475CE2">
            <w:pPr>
              <w:pStyle w:val="TAL"/>
            </w:pPr>
            <w:r w:rsidRPr="007C3161">
              <w:t>N/A</w:t>
            </w:r>
          </w:p>
        </w:tc>
        <w:tc>
          <w:tcPr>
            <w:tcW w:w="3961" w:type="dxa"/>
          </w:tcPr>
          <w:p w14:paraId="66398C2D" w14:textId="77777777" w:rsidR="00542305" w:rsidRPr="007C3161" w:rsidRDefault="00542305" w:rsidP="00475CE2">
            <w:pPr>
              <w:pStyle w:val="TAL"/>
            </w:pPr>
          </w:p>
        </w:tc>
      </w:tr>
    </w:tbl>
    <w:p w14:paraId="0FEAE8FB" w14:textId="77777777" w:rsidR="00542305" w:rsidRPr="007C3161" w:rsidRDefault="00542305" w:rsidP="00542305">
      <w:pPr>
        <w:rPr>
          <w:lang w:eastAsia="sv-SE"/>
        </w:rPr>
      </w:pPr>
    </w:p>
    <w:p w14:paraId="41F89716" w14:textId="77777777" w:rsidR="00542305" w:rsidRPr="007C3161" w:rsidRDefault="00542305" w:rsidP="00542305">
      <w:pPr>
        <w:pStyle w:val="B1"/>
      </w:pPr>
      <w:r w:rsidRPr="007C3161">
        <w:t>1.</w:t>
      </w:r>
      <w:r w:rsidRPr="007C3161">
        <w:tab/>
        <w:t>Message contents are defined in clause 5.7.1.1.4.3.</w:t>
      </w:r>
    </w:p>
    <w:p w14:paraId="78C8FFC7" w14:textId="77777777" w:rsidR="00542305" w:rsidRPr="007C3161" w:rsidRDefault="00542305" w:rsidP="00542305">
      <w:pPr>
        <w:pStyle w:val="B1"/>
      </w:pPr>
      <w:r w:rsidRPr="007C3161">
        <w:t>2.</w:t>
      </w:r>
      <w:r w:rsidRPr="007C3161">
        <w:tab/>
        <w:t>There are two carriers and three cells specified in the test, where E-UTRA Cell 1 is the E-UTRA PCell on the E-UTRA carrier, Cell 2 is the NR PSCell on the NR FR2 carrier and Cell 3 is the neighbour cell on the same NR FR2 carrier. Cell 3 is the target for the SS-RSRP measurements. E-UTRA Cell 1 is configured according to TS 36.521-3 [26] Annex C.1.0 and C.1.1.</w:t>
      </w:r>
    </w:p>
    <w:p w14:paraId="52097EDC" w14:textId="77777777" w:rsidR="00542305" w:rsidRPr="007C3161" w:rsidRDefault="00542305" w:rsidP="00542305">
      <w:pPr>
        <w:pStyle w:val="B1"/>
      </w:pPr>
      <w:r w:rsidRPr="007C3161">
        <w:t>3.</w:t>
      </w:r>
      <w:r w:rsidRPr="007C3161">
        <w:tab/>
        <w:t>The UE Rx beam peak direction has been obtained previously using one of the Rx Beam Peak Search procedures as described in Annex I.</w:t>
      </w:r>
    </w:p>
    <w:p w14:paraId="5154AAA4" w14:textId="77777777" w:rsidR="00542305" w:rsidRPr="007C3161" w:rsidRDefault="00542305" w:rsidP="00542305">
      <w:pPr>
        <w:pStyle w:val="H6"/>
        <w:rPr>
          <w:lang w:eastAsia="sv-SE"/>
        </w:rPr>
      </w:pPr>
      <w:r w:rsidRPr="007C3161">
        <w:rPr>
          <w:lang w:eastAsia="sv-SE"/>
        </w:rPr>
        <w:t>5.7.1.1.4.2</w:t>
      </w:r>
      <w:r w:rsidRPr="007C3161">
        <w:rPr>
          <w:lang w:eastAsia="sv-SE"/>
        </w:rPr>
        <w:tab/>
        <w:t>Test procedure</w:t>
      </w:r>
    </w:p>
    <w:p w14:paraId="382344EC" w14:textId="77777777" w:rsidR="00542305" w:rsidRPr="007C3161" w:rsidRDefault="00542305" w:rsidP="00542305">
      <w:pPr>
        <w:pStyle w:val="B1"/>
      </w:pPr>
      <w:r w:rsidRPr="007C3161">
        <w:t>1.</w:t>
      </w:r>
      <w:r w:rsidRPr="007C3161">
        <w:tab/>
        <w:t>Ensure the UE is in State 3A-RF according to TS 36.508 [25] clause 7.2A.3.</w:t>
      </w:r>
    </w:p>
    <w:p w14:paraId="3C17E86D" w14:textId="77777777" w:rsidR="00542305" w:rsidRPr="007C3161" w:rsidRDefault="00542305" w:rsidP="00542305">
      <w:pPr>
        <w:pStyle w:val="B1"/>
      </w:pPr>
      <w:r w:rsidRPr="007C3161">
        <w:t>2.</w:t>
      </w:r>
      <w:r w:rsidRPr="007C3161">
        <w:tab/>
        <w:t>Set the parameters according to Table 5.7.1.1.5-1 as appropriate.</w:t>
      </w:r>
    </w:p>
    <w:p w14:paraId="7C3C7D81" w14:textId="77777777" w:rsidR="00542305" w:rsidRPr="007C3161" w:rsidRDefault="00542305" w:rsidP="00542305">
      <w:pPr>
        <w:pStyle w:val="B1"/>
      </w:pPr>
      <w:r w:rsidRPr="007C3161">
        <w:t>3.</w:t>
      </w:r>
      <w:r w:rsidRPr="007C3161">
        <w:tab/>
        <w:t xml:space="preserve">The SS shall transmit an </w:t>
      </w:r>
      <w:r w:rsidRPr="007C3161">
        <w:rPr>
          <w:i/>
        </w:rPr>
        <w:t>RRCConnectionReconfiguration</w:t>
      </w:r>
      <w:r w:rsidRPr="007C3161">
        <w:t xml:space="preserve"> message on Cell 1.</w:t>
      </w:r>
    </w:p>
    <w:p w14:paraId="37A7AAE3" w14:textId="77777777" w:rsidR="00542305" w:rsidRPr="007C3161" w:rsidRDefault="00542305" w:rsidP="00542305">
      <w:pPr>
        <w:pStyle w:val="B1"/>
      </w:pPr>
      <w:r w:rsidRPr="007C3161">
        <w:t>4.</w:t>
      </w:r>
      <w:r w:rsidRPr="007C3161">
        <w:tab/>
        <w:t xml:space="preserve">The UE shall transmit an </w:t>
      </w:r>
      <w:r w:rsidRPr="007C3161">
        <w:rPr>
          <w:i/>
        </w:rPr>
        <w:t>RRCConnectionReconfigurationComplete</w:t>
      </w:r>
      <w:r w:rsidRPr="007C3161">
        <w:t xml:space="preserve"> message.</w:t>
      </w:r>
    </w:p>
    <w:p w14:paraId="36538508" w14:textId="77777777" w:rsidR="00542305" w:rsidRPr="007C3161" w:rsidRDefault="00542305" w:rsidP="00542305">
      <w:pPr>
        <w:pStyle w:val="B1"/>
      </w:pPr>
      <w:r w:rsidRPr="007C3161">
        <w:t>5.</w:t>
      </w:r>
      <w:r w:rsidRPr="007C3161">
        <w:tab/>
        <w:t>The UE shall transmit periodically MeasurementReport messages.</w:t>
      </w:r>
    </w:p>
    <w:p w14:paraId="3D235115" w14:textId="77777777" w:rsidR="00542305" w:rsidRPr="007C3161" w:rsidRDefault="00542305" w:rsidP="00542305">
      <w:pPr>
        <w:pStyle w:val="B1"/>
      </w:pPr>
      <w:r w:rsidRPr="007C3161">
        <w:t>6.</w:t>
      </w:r>
      <w:r w:rsidRPr="007C3161">
        <w:tab/>
        <w:t>After 10s wait from Step 3, the SS shall check the SS-RSRP reported values in the periodic MeasurementReport for the following requirements:</w:t>
      </w:r>
    </w:p>
    <w:p w14:paraId="0EEA6FEB" w14:textId="77777777" w:rsidR="00542305" w:rsidRPr="007C3161" w:rsidRDefault="00542305" w:rsidP="00542305">
      <w:pPr>
        <w:pStyle w:val="B2"/>
      </w:pPr>
      <w:r w:rsidRPr="007C3161">
        <w:t>- R1: The SS-RSRP value of Cell 2 reported by the UE is compared to the expected SS-RSRP for Cell 2. If the value is outside the limits in Table 5.7.1.1.5-3 or the UE fails to report the measurement value for Cell 2, the number of failed iterations for R1 is increased by one. Otherwise, the number of passed iterations for R1 is increased by one.</w:t>
      </w:r>
    </w:p>
    <w:p w14:paraId="52D44351" w14:textId="77777777" w:rsidR="00542305" w:rsidRPr="007C3161" w:rsidRDefault="00542305" w:rsidP="00542305">
      <w:pPr>
        <w:pStyle w:val="B2"/>
      </w:pPr>
      <w:r w:rsidRPr="007C3161">
        <w:t>- R2: The SS-RSRP value of Cell 3 reported by the UE is compared to the expected SS-RSRP for Cell 3. If the value is outside the limits in Table 5.7.1.1.5-3 or the UE fails to report the measurement value for Cell 3, the number of failed iterations for R2 is increased by one. Otherwise, the number of passed iterations for R2 is increased by one.</w:t>
      </w:r>
    </w:p>
    <w:p w14:paraId="34275610" w14:textId="77777777" w:rsidR="00542305" w:rsidRPr="007C3161" w:rsidRDefault="00542305" w:rsidP="00542305">
      <w:pPr>
        <w:pStyle w:val="B2"/>
      </w:pPr>
      <w:r w:rsidRPr="007C3161">
        <w:t xml:space="preserve">- R3: The SS-RSRP value of Cell 3 reported by the UE is compared to the reported SS-RSRP of Cell 2. If the resulting value is outside the limits in Table 5.7.1.1.5-4 or the UE fails to report the measurement value for </w:t>
      </w:r>
      <w:r w:rsidRPr="007C3161">
        <w:lastRenderedPageBreak/>
        <w:t>Cell 2 or Cell 3, the number of failed iterations for R3 is increased by one. Otherwise, the number of passed iterations for R3 is increased by one.</w:t>
      </w:r>
    </w:p>
    <w:p w14:paraId="641D8345" w14:textId="77777777" w:rsidR="00542305" w:rsidRPr="007C3161" w:rsidRDefault="00542305" w:rsidP="00542305">
      <w:pPr>
        <w:pStyle w:val="B1"/>
      </w:pPr>
      <w:r w:rsidRPr="007C3161">
        <w:t>7.</w:t>
      </w:r>
      <w:r w:rsidRPr="007C3161">
        <w:tab/>
        <w:t>The SS shall continue checking the MeasurementReport messages transmitted by the UE until the confidence level according to Table G.2.3-1 in Annex G for each of the requirements is achieved. The evaluation of a specific requirement is concluded when the confidence level for that requirement is reached, even if more measurement reports are required for the remaining requirements.</w:t>
      </w:r>
    </w:p>
    <w:p w14:paraId="5B41D7A4" w14:textId="77777777" w:rsidR="00542305" w:rsidRPr="007C3161" w:rsidRDefault="00542305" w:rsidP="00542305">
      <w:pPr>
        <w:pStyle w:val="B1"/>
      </w:pPr>
      <w:r w:rsidRPr="007C3161">
        <w:t>8.</w:t>
      </w:r>
      <w:r w:rsidRPr="007C3161">
        <w:tab/>
        <w:t>Set the parameters according to Test 2 in Table 5.7.1.1.5-2 as appropriate and repeat steps 5-7. In Step 6, the SS shall check the following requirements:</w:t>
      </w:r>
    </w:p>
    <w:p w14:paraId="07FA85CC" w14:textId="77777777" w:rsidR="00542305" w:rsidRPr="007C3161" w:rsidRDefault="00542305" w:rsidP="00542305">
      <w:pPr>
        <w:pStyle w:val="B2"/>
      </w:pPr>
      <w:r w:rsidRPr="007C3161">
        <w:t>- R4: The SS-RSRP value of Cell 2 reported by the UE is compared to the expected SS-RSRP for Cell 2. If the value is outside the limits in Table 5.7.1.1.5-3 or the UE fails to report the measurement value for Cell 2, the number of failed iterations for R4 is increased by one. Otherwise, the number of passed iterations for R4 is increased by one.</w:t>
      </w:r>
    </w:p>
    <w:p w14:paraId="30EBA712" w14:textId="77777777" w:rsidR="00542305" w:rsidRPr="007C3161" w:rsidRDefault="00542305" w:rsidP="00542305">
      <w:pPr>
        <w:pStyle w:val="B2"/>
      </w:pPr>
      <w:r w:rsidRPr="007C3161">
        <w:t>- R5: The SS-RSRP value of Cell 3 reported by the UE is compared to the expected SS-RSRP for Cell 3. If the value is outside the limits in Table 5.7.1.1.5-3 or the UE fails to report the measurement value for Cell 3, the number of failed iterations for R5 is increased by one. Otherwise, the number of passed iterations for R5 is increased by one.</w:t>
      </w:r>
    </w:p>
    <w:p w14:paraId="5B752DB6" w14:textId="77777777" w:rsidR="00542305" w:rsidRPr="007C3161" w:rsidRDefault="00542305" w:rsidP="00542305">
      <w:pPr>
        <w:pStyle w:val="B2"/>
      </w:pPr>
      <w:r w:rsidRPr="007C3161">
        <w:t>- R6: The SS-RSRP value of Cell 3 reported by the UE is compared to the reported SS-RSRP of Cell 2. If the resulting value is outside the limits in Table 5.7.1.1.5-4 or the UE fails to report the measurement value for Cell 2 or Cell 3, the number of failed iterations for R6 is increased by one. Otherwise, the number of passed iterations for R6 is increased by one.</w:t>
      </w:r>
    </w:p>
    <w:p w14:paraId="39678698" w14:textId="77777777" w:rsidR="00542305" w:rsidRPr="007C3161" w:rsidRDefault="00542305" w:rsidP="00542305">
      <w:pPr>
        <w:pStyle w:val="B2"/>
      </w:pPr>
      <w:r w:rsidRPr="007C3161">
        <w:t>- R7: The SS-RSRP value of Cell 2 reported by the UE during Test 2 is compared to the reported SS-RSRP of Cell 2 during Test 1 for the same iteration. If the resulting value is outside the limits in Table 5.7.1.1.5-5 or the UE fails to report the measurement value for Cell 2, the number of failed iterations for R7 is increased by one. Otherwise, the number of passed iterations for R7 is increased by one</w:t>
      </w:r>
    </w:p>
    <w:p w14:paraId="53A34923" w14:textId="77777777" w:rsidR="00542305" w:rsidRPr="007C3161" w:rsidRDefault="00542305" w:rsidP="00542305">
      <w:pPr>
        <w:pStyle w:val="B2"/>
      </w:pPr>
      <w:r w:rsidRPr="007C3161">
        <w:t>- R8: The SS-RSRP value of Cell 3 reported by the UE during Test 2 is compared to the reported SS-RSRP of Cell 3 during Test 1 for the same iteration. If the resulting value is outside the limits in Table 5.7.1.1.5-5 or the UE fails to report the measurement value for Cell 3, the number of failed iterations for R8 is increased by one. Otherwise, the number of passed iterations for R8 is increased by one</w:t>
      </w:r>
    </w:p>
    <w:p w14:paraId="3A39AE57" w14:textId="77777777" w:rsidR="00542305" w:rsidRPr="007C3161" w:rsidRDefault="00542305" w:rsidP="00542305">
      <w:pPr>
        <w:pStyle w:val="B1"/>
      </w:pPr>
      <w:r w:rsidRPr="007C3161">
        <w:t>9.</w:t>
      </w:r>
      <w:r w:rsidRPr="007C3161">
        <w:tab/>
        <w:t>If more measurement reports with Test 1 configuration are needed in order to complete the evaluation R7 or R8, the SS shall set the parameters according to Table 5.7.1.1.5-2 as appropriate and repeat steps 5 to 8, evaluating R7 and / or R8 as appropriate.</w:t>
      </w:r>
    </w:p>
    <w:p w14:paraId="51E2054A" w14:textId="77777777" w:rsidR="00542305" w:rsidRPr="007C3161" w:rsidRDefault="00542305" w:rsidP="00542305">
      <w:pPr>
        <w:pStyle w:val="B1"/>
      </w:pPr>
    </w:p>
    <w:p w14:paraId="66F1BEDF" w14:textId="77777777" w:rsidR="00542305" w:rsidRPr="007C3161" w:rsidRDefault="00542305" w:rsidP="00542305">
      <w:pPr>
        <w:pStyle w:val="H6"/>
        <w:rPr>
          <w:lang w:eastAsia="sv-SE"/>
        </w:rPr>
      </w:pPr>
      <w:r w:rsidRPr="007C3161">
        <w:rPr>
          <w:lang w:eastAsia="sv-SE"/>
        </w:rPr>
        <w:t>5.7.1.1.4.3</w:t>
      </w:r>
      <w:r w:rsidRPr="007C3161">
        <w:rPr>
          <w:lang w:eastAsia="sv-SE"/>
        </w:rPr>
        <w:tab/>
        <w:t>Message contents</w:t>
      </w:r>
    </w:p>
    <w:p w14:paraId="63346CCB" w14:textId="77777777" w:rsidR="00542305" w:rsidRPr="007C3161" w:rsidRDefault="00542305" w:rsidP="00542305">
      <w:pPr>
        <w:rPr>
          <w:lang w:eastAsia="sv-SE"/>
        </w:rPr>
      </w:pPr>
      <w:r w:rsidRPr="007C3161">
        <w:rPr>
          <w:lang w:eastAsia="sv-SE"/>
        </w:rPr>
        <w:t>Message contents are according to TS 38.508-1 [14] clause 7.3 with the following exceptions:</w:t>
      </w:r>
    </w:p>
    <w:p w14:paraId="6D3E8448" w14:textId="77777777" w:rsidR="00542305" w:rsidRPr="007C3161" w:rsidRDefault="00542305" w:rsidP="00542305">
      <w:pPr>
        <w:pStyle w:val="TH"/>
      </w:pPr>
      <w:r w:rsidRPr="007C3161">
        <w:t>Table 5.7.1.1.4.3-1: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6064EDDC" w14:textId="77777777" w:rsidTr="00475CE2">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1265A483" w14:textId="77777777" w:rsidR="00542305" w:rsidRPr="007C3161" w:rsidRDefault="00542305" w:rsidP="00475CE2">
            <w:pPr>
              <w:pStyle w:val="TAH"/>
            </w:pPr>
            <w:r w:rsidRPr="007C3161">
              <w:t>Default Message Contents</w:t>
            </w:r>
          </w:p>
        </w:tc>
      </w:tr>
      <w:tr w:rsidR="00542305" w:rsidRPr="007C3161" w14:paraId="46521DE9"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05FA93" w14:textId="77777777" w:rsidR="00542305" w:rsidRPr="007C3161" w:rsidRDefault="00542305" w:rsidP="00475CE2">
            <w:pPr>
              <w:pStyle w:val="TAL"/>
              <w:rPr>
                <w:rFonts w:eastAsia="PMingLiU"/>
              </w:rPr>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F6A9139" w14:textId="77777777" w:rsidR="00542305" w:rsidRPr="007C3161" w:rsidRDefault="00542305" w:rsidP="00475CE2">
            <w:pPr>
              <w:pStyle w:val="TAL"/>
            </w:pPr>
          </w:p>
        </w:tc>
      </w:tr>
      <w:tr w:rsidR="00542305" w:rsidRPr="007C3161" w14:paraId="3E18ECEB"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524431"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A0EEFC2" w14:textId="77777777" w:rsidR="00542305" w:rsidRPr="007C3161" w:rsidRDefault="00542305" w:rsidP="00475CE2">
            <w:pPr>
              <w:pStyle w:val="TAL"/>
            </w:pPr>
            <w:r w:rsidRPr="007C3161">
              <w:t>Table H.3.1-1</w:t>
            </w:r>
          </w:p>
          <w:p w14:paraId="7A10A4CA" w14:textId="77777777" w:rsidR="00542305" w:rsidRPr="007C3161" w:rsidRDefault="00542305" w:rsidP="00475CE2">
            <w:pPr>
              <w:pStyle w:val="TAL"/>
            </w:pPr>
            <w:r w:rsidRPr="007C3161">
              <w:t>Table H.3.1-2</w:t>
            </w:r>
          </w:p>
          <w:p w14:paraId="6B8EC5E0" w14:textId="77777777" w:rsidR="00542305" w:rsidRPr="007C3161" w:rsidRDefault="00542305" w:rsidP="00475CE2">
            <w:pPr>
              <w:pStyle w:val="TAL"/>
            </w:pPr>
            <w:r w:rsidRPr="007C3161">
              <w:t xml:space="preserve">Table H.3.1-3 with Condition </w:t>
            </w:r>
            <w:r w:rsidRPr="007C3161">
              <w:rPr>
                <w:rFonts w:cs="v4.2.0"/>
              </w:rPr>
              <w:t>Synchronous cells</w:t>
            </w:r>
          </w:p>
          <w:p w14:paraId="5F4A232D" w14:textId="77777777" w:rsidR="00542305" w:rsidRPr="007C3161" w:rsidRDefault="00542305" w:rsidP="00475CE2">
            <w:pPr>
              <w:pStyle w:val="TAL"/>
            </w:pPr>
            <w:r w:rsidRPr="007C3161">
              <w:t>Table H.3.1-5</w:t>
            </w:r>
          </w:p>
          <w:p w14:paraId="3A34587A" w14:textId="77777777" w:rsidR="00542305" w:rsidRPr="007C3161" w:rsidRDefault="00542305" w:rsidP="00475CE2">
            <w:pPr>
              <w:pStyle w:val="TAL"/>
            </w:pPr>
            <w:r w:rsidRPr="007C3161">
              <w:t>Table H.3.1-7</w:t>
            </w:r>
          </w:p>
          <w:p w14:paraId="05332614" w14:textId="77777777" w:rsidR="00542305" w:rsidRPr="007C3161" w:rsidRDefault="00542305" w:rsidP="00475CE2">
            <w:pPr>
              <w:pStyle w:val="TAL"/>
            </w:pPr>
            <w:r w:rsidRPr="007C3161">
              <w:t>Table H.3.4-1</w:t>
            </w:r>
          </w:p>
          <w:p w14:paraId="16487402" w14:textId="77777777" w:rsidR="00542305" w:rsidRPr="007C3161" w:rsidRDefault="00542305" w:rsidP="00475CE2">
            <w:pPr>
              <w:pStyle w:val="TAL"/>
            </w:pPr>
            <w:r w:rsidRPr="007C3161">
              <w:t>Table H.3.4-1a</w:t>
            </w:r>
          </w:p>
          <w:p w14:paraId="749720AE" w14:textId="77777777" w:rsidR="00542305" w:rsidRPr="007C3161" w:rsidRDefault="00542305" w:rsidP="00475CE2">
            <w:pPr>
              <w:pStyle w:val="TAL"/>
            </w:pPr>
            <w:r w:rsidRPr="007C3161">
              <w:t>Table H.3.4-2</w:t>
            </w:r>
          </w:p>
          <w:p w14:paraId="64CD96A4" w14:textId="77777777" w:rsidR="00542305" w:rsidRPr="007C3161" w:rsidRDefault="00542305" w:rsidP="00475CE2">
            <w:pPr>
              <w:pStyle w:val="TAL"/>
            </w:pPr>
            <w:r w:rsidRPr="007C3161">
              <w:rPr>
                <w:rFonts w:cs="v4.2.0"/>
              </w:rPr>
              <w:t>Table 7.3.1-3 in TS 38.508-1 [14] with condition SMTC.1</w:t>
            </w:r>
          </w:p>
        </w:tc>
      </w:tr>
    </w:tbl>
    <w:p w14:paraId="5D45B6F4" w14:textId="77777777" w:rsidR="00542305" w:rsidRPr="007C3161" w:rsidRDefault="00542305" w:rsidP="00542305">
      <w:pPr>
        <w:rPr>
          <w:lang w:eastAsia="sv-SE"/>
        </w:rPr>
      </w:pPr>
    </w:p>
    <w:p w14:paraId="5688A8B3" w14:textId="77777777" w:rsidR="00542305" w:rsidRPr="007C3161" w:rsidRDefault="00542305" w:rsidP="00542305">
      <w:pPr>
        <w:pStyle w:val="TH"/>
      </w:pPr>
      <w:r w:rsidRPr="007C3161">
        <w:lastRenderedPageBreak/>
        <w:t>Table 5.7.1.1.4.3-2: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542305" w:rsidRPr="007C3161" w14:paraId="08D56170"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53BCB0BF" w14:textId="77777777" w:rsidR="00542305" w:rsidRPr="007C3161" w:rsidRDefault="00542305" w:rsidP="00475CE2">
            <w:pPr>
              <w:pStyle w:val="TAH"/>
              <w:jc w:val="left"/>
              <w:rPr>
                <w:b w:val="0"/>
              </w:rPr>
            </w:pPr>
            <w:r w:rsidRPr="007C3161">
              <w:rPr>
                <w:b w:val="0"/>
              </w:rPr>
              <w:t>Derivation Path:</w:t>
            </w:r>
            <w:r w:rsidRPr="007C3161">
              <w:rPr>
                <w:b w:val="0"/>
                <w:bCs/>
              </w:rPr>
              <w:t xml:space="preserve"> </w:t>
            </w:r>
            <w:r w:rsidRPr="007C3161">
              <w:rPr>
                <w:b w:val="0"/>
                <w:bCs/>
                <w:szCs w:val="18"/>
              </w:rPr>
              <w:t xml:space="preserve">38.508-1 [14] Table 4.6.3-142 with condition PERIODICAL </w:t>
            </w:r>
          </w:p>
        </w:tc>
      </w:tr>
      <w:tr w:rsidR="00542305" w:rsidRPr="007C3161" w14:paraId="085C3353"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D07B530"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BEF8C9" w14:textId="77777777" w:rsidR="00542305" w:rsidRPr="007C3161" w:rsidRDefault="00542305" w:rsidP="00475CE2">
            <w:pPr>
              <w:pStyle w:val="TAH"/>
            </w:pPr>
            <w:r w:rsidRPr="007C3161">
              <w:t>Value/remark</w:t>
            </w:r>
          </w:p>
        </w:tc>
        <w:tc>
          <w:tcPr>
            <w:tcW w:w="1528" w:type="dxa"/>
            <w:tcBorders>
              <w:top w:val="single" w:sz="4" w:space="0" w:color="auto"/>
              <w:left w:val="single" w:sz="4" w:space="0" w:color="auto"/>
              <w:bottom w:val="single" w:sz="4" w:space="0" w:color="auto"/>
              <w:right w:val="single" w:sz="4" w:space="0" w:color="auto"/>
            </w:tcBorders>
            <w:hideMark/>
          </w:tcPr>
          <w:p w14:paraId="585B04B8" w14:textId="77777777" w:rsidR="00542305" w:rsidRPr="007C3161" w:rsidRDefault="00542305" w:rsidP="00475CE2">
            <w:pPr>
              <w:pStyle w:val="TAH"/>
            </w:pPr>
            <w:r w:rsidRPr="007C3161">
              <w:t>Comment</w:t>
            </w:r>
          </w:p>
        </w:tc>
        <w:tc>
          <w:tcPr>
            <w:tcW w:w="1417" w:type="dxa"/>
            <w:tcBorders>
              <w:top w:val="single" w:sz="4" w:space="0" w:color="auto"/>
              <w:left w:val="single" w:sz="4" w:space="0" w:color="auto"/>
              <w:bottom w:val="single" w:sz="4" w:space="0" w:color="auto"/>
              <w:right w:val="single" w:sz="4" w:space="0" w:color="auto"/>
            </w:tcBorders>
            <w:hideMark/>
          </w:tcPr>
          <w:p w14:paraId="36D0EE8C" w14:textId="77777777" w:rsidR="00542305" w:rsidRPr="007C3161" w:rsidRDefault="00542305" w:rsidP="00475CE2">
            <w:pPr>
              <w:pStyle w:val="TAH"/>
            </w:pPr>
            <w:r w:rsidRPr="007C3161">
              <w:t>Condition</w:t>
            </w:r>
          </w:p>
        </w:tc>
      </w:tr>
      <w:tr w:rsidR="00542305" w:rsidRPr="007C3161" w14:paraId="5DB105E9"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429AF0C" w14:textId="77777777" w:rsidR="00542305" w:rsidRPr="007C3161" w:rsidRDefault="00542305" w:rsidP="00475CE2">
            <w:pPr>
              <w:pStyle w:val="TAL"/>
            </w:pPr>
            <w:r w:rsidRPr="007C3161">
              <w:t xml:space="preserve">ReportConfigNR::= </w:t>
            </w:r>
            <w:r w:rsidRPr="007C3161">
              <w:rPr>
                <w:snapToGrid w:val="0"/>
              </w:rPr>
              <w:t xml:space="preserve">SEQUENCE </w:t>
            </w:r>
            <w:r w:rsidRPr="007C3161">
              <w:t>{</w:t>
            </w:r>
          </w:p>
        </w:tc>
        <w:tc>
          <w:tcPr>
            <w:tcW w:w="2267" w:type="dxa"/>
            <w:tcBorders>
              <w:top w:val="single" w:sz="4" w:space="0" w:color="auto"/>
              <w:left w:val="single" w:sz="4" w:space="0" w:color="auto"/>
              <w:bottom w:val="single" w:sz="4" w:space="0" w:color="auto"/>
              <w:right w:val="single" w:sz="4" w:space="0" w:color="auto"/>
            </w:tcBorders>
          </w:tcPr>
          <w:p w14:paraId="5E2D4C87"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0ADDC9D6"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7994D4B4" w14:textId="77777777" w:rsidR="00542305" w:rsidRPr="007C3161" w:rsidRDefault="00542305" w:rsidP="00475CE2">
            <w:pPr>
              <w:pStyle w:val="TAL"/>
            </w:pPr>
          </w:p>
        </w:tc>
      </w:tr>
      <w:tr w:rsidR="00542305" w:rsidRPr="007C3161" w14:paraId="57E7DFD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B3C93AF" w14:textId="77777777" w:rsidR="00542305" w:rsidRPr="007C3161" w:rsidRDefault="00542305" w:rsidP="00475CE2">
            <w:pPr>
              <w:pStyle w:val="TAL"/>
            </w:pPr>
            <w:r w:rsidRPr="007C3161">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0DFA8AD3"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5FAC8A01"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793741E5" w14:textId="77777777" w:rsidR="00542305" w:rsidRPr="007C3161" w:rsidRDefault="00542305" w:rsidP="00475CE2">
            <w:pPr>
              <w:pStyle w:val="TAL"/>
            </w:pPr>
          </w:p>
        </w:tc>
      </w:tr>
      <w:tr w:rsidR="00542305" w:rsidRPr="007C3161" w14:paraId="68EDF807"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583C386" w14:textId="77777777" w:rsidR="00542305" w:rsidRPr="007C3161" w:rsidRDefault="00542305" w:rsidP="00475CE2">
            <w:pPr>
              <w:pStyle w:val="TAL"/>
            </w:pPr>
            <w:r w:rsidRPr="007C3161">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AF0EC41"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67A46E20"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2A21ACC6" w14:textId="77777777" w:rsidR="00542305" w:rsidRPr="007C3161" w:rsidRDefault="00542305" w:rsidP="00475CE2">
            <w:pPr>
              <w:pStyle w:val="TAL"/>
            </w:pPr>
            <w:r w:rsidRPr="007C3161">
              <w:t>PERIODICAL</w:t>
            </w:r>
          </w:p>
        </w:tc>
      </w:tr>
      <w:tr w:rsidR="00542305" w:rsidRPr="007C3161" w14:paraId="3FF84A8C"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C51050E" w14:textId="77777777" w:rsidR="00542305" w:rsidRPr="007C3161" w:rsidRDefault="00542305" w:rsidP="00475CE2">
            <w:pPr>
              <w:pStyle w:val="TAL"/>
            </w:pPr>
            <w:r w:rsidRPr="007C3161">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1B3B9BC4"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58D37216"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42CCA590" w14:textId="77777777" w:rsidR="00542305" w:rsidRPr="007C3161" w:rsidRDefault="00542305" w:rsidP="00475CE2">
            <w:pPr>
              <w:pStyle w:val="TAL"/>
            </w:pPr>
          </w:p>
        </w:tc>
      </w:tr>
      <w:tr w:rsidR="00542305" w:rsidRPr="007C3161" w14:paraId="49D4D0D7"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350B068" w14:textId="77777777" w:rsidR="00542305" w:rsidRPr="007C3161" w:rsidRDefault="00542305" w:rsidP="00475CE2">
            <w:pPr>
              <w:pStyle w:val="TAL"/>
            </w:pPr>
            <w:r w:rsidRPr="007C3161">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398C4D90" w14:textId="77777777" w:rsidR="00542305" w:rsidRPr="007C3161" w:rsidRDefault="00542305" w:rsidP="00475CE2">
            <w:pPr>
              <w:pStyle w:val="TAL"/>
              <w:rPr>
                <w:rFonts w:eastAsia="MS Mincho"/>
                <w:lang w:eastAsia="ja-JP"/>
              </w:rPr>
            </w:pPr>
            <w:r w:rsidRPr="007C3161">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5688679A"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49FB5410" w14:textId="77777777" w:rsidR="00542305" w:rsidRPr="007C3161" w:rsidRDefault="00542305" w:rsidP="00475CE2">
            <w:pPr>
              <w:pStyle w:val="TAL"/>
            </w:pPr>
          </w:p>
        </w:tc>
      </w:tr>
      <w:tr w:rsidR="00542305" w:rsidRPr="007C3161" w14:paraId="1FD3BA25" w14:textId="77777777" w:rsidTr="00475CE2">
        <w:tc>
          <w:tcPr>
            <w:tcW w:w="4535" w:type="dxa"/>
            <w:tcBorders>
              <w:top w:val="single" w:sz="4" w:space="0" w:color="auto"/>
              <w:left w:val="single" w:sz="4" w:space="0" w:color="auto"/>
              <w:bottom w:val="single" w:sz="4" w:space="0" w:color="auto"/>
              <w:right w:val="single" w:sz="4" w:space="0" w:color="auto"/>
            </w:tcBorders>
          </w:tcPr>
          <w:p w14:paraId="045C9895" w14:textId="77777777" w:rsidR="00542305" w:rsidRPr="007C3161" w:rsidRDefault="00542305" w:rsidP="00475CE2">
            <w:pPr>
              <w:pStyle w:val="TAL"/>
            </w:pPr>
            <w:r w:rsidRPr="007C3161">
              <w:t xml:space="preserve">        sinr</w:t>
            </w:r>
          </w:p>
        </w:tc>
        <w:tc>
          <w:tcPr>
            <w:tcW w:w="2267" w:type="dxa"/>
            <w:tcBorders>
              <w:top w:val="single" w:sz="4" w:space="0" w:color="auto"/>
              <w:left w:val="single" w:sz="4" w:space="0" w:color="auto"/>
              <w:bottom w:val="single" w:sz="4" w:space="0" w:color="auto"/>
              <w:right w:val="single" w:sz="4" w:space="0" w:color="auto"/>
            </w:tcBorders>
          </w:tcPr>
          <w:p w14:paraId="6F5642C0" w14:textId="77777777" w:rsidR="00542305" w:rsidRPr="007C3161" w:rsidRDefault="00542305" w:rsidP="00475CE2">
            <w:pPr>
              <w:pStyle w:val="TAL"/>
              <w:rPr>
                <w:rFonts w:eastAsia="MS Mincho"/>
                <w:lang w:eastAsia="ja-JP"/>
              </w:rPr>
            </w:pPr>
            <w:r w:rsidRPr="007C3161">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5B4BA98C"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00B44BFC" w14:textId="77777777" w:rsidR="00542305" w:rsidRPr="007C3161" w:rsidRDefault="00542305" w:rsidP="00475CE2">
            <w:pPr>
              <w:pStyle w:val="TAL"/>
            </w:pPr>
          </w:p>
        </w:tc>
      </w:tr>
      <w:tr w:rsidR="00542305" w:rsidRPr="007C3161" w14:paraId="5457C779"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898EEBE"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3E0BB113"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6194F104"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29EF1726" w14:textId="77777777" w:rsidR="00542305" w:rsidRPr="007C3161" w:rsidRDefault="00542305" w:rsidP="00475CE2">
            <w:pPr>
              <w:pStyle w:val="TAL"/>
            </w:pPr>
          </w:p>
        </w:tc>
      </w:tr>
      <w:tr w:rsidR="00542305" w:rsidRPr="007C3161" w14:paraId="0316EEAF"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68C4F6A" w14:textId="77777777" w:rsidR="00542305" w:rsidRPr="007C3161" w:rsidRDefault="00542305" w:rsidP="00475CE2">
            <w:pPr>
              <w:pStyle w:val="TAL"/>
            </w:pPr>
            <w:r w:rsidRPr="007C3161">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0FCF62E9" w14:textId="77777777" w:rsidR="00542305" w:rsidRPr="007C3161" w:rsidRDefault="00542305" w:rsidP="00475CE2">
            <w:pPr>
              <w:pStyle w:val="TAL"/>
              <w:rPr>
                <w:rFonts w:eastAsia="MS Mincho"/>
                <w:lang w:eastAsia="ja-JP"/>
              </w:rPr>
            </w:pPr>
            <w:r w:rsidRPr="007C3161">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2125079"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33A604E7" w14:textId="77777777" w:rsidR="00542305" w:rsidRPr="007C3161" w:rsidRDefault="00542305" w:rsidP="00475CE2">
            <w:pPr>
              <w:pStyle w:val="TAL"/>
            </w:pPr>
          </w:p>
        </w:tc>
      </w:tr>
      <w:tr w:rsidR="00542305" w:rsidRPr="007C3161" w14:paraId="5497DD64"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1CF5E1B"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2B5A03EF"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3755B54D"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6E191DC4" w14:textId="77777777" w:rsidR="00542305" w:rsidRPr="007C3161" w:rsidRDefault="00542305" w:rsidP="00475CE2">
            <w:pPr>
              <w:pStyle w:val="TAL"/>
            </w:pPr>
          </w:p>
        </w:tc>
      </w:tr>
      <w:tr w:rsidR="00542305" w:rsidRPr="007C3161" w14:paraId="08A2290C"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1152276"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02D8009B"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339BF7D3"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017F385E" w14:textId="77777777" w:rsidR="00542305" w:rsidRPr="007C3161" w:rsidRDefault="00542305" w:rsidP="00475CE2">
            <w:pPr>
              <w:pStyle w:val="TAL"/>
            </w:pPr>
          </w:p>
        </w:tc>
      </w:tr>
      <w:tr w:rsidR="00542305" w:rsidRPr="007C3161" w14:paraId="6991580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00D5BFE"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2B8F122D"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2AB923E9"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1BA37A23" w14:textId="77777777" w:rsidR="00542305" w:rsidRPr="007C3161" w:rsidRDefault="00542305" w:rsidP="00475CE2">
            <w:pPr>
              <w:pStyle w:val="TAL"/>
            </w:pPr>
          </w:p>
        </w:tc>
      </w:tr>
    </w:tbl>
    <w:p w14:paraId="07EB9B34" w14:textId="77777777" w:rsidR="00542305" w:rsidRPr="007C3161" w:rsidRDefault="00542305" w:rsidP="00542305">
      <w:pPr>
        <w:rPr>
          <w:lang w:eastAsia="sv-SE"/>
        </w:rPr>
      </w:pPr>
    </w:p>
    <w:p w14:paraId="74ADE15F" w14:textId="77777777" w:rsidR="00542305" w:rsidRPr="007C3161" w:rsidRDefault="00542305" w:rsidP="00542305">
      <w:pPr>
        <w:pStyle w:val="H6"/>
        <w:rPr>
          <w:lang w:eastAsia="sv-SE"/>
        </w:rPr>
      </w:pPr>
      <w:r w:rsidRPr="007C3161">
        <w:rPr>
          <w:lang w:eastAsia="sv-SE"/>
        </w:rPr>
        <w:t>5.7.1.1.5</w:t>
      </w:r>
      <w:r w:rsidRPr="007C3161">
        <w:rPr>
          <w:lang w:eastAsia="sv-SE"/>
        </w:rPr>
        <w:tab/>
        <w:t>Test requirement</w:t>
      </w:r>
    </w:p>
    <w:p w14:paraId="4DABDE4A" w14:textId="77777777" w:rsidR="00542305" w:rsidRPr="007C3161" w:rsidRDefault="00542305" w:rsidP="00542305">
      <w:pPr>
        <w:rPr>
          <w:lang w:eastAsia="sv-SE"/>
        </w:rPr>
      </w:pPr>
      <w:bookmarkStart w:id="1644" w:name="_Toc44093003"/>
      <w:bookmarkStart w:id="1645" w:name="_Toc44093552"/>
      <w:bookmarkStart w:id="1646" w:name="_Toc44094375"/>
      <w:bookmarkStart w:id="1647" w:name="_Toc44094654"/>
      <w:bookmarkStart w:id="1648" w:name="_Toc52296070"/>
      <w:bookmarkStart w:id="1649" w:name="_Toc59027782"/>
      <w:bookmarkStart w:id="1650" w:name="_Toc69328276"/>
      <w:bookmarkStart w:id="1651" w:name="_Toc21621597"/>
      <w:bookmarkStart w:id="1652" w:name="_Toc29297212"/>
      <w:bookmarkStart w:id="1653" w:name="_Toc36149413"/>
      <w:bookmarkEnd w:id="1639"/>
      <w:bookmarkEnd w:id="1640"/>
      <w:bookmarkEnd w:id="1641"/>
      <w:r w:rsidRPr="007C3161">
        <w:rPr>
          <w:lang w:eastAsia="sv-SE"/>
        </w:rPr>
        <w:t>Table 5.7.1.1.5-1 defines the cell specific settings for all tests. Table 5.7.1.1.5-2 defines the OTA primary level settings including test tolerances for all tests.</w:t>
      </w:r>
    </w:p>
    <w:p w14:paraId="557BA28F" w14:textId="77777777" w:rsidR="00542305" w:rsidRPr="007C3161" w:rsidRDefault="00542305" w:rsidP="00542305">
      <w:r w:rsidRPr="007C3161">
        <w:t xml:space="preserve">The SS-RSRP measurement accuracy shall fulfil the absolute accuracy requirements in clause </w:t>
      </w:r>
      <w:r w:rsidRPr="007C3161">
        <w:rPr>
          <w:lang w:eastAsia="zh-CN"/>
        </w:rPr>
        <w:t xml:space="preserve">5.7.1.0.1.1 </w:t>
      </w:r>
      <w:r w:rsidRPr="007C3161">
        <w:t xml:space="preserve">and relative accuracy requirements in clause </w:t>
      </w:r>
      <w:r w:rsidRPr="007C3161">
        <w:rPr>
          <w:lang w:eastAsia="zh-CN"/>
        </w:rPr>
        <w:t>5.7.1.0.1.2</w:t>
      </w:r>
      <w:r w:rsidRPr="007C3161">
        <w:t>. The following eight requirements are to be verified</w:t>
      </w:r>
      <w:bookmarkStart w:id="1654" w:name="_Hlk17964810"/>
      <w:r w:rsidRPr="007C3161">
        <w:t>:</w:t>
      </w:r>
    </w:p>
    <w:p w14:paraId="03183473" w14:textId="77777777" w:rsidR="00542305" w:rsidRPr="007C3161" w:rsidRDefault="00542305" w:rsidP="00542305">
      <w:r w:rsidRPr="007C3161">
        <w:t>During T1:</w:t>
      </w:r>
    </w:p>
    <w:p w14:paraId="52A0D3DA" w14:textId="77777777" w:rsidR="00542305" w:rsidRPr="007C3161" w:rsidRDefault="00542305" w:rsidP="00542305">
      <w:r w:rsidRPr="007C3161">
        <w:t>R1: Absolute accuracy of Cell 2. The UE is deemed to meet the requirement if the reported SS-RSRP is in the range shown in Table 5.7.1.1.5-3.</w:t>
      </w:r>
    </w:p>
    <w:p w14:paraId="7EEC3540" w14:textId="77777777" w:rsidR="00542305" w:rsidRPr="007C3161" w:rsidRDefault="00542305" w:rsidP="00542305">
      <w:r w:rsidRPr="007C3161">
        <w:t>R2: Absolute accuracy of Cell 3. The UE is deemed to meet the requirement if the reported SS-RSRP is in the range shown in Table 5.7.1.1.5-3.</w:t>
      </w:r>
    </w:p>
    <w:p w14:paraId="46C3CE0A" w14:textId="77777777" w:rsidR="00542305" w:rsidRPr="007C3161" w:rsidRDefault="00542305" w:rsidP="00542305">
      <w:r w:rsidRPr="007C3161">
        <w:t xml:space="preserve">R3: Relative accuracy of Cell 3 compared with Cell 2. The UE is deemed to meet the requirement if the difference in reported SS-RSRP meets the requirements in Table 5.7.1.1.5-4. </w:t>
      </w:r>
    </w:p>
    <w:p w14:paraId="60C41DC9" w14:textId="77777777" w:rsidR="00542305" w:rsidRPr="007C3161" w:rsidRDefault="00542305" w:rsidP="00542305">
      <w:r w:rsidRPr="007C3161">
        <w:t>During T2:</w:t>
      </w:r>
    </w:p>
    <w:p w14:paraId="5EB7A526" w14:textId="77777777" w:rsidR="00542305" w:rsidRPr="007C3161" w:rsidRDefault="00542305" w:rsidP="00542305">
      <w:r w:rsidRPr="007C3161">
        <w:t>R4: Absolute accuracy of Cell 2. The UE is deemed to meet the requirement if the reported SS-RSRP is in the range shown in table 5.7.1.1.5-3.</w:t>
      </w:r>
    </w:p>
    <w:p w14:paraId="464789AE" w14:textId="77777777" w:rsidR="00542305" w:rsidRPr="007C3161" w:rsidRDefault="00542305" w:rsidP="00542305">
      <w:r w:rsidRPr="007C3161">
        <w:t>R5: Absolute accuracy of Cell 3. The UE is deemed to meet the requirement if the reported SS-RSRP is in the range shown in table 5.7.1.1.5-3.</w:t>
      </w:r>
    </w:p>
    <w:p w14:paraId="4179C11C" w14:textId="77777777" w:rsidR="00542305" w:rsidRPr="007C3161" w:rsidRDefault="00542305" w:rsidP="00542305">
      <w:r w:rsidRPr="007C3161">
        <w:t xml:space="preserve">R6: Relative accuracy of Cell 3 compared with Cell 2. The UE is deemed to meet the requirement if the difference in reported SS-RSRP meets the requirements in Table 5.7.1.1.5-4. </w:t>
      </w:r>
    </w:p>
    <w:p w14:paraId="76F23466" w14:textId="77777777" w:rsidR="00542305" w:rsidRPr="007C3161" w:rsidRDefault="00542305" w:rsidP="00542305">
      <w:r w:rsidRPr="007C3161">
        <w:t>During T1 and T2:</w:t>
      </w:r>
    </w:p>
    <w:p w14:paraId="44D1161B" w14:textId="77777777" w:rsidR="00542305" w:rsidRPr="007C3161" w:rsidRDefault="00542305" w:rsidP="00542305">
      <w:r w:rsidRPr="007C3161">
        <w:t>R7: Relative accuracy of Cell 2 during T2 compared with Cell 2 during T1. The UE is deemed to meet the requirement if the difference in reported SS-RSRP meets the requirements in Table 5.7.1.1.5-5.</w:t>
      </w:r>
    </w:p>
    <w:p w14:paraId="2449D6C3" w14:textId="77777777" w:rsidR="00542305" w:rsidRPr="007C3161" w:rsidRDefault="00542305" w:rsidP="00542305">
      <w:r w:rsidRPr="007C3161">
        <w:t>R8: Relative accuracy of Cell 3 during T2 compared with Cell 3 during T1. The UE is deemed to meet the requirement if the difference in reported SS-RSRP meets the requirements in Table 5.7.1.1.5-5.</w:t>
      </w:r>
    </w:p>
    <w:bookmarkEnd w:id="1654"/>
    <w:p w14:paraId="3FC0BF39" w14:textId="77777777" w:rsidR="00542305" w:rsidRPr="007C3161" w:rsidRDefault="00542305" w:rsidP="00542305">
      <w:pPr>
        <w:pStyle w:val="TH"/>
      </w:pPr>
      <w:r w:rsidRPr="007C3161">
        <w:t>Table 5.7.1.1.5-1: SS-RSRP Intra frequency general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2"/>
      </w:tblGrid>
      <w:tr w:rsidR="00542305" w:rsidRPr="007C3161" w14:paraId="1B50E8C3" w14:textId="77777777" w:rsidTr="00475CE2">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6074B304" w14:textId="77777777" w:rsidR="00542305" w:rsidRPr="007C3161" w:rsidRDefault="00542305" w:rsidP="00475CE2">
            <w:pPr>
              <w:pStyle w:val="TAH"/>
              <w:spacing w:line="256" w:lineRule="auto"/>
              <w:rPr>
                <w:rFonts w:cs="Arial"/>
              </w:rPr>
            </w:pPr>
            <w:r w:rsidRPr="007C3161">
              <w:rPr>
                <w:rFonts w:cs="Arial"/>
              </w:rPr>
              <w:t>Parameter</w:t>
            </w:r>
            <w:r w:rsidRPr="007C3161">
              <w:rPr>
                <w:rFonts w:cs="Arial"/>
                <w:vertAlign w:val="superscript"/>
              </w:rPr>
              <w:t>Note 5</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8047AF7" w14:textId="77777777" w:rsidR="00542305" w:rsidRPr="007C3161" w:rsidRDefault="00542305" w:rsidP="00475CE2">
            <w:pPr>
              <w:pStyle w:val="TAH"/>
              <w:spacing w:line="256" w:lineRule="auto"/>
              <w:rPr>
                <w:rFonts w:cs="Arial"/>
              </w:rPr>
            </w:pPr>
            <w:r w:rsidRPr="007C3161">
              <w:rPr>
                <w:rFonts w:cs="Arial"/>
              </w:rPr>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5EEE3FC1" w14:textId="77777777" w:rsidR="00542305" w:rsidRPr="007C3161" w:rsidRDefault="00542305" w:rsidP="00475CE2">
            <w:pPr>
              <w:pStyle w:val="TAH"/>
              <w:spacing w:line="256" w:lineRule="auto"/>
              <w:rPr>
                <w:rFonts w:cs="Arial"/>
              </w:rPr>
            </w:pPr>
            <w:r w:rsidRPr="007C3161">
              <w:rPr>
                <w:rFonts w:cs="Arial"/>
              </w:rPr>
              <w:t>T1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510A9D9" w14:textId="77777777" w:rsidR="00542305" w:rsidRPr="007C3161" w:rsidRDefault="00542305" w:rsidP="00475CE2">
            <w:pPr>
              <w:pStyle w:val="TAH"/>
              <w:spacing w:line="256" w:lineRule="auto"/>
              <w:rPr>
                <w:rFonts w:cs="Arial"/>
              </w:rPr>
            </w:pPr>
            <w:r w:rsidRPr="007C3161">
              <w:rPr>
                <w:rFonts w:cs="Arial"/>
              </w:rPr>
              <w:t>T2</w:t>
            </w:r>
          </w:p>
        </w:tc>
      </w:tr>
      <w:tr w:rsidR="00542305" w:rsidRPr="007C3161" w14:paraId="02B77BF8" w14:textId="77777777" w:rsidTr="00475CE2">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09FE4F4B" w14:textId="77777777" w:rsidR="00542305" w:rsidRPr="007C3161" w:rsidRDefault="00542305" w:rsidP="00475CE2">
            <w:pPr>
              <w:spacing w:after="0" w:line="256" w:lineRule="auto"/>
              <w:rPr>
                <w:rFonts w:ascii="Arial" w:hAnsi="Arial" w:cs="Arial"/>
                <w:b/>
                <w:sz w:val="18"/>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C34AA89" w14:textId="77777777" w:rsidR="00542305" w:rsidRPr="007C3161" w:rsidRDefault="00542305" w:rsidP="00475CE2">
            <w:pPr>
              <w:spacing w:after="0" w:line="256" w:lineRule="auto"/>
              <w:rPr>
                <w:rFonts w:ascii="Arial" w:hAnsi="Arial" w:cs="Arial"/>
                <w:b/>
                <w:sz w:val="18"/>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0B7F561D" w14:textId="77777777" w:rsidR="00542305" w:rsidRPr="007C3161" w:rsidRDefault="00542305" w:rsidP="00475CE2">
            <w:pPr>
              <w:pStyle w:val="TAH"/>
              <w:spacing w:line="256" w:lineRule="auto"/>
              <w:rPr>
                <w:rFonts w:cs="Arial"/>
              </w:rPr>
            </w:pPr>
            <w:r w:rsidRPr="007C3161">
              <w:rPr>
                <w:rFonts w:cs="Arial"/>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175241" w14:textId="77777777" w:rsidR="00542305" w:rsidRPr="007C3161" w:rsidRDefault="00542305" w:rsidP="00475CE2">
            <w:pPr>
              <w:pStyle w:val="TAH"/>
              <w:spacing w:line="256" w:lineRule="auto"/>
              <w:rPr>
                <w:rFonts w:cs="Arial"/>
              </w:rPr>
            </w:pPr>
            <w:r w:rsidRPr="007C3161">
              <w:rPr>
                <w:rFonts w:cs="Arial"/>
              </w:rPr>
              <w:t>Cell 3</w:t>
            </w:r>
          </w:p>
        </w:tc>
        <w:tc>
          <w:tcPr>
            <w:tcW w:w="831" w:type="dxa"/>
            <w:tcBorders>
              <w:top w:val="single" w:sz="4" w:space="0" w:color="auto"/>
              <w:left w:val="single" w:sz="4" w:space="0" w:color="auto"/>
              <w:bottom w:val="single" w:sz="4" w:space="0" w:color="auto"/>
              <w:right w:val="single" w:sz="4" w:space="0" w:color="auto"/>
            </w:tcBorders>
            <w:vAlign w:val="center"/>
            <w:hideMark/>
          </w:tcPr>
          <w:p w14:paraId="2CBB588A" w14:textId="77777777" w:rsidR="00542305" w:rsidRPr="007C3161" w:rsidRDefault="00542305" w:rsidP="00475CE2">
            <w:pPr>
              <w:pStyle w:val="TAH"/>
              <w:spacing w:line="256" w:lineRule="auto"/>
              <w:rPr>
                <w:rFonts w:cs="Arial"/>
              </w:rPr>
            </w:pPr>
            <w:r w:rsidRPr="007C3161">
              <w:rPr>
                <w:rFonts w:cs="Arial"/>
              </w:rPr>
              <w:t>Cell 2</w:t>
            </w:r>
          </w:p>
        </w:tc>
        <w:tc>
          <w:tcPr>
            <w:tcW w:w="832" w:type="dxa"/>
            <w:tcBorders>
              <w:top w:val="single" w:sz="4" w:space="0" w:color="auto"/>
              <w:left w:val="single" w:sz="4" w:space="0" w:color="auto"/>
              <w:bottom w:val="single" w:sz="4" w:space="0" w:color="auto"/>
              <w:right w:val="single" w:sz="4" w:space="0" w:color="auto"/>
            </w:tcBorders>
            <w:vAlign w:val="center"/>
            <w:hideMark/>
          </w:tcPr>
          <w:p w14:paraId="2A406034" w14:textId="77777777" w:rsidR="00542305" w:rsidRPr="007C3161" w:rsidRDefault="00542305" w:rsidP="00475CE2">
            <w:pPr>
              <w:pStyle w:val="TAH"/>
              <w:spacing w:line="256" w:lineRule="auto"/>
              <w:rPr>
                <w:rFonts w:cs="Arial"/>
              </w:rPr>
            </w:pPr>
            <w:r w:rsidRPr="007C3161">
              <w:rPr>
                <w:rFonts w:cs="Arial"/>
              </w:rPr>
              <w:t>Cell 3</w:t>
            </w:r>
          </w:p>
        </w:tc>
      </w:tr>
      <w:tr w:rsidR="00542305" w:rsidRPr="007C3161" w14:paraId="18726DEB"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541B7ABC" w14:textId="77777777" w:rsidR="00542305" w:rsidRPr="007C3161" w:rsidRDefault="00542305" w:rsidP="00475CE2">
            <w:pPr>
              <w:spacing w:after="0" w:line="256" w:lineRule="auto"/>
              <w:rPr>
                <w:rFonts w:ascii="Arial" w:hAnsi="Arial" w:cs="Arial"/>
                <w:sz w:val="18"/>
              </w:rPr>
            </w:pPr>
            <w:r w:rsidRPr="007C3161">
              <w:rPr>
                <w:rFonts w:ascii="Arial" w:hAnsi="Arial" w:cs="Arial"/>
                <w:sz w:val="18"/>
              </w:rPr>
              <w:t>Physical cell ID</w:t>
            </w:r>
          </w:p>
        </w:tc>
        <w:tc>
          <w:tcPr>
            <w:tcW w:w="1271" w:type="dxa"/>
            <w:tcBorders>
              <w:top w:val="single" w:sz="4" w:space="0" w:color="auto"/>
              <w:left w:val="single" w:sz="4" w:space="0" w:color="auto"/>
              <w:bottom w:val="single" w:sz="4" w:space="0" w:color="auto"/>
              <w:right w:val="single" w:sz="4" w:space="0" w:color="auto"/>
            </w:tcBorders>
            <w:vAlign w:val="center"/>
          </w:tcPr>
          <w:p w14:paraId="3D406D7E" w14:textId="77777777" w:rsidR="00542305" w:rsidRPr="007C3161" w:rsidRDefault="00542305" w:rsidP="00475CE2">
            <w:pPr>
              <w:spacing w:after="0" w:line="256" w:lineRule="auto"/>
              <w:rPr>
                <w:rFonts w:ascii="Arial" w:hAnsi="Arial" w:cs="Arial"/>
                <w:sz w:val="18"/>
              </w:rPr>
            </w:pPr>
          </w:p>
        </w:tc>
        <w:tc>
          <w:tcPr>
            <w:tcW w:w="831" w:type="dxa"/>
            <w:tcBorders>
              <w:top w:val="single" w:sz="4" w:space="0" w:color="auto"/>
              <w:left w:val="single" w:sz="4" w:space="0" w:color="auto"/>
              <w:bottom w:val="single" w:sz="4" w:space="0" w:color="auto"/>
              <w:right w:val="single" w:sz="4" w:space="0" w:color="auto"/>
            </w:tcBorders>
            <w:vAlign w:val="center"/>
          </w:tcPr>
          <w:p w14:paraId="6BB55A88" w14:textId="77777777" w:rsidR="00542305" w:rsidRPr="007C3161" w:rsidRDefault="00542305" w:rsidP="00475CE2">
            <w:pPr>
              <w:pStyle w:val="TAH"/>
              <w:spacing w:line="256" w:lineRule="auto"/>
              <w:rPr>
                <w:rFonts w:cs="Arial"/>
                <w:b w:val="0"/>
              </w:rPr>
            </w:pPr>
            <w:r w:rsidRPr="007C3161">
              <w:rPr>
                <w:rFonts w:cs="Arial"/>
              </w:rPr>
              <w:t>489</w:t>
            </w:r>
          </w:p>
        </w:tc>
        <w:tc>
          <w:tcPr>
            <w:tcW w:w="831" w:type="dxa"/>
            <w:tcBorders>
              <w:top w:val="single" w:sz="4" w:space="0" w:color="auto"/>
              <w:left w:val="single" w:sz="4" w:space="0" w:color="auto"/>
              <w:bottom w:val="single" w:sz="4" w:space="0" w:color="auto"/>
              <w:right w:val="single" w:sz="4" w:space="0" w:color="auto"/>
            </w:tcBorders>
            <w:vAlign w:val="center"/>
          </w:tcPr>
          <w:p w14:paraId="275EF27E" w14:textId="77777777" w:rsidR="00542305" w:rsidRPr="007C3161" w:rsidRDefault="00542305" w:rsidP="00475CE2">
            <w:pPr>
              <w:pStyle w:val="TAH"/>
              <w:spacing w:line="256" w:lineRule="auto"/>
              <w:rPr>
                <w:rFonts w:cs="Arial"/>
                <w:b w:val="0"/>
              </w:rPr>
            </w:pPr>
            <w:r w:rsidRPr="007C3161">
              <w:rPr>
                <w:rFonts w:cs="Arial"/>
              </w:rPr>
              <w:t>0</w:t>
            </w:r>
          </w:p>
        </w:tc>
        <w:tc>
          <w:tcPr>
            <w:tcW w:w="831" w:type="dxa"/>
            <w:tcBorders>
              <w:top w:val="single" w:sz="4" w:space="0" w:color="auto"/>
              <w:left w:val="single" w:sz="4" w:space="0" w:color="auto"/>
              <w:bottom w:val="single" w:sz="4" w:space="0" w:color="auto"/>
              <w:right w:val="single" w:sz="4" w:space="0" w:color="auto"/>
            </w:tcBorders>
            <w:vAlign w:val="center"/>
          </w:tcPr>
          <w:p w14:paraId="00899296" w14:textId="77777777" w:rsidR="00542305" w:rsidRPr="007C3161" w:rsidRDefault="00542305" w:rsidP="00475CE2">
            <w:pPr>
              <w:pStyle w:val="TAH"/>
              <w:spacing w:line="256" w:lineRule="auto"/>
              <w:rPr>
                <w:rFonts w:cs="Arial"/>
                <w:b w:val="0"/>
              </w:rPr>
            </w:pPr>
            <w:r w:rsidRPr="007C3161">
              <w:rPr>
                <w:rFonts w:cs="Arial"/>
              </w:rPr>
              <w:t>489</w:t>
            </w:r>
          </w:p>
        </w:tc>
        <w:tc>
          <w:tcPr>
            <w:tcW w:w="832" w:type="dxa"/>
            <w:tcBorders>
              <w:top w:val="single" w:sz="4" w:space="0" w:color="auto"/>
              <w:left w:val="single" w:sz="4" w:space="0" w:color="auto"/>
              <w:bottom w:val="single" w:sz="4" w:space="0" w:color="auto"/>
              <w:right w:val="single" w:sz="4" w:space="0" w:color="auto"/>
            </w:tcBorders>
            <w:vAlign w:val="center"/>
          </w:tcPr>
          <w:p w14:paraId="38C92A8E" w14:textId="77777777" w:rsidR="00542305" w:rsidRPr="007C3161" w:rsidRDefault="00542305" w:rsidP="00475CE2">
            <w:pPr>
              <w:pStyle w:val="TAH"/>
              <w:spacing w:line="256" w:lineRule="auto"/>
              <w:rPr>
                <w:rFonts w:cs="Arial"/>
                <w:b w:val="0"/>
              </w:rPr>
            </w:pPr>
            <w:r w:rsidRPr="007C3161">
              <w:rPr>
                <w:rFonts w:cs="Arial"/>
              </w:rPr>
              <w:t>0</w:t>
            </w:r>
          </w:p>
        </w:tc>
      </w:tr>
      <w:tr w:rsidR="00542305" w:rsidRPr="007C3161" w14:paraId="2BF62F35"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8EF97A0" w14:textId="77777777" w:rsidR="00542305" w:rsidRPr="007C3161" w:rsidRDefault="00542305" w:rsidP="00475CE2">
            <w:pPr>
              <w:pStyle w:val="TAL"/>
              <w:spacing w:line="256" w:lineRule="auto"/>
              <w:rPr>
                <w:rFonts w:cs="Arial"/>
              </w:rPr>
            </w:pPr>
            <w:r w:rsidRPr="007C3161">
              <w:rPr>
                <w:rFonts w:cs="Arial"/>
              </w:rPr>
              <w:lastRenderedPageBreak/>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1A98CB5D" w14:textId="77777777" w:rsidR="00542305" w:rsidRPr="007C3161" w:rsidRDefault="00542305" w:rsidP="00475CE2">
            <w:pPr>
              <w:pStyle w:val="TAC"/>
              <w:spacing w:line="256" w:lineRule="auto"/>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72BE7A89" w14:textId="77777777" w:rsidR="00542305" w:rsidRPr="007C3161" w:rsidRDefault="00542305" w:rsidP="00475CE2">
            <w:pPr>
              <w:pStyle w:val="TAC"/>
              <w:spacing w:line="256" w:lineRule="auto"/>
              <w:rPr>
                <w:rFonts w:cs="Arial"/>
              </w:rPr>
            </w:pPr>
            <w:r w:rsidRPr="007C3161">
              <w:rPr>
                <w:rFonts w:cs="Arial"/>
              </w:rPr>
              <w:t>freq1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06FCC1D" w14:textId="77777777" w:rsidR="00542305" w:rsidRPr="007C3161" w:rsidRDefault="00542305" w:rsidP="00475CE2">
            <w:pPr>
              <w:pStyle w:val="TAC"/>
              <w:spacing w:line="256" w:lineRule="auto"/>
              <w:rPr>
                <w:rFonts w:cs="Arial"/>
              </w:rPr>
            </w:pPr>
            <w:r w:rsidRPr="007C3161">
              <w:rPr>
                <w:rFonts w:cs="Arial"/>
              </w:rPr>
              <w:t>freq1</w:t>
            </w:r>
          </w:p>
        </w:tc>
      </w:tr>
      <w:tr w:rsidR="00542305" w:rsidRPr="007C3161" w14:paraId="71044ACC"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hideMark/>
          </w:tcPr>
          <w:p w14:paraId="1E7DC059" w14:textId="77777777" w:rsidR="00542305" w:rsidRPr="007C3161" w:rsidRDefault="00542305" w:rsidP="00475CE2">
            <w:pPr>
              <w:pStyle w:val="TAL"/>
              <w:spacing w:line="256" w:lineRule="auto"/>
              <w:rPr>
                <w:rFonts w:cs="Arial"/>
              </w:rPr>
            </w:pPr>
            <w:r w:rsidRPr="007C3161">
              <w:rPr>
                <w:rFonts w:cs="Arial"/>
              </w:rPr>
              <w:t>Duplex mode</w:t>
            </w:r>
          </w:p>
        </w:tc>
        <w:tc>
          <w:tcPr>
            <w:tcW w:w="1271" w:type="dxa"/>
            <w:tcBorders>
              <w:top w:val="single" w:sz="4" w:space="0" w:color="auto"/>
              <w:left w:val="single" w:sz="4" w:space="0" w:color="auto"/>
              <w:bottom w:val="single" w:sz="4" w:space="0" w:color="auto"/>
              <w:right w:val="single" w:sz="4" w:space="0" w:color="auto"/>
            </w:tcBorders>
          </w:tcPr>
          <w:p w14:paraId="5948E3BB" w14:textId="77777777" w:rsidR="00542305" w:rsidRPr="007C3161" w:rsidRDefault="00542305" w:rsidP="00475CE2">
            <w:pPr>
              <w:pStyle w:val="TAC"/>
              <w:spacing w:line="256" w:lineRule="auto"/>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5C556F1F" w14:textId="77777777" w:rsidR="00542305" w:rsidRPr="007C3161" w:rsidRDefault="00542305" w:rsidP="00475CE2">
            <w:pPr>
              <w:pStyle w:val="TAC"/>
              <w:spacing w:line="256" w:lineRule="auto"/>
              <w:rPr>
                <w:rFonts w:cs="Arial"/>
              </w:rPr>
            </w:pPr>
            <w:r w:rsidRPr="007C3161">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5494F192" w14:textId="77777777" w:rsidR="00542305" w:rsidRPr="007C3161" w:rsidRDefault="00542305" w:rsidP="00475CE2">
            <w:pPr>
              <w:pStyle w:val="TAC"/>
              <w:spacing w:line="256" w:lineRule="auto"/>
              <w:rPr>
                <w:rFonts w:cs="Arial"/>
              </w:rPr>
            </w:pPr>
            <w:r w:rsidRPr="007C3161">
              <w:rPr>
                <w:rFonts w:cs="Arial"/>
              </w:rPr>
              <w:t>TDD</w:t>
            </w:r>
          </w:p>
        </w:tc>
      </w:tr>
      <w:tr w:rsidR="00542305" w:rsidRPr="007C3161" w14:paraId="29EA3DDC"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hideMark/>
          </w:tcPr>
          <w:p w14:paraId="4CB66F5E" w14:textId="77777777" w:rsidR="00542305" w:rsidRPr="007C3161" w:rsidRDefault="00542305" w:rsidP="00475CE2">
            <w:pPr>
              <w:pStyle w:val="TAL"/>
              <w:spacing w:line="256" w:lineRule="auto"/>
              <w:rPr>
                <w:rFonts w:cs="Arial"/>
              </w:rPr>
            </w:pPr>
            <w:r w:rsidRPr="007C3161">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0DDB3B59" w14:textId="77777777" w:rsidR="00542305" w:rsidRPr="007C3161" w:rsidRDefault="00542305" w:rsidP="00475CE2">
            <w:pPr>
              <w:pStyle w:val="TAC"/>
              <w:spacing w:line="256" w:lineRule="auto"/>
              <w:rPr>
                <w:rFonts w:cs="Arial"/>
              </w:rPr>
            </w:pPr>
          </w:p>
        </w:tc>
        <w:tc>
          <w:tcPr>
            <w:tcW w:w="1662" w:type="dxa"/>
            <w:gridSpan w:val="2"/>
            <w:tcBorders>
              <w:top w:val="single" w:sz="4" w:space="0" w:color="auto"/>
              <w:left w:val="single" w:sz="4" w:space="0" w:color="auto"/>
              <w:bottom w:val="single" w:sz="4" w:space="0" w:color="auto"/>
              <w:right w:val="single" w:sz="4" w:space="0" w:color="auto"/>
            </w:tcBorders>
            <w:hideMark/>
          </w:tcPr>
          <w:p w14:paraId="2E8082C6" w14:textId="77777777" w:rsidR="00542305" w:rsidRPr="007C3161" w:rsidRDefault="00542305" w:rsidP="00475CE2">
            <w:pPr>
              <w:pStyle w:val="TAC"/>
              <w:spacing w:line="256" w:lineRule="auto"/>
              <w:rPr>
                <w:rFonts w:cs="Arial"/>
              </w:rPr>
            </w:pPr>
            <w:r w:rsidRPr="007C3161">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hideMark/>
          </w:tcPr>
          <w:p w14:paraId="1325BDAC" w14:textId="77777777" w:rsidR="00542305" w:rsidRPr="007C3161" w:rsidRDefault="00542305" w:rsidP="00475CE2">
            <w:pPr>
              <w:pStyle w:val="TAC"/>
              <w:spacing w:line="256" w:lineRule="auto"/>
              <w:rPr>
                <w:rFonts w:cs="Arial"/>
              </w:rPr>
            </w:pPr>
            <w:r w:rsidRPr="007C3161">
              <w:rPr>
                <w:lang w:eastAsia="ja-JP"/>
              </w:rPr>
              <w:t>TDDConf.3.1</w:t>
            </w:r>
          </w:p>
        </w:tc>
      </w:tr>
      <w:tr w:rsidR="00542305" w:rsidRPr="007C3161" w14:paraId="5D66CE28"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hideMark/>
          </w:tcPr>
          <w:p w14:paraId="1A53FA9D" w14:textId="77777777" w:rsidR="00542305" w:rsidRPr="007C3161" w:rsidRDefault="00542305" w:rsidP="00475CE2">
            <w:pPr>
              <w:pStyle w:val="TAL"/>
              <w:spacing w:line="256" w:lineRule="auto"/>
              <w:rPr>
                <w:rFonts w:cs="Arial"/>
              </w:rPr>
            </w:pPr>
            <w:r w:rsidRPr="007C3161">
              <w:rPr>
                <w:rFonts w:eastAsia="Malgun Gothic"/>
                <w:szCs w:val="18"/>
              </w:rPr>
              <w:t>BW</w:t>
            </w:r>
            <w:r w:rsidRPr="007C3161">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2C21CC6" w14:textId="77777777" w:rsidR="00542305" w:rsidRPr="007C3161" w:rsidRDefault="00542305" w:rsidP="00475CE2">
            <w:pPr>
              <w:pStyle w:val="TAC"/>
              <w:spacing w:line="256" w:lineRule="auto"/>
              <w:rPr>
                <w:rFonts w:cs="Arial"/>
              </w:rPr>
            </w:pPr>
            <w:r w:rsidRPr="007C3161">
              <w:rPr>
                <w:rFonts w:eastAsia="Malgun Gothic"/>
                <w:szCs w:val="18"/>
              </w:rPr>
              <w:t>MHz</w:t>
            </w:r>
          </w:p>
        </w:tc>
        <w:tc>
          <w:tcPr>
            <w:tcW w:w="1662" w:type="dxa"/>
            <w:gridSpan w:val="2"/>
            <w:tcBorders>
              <w:top w:val="single" w:sz="4" w:space="0" w:color="auto"/>
              <w:left w:val="single" w:sz="4" w:space="0" w:color="auto"/>
              <w:bottom w:val="single" w:sz="4" w:space="0" w:color="auto"/>
              <w:right w:val="single" w:sz="4" w:space="0" w:color="auto"/>
            </w:tcBorders>
            <w:hideMark/>
          </w:tcPr>
          <w:p w14:paraId="0BD69334" w14:textId="77777777" w:rsidR="00542305" w:rsidRPr="007C3161" w:rsidRDefault="00542305" w:rsidP="00475CE2">
            <w:pPr>
              <w:pStyle w:val="TAC"/>
              <w:spacing w:line="256" w:lineRule="auto"/>
              <w:rPr>
                <w:rFonts w:cs="Arial"/>
              </w:rPr>
            </w:pPr>
            <w:r w:rsidRPr="007C3161">
              <w:rPr>
                <w:rFonts w:eastAsia="Malgun Gothic"/>
                <w:szCs w:val="18"/>
              </w:rPr>
              <w:t xml:space="preserve">100: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41D9D901" w14:textId="77777777" w:rsidR="00542305" w:rsidRPr="007C3161" w:rsidRDefault="00542305" w:rsidP="00475CE2">
            <w:pPr>
              <w:pStyle w:val="TAC"/>
              <w:spacing w:line="256" w:lineRule="auto"/>
              <w:rPr>
                <w:rFonts w:cs="Arial"/>
              </w:rPr>
            </w:pPr>
            <w:r w:rsidRPr="007C3161">
              <w:rPr>
                <w:rFonts w:eastAsia="Malgun Gothic"/>
                <w:szCs w:val="18"/>
              </w:rPr>
              <w:t xml:space="preserve">100: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66</w:t>
            </w:r>
          </w:p>
        </w:tc>
      </w:tr>
      <w:tr w:rsidR="00542305" w:rsidRPr="007C3161" w14:paraId="61ECF503"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tcPr>
          <w:p w14:paraId="4BFFC9B8" w14:textId="77777777" w:rsidR="00542305" w:rsidRPr="007C3161" w:rsidRDefault="00542305" w:rsidP="00475CE2">
            <w:pPr>
              <w:pStyle w:val="TAL"/>
              <w:spacing w:line="256" w:lineRule="auto"/>
              <w:rPr>
                <w:rFonts w:eastAsia="Malgun Gothic"/>
                <w:szCs w:val="18"/>
              </w:rPr>
            </w:pPr>
            <w:r w:rsidRPr="007C3161">
              <w:rPr>
                <w:rFonts w:eastAsia="Malgun Gothic"/>
                <w:szCs w:val="18"/>
              </w:rPr>
              <w:t>Data RBs allocated</w:t>
            </w:r>
          </w:p>
        </w:tc>
        <w:tc>
          <w:tcPr>
            <w:tcW w:w="1271" w:type="dxa"/>
            <w:tcBorders>
              <w:top w:val="single" w:sz="4" w:space="0" w:color="auto"/>
              <w:left w:val="single" w:sz="4" w:space="0" w:color="auto"/>
              <w:bottom w:val="single" w:sz="4" w:space="0" w:color="auto"/>
              <w:right w:val="single" w:sz="4" w:space="0" w:color="auto"/>
            </w:tcBorders>
          </w:tcPr>
          <w:p w14:paraId="2EEA74FB" w14:textId="77777777" w:rsidR="00542305" w:rsidRPr="007C3161" w:rsidRDefault="00542305" w:rsidP="00475CE2">
            <w:pPr>
              <w:pStyle w:val="TAC"/>
              <w:spacing w:line="256" w:lineRule="auto"/>
              <w:rPr>
                <w:rFonts w:eastAsia="Malgun Gothic"/>
                <w:szCs w:val="18"/>
              </w:rPr>
            </w:pPr>
          </w:p>
        </w:tc>
        <w:tc>
          <w:tcPr>
            <w:tcW w:w="1662" w:type="dxa"/>
            <w:gridSpan w:val="2"/>
            <w:tcBorders>
              <w:top w:val="single" w:sz="4" w:space="0" w:color="auto"/>
              <w:left w:val="single" w:sz="4" w:space="0" w:color="auto"/>
              <w:bottom w:val="single" w:sz="4" w:space="0" w:color="auto"/>
              <w:right w:val="single" w:sz="4" w:space="0" w:color="auto"/>
            </w:tcBorders>
          </w:tcPr>
          <w:p w14:paraId="7396928E" w14:textId="77777777" w:rsidR="00542305" w:rsidRPr="007C3161" w:rsidRDefault="00542305" w:rsidP="00475CE2">
            <w:pPr>
              <w:pStyle w:val="TAC"/>
              <w:spacing w:line="256" w:lineRule="auto"/>
              <w:rPr>
                <w:rFonts w:eastAsia="Malgun Gothic"/>
                <w:szCs w:val="18"/>
              </w:rPr>
            </w:pPr>
            <w:r w:rsidRPr="007C3161">
              <w:rPr>
                <w:rFonts w:eastAsia="Malgun Gothic"/>
                <w:szCs w:val="18"/>
              </w:rPr>
              <w:t>24</w:t>
            </w:r>
          </w:p>
        </w:tc>
        <w:tc>
          <w:tcPr>
            <w:tcW w:w="1663" w:type="dxa"/>
            <w:gridSpan w:val="2"/>
            <w:tcBorders>
              <w:top w:val="single" w:sz="4" w:space="0" w:color="auto"/>
              <w:left w:val="single" w:sz="4" w:space="0" w:color="auto"/>
              <w:bottom w:val="single" w:sz="4" w:space="0" w:color="auto"/>
              <w:right w:val="single" w:sz="4" w:space="0" w:color="auto"/>
            </w:tcBorders>
          </w:tcPr>
          <w:p w14:paraId="72813576" w14:textId="77777777" w:rsidR="00542305" w:rsidRPr="007C3161" w:rsidRDefault="00542305" w:rsidP="00475CE2">
            <w:pPr>
              <w:pStyle w:val="TAC"/>
              <w:spacing w:line="256" w:lineRule="auto"/>
              <w:rPr>
                <w:rFonts w:eastAsia="Malgun Gothic"/>
                <w:szCs w:val="18"/>
              </w:rPr>
            </w:pPr>
            <w:r w:rsidRPr="007C3161">
              <w:rPr>
                <w:rFonts w:eastAsia="Malgun Gothic"/>
                <w:szCs w:val="18"/>
              </w:rPr>
              <w:t>24</w:t>
            </w:r>
          </w:p>
        </w:tc>
      </w:tr>
      <w:tr w:rsidR="00542305" w:rsidRPr="007C3161" w14:paraId="4094C1F6"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A806BC0" w14:textId="77777777" w:rsidR="00542305" w:rsidRPr="007C3161" w:rsidRDefault="00542305" w:rsidP="00475CE2">
            <w:pPr>
              <w:pStyle w:val="TAL"/>
              <w:spacing w:line="256" w:lineRule="auto"/>
              <w:rPr>
                <w:rFonts w:cs="Arial"/>
              </w:rPr>
            </w:pPr>
            <w:r w:rsidRPr="007C3161">
              <w:rPr>
                <w:rFonts w:cs="Arial"/>
              </w:rPr>
              <w:t>Downlink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BB281AA"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5A251339" w14:textId="77777777" w:rsidR="00542305" w:rsidRPr="007C3161" w:rsidRDefault="00542305" w:rsidP="00475CE2">
            <w:pPr>
              <w:pStyle w:val="TAC"/>
              <w:spacing w:line="256" w:lineRule="auto"/>
              <w:rPr>
                <w:rFonts w:cs="Arial"/>
              </w:rPr>
            </w:pPr>
            <w:r w:rsidRPr="007C3161">
              <w:rPr>
                <w:rFonts w:cs="Arial"/>
              </w:rPr>
              <w:t>DLBWP.0.1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B5F61F3" w14:textId="77777777" w:rsidR="00542305" w:rsidRPr="007C3161" w:rsidRDefault="00542305" w:rsidP="00475CE2">
            <w:pPr>
              <w:pStyle w:val="TAC"/>
              <w:spacing w:line="256" w:lineRule="auto"/>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3D84DC" w14:textId="77777777" w:rsidR="00542305" w:rsidRPr="007C3161" w:rsidRDefault="00542305" w:rsidP="00475CE2">
            <w:pPr>
              <w:pStyle w:val="TAC"/>
              <w:spacing w:line="256" w:lineRule="auto"/>
              <w:rPr>
                <w:rFonts w:cs="Arial"/>
              </w:rPr>
            </w:pPr>
            <w:r w:rsidRPr="007C3161">
              <w:rPr>
                <w:rFonts w:cs="Arial"/>
              </w:rPr>
              <w:t>DLBWP.0.1</w:t>
            </w:r>
          </w:p>
        </w:tc>
        <w:tc>
          <w:tcPr>
            <w:tcW w:w="832" w:type="dxa"/>
            <w:tcBorders>
              <w:top w:val="single" w:sz="4" w:space="0" w:color="auto"/>
              <w:left w:val="single" w:sz="4" w:space="0" w:color="auto"/>
              <w:bottom w:val="single" w:sz="4" w:space="0" w:color="auto"/>
              <w:right w:val="single" w:sz="4" w:space="0" w:color="auto"/>
            </w:tcBorders>
            <w:vAlign w:val="center"/>
            <w:hideMark/>
          </w:tcPr>
          <w:p w14:paraId="541EE71A" w14:textId="77777777" w:rsidR="00542305" w:rsidRPr="007C3161" w:rsidRDefault="00542305" w:rsidP="00475CE2">
            <w:pPr>
              <w:pStyle w:val="TAC"/>
              <w:spacing w:line="256" w:lineRule="auto"/>
              <w:rPr>
                <w:rFonts w:cs="Arial"/>
              </w:rPr>
            </w:pPr>
            <w:r w:rsidRPr="007C3161">
              <w:rPr>
                <w:rFonts w:cs="Arial"/>
              </w:rPr>
              <w:t>-</w:t>
            </w:r>
          </w:p>
        </w:tc>
      </w:tr>
      <w:tr w:rsidR="00542305" w:rsidRPr="007C3161" w14:paraId="0388202C"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5E1DB54" w14:textId="77777777" w:rsidR="00542305" w:rsidRPr="007C3161" w:rsidRDefault="00542305" w:rsidP="00475CE2">
            <w:pPr>
              <w:pStyle w:val="TAL"/>
              <w:spacing w:line="256" w:lineRule="auto"/>
              <w:rPr>
                <w:rFonts w:cs="Arial"/>
              </w:rPr>
            </w:pPr>
            <w:r w:rsidRPr="007C3161">
              <w:rPr>
                <w:rFonts w:cs="Arial"/>
              </w:rPr>
              <w:t>Downlink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4A7DAA3"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167B971A" w14:textId="77777777" w:rsidR="00542305" w:rsidRPr="007C3161" w:rsidRDefault="00542305" w:rsidP="00475CE2">
            <w:pPr>
              <w:pStyle w:val="TAC"/>
              <w:spacing w:line="256" w:lineRule="auto"/>
              <w:rPr>
                <w:rFonts w:cs="Arial"/>
              </w:rPr>
            </w:pPr>
            <w:r w:rsidRPr="007C3161">
              <w:rPr>
                <w:rFonts w:cs="Arial"/>
              </w:rPr>
              <w:t>DLBWP.1.1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E608BE7" w14:textId="77777777" w:rsidR="00542305" w:rsidRPr="007C3161" w:rsidRDefault="00542305" w:rsidP="00475CE2">
            <w:pPr>
              <w:pStyle w:val="TAC"/>
              <w:spacing w:line="256" w:lineRule="auto"/>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78E3CD05" w14:textId="77777777" w:rsidR="00542305" w:rsidRPr="007C3161" w:rsidRDefault="00542305" w:rsidP="00475CE2">
            <w:pPr>
              <w:pStyle w:val="TAC"/>
              <w:spacing w:line="256" w:lineRule="auto"/>
              <w:rPr>
                <w:rFonts w:cs="Arial"/>
              </w:rPr>
            </w:pPr>
            <w:r w:rsidRPr="007C3161">
              <w:rPr>
                <w:rFonts w:cs="Arial"/>
              </w:rPr>
              <w:t>DLBWP.1.1</w:t>
            </w:r>
          </w:p>
        </w:tc>
        <w:tc>
          <w:tcPr>
            <w:tcW w:w="832" w:type="dxa"/>
            <w:tcBorders>
              <w:top w:val="single" w:sz="4" w:space="0" w:color="auto"/>
              <w:left w:val="single" w:sz="4" w:space="0" w:color="auto"/>
              <w:bottom w:val="single" w:sz="4" w:space="0" w:color="auto"/>
              <w:right w:val="single" w:sz="4" w:space="0" w:color="auto"/>
            </w:tcBorders>
            <w:vAlign w:val="center"/>
            <w:hideMark/>
          </w:tcPr>
          <w:p w14:paraId="563D2A2F" w14:textId="77777777" w:rsidR="00542305" w:rsidRPr="007C3161" w:rsidRDefault="00542305" w:rsidP="00475CE2">
            <w:pPr>
              <w:pStyle w:val="TAC"/>
              <w:spacing w:line="256" w:lineRule="auto"/>
              <w:rPr>
                <w:rFonts w:cs="Arial"/>
              </w:rPr>
            </w:pPr>
            <w:r w:rsidRPr="007C3161">
              <w:rPr>
                <w:rFonts w:cs="Arial"/>
              </w:rPr>
              <w:t>-</w:t>
            </w:r>
          </w:p>
        </w:tc>
      </w:tr>
      <w:tr w:rsidR="00542305" w:rsidRPr="007C3161" w14:paraId="3A3369EE"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1846FC52" w14:textId="77777777" w:rsidR="00542305" w:rsidRPr="007C3161" w:rsidRDefault="00542305" w:rsidP="00475CE2">
            <w:pPr>
              <w:pStyle w:val="TAL"/>
              <w:spacing w:line="256" w:lineRule="auto"/>
              <w:rPr>
                <w:rFonts w:cs="Arial"/>
              </w:rPr>
            </w:pPr>
            <w:r w:rsidRPr="007C3161">
              <w:rPr>
                <w:rFonts w:cs="Arial"/>
              </w:rPr>
              <w:t>Uplink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64AA270"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8469BEC" w14:textId="77777777" w:rsidR="00542305" w:rsidRPr="007C3161" w:rsidRDefault="00542305" w:rsidP="00475CE2">
            <w:pPr>
              <w:pStyle w:val="TAC"/>
              <w:spacing w:line="256" w:lineRule="auto"/>
              <w:rPr>
                <w:rFonts w:cs="Arial"/>
              </w:rPr>
            </w:pPr>
            <w:r w:rsidRPr="007C3161">
              <w:rPr>
                <w:rFonts w:cs="Arial"/>
              </w:rPr>
              <w:t>ULBWP.0.1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7D882AE" w14:textId="77777777" w:rsidR="00542305" w:rsidRPr="007C3161" w:rsidRDefault="00542305" w:rsidP="00475CE2">
            <w:pPr>
              <w:pStyle w:val="TAC"/>
              <w:spacing w:line="256" w:lineRule="auto"/>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081A0DCE" w14:textId="77777777" w:rsidR="00542305" w:rsidRPr="007C3161" w:rsidRDefault="00542305" w:rsidP="00475CE2">
            <w:pPr>
              <w:pStyle w:val="TAC"/>
              <w:spacing w:line="256" w:lineRule="auto"/>
              <w:rPr>
                <w:rFonts w:cs="Arial"/>
              </w:rPr>
            </w:pPr>
            <w:r w:rsidRPr="007C3161">
              <w:rPr>
                <w:rFonts w:cs="Arial"/>
              </w:rPr>
              <w:t>ULBWP.0.1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A903AFA" w14:textId="77777777" w:rsidR="00542305" w:rsidRPr="007C3161" w:rsidRDefault="00542305" w:rsidP="00475CE2">
            <w:pPr>
              <w:pStyle w:val="TAC"/>
              <w:spacing w:line="256" w:lineRule="auto"/>
              <w:rPr>
                <w:rFonts w:cs="Arial"/>
              </w:rPr>
            </w:pPr>
            <w:r w:rsidRPr="007C3161">
              <w:rPr>
                <w:rFonts w:cs="Arial"/>
              </w:rPr>
              <w:t>-</w:t>
            </w:r>
          </w:p>
        </w:tc>
      </w:tr>
      <w:tr w:rsidR="00542305" w:rsidRPr="007C3161" w14:paraId="5209F1CF"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1739285" w14:textId="77777777" w:rsidR="00542305" w:rsidRPr="007C3161" w:rsidRDefault="00542305" w:rsidP="00475CE2">
            <w:pPr>
              <w:pStyle w:val="TAL"/>
              <w:spacing w:line="256" w:lineRule="auto"/>
              <w:rPr>
                <w:rFonts w:cs="Arial"/>
              </w:rPr>
            </w:pPr>
            <w:r w:rsidRPr="007C3161">
              <w:rPr>
                <w:rFonts w:cs="Arial"/>
              </w:rPr>
              <w:t>Uplink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9C8E7F6"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1B779492" w14:textId="77777777" w:rsidR="00542305" w:rsidRPr="007C3161" w:rsidRDefault="00542305" w:rsidP="00475CE2">
            <w:pPr>
              <w:pStyle w:val="TAC"/>
              <w:spacing w:line="256" w:lineRule="auto"/>
              <w:rPr>
                <w:rFonts w:cs="Arial"/>
              </w:rPr>
            </w:pPr>
            <w:r w:rsidRPr="007C3161">
              <w:rPr>
                <w:rFonts w:cs="Arial"/>
              </w:rPr>
              <w:t>ULBWP.1.1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58B7476" w14:textId="77777777" w:rsidR="00542305" w:rsidRPr="007C3161" w:rsidRDefault="00542305" w:rsidP="00475CE2">
            <w:pPr>
              <w:pStyle w:val="TAC"/>
              <w:spacing w:line="256" w:lineRule="auto"/>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61FFC162" w14:textId="77777777" w:rsidR="00542305" w:rsidRPr="007C3161" w:rsidRDefault="00542305" w:rsidP="00475CE2">
            <w:pPr>
              <w:pStyle w:val="TAC"/>
              <w:spacing w:line="256" w:lineRule="auto"/>
              <w:rPr>
                <w:rFonts w:cs="Arial"/>
              </w:rPr>
            </w:pPr>
            <w:r w:rsidRPr="007C3161">
              <w:rPr>
                <w:rFonts w:cs="Arial"/>
              </w:rPr>
              <w:t>ULBWP.1.1</w:t>
            </w:r>
          </w:p>
        </w:tc>
        <w:tc>
          <w:tcPr>
            <w:tcW w:w="832" w:type="dxa"/>
            <w:tcBorders>
              <w:top w:val="single" w:sz="4" w:space="0" w:color="auto"/>
              <w:left w:val="single" w:sz="4" w:space="0" w:color="auto"/>
              <w:bottom w:val="single" w:sz="4" w:space="0" w:color="auto"/>
              <w:right w:val="single" w:sz="4" w:space="0" w:color="auto"/>
            </w:tcBorders>
            <w:vAlign w:val="center"/>
            <w:hideMark/>
          </w:tcPr>
          <w:p w14:paraId="2BAAC9BC" w14:textId="77777777" w:rsidR="00542305" w:rsidRPr="007C3161" w:rsidRDefault="00542305" w:rsidP="00475CE2">
            <w:pPr>
              <w:pStyle w:val="TAC"/>
              <w:spacing w:line="256" w:lineRule="auto"/>
              <w:rPr>
                <w:rFonts w:cs="Arial"/>
              </w:rPr>
            </w:pPr>
            <w:r w:rsidRPr="007C3161">
              <w:rPr>
                <w:rFonts w:cs="Arial"/>
              </w:rPr>
              <w:t>-</w:t>
            </w:r>
          </w:p>
        </w:tc>
      </w:tr>
      <w:tr w:rsidR="00542305" w:rsidRPr="007C3161" w14:paraId="40009445"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28E7B19" w14:textId="77777777" w:rsidR="00542305" w:rsidRPr="007C3161" w:rsidRDefault="00542305" w:rsidP="00475CE2">
            <w:pPr>
              <w:pStyle w:val="TAL"/>
              <w:spacing w:line="256" w:lineRule="auto"/>
              <w:rPr>
                <w:rFonts w:cs="Arial"/>
              </w:rPr>
            </w:pPr>
            <w:r w:rsidRPr="007C3161">
              <w:rPr>
                <w:rFonts w:cs="Arial"/>
              </w:rPr>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F155350"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029E6C0" w14:textId="77777777" w:rsidR="00542305" w:rsidRPr="007C3161" w:rsidRDefault="00542305" w:rsidP="00475CE2">
            <w:pPr>
              <w:pStyle w:val="TAC"/>
              <w:spacing w:line="256" w:lineRule="auto"/>
              <w:rPr>
                <w:rFonts w:cs="Arial"/>
              </w:rPr>
            </w:pPr>
            <w:r w:rsidRPr="007C3161">
              <w:rPr>
                <w:rFonts w:cs="Arial"/>
              </w:rPr>
              <w:t>Not applicable</w:t>
            </w:r>
          </w:p>
        </w:tc>
        <w:tc>
          <w:tcPr>
            <w:tcW w:w="831" w:type="dxa"/>
            <w:tcBorders>
              <w:top w:val="single" w:sz="4" w:space="0" w:color="auto"/>
              <w:left w:val="single" w:sz="4" w:space="0" w:color="auto"/>
              <w:bottom w:val="single" w:sz="4" w:space="0" w:color="auto"/>
              <w:right w:val="single" w:sz="4" w:space="0" w:color="auto"/>
            </w:tcBorders>
            <w:vAlign w:val="center"/>
            <w:hideMark/>
          </w:tcPr>
          <w:p w14:paraId="2286208E" w14:textId="77777777" w:rsidR="00542305" w:rsidRPr="007C3161" w:rsidRDefault="00542305" w:rsidP="00475CE2">
            <w:pPr>
              <w:pStyle w:val="TAC"/>
              <w:spacing w:line="256" w:lineRule="auto"/>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0E9BA209" w14:textId="77777777" w:rsidR="00542305" w:rsidRPr="007C3161" w:rsidRDefault="00542305" w:rsidP="00475CE2">
            <w:pPr>
              <w:pStyle w:val="TAC"/>
              <w:spacing w:line="256" w:lineRule="auto"/>
              <w:rPr>
                <w:rFonts w:cs="Arial"/>
              </w:rPr>
            </w:pPr>
            <w:r w:rsidRPr="007C3161">
              <w:rPr>
                <w:rFonts w:cs="Arial"/>
              </w:rPr>
              <w:t>Not applicable</w:t>
            </w:r>
          </w:p>
        </w:tc>
        <w:tc>
          <w:tcPr>
            <w:tcW w:w="832" w:type="dxa"/>
            <w:tcBorders>
              <w:top w:val="single" w:sz="4" w:space="0" w:color="auto"/>
              <w:left w:val="single" w:sz="4" w:space="0" w:color="auto"/>
              <w:bottom w:val="single" w:sz="4" w:space="0" w:color="auto"/>
              <w:right w:val="single" w:sz="4" w:space="0" w:color="auto"/>
            </w:tcBorders>
            <w:vAlign w:val="center"/>
            <w:hideMark/>
          </w:tcPr>
          <w:p w14:paraId="03A3DA76" w14:textId="77777777" w:rsidR="00542305" w:rsidRPr="007C3161" w:rsidRDefault="00542305" w:rsidP="00475CE2">
            <w:pPr>
              <w:pStyle w:val="TAC"/>
              <w:spacing w:line="256" w:lineRule="auto"/>
              <w:rPr>
                <w:rFonts w:cs="Arial"/>
              </w:rPr>
            </w:pPr>
            <w:r w:rsidRPr="007C3161">
              <w:rPr>
                <w:rFonts w:cs="Arial"/>
              </w:rPr>
              <w:t>-</w:t>
            </w:r>
          </w:p>
        </w:tc>
      </w:tr>
      <w:tr w:rsidR="00542305" w:rsidRPr="007C3161" w14:paraId="32468DF2"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144E5C4" w14:textId="77777777" w:rsidR="00542305" w:rsidRPr="007C3161" w:rsidRDefault="00542305" w:rsidP="00475CE2">
            <w:pPr>
              <w:pStyle w:val="TAL"/>
              <w:spacing w:line="256" w:lineRule="auto"/>
              <w:rPr>
                <w:rFonts w:cs="Arial"/>
              </w:rPr>
            </w:pPr>
            <w:r w:rsidRPr="007C3161">
              <w:rPr>
                <w:rFonts w:cs="Arial"/>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B2F9413"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B50911D" w14:textId="77777777" w:rsidR="00542305" w:rsidRPr="007C3161" w:rsidRDefault="00542305" w:rsidP="00475CE2">
            <w:pPr>
              <w:pStyle w:val="TAC"/>
              <w:spacing w:line="256" w:lineRule="auto"/>
              <w:rPr>
                <w:rFonts w:cs="Arial"/>
              </w:rPr>
            </w:pPr>
            <w:r w:rsidRPr="007C3161">
              <w:rPr>
                <w:rFonts w:cs="Arial"/>
              </w:rPr>
              <w:t>TRS.2.1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0CDBFB40" w14:textId="77777777" w:rsidR="00542305" w:rsidRPr="007C3161" w:rsidRDefault="00542305" w:rsidP="00475CE2">
            <w:pPr>
              <w:pStyle w:val="TAC"/>
              <w:spacing w:line="256" w:lineRule="auto"/>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6E428783" w14:textId="77777777" w:rsidR="00542305" w:rsidRPr="007C3161" w:rsidRDefault="00542305" w:rsidP="00475CE2">
            <w:pPr>
              <w:pStyle w:val="TAC"/>
              <w:spacing w:line="256" w:lineRule="auto"/>
              <w:rPr>
                <w:rFonts w:cs="Arial"/>
              </w:rPr>
            </w:pPr>
            <w:r w:rsidRPr="007C3161">
              <w:rPr>
                <w:rFonts w:cs="Arial"/>
              </w:rPr>
              <w:t>TRS.2.1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09558E73" w14:textId="77777777" w:rsidR="00542305" w:rsidRPr="007C3161" w:rsidRDefault="00542305" w:rsidP="00475CE2">
            <w:pPr>
              <w:pStyle w:val="TAC"/>
              <w:spacing w:line="256" w:lineRule="auto"/>
              <w:rPr>
                <w:rFonts w:cs="Arial"/>
              </w:rPr>
            </w:pPr>
            <w:r w:rsidRPr="007C3161">
              <w:rPr>
                <w:rFonts w:cs="Arial"/>
              </w:rPr>
              <w:t>-</w:t>
            </w:r>
          </w:p>
        </w:tc>
      </w:tr>
      <w:tr w:rsidR="00542305" w:rsidRPr="007C3161" w14:paraId="4978458F"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7C05148" w14:textId="77777777" w:rsidR="00542305" w:rsidRPr="007C3161" w:rsidRDefault="00542305" w:rsidP="00475CE2">
            <w:pPr>
              <w:pStyle w:val="TAL"/>
              <w:spacing w:line="256" w:lineRule="auto"/>
              <w:rPr>
                <w:rFonts w:cs="Arial"/>
              </w:rPr>
            </w:pPr>
            <w:r w:rsidRPr="007C3161">
              <w:rPr>
                <w:rFonts w:cs="Arial"/>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07FB253B"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8CFF564" w14:textId="77777777" w:rsidR="00542305" w:rsidRPr="007C3161" w:rsidRDefault="00542305" w:rsidP="00475CE2">
            <w:pPr>
              <w:pStyle w:val="TAC"/>
              <w:spacing w:line="256" w:lineRule="auto"/>
              <w:rPr>
                <w:rFonts w:cs="Arial"/>
              </w:rPr>
            </w:pPr>
            <w:r w:rsidRPr="007C3161">
              <w:rPr>
                <w:rFonts w:cs="Arial"/>
              </w:rPr>
              <w:t>TCI.State.0</w:t>
            </w:r>
          </w:p>
        </w:tc>
        <w:tc>
          <w:tcPr>
            <w:tcW w:w="831" w:type="dxa"/>
            <w:tcBorders>
              <w:top w:val="single" w:sz="4" w:space="0" w:color="auto"/>
              <w:left w:val="single" w:sz="4" w:space="0" w:color="auto"/>
              <w:bottom w:val="single" w:sz="4" w:space="0" w:color="auto"/>
              <w:right w:val="single" w:sz="4" w:space="0" w:color="auto"/>
            </w:tcBorders>
            <w:vAlign w:val="center"/>
            <w:hideMark/>
          </w:tcPr>
          <w:p w14:paraId="6D05D691" w14:textId="77777777" w:rsidR="00542305" w:rsidRPr="007C3161" w:rsidRDefault="00542305" w:rsidP="00475CE2">
            <w:pPr>
              <w:pStyle w:val="TAC"/>
              <w:spacing w:line="256" w:lineRule="auto"/>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14055F55" w14:textId="77777777" w:rsidR="00542305" w:rsidRPr="007C3161" w:rsidRDefault="00542305" w:rsidP="00475CE2">
            <w:pPr>
              <w:pStyle w:val="TAC"/>
              <w:spacing w:line="256" w:lineRule="auto"/>
              <w:rPr>
                <w:rFonts w:cs="Arial"/>
              </w:rPr>
            </w:pPr>
            <w:r w:rsidRPr="007C3161">
              <w:rPr>
                <w:rFonts w:cs="Arial"/>
              </w:rPr>
              <w:t>TCI.State.0</w:t>
            </w:r>
          </w:p>
        </w:tc>
        <w:tc>
          <w:tcPr>
            <w:tcW w:w="832" w:type="dxa"/>
            <w:tcBorders>
              <w:top w:val="single" w:sz="4" w:space="0" w:color="auto"/>
              <w:left w:val="single" w:sz="4" w:space="0" w:color="auto"/>
              <w:bottom w:val="single" w:sz="4" w:space="0" w:color="auto"/>
              <w:right w:val="single" w:sz="4" w:space="0" w:color="auto"/>
            </w:tcBorders>
            <w:vAlign w:val="center"/>
            <w:hideMark/>
          </w:tcPr>
          <w:p w14:paraId="2D26EDA9" w14:textId="77777777" w:rsidR="00542305" w:rsidRPr="007C3161" w:rsidRDefault="00542305" w:rsidP="00475CE2">
            <w:pPr>
              <w:pStyle w:val="TAC"/>
              <w:spacing w:line="256" w:lineRule="auto"/>
              <w:rPr>
                <w:rFonts w:cs="Arial"/>
              </w:rPr>
            </w:pPr>
            <w:r w:rsidRPr="007C3161">
              <w:rPr>
                <w:rFonts w:cs="Arial"/>
              </w:rPr>
              <w:t>-</w:t>
            </w:r>
          </w:p>
        </w:tc>
      </w:tr>
      <w:tr w:rsidR="00542305" w:rsidRPr="007C3161" w14:paraId="14ED6006"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6115EA2" w14:textId="77777777" w:rsidR="00542305" w:rsidRPr="007C3161" w:rsidRDefault="00542305" w:rsidP="00475CE2">
            <w:pPr>
              <w:pStyle w:val="TAL"/>
              <w:spacing w:line="256" w:lineRule="auto"/>
              <w:rPr>
                <w:rFonts w:cs="Arial"/>
              </w:rPr>
            </w:pPr>
            <w:r w:rsidRPr="007C3161">
              <w:rPr>
                <w:rFonts w:cs="Arial"/>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036844F9"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522AA8F2" w14:textId="77777777" w:rsidR="00542305" w:rsidRPr="007C3161" w:rsidRDefault="00542305" w:rsidP="00475CE2">
            <w:pPr>
              <w:pStyle w:val="TAC"/>
              <w:spacing w:line="256" w:lineRule="auto"/>
              <w:rPr>
                <w:rFonts w:cs="Arial"/>
              </w:rPr>
            </w:pPr>
            <w:r w:rsidRPr="007C3161">
              <w:rPr>
                <w:rFonts w:cs="Arial"/>
              </w:rPr>
              <w:t>SR.3.2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49A0375C" w14:textId="77777777" w:rsidR="00542305" w:rsidRPr="007C3161" w:rsidRDefault="00542305" w:rsidP="00475CE2">
            <w:pPr>
              <w:pStyle w:val="TAC"/>
              <w:spacing w:line="256" w:lineRule="auto"/>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2278B065" w14:textId="77777777" w:rsidR="00542305" w:rsidRPr="007C3161" w:rsidRDefault="00542305" w:rsidP="00475CE2">
            <w:pPr>
              <w:pStyle w:val="TAC"/>
              <w:spacing w:line="256" w:lineRule="auto"/>
              <w:rPr>
                <w:rFonts w:cs="Arial"/>
              </w:rPr>
            </w:pPr>
            <w:r w:rsidRPr="007C3161">
              <w:rPr>
                <w:rFonts w:cs="Arial"/>
              </w:rPr>
              <w:t>SR.3.2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0B13E2B8" w14:textId="77777777" w:rsidR="00542305" w:rsidRPr="007C3161" w:rsidRDefault="00542305" w:rsidP="00475CE2">
            <w:pPr>
              <w:pStyle w:val="TAC"/>
              <w:spacing w:line="256" w:lineRule="auto"/>
              <w:rPr>
                <w:rFonts w:cs="Arial"/>
              </w:rPr>
            </w:pPr>
            <w:r w:rsidRPr="007C3161">
              <w:rPr>
                <w:rFonts w:cs="Arial"/>
              </w:rPr>
              <w:t>-</w:t>
            </w:r>
          </w:p>
        </w:tc>
      </w:tr>
      <w:tr w:rsidR="00542305" w:rsidRPr="007C3161" w14:paraId="051B193A"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1897BFA" w14:textId="77777777" w:rsidR="00542305" w:rsidRPr="007C3161" w:rsidRDefault="00542305" w:rsidP="00475CE2">
            <w:pPr>
              <w:pStyle w:val="TAL"/>
              <w:spacing w:line="256" w:lineRule="auto"/>
              <w:rPr>
                <w:rFonts w:cs="Arial"/>
              </w:rPr>
            </w:pPr>
            <w:r w:rsidRPr="007C3161">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42660FB2"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6074EC77" w14:textId="77777777" w:rsidR="00542305" w:rsidRPr="007C3161" w:rsidRDefault="00542305" w:rsidP="00475CE2">
            <w:pPr>
              <w:pStyle w:val="TAC"/>
              <w:spacing w:line="256" w:lineRule="auto"/>
              <w:rPr>
                <w:rFonts w:cs="Arial"/>
              </w:rPr>
            </w:pPr>
            <w:r w:rsidRPr="007C3161">
              <w:rPr>
                <w:rFonts w:cs="Arial"/>
              </w:rPr>
              <w:t>CR.3.1 TDD</w:t>
            </w:r>
          </w:p>
          <w:p w14:paraId="00A0720B"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643B72F" w14:textId="77777777" w:rsidR="00542305" w:rsidRPr="007C3161" w:rsidRDefault="00542305" w:rsidP="00475CE2">
            <w:pPr>
              <w:pStyle w:val="TAC"/>
              <w:spacing w:line="256" w:lineRule="auto"/>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tcPr>
          <w:p w14:paraId="0ED75FD8" w14:textId="77777777" w:rsidR="00542305" w:rsidRPr="007C3161" w:rsidRDefault="00542305" w:rsidP="00475CE2">
            <w:pPr>
              <w:pStyle w:val="TAC"/>
              <w:spacing w:line="256" w:lineRule="auto"/>
              <w:rPr>
                <w:rFonts w:cs="Arial"/>
              </w:rPr>
            </w:pPr>
            <w:r w:rsidRPr="007C3161">
              <w:rPr>
                <w:rFonts w:cs="Arial"/>
              </w:rPr>
              <w:t>CR.3.1 TDD</w:t>
            </w:r>
          </w:p>
          <w:p w14:paraId="7784914F" w14:textId="77777777" w:rsidR="00542305" w:rsidRPr="007C3161" w:rsidRDefault="00542305" w:rsidP="00475CE2">
            <w:pPr>
              <w:pStyle w:val="TAC"/>
              <w:spacing w:line="256" w:lineRule="auto"/>
              <w:rPr>
                <w:rFonts w:cs="Arial"/>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33C76FDC" w14:textId="77777777" w:rsidR="00542305" w:rsidRPr="007C3161" w:rsidRDefault="00542305" w:rsidP="00475CE2">
            <w:pPr>
              <w:pStyle w:val="TAC"/>
              <w:spacing w:line="256" w:lineRule="auto"/>
              <w:rPr>
                <w:rFonts w:cs="Arial"/>
              </w:rPr>
            </w:pPr>
            <w:r w:rsidRPr="007C3161">
              <w:rPr>
                <w:rFonts w:cs="Arial"/>
              </w:rPr>
              <w:t>-</w:t>
            </w:r>
          </w:p>
        </w:tc>
      </w:tr>
      <w:tr w:rsidR="00542305" w:rsidRPr="007C3161" w14:paraId="47FC1F09"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BA3726D" w14:textId="77777777" w:rsidR="00542305" w:rsidRPr="007C3161" w:rsidRDefault="00542305" w:rsidP="00475CE2">
            <w:pPr>
              <w:pStyle w:val="TAL"/>
              <w:spacing w:line="256" w:lineRule="auto"/>
              <w:rPr>
                <w:rFonts w:cs="Arial"/>
              </w:rPr>
            </w:pPr>
            <w:r w:rsidRPr="007C3161">
              <w:rPr>
                <w:rFonts w:cs="v5.0.0"/>
              </w:rPr>
              <w:t>Dedicated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4869ADD1"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193E0C43" w14:textId="77777777" w:rsidR="00542305" w:rsidRPr="007C3161" w:rsidRDefault="00542305" w:rsidP="00475CE2">
            <w:pPr>
              <w:pStyle w:val="TAC"/>
              <w:spacing w:line="256" w:lineRule="auto"/>
              <w:rPr>
                <w:rFonts w:cs="Arial"/>
              </w:rPr>
            </w:pPr>
            <w:r w:rsidRPr="007C3161">
              <w:rPr>
                <w:rFonts w:cs="Arial"/>
              </w:rPr>
              <w:t>CCR.3.1 TDD</w:t>
            </w:r>
          </w:p>
          <w:p w14:paraId="7C6917F0" w14:textId="77777777" w:rsidR="00542305" w:rsidRPr="007C3161" w:rsidRDefault="00542305" w:rsidP="00475CE2">
            <w:pPr>
              <w:pStyle w:val="TAC"/>
              <w:spacing w:line="256" w:lineRule="auto"/>
              <w:rPr>
                <w:rFonts w:eastAsia="Malgun Gothic"/>
                <w:szCs w:val="18"/>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6C85BD4" w14:textId="77777777" w:rsidR="00542305" w:rsidRPr="007C3161" w:rsidRDefault="00542305" w:rsidP="00475CE2">
            <w:pPr>
              <w:pStyle w:val="TAC"/>
              <w:spacing w:line="256" w:lineRule="auto"/>
              <w:rPr>
                <w:rFonts w:eastAsia="Malgun Gothic"/>
                <w:szCs w:val="18"/>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tcPr>
          <w:p w14:paraId="2F77C7C8" w14:textId="77777777" w:rsidR="00542305" w:rsidRPr="007C3161" w:rsidRDefault="00542305" w:rsidP="00475CE2">
            <w:pPr>
              <w:pStyle w:val="TAC"/>
              <w:spacing w:line="256" w:lineRule="auto"/>
              <w:rPr>
                <w:rFonts w:cs="Arial"/>
              </w:rPr>
            </w:pPr>
            <w:r w:rsidRPr="007C3161">
              <w:rPr>
                <w:rFonts w:cs="Arial"/>
              </w:rPr>
              <w:t>CCR.3.1 TDD</w:t>
            </w:r>
          </w:p>
          <w:p w14:paraId="21380F7C" w14:textId="77777777" w:rsidR="00542305" w:rsidRPr="007C3161" w:rsidRDefault="00542305" w:rsidP="00475CE2">
            <w:pPr>
              <w:pStyle w:val="TAC"/>
              <w:spacing w:line="256" w:lineRule="auto"/>
              <w:rPr>
                <w:rFonts w:eastAsia="Malgun Gothic"/>
                <w:szCs w:val="18"/>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7EB6DAFD" w14:textId="77777777" w:rsidR="00542305" w:rsidRPr="007C3161" w:rsidRDefault="00542305" w:rsidP="00475CE2">
            <w:pPr>
              <w:pStyle w:val="TAC"/>
              <w:spacing w:line="256" w:lineRule="auto"/>
              <w:rPr>
                <w:rFonts w:eastAsia="Malgun Gothic"/>
                <w:szCs w:val="18"/>
              </w:rPr>
            </w:pPr>
            <w:r w:rsidRPr="007C3161">
              <w:rPr>
                <w:rFonts w:cs="Arial"/>
              </w:rPr>
              <w:t>-</w:t>
            </w:r>
          </w:p>
        </w:tc>
      </w:tr>
      <w:tr w:rsidR="00542305" w:rsidRPr="007C3161" w14:paraId="27584719"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E3F7151" w14:textId="77777777" w:rsidR="00542305" w:rsidRPr="007C3161" w:rsidRDefault="00542305" w:rsidP="00475CE2">
            <w:pPr>
              <w:pStyle w:val="TAL"/>
              <w:spacing w:line="256" w:lineRule="auto"/>
              <w:rPr>
                <w:rFonts w:cs="Arial"/>
              </w:rPr>
            </w:pPr>
            <w:r w:rsidRPr="007C3161">
              <w:rPr>
                <w:rFonts w:cs="Arial"/>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52EAEA1F"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19247BDC" w14:textId="77777777" w:rsidR="00542305" w:rsidRPr="007C3161" w:rsidRDefault="00542305" w:rsidP="00475CE2">
            <w:pPr>
              <w:pStyle w:val="TAC"/>
              <w:spacing w:line="256" w:lineRule="auto"/>
              <w:rPr>
                <w:rFonts w:eastAsia="Malgun Gothic"/>
                <w:szCs w:val="18"/>
              </w:rPr>
            </w:pPr>
            <w:r w:rsidRPr="007C3161">
              <w:rPr>
                <w:rFonts w:eastAsia="Malgun Gothic"/>
                <w:szCs w:val="18"/>
              </w:rPr>
              <w:t>OP.3</w:t>
            </w:r>
          </w:p>
        </w:tc>
        <w:tc>
          <w:tcPr>
            <w:tcW w:w="831" w:type="dxa"/>
            <w:tcBorders>
              <w:top w:val="single" w:sz="4" w:space="0" w:color="auto"/>
              <w:left w:val="single" w:sz="4" w:space="0" w:color="auto"/>
              <w:bottom w:val="single" w:sz="4" w:space="0" w:color="auto"/>
              <w:right w:val="single" w:sz="4" w:space="0" w:color="auto"/>
            </w:tcBorders>
            <w:vAlign w:val="center"/>
          </w:tcPr>
          <w:p w14:paraId="27B05D2C" w14:textId="77777777" w:rsidR="00542305" w:rsidRPr="007C3161" w:rsidRDefault="00542305" w:rsidP="00475CE2">
            <w:pPr>
              <w:pStyle w:val="TAC"/>
              <w:spacing w:line="256" w:lineRule="auto"/>
              <w:rPr>
                <w:rFonts w:eastAsia="Malgun Gothic"/>
                <w:szCs w:val="18"/>
              </w:rPr>
            </w:pPr>
            <w:r w:rsidRPr="007C3161">
              <w:rPr>
                <w:rFonts w:eastAsia="Malgun Gothic"/>
                <w:szCs w:val="18"/>
              </w:rPr>
              <w:t>OP.3</w:t>
            </w:r>
          </w:p>
        </w:tc>
        <w:tc>
          <w:tcPr>
            <w:tcW w:w="831" w:type="dxa"/>
            <w:tcBorders>
              <w:top w:val="single" w:sz="4" w:space="0" w:color="auto"/>
              <w:left w:val="single" w:sz="4" w:space="0" w:color="auto"/>
              <w:bottom w:val="single" w:sz="4" w:space="0" w:color="auto"/>
              <w:right w:val="single" w:sz="4" w:space="0" w:color="auto"/>
            </w:tcBorders>
            <w:vAlign w:val="center"/>
          </w:tcPr>
          <w:p w14:paraId="33F327F1" w14:textId="77777777" w:rsidR="00542305" w:rsidRPr="007C3161" w:rsidRDefault="00542305" w:rsidP="00475CE2">
            <w:pPr>
              <w:pStyle w:val="TAC"/>
              <w:spacing w:line="256" w:lineRule="auto"/>
              <w:rPr>
                <w:rFonts w:eastAsia="Malgun Gothic"/>
                <w:szCs w:val="18"/>
              </w:rPr>
            </w:pPr>
            <w:r w:rsidRPr="007C3161">
              <w:rPr>
                <w:rFonts w:eastAsia="Malgun Gothic"/>
                <w:szCs w:val="18"/>
              </w:rPr>
              <w:t>OP.3</w:t>
            </w:r>
          </w:p>
        </w:tc>
        <w:tc>
          <w:tcPr>
            <w:tcW w:w="832" w:type="dxa"/>
            <w:tcBorders>
              <w:top w:val="single" w:sz="4" w:space="0" w:color="auto"/>
              <w:left w:val="single" w:sz="4" w:space="0" w:color="auto"/>
              <w:bottom w:val="single" w:sz="4" w:space="0" w:color="auto"/>
              <w:right w:val="single" w:sz="4" w:space="0" w:color="auto"/>
            </w:tcBorders>
            <w:vAlign w:val="center"/>
          </w:tcPr>
          <w:p w14:paraId="125022EB" w14:textId="77777777" w:rsidR="00542305" w:rsidRPr="007C3161" w:rsidRDefault="00542305" w:rsidP="00475CE2">
            <w:pPr>
              <w:pStyle w:val="TAC"/>
              <w:spacing w:line="256" w:lineRule="auto"/>
              <w:rPr>
                <w:rFonts w:eastAsia="Malgun Gothic"/>
                <w:szCs w:val="18"/>
              </w:rPr>
            </w:pPr>
            <w:r w:rsidRPr="007C3161">
              <w:rPr>
                <w:rFonts w:eastAsia="Malgun Gothic"/>
                <w:szCs w:val="18"/>
              </w:rPr>
              <w:t>OP.3</w:t>
            </w:r>
          </w:p>
        </w:tc>
      </w:tr>
      <w:tr w:rsidR="00542305" w:rsidRPr="007C3161" w14:paraId="46AB4D33"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00AC46A1" w14:textId="77777777" w:rsidR="00542305" w:rsidRPr="007C3161" w:rsidRDefault="00542305" w:rsidP="00475CE2">
            <w:pPr>
              <w:pStyle w:val="TAL"/>
              <w:spacing w:line="256" w:lineRule="auto"/>
              <w:rPr>
                <w:rFonts w:cs="Arial"/>
              </w:rPr>
            </w:pPr>
            <w:r w:rsidRPr="007C3161">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C1E38F8"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5E7C81EC" w14:textId="77777777" w:rsidR="00542305" w:rsidRPr="007C3161" w:rsidRDefault="00542305" w:rsidP="00475CE2">
            <w:pPr>
              <w:pStyle w:val="TAC"/>
              <w:spacing w:line="256" w:lineRule="auto"/>
              <w:rPr>
                <w:rFonts w:cs="Arial"/>
              </w:rPr>
            </w:pPr>
            <w:r w:rsidRPr="007C3161">
              <w:rPr>
                <w:rFonts w:cs="Arial"/>
              </w:rPr>
              <w:t>SSB.3 FR2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9911B77" w14:textId="77777777" w:rsidR="00542305" w:rsidRPr="007C3161" w:rsidRDefault="00542305" w:rsidP="00475CE2">
            <w:pPr>
              <w:pStyle w:val="TAC"/>
              <w:spacing w:line="256" w:lineRule="auto"/>
              <w:rPr>
                <w:rFonts w:cs="Arial"/>
              </w:rPr>
            </w:pPr>
            <w:r w:rsidRPr="007C3161">
              <w:rPr>
                <w:rFonts w:cs="Arial"/>
              </w:rPr>
              <w:t>SSB.3 FR2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ED7912C" w14:textId="77777777" w:rsidR="00542305" w:rsidRPr="007C3161" w:rsidRDefault="00542305" w:rsidP="00475CE2">
            <w:pPr>
              <w:pStyle w:val="TAC"/>
              <w:spacing w:line="256" w:lineRule="auto"/>
              <w:rPr>
                <w:rFonts w:cs="Arial"/>
              </w:rPr>
            </w:pPr>
            <w:r w:rsidRPr="007C3161">
              <w:rPr>
                <w:rFonts w:cs="Arial"/>
              </w:rPr>
              <w:t>SSB.3 FR2</w:t>
            </w:r>
          </w:p>
        </w:tc>
        <w:tc>
          <w:tcPr>
            <w:tcW w:w="832" w:type="dxa"/>
            <w:tcBorders>
              <w:top w:val="single" w:sz="4" w:space="0" w:color="auto"/>
              <w:left w:val="single" w:sz="4" w:space="0" w:color="auto"/>
              <w:bottom w:val="single" w:sz="4" w:space="0" w:color="auto"/>
              <w:right w:val="single" w:sz="4" w:space="0" w:color="auto"/>
            </w:tcBorders>
            <w:vAlign w:val="center"/>
            <w:hideMark/>
          </w:tcPr>
          <w:p w14:paraId="2EE9493C" w14:textId="77777777" w:rsidR="00542305" w:rsidRPr="007C3161" w:rsidRDefault="00542305" w:rsidP="00475CE2">
            <w:pPr>
              <w:pStyle w:val="TAC"/>
              <w:spacing w:line="256" w:lineRule="auto"/>
              <w:rPr>
                <w:rFonts w:cs="Arial"/>
              </w:rPr>
            </w:pPr>
            <w:r w:rsidRPr="007C3161">
              <w:rPr>
                <w:rFonts w:cs="Arial"/>
              </w:rPr>
              <w:t>SSB.3 FR2</w:t>
            </w:r>
          </w:p>
        </w:tc>
      </w:tr>
      <w:tr w:rsidR="00542305" w:rsidRPr="007C3161" w14:paraId="7BBE5781"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4BD8587" w14:textId="77777777" w:rsidR="00542305" w:rsidRPr="007C3161" w:rsidRDefault="00542305" w:rsidP="00475CE2">
            <w:pPr>
              <w:pStyle w:val="TAL"/>
              <w:spacing w:line="256" w:lineRule="auto"/>
              <w:rPr>
                <w:rFonts w:cs="Arial"/>
              </w:rPr>
            </w:pPr>
            <w:r w:rsidRPr="007C3161">
              <w:rPr>
                <w:rFonts w:cs="Arial"/>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5B86A60"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ED5D903" w14:textId="77777777" w:rsidR="00542305" w:rsidRPr="007C3161" w:rsidRDefault="00542305" w:rsidP="00475CE2">
            <w:pPr>
              <w:pStyle w:val="TAC"/>
              <w:spacing w:line="256" w:lineRule="auto"/>
              <w:rPr>
                <w:rFonts w:cs="Arial"/>
              </w:rPr>
            </w:pPr>
            <w:r w:rsidRPr="007C3161">
              <w:rPr>
                <w:rFonts w:cs="Arial"/>
              </w:rPr>
              <w:t xml:space="preserve">SMTC.1 </w:t>
            </w:r>
          </w:p>
        </w:tc>
        <w:tc>
          <w:tcPr>
            <w:tcW w:w="831" w:type="dxa"/>
            <w:tcBorders>
              <w:top w:val="single" w:sz="4" w:space="0" w:color="auto"/>
              <w:left w:val="single" w:sz="4" w:space="0" w:color="auto"/>
              <w:bottom w:val="single" w:sz="4" w:space="0" w:color="auto"/>
              <w:right w:val="single" w:sz="4" w:space="0" w:color="auto"/>
            </w:tcBorders>
            <w:vAlign w:val="center"/>
            <w:hideMark/>
          </w:tcPr>
          <w:p w14:paraId="1CF336C3" w14:textId="77777777" w:rsidR="00542305" w:rsidRPr="007C3161" w:rsidRDefault="00542305" w:rsidP="00475CE2">
            <w:pPr>
              <w:pStyle w:val="TAC"/>
              <w:spacing w:line="256" w:lineRule="auto"/>
              <w:rPr>
                <w:rFonts w:cs="Arial"/>
              </w:rPr>
            </w:pPr>
            <w:r w:rsidRPr="007C3161">
              <w:rPr>
                <w:rFonts w:cs="Arial"/>
              </w:rPr>
              <w:t>SMTC.1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9889541" w14:textId="77777777" w:rsidR="00542305" w:rsidRPr="007C3161" w:rsidRDefault="00542305" w:rsidP="00475CE2">
            <w:pPr>
              <w:pStyle w:val="TAC"/>
              <w:spacing w:line="256" w:lineRule="auto"/>
              <w:rPr>
                <w:rFonts w:cs="Arial"/>
              </w:rPr>
            </w:pPr>
            <w:r w:rsidRPr="007C3161">
              <w:rPr>
                <w:rFonts w:cs="Arial"/>
              </w:rPr>
              <w:t>SMTC.1</w:t>
            </w:r>
          </w:p>
        </w:tc>
        <w:tc>
          <w:tcPr>
            <w:tcW w:w="832" w:type="dxa"/>
            <w:tcBorders>
              <w:top w:val="single" w:sz="4" w:space="0" w:color="auto"/>
              <w:left w:val="single" w:sz="4" w:space="0" w:color="auto"/>
              <w:bottom w:val="single" w:sz="4" w:space="0" w:color="auto"/>
              <w:right w:val="single" w:sz="4" w:space="0" w:color="auto"/>
            </w:tcBorders>
            <w:vAlign w:val="center"/>
            <w:hideMark/>
          </w:tcPr>
          <w:p w14:paraId="47D2C437" w14:textId="77777777" w:rsidR="00542305" w:rsidRPr="007C3161" w:rsidRDefault="00542305" w:rsidP="00475CE2">
            <w:pPr>
              <w:pStyle w:val="TAC"/>
              <w:spacing w:line="256" w:lineRule="auto"/>
              <w:rPr>
                <w:rFonts w:cs="Arial"/>
              </w:rPr>
            </w:pPr>
            <w:r w:rsidRPr="007C3161">
              <w:rPr>
                <w:rFonts w:cs="Arial"/>
              </w:rPr>
              <w:t>SMTC.1</w:t>
            </w:r>
          </w:p>
        </w:tc>
      </w:tr>
      <w:tr w:rsidR="00542305" w:rsidRPr="007C3161" w14:paraId="134C1974"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02FF4C9" w14:textId="77777777" w:rsidR="00542305" w:rsidRPr="007C3161" w:rsidRDefault="00542305" w:rsidP="00475CE2">
            <w:pPr>
              <w:pStyle w:val="TAL"/>
              <w:spacing w:line="256" w:lineRule="auto"/>
              <w:rPr>
                <w:rFonts w:cs="Arial"/>
              </w:rPr>
            </w:pPr>
            <w:r w:rsidRPr="007C3161">
              <w:rPr>
                <w:rFonts w:cs="Arial"/>
              </w:rPr>
              <w:t>Time offset with Cell 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ACEA5D9" w14:textId="77777777" w:rsidR="00542305" w:rsidRPr="007C3161" w:rsidRDefault="00542305" w:rsidP="00475CE2">
            <w:pPr>
              <w:pStyle w:val="TAC"/>
              <w:spacing w:line="256" w:lineRule="auto"/>
              <w:rPr>
                <w:rFonts w:cs="Arial"/>
              </w:rPr>
            </w:pPr>
            <w:r w:rsidRPr="007C3161">
              <w:rPr>
                <w:rFonts w:cs="v4.2.0"/>
              </w:rPr>
              <w:sym w:font="Symbol" w:char="F06D"/>
            </w:r>
            <w:r w:rsidRPr="007C3161">
              <w:rPr>
                <w:rFonts w:cs="v4.2.0"/>
              </w:rPr>
              <w:t>s</w:t>
            </w:r>
          </w:p>
        </w:tc>
        <w:tc>
          <w:tcPr>
            <w:tcW w:w="831" w:type="dxa"/>
            <w:tcBorders>
              <w:top w:val="single" w:sz="4" w:space="0" w:color="auto"/>
              <w:left w:val="single" w:sz="4" w:space="0" w:color="auto"/>
              <w:bottom w:val="single" w:sz="4" w:space="0" w:color="auto"/>
              <w:right w:val="single" w:sz="4" w:space="0" w:color="auto"/>
            </w:tcBorders>
            <w:vAlign w:val="center"/>
            <w:hideMark/>
          </w:tcPr>
          <w:p w14:paraId="44BD6613" w14:textId="77777777" w:rsidR="00542305" w:rsidRPr="007C3161" w:rsidRDefault="00542305" w:rsidP="00475CE2">
            <w:pPr>
              <w:pStyle w:val="TAC"/>
              <w:spacing w:line="256" w:lineRule="auto"/>
              <w:rPr>
                <w:rFonts w:cs="Arial"/>
                <w:lang w:eastAsia="zh-CN"/>
              </w:rPr>
            </w:pPr>
            <w:r w:rsidRPr="007C3161">
              <w:rPr>
                <w:rFonts w:cs="Arial"/>
                <w:lang w:eastAsia="zh-CN"/>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3101C47D" w14:textId="77777777" w:rsidR="00542305" w:rsidRPr="007C3161" w:rsidRDefault="00542305" w:rsidP="00475CE2">
            <w:pPr>
              <w:pStyle w:val="TAC"/>
              <w:spacing w:line="256" w:lineRule="auto"/>
              <w:rPr>
                <w:rFonts w:cs="Arial"/>
                <w:lang w:eastAsia="zh-CN"/>
              </w:rPr>
            </w:pPr>
            <w:r w:rsidRPr="007C3161">
              <w:rPr>
                <w:rFonts w:cs="Arial"/>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2BDBC43B" w14:textId="77777777" w:rsidR="00542305" w:rsidRPr="007C3161" w:rsidRDefault="00542305" w:rsidP="00475CE2">
            <w:pPr>
              <w:pStyle w:val="TAC"/>
              <w:spacing w:line="256" w:lineRule="auto"/>
              <w:rPr>
                <w:rFonts w:cs="Arial"/>
                <w:lang w:eastAsia="zh-CN"/>
              </w:rPr>
            </w:pPr>
            <w:r w:rsidRPr="007C3161">
              <w:rPr>
                <w:rFonts w:cs="Arial"/>
                <w:lang w:eastAsia="zh-CN"/>
              </w:rPr>
              <w:t>-</w:t>
            </w:r>
          </w:p>
        </w:tc>
        <w:tc>
          <w:tcPr>
            <w:tcW w:w="832" w:type="dxa"/>
            <w:tcBorders>
              <w:top w:val="single" w:sz="4" w:space="0" w:color="auto"/>
              <w:left w:val="single" w:sz="4" w:space="0" w:color="auto"/>
              <w:bottom w:val="single" w:sz="4" w:space="0" w:color="auto"/>
              <w:right w:val="single" w:sz="4" w:space="0" w:color="auto"/>
            </w:tcBorders>
            <w:vAlign w:val="center"/>
            <w:hideMark/>
          </w:tcPr>
          <w:p w14:paraId="2903D697" w14:textId="77777777" w:rsidR="00542305" w:rsidRPr="007C3161" w:rsidRDefault="00542305" w:rsidP="00475CE2">
            <w:pPr>
              <w:pStyle w:val="TAC"/>
              <w:spacing w:line="256" w:lineRule="auto"/>
              <w:rPr>
                <w:rFonts w:cs="Arial"/>
                <w:lang w:eastAsia="zh-CN"/>
              </w:rPr>
            </w:pPr>
            <w:r w:rsidRPr="007C3161">
              <w:rPr>
                <w:rFonts w:cs="Arial"/>
                <w:lang w:eastAsia="zh-CN"/>
              </w:rPr>
              <w:t>3</w:t>
            </w:r>
          </w:p>
        </w:tc>
      </w:tr>
      <w:tr w:rsidR="00542305" w:rsidRPr="007C3161" w14:paraId="67B3E8DB"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9792C43" w14:textId="77777777" w:rsidR="00542305" w:rsidRPr="007C3161" w:rsidRDefault="00542305" w:rsidP="00475CE2">
            <w:pPr>
              <w:pStyle w:val="TAL"/>
              <w:spacing w:line="256" w:lineRule="auto"/>
              <w:rPr>
                <w:rFonts w:cs="Arial"/>
              </w:rPr>
            </w:pPr>
            <w:r w:rsidRPr="007C3161">
              <w:rPr>
                <w:rFonts w:cs="Arial"/>
              </w:rPr>
              <w:t>PDSCH/PDCCH subcarrier spacing</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8A3FE39" w14:textId="77777777" w:rsidR="00542305" w:rsidRPr="007C3161" w:rsidRDefault="00542305" w:rsidP="00475CE2">
            <w:pPr>
              <w:pStyle w:val="TAC"/>
              <w:spacing w:line="256" w:lineRule="auto"/>
              <w:rPr>
                <w:rFonts w:cs="Arial"/>
              </w:rPr>
            </w:pPr>
            <w:r w:rsidRPr="007C3161">
              <w:rPr>
                <w:rFonts w:cs="Arial"/>
              </w:rPr>
              <w:t>kHz</w:t>
            </w:r>
          </w:p>
        </w:tc>
        <w:tc>
          <w:tcPr>
            <w:tcW w:w="831" w:type="dxa"/>
            <w:tcBorders>
              <w:top w:val="single" w:sz="4" w:space="0" w:color="auto"/>
              <w:left w:val="single" w:sz="4" w:space="0" w:color="auto"/>
              <w:bottom w:val="single" w:sz="4" w:space="0" w:color="auto"/>
              <w:right w:val="single" w:sz="4" w:space="0" w:color="auto"/>
            </w:tcBorders>
            <w:vAlign w:val="center"/>
            <w:hideMark/>
          </w:tcPr>
          <w:p w14:paraId="765CC285" w14:textId="77777777" w:rsidR="00542305" w:rsidRPr="007C3161" w:rsidRDefault="00542305" w:rsidP="00475CE2">
            <w:pPr>
              <w:pStyle w:val="TAC"/>
              <w:spacing w:line="256" w:lineRule="auto"/>
              <w:rPr>
                <w:rFonts w:cs="Arial"/>
              </w:rPr>
            </w:pPr>
            <w:r w:rsidRPr="007C3161">
              <w:rPr>
                <w:rFonts w:cs="Arial"/>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hideMark/>
          </w:tcPr>
          <w:p w14:paraId="5F9F6525" w14:textId="77777777" w:rsidR="00542305" w:rsidRPr="007C3161" w:rsidRDefault="00542305" w:rsidP="00475CE2">
            <w:pPr>
              <w:pStyle w:val="TAC"/>
              <w:spacing w:line="256" w:lineRule="auto"/>
              <w:rPr>
                <w:rFonts w:cs="Arial"/>
              </w:rPr>
            </w:pPr>
            <w:r w:rsidRPr="007C3161">
              <w:rPr>
                <w:rFonts w:cs="Arial"/>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hideMark/>
          </w:tcPr>
          <w:p w14:paraId="00F82DF6" w14:textId="77777777" w:rsidR="00542305" w:rsidRPr="007C3161" w:rsidRDefault="00542305" w:rsidP="00475CE2">
            <w:pPr>
              <w:pStyle w:val="TAC"/>
              <w:spacing w:line="256" w:lineRule="auto"/>
              <w:rPr>
                <w:rFonts w:cs="Arial"/>
              </w:rPr>
            </w:pPr>
            <w:r w:rsidRPr="007C3161">
              <w:rPr>
                <w:rFonts w:cs="Arial"/>
              </w:rPr>
              <w:t xml:space="preserve">120 </w:t>
            </w:r>
          </w:p>
        </w:tc>
        <w:tc>
          <w:tcPr>
            <w:tcW w:w="832" w:type="dxa"/>
            <w:tcBorders>
              <w:top w:val="single" w:sz="4" w:space="0" w:color="auto"/>
              <w:left w:val="single" w:sz="4" w:space="0" w:color="auto"/>
              <w:bottom w:val="single" w:sz="4" w:space="0" w:color="auto"/>
              <w:right w:val="single" w:sz="4" w:space="0" w:color="auto"/>
            </w:tcBorders>
            <w:vAlign w:val="center"/>
            <w:hideMark/>
          </w:tcPr>
          <w:p w14:paraId="4C07F0F6" w14:textId="77777777" w:rsidR="00542305" w:rsidRPr="007C3161" w:rsidRDefault="00542305" w:rsidP="00475CE2">
            <w:pPr>
              <w:pStyle w:val="TAC"/>
              <w:spacing w:line="256" w:lineRule="auto"/>
              <w:rPr>
                <w:rFonts w:cs="Arial"/>
              </w:rPr>
            </w:pPr>
            <w:r w:rsidRPr="007C3161">
              <w:rPr>
                <w:rFonts w:cs="Arial"/>
              </w:rPr>
              <w:t xml:space="preserve">120 </w:t>
            </w:r>
          </w:p>
        </w:tc>
      </w:tr>
      <w:tr w:rsidR="00542305" w:rsidRPr="007C3161" w14:paraId="7A4B33B1"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hideMark/>
          </w:tcPr>
          <w:p w14:paraId="7BF8F68B" w14:textId="77777777" w:rsidR="00542305" w:rsidRPr="007C3161" w:rsidRDefault="00542305" w:rsidP="00475CE2">
            <w:pPr>
              <w:pStyle w:val="TAL"/>
              <w:spacing w:line="256" w:lineRule="auto"/>
              <w:rPr>
                <w:rFonts w:cs="Arial"/>
              </w:rPr>
            </w:pPr>
            <w:r w:rsidRPr="007C3161">
              <w:rPr>
                <w:rFonts w:cs="Arial"/>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9171C4C" w14:textId="77777777" w:rsidR="00542305" w:rsidRPr="007C3161" w:rsidRDefault="00542305" w:rsidP="00475CE2">
            <w:pPr>
              <w:pStyle w:val="TAC"/>
              <w:spacing w:line="256" w:lineRule="auto"/>
              <w:rPr>
                <w:rFonts w:cs="Arial"/>
              </w:rPr>
            </w:pPr>
            <w:r w:rsidRPr="007C3161">
              <w:rPr>
                <w:rFonts w:cs="Arial"/>
              </w:rPr>
              <w:t>dB</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26A5555F" w14:textId="77777777" w:rsidR="00542305" w:rsidRPr="007C3161" w:rsidRDefault="00542305" w:rsidP="00475CE2">
            <w:pPr>
              <w:pStyle w:val="TAC"/>
              <w:spacing w:line="256" w:lineRule="auto"/>
              <w:rPr>
                <w:rFonts w:cs="Arial"/>
              </w:rPr>
            </w:pPr>
            <w:r w:rsidRPr="007C3161">
              <w:rPr>
                <w:rFonts w:cs="Arial"/>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2FC8D51C" w14:textId="77777777" w:rsidR="00542305" w:rsidRPr="007C3161" w:rsidRDefault="00542305" w:rsidP="00475CE2">
            <w:pPr>
              <w:pStyle w:val="TAC"/>
              <w:spacing w:line="256" w:lineRule="auto"/>
              <w:rPr>
                <w:rFonts w:cs="Arial"/>
              </w:rPr>
            </w:pPr>
            <w:r w:rsidRPr="007C3161">
              <w:rPr>
                <w:rFonts w:cs="Arial"/>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46A46478" w14:textId="77777777" w:rsidR="00542305" w:rsidRPr="007C3161" w:rsidRDefault="00542305" w:rsidP="00475CE2">
            <w:pPr>
              <w:pStyle w:val="TAC"/>
              <w:spacing w:line="256" w:lineRule="auto"/>
              <w:rPr>
                <w:rFonts w:cs="Arial"/>
              </w:rPr>
            </w:pPr>
            <w:r w:rsidRPr="007C3161">
              <w:rPr>
                <w:rFonts w:cs="Arial"/>
              </w:rPr>
              <w:t>0</w:t>
            </w:r>
          </w:p>
        </w:tc>
        <w:tc>
          <w:tcPr>
            <w:tcW w:w="832" w:type="dxa"/>
            <w:vMerge w:val="restart"/>
            <w:tcBorders>
              <w:top w:val="single" w:sz="4" w:space="0" w:color="auto"/>
              <w:left w:val="single" w:sz="4" w:space="0" w:color="auto"/>
              <w:bottom w:val="single" w:sz="4" w:space="0" w:color="auto"/>
              <w:right w:val="single" w:sz="4" w:space="0" w:color="auto"/>
            </w:tcBorders>
            <w:vAlign w:val="center"/>
            <w:hideMark/>
          </w:tcPr>
          <w:p w14:paraId="2BAF2C82" w14:textId="77777777" w:rsidR="00542305" w:rsidRPr="007C3161" w:rsidRDefault="00542305" w:rsidP="00475CE2">
            <w:pPr>
              <w:pStyle w:val="TAC"/>
              <w:spacing w:line="256" w:lineRule="auto"/>
              <w:rPr>
                <w:rFonts w:cs="Arial"/>
              </w:rPr>
            </w:pPr>
            <w:r w:rsidRPr="007C3161">
              <w:rPr>
                <w:rFonts w:cs="Arial"/>
              </w:rPr>
              <w:t>0</w:t>
            </w:r>
          </w:p>
        </w:tc>
      </w:tr>
      <w:tr w:rsidR="00542305" w:rsidRPr="007C3161" w14:paraId="026DCED6"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hideMark/>
          </w:tcPr>
          <w:p w14:paraId="320AFD8B" w14:textId="77777777" w:rsidR="00542305" w:rsidRPr="007C3161" w:rsidRDefault="00542305" w:rsidP="00475CE2">
            <w:pPr>
              <w:pStyle w:val="TAL"/>
              <w:spacing w:line="256" w:lineRule="auto"/>
              <w:rPr>
                <w:rFonts w:cs="Arial"/>
              </w:rPr>
            </w:pPr>
            <w:r w:rsidRPr="007C3161">
              <w:rPr>
                <w:rFonts w:cs="Arial"/>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AD9B3B"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1290931"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E525FB6"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92EAAD2" w14:textId="77777777" w:rsidR="00542305" w:rsidRPr="007C3161" w:rsidRDefault="00542305" w:rsidP="00475CE2">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0E5C351A" w14:textId="77777777" w:rsidR="00542305" w:rsidRPr="007C3161" w:rsidRDefault="00542305" w:rsidP="00475CE2">
            <w:pPr>
              <w:spacing w:after="0" w:line="256" w:lineRule="auto"/>
              <w:rPr>
                <w:rFonts w:ascii="Arial" w:hAnsi="Arial" w:cs="Arial"/>
                <w:sz w:val="18"/>
              </w:rPr>
            </w:pPr>
          </w:p>
        </w:tc>
      </w:tr>
      <w:tr w:rsidR="00542305" w:rsidRPr="007C3161" w14:paraId="1F920336"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hideMark/>
          </w:tcPr>
          <w:p w14:paraId="49A4978C" w14:textId="77777777" w:rsidR="00542305" w:rsidRPr="007C3161" w:rsidRDefault="00542305" w:rsidP="00475CE2">
            <w:pPr>
              <w:pStyle w:val="TAL"/>
              <w:spacing w:line="256" w:lineRule="auto"/>
              <w:rPr>
                <w:rFonts w:cs="Arial"/>
              </w:rPr>
            </w:pPr>
            <w:r w:rsidRPr="007C3161">
              <w:rPr>
                <w:rFonts w:cs="Arial"/>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A56AB5B"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9F89633"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0A7220E"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6D252EC" w14:textId="77777777" w:rsidR="00542305" w:rsidRPr="007C3161" w:rsidRDefault="00542305" w:rsidP="00475CE2">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DC3E76D" w14:textId="77777777" w:rsidR="00542305" w:rsidRPr="007C3161" w:rsidRDefault="00542305" w:rsidP="00475CE2">
            <w:pPr>
              <w:spacing w:after="0" w:line="256" w:lineRule="auto"/>
              <w:rPr>
                <w:rFonts w:ascii="Arial" w:hAnsi="Arial" w:cs="Arial"/>
                <w:sz w:val="18"/>
              </w:rPr>
            </w:pPr>
          </w:p>
        </w:tc>
      </w:tr>
      <w:tr w:rsidR="00542305" w:rsidRPr="007C3161" w14:paraId="4A19826E"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hideMark/>
          </w:tcPr>
          <w:p w14:paraId="3F91F473" w14:textId="77777777" w:rsidR="00542305" w:rsidRPr="007C3161" w:rsidRDefault="00542305" w:rsidP="00475CE2">
            <w:pPr>
              <w:pStyle w:val="TAL"/>
              <w:spacing w:line="256" w:lineRule="auto"/>
              <w:rPr>
                <w:rFonts w:cs="Arial"/>
              </w:rPr>
            </w:pPr>
            <w:r w:rsidRPr="007C3161">
              <w:rPr>
                <w:rFonts w:cs="Arial"/>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D5BC4B4"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49620EF"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E7A27C0"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F53A9B3" w14:textId="77777777" w:rsidR="00542305" w:rsidRPr="007C3161" w:rsidRDefault="00542305" w:rsidP="00475CE2">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67A1ED4D" w14:textId="77777777" w:rsidR="00542305" w:rsidRPr="007C3161" w:rsidRDefault="00542305" w:rsidP="00475CE2">
            <w:pPr>
              <w:spacing w:after="0" w:line="256" w:lineRule="auto"/>
              <w:rPr>
                <w:rFonts w:ascii="Arial" w:hAnsi="Arial" w:cs="Arial"/>
                <w:sz w:val="18"/>
              </w:rPr>
            </w:pPr>
          </w:p>
        </w:tc>
      </w:tr>
      <w:tr w:rsidR="00542305" w:rsidRPr="007C3161" w14:paraId="012343B5"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hideMark/>
          </w:tcPr>
          <w:p w14:paraId="4FAD9F89" w14:textId="77777777" w:rsidR="00542305" w:rsidRPr="007C3161" w:rsidRDefault="00542305" w:rsidP="00475CE2">
            <w:pPr>
              <w:pStyle w:val="TAL"/>
              <w:spacing w:line="256" w:lineRule="auto"/>
              <w:rPr>
                <w:rFonts w:cs="Arial"/>
              </w:rPr>
            </w:pPr>
            <w:r w:rsidRPr="007C3161">
              <w:rPr>
                <w:rFonts w:cs="Arial"/>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2CE21FC"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8FAAADF"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379FD2F"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9F2DB8E" w14:textId="77777777" w:rsidR="00542305" w:rsidRPr="007C3161" w:rsidRDefault="00542305" w:rsidP="00475CE2">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4DD8424" w14:textId="77777777" w:rsidR="00542305" w:rsidRPr="007C3161" w:rsidRDefault="00542305" w:rsidP="00475CE2">
            <w:pPr>
              <w:spacing w:after="0" w:line="256" w:lineRule="auto"/>
              <w:rPr>
                <w:rFonts w:ascii="Arial" w:hAnsi="Arial" w:cs="Arial"/>
                <w:sz w:val="18"/>
              </w:rPr>
            </w:pPr>
          </w:p>
        </w:tc>
      </w:tr>
      <w:tr w:rsidR="00542305" w:rsidRPr="007C3161" w14:paraId="0AE1E5EB"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hideMark/>
          </w:tcPr>
          <w:p w14:paraId="40E91613" w14:textId="77777777" w:rsidR="00542305" w:rsidRPr="007C3161" w:rsidRDefault="00542305" w:rsidP="00475CE2">
            <w:pPr>
              <w:pStyle w:val="TAL"/>
              <w:spacing w:line="256" w:lineRule="auto"/>
              <w:rPr>
                <w:rFonts w:cs="Arial"/>
              </w:rPr>
            </w:pPr>
            <w:r w:rsidRPr="007C3161">
              <w:rPr>
                <w:rFonts w:cs="Arial"/>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900ADE5"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A1C0B13"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0E1AC6B"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CA080E1" w14:textId="77777777" w:rsidR="00542305" w:rsidRPr="007C3161" w:rsidRDefault="00542305" w:rsidP="00475CE2">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47D02D1" w14:textId="77777777" w:rsidR="00542305" w:rsidRPr="007C3161" w:rsidRDefault="00542305" w:rsidP="00475CE2">
            <w:pPr>
              <w:spacing w:after="0" w:line="256" w:lineRule="auto"/>
              <w:rPr>
                <w:rFonts w:ascii="Arial" w:hAnsi="Arial" w:cs="Arial"/>
                <w:sz w:val="18"/>
              </w:rPr>
            </w:pPr>
          </w:p>
        </w:tc>
      </w:tr>
      <w:tr w:rsidR="00542305" w:rsidRPr="007C3161" w14:paraId="507EDC54"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hideMark/>
          </w:tcPr>
          <w:p w14:paraId="173E219E" w14:textId="77777777" w:rsidR="00542305" w:rsidRPr="007C3161" w:rsidRDefault="00542305" w:rsidP="00475CE2">
            <w:pPr>
              <w:pStyle w:val="TAL"/>
              <w:spacing w:line="256" w:lineRule="auto"/>
              <w:rPr>
                <w:rFonts w:cs="Arial"/>
              </w:rPr>
            </w:pPr>
            <w:r w:rsidRPr="007C3161">
              <w:rPr>
                <w:rFonts w:cs="Arial"/>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59C7B8C"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F3C78D6"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DF46E73"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53E2145" w14:textId="77777777" w:rsidR="00542305" w:rsidRPr="007C3161" w:rsidRDefault="00542305" w:rsidP="00475CE2">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B8F38B2" w14:textId="77777777" w:rsidR="00542305" w:rsidRPr="007C3161" w:rsidRDefault="00542305" w:rsidP="00475CE2">
            <w:pPr>
              <w:spacing w:after="0" w:line="256" w:lineRule="auto"/>
              <w:rPr>
                <w:rFonts w:ascii="Arial" w:hAnsi="Arial" w:cs="Arial"/>
                <w:sz w:val="18"/>
              </w:rPr>
            </w:pPr>
          </w:p>
        </w:tc>
      </w:tr>
      <w:tr w:rsidR="00542305" w:rsidRPr="007C3161" w14:paraId="03BBA639"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hideMark/>
          </w:tcPr>
          <w:p w14:paraId="2DD77049" w14:textId="77777777" w:rsidR="00542305" w:rsidRPr="007C3161" w:rsidRDefault="00542305" w:rsidP="00475CE2">
            <w:pPr>
              <w:pStyle w:val="TAL"/>
              <w:spacing w:line="256" w:lineRule="auto"/>
              <w:rPr>
                <w:rFonts w:cs="Arial"/>
              </w:rPr>
            </w:pPr>
            <w:r w:rsidRPr="007C3161">
              <w:rPr>
                <w:rFonts w:eastAsia="Malgun Gothic" w:cs="Arial"/>
                <w:szCs w:val="18"/>
              </w:rPr>
              <w:t>EPRE ratio of OCNG DMRS to SSS</w:t>
            </w:r>
            <w:r w:rsidRPr="007C3161">
              <w:rPr>
                <w:rFonts w:eastAsia="Malgun Gothic" w:cs="Arial"/>
                <w:szCs w:val="18"/>
                <w:vertAlign w:val="superscript"/>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CFB7E55"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72A463E"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BD57750"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74F1A24" w14:textId="77777777" w:rsidR="00542305" w:rsidRPr="007C3161" w:rsidRDefault="00542305" w:rsidP="00475CE2">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0AACE5E" w14:textId="77777777" w:rsidR="00542305" w:rsidRPr="007C3161" w:rsidRDefault="00542305" w:rsidP="00475CE2">
            <w:pPr>
              <w:spacing w:after="0" w:line="256" w:lineRule="auto"/>
              <w:rPr>
                <w:rFonts w:ascii="Arial" w:hAnsi="Arial" w:cs="Arial"/>
                <w:sz w:val="18"/>
              </w:rPr>
            </w:pPr>
          </w:p>
        </w:tc>
      </w:tr>
      <w:tr w:rsidR="00542305" w:rsidRPr="007C3161" w14:paraId="4BFA16C3" w14:textId="77777777" w:rsidTr="00475CE2">
        <w:trPr>
          <w:trHeight w:val="217"/>
          <w:jc w:val="center"/>
        </w:trPr>
        <w:tc>
          <w:tcPr>
            <w:tcW w:w="3627" w:type="dxa"/>
            <w:tcBorders>
              <w:top w:val="single" w:sz="4" w:space="0" w:color="auto"/>
              <w:left w:val="single" w:sz="4" w:space="0" w:color="auto"/>
              <w:bottom w:val="single" w:sz="4" w:space="0" w:color="auto"/>
              <w:right w:val="single" w:sz="4" w:space="0" w:color="auto"/>
            </w:tcBorders>
            <w:hideMark/>
          </w:tcPr>
          <w:p w14:paraId="50E4836A" w14:textId="77777777" w:rsidR="00542305" w:rsidRPr="007C3161" w:rsidRDefault="00542305" w:rsidP="00475CE2">
            <w:pPr>
              <w:pStyle w:val="TAL"/>
              <w:spacing w:line="256" w:lineRule="auto"/>
              <w:rPr>
                <w:rFonts w:cs="Arial"/>
              </w:rPr>
            </w:pPr>
            <w:r w:rsidRPr="007C3161">
              <w:rPr>
                <w:rFonts w:eastAsia="Malgun Gothic" w:cs="Arial"/>
                <w:szCs w:val="18"/>
              </w:rPr>
              <w:t>EPRE ratio of OCNG to OCNG DMRS</w:t>
            </w:r>
            <w:r w:rsidRPr="007C3161">
              <w:rPr>
                <w:rFonts w:eastAsia="Malgun Gothic" w:cs="Arial"/>
                <w:szCs w:val="18"/>
                <w:vertAlign w:val="superscript"/>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99267E0"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0A7EB92"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50508CC" w14:textId="77777777" w:rsidR="00542305" w:rsidRPr="007C3161" w:rsidRDefault="00542305" w:rsidP="00475CE2">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D2F3BE6" w14:textId="77777777" w:rsidR="00542305" w:rsidRPr="007C3161" w:rsidRDefault="00542305" w:rsidP="00475CE2">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819AC77" w14:textId="77777777" w:rsidR="00542305" w:rsidRPr="007C3161" w:rsidRDefault="00542305" w:rsidP="00475CE2">
            <w:pPr>
              <w:spacing w:after="0" w:line="256" w:lineRule="auto"/>
              <w:rPr>
                <w:rFonts w:ascii="Arial" w:hAnsi="Arial" w:cs="Arial"/>
                <w:sz w:val="18"/>
              </w:rPr>
            </w:pPr>
          </w:p>
        </w:tc>
      </w:tr>
      <w:tr w:rsidR="00542305" w:rsidRPr="007C3161" w14:paraId="417485ED" w14:textId="77777777" w:rsidTr="00475CE2">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54482642" w14:textId="77777777" w:rsidR="00542305" w:rsidRPr="007C3161" w:rsidRDefault="00542305" w:rsidP="00475CE2">
            <w:pPr>
              <w:pStyle w:val="TAL"/>
              <w:spacing w:line="256" w:lineRule="auto"/>
              <w:rPr>
                <w:rFonts w:eastAsia="Calibri" w:cs="Arial"/>
                <w:szCs w:val="22"/>
              </w:rPr>
            </w:pPr>
            <w:r w:rsidRPr="007C3161">
              <w:rPr>
                <w:rFonts w:eastAsia="Calibri" w:cs="Arial"/>
                <w:szCs w:val="22"/>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6EF08FA2" w14:textId="77777777" w:rsidR="00542305" w:rsidRPr="007C3161" w:rsidRDefault="00542305" w:rsidP="00475CE2">
            <w:pPr>
              <w:spacing w:after="0" w:line="256" w:lineRule="auto"/>
              <w:jc w:val="center"/>
              <w:rPr>
                <w:rFonts w:ascii="Arial" w:eastAsia="Calibri" w:hAnsi="Arial" w:cs="Arial"/>
                <w:sz w:val="18"/>
                <w:szCs w:val="22"/>
              </w:rPr>
            </w:pPr>
          </w:p>
        </w:tc>
        <w:tc>
          <w:tcPr>
            <w:tcW w:w="831" w:type="dxa"/>
            <w:tcBorders>
              <w:top w:val="single" w:sz="4" w:space="0" w:color="auto"/>
              <w:left w:val="single" w:sz="4" w:space="0" w:color="auto"/>
              <w:bottom w:val="single" w:sz="4" w:space="0" w:color="auto"/>
              <w:right w:val="single" w:sz="4" w:space="0" w:color="auto"/>
            </w:tcBorders>
            <w:vAlign w:val="center"/>
          </w:tcPr>
          <w:p w14:paraId="1DC33C01" w14:textId="77777777" w:rsidR="00542305" w:rsidRPr="007C3161" w:rsidDel="007C0569" w:rsidRDefault="00542305" w:rsidP="00475CE2">
            <w:pPr>
              <w:pStyle w:val="TAC"/>
              <w:spacing w:line="256" w:lineRule="auto"/>
              <w:rPr>
                <w:rFonts w:cs="Arial"/>
              </w:rPr>
            </w:pPr>
            <w:r w:rsidRPr="007C3161">
              <w:rPr>
                <w:rFonts w:cs="Arial"/>
              </w:rPr>
              <w:t>AWGN</w:t>
            </w:r>
          </w:p>
        </w:tc>
        <w:tc>
          <w:tcPr>
            <w:tcW w:w="831" w:type="dxa"/>
            <w:tcBorders>
              <w:top w:val="single" w:sz="4" w:space="0" w:color="auto"/>
              <w:left w:val="single" w:sz="4" w:space="0" w:color="auto"/>
              <w:bottom w:val="single" w:sz="4" w:space="0" w:color="auto"/>
              <w:right w:val="single" w:sz="4" w:space="0" w:color="auto"/>
            </w:tcBorders>
            <w:vAlign w:val="center"/>
          </w:tcPr>
          <w:p w14:paraId="65E1B978" w14:textId="77777777" w:rsidR="00542305" w:rsidRPr="007C3161" w:rsidDel="007C0569" w:rsidRDefault="00542305" w:rsidP="00475CE2">
            <w:pPr>
              <w:pStyle w:val="TAC"/>
              <w:spacing w:line="256" w:lineRule="auto"/>
              <w:rPr>
                <w:rFonts w:cs="Arial"/>
              </w:rPr>
            </w:pPr>
            <w:r w:rsidRPr="007C3161">
              <w:rPr>
                <w:rFonts w:cs="Arial"/>
              </w:rPr>
              <w:t>AWGN</w:t>
            </w:r>
          </w:p>
        </w:tc>
        <w:tc>
          <w:tcPr>
            <w:tcW w:w="831" w:type="dxa"/>
            <w:tcBorders>
              <w:top w:val="single" w:sz="4" w:space="0" w:color="auto"/>
              <w:left w:val="single" w:sz="4" w:space="0" w:color="auto"/>
              <w:bottom w:val="single" w:sz="4" w:space="0" w:color="auto"/>
              <w:right w:val="single" w:sz="4" w:space="0" w:color="auto"/>
            </w:tcBorders>
            <w:vAlign w:val="center"/>
          </w:tcPr>
          <w:p w14:paraId="1F9518E5" w14:textId="77777777" w:rsidR="00542305" w:rsidRPr="007C3161" w:rsidDel="007C0569" w:rsidRDefault="00542305" w:rsidP="00475CE2">
            <w:pPr>
              <w:pStyle w:val="TAC"/>
              <w:spacing w:line="256" w:lineRule="auto"/>
              <w:rPr>
                <w:rFonts w:cs="Arial"/>
              </w:rPr>
            </w:pPr>
            <w:r w:rsidRPr="007C3161">
              <w:rPr>
                <w:rFonts w:cs="Arial"/>
              </w:rPr>
              <w:t>AWGN</w:t>
            </w:r>
          </w:p>
        </w:tc>
        <w:tc>
          <w:tcPr>
            <w:tcW w:w="832" w:type="dxa"/>
            <w:tcBorders>
              <w:top w:val="single" w:sz="4" w:space="0" w:color="auto"/>
              <w:left w:val="single" w:sz="4" w:space="0" w:color="auto"/>
              <w:bottom w:val="single" w:sz="4" w:space="0" w:color="auto"/>
              <w:right w:val="single" w:sz="4" w:space="0" w:color="auto"/>
            </w:tcBorders>
            <w:vAlign w:val="center"/>
          </w:tcPr>
          <w:p w14:paraId="35E8DD09" w14:textId="77777777" w:rsidR="00542305" w:rsidRPr="007C3161" w:rsidDel="007C0569" w:rsidRDefault="00542305" w:rsidP="00475CE2">
            <w:pPr>
              <w:pStyle w:val="TAC"/>
              <w:spacing w:line="256" w:lineRule="auto"/>
              <w:rPr>
                <w:rFonts w:cs="Arial"/>
              </w:rPr>
            </w:pPr>
            <w:r w:rsidRPr="007C3161">
              <w:rPr>
                <w:rFonts w:cs="Arial"/>
              </w:rPr>
              <w:t>AWGN</w:t>
            </w:r>
          </w:p>
        </w:tc>
      </w:tr>
      <w:tr w:rsidR="00542305" w:rsidRPr="007C3161" w14:paraId="1DD07CA2" w14:textId="77777777" w:rsidTr="00475CE2">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2E429EE7" w14:textId="77777777" w:rsidR="00542305" w:rsidRPr="007C3161" w:rsidRDefault="00542305" w:rsidP="00475CE2">
            <w:pPr>
              <w:pStyle w:val="TAL"/>
              <w:spacing w:line="256" w:lineRule="auto"/>
              <w:rPr>
                <w:rFonts w:eastAsia="Calibri" w:cs="Arial"/>
                <w:szCs w:val="22"/>
              </w:rPr>
            </w:pPr>
            <w:r w:rsidRPr="007C3161">
              <w:rPr>
                <w:rFonts w:eastAsia="Calibri" w:cs="Arial"/>
                <w:szCs w:val="22"/>
              </w:rPr>
              <w:t>Antenna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CD6DA89" w14:textId="77777777" w:rsidR="00542305" w:rsidRPr="007C3161" w:rsidRDefault="00542305" w:rsidP="00475CE2">
            <w:pPr>
              <w:spacing w:after="0" w:line="256" w:lineRule="auto"/>
              <w:jc w:val="center"/>
              <w:rPr>
                <w:rFonts w:ascii="Arial" w:eastAsia="Calibri" w:hAnsi="Arial" w:cs="Arial"/>
                <w:sz w:val="18"/>
                <w:szCs w:val="22"/>
              </w:rPr>
            </w:pPr>
          </w:p>
        </w:tc>
        <w:tc>
          <w:tcPr>
            <w:tcW w:w="831" w:type="dxa"/>
            <w:tcBorders>
              <w:top w:val="single" w:sz="4" w:space="0" w:color="auto"/>
              <w:left w:val="single" w:sz="4" w:space="0" w:color="auto"/>
              <w:bottom w:val="single" w:sz="4" w:space="0" w:color="auto"/>
              <w:right w:val="single" w:sz="4" w:space="0" w:color="auto"/>
            </w:tcBorders>
            <w:vAlign w:val="center"/>
          </w:tcPr>
          <w:p w14:paraId="698A92B5" w14:textId="77777777" w:rsidR="00542305" w:rsidRPr="007C3161" w:rsidRDefault="00542305" w:rsidP="00475CE2">
            <w:pPr>
              <w:pStyle w:val="TAC"/>
              <w:spacing w:line="256" w:lineRule="auto"/>
              <w:rPr>
                <w:rFonts w:cs="Arial"/>
              </w:rPr>
            </w:pPr>
            <w:r w:rsidRPr="007C3161">
              <w:rPr>
                <w:rFonts w:cs="Arial"/>
              </w:rPr>
              <w:t>1x2</w:t>
            </w:r>
          </w:p>
        </w:tc>
        <w:tc>
          <w:tcPr>
            <w:tcW w:w="831" w:type="dxa"/>
            <w:tcBorders>
              <w:top w:val="single" w:sz="4" w:space="0" w:color="auto"/>
              <w:left w:val="single" w:sz="4" w:space="0" w:color="auto"/>
              <w:bottom w:val="single" w:sz="4" w:space="0" w:color="auto"/>
              <w:right w:val="single" w:sz="4" w:space="0" w:color="auto"/>
            </w:tcBorders>
            <w:vAlign w:val="center"/>
          </w:tcPr>
          <w:p w14:paraId="042B1AE6" w14:textId="77777777" w:rsidR="00542305" w:rsidRPr="007C3161" w:rsidRDefault="00542305" w:rsidP="00475CE2">
            <w:pPr>
              <w:pStyle w:val="TAC"/>
              <w:spacing w:line="256" w:lineRule="auto"/>
              <w:rPr>
                <w:rFonts w:cs="Arial"/>
              </w:rPr>
            </w:pPr>
            <w:r w:rsidRPr="007C3161">
              <w:rPr>
                <w:rFonts w:cs="Arial"/>
              </w:rPr>
              <w:t>1x2</w:t>
            </w:r>
          </w:p>
        </w:tc>
        <w:tc>
          <w:tcPr>
            <w:tcW w:w="831" w:type="dxa"/>
            <w:tcBorders>
              <w:top w:val="single" w:sz="4" w:space="0" w:color="auto"/>
              <w:left w:val="single" w:sz="4" w:space="0" w:color="auto"/>
              <w:bottom w:val="single" w:sz="4" w:space="0" w:color="auto"/>
              <w:right w:val="single" w:sz="4" w:space="0" w:color="auto"/>
            </w:tcBorders>
            <w:vAlign w:val="center"/>
          </w:tcPr>
          <w:p w14:paraId="04B3A7AD" w14:textId="77777777" w:rsidR="00542305" w:rsidRPr="007C3161" w:rsidRDefault="00542305" w:rsidP="00475CE2">
            <w:pPr>
              <w:pStyle w:val="TAC"/>
              <w:spacing w:line="256" w:lineRule="auto"/>
              <w:rPr>
                <w:rFonts w:cs="Arial"/>
              </w:rPr>
            </w:pPr>
            <w:r w:rsidRPr="007C3161">
              <w:rPr>
                <w:rFonts w:cs="Arial"/>
              </w:rPr>
              <w:t>1x2</w:t>
            </w:r>
          </w:p>
        </w:tc>
        <w:tc>
          <w:tcPr>
            <w:tcW w:w="832" w:type="dxa"/>
            <w:tcBorders>
              <w:top w:val="single" w:sz="4" w:space="0" w:color="auto"/>
              <w:left w:val="single" w:sz="4" w:space="0" w:color="auto"/>
              <w:bottom w:val="single" w:sz="4" w:space="0" w:color="auto"/>
              <w:right w:val="single" w:sz="4" w:space="0" w:color="auto"/>
            </w:tcBorders>
            <w:vAlign w:val="center"/>
          </w:tcPr>
          <w:p w14:paraId="7B343B36" w14:textId="77777777" w:rsidR="00542305" w:rsidRPr="007C3161" w:rsidRDefault="00542305" w:rsidP="00475CE2">
            <w:pPr>
              <w:pStyle w:val="TAC"/>
              <w:spacing w:line="256" w:lineRule="auto"/>
              <w:rPr>
                <w:rFonts w:cs="Arial"/>
              </w:rPr>
            </w:pPr>
            <w:r w:rsidRPr="007C3161">
              <w:rPr>
                <w:rFonts w:cs="Arial"/>
              </w:rPr>
              <w:t>1x2</w:t>
            </w:r>
          </w:p>
        </w:tc>
      </w:tr>
      <w:tr w:rsidR="00542305" w:rsidRPr="007C3161" w14:paraId="4B66ED3F" w14:textId="77777777" w:rsidTr="00475CE2">
        <w:trPr>
          <w:trHeight w:val="113"/>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624A099F"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1:</w:t>
            </w:r>
            <w:r w:rsidRPr="007C3161">
              <w:rPr>
                <w:rFonts w:ascii="Arial" w:hAnsi="Arial"/>
                <w:sz w:val="18"/>
              </w:rPr>
              <w:tab/>
              <w:t>OCNG shall be used such that both cells are fully allocated and a constant total transmitted power spectral density is achieved for all OFDM symbols.</w:t>
            </w:r>
          </w:p>
          <w:p w14:paraId="4D60107F"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2:</w:t>
            </w:r>
            <w:r w:rsidRPr="007C3161">
              <w:rPr>
                <w:rFonts w:ascii="Arial" w:hAnsi="Arial"/>
                <w:sz w:val="18"/>
              </w:rPr>
              <w:tab/>
              <w:t>Void</w:t>
            </w:r>
          </w:p>
          <w:p w14:paraId="7965BC03"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3:</w:t>
            </w:r>
            <w:r w:rsidRPr="007C3161">
              <w:rPr>
                <w:rFonts w:ascii="Arial" w:hAnsi="Arial"/>
                <w:sz w:val="18"/>
              </w:rPr>
              <w:tab/>
              <w:t>Void</w:t>
            </w:r>
          </w:p>
          <w:p w14:paraId="4EEAC429"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4:</w:t>
            </w:r>
            <w:r w:rsidRPr="007C3161">
              <w:rPr>
                <w:rFonts w:ascii="Arial" w:hAnsi="Arial"/>
                <w:sz w:val="18"/>
              </w:rPr>
              <w:tab/>
              <w:t>Void</w:t>
            </w:r>
          </w:p>
          <w:p w14:paraId="1F744984"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5:</w:t>
            </w:r>
            <w:r w:rsidRPr="007C3161">
              <w:rPr>
                <w:rFonts w:ascii="Arial" w:hAnsi="Arial"/>
                <w:sz w:val="18"/>
              </w:rPr>
              <w:tab/>
              <w:t>All parameters apply for configuration 1 and 2</w:t>
            </w:r>
          </w:p>
          <w:p w14:paraId="4B3500A7" w14:textId="77777777" w:rsidR="00542305" w:rsidRPr="007C3161" w:rsidRDefault="00542305" w:rsidP="00475CE2">
            <w:pPr>
              <w:pStyle w:val="TAN"/>
            </w:pPr>
            <w:r w:rsidRPr="007C3161">
              <w:t>Note 6:</w:t>
            </w:r>
            <w:r w:rsidRPr="007C3161">
              <w:tab/>
              <w:t>Void</w:t>
            </w:r>
          </w:p>
        </w:tc>
      </w:tr>
    </w:tbl>
    <w:p w14:paraId="46A856EA" w14:textId="77777777" w:rsidR="00542305" w:rsidRPr="007C3161" w:rsidRDefault="00542305" w:rsidP="00542305"/>
    <w:p w14:paraId="431B1E5B" w14:textId="77777777" w:rsidR="00542305" w:rsidRPr="007C3161" w:rsidRDefault="00542305" w:rsidP="00542305">
      <w:pPr>
        <w:pStyle w:val="TH"/>
      </w:pPr>
      <w:r w:rsidRPr="007C3161">
        <w:lastRenderedPageBreak/>
        <w:t>Table 5.7.1.1.5-2: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542305" w:rsidRPr="007C3161" w14:paraId="3786E32A" w14:textId="77777777" w:rsidTr="00475CE2">
        <w:trPr>
          <w:jc w:val="center"/>
        </w:trPr>
        <w:tc>
          <w:tcPr>
            <w:tcW w:w="1543" w:type="dxa"/>
            <w:vMerge w:val="restart"/>
            <w:tcBorders>
              <w:top w:val="single" w:sz="4" w:space="0" w:color="auto"/>
              <w:left w:val="single" w:sz="4" w:space="0" w:color="auto"/>
              <w:right w:val="single" w:sz="4" w:space="0" w:color="auto"/>
            </w:tcBorders>
            <w:vAlign w:val="center"/>
            <w:hideMark/>
          </w:tcPr>
          <w:p w14:paraId="0268709D" w14:textId="77777777" w:rsidR="00542305" w:rsidRPr="007C3161" w:rsidRDefault="00542305" w:rsidP="00475CE2">
            <w:pPr>
              <w:pStyle w:val="TAH"/>
            </w:pPr>
            <w:r w:rsidRPr="007C3161">
              <w:t>Parameter</w:t>
            </w:r>
          </w:p>
        </w:tc>
        <w:tc>
          <w:tcPr>
            <w:tcW w:w="1092" w:type="dxa"/>
            <w:vMerge w:val="restart"/>
            <w:tcBorders>
              <w:top w:val="single" w:sz="4" w:space="0" w:color="auto"/>
              <w:left w:val="single" w:sz="4" w:space="0" w:color="auto"/>
              <w:bottom w:val="single" w:sz="4" w:space="0" w:color="auto"/>
              <w:right w:val="single" w:sz="4" w:space="0" w:color="auto"/>
            </w:tcBorders>
            <w:vAlign w:val="center"/>
            <w:hideMark/>
          </w:tcPr>
          <w:p w14:paraId="7BB4EB8E" w14:textId="77777777" w:rsidR="00542305" w:rsidRPr="007C3161" w:rsidRDefault="00542305" w:rsidP="00475CE2">
            <w:pPr>
              <w:pStyle w:val="TAH"/>
            </w:pPr>
            <w:r w:rsidRPr="007C3161">
              <w:t>Unit</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66BDB374" w14:textId="77777777" w:rsidR="00542305" w:rsidRPr="007C3161" w:rsidRDefault="00542305" w:rsidP="00475CE2">
            <w:pPr>
              <w:pStyle w:val="TAH"/>
            </w:pPr>
            <w:r w:rsidRPr="007C3161">
              <w:t>T1</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169A4648" w14:textId="77777777" w:rsidR="00542305" w:rsidRPr="007C3161" w:rsidRDefault="00542305" w:rsidP="00475CE2">
            <w:pPr>
              <w:pStyle w:val="TAH"/>
            </w:pPr>
            <w:r w:rsidRPr="007C3161">
              <w:t>T2</w:t>
            </w:r>
          </w:p>
        </w:tc>
      </w:tr>
      <w:tr w:rsidR="00542305" w:rsidRPr="007C3161" w14:paraId="2BCD2B63" w14:textId="77777777" w:rsidTr="00475CE2">
        <w:trPr>
          <w:jc w:val="center"/>
        </w:trPr>
        <w:tc>
          <w:tcPr>
            <w:tcW w:w="1543" w:type="dxa"/>
            <w:vMerge/>
            <w:tcBorders>
              <w:left w:val="single" w:sz="4" w:space="0" w:color="auto"/>
              <w:bottom w:val="single" w:sz="4" w:space="0" w:color="auto"/>
              <w:right w:val="single" w:sz="4" w:space="0" w:color="auto"/>
            </w:tcBorders>
            <w:vAlign w:val="center"/>
            <w:hideMark/>
          </w:tcPr>
          <w:p w14:paraId="4CC5A623" w14:textId="77777777" w:rsidR="00542305" w:rsidRPr="007C3161" w:rsidRDefault="00542305" w:rsidP="00475CE2">
            <w:pPr>
              <w:pStyle w:val="TAH"/>
              <w:rPr>
                <w:rFonts w:eastAsia="Calibri"/>
                <w:szCs w:val="22"/>
              </w:rPr>
            </w:pPr>
          </w:p>
        </w:tc>
        <w:tc>
          <w:tcPr>
            <w:tcW w:w="1092" w:type="dxa"/>
            <w:vMerge/>
            <w:tcBorders>
              <w:top w:val="single" w:sz="4" w:space="0" w:color="auto"/>
              <w:left w:val="single" w:sz="4" w:space="0" w:color="auto"/>
              <w:bottom w:val="single" w:sz="4" w:space="0" w:color="auto"/>
              <w:right w:val="single" w:sz="4" w:space="0" w:color="auto"/>
            </w:tcBorders>
            <w:vAlign w:val="center"/>
            <w:hideMark/>
          </w:tcPr>
          <w:p w14:paraId="55836B6C" w14:textId="77777777" w:rsidR="00542305" w:rsidRPr="007C3161" w:rsidRDefault="00542305" w:rsidP="00475CE2">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vAlign w:val="center"/>
            <w:hideMark/>
          </w:tcPr>
          <w:p w14:paraId="2DBCFEDA" w14:textId="77777777" w:rsidR="00542305" w:rsidRPr="007C3161" w:rsidRDefault="00542305" w:rsidP="00475CE2">
            <w:pPr>
              <w:pStyle w:val="TAH"/>
            </w:pPr>
            <w:r w:rsidRPr="007C3161">
              <w:t>Cell 2</w:t>
            </w:r>
          </w:p>
        </w:tc>
        <w:tc>
          <w:tcPr>
            <w:tcW w:w="1054" w:type="dxa"/>
            <w:tcBorders>
              <w:top w:val="single" w:sz="4" w:space="0" w:color="auto"/>
              <w:left w:val="single" w:sz="4" w:space="0" w:color="auto"/>
              <w:bottom w:val="single" w:sz="4" w:space="0" w:color="auto"/>
              <w:right w:val="single" w:sz="4" w:space="0" w:color="auto"/>
            </w:tcBorders>
            <w:vAlign w:val="center"/>
            <w:hideMark/>
          </w:tcPr>
          <w:p w14:paraId="4689CB42" w14:textId="77777777" w:rsidR="00542305" w:rsidRPr="007C3161" w:rsidRDefault="00542305" w:rsidP="00475CE2">
            <w:pPr>
              <w:pStyle w:val="TAH"/>
            </w:pPr>
            <w:r w:rsidRPr="007C3161">
              <w:t>Cell 3</w:t>
            </w:r>
          </w:p>
        </w:tc>
        <w:tc>
          <w:tcPr>
            <w:tcW w:w="1054" w:type="dxa"/>
            <w:tcBorders>
              <w:top w:val="single" w:sz="4" w:space="0" w:color="auto"/>
              <w:left w:val="single" w:sz="4" w:space="0" w:color="auto"/>
              <w:bottom w:val="single" w:sz="4" w:space="0" w:color="auto"/>
              <w:right w:val="single" w:sz="4" w:space="0" w:color="auto"/>
            </w:tcBorders>
            <w:vAlign w:val="center"/>
            <w:hideMark/>
          </w:tcPr>
          <w:p w14:paraId="2F47898E" w14:textId="77777777" w:rsidR="00542305" w:rsidRPr="007C3161" w:rsidRDefault="00542305" w:rsidP="00475CE2">
            <w:pPr>
              <w:pStyle w:val="TAH"/>
            </w:pPr>
            <w:r w:rsidRPr="007C3161">
              <w:t>Cell 2</w:t>
            </w:r>
          </w:p>
        </w:tc>
        <w:tc>
          <w:tcPr>
            <w:tcW w:w="1054" w:type="dxa"/>
            <w:tcBorders>
              <w:top w:val="single" w:sz="4" w:space="0" w:color="auto"/>
              <w:left w:val="single" w:sz="4" w:space="0" w:color="auto"/>
              <w:bottom w:val="single" w:sz="4" w:space="0" w:color="auto"/>
              <w:right w:val="single" w:sz="4" w:space="0" w:color="auto"/>
            </w:tcBorders>
            <w:vAlign w:val="center"/>
            <w:hideMark/>
          </w:tcPr>
          <w:p w14:paraId="6674D99C" w14:textId="77777777" w:rsidR="00542305" w:rsidRPr="007C3161" w:rsidRDefault="00542305" w:rsidP="00475CE2">
            <w:pPr>
              <w:pStyle w:val="TAH"/>
            </w:pPr>
            <w:r w:rsidRPr="007C3161">
              <w:t>Cell 3</w:t>
            </w:r>
          </w:p>
        </w:tc>
      </w:tr>
      <w:tr w:rsidR="00542305" w:rsidRPr="007C3161" w14:paraId="7F9782DB" w14:textId="77777777" w:rsidTr="00475CE2">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79063626" w14:textId="77777777" w:rsidR="00542305" w:rsidRPr="007C3161" w:rsidRDefault="00542305" w:rsidP="00475CE2">
            <w:pPr>
              <w:pStyle w:val="TAL"/>
            </w:pPr>
            <w:r w:rsidRPr="007C3161">
              <w:t>Angle of arrival configuration</w:t>
            </w:r>
          </w:p>
        </w:tc>
        <w:tc>
          <w:tcPr>
            <w:tcW w:w="1092" w:type="dxa"/>
            <w:tcBorders>
              <w:top w:val="single" w:sz="4" w:space="0" w:color="auto"/>
              <w:left w:val="single" w:sz="4" w:space="0" w:color="auto"/>
              <w:bottom w:val="single" w:sz="4" w:space="0" w:color="auto"/>
              <w:right w:val="single" w:sz="4" w:space="0" w:color="auto"/>
            </w:tcBorders>
            <w:vAlign w:val="center"/>
          </w:tcPr>
          <w:p w14:paraId="7E58510D" w14:textId="77777777" w:rsidR="00542305" w:rsidRPr="007C3161" w:rsidRDefault="00542305" w:rsidP="00475CE2">
            <w:pPr>
              <w:pStyle w:val="TAC"/>
            </w:pPr>
          </w:p>
        </w:tc>
        <w:tc>
          <w:tcPr>
            <w:tcW w:w="4216" w:type="dxa"/>
            <w:gridSpan w:val="4"/>
            <w:tcBorders>
              <w:top w:val="single" w:sz="4" w:space="0" w:color="auto"/>
              <w:left w:val="single" w:sz="4" w:space="0" w:color="auto"/>
              <w:bottom w:val="single" w:sz="4" w:space="0" w:color="auto"/>
              <w:right w:val="single" w:sz="4" w:space="0" w:color="auto"/>
            </w:tcBorders>
            <w:vAlign w:val="center"/>
          </w:tcPr>
          <w:p w14:paraId="1D2A6CAA" w14:textId="77777777" w:rsidR="00542305" w:rsidRPr="007C3161" w:rsidRDefault="00542305" w:rsidP="00475CE2">
            <w:pPr>
              <w:pStyle w:val="TAC"/>
            </w:pPr>
            <w:r w:rsidRPr="007C3161">
              <w:t>Setup 1</w:t>
            </w:r>
          </w:p>
        </w:tc>
      </w:tr>
      <w:tr w:rsidR="00542305" w:rsidRPr="007C3161" w14:paraId="76AAF4BF" w14:textId="77777777" w:rsidTr="00475CE2">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7284083D" w14:textId="77777777" w:rsidR="00542305" w:rsidRPr="007C3161" w:rsidRDefault="00542305" w:rsidP="00475CE2">
            <w:pPr>
              <w:pStyle w:val="TAL"/>
            </w:pPr>
            <w:r w:rsidRPr="007C3161">
              <w:rPr>
                <w:rFonts w:cs="Arial"/>
                <w:szCs w:val="18"/>
              </w:rPr>
              <w:t>Assumption for UE beams</w:t>
            </w:r>
            <w:r w:rsidRPr="007C3161">
              <w:rPr>
                <w:rFonts w:cs="Arial"/>
                <w:szCs w:val="18"/>
                <w:vertAlign w:val="superscript"/>
              </w:rPr>
              <w:t>Note 8</w:t>
            </w:r>
          </w:p>
        </w:tc>
        <w:tc>
          <w:tcPr>
            <w:tcW w:w="1092" w:type="dxa"/>
            <w:tcBorders>
              <w:top w:val="single" w:sz="4" w:space="0" w:color="auto"/>
              <w:left w:val="single" w:sz="4" w:space="0" w:color="auto"/>
              <w:bottom w:val="single" w:sz="4" w:space="0" w:color="auto"/>
              <w:right w:val="single" w:sz="4" w:space="0" w:color="auto"/>
            </w:tcBorders>
            <w:vAlign w:val="center"/>
          </w:tcPr>
          <w:p w14:paraId="4E3CEF97" w14:textId="77777777" w:rsidR="00542305" w:rsidRPr="007C3161" w:rsidRDefault="00542305" w:rsidP="00475CE2">
            <w:pPr>
              <w:pStyle w:val="TAC"/>
            </w:pPr>
          </w:p>
        </w:tc>
        <w:tc>
          <w:tcPr>
            <w:tcW w:w="4216" w:type="dxa"/>
            <w:gridSpan w:val="4"/>
            <w:tcBorders>
              <w:top w:val="single" w:sz="4" w:space="0" w:color="auto"/>
              <w:left w:val="single" w:sz="4" w:space="0" w:color="auto"/>
              <w:bottom w:val="single" w:sz="4" w:space="0" w:color="auto"/>
              <w:right w:val="single" w:sz="4" w:space="0" w:color="auto"/>
            </w:tcBorders>
            <w:vAlign w:val="center"/>
          </w:tcPr>
          <w:p w14:paraId="12C04F32" w14:textId="77777777" w:rsidR="00542305" w:rsidRPr="007C3161" w:rsidRDefault="00542305" w:rsidP="00475CE2">
            <w:pPr>
              <w:pStyle w:val="TAC"/>
            </w:pPr>
            <w:r w:rsidRPr="007C3161">
              <w:rPr>
                <w:rFonts w:cs="Arial"/>
              </w:rPr>
              <w:t>Rough</w:t>
            </w:r>
          </w:p>
        </w:tc>
      </w:tr>
      <w:tr w:rsidR="00542305" w:rsidRPr="007C3161" w14:paraId="162091EC" w14:textId="77777777" w:rsidTr="00475CE2">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177C3D73" w14:textId="77777777" w:rsidR="00542305" w:rsidRPr="007C3161" w:rsidRDefault="00542305" w:rsidP="00475CE2">
            <w:pPr>
              <w:pStyle w:val="TAL"/>
            </w:pPr>
            <w:r w:rsidRPr="007C3161">
              <w:rPr>
                <w:rFonts w:eastAsia="Calibri"/>
                <w:position w:val="-12"/>
                <w:szCs w:val="22"/>
              </w:rPr>
              <w:object w:dxaOrig="405" w:dyaOrig="345" w14:anchorId="5C408B48">
                <v:shape id="_x0000_i21259" type="#_x0000_t75" style="width:21.75pt;height:22.5pt" o:ole="" fillcolor="window">
                  <v:imagedata r:id="rId17" o:title=""/>
                </v:shape>
                <o:OLEObject Type="Embed" ProgID="Equation.3" ShapeID="_x0000_i21259" DrawAspect="Content" ObjectID="_1696941039" r:id="rId141"/>
              </w:object>
            </w:r>
            <w:r w:rsidRPr="007C3161">
              <w:rPr>
                <w:vertAlign w:val="superscript"/>
              </w:rPr>
              <w:t>Note1</w:t>
            </w:r>
          </w:p>
        </w:tc>
        <w:tc>
          <w:tcPr>
            <w:tcW w:w="1092" w:type="dxa"/>
            <w:tcBorders>
              <w:top w:val="single" w:sz="4" w:space="0" w:color="auto"/>
              <w:left w:val="single" w:sz="4" w:space="0" w:color="auto"/>
              <w:bottom w:val="single" w:sz="4" w:space="0" w:color="auto"/>
              <w:right w:val="single" w:sz="4" w:space="0" w:color="auto"/>
            </w:tcBorders>
            <w:vAlign w:val="center"/>
          </w:tcPr>
          <w:p w14:paraId="144E1436" w14:textId="77777777" w:rsidR="00542305" w:rsidRPr="007C3161" w:rsidRDefault="00542305" w:rsidP="00475CE2">
            <w:pPr>
              <w:pStyle w:val="TAC"/>
            </w:pPr>
            <w:r w:rsidRPr="007C3161">
              <w:t>dBm/15kHz</w:t>
            </w:r>
            <w:r w:rsidRPr="007C3161">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126A0E46" w14:textId="77777777" w:rsidR="00542305" w:rsidRPr="007C3161" w:rsidRDefault="00542305" w:rsidP="00475CE2">
            <w:pPr>
              <w:pStyle w:val="TAC"/>
            </w:pPr>
            <w:r w:rsidRPr="007C3161">
              <w:t>-97.4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09B23ED1" w14:textId="77777777" w:rsidR="00542305" w:rsidRPr="007C3161" w:rsidRDefault="00542305" w:rsidP="00475CE2">
            <w:pPr>
              <w:pStyle w:val="TAC"/>
            </w:pPr>
            <w:r w:rsidRPr="007C3161">
              <w:t>N/A</w:t>
            </w:r>
          </w:p>
        </w:tc>
      </w:tr>
      <w:tr w:rsidR="00542305" w:rsidRPr="007C3161" w14:paraId="419F6438" w14:textId="77777777" w:rsidTr="00475CE2">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7A8AD4D6" w14:textId="77777777" w:rsidR="00542305" w:rsidRPr="007C3161" w:rsidRDefault="00542305" w:rsidP="00475CE2">
            <w:pPr>
              <w:pStyle w:val="TAL"/>
              <w:rPr>
                <w:vertAlign w:val="superscript"/>
              </w:rPr>
            </w:pPr>
            <w:r w:rsidRPr="007C3161">
              <w:rPr>
                <w:rFonts w:eastAsia="Calibri"/>
                <w:position w:val="-12"/>
                <w:szCs w:val="22"/>
              </w:rPr>
              <w:object w:dxaOrig="405" w:dyaOrig="345" w14:anchorId="332C20D3">
                <v:shape id="_x0000_i21260" type="#_x0000_t75" style="width:21.75pt;height:22.5pt" o:ole="" fillcolor="window">
                  <v:imagedata r:id="rId17" o:title=""/>
                </v:shape>
                <o:OLEObject Type="Embed" ProgID="Equation.3" ShapeID="_x0000_i21260" DrawAspect="Content" ObjectID="_1696941040" r:id="rId142"/>
              </w:object>
            </w:r>
            <w:r w:rsidRPr="007C3161">
              <w:rPr>
                <w:vertAlign w:val="superscript"/>
              </w:rPr>
              <w:t>Note1</w:t>
            </w:r>
          </w:p>
        </w:tc>
        <w:tc>
          <w:tcPr>
            <w:tcW w:w="1092" w:type="dxa"/>
            <w:tcBorders>
              <w:top w:val="single" w:sz="4" w:space="0" w:color="auto"/>
              <w:left w:val="single" w:sz="4" w:space="0" w:color="auto"/>
              <w:bottom w:val="single" w:sz="4" w:space="0" w:color="auto"/>
              <w:right w:val="single" w:sz="4" w:space="0" w:color="auto"/>
            </w:tcBorders>
            <w:vAlign w:val="center"/>
          </w:tcPr>
          <w:p w14:paraId="3B14083C" w14:textId="77777777" w:rsidR="00542305" w:rsidRPr="007C3161" w:rsidRDefault="00542305" w:rsidP="00475CE2">
            <w:pPr>
              <w:pStyle w:val="TAC"/>
            </w:pPr>
            <w:r w:rsidRPr="007C3161">
              <w:t>dBm/SCS</w:t>
            </w:r>
            <w:r w:rsidRPr="007C3161">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0A8CAE42" w14:textId="77777777" w:rsidR="00542305" w:rsidRPr="007C3161" w:rsidRDefault="00542305" w:rsidP="00475CE2">
            <w:pPr>
              <w:pStyle w:val="TAC"/>
            </w:pPr>
            <w:r w:rsidRPr="007C3161">
              <w:t>-88.37</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5205BFE4" w14:textId="77777777" w:rsidR="00542305" w:rsidRPr="007C3161" w:rsidRDefault="00542305" w:rsidP="00475CE2">
            <w:pPr>
              <w:pStyle w:val="TAC"/>
            </w:pPr>
            <w:r w:rsidRPr="007C3161">
              <w:t xml:space="preserve"> N/A</w:t>
            </w:r>
          </w:p>
        </w:tc>
      </w:tr>
      <w:tr w:rsidR="00542305" w:rsidRPr="007C3161" w14:paraId="28B060F9" w14:textId="77777777" w:rsidTr="00475CE2">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1AD4A2BF" w14:textId="77777777" w:rsidR="00542305" w:rsidRPr="007C3161" w:rsidRDefault="00542305" w:rsidP="00475CE2">
            <w:pPr>
              <w:pStyle w:val="TAL"/>
              <w:rPr>
                <w:rFonts w:eastAsia="Calibri"/>
                <w:szCs w:val="22"/>
              </w:rPr>
            </w:pPr>
            <w:r w:rsidRPr="007C3161">
              <w:rPr>
                <w:rFonts w:eastAsia="Calibri"/>
                <w:position w:val="-12"/>
                <w:szCs w:val="22"/>
              </w:rPr>
              <w:object w:dxaOrig="840" w:dyaOrig="360" w14:anchorId="3EF4060F">
                <v:shape id="_x0000_i21261" type="#_x0000_t75" style="width:42pt;height:21.75pt" o:ole="" fillcolor="window">
                  <v:imagedata r:id="rId45" o:title=""/>
                </v:shape>
                <o:OLEObject Type="Embed" ProgID="Equation.3" ShapeID="_x0000_i21261" DrawAspect="Content" ObjectID="_1696941041" r:id="rId143"/>
              </w:object>
            </w:r>
          </w:p>
        </w:tc>
        <w:tc>
          <w:tcPr>
            <w:tcW w:w="1092" w:type="dxa"/>
            <w:tcBorders>
              <w:top w:val="single" w:sz="4" w:space="0" w:color="auto"/>
              <w:left w:val="single" w:sz="4" w:space="0" w:color="auto"/>
              <w:bottom w:val="single" w:sz="4" w:space="0" w:color="auto"/>
              <w:right w:val="single" w:sz="4" w:space="0" w:color="auto"/>
            </w:tcBorders>
            <w:vAlign w:val="center"/>
          </w:tcPr>
          <w:p w14:paraId="6A742A2A" w14:textId="77777777" w:rsidR="00542305" w:rsidRPr="007C3161" w:rsidRDefault="00542305" w:rsidP="00475CE2">
            <w:pPr>
              <w:pStyle w:val="TAC"/>
            </w:pPr>
            <w:r w:rsidRPr="007C3161">
              <w:t>dB</w:t>
            </w:r>
          </w:p>
        </w:tc>
        <w:tc>
          <w:tcPr>
            <w:tcW w:w="1054" w:type="dxa"/>
            <w:tcBorders>
              <w:top w:val="single" w:sz="4" w:space="0" w:color="auto"/>
              <w:left w:val="single" w:sz="4" w:space="0" w:color="auto"/>
              <w:bottom w:val="single" w:sz="4" w:space="0" w:color="auto"/>
              <w:right w:val="single" w:sz="4" w:space="0" w:color="auto"/>
            </w:tcBorders>
            <w:vAlign w:val="center"/>
          </w:tcPr>
          <w:p w14:paraId="0582709E" w14:textId="77777777" w:rsidR="00542305" w:rsidRPr="007C3161" w:rsidRDefault="00542305" w:rsidP="00475CE2">
            <w:pPr>
              <w:pStyle w:val="TAC"/>
            </w:pPr>
            <w:r w:rsidRPr="007C3161">
              <w:t>6.0</w:t>
            </w:r>
          </w:p>
        </w:tc>
        <w:tc>
          <w:tcPr>
            <w:tcW w:w="1054" w:type="dxa"/>
            <w:tcBorders>
              <w:top w:val="single" w:sz="4" w:space="0" w:color="auto"/>
              <w:left w:val="single" w:sz="4" w:space="0" w:color="auto"/>
              <w:bottom w:val="single" w:sz="4" w:space="0" w:color="auto"/>
              <w:right w:val="single" w:sz="4" w:space="0" w:color="auto"/>
            </w:tcBorders>
            <w:vAlign w:val="center"/>
          </w:tcPr>
          <w:p w14:paraId="78270B54" w14:textId="77777777" w:rsidR="00542305" w:rsidRPr="007C3161" w:rsidRDefault="00542305" w:rsidP="00475CE2">
            <w:pPr>
              <w:pStyle w:val="TAC"/>
            </w:pPr>
            <w:r w:rsidRPr="007C3161">
              <w:t>1.4</w:t>
            </w:r>
          </w:p>
        </w:tc>
        <w:tc>
          <w:tcPr>
            <w:tcW w:w="1054" w:type="dxa"/>
            <w:tcBorders>
              <w:top w:val="single" w:sz="4" w:space="0" w:color="auto"/>
              <w:left w:val="single" w:sz="4" w:space="0" w:color="auto"/>
              <w:bottom w:val="single" w:sz="4" w:space="0" w:color="auto"/>
              <w:right w:val="single" w:sz="4" w:space="0" w:color="auto"/>
            </w:tcBorders>
            <w:vAlign w:val="center"/>
          </w:tcPr>
          <w:p w14:paraId="0CEA7C9F" w14:textId="77777777" w:rsidR="00542305" w:rsidRPr="007C3161" w:rsidRDefault="00542305" w:rsidP="00475CE2">
            <w:pPr>
              <w:pStyle w:val="TAC"/>
            </w:pPr>
            <w:r w:rsidRPr="007C3161">
              <w:t>N/A</w:t>
            </w:r>
          </w:p>
        </w:tc>
        <w:tc>
          <w:tcPr>
            <w:tcW w:w="1054" w:type="dxa"/>
            <w:tcBorders>
              <w:top w:val="single" w:sz="4" w:space="0" w:color="auto"/>
              <w:left w:val="single" w:sz="4" w:space="0" w:color="auto"/>
              <w:bottom w:val="single" w:sz="4" w:space="0" w:color="auto"/>
              <w:right w:val="single" w:sz="4" w:space="0" w:color="auto"/>
            </w:tcBorders>
            <w:vAlign w:val="center"/>
          </w:tcPr>
          <w:p w14:paraId="1ABB90D8" w14:textId="77777777" w:rsidR="00542305" w:rsidRPr="007C3161" w:rsidRDefault="00542305" w:rsidP="00475CE2">
            <w:pPr>
              <w:pStyle w:val="TAC"/>
            </w:pPr>
            <w:r w:rsidRPr="007C3161">
              <w:t>N/A</w:t>
            </w:r>
          </w:p>
        </w:tc>
      </w:tr>
      <w:tr w:rsidR="00542305" w:rsidRPr="007C3161" w14:paraId="09D61C43" w14:textId="77777777" w:rsidTr="00475CE2">
        <w:trPr>
          <w:trHeight w:val="207"/>
          <w:jc w:val="center"/>
        </w:trPr>
        <w:tc>
          <w:tcPr>
            <w:tcW w:w="1543" w:type="dxa"/>
            <w:tcBorders>
              <w:top w:val="single" w:sz="4" w:space="0" w:color="auto"/>
              <w:left w:val="single" w:sz="4" w:space="0" w:color="auto"/>
              <w:right w:val="single" w:sz="4" w:space="0" w:color="auto"/>
            </w:tcBorders>
            <w:vAlign w:val="center"/>
          </w:tcPr>
          <w:p w14:paraId="1184F445" w14:textId="77777777" w:rsidR="00542305" w:rsidRPr="007C3161" w:rsidRDefault="00542305" w:rsidP="00475CE2">
            <w:pPr>
              <w:pStyle w:val="TAL"/>
            </w:pPr>
            <w:r w:rsidRPr="007C3161">
              <w:t>E</w:t>
            </w:r>
            <w:r w:rsidRPr="007C3161">
              <w:rPr>
                <w:vertAlign w:val="subscript"/>
              </w:rPr>
              <w:t>s</w:t>
            </w:r>
          </w:p>
        </w:tc>
        <w:tc>
          <w:tcPr>
            <w:tcW w:w="1092" w:type="dxa"/>
            <w:tcBorders>
              <w:top w:val="single" w:sz="4" w:space="0" w:color="auto"/>
              <w:left w:val="single" w:sz="4" w:space="0" w:color="auto"/>
              <w:right w:val="single" w:sz="4" w:space="0" w:color="auto"/>
            </w:tcBorders>
            <w:vAlign w:val="center"/>
          </w:tcPr>
          <w:p w14:paraId="349BBD4E" w14:textId="77777777" w:rsidR="00542305" w:rsidRPr="007C3161" w:rsidRDefault="00542305" w:rsidP="00475CE2">
            <w:pPr>
              <w:pStyle w:val="TAC"/>
            </w:pPr>
            <w:r w:rsidRPr="007C3161">
              <w:t>dBm/SCS</w:t>
            </w:r>
            <w:r w:rsidRPr="007C3161">
              <w:rPr>
                <w:vertAlign w:val="superscript"/>
              </w:rPr>
              <w:t>Note4</w:t>
            </w:r>
          </w:p>
        </w:tc>
        <w:tc>
          <w:tcPr>
            <w:tcW w:w="1054" w:type="dxa"/>
            <w:tcBorders>
              <w:top w:val="single" w:sz="4" w:space="0" w:color="auto"/>
              <w:left w:val="single" w:sz="4" w:space="0" w:color="auto"/>
              <w:right w:val="single" w:sz="4" w:space="0" w:color="auto"/>
            </w:tcBorders>
            <w:vAlign w:val="center"/>
          </w:tcPr>
          <w:p w14:paraId="55BA22B1" w14:textId="77777777" w:rsidR="00542305" w:rsidRPr="007C3161" w:rsidRDefault="00542305" w:rsidP="00475CE2">
            <w:pPr>
              <w:pStyle w:val="TAC"/>
            </w:pPr>
          </w:p>
        </w:tc>
        <w:tc>
          <w:tcPr>
            <w:tcW w:w="1054" w:type="dxa"/>
            <w:tcBorders>
              <w:top w:val="single" w:sz="4" w:space="0" w:color="auto"/>
              <w:left w:val="single" w:sz="4" w:space="0" w:color="auto"/>
              <w:right w:val="single" w:sz="4" w:space="0" w:color="auto"/>
            </w:tcBorders>
            <w:vAlign w:val="center"/>
          </w:tcPr>
          <w:p w14:paraId="60D1B378" w14:textId="77777777" w:rsidR="00542305" w:rsidRPr="007C3161" w:rsidRDefault="00542305" w:rsidP="00475CE2">
            <w:pPr>
              <w:pStyle w:val="TAC"/>
            </w:pPr>
          </w:p>
        </w:tc>
        <w:tc>
          <w:tcPr>
            <w:tcW w:w="1054" w:type="dxa"/>
            <w:tcBorders>
              <w:top w:val="single" w:sz="4" w:space="0" w:color="auto"/>
              <w:left w:val="single" w:sz="4" w:space="0" w:color="auto"/>
              <w:right w:val="single" w:sz="4" w:space="0" w:color="auto"/>
            </w:tcBorders>
            <w:vAlign w:val="center"/>
          </w:tcPr>
          <w:p w14:paraId="67DEF442" w14:textId="77777777" w:rsidR="00542305" w:rsidRPr="007C3161" w:rsidRDefault="00542305" w:rsidP="00475CE2">
            <w:pPr>
              <w:pStyle w:val="TAC"/>
            </w:pPr>
            <w:r w:rsidRPr="007C3161">
              <w:rPr>
                <w:szCs w:val="18"/>
              </w:rPr>
              <w:t xml:space="preserve">(Table B.2.2-2 </w:t>
            </w:r>
            <w:r w:rsidRPr="007C3161">
              <w:t>Rx Beam Peak</w:t>
            </w:r>
            <w:r w:rsidRPr="007C3161">
              <w:rPr>
                <w:szCs w:val="18"/>
              </w:rPr>
              <w:t xml:space="preserve"> +9.8dB)</w:t>
            </w:r>
          </w:p>
        </w:tc>
        <w:tc>
          <w:tcPr>
            <w:tcW w:w="1054" w:type="dxa"/>
            <w:tcBorders>
              <w:top w:val="single" w:sz="4" w:space="0" w:color="auto"/>
              <w:left w:val="single" w:sz="4" w:space="0" w:color="auto"/>
              <w:right w:val="single" w:sz="4" w:space="0" w:color="auto"/>
            </w:tcBorders>
            <w:vAlign w:val="center"/>
          </w:tcPr>
          <w:p w14:paraId="6F4D76DE" w14:textId="77777777" w:rsidR="00542305" w:rsidRPr="007C3161" w:rsidRDefault="00542305" w:rsidP="00475CE2">
            <w:pPr>
              <w:pStyle w:val="TAC"/>
            </w:pPr>
            <w:r w:rsidRPr="007C3161">
              <w:rPr>
                <w:szCs w:val="18"/>
              </w:rPr>
              <w:t xml:space="preserve">(Table B.2.2-2 </w:t>
            </w:r>
            <w:r w:rsidRPr="007C3161">
              <w:t>Rx Beam Peak</w:t>
            </w:r>
            <w:r w:rsidRPr="007C3161">
              <w:rPr>
                <w:szCs w:val="18"/>
              </w:rPr>
              <w:t xml:space="preserve"> +9.8dB)</w:t>
            </w:r>
          </w:p>
        </w:tc>
      </w:tr>
      <w:tr w:rsidR="00542305" w:rsidRPr="007C3161" w14:paraId="6E6F3B19" w14:textId="77777777" w:rsidTr="00475CE2">
        <w:trPr>
          <w:trHeight w:val="207"/>
          <w:jc w:val="center"/>
        </w:trPr>
        <w:tc>
          <w:tcPr>
            <w:tcW w:w="1543" w:type="dxa"/>
            <w:tcBorders>
              <w:top w:val="single" w:sz="4" w:space="0" w:color="auto"/>
              <w:left w:val="single" w:sz="4" w:space="0" w:color="auto"/>
              <w:bottom w:val="single" w:sz="4" w:space="0" w:color="auto"/>
              <w:right w:val="single" w:sz="4" w:space="0" w:color="auto"/>
            </w:tcBorders>
            <w:vAlign w:val="center"/>
            <w:hideMark/>
          </w:tcPr>
          <w:p w14:paraId="7606E252" w14:textId="77777777" w:rsidR="00542305" w:rsidRPr="007C3161" w:rsidRDefault="00542305" w:rsidP="00475CE2">
            <w:pPr>
              <w:pStyle w:val="TAL"/>
              <w:rPr>
                <w:vertAlign w:val="superscript"/>
              </w:rPr>
            </w:pPr>
            <w:r w:rsidRPr="007C3161">
              <w:t>SSB_RP</w:t>
            </w:r>
            <w:r w:rsidRPr="007C3161">
              <w:rPr>
                <w:vertAlign w:val="superscript"/>
              </w:rPr>
              <w:t>Note2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1255589" w14:textId="77777777" w:rsidR="00542305" w:rsidRPr="007C3161" w:rsidRDefault="00542305" w:rsidP="00475CE2">
            <w:pPr>
              <w:pStyle w:val="TAC"/>
            </w:pPr>
            <w:r w:rsidRPr="007C3161">
              <w:t>dBm/SCS</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04F120F" w14:textId="77777777" w:rsidR="00542305" w:rsidRPr="007C3161" w:rsidRDefault="00542305" w:rsidP="00475CE2">
            <w:pPr>
              <w:pStyle w:val="TAC"/>
            </w:pPr>
            <w:r w:rsidRPr="007C3161">
              <w:t>-82.37</w:t>
            </w:r>
          </w:p>
        </w:tc>
        <w:tc>
          <w:tcPr>
            <w:tcW w:w="1054" w:type="dxa"/>
            <w:tcBorders>
              <w:top w:val="single" w:sz="4" w:space="0" w:color="auto"/>
              <w:left w:val="single" w:sz="4" w:space="0" w:color="auto"/>
              <w:bottom w:val="single" w:sz="4" w:space="0" w:color="auto"/>
              <w:right w:val="single" w:sz="4" w:space="0" w:color="auto"/>
            </w:tcBorders>
            <w:vAlign w:val="center"/>
            <w:hideMark/>
          </w:tcPr>
          <w:p w14:paraId="44748026" w14:textId="77777777" w:rsidR="00542305" w:rsidRPr="007C3161" w:rsidRDefault="00542305" w:rsidP="00475CE2">
            <w:pPr>
              <w:pStyle w:val="TAC"/>
            </w:pPr>
            <w:r w:rsidRPr="007C3161">
              <w:t>-86.97</w:t>
            </w:r>
          </w:p>
        </w:tc>
        <w:tc>
          <w:tcPr>
            <w:tcW w:w="1054" w:type="dxa"/>
            <w:tcBorders>
              <w:top w:val="single" w:sz="4" w:space="0" w:color="auto"/>
              <w:left w:val="single" w:sz="4" w:space="0" w:color="auto"/>
              <w:right w:val="single" w:sz="4" w:space="0" w:color="auto"/>
            </w:tcBorders>
            <w:vAlign w:val="center"/>
            <w:hideMark/>
          </w:tcPr>
          <w:p w14:paraId="446507B6" w14:textId="77777777" w:rsidR="00542305" w:rsidRPr="007C3161" w:rsidRDefault="00542305" w:rsidP="00475CE2">
            <w:pPr>
              <w:pStyle w:val="TAC"/>
              <w:rPr>
                <w:szCs w:val="18"/>
              </w:rPr>
            </w:pPr>
            <w:r w:rsidRPr="007C3161">
              <w:rPr>
                <w:szCs w:val="18"/>
              </w:rPr>
              <w:t xml:space="preserve">(Table B.2.2-2 </w:t>
            </w:r>
            <w:r w:rsidRPr="007C3161">
              <w:t>Rx Beam Peak</w:t>
            </w:r>
            <w:r w:rsidRPr="007C3161">
              <w:rPr>
                <w:szCs w:val="18"/>
              </w:rPr>
              <w:t xml:space="preserve"> +9.8dB)</w:t>
            </w:r>
          </w:p>
        </w:tc>
        <w:tc>
          <w:tcPr>
            <w:tcW w:w="1054" w:type="dxa"/>
            <w:tcBorders>
              <w:top w:val="single" w:sz="4" w:space="0" w:color="auto"/>
              <w:left w:val="single" w:sz="4" w:space="0" w:color="auto"/>
              <w:right w:val="single" w:sz="4" w:space="0" w:color="auto"/>
            </w:tcBorders>
            <w:vAlign w:val="center"/>
            <w:hideMark/>
          </w:tcPr>
          <w:p w14:paraId="72E5A170" w14:textId="77777777" w:rsidR="00542305" w:rsidRPr="007C3161" w:rsidRDefault="00542305" w:rsidP="00475CE2">
            <w:pPr>
              <w:pStyle w:val="TAC"/>
            </w:pPr>
            <w:r w:rsidRPr="007C3161">
              <w:rPr>
                <w:szCs w:val="18"/>
              </w:rPr>
              <w:t xml:space="preserve">(Table B.2.2-2 </w:t>
            </w:r>
            <w:r w:rsidRPr="007C3161">
              <w:t>Rx Beam Peak</w:t>
            </w:r>
            <w:r w:rsidRPr="007C3161">
              <w:rPr>
                <w:szCs w:val="18"/>
              </w:rPr>
              <w:t xml:space="preserve"> +9.8dB)</w:t>
            </w:r>
          </w:p>
        </w:tc>
      </w:tr>
      <w:tr w:rsidR="00542305" w:rsidRPr="007C3161" w14:paraId="404C033E" w14:textId="77777777" w:rsidTr="00475CE2">
        <w:trPr>
          <w:trHeight w:val="207"/>
          <w:jc w:val="center"/>
        </w:trPr>
        <w:tc>
          <w:tcPr>
            <w:tcW w:w="1543" w:type="dxa"/>
            <w:tcBorders>
              <w:top w:val="single" w:sz="4" w:space="0" w:color="auto"/>
              <w:left w:val="single" w:sz="4" w:space="0" w:color="auto"/>
              <w:right w:val="single" w:sz="4" w:space="0" w:color="auto"/>
            </w:tcBorders>
            <w:vAlign w:val="center"/>
            <w:hideMark/>
          </w:tcPr>
          <w:p w14:paraId="3C3B2033" w14:textId="77777777" w:rsidR="00542305" w:rsidRPr="007C3161" w:rsidRDefault="00542305" w:rsidP="00475CE2">
            <w:pPr>
              <w:pStyle w:val="TAL"/>
            </w:pPr>
            <w:r w:rsidRPr="007C3161">
              <w:rPr>
                <w:rFonts w:eastAsia="Calibri"/>
                <w:position w:val="-12"/>
                <w:szCs w:val="22"/>
              </w:rPr>
              <w:object w:dxaOrig="615" w:dyaOrig="390" w14:anchorId="32994B43">
                <v:shape id="_x0000_i21262" type="#_x0000_t75" style="width:29.25pt;height:21.75pt" o:ole="" fillcolor="window">
                  <v:imagedata r:id="rId22" o:title=""/>
                </v:shape>
                <o:OLEObject Type="Embed" ProgID="Equation.3" ShapeID="_x0000_i21262" DrawAspect="Content" ObjectID="_1696941042" r:id="rId144"/>
              </w:object>
            </w:r>
            <w:r w:rsidRPr="007C3161">
              <w:rPr>
                <w:rFonts w:eastAsia="Calibri"/>
                <w:szCs w:val="22"/>
                <w:vertAlign w:val="subscript"/>
              </w:rPr>
              <w:t>BB</w:t>
            </w:r>
            <w:r w:rsidRPr="007C3161">
              <w:rPr>
                <w:vertAlign w:val="superscript"/>
              </w:rPr>
              <w:t xml:space="preserve"> Note6</w:t>
            </w:r>
          </w:p>
        </w:tc>
        <w:tc>
          <w:tcPr>
            <w:tcW w:w="1092" w:type="dxa"/>
            <w:tcBorders>
              <w:top w:val="single" w:sz="4" w:space="0" w:color="auto"/>
              <w:left w:val="single" w:sz="4" w:space="0" w:color="auto"/>
              <w:right w:val="single" w:sz="4" w:space="0" w:color="auto"/>
            </w:tcBorders>
            <w:vAlign w:val="center"/>
            <w:hideMark/>
          </w:tcPr>
          <w:p w14:paraId="434F1094" w14:textId="77777777" w:rsidR="00542305" w:rsidRPr="007C3161" w:rsidRDefault="00542305" w:rsidP="00475CE2">
            <w:pPr>
              <w:pStyle w:val="TAC"/>
            </w:pPr>
            <w:r w:rsidRPr="007C3161">
              <w:t>dB</w:t>
            </w:r>
          </w:p>
        </w:tc>
        <w:tc>
          <w:tcPr>
            <w:tcW w:w="1054" w:type="dxa"/>
            <w:tcBorders>
              <w:top w:val="single" w:sz="4" w:space="0" w:color="auto"/>
              <w:left w:val="single" w:sz="4" w:space="0" w:color="auto"/>
              <w:right w:val="single" w:sz="4" w:space="0" w:color="auto"/>
            </w:tcBorders>
            <w:vAlign w:val="center"/>
            <w:hideMark/>
          </w:tcPr>
          <w:p w14:paraId="4B3BE59E" w14:textId="77777777" w:rsidR="00542305" w:rsidRPr="007C3161" w:rsidRDefault="00542305" w:rsidP="00475CE2">
            <w:pPr>
              <w:pStyle w:val="TAC"/>
            </w:pPr>
            <w:r w:rsidRPr="007C3161">
              <w:t>2.20</w:t>
            </w:r>
          </w:p>
        </w:tc>
        <w:tc>
          <w:tcPr>
            <w:tcW w:w="1054" w:type="dxa"/>
            <w:tcBorders>
              <w:top w:val="single" w:sz="4" w:space="0" w:color="auto"/>
              <w:left w:val="single" w:sz="4" w:space="0" w:color="auto"/>
              <w:right w:val="single" w:sz="4" w:space="0" w:color="auto"/>
            </w:tcBorders>
            <w:vAlign w:val="center"/>
            <w:hideMark/>
          </w:tcPr>
          <w:p w14:paraId="53E4AECC" w14:textId="77777777" w:rsidR="00542305" w:rsidRPr="007C3161" w:rsidRDefault="00542305" w:rsidP="00475CE2">
            <w:pPr>
              <w:pStyle w:val="TAC"/>
            </w:pPr>
            <w:r w:rsidRPr="007C3161">
              <w:t>-5.59</w:t>
            </w:r>
          </w:p>
        </w:tc>
        <w:tc>
          <w:tcPr>
            <w:tcW w:w="1054" w:type="dxa"/>
            <w:tcBorders>
              <w:top w:val="single" w:sz="4" w:space="0" w:color="auto"/>
              <w:left w:val="single" w:sz="4" w:space="0" w:color="auto"/>
              <w:right w:val="single" w:sz="4" w:space="0" w:color="auto"/>
            </w:tcBorders>
            <w:vAlign w:val="center"/>
            <w:hideMark/>
          </w:tcPr>
          <w:p w14:paraId="07129E21" w14:textId="77777777" w:rsidR="00542305" w:rsidRPr="007C3161" w:rsidRDefault="00542305" w:rsidP="00475CE2">
            <w:pPr>
              <w:pStyle w:val="TAC"/>
              <w:rPr>
                <w:szCs w:val="18"/>
              </w:rPr>
            </w:pPr>
            <w:r w:rsidRPr="007C3161">
              <w:rPr>
                <w:szCs w:val="18"/>
              </w:rPr>
              <w:t>-1.77</w:t>
            </w:r>
          </w:p>
        </w:tc>
        <w:tc>
          <w:tcPr>
            <w:tcW w:w="1054" w:type="dxa"/>
            <w:tcBorders>
              <w:top w:val="single" w:sz="4" w:space="0" w:color="auto"/>
              <w:left w:val="single" w:sz="4" w:space="0" w:color="auto"/>
              <w:right w:val="single" w:sz="4" w:space="0" w:color="auto"/>
            </w:tcBorders>
            <w:vAlign w:val="center"/>
            <w:hideMark/>
          </w:tcPr>
          <w:p w14:paraId="70491F8B" w14:textId="77777777" w:rsidR="00542305" w:rsidRPr="007C3161" w:rsidRDefault="00542305" w:rsidP="00475CE2">
            <w:pPr>
              <w:pStyle w:val="TAC"/>
            </w:pPr>
            <w:r w:rsidRPr="007C3161">
              <w:t>-1.77</w:t>
            </w:r>
          </w:p>
        </w:tc>
      </w:tr>
      <w:tr w:rsidR="00542305" w:rsidRPr="007C3161" w14:paraId="2C13AF00" w14:textId="77777777" w:rsidTr="00475CE2">
        <w:trPr>
          <w:trHeight w:val="207"/>
          <w:jc w:val="center"/>
        </w:trPr>
        <w:tc>
          <w:tcPr>
            <w:tcW w:w="1543" w:type="dxa"/>
            <w:tcBorders>
              <w:top w:val="single" w:sz="4" w:space="0" w:color="auto"/>
              <w:left w:val="single" w:sz="4" w:space="0" w:color="auto"/>
              <w:bottom w:val="single" w:sz="4" w:space="0" w:color="auto"/>
              <w:right w:val="single" w:sz="4" w:space="0" w:color="auto"/>
            </w:tcBorders>
            <w:vAlign w:val="center"/>
            <w:hideMark/>
          </w:tcPr>
          <w:p w14:paraId="3F254328" w14:textId="77777777" w:rsidR="00542305" w:rsidRPr="007C3161" w:rsidRDefault="00542305" w:rsidP="00475CE2">
            <w:pPr>
              <w:pStyle w:val="TAL"/>
              <w:rPr>
                <w:vertAlign w:val="superscript"/>
              </w:rPr>
            </w:pPr>
            <w:r w:rsidRPr="007C3161">
              <w:t>Io</w:t>
            </w:r>
            <w:r w:rsidRPr="007C3161">
              <w:rPr>
                <w:vertAlign w:val="superscript"/>
              </w:rPr>
              <w:t>Note2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38E2303" w14:textId="77777777" w:rsidR="00542305" w:rsidRPr="007C3161" w:rsidRDefault="00542305" w:rsidP="00475CE2">
            <w:pPr>
              <w:pStyle w:val="TAC"/>
            </w:pPr>
            <w:r w:rsidRPr="007C3161">
              <w:t>dBm/95.04 MHz</w:t>
            </w:r>
            <w:r w:rsidRPr="007C3161">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4EE1D686" w14:textId="77777777" w:rsidR="00542305" w:rsidRPr="007C3161" w:rsidRDefault="00542305" w:rsidP="00475CE2">
            <w:pPr>
              <w:pStyle w:val="TAC"/>
            </w:pPr>
            <w:r w:rsidRPr="007C3161">
              <w:t>-55.74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48EFA181" w14:textId="77777777" w:rsidR="00542305" w:rsidRPr="007C3161" w:rsidRDefault="00542305" w:rsidP="00475CE2">
            <w:pPr>
              <w:pStyle w:val="TAC"/>
            </w:pPr>
            <w:r w:rsidRPr="007C3161">
              <w:rPr>
                <w:szCs w:val="18"/>
              </w:rPr>
              <w:t xml:space="preserve">(Table B.2.2-2 </w:t>
            </w:r>
            <w:r w:rsidRPr="007C3161">
              <w:t>Rx Beam Peak</w:t>
            </w:r>
            <w:r w:rsidRPr="007C3161">
              <w:rPr>
                <w:szCs w:val="18"/>
              </w:rPr>
              <w:t xml:space="preserve"> +37.40dB)</w:t>
            </w:r>
          </w:p>
        </w:tc>
      </w:tr>
      <w:tr w:rsidR="00542305" w:rsidRPr="007C3161" w14:paraId="35759A60" w14:textId="77777777" w:rsidTr="00475CE2">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0A2D6460" w14:textId="77777777" w:rsidR="00542305" w:rsidRPr="007C3161" w:rsidRDefault="00542305" w:rsidP="00475CE2">
            <w:pPr>
              <w:pStyle w:val="TAN"/>
            </w:pPr>
            <w:r w:rsidRPr="007C3161">
              <w:t>Note 1:</w:t>
            </w:r>
            <w:r w:rsidRPr="007C3161">
              <w:tab/>
              <w:t xml:space="preserve">Where used, interference from other cells and noise sources not specified in the test is assumed to be constant over subcarriers and time and shall be modelled as AWGN of appropriate power for </w:t>
            </w:r>
            <w:r w:rsidRPr="007C3161">
              <w:rPr>
                <w:rFonts w:eastAsia="Calibri" w:cs="v4.2.0"/>
                <w:position w:val="-12"/>
                <w:szCs w:val="22"/>
              </w:rPr>
              <w:object w:dxaOrig="405" w:dyaOrig="345" w14:anchorId="3DE90CB3">
                <v:shape id="_x0000_i21263" type="#_x0000_t75" style="width:21.75pt;height:22.5pt" o:ole="" fillcolor="window">
                  <v:imagedata r:id="rId17" o:title=""/>
                </v:shape>
                <o:OLEObject Type="Embed" ProgID="Equation.3" ShapeID="_x0000_i21263" DrawAspect="Content" ObjectID="_1696941043" r:id="rId145"/>
              </w:object>
            </w:r>
            <w:r w:rsidRPr="007C3161">
              <w:t xml:space="preserve"> to be fulfilled.</w:t>
            </w:r>
          </w:p>
          <w:p w14:paraId="0A707465" w14:textId="77777777" w:rsidR="00542305" w:rsidRPr="007C3161" w:rsidRDefault="00542305" w:rsidP="00475CE2">
            <w:pPr>
              <w:pStyle w:val="TAN"/>
            </w:pPr>
            <w:r w:rsidRPr="007C3161">
              <w:t>Note 2:</w:t>
            </w:r>
            <w:r w:rsidRPr="007C3161">
              <w:tab/>
              <w:t>SSB_RP, Es/Iot and Io levels have been derived from other parameters for information purposes. They are not settable parameters themselves.</w:t>
            </w:r>
          </w:p>
          <w:p w14:paraId="172DFF0A" w14:textId="77777777" w:rsidR="00542305" w:rsidRPr="007C3161" w:rsidRDefault="00542305" w:rsidP="00475CE2">
            <w:pPr>
              <w:pStyle w:val="TAN"/>
            </w:pPr>
            <w:r w:rsidRPr="007C3161">
              <w:t>Note 3:</w:t>
            </w:r>
            <w:r w:rsidRPr="007C3161">
              <w:tab/>
              <w:t>Void</w:t>
            </w:r>
          </w:p>
          <w:p w14:paraId="5A9DECE3" w14:textId="77777777" w:rsidR="00542305" w:rsidRPr="007C3161" w:rsidRDefault="00542305" w:rsidP="00475CE2">
            <w:pPr>
              <w:pStyle w:val="TAN"/>
            </w:pPr>
            <w:r w:rsidRPr="007C3161">
              <w:t>Note 4:</w:t>
            </w:r>
            <w:r w:rsidRPr="007C3161">
              <w:tab/>
              <w:t>Equivalent power received by an antenna with 0 dBi gain at the centre of the quiet zone</w:t>
            </w:r>
          </w:p>
          <w:p w14:paraId="77959A87" w14:textId="77777777" w:rsidR="00542305" w:rsidRPr="007C3161" w:rsidRDefault="00542305" w:rsidP="00475CE2">
            <w:pPr>
              <w:pStyle w:val="TAN"/>
            </w:pPr>
            <w:r w:rsidRPr="007C3161">
              <w:t>Note 5:</w:t>
            </w:r>
            <w:r w:rsidRPr="007C3161">
              <w:tab/>
              <w:t>Void</w:t>
            </w:r>
          </w:p>
          <w:p w14:paraId="4156139F" w14:textId="77777777" w:rsidR="00542305" w:rsidRPr="007C3161" w:rsidRDefault="00542305" w:rsidP="00475CE2">
            <w:pPr>
              <w:pStyle w:val="TAN"/>
            </w:pPr>
            <w:r w:rsidRPr="007C3161">
              <w:t>Note 6:</w:t>
            </w:r>
            <w:r w:rsidRPr="007C3161">
              <w:tab/>
              <w:t>Calculation of Es/Iot</w:t>
            </w:r>
            <w:r w:rsidRPr="007C3161">
              <w:rPr>
                <w:vertAlign w:val="subscript"/>
              </w:rPr>
              <w:t>BB</w:t>
            </w:r>
            <w:r w:rsidRPr="007C3161">
              <w:t xml:space="preserve"> includes the effect of UE internal noise up to the value assumed for the associated Refsens requirement in clause 7.3.2 of TS 38.101-2 [3], and an allowance of 1dB for UE multi-band relaxation factor </w:t>
            </w:r>
            <w:r w:rsidRPr="007C3161">
              <w:rPr>
                <w:rFonts w:cs="Arial"/>
              </w:rPr>
              <w:t>Δ</w:t>
            </w:r>
            <w:r w:rsidRPr="007C3161">
              <w:t>MB</w:t>
            </w:r>
            <w:r w:rsidRPr="007C3161">
              <w:rPr>
                <w:vertAlign w:val="subscript"/>
              </w:rPr>
              <w:t>P</w:t>
            </w:r>
            <w:r w:rsidRPr="007C3161">
              <w:t xml:space="preserve"> from TS 38.101-2 [3] Table 6.2.1.3-4.</w:t>
            </w:r>
          </w:p>
          <w:p w14:paraId="1E3B87DE" w14:textId="77777777" w:rsidR="00542305" w:rsidRPr="007C3161" w:rsidRDefault="00542305" w:rsidP="00475CE2">
            <w:pPr>
              <w:pStyle w:val="TAN"/>
            </w:pPr>
            <w:r w:rsidRPr="007C3161">
              <w:t>Note 7:</w:t>
            </w:r>
            <w:r w:rsidRPr="007C3161">
              <w:tab/>
              <w:t>All parameters apply for configurations 1 and 2</w:t>
            </w:r>
          </w:p>
          <w:p w14:paraId="6CD7FF9A" w14:textId="77777777" w:rsidR="00542305" w:rsidRPr="007C3161" w:rsidRDefault="00542305" w:rsidP="00475CE2">
            <w:pPr>
              <w:pStyle w:val="TAN"/>
            </w:pPr>
            <w:r w:rsidRPr="007C3161">
              <w:rPr>
                <w:rFonts w:cs="Arial"/>
              </w:rPr>
              <w:t>Note 8:</w:t>
            </w:r>
            <w:r w:rsidRPr="007C3161">
              <w:rPr>
                <w:rFonts w:cs="Arial"/>
              </w:rPr>
              <w:tab/>
              <w:t>Information about types of UE beam is given in B.2.1.3 of TS 38.133 [6], and does not limit UE implementation or test system implementation</w:t>
            </w:r>
          </w:p>
        </w:tc>
      </w:tr>
    </w:tbl>
    <w:p w14:paraId="7BB03036" w14:textId="77777777" w:rsidR="00542305" w:rsidRPr="007C3161" w:rsidRDefault="00542305" w:rsidP="00542305">
      <w:pPr>
        <w:rPr>
          <w:lang w:eastAsia="sv-SE"/>
        </w:rPr>
      </w:pPr>
    </w:p>
    <w:p w14:paraId="31367191" w14:textId="77777777" w:rsidR="00542305" w:rsidRPr="007C3161" w:rsidRDefault="00542305" w:rsidP="00542305">
      <w:pPr>
        <w:pStyle w:val="TH"/>
      </w:pPr>
      <w:r w:rsidRPr="007C3161">
        <w:lastRenderedPageBreak/>
        <w:t>Table 5.7.1.1.5-3: evaluation limits for the reported values for T1 and T2 absolute accuracy rules R1, R2, R4, R5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542305" w:rsidRPr="007C3161" w14:paraId="3BEE20F9" w14:textId="77777777" w:rsidTr="00475CE2">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tcPr>
          <w:p w14:paraId="10AF9B86" w14:textId="77777777" w:rsidR="00542305" w:rsidRPr="007C3161" w:rsidRDefault="00542305" w:rsidP="00475CE2">
            <w:pPr>
              <w:pStyle w:val="TAH"/>
              <w:rPr>
                <w:rFonts w:ascii="Arial Bold" w:hAnsi="Arial Bold"/>
              </w:rPr>
            </w:pPr>
            <w:r w:rsidRPr="007C3161">
              <w:rPr>
                <w:rFonts w:ascii="Arial Bold" w:hAnsi="Arial Bold"/>
              </w:rPr>
              <w:t>UE power class 3</w:t>
            </w:r>
          </w:p>
        </w:tc>
      </w:tr>
      <w:tr w:rsidR="00542305" w:rsidRPr="007C3161" w14:paraId="234D01C8" w14:textId="77777777" w:rsidTr="00475CE2">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3973BA43" w14:textId="77777777" w:rsidR="00542305" w:rsidRPr="007C3161" w:rsidRDefault="00542305" w:rsidP="00475CE2">
            <w:pPr>
              <w:pStyle w:val="TAH"/>
            </w:pPr>
            <w:r w:rsidRPr="007C3161">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27BD72F5" w14:textId="77777777" w:rsidR="00542305" w:rsidRPr="007C3161" w:rsidRDefault="00542305" w:rsidP="00475CE2">
            <w:pPr>
              <w:pStyle w:val="TAH"/>
              <w:rPr>
                <w:rFonts w:ascii="Arial Bold" w:hAnsi="Arial Bold"/>
              </w:rPr>
            </w:pPr>
            <w:r w:rsidRPr="007C3161">
              <w:rPr>
                <w:rFonts w:ascii="Arial Bold" w:hAnsi="Arial Bold"/>
              </w:rPr>
              <w:t>Test 1</w:t>
            </w:r>
          </w:p>
          <w:p w14:paraId="29EFF9F2" w14:textId="77777777" w:rsidR="00542305" w:rsidRPr="007C3161" w:rsidRDefault="00542305" w:rsidP="00475CE2">
            <w:pPr>
              <w:pStyle w:val="TAH"/>
              <w:rPr>
                <w:rFonts w:ascii="Arial Bold" w:hAnsi="Arial Bold"/>
              </w:rPr>
            </w:pPr>
            <w:r w:rsidRPr="007C3161">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765483B1" w14:textId="77777777" w:rsidR="00542305" w:rsidRPr="007C3161" w:rsidRDefault="00542305" w:rsidP="00475CE2">
            <w:pPr>
              <w:pStyle w:val="TAH"/>
            </w:pPr>
            <w:r w:rsidRPr="007C3161">
              <w:rPr>
                <w:rFonts w:ascii="Arial Bold" w:hAnsi="Arial Bold"/>
              </w:rPr>
              <w:t>Test 2</w:t>
            </w:r>
          </w:p>
        </w:tc>
      </w:tr>
      <w:tr w:rsidR="00542305" w:rsidRPr="007C3161" w14:paraId="5EED256A" w14:textId="77777777" w:rsidTr="00475CE2">
        <w:trPr>
          <w:jc w:val="center"/>
        </w:trPr>
        <w:tc>
          <w:tcPr>
            <w:tcW w:w="2631" w:type="dxa"/>
            <w:vMerge w:val="restart"/>
            <w:tcBorders>
              <w:top w:val="single" w:sz="4" w:space="0" w:color="auto"/>
              <w:left w:val="single" w:sz="4" w:space="0" w:color="auto"/>
              <w:right w:val="single" w:sz="4" w:space="0" w:color="auto"/>
            </w:tcBorders>
            <w:vAlign w:val="center"/>
          </w:tcPr>
          <w:p w14:paraId="5C4A1F76" w14:textId="77777777" w:rsidR="00542305" w:rsidRPr="007C3161" w:rsidRDefault="00542305" w:rsidP="00475CE2">
            <w:pPr>
              <w:pStyle w:val="TAL"/>
            </w:pPr>
            <w:r w:rsidRPr="007C3161">
              <w:t>Lowest reported value (Cell 2)</w:t>
            </w:r>
          </w:p>
        </w:tc>
        <w:tc>
          <w:tcPr>
            <w:tcW w:w="1134" w:type="dxa"/>
            <w:vMerge w:val="restart"/>
            <w:tcBorders>
              <w:top w:val="single" w:sz="4" w:space="0" w:color="auto"/>
              <w:left w:val="single" w:sz="4" w:space="0" w:color="auto"/>
              <w:right w:val="single" w:sz="4" w:space="0" w:color="auto"/>
            </w:tcBorders>
            <w:vAlign w:val="center"/>
          </w:tcPr>
          <w:p w14:paraId="22A5C87D" w14:textId="77777777" w:rsidR="00542305" w:rsidRPr="007C3161" w:rsidRDefault="00542305" w:rsidP="00475CE2">
            <w:pPr>
              <w:pStyle w:val="TAC"/>
            </w:pPr>
            <w:r w:rsidRPr="007C3161">
              <w:t>50</w:t>
            </w:r>
          </w:p>
        </w:tc>
        <w:tc>
          <w:tcPr>
            <w:tcW w:w="2268" w:type="dxa"/>
            <w:tcBorders>
              <w:top w:val="single" w:sz="4" w:space="0" w:color="auto"/>
              <w:left w:val="single" w:sz="4" w:space="0" w:color="auto"/>
              <w:bottom w:val="single" w:sz="4" w:space="0" w:color="auto"/>
              <w:right w:val="single" w:sz="4" w:space="0" w:color="auto"/>
            </w:tcBorders>
          </w:tcPr>
          <w:p w14:paraId="4D0915FC" w14:textId="77777777" w:rsidR="00542305" w:rsidRPr="007C3161" w:rsidRDefault="00542305" w:rsidP="00475CE2">
            <w:pPr>
              <w:pStyle w:val="TAC"/>
              <w:jc w:val="left"/>
            </w:pPr>
            <w:r w:rsidRPr="007C3161">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709D55B0" w14:textId="77777777" w:rsidR="00542305" w:rsidRPr="007C3161" w:rsidRDefault="00542305" w:rsidP="00475CE2">
            <w:pPr>
              <w:pStyle w:val="TAC"/>
            </w:pPr>
            <w:r w:rsidRPr="007C3161">
              <w:t>31</w:t>
            </w:r>
          </w:p>
        </w:tc>
      </w:tr>
      <w:tr w:rsidR="00542305" w:rsidRPr="007C3161" w14:paraId="4826B730" w14:textId="77777777" w:rsidTr="00475CE2">
        <w:trPr>
          <w:jc w:val="center"/>
        </w:trPr>
        <w:tc>
          <w:tcPr>
            <w:tcW w:w="2631" w:type="dxa"/>
            <w:vMerge/>
            <w:tcBorders>
              <w:left w:val="single" w:sz="4" w:space="0" w:color="auto"/>
              <w:right w:val="single" w:sz="4" w:space="0" w:color="auto"/>
            </w:tcBorders>
            <w:vAlign w:val="center"/>
          </w:tcPr>
          <w:p w14:paraId="4AC143AD" w14:textId="77777777" w:rsidR="00542305" w:rsidRPr="007C3161" w:rsidRDefault="00542305" w:rsidP="00475CE2">
            <w:pPr>
              <w:pStyle w:val="TAL"/>
            </w:pPr>
          </w:p>
        </w:tc>
        <w:tc>
          <w:tcPr>
            <w:tcW w:w="1134" w:type="dxa"/>
            <w:vMerge/>
            <w:tcBorders>
              <w:left w:val="single" w:sz="4" w:space="0" w:color="auto"/>
              <w:right w:val="single" w:sz="4" w:space="0" w:color="auto"/>
            </w:tcBorders>
          </w:tcPr>
          <w:p w14:paraId="734E1A76" w14:textId="77777777" w:rsidR="00542305" w:rsidRPr="007C3161" w:rsidRDefault="00542305" w:rsidP="00475CE2">
            <w:pPr>
              <w:pStyle w:val="TAC"/>
            </w:pPr>
          </w:p>
        </w:tc>
        <w:tc>
          <w:tcPr>
            <w:tcW w:w="2268" w:type="dxa"/>
            <w:tcBorders>
              <w:top w:val="single" w:sz="4" w:space="0" w:color="auto"/>
              <w:left w:val="single" w:sz="4" w:space="0" w:color="auto"/>
              <w:bottom w:val="single" w:sz="4" w:space="0" w:color="auto"/>
              <w:right w:val="single" w:sz="4" w:space="0" w:color="auto"/>
            </w:tcBorders>
          </w:tcPr>
          <w:p w14:paraId="165A202C" w14:textId="77777777" w:rsidR="00542305" w:rsidRPr="007C3161" w:rsidRDefault="00542305" w:rsidP="00475CE2">
            <w:pPr>
              <w:pStyle w:val="TAC"/>
              <w:jc w:val="left"/>
            </w:pPr>
            <w:r w:rsidRPr="007C3161">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1A9102D7" w14:textId="77777777" w:rsidR="00542305" w:rsidRPr="007C3161" w:rsidRDefault="00542305" w:rsidP="00475CE2">
            <w:pPr>
              <w:pStyle w:val="TAC"/>
            </w:pPr>
            <w:r w:rsidRPr="007C3161">
              <w:t>33</w:t>
            </w:r>
          </w:p>
        </w:tc>
      </w:tr>
      <w:tr w:rsidR="00542305" w:rsidRPr="007C3161" w14:paraId="60E2171C" w14:textId="77777777" w:rsidTr="00475CE2">
        <w:trPr>
          <w:jc w:val="center"/>
        </w:trPr>
        <w:tc>
          <w:tcPr>
            <w:tcW w:w="2631" w:type="dxa"/>
            <w:vMerge/>
            <w:tcBorders>
              <w:left w:val="single" w:sz="4" w:space="0" w:color="auto"/>
              <w:bottom w:val="single" w:sz="4" w:space="0" w:color="auto"/>
              <w:right w:val="single" w:sz="4" w:space="0" w:color="auto"/>
            </w:tcBorders>
            <w:vAlign w:val="center"/>
          </w:tcPr>
          <w:p w14:paraId="104E986A" w14:textId="77777777" w:rsidR="00542305" w:rsidRPr="007C3161" w:rsidRDefault="00542305" w:rsidP="00475CE2">
            <w:pPr>
              <w:pStyle w:val="TAL"/>
            </w:pPr>
          </w:p>
        </w:tc>
        <w:tc>
          <w:tcPr>
            <w:tcW w:w="1134" w:type="dxa"/>
            <w:vMerge/>
            <w:tcBorders>
              <w:left w:val="single" w:sz="4" w:space="0" w:color="auto"/>
              <w:bottom w:val="single" w:sz="4" w:space="0" w:color="auto"/>
              <w:right w:val="single" w:sz="4" w:space="0" w:color="auto"/>
            </w:tcBorders>
          </w:tcPr>
          <w:p w14:paraId="3239C42B" w14:textId="77777777" w:rsidR="00542305" w:rsidRPr="007C3161" w:rsidRDefault="00542305" w:rsidP="00475CE2">
            <w:pPr>
              <w:pStyle w:val="TAC"/>
            </w:pPr>
          </w:p>
        </w:tc>
        <w:tc>
          <w:tcPr>
            <w:tcW w:w="2268" w:type="dxa"/>
            <w:tcBorders>
              <w:top w:val="single" w:sz="4" w:space="0" w:color="auto"/>
              <w:left w:val="single" w:sz="4" w:space="0" w:color="auto"/>
              <w:bottom w:val="single" w:sz="4" w:space="0" w:color="auto"/>
              <w:right w:val="single" w:sz="4" w:space="0" w:color="auto"/>
            </w:tcBorders>
          </w:tcPr>
          <w:p w14:paraId="6D277F28" w14:textId="77777777" w:rsidR="00542305" w:rsidRPr="007C3161" w:rsidRDefault="00542305" w:rsidP="00475CE2">
            <w:pPr>
              <w:pStyle w:val="TAC"/>
              <w:jc w:val="left"/>
            </w:pPr>
            <w:r w:rsidRPr="007C3161">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1F46240F" w14:textId="77777777" w:rsidR="00542305" w:rsidRPr="007C3161" w:rsidRDefault="00542305" w:rsidP="00475CE2">
            <w:pPr>
              <w:pStyle w:val="TAC"/>
            </w:pPr>
            <w:r w:rsidRPr="007C3161">
              <w:t>FFS</w:t>
            </w:r>
          </w:p>
        </w:tc>
      </w:tr>
      <w:tr w:rsidR="00542305" w:rsidRPr="007C3161" w14:paraId="0410DE36" w14:textId="77777777" w:rsidTr="00475CE2">
        <w:trPr>
          <w:jc w:val="center"/>
        </w:trPr>
        <w:tc>
          <w:tcPr>
            <w:tcW w:w="2631" w:type="dxa"/>
            <w:vMerge w:val="restart"/>
            <w:tcBorders>
              <w:top w:val="single" w:sz="4" w:space="0" w:color="auto"/>
              <w:left w:val="single" w:sz="4" w:space="0" w:color="auto"/>
              <w:right w:val="single" w:sz="4" w:space="0" w:color="auto"/>
            </w:tcBorders>
            <w:vAlign w:val="center"/>
          </w:tcPr>
          <w:p w14:paraId="5C9D67D5" w14:textId="77777777" w:rsidR="00542305" w:rsidRPr="007C3161" w:rsidRDefault="00542305" w:rsidP="00475CE2">
            <w:pPr>
              <w:pStyle w:val="TAL"/>
            </w:pPr>
            <w:r w:rsidRPr="007C3161">
              <w:t>Highest reported value (Cell 2)</w:t>
            </w:r>
          </w:p>
        </w:tc>
        <w:tc>
          <w:tcPr>
            <w:tcW w:w="1134" w:type="dxa"/>
            <w:vMerge w:val="restart"/>
            <w:tcBorders>
              <w:top w:val="single" w:sz="4" w:space="0" w:color="auto"/>
              <w:left w:val="single" w:sz="4" w:space="0" w:color="auto"/>
              <w:right w:val="single" w:sz="4" w:space="0" w:color="auto"/>
            </w:tcBorders>
            <w:vAlign w:val="center"/>
          </w:tcPr>
          <w:p w14:paraId="1DA54E57" w14:textId="77777777" w:rsidR="00542305" w:rsidRPr="007C3161" w:rsidRDefault="00542305" w:rsidP="00475CE2">
            <w:pPr>
              <w:pStyle w:val="TAC"/>
            </w:pPr>
            <w:r w:rsidRPr="007C3161">
              <w:t>108</w:t>
            </w:r>
          </w:p>
        </w:tc>
        <w:tc>
          <w:tcPr>
            <w:tcW w:w="2268" w:type="dxa"/>
            <w:tcBorders>
              <w:top w:val="single" w:sz="4" w:space="0" w:color="auto"/>
              <w:left w:val="single" w:sz="4" w:space="0" w:color="auto"/>
              <w:bottom w:val="single" w:sz="4" w:space="0" w:color="auto"/>
              <w:right w:val="single" w:sz="4" w:space="0" w:color="auto"/>
            </w:tcBorders>
          </w:tcPr>
          <w:p w14:paraId="69BB3206" w14:textId="77777777" w:rsidR="00542305" w:rsidRPr="007C3161" w:rsidRDefault="00542305" w:rsidP="00475CE2">
            <w:pPr>
              <w:pStyle w:val="TAC"/>
              <w:jc w:val="left"/>
            </w:pPr>
            <w:r w:rsidRPr="007C3161">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4D7B08E3" w14:textId="77777777" w:rsidR="00542305" w:rsidRPr="007C3161" w:rsidRDefault="00542305" w:rsidP="00475CE2">
            <w:pPr>
              <w:pStyle w:val="TAC"/>
            </w:pPr>
            <w:r w:rsidRPr="007C3161">
              <w:t>88</w:t>
            </w:r>
          </w:p>
        </w:tc>
      </w:tr>
      <w:tr w:rsidR="00542305" w:rsidRPr="007C3161" w14:paraId="40F6325F" w14:textId="77777777" w:rsidTr="00475CE2">
        <w:trPr>
          <w:jc w:val="center"/>
        </w:trPr>
        <w:tc>
          <w:tcPr>
            <w:tcW w:w="2631" w:type="dxa"/>
            <w:vMerge/>
            <w:tcBorders>
              <w:left w:val="single" w:sz="4" w:space="0" w:color="auto"/>
              <w:right w:val="single" w:sz="4" w:space="0" w:color="auto"/>
            </w:tcBorders>
            <w:vAlign w:val="center"/>
          </w:tcPr>
          <w:p w14:paraId="162966C1" w14:textId="77777777" w:rsidR="00542305" w:rsidRPr="007C3161" w:rsidRDefault="00542305" w:rsidP="00475CE2">
            <w:pPr>
              <w:pStyle w:val="TAL"/>
            </w:pPr>
          </w:p>
        </w:tc>
        <w:tc>
          <w:tcPr>
            <w:tcW w:w="1134" w:type="dxa"/>
            <w:vMerge/>
            <w:tcBorders>
              <w:left w:val="single" w:sz="4" w:space="0" w:color="auto"/>
              <w:right w:val="single" w:sz="4" w:space="0" w:color="auto"/>
            </w:tcBorders>
          </w:tcPr>
          <w:p w14:paraId="4D57C93D" w14:textId="77777777" w:rsidR="00542305" w:rsidRPr="007C3161" w:rsidRDefault="00542305" w:rsidP="00475CE2">
            <w:pPr>
              <w:pStyle w:val="TAC"/>
            </w:pPr>
          </w:p>
        </w:tc>
        <w:tc>
          <w:tcPr>
            <w:tcW w:w="2268" w:type="dxa"/>
            <w:tcBorders>
              <w:top w:val="single" w:sz="4" w:space="0" w:color="auto"/>
              <w:left w:val="single" w:sz="4" w:space="0" w:color="auto"/>
              <w:bottom w:val="single" w:sz="4" w:space="0" w:color="auto"/>
              <w:right w:val="single" w:sz="4" w:space="0" w:color="auto"/>
            </w:tcBorders>
          </w:tcPr>
          <w:p w14:paraId="3BCFFBCF" w14:textId="77777777" w:rsidR="00542305" w:rsidRPr="007C3161" w:rsidRDefault="00542305" w:rsidP="00475CE2">
            <w:pPr>
              <w:pStyle w:val="TAC"/>
              <w:jc w:val="left"/>
            </w:pPr>
            <w:r w:rsidRPr="007C3161">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34FBF517" w14:textId="77777777" w:rsidR="00542305" w:rsidRPr="007C3161" w:rsidRDefault="00542305" w:rsidP="00475CE2">
            <w:pPr>
              <w:pStyle w:val="TAC"/>
            </w:pPr>
            <w:r w:rsidRPr="007C3161">
              <w:t>90</w:t>
            </w:r>
          </w:p>
        </w:tc>
      </w:tr>
      <w:tr w:rsidR="00542305" w:rsidRPr="007C3161" w14:paraId="4D0C93CA" w14:textId="77777777" w:rsidTr="00475CE2">
        <w:trPr>
          <w:jc w:val="center"/>
        </w:trPr>
        <w:tc>
          <w:tcPr>
            <w:tcW w:w="2631" w:type="dxa"/>
            <w:vMerge/>
            <w:tcBorders>
              <w:left w:val="single" w:sz="4" w:space="0" w:color="auto"/>
              <w:bottom w:val="single" w:sz="4" w:space="0" w:color="auto"/>
              <w:right w:val="single" w:sz="4" w:space="0" w:color="auto"/>
            </w:tcBorders>
            <w:vAlign w:val="center"/>
          </w:tcPr>
          <w:p w14:paraId="3FF73723" w14:textId="77777777" w:rsidR="00542305" w:rsidRPr="007C3161" w:rsidRDefault="00542305" w:rsidP="00475CE2">
            <w:pPr>
              <w:pStyle w:val="TAL"/>
            </w:pPr>
          </w:p>
        </w:tc>
        <w:tc>
          <w:tcPr>
            <w:tcW w:w="1134" w:type="dxa"/>
            <w:vMerge/>
            <w:tcBorders>
              <w:left w:val="single" w:sz="4" w:space="0" w:color="auto"/>
              <w:bottom w:val="single" w:sz="4" w:space="0" w:color="auto"/>
              <w:right w:val="single" w:sz="4" w:space="0" w:color="auto"/>
            </w:tcBorders>
          </w:tcPr>
          <w:p w14:paraId="0A0AFE47" w14:textId="77777777" w:rsidR="00542305" w:rsidRPr="007C3161" w:rsidRDefault="00542305" w:rsidP="00475CE2">
            <w:pPr>
              <w:pStyle w:val="TAC"/>
            </w:pPr>
          </w:p>
        </w:tc>
        <w:tc>
          <w:tcPr>
            <w:tcW w:w="2268" w:type="dxa"/>
            <w:tcBorders>
              <w:top w:val="single" w:sz="4" w:space="0" w:color="auto"/>
              <w:left w:val="single" w:sz="4" w:space="0" w:color="auto"/>
              <w:bottom w:val="single" w:sz="4" w:space="0" w:color="auto"/>
              <w:right w:val="single" w:sz="4" w:space="0" w:color="auto"/>
            </w:tcBorders>
          </w:tcPr>
          <w:p w14:paraId="62C9A4FC" w14:textId="77777777" w:rsidR="00542305" w:rsidRPr="007C3161" w:rsidRDefault="00542305" w:rsidP="00475CE2">
            <w:pPr>
              <w:pStyle w:val="TAC"/>
              <w:jc w:val="left"/>
            </w:pPr>
            <w:r w:rsidRPr="007C3161">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6CCB446A" w14:textId="77777777" w:rsidR="00542305" w:rsidRPr="007C3161" w:rsidRDefault="00542305" w:rsidP="00475CE2">
            <w:pPr>
              <w:pStyle w:val="TAC"/>
            </w:pPr>
            <w:r w:rsidRPr="007C3161">
              <w:t>FFS</w:t>
            </w:r>
          </w:p>
        </w:tc>
      </w:tr>
      <w:tr w:rsidR="00542305" w:rsidRPr="007C3161" w14:paraId="6B5DC613" w14:textId="77777777" w:rsidTr="00475CE2">
        <w:trPr>
          <w:jc w:val="center"/>
        </w:trPr>
        <w:tc>
          <w:tcPr>
            <w:tcW w:w="2631" w:type="dxa"/>
            <w:vMerge w:val="restart"/>
            <w:tcBorders>
              <w:left w:val="single" w:sz="4" w:space="0" w:color="auto"/>
              <w:right w:val="single" w:sz="4" w:space="0" w:color="auto"/>
            </w:tcBorders>
            <w:vAlign w:val="center"/>
          </w:tcPr>
          <w:p w14:paraId="768E7AD4" w14:textId="77777777" w:rsidR="00542305" w:rsidRPr="007C3161" w:rsidRDefault="00542305" w:rsidP="00475CE2">
            <w:pPr>
              <w:pStyle w:val="TAL"/>
            </w:pPr>
            <w:r w:rsidRPr="007C3161">
              <w:t>Lowest reported value (Cell 3)</w:t>
            </w:r>
          </w:p>
        </w:tc>
        <w:tc>
          <w:tcPr>
            <w:tcW w:w="1134" w:type="dxa"/>
            <w:vMerge w:val="restart"/>
            <w:tcBorders>
              <w:left w:val="single" w:sz="4" w:space="0" w:color="auto"/>
              <w:right w:val="single" w:sz="4" w:space="0" w:color="auto"/>
            </w:tcBorders>
            <w:vAlign w:val="center"/>
          </w:tcPr>
          <w:p w14:paraId="530B1E09" w14:textId="77777777" w:rsidR="00542305" w:rsidRPr="007C3161" w:rsidRDefault="00542305" w:rsidP="00475CE2">
            <w:pPr>
              <w:pStyle w:val="TAC"/>
            </w:pPr>
            <w:r w:rsidRPr="007C3161">
              <w:t>46</w:t>
            </w:r>
          </w:p>
        </w:tc>
        <w:tc>
          <w:tcPr>
            <w:tcW w:w="2268" w:type="dxa"/>
            <w:tcBorders>
              <w:top w:val="single" w:sz="4" w:space="0" w:color="auto"/>
              <w:left w:val="single" w:sz="4" w:space="0" w:color="auto"/>
              <w:bottom w:val="single" w:sz="4" w:space="0" w:color="auto"/>
              <w:right w:val="single" w:sz="4" w:space="0" w:color="auto"/>
            </w:tcBorders>
          </w:tcPr>
          <w:p w14:paraId="6C8C2565" w14:textId="77777777" w:rsidR="00542305" w:rsidRPr="007C3161" w:rsidRDefault="00542305" w:rsidP="00475CE2">
            <w:pPr>
              <w:pStyle w:val="TAC"/>
              <w:jc w:val="left"/>
              <w:rPr>
                <w:rFonts w:eastAsia="Calibri"/>
                <w:szCs w:val="18"/>
              </w:rPr>
            </w:pPr>
            <w:r w:rsidRPr="007C3161">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578383A2" w14:textId="77777777" w:rsidR="00542305" w:rsidRPr="007C3161" w:rsidRDefault="00542305" w:rsidP="00475CE2">
            <w:pPr>
              <w:pStyle w:val="TAC"/>
            </w:pPr>
            <w:r w:rsidRPr="007C3161">
              <w:t>31</w:t>
            </w:r>
          </w:p>
        </w:tc>
      </w:tr>
      <w:tr w:rsidR="00542305" w:rsidRPr="007C3161" w14:paraId="349DCE50" w14:textId="77777777" w:rsidTr="00475CE2">
        <w:trPr>
          <w:jc w:val="center"/>
        </w:trPr>
        <w:tc>
          <w:tcPr>
            <w:tcW w:w="2631" w:type="dxa"/>
            <w:vMerge/>
            <w:tcBorders>
              <w:left w:val="single" w:sz="4" w:space="0" w:color="auto"/>
              <w:right w:val="single" w:sz="4" w:space="0" w:color="auto"/>
            </w:tcBorders>
            <w:vAlign w:val="center"/>
          </w:tcPr>
          <w:p w14:paraId="0784BA25" w14:textId="77777777" w:rsidR="00542305" w:rsidRPr="007C3161" w:rsidRDefault="00542305" w:rsidP="00475CE2">
            <w:pPr>
              <w:pStyle w:val="TAL"/>
            </w:pPr>
          </w:p>
        </w:tc>
        <w:tc>
          <w:tcPr>
            <w:tcW w:w="1134" w:type="dxa"/>
            <w:vMerge/>
            <w:tcBorders>
              <w:left w:val="single" w:sz="4" w:space="0" w:color="auto"/>
              <w:right w:val="single" w:sz="4" w:space="0" w:color="auto"/>
            </w:tcBorders>
            <w:vAlign w:val="center"/>
          </w:tcPr>
          <w:p w14:paraId="09E5DF02" w14:textId="77777777" w:rsidR="00542305" w:rsidRPr="007C3161" w:rsidRDefault="00542305" w:rsidP="00475CE2">
            <w:pPr>
              <w:pStyle w:val="TAC"/>
            </w:pPr>
          </w:p>
        </w:tc>
        <w:tc>
          <w:tcPr>
            <w:tcW w:w="2268" w:type="dxa"/>
            <w:tcBorders>
              <w:top w:val="single" w:sz="4" w:space="0" w:color="auto"/>
              <w:left w:val="single" w:sz="4" w:space="0" w:color="auto"/>
              <w:bottom w:val="single" w:sz="4" w:space="0" w:color="auto"/>
              <w:right w:val="single" w:sz="4" w:space="0" w:color="auto"/>
            </w:tcBorders>
          </w:tcPr>
          <w:p w14:paraId="52A900BB" w14:textId="77777777" w:rsidR="00542305" w:rsidRPr="007C3161" w:rsidRDefault="00542305" w:rsidP="00475CE2">
            <w:pPr>
              <w:pStyle w:val="TAC"/>
              <w:jc w:val="left"/>
              <w:rPr>
                <w:rFonts w:eastAsia="Calibri"/>
                <w:szCs w:val="18"/>
              </w:rPr>
            </w:pPr>
            <w:r w:rsidRPr="007C3161">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388DD7D5" w14:textId="77777777" w:rsidR="00542305" w:rsidRPr="007C3161" w:rsidRDefault="00542305" w:rsidP="00475CE2">
            <w:pPr>
              <w:pStyle w:val="TAC"/>
            </w:pPr>
            <w:r w:rsidRPr="007C3161">
              <w:t>33</w:t>
            </w:r>
          </w:p>
        </w:tc>
      </w:tr>
      <w:tr w:rsidR="00542305" w:rsidRPr="007C3161" w14:paraId="0AC53236" w14:textId="77777777" w:rsidTr="00475CE2">
        <w:trPr>
          <w:jc w:val="center"/>
        </w:trPr>
        <w:tc>
          <w:tcPr>
            <w:tcW w:w="2631" w:type="dxa"/>
            <w:vMerge/>
            <w:tcBorders>
              <w:left w:val="single" w:sz="4" w:space="0" w:color="auto"/>
              <w:bottom w:val="single" w:sz="4" w:space="0" w:color="auto"/>
              <w:right w:val="single" w:sz="4" w:space="0" w:color="auto"/>
            </w:tcBorders>
            <w:vAlign w:val="center"/>
          </w:tcPr>
          <w:p w14:paraId="250094ED" w14:textId="77777777" w:rsidR="00542305" w:rsidRPr="007C3161" w:rsidRDefault="00542305" w:rsidP="00475CE2">
            <w:pPr>
              <w:pStyle w:val="TAL"/>
            </w:pPr>
          </w:p>
        </w:tc>
        <w:tc>
          <w:tcPr>
            <w:tcW w:w="1134" w:type="dxa"/>
            <w:vMerge/>
            <w:tcBorders>
              <w:left w:val="single" w:sz="4" w:space="0" w:color="auto"/>
              <w:bottom w:val="single" w:sz="4" w:space="0" w:color="auto"/>
              <w:right w:val="single" w:sz="4" w:space="0" w:color="auto"/>
            </w:tcBorders>
            <w:vAlign w:val="center"/>
          </w:tcPr>
          <w:p w14:paraId="225E14FA" w14:textId="77777777" w:rsidR="00542305" w:rsidRPr="007C3161" w:rsidRDefault="00542305" w:rsidP="00475CE2">
            <w:pPr>
              <w:pStyle w:val="TAC"/>
            </w:pPr>
          </w:p>
        </w:tc>
        <w:tc>
          <w:tcPr>
            <w:tcW w:w="2268" w:type="dxa"/>
            <w:tcBorders>
              <w:top w:val="single" w:sz="4" w:space="0" w:color="auto"/>
              <w:left w:val="single" w:sz="4" w:space="0" w:color="auto"/>
              <w:bottom w:val="single" w:sz="4" w:space="0" w:color="auto"/>
              <w:right w:val="single" w:sz="4" w:space="0" w:color="auto"/>
            </w:tcBorders>
          </w:tcPr>
          <w:p w14:paraId="0E577C3C" w14:textId="77777777" w:rsidR="00542305" w:rsidRPr="007C3161" w:rsidRDefault="00542305" w:rsidP="00475CE2">
            <w:pPr>
              <w:pStyle w:val="TAC"/>
              <w:jc w:val="left"/>
              <w:rPr>
                <w:rFonts w:eastAsia="Calibri"/>
                <w:szCs w:val="18"/>
              </w:rPr>
            </w:pPr>
            <w:r w:rsidRPr="007C3161">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4D45D33A" w14:textId="77777777" w:rsidR="00542305" w:rsidRPr="007C3161" w:rsidRDefault="00542305" w:rsidP="00475CE2">
            <w:pPr>
              <w:pStyle w:val="TAC"/>
            </w:pPr>
            <w:r w:rsidRPr="007C3161">
              <w:t>FFS</w:t>
            </w:r>
          </w:p>
        </w:tc>
      </w:tr>
      <w:tr w:rsidR="00542305" w:rsidRPr="007C3161" w14:paraId="5D895156" w14:textId="77777777" w:rsidTr="00475CE2">
        <w:trPr>
          <w:jc w:val="center"/>
        </w:trPr>
        <w:tc>
          <w:tcPr>
            <w:tcW w:w="2631" w:type="dxa"/>
            <w:vMerge w:val="restart"/>
            <w:tcBorders>
              <w:left w:val="single" w:sz="4" w:space="0" w:color="auto"/>
              <w:right w:val="single" w:sz="4" w:space="0" w:color="auto"/>
            </w:tcBorders>
            <w:vAlign w:val="center"/>
          </w:tcPr>
          <w:p w14:paraId="4A2408CC" w14:textId="77777777" w:rsidR="00542305" w:rsidRPr="007C3161" w:rsidRDefault="00542305" w:rsidP="00475CE2">
            <w:pPr>
              <w:pStyle w:val="TAL"/>
            </w:pPr>
            <w:r w:rsidRPr="007C3161">
              <w:t>Highest reported value (Cell 3)</w:t>
            </w:r>
          </w:p>
        </w:tc>
        <w:tc>
          <w:tcPr>
            <w:tcW w:w="1134" w:type="dxa"/>
            <w:vMerge w:val="restart"/>
            <w:tcBorders>
              <w:left w:val="single" w:sz="4" w:space="0" w:color="auto"/>
              <w:right w:val="single" w:sz="4" w:space="0" w:color="auto"/>
            </w:tcBorders>
            <w:vAlign w:val="center"/>
          </w:tcPr>
          <w:p w14:paraId="63726960" w14:textId="77777777" w:rsidR="00542305" w:rsidRPr="007C3161" w:rsidRDefault="00542305" w:rsidP="00475CE2">
            <w:pPr>
              <w:pStyle w:val="TAC"/>
            </w:pPr>
            <w:r w:rsidRPr="007C3161">
              <w:t>103</w:t>
            </w:r>
          </w:p>
        </w:tc>
        <w:tc>
          <w:tcPr>
            <w:tcW w:w="2268" w:type="dxa"/>
            <w:tcBorders>
              <w:top w:val="single" w:sz="4" w:space="0" w:color="auto"/>
              <w:left w:val="single" w:sz="4" w:space="0" w:color="auto"/>
              <w:bottom w:val="single" w:sz="4" w:space="0" w:color="auto"/>
              <w:right w:val="single" w:sz="4" w:space="0" w:color="auto"/>
            </w:tcBorders>
          </w:tcPr>
          <w:p w14:paraId="37417DF6" w14:textId="77777777" w:rsidR="00542305" w:rsidRPr="007C3161" w:rsidRDefault="00542305" w:rsidP="00475CE2">
            <w:pPr>
              <w:pStyle w:val="TAC"/>
              <w:jc w:val="left"/>
              <w:rPr>
                <w:rFonts w:eastAsia="Calibri"/>
                <w:szCs w:val="18"/>
              </w:rPr>
            </w:pPr>
            <w:r w:rsidRPr="007C3161">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668A2A65" w14:textId="77777777" w:rsidR="00542305" w:rsidRPr="007C3161" w:rsidRDefault="00542305" w:rsidP="00475CE2">
            <w:pPr>
              <w:pStyle w:val="TAC"/>
            </w:pPr>
            <w:r w:rsidRPr="007C3161">
              <w:t>88</w:t>
            </w:r>
          </w:p>
        </w:tc>
      </w:tr>
      <w:tr w:rsidR="00542305" w:rsidRPr="007C3161" w14:paraId="440A526D" w14:textId="77777777" w:rsidTr="00475CE2">
        <w:trPr>
          <w:jc w:val="center"/>
        </w:trPr>
        <w:tc>
          <w:tcPr>
            <w:tcW w:w="2631" w:type="dxa"/>
            <w:vMerge/>
            <w:tcBorders>
              <w:left w:val="single" w:sz="4" w:space="0" w:color="auto"/>
              <w:right w:val="single" w:sz="4" w:space="0" w:color="auto"/>
            </w:tcBorders>
            <w:vAlign w:val="center"/>
          </w:tcPr>
          <w:p w14:paraId="7802389D" w14:textId="77777777" w:rsidR="00542305" w:rsidRPr="007C3161" w:rsidRDefault="00542305" w:rsidP="00475CE2">
            <w:pPr>
              <w:pStyle w:val="TAL"/>
            </w:pPr>
          </w:p>
        </w:tc>
        <w:tc>
          <w:tcPr>
            <w:tcW w:w="1134" w:type="dxa"/>
            <w:vMerge/>
            <w:tcBorders>
              <w:left w:val="single" w:sz="4" w:space="0" w:color="auto"/>
              <w:right w:val="single" w:sz="4" w:space="0" w:color="auto"/>
            </w:tcBorders>
          </w:tcPr>
          <w:p w14:paraId="0842E037" w14:textId="77777777" w:rsidR="00542305" w:rsidRPr="007C3161" w:rsidRDefault="00542305" w:rsidP="00475CE2">
            <w:pPr>
              <w:pStyle w:val="TAC"/>
            </w:pPr>
          </w:p>
        </w:tc>
        <w:tc>
          <w:tcPr>
            <w:tcW w:w="2268" w:type="dxa"/>
            <w:tcBorders>
              <w:top w:val="single" w:sz="4" w:space="0" w:color="auto"/>
              <w:left w:val="single" w:sz="4" w:space="0" w:color="auto"/>
              <w:bottom w:val="single" w:sz="4" w:space="0" w:color="auto"/>
              <w:right w:val="single" w:sz="4" w:space="0" w:color="auto"/>
            </w:tcBorders>
          </w:tcPr>
          <w:p w14:paraId="08A05728" w14:textId="77777777" w:rsidR="00542305" w:rsidRPr="007C3161" w:rsidRDefault="00542305" w:rsidP="00475CE2">
            <w:pPr>
              <w:pStyle w:val="TAC"/>
              <w:jc w:val="left"/>
              <w:rPr>
                <w:rFonts w:eastAsia="Calibri"/>
                <w:szCs w:val="18"/>
              </w:rPr>
            </w:pPr>
            <w:r w:rsidRPr="007C3161">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0A3C3D5A" w14:textId="77777777" w:rsidR="00542305" w:rsidRPr="007C3161" w:rsidRDefault="00542305" w:rsidP="00475CE2">
            <w:pPr>
              <w:pStyle w:val="TAC"/>
            </w:pPr>
            <w:r w:rsidRPr="007C3161">
              <w:t>90</w:t>
            </w:r>
          </w:p>
        </w:tc>
      </w:tr>
      <w:tr w:rsidR="00542305" w:rsidRPr="007C3161" w14:paraId="48614D29" w14:textId="77777777" w:rsidTr="00475CE2">
        <w:trPr>
          <w:jc w:val="center"/>
        </w:trPr>
        <w:tc>
          <w:tcPr>
            <w:tcW w:w="2631" w:type="dxa"/>
            <w:vMerge/>
            <w:tcBorders>
              <w:left w:val="single" w:sz="4" w:space="0" w:color="auto"/>
              <w:bottom w:val="single" w:sz="4" w:space="0" w:color="auto"/>
              <w:right w:val="single" w:sz="4" w:space="0" w:color="auto"/>
            </w:tcBorders>
            <w:vAlign w:val="center"/>
          </w:tcPr>
          <w:p w14:paraId="5B090A4B" w14:textId="77777777" w:rsidR="00542305" w:rsidRPr="007C3161" w:rsidRDefault="00542305" w:rsidP="00475CE2">
            <w:pPr>
              <w:pStyle w:val="TAL"/>
            </w:pPr>
          </w:p>
        </w:tc>
        <w:tc>
          <w:tcPr>
            <w:tcW w:w="1134" w:type="dxa"/>
            <w:vMerge/>
            <w:tcBorders>
              <w:left w:val="single" w:sz="4" w:space="0" w:color="auto"/>
              <w:bottom w:val="single" w:sz="4" w:space="0" w:color="auto"/>
              <w:right w:val="single" w:sz="4" w:space="0" w:color="auto"/>
            </w:tcBorders>
          </w:tcPr>
          <w:p w14:paraId="04DCD244" w14:textId="77777777" w:rsidR="00542305" w:rsidRPr="007C3161" w:rsidRDefault="00542305" w:rsidP="00475CE2">
            <w:pPr>
              <w:pStyle w:val="TAC"/>
            </w:pPr>
          </w:p>
        </w:tc>
        <w:tc>
          <w:tcPr>
            <w:tcW w:w="2268" w:type="dxa"/>
            <w:tcBorders>
              <w:top w:val="single" w:sz="4" w:space="0" w:color="auto"/>
              <w:left w:val="single" w:sz="4" w:space="0" w:color="auto"/>
              <w:bottom w:val="single" w:sz="4" w:space="0" w:color="auto"/>
              <w:right w:val="single" w:sz="4" w:space="0" w:color="auto"/>
            </w:tcBorders>
          </w:tcPr>
          <w:p w14:paraId="267B2736" w14:textId="77777777" w:rsidR="00542305" w:rsidRPr="007C3161" w:rsidRDefault="00542305" w:rsidP="00475CE2">
            <w:pPr>
              <w:pStyle w:val="TAC"/>
              <w:jc w:val="left"/>
              <w:rPr>
                <w:rFonts w:eastAsia="Calibri"/>
                <w:szCs w:val="18"/>
              </w:rPr>
            </w:pPr>
            <w:r w:rsidRPr="007C3161">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5D9C1869" w14:textId="77777777" w:rsidR="00542305" w:rsidRPr="007C3161" w:rsidRDefault="00542305" w:rsidP="00475CE2">
            <w:pPr>
              <w:pStyle w:val="TAC"/>
            </w:pPr>
            <w:r w:rsidRPr="007C3161">
              <w:t>FFS</w:t>
            </w:r>
          </w:p>
        </w:tc>
      </w:tr>
      <w:tr w:rsidR="00542305" w:rsidRPr="007C3161" w14:paraId="35995755" w14:textId="77777777" w:rsidTr="00475CE2">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57D9EFA4" w14:textId="77777777" w:rsidR="00542305" w:rsidRPr="007C3161" w:rsidRDefault="00542305" w:rsidP="00475CE2">
            <w:pPr>
              <w:pStyle w:val="TAH"/>
            </w:pPr>
            <w:r w:rsidRPr="007C3161">
              <w:t>Extreme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5ECB46EF" w14:textId="77777777" w:rsidR="00542305" w:rsidRPr="007C3161" w:rsidRDefault="00542305" w:rsidP="00475CE2">
            <w:pPr>
              <w:pStyle w:val="TAH"/>
              <w:rPr>
                <w:rFonts w:ascii="Arial Bold" w:hAnsi="Arial Bold"/>
              </w:rPr>
            </w:pPr>
            <w:r w:rsidRPr="007C3161">
              <w:rPr>
                <w:rFonts w:ascii="Arial Bold" w:hAnsi="Arial Bold"/>
              </w:rPr>
              <w:t>Test 1</w:t>
            </w:r>
          </w:p>
          <w:p w14:paraId="376D2F4B" w14:textId="77777777" w:rsidR="00542305" w:rsidRPr="007C3161" w:rsidRDefault="00542305" w:rsidP="00475CE2">
            <w:pPr>
              <w:pStyle w:val="TAH"/>
              <w:rPr>
                <w:rFonts w:ascii="Arial Bold" w:hAnsi="Arial Bold"/>
              </w:rPr>
            </w:pPr>
            <w:r w:rsidRPr="007C3161">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72BC1C5F" w14:textId="77777777" w:rsidR="00542305" w:rsidRPr="007C3161" w:rsidRDefault="00542305" w:rsidP="00475CE2">
            <w:pPr>
              <w:pStyle w:val="TAH"/>
            </w:pPr>
            <w:r w:rsidRPr="007C3161">
              <w:rPr>
                <w:rFonts w:ascii="Arial Bold" w:hAnsi="Arial Bold"/>
              </w:rPr>
              <w:t>Test 2</w:t>
            </w:r>
          </w:p>
        </w:tc>
      </w:tr>
      <w:tr w:rsidR="00542305" w:rsidRPr="007C3161" w14:paraId="32A15F5F" w14:textId="77777777" w:rsidTr="00475CE2">
        <w:trPr>
          <w:jc w:val="center"/>
        </w:trPr>
        <w:tc>
          <w:tcPr>
            <w:tcW w:w="2631" w:type="dxa"/>
            <w:vMerge w:val="restart"/>
            <w:tcBorders>
              <w:top w:val="single" w:sz="4" w:space="0" w:color="auto"/>
              <w:left w:val="single" w:sz="4" w:space="0" w:color="auto"/>
              <w:right w:val="single" w:sz="4" w:space="0" w:color="auto"/>
            </w:tcBorders>
            <w:vAlign w:val="center"/>
          </w:tcPr>
          <w:p w14:paraId="56B8243B" w14:textId="77777777" w:rsidR="00542305" w:rsidRPr="007C3161" w:rsidRDefault="00542305" w:rsidP="00475CE2">
            <w:pPr>
              <w:pStyle w:val="TAL"/>
            </w:pPr>
            <w:r w:rsidRPr="007C3161">
              <w:t>Lowest reported value (Cell 2)</w:t>
            </w:r>
          </w:p>
        </w:tc>
        <w:tc>
          <w:tcPr>
            <w:tcW w:w="1134" w:type="dxa"/>
            <w:vMerge w:val="restart"/>
            <w:tcBorders>
              <w:top w:val="single" w:sz="4" w:space="0" w:color="auto"/>
              <w:left w:val="single" w:sz="4" w:space="0" w:color="auto"/>
              <w:right w:val="single" w:sz="4" w:space="0" w:color="auto"/>
            </w:tcBorders>
            <w:vAlign w:val="center"/>
          </w:tcPr>
          <w:p w14:paraId="7152C8CB" w14:textId="77777777" w:rsidR="00542305" w:rsidRPr="007C3161" w:rsidRDefault="00542305" w:rsidP="00475CE2">
            <w:pPr>
              <w:pStyle w:val="TAC"/>
            </w:pPr>
            <w:r w:rsidRPr="007C3161">
              <w:t>47+ FFS</w:t>
            </w:r>
          </w:p>
        </w:tc>
        <w:tc>
          <w:tcPr>
            <w:tcW w:w="2268" w:type="dxa"/>
            <w:tcBorders>
              <w:top w:val="single" w:sz="4" w:space="0" w:color="auto"/>
              <w:left w:val="single" w:sz="4" w:space="0" w:color="auto"/>
              <w:bottom w:val="single" w:sz="4" w:space="0" w:color="auto"/>
              <w:right w:val="single" w:sz="4" w:space="0" w:color="auto"/>
            </w:tcBorders>
          </w:tcPr>
          <w:p w14:paraId="0FEDFA07" w14:textId="77777777" w:rsidR="00542305" w:rsidRPr="007C3161" w:rsidRDefault="00542305" w:rsidP="00475CE2">
            <w:pPr>
              <w:pStyle w:val="TAC"/>
              <w:jc w:val="left"/>
            </w:pPr>
            <w:r w:rsidRPr="007C3161">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379D8FC6" w14:textId="77777777" w:rsidR="00542305" w:rsidRPr="007C3161" w:rsidRDefault="00542305" w:rsidP="00475CE2">
            <w:pPr>
              <w:pStyle w:val="TAC"/>
            </w:pPr>
            <w:r w:rsidRPr="007C3161">
              <w:t>28 + FFS</w:t>
            </w:r>
          </w:p>
        </w:tc>
      </w:tr>
      <w:tr w:rsidR="00542305" w:rsidRPr="007C3161" w14:paraId="6991A9E1" w14:textId="77777777" w:rsidTr="00475CE2">
        <w:trPr>
          <w:jc w:val="center"/>
        </w:trPr>
        <w:tc>
          <w:tcPr>
            <w:tcW w:w="2631" w:type="dxa"/>
            <w:vMerge/>
            <w:tcBorders>
              <w:left w:val="single" w:sz="4" w:space="0" w:color="auto"/>
              <w:right w:val="single" w:sz="4" w:space="0" w:color="auto"/>
            </w:tcBorders>
            <w:vAlign w:val="center"/>
          </w:tcPr>
          <w:p w14:paraId="73D47B14" w14:textId="77777777" w:rsidR="00542305" w:rsidRPr="007C3161" w:rsidRDefault="00542305" w:rsidP="00475CE2">
            <w:pPr>
              <w:pStyle w:val="TAL"/>
            </w:pPr>
          </w:p>
        </w:tc>
        <w:tc>
          <w:tcPr>
            <w:tcW w:w="1134" w:type="dxa"/>
            <w:vMerge/>
            <w:tcBorders>
              <w:left w:val="single" w:sz="4" w:space="0" w:color="auto"/>
              <w:right w:val="single" w:sz="4" w:space="0" w:color="auto"/>
            </w:tcBorders>
            <w:vAlign w:val="center"/>
          </w:tcPr>
          <w:p w14:paraId="3982979E" w14:textId="77777777" w:rsidR="00542305" w:rsidRPr="007C3161" w:rsidRDefault="00542305" w:rsidP="00475CE2">
            <w:pPr>
              <w:pStyle w:val="TAC"/>
            </w:pPr>
          </w:p>
        </w:tc>
        <w:tc>
          <w:tcPr>
            <w:tcW w:w="2268" w:type="dxa"/>
            <w:tcBorders>
              <w:top w:val="single" w:sz="4" w:space="0" w:color="auto"/>
              <w:left w:val="single" w:sz="4" w:space="0" w:color="auto"/>
              <w:bottom w:val="single" w:sz="4" w:space="0" w:color="auto"/>
              <w:right w:val="single" w:sz="4" w:space="0" w:color="auto"/>
            </w:tcBorders>
          </w:tcPr>
          <w:p w14:paraId="61FF4ADC" w14:textId="77777777" w:rsidR="00542305" w:rsidRPr="007C3161" w:rsidRDefault="00542305" w:rsidP="00475CE2">
            <w:pPr>
              <w:pStyle w:val="TAC"/>
              <w:jc w:val="left"/>
            </w:pPr>
            <w:r w:rsidRPr="007C3161">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19E7B82F" w14:textId="77777777" w:rsidR="00542305" w:rsidRPr="007C3161" w:rsidRDefault="00542305" w:rsidP="00475CE2">
            <w:pPr>
              <w:pStyle w:val="TAC"/>
            </w:pPr>
            <w:r w:rsidRPr="007C3161">
              <w:t>30 + FFS</w:t>
            </w:r>
          </w:p>
        </w:tc>
      </w:tr>
      <w:tr w:rsidR="00542305" w:rsidRPr="007C3161" w14:paraId="1B9F0F25" w14:textId="77777777" w:rsidTr="00475CE2">
        <w:trPr>
          <w:jc w:val="center"/>
        </w:trPr>
        <w:tc>
          <w:tcPr>
            <w:tcW w:w="2631" w:type="dxa"/>
            <w:vMerge/>
            <w:tcBorders>
              <w:left w:val="single" w:sz="4" w:space="0" w:color="auto"/>
              <w:bottom w:val="single" w:sz="4" w:space="0" w:color="auto"/>
              <w:right w:val="single" w:sz="4" w:space="0" w:color="auto"/>
            </w:tcBorders>
            <w:vAlign w:val="center"/>
          </w:tcPr>
          <w:p w14:paraId="142F0F88" w14:textId="77777777" w:rsidR="00542305" w:rsidRPr="007C3161" w:rsidRDefault="00542305" w:rsidP="00475CE2">
            <w:pPr>
              <w:pStyle w:val="TAL"/>
            </w:pPr>
          </w:p>
        </w:tc>
        <w:tc>
          <w:tcPr>
            <w:tcW w:w="1134" w:type="dxa"/>
            <w:vMerge/>
            <w:tcBorders>
              <w:left w:val="single" w:sz="4" w:space="0" w:color="auto"/>
              <w:bottom w:val="single" w:sz="4" w:space="0" w:color="auto"/>
              <w:right w:val="single" w:sz="4" w:space="0" w:color="auto"/>
            </w:tcBorders>
            <w:vAlign w:val="center"/>
          </w:tcPr>
          <w:p w14:paraId="6C73925F" w14:textId="77777777" w:rsidR="00542305" w:rsidRPr="007C3161" w:rsidRDefault="00542305" w:rsidP="00475CE2">
            <w:pPr>
              <w:pStyle w:val="TAC"/>
            </w:pPr>
          </w:p>
        </w:tc>
        <w:tc>
          <w:tcPr>
            <w:tcW w:w="2268" w:type="dxa"/>
            <w:tcBorders>
              <w:top w:val="single" w:sz="4" w:space="0" w:color="auto"/>
              <w:left w:val="single" w:sz="4" w:space="0" w:color="auto"/>
              <w:bottom w:val="single" w:sz="4" w:space="0" w:color="auto"/>
              <w:right w:val="single" w:sz="4" w:space="0" w:color="auto"/>
            </w:tcBorders>
          </w:tcPr>
          <w:p w14:paraId="28C328AB" w14:textId="77777777" w:rsidR="00542305" w:rsidRPr="007C3161" w:rsidRDefault="00542305" w:rsidP="00475CE2">
            <w:pPr>
              <w:pStyle w:val="TAC"/>
              <w:jc w:val="left"/>
            </w:pPr>
            <w:r w:rsidRPr="007C3161">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61FC0029" w14:textId="77777777" w:rsidR="00542305" w:rsidRPr="007C3161" w:rsidRDefault="00542305" w:rsidP="00475CE2">
            <w:pPr>
              <w:pStyle w:val="TAC"/>
            </w:pPr>
            <w:r w:rsidRPr="007C3161">
              <w:t>FFS</w:t>
            </w:r>
          </w:p>
        </w:tc>
      </w:tr>
      <w:tr w:rsidR="00542305" w:rsidRPr="007C3161" w14:paraId="01E5F570" w14:textId="77777777" w:rsidTr="00475CE2">
        <w:trPr>
          <w:jc w:val="center"/>
        </w:trPr>
        <w:tc>
          <w:tcPr>
            <w:tcW w:w="2631" w:type="dxa"/>
            <w:vMerge w:val="restart"/>
            <w:tcBorders>
              <w:top w:val="single" w:sz="4" w:space="0" w:color="auto"/>
              <w:left w:val="single" w:sz="4" w:space="0" w:color="auto"/>
              <w:right w:val="single" w:sz="4" w:space="0" w:color="auto"/>
            </w:tcBorders>
            <w:vAlign w:val="center"/>
          </w:tcPr>
          <w:p w14:paraId="4014C7A6" w14:textId="77777777" w:rsidR="00542305" w:rsidRPr="007C3161" w:rsidRDefault="00542305" w:rsidP="00475CE2">
            <w:pPr>
              <w:pStyle w:val="TAL"/>
            </w:pPr>
            <w:r w:rsidRPr="007C3161">
              <w:t>Highest reported value (Cell 2)</w:t>
            </w:r>
          </w:p>
        </w:tc>
        <w:tc>
          <w:tcPr>
            <w:tcW w:w="1134" w:type="dxa"/>
            <w:vMerge w:val="restart"/>
            <w:tcBorders>
              <w:top w:val="single" w:sz="4" w:space="0" w:color="auto"/>
              <w:left w:val="single" w:sz="4" w:space="0" w:color="auto"/>
              <w:right w:val="single" w:sz="4" w:space="0" w:color="auto"/>
            </w:tcBorders>
            <w:vAlign w:val="center"/>
          </w:tcPr>
          <w:p w14:paraId="783BF089" w14:textId="77777777" w:rsidR="00542305" w:rsidRPr="007C3161" w:rsidRDefault="00542305" w:rsidP="00475CE2">
            <w:pPr>
              <w:pStyle w:val="TAC"/>
            </w:pPr>
            <w:r w:rsidRPr="007C3161">
              <w:t>111+ FFS</w:t>
            </w:r>
          </w:p>
        </w:tc>
        <w:tc>
          <w:tcPr>
            <w:tcW w:w="2268" w:type="dxa"/>
            <w:tcBorders>
              <w:top w:val="single" w:sz="4" w:space="0" w:color="auto"/>
              <w:left w:val="single" w:sz="4" w:space="0" w:color="auto"/>
              <w:bottom w:val="single" w:sz="4" w:space="0" w:color="auto"/>
              <w:right w:val="single" w:sz="4" w:space="0" w:color="auto"/>
            </w:tcBorders>
          </w:tcPr>
          <w:p w14:paraId="2E87B1AE" w14:textId="77777777" w:rsidR="00542305" w:rsidRPr="007C3161" w:rsidRDefault="00542305" w:rsidP="00475CE2">
            <w:pPr>
              <w:pStyle w:val="TAC"/>
              <w:jc w:val="left"/>
            </w:pPr>
            <w:r w:rsidRPr="007C3161">
              <w:rPr>
                <w:rFonts w:eastAsia="Calibri"/>
                <w:szCs w:val="18"/>
              </w:rPr>
              <w:t>n257, n258, n261</w:t>
            </w:r>
          </w:p>
        </w:tc>
        <w:tc>
          <w:tcPr>
            <w:tcW w:w="1134" w:type="dxa"/>
            <w:tcBorders>
              <w:left w:val="single" w:sz="4" w:space="0" w:color="auto"/>
              <w:right w:val="single" w:sz="4" w:space="0" w:color="auto"/>
            </w:tcBorders>
            <w:shd w:val="clear" w:color="auto" w:fill="auto"/>
          </w:tcPr>
          <w:p w14:paraId="26B82812" w14:textId="77777777" w:rsidR="00542305" w:rsidRPr="007C3161" w:rsidRDefault="00542305" w:rsidP="00475CE2">
            <w:pPr>
              <w:pStyle w:val="TAC"/>
            </w:pPr>
            <w:r w:rsidRPr="007C3161">
              <w:t>91 + FFS</w:t>
            </w:r>
          </w:p>
        </w:tc>
      </w:tr>
      <w:tr w:rsidR="00542305" w:rsidRPr="007C3161" w14:paraId="70FF84C4" w14:textId="77777777" w:rsidTr="00475CE2">
        <w:trPr>
          <w:jc w:val="center"/>
        </w:trPr>
        <w:tc>
          <w:tcPr>
            <w:tcW w:w="2631" w:type="dxa"/>
            <w:vMerge/>
            <w:tcBorders>
              <w:left w:val="single" w:sz="4" w:space="0" w:color="auto"/>
              <w:right w:val="single" w:sz="4" w:space="0" w:color="auto"/>
            </w:tcBorders>
            <w:vAlign w:val="center"/>
          </w:tcPr>
          <w:p w14:paraId="6E057452" w14:textId="77777777" w:rsidR="00542305" w:rsidRPr="007C3161" w:rsidRDefault="00542305" w:rsidP="00475CE2">
            <w:pPr>
              <w:pStyle w:val="TAL"/>
            </w:pPr>
          </w:p>
        </w:tc>
        <w:tc>
          <w:tcPr>
            <w:tcW w:w="1134" w:type="dxa"/>
            <w:vMerge/>
            <w:tcBorders>
              <w:left w:val="single" w:sz="4" w:space="0" w:color="auto"/>
              <w:right w:val="single" w:sz="4" w:space="0" w:color="auto"/>
            </w:tcBorders>
          </w:tcPr>
          <w:p w14:paraId="624C5531" w14:textId="77777777" w:rsidR="00542305" w:rsidRPr="007C3161" w:rsidRDefault="00542305" w:rsidP="00475CE2">
            <w:pPr>
              <w:pStyle w:val="TAC"/>
            </w:pPr>
          </w:p>
        </w:tc>
        <w:tc>
          <w:tcPr>
            <w:tcW w:w="2268" w:type="dxa"/>
            <w:tcBorders>
              <w:top w:val="single" w:sz="4" w:space="0" w:color="auto"/>
              <w:left w:val="single" w:sz="4" w:space="0" w:color="auto"/>
              <w:bottom w:val="single" w:sz="4" w:space="0" w:color="auto"/>
              <w:right w:val="single" w:sz="4" w:space="0" w:color="auto"/>
            </w:tcBorders>
          </w:tcPr>
          <w:p w14:paraId="256D1CD5" w14:textId="77777777" w:rsidR="00542305" w:rsidRPr="007C3161" w:rsidRDefault="00542305" w:rsidP="00475CE2">
            <w:pPr>
              <w:pStyle w:val="TAC"/>
              <w:jc w:val="left"/>
            </w:pPr>
            <w:r w:rsidRPr="007C3161">
              <w:rPr>
                <w:rFonts w:eastAsia="Calibri"/>
                <w:szCs w:val="18"/>
              </w:rPr>
              <w:t>n260</w:t>
            </w:r>
          </w:p>
        </w:tc>
        <w:tc>
          <w:tcPr>
            <w:tcW w:w="1134" w:type="dxa"/>
            <w:tcBorders>
              <w:left w:val="single" w:sz="4" w:space="0" w:color="auto"/>
              <w:right w:val="single" w:sz="4" w:space="0" w:color="auto"/>
            </w:tcBorders>
            <w:shd w:val="clear" w:color="auto" w:fill="auto"/>
          </w:tcPr>
          <w:p w14:paraId="65F7DDA9" w14:textId="77777777" w:rsidR="00542305" w:rsidRPr="007C3161" w:rsidRDefault="00542305" w:rsidP="00475CE2">
            <w:pPr>
              <w:pStyle w:val="TAC"/>
            </w:pPr>
            <w:r w:rsidRPr="007C3161">
              <w:t>93 + FFS</w:t>
            </w:r>
          </w:p>
        </w:tc>
      </w:tr>
      <w:tr w:rsidR="00542305" w:rsidRPr="007C3161" w14:paraId="0AF72E68" w14:textId="77777777" w:rsidTr="00475CE2">
        <w:trPr>
          <w:jc w:val="center"/>
        </w:trPr>
        <w:tc>
          <w:tcPr>
            <w:tcW w:w="2631" w:type="dxa"/>
            <w:vMerge/>
            <w:tcBorders>
              <w:left w:val="single" w:sz="4" w:space="0" w:color="auto"/>
              <w:right w:val="single" w:sz="4" w:space="0" w:color="auto"/>
            </w:tcBorders>
            <w:vAlign w:val="center"/>
          </w:tcPr>
          <w:p w14:paraId="15955462" w14:textId="77777777" w:rsidR="00542305" w:rsidRPr="007C3161" w:rsidRDefault="00542305" w:rsidP="00475CE2">
            <w:pPr>
              <w:pStyle w:val="TAL"/>
            </w:pPr>
          </w:p>
        </w:tc>
        <w:tc>
          <w:tcPr>
            <w:tcW w:w="1134" w:type="dxa"/>
            <w:vMerge/>
            <w:tcBorders>
              <w:left w:val="single" w:sz="4" w:space="0" w:color="auto"/>
              <w:right w:val="single" w:sz="4" w:space="0" w:color="auto"/>
            </w:tcBorders>
          </w:tcPr>
          <w:p w14:paraId="1CD2ECC6" w14:textId="77777777" w:rsidR="00542305" w:rsidRPr="007C3161" w:rsidRDefault="00542305" w:rsidP="00475CE2">
            <w:pPr>
              <w:pStyle w:val="TAC"/>
            </w:pPr>
          </w:p>
        </w:tc>
        <w:tc>
          <w:tcPr>
            <w:tcW w:w="2268" w:type="dxa"/>
            <w:tcBorders>
              <w:top w:val="single" w:sz="4" w:space="0" w:color="auto"/>
              <w:left w:val="single" w:sz="4" w:space="0" w:color="auto"/>
              <w:bottom w:val="single" w:sz="4" w:space="0" w:color="auto"/>
              <w:right w:val="single" w:sz="4" w:space="0" w:color="auto"/>
            </w:tcBorders>
          </w:tcPr>
          <w:p w14:paraId="62D2321B" w14:textId="77777777" w:rsidR="00542305" w:rsidRPr="007C3161" w:rsidRDefault="00542305" w:rsidP="00475CE2">
            <w:pPr>
              <w:pStyle w:val="TAC"/>
              <w:jc w:val="left"/>
            </w:pPr>
            <w:r w:rsidRPr="007C3161">
              <w:rPr>
                <w:rFonts w:eastAsia="Calibri"/>
                <w:szCs w:val="18"/>
              </w:rPr>
              <w:t>n259</w:t>
            </w:r>
          </w:p>
        </w:tc>
        <w:tc>
          <w:tcPr>
            <w:tcW w:w="1134" w:type="dxa"/>
            <w:tcBorders>
              <w:left w:val="single" w:sz="4" w:space="0" w:color="auto"/>
              <w:right w:val="single" w:sz="4" w:space="0" w:color="auto"/>
            </w:tcBorders>
            <w:shd w:val="clear" w:color="auto" w:fill="auto"/>
          </w:tcPr>
          <w:p w14:paraId="34D92F45" w14:textId="77777777" w:rsidR="00542305" w:rsidRPr="007C3161" w:rsidRDefault="00542305" w:rsidP="00475CE2">
            <w:pPr>
              <w:pStyle w:val="TAC"/>
            </w:pPr>
            <w:r w:rsidRPr="007C3161">
              <w:t>FFS</w:t>
            </w:r>
          </w:p>
        </w:tc>
      </w:tr>
      <w:tr w:rsidR="00542305" w:rsidRPr="007C3161" w14:paraId="7F2F30A2" w14:textId="77777777" w:rsidTr="00475CE2">
        <w:trPr>
          <w:jc w:val="center"/>
        </w:trPr>
        <w:tc>
          <w:tcPr>
            <w:tcW w:w="2631" w:type="dxa"/>
            <w:vMerge w:val="restart"/>
            <w:tcBorders>
              <w:left w:val="single" w:sz="4" w:space="0" w:color="auto"/>
              <w:right w:val="single" w:sz="4" w:space="0" w:color="auto"/>
            </w:tcBorders>
            <w:vAlign w:val="center"/>
          </w:tcPr>
          <w:p w14:paraId="47BBF212" w14:textId="77777777" w:rsidR="00542305" w:rsidRPr="007C3161" w:rsidRDefault="00542305" w:rsidP="00475CE2">
            <w:pPr>
              <w:pStyle w:val="TAL"/>
            </w:pPr>
            <w:r w:rsidRPr="007C3161">
              <w:t>Lowest reported value (Cell 3)</w:t>
            </w:r>
          </w:p>
        </w:tc>
        <w:tc>
          <w:tcPr>
            <w:tcW w:w="1134" w:type="dxa"/>
            <w:vMerge w:val="restart"/>
            <w:tcBorders>
              <w:left w:val="single" w:sz="4" w:space="0" w:color="auto"/>
              <w:right w:val="single" w:sz="4" w:space="0" w:color="auto"/>
            </w:tcBorders>
            <w:vAlign w:val="center"/>
          </w:tcPr>
          <w:p w14:paraId="10426F6A" w14:textId="77777777" w:rsidR="00542305" w:rsidRPr="007C3161" w:rsidRDefault="00542305" w:rsidP="00475CE2">
            <w:pPr>
              <w:pStyle w:val="TAC"/>
            </w:pPr>
            <w:r w:rsidRPr="007C3161">
              <w:t>46+ FFS</w:t>
            </w:r>
          </w:p>
        </w:tc>
        <w:tc>
          <w:tcPr>
            <w:tcW w:w="2268" w:type="dxa"/>
            <w:tcBorders>
              <w:top w:val="single" w:sz="4" w:space="0" w:color="auto"/>
              <w:left w:val="single" w:sz="4" w:space="0" w:color="auto"/>
              <w:bottom w:val="single" w:sz="4" w:space="0" w:color="auto"/>
              <w:right w:val="single" w:sz="4" w:space="0" w:color="auto"/>
            </w:tcBorders>
          </w:tcPr>
          <w:p w14:paraId="5FB8E4F0" w14:textId="77777777" w:rsidR="00542305" w:rsidRPr="007C3161" w:rsidRDefault="00542305" w:rsidP="00475CE2">
            <w:pPr>
              <w:pStyle w:val="TAC"/>
              <w:jc w:val="left"/>
              <w:rPr>
                <w:rFonts w:eastAsia="Calibri"/>
                <w:szCs w:val="18"/>
              </w:rPr>
            </w:pPr>
            <w:r w:rsidRPr="007C3161">
              <w:rPr>
                <w:rFonts w:eastAsia="Calibri"/>
                <w:szCs w:val="18"/>
              </w:rPr>
              <w:t>n257, n258, n261</w:t>
            </w:r>
          </w:p>
        </w:tc>
        <w:tc>
          <w:tcPr>
            <w:tcW w:w="1134" w:type="dxa"/>
            <w:tcBorders>
              <w:left w:val="single" w:sz="4" w:space="0" w:color="auto"/>
              <w:right w:val="single" w:sz="4" w:space="0" w:color="auto"/>
            </w:tcBorders>
            <w:shd w:val="clear" w:color="auto" w:fill="auto"/>
          </w:tcPr>
          <w:p w14:paraId="5333A434" w14:textId="77777777" w:rsidR="00542305" w:rsidRPr="007C3161" w:rsidRDefault="00542305" w:rsidP="00475CE2">
            <w:pPr>
              <w:pStyle w:val="TAC"/>
            </w:pPr>
            <w:r w:rsidRPr="007C3161">
              <w:t>28+ FFS</w:t>
            </w:r>
          </w:p>
        </w:tc>
      </w:tr>
      <w:tr w:rsidR="00542305" w:rsidRPr="007C3161" w14:paraId="4F4B34A3" w14:textId="77777777" w:rsidTr="00475CE2">
        <w:trPr>
          <w:jc w:val="center"/>
        </w:trPr>
        <w:tc>
          <w:tcPr>
            <w:tcW w:w="2631" w:type="dxa"/>
            <w:vMerge/>
            <w:tcBorders>
              <w:left w:val="single" w:sz="4" w:space="0" w:color="auto"/>
              <w:right w:val="single" w:sz="4" w:space="0" w:color="auto"/>
            </w:tcBorders>
            <w:vAlign w:val="center"/>
          </w:tcPr>
          <w:p w14:paraId="5069BD92" w14:textId="77777777" w:rsidR="00542305" w:rsidRPr="007C3161" w:rsidRDefault="00542305" w:rsidP="00475CE2">
            <w:pPr>
              <w:pStyle w:val="TAL"/>
            </w:pPr>
          </w:p>
        </w:tc>
        <w:tc>
          <w:tcPr>
            <w:tcW w:w="1134" w:type="dxa"/>
            <w:vMerge/>
            <w:tcBorders>
              <w:left w:val="single" w:sz="4" w:space="0" w:color="auto"/>
              <w:right w:val="single" w:sz="4" w:space="0" w:color="auto"/>
            </w:tcBorders>
            <w:vAlign w:val="center"/>
          </w:tcPr>
          <w:p w14:paraId="039A7AA9" w14:textId="77777777" w:rsidR="00542305" w:rsidRPr="007C3161" w:rsidRDefault="00542305" w:rsidP="00475CE2">
            <w:pPr>
              <w:pStyle w:val="TAC"/>
            </w:pPr>
          </w:p>
        </w:tc>
        <w:tc>
          <w:tcPr>
            <w:tcW w:w="2268" w:type="dxa"/>
            <w:tcBorders>
              <w:top w:val="single" w:sz="4" w:space="0" w:color="auto"/>
              <w:left w:val="single" w:sz="4" w:space="0" w:color="auto"/>
              <w:bottom w:val="single" w:sz="4" w:space="0" w:color="auto"/>
              <w:right w:val="single" w:sz="4" w:space="0" w:color="auto"/>
            </w:tcBorders>
          </w:tcPr>
          <w:p w14:paraId="58605918" w14:textId="77777777" w:rsidR="00542305" w:rsidRPr="007C3161" w:rsidRDefault="00542305" w:rsidP="00475CE2">
            <w:pPr>
              <w:pStyle w:val="TAC"/>
              <w:jc w:val="left"/>
              <w:rPr>
                <w:rFonts w:eastAsia="Calibri"/>
                <w:szCs w:val="18"/>
              </w:rPr>
            </w:pPr>
            <w:r w:rsidRPr="007C3161">
              <w:rPr>
                <w:rFonts w:eastAsia="Calibri"/>
                <w:szCs w:val="18"/>
              </w:rPr>
              <w:t>n260</w:t>
            </w:r>
          </w:p>
        </w:tc>
        <w:tc>
          <w:tcPr>
            <w:tcW w:w="1134" w:type="dxa"/>
            <w:tcBorders>
              <w:left w:val="single" w:sz="4" w:space="0" w:color="auto"/>
              <w:right w:val="single" w:sz="4" w:space="0" w:color="auto"/>
            </w:tcBorders>
            <w:shd w:val="clear" w:color="auto" w:fill="auto"/>
          </w:tcPr>
          <w:p w14:paraId="0346D44D" w14:textId="77777777" w:rsidR="00542305" w:rsidRPr="007C3161" w:rsidRDefault="00542305" w:rsidP="00475CE2">
            <w:pPr>
              <w:pStyle w:val="TAC"/>
            </w:pPr>
            <w:r w:rsidRPr="007C3161">
              <w:t>30+ FFS</w:t>
            </w:r>
          </w:p>
        </w:tc>
      </w:tr>
      <w:tr w:rsidR="00542305" w:rsidRPr="007C3161" w14:paraId="51777DB7" w14:textId="77777777" w:rsidTr="00475CE2">
        <w:trPr>
          <w:jc w:val="center"/>
        </w:trPr>
        <w:tc>
          <w:tcPr>
            <w:tcW w:w="2631" w:type="dxa"/>
            <w:vMerge/>
            <w:tcBorders>
              <w:left w:val="single" w:sz="4" w:space="0" w:color="auto"/>
              <w:right w:val="single" w:sz="4" w:space="0" w:color="auto"/>
            </w:tcBorders>
            <w:vAlign w:val="center"/>
          </w:tcPr>
          <w:p w14:paraId="132F2092" w14:textId="77777777" w:rsidR="00542305" w:rsidRPr="007C3161" w:rsidRDefault="00542305" w:rsidP="00475CE2">
            <w:pPr>
              <w:pStyle w:val="TAL"/>
            </w:pPr>
          </w:p>
        </w:tc>
        <w:tc>
          <w:tcPr>
            <w:tcW w:w="1134" w:type="dxa"/>
            <w:vMerge/>
            <w:tcBorders>
              <w:left w:val="single" w:sz="4" w:space="0" w:color="auto"/>
              <w:right w:val="single" w:sz="4" w:space="0" w:color="auto"/>
            </w:tcBorders>
            <w:vAlign w:val="center"/>
          </w:tcPr>
          <w:p w14:paraId="120132DF" w14:textId="77777777" w:rsidR="00542305" w:rsidRPr="007C3161" w:rsidRDefault="00542305" w:rsidP="00475CE2">
            <w:pPr>
              <w:pStyle w:val="TAC"/>
            </w:pPr>
          </w:p>
        </w:tc>
        <w:tc>
          <w:tcPr>
            <w:tcW w:w="2268" w:type="dxa"/>
            <w:tcBorders>
              <w:top w:val="single" w:sz="4" w:space="0" w:color="auto"/>
              <w:left w:val="single" w:sz="4" w:space="0" w:color="auto"/>
              <w:bottom w:val="single" w:sz="4" w:space="0" w:color="auto"/>
              <w:right w:val="single" w:sz="4" w:space="0" w:color="auto"/>
            </w:tcBorders>
          </w:tcPr>
          <w:p w14:paraId="53094078" w14:textId="77777777" w:rsidR="00542305" w:rsidRPr="007C3161" w:rsidRDefault="00542305" w:rsidP="00475CE2">
            <w:pPr>
              <w:pStyle w:val="TAC"/>
              <w:jc w:val="left"/>
              <w:rPr>
                <w:rFonts w:eastAsia="Calibri"/>
                <w:szCs w:val="18"/>
              </w:rPr>
            </w:pPr>
            <w:r w:rsidRPr="007C3161">
              <w:rPr>
                <w:rFonts w:eastAsia="Calibri"/>
                <w:szCs w:val="18"/>
              </w:rPr>
              <w:t>n259</w:t>
            </w:r>
          </w:p>
        </w:tc>
        <w:tc>
          <w:tcPr>
            <w:tcW w:w="1134" w:type="dxa"/>
            <w:tcBorders>
              <w:left w:val="single" w:sz="4" w:space="0" w:color="auto"/>
              <w:right w:val="single" w:sz="4" w:space="0" w:color="auto"/>
            </w:tcBorders>
            <w:shd w:val="clear" w:color="auto" w:fill="auto"/>
          </w:tcPr>
          <w:p w14:paraId="24FB22EC" w14:textId="77777777" w:rsidR="00542305" w:rsidRPr="007C3161" w:rsidRDefault="00542305" w:rsidP="00475CE2">
            <w:pPr>
              <w:pStyle w:val="TAC"/>
            </w:pPr>
            <w:r w:rsidRPr="007C3161">
              <w:t>FFS</w:t>
            </w:r>
          </w:p>
        </w:tc>
      </w:tr>
      <w:tr w:rsidR="00542305" w:rsidRPr="007C3161" w14:paraId="6B046BE3" w14:textId="77777777" w:rsidTr="00475CE2">
        <w:trPr>
          <w:jc w:val="center"/>
        </w:trPr>
        <w:tc>
          <w:tcPr>
            <w:tcW w:w="2631" w:type="dxa"/>
            <w:vMerge w:val="restart"/>
            <w:tcBorders>
              <w:left w:val="single" w:sz="4" w:space="0" w:color="auto"/>
              <w:right w:val="single" w:sz="4" w:space="0" w:color="auto"/>
            </w:tcBorders>
            <w:vAlign w:val="center"/>
          </w:tcPr>
          <w:p w14:paraId="701EC858" w14:textId="77777777" w:rsidR="00542305" w:rsidRPr="007C3161" w:rsidRDefault="00542305" w:rsidP="00475CE2">
            <w:pPr>
              <w:pStyle w:val="TAL"/>
            </w:pPr>
            <w:r w:rsidRPr="007C3161">
              <w:t>Highest reported value (Cell 3)</w:t>
            </w:r>
          </w:p>
        </w:tc>
        <w:tc>
          <w:tcPr>
            <w:tcW w:w="1134" w:type="dxa"/>
            <w:vMerge w:val="restart"/>
            <w:tcBorders>
              <w:left w:val="single" w:sz="4" w:space="0" w:color="auto"/>
              <w:right w:val="single" w:sz="4" w:space="0" w:color="auto"/>
            </w:tcBorders>
            <w:vAlign w:val="center"/>
          </w:tcPr>
          <w:p w14:paraId="67F8C344" w14:textId="77777777" w:rsidR="00542305" w:rsidRPr="007C3161" w:rsidRDefault="00542305" w:rsidP="00475CE2">
            <w:pPr>
              <w:pStyle w:val="TAC"/>
            </w:pPr>
            <w:r w:rsidRPr="007C3161">
              <w:t>106+ FFS</w:t>
            </w:r>
          </w:p>
        </w:tc>
        <w:tc>
          <w:tcPr>
            <w:tcW w:w="2268" w:type="dxa"/>
            <w:tcBorders>
              <w:top w:val="single" w:sz="4" w:space="0" w:color="auto"/>
              <w:left w:val="single" w:sz="4" w:space="0" w:color="auto"/>
              <w:bottom w:val="single" w:sz="4" w:space="0" w:color="auto"/>
              <w:right w:val="single" w:sz="4" w:space="0" w:color="auto"/>
            </w:tcBorders>
          </w:tcPr>
          <w:p w14:paraId="4D67E5BD" w14:textId="77777777" w:rsidR="00542305" w:rsidRPr="007C3161" w:rsidRDefault="00542305" w:rsidP="00475CE2">
            <w:pPr>
              <w:pStyle w:val="TAC"/>
              <w:jc w:val="left"/>
              <w:rPr>
                <w:rFonts w:eastAsia="Calibri"/>
                <w:szCs w:val="18"/>
              </w:rPr>
            </w:pPr>
            <w:r w:rsidRPr="007C3161">
              <w:rPr>
                <w:rFonts w:eastAsia="Calibri"/>
                <w:szCs w:val="18"/>
              </w:rPr>
              <w:t>n257, n258, n261</w:t>
            </w:r>
          </w:p>
        </w:tc>
        <w:tc>
          <w:tcPr>
            <w:tcW w:w="1134" w:type="dxa"/>
            <w:tcBorders>
              <w:left w:val="single" w:sz="4" w:space="0" w:color="auto"/>
              <w:right w:val="single" w:sz="4" w:space="0" w:color="auto"/>
            </w:tcBorders>
            <w:shd w:val="clear" w:color="auto" w:fill="auto"/>
          </w:tcPr>
          <w:p w14:paraId="25E55BED" w14:textId="77777777" w:rsidR="00542305" w:rsidRPr="007C3161" w:rsidRDefault="00542305" w:rsidP="00475CE2">
            <w:pPr>
              <w:pStyle w:val="TAC"/>
            </w:pPr>
            <w:r w:rsidRPr="007C3161">
              <w:t>91+ FFS</w:t>
            </w:r>
          </w:p>
        </w:tc>
      </w:tr>
      <w:tr w:rsidR="00542305" w:rsidRPr="007C3161" w14:paraId="35FD6681" w14:textId="77777777" w:rsidTr="00475CE2">
        <w:trPr>
          <w:jc w:val="center"/>
        </w:trPr>
        <w:tc>
          <w:tcPr>
            <w:tcW w:w="2631" w:type="dxa"/>
            <w:vMerge/>
            <w:tcBorders>
              <w:left w:val="single" w:sz="4" w:space="0" w:color="auto"/>
              <w:right w:val="single" w:sz="4" w:space="0" w:color="auto"/>
            </w:tcBorders>
            <w:vAlign w:val="center"/>
          </w:tcPr>
          <w:p w14:paraId="23ABC6AC" w14:textId="77777777" w:rsidR="00542305" w:rsidRPr="007C3161" w:rsidRDefault="00542305" w:rsidP="00475CE2">
            <w:pPr>
              <w:pStyle w:val="TAL"/>
            </w:pPr>
          </w:p>
        </w:tc>
        <w:tc>
          <w:tcPr>
            <w:tcW w:w="1134" w:type="dxa"/>
            <w:vMerge/>
            <w:tcBorders>
              <w:left w:val="single" w:sz="4" w:space="0" w:color="auto"/>
              <w:right w:val="single" w:sz="4" w:space="0" w:color="auto"/>
            </w:tcBorders>
          </w:tcPr>
          <w:p w14:paraId="0FF17AD8" w14:textId="77777777" w:rsidR="00542305" w:rsidRPr="007C3161" w:rsidRDefault="00542305" w:rsidP="00475CE2">
            <w:pPr>
              <w:pStyle w:val="TAC"/>
            </w:pPr>
          </w:p>
        </w:tc>
        <w:tc>
          <w:tcPr>
            <w:tcW w:w="2268" w:type="dxa"/>
            <w:tcBorders>
              <w:top w:val="single" w:sz="4" w:space="0" w:color="auto"/>
              <w:left w:val="single" w:sz="4" w:space="0" w:color="auto"/>
              <w:bottom w:val="single" w:sz="4" w:space="0" w:color="auto"/>
              <w:right w:val="single" w:sz="4" w:space="0" w:color="auto"/>
            </w:tcBorders>
          </w:tcPr>
          <w:p w14:paraId="3E027973" w14:textId="77777777" w:rsidR="00542305" w:rsidRPr="007C3161" w:rsidRDefault="00542305" w:rsidP="00475CE2">
            <w:pPr>
              <w:pStyle w:val="TAC"/>
              <w:jc w:val="left"/>
              <w:rPr>
                <w:rFonts w:eastAsia="Calibri"/>
                <w:szCs w:val="18"/>
              </w:rPr>
            </w:pPr>
            <w:r w:rsidRPr="007C3161">
              <w:rPr>
                <w:rFonts w:eastAsia="Calibri"/>
                <w:szCs w:val="18"/>
              </w:rPr>
              <w:t>n260</w:t>
            </w:r>
          </w:p>
        </w:tc>
        <w:tc>
          <w:tcPr>
            <w:tcW w:w="1134" w:type="dxa"/>
            <w:tcBorders>
              <w:left w:val="single" w:sz="4" w:space="0" w:color="auto"/>
              <w:right w:val="single" w:sz="4" w:space="0" w:color="auto"/>
            </w:tcBorders>
            <w:shd w:val="clear" w:color="auto" w:fill="auto"/>
          </w:tcPr>
          <w:p w14:paraId="7FFA0777" w14:textId="77777777" w:rsidR="00542305" w:rsidRPr="007C3161" w:rsidRDefault="00542305" w:rsidP="00475CE2">
            <w:pPr>
              <w:pStyle w:val="TAC"/>
            </w:pPr>
            <w:r w:rsidRPr="007C3161">
              <w:t>93+ FFS</w:t>
            </w:r>
          </w:p>
        </w:tc>
      </w:tr>
      <w:tr w:rsidR="00542305" w:rsidRPr="007C3161" w14:paraId="0E8CEB31" w14:textId="77777777" w:rsidTr="00475CE2">
        <w:trPr>
          <w:jc w:val="center"/>
        </w:trPr>
        <w:tc>
          <w:tcPr>
            <w:tcW w:w="2631" w:type="dxa"/>
            <w:vMerge/>
            <w:tcBorders>
              <w:left w:val="single" w:sz="4" w:space="0" w:color="auto"/>
              <w:bottom w:val="single" w:sz="4" w:space="0" w:color="auto"/>
              <w:right w:val="single" w:sz="4" w:space="0" w:color="auto"/>
            </w:tcBorders>
            <w:vAlign w:val="center"/>
          </w:tcPr>
          <w:p w14:paraId="55522985" w14:textId="77777777" w:rsidR="00542305" w:rsidRPr="007C3161" w:rsidRDefault="00542305" w:rsidP="00475CE2">
            <w:pPr>
              <w:pStyle w:val="TAL"/>
            </w:pPr>
          </w:p>
        </w:tc>
        <w:tc>
          <w:tcPr>
            <w:tcW w:w="1134" w:type="dxa"/>
            <w:vMerge/>
            <w:tcBorders>
              <w:left w:val="single" w:sz="4" w:space="0" w:color="auto"/>
              <w:bottom w:val="single" w:sz="4" w:space="0" w:color="auto"/>
              <w:right w:val="single" w:sz="4" w:space="0" w:color="auto"/>
            </w:tcBorders>
          </w:tcPr>
          <w:p w14:paraId="4C0FB82B" w14:textId="77777777" w:rsidR="00542305" w:rsidRPr="007C3161" w:rsidRDefault="00542305" w:rsidP="00475CE2">
            <w:pPr>
              <w:pStyle w:val="TAC"/>
            </w:pPr>
          </w:p>
        </w:tc>
        <w:tc>
          <w:tcPr>
            <w:tcW w:w="2268" w:type="dxa"/>
            <w:tcBorders>
              <w:top w:val="single" w:sz="4" w:space="0" w:color="auto"/>
              <w:left w:val="single" w:sz="4" w:space="0" w:color="auto"/>
              <w:bottom w:val="single" w:sz="4" w:space="0" w:color="auto"/>
              <w:right w:val="single" w:sz="4" w:space="0" w:color="auto"/>
            </w:tcBorders>
          </w:tcPr>
          <w:p w14:paraId="12193632" w14:textId="77777777" w:rsidR="00542305" w:rsidRPr="007C3161" w:rsidRDefault="00542305" w:rsidP="00475CE2">
            <w:pPr>
              <w:pStyle w:val="TAC"/>
              <w:jc w:val="left"/>
              <w:rPr>
                <w:rFonts w:eastAsia="Calibri"/>
                <w:szCs w:val="18"/>
              </w:rPr>
            </w:pPr>
            <w:r w:rsidRPr="007C3161">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6C40D735" w14:textId="77777777" w:rsidR="00542305" w:rsidRPr="007C3161" w:rsidRDefault="00542305" w:rsidP="00475CE2">
            <w:pPr>
              <w:pStyle w:val="TAC"/>
            </w:pPr>
            <w:r w:rsidRPr="007C3161">
              <w:t>FFS</w:t>
            </w:r>
          </w:p>
        </w:tc>
      </w:tr>
    </w:tbl>
    <w:p w14:paraId="4F276FAC" w14:textId="77777777" w:rsidR="00542305" w:rsidRPr="007C3161" w:rsidRDefault="00542305" w:rsidP="00542305"/>
    <w:p w14:paraId="36F3EE27" w14:textId="77777777" w:rsidR="00542305" w:rsidRPr="007C3161" w:rsidRDefault="00542305" w:rsidP="00542305">
      <w:pPr>
        <w:pStyle w:val="TH"/>
      </w:pPr>
      <w:r w:rsidRPr="007C3161">
        <w:t>Table 5.7.1.1.5-4: evaluation limits for the reported values for T1 and T2 relative accuracy rules R3, R6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759"/>
        <w:gridCol w:w="1701"/>
      </w:tblGrid>
      <w:tr w:rsidR="00542305" w:rsidRPr="007C3161" w14:paraId="06F55597" w14:textId="77777777" w:rsidTr="00475CE2">
        <w:trPr>
          <w:jc w:val="center"/>
        </w:trPr>
        <w:tc>
          <w:tcPr>
            <w:tcW w:w="6091" w:type="dxa"/>
            <w:gridSpan w:val="3"/>
            <w:tcBorders>
              <w:top w:val="single" w:sz="4" w:space="0" w:color="auto"/>
              <w:left w:val="single" w:sz="4" w:space="0" w:color="auto"/>
              <w:bottom w:val="single" w:sz="4" w:space="0" w:color="auto"/>
              <w:right w:val="single" w:sz="4" w:space="0" w:color="auto"/>
            </w:tcBorders>
            <w:vAlign w:val="center"/>
          </w:tcPr>
          <w:p w14:paraId="470431BF" w14:textId="77777777" w:rsidR="00542305" w:rsidRPr="007C3161" w:rsidRDefault="00542305" w:rsidP="00475CE2">
            <w:pPr>
              <w:pStyle w:val="TAH"/>
              <w:rPr>
                <w:rFonts w:ascii="Arial Bold" w:hAnsi="Arial Bold"/>
              </w:rPr>
            </w:pPr>
            <w:r w:rsidRPr="007C3161">
              <w:rPr>
                <w:rFonts w:ascii="Arial Bold" w:hAnsi="Arial Bold"/>
              </w:rPr>
              <w:t>UE power class 3</w:t>
            </w:r>
          </w:p>
        </w:tc>
      </w:tr>
      <w:tr w:rsidR="00542305" w:rsidRPr="007C3161" w14:paraId="6695E392" w14:textId="77777777" w:rsidTr="00475CE2">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tcPr>
          <w:p w14:paraId="0CE1363C" w14:textId="77777777" w:rsidR="00542305" w:rsidRPr="007C3161" w:rsidRDefault="00542305" w:rsidP="00475CE2">
            <w:pPr>
              <w:pStyle w:val="TAH"/>
            </w:pPr>
            <w:r w:rsidRPr="007C3161">
              <w:t>Normal Conditions</w:t>
            </w:r>
          </w:p>
        </w:tc>
        <w:tc>
          <w:tcPr>
            <w:tcW w:w="1759" w:type="dxa"/>
            <w:tcBorders>
              <w:top w:val="single" w:sz="4" w:space="0" w:color="auto"/>
              <w:left w:val="single" w:sz="4" w:space="0" w:color="auto"/>
              <w:bottom w:val="single" w:sz="4" w:space="0" w:color="auto"/>
              <w:right w:val="single" w:sz="4" w:space="0" w:color="auto"/>
            </w:tcBorders>
            <w:vAlign w:val="center"/>
          </w:tcPr>
          <w:p w14:paraId="36EA4E00" w14:textId="77777777" w:rsidR="00542305" w:rsidRPr="007C3161" w:rsidRDefault="00542305" w:rsidP="00475CE2">
            <w:pPr>
              <w:pStyle w:val="TAH"/>
              <w:rPr>
                <w:rFonts w:ascii="Arial Bold" w:hAnsi="Arial Bold"/>
              </w:rPr>
            </w:pPr>
            <w:r w:rsidRPr="007C3161">
              <w:rPr>
                <w:rFonts w:ascii="Arial Bold" w:hAnsi="Arial Bold"/>
              </w:rPr>
              <w:t>Test 1</w:t>
            </w:r>
          </w:p>
          <w:p w14:paraId="55BF244D" w14:textId="77777777" w:rsidR="00542305" w:rsidRPr="007C3161" w:rsidRDefault="00542305" w:rsidP="00475CE2">
            <w:pPr>
              <w:pStyle w:val="TAH"/>
              <w:rPr>
                <w:rFonts w:ascii="Arial Bold" w:hAnsi="Arial Bold"/>
              </w:rPr>
            </w:pPr>
            <w:r w:rsidRPr="007C3161">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20E070B2" w14:textId="77777777" w:rsidR="00542305" w:rsidRPr="007C3161" w:rsidRDefault="00542305" w:rsidP="00475CE2">
            <w:pPr>
              <w:pStyle w:val="TAH"/>
              <w:rPr>
                <w:rFonts w:ascii="Arial Bold" w:hAnsi="Arial Bold"/>
              </w:rPr>
            </w:pPr>
            <w:r w:rsidRPr="007C3161">
              <w:rPr>
                <w:rFonts w:ascii="Arial Bold" w:hAnsi="Arial Bold"/>
              </w:rPr>
              <w:t>Test 2</w:t>
            </w:r>
          </w:p>
          <w:p w14:paraId="5D502485" w14:textId="77777777" w:rsidR="00542305" w:rsidRPr="007C3161" w:rsidRDefault="00542305" w:rsidP="00475CE2">
            <w:pPr>
              <w:pStyle w:val="TAH"/>
            </w:pPr>
            <w:r w:rsidRPr="007C3161">
              <w:t>All bands</w:t>
            </w:r>
          </w:p>
        </w:tc>
      </w:tr>
      <w:tr w:rsidR="00542305" w:rsidRPr="007C3161" w14:paraId="15746CE3" w14:textId="77777777" w:rsidTr="00475CE2">
        <w:trPr>
          <w:trHeight w:val="414"/>
          <w:jc w:val="center"/>
        </w:trPr>
        <w:tc>
          <w:tcPr>
            <w:tcW w:w="2631" w:type="dxa"/>
            <w:tcBorders>
              <w:top w:val="single" w:sz="4" w:space="0" w:color="auto"/>
              <w:left w:val="single" w:sz="4" w:space="0" w:color="auto"/>
              <w:right w:val="single" w:sz="4" w:space="0" w:color="auto"/>
            </w:tcBorders>
            <w:vAlign w:val="center"/>
          </w:tcPr>
          <w:p w14:paraId="1F484F67" w14:textId="77777777" w:rsidR="00542305" w:rsidRPr="007C3161" w:rsidRDefault="00542305" w:rsidP="00475CE2">
            <w:pPr>
              <w:pStyle w:val="TAL"/>
            </w:pPr>
            <w:r w:rsidRPr="007C3161">
              <w:t>Lowest reported value (Cell 3)</w:t>
            </w:r>
          </w:p>
        </w:tc>
        <w:tc>
          <w:tcPr>
            <w:tcW w:w="1759" w:type="dxa"/>
            <w:tcBorders>
              <w:top w:val="single" w:sz="4" w:space="0" w:color="auto"/>
              <w:left w:val="single" w:sz="4" w:space="0" w:color="auto"/>
              <w:right w:val="single" w:sz="4" w:space="0" w:color="auto"/>
            </w:tcBorders>
            <w:vAlign w:val="center"/>
          </w:tcPr>
          <w:p w14:paraId="341AE375" w14:textId="77777777" w:rsidR="00542305" w:rsidRPr="007C3161" w:rsidRDefault="00542305" w:rsidP="00475CE2">
            <w:pPr>
              <w:pStyle w:val="TAC"/>
            </w:pPr>
            <w:r w:rsidRPr="007C3161">
              <w:t>RSRP_x - 12</w:t>
            </w:r>
          </w:p>
        </w:tc>
        <w:tc>
          <w:tcPr>
            <w:tcW w:w="1701" w:type="dxa"/>
            <w:tcBorders>
              <w:top w:val="single" w:sz="4" w:space="0" w:color="auto"/>
              <w:left w:val="single" w:sz="4" w:space="0" w:color="auto"/>
              <w:right w:val="single" w:sz="4" w:space="0" w:color="auto"/>
            </w:tcBorders>
            <w:vAlign w:val="center"/>
          </w:tcPr>
          <w:p w14:paraId="0694CC76" w14:textId="77777777" w:rsidR="00542305" w:rsidRPr="007C3161" w:rsidRDefault="00542305" w:rsidP="00475CE2">
            <w:pPr>
              <w:pStyle w:val="TAC"/>
            </w:pPr>
            <w:r w:rsidRPr="007C3161">
              <w:t>RSRP_x - 6</w:t>
            </w:r>
          </w:p>
        </w:tc>
      </w:tr>
      <w:tr w:rsidR="00542305" w:rsidRPr="007C3161" w14:paraId="31E0D791" w14:textId="77777777" w:rsidTr="00475CE2">
        <w:trPr>
          <w:trHeight w:val="414"/>
          <w:jc w:val="center"/>
        </w:trPr>
        <w:tc>
          <w:tcPr>
            <w:tcW w:w="2631" w:type="dxa"/>
            <w:tcBorders>
              <w:top w:val="single" w:sz="4" w:space="0" w:color="auto"/>
              <w:left w:val="single" w:sz="4" w:space="0" w:color="auto"/>
              <w:right w:val="single" w:sz="4" w:space="0" w:color="auto"/>
            </w:tcBorders>
            <w:vAlign w:val="center"/>
          </w:tcPr>
          <w:p w14:paraId="2E8205C6" w14:textId="77777777" w:rsidR="00542305" w:rsidRPr="007C3161" w:rsidRDefault="00542305" w:rsidP="00475CE2">
            <w:pPr>
              <w:pStyle w:val="TAL"/>
            </w:pPr>
            <w:r w:rsidRPr="007C3161">
              <w:t>Highest reported value (Cell 3)</w:t>
            </w:r>
          </w:p>
        </w:tc>
        <w:tc>
          <w:tcPr>
            <w:tcW w:w="1759" w:type="dxa"/>
            <w:tcBorders>
              <w:top w:val="single" w:sz="4" w:space="0" w:color="auto"/>
              <w:left w:val="single" w:sz="4" w:space="0" w:color="auto"/>
              <w:right w:val="single" w:sz="4" w:space="0" w:color="auto"/>
            </w:tcBorders>
            <w:vAlign w:val="center"/>
          </w:tcPr>
          <w:p w14:paraId="4D245771" w14:textId="77777777" w:rsidR="00542305" w:rsidRPr="007C3161" w:rsidRDefault="00542305" w:rsidP="00475CE2">
            <w:pPr>
              <w:pStyle w:val="TAC"/>
            </w:pPr>
            <w:r w:rsidRPr="007C3161">
              <w:t>RSRP_x + 2</w:t>
            </w:r>
          </w:p>
        </w:tc>
        <w:tc>
          <w:tcPr>
            <w:tcW w:w="1701" w:type="dxa"/>
            <w:tcBorders>
              <w:top w:val="single" w:sz="4" w:space="0" w:color="auto"/>
              <w:left w:val="single" w:sz="4" w:space="0" w:color="auto"/>
              <w:right w:val="single" w:sz="4" w:space="0" w:color="auto"/>
            </w:tcBorders>
            <w:vAlign w:val="center"/>
          </w:tcPr>
          <w:p w14:paraId="063B7414" w14:textId="77777777" w:rsidR="00542305" w:rsidRPr="007C3161" w:rsidRDefault="00542305" w:rsidP="00475CE2">
            <w:pPr>
              <w:pStyle w:val="TAC"/>
            </w:pPr>
            <w:r w:rsidRPr="007C3161">
              <w:t>RSRP_x + 6</w:t>
            </w:r>
          </w:p>
        </w:tc>
      </w:tr>
      <w:tr w:rsidR="00542305" w:rsidRPr="007C3161" w14:paraId="7BDCB980" w14:textId="77777777" w:rsidTr="00475CE2">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tcPr>
          <w:p w14:paraId="19BAA746" w14:textId="77777777" w:rsidR="00542305" w:rsidRPr="007C3161" w:rsidRDefault="00542305" w:rsidP="00475CE2">
            <w:pPr>
              <w:pStyle w:val="TAH"/>
            </w:pPr>
            <w:r w:rsidRPr="007C3161">
              <w:t>Extreme Conditions</w:t>
            </w:r>
          </w:p>
        </w:tc>
        <w:tc>
          <w:tcPr>
            <w:tcW w:w="1759" w:type="dxa"/>
            <w:tcBorders>
              <w:top w:val="single" w:sz="4" w:space="0" w:color="auto"/>
              <w:left w:val="single" w:sz="4" w:space="0" w:color="auto"/>
              <w:bottom w:val="single" w:sz="4" w:space="0" w:color="auto"/>
              <w:right w:val="single" w:sz="4" w:space="0" w:color="auto"/>
            </w:tcBorders>
            <w:vAlign w:val="center"/>
          </w:tcPr>
          <w:p w14:paraId="28AFFADA" w14:textId="77777777" w:rsidR="00542305" w:rsidRPr="007C3161" w:rsidRDefault="00542305" w:rsidP="00475CE2">
            <w:pPr>
              <w:pStyle w:val="TAH"/>
              <w:rPr>
                <w:rFonts w:ascii="Arial Bold" w:hAnsi="Arial Bold"/>
              </w:rPr>
            </w:pPr>
            <w:r w:rsidRPr="007C3161">
              <w:rPr>
                <w:rFonts w:ascii="Arial Bold" w:hAnsi="Arial Bold"/>
              </w:rPr>
              <w:t>Test 1</w:t>
            </w:r>
          </w:p>
          <w:p w14:paraId="02374F8C" w14:textId="77777777" w:rsidR="00542305" w:rsidRPr="007C3161" w:rsidRDefault="00542305" w:rsidP="00475CE2">
            <w:pPr>
              <w:pStyle w:val="TAH"/>
              <w:rPr>
                <w:rFonts w:ascii="Arial Bold" w:hAnsi="Arial Bold"/>
              </w:rPr>
            </w:pPr>
            <w:r w:rsidRPr="007C3161">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1EF352E0" w14:textId="77777777" w:rsidR="00542305" w:rsidRPr="007C3161" w:rsidRDefault="00542305" w:rsidP="00475CE2">
            <w:pPr>
              <w:pStyle w:val="TAH"/>
              <w:rPr>
                <w:rFonts w:ascii="Arial Bold" w:hAnsi="Arial Bold"/>
              </w:rPr>
            </w:pPr>
            <w:r w:rsidRPr="007C3161">
              <w:rPr>
                <w:rFonts w:ascii="Arial Bold" w:hAnsi="Arial Bold"/>
              </w:rPr>
              <w:t>Test 2</w:t>
            </w:r>
          </w:p>
          <w:p w14:paraId="77BF2AE0" w14:textId="77777777" w:rsidR="00542305" w:rsidRPr="007C3161" w:rsidRDefault="00542305" w:rsidP="00475CE2">
            <w:pPr>
              <w:pStyle w:val="TAH"/>
            </w:pPr>
            <w:r w:rsidRPr="007C3161">
              <w:t>All bands</w:t>
            </w:r>
          </w:p>
        </w:tc>
      </w:tr>
      <w:tr w:rsidR="00542305" w:rsidRPr="007C3161" w14:paraId="242B8C5C" w14:textId="77777777" w:rsidTr="00475CE2">
        <w:trPr>
          <w:trHeight w:val="414"/>
          <w:jc w:val="center"/>
        </w:trPr>
        <w:tc>
          <w:tcPr>
            <w:tcW w:w="2631" w:type="dxa"/>
            <w:tcBorders>
              <w:top w:val="single" w:sz="4" w:space="0" w:color="auto"/>
              <w:left w:val="single" w:sz="4" w:space="0" w:color="auto"/>
              <w:right w:val="single" w:sz="4" w:space="0" w:color="auto"/>
            </w:tcBorders>
            <w:vAlign w:val="center"/>
          </w:tcPr>
          <w:p w14:paraId="5DC55384" w14:textId="77777777" w:rsidR="00542305" w:rsidRPr="007C3161" w:rsidRDefault="00542305" w:rsidP="00475CE2">
            <w:pPr>
              <w:pStyle w:val="TAL"/>
            </w:pPr>
            <w:r w:rsidRPr="007C3161">
              <w:t>Lowest reported value (Cell 3)</w:t>
            </w:r>
          </w:p>
        </w:tc>
        <w:tc>
          <w:tcPr>
            <w:tcW w:w="1759" w:type="dxa"/>
            <w:tcBorders>
              <w:top w:val="single" w:sz="4" w:space="0" w:color="auto"/>
              <w:left w:val="single" w:sz="4" w:space="0" w:color="auto"/>
              <w:right w:val="single" w:sz="4" w:space="0" w:color="auto"/>
            </w:tcBorders>
            <w:vAlign w:val="center"/>
          </w:tcPr>
          <w:p w14:paraId="7621DE12" w14:textId="77777777" w:rsidR="00542305" w:rsidRPr="007C3161" w:rsidRDefault="00542305" w:rsidP="00475CE2">
            <w:pPr>
              <w:pStyle w:val="TAC"/>
            </w:pPr>
            <w:r w:rsidRPr="007C3161">
              <w:t>RSRP_x - 15+ FFS</w:t>
            </w:r>
          </w:p>
        </w:tc>
        <w:tc>
          <w:tcPr>
            <w:tcW w:w="1701" w:type="dxa"/>
            <w:tcBorders>
              <w:top w:val="single" w:sz="4" w:space="0" w:color="auto"/>
              <w:left w:val="single" w:sz="4" w:space="0" w:color="auto"/>
              <w:right w:val="single" w:sz="4" w:space="0" w:color="auto"/>
            </w:tcBorders>
            <w:vAlign w:val="center"/>
          </w:tcPr>
          <w:p w14:paraId="0C5140B1" w14:textId="77777777" w:rsidR="00542305" w:rsidRPr="007C3161" w:rsidRDefault="00542305" w:rsidP="00475CE2">
            <w:pPr>
              <w:pStyle w:val="TAC"/>
            </w:pPr>
            <w:r w:rsidRPr="007C3161">
              <w:t>RSRP_x - 9+ FFS</w:t>
            </w:r>
          </w:p>
        </w:tc>
      </w:tr>
      <w:tr w:rsidR="00542305" w:rsidRPr="007C3161" w14:paraId="56026EAC" w14:textId="77777777" w:rsidTr="00475CE2">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tcPr>
          <w:p w14:paraId="35B478E5" w14:textId="77777777" w:rsidR="00542305" w:rsidRPr="007C3161" w:rsidRDefault="00542305" w:rsidP="00475CE2">
            <w:pPr>
              <w:pStyle w:val="TAL"/>
            </w:pPr>
            <w:r w:rsidRPr="007C3161">
              <w:t>Highest reported value (Cell 3)</w:t>
            </w:r>
          </w:p>
        </w:tc>
        <w:tc>
          <w:tcPr>
            <w:tcW w:w="1759" w:type="dxa"/>
            <w:tcBorders>
              <w:top w:val="single" w:sz="4" w:space="0" w:color="auto"/>
              <w:left w:val="single" w:sz="4" w:space="0" w:color="auto"/>
              <w:bottom w:val="single" w:sz="4" w:space="0" w:color="auto"/>
              <w:right w:val="single" w:sz="4" w:space="0" w:color="auto"/>
            </w:tcBorders>
            <w:vAlign w:val="center"/>
          </w:tcPr>
          <w:p w14:paraId="678EAA01" w14:textId="77777777" w:rsidR="00542305" w:rsidRPr="007C3161" w:rsidRDefault="00542305" w:rsidP="00475CE2">
            <w:pPr>
              <w:pStyle w:val="TAC"/>
            </w:pPr>
            <w:r w:rsidRPr="007C3161">
              <w:t>RSRP_x + 5+ FFS</w:t>
            </w:r>
          </w:p>
        </w:tc>
        <w:tc>
          <w:tcPr>
            <w:tcW w:w="1701" w:type="dxa"/>
            <w:tcBorders>
              <w:top w:val="single" w:sz="4" w:space="0" w:color="auto"/>
              <w:left w:val="single" w:sz="4" w:space="0" w:color="auto"/>
              <w:bottom w:val="single" w:sz="4" w:space="0" w:color="auto"/>
              <w:right w:val="single" w:sz="4" w:space="0" w:color="auto"/>
            </w:tcBorders>
            <w:vAlign w:val="center"/>
          </w:tcPr>
          <w:p w14:paraId="671CC6C5" w14:textId="77777777" w:rsidR="00542305" w:rsidRPr="007C3161" w:rsidRDefault="00542305" w:rsidP="00475CE2">
            <w:pPr>
              <w:pStyle w:val="TAC"/>
            </w:pPr>
            <w:r w:rsidRPr="007C3161">
              <w:t>RSRP_x + 9+ FFS</w:t>
            </w:r>
          </w:p>
        </w:tc>
      </w:tr>
      <w:tr w:rsidR="00542305" w:rsidRPr="007C3161" w14:paraId="1B80C2FD" w14:textId="77777777" w:rsidTr="00475CE2">
        <w:trPr>
          <w:trHeight w:val="391"/>
          <w:jc w:val="center"/>
        </w:trPr>
        <w:tc>
          <w:tcPr>
            <w:tcW w:w="6091" w:type="dxa"/>
            <w:gridSpan w:val="3"/>
            <w:tcBorders>
              <w:top w:val="single" w:sz="4" w:space="0" w:color="auto"/>
              <w:left w:val="single" w:sz="4" w:space="0" w:color="auto"/>
              <w:right w:val="single" w:sz="4" w:space="0" w:color="auto"/>
            </w:tcBorders>
            <w:vAlign w:val="center"/>
          </w:tcPr>
          <w:p w14:paraId="365CA709" w14:textId="77777777" w:rsidR="00542305" w:rsidRPr="007C3161" w:rsidRDefault="00542305" w:rsidP="00475CE2">
            <w:pPr>
              <w:pStyle w:val="TAC"/>
              <w:jc w:val="left"/>
            </w:pPr>
            <w:r w:rsidRPr="007C3161">
              <w:t>RSRP_x is the reported value of Cell 2</w:t>
            </w:r>
          </w:p>
        </w:tc>
      </w:tr>
    </w:tbl>
    <w:p w14:paraId="35C518A9" w14:textId="77777777" w:rsidR="00542305" w:rsidRPr="007C3161" w:rsidRDefault="00542305" w:rsidP="00542305"/>
    <w:p w14:paraId="654FE070" w14:textId="77777777" w:rsidR="00542305" w:rsidRPr="007C3161" w:rsidRDefault="00542305" w:rsidP="00542305">
      <w:pPr>
        <w:pStyle w:val="TH"/>
      </w:pPr>
      <w:r w:rsidRPr="007C3161">
        <w:lastRenderedPageBreak/>
        <w:t>Table 5.7.1.1.5-5: evaluation limits for the reported values for T2 with respect to T1 relative accuracy rules R7, R8</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3"/>
        <w:gridCol w:w="1701"/>
        <w:gridCol w:w="2410"/>
        <w:gridCol w:w="2552"/>
      </w:tblGrid>
      <w:tr w:rsidR="00542305" w:rsidRPr="007C3161" w14:paraId="7FF65BFA" w14:textId="77777777" w:rsidTr="00475CE2">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446208BF" w14:textId="77777777" w:rsidR="00542305" w:rsidRPr="007C3161" w:rsidRDefault="00542305" w:rsidP="00475CE2">
            <w:pPr>
              <w:pStyle w:val="TAH"/>
              <w:rPr>
                <w:rFonts w:ascii="Arial Bold" w:hAnsi="Arial Bold"/>
              </w:rPr>
            </w:pPr>
            <w:r w:rsidRPr="007C3161">
              <w:rPr>
                <w:rFonts w:ascii="Arial Bold" w:hAnsi="Arial Bold"/>
              </w:rPr>
              <w:t>UE power class 3</w:t>
            </w:r>
          </w:p>
        </w:tc>
      </w:tr>
      <w:tr w:rsidR="00542305" w:rsidRPr="007C3161" w14:paraId="47504440" w14:textId="77777777" w:rsidTr="00475CE2">
        <w:trPr>
          <w:trHeight w:val="255"/>
          <w:jc w:val="center"/>
        </w:trPr>
        <w:tc>
          <w:tcPr>
            <w:tcW w:w="2263" w:type="dxa"/>
            <w:tcBorders>
              <w:top w:val="single" w:sz="4" w:space="0" w:color="auto"/>
              <w:left w:val="single" w:sz="4" w:space="0" w:color="auto"/>
              <w:bottom w:val="single" w:sz="4" w:space="0" w:color="auto"/>
              <w:right w:val="single" w:sz="4" w:space="0" w:color="auto"/>
            </w:tcBorders>
            <w:vAlign w:val="center"/>
          </w:tcPr>
          <w:p w14:paraId="293388CC" w14:textId="77777777" w:rsidR="00542305" w:rsidRPr="007C3161" w:rsidRDefault="00542305" w:rsidP="00475CE2">
            <w:pPr>
              <w:pStyle w:val="TAH"/>
            </w:pPr>
            <w:r w:rsidRPr="007C3161">
              <w:t>Test 2</w:t>
            </w:r>
          </w:p>
        </w:tc>
        <w:tc>
          <w:tcPr>
            <w:tcW w:w="1701" w:type="dxa"/>
            <w:tcBorders>
              <w:top w:val="single" w:sz="4" w:space="0" w:color="auto"/>
              <w:left w:val="single" w:sz="4" w:space="0" w:color="auto"/>
              <w:bottom w:val="single" w:sz="4" w:space="0" w:color="auto"/>
              <w:right w:val="single" w:sz="4" w:space="0" w:color="auto"/>
            </w:tcBorders>
          </w:tcPr>
          <w:p w14:paraId="3913C111" w14:textId="77777777" w:rsidR="00542305" w:rsidRPr="007C3161" w:rsidRDefault="00542305" w:rsidP="00475CE2">
            <w:pPr>
              <w:pStyle w:val="TAH"/>
              <w:rPr>
                <w:rFonts w:ascii="Arial Bold" w:hAnsi="Arial Bold"/>
              </w:rPr>
            </w:pPr>
            <w:r w:rsidRPr="007C3161">
              <w:rPr>
                <w:rFonts w:ascii="Arial Bold" w:hAnsi="Arial Bold"/>
              </w:rPr>
              <w:t>Bands</w:t>
            </w:r>
          </w:p>
        </w:tc>
        <w:tc>
          <w:tcPr>
            <w:tcW w:w="2410" w:type="dxa"/>
            <w:tcBorders>
              <w:top w:val="single" w:sz="4" w:space="0" w:color="auto"/>
              <w:left w:val="single" w:sz="4" w:space="0" w:color="auto"/>
              <w:bottom w:val="single" w:sz="4" w:space="0" w:color="auto"/>
              <w:right w:val="single" w:sz="4" w:space="0" w:color="auto"/>
            </w:tcBorders>
            <w:vAlign w:val="center"/>
          </w:tcPr>
          <w:p w14:paraId="45E2838A" w14:textId="77777777" w:rsidR="00542305" w:rsidRPr="007C3161" w:rsidRDefault="00542305" w:rsidP="00475CE2">
            <w:pPr>
              <w:pStyle w:val="TAH"/>
            </w:pPr>
            <w:r w:rsidRPr="007C3161">
              <w:rPr>
                <w:rFonts w:ascii="Arial Bold" w:hAnsi="Arial Bold"/>
              </w:rPr>
              <w:t>Normal Conditions</w:t>
            </w:r>
          </w:p>
        </w:tc>
        <w:tc>
          <w:tcPr>
            <w:tcW w:w="2552" w:type="dxa"/>
            <w:tcBorders>
              <w:top w:val="single" w:sz="4" w:space="0" w:color="auto"/>
              <w:left w:val="single" w:sz="4" w:space="0" w:color="auto"/>
              <w:bottom w:val="single" w:sz="4" w:space="0" w:color="auto"/>
              <w:right w:val="single" w:sz="4" w:space="0" w:color="auto"/>
            </w:tcBorders>
          </w:tcPr>
          <w:p w14:paraId="1DDD2139" w14:textId="77777777" w:rsidR="00542305" w:rsidRPr="007C3161" w:rsidRDefault="00542305" w:rsidP="00475CE2">
            <w:pPr>
              <w:pStyle w:val="TAH"/>
              <w:rPr>
                <w:rFonts w:ascii="Arial Bold" w:hAnsi="Arial Bold"/>
              </w:rPr>
            </w:pPr>
            <w:r w:rsidRPr="007C3161">
              <w:rPr>
                <w:rFonts w:ascii="Arial Bold" w:hAnsi="Arial Bold"/>
              </w:rPr>
              <w:t>Extreme Conditions</w:t>
            </w:r>
          </w:p>
        </w:tc>
      </w:tr>
      <w:tr w:rsidR="00542305" w:rsidRPr="007C3161" w14:paraId="0BEDB721" w14:textId="77777777" w:rsidTr="00475CE2">
        <w:trPr>
          <w:trHeight w:val="255"/>
          <w:jc w:val="center"/>
        </w:trPr>
        <w:tc>
          <w:tcPr>
            <w:tcW w:w="2263" w:type="dxa"/>
            <w:vMerge w:val="restart"/>
            <w:tcBorders>
              <w:top w:val="single" w:sz="4" w:space="0" w:color="auto"/>
              <w:left w:val="single" w:sz="4" w:space="0" w:color="auto"/>
              <w:right w:val="single" w:sz="4" w:space="0" w:color="auto"/>
            </w:tcBorders>
            <w:vAlign w:val="center"/>
          </w:tcPr>
          <w:p w14:paraId="6D571C18" w14:textId="77777777" w:rsidR="00542305" w:rsidRPr="007C3161" w:rsidRDefault="00542305" w:rsidP="00475CE2">
            <w:pPr>
              <w:pStyle w:val="TAL"/>
            </w:pPr>
            <w:r w:rsidRPr="007C3161">
              <w:t>Lowest reported value (Cell 2)</w:t>
            </w:r>
          </w:p>
        </w:tc>
        <w:tc>
          <w:tcPr>
            <w:tcW w:w="1701" w:type="dxa"/>
            <w:tcBorders>
              <w:top w:val="single" w:sz="4" w:space="0" w:color="auto"/>
              <w:left w:val="single" w:sz="4" w:space="0" w:color="auto"/>
              <w:right w:val="single" w:sz="4" w:space="0" w:color="auto"/>
            </w:tcBorders>
          </w:tcPr>
          <w:p w14:paraId="41DDC48C" w14:textId="77777777" w:rsidR="00542305" w:rsidRPr="007C3161" w:rsidRDefault="00542305" w:rsidP="00475CE2">
            <w:pPr>
              <w:pStyle w:val="TAC"/>
            </w:pPr>
            <w:r w:rsidRPr="007C3161">
              <w:t>n257, n258, n261</w:t>
            </w:r>
          </w:p>
        </w:tc>
        <w:tc>
          <w:tcPr>
            <w:tcW w:w="2410" w:type="dxa"/>
            <w:tcBorders>
              <w:top w:val="single" w:sz="4" w:space="0" w:color="auto"/>
              <w:left w:val="single" w:sz="4" w:space="0" w:color="auto"/>
              <w:right w:val="single" w:sz="4" w:space="0" w:color="auto"/>
            </w:tcBorders>
            <w:vAlign w:val="center"/>
          </w:tcPr>
          <w:p w14:paraId="73CA0433" w14:textId="77777777" w:rsidR="00542305" w:rsidRPr="007C3161" w:rsidRDefault="00542305" w:rsidP="00475CE2">
            <w:pPr>
              <w:pStyle w:val="TAC"/>
            </w:pPr>
            <w:r w:rsidRPr="007C3161">
              <w:t>RSRP_x - 28</w:t>
            </w:r>
          </w:p>
        </w:tc>
        <w:tc>
          <w:tcPr>
            <w:tcW w:w="2552" w:type="dxa"/>
            <w:tcBorders>
              <w:top w:val="single" w:sz="4" w:space="0" w:color="auto"/>
              <w:left w:val="single" w:sz="4" w:space="0" w:color="auto"/>
              <w:right w:val="single" w:sz="4" w:space="0" w:color="auto"/>
            </w:tcBorders>
            <w:vAlign w:val="center"/>
          </w:tcPr>
          <w:p w14:paraId="28101476" w14:textId="77777777" w:rsidR="00542305" w:rsidRPr="007C3161" w:rsidRDefault="00542305" w:rsidP="00475CE2">
            <w:pPr>
              <w:pStyle w:val="TAC"/>
            </w:pPr>
            <w:r w:rsidRPr="007C3161">
              <w:t>RSRP_x - 31+ FFS</w:t>
            </w:r>
          </w:p>
        </w:tc>
      </w:tr>
      <w:tr w:rsidR="00542305" w:rsidRPr="007C3161" w14:paraId="2FD21F84" w14:textId="77777777" w:rsidTr="00475CE2">
        <w:trPr>
          <w:trHeight w:val="255"/>
          <w:jc w:val="center"/>
        </w:trPr>
        <w:tc>
          <w:tcPr>
            <w:tcW w:w="2263" w:type="dxa"/>
            <w:vMerge/>
            <w:tcBorders>
              <w:left w:val="single" w:sz="4" w:space="0" w:color="auto"/>
              <w:right w:val="single" w:sz="4" w:space="0" w:color="auto"/>
            </w:tcBorders>
            <w:vAlign w:val="center"/>
          </w:tcPr>
          <w:p w14:paraId="399732AC" w14:textId="77777777" w:rsidR="00542305" w:rsidRPr="007C3161" w:rsidRDefault="00542305" w:rsidP="00475CE2">
            <w:pPr>
              <w:pStyle w:val="TAL"/>
            </w:pPr>
          </w:p>
        </w:tc>
        <w:tc>
          <w:tcPr>
            <w:tcW w:w="1701" w:type="dxa"/>
            <w:tcBorders>
              <w:left w:val="single" w:sz="4" w:space="0" w:color="auto"/>
              <w:right w:val="single" w:sz="4" w:space="0" w:color="auto"/>
            </w:tcBorders>
          </w:tcPr>
          <w:p w14:paraId="787FC779" w14:textId="77777777" w:rsidR="00542305" w:rsidRPr="007C3161" w:rsidRDefault="00542305" w:rsidP="00475CE2">
            <w:pPr>
              <w:pStyle w:val="TAC"/>
            </w:pPr>
            <w:r w:rsidRPr="007C3161">
              <w:t>n260</w:t>
            </w:r>
          </w:p>
        </w:tc>
        <w:tc>
          <w:tcPr>
            <w:tcW w:w="2410" w:type="dxa"/>
            <w:tcBorders>
              <w:top w:val="single" w:sz="4" w:space="0" w:color="auto"/>
              <w:left w:val="single" w:sz="4" w:space="0" w:color="auto"/>
              <w:right w:val="single" w:sz="4" w:space="0" w:color="auto"/>
            </w:tcBorders>
            <w:vAlign w:val="center"/>
          </w:tcPr>
          <w:p w14:paraId="591468BD" w14:textId="77777777" w:rsidR="00542305" w:rsidRPr="007C3161" w:rsidRDefault="00542305" w:rsidP="00475CE2">
            <w:pPr>
              <w:pStyle w:val="TAC"/>
            </w:pPr>
            <w:r w:rsidRPr="007C3161">
              <w:t>RSRP_x - 26</w:t>
            </w:r>
          </w:p>
        </w:tc>
        <w:tc>
          <w:tcPr>
            <w:tcW w:w="2552" w:type="dxa"/>
            <w:tcBorders>
              <w:top w:val="single" w:sz="4" w:space="0" w:color="auto"/>
              <w:left w:val="single" w:sz="4" w:space="0" w:color="auto"/>
              <w:right w:val="single" w:sz="4" w:space="0" w:color="auto"/>
            </w:tcBorders>
            <w:vAlign w:val="center"/>
          </w:tcPr>
          <w:p w14:paraId="7F02F731" w14:textId="77777777" w:rsidR="00542305" w:rsidRPr="007C3161" w:rsidRDefault="00542305" w:rsidP="00475CE2">
            <w:pPr>
              <w:pStyle w:val="TAC"/>
            </w:pPr>
            <w:r w:rsidRPr="007C3161">
              <w:t>RSRP_x - 29+ FFS</w:t>
            </w:r>
          </w:p>
        </w:tc>
      </w:tr>
      <w:tr w:rsidR="00542305" w:rsidRPr="007C3161" w14:paraId="5C719D0B" w14:textId="77777777" w:rsidTr="00475CE2">
        <w:trPr>
          <w:trHeight w:val="255"/>
          <w:jc w:val="center"/>
        </w:trPr>
        <w:tc>
          <w:tcPr>
            <w:tcW w:w="2263" w:type="dxa"/>
            <w:vMerge/>
            <w:tcBorders>
              <w:left w:val="single" w:sz="4" w:space="0" w:color="auto"/>
              <w:right w:val="single" w:sz="4" w:space="0" w:color="auto"/>
            </w:tcBorders>
            <w:vAlign w:val="center"/>
          </w:tcPr>
          <w:p w14:paraId="2B0FE997" w14:textId="77777777" w:rsidR="00542305" w:rsidRPr="007C3161" w:rsidRDefault="00542305" w:rsidP="00475CE2">
            <w:pPr>
              <w:pStyle w:val="TAL"/>
            </w:pPr>
          </w:p>
        </w:tc>
        <w:tc>
          <w:tcPr>
            <w:tcW w:w="1701" w:type="dxa"/>
            <w:tcBorders>
              <w:left w:val="single" w:sz="4" w:space="0" w:color="auto"/>
              <w:right w:val="single" w:sz="4" w:space="0" w:color="auto"/>
            </w:tcBorders>
          </w:tcPr>
          <w:p w14:paraId="1C810925" w14:textId="77777777" w:rsidR="00542305" w:rsidRPr="007C3161" w:rsidRDefault="00542305" w:rsidP="00475CE2">
            <w:pPr>
              <w:pStyle w:val="TAC"/>
            </w:pPr>
            <w:r w:rsidRPr="007C3161">
              <w:t>n259</w:t>
            </w:r>
          </w:p>
        </w:tc>
        <w:tc>
          <w:tcPr>
            <w:tcW w:w="2410" w:type="dxa"/>
            <w:tcBorders>
              <w:top w:val="single" w:sz="4" w:space="0" w:color="auto"/>
              <w:left w:val="single" w:sz="4" w:space="0" w:color="auto"/>
              <w:right w:val="single" w:sz="4" w:space="0" w:color="auto"/>
            </w:tcBorders>
            <w:vAlign w:val="center"/>
          </w:tcPr>
          <w:p w14:paraId="1D488844" w14:textId="77777777" w:rsidR="00542305" w:rsidRPr="007C3161" w:rsidRDefault="00542305" w:rsidP="00475CE2">
            <w:pPr>
              <w:pStyle w:val="TAC"/>
            </w:pPr>
            <w:r w:rsidRPr="007C3161">
              <w:t>FFS</w:t>
            </w:r>
          </w:p>
        </w:tc>
        <w:tc>
          <w:tcPr>
            <w:tcW w:w="2552" w:type="dxa"/>
            <w:tcBorders>
              <w:top w:val="single" w:sz="4" w:space="0" w:color="auto"/>
              <w:left w:val="single" w:sz="4" w:space="0" w:color="auto"/>
              <w:right w:val="single" w:sz="4" w:space="0" w:color="auto"/>
            </w:tcBorders>
            <w:vAlign w:val="center"/>
          </w:tcPr>
          <w:p w14:paraId="02A0588C" w14:textId="77777777" w:rsidR="00542305" w:rsidRPr="007C3161" w:rsidRDefault="00542305" w:rsidP="00475CE2">
            <w:pPr>
              <w:pStyle w:val="TAC"/>
            </w:pPr>
            <w:r w:rsidRPr="007C3161">
              <w:t>FFS</w:t>
            </w:r>
          </w:p>
        </w:tc>
      </w:tr>
      <w:tr w:rsidR="00542305" w:rsidRPr="007C3161" w14:paraId="3029E0A0" w14:textId="77777777" w:rsidTr="00475CE2">
        <w:trPr>
          <w:trHeight w:val="255"/>
          <w:jc w:val="center"/>
        </w:trPr>
        <w:tc>
          <w:tcPr>
            <w:tcW w:w="2263" w:type="dxa"/>
            <w:vMerge w:val="restart"/>
            <w:tcBorders>
              <w:top w:val="single" w:sz="4" w:space="0" w:color="auto"/>
              <w:left w:val="single" w:sz="4" w:space="0" w:color="auto"/>
              <w:right w:val="single" w:sz="4" w:space="0" w:color="auto"/>
            </w:tcBorders>
            <w:vAlign w:val="center"/>
          </w:tcPr>
          <w:p w14:paraId="0DA292F5" w14:textId="77777777" w:rsidR="00542305" w:rsidRPr="007C3161" w:rsidRDefault="00542305" w:rsidP="00475CE2">
            <w:pPr>
              <w:pStyle w:val="TAL"/>
            </w:pPr>
            <w:r w:rsidRPr="007C3161">
              <w:t>Highest reported value (Cell 2)</w:t>
            </w:r>
          </w:p>
        </w:tc>
        <w:tc>
          <w:tcPr>
            <w:tcW w:w="1701" w:type="dxa"/>
            <w:tcBorders>
              <w:top w:val="single" w:sz="4" w:space="0" w:color="auto"/>
              <w:left w:val="single" w:sz="4" w:space="0" w:color="auto"/>
              <w:right w:val="single" w:sz="4" w:space="0" w:color="auto"/>
            </w:tcBorders>
          </w:tcPr>
          <w:p w14:paraId="30EC70F6" w14:textId="77777777" w:rsidR="00542305" w:rsidRPr="007C3161" w:rsidRDefault="00542305" w:rsidP="00475CE2">
            <w:pPr>
              <w:pStyle w:val="TAC"/>
            </w:pPr>
            <w:r w:rsidRPr="007C3161">
              <w:t>n257, n258, n261</w:t>
            </w:r>
          </w:p>
        </w:tc>
        <w:tc>
          <w:tcPr>
            <w:tcW w:w="2410" w:type="dxa"/>
            <w:tcBorders>
              <w:top w:val="single" w:sz="4" w:space="0" w:color="auto"/>
              <w:left w:val="single" w:sz="4" w:space="0" w:color="auto"/>
              <w:right w:val="single" w:sz="4" w:space="0" w:color="auto"/>
            </w:tcBorders>
            <w:vAlign w:val="center"/>
          </w:tcPr>
          <w:p w14:paraId="79B64A6E" w14:textId="77777777" w:rsidR="00542305" w:rsidRPr="007C3161" w:rsidRDefault="00542305" w:rsidP="00475CE2">
            <w:pPr>
              <w:pStyle w:val="TAC"/>
            </w:pPr>
            <w:r w:rsidRPr="007C3161">
              <w:t>RSRP_x - 12</w:t>
            </w:r>
          </w:p>
        </w:tc>
        <w:tc>
          <w:tcPr>
            <w:tcW w:w="2552" w:type="dxa"/>
            <w:tcBorders>
              <w:top w:val="single" w:sz="4" w:space="0" w:color="auto"/>
              <w:left w:val="single" w:sz="4" w:space="0" w:color="auto"/>
              <w:right w:val="single" w:sz="4" w:space="0" w:color="auto"/>
            </w:tcBorders>
            <w:vAlign w:val="center"/>
          </w:tcPr>
          <w:p w14:paraId="61525F96" w14:textId="77777777" w:rsidR="00542305" w:rsidRPr="007C3161" w:rsidRDefault="00542305" w:rsidP="00475CE2">
            <w:pPr>
              <w:pStyle w:val="TAC"/>
            </w:pPr>
            <w:r w:rsidRPr="007C3161">
              <w:t>RSRP_x - 9+ FFS</w:t>
            </w:r>
          </w:p>
        </w:tc>
      </w:tr>
      <w:tr w:rsidR="00542305" w:rsidRPr="007C3161" w14:paraId="30892319" w14:textId="77777777" w:rsidTr="00475CE2">
        <w:trPr>
          <w:trHeight w:val="255"/>
          <w:jc w:val="center"/>
        </w:trPr>
        <w:tc>
          <w:tcPr>
            <w:tcW w:w="2263" w:type="dxa"/>
            <w:vMerge/>
            <w:tcBorders>
              <w:left w:val="single" w:sz="4" w:space="0" w:color="auto"/>
              <w:right w:val="single" w:sz="4" w:space="0" w:color="auto"/>
            </w:tcBorders>
            <w:vAlign w:val="center"/>
          </w:tcPr>
          <w:p w14:paraId="519B1983" w14:textId="77777777" w:rsidR="00542305" w:rsidRPr="007C3161" w:rsidRDefault="00542305" w:rsidP="00475CE2">
            <w:pPr>
              <w:pStyle w:val="TAL"/>
            </w:pPr>
          </w:p>
        </w:tc>
        <w:tc>
          <w:tcPr>
            <w:tcW w:w="1701" w:type="dxa"/>
            <w:tcBorders>
              <w:left w:val="single" w:sz="4" w:space="0" w:color="auto"/>
              <w:right w:val="single" w:sz="4" w:space="0" w:color="auto"/>
            </w:tcBorders>
          </w:tcPr>
          <w:p w14:paraId="462EAA0E" w14:textId="77777777" w:rsidR="00542305" w:rsidRPr="007C3161" w:rsidRDefault="00542305" w:rsidP="00475CE2">
            <w:pPr>
              <w:pStyle w:val="TAC"/>
            </w:pPr>
            <w:r w:rsidRPr="007C3161">
              <w:t>n260</w:t>
            </w:r>
          </w:p>
        </w:tc>
        <w:tc>
          <w:tcPr>
            <w:tcW w:w="2410" w:type="dxa"/>
            <w:tcBorders>
              <w:top w:val="single" w:sz="4" w:space="0" w:color="auto"/>
              <w:left w:val="single" w:sz="4" w:space="0" w:color="auto"/>
              <w:right w:val="single" w:sz="4" w:space="0" w:color="auto"/>
            </w:tcBorders>
            <w:vAlign w:val="center"/>
          </w:tcPr>
          <w:p w14:paraId="073EB168" w14:textId="77777777" w:rsidR="00542305" w:rsidRPr="007C3161" w:rsidRDefault="00542305" w:rsidP="00475CE2">
            <w:pPr>
              <w:pStyle w:val="TAC"/>
            </w:pPr>
            <w:r w:rsidRPr="007C3161">
              <w:t>RSRP_x - 10</w:t>
            </w:r>
          </w:p>
        </w:tc>
        <w:tc>
          <w:tcPr>
            <w:tcW w:w="2552" w:type="dxa"/>
            <w:tcBorders>
              <w:top w:val="single" w:sz="4" w:space="0" w:color="auto"/>
              <w:left w:val="single" w:sz="4" w:space="0" w:color="auto"/>
              <w:right w:val="single" w:sz="4" w:space="0" w:color="auto"/>
            </w:tcBorders>
            <w:vAlign w:val="center"/>
          </w:tcPr>
          <w:p w14:paraId="0B289FDA" w14:textId="77777777" w:rsidR="00542305" w:rsidRPr="007C3161" w:rsidRDefault="00542305" w:rsidP="00475CE2">
            <w:pPr>
              <w:pStyle w:val="TAC"/>
            </w:pPr>
            <w:r w:rsidRPr="007C3161">
              <w:t>RSRP_x - 7+ FFS</w:t>
            </w:r>
          </w:p>
        </w:tc>
      </w:tr>
      <w:tr w:rsidR="00542305" w:rsidRPr="007C3161" w14:paraId="6F89689C" w14:textId="77777777" w:rsidTr="00475CE2">
        <w:trPr>
          <w:trHeight w:val="255"/>
          <w:jc w:val="center"/>
        </w:trPr>
        <w:tc>
          <w:tcPr>
            <w:tcW w:w="2263" w:type="dxa"/>
            <w:vMerge/>
            <w:tcBorders>
              <w:left w:val="single" w:sz="4" w:space="0" w:color="auto"/>
              <w:right w:val="single" w:sz="4" w:space="0" w:color="auto"/>
            </w:tcBorders>
            <w:vAlign w:val="center"/>
          </w:tcPr>
          <w:p w14:paraId="181432B4" w14:textId="77777777" w:rsidR="00542305" w:rsidRPr="007C3161" w:rsidRDefault="00542305" w:rsidP="00475CE2">
            <w:pPr>
              <w:pStyle w:val="TAL"/>
            </w:pPr>
          </w:p>
        </w:tc>
        <w:tc>
          <w:tcPr>
            <w:tcW w:w="1701" w:type="dxa"/>
            <w:tcBorders>
              <w:left w:val="single" w:sz="4" w:space="0" w:color="auto"/>
              <w:right w:val="single" w:sz="4" w:space="0" w:color="auto"/>
            </w:tcBorders>
          </w:tcPr>
          <w:p w14:paraId="59E9D4D8" w14:textId="77777777" w:rsidR="00542305" w:rsidRPr="007C3161" w:rsidRDefault="00542305" w:rsidP="00475CE2">
            <w:pPr>
              <w:pStyle w:val="TAC"/>
            </w:pPr>
            <w:r w:rsidRPr="007C3161">
              <w:t>n259</w:t>
            </w:r>
          </w:p>
        </w:tc>
        <w:tc>
          <w:tcPr>
            <w:tcW w:w="2410" w:type="dxa"/>
            <w:tcBorders>
              <w:top w:val="single" w:sz="4" w:space="0" w:color="auto"/>
              <w:left w:val="single" w:sz="4" w:space="0" w:color="auto"/>
              <w:right w:val="single" w:sz="4" w:space="0" w:color="auto"/>
            </w:tcBorders>
            <w:vAlign w:val="center"/>
          </w:tcPr>
          <w:p w14:paraId="7A9737CF" w14:textId="77777777" w:rsidR="00542305" w:rsidRPr="007C3161" w:rsidRDefault="00542305" w:rsidP="00475CE2">
            <w:pPr>
              <w:pStyle w:val="TAC"/>
            </w:pPr>
            <w:r w:rsidRPr="007C3161">
              <w:t>FFS</w:t>
            </w:r>
          </w:p>
        </w:tc>
        <w:tc>
          <w:tcPr>
            <w:tcW w:w="2552" w:type="dxa"/>
            <w:tcBorders>
              <w:top w:val="single" w:sz="4" w:space="0" w:color="auto"/>
              <w:left w:val="single" w:sz="4" w:space="0" w:color="auto"/>
              <w:right w:val="single" w:sz="4" w:space="0" w:color="auto"/>
            </w:tcBorders>
            <w:vAlign w:val="center"/>
          </w:tcPr>
          <w:p w14:paraId="1644FC22" w14:textId="77777777" w:rsidR="00542305" w:rsidRPr="007C3161" w:rsidRDefault="00542305" w:rsidP="00475CE2">
            <w:pPr>
              <w:pStyle w:val="TAC"/>
            </w:pPr>
            <w:r w:rsidRPr="007C3161">
              <w:t>FFS</w:t>
            </w:r>
          </w:p>
        </w:tc>
      </w:tr>
      <w:tr w:rsidR="00542305" w:rsidRPr="007C3161" w14:paraId="6232DF75" w14:textId="77777777" w:rsidTr="00475CE2">
        <w:trPr>
          <w:trHeight w:val="255"/>
          <w:jc w:val="center"/>
        </w:trPr>
        <w:tc>
          <w:tcPr>
            <w:tcW w:w="2263" w:type="dxa"/>
            <w:vMerge w:val="restart"/>
            <w:tcBorders>
              <w:top w:val="single" w:sz="4" w:space="0" w:color="auto"/>
              <w:left w:val="single" w:sz="4" w:space="0" w:color="auto"/>
              <w:right w:val="single" w:sz="4" w:space="0" w:color="auto"/>
            </w:tcBorders>
            <w:vAlign w:val="center"/>
          </w:tcPr>
          <w:p w14:paraId="057F14B9" w14:textId="77777777" w:rsidR="00542305" w:rsidRPr="007C3161" w:rsidRDefault="00542305" w:rsidP="00475CE2">
            <w:pPr>
              <w:pStyle w:val="TAL"/>
            </w:pPr>
            <w:r w:rsidRPr="007C3161">
              <w:t>Lowest reported value (Cell 3)</w:t>
            </w:r>
          </w:p>
        </w:tc>
        <w:tc>
          <w:tcPr>
            <w:tcW w:w="1701" w:type="dxa"/>
            <w:tcBorders>
              <w:top w:val="single" w:sz="4" w:space="0" w:color="auto"/>
              <w:left w:val="single" w:sz="4" w:space="0" w:color="auto"/>
              <w:right w:val="single" w:sz="4" w:space="0" w:color="auto"/>
            </w:tcBorders>
          </w:tcPr>
          <w:p w14:paraId="774AADFB" w14:textId="77777777" w:rsidR="00542305" w:rsidRPr="007C3161" w:rsidRDefault="00542305" w:rsidP="00475CE2">
            <w:pPr>
              <w:pStyle w:val="TAC"/>
            </w:pPr>
            <w:r w:rsidRPr="007C3161">
              <w:t>n257, n258, n261</w:t>
            </w:r>
          </w:p>
        </w:tc>
        <w:tc>
          <w:tcPr>
            <w:tcW w:w="2410" w:type="dxa"/>
            <w:tcBorders>
              <w:top w:val="single" w:sz="4" w:space="0" w:color="auto"/>
              <w:left w:val="single" w:sz="4" w:space="0" w:color="auto"/>
              <w:right w:val="single" w:sz="4" w:space="0" w:color="auto"/>
            </w:tcBorders>
            <w:vAlign w:val="center"/>
          </w:tcPr>
          <w:p w14:paraId="07017FE8" w14:textId="77777777" w:rsidR="00542305" w:rsidRPr="007C3161" w:rsidRDefault="00542305" w:rsidP="00475CE2">
            <w:pPr>
              <w:pStyle w:val="TAC"/>
            </w:pPr>
            <w:r w:rsidRPr="007C3161">
              <w:t>RSRP_y - 24</w:t>
            </w:r>
          </w:p>
        </w:tc>
        <w:tc>
          <w:tcPr>
            <w:tcW w:w="2552" w:type="dxa"/>
            <w:tcBorders>
              <w:top w:val="single" w:sz="4" w:space="0" w:color="auto"/>
              <w:left w:val="single" w:sz="4" w:space="0" w:color="auto"/>
              <w:right w:val="single" w:sz="4" w:space="0" w:color="auto"/>
            </w:tcBorders>
            <w:vAlign w:val="center"/>
          </w:tcPr>
          <w:p w14:paraId="5F94955C" w14:textId="77777777" w:rsidR="00542305" w:rsidRPr="007C3161" w:rsidRDefault="00542305" w:rsidP="00475CE2">
            <w:pPr>
              <w:pStyle w:val="TAC"/>
            </w:pPr>
            <w:r w:rsidRPr="007C3161">
              <w:t>RSRP_y - 27+ FFS</w:t>
            </w:r>
          </w:p>
        </w:tc>
      </w:tr>
      <w:tr w:rsidR="00542305" w:rsidRPr="007C3161" w14:paraId="2007BA39" w14:textId="77777777" w:rsidTr="00475CE2">
        <w:trPr>
          <w:trHeight w:val="255"/>
          <w:jc w:val="center"/>
        </w:trPr>
        <w:tc>
          <w:tcPr>
            <w:tcW w:w="2263" w:type="dxa"/>
            <w:vMerge/>
            <w:tcBorders>
              <w:left w:val="single" w:sz="4" w:space="0" w:color="auto"/>
              <w:right w:val="single" w:sz="4" w:space="0" w:color="auto"/>
            </w:tcBorders>
            <w:vAlign w:val="center"/>
          </w:tcPr>
          <w:p w14:paraId="54B38111" w14:textId="77777777" w:rsidR="00542305" w:rsidRPr="007C3161" w:rsidRDefault="00542305" w:rsidP="00475CE2">
            <w:pPr>
              <w:pStyle w:val="TAL"/>
            </w:pPr>
          </w:p>
        </w:tc>
        <w:tc>
          <w:tcPr>
            <w:tcW w:w="1701" w:type="dxa"/>
            <w:tcBorders>
              <w:left w:val="single" w:sz="4" w:space="0" w:color="auto"/>
              <w:right w:val="single" w:sz="4" w:space="0" w:color="auto"/>
            </w:tcBorders>
          </w:tcPr>
          <w:p w14:paraId="056B42CB" w14:textId="77777777" w:rsidR="00542305" w:rsidRPr="007C3161" w:rsidRDefault="00542305" w:rsidP="00475CE2">
            <w:pPr>
              <w:pStyle w:val="TAC"/>
            </w:pPr>
            <w:r w:rsidRPr="007C3161">
              <w:t>n260</w:t>
            </w:r>
          </w:p>
        </w:tc>
        <w:tc>
          <w:tcPr>
            <w:tcW w:w="2410" w:type="dxa"/>
            <w:tcBorders>
              <w:top w:val="single" w:sz="4" w:space="0" w:color="auto"/>
              <w:left w:val="single" w:sz="4" w:space="0" w:color="auto"/>
              <w:right w:val="single" w:sz="4" w:space="0" w:color="auto"/>
            </w:tcBorders>
            <w:vAlign w:val="center"/>
          </w:tcPr>
          <w:p w14:paraId="7EEE2282" w14:textId="77777777" w:rsidR="00542305" w:rsidRPr="007C3161" w:rsidRDefault="00542305" w:rsidP="00475CE2">
            <w:pPr>
              <w:pStyle w:val="TAC"/>
            </w:pPr>
            <w:r w:rsidRPr="007C3161">
              <w:t>RSRP_y - 21</w:t>
            </w:r>
          </w:p>
        </w:tc>
        <w:tc>
          <w:tcPr>
            <w:tcW w:w="2552" w:type="dxa"/>
            <w:tcBorders>
              <w:top w:val="single" w:sz="4" w:space="0" w:color="auto"/>
              <w:left w:val="single" w:sz="4" w:space="0" w:color="auto"/>
              <w:right w:val="single" w:sz="4" w:space="0" w:color="auto"/>
            </w:tcBorders>
            <w:vAlign w:val="center"/>
          </w:tcPr>
          <w:p w14:paraId="10AEE158" w14:textId="77777777" w:rsidR="00542305" w:rsidRPr="007C3161" w:rsidRDefault="00542305" w:rsidP="00475CE2">
            <w:pPr>
              <w:pStyle w:val="TAC"/>
            </w:pPr>
            <w:r w:rsidRPr="007C3161">
              <w:t>RSRP_y - 24+ FFS</w:t>
            </w:r>
          </w:p>
        </w:tc>
      </w:tr>
      <w:tr w:rsidR="00542305" w:rsidRPr="007C3161" w14:paraId="67251E6F" w14:textId="77777777" w:rsidTr="00475CE2">
        <w:trPr>
          <w:trHeight w:val="255"/>
          <w:jc w:val="center"/>
        </w:trPr>
        <w:tc>
          <w:tcPr>
            <w:tcW w:w="2263" w:type="dxa"/>
            <w:vMerge/>
            <w:tcBorders>
              <w:left w:val="single" w:sz="4" w:space="0" w:color="auto"/>
              <w:right w:val="single" w:sz="4" w:space="0" w:color="auto"/>
            </w:tcBorders>
            <w:vAlign w:val="center"/>
          </w:tcPr>
          <w:p w14:paraId="637FDA99" w14:textId="77777777" w:rsidR="00542305" w:rsidRPr="007C3161" w:rsidRDefault="00542305" w:rsidP="00475CE2">
            <w:pPr>
              <w:pStyle w:val="TAL"/>
            </w:pPr>
          </w:p>
        </w:tc>
        <w:tc>
          <w:tcPr>
            <w:tcW w:w="1701" w:type="dxa"/>
            <w:tcBorders>
              <w:left w:val="single" w:sz="4" w:space="0" w:color="auto"/>
              <w:right w:val="single" w:sz="4" w:space="0" w:color="auto"/>
            </w:tcBorders>
          </w:tcPr>
          <w:p w14:paraId="3AF1FAC5" w14:textId="77777777" w:rsidR="00542305" w:rsidRPr="007C3161" w:rsidRDefault="00542305" w:rsidP="00475CE2">
            <w:pPr>
              <w:pStyle w:val="TAC"/>
            </w:pPr>
            <w:r w:rsidRPr="007C3161">
              <w:t>n259</w:t>
            </w:r>
          </w:p>
        </w:tc>
        <w:tc>
          <w:tcPr>
            <w:tcW w:w="2410" w:type="dxa"/>
            <w:tcBorders>
              <w:top w:val="single" w:sz="4" w:space="0" w:color="auto"/>
              <w:left w:val="single" w:sz="4" w:space="0" w:color="auto"/>
              <w:right w:val="single" w:sz="4" w:space="0" w:color="auto"/>
            </w:tcBorders>
            <w:vAlign w:val="center"/>
          </w:tcPr>
          <w:p w14:paraId="702E3393" w14:textId="77777777" w:rsidR="00542305" w:rsidRPr="007C3161" w:rsidRDefault="00542305" w:rsidP="00475CE2">
            <w:pPr>
              <w:pStyle w:val="TAC"/>
            </w:pPr>
            <w:r w:rsidRPr="007C3161">
              <w:t>FFS</w:t>
            </w:r>
          </w:p>
        </w:tc>
        <w:tc>
          <w:tcPr>
            <w:tcW w:w="2552" w:type="dxa"/>
            <w:tcBorders>
              <w:top w:val="single" w:sz="4" w:space="0" w:color="auto"/>
              <w:left w:val="single" w:sz="4" w:space="0" w:color="auto"/>
              <w:right w:val="single" w:sz="4" w:space="0" w:color="auto"/>
            </w:tcBorders>
            <w:vAlign w:val="center"/>
          </w:tcPr>
          <w:p w14:paraId="377D90B4" w14:textId="77777777" w:rsidR="00542305" w:rsidRPr="007C3161" w:rsidRDefault="00542305" w:rsidP="00475CE2">
            <w:pPr>
              <w:pStyle w:val="TAC"/>
            </w:pPr>
            <w:r w:rsidRPr="007C3161">
              <w:t>FFS</w:t>
            </w:r>
          </w:p>
        </w:tc>
      </w:tr>
      <w:tr w:rsidR="00542305" w:rsidRPr="007C3161" w14:paraId="74262C9C" w14:textId="77777777" w:rsidTr="00475CE2">
        <w:trPr>
          <w:trHeight w:val="255"/>
          <w:jc w:val="center"/>
        </w:trPr>
        <w:tc>
          <w:tcPr>
            <w:tcW w:w="2263" w:type="dxa"/>
            <w:vMerge w:val="restart"/>
            <w:tcBorders>
              <w:top w:val="single" w:sz="4" w:space="0" w:color="auto"/>
              <w:left w:val="single" w:sz="4" w:space="0" w:color="auto"/>
              <w:right w:val="single" w:sz="4" w:space="0" w:color="auto"/>
            </w:tcBorders>
            <w:vAlign w:val="center"/>
          </w:tcPr>
          <w:p w14:paraId="160D6863" w14:textId="77777777" w:rsidR="00542305" w:rsidRPr="007C3161" w:rsidRDefault="00542305" w:rsidP="00475CE2">
            <w:pPr>
              <w:pStyle w:val="TAL"/>
            </w:pPr>
            <w:r w:rsidRPr="007C3161">
              <w:t>Highest reported value (Cell 3)</w:t>
            </w:r>
          </w:p>
        </w:tc>
        <w:tc>
          <w:tcPr>
            <w:tcW w:w="1701" w:type="dxa"/>
            <w:tcBorders>
              <w:top w:val="single" w:sz="4" w:space="0" w:color="auto"/>
              <w:left w:val="single" w:sz="4" w:space="0" w:color="auto"/>
              <w:right w:val="single" w:sz="4" w:space="0" w:color="auto"/>
            </w:tcBorders>
          </w:tcPr>
          <w:p w14:paraId="1B6A4C33" w14:textId="77777777" w:rsidR="00542305" w:rsidRPr="007C3161" w:rsidRDefault="00542305" w:rsidP="00475CE2">
            <w:pPr>
              <w:pStyle w:val="TAC"/>
            </w:pPr>
            <w:r w:rsidRPr="007C3161">
              <w:t>n257, n258, n261</w:t>
            </w:r>
          </w:p>
        </w:tc>
        <w:tc>
          <w:tcPr>
            <w:tcW w:w="2410" w:type="dxa"/>
            <w:tcBorders>
              <w:top w:val="single" w:sz="4" w:space="0" w:color="auto"/>
              <w:left w:val="single" w:sz="4" w:space="0" w:color="auto"/>
              <w:right w:val="single" w:sz="4" w:space="0" w:color="auto"/>
            </w:tcBorders>
            <w:vAlign w:val="center"/>
          </w:tcPr>
          <w:p w14:paraId="57F9F6C6" w14:textId="77777777" w:rsidR="00542305" w:rsidRPr="007C3161" w:rsidRDefault="00542305" w:rsidP="00475CE2">
            <w:pPr>
              <w:pStyle w:val="TAC"/>
            </w:pPr>
            <w:r w:rsidRPr="007C3161">
              <w:t>RSRP_y - 8</w:t>
            </w:r>
          </w:p>
        </w:tc>
        <w:tc>
          <w:tcPr>
            <w:tcW w:w="2552" w:type="dxa"/>
            <w:tcBorders>
              <w:top w:val="single" w:sz="4" w:space="0" w:color="auto"/>
              <w:left w:val="single" w:sz="4" w:space="0" w:color="auto"/>
              <w:right w:val="single" w:sz="4" w:space="0" w:color="auto"/>
            </w:tcBorders>
            <w:vAlign w:val="center"/>
          </w:tcPr>
          <w:p w14:paraId="2B7CF740" w14:textId="77777777" w:rsidR="00542305" w:rsidRPr="007C3161" w:rsidRDefault="00542305" w:rsidP="00475CE2">
            <w:pPr>
              <w:pStyle w:val="TAC"/>
            </w:pPr>
            <w:r w:rsidRPr="007C3161">
              <w:t>RSRP_y - 5+ FFS</w:t>
            </w:r>
          </w:p>
        </w:tc>
      </w:tr>
      <w:tr w:rsidR="00542305" w:rsidRPr="007C3161" w14:paraId="281438BD" w14:textId="77777777" w:rsidTr="00475CE2">
        <w:trPr>
          <w:trHeight w:val="255"/>
          <w:jc w:val="center"/>
        </w:trPr>
        <w:tc>
          <w:tcPr>
            <w:tcW w:w="2263" w:type="dxa"/>
            <w:vMerge/>
            <w:tcBorders>
              <w:left w:val="single" w:sz="4" w:space="0" w:color="auto"/>
              <w:right w:val="single" w:sz="4" w:space="0" w:color="auto"/>
            </w:tcBorders>
            <w:vAlign w:val="center"/>
          </w:tcPr>
          <w:p w14:paraId="778A5F1E" w14:textId="77777777" w:rsidR="00542305" w:rsidRPr="007C3161" w:rsidRDefault="00542305" w:rsidP="00475CE2">
            <w:pPr>
              <w:pStyle w:val="TAL"/>
            </w:pPr>
          </w:p>
        </w:tc>
        <w:tc>
          <w:tcPr>
            <w:tcW w:w="1701" w:type="dxa"/>
            <w:tcBorders>
              <w:left w:val="single" w:sz="4" w:space="0" w:color="auto"/>
              <w:right w:val="single" w:sz="4" w:space="0" w:color="auto"/>
            </w:tcBorders>
          </w:tcPr>
          <w:p w14:paraId="12700B3F" w14:textId="77777777" w:rsidR="00542305" w:rsidRPr="007C3161" w:rsidRDefault="00542305" w:rsidP="00475CE2">
            <w:pPr>
              <w:pStyle w:val="TAC"/>
            </w:pPr>
            <w:r w:rsidRPr="007C3161">
              <w:t>n260</w:t>
            </w:r>
          </w:p>
        </w:tc>
        <w:tc>
          <w:tcPr>
            <w:tcW w:w="2410" w:type="dxa"/>
            <w:tcBorders>
              <w:top w:val="single" w:sz="4" w:space="0" w:color="auto"/>
              <w:left w:val="single" w:sz="4" w:space="0" w:color="auto"/>
              <w:right w:val="single" w:sz="4" w:space="0" w:color="auto"/>
            </w:tcBorders>
            <w:vAlign w:val="center"/>
          </w:tcPr>
          <w:p w14:paraId="6F6C2169" w14:textId="77777777" w:rsidR="00542305" w:rsidRPr="007C3161" w:rsidRDefault="00542305" w:rsidP="00475CE2">
            <w:pPr>
              <w:pStyle w:val="TAC"/>
            </w:pPr>
            <w:r w:rsidRPr="007C3161">
              <w:t>RSRP_y - 5</w:t>
            </w:r>
          </w:p>
        </w:tc>
        <w:tc>
          <w:tcPr>
            <w:tcW w:w="2552" w:type="dxa"/>
            <w:tcBorders>
              <w:top w:val="single" w:sz="4" w:space="0" w:color="auto"/>
              <w:left w:val="single" w:sz="4" w:space="0" w:color="auto"/>
              <w:right w:val="single" w:sz="4" w:space="0" w:color="auto"/>
            </w:tcBorders>
            <w:vAlign w:val="center"/>
          </w:tcPr>
          <w:p w14:paraId="224ABBD2" w14:textId="77777777" w:rsidR="00542305" w:rsidRPr="007C3161" w:rsidRDefault="00542305" w:rsidP="00475CE2">
            <w:pPr>
              <w:pStyle w:val="TAC"/>
            </w:pPr>
            <w:r w:rsidRPr="007C3161">
              <w:t>RSRP_y - 2+ FFS</w:t>
            </w:r>
          </w:p>
        </w:tc>
      </w:tr>
      <w:tr w:rsidR="00542305" w:rsidRPr="007C3161" w14:paraId="50A13709" w14:textId="77777777" w:rsidTr="00475CE2">
        <w:trPr>
          <w:trHeight w:val="255"/>
          <w:jc w:val="center"/>
        </w:trPr>
        <w:tc>
          <w:tcPr>
            <w:tcW w:w="2263" w:type="dxa"/>
            <w:vMerge/>
            <w:tcBorders>
              <w:left w:val="single" w:sz="4" w:space="0" w:color="auto"/>
              <w:right w:val="single" w:sz="4" w:space="0" w:color="auto"/>
            </w:tcBorders>
            <w:vAlign w:val="center"/>
          </w:tcPr>
          <w:p w14:paraId="2AD16F25" w14:textId="77777777" w:rsidR="00542305" w:rsidRPr="007C3161" w:rsidRDefault="00542305" w:rsidP="00475CE2">
            <w:pPr>
              <w:pStyle w:val="TAL"/>
            </w:pPr>
          </w:p>
        </w:tc>
        <w:tc>
          <w:tcPr>
            <w:tcW w:w="1701" w:type="dxa"/>
            <w:tcBorders>
              <w:left w:val="single" w:sz="4" w:space="0" w:color="auto"/>
              <w:right w:val="single" w:sz="4" w:space="0" w:color="auto"/>
            </w:tcBorders>
          </w:tcPr>
          <w:p w14:paraId="3FA1B908" w14:textId="77777777" w:rsidR="00542305" w:rsidRPr="007C3161" w:rsidRDefault="00542305" w:rsidP="00475CE2">
            <w:pPr>
              <w:pStyle w:val="TAC"/>
            </w:pPr>
            <w:r w:rsidRPr="007C3161">
              <w:t>n259</w:t>
            </w:r>
          </w:p>
        </w:tc>
        <w:tc>
          <w:tcPr>
            <w:tcW w:w="2410" w:type="dxa"/>
            <w:tcBorders>
              <w:top w:val="single" w:sz="4" w:space="0" w:color="auto"/>
              <w:left w:val="single" w:sz="4" w:space="0" w:color="auto"/>
              <w:right w:val="single" w:sz="4" w:space="0" w:color="auto"/>
            </w:tcBorders>
            <w:vAlign w:val="center"/>
          </w:tcPr>
          <w:p w14:paraId="3A443289" w14:textId="77777777" w:rsidR="00542305" w:rsidRPr="007C3161" w:rsidRDefault="00542305" w:rsidP="00475CE2">
            <w:pPr>
              <w:pStyle w:val="TAC"/>
            </w:pPr>
            <w:r w:rsidRPr="007C3161">
              <w:t>FFS</w:t>
            </w:r>
          </w:p>
        </w:tc>
        <w:tc>
          <w:tcPr>
            <w:tcW w:w="2552" w:type="dxa"/>
            <w:tcBorders>
              <w:top w:val="single" w:sz="4" w:space="0" w:color="auto"/>
              <w:left w:val="single" w:sz="4" w:space="0" w:color="auto"/>
              <w:right w:val="single" w:sz="4" w:space="0" w:color="auto"/>
            </w:tcBorders>
            <w:vAlign w:val="center"/>
          </w:tcPr>
          <w:p w14:paraId="6553884F" w14:textId="77777777" w:rsidR="00542305" w:rsidRPr="007C3161" w:rsidRDefault="00542305" w:rsidP="00475CE2">
            <w:pPr>
              <w:pStyle w:val="TAC"/>
            </w:pPr>
            <w:r w:rsidRPr="007C3161">
              <w:t>FFS</w:t>
            </w:r>
          </w:p>
        </w:tc>
      </w:tr>
      <w:tr w:rsidR="00542305" w:rsidRPr="007C3161" w14:paraId="349008D3" w14:textId="77777777" w:rsidTr="00475CE2">
        <w:trPr>
          <w:trHeight w:val="391"/>
          <w:jc w:val="center"/>
        </w:trPr>
        <w:tc>
          <w:tcPr>
            <w:tcW w:w="8926" w:type="dxa"/>
            <w:gridSpan w:val="4"/>
            <w:tcBorders>
              <w:top w:val="single" w:sz="4" w:space="0" w:color="auto"/>
              <w:left w:val="single" w:sz="4" w:space="0" w:color="auto"/>
              <w:right w:val="single" w:sz="4" w:space="0" w:color="auto"/>
            </w:tcBorders>
          </w:tcPr>
          <w:p w14:paraId="53C9232B" w14:textId="77777777" w:rsidR="00542305" w:rsidRPr="007C3161" w:rsidRDefault="00542305" w:rsidP="00475CE2">
            <w:pPr>
              <w:pStyle w:val="TAC"/>
              <w:jc w:val="left"/>
            </w:pPr>
            <w:r w:rsidRPr="007C3161">
              <w:t>RSRP_x is the reported value of Cell 2 during T1</w:t>
            </w:r>
          </w:p>
          <w:p w14:paraId="66570CB9" w14:textId="77777777" w:rsidR="00542305" w:rsidRPr="007C3161" w:rsidRDefault="00542305" w:rsidP="00475CE2">
            <w:pPr>
              <w:pStyle w:val="TAC"/>
              <w:jc w:val="left"/>
            </w:pPr>
            <w:r w:rsidRPr="007C3161">
              <w:t>RSRP_y is the reported value of Cell 3 during T1</w:t>
            </w:r>
          </w:p>
        </w:tc>
      </w:tr>
    </w:tbl>
    <w:p w14:paraId="14AF448C" w14:textId="77777777" w:rsidR="00542305" w:rsidRPr="007C3161" w:rsidRDefault="00542305" w:rsidP="00542305">
      <w:pPr>
        <w:rPr>
          <w:lang w:eastAsia="sv-SE"/>
        </w:rPr>
      </w:pPr>
    </w:p>
    <w:p w14:paraId="22E563B0" w14:textId="77777777" w:rsidR="00542305" w:rsidRPr="007C3161" w:rsidRDefault="00542305" w:rsidP="00542305">
      <w:pPr>
        <w:rPr>
          <w:lang w:eastAsia="sv-SE"/>
        </w:rPr>
      </w:pPr>
      <w:r w:rsidRPr="007C3161">
        <w:t>For the test to pass, the ratio of successful reported values for each requirement (R1 to R8) shall be more than 90% with a confidence level of 95%. Each requirement is evaluated independently of the others.</w:t>
      </w:r>
    </w:p>
    <w:p w14:paraId="552E0C96" w14:textId="77777777" w:rsidR="00542305" w:rsidRPr="007C3161" w:rsidRDefault="00542305" w:rsidP="00542305">
      <w:pPr>
        <w:pStyle w:val="Heading4"/>
        <w:rPr>
          <w:lang w:eastAsia="sv-SE"/>
        </w:rPr>
      </w:pPr>
      <w:bookmarkStart w:id="1655" w:name="_Toc75989916"/>
      <w:bookmarkStart w:id="1656" w:name="_Toc75993022"/>
      <w:bookmarkStart w:id="1657" w:name="_Toc76018799"/>
      <w:bookmarkStart w:id="1658" w:name="_Toc84513874"/>
      <w:bookmarkStart w:id="1659" w:name="_Toc84514438"/>
      <w:r w:rsidRPr="007C3161">
        <w:rPr>
          <w:lang w:eastAsia="sv-SE"/>
        </w:rPr>
        <w:t>5.7.1.2</w:t>
      </w:r>
      <w:r w:rsidRPr="007C3161">
        <w:rPr>
          <w:lang w:eastAsia="sv-SE"/>
        </w:rPr>
        <w:tab/>
        <w:t>EN-DC FR2-FR2 SS-RSRP measurement accuracy</w:t>
      </w:r>
      <w:bookmarkEnd w:id="1644"/>
      <w:bookmarkEnd w:id="1645"/>
      <w:bookmarkEnd w:id="1646"/>
      <w:bookmarkEnd w:id="1647"/>
      <w:bookmarkEnd w:id="1648"/>
      <w:bookmarkEnd w:id="1649"/>
      <w:bookmarkEnd w:id="1650"/>
      <w:bookmarkEnd w:id="1655"/>
      <w:bookmarkEnd w:id="1656"/>
      <w:bookmarkEnd w:id="1657"/>
      <w:bookmarkEnd w:id="1658"/>
      <w:bookmarkEnd w:id="1659"/>
    </w:p>
    <w:p w14:paraId="62A5B26D" w14:textId="77777777" w:rsidR="00542305" w:rsidRPr="007C3161" w:rsidRDefault="00542305" w:rsidP="00542305">
      <w:pPr>
        <w:pStyle w:val="EditorsNote"/>
      </w:pPr>
      <w:r w:rsidRPr="007C3161">
        <w:t>Editor’s Note: This test case has been completed for the following configurations:</w:t>
      </w:r>
    </w:p>
    <w:p w14:paraId="09BAFAEF"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6539558C" w14:textId="77777777" w:rsidR="00542305" w:rsidRPr="007C3161" w:rsidRDefault="00542305" w:rsidP="00542305">
      <w:pPr>
        <w:pStyle w:val="EditorsNote"/>
      </w:pPr>
      <w:r w:rsidRPr="007C3161">
        <w:t>- UE PC3</w:t>
      </w:r>
    </w:p>
    <w:p w14:paraId="6393DAF0" w14:textId="77777777" w:rsidR="00542305" w:rsidRPr="007C3161" w:rsidRDefault="00542305" w:rsidP="00542305">
      <w:pPr>
        <w:pStyle w:val="EditorsNote"/>
      </w:pPr>
      <w:r w:rsidRPr="007C3161">
        <w:t>- Normal conditions</w:t>
      </w:r>
    </w:p>
    <w:p w14:paraId="3A43056D" w14:textId="77777777" w:rsidR="00542305" w:rsidRPr="007C3161" w:rsidRDefault="00542305" w:rsidP="00542305">
      <w:pPr>
        <w:pStyle w:val="EditorsNote"/>
      </w:pPr>
      <w:r w:rsidRPr="007C3161">
        <w:t>- The test is incomplete for UE power classes other than PC3</w:t>
      </w:r>
    </w:p>
    <w:p w14:paraId="3833F114" w14:textId="77777777" w:rsidR="00542305" w:rsidRPr="007C3161" w:rsidRDefault="00542305" w:rsidP="00542305">
      <w:pPr>
        <w:pStyle w:val="EditorsNote"/>
      </w:pPr>
      <w:r w:rsidRPr="007C3161">
        <w:t>- The test is incomplete for test frequencies &gt; 40.8 GHz</w:t>
      </w:r>
    </w:p>
    <w:p w14:paraId="3BB454DF" w14:textId="77777777" w:rsidR="00542305" w:rsidRPr="007C3161" w:rsidRDefault="00542305" w:rsidP="00542305">
      <w:pPr>
        <w:pStyle w:val="EditorsNote"/>
      </w:pPr>
      <w:r w:rsidRPr="007C3161">
        <w:t>- The test is incomplete for extreme conditions</w:t>
      </w:r>
    </w:p>
    <w:p w14:paraId="1028C93B" w14:textId="77777777" w:rsidR="00542305" w:rsidRPr="007C3161" w:rsidRDefault="00542305" w:rsidP="00542305">
      <w:pPr>
        <w:pStyle w:val="H6"/>
      </w:pPr>
      <w:r w:rsidRPr="007C3161">
        <w:t>5.7.1.2.1</w:t>
      </w:r>
      <w:r w:rsidRPr="007C3161">
        <w:tab/>
        <w:t>Test purpose</w:t>
      </w:r>
    </w:p>
    <w:p w14:paraId="07BC8439" w14:textId="77777777" w:rsidR="00542305" w:rsidRPr="007C3161" w:rsidRDefault="00542305" w:rsidP="00542305">
      <w:pPr>
        <w:rPr>
          <w:lang w:eastAsia="sv-SE"/>
        </w:rPr>
      </w:pPr>
      <w:r w:rsidRPr="007C3161">
        <w:rPr>
          <w:lang w:eastAsia="sv-SE"/>
        </w:rPr>
        <w:t>The purpose of this test is to verify that the inter-frequency SS-RSRP measurement accuracy for NR FR2 is within the specified limits for all bands.</w:t>
      </w:r>
    </w:p>
    <w:p w14:paraId="6629437D" w14:textId="77777777" w:rsidR="00542305" w:rsidRPr="007C3161" w:rsidRDefault="00542305" w:rsidP="00542305">
      <w:pPr>
        <w:pStyle w:val="H6"/>
      </w:pPr>
      <w:r w:rsidRPr="007C3161">
        <w:t>5.7.1.2.2</w:t>
      </w:r>
      <w:r w:rsidRPr="007C3161">
        <w:tab/>
        <w:t>Test applicability</w:t>
      </w:r>
    </w:p>
    <w:p w14:paraId="580F08DF" w14:textId="77777777" w:rsidR="00542305" w:rsidRPr="007C3161" w:rsidRDefault="00542305" w:rsidP="00542305">
      <w:pPr>
        <w:rPr>
          <w:lang w:eastAsia="sv-SE"/>
        </w:rPr>
      </w:pPr>
      <w:r w:rsidRPr="007C3161">
        <w:rPr>
          <w:lang w:eastAsia="sv-SE"/>
        </w:rPr>
        <w:t>This test applies to all types of NR UE supporting E-UTRA and EN-DC from Release 15 onwards.</w:t>
      </w:r>
    </w:p>
    <w:p w14:paraId="53D43385" w14:textId="77777777" w:rsidR="00542305" w:rsidRPr="007C3161" w:rsidRDefault="00542305" w:rsidP="00542305">
      <w:pPr>
        <w:pStyle w:val="H6"/>
        <w:rPr>
          <w:lang w:eastAsia="sv-SE"/>
        </w:rPr>
      </w:pPr>
      <w:r w:rsidRPr="007C3161">
        <w:rPr>
          <w:lang w:eastAsia="sv-SE"/>
        </w:rPr>
        <w:t>5.7.1.2.3</w:t>
      </w:r>
      <w:r w:rsidRPr="007C3161">
        <w:rPr>
          <w:lang w:eastAsia="sv-SE"/>
        </w:rPr>
        <w:tab/>
        <w:t>Minimum conformance requirements</w:t>
      </w:r>
    </w:p>
    <w:p w14:paraId="0EC94D5C" w14:textId="77777777" w:rsidR="00542305" w:rsidRPr="007C3161" w:rsidRDefault="00542305" w:rsidP="00542305">
      <w:pPr>
        <w:rPr>
          <w:lang w:eastAsia="sv-SE"/>
        </w:rPr>
      </w:pPr>
      <w:r w:rsidRPr="007C3161">
        <w:rPr>
          <w:lang w:eastAsia="sv-SE"/>
        </w:rPr>
        <w:t>The minimum conformance requirements are specified in clause 5.7.1.0.2.</w:t>
      </w:r>
    </w:p>
    <w:p w14:paraId="5BA9864E" w14:textId="77777777" w:rsidR="00542305" w:rsidRPr="007C3161" w:rsidRDefault="00542305" w:rsidP="00542305">
      <w:pPr>
        <w:rPr>
          <w:lang w:eastAsia="sv-SE"/>
        </w:rPr>
      </w:pPr>
      <w:r w:rsidRPr="007C3161">
        <w:rPr>
          <w:lang w:eastAsia="sv-SE"/>
        </w:rPr>
        <w:t>The normative reference for this requirement is TS 38.133 [6] clause A.5.7.1.2.</w:t>
      </w:r>
    </w:p>
    <w:p w14:paraId="11924DE8" w14:textId="77777777" w:rsidR="00542305" w:rsidRPr="007C3161" w:rsidRDefault="00542305" w:rsidP="00542305">
      <w:pPr>
        <w:pStyle w:val="H6"/>
        <w:rPr>
          <w:lang w:eastAsia="sv-SE"/>
        </w:rPr>
      </w:pPr>
      <w:r w:rsidRPr="007C3161">
        <w:rPr>
          <w:lang w:eastAsia="sv-SE"/>
        </w:rPr>
        <w:t>5.7.1.2.4</w:t>
      </w:r>
      <w:r w:rsidRPr="007C3161">
        <w:rPr>
          <w:lang w:eastAsia="sv-SE"/>
        </w:rPr>
        <w:tab/>
        <w:t>Test description</w:t>
      </w:r>
    </w:p>
    <w:p w14:paraId="34C38284" w14:textId="77777777" w:rsidR="00542305" w:rsidRPr="007C3161" w:rsidRDefault="00542305" w:rsidP="00542305">
      <w:pPr>
        <w:rPr>
          <w:lang w:eastAsia="sv-SE"/>
        </w:rPr>
      </w:pPr>
      <w:r w:rsidRPr="007C3161">
        <w:t>Three cells are configured in this test: E-UTRA Cell 1 is the E-UTRAN PCell, Cell 2 is the NR FR2 PSCell and Cell 3 is the NR FR2 neighbour cell on a different NR FR2 frequency.</w:t>
      </w:r>
    </w:p>
    <w:p w14:paraId="4B72D57F" w14:textId="77777777" w:rsidR="00542305" w:rsidRPr="007C3161" w:rsidRDefault="00542305" w:rsidP="00542305">
      <w:pPr>
        <w:pStyle w:val="H6"/>
        <w:rPr>
          <w:lang w:eastAsia="sv-SE"/>
        </w:rPr>
      </w:pPr>
      <w:r w:rsidRPr="007C3161">
        <w:rPr>
          <w:lang w:eastAsia="sv-SE"/>
        </w:rPr>
        <w:t>5.7.1.2.4.1</w:t>
      </w:r>
      <w:r w:rsidRPr="007C3161">
        <w:rPr>
          <w:lang w:eastAsia="sv-SE"/>
        </w:rPr>
        <w:tab/>
        <w:t>Initial conditions</w:t>
      </w:r>
    </w:p>
    <w:p w14:paraId="0F755749" w14:textId="77777777" w:rsidR="00542305" w:rsidRPr="007C3161" w:rsidRDefault="00542305" w:rsidP="00542305">
      <w:pPr>
        <w:rPr>
          <w:lang w:eastAsia="sv-SE"/>
        </w:rPr>
      </w:pPr>
      <w:r w:rsidRPr="007C3161">
        <w:rPr>
          <w:lang w:eastAsia="sv-SE"/>
        </w:rPr>
        <w:t>This test shall be tested using any of the test configurations in Table 5.7.1.2</w:t>
      </w:r>
      <w:r w:rsidRPr="007C3161">
        <w:t>.4.1</w:t>
      </w:r>
      <w:r w:rsidRPr="007C3161">
        <w:rPr>
          <w:lang w:eastAsia="sv-SE"/>
        </w:rPr>
        <w:t>-1.</w:t>
      </w:r>
    </w:p>
    <w:p w14:paraId="23A23F72" w14:textId="77777777" w:rsidR="00542305" w:rsidRPr="007C3161" w:rsidRDefault="00542305" w:rsidP="00542305">
      <w:pPr>
        <w:pStyle w:val="TH"/>
      </w:pPr>
      <w:bookmarkStart w:id="1660" w:name="_Toc44093004"/>
      <w:bookmarkStart w:id="1661" w:name="_Toc44093553"/>
      <w:bookmarkStart w:id="1662" w:name="_Toc44094376"/>
      <w:bookmarkStart w:id="1663" w:name="_Toc44094655"/>
      <w:bookmarkStart w:id="1664" w:name="_Toc52296071"/>
      <w:bookmarkStart w:id="1665" w:name="_Toc59027783"/>
      <w:bookmarkStart w:id="1666" w:name="_Toc69328277"/>
      <w:bookmarkStart w:id="1667" w:name="_Toc75989917"/>
      <w:bookmarkStart w:id="1668" w:name="_Toc75993023"/>
      <w:bookmarkStart w:id="1669" w:name="_Toc76018800"/>
      <w:r w:rsidRPr="007C3161">
        <w:lastRenderedPageBreak/>
        <w:t>Table 5.7.1.2.4.1-1: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542305" w:rsidRPr="007C3161" w14:paraId="3D868FCC" w14:textId="77777777" w:rsidTr="00475CE2">
        <w:tc>
          <w:tcPr>
            <w:tcW w:w="1985" w:type="dxa"/>
            <w:shd w:val="clear" w:color="auto" w:fill="auto"/>
          </w:tcPr>
          <w:p w14:paraId="2268CD89"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Configuration</w:t>
            </w:r>
          </w:p>
        </w:tc>
        <w:tc>
          <w:tcPr>
            <w:tcW w:w="7513" w:type="dxa"/>
            <w:shd w:val="clear" w:color="auto" w:fill="auto"/>
          </w:tcPr>
          <w:p w14:paraId="29A1C16F"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Description</w:t>
            </w:r>
          </w:p>
        </w:tc>
      </w:tr>
      <w:tr w:rsidR="00542305" w:rsidRPr="007C3161" w14:paraId="4AD1E013" w14:textId="77777777" w:rsidTr="00475CE2">
        <w:tc>
          <w:tcPr>
            <w:tcW w:w="1985" w:type="dxa"/>
            <w:shd w:val="clear" w:color="auto" w:fill="auto"/>
          </w:tcPr>
          <w:p w14:paraId="6E476218"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5.7.1.2-1</w:t>
            </w:r>
          </w:p>
        </w:tc>
        <w:tc>
          <w:tcPr>
            <w:tcW w:w="7513" w:type="dxa"/>
            <w:shd w:val="clear" w:color="auto" w:fill="auto"/>
          </w:tcPr>
          <w:p w14:paraId="438B1C85"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NR 120 kHz SSB SCS, 100 MHz bandwidth, TDD duplex mode, LTE FDD</w:t>
            </w:r>
          </w:p>
        </w:tc>
      </w:tr>
      <w:tr w:rsidR="00542305" w:rsidRPr="007C3161" w14:paraId="7C1A4A1D" w14:textId="77777777" w:rsidTr="00475CE2">
        <w:tc>
          <w:tcPr>
            <w:tcW w:w="1985" w:type="dxa"/>
            <w:shd w:val="clear" w:color="auto" w:fill="auto"/>
          </w:tcPr>
          <w:p w14:paraId="708E16DC"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5.7.1.2-2</w:t>
            </w:r>
          </w:p>
        </w:tc>
        <w:tc>
          <w:tcPr>
            <w:tcW w:w="7513" w:type="dxa"/>
            <w:shd w:val="clear" w:color="auto" w:fill="auto"/>
          </w:tcPr>
          <w:p w14:paraId="160FED96"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NR 120 kHz SSB SCS, 100 MHz bandwidth, TDD duplex mode, LTE TDD</w:t>
            </w:r>
          </w:p>
        </w:tc>
      </w:tr>
      <w:tr w:rsidR="00542305" w:rsidRPr="007C3161" w14:paraId="730F86F5" w14:textId="77777777" w:rsidTr="00475CE2">
        <w:tc>
          <w:tcPr>
            <w:tcW w:w="1985" w:type="dxa"/>
            <w:shd w:val="clear" w:color="auto" w:fill="auto"/>
          </w:tcPr>
          <w:p w14:paraId="179A2456"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5.7.1.2-3</w:t>
            </w:r>
          </w:p>
        </w:tc>
        <w:tc>
          <w:tcPr>
            <w:tcW w:w="7513" w:type="dxa"/>
            <w:shd w:val="clear" w:color="auto" w:fill="auto"/>
          </w:tcPr>
          <w:p w14:paraId="0F70BD01"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NR 240 kHz SSB SCS, 100 MHz bandwidth, TDD duplex mode, LTE FDD</w:t>
            </w:r>
          </w:p>
        </w:tc>
      </w:tr>
      <w:tr w:rsidR="00542305" w:rsidRPr="007C3161" w14:paraId="544FDCD2" w14:textId="77777777" w:rsidTr="00475CE2">
        <w:tc>
          <w:tcPr>
            <w:tcW w:w="1985" w:type="dxa"/>
            <w:shd w:val="clear" w:color="auto" w:fill="auto"/>
          </w:tcPr>
          <w:p w14:paraId="35B95CAA"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5.7.1.2-4</w:t>
            </w:r>
          </w:p>
        </w:tc>
        <w:tc>
          <w:tcPr>
            <w:tcW w:w="7513" w:type="dxa"/>
            <w:shd w:val="clear" w:color="auto" w:fill="auto"/>
          </w:tcPr>
          <w:p w14:paraId="2324C2BF"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NR 240 kHz SSB SCS, 100 MHz bandwidth, TDD duplex mode, LTE TDD</w:t>
            </w:r>
          </w:p>
        </w:tc>
      </w:tr>
      <w:tr w:rsidR="00542305" w:rsidRPr="007C3161" w14:paraId="5D34AA1A" w14:textId="77777777" w:rsidTr="00475CE2">
        <w:tc>
          <w:tcPr>
            <w:tcW w:w="9498" w:type="dxa"/>
            <w:gridSpan w:val="2"/>
            <w:shd w:val="clear" w:color="auto" w:fill="auto"/>
          </w:tcPr>
          <w:p w14:paraId="16D7506A" w14:textId="77777777" w:rsidR="00542305" w:rsidRPr="007C3161" w:rsidRDefault="00542305" w:rsidP="00475CE2">
            <w:pPr>
              <w:pStyle w:val="TAN"/>
            </w:pPr>
            <w:r w:rsidRPr="007C3161">
              <w:t>Note:</w:t>
            </w:r>
            <w:r w:rsidRPr="007C3161">
              <w:tab/>
              <w:t>The UE is only required to be tested in one of the supported test configurations</w:t>
            </w:r>
          </w:p>
        </w:tc>
      </w:tr>
    </w:tbl>
    <w:p w14:paraId="486E9F1B" w14:textId="77777777" w:rsidR="00542305" w:rsidRPr="007C3161" w:rsidRDefault="00542305" w:rsidP="00542305">
      <w:pPr>
        <w:rPr>
          <w:lang w:eastAsia="sv-SE"/>
        </w:rPr>
      </w:pPr>
    </w:p>
    <w:p w14:paraId="56DAABB8" w14:textId="77777777" w:rsidR="00542305" w:rsidRPr="007C3161" w:rsidRDefault="00542305" w:rsidP="00542305">
      <w:pPr>
        <w:rPr>
          <w:lang w:eastAsia="sv-SE"/>
        </w:rPr>
      </w:pPr>
      <w:r w:rsidRPr="007C3161">
        <w:rPr>
          <w:lang w:eastAsia="sv-SE"/>
        </w:rPr>
        <w:t>Configure the test equipment and the DUT according to the parameters in Table 5.7.1.2.4.1-2.</w:t>
      </w:r>
    </w:p>
    <w:p w14:paraId="1DFA94AD" w14:textId="77777777" w:rsidR="00542305" w:rsidRPr="007C3161" w:rsidRDefault="00542305" w:rsidP="00542305">
      <w:pPr>
        <w:pStyle w:val="TH"/>
      </w:pPr>
      <w:r w:rsidRPr="007C3161">
        <w:t>Table 5.7.1.2.4.1-2: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542305" w:rsidRPr="007C3161" w14:paraId="38D8B5D9" w14:textId="77777777" w:rsidTr="00475CE2">
        <w:trPr>
          <w:jc w:val="center"/>
        </w:trPr>
        <w:tc>
          <w:tcPr>
            <w:tcW w:w="1701" w:type="dxa"/>
            <w:shd w:val="clear" w:color="auto" w:fill="auto"/>
          </w:tcPr>
          <w:p w14:paraId="31267ABA" w14:textId="77777777" w:rsidR="00542305" w:rsidRPr="007C3161" w:rsidRDefault="00542305" w:rsidP="00475CE2">
            <w:pPr>
              <w:pStyle w:val="TAH"/>
            </w:pPr>
            <w:r w:rsidRPr="007C3161">
              <w:t>Parameter</w:t>
            </w:r>
          </w:p>
        </w:tc>
        <w:tc>
          <w:tcPr>
            <w:tcW w:w="3943" w:type="dxa"/>
            <w:shd w:val="clear" w:color="auto" w:fill="auto"/>
          </w:tcPr>
          <w:p w14:paraId="2C3F0F28" w14:textId="77777777" w:rsidR="00542305" w:rsidRPr="007C3161" w:rsidRDefault="00542305" w:rsidP="00475CE2">
            <w:pPr>
              <w:pStyle w:val="TAH"/>
            </w:pPr>
            <w:r w:rsidRPr="007C3161">
              <w:t>Value</w:t>
            </w:r>
          </w:p>
        </w:tc>
        <w:tc>
          <w:tcPr>
            <w:tcW w:w="3961" w:type="dxa"/>
          </w:tcPr>
          <w:p w14:paraId="0A35465B" w14:textId="77777777" w:rsidR="00542305" w:rsidRPr="007C3161" w:rsidRDefault="00542305" w:rsidP="00475CE2">
            <w:pPr>
              <w:pStyle w:val="TAH"/>
            </w:pPr>
            <w:r w:rsidRPr="007C3161">
              <w:t>Comment</w:t>
            </w:r>
          </w:p>
        </w:tc>
      </w:tr>
      <w:tr w:rsidR="00542305" w:rsidRPr="007C3161" w14:paraId="5ADDDD17" w14:textId="77777777" w:rsidTr="00475CE2">
        <w:trPr>
          <w:jc w:val="center"/>
        </w:trPr>
        <w:tc>
          <w:tcPr>
            <w:tcW w:w="1701" w:type="dxa"/>
            <w:shd w:val="clear" w:color="auto" w:fill="auto"/>
          </w:tcPr>
          <w:p w14:paraId="6CC526C9" w14:textId="77777777" w:rsidR="00542305" w:rsidRPr="007C3161" w:rsidRDefault="00542305" w:rsidP="00475CE2">
            <w:pPr>
              <w:pStyle w:val="TAL"/>
            </w:pPr>
            <w:r w:rsidRPr="007C3161">
              <w:t>Test environment</w:t>
            </w:r>
          </w:p>
        </w:tc>
        <w:tc>
          <w:tcPr>
            <w:tcW w:w="3943" w:type="dxa"/>
            <w:shd w:val="clear" w:color="auto" w:fill="auto"/>
          </w:tcPr>
          <w:p w14:paraId="626DEEDE" w14:textId="77777777" w:rsidR="00542305" w:rsidRPr="007C3161" w:rsidRDefault="00542305" w:rsidP="00475CE2">
            <w:pPr>
              <w:pStyle w:val="TAL"/>
            </w:pPr>
            <w:r w:rsidRPr="007C3161">
              <w:t>NC</w:t>
            </w:r>
          </w:p>
        </w:tc>
        <w:tc>
          <w:tcPr>
            <w:tcW w:w="3961" w:type="dxa"/>
          </w:tcPr>
          <w:p w14:paraId="2E71B29C" w14:textId="77777777" w:rsidR="00542305" w:rsidRPr="007C3161" w:rsidRDefault="00542305" w:rsidP="00475CE2">
            <w:pPr>
              <w:pStyle w:val="TAL"/>
            </w:pPr>
            <w:r w:rsidRPr="007C3161">
              <w:t>As specified in TS 36.508 [25] clause 4.1.</w:t>
            </w:r>
          </w:p>
        </w:tc>
      </w:tr>
      <w:tr w:rsidR="00542305" w:rsidRPr="007C3161" w14:paraId="2C7F0616" w14:textId="77777777" w:rsidTr="00475CE2">
        <w:trPr>
          <w:jc w:val="center"/>
        </w:trPr>
        <w:tc>
          <w:tcPr>
            <w:tcW w:w="1701" w:type="dxa"/>
            <w:shd w:val="clear" w:color="auto" w:fill="auto"/>
          </w:tcPr>
          <w:p w14:paraId="0C77B412" w14:textId="77777777" w:rsidR="00542305" w:rsidRPr="007C3161" w:rsidRDefault="00542305" w:rsidP="00475CE2">
            <w:pPr>
              <w:pStyle w:val="TAL"/>
            </w:pPr>
            <w:r w:rsidRPr="007C3161">
              <w:t>Test frequencies</w:t>
            </w:r>
          </w:p>
        </w:tc>
        <w:tc>
          <w:tcPr>
            <w:tcW w:w="7904" w:type="dxa"/>
            <w:gridSpan w:val="2"/>
            <w:shd w:val="clear" w:color="auto" w:fill="auto"/>
          </w:tcPr>
          <w:p w14:paraId="6743BB8D" w14:textId="4DEE7C5F" w:rsidR="00542305" w:rsidRPr="007C3161" w:rsidRDefault="00542305" w:rsidP="00475CE2">
            <w:pPr>
              <w:pStyle w:val="TAL"/>
            </w:pPr>
            <w:r w:rsidRPr="007C3161">
              <w:t xml:space="preserve">As specified in Annex E, Table E.3-1 and TS 38.508-1 [14] </w:t>
            </w:r>
            <w:del w:id="1670" w:author="Cardalda-Garcia Adrian 1SI1" w:date="2021-10-28T15:31:00Z">
              <w:r w:rsidRPr="007C3161" w:rsidDel="00542305">
                <w:delText>clause 4.3.1</w:delText>
              </w:r>
            </w:del>
            <w:ins w:id="1671" w:author="Cardalda-Garcia Adrian 1SI1" w:date="2021-10-28T15:31:00Z">
              <w:r>
                <w:t>clause 4.3.1 for E-UTRA and 7.2.3 for NR</w:t>
              </w:r>
            </w:ins>
            <w:r w:rsidRPr="007C3161">
              <w:t>.</w:t>
            </w:r>
          </w:p>
        </w:tc>
      </w:tr>
      <w:tr w:rsidR="00542305" w:rsidRPr="007C3161" w14:paraId="583179BF" w14:textId="77777777" w:rsidTr="00475CE2">
        <w:trPr>
          <w:jc w:val="center"/>
        </w:trPr>
        <w:tc>
          <w:tcPr>
            <w:tcW w:w="1701" w:type="dxa"/>
            <w:shd w:val="clear" w:color="auto" w:fill="auto"/>
          </w:tcPr>
          <w:p w14:paraId="2019491E" w14:textId="77777777" w:rsidR="00542305" w:rsidRPr="007C3161" w:rsidRDefault="00542305" w:rsidP="00475CE2">
            <w:pPr>
              <w:pStyle w:val="TAL"/>
            </w:pPr>
            <w:r w:rsidRPr="007C3161">
              <w:t>Channel bandwidth</w:t>
            </w:r>
          </w:p>
        </w:tc>
        <w:tc>
          <w:tcPr>
            <w:tcW w:w="7904" w:type="dxa"/>
            <w:gridSpan w:val="2"/>
            <w:shd w:val="clear" w:color="auto" w:fill="auto"/>
          </w:tcPr>
          <w:p w14:paraId="0516D68C" w14:textId="77777777" w:rsidR="00542305" w:rsidRPr="007C3161" w:rsidRDefault="00542305" w:rsidP="00475CE2">
            <w:pPr>
              <w:pStyle w:val="TAL"/>
            </w:pPr>
            <w:r w:rsidRPr="007C3161">
              <w:t>As specified by the selected test configuration.</w:t>
            </w:r>
          </w:p>
        </w:tc>
      </w:tr>
      <w:tr w:rsidR="00542305" w:rsidRPr="007C3161" w14:paraId="6B7AF1F5" w14:textId="77777777" w:rsidTr="00475CE2">
        <w:trPr>
          <w:jc w:val="center"/>
        </w:trPr>
        <w:tc>
          <w:tcPr>
            <w:tcW w:w="1701" w:type="dxa"/>
            <w:shd w:val="clear" w:color="auto" w:fill="auto"/>
          </w:tcPr>
          <w:p w14:paraId="7D1879C3" w14:textId="77777777" w:rsidR="00542305" w:rsidRPr="007C3161" w:rsidRDefault="00542305" w:rsidP="00475CE2">
            <w:pPr>
              <w:pStyle w:val="TAL"/>
            </w:pPr>
            <w:r w:rsidRPr="007C3161">
              <w:t>Propagation conditions</w:t>
            </w:r>
          </w:p>
        </w:tc>
        <w:tc>
          <w:tcPr>
            <w:tcW w:w="3943" w:type="dxa"/>
            <w:shd w:val="clear" w:color="auto" w:fill="auto"/>
          </w:tcPr>
          <w:p w14:paraId="2F0424D4" w14:textId="77777777" w:rsidR="00542305" w:rsidRPr="007C3161" w:rsidRDefault="00542305" w:rsidP="00475CE2">
            <w:pPr>
              <w:pStyle w:val="TAL"/>
            </w:pPr>
            <w:r w:rsidRPr="007C3161">
              <w:t>AWGN</w:t>
            </w:r>
          </w:p>
        </w:tc>
        <w:tc>
          <w:tcPr>
            <w:tcW w:w="3961" w:type="dxa"/>
          </w:tcPr>
          <w:p w14:paraId="4D059D93" w14:textId="77777777" w:rsidR="00542305" w:rsidRPr="007C3161" w:rsidRDefault="00542305" w:rsidP="00475CE2">
            <w:pPr>
              <w:pStyle w:val="TAL"/>
            </w:pPr>
            <w:r w:rsidRPr="007C3161">
              <w:t>As specified in Annex C.2.1</w:t>
            </w:r>
          </w:p>
        </w:tc>
      </w:tr>
      <w:tr w:rsidR="00542305" w:rsidRPr="007C3161" w14:paraId="3AC193F8" w14:textId="77777777" w:rsidTr="00475CE2">
        <w:trPr>
          <w:trHeight w:val="1032"/>
          <w:jc w:val="center"/>
        </w:trPr>
        <w:tc>
          <w:tcPr>
            <w:tcW w:w="1701" w:type="dxa"/>
            <w:tcBorders>
              <w:bottom w:val="single" w:sz="4" w:space="0" w:color="auto"/>
            </w:tcBorders>
            <w:shd w:val="clear" w:color="auto" w:fill="auto"/>
          </w:tcPr>
          <w:p w14:paraId="66A130DF" w14:textId="77777777" w:rsidR="00542305" w:rsidRPr="007C3161" w:rsidRDefault="00542305" w:rsidP="00475CE2">
            <w:pPr>
              <w:pStyle w:val="TAL"/>
            </w:pPr>
            <w:r w:rsidRPr="007C3161">
              <w:t>Connection Diagram</w:t>
            </w:r>
          </w:p>
        </w:tc>
        <w:tc>
          <w:tcPr>
            <w:tcW w:w="3943" w:type="dxa"/>
            <w:tcBorders>
              <w:bottom w:val="single" w:sz="4" w:space="0" w:color="auto"/>
            </w:tcBorders>
            <w:shd w:val="clear" w:color="auto" w:fill="auto"/>
          </w:tcPr>
          <w:p w14:paraId="50DCD85E" w14:textId="77777777" w:rsidR="00542305" w:rsidRPr="007C3161" w:rsidRDefault="00542305" w:rsidP="00475CE2">
            <w:pPr>
              <w:pStyle w:val="TAL"/>
            </w:pPr>
            <w:r w:rsidRPr="007C3161">
              <w:t>TE Part:</w:t>
            </w:r>
            <w:r w:rsidRPr="007C3161">
              <w:tab/>
              <w:t>A.3.3.1.1</w:t>
            </w:r>
          </w:p>
          <w:p w14:paraId="43656391" w14:textId="77777777" w:rsidR="00542305" w:rsidRPr="007C3161" w:rsidRDefault="00542305" w:rsidP="00475CE2">
            <w:pPr>
              <w:pStyle w:val="TAL"/>
            </w:pPr>
            <w:r w:rsidRPr="007C3161">
              <w:t>DUT Part:</w:t>
            </w:r>
            <w:r w:rsidRPr="007C3161">
              <w:tab/>
              <w:t>A.3.4.1.1</w:t>
            </w:r>
          </w:p>
        </w:tc>
        <w:tc>
          <w:tcPr>
            <w:tcW w:w="3961" w:type="dxa"/>
          </w:tcPr>
          <w:p w14:paraId="23A98E37" w14:textId="77777777" w:rsidR="00542305" w:rsidRPr="007C3161" w:rsidRDefault="00542305" w:rsidP="00475CE2">
            <w:pPr>
              <w:pStyle w:val="TAL"/>
            </w:pPr>
            <w:r w:rsidRPr="007C3161">
              <w:t>As specified in TS 38.508-1 [14] Annex A.</w:t>
            </w:r>
          </w:p>
        </w:tc>
      </w:tr>
      <w:tr w:rsidR="00542305" w:rsidRPr="007C3161" w14:paraId="69E076D6" w14:textId="77777777" w:rsidTr="00475CE2">
        <w:trPr>
          <w:jc w:val="center"/>
        </w:trPr>
        <w:tc>
          <w:tcPr>
            <w:tcW w:w="1701" w:type="dxa"/>
            <w:shd w:val="clear" w:color="auto" w:fill="auto"/>
          </w:tcPr>
          <w:p w14:paraId="2F566F94" w14:textId="77777777" w:rsidR="00542305" w:rsidRPr="007C3161" w:rsidRDefault="00542305" w:rsidP="00475CE2">
            <w:pPr>
              <w:pStyle w:val="TAL"/>
            </w:pPr>
            <w:r w:rsidRPr="007C3161">
              <w:t>Exceptions to connection diagram</w:t>
            </w:r>
          </w:p>
        </w:tc>
        <w:tc>
          <w:tcPr>
            <w:tcW w:w="3943" w:type="dxa"/>
            <w:shd w:val="clear" w:color="auto" w:fill="auto"/>
          </w:tcPr>
          <w:p w14:paraId="22035C7B" w14:textId="77777777" w:rsidR="00542305" w:rsidRPr="007C3161" w:rsidRDefault="00542305" w:rsidP="00475CE2">
            <w:pPr>
              <w:pStyle w:val="TAL"/>
            </w:pPr>
            <w:r w:rsidRPr="007C3161">
              <w:t>N/A</w:t>
            </w:r>
          </w:p>
        </w:tc>
        <w:tc>
          <w:tcPr>
            <w:tcW w:w="3961" w:type="dxa"/>
          </w:tcPr>
          <w:p w14:paraId="75FF9ABF" w14:textId="77777777" w:rsidR="00542305" w:rsidRPr="007C3161" w:rsidRDefault="00542305" w:rsidP="00475CE2">
            <w:pPr>
              <w:pStyle w:val="TAL"/>
            </w:pPr>
          </w:p>
        </w:tc>
      </w:tr>
    </w:tbl>
    <w:p w14:paraId="633BEDD8" w14:textId="77777777" w:rsidR="00542305" w:rsidRPr="007C3161" w:rsidRDefault="00542305" w:rsidP="00542305">
      <w:pPr>
        <w:rPr>
          <w:lang w:eastAsia="sv-SE"/>
        </w:rPr>
      </w:pPr>
    </w:p>
    <w:p w14:paraId="0D206C36" w14:textId="77777777" w:rsidR="00542305" w:rsidRPr="007C3161" w:rsidRDefault="00542305" w:rsidP="00542305">
      <w:pPr>
        <w:pStyle w:val="B1"/>
        <w:rPr>
          <w:lang w:eastAsia="ja-JP"/>
        </w:rPr>
      </w:pPr>
      <w:r w:rsidRPr="007C3161">
        <w:t>1.</w:t>
      </w:r>
      <w:r w:rsidRPr="007C3161">
        <w:tab/>
      </w:r>
      <w:r w:rsidRPr="007C3161">
        <w:rPr>
          <w:lang w:eastAsia="ja-JP"/>
        </w:rPr>
        <w:t>The general test parameter settings are set up according to Table 5.7.1.2.4.1-3.</w:t>
      </w:r>
    </w:p>
    <w:p w14:paraId="2FE406F2" w14:textId="77777777" w:rsidR="00542305" w:rsidRPr="007C3161" w:rsidRDefault="00542305" w:rsidP="00542305">
      <w:pPr>
        <w:pStyle w:val="B1"/>
      </w:pPr>
      <w:r w:rsidRPr="007C3161">
        <w:t>2.</w:t>
      </w:r>
      <w:r w:rsidRPr="007C3161">
        <w:tab/>
        <w:t>Message contents are defined in clause 5.7.1.2.4.3.</w:t>
      </w:r>
    </w:p>
    <w:p w14:paraId="59EB35A6" w14:textId="77777777" w:rsidR="00542305" w:rsidRPr="007C3161" w:rsidRDefault="00542305" w:rsidP="00542305">
      <w:pPr>
        <w:pStyle w:val="B1"/>
      </w:pPr>
      <w:r w:rsidRPr="007C3161">
        <w:t>3.</w:t>
      </w:r>
      <w:r w:rsidRPr="007C3161">
        <w:tab/>
        <w:t>There are three carriers and three cells specified in the test, where E-UTRA Cell 1 is the E-UTRA PCell on the E-UTRA carrier, Cell 2 is the NR PSCell on one of the NR FR2 carriers and Cell 3 is the neighbour cell on the other NR FR2 carrier. Cell 3 is the target for the SS-RSRP measurements. E-UTRA Cell 1 is configured according to TS 36.521-3 [26] Annex C.1.0 and C.1.1.</w:t>
      </w:r>
    </w:p>
    <w:p w14:paraId="2F7602F0" w14:textId="77777777" w:rsidR="00542305" w:rsidRPr="007C3161" w:rsidRDefault="00542305" w:rsidP="00542305">
      <w:pPr>
        <w:pStyle w:val="B1"/>
      </w:pPr>
      <w:r w:rsidRPr="007C3161">
        <w:t>4.</w:t>
      </w:r>
      <w:r w:rsidRPr="007C3161">
        <w:tab/>
        <w:t>The rx beam peak and directions in which the UE meets the EIS spherical coverage criteria have been found with one of the procedures from Annex I.</w:t>
      </w:r>
    </w:p>
    <w:p w14:paraId="5D5B7EA9" w14:textId="77777777" w:rsidR="00542305" w:rsidRPr="007C3161" w:rsidRDefault="00542305" w:rsidP="00542305">
      <w:pPr>
        <w:pStyle w:val="H6"/>
        <w:rPr>
          <w:lang w:eastAsia="sv-SE"/>
        </w:rPr>
      </w:pPr>
      <w:r w:rsidRPr="007C3161">
        <w:rPr>
          <w:lang w:eastAsia="sv-SE"/>
        </w:rPr>
        <w:t>5.7.1.2.4.2</w:t>
      </w:r>
      <w:r w:rsidRPr="007C3161">
        <w:rPr>
          <w:lang w:eastAsia="sv-SE"/>
        </w:rPr>
        <w:tab/>
        <w:t>Test procedure</w:t>
      </w:r>
    </w:p>
    <w:p w14:paraId="1A17128E" w14:textId="77777777" w:rsidR="00542305" w:rsidRPr="007C3161" w:rsidRDefault="00542305" w:rsidP="00542305">
      <w:pPr>
        <w:pStyle w:val="B1"/>
      </w:pPr>
      <w:r w:rsidRPr="007C3161">
        <w:t>1.</w:t>
      </w:r>
      <w:r w:rsidRPr="007C3161">
        <w:tab/>
        <w:t xml:space="preserve">Configure the positioning system for a valid test point as defined in A.9.4. Ensure the UE is in state </w:t>
      </w:r>
      <w:r w:rsidRPr="007C3161">
        <w:rPr>
          <w:lang w:eastAsia="ja-JP"/>
        </w:rPr>
        <w:t xml:space="preserve">RRC_CONNECTED with generic procedure parameters </w:t>
      </w:r>
      <w:r w:rsidRPr="007C3161">
        <w:rPr>
          <w:i/>
          <w:iCs/>
          <w:lang w:eastAsia="ja-JP"/>
        </w:rPr>
        <w:t>Connectivity</w:t>
      </w:r>
      <w:r w:rsidRPr="007C3161">
        <w:rPr>
          <w:lang w:eastAsia="ja-JP"/>
        </w:rPr>
        <w:t xml:space="preserve"> EN-DC, DC bearer MCG and SCG, Connected without release </w:t>
      </w:r>
      <w:r w:rsidRPr="007C3161">
        <w:rPr>
          <w:i/>
          <w:iCs/>
          <w:lang w:eastAsia="ja-JP"/>
        </w:rPr>
        <w:t>On</w:t>
      </w:r>
      <w:r w:rsidRPr="007C3161">
        <w:rPr>
          <w:lang w:eastAsia="ja-JP"/>
        </w:rPr>
        <w:t xml:space="preserve"> and Test Mode </w:t>
      </w:r>
      <w:r w:rsidRPr="007C3161">
        <w:rPr>
          <w:i/>
          <w:iCs/>
          <w:lang w:eastAsia="ja-JP"/>
        </w:rPr>
        <w:t>On</w:t>
      </w:r>
      <w:r w:rsidRPr="007C3161">
        <w:rPr>
          <w:lang w:eastAsia="ja-JP"/>
        </w:rPr>
        <w:t xml:space="preserve"> according to TS 38.508-1 [14] clause 4.5.</w:t>
      </w:r>
    </w:p>
    <w:p w14:paraId="022FA06A" w14:textId="77777777" w:rsidR="00542305" w:rsidRPr="007C3161" w:rsidRDefault="00542305" w:rsidP="00542305">
      <w:pPr>
        <w:pStyle w:val="B1"/>
      </w:pPr>
      <w:r w:rsidRPr="007C3161">
        <w:t>2.</w:t>
      </w:r>
      <w:r w:rsidRPr="007C3161">
        <w:tab/>
        <w:t>Set the parameters according to Table 5.7.1.2.5-1 as appropriate.</w:t>
      </w:r>
    </w:p>
    <w:p w14:paraId="7829B947" w14:textId="77777777" w:rsidR="00542305" w:rsidRPr="007C3161" w:rsidRDefault="00542305" w:rsidP="00542305">
      <w:pPr>
        <w:pStyle w:val="B1"/>
      </w:pPr>
      <w:r w:rsidRPr="007C3161">
        <w:t>3.</w:t>
      </w:r>
      <w:r w:rsidRPr="007C3161">
        <w:tab/>
        <w:t xml:space="preserve">The SS shall transmit an </w:t>
      </w:r>
      <w:r w:rsidRPr="007C3161">
        <w:rPr>
          <w:i/>
        </w:rPr>
        <w:t>RRCConnectionReconfiguration</w:t>
      </w:r>
      <w:r w:rsidRPr="007C3161">
        <w:t xml:space="preserve"> message on Cell 1.</w:t>
      </w:r>
    </w:p>
    <w:p w14:paraId="73B5D087" w14:textId="77777777" w:rsidR="00542305" w:rsidRPr="007C3161" w:rsidRDefault="00542305" w:rsidP="00542305">
      <w:pPr>
        <w:pStyle w:val="B1"/>
      </w:pPr>
      <w:r w:rsidRPr="007C3161">
        <w:t>4.</w:t>
      </w:r>
      <w:r w:rsidRPr="007C3161">
        <w:tab/>
        <w:t xml:space="preserve">The UE shall transmit an </w:t>
      </w:r>
      <w:r w:rsidRPr="007C3161">
        <w:rPr>
          <w:i/>
        </w:rPr>
        <w:t>RRCConnectionReconfigurationComplete</w:t>
      </w:r>
      <w:r w:rsidRPr="007C3161">
        <w:t xml:space="preserve"> message.</w:t>
      </w:r>
    </w:p>
    <w:p w14:paraId="210DC601" w14:textId="77777777" w:rsidR="00542305" w:rsidRPr="007C3161" w:rsidRDefault="00542305" w:rsidP="00542305">
      <w:pPr>
        <w:pStyle w:val="B1"/>
      </w:pPr>
      <w:r w:rsidRPr="007C3161">
        <w:t>5.</w:t>
      </w:r>
      <w:r w:rsidRPr="007C3161">
        <w:tab/>
        <w:t>The UE shall transmit periodically MeasurementReport messages.</w:t>
      </w:r>
    </w:p>
    <w:p w14:paraId="2871CAB0" w14:textId="77777777" w:rsidR="00542305" w:rsidRPr="007C3161" w:rsidRDefault="00542305" w:rsidP="00542305">
      <w:pPr>
        <w:pStyle w:val="B1"/>
      </w:pPr>
      <w:r w:rsidRPr="007C3161">
        <w:t>6.</w:t>
      </w:r>
      <w:r w:rsidRPr="007C3161">
        <w:tab/>
        <w:t>After 10s wait from Step 3, the SS shall check the SS-RSRP reported values in the periodic MeasurementReport for the following requirements:</w:t>
      </w:r>
    </w:p>
    <w:p w14:paraId="30798FDD" w14:textId="77777777" w:rsidR="00542305" w:rsidRPr="007C3161" w:rsidRDefault="00542305" w:rsidP="00542305">
      <w:pPr>
        <w:pStyle w:val="B2"/>
      </w:pPr>
      <w:r w:rsidRPr="007C3161">
        <w:t>- R1: The SS-RSRP value of Cell 2 reported by the UE is compared to the expected SS-RSRP for Cell 2. If the value is outside the limits in Table 5.7.1.2.5-3 or the UE fails to report the measurement value for Cell 2, the number of failed iterations for R1 is increased by one. Otherwise, the number of passed iterations for R1 is increased by one.</w:t>
      </w:r>
    </w:p>
    <w:p w14:paraId="4290E787" w14:textId="77777777" w:rsidR="00542305" w:rsidRPr="007C3161" w:rsidRDefault="00542305" w:rsidP="00542305">
      <w:pPr>
        <w:pStyle w:val="B2"/>
      </w:pPr>
      <w:r w:rsidRPr="007C3161">
        <w:lastRenderedPageBreak/>
        <w:t>- R2: The SS-RSRP value of Cell 3 reported by the UE is compared to the expected SS-RSRP for Cell 3. If the value is outside the limits in Table 5.7.1.2.5-3 or the UE fails to report the measurement value for Cell 3, the number of failed iterations for R2 is increased by one. Otherwise, the number of passed iterations for R2 is increased by one.</w:t>
      </w:r>
    </w:p>
    <w:p w14:paraId="4C0F0281" w14:textId="77777777" w:rsidR="00542305" w:rsidRPr="007C3161" w:rsidRDefault="00542305" w:rsidP="00542305">
      <w:pPr>
        <w:pStyle w:val="B2"/>
      </w:pPr>
      <w:r w:rsidRPr="007C3161">
        <w:t>- R3: The SS-RSRP value of Cell 3 reported by the UE is compared to the reported SS-RSRP of Cell 2. If the resulting value is outside the limits in Table 5.7.1.2.5-4 or the UE fails to report the measurement value for Cell 2 or Cell 3, the number of failed iterations for R3 is increased by one. Otherwise, the number of passed iterations for R3 is increased by one.</w:t>
      </w:r>
    </w:p>
    <w:p w14:paraId="76DFEE3E" w14:textId="77777777" w:rsidR="00542305" w:rsidRPr="007C3161" w:rsidRDefault="00542305" w:rsidP="00542305">
      <w:pPr>
        <w:pStyle w:val="B1"/>
      </w:pPr>
      <w:r w:rsidRPr="007C3161">
        <w:t>7.</w:t>
      </w:r>
      <w:r w:rsidRPr="007C3161">
        <w:tab/>
        <w:t>The SS shall continue checking the MeasurementReport messages transmitted by the UE until the confidence level according to Table G.2.3-1 in Annex G for each of the requirements is achieved. The evaluation of a specific requirement is concluded when the confidence level for that requirement is reached, even if more measurement reports are required for the remaining requirements.</w:t>
      </w:r>
    </w:p>
    <w:p w14:paraId="07C3C97F" w14:textId="77777777" w:rsidR="00542305" w:rsidRPr="007C3161" w:rsidRDefault="00542305" w:rsidP="00542305">
      <w:pPr>
        <w:pStyle w:val="B1"/>
      </w:pPr>
      <w:r w:rsidRPr="007C3161">
        <w:t>8.</w:t>
      </w:r>
      <w:r w:rsidRPr="007C3161">
        <w:tab/>
        <w:t>The SS shall select a new test point as defined in A.9.4 and rotate the positioning system for the selected test point.</w:t>
      </w:r>
    </w:p>
    <w:p w14:paraId="7D15C21C" w14:textId="77777777" w:rsidR="00542305" w:rsidRPr="007C3161" w:rsidRDefault="00542305" w:rsidP="00542305">
      <w:pPr>
        <w:pStyle w:val="B1"/>
      </w:pPr>
      <w:r w:rsidRPr="007C3161">
        <w:t>9.</w:t>
      </w:r>
      <w:r w:rsidRPr="007C3161">
        <w:tab/>
        <w:t>Set the parameters according to Test 2 in Table 5.7.2.1.5-2 as appropriate and repeat steps 5-7. In Step 6, the SS shall check the following requirements:</w:t>
      </w:r>
    </w:p>
    <w:p w14:paraId="46C4961F" w14:textId="77777777" w:rsidR="00542305" w:rsidRPr="007C3161" w:rsidRDefault="00542305" w:rsidP="00542305">
      <w:pPr>
        <w:pStyle w:val="B2"/>
      </w:pPr>
      <w:r w:rsidRPr="007C3161">
        <w:t>- R4: The SS-RSRP value of Cell 2 reported by the UE is compared to the expected SS-RSRP for Cell 2. If the value is outside the limits in Table 5.7.2.1.5-3 or the UE fails to report the measurement value for Cell 2, the number of failed iterations for R4 is increased by one. Otherwise, the number of passed iterations for R4 is increased by one.</w:t>
      </w:r>
    </w:p>
    <w:p w14:paraId="7EBFF71A" w14:textId="77777777" w:rsidR="00542305" w:rsidRPr="007C3161" w:rsidRDefault="00542305" w:rsidP="00542305">
      <w:pPr>
        <w:pStyle w:val="B2"/>
      </w:pPr>
      <w:r w:rsidRPr="007C3161">
        <w:t>- R5: The SS-RSRP value of Cell 3 reported by the UE is compared to the expected SS-RSRP for Cell 3. If the value is outside the limits in Table 5.7.2.1.5-3 or the UE fails to report the measurement value for Cell 3, the number of failed iterations for R5 is increased by one. Otherwise, the number of passed iterations for R5 is increased by one.</w:t>
      </w:r>
    </w:p>
    <w:p w14:paraId="2577AA77" w14:textId="77777777" w:rsidR="00542305" w:rsidRPr="007C3161" w:rsidRDefault="00542305" w:rsidP="00542305">
      <w:pPr>
        <w:pStyle w:val="B2"/>
      </w:pPr>
      <w:r w:rsidRPr="007C3161">
        <w:t>- R6: The SS-RSRP value of Cell 3 reported by the UE is compared to the reported SS-RSRP of Cell 2. If the resulting value is outside the limits in Table 5.7.2.1.5-4 or the UE fails to report the measurement value for Cell 2 or Cell 3, the number of failed iterations for R6 is increased by one. Otherwise, the number of passed iterations for R6 is increased by one.</w:t>
      </w:r>
    </w:p>
    <w:p w14:paraId="7AD3612E" w14:textId="77777777" w:rsidR="00542305" w:rsidRPr="007C3161" w:rsidRDefault="00542305" w:rsidP="00542305">
      <w:pPr>
        <w:pStyle w:val="H6"/>
        <w:rPr>
          <w:lang w:eastAsia="sv-SE"/>
        </w:rPr>
      </w:pPr>
      <w:r w:rsidRPr="007C3161">
        <w:rPr>
          <w:lang w:eastAsia="sv-SE"/>
        </w:rPr>
        <w:t>5.7.1.2.4.3</w:t>
      </w:r>
      <w:r w:rsidRPr="007C3161">
        <w:rPr>
          <w:lang w:eastAsia="sv-SE"/>
        </w:rPr>
        <w:tab/>
        <w:t>Message contents</w:t>
      </w:r>
    </w:p>
    <w:p w14:paraId="1A442CA1" w14:textId="77777777" w:rsidR="00542305" w:rsidRPr="007C3161" w:rsidRDefault="00542305" w:rsidP="00542305">
      <w:pPr>
        <w:rPr>
          <w:lang w:eastAsia="sv-SE"/>
        </w:rPr>
      </w:pPr>
      <w:r w:rsidRPr="007C3161">
        <w:rPr>
          <w:lang w:eastAsia="sv-SE"/>
        </w:rPr>
        <w:t>Message contents are according to TS 38.508-1 [14] clause 7.3 with the following exceptions:</w:t>
      </w:r>
    </w:p>
    <w:p w14:paraId="4470ED56" w14:textId="77777777" w:rsidR="00542305" w:rsidRPr="007C3161" w:rsidRDefault="00542305" w:rsidP="00542305">
      <w:pPr>
        <w:pStyle w:val="TH"/>
      </w:pPr>
      <w:r w:rsidRPr="007C3161">
        <w:t>Table 5.7.1.2.4.3-1: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340C55F3"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B4DD5B5" w14:textId="77777777" w:rsidR="00542305" w:rsidRPr="007C3161" w:rsidRDefault="00542305" w:rsidP="00475CE2">
            <w:pPr>
              <w:pStyle w:val="TAH"/>
            </w:pPr>
            <w:r w:rsidRPr="007C3161">
              <w:t>Default Message Contents</w:t>
            </w:r>
          </w:p>
        </w:tc>
      </w:tr>
      <w:tr w:rsidR="00542305" w:rsidRPr="007C3161" w14:paraId="7FFE53FE"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4A12E8" w14:textId="77777777" w:rsidR="00542305" w:rsidRPr="007C3161" w:rsidRDefault="00542305" w:rsidP="00475CE2">
            <w:pPr>
              <w:pStyle w:val="TAL"/>
              <w:rPr>
                <w:rFonts w:eastAsia="PMingLiU"/>
              </w:rPr>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2CC440FF" w14:textId="77777777" w:rsidR="00542305" w:rsidRPr="007C3161" w:rsidRDefault="00542305" w:rsidP="00475CE2">
            <w:pPr>
              <w:pStyle w:val="TAL"/>
            </w:pPr>
          </w:p>
        </w:tc>
      </w:tr>
      <w:tr w:rsidR="00542305" w:rsidRPr="007C3161" w14:paraId="7F6FDB31"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943EA"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41DF3F99" w14:textId="77777777" w:rsidR="00542305" w:rsidRPr="007C3161" w:rsidRDefault="00542305" w:rsidP="00475CE2">
            <w:pPr>
              <w:pStyle w:val="TAL"/>
            </w:pPr>
            <w:r w:rsidRPr="007C3161">
              <w:t>Table H.3.1-1</w:t>
            </w:r>
          </w:p>
          <w:p w14:paraId="2C97B763" w14:textId="77777777" w:rsidR="00542305" w:rsidRPr="007C3161" w:rsidRDefault="00542305" w:rsidP="00475CE2">
            <w:pPr>
              <w:pStyle w:val="TAL"/>
            </w:pPr>
            <w:r w:rsidRPr="007C3161">
              <w:t>Table H.3.1-2 with Condition INTER-FREQ</w:t>
            </w:r>
          </w:p>
          <w:p w14:paraId="53630C88" w14:textId="77777777" w:rsidR="00542305" w:rsidRPr="007C3161" w:rsidRDefault="00542305" w:rsidP="00475CE2">
            <w:pPr>
              <w:pStyle w:val="TAL"/>
            </w:pPr>
            <w:r w:rsidRPr="007C3161">
              <w:t>Table H.3.1-3 with Condition INTER-FREQ MO, S</w:t>
            </w:r>
            <w:r w:rsidRPr="007C3161">
              <w:rPr>
                <w:rFonts w:cs="v4.2.0"/>
              </w:rPr>
              <w:t>ynchronous cells</w:t>
            </w:r>
          </w:p>
          <w:p w14:paraId="19E4A6C2" w14:textId="77777777" w:rsidR="00542305" w:rsidRPr="007C3161" w:rsidRDefault="00542305" w:rsidP="00475CE2">
            <w:pPr>
              <w:pStyle w:val="TAL"/>
            </w:pPr>
            <w:r w:rsidRPr="007C3161">
              <w:t>Table H.3.1-5</w:t>
            </w:r>
          </w:p>
          <w:p w14:paraId="73DE22C9" w14:textId="77777777" w:rsidR="00542305" w:rsidRPr="007C3161" w:rsidRDefault="00542305" w:rsidP="00475CE2">
            <w:pPr>
              <w:pStyle w:val="TAL"/>
            </w:pPr>
            <w:r w:rsidRPr="007C3161">
              <w:t>Table H.3.1-7 with Condition INTER-FREQ</w:t>
            </w:r>
          </w:p>
          <w:p w14:paraId="2BE96FB5" w14:textId="77777777" w:rsidR="00542305" w:rsidRPr="007C3161" w:rsidRDefault="00542305" w:rsidP="00475CE2">
            <w:pPr>
              <w:pStyle w:val="TAL"/>
            </w:pPr>
            <w:r w:rsidRPr="007C3161">
              <w:t>Table H.3.4-1</w:t>
            </w:r>
          </w:p>
          <w:p w14:paraId="356F41CE" w14:textId="77777777" w:rsidR="00542305" w:rsidRPr="007C3161" w:rsidRDefault="00542305" w:rsidP="00475CE2">
            <w:pPr>
              <w:pStyle w:val="TAL"/>
            </w:pPr>
            <w:r w:rsidRPr="007C3161">
              <w:t>Table H.3.4-1a</w:t>
            </w:r>
          </w:p>
          <w:p w14:paraId="083C4784" w14:textId="77777777" w:rsidR="00542305" w:rsidRPr="007C3161" w:rsidRDefault="00542305" w:rsidP="00475CE2">
            <w:pPr>
              <w:pStyle w:val="TAL"/>
            </w:pPr>
            <w:r w:rsidRPr="007C3161">
              <w:t>Table H.3.4-2</w:t>
            </w:r>
          </w:p>
          <w:p w14:paraId="0B9057F7" w14:textId="77777777" w:rsidR="00542305" w:rsidRPr="007C3161" w:rsidRDefault="00542305" w:rsidP="00475CE2">
            <w:pPr>
              <w:pStyle w:val="TAL"/>
            </w:pPr>
            <w:r w:rsidRPr="007C3161">
              <w:t>Table H.3.4-4 with Condition gapUE</w:t>
            </w:r>
          </w:p>
          <w:p w14:paraId="3B8B5D5F" w14:textId="77777777" w:rsidR="00542305" w:rsidRPr="007C3161" w:rsidRDefault="00542305" w:rsidP="00475CE2">
            <w:pPr>
              <w:pStyle w:val="TAL"/>
            </w:pPr>
            <w:r w:rsidRPr="007C3161">
              <w:t>Table H.3.4-5 with Condition Pattern #0</w:t>
            </w:r>
          </w:p>
          <w:p w14:paraId="6C89D9A7" w14:textId="77777777" w:rsidR="00542305" w:rsidRPr="007C3161" w:rsidRDefault="00542305" w:rsidP="00475CE2">
            <w:pPr>
              <w:pStyle w:val="TAL"/>
            </w:pPr>
            <w:r w:rsidRPr="007C3161">
              <w:rPr>
                <w:rFonts w:cs="v4.2.0"/>
              </w:rPr>
              <w:t>Table 7.3.1-3 in TS 38.508-1 [14] with condition SMTC.1</w:t>
            </w:r>
          </w:p>
        </w:tc>
      </w:tr>
    </w:tbl>
    <w:p w14:paraId="0138ED00" w14:textId="77777777" w:rsidR="00542305" w:rsidRPr="007C3161" w:rsidRDefault="00542305" w:rsidP="00542305">
      <w:pPr>
        <w:rPr>
          <w:lang w:eastAsia="sv-SE"/>
        </w:rPr>
      </w:pPr>
    </w:p>
    <w:p w14:paraId="7FE8D8C3" w14:textId="77777777" w:rsidR="00542305" w:rsidRPr="007C3161" w:rsidRDefault="00542305" w:rsidP="00542305">
      <w:pPr>
        <w:pStyle w:val="TH"/>
      </w:pPr>
      <w:r w:rsidRPr="007C3161">
        <w:lastRenderedPageBreak/>
        <w:t>Table 5.7.1.2.4.3-2: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542305" w:rsidRPr="007C3161" w14:paraId="38B50C45"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22D0A0C9" w14:textId="77777777" w:rsidR="00542305" w:rsidRPr="007C3161" w:rsidRDefault="00542305" w:rsidP="00475CE2">
            <w:pPr>
              <w:pStyle w:val="TAH"/>
              <w:jc w:val="left"/>
              <w:rPr>
                <w:b w:val="0"/>
              </w:rPr>
            </w:pPr>
            <w:r w:rsidRPr="007C3161">
              <w:rPr>
                <w:b w:val="0"/>
              </w:rPr>
              <w:t>Derivation Path:</w:t>
            </w:r>
            <w:r w:rsidRPr="007C3161">
              <w:rPr>
                <w:b w:val="0"/>
                <w:bCs/>
              </w:rPr>
              <w:t xml:space="preserve"> </w:t>
            </w:r>
            <w:r w:rsidRPr="007C3161">
              <w:rPr>
                <w:b w:val="0"/>
                <w:bCs/>
                <w:szCs w:val="18"/>
              </w:rPr>
              <w:t xml:space="preserve">38.508-1 [14] Table 4.6.3-142 with condition PERIODICAL </w:t>
            </w:r>
          </w:p>
        </w:tc>
      </w:tr>
      <w:tr w:rsidR="00542305" w:rsidRPr="007C3161" w14:paraId="19B1A066"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4A49753"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4DFFFB" w14:textId="77777777" w:rsidR="00542305" w:rsidRPr="007C3161" w:rsidRDefault="00542305" w:rsidP="00475CE2">
            <w:pPr>
              <w:pStyle w:val="TAH"/>
            </w:pPr>
            <w:r w:rsidRPr="007C3161">
              <w:t>Value/remark</w:t>
            </w:r>
          </w:p>
        </w:tc>
        <w:tc>
          <w:tcPr>
            <w:tcW w:w="1528" w:type="dxa"/>
            <w:tcBorders>
              <w:top w:val="single" w:sz="4" w:space="0" w:color="auto"/>
              <w:left w:val="single" w:sz="4" w:space="0" w:color="auto"/>
              <w:bottom w:val="single" w:sz="4" w:space="0" w:color="auto"/>
              <w:right w:val="single" w:sz="4" w:space="0" w:color="auto"/>
            </w:tcBorders>
            <w:hideMark/>
          </w:tcPr>
          <w:p w14:paraId="1061F5D6" w14:textId="77777777" w:rsidR="00542305" w:rsidRPr="007C3161" w:rsidRDefault="00542305" w:rsidP="00475CE2">
            <w:pPr>
              <w:pStyle w:val="TAH"/>
            </w:pPr>
            <w:r w:rsidRPr="007C3161">
              <w:t>Comment</w:t>
            </w:r>
          </w:p>
        </w:tc>
        <w:tc>
          <w:tcPr>
            <w:tcW w:w="1417" w:type="dxa"/>
            <w:tcBorders>
              <w:top w:val="single" w:sz="4" w:space="0" w:color="auto"/>
              <w:left w:val="single" w:sz="4" w:space="0" w:color="auto"/>
              <w:bottom w:val="single" w:sz="4" w:space="0" w:color="auto"/>
              <w:right w:val="single" w:sz="4" w:space="0" w:color="auto"/>
            </w:tcBorders>
            <w:hideMark/>
          </w:tcPr>
          <w:p w14:paraId="1920C852" w14:textId="77777777" w:rsidR="00542305" w:rsidRPr="007C3161" w:rsidRDefault="00542305" w:rsidP="00475CE2">
            <w:pPr>
              <w:pStyle w:val="TAH"/>
            </w:pPr>
            <w:r w:rsidRPr="007C3161">
              <w:t>Condition</w:t>
            </w:r>
          </w:p>
        </w:tc>
      </w:tr>
      <w:tr w:rsidR="00542305" w:rsidRPr="007C3161" w14:paraId="5270E80A"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E631BC8" w14:textId="77777777" w:rsidR="00542305" w:rsidRPr="007C3161" w:rsidRDefault="00542305" w:rsidP="00475CE2">
            <w:pPr>
              <w:pStyle w:val="TAL"/>
            </w:pPr>
            <w:r w:rsidRPr="007C3161">
              <w:t xml:space="preserve">ReportConfigNR::= </w:t>
            </w:r>
            <w:r w:rsidRPr="007C3161">
              <w:rPr>
                <w:snapToGrid w:val="0"/>
              </w:rPr>
              <w:t xml:space="preserve">SEQUENCE </w:t>
            </w:r>
            <w:r w:rsidRPr="007C3161">
              <w:t>{</w:t>
            </w:r>
          </w:p>
        </w:tc>
        <w:tc>
          <w:tcPr>
            <w:tcW w:w="2267" w:type="dxa"/>
            <w:tcBorders>
              <w:top w:val="single" w:sz="4" w:space="0" w:color="auto"/>
              <w:left w:val="single" w:sz="4" w:space="0" w:color="auto"/>
              <w:bottom w:val="single" w:sz="4" w:space="0" w:color="auto"/>
              <w:right w:val="single" w:sz="4" w:space="0" w:color="auto"/>
            </w:tcBorders>
          </w:tcPr>
          <w:p w14:paraId="4B2DA05F"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306E38C0"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0F83E83B" w14:textId="77777777" w:rsidR="00542305" w:rsidRPr="007C3161" w:rsidRDefault="00542305" w:rsidP="00475CE2">
            <w:pPr>
              <w:pStyle w:val="TAL"/>
            </w:pPr>
          </w:p>
        </w:tc>
      </w:tr>
      <w:tr w:rsidR="00542305" w:rsidRPr="007C3161" w14:paraId="4EB60667"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082A1D9" w14:textId="77777777" w:rsidR="00542305" w:rsidRPr="007C3161" w:rsidRDefault="00542305" w:rsidP="00475CE2">
            <w:pPr>
              <w:pStyle w:val="TAL"/>
            </w:pPr>
            <w:r w:rsidRPr="007C3161">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3E87CFFC"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7B42BB54"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4A197BFA" w14:textId="77777777" w:rsidR="00542305" w:rsidRPr="007C3161" w:rsidRDefault="00542305" w:rsidP="00475CE2">
            <w:pPr>
              <w:pStyle w:val="TAL"/>
            </w:pPr>
          </w:p>
        </w:tc>
      </w:tr>
      <w:tr w:rsidR="00542305" w:rsidRPr="007C3161" w14:paraId="056B460C"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8207C6E" w14:textId="77777777" w:rsidR="00542305" w:rsidRPr="007C3161" w:rsidRDefault="00542305" w:rsidP="00475CE2">
            <w:pPr>
              <w:pStyle w:val="TAL"/>
            </w:pPr>
            <w:r w:rsidRPr="007C3161">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15247B9"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5C967426"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2F2BDE2" w14:textId="77777777" w:rsidR="00542305" w:rsidRPr="007C3161" w:rsidRDefault="00542305" w:rsidP="00475CE2">
            <w:pPr>
              <w:pStyle w:val="TAL"/>
            </w:pPr>
            <w:r w:rsidRPr="007C3161">
              <w:t>PERIODICAL</w:t>
            </w:r>
          </w:p>
        </w:tc>
      </w:tr>
      <w:tr w:rsidR="00542305" w:rsidRPr="007C3161" w14:paraId="26E8B07D"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F6ADDA6" w14:textId="77777777" w:rsidR="00542305" w:rsidRPr="007C3161" w:rsidRDefault="00542305" w:rsidP="00475CE2">
            <w:pPr>
              <w:pStyle w:val="TAL"/>
            </w:pPr>
            <w:r w:rsidRPr="007C3161">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41C61859"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67A0EFA9"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241724BA" w14:textId="77777777" w:rsidR="00542305" w:rsidRPr="007C3161" w:rsidRDefault="00542305" w:rsidP="00475CE2">
            <w:pPr>
              <w:pStyle w:val="TAL"/>
            </w:pPr>
          </w:p>
        </w:tc>
      </w:tr>
      <w:tr w:rsidR="00542305" w:rsidRPr="007C3161" w14:paraId="75E85953"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7C778BC" w14:textId="77777777" w:rsidR="00542305" w:rsidRPr="007C3161" w:rsidRDefault="00542305" w:rsidP="00475CE2">
            <w:pPr>
              <w:pStyle w:val="TAL"/>
            </w:pPr>
            <w:r w:rsidRPr="007C3161">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4A6FAF85" w14:textId="77777777" w:rsidR="00542305" w:rsidRPr="007C3161" w:rsidRDefault="00542305" w:rsidP="00475CE2">
            <w:pPr>
              <w:pStyle w:val="TAL"/>
              <w:rPr>
                <w:rFonts w:eastAsia="MS Mincho"/>
                <w:lang w:eastAsia="ja-JP"/>
              </w:rPr>
            </w:pPr>
            <w:r w:rsidRPr="007C3161">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39AD5862"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4A2483FD" w14:textId="77777777" w:rsidR="00542305" w:rsidRPr="007C3161" w:rsidRDefault="00542305" w:rsidP="00475CE2">
            <w:pPr>
              <w:pStyle w:val="TAL"/>
            </w:pPr>
          </w:p>
        </w:tc>
      </w:tr>
      <w:tr w:rsidR="00542305" w:rsidRPr="007C3161" w14:paraId="2898BBA1" w14:textId="77777777" w:rsidTr="00475CE2">
        <w:tc>
          <w:tcPr>
            <w:tcW w:w="4535" w:type="dxa"/>
            <w:tcBorders>
              <w:top w:val="single" w:sz="4" w:space="0" w:color="auto"/>
              <w:left w:val="single" w:sz="4" w:space="0" w:color="auto"/>
              <w:bottom w:val="single" w:sz="4" w:space="0" w:color="auto"/>
              <w:right w:val="single" w:sz="4" w:space="0" w:color="auto"/>
            </w:tcBorders>
          </w:tcPr>
          <w:p w14:paraId="6DB7ABE0" w14:textId="77777777" w:rsidR="00542305" w:rsidRPr="007C3161" w:rsidRDefault="00542305" w:rsidP="00475CE2">
            <w:pPr>
              <w:pStyle w:val="TAL"/>
            </w:pPr>
            <w:r w:rsidRPr="007C3161">
              <w:t xml:space="preserve">        sinr</w:t>
            </w:r>
          </w:p>
        </w:tc>
        <w:tc>
          <w:tcPr>
            <w:tcW w:w="2267" w:type="dxa"/>
            <w:tcBorders>
              <w:top w:val="single" w:sz="4" w:space="0" w:color="auto"/>
              <w:left w:val="single" w:sz="4" w:space="0" w:color="auto"/>
              <w:bottom w:val="single" w:sz="4" w:space="0" w:color="auto"/>
              <w:right w:val="single" w:sz="4" w:space="0" w:color="auto"/>
            </w:tcBorders>
          </w:tcPr>
          <w:p w14:paraId="3A49B1C7" w14:textId="77777777" w:rsidR="00542305" w:rsidRPr="007C3161" w:rsidRDefault="00542305" w:rsidP="00475CE2">
            <w:pPr>
              <w:pStyle w:val="TAL"/>
              <w:rPr>
                <w:rFonts w:eastAsia="MS Mincho"/>
                <w:lang w:eastAsia="ja-JP"/>
              </w:rPr>
            </w:pPr>
            <w:r w:rsidRPr="007C3161">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3835ED72"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07E2F334" w14:textId="77777777" w:rsidR="00542305" w:rsidRPr="007C3161" w:rsidRDefault="00542305" w:rsidP="00475CE2">
            <w:pPr>
              <w:pStyle w:val="TAL"/>
            </w:pPr>
          </w:p>
        </w:tc>
      </w:tr>
      <w:tr w:rsidR="00542305" w:rsidRPr="007C3161" w14:paraId="63B1BB30"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662C9A3"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16DE23E5"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6313CC13"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0988E479" w14:textId="77777777" w:rsidR="00542305" w:rsidRPr="007C3161" w:rsidRDefault="00542305" w:rsidP="00475CE2">
            <w:pPr>
              <w:pStyle w:val="TAL"/>
            </w:pPr>
          </w:p>
        </w:tc>
      </w:tr>
      <w:tr w:rsidR="00542305" w:rsidRPr="007C3161" w14:paraId="0064258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4671A59" w14:textId="77777777" w:rsidR="00542305" w:rsidRPr="007C3161" w:rsidRDefault="00542305" w:rsidP="00475CE2">
            <w:pPr>
              <w:pStyle w:val="TAL"/>
            </w:pPr>
            <w:r w:rsidRPr="007C3161">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726A901C" w14:textId="77777777" w:rsidR="00542305" w:rsidRPr="007C3161" w:rsidRDefault="00542305" w:rsidP="00475CE2">
            <w:pPr>
              <w:pStyle w:val="TAL"/>
              <w:rPr>
                <w:rFonts w:eastAsia="MS Mincho"/>
                <w:lang w:eastAsia="ja-JP"/>
              </w:rPr>
            </w:pPr>
            <w:r w:rsidRPr="007C3161">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7D2782D2"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6FD2ADD8" w14:textId="77777777" w:rsidR="00542305" w:rsidRPr="007C3161" w:rsidRDefault="00542305" w:rsidP="00475CE2">
            <w:pPr>
              <w:pStyle w:val="TAL"/>
            </w:pPr>
          </w:p>
        </w:tc>
      </w:tr>
      <w:tr w:rsidR="00542305" w:rsidRPr="007C3161" w14:paraId="20B2D242"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D00F288"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48650541"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6687592A"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71749631" w14:textId="77777777" w:rsidR="00542305" w:rsidRPr="007C3161" w:rsidRDefault="00542305" w:rsidP="00475CE2">
            <w:pPr>
              <w:pStyle w:val="TAL"/>
            </w:pPr>
          </w:p>
        </w:tc>
      </w:tr>
      <w:tr w:rsidR="00542305" w:rsidRPr="007C3161" w14:paraId="106A95F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738FC95"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303E81FF"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690DF15F"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56F1AC44" w14:textId="77777777" w:rsidR="00542305" w:rsidRPr="007C3161" w:rsidRDefault="00542305" w:rsidP="00475CE2">
            <w:pPr>
              <w:pStyle w:val="TAL"/>
            </w:pPr>
          </w:p>
        </w:tc>
      </w:tr>
      <w:tr w:rsidR="00542305" w:rsidRPr="007C3161" w14:paraId="4A8C6E7D"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4087986"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342B047D"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7157FE15"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57BB6131" w14:textId="77777777" w:rsidR="00542305" w:rsidRPr="007C3161" w:rsidRDefault="00542305" w:rsidP="00475CE2">
            <w:pPr>
              <w:pStyle w:val="TAL"/>
            </w:pPr>
          </w:p>
        </w:tc>
      </w:tr>
    </w:tbl>
    <w:p w14:paraId="08779B83" w14:textId="77777777" w:rsidR="00542305" w:rsidRPr="007C3161" w:rsidRDefault="00542305" w:rsidP="00542305">
      <w:pPr>
        <w:rPr>
          <w:lang w:eastAsia="sv-SE"/>
        </w:rPr>
      </w:pPr>
    </w:p>
    <w:p w14:paraId="6F95ABDB" w14:textId="77777777" w:rsidR="00542305" w:rsidRPr="007C3161" w:rsidRDefault="00542305" w:rsidP="00542305">
      <w:pPr>
        <w:pStyle w:val="H6"/>
        <w:rPr>
          <w:lang w:eastAsia="sv-SE"/>
        </w:rPr>
      </w:pPr>
      <w:r w:rsidRPr="007C3161">
        <w:rPr>
          <w:lang w:eastAsia="sv-SE"/>
        </w:rPr>
        <w:t>5.7.1.2.5</w:t>
      </w:r>
      <w:r w:rsidRPr="007C3161">
        <w:rPr>
          <w:lang w:eastAsia="sv-SE"/>
        </w:rPr>
        <w:tab/>
        <w:t>Test requirement</w:t>
      </w:r>
    </w:p>
    <w:p w14:paraId="5BEEE465" w14:textId="77777777" w:rsidR="00542305" w:rsidRPr="007C3161" w:rsidRDefault="00542305" w:rsidP="00542305">
      <w:pPr>
        <w:rPr>
          <w:lang w:eastAsia="sv-SE"/>
        </w:rPr>
      </w:pPr>
      <w:r w:rsidRPr="007C3161">
        <w:rPr>
          <w:lang w:eastAsia="sv-SE"/>
        </w:rPr>
        <w:t>Table 5.7.1.2.5-1 defines the cell specific settings for all tests. Table 5.7.1.2.5-2 defines the OTA primary level settings including test tolerances for all tests.</w:t>
      </w:r>
    </w:p>
    <w:p w14:paraId="76BCEFFF" w14:textId="77777777" w:rsidR="00542305" w:rsidRPr="007C3161" w:rsidRDefault="00542305" w:rsidP="00542305">
      <w:r w:rsidRPr="007C3161">
        <w:t xml:space="preserve">The SS-RSRP measurement accuracy shall fulfil the absolute accuracy requirements in clause </w:t>
      </w:r>
      <w:r w:rsidRPr="007C3161">
        <w:rPr>
          <w:lang w:eastAsia="zh-CN"/>
        </w:rPr>
        <w:t xml:space="preserve">5.7.1.0.2.1 </w:t>
      </w:r>
      <w:r w:rsidRPr="007C3161">
        <w:t xml:space="preserve">and relative accuracy requirements in clause </w:t>
      </w:r>
      <w:r w:rsidRPr="007C3161">
        <w:rPr>
          <w:lang w:eastAsia="zh-CN"/>
        </w:rPr>
        <w:t>5.7.1.0.2.2</w:t>
      </w:r>
      <w:r w:rsidRPr="007C3161">
        <w:t>. The following eight requirements are to be verified:</w:t>
      </w:r>
    </w:p>
    <w:p w14:paraId="49500CC3" w14:textId="77777777" w:rsidR="00542305" w:rsidRPr="007C3161" w:rsidRDefault="00542305" w:rsidP="00542305">
      <w:r w:rsidRPr="007C3161">
        <w:t>During T1:</w:t>
      </w:r>
    </w:p>
    <w:p w14:paraId="1F0669E3" w14:textId="77777777" w:rsidR="00542305" w:rsidRPr="007C3161" w:rsidRDefault="00542305" w:rsidP="00542305">
      <w:r w:rsidRPr="007C3161">
        <w:t>R1: Absolute accuracy of Cell 2. The UE is deemed to meet the requirement if the reported SS-RSRP is in the range shown in Table 5.7.1.2.5-3 for test configuration 1 and in Table 5.7.1.2.5-4 for test configuration 2.</w:t>
      </w:r>
    </w:p>
    <w:p w14:paraId="5418E329" w14:textId="77777777" w:rsidR="00542305" w:rsidRPr="007C3161" w:rsidRDefault="00542305" w:rsidP="00542305">
      <w:r w:rsidRPr="007C3161">
        <w:t>R2: Absolute accuracy of Cell 3. The UE is deemed to meet the requirement if the reported SS-RSRP is in the range shown in Table 5.7.1.2.5-3 for test configuration 1 and in Table 5.7.1.2.5-4 for test configuration 2.</w:t>
      </w:r>
    </w:p>
    <w:p w14:paraId="59CF707D" w14:textId="77777777" w:rsidR="00542305" w:rsidRPr="007C3161" w:rsidRDefault="00542305" w:rsidP="00542305">
      <w:r w:rsidRPr="007C3161">
        <w:t xml:space="preserve">R3: Relative accuracy of Cell 3 compared with Cell 2. The UE is deemed to meet the requirement if the difference in reported SS-RSRP meets the requirements in Table 5.7.1.2.5-5. </w:t>
      </w:r>
    </w:p>
    <w:p w14:paraId="061B4806" w14:textId="77777777" w:rsidR="00542305" w:rsidRPr="007C3161" w:rsidRDefault="00542305" w:rsidP="00542305">
      <w:r w:rsidRPr="007C3161">
        <w:t>During T2:</w:t>
      </w:r>
    </w:p>
    <w:p w14:paraId="5FA6D523" w14:textId="77777777" w:rsidR="00542305" w:rsidRPr="007C3161" w:rsidRDefault="00542305" w:rsidP="00542305">
      <w:r w:rsidRPr="007C3161">
        <w:t>R4: Absolute accuracy of Cell 2. The UE is deemed to meet the requirement if the reported SS-RSRP is in the range shown in table 5.7.1.2.5-3 for test configuration 1 and in Table 5.7.1.2.5-4 for test configuration 2.</w:t>
      </w:r>
    </w:p>
    <w:p w14:paraId="1E4B7A15" w14:textId="77777777" w:rsidR="00542305" w:rsidRPr="007C3161" w:rsidRDefault="00542305" w:rsidP="00542305">
      <w:r w:rsidRPr="007C3161">
        <w:t>R5: Absolute accuracy of Cell 3. The UE is deemed to meet the requirement if the reported SS-RSRP is in the range shown in table 5.7.1.2.5-3 for test configuration 1 and in Table 5.7.1.2.5-4 for test configuration 2.</w:t>
      </w:r>
    </w:p>
    <w:p w14:paraId="50972D5A" w14:textId="77777777" w:rsidR="00542305" w:rsidRPr="007C3161" w:rsidRDefault="00542305" w:rsidP="00542305">
      <w:r w:rsidRPr="007C3161">
        <w:t xml:space="preserve">R6: Relative accuracy of Cell 3 compared with Cell 2. The UE is deemed to meet the requirement if the difference in reported SS-RSRP meets the requirements in Table 5.7.1.2.5-5. </w:t>
      </w:r>
    </w:p>
    <w:p w14:paraId="52B3B89A" w14:textId="77777777" w:rsidR="00542305" w:rsidRPr="007C3161" w:rsidRDefault="00542305" w:rsidP="00542305">
      <w:pPr>
        <w:pStyle w:val="TH"/>
      </w:pPr>
      <w:r w:rsidRPr="007C3161">
        <w:lastRenderedPageBreak/>
        <w:t>Table 5.7.1.2.5-1: SS-RSRP Inter frequency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6"/>
        <w:gridCol w:w="815"/>
        <w:gridCol w:w="892"/>
        <w:gridCol w:w="1108"/>
        <w:gridCol w:w="1108"/>
        <w:gridCol w:w="1108"/>
        <w:gridCol w:w="1108"/>
      </w:tblGrid>
      <w:tr w:rsidR="00542305" w:rsidRPr="007C3161" w14:paraId="48FA4F50" w14:textId="77777777" w:rsidTr="00475CE2">
        <w:trPr>
          <w:jc w:val="center"/>
        </w:trPr>
        <w:tc>
          <w:tcPr>
            <w:tcW w:w="3296" w:type="dxa"/>
            <w:tcBorders>
              <w:top w:val="single" w:sz="4" w:space="0" w:color="auto"/>
              <w:left w:val="single" w:sz="4" w:space="0" w:color="auto"/>
              <w:bottom w:val="nil"/>
              <w:right w:val="single" w:sz="4" w:space="0" w:color="auto"/>
            </w:tcBorders>
            <w:shd w:val="clear" w:color="auto" w:fill="auto"/>
            <w:vAlign w:val="center"/>
            <w:hideMark/>
          </w:tcPr>
          <w:p w14:paraId="53BDBCCB" w14:textId="77777777" w:rsidR="00542305" w:rsidRPr="007C3161" w:rsidRDefault="00542305" w:rsidP="00475CE2">
            <w:pPr>
              <w:pStyle w:val="TAH"/>
            </w:pPr>
            <w:r w:rsidRPr="007C3161">
              <w:t>Parameter</w:t>
            </w:r>
          </w:p>
        </w:tc>
        <w:tc>
          <w:tcPr>
            <w:tcW w:w="815" w:type="dxa"/>
            <w:tcBorders>
              <w:top w:val="single" w:sz="4" w:space="0" w:color="auto"/>
              <w:left w:val="single" w:sz="4" w:space="0" w:color="auto"/>
              <w:bottom w:val="nil"/>
              <w:right w:val="single" w:sz="4" w:space="0" w:color="auto"/>
            </w:tcBorders>
            <w:shd w:val="clear" w:color="auto" w:fill="auto"/>
            <w:vAlign w:val="center"/>
          </w:tcPr>
          <w:p w14:paraId="31009136" w14:textId="77777777" w:rsidR="00542305" w:rsidRPr="007C3161" w:rsidRDefault="00542305" w:rsidP="00475CE2">
            <w:pPr>
              <w:pStyle w:val="TAH"/>
            </w:pPr>
            <w:r w:rsidRPr="007C3161">
              <w:t>Config</w:t>
            </w:r>
          </w:p>
        </w:tc>
        <w:tc>
          <w:tcPr>
            <w:tcW w:w="892" w:type="dxa"/>
            <w:tcBorders>
              <w:top w:val="single" w:sz="4" w:space="0" w:color="auto"/>
              <w:left w:val="single" w:sz="4" w:space="0" w:color="auto"/>
              <w:bottom w:val="nil"/>
              <w:right w:val="single" w:sz="4" w:space="0" w:color="auto"/>
            </w:tcBorders>
            <w:shd w:val="clear" w:color="auto" w:fill="auto"/>
            <w:vAlign w:val="center"/>
            <w:hideMark/>
          </w:tcPr>
          <w:p w14:paraId="7DCF99CF" w14:textId="77777777" w:rsidR="00542305" w:rsidRPr="007C3161" w:rsidRDefault="00542305" w:rsidP="00475CE2">
            <w:pPr>
              <w:pStyle w:val="TAH"/>
            </w:pPr>
            <w:r w:rsidRPr="007C3161">
              <w:t>Unit</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204C8832" w14:textId="77777777" w:rsidR="00542305" w:rsidRPr="007C3161" w:rsidRDefault="00542305" w:rsidP="00475CE2">
            <w:pPr>
              <w:pStyle w:val="TAH"/>
            </w:pPr>
            <w:r w:rsidRPr="007C3161">
              <w:t>Test 1</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3311B284" w14:textId="77777777" w:rsidR="00542305" w:rsidRPr="007C3161" w:rsidRDefault="00542305" w:rsidP="00475CE2">
            <w:pPr>
              <w:pStyle w:val="TAH"/>
            </w:pPr>
            <w:r w:rsidRPr="007C3161">
              <w:t>Test 2</w:t>
            </w:r>
          </w:p>
        </w:tc>
      </w:tr>
      <w:tr w:rsidR="00542305" w:rsidRPr="007C3161" w14:paraId="6B08E797" w14:textId="77777777" w:rsidTr="00475CE2">
        <w:trPr>
          <w:jc w:val="center"/>
        </w:trPr>
        <w:tc>
          <w:tcPr>
            <w:tcW w:w="3296" w:type="dxa"/>
            <w:tcBorders>
              <w:top w:val="nil"/>
              <w:left w:val="single" w:sz="4" w:space="0" w:color="auto"/>
              <w:bottom w:val="single" w:sz="4" w:space="0" w:color="auto"/>
              <w:right w:val="single" w:sz="4" w:space="0" w:color="auto"/>
            </w:tcBorders>
            <w:shd w:val="clear" w:color="auto" w:fill="auto"/>
            <w:vAlign w:val="center"/>
            <w:hideMark/>
          </w:tcPr>
          <w:p w14:paraId="45C19657" w14:textId="77777777" w:rsidR="00542305" w:rsidRPr="007C3161" w:rsidRDefault="00542305" w:rsidP="00475CE2">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vAlign w:val="center"/>
          </w:tcPr>
          <w:p w14:paraId="2EB15F20" w14:textId="77777777" w:rsidR="00542305" w:rsidRPr="007C3161" w:rsidRDefault="00542305" w:rsidP="00475CE2">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vAlign w:val="center"/>
            <w:hideMark/>
          </w:tcPr>
          <w:p w14:paraId="659B0818" w14:textId="77777777" w:rsidR="00542305" w:rsidRPr="007C3161" w:rsidRDefault="00542305" w:rsidP="00475CE2">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vAlign w:val="center"/>
            <w:hideMark/>
          </w:tcPr>
          <w:p w14:paraId="079266C6" w14:textId="77777777" w:rsidR="00542305" w:rsidRPr="007C3161" w:rsidRDefault="00542305" w:rsidP="00475CE2">
            <w:pPr>
              <w:pStyle w:val="TAH"/>
            </w:pPr>
            <w:r w:rsidRPr="007C3161">
              <w:t>Cell 2</w:t>
            </w:r>
          </w:p>
        </w:tc>
        <w:tc>
          <w:tcPr>
            <w:tcW w:w="1108" w:type="dxa"/>
            <w:tcBorders>
              <w:top w:val="single" w:sz="4" w:space="0" w:color="auto"/>
              <w:left w:val="single" w:sz="4" w:space="0" w:color="auto"/>
              <w:bottom w:val="single" w:sz="4" w:space="0" w:color="auto"/>
              <w:right w:val="single" w:sz="4" w:space="0" w:color="auto"/>
            </w:tcBorders>
            <w:vAlign w:val="center"/>
            <w:hideMark/>
          </w:tcPr>
          <w:p w14:paraId="167D7C8B" w14:textId="77777777" w:rsidR="00542305" w:rsidRPr="007C3161" w:rsidRDefault="00542305" w:rsidP="00475CE2">
            <w:pPr>
              <w:pStyle w:val="TAH"/>
            </w:pPr>
            <w:r w:rsidRPr="007C3161">
              <w:t>Cell 3</w:t>
            </w:r>
          </w:p>
        </w:tc>
        <w:tc>
          <w:tcPr>
            <w:tcW w:w="1108" w:type="dxa"/>
            <w:tcBorders>
              <w:top w:val="single" w:sz="4" w:space="0" w:color="auto"/>
              <w:left w:val="single" w:sz="4" w:space="0" w:color="auto"/>
              <w:bottom w:val="single" w:sz="4" w:space="0" w:color="auto"/>
              <w:right w:val="single" w:sz="4" w:space="0" w:color="auto"/>
            </w:tcBorders>
            <w:vAlign w:val="center"/>
            <w:hideMark/>
          </w:tcPr>
          <w:p w14:paraId="671FA654" w14:textId="77777777" w:rsidR="00542305" w:rsidRPr="007C3161" w:rsidRDefault="00542305" w:rsidP="00475CE2">
            <w:pPr>
              <w:pStyle w:val="TAH"/>
            </w:pPr>
            <w:r w:rsidRPr="007C3161">
              <w:t>Cell 2</w:t>
            </w:r>
          </w:p>
        </w:tc>
        <w:tc>
          <w:tcPr>
            <w:tcW w:w="1108" w:type="dxa"/>
            <w:tcBorders>
              <w:top w:val="single" w:sz="4" w:space="0" w:color="auto"/>
              <w:left w:val="single" w:sz="4" w:space="0" w:color="auto"/>
              <w:bottom w:val="single" w:sz="4" w:space="0" w:color="auto"/>
              <w:right w:val="single" w:sz="4" w:space="0" w:color="auto"/>
            </w:tcBorders>
            <w:vAlign w:val="center"/>
            <w:hideMark/>
          </w:tcPr>
          <w:p w14:paraId="443CC972" w14:textId="77777777" w:rsidR="00542305" w:rsidRPr="007C3161" w:rsidRDefault="00542305" w:rsidP="00475CE2">
            <w:pPr>
              <w:pStyle w:val="TAH"/>
            </w:pPr>
            <w:r w:rsidRPr="007C3161">
              <w:t>Cell 3</w:t>
            </w:r>
          </w:p>
        </w:tc>
      </w:tr>
      <w:tr w:rsidR="00542305" w:rsidRPr="007C3161" w14:paraId="58AA1968" w14:textId="77777777" w:rsidTr="00475CE2">
        <w:trPr>
          <w:jc w:val="center"/>
        </w:trPr>
        <w:tc>
          <w:tcPr>
            <w:tcW w:w="3296" w:type="dxa"/>
            <w:tcBorders>
              <w:top w:val="single" w:sz="4" w:space="0" w:color="auto"/>
              <w:left w:val="single" w:sz="4" w:space="0" w:color="auto"/>
              <w:bottom w:val="single" w:sz="4" w:space="0" w:color="auto"/>
              <w:right w:val="single" w:sz="4" w:space="0" w:color="auto"/>
            </w:tcBorders>
            <w:hideMark/>
          </w:tcPr>
          <w:p w14:paraId="4FA96924" w14:textId="77777777" w:rsidR="00542305" w:rsidRPr="007C3161" w:rsidRDefault="00542305" w:rsidP="00475CE2">
            <w:pPr>
              <w:pStyle w:val="TAL"/>
              <w:rPr>
                <w:szCs w:val="18"/>
              </w:rPr>
            </w:pPr>
            <w:r w:rsidRPr="007C3161">
              <w:rPr>
                <w:szCs w:val="18"/>
              </w:rPr>
              <w:t>SSB ARFCN</w:t>
            </w:r>
          </w:p>
        </w:tc>
        <w:tc>
          <w:tcPr>
            <w:tcW w:w="815" w:type="dxa"/>
            <w:tcBorders>
              <w:top w:val="single" w:sz="4" w:space="0" w:color="auto"/>
              <w:left w:val="single" w:sz="4" w:space="0" w:color="auto"/>
              <w:bottom w:val="single" w:sz="4" w:space="0" w:color="auto"/>
              <w:right w:val="single" w:sz="4" w:space="0" w:color="auto"/>
            </w:tcBorders>
          </w:tcPr>
          <w:p w14:paraId="31336977" w14:textId="77777777" w:rsidR="00542305" w:rsidRPr="007C3161" w:rsidRDefault="00542305" w:rsidP="00475CE2">
            <w:pPr>
              <w:pStyle w:val="TAC"/>
            </w:pPr>
            <w:r w:rsidRPr="007C3161">
              <w:t>1~4</w:t>
            </w:r>
          </w:p>
        </w:tc>
        <w:tc>
          <w:tcPr>
            <w:tcW w:w="892" w:type="dxa"/>
            <w:tcBorders>
              <w:top w:val="single" w:sz="4" w:space="0" w:color="auto"/>
              <w:left w:val="single" w:sz="4" w:space="0" w:color="auto"/>
              <w:bottom w:val="single" w:sz="4" w:space="0" w:color="auto"/>
              <w:right w:val="single" w:sz="4" w:space="0" w:color="auto"/>
            </w:tcBorders>
          </w:tcPr>
          <w:p w14:paraId="1C61B67A" w14:textId="77777777" w:rsidR="00542305" w:rsidRPr="007C3161" w:rsidRDefault="00542305" w:rsidP="00475CE2">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6BA21B4B" w14:textId="77777777" w:rsidR="00542305" w:rsidRPr="007C3161" w:rsidRDefault="00542305" w:rsidP="00475CE2">
            <w:pPr>
              <w:pStyle w:val="TAC"/>
            </w:pPr>
            <w:r w:rsidRPr="007C3161">
              <w:t>freq1</w:t>
            </w:r>
          </w:p>
        </w:tc>
        <w:tc>
          <w:tcPr>
            <w:tcW w:w="1108" w:type="dxa"/>
            <w:tcBorders>
              <w:top w:val="single" w:sz="4" w:space="0" w:color="auto"/>
              <w:left w:val="single" w:sz="4" w:space="0" w:color="auto"/>
              <w:bottom w:val="single" w:sz="4" w:space="0" w:color="auto"/>
              <w:right w:val="single" w:sz="4" w:space="0" w:color="auto"/>
            </w:tcBorders>
          </w:tcPr>
          <w:p w14:paraId="44FDF632" w14:textId="77777777" w:rsidR="00542305" w:rsidRPr="007C3161" w:rsidRDefault="00542305" w:rsidP="00475CE2">
            <w:pPr>
              <w:pStyle w:val="TAC"/>
            </w:pPr>
            <w:r w:rsidRPr="007C3161">
              <w:t>freq2</w:t>
            </w:r>
          </w:p>
        </w:tc>
        <w:tc>
          <w:tcPr>
            <w:tcW w:w="1108" w:type="dxa"/>
            <w:tcBorders>
              <w:top w:val="single" w:sz="4" w:space="0" w:color="auto"/>
              <w:left w:val="single" w:sz="4" w:space="0" w:color="auto"/>
              <w:bottom w:val="single" w:sz="4" w:space="0" w:color="auto"/>
              <w:right w:val="single" w:sz="4" w:space="0" w:color="auto"/>
            </w:tcBorders>
            <w:hideMark/>
          </w:tcPr>
          <w:p w14:paraId="5DDAB002" w14:textId="77777777" w:rsidR="00542305" w:rsidRPr="007C3161" w:rsidRDefault="00542305" w:rsidP="00475CE2">
            <w:pPr>
              <w:pStyle w:val="TAC"/>
            </w:pPr>
            <w:r w:rsidRPr="007C3161">
              <w:t>freq1</w:t>
            </w:r>
          </w:p>
        </w:tc>
        <w:tc>
          <w:tcPr>
            <w:tcW w:w="1108" w:type="dxa"/>
            <w:tcBorders>
              <w:top w:val="single" w:sz="4" w:space="0" w:color="auto"/>
              <w:left w:val="single" w:sz="4" w:space="0" w:color="auto"/>
              <w:bottom w:val="single" w:sz="4" w:space="0" w:color="auto"/>
              <w:right w:val="single" w:sz="4" w:space="0" w:color="auto"/>
            </w:tcBorders>
          </w:tcPr>
          <w:p w14:paraId="299F2062" w14:textId="77777777" w:rsidR="00542305" w:rsidRPr="007C3161" w:rsidRDefault="00542305" w:rsidP="00475CE2">
            <w:pPr>
              <w:pStyle w:val="TAC"/>
            </w:pPr>
            <w:r w:rsidRPr="007C3161">
              <w:t>freq2</w:t>
            </w:r>
          </w:p>
        </w:tc>
      </w:tr>
      <w:tr w:rsidR="00542305" w:rsidRPr="007C3161" w14:paraId="7DA713C0" w14:textId="77777777" w:rsidTr="00475CE2">
        <w:trPr>
          <w:trHeight w:val="130"/>
          <w:jc w:val="center"/>
        </w:trPr>
        <w:tc>
          <w:tcPr>
            <w:tcW w:w="3296" w:type="dxa"/>
            <w:tcBorders>
              <w:left w:val="single" w:sz="4" w:space="0" w:color="auto"/>
              <w:bottom w:val="single" w:sz="4" w:space="0" w:color="auto"/>
              <w:right w:val="single" w:sz="4" w:space="0" w:color="auto"/>
            </w:tcBorders>
          </w:tcPr>
          <w:p w14:paraId="109D8167" w14:textId="77777777" w:rsidR="00542305" w:rsidRPr="007C3161" w:rsidRDefault="00542305" w:rsidP="00475CE2">
            <w:pPr>
              <w:pStyle w:val="TAL"/>
              <w:rPr>
                <w:szCs w:val="18"/>
              </w:rPr>
            </w:pPr>
            <w:r w:rsidRPr="007C3161">
              <w:rPr>
                <w:szCs w:val="18"/>
              </w:rPr>
              <w:t>BW</w:t>
            </w:r>
            <w:r w:rsidRPr="007C3161">
              <w:rPr>
                <w:szCs w:val="18"/>
                <w:vertAlign w:val="subscript"/>
              </w:rPr>
              <w:t>channel</w:t>
            </w:r>
          </w:p>
        </w:tc>
        <w:tc>
          <w:tcPr>
            <w:tcW w:w="815" w:type="dxa"/>
            <w:tcBorders>
              <w:top w:val="single" w:sz="4" w:space="0" w:color="auto"/>
              <w:left w:val="single" w:sz="4" w:space="0" w:color="auto"/>
              <w:bottom w:val="single" w:sz="4" w:space="0" w:color="auto"/>
              <w:right w:val="single" w:sz="4" w:space="0" w:color="auto"/>
            </w:tcBorders>
          </w:tcPr>
          <w:p w14:paraId="0579FF00" w14:textId="77777777" w:rsidR="00542305" w:rsidRPr="007C3161" w:rsidRDefault="00542305" w:rsidP="00475CE2">
            <w:pPr>
              <w:pStyle w:val="TAC"/>
            </w:pPr>
            <w:r w:rsidRPr="007C3161">
              <w:t>1~4</w:t>
            </w:r>
          </w:p>
        </w:tc>
        <w:tc>
          <w:tcPr>
            <w:tcW w:w="892" w:type="dxa"/>
            <w:tcBorders>
              <w:left w:val="single" w:sz="4" w:space="0" w:color="auto"/>
              <w:bottom w:val="single" w:sz="4" w:space="0" w:color="auto"/>
              <w:right w:val="single" w:sz="4" w:space="0" w:color="auto"/>
            </w:tcBorders>
          </w:tcPr>
          <w:p w14:paraId="3438476B" w14:textId="77777777" w:rsidR="00542305" w:rsidRPr="007C3161" w:rsidRDefault="00542305" w:rsidP="00475CE2">
            <w:pPr>
              <w:pStyle w:val="TAC"/>
            </w:pPr>
          </w:p>
        </w:tc>
        <w:tc>
          <w:tcPr>
            <w:tcW w:w="2216" w:type="dxa"/>
            <w:gridSpan w:val="2"/>
            <w:tcBorders>
              <w:left w:val="single" w:sz="4" w:space="0" w:color="auto"/>
              <w:bottom w:val="single" w:sz="4" w:space="0" w:color="auto"/>
              <w:right w:val="single" w:sz="4" w:space="0" w:color="auto"/>
            </w:tcBorders>
          </w:tcPr>
          <w:p w14:paraId="6E1891FC" w14:textId="77777777" w:rsidR="00542305" w:rsidRPr="007C3161" w:rsidRDefault="00542305" w:rsidP="00475CE2">
            <w:pPr>
              <w:pStyle w:val="TAC"/>
              <w:rPr>
                <w:sz w:val="16"/>
                <w:szCs w:val="16"/>
              </w:rPr>
            </w:pPr>
            <w:r w:rsidRPr="007C3161">
              <w:rPr>
                <w:sz w:val="16"/>
                <w:szCs w:val="16"/>
              </w:rPr>
              <w:t>100:</w:t>
            </w:r>
          </w:p>
          <w:p w14:paraId="3FA560A4" w14:textId="77777777" w:rsidR="00542305" w:rsidRPr="007C3161" w:rsidRDefault="00542305" w:rsidP="00475CE2">
            <w:pPr>
              <w:pStyle w:val="TAC"/>
              <w:rPr>
                <w:sz w:val="16"/>
                <w:szCs w:val="16"/>
              </w:rPr>
            </w:pPr>
            <w:r w:rsidRPr="007C3161">
              <w:rPr>
                <w:sz w:val="16"/>
                <w:szCs w:val="16"/>
              </w:rPr>
              <w:t>N</w:t>
            </w:r>
            <w:r w:rsidRPr="007C3161">
              <w:rPr>
                <w:sz w:val="16"/>
                <w:szCs w:val="16"/>
                <w:vertAlign w:val="subscript"/>
              </w:rPr>
              <w:t>RB,c</w:t>
            </w:r>
            <w:r w:rsidRPr="007C3161">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4679433A" w14:textId="77777777" w:rsidR="00542305" w:rsidRPr="007C3161" w:rsidRDefault="00542305" w:rsidP="00475CE2">
            <w:pPr>
              <w:pStyle w:val="TAC"/>
              <w:rPr>
                <w:sz w:val="16"/>
                <w:szCs w:val="16"/>
              </w:rPr>
            </w:pPr>
            <w:r w:rsidRPr="007C3161">
              <w:rPr>
                <w:sz w:val="16"/>
                <w:szCs w:val="16"/>
              </w:rPr>
              <w:t>100:</w:t>
            </w:r>
          </w:p>
          <w:p w14:paraId="3514E522" w14:textId="77777777" w:rsidR="00542305" w:rsidRPr="007C3161" w:rsidRDefault="00542305" w:rsidP="00475CE2">
            <w:pPr>
              <w:pStyle w:val="TAC"/>
              <w:rPr>
                <w:sz w:val="16"/>
                <w:szCs w:val="16"/>
              </w:rPr>
            </w:pPr>
            <w:r w:rsidRPr="007C3161">
              <w:rPr>
                <w:sz w:val="16"/>
                <w:szCs w:val="16"/>
              </w:rPr>
              <w:t>N</w:t>
            </w:r>
            <w:r w:rsidRPr="007C3161">
              <w:rPr>
                <w:sz w:val="16"/>
                <w:szCs w:val="16"/>
                <w:vertAlign w:val="subscript"/>
              </w:rPr>
              <w:t>RB,c</w:t>
            </w:r>
            <w:r w:rsidRPr="007C3161">
              <w:rPr>
                <w:sz w:val="16"/>
                <w:szCs w:val="16"/>
              </w:rPr>
              <w:t xml:space="preserve"> = 66</w:t>
            </w:r>
          </w:p>
        </w:tc>
      </w:tr>
      <w:tr w:rsidR="00542305" w:rsidRPr="007C3161" w14:paraId="077FA837" w14:textId="77777777" w:rsidTr="00475CE2">
        <w:trPr>
          <w:trHeight w:val="130"/>
          <w:jc w:val="center"/>
        </w:trPr>
        <w:tc>
          <w:tcPr>
            <w:tcW w:w="3296" w:type="dxa"/>
            <w:vMerge w:val="restart"/>
            <w:tcBorders>
              <w:left w:val="single" w:sz="4" w:space="0" w:color="auto"/>
              <w:right w:val="single" w:sz="4" w:space="0" w:color="auto"/>
            </w:tcBorders>
            <w:vAlign w:val="center"/>
          </w:tcPr>
          <w:p w14:paraId="0DADBB1E" w14:textId="77777777" w:rsidR="00542305" w:rsidRPr="007C3161" w:rsidRDefault="00542305" w:rsidP="00475CE2">
            <w:pPr>
              <w:pStyle w:val="TAL"/>
              <w:rPr>
                <w:szCs w:val="18"/>
              </w:rPr>
            </w:pPr>
            <w:r w:rsidRPr="007C3161">
              <w:rPr>
                <w:rFonts w:cs="Arial"/>
              </w:rPr>
              <w:t>Data RBs allocated</w:t>
            </w:r>
          </w:p>
        </w:tc>
        <w:tc>
          <w:tcPr>
            <w:tcW w:w="815" w:type="dxa"/>
            <w:tcBorders>
              <w:top w:val="single" w:sz="4" w:space="0" w:color="auto"/>
              <w:left w:val="single" w:sz="4" w:space="0" w:color="auto"/>
              <w:bottom w:val="single" w:sz="4" w:space="0" w:color="auto"/>
              <w:right w:val="single" w:sz="4" w:space="0" w:color="auto"/>
            </w:tcBorders>
            <w:vAlign w:val="center"/>
          </w:tcPr>
          <w:p w14:paraId="5CF025DE" w14:textId="77777777" w:rsidR="00542305" w:rsidRPr="007C3161" w:rsidRDefault="00542305" w:rsidP="00475CE2">
            <w:pPr>
              <w:pStyle w:val="TAC"/>
            </w:pPr>
            <w:r w:rsidRPr="007C3161">
              <w:rPr>
                <w:rFonts w:cs="Arial"/>
              </w:rPr>
              <w:t>1,2</w:t>
            </w:r>
          </w:p>
        </w:tc>
        <w:tc>
          <w:tcPr>
            <w:tcW w:w="892" w:type="dxa"/>
            <w:vMerge w:val="restart"/>
            <w:tcBorders>
              <w:left w:val="single" w:sz="4" w:space="0" w:color="auto"/>
              <w:right w:val="single" w:sz="4" w:space="0" w:color="auto"/>
            </w:tcBorders>
            <w:vAlign w:val="center"/>
          </w:tcPr>
          <w:p w14:paraId="03E9A9CB" w14:textId="77777777" w:rsidR="00542305" w:rsidRPr="007C3161" w:rsidRDefault="00542305" w:rsidP="00475CE2">
            <w:pPr>
              <w:pStyle w:val="TAC"/>
            </w:pPr>
          </w:p>
        </w:tc>
        <w:tc>
          <w:tcPr>
            <w:tcW w:w="2216" w:type="dxa"/>
            <w:gridSpan w:val="2"/>
            <w:tcBorders>
              <w:left w:val="single" w:sz="4" w:space="0" w:color="auto"/>
              <w:bottom w:val="single" w:sz="4" w:space="0" w:color="auto"/>
              <w:right w:val="single" w:sz="4" w:space="0" w:color="auto"/>
            </w:tcBorders>
            <w:vAlign w:val="center"/>
          </w:tcPr>
          <w:p w14:paraId="362372B1" w14:textId="77777777" w:rsidR="00542305" w:rsidRPr="007C3161" w:rsidRDefault="00542305" w:rsidP="00475CE2">
            <w:pPr>
              <w:pStyle w:val="TAC"/>
              <w:rPr>
                <w:sz w:val="16"/>
                <w:szCs w:val="16"/>
              </w:rPr>
            </w:pPr>
            <w:r w:rsidRPr="007C3161">
              <w:rPr>
                <w:szCs w:val="18"/>
              </w:rPr>
              <w:t>24</w:t>
            </w:r>
          </w:p>
        </w:tc>
        <w:tc>
          <w:tcPr>
            <w:tcW w:w="2216" w:type="dxa"/>
            <w:gridSpan w:val="2"/>
            <w:tcBorders>
              <w:left w:val="single" w:sz="4" w:space="0" w:color="auto"/>
              <w:bottom w:val="single" w:sz="4" w:space="0" w:color="auto"/>
              <w:right w:val="single" w:sz="4" w:space="0" w:color="auto"/>
            </w:tcBorders>
            <w:vAlign w:val="center"/>
          </w:tcPr>
          <w:p w14:paraId="08F3AEA5" w14:textId="77777777" w:rsidR="00542305" w:rsidRPr="007C3161" w:rsidRDefault="00542305" w:rsidP="00475CE2">
            <w:pPr>
              <w:pStyle w:val="TAC"/>
              <w:rPr>
                <w:sz w:val="16"/>
                <w:szCs w:val="16"/>
              </w:rPr>
            </w:pPr>
            <w:r w:rsidRPr="007C3161">
              <w:rPr>
                <w:szCs w:val="18"/>
              </w:rPr>
              <w:t>24</w:t>
            </w:r>
          </w:p>
        </w:tc>
      </w:tr>
      <w:tr w:rsidR="00542305" w:rsidRPr="007C3161" w14:paraId="0BD7F7BC" w14:textId="77777777" w:rsidTr="00475CE2">
        <w:trPr>
          <w:trHeight w:val="130"/>
          <w:jc w:val="center"/>
        </w:trPr>
        <w:tc>
          <w:tcPr>
            <w:tcW w:w="3296" w:type="dxa"/>
            <w:vMerge/>
            <w:tcBorders>
              <w:left w:val="single" w:sz="4" w:space="0" w:color="auto"/>
              <w:bottom w:val="single" w:sz="4" w:space="0" w:color="auto"/>
              <w:right w:val="single" w:sz="4" w:space="0" w:color="auto"/>
            </w:tcBorders>
          </w:tcPr>
          <w:p w14:paraId="47650944" w14:textId="77777777" w:rsidR="00542305" w:rsidRPr="007C3161" w:rsidRDefault="00542305" w:rsidP="00475CE2">
            <w:pPr>
              <w:pStyle w:val="TAL"/>
              <w:rPr>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0A2153E4" w14:textId="77777777" w:rsidR="00542305" w:rsidRPr="007C3161" w:rsidRDefault="00542305" w:rsidP="00475CE2">
            <w:pPr>
              <w:pStyle w:val="TAC"/>
            </w:pPr>
            <w:r w:rsidRPr="007C3161">
              <w:rPr>
                <w:rFonts w:cs="Arial"/>
              </w:rPr>
              <w:t>3,4</w:t>
            </w:r>
          </w:p>
        </w:tc>
        <w:tc>
          <w:tcPr>
            <w:tcW w:w="892" w:type="dxa"/>
            <w:vMerge/>
            <w:tcBorders>
              <w:left w:val="single" w:sz="4" w:space="0" w:color="auto"/>
              <w:bottom w:val="single" w:sz="4" w:space="0" w:color="auto"/>
              <w:right w:val="single" w:sz="4" w:space="0" w:color="auto"/>
            </w:tcBorders>
            <w:vAlign w:val="center"/>
          </w:tcPr>
          <w:p w14:paraId="3B9C11AB" w14:textId="77777777" w:rsidR="00542305" w:rsidRPr="007C3161" w:rsidRDefault="00542305" w:rsidP="00475CE2">
            <w:pPr>
              <w:pStyle w:val="TAC"/>
            </w:pPr>
          </w:p>
        </w:tc>
        <w:tc>
          <w:tcPr>
            <w:tcW w:w="2216" w:type="dxa"/>
            <w:gridSpan w:val="2"/>
            <w:tcBorders>
              <w:left w:val="single" w:sz="4" w:space="0" w:color="auto"/>
              <w:bottom w:val="single" w:sz="4" w:space="0" w:color="auto"/>
              <w:right w:val="single" w:sz="4" w:space="0" w:color="auto"/>
            </w:tcBorders>
            <w:vAlign w:val="center"/>
          </w:tcPr>
          <w:p w14:paraId="6D5E9DAB" w14:textId="77777777" w:rsidR="00542305" w:rsidRPr="007C3161" w:rsidRDefault="00542305" w:rsidP="00475CE2">
            <w:pPr>
              <w:pStyle w:val="TAC"/>
              <w:rPr>
                <w:sz w:val="16"/>
                <w:szCs w:val="16"/>
              </w:rPr>
            </w:pPr>
            <w:r w:rsidRPr="007C3161">
              <w:rPr>
                <w:szCs w:val="18"/>
              </w:rPr>
              <w:t>48</w:t>
            </w:r>
          </w:p>
        </w:tc>
        <w:tc>
          <w:tcPr>
            <w:tcW w:w="2216" w:type="dxa"/>
            <w:gridSpan w:val="2"/>
            <w:tcBorders>
              <w:left w:val="single" w:sz="4" w:space="0" w:color="auto"/>
              <w:bottom w:val="single" w:sz="4" w:space="0" w:color="auto"/>
              <w:right w:val="single" w:sz="4" w:space="0" w:color="auto"/>
            </w:tcBorders>
            <w:vAlign w:val="center"/>
          </w:tcPr>
          <w:p w14:paraId="61D38D13" w14:textId="77777777" w:rsidR="00542305" w:rsidRPr="007C3161" w:rsidRDefault="00542305" w:rsidP="00475CE2">
            <w:pPr>
              <w:pStyle w:val="TAC"/>
              <w:rPr>
                <w:sz w:val="16"/>
                <w:szCs w:val="16"/>
              </w:rPr>
            </w:pPr>
            <w:r w:rsidRPr="007C3161">
              <w:rPr>
                <w:szCs w:val="18"/>
              </w:rPr>
              <w:t>48</w:t>
            </w:r>
          </w:p>
        </w:tc>
      </w:tr>
      <w:tr w:rsidR="00542305" w:rsidRPr="007C3161" w14:paraId="156DD6CB" w14:textId="77777777" w:rsidTr="00475CE2">
        <w:trPr>
          <w:trHeight w:val="248"/>
          <w:jc w:val="center"/>
        </w:trPr>
        <w:tc>
          <w:tcPr>
            <w:tcW w:w="3296" w:type="dxa"/>
            <w:tcBorders>
              <w:left w:val="single" w:sz="4" w:space="0" w:color="auto"/>
              <w:right w:val="single" w:sz="4" w:space="0" w:color="auto"/>
            </w:tcBorders>
          </w:tcPr>
          <w:p w14:paraId="77479500" w14:textId="77777777" w:rsidR="00542305" w:rsidRPr="007C3161" w:rsidRDefault="00542305" w:rsidP="00475CE2">
            <w:pPr>
              <w:pStyle w:val="TAL"/>
              <w:rPr>
                <w:szCs w:val="18"/>
              </w:rPr>
            </w:pPr>
            <w:r w:rsidRPr="007C3161">
              <w:rPr>
                <w:szCs w:val="18"/>
              </w:rPr>
              <w:t>Duplex mode</w:t>
            </w:r>
          </w:p>
        </w:tc>
        <w:tc>
          <w:tcPr>
            <w:tcW w:w="815" w:type="dxa"/>
            <w:tcBorders>
              <w:top w:val="single" w:sz="4" w:space="0" w:color="auto"/>
              <w:left w:val="single" w:sz="4" w:space="0" w:color="auto"/>
              <w:right w:val="single" w:sz="4" w:space="0" w:color="auto"/>
            </w:tcBorders>
          </w:tcPr>
          <w:p w14:paraId="102C1990" w14:textId="77777777" w:rsidR="00542305" w:rsidRPr="007C3161" w:rsidRDefault="00542305" w:rsidP="00475CE2">
            <w:pPr>
              <w:pStyle w:val="TAC"/>
            </w:pPr>
            <w:r w:rsidRPr="007C3161">
              <w:t>1~4</w:t>
            </w:r>
          </w:p>
        </w:tc>
        <w:tc>
          <w:tcPr>
            <w:tcW w:w="892" w:type="dxa"/>
            <w:tcBorders>
              <w:left w:val="single" w:sz="4" w:space="0" w:color="auto"/>
              <w:right w:val="single" w:sz="4" w:space="0" w:color="auto"/>
            </w:tcBorders>
          </w:tcPr>
          <w:p w14:paraId="06DD66D5" w14:textId="77777777" w:rsidR="00542305" w:rsidRPr="007C3161" w:rsidRDefault="00542305" w:rsidP="00475CE2">
            <w:pPr>
              <w:pStyle w:val="TAC"/>
            </w:pPr>
          </w:p>
        </w:tc>
        <w:tc>
          <w:tcPr>
            <w:tcW w:w="2216" w:type="dxa"/>
            <w:gridSpan w:val="2"/>
            <w:tcBorders>
              <w:left w:val="single" w:sz="4" w:space="0" w:color="auto"/>
              <w:right w:val="single" w:sz="4" w:space="0" w:color="auto"/>
            </w:tcBorders>
          </w:tcPr>
          <w:p w14:paraId="76BEB1B9" w14:textId="77777777" w:rsidR="00542305" w:rsidRPr="007C3161" w:rsidRDefault="00542305" w:rsidP="00475CE2">
            <w:pPr>
              <w:pStyle w:val="TAC"/>
              <w:rPr>
                <w:szCs w:val="18"/>
              </w:rPr>
            </w:pPr>
            <w:r w:rsidRPr="007C3161">
              <w:rPr>
                <w:szCs w:val="18"/>
              </w:rPr>
              <w:t>TDD</w:t>
            </w:r>
          </w:p>
        </w:tc>
        <w:tc>
          <w:tcPr>
            <w:tcW w:w="2216" w:type="dxa"/>
            <w:gridSpan w:val="2"/>
            <w:tcBorders>
              <w:left w:val="single" w:sz="4" w:space="0" w:color="auto"/>
              <w:right w:val="single" w:sz="4" w:space="0" w:color="auto"/>
            </w:tcBorders>
          </w:tcPr>
          <w:p w14:paraId="0CB4F6D4" w14:textId="77777777" w:rsidR="00542305" w:rsidRPr="007C3161" w:rsidRDefault="00542305" w:rsidP="00475CE2">
            <w:pPr>
              <w:pStyle w:val="TAC"/>
              <w:rPr>
                <w:szCs w:val="18"/>
              </w:rPr>
            </w:pPr>
            <w:r w:rsidRPr="007C3161">
              <w:rPr>
                <w:szCs w:val="18"/>
              </w:rPr>
              <w:t>TDD</w:t>
            </w:r>
          </w:p>
        </w:tc>
      </w:tr>
      <w:tr w:rsidR="00542305" w:rsidRPr="007C3161" w14:paraId="459C5B2B" w14:textId="77777777" w:rsidTr="00475CE2">
        <w:trPr>
          <w:trHeight w:val="268"/>
          <w:jc w:val="center"/>
        </w:trPr>
        <w:tc>
          <w:tcPr>
            <w:tcW w:w="3296" w:type="dxa"/>
            <w:tcBorders>
              <w:left w:val="single" w:sz="4" w:space="0" w:color="auto"/>
              <w:right w:val="single" w:sz="4" w:space="0" w:color="auto"/>
            </w:tcBorders>
          </w:tcPr>
          <w:p w14:paraId="31D5F0EE" w14:textId="77777777" w:rsidR="00542305" w:rsidRPr="007C3161" w:rsidRDefault="00542305" w:rsidP="00475CE2">
            <w:pPr>
              <w:pStyle w:val="TAL"/>
              <w:rPr>
                <w:szCs w:val="18"/>
              </w:rPr>
            </w:pPr>
            <w:r w:rsidRPr="007C3161">
              <w:rPr>
                <w:szCs w:val="18"/>
              </w:rPr>
              <w:t>TDD configuration</w:t>
            </w:r>
          </w:p>
        </w:tc>
        <w:tc>
          <w:tcPr>
            <w:tcW w:w="815" w:type="dxa"/>
            <w:tcBorders>
              <w:top w:val="single" w:sz="4" w:space="0" w:color="auto"/>
              <w:left w:val="single" w:sz="4" w:space="0" w:color="auto"/>
              <w:right w:val="single" w:sz="4" w:space="0" w:color="auto"/>
            </w:tcBorders>
          </w:tcPr>
          <w:p w14:paraId="7788A35D" w14:textId="77777777" w:rsidR="00542305" w:rsidRPr="007C3161" w:rsidRDefault="00542305" w:rsidP="00475CE2">
            <w:pPr>
              <w:pStyle w:val="TAC"/>
            </w:pPr>
            <w:r w:rsidRPr="007C3161">
              <w:t>1~4</w:t>
            </w:r>
          </w:p>
        </w:tc>
        <w:tc>
          <w:tcPr>
            <w:tcW w:w="892" w:type="dxa"/>
            <w:tcBorders>
              <w:left w:val="single" w:sz="4" w:space="0" w:color="auto"/>
              <w:right w:val="single" w:sz="4" w:space="0" w:color="auto"/>
            </w:tcBorders>
          </w:tcPr>
          <w:p w14:paraId="4FF01CDF" w14:textId="77777777" w:rsidR="00542305" w:rsidRPr="007C3161" w:rsidRDefault="00542305" w:rsidP="00475CE2">
            <w:pPr>
              <w:pStyle w:val="TAC"/>
            </w:pPr>
          </w:p>
        </w:tc>
        <w:tc>
          <w:tcPr>
            <w:tcW w:w="2216" w:type="dxa"/>
            <w:gridSpan w:val="2"/>
            <w:tcBorders>
              <w:left w:val="single" w:sz="4" w:space="0" w:color="auto"/>
              <w:right w:val="single" w:sz="4" w:space="0" w:color="auto"/>
            </w:tcBorders>
          </w:tcPr>
          <w:p w14:paraId="49907B0A" w14:textId="77777777" w:rsidR="00542305" w:rsidRPr="007C3161" w:rsidRDefault="00542305" w:rsidP="00475CE2">
            <w:pPr>
              <w:pStyle w:val="TAC"/>
              <w:rPr>
                <w:szCs w:val="18"/>
              </w:rPr>
            </w:pPr>
            <w:r w:rsidRPr="007C3161">
              <w:t>TDDConf.3.1</w:t>
            </w:r>
          </w:p>
        </w:tc>
        <w:tc>
          <w:tcPr>
            <w:tcW w:w="2216" w:type="dxa"/>
            <w:gridSpan w:val="2"/>
            <w:tcBorders>
              <w:left w:val="single" w:sz="4" w:space="0" w:color="auto"/>
              <w:right w:val="single" w:sz="4" w:space="0" w:color="auto"/>
            </w:tcBorders>
          </w:tcPr>
          <w:p w14:paraId="46CD1B47" w14:textId="77777777" w:rsidR="00542305" w:rsidRPr="007C3161" w:rsidRDefault="00542305" w:rsidP="00475CE2">
            <w:pPr>
              <w:pStyle w:val="TAC"/>
              <w:rPr>
                <w:szCs w:val="18"/>
              </w:rPr>
            </w:pPr>
            <w:r w:rsidRPr="007C3161">
              <w:t>TDDConf.3.1</w:t>
            </w:r>
          </w:p>
        </w:tc>
      </w:tr>
      <w:tr w:rsidR="00542305" w:rsidRPr="007C3161" w14:paraId="7BF6E414" w14:textId="77777777" w:rsidTr="00475CE2">
        <w:trPr>
          <w:trHeight w:val="572"/>
          <w:jc w:val="center"/>
        </w:trPr>
        <w:tc>
          <w:tcPr>
            <w:tcW w:w="3296" w:type="dxa"/>
            <w:vMerge w:val="restart"/>
            <w:tcBorders>
              <w:top w:val="single" w:sz="4" w:space="0" w:color="auto"/>
              <w:left w:val="single" w:sz="4" w:space="0" w:color="auto"/>
              <w:right w:val="single" w:sz="4" w:space="0" w:color="auto"/>
            </w:tcBorders>
            <w:hideMark/>
          </w:tcPr>
          <w:p w14:paraId="1A625B70" w14:textId="77777777" w:rsidR="00542305" w:rsidRPr="007C3161" w:rsidRDefault="00542305" w:rsidP="00475CE2">
            <w:pPr>
              <w:pStyle w:val="TAL"/>
              <w:rPr>
                <w:szCs w:val="18"/>
              </w:rPr>
            </w:pPr>
            <w:r w:rsidRPr="007C3161">
              <w:rPr>
                <w:szCs w:val="18"/>
              </w:rPr>
              <w:t>PDSCH Reference measurement channel</w:t>
            </w:r>
          </w:p>
        </w:tc>
        <w:tc>
          <w:tcPr>
            <w:tcW w:w="815" w:type="dxa"/>
            <w:tcBorders>
              <w:top w:val="single" w:sz="4" w:space="0" w:color="auto"/>
              <w:left w:val="single" w:sz="4" w:space="0" w:color="auto"/>
              <w:right w:val="single" w:sz="4" w:space="0" w:color="auto"/>
            </w:tcBorders>
          </w:tcPr>
          <w:p w14:paraId="4A5A90DC" w14:textId="77777777" w:rsidR="00542305" w:rsidRPr="007C3161" w:rsidRDefault="00542305" w:rsidP="00475CE2">
            <w:pPr>
              <w:pStyle w:val="TAC"/>
            </w:pPr>
            <w:r w:rsidRPr="007C3161">
              <w:t>1,2</w:t>
            </w:r>
          </w:p>
          <w:p w14:paraId="0F74121B" w14:textId="77777777" w:rsidR="00542305" w:rsidRPr="007C3161" w:rsidRDefault="00542305" w:rsidP="00475CE2">
            <w:pPr>
              <w:pStyle w:val="TAC"/>
            </w:pPr>
          </w:p>
        </w:tc>
        <w:tc>
          <w:tcPr>
            <w:tcW w:w="892" w:type="dxa"/>
            <w:vMerge w:val="restart"/>
            <w:tcBorders>
              <w:top w:val="single" w:sz="4" w:space="0" w:color="auto"/>
              <w:left w:val="single" w:sz="4" w:space="0" w:color="auto"/>
              <w:right w:val="single" w:sz="4" w:space="0" w:color="auto"/>
            </w:tcBorders>
          </w:tcPr>
          <w:p w14:paraId="72E7428A" w14:textId="77777777" w:rsidR="00542305" w:rsidRPr="007C3161" w:rsidRDefault="00542305" w:rsidP="00475CE2">
            <w:pPr>
              <w:pStyle w:val="TAC"/>
            </w:pPr>
          </w:p>
        </w:tc>
        <w:tc>
          <w:tcPr>
            <w:tcW w:w="1108" w:type="dxa"/>
            <w:tcBorders>
              <w:top w:val="single" w:sz="4" w:space="0" w:color="auto"/>
              <w:left w:val="single" w:sz="4" w:space="0" w:color="auto"/>
              <w:right w:val="single" w:sz="4" w:space="0" w:color="auto"/>
            </w:tcBorders>
          </w:tcPr>
          <w:p w14:paraId="2CF092D5" w14:textId="77777777" w:rsidR="00542305" w:rsidRPr="007C3161" w:rsidRDefault="00542305" w:rsidP="00475CE2">
            <w:pPr>
              <w:pStyle w:val="TAC"/>
              <w:rPr>
                <w:sz w:val="16"/>
                <w:szCs w:val="16"/>
              </w:rPr>
            </w:pPr>
            <w:r w:rsidRPr="007C3161">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243DC208" w14:textId="77777777" w:rsidR="00542305" w:rsidRPr="007C3161" w:rsidRDefault="00542305" w:rsidP="00475CE2">
            <w:pPr>
              <w:pStyle w:val="TAC"/>
            </w:pPr>
            <w:r w:rsidRPr="007C3161">
              <w:t>-</w:t>
            </w:r>
          </w:p>
        </w:tc>
        <w:tc>
          <w:tcPr>
            <w:tcW w:w="1108" w:type="dxa"/>
            <w:tcBorders>
              <w:top w:val="single" w:sz="4" w:space="0" w:color="auto"/>
              <w:left w:val="single" w:sz="4" w:space="0" w:color="auto"/>
              <w:right w:val="single" w:sz="4" w:space="0" w:color="auto"/>
            </w:tcBorders>
          </w:tcPr>
          <w:p w14:paraId="70497FC6" w14:textId="77777777" w:rsidR="00542305" w:rsidRPr="007C3161" w:rsidRDefault="00542305" w:rsidP="00475CE2">
            <w:pPr>
              <w:pStyle w:val="TAC"/>
            </w:pPr>
            <w:r w:rsidRPr="007C3161">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4EB7CB16" w14:textId="77777777" w:rsidR="00542305" w:rsidRPr="007C3161" w:rsidRDefault="00542305" w:rsidP="00475CE2">
            <w:pPr>
              <w:pStyle w:val="TAC"/>
            </w:pPr>
            <w:r w:rsidRPr="007C3161">
              <w:t>-</w:t>
            </w:r>
          </w:p>
        </w:tc>
      </w:tr>
      <w:tr w:rsidR="00542305" w:rsidRPr="007C3161" w14:paraId="1AD06C68" w14:textId="77777777" w:rsidTr="00475CE2">
        <w:trPr>
          <w:trHeight w:val="572"/>
          <w:jc w:val="center"/>
        </w:trPr>
        <w:tc>
          <w:tcPr>
            <w:tcW w:w="3296" w:type="dxa"/>
            <w:vMerge/>
            <w:tcBorders>
              <w:left w:val="single" w:sz="4" w:space="0" w:color="auto"/>
              <w:right w:val="single" w:sz="4" w:space="0" w:color="auto"/>
            </w:tcBorders>
          </w:tcPr>
          <w:p w14:paraId="4998D258" w14:textId="77777777" w:rsidR="00542305" w:rsidRPr="007C3161" w:rsidRDefault="00542305" w:rsidP="00475CE2">
            <w:pPr>
              <w:pStyle w:val="TAL"/>
              <w:rPr>
                <w:szCs w:val="18"/>
              </w:rPr>
            </w:pPr>
          </w:p>
        </w:tc>
        <w:tc>
          <w:tcPr>
            <w:tcW w:w="815" w:type="dxa"/>
            <w:tcBorders>
              <w:top w:val="single" w:sz="4" w:space="0" w:color="auto"/>
              <w:left w:val="single" w:sz="4" w:space="0" w:color="auto"/>
              <w:right w:val="single" w:sz="4" w:space="0" w:color="auto"/>
            </w:tcBorders>
          </w:tcPr>
          <w:p w14:paraId="06CA5636" w14:textId="77777777" w:rsidR="00542305" w:rsidRPr="007C3161" w:rsidRDefault="00542305" w:rsidP="00475CE2">
            <w:pPr>
              <w:pStyle w:val="TAC"/>
            </w:pPr>
            <w:r w:rsidRPr="007C3161">
              <w:t>3,4</w:t>
            </w:r>
          </w:p>
        </w:tc>
        <w:tc>
          <w:tcPr>
            <w:tcW w:w="892" w:type="dxa"/>
            <w:vMerge/>
            <w:tcBorders>
              <w:left w:val="single" w:sz="4" w:space="0" w:color="auto"/>
              <w:right w:val="single" w:sz="4" w:space="0" w:color="auto"/>
            </w:tcBorders>
          </w:tcPr>
          <w:p w14:paraId="1B59F9BC" w14:textId="77777777" w:rsidR="00542305" w:rsidRPr="007C3161" w:rsidRDefault="00542305" w:rsidP="00475CE2">
            <w:pPr>
              <w:pStyle w:val="TAC"/>
            </w:pPr>
          </w:p>
        </w:tc>
        <w:tc>
          <w:tcPr>
            <w:tcW w:w="1108" w:type="dxa"/>
            <w:tcBorders>
              <w:top w:val="single" w:sz="4" w:space="0" w:color="auto"/>
              <w:left w:val="single" w:sz="4" w:space="0" w:color="auto"/>
              <w:right w:val="single" w:sz="4" w:space="0" w:color="auto"/>
            </w:tcBorders>
          </w:tcPr>
          <w:p w14:paraId="65CE69E7" w14:textId="77777777" w:rsidR="00542305" w:rsidRPr="007C3161" w:rsidRDefault="00542305" w:rsidP="00475CE2">
            <w:pPr>
              <w:pStyle w:val="TAC"/>
              <w:rPr>
                <w:sz w:val="16"/>
                <w:szCs w:val="16"/>
              </w:rPr>
            </w:pPr>
            <w:r w:rsidRPr="007C3161">
              <w:rPr>
                <w:rFonts w:cs="Arial"/>
                <w:sz w:val="16"/>
                <w:szCs w:val="16"/>
              </w:rPr>
              <w:t>SR.3.3 TDD</w:t>
            </w:r>
          </w:p>
        </w:tc>
        <w:tc>
          <w:tcPr>
            <w:tcW w:w="1108" w:type="dxa"/>
            <w:vMerge/>
            <w:tcBorders>
              <w:left w:val="single" w:sz="4" w:space="0" w:color="auto"/>
              <w:right w:val="single" w:sz="4" w:space="0" w:color="auto"/>
            </w:tcBorders>
          </w:tcPr>
          <w:p w14:paraId="3AC19D22" w14:textId="77777777" w:rsidR="00542305" w:rsidRPr="007C3161" w:rsidRDefault="00542305" w:rsidP="00475CE2">
            <w:pPr>
              <w:pStyle w:val="TAC"/>
            </w:pPr>
          </w:p>
        </w:tc>
        <w:tc>
          <w:tcPr>
            <w:tcW w:w="1108" w:type="dxa"/>
            <w:tcBorders>
              <w:top w:val="single" w:sz="4" w:space="0" w:color="auto"/>
              <w:left w:val="single" w:sz="4" w:space="0" w:color="auto"/>
              <w:right w:val="single" w:sz="4" w:space="0" w:color="auto"/>
            </w:tcBorders>
          </w:tcPr>
          <w:p w14:paraId="30B5EF81" w14:textId="77777777" w:rsidR="00542305" w:rsidRPr="007C3161" w:rsidRDefault="00542305" w:rsidP="00475CE2">
            <w:pPr>
              <w:pStyle w:val="TAC"/>
              <w:rPr>
                <w:sz w:val="16"/>
                <w:szCs w:val="16"/>
              </w:rPr>
            </w:pPr>
            <w:r w:rsidRPr="007C3161">
              <w:rPr>
                <w:rFonts w:cs="Arial"/>
                <w:sz w:val="16"/>
                <w:szCs w:val="16"/>
              </w:rPr>
              <w:t>SR.3.3 TDD</w:t>
            </w:r>
          </w:p>
        </w:tc>
        <w:tc>
          <w:tcPr>
            <w:tcW w:w="1108" w:type="dxa"/>
            <w:vMerge/>
            <w:tcBorders>
              <w:left w:val="single" w:sz="4" w:space="0" w:color="auto"/>
              <w:right w:val="single" w:sz="4" w:space="0" w:color="auto"/>
            </w:tcBorders>
          </w:tcPr>
          <w:p w14:paraId="4EB1ECA6" w14:textId="77777777" w:rsidR="00542305" w:rsidRPr="007C3161" w:rsidRDefault="00542305" w:rsidP="00475CE2">
            <w:pPr>
              <w:pStyle w:val="TAC"/>
            </w:pPr>
          </w:p>
        </w:tc>
      </w:tr>
      <w:tr w:rsidR="00542305" w:rsidRPr="007C3161" w14:paraId="5D8497FA" w14:textId="77777777" w:rsidTr="00475CE2">
        <w:trPr>
          <w:trHeight w:val="127"/>
          <w:jc w:val="center"/>
        </w:trPr>
        <w:tc>
          <w:tcPr>
            <w:tcW w:w="3296" w:type="dxa"/>
            <w:vMerge w:val="restart"/>
            <w:tcBorders>
              <w:top w:val="single" w:sz="4" w:space="0" w:color="auto"/>
              <w:left w:val="single" w:sz="4" w:space="0" w:color="auto"/>
              <w:right w:val="single" w:sz="4" w:space="0" w:color="auto"/>
            </w:tcBorders>
          </w:tcPr>
          <w:p w14:paraId="48DB8BED" w14:textId="77777777" w:rsidR="00542305" w:rsidRPr="007C3161" w:rsidRDefault="00542305" w:rsidP="00475CE2">
            <w:pPr>
              <w:pStyle w:val="TAL"/>
              <w:rPr>
                <w:szCs w:val="18"/>
              </w:rPr>
            </w:pPr>
            <w:r w:rsidRPr="007C3161">
              <w:rPr>
                <w:szCs w:val="18"/>
              </w:rPr>
              <w:t>RMSI CORESET Reference Channel</w:t>
            </w:r>
          </w:p>
        </w:tc>
        <w:tc>
          <w:tcPr>
            <w:tcW w:w="815" w:type="dxa"/>
            <w:tcBorders>
              <w:top w:val="single" w:sz="4" w:space="0" w:color="auto"/>
              <w:left w:val="single" w:sz="4" w:space="0" w:color="auto"/>
              <w:bottom w:val="single" w:sz="4" w:space="0" w:color="auto"/>
              <w:right w:val="single" w:sz="4" w:space="0" w:color="auto"/>
            </w:tcBorders>
          </w:tcPr>
          <w:p w14:paraId="2993DB24" w14:textId="77777777" w:rsidR="00542305" w:rsidRPr="007C3161" w:rsidRDefault="00542305" w:rsidP="00475CE2">
            <w:pPr>
              <w:pStyle w:val="TAC"/>
            </w:pPr>
            <w:r w:rsidRPr="007C3161">
              <w:t>1,2</w:t>
            </w:r>
          </w:p>
        </w:tc>
        <w:tc>
          <w:tcPr>
            <w:tcW w:w="892" w:type="dxa"/>
            <w:vMerge w:val="restart"/>
            <w:tcBorders>
              <w:top w:val="single" w:sz="4" w:space="0" w:color="auto"/>
              <w:left w:val="single" w:sz="4" w:space="0" w:color="auto"/>
              <w:right w:val="single" w:sz="4" w:space="0" w:color="auto"/>
            </w:tcBorders>
          </w:tcPr>
          <w:p w14:paraId="284AB7F7" w14:textId="77777777" w:rsidR="00542305" w:rsidRPr="007C3161" w:rsidRDefault="00542305" w:rsidP="00475CE2">
            <w:pPr>
              <w:pStyle w:val="TAC"/>
            </w:pPr>
          </w:p>
        </w:tc>
        <w:tc>
          <w:tcPr>
            <w:tcW w:w="1108" w:type="dxa"/>
            <w:tcBorders>
              <w:top w:val="single" w:sz="4" w:space="0" w:color="auto"/>
              <w:left w:val="single" w:sz="4" w:space="0" w:color="auto"/>
              <w:right w:val="single" w:sz="4" w:space="0" w:color="auto"/>
            </w:tcBorders>
          </w:tcPr>
          <w:p w14:paraId="558047EF" w14:textId="77777777" w:rsidR="00542305" w:rsidRPr="007C3161" w:rsidRDefault="00542305" w:rsidP="00475CE2">
            <w:pPr>
              <w:pStyle w:val="TAC"/>
            </w:pPr>
            <w:r w:rsidRPr="007C3161">
              <w:rPr>
                <w:sz w:val="16"/>
                <w:szCs w:val="16"/>
              </w:rPr>
              <w:t>CR.3.1 TDD</w:t>
            </w:r>
          </w:p>
        </w:tc>
        <w:tc>
          <w:tcPr>
            <w:tcW w:w="1108" w:type="dxa"/>
            <w:vMerge w:val="restart"/>
            <w:tcBorders>
              <w:top w:val="single" w:sz="4" w:space="0" w:color="auto"/>
              <w:left w:val="single" w:sz="4" w:space="0" w:color="auto"/>
              <w:right w:val="single" w:sz="4" w:space="0" w:color="auto"/>
            </w:tcBorders>
          </w:tcPr>
          <w:p w14:paraId="3554876C" w14:textId="77777777" w:rsidR="00542305" w:rsidRPr="007C3161" w:rsidRDefault="00542305" w:rsidP="00475CE2">
            <w:pPr>
              <w:pStyle w:val="TAC"/>
            </w:pPr>
            <w:r w:rsidRPr="007C3161">
              <w:t>-</w:t>
            </w:r>
          </w:p>
        </w:tc>
        <w:tc>
          <w:tcPr>
            <w:tcW w:w="1108" w:type="dxa"/>
            <w:tcBorders>
              <w:top w:val="single" w:sz="4" w:space="0" w:color="auto"/>
              <w:left w:val="single" w:sz="4" w:space="0" w:color="auto"/>
              <w:right w:val="single" w:sz="4" w:space="0" w:color="auto"/>
            </w:tcBorders>
          </w:tcPr>
          <w:p w14:paraId="06DC0DC9" w14:textId="77777777" w:rsidR="00542305" w:rsidRPr="007C3161" w:rsidRDefault="00542305" w:rsidP="00475CE2">
            <w:pPr>
              <w:pStyle w:val="TAC"/>
            </w:pPr>
            <w:r w:rsidRPr="007C3161">
              <w:rPr>
                <w:sz w:val="16"/>
                <w:szCs w:val="16"/>
              </w:rPr>
              <w:t>CR.3.1 TDD</w:t>
            </w:r>
          </w:p>
        </w:tc>
        <w:tc>
          <w:tcPr>
            <w:tcW w:w="1108" w:type="dxa"/>
            <w:vMerge w:val="restart"/>
            <w:tcBorders>
              <w:top w:val="single" w:sz="4" w:space="0" w:color="auto"/>
              <w:left w:val="single" w:sz="4" w:space="0" w:color="auto"/>
              <w:right w:val="single" w:sz="4" w:space="0" w:color="auto"/>
            </w:tcBorders>
          </w:tcPr>
          <w:p w14:paraId="43097970" w14:textId="77777777" w:rsidR="00542305" w:rsidRPr="007C3161" w:rsidRDefault="00542305" w:rsidP="00475CE2">
            <w:pPr>
              <w:pStyle w:val="TAC"/>
            </w:pPr>
            <w:r w:rsidRPr="007C3161">
              <w:t>-</w:t>
            </w:r>
          </w:p>
        </w:tc>
      </w:tr>
      <w:tr w:rsidR="00542305" w:rsidRPr="007C3161" w14:paraId="44A609DA" w14:textId="77777777" w:rsidTr="00475CE2">
        <w:trPr>
          <w:trHeight w:val="127"/>
          <w:jc w:val="center"/>
        </w:trPr>
        <w:tc>
          <w:tcPr>
            <w:tcW w:w="3296" w:type="dxa"/>
            <w:vMerge/>
            <w:tcBorders>
              <w:left w:val="single" w:sz="4" w:space="0" w:color="auto"/>
              <w:right w:val="single" w:sz="4" w:space="0" w:color="auto"/>
            </w:tcBorders>
          </w:tcPr>
          <w:p w14:paraId="42C726F0" w14:textId="77777777" w:rsidR="00542305" w:rsidRPr="007C3161" w:rsidRDefault="00542305" w:rsidP="00475CE2">
            <w:pPr>
              <w:pStyle w:val="TAL"/>
              <w:rPr>
                <w:szCs w:val="18"/>
              </w:rPr>
            </w:pPr>
          </w:p>
        </w:tc>
        <w:tc>
          <w:tcPr>
            <w:tcW w:w="815" w:type="dxa"/>
            <w:tcBorders>
              <w:top w:val="single" w:sz="4" w:space="0" w:color="auto"/>
              <w:left w:val="single" w:sz="4" w:space="0" w:color="auto"/>
              <w:bottom w:val="single" w:sz="4" w:space="0" w:color="auto"/>
              <w:right w:val="single" w:sz="4" w:space="0" w:color="auto"/>
            </w:tcBorders>
          </w:tcPr>
          <w:p w14:paraId="6D2DAC36" w14:textId="77777777" w:rsidR="00542305" w:rsidRPr="007C3161" w:rsidRDefault="00542305" w:rsidP="00475CE2">
            <w:pPr>
              <w:pStyle w:val="TAC"/>
            </w:pPr>
            <w:r w:rsidRPr="007C3161">
              <w:t>3,4</w:t>
            </w:r>
          </w:p>
        </w:tc>
        <w:tc>
          <w:tcPr>
            <w:tcW w:w="892" w:type="dxa"/>
            <w:vMerge/>
            <w:tcBorders>
              <w:left w:val="single" w:sz="4" w:space="0" w:color="auto"/>
              <w:right w:val="single" w:sz="4" w:space="0" w:color="auto"/>
            </w:tcBorders>
          </w:tcPr>
          <w:p w14:paraId="0C348A75" w14:textId="77777777" w:rsidR="00542305" w:rsidRPr="007C3161" w:rsidRDefault="00542305" w:rsidP="00475CE2">
            <w:pPr>
              <w:pStyle w:val="TAC"/>
            </w:pPr>
          </w:p>
        </w:tc>
        <w:tc>
          <w:tcPr>
            <w:tcW w:w="1108" w:type="dxa"/>
            <w:tcBorders>
              <w:top w:val="single" w:sz="4" w:space="0" w:color="auto"/>
              <w:left w:val="single" w:sz="4" w:space="0" w:color="auto"/>
              <w:right w:val="single" w:sz="4" w:space="0" w:color="auto"/>
            </w:tcBorders>
          </w:tcPr>
          <w:p w14:paraId="56B06147" w14:textId="77777777" w:rsidR="00542305" w:rsidRPr="007C3161" w:rsidRDefault="00542305" w:rsidP="00475CE2">
            <w:pPr>
              <w:pStyle w:val="TAC"/>
              <w:rPr>
                <w:sz w:val="16"/>
                <w:szCs w:val="16"/>
              </w:rPr>
            </w:pPr>
            <w:r w:rsidRPr="007C3161">
              <w:rPr>
                <w:rFonts w:cs="Arial"/>
                <w:sz w:val="16"/>
                <w:szCs w:val="16"/>
              </w:rPr>
              <w:t>CR.3.2 TDD</w:t>
            </w:r>
          </w:p>
        </w:tc>
        <w:tc>
          <w:tcPr>
            <w:tcW w:w="1108" w:type="dxa"/>
            <w:vMerge/>
            <w:tcBorders>
              <w:left w:val="single" w:sz="4" w:space="0" w:color="auto"/>
              <w:right w:val="single" w:sz="4" w:space="0" w:color="auto"/>
            </w:tcBorders>
          </w:tcPr>
          <w:p w14:paraId="4790B22A" w14:textId="77777777" w:rsidR="00542305" w:rsidRPr="007C3161" w:rsidRDefault="00542305" w:rsidP="00475CE2">
            <w:pPr>
              <w:pStyle w:val="TAC"/>
            </w:pPr>
          </w:p>
        </w:tc>
        <w:tc>
          <w:tcPr>
            <w:tcW w:w="1108" w:type="dxa"/>
            <w:tcBorders>
              <w:top w:val="single" w:sz="4" w:space="0" w:color="auto"/>
              <w:left w:val="single" w:sz="4" w:space="0" w:color="auto"/>
              <w:right w:val="single" w:sz="4" w:space="0" w:color="auto"/>
            </w:tcBorders>
          </w:tcPr>
          <w:p w14:paraId="150FD924" w14:textId="77777777" w:rsidR="00542305" w:rsidRPr="007C3161" w:rsidRDefault="00542305" w:rsidP="00475CE2">
            <w:pPr>
              <w:pStyle w:val="TAC"/>
              <w:rPr>
                <w:sz w:val="16"/>
                <w:szCs w:val="16"/>
              </w:rPr>
            </w:pPr>
            <w:r w:rsidRPr="007C3161">
              <w:rPr>
                <w:rFonts w:cs="Arial"/>
                <w:sz w:val="16"/>
                <w:szCs w:val="16"/>
              </w:rPr>
              <w:t>CR.3.2 TDD</w:t>
            </w:r>
          </w:p>
        </w:tc>
        <w:tc>
          <w:tcPr>
            <w:tcW w:w="1108" w:type="dxa"/>
            <w:vMerge/>
            <w:tcBorders>
              <w:left w:val="single" w:sz="4" w:space="0" w:color="auto"/>
              <w:right w:val="single" w:sz="4" w:space="0" w:color="auto"/>
            </w:tcBorders>
          </w:tcPr>
          <w:p w14:paraId="1C09F26D" w14:textId="77777777" w:rsidR="00542305" w:rsidRPr="007C3161" w:rsidRDefault="00542305" w:rsidP="00475CE2">
            <w:pPr>
              <w:pStyle w:val="TAC"/>
            </w:pPr>
          </w:p>
        </w:tc>
      </w:tr>
      <w:tr w:rsidR="00542305" w:rsidRPr="007C3161" w14:paraId="5FB8DE1D" w14:textId="77777777" w:rsidTr="00475CE2">
        <w:trPr>
          <w:trHeight w:val="127"/>
          <w:jc w:val="center"/>
        </w:trPr>
        <w:tc>
          <w:tcPr>
            <w:tcW w:w="3296" w:type="dxa"/>
            <w:vMerge w:val="restart"/>
            <w:tcBorders>
              <w:left w:val="single" w:sz="4" w:space="0" w:color="auto"/>
              <w:right w:val="single" w:sz="4" w:space="0" w:color="auto"/>
            </w:tcBorders>
          </w:tcPr>
          <w:p w14:paraId="30D4CA43" w14:textId="77777777" w:rsidR="00542305" w:rsidRPr="007C3161" w:rsidRDefault="00542305" w:rsidP="00475CE2">
            <w:pPr>
              <w:pStyle w:val="TAL"/>
              <w:rPr>
                <w:szCs w:val="18"/>
              </w:rPr>
            </w:pPr>
            <w:r w:rsidRPr="007C3161">
              <w:rPr>
                <w:szCs w:val="18"/>
              </w:rPr>
              <w:t>Dedicated CORESET Reference Channel</w:t>
            </w:r>
          </w:p>
        </w:tc>
        <w:tc>
          <w:tcPr>
            <w:tcW w:w="815" w:type="dxa"/>
            <w:tcBorders>
              <w:top w:val="single" w:sz="4" w:space="0" w:color="auto"/>
              <w:left w:val="single" w:sz="4" w:space="0" w:color="auto"/>
              <w:bottom w:val="single" w:sz="4" w:space="0" w:color="auto"/>
              <w:right w:val="single" w:sz="4" w:space="0" w:color="auto"/>
            </w:tcBorders>
          </w:tcPr>
          <w:p w14:paraId="6E602C8D" w14:textId="77777777" w:rsidR="00542305" w:rsidRPr="007C3161" w:rsidRDefault="00542305" w:rsidP="00475CE2">
            <w:pPr>
              <w:pStyle w:val="TAC"/>
            </w:pPr>
            <w:r w:rsidRPr="007C3161">
              <w:t>1,2</w:t>
            </w:r>
          </w:p>
        </w:tc>
        <w:tc>
          <w:tcPr>
            <w:tcW w:w="892" w:type="dxa"/>
            <w:vMerge w:val="restart"/>
            <w:tcBorders>
              <w:left w:val="single" w:sz="4" w:space="0" w:color="auto"/>
              <w:right w:val="single" w:sz="4" w:space="0" w:color="auto"/>
            </w:tcBorders>
          </w:tcPr>
          <w:p w14:paraId="7A9A109C" w14:textId="77777777" w:rsidR="00542305" w:rsidRPr="007C3161" w:rsidRDefault="00542305" w:rsidP="00475CE2">
            <w:pPr>
              <w:pStyle w:val="TAC"/>
            </w:pPr>
          </w:p>
        </w:tc>
        <w:tc>
          <w:tcPr>
            <w:tcW w:w="1108" w:type="dxa"/>
            <w:tcBorders>
              <w:left w:val="single" w:sz="4" w:space="0" w:color="auto"/>
              <w:bottom w:val="single" w:sz="4" w:space="0" w:color="auto"/>
              <w:right w:val="single" w:sz="4" w:space="0" w:color="auto"/>
            </w:tcBorders>
          </w:tcPr>
          <w:p w14:paraId="037C2663" w14:textId="77777777" w:rsidR="00542305" w:rsidRPr="007C3161" w:rsidRDefault="00542305" w:rsidP="00475CE2">
            <w:pPr>
              <w:pStyle w:val="TAC"/>
              <w:rPr>
                <w:sz w:val="14"/>
                <w:szCs w:val="14"/>
              </w:rPr>
            </w:pPr>
            <w:r w:rsidRPr="007C3161">
              <w:rPr>
                <w:sz w:val="14"/>
                <w:szCs w:val="14"/>
              </w:rPr>
              <w:t>CCR.3.1 TDD</w:t>
            </w:r>
          </w:p>
        </w:tc>
        <w:tc>
          <w:tcPr>
            <w:tcW w:w="1108" w:type="dxa"/>
            <w:vMerge w:val="restart"/>
            <w:tcBorders>
              <w:left w:val="single" w:sz="4" w:space="0" w:color="auto"/>
              <w:right w:val="single" w:sz="4" w:space="0" w:color="auto"/>
            </w:tcBorders>
          </w:tcPr>
          <w:p w14:paraId="4CD9653A" w14:textId="77777777" w:rsidR="00542305" w:rsidRPr="007C3161" w:rsidRDefault="00542305" w:rsidP="00475CE2">
            <w:pPr>
              <w:pStyle w:val="TAC"/>
            </w:pPr>
            <w:r w:rsidRPr="007C3161">
              <w:t>-</w:t>
            </w:r>
          </w:p>
        </w:tc>
        <w:tc>
          <w:tcPr>
            <w:tcW w:w="1108" w:type="dxa"/>
            <w:tcBorders>
              <w:left w:val="single" w:sz="4" w:space="0" w:color="auto"/>
              <w:bottom w:val="single" w:sz="4" w:space="0" w:color="auto"/>
              <w:right w:val="single" w:sz="4" w:space="0" w:color="auto"/>
            </w:tcBorders>
          </w:tcPr>
          <w:p w14:paraId="4B0D43ED" w14:textId="77777777" w:rsidR="00542305" w:rsidRPr="007C3161" w:rsidRDefault="00542305" w:rsidP="00475CE2">
            <w:pPr>
              <w:pStyle w:val="TAC"/>
              <w:rPr>
                <w:sz w:val="14"/>
                <w:szCs w:val="14"/>
              </w:rPr>
            </w:pPr>
            <w:r w:rsidRPr="007C3161">
              <w:rPr>
                <w:sz w:val="14"/>
                <w:szCs w:val="14"/>
              </w:rPr>
              <w:t>CCR.3.1 TDD</w:t>
            </w:r>
          </w:p>
        </w:tc>
        <w:tc>
          <w:tcPr>
            <w:tcW w:w="1108" w:type="dxa"/>
            <w:vMerge w:val="restart"/>
            <w:tcBorders>
              <w:left w:val="single" w:sz="4" w:space="0" w:color="auto"/>
              <w:right w:val="single" w:sz="4" w:space="0" w:color="auto"/>
            </w:tcBorders>
          </w:tcPr>
          <w:p w14:paraId="56F3BD7A" w14:textId="77777777" w:rsidR="00542305" w:rsidRPr="007C3161" w:rsidRDefault="00542305" w:rsidP="00475CE2">
            <w:pPr>
              <w:pStyle w:val="TAC"/>
            </w:pPr>
            <w:r w:rsidRPr="007C3161">
              <w:t>-</w:t>
            </w:r>
          </w:p>
        </w:tc>
      </w:tr>
      <w:tr w:rsidR="00542305" w:rsidRPr="007C3161" w14:paraId="2703A5F4" w14:textId="77777777" w:rsidTr="00475CE2">
        <w:trPr>
          <w:trHeight w:val="127"/>
          <w:jc w:val="center"/>
        </w:trPr>
        <w:tc>
          <w:tcPr>
            <w:tcW w:w="3296" w:type="dxa"/>
            <w:vMerge/>
            <w:tcBorders>
              <w:left w:val="single" w:sz="4" w:space="0" w:color="auto"/>
              <w:bottom w:val="single" w:sz="4" w:space="0" w:color="auto"/>
              <w:right w:val="single" w:sz="4" w:space="0" w:color="auto"/>
            </w:tcBorders>
          </w:tcPr>
          <w:p w14:paraId="522DF4D9" w14:textId="77777777" w:rsidR="00542305" w:rsidRPr="007C3161" w:rsidRDefault="00542305" w:rsidP="00475CE2">
            <w:pPr>
              <w:pStyle w:val="TAL"/>
              <w:rPr>
                <w:szCs w:val="18"/>
              </w:rPr>
            </w:pPr>
          </w:p>
        </w:tc>
        <w:tc>
          <w:tcPr>
            <w:tcW w:w="815" w:type="dxa"/>
            <w:tcBorders>
              <w:top w:val="single" w:sz="4" w:space="0" w:color="auto"/>
              <w:left w:val="single" w:sz="4" w:space="0" w:color="auto"/>
              <w:bottom w:val="single" w:sz="4" w:space="0" w:color="auto"/>
              <w:right w:val="single" w:sz="4" w:space="0" w:color="auto"/>
            </w:tcBorders>
          </w:tcPr>
          <w:p w14:paraId="4816FB67" w14:textId="77777777" w:rsidR="00542305" w:rsidRPr="007C3161" w:rsidRDefault="00542305" w:rsidP="00475CE2">
            <w:pPr>
              <w:pStyle w:val="TAC"/>
            </w:pPr>
            <w:r w:rsidRPr="007C3161">
              <w:t>3,4</w:t>
            </w:r>
          </w:p>
        </w:tc>
        <w:tc>
          <w:tcPr>
            <w:tcW w:w="892" w:type="dxa"/>
            <w:vMerge/>
            <w:tcBorders>
              <w:left w:val="single" w:sz="4" w:space="0" w:color="auto"/>
              <w:bottom w:val="single" w:sz="4" w:space="0" w:color="auto"/>
              <w:right w:val="single" w:sz="4" w:space="0" w:color="auto"/>
            </w:tcBorders>
          </w:tcPr>
          <w:p w14:paraId="34B77EB4" w14:textId="77777777" w:rsidR="00542305" w:rsidRPr="007C3161" w:rsidRDefault="00542305" w:rsidP="00475CE2">
            <w:pPr>
              <w:pStyle w:val="TAC"/>
            </w:pPr>
          </w:p>
        </w:tc>
        <w:tc>
          <w:tcPr>
            <w:tcW w:w="1108" w:type="dxa"/>
            <w:tcBorders>
              <w:left w:val="single" w:sz="4" w:space="0" w:color="auto"/>
              <w:bottom w:val="single" w:sz="4" w:space="0" w:color="auto"/>
              <w:right w:val="single" w:sz="4" w:space="0" w:color="auto"/>
            </w:tcBorders>
          </w:tcPr>
          <w:p w14:paraId="7E848286" w14:textId="77777777" w:rsidR="00542305" w:rsidRPr="007C3161" w:rsidRDefault="00542305" w:rsidP="00475CE2">
            <w:pPr>
              <w:pStyle w:val="TAC"/>
              <w:rPr>
                <w:sz w:val="14"/>
                <w:szCs w:val="14"/>
              </w:rPr>
            </w:pPr>
            <w:r w:rsidRPr="007C3161">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C90454B" w14:textId="77777777" w:rsidR="00542305" w:rsidRPr="007C3161" w:rsidRDefault="00542305" w:rsidP="00475CE2">
            <w:pPr>
              <w:pStyle w:val="TAC"/>
            </w:pPr>
          </w:p>
        </w:tc>
        <w:tc>
          <w:tcPr>
            <w:tcW w:w="1108" w:type="dxa"/>
            <w:tcBorders>
              <w:left w:val="single" w:sz="4" w:space="0" w:color="auto"/>
              <w:bottom w:val="single" w:sz="4" w:space="0" w:color="auto"/>
              <w:right w:val="single" w:sz="4" w:space="0" w:color="auto"/>
            </w:tcBorders>
          </w:tcPr>
          <w:p w14:paraId="05BF1668" w14:textId="77777777" w:rsidR="00542305" w:rsidRPr="007C3161" w:rsidRDefault="00542305" w:rsidP="00475CE2">
            <w:pPr>
              <w:pStyle w:val="TAC"/>
              <w:rPr>
                <w:sz w:val="14"/>
                <w:szCs w:val="14"/>
              </w:rPr>
            </w:pPr>
            <w:r w:rsidRPr="007C3161">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0ECB4430" w14:textId="77777777" w:rsidR="00542305" w:rsidRPr="007C3161" w:rsidRDefault="00542305" w:rsidP="00475CE2">
            <w:pPr>
              <w:pStyle w:val="TAC"/>
            </w:pPr>
          </w:p>
        </w:tc>
      </w:tr>
      <w:tr w:rsidR="00542305" w:rsidRPr="007C3161" w14:paraId="7917B1F8" w14:textId="77777777" w:rsidTr="00475CE2">
        <w:trPr>
          <w:trHeight w:val="127"/>
          <w:jc w:val="center"/>
        </w:trPr>
        <w:tc>
          <w:tcPr>
            <w:tcW w:w="3296" w:type="dxa"/>
            <w:tcBorders>
              <w:left w:val="single" w:sz="4" w:space="0" w:color="auto"/>
              <w:bottom w:val="nil"/>
              <w:right w:val="single" w:sz="4" w:space="0" w:color="auto"/>
            </w:tcBorders>
            <w:shd w:val="clear" w:color="auto" w:fill="auto"/>
          </w:tcPr>
          <w:p w14:paraId="5202442D" w14:textId="77777777" w:rsidR="00542305" w:rsidRPr="007C3161" w:rsidRDefault="00542305" w:rsidP="00475CE2">
            <w:pPr>
              <w:pStyle w:val="TAL"/>
              <w:rPr>
                <w:szCs w:val="18"/>
              </w:rPr>
            </w:pPr>
            <w:r w:rsidRPr="007C3161">
              <w:rPr>
                <w:szCs w:val="18"/>
              </w:rPr>
              <w:t>SSB configuration</w:t>
            </w:r>
          </w:p>
        </w:tc>
        <w:tc>
          <w:tcPr>
            <w:tcW w:w="815" w:type="dxa"/>
            <w:tcBorders>
              <w:top w:val="single" w:sz="4" w:space="0" w:color="auto"/>
              <w:left w:val="single" w:sz="4" w:space="0" w:color="auto"/>
              <w:bottom w:val="single" w:sz="4" w:space="0" w:color="auto"/>
              <w:right w:val="single" w:sz="4" w:space="0" w:color="auto"/>
            </w:tcBorders>
          </w:tcPr>
          <w:p w14:paraId="3BFE5794" w14:textId="77777777" w:rsidR="00542305" w:rsidRPr="007C3161" w:rsidRDefault="00542305" w:rsidP="00475CE2">
            <w:pPr>
              <w:pStyle w:val="TAC"/>
            </w:pPr>
            <w:r w:rsidRPr="007C3161">
              <w:t>1,2</w:t>
            </w:r>
          </w:p>
        </w:tc>
        <w:tc>
          <w:tcPr>
            <w:tcW w:w="892" w:type="dxa"/>
            <w:tcBorders>
              <w:left w:val="single" w:sz="4" w:space="0" w:color="auto"/>
              <w:bottom w:val="nil"/>
              <w:right w:val="single" w:sz="4" w:space="0" w:color="auto"/>
            </w:tcBorders>
            <w:shd w:val="clear" w:color="auto" w:fill="auto"/>
          </w:tcPr>
          <w:p w14:paraId="27728B74" w14:textId="77777777" w:rsidR="00542305" w:rsidRPr="007C3161" w:rsidRDefault="00542305" w:rsidP="00475CE2">
            <w:pPr>
              <w:pStyle w:val="TAC"/>
            </w:pPr>
          </w:p>
        </w:tc>
        <w:tc>
          <w:tcPr>
            <w:tcW w:w="2216" w:type="dxa"/>
            <w:gridSpan w:val="2"/>
            <w:tcBorders>
              <w:left w:val="single" w:sz="4" w:space="0" w:color="auto"/>
              <w:bottom w:val="single" w:sz="4" w:space="0" w:color="auto"/>
              <w:right w:val="single" w:sz="4" w:space="0" w:color="auto"/>
            </w:tcBorders>
          </w:tcPr>
          <w:p w14:paraId="705CADF1" w14:textId="77777777" w:rsidR="00542305" w:rsidRPr="007C3161" w:rsidRDefault="00542305" w:rsidP="00475CE2">
            <w:pPr>
              <w:pStyle w:val="TAC"/>
            </w:pPr>
            <w:r w:rsidRPr="007C3161">
              <w:rPr>
                <w:rFonts w:cs="Arial"/>
              </w:rPr>
              <w:t>SSB.3 FR2</w:t>
            </w:r>
          </w:p>
        </w:tc>
        <w:tc>
          <w:tcPr>
            <w:tcW w:w="2216" w:type="dxa"/>
            <w:gridSpan w:val="2"/>
            <w:tcBorders>
              <w:left w:val="single" w:sz="4" w:space="0" w:color="auto"/>
              <w:bottom w:val="single" w:sz="4" w:space="0" w:color="auto"/>
              <w:right w:val="single" w:sz="4" w:space="0" w:color="auto"/>
            </w:tcBorders>
          </w:tcPr>
          <w:p w14:paraId="2E89D75C" w14:textId="77777777" w:rsidR="00542305" w:rsidRPr="007C3161" w:rsidRDefault="00542305" w:rsidP="00475CE2">
            <w:pPr>
              <w:pStyle w:val="TAC"/>
            </w:pPr>
            <w:r w:rsidRPr="007C3161">
              <w:rPr>
                <w:rFonts w:cs="Arial"/>
              </w:rPr>
              <w:t>SSB.3 FR2</w:t>
            </w:r>
          </w:p>
        </w:tc>
      </w:tr>
      <w:tr w:rsidR="00542305" w:rsidRPr="007C3161" w14:paraId="3A80A232" w14:textId="77777777" w:rsidTr="00475CE2">
        <w:trPr>
          <w:trHeight w:val="127"/>
          <w:jc w:val="center"/>
        </w:trPr>
        <w:tc>
          <w:tcPr>
            <w:tcW w:w="3296" w:type="dxa"/>
            <w:tcBorders>
              <w:top w:val="nil"/>
              <w:left w:val="single" w:sz="4" w:space="0" w:color="auto"/>
              <w:bottom w:val="single" w:sz="4" w:space="0" w:color="auto"/>
              <w:right w:val="single" w:sz="4" w:space="0" w:color="auto"/>
            </w:tcBorders>
            <w:shd w:val="clear" w:color="auto" w:fill="auto"/>
          </w:tcPr>
          <w:p w14:paraId="1D137739" w14:textId="77777777" w:rsidR="00542305" w:rsidRPr="007C3161" w:rsidRDefault="00542305" w:rsidP="00475CE2">
            <w:pPr>
              <w:pStyle w:val="TAL"/>
              <w:rPr>
                <w:szCs w:val="18"/>
              </w:rPr>
            </w:pPr>
          </w:p>
        </w:tc>
        <w:tc>
          <w:tcPr>
            <w:tcW w:w="815" w:type="dxa"/>
            <w:tcBorders>
              <w:top w:val="single" w:sz="4" w:space="0" w:color="auto"/>
              <w:left w:val="single" w:sz="4" w:space="0" w:color="auto"/>
              <w:bottom w:val="single" w:sz="4" w:space="0" w:color="auto"/>
              <w:right w:val="single" w:sz="4" w:space="0" w:color="auto"/>
            </w:tcBorders>
          </w:tcPr>
          <w:p w14:paraId="0ED19090" w14:textId="77777777" w:rsidR="00542305" w:rsidRPr="007C3161" w:rsidRDefault="00542305" w:rsidP="00475CE2">
            <w:pPr>
              <w:pStyle w:val="TAC"/>
            </w:pPr>
            <w:r w:rsidRPr="007C3161">
              <w:t>3,4</w:t>
            </w:r>
          </w:p>
        </w:tc>
        <w:tc>
          <w:tcPr>
            <w:tcW w:w="892" w:type="dxa"/>
            <w:tcBorders>
              <w:top w:val="nil"/>
              <w:left w:val="single" w:sz="4" w:space="0" w:color="auto"/>
              <w:bottom w:val="single" w:sz="4" w:space="0" w:color="auto"/>
              <w:right w:val="single" w:sz="4" w:space="0" w:color="auto"/>
            </w:tcBorders>
            <w:shd w:val="clear" w:color="auto" w:fill="auto"/>
          </w:tcPr>
          <w:p w14:paraId="18A3A966" w14:textId="77777777" w:rsidR="00542305" w:rsidRPr="007C3161" w:rsidRDefault="00542305" w:rsidP="00475CE2">
            <w:pPr>
              <w:pStyle w:val="TAC"/>
            </w:pPr>
          </w:p>
        </w:tc>
        <w:tc>
          <w:tcPr>
            <w:tcW w:w="2216" w:type="dxa"/>
            <w:gridSpan w:val="2"/>
            <w:tcBorders>
              <w:left w:val="single" w:sz="4" w:space="0" w:color="auto"/>
              <w:bottom w:val="single" w:sz="4" w:space="0" w:color="auto"/>
              <w:right w:val="single" w:sz="4" w:space="0" w:color="auto"/>
            </w:tcBorders>
          </w:tcPr>
          <w:p w14:paraId="59A673A9" w14:textId="77777777" w:rsidR="00542305" w:rsidRPr="007C3161" w:rsidRDefault="00542305" w:rsidP="00475CE2">
            <w:pPr>
              <w:pStyle w:val="TAC"/>
            </w:pPr>
            <w:r w:rsidRPr="007C3161">
              <w:rPr>
                <w:rFonts w:cs="Arial"/>
              </w:rPr>
              <w:t>SSB.4 FR2</w:t>
            </w:r>
          </w:p>
        </w:tc>
        <w:tc>
          <w:tcPr>
            <w:tcW w:w="2216" w:type="dxa"/>
            <w:gridSpan w:val="2"/>
            <w:tcBorders>
              <w:left w:val="single" w:sz="4" w:space="0" w:color="auto"/>
              <w:bottom w:val="single" w:sz="4" w:space="0" w:color="auto"/>
              <w:right w:val="single" w:sz="4" w:space="0" w:color="auto"/>
            </w:tcBorders>
          </w:tcPr>
          <w:p w14:paraId="61B010C8" w14:textId="77777777" w:rsidR="00542305" w:rsidRPr="007C3161" w:rsidRDefault="00542305" w:rsidP="00475CE2">
            <w:pPr>
              <w:pStyle w:val="TAC"/>
            </w:pPr>
            <w:r w:rsidRPr="007C3161">
              <w:rPr>
                <w:rFonts w:cs="Arial"/>
              </w:rPr>
              <w:t>SSB.4 FR2</w:t>
            </w:r>
          </w:p>
        </w:tc>
      </w:tr>
      <w:tr w:rsidR="00542305" w:rsidRPr="007C3161" w14:paraId="1D5E663D" w14:textId="77777777" w:rsidTr="00475CE2">
        <w:trPr>
          <w:jc w:val="center"/>
        </w:trPr>
        <w:tc>
          <w:tcPr>
            <w:tcW w:w="3296" w:type="dxa"/>
            <w:tcBorders>
              <w:top w:val="single" w:sz="4" w:space="0" w:color="auto"/>
              <w:left w:val="single" w:sz="4" w:space="0" w:color="auto"/>
              <w:bottom w:val="single" w:sz="4" w:space="0" w:color="auto"/>
              <w:right w:val="single" w:sz="4" w:space="0" w:color="auto"/>
            </w:tcBorders>
          </w:tcPr>
          <w:p w14:paraId="73DB3453" w14:textId="77777777" w:rsidR="00542305" w:rsidRPr="007C3161" w:rsidRDefault="00542305" w:rsidP="00475CE2">
            <w:pPr>
              <w:pStyle w:val="TAL"/>
              <w:rPr>
                <w:szCs w:val="18"/>
              </w:rPr>
            </w:pPr>
            <w:r w:rsidRPr="007C3161">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3B733E07" w14:textId="77777777" w:rsidR="00542305" w:rsidRPr="007C3161" w:rsidRDefault="00542305" w:rsidP="00475CE2">
            <w:pPr>
              <w:pStyle w:val="TAC"/>
            </w:pPr>
            <w:r w:rsidRPr="007C3161">
              <w:t>1~4</w:t>
            </w:r>
          </w:p>
        </w:tc>
        <w:tc>
          <w:tcPr>
            <w:tcW w:w="892" w:type="dxa"/>
            <w:tcBorders>
              <w:top w:val="single" w:sz="4" w:space="0" w:color="auto"/>
              <w:left w:val="single" w:sz="4" w:space="0" w:color="auto"/>
              <w:bottom w:val="single" w:sz="4" w:space="0" w:color="auto"/>
              <w:right w:val="single" w:sz="4" w:space="0" w:color="auto"/>
            </w:tcBorders>
          </w:tcPr>
          <w:p w14:paraId="4F1F5F58" w14:textId="77777777" w:rsidR="00542305" w:rsidRPr="007C3161" w:rsidRDefault="00542305" w:rsidP="00475CE2">
            <w:pPr>
              <w:pStyle w:val="TAC"/>
            </w:pPr>
            <w:r w:rsidRPr="007C3161">
              <w:t>kHz</w:t>
            </w:r>
          </w:p>
        </w:tc>
        <w:tc>
          <w:tcPr>
            <w:tcW w:w="2216" w:type="dxa"/>
            <w:gridSpan w:val="2"/>
            <w:tcBorders>
              <w:top w:val="single" w:sz="4" w:space="0" w:color="auto"/>
              <w:left w:val="single" w:sz="4" w:space="0" w:color="auto"/>
              <w:bottom w:val="single" w:sz="4" w:space="0" w:color="auto"/>
              <w:right w:val="single" w:sz="4" w:space="0" w:color="auto"/>
            </w:tcBorders>
          </w:tcPr>
          <w:p w14:paraId="019993C8" w14:textId="77777777" w:rsidR="00542305" w:rsidRPr="007C3161" w:rsidRDefault="00542305" w:rsidP="00475CE2">
            <w:pPr>
              <w:pStyle w:val="TAC"/>
            </w:pPr>
            <w:r w:rsidRPr="007C3161">
              <w:t>120</w:t>
            </w:r>
          </w:p>
        </w:tc>
        <w:tc>
          <w:tcPr>
            <w:tcW w:w="2216" w:type="dxa"/>
            <w:gridSpan w:val="2"/>
            <w:tcBorders>
              <w:top w:val="single" w:sz="4" w:space="0" w:color="auto"/>
              <w:left w:val="single" w:sz="4" w:space="0" w:color="auto"/>
              <w:bottom w:val="single" w:sz="4" w:space="0" w:color="auto"/>
              <w:right w:val="single" w:sz="4" w:space="0" w:color="auto"/>
            </w:tcBorders>
          </w:tcPr>
          <w:p w14:paraId="7BC706D7" w14:textId="77777777" w:rsidR="00542305" w:rsidRPr="007C3161" w:rsidRDefault="00542305" w:rsidP="00475CE2">
            <w:pPr>
              <w:pStyle w:val="TAC"/>
            </w:pPr>
            <w:r w:rsidRPr="007C3161">
              <w:t>120</w:t>
            </w:r>
          </w:p>
        </w:tc>
      </w:tr>
      <w:tr w:rsidR="00542305" w:rsidRPr="007C3161" w14:paraId="6AA5CC66" w14:textId="77777777" w:rsidTr="00475CE2">
        <w:trPr>
          <w:jc w:val="center"/>
        </w:trPr>
        <w:tc>
          <w:tcPr>
            <w:tcW w:w="3296" w:type="dxa"/>
            <w:tcBorders>
              <w:top w:val="single" w:sz="4" w:space="0" w:color="auto"/>
              <w:left w:val="single" w:sz="4" w:space="0" w:color="auto"/>
              <w:bottom w:val="single" w:sz="4" w:space="0" w:color="auto"/>
              <w:right w:val="single" w:sz="4" w:space="0" w:color="auto"/>
            </w:tcBorders>
            <w:hideMark/>
          </w:tcPr>
          <w:p w14:paraId="4984E20A" w14:textId="77777777" w:rsidR="00542305" w:rsidRPr="007C3161" w:rsidRDefault="00542305" w:rsidP="00475CE2">
            <w:pPr>
              <w:pStyle w:val="TAL"/>
              <w:rPr>
                <w:szCs w:val="18"/>
              </w:rPr>
            </w:pPr>
            <w:r w:rsidRPr="007C3161">
              <w:rPr>
                <w:szCs w:val="18"/>
              </w:rPr>
              <w:t>OCNG Patterns</w:t>
            </w:r>
          </w:p>
        </w:tc>
        <w:tc>
          <w:tcPr>
            <w:tcW w:w="815" w:type="dxa"/>
            <w:tcBorders>
              <w:top w:val="single" w:sz="4" w:space="0" w:color="auto"/>
              <w:left w:val="single" w:sz="4" w:space="0" w:color="auto"/>
              <w:bottom w:val="single" w:sz="4" w:space="0" w:color="auto"/>
              <w:right w:val="single" w:sz="4" w:space="0" w:color="auto"/>
            </w:tcBorders>
          </w:tcPr>
          <w:p w14:paraId="09E07619" w14:textId="77777777" w:rsidR="00542305" w:rsidRPr="007C3161" w:rsidRDefault="00542305" w:rsidP="00475CE2">
            <w:pPr>
              <w:pStyle w:val="TAC"/>
            </w:pPr>
            <w:r w:rsidRPr="007C3161">
              <w:t>1~4</w:t>
            </w:r>
          </w:p>
        </w:tc>
        <w:tc>
          <w:tcPr>
            <w:tcW w:w="892" w:type="dxa"/>
            <w:tcBorders>
              <w:top w:val="single" w:sz="4" w:space="0" w:color="auto"/>
              <w:left w:val="single" w:sz="4" w:space="0" w:color="auto"/>
              <w:bottom w:val="single" w:sz="4" w:space="0" w:color="auto"/>
              <w:right w:val="single" w:sz="4" w:space="0" w:color="auto"/>
            </w:tcBorders>
          </w:tcPr>
          <w:p w14:paraId="031F561B" w14:textId="77777777" w:rsidR="00542305" w:rsidRPr="007C3161" w:rsidRDefault="00542305" w:rsidP="00475CE2">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6437060D" w14:textId="77777777" w:rsidR="00542305" w:rsidRPr="007C3161" w:rsidRDefault="00542305" w:rsidP="00475CE2">
            <w:pPr>
              <w:pStyle w:val="TAC"/>
            </w:pPr>
            <w:r w:rsidRPr="007C3161">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2DEFFC10" w14:textId="77777777" w:rsidR="00542305" w:rsidRPr="007C3161" w:rsidRDefault="00542305" w:rsidP="00475CE2">
            <w:pPr>
              <w:pStyle w:val="TAC"/>
            </w:pPr>
            <w:r w:rsidRPr="007C3161">
              <w:t>OP.3</w:t>
            </w:r>
          </w:p>
        </w:tc>
      </w:tr>
      <w:tr w:rsidR="00542305" w:rsidRPr="007C3161" w14:paraId="2CDEB4A7" w14:textId="77777777" w:rsidTr="00475CE2">
        <w:trPr>
          <w:jc w:val="center"/>
        </w:trPr>
        <w:tc>
          <w:tcPr>
            <w:tcW w:w="3296" w:type="dxa"/>
            <w:tcBorders>
              <w:top w:val="single" w:sz="4" w:space="0" w:color="auto"/>
              <w:left w:val="single" w:sz="4" w:space="0" w:color="auto"/>
              <w:bottom w:val="single" w:sz="4" w:space="0" w:color="auto"/>
              <w:right w:val="single" w:sz="4" w:space="0" w:color="auto"/>
            </w:tcBorders>
          </w:tcPr>
          <w:p w14:paraId="759F560B" w14:textId="77777777" w:rsidR="00542305" w:rsidRPr="007C3161" w:rsidRDefault="00542305" w:rsidP="00475CE2">
            <w:pPr>
              <w:pStyle w:val="TAL"/>
              <w:rPr>
                <w:szCs w:val="18"/>
              </w:rPr>
            </w:pPr>
            <w:r w:rsidRPr="007C3161">
              <w:rPr>
                <w:szCs w:val="18"/>
              </w:rPr>
              <w:t>Initial BWP Configuration</w:t>
            </w:r>
          </w:p>
        </w:tc>
        <w:tc>
          <w:tcPr>
            <w:tcW w:w="815" w:type="dxa"/>
            <w:tcBorders>
              <w:top w:val="single" w:sz="4" w:space="0" w:color="auto"/>
              <w:left w:val="single" w:sz="4" w:space="0" w:color="auto"/>
              <w:bottom w:val="single" w:sz="4" w:space="0" w:color="auto"/>
              <w:right w:val="single" w:sz="4" w:space="0" w:color="auto"/>
            </w:tcBorders>
          </w:tcPr>
          <w:p w14:paraId="7CB4E0E6" w14:textId="77777777" w:rsidR="00542305" w:rsidRPr="007C3161" w:rsidRDefault="00542305" w:rsidP="00475CE2">
            <w:pPr>
              <w:pStyle w:val="TAC"/>
            </w:pPr>
            <w:r w:rsidRPr="007C3161">
              <w:t>1~4</w:t>
            </w:r>
          </w:p>
        </w:tc>
        <w:tc>
          <w:tcPr>
            <w:tcW w:w="892" w:type="dxa"/>
            <w:tcBorders>
              <w:top w:val="single" w:sz="4" w:space="0" w:color="auto"/>
              <w:left w:val="single" w:sz="4" w:space="0" w:color="auto"/>
              <w:bottom w:val="single" w:sz="4" w:space="0" w:color="auto"/>
              <w:right w:val="single" w:sz="4" w:space="0" w:color="auto"/>
            </w:tcBorders>
          </w:tcPr>
          <w:p w14:paraId="4224CFF7" w14:textId="77777777" w:rsidR="00542305" w:rsidRPr="007C3161" w:rsidRDefault="00542305" w:rsidP="00475CE2">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94B0CAD" w14:textId="77777777" w:rsidR="00542305" w:rsidRPr="007C3161" w:rsidRDefault="00542305" w:rsidP="00475CE2">
            <w:pPr>
              <w:pStyle w:val="TAC"/>
            </w:pPr>
            <w:r w:rsidRPr="007C3161">
              <w:t>DLBWP.0.1</w:t>
            </w:r>
          </w:p>
          <w:p w14:paraId="6F32096F" w14:textId="77777777" w:rsidR="00542305" w:rsidRPr="007C3161" w:rsidRDefault="00542305" w:rsidP="00475CE2">
            <w:pPr>
              <w:pStyle w:val="TAC"/>
            </w:pPr>
            <w:r w:rsidRPr="007C3161">
              <w:t>ULBWP.0.1</w:t>
            </w:r>
          </w:p>
        </w:tc>
        <w:tc>
          <w:tcPr>
            <w:tcW w:w="2216" w:type="dxa"/>
            <w:gridSpan w:val="2"/>
            <w:tcBorders>
              <w:top w:val="single" w:sz="4" w:space="0" w:color="auto"/>
              <w:left w:val="single" w:sz="4" w:space="0" w:color="auto"/>
              <w:bottom w:val="single" w:sz="4" w:space="0" w:color="auto"/>
              <w:right w:val="single" w:sz="4" w:space="0" w:color="auto"/>
            </w:tcBorders>
          </w:tcPr>
          <w:p w14:paraId="6DA0D731" w14:textId="77777777" w:rsidR="00542305" w:rsidRPr="007C3161" w:rsidRDefault="00542305" w:rsidP="00475CE2">
            <w:pPr>
              <w:pStyle w:val="TAC"/>
            </w:pPr>
            <w:r w:rsidRPr="007C3161">
              <w:t>DLBWP.0.1</w:t>
            </w:r>
          </w:p>
          <w:p w14:paraId="4E6C53FB" w14:textId="77777777" w:rsidR="00542305" w:rsidRPr="007C3161" w:rsidRDefault="00542305" w:rsidP="00475CE2">
            <w:pPr>
              <w:pStyle w:val="TAC"/>
            </w:pPr>
            <w:r w:rsidRPr="007C3161">
              <w:t>ULBWP.0.1</w:t>
            </w:r>
          </w:p>
        </w:tc>
      </w:tr>
      <w:tr w:rsidR="00542305" w:rsidRPr="007C3161" w14:paraId="19BAF9F1" w14:textId="77777777" w:rsidTr="00475CE2">
        <w:trPr>
          <w:jc w:val="center"/>
        </w:trPr>
        <w:tc>
          <w:tcPr>
            <w:tcW w:w="3296" w:type="dxa"/>
            <w:tcBorders>
              <w:top w:val="single" w:sz="4" w:space="0" w:color="auto"/>
              <w:left w:val="single" w:sz="4" w:space="0" w:color="auto"/>
              <w:bottom w:val="single" w:sz="4" w:space="0" w:color="auto"/>
              <w:right w:val="single" w:sz="4" w:space="0" w:color="auto"/>
            </w:tcBorders>
          </w:tcPr>
          <w:p w14:paraId="76C536CB" w14:textId="77777777" w:rsidR="00542305" w:rsidRPr="007C3161" w:rsidRDefault="00542305" w:rsidP="00475CE2">
            <w:pPr>
              <w:pStyle w:val="TAL"/>
              <w:rPr>
                <w:szCs w:val="18"/>
              </w:rPr>
            </w:pPr>
            <w:r w:rsidRPr="007C3161">
              <w:rPr>
                <w:szCs w:val="18"/>
              </w:rPr>
              <w:t>Dedicated BWP configuration</w:t>
            </w:r>
          </w:p>
        </w:tc>
        <w:tc>
          <w:tcPr>
            <w:tcW w:w="815" w:type="dxa"/>
            <w:tcBorders>
              <w:top w:val="single" w:sz="4" w:space="0" w:color="auto"/>
              <w:left w:val="single" w:sz="4" w:space="0" w:color="auto"/>
              <w:bottom w:val="single" w:sz="4" w:space="0" w:color="auto"/>
              <w:right w:val="single" w:sz="4" w:space="0" w:color="auto"/>
            </w:tcBorders>
          </w:tcPr>
          <w:p w14:paraId="06D3F892" w14:textId="77777777" w:rsidR="00542305" w:rsidRPr="007C3161" w:rsidRDefault="00542305" w:rsidP="00475CE2">
            <w:pPr>
              <w:pStyle w:val="TAC"/>
            </w:pPr>
            <w:r w:rsidRPr="007C3161">
              <w:t>1~4</w:t>
            </w:r>
          </w:p>
        </w:tc>
        <w:tc>
          <w:tcPr>
            <w:tcW w:w="892" w:type="dxa"/>
            <w:tcBorders>
              <w:top w:val="single" w:sz="4" w:space="0" w:color="auto"/>
              <w:left w:val="single" w:sz="4" w:space="0" w:color="auto"/>
              <w:bottom w:val="single" w:sz="4" w:space="0" w:color="auto"/>
              <w:right w:val="single" w:sz="4" w:space="0" w:color="auto"/>
            </w:tcBorders>
          </w:tcPr>
          <w:p w14:paraId="0CF39F08" w14:textId="77777777" w:rsidR="00542305" w:rsidRPr="007C3161" w:rsidRDefault="00542305" w:rsidP="00475CE2">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928ACE7" w14:textId="77777777" w:rsidR="00542305" w:rsidRPr="007C3161" w:rsidRDefault="00542305" w:rsidP="00475CE2">
            <w:pPr>
              <w:pStyle w:val="TAC"/>
            </w:pPr>
            <w:r w:rsidRPr="007C3161">
              <w:t>DLBWP.1.3</w:t>
            </w:r>
          </w:p>
          <w:p w14:paraId="287E0032" w14:textId="77777777" w:rsidR="00542305" w:rsidRPr="007C3161" w:rsidRDefault="00542305" w:rsidP="00475CE2">
            <w:pPr>
              <w:pStyle w:val="TAC"/>
            </w:pPr>
            <w:r w:rsidRPr="007C3161">
              <w:t>ULBWP.1.3</w:t>
            </w:r>
          </w:p>
        </w:tc>
        <w:tc>
          <w:tcPr>
            <w:tcW w:w="2216" w:type="dxa"/>
            <w:gridSpan w:val="2"/>
            <w:tcBorders>
              <w:top w:val="single" w:sz="4" w:space="0" w:color="auto"/>
              <w:left w:val="single" w:sz="4" w:space="0" w:color="auto"/>
              <w:bottom w:val="single" w:sz="4" w:space="0" w:color="auto"/>
              <w:right w:val="single" w:sz="4" w:space="0" w:color="auto"/>
            </w:tcBorders>
          </w:tcPr>
          <w:p w14:paraId="04DA55C2" w14:textId="77777777" w:rsidR="00542305" w:rsidRPr="007C3161" w:rsidRDefault="00542305" w:rsidP="00475CE2">
            <w:pPr>
              <w:pStyle w:val="TAC"/>
            </w:pPr>
            <w:r w:rsidRPr="007C3161">
              <w:t>DLBWP.1.3</w:t>
            </w:r>
          </w:p>
          <w:p w14:paraId="4718B3EA" w14:textId="77777777" w:rsidR="00542305" w:rsidRPr="007C3161" w:rsidRDefault="00542305" w:rsidP="00475CE2">
            <w:pPr>
              <w:pStyle w:val="TAC"/>
            </w:pPr>
            <w:r w:rsidRPr="007C3161">
              <w:t>ULBWP.1.3</w:t>
            </w:r>
          </w:p>
        </w:tc>
      </w:tr>
      <w:tr w:rsidR="00542305" w:rsidRPr="007C3161" w14:paraId="1213071F" w14:textId="77777777" w:rsidTr="00475CE2">
        <w:trPr>
          <w:jc w:val="center"/>
        </w:trPr>
        <w:tc>
          <w:tcPr>
            <w:tcW w:w="3296" w:type="dxa"/>
            <w:tcBorders>
              <w:top w:val="single" w:sz="4" w:space="0" w:color="auto"/>
              <w:left w:val="single" w:sz="4" w:space="0" w:color="auto"/>
              <w:bottom w:val="single" w:sz="4" w:space="0" w:color="auto"/>
              <w:right w:val="single" w:sz="4" w:space="0" w:color="auto"/>
            </w:tcBorders>
          </w:tcPr>
          <w:p w14:paraId="3513558A" w14:textId="77777777" w:rsidR="00542305" w:rsidRPr="007C3161" w:rsidRDefault="00542305" w:rsidP="00475CE2">
            <w:pPr>
              <w:pStyle w:val="TAL"/>
              <w:rPr>
                <w:szCs w:val="18"/>
              </w:rPr>
            </w:pPr>
            <w:r w:rsidRPr="007C3161">
              <w:rPr>
                <w:szCs w:val="18"/>
              </w:rPr>
              <w:t>TRS Configuration</w:t>
            </w:r>
          </w:p>
        </w:tc>
        <w:tc>
          <w:tcPr>
            <w:tcW w:w="815" w:type="dxa"/>
            <w:tcBorders>
              <w:top w:val="single" w:sz="4" w:space="0" w:color="auto"/>
              <w:left w:val="single" w:sz="4" w:space="0" w:color="auto"/>
              <w:bottom w:val="single" w:sz="4" w:space="0" w:color="auto"/>
              <w:right w:val="single" w:sz="4" w:space="0" w:color="auto"/>
            </w:tcBorders>
          </w:tcPr>
          <w:p w14:paraId="41C55172" w14:textId="77777777" w:rsidR="00542305" w:rsidRPr="007C3161" w:rsidRDefault="00542305" w:rsidP="00475CE2">
            <w:pPr>
              <w:pStyle w:val="TAC"/>
            </w:pPr>
            <w:r w:rsidRPr="007C3161">
              <w:rPr>
                <w:lang w:eastAsia="zh-CN"/>
              </w:rPr>
              <w:t>1~4</w:t>
            </w:r>
          </w:p>
        </w:tc>
        <w:tc>
          <w:tcPr>
            <w:tcW w:w="892" w:type="dxa"/>
            <w:tcBorders>
              <w:top w:val="single" w:sz="4" w:space="0" w:color="auto"/>
              <w:left w:val="single" w:sz="4" w:space="0" w:color="auto"/>
              <w:bottom w:val="single" w:sz="4" w:space="0" w:color="auto"/>
              <w:right w:val="single" w:sz="4" w:space="0" w:color="auto"/>
            </w:tcBorders>
          </w:tcPr>
          <w:p w14:paraId="49D252BD" w14:textId="77777777" w:rsidR="00542305" w:rsidRPr="007C3161" w:rsidRDefault="00542305" w:rsidP="00475CE2">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24BCEBB6" w14:textId="77777777" w:rsidR="00542305" w:rsidRPr="007C3161" w:rsidRDefault="00542305" w:rsidP="00475CE2">
            <w:pPr>
              <w:pStyle w:val="TAC"/>
            </w:pPr>
            <w:r w:rsidRPr="007C3161">
              <w:t>TRS.2.1 TDD</w:t>
            </w:r>
          </w:p>
        </w:tc>
        <w:tc>
          <w:tcPr>
            <w:tcW w:w="2216" w:type="dxa"/>
            <w:gridSpan w:val="2"/>
            <w:tcBorders>
              <w:top w:val="single" w:sz="4" w:space="0" w:color="auto"/>
              <w:left w:val="single" w:sz="4" w:space="0" w:color="auto"/>
              <w:bottom w:val="single" w:sz="4" w:space="0" w:color="auto"/>
              <w:right w:val="single" w:sz="4" w:space="0" w:color="auto"/>
            </w:tcBorders>
          </w:tcPr>
          <w:p w14:paraId="7EAB70CB" w14:textId="77777777" w:rsidR="00542305" w:rsidRPr="007C3161" w:rsidRDefault="00542305" w:rsidP="00475CE2">
            <w:pPr>
              <w:pStyle w:val="TAC"/>
            </w:pPr>
            <w:r w:rsidRPr="007C3161">
              <w:t>TRS.2.1 TDD</w:t>
            </w:r>
          </w:p>
        </w:tc>
      </w:tr>
      <w:tr w:rsidR="00542305" w:rsidRPr="007C3161" w14:paraId="2DC934D6" w14:textId="77777777" w:rsidTr="00475CE2">
        <w:trPr>
          <w:jc w:val="center"/>
        </w:trPr>
        <w:tc>
          <w:tcPr>
            <w:tcW w:w="3296" w:type="dxa"/>
            <w:tcBorders>
              <w:top w:val="single" w:sz="4" w:space="0" w:color="auto"/>
              <w:left w:val="single" w:sz="4" w:space="0" w:color="auto"/>
              <w:bottom w:val="single" w:sz="4" w:space="0" w:color="auto"/>
              <w:right w:val="single" w:sz="4" w:space="0" w:color="auto"/>
            </w:tcBorders>
          </w:tcPr>
          <w:p w14:paraId="7F04EEF9" w14:textId="77777777" w:rsidR="00542305" w:rsidRPr="007C3161" w:rsidRDefault="00542305" w:rsidP="00475CE2">
            <w:pPr>
              <w:pStyle w:val="TAL"/>
              <w:rPr>
                <w:szCs w:val="18"/>
              </w:rPr>
            </w:pPr>
            <w:r w:rsidRPr="007C3161">
              <w:rPr>
                <w:szCs w:val="18"/>
                <w:lang w:eastAsia="zh-CN"/>
              </w:rPr>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7B50C7EE" w14:textId="77777777" w:rsidR="00542305" w:rsidRPr="007C3161" w:rsidRDefault="00542305" w:rsidP="00475CE2">
            <w:pPr>
              <w:pStyle w:val="TAC"/>
            </w:pPr>
            <w:r w:rsidRPr="007C3161">
              <w:rPr>
                <w:lang w:eastAsia="zh-CN"/>
              </w:rPr>
              <w:t>1~4</w:t>
            </w:r>
          </w:p>
        </w:tc>
        <w:tc>
          <w:tcPr>
            <w:tcW w:w="892" w:type="dxa"/>
            <w:tcBorders>
              <w:top w:val="single" w:sz="4" w:space="0" w:color="auto"/>
              <w:left w:val="single" w:sz="4" w:space="0" w:color="auto"/>
              <w:bottom w:val="single" w:sz="4" w:space="0" w:color="auto"/>
              <w:right w:val="single" w:sz="4" w:space="0" w:color="auto"/>
            </w:tcBorders>
          </w:tcPr>
          <w:p w14:paraId="6512F0DE" w14:textId="77777777" w:rsidR="00542305" w:rsidRPr="007C3161" w:rsidRDefault="00542305" w:rsidP="00475CE2">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22AF54C9" w14:textId="77777777" w:rsidR="00542305" w:rsidRPr="007C3161" w:rsidRDefault="00542305" w:rsidP="00475CE2">
            <w:pPr>
              <w:pStyle w:val="TAC"/>
            </w:pPr>
            <w:r w:rsidRPr="007C3161">
              <w:t>TCI.State.2</w:t>
            </w:r>
          </w:p>
        </w:tc>
        <w:tc>
          <w:tcPr>
            <w:tcW w:w="2216" w:type="dxa"/>
            <w:gridSpan w:val="2"/>
            <w:tcBorders>
              <w:top w:val="single" w:sz="4" w:space="0" w:color="auto"/>
              <w:left w:val="single" w:sz="4" w:space="0" w:color="auto"/>
              <w:bottom w:val="single" w:sz="4" w:space="0" w:color="auto"/>
              <w:right w:val="single" w:sz="4" w:space="0" w:color="auto"/>
            </w:tcBorders>
          </w:tcPr>
          <w:p w14:paraId="3B545838" w14:textId="77777777" w:rsidR="00542305" w:rsidRPr="007C3161" w:rsidRDefault="00542305" w:rsidP="00475CE2">
            <w:pPr>
              <w:pStyle w:val="TAC"/>
            </w:pPr>
            <w:r w:rsidRPr="007C3161">
              <w:t>TCI.State.2</w:t>
            </w:r>
          </w:p>
        </w:tc>
      </w:tr>
      <w:tr w:rsidR="00542305" w:rsidRPr="007C3161" w14:paraId="7001D3D5" w14:textId="77777777" w:rsidTr="00475CE2">
        <w:trPr>
          <w:trHeight w:val="336"/>
          <w:jc w:val="center"/>
        </w:trPr>
        <w:tc>
          <w:tcPr>
            <w:tcW w:w="3296" w:type="dxa"/>
            <w:tcBorders>
              <w:top w:val="single" w:sz="4" w:space="0" w:color="auto"/>
              <w:left w:val="single" w:sz="4" w:space="0" w:color="auto"/>
              <w:right w:val="single" w:sz="4" w:space="0" w:color="auto"/>
            </w:tcBorders>
          </w:tcPr>
          <w:p w14:paraId="1AFCBD14" w14:textId="77777777" w:rsidR="00542305" w:rsidRPr="007C3161" w:rsidRDefault="00542305" w:rsidP="00475CE2">
            <w:pPr>
              <w:pStyle w:val="TAL"/>
              <w:rPr>
                <w:szCs w:val="18"/>
              </w:rPr>
            </w:pPr>
            <w:r w:rsidRPr="007C3161">
              <w:rPr>
                <w:szCs w:val="18"/>
              </w:rPr>
              <w:t>SMTC configuration</w:t>
            </w:r>
          </w:p>
        </w:tc>
        <w:tc>
          <w:tcPr>
            <w:tcW w:w="815" w:type="dxa"/>
            <w:tcBorders>
              <w:top w:val="single" w:sz="4" w:space="0" w:color="auto"/>
              <w:left w:val="single" w:sz="4" w:space="0" w:color="auto"/>
              <w:right w:val="single" w:sz="4" w:space="0" w:color="auto"/>
            </w:tcBorders>
          </w:tcPr>
          <w:p w14:paraId="6CEE58BE" w14:textId="77777777" w:rsidR="00542305" w:rsidRPr="007C3161" w:rsidRDefault="00542305" w:rsidP="00475CE2">
            <w:pPr>
              <w:pStyle w:val="TAC"/>
            </w:pPr>
            <w:r w:rsidRPr="007C3161">
              <w:t>1~4</w:t>
            </w:r>
          </w:p>
        </w:tc>
        <w:tc>
          <w:tcPr>
            <w:tcW w:w="892" w:type="dxa"/>
            <w:tcBorders>
              <w:top w:val="single" w:sz="4" w:space="0" w:color="auto"/>
              <w:left w:val="single" w:sz="4" w:space="0" w:color="auto"/>
              <w:right w:val="single" w:sz="4" w:space="0" w:color="auto"/>
            </w:tcBorders>
          </w:tcPr>
          <w:p w14:paraId="0ECF5EDF" w14:textId="77777777" w:rsidR="00542305" w:rsidRPr="007C3161" w:rsidRDefault="00542305" w:rsidP="00475CE2">
            <w:pPr>
              <w:pStyle w:val="TAC"/>
            </w:pPr>
          </w:p>
        </w:tc>
        <w:tc>
          <w:tcPr>
            <w:tcW w:w="2216" w:type="dxa"/>
            <w:gridSpan w:val="2"/>
            <w:tcBorders>
              <w:top w:val="single" w:sz="4" w:space="0" w:color="auto"/>
              <w:left w:val="single" w:sz="4" w:space="0" w:color="auto"/>
              <w:right w:val="single" w:sz="4" w:space="0" w:color="auto"/>
            </w:tcBorders>
          </w:tcPr>
          <w:p w14:paraId="44774F94" w14:textId="77777777" w:rsidR="00542305" w:rsidRPr="007C3161" w:rsidRDefault="00542305" w:rsidP="00475CE2">
            <w:pPr>
              <w:pStyle w:val="TAC"/>
            </w:pPr>
            <w:r w:rsidRPr="007C3161">
              <w:t>SMTC.1</w:t>
            </w:r>
          </w:p>
        </w:tc>
        <w:tc>
          <w:tcPr>
            <w:tcW w:w="2216" w:type="dxa"/>
            <w:gridSpan w:val="2"/>
            <w:tcBorders>
              <w:top w:val="single" w:sz="4" w:space="0" w:color="auto"/>
              <w:left w:val="single" w:sz="4" w:space="0" w:color="auto"/>
              <w:right w:val="single" w:sz="4" w:space="0" w:color="auto"/>
            </w:tcBorders>
          </w:tcPr>
          <w:p w14:paraId="3034ADF1" w14:textId="77777777" w:rsidR="00542305" w:rsidRPr="007C3161" w:rsidRDefault="00542305" w:rsidP="00475CE2">
            <w:pPr>
              <w:pStyle w:val="TAC"/>
            </w:pPr>
            <w:r w:rsidRPr="007C3161">
              <w:t>SMTC.1</w:t>
            </w:r>
          </w:p>
        </w:tc>
      </w:tr>
      <w:tr w:rsidR="00542305" w:rsidRPr="007C3161" w14:paraId="270308FD" w14:textId="77777777" w:rsidTr="00475CE2">
        <w:trPr>
          <w:trHeight w:val="336"/>
          <w:jc w:val="center"/>
        </w:trPr>
        <w:tc>
          <w:tcPr>
            <w:tcW w:w="3296" w:type="dxa"/>
            <w:tcBorders>
              <w:top w:val="single" w:sz="4" w:space="0" w:color="auto"/>
              <w:left w:val="single" w:sz="4" w:space="0" w:color="auto"/>
              <w:right w:val="single" w:sz="4" w:space="0" w:color="auto"/>
            </w:tcBorders>
          </w:tcPr>
          <w:p w14:paraId="1128980E" w14:textId="77777777" w:rsidR="00542305" w:rsidRPr="007C3161" w:rsidRDefault="00542305" w:rsidP="00475CE2">
            <w:pPr>
              <w:pStyle w:val="TAL"/>
              <w:rPr>
                <w:szCs w:val="18"/>
              </w:rPr>
            </w:pPr>
            <w:r w:rsidRPr="007C3161">
              <w:rPr>
                <w:szCs w:val="18"/>
              </w:rPr>
              <w:t>Time offset between Cell 2 and Cell 3</w:t>
            </w:r>
          </w:p>
        </w:tc>
        <w:tc>
          <w:tcPr>
            <w:tcW w:w="815" w:type="dxa"/>
            <w:tcBorders>
              <w:top w:val="single" w:sz="4" w:space="0" w:color="auto"/>
              <w:left w:val="single" w:sz="4" w:space="0" w:color="auto"/>
              <w:bottom w:val="single" w:sz="4" w:space="0" w:color="auto"/>
              <w:right w:val="single" w:sz="4" w:space="0" w:color="auto"/>
            </w:tcBorders>
          </w:tcPr>
          <w:p w14:paraId="5D5E065C" w14:textId="77777777" w:rsidR="00542305" w:rsidRPr="007C3161" w:rsidRDefault="00542305" w:rsidP="00475CE2">
            <w:pPr>
              <w:pStyle w:val="TAC"/>
            </w:pPr>
            <w:r w:rsidRPr="007C3161">
              <w:t>1~4</w:t>
            </w:r>
          </w:p>
        </w:tc>
        <w:tc>
          <w:tcPr>
            <w:tcW w:w="892" w:type="dxa"/>
            <w:tcBorders>
              <w:top w:val="single" w:sz="4" w:space="0" w:color="auto"/>
              <w:left w:val="single" w:sz="4" w:space="0" w:color="auto"/>
              <w:bottom w:val="single" w:sz="4" w:space="0" w:color="auto"/>
              <w:right w:val="single" w:sz="4" w:space="0" w:color="auto"/>
            </w:tcBorders>
          </w:tcPr>
          <w:p w14:paraId="7B26D6E1" w14:textId="77777777" w:rsidR="00542305" w:rsidRPr="007C3161" w:rsidRDefault="00542305" w:rsidP="00475CE2">
            <w:pPr>
              <w:pStyle w:val="TAC"/>
            </w:pPr>
            <w:r w:rsidRPr="007C3161">
              <w:rPr>
                <w:rFonts w:cs="v4.2.0"/>
              </w:rPr>
              <w:sym w:font="Symbol" w:char="F06D"/>
            </w:r>
            <w:r w:rsidRPr="007C3161">
              <w:rPr>
                <w:rFonts w:cs="v4.2.0"/>
              </w:rPr>
              <w:t>s</w:t>
            </w:r>
          </w:p>
        </w:tc>
        <w:tc>
          <w:tcPr>
            <w:tcW w:w="2216" w:type="dxa"/>
            <w:gridSpan w:val="2"/>
            <w:tcBorders>
              <w:top w:val="single" w:sz="4" w:space="0" w:color="auto"/>
              <w:left w:val="single" w:sz="4" w:space="0" w:color="auto"/>
              <w:right w:val="single" w:sz="4" w:space="0" w:color="auto"/>
            </w:tcBorders>
          </w:tcPr>
          <w:p w14:paraId="1C0E5F51" w14:textId="77777777" w:rsidR="00542305" w:rsidRPr="007C3161" w:rsidRDefault="00542305" w:rsidP="00475CE2">
            <w:pPr>
              <w:pStyle w:val="TAC"/>
            </w:pPr>
            <w:r w:rsidRPr="007C3161">
              <w:t>3</w:t>
            </w:r>
          </w:p>
        </w:tc>
        <w:tc>
          <w:tcPr>
            <w:tcW w:w="2216" w:type="dxa"/>
            <w:gridSpan w:val="2"/>
            <w:tcBorders>
              <w:top w:val="single" w:sz="4" w:space="0" w:color="auto"/>
              <w:left w:val="single" w:sz="4" w:space="0" w:color="auto"/>
              <w:right w:val="single" w:sz="4" w:space="0" w:color="auto"/>
            </w:tcBorders>
          </w:tcPr>
          <w:p w14:paraId="6E6B575A" w14:textId="77777777" w:rsidR="00542305" w:rsidRPr="007C3161" w:rsidRDefault="00542305" w:rsidP="00475CE2">
            <w:pPr>
              <w:pStyle w:val="TAC"/>
            </w:pPr>
            <w:r w:rsidRPr="007C3161">
              <w:t>3</w:t>
            </w:r>
          </w:p>
        </w:tc>
      </w:tr>
      <w:tr w:rsidR="00542305" w:rsidRPr="007C3161" w14:paraId="4BE63A4E" w14:textId="77777777" w:rsidTr="00475CE2">
        <w:trPr>
          <w:trHeight w:val="218"/>
          <w:jc w:val="center"/>
        </w:trPr>
        <w:tc>
          <w:tcPr>
            <w:tcW w:w="3296" w:type="dxa"/>
            <w:tcBorders>
              <w:top w:val="single" w:sz="4" w:space="0" w:color="auto"/>
              <w:left w:val="single" w:sz="4" w:space="0" w:color="auto"/>
              <w:right w:val="single" w:sz="4" w:space="0" w:color="auto"/>
            </w:tcBorders>
          </w:tcPr>
          <w:p w14:paraId="3A7C9DF7" w14:textId="77777777" w:rsidR="00542305" w:rsidRPr="007C3161" w:rsidRDefault="00542305" w:rsidP="00475CE2">
            <w:pPr>
              <w:pStyle w:val="TAL"/>
              <w:rPr>
                <w:szCs w:val="18"/>
              </w:rPr>
            </w:pPr>
            <w:r w:rsidRPr="007C3161">
              <w:rPr>
                <w:szCs w:val="18"/>
              </w:rPr>
              <w:t>EPRE ratio of PSS to SSS</w:t>
            </w:r>
          </w:p>
        </w:tc>
        <w:tc>
          <w:tcPr>
            <w:tcW w:w="815" w:type="dxa"/>
            <w:tcBorders>
              <w:top w:val="single" w:sz="4" w:space="0" w:color="auto"/>
              <w:left w:val="single" w:sz="4" w:space="0" w:color="auto"/>
              <w:bottom w:val="nil"/>
              <w:right w:val="single" w:sz="4" w:space="0" w:color="auto"/>
            </w:tcBorders>
            <w:shd w:val="clear" w:color="auto" w:fill="auto"/>
          </w:tcPr>
          <w:p w14:paraId="59C4CE37" w14:textId="77777777" w:rsidR="00542305" w:rsidRPr="007C3161" w:rsidRDefault="00542305" w:rsidP="00475CE2">
            <w:pPr>
              <w:pStyle w:val="TAC"/>
            </w:pPr>
            <w:r w:rsidRPr="007C3161">
              <w:t>1~4</w:t>
            </w:r>
          </w:p>
        </w:tc>
        <w:tc>
          <w:tcPr>
            <w:tcW w:w="892" w:type="dxa"/>
            <w:tcBorders>
              <w:top w:val="single" w:sz="4" w:space="0" w:color="auto"/>
              <w:left w:val="single" w:sz="4" w:space="0" w:color="auto"/>
              <w:bottom w:val="nil"/>
              <w:right w:val="single" w:sz="4" w:space="0" w:color="auto"/>
            </w:tcBorders>
            <w:shd w:val="clear" w:color="auto" w:fill="auto"/>
            <w:hideMark/>
          </w:tcPr>
          <w:p w14:paraId="6E280ABD" w14:textId="77777777" w:rsidR="00542305" w:rsidRPr="007C3161" w:rsidRDefault="00542305" w:rsidP="00475CE2">
            <w:pPr>
              <w:pStyle w:val="TAC"/>
            </w:pPr>
            <w:r w:rsidRPr="007C3161">
              <w:t>dB</w:t>
            </w:r>
          </w:p>
        </w:tc>
        <w:tc>
          <w:tcPr>
            <w:tcW w:w="1108" w:type="dxa"/>
            <w:tcBorders>
              <w:top w:val="single" w:sz="4" w:space="0" w:color="auto"/>
              <w:left w:val="single" w:sz="4" w:space="0" w:color="auto"/>
              <w:bottom w:val="nil"/>
              <w:right w:val="single" w:sz="4" w:space="0" w:color="auto"/>
            </w:tcBorders>
            <w:shd w:val="clear" w:color="auto" w:fill="auto"/>
            <w:hideMark/>
          </w:tcPr>
          <w:p w14:paraId="1130F10B" w14:textId="77777777" w:rsidR="00542305" w:rsidRPr="007C3161" w:rsidRDefault="00542305" w:rsidP="00475CE2">
            <w:pPr>
              <w:pStyle w:val="TAC"/>
            </w:pPr>
            <w:r w:rsidRPr="007C3161">
              <w:t>0</w:t>
            </w:r>
          </w:p>
        </w:tc>
        <w:tc>
          <w:tcPr>
            <w:tcW w:w="1108" w:type="dxa"/>
            <w:tcBorders>
              <w:top w:val="single" w:sz="4" w:space="0" w:color="auto"/>
              <w:left w:val="single" w:sz="4" w:space="0" w:color="auto"/>
              <w:bottom w:val="nil"/>
              <w:right w:val="single" w:sz="4" w:space="0" w:color="auto"/>
            </w:tcBorders>
            <w:shd w:val="clear" w:color="auto" w:fill="auto"/>
            <w:hideMark/>
          </w:tcPr>
          <w:p w14:paraId="1D9BFA8E" w14:textId="77777777" w:rsidR="00542305" w:rsidRPr="007C3161" w:rsidRDefault="00542305" w:rsidP="00475CE2">
            <w:pPr>
              <w:pStyle w:val="TAC"/>
            </w:pPr>
            <w:r w:rsidRPr="007C3161">
              <w:t>0</w:t>
            </w:r>
          </w:p>
        </w:tc>
        <w:tc>
          <w:tcPr>
            <w:tcW w:w="1108" w:type="dxa"/>
            <w:tcBorders>
              <w:top w:val="single" w:sz="4" w:space="0" w:color="auto"/>
              <w:left w:val="single" w:sz="4" w:space="0" w:color="auto"/>
              <w:bottom w:val="nil"/>
              <w:right w:val="single" w:sz="4" w:space="0" w:color="auto"/>
            </w:tcBorders>
            <w:shd w:val="clear" w:color="auto" w:fill="auto"/>
            <w:hideMark/>
          </w:tcPr>
          <w:p w14:paraId="03E7DEF9" w14:textId="77777777" w:rsidR="00542305" w:rsidRPr="007C3161" w:rsidRDefault="00542305" w:rsidP="00475CE2">
            <w:pPr>
              <w:pStyle w:val="TAC"/>
            </w:pPr>
            <w:r w:rsidRPr="007C3161">
              <w:t>0</w:t>
            </w:r>
          </w:p>
        </w:tc>
        <w:tc>
          <w:tcPr>
            <w:tcW w:w="1108" w:type="dxa"/>
            <w:tcBorders>
              <w:top w:val="single" w:sz="4" w:space="0" w:color="auto"/>
              <w:left w:val="single" w:sz="4" w:space="0" w:color="auto"/>
              <w:bottom w:val="nil"/>
              <w:right w:val="single" w:sz="4" w:space="0" w:color="auto"/>
            </w:tcBorders>
            <w:shd w:val="clear" w:color="auto" w:fill="auto"/>
            <w:hideMark/>
          </w:tcPr>
          <w:p w14:paraId="7161B193" w14:textId="77777777" w:rsidR="00542305" w:rsidRPr="007C3161" w:rsidRDefault="00542305" w:rsidP="00475CE2">
            <w:pPr>
              <w:pStyle w:val="TAC"/>
            </w:pPr>
            <w:r w:rsidRPr="007C3161">
              <w:t>0</w:t>
            </w:r>
          </w:p>
        </w:tc>
      </w:tr>
      <w:tr w:rsidR="00542305" w:rsidRPr="007C3161" w14:paraId="4F6D863C" w14:textId="77777777" w:rsidTr="00475CE2">
        <w:trPr>
          <w:trHeight w:val="215"/>
          <w:jc w:val="center"/>
        </w:trPr>
        <w:tc>
          <w:tcPr>
            <w:tcW w:w="3296" w:type="dxa"/>
            <w:tcBorders>
              <w:top w:val="single" w:sz="4" w:space="0" w:color="auto"/>
              <w:left w:val="single" w:sz="4" w:space="0" w:color="auto"/>
              <w:right w:val="single" w:sz="4" w:space="0" w:color="auto"/>
            </w:tcBorders>
          </w:tcPr>
          <w:p w14:paraId="5A579D5F" w14:textId="77777777" w:rsidR="00542305" w:rsidRPr="007C3161" w:rsidRDefault="00542305" w:rsidP="00475CE2">
            <w:pPr>
              <w:pStyle w:val="TAL"/>
              <w:rPr>
                <w:szCs w:val="18"/>
              </w:rPr>
            </w:pPr>
            <w:r w:rsidRPr="007C3161">
              <w:rPr>
                <w:szCs w:val="18"/>
              </w:rPr>
              <w:t>EPRE ratio of PBCH DMRS to SSS</w:t>
            </w:r>
          </w:p>
        </w:tc>
        <w:tc>
          <w:tcPr>
            <w:tcW w:w="815" w:type="dxa"/>
            <w:tcBorders>
              <w:top w:val="nil"/>
              <w:left w:val="single" w:sz="4" w:space="0" w:color="auto"/>
              <w:bottom w:val="nil"/>
              <w:right w:val="single" w:sz="4" w:space="0" w:color="auto"/>
            </w:tcBorders>
            <w:shd w:val="clear" w:color="auto" w:fill="auto"/>
          </w:tcPr>
          <w:p w14:paraId="6E3D39F3" w14:textId="77777777" w:rsidR="00542305" w:rsidRPr="007C3161" w:rsidRDefault="00542305" w:rsidP="00475CE2">
            <w:pPr>
              <w:pStyle w:val="TAC"/>
            </w:pPr>
          </w:p>
        </w:tc>
        <w:tc>
          <w:tcPr>
            <w:tcW w:w="892" w:type="dxa"/>
            <w:tcBorders>
              <w:top w:val="nil"/>
              <w:left w:val="single" w:sz="4" w:space="0" w:color="auto"/>
              <w:bottom w:val="nil"/>
              <w:right w:val="single" w:sz="4" w:space="0" w:color="auto"/>
            </w:tcBorders>
            <w:shd w:val="clear" w:color="auto" w:fill="auto"/>
          </w:tcPr>
          <w:p w14:paraId="3DE50375"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15C273CD"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5FE14036"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5F692F0F"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613F2B50" w14:textId="77777777" w:rsidR="00542305" w:rsidRPr="007C3161" w:rsidRDefault="00542305" w:rsidP="00475CE2">
            <w:pPr>
              <w:pStyle w:val="TAC"/>
            </w:pPr>
          </w:p>
        </w:tc>
      </w:tr>
      <w:tr w:rsidR="00542305" w:rsidRPr="007C3161" w14:paraId="747F4ED7" w14:textId="77777777" w:rsidTr="00475CE2">
        <w:trPr>
          <w:trHeight w:val="215"/>
          <w:jc w:val="center"/>
        </w:trPr>
        <w:tc>
          <w:tcPr>
            <w:tcW w:w="3296" w:type="dxa"/>
            <w:tcBorders>
              <w:top w:val="single" w:sz="4" w:space="0" w:color="auto"/>
              <w:left w:val="single" w:sz="4" w:space="0" w:color="auto"/>
              <w:right w:val="single" w:sz="4" w:space="0" w:color="auto"/>
            </w:tcBorders>
          </w:tcPr>
          <w:p w14:paraId="37C39466" w14:textId="77777777" w:rsidR="00542305" w:rsidRPr="007C3161" w:rsidRDefault="00542305" w:rsidP="00475CE2">
            <w:pPr>
              <w:pStyle w:val="TAL"/>
              <w:rPr>
                <w:szCs w:val="18"/>
              </w:rPr>
            </w:pPr>
            <w:r w:rsidRPr="007C3161">
              <w:rPr>
                <w:szCs w:val="18"/>
              </w:rPr>
              <w:t>EPRE ratio of PBCH to PBCH DMRS</w:t>
            </w:r>
          </w:p>
        </w:tc>
        <w:tc>
          <w:tcPr>
            <w:tcW w:w="815" w:type="dxa"/>
            <w:tcBorders>
              <w:top w:val="nil"/>
              <w:left w:val="single" w:sz="4" w:space="0" w:color="auto"/>
              <w:bottom w:val="nil"/>
              <w:right w:val="single" w:sz="4" w:space="0" w:color="auto"/>
            </w:tcBorders>
            <w:shd w:val="clear" w:color="auto" w:fill="auto"/>
          </w:tcPr>
          <w:p w14:paraId="6520D668" w14:textId="77777777" w:rsidR="00542305" w:rsidRPr="007C3161" w:rsidRDefault="00542305" w:rsidP="00475CE2">
            <w:pPr>
              <w:pStyle w:val="TAC"/>
            </w:pPr>
          </w:p>
        </w:tc>
        <w:tc>
          <w:tcPr>
            <w:tcW w:w="892" w:type="dxa"/>
            <w:tcBorders>
              <w:top w:val="nil"/>
              <w:left w:val="single" w:sz="4" w:space="0" w:color="auto"/>
              <w:bottom w:val="nil"/>
              <w:right w:val="single" w:sz="4" w:space="0" w:color="auto"/>
            </w:tcBorders>
            <w:shd w:val="clear" w:color="auto" w:fill="auto"/>
          </w:tcPr>
          <w:p w14:paraId="37CE4D51"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0078E7BC"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395EB977"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01FDDD7B"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03266F0F" w14:textId="77777777" w:rsidR="00542305" w:rsidRPr="007C3161" w:rsidRDefault="00542305" w:rsidP="00475CE2">
            <w:pPr>
              <w:pStyle w:val="TAC"/>
            </w:pPr>
          </w:p>
        </w:tc>
      </w:tr>
      <w:tr w:rsidR="00542305" w:rsidRPr="007C3161" w14:paraId="30DA8948" w14:textId="77777777" w:rsidTr="00475CE2">
        <w:trPr>
          <w:trHeight w:val="215"/>
          <w:jc w:val="center"/>
        </w:trPr>
        <w:tc>
          <w:tcPr>
            <w:tcW w:w="3296" w:type="dxa"/>
            <w:tcBorders>
              <w:top w:val="single" w:sz="4" w:space="0" w:color="auto"/>
              <w:left w:val="single" w:sz="4" w:space="0" w:color="auto"/>
              <w:right w:val="single" w:sz="4" w:space="0" w:color="auto"/>
            </w:tcBorders>
          </w:tcPr>
          <w:p w14:paraId="53008E61" w14:textId="77777777" w:rsidR="00542305" w:rsidRPr="007C3161" w:rsidRDefault="00542305" w:rsidP="00475CE2">
            <w:pPr>
              <w:pStyle w:val="TAL"/>
              <w:rPr>
                <w:szCs w:val="18"/>
              </w:rPr>
            </w:pPr>
            <w:r w:rsidRPr="007C3161">
              <w:rPr>
                <w:szCs w:val="18"/>
              </w:rPr>
              <w:t>EPRE ratio of PDCCH DMRS to SSS</w:t>
            </w:r>
          </w:p>
        </w:tc>
        <w:tc>
          <w:tcPr>
            <w:tcW w:w="815" w:type="dxa"/>
            <w:tcBorders>
              <w:top w:val="nil"/>
              <w:left w:val="single" w:sz="4" w:space="0" w:color="auto"/>
              <w:bottom w:val="nil"/>
              <w:right w:val="single" w:sz="4" w:space="0" w:color="auto"/>
            </w:tcBorders>
            <w:shd w:val="clear" w:color="auto" w:fill="auto"/>
          </w:tcPr>
          <w:p w14:paraId="5762F062" w14:textId="77777777" w:rsidR="00542305" w:rsidRPr="007C3161" w:rsidRDefault="00542305" w:rsidP="00475CE2">
            <w:pPr>
              <w:pStyle w:val="TAC"/>
            </w:pPr>
          </w:p>
        </w:tc>
        <w:tc>
          <w:tcPr>
            <w:tcW w:w="892" w:type="dxa"/>
            <w:tcBorders>
              <w:top w:val="nil"/>
              <w:left w:val="single" w:sz="4" w:space="0" w:color="auto"/>
              <w:bottom w:val="nil"/>
              <w:right w:val="single" w:sz="4" w:space="0" w:color="auto"/>
            </w:tcBorders>
            <w:shd w:val="clear" w:color="auto" w:fill="auto"/>
          </w:tcPr>
          <w:p w14:paraId="09ACD4F1"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4671E643"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1A9B6179"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55F71D39"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0428EB61" w14:textId="77777777" w:rsidR="00542305" w:rsidRPr="007C3161" w:rsidRDefault="00542305" w:rsidP="00475CE2">
            <w:pPr>
              <w:pStyle w:val="TAC"/>
            </w:pPr>
          </w:p>
        </w:tc>
      </w:tr>
      <w:tr w:rsidR="00542305" w:rsidRPr="007C3161" w14:paraId="7D43483F" w14:textId="77777777" w:rsidTr="00475CE2">
        <w:trPr>
          <w:trHeight w:val="215"/>
          <w:jc w:val="center"/>
        </w:trPr>
        <w:tc>
          <w:tcPr>
            <w:tcW w:w="3296" w:type="dxa"/>
            <w:tcBorders>
              <w:top w:val="single" w:sz="4" w:space="0" w:color="auto"/>
              <w:left w:val="single" w:sz="4" w:space="0" w:color="auto"/>
              <w:right w:val="single" w:sz="4" w:space="0" w:color="auto"/>
            </w:tcBorders>
          </w:tcPr>
          <w:p w14:paraId="4AD16CF7" w14:textId="77777777" w:rsidR="00542305" w:rsidRPr="007C3161" w:rsidRDefault="00542305" w:rsidP="00475CE2">
            <w:pPr>
              <w:pStyle w:val="TAL"/>
              <w:rPr>
                <w:szCs w:val="18"/>
              </w:rPr>
            </w:pPr>
            <w:r w:rsidRPr="007C3161">
              <w:rPr>
                <w:szCs w:val="18"/>
              </w:rPr>
              <w:t>EPRE ratio of PDCCH to PDCCH DMRS</w:t>
            </w:r>
          </w:p>
        </w:tc>
        <w:tc>
          <w:tcPr>
            <w:tcW w:w="815" w:type="dxa"/>
            <w:tcBorders>
              <w:top w:val="nil"/>
              <w:left w:val="single" w:sz="4" w:space="0" w:color="auto"/>
              <w:bottom w:val="nil"/>
              <w:right w:val="single" w:sz="4" w:space="0" w:color="auto"/>
            </w:tcBorders>
            <w:shd w:val="clear" w:color="auto" w:fill="auto"/>
          </w:tcPr>
          <w:p w14:paraId="5F4E2974" w14:textId="77777777" w:rsidR="00542305" w:rsidRPr="007C3161" w:rsidRDefault="00542305" w:rsidP="00475CE2">
            <w:pPr>
              <w:pStyle w:val="TAC"/>
            </w:pPr>
          </w:p>
        </w:tc>
        <w:tc>
          <w:tcPr>
            <w:tcW w:w="892" w:type="dxa"/>
            <w:tcBorders>
              <w:top w:val="nil"/>
              <w:left w:val="single" w:sz="4" w:space="0" w:color="auto"/>
              <w:bottom w:val="nil"/>
              <w:right w:val="single" w:sz="4" w:space="0" w:color="auto"/>
            </w:tcBorders>
            <w:shd w:val="clear" w:color="auto" w:fill="auto"/>
          </w:tcPr>
          <w:p w14:paraId="54992C4B"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13451B55"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5D363670"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03D34720"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5B5C4155" w14:textId="77777777" w:rsidR="00542305" w:rsidRPr="007C3161" w:rsidRDefault="00542305" w:rsidP="00475CE2">
            <w:pPr>
              <w:pStyle w:val="TAC"/>
            </w:pPr>
          </w:p>
        </w:tc>
      </w:tr>
      <w:tr w:rsidR="00542305" w:rsidRPr="007C3161" w14:paraId="33DBAE00" w14:textId="77777777" w:rsidTr="00475CE2">
        <w:trPr>
          <w:trHeight w:val="215"/>
          <w:jc w:val="center"/>
        </w:trPr>
        <w:tc>
          <w:tcPr>
            <w:tcW w:w="3296" w:type="dxa"/>
            <w:tcBorders>
              <w:top w:val="single" w:sz="4" w:space="0" w:color="auto"/>
              <w:left w:val="single" w:sz="4" w:space="0" w:color="auto"/>
              <w:right w:val="single" w:sz="4" w:space="0" w:color="auto"/>
            </w:tcBorders>
          </w:tcPr>
          <w:p w14:paraId="19378815" w14:textId="77777777" w:rsidR="00542305" w:rsidRPr="007C3161" w:rsidRDefault="00542305" w:rsidP="00475CE2">
            <w:pPr>
              <w:pStyle w:val="TAL"/>
              <w:rPr>
                <w:szCs w:val="18"/>
              </w:rPr>
            </w:pPr>
            <w:r w:rsidRPr="007C3161">
              <w:rPr>
                <w:szCs w:val="18"/>
              </w:rPr>
              <w:t>EPRE ratio of PDSCH DMRS to SSS</w:t>
            </w:r>
          </w:p>
        </w:tc>
        <w:tc>
          <w:tcPr>
            <w:tcW w:w="815" w:type="dxa"/>
            <w:tcBorders>
              <w:top w:val="nil"/>
              <w:left w:val="single" w:sz="4" w:space="0" w:color="auto"/>
              <w:bottom w:val="nil"/>
              <w:right w:val="single" w:sz="4" w:space="0" w:color="auto"/>
            </w:tcBorders>
            <w:shd w:val="clear" w:color="auto" w:fill="auto"/>
          </w:tcPr>
          <w:p w14:paraId="026C5663" w14:textId="77777777" w:rsidR="00542305" w:rsidRPr="007C3161" w:rsidRDefault="00542305" w:rsidP="00475CE2">
            <w:pPr>
              <w:pStyle w:val="TAC"/>
            </w:pPr>
          </w:p>
        </w:tc>
        <w:tc>
          <w:tcPr>
            <w:tcW w:w="892" w:type="dxa"/>
            <w:tcBorders>
              <w:top w:val="nil"/>
              <w:left w:val="single" w:sz="4" w:space="0" w:color="auto"/>
              <w:bottom w:val="nil"/>
              <w:right w:val="single" w:sz="4" w:space="0" w:color="auto"/>
            </w:tcBorders>
            <w:shd w:val="clear" w:color="auto" w:fill="auto"/>
          </w:tcPr>
          <w:p w14:paraId="113AD5C1"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19271307"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0B11A9B8"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3FA8B7D5"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46A144DD" w14:textId="77777777" w:rsidR="00542305" w:rsidRPr="007C3161" w:rsidRDefault="00542305" w:rsidP="00475CE2">
            <w:pPr>
              <w:pStyle w:val="TAC"/>
            </w:pPr>
          </w:p>
        </w:tc>
      </w:tr>
      <w:tr w:rsidR="00542305" w:rsidRPr="007C3161" w14:paraId="7C9F757E" w14:textId="77777777" w:rsidTr="00475CE2">
        <w:trPr>
          <w:trHeight w:val="215"/>
          <w:jc w:val="center"/>
        </w:trPr>
        <w:tc>
          <w:tcPr>
            <w:tcW w:w="3296" w:type="dxa"/>
            <w:tcBorders>
              <w:top w:val="single" w:sz="4" w:space="0" w:color="auto"/>
              <w:left w:val="single" w:sz="4" w:space="0" w:color="auto"/>
              <w:right w:val="single" w:sz="4" w:space="0" w:color="auto"/>
            </w:tcBorders>
          </w:tcPr>
          <w:p w14:paraId="0DAEF611" w14:textId="77777777" w:rsidR="00542305" w:rsidRPr="007C3161" w:rsidRDefault="00542305" w:rsidP="00475CE2">
            <w:pPr>
              <w:pStyle w:val="TAL"/>
              <w:rPr>
                <w:szCs w:val="18"/>
              </w:rPr>
            </w:pPr>
            <w:r w:rsidRPr="007C3161">
              <w:rPr>
                <w:szCs w:val="18"/>
              </w:rPr>
              <w:t>EPRE ratio of PDSCH to PDSCH DMRS</w:t>
            </w:r>
          </w:p>
        </w:tc>
        <w:tc>
          <w:tcPr>
            <w:tcW w:w="815" w:type="dxa"/>
            <w:tcBorders>
              <w:top w:val="nil"/>
              <w:left w:val="single" w:sz="4" w:space="0" w:color="auto"/>
              <w:bottom w:val="nil"/>
              <w:right w:val="single" w:sz="4" w:space="0" w:color="auto"/>
            </w:tcBorders>
            <w:shd w:val="clear" w:color="auto" w:fill="auto"/>
          </w:tcPr>
          <w:p w14:paraId="0C22A945" w14:textId="77777777" w:rsidR="00542305" w:rsidRPr="007C3161" w:rsidRDefault="00542305" w:rsidP="00475CE2">
            <w:pPr>
              <w:pStyle w:val="TAC"/>
            </w:pPr>
          </w:p>
        </w:tc>
        <w:tc>
          <w:tcPr>
            <w:tcW w:w="892" w:type="dxa"/>
            <w:tcBorders>
              <w:top w:val="nil"/>
              <w:left w:val="single" w:sz="4" w:space="0" w:color="auto"/>
              <w:bottom w:val="nil"/>
              <w:right w:val="single" w:sz="4" w:space="0" w:color="auto"/>
            </w:tcBorders>
            <w:shd w:val="clear" w:color="auto" w:fill="auto"/>
          </w:tcPr>
          <w:p w14:paraId="28C46D4C"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12A1BD0D"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61DE574A"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29C79B3C"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699B0F1B" w14:textId="77777777" w:rsidR="00542305" w:rsidRPr="007C3161" w:rsidRDefault="00542305" w:rsidP="00475CE2">
            <w:pPr>
              <w:pStyle w:val="TAC"/>
            </w:pPr>
          </w:p>
        </w:tc>
      </w:tr>
      <w:tr w:rsidR="00542305" w:rsidRPr="007C3161" w14:paraId="4B8DED24" w14:textId="77777777" w:rsidTr="00475CE2">
        <w:trPr>
          <w:trHeight w:val="215"/>
          <w:jc w:val="center"/>
        </w:trPr>
        <w:tc>
          <w:tcPr>
            <w:tcW w:w="3296" w:type="dxa"/>
            <w:tcBorders>
              <w:top w:val="single" w:sz="4" w:space="0" w:color="auto"/>
              <w:left w:val="single" w:sz="4" w:space="0" w:color="auto"/>
              <w:right w:val="single" w:sz="4" w:space="0" w:color="auto"/>
            </w:tcBorders>
          </w:tcPr>
          <w:p w14:paraId="0C6B5831" w14:textId="77777777" w:rsidR="00542305" w:rsidRPr="007C3161" w:rsidRDefault="00542305" w:rsidP="00475CE2">
            <w:pPr>
              <w:pStyle w:val="TAL"/>
              <w:rPr>
                <w:szCs w:val="18"/>
              </w:rPr>
            </w:pPr>
            <w:r w:rsidRPr="007C3161">
              <w:rPr>
                <w:szCs w:val="18"/>
              </w:rPr>
              <w:t>EPRE ratio of OCNG DMRS to SSS</w:t>
            </w:r>
            <w:r w:rsidRPr="007C3161">
              <w:rPr>
                <w:szCs w:val="18"/>
                <w:vertAlign w:val="superscript"/>
              </w:rPr>
              <w:t>Note 1</w:t>
            </w:r>
          </w:p>
        </w:tc>
        <w:tc>
          <w:tcPr>
            <w:tcW w:w="815" w:type="dxa"/>
            <w:tcBorders>
              <w:top w:val="nil"/>
              <w:left w:val="single" w:sz="4" w:space="0" w:color="auto"/>
              <w:bottom w:val="nil"/>
              <w:right w:val="single" w:sz="4" w:space="0" w:color="auto"/>
            </w:tcBorders>
            <w:shd w:val="clear" w:color="auto" w:fill="auto"/>
          </w:tcPr>
          <w:p w14:paraId="0D22F532" w14:textId="77777777" w:rsidR="00542305" w:rsidRPr="007C3161" w:rsidRDefault="00542305" w:rsidP="00475CE2">
            <w:pPr>
              <w:pStyle w:val="TAC"/>
            </w:pPr>
          </w:p>
        </w:tc>
        <w:tc>
          <w:tcPr>
            <w:tcW w:w="892" w:type="dxa"/>
            <w:tcBorders>
              <w:top w:val="nil"/>
              <w:left w:val="single" w:sz="4" w:space="0" w:color="auto"/>
              <w:bottom w:val="nil"/>
              <w:right w:val="single" w:sz="4" w:space="0" w:color="auto"/>
            </w:tcBorders>
            <w:shd w:val="clear" w:color="auto" w:fill="auto"/>
          </w:tcPr>
          <w:p w14:paraId="112524C8"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5900C72D"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0DE5DDDF"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467D634B" w14:textId="77777777" w:rsidR="00542305" w:rsidRPr="007C3161" w:rsidRDefault="00542305" w:rsidP="00475CE2">
            <w:pPr>
              <w:pStyle w:val="TAC"/>
            </w:pPr>
          </w:p>
        </w:tc>
        <w:tc>
          <w:tcPr>
            <w:tcW w:w="1108" w:type="dxa"/>
            <w:tcBorders>
              <w:top w:val="nil"/>
              <w:left w:val="single" w:sz="4" w:space="0" w:color="auto"/>
              <w:bottom w:val="nil"/>
              <w:right w:val="single" w:sz="4" w:space="0" w:color="auto"/>
            </w:tcBorders>
            <w:shd w:val="clear" w:color="auto" w:fill="auto"/>
          </w:tcPr>
          <w:p w14:paraId="5356FF53" w14:textId="77777777" w:rsidR="00542305" w:rsidRPr="007C3161" w:rsidRDefault="00542305" w:rsidP="00475CE2">
            <w:pPr>
              <w:pStyle w:val="TAC"/>
            </w:pPr>
          </w:p>
        </w:tc>
      </w:tr>
      <w:tr w:rsidR="00542305" w:rsidRPr="007C3161" w14:paraId="0C973BF8" w14:textId="77777777" w:rsidTr="00475CE2">
        <w:trPr>
          <w:trHeight w:val="215"/>
          <w:jc w:val="center"/>
        </w:trPr>
        <w:tc>
          <w:tcPr>
            <w:tcW w:w="3296" w:type="dxa"/>
            <w:tcBorders>
              <w:top w:val="single" w:sz="4" w:space="0" w:color="auto"/>
              <w:left w:val="single" w:sz="4" w:space="0" w:color="auto"/>
              <w:right w:val="single" w:sz="4" w:space="0" w:color="auto"/>
            </w:tcBorders>
          </w:tcPr>
          <w:p w14:paraId="1ECF5DB0" w14:textId="77777777" w:rsidR="00542305" w:rsidRPr="007C3161" w:rsidRDefault="00542305" w:rsidP="00475CE2">
            <w:pPr>
              <w:pStyle w:val="TAL"/>
              <w:rPr>
                <w:szCs w:val="18"/>
              </w:rPr>
            </w:pPr>
            <w:r w:rsidRPr="007C3161">
              <w:rPr>
                <w:szCs w:val="18"/>
              </w:rPr>
              <w:t>EPRE ratio of OCNG to OCNG DMRS</w:t>
            </w:r>
            <w:r w:rsidRPr="007C3161">
              <w:rPr>
                <w:szCs w:val="18"/>
                <w:vertAlign w:val="superscript"/>
              </w:rPr>
              <w:t xml:space="preserve"> Note 1</w:t>
            </w:r>
          </w:p>
        </w:tc>
        <w:tc>
          <w:tcPr>
            <w:tcW w:w="815" w:type="dxa"/>
            <w:tcBorders>
              <w:top w:val="nil"/>
              <w:left w:val="single" w:sz="4" w:space="0" w:color="auto"/>
              <w:right w:val="single" w:sz="4" w:space="0" w:color="auto"/>
            </w:tcBorders>
            <w:shd w:val="clear" w:color="auto" w:fill="auto"/>
          </w:tcPr>
          <w:p w14:paraId="1449FA16" w14:textId="77777777" w:rsidR="00542305" w:rsidRPr="007C3161" w:rsidRDefault="00542305" w:rsidP="00475CE2">
            <w:pPr>
              <w:pStyle w:val="TAC"/>
            </w:pPr>
          </w:p>
        </w:tc>
        <w:tc>
          <w:tcPr>
            <w:tcW w:w="892" w:type="dxa"/>
            <w:tcBorders>
              <w:top w:val="nil"/>
              <w:left w:val="single" w:sz="4" w:space="0" w:color="auto"/>
              <w:bottom w:val="single" w:sz="4" w:space="0" w:color="auto"/>
              <w:right w:val="single" w:sz="4" w:space="0" w:color="auto"/>
            </w:tcBorders>
            <w:shd w:val="clear" w:color="auto" w:fill="auto"/>
          </w:tcPr>
          <w:p w14:paraId="750BECF7" w14:textId="77777777" w:rsidR="00542305" w:rsidRPr="007C3161" w:rsidRDefault="00542305" w:rsidP="00475CE2">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58EAACD" w14:textId="77777777" w:rsidR="00542305" w:rsidRPr="007C3161" w:rsidRDefault="00542305" w:rsidP="00475CE2">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2D3B6A0B" w14:textId="77777777" w:rsidR="00542305" w:rsidRPr="007C3161" w:rsidRDefault="00542305" w:rsidP="00475CE2">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B5FED3A" w14:textId="77777777" w:rsidR="00542305" w:rsidRPr="007C3161" w:rsidRDefault="00542305" w:rsidP="00475CE2">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0A1CC3FB" w14:textId="77777777" w:rsidR="00542305" w:rsidRPr="007C3161" w:rsidRDefault="00542305" w:rsidP="00475CE2">
            <w:pPr>
              <w:pStyle w:val="TAC"/>
            </w:pPr>
          </w:p>
        </w:tc>
      </w:tr>
      <w:tr w:rsidR="00542305" w:rsidRPr="007C3161" w14:paraId="744A684A" w14:textId="77777777" w:rsidTr="00475CE2">
        <w:trPr>
          <w:jc w:val="center"/>
        </w:trPr>
        <w:tc>
          <w:tcPr>
            <w:tcW w:w="3296" w:type="dxa"/>
            <w:tcBorders>
              <w:top w:val="single" w:sz="4" w:space="0" w:color="auto"/>
              <w:left w:val="single" w:sz="4" w:space="0" w:color="auto"/>
              <w:bottom w:val="single" w:sz="4" w:space="0" w:color="auto"/>
              <w:right w:val="single" w:sz="4" w:space="0" w:color="auto"/>
            </w:tcBorders>
            <w:hideMark/>
          </w:tcPr>
          <w:p w14:paraId="20E44D05" w14:textId="77777777" w:rsidR="00542305" w:rsidRPr="007C3161" w:rsidRDefault="00542305" w:rsidP="00475CE2">
            <w:pPr>
              <w:pStyle w:val="TAL"/>
              <w:rPr>
                <w:szCs w:val="18"/>
              </w:rPr>
            </w:pPr>
            <w:r w:rsidRPr="007C3161">
              <w:rPr>
                <w:szCs w:val="18"/>
              </w:rPr>
              <w:t>Propagation condition</w:t>
            </w:r>
          </w:p>
        </w:tc>
        <w:tc>
          <w:tcPr>
            <w:tcW w:w="815" w:type="dxa"/>
            <w:tcBorders>
              <w:top w:val="single" w:sz="4" w:space="0" w:color="auto"/>
              <w:left w:val="single" w:sz="4" w:space="0" w:color="auto"/>
              <w:bottom w:val="single" w:sz="4" w:space="0" w:color="auto"/>
              <w:right w:val="single" w:sz="4" w:space="0" w:color="auto"/>
            </w:tcBorders>
          </w:tcPr>
          <w:p w14:paraId="716B8DEF" w14:textId="77777777" w:rsidR="00542305" w:rsidRPr="007C3161" w:rsidRDefault="00542305" w:rsidP="00475CE2">
            <w:pPr>
              <w:pStyle w:val="TAC"/>
            </w:pPr>
            <w:r w:rsidRPr="007C3161">
              <w:t>1~4</w:t>
            </w:r>
          </w:p>
        </w:tc>
        <w:tc>
          <w:tcPr>
            <w:tcW w:w="892" w:type="dxa"/>
            <w:tcBorders>
              <w:top w:val="single" w:sz="4" w:space="0" w:color="auto"/>
              <w:left w:val="single" w:sz="4" w:space="0" w:color="auto"/>
              <w:bottom w:val="single" w:sz="4" w:space="0" w:color="auto"/>
              <w:right w:val="single" w:sz="4" w:space="0" w:color="auto"/>
            </w:tcBorders>
            <w:hideMark/>
          </w:tcPr>
          <w:p w14:paraId="4630F0DA" w14:textId="77777777" w:rsidR="00542305" w:rsidRPr="007C3161" w:rsidRDefault="00542305" w:rsidP="00475CE2">
            <w:pPr>
              <w:pStyle w:val="TAC"/>
            </w:pPr>
            <w:r w:rsidRPr="007C3161">
              <w:t>-</w:t>
            </w:r>
          </w:p>
        </w:tc>
        <w:tc>
          <w:tcPr>
            <w:tcW w:w="1108" w:type="dxa"/>
            <w:tcBorders>
              <w:top w:val="single" w:sz="4" w:space="0" w:color="auto"/>
              <w:left w:val="single" w:sz="4" w:space="0" w:color="auto"/>
              <w:bottom w:val="single" w:sz="4" w:space="0" w:color="auto"/>
              <w:right w:val="single" w:sz="4" w:space="0" w:color="auto"/>
            </w:tcBorders>
            <w:hideMark/>
          </w:tcPr>
          <w:p w14:paraId="5E94ABBE" w14:textId="77777777" w:rsidR="00542305" w:rsidRPr="007C3161" w:rsidRDefault="00542305" w:rsidP="00475CE2">
            <w:pPr>
              <w:pStyle w:val="TAC"/>
            </w:pPr>
            <w:r w:rsidRPr="007C3161">
              <w:t>AWGN</w:t>
            </w:r>
          </w:p>
        </w:tc>
        <w:tc>
          <w:tcPr>
            <w:tcW w:w="1108" w:type="dxa"/>
            <w:tcBorders>
              <w:top w:val="single" w:sz="4" w:space="0" w:color="auto"/>
              <w:left w:val="single" w:sz="4" w:space="0" w:color="auto"/>
              <w:bottom w:val="single" w:sz="4" w:space="0" w:color="auto"/>
              <w:right w:val="single" w:sz="4" w:space="0" w:color="auto"/>
            </w:tcBorders>
          </w:tcPr>
          <w:p w14:paraId="088D7BFB" w14:textId="77777777" w:rsidR="00542305" w:rsidRPr="007C3161" w:rsidRDefault="00542305" w:rsidP="00475CE2">
            <w:pPr>
              <w:pStyle w:val="TAC"/>
            </w:pPr>
            <w:r w:rsidRPr="007C3161">
              <w:t>AWGN</w:t>
            </w:r>
          </w:p>
        </w:tc>
        <w:tc>
          <w:tcPr>
            <w:tcW w:w="1108" w:type="dxa"/>
            <w:tcBorders>
              <w:top w:val="single" w:sz="4" w:space="0" w:color="auto"/>
              <w:left w:val="single" w:sz="4" w:space="0" w:color="auto"/>
              <w:bottom w:val="single" w:sz="4" w:space="0" w:color="auto"/>
              <w:right w:val="single" w:sz="4" w:space="0" w:color="auto"/>
            </w:tcBorders>
            <w:hideMark/>
          </w:tcPr>
          <w:p w14:paraId="36DA0B80" w14:textId="77777777" w:rsidR="00542305" w:rsidRPr="007C3161" w:rsidRDefault="00542305" w:rsidP="00475CE2">
            <w:pPr>
              <w:pStyle w:val="TAC"/>
            </w:pPr>
            <w:r w:rsidRPr="007C3161">
              <w:t>AWGN</w:t>
            </w:r>
          </w:p>
        </w:tc>
        <w:tc>
          <w:tcPr>
            <w:tcW w:w="1108" w:type="dxa"/>
            <w:tcBorders>
              <w:top w:val="single" w:sz="4" w:space="0" w:color="auto"/>
              <w:left w:val="single" w:sz="4" w:space="0" w:color="auto"/>
              <w:bottom w:val="single" w:sz="4" w:space="0" w:color="auto"/>
              <w:right w:val="single" w:sz="4" w:space="0" w:color="auto"/>
            </w:tcBorders>
          </w:tcPr>
          <w:p w14:paraId="65F7F3A2" w14:textId="77777777" w:rsidR="00542305" w:rsidRPr="007C3161" w:rsidRDefault="00542305" w:rsidP="00475CE2">
            <w:pPr>
              <w:pStyle w:val="TAC"/>
            </w:pPr>
            <w:r w:rsidRPr="007C3161">
              <w:t>AWGN</w:t>
            </w:r>
          </w:p>
        </w:tc>
      </w:tr>
      <w:tr w:rsidR="00542305" w:rsidRPr="007C3161" w14:paraId="0CED0170" w14:textId="77777777" w:rsidTr="00475CE2">
        <w:trPr>
          <w:jc w:val="center"/>
        </w:trPr>
        <w:tc>
          <w:tcPr>
            <w:tcW w:w="3296" w:type="dxa"/>
            <w:tcBorders>
              <w:top w:val="single" w:sz="4" w:space="0" w:color="auto"/>
              <w:left w:val="single" w:sz="4" w:space="0" w:color="auto"/>
              <w:bottom w:val="single" w:sz="4" w:space="0" w:color="auto"/>
              <w:right w:val="single" w:sz="4" w:space="0" w:color="auto"/>
            </w:tcBorders>
            <w:hideMark/>
          </w:tcPr>
          <w:p w14:paraId="658FC1F0" w14:textId="77777777" w:rsidR="00542305" w:rsidRPr="007C3161" w:rsidRDefault="00542305" w:rsidP="00475CE2">
            <w:pPr>
              <w:pStyle w:val="TAL"/>
              <w:rPr>
                <w:szCs w:val="18"/>
              </w:rPr>
            </w:pPr>
            <w:r w:rsidRPr="007C3161">
              <w:rPr>
                <w:szCs w:val="18"/>
              </w:rPr>
              <w:t>Antenna configuration</w:t>
            </w:r>
          </w:p>
        </w:tc>
        <w:tc>
          <w:tcPr>
            <w:tcW w:w="815" w:type="dxa"/>
            <w:tcBorders>
              <w:top w:val="single" w:sz="4" w:space="0" w:color="auto"/>
              <w:left w:val="single" w:sz="4" w:space="0" w:color="auto"/>
              <w:bottom w:val="single" w:sz="4" w:space="0" w:color="auto"/>
              <w:right w:val="single" w:sz="4" w:space="0" w:color="auto"/>
            </w:tcBorders>
          </w:tcPr>
          <w:p w14:paraId="570FF31F" w14:textId="77777777" w:rsidR="00542305" w:rsidRPr="007C3161" w:rsidRDefault="00542305" w:rsidP="00475CE2">
            <w:pPr>
              <w:pStyle w:val="TAC"/>
            </w:pPr>
            <w:r w:rsidRPr="007C3161">
              <w:t>1~4</w:t>
            </w:r>
          </w:p>
        </w:tc>
        <w:tc>
          <w:tcPr>
            <w:tcW w:w="892" w:type="dxa"/>
            <w:tcBorders>
              <w:top w:val="single" w:sz="4" w:space="0" w:color="auto"/>
              <w:left w:val="single" w:sz="4" w:space="0" w:color="auto"/>
              <w:bottom w:val="single" w:sz="4" w:space="0" w:color="auto"/>
              <w:right w:val="single" w:sz="4" w:space="0" w:color="auto"/>
            </w:tcBorders>
            <w:hideMark/>
          </w:tcPr>
          <w:p w14:paraId="19EECB6C" w14:textId="77777777" w:rsidR="00542305" w:rsidRPr="007C3161" w:rsidRDefault="00542305" w:rsidP="00475CE2">
            <w:pPr>
              <w:pStyle w:val="TAC"/>
            </w:pPr>
            <w:r w:rsidRPr="007C3161">
              <w:t>-</w:t>
            </w:r>
          </w:p>
        </w:tc>
        <w:tc>
          <w:tcPr>
            <w:tcW w:w="1108" w:type="dxa"/>
            <w:tcBorders>
              <w:top w:val="single" w:sz="4" w:space="0" w:color="auto"/>
              <w:left w:val="single" w:sz="4" w:space="0" w:color="auto"/>
              <w:bottom w:val="single" w:sz="4" w:space="0" w:color="auto"/>
              <w:right w:val="single" w:sz="4" w:space="0" w:color="auto"/>
            </w:tcBorders>
            <w:hideMark/>
          </w:tcPr>
          <w:p w14:paraId="78FEBBEF" w14:textId="77777777" w:rsidR="00542305" w:rsidRPr="007C3161" w:rsidRDefault="00542305" w:rsidP="00475CE2">
            <w:pPr>
              <w:pStyle w:val="TAC"/>
            </w:pPr>
            <w:r w:rsidRPr="007C3161">
              <w:t>1x2</w:t>
            </w:r>
          </w:p>
        </w:tc>
        <w:tc>
          <w:tcPr>
            <w:tcW w:w="1108" w:type="dxa"/>
            <w:tcBorders>
              <w:top w:val="single" w:sz="4" w:space="0" w:color="auto"/>
              <w:left w:val="single" w:sz="4" w:space="0" w:color="auto"/>
              <w:bottom w:val="single" w:sz="4" w:space="0" w:color="auto"/>
              <w:right w:val="single" w:sz="4" w:space="0" w:color="auto"/>
            </w:tcBorders>
          </w:tcPr>
          <w:p w14:paraId="5F7CA786" w14:textId="77777777" w:rsidR="00542305" w:rsidRPr="007C3161" w:rsidRDefault="00542305" w:rsidP="00475CE2">
            <w:pPr>
              <w:pStyle w:val="TAC"/>
            </w:pPr>
            <w:r w:rsidRPr="007C3161">
              <w:t>1x2</w:t>
            </w:r>
          </w:p>
        </w:tc>
        <w:tc>
          <w:tcPr>
            <w:tcW w:w="1108" w:type="dxa"/>
            <w:tcBorders>
              <w:top w:val="single" w:sz="4" w:space="0" w:color="auto"/>
              <w:left w:val="single" w:sz="4" w:space="0" w:color="auto"/>
              <w:bottom w:val="single" w:sz="4" w:space="0" w:color="auto"/>
              <w:right w:val="single" w:sz="4" w:space="0" w:color="auto"/>
            </w:tcBorders>
            <w:hideMark/>
          </w:tcPr>
          <w:p w14:paraId="4C33A881" w14:textId="77777777" w:rsidR="00542305" w:rsidRPr="007C3161" w:rsidRDefault="00542305" w:rsidP="00475CE2">
            <w:pPr>
              <w:pStyle w:val="TAC"/>
            </w:pPr>
            <w:r w:rsidRPr="007C3161">
              <w:t>1x2</w:t>
            </w:r>
          </w:p>
        </w:tc>
        <w:tc>
          <w:tcPr>
            <w:tcW w:w="1108" w:type="dxa"/>
            <w:tcBorders>
              <w:top w:val="single" w:sz="4" w:space="0" w:color="auto"/>
              <w:left w:val="single" w:sz="4" w:space="0" w:color="auto"/>
              <w:bottom w:val="single" w:sz="4" w:space="0" w:color="auto"/>
              <w:right w:val="single" w:sz="4" w:space="0" w:color="auto"/>
            </w:tcBorders>
          </w:tcPr>
          <w:p w14:paraId="74D43B1F" w14:textId="77777777" w:rsidR="00542305" w:rsidRPr="007C3161" w:rsidRDefault="00542305" w:rsidP="00475CE2">
            <w:pPr>
              <w:pStyle w:val="TAC"/>
            </w:pPr>
            <w:r w:rsidRPr="007C3161">
              <w:t>1x2</w:t>
            </w:r>
          </w:p>
        </w:tc>
      </w:tr>
      <w:tr w:rsidR="00542305" w:rsidRPr="007C3161" w14:paraId="696F704F" w14:textId="77777777" w:rsidTr="00475CE2">
        <w:trPr>
          <w:jc w:val="center"/>
        </w:trPr>
        <w:tc>
          <w:tcPr>
            <w:tcW w:w="9435" w:type="dxa"/>
            <w:gridSpan w:val="7"/>
            <w:tcBorders>
              <w:top w:val="single" w:sz="4" w:space="0" w:color="auto"/>
              <w:left w:val="single" w:sz="4" w:space="0" w:color="auto"/>
              <w:bottom w:val="single" w:sz="4" w:space="0" w:color="auto"/>
              <w:right w:val="single" w:sz="4" w:space="0" w:color="auto"/>
            </w:tcBorders>
            <w:vAlign w:val="center"/>
          </w:tcPr>
          <w:p w14:paraId="7B5CCBD3" w14:textId="77777777" w:rsidR="00542305" w:rsidRPr="007C3161" w:rsidRDefault="00542305" w:rsidP="00475CE2">
            <w:pPr>
              <w:pStyle w:val="TAN"/>
            </w:pPr>
            <w:r w:rsidRPr="007C3161">
              <w:t>Note 1:</w:t>
            </w:r>
            <w:r w:rsidRPr="007C3161">
              <w:tab/>
              <w:t>OCNG shall be used such that a constant total transmitted power spectral density is achieved for all OFDM symbols.</w:t>
            </w:r>
          </w:p>
          <w:p w14:paraId="320448F3" w14:textId="77777777" w:rsidR="00542305" w:rsidRPr="007C3161" w:rsidRDefault="00542305" w:rsidP="00475CE2">
            <w:pPr>
              <w:pStyle w:val="TAN"/>
            </w:pPr>
            <w:r w:rsidRPr="007C3161">
              <w:t>Note 2:</w:t>
            </w:r>
            <w:r w:rsidRPr="007C3161">
              <w:tab/>
              <w:t>Void</w:t>
            </w:r>
          </w:p>
        </w:tc>
      </w:tr>
    </w:tbl>
    <w:p w14:paraId="73348553" w14:textId="77777777" w:rsidR="00542305" w:rsidRPr="007C3161" w:rsidRDefault="00542305" w:rsidP="00542305"/>
    <w:p w14:paraId="40EBC04E" w14:textId="77777777" w:rsidR="00542305" w:rsidRPr="007C3161" w:rsidRDefault="00542305" w:rsidP="00542305">
      <w:pPr>
        <w:pStyle w:val="TH"/>
      </w:pPr>
      <w:r w:rsidRPr="007C3161">
        <w:lastRenderedPageBreak/>
        <w:t>Table 5.7.1.2.5-2: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542305" w:rsidRPr="007C3161" w14:paraId="157D9AE2" w14:textId="77777777" w:rsidTr="00475CE2">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2F3D539E" w14:textId="77777777" w:rsidR="00542305" w:rsidRPr="007C3161" w:rsidRDefault="00542305" w:rsidP="00475CE2">
            <w:pPr>
              <w:pStyle w:val="TAH"/>
            </w:pPr>
            <w:r w:rsidRPr="007C3161">
              <w:lastRenderedPageBreak/>
              <w:t>Parameter</w:t>
            </w:r>
          </w:p>
        </w:tc>
        <w:tc>
          <w:tcPr>
            <w:tcW w:w="1092" w:type="dxa"/>
            <w:tcBorders>
              <w:top w:val="single" w:sz="4" w:space="0" w:color="auto"/>
              <w:left w:val="single" w:sz="4" w:space="0" w:color="auto"/>
              <w:bottom w:val="nil"/>
              <w:right w:val="single" w:sz="4" w:space="0" w:color="auto"/>
            </w:tcBorders>
            <w:shd w:val="clear" w:color="auto" w:fill="auto"/>
          </w:tcPr>
          <w:p w14:paraId="5EBDA1B9" w14:textId="77777777" w:rsidR="00542305" w:rsidRPr="007C3161" w:rsidRDefault="00542305" w:rsidP="00475CE2">
            <w:pPr>
              <w:pStyle w:val="TAH"/>
            </w:pPr>
            <w:r w:rsidRPr="007C3161">
              <w:t>Config</w:t>
            </w:r>
          </w:p>
        </w:tc>
        <w:tc>
          <w:tcPr>
            <w:tcW w:w="1092" w:type="dxa"/>
            <w:tcBorders>
              <w:top w:val="single" w:sz="4" w:space="0" w:color="auto"/>
              <w:left w:val="single" w:sz="4" w:space="0" w:color="auto"/>
              <w:bottom w:val="nil"/>
              <w:right w:val="single" w:sz="4" w:space="0" w:color="auto"/>
            </w:tcBorders>
            <w:shd w:val="clear" w:color="auto" w:fill="auto"/>
            <w:hideMark/>
          </w:tcPr>
          <w:p w14:paraId="2BF2216E" w14:textId="77777777" w:rsidR="00542305" w:rsidRPr="007C3161" w:rsidRDefault="00542305" w:rsidP="00475CE2">
            <w:pPr>
              <w:pStyle w:val="TAH"/>
            </w:pPr>
            <w:r w:rsidRPr="007C3161">
              <w:t>Unit</w:t>
            </w:r>
          </w:p>
        </w:tc>
        <w:tc>
          <w:tcPr>
            <w:tcW w:w="2108" w:type="dxa"/>
            <w:gridSpan w:val="2"/>
            <w:tcBorders>
              <w:top w:val="single" w:sz="4" w:space="0" w:color="auto"/>
              <w:left w:val="single" w:sz="4" w:space="0" w:color="auto"/>
              <w:bottom w:val="single" w:sz="4" w:space="0" w:color="auto"/>
              <w:right w:val="single" w:sz="4" w:space="0" w:color="auto"/>
            </w:tcBorders>
          </w:tcPr>
          <w:p w14:paraId="02F95008" w14:textId="77777777" w:rsidR="00542305" w:rsidRPr="007C3161" w:rsidRDefault="00542305" w:rsidP="00475CE2">
            <w:pPr>
              <w:pStyle w:val="TAH"/>
            </w:pPr>
            <w:r w:rsidRPr="007C3161">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317FF8EE" w14:textId="77777777" w:rsidR="00542305" w:rsidRPr="007C3161" w:rsidRDefault="00542305" w:rsidP="00475CE2">
            <w:pPr>
              <w:pStyle w:val="TAH"/>
            </w:pPr>
            <w:r w:rsidRPr="007C3161">
              <w:t>Test 2</w:t>
            </w:r>
          </w:p>
        </w:tc>
      </w:tr>
      <w:tr w:rsidR="00542305" w:rsidRPr="007C3161" w14:paraId="4C975A15" w14:textId="77777777" w:rsidTr="00475CE2">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0EAB811C" w14:textId="77777777" w:rsidR="00542305" w:rsidRPr="007C3161" w:rsidRDefault="00542305" w:rsidP="00475CE2">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6484BAB4" w14:textId="77777777" w:rsidR="00542305" w:rsidRPr="007C3161" w:rsidRDefault="00542305" w:rsidP="00475CE2">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52FB79AF" w14:textId="77777777" w:rsidR="00542305" w:rsidRPr="007C3161" w:rsidRDefault="00542305" w:rsidP="00475CE2">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147816CD" w14:textId="77777777" w:rsidR="00542305" w:rsidRPr="007C3161" w:rsidRDefault="00542305" w:rsidP="00475CE2">
            <w:pPr>
              <w:pStyle w:val="TAH"/>
            </w:pPr>
            <w:r w:rsidRPr="007C3161">
              <w:t>Cell 2</w:t>
            </w:r>
          </w:p>
        </w:tc>
        <w:tc>
          <w:tcPr>
            <w:tcW w:w="1054" w:type="dxa"/>
            <w:tcBorders>
              <w:top w:val="single" w:sz="4" w:space="0" w:color="auto"/>
              <w:left w:val="single" w:sz="4" w:space="0" w:color="auto"/>
              <w:bottom w:val="single" w:sz="4" w:space="0" w:color="auto"/>
              <w:right w:val="single" w:sz="4" w:space="0" w:color="auto"/>
            </w:tcBorders>
          </w:tcPr>
          <w:p w14:paraId="5E0F8359" w14:textId="77777777" w:rsidR="00542305" w:rsidRPr="007C3161" w:rsidRDefault="00542305" w:rsidP="00475CE2">
            <w:pPr>
              <w:pStyle w:val="TAH"/>
            </w:pPr>
            <w:r w:rsidRPr="007C3161">
              <w:t>Cell 3</w:t>
            </w:r>
          </w:p>
        </w:tc>
        <w:tc>
          <w:tcPr>
            <w:tcW w:w="1054" w:type="dxa"/>
            <w:tcBorders>
              <w:top w:val="single" w:sz="4" w:space="0" w:color="auto"/>
              <w:left w:val="single" w:sz="4" w:space="0" w:color="auto"/>
              <w:bottom w:val="single" w:sz="4" w:space="0" w:color="auto"/>
              <w:right w:val="single" w:sz="4" w:space="0" w:color="auto"/>
            </w:tcBorders>
            <w:hideMark/>
          </w:tcPr>
          <w:p w14:paraId="142ED51C" w14:textId="77777777" w:rsidR="00542305" w:rsidRPr="007C3161" w:rsidRDefault="00542305" w:rsidP="00475CE2">
            <w:pPr>
              <w:pStyle w:val="TAH"/>
            </w:pPr>
            <w:r w:rsidRPr="007C3161">
              <w:t>Cell 2</w:t>
            </w:r>
          </w:p>
        </w:tc>
        <w:tc>
          <w:tcPr>
            <w:tcW w:w="1054" w:type="dxa"/>
            <w:tcBorders>
              <w:top w:val="single" w:sz="4" w:space="0" w:color="auto"/>
              <w:left w:val="single" w:sz="4" w:space="0" w:color="auto"/>
              <w:bottom w:val="single" w:sz="4" w:space="0" w:color="auto"/>
              <w:right w:val="single" w:sz="4" w:space="0" w:color="auto"/>
            </w:tcBorders>
            <w:hideMark/>
          </w:tcPr>
          <w:p w14:paraId="63B25C9A" w14:textId="77777777" w:rsidR="00542305" w:rsidRPr="007C3161" w:rsidRDefault="00542305" w:rsidP="00475CE2">
            <w:pPr>
              <w:pStyle w:val="TAH"/>
            </w:pPr>
            <w:r w:rsidRPr="007C3161">
              <w:t>Cell 3</w:t>
            </w:r>
          </w:p>
        </w:tc>
      </w:tr>
      <w:tr w:rsidR="00542305" w:rsidRPr="007C3161" w14:paraId="5D4E1D7E" w14:textId="77777777" w:rsidTr="00475CE2">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6567C52C" w14:textId="77777777" w:rsidR="00542305" w:rsidRPr="007C3161" w:rsidRDefault="00542305" w:rsidP="00475CE2">
            <w:pPr>
              <w:pStyle w:val="TAL"/>
            </w:pPr>
            <w:r w:rsidRPr="007C3161">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59041840" w14:textId="77777777" w:rsidR="00542305" w:rsidRPr="007C3161" w:rsidRDefault="00542305" w:rsidP="00475CE2">
            <w:pPr>
              <w:pStyle w:val="TAC"/>
            </w:pPr>
            <w:r w:rsidRPr="007C3161">
              <w:t>1~4</w:t>
            </w:r>
          </w:p>
        </w:tc>
        <w:tc>
          <w:tcPr>
            <w:tcW w:w="1092" w:type="dxa"/>
            <w:tcBorders>
              <w:top w:val="single" w:sz="4" w:space="0" w:color="auto"/>
              <w:left w:val="single" w:sz="4" w:space="0" w:color="auto"/>
              <w:bottom w:val="nil"/>
              <w:right w:val="single" w:sz="4" w:space="0" w:color="auto"/>
            </w:tcBorders>
            <w:shd w:val="clear" w:color="auto" w:fill="auto"/>
          </w:tcPr>
          <w:p w14:paraId="0D234557" w14:textId="77777777" w:rsidR="00542305" w:rsidRPr="007C3161" w:rsidRDefault="00542305" w:rsidP="00475CE2">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D27D846" w14:textId="77777777" w:rsidR="00542305" w:rsidRPr="007C3161" w:rsidRDefault="00542305" w:rsidP="00475CE2">
            <w:pPr>
              <w:pStyle w:val="TAC"/>
            </w:pPr>
            <w:r w:rsidRPr="007C3161">
              <w:t>Setup 4b according to clause A.9.4</w:t>
            </w:r>
          </w:p>
        </w:tc>
        <w:tc>
          <w:tcPr>
            <w:tcW w:w="2108" w:type="dxa"/>
            <w:gridSpan w:val="2"/>
            <w:tcBorders>
              <w:top w:val="single" w:sz="4" w:space="0" w:color="auto"/>
              <w:left w:val="single" w:sz="4" w:space="0" w:color="auto"/>
              <w:bottom w:val="single" w:sz="4" w:space="0" w:color="auto"/>
              <w:right w:val="single" w:sz="4" w:space="0" w:color="auto"/>
            </w:tcBorders>
          </w:tcPr>
          <w:p w14:paraId="1CA0BBB7" w14:textId="77777777" w:rsidR="00542305" w:rsidRPr="007C3161" w:rsidRDefault="00542305" w:rsidP="00475CE2">
            <w:pPr>
              <w:pStyle w:val="TAC"/>
            </w:pPr>
            <w:r w:rsidRPr="007C3161">
              <w:t>Setup 4b according to clause A.9.4</w:t>
            </w:r>
          </w:p>
        </w:tc>
      </w:tr>
      <w:tr w:rsidR="00542305" w:rsidRPr="007C3161" w14:paraId="50A05990" w14:textId="77777777" w:rsidTr="00475CE2">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18CE4597" w14:textId="77777777" w:rsidR="00542305" w:rsidRPr="007C3161" w:rsidRDefault="00542305" w:rsidP="00475CE2">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3C506B07" w14:textId="77777777" w:rsidR="00542305" w:rsidRPr="007C3161" w:rsidRDefault="00542305" w:rsidP="00475CE2">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7426B5B8" w14:textId="77777777" w:rsidR="00542305" w:rsidRPr="007C3161" w:rsidRDefault="00542305" w:rsidP="00475CE2">
            <w:pPr>
              <w:pStyle w:val="TAC"/>
            </w:pPr>
          </w:p>
        </w:tc>
        <w:tc>
          <w:tcPr>
            <w:tcW w:w="1054" w:type="dxa"/>
            <w:tcBorders>
              <w:top w:val="single" w:sz="4" w:space="0" w:color="auto"/>
              <w:left w:val="single" w:sz="4" w:space="0" w:color="auto"/>
              <w:bottom w:val="single" w:sz="4" w:space="0" w:color="auto"/>
              <w:right w:val="single" w:sz="4" w:space="0" w:color="auto"/>
            </w:tcBorders>
          </w:tcPr>
          <w:p w14:paraId="0C164D4E" w14:textId="77777777" w:rsidR="00542305" w:rsidRPr="007C3161" w:rsidRDefault="00542305" w:rsidP="00475CE2">
            <w:pPr>
              <w:pStyle w:val="TAC"/>
            </w:pPr>
            <w:r w:rsidRPr="007C3161">
              <w:t xml:space="preserve">AoA1 </w:t>
            </w:r>
            <w:r w:rsidRPr="007C3161">
              <w:br/>
              <w:t>Spherical coverage</w:t>
            </w:r>
          </w:p>
        </w:tc>
        <w:tc>
          <w:tcPr>
            <w:tcW w:w="1054" w:type="dxa"/>
            <w:tcBorders>
              <w:top w:val="single" w:sz="4" w:space="0" w:color="auto"/>
              <w:left w:val="single" w:sz="4" w:space="0" w:color="auto"/>
              <w:bottom w:val="single" w:sz="4" w:space="0" w:color="auto"/>
              <w:right w:val="single" w:sz="4" w:space="0" w:color="auto"/>
            </w:tcBorders>
          </w:tcPr>
          <w:p w14:paraId="4EA06DBF" w14:textId="77777777" w:rsidR="00542305" w:rsidRPr="007C3161" w:rsidRDefault="00542305" w:rsidP="00475CE2">
            <w:pPr>
              <w:pStyle w:val="TAC"/>
            </w:pPr>
            <w:r w:rsidRPr="007C3161">
              <w:t xml:space="preserve">AoA2 </w:t>
            </w:r>
            <w:r w:rsidRPr="007C3161">
              <w:br/>
              <w:t>Rx Beam Peak</w:t>
            </w:r>
          </w:p>
        </w:tc>
        <w:tc>
          <w:tcPr>
            <w:tcW w:w="1054" w:type="dxa"/>
            <w:tcBorders>
              <w:top w:val="single" w:sz="4" w:space="0" w:color="auto"/>
              <w:left w:val="single" w:sz="4" w:space="0" w:color="auto"/>
              <w:bottom w:val="single" w:sz="4" w:space="0" w:color="auto"/>
              <w:right w:val="single" w:sz="4" w:space="0" w:color="auto"/>
            </w:tcBorders>
          </w:tcPr>
          <w:p w14:paraId="7B9F0C01" w14:textId="77777777" w:rsidR="00542305" w:rsidRPr="007C3161" w:rsidRDefault="00542305" w:rsidP="00475CE2">
            <w:pPr>
              <w:pStyle w:val="TAC"/>
            </w:pPr>
            <w:r w:rsidRPr="007C3161">
              <w:t xml:space="preserve">AoA1 </w:t>
            </w:r>
            <w:r w:rsidRPr="007C3161">
              <w:br/>
              <w:t>Spherical coverage</w:t>
            </w:r>
          </w:p>
        </w:tc>
        <w:tc>
          <w:tcPr>
            <w:tcW w:w="1054" w:type="dxa"/>
            <w:tcBorders>
              <w:top w:val="single" w:sz="4" w:space="0" w:color="auto"/>
              <w:left w:val="single" w:sz="4" w:space="0" w:color="auto"/>
              <w:bottom w:val="single" w:sz="4" w:space="0" w:color="auto"/>
              <w:right w:val="single" w:sz="4" w:space="0" w:color="auto"/>
            </w:tcBorders>
          </w:tcPr>
          <w:p w14:paraId="1F9C777A" w14:textId="77777777" w:rsidR="00542305" w:rsidRPr="007C3161" w:rsidRDefault="00542305" w:rsidP="00475CE2">
            <w:pPr>
              <w:pStyle w:val="TAC"/>
            </w:pPr>
            <w:r w:rsidRPr="007C3161">
              <w:t xml:space="preserve">AoA2 </w:t>
            </w:r>
            <w:r w:rsidRPr="007C3161">
              <w:br/>
              <w:t>Rx Beam Peak</w:t>
            </w:r>
          </w:p>
        </w:tc>
      </w:tr>
      <w:tr w:rsidR="00542305" w:rsidRPr="007C3161" w14:paraId="559669D6" w14:textId="77777777" w:rsidTr="00475CE2">
        <w:trPr>
          <w:trHeight w:val="187"/>
          <w:jc w:val="center"/>
        </w:trPr>
        <w:tc>
          <w:tcPr>
            <w:tcW w:w="1543" w:type="dxa"/>
            <w:tcBorders>
              <w:left w:val="single" w:sz="4" w:space="0" w:color="auto"/>
              <w:bottom w:val="single" w:sz="4" w:space="0" w:color="auto"/>
              <w:right w:val="single" w:sz="4" w:space="0" w:color="auto"/>
            </w:tcBorders>
          </w:tcPr>
          <w:p w14:paraId="3298C5C6" w14:textId="77777777" w:rsidR="00542305" w:rsidRPr="007C3161" w:rsidRDefault="00542305" w:rsidP="00475CE2">
            <w:pPr>
              <w:pStyle w:val="TAL"/>
            </w:pPr>
            <w:r w:rsidRPr="007C3161">
              <w:rPr>
                <w:rFonts w:cs="Arial"/>
                <w:szCs w:val="18"/>
              </w:rPr>
              <w:t>Assumption for UE beams</w:t>
            </w:r>
            <w:r w:rsidRPr="007C3161">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29E81C51" w14:textId="77777777" w:rsidR="00542305" w:rsidRPr="007C3161" w:rsidRDefault="00542305" w:rsidP="00475CE2">
            <w:pPr>
              <w:pStyle w:val="TAC"/>
            </w:pPr>
            <w:r w:rsidRPr="007C3161">
              <w:t>1~4</w:t>
            </w:r>
          </w:p>
        </w:tc>
        <w:tc>
          <w:tcPr>
            <w:tcW w:w="1092" w:type="dxa"/>
            <w:tcBorders>
              <w:left w:val="single" w:sz="4" w:space="0" w:color="auto"/>
              <w:bottom w:val="single" w:sz="4" w:space="0" w:color="auto"/>
              <w:right w:val="single" w:sz="4" w:space="0" w:color="auto"/>
            </w:tcBorders>
          </w:tcPr>
          <w:p w14:paraId="48930BAB" w14:textId="77777777" w:rsidR="00542305" w:rsidRPr="007C3161" w:rsidRDefault="00542305" w:rsidP="00475CE2">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4C337A75" w14:textId="77777777" w:rsidR="00542305" w:rsidRPr="007C3161" w:rsidRDefault="00542305" w:rsidP="00475CE2">
            <w:pPr>
              <w:pStyle w:val="TAC"/>
            </w:pPr>
            <w:r w:rsidRPr="007C3161">
              <w:t>Rough</w:t>
            </w:r>
          </w:p>
        </w:tc>
        <w:tc>
          <w:tcPr>
            <w:tcW w:w="2108" w:type="dxa"/>
            <w:gridSpan w:val="2"/>
            <w:tcBorders>
              <w:top w:val="single" w:sz="4" w:space="0" w:color="auto"/>
              <w:left w:val="single" w:sz="4" w:space="0" w:color="auto"/>
              <w:bottom w:val="single" w:sz="4" w:space="0" w:color="auto"/>
              <w:right w:val="single" w:sz="4" w:space="0" w:color="auto"/>
            </w:tcBorders>
          </w:tcPr>
          <w:p w14:paraId="6DEDC473" w14:textId="77777777" w:rsidR="00542305" w:rsidRPr="007C3161" w:rsidRDefault="00542305" w:rsidP="00475CE2">
            <w:pPr>
              <w:pStyle w:val="TAC"/>
            </w:pPr>
            <w:r w:rsidRPr="007C3161">
              <w:rPr>
                <w:szCs w:val="18"/>
              </w:rPr>
              <w:t>Rough</w:t>
            </w:r>
          </w:p>
        </w:tc>
      </w:tr>
      <w:tr w:rsidR="00542305" w:rsidRPr="007C3161" w14:paraId="75931513" w14:textId="77777777" w:rsidTr="00475CE2">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6670C8A" w14:textId="77777777" w:rsidR="00542305" w:rsidRPr="007C3161" w:rsidRDefault="00542305" w:rsidP="00475CE2">
            <w:pPr>
              <w:pStyle w:val="TAL"/>
            </w:pPr>
            <w:r w:rsidRPr="007C3161">
              <w:rPr>
                <w:rFonts w:eastAsia="Calibri"/>
                <w:position w:val="-12"/>
                <w:szCs w:val="22"/>
              </w:rPr>
              <w:object w:dxaOrig="405" w:dyaOrig="345" w14:anchorId="3099142F">
                <v:shape id="_x0000_i21264" type="#_x0000_t75" style="width:20.25pt;height:20.25pt" o:ole="" fillcolor="window">
                  <v:imagedata r:id="rId17" o:title=""/>
                </v:shape>
                <o:OLEObject Type="Embed" ProgID="Equation.3" ShapeID="_x0000_i21264" DrawAspect="Content" ObjectID="_1696941044" r:id="rId146"/>
              </w:object>
            </w:r>
            <w:r w:rsidRPr="007C3161">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3A58BCC9" w14:textId="77777777" w:rsidR="00542305" w:rsidRPr="007C3161" w:rsidRDefault="00542305" w:rsidP="00475CE2">
            <w:pPr>
              <w:pStyle w:val="TAC"/>
            </w:pPr>
            <w:r w:rsidRPr="007C3161">
              <w:t>1, 2</w:t>
            </w:r>
          </w:p>
        </w:tc>
        <w:tc>
          <w:tcPr>
            <w:tcW w:w="1092" w:type="dxa"/>
            <w:tcBorders>
              <w:top w:val="single" w:sz="4" w:space="0" w:color="auto"/>
              <w:left w:val="single" w:sz="4" w:space="0" w:color="auto"/>
              <w:bottom w:val="nil"/>
              <w:right w:val="single" w:sz="4" w:space="0" w:color="auto"/>
            </w:tcBorders>
            <w:shd w:val="clear" w:color="auto" w:fill="auto"/>
          </w:tcPr>
          <w:p w14:paraId="794F3CC3" w14:textId="77777777" w:rsidR="00542305" w:rsidRPr="007C3161" w:rsidRDefault="00542305" w:rsidP="00475CE2">
            <w:pPr>
              <w:pStyle w:val="TAC"/>
            </w:pPr>
            <w:r w:rsidRPr="007C3161">
              <w:t>dBm/15kHz</w:t>
            </w:r>
            <w:r w:rsidRPr="007C3161">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6FDB0B8F" w14:textId="77777777" w:rsidR="00542305" w:rsidRPr="007C3161" w:rsidRDefault="00542305" w:rsidP="00475CE2">
            <w:pPr>
              <w:pStyle w:val="TAC"/>
            </w:pPr>
            <w:r w:rsidRPr="007C3161">
              <w:t>-96.3</w:t>
            </w:r>
          </w:p>
        </w:tc>
        <w:tc>
          <w:tcPr>
            <w:tcW w:w="1054" w:type="dxa"/>
            <w:tcBorders>
              <w:top w:val="single" w:sz="4" w:space="0" w:color="auto"/>
              <w:left w:val="single" w:sz="4" w:space="0" w:color="auto"/>
              <w:bottom w:val="single" w:sz="4" w:space="0" w:color="auto"/>
              <w:right w:val="single" w:sz="4" w:space="0" w:color="auto"/>
            </w:tcBorders>
          </w:tcPr>
          <w:p w14:paraId="41575D91" w14:textId="77777777" w:rsidR="00542305" w:rsidRPr="007C3161" w:rsidRDefault="00542305" w:rsidP="00475CE2">
            <w:pPr>
              <w:pStyle w:val="TAC"/>
            </w:pPr>
            <w:r w:rsidRPr="007C3161">
              <w:t>-96.3</w:t>
            </w:r>
          </w:p>
        </w:tc>
        <w:tc>
          <w:tcPr>
            <w:tcW w:w="1054" w:type="dxa"/>
            <w:vMerge w:val="restart"/>
            <w:tcBorders>
              <w:top w:val="single" w:sz="4" w:space="0" w:color="auto"/>
              <w:left w:val="single" w:sz="4" w:space="0" w:color="auto"/>
              <w:right w:val="single" w:sz="4" w:space="0" w:color="auto"/>
            </w:tcBorders>
          </w:tcPr>
          <w:p w14:paraId="4FAD5DD0" w14:textId="77777777" w:rsidR="00542305" w:rsidRPr="007C3161" w:rsidRDefault="00542305" w:rsidP="00475CE2">
            <w:pPr>
              <w:pStyle w:val="TAC"/>
            </w:pPr>
            <w:r w:rsidRPr="007C3161">
              <w:rPr>
                <w:szCs w:val="18"/>
              </w:rPr>
              <w:t xml:space="preserve">(Table B.2.3-2 </w:t>
            </w:r>
            <w:r w:rsidRPr="007C3161">
              <w:t>Rx Beam Peak</w:t>
            </w:r>
            <w:r w:rsidRPr="007C3161">
              <w:rPr>
                <w:vertAlign w:val="superscript"/>
              </w:rPr>
              <w:t>Note 8</w:t>
            </w:r>
            <w:r w:rsidRPr="007C3161">
              <w:rPr>
                <w:szCs w:val="18"/>
              </w:rPr>
              <w:t xml:space="preserve"> -4.63dB)</w:t>
            </w:r>
          </w:p>
        </w:tc>
        <w:tc>
          <w:tcPr>
            <w:tcW w:w="1054" w:type="dxa"/>
            <w:vMerge w:val="restart"/>
            <w:tcBorders>
              <w:top w:val="single" w:sz="4" w:space="0" w:color="auto"/>
              <w:left w:val="single" w:sz="4" w:space="0" w:color="auto"/>
              <w:right w:val="single" w:sz="4" w:space="0" w:color="auto"/>
            </w:tcBorders>
          </w:tcPr>
          <w:p w14:paraId="48F4E21C" w14:textId="77777777" w:rsidR="00542305" w:rsidRPr="007C3161" w:rsidRDefault="00542305" w:rsidP="00475CE2">
            <w:pPr>
              <w:pStyle w:val="TAC"/>
            </w:pPr>
            <w:r w:rsidRPr="007C3161">
              <w:rPr>
                <w:szCs w:val="18"/>
              </w:rPr>
              <w:t xml:space="preserve">(Table B.2.3-2 </w:t>
            </w:r>
            <w:r w:rsidRPr="007C3161">
              <w:t>Rx Beam Peak</w:t>
            </w:r>
            <w:r w:rsidRPr="007C3161">
              <w:rPr>
                <w:vertAlign w:val="superscript"/>
              </w:rPr>
              <w:t>Note 8</w:t>
            </w:r>
            <w:r w:rsidRPr="007C3161">
              <w:rPr>
                <w:szCs w:val="18"/>
              </w:rPr>
              <w:t xml:space="preserve"> -3.03dB)</w:t>
            </w:r>
          </w:p>
        </w:tc>
      </w:tr>
      <w:tr w:rsidR="00542305" w:rsidRPr="007C3161" w14:paraId="1B6DE1F5" w14:textId="77777777" w:rsidTr="00475CE2">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69C6FFE" w14:textId="77777777" w:rsidR="00542305" w:rsidRPr="007C3161" w:rsidRDefault="00542305" w:rsidP="00475CE2">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A8120F0" w14:textId="77777777" w:rsidR="00542305" w:rsidRPr="007C3161" w:rsidRDefault="00542305" w:rsidP="00475CE2">
            <w:pPr>
              <w:pStyle w:val="TAC"/>
            </w:pPr>
            <w:r w:rsidRPr="007C3161">
              <w:t>3, 4</w:t>
            </w:r>
          </w:p>
        </w:tc>
        <w:tc>
          <w:tcPr>
            <w:tcW w:w="1092" w:type="dxa"/>
            <w:tcBorders>
              <w:top w:val="nil"/>
              <w:left w:val="single" w:sz="4" w:space="0" w:color="auto"/>
              <w:bottom w:val="single" w:sz="4" w:space="0" w:color="auto"/>
              <w:right w:val="single" w:sz="4" w:space="0" w:color="auto"/>
            </w:tcBorders>
            <w:shd w:val="clear" w:color="auto" w:fill="auto"/>
          </w:tcPr>
          <w:p w14:paraId="26D983D6" w14:textId="77777777" w:rsidR="00542305" w:rsidRPr="007C3161" w:rsidRDefault="00542305" w:rsidP="00475CE2">
            <w:pPr>
              <w:pStyle w:val="TAC"/>
            </w:pPr>
          </w:p>
        </w:tc>
        <w:tc>
          <w:tcPr>
            <w:tcW w:w="1054" w:type="dxa"/>
            <w:tcBorders>
              <w:top w:val="single" w:sz="4" w:space="0" w:color="auto"/>
              <w:left w:val="single" w:sz="4" w:space="0" w:color="auto"/>
              <w:bottom w:val="single" w:sz="4" w:space="0" w:color="auto"/>
              <w:right w:val="single" w:sz="4" w:space="0" w:color="auto"/>
            </w:tcBorders>
          </w:tcPr>
          <w:p w14:paraId="01A36AC2" w14:textId="77777777" w:rsidR="00542305" w:rsidRPr="007C3161" w:rsidRDefault="00542305" w:rsidP="00475CE2">
            <w:pPr>
              <w:pStyle w:val="TAC"/>
            </w:pPr>
            <w:r w:rsidRPr="007C3161">
              <w:t>-99.3</w:t>
            </w:r>
          </w:p>
        </w:tc>
        <w:tc>
          <w:tcPr>
            <w:tcW w:w="1054" w:type="dxa"/>
            <w:tcBorders>
              <w:top w:val="single" w:sz="4" w:space="0" w:color="auto"/>
              <w:left w:val="single" w:sz="4" w:space="0" w:color="auto"/>
              <w:bottom w:val="single" w:sz="4" w:space="0" w:color="auto"/>
              <w:right w:val="single" w:sz="4" w:space="0" w:color="auto"/>
            </w:tcBorders>
          </w:tcPr>
          <w:p w14:paraId="754348EC" w14:textId="77777777" w:rsidR="00542305" w:rsidRPr="007C3161" w:rsidRDefault="00542305" w:rsidP="00475CE2">
            <w:pPr>
              <w:pStyle w:val="TAC"/>
            </w:pPr>
            <w:r w:rsidRPr="007C3161">
              <w:t>-99.3</w:t>
            </w:r>
          </w:p>
        </w:tc>
        <w:tc>
          <w:tcPr>
            <w:tcW w:w="1054" w:type="dxa"/>
            <w:vMerge/>
            <w:tcBorders>
              <w:left w:val="single" w:sz="4" w:space="0" w:color="auto"/>
              <w:bottom w:val="single" w:sz="4" w:space="0" w:color="auto"/>
              <w:right w:val="single" w:sz="4" w:space="0" w:color="auto"/>
            </w:tcBorders>
          </w:tcPr>
          <w:p w14:paraId="31518BA2" w14:textId="77777777" w:rsidR="00542305" w:rsidRPr="007C3161" w:rsidRDefault="00542305" w:rsidP="00475CE2">
            <w:pPr>
              <w:pStyle w:val="TAC"/>
              <w:rPr>
                <w:szCs w:val="18"/>
              </w:rPr>
            </w:pPr>
          </w:p>
        </w:tc>
        <w:tc>
          <w:tcPr>
            <w:tcW w:w="1054" w:type="dxa"/>
            <w:vMerge/>
            <w:tcBorders>
              <w:left w:val="single" w:sz="4" w:space="0" w:color="auto"/>
              <w:bottom w:val="single" w:sz="4" w:space="0" w:color="auto"/>
              <w:right w:val="single" w:sz="4" w:space="0" w:color="auto"/>
            </w:tcBorders>
          </w:tcPr>
          <w:p w14:paraId="20669BA6" w14:textId="77777777" w:rsidR="00542305" w:rsidRPr="007C3161" w:rsidRDefault="00542305" w:rsidP="00475CE2">
            <w:pPr>
              <w:pStyle w:val="TAC"/>
              <w:rPr>
                <w:szCs w:val="18"/>
              </w:rPr>
            </w:pPr>
          </w:p>
        </w:tc>
      </w:tr>
      <w:tr w:rsidR="00542305" w:rsidRPr="007C3161" w14:paraId="574FAE52" w14:textId="77777777" w:rsidTr="00475CE2">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618245C0" w14:textId="77777777" w:rsidR="00542305" w:rsidRPr="007C3161" w:rsidRDefault="00542305" w:rsidP="00475CE2">
            <w:pPr>
              <w:pStyle w:val="TAL"/>
              <w:rPr>
                <w:vertAlign w:val="superscript"/>
              </w:rPr>
            </w:pPr>
            <w:r w:rsidRPr="007C3161">
              <w:rPr>
                <w:rFonts w:eastAsia="Calibri"/>
                <w:position w:val="-12"/>
                <w:szCs w:val="22"/>
              </w:rPr>
              <w:object w:dxaOrig="405" w:dyaOrig="345" w14:anchorId="7BA80ACA">
                <v:shape id="_x0000_i21265" type="#_x0000_t75" style="width:20.25pt;height:20.25pt" o:ole="" fillcolor="window">
                  <v:imagedata r:id="rId17" o:title=""/>
                </v:shape>
                <o:OLEObject Type="Embed" ProgID="Equation.3" ShapeID="_x0000_i21265" DrawAspect="Content" ObjectID="_1696941045" r:id="rId147"/>
              </w:object>
            </w:r>
            <w:r w:rsidRPr="007C3161">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DBAB71B" w14:textId="77777777" w:rsidR="00542305" w:rsidRPr="007C3161" w:rsidRDefault="00542305" w:rsidP="00475CE2">
            <w:pPr>
              <w:pStyle w:val="TAC"/>
            </w:pPr>
            <w:r w:rsidRPr="007C3161">
              <w:t>1, 2</w:t>
            </w:r>
          </w:p>
        </w:tc>
        <w:tc>
          <w:tcPr>
            <w:tcW w:w="1092" w:type="dxa"/>
            <w:tcBorders>
              <w:top w:val="single" w:sz="4" w:space="0" w:color="auto"/>
              <w:left w:val="single" w:sz="4" w:space="0" w:color="auto"/>
              <w:bottom w:val="nil"/>
              <w:right w:val="single" w:sz="4" w:space="0" w:color="auto"/>
            </w:tcBorders>
            <w:shd w:val="clear" w:color="auto" w:fill="auto"/>
          </w:tcPr>
          <w:p w14:paraId="5F0F7746" w14:textId="77777777" w:rsidR="00542305" w:rsidRPr="007C3161" w:rsidRDefault="00542305" w:rsidP="00475CE2">
            <w:pPr>
              <w:pStyle w:val="TAC"/>
            </w:pPr>
            <w:r w:rsidRPr="007C3161">
              <w:t>dBm/SCS</w:t>
            </w:r>
            <w:r w:rsidRPr="007C3161">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6F5FAAEB" w14:textId="77777777" w:rsidR="00542305" w:rsidRPr="007C3161" w:rsidRDefault="00542305" w:rsidP="00475CE2">
            <w:pPr>
              <w:pStyle w:val="TAC"/>
            </w:pPr>
            <w:r w:rsidRPr="007C3161">
              <w:t>-87.3</w:t>
            </w:r>
          </w:p>
        </w:tc>
        <w:tc>
          <w:tcPr>
            <w:tcW w:w="1054" w:type="dxa"/>
            <w:tcBorders>
              <w:top w:val="single" w:sz="4" w:space="0" w:color="auto"/>
              <w:left w:val="single" w:sz="4" w:space="0" w:color="auto"/>
              <w:bottom w:val="single" w:sz="4" w:space="0" w:color="auto"/>
              <w:right w:val="single" w:sz="4" w:space="0" w:color="auto"/>
            </w:tcBorders>
          </w:tcPr>
          <w:p w14:paraId="442CE831" w14:textId="77777777" w:rsidR="00542305" w:rsidRPr="007C3161" w:rsidRDefault="00542305" w:rsidP="00475CE2">
            <w:pPr>
              <w:pStyle w:val="TAC"/>
            </w:pPr>
            <w:r w:rsidRPr="007C3161">
              <w:t>-87.3</w:t>
            </w:r>
          </w:p>
        </w:tc>
        <w:tc>
          <w:tcPr>
            <w:tcW w:w="1054" w:type="dxa"/>
            <w:tcBorders>
              <w:top w:val="single" w:sz="4" w:space="0" w:color="auto"/>
              <w:left w:val="single" w:sz="4" w:space="0" w:color="auto"/>
              <w:bottom w:val="single" w:sz="4" w:space="0" w:color="auto"/>
              <w:right w:val="single" w:sz="4" w:space="0" w:color="auto"/>
            </w:tcBorders>
          </w:tcPr>
          <w:p w14:paraId="09D46C28" w14:textId="77777777" w:rsidR="00542305" w:rsidRPr="007C3161" w:rsidRDefault="00542305" w:rsidP="00475CE2">
            <w:pPr>
              <w:pStyle w:val="TAC"/>
            </w:pPr>
            <w:r w:rsidRPr="007C3161">
              <w:rPr>
                <w:szCs w:val="18"/>
              </w:rPr>
              <w:t xml:space="preserve">(Table B.2.3-2 </w:t>
            </w:r>
            <w:r w:rsidRPr="007C3161">
              <w:t>Rx Beam Peak</w:t>
            </w:r>
            <w:r w:rsidRPr="007C3161">
              <w:rPr>
                <w:vertAlign w:val="superscript"/>
              </w:rPr>
              <w:t>Note 8</w:t>
            </w:r>
            <w:r w:rsidRPr="007C3161">
              <w:rPr>
                <w:szCs w:val="18"/>
              </w:rPr>
              <w:t xml:space="preserve"> +4.4dB)</w:t>
            </w:r>
          </w:p>
        </w:tc>
        <w:tc>
          <w:tcPr>
            <w:tcW w:w="1054" w:type="dxa"/>
            <w:tcBorders>
              <w:top w:val="single" w:sz="4" w:space="0" w:color="auto"/>
              <w:left w:val="single" w:sz="4" w:space="0" w:color="auto"/>
              <w:bottom w:val="single" w:sz="4" w:space="0" w:color="auto"/>
              <w:right w:val="single" w:sz="4" w:space="0" w:color="auto"/>
            </w:tcBorders>
          </w:tcPr>
          <w:p w14:paraId="3545F188" w14:textId="77777777" w:rsidR="00542305" w:rsidRPr="007C3161" w:rsidRDefault="00542305" w:rsidP="00475CE2">
            <w:pPr>
              <w:pStyle w:val="TAC"/>
            </w:pPr>
            <w:r w:rsidRPr="007C3161">
              <w:rPr>
                <w:szCs w:val="18"/>
              </w:rPr>
              <w:t xml:space="preserve">(Table B.2.3-2 </w:t>
            </w:r>
            <w:r w:rsidRPr="007C3161">
              <w:t>Rx Beam Peak</w:t>
            </w:r>
            <w:r w:rsidRPr="007C3161">
              <w:rPr>
                <w:vertAlign w:val="superscript"/>
              </w:rPr>
              <w:t>Note 8</w:t>
            </w:r>
            <w:r w:rsidRPr="007C3161">
              <w:rPr>
                <w:szCs w:val="18"/>
              </w:rPr>
              <w:t xml:space="preserve"> +6.0dB)</w:t>
            </w:r>
          </w:p>
        </w:tc>
      </w:tr>
      <w:tr w:rsidR="00542305" w:rsidRPr="007C3161" w14:paraId="798545FE" w14:textId="77777777" w:rsidTr="00475CE2">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6DF574F" w14:textId="77777777" w:rsidR="00542305" w:rsidRPr="007C3161" w:rsidRDefault="00542305" w:rsidP="00475CE2">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1252B2B" w14:textId="77777777" w:rsidR="00542305" w:rsidRPr="007C3161" w:rsidRDefault="00542305" w:rsidP="00475CE2">
            <w:pPr>
              <w:pStyle w:val="TAC"/>
            </w:pPr>
            <w:r w:rsidRPr="007C3161">
              <w:t>3, 4</w:t>
            </w:r>
          </w:p>
        </w:tc>
        <w:tc>
          <w:tcPr>
            <w:tcW w:w="1092" w:type="dxa"/>
            <w:tcBorders>
              <w:top w:val="nil"/>
              <w:left w:val="single" w:sz="4" w:space="0" w:color="auto"/>
              <w:bottom w:val="single" w:sz="4" w:space="0" w:color="auto"/>
              <w:right w:val="single" w:sz="4" w:space="0" w:color="auto"/>
            </w:tcBorders>
            <w:shd w:val="clear" w:color="auto" w:fill="auto"/>
          </w:tcPr>
          <w:p w14:paraId="69F5F6AC" w14:textId="77777777" w:rsidR="00542305" w:rsidRPr="007C3161" w:rsidRDefault="00542305" w:rsidP="00475CE2">
            <w:pPr>
              <w:pStyle w:val="TAC"/>
            </w:pPr>
          </w:p>
        </w:tc>
        <w:tc>
          <w:tcPr>
            <w:tcW w:w="1054" w:type="dxa"/>
            <w:tcBorders>
              <w:top w:val="single" w:sz="4" w:space="0" w:color="auto"/>
              <w:left w:val="single" w:sz="4" w:space="0" w:color="auto"/>
              <w:bottom w:val="single" w:sz="4" w:space="0" w:color="auto"/>
              <w:right w:val="single" w:sz="4" w:space="0" w:color="auto"/>
            </w:tcBorders>
          </w:tcPr>
          <w:p w14:paraId="1C050D76" w14:textId="77777777" w:rsidR="00542305" w:rsidRPr="007C3161" w:rsidRDefault="00542305" w:rsidP="00475CE2">
            <w:pPr>
              <w:pStyle w:val="TAC"/>
            </w:pPr>
            <w:r w:rsidRPr="007C3161">
              <w:t>-87.3</w:t>
            </w:r>
          </w:p>
        </w:tc>
        <w:tc>
          <w:tcPr>
            <w:tcW w:w="1054" w:type="dxa"/>
            <w:tcBorders>
              <w:top w:val="single" w:sz="4" w:space="0" w:color="auto"/>
              <w:left w:val="single" w:sz="4" w:space="0" w:color="auto"/>
              <w:bottom w:val="single" w:sz="4" w:space="0" w:color="auto"/>
              <w:right w:val="single" w:sz="4" w:space="0" w:color="auto"/>
            </w:tcBorders>
          </w:tcPr>
          <w:p w14:paraId="08E22DB4" w14:textId="77777777" w:rsidR="00542305" w:rsidRPr="007C3161" w:rsidRDefault="00542305" w:rsidP="00475CE2">
            <w:pPr>
              <w:pStyle w:val="TAC"/>
            </w:pPr>
            <w:r w:rsidRPr="007C3161">
              <w:t>-87.3</w:t>
            </w:r>
          </w:p>
        </w:tc>
        <w:tc>
          <w:tcPr>
            <w:tcW w:w="1054" w:type="dxa"/>
            <w:tcBorders>
              <w:top w:val="single" w:sz="4" w:space="0" w:color="auto"/>
              <w:left w:val="single" w:sz="4" w:space="0" w:color="auto"/>
              <w:bottom w:val="single" w:sz="4" w:space="0" w:color="auto"/>
              <w:right w:val="single" w:sz="4" w:space="0" w:color="auto"/>
            </w:tcBorders>
          </w:tcPr>
          <w:p w14:paraId="680010F4" w14:textId="77777777" w:rsidR="00542305" w:rsidRPr="007C3161" w:rsidRDefault="00542305" w:rsidP="00475CE2">
            <w:pPr>
              <w:pStyle w:val="TAC"/>
              <w:rPr>
                <w:szCs w:val="18"/>
              </w:rPr>
            </w:pPr>
            <w:r w:rsidRPr="007C3161">
              <w:rPr>
                <w:szCs w:val="18"/>
              </w:rPr>
              <w:t xml:space="preserve">(Table B.2.3-2 </w:t>
            </w:r>
            <w:r w:rsidRPr="007C3161">
              <w:t>Rx Beam Peak</w:t>
            </w:r>
            <w:r w:rsidRPr="007C3161">
              <w:rPr>
                <w:vertAlign w:val="superscript"/>
              </w:rPr>
              <w:t>Note 8</w:t>
            </w:r>
            <w:r w:rsidRPr="007C3161">
              <w:rPr>
                <w:szCs w:val="18"/>
              </w:rPr>
              <w:t xml:space="preserve"> +7.4dB)</w:t>
            </w:r>
          </w:p>
        </w:tc>
        <w:tc>
          <w:tcPr>
            <w:tcW w:w="1054" w:type="dxa"/>
            <w:tcBorders>
              <w:top w:val="single" w:sz="4" w:space="0" w:color="auto"/>
              <w:left w:val="single" w:sz="4" w:space="0" w:color="auto"/>
              <w:bottom w:val="single" w:sz="4" w:space="0" w:color="auto"/>
              <w:right w:val="single" w:sz="4" w:space="0" w:color="auto"/>
            </w:tcBorders>
          </w:tcPr>
          <w:p w14:paraId="6597542E" w14:textId="77777777" w:rsidR="00542305" w:rsidRPr="007C3161" w:rsidRDefault="00542305" w:rsidP="00475CE2">
            <w:pPr>
              <w:pStyle w:val="TAC"/>
              <w:rPr>
                <w:szCs w:val="18"/>
              </w:rPr>
            </w:pPr>
            <w:r w:rsidRPr="007C3161">
              <w:rPr>
                <w:szCs w:val="18"/>
              </w:rPr>
              <w:t xml:space="preserve">(Table B.2.3-2 </w:t>
            </w:r>
            <w:r w:rsidRPr="007C3161">
              <w:t>Rx Beam Peak</w:t>
            </w:r>
            <w:r w:rsidRPr="007C3161">
              <w:rPr>
                <w:vertAlign w:val="superscript"/>
              </w:rPr>
              <w:t>Note 8</w:t>
            </w:r>
            <w:r w:rsidRPr="007C3161">
              <w:rPr>
                <w:szCs w:val="18"/>
              </w:rPr>
              <w:t xml:space="preserve"> +9.0dB)</w:t>
            </w:r>
          </w:p>
        </w:tc>
      </w:tr>
      <w:tr w:rsidR="00542305" w:rsidRPr="007C3161" w14:paraId="61B6E1CC" w14:textId="77777777" w:rsidTr="00475CE2">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8DB26F3" w14:textId="77777777" w:rsidR="00542305" w:rsidRPr="007C3161" w:rsidRDefault="00542305" w:rsidP="00475CE2">
            <w:pPr>
              <w:pStyle w:val="TAL"/>
              <w:rPr>
                <w:rFonts w:eastAsia="Calibri"/>
                <w:szCs w:val="22"/>
              </w:rPr>
            </w:pPr>
            <w:r w:rsidRPr="007C3161">
              <w:rPr>
                <w:rFonts w:eastAsia="Calibri"/>
                <w:position w:val="-12"/>
                <w:szCs w:val="22"/>
              </w:rPr>
              <w:object w:dxaOrig="840" w:dyaOrig="360" w14:anchorId="78B2DEAA">
                <v:shape id="_x0000_i21266" type="#_x0000_t75" style="width:41.25pt;height:20.25pt" o:ole="" fillcolor="window">
                  <v:imagedata r:id="rId45" o:title=""/>
                </v:shape>
                <o:OLEObject Type="Embed" ProgID="Equation.3" ShapeID="_x0000_i21266" DrawAspect="Content" ObjectID="_1696941046" r:id="rId148"/>
              </w:object>
            </w:r>
          </w:p>
        </w:tc>
        <w:tc>
          <w:tcPr>
            <w:tcW w:w="1092" w:type="dxa"/>
            <w:tcBorders>
              <w:top w:val="single" w:sz="4" w:space="0" w:color="auto"/>
              <w:left w:val="single" w:sz="4" w:space="0" w:color="auto"/>
              <w:bottom w:val="single" w:sz="4" w:space="0" w:color="auto"/>
              <w:right w:val="single" w:sz="4" w:space="0" w:color="auto"/>
            </w:tcBorders>
          </w:tcPr>
          <w:p w14:paraId="5A71ED8D" w14:textId="77777777" w:rsidR="00542305" w:rsidRPr="007C3161" w:rsidRDefault="00542305" w:rsidP="00475CE2">
            <w:pPr>
              <w:pStyle w:val="TAC"/>
            </w:pPr>
            <w:r w:rsidRPr="007C3161">
              <w:t>1~4</w:t>
            </w:r>
          </w:p>
        </w:tc>
        <w:tc>
          <w:tcPr>
            <w:tcW w:w="1092" w:type="dxa"/>
            <w:tcBorders>
              <w:top w:val="single" w:sz="4" w:space="0" w:color="auto"/>
              <w:left w:val="single" w:sz="4" w:space="0" w:color="auto"/>
              <w:bottom w:val="single" w:sz="4" w:space="0" w:color="auto"/>
              <w:right w:val="single" w:sz="4" w:space="0" w:color="auto"/>
            </w:tcBorders>
          </w:tcPr>
          <w:p w14:paraId="5FB319AE" w14:textId="77777777" w:rsidR="00542305" w:rsidRPr="007C3161" w:rsidRDefault="00542305" w:rsidP="00475CE2">
            <w:pPr>
              <w:pStyle w:val="TAC"/>
            </w:pPr>
            <w:r w:rsidRPr="007C3161">
              <w:t>dB</w:t>
            </w:r>
          </w:p>
        </w:tc>
        <w:tc>
          <w:tcPr>
            <w:tcW w:w="1054" w:type="dxa"/>
            <w:tcBorders>
              <w:top w:val="single" w:sz="4" w:space="0" w:color="auto"/>
              <w:left w:val="single" w:sz="4" w:space="0" w:color="auto"/>
              <w:bottom w:val="single" w:sz="4" w:space="0" w:color="auto"/>
              <w:right w:val="single" w:sz="4" w:space="0" w:color="auto"/>
            </w:tcBorders>
          </w:tcPr>
          <w:p w14:paraId="74ED11C8" w14:textId="77777777" w:rsidR="00542305" w:rsidRPr="007C3161" w:rsidRDefault="00542305" w:rsidP="00475CE2">
            <w:pPr>
              <w:pStyle w:val="TAC"/>
            </w:pPr>
            <w:r w:rsidRPr="007C3161">
              <w:t>6.0</w:t>
            </w:r>
          </w:p>
        </w:tc>
        <w:tc>
          <w:tcPr>
            <w:tcW w:w="1054" w:type="dxa"/>
            <w:tcBorders>
              <w:top w:val="single" w:sz="4" w:space="0" w:color="auto"/>
              <w:left w:val="single" w:sz="4" w:space="0" w:color="auto"/>
              <w:bottom w:val="single" w:sz="4" w:space="0" w:color="auto"/>
              <w:right w:val="single" w:sz="4" w:space="0" w:color="auto"/>
            </w:tcBorders>
          </w:tcPr>
          <w:p w14:paraId="45D0233C" w14:textId="77777777" w:rsidR="00542305" w:rsidRPr="007C3161" w:rsidRDefault="00542305" w:rsidP="00475CE2">
            <w:pPr>
              <w:pStyle w:val="TAC"/>
            </w:pPr>
            <w:r w:rsidRPr="007C3161">
              <w:t>6.0</w:t>
            </w:r>
          </w:p>
        </w:tc>
        <w:tc>
          <w:tcPr>
            <w:tcW w:w="1054" w:type="dxa"/>
            <w:tcBorders>
              <w:top w:val="single" w:sz="4" w:space="0" w:color="auto"/>
              <w:left w:val="single" w:sz="4" w:space="0" w:color="auto"/>
              <w:bottom w:val="single" w:sz="4" w:space="0" w:color="auto"/>
              <w:right w:val="single" w:sz="4" w:space="0" w:color="auto"/>
            </w:tcBorders>
          </w:tcPr>
          <w:p w14:paraId="5CE49F1E" w14:textId="77777777" w:rsidR="00542305" w:rsidRPr="007C3161" w:rsidRDefault="00542305" w:rsidP="00475CE2">
            <w:pPr>
              <w:pStyle w:val="TAC"/>
            </w:pPr>
            <w:r w:rsidRPr="007C3161">
              <w:t>17.0</w:t>
            </w:r>
          </w:p>
        </w:tc>
        <w:tc>
          <w:tcPr>
            <w:tcW w:w="1054" w:type="dxa"/>
            <w:tcBorders>
              <w:top w:val="single" w:sz="4" w:space="0" w:color="auto"/>
              <w:left w:val="single" w:sz="4" w:space="0" w:color="auto"/>
              <w:bottom w:val="single" w:sz="4" w:space="0" w:color="auto"/>
              <w:right w:val="single" w:sz="4" w:space="0" w:color="auto"/>
            </w:tcBorders>
          </w:tcPr>
          <w:p w14:paraId="49B9386F" w14:textId="77777777" w:rsidR="00542305" w:rsidRPr="007C3161" w:rsidRDefault="00542305" w:rsidP="00475CE2">
            <w:pPr>
              <w:pStyle w:val="TAC"/>
            </w:pPr>
            <w:r w:rsidRPr="007C3161">
              <w:t>1.0</w:t>
            </w:r>
          </w:p>
        </w:tc>
      </w:tr>
      <w:tr w:rsidR="00542305" w:rsidRPr="007C3161" w14:paraId="4FB1E1FD" w14:textId="77777777" w:rsidTr="00475CE2">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0014965" w14:textId="77777777" w:rsidR="00542305" w:rsidRPr="007C3161" w:rsidRDefault="00542305" w:rsidP="00475CE2">
            <w:pPr>
              <w:pStyle w:val="TAL"/>
              <w:rPr>
                <w:vertAlign w:val="superscript"/>
              </w:rPr>
            </w:pPr>
            <w:r w:rsidRPr="007C3161">
              <w:t>SSB_RP</w:t>
            </w:r>
            <w:r w:rsidRPr="007C3161">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0C696BF4" w14:textId="77777777" w:rsidR="00542305" w:rsidRPr="007C3161" w:rsidRDefault="00542305" w:rsidP="00475CE2">
            <w:pPr>
              <w:pStyle w:val="TAC"/>
            </w:pPr>
            <w:r w:rsidRPr="007C3161">
              <w:t>1, 2</w:t>
            </w:r>
          </w:p>
        </w:tc>
        <w:tc>
          <w:tcPr>
            <w:tcW w:w="1092" w:type="dxa"/>
            <w:tcBorders>
              <w:top w:val="single" w:sz="4" w:space="0" w:color="auto"/>
              <w:left w:val="single" w:sz="4" w:space="0" w:color="auto"/>
              <w:bottom w:val="nil"/>
              <w:right w:val="single" w:sz="4" w:space="0" w:color="auto"/>
            </w:tcBorders>
            <w:shd w:val="clear" w:color="auto" w:fill="auto"/>
            <w:hideMark/>
          </w:tcPr>
          <w:p w14:paraId="435F3553" w14:textId="77777777" w:rsidR="00542305" w:rsidRPr="007C3161" w:rsidRDefault="00542305" w:rsidP="00475CE2">
            <w:pPr>
              <w:pStyle w:val="TAC"/>
            </w:pPr>
            <w:r w:rsidRPr="007C3161">
              <w:t>dBm/SCS</w:t>
            </w:r>
          </w:p>
        </w:tc>
        <w:tc>
          <w:tcPr>
            <w:tcW w:w="1054" w:type="dxa"/>
            <w:tcBorders>
              <w:top w:val="single" w:sz="4" w:space="0" w:color="auto"/>
              <w:left w:val="single" w:sz="4" w:space="0" w:color="auto"/>
              <w:bottom w:val="single" w:sz="4" w:space="0" w:color="auto"/>
              <w:right w:val="single" w:sz="4" w:space="0" w:color="auto"/>
            </w:tcBorders>
          </w:tcPr>
          <w:p w14:paraId="368D8825" w14:textId="77777777" w:rsidR="00542305" w:rsidRPr="007C3161" w:rsidRDefault="00542305" w:rsidP="00475CE2">
            <w:pPr>
              <w:pStyle w:val="TAC"/>
            </w:pPr>
            <w:r w:rsidRPr="007C3161">
              <w:t>-81.3</w:t>
            </w:r>
          </w:p>
        </w:tc>
        <w:tc>
          <w:tcPr>
            <w:tcW w:w="1054" w:type="dxa"/>
            <w:tcBorders>
              <w:top w:val="single" w:sz="4" w:space="0" w:color="auto"/>
              <w:left w:val="single" w:sz="4" w:space="0" w:color="auto"/>
              <w:bottom w:val="single" w:sz="4" w:space="0" w:color="auto"/>
              <w:right w:val="single" w:sz="4" w:space="0" w:color="auto"/>
            </w:tcBorders>
          </w:tcPr>
          <w:p w14:paraId="6EACC8DB" w14:textId="77777777" w:rsidR="00542305" w:rsidRPr="007C3161" w:rsidRDefault="00542305" w:rsidP="00475CE2">
            <w:pPr>
              <w:pStyle w:val="TAC"/>
            </w:pPr>
            <w:r w:rsidRPr="007C3161">
              <w:t>-81.3</w:t>
            </w:r>
          </w:p>
        </w:tc>
        <w:tc>
          <w:tcPr>
            <w:tcW w:w="1054" w:type="dxa"/>
            <w:tcBorders>
              <w:top w:val="single" w:sz="4" w:space="0" w:color="auto"/>
              <w:left w:val="single" w:sz="4" w:space="0" w:color="auto"/>
              <w:bottom w:val="single" w:sz="4" w:space="0" w:color="auto"/>
              <w:right w:val="single" w:sz="4" w:space="0" w:color="auto"/>
            </w:tcBorders>
            <w:hideMark/>
          </w:tcPr>
          <w:p w14:paraId="75A27C75" w14:textId="77777777" w:rsidR="00542305" w:rsidRPr="007C3161" w:rsidRDefault="00542305" w:rsidP="00475CE2">
            <w:pPr>
              <w:pStyle w:val="TAC"/>
            </w:pPr>
            <w:r w:rsidRPr="007C3161">
              <w:rPr>
                <w:szCs w:val="18"/>
              </w:rPr>
              <w:t xml:space="preserve">(Table B.2.3-2 </w:t>
            </w:r>
            <w:r w:rsidRPr="007C3161">
              <w:t>Rx Beam Peak</w:t>
            </w:r>
            <w:r w:rsidRPr="007C3161">
              <w:rPr>
                <w:vertAlign w:val="superscript"/>
              </w:rPr>
              <w:t>Note 8</w:t>
            </w:r>
            <w:r w:rsidRPr="007C3161">
              <w:rPr>
                <w:szCs w:val="18"/>
              </w:rPr>
              <w:t xml:space="preserve"> +21.4dB)</w:t>
            </w:r>
          </w:p>
        </w:tc>
        <w:tc>
          <w:tcPr>
            <w:tcW w:w="1054" w:type="dxa"/>
            <w:tcBorders>
              <w:top w:val="single" w:sz="4" w:space="0" w:color="auto"/>
              <w:left w:val="single" w:sz="4" w:space="0" w:color="auto"/>
              <w:bottom w:val="single" w:sz="4" w:space="0" w:color="auto"/>
              <w:right w:val="single" w:sz="4" w:space="0" w:color="auto"/>
            </w:tcBorders>
            <w:hideMark/>
          </w:tcPr>
          <w:p w14:paraId="758D7AEE" w14:textId="77777777" w:rsidR="00542305" w:rsidRPr="007C3161" w:rsidRDefault="00542305" w:rsidP="00475CE2">
            <w:pPr>
              <w:pStyle w:val="TAC"/>
            </w:pPr>
            <w:r w:rsidRPr="007C3161">
              <w:rPr>
                <w:szCs w:val="18"/>
              </w:rPr>
              <w:t xml:space="preserve">(Table B.2.3-2 </w:t>
            </w:r>
            <w:r w:rsidRPr="007C3161">
              <w:t>Rx Beam Peak</w:t>
            </w:r>
            <w:r w:rsidRPr="007C3161">
              <w:rPr>
                <w:vertAlign w:val="superscript"/>
              </w:rPr>
              <w:t>Note 8</w:t>
            </w:r>
            <w:r w:rsidRPr="007C3161">
              <w:rPr>
                <w:szCs w:val="18"/>
              </w:rPr>
              <w:t xml:space="preserve"> +7.0dB)</w:t>
            </w:r>
          </w:p>
        </w:tc>
      </w:tr>
      <w:tr w:rsidR="00542305" w:rsidRPr="007C3161" w14:paraId="60649A6D" w14:textId="77777777" w:rsidTr="00475CE2">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637858B" w14:textId="77777777" w:rsidR="00542305" w:rsidRPr="007C3161" w:rsidRDefault="00542305" w:rsidP="00475CE2">
            <w:pPr>
              <w:pStyle w:val="TAL"/>
            </w:pPr>
          </w:p>
        </w:tc>
        <w:tc>
          <w:tcPr>
            <w:tcW w:w="1092" w:type="dxa"/>
            <w:tcBorders>
              <w:top w:val="single" w:sz="4" w:space="0" w:color="auto"/>
              <w:left w:val="single" w:sz="4" w:space="0" w:color="auto"/>
              <w:bottom w:val="single" w:sz="4" w:space="0" w:color="auto"/>
              <w:right w:val="single" w:sz="4" w:space="0" w:color="auto"/>
            </w:tcBorders>
          </w:tcPr>
          <w:p w14:paraId="4B0B0F25" w14:textId="77777777" w:rsidR="00542305" w:rsidRPr="007C3161" w:rsidRDefault="00542305" w:rsidP="00475CE2">
            <w:pPr>
              <w:pStyle w:val="TAC"/>
            </w:pPr>
            <w:r w:rsidRPr="007C3161">
              <w:t>3, 4</w:t>
            </w:r>
          </w:p>
        </w:tc>
        <w:tc>
          <w:tcPr>
            <w:tcW w:w="1092" w:type="dxa"/>
            <w:tcBorders>
              <w:top w:val="nil"/>
              <w:left w:val="single" w:sz="4" w:space="0" w:color="auto"/>
              <w:bottom w:val="single" w:sz="4" w:space="0" w:color="auto"/>
              <w:right w:val="single" w:sz="4" w:space="0" w:color="auto"/>
            </w:tcBorders>
            <w:shd w:val="clear" w:color="auto" w:fill="auto"/>
          </w:tcPr>
          <w:p w14:paraId="0250DCC8" w14:textId="77777777" w:rsidR="00542305" w:rsidRPr="007C3161" w:rsidRDefault="00542305" w:rsidP="00475CE2">
            <w:pPr>
              <w:pStyle w:val="TAC"/>
            </w:pPr>
          </w:p>
        </w:tc>
        <w:tc>
          <w:tcPr>
            <w:tcW w:w="1054" w:type="dxa"/>
            <w:tcBorders>
              <w:top w:val="single" w:sz="4" w:space="0" w:color="auto"/>
              <w:left w:val="single" w:sz="4" w:space="0" w:color="auto"/>
              <w:bottom w:val="single" w:sz="4" w:space="0" w:color="auto"/>
              <w:right w:val="single" w:sz="4" w:space="0" w:color="auto"/>
            </w:tcBorders>
          </w:tcPr>
          <w:p w14:paraId="73328C11" w14:textId="77777777" w:rsidR="00542305" w:rsidRPr="007C3161" w:rsidRDefault="00542305" w:rsidP="00475CE2">
            <w:pPr>
              <w:pStyle w:val="TAC"/>
            </w:pPr>
            <w:r w:rsidRPr="007C3161">
              <w:t>-81.3</w:t>
            </w:r>
          </w:p>
        </w:tc>
        <w:tc>
          <w:tcPr>
            <w:tcW w:w="1054" w:type="dxa"/>
            <w:tcBorders>
              <w:top w:val="single" w:sz="4" w:space="0" w:color="auto"/>
              <w:left w:val="single" w:sz="4" w:space="0" w:color="auto"/>
              <w:bottom w:val="single" w:sz="4" w:space="0" w:color="auto"/>
              <w:right w:val="single" w:sz="4" w:space="0" w:color="auto"/>
            </w:tcBorders>
          </w:tcPr>
          <w:p w14:paraId="753456D8" w14:textId="77777777" w:rsidR="00542305" w:rsidRPr="007C3161" w:rsidRDefault="00542305" w:rsidP="00475CE2">
            <w:pPr>
              <w:pStyle w:val="TAC"/>
            </w:pPr>
            <w:r w:rsidRPr="007C3161">
              <w:t>-81.3</w:t>
            </w:r>
          </w:p>
        </w:tc>
        <w:tc>
          <w:tcPr>
            <w:tcW w:w="1054" w:type="dxa"/>
            <w:tcBorders>
              <w:top w:val="single" w:sz="4" w:space="0" w:color="auto"/>
              <w:left w:val="single" w:sz="4" w:space="0" w:color="auto"/>
              <w:bottom w:val="single" w:sz="4" w:space="0" w:color="auto"/>
              <w:right w:val="single" w:sz="4" w:space="0" w:color="auto"/>
            </w:tcBorders>
          </w:tcPr>
          <w:p w14:paraId="73F4982C" w14:textId="77777777" w:rsidR="00542305" w:rsidRPr="007C3161" w:rsidRDefault="00542305" w:rsidP="00475CE2">
            <w:pPr>
              <w:pStyle w:val="TAC"/>
              <w:rPr>
                <w:szCs w:val="18"/>
              </w:rPr>
            </w:pPr>
            <w:r w:rsidRPr="007C3161">
              <w:rPr>
                <w:szCs w:val="18"/>
              </w:rPr>
              <w:t xml:space="preserve">(Table B.2.3-2 </w:t>
            </w:r>
            <w:r w:rsidRPr="007C3161">
              <w:t>Rx Beam Peak</w:t>
            </w:r>
            <w:r w:rsidRPr="007C3161">
              <w:rPr>
                <w:vertAlign w:val="superscript"/>
              </w:rPr>
              <w:t>Note 8</w:t>
            </w:r>
            <w:r w:rsidRPr="007C3161">
              <w:rPr>
                <w:szCs w:val="18"/>
              </w:rPr>
              <w:t xml:space="preserve"> +24.4dB)</w:t>
            </w:r>
          </w:p>
        </w:tc>
        <w:tc>
          <w:tcPr>
            <w:tcW w:w="1054" w:type="dxa"/>
            <w:tcBorders>
              <w:top w:val="single" w:sz="4" w:space="0" w:color="auto"/>
              <w:left w:val="single" w:sz="4" w:space="0" w:color="auto"/>
              <w:bottom w:val="single" w:sz="4" w:space="0" w:color="auto"/>
              <w:right w:val="single" w:sz="4" w:space="0" w:color="auto"/>
            </w:tcBorders>
          </w:tcPr>
          <w:p w14:paraId="097ECBFF" w14:textId="77777777" w:rsidR="00542305" w:rsidRPr="007C3161" w:rsidRDefault="00542305" w:rsidP="00475CE2">
            <w:pPr>
              <w:pStyle w:val="TAC"/>
              <w:rPr>
                <w:szCs w:val="18"/>
              </w:rPr>
            </w:pPr>
            <w:r w:rsidRPr="007C3161">
              <w:rPr>
                <w:szCs w:val="18"/>
              </w:rPr>
              <w:t xml:space="preserve">(Table B.2. 3-2 </w:t>
            </w:r>
            <w:r w:rsidRPr="007C3161">
              <w:t>Rx Beam Peak</w:t>
            </w:r>
            <w:r w:rsidRPr="007C3161">
              <w:rPr>
                <w:vertAlign w:val="superscript"/>
              </w:rPr>
              <w:t>Note 8</w:t>
            </w:r>
            <w:r w:rsidRPr="007C3161">
              <w:rPr>
                <w:szCs w:val="18"/>
              </w:rPr>
              <w:t xml:space="preserve"> +10.0dB)</w:t>
            </w:r>
          </w:p>
        </w:tc>
      </w:tr>
      <w:tr w:rsidR="00542305" w:rsidRPr="007C3161" w14:paraId="1B3CFDCE" w14:textId="77777777" w:rsidTr="00475CE2">
        <w:trPr>
          <w:trHeight w:val="187"/>
          <w:jc w:val="center"/>
        </w:trPr>
        <w:tc>
          <w:tcPr>
            <w:tcW w:w="1543" w:type="dxa"/>
            <w:tcBorders>
              <w:top w:val="single" w:sz="4" w:space="0" w:color="auto"/>
              <w:left w:val="single" w:sz="4" w:space="0" w:color="auto"/>
              <w:right w:val="single" w:sz="4" w:space="0" w:color="auto"/>
            </w:tcBorders>
          </w:tcPr>
          <w:p w14:paraId="0E85288F" w14:textId="77777777" w:rsidR="00542305" w:rsidRPr="007C3161" w:rsidRDefault="00542305" w:rsidP="00475CE2">
            <w:pPr>
              <w:pStyle w:val="TAL"/>
              <w:rPr>
                <w:rFonts w:eastAsia="Calibri"/>
                <w:szCs w:val="22"/>
              </w:rPr>
            </w:pPr>
            <w:r w:rsidRPr="007C3161">
              <w:t>(SSB_RP</w:t>
            </w:r>
            <w:r w:rsidRPr="007C3161">
              <w:rPr>
                <w:vertAlign w:val="subscript"/>
              </w:rPr>
              <w:t>Cell 2</w:t>
            </w:r>
            <w:r w:rsidRPr="007C3161">
              <w:t xml:space="preserve"> – SSB_RP</w:t>
            </w:r>
            <w:r w:rsidRPr="007C3161">
              <w:rPr>
                <w:vertAlign w:val="subscript"/>
              </w:rPr>
              <w:t>Cell 3</w:t>
            </w:r>
            <w:r w:rsidRPr="007C3161">
              <w:t>)</w:t>
            </w:r>
          </w:p>
        </w:tc>
        <w:tc>
          <w:tcPr>
            <w:tcW w:w="1092" w:type="dxa"/>
            <w:tcBorders>
              <w:top w:val="single" w:sz="4" w:space="0" w:color="auto"/>
              <w:left w:val="single" w:sz="4" w:space="0" w:color="auto"/>
              <w:right w:val="single" w:sz="4" w:space="0" w:color="auto"/>
            </w:tcBorders>
          </w:tcPr>
          <w:p w14:paraId="2571AB13" w14:textId="77777777" w:rsidR="00542305" w:rsidRPr="007C3161" w:rsidRDefault="00542305" w:rsidP="00475CE2">
            <w:pPr>
              <w:pStyle w:val="TAC"/>
            </w:pPr>
            <w:r w:rsidRPr="007C3161">
              <w:t>1~4</w:t>
            </w:r>
          </w:p>
        </w:tc>
        <w:tc>
          <w:tcPr>
            <w:tcW w:w="1092" w:type="dxa"/>
            <w:tcBorders>
              <w:top w:val="single" w:sz="4" w:space="0" w:color="auto"/>
              <w:left w:val="single" w:sz="4" w:space="0" w:color="auto"/>
              <w:right w:val="single" w:sz="4" w:space="0" w:color="auto"/>
            </w:tcBorders>
          </w:tcPr>
          <w:p w14:paraId="14BCC96D" w14:textId="77777777" w:rsidR="00542305" w:rsidRPr="007C3161" w:rsidRDefault="00542305" w:rsidP="00475CE2">
            <w:pPr>
              <w:pStyle w:val="TAC"/>
            </w:pPr>
            <w:r w:rsidRPr="007C3161">
              <w:t>dB</w:t>
            </w:r>
          </w:p>
        </w:tc>
        <w:tc>
          <w:tcPr>
            <w:tcW w:w="2108" w:type="dxa"/>
            <w:gridSpan w:val="2"/>
            <w:tcBorders>
              <w:top w:val="single" w:sz="4" w:space="0" w:color="auto"/>
              <w:left w:val="single" w:sz="4" w:space="0" w:color="auto"/>
              <w:right w:val="single" w:sz="4" w:space="0" w:color="auto"/>
            </w:tcBorders>
          </w:tcPr>
          <w:p w14:paraId="2988260D" w14:textId="77777777" w:rsidR="00542305" w:rsidRPr="007C3161" w:rsidRDefault="00542305" w:rsidP="00475CE2">
            <w:pPr>
              <w:pStyle w:val="TAC"/>
            </w:pPr>
            <w:r w:rsidRPr="007C3161">
              <w:t>0</w:t>
            </w:r>
          </w:p>
        </w:tc>
        <w:tc>
          <w:tcPr>
            <w:tcW w:w="2108" w:type="dxa"/>
            <w:gridSpan w:val="2"/>
            <w:tcBorders>
              <w:top w:val="single" w:sz="4" w:space="0" w:color="auto"/>
              <w:left w:val="single" w:sz="4" w:space="0" w:color="auto"/>
              <w:right w:val="single" w:sz="4" w:space="0" w:color="auto"/>
            </w:tcBorders>
          </w:tcPr>
          <w:p w14:paraId="67289730" w14:textId="77777777" w:rsidR="00542305" w:rsidRPr="007C3161" w:rsidRDefault="00542305" w:rsidP="00475CE2">
            <w:pPr>
              <w:pStyle w:val="TAC"/>
            </w:pPr>
            <w:r w:rsidRPr="007C3161">
              <w:t>14.40</w:t>
            </w:r>
          </w:p>
        </w:tc>
      </w:tr>
      <w:tr w:rsidR="00542305" w:rsidRPr="007C3161" w14:paraId="7B445BBE" w14:textId="77777777" w:rsidTr="00475CE2">
        <w:trPr>
          <w:trHeight w:val="187"/>
          <w:jc w:val="center"/>
        </w:trPr>
        <w:tc>
          <w:tcPr>
            <w:tcW w:w="1543" w:type="dxa"/>
            <w:vMerge w:val="restart"/>
            <w:tcBorders>
              <w:top w:val="single" w:sz="4" w:space="0" w:color="auto"/>
              <w:left w:val="single" w:sz="4" w:space="0" w:color="auto"/>
              <w:right w:val="single" w:sz="4" w:space="0" w:color="auto"/>
            </w:tcBorders>
            <w:hideMark/>
          </w:tcPr>
          <w:p w14:paraId="0DE19ADC" w14:textId="77777777" w:rsidR="00542305" w:rsidRPr="007C3161" w:rsidRDefault="00542305" w:rsidP="00475CE2">
            <w:pPr>
              <w:pStyle w:val="TAL"/>
            </w:pPr>
            <w:r w:rsidRPr="007C3161">
              <w:rPr>
                <w:rFonts w:eastAsia="Calibri"/>
                <w:position w:val="-12"/>
                <w:szCs w:val="22"/>
              </w:rPr>
              <w:object w:dxaOrig="615" w:dyaOrig="390" w14:anchorId="0115268F">
                <v:shape id="_x0000_i21267" type="#_x0000_t75" style="width:30.75pt;height:20.25pt" o:ole="" fillcolor="window">
                  <v:imagedata r:id="rId22" o:title=""/>
                </v:shape>
                <o:OLEObject Type="Embed" ProgID="Equation.3" ShapeID="_x0000_i21267" DrawAspect="Content" ObjectID="_1696941047" r:id="rId149"/>
              </w:object>
            </w:r>
            <w:r w:rsidRPr="007C3161">
              <w:rPr>
                <w:rFonts w:eastAsia="Calibri"/>
                <w:szCs w:val="22"/>
                <w:vertAlign w:val="subscript"/>
              </w:rPr>
              <w:t>BB</w:t>
            </w:r>
            <w:r w:rsidRPr="007C3161">
              <w:rPr>
                <w:vertAlign w:val="superscript"/>
              </w:rPr>
              <w:t>Note6</w:t>
            </w:r>
          </w:p>
        </w:tc>
        <w:tc>
          <w:tcPr>
            <w:tcW w:w="1092" w:type="dxa"/>
            <w:tcBorders>
              <w:top w:val="single" w:sz="4" w:space="0" w:color="auto"/>
              <w:left w:val="single" w:sz="4" w:space="0" w:color="auto"/>
              <w:right w:val="single" w:sz="4" w:space="0" w:color="auto"/>
            </w:tcBorders>
          </w:tcPr>
          <w:p w14:paraId="22FEA74A" w14:textId="77777777" w:rsidR="00542305" w:rsidRPr="007C3161" w:rsidRDefault="00542305" w:rsidP="00475CE2">
            <w:pPr>
              <w:pStyle w:val="TAC"/>
            </w:pPr>
            <w:r w:rsidRPr="007C3161">
              <w:t>1, 2</w:t>
            </w:r>
          </w:p>
        </w:tc>
        <w:tc>
          <w:tcPr>
            <w:tcW w:w="1092" w:type="dxa"/>
            <w:vMerge w:val="restart"/>
            <w:tcBorders>
              <w:top w:val="single" w:sz="4" w:space="0" w:color="auto"/>
              <w:left w:val="single" w:sz="4" w:space="0" w:color="auto"/>
              <w:right w:val="single" w:sz="4" w:space="0" w:color="auto"/>
            </w:tcBorders>
            <w:hideMark/>
          </w:tcPr>
          <w:p w14:paraId="1E6492A8" w14:textId="77777777" w:rsidR="00542305" w:rsidRPr="007C3161" w:rsidRDefault="00542305" w:rsidP="00475CE2">
            <w:pPr>
              <w:pStyle w:val="TAC"/>
            </w:pPr>
            <w:r w:rsidRPr="007C3161">
              <w:t>dB</w:t>
            </w:r>
          </w:p>
        </w:tc>
        <w:tc>
          <w:tcPr>
            <w:tcW w:w="1054" w:type="dxa"/>
            <w:tcBorders>
              <w:top w:val="single" w:sz="4" w:space="0" w:color="auto"/>
              <w:left w:val="single" w:sz="4" w:space="0" w:color="auto"/>
              <w:right w:val="single" w:sz="4" w:space="0" w:color="auto"/>
            </w:tcBorders>
          </w:tcPr>
          <w:p w14:paraId="135B0988" w14:textId="77777777" w:rsidR="00542305" w:rsidRPr="007C3161" w:rsidRDefault="00542305" w:rsidP="00475CE2">
            <w:pPr>
              <w:pStyle w:val="TAC"/>
            </w:pPr>
            <w:r w:rsidRPr="007C3161">
              <w:t>5.23</w:t>
            </w:r>
          </w:p>
        </w:tc>
        <w:tc>
          <w:tcPr>
            <w:tcW w:w="1054" w:type="dxa"/>
            <w:tcBorders>
              <w:top w:val="single" w:sz="4" w:space="0" w:color="auto"/>
              <w:left w:val="single" w:sz="4" w:space="0" w:color="auto"/>
              <w:right w:val="single" w:sz="4" w:space="0" w:color="auto"/>
            </w:tcBorders>
          </w:tcPr>
          <w:p w14:paraId="2689595C" w14:textId="77777777" w:rsidR="00542305" w:rsidRPr="007C3161" w:rsidRDefault="00542305" w:rsidP="00475CE2">
            <w:pPr>
              <w:pStyle w:val="TAC"/>
            </w:pPr>
            <w:r w:rsidRPr="007C3161">
              <w:t>5.93</w:t>
            </w:r>
          </w:p>
        </w:tc>
        <w:tc>
          <w:tcPr>
            <w:tcW w:w="1054" w:type="dxa"/>
            <w:vMerge w:val="restart"/>
            <w:tcBorders>
              <w:top w:val="single" w:sz="4" w:space="0" w:color="auto"/>
              <w:left w:val="single" w:sz="4" w:space="0" w:color="auto"/>
              <w:right w:val="single" w:sz="4" w:space="0" w:color="auto"/>
            </w:tcBorders>
            <w:hideMark/>
          </w:tcPr>
          <w:p w14:paraId="7E35E5AD" w14:textId="77777777" w:rsidR="00542305" w:rsidRPr="007C3161" w:rsidRDefault="00542305" w:rsidP="00475CE2">
            <w:pPr>
              <w:pStyle w:val="TAC"/>
            </w:pPr>
            <w:r w:rsidRPr="007C3161">
              <w:t>5.38</w:t>
            </w:r>
          </w:p>
        </w:tc>
        <w:tc>
          <w:tcPr>
            <w:tcW w:w="1054" w:type="dxa"/>
            <w:vMerge w:val="restart"/>
            <w:tcBorders>
              <w:top w:val="single" w:sz="4" w:space="0" w:color="auto"/>
              <w:left w:val="single" w:sz="4" w:space="0" w:color="auto"/>
              <w:right w:val="single" w:sz="4" w:space="0" w:color="auto"/>
            </w:tcBorders>
            <w:hideMark/>
          </w:tcPr>
          <w:p w14:paraId="74B91415" w14:textId="77777777" w:rsidR="00542305" w:rsidRPr="007C3161" w:rsidRDefault="00542305" w:rsidP="00475CE2">
            <w:pPr>
              <w:pStyle w:val="TAC"/>
            </w:pPr>
            <w:r w:rsidRPr="007C3161">
              <w:t>-1.46</w:t>
            </w:r>
          </w:p>
        </w:tc>
      </w:tr>
      <w:tr w:rsidR="00542305" w:rsidRPr="007C3161" w14:paraId="2555B69E" w14:textId="77777777" w:rsidTr="00475CE2">
        <w:trPr>
          <w:trHeight w:val="187"/>
          <w:jc w:val="center"/>
        </w:trPr>
        <w:tc>
          <w:tcPr>
            <w:tcW w:w="1543" w:type="dxa"/>
            <w:vMerge/>
            <w:tcBorders>
              <w:left w:val="single" w:sz="4" w:space="0" w:color="auto"/>
              <w:bottom w:val="single" w:sz="4" w:space="0" w:color="auto"/>
              <w:right w:val="single" w:sz="4" w:space="0" w:color="auto"/>
            </w:tcBorders>
          </w:tcPr>
          <w:p w14:paraId="08807A71" w14:textId="77777777" w:rsidR="00542305" w:rsidRPr="007C3161" w:rsidRDefault="00542305" w:rsidP="00475CE2">
            <w:pPr>
              <w:pStyle w:val="TAL"/>
              <w:rPr>
                <w:rFonts w:eastAsia="Calibri"/>
                <w:szCs w:val="22"/>
              </w:rPr>
            </w:pPr>
          </w:p>
        </w:tc>
        <w:tc>
          <w:tcPr>
            <w:tcW w:w="1092" w:type="dxa"/>
            <w:tcBorders>
              <w:top w:val="single" w:sz="4" w:space="0" w:color="auto"/>
              <w:left w:val="single" w:sz="4" w:space="0" w:color="auto"/>
              <w:right w:val="single" w:sz="4" w:space="0" w:color="auto"/>
            </w:tcBorders>
          </w:tcPr>
          <w:p w14:paraId="43E6029D" w14:textId="77777777" w:rsidR="00542305" w:rsidRPr="007C3161" w:rsidRDefault="00542305" w:rsidP="00475CE2">
            <w:pPr>
              <w:pStyle w:val="TAC"/>
            </w:pPr>
            <w:r w:rsidRPr="007C3161">
              <w:t>3, 4</w:t>
            </w:r>
          </w:p>
        </w:tc>
        <w:tc>
          <w:tcPr>
            <w:tcW w:w="1092" w:type="dxa"/>
            <w:vMerge/>
            <w:tcBorders>
              <w:left w:val="single" w:sz="4" w:space="0" w:color="auto"/>
              <w:bottom w:val="single" w:sz="4" w:space="0" w:color="auto"/>
              <w:right w:val="single" w:sz="4" w:space="0" w:color="auto"/>
            </w:tcBorders>
          </w:tcPr>
          <w:p w14:paraId="69FF1866" w14:textId="77777777" w:rsidR="00542305" w:rsidRPr="007C3161" w:rsidRDefault="00542305" w:rsidP="00475CE2">
            <w:pPr>
              <w:pStyle w:val="TAC"/>
            </w:pPr>
          </w:p>
        </w:tc>
        <w:tc>
          <w:tcPr>
            <w:tcW w:w="1054" w:type="dxa"/>
            <w:tcBorders>
              <w:top w:val="single" w:sz="4" w:space="0" w:color="auto"/>
              <w:left w:val="single" w:sz="4" w:space="0" w:color="auto"/>
              <w:right w:val="single" w:sz="4" w:space="0" w:color="auto"/>
            </w:tcBorders>
          </w:tcPr>
          <w:p w14:paraId="7A57F950" w14:textId="77777777" w:rsidR="00542305" w:rsidRPr="007C3161" w:rsidRDefault="00542305" w:rsidP="00475CE2">
            <w:pPr>
              <w:pStyle w:val="TAC"/>
            </w:pPr>
            <w:r w:rsidRPr="007C3161">
              <w:t>4. 58</w:t>
            </w:r>
          </w:p>
        </w:tc>
        <w:tc>
          <w:tcPr>
            <w:tcW w:w="1054" w:type="dxa"/>
            <w:tcBorders>
              <w:top w:val="single" w:sz="4" w:space="0" w:color="auto"/>
              <w:left w:val="single" w:sz="4" w:space="0" w:color="auto"/>
              <w:right w:val="single" w:sz="4" w:space="0" w:color="auto"/>
            </w:tcBorders>
          </w:tcPr>
          <w:p w14:paraId="1C04605C" w14:textId="77777777" w:rsidR="00542305" w:rsidRPr="007C3161" w:rsidRDefault="00542305" w:rsidP="00475CE2">
            <w:pPr>
              <w:pStyle w:val="TAC"/>
            </w:pPr>
            <w:r w:rsidRPr="007C3161">
              <w:t>5.87</w:t>
            </w:r>
          </w:p>
        </w:tc>
        <w:tc>
          <w:tcPr>
            <w:tcW w:w="1054" w:type="dxa"/>
            <w:vMerge/>
            <w:tcBorders>
              <w:left w:val="single" w:sz="4" w:space="0" w:color="auto"/>
              <w:right w:val="single" w:sz="4" w:space="0" w:color="auto"/>
            </w:tcBorders>
          </w:tcPr>
          <w:p w14:paraId="6EF16B48" w14:textId="77777777" w:rsidR="00542305" w:rsidRPr="007C3161" w:rsidRDefault="00542305" w:rsidP="00475CE2">
            <w:pPr>
              <w:pStyle w:val="TAC"/>
            </w:pPr>
          </w:p>
        </w:tc>
        <w:tc>
          <w:tcPr>
            <w:tcW w:w="1054" w:type="dxa"/>
            <w:vMerge/>
            <w:tcBorders>
              <w:left w:val="single" w:sz="4" w:space="0" w:color="auto"/>
              <w:right w:val="single" w:sz="4" w:space="0" w:color="auto"/>
            </w:tcBorders>
          </w:tcPr>
          <w:p w14:paraId="3EAD9C65" w14:textId="77777777" w:rsidR="00542305" w:rsidRPr="007C3161" w:rsidRDefault="00542305" w:rsidP="00475CE2">
            <w:pPr>
              <w:pStyle w:val="TAC"/>
            </w:pPr>
          </w:p>
        </w:tc>
      </w:tr>
      <w:tr w:rsidR="00542305" w:rsidRPr="007C3161" w14:paraId="229D43F3" w14:textId="77777777" w:rsidTr="00475CE2">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44BA2C3" w14:textId="77777777" w:rsidR="00542305" w:rsidRPr="007C3161" w:rsidRDefault="00542305" w:rsidP="00475CE2">
            <w:pPr>
              <w:pStyle w:val="TAL"/>
              <w:rPr>
                <w:vertAlign w:val="superscript"/>
              </w:rPr>
            </w:pPr>
            <w:r w:rsidRPr="007C3161">
              <w:t>Io</w:t>
            </w:r>
            <w:r w:rsidRPr="007C3161">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44B00B1A" w14:textId="77777777" w:rsidR="00542305" w:rsidRPr="007C3161" w:rsidRDefault="00542305" w:rsidP="00475CE2">
            <w:pPr>
              <w:pStyle w:val="TAC"/>
            </w:pPr>
            <w:r w:rsidRPr="007C3161">
              <w:t>1, 2</w:t>
            </w:r>
          </w:p>
        </w:tc>
        <w:tc>
          <w:tcPr>
            <w:tcW w:w="1092" w:type="dxa"/>
            <w:tcBorders>
              <w:top w:val="single" w:sz="4" w:space="0" w:color="auto"/>
              <w:left w:val="single" w:sz="4" w:space="0" w:color="auto"/>
              <w:bottom w:val="nil"/>
              <w:right w:val="single" w:sz="4" w:space="0" w:color="auto"/>
            </w:tcBorders>
            <w:shd w:val="clear" w:color="auto" w:fill="auto"/>
            <w:hideMark/>
          </w:tcPr>
          <w:p w14:paraId="30A6AC61" w14:textId="77777777" w:rsidR="00542305" w:rsidRPr="007C3161" w:rsidRDefault="00542305" w:rsidP="00475CE2">
            <w:pPr>
              <w:pStyle w:val="TAC"/>
            </w:pPr>
            <w:r w:rsidRPr="007C3161">
              <w:t>dBm/95.04 MHz</w:t>
            </w:r>
            <w:r w:rsidRPr="007C3161">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052FC71B" w14:textId="77777777" w:rsidR="00542305" w:rsidRPr="007C3161" w:rsidRDefault="00542305" w:rsidP="00475CE2">
            <w:pPr>
              <w:pStyle w:val="TAC"/>
            </w:pPr>
            <w:r w:rsidRPr="007C3161">
              <w:t>-55.70</w:t>
            </w:r>
          </w:p>
        </w:tc>
        <w:tc>
          <w:tcPr>
            <w:tcW w:w="1054" w:type="dxa"/>
            <w:tcBorders>
              <w:top w:val="single" w:sz="4" w:space="0" w:color="auto"/>
              <w:left w:val="single" w:sz="4" w:space="0" w:color="auto"/>
              <w:bottom w:val="single" w:sz="4" w:space="0" w:color="auto"/>
              <w:right w:val="single" w:sz="4" w:space="0" w:color="auto"/>
            </w:tcBorders>
          </w:tcPr>
          <w:p w14:paraId="14F5FD53" w14:textId="77777777" w:rsidR="00542305" w:rsidRPr="007C3161" w:rsidRDefault="00542305" w:rsidP="00475CE2">
            <w:pPr>
              <w:pStyle w:val="TAC"/>
            </w:pPr>
            <w:r w:rsidRPr="007C3161">
              <w:t>-55.70</w:t>
            </w:r>
          </w:p>
        </w:tc>
        <w:tc>
          <w:tcPr>
            <w:tcW w:w="1054" w:type="dxa"/>
            <w:tcBorders>
              <w:top w:val="single" w:sz="4" w:space="0" w:color="auto"/>
              <w:left w:val="single" w:sz="4" w:space="0" w:color="auto"/>
              <w:bottom w:val="single" w:sz="4" w:space="0" w:color="auto"/>
              <w:right w:val="single" w:sz="4" w:space="0" w:color="auto"/>
            </w:tcBorders>
            <w:hideMark/>
          </w:tcPr>
          <w:p w14:paraId="3C041A91" w14:textId="77777777" w:rsidR="00542305" w:rsidRPr="007C3161" w:rsidRDefault="00542305" w:rsidP="00475CE2">
            <w:pPr>
              <w:pStyle w:val="TAC"/>
            </w:pPr>
            <w:r w:rsidRPr="007C3161">
              <w:rPr>
                <w:szCs w:val="18"/>
              </w:rPr>
              <w:t xml:space="preserve">(Table B.2.3-2 </w:t>
            </w:r>
            <w:r w:rsidRPr="007C3161">
              <w:t>Rx Beam Peak</w:t>
            </w:r>
            <w:r w:rsidRPr="007C3161">
              <w:rPr>
                <w:vertAlign w:val="superscript"/>
              </w:rPr>
              <w:t>Note 8</w:t>
            </w:r>
            <w:r w:rsidRPr="007C3161">
              <w:rPr>
                <w:szCs w:val="18"/>
              </w:rPr>
              <w:t xml:space="preserve"> +46.08dB)</w:t>
            </w:r>
          </w:p>
        </w:tc>
        <w:tc>
          <w:tcPr>
            <w:tcW w:w="1054" w:type="dxa"/>
            <w:tcBorders>
              <w:top w:val="single" w:sz="4" w:space="0" w:color="auto"/>
              <w:left w:val="single" w:sz="4" w:space="0" w:color="auto"/>
              <w:bottom w:val="single" w:sz="4" w:space="0" w:color="auto"/>
              <w:right w:val="single" w:sz="4" w:space="0" w:color="auto"/>
            </w:tcBorders>
          </w:tcPr>
          <w:p w14:paraId="047BF61C" w14:textId="77777777" w:rsidR="00542305" w:rsidRPr="007C3161" w:rsidRDefault="00542305" w:rsidP="00475CE2">
            <w:pPr>
              <w:pStyle w:val="TAC"/>
            </w:pPr>
            <w:r w:rsidRPr="007C3161">
              <w:rPr>
                <w:szCs w:val="18"/>
              </w:rPr>
              <w:t xml:space="preserve">(Table B.2.3-2 </w:t>
            </w:r>
            <w:r w:rsidRPr="007C3161">
              <w:t>Rx Beam Peak</w:t>
            </w:r>
            <w:r w:rsidRPr="007C3161">
              <w:rPr>
                <w:vertAlign w:val="superscript"/>
              </w:rPr>
              <w:t>Note 8</w:t>
            </w:r>
            <w:r w:rsidRPr="007C3161">
              <w:rPr>
                <w:szCs w:val="18"/>
              </w:rPr>
              <w:t xml:space="preserve"> +35.13dB)</w:t>
            </w:r>
          </w:p>
        </w:tc>
      </w:tr>
      <w:tr w:rsidR="00542305" w:rsidRPr="007C3161" w14:paraId="677C4737" w14:textId="77777777" w:rsidTr="00475CE2">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6448877" w14:textId="77777777" w:rsidR="00542305" w:rsidRPr="007C3161" w:rsidRDefault="00542305" w:rsidP="00475CE2">
            <w:pPr>
              <w:pStyle w:val="TAL"/>
            </w:pPr>
          </w:p>
        </w:tc>
        <w:tc>
          <w:tcPr>
            <w:tcW w:w="1092" w:type="dxa"/>
            <w:tcBorders>
              <w:top w:val="single" w:sz="4" w:space="0" w:color="auto"/>
              <w:left w:val="single" w:sz="4" w:space="0" w:color="auto"/>
              <w:bottom w:val="single" w:sz="4" w:space="0" w:color="auto"/>
              <w:right w:val="single" w:sz="4" w:space="0" w:color="auto"/>
            </w:tcBorders>
          </w:tcPr>
          <w:p w14:paraId="0E33DFC7" w14:textId="77777777" w:rsidR="00542305" w:rsidRPr="007C3161" w:rsidRDefault="00542305" w:rsidP="00475CE2">
            <w:pPr>
              <w:pStyle w:val="TAC"/>
            </w:pPr>
            <w:r w:rsidRPr="007C3161">
              <w:t>3, 4</w:t>
            </w:r>
          </w:p>
        </w:tc>
        <w:tc>
          <w:tcPr>
            <w:tcW w:w="1092" w:type="dxa"/>
            <w:tcBorders>
              <w:top w:val="nil"/>
              <w:left w:val="single" w:sz="4" w:space="0" w:color="auto"/>
              <w:bottom w:val="single" w:sz="4" w:space="0" w:color="auto"/>
              <w:right w:val="single" w:sz="4" w:space="0" w:color="auto"/>
            </w:tcBorders>
            <w:shd w:val="clear" w:color="auto" w:fill="auto"/>
          </w:tcPr>
          <w:p w14:paraId="771C7EA6" w14:textId="77777777" w:rsidR="00542305" w:rsidRPr="007C3161" w:rsidRDefault="00542305" w:rsidP="00475CE2">
            <w:pPr>
              <w:pStyle w:val="TAC"/>
            </w:pPr>
          </w:p>
        </w:tc>
        <w:tc>
          <w:tcPr>
            <w:tcW w:w="1054" w:type="dxa"/>
            <w:tcBorders>
              <w:top w:val="single" w:sz="4" w:space="0" w:color="auto"/>
              <w:left w:val="single" w:sz="4" w:space="0" w:color="auto"/>
              <w:bottom w:val="single" w:sz="4" w:space="0" w:color="auto"/>
              <w:right w:val="single" w:sz="4" w:space="0" w:color="auto"/>
            </w:tcBorders>
          </w:tcPr>
          <w:p w14:paraId="1B33B0B3" w14:textId="77777777" w:rsidR="00542305" w:rsidRPr="007C3161" w:rsidRDefault="00542305" w:rsidP="00475CE2">
            <w:pPr>
              <w:pStyle w:val="TAC"/>
            </w:pPr>
            <w:r w:rsidRPr="007C3161">
              <w:t>-55.7</w:t>
            </w:r>
          </w:p>
        </w:tc>
        <w:tc>
          <w:tcPr>
            <w:tcW w:w="1054" w:type="dxa"/>
            <w:tcBorders>
              <w:top w:val="single" w:sz="4" w:space="0" w:color="auto"/>
              <w:left w:val="single" w:sz="4" w:space="0" w:color="auto"/>
              <w:bottom w:val="single" w:sz="4" w:space="0" w:color="auto"/>
              <w:right w:val="single" w:sz="4" w:space="0" w:color="auto"/>
            </w:tcBorders>
          </w:tcPr>
          <w:p w14:paraId="290E8963" w14:textId="77777777" w:rsidR="00542305" w:rsidRPr="007C3161" w:rsidRDefault="00542305" w:rsidP="00475CE2">
            <w:pPr>
              <w:pStyle w:val="TAC"/>
            </w:pPr>
            <w:r w:rsidRPr="007C3161">
              <w:t>-55.7</w:t>
            </w:r>
          </w:p>
        </w:tc>
        <w:tc>
          <w:tcPr>
            <w:tcW w:w="1054" w:type="dxa"/>
            <w:tcBorders>
              <w:top w:val="single" w:sz="4" w:space="0" w:color="auto"/>
              <w:left w:val="single" w:sz="4" w:space="0" w:color="auto"/>
              <w:bottom w:val="single" w:sz="4" w:space="0" w:color="auto"/>
              <w:right w:val="single" w:sz="4" w:space="0" w:color="auto"/>
            </w:tcBorders>
          </w:tcPr>
          <w:p w14:paraId="2DB963F2" w14:textId="77777777" w:rsidR="00542305" w:rsidRPr="007C3161" w:rsidRDefault="00542305" w:rsidP="00475CE2">
            <w:pPr>
              <w:pStyle w:val="TAC"/>
              <w:rPr>
                <w:szCs w:val="18"/>
              </w:rPr>
            </w:pPr>
            <w:r w:rsidRPr="007C3161">
              <w:rPr>
                <w:szCs w:val="18"/>
              </w:rPr>
              <w:t xml:space="preserve">(Table B.2.3-2 </w:t>
            </w:r>
            <w:r w:rsidRPr="007C3161">
              <w:t>Rx Beam Peak</w:t>
            </w:r>
            <w:r w:rsidRPr="007C3161">
              <w:rPr>
                <w:vertAlign w:val="superscript"/>
              </w:rPr>
              <w:t>Note 8</w:t>
            </w:r>
            <w:r w:rsidRPr="007C3161">
              <w:rPr>
                <w:szCs w:val="18"/>
              </w:rPr>
              <w:t xml:space="preserve"> +49.09dB)</w:t>
            </w:r>
          </w:p>
        </w:tc>
        <w:tc>
          <w:tcPr>
            <w:tcW w:w="1054" w:type="dxa"/>
            <w:tcBorders>
              <w:top w:val="single" w:sz="4" w:space="0" w:color="auto"/>
              <w:left w:val="single" w:sz="4" w:space="0" w:color="auto"/>
              <w:bottom w:val="single" w:sz="4" w:space="0" w:color="auto"/>
              <w:right w:val="single" w:sz="4" w:space="0" w:color="auto"/>
            </w:tcBorders>
          </w:tcPr>
          <w:p w14:paraId="3C3C119B" w14:textId="77777777" w:rsidR="00542305" w:rsidRPr="007C3161" w:rsidRDefault="00542305" w:rsidP="00475CE2">
            <w:pPr>
              <w:pStyle w:val="TAC"/>
              <w:rPr>
                <w:szCs w:val="18"/>
              </w:rPr>
            </w:pPr>
            <w:r w:rsidRPr="007C3161">
              <w:rPr>
                <w:szCs w:val="18"/>
              </w:rPr>
              <w:t xml:space="preserve">(Table B.2.3-2 </w:t>
            </w:r>
            <w:r w:rsidRPr="007C3161">
              <w:t>Rx Beam Peak</w:t>
            </w:r>
            <w:r w:rsidRPr="007C3161">
              <w:rPr>
                <w:vertAlign w:val="superscript"/>
              </w:rPr>
              <w:t>Note 8</w:t>
            </w:r>
            <w:r w:rsidRPr="007C3161">
              <w:rPr>
                <w:szCs w:val="18"/>
              </w:rPr>
              <w:t xml:space="preserve"> +38.14dB)</w:t>
            </w:r>
          </w:p>
        </w:tc>
      </w:tr>
      <w:tr w:rsidR="00542305" w:rsidRPr="007C3161" w14:paraId="4E33118B" w14:textId="77777777" w:rsidTr="00475CE2">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5C4F601" w14:textId="77777777" w:rsidR="00542305" w:rsidRPr="007C3161" w:rsidRDefault="00542305" w:rsidP="00475CE2">
            <w:pPr>
              <w:pStyle w:val="TAL"/>
            </w:pPr>
            <w:r w:rsidRPr="007C3161">
              <w:t>(Io</w:t>
            </w:r>
            <w:r w:rsidRPr="007C3161">
              <w:rPr>
                <w:vertAlign w:val="subscript"/>
              </w:rPr>
              <w:t>freq 1</w:t>
            </w:r>
            <w:r w:rsidRPr="007C3161">
              <w:t xml:space="preserve"> – Io</w:t>
            </w:r>
            <w:r w:rsidRPr="007C3161">
              <w:rPr>
                <w:vertAlign w:val="subscript"/>
              </w:rPr>
              <w:t xml:space="preserve"> freq 2</w:t>
            </w:r>
            <w:r w:rsidRPr="007C3161">
              <w:t>)</w:t>
            </w:r>
          </w:p>
        </w:tc>
        <w:tc>
          <w:tcPr>
            <w:tcW w:w="1092" w:type="dxa"/>
            <w:tcBorders>
              <w:top w:val="single" w:sz="4" w:space="0" w:color="auto"/>
              <w:left w:val="single" w:sz="4" w:space="0" w:color="auto"/>
              <w:bottom w:val="single" w:sz="4" w:space="0" w:color="auto"/>
              <w:right w:val="single" w:sz="4" w:space="0" w:color="auto"/>
            </w:tcBorders>
          </w:tcPr>
          <w:p w14:paraId="101E42DB" w14:textId="77777777" w:rsidR="00542305" w:rsidRPr="007C3161" w:rsidRDefault="00542305" w:rsidP="00475CE2">
            <w:pPr>
              <w:pStyle w:val="TAC"/>
            </w:pPr>
            <w:r w:rsidRPr="007C3161">
              <w:t>1~4</w:t>
            </w:r>
          </w:p>
        </w:tc>
        <w:tc>
          <w:tcPr>
            <w:tcW w:w="1092" w:type="dxa"/>
            <w:tcBorders>
              <w:top w:val="single" w:sz="4" w:space="0" w:color="auto"/>
              <w:left w:val="single" w:sz="4" w:space="0" w:color="auto"/>
              <w:bottom w:val="single" w:sz="4" w:space="0" w:color="auto"/>
              <w:right w:val="single" w:sz="4" w:space="0" w:color="auto"/>
            </w:tcBorders>
          </w:tcPr>
          <w:p w14:paraId="73F791C3" w14:textId="77777777" w:rsidR="00542305" w:rsidRPr="007C3161" w:rsidRDefault="00542305" w:rsidP="00475CE2">
            <w:pPr>
              <w:pStyle w:val="TAC"/>
            </w:pPr>
            <w:r w:rsidRPr="007C3161">
              <w:t>dB</w:t>
            </w:r>
          </w:p>
        </w:tc>
        <w:tc>
          <w:tcPr>
            <w:tcW w:w="2108" w:type="dxa"/>
            <w:gridSpan w:val="2"/>
            <w:tcBorders>
              <w:top w:val="single" w:sz="4" w:space="0" w:color="auto"/>
              <w:left w:val="single" w:sz="4" w:space="0" w:color="auto"/>
              <w:bottom w:val="single" w:sz="4" w:space="0" w:color="auto"/>
              <w:right w:val="single" w:sz="4" w:space="0" w:color="auto"/>
            </w:tcBorders>
          </w:tcPr>
          <w:p w14:paraId="7B9FED9B" w14:textId="77777777" w:rsidR="00542305" w:rsidRPr="007C3161" w:rsidRDefault="00542305" w:rsidP="00475CE2">
            <w:pPr>
              <w:pStyle w:val="TAC"/>
            </w:pPr>
            <w:r w:rsidRPr="007C3161">
              <w:t>0</w:t>
            </w:r>
          </w:p>
        </w:tc>
        <w:tc>
          <w:tcPr>
            <w:tcW w:w="2108" w:type="dxa"/>
            <w:gridSpan w:val="2"/>
            <w:tcBorders>
              <w:top w:val="single" w:sz="4" w:space="0" w:color="auto"/>
              <w:left w:val="single" w:sz="4" w:space="0" w:color="auto"/>
              <w:bottom w:val="single" w:sz="4" w:space="0" w:color="auto"/>
              <w:right w:val="single" w:sz="4" w:space="0" w:color="auto"/>
            </w:tcBorders>
          </w:tcPr>
          <w:p w14:paraId="416B589B" w14:textId="77777777" w:rsidR="00542305" w:rsidRPr="007C3161" w:rsidRDefault="00542305" w:rsidP="00475CE2">
            <w:pPr>
              <w:pStyle w:val="TAC"/>
              <w:rPr>
                <w:szCs w:val="18"/>
              </w:rPr>
            </w:pPr>
            <w:r w:rsidRPr="007C3161">
              <w:rPr>
                <w:szCs w:val="18"/>
              </w:rPr>
              <w:t>11.95</w:t>
            </w:r>
          </w:p>
        </w:tc>
      </w:tr>
      <w:tr w:rsidR="00542305" w:rsidRPr="007C3161" w14:paraId="60D90CB3" w14:textId="77777777" w:rsidTr="00475CE2">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1834D62B" w14:textId="77777777" w:rsidR="00542305" w:rsidRPr="007C3161" w:rsidRDefault="00542305" w:rsidP="00475CE2">
            <w:pPr>
              <w:pStyle w:val="TAN"/>
            </w:pPr>
            <w:r w:rsidRPr="007C3161">
              <w:lastRenderedPageBreak/>
              <w:t>Note 1:</w:t>
            </w:r>
            <w:r w:rsidRPr="007C3161">
              <w:tab/>
              <w:t xml:space="preserve">Where used, interference from other cells and noise sources not specified in the test is assumed to be constant over subcarriers and time and shall be modelled as AWGN of appropriate power for </w:t>
            </w:r>
            <w:r w:rsidRPr="007C3161">
              <w:rPr>
                <w:rFonts w:eastAsia="Calibri" w:cs="v4.2.0"/>
                <w:position w:val="-12"/>
                <w:szCs w:val="22"/>
              </w:rPr>
              <w:object w:dxaOrig="405" w:dyaOrig="345" w14:anchorId="2374E6BC">
                <v:shape id="_x0000_i21268" type="#_x0000_t75" style="width:20.25pt;height:20.25pt" o:ole="" fillcolor="window">
                  <v:imagedata r:id="rId17" o:title=""/>
                </v:shape>
                <o:OLEObject Type="Embed" ProgID="Equation.3" ShapeID="_x0000_i21268" DrawAspect="Content" ObjectID="_1696941048" r:id="rId150"/>
              </w:object>
            </w:r>
            <w:r w:rsidRPr="007C3161">
              <w:t xml:space="preserve"> to be fulfilled.</w:t>
            </w:r>
          </w:p>
          <w:p w14:paraId="3E08ECD7" w14:textId="77777777" w:rsidR="00542305" w:rsidRPr="007C3161" w:rsidRDefault="00542305" w:rsidP="00475CE2">
            <w:pPr>
              <w:pStyle w:val="TAN"/>
            </w:pPr>
            <w:r w:rsidRPr="007C3161">
              <w:t>Note 2:</w:t>
            </w:r>
            <w:r w:rsidRPr="007C3161">
              <w:tab/>
              <w:t>SSB_RP, Es/Iot, Io, (SSB_RP</w:t>
            </w:r>
            <w:r w:rsidRPr="007C3161">
              <w:rPr>
                <w:vertAlign w:val="subscript"/>
              </w:rPr>
              <w:t>Cell 3</w:t>
            </w:r>
            <w:r w:rsidRPr="007C3161">
              <w:t xml:space="preserve"> – SSB_RP</w:t>
            </w:r>
            <w:r w:rsidRPr="007C3161">
              <w:rPr>
                <w:vertAlign w:val="subscript"/>
              </w:rPr>
              <w:t>Cell 2</w:t>
            </w:r>
            <w:r w:rsidRPr="007C3161">
              <w:t>) and (Io</w:t>
            </w:r>
            <w:r w:rsidRPr="007C3161">
              <w:rPr>
                <w:vertAlign w:val="subscript"/>
              </w:rPr>
              <w:t>freq 2</w:t>
            </w:r>
            <w:r w:rsidRPr="007C3161">
              <w:t xml:space="preserve"> – Io</w:t>
            </w:r>
            <w:r w:rsidRPr="007C3161">
              <w:rPr>
                <w:vertAlign w:val="subscript"/>
              </w:rPr>
              <w:t xml:space="preserve"> freq 1</w:t>
            </w:r>
            <w:r w:rsidRPr="007C3161">
              <w:t>) levels have been derived from other parameters for information purposes. They are not settable parameters themselves.</w:t>
            </w:r>
          </w:p>
          <w:p w14:paraId="7772B6F0" w14:textId="77777777" w:rsidR="00542305" w:rsidRPr="007C3161" w:rsidRDefault="00542305" w:rsidP="00475CE2">
            <w:pPr>
              <w:pStyle w:val="TAN"/>
            </w:pPr>
            <w:r w:rsidRPr="007C3161">
              <w:t>Note 3:</w:t>
            </w:r>
            <w:r w:rsidRPr="007C3161">
              <w:tab/>
              <w:t>Void</w:t>
            </w:r>
          </w:p>
          <w:p w14:paraId="06E1164B" w14:textId="77777777" w:rsidR="00542305" w:rsidRPr="007C3161" w:rsidRDefault="00542305" w:rsidP="00475CE2">
            <w:pPr>
              <w:pStyle w:val="TAN"/>
            </w:pPr>
            <w:r w:rsidRPr="007C3161">
              <w:t>Note 4:</w:t>
            </w:r>
            <w:r w:rsidRPr="007C3161">
              <w:tab/>
              <w:t>Equivalent power received by an antenna with 0 dBi gain at the centre of the quiet zone</w:t>
            </w:r>
          </w:p>
          <w:p w14:paraId="0420ED87" w14:textId="77777777" w:rsidR="00542305" w:rsidRPr="007C3161" w:rsidRDefault="00542305" w:rsidP="00475CE2">
            <w:pPr>
              <w:pStyle w:val="TAN"/>
            </w:pPr>
            <w:r w:rsidRPr="007C3161">
              <w:t>Note 5:</w:t>
            </w:r>
            <w:r w:rsidRPr="007C3161">
              <w:tab/>
              <w:t>Void</w:t>
            </w:r>
          </w:p>
          <w:p w14:paraId="7E4502F2" w14:textId="77777777" w:rsidR="00542305" w:rsidRPr="007C3161" w:rsidRDefault="00542305" w:rsidP="00475CE2">
            <w:pPr>
              <w:pStyle w:val="TAN"/>
            </w:pPr>
            <w:r w:rsidRPr="007C3161">
              <w:t>Note 6:</w:t>
            </w:r>
            <w:r w:rsidRPr="007C3161">
              <w:tab/>
              <w:t>Calculation of Es/Iot</w:t>
            </w:r>
            <w:r w:rsidRPr="007C3161">
              <w:rPr>
                <w:vertAlign w:val="subscript"/>
              </w:rPr>
              <w:t>BB</w:t>
            </w:r>
            <w:r w:rsidRPr="007C3161">
              <w:t xml:space="preserve"> includes the effect of UE internal noise up to the value assumed for the associated Refsens requirement in clause 7.3.2 of TS 38.101-2 [3], and an allowance of 1dB for UE multi-band relaxation factor </w:t>
            </w:r>
            <w:r w:rsidRPr="007C3161">
              <w:rPr>
                <w:rFonts w:cs="Arial"/>
              </w:rPr>
              <w:t>Δ</w:t>
            </w:r>
            <w:r w:rsidRPr="007C3161">
              <w:t>MB</w:t>
            </w:r>
            <w:r w:rsidRPr="007C3161">
              <w:rPr>
                <w:vertAlign w:val="subscript"/>
              </w:rPr>
              <w:t>P</w:t>
            </w:r>
            <w:r w:rsidRPr="007C3161">
              <w:t xml:space="preserve"> or </w:t>
            </w:r>
            <w:r w:rsidRPr="007C3161">
              <w:rPr>
                <w:rFonts w:cs="Arial"/>
              </w:rPr>
              <w:t>Δ</w:t>
            </w:r>
            <w:r w:rsidRPr="007C3161">
              <w:t>MB</w:t>
            </w:r>
            <w:r w:rsidRPr="007C3161">
              <w:rPr>
                <w:vertAlign w:val="subscript"/>
              </w:rPr>
              <w:t>S</w:t>
            </w:r>
            <w:r w:rsidRPr="007C3161">
              <w:t xml:space="preserve"> from TS 38.101-2 [3] Table 6.2.1.3-4. </w:t>
            </w:r>
          </w:p>
          <w:p w14:paraId="388EF2E1" w14:textId="77777777" w:rsidR="00542305" w:rsidRPr="007C3161" w:rsidRDefault="00542305" w:rsidP="00475CE2">
            <w:pPr>
              <w:pStyle w:val="TAN"/>
              <w:rPr>
                <w:rFonts w:cs="Arial"/>
              </w:rPr>
            </w:pPr>
            <w:r w:rsidRPr="007C3161">
              <w:t>Note 7:</w:t>
            </w:r>
            <w:r w:rsidRPr="007C3161">
              <w:tab/>
            </w:r>
            <w:r w:rsidRPr="007C3161">
              <w:rPr>
                <w:rFonts w:cs="Arial"/>
              </w:rPr>
              <w:t>Information about types of UE beam is given in B.2.1.3 of TS 38.133 [6], and does not limit UE implementation or test system implementation</w:t>
            </w:r>
          </w:p>
          <w:p w14:paraId="5F086A0B" w14:textId="77777777" w:rsidR="00542305" w:rsidRPr="007C3161" w:rsidRDefault="00542305" w:rsidP="00475CE2">
            <w:pPr>
              <w:pStyle w:val="TAN"/>
              <w:rPr>
                <w:rFonts w:cs="Arial"/>
              </w:rPr>
            </w:pPr>
            <w:r w:rsidRPr="007C3161">
              <w:t>Note 8:</w:t>
            </w:r>
            <w:r w:rsidRPr="007C3161">
              <w:tab/>
              <w:t>The value in Table B.2.3-2</w:t>
            </w:r>
            <w:r w:rsidRPr="007C3161">
              <w:rPr>
                <w:rFonts w:cs="Arial"/>
              </w:rPr>
              <w:t xml:space="preserve"> of TS 38.133 [6]</w:t>
            </w:r>
            <w:r w:rsidRPr="007C3161">
              <w:t xml:space="preserve"> is the Minimum SSB_RP for </w:t>
            </w:r>
            <w:r w:rsidRPr="007C3161">
              <w:rPr>
                <w:bCs/>
              </w:rPr>
              <w:t>SCS</w:t>
            </w:r>
            <w:r w:rsidRPr="007C3161">
              <w:rPr>
                <w:bCs/>
                <w:vertAlign w:val="subscript"/>
              </w:rPr>
              <w:t>SSB</w:t>
            </w:r>
            <w:r w:rsidRPr="007C3161">
              <w:rPr>
                <w:bCs/>
              </w:rPr>
              <w:t xml:space="preserve"> = 120 kHz, selected according to the operating band of Cell 3 and UE power class, without </w:t>
            </w:r>
            <w:r w:rsidRPr="007C3161">
              <w:t>∆MB</w:t>
            </w:r>
            <w:r w:rsidRPr="007C3161">
              <w:rPr>
                <w:vertAlign w:val="subscript"/>
              </w:rPr>
              <w:t>P,n</w:t>
            </w:r>
            <w:r w:rsidRPr="007C3161">
              <w:rPr>
                <w:bCs/>
              </w:rPr>
              <w:t xml:space="preserve"> adjustment.</w:t>
            </w:r>
          </w:p>
        </w:tc>
      </w:tr>
    </w:tbl>
    <w:p w14:paraId="01C90DAA" w14:textId="77777777" w:rsidR="00542305" w:rsidRPr="007C3161" w:rsidRDefault="00542305" w:rsidP="00542305">
      <w:pPr>
        <w:rPr>
          <w:lang w:eastAsia="sv-SE"/>
        </w:rPr>
      </w:pPr>
    </w:p>
    <w:p w14:paraId="191DF60C" w14:textId="77777777" w:rsidR="00542305" w:rsidRPr="007C3161" w:rsidRDefault="00542305" w:rsidP="00542305">
      <w:pPr>
        <w:pStyle w:val="TH"/>
      </w:pPr>
      <w:bookmarkStart w:id="1672" w:name="_Hlk77870678"/>
      <w:r w:rsidRPr="007C3161">
        <w:t>Table 5.7.1.2.5-3: evaluation limits for the reported values for T1 and T2 absolute accuracy rules R1, R2, R4, R5 for test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89"/>
        <w:gridCol w:w="1701"/>
        <w:gridCol w:w="992"/>
        <w:gridCol w:w="1649"/>
        <w:gridCol w:w="1134"/>
      </w:tblGrid>
      <w:tr w:rsidR="00542305" w:rsidRPr="007C3161" w14:paraId="7815FBEA" w14:textId="77777777" w:rsidTr="00475CE2">
        <w:trPr>
          <w:jc w:val="center"/>
        </w:trPr>
        <w:tc>
          <w:tcPr>
            <w:tcW w:w="8165" w:type="dxa"/>
            <w:gridSpan w:val="5"/>
            <w:tcBorders>
              <w:top w:val="single" w:sz="4" w:space="0" w:color="auto"/>
              <w:left w:val="single" w:sz="4" w:space="0" w:color="auto"/>
              <w:bottom w:val="single" w:sz="4" w:space="0" w:color="auto"/>
              <w:right w:val="single" w:sz="4" w:space="0" w:color="auto"/>
            </w:tcBorders>
            <w:vAlign w:val="center"/>
          </w:tcPr>
          <w:p w14:paraId="2D74E22F" w14:textId="77777777" w:rsidR="00542305" w:rsidRPr="007C3161" w:rsidRDefault="00542305" w:rsidP="00475CE2">
            <w:pPr>
              <w:pStyle w:val="TAH"/>
              <w:rPr>
                <w:rFonts w:ascii="Arial Bold" w:hAnsi="Arial Bold"/>
              </w:rPr>
            </w:pPr>
            <w:r w:rsidRPr="007C3161">
              <w:rPr>
                <w:rFonts w:ascii="Arial Bold" w:hAnsi="Arial Bold"/>
              </w:rPr>
              <w:t>UE power class 3</w:t>
            </w:r>
          </w:p>
        </w:tc>
      </w:tr>
      <w:tr w:rsidR="00542305" w:rsidRPr="007C3161" w14:paraId="19879EA2" w14:textId="77777777" w:rsidTr="00475CE2">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E6E2DD9" w14:textId="77777777" w:rsidR="00542305" w:rsidRPr="007C3161" w:rsidRDefault="00542305" w:rsidP="00475CE2">
            <w:pPr>
              <w:pStyle w:val="TAH"/>
            </w:pPr>
            <w:r w:rsidRPr="007C3161">
              <w:t>Normal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63E1E91F" w14:textId="77777777" w:rsidR="00542305" w:rsidRPr="007C3161" w:rsidRDefault="00542305" w:rsidP="00475CE2">
            <w:pPr>
              <w:pStyle w:val="TAH"/>
              <w:rPr>
                <w:rFonts w:ascii="Arial Bold" w:hAnsi="Arial Bold"/>
              </w:rPr>
            </w:pPr>
            <w:r w:rsidRPr="007C3161">
              <w:rPr>
                <w:rFonts w:ascii="Arial Bold" w:hAnsi="Arial Bold"/>
              </w:rPr>
              <w:t>Test 1</w:t>
            </w:r>
          </w:p>
        </w:tc>
        <w:tc>
          <w:tcPr>
            <w:tcW w:w="2783" w:type="dxa"/>
            <w:gridSpan w:val="2"/>
            <w:tcBorders>
              <w:top w:val="single" w:sz="4" w:space="0" w:color="auto"/>
              <w:left w:val="single" w:sz="4" w:space="0" w:color="auto"/>
              <w:bottom w:val="single" w:sz="4" w:space="0" w:color="auto"/>
              <w:right w:val="single" w:sz="4" w:space="0" w:color="auto"/>
            </w:tcBorders>
            <w:vAlign w:val="center"/>
          </w:tcPr>
          <w:p w14:paraId="6CB93DE0" w14:textId="77777777" w:rsidR="00542305" w:rsidRPr="007C3161" w:rsidRDefault="00542305" w:rsidP="00475CE2">
            <w:pPr>
              <w:pStyle w:val="TAH"/>
            </w:pPr>
            <w:r w:rsidRPr="007C3161">
              <w:rPr>
                <w:rFonts w:ascii="Arial Bold" w:hAnsi="Arial Bold"/>
              </w:rPr>
              <w:t>Test 2</w:t>
            </w:r>
          </w:p>
        </w:tc>
      </w:tr>
      <w:tr w:rsidR="00542305" w:rsidRPr="007C3161" w14:paraId="43AD18BD" w14:textId="77777777" w:rsidTr="00475CE2">
        <w:trPr>
          <w:jc w:val="center"/>
        </w:trPr>
        <w:tc>
          <w:tcPr>
            <w:tcW w:w="2689" w:type="dxa"/>
            <w:vMerge w:val="restart"/>
            <w:tcBorders>
              <w:top w:val="single" w:sz="4" w:space="0" w:color="auto"/>
              <w:left w:val="single" w:sz="4" w:space="0" w:color="auto"/>
              <w:right w:val="single" w:sz="4" w:space="0" w:color="auto"/>
            </w:tcBorders>
            <w:vAlign w:val="center"/>
          </w:tcPr>
          <w:p w14:paraId="02DD61D4" w14:textId="77777777" w:rsidR="00542305" w:rsidRPr="007C3161" w:rsidRDefault="00542305" w:rsidP="00475CE2">
            <w:pPr>
              <w:pStyle w:val="TAL"/>
            </w:pPr>
            <w:r w:rsidRPr="007C3161">
              <w:t>Lowest reported value (Cell 2)</w:t>
            </w:r>
          </w:p>
        </w:tc>
        <w:tc>
          <w:tcPr>
            <w:tcW w:w="1701" w:type="dxa"/>
            <w:tcBorders>
              <w:top w:val="single" w:sz="4" w:space="0" w:color="auto"/>
              <w:left w:val="single" w:sz="4" w:space="0" w:color="auto"/>
              <w:right w:val="single" w:sz="4" w:space="0" w:color="auto"/>
            </w:tcBorders>
            <w:vAlign w:val="center"/>
          </w:tcPr>
          <w:p w14:paraId="01FEC59B" w14:textId="77777777" w:rsidR="00542305" w:rsidRPr="007C3161" w:rsidRDefault="00542305" w:rsidP="00475CE2">
            <w:pPr>
              <w:pStyle w:val="TAC"/>
              <w:jc w:val="left"/>
            </w:pPr>
            <w:r w:rsidRPr="007C3161">
              <w:rPr>
                <w:rFonts w:eastAsia="Calibri"/>
                <w:szCs w:val="18"/>
              </w:rPr>
              <w:t>n257, n258, n261</w:t>
            </w:r>
          </w:p>
        </w:tc>
        <w:tc>
          <w:tcPr>
            <w:tcW w:w="992" w:type="dxa"/>
            <w:tcBorders>
              <w:top w:val="single" w:sz="4" w:space="0" w:color="auto"/>
              <w:left w:val="single" w:sz="4" w:space="0" w:color="auto"/>
              <w:right w:val="single" w:sz="4" w:space="0" w:color="auto"/>
            </w:tcBorders>
          </w:tcPr>
          <w:p w14:paraId="25EF78A5" w14:textId="77777777" w:rsidR="00542305" w:rsidRPr="007C3161" w:rsidRDefault="00542305" w:rsidP="00475CE2">
            <w:pPr>
              <w:pStyle w:val="TAC"/>
            </w:pPr>
            <w:r w:rsidRPr="007C3161">
              <w:t>41</w:t>
            </w:r>
          </w:p>
        </w:tc>
        <w:tc>
          <w:tcPr>
            <w:tcW w:w="1649" w:type="dxa"/>
            <w:tcBorders>
              <w:top w:val="single" w:sz="4" w:space="0" w:color="auto"/>
              <w:left w:val="single" w:sz="4" w:space="0" w:color="auto"/>
              <w:bottom w:val="single" w:sz="4" w:space="0" w:color="auto"/>
              <w:right w:val="single" w:sz="4" w:space="0" w:color="auto"/>
            </w:tcBorders>
          </w:tcPr>
          <w:p w14:paraId="6EF4184B" w14:textId="77777777" w:rsidR="00542305" w:rsidRPr="007C3161" w:rsidRDefault="00542305" w:rsidP="00475CE2">
            <w:pPr>
              <w:pStyle w:val="TAC"/>
              <w:jc w:val="left"/>
            </w:pPr>
            <w:r w:rsidRPr="007C3161">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2554DCF3" w14:textId="77777777" w:rsidR="00542305" w:rsidRPr="007C3161" w:rsidRDefault="00542305" w:rsidP="00475CE2">
            <w:pPr>
              <w:pStyle w:val="TAC"/>
            </w:pPr>
            <w:r w:rsidRPr="007C3161">
              <w:t>33</w:t>
            </w:r>
          </w:p>
        </w:tc>
      </w:tr>
      <w:tr w:rsidR="00542305" w:rsidRPr="007C3161" w14:paraId="652101FC" w14:textId="77777777" w:rsidTr="00475CE2">
        <w:trPr>
          <w:jc w:val="center"/>
        </w:trPr>
        <w:tc>
          <w:tcPr>
            <w:tcW w:w="2689" w:type="dxa"/>
            <w:vMerge/>
            <w:tcBorders>
              <w:left w:val="single" w:sz="4" w:space="0" w:color="auto"/>
              <w:right w:val="single" w:sz="4" w:space="0" w:color="auto"/>
            </w:tcBorders>
            <w:vAlign w:val="center"/>
          </w:tcPr>
          <w:p w14:paraId="629AE8EB" w14:textId="77777777" w:rsidR="00542305" w:rsidRPr="007C3161" w:rsidRDefault="00542305" w:rsidP="00475CE2">
            <w:pPr>
              <w:pStyle w:val="TAL"/>
            </w:pPr>
          </w:p>
        </w:tc>
        <w:tc>
          <w:tcPr>
            <w:tcW w:w="1701" w:type="dxa"/>
            <w:tcBorders>
              <w:left w:val="single" w:sz="4" w:space="0" w:color="auto"/>
              <w:right w:val="single" w:sz="4" w:space="0" w:color="auto"/>
            </w:tcBorders>
            <w:vAlign w:val="center"/>
          </w:tcPr>
          <w:p w14:paraId="6BE66C8A" w14:textId="77777777" w:rsidR="00542305" w:rsidRPr="007C3161" w:rsidRDefault="00542305" w:rsidP="00475CE2">
            <w:pPr>
              <w:pStyle w:val="TAC"/>
              <w:jc w:val="left"/>
            </w:pPr>
            <w:r w:rsidRPr="007C3161">
              <w:rPr>
                <w:rFonts w:eastAsia="Calibri"/>
                <w:szCs w:val="18"/>
              </w:rPr>
              <w:t>n260</w:t>
            </w:r>
          </w:p>
        </w:tc>
        <w:tc>
          <w:tcPr>
            <w:tcW w:w="992" w:type="dxa"/>
            <w:tcBorders>
              <w:left w:val="single" w:sz="4" w:space="0" w:color="auto"/>
              <w:right w:val="single" w:sz="4" w:space="0" w:color="auto"/>
            </w:tcBorders>
          </w:tcPr>
          <w:p w14:paraId="01DEDCED" w14:textId="77777777" w:rsidR="00542305" w:rsidRPr="007C3161" w:rsidRDefault="00542305" w:rsidP="00475CE2">
            <w:pPr>
              <w:pStyle w:val="TAC"/>
            </w:pPr>
            <w:r w:rsidRPr="007C3161">
              <w:t>39</w:t>
            </w:r>
          </w:p>
        </w:tc>
        <w:tc>
          <w:tcPr>
            <w:tcW w:w="1649" w:type="dxa"/>
            <w:tcBorders>
              <w:top w:val="single" w:sz="4" w:space="0" w:color="auto"/>
              <w:left w:val="single" w:sz="4" w:space="0" w:color="auto"/>
              <w:bottom w:val="single" w:sz="4" w:space="0" w:color="auto"/>
              <w:right w:val="single" w:sz="4" w:space="0" w:color="auto"/>
            </w:tcBorders>
          </w:tcPr>
          <w:p w14:paraId="5DCE2E10" w14:textId="77777777" w:rsidR="00542305" w:rsidRPr="007C3161" w:rsidRDefault="00542305" w:rsidP="00475CE2">
            <w:pPr>
              <w:pStyle w:val="TAC"/>
              <w:jc w:val="left"/>
            </w:pPr>
            <w:r w:rsidRPr="007C3161">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49C9FDF8" w14:textId="77777777" w:rsidR="00542305" w:rsidRPr="007C3161" w:rsidRDefault="00542305" w:rsidP="00475CE2">
            <w:pPr>
              <w:pStyle w:val="TAC"/>
            </w:pPr>
            <w:r w:rsidRPr="007C3161">
              <w:t>34</w:t>
            </w:r>
          </w:p>
        </w:tc>
      </w:tr>
      <w:tr w:rsidR="00542305" w:rsidRPr="007C3161" w14:paraId="727E46FC" w14:textId="77777777" w:rsidTr="00475CE2">
        <w:trPr>
          <w:jc w:val="center"/>
        </w:trPr>
        <w:tc>
          <w:tcPr>
            <w:tcW w:w="2689" w:type="dxa"/>
            <w:vMerge/>
            <w:tcBorders>
              <w:left w:val="single" w:sz="4" w:space="0" w:color="auto"/>
              <w:bottom w:val="single" w:sz="4" w:space="0" w:color="auto"/>
              <w:right w:val="single" w:sz="4" w:space="0" w:color="auto"/>
            </w:tcBorders>
            <w:vAlign w:val="center"/>
          </w:tcPr>
          <w:p w14:paraId="3E561A28" w14:textId="77777777" w:rsidR="00542305" w:rsidRPr="007C3161" w:rsidRDefault="00542305" w:rsidP="00475CE2">
            <w:pPr>
              <w:pStyle w:val="TAL"/>
            </w:pPr>
          </w:p>
        </w:tc>
        <w:tc>
          <w:tcPr>
            <w:tcW w:w="1701" w:type="dxa"/>
            <w:tcBorders>
              <w:left w:val="single" w:sz="4" w:space="0" w:color="auto"/>
              <w:bottom w:val="single" w:sz="4" w:space="0" w:color="auto"/>
              <w:right w:val="single" w:sz="4" w:space="0" w:color="auto"/>
            </w:tcBorders>
            <w:vAlign w:val="center"/>
          </w:tcPr>
          <w:p w14:paraId="083642CE" w14:textId="77777777" w:rsidR="00542305" w:rsidRPr="007C3161" w:rsidRDefault="00542305" w:rsidP="00475CE2">
            <w:pPr>
              <w:pStyle w:val="TAC"/>
              <w:jc w:val="left"/>
            </w:pPr>
            <w:r w:rsidRPr="007C3161">
              <w:rPr>
                <w:rFonts w:eastAsia="Calibri"/>
                <w:szCs w:val="18"/>
              </w:rPr>
              <w:t>n259</w:t>
            </w:r>
          </w:p>
        </w:tc>
        <w:tc>
          <w:tcPr>
            <w:tcW w:w="992" w:type="dxa"/>
            <w:tcBorders>
              <w:left w:val="single" w:sz="4" w:space="0" w:color="auto"/>
              <w:bottom w:val="single" w:sz="4" w:space="0" w:color="auto"/>
              <w:right w:val="single" w:sz="4" w:space="0" w:color="auto"/>
            </w:tcBorders>
          </w:tcPr>
          <w:p w14:paraId="24AD9D3F" w14:textId="77777777" w:rsidR="00542305" w:rsidRPr="007C3161" w:rsidRDefault="00542305" w:rsidP="00475CE2">
            <w:pPr>
              <w:pStyle w:val="TAC"/>
            </w:pPr>
            <w:r w:rsidRPr="007C3161">
              <w:t>FFS</w:t>
            </w:r>
          </w:p>
        </w:tc>
        <w:tc>
          <w:tcPr>
            <w:tcW w:w="1649" w:type="dxa"/>
            <w:tcBorders>
              <w:top w:val="single" w:sz="4" w:space="0" w:color="auto"/>
              <w:left w:val="single" w:sz="4" w:space="0" w:color="auto"/>
              <w:bottom w:val="single" w:sz="4" w:space="0" w:color="auto"/>
              <w:right w:val="single" w:sz="4" w:space="0" w:color="auto"/>
            </w:tcBorders>
          </w:tcPr>
          <w:p w14:paraId="33764D82" w14:textId="77777777" w:rsidR="00542305" w:rsidRPr="007C3161" w:rsidRDefault="00542305" w:rsidP="00475CE2">
            <w:pPr>
              <w:pStyle w:val="TAC"/>
              <w:jc w:val="left"/>
            </w:pPr>
            <w:r w:rsidRPr="007C3161">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5C8842FA" w14:textId="77777777" w:rsidR="00542305" w:rsidRPr="007C3161" w:rsidRDefault="00542305" w:rsidP="00475CE2">
            <w:pPr>
              <w:pStyle w:val="TAC"/>
            </w:pPr>
            <w:r w:rsidRPr="007C3161">
              <w:t>FFS</w:t>
            </w:r>
          </w:p>
        </w:tc>
      </w:tr>
      <w:tr w:rsidR="00542305" w:rsidRPr="007C3161" w14:paraId="58F91B23" w14:textId="77777777" w:rsidTr="00475CE2">
        <w:trPr>
          <w:jc w:val="center"/>
        </w:trPr>
        <w:tc>
          <w:tcPr>
            <w:tcW w:w="2689" w:type="dxa"/>
            <w:vMerge w:val="restart"/>
            <w:tcBorders>
              <w:top w:val="single" w:sz="4" w:space="0" w:color="auto"/>
              <w:left w:val="single" w:sz="4" w:space="0" w:color="auto"/>
              <w:right w:val="single" w:sz="4" w:space="0" w:color="auto"/>
            </w:tcBorders>
            <w:vAlign w:val="center"/>
          </w:tcPr>
          <w:p w14:paraId="71762D67" w14:textId="77777777" w:rsidR="00542305" w:rsidRPr="007C3161" w:rsidRDefault="00542305" w:rsidP="00475CE2">
            <w:pPr>
              <w:pStyle w:val="TAL"/>
            </w:pPr>
            <w:r w:rsidRPr="007C3161">
              <w:t>Highest reported value (Cell 2)</w:t>
            </w:r>
          </w:p>
        </w:tc>
        <w:tc>
          <w:tcPr>
            <w:tcW w:w="2693" w:type="dxa"/>
            <w:gridSpan w:val="2"/>
            <w:vMerge w:val="restart"/>
            <w:tcBorders>
              <w:top w:val="single" w:sz="4" w:space="0" w:color="auto"/>
              <w:left w:val="single" w:sz="4" w:space="0" w:color="auto"/>
              <w:right w:val="single" w:sz="4" w:space="0" w:color="auto"/>
            </w:tcBorders>
            <w:vAlign w:val="center"/>
          </w:tcPr>
          <w:p w14:paraId="5DB8ABFF" w14:textId="77777777" w:rsidR="00542305" w:rsidRPr="007C3161" w:rsidRDefault="00542305" w:rsidP="00475CE2">
            <w:pPr>
              <w:pStyle w:val="TAC"/>
            </w:pPr>
            <w:r w:rsidRPr="007C3161">
              <w:rPr>
                <w:rFonts w:cs="Arial"/>
              </w:rPr>
              <w:t>All bands:</w:t>
            </w:r>
            <w:r w:rsidRPr="007C3161">
              <w:t xml:space="preserve"> 109</w:t>
            </w:r>
          </w:p>
        </w:tc>
        <w:tc>
          <w:tcPr>
            <w:tcW w:w="1649" w:type="dxa"/>
            <w:tcBorders>
              <w:top w:val="single" w:sz="4" w:space="0" w:color="auto"/>
              <w:left w:val="single" w:sz="4" w:space="0" w:color="auto"/>
              <w:bottom w:val="single" w:sz="4" w:space="0" w:color="auto"/>
              <w:right w:val="single" w:sz="4" w:space="0" w:color="auto"/>
            </w:tcBorders>
          </w:tcPr>
          <w:p w14:paraId="10AB3EEA" w14:textId="77777777" w:rsidR="00542305" w:rsidRPr="007C3161" w:rsidRDefault="00542305" w:rsidP="00475CE2">
            <w:pPr>
              <w:pStyle w:val="TAC"/>
              <w:jc w:val="left"/>
            </w:pPr>
            <w:r w:rsidRPr="007C3161">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1499525B" w14:textId="77777777" w:rsidR="00542305" w:rsidRPr="007C3161" w:rsidRDefault="00542305" w:rsidP="00475CE2">
            <w:pPr>
              <w:pStyle w:val="TAC"/>
            </w:pPr>
            <w:r w:rsidRPr="007C3161">
              <w:t>101</w:t>
            </w:r>
          </w:p>
        </w:tc>
      </w:tr>
      <w:tr w:rsidR="00542305" w:rsidRPr="007C3161" w14:paraId="393EDE93" w14:textId="77777777" w:rsidTr="00475CE2">
        <w:trPr>
          <w:jc w:val="center"/>
        </w:trPr>
        <w:tc>
          <w:tcPr>
            <w:tcW w:w="2689" w:type="dxa"/>
            <w:vMerge/>
            <w:tcBorders>
              <w:left w:val="single" w:sz="4" w:space="0" w:color="auto"/>
              <w:right w:val="single" w:sz="4" w:space="0" w:color="auto"/>
            </w:tcBorders>
            <w:vAlign w:val="center"/>
          </w:tcPr>
          <w:p w14:paraId="679302C0" w14:textId="77777777" w:rsidR="00542305" w:rsidRPr="007C3161" w:rsidRDefault="00542305" w:rsidP="00475CE2">
            <w:pPr>
              <w:pStyle w:val="TAL"/>
            </w:pPr>
          </w:p>
        </w:tc>
        <w:tc>
          <w:tcPr>
            <w:tcW w:w="2693" w:type="dxa"/>
            <w:gridSpan w:val="2"/>
            <w:vMerge/>
            <w:tcBorders>
              <w:left w:val="single" w:sz="4" w:space="0" w:color="auto"/>
              <w:right w:val="single" w:sz="4" w:space="0" w:color="auto"/>
            </w:tcBorders>
          </w:tcPr>
          <w:p w14:paraId="0DDD7551"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03EA57AE" w14:textId="77777777" w:rsidR="00542305" w:rsidRPr="007C3161" w:rsidRDefault="00542305" w:rsidP="00475CE2">
            <w:pPr>
              <w:pStyle w:val="TAC"/>
              <w:jc w:val="left"/>
            </w:pPr>
            <w:r w:rsidRPr="007C3161">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50326AFA" w14:textId="77777777" w:rsidR="00542305" w:rsidRPr="007C3161" w:rsidRDefault="00542305" w:rsidP="00475CE2">
            <w:pPr>
              <w:pStyle w:val="TAC"/>
            </w:pPr>
            <w:r w:rsidRPr="007C3161">
              <w:t>104</w:t>
            </w:r>
          </w:p>
        </w:tc>
      </w:tr>
      <w:tr w:rsidR="00542305" w:rsidRPr="007C3161" w14:paraId="0E9AA597" w14:textId="77777777" w:rsidTr="00475CE2">
        <w:trPr>
          <w:jc w:val="center"/>
        </w:trPr>
        <w:tc>
          <w:tcPr>
            <w:tcW w:w="2689" w:type="dxa"/>
            <w:vMerge/>
            <w:tcBorders>
              <w:left w:val="single" w:sz="4" w:space="0" w:color="auto"/>
              <w:bottom w:val="single" w:sz="4" w:space="0" w:color="auto"/>
              <w:right w:val="single" w:sz="4" w:space="0" w:color="auto"/>
            </w:tcBorders>
            <w:vAlign w:val="center"/>
          </w:tcPr>
          <w:p w14:paraId="3BED7A81" w14:textId="77777777" w:rsidR="00542305" w:rsidRPr="007C3161" w:rsidRDefault="00542305" w:rsidP="00475CE2">
            <w:pPr>
              <w:pStyle w:val="TAL"/>
            </w:pPr>
          </w:p>
        </w:tc>
        <w:tc>
          <w:tcPr>
            <w:tcW w:w="2693" w:type="dxa"/>
            <w:gridSpan w:val="2"/>
            <w:vMerge/>
            <w:tcBorders>
              <w:left w:val="single" w:sz="4" w:space="0" w:color="auto"/>
              <w:bottom w:val="single" w:sz="4" w:space="0" w:color="auto"/>
              <w:right w:val="single" w:sz="4" w:space="0" w:color="auto"/>
            </w:tcBorders>
          </w:tcPr>
          <w:p w14:paraId="20817D2F"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22AC3125" w14:textId="77777777" w:rsidR="00542305" w:rsidRPr="007C3161" w:rsidRDefault="00542305" w:rsidP="00475CE2">
            <w:pPr>
              <w:pStyle w:val="TAC"/>
              <w:jc w:val="left"/>
            </w:pPr>
            <w:r w:rsidRPr="007C3161">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42E60D57" w14:textId="77777777" w:rsidR="00542305" w:rsidRPr="007C3161" w:rsidRDefault="00542305" w:rsidP="00475CE2">
            <w:pPr>
              <w:pStyle w:val="TAC"/>
            </w:pPr>
            <w:r w:rsidRPr="007C3161">
              <w:t>FFS</w:t>
            </w:r>
          </w:p>
        </w:tc>
      </w:tr>
      <w:tr w:rsidR="00542305" w:rsidRPr="007C3161" w14:paraId="35A024DF" w14:textId="77777777" w:rsidTr="00475CE2">
        <w:trPr>
          <w:jc w:val="center"/>
        </w:trPr>
        <w:tc>
          <w:tcPr>
            <w:tcW w:w="2689" w:type="dxa"/>
            <w:vMerge w:val="restart"/>
            <w:tcBorders>
              <w:left w:val="single" w:sz="4" w:space="0" w:color="auto"/>
              <w:right w:val="single" w:sz="4" w:space="0" w:color="auto"/>
            </w:tcBorders>
            <w:vAlign w:val="center"/>
          </w:tcPr>
          <w:p w14:paraId="5DCF434F" w14:textId="77777777" w:rsidR="00542305" w:rsidRPr="007C3161" w:rsidRDefault="00542305" w:rsidP="00475CE2">
            <w:pPr>
              <w:pStyle w:val="TAL"/>
            </w:pPr>
            <w:r w:rsidRPr="007C3161">
              <w:t>Lowest reported value (Cell 3)</w:t>
            </w:r>
          </w:p>
        </w:tc>
        <w:tc>
          <w:tcPr>
            <w:tcW w:w="2693" w:type="dxa"/>
            <w:gridSpan w:val="2"/>
            <w:vMerge w:val="restart"/>
            <w:tcBorders>
              <w:left w:val="single" w:sz="4" w:space="0" w:color="auto"/>
              <w:right w:val="single" w:sz="4" w:space="0" w:color="auto"/>
            </w:tcBorders>
            <w:vAlign w:val="center"/>
          </w:tcPr>
          <w:p w14:paraId="7356030A" w14:textId="77777777" w:rsidR="00542305" w:rsidRPr="007C3161" w:rsidRDefault="00542305" w:rsidP="00475CE2">
            <w:pPr>
              <w:pStyle w:val="TAC"/>
            </w:pPr>
            <w:r w:rsidRPr="007C3161">
              <w:rPr>
                <w:rFonts w:cs="Arial"/>
              </w:rPr>
              <w:t>All bands:</w:t>
            </w:r>
            <w:r w:rsidRPr="007C3161">
              <w:t xml:space="preserve"> 52</w:t>
            </w:r>
          </w:p>
        </w:tc>
        <w:tc>
          <w:tcPr>
            <w:tcW w:w="1649" w:type="dxa"/>
            <w:tcBorders>
              <w:top w:val="single" w:sz="4" w:space="0" w:color="auto"/>
              <w:left w:val="single" w:sz="4" w:space="0" w:color="auto"/>
              <w:bottom w:val="single" w:sz="4" w:space="0" w:color="auto"/>
              <w:right w:val="single" w:sz="4" w:space="0" w:color="auto"/>
            </w:tcBorders>
          </w:tcPr>
          <w:p w14:paraId="45BF9290" w14:textId="77777777" w:rsidR="00542305" w:rsidRPr="007C3161" w:rsidRDefault="00542305" w:rsidP="00475CE2">
            <w:pPr>
              <w:pStyle w:val="TAC"/>
              <w:jc w:val="left"/>
              <w:rPr>
                <w:rFonts w:eastAsia="Calibri"/>
                <w:szCs w:val="18"/>
              </w:rPr>
            </w:pPr>
            <w:r w:rsidRPr="007C3161">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616688EF" w14:textId="77777777" w:rsidR="00542305" w:rsidRPr="007C3161" w:rsidRDefault="00542305" w:rsidP="00475CE2">
            <w:pPr>
              <w:pStyle w:val="TAC"/>
            </w:pPr>
            <w:r w:rsidRPr="007C3161">
              <w:t>32</w:t>
            </w:r>
          </w:p>
        </w:tc>
      </w:tr>
      <w:tr w:rsidR="00542305" w:rsidRPr="007C3161" w14:paraId="22DF96CE" w14:textId="77777777" w:rsidTr="00475CE2">
        <w:trPr>
          <w:jc w:val="center"/>
        </w:trPr>
        <w:tc>
          <w:tcPr>
            <w:tcW w:w="2689" w:type="dxa"/>
            <w:vMerge/>
            <w:tcBorders>
              <w:left w:val="single" w:sz="4" w:space="0" w:color="auto"/>
              <w:right w:val="single" w:sz="4" w:space="0" w:color="auto"/>
            </w:tcBorders>
            <w:vAlign w:val="center"/>
          </w:tcPr>
          <w:p w14:paraId="5BB35601" w14:textId="77777777" w:rsidR="00542305" w:rsidRPr="007C3161" w:rsidRDefault="00542305" w:rsidP="00475CE2">
            <w:pPr>
              <w:pStyle w:val="TAL"/>
            </w:pPr>
          </w:p>
        </w:tc>
        <w:tc>
          <w:tcPr>
            <w:tcW w:w="2693" w:type="dxa"/>
            <w:gridSpan w:val="2"/>
            <w:vMerge/>
            <w:tcBorders>
              <w:left w:val="single" w:sz="4" w:space="0" w:color="auto"/>
              <w:right w:val="single" w:sz="4" w:space="0" w:color="auto"/>
            </w:tcBorders>
            <w:vAlign w:val="center"/>
          </w:tcPr>
          <w:p w14:paraId="09F739C9"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6C708A31" w14:textId="77777777" w:rsidR="00542305" w:rsidRPr="007C3161" w:rsidRDefault="00542305" w:rsidP="00475CE2">
            <w:pPr>
              <w:pStyle w:val="TAC"/>
              <w:jc w:val="left"/>
              <w:rPr>
                <w:rFonts w:eastAsia="Calibri"/>
                <w:szCs w:val="18"/>
              </w:rPr>
            </w:pPr>
            <w:r w:rsidRPr="007C3161">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34726027" w14:textId="77777777" w:rsidR="00542305" w:rsidRPr="007C3161" w:rsidRDefault="00542305" w:rsidP="00475CE2">
            <w:pPr>
              <w:pStyle w:val="TAC"/>
            </w:pPr>
            <w:r w:rsidRPr="007C3161">
              <w:t>34</w:t>
            </w:r>
          </w:p>
        </w:tc>
      </w:tr>
      <w:tr w:rsidR="00542305" w:rsidRPr="007C3161" w14:paraId="1CC2BCC3" w14:textId="77777777" w:rsidTr="00475CE2">
        <w:trPr>
          <w:jc w:val="center"/>
        </w:trPr>
        <w:tc>
          <w:tcPr>
            <w:tcW w:w="2689" w:type="dxa"/>
            <w:vMerge/>
            <w:tcBorders>
              <w:left w:val="single" w:sz="4" w:space="0" w:color="auto"/>
              <w:bottom w:val="single" w:sz="4" w:space="0" w:color="auto"/>
              <w:right w:val="single" w:sz="4" w:space="0" w:color="auto"/>
            </w:tcBorders>
            <w:vAlign w:val="center"/>
          </w:tcPr>
          <w:p w14:paraId="76A9201E" w14:textId="77777777" w:rsidR="00542305" w:rsidRPr="007C3161" w:rsidRDefault="00542305" w:rsidP="00475CE2">
            <w:pPr>
              <w:pStyle w:val="TAL"/>
            </w:pPr>
          </w:p>
        </w:tc>
        <w:tc>
          <w:tcPr>
            <w:tcW w:w="2693" w:type="dxa"/>
            <w:gridSpan w:val="2"/>
            <w:vMerge/>
            <w:tcBorders>
              <w:left w:val="single" w:sz="4" w:space="0" w:color="auto"/>
              <w:bottom w:val="single" w:sz="4" w:space="0" w:color="auto"/>
              <w:right w:val="single" w:sz="4" w:space="0" w:color="auto"/>
            </w:tcBorders>
            <w:vAlign w:val="center"/>
          </w:tcPr>
          <w:p w14:paraId="51422372"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7156B2B0" w14:textId="77777777" w:rsidR="00542305" w:rsidRPr="007C3161" w:rsidRDefault="00542305" w:rsidP="00475CE2">
            <w:pPr>
              <w:pStyle w:val="TAC"/>
              <w:jc w:val="left"/>
              <w:rPr>
                <w:rFonts w:eastAsia="Calibri"/>
                <w:szCs w:val="18"/>
              </w:rPr>
            </w:pPr>
            <w:r w:rsidRPr="007C3161">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261207D2" w14:textId="77777777" w:rsidR="00542305" w:rsidRPr="007C3161" w:rsidRDefault="00542305" w:rsidP="00475CE2">
            <w:pPr>
              <w:pStyle w:val="TAC"/>
            </w:pPr>
            <w:r w:rsidRPr="007C3161">
              <w:t>FFS</w:t>
            </w:r>
          </w:p>
        </w:tc>
      </w:tr>
      <w:tr w:rsidR="00542305" w:rsidRPr="007C3161" w14:paraId="074A6ADE" w14:textId="77777777" w:rsidTr="00475CE2">
        <w:trPr>
          <w:jc w:val="center"/>
        </w:trPr>
        <w:tc>
          <w:tcPr>
            <w:tcW w:w="2689" w:type="dxa"/>
            <w:vMerge w:val="restart"/>
            <w:tcBorders>
              <w:left w:val="single" w:sz="4" w:space="0" w:color="auto"/>
              <w:right w:val="single" w:sz="4" w:space="0" w:color="auto"/>
            </w:tcBorders>
            <w:vAlign w:val="center"/>
          </w:tcPr>
          <w:p w14:paraId="75D04487" w14:textId="77777777" w:rsidR="00542305" w:rsidRPr="007C3161" w:rsidRDefault="00542305" w:rsidP="00475CE2">
            <w:pPr>
              <w:pStyle w:val="TAL"/>
            </w:pPr>
            <w:r w:rsidRPr="007C3161">
              <w:t>Highest reported value (Cell 3)</w:t>
            </w:r>
          </w:p>
        </w:tc>
        <w:tc>
          <w:tcPr>
            <w:tcW w:w="2693" w:type="dxa"/>
            <w:gridSpan w:val="2"/>
            <w:vMerge w:val="restart"/>
            <w:tcBorders>
              <w:left w:val="single" w:sz="4" w:space="0" w:color="auto"/>
              <w:right w:val="single" w:sz="4" w:space="0" w:color="auto"/>
            </w:tcBorders>
            <w:vAlign w:val="center"/>
          </w:tcPr>
          <w:p w14:paraId="51E1D804" w14:textId="77777777" w:rsidR="00542305" w:rsidRPr="007C3161" w:rsidRDefault="00542305" w:rsidP="00475CE2">
            <w:pPr>
              <w:pStyle w:val="TAC"/>
            </w:pPr>
            <w:r w:rsidRPr="007C3161">
              <w:rPr>
                <w:rFonts w:cs="Arial"/>
              </w:rPr>
              <w:t>All bands:</w:t>
            </w:r>
            <w:r w:rsidRPr="007C3161">
              <w:t xml:space="preserve"> 109</w:t>
            </w:r>
          </w:p>
        </w:tc>
        <w:tc>
          <w:tcPr>
            <w:tcW w:w="1649" w:type="dxa"/>
            <w:tcBorders>
              <w:top w:val="single" w:sz="4" w:space="0" w:color="auto"/>
              <w:left w:val="single" w:sz="4" w:space="0" w:color="auto"/>
              <w:bottom w:val="single" w:sz="4" w:space="0" w:color="auto"/>
              <w:right w:val="single" w:sz="4" w:space="0" w:color="auto"/>
            </w:tcBorders>
          </w:tcPr>
          <w:p w14:paraId="6028FDB9" w14:textId="77777777" w:rsidR="00542305" w:rsidRPr="007C3161" w:rsidRDefault="00542305" w:rsidP="00475CE2">
            <w:pPr>
              <w:pStyle w:val="TAC"/>
              <w:jc w:val="left"/>
              <w:rPr>
                <w:rFonts w:eastAsia="Calibri"/>
                <w:szCs w:val="18"/>
              </w:rPr>
            </w:pPr>
            <w:r w:rsidRPr="007C3161">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1F9A8E1B" w14:textId="77777777" w:rsidR="00542305" w:rsidRPr="007C3161" w:rsidRDefault="00542305" w:rsidP="00475CE2">
            <w:pPr>
              <w:pStyle w:val="TAC"/>
            </w:pPr>
            <w:r w:rsidRPr="007C3161">
              <w:t>87</w:t>
            </w:r>
          </w:p>
        </w:tc>
      </w:tr>
      <w:tr w:rsidR="00542305" w:rsidRPr="007C3161" w14:paraId="2777CAB8" w14:textId="77777777" w:rsidTr="00475CE2">
        <w:trPr>
          <w:jc w:val="center"/>
        </w:trPr>
        <w:tc>
          <w:tcPr>
            <w:tcW w:w="2689" w:type="dxa"/>
            <w:vMerge/>
            <w:tcBorders>
              <w:left w:val="single" w:sz="4" w:space="0" w:color="auto"/>
              <w:right w:val="single" w:sz="4" w:space="0" w:color="auto"/>
            </w:tcBorders>
            <w:vAlign w:val="center"/>
          </w:tcPr>
          <w:p w14:paraId="4CF27DF2" w14:textId="77777777" w:rsidR="00542305" w:rsidRPr="007C3161" w:rsidRDefault="00542305" w:rsidP="00475CE2">
            <w:pPr>
              <w:pStyle w:val="TAL"/>
            </w:pPr>
          </w:p>
        </w:tc>
        <w:tc>
          <w:tcPr>
            <w:tcW w:w="2693" w:type="dxa"/>
            <w:gridSpan w:val="2"/>
            <w:vMerge/>
            <w:tcBorders>
              <w:left w:val="single" w:sz="4" w:space="0" w:color="auto"/>
              <w:right w:val="single" w:sz="4" w:space="0" w:color="auto"/>
            </w:tcBorders>
          </w:tcPr>
          <w:p w14:paraId="0DD688B4"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7A47286B" w14:textId="77777777" w:rsidR="00542305" w:rsidRPr="007C3161" w:rsidRDefault="00542305" w:rsidP="00475CE2">
            <w:pPr>
              <w:pStyle w:val="TAC"/>
              <w:jc w:val="left"/>
              <w:rPr>
                <w:rFonts w:eastAsia="Calibri"/>
                <w:szCs w:val="18"/>
              </w:rPr>
            </w:pPr>
            <w:r w:rsidRPr="007C3161">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16E69892" w14:textId="77777777" w:rsidR="00542305" w:rsidRPr="007C3161" w:rsidRDefault="00542305" w:rsidP="00475CE2">
            <w:pPr>
              <w:pStyle w:val="TAC"/>
            </w:pPr>
            <w:r w:rsidRPr="007C3161">
              <w:t>90</w:t>
            </w:r>
          </w:p>
        </w:tc>
      </w:tr>
      <w:tr w:rsidR="00542305" w:rsidRPr="007C3161" w14:paraId="1D96F575" w14:textId="77777777" w:rsidTr="00475CE2">
        <w:trPr>
          <w:jc w:val="center"/>
        </w:trPr>
        <w:tc>
          <w:tcPr>
            <w:tcW w:w="2689" w:type="dxa"/>
            <w:vMerge/>
            <w:tcBorders>
              <w:left w:val="single" w:sz="4" w:space="0" w:color="auto"/>
              <w:bottom w:val="single" w:sz="4" w:space="0" w:color="auto"/>
              <w:right w:val="single" w:sz="4" w:space="0" w:color="auto"/>
            </w:tcBorders>
            <w:vAlign w:val="center"/>
          </w:tcPr>
          <w:p w14:paraId="39A8B8BB" w14:textId="77777777" w:rsidR="00542305" w:rsidRPr="007C3161" w:rsidRDefault="00542305" w:rsidP="00475CE2">
            <w:pPr>
              <w:pStyle w:val="TAL"/>
            </w:pPr>
          </w:p>
        </w:tc>
        <w:tc>
          <w:tcPr>
            <w:tcW w:w="2693" w:type="dxa"/>
            <w:gridSpan w:val="2"/>
            <w:vMerge/>
            <w:tcBorders>
              <w:left w:val="single" w:sz="4" w:space="0" w:color="auto"/>
              <w:bottom w:val="single" w:sz="4" w:space="0" w:color="auto"/>
              <w:right w:val="single" w:sz="4" w:space="0" w:color="auto"/>
            </w:tcBorders>
          </w:tcPr>
          <w:p w14:paraId="18C3A724"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24EFD550" w14:textId="77777777" w:rsidR="00542305" w:rsidRPr="007C3161" w:rsidRDefault="00542305" w:rsidP="00475CE2">
            <w:pPr>
              <w:pStyle w:val="TAC"/>
              <w:jc w:val="left"/>
              <w:rPr>
                <w:rFonts w:eastAsia="Calibri"/>
                <w:szCs w:val="18"/>
              </w:rPr>
            </w:pPr>
            <w:r w:rsidRPr="007C3161">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1FD7319C" w14:textId="77777777" w:rsidR="00542305" w:rsidRPr="007C3161" w:rsidRDefault="00542305" w:rsidP="00475CE2">
            <w:pPr>
              <w:pStyle w:val="TAC"/>
            </w:pPr>
            <w:r w:rsidRPr="007C3161">
              <w:t>FFS</w:t>
            </w:r>
          </w:p>
        </w:tc>
      </w:tr>
      <w:tr w:rsidR="00542305" w:rsidRPr="007C3161" w14:paraId="491C65CB" w14:textId="77777777" w:rsidTr="00475CE2">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3533D6E" w14:textId="77777777" w:rsidR="00542305" w:rsidRPr="007C3161" w:rsidRDefault="00542305" w:rsidP="00475CE2">
            <w:pPr>
              <w:pStyle w:val="TAH"/>
            </w:pPr>
            <w:r w:rsidRPr="007C3161">
              <w:t>Extreme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6B687A14" w14:textId="77777777" w:rsidR="00542305" w:rsidRPr="007C3161" w:rsidRDefault="00542305" w:rsidP="00475CE2">
            <w:pPr>
              <w:pStyle w:val="TAH"/>
              <w:rPr>
                <w:rFonts w:ascii="Arial Bold" w:hAnsi="Arial Bold"/>
              </w:rPr>
            </w:pPr>
            <w:r w:rsidRPr="007C3161">
              <w:rPr>
                <w:rFonts w:ascii="Arial Bold" w:hAnsi="Arial Bold"/>
              </w:rPr>
              <w:t>Test 1</w:t>
            </w:r>
          </w:p>
        </w:tc>
        <w:tc>
          <w:tcPr>
            <w:tcW w:w="2783" w:type="dxa"/>
            <w:gridSpan w:val="2"/>
            <w:tcBorders>
              <w:top w:val="single" w:sz="4" w:space="0" w:color="auto"/>
              <w:left w:val="single" w:sz="4" w:space="0" w:color="auto"/>
              <w:bottom w:val="single" w:sz="4" w:space="0" w:color="auto"/>
              <w:right w:val="single" w:sz="4" w:space="0" w:color="auto"/>
            </w:tcBorders>
            <w:vAlign w:val="center"/>
          </w:tcPr>
          <w:p w14:paraId="2220384B" w14:textId="77777777" w:rsidR="00542305" w:rsidRPr="007C3161" w:rsidRDefault="00542305" w:rsidP="00475CE2">
            <w:pPr>
              <w:pStyle w:val="TAH"/>
            </w:pPr>
            <w:r w:rsidRPr="007C3161">
              <w:rPr>
                <w:rFonts w:ascii="Arial Bold" w:hAnsi="Arial Bold"/>
              </w:rPr>
              <w:t>Test 2</w:t>
            </w:r>
          </w:p>
        </w:tc>
      </w:tr>
      <w:tr w:rsidR="00542305" w:rsidRPr="007C3161" w14:paraId="0A3F8E1E" w14:textId="77777777" w:rsidTr="00475CE2">
        <w:trPr>
          <w:jc w:val="center"/>
        </w:trPr>
        <w:tc>
          <w:tcPr>
            <w:tcW w:w="2689" w:type="dxa"/>
            <w:vMerge w:val="restart"/>
            <w:tcBorders>
              <w:top w:val="single" w:sz="4" w:space="0" w:color="auto"/>
              <w:left w:val="single" w:sz="4" w:space="0" w:color="auto"/>
              <w:right w:val="single" w:sz="4" w:space="0" w:color="auto"/>
            </w:tcBorders>
            <w:vAlign w:val="center"/>
          </w:tcPr>
          <w:p w14:paraId="617A00B3" w14:textId="77777777" w:rsidR="00542305" w:rsidRPr="007C3161" w:rsidRDefault="00542305" w:rsidP="00475CE2">
            <w:pPr>
              <w:pStyle w:val="TAL"/>
            </w:pPr>
            <w:r w:rsidRPr="007C3161">
              <w:t>Lowest reported value (Cell 2)</w:t>
            </w:r>
          </w:p>
        </w:tc>
        <w:tc>
          <w:tcPr>
            <w:tcW w:w="1701" w:type="dxa"/>
            <w:tcBorders>
              <w:top w:val="single" w:sz="4" w:space="0" w:color="auto"/>
              <w:left w:val="single" w:sz="4" w:space="0" w:color="auto"/>
              <w:right w:val="single" w:sz="4" w:space="0" w:color="auto"/>
            </w:tcBorders>
          </w:tcPr>
          <w:p w14:paraId="2079B8B5" w14:textId="77777777" w:rsidR="00542305" w:rsidRPr="007C3161" w:rsidRDefault="00542305" w:rsidP="00475CE2">
            <w:pPr>
              <w:pStyle w:val="TAC"/>
              <w:jc w:val="left"/>
            </w:pPr>
            <w:r w:rsidRPr="007C3161">
              <w:rPr>
                <w:rFonts w:eastAsia="Calibri"/>
                <w:szCs w:val="18"/>
              </w:rPr>
              <w:t>n257, n258, n261</w:t>
            </w:r>
          </w:p>
        </w:tc>
        <w:tc>
          <w:tcPr>
            <w:tcW w:w="992" w:type="dxa"/>
            <w:tcBorders>
              <w:top w:val="single" w:sz="4" w:space="0" w:color="auto"/>
              <w:left w:val="single" w:sz="4" w:space="0" w:color="auto"/>
              <w:right w:val="single" w:sz="4" w:space="0" w:color="auto"/>
            </w:tcBorders>
          </w:tcPr>
          <w:p w14:paraId="78AFBDE2" w14:textId="77777777" w:rsidR="00542305" w:rsidRPr="007C3161" w:rsidRDefault="00542305" w:rsidP="00475CE2">
            <w:pPr>
              <w:pStyle w:val="TAC"/>
            </w:pPr>
            <w:r w:rsidRPr="007C3161">
              <w:t>41 + FFS</w:t>
            </w:r>
          </w:p>
        </w:tc>
        <w:tc>
          <w:tcPr>
            <w:tcW w:w="1649" w:type="dxa"/>
            <w:tcBorders>
              <w:top w:val="single" w:sz="4" w:space="0" w:color="auto"/>
              <w:left w:val="single" w:sz="4" w:space="0" w:color="auto"/>
              <w:bottom w:val="single" w:sz="4" w:space="0" w:color="auto"/>
              <w:right w:val="single" w:sz="4" w:space="0" w:color="auto"/>
            </w:tcBorders>
          </w:tcPr>
          <w:p w14:paraId="091487E8" w14:textId="77777777" w:rsidR="00542305" w:rsidRPr="007C3161" w:rsidRDefault="00542305" w:rsidP="00475CE2">
            <w:pPr>
              <w:pStyle w:val="TAC"/>
              <w:jc w:val="left"/>
            </w:pPr>
            <w:r w:rsidRPr="007C3161">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73AE8C0C" w14:textId="77777777" w:rsidR="00542305" w:rsidRPr="007C3161" w:rsidRDefault="00542305" w:rsidP="00475CE2">
            <w:pPr>
              <w:pStyle w:val="TAC"/>
            </w:pPr>
            <w:r w:rsidRPr="007C3161">
              <w:t>33 + FFS</w:t>
            </w:r>
          </w:p>
        </w:tc>
      </w:tr>
      <w:tr w:rsidR="00542305" w:rsidRPr="007C3161" w14:paraId="10FF0D9A" w14:textId="77777777" w:rsidTr="00475CE2">
        <w:trPr>
          <w:jc w:val="center"/>
        </w:trPr>
        <w:tc>
          <w:tcPr>
            <w:tcW w:w="2689" w:type="dxa"/>
            <w:vMerge/>
            <w:tcBorders>
              <w:left w:val="single" w:sz="4" w:space="0" w:color="auto"/>
              <w:right w:val="single" w:sz="4" w:space="0" w:color="auto"/>
            </w:tcBorders>
            <w:vAlign w:val="center"/>
          </w:tcPr>
          <w:p w14:paraId="433BBBC9" w14:textId="77777777" w:rsidR="00542305" w:rsidRPr="007C3161" w:rsidRDefault="00542305" w:rsidP="00475CE2">
            <w:pPr>
              <w:pStyle w:val="TAL"/>
            </w:pPr>
          </w:p>
        </w:tc>
        <w:tc>
          <w:tcPr>
            <w:tcW w:w="1701" w:type="dxa"/>
            <w:tcBorders>
              <w:left w:val="single" w:sz="4" w:space="0" w:color="auto"/>
              <w:right w:val="single" w:sz="4" w:space="0" w:color="auto"/>
            </w:tcBorders>
          </w:tcPr>
          <w:p w14:paraId="659FF246" w14:textId="77777777" w:rsidR="00542305" w:rsidRPr="007C3161" w:rsidRDefault="00542305" w:rsidP="00475CE2">
            <w:pPr>
              <w:pStyle w:val="TAC"/>
              <w:jc w:val="left"/>
            </w:pPr>
            <w:r w:rsidRPr="007C3161">
              <w:rPr>
                <w:rFonts w:eastAsia="Calibri"/>
                <w:szCs w:val="18"/>
              </w:rPr>
              <w:t>n260</w:t>
            </w:r>
          </w:p>
        </w:tc>
        <w:tc>
          <w:tcPr>
            <w:tcW w:w="992" w:type="dxa"/>
            <w:tcBorders>
              <w:left w:val="single" w:sz="4" w:space="0" w:color="auto"/>
              <w:right w:val="single" w:sz="4" w:space="0" w:color="auto"/>
            </w:tcBorders>
          </w:tcPr>
          <w:p w14:paraId="441E429E" w14:textId="77777777" w:rsidR="00542305" w:rsidRPr="007C3161" w:rsidRDefault="00542305" w:rsidP="00475CE2">
            <w:pPr>
              <w:pStyle w:val="TAC"/>
            </w:pPr>
            <w:r w:rsidRPr="007C3161">
              <w:t>39 + FFS</w:t>
            </w:r>
          </w:p>
        </w:tc>
        <w:tc>
          <w:tcPr>
            <w:tcW w:w="1649" w:type="dxa"/>
            <w:tcBorders>
              <w:top w:val="single" w:sz="4" w:space="0" w:color="auto"/>
              <w:left w:val="single" w:sz="4" w:space="0" w:color="auto"/>
              <w:bottom w:val="single" w:sz="4" w:space="0" w:color="auto"/>
              <w:right w:val="single" w:sz="4" w:space="0" w:color="auto"/>
            </w:tcBorders>
          </w:tcPr>
          <w:p w14:paraId="57EE8369" w14:textId="77777777" w:rsidR="00542305" w:rsidRPr="007C3161" w:rsidRDefault="00542305" w:rsidP="00475CE2">
            <w:pPr>
              <w:pStyle w:val="TAC"/>
              <w:jc w:val="left"/>
            </w:pPr>
            <w:r w:rsidRPr="007C3161">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74342F14" w14:textId="77777777" w:rsidR="00542305" w:rsidRPr="007C3161" w:rsidRDefault="00542305" w:rsidP="00475CE2">
            <w:pPr>
              <w:pStyle w:val="TAC"/>
            </w:pPr>
            <w:r w:rsidRPr="007C3161">
              <w:t>34 + FFS</w:t>
            </w:r>
          </w:p>
        </w:tc>
      </w:tr>
      <w:tr w:rsidR="00542305" w:rsidRPr="007C3161" w14:paraId="1C9D11BD" w14:textId="77777777" w:rsidTr="00475CE2">
        <w:trPr>
          <w:jc w:val="center"/>
        </w:trPr>
        <w:tc>
          <w:tcPr>
            <w:tcW w:w="2689" w:type="dxa"/>
            <w:vMerge/>
            <w:tcBorders>
              <w:left w:val="single" w:sz="4" w:space="0" w:color="auto"/>
              <w:bottom w:val="single" w:sz="4" w:space="0" w:color="auto"/>
              <w:right w:val="single" w:sz="4" w:space="0" w:color="auto"/>
            </w:tcBorders>
            <w:vAlign w:val="center"/>
          </w:tcPr>
          <w:p w14:paraId="23B97FD3" w14:textId="77777777" w:rsidR="00542305" w:rsidRPr="007C3161" w:rsidRDefault="00542305" w:rsidP="00475CE2">
            <w:pPr>
              <w:pStyle w:val="TAL"/>
            </w:pPr>
          </w:p>
        </w:tc>
        <w:tc>
          <w:tcPr>
            <w:tcW w:w="1701" w:type="dxa"/>
            <w:tcBorders>
              <w:left w:val="single" w:sz="4" w:space="0" w:color="auto"/>
              <w:bottom w:val="single" w:sz="4" w:space="0" w:color="auto"/>
              <w:right w:val="single" w:sz="4" w:space="0" w:color="auto"/>
            </w:tcBorders>
          </w:tcPr>
          <w:p w14:paraId="1E6981F1" w14:textId="77777777" w:rsidR="00542305" w:rsidRPr="007C3161" w:rsidRDefault="00542305" w:rsidP="00475CE2">
            <w:pPr>
              <w:pStyle w:val="TAC"/>
              <w:jc w:val="left"/>
            </w:pPr>
            <w:r w:rsidRPr="007C3161">
              <w:rPr>
                <w:rFonts w:eastAsia="Calibri"/>
                <w:szCs w:val="18"/>
              </w:rPr>
              <w:t>n259</w:t>
            </w:r>
          </w:p>
        </w:tc>
        <w:tc>
          <w:tcPr>
            <w:tcW w:w="992" w:type="dxa"/>
            <w:tcBorders>
              <w:left w:val="single" w:sz="4" w:space="0" w:color="auto"/>
              <w:bottom w:val="single" w:sz="4" w:space="0" w:color="auto"/>
              <w:right w:val="single" w:sz="4" w:space="0" w:color="auto"/>
            </w:tcBorders>
          </w:tcPr>
          <w:p w14:paraId="50AACE8B" w14:textId="77777777" w:rsidR="00542305" w:rsidRPr="007C3161" w:rsidRDefault="00542305" w:rsidP="00475CE2">
            <w:pPr>
              <w:pStyle w:val="TAC"/>
            </w:pPr>
            <w:r w:rsidRPr="007C3161">
              <w:t>FFS</w:t>
            </w:r>
          </w:p>
        </w:tc>
        <w:tc>
          <w:tcPr>
            <w:tcW w:w="1649" w:type="dxa"/>
            <w:tcBorders>
              <w:top w:val="single" w:sz="4" w:space="0" w:color="auto"/>
              <w:left w:val="single" w:sz="4" w:space="0" w:color="auto"/>
              <w:bottom w:val="single" w:sz="4" w:space="0" w:color="auto"/>
              <w:right w:val="single" w:sz="4" w:space="0" w:color="auto"/>
            </w:tcBorders>
          </w:tcPr>
          <w:p w14:paraId="43C29C16" w14:textId="77777777" w:rsidR="00542305" w:rsidRPr="007C3161" w:rsidRDefault="00542305" w:rsidP="00475CE2">
            <w:pPr>
              <w:pStyle w:val="TAC"/>
              <w:jc w:val="left"/>
            </w:pPr>
            <w:r w:rsidRPr="007C3161">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1BEADFEC" w14:textId="77777777" w:rsidR="00542305" w:rsidRPr="007C3161" w:rsidRDefault="00542305" w:rsidP="00475CE2">
            <w:pPr>
              <w:pStyle w:val="TAC"/>
            </w:pPr>
            <w:r w:rsidRPr="007C3161">
              <w:t>FFS</w:t>
            </w:r>
          </w:p>
        </w:tc>
      </w:tr>
      <w:tr w:rsidR="00542305" w:rsidRPr="007C3161" w14:paraId="5324B315" w14:textId="77777777" w:rsidTr="00475CE2">
        <w:trPr>
          <w:jc w:val="center"/>
        </w:trPr>
        <w:tc>
          <w:tcPr>
            <w:tcW w:w="2689" w:type="dxa"/>
            <w:vMerge w:val="restart"/>
            <w:tcBorders>
              <w:top w:val="single" w:sz="4" w:space="0" w:color="auto"/>
              <w:left w:val="single" w:sz="4" w:space="0" w:color="auto"/>
              <w:right w:val="single" w:sz="4" w:space="0" w:color="auto"/>
            </w:tcBorders>
            <w:vAlign w:val="center"/>
          </w:tcPr>
          <w:p w14:paraId="50BE518E" w14:textId="77777777" w:rsidR="00542305" w:rsidRPr="007C3161" w:rsidRDefault="00542305" w:rsidP="00475CE2">
            <w:pPr>
              <w:pStyle w:val="TAL"/>
            </w:pPr>
            <w:r w:rsidRPr="007C3161">
              <w:t>Highest reported value (Cell 2)</w:t>
            </w:r>
          </w:p>
        </w:tc>
        <w:tc>
          <w:tcPr>
            <w:tcW w:w="2693" w:type="dxa"/>
            <w:gridSpan w:val="2"/>
            <w:vMerge w:val="restart"/>
            <w:tcBorders>
              <w:top w:val="single" w:sz="4" w:space="0" w:color="auto"/>
              <w:left w:val="single" w:sz="4" w:space="0" w:color="auto"/>
              <w:right w:val="single" w:sz="4" w:space="0" w:color="auto"/>
            </w:tcBorders>
            <w:vAlign w:val="center"/>
          </w:tcPr>
          <w:p w14:paraId="304BA2E2" w14:textId="77777777" w:rsidR="00542305" w:rsidRPr="007C3161" w:rsidRDefault="00542305" w:rsidP="00475CE2">
            <w:pPr>
              <w:pStyle w:val="TAC"/>
            </w:pPr>
            <w:r w:rsidRPr="007C3161">
              <w:rPr>
                <w:rFonts w:cs="Arial"/>
              </w:rPr>
              <w:t>All bands:</w:t>
            </w:r>
            <w:r w:rsidRPr="007C3161">
              <w:t xml:space="preserve"> 109 + FFS</w:t>
            </w:r>
          </w:p>
        </w:tc>
        <w:tc>
          <w:tcPr>
            <w:tcW w:w="1649" w:type="dxa"/>
            <w:tcBorders>
              <w:top w:val="single" w:sz="4" w:space="0" w:color="auto"/>
              <w:left w:val="single" w:sz="4" w:space="0" w:color="auto"/>
              <w:bottom w:val="single" w:sz="4" w:space="0" w:color="auto"/>
              <w:right w:val="single" w:sz="4" w:space="0" w:color="auto"/>
            </w:tcBorders>
          </w:tcPr>
          <w:p w14:paraId="60B479F6" w14:textId="77777777" w:rsidR="00542305" w:rsidRPr="007C3161" w:rsidRDefault="00542305" w:rsidP="00475CE2">
            <w:pPr>
              <w:pStyle w:val="TAC"/>
              <w:jc w:val="left"/>
            </w:pPr>
            <w:r w:rsidRPr="007C3161">
              <w:rPr>
                <w:rFonts w:eastAsia="Calibri"/>
                <w:szCs w:val="18"/>
              </w:rPr>
              <w:t>n257, n258, n261</w:t>
            </w:r>
          </w:p>
        </w:tc>
        <w:tc>
          <w:tcPr>
            <w:tcW w:w="1134" w:type="dxa"/>
            <w:tcBorders>
              <w:left w:val="single" w:sz="4" w:space="0" w:color="auto"/>
              <w:right w:val="single" w:sz="4" w:space="0" w:color="auto"/>
            </w:tcBorders>
            <w:shd w:val="clear" w:color="auto" w:fill="auto"/>
          </w:tcPr>
          <w:p w14:paraId="06B7C59C" w14:textId="77777777" w:rsidR="00542305" w:rsidRPr="007C3161" w:rsidRDefault="00542305" w:rsidP="00475CE2">
            <w:pPr>
              <w:pStyle w:val="TAC"/>
            </w:pPr>
            <w:r w:rsidRPr="007C3161">
              <w:t>101 + FFS</w:t>
            </w:r>
          </w:p>
        </w:tc>
      </w:tr>
      <w:tr w:rsidR="00542305" w:rsidRPr="007C3161" w14:paraId="3FB15DC8" w14:textId="77777777" w:rsidTr="00475CE2">
        <w:trPr>
          <w:jc w:val="center"/>
        </w:trPr>
        <w:tc>
          <w:tcPr>
            <w:tcW w:w="2689" w:type="dxa"/>
            <w:vMerge/>
            <w:tcBorders>
              <w:left w:val="single" w:sz="4" w:space="0" w:color="auto"/>
              <w:right w:val="single" w:sz="4" w:space="0" w:color="auto"/>
            </w:tcBorders>
            <w:vAlign w:val="center"/>
          </w:tcPr>
          <w:p w14:paraId="41F71C6C" w14:textId="77777777" w:rsidR="00542305" w:rsidRPr="007C3161" w:rsidRDefault="00542305" w:rsidP="00475CE2">
            <w:pPr>
              <w:pStyle w:val="TAL"/>
            </w:pPr>
          </w:p>
        </w:tc>
        <w:tc>
          <w:tcPr>
            <w:tcW w:w="2693" w:type="dxa"/>
            <w:gridSpan w:val="2"/>
            <w:vMerge/>
            <w:tcBorders>
              <w:left w:val="single" w:sz="4" w:space="0" w:color="auto"/>
              <w:right w:val="single" w:sz="4" w:space="0" w:color="auto"/>
            </w:tcBorders>
          </w:tcPr>
          <w:p w14:paraId="400A3560"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62AE6B0E" w14:textId="77777777" w:rsidR="00542305" w:rsidRPr="007C3161" w:rsidRDefault="00542305" w:rsidP="00475CE2">
            <w:pPr>
              <w:pStyle w:val="TAC"/>
              <w:jc w:val="left"/>
            </w:pPr>
            <w:r w:rsidRPr="007C3161">
              <w:rPr>
                <w:rFonts w:eastAsia="Calibri"/>
                <w:szCs w:val="18"/>
              </w:rPr>
              <w:t>n260</w:t>
            </w:r>
          </w:p>
        </w:tc>
        <w:tc>
          <w:tcPr>
            <w:tcW w:w="1134" w:type="dxa"/>
            <w:tcBorders>
              <w:left w:val="single" w:sz="4" w:space="0" w:color="auto"/>
              <w:right w:val="single" w:sz="4" w:space="0" w:color="auto"/>
            </w:tcBorders>
            <w:shd w:val="clear" w:color="auto" w:fill="auto"/>
          </w:tcPr>
          <w:p w14:paraId="584DE75A" w14:textId="77777777" w:rsidR="00542305" w:rsidRPr="007C3161" w:rsidRDefault="00542305" w:rsidP="00475CE2">
            <w:pPr>
              <w:pStyle w:val="TAC"/>
            </w:pPr>
            <w:r w:rsidRPr="007C3161">
              <w:t>104 + FFS</w:t>
            </w:r>
          </w:p>
        </w:tc>
      </w:tr>
      <w:tr w:rsidR="00542305" w:rsidRPr="007C3161" w14:paraId="734CC490" w14:textId="77777777" w:rsidTr="00475CE2">
        <w:trPr>
          <w:jc w:val="center"/>
        </w:trPr>
        <w:tc>
          <w:tcPr>
            <w:tcW w:w="2689" w:type="dxa"/>
            <w:vMerge/>
            <w:tcBorders>
              <w:left w:val="single" w:sz="4" w:space="0" w:color="auto"/>
              <w:right w:val="single" w:sz="4" w:space="0" w:color="auto"/>
            </w:tcBorders>
            <w:vAlign w:val="center"/>
          </w:tcPr>
          <w:p w14:paraId="1267A5B0" w14:textId="77777777" w:rsidR="00542305" w:rsidRPr="007C3161" w:rsidRDefault="00542305" w:rsidP="00475CE2">
            <w:pPr>
              <w:pStyle w:val="TAL"/>
            </w:pPr>
          </w:p>
        </w:tc>
        <w:tc>
          <w:tcPr>
            <w:tcW w:w="2693" w:type="dxa"/>
            <w:gridSpan w:val="2"/>
            <w:vMerge/>
            <w:tcBorders>
              <w:left w:val="single" w:sz="4" w:space="0" w:color="auto"/>
              <w:right w:val="single" w:sz="4" w:space="0" w:color="auto"/>
            </w:tcBorders>
          </w:tcPr>
          <w:p w14:paraId="2D4C1739"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5B23A7B8" w14:textId="77777777" w:rsidR="00542305" w:rsidRPr="007C3161" w:rsidRDefault="00542305" w:rsidP="00475CE2">
            <w:pPr>
              <w:pStyle w:val="TAC"/>
              <w:jc w:val="left"/>
            </w:pPr>
            <w:r w:rsidRPr="007C3161">
              <w:rPr>
                <w:rFonts w:eastAsia="Calibri"/>
                <w:szCs w:val="18"/>
              </w:rPr>
              <w:t>n259</w:t>
            </w:r>
          </w:p>
        </w:tc>
        <w:tc>
          <w:tcPr>
            <w:tcW w:w="1134" w:type="dxa"/>
            <w:tcBorders>
              <w:left w:val="single" w:sz="4" w:space="0" w:color="auto"/>
              <w:right w:val="single" w:sz="4" w:space="0" w:color="auto"/>
            </w:tcBorders>
            <w:shd w:val="clear" w:color="auto" w:fill="auto"/>
          </w:tcPr>
          <w:p w14:paraId="01E618A9" w14:textId="77777777" w:rsidR="00542305" w:rsidRPr="007C3161" w:rsidRDefault="00542305" w:rsidP="00475CE2">
            <w:pPr>
              <w:pStyle w:val="TAC"/>
            </w:pPr>
            <w:r w:rsidRPr="007C3161">
              <w:t>FFS</w:t>
            </w:r>
          </w:p>
        </w:tc>
      </w:tr>
      <w:tr w:rsidR="00542305" w:rsidRPr="007C3161" w14:paraId="4852C8CC" w14:textId="77777777" w:rsidTr="00475CE2">
        <w:trPr>
          <w:jc w:val="center"/>
        </w:trPr>
        <w:tc>
          <w:tcPr>
            <w:tcW w:w="2689" w:type="dxa"/>
            <w:vMerge w:val="restart"/>
            <w:tcBorders>
              <w:left w:val="single" w:sz="4" w:space="0" w:color="auto"/>
              <w:right w:val="single" w:sz="4" w:space="0" w:color="auto"/>
            </w:tcBorders>
            <w:vAlign w:val="center"/>
          </w:tcPr>
          <w:p w14:paraId="631DB8DB" w14:textId="77777777" w:rsidR="00542305" w:rsidRPr="007C3161" w:rsidRDefault="00542305" w:rsidP="00475CE2">
            <w:pPr>
              <w:pStyle w:val="TAL"/>
            </w:pPr>
            <w:r w:rsidRPr="007C3161">
              <w:t>Lowest reported value (Cell 3)</w:t>
            </w:r>
          </w:p>
        </w:tc>
        <w:tc>
          <w:tcPr>
            <w:tcW w:w="2693" w:type="dxa"/>
            <w:gridSpan w:val="2"/>
            <w:vMerge w:val="restart"/>
            <w:tcBorders>
              <w:left w:val="single" w:sz="4" w:space="0" w:color="auto"/>
              <w:right w:val="single" w:sz="4" w:space="0" w:color="auto"/>
            </w:tcBorders>
            <w:vAlign w:val="center"/>
          </w:tcPr>
          <w:p w14:paraId="064993BC" w14:textId="77777777" w:rsidR="00542305" w:rsidRPr="007C3161" w:rsidRDefault="00542305" w:rsidP="00475CE2">
            <w:pPr>
              <w:pStyle w:val="TAC"/>
            </w:pPr>
            <w:r w:rsidRPr="007C3161">
              <w:rPr>
                <w:rFonts w:cs="Arial"/>
              </w:rPr>
              <w:t>All bands:</w:t>
            </w:r>
            <w:r w:rsidRPr="007C3161">
              <w:t xml:space="preserve"> 52 + FFS</w:t>
            </w:r>
          </w:p>
        </w:tc>
        <w:tc>
          <w:tcPr>
            <w:tcW w:w="1649" w:type="dxa"/>
            <w:tcBorders>
              <w:top w:val="single" w:sz="4" w:space="0" w:color="auto"/>
              <w:left w:val="single" w:sz="4" w:space="0" w:color="auto"/>
              <w:bottom w:val="single" w:sz="4" w:space="0" w:color="auto"/>
              <w:right w:val="single" w:sz="4" w:space="0" w:color="auto"/>
            </w:tcBorders>
          </w:tcPr>
          <w:p w14:paraId="4FB55588" w14:textId="77777777" w:rsidR="00542305" w:rsidRPr="007C3161" w:rsidRDefault="00542305" w:rsidP="00475CE2">
            <w:pPr>
              <w:pStyle w:val="TAC"/>
              <w:jc w:val="left"/>
              <w:rPr>
                <w:rFonts w:eastAsia="Calibri"/>
                <w:szCs w:val="18"/>
              </w:rPr>
            </w:pPr>
            <w:r w:rsidRPr="007C3161">
              <w:rPr>
                <w:rFonts w:eastAsia="Calibri"/>
                <w:szCs w:val="18"/>
              </w:rPr>
              <w:t>n257, n258, n261</w:t>
            </w:r>
          </w:p>
        </w:tc>
        <w:tc>
          <w:tcPr>
            <w:tcW w:w="1134" w:type="dxa"/>
            <w:tcBorders>
              <w:left w:val="single" w:sz="4" w:space="0" w:color="auto"/>
              <w:right w:val="single" w:sz="4" w:space="0" w:color="auto"/>
            </w:tcBorders>
            <w:shd w:val="clear" w:color="auto" w:fill="auto"/>
          </w:tcPr>
          <w:p w14:paraId="7A9F321F" w14:textId="77777777" w:rsidR="00542305" w:rsidRPr="007C3161" w:rsidRDefault="00542305" w:rsidP="00475CE2">
            <w:pPr>
              <w:pStyle w:val="TAC"/>
            </w:pPr>
            <w:r w:rsidRPr="007C3161">
              <w:t>32+ FFS</w:t>
            </w:r>
          </w:p>
        </w:tc>
      </w:tr>
      <w:tr w:rsidR="00542305" w:rsidRPr="007C3161" w14:paraId="3DF7D63D" w14:textId="77777777" w:rsidTr="00475CE2">
        <w:trPr>
          <w:jc w:val="center"/>
        </w:trPr>
        <w:tc>
          <w:tcPr>
            <w:tcW w:w="2689" w:type="dxa"/>
            <w:vMerge/>
            <w:tcBorders>
              <w:left w:val="single" w:sz="4" w:space="0" w:color="auto"/>
              <w:right w:val="single" w:sz="4" w:space="0" w:color="auto"/>
            </w:tcBorders>
            <w:vAlign w:val="center"/>
          </w:tcPr>
          <w:p w14:paraId="2AEE0590" w14:textId="77777777" w:rsidR="00542305" w:rsidRPr="007C3161" w:rsidRDefault="00542305" w:rsidP="00475CE2">
            <w:pPr>
              <w:pStyle w:val="TAL"/>
            </w:pPr>
          </w:p>
        </w:tc>
        <w:tc>
          <w:tcPr>
            <w:tcW w:w="2693" w:type="dxa"/>
            <w:gridSpan w:val="2"/>
            <w:vMerge/>
            <w:tcBorders>
              <w:left w:val="single" w:sz="4" w:space="0" w:color="auto"/>
              <w:right w:val="single" w:sz="4" w:space="0" w:color="auto"/>
            </w:tcBorders>
            <w:vAlign w:val="center"/>
          </w:tcPr>
          <w:p w14:paraId="08583BC9"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3BFA32A9" w14:textId="77777777" w:rsidR="00542305" w:rsidRPr="007C3161" w:rsidRDefault="00542305" w:rsidP="00475CE2">
            <w:pPr>
              <w:pStyle w:val="TAC"/>
              <w:jc w:val="left"/>
              <w:rPr>
                <w:rFonts w:eastAsia="Calibri"/>
                <w:szCs w:val="18"/>
              </w:rPr>
            </w:pPr>
            <w:r w:rsidRPr="007C3161">
              <w:rPr>
                <w:rFonts w:eastAsia="Calibri"/>
                <w:szCs w:val="18"/>
              </w:rPr>
              <w:t>n260</w:t>
            </w:r>
          </w:p>
        </w:tc>
        <w:tc>
          <w:tcPr>
            <w:tcW w:w="1134" w:type="dxa"/>
            <w:tcBorders>
              <w:left w:val="single" w:sz="4" w:space="0" w:color="auto"/>
              <w:right w:val="single" w:sz="4" w:space="0" w:color="auto"/>
            </w:tcBorders>
            <w:shd w:val="clear" w:color="auto" w:fill="auto"/>
          </w:tcPr>
          <w:p w14:paraId="0876506B" w14:textId="77777777" w:rsidR="00542305" w:rsidRPr="007C3161" w:rsidRDefault="00542305" w:rsidP="00475CE2">
            <w:pPr>
              <w:pStyle w:val="TAC"/>
            </w:pPr>
            <w:r w:rsidRPr="007C3161">
              <w:t>34+ FFS</w:t>
            </w:r>
          </w:p>
        </w:tc>
      </w:tr>
      <w:tr w:rsidR="00542305" w:rsidRPr="007C3161" w14:paraId="080DFF21" w14:textId="77777777" w:rsidTr="00475CE2">
        <w:trPr>
          <w:jc w:val="center"/>
        </w:trPr>
        <w:tc>
          <w:tcPr>
            <w:tcW w:w="2689" w:type="dxa"/>
            <w:vMerge/>
            <w:tcBorders>
              <w:left w:val="single" w:sz="4" w:space="0" w:color="auto"/>
              <w:right w:val="single" w:sz="4" w:space="0" w:color="auto"/>
            </w:tcBorders>
            <w:vAlign w:val="center"/>
          </w:tcPr>
          <w:p w14:paraId="67E2B2EE" w14:textId="77777777" w:rsidR="00542305" w:rsidRPr="007C3161" w:rsidRDefault="00542305" w:rsidP="00475CE2">
            <w:pPr>
              <w:pStyle w:val="TAL"/>
            </w:pPr>
          </w:p>
        </w:tc>
        <w:tc>
          <w:tcPr>
            <w:tcW w:w="2693" w:type="dxa"/>
            <w:gridSpan w:val="2"/>
            <w:vMerge/>
            <w:tcBorders>
              <w:left w:val="single" w:sz="4" w:space="0" w:color="auto"/>
              <w:right w:val="single" w:sz="4" w:space="0" w:color="auto"/>
            </w:tcBorders>
            <w:vAlign w:val="center"/>
          </w:tcPr>
          <w:p w14:paraId="7EF74D51"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705E1C1A" w14:textId="77777777" w:rsidR="00542305" w:rsidRPr="007C3161" w:rsidRDefault="00542305" w:rsidP="00475CE2">
            <w:pPr>
              <w:pStyle w:val="TAC"/>
              <w:jc w:val="left"/>
              <w:rPr>
                <w:rFonts w:eastAsia="Calibri"/>
                <w:szCs w:val="18"/>
              </w:rPr>
            </w:pPr>
            <w:r w:rsidRPr="007C3161">
              <w:rPr>
                <w:rFonts w:eastAsia="Calibri"/>
                <w:szCs w:val="18"/>
              </w:rPr>
              <w:t>n259</w:t>
            </w:r>
          </w:p>
        </w:tc>
        <w:tc>
          <w:tcPr>
            <w:tcW w:w="1134" w:type="dxa"/>
            <w:tcBorders>
              <w:left w:val="single" w:sz="4" w:space="0" w:color="auto"/>
              <w:right w:val="single" w:sz="4" w:space="0" w:color="auto"/>
            </w:tcBorders>
            <w:shd w:val="clear" w:color="auto" w:fill="auto"/>
          </w:tcPr>
          <w:p w14:paraId="6568FF10" w14:textId="77777777" w:rsidR="00542305" w:rsidRPr="007C3161" w:rsidRDefault="00542305" w:rsidP="00475CE2">
            <w:pPr>
              <w:pStyle w:val="TAC"/>
            </w:pPr>
            <w:r w:rsidRPr="007C3161">
              <w:t>FFS</w:t>
            </w:r>
          </w:p>
        </w:tc>
      </w:tr>
      <w:tr w:rsidR="00542305" w:rsidRPr="007C3161" w14:paraId="70F6BE0E" w14:textId="77777777" w:rsidTr="00475CE2">
        <w:trPr>
          <w:jc w:val="center"/>
        </w:trPr>
        <w:tc>
          <w:tcPr>
            <w:tcW w:w="2689" w:type="dxa"/>
            <w:vMerge w:val="restart"/>
            <w:tcBorders>
              <w:left w:val="single" w:sz="4" w:space="0" w:color="auto"/>
              <w:right w:val="single" w:sz="4" w:space="0" w:color="auto"/>
            </w:tcBorders>
            <w:vAlign w:val="center"/>
          </w:tcPr>
          <w:p w14:paraId="1C014133" w14:textId="77777777" w:rsidR="00542305" w:rsidRPr="007C3161" w:rsidRDefault="00542305" w:rsidP="00475CE2">
            <w:pPr>
              <w:pStyle w:val="TAL"/>
            </w:pPr>
            <w:r w:rsidRPr="007C3161">
              <w:t>Highest reported value (Cell 3)</w:t>
            </w:r>
          </w:p>
        </w:tc>
        <w:tc>
          <w:tcPr>
            <w:tcW w:w="2693" w:type="dxa"/>
            <w:gridSpan w:val="2"/>
            <w:vMerge w:val="restart"/>
            <w:tcBorders>
              <w:left w:val="single" w:sz="4" w:space="0" w:color="auto"/>
              <w:right w:val="single" w:sz="4" w:space="0" w:color="auto"/>
            </w:tcBorders>
            <w:vAlign w:val="center"/>
          </w:tcPr>
          <w:p w14:paraId="772EFB72" w14:textId="77777777" w:rsidR="00542305" w:rsidRPr="007C3161" w:rsidRDefault="00542305" w:rsidP="00475CE2">
            <w:pPr>
              <w:pStyle w:val="TAC"/>
            </w:pPr>
            <w:r w:rsidRPr="007C3161">
              <w:rPr>
                <w:rFonts w:cs="Arial"/>
              </w:rPr>
              <w:t>All bands:</w:t>
            </w:r>
            <w:r w:rsidRPr="007C3161">
              <w:t xml:space="preserve"> 109 + FFS</w:t>
            </w:r>
          </w:p>
        </w:tc>
        <w:tc>
          <w:tcPr>
            <w:tcW w:w="1649" w:type="dxa"/>
            <w:tcBorders>
              <w:top w:val="single" w:sz="4" w:space="0" w:color="auto"/>
              <w:left w:val="single" w:sz="4" w:space="0" w:color="auto"/>
              <w:bottom w:val="single" w:sz="4" w:space="0" w:color="auto"/>
              <w:right w:val="single" w:sz="4" w:space="0" w:color="auto"/>
            </w:tcBorders>
          </w:tcPr>
          <w:p w14:paraId="60712DE9" w14:textId="77777777" w:rsidR="00542305" w:rsidRPr="007C3161" w:rsidRDefault="00542305" w:rsidP="00475CE2">
            <w:pPr>
              <w:pStyle w:val="TAC"/>
              <w:jc w:val="left"/>
              <w:rPr>
                <w:rFonts w:eastAsia="Calibri"/>
                <w:szCs w:val="18"/>
              </w:rPr>
            </w:pPr>
            <w:r w:rsidRPr="007C3161">
              <w:rPr>
                <w:rFonts w:eastAsia="Calibri"/>
                <w:szCs w:val="18"/>
              </w:rPr>
              <w:t>n257, n258, n261</w:t>
            </w:r>
          </w:p>
        </w:tc>
        <w:tc>
          <w:tcPr>
            <w:tcW w:w="1134" w:type="dxa"/>
            <w:tcBorders>
              <w:left w:val="single" w:sz="4" w:space="0" w:color="auto"/>
              <w:right w:val="single" w:sz="4" w:space="0" w:color="auto"/>
            </w:tcBorders>
            <w:shd w:val="clear" w:color="auto" w:fill="auto"/>
          </w:tcPr>
          <w:p w14:paraId="70FB3A41" w14:textId="77777777" w:rsidR="00542305" w:rsidRPr="007C3161" w:rsidRDefault="00542305" w:rsidP="00475CE2">
            <w:pPr>
              <w:pStyle w:val="TAC"/>
            </w:pPr>
            <w:r w:rsidRPr="007C3161">
              <w:t>87+ FFS</w:t>
            </w:r>
          </w:p>
        </w:tc>
      </w:tr>
      <w:tr w:rsidR="00542305" w:rsidRPr="007C3161" w14:paraId="0D67E39C" w14:textId="77777777" w:rsidTr="00475CE2">
        <w:trPr>
          <w:jc w:val="center"/>
        </w:trPr>
        <w:tc>
          <w:tcPr>
            <w:tcW w:w="2689" w:type="dxa"/>
            <w:vMerge/>
            <w:tcBorders>
              <w:left w:val="single" w:sz="4" w:space="0" w:color="auto"/>
              <w:right w:val="single" w:sz="4" w:space="0" w:color="auto"/>
            </w:tcBorders>
            <w:vAlign w:val="center"/>
          </w:tcPr>
          <w:p w14:paraId="44E61566" w14:textId="77777777" w:rsidR="00542305" w:rsidRPr="007C3161" w:rsidRDefault="00542305" w:rsidP="00475CE2">
            <w:pPr>
              <w:pStyle w:val="TAL"/>
            </w:pPr>
          </w:p>
        </w:tc>
        <w:tc>
          <w:tcPr>
            <w:tcW w:w="2693" w:type="dxa"/>
            <w:gridSpan w:val="2"/>
            <w:vMerge/>
            <w:tcBorders>
              <w:left w:val="single" w:sz="4" w:space="0" w:color="auto"/>
              <w:right w:val="single" w:sz="4" w:space="0" w:color="auto"/>
            </w:tcBorders>
          </w:tcPr>
          <w:p w14:paraId="49CFBCB3"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41870647" w14:textId="77777777" w:rsidR="00542305" w:rsidRPr="007C3161" w:rsidRDefault="00542305" w:rsidP="00475CE2">
            <w:pPr>
              <w:pStyle w:val="TAC"/>
              <w:jc w:val="left"/>
              <w:rPr>
                <w:rFonts w:eastAsia="Calibri"/>
                <w:szCs w:val="18"/>
              </w:rPr>
            </w:pPr>
            <w:r w:rsidRPr="007C3161">
              <w:rPr>
                <w:rFonts w:eastAsia="Calibri"/>
                <w:szCs w:val="18"/>
              </w:rPr>
              <w:t>n260</w:t>
            </w:r>
          </w:p>
        </w:tc>
        <w:tc>
          <w:tcPr>
            <w:tcW w:w="1134" w:type="dxa"/>
            <w:tcBorders>
              <w:left w:val="single" w:sz="4" w:space="0" w:color="auto"/>
              <w:right w:val="single" w:sz="4" w:space="0" w:color="auto"/>
            </w:tcBorders>
            <w:shd w:val="clear" w:color="auto" w:fill="auto"/>
          </w:tcPr>
          <w:p w14:paraId="7408B72B" w14:textId="77777777" w:rsidR="00542305" w:rsidRPr="007C3161" w:rsidRDefault="00542305" w:rsidP="00475CE2">
            <w:pPr>
              <w:pStyle w:val="TAC"/>
            </w:pPr>
            <w:r w:rsidRPr="007C3161">
              <w:t>91+ FFS</w:t>
            </w:r>
          </w:p>
        </w:tc>
      </w:tr>
      <w:tr w:rsidR="00542305" w:rsidRPr="007C3161" w14:paraId="59C7E2B9" w14:textId="77777777" w:rsidTr="00475CE2">
        <w:trPr>
          <w:jc w:val="center"/>
        </w:trPr>
        <w:tc>
          <w:tcPr>
            <w:tcW w:w="2689" w:type="dxa"/>
            <w:vMerge/>
            <w:tcBorders>
              <w:left w:val="single" w:sz="4" w:space="0" w:color="auto"/>
              <w:bottom w:val="single" w:sz="4" w:space="0" w:color="auto"/>
              <w:right w:val="single" w:sz="4" w:space="0" w:color="auto"/>
            </w:tcBorders>
            <w:vAlign w:val="center"/>
          </w:tcPr>
          <w:p w14:paraId="65939C3B" w14:textId="77777777" w:rsidR="00542305" w:rsidRPr="007C3161" w:rsidRDefault="00542305" w:rsidP="00475CE2">
            <w:pPr>
              <w:pStyle w:val="TAL"/>
            </w:pPr>
          </w:p>
        </w:tc>
        <w:tc>
          <w:tcPr>
            <w:tcW w:w="2693" w:type="dxa"/>
            <w:gridSpan w:val="2"/>
            <w:vMerge/>
            <w:tcBorders>
              <w:left w:val="single" w:sz="4" w:space="0" w:color="auto"/>
              <w:bottom w:val="single" w:sz="4" w:space="0" w:color="auto"/>
              <w:right w:val="single" w:sz="4" w:space="0" w:color="auto"/>
            </w:tcBorders>
          </w:tcPr>
          <w:p w14:paraId="6ADD64FD"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4A782AC8" w14:textId="77777777" w:rsidR="00542305" w:rsidRPr="007C3161" w:rsidRDefault="00542305" w:rsidP="00475CE2">
            <w:pPr>
              <w:pStyle w:val="TAC"/>
              <w:jc w:val="left"/>
              <w:rPr>
                <w:rFonts w:eastAsia="Calibri"/>
                <w:szCs w:val="18"/>
              </w:rPr>
            </w:pPr>
            <w:r w:rsidRPr="007C3161">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7F0E11A5" w14:textId="77777777" w:rsidR="00542305" w:rsidRPr="007C3161" w:rsidRDefault="00542305" w:rsidP="00475CE2">
            <w:pPr>
              <w:pStyle w:val="TAC"/>
            </w:pPr>
            <w:r w:rsidRPr="007C3161">
              <w:t>FFS</w:t>
            </w:r>
          </w:p>
        </w:tc>
      </w:tr>
    </w:tbl>
    <w:p w14:paraId="6451AFBE" w14:textId="77777777" w:rsidR="00542305" w:rsidRPr="007C3161" w:rsidRDefault="00542305" w:rsidP="00542305"/>
    <w:p w14:paraId="2CCFF261" w14:textId="77777777" w:rsidR="00542305" w:rsidRPr="007C3161" w:rsidRDefault="00542305" w:rsidP="00542305">
      <w:pPr>
        <w:pStyle w:val="TH"/>
      </w:pPr>
      <w:r w:rsidRPr="007C3161">
        <w:lastRenderedPageBreak/>
        <w:t>Table 5.7.1.2.5-4: evaluation limits for the reported values for T1 and T2 absolute accuracy rules R1, R2, R4, R5 for test configuration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89"/>
        <w:gridCol w:w="1701"/>
        <w:gridCol w:w="992"/>
        <w:gridCol w:w="1649"/>
        <w:gridCol w:w="1134"/>
      </w:tblGrid>
      <w:tr w:rsidR="00542305" w:rsidRPr="007C3161" w14:paraId="42964422" w14:textId="77777777" w:rsidTr="00475CE2">
        <w:trPr>
          <w:jc w:val="center"/>
        </w:trPr>
        <w:tc>
          <w:tcPr>
            <w:tcW w:w="8165" w:type="dxa"/>
            <w:gridSpan w:val="5"/>
            <w:tcBorders>
              <w:top w:val="single" w:sz="4" w:space="0" w:color="auto"/>
              <w:left w:val="single" w:sz="4" w:space="0" w:color="auto"/>
              <w:bottom w:val="single" w:sz="4" w:space="0" w:color="auto"/>
              <w:right w:val="single" w:sz="4" w:space="0" w:color="auto"/>
            </w:tcBorders>
            <w:vAlign w:val="center"/>
          </w:tcPr>
          <w:p w14:paraId="40922B5C" w14:textId="77777777" w:rsidR="00542305" w:rsidRPr="007C3161" w:rsidRDefault="00542305" w:rsidP="00475CE2">
            <w:pPr>
              <w:pStyle w:val="TAH"/>
              <w:rPr>
                <w:rFonts w:ascii="Arial Bold" w:hAnsi="Arial Bold"/>
              </w:rPr>
            </w:pPr>
            <w:r w:rsidRPr="007C3161">
              <w:rPr>
                <w:rFonts w:ascii="Arial Bold" w:hAnsi="Arial Bold"/>
              </w:rPr>
              <w:t>UE power class 3</w:t>
            </w:r>
          </w:p>
        </w:tc>
      </w:tr>
      <w:tr w:rsidR="00542305" w:rsidRPr="007C3161" w14:paraId="493E649F" w14:textId="77777777" w:rsidTr="00475CE2">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9C0B2C8" w14:textId="77777777" w:rsidR="00542305" w:rsidRPr="007C3161" w:rsidRDefault="00542305" w:rsidP="00475CE2">
            <w:pPr>
              <w:pStyle w:val="TAH"/>
            </w:pPr>
            <w:r w:rsidRPr="007C3161">
              <w:t>Normal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109761C0" w14:textId="77777777" w:rsidR="00542305" w:rsidRPr="007C3161" w:rsidRDefault="00542305" w:rsidP="00475CE2">
            <w:pPr>
              <w:pStyle w:val="TAH"/>
              <w:rPr>
                <w:rFonts w:ascii="Arial Bold" w:hAnsi="Arial Bold"/>
              </w:rPr>
            </w:pPr>
            <w:r w:rsidRPr="007C3161">
              <w:rPr>
                <w:rFonts w:ascii="Arial Bold" w:hAnsi="Arial Bold"/>
              </w:rPr>
              <w:t>Test 1</w:t>
            </w:r>
          </w:p>
        </w:tc>
        <w:tc>
          <w:tcPr>
            <w:tcW w:w="2783" w:type="dxa"/>
            <w:gridSpan w:val="2"/>
            <w:tcBorders>
              <w:top w:val="single" w:sz="4" w:space="0" w:color="auto"/>
              <w:left w:val="single" w:sz="4" w:space="0" w:color="auto"/>
              <w:bottom w:val="single" w:sz="4" w:space="0" w:color="auto"/>
              <w:right w:val="single" w:sz="4" w:space="0" w:color="auto"/>
            </w:tcBorders>
            <w:vAlign w:val="center"/>
          </w:tcPr>
          <w:p w14:paraId="1A8DB3FB" w14:textId="77777777" w:rsidR="00542305" w:rsidRPr="007C3161" w:rsidRDefault="00542305" w:rsidP="00475CE2">
            <w:pPr>
              <w:pStyle w:val="TAH"/>
            </w:pPr>
            <w:r w:rsidRPr="007C3161">
              <w:rPr>
                <w:rFonts w:ascii="Arial Bold" w:hAnsi="Arial Bold"/>
              </w:rPr>
              <w:t>Test 2</w:t>
            </w:r>
          </w:p>
        </w:tc>
      </w:tr>
      <w:tr w:rsidR="00542305" w:rsidRPr="007C3161" w14:paraId="648E62E0" w14:textId="77777777" w:rsidTr="00475CE2">
        <w:trPr>
          <w:jc w:val="center"/>
        </w:trPr>
        <w:tc>
          <w:tcPr>
            <w:tcW w:w="2689" w:type="dxa"/>
            <w:vMerge w:val="restart"/>
            <w:tcBorders>
              <w:top w:val="single" w:sz="4" w:space="0" w:color="auto"/>
              <w:left w:val="single" w:sz="4" w:space="0" w:color="auto"/>
              <w:right w:val="single" w:sz="4" w:space="0" w:color="auto"/>
            </w:tcBorders>
            <w:vAlign w:val="center"/>
          </w:tcPr>
          <w:p w14:paraId="79A709B1" w14:textId="77777777" w:rsidR="00542305" w:rsidRPr="007C3161" w:rsidRDefault="00542305" w:rsidP="00475CE2">
            <w:pPr>
              <w:pStyle w:val="TAL"/>
            </w:pPr>
            <w:r w:rsidRPr="007C3161">
              <w:t>Lowest reported value (Cell 2)</w:t>
            </w:r>
          </w:p>
        </w:tc>
        <w:tc>
          <w:tcPr>
            <w:tcW w:w="1701" w:type="dxa"/>
            <w:tcBorders>
              <w:top w:val="single" w:sz="4" w:space="0" w:color="auto"/>
              <w:left w:val="single" w:sz="4" w:space="0" w:color="auto"/>
              <w:right w:val="single" w:sz="4" w:space="0" w:color="auto"/>
            </w:tcBorders>
            <w:vAlign w:val="center"/>
          </w:tcPr>
          <w:p w14:paraId="182BB4A7" w14:textId="77777777" w:rsidR="00542305" w:rsidRPr="007C3161" w:rsidRDefault="00542305" w:rsidP="00475CE2">
            <w:pPr>
              <w:pStyle w:val="TAC"/>
              <w:jc w:val="left"/>
            </w:pPr>
            <w:r w:rsidRPr="007C3161">
              <w:rPr>
                <w:rFonts w:eastAsia="Calibri"/>
                <w:szCs w:val="18"/>
              </w:rPr>
              <w:t>n257, n258, n261</w:t>
            </w:r>
          </w:p>
        </w:tc>
        <w:tc>
          <w:tcPr>
            <w:tcW w:w="992" w:type="dxa"/>
            <w:tcBorders>
              <w:top w:val="single" w:sz="4" w:space="0" w:color="auto"/>
              <w:left w:val="single" w:sz="4" w:space="0" w:color="auto"/>
              <w:right w:val="single" w:sz="4" w:space="0" w:color="auto"/>
            </w:tcBorders>
          </w:tcPr>
          <w:p w14:paraId="5FBE2D21" w14:textId="77777777" w:rsidR="00542305" w:rsidRPr="007C3161" w:rsidRDefault="00542305" w:rsidP="00475CE2">
            <w:pPr>
              <w:pStyle w:val="TAC"/>
            </w:pPr>
            <w:r w:rsidRPr="007C3161">
              <w:t>41</w:t>
            </w:r>
          </w:p>
        </w:tc>
        <w:tc>
          <w:tcPr>
            <w:tcW w:w="1649" w:type="dxa"/>
            <w:tcBorders>
              <w:top w:val="single" w:sz="4" w:space="0" w:color="auto"/>
              <w:left w:val="single" w:sz="4" w:space="0" w:color="auto"/>
              <w:bottom w:val="single" w:sz="4" w:space="0" w:color="auto"/>
              <w:right w:val="single" w:sz="4" w:space="0" w:color="auto"/>
            </w:tcBorders>
          </w:tcPr>
          <w:p w14:paraId="1DD62940" w14:textId="77777777" w:rsidR="00542305" w:rsidRPr="007C3161" w:rsidRDefault="00542305" w:rsidP="00475CE2">
            <w:pPr>
              <w:pStyle w:val="TAC"/>
              <w:jc w:val="left"/>
            </w:pPr>
            <w:r w:rsidRPr="007C3161">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3BF9430F" w14:textId="77777777" w:rsidR="00542305" w:rsidRPr="007C3161" w:rsidRDefault="00542305" w:rsidP="00475CE2">
            <w:pPr>
              <w:pStyle w:val="TAC"/>
            </w:pPr>
            <w:r w:rsidRPr="007C3161">
              <w:t>36</w:t>
            </w:r>
          </w:p>
        </w:tc>
      </w:tr>
      <w:tr w:rsidR="00542305" w:rsidRPr="007C3161" w14:paraId="77E7C3D2" w14:textId="77777777" w:rsidTr="00475CE2">
        <w:trPr>
          <w:jc w:val="center"/>
        </w:trPr>
        <w:tc>
          <w:tcPr>
            <w:tcW w:w="2689" w:type="dxa"/>
            <w:vMerge/>
            <w:tcBorders>
              <w:left w:val="single" w:sz="4" w:space="0" w:color="auto"/>
              <w:right w:val="single" w:sz="4" w:space="0" w:color="auto"/>
            </w:tcBorders>
            <w:vAlign w:val="center"/>
          </w:tcPr>
          <w:p w14:paraId="45740FB4" w14:textId="77777777" w:rsidR="00542305" w:rsidRPr="007C3161" w:rsidRDefault="00542305" w:rsidP="00475CE2">
            <w:pPr>
              <w:pStyle w:val="TAL"/>
            </w:pPr>
          </w:p>
        </w:tc>
        <w:tc>
          <w:tcPr>
            <w:tcW w:w="1701" w:type="dxa"/>
            <w:tcBorders>
              <w:left w:val="single" w:sz="4" w:space="0" w:color="auto"/>
              <w:right w:val="single" w:sz="4" w:space="0" w:color="auto"/>
            </w:tcBorders>
            <w:vAlign w:val="center"/>
          </w:tcPr>
          <w:p w14:paraId="108B4E8D" w14:textId="77777777" w:rsidR="00542305" w:rsidRPr="007C3161" w:rsidRDefault="00542305" w:rsidP="00475CE2">
            <w:pPr>
              <w:pStyle w:val="TAC"/>
              <w:jc w:val="left"/>
            </w:pPr>
            <w:r w:rsidRPr="007C3161">
              <w:rPr>
                <w:rFonts w:eastAsia="Calibri"/>
                <w:szCs w:val="18"/>
              </w:rPr>
              <w:t>n260</w:t>
            </w:r>
          </w:p>
        </w:tc>
        <w:tc>
          <w:tcPr>
            <w:tcW w:w="992" w:type="dxa"/>
            <w:tcBorders>
              <w:left w:val="single" w:sz="4" w:space="0" w:color="auto"/>
              <w:right w:val="single" w:sz="4" w:space="0" w:color="auto"/>
            </w:tcBorders>
          </w:tcPr>
          <w:p w14:paraId="4B5128C0" w14:textId="77777777" w:rsidR="00542305" w:rsidRPr="007C3161" w:rsidRDefault="00542305" w:rsidP="00475CE2">
            <w:pPr>
              <w:pStyle w:val="TAC"/>
            </w:pPr>
            <w:r w:rsidRPr="007C3161">
              <w:t>39</w:t>
            </w:r>
          </w:p>
        </w:tc>
        <w:tc>
          <w:tcPr>
            <w:tcW w:w="1649" w:type="dxa"/>
            <w:tcBorders>
              <w:top w:val="single" w:sz="4" w:space="0" w:color="auto"/>
              <w:left w:val="single" w:sz="4" w:space="0" w:color="auto"/>
              <w:bottom w:val="single" w:sz="4" w:space="0" w:color="auto"/>
              <w:right w:val="single" w:sz="4" w:space="0" w:color="auto"/>
            </w:tcBorders>
          </w:tcPr>
          <w:p w14:paraId="03952A11" w14:textId="77777777" w:rsidR="00542305" w:rsidRPr="007C3161" w:rsidRDefault="00542305" w:rsidP="00475CE2">
            <w:pPr>
              <w:pStyle w:val="TAC"/>
              <w:jc w:val="left"/>
            </w:pPr>
            <w:r w:rsidRPr="007C3161">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0C7B7943" w14:textId="77777777" w:rsidR="00542305" w:rsidRPr="007C3161" w:rsidRDefault="00542305" w:rsidP="00475CE2">
            <w:pPr>
              <w:pStyle w:val="TAC"/>
            </w:pPr>
            <w:r w:rsidRPr="007C3161">
              <w:t>37</w:t>
            </w:r>
          </w:p>
        </w:tc>
      </w:tr>
      <w:tr w:rsidR="00542305" w:rsidRPr="007C3161" w14:paraId="3F598916" w14:textId="77777777" w:rsidTr="00475CE2">
        <w:trPr>
          <w:jc w:val="center"/>
        </w:trPr>
        <w:tc>
          <w:tcPr>
            <w:tcW w:w="2689" w:type="dxa"/>
            <w:vMerge/>
            <w:tcBorders>
              <w:left w:val="single" w:sz="4" w:space="0" w:color="auto"/>
              <w:bottom w:val="single" w:sz="4" w:space="0" w:color="auto"/>
              <w:right w:val="single" w:sz="4" w:space="0" w:color="auto"/>
            </w:tcBorders>
            <w:vAlign w:val="center"/>
          </w:tcPr>
          <w:p w14:paraId="1150503E" w14:textId="77777777" w:rsidR="00542305" w:rsidRPr="007C3161" w:rsidRDefault="00542305" w:rsidP="00475CE2">
            <w:pPr>
              <w:pStyle w:val="TAL"/>
            </w:pPr>
          </w:p>
        </w:tc>
        <w:tc>
          <w:tcPr>
            <w:tcW w:w="1701" w:type="dxa"/>
            <w:tcBorders>
              <w:left w:val="single" w:sz="4" w:space="0" w:color="auto"/>
              <w:bottom w:val="single" w:sz="4" w:space="0" w:color="auto"/>
              <w:right w:val="single" w:sz="4" w:space="0" w:color="auto"/>
            </w:tcBorders>
            <w:vAlign w:val="center"/>
          </w:tcPr>
          <w:p w14:paraId="5123253A" w14:textId="77777777" w:rsidR="00542305" w:rsidRPr="007C3161" w:rsidRDefault="00542305" w:rsidP="00475CE2">
            <w:pPr>
              <w:pStyle w:val="TAC"/>
              <w:jc w:val="left"/>
            </w:pPr>
            <w:r w:rsidRPr="007C3161">
              <w:rPr>
                <w:rFonts w:eastAsia="Calibri"/>
                <w:szCs w:val="18"/>
              </w:rPr>
              <w:t>n259</w:t>
            </w:r>
          </w:p>
        </w:tc>
        <w:tc>
          <w:tcPr>
            <w:tcW w:w="992" w:type="dxa"/>
            <w:tcBorders>
              <w:left w:val="single" w:sz="4" w:space="0" w:color="auto"/>
              <w:bottom w:val="single" w:sz="4" w:space="0" w:color="auto"/>
              <w:right w:val="single" w:sz="4" w:space="0" w:color="auto"/>
            </w:tcBorders>
          </w:tcPr>
          <w:p w14:paraId="4C57FF95" w14:textId="77777777" w:rsidR="00542305" w:rsidRPr="007C3161" w:rsidRDefault="00542305" w:rsidP="00475CE2">
            <w:pPr>
              <w:pStyle w:val="TAC"/>
            </w:pPr>
            <w:r w:rsidRPr="007C3161">
              <w:t>FFS</w:t>
            </w:r>
          </w:p>
        </w:tc>
        <w:tc>
          <w:tcPr>
            <w:tcW w:w="1649" w:type="dxa"/>
            <w:tcBorders>
              <w:top w:val="single" w:sz="4" w:space="0" w:color="auto"/>
              <w:left w:val="single" w:sz="4" w:space="0" w:color="auto"/>
              <w:bottom w:val="single" w:sz="4" w:space="0" w:color="auto"/>
              <w:right w:val="single" w:sz="4" w:space="0" w:color="auto"/>
            </w:tcBorders>
          </w:tcPr>
          <w:p w14:paraId="66F4C4FA" w14:textId="77777777" w:rsidR="00542305" w:rsidRPr="007C3161" w:rsidRDefault="00542305" w:rsidP="00475CE2">
            <w:pPr>
              <w:pStyle w:val="TAC"/>
              <w:jc w:val="left"/>
            </w:pPr>
            <w:r w:rsidRPr="007C3161">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5735A075" w14:textId="77777777" w:rsidR="00542305" w:rsidRPr="007C3161" w:rsidRDefault="00542305" w:rsidP="00475CE2">
            <w:pPr>
              <w:pStyle w:val="TAC"/>
            </w:pPr>
            <w:r w:rsidRPr="007C3161">
              <w:t>FFS</w:t>
            </w:r>
          </w:p>
        </w:tc>
      </w:tr>
      <w:tr w:rsidR="00542305" w:rsidRPr="007C3161" w14:paraId="22B5C60E" w14:textId="77777777" w:rsidTr="00475CE2">
        <w:trPr>
          <w:jc w:val="center"/>
        </w:trPr>
        <w:tc>
          <w:tcPr>
            <w:tcW w:w="2689" w:type="dxa"/>
            <w:vMerge w:val="restart"/>
            <w:tcBorders>
              <w:top w:val="single" w:sz="4" w:space="0" w:color="auto"/>
              <w:left w:val="single" w:sz="4" w:space="0" w:color="auto"/>
              <w:right w:val="single" w:sz="4" w:space="0" w:color="auto"/>
            </w:tcBorders>
            <w:vAlign w:val="center"/>
          </w:tcPr>
          <w:p w14:paraId="68ECF000" w14:textId="77777777" w:rsidR="00542305" w:rsidRPr="007C3161" w:rsidRDefault="00542305" w:rsidP="00475CE2">
            <w:pPr>
              <w:pStyle w:val="TAL"/>
            </w:pPr>
            <w:r w:rsidRPr="007C3161">
              <w:t>Highest reported value (Cell 2)</w:t>
            </w:r>
          </w:p>
        </w:tc>
        <w:tc>
          <w:tcPr>
            <w:tcW w:w="2693" w:type="dxa"/>
            <w:gridSpan w:val="2"/>
            <w:vMerge w:val="restart"/>
            <w:tcBorders>
              <w:top w:val="single" w:sz="4" w:space="0" w:color="auto"/>
              <w:left w:val="single" w:sz="4" w:space="0" w:color="auto"/>
              <w:right w:val="single" w:sz="4" w:space="0" w:color="auto"/>
            </w:tcBorders>
            <w:vAlign w:val="center"/>
          </w:tcPr>
          <w:p w14:paraId="64C01620" w14:textId="77777777" w:rsidR="00542305" w:rsidRPr="007C3161" w:rsidRDefault="00542305" w:rsidP="00475CE2">
            <w:pPr>
              <w:pStyle w:val="TAC"/>
            </w:pPr>
            <w:r w:rsidRPr="007C3161">
              <w:rPr>
                <w:rFonts w:cs="Arial"/>
              </w:rPr>
              <w:t>All bands:</w:t>
            </w:r>
            <w:r w:rsidRPr="007C3161">
              <w:t xml:space="preserve"> 109</w:t>
            </w:r>
          </w:p>
        </w:tc>
        <w:tc>
          <w:tcPr>
            <w:tcW w:w="1649" w:type="dxa"/>
            <w:tcBorders>
              <w:top w:val="single" w:sz="4" w:space="0" w:color="auto"/>
              <w:left w:val="single" w:sz="4" w:space="0" w:color="auto"/>
              <w:bottom w:val="single" w:sz="4" w:space="0" w:color="auto"/>
              <w:right w:val="single" w:sz="4" w:space="0" w:color="auto"/>
            </w:tcBorders>
          </w:tcPr>
          <w:p w14:paraId="381DB992" w14:textId="77777777" w:rsidR="00542305" w:rsidRPr="007C3161" w:rsidRDefault="00542305" w:rsidP="00475CE2">
            <w:pPr>
              <w:pStyle w:val="TAC"/>
              <w:jc w:val="left"/>
            </w:pPr>
            <w:r w:rsidRPr="007C3161">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6764D7C0" w14:textId="77777777" w:rsidR="00542305" w:rsidRPr="007C3161" w:rsidRDefault="00542305" w:rsidP="00475CE2">
            <w:pPr>
              <w:pStyle w:val="TAC"/>
            </w:pPr>
            <w:r w:rsidRPr="007C3161">
              <w:t>104</w:t>
            </w:r>
          </w:p>
        </w:tc>
      </w:tr>
      <w:tr w:rsidR="00542305" w:rsidRPr="007C3161" w14:paraId="6360937B" w14:textId="77777777" w:rsidTr="00475CE2">
        <w:trPr>
          <w:jc w:val="center"/>
        </w:trPr>
        <w:tc>
          <w:tcPr>
            <w:tcW w:w="2689" w:type="dxa"/>
            <w:vMerge/>
            <w:tcBorders>
              <w:left w:val="single" w:sz="4" w:space="0" w:color="auto"/>
              <w:right w:val="single" w:sz="4" w:space="0" w:color="auto"/>
            </w:tcBorders>
            <w:vAlign w:val="center"/>
          </w:tcPr>
          <w:p w14:paraId="327BD0BE" w14:textId="77777777" w:rsidR="00542305" w:rsidRPr="007C3161" w:rsidRDefault="00542305" w:rsidP="00475CE2">
            <w:pPr>
              <w:pStyle w:val="TAL"/>
            </w:pPr>
          </w:p>
        </w:tc>
        <w:tc>
          <w:tcPr>
            <w:tcW w:w="2693" w:type="dxa"/>
            <w:gridSpan w:val="2"/>
            <w:vMerge/>
            <w:tcBorders>
              <w:left w:val="single" w:sz="4" w:space="0" w:color="auto"/>
              <w:right w:val="single" w:sz="4" w:space="0" w:color="auto"/>
            </w:tcBorders>
          </w:tcPr>
          <w:p w14:paraId="5303D1B4"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5490C792" w14:textId="77777777" w:rsidR="00542305" w:rsidRPr="007C3161" w:rsidRDefault="00542305" w:rsidP="00475CE2">
            <w:pPr>
              <w:pStyle w:val="TAC"/>
              <w:jc w:val="left"/>
            </w:pPr>
            <w:r w:rsidRPr="007C3161">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51451C6E" w14:textId="77777777" w:rsidR="00542305" w:rsidRPr="007C3161" w:rsidRDefault="00542305" w:rsidP="00475CE2">
            <w:pPr>
              <w:pStyle w:val="TAC"/>
            </w:pPr>
            <w:r w:rsidRPr="007C3161">
              <w:t>107</w:t>
            </w:r>
          </w:p>
        </w:tc>
      </w:tr>
      <w:tr w:rsidR="00542305" w:rsidRPr="007C3161" w14:paraId="41A259B6" w14:textId="77777777" w:rsidTr="00475CE2">
        <w:trPr>
          <w:jc w:val="center"/>
        </w:trPr>
        <w:tc>
          <w:tcPr>
            <w:tcW w:w="2689" w:type="dxa"/>
            <w:vMerge/>
            <w:tcBorders>
              <w:left w:val="single" w:sz="4" w:space="0" w:color="auto"/>
              <w:bottom w:val="single" w:sz="4" w:space="0" w:color="auto"/>
              <w:right w:val="single" w:sz="4" w:space="0" w:color="auto"/>
            </w:tcBorders>
            <w:vAlign w:val="center"/>
          </w:tcPr>
          <w:p w14:paraId="0B06C8A1" w14:textId="77777777" w:rsidR="00542305" w:rsidRPr="007C3161" w:rsidRDefault="00542305" w:rsidP="00475CE2">
            <w:pPr>
              <w:pStyle w:val="TAL"/>
            </w:pPr>
          </w:p>
        </w:tc>
        <w:tc>
          <w:tcPr>
            <w:tcW w:w="2693" w:type="dxa"/>
            <w:gridSpan w:val="2"/>
            <w:vMerge/>
            <w:tcBorders>
              <w:left w:val="single" w:sz="4" w:space="0" w:color="auto"/>
              <w:bottom w:val="single" w:sz="4" w:space="0" w:color="auto"/>
              <w:right w:val="single" w:sz="4" w:space="0" w:color="auto"/>
            </w:tcBorders>
          </w:tcPr>
          <w:p w14:paraId="1E4B6E08"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4EC8DC75" w14:textId="77777777" w:rsidR="00542305" w:rsidRPr="007C3161" w:rsidRDefault="00542305" w:rsidP="00475CE2">
            <w:pPr>
              <w:pStyle w:val="TAC"/>
              <w:jc w:val="left"/>
            </w:pPr>
            <w:r w:rsidRPr="007C3161">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0ABE4D26" w14:textId="77777777" w:rsidR="00542305" w:rsidRPr="007C3161" w:rsidRDefault="00542305" w:rsidP="00475CE2">
            <w:pPr>
              <w:pStyle w:val="TAC"/>
            </w:pPr>
            <w:r w:rsidRPr="007C3161">
              <w:t>FFS</w:t>
            </w:r>
          </w:p>
        </w:tc>
      </w:tr>
      <w:tr w:rsidR="00542305" w:rsidRPr="007C3161" w14:paraId="7A7C2C5D" w14:textId="77777777" w:rsidTr="00475CE2">
        <w:trPr>
          <w:jc w:val="center"/>
        </w:trPr>
        <w:tc>
          <w:tcPr>
            <w:tcW w:w="2689" w:type="dxa"/>
            <w:vMerge w:val="restart"/>
            <w:tcBorders>
              <w:left w:val="single" w:sz="4" w:space="0" w:color="auto"/>
              <w:right w:val="single" w:sz="4" w:space="0" w:color="auto"/>
            </w:tcBorders>
            <w:vAlign w:val="center"/>
          </w:tcPr>
          <w:p w14:paraId="0C5869B8" w14:textId="77777777" w:rsidR="00542305" w:rsidRPr="007C3161" w:rsidRDefault="00542305" w:rsidP="00475CE2">
            <w:pPr>
              <w:pStyle w:val="TAL"/>
            </w:pPr>
            <w:r w:rsidRPr="007C3161">
              <w:t>Lowest reported value (Cell 3)</w:t>
            </w:r>
          </w:p>
        </w:tc>
        <w:tc>
          <w:tcPr>
            <w:tcW w:w="2693" w:type="dxa"/>
            <w:gridSpan w:val="2"/>
            <w:vMerge w:val="restart"/>
            <w:tcBorders>
              <w:left w:val="single" w:sz="4" w:space="0" w:color="auto"/>
              <w:right w:val="single" w:sz="4" w:space="0" w:color="auto"/>
            </w:tcBorders>
            <w:vAlign w:val="center"/>
          </w:tcPr>
          <w:p w14:paraId="36DC8013" w14:textId="77777777" w:rsidR="00542305" w:rsidRPr="007C3161" w:rsidRDefault="00542305" w:rsidP="00475CE2">
            <w:pPr>
              <w:pStyle w:val="TAC"/>
            </w:pPr>
            <w:r w:rsidRPr="007C3161">
              <w:rPr>
                <w:rFonts w:cs="Arial"/>
              </w:rPr>
              <w:t>All bands:</w:t>
            </w:r>
            <w:r w:rsidRPr="007C3161">
              <w:t xml:space="preserve"> 52</w:t>
            </w:r>
          </w:p>
        </w:tc>
        <w:tc>
          <w:tcPr>
            <w:tcW w:w="1649" w:type="dxa"/>
            <w:tcBorders>
              <w:top w:val="single" w:sz="4" w:space="0" w:color="auto"/>
              <w:left w:val="single" w:sz="4" w:space="0" w:color="auto"/>
              <w:bottom w:val="single" w:sz="4" w:space="0" w:color="auto"/>
              <w:right w:val="single" w:sz="4" w:space="0" w:color="auto"/>
            </w:tcBorders>
          </w:tcPr>
          <w:p w14:paraId="442A36A3" w14:textId="77777777" w:rsidR="00542305" w:rsidRPr="007C3161" w:rsidRDefault="00542305" w:rsidP="00475CE2">
            <w:pPr>
              <w:pStyle w:val="TAC"/>
              <w:jc w:val="left"/>
              <w:rPr>
                <w:rFonts w:eastAsia="Calibri"/>
                <w:szCs w:val="18"/>
              </w:rPr>
            </w:pPr>
            <w:r w:rsidRPr="007C3161">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227EEDF9" w14:textId="77777777" w:rsidR="00542305" w:rsidRPr="007C3161" w:rsidRDefault="00542305" w:rsidP="00475CE2">
            <w:pPr>
              <w:pStyle w:val="TAC"/>
            </w:pPr>
            <w:r w:rsidRPr="007C3161">
              <w:t>35</w:t>
            </w:r>
          </w:p>
        </w:tc>
      </w:tr>
      <w:tr w:rsidR="00542305" w:rsidRPr="007C3161" w14:paraId="033E18FF" w14:textId="77777777" w:rsidTr="00475CE2">
        <w:trPr>
          <w:jc w:val="center"/>
        </w:trPr>
        <w:tc>
          <w:tcPr>
            <w:tcW w:w="2689" w:type="dxa"/>
            <w:vMerge/>
            <w:tcBorders>
              <w:left w:val="single" w:sz="4" w:space="0" w:color="auto"/>
              <w:right w:val="single" w:sz="4" w:space="0" w:color="auto"/>
            </w:tcBorders>
            <w:vAlign w:val="center"/>
          </w:tcPr>
          <w:p w14:paraId="08BEF3DC" w14:textId="77777777" w:rsidR="00542305" w:rsidRPr="007C3161" w:rsidRDefault="00542305" w:rsidP="00475CE2">
            <w:pPr>
              <w:pStyle w:val="TAL"/>
            </w:pPr>
          </w:p>
        </w:tc>
        <w:tc>
          <w:tcPr>
            <w:tcW w:w="2693" w:type="dxa"/>
            <w:gridSpan w:val="2"/>
            <w:vMerge/>
            <w:tcBorders>
              <w:left w:val="single" w:sz="4" w:space="0" w:color="auto"/>
              <w:right w:val="single" w:sz="4" w:space="0" w:color="auto"/>
            </w:tcBorders>
            <w:vAlign w:val="center"/>
          </w:tcPr>
          <w:p w14:paraId="209DED01"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659A0E09" w14:textId="77777777" w:rsidR="00542305" w:rsidRPr="007C3161" w:rsidRDefault="00542305" w:rsidP="00475CE2">
            <w:pPr>
              <w:pStyle w:val="TAC"/>
              <w:jc w:val="left"/>
              <w:rPr>
                <w:rFonts w:eastAsia="Calibri"/>
                <w:szCs w:val="18"/>
              </w:rPr>
            </w:pPr>
            <w:r w:rsidRPr="007C3161">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621964D5" w14:textId="77777777" w:rsidR="00542305" w:rsidRPr="007C3161" w:rsidRDefault="00542305" w:rsidP="00475CE2">
            <w:pPr>
              <w:pStyle w:val="TAC"/>
            </w:pPr>
            <w:r w:rsidRPr="007C3161">
              <w:t>37</w:t>
            </w:r>
          </w:p>
        </w:tc>
      </w:tr>
      <w:tr w:rsidR="00542305" w:rsidRPr="007C3161" w14:paraId="317D1FD8" w14:textId="77777777" w:rsidTr="00475CE2">
        <w:trPr>
          <w:jc w:val="center"/>
        </w:trPr>
        <w:tc>
          <w:tcPr>
            <w:tcW w:w="2689" w:type="dxa"/>
            <w:vMerge/>
            <w:tcBorders>
              <w:left w:val="single" w:sz="4" w:space="0" w:color="auto"/>
              <w:bottom w:val="single" w:sz="4" w:space="0" w:color="auto"/>
              <w:right w:val="single" w:sz="4" w:space="0" w:color="auto"/>
            </w:tcBorders>
            <w:vAlign w:val="center"/>
          </w:tcPr>
          <w:p w14:paraId="0051AB68" w14:textId="77777777" w:rsidR="00542305" w:rsidRPr="007C3161" w:rsidRDefault="00542305" w:rsidP="00475CE2">
            <w:pPr>
              <w:pStyle w:val="TAL"/>
            </w:pPr>
          </w:p>
        </w:tc>
        <w:tc>
          <w:tcPr>
            <w:tcW w:w="2693" w:type="dxa"/>
            <w:gridSpan w:val="2"/>
            <w:vMerge/>
            <w:tcBorders>
              <w:left w:val="single" w:sz="4" w:space="0" w:color="auto"/>
              <w:bottom w:val="single" w:sz="4" w:space="0" w:color="auto"/>
              <w:right w:val="single" w:sz="4" w:space="0" w:color="auto"/>
            </w:tcBorders>
            <w:vAlign w:val="center"/>
          </w:tcPr>
          <w:p w14:paraId="5829742C"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495AA015" w14:textId="77777777" w:rsidR="00542305" w:rsidRPr="007C3161" w:rsidRDefault="00542305" w:rsidP="00475CE2">
            <w:pPr>
              <w:pStyle w:val="TAC"/>
              <w:jc w:val="left"/>
              <w:rPr>
                <w:rFonts w:eastAsia="Calibri"/>
                <w:szCs w:val="18"/>
              </w:rPr>
            </w:pPr>
            <w:r w:rsidRPr="007C3161">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34BC28FC" w14:textId="77777777" w:rsidR="00542305" w:rsidRPr="007C3161" w:rsidRDefault="00542305" w:rsidP="00475CE2">
            <w:pPr>
              <w:pStyle w:val="TAC"/>
            </w:pPr>
            <w:r w:rsidRPr="007C3161">
              <w:t>FFS</w:t>
            </w:r>
          </w:p>
        </w:tc>
      </w:tr>
      <w:tr w:rsidR="00542305" w:rsidRPr="007C3161" w14:paraId="3466EE95" w14:textId="77777777" w:rsidTr="00475CE2">
        <w:trPr>
          <w:jc w:val="center"/>
        </w:trPr>
        <w:tc>
          <w:tcPr>
            <w:tcW w:w="2689" w:type="dxa"/>
            <w:vMerge w:val="restart"/>
            <w:tcBorders>
              <w:left w:val="single" w:sz="4" w:space="0" w:color="auto"/>
              <w:right w:val="single" w:sz="4" w:space="0" w:color="auto"/>
            </w:tcBorders>
            <w:vAlign w:val="center"/>
          </w:tcPr>
          <w:p w14:paraId="283B6235" w14:textId="77777777" w:rsidR="00542305" w:rsidRPr="007C3161" w:rsidRDefault="00542305" w:rsidP="00475CE2">
            <w:pPr>
              <w:pStyle w:val="TAL"/>
            </w:pPr>
            <w:r w:rsidRPr="007C3161">
              <w:t>Highest reported value (Cell 3)</w:t>
            </w:r>
          </w:p>
        </w:tc>
        <w:tc>
          <w:tcPr>
            <w:tcW w:w="2693" w:type="dxa"/>
            <w:gridSpan w:val="2"/>
            <w:vMerge w:val="restart"/>
            <w:tcBorders>
              <w:left w:val="single" w:sz="4" w:space="0" w:color="auto"/>
              <w:right w:val="single" w:sz="4" w:space="0" w:color="auto"/>
            </w:tcBorders>
            <w:vAlign w:val="center"/>
          </w:tcPr>
          <w:p w14:paraId="093362B3" w14:textId="77777777" w:rsidR="00542305" w:rsidRPr="007C3161" w:rsidRDefault="00542305" w:rsidP="00475CE2">
            <w:pPr>
              <w:pStyle w:val="TAC"/>
            </w:pPr>
            <w:r w:rsidRPr="007C3161">
              <w:rPr>
                <w:rFonts w:cs="Arial"/>
              </w:rPr>
              <w:t>All bands:</w:t>
            </w:r>
            <w:r w:rsidRPr="007C3161">
              <w:t xml:space="preserve"> 109</w:t>
            </w:r>
          </w:p>
        </w:tc>
        <w:tc>
          <w:tcPr>
            <w:tcW w:w="1649" w:type="dxa"/>
            <w:tcBorders>
              <w:top w:val="single" w:sz="4" w:space="0" w:color="auto"/>
              <w:left w:val="single" w:sz="4" w:space="0" w:color="auto"/>
              <w:bottom w:val="single" w:sz="4" w:space="0" w:color="auto"/>
              <w:right w:val="single" w:sz="4" w:space="0" w:color="auto"/>
            </w:tcBorders>
          </w:tcPr>
          <w:p w14:paraId="135E1F88" w14:textId="77777777" w:rsidR="00542305" w:rsidRPr="007C3161" w:rsidRDefault="00542305" w:rsidP="00475CE2">
            <w:pPr>
              <w:pStyle w:val="TAC"/>
              <w:jc w:val="left"/>
              <w:rPr>
                <w:rFonts w:eastAsia="Calibri"/>
                <w:szCs w:val="18"/>
              </w:rPr>
            </w:pPr>
            <w:r w:rsidRPr="007C3161">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1CEC6838" w14:textId="77777777" w:rsidR="00542305" w:rsidRPr="007C3161" w:rsidRDefault="00542305" w:rsidP="00475CE2">
            <w:pPr>
              <w:pStyle w:val="TAC"/>
            </w:pPr>
            <w:r w:rsidRPr="007C3161">
              <w:t>90</w:t>
            </w:r>
          </w:p>
        </w:tc>
      </w:tr>
      <w:tr w:rsidR="00542305" w:rsidRPr="007C3161" w14:paraId="72F1B2C4" w14:textId="77777777" w:rsidTr="00475CE2">
        <w:trPr>
          <w:jc w:val="center"/>
        </w:trPr>
        <w:tc>
          <w:tcPr>
            <w:tcW w:w="2689" w:type="dxa"/>
            <w:vMerge/>
            <w:tcBorders>
              <w:left w:val="single" w:sz="4" w:space="0" w:color="auto"/>
              <w:right w:val="single" w:sz="4" w:space="0" w:color="auto"/>
            </w:tcBorders>
            <w:vAlign w:val="center"/>
          </w:tcPr>
          <w:p w14:paraId="6BDB937B" w14:textId="77777777" w:rsidR="00542305" w:rsidRPr="007C3161" w:rsidRDefault="00542305" w:rsidP="00475CE2">
            <w:pPr>
              <w:pStyle w:val="TAL"/>
            </w:pPr>
          </w:p>
        </w:tc>
        <w:tc>
          <w:tcPr>
            <w:tcW w:w="2693" w:type="dxa"/>
            <w:gridSpan w:val="2"/>
            <w:vMerge/>
            <w:tcBorders>
              <w:left w:val="single" w:sz="4" w:space="0" w:color="auto"/>
              <w:right w:val="single" w:sz="4" w:space="0" w:color="auto"/>
            </w:tcBorders>
          </w:tcPr>
          <w:p w14:paraId="61B5CF37"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16DB62CD" w14:textId="77777777" w:rsidR="00542305" w:rsidRPr="007C3161" w:rsidRDefault="00542305" w:rsidP="00475CE2">
            <w:pPr>
              <w:pStyle w:val="TAC"/>
              <w:jc w:val="left"/>
              <w:rPr>
                <w:rFonts w:eastAsia="Calibri"/>
                <w:szCs w:val="18"/>
              </w:rPr>
            </w:pPr>
            <w:r w:rsidRPr="007C3161">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796A0293" w14:textId="77777777" w:rsidR="00542305" w:rsidRPr="007C3161" w:rsidRDefault="00542305" w:rsidP="00475CE2">
            <w:pPr>
              <w:pStyle w:val="TAC"/>
            </w:pPr>
            <w:r w:rsidRPr="007C3161">
              <w:t>93</w:t>
            </w:r>
          </w:p>
        </w:tc>
      </w:tr>
      <w:tr w:rsidR="00542305" w:rsidRPr="007C3161" w14:paraId="4E896D99" w14:textId="77777777" w:rsidTr="00475CE2">
        <w:trPr>
          <w:jc w:val="center"/>
        </w:trPr>
        <w:tc>
          <w:tcPr>
            <w:tcW w:w="2689" w:type="dxa"/>
            <w:vMerge/>
            <w:tcBorders>
              <w:left w:val="single" w:sz="4" w:space="0" w:color="auto"/>
              <w:bottom w:val="single" w:sz="4" w:space="0" w:color="auto"/>
              <w:right w:val="single" w:sz="4" w:space="0" w:color="auto"/>
            </w:tcBorders>
            <w:vAlign w:val="center"/>
          </w:tcPr>
          <w:p w14:paraId="3D6402AA" w14:textId="77777777" w:rsidR="00542305" w:rsidRPr="007C3161" w:rsidRDefault="00542305" w:rsidP="00475CE2">
            <w:pPr>
              <w:pStyle w:val="TAL"/>
            </w:pPr>
          </w:p>
        </w:tc>
        <w:tc>
          <w:tcPr>
            <w:tcW w:w="2693" w:type="dxa"/>
            <w:gridSpan w:val="2"/>
            <w:vMerge/>
            <w:tcBorders>
              <w:left w:val="single" w:sz="4" w:space="0" w:color="auto"/>
              <w:bottom w:val="single" w:sz="4" w:space="0" w:color="auto"/>
              <w:right w:val="single" w:sz="4" w:space="0" w:color="auto"/>
            </w:tcBorders>
          </w:tcPr>
          <w:p w14:paraId="40C6F82B"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2C2B5D3E" w14:textId="77777777" w:rsidR="00542305" w:rsidRPr="007C3161" w:rsidRDefault="00542305" w:rsidP="00475CE2">
            <w:pPr>
              <w:pStyle w:val="TAC"/>
              <w:jc w:val="left"/>
              <w:rPr>
                <w:rFonts w:eastAsia="Calibri"/>
                <w:szCs w:val="18"/>
              </w:rPr>
            </w:pPr>
            <w:r w:rsidRPr="007C3161">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16A4E247" w14:textId="77777777" w:rsidR="00542305" w:rsidRPr="007C3161" w:rsidRDefault="00542305" w:rsidP="00475CE2">
            <w:pPr>
              <w:pStyle w:val="TAC"/>
            </w:pPr>
            <w:r w:rsidRPr="007C3161">
              <w:t>FFS</w:t>
            </w:r>
          </w:p>
        </w:tc>
      </w:tr>
      <w:tr w:rsidR="00542305" w:rsidRPr="007C3161" w14:paraId="097351F4" w14:textId="77777777" w:rsidTr="00475CE2">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93E5C14" w14:textId="77777777" w:rsidR="00542305" w:rsidRPr="007C3161" w:rsidRDefault="00542305" w:rsidP="00475CE2">
            <w:pPr>
              <w:pStyle w:val="TAH"/>
            </w:pPr>
            <w:r w:rsidRPr="007C3161">
              <w:t>Extreme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385F2868" w14:textId="77777777" w:rsidR="00542305" w:rsidRPr="007C3161" w:rsidRDefault="00542305" w:rsidP="00475CE2">
            <w:pPr>
              <w:pStyle w:val="TAH"/>
              <w:rPr>
                <w:rFonts w:ascii="Arial Bold" w:hAnsi="Arial Bold"/>
              </w:rPr>
            </w:pPr>
            <w:r w:rsidRPr="007C3161">
              <w:rPr>
                <w:rFonts w:ascii="Arial Bold" w:hAnsi="Arial Bold"/>
              </w:rPr>
              <w:t>Test 1</w:t>
            </w:r>
          </w:p>
        </w:tc>
        <w:tc>
          <w:tcPr>
            <w:tcW w:w="2783" w:type="dxa"/>
            <w:gridSpan w:val="2"/>
            <w:tcBorders>
              <w:top w:val="single" w:sz="4" w:space="0" w:color="auto"/>
              <w:left w:val="single" w:sz="4" w:space="0" w:color="auto"/>
              <w:bottom w:val="single" w:sz="4" w:space="0" w:color="auto"/>
              <w:right w:val="single" w:sz="4" w:space="0" w:color="auto"/>
            </w:tcBorders>
            <w:vAlign w:val="center"/>
          </w:tcPr>
          <w:p w14:paraId="359E0003" w14:textId="77777777" w:rsidR="00542305" w:rsidRPr="007C3161" w:rsidRDefault="00542305" w:rsidP="00475CE2">
            <w:pPr>
              <w:pStyle w:val="TAH"/>
            </w:pPr>
            <w:r w:rsidRPr="007C3161">
              <w:rPr>
                <w:rFonts w:ascii="Arial Bold" w:hAnsi="Arial Bold"/>
              </w:rPr>
              <w:t>Test 2</w:t>
            </w:r>
          </w:p>
        </w:tc>
      </w:tr>
      <w:tr w:rsidR="00542305" w:rsidRPr="007C3161" w14:paraId="1CAB35D7" w14:textId="77777777" w:rsidTr="00475CE2">
        <w:trPr>
          <w:jc w:val="center"/>
        </w:trPr>
        <w:tc>
          <w:tcPr>
            <w:tcW w:w="2689" w:type="dxa"/>
            <w:vMerge w:val="restart"/>
            <w:tcBorders>
              <w:top w:val="single" w:sz="4" w:space="0" w:color="auto"/>
              <w:left w:val="single" w:sz="4" w:space="0" w:color="auto"/>
              <w:right w:val="single" w:sz="4" w:space="0" w:color="auto"/>
            </w:tcBorders>
            <w:vAlign w:val="center"/>
          </w:tcPr>
          <w:p w14:paraId="281BAF78" w14:textId="77777777" w:rsidR="00542305" w:rsidRPr="007C3161" w:rsidRDefault="00542305" w:rsidP="00475CE2">
            <w:pPr>
              <w:pStyle w:val="TAL"/>
            </w:pPr>
            <w:r w:rsidRPr="007C3161">
              <w:t>Lowest reported value (Cell 2)</w:t>
            </w:r>
          </w:p>
        </w:tc>
        <w:tc>
          <w:tcPr>
            <w:tcW w:w="1701" w:type="dxa"/>
            <w:tcBorders>
              <w:top w:val="single" w:sz="4" w:space="0" w:color="auto"/>
              <w:left w:val="single" w:sz="4" w:space="0" w:color="auto"/>
              <w:right w:val="single" w:sz="4" w:space="0" w:color="auto"/>
            </w:tcBorders>
          </w:tcPr>
          <w:p w14:paraId="4927606A" w14:textId="77777777" w:rsidR="00542305" w:rsidRPr="007C3161" w:rsidRDefault="00542305" w:rsidP="00475CE2">
            <w:pPr>
              <w:pStyle w:val="TAC"/>
              <w:jc w:val="left"/>
            </w:pPr>
            <w:r w:rsidRPr="007C3161">
              <w:rPr>
                <w:rFonts w:eastAsia="Calibri"/>
                <w:szCs w:val="18"/>
              </w:rPr>
              <w:t>n257, n258, n261</w:t>
            </w:r>
          </w:p>
        </w:tc>
        <w:tc>
          <w:tcPr>
            <w:tcW w:w="992" w:type="dxa"/>
            <w:tcBorders>
              <w:top w:val="single" w:sz="4" w:space="0" w:color="auto"/>
              <w:left w:val="single" w:sz="4" w:space="0" w:color="auto"/>
              <w:right w:val="single" w:sz="4" w:space="0" w:color="auto"/>
            </w:tcBorders>
          </w:tcPr>
          <w:p w14:paraId="06AAA9D6" w14:textId="77777777" w:rsidR="00542305" w:rsidRPr="007C3161" w:rsidRDefault="00542305" w:rsidP="00475CE2">
            <w:pPr>
              <w:pStyle w:val="TAC"/>
            </w:pPr>
            <w:r w:rsidRPr="007C3161">
              <w:t>41 + FFS</w:t>
            </w:r>
          </w:p>
        </w:tc>
        <w:tc>
          <w:tcPr>
            <w:tcW w:w="1649" w:type="dxa"/>
            <w:tcBorders>
              <w:top w:val="single" w:sz="4" w:space="0" w:color="auto"/>
              <w:left w:val="single" w:sz="4" w:space="0" w:color="auto"/>
              <w:bottom w:val="single" w:sz="4" w:space="0" w:color="auto"/>
              <w:right w:val="single" w:sz="4" w:space="0" w:color="auto"/>
            </w:tcBorders>
          </w:tcPr>
          <w:p w14:paraId="5C423CB9" w14:textId="77777777" w:rsidR="00542305" w:rsidRPr="007C3161" w:rsidRDefault="00542305" w:rsidP="00475CE2">
            <w:pPr>
              <w:pStyle w:val="TAC"/>
              <w:jc w:val="left"/>
            </w:pPr>
            <w:r w:rsidRPr="007C3161">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74207812" w14:textId="77777777" w:rsidR="00542305" w:rsidRPr="007C3161" w:rsidRDefault="00542305" w:rsidP="00475CE2">
            <w:pPr>
              <w:pStyle w:val="TAC"/>
            </w:pPr>
            <w:r w:rsidRPr="007C3161">
              <w:t>28 + FFS</w:t>
            </w:r>
          </w:p>
        </w:tc>
      </w:tr>
      <w:tr w:rsidR="00542305" w:rsidRPr="007C3161" w14:paraId="44F8EA1D" w14:textId="77777777" w:rsidTr="00475CE2">
        <w:trPr>
          <w:jc w:val="center"/>
        </w:trPr>
        <w:tc>
          <w:tcPr>
            <w:tcW w:w="2689" w:type="dxa"/>
            <w:vMerge/>
            <w:tcBorders>
              <w:left w:val="single" w:sz="4" w:space="0" w:color="auto"/>
              <w:right w:val="single" w:sz="4" w:space="0" w:color="auto"/>
            </w:tcBorders>
            <w:vAlign w:val="center"/>
          </w:tcPr>
          <w:p w14:paraId="6F3D30C6" w14:textId="77777777" w:rsidR="00542305" w:rsidRPr="007C3161" w:rsidRDefault="00542305" w:rsidP="00475CE2">
            <w:pPr>
              <w:pStyle w:val="TAL"/>
            </w:pPr>
          </w:p>
        </w:tc>
        <w:tc>
          <w:tcPr>
            <w:tcW w:w="1701" w:type="dxa"/>
            <w:tcBorders>
              <w:left w:val="single" w:sz="4" w:space="0" w:color="auto"/>
              <w:right w:val="single" w:sz="4" w:space="0" w:color="auto"/>
            </w:tcBorders>
          </w:tcPr>
          <w:p w14:paraId="19851A90" w14:textId="77777777" w:rsidR="00542305" w:rsidRPr="007C3161" w:rsidRDefault="00542305" w:rsidP="00475CE2">
            <w:pPr>
              <w:pStyle w:val="TAC"/>
              <w:jc w:val="left"/>
            </w:pPr>
            <w:r w:rsidRPr="007C3161">
              <w:rPr>
                <w:rFonts w:eastAsia="Calibri"/>
                <w:szCs w:val="18"/>
              </w:rPr>
              <w:t>n260</w:t>
            </w:r>
          </w:p>
        </w:tc>
        <w:tc>
          <w:tcPr>
            <w:tcW w:w="992" w:type="dxa"/>
            <w:tcBorders>
              <w:left w:val="single" w:sz="4" w:space="0" w:color="auto"/>
              <w:right w:val="single" w:sz="4" w:space="0" w:color="auto"/>
            </w:tcBorders>
          </w:tcPr>
          <w:p w14:paraId="2258B8E4" w14:textId="77777777" w:rsidR="00542305" w:rsidRPr="007C3161" w:rsidRDefault="00542305" w:rsidP="00475CE2">
            <w:pPr>
              <w:pStyle w:val="TAC"/>
            </w:pPr>
            <w:r w:rsidRPr="007C3161">
              <w:t>39 + FFS</w:t>
            </w:r>
          </w:p>
        </w:tc>
        <w:tc>
          <w:tcPr>
            <w:tcW w:w="1649" w:type="dxa"/>
            <w:tcBorders>
              <w:top w:val="single" w:sz="4" w:space="0" w:color="auto"/>
              <w:left w:val="single" w:sz="4" w:space="0" w:color="auto"/>
              <w:bottom w:val="single" w:sz="4" w:space="0" w:color="auto"/>
              <w:right w:val="single" w:sz="4" w:space="0" w:color="auto"/>
            </w:tcBorders>
          </w:tcPr>
          <w:p w14:paraId="40B9CD9B" w14:textId="77777777" w:rsidR="00542305" w:rsidRPr="007C3161" w:rsidRDefault="00542305" w:rsidP="00475CE2">
            <w:pPr>
              <w:pStyle w:val="TAC"/>
              <w:jc w:val="left"/>
            </w:pPr>
            <w:r w:rsidRPr="007C3161">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331197CA" w14:textId="77777777" w:rsidR="00542305" w:rsidRPr="007C3161" w:rsidRDefault="00542305" w:rsidP="00475CE2">
            <w:pPr>
              <w:pStyle w:val="TAC"/>
            </w:pPr>
            <w:r w:rsidRPr="007C3161">
              <w:t>30 + FFS</w:t>
            </w:r>
          </w:p>
        </w:tc>
      </w:tr>
      <w:tr w:rsidR="00542305" w:rsidRPr="007C3161" w14:paraId="2EE7D07F" w14:textId="77777777" w:rsidTr="00475CE2">
        <w:trPr>
          <w:jc w:val="center"/>
        </w:trPr>
        <w:tc>
          <w:tcPr>
            <w:tcW w:w="2689" w:type="dxa"/>
            <w:vMerge/>
            <w:tcBorders>
              <w:left w:val="single" w:sz="4" w:space="0" w:color="auto"/>
              <w:bottom w:val="single" w:sz="4" w:space="0" w:color="auto"/>
              <w:right w:val="single" w:sz="4" w:space="0" w:color="auto"/>
            </w:tcBorders>
            <w:vAlign w:val="center"/>
          </w:tcPr>
          <w:p w14:paraId="1C3A2A30" w14:textId="77777777" w:rsidR="00542305" w:rsidRPr="007C3161" w:rsidRDefault="00542305" w:rsidP="00475CE2">
            <w:pPr>
              <w:pStyle w:val="TAL"/>
            </w:pPr>
          </w:p>
        </w:tc>
        <w:tc>
          <w:tcPr>
            <w:tcW w:w="1701" w:type="dxa"/>
            <w:tcBorders>
              <w:left w:val="single" w:sz="4" w:space="0" w:color="auto"/>
              <w:bottom w:val="single" w:sz="4" w:space="0" w:color="auto"/>
              <w:right w:val="single" w:sz="4" w:space="0" w:color="auto"/>
            </w:tcBorders>
          </w:tcPr>
          <w:p w14:paraId="7E712A22" w14:textId="77777777" w:rsidR="00542305" w:rsidRPr="007C3161" w:rsidRDefault="00542305" w:rsidP="00475CE2">
            <w:pPr>
              <w:pStyle w:val="TAC"/>
              <w:jc w:val="left"/>
            </w:pPr>
            <w:r w:rsidRPr="007C3161">
              <w:rPr>
                <w:rFonts w:eastAsia="Calibri"/>
                <w:szCs w:val="18"/>
              </w:rPr>
              <w:t>n259</w:t>
            </w:r>
          </w:p>
        </w:tc>
        <w:tc>
          <w:tcPr>
            <w:tcW w:w="992" w:type="dxa"/>
            <w:tcBorders>
              <w:left w:val="single" w:sz="4" w:space="0" w:color="auto"/>
              <w:bottom w:val="single" w:sz="4" w:space="0" w:color="auto"/>
              <w:right w:val="single" w:sz="4" w:space="0" w:color="auto"/>
            </w:tcBorders>
          </w:tcPr>
          <w:p w14:paraId="566A4B1E" w14:textId="77777777" w:rsidR="00542305" w:rsidRPr="007C3161" w:rsidRDefault="00542305" w:rsidP="00475CE2">
            <w:pPr>
              <w:pStyle w:val="TAC"/>
            </w:pPr>
            <w:r w:rsidRPr="007C3161">
              <w:t>FFS</w:t>
            </w:r>
          </w:p>
        </w:tc>
        <w:tc>
          <w:tcPr>
            <w:tcW w:w="1649" w:type="dxa"/>
            <w:tcBorders>
              <w:top w:val="single" w:sz="4" w:space="0" w:color="auto"/>
              <w:left w:val="single" w:sz="4" w:space="0" w:color="auto"/>
              <w:bottom w:val="single" w:sz="4" w:space="0" w:color="auto"/>
              <w:right w:val="single" w:sz="4" w:space="0" w:color="auto"/>
            </w:tcBorders>
          </w:tcPr>
          <w:p w14:paraId="46D0A5F9" w14:textId="77777777" w:rsidR="00542305" w:rsidRPr="007C3161" w:rsidRDefault="00542305" w:rsidP="00475CE2">
            <w:pPr>
              <w:pStyle w:val="TAC"/>
              <w:jc w:val="left"/>
            </w:pPr>
            <w:r w:rsidRPr="007C3161">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4D7C26C2" w14:textId="77777777" w:rsidR="00542305" w:rsidRPr="007C3161" w:rsidRDefault="00542305" w:rsidP="00475CE2">
            <w:pPr>
              <w:pStyle w:val="TAC"/>
            </w:pPr>
            <w:r w:rsidRPr="007C3161">
              <w:t>FFS</w:t>
            </w:r>
          </w:p>
        </w:tc>
      </w:tr>
      <w:tr w:rsidR="00542305" w:rsidRPr="007C3161" w14:paraId="61024A5F" w14:textId="77777777" w:rsidTr="00475CE2">
        <w:trPr>
          <w:jc w:val="center"/>
        </w:trPr>
        <w:tc>
          <w:tcPr>
            <w:tcW w:w="2689" w:type="dxa"/>
            <w:vMerge w:val="restart"/>
            <w:tcBorders>
              <w:top w:val="single" w:sz="4" w:space="0" w:color="auto"/>
              <w:left w:val="single" w:sz="4" w:space="0" w:color="auto"/>
              <w:right w:val="single" w:sz="4" w:space="0" w:color="auto"/>
            </w:tcBorders>
            <w:vAlign w:val="center"/>
          </w:tcPr>
          <w:p w14:paraId="0E3660D2" w14:textId="77777777" w:rsidR="00542305" w:rsidRPr="007C3161" w:rsidRDefault="00542305" w:rsidP="00475CE2">
            <w:pPr>
              <w:pStyle w:val="TAL"/>
            </w:pPr>
            <w:r w:rsidRPr="007C3161">
              <w:t>Highest reported value (Cell 2)</w:t>
            </w:r>
          </w:p>
        </w:tc>
        <w:tc>
          <w:tcPr>
            <w:tcW w:w="2693" w:type="dxa"/>
            <w:gridSpan w:val="2"/>
            <w:vMerge w:val="restart"/>
            <w:tcBorders>
              <w:top w:val="single" w:sz="4" w:space="0" w:color="auto"/>
              <w:left w:val="single" w:sz="4" w:space="0" w:color="auto"/>
              <w:right w:val="single" w:sz="4" w:space="0" w:color="auto"/>
            </w:tcBorders>
            <w:vAlign w:val="center"/>
          </w:tcPr>
          <w:p w14:paraId="572D131B" w14:textId="77777777" w:rsidR="00542305" w:rsidRPr="007C3161" w:rsidRDefault="00542305" w:rsidP="00475CE2">
            <w:pPr>
              <w:pStyle w:val="TAC"/>
            </w:pPr>
            <w:r w:rsidRPr="007C3161">
              <w:rPr>
                <w:rFonts w:cs="Arial"/>
              </w:rPr>
              <w:t>All bands:</w:t>
            </w:r>
            <w:r w:rsidRPr="007C3161">
              <w:t xml:space="preserve"> 109 + FFS</w:t>
            </w:r>
          </w:p>
        </w:tc>
        <w:tc>
          <w:tcPr>
            <w:tcW w:w="1649" w:type="dxa"/>
            <w:tcBorders>
              <w:top w:val="single" w:sz="4" w:space="0" w:color="auto"/>
              <w:left w:val="single" w:sz="4" w:space="0" w:color="auto"/>
              <w:bottom w:val="single" w:sz="4" w:space="0" w:color="auto"/>
              <w:right w:val="single" w:sz="4" w:space="0" w:color="auto"/>
            </w:tcBorders>
          </w:tcPr>
          <w:p w14:paraId="7742E333" w14:textId="77777777" w:rsidR="00542305" w:rsidRPr="007C3161" w:rsidRDefault="00542305" w:rsidP="00475CE2">
            <w:pPr>
              <w:pStyle w:val="TAC"/>
              <w:jc w:val="left"/>
            </w:pPr>
            <w:r w:rsidRPr="007C3161">
              <w:rPr>
                <w:rFonts w:eastAsia="Calibri"/>
                <w:szCs w:val="18"/>
              </w:rPr>
              <w:t>n257, n258, n261</w:t>
            </w:r>
          </w:p>
        </w:tc>
        <w:tc>
          <w:tcPr>
            <w:tcW w:w="1134" w:type="dxa"/>
            <w:tcBorders>
              <w:left w:val="single" w:sz="4" w:space="0" w:color="auto"/>
              <w:right w:val="single" w:sz="4" w:space="0" w:color="auto"/>
            </w:tcBorders>
            <w:shd w:val="clear" w:color="auto" w:fill="auto"/>
          </w:tcPr>
          <w:p w14:paraId="5C13070C" w14:textId="77777777" w:rsidR="00542305" w:rsidRPr="007C3161" w:rsidRDefault="00542305" w:rsidP="00475CE2">
            <w:pPr>
              <w:pStyle w:val="TAC"/>
            </w:pPr>
            <w:r w:rsidRPr="007C3161">
              <w:t>91 + FFS</w:t>
            </w:r>
          </w:p>
        </w:tc>
      </w:tr>
      <w:tr w:rsidR="00542305" w:rsidRPr="007C3161" w14:paraId="3266C5C9" w14:textId="77777777" w:rsidTr="00475CE2">
        <w:trPr>
          <w:jc w:val="center"/>
        </w:trPr>
        <w:tc>
          <w:tcPr>
            <w:tcW w:w="2689" w:type="dxa"/>
            <w:vMerge/>
            <w:tcBorders>
              <w:left w:val="single" w:sz="4" w:space="0" w:color="auto"/>
              <w:right w:val="single" w:sz="4" w:space="0" w:color="auto"/>
            </w:tcBorders>
            <w:vAlign w:val="center"/>
          </w:tcPr>
          <w:p w14:paraId="2FEC17BF" w14:textId="77777777" w:rsidR="00542305" w:rsidRPr="007C3161" w:rsidRDefault="00542305" w:rsidP="00475CE2">
            <w:pPr>
              <w:pStyle w:val="TAL"/>
            </w:pPr>
          </w:p>
        </w:tc>
        <w:tc>
          <w:tcPr>
            <w:tcW w:w="2693" w:type="dxa"/>
            <w:gridSpan w:val="2"/>
            <w:vMerge/>
            <w:tcBorders>
              <w:left w:val="single" w:sz="4" w:space="0" w:color="auto"/>
              <w:right w:val="single" w:sz="4" w:space="0" w:color="auto"/>
            </w:tcBorders>
          </w:tcPr>
          <w:p w14:paraId="0F57D02F"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36DA4DBA" w14:textId="77777777" w:rsidR="00542305" w:rsidRPr="007C3161" w:rsidRDefault="00542305" w:rsidP="00475CE2">
            <w:pPr>
              <w:pStyle w:val="TAC"/>
              <w:jc w:val="left"/>
            </w:pPr>
            <w:r w:rsidRPr="007C3161">
              <w:rPr>
                <w:rFonts w:eastAsia="Calibri"/>
                <w:szCs w:val="18"/>
              </w:rPr>
              <w:t>n260</w:t>
            </w:r>
          </w:p>
        </w:tc>
        <w:tc>
          <w:tcPr>
            <w:tcW w:w="1134" w:type="dxa"/>
            <w:tcBorders>
              <w:left w:val="single" w:sz="4" w:space="0" w:color="auto"/>
              <w:right w:val="single" w:sz="4" w:space="0" w:color="auto"/>
            </w:tcBorders>
            <w:shd w:val="clear" w:color="auto" w:fill="auto"/>
          </w:tcPr>
          <w:p w14:paraId="6FE4AA51" w14:textId="77777777" w:rsidR="00542305" w:rsidRPr="007C3161" w:rsidRDefault="00542305" w:rsidP="00475CE2">
            <w:pPr>
              <w:pStyle w:val="TAC"/>
            </w:pPr>
            <w:r w:rsidRPr="007C3161">
              <w:t>93 + FFS</w:t>
            </w:r>
          </w:p>
        </w:tc>
      </w:tr>
      <w:tr w:rsidR="00542305" w:rsidRPr="007C3161" w14:paraId="672B628E" w14:textId="77777777" w:rsidTr="00475CE2">
        <w:trPr>
          <w:jc w:val="center"/>
        </w:trPr>
        <w:tc>
          <w:tcPr>
            <w:tcW w:w="2689" w:type="dxa"/>
            <w:vMerge/>
            <w:tcBorders>
              <w:left w:val="single" w:sz="4" w:space="0" w:color="auto"/>
              <w:right w:val="single" w:sz="4" w:space="0" w:color="auto"/>
            </w:tcBorders>
            <w:vAlign w:val="center"/>
          </w:tcPr>
          <w:p w14:paraId="2BBE7A46" w14:textId="77777777" w:rsidR="00542305" w:rsidRPr="007C3161" w:rsidRDefault="00542305" w:rsidP="00475CE2">
            <w:pPr>
              <w:pStyle w:val="TAL"/>
            </w:pPr>
          </w:p>
        </w:tc>
        <w:tc>
          <w:tcPr>
            <w:tcW w:w="2693" w:type="dxa"/>
            <w:gridSpan w:val="2"/>
            <w:vMerge/>
            <w:tcBorders>
              <w:left w:val="single" w:sz="4" w:space="0" w:color="auto"/>
              <w:right w:val="single" w:sz="4" w:space="0" w:color="auto"/>
            </w:tcBorders>
          </w:tcPr>
          <w:p w14:paraId="4565A97E"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68242D59" w14:textId="77777777" w:rsidR="00542305" w:rsidRPr="007C3161" w:rsidRDefault="00542305" w:rsidP="00475CE2">
            <w:pPr>
              <w:pStyle w:val="TAC"/>
              <w:jc w:val="left"/>
            </w:pPr>
            <w:r w:rsidRPr="007C3161">
              <w:rPr>
                <w:rFonts w:eastAsia="Calibri"/>
                <w:szCs w:val="18"/>
              </w:rPr>
              <w:t>n259</w:t>
            </w:r>
          </w:p>
        </w:tc>
        <w:tc>
          <w:tcPr>
            <w:tcW w:w="1134" w:type="dxa"/>
            <w:tcBorders>
              <w:left w:val="single" w:sz="4" w:space="0" w:color="auto"/>
              <w:right w:val="single" w:sz="4" w:space="0" w:color="auto"/>
            </w:tcBorders>
            <w:shd w:val="clear" w:color="auto" w:fill="auto"/>
          </w:tcPr>
          <w:p w14:paraId="4EECA2B9" w14:textId="77777777" w:rsidR="00542305" w:rsidRPr="007C3161" w:rsidRDefault="00542305" w:rsidP="00475CE2">
            <w:pPr>
              <w:pStyle w:val="TAC"/>
            </w:pPr>
            <w:r w:rsidRPr="007C3161">
              <w:t>FFS</w:t>
            </w:r>
          </w:p>
        </w:tc>
      </w:tr>
      <w:tr w:rsidR="00542305" w:rsidRPr="007C3161" w14:paraId="56E02236" w14:textId="77777777" w:rsidTr="00475CE2">
        <w:trPr>
          <w:jc w:val="center"/>
        </w:trPr>
        <w:tc>
          <w:tcPr>
            <w:tcW w:w="2689" w:type="dxa"/>
            <w:vMerge w:val="restart"/>
            <w:tcBorders>
              <w:left w:val="single" w:sz="4" w:space="0" w:color="auto"/>
              <w:right w:val="single" w:sz="4" w:space="0" w:color="auto"/>
            </w:tcBorders>
            <w:vAlign w:val="center"/>
          </w:tcPr>
          <w:p w14:paraId="0670C924" w14:textId="77777777" w:rsidR="00542305" w:rsidRPr="007C3161" w:rsidRDefault="00542305" w:rsidP="00475CE2">
            <w:pPr>
              <w:pStyle w:val="TAL"/>
            </w:pPr>
            <w:r w:rsidRPr="007C3161">
              <w:t>Lowest reported value (Cell 3)</w:t>
            </w:r>
          </w:p>
        </w:tc>
        <w:tc>
          <w:tcPr>
            <w:tcW w:w="2693" w:type="dxa"/>
            <w:gridSpan w:val="2"/>
            <w:vMerge w:val="restart"/>
            <w:tcBorders>
              <w:left w:val="single" w:sz="4" w:space="0" w:color="auto"/>
              <w:right w:val="single" w:sz="4" w:space="0" w:color="auto"/>
            </w:tcBorders>
            <w:vAlign w:val="center"/>
          </w:tcPr>
          <w:p w14:paraId="2FE11E9B" w14:textId="77777777" w:rsidR="00542305" w:rsidRPr="007C3161" w:rsidRDefault="00542305" w:rsidP="00475CE2">
            <w:pPr>
              <w:pStyle w:val="TAC"/>
            </w:pPr>
            <w:r w:rsidRPr="007C3161">
              <w:rPr>
                <w:rFonts w:cs="Arial"/>
              </w:rPr>
              <w:t>All bands:</w:t>
            </w:r>
            <w:r w:rsidRPr="007C3161">
              <w:t xml:space="preserve"> 52 + FFS</w:t>
            </w:r>
          </w:p>
        </w:tc>
        <w:tc>
          <w:tcPr>
            <w:tcW w:w="1649" w:type="dxa"/>
            <w:tcBorders>
              <w:top w:val="single" w:sz="4" w:space="0" w:color="auto"/>
              <w:left w:val="single" w:sz="4" w:space="0" w:color="auto"/>
              <w:bottom w:val="single" w:sz="4" w:space="0" w:color="auto"/>
              <w:right w:val="single" w:sz="4" w:space="0" w:color="auto"/>
            </w:tcBorders>
          </w:tcPr>
          <w:p w14:paraId="6A5FE072" w14:textId="77777777" w:rsidR="00542305" w:rsidRPr="007C3161" w:rsidRDefault="00542305" w:rsidP="00475CE2">
            <w:pPr>
              <w:pStyle w:val="TAC"/>
              <w:jc w:val="left"/>
              <w:rPr>
                <w:rFonts w:eastAsia="Calibri"/>
                <w:szCs w:val="18"/>
              </w:rPr>
            </w:pPr>
            <w:r w:rsidRPr="007C3161">
              <w:rPr>
                <w:rFonts w:eastAsia="Calibri"/>
                <w:szCs w:val="18"/>
              </w:rPr>
              <w:t>n257, n258, n261</w:t>
            </w:r>
          </w:p>
        </w:tc>
        <w:tc>
          <w:tcPr>
            <w:tcW w:w="1134" w:type="dxa"/>
            <w:tcBorders>
              <w:left w:val="single" w:sz="4" w:space="0" w:color="auto"/>
              <w:right w:val="single" w:sz="4" w:space="0" w:color="auto"/>
            </w:tcBorders>
            <w:shd w:val="clear" w:color="auto" w:fill="auto"/>
          </w:tcPr>
          <w:p w14:paraId="7B3261D5" w14:textId="77777777" w:rsidR="00542305" w:rsidRPr="007C3161" w:rsidRDefault="00542305" w:rsidP="00475CE2">
            <w:pPr>
              <w:pStyle w:val="TAC"/>
            </w:pPr>
            <w:r w:rsidRPr="007C3161">
              <w:t>28+ FFS</w:t>
            </w:r>
          </w:p>
        </w:tc>
      </w:tr>
      <w:tr w:rsidR="00542305" w:rsidRPr="007C3161" w14:paraId="32CF3E6B" w14:textId="77777777" w:rsidTr="00475CE2">
        <w:trPr>
          <w:jc w:val="center"/>
        </w:trPr>
        <w:tc>
          <w:tcPr>
            <w:tcW w:w="2689" w:type="dxa"/>
            <w:vMerge/>
            <w:tcBorders>
              <w:left w:val="single" w:sz="4" w:space="0" w:color="auto"/>
              <w:right w:val="single" w:sz="4" w:space="0" w:color="auto"/>
            </w:tcBorders>
            <w:vAlign w:val="center"/>
          </w:tcPr>
          <w:p w14:paraId="6F8D58F1" w14:textId="77777777" w:rsidR="00542305" w:rsidRPr="007C3161" w:rsidRDefault="00542305" w:rsidP="00475CE2">
            <w:pPr>
              <w:pStyle w:val="TAL"/>
            </w:pPr>
          </w:p>
        </w:tc>
        <w:tc>
          <w:tcPr>
            <w:tcW w:w="2693" w:type="dxa"/>
            <w:gridSpan w:val="2"/>
            <w:vMerge/>
            <w:tcBorders>
              <w:left w:val="single" w:sz="4" w:space="0" w:color="auto"/>
              <w:right w:val="single" w:sz="4" w:space="0" w:color="auto"/>
            </w:tcBorders>
            <w:vAlign w:val="center"/>
          </w:tcPr>
          <w:p w14:paraId="1C9A01E6"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5B47A134" w14:textId="77777777" w:rsidR="00542305" w:rsidRPr="007C3161" w:rsidRDefault="00542305" w:rsidP="00475CE2">
            <w:pPr>
              <w:pStyle w:val="TAC"/>
              <w:jc w:val="left"/>
              <w:rPr>
                <w:rFonts w:eastAsia="Calibri"/>
                <w:szCs w:val="18"/>
              </w:rPr>
            </w:pPr>
            <w:r w:rsidRPr="007C3161">
              <w:rPr>
                <w:rFonts w:eastAsia="Calibri"/>
                <w:szCs w:val="18"/>
              </w:rPr>
              <w:t>n260</w:t>
            </w:r>
          </w:p>
        </w:tc>
        <w:tc>
          <w:tcPr>
            <w:tcW w:w="1134" w:type="dxa"/>
            <w:tcBorders>
              <w:left w:val="single" w:sz="4" w:space="0" w:color="auto"/>
              <w:right w:val="single" w:sz="4" w:space="0" w:color="auto"/>
            </w:tcBorders>
            <w:shd w:val="clear" w:color="auto" w:fill="auto"/>
          </w:tcPr>
          <w:p w14:paraId="6600411F" w14:textId="77777777" w:rsidR="00542305" w:rsidRPr="007C3161" w:rsidRDefault="00542305" w:rsidP="00475CE2">
            <w:pPr>
              <w:pStyle w:val="TAC"/>
            </w:pPr>
            <w:r w:rsidRPr="007C3161">
              <w:t>30+ FFS</w:t>
            </w:r>
          </w:p>
        </w:tc>
      </w:tr>
      <w:tr w:rsidR="00542305" w:rsidRPr="007C3161" w14:paraId="3A5BC43A" w14:textId="77777777" w:rsidTr="00475CE2">
        <w:trPr>
          <w:jc w:val="center"/>
        </w:trPr>
        <w:tc>
          <w:tcPr>
            <w:tcW w:w="2689" w:type="dxa"/>
            <w:vMerge/>
            <w:tcBorders>
              <w:left w:val="single" w:sz="4" w:space="0" w:color="auto"/>
              <w:right w:val="single" w:sz="4" w:space="0" w:color="auto"/>
            </w:tcBorders>
            <w:vAlign w:val="center"/>
          </w:tcPr>
          <w:p w14:paraId="539A67E3" w14:textId="77777777" w:rsidR="00542305" w:rsidRPr="007C3161" w:rsidRDefault="00542305" w:rsidP="00475CE2">
            <w:pPr>
              <w:pStyle w:val="TAL"/>
            </w:pPr>
          </w:p>
        </w:tc>
        <w:tc>
          <w:tcPr>
            <w:tcW w:w="2693" w:type="dxa"/>
            <w:gridSpan w:val="2"/>
            <w:vMerge/>
            <w:tcBorders>
              <w:left w:val="single" w:sz="4" w:space="0" w:color="auto"/>
              <w:right w:val="single" w:sz="4" w:space="0" w:color="auto"/>
            </w:tcBorders>
            <w:vAlign w:val="center"/>
          </w:tcPr>
          <w:p w14:paraId="65904136"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6A2294F9" w14:textId="77777777" w:rsidR="00542305" w:rsidRPr="007C3161" w:rsidRDefault="00542305" w:rsidP="00475CE2">
            <w:pPr>
              <w:pStyle w:val="TAC"/>
              <w:jc w:val="left"/>
              <w:rPr>
                <w:rFonts w:eastAsia="Calibri"/>
                <w:szCs w:val="18"/>
              </w:rPr>
            </w:pPr>
            <w:r w:rsidRPr="007C3161">
              <w:rPr>
                <w:rFonts w:eastAsia="Calibri"/>
                <w:szCs w:val="18"/>
              </w:rPr>
              <w:t>n259</w:t>
            </w:r>
          </w:p>
        </w:tc>
        <w:tc>
          <w:tcPr>
            <w:tcW w:w="1134" w:type="dxa"/>
            <w:tcBorders>
              <w:left w:val="single" w:sz="4" w:space="0" w:color="auto"/>
              <w:right w:val="single" w:sz="4" w:space="0" w:color="auto"/>
            </w:tcBorders>
            <w:shd w:val="clear" w:color="auto" w:fill="auto"/>
          </w:tcPr>
          <w:p w14:paraId="4BBA04ED" w14:textId="77777777" w:rsidR="00542305" w:rsidRPr="007C3161" w:rsidRDefault="00542305" w:rsidP="00475CE2">
            <w:pPr>
              <w:pStyle w:val="TAC"/>
            </w:pPr>
            <w:r w:rsidRPr="007C3161">
              <w:t>FFS</w:t>
            </w:r>
          </w:p>
        </w:tc>
      </w:tr>
      <w:tr w:rsidR="00542305" w:rsidRPr="007C3161" w14:paraId="0F1F6FF8" w14:textId="77777777" w:rsidTr="00475CE2">
        <w:trPr>
          <w:jc w:val="center"/>
        </w:trPr>
        <w:tc>
          <w:tcPr>
            <w:tcW w:w="2689" w:type="dxa"/>
            <w:vMerge w:val="restart"/>
            <w:tcBorders>
              <w:left w:val="single" w:sz="4" w:space="0" w:color="auto"/>
              <w:right w:val="single" w:sz="4" w:space="0" w:color="auto"/>
            </w:tcBorders>
            <w:vAlign w:val="center"/>
          </w:tcPr>
          <w:p w14:paraId="6D83AD86" w14:textId="77777777" w:rsidR="00542305" w:rsidRPr="007C3161" w:rsidRDefault="00542305" w:rsidP="00475CE2">
            <w:pPr>
              <w:pStyle w:val="TAL"/>
            </w:pPr>
            <w:r w:rsidRPr="007C3161">
              <w:t>Highest reported value (Cell 3)</w:t>
            </w:r>
          </w:p>
        </w:tc>
        <w:tc>
          <w:tcPr>
            <w:tcW w:w="2693" w:type="dxa"/>
            <w:gridSpan w:val="2"/>
            <w:vMerge w:val="restart"/>
            <w:tcBorders>
              <w:left w:val="single" w:sz="4" w:space="0" w:color="auto"/>
              <w:right w:val="single" w:sz="4" w:space="0" w:color="auto"/>
            </w:tcBorders>
            <w:vAlign w:val="center"/>
          </w:tcPr>
          <w:p w14:paraId="6FA4E051" w14:textId="77777777" w:rsidR="00542305" w:rsidRPr="007C3161" w:rsidRDefault="00542305" w:rsidP="00475CE2">
            <w:pPr>
              <w:pStyle w:val="TAC"/>
            </w:pPr>
            <w:r w:rsidRPr="007C3161">
              <w:rPr>
                <w:rFonts w:cs="Arial"/>
              </w:rPr>
              <w:t>All bands:</w:t>
            </w:r>
            <w:r w:rsidRPr="007C3161">
              <w:t xml:space="preserve"> 109 + FFS</w:t>
            </w:r>
          </w:p>
        </w:tc>
        <w:tc>
          <w:tcPr>
            <w:tcW w:w="1649" w:type="dxa"/>
            <w:tcBorders>
              <w:top w:val="single" w:sz="4" w:space="0" w:color="auto"/>
              <w:left w:val="single" w:sz="4" w:space="0" w:color="auto"/>
              <w:bottom w:val="single" w:sz="4" w:space="0" w:color="auto"/>
              <w:right w:val="single" w:sz="4" w:space="0" w:color="auto"/>
            </w:tcBorders>
          </w:tcPr>
          <w:p w14:paraId="233E8055" w14:textId="77777777" w:rsidR="00542305" w:rsidRPr="007C3161" w:rsidRDefault="00542305" w:rsidP="00475CE2">
            <w:pPr>
              <w:pStyle w:val="TAC"/>
              <w:jc w:val="left"/>
              <w:rPr>
                <w:rFonts w:eastAsia="Calibri"/>
                <w:szCs w:val="18"/>
              </w:rPr>
            </w:pPr>
            <w:r w:rsidRPr="007C3161">
              <w:rPr>
                <w:rFonts w:eastAsia="Calibri"/>
                <w:szCs w:val="18"/>
              </w:rPr>
              <w:t>n257, n258, n261</w:t>
            </w:r>
          </w:p>
        </w:tc>
        <w:tc>
          <w:tcPr>
            <w:tcW w:w="1134" w:type="dxa"/>
            <w:tcBorders>
              <w:left w:val="single" w:sz="4" w:space="0" w:color="auto"/>
              <w:right w:val="single" w:sz="4" w:space="0" w:color="auto"/>
            </w:tcBorders>
            <w:shd w:val="clear" w:color="auto" w:fill="auto"/>
          </w:tcPr>
          <w:p w14:paraId="2FCE0EED" w14:textId="77777777" w:rsidR="00542305" w:rsidRPr="007C3161" w:rsidRDefault="00542305" w:rsidP="00475CE2">
            <w:pPr>
              <w:pStyle w:val="TAC"/>
            </w:pPr>
            <w:r w:rsidRPr="007C3161">
              <w:t>91+ FFS</w:t>
            </w:r>
          </w:p>
        </w:tc>
      </w:tr>
      <w:tr w:rsidR="00542305" w:rsidRPr="007C3161" w14:paraId="3692B027" w14:textId="77777777" w:rsidTr="00475CE2">
        <w:trPr>
          <w:jc w:val="center"/>
        </w:trPr>
        <w:tc>
          <w:tcPr>
            <w:tcW w:w="2689" w:type="dxa"/>
            <w:vMerge/>
            <w:tcBorders>
              <w:left w:val="single" w:sz="4" w:space="0" w:color="auto"/>
              <w:right w:val="single" w:sz="4" w:space="0" w:color="auto"/>
            </w:tcBorders>
            <w:vAlign w:val="center"/>
          </w:tcPr>
          <w:p w14:paraId="441736B7" w14:textId="77777777" w:rsidR="00542305" w:rsidRPr="007C3161" w:rsidRDefault="00542305" w:rsidP="00475CE2">
            <w:pPr>
              <w:pStyle w:val="TAL"/>
            </w:pPr>
          </w:p>
        </w:tc>
        <w:tc>
          <w:tcPr>
            <w:tcW w:w="2693" w:type="dxa"/>
            <w:gridSpan w:val="2"/>
            <w:vMerge/>
            <w:tcBorders>
              <w:left w:val="single" w:sz="4" w:space="0" w:color="auto"/>
              <w:right w:val="single" w:sz="4" w:space="0" w:color="auto"/>
            </w:tcBorders>
          </w:tcPr>
          <w:p w14:paraId="499AD81B"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5461648A" w14:textId="77777777" w:rsidR="00542305" w:rsidRPr="007C3161" w:rsidRDefault="00542305" w:rsidP="00475CE2">
            <w:pPr>
              <w:pStyle w:val="TAC"/>
              <w:jc w:val="left"/>
              <w:rPr>
                <w:rFonts w:eastAsia="Calibri"/>
                <w:szCs w:val="18"/>
              </w:rPr>
            </w:pPr>
            <w:r w:rsidRPr="007C3161">
              <w:rPr>
                <w:rFonts w:eastAsia="Calibri"/>
                <w:szCs w:val="18"/>
              </w:rPr>
              <w:t>n260</w:t>
            </w:r>
          </w:p>
        </w:tc>
        <w:tc>
          <w:tcPr>
            <w:tcW w:w="1134" w:type="dxa"/>
            <w:tcBorders>
              <w:left w:val="single" w:sz="4" w:space="0" w:color="auto"/>
              <w:right w:val="single" w:sz="4" w:space="0" w:color="auto"/>
            </w:tcBorders>
            <w:shd w:val="clear" w:color="auto" w:fill="auto"/>
          </w:tcPr>
          <w:p w14:paraId="375AEF14" w14:textId="77777777" w:rsidR="00542305" w:rsidRPr="007C3161" w:rsidRDefault="00542305" w:rsidP="00475CE2">
            <w:pPr>
              <w:pStyle w:val="TAC"/>
            </w:pPr>
            <w:r w:rsidRPr="007C3161">
              <w:t>93+ FFS</w:t>
            </w:r>
          </w:p>
        </w:tc>
      </w:tr>
      <w:tr w:rsidR="00542305" w:rsidRPr="007C3161" w14:paraId="34753AF3" w14:textId="77777777" w:rsidTr="00475CE2">
        <w:trPr>
          <w:jc w:val="center"/>
        </w:trPr>
        <w:tc>
          <w:tcPr>
            <w:tcW w:w="2689" w:type="dxa"/>
            <w:vMerge/>
            <w:tcBorders>
              <w:left w:val="single" w:sz="4" w:space="0" w:color="auto"/>
              <w:bottom w:val="single" w:sz="4" w:space="0" w:color="auto"/>
              <w:right w:val="single" w:sz="4" w:space="0" w:color="auto"/>
            </w:tcBorders>
            <w:vAlign w:val="center"/>
          </w:tcPr>
          <w:p w14:paraId="347C927F" w14:textId="77777777" w:rsidR="00542305" w:rsidRPr="007C3161" w:rsidRDefault="00542305" w:rsidP="00475CE2">
            <w:pPr>
              <w:pStyle w:val="TAL"/>
            </w:pPr>
          </w:p>
        </w:tc>
        <w:tc>
          <w:tcPr>
            <w:tcW w:w="2693" w:type="dxa"/>
            <w:gridSpan w:val="2"/>
            <w:vMerge/>
            <w:tcBorders>
              <w:left w:val="single" w:sz="4" w:space="0" w:color="auto"/>
              <w:bottom w:val="single" w:sz="4" w:space="0" w:color="auto"/>
              <w:right w:val="single" w:sz="4" w:space="0" w:color="auto"/>
            </w:tcBorders>
          </w:tcPr>
          <w:p w14:paraId="2A0CF32C" w14:textId="77777777" w:rsidR="00542305" w:rsidRPr="007C3161" w:rsidRDefault="00542305" w:rsidP="00475CE2">
            <w:pPr>
              <w:pStyle w:val="TAC"/>
            </w:pPr>
          </w:p>
        </w:tc>
        <w:tc>
          <w:tcPr>
            <w:tcW w:w="1649" w:type="dxa"/>
            <w:tcBorders>
              <w:top w:val="single" w:sz="4" w:space="0" w:color="auto"/>
              <w:left w:val="single" w:sz="4" w:space="0" w:color="auto"/>
              <w:bottom w:val="single" w:sz="4" w:space="0" w:color="auto"/>
              <w:right w:val="single" w:sz="4" w:space="0" w:color="auto"/>
            </w:tcBorders>
          </w:tcPr>
          <w:p w14:paraId="4DD99B14" w14:textId="77777777" w:rsidR="00542305" w:rsidRPr="007C3161" w:rsidRDefault="00542305" w:rsidP="00475CE2">
            <w:pPr>
              <w:pStyle w:val="TAC"/>
              <w:jc w:val="left"/>
              <w:rPr>
                <w:rFonts w:eastAsia="Calibri"/>
                <w:szCs w:val="18"/>
              </w:rPr>
            </w:pPr>
            <w:r w:rsidRPr="007C3161">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301F1BAB" w14:textId="77777777" w:rsidR="00542305" w:rsidRPr="007C3161" w:rsidRDefault="00542305" w:rsidP="00475CE2">
            <w:pPr>
              <w:pStyle w:val="TAC"/>
            </w:pPr>
            <w:r w:rsidRPr="007C3161">
              <w:t>FFS</w:t>
            </w:r>
          </w:p>
        </w:tc>
      </w:tr>
    </w:tbl>
    <w:p w14:paraId="10634F3A" w14:textId="77777777" w:rsidR="00542305" w:rsidRPr="007C3161" w:rsidRDefault="00542305" w:rsidP="00542305"/>
    <w:p w14:paraId="4CE31A78" w14:textId="77777777" w:rsidR="00542305" w:rsidRPr="007C3161" w:rsidRDefault="00542305" w:rsidP="00542305">
      <w:pPr>
        <w:pStyle w:val="TH"/>
      </w:pPr>
      <w:r w:rsidRPr="007C3161">
        <w:t>Table 5.7.1.2.5-5: evaluation limits for the reported values for T1 and T2 relative accuracy rules R3, R6</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8"/>
        <w:gridCol w:w="1559"/>
        <w:gridCol w:w="1013"/>
        <w:gridCol w:w="1553"/>
        <w:gridCol w:w="1120"/>
      </w:tblGrid>
      <w:tr w:rsidR="00542305" w:rsidRPr="007C3161" w14:paraId="76B28787" w14:textId="77777777" w:rsidTr="00475CE2">
        <w:trPr>
          <w:jc w:val="center"/>
        </w:trPr>
        <w:tc>
          <w:tcPr>
            <w:tcW w:w="9073" w:type="dxa"/>
            <w:gridSpan w:val="5"/>
            <w:tcBorders>
              <w:top w:val="single" w:sz="4" w:space="0" w:color="auto"/>
              <w:left w:val="single" w:sz="4" w:space="0" w:color="auto"/>
              <w:bottom w:val="single" w:sz="4" w:space="0" w:color="auto"/>
              <w:right w:val="single" w:sz="4" w:space="0" w:color="auto"/>
            </w:tcBorders>
            <w:vAlign w:val="center"/>
          </w:tcPr>
          <w:p w14:paraId="3F7B427D" w14:textId="77777777" w:rsidR="00542305" w:rsidRPr="007C3161" w:rsidRDefault="00542305" w:rsidP="00475CE2">
            <w:pPr>
              <w:pStyle w:val="TAH"/>
              <w:rPr>
                <w:rFonts w:ascii="Arial Bold" w:hAnsi="Arial Bold"/>
              </w:rPr>
            </w:pPr>
            <w:r w:rsidRPr="007C3161">
              <w:rPr>
                <w:rFonts w:ascii="Arial Bold" w:hAnsi="Arial Bold"/>
              </w:rPr>
              <w:t>UE power class 3</w:t>
            </w:r>
          </w:p>
        </w:tc>
      </w:tr>
      <w:tr w:rsidR="00542305" w:rsidRPr="007C3161" w14:paraId="6184F818" w14:textId="77777777" w:rsidTr="00475CE2">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tcPr>
          <w:p w14:paraId="3A06493E" w14:textId="77777777" w:rsidR="00542305" w:rsidRPr="007C3161" w:rsidRDefault="00542305" w:rsidP="00475CE2">
            <w:pPr>
              <w:pStyle w:val="TAH"/>
            </w:pPr>
            <w:r w:rsidRPr="007C3161">
              <w:t>Normal Conditions</w:t>
            </w:r>
          </w:p>
        </w:tc>
        <w:tc>
          <w:tcPr>
            <w:tcW w:w="2572" w:type="dxa"/>
            <w:gridSpan w:val="2"/>
            <w:tcBorders>
              <w:top w:val="single" w:sz="4" w:space="0" w:color="auto"/>
              <w:left w:val="single" w:sz="4" w:space="0" w:color="auto"/>
              <w:bottom w:val="single" w:sz="4" w:space="0" w:color="auto"/>
              <w:right w:val="single" w:sz="4" w:space="0" w:color="auto"/>
            </w:tcBorders>
            <w:vAlign w:val="center"/>
          </w:tcPr>
          <w:p w14:paraId="1E34AB76" w14:textId="77777777" w:rsidR="00542305" w:rsidRPr="007C3161" w:rsidRDefault="00542305" w:rsidP="00475CE2">
            <w:pPr>
              <w:pStyle w:val="TAH"/>
              <w:rPr>
                <w:rFonts w:ascii="Arial Bold" w:hAnsi="Arial Bold"/>
              </w:rPr>
            </w:pPr>
            <w:r w:rsidRPr="007C3161">
              <w:rPr>
                <w:rFonts w:ascii="Arial Bold" w:hAnsi="Arial Bold"/>
              </w:rPr>
              <w:t>Test 1</w:t>
            </w:r>
          </w:p>
        </w:tc>
        <w:tc>
          <w:tcPr>
            <w:tcW w:w="2673" w:type="dxa"/>
            <w:gridSpan w:val="2"/>
            <w:tcBorders>
              <w:top w:val="single" w:sz="4" w:space="0" w:color="auto"/>
              <w:left w:val="single" w:sz="4" w:space="0" w:color="auto"/>
              <w:bottom w:val="single" w:sz="4" w:space="0" w:color="auto"/>
              <w:right w:val="single" w:sz="4" w:space="0" w:color="auto"/>
            </w:tcBorders>
            <w:vAlign w:val="center"/>
          </w:tcPr>
          <w:p w14:paraId="65A2A2D5" w14:textId="77777777" w:rsidR="00542305" w:rsidRPr="007C3161" w:rsidRDefault="00542305" w:rsidP="00475CE2">
            <w:pPr>
              <w:pStyle w:val="TAH"/>
              <w:rPr>
                <w:rFonts w:ascii="Arial Bold" w:hAnsi="Arial Bold"/>
              </w:rPr>
            </w:pPr>
            <w:r w:rsidRPr="007C3161">
              <w:rPr>
                <w:rFonts w:ascii="Arial Bold" w:hAnsi="Arial Bold"/>
              </w:rPr>
              <w:t>Test 2</w:t>
            </w:r>
          </w:p>
          <w:p w14:paraId="2B4DC4D5" w14:textId="77777777" w:rsidR="00542305" w:rsidRPr="007C3161" w:rsidRDefault="00542305" w:rsidP="00475CE2">
            <w:pPr>
              <w:pStyle w:val="TAH"/>
            </w:pPr>
            <w:r w:rsidRPr="007C3161">
              <w:t>All bands</w:t>
            </w:r>
          </w:p>
        </w:tc>
      </w:tr>
      <w:tr w:rsidR="00542305" w:rsidRPr="007C3161" w14:paraId="5DBCAEE1" w14:textId="77777777" w:rsidTr="00475CE2">
        <w:trPr>
          <w:trHeight w:val="414"/>
          <w:jc w:val="center"/>
        </w:trPr>
        <w:tc>
          <w:tcPr>
            <w:tcW w:w="3828" w:type="dxa"/>
            <w:tcBorders>
              <w:top w:val="single" w:sz="4" w:space="0" w:color="auto"/>
              <w:left w:val="single" w:sz="4" w:space="0" w:color="auto"/>
              <w:right w:val="single" w:sz="4" w:space="0" w:color="auto"/>
            </w:tcBorders>
            <w:vAlign w:val="center"/>
          </w:tcPr>
          <w:p w14:paraId="452E8CF5" w14:textId="77777777" w:rsidR="00542305" w:rsidRPr="007C3161" w:rsidRDefault="00542305" w:rsidP="00475CE2">
            <w:pPr>
              <w:pStyle w:val="TAL"/>
            </w:pPr>
            <w:r w:rsidRPr="007C3161">
              <w:t>Lowest value (RSRP report Cell 3 – RSRP report Cell 2)</w:t>
            </w:r>
          </w:p>
        </w:tc>
        <w:tc>
          <w:tcPr>
            <w:tcW w:w="2572" w:type="dxa"/>
            <w:gridSpan w:val="2"/>
            <w:tcBorders>
              <w:top w:val="single" w:sz="4" w:space="0" w:color="auto"/>
              <w:left w:val="single" w:sz="4" w:space="0" w:color="auto"/>
              <w:right w:val="single" w:sz="4" w:space="0" w:color="auto"/>
            </w:tcBorders>
            <w:vAlign w:val="center"/>
          </w:tcPr>
          <w:p w14:paraId="25E25D7C" w14:textId="77777777" w:rsidR="00542305" w:rsidRPr="007C3161" w:rsidRDefault="00542305" w:rsidP="00475CE2">
            <w:pPr>
              <w:pStyle w:val="TAC"/>
            </w:pPr>
            <w:r w:rsidRPr="007C3161">
              <w:rPr>
                <w:rFonts w:cs="Arial"/>
              </w:rPr>
              <w:t>All bands:</w:t>
            </w:r>
            <w:r w:rsidRPr="007C3161">
              <w:t xml:space="preserve"> -15</w:t>
            </w:r>
          </w:p>
        </w:tc>
        <w:tc>
          <w:tcPr>
            <w:tcW w:w="2673" w:type="dxa"/>
            <w:gridSpan w:val="2"/>
            <w:tcBorders>
              <w:top w:val="single" w:sz="4" w:space="0" w:color="auto"/>
              <w:left w:val="single" w:sz="4" w:space="0" w:color="auto"/>
              <w:right w:val="single" w:sz="4" w:space="0" w:color="auto"/>
            </w:tcBorders>
            <w:vAlign w:val="center"/>
          </w:tcPr>
          <w:p w14:paraId="782926A6" w14:textId="77777777" w:rsidR="00542305" w:rsidRPr="007C3161" w:rsidRDefault="00542305" w:rsidP="00475CE2">
            <w:pPr>
              <w:pStyle w:val="TAC"/>
            </w:pPr>
            <w:r w:rsidRPr="007C3161">
              <w:t>-29</w:t>
            </w:r>
          </w:p>
        </w:tc>
      </w:tr>
      <w:tr w:rsidR="00542305" w:rsidRPr="007C3161" w14:paraId="49FB73CA" w14:textId="77777777" w:rsidTr="00475CE2">
        <w:trPr>
          <w:trHeight w:val="140"/>
          <w:jc w:val="center"/>
        </w:trPr>
        <w:tc>
          <w:tcPr>
            <w:tcW w:w="3828" w:type="dxa"/>
            <w:vMerge w:val="restart"/>
            <w:tcBorders>
              <w:top w:val="single" w:sz="4" w:space="0" w:color="auto"/>
              <w:left w:val="single" w:sz="4" w:space="0" w:color="auto"/>
              <w:right w:val="single" w:sz="4" w:space="0" w:color="auto"/>
            </w:tcBorders>
            <w:vAlign w:val="center"/>
          </w:tcPr>
          <w:p w14:paraId="2A8DE241" w14:textId="77777777" w:rsidR="00542305" w:rsidRPr="007C3161" w:rsidRDefault="00542305" w:rsidP="00475CE2">
            <w:pPr>
              <w:pStyle w:val="TAL"/>
            </w:pPr>
            <w:r w:rsidRPr="007C3161">
              <w:t>Highest value (RSRP report Cell 3 – RSRP report Cell 2)</w:t>
            </w:r>
          </w:p>
        </w:tc>
        <w:tc>
          <w:tcPr>
            <w:tcW w:w="1559" w:type="dxa"/>
            <w:tcBorders>
              <w:top w:val="single" w:sz="4" w:space="0" w:color="auto"/>
              <w:left w:val="single" w:sz="4" w:space="0" w:color="auto"/>
              <w:right w:val="single" w:sz="4" w:space="0" w:color="auto"/>
            </w:tcBorders>
          </w:tcPr>
          <w:p w14:paraId="202D9C66" w14:textId="77777777" w:rsidR="00542305" w:rsidRPr="007C3161" w:rsidRDefault="00542305" w:rsidP="00475CE2">
            <w:pPr>
              <w:pStyle w:val="TAC"/>
              <w:jc w:val="left"/>
            </w:pPr>
            <w:r w:rsidRPr="007C3161">
              <w:rPr>
                <w:rFonts w:eastAsia="Calibri"/>
                <w:szCs w:val="18"/>
              </w:rPr>
              <w:t>n257, n258, n261</w:t>
            </w:r>
          </w:p>
        </w:tc>
        <w:tc>
          <w:tcPr>
            <w:tcW w:w="1013" w:type="dxa"/>
            <w:tcBorders>
              <w:top w:val="single" w:sz="4" w:space="0" w:color="auto"/>
              <w:left w:val="single" w:sz="4" w:space="0" w:color="auto"/>
              <w:right w:val="single" w:sz="4" w:space="0" w:color="auto"/>
            </w:tcBorders>
            <w:vAlign w:val="center"/>
          </w:tcPr>
          <w:p w14:paraId="10D5C528" w14:textId="77777777" w:rsidR="00542305" w:rsidRPr="007C3161" w:rsidRDefault="00542305" w:rsidP="00475CE2">
            <w:pPr>
              <w:pStyle w:val="TAC"/>
            </w:pPr>
            <w:r w:rsidRPr="007C3161">
              <w:t>+25</w:t>
            </w:r>
          </w:p>
        </w:tc>
        <w:tc>
          <w:tcPr>
            <w:tcW w:w="1553" w:type="dxa"/>
            <w:tcBorders>
              <w:top w:val="single" w:sz="4" w:space="0" w:color="auto"/>
              <w:left w:val="single" w:sz="4" w:space="0" w:color="auto"/>
              <w:right w:val="single" w:sz="4" w:space="0" w:color="auto"/>
            </w:tcBorders>
          </w:tcPr>
          <w:p w14:paraId="73F949AC" w14:textId="77777777" w:rsidR="00542305" w:rsidRPr="007C3161" w:rsidRDefault="00542305" w:rsidP="00475CE2">
            <w:pPr>
              <w:pStyle w:val="TAC"/>
              <w:jc w:val="left"/>
            </w:pPr>
            <w:r w:rsidRPr="007C3161">
              <w:rPr>
                <w:rFonts w:eastAsia="Calibri"/>
                <w:szCs w:val="18"/>
              </w:rPr>
              <w:t>n257, n258, n261</w:t>
            </w:r>
          </w:p>
        </w:tc>
        <w:tc>
          <w:tcPr>
            <w:tcW w:w="1120" w:type="dxa"/>
            <w:tcBorders>
              <w:top w:val="single" w:sz="4" w:space="0" w:color="auto"/>
              <w:left w:val="single" w:sz="4" w:space="0" w:color="auto"/>
              <w:right w:val="single" w:sz="4" w:space="0" w:color="auto"/>
            </w:tcBorders>
            <w:vAlign w:val="center"/>
          </w:tcPr>
          <w:p w14:paraId="3D8C49E4" w14:textId="77777777" w:rsidR="00542305" w:rsidRPr="007C3161" w:rsidRDefault="00542305" w:rsidP="00475CE2">
            <w:pPr>
              <w:pStyle w:val="TAC"/>
            </w:pPr>
            <w:r w:rsidRPr="007C3161">
              <w:t>+11</w:t>
            </w:r>
          </w:p>
        </w:tc>
      </w:tr>
      <w:tr w:rsidR="00542305" w:rsidRPr="007C3161" w14:paraId="2B6A3CD8" w14:textId="77777777" w:rsidTr="00475CE2">
        <w:trPr>
          <w:trHeight w:val="140"/>
          <w:jc w:val="center"/>
        </w:trPr>
        <w:tc>
          <w:tcPr>
            <w:tcW w:w="3828" w:type="dxa"/>
            <w:vMerge/>
            <w:tcBorders>
              <w:left w:val="single" w:sz="4" w:space="0" w:color="auto"/>
              <w:right w:val="single" w:sz="4" w:space="0" w:color="auto"/>
            </w:tcBorders>
            <w:vAlign w:val="center"/>
          </w:tcPr>
          <w:p w14:paraId="4E95DC8E" w14:textId="77777777" w:rsidR="00542305" w:rsidRPr="007C3161" w:rsidRDefault="00542305" w:rsidP="00475CE2">
            <w:pPr>
              <w:pStyle w:val="TAL"/>
            </w:pPr>
          </w:p>
        </w:tc>
        <w:tc>
          <w:tcPr>
            <w:tcW w:w="1559" w:type="dxa"/>
            <w:tcBorders>
              <w:top w:val="single" w:sz="4" w:space="0" w:color="auto"/>
              <w:left w:val="single" w:sz="4" w:space="0" w:color="auto"/>
              <w:right w:val="single" w:sz="4" w:space="0" w:color="auto"/>
            </w:tcBorders>
          </w:tcPr>
          <w:p w14:paraId="663B1B0F" w14:textId="77777777" w:rsidR="00542305" w:rsidRPr="007C3161" w:rsidRDefault="00542305" w:rsidP="00475CE2">
            <w:pPr>
              <w:pStyle w:val="TAC"/>
              <w:jc w:val="left"/>
            </w:pPr>
            <w:r w:rsidRPr="007C3161">
              <w:rPr>
                <w:rFonts w:eastAsia="Calibri"/>
                <w:szCs w:val="18"/>
              </w:rPr>
              <w:t>n260</w:t>
            </w:r>
          </w:p>
        </w:tc>
        <w:tc>
          <w:tcPr>
            <w:tcW w:w="1013" w:type="dxa"/>
            <w:tcBorders>
              <w:top w:val="single" w:sz="4" w:space="0" w:color="auto"/>
              <w:left w:val="single" w:sz="4" w:space="0" w:color="auto"/>
              <w:right w:val="single" w:sz="4" w:space="0" w:color="auto"/>
            </w:tcBorders>
            <w:vAlign w:val="center"/>
          </w:tcPr>
          <w:p w14:paraId="048A08BC" w14:textId="77777777" w:rsidR="00542305" w:rsidRPr="007C3161" w:rsidRDefault="00542305" w:rsidP="00475CE2">
            <w:pPr>
              <w:pStyle w:val="TAC"/>
            </w:pPr>
            <w:r w:rsidRPr="007C3161">
              <w:t>+27</w:t>
            </w:r>
          </w:p>
        </w:tc>
        <w:tc>
          <w:tcPr>
            <w:tcW w:w="1553" w:type="dxa"/>
            <w:tcBorders>
              <w:left w:val="single" w:sz="4" w:space="0" w:color="auto"/>
              <w:right w:val="single" w:sz="4" w:space="0" w:color="auto"/>
            </w:tcBorders>
          </w:tcPr>
          <w:p w14:paraId="3E7DD88F" w14:textId="77777777" w:rsidR="00542305" w:rsidRPr="007C3161" w:rsidRDefault="00542305" w:rsidP="00475CE2">
            <w:pPr>
              <w:pStyle w:val="TAC"/>
              <w:jc w:val="left"/>
            </w:pPr>
            <w:r w:rsidRPr="007C3161">
              <w:rPr>
                <w:rFonts w:eastAsia="Calibri"/>
                <w:szCs w:val="18"/>
              </w:rPr>
              <w:t>n260</w:t>
            </w:r>
          </w:p>
        </w:tc>
        <w:tc>
          <w:tcPr>
            <w:tcW w:w="1120" w:type="dxa"/>
            <w:tcBorders>
              <w:left w:val="single" w:sz="4" w:space="0" w:color="auto"/>
              <w:right w:val="single" w:sz="4" w:space="0" w:color="auto"/>
            </w:tcBorders>
            <w:vAlign w:val="center"/>
          </w:tcPr>
          <w:p w14:paraId="7CE9ABA1" w14:textId="77777777" w:rsidR="00542305" w:rsidRPr="007C3161" w:rsidRDefault="00542305" w:rsidP="00475CE2">
            <w:pPr>
              <w:pStyle w:val="TAC"/>
            </w:pPr>
            <w:r w:rsidRPr="007C3161">
              <w:t>+13</w:t>
            </w:r>
          </w:p>
        </w:tc>
      </w:tr>
      <w:tr w:rsidR="00542305" w:rsidRPr="007C3161" w14:paraId="51831754" w14:textId="77777777" w:rsidTr="00475CE2">
        <w:trPr>
          <w:trHeight w:val="140"/>
          <w:jc w:val="center"/>
        </w:trPr>
        <w:tc>
          <w:tcPr>
            <w:tcW w:w="3828" w:type="dxa"/>
            <w:vMerge/>
            <w:tcBorders>
              <w:left w:val="single" w:sz="4" w:space="0" w:color="auto"/>
              <w:right w:val="single" w:sz="4" w:space="0" w:color="auto"/>
            </w:tcBorders>
            <w:vAlign w:val="center"/>
          </w:tcPr>
          <w:p w14:paraId="25ACFFF7" w14:textId="77777777" w:rsidR="00542305" w:rsidRPr="007C3161" w:rsidRDefault="00542305" w:rsidP="00475CE2">
            <w:pPr>
              <w:pStyle w:val="TAL"/>
            </w:pPr>
          </w:p>
        </w:tc>
        <w:tc>
          <w:tcPr>
            <w:tcW w:w="1559" w:type="dxa"/>
            <w:tcBorders>
              <w:top w:val="single" w:sz="4" w:space="0" w:color="auto"/>
              <w:left w:val="single" w:sz="4" w:space="0" w:color="auto"/>
              <w:right w:val="single" w:sz="4" w:space="0" w:color="auto"/>
            </w:tcBorders>
          </w:tcPr>
          <w:p w14:paraId="78E463DE" w14:textId="77777777" w:rsidR="00542305" w:rsidRPr="007C3161" w:rsidRDefault="00542305" w:rsidP="00475CE2">
            <w:pPr>
              <w:pStyle w:val="TAC"/>
              <w:jc w:val="left"/>
            </w:pPr>
            <w:r w:rsidRPr="007C3161">
              <w:rPr>
                <w:rFonts w:eastAsia="Calibri"/>
                <w:szCs w:val="18"/>
              </w:rPr>
              <w:t>n259</w:t>
            </w:r>
          </w:p>
        </w:tc>
        <w:tc>
          <w:tcPr>
            <w:tcW w:w="1013" w:type="dxa"/>
            <w:tcBorders>
              <w:top w:val="single" w:sz="4" w:space="0" w:color="auto"/>
              <w:left w:val="single" w:sz="4" w:space="0" w:color="auto"/>
              <w:right w:val="single" w:sz="4" w:space="0" w:color="auto"/>
            </w:tcBorders>
            <w:vAlign w:val="center"/>
          </w:tcPr>
          <w:p w14:paraId="6CD8443E" w14:textId="77777777" w:rsidR="00542305" w:rsidRPr="007C3161" w:rsidRDefault="00542305" w:rsidP="00475CE2">
            <w:pPr>
              <w:pStyle w:val="TAC"/>
            </w:pPr>
            <w:r w:rsidRPr="007C3161">
              <w:t>FFS</w:t>
            </w:r>
          </w:p>
        </w:tc>
        <w:tc>
          <w:tcPr>
            <w:tcW w:w="1553" w:type="dxa"/>
            <w:tcBorders>
              <w:left w:val="single" w:sz="4" w:space="0" w:color="auto"/>
              <w:right w:val="single" w:sz="4" w:space="0" w:color="auto"/>
            </w:tcBorders>
          </w:tcPr>
          <w:p w14:paraId="3FBEDD75" w14:textId="77777777" w:rsidR="00542305" w:rsidRPr="007C3161" w:rsidRDefault="00542305" w:rsidP="00475CE2">
            <w:pPr>
              <w:pStyle w:val="TAC"/>
              <w:jc w:val="left"/>
            </w:pPr>
            <w:r w:rsidRPr="007C3161">
              <w:rPr>
                <w:rFonts w:eastAsia="Calibri"/>
                <w:szCs w:val="18"/>
              </w:rPr>
              <w:t>n259</w:t>
            </w:r>
          </w:p>
        </w:tc>
        <w:tc>
          <w:tcPr>
            <w:tcW w:w="1120" w:type="dxa"/>
            <w:tcBorders>
              <w:left w:val="single" w:sz="4" w:space="0" w:color="auto"/>
              <w:right w:val="single" w:sz="4" w:space="0" w:color="auto"/>
            </w:tcBorders>
            <w:vAlign w:val="center"/>
          </w:tcPr>
          <w:p w14:paraId="1842B0BE" w14:textId="77777777" w:rsidR="00542305" w:rsidRPr="007C3161" w:rsidRDefault="00542305" w:rsidP="00475CE2">
            <w:pPr>
              <w:pStyle w:val="TAC"/>
            </w:pPr>
            <w:r w:rsidRPr="007C3161">
              <w:t>FFS</w:t>
            </w:r>
          </w:p>
        </w:tc>
      </w:tr>
      <w:tr w:rsidR="00542305" w:rsidRPr="007C3161" w14:paraId="781B4F1B" w14:textId="77777777" w:rsidTr="00475CE2">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tcPr>
          <w:p w14:paraId="2D22D519" w14:textId="77777777" w:rsidR="00542305" w:rsidRPr="007C3161" w:rsidRDefault="00542305" w:rsidP="00475CE2">
            <w:pPr>
              <w:pStyle w:val="TAH"/>
            </w:pPr>
            <w:r w:rsidRPr="007C3161">
              <w:t>Extreme Conditions</w:t>
            </w:r>
          </w:p>
        </w:tc>
        <w:tc>
          <w:tcPr>
            <w:tcW w:w="2572" w:type="dxa"/>
            <w:gridSpan w:val="2"/>
            <w:tcBorders>
              <w:top w:val="single" w:sz="4" w:space="0" w:color="auto"/>
              <w:left w:val="single" w:sz="4" w:space="0" w:color="auto"/>
              <w:bottom w:val="single" w:sz="4" w:space="0" w:color="auto"/>
              <w:right w:val="single" w:sz="4" w:space="0" w:color="auto"/>
            </w:tcBorders>
            <w:vAlign w:val="center"/>
          </w:tcPr>
          <w:p w14:paraId="2C55E2EB" w14:textId="77777777" w:rsidR="00542305" w:rsidRPr="007C3161" w:rsidRDefault="00542305" w:rsidP="00475CE2">
            <w:pPr>
              <w:pStyle w:val="TAH"/>
              <w:rPr>
                <w:rFonts w:ascii="Arial Bold" w:hAnsi="Arial Bold"/>
              </w:rPr>
            </w:pPr>
            <w:r w:rsidRPr="007C3161">
              <w:rPr>
                <w:rFonts w:ascii="Arial Bold" w:hAnsi="Arial Bold"/>
              </w:rPr>
              <w:t>Test 1</w:t>
            </w:r>
          </w:p>
        </w:tc>
        <w:tc>
          <w:tcPr>
            <w:tcW w:w="2673" w:type="dxa"/>
            <w:gridSpan w:val="2"/>
            <w:tcBorders>
              <w:top w:val="single" w:sz="4" w:space="0" w:color="auto"/>
              <w:left w:val="single" w:sz="4" w:space="0" w:color="auto"/>
              <w:bottom w:val="single" w:sz="4" w:space="0" w:color="auto"/>
              <w:right w:val="single" w:sz="4" w:space="0" w:color="auto"/>
            </w:tcBorders>
            <w:vAlign w:val="center"/>
          </w:tcPr>
          <w:p w14:paraId="75EF2C1B" w14:textId="77777777" w:rsidR="00542305" w:rsidRPr="007C3161" w:rsidRDefault="00542305" w:rsidP="00475CE2">
            <w:pPr>
              <w:pStyle w:val="TAH"/>
              <w:rPr>
                <w:rFonts w:ascii="Arial Bold" w:hAnsi="Arial Bold"/>
              </w:rPr>
            </w:pPr>
            <w:r w:rsidRPr="007C3161">
              <w:rPr>
                <w:rFonts w:ascii="Arial Bold" w:hAnsi="Arial Bold"/>
              </w:rPr>
              <w:t>Test 2</w:t>
            </w:r>
          </w:p>
          <w:p w14:paraId="737C06BC" w14:textId="77777777" w:rsidR="00542305" w:rsidRPr="007C3161" w:rsidRDefault="00542305" w:rsidP="00475CE2">
            <w:pPr>
              <w:pStyle w:val="TAH"/>
            </w:pPr>
            <w:r w:rsidRPr="007C3161">
              <w:t>All bands</w:t>
            </w:r>
          </w:p>
        </w:tc>
      </w:tr>
      <w:tr w:rsidR="00542305" w:rsidRPr="007C3161" w14:paraId="42258B34" w14:textId="77777777" w:rsidTr="00475CE2">
        <w:trPr>
          <w:trHeight w:val="414"/>
          <w:jc w:val="center"/>
        </w:trPr>
        <w:tc>
          <w:tcPr>
            <w:tcW w:w="3828" w:type="dxa"/>
            <w:tcBorders>
              <w:top w:val="single" w:sz="4" w:space="0" w:color="auto"/>
              <w:left w:val="single" w:sz="4" w:space="0" w:color="auto"/>
              <w:right w:val="single" w:sz="4" w:space="0" w:color="auto"/>
            </w:tcBorders>
            <w:vAlign w:val="center"/>
          </w:tcPr>
          <w:p w14:paraId="4AB6C5E7" w14:textId="77777777" w:rsidR="00542305" w:rsidRPr="007C3161" w:rsidRDefault="00542305" w:rsidP="00475CE2">
            <w:pPr>
              <w:pStyle w:val="TAL"/>
            </w:pPr>
            <w:r w:rsidRPr="007C3161">
              <w:t>Lowest value (RSRP report Cell 3 – RSRP report Cell 2)</w:t>
            </w:r>
          </w:p>
        </w:tc>
        <w:tc>
          <w:tcPr>
            <w:tcW w:w="2572" w:type="dxa"/>
            <w:gridSpan w:val="2"/>
            <w:tcBorders>
              <w:top w:val="single" w:sz="4" w:space="0" w:color="auto"/>
              <w:left w:val="single" w:sz="4" w:space="0" w:color="auto"/>
              <w:right w:val="single" w:sz="4" w:space="0" w:color="auto"/>
            </w:tcBorders>
            <w:vAlign w:val="center"/>
          </w:tcPr>
          <w:p w14:paraId="60D31BF0" w14:textId="77777777" w:rsidR="00542305" w:rsidRPr="007C3161" w:rsidRDefault="00542305" w:rsidP="00475CE2">
            <w:pPr>
              <w:pStyle w:val="TAC"/>
            </w:pPr>
            <w:r w:rsidRPr="007C3161">
              <w:t>-15 + FFS</w:t>
            </w:r>
          </w:p>
        </w:tc>
        <w:tc>
          <w:tcPr>
            <w:tcW w:w="2673" w:type="dxa"/>
            <w:gridSpan w:val="2"/>
            <w:tcBorders>
              <w:top w:val="single" w:sz="4" w:space="0" w:color="auto"/>
              <w:left w:val="single" w:sz="4" w:space="0" w:color="auto"/>
              <w:right w:val="single" w:sz="4" w:space="0" w:color="auto"/>
            </w:tcBorders>
            <w:vAlign w:val="center"/>
          </w:tcPr>
          <w:p w14:paraId="1DE3AB0B" w14:textId="77777777" w:rsidR="00542305" w:rsidRPr="007C3161" w:rsidRDefault="00542305" w:rsidP="00475CE2">
            <w:pPr>
              <w:pStyle w:val="TAC"/>
            </w:pPr>
            <w:r w:rsidRPr="007C3161">
              <w:t>-29+ FFS</w:t>
            </w:r>
          </w:p>
        </w:tc>
      </w:tr>
      <w:tr w:rsidR="00542305" w:rsidRPr="007C3161" w14:paraId="487EC2AD" w14:textId="77777777" w:rsidTr="00475CE2">
        <w:trPr>
          <w:trHeight w:val="140"/>
          <w:jc w:val="center"/>
        </w:trPr>
        <w:tc>
          <w:tcPr>
            <w:tcW w:w="3828" w:type="dxa"/>
            <w:vMerge w:val="restart"/>
            <w:tcBorders>
              <w:top w:val="single" w:sz="4" w:space="0" w:color="auto"/>
              <w:left w:val="single" w:sz="4" w:space="0" w:color="auto"/>
              <w:right w:val="single" w:sz="4" w:space="0" w:color="auto"/>
            </w:tcBorders>
            <w:vAlign w:val="center"/>
          </w:tcPr>
          <w:p w14:paraId="355A2B4C" w14:textId="77777777" w:rsidR="00542305" w:rsidRPr="007C3161" w:rsidRDefault="00542305" w:rsidP="00475CE2">
            <w:pPr>
              <w:pStyle w:val="TAL"/>
            </w:pPr>
            <w:r w:rsidRPr="007C3161">
              <w:t>Highest value (RSRP report Cell 3 – RSRP report Cell 2)</w:t>
            </w:r>
          </w:p>
        </w:tc>
        <w:tc>
          <w:tcPr>
            <w:tcW w:w="1559" w:type="dxa"/>
            <w:tcBorders>
              <w:top w:val="single" w:sz="4" w:space="0" w:color="auto"/>
              <w:left w:val="single" w:sz="4" w:space="0" w:color="auto"/>
              <w:bottom w:val="single" w:sz="4" w:space="0" w:color="auto"/>
              <w:right w:val="single" w:sz="4" w:space="0" w:color="auto"/>
            </w:tcBorders>
          </w:tcPr>
          <w:p w14:paraId="5F3BE18B" w14:textId="77777777" w:rsidR="00542305" w:rsidRPr="007C3161" w:rsidRDefault="00542305" w:rsidP="00475CE2">
            <w:pPr>
              <w:pStyle w:val="TAC"/>
              <w:jc w:val="left"/>
            </w:pPr>
            <w:r w:rsidRPr="007C3161">
              <w:rPr>
                <w:rFonts w:eastAsia="Calibri"/>
                <w:szCs w:val="18"/>
              </w:rPr>
              <w:t>n257, n258, n261</w:t>
            </w:r>
          </w:p>
        </w:tc>
        <w:tc>
          <w:tcPr>
            <w:tcW w:w="1013" w:type="dxa"/>
            <w:tcBorders>
              <w:top w:val="single" w:sz="4" w:space="0" w:color="auto"/>
              <w:left w:val="single" w:sz="4" w:space="0" w:color="auto"/>
              <w:bottom w:val="single" w:sz="4" w:space="0" w:color="auto"/>
              <w:right w:val="single" w:sz="4" w:space="0" w:color="auto"/>
            </w:tcBorders>
            <w:vAlign w:val="center"/>
          </w:tcPr>
          <w:p w14:paraId="174870A8" w14:textId="77777777" w:rsidR="00542305" w:rsidRPr="007C3161" w:rsidRDefault="00542305" w:rsidP="00475CE2">
            <w:pPr>
              <w:pStyle w:val="TAC"/>
            </w:pPr>
            <w:r w:rsidRPr="007C3161">
              <w:t>+25 + FFS</w:t>
            </w:r>
          </w:p>
        </w:tc>
        <w:tc>
          <w:tcPr>
            <w:tcW w:w="1553" w:type="dxa"/>
            <w:tcBorders>
              <w:top w:val="single" w:sz="4" w:space="0" w:color="auto"/>
              <w:left w:val="single" w:sz="4" w:space="0" w:color="auto"/>
              <w:right w:val="single" w:sz="4" w:space="0" w:color="auto"/>
            </w:tcBorders>
          </w:tcPr>
          <w:p w14:paraId="5116AABB" w14:textId="77777777" w:rsidR="00542305" w:rsidRPr="007C3161" w:rsidRDefault="00542305" w:rsidP="00475CE2">
            <w:pPr>
              <w:pStyle w:val="TAC"/>
              <w:jc w:val="left"/>
            </w:pPr>
            <w:r w:rsidRPr="007C3161">
              <w:rPr>
                <w:rFonts w:eastAsia="Calibri"/>
                <w:szCs w:val="18"/>
              </w:rPr>
              <w:t>n257, n258, n261</w:t>
            </w:r>
          </w:p>
        </w:tc>
        <w:tc>
          <w:tcPr>
            <w:tcW w:w="1120" w:type="dxa"/>
            <w:tcBorders>
              <w:top w:val="single" w:sz="4" w:space="0" w:color="auto"/>
              <w:left w:val="single" w:sz="4" w:space="0" w:color="auto"/>
              <w:right w:val="single" w:sz="4" w:space="0" w:color="auto"/>
            </w:tcBorders>
            <w:vAlign w:val="center"/>
          </w:tcPr>
          <w:p w14:paraId="6DA0AFA2" w14:textId="77777777" w:rsidR="00542305" w:rsidRPr="007C3161" w:rsidRDefault="00542305" w:rsidP="00475CE2">
            <w:pPr>
              <w:pStyle w:val="TAC"/>
            </w:pPr>
            <w:r w:rsidRPr="007C3161">
              <w:t>+11 + FFS</w:t>
            </w:r>
          </w:p>
        </w:tc>
      </w:tr>
      <w:tr w:rsidR="00542305" w:rsidRPr="007C3161" w14:paraId="780A3037" w14:textId="77777777" w:rsidTr="00475CE2">
        <w:trPr>
          <w:trHeight w:val="140"/>
          <w:jc w:val="center"/>
        </w:trPr>
        <w:tc>
          <w:tcPr>
            <w:tcW w:w="3828" w:type="dxa"/>
            <w:vMerge/>
            <w:tcBorders>
              <w:left w:val="single" w:sz="4" w:space="0" w:color="auto"/>
              <w:right w:val="single" w:sz="4" w:space="0" w:color="auto"/>
            </w:tcBorders>
            <w:vAlign w:val="center"/>
          </w:tcPr>
          <w:p w14:paraId="41FF452F" w14:textId="77777777" w:rsidR="00542305" w:rsidRPr="007C3161" w:rsidRDefault="00542305" w:rsidP="00475CE2">
            <w:pPr>
              <w:pStyle w:val="TAL"/>
            </w:pPr>
          </w:p>
        </w:tc>
        <w:tc>
          <w:tcPr>
            <w:tcW w:w="1559" w:type="dxa"/>
            <w:tcBorders>
              <w:top w:val="single" w:sz="4" w:space="0" w:color="auto"/>
              <w:left w:val="single" w:sz="4" w:space="0" w:color="auto"/>
              <w:bottom w:val="single" w:sz="4" w:space="0" w:color="auto"/>
              <w:right w:val="single" w:sz="4" w:space="0" w:color="auto"/>
            </w:tcBorders>
          </w:tcPr>
          <w:p w14:paraId="790DE9D9" w14:textId="77777777" w:rsidR="00542305" w:rsidRPr="007C3161" w:rsidRDefault="00542305" w:rsidP="00475CE2">
            <w:pPr>
              <w:pStyle w:val="TAC"/>
              <w:jc w:val="left"/>
            </w:pPr>
            <w:r w:rsidRPr="007C3161">
              <w:rPr>
                <w:rFonts w:eastAsia="Calibri"/>
                <w:szCs w:val="18"/>
              </w:rPr>
              <w:t>n260</w:t>
            </w:r>
          </w:p>
        </w:tc>
        <w:tc>
          <w:tcPr>
            <w:tcW w:w="1013" w:type="dxa"/>
            <w:tcBorders>
              <w:top w:val="single" w:sz="4" w:space="0" w:color="auto"/>
              <w:left w:val="single" w:sz="4" w:space="0" w:color="auto"/>
              <w:bottom w:val="single" w:sz="4" w:space="0" w:color="auto"/>
              <w:right w:val="single" w:sz="4" w:space="0" w:color="auto"/>
            </w:tcBorders>
            <w:vAlign w:val="center"/>
          </w:tcPr>
          <w:p w14:paraId="25D11881" w14:textId="77777777" w:rsidR="00542305" w:rsidRPr="007C3161" w:rsidRDefault="00542305" w:rsidP="00475CE2">
            <w:pPr>
              <w:pStyle w:val="TAC"/>
            </w:pPr>
            <w:r w:rsidRPr="007C3161">
              <w:t>+27+ FFS</w:t>
            </w:r>
          </w:p>
        </w:tc>
        <w:tc>
          <w:tcPr>
            <w:tcW w:w="1553" w:type="dxa"/>
            <w:tcBorders>
              <w:left w:val="single" w:sz="4" w:space="0" w:color="auto"/>
              <w:right w:val="single" w:sz="4" w:space="0" w:color="auto"/>
            </w:tcBorders>
          </w:tcPr>
          <w:p w14:paraId="61A5CB47" w14:textId="77777777" w:rsidR="00542305" w:rsidRPr="007C3161" w:rsidRDefault="00542305" w:rsidP="00475CE2">
            <w:pPr>
              <w:pStyle w:val="TAC"/>
              <w:jc w:val="left"/>
            </w:pPr>
            <w:r w:rsidRPr="007C3161">
              <w:rPr>
                <w:rFonts w:eastAsia="Calibri"/>
                <w:szCs w:val="18"/>
              </w:rPr>
              <w:t>n260</w:t>
            </w:r>
          </w:p>
        </w:tc>
        <w:tc>
          <w:tcPr>
            <w:tcW w:w="1120" w:type="dxa"/>
            <w:tcBorders>
              <w:left w:val="single" w:sz="4" w:space="0" w:color="auto"/>
              <w:right w:val="single" w:sz="4" w:space="0" w:color="auto"/>
            </w:tcBorders>
            <w:vAlign w:val="center"/>
          </w:tcPr>
          <w:p w14:paraId="30744866" w14:textId="77777777" w:rsidR="00542305" w:rsidRPr="007C3161" w:rsidRDefault="00542305" w:rsidP="00475CE2">
            <w:pPr>
              <w:pStyle w:val="TAC"/>
            </w:pPr>
            <w:r w:rsidRPr="007C3161">
              <w:t>+13 + FFS</w:t>
            </w:r>
          </w:p>
        </w:tc>
      </w:tr>
      <w:tr w:rsidR="00542305" w:rsidRPr="007C3161" w14:paraId="0B0DE05D" w14:textId="77777777" w:rsidTr="00475CE2">
        <w:trPr>
          <w:trHeight w:val="140"/>
          <w:jc w:val="center"/>
        </w:trPr>
        <w:tc>
          <w:tcPr>
            <w:tcW w:w="3828" w:type="dxa"/>
            <w:vMerge/>
            <w:tcBorders>
              <w:left w:val="single" w:sz="4" w:space="0" w:color="auto"/>
              <w:bottom w:val="single" w:sz="4" w:space="0" w:color="auto"/>
              <w:right w:val="single" w:sz="4" w:space="0" w:color="auto"/>
            </w:tcBorders>
            <w:vAlign w:val="center"/>
          </w:tcPr>
          <w:p w14:paraId="39E8B2E7" w14:textId="77777777" w:rsidR="00542305" w:rsidRPr="007C3161" w:rsidRDefault="00542305" w:rsidP="00475CE2">
            <w:pPr>
              <w:pStyle w:val="TAL"/>
            </w:pPr>
          </w:p>
        </w:tc>
        <w:tc>
          <w:tcPr>
            <w:tcW w:w="1559" w:type="dxa"/>
            <w:tcBorders>
              <w:top w:val="single" w:sz="4" w:space="0" w:color="auto"/>
              <w:left w:val="single" w:sz="4" w:space="0" w:color="auto"/>
              <w:bottom w:val="single" w:sz="4" w:space="0" w:color="auto"/>
              <w:right w:val="single" w:sz="4" w:space="0" w:color="auto"/>
            </w:tcBorders>
          </w:tcPr>
          <w:p w14:paraId="2F242AC0" w14:textId="77777777" w:rsidR="00542305" w:rsidRPr="007C3161" w:rsidRDefault="00542305" w:rsidP="00475CE2">
            <w:pPr>
              <w:pStyle w:val="TAC"/>
              <w:jc w:val="left"/>
            </w:pPr>
            <w:r w:rsidRPr="007C3161">
              <w:rPr>
                <w:rFonts w:eastAsia="Calibri"/>
                <w:szCs w:val="18"/>
              </w:rPr>
              <w:t>n259</w:t>
            </w:r>
          </w:p>
        </w:tc>
        <w:tc>
          <w:tcPr>
            <w:tcW w:w="1013" w:type="dxa"/>
            <w:tcBorders>
              <w:top w:val="single" w:sz="4" w:space="0" w:color="auto"/>
              <w:left w:val="single" w:sz="4" w:space="0" w:color="auto"/>
              <w:bottom w:val="single" w:sz="4" w:space="0" w:color="auto"/>
              <w:right w:val="single" w:sz="4" w:space="0" w:color="auto"/>
            </w:tcBorders>
            <w:vAlign w:val="center"/>
          </w:tcPr>
          <w:p w14:paraId="1988D1A2" w14:textId="77777777" w:rsidR="00542305" w:rsidRPr="007C3161" w:rsidRDefault="00542305" w:rsidP="00475CE2">
            <w:pPr>
              <w:pStyle w:val="TAC"/>
            </w:pPr>
            <w:r w:rsidRPr="007C3161">
              <w:t>FFS</w:t>
            </w:r>
          </w:p>
        </w:tc>
        <w:tc>
          <w:tcPr>
            <w:tcW w:w="1553" w:type="dxa"/>
            <w:tcBorders>
              <w:left w:val="single" w:sz="4" w:space="0" w:color="auto"/>
              <w:bottom w:val="single" w:sz="4" w:space="0" w:color="auto"/>
              <w:right w:val="single" w:sz="4" w:space="0" w:color="auto"/>
            </w:tcBorders>
          </w:tcPr>
          <w:p w14:paraId="30DEEB13" w14:textId="77777777" w:rsidR="00542305" w:rsidRPr="007C3161" w:rsidRDefault="00542305" w:rsidP="00475CE2">
            <w:pPr>
              <w:pStyle w:val="TAC"/>
              <w:jc w:val="left"/>
            </w:pPr>
            <w:r w:rsidRPr="007C3161">
              <w:rPr>
                <w:rFonts w:eastAsia="Calibri"/>
                <w:szCs w:val="18"/>
              </w:rPr>
              <w:t>n259</w:t>
            </w:r>
          </w:p>
        </w:tc>
        <w:tc>
          <w:tcPr>
            <w:tcW w:w="1120" w:type="dxa"/>
            <w:tcBorders>
              <w:left w:val="single" w:sz="4" w:space="0" w:color="auto"/>
              <w:bottom w:val="single" w:sz="4" w:space="0" w:color="auto"/>
              <w:right w:val="single" w:sz="4" w:space="0" w:color="auto"/>
            </w:tcBorders>
            <w:vAlign w:val="center"/>
          </w:tcPr>
          <w:p w14:paraId="72ED0CB8" w14:textId="77777777" w:rsidR="00542305" w:rsidRPr="007C3161" w:rsidRDefault="00542305" w:rsidP="00475CE2">
            <w:pPr>
              <w:pStyle w:val="TAC"/>
            </w:pPr>
            <w:r w:rsidRPr="007C3161">
              <w:t>FFS</w:t>
            </w:r>
          </w:p>
        </w:tc>
      </w:tr>
    </w:tbl>
    <w:p w14:paraId="2E650A75" w14:textId="77777777" w:rsidR="00542305" w:rsidRPr="007C3161" w:rsidRDefault="00542305" w:rsidP="00542305"/>
    <w:p w14:paraId="754EE698" w14:textId="77777777" w:rsidR="00542305" w:rsidRPr="007C3161" w:rsidRDefault="00542305" w:rsidP="00542305">
      <w:pPr>
        <w:rPr>
          <w:lang w:eastAsia="sv-SE"/>
        </w:rPr>
      </w:pPr>
      <w:r w:rsidRPr="007C3161">
        <w:t>For the test to pass, the ratio of successful reported values for each requirement (R1 to R6) shall be more than 90% with a confidence level of 95%. Each requirement is evaluated independently of the others.</w:t>
      </w:r>
    </w:p>
    <w:p w14:paraId="6EF148FB" w14:textId="77777777" w:rsidR="00542305" w:rsidRPr="007C3161" w:rsidRDefault="00542305" w:rsidP="00542305">
      <w:pPr>
        <w:pStyle w:val="Heading4"/>
        <w:rPr>
          <w:lang w:eastAsia="sv-SE"/>
        </w:rPr>
      </w:pPr>
      <w:bookmarkStart w:id="1673" w:name="_Toc84513875"/>
      <w:bookmarkStart w:id="1674" w:name="_Toc84514439"/>
      <w:bookmarkEnd w:id="1672"/>
      <w:r w:rsidRPr="007C3161">
        <w:rPr>
          <w:lang w:eastAsia="sv-SE"/>
        </w:rPr>
        <w:t>5.7.1.3</w:t>
      </w:r>
      <w:r w:rsidRPr="007C3161">
        <w:rPr>
          <w:lang w:eastAsia="sv-SE"/>
        </w:rPr>
        <w:tab/>
        <w:t>EN-DC FR1-FR2 SS-RSRP measurement accuracy</w:t>
      </w:r>
      <w:bookmarkEnd w:id="1660"/>
      <w:bookmarkEnd w:id="1661"/>
      <w:bookmarkEnd w:id="1662"/>
      <w:bookmarkEnd w:id="1663"/>
      <w:bookmarkEnd w:id="1664"/>
      <w:bookmarkEnd w:id="1665"/>
      <w:bookmarkEnd w:id="1666"/>
      <w:bookmarkEnd w:id="1667"/>
      <w:bookmarkEnd w:id="1668"/>
      <w:bookmarkEnd w:id="1669"/>
      <w:bookmarkEnd w:id="1673"/>
      <w:bookmarkEnd w:id="1674"/>
    </w:p>
    <w:p w14:paraId="3989B773" w14:textId="77777777" w:rsidR="00542305" w:rsidRPr="007C3161" w:rsidRDefault="00542305" w:rsidP="00542305">
      <w:pPr>
        <w:pStyle w:val="EditorsNote"/>
      </w:pPr>
      <w:r w:rsidRPr="007C3161">
        <w:t>Editor’s note: This test case is incomplete. The following aspects are either missing or TBD</w:t>
      </w:r>
    </w:p>
    <w:p w14:paraId="734F90C3" w14:textId="77777777" w:rsidR="00542305" w:rsidRPr="007C3161" w:rsidRDefault="00542305" w:rsidP="00542305">
      <w:pPr>
        <w:pStyle w:val="EditorsNote"/>
      </w:pPr>
      <w:r w:rsidRPr="007C3161">
        <w:t>- Message contents are not complete.</w:t>
      </w:r>
    </w:p>
    <w:p w14:paraId="4E718ED0" w14:textId="77777777" w:rsidR="00542305" w:rsidRPr="007C3161" w:rsidRDefault="00542305" w:rsidP="00542305">
      <w:pPr>
        <w:pStyle w:val="EditorsNote"/>
      </w:pPr>
      <w:r w:rsidRPr="007C3161">
        <w:t>- TT analysis is missing.</w:t>
      </w:r>
    </w:p>
    <w:p w14:paraId="758092B5" w14:textId="77777777" w:rsidR="00542305" w:rsidRPr="007C3161" w:rsidRDefault="00542305" w:rsidP="00542305">
      <w:pPr>
        <w:pStyle w:val="EditorsNote"/>
      </w:pPr>
      <w:r w:rsidRPr="007C3161">
        <w:t>- Test procedure is FFS</w:t>
      </w:r>
    </w:p>
    <w:p w14:paraId="60891F17" w14:textId="77777777" w:rsidR="00542305" w:rsidRPr="007C3161" w:rsidRDefault="00542305" w:rsidP="00542305">
      <w:pPr>
        <w:pStyle w:val="H6"/>
      </w:pPr>
      <w:r w:rsidRPr="007C3161">
        <w:lastRenderedPageBreak/>
        <w:t>5.7.1.3.1</w:t>
      </w:r>
      <w:r w:rsidRPr="007C3161">
        <w:tab/>
        <w:t>Test purpose</w:t>
      </w:r>
    </w:p>
    <w:p w14:paraId="077AA095" w14:textId="77777777" w:rsidR="00542305" w:rsidRPr="007C3161" w:rsidRDefault="00542305" w:rsidP="00542305">
      <w:pPr>
        <w:rPr>
          <w:lang w:eastAsia="sv-SE"/>
        </w:rPr>
      </w:pPr>
      <w:r w:rsidRPr="007C3161">
        <w:rPr>
          <w:lang w:eastAsia="sv-SE"/>
        </w:rPr>
        <w:t>The purpose of this test is to verify that the inter-frequency SS-RSRP measurement accuracy for NR FR2 is within the specified limits for all bands, when the PSCell is on an NR FR1 carrier.</w:t>
      </w:r>
    </w:p>
    <w:p w14:paraId="066F24D6" w14:textId="77777777" w:rsidR="00542305" w:rsidRPr="007C3161" w:rsidRDefault="00542305" w:rsidP="00542305">
      <w:pPr>
        <w:pStyle w:val="H6"/>
      </w:pPr>
      <w:r w:rsidRPr="007C3161">
        <w:t>5.7.1.3.2</w:t>
      </w:r>
      <w:r w:rsidRPr="007C3161">
        <w:tab/>
        <w:t>Test applicability</w:t>
      </w:r>
    </w:p>
    <w:p w14:paraId="70E4DBC3" w14:textId="77777777" w:rsidR="00542305" w:rsidRPr="007C3161" w:rsidRDefault="00542305" w:rsidP="00542305">
      <w:pPr>
        <w:rPr>
          <w:lang w:eastAsia="sv-SE"/>
        </w:rPr>
      </w:pPr>
      <w:r w:rsidRPr="007C3161">
        <w:rPr>
          <w:lang w:eastAsia="sv-SE"/>
        </w:rPr>
        <w:t>This test applies to all types of NR UE supporting E-UTRA and EN-DC from Release 15 onwards.</w:t>
      </w:r>
    </w:p>
    <w:p w14:paraId="16CFC69F" w14:textId="77777777" w:rsidR="00542305" w:rsidRPr="007C3161" w:rsidRDefault="00542305" w:rsidP="00542305">
      <w:pPr>
        <w:pStyle w:val="H6"/>
        <w:rPr>
          <w:lang w:eastAsia="sv-SE"/>
        </w:rPr>
      </w:pPr>
      <w:r w:rsidRPr="007C3161">
        <w:rPr>
          <w:lang w:eastAsia="sv-SE"/>
        </w:rPr>
        <w:t>5.7.1.3.3</w:t>
      </w:r>
      <w:r w:rsidRPr="007C3161">
        <w:rPr>
          <w:lang w:eastAsia="sv-SE"/>
        </w:rPr>
        <w:tab/>
        <w:t>Minimum conformance requirements</w:t>
      </w:r>
    </w:p>
    <w:p w14:paraId="3C038220" w14:textId="77777777" w:rsidR="00542305" w:rsidRPr="007C3161" w:rsidRDefault="00542305" w:rsidP="00542305">
      <w:pPr>
        <w:rPr>
          <w:lang w:eastAsia="sv-SE"/>
        </w:rPr>
      </w:pPr>
      <w:r w:rsidRPr="007C3161">
        <w:rPr>
          <w:lang w:eastAsia="sv-SE"/>
        </w:rPr>
        <w:t>The minimum conformance requirements are specified in clause 5.7.1.0.2.</w:t>
      </w:r>
    </w:p>
    <w:p w14:paraId="6DA3E096" w14:textId="77777777" w:rsidR="00542305" w:rsidRPr="007C3161" w:rsidRDefault="00542305" w:rsidP="00542305">
      <w:pPr>
        <w:rPr>
          <w:lang w:eastAsia="sv-SE"/>
        </w:rPr>
      </w:pPr>
      <w:r w:rsidRPr="007C3161">
        <w:rPr>
          <w:lang w:eastAsia="sv-SE"/>
        </w:rPr>
        <w:t>The normative reference for this requirement is TS 38.133 [6] clause A.5.7.1.3.</w:t>
      </w:r>
    </w:p>
    <w:p w14:paraId="42EBC7F6" w14:textId="77777777" w:rsidR="00542305" w:rsidRPr="007C3161" w:rsidRDefault="00542305" w:rsidP="00542305">
      <w:pPr>
        <w:pStyle w:val="H6"/>
        <w:rPr>
          <w:lang w:eastAsia="sv-SE"/>
        </w:rPr>
      </w:pPr>
      <w:r w:rsidRPr="007C3161">
        <w:rPr>
          <w:lang w:eastAsia="sv-SE"/>
        </w:rPr>
        <w:t>5.7.1.3.4</w:t>
      </w:r>
      <w:r w:rsidRPr="007C3161">
        <w:rPr>
          <w:lang w:eastAsia="sv-SE"/>
        </w:rPr>
        <w:tab/>
        <w:t>Test description</w:t>
      </w:r>
    </w:p>
    <w:p w14:paraId="6A6310BD" w14:textId="77777777" w:rsidR="00542305" w:rsidRPr="007C3161" w:rsidRDefault="00542305" w:rsidP="00542305">
      <w:pPr>
        <w:rPr>
          <w:lang w:eastAsia="sv-SE"/>
        </w:rPr>
      </w:pPr>
      <w:r w:rsidRPr="007C3161">
        <w:t>Three cells are configured in this test: E-UTRA Cell 1 is the E-UTRAN PCell, Cell 2 is the NR FR1 PSCell and Cell 3 is the NR FR2 neighbour cell on a NR FR2 carrier.</w:t>
      </w:r>
    </w:p>
    <w:p w14:paraId="758623D5" w14:textId="77777777" w:rsidR="00542305" w:rsidRPr="007C3161" w:rsidRDefault="00542305" w:rsidP="00542305">
      <w:pPr>
        <w:pStyle w:val="H6"/>
        <w:rPr>
          <w:lang w:eastAsia="sv-SE"/>
        </w:rPr>
      </w:pPr>
      <w:r w:rsidRPr="007C3161">
        <w:rPr>
          <w:lang w:eastAsia="sv-SE"/>
        </w:rPr>
        <w:t>5.7.1.3.4.1</w:t>
      </w:r>
      <w:r w:rsidRPr="007C3161">
        <w:rPr>
          <w:lang w:eastAsia="sv-SE"/>
        </w:rPr>
        <w:tab/>
        <w:t>Initial conditions</w:t>
      </w:r>
    </w:p>
    <w:p w14:paraId="3619A847" w14:textId="77777777" w:rsidR="00542305" w:rsidRPr="007C3161" w:rsidRDefault="00542305" w:rsidP="00542305">
      <w:pPr>
        <w:rPr>
          <w:lang w:eastAsia="sv-SE"/>
        </w:rPr>
      </w:pPr>
      <w:r w:rsidRPr="007C3161">
        <w:rPr>
          <w:lang w:eastAsia="sv-SE"/>
        </w:rPr>
        <w:t>This test shall be tested using any of the test configurations in Table 5.7.1.3</w:t>
      </w:r>
      <w:r w:rsidRPr="007C3161">
        <w:t>.4.1</w:t>
      </w:r>
      <w:r w:rsidRPr="007C3161">
        <w:rPr>
          <w:lang w:eastAsia="sv-SE"/>
        </w:rPr>
        <w:t>-1.</w:t>
      </w:r>
    </w:p>
    <w:p w14:paraId="1159760D" w14:textId="77777777" w:rsidR="00542305" w:rsidRPr="007C3161" w:rsidRDefault="00542305" w:rsidP="00542305">
      <w:pPr>
        <w:pStyle w:val="TH"/>
      </w:pPr>
      <w:r w:rsidRPr="007C3161">
        <w:t>Table 5.7.1.3.4.1-1: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542305" w:rsidRPr="007C3161" w14:paraId="2BD83D97" w14:textId="77777777" w:rsidTr="00475CE2">
        <w:tc>
          <w:tcPr>
            <w:tcW w:w="1985" w:type="dxa"/>
            <w:shd w:val="clear" w:color="auto" w:fill="auto"/>
          </w:tcPr>
          <w:p w14:paraId="3012846D"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Configuration</w:t>
            </w:r>
          </w:p>
        </w:tc>
        <w:tc>
          <w:tcPr>
            <w:tcW w:w="7513" w:type="dxa"/>
            <w:shd w:val="clear" w:color="auto" w:fill="auto"/>
          </w:tcPr>
          <w:p w14:paraId="516F09CF"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Description</w:t>
            </w:r>
          </w:p>
        </w:tc>
      </w:tr>
      <w:tr w:rsidR="00542305" w:rsidRPr="007C3161" w14:paraId="1E7294F1" w14:textId="77777777" w:rsidTr="00475CE2">
        <w:tc>
          <w:tcPr>
            <w:tcW w:w="1985" w:type="dxa"/>
            <w:shd w:val="clear" w:color="auto" w:fill="auto"/>
          </w:tcPr>
          <w:p w14:paraId="21BF9935"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5.7.1.3-1</w:t>
            </w:r>
          </w:p>
        </w:tc>
        <w:tc>
          <w:tcPr>
            <w:tcW w:w="7513" w:type="dxa"/>
            <w:shd w:val="clear" w:color="auto" w:fill="auto"/>
          </w:tcPr>
          <w:p w14:paraId="4E654771"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NR 120 kHz SSB SCS, 100 MHz bandwidth, FDD duplex mode, LTE FDD</w:t>
            </w:r>
          </w:p>
        </w:tc>
      </w:tr>
      <w:tr w:rsidR="00542305" w:rsidRPr="007C3161" w14:paraId="350CA1E5" w14:textId="77777777" w:rsidTr="00475CE2">
        <w:tc>
          <w:tcPr>
            <w:tcW w:w="1985" w:type="dxa"/>
            <w:shd w:val="clear" w:color="auto" w:fill="auto"/>
          </w:tcPr>
          <w:p w14:paraId="2CC8A1B1"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5.7.1.3-2</w:t>
            </w:r>
          </w:p>
        </w:tc>
        <w:tc>
          <w:tcPr>
            <w:tcW w:w="7513" w:type="dxa"/>
            <w:shd w:val="clear" w:color="auto" w:fill="auto"/>
          </w:tcPr>
          <w:p w14:paraId="27EFC95C"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NR 120 kHz SSB SCS, 100 MHz bandwidth, TDD duplex mode, LTE FDD</w:t>
            </w:r>
          </w:p>
        </w:tc>
      </w:tr>
      <w:tr w:rsidR="00542305" w:rsidRPr="007C3161" w14:paraId="1099F7C7" w14:textId="77777777" w:rsidTr="00475CE2">
        <w:tc>
          <w:tcPr>
            <w:tcW w:w="9498" w:type="dxa"/>
            <w:gridSpan w:val="2"/>
            <w:shd w:val="clear" w:color="auto" w:fill="auto"/>
          </w:tcPr>
          <w:p w14:paraId="40AB8F01" w14:textId="77777777" w:rsidR="00542305" w:rsidRPr="007C3161" w:rsidRDefault="00542305" w:rsidP="00475CE2">
            <w:pPr>
              <w:pStyle w:val="TAN"/>
            </w:pPr>
            <w:r w:rsidRPr="007C3161">
              <w:t>Note:</w:t>
            </w:r>
            <w:r w:rsidRPr="007C3161">
              <w:tab/>
              <w:t>The UE is only required to be tested in one of the supported test configurations</w:t>
            </w:r>
          </w:p>
        </w:tc>
      </w:tr>
    </w:tbl>
    <w:p w14:paraId="7DC33BAC" w14:textId="77777777" w:rsidR="00542305" w:rsidRPr="007C3161" w:rsidRDefault="00542305" w:rsidP="00542305">
      <w:pPr>
        <w:rPr>
          <w:lang w:eastAsia="sv-SE"/>
        </w:rPr>
      </w:pPr>
    </w:p>
    <w:p w14:paraId="45D52008" w14:textId="77777777" w:rsidR="00542305" w:rsidRPr="007C3161" w:rsidRDefault="00542305" w:rsidP="00542305">
      <w:pPr>
        <w:rPr>
          <w:lang w:eastAsia="sv-SE"/>
        </w:rPr>
      </w:pPr>
      <w:r w:rsidRPr="007C3161">
        <w:rPr>
          <w:lang w:eastAsia="sv-SE"/>
        </w:rPr>
        <w:t>Configure the test equipment and the DUT according to the parameters in Table 5.7.1.3.4.1-2.</w:t>
      </w:r>
    </w:p>
    <w:p w14:paraId="1C3AB823" w14:textId="77777777" w:rsidR="00542305" w:rsidRPr="007C3161" w:rsidRDefault="00542305" w:rsidP="00542305">
      <w:pPr>
        <w:pStyle w:val="TH"/>
      </w:pPr>
      <w:r w:rsidRPr="007C3161">
        <w:t>Table 5.7.1.3.4.1-2: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542305" w:rsidRPr="007C3161" w14:paraId="169C0FB9" w14:textId="77777777" w:rsidTr="00475CE2">
        <w:trPr>
          <w:jc w:val="center"/>
        </w:trPr>
        <w:tc>
          <w:tcPr>
            <w:tcW w:w="1701" w:type="dxa"/>
            <w:shd w:val="clear" w:color="auto" w:fill="auto"/>
          </w:tcPr>
          <w:p w14:paraId="13B6D967" w14:textId="77777777" w:rsidR="00542305" w:rsidRPr="007C3161" w:rsidRDefault="00542305" w:rsidP="00475CE2">
            <w:pPr>
              <w:pStyle w:val="TAH"/>
            </w:pPr>
            <w:r w:rsidRPr="007C3161">
              <w:t>Parameter</w:t>
            </w:r>
          </w:p>
        </w:tc>
        <w:tc>
          <w:tcPr>
            <w:tcW w:w="3943" w:type="dxa"/>
            <w:shd w:val="clear" w:color="auto" w:fill="auto"/>
          </w:tcPr>
          <w:p w14:paraId="68BF1138" w14:textId="77777777" w:rsidR="00542305" w:rsidRPr="007C3161" w:rsidRDefault="00542305" w:rsidP="00475CE2">
            <w:pPr>
              <w:pStyle w:val="TAH"/>
            </w:pPr>
            <w:r w:rsidRPr="007C3161">
              <w:t>Value</w:t>
            </w:r>
          </w:p>
        </w:tc>
        <w:tc>
          <w:tcPr>
            <w:tcW w:w="3961" w:type="dxa"/>
          </w:tcPr>
          <w:p w14:paraId="05047228" w14:textId="77777777" w:rsidR="00542305" w:rsidRPr="007C3161" w:rsidRDefault="00542305" w:rsidP="00475CE2">
            <w:pPr>
              <w:pStyle w:val="TAH"/>
            </w:pPr>
            <w:r w:rsidRPr="007C3161">
              <w:t>Comment</w:t>
            </w:r>
          </w:p>
        </w:tc>
      </w:tr>
      <w:tr w:rsidR="00542305" w:rsidRPr="007C3161" w14:paraId="5744E1AF" w14:textId="77777777" w:rsidTr="00475CE2">
        <w:trPr>
          <w:jc w:val="center"/>
        </w:trPr>
        <w:tc>
          <w:tcPr>
            <w:tcW w:w="1701" w:type="dxa"/>
            <w:shd w:val="clear" w:color="auto" w:fill="auto"/>
          </w:tcPr>
          <w:p w14:paraId="7C13DF9B" w14:textId="77777777" w:rsidR="00542305" w:rsidRPr="007C3161" w:rsidRDefault="00542305" w:rsidP="00475CE2">
            <w:pPr>
              <w:pStyle w:val="TAL"/>
            </w:pPr>
            <w:r w:rsidRPr="007C3161">
              <w:t>Test environment</w:t>
            </w:r>
          </w:p>
        </w:tc>
        <w:tc>
          <w:tcPr>
            <w:tcW w:w="3943" w:type="dxa"/>
            <w:shd w:val="clear" w:color="auto" w:fill="auto"/>
          </w:tcPr>
          <w:p w14:paraId="21762E61" w14:textId="77777777" w:rsidR="00542305" w:rsidRPr="007C3161" w:rsidRDefault="00542305" w:rsidP="00475CE2">
            <w:pPr>
              <w:pStyle w:val="TAL"/>
            </w:pPr>
            <w:r w:rsidRPr="007C3161">
              <w:t>NC</w:t>
            </w:r>
          </w:p>
        </w:tc>
        <w:tc>
          <w:tcPr>
            <w:tcW w:w="3961" w:type="dxa"/>
          </w:tcPr>
          <w:p w14:paraId="4DDDF676" w14:textId="77777777" w:rsidR="00542305" w:rsidRPr="007C3161" w:rsidRDefault="00542305" w:rsidP="00475CE2">
            <w:pPr>
              <w:pStyle w:val="TAL"/>
            </w:pPr>
            <w:r w:rsidRPr="007C3161">
              <w:t>As specified in TS 36.508 [25] clause 4.1.</w:t>
            </w:r>
          </w:p>
        </w:tc>
      </w:tr>
      <w:tr w:rsidR="00542305" w:rsidRPr="007C3161" w14:paraId="24F9278D" w14:textId="77777777" w:rsidTr="00475CE2">
        <w:trPr>
          <w:jc w:val="center"/>
        </w:trPr>
        <w:tc>
          <w:tcPr>
            <w:tcW w:w="1701" w:type="dxa"/>
            <w:shd w:val="clear" w:color="auto" w:fill="auto"/>
          </w:tcPr>
          <w:p w14:paraId="0892E818" w14:textId="77777777" w:rsidR="00542305" w:rsidRPr="007C3161" w:rsidRDefault="00542305" w:rsidP="00475CE2">
            <w:pPr>
              <w:pStyle w:val="TAL"/>
            </w:pPr>
            <w:r w:rsidRPr="007C3161">
              <w:t>Test frequencies</w:t>
            </w:r>
          </w:p>
        </w:tc>
        <w:tc>
          <w:tcPr>
            <w:tcW w:w="7904" w:type="dxa"/>
            <w:gridSpan w:val="2"/>
            <w:shd w:val="clear" w:color="auto" w:fill="auto"/>
          </w:tcPr>
          <w:p w14:paraId="06DE9B51" w14:textId="41C9884B" w:rsidR="00542305" w:rsidRPr="007C3161" w:rsidRDefault="00542305" w:rsidP="00475CE2">
            <w:pPr>
              <w:pStyle w:val="TAL"/>
            </w:pPr>
            <w:r w:rsidRPr="007C3161">
              <w:t xml:space="preserve">As specified in Annex E, Table E.3-1 and TS 38.508-1 [14] </w:t>
            </w:r>
            <w:del w:id="1675" w:author="Cardalda-Garcia Adrian 1SI1" w:date="2021-10-28T15:31:00Z">
              <w:r w:rsidRPr="007C3161" w:rsidDel="00542305">
                <w:delText>clause 4.3.1</w:delText>
              </w:r>
            </w:del>
            <w:ins w:id="1676" w:author="Cardalda-Garcia Adrian 1SI1" w:date="2021-10-28T15:31:00Z">
              <w:r>
                <w:t>clause 4.3.1 for E-UTRA and 7.2.3 for NR</w:t>
              </w:r>
            </w:ins>
            <w:r w:rsidRPr="007C3161">
              <w:t>.</w:t>
            </w:r>
          </w:p>
        </w:tc>
      </w:tr>
      <w:tr w:rsidR="00542305" w:rsidRPr="007C3161" w14:paraId="0E9B5593" w14:textId="77777777" w:rsidTr="00475CE2">
        <w:trPr>
          <w:jc w:val="center"/>
        </w:trPr>
        <w:tc>
          <w:tcPr>
            <w:tcW w:w="1701" w:type="dxa"/>
            <w:shd w:val="clear" w:color="auto" w:fill="auto"/>
          </w:tcPr>
          <w:p w14:paraId="056F1DC0" w14:textId="77777777" w:rsidR="00542305" w:rsidRPr="007C3161" w:rsidRDefault="00542305" w:rsidP="00475CE2">
            <w:pPr>
              <w:pStyle w:val="TAL"/>
            </w:pPr>
            <w:r w:rsidRPr="007C3161">
              <w:t>Channel bandwidth</w:t>
            </w:r>
          </w:p>
        </w:tc>
        <w:tc>
          <w:tcPr>
            <w:tcW w:w="7904" w:type="dxa"/>
            <w:gridSpan w:val="2"/>
            <w:shd w:val="clear" w:color="auto" w:fill="auto"/>
          </w:tcPr>
          <w:p w14:paraId="12D4F3D8" w14:textId="77777777" w:rsidR="00542305" w:rsidRPr="007C3161" w:rsidRDefault="00542305" w:rsidP="00475CE2">
            <w:pPr>
              <w:pStyle w:val="TAL"/>
            </w:pPr>
            <w:r w:rsidRPr="007C3161">
              <w:t>As specified by the selected test configuration.</w:t>
            </w:r>
          </w:p>
        </w:tc>
      </w:tr>
      <w:tr w:rsidR="00542305" w:rsidRPr="007C3161" w14:paraId="2AEB6EAA" w14:textId="77777777" w:rsidTr="00475CE2">
        <w:trPr>
          <w:jc w:val="center"/>
        </w:trPr>
        <w:tc>
          <w:tcPr>
            <w:tcW w:w="1701" w:type="dxa"/>
            <w:shd w:val="clear" w:color="auto" w:fill="auto"/>
          </w:tcPr>
          <w:p w14:paraId="782EB367" w14:textId="77777777" w:rsidR="00542305" w:rsidRPr="007C3161" w:rsidRDefault="00542305" w:rsidP="00475CE2">
            <w:pPr>
              <w:pStyle w:val="TAL"/>
            </w:pPr>
            <w:r w:rsidRPr="007C3161">
              <w:t>Propagation conditions</w:t>
            </w:r>
          </w:p>
        </w:tc>
        <w:tc>
          <w:tcPr>
            <w:tcW w:w="3943" w:type="dxa"/>
            <w:shd w:val="clear" w:color="auto" w:fill="auto"/>
          </w:tcPr>
          <w:p w14:paraId="32A56FCE" w14:textId="77777777" w:rsidR="00542305" w:rsidRPr="007C3161" w:rsidRDefault="00542305" w:rsidP="00475CE2">
            <w:pPr>
              <w:pStyle w:val="TAL"/>
            </w:pPr>
            <w:r w:rsidRPr="007C3161">
              <w:t>AWGN</w:t>
            </w:r>
          </w:p>
        </w:tc>
        <w:tc>
          <w:tcPr>
            <w:tcW w:w="3961" w:type="dxa"/>
          </w:tcPr>
          <w:p w14:paraId="0FBEEF35" w14:textId="77777777" w:rsidR="00542305" w:rsidRPr="007C3161" w:rsidRDefault="00542305" w:rsidP="00475CE2">
            <w:pPr>
              <w:pStyle w:val="TAL"/>
            </w:pPr>
            <w:r w:rsidRPr="007C3161">
              <w:t>As specified in Annex C.2.1</w:t>
            </w:r>
          </w:p>
        </w:tc>
      </w:tr>
      <w:tr w:rsidR="00542305" w:rsidRPr="007C3161" w14:paraId="22977FB8" w14:textId="77777777" w:rsidTr="00475CE2">
        <w:trPr>
          <w:trHeight w:val="1032"/>
          <w:jc w:val="center"/>
        </w:trPr>
        <w:tc>
          <w:tcPr>
            <w:tcW w:w="1701" w:type="dxa"/>
            <w:tcBorders>
              <w:bottom w:val="single" w:sz="4" w:space="0" w:color="auto"/>
            </w:tcBorders>
            <w:shd w:val="clear" w:color="auto" w:fill="auto"/>
          </w:tcPr>
          <w:p w14:paraId="25014241" w14:textId="77777777" w:rsidR="00542305" w:rsidRPr="007C3161" w:rsidRDefault="00542305" w:rsidP="00475CE2">
            <w:pPr>
              <w:pStyle w:val="TAL"/>
            </w:pPr>
            <w:r w:rsidRPr="007C3161">
              <w:t>Connection Diagram</w:t>
            </w:r>
          </w:p>
        </w:tc>
        <w:tc>
          <w:tcPr>
            <w:tcW w:w="3943" w:type="dxa"/>
            <w:tcBorders>
              <w:bottom w:val="single" w:sz="4" w:space="0" w:color="auto"/>
            </w:tcBorders>
            <w:shd w:val="clear" w:color="auto" w:fill="auto"/>
          </w:tcPr>
          <w:p w14:paraId="3C5790EE" w14:textId="77777777" w:rsidR="00542305" w:rsidRPr="007C3161" w:rsidRDefault="00542305" w:rsidP="00475CE2">
            <w:pPr>
              <w:pStyle w:val="TAL"/>
            </w:pPr>
            <w:r w:rsidRPr="007C3161">
              <w:t>FFS</w:t>
            </w:r>
          </w:p>
        </w:tc>
        <w:tc>
          <w:tcPr>
            <w:tcW w:w="3961" w:type="dxa"/>
          </w:tcPr>
          <w:p w14:paraId="065FC1B9" w14:textId="77777777" w:rsidR="00542305" w:rsidRPr="007C3161" w:rsidRDefault="00542305" w:rsidP="00475CE2">
            <w:pPr>
              <w:pStyle w:val="TAL"/>
            </w:pPr>
            <w:r w:rsidRPr="007C3161">
              <w:t>As specified in TS 38.508-1 [14] Annex A.</w:t>
            </w:r>
          </w:p>
        </w:tc>
      </w:tr>
      <w:tr w:rsidR="00542305" w:rsidRPr="007C3161" w14:paraId="5A413B7E" w14:textId="77777777" w:rsidTr="00475CE2">
        <w:trPr>
          <w:jc w:val="center"/>
        </w:trPr>
        <w:tc>
          <w:tcPr>
            <w:tcW w:w="1701" w:type="dxa"/>
            <w:shd w:val="clear" w:color="auto" w:fill="auto"/>
          </w:tcPr>
          <w:p w14:paraId="290B8173" w14:textId="77777777" w:rsidR="00542305" w:rsidRPr="007C3161" w:rsidRDefault="00542305" w:rsidP="00475CE2">
            <w:pPr>
              <w:pStyle w:val="TAL"/>
            </w:pPr>
            <w:r w:rsidRPr="007C3161">
              <w:t>Exceptions to connection diagram</w:t>
            </w:r>
          </w:p>
        </w:tc>
        <w:tc>
          <w:tcPr>
            <w:tcW w:w="3943" w:type="dxa"/>
            <w:shd w:val="clear" w:color="auto" w:fill="auto"/>
          </w:tcPr>
          <w:p w14:paraId="3971D6D2" w14:textId="77777777" w:rsidR="00542305" w:rsidRPr="007C3161" w:rsidRDefault="00542305" w:rsidP="00475CE2">
            <w:pPr>
              <w:pStyle w:val="TAL"/>
            </w:pPr>
            <w:r w:rsidRPr="007C3161">
              <w:t>N/A</w:t>
            </w:r>
          </w:p>
        </w:tc>
        <w:tc>
          <w:tcPr>
            <w:tcW w:w="3961" w:type="dxa"/>
          </w:tcPr>
          <w:p w14:paraId="5F4AF90C" w14:textId="77777777" w:rsidR="00542305" w:rsidRPr="007C3161" w:rsidRDefault="00542305" w:rsidP="00475CE2">
            <w:pPr>
              <w:pStyle w:val="TAL"/>
            </w:pPr>
          </w:p>
        </w:tc>
      </w:tr>
    </w:tbl>
    <w:p w14:paraId="13942D76" w14:textId="77777777" w:rsidR="00542305" w:rsidRPr="007C3161" w:rsidRDefault="00542305" w:rsidP="00542305">
      <w:pPr>
        <w:rPr>
          <w:lang w:eastAsia="sv-SE"/>
        </w:rPr>
      </w:pPr>
    </w:p>
    <w:p w14:paraId="36A0D5CB" w14:textId="77777777" w:rsidR="00542305" w:rsidRPr="007C3161" w:rsidRDefault="00542305" w:rsidP="00542305">
      <w:pPr>
        <w:pStyle w:val="B1"/>
        <w:rPr>
          <w:lang w:eastAsia="ja-JP"/>
        </w:rPr>
      </w:pPr>
      <w:r w:rsidRPr="007C3161">
        <w:t>1.</w:t>
      </w:r>
      <w:r w:rsidRPr="007C3161">
        <w:tab/>
      </w:r>
      <w:r w:rsidRPr="007C3161">
        <w:rPr>
          <w:lang w:eastAsia="ja-JP"/>
        </w:rPr>
        <w:t>The general test parameter settings are set up according to Table 5.7.1.3.4.1-3.</w:t>
      </w:r>
    </w:p>
    <w:p w14:paraId="5336A2FD" w14:textId="77777777" w:rsidR="00542305" w:rsidRPr="007C3161" w:rsidRDefault="00542305" w:rsidP="00542305">
      <w:pPr>
        <w:pStyle w:val="B1"/>
      </w:pPr>
      <w:r w:rsidRPr="007C3161">
        <w:t>2.</w:t>
      </w:r>
      <w:r w:rsidRPr="007C3161">
        <w:tab/>
        <w:t>Message contents are defined in clause 5.7.1.3.4.3.</w:t>
      </w:r>
    </w:p>
    <w:p w14:paraId="7217A05E" w14:textId="77777777" w:rsidR="00542305" w:rsidRPr="007C3161" w:rsidRDefault="00542305" w:rsidP="00542305">
      <w:pPr>
        <w:pStyle w:val="B1"/>
      </w:pPr>
      <w:r w:rsidRPr="007C3161">
        <w:t>3.</w:t>
      </w:r>
      <w:r w:rsidRPr="007C3161">
        <w:tab/>
        <w:t>There are three carriers and three cells specified in the test, where E-UTRA Cell 1 is the E-UTRA PCell on the E-UTRA carrier, Cell 2 is the NR PSCell on the NR FR1 carrier and Cell 3 is the neighbour cell on the NR FR2 carrier. Cell 3 is the target for the SS-RSRP measurements. E-UTRA Cell 1 is configured according to TS 36.521-3 [26] Annex C.1.0 and C.1.1.</w:t>
      </w:r>
    </w:p>
    <w:p w14:paraId="0F703BE6" w14:textId="77777777" w:rsidR="00542305" w:rsidRPr="007C3161" w:rsidRDefault="00542305" w:rsidP="00542305">
      <w:pPr>
        <w:pStyle w:val="H6"/>
        <w:rPr>
          <w:lang w:eastAsia="sv-SE"/>
        </w:rPr>
      </w:pPr>
      <w:r w:rsidRPr="007C3161">
        <w:rPr>
          <w:lang w:eastAsia="sv-SE"/>
        </w:rPr>
        <w:t>5.7.1.3.4.2</w:t>
      </w:r>
      <w:r w:rsidRPr="007C3161">
        <w:rPr>
          <w:lang w:eastAsia="sv-SE"/>
        </w:rPr>
        <w:tab/>
        <w:t>Test procedure</w:t>
      </w:r>
    </w:p>
    <w:p w14:paraId="5FB6A2DF" w14:textId="77777777" w:rsidR="00542305" w:rsidRPr="007C3161" w:rsidRDefault="00542305" w:rsidP="00542305">
      <w:pPr>
        <w:pStyle w:val="B1"/>
      </w:pPr>
      <w:r w:rsidRPr="007C3161">
        <w:t>1.</w:t>
      </w:r>
      <w:r w:rsidRPr="007C3161">
        <w:tab/>
        <w:t>Ensure the UE is in State 3A-RF according to TS 36.508 [25] clause 7.2A.3.</w:t>
      </w:r>
    </w:p>
    <w:p w14:paraId="7C932750" w14:textId="77777777" w:rsidR="00542305" w:rsidRPr="007C3161" w:rsidRDefault="00542305" w:rsidP="00542305">
      <w:pPr>
        <w:pStyle w:val="B1"/>
      </w:pPr>
      <w:r w:rsidRPr="007C3161">
        <w:t>2.</w:t>
      </w:r>
      <w:r w:rsidRPr="007C3161">
        <w:tab/>
        <w:t>Set the parameters according to Table 5.7.1.3.5-1 as appropriate.</w:t>
      </w:r>
    </w:p>
    <w:p w14:paraId="34583441" w14:textId="77777777" w:rsidR="00542305" w:rsidRPr="007C3161" w:rsidRDefault="00542305" w:rsidP="00542305">
      <w:pPr>
        <w:pStyle w:val="B1"/>
      </w:pPr>
      <w:r w:rsidRPr="007C3161">
        <w:lastRenderedPageBreak/>
        <w:t>3.</w:t>
      </w:r>
      <w:r w:rsidRPr="007C3161">
        <w:tab/>
        <w:t xml:space="preserve">The SS shall transmit an </w:t>
      </w:r>
      <w:r w:rsidRPr="007C3161">
        <w:rPr>
          <w:i/>
        </w:rPr>
        <w:t>RRCConnectionReconfiguration</w:t>
      </w:r>
      <w:r w:rsidRPr="007C3161">
        <w:t xml:space="preserve"> message on Cell 1.</w:t>
      </w:r>
    </w:p>
    <w:p w14:paraId="36D975C2" w14:textId="77777777" w:rsidR="00542305" w:rsidRPr="007C3161" w:rsidRDefault="00542305" w:rsidP="00542305">
      <w:pPr>
        <w:pStyle w:val="B1"/>
      </w:pPr>
      <w:r w:rsidRPr="007C3161">
        <w:t>4.</w:t>
      </w:r>
      <w:r w:rsidRPr="007C3161">
        <w:tab/>
        <w:t xml:space="preserve">The UE shall transmit an </w:t>
      </w:r>
      <w:r w:rsidRPr="007C3161">
        <w:rPr>
          <w:i/>
        </w:rPr>
        <w:t>RRCConnectionReconfigurationComplete</w:t>
      </w:r>
      <w:r w:rsidRPr="007C3161">
        <w:t xml:space="preserve"> message.</w:t>
      </w:r>
    </w:p>
    <w:p w14:paraId="4F876CA4" w14:textId="77777777" w:rsidR="00542305" w:rsidRPr="007C3161" w:rsidRDefault="00542305" w:rsidP="00542305">
      <w:pPr>
        <w:pStyle w:val="B1"/>
      </w:pPr>
      <w:r w:rsidRPr="007C3161">
        <w:t>5.</w:t>
      </w:r>
      <w:r w:rsidRPr="007C3161">
        <w:tab/>
        <w:t>FFS</w:t>
      </w:r>
    </w:p>
    <w:p w14:paraId="195FAF44" w14:textId="77777777" w:rsidR="00542305" w:rsidRPr="007C3161" w:rsidRDefault="00542305" w:rsidP="00542305">
      <w:pPr>
        <w:pStyle w:val="H6"/>
        <w:rPr>
          <w:lang w:eastAsia="sv-SE"/>
        </w:rPr>
      </w:pPr>
      <w:r w:rsidRPr="007C3161">
        <w:rPr>
          <w:lang w:eastAsia="sv-SE"/>
        </w:rPr>
        <w:t>5.7.1.3.4.3</w:t>
      </w:r>
      <w:r w:rsidRPr="007C3161">
        <w:rPr>
          <w:lang w:eastAsia="sv-SE"/>
        </w:rPr>
        <w:tab/>
        <w:t>Message contents</w:t>
      </w:r>
    </w:p>
    <w:p w14:paraId="06D37576" w14:textId="77777777" w:rsidR="00542305" w:rsidRPr="007C3161" w:rsidRDefault="00542305" w:rsidP="00542305">
      <w:pPr>
        <w:rPr>
          <w:lang w:eastAsia="sv-SE"/>
        </w:rPr>
      </w:pPr>
      <w:r w:rsidRPr="007C3161">
        <w:rPr>
          <w:lang w:eastAsia="sv-SE"/>
        </w:rPr>
        <w:t>Message contents are according to TS 38.508-1 [14] clause 7.3 with the following exceptions:</w:t>
      </w:r>
    </w:p>
    <w:p w14:paraId="794DD45B" w14:textId="77777777" w:rsidR="00542305" w:rsidRPr="007C3161" w:rsidRDefault="00542305" w:rsidP="00542305">
      <w:pPr>
        <w:pStyle w:val="TH"/>
      </w:pPr>
      <w:r w:rsidRPr="007C3161">
        <w:t>Table 5.7.1.3.4.3-1: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44794AFC"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9D89282" w14:textId="77777777" w:rsidR="00542305" w:rsidRPr="007C3161" w:rsidRDefault="00542305" w:rsidP="00475CE2">
            <w:pPr>
              <w:pStyle w:val="TAH"/>
            </w:pPr>
            <w:r w:rsidRPr="007C3161">
              <w:t>Default Message Contents</w:t>
            </w:r>
          </w:p>
        </w:tc>
      </w:tr>
      <w:tr w:rsidR="00542305" w:rsidRPr="007C3161" w14:paraId="31F068AB"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3E8381" w14:textId="77777777" w:rsidR="00542305" w:rsidRPr="007C3161" w:rsidRDefault="00542305" w:rsidP="00475CE2">
            <w:pPr>
              <w:pStyle w:val="TAL"/>
              <w:rPr>
                <w:rFonts w:eastAsia="PMingLiU"/>
              </w:rPr>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547E387" w14:textId="77777777" w:rsidR="00542305" w:rsidRPr="007C3161" w:rsidRDefault="00542305" w:rsidP="00475CE2">
            <w:pPr>
              <w:pStyle w:val="TAL"/>
            </w:pPr>
            <w:r w:rsidRPr="007C3161">
              <w:t>TBD</w:t>
            </w:r>
          </w:p>
        </w:tc>
      </w:tr>
      <w:tr w:rsidR="00542305" w:rsidRPr="007C3161" w14:paraId="125347CB"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EC2B8E"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54FD2B4" w14:textId="77777777" w:rsidR="00542305" w:rsidRPr="007C3161" w:rsidRDefault="00542305" w:rsidP="00475CE2">
            <w:pPr>
              <w:pStyle w:val="TAL"/>
            </w:pPr>
            <w:r w:rsidRPr="007C3161">
              <w:t>TBD</w:t>
            </w:r>
          </w:p>
        </w:tc>
      </w:tr>
    </w:tbl>
    <w:p w14:paraId="1FF5E8BA" w14:textId="77777777" w:rsidR="00542305" w:rsidRPr="007C3161" w:rsidRDefault="00542305" w:rsidP="00542305">
      <w:pPr>
        <w:rPr>
          <w:lang w:eastAsia="sv-SE"/>
        </w:rPr>
      </w:pPr>
    </w:p>
    <w:p w14:paraId="37EDE0F7" w14:textId="77777777" w:rsidR="00542305" w:rsidRPr="007C3161" w:rsidRDefault="00542305" w:rsidP="00542305">
      <w:pPr>
        <w:pStyle w:val="H6"/>
        <w:rPr>
          <w:lang w:eastAsia="sv-SE"/>
        </w:rPr>
      </w:pPr>
      <w:r w:rsidRPr="007C3161">
        <w:rPr>
          <w:lang w:eastAsia="sv-SE"/>
        </w:rPr>
        <w:t>5.7.1.3.5</w:t>
      </w:r>
      <w:r w:rsidRPr="007C3161">
        <w:rPr>
          <w:lang w:eastAsia="sv-SE"/>
        </w:rPr>
        <w:tab/>
        <w:t>Test requirement</w:t>
      </w:r>
    </w:p>
    <w:p w14:paraId="3BDC42D1" w14:textId="77777777" w:rsidR="00542305" w:rsidRPr="007C3161" w:rsidRDefault="00542305" w:rsidP="00542305">
      <w:pPr>
        <w:rPr>
          <w:lang w:eastAsia="sv-SE"/>
        </w:rPr>
      </w:pPr>
      <w:r w:rsidRPr="007C3161">
        <w:rPr>
          <w:lang w:eastAsia="sv-SE"/>
        </w:rPr>
        <w:t>FFS</w:t>
      </w:r>
    </w:p>
    <w:p w14:paraId="0BFC12A9" w14:textId="77777777" w:rsidR="00542305" w:rsidRPr="007C3161" w:rsidRDefault="00542305" w:rsidP="00542305">
      <w:pPr>
        <w:pStyle w:val="Heading3"/>
      </w:pPr>
      <w:bookmarkStart w:id="1677" w:name="_Toc44093005"/>
      <w:bookmarkStart w:id="1678" w:name="_Toc44093554"/>
      <w:bookmarkStart w:id="1679" w:name="_Toc44094377"/>
      <w:bookmarkStart w:id="1680" w:name="_Toc44094656"/>
      <w:bookmarkStart w:id="1681" w:name="_Toc52296072"/>
      <w:bookmarkStart w:id="1682" w:name="_Toc59027784"/>
      <w:bookmarkStart w:id="1683" w:name="_Toc69328278"/>
      <w:bookmarkStart w:id="1684" w:name="_Toc75989918"/>
      <w:bookmarkStart w:id="1685" w:name="_Toc75993024"/>
      <w:bookmarkStart w:id="1686" w:name="_Toc76018801"/>
      <w:bookmarkStart w:id="1687" w:name="_Toc84513876"/>
      <w:bookmarkStart w:id="1688" w:name="_Toc84514440"/>
      <w:r w:rsidRPr="007C3161">
        <w:t>5.7.2</w:t>
      </w:r>
      <w:r w:rsidRPr="007C3161">
        <w:tab/>
        <w:t>SS-RSRQ</w:t>
      </w:r>
      <w:bookmarkEnd w:id="1651"/>
      <w:bookmarkEnd w:id="1652"/>
      <w:bookmarkEnd w:id="1653"/>
      <w:bookmarkEnd w:id="1677"/>
      <w:bookmarkEnd w:id="1678"/>
      <w:bookmarkEnd w:id="1679"/>
      <w:bookmarkEnd w:id="1680"/>
      <w:bookmarkEnd w:id="1681"/>
      <w:bookmarkEnd w:id="1682"/>
      <w:bookmarkEnd w:id="1683"/>
      <w:bookmarkEnd w:id="1684"/>
      <w:bookmarkEnd w:id="1685"/>
      <w:bookmarkEnd w:id="1686"/>
      <w:bookmarkEnd w:id="1687"/>
      <w:bookmarkEnd w:id="1688"/>
    </w:p>
    <w:p w14:paraId="6064A2DA" w14:textId="77777777" w:rsidR="00542305" w:rsidRPr="007C3161" w:rsidRDefault="00542305" w:rsidP="00542305">
      <w:pPr>
        <w:pStyle w:val="Heading4"/>
      </w:pPr>
      <w:bookmarkStart w:id="1689" w:name="_Toc44093006"/>
      <w:bookmarkStart w:id="1690" w:name="_Toc44093555"/>
      <w:bookmarkStart w:id="1691" w:name="_Toc44094378"/>
      <w:bookmarkStart w:id="1692" w:name="_Toc44094657"/>
      <w:bookmarkStart w:id="1693" w:name="_Toc52296073"/>
      <w:bookmarkStart w:id="1694" w:name="_Toc59027785"/>
      <w:bookmarkStart w:id="1695" w:name="_Toc69328279"/>
      <w:bookmarkStart w:id="1696" w:name="_Toc75989919"/>
      <w:bookmarkStart w:id="1697" w:name="_Toc75993025"/>
      <w:bookmarkStart w:id="1698" w:name="_Toc76018802"/>
      <w:bookmarkStart w:id="1699" w:name="_Toc84513877"/>
      <w:bookmarkStart w:id="1700" w:name="_Toc84514441"/>
      <w:r w:rsidRPr="007C3161">
        <w:t>5.7.2.0</w:t>
      </w:r>
      <w:r w:rsidRPr="007C3161">
        <w:tab/>
        <w:t>Minimum conformance requirements</w:t>
      </w:r>
      <w:bookmarkEnd w:id="1689"/>
      <w:bookmarkEnd w:id="1690"/>
      <w:bookmarkEnd w:id="1691"/>
      <w:bookmarkEnd w:id="1692"/>
      <w:bookmarkEnd w:id="1693"/>
      <w:bookmarkEnd w:id="1694"/>
      <w:bookmarkEnd w:id="1695"/>
      <w:bookmarkEnd w:id="1696"/>
      <w:bookmarkEnd w:id="1697"/>
      <w:bookmarkEnd w:id="1698"/>
      <w:bookmarkEnd w:id="1699"/>
      <w:bookmarkEnd w:id="1700"/>
    </w:p>
    <w:p w14:paraId="0FC86DA6" w14:textId="77777777" w:rsidR="00542305" w:rsidRPr="007C3161" w:rsidRDefault="00542305" w:rsidP="00542305">
      <w:pPr>
        <w:pStyle w:val="Heading5"/>
      </w:pPr>
      <w:bookmarkStart w:id="1701" w:name="_Toc44093007"/>
      <w:bookmarkStart w:id="1702" w:name="_Toc44093556"/>
      <w:bookmarkStart w:id="1703" w:name="_Toc44094379"/>
      <w:bookmarkStart w:id="1704" w:name="_Toc44094658"/>
      <w:bookmarkStart w:id="1705" w:name="_Toc52296074"/>
      <w:bookmarkStart w:id="1706" w:name="_Toc59027786"/>
      <w:bookmarkStart w:id="1707" w:name="_Toc69328280"/>
      <w:bookmarkStart w:id="1708" w:name="_Toc75989920"/>
      <w:bookmarkStart w:id="1709" w:name="_Toc75993026"/>
      <w:bookmarkStart w:id="1710" w:name="_Toc76018803"/>
      <w:bookmarkStart w:id="1711" w:name="_Toc84513878"/>
      <w:bookmarkStart w:id="1712" w:name="_Toc84514442"/>
      <w:r w:rsidRPr="007C3161">
        <w:t>5.7.2.0.1</w:t>
      </w:r>
      <w:r w:rsidRPr="007C3161">
        <w:tab/>
        <w:t>Intra-frequency SS-RSRQ measurement accuracy requirements</w:t>
      </w:r>
      <w:bookmarkEnd w:id="1701"/>
      <w:bookmarkEnd w:id="1702"/>
      <w:bookmarkEnd w:id="1703"/>
      <w:bookmarkEnd w:id="1704"/>
      <w:bookmarkEnd w:id="1705"/>
      <w:bookmarkEnd w:id="1706"/>
      <w:bookmarkEnd w:id="1707"/>
      <w:bookmarkEnd w:id="1708"/>
      <w:bookmarkEnd w:id="1709"/>
      <w:bookmarkEnd w:id="1710"/>
      <w:bookmarkEnd w:id="1711"/>
      <w:bookmarkEnd w:id="1712"/>
    </w:p>
    <w:p w14:paraId="172334BA" w14:textId="77777777" w:rsidR="00542305" w:rsidRPr="007C3161" w:rsidRDefault="00542305" w:rsidP="00542305">
      <w:pPr>
        <w:rPr>
          <w:i/>
        </w:rPr>
      </w:pPr>
      <w:r w:rsidRPr="007C3161">
        <w:rPr>
          <w:rFonts w:cs="v4.2.0"/>
        </w:rPr>
        <w:t xml:space="preserve">Unless otherwise specified, the requirements </w:t>
      </w:r>
      <w:r w:rsidRPr="007C3161">
        <w:t xml:space="preserve">for </w:t>
      </w:r>
      <w:r w:rsidRPr="007C3161">
        <w:rPr>
          <w:rFonts w:cs="v4.2.0"/>
        </w:rPr>
        <w:t>absolute accuracy of SS-RSRQ in this clause apply to a cell on the same frequency as that of the serving cell in FR2.</w:t>
      </w:r>
    </w:p>
    <w:p w14:paraId="3CAA789F" w14:textId="77777777" w:rsidR="00542305" w:rsidRPr="007C3161" w:rsidRDefault="00542305" w:rsidP="00542305">
      <w:pPr>
        <w:rPr>
          <w:rFonts w:cs="v4.2.0"/>
        </w:rPr>
      </w:pPr>
      <w:r w:rsidRPr="007C3161">
        <w:rPr>
          <w:rFonts w:cs="v4.2.0"/>
        </w:rPr>
        <w:t>The accuracy requirements in Table 5.7.2.0.1-1 are valid under the following conditions:</w:t>
      </w:r>
    </w:p>
    <w:p w14:paraId="72E23650" w14:textId="77777777" w:rsidR="00542305" w:rsidRPr="007C3161" w:rsidRDefault="00542305" w:rsidP="00542305">
      <w:pPr>
        <w:pStyle w:val="B1"/>
      </w:pPr>
      <w:r w:rsidRPr="007C3161">
        <w:t>-</w:t>
      </w:r>
      <w:r w:rsidRPr="007C3161">
        <w:rPr>
          <w:rFonts w:ascii="Arial" w:hAnsi="Arial"/>
          <w:sz w:val="28"/>
        </w:rPr>
        <w:tab/>
      </w:r>
      <w:r w:rsidRPr="007C3161">
        <w:t>Conditions defined in clause 7.3 of TS 38.101-2 [3] for reference sensitivity are fulfilled.</w:t>
      </w:r>
    </w:p>
    <w:p w14:paraId="6B4A90FF" w14:textId="77777777" w:rsidR="00542305" w:rsidRPr="007C3161" w:rsidRDefault="00542305" w:rsidP="00542305">
      <w:pPr>
        <w:pStyle w:val="B1"/>
      </w:pPr>
      <w:r w:rsidRPr="007C3161">
        <w:t>-</w:t>
      </w:r>
      <w:r w:rsidRPr="007C3161">
        <w:rPr>
          <w:rFonts w:ascii="Arial" w:hAnsi="Arial"/>
          <w:sz w:val="28"/>
        </w:rPr>
        <w:tab/>
      </w:r>
      <w:r w:rsidRPr="007C3161">
        <w:t xml:space="preserve">Conditions for intra-frequency measurements are fulfilled according to Annex B.2.2 for a corresponding Band </w:t>
      </w:r>
      <w:r w:rsidRPr="007C3161">
        <w:rPr>
          <w:rFonts w:cs="v4.2.0"/>
        </w:rPr>
        <w:t>for each relevant SSB</w:t>
      </w:r>
      <w:r w:rsidRPr="007C3161">
        <w:t xml:space="preserve">. </w:t>
      </w:r>
    </w:p>
    <w:p w14:paraId="26A9833F" w14:textId="77777777" w:rsidR="00542305" w:rsidRPr="007C3161" w:rsidRDefault="00542305" w:rsidP="00542305">
      <w:pPr>
        <w:pStyle w:val="B1"/>
      </w:pPr>
      <w:r w:rsidRPr="007C3161">
        <w:t>-</w:t>
      </w:r>
      <w:r w:rsidRPr="007C3161">
        <w:tab/>
        <w:t xml:space="preserve">The measured signals are in the directions covered by the percentile EIS spherical coverage of the UE, defined in </w:t>
      </w:r>
      <w:r w:rsidRPr="007C3161">
        <w:rPr>
          <w:rFonts w:cs="Arial"/>
        </w:rPr>
        <w:t>clause 7.3.4 of TS 38.101-2 [3]</w:t>
      </w:r>
      <w:r w:rsidRPr="007C3161">
        <w:t>.</w:t>
      </w:r>
    </w:p>
    <w:p w14:paraId="501CBE0F" w14:textId="77777777" w:rsidR="00542305" w:rsidRPr="007C3161" w:rsidRDefault="00542305" w:rsidP="00542305">
      <w:pPr>
        <w:pStyle w:val="TH"/>
      </w:pPr>
      <w:r w:rsidRPr="007C3161">
        <w:t>Table 5.7.2.0.1-1: SS-RSRQ Intra frequency absolute accuracy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42305" w:rsidRPr="007C3161" w14:paraId="197FD3CB" w14:textId="77777777" w:rsidTr="00475CE2">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B42BCC"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100135F6"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Conditions</w:t>
            </w:r>
          </w:p>
        </w:tc>
      </w:tr>
      <w:tr w:rsidR="00542305" w:rsidRPr="007C3161" w14:paraId="29FEA58B" w14:textId="77777777" w:rsidTr="00475CE2">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7ECD9C7"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6B88A0"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1C653A18"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7267A2"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Io</w:t>
            </w:r>
            <w:r w:rsidRPr="007C3161">
              <w:rPr>
                <w:rFonts w:ascii="Arial" w:hAnsi="Arial"/>
                <w:b/>
                <w:sz w:val="18"/>
                <w:vertAlign w:val="superscript"/>
              </w:rPr>
              <w:t xml:space="preserve"> Note 2</w:t>
            </w:r>
            <w:r w:rsidRPr="007C3161">
              <w:rPr>
                <w:rFonts w:ascii="Arial" w:hAnsi="Arial"/>
                <w:b/>
                <w:sz w:val="18"/>
              </w:rPr>
              <w:t xml:space="preserve"> range</w:t>
            </w:r>
          </w:p>
        </w:tc>
      </w:tr>
      <w:tr w:rsidR="00542305" w:rsidRPr="007C3161" w14:paraId="151A71D2" w14:textId="77777777" w:rsidTr="00475CE2">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9218A5B"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C59C21"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vAlign w:val="center"/>
          </w:tcPr>
          <w:p w14:paraId="66035402" w14:textId="77777777" w:rsidR="00542305" w:rsidRPr="007C3161" w:rsidRDefault="00542305" w:rsidP="00475CE2">
            <w:pPr>
              <w:keepNext/>
              <w:keepLines/>
              <w:spacing w:after="0"/>
              <w:jc w:val="center"/>
              <w:rPr>
                <w:rFonts w:ascii="Arial" w:hAnsi="Arial"/>
                <w:b/>
                <w:sz w:val="18"/>
              </w:rPr>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BACF82"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76E98"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Maximum Io</w:t>
            </w:r>
          </w:p>
        </w:tc>
      </w:tr>
      <w:tr w:rsidR="00542305" w:rsidRPr="007C3161" w14:paraId="3FF055D6" w14:textId="77777777" w:rsidTr="00475CE2">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8D4C66"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1B8A6FD"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53EB321E" w14:textId="77777777" w:rsidR="00542305" w:rsidRPr="007C3161" w:rsidRDefault="00542305" w:rsidP="00475CE2">
            <w:pPr>
              <w:keepNext/>
              <w:keepLines/>
              <w:spacing w:after="0"/>
              <w:jc w:val="center"/>
              <w:rPr>
                <w:rFonts w:ascii="Arial" w:hAnsi="Arial" w:cs="Arial"/>
                <w:b/>
                <w:sz w:val="18"/>
              </w:rPr>
            </w:pPr>
            <w:r w:rsidRPr="007C3161">
              <w:rPr>
                <w:rFonts w:ascii="Arial" w:hAnsi="Arial"/>
                <w:b/>
                <w:sz w:val="18"/>
              </w:rPr>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EE8CA2"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 xml:space="preserve">dBm / </w:t>
            </w:r>
            <w:r w:rsidRPr="007C3161">
              <w:rPr>
                <w:rFonts w:ascii="Arial" w:hAnsi="Arial"/>
                <w:b/>
                <w:sz w:val="18"/>
              </w:rPr>
              <w:t>SCS</w:t>
            </w:r>
            <w:r w:rsidRPr="007C3161">
              <w:rPr>
                <w:rFonts w:ascii="Arial" w:hAnsi="Arial"/>
                <w:b/>
                <w:sz w:val="18"/>
                <w:vertAlign w:val="subscript"/>
              </w:rPr>
              <w:t>SSB</w:t>
            </w:r>
            <w:r w:rsidRPr="007C3161">
              <w:rPr>
                <w:rFonts w:ascii="Arial" w:hAnsi="Arial"/>
                <w:b/>
                <w:sz w:val="18"/>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5A95CD42"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dBm/BW</w:t>
            </w:r>
            <w:r w:rsidRPr="007C3161">
              <w:rPr>
                <w:rFonts w:ascii="Arial" w:hAnsi="Arial"/>
                <w:b/>
                <w:sz w:val="18"/>
                <w:vertAlign w:val="subscript"/>
              </w:rPr>
              <w:t>Channel</w:t>
            </w:r>
          </w:p>
        </w:tc>
      </w:tr>
      <w:tr w:rsidR="00542305" w:rsidRPr="007C3161" w14:paraId="709A417C" w14:textId="77777777" w:rsidTr="00475CE2">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219D786"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46DEEEC"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tcPr>
          <w:p w14:paraId="787392E6" w14:textId="77777777" w:rsidR="00542305" w:rsidRPr="007C3161" w:rsidRDefault="00542305" w:rsidP="00475CE2">
            <w:pPr>
              <w:keepNext/>
              <w:keepLines/>
              <w:spacing w:after="0"/>
              <w:jc w:val="center"/>
              <w:rPr>
                <w:rFonts w:ascii="Arial" w:hAnsi="Arial"/>
                <w:b/>
                <w:sz w:val="18"/>
              </w:rPr>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04D7771F"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59019396"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2C87CB98" w14:textId="77777777" w:rsidR="00542305" w:rsidRPr="007C3161" w:rsidRDefault="00542305" w:rsidP="00475CE2">
            <w:pPr>
              <w:keepNext/>
              <w:keepLines/>
              <w:spacing w:after="0"/>
              <w:jc w:val="center"/>
              <w:rPr>
                <w:rFonts w:ascii="Arial" w:hAnsi="Arial"/>
                <w:b/>
                <w:sz w:val="18"/>
              </w:rPr>
            </w:pPr>
          </w:p>
        </w:tc>
      </w:tr>
      <w:tr w:rsidR="00542305" w:rsidRPr="007C3161" w14:paraId="3579DD36" w14:textId="77777777" w:rsidTr="00475CE2">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68CF25E2"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2.5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6DED4868"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4</w:t>
            </w:r>
          </w:p>
        </w:tc>
        <w:tc>
          <w:tcPr>
            <w:tcW w:w="1119" w:type="dxa"/>
            <w:tcBorders>
              <w:top w:val="single" w:sz="4" w:space="0" w:color="auto"/>
              <w:left w:val="single" w:sz="4" w:space="0" w:color="auto"/>
              <w:bottom w:val="single" w:sz="4" w:space="0" w:color="auto"/>
              <w:right w:val="single" w:sz="4" w:space="0" w:color="auto"/>
            </w:tcBorders>
            <w:vAlign w:val="center"/>
          </w:tcPr>
          <w:p w14:paraId="42FFC0E8" w14:textId="77777777" w:rsidR="00542305" w:rsidRPr="007C3161" w:rsidRDefault="00542305" w:rsidP="00475CE2">
            <w:pPr>
              <w:keepNext/>
              <w:keepLines/>
              <w:spacing w:after="0"/>
              <w:jc w:val="center"/>
              <w:rPr>
                <w:rFonts w:ascii="Arial" w:hAnsi="Arial"/>
                <w:sz w:val="18"/>
              </w:rPr>
            </w:pPr>
            <w:r w:rsidRPr="007C3161">
              <w:rPr>
                <w:sz w:val="18"/>
              </w:rPr>
              <w:t>≥</w:t>
            </w:r>
            <w:r w:rsidRPr="007C3161">
              <w:rPr>
                <w:rFonts w:ascii="Arial" w:hAnsi="Arial"/>
                <w:sz w:val="18"/>
              </w:rPr>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8985953" w14:textId="77777777" w:rsidR="00542305" w:rsidRPr="007C3161" w:rsidRDefault="00542305" w:rsidP="00475CE2">
            <w:pPr>
              <w:keepNext/>
              <w:keepLines/>
              <w:spacing w:after="0"/>
              <w:rPr>
                <w:rFonts w:ascii="Arial" w:eastAsia="Yu Mincho" w:hAnsi="Arial"/>
                <w:sz w:val="18"/>
                <w:lang w:eastAsia="ja-JP"/>
              </w:rPr>
            </w:pPr>
            <w:r w:rsidRPr="007C3161">
              <w:rPr>
                <w:rFonts w:ascii="Arial" w:hAnsi="Arial"/>
                <w:sz w:val="18"/>
              </w:rPr>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7A7A536" w14:textId="77777777" w:rsidR="00542305" w:rsidRPr="007C3161" w:rsidRDefault="00542305" w:rsidP="00475CE2">
            <w:pPr>
              <w:keepNext/>
              <w:keepLines/>
              <w:spacing w:after="0"/>
              <w:jc w:val="center"/>
              <w:rPr>
                <w:rFonts w:ascii="Arial" w:hAnsi="Arial"/>
                <w:sz w:val="18"/>
              </w:rPr>
            </w:pPr>
            <w:r w:rsidRPr="007C3161">
              <w:rPr>
                <w:rFonts w:ascii="Arial" w:hAnsi="Arial"/>
                <w:sz w:val="18"/>
              </w:rPr>
              <w:t>-50</w:t>
            </w:r>
          </w:p>
        </w:tc>
      </w:tr>
      <w:tr w:rsidR="00542305" w:rsidRPr="007C3161" w14:paraId="27D5AADC" w14:textId="77777777" w:rsidTr="00475CE2">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1F283D3B"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3.5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65C1C764"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4</w:t>
            </w:r>
          </w:p>
        </w:tc>
        <w:tc>
          <w:tcPr>
            <w:tcW w:w="1119" w:type="dxa"/>
            <w:tcBorders>
              <w:top w:val="single" w:sz="4" w:space="0" w:color="auto"/>
              <w:left w:val="single" w:sz="4" w:space="0" w:color="auto"/>
              <w:bottom w:val="single" w:sz="4" w:space="0" w:color="auto"/>
              <w:right w:val="single" w:sz="4" w:space="0" w:color="auto"/>
            </w:tcBorders>
            <w:vAlign w:val="center"/>
          </w:tcPr>
          <w:p w14:paraId="560B21B1" w14:textId="77777777" w:rsidR="00542305" w:rsidRPr="007C3161" w:rsidRDefault="00542305" w:rsidP="00475CE2">
            <w:pPr>
              <w:keepNext/>
              <w:keepLines/>
              <w:spacing w:after="0"/>
              <w:jc w:val="center"/>
              <w:rPr>
                <w:sz w:val="18"/>
              </w:rPr>
            </w:pPr>
            <w:r w:rsidRPr="007C3161">
              <w:rPr>
                <w:rFonts w:ascii="Arial" w:eastAsia="Yu Mincho" w:hAnsi="Arial" w:cs="Arial"/>
                <w:sz w:val="18"/>
                <w:lang w:eastAsia="ja-JP"/>
              </w:rPr>
              <w:t>≥-6</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04185F64" w14:textId="77777777" w:rsidR="00542305" w:rsidRPr="007C3161" w:rsidRDefault="00542305" w:rsidP="00475CE2">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36103BDF" w14:textId="77777777" w:rsidR="00542305" w:rsidRPr="007C3161" w:rsidRDefault="00542305" w:rsidP="00475CE2">
            <w:pPr>
              <w:keepNext/>
              <w:keepLines/>
              <w:spacing w:after="0"/>
              <w:jc w:val="center"/>
              <w:rPr>
                <w:rFonts w:ascii="Arial" w:hAnsi="Arial"/>
                <w:sz w:val="18"/>
              </w:rPr>
            </w:pPr>
          </w:p>
        </w:tc>
      </w:tr>
      <w:tr w:rsidR="00542305" w:rsidRPr="007C3161" w14:paraId="5E03E565" w14:textId="77777777" w:rsidTr="00475CE2">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B089363"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1:</w:t>
            </w:r>
            <w:r w:rsidRPr="007C3161">
              <w:rPr>
                <w:rFonts w:ascii="Arial" w:hAnsi="Arial"/>
                <w:sz w:val="18"/>
              </w:rPr>
              <w:tab/>
              <w:t>Values based on Refsens and EIS spherical coverage as defined in clauses 7.3.2 and 7.3.4 of TS 38.101-2 [3]. Applicable side condition selected depending on angle of arrival.</w:t>
            </w:r>
          </w:p>
          <w:p w14:paraId="230B1229" w14:textId="77777777" w:rsidR="00542305" w:rsidRPr="007C3161" w:rsidRDefault="00542305" w:rsidP="00475CE2">
            <w:pPr>
              <w:keepNext/>
              <w:keepLines/>
              <w:spacing w:after="0"/>
              <w:rPr>
                <w:rFonts w:ascii="Arial" w:hAnsi="Arial"/>
                <w:sz w:val="18"/>
              </w:rPr>
            </w:pPr>
            <w:r w:rsidRPr="007C3161">
              <w:rPr>
                <w:rFonts w:ascii="Arial" w:hAnsi="Arial"/>
                <w:sz w:val="18"/>
              </w:rPr>
              <w:t>Note 2:</w:t>
            </w:r>
            <w:r w:rsidRPr="007C3161">
              <w:rPr>
                <w:rFonts w:ascii="Arial" w:hAnsi="Arial"/>
                <w:sz w:val="18"/>
              </w:rPr>
              <w:tab/>
            </w:r>
            <w:r w:rsidRPr="007C3161">
              <w:rPr>
                <w:rFonts w:ascii="Arial" w:eastAsia="MS Mincho" w:hAnsi="Arial"/>
                <w:sz w:val="18"/>
              </w:rPr>
              <w:t>Io specified at the Reference point, and assumed to have constant EPRE across the bandwidth</w:t>
            </w:r>
            <w:r w:rsidRPr="007C3161">
              <w:rPr>
                <w:rFonts w:ascii="Arial" w:hAnsi="Arial"/>
                <w:sz w:val="18"/>
              </w:rPr>
              <w:t>.</w:t>
            </w:r>
          </w:p>
          <w:p w14:paraId="7AC47686"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3:</w:t>
            </w:r>
            <w:r w:rsidRPr="007C3161">
              <w:rPr>
                <w:rFonts w:ascii="Arial" w:hAnsi="Arial"/>
                <w:sz w:val="18"/>
              </w:rPr>
              <w:tab/>
              <w:t>In the test cases, the SSB Ês/Iot and related parameters may need to be adjusted to ensure Ês/Iot at UE baseband is above the value defined in this table.</w:t>
            </w:r>
          </w:p>
        </w:tc>
      </w:tr>
    </w:tbl>
    <w:p w14:paraId="56843120" w14:textId="77777777" w:rsidR="00542305" w:rsidRPr="007C3161" w:rsidRDefault="00542305" w:rsidP="00542305"/>
    <w:p w14:paraId="285D85DF" w14:textId="77777777" w:rsidR="00542305" w:rsidRPr="007C3161" w:rsidRDefault="00542305" w:rsidP="00542305">
      <w:pPr>
        <w:rPr>
          <w:rFonts w:cs="v4.2.0"/>
        </w:rPr>
      </w:pPr>
      <w:r w:rsidRPr="007C3161">
        <w:rPr>
          <w:sz w:val="22"/>
          <w:szCs w:val="22"/>
        </w:rPr>
        <w:t>T</w:t>
      </w:r>
      <w:r w:rsidRPr="007C3161">
        <w:rPr>
          <w:rFonts w:cs="v4.2.0"/>
        </w:rPr>
        <w:t>he reporting range of SS-RSRQ is defined from -43 dB to 20 dB with 0.5 dB resolution. The mapping of measured quantity is defined in Table 4.7.2.0.1-2. The range in the signalling may be larger than the guaranteed accuracy range.</w:t>
      </w:r>
    </w:p>
    <w:p w14:paraId="26E58F69" w14:textId="77777777" w:rsidR="00542305" w:rsidRPr="007C3161" w:rsidRDefault="00542305" w:rsidP="00542305">
      <w:r w:rsidRPr="007C3161">
        <w:rPr>
          <w:lang w:eastAsia="sv-SE"/>
        </w:rPr>
        <w:t>The normative reference for this requirement is TS 38.133 [6] clauses 10.1.8.1 and 10.1.11.</w:t>
      </w:r>
    </w:p>
    <w:p w14:paraId="4FBB68FD" w14:textId="77777777" w:rsidR="00542305" w:rsidRPr="007C3161" w:rsidRDefault="00542305" w:rsidP="00542305">
      <w:pPr>
        <w:pStyle w:val="Heading5"/>
      </w:pPr>
      <w:bookmarkStart w:id="1713" w:name="_Toc44093008"/>
      <w:bookmarkStart w:id="1714" w:name="_Toc44093557"/>
      <w:bookmarkStart w:id="1715" w:name="_Toc44094380"/>
      <w:bookmarkStart w:id="1716" w:name="_Toc44094659"/>
      <w:bookmarkStart w:id="1717" w:name="_Toc52296075"/>
      <w:bookmarkStart w:id="1718" w:name="_Toc59027787"/>
      <w:bookmarkStart w:id="1719" w:name="_Toc69328281"/>
      <w:bookmarkStart w:id="1720" w:name="_Toc75989921"/>
      <w:bookmarkStart w:id="1721" w:name="_Toc75993027"/>
      <w:bookmarkStart w:id="1722" w:name="_Toc76018804"/>
      <w:bookmarkStart w:id="1723" w:name="_Toc84513879"/>
      <w:bookmarkStart w:id="1724" w:name="_Toc84514443"/>
      <w:r w:rsidRPr="007C3161">
        <w:lastRenderedPageBreak/>
        <w:t>5.7.2.0.2</w:t>
      </w:r>
      <w:r w:rsidRPr="007C3161">
        <w:tab/>
        <w:t>Inter-frequency SS-RSRQ measurement accuracy requirements</w:t>
      </w:r>
      <w:bookmarkEnd w:id="1713"/>
      <w:bookmarkEnd w:id="1714"/>
      <w:bookmarkEnd w:id="1715"/>
      <w:bookmarkEnd w:id="1716"/>
      <w:bookmarkEnd w:id="1717"/>
      <w:bookmarkEnd w:id="1718"/>
      <w:bookmarkEnd w:id="1719"/>
      <w:bookmarkEnd w:id="1720"/>
      <w:bookmarkEnd w:id="1721"/>
      <w:bookmarkEnd w:id="1722"/>
      <w:bookmarkEnd w:id="1723"/>
      <w:bookmarkEnd w:id="1724"/>
    </w:p>
    <w:p w14:paraId="63B79470" w14:textId="77777777" w:rsidR="00542305" w:rsidRPr="007C3161" w:rsidRDefault="00542305" w:rsidP="00542305">
      <w:pPr>
        <w:pStyle w:val="H6"/>
      </w:pPr>
      <w:r w:rsidRPr="007C3161">
        <w:t>5.7.2.0.2.1</w:t>
      </w:r>
      <w:r w:rsidRPr="007C3161">
        <w:tab/>
        <w:t>Absolute SS-RSRQ Accuracy</w:t>
      </w:r>
    </w:p>
    <w:p w14:paraId="14C6876C" w14:textId="77777777" w:rsidR="00542305" w:rsidRPr="007C3161" w:rsidRDefault="00542305" w:rsidP="00542305">
      <w:pPr>
        <w:rPr>
          <w:rFonts w:cs="v4.2.0"/>
          <w:i/>
        </w:rPr>
      </w:pPr>
      <w:r w:rsidRPr="007C3161">
        <w:rPr>
          <w:rFonts w:cs="v4.2.0"/>
        </w:rPr>
        <w:t>The requirements for absolute accuracy of SS-RSRQ in this clause apply to a cell on a frequency in FR2 that has different carrier frequency from the serving cell.</w:t>
      </w:r>
    </w:p>
    <w:p w14:paraId="1F4601F1" w14:textId="77777777" w:rsidR="00542305" w:rsidRPr="007C3161" w:rsidRDefault="00542305" w:rsidP="00542305">
      <w:pPr>
        <w:rPr>
          <w:rFonts w:cs="v4.2.0"/>
        </w:rPr>
      </w:pPr>
      <w:r w:rsidRPr="007C3161">
        <w:rPr>
          <w:rFonts w:cs="v4.2.0"/>
        </w:rPr>
        <w:t xml:space="preserve">The accuracy requirements in Table </w:t>
      </w:r>
      <w:r w:rsidRPr="007C3161">
        <w:t>5.7.2.0.2.1</w:t>
      </w:r>
      <w:r w:rsidRPr="007C3161">
        <w:rPr>
          <w:rFonts w:cs="v4.2.0"/>
        </w:rPr>
        <w:t>-1 are valid under the following conditions:</w:t>
      </w:r>
    </w:p>
    <w:p w14:paraId="5BC54DDF" w14:textId="77777777" w:rsidR="00542305" w:rsidRPr="007C3161" w:rsidRDefault="00542305" w:rsidP="00542305">
      <w:pPr>
        <w:pStyle w:val="B1"/>
        <w:rPr>
          <w:rFonts w:cs="v4.2.0"/>
        </w:rPr>
      </w:pPr>
      <w:r w:rsidRPr="007C3161">
        <w:t>-</w:t>
      </w:r>
      <w:r w:rsidRPr="007C3161">
        <w:rPr>
          <w:rFonts w:ascii="Arial" w:hAnsi="Arial"/>
          <w:sz w:val="28"/>
        </w:rPr>
        <w:tab/>
      </w:r>
      <w:r w:rsidRPr="007C3161">
        <w:t>Conditions defined in clause 7.3 of TS 38.101-2 [3] for reference sensitivity are fulfilled.</w:t>
      </w:r>
    </w:p>
    <w:p w14:paraId="3B493D40" w14:textId="77777777" w:rsidR="00542305" w:rsidRPr="007C3161" w:rsidRDefault="00542305" w:rsidP="00542305">
      <w:pPr>
        <w:pStyle w:val="B1"/>
      </w:pPr>
      <w:r w:rsidRPr="007C3161">
        <w:t>-</w:t>
      </w:r>
      <w:r w:rsidRPr="007C3161">
        <w:rPr>
          <w:rFonts w:ascii="Arial" w:hAnsi="Arial"/>
          <w:sz w:val="28"/>
        </w:rPr>
        <w:tab/>
      </w:r>
      <w:r w:rsidRPr="007C3161">
        <w:t xml:space="preserve">Conditions for inter-frequency measurements are fulfilled according to Annex B.2.3 for a corresponding Band </w:t>
      </w:r>
      <w:r w:rsidRPr="007C3161">
        <w:rPr>
          <w:rFonts w:cs="v4.2.0"/>
        </w:rPr>
        <w:t>for each relevant SSB</w:t>
      </w:r>
      <w:r w:rsidRPr="007C3161">
        <w:t>.</w:t>
      </w:r>
    </w:p>
    <w:p w14:paraId="03BFA6E8" w14:textId="77777777" w:rsidR="00542305" w:rsidRPr="007C3161" w:rsidRDefault="00542305" w:rsidP="00542305">
      <w:pPr>
        <w:pStyle w:val="B1"/>
      </w:pPr>
      <w:r w:rsidRPr="007C3161">
        <w:t>-</w:t>
      </w:r>
      <w:r w:rsidRPr="007C3161">
        <w:tab/>
        <w:t xml:space="preserve">The measured signals are in the directions covered by the percentile EIS spherical coverage of the UE, defined in </w:t>
      </w:r>
      <w:r w:rsidRPr="007C3161">
        <w:rPr>
          <w:rFonts w:cs="Arial"/>
        </w:rPr>
        <w:t>clause 7.3.4 of TS 38.101-2 [3]</w:t>
      </w:r>
      <w:r w:rsidRPr="007C3161">
        <w:t>.</w:t>
      </w:r>
    </w:p>
    <w:p w14:paraId="6A72BFE9" w14:textId="77777777" w:rsidR="00542305" w:rsidRPr="007C3161" w:rsidRDefault="00542305" w:rsidP="00542305">
      <w:pPr>
        <w:pStyle w:val="TH"/>
      </w:pPr>
      <w:r w:rsidRPr="007C3161">
        <w:t>Table 5.7.2.0.2.1-1: SS-RSRQ Inter frequency absolute accuracy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42305" w:rsidRPr="007C3161" w14:paraId="2A903893" w14:textId="77777777" w:rsidTr="00475CE2">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393F3C"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23BC8B8"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Conditions</w:t>
            </w:r>
          </w:p>
        </w:tc>
      </w:tr>
      <w:tr w:rsidR="00542305" w:rsidRPr="007C3161" w14:paraId="0938CF35" w14:textId="77777777" w:rsidTr="00475CE2">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9D7314C"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8B1EE7"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272D6C25"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9A9452"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Io</w:t>
            </w:r>
            <w:r w:rsidRPr="007C3161">
              <w:rPr>
                <w:rFonts w:ascii="Arial" w:hAnsi="Arial"/>
                <w:b/>
                <w:sz w:val="18"/>
                <w:vertAlign w:val="superscript"/>
              </w:rPr>
              <w:t xml:space="preserve"> Note 2</w:t>
            </w:r>
            <w:r w:rsidRPr="007C3161">
              <w:rPr>
                <w:rFonts w:ascii="Arial" w:hAnsi="Arial"/>
                <w:b/>
                <w:sz w:val="18"/>
              </w:rPr>
              <w:t xml:space="preserve"> range</w:t>
            </w:r>
          </w:p>
        </w:tc>
      </w:tr>
      <w:tr w:rsidR="00542305" w:rsidRPr="007C3161" w14:paraId="34CCC49E" w14:textId="77777777" w:rsidTr="00475CE2">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371C752"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F86EEE"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vAlign w:val="center"/>
          </w:tcPr>
          <w:p w14:paraId="3BC467A5" w14:textId="77777777" w:rsidR="00542305" w:rsidRPr="007C3161" w:rsidRDefault="00542305" w:rsidP="00475CE2">
            <w:pPr>
              <w:keepNext/>
              <w:keepLines/>
              <w:spacing w:after="0"/>
              <w:jc w:val="center"/>
              <w:rPr>
                <w:rFonts w:ascii="Arial" w:hAnsi="Arial"/>
                <w:b/>
                <w:sz w:val="18"/>
              </w:rPr>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C8EDD8"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4F596D8E"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Maximum Io</w:t>
            </w:r>
          </w:p>
        </w:tc>
      </w:tr>
      <w:tr w:rsidR="00542305" w:rsidRPr="007C3161" w14:paraId="44F0E1E5" w14:textId="77777777" w:rsidTr="00475CE2">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9FA7AF"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F0A696"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5433A34E" w14:textId="77777777" w:rsidR="00542305" w:rsidRPr="007C3161" w:rsidRDefault="00542305" w:rsidP="00475CE2">
            <w:pPr>
              <w:keepNext/>
              <w:keepLines/>
              <w:spacing w:after="0"/>
              <w:jc w:val="center"/>
              <w:rPr>
                <w:rFonts w:ascii="Arial" w:hAnsi="Arial" w:cs="Arial"/>
                <w:b/>
                <w:sz w:val="18"/>
              </w:rPr>
            </w:pPr>
            <w:r w:rsidRPr="007C3161">
              <w:rPr>
                <w:rFonts w:ascii="Arial" w:hAnsi="Arial"/>
                <w:b/>
                <w:sz w:val="18"/>
              </w:rPr>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0CC6DE"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 xml:space="preserve">dBm / </w:t>
            </w:r>
            <w:r w:rsidRPr="007C3161">
              <w:rPr>
                <w:rFonts w:ascii="Arial" w:hAnsi="Arial"/>
                <w:b/>
                <w:sz w:val="18"/>
              </w:rPr>
              <w:t>SCS</w:t>
            </w:r>
            <w:r w:rsidRPr="007C3161">
              <w:rPr>
                <w:rFonts w:ascii="Arial" w:hAnsi="Arial"/>
                <w:b/>
                <w:sz w:val="18"/>
                <w:vertAlign w:val="subscript"/>
              </w:rPr>
              <w:t>SSB</w:t>
            </w:r>
            <w:r w:rsidRPr="007C3161">
              <w:rPr>
                <w:rFonts w:ascii="Arial" w:hAnsi="Arial"/>
                <w:b/>
                <w:sz w:val="18"/>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71362330"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dBm/BW</w:t>
            </w:r>
            <w:r w:rsidRPr="007C3161">
              <w:rPr>
                <w:rFonts w:ascii="Arial" w:hAnsi="Arial"/>
                <w:b/>
                <w:sz w:val="18"/>
                <w:vertAlign w:val="subscript"/>
              </w:rPr>
              <w:t>Channel</w:t>
            </w:r>
          </w:p>
        </w:tc>
      </w:tr>
      <w:tr w:rsidR="00542305" w:rsidRPr="007C3161" w14:paraId="070FD3F0" w14:textId="77777777" w:rsidTr="00475CE2">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816F8F6"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459EF59"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tcPr>
          <w:p w14:paraId="19401E73" w14:textId="77777777" w:rsidR="00542305" w:rsidRPr="007C3161" w:rsidRDefault="00542305" w:rsidP="00475CE2">
            <w:pPr>
              <w:keepNext/>
              <w:keepLines/>
              <w:spacing w:after="0"/>
              <w:jc w:val="center"/>
              <w:rPr>
                <w:rFonts w:ascii="Arial" w:hAnsi="Arial"/>
                <w:b/>
                <w:sz w:val="18"/>
              </w:rPr>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4BDCD195"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7161169F"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34ADB544" w14:textId="77777777" w:rsidR="00542305" w:rsidRPr="007C3161" w:rsidRDefault="00542305" w:rsidP="00475CE2">
            <w:pPr>
              <w:keepNext/>
              <w:keepLines/>
              <w:spacing w:after="0"/>
              <w:jc w:val="center"/>
              <w:rPr>
                <w:rFonts w:ascii="Arial" w:hAnsi="Arial"/>
                <w:b/>
                <w:sz w:val="18"/>
              </w:rPr>
            </w:pPr>
          </w:p>
        </w:tc>
      </w:tr>
      <w:tr w:rsidR="00542305" w:rsidRPr="007C3161" w14:paraId="0E09EA1F" w14:textId="77777777" w:rsidTr="00475CE2">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054256B0"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2.5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5D044FC3"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4</w:t>
            </w:r>
          </w:p>
        </w:tc>
        <w:tc>
          <w:tcPr>
            <w:tcW w:w="1119" w:type="dxa"/>
            <w:tcBorders>
              <w:top w:val="single" w:sz="4" w:space="0" w:color="auto"/>
              <w:left w:val="single" w:sz="4" w:space="0" w:color="auto"/>
              <w:bottom w:val="single" w:sz="4" w:space="0" w:color="auto"/>
              <w:right w:val="single" w:sz="4" w:space="0" w:color="auto"/>
            </w:tcBorders>
            <w:vAlign w:val="center"/>
          </w:tcPr>
          <w:p w14:paraId="0974E407" w14:textId="77777777" w:rsidR="00542305" w:rsidRPr="007C3161" w:rsidRDefault="00542305" w:rsidP="00475CE2">
            <w:pPr>
              <w:keepNext/>
              <w:keepLines/>
              <w:spacing w:after="0"/>
              <w:jc w:val="center"/>
              <w:rPr>
                <w:rFonts w:ascii="Arial" w:hAnsi="Arial"/>
                <w:sz w:val="18"/>
              </w:rPr>
            </w:pPr>
            <w:r w:rsidRPr="007C3161">
              <w:rPr>
                <w:rFonts w:ascii="Arial" w:eastAsia="Yu Mincho" w:hAnsi="Arial" w:cs="Arial"/>
                <w:sz w:val="18"/>
                <w:lang w:eastAsia="ja-JP"/>
              </w:rPr>
              <w:t>≥</w:t>
            </w:r>
            <w:r w:rsidRPr="007C3161">
              <w:rPr>
                <w:rFonts w:ascii="Arial" w:hAnsi="Arial"/>
                <w:sz w:val="18"/>
              </w:rPr>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5CA181" w14:textId="77777777" w:rsidR="00542305" w:rsidRPr="007C3161" w:rsidRDefault="00542305" w:rsidP="00475CE2">
            <w:pPr>
              <w:keepNext/>
              <w:keepLines/>
              <w:spacing w:after="0"/>
              <w:rPr>
                <w:rFonts w:ascii="Arial" w:eastAsia="Yu Mincho" w:hAnsi="Arial"/>
                <w:sz w:val="18"/>
                <w:lang w:eastAsia="ja-JP"/>
              </w:rPr>
            </w:pPr>
            <w:r w:rsidRPr="007C3161">
              <w:rPr>
                <w:rFonts w:ascii="Arial" w:hAnsi="Arial"/>
                <w:sz w:val="18"/>
              </w:rPr>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50ACBE35" w14:textId="77777777" w:rsidR="00542305" w:rsidRPr="007C3161" w:rsidRDefault="00542305" w:rsidP="00475CE2">
            <w:pPr>
              <w:keepNext/>
              <w:keepLines/>
              <w:spacing w:after="0"/>
              <w:jc w:val="center"/>
              <w:rPr>
                <w:rFonts w:ascii="Arial" w:hAnsi="Arial"/>
                <w:sz w:val="18"/>
              </w:rPr>
            </w:pPr>
            <w:r w:rsidRPr="007C3161">
              <w:rPr>
                <w:rFonts w:ascii="Arial" w:hAnsi="Arial"/>
                <w:sz w:val="18"/>
              </w:rPr>
              <w:t>-50</w:t>
            </w:r>
          </w:p>
        </w:tc>
      </w:tr>
      <w:tr w:rsidR="00542305" w:rsidRPr="007C3161" w14:paraId="37C37AF6" w14:textId="77777777" w:rsidTr="00475CE2">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2D676C32"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3.5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73AE9832"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4</w:t>
            </w:r>
          </w:p>
        </w:tc>
        <w:tc>
          <w:tcPr>
            <w:tcW w:w="1119" w:type="dxa"/>
            <w:tcBorders>
              <w:top w:val="single" w:sz="4" w:space="0" w:color="auto"/>
              <w:left w:val="single" w:sz="4" w:space="0" w:color="auto"/>
              <w:bottom w:val="single" w:sz="4" w:space="0" w:color="auto"/>
              <w:right w:val="single" w:sz="4" w:space="0" w:color="auto"/>
            </w:tcBorders>
            <w:vAlign w:val="center"/>
          </w:tcPr>
          <w:p w14:paraId="0C11B4CC" w14:textId="77777777" w:rsidR="00542305" w:rsidRPr="007C3161" w:rsidRDefault="00542305" w:rsidP="00475CE2">
            <w:pPr>
              <w:keepNext/>
              <w:keepLines/>
              <w:spacing w:after="0"/>
              <w:jc w:val="center"/>
              <w:rPr>
                <w:sz w:val="18"/>
              </w:rPr>
            </w:pPr>
            <w:r w:rsidRPr="007C3161">
              <w:rPr>
                <w:rFonts w:ascii="Arial" w:eastAsia="Yu Mincho" w:hAnsi="Arial" w:cs="Arial"/>
                <w:sz w:val="18"/>
                <w:lang w:eastAsia="ja-JP"/>
              </w:rPr>
              <w:t>≥-4</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1E51A8B0" w14:textId="77777777" w:rsidR="00542305" w:rsidRPr="007C3161" w:rsidRDefault="00542305" w:rsidP="00475CE2">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3DC132B7" w14:textId="77777777" w:rsidR="00542305" w:rsidRPr="007C3161" w:rsidRDefault="00542305" w:rsidP="00475CE2">
            <w:pPr>
              <w:keepNext/>
              <w:keepLines/>
              <w:spacing w:after="0"/>
              <w:jc w:val="center"/>
              <w:rPr>
                <w:rFonts w:ascii="Arial" w:hAnsi="Arial"/>
                <w:sz w:val="18"/>
              </w:rPr>
            </w:pPr>
          </w:p>
        </w:tc>
      </w:tr>
      <w:tr w:rsidR="00542305" w:rsidRPr="007C3161" w14:paraId="598B7630" w14:textId="77777777" w:rsidTr="00475CE2">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150F918"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1:</w:t>
            </w:r>
            <w:r w:rsidRPr="007C3161">
              <w:rPr>
                <w:rFonts w:ascii="Arial" w:hAnsi="Arial"/>
                <w:sz w:val="18"/>
              </w:rPr>
              <w:tab/>
              <w:t>Values based on Refsens and EIS spherical coverage as defined in clauses 7.3.2 and 7.3.4 of TS 38.101-2 [3]. Applicable side condition selected depending on angle of arrival.</w:t>
            </w:r>
          </w:p>
          <w:p w14:paraId="7A7103BA" w14:textId="77777777" w:rsidR="00542305" w:rsidRPr="007C3161" w:rsidRDefault="00542305" w:rsidP="00475CE2">
            <w:pPr>
              <w:keepNext/>
              <w:keepLines/>
              <w:spacing w:after="0"/>
              <w:rPr>
                <w:rFonts w:ascii="Arial" w:hAnsi="Arial"/>
                <w:sz w:val="18"/>
              </w:rPr>
            </w:pPr>
            <w:r w:rsidRPr="007C3161">
              <w:rPr>
                <w:rFonts w:ascii="Arial" w:hAnsi="Arial"/>
                <w:sz w:val="18"/>
              </w:rPr>
              <w:t>Note 2:</w:t>
            </w:r>
            <w:r w:rsidRPr="007C3161">
              <w:rPr>
                <w:rFonts w:ascii="Arial" w:hAnsi="Arial"/>
                <w:sz w:val="18"/>
              </w:rPr>
              <w:tab/>
            </w:r>
            <w:r w:rsidRPr="007C3161">
              <w:rPr>
                <w:rFonts w:ascii="Arial" w:eastAsia="MS Mincho" w:hAnsi="Arial"/>
                <w:sz w:val="18"/>
              </w:rPr>
              <w:t>Io specified at the Reference point, and assumed to have constant EPRE across the bandwidth</w:t>
            </w:r>
            <w:r w:rsidRPr="007C3161">
              <w:rPr>
                <w:rFonts w:ascii="Arial" w:hAnsi="Arial"/>
                <w:sz w:val="18"/>
              </w:rPr>
              <w:t>.</w:t>
            </w:r>
          </w:p>
          <w:p w14:paraId="5CA8F9FE"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3:</w:t>
            </w:r>
            <w:r w:rsidRPr="007C3161">
              <w:rPr>
                <w:rFonts w:ascii="Arial" w:hAnsi="Arial"/>
                <w:sz w:val="18"/>
              </w:rPr>
              <w:tab/>
              <w:t>In the test cases, the SSB Ês/Iot and related parameters may need to be adjusted to ensure Ês/Iot at UE baseband is above the value defined in this table.</w:t>
            </w:r>
          </w:p>
        </w:tc>
      </w:tr>
    </w:tbl>
    <w:p w14:paraId="56420560" w14:textId="77777777" w:rsidR="00542305" w:rsidRPr="007C3161" w:rsidRDefault="00542305" w:rsidP="00542305"/>
    <w:p w14:paraId="3DD509F8" w14:textId="77777777" w:rsidR="00542305" w:rsidRPr="007C3161" w:rsidRDefault="00542305" w:rsidP="00542305">
      <w:pPr>
        <w:rPr>
          <w:rFonts w:cs="v4.2.0"/>
        </w:rPr>
      </w:pPr>
      <w:r w:rsidRPr="007C3161">
        <w:rPr>
          <w:sz w:val="22"/>
          <w:szCs w:val="22"/>
        </w:rPr>
        <w:t>T</w:t>
      </w:r>
      <w:r w:rsidRPr="007C3161">
        <w:rPr>
          <w:rFonts w:cs="v4.2.0"/>
        </w:rPr>
        <w:t>he reporting range of SS-RSRQ is defined from -43 dB to 20 dB with 0.5 dB resolution. The mapping of measured quantity is defined in Table 4.7.2.0.1-2. The range in the signalling may be larger than the guaranteed accuracy range.</w:t>
      </w:r>
    </w:p>
    <w:p w14:paraId="30EC3D9F" w14:textId="77777777" w:rsidR="00542305" w:rsidRPr="007C3161" w:rsidRDefault="00542305" w:rsidP="00542305">
      <w:r w:rsidRPr="007C3161">
        <w:rPr>
          <w:lang w:eastAsia="sv-SE"/>
        </w:rPr>
        <w:t>The normative reference for this requirement is TS 38.133 [6] clauses 10.1.10.1 and 10.1.11.</w:t>
      </w:r>
    </w:p>
    <w:p w14:paraId="7204BE06" w14:textId="77777777" w:rsidR="00542305" w:rsidRPr="007C3161" w:rsidRDefault="00542305" w:rsidP="00542305">
      <w:pPr>
        <w:pStyle w:val="H6"/>
      </w:pPr>
      <w:r w:rsidRPr="007C3161">
        <w:t>5.7.2.0.2.2</w:t>
      </w:r>
      <w:r w:rsidRPr="007C3161">
        <w:tab/>
        <w:t>Relative SS-RSRQ Accuracy</w:t>
      </w:r>
    </w:p>
    <w:p w14:paraId="3AFACE09" w14:textId="77777777" w:rsidR="00542305" w:rsidRPr="007C3161" w:rsidRDefault="00542305" w:rsidP="00542305">
      <w:pPr>
        <w:rPr>
          <w:rFonts w:cs="v4.2.0"/>
          <w:i/>
        </w:rPr>
      </w:pPr>
      <w:r w:rsidRPr="007C3161">
        <w:rPr>
          <w:rFonts w:cs="v4.2.0"/>
        </w:rPr>
        <w:t>The relative accuracy of SS-RSRQ in inter frequency case is defined as the RSRQ measured from one cell on a frequency in FR2 compared to the RSRP measured from another cell on a different frequency in FR2.</w:t>
      </w:r>
    </w:p>
    <w:p w14:paraId="42BF11CD" w14:textId="77777777" w:rsidR="00542305" w:rsidRPr="007C3161" w:rsidRDefault="00542305" w:rsidP="00542305">
      <w:pPr>
        <w:rPr>
          <w:rFonts w:cs="v4.2.0"/>
        </w:rPr>
      </w:pPr>
      <w:r w:rsidRPr="007C3161">
        <w:rPr>
          <w:rFonts w:cs="v4.2.0"/>
        </w:rPr>
        <w:t xml:space="preserve">The accuracy requirements in Table </w:t>
      </w:r>
      <w:r w:rsidRPr="007C3161">
        <w:t>5.7.2.0.2.2</w:t>
      </w:r>
      <w:r w:rsidRPr="007C3161">
        <w:rPr>
          <w:rFonts w:cs="v4.2.0"/>
        </w:rPr>
        <w:t>-1 are valid under the following conditions:</w:t>
      </w:r>
    </w:p>
    <w:p w14:paraId="371AB9D8" w14:textId="77777777" w:rsidR="00542305" w:rsidRPr="007C3161" w:rsidRDefault="00542305" w:rsidP="00542305">
      <w:pPr>
        <w:pStyle w:val="B1"/>
        <w:rPr>
          <w:rFonts w:cs="v4.2.0"/>
        </w:rPr>
      </w:pPr>
      <w:r w:rsidRPr="007C3161">
        <w:t>-</w:t>
      </w:r>
      <w:r w:rsidRPr="007C3161">
        <w:rPr>
          <w:rFonts w:ascii="Arial" w:hAnsi="Arial"/>
          <w:sz w:val="28"/>
        </w:rPr>
        <w:tab/>
      </w:r>
      <w:r w:rsidRPr="007C3161">
        <w:t>Conditions defined in clause 7.3 of TS 38.101-2 [3] for reference sensitivity are fulfilled.</w:t>
      </w:r>
    </w:p>
    <w:p w14:paraId="17585B2E" w14:textId="77777777" w:rsidR="00542305" w:rsidRPr="007C3161" w:rsidRDefault="00542305" w:rsidP="00542305">
      <w:pPr>
        <w:pStyle w:val="B1"/>
      </w:pPr>
      <w:r w:rsidRPr="007C3161">
        <w:t>-</w:t>
      </w:r>
      <w:r w:rsidRPr="007C3161">
        <w:rPr>
          <w:rFonts w:ascii="Arial" w:hAnsi="Arial"/>
          <w:sz w:val="28"/>
        </w:rPr>
        <w:tab/>
      </w:r>
      <w:r w:rsidRPr="007C3161">
        <w:t xml:space="preserve">Conditions for inter-frequency measurements are fulfilled according to Annex B.2.3 for a corresponding Band </w:t>
      </w:r>
      <w:r w:rsidRPr="007C3161">
        <w:rPr>
          <w:rFonts w:cs="v4.2.0"/>
        </w:rPr>
        <w:t>for each relevant SSB</w:t>
      </w:r>
      <w:r w:rsidRPr="007C3161">
        <w:t>.</w:t>
      </w:r>
    </w:p>
    <w:p w14:paraId="33AEA0AB" w14:textId="77777777" w:rsidR="00542305" w:rsidRPr="007C3161" w:rsidRDefault="00542305" w:rsidP="00542305">
      <w:pPr>
        <w:pStyle w:val="B1"/>
        <w:rPr>
          <w:rFonts w:cs="v4.2.0"/>
          <w:sz w:val="18"/>
        </w:rPr>
      </w:pPr>
      <w:r w:rsidRPr="007C3161">
        <w:t>-</w:t>
      </w:r>
      <w:r w:rsidRPr="007C3161">
        <w:rPr>
          <w:rFonts w:ascii="Arial" w:hAnsi="Arial"/>
          <w:sz w:val="28"/>
        </w:rPr>
        <w:tab/>
      </w:r>
      <w:r w:rsidRPr="007C3161">
        <w:t>|SSB_RP1</w:t>
      </w:r>
      <w:r w:rsidRPr="007C3161">
        <w:rPr>
          <w:vertAlign w:val="subscript"/>
        </w:rPr>
        <w:t>dBm</w:t>
      </w:r>
      <w:r w:rsidRPr="007C3161">
        <w:t xml:space="preserve"> - SSB_RP2</w:t>
      </w:r>
      <w:r w:rsidRPr="007C3161">
        <w:rPr>
          <w:vertAlign w:val="subscript"/>
        </w:rPr>
        <w:t>dBm</w:t>
      </w:r>
      <w:r w:rsidRPr="007C3161">
        <w:t xml:space="preserve">| </w:t>
      </w:r>
      <w:r w:rsidRPr="007C3161">
        <w:sym w:font="Symbol" w:char="F0A3"/>
      </w:r>
      <w:r w:rsidRPr="007C3161">
        <w:t xml:space="preserve"> 27 dB</w:t>
      </w:r>
    </w:p>
    <w:p w14:paraId="4D56995C" w14:textId="77777777" w:rsidR="00542305" w:rsidRPr="007C3161" w:rsidRDefault="00542305" w:rsidP="00542305">
      <w:pPr>
        <w:pStyle w:val="B1"/>
      </w:pPr>
      <w:r w:rsidRPr="007C3161">
        <w:t>-</w:t>
      </w:r>
      <w:r w:rsidRPr="007C3161">
        <w:rPr>
          <w:rFonts w:ascii="Arial" w:hAnsi="Arial"/>
          <w:sz w:val="28"/>
        </w:rPr>
        <w:tab/>
      </w:r>
      <w:r w:rsidRPr="007C3161">
        <w:t xml:space="preserve">| Channel 1_Io </w:t>
      </w:r>
      <w:r w:rsidRPr="007C3161">
        <w:noBreakHyphen/>
        <w:t xml:space="preserve">Channel 2_Io | </w:t>
      </w:r>
      <w:r w:rsidRPr="007C3161">
        <w:sym w:font="Symbol" w:char="F0A3"/>
      </w:r>
      <w:r w:rsidRPr="007C3161">
        <w:t xml:space="preserve"> 20 dB</w:t>
      </w:r>
    </w:p>
    <w:p w14:paraId="0E464514" w14:textId="77777777" w:rsidR="00542305" w:rsidRPr="007C3161" w:rsidRDefault="00542305" w:rsidP="00542305">
      <w:pPr>
        <w:pStyle w:val="B1"/>
      </w:pPr>
      <w:r w:rsidRPr="007C3161">
        <w:t>-</w:t>
      </w:r>
      <w:r w:rsidRPr="007C3161">
        <w:tab/>
        <w:t xml:space="preserve">The measured signals are in the directions covered by the percentile EIS spherical coverage of the UE, defined in </w:t>
      </w:r>
      <w:r w:rsidRPr="007C3161">
        <w:rPr>
          <w:rFonts w:cs="Arial"/>
        </w:rPr>
        <w:t>clause 7.3.4 of TS 38.101-2 [3]</w:t>
      </w:r>
      <w:r w:rsidRPr="007C3161">
        <w:t>.</w:t>
      </w:r>
    </w:p>
    <w:p w14:paraId="38D4BDE6" w14:textId="77777777" w:rsidR="00542305" w:rsidRPr="007C3161" w:rsidRDefault="00542305" w:rsidP="00542305">
      <w:pPr>
        <w:pStyle w:val="TH"/>
        <w:rPr>
          <w:sz w:val="22"/>
          <w:szCs w:val="22"/>
        </w:rPr>
      </w:pPr>
      <w:r w:rsidRPr="007C3161">
        <w:lastRenderedPageBreak/>
        <w:t>Table 5.7.2.0.2.2-1: SS-RSRQ Inter frequency relative accuracy</w:t>
      </w:r>
      <w:r w:rsidRPr="007C3161">
        <w:rPr>
          <w:sz w:val="22"/>
          <w:szCs w:val="22"/>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42305" w:rsidRPr="007C3161" w14:paraId="679B0E7E" w14:textId="77777777" w:rsidTr="00475CE2">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85EBC8"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30B33F95"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Conditions</w:t>
            </w:r>
          </w:p>
        </w:tc>
      </w:tr>
      <w:tr w:rsidR="00542305" w:rsidRPr="007C3161" w14:paraId="53C50A8E" w14:textId="77777777" w:rsidTr="00475CE2">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87F009"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105133"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3107F9C1"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A052E11"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Io</w:t>
            </w:r>
            <w:r w:rsidRPr="007C3161">
              <w:rPr>
                <w:rFonts w:ascii="Arial" w:hAnsi="Arial"/>
                <w:b/>
                <w:sz w:val="18"/>
                <w:vertAlign w:val="superscript"/>
              </w:rPr>
              <w:t xml:space="preserve"> Note 2</w:t>
            </w:r>
            <w:r w:rsidRPr="007C3161">
              <w:rPr>
                <w:rFonts w:ascii="Arial" w:hAnsi="Arial"/>
                <w:b/>
                <w:sz w:val="18"/>
              </w:rPr>
              <w:t xml:space="preserve"> range</w:t>
            </w:r>
          </w:p>
        </w:tc>
      </w:tr>
      <w:tr w:rsidR="00542305" w:rsidRPr="007C3161" w14:paraId="390720A6" w14:textId="77777777" w:rsidTr="00475CE2">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932D542"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E2C1F7E"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vAlign w:val="center"/>
          </w:tcPr>
          <w:p w14:paraId="3DC0E86F" w14:textId="77777777" w:rsidR="00542305" w:rsidRPr="007C3161" w:rsidRDefault="00542305" w:rsidP="00475CE2">
            <w:pPr>
              <w:keepNext/>
              <w:keepLines/>
              <w:spacing w:after="0"/>
              <w:jc w:val="center"/>
              <w:rPr>
                <w:rFonts w:ascii="Arial" w:hAnsi="Arial"/>
                <w:b/>
                <w:sz w:val="18"/>
              </w:rPr>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A1C4FD"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50EEF82"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Maximum Io</w:t>
            </w:r>
          </w:p>
        </w:tc>
      </w:tr>
      <w:tr w:rsidR="00542305" w:rsidRPr="007C3161" w14:paraId="4028DC81" w14:textId="77777777" w:rsidTr="00475CE2">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17C52A6"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97B9C0B"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161E47DC" w14:textId="77777777" w:rsidR="00542305" w:rsidRPr="007C3161" w:rsidRDefault="00542305" w:rsidP="00475CE2">
            <w:pPr>
              <w:keepNext/>
              <w:keepLines/>
              <w:spacing w:after="0"/>
              <w:jc w:val="center"/>
              <w:rPr>
                <w:rFonts w:ascii="Arial" w:hAnsi="Arial" w:cs="Arial"/>
                <w:b/>
                <w:sz w:val="18"/>
              </w:rPr>
            </w:pPr>
            <w:r w:rsidRPr="007C3161">
              <w:rPr>
                <w:rFonts w:ascii="Arial" w:hAnsi="Arial"/>
                <w:b/>
                <w:sz w:val="18"/>
              </w:rPr>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79220"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 xml:space="preserve">dBm / </w:t>
            </w:r>
            <w:r w:rsidRPr="007C3161">
              <w:rPr>
                <w:rFonts w:ascii="Arial" w:hAnsi="Arial"/>
                <w:b/>
                <w:sz w:val="18"/>
              </w:rPr>
              <w:t>SCS</w:t>
            </w:r>
            <w:r w:rsidRPr="007C3161">
              <w:rPr>
                <w:rFonts w:ascii="Arial" w:hAnsi="Arial"/>
                <w:b/>
                <w:sz w:val="18"/>
                <w:vertAlign w:val="subscript"/>
              </w:rPr>
              <w:t>SSB</w:t>
            </w:r>
            <w:r w:rsidRPr="007C3161">
              <w:rPr>
                <w:rFonts w:ascii="Arial" w:hAnsi="Arial"/>
                <w:b/>
                <w:sz w:val="18"/>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776D88DF"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dBm/BW</w:t>
            </w:r>
            <w:r w:rsidRPr="007C3161">
              <w:rPr>
                <w:rFonts w:ascii="Arial" w:hAnsi="Arial"/>
                <w:b/>
                <w:sz w:val="18"/>
                <w:vertAlign w:val="subscript"/>
              </w:rPr>
              <w:t>Channel</w:t>
            </w:r>
          </w:p>
        </w:tc>
      </w:tr>
      <w:tr w:rsidR="00542305" w:rsidRPr="007C3161" w14:paraId="0831FB7B" w14:textId="77777777" w:rsidTr="00475CE2">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AA026B0"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CF9285E"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tcPr>
          <w:p w14:paraId="2D8E96DC" w14:textId="77777777" w:rsidR="00542305" w:rsidRPr="007C3161" w:rsidRDefault="00542305" w:rsidP="00475CE2">
            <w:pPr>
              <w:keepNext/>
              <w:keepLines/>
              <w:spacing w:after="0"/>
              <w:jc w:val="center"/>
              <w:rPr>
                <w:rFonts w:ascii="Arial" w:hAnsi="Arial"/>
                <w:b/>
                <w:sz w:val="18"/>
              </w:rPr>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3E4160"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395ED658"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0651B8FA" w14:textId="77777777" w:rsidR="00542305" w:rsidRPr="007C3161" w:rsidRDefault="00542305" w:rsidP="00475CE2">
            <w:pPr>
              <w:keepNext/>
              <w:keepLines/>
              <w:spacing w:after="0"/>
              <w:jc w:val="center"/>
              <w:rPr>
                <w:rFonts w:ascii="Arial" w:hAnsi="Arial"/>
                <w:b/>
                <w:sz w:val="18"/>
              </w:rPr>
            </w:pPr>
          </w:p>
        </w:tc>
      </w:tr>
      <w:tr w:rsidR="00542305" w:rsidRPr="007C3161" w14:paraId="3AE5C1E5" w14:textId="77777777" w:rsidTr="00475CE2">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00895B0E"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3</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3076D27F"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4</w:t>
            </w:r>
          </w:p>
        </w:tc>
        <w:tc>
          <w:tcPr>
            <w:tcW w:w="1119" w:type="dxa"/>
            <w:tcBorders>
              <w:top w:val="single" w:sz="4" w:space="0" w:color="auto"/>
              <w:left w:val="single" w:sz="4" w:space="0" w:color="auto"/>
              <w:bottom w:val="single" w:sz="4" w:space="0" w:color="auto"/>
              <w:right w:val="single" w:sz="4" w:space="0" w:color="auto"/>
            </w:tcBorders>
            <w:vAlign w:val="center"/>
          </w:tcPr>
          <w:p w14:paraId="597624A2" w14:textId="77777777" w:rsidR="00542305" w:rsidRPr="007C3161" w:rsidRDefault="00542305" w:rsidP="00475CE2">
            <w:pPr>
              <w:keepNext/>
              <w:keepLines/>
              <w:spacing w:after="0"/>
              <w:jc w:val="center"/>
              <w:rPr>
                <w:rFonts w:ascii="Arial" w:hAnsi="Arial"/>
                <w:sz w:val="18"/>
              </w:rPr>
            </w:pPr>
            <w:r w:rsidRPr="007C3161">
              <w:rPr>
                <w:rFonts w:ascii="Arial" w:eastAsia="Yu Mincho" w:hAnsi="Arial" w:cs="Arial"/>
                <w:sz w:val="18"/>
                <w:lang w:eastAsia="ja-JP"/>
              </w:rPr>
              <w:t>≥</w:t>
            </w:r>
            <w:r w:rsidRPr="007C3161">
              <w:rPr>
                <w:rFonts w:ascii="Arial" w:hAnsi="Arial"/>
                <w:sz w:val="18"/>
              </w:rPr>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4683FAB" w14:textId="77777777" w:rsidR="00542305" w:rsidRPr="007C3161" w:rsidRDefault="00542305" w:rsidP="00475CE2">
            <w:pPr>
              <w:keepNext/>
              <w:keepLines/>
              <w:spacing w:after="0"/>
              <w:rPr>
                <w:rFonts w:ascii="Arial" w:eastAsia="Yu Mincho" w:hAnsi="Arial"/>
                <w:sz w:val="18"/>
                <w:lang w:eastAsia="ja-JP"/>
              </w:rPr>
            </w:pPr>
            <w:r w:rsidRPr="007C3161">
              <w:rPr>
                <w:rFonts w:ascii="Arial" w:hAnsi="Arial"/>
                <w:sz w:val="18"/>
              </w:rPr>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E5F58FD" w14:textId="77777777" w:rsidR="00542305" w:rsidRPr="007C3161" w:rsidRDefault="00542305" w:rsidP="00475CE2">
            <w:pPr>
              <w:keepNext/>
              <w:keepLines/>
              <w:spacing w:after="0"/>
              <w:jc w:val="center"/>
              <w:rPr>
                <w:rFonts w:ascii="Arial" w:hAnsi="Arial"/>
                <w:sz w:val="18"/>
              </w:rPr>
            </w:pPr>
            <w:r w:rsidRPr="007C3161">
              <w:rPr>
                <w:rFonts w:ascii="Arial" w:hAnsi="Arial"/>
                <w:sz w:val="18"/>
              </w:rPr>
              <w:t>-50</w:t>
            </w:r>
          </w:p>
        </w:tc>
      </w:tr>
      <w:tr w:rsidR="00542305" w:rsidRPr="007C3161" w14:paraId="0C33EAAA" w14:textId="77777777" w:rsidTr="00475CE2">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1B4C3BD2"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4</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569FA1A8"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4</w:t>
            </w:r>
          </w:p>
        </w:tc>
        <w:tc>
          <w:tcPr>
            <w:tcW w:w="1119" w:type="dxa"/>
            <w:tcBorders>
              <w:top w:val="single" w:sz="4" w:space="0" w:color="auto"/>
              <w:left w:val="single" w:sz="4" w:space="0" w:color="auto"/>
              <w:bottom w:val="single" w:sz="4" w:space="0" w:color="auto"/>
              <w:right w:val="single" w:sz="4" w:space="0" w:color="auto"/>
            </w:tcBorders>
            <w:vAlign w:val="center"/>
          </w:tcPr>
          <w:p w14:paraId="450996FA" w14:textId="77777777" w:rsidR="00542305" w:rsidRPr="007C3161" w:rsidRDefault="00542305" w:rsidP="00475CE2">
            <w:pPr>
              <w:keepNext/>
              <w:keepLines/>
              <w:spacing w:after="0"/>
              <w:jc w:val="center"/>
              <w:rPr>
                <w:sz w:val="18"/>
              </w:rPr>
            </w:pPr>
            <w:r w:rsidRPr="007C3161">
              <w:rPr>
                <w:rFonts w:ascii="Arial" w:eastAsia="Yu Mincho" w:hAnsi="Arial" w:cs="Arial"/>
                <w:sz w:val="18"/>
                <w:lang w:eastAsia="ja-JP"/>
              </w:rPr>
              <w:t>≥-4</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1BF1D2B5" w14:textId="77777777" w:rsidR="00542305" w:rsidRPr="007C3161" w:rsidRDefault="00542305" w:rsidP="00475CE2">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272D3416" w14:textId="77777777" w:rsidR="00542305" w:rsidRPr="007C3161" w:rsidRDefault="00542305" w:rsidP="00475CE2">
            <w:pPr>
              <w:keepNext/>
              <w:keepLines/>
              <w:spacing w:after="0"/>
              <w:jc w:val="center"/>
              <w:rPr>
                <w:rFonts w:ascii="Arial" w:hAnsi="Arial"/>
                <w:sz w:val="18"/>
              </w:rPr>
            </w:pPr>
          </w:p>
        </w:tc>
      </w:tr>
      <w:tr w:rsidR="00542305" w:rsidRPr="007C3161" w14:paraId="7E5AC230" w14:textId="77777777" w:rsidTr="00475CE2">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EBE37DA"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1:</w:t>
            </w:r>
            <w:r w:rsidRPr="007C3161">
              <w:rPr>
                <w:rFonts w:ascii="Arial" w:hAnsi="Arial"/>
                <w:sz w:val="18"/>
              </w:rPr>
              <w:tab/>
              <w:t>Values based on Refsens and EIS spherical coverage as defined in clauses 7.3.2 and 7.3.4 of TS 38.101-2 [3]. Applicable side condition selected depending on angle of arrival.</w:t>
            </w:r>
          </w:p>
          <w:p w14:paraId="22717399" w14:textId="77777777" w:rsidR="00542305" w:rsidRPr="007C3161" w:rsidRDefault="00542305" w:rsidP="00475CE2">
            <w:pPr>
              <w:keepNext/>
              <w:keepLines/>
              <w:spacing w:after="0"/>
              <w:rPr>
                <w:rFonts w:ascii="Arial" w:hAnsi="Arial"/>
                <w:sz w:val="18"/>
              </w:rPr>
            </w:pPr>
            <w:r w:rsidRPr="007C3161">
              <w:rPr>
                <w:rFonts w:ascii="Arial" w:hAnsi="Arial"/>
                <w:sz w:val="18"/>
              </w:rPr>
              <w:t>Note 2:</w:t>
            </w:r>
            <w:r w:rsidRPr="007C3161">
              <w:rPr>
                <w:rFonts w:ascii="Arial" w:hAnsi="Arial"/>
                <w:sz w:val="18"/>
              </w:rPr>
              <w:tab/>
            </w:r>
            <w:r w:rsidRPr="007C3161">
              <w:rPr>
                <w:rFonts w:ascii="Arial" w:eastAsia="MS Mincho" w:hAnsi="Arial"/>
                <w:sz w:val="18"/>
              </w:rPr>
              <w:t>Io specified at the Reference point, and assumed to have constant EPRE across the bandwidth</w:t>
            </w:r>
            <w:r w:rsidRPr="007C3161">
              <w:rPr>
                <w:rFonts w:ascii="Arial" w:hAnsi="Arial"/>
                <w:sz w:val="18"/>
              </w:rPr>
              <w:t>.</w:t>
            </w:r>
          </w:p>
          <w:p w14:paraId="756C8068"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3:</w:t>
            </w:r>
            <w:r w:rsidRPr="007C3161">
              <w:rPr>
                <w:rFonts w:ascii="Arial" w:hAnsi="Arial"/>
                <w:sz w:val="18"/>
              </w:rPr>
              <w:tab/>
              <w:t>The parameter SSB Ês/Iot is the minimum SSB Ês/Iot of the pair of cells to which the requirement applies.</w:t>
            </w:r>
          </w:p>
          <w:p w14:paraId="5E870F17"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4:</w:t>
            </w:r>
            <w:r w:rsidRPr="007C3161">
              <w:rPr>
                <w:rFonts w:ascii="Arial" w:hAnsi="Arial"/>
                <w:sz w:val="18"/>
              </w:rPr>
              <w:tab/>
              <w:t>In the test cases, the SSB Ês/Iot and related parameters may need to be adjusted to ensure Ês/Iot at UE baseband is above the value defined in this table.</w:t>
            </w:r>
          </w:p>
        </w:tc>
      </w:tr>
    </w:tbl>
    <w:p w14:paraId="7AD8ADA9" w14:textId="77777777" w:rsidR="00542305" w:rsidRPr="007C3161" w:rsidRDefault="00542305" w:rsidP="00542305"/>
    <w:p w14:paraId="658B20E8" w14:textId="77777777" w:rsidR="00542305" w:rsidRPr="007C3161" w:rsidRDefault="00542305" w:rsidP="00542305">
      <w:pPr>
        <w:rPr>
          <w:rFonts w:cs="v4.2.0"/>
        </w:rPr>
      </w:pPr>
      <w:r w:rsidRPr="007C3161">
        <w:rPr>
          <w:sz w:val="22"/>
          <w:szCs w:val="22"/>
        </w:rPr>
        <w:t>T</w:t>
      </w:r>
      <w:r w:rsidRPr="007C3161">
        <w:rPr>
          <w:rFonts w:cs="v4.2.0"/>
        </w:rPr>
        <w:t>he reporting range of SS-RSRQ is defined from -43 dB to 20 dB with 0.5 dB resolution. The mapping of measured quantity is defined in Table 4.7.2.0.1-2. The range in the signalling may be larger than the guaranteed accuracy range.</w:t>
      </w:r>
    </w:p>
    <w:p w14:paraId="257A4F81" w14:textId="77777777" w:rsidR="00542305" w:rsidRPr="007C3161" w:rsidRDefault="00542305" w:rsidP="00542305">
      <w:r w:rsidRPr="007C3161">
        <w:rPr>
          <w:lang w:eastAsia="sv-SE"/>
        </w:rPr>
        <w:t>The normative reference for this requirement is TS 38.133 [6] clauses 10.1.10.1 and 10.1.11.</w:t>
      </w:r>
    </w:p>
    <w:p w14:paraId="6048DEEE" w14:textId="77777777" w:rsidR="00542305" w:rsidRPr="007C3161" w:rsidRDefault="00542305" w:rsidP="00542305">
      <w:pPr>
        <w:pStyle w:val="Heading4"/>
        <w:rPr>
          <w:lang w:eastAsia="sv-SE"/>
        </w:rPr>
      </w:pPr>
      <w:bookmarkStart w:id="1725" w:name="_Toc44093009"/>
      <w:bookmarkStart w:id="1726" w:name="_Toc44093558"/>
      <w:bookmarkStart w:id="1727" w:name="_Toc44094381"/>
      <w:bookmarkStart w:id="1728" w:name="_Toc44094660"/>
      <w:bookmarkStart w:id="1729" w:name="_Toc52296076"/>
      <w:bookmarkStart w:id="1730" w:name="_Toc59027788"/>
      <w:bookmarkStart w:id="1731" w:name="_Toc69328282"/>
      <w:bookmarkStart w:id="1732" w:name="_Toc75989922"/>
      <w:bookmarkStart w:id="1733" w:name="_Toc75993028"/>
      <w:bookmarkStart w:id="1734" w:name="_Toc76018805"/>
      <w:bookmarkStart w:id="1735" w:name="_Toc84513880"/>
      <w:bookmarkStart w:id="1736" w:name="_Toc84514444"/>
      <w:bookmarkStart w:id="1737" w:name="_Toc21621598"/>
      <w:bookmarkStart w:id="1738" w:name="_Toc29297213"/>
      <w:bookmarkStart w:id="1739" w:name="_Toc36149414"/>
      <w:r w:rsidRPr="007C3161">
        <w:rPr>
          <w:lang w:eastAsia="sv-SE"/>
        </w:rPr>
        <w:t>5.7.2.1</w:t>
      </w:r>
      <w:r w:rsidRPr="007C3161">
        <w:rPr>
          <w:lang w:eastAsia="sv-SE"/>
        </w:rPr>
        <w:tab/>
        <w:t>EN-DC FR2 SS-RSRQ measurement accuracy</w:t>
      </w:r>
      <w:bookmarkEnd w:id="1725"/>
      <w:bookmarkEnd w:id="1726"/>
      <w:bookmarkEnd w:id="1727"/>
      <w:bookmarkEnd w:id="1728"/>
      <w:bookmarkEnd w:id="1729"/>
      <w:bookmarkEnd w:id="1730"/>
      <w:bookmarkEnd w:id="1731"/>
      <w:bookmarkEnd w:id="1732"/>
      <w:bookmarkEnd w:id="1733"/>
      <w:bookmarkEnd w:id="1734"/>
      <w:bookmarkEnd w:id="1735"/>
      <w:bookmarkEnd w:id="1736"/>
    </w:p>
    <w:p w14:paraId="669D2CD8" w14:textId="77777777" w:rsidR="00542305" w:rsidRPr="007C3161" w:rsidRDefault="00542305" w:rsidP="00542305">
      <w:pPr>
        <w:pStyle w:val="EditorsNote"/>
      </w:pPr>
      <w:r w:rsidRPr="007C3161">
        <w:t>Editor’s Note: This test case has been completed for the following configurations:</w:t>
      </w:r>
    </w:p>
    <w:p w14:paraId="36CE5940"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2542AC9E" w14:textId="77777777" w:rsidR="00542305" w:rsidRPr="007C3161" w:rsidRDefault="00542305" w:rsidP="00542305">
      <w:pPr>
        <w:pStyle w:val="EditorsNote"/>
      </w:pPr>
      <w:r w:rsidRPr="007C3161">
        <w:t>- UE PC3</w:t>
      </w:r>
    </w:p>
    <w:p w14:paraId="09E4DE00" w14:textId="77777777" w:rsidR="00542305" w:rsidRPr="007C3161" w:rsidRDefault="00542305" w:rsidP="00542305">
      <w:pPr>
        <w:pStyle w:val="EditorsNote"/>
      </w:pPr>
      <w:r w:rsidRPr="007C3161">
        <w:t>- Normal conditions</w:t>
      </w:r>
    </w:p>
    <w:p w14:paraId="2C256D1C" w14:textId="77777777" w:rsidR="00542305" w:rsidRPr="007C3161" w:rsidRDefault="00542305" w:rsidP="00542305">
      <w:pPr>
        <w:pStyle w:val="EditorsNote"/>
      </w:pPr>
      <w:r w:rsidRPr="007C3161">
        <w:t>- The test is incomplete for UE power classes other than PC3</w:t>
      </w:r>
    </w:p>
    <w:p w14:paraId="32D78D1C" w14:textId="77777777" w:rsidR="00542305" w:rsidRPr="007C3161" w:rsidRDefault="00542305" w:rsidP="00542305">
      <w:pPr>
        <w:pStyle w:val="EditorsNote"/>
      </w:pPr>
      <w:r w:rsidRPr="007C3161">
        <w:t>- The test is incomplete for test frequencies &gt; 40.8 GHz</w:t>
      </w:r>
    </w:p>
    <w:p w14:paraId="124D3F05" w14:textId="77777777" w:rsidR="00542305" w:rsidRPr="007C3161" w:rsidRDefault="00542305" w:rsidP="00542305">
      <w:pPr>
        <w:pStyle w:val="EditorsNote"/>
      </w:pPr>
      <w:r w:rsidRPr="007C3161">
        <w:t>- The test is incomplete for extreme conditions</w:t>
      </w:r>
    </w:p>
    <w:p w14:paraId="3877601C" w14:textId="77777777" w:rsidR="00542305" w:rsidRPr="007C3161" w:rsidRDefault="00542305" w:rsidP="00542305">
      <w:pPr>
        <w:pStyle w:val="H6"/>
      </w:pPr>
      <w:r w:rsidRPr="007C3161">
        <w:t>5.7.2.1.1</w:t>
      </w:r>
      <w:r w:rsidRPr="007C3161">
        <w:tab/>
        <w:t>Test purpose</w:t>
      </w:r>
    </w:p>
    <w:p w14:paraId="56AEDBFA" w14:textId="77777777" w:rsidR="00542305" w:rsidRPr="007C3161" w:rsidRDefault="00542305" w:rsidP="00542305">
      <w:pPr>
        <w:rPr>
          <w:lang w:eastAsia="sv-SE"/>
        </w:rPr>
      </w:pPr>
      <w:r w:rsidRPr="007C3161">
        <w:rPr>
          <w:lang w:eastAsia="sv-SE"/>
        </w:rPr>
        <w:t>The purpose of this test is to verify that the intra-frequency SS-RSRQ measurement accuracy for NR FR2 is within the specified limits for all bands.</w:t>
      </w:r>
    </w:p>
    <w:p w14:paraId="0D39DC71" w14:textId="77777777" w:rsidR="00542305" w:rsidRPr="007C3161" w:rsidRDefault="00542305" w:rsidP="00542305">
      <w:pPr>
        <w:pStyle w:val="H6"/>
      </w:pPr>
      <w:r w:rsidRPr="007C3161">
        <w:t>5.7.2.1.2</w:t>
      </w:r>
      <w:r w:rsidRPr="007C3161">
        <w:tab/>
        <w:t>Test applicability</w:t>
      </w:r>
    </w:p>
    <w:p w14:paraId="7FCA8DA0" w14:textId="77777777" w:rsidR="00542305" w:rsidRPr="007C3161" w:rsidRDefault="00542305" w:rsidP="00542305">
      <w:pPr>
        <w:rPr>
          <w:lang w:eastAsia="sv-SE"/>
        </w:rPr>
      </w:pPr>
      <w:r w:rsidRPr="007C3161">
        <w:rPr>
          <w:lang w:eastAsia="sv-SE"/>
        </w:rPr>
        <w:t>This test applies to all types of NR UE supporting E-UTRA and EN-DC from Release 15 onwards.</w:t>
      </w:r>
    </w:p>
    <w:p w14:paraId="18A82445" w14:textId="77777777" w:rsidR="00542305" w:rsidRPr="007C3161" w:rsidRDefault="00542305" w:rsidP="00542305">
      <w:pPr>
        <w:pStyle w:val="H6"/>
        <w:rPr>
          <w:lang w:eastAsia="sv-SE"/>
        </w:rPr>
      </w:pPr>
      <w:r w:rsidRPr="007C3161">
        <w:rPr>
          <w:lang w:eastAsia="sv-SE"/>
        </w:rPr>
        <w:t>5.7.2.1.3</w:t>
      </w:r>
      <w:r w:rsidRPr="007C3161">
        <w:rPr>
          <w:lang w:eastAsia="sv-SE"/>
        </w:rPr>
        <w:tab/>
        <w:t>Minimum conformance requirements</w:t>
      </w:r>
    </w:p>
    <w:p w14:paraId="05842956" w14:textId="77777777" w:rsidR="00542305" w:rsidRPr="007C3161" w:rsidRDefault="00542305" w:rsidP="00542305">
      <w:pPr>
        <w:rPr>
          <w:lang w:eastAsia="sv-SE"/>
        </w:rPr>
      </w:pPr>
      <w:r w:rsidRPr="007C3161">
        <w:rPr>
          <w:lang w:eastAsia="sv-SE"/>
        </w:rPr>
        <w:t>The minimum conformance requirements are specified in clause 5.7.2.0.1.</w:t>
      </w:r>
    </w:p>
    <w:p w14:paraId="3A32798C" w14:textId="77777777" w:rsidR="00542305" w:rsidRPr="007C3161" w:rsidRDefault="00542305" w:rsidP="00542305">
      <w:pPr>
        <w:rPr>
          <w:lang w:eastAsia="sv-SE"/>
        </w:rPr>
      </w:pPr>
      <w:r w:rsidRPr="007C3161">
        <w:rPr>
          <w:lang w:eastAsia="sv-SE"/>
        </w:rPr>
        <w:t>The normative reference for this requirement is TS 38.133 [6] clause A.5.7.2.1.</w:t>
      </w:r>
    </w:p>
    <w:p w14:paraId="3D6DB744" w14:textId="77777777" w:rsidR="00542305" w:rsidRPr="007C3161" w:rsidRDefault="00542305" w:rsidP="00542305">
      <w:pPr>
        <w:pStyle w:val="H6"/>
        <w:rPr>
          <w:lang w:eastAsia="sv-SE"/>
        </w:rPr>
      </w:pPr>
      <w:r w:rsidRPr="007C3161">
        <w:rPr>
          <w:lang w:eastAsia="sv-SE"/>
        </w:rPr>
        <w:t>5.7.2.1.4</w:t>
      </w:r>
      <w:r w:rsidRPr="007C3161">
        <w:rPr>
          <w:lang w:eastAsia="sv-SE"/>
        </w:rPr>
        <w:tab/>
        <w:t>Test description</w:t>
      </w:r>
    </w:p>
    <w:p w14:paraId="351C8984" w14:textId="77777777" w:rsidR="00542305" w:rsidRPr="007C3161" w:rsidRDefault="00542305" w:rsidP="00542305">
      <w:pPr>
        <w:rPr>
          <w:lang w:eastAsia="sv-SE"/>
        </w:rPr>
      </w:pPr>
      <w:r w:rsidRPr="007C3161">
        <w:t>Three cells are configured in this test: E-UTRA Cell 1 is the E-UTRAN PCell, Cell 2 is the NR FR2 PSCell and Cell 3 is the NR FR2 neighbour cell on the same frequency as the PSCell.</w:t>
      </w:r>
    </w:p>
    <w:p w14:paraId="22D45051" w14:textId="77777777" w:rsidR="00542305" w:rsidRPr="007C3161" w:rsidRDefault="00542305" w:rsidP="00542305">
      <w:pPr>
        <w:pStyle w:val="H6"/>
        <w:rPr>
          <w:lang w:eastAsia="sv-SE"/>
        </w:rPr>
      </w:pPr>
      <w:r w:rsidRPr="007C3161">
        <w:rPr>
          <w:lang w:eastAsia="sv-SE"/>
        </w:rPr>
        <w:t>5.7.2.1.4.1</w:t>
      </w:r>
      <w:r w:rsidRPr="007C3161">
        <w:rPr>
          <w:lang w:eastAsia="sv-SE"/>
        </w:rPr>
        <w:tab/>
        <w:t>Initial conditions</w:t>
      </w:r>
    </w:p>
    <w:p w14:paraId="4619F237" w14:textId="77777777" w:rsidR="00542305" w:rsidRPr="007C3161" w:rsidRDefault="00542305" w:rsidP="00542305">
      <w:pPr>
        <w:rPr>
          <w:lang w:eastAsia="sv-SE"/>
        </w:rPr>
      </w:pPr>
      <w:r w:rsidRPr="007C3161">
        <w:rPr>
          <w:lang w:eastAsia="sv-SE"/>
        </w:rPr>
        <w:t>This test shall be tested using any of the test configurations in Table 5.7.2.1</w:t>
      </w:r>
      <w:r w:rsidRPr="007C3161">
        <w:t>.4.1</w:t>
      </w:r>
      <w:r w:rsidRPr="007C3161">
        <w:rPr>
          <w:lang w:eastAsia="sv-SE"/>
        </w:rPr>
        <w:t>-1.</w:t>
      </w:r>
    </w:p>
    <w:p w14:paraId="6C6E0A0F" w14:textId="77777777" w:rsidR="00542305" w:rsidRPr="007C3161" w:rsidRDefault="00542305" w:rsidP="00542305">
      <w:pPr>
        <w:pStyle w:val="TH"/>
      </w:pPr>
      <w:r w:rsidRPr="007C3161">
        <w:lastRenderedPageBreak/>
        <w:t>Table 5.7.2.1.4.1-1: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542305" w:rsidRPr="007C3161" w14:paraId="289FCB02" w14:textId="77777777" w:rsidTr="00475CE2">
        <w:tc>
          <w:tcPr>
            <w:tcW w:w="1985" w:type="dxa"/>
            <w:shd w:val="clear" w:color="auto" w:fill="auto"/>
          </w:tcPr>
          <w:p w14:paraId="5484D8BC"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Configuration</w:t>
            </w:r>
          </w:p>
        </w:tc>
        <w:tc>
          <w:tcPr>
            <w:tcW w:w="7513" w:type="dxa"/>
            <w:shd w:val="clear" w:color="auto" w:fill="auto"/>
          </w:tcPr>
          <w:p w14:paraId="077B84BC"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Description</w:t>
            </w:r>
          </w:p>
        </w:tc>
      </w:tr>
      <w:tr w:rsidR="00542305" w:rsidRPr="007C3161" w14:paraId="511066BE" w14:textId="77777777" w:rsidTr="00475CE2">
        <w:tc>
          <w:tcPr>
            <w:tcW w:w="1985" w:type="dxa"/>
            <w:shd w:val="clear" w:color="auto" w:fill="auto"/>
          </w:tcPr>
          <w:p w14:paraId="153BD3BC"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5.7.2.1-1</w:t>
            </w:r>
          </w:p>
        </w:tc>
        <w:tc>
          <w:tcPr>
            <w:tcW w:w="7513" w:type="dxa"/>
            <w:shd w:val="clear" w:color="auto" w:fill="auto"/>
          </w:tcPr>
          <w:p w14:paraId="33369C21"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NR 120 kHz SSB SCS, 100 MHz bandwidth, FDD duplex mode, LTE FDD</w:t>
            </w:r>
          </w:p>
        </w:tc>
      </w:tr>
      <w:tr w:rsidR="00542305" w:rsidRPr="007C3161" w14:paraId="0CE1C497" w14:textId="77777777" w:rsidTr="00475CE2">
        <w:tc>
          <w:tcPr>
            <w:tcW w:w="1985" w:type="dxa"/>
            <w:shd w:val="clear" w:color="auto" w:fill="auto"/>
          </w:tcPr>
          <w:p w14:paraId="7D426F2C"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5.7.2.1-2</w:t>
            </w:r>
          </w:p>
        </w:tc>
        <w:tc>
          <w:tcPr>
            <w:tcW w:w="7513" w:type="dxa"/>
            <w:shd w:val="clear" w:color="auto" w:fill="auto"/>
          </w:tcPr>
          <w:p w14:paraId="78AFD741"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NR 120 kHz SSB SCS, 100 MHz bandwidth, TDD duplex mode, LTE FDD</w:t>
            </w:r>
          </w:p>
        </w:tc>
      </w:tr>
      <w:tr w:rsidR="00542305" w:rsidRPr="007C3161" w14:paraId="3AE8475D" w14:textId="77777777" w:rsidTr="00475CE2">
        <w:tc>
          <w:tcPr>
            <w:tcW w:w="9498" w:type="dxa"/>
            <w:gridSpan w:val="2"/>
            <w:shd w:val="clear" w:color="auto" w:fill="auto"/>
          </w:tcPr>
          <w:p w14:paraId="4C3F7E97" w14:textId="77777777" w:rsidR="00542305" w:rsidRPr="007C3161" w:rsidRDefault="00542305" w:rsidP="00475CE2">
            <w:pPr>
              <w:pStyle w:val="TAN"/>
            </w:pPr>
            <w:r w:rsidRPr="007C3161">
              <w:t>Note:</w:t>
            </w:r>
            <w:r w:rsidRPr="007C3161">
              <w:tab/>
              <w:t>The UE is only required to be tested in one of the supported test configurations</w:t>
            </w:r>
          </w:p>
        </w:tc>
      </w:tr>
    </w:tbl>
    <w:p w14:paraId="7C0692D3" w14:textId="77777777" w:rsidR="00542305" w:rsidRPr="007C3161" w:rsidRDefault="00542305" w:rsidP="00542305">
      <w:pPr>
        <w:rPr>
          <w:lang w:eastAsia="sv-SE"/>
        </w:rPr>
      </w:pPr>
    </w:p>
    <w:p w14:paraId="233B92E7" w14:textId="77777777" w:rsidR="00542305" w:rsidRPr="007C3161" w:rsidRDefault="00542305" w:rsidP="00542305">
      <w:pPr>
        <w:rPr>
          <w:lang w:eastAsia="sv-SE"/>
        </w:rPr>
      </w:pPr>
      <w:r w:rsidRPr="007C3161">
        <w:rPr>
          <w:lang w:eastAsia="sv-SE"/>
        </w:rPr>
        <w:t>Configure the test equipment and the DUT according to the parameters in Table 5.7.2.1.4.1-2.</w:t>
      </w:r>
    </w:p>
    <w:p w14:paraId="3F7F7146" w14:textId="77777777" w:rsidR="00542305" w:rsidRPr="007C3161" w:rsidRDefault="00542305" w:rsidP="00542305">
      <w:pPr>
        <w:pStyle w:val="TH"/>
      </w:pPr>
      <w:r w:rsidRPr="007C3161">
        <w:t>Table 5.7.2.1.4.1-2: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542305" w:rsidRPr="007C3161" w14:paraId="5BA936E6" w14:textId="77777777" w:rsidTr="00475CE2">
        <w:trPr>
          <w:jc w:val="center"/>
        </w:trPr>
        <w:tc>
          <w:tcPr>
            <w:tcW w:w="1701" w:type="dxa"/>
            <w:shd w:val="clear" w:color="auto" w:fill="auto"/>
          </w:tcPr>
          <w:p w14:paraId="17295D9A" w14:textId="77777777" w:rsidR="00542305" w:rsidRPr="007C3161" w:rsidRDefault="00542305" w:rsidP="00475CE2">
            <w:pPr>
              <w:pStyle w:val="TAH"/>
            </w:pPr>
            <w:r w:rsidRPr="007C3161">
              <w:t>Parameter</w:t>
            </w:r>
          </w:p>
        </w:tc>
        <w:tc>
          <w:tcPr>
            <w:tcW w:w="3943" w:type="dxa"/>
            <w:shd w:val="clear" w:color="auto" w:fill="auto"/>
          </w:tcPr>
          <w:p w14:paraId="28F8A840" w14:textId="77777777" w:rsidR="00542305" w:rsidRPr="007C3161" w:rsidRDefault="00542305" w:rsidP="00475CE2">
            <w:pPr>
              <w:pStyle w:val="TAH"/>
            </w:pPr>
            <w:r w:rsidRPr="007C3161">
              <w:t>Value</w:t>
            </w:r>
          </w:p>
        </w:tc>
        <w:tc>
          <w:tcPr>
            <w:tcW w:w="3961" w:type="dxa"/>
          </w:tcPr>
          <w:p w14:paraId="665B67C7" w14:textId="77777777" w:rsidR="00542305" w:rsidRPr="007C3161" w:rsidRDefault="00542305" w:rsidP="00475CE2">
            <w:pPr>
              <w:pStyle w:val="TAH"/>
            </w:pPr>
            <w:r w:rsidRPr="007C3161">
              <w:t>Comment</w:t>
            </w:r>
          </w:p>
        </w:tc>
      </w:tr>
      <w:tr w:rsidR="00542305" w:rsidRPr="007C3161" w14:paraId="1D5393EA" w14:textId="77777777" w:rsidTr="00475CE2">
        <w:trPr>
          <w:jc w:val="center"/>
        </w:trPr>
        <w:tc>
          <w:tcPr>
            <w:tcW w:w="1701" w:type="dxa"/>
            <w:shd w:val="clear" w:color="auto" w:fill="auto"/>
          </w:tcPr>
          <w:p w14:paraId="05AC0E31" w14:textId="77777777" w:rsidR="00542305" w:rsidRPr="007C3161" w:rsidRDefault="00542305" w:rsidP="00475CE2">
            <w:pPr>
              <w:pStyle w:val="TAL"/>
            </w:pPr>
            <w:r w:rsidRPr="007C3161">
              <w:t>Test environment</w:t>
            </w:r>
          </w:p>
        </w:tc>
        <w:tc>
          <w:tcPr>
            <w:tcW w:w="3943" w:type="dxa"/>
            <w:shd w:val="clear" w:color="auto" w:fill="auto"/>
          </w:tcPr>
          <w:p w14:paraId="34A93236" w14:textId="77777777" w:rsidR="00542305" w:rsidRPr="007C3161" w:rsidRDefault="00542305" w:rsidP="00475CE2">
            <w:pPr>
              <w:pStyle w:val="TAL"/>
            </w:pPr>
            <w:r w:rsidRPr="007C3161">
              <w:t>NC</w:t>
            </w:r>
          </w:p>
        </w:tc>
        <w:tc>
          <w:tcPr>
            <w:tcW w:w="3961" w:type="dxa"/>
          </w:tcPr>
          <w:p w14:paraId="59F8153C" w14:textId="77777777" w:rsidR="00542305" w:rsidRPr="007C3161" w:rsidRDefault="00542305" w:rsidP="00475CE2">
            <w:pPr>
              <w:pStyle w:val="TAL"/>
            </w:pPr>
            <w:r w:rsidRPr="007C3161">
              <w:t>As specified in TS 36.508 [25] clause 4.1.</w:t>
            </w:r>
          </w:p>
        </w:tc>
      </w:tr>
      <w:tr w:rsidR="00542305" w:rsidRPr="007C3161" w14:paraId="61E8F897" w14:textId="77777777" w:rsidTr="00475CE2">
        <w:trPr>
          <w:jc w:val="center"/>
        </w:trPr>
        <w:tc>
          <w:tcPr>
            <w:tcW w:w="1701" w:type="dxa"/>
            <w:shd w:val="clear" w:color="auto" w:fill="auto"/>
          </w:tcPr>
          <w:p w14:paraId="2A5E27D0" w14:textId="77777777" w:rsidR="00542305" w:rsidRPr="007C3161" w:rsidRDefault="00542305" w:rsidP="00475CE2">
            <w:pPr>
              <w:pStyle w:val="TAL"/>
            </w:pPr>
            <w:r w:rsidRPr="007C3161">
              <w:t>Test frequencies</w:t>
            </w:r>
          </w:p>
        </w:tc>
        <w:tc>
          <w:tcPr>
            <w:tcW w:w="7904" w:type="dxa"/>
            <w:gridSpan w:val="2"/>
            <w:shd w:val="clear" w:color="auto" w:fill="auto"/>
          </w:tcPr>
          <w:p w14:paraId="792A2C0D" w14:textId="70DDE9A4" w:rsidR="00542305" w:rsidRPr="007C3161" w:rsidRDefault="00542305" w:rsidP="00475CE2">
            <w:pPr>
              <w:pStyle w:val="TAL"/>
            </w:pPr>
            <w:r w:rsidRPr="007C3161">
              <w:t xml:space="preserve">As specified in Annex E, E.1.1, E.1.3.1 and Table E.3-1 and TS 38.508-1 [14] </w:t>
            </w:r>
            <w:del w:id="1740" w:author="Cardalda-Garcia Adrian 1SI1" w:date="2021-10-28T15:31:00Z">
              <w:r w:rsidRPr="007C3161" w:rsidDel="00542305">
                <w:delText>clause 4.3.1</w:delText>
              </w:r>
            </w:del>
            <w:ins w:id="1741" w:author="Cardalda-Garcia Adrian 1SI1" w:date="2021-10-28T15:31:00Z">
              <w:r>
                <w:t>clause 4.3.1 for E-UTRA and 7.2.3 for NR</w:t>
              </w:r>
            </w:ins>
            <w:r w:rsidRPr="007C3161">
              <w:t>.</w:t>
            </w:r>
          </w:p>
        </w:tc>
      </w:tr>
      <w:tr w:rsidR="00542305" w:rsidRPr="007C3161" w14:paraId="6D2E7862" w14:textId="77777777" w:rsidTr="00475CE2">
        <w:trPr>
          <w:jc w:val="center"/>
        </w:trPr>
        <w:tc>
          <w:tcPr>
            <w:tcW w:w="1701" w:type="dxa"/>
            <w:shd w:val="clear" w:color="auto" w:fill="auto"/>
          </w:tcPr>
          <w:p w14:paraId="41959B16" w14:textId="77777777" w:rsidR="00542305" w:rsidRPr="007C3161" w:rsidRDefault="00542305" w:rsidP="00475CE2">
            <w:pPr>
              <w:pStyle w:val="TAL"/>
            </w:pPr>
            <w:r w:rsidRPr="007C3161">
              <w:t>Channel bandwidth</w:t>
            </w:r>
          </w:p>
        </w:tc>
        <w:tc>
          <w:tcPr>
            <w:tcW w:w="7904" w:type="dxa"/>
            <w:gridSpan w:val="2"/>
            <w:shd w:val="clear" w:color="auto" w:fill="auto"/>
          </w:tcPr>
          <w:p w14:paraId="236B79DA" w14:textId="77777777" w:rsidR="00542305" w:rsidRPr="007C3161" w:rsidRDefault="00542305" w:rsidP="00475CE2">
            <w:pPr>
              <w:pStyle w:val="TAL"/>
            </w:pPr>
            <w:r w:rsidRPr="007C3161">
              <w:t>As specified by the selected test configuration.</w:t>
            </w:r>
          </w:p>
        </w:tc>
      </w:tr>
      <w:tr w:rsidR="00542305" w:rsidRPr="007C3161" w14:paraId="022D0CEF" w14:textId="77777777" w:rsidTr="00475CE2">
        <w:trPr>
          <w:jc w:val="center"/>
        </w:trPr>
        <w:tc>
          <w:tcPr>
            <w:tcW w:w="1701" w:type="dxa"/>
            <w:shd w:val="clear" w:color="auto" w:fill="auto"/>
          </w:tcPr>
          <w:p w14:paraId="2ACD3FCA" w14:textId="77777777" w:rsidR="00542305" w:rsidRPr="007C3161" w:rsidRDefault="00542305" w:rsidP="00475CE2">
            <w:pPr>
              <w:pStyle w:val="TAL"/>
            </w:pPr>
            <w:r w:rsidRPr="007C3161">
              <w:t>Propagation conditions</w:t>
            </w:r>
          </w:p>
        </w:tc>
        <w:tc>
          <w:tcPr>
            <w:tcW w:w="3943" w:type="dxa"/>
            <w:shd w:val="clear" w:color="auto" w:fill="auto"/>
          </w:tcPr>
          <w:p w14:paraId="1F14E959" w14:textId="77777777" w:rsidR="00542305" w:rsidRPr="007C3161" w:rsidRDefault="00542305" w:rsidP="00475CE2">
            <w:pPr>
              <w:pStyle w:val="TAL"/>
            </w:pPr>
            <w:r w:rsidRPr="007C3161">
              <w:t>AWGN</w:t>
            </w:r>
          </w:p>
        </w:tc>
        <w:tc>
          <w:tcPr>
            <w:tcW w:w="3961" w:type="dxa"/>
          </w:tcPr>
          <w:p w14:paraId="0048C152" w14:textId="77777777" w:rsidR="00542305" w:rsidRPr="007C3161" w:rsidRDefault="00542305" w:rsidP="00475CE2">
            <w:pPr>
              <w:pStyle w:val="TAL"/>
            </w:pPr>
            <w:r w:rsidRPr="007C3161">
              <w:t>As specified in Annex C.2.1</w:t>
            </w:r>
          </w:p>
        </w:tc>
      </w:tr>
      <w:tr w:rsidR="00542305" w:rsidRPr="007C3161" w14:paraId="3FAF1E52" w14:textId="77777777" w:rsidTr="00475CE2">
        <w:trPr>
          <w:trHeight w:val="1032"/>
          <w:jc w:val="center"/>
        </w:trPr>
        <w:tc>
          <w:tcPr>
            <w:tcW w:w="1701" w:type="dxa"/>
            <w:tcBorders>
              <w:bottom w:val="single" w:sz="4" w:space="0" w:color="auto"/>
            </w:tcBorders>
            <w:shd w:val="clear" w:color="auto" w:fill="auto"/>
          </w:tcPr>
          <w:p w14:paraId="1555CB66" w14:textId="77777777" w:rsidR="00542305" w:rsidRPr="007C3161" w:rsidRDefault="00542305" w:rsidP="00475CE2">
            <w:pPr>
              <w:pStyle w:val="TAL"/>
            </w:pPr>
            <w:r w:rsidRPr="007C3161">
              <w:t>Connection Diagram</w:t>
            </w:r>
          </w:p>
        </w:tc>
        <w:tc>
          <w:tcPr>
            <w:tcW w:w="3943" w:type="dxa"/>
            <w:tcBorders>
              <w:bottom w:val="single" w:sz="4" w:space="0" w:color="auto"/>
            </w:tcBorders>
            <w:shd w:val="clear" w:color="auto" w:fill="auto"/>
          </w:tcPr>
          <w:p w14:paraId="1768CE1B" w14:textId="77777777" w:rsidR="00542305" w:rsidRPr="007C3161" w:rsidRDefault="00542305" w:rsidP="00475CE2">
            <w:pPr>
              <w:pStyle w:val="TAL"/>
            </w:pPr>
            <w:r w:rsidRPr="007C3161">
              <w:t>TE Part:</w:t>
            </w:r>
            <w:r w:rsidRPr="007C3161">
              <w:tab/>
              <w:t>A.3.3.1.1</w:t>
            </w:r>
          </w:p>
          <w:p w14:paraId="2AB78F08" w14:textId="77777777" w:rsidR="00542305" w:rsidRPr="007C3161" w:rsidRDefault="00542305" w:rsidP="00475CE2">
            <w:pPr>
              <w:pStyle w:val="TAL"/>
            </w:pPr>
            <w:r w:rsidRPr="007C3161">
              <w:t>DUT Part:</w:t>
            </w:r>
            <w:r w:rsidRPr="007C3161">
              <w:tab/>
              <w:t>A.3.4.1.1</w:t>
            </w:r>
          </w:p>
        </w:tc>
        <w:tc>
          <w:tcPr>
            <w:tcW w:w="3961" w:type="dxa"/>
          </w:tcPr>
          <w:p w14:paraId="5EF6DDFD" w14:textId="77777777" w:rsidR="00542305" w:rsidRPr="007C3161" w:rsidRDefault="00542305" w:rsidP="00475CE2">
            <w:pPr>
              <w:pStyle w:val="TAL"/>
            </w:pPr>
            <w:r w:rsidRPr="007C3161">
              <w:t>As specified in TS 38.508-1 [14] Annex A.</w:t>
            </w:r>
          </w:p>
        </w:tc>
      </w:tr>
      <w:tr w:rsidR="00542305" w:rsidRPr="007C3161" w14:paraId="550E1760" w14:textId="77777777" w:rsidTr="00475CE2">
        <w:trPr>
          <w:jc w:val="center"/>
        </w:trPr>
        <w:tc>
          <w:tcPr>
            <w:tcW w:w="1701" w:type="dxa"/>
            <w:shd w:val="clear" w:color="auto" w:fill="auto"/>
          </w:tcPr>
          <w:p w14:paraId="3C2B050F" w14:textId="77777777" w:rsidR="00542305" w:rsidRPr="007C3161" w:rsidRDefault="00542305" w:rsidP="00475CE2">
            <w:pPr>
              <w:pStyle w:val="TAL"/>
            </w:pPr>
            <w:r w:rsidRPr="007C3161">
              <w:t>Exceptions to connection diagram</w:t>
            </w:r>
          </w:p>
        </w:tc>
        <w:tc>
          <w:tcPr>
            <w:tcW w:w="3943" w:type="dxa"/>
            <w:shd w:val="clear" w:color="auto" w:fill="auto"/>
          </w:tcPr>
          <w:p w14:paraId="596DDF0C" w14:textId="77777777" w:rsidR="00542305" w:rsidRPr="007C3161" w:rsidRDefault="00542305" w:rsidP="00475CE2">
            <w:pPr>
              <w:pStyle w:val="TAL"/>
            </w:pPr>
            <w:r w:rsidRPr="007C3161">
              <w:t>N/A</w:t>
            </w:r>
          </w:p>
        </w:tc>
        <w:tc>
          <w:tcPr>
            <w:tcW w:w="3961" w:type="dxa"/>
          </w:tcPr>
          <w:p w14:paraId="6712BDF4" w14:textId="77777777" w:rsidR="00542305" w:rsidRPr="007C3161" w:rsidRDefault="00542305" w:rsidP="00475CE2">
            <w:pPr>
              <w:pStyle w:val="TAL"/>
            </w:pPr>
          </w:p>
        </w:tc>
      </w:tr>
    </w:tbl>
    <w:p w14:paraId="18A3A0A2" w14:textId="77777777" w:rsidR="00542305" w:rsidRPr="007C3161" w:rsidRDefault="00542305" w:rsidP="00542305">
      <w:pPr>
        <w:rPr>
          <w:lang w:eastAsia="sv-SE"/>
        </w:rPr>
      </w:pPr>
    </w:p>
    <w:p w14:paraId="585629C3" w14:textId="77777777" w:rsidR="00542305" w:rsidRPr="007C3161" w:rsidRDefault="00542305" w:rsidP="00542305">
      <w:pPr>
        <w:pStyle w:val="B1"/>
      </w:pPr>
      <w:r w:rsidRPr="007C3161">
        <w:t>1.</w:t>
      </w:r>
      <w:r w:rsidRPr="007C3161">
        <w:tab/>
        <w:t>Message contents are defined in clause 5.7.2.1.4.3.</w:t>
      </w:r>
    </w:p>
    <w:p w14:paraId="7C8CFF8B" w14:textId="77777777" w:rsidR="00542305" w:rsidRPr="007C3161" w:rsidRDefault="00542305" w:rsidP="00542305">
      <w:pPr>
        <w:pStyle w:val="B1"/>
      </w:pPr>
      <w:r w:rsidRPr="007C3161">
        <w:t>2.</w:t>
      </w:r>
      <w:r w:rsidRPr="007C3161">
        <w:tab/>
        <w:t>There are two carriers and three cells specified in the test, where E-UTRA Cell 1 is the E-UTRA PCell on the E-UTRA carrier, Cell 2 is the NR PSCell on the NR FR2 carrier and Cell 3 is the neighbour cell on the same NR FR2 carrier. Cell 3 is the target for the SS-RSRQ measurements. E-UTRA Cell 1 is configured according to TS 36.521-3 [26] Annex C.1.0 and C.1.1.</w:t>
      </w:r>
    </w:p>
    <w:p w14:paraId="4834724E" w14:textId="77777777" w:rsidR="00542305" w:rsidRPr="007C3161" w:rsidRDefault="00542305" w:rsidP="00542305">
      <w:pPr>
        <w:pStyle w:val="B1"/>
      </w:pPr>
      <w:bookmarkStart w:id="1742" w:name="_Hlk70081764"/>
      <w:r w:rsidRPr="007C3161">
        <w:t>3. The UE Rx beam peak direction has been obtained previously using one of the Rx Beam Peak Search procedures as described in Annex I.</w:t>
      </w:r>
      <w:bookmarkEnd w:id="1742"/>
    </w:p>
    <w:p w14:paraId="1F11E917" w14:textId="77777777" w:rsidR="00542305" w:rsidRPr="007C3161" w:rsidRDefault="00542305" w:rsidP="00542305">
      <w:pPr>
        <w:pStyle w:val="H6"/>
        <w:rPr>
          <w:lang w:eastAsia="sv-SE"/>
        </w:rPr>
      </w:pPr>
      <w:r w:rsidRPr="007C3161">
        <w:rPr>
          <w:lang w:eastAsia="sv-SE"/>
        </w:rPr>
        <w:t>5.7.2.1.4.2</w:t>
      </w:r>
      <w:r w:rsidRPr="007C3161">
        <w:rPr>
          <w:lang w:eastAsia="sv-SE"/>
        </w:rPr>
        <w:tab/>
        <w:t>Test procedure</w:t>
      </w:r>
    </w:p>
    <w:p w14:paraId="0D27C72A" w14:textId="77777777" w:rsidR="00542305" w:rsidRPr="007C3161" w:rsidRDefault="00542305" w:rsidP="00542305">
      <w:pPr>
        <w:pStyle w:val="B1"/>
      </w:pPr>
      <w:r w:rsidRPr="007C3161">
        <w:t>1.</w:t>
      </w:r>
      <w:r w:rsidRPr="007C3161">
        <w:tab/>
        <w:t>Ensure the UE is in State 3A-RF according to TS 36.508 [25] clause 7.2A.3.</w:t>
      </w:r>
    </w:p>
    <w:p w14:paraId="4A104563" w14:textId="77777777" w:rsidR="00542305" w:rsidRPr="007C3161" w:rsidRDefault="00542305" w:rsidP="00542305">
      <w:pPr>
        <w:pStyle w:val="B1"/>
      </w:pPr>
      <w:r w:rsidRPr="007C3161">
        <w:t>2.</w:t>
      </w:r>
      <w:r w:rsidRPr="007C3161">
        <w:tab/>
        <w:t>Set the parameters according to Table 5.7.2.1.5-1 as appropriate.</w:t>
      </w:r>
    </w:p>
    <w:p w14:paraId="6D42CA78" w14:textId="77777777" w:rsidR="00542305" w:rsidRPr="007C3161" w:rsidRDefault="00542305" w:rsidP="00542305">
      <w:pPr>
        <w:pStyle w:val="B1"/>
      </w:pPr>
      <w:r w:rsidRPr="007C3161">
        <w:t>3.</w:t>
      </w:r>
      <w:r w:rsidRPr="007C3161">
        <w:tab/>
        <w:t xml:space="preserve">The SS shall transmit an </w:t>
      </w:r>
      <w:r w:rsidRPr="007C3161">
        <w:rPr>
          <w:i/>
        </w:rPr>
        <w:t>RRCConnectionReconfiguration</w:t>
      </w:r>
      <w:r w:rsidRPr="007C3161">
        <w:t xml:space="preserve"> message on Cell 1.</w:t>
      </w:r>
    </w:p>
    <w:p w14:paraId="365E3FD3" w14:textId="77777777" w:rsidR="00542305" w:rsidRPr="007C3161" w:rsidRDefault="00542305" w:rsidP="00542305">
      <w:pPr>
        <w:pStyle w:val="B1"/>
      </w:pPr>
      <w:r w:rsidRPr="007C3161">
        <w:t>4.</w:t>
      </w:r>
      <w:r w:rsidRPr="007C3161">
        <w:tab/>
        <w:t xml:space="preserve">The UE shall transmit an </w:t>
      </w:r>
      <w:r w:rsidRPr="007C3161">
        <w:rPr>
          <w:i/>
        </w:rPr>
        <w:t>RRCConnectionReconfigurationComplete</w:t>
      </w:r>
      <w:r w:rsidRPr="007C3161">
        <w:t xml:space="preserve"> message.</w:t>
      </w:r>
    </w:p>
    <w:p w14:paraId="58C36096" w14:textId="77777777" w:rsidR="00542305" w:rsidRPr="007C3161" w:rsidRDefault="00542305" w:rsidP="00542305">
      <w:pPr>
        <w:pStyle w:val="B1"/>
      </w:pPr>
      <w:r w:rsidRPr="007C3161">
        <w:t>5.</w:t>
      </w:r>
      <w:r w:rsidRPr="007C3161">
        <w:tab/>
      </w:r>
      <w:bookmarkStart w:id="1743" w:name="_Hlk74813979"/>
      <w:r w:rsidRPr="007C3161">
        <w:t>The UE shall transmit periodically MeasurementReport messages.</w:t>
      </w:r>
    </w:p>
    <w:p w14:paraId="5A5D39A6" w14:textId="77777777" w:rsidR="00542305" w:rsidRPr="007C3161" w:rsidRDefault="00542305" w:rsidP="00542305">
      <w:pPr>
        <w:pStyle w:val="B1"/>
      </w:pPr>
      <w:r w:rsidRPr="007C3161">
        <w:t>6.</w:t>
      </w:r>
      <w:r w:rsidRPr="007C3161">
        <w:tab/>
        <w:t>After 10s wait from Step 3, the SS shall check the SS-RSRQ reported values in the periodic MeasurementReport. The SS-RSRQ value of Cell 3 reported by the UE is compared to the expected SS-RSRQ. If the value is outside the limits in Table 5.7.2.1.5-3 or the UE fails to report the measurement value for Cell 3, the number of failed iterations is increased by one. Otherwise, the number of passed iterations is increased by one.</w:t>
      </w:r>
    </w:p>
    <w:p w14:paraId="4579895E" w14:textId="77777777" w:rsidR="00542305" w:rsidRPr="007C3161" w:rsidRDefault="00542305" w:rsidP="00542305">
      <w:pPr>
        <w:pStyle w:val="B1"/>
      </w:pPr>
      <w:r w:rsidRPr="007C3161">
        <w:t>7.</w:t>
      </w:r>
      <w:r w:rsidRPr="007C3161">
        <w:tab/>
        <w:t>The SS shall continue checking the MeasurementReport messages transmitted by the UE until the confidence level according to Table G.2.3-1 in Annex G is achieved.</w:t>
      </w:r>
    </w:p>
    <w:p w14:paraId="6297C2D9" w14:textId="77777777" w:rsidR="00542305" w:rsidRPr="007C3161" w:rsidRDefault="00542305" w:rsidP="00542305">
      <w:pPr>
        <w:pStyle w:val="B1"/>
      </w:pPr>
      <w:r w:rsidRPr="007C3161">
        <w:t>8.</w:t>
      </w:r>
      <w:r w:rsidRPr="007C3161">
        <w:tab/>
        <w:t>Set the parameters according to each sub-test in Table 5.7.2.1.5-2 as appropriate and repeat steps 5-7.</w:t>
      </w:r>
    </w:p>
    <w:bookmarkEnd w:id="1743"/>
    <w:p w14:paraId="731AE7A7" w14:textId="77777777" w:rsidR="00542305" w:rsidRPr="007C3161" w:rsidRDefault="00542305" w:rsidP="00542305">
      <w:pPr>
        <w:pStyle w:val="H6"/>
        <w:rPr>
          <w:lang w:eastAsia="sv-SE"/>
        </w:rPr>
      </w:pPr>
      <w:r w:rsidRPr="007C3161">
        <w:rPr>
          <w:lang w:eastAsia="sv-SE"/>
        </w:rPr>
        <w:t>5.7.2.1.4.3</w:t>
      </w:r>
      <w:r w:rsidRPr="007C3161">
        <w:rPr>
          <w:lang w:eastAsia="sv-SE"/>
        </w:rPr>
        <w:tab/>
        <w:t>Message contents</w:t>
      </w:r>
    </w:p>
    <w:p w14:paraId="6A35F64A" w14:textId="77777777" w:rsidR="00542305" w:rsidRPr="007C3161" w:rsidRDefault="00542305" w:rsidP="00542305">
      <w:pPr>
        <w:rPr>
          <w:lang w:eastAsia="sv-SE"/>
        </w:rPr>
      </w:pPr>
      <w:r w:rsidRPr="007C3161">
        <w:rPr>
          <w:lang w:eastAsia="sv-SE"/>
        </w:rPr>
        <w:t>Message contents are according to TS 38.508-1 [14] clause 7.3 with the following exceptions:</w:t>
      </w:r>
    </w:p>
    <w:p w14:paraId="33366234" w14:textId="77777777" w:rsidR="00542305" w:rsidRPr="007C3161" w:rsidRDefault="00542305" w:rsidP="00542305">
      <w:pPr>
        <w:pStyle w:val="TH"/>
      </w:pPr>
      <w:r w:rsidRPr="007C3161">
        <w:lastRenderedPageBreak/>
        <w:t>Table 5.7.2.1.4.3-1: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7C217CB2" w14:textId="77777777" w:rsidTr="00475CE2">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8623F41" w14:textId="77777777" w:rsidR="00542305" w:rsidRPr="007C3161" w:rsidRDefault="00542305" w:rsidP="00475CE2">
            <w:pPr>
              <w:pStyle w:val="TAH"/>
            </w:pPr>
            <w:r w:rsidRPr="007C3161">
              <w:t>Default Message Contents</w:t>
            </w:r>
          </w:p>
        </w:tc>
      </w:tr>
      <w:tr w:rsidR="00542305" w:rsidRPr="007C3161" w14:paraId="2B0CA5F3"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B9C1EF" w14:textId="77777777" w:rsidR="00542305" w:rsidRPr="007C3161" w:rsidRDefault="00542305" w:rsidP="00475CE2">
            <w:pPr>
              <w:pStyle w:val="TAL"/>
              <w:rPr>
                <w:rFonts w:eastAsia="PMingLiU"/>
              </w:rPr>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1051BEAD" w14:textId="77777777" w:rsidR="00542305" w:rsidRPr="007C3161" w:rsidRDefault="00542305" w:rsidP="00475CE2">
            <w:pPr>
              <w:pStyle w:val="TAL"/>
            </w:pPr>
          </w:p>
        </w:tc>
      </w:tr>
      <w:tr w:rsidR="00542305" w:rsidRPr="007C3161" w14:paraId="0433C30E"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473079"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91B5998" w14:textId="77777777" w:rsidR="00542305" w:rsidRPr="007C3161" w:rsidRDefault="00542305" w:rsidP="00475CE2">
            <w:pPr>
              <w:pStyle w:val="TAL"/>
            </w:pPr>
            <w:r w:rsidRPr="007C3161">
              <w:t>Table H.3.1-1</w:t>
            </w:r>
          </w:p>
          <w:p w14:paraId="7948C234" w14:textId="77777777" w:rsidR="00542305" w:rsidRPr="007C3161" w:rsidRDefault="00542305" w:rsidP="00475CE2">
            <w:pPr>
              <w:pStyle w:val="TAL"/>
            </w:pPr>
            <w:r w:rsidRPr="007C3161">
              <w:t>Table H.3.1-2</w:t>
            </w:r>
          </w:p>
          <w:p w14:paraId="774F489D" w14:textId="77777777" w:rsidR="00542305" w:rsidRPr="007C3161" w:rsidRDefault="00542305" w:rsidP="00475CE2">
            <w:pPr>
              <w:pStyle w:val="TAL"/>
            </w:pPr>
            <w:r w:rsidRPr="007C3161">
              <w:t xml:space="preserve">Table H.3.1-3 with Condition </w:t>
            </w:r>
            <w:r w:rsidRPr="007C3161">
              <w:rPr>
                <w:rFonts w:cs="v4.2.0"/>
              </w:rPr>
              <w:t>Synchronous cells</w:t>
            </w:r>
          </w:p>
          <w:p w14:paraId="37A19577" w14:textId="77777777" w:rsidR="00542305" w:rsidRPr="007C3161" w:rsidRDefault="00542305" w:rsidP="00475CE2">
            <w:pPr>
              <w:pStyle w:val="TAL"/>
            </w:pPr>
            <w:r w:rsidRPr="007C3161">
              <w:t>Table H.3.1-5</w:t>
            </w:r>
          </w:p>
          <w:p w14:paraId="4CEFB565" w14:textId="77777777" w:rsidR="00542305" w:rsidRPr="007C3161" w:rsidRDefault="00542305" w:rsidP="00475CE2">
            <w:pPr>
              <w:pStyle w:val="TAL"/>
            </w:pPr>
            <w:r w:rsidRPr="007C3161">
              <w:t>Table H.3.1-7</w:t>
            </w:r>
          </w:p>
          <w:p w14:paraId="230EC241" w14:textId="77777777" w:rsidR="00542305" w:rsidRPr="007C3161" w:rsidRDefault="00542305" w:rsidP="00475CE2">
            <w:pPr>
              <w:pStyle w:val="TAL"/>
            </w:pPr>
            <w:r w:rsidRPr="007C3161">
              <w:t>Table H.3.4-1</w:t>
            </w:r>
          </w:p>
          <w:p w14:paraId="083EF3EF" w14:textId="77777777" w:rsidR="00542305" w:rsidRPr="007C3161" w:rsidRDefault="00542305" w:rsidP="00475CE2">
            <w:pPr>
              <w:pStyle w:val="TAL"/>
            </w:pPr>
            <w:r w:rsidRPr="007C3161">
              <w:t>Table H.3.4-1a</w:t>
            </w:r>
          </w:p>
          <w:p w14:paraId="7220D3C4" w14:textId="77777777" w:rsidR="00542305" w:rsidRPr="007C3161" w:rsidRDefault="00542305" w:rsidP="00475CE2">
            <w:pPr>
              <w:pStyle w:val="TAL"/>
            </w:pPr>
            <w:r w:rsidRPr="007C3161">
              <w:t>Table H.3.4-2</w:t>
            </w:r>
          </w:p>
          <w:p w14:paraId="7068EC07" w14:textId="77777777" w:rsidR="00542305" w:rsidRPr="007C3161" w:rsidRDefault="00542305" w:rsidP="00475CE2">
            <w:pPr>
              <w:pStyle w:val="TAL"/>
            </w:pPr>
            <w:r w:rsidRPr="007C3161">
              <w:rPr>
                <w:rFonts w:cs="v4.2.0"/>
              </w:rPr>
              <w:t>Table 7.3.1-3 in TS 38.508-1 [14] with condition SMTC.1</w:t>
            </w:r>
          </w:p>
        </w:tc>
      </w:tr>
    </w:tbl>
    <w:p w14:paraId="50CEA2F6" w14:textId="77777777" w:rsidR="00542305" w:rsidRPr="007C3161" w:rsidRDefault="00542305" w:rsidP="00542305">
      <w:pPr>
        <w:rPr>
          <w:lang w:eastAsia="sv-SE"/>
        </w:rPr>
      </w:pPr>
    </w:p>
    <w:p w14:paraId="224E9E05" w14:textId="77777777" w:rsidR="00542305" w:rsidRPr="007C3161" w:rsidRDefault="00542305" w:rsidP="00542305">
      <w:pPr>
        <w:pStyle w:val="TH"/>
      </w:pPr>
      <w:r w:rsidRPr="007C3161">
        <w:t>Table 5.7.2.1.4.3-2: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542305" w:rsidRPr="007C3161" w14:paraId="4F4C6BCA"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3D10F9D0" w14:textId="77777777" w:rsidR="00542305" w:rsidRPr="007C3161" w:rsidRDefault="00542305" w:rsidP="00475CE2">
            <w:pPr>
              <w:pStyle w:val="TAH"/>
              <w:jc w:val="left"/>
              <w:rPr>
                <w:b w:val="0"/>
              </w:rPr>
            </w:pPr>
            <w:r w:rsidRPr="007C3161">
              <w:rPr>
                <w:b w:val="0"/>
              </w:rPr>
              <w:t>Derivation Path:</w:t>
            </w:r>
            <w:r w:rsidRPr="007C3161">
              <w:rPr>
                <w:b w:val="0"/>
                <w:bCs/>
              </w:rPr>
              <w:t xml:space="preserve"> </w:t>
            </w:r>
            <w:r w:rsidRPr="007C3161">
              <w:rPr>
                <w:b w:val="0"/>
                <w:bCs/>
                <w:szCs w:val="18"/>
              </w:rPr>
              <w:t xml:space="preserve">38.508-1 [14] Table 4.6.3-142 with condition PERIODICAL </w:t>
            </w:r>
          </w:p>
        </w:tc>
      </w:tr>
      <w:tr w:rsidR="00542305" w:rsidRPr="007C3161" w14:paraId="2429F39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1D00C4F"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750A10" w14:textId="77777777" w:rsidR="00542305" w:rsidRPr="007C3161" w:rsidRDefault="00542305" w:rsidP="00475CE2">
            <w:pPr>
              <w:pStyle w:val="TAH"/>
            </w:pPr>
            <w:r w:rsidRPr="007C3161">
              <w:t>Value/remark</w:t>
            </w:r>
          </w:p>
        </w:tc>
        <w:tc>
          <w:tcPr>
            <w:tcW w:w="1528" w:type="dxa"/>
            <w:tcBorders>
              <w:top w:val="single" w:sz="4" w:space="0" w:color="auto"/>
              <w:left w:val="single" w:sz="4" w:space="0" w:color="auto"/>
              <w:bottom w:val="single" w:sz="4" w:space="0" w:color="auto"/>
              <w:right w:val="single" w:sz="4" w:space="0" w:color="auto"/>
            </w:tcBorders>
            <w:hideMark/>
          </w:tcPr>
          <w:p w14:paraId="56100012" w14:textId="77777777" w:rsidR="00542305" w:rsidRPr="007C3161" w:rsidRDefault="00542305" w:rsidP="00475CE2">
            <w:pPr>
              <w:pStyle w:val="TAH"/>
            </w:pPr>
            <w:r w:rsidRPr="007C3161">
              <w:t>Comment</w:t>
            </w:r>
          </w:p>
        </w:tc>
        <w:tc>
          <w:tcPr>
            <w:tcW w:w="1417" w:type="dxa"/>
            <w:tcBorders>
              <w:top w:val="single" w:sz="4" w:space="0" w:color="auto"/>
              <w:left w:val="single" w:sz="4" w:space="0" w:color="auto"/>
              <w:bottom w:val="single" w:sz="4" w:space="0" w:color="auto"/>
              <w:right w:val="single" w:sz="4" w:space="0" w:color="auto"/>
            </w:tcBorders>
            <w:hideMark/>
          </w:tcPr>
          <w:p w14:paraId="3EDFA0D5" w14:textId="77777777" w:rsidR="00542305" w:rsidRPr="007C3161" w:rsidRDefault="00542305" w:rsidP="00475CE2">
            <w:pPr>
              <w:pStyle w:val="TAH"/>
            </w:pPr>
            <w:r w:rsidRPr="007C3161">
              <w:t>Condition</w:t>
            </w:r>
          </w:p>
        </w:tc>
      </w:tr>
      <w:tr w:rsidR="00542305" w:rsidRPr="007C3161" w14:paraId="5B85C1A5"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8734E2F" w14:textId="77777777" w:rsidR="00542305" w:rsidRPr="007C3161" w:rsidRDefault="00542305" w:rsidP="00475CE2">
            <w:pPr>
              <w:pStyle w:val="TAL"/>
            </w:pPr>
            <w:r w:rsidRPr="007C3161">
              <w:t xml:space="preserve">ReportConfigNR::= </w:t>
            </w:r>
            <w:r w:rsidRPr="007C3161">
              <w:rPr>
                <w:snapToGrid w:val="0"/>
              </w:rPr>
              <w:t xml:space="preserve">SEQUENCE </w:t>
            </w:r>
            <w:r w:rsidRPr="007C3161">
              <w:t>{</w:t>
            </w:r>
          </w:p>
        </w:tc>
        <w:tc>
          <w:tcPr>
            <w:tcW w:w="2267" w:type="dxa"/>
            <w:tcBorders>
              <w:top w:val="single" w:sz="4" w:space="0" w:color="auto"/>
              <w:left w:val="single" w:sz="4" w:space="0" w:color="auto"/>
              <w:bottom w:val="single" w:sz="4" w:space="0" w:color="auto"/>
              <w:right w:val="single" w:sz="4" w:space="0" w:color="auto"/>
            </w:tcBorders>
          </w:tcPr>
          <w:p w14:paraId="7A8B48D9"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4C769CB3"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7D666035" w14:textId="77777777" w:rsidR="00542305" w:rsidRPr="007C3161" w:rsidRDefault="00542305" w:rsidP="00475CE2">
            <w:pPr>
              <w:pStyle w:val="TAL"/>
            </w:pPr>
          </w:p>
        </w:tc>
      </w:tr>
      <w:tr w:rsidR="00542305" w:rsidRPr="007C3161" w14:paraId="444DA510"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562C277" w14:textId="77777777" w:rsidR="00542305" w:rsidRPr="007C3161" w:rsidRDefault="00542305" w:rsidP="00475CE2">
            <w:pPr>
              <w:pStyle w:val="TAL"/>
            </w:pPr>
            <w:r w:rsidRPr="007C3161">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28CB1BCF"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12F6A01B"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1A68DF5D" w14:textId="77777777" w:rsidR="00542305" w:rsidRPr="007C3161" w:rsidRDefault="00542305" w:rsidP="00475CE2">
            <w:pPr>
              <w:pStyle w:val="TAL"/>
            </w:pPr>
          </w:p>
        </w:tc>
      </w:tr>
      <w:tr w:rsidR="00542305" w:rsidRPr="007C3161" w14:paraId="0BC4506C"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1C22C14" w14:textId="77777777" w:rsidR="00542305" w:rsidRPr="007C3161" w:rsidRDefault="00542305" w:rsidP="00475CE2">
            <w:pPr>
              <w:pStyle w:val="TAL"/>
            </w:pPr>
            <w:r w:rsidRPr="007C3161">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4121F03B"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4E09CFBD"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9736A5D" w14:textId="77777777" w:rsidR="00542305" w:rsidRPr="007C3161" w:rsidRDefault="00542305" w:rsidP="00475CE2">
            <w:pPr>
              <w:pStyle w:val="TAL"/>
            </w:pPr>
            <w:r w:rsidRPr="007C3161">
              <w:t>PERIODICAL</w:t>
            </w:r>
          </w:p>
        </w:tc>
      </w:tr>
      <w:tr w:rsidR="00542305" w:rsidRPr="007C3161" w14:paraId="09F03225"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54E0286" w14:textId="77777777" w:rsidR="00542305" w:rsidRPr="007C3161" w:rsidRDefault="00542305" w:rsidP="00475CE2">
            <w:pPr>
              <w:pStyle w:val="TAL"/>
            </w:pPr>
            <w:r w:rsidRPr="007C3161">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1CC38681"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140BC2B5"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223943F1" w14:textId="77777777" w:rsidR="00542305" w:rsidRPr="007C3161" w:rsidRDefault="00542305" w:rsidP="00475CE2">
            <w:pPr>
              <w:pStyle w:val="TAL"/>
            </w:pPr>
          </w:p>
        </w:tc>
      </w:tr>
      <w:tr w:rsidR="00542305" w:rsidRPr="007C3161" w14:paraId="17C56FD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EC074C1" w14:textId="77777777" w:rsidR="00542305" w:rsidRPr="007C3161" w:rsidRDefault="00542305" w:rsidP="00475CE2">
            <w:pPr>
              <w:pStyle w:val="TAL"/>
            </w:pPr>
            <w:r w:rsidRPr="007C3161">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184BFC9D" w14:textId="77777777" w:rsidR="00542305" w:rsidRPr="007C3161" w:rsidRDefault="00542305" w:rsidP="00475CE2">
            <w:pPr>
              <w:pStyle w:val="TAL"/>
              <w:rPr>
                <w:rFonts w:eastAsia="MS Mincho"/>
                <w:lang w:eastAsia="ja-JP"/>
              </w:rPr>
            </w:pPr>
            <w:r w:rsidRPr="007C3161">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3626C71C"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08B1603B" w14:textId="77777777" w:rsidR="00542305" w:rsidRPr="007C3161" w:rsidRDefault="00542305" w:rsidP="00475CE2">
            <w:pPr>
              <w:pStyle w:val="TAL"/>
            </w:pPr>
          </w:p>
        </w:tc>
      </w:tr>
      <w:tr w:rsidR="00542305" w:rsidRPr="007C3161" w14:paraId="57640A5A" w14:textId="77777777" w:rsidTr="00475CE2">
        <w:tc>
          <w:tcPr>
            <w:tcW w:w="4535" w:type="dxa"/>
            <w:tcBorders>
              <w:top w:val="single" w:sz="4" w:space="0" w:color="auto"/>
              <w:left w:val="single" w:sz="4" w:space="0" w:color="auto"/>
              <w:bottom w:val="single" w:sz="4" w:space="0" w:color="auto"/>
              <w:right w:val="single" w:sz="4" w:space="0" w:color="auto"/>
            </w:tcBorders>
          </w:tcPr>
          <w:p w14:paraId="0C60F5C9" w14:textId="77777777" w:rsidR="00542305" w:rsidRPr="007C3161" w:rsidRDefault="00542305" w:rsidP="00475CE2">
            <w:pPr>
              <w:pStyle w:val="TAL"/>
            </w:pPr>
            <w:r w:rsidRPr="007C3161">
              <w:t xml:space="preserve">        sinr</w:t>
            </w:r>
          </w:p>
        </w:tc>
        <w:tc>
          <w:tcPr>
            <w:tcW w:w="2267" w:type="dxa"/>
            <w:tcBorders>
              <w:top w:val="single" w:sz="4" w:space="0" w:color="auto"/>
              <w:left w:val="single" w:sz="4" w:space="0" w:color="auto"/>
              <w:bottom w:val="single" w:sz="4" w:space="0" w:color="auto"/>
              <w:right w:val="single" w:sz="4" w:space="0" w:color="auto"/>
            </w:tcBorders>
          </w:tcPr>
          <w:p w14:paraId="7EC1CF98" w14:textId="77777777" w:rsidR="00542305" w:rsidRPr="007C3161" w:rsidRDefault="00542305" w:rsidP="00475CE2">
            <w:pPr>
              <w:pStyle w:val="TAL"/>
              <w:rPr>
                <w:rFonts w:eastAsia="MS Mincho"/>
                <w:lang w:eastAsia="ja-JP"/>
              </w:rPr>
            </w:pPr>
            <w:r w:rsidRPr="007C3161">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6C460788"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559BDC6C" w14:textId="77777777" w:rsidR="00542305" w:rsidRPr="007C3161" w:rsidRDefault="00542305" w:rsidP="00475CE2">
            <w:pPr>
              <w:pStyle w:val="TAL"/>
            </w:pPr>
          </w:p>
        </w:tc>
      </w:tr>
      <w:tr w:rsidR="00542305" w:rsidRPr="007C3161" w14:paraId="643C0506"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3EE06D9"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4D8978BD"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2DE9D68F"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7ED8F500" w14:textId="77777777" w:rsidR="00542305" w:rsidRPr="007C3161" w:rsidRDefault="00542305" w:rsidP="00475CE2">
            <w:pPr>
              <w:pStyle w:val="TAL"/>
            </w:pPr>
          </w:p>
        </w:tc>
      </w:tr>
      <w:tr w:rsidR="00542305" w:rsidRPr="007C3161" w14:paraId="155118E5"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D99931D" w14:textId="77777777" w:rsidR="00542305" w:rsidRPr="007C3161" w:rsidRDefault="00542305" w:rsidP="00475CE2">
            <w:pPr>
              <w:pStyle w:val="TAL"/>
            </w:pPr>
            <w:r w:rsidRPr="007C3161">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37ADBADE" w14:textId="77777777" w:rsidR="00542305" w:rsidRPr="007C3161" w:rsidRDefault="00542305" w:rsidP="00475CE2">
            <w:pPr>
              <w:pStyle w:val="TAL"/>
              <w:rPr>
                <w:rFonts w:eastAsia="MS Mincho"/>
                <w:lang w:eastAsia="ja-JP"/>
              </w:rPr>
            </w:pPr>
            <w:r w:rsidRPr="007C3161">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1EE6AFE4"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12F67E1F" w14:textId="77777777" w:rsidR="00542305" w:rsidRPr="007C3161" w:rsidRDefault="00542305" w:rsidP="00475CE2">
            <w:pPr>
              <w:pStyle w:val="TAL"/>
            </w:pPr>
          </w:p>
        </w:tc>
      </w:tr>
      <w:tr w:rsidR="00542305" w:rsidRPr="007C3161" w14:paraId="7E5B9303"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334D46B"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7CC5F4CB"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514D0D7A"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140AD35F" w14:textId="77777777" w:rsidR="00542305" w:rsidRPr="007C3161" w:rsidRDefault="00542305" w:rsidP="00475CE2">
            <w:pPr>
              <w:pStyle w:val="TAL"/>
            </w:pPr>
          </w:p>
        </w:tc>
      </w:tr>
      <w:tr w:rsidR="00542305" w:rsidRPr="007C3161" w14:paraId="7E1EFF76"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A23E070"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6D65F663"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7BAA1BAA"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47F43195" w14:textId="77777777" w:rsidR="00542305" w:rsidRPr="007C3161" w:rsidRDefault="00542305" w:rsidP="00475CE2">
            <w:pPr>
              <w:pStyle w:val="TAL"/>
            </w:pPr>
          </w:p>
        </w:tc>
      </w:tr>
      <w:tr w:rsidR="00542305" w:rsidRPr="007C3161" w14:paraId="6B78BB63"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63B4603"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2AF9832F"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412A6E5A"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13D84917" w14:textId="77777777" w:rsidR="00542305" w:rsidRPr="007C3161" w:rsidRDefault="00542305" w:rsidP="00475CE2">
            <w:pPr>
              <w:pStyle w:val="TAL"/>
            </w:pPr>
          </w:p>
        </w:tc>
      </w:tr>
    </w:tbl>
    <w:p w14:paraId="11B9C279" w14:textId="77777777" w:rsidR="00542305" w:rsidRPr="007C3161" w:rsidRDefault="00542305" w:rsidP="00542305">
      <w:pPr>
        <w:rPr>
          <w:lang w:eastAsia="sv-SE"/>
        </w:rPr>
      </w:pPr>
    </w:p>
    <w:p w14:paraId="1E665907" w14:textId="77777777" w:rsidR="00542305" w:rsidRPr="007C3161" w:rsidRDefault="00542305" w:rsidP="00542305">
      <w:pPr>
        <w:pStyle w:val="H6"/>
        <w:rPr>
          <w:lang w:eastAsia="sv-SE"/>
        </w:rPr>
      </w:pPr>
      <w:r w:rsidRPr="007C3161">
        <w:rPr>
          <w:lang w:eastAsia="sv-SE"/>
        </w:rPr>
        <w:t>5.7.2.1.5</w:t>
      </w:r>
      <w:r w:rsidRPr="007C3161">
        <w:rPr>
          <w:lang w:eastAsia="sv-SE"/>
        </w:rPr>
        <w:tab/>
        <w:t>Test requirement</w:t>
      </w:r>
    </w:p>
    <w:p w14:paraId="57721671" w14:textId="77777777" w:rsidR="00542305" w:rsidRPr="007C3161" w:rsidRDefault="00542305" w:rsidP="00542305">
      <w:pPr>
        <w:rPr>
          <w:lang w:eastAsia="sv-SE"/>
        </w:rPr>
      </w:pPr>
      <w:bookmarkStart w:id="1744" w:name="_Hlk70081776"/>
      <w:bookmarkStart w:id="1745" w:name="_Toc44093010"/>
      <w:bookmarkStart w:id="1746" w:name="_Toc44093559"/>
      <w:bookmarkStart w:id="1747" w:name="_Toc44094382"/>
      <w:bookmarkStart w:id="1748" w:name="_Toc44094661"/>
      <w:bookmarkStart w:id="1749" w:name="_Toc52296077"/>
      <w:bookmarkStart w:id="1750" w:name="_Toc59027789"/>
      <w:bookmarkStart w:id="1751" w:name="_Toc69328283"/>
      <w:r w:rsidRPr="007C3161">
        <w:rPr>
          <w:lang w:eastAsia="sv-SE"/>
        </w:rPr>
        <w:t>Table 5.7.2.1.5-1 defines the cell specific settings for all tests. Table 5.7.2.1.5-2 defines the OTA primary level settings including test tolerances for all tests.</w:t>
      </w:r>
    </w:p>
    <w:p w14:paraId="4ED3D008" w14:textId="77777777" w:rsidR="00542305" w:rsidRPr="007C3161" w:rsidRDefault="00542305" w:rsidP="00542305">
      <w:pPr>
        <w:rPr>
          <w:rFonts w:ascii="Arial" w:hAnsi="Arial" w:cs="Arial"/>
        </w:rPr>
      </w:pPr>
      <w:r w:rsidRPr="007C3161">
        <w:rPr>
          <w:lang w:eastAsia="sv-SE"/>
        </w:rPr>
        <w:t>Each SS-RSRQ measurement report for each of the tests in Table 5.7.2.1.5-2 shall meet the corresponding absolute accuracy requirements in Table 5.7.2.1.5-3.</w:t>
      </w:r>
    </w:p>
    <w:bookmarkEnd w:id="1744"/>
    <w:p w14:paraId="2EE09AB9" w14:textId="77777777" w:rsidR="00542305" w:rsidRPr="007C3161" w:rsidRDefault="00542305" w:rsidP="00542305">
      <w:pPr>
        <w:pStyle w:val="TH"/>
      </w:pPr>
      <w:r w:rsidRPr="007C3161">
        <w:lastRenderedPageBreak/>
        <w:t xml:space="preserve">Table </w:t>
      </w:r>
      <w:r w:rsidRPr="007C3161">
        <w:rPr>
          <w:lang w:eastAsia="ko-KR"/>
        </w:rPr>
        <w:t>5.7.2.1.5-1</w:t>
      </w:r>
      <w:r w:rsidRPr="007C3161">
        <w:t>: SS-RSRQ Intra frequency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5"/>
        <w:gridCol w:w="1973"/>
        <w:gridCol w:w="7"/>
        <w:gridCol w:w="1251"/>
        <w:gridCol w:w="9"/>
        <w:gridCol w:w="1014"/>
        <w:gridCol w:w="850"/>
        <w:gridCol w:w="993"/>
        <w:gridCol w:w="992"/>
      </w:tblGrid>
      <w:tr w:rsidR="00542305" w:rsidRPr="007C3161" w14:paraId="78FF1B22" w14:textId="77777777" w:rsidTr="00475CE2">
        <w:trPr>
          <w:jc w:val="center"/>
        </w:trPr>
        <w:tc>
          <w:tcPr>
            <w:tcW w:w="366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9C808C" w14:textId="77777777" w:rsidR="00542305" w:rsidRPr="007C3161" w:rsidRDefault="00542305" w:rsidP="00475CE2">
            <w:pPr>
              <w:pStyle w:val="TAH"/>
            </w:pPr>
            <w:r w:rsidRPr="007C3161">
              <w:t>Parameter</w:t>
            </w:r>
          </w:p>
        </w:tc>
        <w:tc>
          <w:tcPr>
            <w:tcW w:w="1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FC76CB" w14:textId="77777777" w:rsidR="00542305" w:rsidRPr="007C3161" w:rsidRDefault="00542305" w:rsidP="00475CE2">
            <w:pPr>
              <w:pStyle w:val="TAH"/>
            </w:pPr>
            <w:r w:rsidRPr="007C3161">
              <w:t>Unit</w:t>
            </w:r>
          </w:p>
        </w:tc>
        <w:tc>
          <w:tcPr>
            <w:tcW w:w="1873" w:type="dxa"/>
            <w:gridSpan w:val="3"/>
            <w:tcBorders>
              <w:top w:val="single" w:sz="4" w:space="0" w:color="auto"/>
              <w:left w:val="single" w:sz="4" w:space="0" w:color="auto"/>
              <w:bottom w:val="single" w:sz="4" w:space="0" w:color="auto"/>
              <w:right w:val="single" w:sz="4" w:space="0" w:color="auto"/>
            </w:tcBorders>
            <w:vAlign w:val="center"/>
            <w:hideMark/>
          </w:tcPr>
          <w:p w14:paraId="07660E02" w14:textId="77777777" w:rsidR="00542305" w:rsidRPr="007C3161" w:rsidRDefault="00542305" w:rsidP="00475CE2">
            <w:pPr>
              <w:pStyle w:val="TAH"/>
            </w:pPr>
            <w:r w:rsidRPr="007C3161">
              <w:t>Test 1</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71342868" w14:textId="77777777" w:rsidR="00542305" w:rsidRPr="007C3161" w:rsidRDefault="00542305" w:rsidP="00475CE2">
            <w:pPr>
              <w:pStyle w:val="TAH"/>
            </w:pPr>
            <w:r w:rsidRPr="007C3161">
              <w:t>Test 2</w:t>
            </w:r>
          </w:p>
        </w:tc>
      </w:tr>
      <w:tr w:rsidR="00542305" w:rsidRPr="007C3161" w14:paraId="00E6966F" w14:textId="77777777" w:rsidTr="00475CE2">
        <w:trPr>
          <w:jc w:val="center"/>
        </w:trPr>
        <w:tc>
          <w:tcPr>
            <w:tcW w:w="3668" w:type="dxa"/>
            <w:gridSpan w:val="2"/>
            <w:vMerge/>
            <w:tcBorders>
              <w:top w:val="single" w:sz="4" w:space="0" w:color="auto"/>
              <w:left w:val="single" w:sz="4" w:space="0" w:color="auto"/>
              <w:bottom w:val="single" w:sz="4" w:space="0" w:color="auto"/>
              <w:right w:val="single" w:sz="4" w:space="0" w:color="auto"/>
            </w:tcBorders>
            <w:vAlign w:val="center"/>
            <w:hideMark/>
          </w:tcPr>
          <w:p w14:paraId="6DC0E335" w14:textId="77777777" w:rsidR="00542305" w:rsidRPr="007C3161" w:rsidRDefault="00542305" w:rsidP="00475CE2">
            <w:pPr>
              <w:pStyle w:val="TAH"/>
            </w:pPr>
          </w:p>
        </w:tc>
        <w:tc>
          <w:tcPr>
            <w:tcW w:w="1258" w:type="dxa"/>
            <w:gridSpan w:val="2"/>
            <w:vMerge/>
            <w:tcBorders>
              <w:top w:val="single" w:sz="4" w:space="0" w:color="auto"/>
              <w:left w:val="single" w:sz="4" w:space="0" w:color="auto"/>
              <w:bottom w:val="single" w:sz="4" w:space="0" w:color="auto"/>
              <w:right w:val="single" w:sz="4" w:space="0" w:color="auto"/>
            </w:tcBorders>
            <w:vAlign w:val="center"/>
            <w:hideMark/>
          </w:tcPr>
          <w:p w14:paraId="1BD94BD6" w14:textId="77777777" w:rsidR="00542305" w:rsidRPr="007C3161" w:rsidRDefault="00542305" w:rsidP="00475CE2">
            <w:pPr>
              <w:pStyle w:val="TAH"/>
            </w:pPr>
          </w:p>
        </w:tc>
        <w:tc>
          <w:tcPr>
            <w:tcW w:w="1023" w:type="dxa"/>
            <w:gridSpan w:val="2"/>
            <w:tcBorders>
              <w:top w:val="single" w:sz="4" w:space="0" w:color="auto"/>
              <w:left w:val="single" w:sz="4" w:space="0" w:color="auto"/>
              <w:bottom w:val="single" w:sz="4" w:space="0" w:color="auto"/>
              <w:right w:val="single" w:sz="4" w:space="0" w:color="auto"/>
            </w:tcBorders>
            <w:vAlign w:val="center"/>
            <w:hideMark/>
          </w:tcPr>
          <w:p w14:paraId="7A3F13A6" w14:textId="77777777" w:rsidR="00542305" w:rsidRPr="007C3161" w:rsidRDefault="00542305" w:rsidP="00475CE2">
            <w:pPr>
              <w:pStyle w:val="TAH"/>
            </w:pPr>
            <w:r w:rsidRPr="007C3161">
              <w:rPr>
                <w:rFonts w:cs="Arial"/>
              </w:rPr>
              <w:t>Cell 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E1CF5F" w14:textId="77777777" w:rsidR="00542305" w:rsidRPr="007C3161" w:rsidRDefault="00542305" w:rsidP="00475CE2">
            <w:pPr>
              <w:pStyle w:val="TAH"/>
            </w:pPr>
            <w:r w:rsidRPr="007C3161">
              <w:rPr>
                <w:rFonts w:cs="Arial"/>
              </w:rPr>
              <w:t>Cell 3</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DD6A52" w14:textId="77777777" w:rsidR="00542305" w:rsidRPr="007C3161" w:rsidRDefault="00542305" w:rsidP="00475CE2">
            <w:pPr>
              <w:pStyle w:val="TAH"/>
            </w:pPr>
            <w:r w:rsidRPr="007C3161">
              <w:rPr>
                <w:rFonts w:cs="Arial"/>
              </w:rPr>
              <w:t>Cell 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6449A77" w14:textId="77777777" w:rsidR="00542305" w:rsidRPr="007C3161" w:rsidRDefault="00542305" w:rsidP="00475CE2">
            <w:pPr>
              <w:pStyle w:val="TAH"/>
            </w:pPr>
            <w:r w:rsidRPr="007C3161">
              <w:rPr>
                <w:rFonts w:cs="Arial"/>
              </w:rPr>
              <w:t>Cell 3</w:t>
            </w:r>
          </w:p>
        </w:tc>
      </w:tr>
      <w:tr w:rsidR="00542305" w:rsidRPr="007C3161" w14:paraId="13E3AC36"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vAlign w:val="center"/>
            <w:hideMark/>
          </w:tcPr>
          <w:p w14:paraId="2925D394" w14:textId="77777777" w:rsidR="00542305" w:rsidRPr="007C3161" w:rsidRDefault="00542305" w:rsidP="00475CE2">
            <w:pPr>
              <w:pStyle w:val="TAL"/>
              <w:rPr>
                <w:rFonts w:eastAsia="Calibri"/>
                <w:b/>
                <w:szCs w:val="22"/>
              </w:rPr>
            </w:pPr>
            <w:r w:rsidRPr="007C3161">
              <w:t>SSB ARFCN</w:t>
            </w:r>
          </w:p>
        </w:tc>
        <w:tc>
          <w:tcPr>
            <w:tcW w:w="1258" w:type="dxa"/>
            <w:gridSpan w:val="2"/>
            <w:tcBorders>
              <w:top w:val="single" w:sz="4" w:space="0" w:color="auto"/>
              <w:left w:val="single" w:sz="4" w:space="0" w:color="auto"/>
              <w:bottom w:val="single" w:sz="4" w:space="0" w:color="auto"/>
              <w:right w:val="single" w:sz="4" w:space="0" w:color="auto"/>
            </w:tcBorders>
            <w:vAlign w:val="center"/>
          </w:tcPr>
          <w:p w14:paraId="2B329189" w14:textId="77777777" w:rsidR="00542305" w:rsidRPr="007C3161" w:rsidRDefault="00542305" w:rsidP="00475CE2">
            <w:pPr>
              <w:keepNext/>
              <w:spacing w:after="0"/>
              <w:rPr>
                <w:rFonts w:ascii="Arial" w:eastAsia="Calibri" w:hAnsi="Arial" w:cs="Arial"/>
                <w:b/>
                <w:sz w:val="18"/>
                <w:szCs w:val="22"/>
              </w:rPr>
            </w:pPr>
          </w:p>
        </w:tc>
        <w:tc>
          <w:tcPr>
            <w:tcW w:w="1873" w:type="dxa"/>
            <w:gridSpan w:val="3"/>
            <w:tcBorders>
              <w:top w:val="single" w:sz="4" w:space="0" w:color="auto"/>
              <w:left w:val="single" w:sz="4" w:space="0" w:color="auto"/>
              <w:bottom w:val="single" w:sz="4" w:space="0" w:color="auto"/>
              <w:right w:val="single" w:sz="4" w:space="0" w:color="auto"/>
            </w:tcBorders>
            <w:vAlign w:val="center"/>
            <w:hideMark/>
          </w:tcPr>
          <w:p w14:paraId="4E05FFA9" w14:textId="77777777" w:rsidR="00542305" w:rsidRPr="007C3161" w:rsidRDefault="00542305" w:rsidP="00475CE2">
            <w:pPr>
              <w:pStyle w:val="TAH"/>
              <w:rPr>
                <w:rFonts w:cs="Arial"/>
              </w:rPr>
            </w:pPr>
            <w:r w:rsidRPr="007C3161">
              <w:rPr>
                <w:rFonts w:cs="Arial"/>
              </w:rPr>
              <w:t>Freq1</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572DD225" w14:textId="77777777" w:rsidR="00542305" w:rsidRPr="007C3161" w:rsidRDefault="00542305" w:rsidP="00475CE2">
            <w:pPr>
              <w:pStyle w:val="TAH"/>
              <w:rPr>
                <w:rFonts w:cs="Arial"/>
              </w:rPr>
            </w:pPr>
            <w:r w:rsidRPr="007C3161">
              <w:rPr>
                <w:rFonts w:cs="Arial"/>
              </w:rPr>
              <w:t>Freq1</w:t>
            </w:r>
          </w:p>
        </w:tc>
      </w:tr>
      <w:tr w:rsidR="00542305" w:rsidRPr="007C3161" w14:paraId="4E6D63A5"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hideMark/>
          </w:tcPr>
          <w:p w14:paraId="20525422" w14:textId="77777777" w:rsidR="00542305" w:rsidRPr="007C3161" w:rsidRDefault="00542305" w:rsidP="00475CE2">
            <w:pPr>
              <w:pStyle w:val="TAL"/>
            </w:pPr>
            <w:r w:rsidRPr="007C3161">
              <w:t>Duplex mode</w:t>
            </w:r>
          </w:p>
        </w:tc>
        <w:tc>
          <w:tcPr>
            <w:tcW w:w="1258" w:type="dxa"/>
            <w:gridSpan w:val="2"/>
            <w:tcBorders>
              <w:top w:val="single" w:sz="4" w:space="0" w:color="auto"/>
              <w:left w:val="single" w:sz="4" w:space="0" w:color="auto"/>
              <w:bottom w:val="single" w:sz="4" w:space="0" w:color="auto"/>
              <w:right w:val="single" w:sz="4" w:space="0" w:color="auto"/>
            </w:tcBorders>
          </w:tcPr>
          <w:p w14:paraId="11725EE4" w14:textId="77777777" w:rsidR="00542305" w:rsidRPr="007C3161" w:rsidRDefault="00542305" w:rsidP="00475CE2">
            <w:pPr>
              <w:pStyle w:val="TAC"/>
              <w:rPr>
                <w:rFonts w:cs="Arial"/>
              </w:rPr>
            </w:pPr>
          </w:p>
        </w:tc>
        <w:tc>
          <w:tcPr>
            <w:tcW w:w="1873" w:type="dxa"/>
            <w:gridSpan w:val="3"/>
            <w:tcBorders>
              <w:top w:val="single" w:sz="4" w:space="0" w:color="auto"/>
              <w:left w:val="single" w:sz="4" w:space="0" w:color="auto"/>
              <w:bottom w:val="single" w:sz="4" w:space="0" w:color="auto"/>
              <w:right w:val="single" w:sz="4" w:space="0" w:color="auto"/>
            </w:tcBorders>
            <w:vAlign w:val="center"/>
            <w:hideMark/>
          </w:tcPr>
          <w:p w14:paraId="6BAF0FB1" w14:textId="77777777" w:rsidR="00542305" w:rsidRPr="007C3161" w:rsidRDefault="00542305" w:rsidP="00475CE2">
            <w:pPr>
              <w:pStyle w:val="TAC"/>
              <w:rPr>
                <w:rFonts w:cs="Arial"/>
              </w:rPr>
            </w:pPr>
            <w:r w:rsidRPr="007C3161">
              <w:rPr>
                <w:rFonts w:cs="Arial"/>
              </w:rPr>
              <w:t>TDD</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35F9E25A" w14:textId="77777777" w:rsidR="00542305" w:rsidRPr="007C3161" w:rsidRDefault="00542305" w:rsidP="00475CE2">
            <w:pPr>
              <w:pStyle w:val="TAC"/>
              <w:rPr>
                <w:rFonts w:cs="Arial"/>
              </w:rPr>
            </w:pPr>
            <w:r w:rsidRPr="007C3161">
              <w:rPr>
                <w:rFonts w:cs="Arial"/>
              </w:rPr>
              <w:t>TDD</w:t>
            </w:r>
          </w:p>
        </w:tc>
      </w:tr>
      <w:tr w:rsidR="00542305" w:rsidRPr="007C3161" w14:paraId="78BACBED" w14:textId="77777777" w:rsidTr="00475CE2">
        <w:trPr>
          <w:trHeight w:val="189"/>
          <w:jc w:val="center"/>
        </w:trPr>
        <w:tc>
          <w:tcPr>
            <w:tcW w:w="3668" w:type="dxa"/>
            <w:gridSpan w:val="2"/>
            <w:tcBorders>
              <w:top w:val="single" w:sz="4" w:space="0" w:color="auto"/>
              <w:left w:val="single" w:sz="4" w:space="0" w:color="auto"/>
              <w:bottom w:val="single" w:sz="4" w:space="0" w:color="auto"/>
              <w:right w:val="single" w:sz="4" w:space="0" w:color="auto"/>
            </w:tcBorders>
            <w:hideMark/>
          </w:tcPr>
          <w:p w14:paraId="55949FAF" w14:textId="77777777" w:rsidR="00542305" w:rsidRPr="007C3161" w:rsidRDefault="00542305" w:rsidP="00475CE2">
            <w:pPr>
              <w:pStyle w:val="TAL"/>
              <w:rPr>
                <w:rFonts w:cs="Arial"/>
              </w:rPr>
            </w:pPr>
            <w:r w:rsidRPr="007C3161">
              <w:rPr>
                <w:rFonts w:eastAsia="Malgun Gothic"/>
                <w:szCs w:val="18"/>
              </w:rPr>
              <w:t>TDD configuration</w:t>
            </w:r>
          </w:p>
        </w:tc>
        <w:tc>
          <w:tcPr>
            <w:tcW w:w="1258" w:type="dxa"/>
            <w:gridSpan w:val="2"/>
            <w:tcBorders>
              <w:top w:val="single" w:sz="4" w:space="0" w:color="auto"/>
              <w:left w:val="single" w:sz="4" w:space="0" w:color="auto"/>
              <w:bottom w:val="single" w:sz="4" w:space="0" w:color="auto"/>
              <w:right w:val="single" w:sz="4" w:space="0" w:color="auto"/>
            </w:tcBorders>
          </w:tcPr>
          <w:p w14:paraId="41BEE83F" w14:textId="77777777" w:rsidR="00542305" w:rsidRPr="007C3161" w:rsidRDefault="00542305" w:rsidP="00475CE2">
            <w:pPr>
              <w:pStyle w:val="TAC"/>
              <w:rPr>
                <w:rFonts w:cs="Arial"/>
              </w:rPr>
            </w:pPr>
          </w:p>
        </w:tc>
        <w:tc>
          <w:tcPr>
            <w:tcW w:w="1873" w:type="dxa"/>
            <w:gridSpan w:val="3"/>
            <w:tcBorders>
              <w:top w:val="single" w:sz="4" w:space="0" w:color="auto"/>
              <w:left w:val="single" w:sz="4" w:space="0" w:color="auto"/>
              <w:bottom w:val="single" w:sz="4" w:space="0" w:color="auto"/>
              <w:right w:val="single" w:sz="4" w:space="0" w:color="auto"/>
            </w:tcBorders>
            <w:hideMark/>
          </w:tcPr>
          <w:p w14:paraId="53E09366" w14:textId="77777777" w:rsidR="00542305" w:rsidRPr="007C3161" w:rsidRDefault="00542305" w:rsidP="00475CE2">
            <w:pPr>
              <w:pStyle w:val="TAC"/>
              <w:rPr>
                <w:rFonts w:cs="Arial"/>
              </w:rPr>
            </w:pPr>
            <w:r w:rsidRPr="007C3161">
              <w:rPr>
                <w:lang w:eastAsia="ja-JP"/>
              </w:rPr>
              <w:t>TDDConf.3.1</w:t>
            </w:r>
          </w:p>
        </w:tc>
        <w:tc>
          <w:tcPr>
            <w:tcW w:w="1985" w:type="dxa"/>
            <w:gridSpan w:val="2"/>
            <w:tcBorders>
              <w:top w:val="single" w:sz="4" w:space="0" w:color="auto"/>
              <w:left w:val="single" w:sz="4" w:space="0" w:color="auto"/>
              <w:bottom w:val="single" w:sz="4" w:space="0" w:color="auto"/>
              <w:right w:val="single" w:sz="4" w:space="0" w:color="auto"/>
            </w:tcBorders>
            <w:hideMark/>
          </w:tcPr>
          <w:p w14:paraId="69839A13" w14:textId="77777777" w:rsidR="00542305" w:rsidRPr="007C3161" w:rsidRDefault="00542305" w:rsidP="00475CE2">
            <w:pPr>
              <w:pStyle w:val="TAC"/>
              <w:rPr>
                <w:rFonts w:cs="Arial"/>
              </w:rPr>
            </w:pPr>
            <w:r w:rsidRPr="007C3161">
              <w:rPr>
                <w:lang w:eastAsia="ja-JP"/>
              </w:rPr>
              <w:t>TDDConf.3.1</w:t>
            </w:r>
          </w:p>
        </w:tc>
      </w:tr>
      <w:tr w:rsidR="00542305" w:rsidRPr="007C3161" w14:paraId="567D0140" w14:textId="77777777" w:rsidTr="00475CE2">
        <w:trPr>
          <w:trHeight w:val="189"/>
          <w:jc w:val="center"/>
        </w:trPr>
        <w:tc>
          <w:tcPr>
            <w:tcW w:w="3668" w:type="dxa"/>
            <w:gridSpan w:val="2"/>
            <w:tcBorders>
              <w:top w:val="single" w:sz="4" w:space="0" w:color="auto"/>
              <w:left w:val="single" w:sz="4" w:space="0" w:color="auto"/>
              <w:bottom w:val="single" w:sz="4" w:space="0" w:color="auto"/>
              <w:right w:val="single" w:sz="4" w:space="0" w:color="auto"/>
            </w:tcBorders>
            <w:hideMark/>
          </w:tcPr>
          <w:p w14:paraId="312E3B0F" w14:textId="77777777" w:rsidR="00542305" w:rsidRPr="007C3161" w:rsidRDefault="00542305" w:rsidP="00475CE2">
            <w:pPr>
              <w:pStyle w:val="TAL"/>
              <w:rPr>
                <w:rFonts w:eastAsia="Malgun Gothic"/>
                <w:szCs w:val="18"/>
              </w:rPr>
            </w:pPr>
            <w:r w:rsidRPr="007C3161">
              <w:rPr>
                <w:rFonts w:eastAsia="Malgun Gothic"/>
                <w:szCs w:val="18"/>
              </w:rPr>
              <w:t>BW</w:t>
            </w:r>
            <w:r w:rsidRPr="007C3161">
              <w:rPr>
                <w:rFonts w:eastAsia="Malgun Gothic"/>
                <w:szCs w:val="18"/>
                <w:vertAlign w:val="subscript"/>
              </w:rPr>
              <w:t>channel</w:t>
            </w:r>
          </w:p>
        </w:tc>
        <w:tc>
          <w:tcPr>
            <w:tcW w:w="1258" w:type="dxa"/>
            <w:gridSpan w:val="2"/>
            <w:tcBorders>
              <w:top w:val="single" w:sz="4" w:space="0" w:color="auto"/>
              <w:left w:val="single" w:sz="4" w:space="0" w:color="auto"/>
              <w:bottom w:val="single" w:sz="4" w:space="0" w:color="auto"/>
              <w:right w:val="single" w:sz="4" w:space="0" w:color="auto"/>
            </w:tcBorders>
            <w:hideMark/>
          </w:tcPr>
          <w:p w14:paraId="559C80F2" w14:textId="77777777" w:rsidR="00542305" w:rsidRPr="007C3161" w:rsidRDefault="00542305" w:rsidP="00475CE2">
            <w:pPr>
              <w:pStyle w:val="TAC"/>
              <w:rPr>
                <w:rFonts w:cs="Arial"/>
              </w:rPr>
            </w:pPr>
            <w:r w:rsidRPr="007C3161">
              <w:rPr>
                <w:rFonts w:eastAsia="Malgun Gothic"/>
                <w:szCs w:val="18"/>
              </w:rPr>
              <w:t>MHz</w:t>
            </w:r>
          </w:p>
        </w:tc>
        <w:tc>
          <w:tcPr>
            <w:tcW w:w="1873" w:type="dxa"/>
            <w:gridSpan w:val="3"/>
            <w:tcBorders>
              <w:top w:val="single" w:sz="4" w:space="0" w:color="auto"/>
              <w:left w:val="single" w:sz="4" w:space="0" w:color="auto"/>
              <w:bottom w:val="single" w:sz="4" w:space="0" w:color="auto"/>
              <w:right w:val="single" w:sz="4" w:space="0" w:color="auto"/>
            </w:tcBorders>
            <w:hideMark/>
          </w:tcPr>
          <w:p w14:paraId="700B9D3A" w14:textId="77777777" w:rsidR="00542305" w:rsidRPr="007C3161" w:rsidRDefault="00542305" w:rsidP="00475CE2">
            <w:pPr>
              <w:pStyle w:val="TAC"/>
              <w:rPr>
                <w:lang w:eastAsia="ja-JP"/>
              </w:rPr>
            </w:pPr>
            <w:r w:rsidRPr="007C3161">
              <w:rPr>
                <w:rFonts w:eastAsia="Malgun Gothic"/>
                <w:szCs w:val="18"/>
              </w:rPr>
              <w:t xml:space="preserve">100: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66</w:t>
            </w:r>
          </w:p>
        </w:tc>
        <w:tc>
          <w:tcPr>
            <w:tcW w:w="1985" w:type="dxa"/>
            <w:gridSpan w:val="2"/>
            <w:tcBorders>
              <w:top w:val="single" w:sz="4" w:space="0" w:color="auto"/>
              <w:left w:val="single" w:sz="4" w:space="0" w:color="auto"/>
              <w:bottom w:val="single" w:sz="4" w:space="0" w:color="auto"/>
              <w:right w:val="single" w:sz="4" w:space="0" w:color="auto"/>
            </w:tcBorders>
            <w:hideMark/>
          </w:tcPr>
          <w:p w14:paraId="089BA7B2" w14:textId="77777777" w:rsidR="00542305" w:rsidRPr="007C3161" w:rsidRDefault="00542305" w:rsidP="00475CE2">
            <w:pPr>
              <w:pStyle w:val="TAC"/>
              <w:rPr>
                <w:lang w:eastAsia="ja-JP"/>
              </w:rPr>
            </w:pPr>
            <w:r w:rsidRPr="007C3161">
              <w:rPr>
                <w:rFonts w:eastAsia="Malgun Gothic"/>
                <w:szCs w:val="18"/>
              </w:rPr>
              <w:t xml:space="preserve">100: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66</w:t>
            </w:r>
          </w:p>
        </w:tc>
      </w:tr>
      <w:tr w:rsidR="00542305" w:rsidRPr="007C3161" w14:paraId="250B35AF" w14:textId="77777777" w:rsidTr="00475CE2">
        <w:trPr>
          <w:trHeight w:val="214"/>
          <w:jc w:val="center"/>
        </w:trPr>
        <w:tc>
          <w:tcPr>
            <w:tcW w:w="1695" w:type="dxa"/>
            <w:vMerge w:val="restart"/>
            <w:tcBorders>
              <w:top w:val="single" w:sz="4" w:space="0" w:color="auto"/>
              <w:left w:val="single" w:sz="4" w:space="0" w:color="auto"/>
              <w:right w:val="single" w:sz="4" w:space="0" w:color="auto"/>
            </w:tcBorders>
            <w:vAlign w:val="center"/>
          </w:tcPr>
          <w:p w14:paraId="14A5C6D3" w14:textId="77777777" w:rsidR="00542305" w:rsidRPr="007C3161" w:rsidRDefault="00542305" w:rsidP="00475CE2">
            <w:pPr>
              <w:pStyle w:val="TAL"/>
              <w:jc w:val="both"/>
              <w:rPr>
                <w:rFonts w:eastAsia="Malgun Gothic"/>
                <w:szCs w:val="18"/>
                <w:lang w:eastAsia="ko-KR"/>
              </w:rPr>
            </w:pPr>
            <w:r w:rsidRPr="007C3161">
              <w:rPr>
                <w:rFonts w:eastAsia="Malgun Gothic"/>
                <w:szCs w:val="18"/>
                <w:lang w:eastAsia="ko-KR"/>
              </w:rPr>
              <w:t>BWP configuration</w:t>
            </w:r>
          </w:p>
        </w:tc>
        <w:tc>
          <w:tcPr>
            <w:tcW w:w="1973" w:type="dxa"/>
            <w:tcBorders>
              <w:top w:val="single" w:sz="4" w:space="0" w:color="auto"/>
              <w:left w:val="single" w:sz="4" w:space="0" w:color="auto"/>
              <w:bottom w:val="single" w:sz="4" w:space="0" w:color="auto"/>
              <w:right w:val="single" w:sz="4" w:space="0" w:color="auto"/>
            </w:tcBorders>
          </w:tcPr>
          <w:p w14:paraId="36C94693" w14:textId="77777777" w:rsidR="00542305" w:rsidRPr="007C3161" w:rsidRDefault="00542305" w:rsidP="00475CE2">
            <w:pPr>
              <w:pStyle w:val="TAL"/>
              <w:rPr>
                <w:rFonts w:eastAsia="Malgun Gothic"/>
                <w:szCs w:val="18"/>
                <w:lang w:eastAsia="ko-KR"/>
              </w:rPr>
            </w:pPr>
            <w:r w:rsidRPr="007C3161">
              <w:rPr>
                <w:rFonts w:eastAsia="Malgun Gothic"/>
                <w:szCs w:val="18"/>
                <w:lang w:eastAsia="ko-KR"/>
              </w:rPr>
              <w:t>Initial DL BWP</w:t>
            </w:r>
          </w:p>
        </w:tc>
        <w:tc>
          <w:tcPr>
            <w:tcW w:w="1258" w:type="dxa"/>
            <w:gridSpan w:val="2"/>
            <w:vMerge w:val="restart"/>
            <w:tcBorders>
              <w:top w:val="single" w:sz="4" w:space="0" w:color="auto"/>
              <w:left w:val="single" w:sz="4" w:space="0" w:color="auto"/>
              <w:right w:val="single" w:sz="4" w:space="0" w:color="auto"/>
            </w:tcBorders>
          </w:tcPr>
          <w:p w14:paraId="62A53889" w14:textId="77777777" w:rsidR="00542305" w:rsidRPr="007C3161" w:rsidRDefault="00542305" w:rsidP="00475CE2">
            <w:pPr>
              <w:pStyle w:val="TAL"/>
              <w:rPr>
                <w:rFonts w:eastAsia="Malgun Gothic"/>
                <w:szCs w:val="18"/>
              </w:rPr>
            </w:pPr>
          </w:p>
        </w:tc>
        <w:tc>
          <w:tcPr>
            <w:tcW w:w="3858" w:type="dxa"/>
            <w:gridSpan w:val="5"/>
            <w:tcBorders>
              <w:top w:val="single" w:sz="4" w:space="0" w:color="auto"/>
              <w:left w:val="single" w:sz="4" w:space="0" w:color="auto"/>
              <w:bottom w:val="single" w:sz="4" w:space="0" w:color="auto"/>
              <w:right w:val="single" w:sz="4" w:space="0" w:color="auto"/>
            </w:tcBorders>
          </w:tcPr>
          <w:p w14:paraId="7776D661" w14:textId="77777777" w:rsidR="00542305" w:rsidRPr="007C3161" w:rsidRDefault="00542305" w:rsidP="00475CE2">
            <w:pPr>
              <w:pStyle w:val="TAC"/>
              <w:rPr>
                <w:rFonts w:eastAsia="Malgun Gothic"/>
                <w:szCs w:val="18"/>
                <w:lang w:eastAsia="ko-KR"/>
              </w:rPr>
            </w:pPr>
            <w:r w:rsidRPr="007C3161">
              <w:rPr>
                <w:rFonts w:eastAsia="Malgun Gothic"/>
                <w:szCs w:val="18"/>
                <w:lang w:eastAsia="ko-KR"/>
              </w:rPr>
              <w:t>DLBWP.0.1</w:t>
            </w:r>
          </w:p>
        </w:tc>
      </w:tr>
      <w:tr w:rsidR="00542305" w:rsidRPr="007C3161" w14:paraId="37A7D288" w14:textId="77777777" w:rsidTr="00475CE2">
        <w:trPr>
          <w:trHeight w:val="198"/>
          <w:jc w:val="center"/>
        </w:trPr>
        <w:tc>
          <w:tcPr>
            <w:tcW w:w="1695" w:type="dxa"/>
            <w:vMerge/>
            <w:tcBorders>
              <w:left w:val="single" w:sz="4" w:space="0" w:color="auto"/>
              <w:right w:val="single" w:sz="4" w:space="0" w:color="auto"/>
            </w:tcBorders>
          </w:tcPr>
          <w:p w14:paraId="3A174A86" w14:textId="77777777" w:rsidR="00542305" w:rsidRPr="007C3161" w:rsidRDefault="00542305" w:rsidP="00475CE2">
            <w:pPr>
              <w:pStyle w:val="TAL"/>
              <w:rPr>
                <w:rFonts w:eastAsia="Malgun Gothic"/>
                <w:szCs w:val="18"/>
                <w:lang w:eastAsia="ko-KR"/>
              </w:rPr>
            </w:pPr>
          </w:p>
        </w:tc>
        <w:tc>
          <w:tcPr>
            <w:tcW w:w="1973" w:type="dxa"/>
            <w:tcBorders>
              <w:top w:val="single" w:sz="4" w:space="0" w:color="auto"/>
              <w:left w:val="single" w:sz="4" w:space="0" w:color="auto"/>
              <w:bottom w:val="single" w:sz="4" w:space="0" w:color="auto"/>
              <w:right w:val="single" w:sz="4" w:space="0" w:color="auto"/>
            </w:tcBorders>
          </w:tcPr>
          <w:p w14:paraId="2A92C941" w14:textId="77777777" w:rsidR="00542305" w:rsidRPr="007C3161" w:rsidRDefault="00542305" w:rsidP="00475CE2">
            <w:pPr>
              <w:pStyle w:val="TAL"/>
              <w:rPr>
                <w:rFonts w:eastAsia="Malgun Gothic"/>
                <w:szCs w:val="18"/>
                <w:lang w:eastAsia="ko-KR"/>
              </w:rPr>
            </w:pPr>
            <w:r w:rsidRPr="007C3161">
              <w:rPr>
                <w:rFonts w:eastAsia="Malgun Gothic"/>
                <w:szCs w:val="18"/>
                <w:lang w:eastAsia="ko-KR"/>
              </w:rPr>
              <w:t>Dedicated DL BWP</w:t>
            </w:r>
          </w:p>
        </w:tc>
        <w:tc>
          <w:tcPr>
            <w:tcW w:w="1258" w:type="dxa"/>
            <w:gridSpan w:val="2"/>
            <w:vMerge/>
            <w:tcBorders>
              <w:left w:val="single" w:sz="4" w:space="0" w:color="auto"/>
              <w:right w:val="single" w:sz="4" w:space="0" w:color="auto"/>
            </w:tcBorders>
          </w:tcPr>
          <w:p w14:paraId="5C3F7C88" w14:textId="77777777" w:rsidR="00542305" w:rsidRPr="007C3161" w:rsidRDefault="00542305" w:rsidP="00475CE2">
            <w:pPr>
              <w:pStyle w:val="TAL"/>
              <w:rPr>
                <w:rFonts w:eastAsia="Malgun Gothic"/>
                <w:szCs w:val="18"/>
              </w:rPr>
            </w:pPr>
          </w:p>
        </w:tc>
        <w:tc>
          <w:tcPr>
            <w:tcW w:w="3858" w:type="dxa"/>
            <w:gridSpan w:val="5"/>
            <w:tcBorders>
              <w:top w:val="single" w:sz="4" w:space="0" w:color="auto"/>
              <w:left w:val="single" w:sz="4" w:space="0" w:color="auto"/>
              <w:bottom w:val="single" w:sz="4" w:space="0" w:color="auto"/>
              <w:right w:val="single" w:sz="4" w:space="0" w:color="auto"/>
            </w:tcBorders>
          </w:tcPr>
          <w:p w14:paraId="0A9956E9" w14:textId="77777777" w:rsidR="00542305" w:rsidRPr="007C3161" w:rsidRDefault="00542305" w:rsidP="00475CE2">
            <w:pPr>
              <w:pStyle w:val="TAC"/>
              <w:rPr>
                <w:rFonts w:eastAsia="Malgun Gothic"/>
                <w:szCs w:val="18"/>
                <w:lang w:eastAsia="ko-KR"/>
              </w:rPr>
            </w:pPr>
            <w:r w:rsidRPr="007C3161">
              <w:rPr>
                <w:rFonts w:eastAsia="Malgun Gothic"/>
                <w:szCs w:val="18"/>
                <w:lang w:eastAsia="ko-KR"/>
              </w:rPr>
              <w:t>DLBWP.1.1</w:t>
            </w:r>
          </w:p>
        </w:tc>
      </w:tr>
      <w:tr w:rsidR="00542305" w:rsidRPr="007C3161" w14:paraId="725A0DAD" w14:textId="77777777" w:rsidTr="00475CE2">
        <w:trPr>
          <w:trHeight w:val="72"/>
          <w:jc w:val="center"/>
        </w:trPr>
        <w:tc>
          <w:tcPr>
            <w:tcW w:w="1695" w:type="dxa"/>
            <w:vMerge/>
            <w:tcBorders>
              <w:left w:val="single" w:sz="4" w:space="0" w:color="auto"/>
              <w:right w:val="single" w:sz="4" w:space="0" w:color="auto"/>
            </w:tcBorders>
          </w:tcPr>
          <w:p w14:paraId="3C44737D" w14:textId="77777777" w:rsidR="00542305" w:rsidRPr="007C3161" w:rsidRDefault="00542305" w:rsidP="00475CE2">
            <w:pPr>
              <w:pStyle w:val="TAL"/>
              <w:rPr>
                <w:rFonts w:eastAsia="Malgun Gothic"/>
                <w:szCs w:val="18"/>
                <w:lang w:eastAsia="ko-KR"/>
              </w:rPr>
            </w:pPr>
          </w:p>
        </w:tc>
        <w:tc>
          <w:tcPr>
            <w:tcW w:w="1973" w:type="dxa"/>
            <w:tcBorders>
              <w:top w:val="single" w:sz="4" w:space="0" w:color="auto"/>
              <w:left w:val="single" w:sz="4" w:space="0" w:color="auto"/>
              <w:bottom w:val="single" w:sz="4" w:space="0" w:color="auto"/>
              <w:right w:val="single" w:sz="4" w:space="0" w:color="auto"/>
            </w:tcBorders>
          </w:tcPr>
          <w:p w14:paraId="290F5236" w14:textId="77777777" w:rsidR="00542305" w:rsidRPr="007C3161" w:rsidRDefault="00542305" w:rsidP="00475CE2">
            <w:pPr>
              <w:pStyle w:val="TAL"/>
              <w:rPr>
                <w:rFonts w:eastAsia="Malgun Gothic"/>
                <w:szCs w:val="18"/>
                <w:lang w:eastAsia="ko-KR"/>
              </w:rPr>
            </w:pPr>
            <w:r w:rsidRPr="007C3161">
              <w:rPr>
                <w:rFonts w:eastAsia="Malgun Gothic"/>
                <w:szCs w:val="18"/>
                <w:lang w:eastAsia="ko-KR"/>
              </w:rPr>
              <w:t>Initial UL BWP</w:t>
            </w:r>
          </w:p>
        </w:tc>
        <w:tc>
          <w:tcPr>
            <w:tcW w:w="1258" w:type="dxa"/>
            <w:gridSpan w:val="2"/>
            <w:vMerge/>
            <w:tcBorders>
              <w:left w:val="single" w:sz="4" w:space="0" w:color="auto"/>
              <w:right w:val="single" w:sz="4" w:space="0" w:color="auto"/>
            </w:tcBorders>
          </w:tcPr>
          <w:p w14:paraId="4BD1A640" w14:textId="77777777" w:rsidR="00542305" w:rsidRPr="007C3161" w:rsidRDefault="00542305" w:rsidP="00475CE2">
            <w:pPr>
              <w:pStyle w:val="TAL"/>
              <w:rPr>
                <w:rFonts w:eastAsia="Malgun Gothic"/>
                <w:szCs w:val="18"/>
              </w:rPr>
            </w:pPr>
          </w:p>
        </w:tc>
        <w:tc>
          <w:tcPr>
            <w:tcW w:w="3858" w:type="dxa"/>
            <w:gridSpan w:val="5"/>
            <w:tcBorders>
              <w:top w:val="single" w:sz="4" w:space="0" w:color="auto"/>
              <w:left w:val="single" w:sz="4" w:space="0" w:color="auto"/>
              <w:bottom w:val="single" w:sz="4" w:space="0" w:color="auto"/>
              <w:right w:val="single" w:sz="4" w:space="0" w:color="auto"/>
            </w:tcBorders>
          </w:tcPr>
          <w:p w14:paraId="44E3CDC6" w14:textId="77777777" w:rsidR="00542305" w:rsidRPr="007C3161" w:rsidRDefault="00542305" w:rsidP="00475CE2">
            <w:pPr>
              <w:pStyle w:val="TAC"/>
              <w:rPr>
                <w:rFonts w:eastAsia="Malgun Gothic"/>
                <w:szCs w:val="18"/>
                <w:lang w:eastAsia="ko-KR"/>
              </w:rPr>
            </w:pPr>
            <w:r w:rsidRPr="007C3161">
              <w:rPr>
                <w:rFonts w:eastAsia="Malgun Gothic"/>
                <w:szCs w:val="18"/>
                <w:lang w:eastAsia="ko-KR"/>
              </w:rPr>
              <w:t>ULBWP.0.1</w:t>
            </w:r>
          </w:p>
        </w:tc>
      </w:tr>
      <w:tr w:rsidR="00542305" w:rsidRPr="007C3161" w14:paraId="4B75CFF8" w14:textId="77777777" w:rsidTr="00475CE2">
        <w:trPr>
          <w:trHeight w:val="127"/>
          <w:jc w:val="center"/>
        </w:trPr>
        <w:tc>
          <w:tcPr>
            <w:tcW w:w="1695" w:type="dxa"/>
            <w:vMerge/>
            <w:tcBorders>
              <w:left w:val="single" w:sz="4" w:space="0" w:color="auto"/>
              <w:bottom w:val="single" w:sz="4" w:space="0" w:color="auto"/>
              <w:right w:val="single" w:sz="4" w:space="0" w:color="auto"/>
            </w:tcBorders>
          </w:tcPr>
          <w:p w14:paraId="03CBA382" w14:textId="77777777" w:rsidR="00542305" w:rsidRPr="007C3161" w:rsidRDefault="00542305" w:rsidP="00475CE2">
            <w:pPr>
              <w:pStyle w:val="TAL"/>
              <w:rPr>
                <w:rFonts w:eastAsia="Malgun Gothic"/>
                <w:szCs w:val="18"/>
                <w:lang w:eastAsia="ko-KR"/>
              </w:rPr>
            </w:pPr>
          </w:p>
        </w:tc>
        <w:tc>
          <w:tcPr>
            <w:tcW w:w="1973" w:type="dxa"/>
            <w:tcBorders>
              <w:top w:val="single" w:sz="4" w:space="0" w:color="auto"/>
              <w:left w:val="single" w:sz="4" w:space="0" w:color="auto"/>
              <w:bottom w:val="single" w:sz="4" w:space="0" w:color="auto"/>
              <w:right w:val="single" w:sz="4" w:space="0" w:color="auto"/>
            </w:tcBorders>
          </w:tcPr>
          <w:p w14:paraId="364C56DE" w14:textId="77777777" w:rsidR="00542305" w:rsidRPr="007C3161" w:rsidRDefault="00542305" w:rsidP="00475CE2">
            <w:pPr>
              <w:pStyle w:val="TAL"/>
              <w:rPr>
                <w:rFonts w:eastAsia="Malgun Gothic"/>
                <w:szCs w:val="18"/>
                <w:lang w:eastAsia="ko-KR"/>
              </w:rPr>
            </w:pPr>
            <w:r w:rsidRPr="007C3161">
              <w:rPr>
                <w:rFonts w:eastAsia="Malgun Gothic"/>
                <w:szCs w:val="18"/>
                <w:lang w:eastAsia="ko-KR"/>
              </w:rPr>
              <w:t>Dedicated UL BWP</w:t>
            </w:r>
          </w:p>
        </w:tc>
        <w:tc>
          <w:tcPr>
            <w:tcW w:w="1258" w:type="dxa"/>
            <w:gridSpan w:val="2"/>
            <w:vMerge/>
            <w:tcBorders>
              <w:left w:val="single" w:sz="4" w:space="0" w:color="auto"/>
              <w:bottom w:val="single" w:sz="4" w:space="0" w:color="auto"/>
              <w:right w:val="single" w:sz="4" w:space="0" w:color="auto"/>
            </w:tcBorders>
          </w:tcPr>
          <w:p w14:paraId="29AD55AC" w14:textId="77777777" w:rsidR="00542305" w:rsidRPr="007C3161" w:rsidRDefault="00542305" w:rsidP="00475CE2">
            <w:pPr>
              <w:pStyle w:val="TAL"/>
              <w:rPr>
                <w:rFonts w:eastAsia="Malgun Gothic"/>
                <w:szCs w:val="18"/>
              </w:rPr>
            </w:pPr>
          </w:p>
        </w:tc>
        <w:tc>
          <w:tcPr>
            <w:tcW w:w="3858" w:type="dxa"/>
            <w:gridSpan w:val="5"/>
            <w:tcBorders>
              <w:top w:val="single" w:sz="4" w:space="0" w:color="auto"/>
              <w:left w:val="single" w:sz="4" w:space="0" w:color="auto"/>
              <w:bottom w:val="single" w:sz="4" w:space="0" w:color="auto"/>
              <w:right w:val="single" w:sz="4" w:space="0" w:color="auto"/>
            </w:tcBorders>
          </w:tcPr>
          <w:p w14:paraId="79BC64D9" w14:textId="77777777" w:rsidR="00542305" w:rsidRPr="007C3161" w:rsidRDefault="00542305" w:rsidP="00475CE2">
            <w:pPr>
              <w:pStyle w:val="TAC"/>
              <w:rPr>
                <w:rFonts w:eastAsia="Malgun Gothic"/>
                <w:szCs w:val="18"/>
                <w:lang w:eastAsia="ko-KR"/>
              </w:rPr>
            </w:pPr>
            <w:r w:rsidRPr="007C3161">
              <w:rPr>
                <w:rFonts w:eastAsia="Malgun Gothic"/>
                <w:szCs w:val="18"/>
                <w:lang w:eastAsia="ko-KR"/>
              </w:rPr>
              <w:t>ULBWP.1.1</w:t>
            </w:r>
          </w:p>
        </w:tc>
      </w:tr>
      <w:tr w:rsidR="00542305" w:rsidRPr="007C3161" w14:paraId="3CA01EE6"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vAlign w:val="center"/>
          </w:tcPr>
          <w:p w14:paraId="01B82FBE" w14:textId="77777777" w:rsidR="00542305" w:rsidRPr="007C3161" w:rsidRDefault="00542305" w:rsidP="00475CE2">
            <w:pPr>
              <w:pStyle w:val="TAL"/>
              <w:rPr>
                <w:rFonts w:cs="Arial"/>
                <w:lang w:eastAsia="ko-KR"/>
              </w:rPr>
            </w:pPr>
            <w:r w:rsidRPr="007C3161">
              <w:rPr>
                <w:rFonts w:cs="Arial"/>
                <w:lang w:eastAsia="ko-KR"/>
              </w:rPr>
              <w:t>TRS configuration</w:t>
            </w:r>
          </w:p>
        </w:tc>
        <w:tc>
          <w:tcPr>
            <w:tcW w:w="1258" w:type="dxa"/>
            <w:gridSpan w:val="2"/>
            <w:tcBorders>
              <w:top w:val="single" w:sz="4" w:space="0" w:color="auto"/>
              <w:left w:val="single" w:sz="4" w:space="0" w:color="auto"/>
              <w:bottom w:val="single" w:sz="4" w:space="0" w:color="auto"/>
              <w:right w:val="single" w:sz="4" w:space="0" w:color="auto"/>
            </w:tcBorders>
            <w:vAlign w:val="center"/>
          </w:tcPr>
          <w:p w14:paraId="120C4CEA" w14:textId="77777777" w:rsidR="00542305" w:rsidRPr="007C3161" w:rsidRDefault="00542305" w:rsidP="00475CE2">
            <w:pPr>
              <w:pStyle w:val="TAC"/>
              <w:rPr>
                <w:rFonts w:cs="Arial"/>
              </w:rPr>
            </w:pPr>
          </w:p>
        </w:tc>
        <w:tc>
          <w:tcPr>
            <w:tcW w:w="1023" w:type="dxa"/>
            <w:gridSpan w:val="2"/>
            <w:tcBorders>
              <w:top w:val="single" w:sz="4" w:space="0" w:color="auto"/>
              <w:left w:val="single" w:sz="4" w:space="0" w:color="auto"/>
              <w:bottom w:val="single" w:sz="4" w:space="0" w:color="auto"/>
              <w:right w:val="single" w:sz="4" w:space="0" w:color="auto"/>
            </w:tcBorders>
            <w:vAlign w:val="center"/>
          </w:tcPr>
          <w:p w14:paraId="7CEF6C05" w14:textId="77777777" w:rsidR="00542305" w:rsidRPr="007C3161" w:rsidRDefault="00542305" w:rsidP="00475CE2">
            <w:pPr>
              <w:pStyle w:val="TAC"/>
              <w:rPr>
                <w:rFonts w:cs="Arial"/>
                <w:lang w:eastAsia="ko-KR"/>
              </w:rPr>
            </w:pPr>
            <w:r w:rsidRPr="007C3161">
              <w:rPr>
                <w:szCs w:val="18"/>
              </w:rPr>
              <w:t>TRS.2.1 TDD</w:t>
            </w:r>
          </w:p>
        </w:tc>
        <w:tc>
          <w:tcPr>
            <w:tcW w:w="850" w:type="dxa"/>
            <w:tcBorders>
              <w:top w:val="single" w:sz="4" w:space="0" w:color="auto"/>
              <w:left w:val="single" w:sz="4" w:space="0" w:color="auto"/>
              <w:bottom w:val="single" w:sz="4" w:space="0" w:color="auto"/>
              <w:right w:val="single" w:sz="4" w:space="0" w:color="auto"/>
            </w:tcBorders>
            <w:vAlign w:val="center"/>
          </w:tcPr>
          <w:p w14:paraId="081009CF" w14:textId="77777777" w:rsidR="00542305" w:rsidRPr="007C3161" w:rsidRDefault="00542305" w:rsidP="00475CE2">
            <w:pPr>
              <w:pStyle w:val="TAC"/>
              <w:rPr>
                <w:rFonts w:cs="Arial"/>
                <w:lang w:eastAsia="ko-KR"/>
              </w:rPr>
            </w:pPr>
          </w:p>
        </w:tc>
        <w:tc>
          <w:tcPr>
            <w:tcW w:w="993" w:type="dxa"/>
            <w:tcBorders>
              <w:top w:val="single" w:sz="4" w:space="0" w:color="auto"/>
              <w:left w:val="single" w:sz="4" w:space="0" w:color="auto"/>
              <w:bottom w:val="single" w:sz="4" w:space="0" w:color="auto"/>
              <w:right w:val="single" w:sz="4" w:space="0" w:color="auto"/>
            </w:tcBorders>
            <w:vAlign w:val="center"/>
          </w:tcPr>
          <w:p w14:paraId="6A5505C4" w14:textId="77777777" w:rsidR="00542305" w:rsidRPr="007C3161" w:rsidRDefault="00542305" w:rsidP="00475CE2">
            <w:pPr>
              <w:pStyle w:val="TAC"/>
              <w:rPr>
                <w:rFonts w:cs="Arial"/>
                <w:lang w:eastAsia="ko-KR"/>
              </w:rPr>
            </w:pPr>
            <w:r w:rsidRPr="007C3161">
              <w:rPr>
                <w:szCs w:val="18"/>
              </w:rPr>
              <w:t>TRS.2.1 TDD</w:t>
            </w:r>
          </w:p>
        </w:tc>
        <w:tc>
          <w:tcPr>
            <w:tcW w:w="992" w:type="dxa"/>
            <w:tcBorders>
              <w:top w:val="single" w:sz="4" w:space="0" w:color="auto"/>
              <w:left w:val="single" w:sz="4" w:space="0" w:color="auto"/>
              <w:bottom w:val="single" w:sz="4" w:space="0" w:color="auto"/>
              <w:right w:val="single" w:sz="4" w:space="0" w:color="auto"/>
            </w:tcBorders>
            <w:vAlign w:val="center"/>
          </w:tcPr>
          <w:p w14:paraId="5ACB198D" w14:textId="77777777" w:rsidR="00542305" w:rsidRPr="007C3161" w:rsidRDefault="00542305" w:rsidP="00475CE2">
            <w:pPr>
              <w:pStyle w:val="TAC"/>
              <w:rPr>
                <w:rFonts w:cs="Arial"/>
                <w:lang w:eastAsia="ko-KR"/>
              </w:rPr>
            </w:pPr>
          </w:p>
        </w:tc>
      </w:tr>
      <w:tr w:rsidR="00542305" w:rsidRPr="007C3161" w14:paraId="5E262D7E"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vAlign w:val="center"/>
          </w:tcPr>
          <w:p w14:paraId="65CE2DE0" w14:textId="77777777" w:rsidR="00542305" w:rsidRPr="007C3161" w:rsidRDefault="00542305" w:rsidP="00475CE2">
            <w:pPr>
              <w:pStyle w:val="TAL"/>
              <w:rPr>
                <w:rFonts w:cs="Arial"/>
                <w:lang w:eastAsia="ko-KR"/>
              </w:rPr>
            </w:pPr>
            <w:r w:rsidRPr="007C3161">
              <w:rPr>
                <w:rFonts w:cs="Arial"/>
                <w:lang w:eastAsia="ko-KR"/>
              </w:rPr>
              <w:t>TCI state</w:t>
            </w:r>
          </w:p>
        </w:tc>
        <w:tc>
          <w:tcPr>
            <w:tcW w:w="1258" w:type="dxa"/>
            <w:gridSpan w:val="2"/>
            <w:tcBorders>
              <w:top w:val="single" w:sz="4" w:space="0" w:color="auto"/>
              <w:left w:val="single" w:sz="4" w:space="0" w:color="auto"/>
              <w:bottom w:val="single" w:sz="4" w:space="0" w:color="auto"/>
              <w:right w:val="single" w:sz="4" w:space="0" w:color="auto"/>
            </w:tcBorders>
            <w:vAlign w:val="center"/>
          </w:tcPr>
          <w:p w14:paraId="31C2DFCA" w14:textId="77777777" w:rsidR="00542305" w:rsidRPr="007C3161" w:rsidRDefault="00542305" w:rsidP="00475CE2">
            <w:pPr>
              <w:pStyle w:val="TAC"/>
              <w:rPr>
                <w:rFonts w:cs="Arial"/>
              </w:rPr>
            </w:pPr>
          </w:p>
        </w:tc>
        <w:tc>
          <w:tcPr>
            <w:tcW w:w="1023" w:type="dxa"/>
            <w:gridSpan w:val="2"/>
            <w:tcBorders>
              <w:top w:val="single" w:sz="4" w:space="0" w:color="auto"/>
              <w:left w:val="single" w:sz="4" w:space="0" w:color="auto"/>
              <w:bottom w:val="single" w:sz="4" w:space="0" w:color="auto"/>
              <w:right w:val="single" w:sz="4" w:space="0" w:color="auto"/>
            </w:tcBorders>
            <w:vAlign w:val="center"/>
          </w:tcPr>
          <w:p w14:paraId="1C101410" w14:textId="77777777" w:rsidR="00542305" w:rsidRPr="007C3161" w:rsidRDefault="00542305" w:rsidP="00475CE2">
            <w:pPr>
              <w:pStyle w:val="TAC"/>
              <w:rPr>
                <w:rFonts w:cs="Arial"/>
                <w:lang w:eastAsia="ko-KR"/>
              </w:rPr>
            </w:pPr>
            <w:r w:rsidRPr="007C3161">
              <w:t>TCI.State.0</w:t>
            </w:r>
          </w:p>
        </w:tc>
        <w:tc>
          <w:tcPr>
            <w:tcW w:w="850" w:type="dxa"/>
            <w:tcBorders>
              <w:top w:val="single" w:sz="4" w:space="0" w:color="auto"/>
              <w:left w:val="single" w:sz="4" w:space="0" w:color="auto"/>
              <w:bottom w:val="single" w:sz="4" w:space="0" w:color="auto"/>
              <w:right w:val="single" w:sz="4" w:space="0" w:color="auto"/>
            </w:tcBorders>
            <w:vAlign w:val="center"/>
          </w:tcPr>
          <w:p w14:paraId="2FDE6ED3" w14:textId="77777777" w:rsidR="00542305" w:rsidRPr="007C3161" w:rsidRDefault="00542305" w:rsidP="00475CE2">
            <w:pPr>
              <w:pStyle w:val="TAC"/>
              <w:rPr>
                <w:rFonts w:cs="Arial"/>
                <w:lang w:eastAsia="ko-KR"/>
              </w:rPr>
            </w:pPr>
          </w:p>
        </w:tc>
        <w:tc>
          <w:tcPr>
            <w:tcW w:w="993" w:type="dxa"/>
            <w:tcBorders>
              <w:top w:val="single" w:sz="4" w:space="0" w:color="auto"/>
              <w:left w:val="single" w:sz="4" w:space="0" w:color="auto"/>
              <w:bottom w:val="single" w:sz="4" w:space="0" w:color="auto"/>
              <w:right w:val="single" w:sz="4" w:space="0" w:color="auto"/>
            </w:tcBorders>
            <w:vAlign w:val="center"/>
          </w:tcPr>
          <w:p w14:paraId="034E534C" w14:textId="77777777" w:rsidR="00542305" w:rsidRPr="007C3161" w:rsidRDefault="00542305" w:rsidP="00475CE2">
            <w:pPr>
              <w:pStyle w:val="TAC"/>
              <w:rPr>
                <w:rFonts w:cs="Arial"/>
                <w:lang w:eastAsia="ko-KR"/>
              </w:rPr>
            </w:pPr>
            <w:r w:rsidRPr="007C3161">
              <w:t>TCI.State.0</w:t>
            </w:r>
          </w:p>
        </w:tc>
        <w:tc>
          <w:tcPr>
            <w:tcW w:w="992" w:type="dxa"/>
            <w:tcBorders>
              <w:top w:val="single" w:sz="4" w:space="0" w:color="auto"/>
              <w:left w:val="single" w:sz="4" w:space="0" w:color="auto"/>
              <w:bottom w:val="single" w:sz="4" w:space="0" w:color="auto"/>
              <w:right w:val="single" w:sz="4" w:space="0" w:color="auto"/>
            </w:tcBorders>
            <w:vAlign w:val="center"/>
          </w:tcPr>
          <w:p w14:paraId="6EDE3863" w14:textId="77777777" w:rsidR="00542305" w:rsidRPr="007C3161" w:rsidRDefault="00542305" w:rsidP="00475CE2">
            <w:pPr>
              <w:pStyle w:val="TAC"/>
              <w:rPr>
                <w:rFonts w:cs="Arial"/>
                <w:lang w:eastAsia="ko-KR"/>
              </w:rPr>
            </w:pPr>
          </w:p>
        </w:tc>
      </w:tr>
      <w:tr w:rsidR="00542305" w:rsidRPr="007C3161" w14:paraId="453E3712"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vAlign w:val="center"/>
            <w:hideMark/>
          </w:tcPr>
          <w:p w14:paraId="79AC3188" w14:textId="77777777" w:rsidR="00542305" w:rsidRPr="007C3161" w:rsidRDefault="00542305" w:rsidP="00475CE2">
            <w:pPr>
              <w:pStyle w:val="TAL"/>
              <w:rPr>
                <w:rFonts w:cs="Arial"/>
              </w:rPr>
            </w:pPr>
            <w:r w:rsidRPr="007C3161">
              <w:rPr>
                <w:rFonts w:cs="Arial"/>
              </w:rPr>
              <w:t xml:space="preserve">PDSCH Reference measurement channel </w:t>
            </w:r>
          </w:p>
        </w:tc>
        <w:tc>
          <w:tcPr>
            <w:tcW w:w="1258" w:type="dxa"/>
            <w:gridSpan w:val="2"/>
            <w:tcBorders>
              <w:top w:val="single" w:sz="4" w:space="0" w:color="auto"/>
              <w:left w:val="single" w:sz="4" w:space="0" w:color="auto"/>
              <w:bottom w:val="single" w:sz="4" w:space="0" w:color="auto"/>
              <w:right w:val="single" w:sz="4" w:space="0" w:color="auto"/>
            </w:tcBorders>
            <w:vAlign w:val="center"/>
          </w:tcPr>
          <w:p w14:paraId="5DF52AC9" w14:textId="77777777" w:rsidR="00542305" w:rsidRPr="007C3161" w:rsidRDefault="00542305" w:rsidP="00475CE2">
            <w:pPr>
              <w:pStyle w:val="TAC"/>
              <w:rPr>
                <w:rFonts w:cs="Arial"/>
              </w:rPr>
            </w:pPr>
          </w:p>
        </w:tc>
        <w:tc>
          <w:tcPr>
            <w:tcW w:w="1023" w:type="dxa"/>
            <w:gridSpan w:val="2"/>
            <w:tcBorders>
              <w:top w:val="single" w:sz="4" w:space="0" w:color="auto"/>
              <w:left w:val="single" w:sz="4" w:space="0" w:color="auto"/>
              <w:bottom w:val="single" w:sz="4" w:space="0" w:color="auto"/>
              <w:right w:val="single" w:sz="4" w:space="0" w:color="auto"/>
            </w:tcBorders>
            <w:vAlign w:val="center"/>
            <w:hideMark/>
          </w:tcPr>
          <w:p w14:paraId="21774EF1" w14:textId="77777777" w:rsidR="00542305" w:rsidRPr="007C3161" w:rsidRDefault="00542305" w:rsidP="00475CE2">
            <w:pPr>
              <w:pStyle w:val="TAC"/>
              <w:rPr>
                <w:rFonts w:cs="Arial"/>
              </w:rPr>
            </w:pPr>
            <w:r w:rsidRPr="007C3161">
              <w:rPr>
                <w:rFonts w:cs="Arial"/>
              </w:rPr>
              <w:t>SR.3.1 TDD</w:t>
            </w:r>
          </w:p>
        </w:tc>
        <w:tc>
          <w:tcPr>
            <w:tcW w:w="850" w:type="dxa"/>
            <w:tcBorders>
              <w:top w:val="single" w:sz="4" w:space="0" w:color="auto"/>
              <w:left w:val="single" w:sz="4" w:space="0" w:color="auto"/>
              <w:bottom w:val="single" w:sz="4" w:space="0" w:color="auto"/>
              <w:right w:val="single" w:sz="4" w:space="0" w:color="auto"/>
            </w:tcBorders>
            <w:vAlign w:val="center"/>
          </w:tcPr>
          <w:p w14:paraId="791C38EE" w14:textId="77777777" w:rsidR="00542305" w:rsidRPr="007C3161" w:rsidRDefault="00542305" w:rsidP="00475CE2">
            <w:pPr>
              <w:pStyle w:val="TAC"/>
              <w:rPr>
                <w:rFonts w:cs="Arial"/>
                <w:lang w:eastAsia="ko-KR"/>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4AC10A4E" w14:textId="77777777" w:rsidR="00542305" w:rsidRPr="007C3161" w:rsidRDefault="00542305" w:rsidP="00475CE2">
            <w:pPr>
              <w:pStyle w:val="TAC"/>
              <w:rPr>
                <w:rFonts w:cs="Arial"/>
              </w:rPr>
            </w:pPr>
            <w:r w:rsidRPr="007C3161">
              <w:rPr>
                <w:rFonts w:cs="Arial"/>
              </w:rPr>
              <w:t>SR.3.1 TDD</w:t>
            </w:r>
          </w:p>
        </w:tc>
        <w:tc>
          <w:tcPr>
            <w:tcW w:w="992" w:type="dxa"/>
            <w:tcBorders>
              <w:top w:val="single" w:sz="4" w:space="0" w:color="auto"/>
              <w:left w:val="single" w:sz="4" w:space="0" w:color="auto"/>
              <w:bottom w:val="single" w:sz="4" w:space="0" w:color="auto"/>
              <w:right w:val="single" w:sz="4" w:space="0" w:color="auto"/>
            </w:tcBorders>
            <w:vAlign w:val="center"/>
          </w:tcPr>
          <w:p w14:paraId="6AB53850" w14:textId="77777777" w:rsidR="00542305" w:rsidRPr="007C3161" w:rsidRDefault="00542305" w:rsidP="00475CE2">
            <w:pPr>
              <w:pStyle w:val="TAC"/>
              <w:rPr>
                <w:rFonts w:cs="Arial"/>
                <w:lang w:eastAsia="ko-KR"/>
              </w:rPr>
            </w:pPr>
          </w:p>
        </w:tc>
      </w:tr>
      <w:tr w:rsidR="00542305" w:rsidRPr="007C3161" w14:paraId="2DF47E95"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vAlign w:val="center"/>
            <w:hideMark/>
          </w:tcPr>
          <w:p w14:paraId="7ED3777D" w14:textId="77777777" w:rsidR="00542305" w:rsidRPr="007C3161" w:rsidRDefault="00542305" w:rsidP="00475CE2">
            <w:pPr>
              <w:pStyle w:val="TAL"/>
              <w:rPr>
                <w:rFonts w:cs="Arial"/>
              </w:rPr>
            </w:pPr>
            <w:r w:rsidRPr="007C3161">
              <w:rPr>
                <w:rFonts w:cs="v5.0.0"/>
              </w:rPr>
              <w:t>RMSI CORESET Reference Channel</w:t>
            </w:r>
          </w:p>
        </w:tc>
        <w:tc>
          <w:tcPr>
            <w:tcW w:w="1258" w:type="dxa"/>
            <w:gridSpan w:val="2"/>
            <w:tcBorders>
              <w:top w:val="single" w:sz="4" w:space="0" w:color="auto"/>
              <w:left w:val="single" w:sz="4" w:space="0" w:color="auto"/>
              <w:bottom w:val="single" w:sz="4" w:space="0" w:color="auto"/>
              <w:right w:val="single" w:sz="4" w:space="0" w:color="auto"/>
            </w:tcBorders>
            <w:vAlign w:val="center"/>
          </w:tcPr>
          <w:p w14:paraId="119C0155" w14:textId="77777777" w:rsidR="00542305" w:rsidRPr="007C3161" w:rsidRDefault="00542305" w:rsidP="00475CE2">
            <w:pPr>
              <w:pStyle w:val="TAC"/>
              <w:rPr>
                <w:rFonts w:cs="Arial"/>
              </w:rPr>
            </w:pPr>
          </w:p>
        </w:tc>
        <w:tc>
          <w:tcPr>
            <w:tcW w:w="1023" w:type="dxa"/>
            <w:gridSpan w:val="2"/>
            <w:tcBorders>
              <w:top w:val="single" w:sz="4" w:space="0" w:color="auto"/>
              <w:left w:val="single" w:sz="4" w:space="0" w:color="auto"/>
              <w:bottom w:val="single" w:sz="4" w:space="0" w:color="auto"/>
              <w:right w:val="single" w:sz="4" w:space="0" w:color="auto"/>
            </w:tcBorders>
            <w:vAlign w:val="center"/>
            <w:hideMark/>
          </w:tcPr>
          <w:p w14:paraId="28EBC45D" w14:textId="77777777" w:rsidR="00542305" w:rsidRPr="007C3161" w:rsidRDefault="00542305" w:rsidP="00475CE2">
            <w:pPr>
              <w:pStyle w:val="TAC"/>
              <w:rPr>
                <w:rFonts w:cs="Arial"/>
              </w:rPr>
            </w:pPr>
            <w:r w:rsidRPr="007C3161">
              <w:rPr>
                <w:rFonts w:cs="Arial"/>
              </w:rPr>
              <w:t xml:space="preserve">CR.3.1 TDD </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D8FD3F" w14:textId="77777777" w:rsidR="00542305" w:rsidRPr="007C3161" w:rsidRDefault="00542305" w:rsidP="00475CE2">
            <w:pPr>
              <w:pStyle w:val="TAC"/>
              <w:rPr>
                <w:rFonts w:cs="Arial"/>
                <w:lang w:eastAsia="ko-KR"/>
              </w:rPr>
            </w:pPr>
            <w:r w:rsidRPr="007C3161">
              <w:rPr>
                <w:rFonts w:cs="Arial"/>
              </w:rPr>
              <w:t>-</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785571" w14:textId="77777777" w:rsidR="00542305" w:rsidRPr="007C3161" w:rsidRDefault="00542305" w:rsidP="00475CE2">
            <w:pPr>
              <w:pStyle w:val="TAC"/>
              <w:rPr>
                <w:rFonts w:cs="Arial"/>
              </w:rPr>
            </w:pPr>
            <w:r w:rsidRPr="007C3161">
              <w:rPr>
                <w:rFonts w:cs="Arial"/>
              </w:rPr>
              <w:t>CR.3.1 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72BE1F" w14:textId="77777777" w:rsidR="00542305" w:rsidRPr="007C3161" w:rsidRDefault="00542305" w:rsidP="00475CE2">
            <w:pPr>
              <w:pStyle w:val="TAC"/>
              <w:rPr>
                <w:rFonts w:cs="Arial"/>
                <w:lang w:eastAsia="ko-KR"/>
              </w:rPr>
            </w:pPr>
            <w:r w:rsidRPr="007C3161">
              <w:rPr>
                <w:rFonts w:cs="Arial"/>
              </w:rPr>
              <w:t>-</w:t>
            </w:r>
          </w:p>
        </w:tc>
      </w:tr>
      <w:tr w:rsidR="00542305" w:rsidRPr="007C3161" w14:paraId="48BE5A61"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vAlign w:val="center"/>
            <w:hideMark/>
          </w:tcPr>
          <w:p w14:paraId="17A8F35F" w14:textId="77777777" w:rsidR="00542305" w:rsidRPr="007C3161" w:rsidRDefault="00542305" w:rsidP="00475CE2">
            <w:pPr>
              <w:pStyle w:val="TAL"/>
              <w:rPr>
                <w:rFonts w:cs="Arial"/>
              </w:rPr>
            </w:pPr>
            <w:r w:rsidRPr="007C3161">
              <w:rPr>
                <w:rFonts w:cs="v5.0.0"/>
              </w:rPr>
              <w:t>Control channel RMC</w:t>
            </w:r>
          </w:p>
        </w:tc>
        <w:tc>
          <w:tcPr>
            <w:tcW w:w="1258" w:type="dxa"/>
            <w:gridSpan w:val="2"/>
            <w:tcBorders>
              <w:top w:val="single" w:sz="4" w:space="0" w:color="auto"/>
              <w:left w:val="single" w:sz="4" w:space="0" w:color="auto"/>
              <w:bottom w:val="single" w:sz="4" w:space="0" w:color="auto"/>
              <w:right w:val="single" w:sz="4" w:space="0" w:color="auto"/>
            </w:tcBorders>
            <w:vAlign w:val="center"/>
          </w:tcPr>
          <w:p w14:paraId="478D43CD" w14:textId="77777777" w:rsidR="00542305" w:rsidRPr="007C3161" w:rsidRDefault="00542305" w:rsidP="00475CE2">
            <w:pPr>
              <w:pStyle w:val="TAC"/>
              <w:rPr>
                <w:rFonts w:cs="Arial"/>
              </w:rPr>
            </w:pPr>
          </w:p>
        </w:tc>
        <w:tc>
          <w:tcPr>
            <w:tcW w:w="1023" w:type="dxa"/>
            <w:gridSpan w:val="2"/>
            <w:tcBorders>
              <w:top w:val="single" w:sz="4" w:space="0" w:color="auto"/>
              <w:left w:val="single" w:sz="4" w:space="0" w:color="auto"/>
              <w:bottom w:val="single" w:sz="4" w:space="0" w:color="auto"/>
              <w:right w:val="single" w:sz="4" w:space="0" w:color="auto"/>
            </w:tcBorders>
            <w:vAlign w:val="center"/>
            <w:hideMark/>
          </w:tcPr>
          <w:p w14:paraId="116EE378" w14:textId="77777777" w:rsidR="00542305" w:rsidRPr="007C3161" w:rsidRDefault="00542305" w:rsidP="00475CE2">
            <w:pPr>
              <w:pStyle w:val="TAC"/>
              <w:rPr>
                <w:rFonts w:cs="Arial"/>
                <w:lang w:eastAsia="ko-KR"/>
              </w:rPr>
            </w:pPr>
            <w:r w:rsidRPr="007C3161">
              <w:rPr>
                <w:rFonts w:cs="Arial"/>
              </w:rPr>
              <w:t>CCR.3.1 TDD</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193DD2" w14:textId="77777777" w:rsidR="00542305" w:rsidRPr="007C3161" w:rsidRDefault="00542305" w:rsidP="00475CE2">
            <w:pPr>
              <w:pStyle w:val="TAC"/>
              <w:rPr>
                <w:rFonts w:cs="Arial"/>
              </w:rPr>
            </w:pPr>
            <w:r w:rsidRPr="007C3161">
              <w:rPr>
                <w:rFonts w:cs="Arial"/>
              </w:rPr>
              <w:t>-</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658936" w14:textId="77777777" w:rsidR="00542305" w:rsidRPr="007C3161" w:rsidRDefault="00542305" w:rsidP="00475CE2">
            <w:pPr>
              <w:pStyle w:val="TAC"/>
              <w:rPr>
                <w:rFonts w:cs="Arial"/>
                <w:lang w:eastAsia="ko-KR"/>
              </w:rPr>
            </w:pPr>
            <w:r w:rsidRPr="007C3161">
              <w:rPr>
                <w:rFonts w:cs="Arial"/>
              </w:rPr>
              <w:t>CCR.3.1 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4DDA58" w14:textId="77777777" w:rsidR="00542305" w:rsidRPr="007C3161" w:rsidRDefault="00542305" w:rsidP="00475CE2">
            <w:pPr>
              <w:pStyle w:val="TAC"/>
              <w:rPr>
                <w:rFonts w:cs="Arial"/>
              </w:rPr>
            </w:pPr>
            <w:r w:rsidRPr="007C3161">
              <w:rPr>
                <w:rFonts w:cs="Arial"/>
              </w:rPr>
              <w:t>-</w:t>
            </w:r>
          </w:p>
        </w:tc>
      </w:tr>
      <w:tr w:rsidR="00542305" w:rsidRPr="007C3161" w14:paraId="357B8F04"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vAlign w:val="center"/>
            <w:hideMark/>
          </w:tcPr>
          <w:p w14:paraId="499E111B" w14:textId="77777777" w:rsidR="00542305" w:rsidRPr="007C3161" w:rsidRDefault="00542305" w:rsidP="00475CE2">
            <w:pPr>
              <w:pStyle w:val="TAL"/>
              <w:rPr>
                <w:rFonts w:cs="v5.0.0"/>
              </w:rPr>
            </w:pPr>
            <w:r w:rsidRPr="007C3161">
              <w:rPr>
                <w:rFonts w:cs="Arial"/>
              </w:rPr>
              <w:t>OCNG Patterns</w:t>
            </w:r>
          </w:p>
        </w:tc>
        <w:tc>
          <w:tcPr>
            <w:tcW w:w="1258" w:type="dxa"/>
            <w:gridSpan w:val="2"/>
            <w:tcBorders>
              <w:top w:val="single" w:sz="4" w:space="0" w:color="auto"/>
              <w:left w:val="single" w:sz="4" w:space="0" w:color="auto"/>
              <w:bottom w:val="single" w:sz="4" w:space="0" w:color="auto"/>
              <w:right w:val="single" w:sz="4" w:space="0" w:color="auto"/>
            </w:tcBorders>
            <w:vAlign w:val="center"/>
          </w:tcPr>
          <w:p w14:paraId="500318CB" w14:textId="77777777" w:rsidR="00542305" w:rsidRPr="007C3161" w:rsidRDefault="00542305" w:rsidP="00475CE2">
            <w:pPr>
              <w:pStyle w:val="TAC"/>
              <w:rPr>
                <w:rFonts w:cs="Arial"/>
              </w:rPr>
            </w:pPr>
          </w:p>
        </w:tc>
        <w:tc>
          <w:tcPr>
            <w:tcW w:w="1023" w:type="dxa"/>
            <w:gridSpan w:val="2"/>
            <w:tcBorders>
              <w:top w:val="single" w:sz="4" w:space="0" w:color="auto"/>
              <w:left w:val="single" w:sz="4" w:space="0" w:color="auto"/>
              <w:bottom w:val="single" w:sz="4" w:space="0" w:color="auto"/>
              <w:right w:val="single" w:sz="4" w:space="0" w:color="auto"/>
            </w:tcBorders>
            <w:vAlign w:val="center"/>
            <w:hideMark/>
          </w:tcPr>
          <w:p w14:paraId="21DAF160" w14:textId="77777777" w:rsidR="00542305" w:rsidRPr="007C3161" w:rsidRDefault="00542305" w:rsidP="00475CE2">
            <w:pPr>
              <w:pStyle w:val="TAC"/>
              <w:rPr>
                <w:rFonts w:cs="Arial"/>
              </w:rPr>
            </w:pPr>
            <w:r w:rsidRPr="007C3161">
              <w:rPr>
                <w:rFonts w:eastAsia="Malgun Gothic"/>
                <w:szCs w:val="18"/>
              </w:rPr>
              <w:t>OP.1</w:t>
            </w:r>
            <w:r w:rsidRPr="007C3161">
              <w:rPr>
                <w:rFonts w:cs="Arial"/>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6AAA3E" w14:textId="77777777" w:rsidR="00542305" w:rsidRPr="007C3161" w:rsidRDefault="00542305" w:rsidP="00475CE2">
            <w:pPr>
              <w:pStyle w:val="TAC"/>
              <w:rPr>
                <w:rFonts w:cs="Arial"/>
              </w:rPr>
            </w:pPr>
            <w:r w:rsidRPr="007C3161">
              <w:rPr>
                <w:rFonts w:eastAsia="Malgun Gothic"/>
                <w:szCs w:val="18"/>
              </w:rPr>
              <w:t>OP.1</w:t>
            </w:r>
            <w:r w:rsidRPr="007C3161">
              <w:rPr>
                <w:rFonts w:cs="Arial"/>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211F979" w14:textId="77777777" w:rsidR="00542305" w:rsidRPr="007C3161" w:rsidRDefault="00542305" w:rsidP="00475CE2">
            <w:pPr>
              <w:pStyle w:val="TAC"/>
              <w:rPr>
                <w:rFonts w:cs="Arial"/>
              </w:rPr>
            </w:pPr>
            <w:r w:rsidRPr="007C3161">
              <w:rPr>
                <w:rFonts w:eastAsia="Malgun Gothic"/>
                <w:szCs w:val="18"/>
              </w:rPr>
              <w:t>OP.1</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9C4E7C" w14:textId="77777777" w:rsidR="00542305" w:rsidRPr="007C3161" w:rsidRDefault="00542305" w:rsidP="00475CE2">
            <w:pPr>
              <w:pStyle w:val="TAC"/>
              <w:rPr>
                <w:rFonts w:cs="Arial"/>
              </w:rPr>
            </w:pPr>
            <w:r w:rsidRPr="007C3161">
              <w:rPr>
                <w:rFonts w:eastAsia="Malgun Gothic"/>
                <w:szCs w:val="18"/>
              </w:rPr>
              <w:t>OP.1</w:t>
            </w:r>
            <w:r w:rsidRPr="007C3161">
              <w:rPr>
                <w:rFonts w:cs="Arial"/>
              </w:rPr>
              <w:t xml:space="preserve"> </w:t>
            </w:r>
          </w:p>
        </w:tc>
      </w:tr>
      <w:tr w:rsidR="00542305" w:rsidRPr="007C3161" w14:paraId="497ABB3B"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vAlign w:val="center"/>
            <w:hideMark/>
          </w:tcPr>
          <w:p w14:paraId="602A5E1D" w14:textId="77777777" w:rsidR="00542305" w:rsidRPr="007C3161" w:rsidRDefault="00542305" w:rsidP="00475CE2">
            <w:pPr>
              <w:pStyle w:val="TAL"/>
              <w:rPr>
                <w:rFonts w:cs="Arial"/>
                <w:lang w:eastAsia="ko-KR"/>
              </w:rPr>
            </w:pPr>
            <w:r w:rsidRPr="007C3161">
              <w:rPr>
                <w:rFonts w:cs="Arial"/>
                <w:lang w:eastAsia="ko-KR"/>
              </w:rPr>
              <w:t>SMTC configuration</w:t>
            </w:r>
          </w:p>
        </w:tc>
        <w:tc>
          <w:tcPr>
            <w:tcW w:w="1258" w:type="dxa"/>
            <w:gridSpan w:val="2"/>
            <w:tcBorders>
              <w:top w:val="single" w:sz="4" w:space="0" w:color="auto"/>
              <w:left w:val="single" w:sz="4" w:space="0" w:color="auto"/>
              <w:bottom w:val="single" w:sz="4" w:space="0" w:color="auto"/>
              <w:right w:val="single" w:sz="4" w:space="0" w:color="auto"/>
            </w:tcBorders>
            <w:vAlign w:val="center"/>
          </w:tcPr>
          <w:p w14:paraId="54696F00" w14:textId="77777777" w:rsidR="00542305" w:rsidRPr="007C3161" w:rsidRDefault="00542305" w:rsidP="00475CE2">
            <w:pPr>
              <w:pStyle w:val="TAC"/>
              <w:rPr>
                <w:rFonts w:cs="Arial"/>
              </w:rPr>
            </w:pPr>
          </w:p>
        </w:tc>
        <w:tc>
          <w:tcPr>
            <w:tcW w:w="3858" w:type="dxa"/>
            <w:gridSpan w:val="5"/>
            <w:tcBorders>
              <w:top w:val="single" w:sz="4" w:space="0" w:color="auto"/>
              <w:left w:val="single" w:sz="4" w:space="0" w:color="auto"/>
              <w:bottom w:val="single" w:sz="4" w:space="0" w:color="auto"/>
              <w:right w:val="single" w:sz="4" w:space="0" w:color="auto"/>
            </w:tcBorders>
            <w:vAlign w:val="center"/>
            <w:hideMark/>
          </w:tcPr>
          <w:p w14:paraId="6BD4457D" w14:textId="77777777" w:rsidR="00542305" w:rsidRPr="007C3161" w:rsidRDefault="00542305" w:rsidP="00475CE2">
            <w:pPr>
              <w:pStyle w:val="TAC"/>
              <w:rPr>
                <w:rFonts w:cs="Arial"/>
                <w:lang w:eastAsia="ko-KR"/>
              </w:rPr>
            </w:pPr>
            <w:r w:rsidRPr="007C3161">
              <w:rPr>
                <w:rFonts w:cs="Arial"/>
                <w:lang w:eastAsia="ko-KR"/>
              </w:rPr>
              <w:t>SMTC.1</w:t>
            </w:r>
          </w:p>
        </w:tc>
      </w:tr>
      <w:tr w:rsidR="00542305" w:rsidRPr="007C3161" w14:paraId="31D3C38F"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vAlign w:val="center"/>
            <w:hideMark/>
          </w:tcPr>
          <w:p w14:paraId="046D92CA" w14:textId="77777777" w:rsidR="00542305" w:rsidRPr="007C3161" w:rsidRDefault="00542305" w:rsidP="00475CE2">
            <w:pPr>
              <w:pStyle w:val="TAL"/>
              <w:rPr>
                <w:rFonts w:cs="v5.0.0"/>
              </w:rPr>
            </w:pPr>
            <w:r w:rsidRPr="007C3161">
              <w:rPr>
                <w:rFonts w:cs="Arial"/>
              </w:rPr>
              <w:t>SSB configuration</w:t>
            </w:r>
          </w:p>
        </w:tc>
        <w:tc>
          <w:tcPr>
            <w:tcW w:w="1258" w:type="dxa"/>
            <w:gridSpan w:val="2"/>
            <w:tcBorders>
              <w:top w:val="single" w:sz="4" w:space="0" w:color="auto"/>
              <w:left w:val="single" w:sz="4" w:space="0" w:color="auto"/>
              <w:bottom w:val="single" w:sz="4" w:space="0" w:color="auto"/>
              <w:right w:val="single" w:sz="4" w:space="0" w:color="auto"/>
            </w:tcBorders>
            <w:vAlign w:val="center"/>
          </w:tcPr>
          <w:p w14:paraId="7AA50660" w14:textId="77777777" w:rsidR="00542305" w:rsidRPr="007C3161" w:rsidRDefault="00542305" w:rsidP="00475CE2">
            <w:pPr>
              <w:pStyle w:val="TAC"/>
              <w:rPr>
                <w:rFonts w:cs="Arial"/>
              </w:rPr>
            </w:pPr>
          </w:p>
        </w:tc>
        <w:tc>
          <w:tcPr>
            <w:tcW w:w="1023" w:type="dxa"/>
            <w:gridSpan w:val="2"/>
            <w:tcBorders>
              <w:top w:val="single" w:sz="4" w:space="0" w:color="auto"/>
              <w:left w:val="single" w:sz="4" w:space="0" w:color="auto"/>
              <w:bottom w:val="single" w:sz="4" w:space="0" w:color="auto"/>
              <w:right w:val="single" w:sz="4" w:space="0" w:color="auto"/>
            </w:tcBorders>
            <w:vAlign w:val="center"/>
            <w:hideMark/>
          </w:tcPr>
          <w:p w14:paraId="27F29D84" w14:textId="77777777" w:rsidR="00542305" w:rsidRPr="007C3161" w:rsidRDefault="00542305" w:rsidP="00475CE2">
            <w:pPr>
              <w:pStyle w:val="TAC"/>
              <w:rPr>
                <w:rFonts w:cs="Arial"/>
              </w:rPr>
            </w:pPr>
            <w:r w:rsidRPr="007C3161">
              <w:rPr>
                <w:rFonts w:cs="Arial"/>
              </w:rPr>
              <w:t xml:space="preserve">SSB.3 FR2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191A88C" w14:textId="77777777" w:rsidR="00542305" w:rsidRPr="007C3161" w:rsidRDefault="00542305" w:rsidP="00475CE2">
            <w:pPr>
              <w:pStyle w:val="TAC"/>
              <w:rPr>
                <w:rFonts w:cs="Arial"/>
              </w:rPr>
            </w:pPr>
            <w:r w:rsidRPr="007C3161">
              <w:rPr>
                <w:rFonts w:cs="Arial"/>
              </w:rPr>
              <w:t>SSB.3 FR2</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FBC34C" w14:textId="77777777" w:rsidR="00542305" w:rsidRPr="007C3161" w:rsidRDefault="00542305" w:rsidP="00475CE2">
            <w:pPr>
              <w:pStyle w:val="TAC"/>
              <w:rPr>
                <w:rFonts w:cs="Arial"/>
              </w:rPr>
            </w:pPr>
            <w:r w:rsidRPr="007C3161">
              <w:rPr>
                <w:rFonts w:cs="Arial"/>
              </w:rPr>
              <w:t>SSB.3 FR2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01C8B" w14:textId="77777777" w:rsidR="00542305" w:rsidRPr="007C3161" w:rsidRDefault="00542305" w:rsidP="00475CE2">
            <w:pPr>
              <w:pStyle w:val="TAC"/>
              <w:rPr>
                <w:rFonts w:cs="Arial"/>
              </w:rPr>
            </w:pPr>
            <w:r w:rsidRPr="007C3161">
              <w:rPr>
                <w:rFonts w:cs="Arial"/>
              </w:rPr>
              <w:t>SSB.3 FR2</w:t>
            </w:r>
          </w:p>
        </w:tc>
      </w:tr>
      <w:tr w:rsidR="00542305" w:rsidRPr="007C3161" w14:paraId="1F1447D7"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vAlign w:val="center"/>
            <w:hideMark/>
          </w:tcPr>
          <w:p w14:paraId="24020E3B" w14:textId="77777777" w:rsidR="00542305" w:rsidRPr="007C3161" w:rsidRDefault="00542305" w:rsidP="00475CE2">
            <w:pPr>
              <w:pStyle w:val="TAL"/>
              <w:rPr>
                <w:rFonts w:cs="Arial"/>
              </w:rPr>
            </w:pPr>
            <w:r w:rsidRPr="007C3161">
              <w:rPr>
                <w:rFonts w:cs="Arial"/>
              </w:rPr>
              <w:t>PDSCH/PDCCH subcarrier spacing</w:t>
            </w:r>
          </w:p>
        </w:tc>
        <w:tc>
          <w:tcPr>
            <w:tcW w:w="1258" w:type="dxa"/>
            <w:gridSpan w:val="2"/>
            <w:tcBorders>
              <w:top w:val="single" w:sz="4" w:space="0" w:color="auto"/>
              <w:left w:val="single" w:sz="4" w:space="0" w:color="auto"/>
              <w:bottom w:val="single" w:sz="4" w:space="0" w:color="auto"/>
              <w:right w:val="single" w:sz="4" w:space="0" w:color="auto"/>
            </w:tcBorders>
            <w:vAlign w:val="center"/>
            <w:hideMark/>
          </w:tcPr>
          <w:p w14:paraId="7DE8B9A2" w14:textId="77777777" w:rsidR="00542305" w:rsidRPr="007C3161" w:rsidRDefault="00542305" w:rsidP="00475CE2">
            <w:pPr>
              <w:pStyle w:val="TAC"/>
              <w:rPr>
                <w:rFonts w:cs="Arial"/>
              </w:rPr>
            </w:pPr>
            <w:r w:rsidRPr="007C3161">
              <w:rPr>
                <w:rFonts w:cs="Arial"/>
              </w:rPr>
              <w:t>kHz</w:t>
            </w:r>
          </w:p>
        </w:tc>
        <w:tc>
          <w:tcPr>
            <w:tcW w:w="1023" w:type="dxa"/>
            <w:gridSpan w:val="2"/>
            <w:tcBorders>
              <w:top w:val="single" w:sz="4" w:space="0" w:color="auto"/>
              <w:left w:val="single" w:sz="4" w:space="0" w:color="auto"/>
              <w:bottom w:val="single" w:sz="4" w:space="0" w:color="auto"/>
              <w:right w:val="single" w:sz="4" w:space="0" w:color="auto"/>
            </w:tcBorders>
            <w:vAlign w:val="center"/>
            <w:hideMark/>
          </w:tcPr>
          <w:p w14:paraId="642671A3" w14:textId="77777777" w:rsidR="00542305" w:rsidRPr="007C3161" w:rsidRDefault="00542305" w:rsidP="00475CE2">
            <w:pPr>
              <w:pStyle w:val="TAC"/>
              <w:rPr>
                <w:rFonts w:cs="Arial"/>
              </w:rPr>
            </w:pPr>
            <w:r w:rsidRPr="007C3161">
              <w:rPr>
                <w:rFonts w:cs="Arial"/>
              </w:rPr>
              <w:t xml:space="preserve">120 </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E268BC" w14:textId="77777777" w:rsidR="00542305" w:rsidRPr="007C3161" w:rsidRDefault="00542305" w:rsidP="00475CE2">
            <w:pPr>
              <w:pStyle w:val="TAC"/>
              <w:rPr>
                <w:rFonts w:cs="Arial"/>
              </w:rPr>
            </w:pPr>
            <w:r w:rsidRPr="007C3161">
              <w:rPr>
                <w:rFonts w:cs="Arial"/>
              </w:rPr>
              <w:t xml:space="preserve">120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5D8CB10" w14:textId="77777777" w:rsidR="00542305" w:rsidRPr="007C3161" w:rsidRDefault="00542305" w:rsidP="00475CE2">
            <w:pPr>
              <w:pStyle w:val="TAC"/>
              <w:rPr>
                <w:rFonts w:cs="Arial"/>
              </w:rPr>
            </w:pPr>
            <w:r w:rsidRPr="007C3161">
              <w:rPr>
                <w:rFonts w:cs="Arial"/>
              </w:rPr>
              <w:t xml:space="preserve">120 </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F30BB0" w14:textId="77777777" w:rsidR="00542305" w:rsidRPr="007C3161" w:rsidRDefault="00542305" w:rsidP="00475CE2">
            <w:pPr>
              <w:pStyle w:val="TAC"/>
              <w:rPr>
                <w:rFonts w:cs="Arial"/>
              </w:rPr>
            </w:pPr>
            <w:r w:rsidRPr="007C3161">
              <w:rPr>
                <w:rFonts w:cs="Arial"/>
              </w:rPr>
              <w:t xml:space="preserve">120 </w:t>
            </w:r>
          </w:p>
        </w:tc>
      </w:tr>
      <w:tr w:rsidR="00542305" w:rsidRPr="007C3161" w14:paraId="7B57D367"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vAlign w:val="center"/>
            <w:hideMark/>
          </w:tcPr>
          <w:p w14:paraId="6814C1F8" w14:textId="77777777" w:rsidR="00542305" w:rsidRPr="007C3161" w:rsidRDefault="00542305" w:rsidP="00475CE2">
            <w:pPr>
              <w:pStyle w:val="TAL"/>
              <w:rPr>
                <w:rFonts w:cs="Arial"/>
              </w:rPr>
            </w:pPr>
            <w:r w:rsidRPr="007C3161">
              <w:rPr>
                <w:rFonts w:cs="Arial"/>
                <w:lang w:eastAsia="ko-KR"/>
              </w:rPr>
              <w:t>SS-RSSI-Measurement</w:t>
            </w:r>
          </w:p>
        </w:tc>
        <w:tc>
          <w:tcPr>
            <w:tcW w:w="1258" w:type="dxa"/>
            <w:gridSpan w:val="2"/>
            <w:tcBorders>
              <w:top w:val="single" w:sz="4" w:space="0" w:color="auto"/>
              <w:left w:val="single" w:sz="4" w:space="0" w:color="auto"/>
              <w:bottom w:val="single" w:sz="4" w:space="0" w:color="auto"/>
              <w:right w:val="single" w:sz="4" w:space="0" w:color="auto"/>
            </w:tcBorders>
            <w:vAlign w:val="center"/>
          </w:tcPr>
          <w:p w14:paraId="7F623024" w14:textId="77777777" w:rsidR="00542305" w:rsidRPr="007C3161" w:rsidRDefault="00542305" w:rsidP="00475CE2">
            <w:pPr>
              <w:pStyle w:val="TAC"/>
              <w:rPr>
                <w:rFonts w:cs="Arial"/>
              </w:rPr>
            </w:pPr>
          </w:p>
        </w:tc>
        <w:tc>
          <w:tcPr>
            <w:tcW w:w="3858" w:type="dxa"/>
            <w:gridSpan w:val="5"/>
            <w:tcBorders>
              <w:top w:val="single" w:sz="4" w:space="0" w:color="auto"/>
              <w:left w:val="single" w:sz="4" w:space="0" w:color="auto"/>
              <w:bottom w:val="single" w:sz="4" w:space="0" w:color="auto"/>
              <w:right w:val="single" w:sz="4" w:space="0" w:color="auto"/>
            </w:tcBorders>
            <w:vAlign w:val="center"/>
            <w:hideMark/>
          </w:tcPr>
          <w:p w14:paraId="74DDC83D" w14:textId="77777777" w:rsidR="00542305" w:rsidRPr="007C3161" w:rsidRDefault="00542305" w:rsidP="00475CE2">
            <w:pPr>
              <w:pStyle w:val="TAC"/>
              <w:rPr>
                <w:rFonts w:cs="Arial"/>
              </w:rPr>
            </w:pPr>
            <w:r w:rsidRPr="007C3161">
              <w:rPr>
                <w:rFonts w:cs="Arial"/>
              </w:rPr>
              <w:t>Not Applicable</w:t>
            </w:r>
          </w:p>
        </w:tc>
      </w:tr>
      <w:tr w:rsidR="00542305" w:rsidRPr="007C3161" w14:paraId="7D94DD1B"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hideMark/>
          </w:tcPr>
          <w:p w14:paraId="7356115F" w14:textId="77777777" w:rsidR="00542305" w:rsidRPr="007C3161" w:rsidRDefault="00542305" w:rsidP="00475CE2">
            <w:pPr>
              <w:pStyle w:val="TAL"/>
              <w:rPr>
                <w:rFonts w:cs="Arial"/>
              </w:rPr>
            </w:pPr>
            <w:r w:rsidRPr="007C3161">
              <w:rPr>
                <w:rFonts w:cs="Arial"/>
                <w:szCs w:val="18"/>
              </w:rPr>
              <w:t>EPRE ratio of PSS to SSS</w:t>
            </w:r>
          </w:p>
        </w:tc>
        <w:tc>
          <w:tcPr>
            <w:tcW w:w="1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E56C90" w14:textId="77777777" w:rsidR="00542305" w:rsidRPr="007C3161" w:rsidRDefault="00542305" w:rsidP="00475CE2">
            <w:pPr>
              <w:pStyle w:val="TAC"/>
              <w:rPr>
                <w:rFonts w:cs="Arial"/>
              </w:rPr>
            </w:pPr>
            <w:r w:rsidRPr="007C3161">
              <w:rPr>
                <w:rFonts w:cs="Arial"/>
              </w:rPr>
              <w:t>dB</w:t>
            </w:r>
          </w:p>
        </w:tc>
        <w:tc>
          <w:tcPr>
            <w:tcW w:w="10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829E50" w14:textId="77777777" w:rsidR="00542305" w:rsidRPr="007C3161" w:rsidRDefault="00542305" w:rsidP="00475CE2">
            <w:pPr>
              <w:pStyle w:val="TAC"/>
              <w:rPr>
                <w:rFonts w:cs="Arial"/>
              </w:rPr>
            </w:pPr>
            <w:r w:rsidRPr="007C3161">
              <w:rPr>
                <w:rFonts w:cs="Arial"/>
              </w:rPr>
              <w:t>0</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9004045" w14:textId="77777777" w:rsidR="00542305" w:rsidRPr="007C3161" w:rsidRDefault="00542305" w:rsidP="00475CE2">
            <w:pPr>
              <w:pStyle w:val="TAC"/>
              <w:rPr>
                <w:rFonts w:cs="Arial"/>
              </w:rPr>
            </w:pPr>
            <w:r w:rsidRPr="007C3161">
              <w:rPr>
                <w:rFonts w:cs="Arial"/>
              </w:rPr>
              <w:t>0</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19AE95C6" w14:textId="77777777" w:rsidR="00542305" w:rsidRPr="007C3161" w:rsidRDefault="00542305" w:rsidP="00475CE2">
            <w:pPr>
              <w:pStyle w:val="TAC"/>
              <w:rPr>
                <w:rFonts w:cs="Arial"/>
              </w:rPr>
            </w:pPr>
            <w:r w:rsidRPr="007C3161">
              <w:rPr>
                <w:rFonts w:cs="Arial"/>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B48666" w14:textId="77777777" w:rsidR="00542305" w:rsidRPr="007C3161" w:rsidRDefault="00542305" w:rsidP="00475CE2">
            <w:pPr>
              <w:pStyle w:val="TAC"/>
              <w:rPr>
                <w:rFonts w:cs="Arial"/>
                <w:lang w:eastAsia="ko-KR"/>
              </w:rPr>
            </w:pPr>
            <w:r w:rsidRPr="007C3161">
              <w:rPr>
                <w:rFonts w:cs="Arial"/>
                <w:lang w:eastAsia="ko-KR"/>
              </w:rPr>
              <w:t>0</w:t>
            </w:r>
          </w:p>
        </w:tc>
      </w:tr>
      <w:tr w:rsidR="00542305" w:rsidRPr="007C3161" w14:paraId="467D5890"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hideMark/>
          </w:tcPr>
          <w:p w14:paraId="52F33DC8" w14:textId="77777777" w:rsidR="00542305" w:rsidRPr="007C3161" w:rsidRDefault="00542305" w:rsidP="00475CE2">
            <w:pPr>
              <w:pStyle w:val="TAL"/>
              <w:rPr>
                <w:rFonts w:cs="Arial"/>
              </w:rPr>
            </w:pPr>
            <w:r w:rsidRPr="007C3161">
              <w:rPr>
                <w:rFonts w:cs="Arial"/>
                <w:szCs w:val="18"/>
              </w:rPr>
              <w:t>EPRE ratio of PBCH_DMRS to SSS</w:t>
            </w:r>
          </w:p>
        </w:tc>
        <w:tc>
          <w:tcPr>
            <w:tcW w:w="1258" w:type="dxa"/>
            <w:gridSpan w:val="2"/>
            <w:vMerge/>
            <w:tcBorders>
              <w:top w:val="single" w:sz="4" w:space="0" w:color="auto"/>
              <w:left w:val="single" w:sz="4" w:space="0" w:color="auto"/>
              <w:bottom w:val="single" w:sz="4" w:space="0" w:color="auto"/>
              <w:right w:val="single" w:sz="4" w:space="0" w:color="auto"/>
            </w:tcBorders>
            <w:vAlign w:val="center"/>
            <w:hideMark/>
          </w:tcPr>
          <w:p w14:paraId="58960DED" w14:textId="77777777" w:rsidR="00542305" w:rsidRPr="007C3161" w:rsidRDefault="00542305" w:rsidP="00475CE2">
            <w:pPr>
              <w:keepNext/>
              <w:spacing w:after="0"/>
              <w:rPr>
                <w:rFonts w:ascii="Arial" w:hAnsi="Arial" w:cs="Arial"/>
                <w:sz w:val="18"/>
              </w:rPr>
            </w:pPr>
          </w:p>
        </w:tc>
        <w:tc>
          <w:tcPr>
            <w:tcW w:w="1023" w:type="dxa"/>
            <w:gridSpan w:val="2"/>
            <w:vMerge/>
            <w:tcBorders>
              <w:top w:val="single" w:sz="4" w:space="0" w:color="auto"/>
              <w:left w:val="single" w:sz="4" w:space="0" w:color="auto"/>
              <w:bottom w:val="single" w:sz="4" w:space="0" w:color="auto"/>
              <w:right w:val="single" w:sz="4" w:space="0" w:color="auto"/>
            </w:tcBorders>
            <w:vAlign w:val="center"/>
            <w:hideMark/>
          </w:tcPr>
          <w:p w14:paraId="0FA128FF" w14:textId="77777777" w:rsidR="00542305" w:rsidRPr="007C3161" w:rsidRDefault="00542305" w:rsidP="00475CE2">
            <w:pPr>
              <w:keepNext/>
              <w:spacing w:after="0"/>
              <w:rPr>
                <w:rFonts w:ascii="Arial" w:hAnsi="Arial" w:cs="Arial"/>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AE87B1" w14:textId="77777777" w:rsidR="00542305" w:rsidRPr="007C3161" w:rsidRDefault="00542305" w:rsidP="00475CE2">
            <w:pPr>
              <w:keepNext/>
              <w:spacing w:after="0"/>
              <w:rPr>
                <w:rFonts w:ascii="Arial" w:hAnsi="Arial" w:cs="Arial"/>
                <w:sz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26986EF7" w14:textId="77777777" w:rsidR="00542305" w:rsidRPr="007C3161" w:rsidRDefault="00542305" w:rsidP="00475CE2">
            <w:pPr>
              <w:keepNext/>
              <w:spacing w:after="0"/>
              <w:rPr>
                <w:rFonts w:ascii="Arial" w:hAnsi="Arial" w:cs="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E5AF28" w14:textId="77777777" w:rsidR="00542305" w:rsidRPr="007C3161" w:rsidRDefault="00542305" w:rsidP="00475CE2">
            <w:pPr>
              <w:keepNext/>
              <w:spacing w:after="0"/>
              <w:rPr>
                <w:rFonts w:ascii="Arial" w:hAnsi="Arial" w:cs="Arial"/>
                <w:sz w:val="18"/>
                <w:lang w:eastAsia="ko-KR"/>
              </w:rPr>
            </w:pPr>
          </w:p>
        </w:tc>
      </w:tr>
      <w:tr w:rsidR="00542305" w:rsidRPr="007C3161" w14:paraId="247DC180"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hideMark/>
          </w:tcPr>
          <w:p w14:paraId="51BB6DA5" w14:textId="77777777" w:rsidR="00542305" w:rsidRPr="007C3161" w:rsidRDefault="00542305" w:rsidP="00475CE2">
            <w:pPr>
              <w:pStyle w:val="TAL"/>
              <w:rPr>
                <w:rFonts w:cs="Arial"/>
              </w:rPr>
            </w:pPr>
            <w:r w:rsidRPr="007C3161">
              <w:rPr>
                <w:rFonts w:cs="Arial"/>
                <w:szCs w:val="18"/>
              </w:rPr>
              <w:t>EPRE ratio of PBCH to PBCH_DMRS</w:t>
            </w:r>
          </w:p>
        </w:tc>
        <w:tc>
          <w:tcPr>
            <w:tcW w:w="1258" w:type="dxa"/>
            <w:gridSpan w:val="2"/>
            <w:vMerge/>
            <w:tcBorders>
              <w:top w:val="single" w:sz="4" w:space="0" w:color="auto"/>
              <w:left w:val="single" w:sz="4" w:space="0" w:color="auto"/>
              <w:bottom w:val="single" w:sz="4" w:space="0" w:color="auto"/>
              <w:right w:val="single" w:sz="4" w:space="0" w:color="auto"/>
            </w:tcBorders>
            <w:vAlign w:val="center"/>
            <w:hideMark/>
          </w:tcPr>
          <w:p w14:paraId="1E6A2AE9" w14:textId="77777777" w:rsidR="00542305" w:rsidRPr="007C3161" w:rsidRDefault="00542305" w:rsidP="00475CE2">
            <w:pPr>
              <w:keepNext/>
              <w:spacing w:after="0"/>
              <w:rPr>
                <w:rFonts w:ascii="Arial" w:hAnsi="Arial" w:cs="Arial"/>
                <w:sz w:val="18"/>
              </w:rPr>
            </w:pPr>
          </w:p>
        </w:tc>
        <w:tc>
          <w:tcPr>
            <w:tcW w:w="1023" w:type="dxa"/>
            <w:gridSpan w:val="2"/>
            <w:vMerge/>
            <w:tcBorders>
              <w:top w:val="single" w:sz="4" w:space="0" w:color="auto"/>
              <w:left w:val="single" w:sz="4" w:space="0" w:color="auto"/>
              <w:bottom w:val="single" w:sz="4" w:space="0" w:color="auto"/>
              <w:right w:val="single" w:sz="4" w:space="0" w:color="auto"/>
            </w:tcBorders>
            <w:vAlign w:val="center"/>
            <w:hideMark/>
          </w:tcPr>
          <w:p w14:paraId="69FCE98F" w14:textId="77777777" w:rsidR="00542305" w:rsidRPr="007C3161" w:rsidRDefault="00542305" w:rsidP="00475CE2">
            <w:pPr>
              <w:keepNext/>
              <w:spacing w:after="0"/>
              <w:rPr>
                <w:rFonts w:ascii="Arial" w:hAnsi="Arial" w:cs="Arial"/>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69906A4" w14:textId="77777777" w:rsidR="00542305" w:rsidRPr="007C3161" w:rsidRDefault="00542305" w:rsidP="00475CE2">
            <w:pPr>
              <w:keepNext/>
              <w:spacing w:after="0"/>
              <w:rPr>
                <w:rFonts w:ascii="Arial" w:hAnsi="Arial" w:cs="Arial"/>
                <w:sz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57A08670" w14:textId="77777777" w:rsidR="00542305" w:rsidRPr="007C3161" w:rsidRDefault="00542305" w:rsidP="00475CE2">
            <w:pPr>
              <w:keepNext/>
              <w:spacing w:after="0"/>
              <w:rPr>
                <w:rFonts w:ascii="Arial" w:hAnsi="Arial" w:cs="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4524DC1" w14:textId="77777777" w:rsidR="00542305" w:rsidRPr="007C3161" w:rsidRDefault="00542305" w:rsidP="00475CE2">
            <w:pPr>
              <w:keepNext/>
              <w:spacing w:after="0"/>
              <w:rPr>
                <w:rFonts w:ascii="Arial" w:hAnsi="Arial" w:cs="Arial"/>
                <w:sz w:val="18"/>
                <w:lang w:eastAsia="ko-KR"/>
              </w:rPr>
            </w:pPr>
          </w:p>
        </w:tc>
      </w:tr>
      <w:tr w:rsidR="00542305" w:rsidRPr="007C3161" w14:paraId="2C431ACF"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hideMark/>
          </w:tcPr>
          <w:p w14:paraId="077523EB" w14:textId="77777777" w:rsidR="00542305" w:rsidRPr="007C3161" w:rsidRDefault="00542305" w:rsidP="00475CE2">
            <w:pPr>
              <w:pStyle w:val="TAL"/>
              <w:rPr>
                <w:rFonts w:cs="Arial"/>
              </w:rPr>
            </w:pPr>
            <w:r w:rsidRPr="007C3161">
              <w:rPr>
                <w:rFonts w:cs="Arial"/>
                <w:szCs w:val="18"/>
              </w:rPr>
              <w:t>EPRE ratio of PDCCH_DMRS to SSS</w:t>
            </w:r>
          </w:p>
        </w:tc>
        <w:tc>
          <w:tcPr>
            <w:tcW w:w="1258" w:type="dxa"/>
            <w:gridSpan w:val="2"/>
            <w:vMerge/>
            <w:tcBorders>
              <w:top w:val="single" w:sz="4" w:space="0" w:color="auto"/>
              <w:left w:val="single" w:sz="4" w:space="0" w:color="auto"/>
              <w:bottom w:val="single" w:sz="4" w:space="0" w:color="auto"/>
              <w:right w:val="single" w:sz="4" w:space="0" w:color="auto"/>
            </w:tcBorders>
            <w:vAlign w:val="center"/>
            <w:hideMark/>
          </w:tcPr>
          <w:p w14:paraId="33EFAEBC" w14:textId="77777777" w:rsidR="00542305" w:rsidRPr="007C3161" w:rsidRDefault="00542305" w:rsidP="00475CE2">
            <w:pPr>
              <w:keepNext/>
              <w:spacing w:after="0"/>
              <w:rPr>
                <w:rFonts w:ascii="Arial" w:hAnsi="Arial" w:cs="Arial"/>
                <w:sz w:val="18"/>
              </w:rPr>
            </w:pPr>
          </w:p>
        </w:tc>
        <w:tc>
          <w:tcPr>
            <w:tcW w:w="1023" w:type="dxa"/>
            <w:gridSpan w:val="2"/>
            <w:vMerge/>
            <w:tcBorders>
              <w:top w:val="single" w:sz="4" w:space="0" w:color="auto"/>
              <w:left w:val="single" w:sz="4" w:space="0" w:color="auto"/>
              <w:bottom w:val="single" w:sz="4" w:space="0" w:color="auto"/>
              <w:right w:val="single" w:sz="4" w:space="0" w:color="auto"/>
            </w:tcBorders>
            <w:vAlign w:val="center"/>
            <w:hideMark/>
          </w:tcPr>
          <w:p w14:paraId="0D0F3D43" w14:textId="77777777" w:rsidR="00542305" w:rsidRPr="007C3161" w:rsidRDefault="00542305" w:rsidP="00475CE2">
            <w:pPr>
              <w:keepNext/>
              <w:spacing w:after="0"/>
              <w:rPr>
                <w:rFonts w:ascii="Arial" w:hAnsi="Arial" w:cs="Arial"/>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CADFA73" w14:textId="77777777" w:rsidR="00542305" w:rsidRPr="007C3161" w:rsidRDefault="00542305" w:rsidP="00475CE2">
            <w:pPr>
              <w:keepNext/>
              <w:spacing w:after="0"/>
              <w:rPr>
                <w:rFonts w:ascii="Arial" w:hAnsi="Arial" w:cs="Arial"/>
                <w:sz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596DCFB7" w14:textId="77777777" w:rsidR="00542305" w:rsidRPr="007C3161" w:rsidRDefault="00542305" w:rsidP="00475CE2">
            <w:pPr>
              <w:keepNext/>
              <w:spacing w:after="0"/>
              <w:rPr>
                <w:rFonts w:ascii="Arial" w:hAnsi="Arial" w:cs="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4C67353" w14:textId="77777777" w:rsidR="00542305" w:rsidRPr="007C3161" w:rsidRDefault="00542305" w:rsidP="00475CE2">
            <w:pPr>
              <w:keepNext/>
              <w:spacing w:after="0"/>
              <w:rPr>
                <w:rFonts w:ascii="Arial" w:hAnsi="Arial" w:cs="Arial"/>
                <w:sz w:val="18"/>
                <w:lang w:eastAsia="ko-KR"/>
              </w:rPr>
            </w:pPr>
          </w:p>
        </w:tc>
      </w:tr>
      <w:tr w:rsidR="00542305" w:rsidRPr="007C3161" w14:paraId="43B4712B"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hideMark/>
          </w:tcPr>
          <w:p w14:paraId="25684101" w14:textId="77777777" w:rsidR="00542305" w:rsidRPr="007C3161" w:rsidRDefault="00542305" w:rsidP="00475CE2">
            <w:pPr>
              <w:pStyle w:val="TAL"/>
              <w:rPr>
                <w:rFonts w:cs="Arial"/>
              </w:rPr>
            </w:pPr>
            <w:r w:rsidRPr="007C3161">
              <w:rPr>
                <w:rFonts w:cs="Arial"/>
                <w:szCs w:val="18"/>
              </w:rPr>
              <w:t>EPRE ratio of PDCCH to PDCCH_DMRS</w:t>
            </w:r>
          </w:p>
        </w:tc>
        <w:tc>
          <w:tcPr>
            <w:tcW w:w="1258" w:type="dxa"/>
            <w:gridSpan w:val="2"/>
            <w:vMerge/>
            <w:tcBorders>
              <w:top w:val="single" w:sz="4" w:space="0" w:color="auto"/>
              <w:left w:val="single" w:sz="4" w:space="0" w:color="auto"/>
              <w:bottom w:val="single" w:sz="4" w:space="0" w:color="auto"/>
              <w:right w:val="single" w:sz="4" w:space="0" w:color="auto"/>
            </w:tcBorders>
            <w:vAlign w:val="center"/>
            <w:hideMark/>
          </w:tcPr>
          <w:p w14:paraId="2B9299FB" w14:textId="77777777" w:rsidR="00542305" w:rsidRPr="007C3161" w:rsidRDefault="00542305" w:rsidP="00475CE2">
            <w:pPr>
              <w:keepNext/>
              <w:spacing w:after="0"/>
              <w:rPr>
                <w:rFonts w:ascii="Arial" w:hAnsi="Arial" w:cs="Arial"/>
                <w:sz w:val="18"/>
              </w:rPr>
            </w:pPr>
          </w:p>
        </w:tc>
        <w:tc>
          <w:tcPr>
            <w:tcW w:w="1023" w:type="dxa"/>
            <w:gridSpan w:val="2"/>
            <w:vMerge/>
            <w:tcBorders>
              <w:top w:val="single" w:sz="4" w:space="0" w:color="auto"/>
              <w:left w:val="single" w:sz="4" w:space="0" w:color="auto"/>
              <w:bottom w:val="single" w:sz="4" w:space="0" w:color="auto"/>
              <w:right w:val="single" w:sz="4" w:space="0" w:color="auto"/>
            </w:tcBorders>
            <w:vAlign w:val="center"/>
            <w:hideMark/>
          </w:tcPr>
          <w:p w14:paraId="322A0B20" w14:textId="77777777" w:rsidR="00542305" w:rsidRPr="007C3161" w:rsidRDefault="00542305" w:rsidP="00475CE2">
            <w:pPr>
              <w:keepNext/>
              <w:spacing w:after="0"/>
              <w:rPr>
                <w:rFonts w:ascii="Arial" w:hAnsi="Arial" w:cs="Arial"/>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1F99568" w14:textId="77777777" w:rsidR="00542305" w:rsidRPr="007C3161" w:rsidRDefault="00542305" w:rsidP="00475CE2">
            <w:pPr>
              <w:keepNext/>
              <w:spacing w:after="0"/>
              <w:rPr>
                <w:rFonts w:ascii="Arial" w:hAnsi="Arial" w:cs="Arial"/>
                <w:sz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2EE574E6" w14:textId="77777777" w:rsidR="00542305" w:rsidRPr="007C3161" w:rsidRDefault="00542305" w:rsidP="00475CE2">
            <w:pPr>
              <w:keepNext/>
              <w:spacing w:after="0"/>
              <w:rPr>
                <w:rFonts w:ascii="Arial" w:hAnsi="Arial" w:cs="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3C26549" w14:textId="77777777" w:rsidR="00542305" w:rsidRPr="007C3161" w:rsidRDefault="00542305" w:rsidP="00475CE2">
            <w:pPr>
              <w:keepNext/>
              <w:spacing w:after="0"/>
              <w:rPr>
                <w:rFonts w:ascii="Arial" w:hAnsi="Arial" w:cs="Arial"/>
                <w:sz w:val="18"/>
                <w:lang w:eastAsia="ko-KR"/>
              </w:rPr>
            </w:pPr>
          </w:p>
        </w:tc>
      </w:tr>
      <w:tr w:rsidR="00542305" w:rsidRPr="007C3161" w14:paraId="2D68F9FC"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hideMark/>
          </w:tcPr>
          <w:p w14:paraId="7C665BAE" w14:textId="77777777" w:rsidR="00542305" w:rsidRPr="007C3161" w:rsidRDefault="00542305" w:rsidP="00475CE2">
            <w:pPr>
              <w:pStyle w:val="TAL"/>
              <w:rPr>
                <w:rFonts w:cs="Arial"/>
              </w:rPr>
            </w:pPr>
            <w:r w:rsidRPr="007C3161">
              <w:rPr>
                <w:rFonts w:cs="Arial"/>
                <w:szCs w:val="18"/>
              </w:rPr>
              <w:t>EPRE ratio of PDSCH_DMRS to SSS</w:t>
            </w:r>
          </w:p>
        </w:tc>
        <w:tc>
          <w:tcPr>
            <w:tcW w:w="1258" w:type="dxa"/>
            <w:gridSpan w:val="2"/>
            <w:vMerge/>
            <w:tcBorders>
              <w:top w:val="single" w:sz="4" w:space="0" w:color="auto"/>
              <w:left w:val="single" w:sz="4" w:space="0" w:color="auto"/>
              <w:bottom w:val="single" w:sz="4" w:space="0" w:color="auto"/>
              <w:right w:val="single" w:sz="4" w:space="0" w:color="auto"/>
            </w:tcBorders>
            <w:vAlign w:val="center"/>
            <w:hideMark/>
          </w:tcPr>
          <w:p w14:paraId="7DD812F9" w14:textId="77777777" w:rsidR="00542305" w:rsidRPr="007C3161" w:rsidRDefault="00542305" w:rsidP="00475CE2">
            <w:pPr>
              <w:keepNext/>
              <w:spacing w:after="0"/>
              <w:rPr>
                <w:rFonts w:ascii="Arial" w:hAnsi="Arial" w:cs="Arial"/>
                <w:sz w:val="18"/>
              </w:rPr>
            </w:pPr>
          </w:p>
        </w:tc>
        <w:tc>
          <w:tcPr>
            <w:tcW w:w="1023" w:type="dxa"/>
            <w:gridSpan w:val="2"/>
            <w:vMerge/>
            <w:tcBorders>
              <w:top w:val="single" w:sz="4" w:space="0" w:color="auto"/>
              <w:left w:val="single" w:sz="4" w:space="0" w:color="auto"/>
              <w:bottom w:val="single" w:sz="4" w:space="0" w:color="auto"/>
              <w:right w:val="single" w:sz="4" w:space="0" w:color="auto"/>
            </w:tcBorders>
            <w:vAlign w:val="center"/>
            <w:hideMark/>
          </w:tcPr>
          <w:p w14:paraId="655CE8E5" w14:textId="77777777" w:rsidR="00542305" w:rsidRPr="007C3161" w:rsidRDefault="00542305" w:rsidP="00475CE2">
            <w:pPr>
              <w:keepNext/>
              <w:spacing w:after="0"/>
              <w:rPr>
                <w:rFonts w:ascii="Arial" w:hAnsi="Arial" w:cs="Arial"/>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85F7E92" w14:textId="77777777" w:rsidR="00542305" w:rsidRPr="007C3161" w:rsidRDefault="00542305" w:rsidP="00475CE2">
            <w:pPr>
              <w:keepNext/>
              <w:spacing w:after="0"/>
              <w:rPr>
                <w:rFonts w:ascii="Arial" w:hAnsi="Arial" w:cs="Arial"/>
                <w:sz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428777A9" w14:textId="77777777" w:rsidR="00542305" w:rsidRPr="007C3161" w:rsidRDefault="00542305" w:rsidP="00475CE2">
            <w:pPr>
              <w:keepNext/>
              <w:spacing w:after="0"/>
              <w:rPr>
                <w:rFonts w:ascii="Arial" w:hAnsi="Arial" w:cs="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2067951" w14:textId="77777777" w:rsidR="00542305" w:rsidRPr="007C3161" w:rsidRDefault="00542305" w:rsidP="00475CE2">
            <w:pPr>
              <w:keepNext/>
              <w:spacing w:after="0"/>
              <w:rPr>
                <w:rFonts w:ascii="Arial" w:hAnsi="Arial" w:cs="Arial"/>
                <w:sz w:val="18"/>
                <w:lang w:eastAsia="ko-KR"/>
              </w:rPr>
            </w:pPr>
          </w:p>
        </w:tc>
      </w:tr>
      <w:tr w:rsidR="00542305" w:rsidRPr="007C3161" w14:paraId="32E9EC44"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hideMark/>
          </w:tcPr>
          <w:p w14:paraId="2F4AFF0E" w14:textId="77777777" w:rsidR="00542305" w:rsidRPr="007C3161" w:rsidRDefault="00542305" w:rsidP="00475CE2">
            <w:pPr>
              <w:pStyle w:val="TAL"/>
              <w:rPr>
                <w:rFonts w:cs="Arial"/>
              </w:rPr>
            </w:pPr>
            <w:r w:rsidRPr="007C3161">
              <w:rPr>
                <w:rFonts w:cs="Arial"/>
                <w:szCs w:val="18"/>
              </w:rPr>
              <w:t>EPRE ratio of PDSCH to PDSCH_DMRS</w:t>
            </w:r>
          </w:p>
        </w:tc>
        <w:tc>
          <w:tcPr>
            <w:tcW w:w="1258" w:type="dxa"/>
            <w:gridSpan w:val="2"/>
            <w:vMerge/>
            <w:tcBorders>
              <w:top w:val="single" w:sz="4" w:space="0" w:color="auto"/>
              <w:left w:val="single" w:sz="4" w:space="0" w:color="auto"/>
              <w:bottom w:val="single" w:sz="4" w:space="0" w:color="auto"/>
              <w:right w:val="single" w:sz="4" w:space="0" w:color="auto"/>
            </w:tcBorders>
            <w:vAlign w:val="center"/>
            <w:hideMark/>
          </w:tcPr>
          <w:p w14:paraId="6B279300" w14:textId="77777777" w:rsidR="00542305" w:rsidRPr="007C3161" w:rsidRDefault="00542305" w:rsidP="00475CE2">
            <w:pPr>
              <w:keepNext/>
              <w:spacing w:after="0"/>
              <w:rPr>
                <w:rFonts w:ascii="Arial" w:hAnsi="Arial" w:cs="Arial"/>
                <w:sz w:val="18"/>
              </w:rPr>
            </w:pPr>
          </w:p>
        </w:tc>
        <w:tc>
          <w:tcPr>
            <w:tcW w:w="1023" w:type="dxa"/>
            <w:gridSpan w:val="2"/>
            <w:vMerge/>
            <w:tcBorders>
              <w:top w:val="single" w:sz="4" w:space="0" w:color="auto"/>
              <w:left w:val="single" w:sz="4" w:space="0" w:color="auto"/>
              <w:bottom w:val="single" w:sz="4" w:space="0" w:color="auto"/>
              <w:right w:val="single" w:sz="4" w:space="0" w:color="auto"/>
            </w:tcBorders>
            <w:vAlign w:val="center"/>
            <w:hideMark/>
          </w:tcPr>
          <w:p w14:paraId="683F5BD0" w14:textId="77777777" w:rsidR="00542305" w:rsidRPr="007C3161" w:rsidRDefault="00542305" w:rsidP="00475CE2">
            <w:pPr>
              <w:keepNext/>
              <w:spacing w:after="0"/>
              <w:rPr>
                <w:rFonts w:ascii="Arial" w:hAnsi="Arial" w:cs="Arial"/>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1B21B4B" w14:textId="77777777" w:rsidR="00542305" w:rsidRPr="007C3161" w:rsidRDefault="00542305" w:rsidP="00475CE2">
            <w:pPr>
              <w:keepNext/>
              <w:spacing w:after="0"/>
              <w:rPr>
                <w:rFonts w:ascii="Arial" w:hAnsi="Arial" w:cs="Arial"/>
                <w:sz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8CDF932" w14:textId="77777777" w:rsidR="00542305" w:rsidRPr="007C3161" w:rsidRDefault="00542305" w:rsidP="00475CE2">
            <w:pPr>
              <w:keepNext/>
              <w:spacing w:after="0"/>
              <w:rPr>
                <w:rFonts w:ascii="Arial" w:hAnsi="Arial" w:cs="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0DDAAAF" w14:textId="77777777" w:rsidR="00542305" w:rsidRPr="007C3161" w:rsidRDefault="00542305" w:rsidP="00475CE2">
            <w:pPr>
              <w:keepNext/>
              <w:spacing w:after="0"/>
              <w:rPr>
                <w:rFonts w:ascii="Arial" w:hAnsi="Arial" w:cs="Arial"/>
                <w:sz w:val="18"/>
                <w:lang w:eastAsia="ko-KR"/>
              </w:rPr>
            </w:pPr>
          </w:p>
        </w:tc>
      </w:tr>
      <w:tr w:rsidR="00542305" w:rsidRPr="007C3161" w14:paraId="4CAA4A98" w14:textId="77777777" w:rsidTr="00475CE2">
        <w:trPr>
          <w:jc w:val="center"/>
        </w:trPr>
        <w:tc>
          <w:tcPr>
            <w:tcW w:w="3668" w:type="dxa"/>
            <w:gridSpan w:val="2"/>
            <w:tcBorders>
              <w:top w:val="single" w:sz="4" w:space="0" w:color="auto"/>
              <w:left w:val="single" w:sz="4" w:space="0" w:color="auto"/>
              <w:bottom w:val="single" w:sz="4" w:space="0" w:color="auto"/>
              <w:right w:val="single" w:sz="4" w:space="0" w:color="auto"/>
            </w:tcBorders>
            <w:hideMark/>
          </w:tcPr>
          <w:p w14:paraId="5319CDBC" w14:textId="77777777" w:rsidR="00542305" w:rsidRPr="007C3161" w:rsidRDefault="00542305" w:rsidP="00475CE2">
            <w:pPr>
              <w:pStyle w:val="TAL"/>
              <w:rPr>
                <w:rFonts w:cs="Arial"/>
              </w:rPr>
            </w:pPr>
            <w:r w:rsidRPr="007C3161">
              <w:rPr>
                <w:rFonts w:eastAsia="Malgun Gothic" w:cs="Arial"/>
                <w:szCs w:val="18"/>
              </w:rPr>
              <w:t>EPRE ratio of OCNG DMRS to SSS</w:t>
            </w:r>
            <w:r w:rsidRPr="007C3161">
              <w:rPr>
                <w:rFonts w:eastAsia="Malgun Gothic" w:cs="Arial"/>
                <w:szCs w:val="18"/>
                <w:vertAlign w:val="superscript"/>
              </w:rPr>
              <w:t>Note 1</w:t>
            </w:r>
          </w:p>
        </w:tc>
        <w:tc>
          <w:tcPr>
            <w:tcW w:w="1258" w:type="dxa"/>
            <w:gridSpan w:val="2"/>
            <w:vMerge/>
            <w:tcBorders>
              <w:top w:val="single" w:sz="4" w:space="0" w:color="auto"/>
              <w:left w:val="single" w:sz="4" w:space="0" w:color="auto"/>
              <w:bottom w:val="single" w:sz="4" w:space="0" w:color="auto"/>
              <w:right w:val="single" w:sz="4" w:space="0" w:color="auto"/>
            </w:tcBorders>
            <w:vAlign w:val="center"/>
            <w:hideMark/>
          </w:tcPr>
          <w:p w14:paraId="1FF687C1" w14:textId="77777777" w:rsidR="00542305" w:rsidRPr="007C3161" w:rsidRDefault="00542305" w:rsidP="00475CE2">
            <w:pPr>
              <w:keepNext/>
              <w:spacing w:after="0"/>
              <w:rPr>
                <w:rFonts w:ascii="Arial" w:hAnsi="Arial" w:cs="Arial"/>
                <w:sz w:val="18"/>
              </w:rPr>
            </w:pPr>
          </w:p>
        </w:tc>
        <w:tc>
          <w:tcPr>
            <w:tcW w:w="1023" w:type="dxa"/>
            <w:gridSpan w:val="2"/>
            <w:vMerge/>
            <w:tcBorders>
              <w:top w:val="single" w:sz="4" w:space="0" w:color="auto"/>
              <w:left w:val="single" w:sz="4" w:space="0" w:color="auto"/>
              <w:bottom w:val="single" w:sz="4" w:space="0" w:color="auto"/>
              <w:right w:val="single" w:sz="4" w:space="0" w:color="auto"/>
            </w:tcBorders>
            <w:vAlign w:val="center"/>
            <w:hideMark/>
          </w:tcPr>
          <w:p w14:paraId="4FC2C483" w14:textId="77777777" w:rsidR="00542305" w:rsidRPr="007C3161" w:rsidRDefault="00542305" w:rsidP="00475CE2">
            <w:pPr>
              <w:keepNext/>
              <w:spacing w:after="0"/>
              <w:rPr>
                <w:rFonts w:ascii="Arial" w:hAnsi="Arial" w:cs="Arial"/>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DF9C7C7" w14:textId="77777777" w:rsidR="00542305" w:rsidRPr="007C3161" w:rsidRDefault="00542305" w:rsidP="00475CE2">
            <w:pPr>
              <w:keepNext/>
              <w:spacing w:after="0"/>
              <w:rPr>
                <w:rFonts w:ascii="Arial" w:hAnsi="Arial" w:cs="Arial"/>
                <w:sz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2721699" w14:textId="77777777" w:rsidR="00542305" w:rsidRPr="007C3161" w:rsidRDefault="00542305" w:rsidP="00475CE2">
            <w:pPr>
              <w:keepNext/>
              <w:spacing w:after="0"/>
              <w:rPr>
                <w:rFonts w:ascii="Arial" w:hAnsi="Arial" w:cs="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D9EEC9" w14:textId="77777777" w:rsidR="00542305" w:rsidRPr="007C3161" w:rsidRDefault="00542305" w:rsidP="00475CE2">
            <w:pPr>
              <w:keepNext/>
              <w:spacing w:after="0"/>
              <w:rPr>
                <w:rFonts w:ascii="Arial" w:hAnsi="Arial" w:cs="Arial"/>
                <w:sz w:val="18"/>
                <w:lang w:eastAsia="ko-KR"/>
              </w:rPr>
            </w:pPr>
          </w:p>
        </w:tc>
      </w:tr>
      <w:tr w:rsidR="00542305" w:rsidRPr="007C3161" w14:paraId="6AC4A48F" w14:textId="77777777" w:rsidTr="00475CE2">
        <w:trPr>
          <w:trHeight w:val="441"/>
          <w:jc w:val="center"/>
        </w:trPr>
        <w:tc>
          <w:tcPr>
            <w:tcW w:w="3668" w:type="dxa"/>
            <w:gridSpan w:val="2"/>
            <w:tcBorders>
              <w:top w:val="single" w:sz="4" w:space="0" w:color="auto"/>
              <w:left w:val="single" w:sz="4" w:space="0" w:color="auto"/>
              <w:bottom w:val="single" w:sz="4" w:space="0" w:color="auto"/>
              <w:right w:val="single" w:sz="4" w:space="0" w:color="auto"/>
            </w:tcBorders>
            <w:hideMark/>
          </w:tcPr>
          <w:p w14:paraId="3BFC7E30" w14:textId="77777777" w:rsidR="00542305" w:rsidRPr="007C3161" w:rsidRDefault="00542305" w:rsidP="00475CE2">
            <w:pPr>
              <w:pStyle w:val="TAL"/>
              <w:rPr>
                <w:rFonts w:cs="Arial"/>
              </w:rPr>
            </w:pPr>
            <w:r w:rsidRPr="007C3161">
              <w:rPr>
                <w:rFonts w:eastAsia="Malgun Gothic" w:cs="Arial"/>
                <w:szCs w:val="18"/>
              </w:rPr>
              <w:t>EPRE ratio of OCNG to OCNG DMRS</w:t>
            </w:r>
            <w:r w:rsidRPr="007C3161">
              <w:rPr>
                <w:rFonts w:eastAsia="Malgun Gothic" w:cs="Arial"/>
                <w:szCs w:val="18"/>
                <w:vertAlign w:val="superscript"/>
              </w:rPr>
              <w:t xml:space="preserve"> Note 1</w:t>
            </w:r>
          </w:p>
        </w:tc>
        <w:tc>
          <w:tcPr>
            <w:tcW w:w="1258" w:type="dxa"/>
            <w:gridSpan w:val="2"/>
            <w:vMerge/>
            <w:tcBorders>
              <w:top w:val="single" w:sz="4" w:space="0" w:color="auto"/>
              <w:left w:val="single" w:sz="4" w:space="0" w:color="auto"/>
              <w:bottom w:val="single" w:sz="4" w:space="0" w:color="auto"/>
              <w:right w:val="single" w:sz="4" w:space="0" w:color="auto"/>
            </w:tcBorders>
            <w:vAlign w:val="center"/>
            <w:hideMark/>
          </w:tcPr>
          <w:p w14:paraId="6081D087" w14:textId="77777777" w:rsidR="00542305" w:rsidRPr="007C3161" w:rsidRDefault="00542305" w:rsidP="00475CE2">
            <w:pPr>
              <w:keepNext/>
              <w:spacing w:after="0"/>
              <w:rPr>
                <w:rFonts w:ascii="Arial" w:hAnsi="Arial" w:cs="Arial"/>
                <w:sz w:val="18"/>
              </w:rPr>
            </w:pPr>
          </w:p>
        </w:tc>
        <w:tc>
          <w:tcPr>
            <w:tcW w:w="1023" w:type="dxa"/>
            <w:gridSpan w:val="2"/>
            <w:vMerge/>
            <w:tcBorders>
              <w:top w:val="single" w:sz="4" w:space="0" w:color="auto"/>
              <w:left w:val="single" w:sz="4" w:space="0" w:color="auto"/>
              <w:bottom w:val="single" w:sz="4" w:space="0" w:color="auto"/>
              <w:right w:val="single" w:sz="4" w:space="0" w:color="auto"/>
            </w:tcBorders>
            <w:vAlign w:val="center"/>
            <w:hideMark/>
          </w:tcPr>
          <w:p w14:paraId="6F29A3C1" w14:textId="77777777" w:rsidR="00542305" w:rsidRPr="007C3161" w:rsidRDefault="00542305" w:rsidP="00475CE2">
            <w:pPr>
              <w:keepNext/>
              <w:spacing w:after="0"/>
              <w:rPr>
                <w:rFonts w:ascii="Arial" w:hAnsi="Arial" w:cs="Arial"/>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7C25B7" w14:textId="77777777" w:rsidR="00542305" w:rsidRPr="007C3161" w:rsidRDefault="00542305" w:rsidP="00475CE2">
            <w:pPr>
              <w:keepNext/>
              <w:spacing w:after="0"/>
              <w:rPr>
                <w:rFonts w:ascii="Arial" w:hAnsi="Arial" w:cs="Arial"/>
                <w:sz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54BFA808" w14:textId="77777777" w:rsidR="00542305" w:rsidRPr="007C3161" w:rsidRDefault="00542305" w:rsidP="00475CE2">
            <w:pPr>
              <w:keepNext/>
              <w:spacing w:after="0"/>
              <w:rPr>
                <w:rFonts w:ascii="Arial" w:hAnsi="Arial" w:cs="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9E30D8" w14:textId="77777777" w:rsidR="00542305" w:rsidRPr="007C3161" w:rsidRDefault="00542305" w:rsidP="00475CE2">
            <w:pPr>
              <w:keepNext/>
              <w:spacing w:after="0"/>
              <w:rPr>
                <w:rFonts w:ascii="Arial" w:hAnsi="Arial" w:cs="Arial"/>
                <w:sz w:val="18"/>
                <w:lang w:eastAsia="ko-KR"/>
              </w:rPr>
            </w:pPr>
          </w:p>
        </w:tc>
      </w:tr>
      <w:tr w:rsidR="00542305" w:rsidRPr="007C3161" w:rsidDel="0058781A" w14:paraId="71C4788F" w14:textId="77777777" w:rsidTr="00475CE2">
        <w:trPr>
          <w:trHeight w:val="20"/>
          <w:jc w:val="center"/>
        </w:trPr>
        <w:tc>
          <w:tcPr>
            <w:tcW w:w="3675" w:type="dxa"/>
            <w:gridSpan w:val="3"/>
            <w:tcBorders>
              <w:top w:val="single" w:sz="4" w:space="0" w:color="auto"/>
              <w:left w:val="single" w:sz="4" w:space="0" w:color="auto"/>
              <w:right w:val="single" w:sz="4" w:space="0" w:color="auto"/>
            </w:tcBorders>
          </w:tcPr>
          <w:p w14:paraId="14E9F6D7" w14:textId="77777777" w:rsidR="00542305" w:rsidRPr="007C3161" w:rsidRDefault="00542305" w:rsidP="00475CE2">
            <w:pPr>
              <w:pStyle w:val="TAL"/>
              <w:rPr>
                <w:rFonts w:eastAsia="Calibri"/>
                <w:szCs w:val="22"/>
              </w:rPr>
            </w:pPr>
            <w:r w:rsidRPr="007C3161">
              <w:rPr>
                <w:rFonts w:eastAsia="Calibri"/>
                <w:szCs w:val="22"/>
              </w:rPr>
              <w:t>Propagation condition</w:t>
            </w:r>
          </w:p>
        </w:tc>
        <w:tc>
          <w:tcPr>
            <w:tcW w:w="1260" w:type="dxa"/>
            <w:gridSpan w:val="2"/>
            <w:tcBorders>
              <w:top w:val="single" w:sz="4" w:space="0" w:color="auto"/>
              <w:left w:val="single" w:sz="4" w:space="0" w:color="auto"/>
              <w:bottom w:val="single" w:sz="4" w:space="0" w:color="auto"/>
              <w:right w:val="single" w:sz="4" w:space="0" w:color="auto"/>
            </w:tcBorders>
          </w:tcPr>
          <w:p w14:paraId="6EAF575E" w14:textId="77777777" w:rsidR="00542305" w:rsidRPr="007C3161" w:rsidRDefault="00542305" w:rsidP="00475CE2">
            <w:pPr>
              <w:pStyle w:val="TAC"/>
              <w:rPr>
                <w:lang w:eastAsia="ko-KR"/>
              </w:rPr>
            </w:pPr>
          </w:p>
        </w:tc>
        <w:tc>
          <w:tcPr>
            <w:tcW w:w="1864" w:type="dxa"/>
            <w:gridSpan w:val="2"/>
            <w:tcBorders>
              <w:top w:val="single" w:sz="4" w:space="0" w:color="auto"/>
              <w:left w:val="single" w:sz="4" w:space="0" w:color="auto"/>
              <w:bottom w:val="single" w:sz="4" w:space="0" w:color="auto"/>
              <w:right w:val="single" w:sz="4" w:space="0" w:color="auto"/>
            </w:tcBorders>
          </w:tcPr>
          <w:p w14:paraId="57B79301" w14:textId="77777777" w:rsidR="00542305" w:rsidRPr="007C3161" w:rsidRDefault="00542305" w:rsidP="00475CE2">
            <w:pPr>
              <w:pStyle w:val="TAC"/>
              <w:rPr>
                <w:lang w:eastAsia="ko-KR"/>
              </w:rPr>
            </w:pPr>
            <w:r w:rsidRPr="007C3161">
              <w:rPr>
                <w:lang w:eastAsia="ko-KR"/>
              </w:rPr>
              <w:t>AWGN</w:t>
            </w:r>
          </w:p>
        </w:tc>
        <w:tc>
          <w:tcPr>
            <w:tcW w:w="1985" w:type="dxa"/>
            <w:gridSpan w:val="2"/>
            <w:tcBorders>
              <w:top w:val="single" w:sz="4" w:space="0" w:color="auto"/>
              <w:left w:val="single" w:sz="4" w:space="0" w:color="auto"/>
              <w:bottom w:val="single" w:sz="4" w:space="0" w:color="auto"/>
              <w:right w:val="single" w:sz="4" w:space="0" w:color="auto"/>
            </w:tcBorders>
          </w:tcPr>
          <w:p w14:paraId="388F6FE5" w14:textId="77777777" w:rsidR="00542305" w:rsidRPr="007C3161" w:rsidDel="0058781A" w:rsidRDefault="00542305" w:rsidP="00475CE2">
            <w:pPr>
              <w:pStyle w:val="TAC"/>
              <w:rPr>
                <w:lang w:eastAsia="ko-KR"/>
              </w:rPr>
            </w:pPr>
            <w:r w:rsidRPr="007C3161">
              <w:rPr>
                <w:lang w:eastAsia="ko-KR"/>
              </w:rPr>
              <w:t>AWGN</w:t>
            </w:r>
          </w:p>
        </w:tc>
      </w:tr>
      <w:tr w:rsidR="00542305" w:rsidRPr="007C3161" w14:paraId="0C65BE72" w14:textId="77777777" w:rsidTr="00475CE2">
        <w:trPr>
          <w:trHeight w:val="20"/>
          <w:jc w:val="center"/>
        </w:trPr>
        <w:tc>
          <w:tcPr>
            <w:tcW w:w="3675" w:type="dxa"/>
            <w:gridSpan w:val="3"/>
            <w:tcBorders>
              <w:top w:val="single" w:sz="4" w:space="0" w:color="auto"/>
              <w:left w:val="single" w:sz="4" w:space="0" w:color="auto"/>
              <w:right w:val="single" w:sz="4" w:space="0" w:color="auto"/>
            </w:tcBorders>
          </w:tcPr>
          <w:p w14:paraId="1951F406" w14:textId="77777777" w:rsidR="00542305" w:rsidRPr="007C3161" w:rsidRDefault="00542305" w:rsidP="00475CE2">
            <w:pPr>
              <w:pStyle w:val="TAL"/>
              <w:rPr>
                <w:rFonts w:eastAsia="Calibri"/>
                <w:szCs w:val="22"/>
              </w:rPr>
            </w:pPr>
            <w:r w:rsidRPr="007C3161">
              <w:rPr>
                <w:rFonts w:eastAsia="Calibri"/>
                <w:szCs w:val="22"/>
              </w:rPr>
              <w:t>Antenna Configuration</w:t>
            </w:r>
          </w:p>
        </w:tc>
        <w:tc>
          <w:tcPr>
            <w:tcW w:w="1260" w:type="dxa"/>
            <w:gridSpan w:val="2"/>
            <w:tcBorders>
              <w:top w:val="single" w:sz="4" w:space="0" w:color="auto"/>
              <w:left w:val="single" w:sz="4" w:space="0" w:color="auto"/>
              <w:bottom w:val="single" w:sz="4" w:space="0" w:color="auto"/>
              <w:right w:val="single" w:sz="4" w:space="0" w:color="auto"/>
            </w:tcBorders>
          </w:tcPr>
          <w:p w14:paraId="780B3735" w14:textId="77777777" w:rsidR="00542305" w:rsidRPr="007C3161" w:rsidRDefault="00542305" w:rsidP="00475CE2">
            <w:pPr>
              <w:pStyle w:val="TAC"/>
              <w:rPr>
                <w:lang w:eastAsia="ko-KR"/>
              </w:rPr>
            </w:pPr>
          </w:p>
        </w:tc>
        <w:tc>
          <w:tcPr>
            <w:tcW w:w="1864" w:type="dxa"/>
            <w:gridSpan w:val="2"/>
            <w:tcBorders>
              <w:top w:val="single" w:sz="4" w:space="0" w:color="auto"/>
              <w:left w:val="single" w:sz="4" w:space="0" w:color="auto"/>
              <w:bottom w:val="single" w:sz="4" w:space="0" w:color="auto"/>
              <w:right w:val="single" w:sz="4" w:space="0" w:color="auto"/>
            </w:tcBorders>
          </w:tcPr>
          <w:p w14:paraId="6151F2D3" w14:textId="77777777" w:rsidR="00542305" w:rsidRPr="007C3161" w:rsidRDefault="00542305" w:rsidP="00475CE2">
            <w:pPr>
              <w:pStyle w:val="TAC"/>
              <w:rPr>
                <w:lang w:eastAsia="ko-KR"/>
              </w:rPr>
            </w:pPr>
            <w:r w:rsidRPr="007C3161">
              <w:rPr>
                <w:lang w:eastAsia="ko-KR"/>
              </w:rPr>
              <w:t>1x2</w:t>
            </w:r>
          </w:p>
        </w:tc>
        <w:tc>
          <w:tcPr>
            <w:tcW w:w="1985" w:type="dxa"/>
            <w:gridSpan w:val="2"/>
            <w:tcBorders>
              <w:top w:val="single" w:sz="4" w:space="0" w:color="auto"/>
              <w:left w:val="single" w:sz="4" w:space="0" w:color="auto"/>
              <w:bottom w:val="single" w:sz="4" w:space="0" w:color="auto"/>
              <w:right w:val="single" w:sz="4" w:space="0" w:color="auto"/>
            </w:tcBorders>
          </w:tcPr>
          <w:p w14:paraId="1FDD6B2F" w14:textId="77777777" w:rsidR="00542305" w:rsidRPr="007C3161" w:rsidRDefault="00542305" w:rsidP="00475CE2">
            <w:pPr>
              <w:pStyle w:val="TAC"/>
              <w:rPr>
                <w:lang w:eastAsia="ko-KR"/>
              </w:rPr>
            </w:pPr>
            <w:r w:rsidRPr="007C3161">
              <w:rPr>
                <w:lang w:eastAsia="ko-KR"/>
              </w:rPr>
              <w:t>1x2</w:t>
            </w:r>
          </w:p>
        </w:tc>
      </w:tr>
      <w:tr w:rsidR="00542305" w:rsidRPr="007C3161" w14:paraId="26DEE8B7" w14:textId="77777777" w:rsidTr="00475CE2">
        <w:trPr>
          <w:cantSplit/>
          <w:jc w:val="center"/>
        </w:trPr>
        <w:tc>
          <w:tcPr>
            <w:tcW w:w="8784" w:type="dxa"/>
            <w:gridSpan w:val="9"/>
            <w:tcBorders>
              <w:top w:val="single" w:sz="4" w:space="0" w:color="auto"/>
              <w:left w:val="single" w:sz="4" w:space="0" w:color="auto"/>
              <w:bottom w:val="single" w:sz="4" w:space="0" w:color="auto"/>
              <w:right w:val="single" w:sz="4" w:space="0" w:color="auto"/>
            </w:tcBorders>
            <w:vAlign w:val="center"/>
            <w:hideMark/>
          </w:tcPr>
          <w:p w14:paraId="3647E31F" w14:textId="77777777" w:rsidR="00542305" w:rsidRPr="007C3161" w:rsidRDefault="00542305" w:rsidP="00475CE2">
            <w:pPr>
              <w:pStyle w:val="TAN"/>
              <w:rPr>
                <w:rFonts w:cs="Arial"/>
              </w:rPr>
            </w:pPr>
            <w:r w:rsidRPr="007C3161">
              <w:rPr>
                <w:rFonts w:cs="Arial"/>
              </w:rPr>
              <w:t>Note 1:</w:t>
            </w:r>
            <w:r w:rsidRPr="007C3161">
              <w:rPr>
                <w:rFonts w:cs="Arial"/>
              </w:rPr>
              <w:tab/>
              <w:t>OCNG shall be used such that both cells are fully allocated and a constant total transmitted power spectral density is achieved for all OFDM symbols.</w:t>
            </w:r>
          </w:p>
          <w:p w14:paraId="7EE0EF94" w14:textId="77777777" w:rsidR="00542305" w:rsidRPr="007C3161" w:rsidRDefault="00542305" w:rsidP="00475CE2">
            <w:pPr>
              <w:pStyle w:val="TAN"/>
              <w:rPr>
                <w:rFonts w:cs="Arial"/>
              </w:rPr>
            </w:pPr>
            <w:r w:rsidRPr="007C3161">
              <w:rPr>
                <w:rFonts w:cs="Arial"/>
              </w:rPr>
              <w:t>Note 2:</w:t>
            </w:r>
            <w:r w:rsidRPr="007C3161">
              <w:rPr>
                <w:rFonts w:cs="Arial"/>
              </w:rPr>
              <w:tab/>
              <w:t>Void.</w:t>
            </w:r>
          </w:p>
          <w:p w14:paraId="1654005F" w14:textId="77777777" w:rsidR="00542305" w:rsidRPr="007C3161" w:rsidRDefault="00542305" w:rsidP="00475CE2">
            <w:pPr>
              <w:pStyle w:val="TAN"/>
              <w:rPr>
                <w:rFonts w:cs="Arial"/>
              </w:rPr>
            </w:pPr>
            <w:r w:rsidRPr="007C3161">
              <w:rPr>
                <w:rFonts w:cs="Arial"/>
              </w:rPr>
              <w:t>Note 3:</w:t>
            </w:r>
            <w:r w:rsidRPr="007C3161">
              <w:rPr>
                <w:rFonts w:cs="Arial"/>
              </w:rPr>
              <w:tab/>
              <w:t>Void.</w:t>
            </w:r>
          </w:p>
          <w:p w14:paraId="2F9EFCE0" w14:textId="77777777" w:rsidR="00542305" w:rsidRPr="007C3161" w:rsidRDefault="00542305" w:rsidP="00475CE2">
            <w:pPr>
              <w:pStyle w:val="TAN"/>
              <w:rPr>
                <w:rFonts w:cs="Arial"/>
              </w:rPr>
            </w:pPr>
            <w:r w:rsidRPr="007C3161">
              <w:rPr>
                <w:rFonts w:cs="Arial"/>
              </w:rPr>
              <w:t>Note 4:</w:t>
            </w:r>
            <w:r w:rsidRPr="007C3161">
              <w:rPr>
                <w:rFonts w:cs="Arial"/>
              </w:rPr>
              <w:tab/>
              <w:t>Void.</w:t>
            </w:r>
          </w:p>
          <w:p w14:paraId="0157F858" w14:textId="77777777" w:rsidR="00542305" w:rsidRPr="007C3161" w:rsidRDefault="00542305" w:rsidP="00475CE2">
            <w:pPr>
              <w:pStyle w:val="TAN"/>
              <w:rPr>
                <w:rFonts w:cs="Arial"/>
              </w:rPr>
            </w:pPr>
            <w:r w:rsidRPr="007C3161">
              <w:rPr>
                <w:rFonts w:cs="Arial"/>
              </w:rPr>
              <w:t xml:space="preserve">Note 5: </w:t>
            </w:r>
            <w:r w:rsidRPr="007C3161">
              <w:rPr>
                <w:rFonts w:cs="Arial"/>
              </w:rPr>
              <w:tab/>
              <w:t>Void</w:t>
            </w:r>
          </w:p>
        </w:tc>
      </w:tr>
    </w:tbl>
    <w:p w14:paraId="5092766B" w14:textId="77777777" w:rsidR="00542305" w:rsidRPr="007C3161" w:rsidRDefault="00542305" w:rsidP="00542305">
      <w:pPr>
        <w:rPr>
          <w:lang w:eastAsia="sv-SE"/>
        </w:rPr>
      </w:pPr>
    </w:p>
    <w:p w14:paraId="1DD5C638" w14:textId="77777777" w:rsidR="00542305" w:rsidRPr="007C3161" w:rsidRDefault="00542305" w:rsidP="00542305">
      <w:pPr>
        <w:pStyle w:val="TH"/>
      </w:pPr>
      <w:r w:rsidRPr="007C3161">
        <w:lastRenderedPageBreak/>
        <w:t xml:space="preserve">Table </w:t>
      </w:r>
      <w:r w:rsidRPr="007C3161">
        <w:rPr>
          <w:rFonts w:cs="Arial"/>
          <w:lang w:eastAsia="ko-KR"/>
        </w:rPr>
        <w:t>5.7.2.1.5-2</w:t>
      </w:r>
      <w:r w:rsidRPr="007C3161">
        <w:t>: SS-RSRQ Intra frequency OTA related test parameters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908"/>
        <w:gridCol w:w="851"/>
        <w:gridCol w:w="1134"/>
        <w:gridCol w:w="1134"/>
      </w:tblGrid>
      <w:tr w:rsidR="00542305" w:rsidRPr="007C3161" w14:paraId="7425A6CD" w14:textId="77777777" w:rsidTr="00475CE2">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2D221E53" w14:textId="77777777" w:rsidR="00542305" w:rsidRPr="007C3161" w:rsidRDefault="00542305" w:rsidP="00475CE2">
            <w:pPr>
              <w:pStyle w:val="TAH"/>
              <w:rPr>
                <w:rFonts w:cs="Arial"/>
              </w:rPr>
            </w:pPr>
            <w:r w:rsidRPr="007C3161">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0F210AD" w14:textId="77777777" w:rsidR="00542305" w:rsidRPr="007C3161" w:rsidRDefault="00542305" w:rsidP="00475CE2">
            <w:pPr>
              <w:pStyle w:val="TAH"/>
              <w:rPr>
                <w:rFonts w:cs="Arial"/>
              </w:rPr>
            </w:pPr>
            <w:r w:rsidRPr="007C3161">
              <w:rPr>
                <w:rFonts w:cs="Arial"/>
              </w:rPr>
              <w:t>Unit</w:t>
            </w:r>
          </w:p>
        </w:tc>
        <w:tc>
          <w:tcPr>
            <w:tcW w:w="1759" w:type="dxa"/>
            <w:gridSpan w:val="2"/>
            <w:tcBorders>
              <w:top w:val="single" w:sz="4" w:space="0" w:color="auto"/>
              <w:left w:val="single" w:sz="4" w:space="0" w:color="auto"/>
              <w:bottom w:val="single" w:sz="4" w:space="0" w:color="auto"/>
              <w:right w:val="single" w:sz="4" w:space="0" w:color="auto"/>
            </w:tcBorders>
            <w:vAlign w:val="center"/>
            <w:hideMark/>
          </w:tcPr>
          <w:p w14:paraId="31766B01" w14:textId="77777777" w:rsidR="00542305" w:rsidRPr="007C3161" w:rsidRDefault="00542305" w:rsidP="00475CE2">
            <w:pPr>
              <w:pStyle w:val="TAH"/>
              <w:rPr>
                <w:rFonts w:cs="Arial"/>
              </w:rPr>
            </w:pPr>
            <w:r w:rsidRPr="007C3161">
              <w:rPr>
                <w:rFonts w:cs="Arial"/>
              </w:rPr>
              <w:t>Test 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F3DB02" w14:textId="77777777" w:rsidR="00542305" w:rsidRPr="007C3161" w:rsidRDefault="00542305" w:rsidP="00475CE2">
            <w:pPr>
              <w:pStyle w:val="TAH"/>
              <w:rPr>
                <w:rFonts w:cs="Arial"/>
              </w:rPr>
            </w:pPr>
            <w:r w:rsidRPr="007C3161">
              <w:rPr>
                <w:rFonts w:cs="Arial"/>
              </w:rPr>
              <w:t>Test 2</w:t>
            </w:r>
          </w:p>
        </w:tc>
      </w:tr>
      <w:tr w:rsidR="00542305" w:rsidRPr="007C3161" w14:paraId="792C6C3E" w14:textId="77777777" w:rsidTr="00475CE2">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637D06D3" w14:textId="77777777" w:rsidR="00542305" w:rsidRPr="007C3161" w:rsidRDefault="00542305" w:rsidP="00475CE2">
            <w:pPr>
              <w:keepNext/>
              <w:spacing w:after="0"/>
              <w:rPr>
                <w:rFonts w:ascii="Arial" w:hAnsi="Arial" w:cs="Arial"/>
                <w:b/>
                <w:sz w:val="18"/>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E7BAC56" w14:textId="77777777" w:rsidR="00542305" w:rsidRPr="007C3161" w:rsidRDefault="00542305" w:rsidP="00475CE2">
            <w:pPr>
              <w:keepNext/>
              <w:spacing w:after="0"/>
              <w:rPr>
                <w:rFonts w:ascii="Arial" w:hAnsi="Arial" w:cs="Arial"/>
                <w:b/>
                <w:sz w:val="18"/>
              </w:rPr>
            </w:pPr>
          </w:p>
        </w:tc>
        <w:tc>
          <w:tcPr>
            <w:tcW w:w="908" w:type="dxa"/>
            <w:tcBorders>
              <w:top w:val="single" w:sz="4" w:space="0" w:color="auto"/>
              <w:left w:val="single" w:sz="4" w:space="0" w:color="auto"/>
              <w:bottom w:val="single" w:sz="4" w:space="0" w:color="auto"/>
              <w:right w:val="single" w:sz="4" w:space="0" w:color="auto"/>
            </w:tcBorders>
            <w:vAlign w:val="center"/>
            <w:hideMark/>
          </w:tcPr>
          <w:p w14:paraId="798F375B" w14:textId="77777777" w:rsidR="00542305" w:rsidRPr="007C3161" w:rsidRDefault="00542305" w:rsidP="00475CE2">
            <w:pPr>
              <w:pStyle w:val="TAH"/>
              <w:rPr>
                <w:rFonts w:cs="Arial"/>
              </w:rPr>
            </w:pPr>
            <w:r w:rsidRPr="007C3161">
              <w:rPr>
                <w:rFonts w:cs="Arial"/>
              </w:rPr>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4B8F47" w14:textId="77777777" w:rsidR="00542305" w:rsidRPr="007C3161" w:rsidRDefault="00542305" w:rsidP="00475CE2">
            <w:pPr>
              <w:pStyle w:val="TAH"/>
              <w:rPr>
                <w:rFonts w:cs="Arial"/>
              </w:rPr>
            </w:pPr>
            <w:r w:rsidRPr="007C3161">
              <w:rPr>
                <w:rFonts w:cs="Arial"/>
              </w:rPr>
              <w:t>Cell 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C45BF4" w14:textId="77777777" w:rsidR="00542305" w:rsidRPr="007C3161" w:rsidRDefault="00542305" w:rsidP="00475CE2">
            <w:pPr>
              <w:pStyle w:val="TAH"/>
              <w:rPr>
                <w:rFonts w:cs="Arial"/>
              </w:rPr>
            </w:pPr>
            <w:r w:rsidRPr="007C3161">
              <w:rPr>
                <w:rFonts w:cs="Arial"/>
              </w:rPr>
              <w:t>Cell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7086C37" w14:textId="77777777" w:rsidR="00542305" w:rsidRPr="007C3161" w:rsidRDefault="00542305" w:rsidP="00475CE2">
            <w:pPr>
              <w:pStyle w:val="TAH"/>
              <w:rPr>
                <w:rFonts w:cs="Arial"/>
              </w:rPr>
            </w:pPr>
            <w:r w:rsidRPr="007C3161">
              <w:rPr>
                <w:rFonts w:cs="Arial"/>
              </w:rPr>
              <w:t>Cell 3</w:t>
            </w:r>
          </w:p>
        </w:tc>
      </w:tr>
      <w:tr w:rsidR="00542305" w:rsidRPr="007C3161" w14:paraId="15E8F9FF"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384186CD" w14:textId="77777777" w:rsidR="00542305" w:rsidRPr="007C3161" w:rsidRDefault="00542305" w:rsidP="00475CE2">
            <w:pPr>
              <w:pStyle w:val="TAL"/>
              <w:rPr>
                <w:rFonts w:cs="Arial"/>
              </w:rPr>
            </w:pPr>
            <w:r w:rsidRPr="007C3161">
              <w:rPr>
                <w:rFonts w:cs="Arial"/>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DD3F1D" w14:textId="77777777" w:rsidR="00542305" w:rsidRPr="007C3161" w:rsidRDefault="00542305" w:rsidP="00475CE2">
            <w:pPr>
              <w:pStyle w:val="TAC"/>
              <w:rPr>
                <w:rFonts w:cs="Arial"/>
              </w:rPr>
            </w:pPr>
          </w:p>
        </w:tc>
        <w:tc>
          <w:tcPr>
            <w:tcW w:w="1759" w:type="dxa"/>
            <w:gridSpan w:val="2"/>
            <w:tcBorders>
              <w:top w:val="single" w:sz="4" w:space="0" w:color="auto"/>
              <w:left w:val="single" w:sz="4" w:space="0" w:color="auto"/>
              <w:bottom w:val="single" w:sz="4" w:space="0" w:color="auto"/>
              <w:right w:val="single" w:sz="4" w:space="0" w:color="auto"/>
            </w:tcBorders>
            <w:vAlign w:val="center"/>
            <w:hideMark/>
          </w:tcPr>
          <w:p w14:paraId="76CB10CD" w14:textId="77777777" w:rsidR="00542305" w:rsidRPr="007C3161" w:rsidRDefault="00542305" w:rsidP="00475CE2">
            <w:pPr>
              <w:pStyle w:val="TAC"/>
              <w:rPr>
                <w:rFonts w:cs="Arial"/>
              </w:rPr>
            </w:pPr>
            <w:r w:rsidRPr="007C3161">
              <w:rPr>
                <w:rFonts w:cs="Arial"/>
              </w:rPr>
              <w:t>Setup 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7507D6F" w14:textId="77777777" w:rsidR="00542305" w:rsidRPr="007C3161" w:rsidRDefault="00542305" w:rsidP="00475CE2">
            <w:pPr>
              <w:pStyle w:val="TAC"/>
              <w:rPr>
                <w:rFonts w:cs="Arial"/>
              </w:rPr>
            </w:pPr>
            <w:r w:rsidRPr="007C3161">
              <w:rPr>
                <w:rFonts w:cs="Arial"/>
              </w:rPr>
              <w:t>Setup 1</w:t>
            </w:r>
          </w:p>
        </w:tc>
      </w:tr>
      <w:tr w:rsidR="00542305" w:rsidRPr="007C3161" w14:paraId="14952C92"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5CB69FB" w14:textId="77777777" w:rsidR="00542305" w:rsidRPr="007C3161" w:rsidRDefault="00542305" w:rsidP="00475CE2">
            <w:pPr>
              <w:pStyle w:val="TAL"/>
              <w:rPr>
                <w:rFonts w:cs="Arial"/>
              </w:rPr>
            </w:pPr>
            <w:r w:rsidRPr="007C3161">
              <w:rPr>
                <w:rFonts w:cs="Arial"/>
              </w:rPr>
              <w:t>Assumption for UE beams</w:t>
            </w:r>
            <w:r w:rsidRPr="007C3161">
              <w:rPr>
                <w:rFonts w:cs="Arial"/>
                <w:vertAlign w:val="superscript"/>
              </w:rPr>
              <w:t>Note 9</w:t>
            </w:r>
          </w:p>
        </w:tc>
        <w:tc>
          <w:tcPr>
            <w:tcW w:w="1271" w:type="dxa"/>
            <w:tcBorders>
              <w:top w:val="single" w:sz="4" w:space="0" w:color="auto"/>
              <w:left w:val="single" w:sz="4" w:space="0" w:color="auto"/>
              <w:bottom w:val="single" w:sz="4" w:space="0" w:color="auto"/>
              <w:right w:val="single" w:sz="4" w:space="0" w:color="auto"/>
            </w:tcBorders>
            <w:vAlign w:val="center"/>
          </w:tcPr>
          <w:p w14:paraId="07AD7A75" w14:textId="77777777" w:rsidR="00542305" w:rsidRPr="007C3161" w:rsidRDefault="00542305" w:rsidP="00475CE2">
            <w:pPr>
              <w:pStyle w:val="TAC"/>
              <w:rPr>
                <w:rFonts w:cs="Arial"/>
              </w:rPr>
            </w:pPr>
          </w:p>
        </w:tc>
        <w:tc>
          <w:tcPr>
            <w:tcW w:w="4027" w:type="dxa"/>
            <w:gridSpan w:val="4"/>
            <w:tcBorders>
              <w:top w:val="single" w:sz="4" w:space="0" w:color="auto"/>
              <w:left w:val="single" w:sz="4" w:space="0" w:color="auto"/>
              <w:bottom w:val="single" w:sz="4" w:space="0" w:color="auto"/>
              <w:right w:val="single" w:sz="4" w:space="0" w:color="auto"/>
            </w:tcBorders>
            <w:vAlign w:val="center"/>
          </w:tcPr>
          <w:p w14:paraId="253F9DCB" w14:textId="77777777" w:rsidR="00542305" w:rsidRPr="007C3161" w:rsidRDefault="00542305" w:rsidP="00475CE2">
            <w:pPr>
              <w:pStyle w:val="TAC"/>
              <w:rPr>
                <w:rFonts w:cs="Arial"/>
              </w:rPr>
            </w:pPr>
            <w:r w:rsidRPr="007C3161">
              <w:rPr>
                <w:rFonts w:cs="Arial"/>
              </w:rPr>
              <w:t>Rough</w:t>
            </w:r>
          </w:p>
        </w:tc>
      </w:tr>
      <w:tr w:rsidR="00542305" w:rsidRPr="007C3161" w14:paraId="2BE53659" w14:textId="77777777" w:rsidTr="00475CE2">
        <w:trPr>
          <w:trHeight w:val="510"/>
          <w:jc w:val="center"/>
        </w:trPr>
        <w:tc>
          <w:tcPr>
            <w:tcW w:w="3628" w:type="dxa"/>
            <w:tcBorders>
              <w:top w:val="single" w:sz="4" w:space="0" w:color="auto"/>
              <w:left w:val="single" w:sz="4" w:space="0" w:color="auto"/>
              <w:right w:val="single" w:sz="4" w:space="0" w:color="auto"/>
            </w:tcBorders>
            <w:vAlign w:val="center"/>
          </w:tcPr>
          <w:p w14:paraId="39DB9CE1" w14:textId="77777777" w:rsidR="00542305" w:rsidRPr="007C3161" w:rsidRDefault="00542305" w:rsidP="00475CE2">
            <w:pPr>
              <w:pStyle w:val="TAL"/>
            </w:pPr>
            <w:r w:rsidRPr="007C3161">
              <w:rPr>
                <w:position w:val="-12"/>
              </w:rPr>
              <w:object w:dxaOrig="360" w:dyaOrig="360" w14:anchorId="56C48945">
                <v:shape id="_x0000_i21269" type="#_x0000_t75" style="width:21.75pt;height:21.75pt" o:ole="" fillcolor="window">
                  <v:imagedata r:id="rId17" o:title=""/>
                </v:shape>
                <o:OLEObject Type="Embed" ProgID="Equation.3" ShapeID="_x0000_i21269" DrawAspect="Content" ObjectID="_1696941049" r:id="rId151"/>
              </w:object>
            </w:r>
            <w:r w:rsidRPr="007C3161">
              <w:rPr>
                <w:vertAlign w:val="superscript"/>
              </w:rPr>
              <w:t>Note1</w:t>
            </w:r>
          </w:p>
        </w:tc>
        <w:tc>
          <w:tcPr>
            <w:tcW w:w="1271" w:type="dxa"/>
            <w:tcBorders>
              <w:top w:val="single" w:sz="4" w:space="0" w:color="auto"/>
              <w:left w:val="single" w:sz="4" w:space="0" w:color="auto"/>
              <w:right w:val="single" w:sz="4" w:space="0" w:color="auto"/>
            </w:tcBorders>
            <w:vAlign w:val="center"/>
            <w:hideMark/>
          </w:tcPr>
          <w:p w14:paraId="391E3449" w14:textId="77777777" w:rsidR="00542305" w:rsidRPr="007C3161" w:rsidRDefault="00542305" w:rsidP="00475CE2">
            <w:pPr>
              <w:pStyle w:val="TAC"/>
            </w:pPr>
            <w:r w:rsidRPr="007C3161">
              <w:t>dBm/15kHz</w:t>
            </w:r>
            <w:r w:rsidRPr="007C3161">
              <w:rPr>
                <w:vertAlign w:val="superscript"/>
              </w:rPr>
              <w:t>Note4</w:t>
            </w:r>
          </w:p>
        </w:tc>
        <w:tc>
          <w:tcPr>
            <w:tcW w:w="1759" w:type="dxa"/>
            <w:gridSpan w:val="2"/>
            <w:tcBorders>
              <w:top w:val="single" w:sz="4" w:space="0" w:color="auto"/>
              <w:left w:val="single" w:sz="4" w:space="0" w:color="auto"/>
              <w:right w:val="single" w:sz="4" w:space="0" w:color="auto"/>
            </w:tcBorders>
            <w:vAlign w:val="center"/>
            <w:hideMark/>
          </w:tcPr>
          <w:p w14:paraId="56C8B879" w14:textId="77777777" w:rsidR="00542305" w:rsidRPr="007C3161" w:rsidRDefault="00542305" w:rsidP="00475CE2">
            <w:pPr>
              <w:pStyle w:val="TAC"/>
            </w:pPr>
            <w:r w:rsidRPr="007C3161">
              <w:t>-100.7</w:t>
            </w:r>
          </w:p>
        </w:tc>
        <w:tc>
          <w:tcPr>
            <w:tcW w:w="2268" w:type="dxa"/>
            <w:gridSpan w:val="2"/>
            <w:tcBorders>
              <w:top w:val="single" w:sz="4" w:space="0" w:color="auto"/>
              <w:left w:val="single" w:sz="4" w:space="0" w:color="auto"/>
              <w:right w:val="single" w:sz="4" w:space="0" w:color="auto"/>
            </w:tcBorders>
            <w:vAlign w:val="center"/>
          </w:tcPr>
          <w:p w14:paraId="6D59DFA2" w14:textId="77777777" w:rsidR="00542305" w:rsidRPr="007C3161" w:rsidRDefault="00542305" w:rsidP="00475CE2">
            <w:pPr>
              <w:pStyle w:val="TAC"/>
            </w:pPr>
            <w:r w:rsidRPr="007C3161">
              <w:t>-96.7</w:t>
            </w:r>
          </w:p>
        </w:tc>
      </w:tr>
      <w:tr w:rsidR="00542305" w:rsidRPr="007C3161" w14:paraId="70573AFD" w14:textId="77777777" w:rsidTr="00475CE2">
        <w:trPr>
          <w:trHeight w:val="510"/>
          <w:jc w:val="center"/>
        </w:trPr>
        <w:tc>
          <w:tcPr>
            <w:tcW w:w="3628" w:type="dxa"/>
            <w:tcBorders>
              <w:top w:val="single" w:sz="4" w:space="0" w:color="auto"/>
              <w:left w:val="single" w:sz="4" w:space="0" w:color="auto"/>
              <w:right w:val="single" w:sz="4" w:space="0" w:color="auto"/>
            </w:tcBorders>
            <w:vAlign w:val="center"/>
          </w:tcPr>
          <w:p w14:paraId="1362CEC6" w14:textId="77777777" w:rsidR="00542305" w:rsidRPr="007C3161" w:rsidRDefault="00542305" w:rsidP="00475CE2">
            <w:pPr>
              <w:pStyle w:val="TAL"/>
              <w:rPr>
                <w:vertAlign w:val="superscript"/>
              </w:rPr>
            </w:pPr>
            <w:r w:rsidRPr="007C3161">
              <w:rPr>
                <w:position w:val="-12"/>
              </w:rPr>
              <w:object w:dxaOrig="360" w:dyaOrig="360" w14:anchorId="4CD312A4">
                <v:shape id="_x0000_i21270" type="#_x0000_t75" style="width:21.75pt;height:21.75pt" o:ole="" fillcolor="window">
                  <v:imagedata r:id="rId17" o:title=""/>
                </v:shape>
                <o:OLEObject Type="Embed" ProgID="Equation.3" ShapeID="_x0000_i21270" DrawAspect="Content" ObjectID="_1696941050" r:id="rId152"/>
              </w:object>
            </w:r>
            <w:r w:rsidRPr="007C3161">
              <w:rPr>
                <w:vertAlign w:val="superscript"/>
              </w:rPr>
              <w:t>Note1</w:t>
            </w:r>
          </w:p>
          <w:p w14:paraId="50A33E9F" w14:textId="77777777" w:rsidR="00542305" w:rsidRPr="007C3161" w:rsidRDefault="00542305" w:rsidP="00475CE2">
            <w:pPr>
              <w:pStyle w:val="TAL"/>
            </w:pPr>
          </w:p>
        </w:tc>
        <w:tc>
          <w:tcPr>
            <w:tcW w:w="1271" w:type="dxa"/>
            <w:tcBorders>
              <w:top w:val="single" w:sz="4" w:space="0" w:color="auto"/>
              <w:left w:val="single" w:sz="4" w:space="0" w:color="auto"/>
              <w:right w:val="single" w:sz="4" w:space="0" w:color="auto"/>
            </w:tcBorders>
            <w:vAlign w:val="center"/>
            <w:hideMark/>
          </w:tcPr>
          <w:p w14:paraId="21A6388C" w14:textId="77777777" w:rsidR="00542305" w:rsidRPr="007C3161" w:rsidRDefault="00542305" w:rsidP="00475CE2">
            <w:pPr>
              <w:pStyle w:val="TAC"/>
            </w:pPr>
            <w:r w:rsidRPr="007C3161">
              <w:t>dBm/SCS</w:t>
            </w:r>
            <w:r w:rsidRPr="007C3161">
              <w:rPr>
                <w:vertAlign w:val="superscript"/>
              </w:rPr>
              <w:t>Note3</w:t>
            </w:r>
          </w:p>
        </w:tc>
        <w:tc>
          <w:tcPr>
            <w:tcW w:w="1759" w:type="dxa"/>
            <w:gridSpan w:val="2"/>
            <w:tcBorders>
              <w:top w:val="single" w:sz="4" w:space="0" w:color="auto"/>
              <w:left w:val="single" w:sz="4" w:space="0" w:color="auto"/>
              <w:right w:val="single" w:sz="4" w:space="0" w:color="auto"/>
            </w:tcBorders>
            <w:vAlign w:val="center"/>
            <w:hideMark/>
          </w:tcPr>
          <w:p w14:paraId="00D42416" w14:textId="77777777" w:rsidR="00542305" w:rsidRPr="007C3161" w:rsidRDefault="00542305" w:rsidP="00475CE2">
            <w:pPr>
              <w:pStyle w:val="TAC"/>
            </w:pPr>
            <w:r w:rsidRPr="007C3161">
              <w:t>-91.67</w:t>
            </w:r>
          </w:p>
        </w:tc>
        <w:tc>
          <w:tcPr>
            <w:tcW w:w="2268" w:type="dxa"/>
            <w:gridSpan w:val="2"/>
            <w:tcBorders>
              <w:top w:val="single" w:sz="4" w:space="0" w:color="auto"/>
              <w:left w:val="single" w:sz="4" w:space="0" w:color="auto"/>
              <w:right w:val="single" w:sz="4" w:space="0" w:color="auto"/>
            </w:tcBorders>
            <w:vAlign w:val="center"/>
          </w:tcPr>
          <w:p w14:paraId="65790F92" w14:textId="77777777" w:rsidR="00542305" w:rsidRPr="007C3161" w:rsidRDefault="00542305" w:rsidP="00475CE2">
            <w:pPr>
              <w:pStyle w:val="TAC"/>
            </w:pPr>
            <w:r w:rsidRPr="007C3161">
              <w:t>-87.67</w:t>
            </w:r>
          </w:p>
        </w:tc>
      </w:tr>
      <w:tr w:rsidR="00542305" w:rsidRPr="007C3161" w14:paraId="5D1815D4" w14:textId="77777777" w:rsidTr="00475CE2">
        <w:trPr>
          <w:trHeight w:val="510"/>
          <w:jc w:val="center"/>
        </w:trPr>
        <w:tc>
          <w:tcPr>
            <w:tcW w:w="3628" w:type="dxa"/>
            <w:tcBorders>
              <w:top w:val="single" w:sz="4" w:space="0" w:color="auto"/>
              <w:left w:val="single" w:sz="4" w:space="0" w:color="auto"/>
              <w:right w:val="single" w:sz="4" w:space="0" w:color="auto"/>
            </w:tcBorders>
            <w:vAlign w:val="center"/>
            <w:hideMark/>
          </w:tcPr>
          <w:p w14:paraId="5D7EF73E" w14:textId="77777777" w:rsidR="00542305" w:rsidRPr="007C3161" w:rsidRDefault="00542305" w:rsidP="00475CE2">
            <w:pPr>
              <w:pStyle w:val="TAL"/>
              <w:rPr>
                <w:rFonts w:cs="Arial"/>
                <w:vertAlign w:val="superscript"/>
              </w:rPr>
            </w:pPr>
            <w:r w:rsidRPr="007C3161">
              <w:rPr>
                <w:rFonts w:cs="Arial"/>
              </w:rPr>
              <w:t>SSB_RP</w:t>
            </w:r>
            <w:r w:rsidRPr="007C3161">
              <w:rPr>
                <w:rFonts w:cs="Arial"/>
                <w:vertAlign w:val="superscript"/>
              </w:rPr>
              <w:t>Note2</w:t>
            </w:r>
          </w:p>
          <w:p w14:paraId="6ADFDEC3" w14:textId="77777777" w:rsidR="00542305" w:rsidRPr="007C3161" w:rsidRDefault="00542305" w:rsidP="00475CE2">
            <w:pPr>
              <w:pStyle w:val="TAL"/>
              <w:rPr>
                <w:rFonts w:cs="Arial"/>
              </w:rPr>
            </w:pPr>
          </w:p>
        </w:tc>
        <w:tc>
          <w:tcPr>
            <w:tcW w:w="1271" w:type="dxa"/>
            <w:tcBorders>
              <w:top w:val="single" w:sz="4" w:space="0" w:color="auto"/>
              <w:left w:val="single" w:sz="4" w:space="0" w:color="auto"/>
              <w:right w:val="single" w:sz="4" w:space="0" w:color="auto"/>
            </w:tcBorders>
            <w:vAlign w:val="center"/>
            <w:hideMark/>
          </w:tcPr>
          <w:p w14:paraId="2971C57E" w14:textId="77777777" w:rsidR="00542305" w:rsidRPr="007C3161" w:rsidRDefault="00542305" w:rsidP="00475CE2">
            <w:pPr>
              <w:pStyle w:val="TAC"/>
              <w:rPr>
                <w:rFonts w:cs="Arial"/>
              </w:rPr>
            </w:pPr>
            <w:r w:rsidRPr="007C3161">
              <w:rPr>
                <w:rFonts w:cs="Arial"/>
              </w:rPr>
              <w:t>dBm/SCS</w:t>
            </w:r>
            <w:r w:rsidRPr="007C3161">
              <w:rPr>
                <w:rFonts w:cs="Arial"/>
                <w:vertAlign w:val="superscript"/>
              </w:rPr>
              <w:t xml:space="preserve"> Note4</w:t>
            </w:r>
          </w:p>
        </w:tc>
        <w:tc>
          <w:tcPr>
            <w:tcW w:w="908" w:type="dxa"/>
            <w:tcBorders>
              <w:top w:val="single" w:sz="4" w:space="0" w:color="auto"/>
              <w:left w:val="single" w:sz="4" w:space="0" w:color="auto"/>
              <w:right w:val="single" w:sz="4" w:space="0" w:color="auto"/>
            </w:tcBorders>
            <w:vAlign w:val="center"/>
            <w:hideMark/>
          </w:tcPr>
          <w:p w14:paraId="0CB246EC" w14:textId="77777777" w:rsidR="00542305" w:rsidRPr="007C3161" w:rsidRDefault="00542305" w:rsidP="00475CE2">
            <w:pPr>
              <w:pStyle w:val="TAC"/>
              <w:rPr>
                <w:rFonts w:cs="Arial"/>
              </w:rPr>
            </w:pPr>
            <w:r w:rsidRPr="007C3161">
              <w:rPr>
                <w:rFonts w:cs="Arial"/>
              </w:rPr>
              <w:t>-88.67</w:t>
            </w:r>
          </w:p>
        </w:tc>
        <w:tc>
          <w:tcPr>
            <w:tcW w:w="851" w:type="dxa"/>
            <w:tcBorders>
              <w:top w:val="single" w:sz="4" w:space="0" w:color="auto"/>
              <w:left w:val="single" w:sz="4" w:space="0" w:color="auto"/>
              <w:right w:val="single" w:sz="4" w:space="0" w:color="auto"/>
            </w:tcBorders>
            <w:vAlign w:val="center"/>
            <w:hideMark/>
          </w:tcPr>
          <w:p w14:paraId="2E577E8A" w14:textId="77777777" w:rsidR="00542305" w:rsidRPr="007C3161" w:rsidRDefault="00542305" w:rsidP="00475CE2">
            <w:pPr>
              <w:pStyle w:val="TAC"/>
              <w:rPr>
                <w:rFonts w:cs="Arial"/>
              </w:rPr>
            </w:pPr>
            <w:r w:rsidRPr="007C3161">
              <w:rPr>
                <w:rFonts w:cs="Arial"/>
              </w:rPr>
              <w:t>-88.67</w:t>
            </w:r>
          </w:p>
        </w:tc>
        <w:tc>
          <w:tcPr>
            <w:tcW w:w="1134" w:type="dxa"/>
            <w:tcBorders>
              <w:top w:val="single" w:sz="4" w:space="0" w:color="auto"/>
              <w:left w:val="single" w:sz="4" w:space="0" w:color="auto"/>
              <w:right w:val="single" w:sz="4" w:space="0" w:color="auto"/>
            </w:tcBorders>
            <w:vAlign w:val="center"/>
            <w:hideMark/>
          </w:tcPr>
          <w:p w14:paraId="6D9E2D73" w14:textId="77777777" w:rsidR="00542305" w:rsidRPr="007C3161" w:rsidRDefault="00542305" w:rsidP="00475CE2">
            <w:pPr>
              <w:pStyle w:val="TAC"/>
              <w:rPr>
                <w:rFonts w:cs="Arial"/>
              </w:rPr>
            </w:pPr>
            <w:r w:rsidRPr="007C3161">
              <w:rPr>
                <w:rFonts w:cs="Arial"/>
              </w:rPr>
              <w:t>-90.67</w:t>
            </w:r>
          </w:p>
        </w:tc>
        <w:tc>
          <w:tcPr>
            <w:tcW w:w="1134" w:type="dxa"/>
            <w:tcBorders>
              <w:top w:val="single" w:sz="4" w:space="0" w:color="auto"/>
              <w:left w:val="single" w:sz="4" w:space="0" w:color="auto"/>
              <w:right w:val="single" w:sz="4" w:space="0" w:color="auto"/>
            </w:tcBorders>
            <w:vAlign w:val="center"/>
            <w:hideMark/>
          </w:tcPr>
          <w:p w14:paraId="68429341" w14:textId="77777777" w:rsidR="00542305" w:rsidRPr="007C3161" w:rsidRDefault="00542305" w:rsidP="00475CE2">
            <w:pPr>
              <w:pStyle w:val="TAC"/>
              <w:rPr>
                <w:rFonts w:cs="Arial"/>
              </w:rPr>
            </w:pPr>
            <w:r w:rsidRPr="007C3161">
              <w:rPr>
                <w:rFonts w:cs="Arial"/>
              </w:rPr>
              <w:t>-90.67</w:t>
            </w:r>
          </w:p>
        </w:tc>
      </w:tr>
      <w:tr w:rsidR="00542305" w:rsidRPr="007C3161" w14:paraId="22B8D976" w14:textId="77777777" w:rsidTr="00475CE2">
        <w:trPr>
          <w:trHeight w:val="510"/>
          <w:jc w:val="center"/>
        </w:trPr>
        <w:tc>
          <w:tcPr>
            <w:tcW w:w="3628" w:type="dxa"/>
            <w:tcBorders>
              <w:top w:val="single" w:sz="4" w:space="0" w:color="auto"/>
              <w:left w:val="single" w:sz="4" w:space="0" w:color="auto"/>
              <w:right w:val="single" w:sz="4" w:space="0" w:color="auto"/>
            </w:tcBorders>
            <w:vAlign w:val="center"/>
            <w:hideMark/>
          </w:tcPr>
          <w:p w14:paraId="000A5178" w14:textId="77777777" w:rsidR="00542305" w:rsidRPr="007C3161" w:rsidRDefault="00542305" w:rsidP="00475CE2">
            <w:pPr>
              <w:pStyle w:val="TAL"/>
              <w:rPr>
                <w:rFonts w:cs="Arial"/>
                <w:szCs w:val="22"/>
                <w:vertAlign w:val="superscript"/>
                <w:lang w:eastAsia="ko-KR"/>
              </w:rPr>
            </w:pPr>
            <w:r w:rsidRPr="007C3161">
              <w:rPr>
                <w:rFonts w:cs="Arial"/>
              </w:rPr>
              <w:t>SS-RSRQ</w:t>
            </w:r>
            <w:r w:rsidRPr="007C3161">
              <w:rPr>
                <w:rFonts w:cs="Arial"/>
                <w:vertAlign w:val="superscript"/>
              </w:rPr>
              <w:t xml:space="preserve"> Note2</w:t>
            </w:r>
          </w:p>
          <w:p w14:paraId="26E407D7" w14:textId="77777777" w:rsidR="00542305" w:rsidRPr="007C3161" w:rsidRDefault="00542305" w:rsidP="00475CE2">
            <w:pPr>
              <w:pStyle w:val="TAL"/>
              <w:rPr>
                <w:rFonts w:eastAsia="Calibri" w:cs="Arial"/>
                <w:szCs w:val="18"/>
              </w:rPr>
            </w:pPr>
          </w:p>
        </w:tc>
        <w:tc>
          <w:tcPr>
            <w:tcW w:w="1271" w:type="dxa"/>
            <w:tcBorders>
              <w:top w:val="single" w:sz="4" w:space="0" w:color="auto"/>
              <w:left w:val="single" w:sz="4" w:space="0" w:color="auto"/>
              <w:right w:val="single" w:sz="4" w:space="0" w:color="auto"/>
            </w:tcBorders>
            <w:vAlign w:val="center"/>
            <w:hideMark/>
          </w:tcPr>
          <w:p w14:paraId="150D9322" w14:textId="77777777" w:rsidR="00542305" w:rsidRPr="007C3161" w:rsidRDefault="00542305" w:rsidP="00475CE2">
            <w:pPr>
              <w:pStyle w:val="TAC"/>
              <w:rPr>
                <w:rFonts w:eastAsia="Calibri"/>
                <w:szCs w:val="22"/>
              </w:rPr>
            </w:pPr>
            <w:r w:rsidRPr="007C3161">
              <w:t>dB</w:t>
            </w:r>
          </w:p>
        </w:tc>
        <w:tc>
          <w:tcPr>
            <w:tcW w:w="908" w:type="dxa"/>
            <w:tcBorders>
              <w:top w:val="single" w:sz="4" w:space="0" w:color="auto"/>
              <w:left w:val="single" w:sz="4" w:space="0" w:color="auto"/>
              <w:right w:val="single" w:sz="4" w:space="0" w:color="auto"/>
            </w:tcBorders>
            <w:vAlign w:val="center"/>
            <w:hideMark/>
          </w:tcPr>
          <w:p w14:paraId="44D2402A" w14:textId="77777777" w:rsidR="00542305" w:rsidRPr="007C3161" w:rsidRDefault="00542305" w:rsidP="00475CE2">
            <w:pPr>
              <w:pStyle w:val="TAC"/>
              <w:rPr>
                <w:rFonts w:eastAsia="Calibri"/>
                <w:szCs w:val="22"/>
              </w:rPr>
            </w:pPr>
            <w:r w:rsidRPr="007C3161">
              <w:t>-14.81</w:t>
            </w:r>
          </w:p>
        </w:tc>
        <w:tc>
          <w:tcPr>
            <w:tcW w:w="851" w:type="dxa"/>
            <w:tcBorders>
              <w:top w:val="single" w:sz="4" w:space="0" w:color="auto"/>
              <w:left w:val="single" w:sz="4" w:space="0" w:color="auto"/>
              <w:right w:val="single" w:sz="4" w:space="0" w:color="auto"/>
            </w:tcBorders>
            <w:vAlign w:val="center"/>
            <w:hideMark/>
          </w:tcPr>
          <w:p w14:paraId="50F469AB" w14:textId="77777777" w:rsidR="00542305" w:rsidRPr="007C3161" w:rsidRDefault="00542305" w:rsidP="00475CE2">
            <w:pPr>
              <w:pStyle w:val="TAC"/>
              <w:rPr>
                <w:rFonts w:eastAsia="Calibri"/>
                <w:szCs w:val="22"/>
              </w:rPr>
            </w:pPr>
            <w:r w:rsidRPr="007C3161">
              <w:t>-14.81</w:t>
            </w:r>
          </w:p>
        </w:tc>
        <w:tc>
          <w:tcPr>
            <w:tcW w:w="1134" w:type="dxa"/>
            <w:tcBorders>
              <w:top w:val="single" w:sz="4" w:space="0" w:color="auto"/>
              <w:left w:val="single" w:sz="4" w:space="0" w:color="auto"/>
              <w:right w:val="single" w:sz="4" w:space="0" w:color="auto"/>
            </w:tcBorders>
            <w:vAlign w:val="center"/>
          </w:tcPr>
          <w:p w14:paraId="4B8699DD" w14:textId="77777777" w:rsidR="00542305" w:rsidRPr="007C3161" w:rsidRDefault="00542305" w:rsidP="00475CE2">
            <w:pPr>
              <w:pStyle w:val="TAC"/>
              <w:rPr>
                <w:rFonts w:cs="Arial"/>
              </w:rPr>
            </w:pPr>
            <w:r w:rsidRPr="007C3161">
              <w:rPr>
                <w:rFonts w:cs="Arial"/>
              </w:rPr>
              <w:t>-16.84</w:t>
            </w:r>
          </w:p>
        </w:tc>
        <w:tc>
          <w:tcPr>
            <w:tcW w:w="1134" w:type="dxa"/>
            <w:tcBorders>
              <w:top w:val="single" w:sz="4" w:space="0" w:color="auto"/>
              <w:left w:val="single" w:sz="4" w:space="0" w:color="auto"/>
              <w:right w:val="single" w:sz="4" w:space="0" w:color="auto"/>
            </w:tcBorders>
            <w:vAlign w:val="center"/>
            <w:hideMark/>
          </w:tcPr>
          <w:p w14:paraId="05C99DD6" w14:textId="77777777" w:rsidR="00542305" w:rsidRPr="007C3161" w:rsidRDefault="00542305" w:rsidP="00475CE2">
            <w:pPr>
              <w:pStyle w:val="TAC"/>
              <w:rPr>
                <w:rFonts w:cs="Arial"/>
              </w:rPr>
            </w:pPr>
            <w:r w:rsidRPr="007C3161">
              <w:rPr>
                <w:rFonts w:cs="Arial"/>
              </w:rPr>
              <w:t>-16.84</w:t>
            </w:r>
          </w:p>
        </w:tc>
      </w:tr>
      <w:tr w:rsidR="00542305" w:rsidRPr="007C3161" w14:paraId="38321C5B" w14:textId="77777777" w:rsidTr="00475CE2">
        <w:trPr>
          <w:trHeight w:val="510"/>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287B389E" w14:textId="77777777" w:rsidR="00542305" w:rsidRPr="007C3161" w:rsidRDefault="00542305" w:rsidP="00475CE2">
            <w:pPr>
              <w:pStyle w:val="TAL"/>
              <w:rPr>
                <w:rFonts w:cs="Arial"/>
              </w:rPr>
            </w:pPr>
            <w:r w:rsidRPr="007C3161">
              <w:rPr>
                <w:rFonts w:eastAsia="Calibri" w:cs="Arial"/>
                <w:position w:val="-12"/>
                <w:szCs w:val="22"/>
              </w:rPr>
              <w:object w:dxaOrig="600" w:dyaOrig="360" w14:anchorId="587EF565">
                <v:shape id="_x0000_i21271" type="#_x0000_t75" style="width:30pt;height:21.75pt" o:ole="" fillcolor="window">
                  <v:imagedata r:id="rId22" o:title=""/>
                </v:shape>
                <o:OLEObject Type="Embed" ProgID="Equation.3" ShapeID="_x0000_i21271" DrawAspect="Content" ObjectID="_1696941051" r:id="rId153"/>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1A37DA72" w14:textId="77777777" w:rsidR="00542305" w:rsidRPr="007C3161" w:rsidRDefault="00542305" w:rsidP="00475CE2">
            <w:pPr>
              <w:pStyle w:val="TAC"/>
              <w:rPr>
                <w:rFonts w:cs="Arial"/>
              </w:rPr>
            </w:pPr>
            <w:r w:rsidRPr="007C3161">
              <w:rPr>
                <w:rFonts w:cs="Arial"/>
              </w:rPr>
              <w:t>dB</w:t>
            </w:r>
          </w:p>
        </w:tc>
        <w:tc>
          <w:tcPr>
            <w:tcW w:w="908" w:type="dxa"/>
            <w:tcBorders>
              <w:top w:val="single" w:sz="4" w:space="0" w:color="auto"/>
              <w:left w:val="single" w:sz="4" w:space="0" w:color="auto"/>
              <w:bottom w:val="single" w:sz="4" w:space="0" w:color="auto"/>
              <w:right w:val="single" w:sz="4" w:space="0" w:color="auto"/>
            </w:tcBorders>
            <w:vAlign w:val="center"/>
            <w:hideMark/>
          </w:tcPr>
          <w:p w14:paraId="6BC4011B" w14:textId="77777777" w:rsidR="00542305" w:rsidRPr="007C3161" w:rsidRDefault="00542305" w:rsidP="00475CE2">
            <w:pPr>
              <w:pStyle w:val="TAC"/>
              <w:rPr>
                <w:rFonts w:cs="Arial"/>
              </w:rPr>
            </w:pPr>
            <w:r w:rsidRPr="007C3161">
              <w:rPr>
                <w:rFonts w:cs="Arial"/>
              </w:rPr>
              <w:t>-1.76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6B63C4" w14:textId="77777777" w:rsidR="00542305" w:rsidRPr="007C3161" w:rsidRDefault="00542305" w:rsidP="00475CE2">
            <w:pPr>
              <w:pStyle w:val="TAC"/>
              <w:rPr>
                <w:rFonts w:cs="Arial"/>
              </w:rPr>
            </w:pPr>
            <w:r w:rsidRPr="007C3161">
              <w:rPr>
                <w:rFonts w:cs="Arial"/>
              </w:rPr>
              <w:t>-1.76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DF32E5" w14:textId="77777777" w:rsidR="00542305" w:rsidRPr="007C3161" w:rsidRDefault="00542305" w:rsidP="00475CE2">
            <w:pPr>
              <w:pStyle w:val="TAC"/>
              <w:rPr>
                <w:rFonts w:cs="Arial"/>
              </w:rPr>
            </w:pPr>
            <w:r w:rsidRPr="007C3161">
              <w:rPr>
                <w:rFonts w:cs="Arial"/>
              </w:rPr>
              <w:t>-4.76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B022C2" w14:textId="77777777" w:rsidR="00542305" w:rsidRPr="007C3161" w:rsidRDefault="00542305" w:rsidP="00475CE2">
            <w:pPr>
              <w:pStyle w:val="TAC"/>
              <w:rPr>
                <w:rFonts w:cs="Arial"/>
              </w:rPr>
            </w:pPr>
            <w:r w:rsidRPr="007C3161">
              <w:rPr>
                <w:rFonts w:cs="Arial"/>
              </w:rPr>
              <w:t>-4.76</w:t>
            </w:r>
          </w:p>
        </w:tc>
      </w:tr>
      <w:tr w:rsidR="00542305" w:rsidRPr="007C3161" w14:paraId="6F99837B" w14:textId="77777777" w:rsidTr="00475CE2">
        <w:trPr>
          <w:trHeight w:val="510"/>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7576AB84" w14:textId="77777777" w:rsidR="00542305" w:rsidRPr="007C3161" w:rsidRDefault="00542305" w:rsidP="00475CE2">
            <w:pPr>
              <w:pStyle w:val="TAL"/>
              <w:rPr>
                <w:rFonts w:eastAsia="Calibri" w:cs="Arial"/>
                <w:szCs w:val="22"/>
              </w:rPr>
            </w:pPr>
            <w:r w:rsidRPr="007C3161">
              <w:rPr>
                <w:rFonts w:eastAsia="Calibri" w:cs="Arial"/>
                <w:szCs w:val="22"/>
              </w:rPr>
              <w:object w:dxaOrig="840" w:dyaOrig="360" w14:anchorId="1998F90A">
                <v:shape id="_x0000_i21272" type="#_x0000_t75" style="width:42pt;height:21.75pt" o:ole="" fillcolor="window">
                  <v:imagedata r:id="rId45" o:title=""/>
                </v:shape>
                <o:OLEObject Type="Embed" ProgID="Equation.3" ShapeID="_x0000_i21272" DrawAspect="Content" ObjectID="_1696941052" r:id="rId154"/>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649EECB3" w14:textId="77777777" w:rsidR="00542305" w:rsidRPr="007C3161" w:rsidRDefault="00542305" w:rsidP="00475CE2">
            <w:pPr>
              <w:pStyle w:val="TAC"/>
              <w:rPr>
                <w:rFonts w:cs="Arial"/>
              </w:rPr>
            </w:pPr>
            <w:r w:rsidRPr="007C3161">
              <w:rPr>
                <w:rFonts w:cs="Arial"/>
              </w:rPr>
              <w:t>dB</w:t>
            </w:r>
          </w:p>
        </w:tc>
        <w:tc>
          <w:tcPr>
            <w:tcW w:w="908" w:type="dxa"/>
            <w:tcBorders>
              <w:top w:val="single" w:sz="4" w:space="0" w:color="auto"/>
              <w:left w:val="single" w:sz="4" w:space="0" w:color="auto"/>
              <w:bottom w:val="single" w:sz="4" w:space="0" w:color="auto"/>
              <w:right w:val="single" w:sz="4" w:space="0" w:color="auto"/>
            </w:tcBorders>
            <w:vAlign w:val="center"/>
            <w:hideMark/>
          </w:tcPr>
          <w:p w14:paraId="3FEB71B5" w14:textId="77777777" w:rsidR="00542305" w:rsidRPr="007C3161" w:rsidRDefault="00542305" w:rsidP="00475CE2">
            <w:pPr>
              <w:pStyle w:val="TAC"/>
              <w:rPr>
                <w:rFonts w:cs="Arial"/>
              </w:rPr>
            </w:pPr>
            <w:r w:rsidRPr="007C3161">
              <w:rPr>
                <w:rFonts w:cs="Arial"/>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760F0F" w14:textId="77777777" w:rsidR="00542305" w:rsidRPr="007C3161" w:rsidRDefault="00542305" w:rsidP="00475CE2">
            <w:pPr>
              <w:pStyle w:val="TAC"/>
              <w:rPr>
                <w:rFonts w:cs="Arial"/>
              </w:rPr>
            </w:pPr>
            <w:r w:rsidRPr="007C3161">
              <w:rPr>
                <w:rFonts w:cs="Arial"/>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2C9847" w14:textId="77777777" w:rsidR="00542305" w:rsidRPr="007C3161" w:rsidRDefault="00542305" w:rsidP="00475CE2">
            <w:pPr>
              <w:pStyle w:val="TAC"/>
              <w:rPr>
                <w:rFonts w:cs="Arial"/>
              </w:rPr>
            </w:pPr>
            <w:r w:rsidRPr="007C3161">
              <w:rPr>
                <w:rFonts w:cs="Arial"/>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DAAFDC" w14:textId="77777777" w:rsidR="00542305" w:rsidRPr="007C3161" w:rsidRDefault="00542305" w:rsidP="00475CE2">
            <w:pPr>
              <w:pStyle w:val="TAC"/>
              <w:rPr>
                <w:rFonts w:cs="Arial"/>
              </w:rPr>
            </w:pPr>
            <w:r w:rsidRPr="007C3161">
              <w:rPr>
                <w:rFonts w:cs="Arial"/>
              </w:rPr>
              <w:t>-3</w:t>
            </w:r>
          </w:p>
        </w:tc>
      </w:tr>
      <w:tr w:rsidR="00542305" w:rsidRPr="007C3161" w14:paraId="31D9683F" w14:textId="77777777" w:rsidTr="00475CE2">
        <w:trPr>
          <w:trHeight w:val="510"/>
          <w:jc w:val="center"/>
        </w:trPr>
        <w:tc>
          <w:tcPr>
            <w:tcW w:w="3628" w:type="dxa"/>
            <w:tcBorders>
              <w:top w:val="single" w:sz="4" w:space="0" w:color="auto"/>
              <w:left w:val="single" w:sz="4" w:space="0" w:color="auto"/>
              <w:right w:val="single" w:sz="4" w:space="0" w:color="auto"/>
            </w:tcBorders>
            <w:vAlign w:val="center"/>
            <w:hideMark/>
          </w:tcPr>
          <w:p w14:paraId="6F55E97C" w14:textId="77777777" w:rsidR="00542305" w:rsidRPr="007C3161" w:rsidRDefault="00542305" w:rsidP="00475CE2">
            <w:pPr>
              <w:pStyle w:val="TAL"/>
              <w:rPr>
                <w:vertAlign w:val="superscript"/>
              </w:rPr>
            </w:pPr>
            <w:r w:rsidRPr="007C3161">
              <w:t>Io</w:t>
            </w:r>
            <w:r w:rsidRPr="007C3161">
              <w:rPr>
                <w:vertAlign w:val="superscript"/>
              </w:rPr>
              <w:t>Note2</w:t>
            </w:r>
          </w:p>
          <w:p w14:paraId="4DEB3827" w14:textId="77777777" w:rsidR="00542305" w:rsidRPr="007C3161" w:rsidRDefault="00542305" w:rsidP="00475CE2">
            <w:pPr>
              <w:pStyle w:val="TAC"/>
            </w:pPr>
          </w:p>
        </w:tc>
        <w:tc>
          <w:tcPr>
            <w:tcW w:w="1271" w:type="dxa"/>
            <w:tcBorders>
              <w:top w:val="single" w:sz="4" w:space="0" w:color="auto"/>
              <w:left w:val="single" w:sz="4" w:space="0" w:color="auto"/>
              <w:right w:val="single" w:sz="4" w:space="0" w:color="auto"/>
            </w:tcBorders>
            <w:vAlign w:val="center"/>
            <w:hideMark/>
          </w:tcPr>
          <w:p w14:paraId="53D5FE9E" w14:textId="77777777" w:rsidR="00542305" w:rsidRPr="007C3161" w:rsidRDefault="00542305" w:rsidP="00475CE2">
            <w:pPr>
              <w:pStyle w:val="TAC"/>
            </w:pPr>
            <w:r w:rsidRPr="007C3161">
              <w:t>dBm/95.04 MHz</w:t>
            </w:r>
            <w:r w:rsidRPr="007C3161">
              <w:rPr>
                <w:vertAlign w:val="superscript"/>
              </w:rPr>
              <w:t xml:space="preserve"> Note4</w:t>
            </w:r>
          </w:p>
        </w:tc>
        <w:tc>
          <w:tcPr>
            <w:tcW w:w="1759" w:type="dxa"/>
            <w:gridSpan w:val="2"/>
            <w:tcBorders>
              <w:top w:val="single" w:sz="4" w:space="0" w:color="auto"/>
              <w:left w:val="single" w:sz="4" w:space="0" w:color="auto"/>
              <w:right w:val="single" w:sz="4" w:space="0" w:color="auto"/>
            </w:tcBorders>
            <w:vAlign w:val="center"/>
            <w:hideMark/>
          </w:tcPr>
          <w:p w14:paraId="5395D40E" w14:textId="77777777" w:rsidR="00542305" w:rsidRPr="007C3161" w:rsidRDefault="00542305" w:rsidP="00475CE2">
            <w:pPr>
              <w:pStyle w:val="TAC"/>
            </w:pPr>
            <w:r w:rsidRPr="007C3161">
              <w:t xml:space="preserve">-55.7 </w:t>
            </w:r>
          </w:p>
        </w:tc>
        <w:tc>
          <w:tcPr>
            <w:tcW w:w="1134" w:type="dxa"/>
            <w:tcBorders>
              <w:top w:val="single" w:sz="4" w:space="0" w:color="auto"/>
              <w:left w:val="single" w:sz="4" w:space="0" w:color="auto"/>
              <w:right w:val="single" w:sz="4" w:space="0" w:color="auto"/>
            </w:tcBorders>
            <w:vAlign w:val="center"/>
          </w:tcPr>
          <w:p w14:paraId="35F50310" w14:textId="77777777" w:rsidR="00542305" w:rsidRPr="007C3161" w:rsidRDefault="00542305" w:rsidP="00475CE2">
            <w:pPr>
              <w:pStyle w:val="TAC"/>
            </w:pPr>
            <w:r w:rsidRPr="007C3161">
              <w:t>-55.67</w:t>
            </w:r>
          </w:p>
        </w:tc>
        <w:tc>
          <w:tcPr>
            <w:tcW w:w="1134" w:type="dxa"/>
            <w:tcBorders>
              <w:top w:val="single" w:sz="4" w:space="0" w:color="auto"/>
              <w:left w:val="single" w:sz="4" w:space="0" w:color="auto"/>
              <w:right w:val="single" w:sz="4" w:space="0" w:color="auto"/>
            </w:tcBorders>
            <w:vAlign w:val="center"/>
          </w:tcPr>
          <w:p w14:paraId="13835ED2" w14:textId="77777777" w:rsidR="00542305" w:rsidRPr="007C3161" w:rsidRDefault="00542305" w:rsidP="00475CE2">
            <w:pPr>
              <w:pStyle w:val="TAC"/>
            </w:pPr>
            <w:r w:rsidRPr="007C3161">
              <w:t>-55.67</w:t>
            </w:r>
          </w:p>
        </w:tc>
      </w:tr>
      <w:tr w:rsidR="00542305" w:rsidRPr="007C3161" w14:paraId="5CF5F40F" w14:textId="77777777" w:rsidTr="00475CE2">
        <w:trPr>
          <w:cantSplit/>
          <w:jc w:val="center"/>
        </w:trPr>
        <w:tc>
          <w:tcPr>
            <w:tcW w:w="8926" w:type="dxa"/>
            <w:gridSpan w:val="6"/>
            <w:tcBorders>
              <w:top w:val="single" w:sz="4" w:space="0" w:color="auto"/>
              <w:left w:val="single" w:sz="4" w:space="0" w:color="auto"/>
              <w:bottom w:val="single" w:sz="4" w:space="0" w:color="auto"/>
              <w:right w:val="single" w:sz="4" w:space="0" w:color="auto"/>
            </w:tcBorders>
            <w:vAlign w:val="center"/>
            <w:hideMark/>
          </w:tcPr>
          <w:p w14:paraId="7C80F713" w14:textId="77777777" w:rsidR="00542305" w:rsidRPr="007C3161" w:rsidRDefault="00542305" w:rsidP="00475CE2">
            <w:pPr>
              <w:pStyle w:val="TAN"/>
              <w:rPr>
                <w:rFonts w:cs="Arial"/>
              </w:rPr>
            </w:pPr>
            <w:r w:rsidRPr="007C3161">
              <w:rPr>
                <w:rFonts w:cs="Arial"/>
              </w:rPr>
              <w:t>Note 1:</w:t>
            </w:r>
            <w:r w:rsidRPr="007C3161">
              <w:rPr>
                <w:rFonts w:cs="Arial"/>
              </w:rPr>
              <w:tab/>
              <w:t xml:space="preserve">Interference from other cells and noise sources not specified in the test is assumed to be constant over subcarriers and time and shall be modelled as AWGN of appropriate power for </w:t>
            </w:r>
            <w:r w:rsidRPr="007C3161">
              <w:rPr>
                <w:rFonts w:eastAsia="Calibri" w:cs="v4.2.0"/>
                <w:position w:val="-12"/>
                <w:szCs w:val="22"/>
              </w:rPr>
              <w:object w:dxaOrig="360" w:dyaOrig="360" w14:anchorId="1C96A3D7">
                <v:shape id="_x0000_i21273" type="#_x0000_t75" style="width:21.75pt;height:21.75pt" o:ole="" fillcolor="window">
                  <v:imagedata r:id="rId17" o:title=""/>
                </v:shape>
                <o:OLEObject Type="Embed" ProgID="Equation.3" ShapeID="_x0000_i21273" DrawAspect="Content" ObjectID="_1696941053" r:id="rId155"/>
              </w:object>
            </w:r>
            <w:r w:rsidRPr="007C3161">
              <w:rPr>
                <w:rFonts w:cs="Arial"/>
              </w:rPr>
              <w:t xml:space="preserve"> to be fulfilled.</w:t>
            </w:r>
          </w:p>
          <w:p w14:paraId="7A938AF6" w14:textId="77777777" w:rsidR="00542305" w:rsidRPr="007C3161" w:rsidRDefault="00542305" w:rsidP="00475CE2">
            <w:pPr>
              <w:pStyle w:val="TAN"/>
              <w:rPr>
                <w:rFonts w:cs="Arial"/>
              </w:rPr>
            </w:pPr>
            <w:r w:rsidRPr="007C3161">
              <w:rPr>
                <w:rFonts w:cs="Arial"/>
              </w:rPr>
              <w:t>Note 2:</w:t>
            </w:r>
            <w:r w:rsidRPr="007C3161">
              <w:rPr>
                <w:rFonts w:cs="Arial"/>
              </w:rPr>
              <w:tab/>
              <w:t>SS-RSRQ, SSB_RP, and Io levels have been derived from other parameters for information purposes. They are not settable parameters themselves.</w:t>
            </w:r>
          </w:p>
          <w:p w14:paraId="0946F156" w14:textId="77777777" w:rsidR="00542305" w:rsidRPr="007C3161" w:rsidRDefault="00542305" w:rsidP="00475CE2">
            <w:pPr>
              <w:pStyle w:val="TAN"/>
              <w:rPr>
                <w:rFonts w:cs="Arial"/>
              </w:rPr>
            </w:pPr>
            <w:r w:rsidRPr="007C3161">
              <w:rPr>
                <w:rFonts w:cs="Arial"/>
              </w:rPr>
              <w:t>Note 3:</w:t>
            </w:r>
            <w:r w:rsidRPr="007C3161">
              <w:rPr>
                <w:rFonts w:cs="Arial"/>
              </w:rPr>
              <w:tab/>
              <w:t>SS-RSRQ and SSB_RP</w:t>
            </w:r>
            <w:r w:rsidRPr="007C3161" w:rsidDel="002D29E9">
              <w:rPr>
                <w:rFonts w:cs="Arial"/>
              </w:rPr>
              <w:t xml:space="preserve"> </w:t>
            </w:r>
            <w:r w:rsidRPr="007C3161">
              <w:rPr>
                <w:rFonts w:cs="Arial"/>
              </w:rPr>
              <w:t>minimum requirements are specified assuming independent interference and noise at each receiver antenna port.</w:t>
            </w:r>
          </w:p>
          <w:p w14:paraId="01A52E5D" w14:textId="77777777" w:rsidR="00542305" w:rsidRPr="007C3161" w:rsidRDefault="00542305" w:rsidP="00475CE2">
            <w:pPr>
              <w:pStyle w:val="TAN"/>
              <w:rPr>
                <w:rFonts w:cs="Arial"/>
              </w:rPr>
            </w:pPr>
            <w:r w:rsidRPr="007C3161">
              <w:rPr>
                <w:rFonts w:cs="Arial"/>
              </w:rPr>
              <w:t xml:space="preserve">Note 4: </w:t>
            </w:r>
            <w:r w:rsidRPr="007C3161">
              <w:rPr>
                <w:rFonts w:cs="Arial"/>
              </w:rPr>
              <w:tab/>
              <w:t>Equivalent power received by an antenna with 0dBi gain at the centre of the quiet zone</w:t>
            </w:r>
          </w:p>
          <w:p w14:paraId="38F04927" w14:textId="77777777" w:rsidR="00542305" w:rsidRPr="007C3161" w:rsidRDefault="00542305" w:rsidP="00475CE2">
            <w:pPr>
              <w:pStyle w:val="TAN"/>
              <w:rPr>
                <w:rFonts w:cs="Arial"/>
              </w:rPr>
            </w:pPr>
            <w:r w:rsidRPr="007C3161">
              <w:rPr>
                <w:rFonts w:cs="Arial"/>
              </w:rPr>
              <w:t>Note 5:</w:t>
            </w:r>
            <w:r w:rsidRPr="007C3161">
              <w:rPr>
                <w:rFonts w:cs="Arial"/>
              </w:rPr>
              <w:tab/>
              <w:t>As observed with 0dBi gain antenna at the centre of the quiet zone</w:t>
            </w:r>
          </w:p>
          <w:p w14:paraId="75332CD1" w14:textId="77777777" w:rsidR="00542305" w:rsidRPr="007C3161" w:rsidRDefault="00542305" w:rsidP="00475CE2">
            <w:pPr>
              <w:pStyle w:val="TAN"/>
              <w:rPr>
                <w:rFonts w:cs="Arial"/>
              </w:rPr>
            </w:pPr>
            <w:r w:rsidRPr="007C3161">
              <w:rPr>
                <w:rFonts w:cs="Arial"/>
              </w:rPr>
              <w:t>Note 6:</w:t>
            </w:r>
            <w:r w:rsidRPr="007C3161">
              <w:rPr>
                <w:rFonts w:cs="Arial"/>
              </w:rPr>
              <w:tab/>
              <w:t>Void.</w:t>
            </w:r>
          </w:p>
          <w:p w14:paraId="474B3673" w14:textId="77777777" w:rsidR="00542305" w:rsidRPr="007C3161" w:rsidRDefault="00542305" w:rsidP="00475CE2">
            <w:pPr>
              <w:pStyle w:val="TAN"/>
              <w:rPr>
                <w:rFonts w:cs="Arial"/>
              </w:rPr>
            </w:pPr>
            <w:r w:rsidRPr="007C3161">
              <w:rPr>
                <w:rFonts w:cs="Arial"/>
              </w:rPr>
              <w:t>Note 7:</w:t>
            </w:r>
            <w:r w:rsidRPr="007C3161">
              <w:rPr>
                <w:rFonts w:cs="Arial"/>
              </w:rPr>
              <w:tab/>
              <w:t>Void</w:t>
            </w:r>
          </w:p>
          <w:p w14:paraId="2B74C29B" w14:textId="77777777" w:rsidR="00542305" w:rsidRPr="007C3161" w:rsidRDefault="00542305" w:rsidP="00475CE2">
            <w:pPr>
              <w:pStyle w:val="TAN"/>
              <w:rPr>
                <w:rFonts w:cs="Arial"/>
              </w:rPr>
            </w:pPr>
            <w:r w:rsidRPr="007C3161">
              <w:rPr>
                <w:rFonts w:cs="Arial"/>
              </w:rPr>
              <w:t>Note 8:</w:t>
            </w:r>
            <w:r w:rsidRPr="007C3161">
              <w:rPr>
                <w:rFonts w:cs="Arial"/>
              </w:rPr>
              <w:tab/>
              <w:t>Void</w:t>
            </w:r>
          </w:p>
          <w:p w14:paraId="395A6C35" w14:textId="77777777" w:rsidR="00542305" w:rsidRPr="007C3161" w:rsidRDefault="00542305" w:rsidP="00475CE2">
            <w:pPr>
              <w:pStyle w:val="TAN"/>
              <w:rPr>
                <w:rFonts w:cs="Arial"/>
              </w:rPr>
            </w:pPr>
            <w:r w:rsidRPr="007C3161">
              <w:rPr>
                <w:rFonts w:cs="Arial"/>
              </w:rPr>
              <w:t>Note 9:</w:t>
            </w:r>
            <w:r w:rsidRPr="007C3161">
              <w:rPr>
                <w:rFonts w:cs="Arial"/>
              </w:rPr>
              <w:tab/>
              <w:t>Information about types of UE beam is given in B.2.1.3 of TS 38.133 [6], and does not limit UE implementation or test system implementation</w:t>
            </w:r>
          </w:p>
        </w:tc>
      </w:tr>
    </w:tbl>
    <w:p w14:paraId="62A0D63D" w14:textId="77777777" w:rsidR="00542305" w:rsidRPr="007C3161" w:rsidRDefault="00542305" w:rsidP="00542305">
      <w:pPr>
        <w:rPr>
          <w:lang w:eastAsia="sv-SE"/>
        </w:rPr>
      </w:pPr>
    </w:p>
    <w:p w14:paraId="4F47C67D" w14:textId="77777777" w:rsidR="00542305" w:rsidRPr="007C3161" w:rsidRDefault="00542305" w:rsidP="00542305">
      <w:pPr>
        <w:pStyle w:val="TH"/>
      </w:pPr>
      <w:bookmarkStart w:id="1752" w:name="_Hlk70081800"/>
      <w:r w:rsidRPr="007C3161">
        <w:t>Table 5.7.2.1.5-3: SS-RSRQ Intra frequency absolute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3118"/>
        <w:gridCol w:w="1559"/>
        <w:gridCol w:w="1560"/>
      </w:tblGrid>
      <w:tr w:rsidR="00542305" w:rsidRPr="007C3161" w14:paraId="567E925B" w14:textId="77777777" w:rsidTr="00475CE2">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0F968B92" w14:textId="77777777" w:rsidR="00542305" w:rsidRPr="007C3161" w:rsidRDefault="00542305" w:rsidP="00475CE2">
            <w:pPr>
              <w:pStyle w:val="TAH"/>
            </w:pPr>
            <w:r w:rsidRPr="007C3161">
              <w:t>UE Power Class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D751192" w14:textId="77777777" w:rsidR="00542305" w:rsidRPr="007C3161" w:rsidRDefault="00542305" w:rsidP="00475CE2">
            <w:pPr>
              <w:pStyle w:val="TAH"/>
            </w:pPr>
            <w:r w:rsidRPr="007C3161">
              <w:t>Test 1 (All bands)</w:t>
            </w:r>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2FC3FD" w14:textId="77777777" w:rsidR="00542305" w:rsidRPr="007C3161" w:rsidRDefault="00542305" w:rsidP="00475CE2">
            <w:pPr>
              <w:pStyle w:val="TAH"/>
            </w:pPr>
            <w:r w:rsidRPr="007C3161">
              <w:t>Test 2</w:t>
            </w:r>
          </w:p>
        </w:tc>
      </w:tr>
      <w:tr w:rsidR="00542305" w:rsidRPr="007C3161" w14:paraId="2DED79DF" w14:textId="77777777" w:rsidTr="00475CE2">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50C197E8" w14:textId="77777777" w:rsidR="00542305" w:rsidRPr="007C3161" w:rsidRDefault="00542305" w:rsidP="00475CE2">
            <w:pPr>
              <w:pStyle w:val="TAC"/>
            </w:pPr>
            <w:r w:rsidRPr="007C3161">
              <w:t>Normal Conditions</w:t>
            </w:r>
          </w:p>
        </w:tc>
      </w:tr>
      <w:tr w:rsidR="00542305" w:rsidRPr="007C3161" w14:paraId="4D3E3782" w14:textId="77777777" w:rsidTr="00475CE2">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0A692AA5" w14:textId="77777777" w:rsidR="00542305" w:rsidRPr="007C3161" w:rsidRDefault="00542305" w:rsidP="00475CE2">
            <w:pPr>
              <w:pStyle w:val="TAL"/>
            </w:pPr>
            <w:r w:rsidRPr="007C3161">
              <w:t>Lowest reported value (Cell 3)</w:t>
            </w:r>
          </w:p>
        </w:tc>
        <w:tc>
          <w:tcPr>
            <w:tcW w:w="3118" w:type="dxa"/>
            <w:vMerge w:val="restart"/>
            <w:tcBorders>
              <w:top w:val="single" w:sz="4" w:space="0" w:color="auto"/>
              <w:left w:val="single" w:sz="4" w:space="0" w:color="auto"/>
              <w:right w:val="single" w:sz="4" w:space="0" w:color="auto"/>
            </w:tcBorders>
            <w:vAlign w:val="center"/>
            <w:hideMark/>
          </w:tcPr>
          <w:p w14:paraId="7F95AC1E" w14:textId="77777777" w:rsidR="00542305" w:rsidRPr="007C3161" w:rsidRDefault="00542305" w:rsidP="00475CE2">
            <w:pPr>
              <w:pStyle w:val="TAC"/>
            </w:pPr>
            <w:r w:rsidRPr="007C3161">
              <w:t>SS-RSRQ_41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F8F33C" w14:textId="77777777" w:rsidR="00542305" w:rsidRPr="007C3161" w:rsidRDefault="00542305" w:rsidP="00475CE2">
            <w:pPr>
              <w:pStyle w:val="TAL"/>
            </w:pPr>
            <w:r w:rsidRPr="007C3161">
              <w:t>n257, n258, n261</w:t>
            </w:r>
          </w:p>
        </w:tc>
        <w:tc>
          <w:tcPr>
            <w:tcW w:w="1560" w:type="dxa"/>
            <w:tcBorders>
              <w:top w:val="single" w:sz="4" w:space="0" w:color="auto"/>
              <w:left w:val="single" w:sz="4" w:space="0" w:color="auto"/>
              <w:bottom w:val="single" w:sz="4" w:space="0" w:color="auto"/>
              <w:right w:val="single" w:sz="4" w:space="0" w:color="auto"/>
            </w:tcBorders>
            <w:vAlign w:val="center"/>
          </w:tcPr>
          <w:p w14:paraId="089813DA" w14:textId="77777777" w:rsidR="00542305" w:rsidRPr="007C3161" w:rsidRDefault="00542305" w:rsidP="00475CE2">
            <w:pPr>
              <w:pStyle w:val="TAL"/>
            </w:pPr>
            <w:r w:rsidRPr="007C3161">
              <w:t>SS-RSRQ_35</w:t>
            </w:r>
          </w:p>
        </w:tc>
      </w:tr>
      <w:tr w:rsidR="00542305" w:rsidRPr="007C3161" w14:paraId="2E955FEC" w14:textId="77777777" w:rsidTr="00475CE2">
        <w:trPr>
          <w:trHeight w:val="70"/>
          <w:jc w:val="center"/>
        </w:trPr>
        <w:tc>
          <w:tcPr>
            <w:tcW w:w="3198" w:type="dxa"/>
            <w:vMerge/>
            <w:tcBorders>
              <w:left w:val="single" w:sz="4" w:space="0" w:color="auto"/>
              <w:right w:val="single" w:sz="4" w:space="0" w:color="auto"/>
            </w:tcBorders>
            <w:vAlign w:val="center"/>
          </w:tcPr>
          <w:p w14:paraId="66E46199" w14:textId="77777777" w:rsidR="00542305" w:rsidRPr="007C3161" w:rsidRDefault="00542305" w:rsidP="00475CE2">
            <w:pPr>
              <w:pStyle w:val="TAL"/>
            </w:pPr>
          </w:p>
        </w:tc>
        <w:tc>
          <w:tcPr>
            <w:tcW w:w="3118" w:type="dxa"/>
            <w:vMerge/>
            <w:tcBorders>
              <w:left w:val="single" w:sz="4" w:space="0" w:color="auto"/>
              <w:right w:val="single" w:sz="4" w:space="0" w:color="auto"/>
            </w:tcBorders>
            <w:vAlign w:val="center"/>
          </w:tcPr>
          <w:p w14:paraId="62810F95" w14:textId="77777777" w:rsidR="00542305" w:rsidRPr="007C3161" w:rsidRDefault="00542305" w:rsidP="00475CE2">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0C3FC1A4" w14:textId="77777777" w:rsidR="00542305" w:rsidRPr="007C3161" w:rsidRDefault="00542305" w:rsidP="00475CE2">
            <w:pPr>
              <w:pStyle w:val="TAL"/>
            </w:pPr>
            <w:r w:rsidRPr="007C3161">
              <w:t>n260</w:t>
            </w:r>
          </w:p>
        </w:tc>
        <w:tc>
          <w:tcPr>
            <w:tcW w:w="1560" w:type="dxa"/>
            <w:tcBorders>
              <w:top w:val="single" w:sz="4" w:space="0" w:color="auto"/>
              <w:left w:val="single" w:sz="4" w:space="0" w:color="auto"/>
              <w:bottom w:val="single" w:sz="4" w:space="0" w:color="auto"/>
              <w:right w:val="single" w:sz="4" w:space="0" w:color="auto"/>
            </w:tcBorders>
            <w:vAlign w:val="center"/>
          </w:tcPr>
          <w:p w14:paraId="04F46362" w14:textId="77777777" w:rsidR="00542305" w:rsidRPr="007C3161" w:rsidRDefault="00542305" w:rsidP="00475CE2">
            <w:pPr>
              <w:pStyle w:val="TAL"/>
            </w:pPr>
            <w:r w:rsidRPr="007C3161">
              <w:t>SS-RSRQ_34</w:t>
            </w:r>
          </w:p>
        </w:tc>
      </w:tr>
      <w:tr w:rsidR="00542305" w:rsidRPr="007C3161" w14:paraId="08876C3A" w14:textId="77777777" w:rsidTr="00475CE2">
        <w:trPr>
          <w:trHeight w:val="70"/>
          <w:jc w:val="center"/>
        </w:trPr>
        <w:tc>
          <w:tcPr>
            <w:tcW w:w="3198" w:type="dxa"/>
            <w:vMerge/>
            <w:tcBorders>
              <w:left w:val="single" w:sz="4" w:space="0" w:color="auto"/>
              <w:bottom w:val="single" w:sz="4" w:space="0" w:color="auto"/>
              <w:right w:val="single" w:sz="4" w:space="0" w:color="auto"/>
            </w:tcBorders>
            <w:vAlign w:val="center"/>
          </w:tcPr>
          <w:p w14:paraId="338DB8DA" w14:textId="77777777" w:rsidR="00542305" w:rsidRPr="007C3161" w:rsidRDefault="00542305" w:rsidP="00475CE2">
            <w:pPr>
              <w:pStyle w:val="TAL"/>
            </w:pPr>
          </w:p>
        </w:tc>
        <w:tc>
          <w:tcPr>
            <w:tcW w:w="3118" w:type="dxa"/>
            <w:vMerge/>
            <w:tcBorders>
              <w:left w:val="single" w:sz="4" w:space="0" w:color="auto"/>
              <w:bottom w:val="single" w:sz="4" w:space="0" w:color="auto"/>
              <w:right w:val="single" w:sz="4" w:space="0" w:color="auto"/>
            </w:tcBorders>
            <w:vAlign w:val="center"/>
          </w:tcPr>
          <w:p w14:paraId="5EF94E0C" w14:textId="77777777" w:rsidR="00542305" w:rsidRPr="007C3161" w:rsidRDefault="00542305" w:rsidP="00475CE2">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1D340DCF" w14:textId="77777777" w:rsidR="00542305" w:rsidRPr="007C3161" w:rsidRDefault="00542305" w:rsidP="00475CE2">
            <w:pPr>
              <w:pStyle w:val="TAL"/>
            </w:pPr>
            <w:r w:rsidRPr="007C3161">
              <w:t>n259</w:t>
            </w:r>
          </w:p>
        </w:tc>
        <w:tc>
          <w:tcPr>
            <w:tcW w:w="1560" w:type="dxa"/>
            <w:tcBorders>
              <w:top w:val="single" w:sz="4" w:space="0" w:color="auto"/>
              <w:left w:val="single" w:sz="4" w:space="0" w:color="auto"/>
              <w:bottom w:val="single" w:sz="4" w:space="0" w:color="auto"/>
              <w:right w:val="single" w:sz="4" w:space="0" w:color="auto"/>
            </w:tcBorders>
            <w:vAlign w:val="center"/>
          </w:tcPr>
          <w:p w14:paraId="710283CE" w14:textId="77777777" w:rsidR="00542305" w:rsidRPr="007C3161" w:rsidRDefault="00542305" w:rsidP="00475CE2">
            <w:pPr>
              <w:pStyle w:val="TAL"/>
            </w:pPr>
            <w:r w:rsidRPr="007C3161">
              <w:t>FFS</w:t>
            </w:r>
          </w:p>
        </w:tc>
      </w:tr>
      <w:tr w:rsidR="00542305" w:rsidRPr="007C3161" w14:paraId="75EB5784" w14:textId="77777777" w:rsidTr="00475CE2">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4E4FA03F" w14:textId="77777777" w:rsidR="00542305" w:rsidRPr="007C3161" w:rsidRDefault="00542305" w:rsidP="00475CE2">
            <w:pPr>
              <w:pStyle w:val="TAL"/>
            </w:pPr>
            <w:r w:rsidRPr="007C3161">
              <w:t>Highest reported value (Cell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FC36D0C" w14:textId="77777777" w:rsidR="00542305" w:rsidRPr="007C3161" w:rsidRDefault="00542305" w:rsidP="00475CE2">
            <w:pPr>
              <w:pStyle w:val="TAC"/>
            </w:pPr>
            <w:r w:rsidRPr="007C3161">
              <w:t>SS-RSRQ_73</w:t>
            </w:r>
          </w:p>
        </w:tc>
        <w:tc>
          <w:tcPr>
            <w:tcW w:w="1559" w:type="dxa"/>
            <w:tcBorders>
              <w:top w:val="single" w:sz="4" w:space="0" w:color="auto"/>
              <w:left w:val="single" w:sz="4" w:space="0" w:color="auto"/>
              <w:bottom w:val="single" w:sz="4" w:space="0" w:color="auto"/>
              <w:right w:val="single" w:sz="4" w:space="0" w:color="auto"/>
            </w:tcBorders>
            <w:vAlign w:val="center"/>
          </w:tcPr>
          <w:p w14:paraId="673B4F3B" w14:textId="77777777" w:rsidR="00542305" w:rsidRPr="007C3161" w:rsidRDefault="00542305" w:rsidP="00475CE2">
            <w:pPr>
              <w:pStyle w:val="TAL"/>
            </w:pPr>
            <w:r w:rsidRPr="007C3161">
              <w:t>All bands</w:t>
            </w:r>
          </w:p>
        </w:tc>
        <w:tc>
          <w:tcPr>
            <w:tcW w:w="1560" w:type="dxa"/>
            <w:tcBorders>
              <w:top w:val="single" w:sz="4" w:space="0" w:color="auto"/>
              <w:left w:val="single" w:sz="4" w:space="0" w:color="auto"/>
              <w:bottom w:val="single" w:sz="4" w:space="0" w:color="auto"/>
              <w:right w:val="single" w:sz="4" w:space="0" w:color="auto"/>
            </w:tcBorders>
            <w:vAlign w:val="center"/>
          </w:tcPr>
          <w:p w14:paraId="695B7D85" w14:textId="77777777" w:rsidR="00542305" w:rsidRPr="007C3161" w:rsidRDefault="00542305" w:rsidP="00475CE2">
            <w:pPr>
              <w:pStyle w:val="TAL"/>
            </w:pPr>
            <w:r w:rsidRPr="007C3161">
              <w:t>SS-RSRQ_71</w:t>
            </w:r>
          </w:p>
        </w:tc>
      </w:tr>
      <w:tr w:rsidR="00542305" w:rsidRPr="007C3161" w14:paraId="10747574" w14:textId="77777777" w:rsidTr="00475CE2">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60895AFD" w14:textId="77777777" w:rsidR="00542305" w:rsidRPr="007C3161" w:rsidRDefault="00542305" w:rsidP="00475CE2">
            <w:pPr>
              <w:pStyle w:val="TAC"/>
            </w:pPr>
            <w:r w:rsidRPr="007C3161">
              <w:t>Extreme Conditions</w:t>
            </w:r>
          </w:p>
        </w:tc>
      </w:tr>
      <w:tr w:rsidR="00542305" w:rsidRPr="007C3161" w14:paraId="468CEC21" w14:textId="77777777" w:rsidTr="00475CE2">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5ECA98F0" w14:textId="77777777" w:rsidR="00542305" w:rsidRPr="007C3161" w:rsidRDefault="00542305" w:rsidP="00475CE2">
            <w:pPr>
              <w:pStyle w:val="TAL"/>
            </w:pPr>
            <w:r w:rsidRPr="007C3161">
              <w:t>Lowest reported value (Cell 3)</w:t>
            </w:r>
          </w:p>
        </w:tc>
        <w:tc>
          <w:tcPr>
            <w:tcW w:w="3118" w:type="dxa"/>
            <w:vMerge w:val="restart"/>
            <w:tcBorders>
              <w:top w:val="single" w:sz="4" w:space="0" w:color="auto"/>
              <w:left w:val="single" w:sz="4" w:space="0" w:color="auto"/>
              <w:right w:val="single" w:sz="4" w:space="0" w:color="auto"/>
            </w:tcBorders>
            <w:vAlign w:val="center"/>
            <w:hideMark/>
          </w:tcPr>
          <w:p w14:paraId="1D5A1910" w14:textId="77777777" w:rsidR="00542305" w:rsidRPr="007C3161" w:rsidRDefault="00542305" w:rsidP="00475CE2">
            <w:pPr>
              <w:pStyle w:val="TAC"/>
            </w:pPr>
            <w:r w:rsidRPr="007C3161">
              <w:t>SS-RSRQ_38+ 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80478B" w14:textId="77777777" w:rsidR="00542305" w:rsidRPr="007C3161" w:rsidRDefault="00542305" w:rsidP="00475CE2">
            <w:pPr>
              <w:pStyle w:val="TAL"/>
            </w:pPr>
            <w:r w:rsidRPr="007C3161">
              <w:t>n257, n258, n261</w:t>
            </w:r>
          </w:p>
        </w:tc>
        <w:tc>
          <w:tcPr>
            <w:tcW w:w="1560" w:type="dxa"/>
            <w:tcBorders>
              <w:top w:val="single" w:sz="4" w:space="0" w:color="auto"/>
              <w:left w:val="single" w:sz="4" w:space="0" w:color="auto"/>
              <w:bottom w:val="single" w:sz="4" w:space="0" w:color="auto"/>
              <w:right w:val="single" w:sz="4" w:space="0" w:color="auto"/>
            </w:tcBorders>
            <w:vAlign w:val="center"/>
          </w:tcPr>
          <w:p w14:paraId="684552F8" w14:textId="77777777" w:rsidR="00542305" w:rsidRPr="007C3161" w:rsidRDefault="00542305" w:rsidP="00475CE2">
            <w:pPr>
              <w:pStyle w:val="TAL"/>
            </w:pPr>
            <w:r w:rsidRPr="007C3161">
              <w:t>SS-RSRQ_34+ FFS</w:t>
            </w:r>
          </w:p>
        </w:tc>
      </w:tr>
      <w:tr w:rsidR="00542305" w:rsidRPr="007C3161" w14:paraId="355F7290" w14:textId="77777777" w:rsidTr="00475CE2">
        <w:trPr>
          <w:trHeight w:val="70"/>
          <w:jc w:val="center"/>
        </w:trPr>
        <w:tc>
          <w:tcPr>
            <w:tcW w:w="3198" w:type="dxa"/>
            <w:vMerge/>
            <w:tcBorders>
              <w:left w:val="single" w:sz="4" w:space="0" w:color="auto"/>
              <w:right w:val="single" w:sz="4" w:space="0" w:color="auto"/>
            </w:tcBorders>
            <w:vAlign w:val="center"/>
          </w:tcPr>
          <w:p w14:paraId="274B8761" w14:textId="77777777" w:rsidR="00542305" w:rsidRPr="007C3161" w:rsidRDefault="00542305" w:rsidP="00475CE2">
            <w:pPr>
              <w:pStyle w:val="TAL"/>
            </w:pPr>
          </w:p>
        </w:tc>
        <w:tc>
          <w:tcPr>
            <w:tcW w:w="3118" w:type="dxa"/>
            <w:vMerge/>
            <w:tcBorders>
              <w:left w:val="single" w:sz="4" w:space="0" w:color="auto"/>
              <w:right w:val="single" w:sz="4" w:space="0" w:color="auto"/>
            </w:tcBorders>
            <w:vAlign w:val="center"/>
          </w:tcPr>
          <w:p w14:paraId="17956277" w14:textId="77777777" w:rsidR="00542305" w:rsidRPr="007C3161" w:rsidRDefault="00542305" w:rsidP="00475CE2">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58EF3AFB" w14:textId="77777777" w:rsidR="00542305" w:rsidRPr="007C3161" w:rsidRDefault="00542305" w:rsidP="00475CE2">
            <w:pPr>
              <w:pStyle w:val="TAL"/>
            </w:pPr>
            <w:r w:rsidRPr="007C3161">
              <w:t>n260</w:t>
            </w:r>
          </w:p>
        </w:tc>
        <w:tc>
          <w:tcPr>
            <w:tcW w:w="1560" w:type="dxa"/>
            <w:tcBorders>
              <w:top w:val="single" w:sz="4" w:space="0" w:color="auto"/>
              <w:left w:val="single" w:sz="4" w:space="0" w:color="auto"/>
              <w:bottom w:val="single" w:sz="4" w:space="0" w:color="auto"/>
              <w:right w:val="single" w:sz="4" w:space="0" w:color="auto"/>
            </w:tcBorders>
            <w:vAlign w:val="center"/>
          </w:tcPr>
          <w:p w14:paraId="6CB6A186" w14:textId="77777777" w:rsidR="00542305" w:rsidRPr="007C3161" w:rsidRDefault="00542305" w:rsidP="00475CE2">
            <w:pPr>
              <w:pStyle w:val="TAL"/>
            </w:pPr>
            <w:r w:rsidRPr="007C3161">
              <w:t>SS-RSRQ_33+ FFS</w:t>
            </w:r>
          </w:p>
        </w:tc>
      </w:tr>
      <w:tr w:rsidR="00542305" w:rsidRPr="007C3161" w14:paraId="4F3E73A7" w14:textId="77777777" w:rsidTr="00475CE2">
        <w:trPr>
          <w:trHeight w:val="70"/>
          <w:jc w:val="center"/>
        </w:trPr>
        <w:tc>
          <w:tcPr>
            <w:tcW w:w="3198" w:type="dxa"/>
            <w:vMerge/>
            <w:tcBorders>
              <w:left w:val="single" w:sz="4" w:space="0" w:color="auto"/>
              <w:bottom w:val="single" w:sz="4" w:space="0" w:color="auto"/>
              <w:right w:val="single" w:sz="4" w:space="0" w:color="auto"/>
            </w:tcBorders>
            <w:vAlign w:val="center"/>
          </w:tcPr>
          <w:p w14:paraId="29BAD2E9" w14:textId="77777777" w:rsidR="00542305" w:rsidRPr="007C3161" w:rsidRDefault="00542305" w:rsidP="00475CE2">
            <w:pPr>
              <w:pStyle w:val="TAL"/>
            </w:pPr>
          </w:p>
        </w:tc>
        <w:tc>
          <w:tcPr>
            <w:tcW w:w="3118" w:type="dxa"/>
            <w:vMerge/>
            <w:tcBorders>
              <w:left w:val="single" w:sz="4" w:space="0" w:color="auto"/>
              <w:bottom w:val="single" w:sz="4" w:space="0" w:color="auto"/>
              <w:right w:val="single" w:sz="4" w:space="0" w:color="auto"/>
            </w:tcBorders>
            <w:vAlign w:val="center"/>
          </w:tcPr>
          <w:p w14:paraId="7F39EAE4" w14:textId="77777777" w:rsidR="00542305" w:rsidRPr="007C3161" w:rsidRDefault="00542305" w:rsidP="00475CE2">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6BF51A25" w14:textId="77777777" w:rsidR="00542305" w:rsidRPr="007C3161" w:rsidRDefault="00542305" w:rsidP="00475CE2">
            <w:pPr>
              <w:pStyle w:val="TAL"/>
            </w:pPr>
            <w:r w:rsidRPr="007C3161">
              <w:t>n259</w:t>
            </w:r>
          </w:p>
        </w:tc>
        <w:tc>
          <w:tcPr>
            <w:tcW w:w="1560" w:type="dxa"/>
            <w:tcBorders>
              <w:top w:val="single" w:sz="4" w:space="0" w:color="auto"/>
              <w:left w:val="single" w:sz="4" w:space="0" w:color="auto"/>
              <w:bottom w:val="single" w:sz="4" w:space="0" w:color="auto"/>
              <w:right w:val="single" w:sz="4" w:space="0" w:color="auto"/>
            </w:tcBorders>
            <w:vAlign w:val="center"/>
          </w:tcPr>
          <w:p w14:paraId="34F8FE3F" w14:textId="77777777" w:rsidR="00542305" w:rsidRPr="007C3161" w:rsidRDefault="00542305" w:rsidP="00475CE2">
            <w:pPr>
              <w:pStyle w:val="TAL"/>
            </w:pPr>
            <w:r w:rsidRPr="007C3161">
              <w:t>FFS</w:t>
            </w:r>
          </w:p>
        </w:tc>
      </w:tr>
      <w:tr w:rsidR="00542305" w:rsidRPr="007C3161" w14:paraId="09FF2181" w14:textId="77777777" w:rsidTr="00475CE2">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29E7B36C" w14:textId="77777777" w:rsidR="00542305" w:rsidRPr="007C3161" w:rsidRDefault="00542305" w:rsidP="00475CE2">
            <w:pPr>
              <w:pStyle w:val="TAL"/>
            </w:pPr>
            <w:r w:rsidRPr="007C3161">
              <w:t>Highest reported value (Cell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8DB0356" w14:textId="77777777" w:rsidR="00542305" w:rsidRPr="007C3161" w:rsidRDefault="00542305" w:rsidP="00475CE2">
            <w:pPr>
              <w:pStyle w:val="TAC"/>
            </w:pPr>
            <w:r w:rsidRPr="007C3161">
              <w:t>SS-RSRQ_76+ 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1BD08F" w14:textId="77777777" w:rsidR="00542305" w:rsidRPr="007C3161" w:rsidRDefault="00542305" w:rsidP="00475CE2">
            <w:pPr>
              <w:pStyle w:val="TAL"/>
            </w:pPr>
            <w:r w:rsidRPr="007C3161">
              <w:t>All bands</w:t>
            </w:r>
          </w:p>
        </w:tc>
        <w:tc>
          <w:tcPr>
            <w:tcW w:w="1560" w:type="dxa"/>
            <w:tcBorders>
              <w:top w:val="single" w:sz="4" w:space="0" w:color="auto"/>
              <w:left w:val="single" w:sz="4" w:space="0" w:color="auto"/>
              <w:bottom w:val="single" w:sz="4" w:space="0" w:color="auto"/>
              <w:right w:val="single" w:sz="4" w:space="0" w:color="auto"/>
            </w:tcBorders>
            <w:vAlign w:val="center"/>
          </w:tcPr>
          <w:p w14:paraId="571CE161" w14:textId="77777777" w:rsidR="00542305" w:rsidRPr="007C3161" w:rsidRDefault="00542305" w:rsidP="00475CE2">
            <w:pPr>
              <w:pStyle w:val="TAL"/>
            </w:pPr>
            <w:r w:rsidRPr="007C3161">
              <w:t>SS-RSRQ_72+ FFS</w:t>
            </w:r>
          </w:p>
        </w:tc>
      </w:tr>
    </w:tbl>
    <w:p w14:paraId="1BB50E7C" w14:textId="77777777" w:rsidR="00542305" w:rsidRPr="007C3161" w:rsidRDefault="00542305" w:rsidP="00542305"/>
    <w:p w14:paraId="0BF95C81" w14:textId="77777777" w:rsidR="00542305" w:rsidRPr="007C3161" w:rsidRDefault="00542305" w:rsidP="00542305">
      <w:pPr>
        <w:rPr>
          <w:lang w:eastAsia="sv-SE"/>
        </w:rPr>
      </w:pPr>
      <w:r w:rsidRPr="007C3161">
        <w:t>For the test to pass, the ratio of successful reported values in each test shall be more than 90% with a confidence level of 95%.</w:t>
      </w:r>
    </w:p>
    <w:p w14:paraId="785E6FD7" w14:textId="77777777" w:rsidR="00542305" w:rsidRPr="007C3161" w:rsidRDefault="00542305" w:rsidP="00542305">
      <w:pPr>
        <w:pStyle w:val="Heading4"/>
        <w:rPr>
          <w:lang w:eastAsia="sv-SE"/>
        </w:rPr>
      </w:pPr>
      <w:bookmarkStart w:id="1753" w:name="_Toc75989923"/>
      <w:bookmarkStart w:id="1754" w:name="_Toc75993029"/>
      <w:bookmarkStart w:id="1755" w:name="_Toc76018806"/>
      <w:bookmarkStart w:id="1756" w:name="_Toc84513881"/>
      <w:bookmarkStart w:id="1757" w:name="_Toc84514445"/>
      <w:bookmarkEnd w:id="1752"/>
      <w:r w:rsidRPr="007C3161">
        <w:rPr>
          <w:lang w:eastAsia="sv-SE"/>
        </w:rPr>
        <w:t>5.7.2.2</w:t>
      </w:r>
      <w:r w:rsidRPr="007C3161">
        <w:rPr>
          <w:lang w:eastAsia="sv-SE"/>
        </w:rPr>
        <w:tab/>
        <w:t>EN-DC FR2-FR2 SS-RSRQ measurement accuracy</w:t>
      </w:r>
      <w:bookmarkEnd w:id="1745"/>
      <w:bookmarkEnd w:id="1746"/>
      <w:bookmarkEnd w:id="1747"/>
      <w:bookmarkEnd w:id="1748"/>
      <w:bookmarkEnd w:id="1749"/>
      <w:bookmarkEnd w:id="1750"/>
      <w:bookmarkEnd w:id="1751"/>
      <w:bookmarkEnd w:id="1753"/>
      <w:bookmarkEnd w:id="1754"/>
      <w:bookmarkEnd w:id="1755"/>
      <w:bookmarkEnd w:id="1756"/>
      <w:bookmarkEnd w:id="1757"/>
    </w:p>
    <w:p w14:paraId="59F58709" w14:textId="77777777" w:rsidR="00542305" w:rsidRPr="007C3161" w:rsidRDefault="00542305" w:rsidP="00542305">
      <w:pPr>
        <w:pStyle w:val="EditorsNote"/>
      </w:pPr>
      <w:r w:rsidRPr="007C3161">
        <w:t>Editor’s Note: This test case has been completed for the following configurations:</w:t>
      </w:r>
    </w:p>
    <w:p w14:paraId="3B4A4EE5"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2CC16CE0" w14:textId="77777777" w:rsidR="00542305" w:rsidRPr="007C3161" w:rsidRDefault="00542305" w:rsidP="00542305">
      <w:pPr>
        <w:pStyle w:val="EditorsNote"/>
      </w:pPr>
      <w:r w:rsidRPr="007C3161">
        <w:lastRenderedPageBreak/>
        <w:t>- UE PC3</w:t>
      </w:r>
    </w:p>
    <w:p w14:paraId="137AA45F" w14:textId="77777777" w:rsidR="00542305" w:rsidRPr="007C3161" w:rsidRDefault="00542305" w:rsidP="00542305">
      <w:pPr>
        <w:pStyle w:val="EditorsNote"/>
      </w:pPr>
      <w:r w:rsidRPr="007C3161">
        <w:t>- Normal conditions</w:t>
      </w:r>
    </w:p>
    <w:p w14:paraId="63007F91" w14:textId="77777777" w:rsidR="00542305" w:rsidRPr="007C3161" w:rsidRDefault="00542305" w:rsidP="00542305">
      <w:pPr>
        <w:pStyle w:val="EditorsNote"/>
      </w:pPr>
      <w:r w:rsidRPr="007C3161">
        <w:t>- The test is incomplete for UE power classes other than PC3</w:t>
      </w:r>
    </w:p>
    <w:p w14:paraId="252ABA37" w14:textId="77777777" w:rsidR="00542305" w:rsidRPr="007C3161" w:rsidRDefault="00542305" w:rsidP="00542305">
      <w:pPr>
        <w:pStyle w:val="EditorsNote"/>
      </w:pPr>
      <w:r w:rsidRPr="007C3161">
        <w:t>- The test is incomplete for test frequencies &gt; 40.8 GHz</w:t>
      </w:r>
    </w:p>
    <w:p w14:paraId="73368FF7" w14:textId="77777777" w:rsidR="00542305" w:rsidRPr="007C3161" w:rsidRDefault="00542305" w:rsidP="00542305">
      <w:pPr>
        <w:pStyle w:val="EditorsNote"/>
      </w:pPr>
      <w:r w:rsidRPr="007C3161">
        <w:t>- The test is incomplete for extreme conditions</w:t>
      </w:r>
    </w:p>
    <w:p w14:paraId="0F3DFB95" w14:textId="77777777" w:rsidR="00542305" w:rsidRPr="007C3161" w:rsidRDefault="00542305" w:rsidP="00542305">
      <w:pPr>
        <w:pStyle w:val="H6"/>
      </w:pPr>
      <w:r w:rsidRPr="007C3161">
        <w:t>5.7.2.2.1</w:t>
      </w:r>
      <w:r w:rsidRPr="007C3161">
        <w:tab/>
        <w:t>Test purpose</w:t>
      </w:r>
    </w:p>
    <w:p w14:paraId="57E9388D" w14:textId="77777777" w:rsidR="00542305" w:rsidRPr="007C3161" w:rsidRDefault="00542305" w:rsidP="00542305">
      <w:pPr>
        <w:rPr>
          <w:lang w:eastAsia="sv-SE"/>
        </w:rPr>
      </w:pPr>
      <w:r w:rsidRPr="007C3161">
        <w:rPr>
          <w:lang w:eastAsia="sv-SE"/>
        </w:rPr>
        <w:t>The purpose of this test is to verify that the inter-frequency SS-RSRQ measurement accuracy for NR FR2 is within the specified limits for all bands.</w:t>
      </w:r>
    </w:p>
    <w:p w14:paraId="292B669F" w14:textId="77777777" w:rsidR="00542305" w:rsidRPr="007C3161" w:rsidRDefault="00542305" w:rsidP="00542305">
      <w:pPr>
        <w:pStyle w:val="H6"/>
      </w:pPr>
      <w:r w:rsidRPr="007C3161">
        <w:t>5.7.2.2.2</w:t>
      </w:r>
      <w:r w:rsidRPr="007C3161">
        <w:tab/>
        <w:t>Test applicability</w:t>
      </w:r>
    </w:p>
    <w:p w14:paraId="010C9CBC" w14:textId="77777777" w:rsidR="00542305" w:rsidRPr="007C3161" w:rsidRDefault="00542305" w:rsidP="00542305">
      <w:pPr>
        <w:rPr>
          <w:lang w:eastAsia="sv-SE"/>
        </w:rPr>
      </w:pPr>
      <w:r w:rsidRPr="007C3161">
        <w:rPr>
          <w:lang w:eastAsia="sv-SE"/>
        </w:rPr>
        <w:t>This test applies to all types of NR UE supporting E-UTRA and EN-DC from Release 15 onwards.</w:t>
      </w:r>
    </w:p>
    <w:p w14:paraId="5BE589E6" w14:textId="77777777" w:rsidR="00542305" w:rsidRPr="007C3161" w:rsidRDefault="00542305" w:rsidP="00542305">
      <w:pPr>
        <w:pStyle w:val="H6"/>
        <w:rPr>
          <w:lang w:eastAsia="sv-SE"/>
        </w:rPr>
      </w:pPr>
      <w:r w:rsidRPr="007C3161">
        <w:rPr>
          <w:lang w:eastAsia="sv-SE"/>
        </w:rPr>
        <w:t>5.7.2.2.3</w:t>
      </w:r>
      <w:r w:rsidRPr="007C3161">
        <w:rPr>
          <w:lang w:eastAsia="sv-SE"/>
        </w:rPr>
        <w:tab/>
        <w:t>Minimum conformance requirements</w:t>
      </w:r>
    </w:p>
    <w:p w14:paraId="0FE81FD7" w14:textId="77777777" w:rsidR="00542305" w:rsidRPr="007C3161" w:rsidRDefault="00542305" w:rsidP="00542305">
      <w:pPr>
        <w:rPr>
          <w:lang w:eastAsia="sv-SE"/>
        </w:rPr>
      </w:pPr>
      <w:r w:rsidRPr="007C3161">
        <w:rPr>
          <w:lang w:eastAsia="sv-SE"/>
        </w:rPr>
        <w:t>The minimum conformance requirements are specified in clause 5.7.2.0.2.</w:t>
      </w:r>
    </w:p>
    <w:p w14:paraId="571A2D88" w14:textId="77777777" w:rsidR="00542305" w:rsidRPr="007C3161" w:rsidRDefault="00542305" w:rsidP="00542305">
      <w:pPr>
        <w:rPr>
          <w:lang w:eastAsia="sv-SE"/>
        </w:rPr>
      </w:pPr>
      <w:r w:rsidRPr="007C3161">
        <w:rPr>
          <w:lang w:eastAsia="sv-SE"/>
        </w:rPr>
        <w:t>The normative reference for this requirement is TS 38.133 [6] clause A.5.7.2.2.</w:t>
      </w:r>
    </w:p>
    <w:p w14:paraId="22519D9D" w14:textId="77777777" w:rsidR="00542305" w:rsidRPr="007C3161" w:rsidRDefault="00542305" w:rsidP="00542305">
      <w:pPr>
        <w:pStyle w:val="H6"/>
        <w:rPr>
          <w:lang w:eastAsia="sv-SE"/>
        </w:rPr>
      </w:pPr>
      <w:r w:rsidRPr="007C3161">
        <w:rPr>
          <w:lang w:eastAsia="sv-SE"/>
        </w:rPr>
        <w:t>5.7.2.2.4</w:t>
      </w:r>
      <w:r w:rsidRPr="007C3161">
        <w:rPr>
          <w:lang w:eastAsia="sv-SE"/>
        </w:rPr>
        <w:tab/>
        <w:t>Test description</w:t>
      </w:r>
    </w:p>
    <w:p w14:paraId="30185665" w14:textId="77777777" w:rsidR="00542305" w:rsidRPr="007C3161" w:rsidRDefault="00542305" w:rsidP="00542305">
      <w:pPr>
        <w:rPr>
          <w:lang w:eastAsia="sv-SE"/>
        </w:rPr>
      </w:pPr>
      <w:r w:rsidRPr="007C3161">
        <w:t>Three cells are configured in this test: E-UTRA Cell 1 is the E-UTRAN PCell, Cell 2 is the NR FR2 PSCell and Cell 3 is the NR FR2 neighbour cell on a different NR FR2 frequency.</w:t>
      </w:r>
    </w:p>
    <w:p w14:paraId="30B729AC" w14:textId="77777777" w:rsidR="00542305" w:rsidRPr="007C3161" w:rsidRDefault="00542305" w:rsidP="00542305">
      <w:pPr>
        <w:pStyle w:val="H6"/>
        <w:rPr>
          <w:lang w:eastAsia="sv-SE"/>
        </w:rPr>
      </w:pPr>
      <w:r w:rsidRPr="007C3161">
        <w:rPr>
          <w:lang w:eastAsia="sv-SE"/>
        </w:rPr>
        <w:t>5.7.2.2.4.1</w:t>
      </w:r>
      <w:r w:rsidRPr="007C3161">
        <w:rPr>
          <w:lang w:eastAsia="sv-SE"/>
        </w:rPr>
        <w:tab/>
        <w:t>Initial conditions</w:t>
      </w:r>
    </w:p>
    <w:p w14:paraId="7DC6822C" w14:textId="77777777" w:rsidR="00542305" w:rsidRPr="007C3161" w:rsidRDefault="00542305" w:rsidP="00542305">
      <w:pPr>
        <w:rPr>
          <w:lang w:eastAsia="sv-SE"/>
        </w:rPr>
      </w:pPr>
      <w:r w:rsidRPr="007C3161">
        <w:rPr>
          <w:lang w:eastAsia="sv-SE"/>
        </w:rPr>
        <w:t>This test shall be tested using any of the test configurations in Table 5.7.2.2</w:t>
      </w:r>
      <w:r w:rsidRPr="007C3161">
        <w:t>.4.1</w:t>
      </w:r>
      <w:r w:rsidRPr="007C3161">
        <w:rPr>
          <w:lang w:eastAsia="sv-SE"/>
        </w:rPr>
        <w:t>-1.</w:t>
      </w:r>
    </w:p>
    <w:p w14:paraId="437CD842" w14:textId="77777777" w:rsidR="00542305" w:rsidRPr="007C3161" w:rsidRDefault="00542305" w:rsidP="00542305">
      <w:pPr>
        <w:pStyle w:val="TH"/>
      </w:pPr>
      <w:r w:rsidRPr="007C3161">
        <w:t>Table 5.7.2.2.4.1-1: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542305" w:rsidRPr="007C3161" w14:paraId="348836F6" w14:textId="77777777" w:rsidTr="00475CE2">
        <w:tc>
          <w:tcPr>
            <w:tcW w:w="1985" w:type="dxa"/>
            <w:shd w:val="clear" w:color="auto" w:fill="auto"/>
          </w:tcPr>
          <w:p w14:paraId="278122A3"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Configuration</w:t>
            </w:r>
          </w:p>
        </w:tc>
        <w:tc>
          <w:tcPr>
            <w:tcW w:w="7513" w:type="dxa"/>
            <w:shd w:val="clear" w:color="auto" w:fill="auto"/>
          </w:tcPr>
          <w:p w14:paraId="201A85B5"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Description</w:t>
            </w:r>
          </w:p>
        </w:tc>
      </w:tr>
      <w:tr w:rsidR="00542305" w:rsidRPr="007C3161" w14:paraId="124B5B72" w14:textId="77777777" w:rsidTr="00475CE2">
        <w:tc>
          <w:tcPr>
            <w:tcW w:w="1985" w:type="dxa"/>
            <w:shd w:val="clear" w:color="auto" w:fill="auto"/>
          </w:tcPr>
          <w:p w14:paraId="68B15CC6"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5.7.2.2-1</w:t>
            </w:r>
          </w:p>
        </w:tc>
        <w:tc>
          <w:tcPr>
            <w:tcW w:w="7513" w:type="dxa"/>
            <w:shd w:val="clear" w:color="auto" w:fill="auto"/>
          </w:tcPr>
          <w:p w14:paraId="7740F6DC"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NR 120 kHz SSB SCS, 100 MHz bandwidth, FDD duplex mode, LTE FDD</w:t>
            </w:r>
          </w:p>
        </w:tc>
      </w:tr>
      <w:tr w:rsidR="00542305" w:rsidRPr="007C3161" w14:paraId="5005FC8D" w14:textId="77777777" w:rsidTr="00475CE2">
        <w:tc>
          <w:tcPr>
            <w:tcW w:w="1985" w:type="dxa"/>
            <w:shd w:val="clear" w:color="auto" w:fill="auto"/>
          </w:tcPr>
          <w:p w14:paraId="6FFFF243"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5.7.2.2-2</w:t>
            </w:r>
          </w:p>
        </w:tc>
        <w:tc>
          <w:tcPr>
            <w:tcW w:w="7513" w:type="dxa"/>
            <w:shd w:val="clear" w:color="auto" w:fill="auto"/>
          </w:tcPr>
          <w:p w14:paraId="48FDE9FA"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NR 120 kHz SSB SCS, 100 MHz bandwidth, TDD duplex mode, LTE FDD</w:t>
            </w:r>
          </w:p>
        </w:tc>
      </w:tr>
      <w:tr w:rsidR="00542305" w:rsidRPr="007C3161" w14:paraId="48454182" w14:textId="77777777" w:rsidTr="00475CE2">
        <w:tc>
          <w:tcPr>
            <w:tcW w:w="9498" w:type="dxa"/>
            <w:gridSpan w:val="2"/>
            <w:shd w:val="clear" w:color="auto" w:fill="auto"/>
          </w:tcPr>
          <w:p w14:paraId="10B69A2C" w14:textId="77777777" w:rsidR="00542305" w:rsidRPr="007C3161" w:rsidRDefault="00542305" w:rsidP="00475CE2">
            <w:pPr>
              <w:pStyle w:val="TAN"/>
            </w:pPr>
            <w:r w:rsidRPr="007C3161">
              <w:t>Note:</w:t>
            </w:r>
            <w:r w:rsidRPr="007C3161">
              <w:tab/>
              <w:t>The UE is only required to be tested in one of the supported test configurations</w:t>
            </w:r>
          </w:p>
        </w:tc>
      </w:tr>
    </w:tbl>
    <w:p w14:paraId="23EEE28F" w14:textId="77777777" w:rsidR="00542305" w:rsidRPr="007C3161" w:rsidRDefault="00542305" w:rsidP="00542305">
      <w:pPr>
        <w:rPr>
          <w:lang w:eastAsia="sv-SE"/>
        </w:rPr>
      </w:pPr>
    </w:p>
    <w:p w14:paraId="1E76429F" w14:textId="77777777" w:rsidR="00542305" w:rsidRPr="007C3161" w:rsidRDefault="00542305" w:rsidP="00542305">
      <w:pPr>
        <w:rPr>
          <w:lang w:eastAsia="sv-SE"/>
        </w:rPr>
      </w:pPr>
      <w:bookmarkStart w:id="1758" w:name="_Toc44093011"/>
      <w:bookmarkStart w:id="1759" w:name="_Toc44093560"/>
      <w:bookmarkStart w:id="1760" w:name="_Toc44094383"/>
      <w:bookmarkStart w:id="1761" w:name="_Toc44094662"/>
      <w:bookmarkStart w:id="1762" w:name="_Toc52296078"/>
      <w:bookmarkStart w:id="1763" w:name="_Toc59027790"/>
      <w:bookmarkStart w:id="1764" w:name="_Toc69328284"/>
      <w:bookmarkStart w:id="1765" w:name="_Toc75989924"/>
      <w:bookmarkStart w:id="1766" w:name="_Toc75993030"/>
      <w:bookmarkStart w:id="1767" w:name="_Toc76018807"/>
      <w:r w:rsidRPr="007C3161">
        <w:rPr>
          <w:lang w:eastAsia="sv-SE"/>
        </w:rPr>
        <w:t>Configure the test equipment and the DUT according to the parameters in Table 5.7.2.2.4.1-2.</w:t>
      </w:r>
    </w:p>
    <w:p w14:paraId="39E689DB" w14:textId="77777777" w:rsidR="00542305" w:rsidRPr="007C3161" w:rsidRDefault="00542305" w:rsidP="00542305">
      <w:pPr>
        <w:pStyle w:val="TH"/>
      </w:pPr>
      <w:r w:rsidRPr="007C3161">
        <w:t>Table 5.7.2.2.4.1-2: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542305" w:rsidRPr="007C3161" w14:paraId="1BE41BF0" w14:textId="77777777" w:rsidTr="00475CE2">
        <w:trPr>
          <w:jc w:val="center"/>
        </w:trPr>
        <w:tc>
          <w:tcPr>
            <w:tcW w:w="1701" w:type="dxa"/>
            <w:shd w:val="clear" w:color="auto" w:fill="auto"/>
          </w:tcPr>
          <w:p w14:paraId="5C4363F5" w14:textId="77777777" w:rsidR="00542305" w:rsidRPr="007C3161" w:rsidRDefault="00542305" w:rsidP="00475CE2">
            <w:pPr>
              <w:pStyle w:val="TAH"/>
            </w:pPr>
            <w:r w:rsidRPr="007C3161">
              <w:t>Parameter</w:t>
            </w:r>
          </w:p>
        </w:tc>
        <w:tc>
          <w:tcPr>
            <w:tcW w:w="3943" w:type="dxa"/>
            <w:shd w:val="clear" w:color="auto" w:fill="auto"/>
          </w:tcPr>
          <w:p w14:paraId="205EA032" w14:textId="77777777" w:rsidR="00542305" w:rsidRPr="007C3161" w:rsidRDefault="00542305" w:rsidP="00475CE2">
            <w:pPr>
              <w:pStyle w:val="TAH"/>
            </w:pPr>
            <w:r w:rsidRPr="007C3161">
              <w:t>Value</w:t>
            </w:r>
          </w:p>
        </w:tc>
        <w:tc>
          <w:tcPr>
            <w:tcW w:w="3961" w:type="dxa"/>
          </w:tcPr>
          <w:p w14:paraId="6934711C" w14:textId="77777777" w:rsidR="00542305" w:rsidRPr="007C3161" w:rsidRDefault="00542305" w:rsidP="00475CE2">
            <w:pPr>
              <w:pStyle w:val="TAH"/>
            </w:pPr>
            <w:r w:rsidRPr="007C3161">
              <w:t>Comment</w:t>
            </w:r>
          </w:p>
        </w:tc>
      </w:tr>
      <w:tr w:rsidR="00542305" w:rsidRPr="007C3161" w14:paraId="17FDBE8A" w14:textId="77777777" w:rsidTr="00475CE2">
        <w:trPr>
          <w:jc w:val="center"/>
        </w:trPr>
        <w:tc>
          <w:tcPr>
            <w:tcW w:w="1701" w:type="dxa"/>
            <w:shd w:val="clear" w:color="auto" w:fill="auto"/>
          </w:tcPr>
          <w:p w14:paraId="191074B8" w14:textId="77777777" w:rsidR="00542305" w:rsidRPr="007C3161" w:rsidRDefault="00542305" w:rsidP="00475CE2">
            <w:pPr>
              <w:pStyle w:val="TAL"/>
            </w:pPr>
            <w:r w:rsidRPr="007C3161">
              <w:t>Test environment</w:t>
            </w:r>
          </w:p>
        </w:tc>
        <w:tc>
          <w:tcPr>
            <w:tcW w:w="3943" w:type="dxa"/>
            <w:shd w:val="clear" w:color="auto" w:fill="auto"/>
          </w:tcPr>
          <w:p w14:paraId="275A88F8" w14:textId="77777777" w:rsidR="00542305" w:rsidRPr="007C3161" w:rsidRDefault="00542305" w:rsidP="00475CE2">
            <w:pPr>
              <w:pStyle w:val="TAL"/>
            </w:pPr>
            <w:r w:rsidRPr="007C3161">
              <w:t>NC</w:t>
            </w:r>
          </w:p>
        </w:tc>
        <w:tc>
          <w:tcPr>
            <w:tcW w:w="3961" w:type="dxa"/>
          </w:tcPr>
          <w:p w14:paraId="57454891" w14:textId="77777777" w:rsidR="00542305" w:rsidRPr="007C3161" w:rsidRDefault="00542305" w:rsidP="00475CE2">
            <w:pPr>
              <w:pStyle w:val="TAL"/>
            </w:pPr>
            <w:r w:rsidRPr="007C3161">
              <w:t>As specified in TS 36.508 [25] clause 4.1.</w:t>
            </w:r>
          </w:p>
        </w:tc>
      </w:tr>
      <w:tr w:rsidR="00542305" w:rsidRPr="007C3161" w14:paraId="73417FA6" w14:textId="77777777" w:rsidTr="00475CE2">
        <w:trPr>
          <w:jc w:val="center"/>
        </w:trPr>
        <w:tc>
          <w:tcPr>
            <w:tcW w:w="1701" w:type="dxa"/>
            <w:shd w:val="clear" w:color="auto" w:fill="auto"/>
          </w:tcPr>
          <w:p w14:paraId="7C838221" w14:textId="77777777" w:rsidR="00542305" w:rsidRPr="007C3161" w:rsidRDefault="00542305" w:rsidP="00475CE2">
            <w:pPr>
              <w:pStyle w:val="TAL"/>
            </w:pPr>
            <w:r w:rsidRPr="007C3161">
              <w:t>Test frequencies</w:t>
            </w:r>
          </w:p>
        </w:tc>
        <w:tc>
          <w:tcPr>
            <w:tcW w:w="7904" w:type="dxa"/>
            <w:gridSpan w:val="2"/>
            <w:shd w:val="clear" w:color="auto" w:fill="auto"/>
          </w:tcPr>
          <w:p w14:paraId="5C242F90" w14:textId="5520AB32" w:rsidR="00542305" w:rsidRPr="007C3161" w:rsidRDefault="00542305" w:rsidP="00475CE2">
            <w:pPr>
              <w:pStyle w:val="TAL"/>
            </w:pPr>
            <w:r w:rsidRPr="007C3161">
              <w:t xml:space="preserve">As specified in Annex E, Table E.3-1 and TS 38.508-1 [14] </w:t>
            </w:r>
            <w:del w:id="1768" w:author="Cardalda-Garcia Adrian 1SI1" w:date="2021-10-28T15:31:00Z">
              <w:r w:rsidRPr="007C3161" w:rsidDel="00542305">
                <w:delText>clause 4.3.1</w:delText>
              </w:r>
            </w:del>
            <w:ins w:id="1769" w:author="Cardalda-Garcia Adrian 1SI1" w:date="2021-10-28T15:31:00Z">
              <w:r>
                <w:t>clause 4.3.1 for E-UTRA and 7.2.3 for NR</w:t>
              </w:r>
            </w:ins>
            <w:r w:rsidRPr="007C3161">
              <w:t>.</w:t>
            </w:r>
          </w:p>
        </w:tc>
      </w:tr>
      <w:tr w:rsidR="00542305" w:rsidRPr="007C3161" w14:paraId="488FB50C" w14:textId="77777777" w:rsidTr="00475CE2">
        <w:trPr>
          <w:jc w:val="center"/>
        </w:trPr>
        <w:tc>
          <w:tcPr>
            <w:tcW w:w="1701" w:type="dxa"/>
            <w:shd w:val="clear" w:color="auto" w:fill="auto"/>
          </w:tcPr>
          <w:p w14:paraId="32CB096D" w14:textId="77777777" w:rsidR="00542305" w:rsidRPr="007C3161" w:rsidRDefault="00542305" w:rsidP="00475CE2">
            <w:pPr>
              <w:pStyle w:val="TAL"/>
            </w:pPr>
            <w:r w:rsidRPr="007C3161">
              <w:t>Channel bandwidth</w:t>
            </w:r>
          </w:p>
        </w:tc>
        <w:tc>
          <w:tcPr>
            <w:tcW w:w="7904" w:type="dxa"/>
            <w:gridSpan w:val="2"/>
            <w:shd w:val="clear" w:color="auto" w:fill="auto"/>
          </w:tcPr>
          <w:p w14:paraId="323579D5" w14:textId="77777777" w:rsidR="00542305" w:rsidRPr="007C3161" w:rsidRDefault="00542305" w:rsidP="00475CE2">
            <w:pPr>
              <w:pStyle w:val="TAL"/>
            </w:pPr>
            <w:r w:rsidRPr="007C3161">
              <w:t>As specified by the selected test configuration.</w:t>
            </w:r>
          </w:p>
        </w:tc>
      </w:tr>
      <w:tr w:rsidR="00542305" w:rsidRPr="007C3161" w14:paraId="0B3DD1F6" w14:textId="77777777" w:rsidTr="00475CE2">
        <w:trPr>
          <w:jc w:val="center"/>
        </w:trPr>
        <w:tc>
          <w:tcPr>
            <w:tcW w:w="1701" w:type="dxa"/>
            <w:shd w:val="clear" w:color="auto" w:fill="auto"/>
          </w:tcPr>
          <w:p w14:paraId="4C2170F0" w14:textId="77777777" w:rsidR="00542305" w:rsidRPr="007C3161" w:rsidRDefault="00542305" w:rsidP="00475CE2">
            <w:pPr>
              <w:pStyle w:val="TAL"/>
            </w:pPr>
            <w:r w:rsidRPr="007C3161">
              <w:t>Propagation conditions</w:t>
            </w:r>
          </w:p>
        </w:tc>
        <w:tc>
          <w:tcPr>
            <w:tcW w:w="3943" w:type="dxa"/>
            <w:shd w:val="clear" w:color="auto" w:fill="auto"/>
          </w:tcPr>
          <w:p w14:paraId="39F69063" w14:textId="77777777" w:rsidR="00542305" w:rsidRPr="007C3161" w:rsidRDefault="00542305" w:rsidP="00475CE2">
            <w:pPr>
              <w:pStyle w:val="TAL"/>
            </w:pPr>
            <w:r w:rsidRPr="007C3161">
              <w:t>AWGN</w:t>
            </w:r>
          </w:p>
        </w:tc>
        <w:tc>
          <w:tcPr>
            <w:tcW w:w="3961" w:type="dxa"/>
          </w:tcPr>
          <w:p w14:paraId="430E00B4" w14:textId="77777777" w:rsidR="00542305" w:rsidRPr="007C3161" w:rsidRDefault="00542305" w:rsidP="00475CE2">
            <w:pPr>
              <w:pStyle w:val="TAL"/>
            </w:pPr>
            <w:r w:rsidRPr="007C3161">
              <w:t>As specified in Annex C.2.1</w:t>
            </w:r>
          </w:p>
        </w:tc>
      </w:tr>
      <w:tr w:rsidR="00542305" w:rsidRPr="007C3161" w14:paraId="6B076537" w14:textId="77777777" w:rsidTr="00475CE2">
        <w:trPr>
          <w:trHeight w:val="1032"/>
          <w:jc w:val="center"/>
        </w:trPr>
        <w:tc>
          <w:tcPr>
            <w:tcW w:w="1701" w:type="dxa"/>
            <w:tcBorders>
              <w:bottom w:val="single" w:sz="4" w:space="0" w:color="auto"/>
            </w:tcBorders>
            <w:shd w:val="clear" w:color="auto" w:fill="auto"/>
          </w:tcPr>
          <w:p w14:paraId="5DAC724D" w14:textId="77777777" w:rsidR="00542305" w:rsidRPr="007C3161" w:rsidRDefault="00542305" w:rsidP="00475CE2">
            <w:pPr>
              <w:pStyle w:val="TAL"/>
            </w:pPr>
            <w:r w:rsidRPr="007C3161">
              <w:t>Connection Diagram</w:t>
            </w:r>
          </w:p>
        </w:tc>
        <w:tc>
          <w:tcPr>
            <w:tcW w:w="3943" w:type="dxa"/>
            <w:tcBorders>
              <w:bottom w:val="single" w:sz="4" w:space="0" w:color="auto"/>
            </w:tcBorders>
            <w:shd w:val="clear" w:color="auto" w:fill="auto"/>
          </w:tcPr>
          <w:p w14:paraId="3BA9ED0F" w14:textId="77777777" w:rsidR="00542305" w:rsidRPr="007C3161" w:rsidRDefault="00542305" w:rsidP="00475CE2">
            <w:pPr>
              <w:pStyle w:val="TAL"/>
            </w:pPr>
            <w:r w:rsidRPr="007C3161">
              <w:t>TE Part:</w:t>
            </w:r>
            <w:r w:rsidRPr="007C3161">
              <w:tab/>
              <w:t>A.3.3.1.1</w:t>
            </w:r>
          </w:p>
          <w:p w14:paraId="00F8204F" w14:textId="77777777" w:rsidR="00542305" w:rsidRPr="007C3161" w:rsidRDefault="00542305" w:rsidP="00475CE2">
            <w:pPr>
              <w:pStyle w:val="TAL"/>
            </w:pPr>
            <w:r w:rsidRPr="007C3161">
              <w:t>DUT Part:</w:t>
            </w:r>
            <w:r w:rsidRPr="007C3161">
              <w:tab/>
              <w:t>A.3.4.1.1</w:t>
            </w:r>
          </w:p>
        </w:tc>
        <w:tc>
          <w:tcPr>
            <w:tcW w:w="3961" w:type="dxa"/>
          </w:tcPr>
          <w:p w14:paraId="49FC3198" w14:textId="77777777" w:rsidR="00542305" w:rsidRPr="007C3161" w:rsidRDefault="00542305" w:rsidP="00475CE2">
            <w:pPr>
              <w:pStyle w:val="TAL"/>
            </w:pPr>
            <w:r w:rsidRPr="007C3161">
              <w:t>As specified in TS 38.508-1 [14] Annex A.</w:t>
            </w:r>
          </w:p>
        </w:tc>
      </w:tr>
      <w:tr w:rsidR="00542305" w:rsidRPr="007C3161" w14:paraId="08CC4552" w14:textId="77777777" w:rsidTr="00475CE2">
        <w:trPr>
          <w:jc w:val="center"/>
        </w:trPr>
        <w:tc>
          <w:tcPr>
            <w:tcW w:w="1701" w:type="dxa"/>
            <w:shd w:val="clear" w:color="auto" w:fill="auto"/>
          </w:tcPr>
          <w:p w14:paraId="15C2E1D9" w14:textId="77777777" w:rsidR="00542305" w:rsidRPr="007C3161" w:rsidRDefault="00542305" w:rsidP="00475CE2">
            <w:pPr>
              <w:pStyle w:val="TAL"/>
            </w:pPr>
            <w:r w:rsidRPr="007C3161">
              <w:t>Exceptions to connection diagram</w:t>
            </w:r>
          </w:p>
        </w:tc>
        <w:tc>
          <w:tcPr>
            <w:tcW w:w="3943" w:type="dxa"/>
            <w:shd w:val="clear" w:color="auto" w:fill="auto"/>
          </w:tcPr>
          <w:p w14:paraId="705F06D7" w14:textId="77777777" w:rsidR="00542305" w:rsidRPr="007C3161" w:rsidRDefault="00542305" w:rsidP="00475CE2">
            <w:pPr>
              <w:pStyle w:val="TAL"/>
            </w:pPr>
            <w:r w:rsidRPr="007C3161">
              <w:t>N/A</w:t>
            </w:r>
          </w:p>
        </w:tc>
        <w:tc>
          <w:tcPr>
            <w:tcW w:w="3961" w:type="dxa"/>
          </w:tcPr>
          <w:p w14:paraId="08964B1D" w14:textId="77777777" w:rsidR="00542305" w:rsidRPr="007C3161" w:rsidRDefault="00542305" w:rsidP="00475CE2">
            <w:pPr>
              <w:pStyle w:val="TAL"/>
            </w:pPr>
          </w:p>
        </w:tc>
      </w:tr>
    </w:tbl>
    <w:p w14:paraId="1F8C0D98" w14:textId="77777777" w:rsidR="00542305" w:rsidRPr="007C3161" w:rsidRDefault="00542305" w:rsidP="00542305">
      <w:pPr>
        <w:rPr>
          <w:lang w:eastAsia="sv-SE"/>
        </w:rPr>
      </w:pPr>
    </w:p>
    <w:p w14:paraId="5AF2398A" w14:textId="77777777" w:rsidR="00542305" w:rsidRPr="007C3161" w:rsidRDefault="00542305" w:rsidP="00542305">
      <w:pPr>
        <w:pStyle w:val="B1"/>
        <w:rPr>
          <w:lang w:eastAsia="ja-JP"/>
        </w:rPr>
      </w:pPr>
      <w:r w:rsidRPr="007C3161">
        <w:t>1.</w:t>
      </w:r>
      <w:r w:rsidRPr="007C3161">
        <w:tab/>
      </w:r>
      <w:r w:rsidRPr="007C3161">
        <w:rPr>
          <w:lang w:eastAsia="ja-JP"/>
        </w:rPr>
        <w:t>The general test parameter settings are set up according to Table 5.7.2.2.4.1-3.</w:t>
      </w:r>
    </w:p>
    <w:p w14:paraId="19963B40" w14:textId="77777777" w:rsidR="00542305" w:rsidRPr="007C3161" w:rsidRDefault="00542305" w:rsidP="00542305">
      <w:pPr>
        <w:pStyle w:val="B1"/>
      </w:pPr>
      <w:r w:rsidRPr="007C3161">
        <w:t>2.</w:t>
      </w:r>
      <w:r w:rsidRPr="007C3161">
        <w:tab/>
        <w:t>Message contents are defined in clause 5.7.2.2.4.3.</w:t>
      </w:r>
    </w:p>
    <w:p w14:paraId="336BD11B" w14:textId="77777777" w:rsidR="00542305" w:rsidRPr="007C3161" w:rsidRDefault="00542305" w:rsidP="00542305">
      <w:pPr>
        <w:pStyle w:val="B1"/>
      </w:pPr>
      <w:r w:rsidRPr="007C3161">
        <w:lastRenderedPageBreak/>
        <w:t>3.</w:t>
      </w:r>
      <w:r w:rsidRPr="007C3161">
        <w:tab/>
        <w:t>There are three carriers and three cells specified in the test, where E-UTRA Cell 1 is the E-UTRA PCell on the E-UTRA carrier, Cell 2 is the NR PSCell on one of the NR FR2 carriers and Cell 3 is the neighbour cell on the other NR FR2 carrier. Cell 3 is the target for the SS-RSRQ measurements. E-UTRA Cell 1 is configured according to TS 36.521-3 [26] Annex C.1.0 and C.1.1.</w:t>
      </w:r>
    </w:p>
    <w:p w14:paraId="4A41BDE4" w14:textId="77777777" w:rsidR="00542305" w:rsidRPr="007C3161" w:rsidRDefault="00542305" w:rsidP="00542305">
      <w:pPr>
        <w:pStyle w:val="B1"/>
      </w:pPr>
      <w:r w:rsidRPr="007C3161">
        <w:t>4.</w:t>
      </w:r>
      <w:r w:rsidRPr="007C3161">
        <w:tab/>
        <w:t>The UE Rx beam peak direction has been obtained previously using one of the Rx Beam Peak Search procedures as described in Annex I.</w:t>
      </w:r>
    </w:p>
    <w:p w14:paraId="571EBFCC" w14:textId="77777777" w:rsidR="00542305" w:rsidRPr="007C3161" w:rsidRDefault="00542305" w:rsidP="00542305">
      <w:pPr>
        <w:pStyle w:val="H6"/>
        <w:rPr>
          <w:lang w:eastAsia="sv-SE"/>
        </w:rPr>
      </w:pPr>
      <w:r w:rsidRPr="007C3161">
        <w:rPr>
          <w:lang w:eastAsia="sv-SE"/>
        </w:rPr>
        <w:t>5.7.2.2.4.2</w:t>
      </w:r>
      <w:r w:rsidRPr="007C3161">
        <w:rPr>
          <w:lang w:eastAsia="sv-SE"/>
        </w:rPr>
        <w:tab/>
        <w:t>Test procedure</w:t>
      </w:r>
    </w:p>
    <w:p w14:paraId="51B0EB7F" w14:textId="77777777" w:rsidR="00542305" w:rsidRPr="007C3161" w:rsidRDefault="00542305" w:rsidP="00542305">
      <w:pPr>
        <w:pStyle w:val="B1"/>
      </w:pPr>
      <w:r w:rsidRPr="007C3161">
        <w:t>1.</w:t>
      </w:r>
      <w:r w:rsidRPr="007C3161">
        <w:tab/>
        <w:t xml:space="preserve">Ensure the UE is in state </w:t>
      </w:r>
      <w:r w:rsidRPr="007C3161">
        <w:rPr>
          <w:lang w:eastAsia="ja-JP"/>
        </w:rPr>
        <w:t xml:space="preserve">RRC_CONNECTED with generic procedure parameters </w:t>
      </w:r>
      <w:r w:rsidRPr="007C3161">
        <w:rPr>
          <w:i/>
          <w:iCs/>
          <w:lang w:eastAsia="ja-JP"/>
        </w:rPr>
        <w:t>Connectivity</w:t>
      </w:r>
      <w:r w:rsidRPr="007C3161">
        <w:rPr>
          <w:lang w:eastAsia="ja-JP"/>
        </w:rPr>
        <w:t xml:space="preserve"> EN-DC, DC bearer MCG and SCG, Connected without release </w:t>
      </w:r>
      <w:r w:rsidRPr="007C3161">
        <w:rPr>
          <w:i/>
          <w:iCs/>
          <w:lang w:eastAsia="ja-JP"/>
        </w:rPr>
        <w:t>On</w:t>
      </w:r>
      <w:r w:rsidRPr="007C3161">
        <w:rPr>
          <w:lang w:eastAsia="ja-JP"/>
        </w:rPr>
        <w:t xml:space="preserve"> and Test Mode </w:t>
      </w:r>
      <w:r w:rsidRPr="007C3161">
        <w:rPr>
          <w:i/>
          <w:iCs/>
          <w:lang w:eastAsia="ja-JP"/>
        </w:rPr>
        <w:t>On</w:t>
      </w:r>
      <w:r w:rsidRPr="007C3161">
        <w:rPr>
          <w:lang w:eastAsia="ja-JP"/>
        </w:rPr>
        <w:t xml:space="preserve"> according to TS 38.508-1 [14] clause 4.5.</w:t>
      </w:r>
      <w:r w:rsidRPr="007C3161">
        <w:t>.</w:t>
      </w:r>
    </w:p>
    <w:p w14:paraId="0B4740AE" w14:textId="77777777" w:rsidR="00542305" w:rsidRPr="007C3161" w:rsidRDefault="00542305" w:rsidP="00542305">
      <w:pPr>
        <w:pStyle w:val="B1"/>
      </w:pPr>
      <w:r w:rsidRPr="007C3161">
        <w:t>2.</w:t>
      </w:r>
      <w:r w:rsidRPr="007C3161">
        <w:tab/>
        <w:t>Set the parameters according to Table 5.7.2.2.5-1 as appropriate.</w:t>
      </w:r>
    </w:p>
    <w:p w14:paraId="47890902" w14:textId="77777777" w:rsidR="00542305" w:rsidRPr="007C3161" w:rsidRDefault="00542305" w:rsidP="00542305">
      <w:pPr>
        <w:pStyle w:val="B1"/>
      </w:pPr>
      <w:r w:rsidRPr="007C3161">
        <w:t>3.</w:t>
      </w:r>
      <w:r w:rsidRPr="007C3161">
        <w:tab/>
        <w:t xml:space="preserve">The SS shall transmit an </w:t>
      </w:r>
      <w:r w:rsidRPr="007C3161">
        <w:rPr>
          <w:i/>
        </w:rPr>
        <w:t>RRCConnectionReconfiguration</w:t>
      </w:r>
      <w:r w:rsidRPr="007C3161">
        <w:t xml:space="preserve"> message on Cell 1.</w:t>
      </w:r>
    </w:p>
    <w:p w14:paraId="6F2B7B99" w14:textId="77777777" w:rsidR="00542305" w:rsidRPr="007C3161" w:rsidRDefault="00542305" w:rsidP="00542305">
      <w:pPr>
        <w:pStyle w:val="B1"/>
      </w:pPr>
      <w:r w:rsidRPr="007C3161">
        <w:t>4.</w:t>
      </w:r>
      <w:r w:rsidRPr="007C3161">
        <w:tab/>
        <w:t xml:space="preserve">The UE shall transmit an </w:t>
      </w:r>
      <w:r w:rsidRPr="007C3161">
        <w:rPr>
          <w:i/>
        </w:rPr>
        <w:t>RRCConnectionReconfigurationComplete</w:t>
      </w:r>
      <w:r w:rsidRPr="007C3161">
        <w:t xml:space="preserve"> message.</w:t>
      </w:r>
    </w:p>
    <w:p w14:paraId="72318FAB" w14:textId="77777777" w:rsidR="00542305" w:rsidRPr="007C3161" w:rsidRDefault="00542305" w:rsidP="00542305">
      <w:pPr>
        <w:pStyle w:val="B1"/>
      </w:pPr>
      <w:r w:rsidRPr="007C3161">
        <w:t>5.</w:t>
      </w:r>
      <w:r w:rsidRPr="007C3161">
        <w:tab/>
        <w:t>The UE shall transmit periodically MeasurementReport messages.</w:t>
      </w:r>
    </w:p>
    <w:p w14:paraId="72619352" w14:textId="77777777" w:rsidR="00542305" w:rsidRPr="007C3161" w:rsidRDefault="00542305" w:rsidP="00542305">
      <w:pPr>
        <w:pStyle w:val="B1"/>
      </w:pPr>
      <w:r w:rsidRPr="007C3161">
        <w:t>6.</w:t>
      </w:r>
      <w:r w:rsidRPr="007C3161">
        <w:tab/>
        <w:t>After 10s wait from Step 3, the SS shall check the SS-RSRQ reported values in the periodic MeasurementReport for the following requirements:</w:t>
      </w:r>
    </w:p>
    <w:p w14:paraId="245DA8E7" w14:textId="77777777" w:rsidR="00542305" w:rsidRPr="007C3161" w:rsidRDefault="00542305" w:rsidP="00542305">
      <w:pPr>
        <w:pStyle w:val="B2"/>
      </w:pPr>
      <w:r w:rsidRPr="007C3161">
        <w:t>- R1: The SS-RSRQ value of Cell 2 reported by the UE is compared to the expected SS-RSRQ for Cell 2. If the value is outside the limits in Table 5.7.2.2.5-3 or the UE fails to report the measurement value for Cell 2, the number of failed iterations for R1 is increased by one. Otherwise, the number of passed iterations for R1 is increased by one.</w:t>
      </w:r>
    </w:p>
    <w:p w14:paraId="38255FFD" w14:textId="77777777" w:rsidR="00542305" w:rsidRPr="007C3161" w:rsidRDefault="00542305" w:rsidP="00542305">
      <w:pPr>
        <w:pStyle w:val="B2"/>
      </w:pPr>
      <w:r w:rsidRPr="007C3161">
        <w:t>- R2: The SS-RSRQ value of Cell 3 reported by the UE is compared to the expected SS-RSRQ for Cell 3. If the value is outside the limits in Table 5.7.2.2.5-3 or the UE fails to report the measurement value for Cell 3, the number of failed iterations for R2 is increased by one. Otherwise, the number of passed iterations for R2 is increased by one.</w:t>
      </w:r>
    </w:p>
    <w:p w14:paraId="0CE03DFC" w14:textId="77777777" w:rsidR="00542305" w:rsidRPr="007C3161" w:rsidRDefault="00542305" w:rsidP="00542305">
      <w:pPr>
        <w:pStyle w:val="B2"/>
      </w:pPr>
      <w:r w:rsidRPr="007C3161">
        <w:t>- R3: The SS-RSRQ value of Cell 3 reported by the UE is compared to the reported SS-RSRQ of Cell 2. If the resulting value is outside the limits in Table 5.7.2.2.5-4 or the UE fails to report the measurement value for Cell 2 or Cell 3, the number of failed iterations for R3 is increased by one. Otherwise, the number of passed iterations for R3 is increased by one.</w:t>
      </w:r>
    </w:p>
    <w:p w14:paraId="11B6B48E" w14:textId="77777777" w:rsidR="00542305" w:rsidRPr="007C3161" w:rsidRDefault="00542305" w:rsidP="00542305">
      <w:pPr>
        <w:pStyle w:val="B1"/>
      </w:pPr>
      <w:r w:rsidRPr="007C3161">
        <w:t>7.</w:t>
      </w:r>
      <w:r w:rsidRPr="007C3161">
        <w:tab/>
        <w:t>The SS shall continue checking the MeasurementReport messages transmitted by the UE until the confidence level according to Table G.2.3-1 in Annex G is achieved.</w:t>
      </w:r>
    </w:p>
    <w:p w14:paraId="2939746B" w14:textId="77777777" w:rsidR="00542305" w:rsidRPr="007C3161" w:rsidRDefault="00542305" w:rsidP="00542305">
      <w:pPr>
        <w:pStyle w:val="B1"/>
      </w:pPr>
      <w:r w:rsidRPr="007C3161">
        <w:t>8.</w:t>
      </w:r>
      <w:r w:rsidRPr="007C3161">
        <w:tab/>
        <w:t>Set the parameters according to each sub-test in Table 5.7.2.2.5-2 as appropriate and repeat steps 5-7. In Step 6, the SS shall check the following requirements:</w:t>
      </w:r>
    </w:p>
    <w:p w14:paraId="1C33F5A1" w14:textId="77777777" w:rsidR="00542305" w:rsidRPr="007C3161" w:rsidRDefault="00542305" w:rsidP="00542305">
      <w:pPr>
        <w:pStyle w:val="B2"/>
      </w:pPr>
      <w:r w:rsidRPr="007C3161">
        <w:t>- R4: The SS-RSRQ value of Cell 2 reported by the UE is compared to the expected SS-RSRQ for Cell 2. If the value is outside the limits in Table 5.7.2.2.5-3 or the UE fails to report the measurement value for Cell 2, the number of failed iterations for R4 is increased by one. Otherwise, the number of passed iterations for R4 is increased by one.</w:t>
      </w:r>
    </w:p>
    <w:p w14:paraId="1062E347" w14:textId="77777777" w:rsidR="00542305" w:rsidRPr="007C3161" w:rsidRDefault="00542305" w:rsidP="00542305">
      <w:pPr>
        <w:pStyle w:val="B2"/>
      </w:pPr>
      <w:r w:rsidRPr="007C3161">
        <w:t>- R5: The SS-RSRQ value of Cell 3 reported by the UE is compared to the expected SS-RSRQ for Cell 3. If the value is outside the limits in Table 5.7.2.2.5-3 or the UE fails to report the measurement value for Cell 3, the number of failed iterations for R5 is increased by one. Otherwise, the number of passed iterations for R5 is increased by one.</w:t>
      </w:r>
    </w:p>
    <w:p w14:paraId="3CB5E0B4" w14:textId="77777777" w:rsidR="00542305" w:rsidRPr="007C3161" w:rsidRDefault="00542305" w:rsidP="00542305">
      <w:pPr>
        <w:pStyle w:val="B2"/>
      </w:pPr>
      <w:r w:rsidRPr="007C3161">
        <w:t>- R6: The SS-RSRQ value of Cell 3 reported by the UE is compared to the reported SS-RSRQ of Cell 2. If the resulting value is outside the limits in Table 5.7.2.2.5-4 or the UE fails to report the measurement value for Cell 2 or Cell 3, the number of failed iterations for R6 is increased by one. Otherwise, the number of passed iterations for R6 is increased by one.</w:t>
      </w:r>
    </w:p>
    <w:p w14:paraId="287A1EED" w14:textId="77777777" w:rsidR="00542305" w:rsidRPr="007C3161" w:rsidRDefault="00542305" w:rsidP="00542305">
      <w:pPr>
        <w:pStyle w:val="B1"/>
      </w:pPr>
    </w:p>
    <w:p w14:paraId="70013326" w14:textId="77777777" w:rsidR="00542305" w:rsidRPr="007C3161" w:rsidRDefault="00542305" w:rsidP="00542305">
      <w:pPr>
        <w:pStyle w:val="H6"/>
        <w:rPr>
          <w:lang w:eastAsia="sv-SE"/>
        </w:rPr>
      </w:pPr>
      <w:r w:rsidRPr="007C3161">
        <w:rPr>
          <w:lang w:eastAsia="sv-SE"/>
        </w:rPr>
        <w:t>5.7.2.2.4.3</w:t>
      </w:r>
      <w:r w:rsidRPr="007C3161">
        <w:rPr>
          <w:lang w:eastAsia="sv-SE"/>
        </w:rPr>
        <w:tab/>
        <w:t>Message contents</w:t>
      </w:r>
    </w:p>
    <w:p w14:paraId="79143CD3" w14:textId="77777777" w:rsidR="00542305" w:rsidRPr="007C3161" w:rsidRDefault="00542305" w:rsidP="00542305">
      <w:pPr>
        <w:rPr>
          <w:lang w:eastAsia="sv-SE"/>
        </w:rPr>
      </w:pPr>
      <w:r w:rsidRPr="007C3161">
        <w:rPr>
          <w:lang w:eastAsia="sv-SE"/>
        </w:rPr>
        <w:t>Message contents are according to TS 38.508-1 [14] clause 7.3 with the following exceptions:</w:t>
      </w:r>
    </w:p>
    <w:p w14:paraId="186E6CF5" w14:textId="77777777" w:rsidR="00542305" w:rsidRPr="007C3161" w:rsidRDefault="00542305" w:rsidP="00542305">
      <w:pPr>
        <w:pStyle w:val="TH"/>
      </w:pPr>
      <w:r w:rsidRPr="007C3161">
        <w:lastRenderedPageBreak/>
        <w:t>Table 5.7.2.2.4.3-1: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198596A3"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F56A1AF" w14:textId="77777777" w:rsidR="00542305" w:rsidRPr="007C3161" w:rsidRDefault="00542305" w:rsidP="00475CE2">
            <w:pPr>
              <w:pStyle w:val="TAH"/>
            </w:pPr>
            <w:r w:rsidRPr="007C3161">
              <w:t>Default Message Contents</w:t>
            </w:r>
          </w:p>
        </w:tc>
      </w:tr>
      <w:tr w:rsidR="00542305" w:rsidRPr="007C3161" w14:paraId="3FB7DE80"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F09972" w14:textId="77777777" w:rsidR="00542305" w:rsidRPr="007C3161" w:rsidRDefault="00542305" w:rsidP="00475CE2">
            <w:pPr>
              <w:pStyle w:val="TAL"/>
              <w:rPr>
                <w:rFonts w:eastAsia="PMingLiU"/>
              </w:rPr>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D3B8707" w14:textId="77777777" w:rsidR="00542305" w:rsidRPr="007C3161" w:rsidRDefault="00542305" w:rsidP="00475CE2">
            <w:pPr>
              <w:pStyle w:val="TAL"/>
            </w:pPr>
          </w:p>
        </w:tc>
      </w:tr>
      <w:tr w:rsidR="00542305" w:rsidRPr="007C3161" w14:paraId="4387E1ED"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DFAEDE"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F443060" w14:textId="77777777" w:rsidR="00542305" w:rsidRPr="007C3161" w:rsidRDefault="00542305" w:rsidP="00475CE2">
            <w:pPr>
              <w:pStyle w:val="TAL"/>
            </w:pPr>
            <w:r w:rsidRPr="007C3161">
              <w:t>Table H.3.1-1</w:t>
            </w:r>
          </w:p>
          <w:p w14:paraId="16008F6C" w14:textId="77777777" w:rsidR="00542305" w:rsidRPr="007C3161" w:rsidRDefault="00542305" w:rsidP="00475CE2">
            <w:pPr>
              <w:pStyle w:val="TAL"/>
            </w:pPr>
            <w:r w:rsidRPr="007C3161">
              <w:t>Table H.3.1-2 with Condition INTER-FREQ</w:t>
            </w:r>
          </w:p>
          <w:p w14:paraId="2E8ACCB8" w14:textId="77777777" w:rsidR="00542305" w:rsidRPr="007C3161" w:rsidRDefault="00542305" w:rsidP="00475CE2">
            <w:pPr>
              <w:pStyle w:val="TAL"/>
            </w:pPr>
            <w:r w:rsidRPr="007C3161">
              <w:t>Table H.3.1-3 with Condition INTER-FREQ MO, S</w:t>
            </w:r>
            <w:r w:rsidRPr="007C3161">
              <w:rPr>
                <w:rFonts w:cs="v4.2.0"/>
              </w:rPr>
              <w:t>ynchronous cells</w:t>
            </w:r>
          </w:p>
          <w:p w14:paraId="1DDC884F" w14:textId="77777777" w:rsidR="00542305" w:rsidRPr="007C3161" w:rsidRDefault="00542305" w:rsidP="00475CE2">
            <w:pPr>
              <w:pStyle w:val="TAL"/>
            </w:pPr>
            <w:r w:rsidRPr="007C3161">
              <w:t>Table H.3.1-5</w:t>
            </w:r>
          </w:p>
          <w:p w14:paraId="306613E5" w14:textId="77777777" w:rsidR="00542305" w:rsidRPr="007C3161" w:rsidRDefault="00542305" w:rsidP="00475CE2">
            <w:pPr>
              <w:pStyle w:val="TAL"/>
            </w:pPr>
            <w:r w:rsidRPr="007C3161">
              <w:t>Table H.3.1-7 with Condition INTER-FREQ</w:t>
            </w:r>
          </w:p>
          <w:p w14:paraId="5715FFD2" w14:textId="77777777" w:rsidR="00542305" w:rsidRPr="007C3161" w:rsidRDefault="00542305" w:rsidP="00475CE2">
            <w:pPr>
              <w:pStyle w:val="TAL"/>
            </w:pPr>
            <w:r w:rsidRPr="007C3161">
              <w:t>Table H.3.4-1</w:t>
            </w:r>
          </w:p>
          <w:p w14:paraId="02040E02" w14:textId="77777777" w:rsidR="00542305" w:rsidRPr="007C3161" w:rsidRDefault="00542305" w:rsidP="00475CE2">
            <w:pPr>
              <w:pStyle w:val="TAL"/>
            </w:pPr>
            <w:r w:rsidRPr="007C3161">
              <w:t>Table H.3.4-1a</w:t>
            </w:r>
          </w:p>
          <w:p w14:paraId="709A19B9" w14:textId="77777777" w:rsidR="00542305" w:rsidRPr="007C3161" w:rsidRDefault="00542305" w:rsidP="00475CE2">
            <w:pPr>
              <w:pStyle w:val="TAL"/>
            </w:pPr>
            <w:r w:rsidRPr="007C3161">
              <w:t>Table H.3.4-2</w:t>
            </w:r>
          </w:p>
          <w:p w14:paraId="62D9B47C" w14:textId="77777777" w:rsidR="00542305" w:rsidRPr="007C3161" w:rsidRDefault="00542305" w:rsidP="00475CE2">
            <w:pPr>
              <w:pStyle w:val="TAL"/>
            </w:pPr>
            <w:r w:rsidRPr="007C3161">
              <w:t>Table H.3.4-4 with Condition gapUE</w:t>
            </w:r>
          </w:p>
          <w:p w14:paraId="54EDE791" w14:textId="77777777" w:rsidR="00542305" w:rsidRPr="007C3161" w:rsidRDefault="00542305" w:rsidP="00475CE2">
            <w:pPr>
              <w:pStyle w:val="TAL"/>
            </w:pPr>
            <w:r w:rsidRPr="007C3161">
              <w:t>Table H.3.4-5 with Condition Pattern #0</w:t>
            </w:r>
          </w:p>
          <w:p w14:paraId="45D97C71" w14:textId="77777777" w:rsidR="00542305" w:rsidRPr="007C3161" w:rsidRDefault="00542305" w:rsidP="00475CE2">
            <w:pPr>
              <w:pStyle w:val="TAL"/>
            </w:pPr>
            <w:r w:rsidRPr="007C3161">
              <w:rPr>
                <w:rFonts w:cs="v4.2.0"/>
              </w:rPr>
              <w:t>Table 7.3.1-3 in TS 38.508-1 [14] with condition SMTC.1</w:t>
            </w:r>
          </w:p>
        </w:tc>
      </w:tr>
    </w:tbl>
    <w:p w14:paraId="4EF329FF" w14:textId="77777777" w:rsidR="00542305" w:rsidRPr="007C3161" w:rsidRDefault="00542305" w:rsidP="00542305">
      <w:pPr>
        <w:rPr>
          <w:lang w:eastAsia="sv-SE"/>
        </w:rPr>
      </w:pPr>
    </w:p>
    <w:p w14:paraId="619F00DD" w14:textId="77777777" w:rsidR="00542305" w:rsidRPr="007C3161" w:rsidRDefault="00542305" w:rsidP="00542305">
      <w:pPr>
        <w:pStyle w:val="TH"/>
      </w:pPr>
      <w:r w:rsidRPr="007C3161">
        <w:t>Table 5.7.2.2.4.3-2: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542305" w:rsidRPr="007C3161" w14:paraId="58B33B0B"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2BF10756" w14:textId="77777777" w:rsidR="00542305" w:rsidRPr="007C3161" w:rsidRDefault="00542305" w:rsidP="00475CE2">
            <w:pPr>
              <w:pStyle w:val="TAH"/>
              <w:jc w:val="left"/>
              <w:rPr>
                <w:b w:val="0"/>
              </w:rPr>
            </w:pPr>
            <w:r w:rsidRPr="007C3161">
              <w:rPr>
                <w:b w:val="0"/>
              </w:rPr>
              <w:t>Derivation Path:</w:t>
            </w:r>
            <w:r w:rsidRPr="007C3161">
              <w:rPr>
                <w:b w:val="0"/>
                <w:bCs/>
              </w:rPr>
              <w:t xml:space="preserve"> </w:t>
            </w:r>
            <w:r w:rsidRPr="007C3161">
              <w:rPr>
                <w:b w:val="0"/>
                <w:bCs/>
                <w:szCs w:val="18"/>
              </w:rPr>
              <w:t xml:space="preserve">38.508-1 [14] Table 4.6.3-142 with condition PERIODICAL </w:t>
            </w:r>
          </w:p>
        </w:tc>
      </w:tr>
      <w:tr w:rsidR="00542305" w:rsidRPr="007C3161" w14:paraId="30500C9E"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EECF5CD"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9EAD64" w14:textId="77777777" w:rsidR="00542305" w:rsidRPr="007C3161" w:rsidRDefault="00542305" w:rsidP="00475CE2">
            <w:pPr>
              <w:pStyle w:val="TAH"/>
            </w:pPr>
            <w:r w:rsidRPr="007C3161">
              <w:t>Value/remark</w:t>
            </w:r>
          </w:p>
        </w:tc>
        <w:tc>
          <w:tcPr>
            <w:tcW w:w="1528" w:type="dxa"/>
            <w:tcBorders>
              <w:top w:val="single" w:sz="4" w:space="0" w:color="auto"/>
              <w:left w:val="single" w:sz="4" w:space="0" w:color="auto"/>
              <w:bottom w:val="single" w:sz="4" w:space="0" w:color="auto"/>
              <w:right w:val="single" w:sz="4" w:space="0" w:color="auto"/>
            </w:tcBorders>
            <w:hideMark/>
          </w:tcPr>
          <w:p w14:paraId="496E88CE" w14:textId="77777777" w:rsidR="00542305" w:rsidRPr="007C3161" w:rsidRDefault="00542305" w:rsidP="00475CE2">
            <w:pPr>
              <w:pStyle w:val="TAH"/>
            </w:pPr>
            <w:r w:rsidRPr="007C3161">
              <w:t>Comment</w:t>
            </w:r>
          </w:p>
        </w:tc>
        <w:tc>
          <w:tcPr>
            <w:tcW w:w="1417" w:type="dxa"/>
            <w:tcBorders>
              <w:top w:val="single" w:sz="4" w:space="0" w:color="auto"/>
              <w:left w:val="single" w:sz="4" w:space="0" w:color="auto"/>
              <w:bottom w:val="single" w:sz="4" w:space="0" w:color="auto"/>
              <w:right w:val="single" w:sz="4" w:space="0" w:color="auto"/>
            </w:tcBorders>
            <w:hideMark/>
          </w:tcPr>
          <w:p w14:paraId="30831882" w14:textId="77777777" w:rsidR="00542305" w:rsidRPr="007C3161" w:rsidRDefault="00542305" w:rsidP="00475CE2">
            <w:pPr>
              <w:pStyle w:val="TAH"/>
            </w:pPr>
            <w:r w:rsidRPr="007C3161">
              <w:t>Condition</w:t>
            </w:r>
          </w:p>
        </w:tc>
      </w:tr>
      <w:tr w:rsidR="00542305" w:rsidRPr="007C3161" w14:paraId="6138F84D"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A00D7A1" w14:textId="77777777" w:rsidR="00542305" w:rsidRPr="007C3161" w:rsidRDefault="00542305" w:rsidP="00475CE2">
            <w:pPr>
              <w:pStyle w:val="TAL"/>
            </w:pPr>
            <w:r w:rsidRPr="007C3161">
              <w:t xml:space="preserve">ReportConfigNR::= </w:t>
            </w:r>
            <w:r w:rsidRPr="007C3161">
              <w:rPr>
                <w:snapToGrid w:val="0"/>
              </w:rPr>
              <w:t xml:space="preserve">SEQUENCE </w:t>
            </w:r>
            <w:r w:rsidRPr="007C3161">
              <w:t>{</w:t>
            </w:r>
          </w:p>
        </w:tc>
        <w:tc>
          <w:tcPr>
            <w:tcW w:w="2267" w:type="dxa"/>
            <w:tcBorders>
              <w:top w:val="single" w:sz="4" w:space="0" w:color="auto"/>
              <w:left w:val="single" w:sz="4" w:space="0" w:color="auto"/>
              <w:bottom w:val="single" w:sz="4" w:space="0" w:color="auto"/>
              <w:right w:val="single" w:sz="4" w:space="0" w:color="auto"/>
            </w:tcBorders>
          </w:tcPr>
          <w:p w14:paraId="5D5CE0E0"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4F2BE3B7"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61CBC45C" w14:textId="77777777" w:rsidR="00542305" w:rsidRPr="007C3161" w:rsidRDefault="00542305" w:rsidP="00475CE2">
            <w:pPr>
              <w:pStyle w:val="TAL"/>
            </w:pPr>
          </w:p>
        </w:tc>
      </w:tr>
      <w:tr w:rsidR="00542305" w:rsidRPr="007C3161" w14:paraId="27C3B3C6"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19A9DFA" w14:textId="77777777" w:rsidR="00542305" w:rsidRPr="007C3161" w:rsidRDefault="00542305" w:rsidP="00475CE2">
            <w:pPr>
              <w:pStyle w:val="TAL"/>
            </w:pPr>
            <w:r w:rsidRPr="007C3161">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03AB7144"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6324F154"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1B4B0320" w14:textId="77777777" w:rsidR="00542305" w:rsidRPr="007C3161" w:rsidRDefault="00542305" w:rsidP="00475CE2">
            <w:pPr>
              <w:pStyle w:val="TAL"/>
            </w:pPr>
          </w:p>
        </w:tc>
      </w:tr>
      <w:tr w:rsidR="00542305" w:rsidRPr="007C3161" w14:paraId="6D848219"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9D481E8" w14:textId="77777777" w:rsidR="00542305" w:rsidRPr="007C3161" w:rsidRDefault="00542305" w:rsidP="00475CE2">
            <w:pPr>
              <w:pStyle w:val="TAL"/>
            </w:pPr>
            <w:r w:rsidRPr="007C3161">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88865FF"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73BD8A67"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4973760C" w14:textId="77777777" w:rsidR="00542305" w:rsidRPr="007C3161" w:rsidRDefault="00542305" w:rsidP="00475CE2">
            <w:pPr>
              <w:pStyle w:val="TAL"/>
            </w:pPr>
            <w:r w:rsidRPr="007C3161">
              <w:t>PERIODICAL</w:t>
            </w:r>
          </w:p>
        </w:tc>
      </w:tr>
      <w:tr w:rsidR="00542305" w:rsidRPr="007C3161" w14:paraId="7B331B51"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F7FEDD3" w14:textId="77777777" w:rsidR="00542305" w:rsidRPr="007C3161" w:rsidRDefault="00542305" w:rsidP="00475CE2">
            <w:pPr>
              <w:pStyle w:val="TAL"/>
            </w:pPr>
            <w:r w:rsidRPr="007C3161">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39D36B21"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7EC1A2A8"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658A06C8" w14:textId="77777777" w:rsidR="00542305" w:rsidRPr="007C3161" w:rsidRDefault="00542305" w:rsidP="00475CE2">
            <w:pPr>
              <w:pStyle w:val="TAL"/>
            </w:pPr>
          </w:p>
        </w:tc>
      </w:tr>
      <w:tr w:rsidR="00542305" w:rsidRPr="007C3161" w14:paraId="228AA8FA"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2ABEB82" w14:textId="77777777" w:rsidR="00542305" w:rsidRPr="007C3161" w:rsidRDefault="00542305" w:rsidP="00475CE2">
            <w:pPr>
              <w:pStyle w:val="TAL"/>
            </w:pPr>
            <w:r w:rsidRPr="007C3161">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4876C872" w14:textId="77777777" w:rsidR="00542305" w:rsidRPr="007C3161" w:rsidRDefault="00542305" w:rsidP="00475CE2">
            <w:pPr>
              <w:pStyle w:val="TAL"/>
              <w:rPr>
                <w:rFonts w:eastAsia="MS Mincho"/>
                <w:lang w:eastAsia="ja-JP"/>
              </w:rPr>
            </w:pPr>
            <w:r w:rsidRPr="007C3161">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0FF49EC0"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367ADD5A" w14:textId="77777777" w:rsidR="00542305" w:rsidRPr="007C3161" w:rsidRDefault="00542305" w:rsidP="00475CE2">
            <w:pPr>
              <w:pStyle w:val="TAL"/>
            </w:pPr>
          </w:p>
        </w:tc>
      </w:tr>
      <w:tr w:rsidR="00542305" w:rsidRPr="007C3161" w14:paraId="7F4D310B" w14:textId="77777777" w:rsidTr="00475CE2">
        <w:tc>
          <w:tcPr>
            <w:tcW w:w="4535" w:type="dxa"/>
            <w:tcBorders>
              <w:top w:val="single" w:sz="4" w:space="0" w:color="auto"/>
              <w:left w:val="single" w:sz="4" w:space="0" w:color="auto"/>
              <w:bottom w:val="single" w:sz="4" w:space="0" w:color="auto"/>
              <w:right w:val="single" w:sz="4" w:space="0" w:color="auto"/>
            </w:tcBorders>
          </w:tcPr>
          <w:p w14:paraId="3C814C26" w14:textId="77777777" w:rsidR="00542305" w:rsidRPr="007C3161" w:rsidRDefault="00542305" w:rsidP="00475CE2">
            <w:pPr>
              <w:pStyle w:val="TAL"/>
            </w:pPr>
            <w:r w:rsidRPr="007C3161">
              <w:t xml:space="preserve">        sinr</w:t>
            </w:r>
          </w:p>
        </w:tc>
        <w:tc>
          <w:tcPr>
            <w:tcW w:w="2267" w:type="dxa"/>
            <w:tcBorders>
              <w:top w:val="single" w:sz="4" w:space="0" w:color="auto"/>
              <w:left w:val="single" w:sz="4" w:space="0" w:color="auto"/>
              <w:bottom w:val="single" w:sz="4" w:space="0" w:color="auto"/>
              <w:right w:val="single" w:sz="4" w:space="0" w:color="auto"/>
            </w:tcBorders>
          </w:tcPr>
          <w:p w14:paraId="475312AA" w14:textId="77777777" w:rsidR="00542305" w:rsidRPr="007C3161" w:rsidRDefault="00542305" w:rsidP="00475CE2">
            <w:pPr>
              <w:pStyle w:val="TAL"/>
              <w:rPr>
                <w:rFonts w:eastAsia="MS Mincho"/>
                <w:lang w:eastAsia="ja-JP"/>
              </w:rPr>
            </w:pPr>
            <w:r w:rsidRPr="007C3161">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58FFDAD3"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6A7AAD09" w14:textId="77777777" w:rsidR="00542305" w:rsidRPr="007C3161" w:rsidRDefault="00542305" w:rsidP="00475CE2">
            <w:pPr>
              <w:pStyle w:val="TAL"/>
            </w:pPr>
          </w:p>
        </w:tc>
      </w:tr>
      <w:tr w:rsidR="00542305" w:rsidRPr="007C3161" w14:paraId="13D7E402"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F5F8016"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1DC1A708"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2931ABFC"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719FA05C" w14:textId="77777777" w:rsidR="00542305" w:rsidRPr="007C3161" w:rsidRDefault="00542305" w:rsidP="00475CE2">
            <w:pPr>
              <w:pStyle w:val="TAL"/>
            </w:pPr>
          </w:p>
        </w:tc>
      </w:tr>
      <w:tr w:rsidR="00542305" w:rsidRPr="007C3161" w14:paraId="009E0419"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C52DA7F" w14:textId="77777777" w:rsidR="00542305" w:rsidRPr="007C3161" w:rsidRDefault="00542305" w:rsidP="00475CE2">
            <w:pPr>
              <w:pStyle w:val="TAL"/>
            </w:pPr>
            <w:r w:rsidRPr="007C3161">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719515B2" w14:textId="77777777" w:rsidR="00542305" w:rsidRPr="007C3161" w:rsidRDefault="00542305" w:rsidP="00475CE2">
            <w:pPr>
              <w:pStyle w:val="TAL"/>
              <w:rPr>
                <w:rFonts w:eastAsia="MS Mincho"/>
                <w:lang w:eastAsia="ja-JP"/>
              </w:rPr>
            </w:pPr>
            <w:r w:rsidRPr="007C3161">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7F6E4C84"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457A51B9" w14:textId="77777777" w:rsidR="00542305" w:rsidRPr="007C3161" w:rsidRDefault="00542305" w:rsidP="00475CE2">
            <w:pPr>
              <w:pStyle w:val="TAL"/>
            </w:pPr>
          </w:p>
        </w:tc>
      </w:tr>
      <w:tr w:rsidR="00542305" w:rsidRPr="007C3161" w14:paraId="397D1634"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90FD70C"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7FB9C864"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15499240"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427C66B5" w14:textId="77777777" w:rsidR="00542305" w:rsidRPr="007C3161" w:rsidRDefault="00542305" w:rsidP="00475CE2">
            <w:pPr>
              <w:pStyle w:val="TAL"/>
            </w:pPr>
          </w:p>
        </w:tc>
      </w:tr>
      <w:tr w:rsidR="00542305" w:rsidRPr="007C3161" w14:paraId="4EE4937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EC9AAAD"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69A563E5"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08F6391D"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68F9B6BE" w14:textId="77777777" w:rsidR="00542305" w:rsidRPr="007C3161" w:rsidRDefault="00542305" w:rsidP="00475CE2">
            <w:pPr>
              <w:pStyle w:val="TAL"/>
            </w:pPr>
          </w:p>
        </w:tc>
      </w:tr>
      <w:tr w:rsidR="00542305" w:rsidRPr="007C3161" w14:paraId="25833C1F"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1FAA436"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777A6CE0"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2EAFD599"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2AA20AC0" w14:textId="77777777" w:rsidR="00542305" w:rsidRPr="007C3161" w:rsidRDefault="00542305" w:rsidP="00475CE2">
            <w:pPr>
              <w:pStyle w:val="TAL"/>
            </w:pPr>
          </w:p>
        </w:tc>
      </w:tr>
    </w:tbl>
    <w:p w14:paraId="36A638F8" w14:textId="77777777" w:rsidR="00542305" w:rsidRPr="007C3161" w:rsidRDefault="00542305" w:rsidP="00542305">
      <w:pPr>
        <w:rPr>
          <w:lang w:eastAsia="sv-SE"/>
        </w:rPr>
      </w:pPr>
    </w:p>
    <w:p w14:paraId="21E4556B" w14:textId="77777777" w:rsidR="00542305" w:rsidRPr="007C3161" w:rsidRDefault="00542305" w:rsidP="00542305">
      <w:pPr>
        <w:pStyle w:val="H6"/>
        <w:rPr>
          <w:lang w:eastAsia="sv-SE"/>
        </w:rPr>
      </w:pPr>
      <w:r w:rsidRPr="007C3161">
        <w:rPr>
          <w:lang w:eastAsia="sv-SE"/>
        </w:rPr>
        <w:t>5.7.2.2.5</w:t>
      </w:r>
      <w:r w:rsidRPr="007C3161">
        <w:rPr>
          <w:lang w:eastAsia="sv-SE"/>
        </w:rPr>
        <w:tab/>
        <w:t>Test requirement</w:t>
      </w:r>
    </w:p>
    <w:p w14:paraId="4FAD9CBF" w14:textId="77777777" w:rsidR="00542305" w:rsidRPr="007C3161" w:rsidRDefault="00542305" w:rsidP="00542305">
      <w:pPr>
        <w:rPr>
          <w:lang w:eastAsia="sv-SE"/>
        </w:rPr>
      </w:pPr>
      <w:bookmarkStart w:id="1770" w:name="_Hlk77872347"/>
      <w:r w:rsidRPr="007C3161">
        <w:rPr>
          <w:lang w:eastAsia="sv-SE"/>
        </w:rPr>
        <w:t>Table 5.7.2.2.5-1 defines the cell specific settings for all tests. Table 5.7.2.2.5-2 defines the OTA primary level settings including test tolerances for all tests.</w:t>
      </w:r>
    </w:p>
    <w:p w14:paraId="5263320A" w14:textId="77777777" w:rsidR="00542305" w:rsidRPr="007C3161" w:rsidRDefault="00542305" w:rsidP="00542305">
      <w:r w:rsidRPr="007C3161">
        <w:t xml:space="preserve">The SS-RSRQ measurement accuracy shall fulfil the absolute accuracy requirements in clause </w:t>
      </w:r>
      <w:r w:rsidRPr="007C3161">
        <w:rPr>
          <w:lang w:eastAsia="zh-CN"/>
        </w:rPr>
        <w:t xml:space="preserve">5.7.2.0.2.1 </w:t>
      </w:r>
      <w:r w:rsidRPr="007C3161">
        <w:t xml:space="preserve">and relative accuracy requirements in clause </w:t>
      </w:r>
      <w:r w:rsidRPr="007C3161">
        <w:rPr>
          <w:lang w:eastAsia="zh-CN"/>
        </w:rPr>
        <w:t>5.7.2.0.2.2</w:t>
      </w:r>
      <w:r w:rsidRPr="007C3161">
        <w:t>. The following eight requirements are to be verified:</w:t>
      </w:r>
    </w:p>
    <w:p w14:paraId="42837DA1" w14:textId="77777777" w:rsidR="00542305" w:rsidRPr="007C3161" w:rsidRDefault="00542305" w:rsidP="00542305">
      <w:r w:rsidRPr="007C3161">
        <w:t>During T1:</w:t>
      </w:r>
    </w:p>
    <w:p w14:paraId="497754B7" w14:textId="77777777" w:rsidR="00542305" w:rsidRPr="007C3161" w:rsidRDefault="00542305" w:rsidP="00542305">
      <w:r w:rsidRPr="007C3161">
        <w:t>R1: Absolute accuracy of Cell 2. The UE is deemed to meet the requirement if the reported SS-RSRQ is in the range shown in Table 5.7.2.2.5-3.</w:t>
      </w:r>
    </w:p>
    <w:p w14:paraId="01F9D869" w14:textId="77777777" w:rsidR="00542305" w:rsidRPr="007C3161" w:rsidRDefault="00542305" w:rsidP="00542305">
      <w:r w:rsidRPr="007C3161">
        <w:t>R2: Absolute accuracy of Cell 3. The UE is deemed to meet the requirement if the reported SS-RSRQ is in the range shown in Table 5.7.2.2.5-3.</w:t>
      </w:r>
    </w:p>
    <w:p w14:paraId="68EFE525" w14:textId="77777777" w:rsidR="00542305" w:rsidRPr="007C3161" w:rsidRDefault="00542305" w:rsidP="00542305">
      <w:r w:rsidRPr="007C3161">
        <w:t xml:space="preserve">R3: Relative accuracy of Cell 3 compared with Cell 2. The UE is deemed to meet the requirement if the difference in reported SS-RSRQ meets the requirements in Table 5.7.2.2.5-4. </w:t>
      </w:r>
    </w:p>
    <w:p w14:paraId="5636B4B4" w14:textId="77777777" w:rsidR="00542305" w:rsidRPr="007C3161" w:rsidRDefault="00542305" w:rsidP="00542305">
      <w:r w:rsidRPr="007C3161">
        <w:t>During T2:</w:t>
      </w:r>
    </w:p>
    <w:p w14:paraId="0BBF3C54" w14:textId="77777777" w:rsidR="00542305" w:rsidRPr="007C3161" w:rsidRDefault="00542305" w:rsidP="00542305">
      <w:r w:rsidRPr="007C3161">
        <w:t>R4: Absolute accuracy of Cell 2. The UE is deemed to meet the requirement if the reported SS-RSRQ is in the range shown in table 5.7.2.2.5-3.</w:t>
      </w:r>
    </w:p>
    <w:p w14:paraId="427A1B50" w14:textId="77777777" w:rsidR="00542305" w:rsidRPr="007C3161" w:rsidRDefault="00542305" w:rsidP="00542305">
      <w:r w:rsidRPr="007C3161">
        <w:t>R5: Absolute accuracy of Cell 3. The UE is deemed to meet the requirement if the reported SS-RSRQ is in the range shown in table 5.7.2.2.5-3.</w:t>
      </w:r>
    </w:p>
    <w:p w14:paraId="617699C3" w14:textId="77777777" w:rsidR="00542305" w:rsidRPr="007C3161" w:rsidRDefault="00542305" w:rsidP="00542305">
      <w:r w:rsidRPr="007C3161">
        <w:t>R6: Relative accuracy of Cell 3 compared with Cell 2. The UE is deemed to meet the requirement if the difference in reported SS-RSRQ meets the requirements in Table 5.7.2.2.5-4.</w:t>
      </w:r>
    </w:p>
    <w:p w14:paraId="1DF5B58B" w14:textId="77777777" w:rsidR="00542305" w:rsidRPr="007C3161" w:rsidRDefault="00542305" w:rsidP="00542305">
      <w:pPr>
        <w:pStyle w:val="TH"/>
      </w:pPr>
      <w:r w:rsidRPr="007C3161">
        <w:lastRenderedPageBreak/>
        <w:t xml:space="preserve">Table </w:t>
      </w:r>
      <w:r w:rsidRPr="007C3161">
        <w:rPr>
          <w:rFonts w:cs="Arial"/>
          <w:lang w:eastAsia="ko-KR"/>
        </w:rPr>
        <w:t>5.7.2.2.5-</w:t>
      </w:r>
      <w:r w:rsidRPr="007C3161">
        <w:rPr>
          <w:rFonts w:cs="Arial"/>
          <w:lang w:eastAsia="zh-CN"/>
        </w:rPr>
        <w:t>1</w:t>
      </w:r>
      <w:r w:rsidRPr="007C3161">
        <w:t>: SS-RSR</w:t>
      </w:r>
      <w:r w:rsidRPr="007C3161">
        <w:rPr>
          <w:lang w:eastAsia="zh-CN"/>
        </w:rPr>
        <w:t>Q</w:t>
      </w:r>
      <w:r w:rsidRPr="007C3161">
        <w:t xml:space="preserve"> Int</w:t>
      </w:r>
      <w:r w:rsidRPr="007C3161">
        <w:rPr>
          <w:lang w:eastAsia="zh-CN"/>
        </w:rPr>
        <w:t>er</w:t>
      </w:r>
      <w:r w:rsidRPr="007C3161">
        <w:t xml:space="preserve"> frequency general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2"/>
      </w:tblGrid>
      <w:tr w:rsidR="00542305" w:rsidRPr="007C3161" w14:paraId="55A32690" w14:textId="77777777" w:rsidTr="00475CE2">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764257F4" w14:textId="77777777" w:rsidR="00542305" w:rsidRPr="007C3161" w:rsidRDefault="00542305" w:rsidP="00475CE2">
            <w:pPr>
              <w:pStyle w:val="TAH"/>
              <w:rPr>
                <w:rFonts w:cs="Arial"/>
              </w:rPr>
            </w:pPr>
            <w:r w:rsidRPr="007C3161">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A353043" w14:textId="77777777" w:rsidR="00542305" w:rsidRPr="007C3161" w:rsidRDefault="00542305" w:rsidP="00475CE2">
            <w:pPr>
              <w:pStyle w:val="TAH"/>
              <w:rPr>
                <w:rFonts w:cs="Arial"/>
              </w:rPr>
            </w:pPr>
            <w:r w:rsidRPr="007C3161">
              <w:rPr>
                <w:rFonts w:cs="Arial"/>
              </w:rPr>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58967AA" w14:textId="77777777" w:rsidR="00542305" w:rsidRPr="007C3161" w:rsidRDefault="00542305" w:rsidP="00475CE2">
            <w:pPr>
              <w:pStyle w:val="TAH"/>
              <w:rPr>
                <w:rFonts w:cs="Arial"/>
              </w:rPr>
            </w:pPr>
            <w:r w:rsidRPr="007C3161">
              <w:rPr>
                <w:rFonts w:cs="Arial"/>
              </w:rPr>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535A98C2" w14:textId="77777777" w:rsidR="00542305" w:rsidRPr="007C3161" w:rsidRDefault="00542305" w:rsidP="00475CE2">
            <w:pPr>
              <w:pStyle w:val="TAH"/>
              <w:rPr>
                <w:rFonts w:cs="Arial"/>
                <w:lang w:eastAsia="zh-CN"/>
              </w:rPr>
            </w:pPr>
            <w:r w:rsidRPr="007C3161">
              <w:rPr>
                <w:rFonts w:cs="Arial"/>
              </w:rPr>
              <w:t xml:space="preserve">Test </w:t>
            </w:r>
            <w:r w:rsidRPr="007C3161">
              <w:rPr>
                <w:rFonts w:cs="Arial"/>
                <w:lang w:eastAsia="zh-CN"/>
              </w:rPr>
              <w:t>2</w:t>
            </w:r>
          </w:p>
        </w:tc>
      </w:tr>
      <w:tr w:rsidR="00542305" w:rsidRPr="007C3161" w14:paraId="2C7E421D" w14:textId="77777777" w:rsidTr="00475CE2">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6F0B4537" w14:textId="77777777" w:rsidR="00542305" w:rsidRPr="007C3161" w:rsidRDefault="00542305" w:rsidP="00475CE2">
            <w:pPr>
              <w:spacing w:after="0"/>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E6B4632" w14:textId="77777777" w:rsidR="00542305" w:rsidRPr="007C3161" w:rsidRDefault="00542305" w:rsidP="00475CE2">
            <w:pPr>
              <w:spacing w:after="0"/>
              <w:rPr>
                <w:rFonts w:ascii="Arial" w:eastAsia="Calibri" w:hAnsi="Arial" w:cs="Arial"/>
                <w:b/>
                <w:sz w:val="18"/>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4709F58"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3F9DA8C5"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1E605114"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701338FD"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3</w:t>
            </w:r>
          </w:p>
        </w:tc>
      </w:tr>
      <w:tr w:rsidR="00542305" w:rsidRPr="007C3161" w14:paraId="19CB7B31"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02BB2449" w14:textId="77777777" w:rsidR="00542305" w:rsidRPr="007C3161" w:rsidRDefault="00542305" w:rsidP="00475CE2">
            <w:pPr>
              <w:pStyle w:val="TAL"/>
              <w:rPr>
                <w:rFonts w:cs="Arial"/>
              </w:rPr>
            </w:pPr>
            <w:r w:rsidRPr="007C3161">
              <w:rPr>
                <w:rFonts w:cs="Arial"/>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606BBE83" w14:textId="77777777" w:rsidR="00542305" w:rsidRPr="007C3161" w:rsidRDefault="00542305" w:rsidP="00475CE2">
            <w:pPr>
              <w:pStyle w:val="TAC"/>
              <w:rPr>
                <w:rFonts w:cs="Arial"/>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20789810" w14:textId="77777777" w:rsidR="00542305" w:rsidRPr="007C3161" w:rsidRDefault="00542305" w:rsidP="00475CE2">
            <w:pPr>
              <w:pStyle w:val="TAC"/>
              <w:rPr>
                <w:rFonts w:cs="Arial"/>
                <w:lang w:eastAsia="zh-CN"/>
              </w:rPr>
            </w:pPr>
            <w:r w:rsidRPr="007C3161">
              <w:rPr>
                <w:rFonts w:cs="Arial"/>
              </w:rPr>
              <w:t>Freq</w:t>
            </w:r>
            <w:r w:rsidRPr="007C3161">
              <w:rPr>
                <w:rFonts w:cs="Arial"/>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tcPr>
          <w:p w14:paraId="4D6E5A94" w14:textId="77777777" w:rsidR="00542305" w:rsidRPr="007C3161" w:rsidRDefault="00542305" w:rsidP="00475CE2">
            <w:pPr>
              <w:pStyle w:val="TAC"/>
              <w:rPr>
                <w:rFonts w:cs="Arial"/>
                <w:lang w:eastAsia="zh-CN"/>
              </w:rPr>
            </w:pPr>
            <w:r w:rsidRPr="007C3161">
              <w:rPr>
                <w:rFonts w:cs="Arial"/>
                <w:lang w:eastAsia="zh-CN"/>
              </w:rPr>
              <w:t>freq2</w:t>
            </w:r>
          </w:p>
        </w:tc>
        <w:tc>
          <w:tcPr>
            <w:tcW w:w="831" w:type="dxa"/>
            <w:tcBorders>
              <w:top w:val="single" w:sz="4" w:space="0" w:color="auto"/>
              <w:left w:val="single" w:sz="4" w:space="0" w:color="auto"/>
              <w:bottom w:val="single" w:sz="4" w:space="0" w:color="auto"/>
              <w:right w:val="single" w:sz="4" w:space="0" w:color="auto"/>
            </w:tcBorders>
            <w:vAlign w:val="center"/>
            <w:hideMark/>
          </w:tcPr>
          <w:p w14:paraId="1D95C585" w14:textId="77777777" w:rsidR="00542305" w:rsidRPr="007C3161" w:rsidRDefault="00542305" w:rsidP="00475CE2">
            <w:pPr>
              <w:pStyle w:val="TAC"/>
              <w:rPr>
                <w:rFonts w:cs="Arial"/>
                <w:lang w:eastAsia="zh-CN"/>
              </w:rPr>
            </w:pPr>
            <w:r w:rsidRPr="007C3161">
              <w:rPr>
                <w:rFonts w:cs="Arial"/>
                <w:lang w:eastAsia="zh-CN"/>
              </w:rPr>
              <w:t>f</w:t>
            </w:r>
            <w:r w:rsidRPr="007C3161">
              <w:rPr>
                <w:rFonts w:cs="Arial"/>
              </w:rPr>
              <w:t>req</w:t>
            </w:r>
            <w:r w:rsidRPr="007C3161">
              <w:rPr>
                <w:rFonts w:cs="Arial"/>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tcPr>
          <w:p w14:paraId="15C74C6C" w14:textId="77777777" w:rsidR="00542305" w:rsidRPr="007C3161" w:rsidRDefault="00542305" w:rsidP="00475CE2">
            <w:pPr>
              <w:pStyle w:val="TAC"/>
              <w:rPr>
                <w:rFonts w:cs="Arial"/>
                <w:lang w:eastAsia="zh-CN"/>
              </w:rPr>
            </w:pPr>
            <w:r w:rsidRPr="007C3161">
              <w:rPr>
                <w:rFonts w:cs="Arial"/>
                <w:lang w:eastAsia="zh-CN"/>
              </w:rPr>
              <w:t>Freq2</w:t>
            </w:r>
          </w:p>
        </w:tc>
      </w:tr>
      <w:tr w:rsidR="00542305" w:rsidRPr="007C3161" w14:paraId="3ABBA2E5"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tcPr>
          <w:p w14:paraId="2E41C3DE" w14:textId="77777777" w:rsidR="00542305" w:rsidRPr="007C3161" w:rsidRDefault="00542305" w:rsidP="00475CE2">
            <w:pPr>
              <w:pStyle w:val="TAL"/>
              <w:rPr>
                <w:rFonts w:cs="Arial"/>
              </w:rPr>
            </w:pPr>
            <w:r w:rsidRPr="007C3161">
              <w:rPr>
                <w:rFonts w:cs="Arial"/>
              </w:rPr>
              <w:t>Duplex mode</w:t>
            </w:r>
          </w:p>
        </w:tc>
        <w:tc>
          <w:tcPr>
            <w:tcW w:w="1271" w:type="dxa"/>
            <w:tcBorders>
              <w:top w:val="single" w:sz="4" w:space="0" w:color="auto"/>
              <w:left w:val="single" w:sz="4" w:space="0" w:color="auto"/>
              <w:bottom w:val="single" w:sz="4" w:space="0" w:color="auto"/>
              <w:right w:val="single" w:sz="4" w:space="0" w:color="auto"/>
            </w:tcBorders>
          </w:tcPr>
          <w:p w14:paraId="2C03F6EA" w14:textId="77777777" w:rsidR="00542305" w:rsidRPr="007C3161" w:rsidRDefault="00542305" w:rsidP="00475CE2">
            <w:pPr>
              <w:pStyle w:val="TAC"/>
              <w:rPr>
                <w:rFonts w:cs="Arial"/>
              </w:rPr>
            </w:pPr>
          </w:p>
        </w:tc>
        <w:tc>
          <w:tcPr>
            <w:tcW w:w="1661" w:type="dxa"/>
            <w:gridSpan w:val="2"/>
            <w:tcBorders>
              <w:top w:val="single" w:sz="4" w:space="0" w:color="auto"/>
              <w:left w:val="single" w:sz="4" w:space="0" w:color="auto"/>
              <w:bottom w:val="single" w:sz="4" w:space="0" w:color="auto"/>
              <w:right w:val="single" w:sz="4" w:space="0" w:color="auto"/>
            </w:tcBorders>
            <w:vAlign w:val="center"/>
          </w:tcPr>
          <w:p w14:paraId="2F242BA0" w14:textId="77777777" w:rsidR="00542305" w:rsidRPr="007C3161" w:rsidRDefault="00542305" w:rsidP="00475CE2">
            <w:pPr>
              <w:pStyle w:val="TAC"/>
              <w:rPr>
                <w:rFonts w:cs="Arial"/>
              </w:rPr>
            </w:pPr>
            <w:r w:rsidRPr="007C3161">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19AA70F2" w14:textId="77777777" w:rsidR="00542305" w:rsidRPr="007C3161" w:rsidRDefault="00542305" w:rsidP="00475CE2">
            <w:pPr>
              <w:pStyle w:val="TAC"/>
              <w:rPr>
                <w:rFonts w:cs="Arial"/>
              </w:rPr>
            </w:pPr>
            <w:r w:rsidRPr="007C3161">
              <w:rPr>
                <w:rFonts w:cs="Arial"/>
              </w:rPr>
              <w:t>TDD</w:t>
            </w:r>
          </w:p>
        </w:tc>
      </w:tr>
      <w:tr w:rsidR="00542305" w:rsidRPr="007C3161" w14:paraId="3E03AE46"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tcPr>
          <w:p w14:paraId="4B6500C2" w14:textId="77777777" w:rsidR="00542305" w:rsidRPr="007C3161" w:rsidRDefault="00542305" w:rsidP="00475CE2">
            <w:pPr>
              <w:pStyle w:val="TAL"/>
              <w:rPr>
                <w:rFonts w:cs="Arial"/>
              </w:rPr>
            </w:pPr>
            <w:r w:rsidRPr="007C3161">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7CDAFCF2" w14:textId="77777777" w:rsidR="00542305" w:rsidRPr="007C3161" w:rsidRDefault="00542305" w:rsidP="00475CE2">
            <w:pPr>
              <w:pStyle w:val="TAC"/>
              <w:rPr>
                <w:rFonts w:cs="Arial"/>
              </w:rPr>
            </w:pPr>
          </w:p>
        </w:tc>
        <w:tc>
          <w:tcPr>
            <w:tcW w:w="1661" w:type="dxa"/>
            <w:gridSpan w:val="2"/>
            <w:tcBorders>
              <w:top w:val="single" w:sz="4" w:space="0" w:color="auto"/>
              <w:left w:val="single" w:sz="4" w:space="0" w:color="auto"/>
              <w:bottom w:val="single" w:sz="4" w:space="0" w:color="auto"/>
              <w:right w:val="single" w:sz="4" w:space="0" w:color="auto"/>
            </w:tcBorders>
          </w:tcPr>
          <w:p w14:paraId="7826D462" w14:textId="77777777" w:rsidR="00542305" w:rsidRPr="007C3161" w:rsidRDefault="00542305" w:rsidP="00475CE2">
            <w:pPr>
              <w:pStyle w:val="TAC"/>
              <w:rPr>
                <w:rFonts w:cs="Arial"/>
              </w:rPr>
            </w:pPr>
            <w:r w:rsidRPr="007C3161">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04AEB934" w14:textId="77777777" w:rsidR="00542305" w:rsidRPr="007C3161" w:rsidRDefault="00542305" w:rsidP="00475CE2">
            <w:pPr>
              <w:pStyle w:val="TAC"/>
              <w:rPr>
                <w:rFonts w:cs="Arial"/>
              </w:rPr>
            </w:pPr>
            <w:r w:rsidRPr="007C3161">
              <w:rPr>
                <w:lang w:eastAsia="ja-JP"/>
              </w:rPr>
              <w:t>TDDConf.3.1</w:t>
            </w:r>
          </w:p>
        </w:tc>
      </w:tr>
      <w:tr w:rsidR="00542305" w:rsidRPr="007C3161" w14:paraId="0B3C4565"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2E41779E" w14:textId="77777777" w:rsidR="00542305" w:rsidRPr="007C3161" w:rsidRDefault="00542305" w:rsidP="00475CE2">
            <w:pPr>
              <w:pStyle w:val="TAL"/>
              <w:rPr>
                <w:rFonts w:cs="Arial"/>
              </w:rPr>
            </w:pPr>
            <w:r w:rsidRPr="007C3161">
              <w:rPr>
                <w:rFonts w:eastAsia="Malgun Gothic"/>
                <w:szCs w:val="18"/>
              </w:rPr>
              <w:t>BW</w:t>
            </w:r>
            <w:r w:rsidRPr="007C3161">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096A71E" w14:textId="77777777" w:rsidR="00542305" w:rsidRPr="007C3161" w:rsidRDefault="00542305" w:rsidP="00475CE2">
            <w:pPr>
              <w:pStyle w:val="TAC"/>
              <w:rPr>
                <w:rFonts w:cs="Arial"/>
              </w:rPr>
            </w:pPr>
            <w:r w:rsidRPr="007C3161">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4E95DEA6" w14:textId="77777777" w:rsidR="00542305" w:rsidRPr="007C3161" w:rsidRDefault="00542305" w:rsidP="00475CE2">
            <w:pPr>
              <w:pStyle w:val="TAC"/>
              <w:rPr>
                <w:rFonts w:cs="Arial"/>
              </w:rPr>
            </w:pPr>
            <w:r w:rsidRPr="007C3161">
              <w:rPr>
                <w:rFonts w:eastAsia="Malgun Gothic"/>
                <w:szCs w:val="18"/>
              </w:rPr>
              <w:t xml:space="preserve">100: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668B5B59" w14:textId="77777777" w:rsidR="00542305" w:rsidRPr="007C3161" w:rsidRDefault="00542305" w:rsidP="00475CE2">
            <w:pPr>
              <w:pStyle w:val="TAC"/>
              <w:rPr>
                <w:rFonts w:cs="Arial"/>
              </w:rPr>
            </w:pPr>
            <w:r w:rsidRPr="007C3161">
              <w:rPr>
                <w:rFonts w:eastAsia="Malgun Gothic"/>
                <w:szCs w:val="18"/>
              </w:rPr>
              <w:t xml:space="preserve">100: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66</w:t>
            </w:r>
          </w:p>
        </w:tc>
      </w:tr>
      <w:tr w:rsidR="00542305" w:rsidRPr="007C3161" w14:paraId="179671FA"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tcPr>
          <w:p w14:paraId="223EE1ED" w14:textId="77777777" w:rsidR="00542305" w:rsidRPr="007C3161" w:rsidRDefault="00542305" w:rsidP="00475CE2">
            <w:pPr>
              <w:pStyle w:val="TAL"/>
              <w:rPr>
                <w:rFonts w:eastAsia="Malgun Gothic"/>
                <w:szCs w:val="18"/>
              </w:rPr>
            </w:pPr>
            <w:r w:rsidRPr="007C3161">
              <w:rPr>
                <w:rFonts w:eastAsia="Malgun Gothic"/>
                <w:szCs w:val="18"/>
              </w:rPr>
              <w:t>Data RBs allocated</w:t>
            </w:r>
          </w:p>
        </w:tc>
        <w:tc>
          <w:tcPr>
            <w:tcW w:w="1271" w:type="dxa"/>
            <w:tcBorders>
              <w:top w:val="single" w:sz="4" w:space="0" w:color="auto"/>
              <w:left w:val="single" w:sz="4" w:space="0" w:color="auto"/>
              <w:bottom w:val="single" w:sz="4" w:space="0" w:color="auto"/>
              <w:right w:val="single" w:sz="4" w:space="0" w:color="auto"/>
            </w:tcBorders>
          </w:tcPr>
          <w:p w14:paraId="616DF758" w14:textId="77777777" w:rsidR="00542305" w:rsidRPr="007C3161" w:rsidRDefault="00542305" w:rsidP="00475CE2">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52B6D84A" w14:textId="77777777" w:rsidR="00542305" w:rsidRPr="007C3161" w:rsidRDefault="00542305" w:rsidP="00475CE2">
            <w:pPr>
              <w:pStyle w:val="TAC"/>
              <w:rPr>
                <w:rFonts w:eastAsia="Malgun Gothic"/>
                <w:szCs w:val="18"/>
              </w:rPr>
            </w:pPr>
            <w:r w:rsidRPr="007C3161">
              <w:rPr>
                <w:rFonts w:eastAsia="Malgun Gothic"/>
                <w:szCs w:val="18"/>
              </w:rPr>
              <w:t>66</w:t>
            </w:r>
          </w:p>
        </w:tc>
        <w:tc>
          <w:tcPr>
            <w:tcW w:w="1663" w:type="dxa"/>
            <w:gridSpan w:val="2"/>
            <w:tcBorders>
              <w:top w:val="single" w:sz="4" w:space="0" w:color="auto"/>
              <w:left w:val="single" w:sz="4" w:space="0" w:color="auto"/>
              <w:bottom w:val="single" w:sz="4" w:space="0" w:color="auto"/>
              <w:right w:val="single" w:sz="4" w:space="0" w:color="auto"/>
            </w:tcBorders>
          </w:tcPr>
          <w:p w14:paraId="4B94693F" w14:textId="77777777" w:rsidR="00542305" w:rsidRPr="007C3161" w:rsidRDefault="00542305" w:rsidP="00475CE2">
            <w:pPr>
              <w:pStyle w:val="TAC"/>
              <w:rPr>
                <w:rFonts w:eastAsia="Malgun Gothic"/>
                <w:szCs w:val="18"/>
              </w:rPr>
            </w:pPr>
            <w:r w:rsidRPr="007C3161">
              <w:rPr>
                <w:rFonts w:eastAsia="Malgun Gothic"/>
                <w:szCs w:val="18"/>
              </w:rPr>
              <w:t>66</w:t>
            </w:r>
          </w:p>
        </w:tc>
      </w:tr>
      <w:tr w:rsidR="00542305" w:rsidRPr="007C3161" w14:paraId="2136D041"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019F405E" w14:textId="77777777" w:rsidR="00542305" w:rsidRPr="007C3161" w:rsidRDefault="00542305" w:rsidP="00475CE2">
            <w:pPr>
              <w:pStyle w:val="TAL"/>
              <w:spacing w:line="256" w:lineRule="auto"/>
              <w:rPr>
                <w:rFonts w:cs="Arial"/>
              </w:rPr>
            </w:pPr>
            <w:r w:rsidRPr="007C3161">
              <w:rPr>
                <w:rFonts w:cs="Arial"/>
              </w:rPr>
              <w:t>Downlink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57500A2"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04A62052" w14:textId="77777777" w:rsidR="00542305" w:rsidRPr="007C3161" w:rsidRDefault="00542305" w:rsidP="00475CE2">
            <w:pPr>
              <w:pStyle w:val="TAC"/>
              <w:spacing w:line="256" w:lineRule="auto"/>
              <w:rPr>
                <w:rFonts w:cs="Arial"/>
              </w:rPr>
            </w:pPr>
            <w:r w:rsidRPr="007C3161">
              <w:rPr>
                <w:rFonts w:cs="Arial"/>
              </w:rPr>
              <w:t>DLBWP.0.1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432A415" w14:textId="77777777" w:rsidR="00542305" w:rsidRPr="007C3161" w:rsidRDefault="00542305" w:rsidP="00475CE2">
            <w:pPr>
              <w:pStyle w:val="TAC"/>
              <w:spacing w:line="256" w:lineRule="auto"/>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55CD9F9B" w14:textId="77777777" w:rsidR="00542305" w:rsidRPr="007C3161" w:rsidRDefault="00542305" w:rsidP="00475CE2">
            <w:pPr>
              <w:pStyle w:val="TAC"/>
              <w:spacing w:line="256" w:lineRule="auto"/>
              <w:rPr>
                <w:rFonts w:cs="Arial"/>
              </w:rPr>
            </w:pPr>
            <w:r w:rsidRPr="007C3161">
              <w:rPr>
                <w:rFonts w:cs="Arial"/>
              </w:rPr>
              <w:t>DLBWP.0.1</w:t>
            </w:r>
          </w:p>
        </w:tc>
        <w:tc>
          <w:tcPr>
            <w:tcW w:w="832" w:type="dxa"/>
            <w:tcBorders>
              <w:top w:val="single" w:sz="4" w:space="0" w:color="auto"/>
              <w:left w:val="single" w:sz="4" w:space="0" w:color="auto"/>
              <w:bottom w:val="single" w:sz="4" w:space="0" w:color="auto"/>
              <w:right w:val="single" w:sz="4" w:space="0" w:color="auto"/>
            </w:tcBorders>
            <w:vAlign w:val="center"/>
            <w:hideMark/>
          </w:tcPr>
          <w:p w14:paraId="4C70DF64" w14:textId="77777777" w:rsidR="00542305" w:rsidRPr="007C3161" w:rsidRDefault="00542305" w:rsidP="00475CE2">
            <w:pPr>
              <w:pStyle w:val="TAC"/>
              <w:spacing w:line="256" w:lineRule="auto"/>
              <w:rPr>
                <w:rFonts w:cs="Arial"/>
              </w:rPr>
            </w:pPr>
            <w:r w:rsidRPr="007C3161">
              <w:rPr>
                <w:rFonts w:cs="Arial"/>
              </w:rPr>
              <w:t>-</w:t>
            </w:r>
          </w:p>
        </w:tc>
      </w:tr>
      <w:tr w:rsidR="00542305" w:rsidRPr="007C3161" w14:paraId="14ADC0F5"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4EE007AF" w14:textId="77777777" w:rsidR="00542305" w:rsidRPr="007C3161" w:rsidRDefault="00542305" w:rsidP="00475CE2">
            <w:pPr>
              <w:pStyle w:val="TAL"/>
              <w:spacing w:line="256" w:lineRule="auto"/>
              <w:rPr>
                <w:rFonts w:cs="Arial"/>
              </w:rPr>
            </w:pPr>
            <w:r w:rsidRPr="007C3161">
              <w:rPr>
                <w:rFonts w:cs="Arial"/>
              </w:rPr>
              <w:t>Downlink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39395A7"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FE0C94F" w14:textId="77777777" w:rsidR="00542305" w:rsidRPr="007C3161" w:rsidRDefault="00542305" w:rsidP="00475CE2">
            <w:pPr>
              <w:pStyle w:val="TAC"/>
              <w:spacing w:line="256" w:lineRule="auto"/>
              <w:rPr>
                <w:rFonts w:cs="Arial"/>
              </w:rPr>
            </w:pPr>
            <w:r w:rsidRPr="007C3161">
              <w:rPr>
                <w:rFonts w:cs="Arial"/>
              </w:rPr>
              <w:t>DLBWP.1.1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97CAE4" w14:textId="77777777" w:rsidR="00542305" w:rsidRPr="007C3161" w:rsidRDefault="00542305" w:rsidP="00475CE2">
            <w:pPr>
              <w:pStyle w:val="TAC"/>
              <w:spacing w:line="256" w:lineRule="auto"/>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434F7BF2" w14:textId="77777777" w:rsidR="00542305" w:rsidRPr="007C3161" w:rsidRDefault="00542305" w:rsidP="00475CE2">
            <w:pPr>
              <w:pStyle w:val="TAC"/>
              <w:spacing w:line="256" w:lineRule="auto"/>
              <w:rPr>
                <w:rFonts w:cs="Arial"/>
              </w:rPr>
            </w:pPr>
            <w:r w:rsidRPr="007C3161">
              <w:rPr>
                <w:rFonts w:cs="Arial"/>
              </w:rPr>
              <w:t>DLBWP.1.1</w:t>
            </w:r>
          </w:p>
        </w:tc>
        <w:tc>
          <w:tcPr>
            <w:tcW w:w="832" w:type="dxa"/>
            <w:tcBorders>
              <w:top w:val="single" w:sz="4" w:space="0" w:color="auto"/>
              <w:left w:val="single" w:sz="4" w:space="0" w:color="auto"/>
              <w:bottom w:val="single" w:sz="4" w:space="0" w:color="auto"/>
              <w:right w:val="single" w:sz="4" w:space="0" w:color="auto"/>
            </w:tcBorders>
            <w:vAlign w:val="center"/>
            <w:hideMark/>
          </w:tcPr>
          <w:p w14:paraId="5B52DB23" w14:textId="77777777" w:rsidR="00542305" w:rsidRPr="007C3161" w:rsidRDefault="00542305" w:rsidP="00475CE2">
            <w:pPr>
              <w:pStyle w:val="TAC"/>
              <w:spacing w:line="256" w:lineRule="auto"/>
              <w:rPr>
                <w:rFonts w:cs="Arial"/>
              </w:rPr>
            </w:pPr>
            <w:r w:rsidRPr="007C3161">
              <w:rPr>
                <w:rFonts w:cs="Arial"/>
              </w:rPr>
              <w:t>-</w:t>
            </w:r>
          </w:p>
        </w:tc>
      </w:tr>
      <w:tr w:rsidR="00542305" w:rsidRPr="007C3161" w14:paraId="0DA5BAFD"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8D0386A" w14:textId="77777777" w:rsidR="00542305" w:rsidRPr="007C3161" w:rsidRDefault="00542305" w:rsidP="00475CE2">
            <w:pPr>
              <w:pStyle w:val="TAL"/>
              <w:spacing w:line="256" w:lineRule="auto"/>
              <w:rPr>
                <w:rFonts w:cs="Arial"/>
              </w:rPr>
            </w:pPr>
            <w:r w:rsidRPr="007C3161">
              <w:rPr>
                <w:rFonts w:cs="Arial"/>
              </w:rPr>
              <w:t>Uplink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7112A4E"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0890A61D" w14:textId="77777777" w:rsidR="00542305" w:rsidRPr="007C3161" w:rsidRDefault="00542305" w:rsidP="00475CE2">
            <w:pPr>
              <w:pStyle w:val="TAC"/>
              <w:spacing w:line="256" w:lineRule="auto"/>
              <w:rPr>
                <w:rFonts w:cs="Arial"/>
              </w:rPr>
            </w:pPr>
            <w:r w:rsidRPr="007C3161">
              <w:rPr>
                <w:rFonts w:cs="Arial"/>
              </w:rPr>
              <w:t>ULBWP.0.1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0416DB8" w14:textId="77777777" w:rsidR="00542305" w:rsidRPr="007C3161" w:rsidRDefault="00542305" w:rsidP="00475CE2">
            <w:pPr>
              <w:pStyle w:val="TAC"/>
              <w:spacing w:line="256" w:lineRule="auto"/>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591AF4BF" w14:textId="77777777" w:rsidR="00542305" w:rsidRPr="007C3161" w:rsidRDefault="00542305" w:rsidP="00475CE2">
            <w:pPr>
              <w:pStyle w:val="TAC"/>
              <w:spacing w:line="256" w:lineRule="auto"/>
              <w:rPr>
                <w:rFonts w:cs="Arial"/>
              </w:rPr>
            </w:pPr>
            <w:r w:rsidRPr="007C3161">
              <w:rPr>
                <w:rFonts w:cs="Arial"/>
              </w:rPr>
              <w:t>ULBWP.0.1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A2C3978" w14:textId="77777777" w:rsidR="00542305" w:rsidRPr="007C3161" w:rsidRDefault="00542305" w:rsidP="00475CE2">
            <w:pPr>
              <w:pStyle w:val="TAC"/>
              <w:spacing w:line="256" w:lineRule="auto"/>
              <w:rPr>
                <w:rFonts w:cs="Arial"/>
              </w:rPr>
            </w:pPr>
            <w:r w:rsidRPr="007C3161">
              <w:rPr>
                <w:rFonts w:cs="Arial"/>
              </w:rPr>
              <w:t>-</w:t>
            </w:r>
          </w:p>
        </w:tc>
      </w:tr>
      <w:tr w:rsidR="00542305" w:rsidRPr="007C3161" w14:paraId="077F3FD7"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A034245" w14:textId="77777777" w:rsidR="00542305" w:rsidRPr="007C3161" w:rsidRDefault="00542305" w:rsidP="00475CE2">
            <w:pPr>
              <w:pStyle w:val="TAL"/>
              <w:spacing w:line="256" w:lineRule="auto"/>
              <w:rPr>
                <w:rFonts w:cs="Arial"/>
              </w:rPr>
            </w:pPr>
            <w:r w:rsidRPr="007C3161">
              <w:rPr>
                <w:rFonts w:cs="Arial"/>
              </w:rPr>
              <w:t>Uplink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121A0C"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037E150E" w14:textId="77777777" w:rsidR="00542305" w:rsidRPr="007C3161" w:rsidRDefault="00542305" w:rsidP="00475CE2">
            <w:pPr>
              <w:pStyle w:val="TAC"/>
              <w:spacing w:line="256" w:lineRule="auto"/>
              <w:rPr>
                <w:rFonts w:cs="Arial"/>
              </w:rPr>
            </w:pPr>
            <w:r w:rsidRPr="007C3161">
              <w:rPr>
                <w:rFonts w:cs="Arial"/>
              </w:rPr>
              <w:t>ULBWP.1.1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6FA73A2" w14:textId="77777777" w:rsidR="00542305" w:rsidRPr="007C3161" w:rsidRDefault="00542305" w:rsidP="00475CE2">
            <w:pPr>
              <w:pStyle w:val="TAC"/>
              <w:spacing w:line="256" w:lineRule="auto"/>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2132D483" w14:textId="77777777" w:rsidR="00542305" w:rsidRPr="007C3161" w:rsidRDefault="00542305" w:rsidP="00475CE2">
            <w:pPr>
              <w:pStyle w:val="TAC"/>
              <w:spacing w:line="256" w:lineRule="auto"/>
              <w:rPr>
                <w:rFonts w:cs="Arial"/>
              </w:rPr>
            </w:pPr>
            <w:r w:rsidRPr="007C3161">
              <w:rPr>
                <w:rFonts w:cs="Arial"/>
              </w:rPr>
              <w:t>ULBWP.1.1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60F6415" w14:textId="77777777" w:rsidR="00542305" w:rsidRPr="007C3161" w:rsidRDefault="00542305" w:rsidP="00475CE2">
            <w:pPr>
              <w:pStyle w:val="TAC"/>
              <w:spacing w:line="256" w:lineRule="auto"/>
              <w:rPr>
                <w:rFonts w:cs="Arial"/>
              </w:rPr>
            </w:pPr>
            <w:r w:rsidRPr="007C3161">
              <w:rPr>
                <w:rFonts w:cs="Arial"/>
              </w:rPr>
              <w:t>-</w:t>
            </w:r>
          </w:p>
        </w:tc>
      </w:tr>
      <w:tr w:rsidR="00542305" w:rsidRPr="007C3161" w14:paraId="6C6AF0FC"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7C0D626" w14:textId="77777777" w:rsidR="00542305" w:rsidRPr="007C3161" w:rsidRDefault="00542305" w:rsidP="00475CE2">
            <w:pPr>
              <w:pStyle w:val="TAL"/>
              <w:spacing w:line="256" w:lineRule="auto"/>
              <w:rPr>
                <w:rFonts w:cs="Arial"/>
              </w:rPr>
            </w:pPr>
            <w:r w:rsidRPr="007C3161">
              <w:rPr>
                <w:rFonts w:cs="Arial"/>
              </w:rPr>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BE44EBC"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00AD87D3" w14:textId="77777777" w:rsidR="00542305" w:rsidRPr="007C3161" w:rsidRDefault="00542305" w:rsidP="00475CE2">
            <w:pPr>
              <w:pStyle w:val="TAC"/>
              <w:spacing w:line="256" w:lineRule="auto"/>
              <w:rPr>
                <w:rFonts w:cs="Arial"/>
              </w:rPr>
            </w:pPr>
            <w:r w:rsidRPr="007C3161">
              <w:rPr>
                <w:rFonts w:cs="Arial"/>
              </w:rPr>
              <w:t>Not applicable</w:t>
            </w:r>
          </w:p>
        </w:tc>
        <w:tc>
          <w:tcPr>
            <w:tcW w:w="831" w:type="dxa"/>
            <w:tcBorders>
              <w:top w:val="single" w:sz="4" w:space="0" w:color="auto"/>
              <w:left w:val="single" w:sz="4" w:space="0" w:color="auto"/>
              <w:bottom w:val="single" w:sz="4" w:space="0" w:color="auto"/>
              <w:right w:val="single" w:sz="4" w:space="0" w:color="auto"/>
            </w:tcBorders>
            <w:vAlign w:val="center"/>
            <w:hideMark/>
          </w:tcPr>
          <w:p w14:paraId="1C405124" w14:textId="77777777" w:rsidR="00542305" w:rsidRPr="007C3161" w:rsidRDefault="00542305" w:rsidP="00475CE2">
            <w:pPr>
              <w:pStyle w:val="TAC"/>
              <w:spacing w:line="256" w:lineRule="auto"/>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75A15A" w14:textId="77777777" w:rsidR="00542305" w:rsidRPr="007C3161" w:rsidRDefault="00542305" w:rsidP="00475CE2">
            <w:pPr>
              <w:pStyle w:val="TAC"/>
              <w:spacing w:line="256" w:lineRule="auto"/>
              <w:rPr>
                <w:rFonts w:cs="Arial"/>
              </w:rPr>
            </w:pPr>
            <w:r w:rsidRPr="007C3161">
              <w:rPr>
                <w:rFonts w:cs="Arial"/>
              </w:rPr>
              <w:t>Not applicable</w:t>
            </w:r>
          </w:p>
        </w:tc>
        <w:tc>
          <w:tcPr>
            <w:tcW w:w="832" w:type="dxa"/>
            <w:tcBorders>
              <w:top w:val="single" w:sz="4" w:space="0" w:color="auto"/>
              <w:left w:val="single" w:sz="4" w:space="0" w:color="auto"/>
              <w:bottom w:val="single" w:sz="4" w:space="0" w:color="auto"/>
              <w:right w:val="single" w:sz="4" w:space="0" w:color="auto"/>
            </w:tcBorders>
            <w:vAlign w:val="center"/>
            <w:hideMark/>
          </w:tcPr>
          <w:p w14:paraId="3DBBE5C8" w14:textId="77777777" w:rsidR="00542305" w:rsidRPr="007C3161" w:rsidRDefault="00542305" w:rsidP="00475CE2">
            <w:pPr>
              <w:pStyle w:val="TAC"/>
              <w:spacing w:line="256" w:lineRule="auto"/>
              <w:rPr>
                <w:rFonts w:cs="Arial"/>
              </w:rPr>
            </w:pPr>
            <w:r w:rsidRPr="007C3161">
              <w:rPr>
                <w:rFonts w:cs="Arial"/>
              </w:rPr>
              <w:t>-</w:t>
            </w:r>
          </w:p>
        </w:tc>
      </w:tr>
      <w:tr w:rsidR="00542305" w:rsidRPr="007C3161" w14:paraId="379212B9"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DABF0C0" w14:textId="77777777" w:rsidR="00542305" w:rsidRPr="007C3161" w:rsidRDefault="00542305" w:rsidP="00475CE2">
            <w:pPr>
              <w:pStyle w:val="TAL"/>
              <w:spacing w:line="256" w:lineRule="auto"/>
              <w:rPr>
                <w:rFonts w:cs="Arial"/>
              </w:rPr>
            </w:pPr>
            <w:r w:rsidRPr="007C3161">
              <w:rPr>
                <w:rFonts w:cs="Arial"/>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83FE3AC"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360E02DE" w14:textId="77777777" w:rsidR="00542305" w:rsidRPr="007C3161" w:rsidRDefault="00542305" w:rsidP="00475CE2">
            <w:pPr>
              <w:pStyle w:val="TAC"/>
              <w:spacing w:line="256" w:lineRule="auto"/>
              <w:rPr>
                <w:rFonts w:cs="Arial"/>
              </w:rPr>
            </w:pPr>
            <w:r w:rsidRPr="007C3161">
              <w:rPr>
                <w:rFonts w:cs="Arial"/>
              </w:rPr>
              <w:t>TRS.2.1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90E021" w14:textId="77777777" w:rsidR="00542305" w:rsidRPr="007C3161" w:rsidRDefault="00542305" w:rsidP="00475CE2">
            <w:pPr>
              <w:pStyle w:val="TAC"/>
              <w:spacing w:line="256" w:lineRule="auto"/>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1AF337E5" w14:textId="77777777" w:rsidR="00542305" w:rsidRPr="007C3161" w:rsidRDefault="00542305" w:rsidP="00475CE2">
            <w:pPr>
              <w:pStyle w:val="TAC"/>
              <w:spacing w:line="256" w:lineRule="auto"/>
              <w:rPr>
                <w:rFonts w:cs="Arial"/>
              </w:rPr>
            </w:pPr>
            <w:r w:rsidRPr="007C3161">
              <w:rPr>
                <w:rFonts w:cs="Arial"/>
              </w:rPr>
              <w:t>TRS.2.1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7FB400DD" w14:textId="77777777" w:rsidR="00542305" w:rsidRPr="007C3161" w:rsidRDefault="00542305" w:rsidP="00475CE2">
            <w:pPr>
              <w:pStyle w:val="TAC"/>
              <w:spacing w:line="256" w:lineRule="auto"/>
              <w:rPr>
                <w:rFonts w:cs="Arial"/>
              </w:rPr>
            </w:pPr>
            <w:r w:rsidRPr="007C3161">
              <w:rPr>
                <w:rFonts w:cs="Arial"/>
              </w:rPr>
              <w:t>-</w:t>
            </w:r>
          </w:p>
        </w:tc>
      </w:tr>
      <w:tr w:rsidR="00542305" w:rsidRPr="007C3161" w14:paraId="3EA362C8"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9E52788" w14:textId="77777777" w:rsidR="00542305" w:rsidRPr="007C3161" w:rsidRDefault="00542305" w:rsidP="00475CE2">
            <w:pPr>
              <w:pStyle w:val="TAL"/>
              <w:spacing w:line="256" w:lineRule="auto"/>
              <w:rPr>
                <w:rFonts w:cs="Arial"/>
              </w:rPr>
            </w:pPr>
            <w:r w:rsidRPr="007C3161">
              <w:rPr>
                <w:rFonts w:cs="Arial"/>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672A94EC" w14:textId="77777777" w:rsidR="00542305" w:rsidRPr="007C3161" w:rsidRDefault="00542305" w:rsidP="00475CE2">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7A02023" w14:textId="77777777" w:rsidR="00542305" w:rsidRPr="007C3161" w:rsidRDefault="00542305" w:rsidP="00475CE2">
            <w:pPr>
              <w:pStyle w:val="TAC"/>
              <w:spacing w:line="256" w:lineRule="auto"/>
              <w:rPr>
                <w:rFonts w:cs="Arial"/>
              </w:rPr>
            </w:pPr>
            <w:r w:rsidRPr="007C3161">
              <w:rPr>
                <w:rFonts w:cs="Arial"/>
              </w:rPr>
              <w:t>TCI.State.0</w:t>
            </w:r>
          </w:p>
        </w:tc>
        <w:tc>
          <w:tcPr>
            <w:tcW w:w="831" w:type="dxa"/>
            <w:tcBorders>
              <w:top w:val="single" w:sz="4" w:space="0" w:color="auto"/>
              <w:left w:val="single" w:sz="4" w:space="0" w:color="auto"/>
              <w:bottom w:val="single" w:sz="4" w:space="0" w:color="auto"/>
              <w:right w:val="single" w:sz="4" w:space="0" w:color="auto"/>
            </w:tcBorders>
            <w:vAlign w:val="center"/>
            <w:hideMark/>
          </w:tcPr>
          <w:p w14:paraId="04FDC8F8" w14:textId="77777777" w:rsidR="00542305" w:rsidRPr="007C3161" w:rsidRDefault="00542305" w:rsidP="00475CE2">
            <w:pPr>
              <w:pStyle w:val="TAC"/>
              <w:spacing w:line="256" w:lineRule="auto"/>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171374F0" w14:textId="77777777" w:rsidR="00542305" w:rsidRPr="007C3161" w:rsidRDefault="00542305" w:rsidP="00475CE2">
            <w:pPr>
              <w:pStyle w:val="TAC"/>
              <w:spacing w:line="256" w:lineRule="auto"/>
              <w:rPr>
                <w:rFonts w:cs="Arial"/>
              </w:rPr>
            </w:pPr>
            <w:r w:rsidRPr="007C3161">
              <w:rPr>
                <w:rFonts w:cs="Arial"/>
              </w:rPr>
              <w:t>TCI.State.0</w:t>
            </w:r>
          </w:p>
        </w:tc>
        <w:tc>
          <w:tcPr>
            <w:tcW w:w="832" w:type="dxa"/>
            <w:tcBorders>
              <w:top w:val="single" w:sz="4" w:space="0" w:color="auto"/>
              <w:left w:val="single" w:sz="4" w:space="0" w:color="auto"/>
              <w:bottom w:val="single" w:sz="4" w:space="0" w:color="auto"/>
              <w:right w:val="single" w:sz="4" w:space="0" w:color="auto"/>
            </w:tcBorders>
            <w:vAlign w:val="center"/>
            <w:hideMark/>
          </w:tcPr>
          <w:p w14:paraId="6079E06B" w14:textId="77777777" w:rsidR="00542305" w:rsidRPr="007C3161" w:rsidRDefault="00542305" w:rsidP="00475CE2">
            <w:pPr>
              <w:pStyle w:val="TAC"/>
              <w:spacing w:line="256" w:lineRule="auto"/>
              <w:rPr>
                <w:rFonts w:cs="Arial"/>
              </w:rPr>
            </w:pPr>
            <w:r w:rsidRPr="007C3161">
              <w:rPr>
                <w:rFonts w:cs="Arial"/>
              </w:rPr>
              <w:t>-</w:t>
            </w:r>
          </w:p>
        </w:tc>
      </w:tr>
      <w:tr w:rsidR="00542305" w:rsidRPr="007C3161" w14:paraId="133DD306"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1D115A71" w14:textId="77777777" w:rsidR="00542305" w:rsidRPr="007C3161" w:rsidRDefault="00542305" w:rsidP="00475CE2">
            <w:pPr>
              <w:pStyle w:val="TAL"/>
              <w:rPr>
                <w:rFonts w:cs="Arial"/>
              </w:rPr>
            </w:pPr>
            <w:r w:rsidRPr="007C3161">
              <w:rPr>
                <w:rFonts w:cs="Arial"/>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3DC754FA" w14:textId="77777777" w:rsidR="00542305" w:rsidRPr="007C3161" w:rsidRDefault="00542305" w:rsidP="00475CE2">
            <w:pPr>
              <w:pStyle w:val="TAC"/>
              <w:rPr>
                <w:rFonts w:cs="Arial"/>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2313CFF1" w14:textId="77777777" w:rsidR="00542305" w:rsidRPr="007C3161" w:rsidRDefault="00542305" w:rsidP="00475CE2">
            <w:pPr>
              <w:pStyle w:val="TAC"/>
              <w:rPr>
                <w:rFonts w:cs="Arial"/>
              </w:rPr>
            </w:pPr>
            <w:r w:rsidRPr="007C3161">
              <w:rPr>
                <w:rFonts w:cs="Arial"/>
              </w:rPr>
              <w:t>SR.3.1 TDD</w:t>
            </w:r>
          </w:p>
          <w:p w14:paraId="4A1D1137" w14:textId="77777777" w:rsidR="00542305" w:rsidRPr="007C3161" w:rsidRDefault="00542305" w:rsidP="00475CE2">
            <w:pPr>
              <w:pStyle w:val="TAC"/>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582A3B74" w14:textId="77777777" w:rsidR="00542305" w:rsidRPr="007C3161" w:rsidRDefault="00542305" w:rsidP="00475CE2">
            <w:pPr>
              <w:pStyle w:val="TAC"/>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6737AE20" w14:textId="77777777" w:rsidR="00542305" w:rsidRPr="007C3161" w:rsidRDefault="00542305" w:rsidP="00475CE2">
            <w:pPr>
              <w:pStyle w:val="TAC"/>
              <w:rPr>
                <w:rFonts w:cs="Arial"/>
              </w:rPr>
            </w:pPr>
            <w:r w:rsidRPr="007C3161">
              <w:rPr>
                <w:rFonts w:cs="Arial"/>
              </w:rPr>
              <w:t>SR.3.1 TDD</w:t>
            </w:r>
          </w:p>
          <w:p w14:paraId="5E1FEB6C" w14:textId="77777777" w:rsidR="00542305" w:rsidRPr="007C3161" w:rsidRDefault="00542305" w:rsidP="00475CE2">
            <w:pPr>
              <w:pStyle w:val="TAC"/>
              <w:rPr>
                <w:rFonts w:cs="Arial"/>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09977A5C" w14:textId="77777777" w:rsidR="00542305" w:rsidRPr="007C3161" w:rsidRDefault="00542305" w:rsidP="00475CE2">
            <w:pPr>
              <w:pStyle w:val="TAC"/>
              <w:rPr>
                <w:rFonts w:cs="Arial"/>
              </w:rPr>
            </w:pPr>
            <w:r w:rsidRPr="007C3161">
              <w:rPr>
                <w:rFonts w:cs="Arial"/>
              </w:rPr>
              <w:t>-</w:t>
            </w:r>
          </w:p>
        </w:tc>
      </w:tr>
      <w:tr w:rsidR="00542305" w:rsidRPr="007C3161" w14:paraId="75922401"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45D5381D" w14:textId="77777777" w:rsidR="00542305" w:rsidRPr="007C3161" w:rsidRDefault="00542305" w:rsidP="00475CE2">
            <w:pPr>
              <w:pStyle w:val="TAL"/>
              <w:rPr>
                <w:rFonts w:cs="Arial"/>
              </w:rPr>
            </w:pPr>
            <w:r w:rsidRPr="007C3161">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1FD68D73" w14:textId="77777777" w:rsidR="00542305" w:rsidRPr="007C3161" w:rsidRDefault="00542305" w:rsidP="00475CE2">
            <w:pPr>
              <w:pStyle w:val="TAC"/>
              <w:rPr>
                <w:rFonts w:cs="Arial"/>
              </w:rPr>
            </w:pPr>
          </w:p>
        </w:tc>
        <w:tc>
          <w:tcPr>
            <w:tcW w:w="830" w:type="dxa"/>
            <w:tcBorders>
              <w:top w:val="single" w:sz="4" w:space="0" w:color="auto"/>
              <w:left w:val="single" w:sz="4" w:space="0" w:color="auto"/>
              <w:bottom w:val="single" w:sz="4" w:space="0" w:color="auto"/>
              <w:right w:val="single" w:sz="4" w:space="0" w:color="auto"/>
            </w:tcBorders>
            <w:vAlign w:val="center"/>
          </w:tcPr>
          <w:p w14:paraId="04FD3140" w14:textId="77777777" w:rsidR="00542305" w:rsidRPr="007C3161" w:rsidRDefault="00542305" w:rsidP="00475CE2">
            <w:pPr>
              <w:pStyle w:val="TAC"/>
              <w:rPr>
                <w:rFonts w:cs="Arial"/>
              </w:rPr>
            </w:pPr>
            <w:r w:rsidRPr="007C3161">
              <w:rPr>
                <w:rFonts w:cs="Arial"/>
              </w:rPr>
              <w:t>CR.3.1 TDD</w:t>
            </w:r>
          </w:p>
          <w:p w14:paraId="005707C5" w14:textId="77777777" w:rsidR="00542305" w:rsidRPr="007C3161" w:rsidRDefault="00542305" w:rsidP="00475CE2">
            <w:pPr>
              <w:pStyle w:val="TAC"/>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25D1C7CA" w14:textId="77777777" w:rsidR="00542305" w:rsidRPr="007C3161" w:rsidRDefault="00542305" w:rsidP="00475CE2">
            <w:pPr>
              <w:pStyle w:val="TAC"/>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tcPr>
          <w:p w14:paraId="7BEA6533" w14:textId="77777777" w:rsidR="00542305" w:rsidRPr="007C3161" w:rsidRDefault="00542305" w:rsidP="00475CE2">
            <w:pPr>
              <w:pStyle w:val="TAC"/>
              <w:rPr>
                <w:rFonts w:cs="Arial"/>
              </w:rPr>
            </w:pPr>
            <w:r w:rsidRPr="007C3161">
              <w:rPr>
                <w:rFonts w:cs="Arial"/>
              </w:rPr>
              <w:t>CR.3.1 TDD</w:t>
            </w:r>
          </w:p>
          <w:p w14:paraId="6A39556D" w14:textId="77777777" w:rsidR="00542305" w:rsidRPr="007C3161" w:rsidRDefault="00542305" w:rsidP="00475CE2">
            <w:pPr>
              <w:pStyle w:val="TAC"/>
              <w:rPr>
                <w:rFonts w:cs="Arial"/>
              </w:rPr>
            </w:pPr>
          </w:p>
        </w:tc>
        <w:tc>
          <w:tcPr>
            <w:tcW w:w="832" w:type="dxa"/>
            <w:tcBorders>
              <w:top w:val="single" w:sz="4" w:space="0" w:color="auto"/>
              <w:left w:val="single" w:sz="4" w:space="0" w:color="auto"/>
              <w:bottom w:val="single" w:sz="4" w:space="0" w:color="auto"/>
              <w:right w:val="single" w:sz="4" w:space="0" w:color="auto"/>
            </w:tcBorders>
            <w:vAlign w:val="center"/>
          </w:tcPr>
          <w:p w14:paraId="348F3933" w14:textId="77777777" w:rsidR="00542305" w:rsidRPr="007C3161" w:rsidRDefault="00542305" w:rsidP="00475CE2">
            <w:pPr>
              <w:pStyle w:val="TAC"/>
              <w:rPr>
                <w:rFonts w:cs="Arial"/>
              </w:rPr>
            </w:pPr>
            <w:r w:rsidRPr="007C3161">
              <w:rPr>
                <w:rFonts w:cs="Arial"/>
              </w:rPr>
              <w:t>-</w:t>
            </w:r>
          </w:p>
        </w:tc>
      </w:tr>
      <w:tr w:rsidR="00542305" w:rsidRPr="007C3161" w14:paraId="269E41A4"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027C2956" w14:textId="77777777" w:rsidR="00542305" w:rsidRPr="007C3161" w:rsidRDefault="00542305" w:rsidP="00475CE2">
            <w:pPr>
              <w:pStyle w:val="TAL"/>
              <w:rPr>
                <w:rFonts w:cs="Arial"/>
              </w:rPr>
            </w:pPr>
            <w:r w:rsidRPr="007C3161">
              <w:rPr>
                <w:rFonts w:cs="Arial"/>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704A7C2A" w14:textId="77777777" w:rsidR="00542305" w:rsidRPr="007C3161" w:rsidRDefault="00542305" w:rsidP="00475CE2">
            <w:pPr>
              <w:pStyle w:val="TAC"/>
              <w:rPr>
                <w:rFonts w:cs="Arial"/>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48A52BD" w14:textId="77777777" w:rsidR="00542305" w:rsidRPr="007C3161" w:rsidRDefault="00542305" w:rsidP="00475CE2">
            <w:pPr>
              <w:pStyle w:val="TAC"/>
              <w:rPr>
                <w:rFonts w:cs="Arial"/>
              </w:rPr>
            </w:pPr>
            <w:r w:rsidRPr="007C3161">
              <w:rPr>
                <w:rFonts w:eastAsia="Malgun Gothic"/>
                <w:szCs w:val="18"/>
              </w:rPr>
              <w:t>OP.1</w:t>
            </w:r>
          </w:p>
          <w:p w14:paraId="79951AC3" w14:textId="77777777" w:rsidR="00542305" w:rsidRPr="007C3161" w:rsidRDefault="00542305" w:rsidP="00475CE2">
            <w:pPr>
              <w:pStyle w:val="TAC"/>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8309FA7" w14:textId="77777777" w:rsidR="00542305" w:rsidRPr="007C3161" w:rsidRDefault="00542305" w:rsidP="00475CE2">
            <w:pPr>
              <w:pStyle w:val="TAC"/>
              <w:rPr>
                <w:rFonts w:cs="Arial"/>
              </w:rPr>
            </w:pPr>
            <w:r w:rsidRPr="007C3161">
              <w:rPr>
                <w:rFonts w:eastAsia="Malgun Gothic"/>
                <w:szCs w:val="18"/>
              </w:rPr>
              <w:t>OP.1</w:t>
            </w:r>
          </w:p>
          <w:p w14:paraId="2C69AA67" w14:textId="77777777" w:rsidR="00542305" w:rsidRPr="007C3161" w:rsidRDefault="00542305" w:rsidP="00475CE2">
            <w:pPr>
              <w:pStyle w:val="TAC"/>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CBAF7FF" w14:textId="77777777" w:rsidR="00542305" w:rsidRPr="007C3161" w:rsidRDefault="00542305" w:rsidP="00475CE2">
            <w:pPr>
              <w:pStyle w:val="TAC"/>
              <w:rPr>
                <w:rFonts w:cs="Arial"/>
              </w:rPr>
            </w:pPr>
            <w:r w:rsidRPr="007C3161">
              <w:rPr>
                <w:rFonts w:eastAsia="Malgun Gothic"/>
                <w:szCs w:val="18"/>
              </w:rPr>
              <w:t>OP.1</w:t>
            </w:r>
          </w:p>
          <w:p w14:paraId="5BC8F5E2" w14:textId="77777777" w:rsidR="00542305" w:rsidRPr="007C3161" w:rsidRDefault="00542305" w:rsidP="00475CE2">
            <w:pPr>
              <w:pStyle w:val="TAC"/>
              <w:rPr>
                <w:rFonts w:cs="Arial"/>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478DCFDE" w14:textId="77777777" w:rsidR="00542305" w:rsidRPr="007C3161" w:rsidRDefault="00542305" w:rsidP="00475CE2">
            <w:pPr>
              <w:pStyle w:val="TAC"/>
              <w:rPr>
                <w:rFonts w:cs="Arial"/>
              </w:rPr>
            </w:pPr>
            <w:r w:rsidRPr="007C3161">
              <w:rPr>
                <w:rFonts w:eastAsia="Malgun Gothic"/>
                <w:szCs w:val="18"/>
              </w:rPr>
              <w:t>OP.1</w:t>
            </w:r>
          </w:p>
          <w:p w14:paraId="266C5FA7" w14:textId="77777777" w:rsidR="00542305" w:rsidRPr="007C3161" w:rsidRDefault="00542305" w:rsidP="00475CE2">
            <w:pPr>
              <w:pStyle w:val="TAC"/>
              <w:rPr>
                <w:rFonts w:cs="Arial"/>
              </w:rPr>
            </w:pPr>
          </w:p>
        </w:tc>
      </w:tr>
      <w:tr w:rsidR="00542305" w:rsidRPr="007C3161" w14:paraId="70F623D3"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048FE5B" w14:textId="77777777" w:rsidR="00542305" w:rsidRPr="007C3161" w:rsidRDefault="00542305" w:rsidP="00475CE2">
            <w:pPr>
              <w:pStyle w:val="TAL"/>
            </w:pPr>
            <w:r w:rsidRPr="007C3161">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B52B15E" w14:textId="77777777" w:rsidR="00542305" w:rsidRPr="007C3161" w:rsidRDefault="00542305" w:rsidP="00475CE2">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1E6B217E" w14:textId="77777777" w:rsidR="00542305" w:rsidRPr="007C3161" w:rsidRDefault="00542305" w:rsidP="00475CE2">
            <w:pPr>
              <w:pStyle w:val="TAC"/>
              <w:rPr>
                <w:rFonts w:eastAsia="Malgun Gothic"/>
                <w:szCs w:val="18"/>
              </w:rPr>
            </w:pPr>
            <w:r w:rsidRPr="007C3161">
              <w:rPr>
                <w:rFonts w:cs="Arial"/>
              </w:rPr>
              <w:t>SSB.3 FR2</w:t>
            </w:r>
          </w:p>
        </w:tc>
        <w:tc>
          <w:tcPr>
            <w:tcW w:w="831" w:type="dxa"/>
            <w:tcBorders>
              <w:top w:val="single" w:sz="4" w:space="0" w:color="auto"/>
              <w:left w:val="single" w:sz="4" w:space="0" w:color="auto"/>
              <w:bottom w:val="single" w:sz="4" w:space="0" w:color="auto"/>
              <w:right w:val="single" w:sz="4" w:space="0" w:color="auto"/>
            </w:tcBorders>
            <w:vAlign w:val="center"/>
          </w:tcPr>
          <w:p w14:paraId="0EF0970C" w14:textId="77777777" w:rsidR="00542305" w:rsidRPr="007C3161" w:rsidRDefault="00542305" w:rsidP="00475CE2">
            <w:pPr>
              <w:pStyle w:val="TAC"/>
              <w:rPr>
                <w:rFonts w:eastAsia="Malgun Gothic"/>
                <w:szCs w:val="18"/>
              </w:rPr>
            </w:pPr>
            <w:r w:rsidRPr="007C3161">
              <w:rPr>
                <w:rFonts w:cs="Arial"/>
              </w:rPr>
              <w:t>SSB.3 FR2</w:t>
            </w:r>
          </w:p>
        </w:tc>
        <w:tc>
          <w:tcPr>
            <w:tcW w:w="831" w:type="dxa"/>
            <w:tcBorders>
              <w:top w:val="single" w:sz="4" w:space="0" w:color="auto"/>
              <w:left w:val="single" w:sz="4" w:space="0" w:color="auto"/>
              <w:bottom w:val="single" w:sz="4" w:space="0" w:color="auto"/>
              <w:right w:val="single" w:sz="4" w:space="0" w:color="auto"/>
            </w:tcBorders>
            <w:vAlign w:val="center"/>
          </w:tcPr>
          <w:p w14:paraId="3EDF6AA5" w14:textId="77777777" w:rsidR="00542305" w:rsidRPr="007C3161" w:rsidRDefault="00542305" w:rsidP="00475CE2">
            <w:pPr>
              <w:pStyle w:val="TAC"/>
              <w:rPr>
                <w:rFonts w:eastAsia="Malgun Gothic"/>
                <w:szCs w:val="18"/>
              </w:rPr>
            </w:pPr>
            <w:r w:rsidRPr="007C3161">
              <w:rPr>
                <w:rFonts w:cs="Arial"/>
              </w:rPr>
              <w:t>SSB.3 FR2</w:t>
            </w:r>
          </w:p>
        </w:tc>
        <w:tc>
          <w:tcPr>
            <w:tcW w:w="832" w:type="dxa"/>
            <w:tcBorders>
              <w:top w:val="single" w:sz="4" w:space="0" w:color="auto"/>
              <w:left w:val="single" w:sz="4" w:space="0" w:color="auto"/>
              <w:bottom w:val="single" w:sz="4" w:space="0" w:color="auto"/>
              <w:right w:val="single" w:sz="4" w:space="0" w:color="auto"/>
            </w:tcBorders>
            <w:vAlign w:val="center"/>
          </w:tcPr>
          <w:p w14:paraId="1C0B1A21" w14:textId="77777777" w:rsidR="00542305" w:rsidRPr="007C3161" w:rsidRDefault="00542305" w:rsidP="00475CE2">
            <w:pPr>
              <w:pStyle w:val="TAC"/>
              <w:rPr>
                <w:rFonts w:eastAsia="Malgun Gothic"/>
                <w:szCs w:val="18"/>
              </w:rPr>
            </w:pPr>
            <w:r w:rsidRPr="007C3161">
              <w:rPr>
                <w:rFonts w:cs="Arial"/>
              </w:rPr>
              <w:t>SSB.3 FR2</w:t>
            </w:r>
          </w:p>
        </w:tc>
      </w:tr>
      <w:tr w:rsidR="00542305" w:rsidRPr="007C3161" w14:paraId="035E8A64"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DC94C91" w14:textId="77777777" w:rsidR="00542305" w:rsidRPr="007C3161" w:rsidRDefault="00542305" w:rsidP="00475CE2">
            <w:pPr>
              <w:pStyle w:val="TAL"/>
              <w:rPr>
                <w:rFonts w:cs="Arial"/>
              </w:rPr>
            </w:pPr>
            <w:r w:rsidRPr="007C3161">
              <w:rPr>
                <w:rFonts w:cs="Arial"/>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E8B1458" w14:textId="77777777" w:rsidR="00542305" w:rsidRPr="007C3161" w:rsidRDefault="00542305" w:rsidP="00475CE2">
            <w:pPr>
              <w:pStyle w:val="TAC"/>
              <w:rPr>
                <w:rFonts w:cs="Arial"/>
              </w:rPr>
            </w:pPr>
          </w:p>
        </w:tc>
        <w:tc>
          <w:tcPr>
            <w:tcW w:w="830" w:type="dxa"/>
            <w:tcBorders>
              <w:top w:val="single" w:sz="4" w:space="0" w:color="auto"/>
              <w:left w:val="single" w:sz="4" w:space="0" w:color="auto"/>
              <w:bottom w:val="single" w:sz="4" w:space="0" w:color="auto"/>
              <w:right w:val="single" w:sz="4" w:space="0" w:color="auto"/>
            </w:tcBorders>
            <w:vAlign w:val="center"/>
          </w:tcPr>
          <w:p w14:paraId="58983A40" w14:textId="77777777" w:rsidR="00542305" w:rsidRPr="007C3161" w:rsidRDefault="00542305" w:rsidP="00475CE2">
            <w:pPr>
              <w:pStyle w:val="TAC"/>
              <w:rPr>
                <w:rFonts w:cs="Arial"/>
              </w:rPr>
            </w:pPr>
            <w:r w:rsidRPr="007C3161">
              <w:rPr>
                <w:rFonts w:cs="Arial"/>
              </w:rPr>
              <w:t xml:space="preserve">SMTC.1 FR2 </w:t>
            </w:r>
          </w:p>
        </w:tc>
        <w:tc>
          <w:tcPr>
            <w:tcW w:w="831" w:type="dxa"/>
            <w:tcBorders>
              <w:top w:val="single" w:sz="4" w:space="0" w:color="auto"/>
              <w:left w:val="single" w:sz="4" w:space="0" w:color="auto"/>
              <w:bottom w:val="single" w:sz="4" w:space="0" w:color="auto"/>
              <w:right w:val="single" w:sz="4" w:space="0" w:color="auto"/>
            </w:tcBorders>
            <w:vAlign w:val="center"/>
          </w:tcPr>
          <w:p w14:paraId="62FF91A0" w14:textId="77777777" w:rsidR="00542305" w:rsidRPr="007C3161" w:rsidRDefault="00542305" w:rsidP="00475CE2">
            <w:pPr>
              <w:pStyle w:val="TAC"/>
              <w:rPr>
                <w:rFonts w:cs="Arial"/>
              </w:rPr>
            </w:pPr>
            <w:r w:rsidRPr="007C3161">
              <w:rPr>
                <w:rFonts w:cs="Arial"/>
              </w:rPr>
              <w:t xml:space="preserve">SMTC.1 FR2 </w:t>
            </w:r>
          </w:p>
        </w:tc>
        <w:tc>
          <w:tcPr>
            <w:tcW w:w="831" w:type="dxa"/>
            <w:tcBorders>
              <w:top w:val="single" w:sz="4" w:space="0" w:color="auto"/>
              <w:left w:val="single" w:sz="4" w:space="0" w:color="auto"/>
              <w:bottom w:val="single" w:sz="4" w:space="0" w:color="auto"/>
              <w:right w:val="single" w:sz="4" w:space="0" w:color="auto"/>
            </w:tcBorders>
            <w:vAlign w:val="center"/>
          </w:tcPr>
          <w:p w14:paraId="018281F1" w14:textId="77777777" w:rsidR="00542305" w:rsidRPr="007C3161" w:rsidRDefault="00542305" w:rsidP="00475CE2">
            <w:pPr>
              <w:pStyle w:val="TAC"/>
              <w:rPr>
                <w:rFonts w:cs="Arial"/>
              </w:rPr>
            </w:pPr>
            <w:r w:rsidRPr="007C3161">
              <w:rPr>
                <w:rFonts w:cs="Arial"/>
              </w:rPr>
              <w:t xml:space="preserve">SMTC.1 FR2 </w:t>
            </w:r>
          </w:p>
        </w:tc>
        <w:tc>
          <w:tcPr>
            <w:tcW w:w="832" w:type="dxa"/>
            <w:tcBorders>
              <w:top w:val="single" w:sz="4" w:space="0" w:color="auto"/>
              <w:left w:val="single" w:sz="4" w:space="0" w:color="auto"/>
              <w:bottom w:val="single" w:sz="4" w:space="0" w:color="auto"/>
              <w:right w:val="single" w:sz="4" w:space="0" w:color="auto"/>
            </w:tcBorders>
            <w:vAlign w:val="center"/>
          </w:tcPr>
          <w:p w14:paraId="06BFB3BA" w14:textId="77777777" w:rsidR="00542305" w:rsidRPr="007C3161" w:rsidRDefault="00542305" w:rsidP="00475CE2">
            <w:pPr>
              <w:pStyle w:val="TAC"/>
              <w:rPr>
                <w:rFonts w:cs="Arial"/>
              </w:rPr>
            </w:pPr>
            <w:r w:rsidRPr="007C3161">
              <w:rPr>
                <w:rFonts w:cs="Arial"/>
              </w:rPr>
              <w:t xml:space="preserve">SMTC.1 FR2 </w:t>
            </w:r>
          </w:p>
        </w:tc>
      </w:tr>
      <w:tr w:rsidR="00542305" w:rsidRPr="007C3161" w14:paraId="4611237C"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5CEFD68F" w14:textId="77777777" w:rsidR="00542305" w:rsidRPr="007C3161" w:rsidRDefault="00542305" w:rsidP="00475CE2">
            <w:pPr>
              <w:pStyle w:val="TAL"/>
              <w:rPr>
                <w:rFonts w:cs="Arial"/>
              </w:rPr>
            </w:pPr>
            <w:r w:rsidRPr="007C3161">
              <w:rPr>
                <w:rFonts w:cs="Arial"/>
              </w:rPr>
              <w:t>PDSCH/PDCCH subcarrier spacing</w:t>
            </w:r>
          </w:p>
        </w:tc>
        <w:tc>
          <w:tcPr>
            <w:tcW w:w="1271" w:type="dxa"/>
            <w:tcBorders>
              <w:top w:val="single" w:sz="4" w:space="0" w:color="auto"/>
              <w:left w:val="single" w:sz="4" w:space="0" w:color="auto"/>
              <w:bottom w:val="single" w:sz="4" w:space="0" w:color="auto"/>
              <w:right w:val="single" w:sz="4" w:space="0" w:color="auto"/>
            </w:tcBorders>
            <w:vAlign w:val="center"/>
          </w:tcPr>
          <w:p w14:paraId="7807254B" w14:textId="77777777" w:rsidR="00542305" w:rsidRPr="007C3161" w:rsidRDefault="00542305" w:rsidP="00475CE2">
            <w:pPr>
              <w:pStyle w:val="TAC"/>
              <w:rPr>
                <w:rFonts w:cs="Arial"/>
              </w:rPr>
            </w:pPr>
            <w:r w:rsidRPr="007C3161">
              <w:rPr>
                <w:rFonts w:cs="Arial"/>
              </w:rPr>
              <w:t>kHz</w:t>
            </w:r>
          </w:p>
        </w:tc>
        <w:tc>
          <w:tcPr>
            <w:tcW w:w="830" w:type="dxa"/>
            <w:tcBorders>
              <w:top w:val="single" w:sz="4" w:space="0" w:color="auto"/>
              <w:left w:val="single" w:sz="4" w:space="0" w:color="auto"/>
              <w:bottom w:val="single" w:sz="4" w:space="0" w:color="auto"/>
              <w:right w:val="single" w:sz="4" w:space="0" w:color="auto"/>
            </w:tcBorders>
            <w:vAlign w:val="center"/>
          </w:tcPr>
          <w:p w14:paraId="452EA1A3" w14:textId="77777777" w:rsidR="00542305" w:rsidRPr="007C3161" w:rsidRDefault="00542305" w:rsidP="00475CE2">
            <w:pPr>
              <w:pStyle w:val="TAC"/>
              <w:rPr>
                <w:rFonts w:cs="Arial"/>
              </w:rPr>
            </w:pPr>
            <w:r w:rsidRPr="007C3161">
              <w:rPr>
                <w:rFonts w:cs="Arial"/>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tcPr>
          <w:p w14:paraId="28FBB991" w14:textId="77777777" w:rsidR="00542305" w:rsidRPr="007C3161" w:rsidRDefault="00542305" w:rsidP="00475CE2">
            <w:pPr>
              <w:pStyle w:val="TAC"/>
              <w:rPr>
                <w:rFonts w:cs="Arial"/>
              </w:rPr>
            </w:pPr>
            <w:r w:rsidRPr="007C3161">
              <w:rPr>
                <w:rFonts w:cs="Arial"/>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tcPr>
          <w:p w14:paraId="5C0AB0DD" w14:textId="77777777" w:rsidR="00542305" w:rsidRPr="007C3161" w:rsidRDefault="00542305" w:rsidP="00475CE2">
            <w:pPr>
              <w:pStyle w:val="TAC"/>
              <w:rPr>
                <w:rFonts w:cs="Arial"/>
              </w:rPr>
            </w:pPr>
            <w:r w:rsidRPr="007C3161">
              <w:rPr>
                <w:rFonts w:cs="Arial"/>
              </w:rPr>
              <w:t xml:space="preserve">120 </w:t>
            </w:r>
          </w:p>
        </w:tc>
        <w:tc>
          <w:tcPr>
            <w:tcW w:w="832" w:type="dxa"/>
            <w:tcBorders>
              <w:top w:val="single" w:sz="4" w:space="0" w:color="auto"/>
              <w:left w:val="single" w:sz="4" w:space="0" w:color="auto"/>
              <w:bottom w:val="single" w:sz="4" w:space="0" w:color="auto"/>
              <w:right w:val="single" w:sz="4" w:space="0" w:color="auto"/>
            </w:tcBorders>
            <w:vAlign w:val="center"/>
          </w:tcPr>
          <w:p w14:paraId="212FE92D" w14:textId="77777777" w:rsidR="00542305" w:rsidRPr="007C3161" w:rsidRDefault="00542305" w:rsidP="00475CE2">
            <w:pPr>
              <w:pStyle w:val="TAC"/>
              <w:rPr>
                <w:rFonts w:cs="Arial"/>
              </w:rPr>
            </w:pPr>
            <w:r w:rsidRPr="007C3161">
              <w:rPr>
                <w:rFonts w:cs="Arial"/>
              </w:rPr>
              <w:t xml:space="preserve">120 </w:t>
            </w:r>
          </w:p>
        </w:tc>
      </w:tr>
      <w:tr w:rsidR="00542305" w:rsidRPr="007C3161" w14:paraId="213B51B9"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1A8B3879" w14:textId="77777777" w:rsidR="00542305" w:rsidRPr="007C3161" w:rsidRDefault="00542305" w:rsidP="00475CE2">
            <w:pPr>
              <w:pStyle w:val="TAL"/>
              <w:rPr>
                <w:rFonts w:cs="Arial"/>
              </w:rPr>
            </w:pPr>
            <w:r w:rsidRPr="007C3161">
              <w:rPr>
                <w:rFonts w:cs="Arial"/>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A022710" w14:textId="77777777" w:rsidR="00542305" w:rsidRPr="007C3161" w:rsidRDefault="00542305" w:rsidP="00475CE2">
            <w:pPr>
              <w:pStyle w:val="TAC"/>
              <w:rPr>
                <w:rFonts w:cs="Arial"/>
              </w:rPr>
            </w:pPr>
            <w:r w:rsidRPr="007C3161">
              <w:rPr>
                <w:rFonts w:cs="Arial"/>
              </w:rPr>
              <w:t>dB</w:t>
            </w:r>
          </w:p>
        </w:tc>
        <w:tc>
          <w:tcPr>
            <w:tcW w:w="830" w:type="dxa"/>
            <w:vMerge w:val="restart"/>
            <w:tcBorders>
              <w:top w:val="single" w:sz="4" w:space="0" w:color="auto"/>
              <w:left w:val="single" w:sz="4" w:space="0" w:color="auto"/>
              <w:bottom w:val="single" w:sz="4" w:space="0" w:color="auto"/>
              <w:right w:val="single" w:sz="4" w:space="0" w:color="auto"/>
            </w:tcBorders>
            <w:vAlign w:val="center"/>
            <w:hideMark/>
          </w:tcPr>
          <w:p w14:paraId="6FA177FC" w14:textId="77777777" w:rsidR="00542305" w:rsidRPr="007C3161" w:rsidRDefault="00542305" w:rsidP="00475CE2">
            <w:pPr>
              <w:pStyle w:val="TAC"/>
              <w:rPr>
                <w:rFonts w:cs="Arial"/>
              </w:rPr>
            </w:pPr>
            <w:r w:rsidRPr="007C3161">
              <w:rPr>
                <w:rFonts w:cs="Arial"/>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20850352" w14:textId="77777777" w:rsidR="00542305" w:rsidRPr="007C3161" w:rsidRDefault="00542305" w:rsidP="00475CE2">
            <w:pPr>
              <w:pStyle w:val="TAC"/>
              <w:rPr>
                <w:rFonts w:cs="Arial"/>
              </w:rPr>
            </w:pPr>
            <w:r w:rsidRPr="007C3161">
              <w:rPr>
                <w:rFonts w:cs="Arial"/>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29DD3589" w14:textId="77777777" w:rsidR="00542305" w:rsidRPr="007C3161" w:rsidRDefault="00542305" w:rsidP="00475CE2">
            <w:pPr>
              <w:pStyle w:val="TAC"/>
              <w:rPr>
                <w:rFonts w:cs="Arial"/>
              </w:rPr>
            </w:pPr>
            <w:r w:rsidRPr="007C3161">
              <w:rPr>
                <w:rFonts w:cs="Arial"/>
              </w:rPr>
              <w:t>0</w:t>
            </w:r>
          </w:p>
        </w:tc>
        <w:tc>
          <w:tcPr>
            <w:tcW w:w="832" w:type="dxa"/>
            <w:vMerge w:val="restart"/>
            <w:tcBorders>
              <w:top w:val="single" w:sz="4" w:space="0" w:color="auto"/>
              <w:left w:val="single" w:sz="4" w:space="0" w:color="auto"/>
              <w:bottom w:val="single" w:sz="4" w:space="0" w:color="auto"/>
              <w:right w:val="single" w:sz="4" w:space="0" w:color="auto"/>
            </w:tcBorders>
            <w:vAlign w:val="center"/>
            <w:hideMark/>
          </w:tcPr>
          <w:p w14:paraId="265B8CF5" w14:textId="77777777" w:rsidR="00542305" w:rsidRPr="007C3161" w:rsidRDefault="00542305" w:rsidP="00475CE2">
            <w:pPr>
              <w:pStyle w:val="TAC"/>
              <w:rPr>
                <w:rFonts w:cs="Arial"/>
              </w:rPr>
            </w:pPr>
            <w:r w:rsidRPr="007C3161">
              <w:rPr>
                <w:rFonts w:cs="Arial"/>
              </w:rPr>
              <w:t>0</w:t>
            </w:r>
          </w:p>
        </w:tc>
      </w:tr>
      <w:tr w:rsidR="00542305" w:rsidRPr="007C3161" w14:paraId="50DD1454"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7BBADAF4" w14:textId="77777777" w:rsidR="00542305" w:rsidRPr="007C3161" w:rsidRDefault="00542305" w:rsidP="00475CE2">
            <w:pPr>
              <w:pStyle w:val="TAL"/>
              <w:rPr>
                <w:rFonts w:cs="Arial"/>
              </w:rPr>
            </w:pPr>
            <w:r w:rsidRPr="007C3161">
              <w:rPr>
                <w:rFonts w:cs="Arial"/>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A6EBE0C" w14:textId="77777777" w:rsidR="00542305" w:rsidRPr="007C3161" w:rsidRDefault="00542305" w:rsidP="00475CE2">
            <w:pPr>
              <w:spacing w:after="0"/>
              <w:rPr>
                <w:rFonts w:ascii="Arial" w:eastAsia="Calibri" w:hAnsi="Arial" w:cs="Arial"/>
                <w:sz w:val="18"/>
                <w:szCs w:val="22"/>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157DB27F"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2356757"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5CA26BC" w14:textId="77777777" w:rsidR="00542305" w:rsidRPr="007C3161" w:rsidRDefault="00542305" w:rsidP="00475CE2">
            <w:pPr>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573CC1A1" w14:textId="77777777" w:rsidR="00542305" w:rsidRPr="007C3161" w:rsidRDefault="00542305" w:rsidP="00475CE2">
            <w:pPr>
              <w:spacing w:after="0"/>
              <w:rPr>
                <w:rFonts w:ascii="Arial" w:eastAsia="Calibri" w:hAnsi="Arial" w:cs="Arial"/>
                <w:sz w:val="18"/>
                <w:szCs w:val="22"/>
              </w:rPr>
            </w:pPr>
          </w:p>
        </w:tc>
      </w:tr>
      <w:tr w:rsidR="00542305" w:rsidRPr="007C3161" w14:paraId="19D2FE73"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4C61C85C" w14:textId="77777777" w:rsidR="00542305" w:rsidRPr="007C3161" w:rsidRDefault="00542305" w:rsidP="00475CE2">
            <w:pPr>
              <w:pStyle w:val="TAL"/>
              <w:rPr>
                <w:rFonts w:cs="Arial"/>
              </w:rPr>
            </w:pPr>
            <w:r w:rsidRPr="007C3161">
              <w:rPr>
                <w:rFonts w:cs="Arial"/>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E505633" w14:textId="77777777" w:rsidR="00542305" w:rsidRPr="007C3161" w:rsidRDefault="00542305" w:rsidP="00475CE2">
            <w:pPr>
              <w:spacing w:after="0"/>
              <w:rPr>
                <w:rFonts w:ascii="Arial" w:eastAsia="Calibri" w:hAnsi="Arial" w:cs="Arial"/>
                <w:sz w:val="18"/>
                <w:szCs w:val="22"/>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4B07C821"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4957F85"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649C982" w14:textId="77777777" w:rsidR="00542305" w:rsidRPr="007C3161" w:rsidRDefault="00542305" w:rsidP="00475CE2">
            <w:pPr>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07C48946" w14:textId="77777777" w:rsidR="00542305" w:rsidRPr="007C3161" w:rsidRDefault="00542305" w:rsidP="00475CE2">
            <w:pPr>
              <w:spacing w:after="0"/>
              <w:rPr>
                <w:rFonts w:ascii="Arial" w:eastAsia="Calibri" w:hAnsi="Arial" w:cs="Arial"/>
                <w:sz w:val="18"/>
                <w:szCs w:val="22"/>
              </w:rPr>
            </w:pPr>
          </w:p>
        </w:tc>
      </w:tr>
      <w:tr w:rsidR="00542305" w:rsidRPr="007C3161" w14:paraId="21BA52E5"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4E784836" w14:textId="77777777" w:rsidR="00542305" w:rsidRPr="007C3161" w:rsidRDefault="00542305" w:rsidP="00475CE2">
            <w:pPr>
              <w:pStyle w:val="TAL"/>
              <w:rPr>
                <w:rFonts w:cs="Arial"/>
              </w:rPr>
            </w:pPr>
            <w:r w:rsidRPr="007C3161">
              <w:rPr>
                <w:rFonts w:cs="Arial"/>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7770F90" w14:textId="77777777" w:rsidR="00542305" w:rsidRPr="007C3161" w:rsidRDefault="00542305" w:rsidP="00475CE2">
            <w:pPr>
              <w:spacing w:after="0"/>
              <w:rPr>
                <w:rFonts w:ascii="Arial" w:eastAsia="Calibri" w:hAnsi="Arial" w:cs="Arial"/>
                <w:sz w:val="18"/>
                <w:szCs w:val="22"/>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2D9D0040"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B1F5151"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B7F87DC" w14:textId="77777777" w:rsidR="00542305" w:rsidRPr="007C3161" w:rsidRDefault="00542305" w:rsidP="00475CE2">
            <w:pPr>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668BF170" w14:textId="77777777" w:rsidR="00542305" w:rsidRPr="007C3161" w:rsidRDefault="00542305" w:rsidP="00475CE2">
            <w:pPr>
              <w:spacing w:after="0"/>
              <w:rPr>
                <w:rFonts w:ascii="Arial" w:eastAsia="Calibri" w:hAnsi="Arial" w:cs="Arial"/>
                <w:sz w:val="18"/>
                <w:szCs w:val="22"/>
              </w:rPr>
            </w:pPr>
          </w:p>
        </w:tc>
      </w:tr>
      <w:tr w:rsidR="00542305" w:rsidRPr="007C3161" w14:paraId="5A47902F"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040AE2AD" w14:textId="77777777" w:rsidR="00542305" w:rsidRPr="007C3161" w:rsidRDefault="00542305" w:rsidP="00475CE2">
            <w:pPr>
              <w:pStyle w:val="TAL"/>
              <w:rPr>
                <w:rFonts w:cs="Arial"/>
              </w:rPr>
            </w:pPr>
            <w:r w:rsidRPr="007C3161">
              <w:rPr>
                <w:rFonts w:cs="Arial"/>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0A6C544" w14:textId="77777777" w:rsidR="00542305" w:rsidRPr="007C3161" w:rsidRDefault="00542305" w:rsidP="00475CE2">
            <w:pPr>
              <w:spacing w:after="0"/>
              <w:rPr>
                <w:rFonts w:ascii="Arial" w:eastAsia="Calibri" w:hAnsi="Arial" w:cs="Arial"/>
                <w:sz w:val="18"/>
                <w:szCs w:val="22"/>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08EA80F2"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7618315"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2EE74D3" w14:textId="77777777" w:rsidR="00542305" w:rsidRPr="007C3161" w:rsidRDefault="00542305" w:rsidP="00475CE2">
            <w:pPr>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7104A555" w14:textId="77777777" w:rsidR="00542305" w:rsidRPr="007C3161" w:rsidRDefault="00542305" w:rsidP="00475CE2">
            <w:pPr>
              <w:spacing w:after="0"/>
              <w:rPr>
                <w:rFonts w:ascii="Arial" w:eastAsia="Calibri" w:hAnsi="Arial" w:cs="Arial"/>
                <w:sz w:val="18"/>
                <w:szCs w:val="22"/>
              </w:rPr>
            </w:pPr>
          </w:p>
        </w:tc>
      </w:tr>
      <w:tr w:rsidR="00542305" w:rsidRPr="007C3161" w14:paraId="4A9B6BCF"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067340E8" w14:textId="77777777" w:rsidR="00542305" w:rsidRPr="007C3161" w:rsidRDefault="00542305" w:rsidP="00475CE2">
            <w:pPr>
              <w:pStyle w:val="TAL"/>
              <w:rPr>
                <w:rFonts w:cs="Arial"/>
              </w:rPr>
            </w:pPr>
            <w:r w:rsidRPr="007C3161">
              <w:rPr>
                <w:rFonts w:cs="Arial"/>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E8DB1FE" w14:textId="77777777" w:rsidR="00542305" w:rsidRPr="007C3161" w:rsidRDefault="00542305" w:rsidP="00475CE2">
            <w:pPr>
              <w:spacing w:after="0"/>
              <w:rPr>
                <w:rFonts w:ascii="Arial" w:eastAsia="Calibri" w:hAnsi="Arial" w:cs="Arial"/>
                <w:sz w:val="18"/>
                <w:szCs w:val="22"/>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6CF2091B"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C54349E"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57342C6" w14:textId="77777777" w:rsidR="00542305" w:rsidRPr="007C3161" w:rsidRDefault="00542305" w:rsidP="00475CE2">
            <w:pPr>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1D59AAC" w14:textId="77777777" w:rsidR="00542305" w:rsidRPr="007C3161" w:rsidRDefault="00542305" w:rsidP="00475CE2">
            <w:pPr>
              <w:spacing w:after="0"/>
              <w:rPr>
                <w:rFonts w:ascii="Arial" w:eastAsia="Calibri" w:hAnsi="Arial" w:cs="Arial"/>
                <w:sz w:val="18"/>
                <w:szCs w:val="22"/>
              </w:rPr>
            </w:pPr>
          </w:p>
        </w:tc>
      </w:tr>
      <w:tr w:rsidR="00542305" w:rsidRPr="007C3161" w14:paraId="39E198BD"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4783CE4C" w14:textId="77777777" w:rsidR="00542305" w:rsidRPr="007C3161" w:rsidRDefault="00542305" w:rsidP="00475CE2">
            <w:pPr>
              <w:pStyle w:val="TAL"/>
              <w:rPr>
                <w:rFonts w:cs="Arial"/>
              </w:rPr>
            </w:pPr>
            <w:r w:rsidRPr="007C3161">
              <w:rPr>
                <w:rFonts w:cs="Arial"/>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68E1B3E" w14:textId="77777777" w:rsidR="00542305" w:rsidRPr="007C3161" w:rsidRDefault="00542305" w:rsidP="00475CE2">
            <w:pPr>
              <w:spacing w:after="0"/>
              <w:rPr>
                <w:rFonts w:ascii="Arial" w:eastAsia="Calibri" w:hAnsi="Arial" w:cs="Arial"/>
                <w:sz w:val="18"/>
                <w:szCs w:val="22"/>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34B7E700"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E25BDCD"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8EF09EF" w14:textId="77777777" w:rsidR="00542305" w:rsidRPr="007C3161" w:rsidRDefault="00542305" w:rsidP="00475CE2">
            <w:pPr>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655CF2F5" w14:textId="77777777" w:rsidR="00542305" w:rsidRPr="007C3161" w:rsidRDefault="00542305" w:rsidP="00475CE2">
            <w:pPr>
              <w:spacing w:after="0"/>
              <w:rPr>
                <w:rFonts w:ascii="Arial" w:eastAsia="Calibri" w:hAnsi="Arial" w:cs="Arial"/>
                <w:sz w:val="18"/>
                <w:szCs w:val="22"/>
              </w:rPr>
            </w:pPr>
          </w:p>
        </w:tc>
      </w:tr>
      <w:tr w:rsidR="00542305" w:rsidRPr="007C3161" w14:paraId="33187D63"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1EAD6E8B" w14:textId="77777777" w:rsidR="00542305" w:rsidRPr="007C3161" w:rsidRDefault="00542305" w:rsidP="00475CE2">
            <w:pPr>
              <w:pStyle w:val="TAL"/>
              <w:rPr>
                <w:rFonts w:cs="Arial"/>
              </w:rPr>
            </w:pPr>
            <w:r w:rsidRPr="007C3161">
              <w:rPr>
                <w:rFonts w:eastAsia="Malgun Gothic" w:cs="Arial"/>
                <w:szCs w:val="18"/>
              </w:rPr>
              <w:t>EPRE ratio of OCNG DMRS to SSS</w:t>
            </w:r>
            <w:r w:rsidRPr="007C3161">
              <w:rPr>
                <w:rFonts w:eastAsia="Malgun Gothic" w:cs="Arial"/>
                <w:szCs w:val="18"/>
                <w:vertAlign w:val="superscript"/>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E7682D7" w14:textId="77777777" w:rsidR="00542305" w:rsidRPr="007C3161" w:rsidRDefault="00542305" w:rsidP="00475CE2">
            <w:pPr>
              <w:spacing w:after="0"/>
              <w:rPr>
                <w:rFonts w:ascii="Arial" w:eastAsia="Calibri" w:hAnsi="Arial" w:cs="Arial"/>
                <w:sz w:val="18"/>
                <w:szCs w:val="22"/>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238662BA"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5862D58"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7867684" w14:textId="77777777" w:rsidR="00542305" w:rsidRPr="007C3161" w:rsidRDefault="00542305" w:rsidP="00475CE2">
            <w:pPr>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C7D6F02" w14:textId="77777777" w:rsidR="00542305" w:rsidRPr="007C3161" w:rsidRDefault="00542305" w:rsidP="00475CE2">
            <w:pPr>
              <w:spacing w:after="0"/>
              <w:rPr>
                <w:rFonts w:ascii="Arial" w:eastAsia="Calibri" w:hAnsi="Arial" w:cs="Arial"/>
                <w:sz w:val="18"/>
                <w:szCs w:val="22"/>
              </w:rPr>
            </w:pPr>
          </w:p>
        </w:tc>
      </w:tr>
      <w:tr w:rsidR="00542305" w:rsidRPr="007C3161" w14:paraId="0E155862" w14:textId="77777777" w:rsidTr="00475CE2">
        <w:trPr>
          <w:trHeight w:val="217"/>
          <w:jc w:val="center"/>
        </w:trPr>
        <w:tc>
          <w:tcPr>
            <w:tcW w:w="3628" w:type="dxa"/>
            <w:tcBorders>
              <w:top w:val="single" w:sz="4" w:space="0" w:color="auto"/>
              <w:left w:val="single" w:sz="4" w:space="0" w:color="auto"/>
              <w:right w:val="single" w:sz="4" w:space="0" w:color="auto"/>
            </w:tcBorders>
            <w:hideMark/>
          </w:tcPr>
          <w:p w14:paraId="4D8F1AC0" w14:textId="77777777" w:rsidR="00542305" w:rsidRPr="007C3161" w:rsidRDefault="00542305" w:rsidP="00475CE2">
            <w:pPr>
              <w:pStyle w:val="TAL"/>
              <w:rPr>
                <w:rFonts w:cs="Arial"/>
              </w:rPr>
            </w:pPr>
            <w:r w:rsidRPr="007C3161">
              <w:rPr>
                <w:rFonts w:eastAsia="Malgun Gothic" w:cs="Arial"/>
                <w:szCs w:val="18"/>
              </w:rPr>
              <w:t>EPRE ratio of OCNG to OCNG DMRS</w:t>
            </w:r>
            <w:r w:rsidRPr="007C3161">
              <w:rPr>
                <w:rFonts w:eastAsia="Malgun Gothic" w:cs="Arial"/>
                <w:szCs w:val="18"/>
                <w:vertAlign w:val="superscript"/>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6022526" w14:textId="77777777" w:rsidR="00542305" w:rsidRPr="007C3161" w:rsidRDefault="00542305" w:rsidP="00475CE2">
            <w:pPr>
              <w:spacing w:after="0"/>
              <w:rPr>
                <w:rFonts w:ascii="Arial" w:eastAsia="Calibri" w:hAnsi="Arial" w:cs="Arial"/>
                <w:sz w:val="18"/>
                <w:szCs w:val="22"/>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1B57DDC7"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4E3CCE6"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238507A" w14:textId="77777777" w:rsidR="00542305" w:rsidRPr="007C3161" w:rsidRDefault="00542305" w:rsidP="00475CE2">
            <w:pPr>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573FF48" w14:textId="77777777" w:rsidR="00542305" w:rsidRPr="007C3161" w:rsidRDefault="00542305" w:rsidP="00475CE2">
            <w:pPr>
              <w:spacing w:after="0"/>
              <w:rPr>
                <w:rFonts w:ascii="Arial" w:eastAsia="Calibri" w:hAnsi="Arial" w:cs="Arial"/>
                <w:sz w:val="18"/>
                <w:szCs w:val="22"/>
              </w:rPr>
            </w:pPr>
          </w:p>
        </w:tc>
      </w:tr>
      <w:tr w:rsidR="00542305" w:rsidRPr="007C3161" w14:paraId="5F8D69EF" w14:textId="77777777" w:rsidTr="00475CE2">
        <w:trPr>
          <w:trHeight w:val="217"/>
          <w:jc w:val="center"/>
        </w:trPr>
        <w:tc>
          <w:tcPr>
            <w:tcW w:w="3628" w:type="dxa"/>
            <w:tcBorders>
              <w:top w:val="single" w:sz="4" w:space="0" w:color="auto"/>
              <w:left w:val="single" w:sz="4" w:space="0" w:color="auto"/>
              <w:right w:val="single" w:sz="4" w:space="0" w:color="auto"/>
            </w:tcBorders>
          </w:tcPr>
          <w:p w14:paraId="63EC6F4E" w14:textId="77777777" w:rsidR="00542305" w:rsidRPr="007C3161" w:rsidRDefault="00542305" w:rsidP="00475CE2">
            <w:pPr>
              <w:pStyle w:val="TAL"/>
              <w:rPr>
                <w:rFonts w:eastAsia="Malgun Gothic" w:cs="Arial"/>
                <w:szCs w:val="18"/>
              </w:rPr>
            </w:pPr>
            <w:r w:rsidRPr="007C3161">
              <w:rPr>
                <w:rFonts w:eastAsia="Calibri" w:cs="Arial"/>
                <w:szCs w:val="22"/>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0076FD06" w14:textId="77777777" w:rsidR="00542305" w:rsidRPr="007C3161" w:rsidRDefault="00542305" w:rsidP="00475CE2">
            <w:pPr>
              <w:spacing w:after="0"/>
              <w:rPr>
                <w:rFonts w:ascii="Arial" w:eastAsia="Calibri" w:hAnsi="Arial" w:cs="Arial"/>
                <w:sz w:val="18"/>
                <w:szCs w:val="22"/>
              </w:rPr>
            </w:pPr>
          </w:p>
        </w:tc>
        <w:tc>
          <w:tcPr>
            <w:tcW w:w="830" w:type="dxa"/>
            <w:tcBorders>
              <w:top w:val="single" w:sz="4" w:space="0" w:color="auto"/>
              <w:left w:val="single" w:sz="4" w:space="0" w:color="auto"/>
              <w:bottom w:val="single" w:sz="4" w:space="0" w:color="auto"/>
              <w:right w:val="single" w:sz="4" w:space="0" w:color="auto"/>
            </w:tcBorders>
            <w:vAlign w:val="center"/>
          </w:tcPr>
          <w:p w14:paraId="6FD5820E"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rPr>
              <w:t>AWGN</w:t>
            </w:r>
          </w:p>
        </w:tc>
        <w:tc>
          <w:tcPr>
            <w:tcW w:w="831" w:type="dxa"/>
            <w:tcBorders>
              <w:top w:val="single" w:sz="4" w:space="0" w:color="auto"/>
              <w:left w:val="single" w:sz="4" w:space="0" w:color="auto"/>
              <w:bottom w:val="single" w:sz="4" w:space="0" w:color="auto"/>
              <w:right w:val="single" w:sz="4" w:space="0" w:color="auto"/>
            </w:tcBorders>
            <w:vAlign w:val="center"/>
          </w:tcPr>
          <w:p w14:paraId="6CEB39BD"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rPr>
              <w:t>AWGN</w:t>
            </w:r>
          </w:p>
        </w:tc>
        <w:tc>
          <w:tcPr>
            <w:tcW w:w="831" w:type="dxa"/>
            <w:tcBorders>
              <w:top w:val="single" w:sz="4" w:space="0" w:color="auto"/>
              <w:left w:val="single" w:sz="4" w:space="0" w:color="auto"/>
              <w:bottom w:val="single" w:sz="4" w:space="0" w:color="auto"/>
              <w:right w:val="single" w:sz="4" w:space="0" w:color="auto"/>
            </w:tcBorders>
            <w:vAlign w:val="center"/>
          </w:tcPr>
          <w:p w14:paraId="1712E732"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rPr>
              <w:t>AWGN</w:t>
            </w:r>
          </w:p>
        </w:tc>
        <w:tc>
          <w:tcPr>
            <w:tcW w:w="832" w:type="dxa"/>
            <w:tcBorders>
              <w:top w:val="single" w:sz="4" w:space="0" w:color="auto"/>
              <w:left w:val="single" w:sz="4" w:space="0" w:color="auto"/>
              <w:bottom w:val="single" w:sz="4" w:space="0" w:color="auto"/>
              <w:right w:val="single" w:sz="4" w:space="0" w:color="auto"/>
            </w:tcBorders>
            <w:vAlign w:val="center"/>
          </w:tcPr>
          <w:p w14:paraId="4B3C336B"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rPr>
              <w:t>AWGN</w:t>
            </w:r>
          </w:p>
        </w:tc>
      </w:tr>
      <w:tr w:rsidR="00542305" w:rsidRPr="007C3161" w14:paraId="39A45A4F" w14:textId="77777777" w:rsidTr="00475CE2">
        <w:trPr>
          <w:trHeight w:val="217"/>
          <w:jc w:val="center"/>
        </w:trPr>
        <w:tc>
          <w:tcPr>
            <w:tcW w:w="3628" w:type="dxa"/>
            <w:tcBorders>
              <w:top w:val="single" w:sz="4" w:space="0" w:color="auto"/>
              <w:left w:val="single" w:sz="4" w:space="0" w:color="auto"/>
              <w:right w:val="single" w:sz="4" w:space="0" w:color="auto"/>
            </w:tcBorders>
          </w:tcPr>
          <w:p w14:paraId="4F25DC67" w14:textId="77777777" w:rsidR="00542305" w:rsidRPr="007C3161" w:rsidRDefault="00542305" w:rsidP="00475CE2">
            <w:pPr>
              <w:pStyle w:val="TAL"/>
              <w:rPr>
                <w:rFonts w:eastAsia="Malgun Gothic" w:cs="Arial"/>
                <w:szCs w:val="18"/>
              </w:rPr>
            </w:pPr>
            <w:r w:rsidRPr="007C3161">
              <w:rPr>
                <w:rFonts w:eastAsia="Calibri" w:cs="Arial"/>
                <w:szCs w:val="22"/>
              </w:rPr>
              <w:t>Antenna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A852871" w14:textId="77777777" w:rsidR="00542305" w:rsidRPr="007C3161" w:rsidRDefault="00542305" w:rsidP="00475CE2">
            <w:pPr>
              <w:spacing w:after="0"/>
              <w:rPr>
                <w:rFonts w:ascii="Arial" w:eastAsia="Calibri" w:hAnsi="Arial" w:cs="Arial"/>
                <w:sz w:val="18"/>
                <w:szCs w:val="22"/>
              </w:rPr>
            </w:pPr>
          </w:p>
        </w:tc>
        <w:tc>
          <w:tcPr>
            <w:tcW w:w="830" w:type="dxa"/>
            <w:tcBorders>
              <w:top w:val="single" w:sz="4" w:space="0" w:color="auto"/>
              <w:left w:val="single" w:sz="4" w:space="0" w:color="auto"/>
              <w:bottom w:val="single" w:sz="4" w:space="0" w:color="auto"/>
              <w:right w:val="single" w:sz="4" w:space="0" w:color="auto"/>
            </w:tcBorders>
            <w:vAlign w:val="center"/>
          </w:tcPr>
          <w:p w14:paraId="616D6CC3"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rPr>
              <w:t>1x2</w:t>
            </w:r>
          </w:p>
        </w:tc>
        <w:tc>
          <w:tcPr>
            <w:tcW w:w="831" w:type="dxa"/>
            <w:tcBorders>
              <w:top w:val="single" w:sz="4" w:space="0" w:color="auto"/>
              <w:left w:val="single" w:sz="4" w:space="0" w:color="auto"/>
              <w:bottom w:val="single" w:sz="4" w:space="0" w:color="auto"/>
              <w:right w:val="single" w:sz="4" w:space="0" w:color="auto"/>
            </w:tcBorders>
            <w:vAlign w:val="center"/>
          </w:tcPr>
          <w:p w14:paraId="3DF25C77"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rPr>
              <w:t>1x2</w:t>
            </w:r>
          </w:p>
        </w:tc>
        <w:tc>
          <w:tcPr>
            <w:tcW w:w="831" w:type="dxa"/>
            <w:tcBorders>
              <w:top w:val="single" w:sz="4" w:space="0" w:color="auto"/>
              <w:left w:val="single" w:sz="4" w:space="0" w:color="auto"/>
              <w:bottom w:val="single" w:sz="4" w:space="0" w:color="auto"/>
              <w:right w:val="single" w:sz="4" w:space="0" w:color="auto"/>
            </w:tcBorders>
            <w:vAlign w:val="center"/>
          </w:tcPr>
          <w:p w14:paraId="15D22317"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rPr>
              <w:t>1x2</w:t>
            </w:r>
          </w:p>
        </w:tc>
        <w:tc>
          <w:tcPr>
            <w:tcW w:w="832" w:type="dxa"/>
            <w:tcBorders>
              <w:top w:val="single" w:sz="4" w:space="0" w:color="auto"/>
              <w:left w:val="single" w:sz="4" w:space="0" w:color="auto"/>
              <w:bottom w:val="single" w:sz="4" w:space="0" w:color="auto"/>
              <w:right w:val="single" w:sz="4" w:space="0" w:color="auto"/>
            </w:tcBorders>
            <w:vAlign w:val="center"/>
          </w:tcPr>
          <w:p w14:paraId="3998E560"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rPr>
              <w:t>1x2</w:t>
            </w:r>
          </w:p>
        </w:tc>
      </w:tr>
      <w:tr w:rsidR="00542305" w:rsidRPr="007C3161" w14:paraId="3AB3A785" w14:textId="77777777" w:rsidTr="00475CE2">
        <w:trPr>
          <w:trHeight w:val="113"/>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712958A5" w14:textId="77777777" w:rsidR="00542305" w:rsidRPr="007C3161" w:rsidRDefault="00542305" w:rsidP="00475CE2">
            <w:pPr>
              <w:pStyle w:val="TAN"/>
              <w:rPr>
                <w:rFonts w:cs="Arial"/>
              </w:rPr>
            </w:pPr>
            <w:r w:rsidRPr="007C3161">
              <w:rPr>
                <w:rFonts w:cs="Arial"/>
              </w:rPr>
              <w:t>Note 1:</w:t>
            </w:r>
            <w:r w:rsidRPr="007C3161">
              <w:rPr>
                <w:rFonts w:cs="Arial"/>
              </w:rPr>
              <w:tab/>
              <w:t>OCNG shall be used such that both cells are fully allocated and a constant total transmitted power spectral density is achieved for all OFDM symbols.</w:t>
            </w:r>
          </w:p>
          <w:p w14:paraId="5A3AAAE0" w14:textId="77777777" w:rsidR="00542305" w:rsidRPr="007C3161" w:rsidRDefault="00542305" w:rsidP="00475CE2">
            <w:pPr>
              <w:pStyle w:val="TAN"/>
              <w:rPr>
                <w:rFonts w:cs="Arial"/>
              </w:rPr>
            </w:pPr>
            <w:r w:rsidRPr="007C3161">
              <w:rPr>
                <w:rFonts w:cs="Arial"/>
              </w:rPr>
              <w:t>Note 2:</w:t>
            </w:r>
            <w:r w:rsidRPr="007C3161">
              <w:rPr>
                <w:rFonts w:cs="Arial"/>
              </w:rPr>
              <w:tab/>
              <w:t>Void</w:t>
            </w:r>
          </w:p>
          <w:p w14:paraId="17BA33CF" w14:textId="77777777" w:rsidR="00542305" w:rsidRPr="007C3161" w:rsidRDefault="00542305" w:rsidP="00475CE2">
            <w:pPr>
              <w:pStyle w:val="TAN"/>
              <w:rPr>
                <w:rFonts w:cs="Arial"/>
              </w:rPr>
            </w:pPr>
            <w:r w:rsidRPr="007C3161">
              <w:rPr>
                <w:rFonts w:cs="Arial"/>
              </w:rPr>
              <w:t>Note 3:</w:t>
            </w:r>
            <w:r w:rsidRPr="007C3161">
              <w:rPr>
                <w:rFonts w:cs="Arial"/>
              </w:rPr>
              <w:tab/>
              <w:t>Void</w:t>
            </w:r>
          </w:p>
          <w:p w14:paraId="5D625D45" w14:textId="77777777" w:rsidR="00542305" w:rsidRPr="007C3161" w:rsidRDefault="00542305" w:rsidP="00475CE2">
            <w:pPr>
              <w:pStyle w:val="TAN"/>
              <w:rPr>
                <w:rFonts w:cs="Arial"/>
              </w:rPr>
            </w:pPr>
            <w:r w:rsidRPr="007C3161">
              <w:rPr>
                <w:rFonts w:cs="Arial"/>
              </w:rPr>
              <w:t>Note 4:</w:t>
            </w:r>
            <w:r w:rsidRPr="007C3161">
              <w:rPr>
                <w:rFonts w:cs="Arial"/>
              </w:rPr>
              <w:tab/>
              <w:t>Void</w:t>
            </w:r>
          </w:p>
          <w:p w14:paraId="21A10E70" w14:textId="77777777" w:rsidR="00542305" w:rsidRPr="007C3161" w:rsidRDefault="00542305" w:rsidP="00475CE2">
            <w:pPr>
              <w:pStyle w:val="TAN"/>
              <w:rPr>
                <w:lang w:eastAsia="zh-CN"/>
              </w:rPr>
            </w:pPr>
          </w:p>
        </w:tc>
      </w:tr>
    </w:tbl>
    <w:p w14:paraId="192E6213" w14:textId="77777777" w:rsidR="00542305" w:rsidRPr="007C3161" w:rsidRDefault="00542305" w:rsidP="00542305"/>
    <w:p w14:paraId="237534B1" w14:textId="77777777" w:rsidR="00542305" w:rsidRPr="007C3161" w:rsidRDefault="00542305" w:rsidP="00542305">
      <w:pPr>
        <w:pStyle w:val="TH"/>
      </w:pPr>
      <w:r w:rsidRPr="007C3161">
        <w:t xml:space="preserve">Table </w:t>
      </w:r>
      <w:r w:rsidRPr="007C3161">
        <w:rPr>
          <w:rFonts w:cs="Arial"/>
          <w:lang w:eastAsia="ko-KR"/>
        </w:rPr>
        <w:t>5.7.2.2.5-</w:t>
      </w:r>
      <w:r w:rsidRPr="007C3161">
        <w:rPr>
          <w:rFonts w:cs="Arial"/>
          <w:lang w:eastAsia="zh-CN"/>
        </w:rPr>
        <w:t>2</w:t>
      </w:r>
      <w:r w:rsidRPr="007C3161">
        <w:t>: SS-RSR</w:t>
      </w:r>
      <w:r w:rsidRPr="007C3161">
        <w:rPr>
          <w:lang w:eastAsia="zh-CN"/>
        </w:rPr>
        <w:t>Q</w:t>
      </w:r>
      <w:r w:rsidRPr="007C3161">
        <w:t xml:space="preserve"> Int</w:t>
      </w:r>
      <w:r w:rsidRPr="007C3161">
        <w:rPr>
          <w:lang w:eastAsia="zh-CN"/>
        </w:rPr>
        <w:t>er</w:t>
      </w:r>
      <w:r w:rsidRPr="007C3161">
        <w:t xml:space="preserve">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2"/>
      </w:tblGrid>
      <w:tr w:rsidR="00542305" w:rsidRPr="007C3161" w14:paraId="743C83CE" w14:textId="77777777" w:rsidTr="00475CE2">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62733035" w14:textId="77777777" w:rsidR="00542305" w:rsidRPr="007C3161" w:rsidRDefault="00542305" w:rsidP="00475CE2">
            <w:pPr>
              <w:pStyle w:val="TAH"/>
              <w:rPr>
                <w:rFonts w:cs="Arial"/>
              </w:rPr>
            </w:pPr>
            <w:bookmarkStart w:id="1771" w:name="_Hlk77757233"/>
            <w:r w:rsidRPr="007C3161">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80D4D26" w14:textId="77777777" w:rsidR="00542305" w:rsidRPr="007C3161" w:rsidRDefault="00542305" w:rsidP="00475CE2">
            <w:pPr>
              <w:pStyle w:val="TAH"/>
              <w:rPr>
                <w:rFonts w:cs="Arial"/>
              </w:rPr>
            </w:pPr>
            <w:r w:rsidRPr="007C3161">
              <w:rPr>
                <w:rFonts w:cs="Arial"/>
              </w:rPr>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1559A39" w14:textId="77777777" w:rsidR="00542305" w:rsidRPr="007C3161" w:rsidRDefault="00542305" w:rsidP="00475CE2">
            <w:pPr>
              <w:pStyle w:val="TAH"/>
              <w:rPr>
                <w:rFonts w:cs="Arial"/>
              </w:rPr>
            </w:pPr>
            <w:r w:rsidRPr="007C3161">
              <w:rPr>
                <w:rFonts w:cs="Arial"/>
              </w:rPr>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C0A5A71" w14:textId="77777777" w:rsidR="00542305" w:rsidRPr="007C3161" w:rsidRDefault="00542305" w:rsidP="00475CE2">
            <w:pPr>
              <w:pStyle w:val="TAH"/>
              <w:rPr>
                <w:rFonts w:cs="Arial"/>
                <w:lang w:eastAsia="zh-CN"/>
              </w:rPr>
            </w:pPr>
            <w:r w:rsidRPr="007C3161">
              <w:rPr>
                <w:rFonts w:cs="Arial"/>
              </w:rPr>
              <w:t xml:space="preserve">Test </w:t>
            </w:r>
            <w:r w:rsidRPr="007C3161">
              <w:rPr>
                <w:rFonts w:cs="Arial"/>
                <w:lang w:eastAsia="zh-CN"/>
              </w:rPr>
              <w:t>2</w:t>
            </w:r>
          </w:p>
        </w:tc>
      </w:tr>
      <w:tr w:rsidR="00542305" w:rsidRPr="007C3161" w14:paraId="2F8242F1" w14:textId="77777777" w:rsidTr="00475CE2">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50995F1C" w14:textId="77777777" w:rsidR="00542305" w:rsidRPr="007C3161" w:rsidRDefault="00542305" w:rsidP="00475CE2">
            <w:pPr>
              <w:spacing w:after="0"/>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6E296F5" w14:textId="77777777" w:rsidR="00542305" w:rsidRPr="007C3161" w:rsidRDefault="00542305" w:rsidP="00475CE2">
            <w:pPr>
              <w:spacing w:after="0"/>
              <w:rPr>
                <w:rFonts w:ascii="Arial" w:eastAsia="Calibri" w:hAnsi="Arial" w:cs="Arial"/>
                <w:b/>
                <w:sz w:val="18"/>
                <w:szCs w:val="22"/>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5DC5EA0D"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0CB0E5A5"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79669426"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F4E7242"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3</w:t>
            </w:r>
          </w:p>
        </w:tc>
      </w:tr>
      <w:tr w:rsidR="00542305" w:rsidRPr="007C3161" w14:paraId="7664A0DC"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334EDFDC" w14:textId="77777777" w:rsidR="00542305" w:rsidRPr="007C3161" w:rsidRDefault="00542305" w:rsidP="00475CE2">
            <w:pPr>
              <w:pStyle w:val="TAL"/>
              <w:rPr>
                <w:rFonts w:cs="Arial"/>
              </w:rPr>
            </w:pPr>
            <w:r w:rsidRPr="007C3161">
              <w:rPr>
                <w:rFonts w:cs="Arial"/>
                <w:lang w:eastAsia="zh-CN"/>
              </w:rPr>
              <w:lastRenderedPageBreak/>
              <w:t>AoA setup</w:t>
            </w:r>
          </w:p>
        </w:tc>
        <w:tc>
          <w:tcPr>
            <w:tcW w:w="1271" w:type="dxa"/>
            <w:tcBorders>
              <w:top w:val="single" w:sz="4" w:space="0" w:color="auto"/>
              <w:left w:val="single" w:sz="4" w:space="0" w:color="auto"/>
              <w:bottom w:val="single" w:sz="4" w:space="0" w:color="auto"/>
              <w:right w:val="single" w:sz="4" w:space="0" w:color="auto"/>
            </w:tcBorders>
            <w:vAlign w:val="center"/>
          </w:tcPr>
          <w:p w14:paraId="73EEB942" w14:textId="77777777" w:rsidR="00542305" w:rsidRPr="007C3161" w:rsidRDefault="00542305" w:rsidP="00475CE2">
            <w:pPr>
              <w:pStyle w:val="TAC"/>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28461DFA" w14:textId="77777777" w:rsidR="00542305" w:rsidRPr="007C3161" w:rsidRDefault="00542305" w:rsidP="00475CE2">
            <w:pPr>
              <w:pStyle w:val="TAC"/>
              <w:rPr>
                <w:rFonts w:cs="Arial"/>
                <w:lang w:eastAsia="zh-CN"/>
              </w:rPr>
            </w:pPr>
            <w:r w:rsidRPr="007C3161">
              <w:rPr>
                <w:rFonts w:cs="Arial"/>
                <w:lang w:eastAsia="zh-CN"/>
              </w:rPr>
              <w:t>Setup 1</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24F8C32F" w14:textId="77777777" w:rsidR="00542305" w:rsidRPr="007C3161" w:rsidRDefault="00542305" w:rsidP="00475CE2">
            <w:pPr>
              <w:pStyle w:val="TAC"/>
              <w:rPr>
                <w:rFonts w:cs="Arial"/>
              </w:rPr>
            </w:pPr>
            <w:r w:rsidRPr="007C3161">
              <w:rPr>
                <w:rFonts w:cs="Arial"/>
                <w:lang w:eastAsia="zh-CN"/>
              </w:rPr>
              <w:t>Setup 1</w:t>
            </w:r>
          </w:p>
        </w:tc>
      </w:tr>
      <w:tr w:rsidR="00542305" w:rsidRPr="007C3161" w14:paraId="00C1BB9F"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0D7C205F" w14:textId="77777777" w:rsidR="00542305" w:rsidRPr="007C3161" w:rsidRDefault="00542305" w:rsidP="00475CE2">
            <w:pPr>
              <w:pStyle w:val="TAL"/>
              <w:rPr>
                <w:rFonts w:cs="Arial"/>
                <w:lang w:eastAsia="zh-CN"/>
              </w:rPr>
            </w:pPr>
            <w:r w:rsidRPr="007C3161">
              <w:rPr>
                <w:rFonts w:cs="Arial"/>
                <w:szCs w:val="18"/>
              </w:rPr>
              <w:t>Assumption for UE beams</w:t>
            </w:r>
            <w:r w:rsidRPr="007C3161">
              <w:rPr>
                <w:rFonts w:cs="Arial"/>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vAlign w:val="center"/>
          </w:tcPr>
          <w:p w14:paraId="6DF28725" w14:textId="77777777" w:rsidR="00542305" w:rsidRPr="007C3161" w:rsidRDefault="00542305" w:rsidP="00475CE2">
            <w:pPr>
              <w:pStyle w:val="TAC"/>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0C377DD9" w14:textId="77777777" w:rsidR="00542305" w:rsidRPr="007C3161" w:rsidRDefault="00542305" w:rsidP="00475CE2">
            <w:pPr>
              <w:pStyle w:val="TAC"/>
              <w:rPr>
                <w:rFonts w:cs="Arial"/>
                <w:lang w:eastAsia="zh-CN"/>
              </w:rPr>
            </w:pPr>
            <w:r w:rsidRPr="007C3161">
              <w:t>Rough</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47E3946C" w14:textId="77777777" w:rsidR="00542305" w:rsidRPr="007C3161" w:rsidRDefault="00542305" w:rsidP="00475CE2">
            <w:pPr>
              <w:pStyle w:val="TAC"/>
              <w:rPr>
                <w:rFonts w:cs="Arial"/>
                <w:lang w:eastAsia="zh-CN"/>
              </w:rPr>
            </w:pPr>
            <w:r w:rsidRPr="007C3161">
              <w:rPr>
                <w:szCs w:val="18"/>
              </w:rPr>
              <w:t>Rough</w:t>
            </w:r>
          </w:p>
        </w:tc>
      </w:tr>
      <w:tr w:rsidR="00542305" w:rsidRPr="007C3161" w14:paraId="42524CAF" w14:textId="77777777" w:rsidTr="00475CE2">
        <w:trPr>
          <w:trHeight w:val="1310"/>
          <w:jc w:val="center"/>
        </w:trPr>
        <w:tc>
          <w:tcPr>
            <w:tcW w:w="3627" w:type="dxa"/>
            <w:tcBorders>
              <w:top w:val="single" w:sz="4" w:space="0" w:color="auto"/>
              <w:left w:val="single" w:sz="4" w:space="0" w:color="auto"/>
              <w:right w:val="single" w:sz="4" w:space="0" w:color="auto"/>
            </w:tcBorders>
            <w:vAlign w:val="center"/>
          </w:tcPr>
          <w:p w14:paraId="234761B6" w14:textId="77777777" w:rsidR="00542305" w:rsidRPr="007C3161" w:rsidRDefault="00542305" w:rsidP="00475CE2">
            <w:pPr>
              <w:pStyle w:val="TAL"/>
              <w:rPr>
                <w:rFonts w:cs="Arial"/>
                <w:vertAlign w:val="superscript"/>
              </w:rPr>
            </w:pPr>
            <w:r w:rsidRPr="007C3161">
              <w:rPr>
                <w:rFonts w:eastAsia="Calibri" w:cs="Arial"/>
                <w:position w:val="-12"/>
                <w:szCs w:val="22"/>
              </w:rPr>
              <w:object w:dxaOrig="405" w:dyaOrig="345" w14:anchorId="5A183337">
                <v:shape id="_x0000_i21274" type="#_x0000_t75" style="width:20.25pt;height:15.75pt" o:ole="" fillcolor="window">
                  <v:imagedata r:id="rId17" o:title=""/>
                </v:shape>
                <o:OLEObject Type="Embed" ProgID="Equation.3" ShapeID="_x0000_i21274" DrawAspect="Content" ObjectID="_1696941054" r:id="rId156"/>
              </w:object>
            </w:r>
            <w:r w:rsidRPr="007C3161">
              <w:rPr>
                <w:rFonts w:cs="Arial"/>
                <w:vertAlign w:val="superscript"/>
              </w:rPr>
              <w:t>Note1</w:t>
            </w:r>
          </w:p>
          <w:p w14:paraId="047C3746" w14:textId="77777777" w:rsidR="00542305" w:rsidRPr="007C3161" w:rsidRDefault="00542305" w:rsidP="00475CE2">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C61213B" w14:textId="77777777" w:rsidR="00542305" w:rsidRPr="007C3161" w:rsidRDefault="00542305" w:rsidP="00475CE2">
            <w:pPr>
              <w:pStyle w:val="TAC"/>
              <w:rPr>
                <w:rFonts w:cs="Arial"/>
              </w:rPr>
            </w:pPr>
            <w:r w:rsidRPr="007C3161">
              <w:rPr>
                <w:rFonts w:cs="Arial"/>
              </w:rPr>
              <w:t>dBm/15kHz</w:t>
            </w:r>
            <w:r w:rsidRPr="007C3161">
              <w:rPr>
                <w:rFonts w:cs="Arial"/>
                <w:vertAlign w:val="superscript"/>
              </w:rPr>
              <w:t>Note4</w:t>
            </w:r>
          </w:p>
        </w:tc>
        <w:tc>
          <w:tcPr>
            <w:tcW w:w="831" w:type="dxa"/>
            <w:tcBorders>
              <w:top w:val="single" w:sz="4" w:space="0" w:color="auto"/>
              <w:left w:val="single" w:sz="4" w:space="0" w:color="auto"/>
              <w:right w:val="single" w:sz="4" w:space="0" w:color="auto"/>
            </w:tcBorders>
            <w:vAlign w:val="center"/>
          </w:tcPr>
          <w:p w14:paraId="25449762" w14:textId="77777777" w:rsidR="00542305" w:rsidRPr="007C3161" w:rsidRDefault="00542305" w:rsidP="00475CE2">
            <w:pPr>
              <w:pStyle w:val="TAC"/>
              <w:rPr>
                <w:rFonts w:cs="Arial"/>
                <w:lang w:eastAsia="zh-CN"/>
              </w:rPr>
            </w:pPr>
            <w:r w:rsidRPr="007C3161">
              <w:rPr>
                <w:rFonts w:cs="Arial"/>
                <w:lang w:eastAsia="zh-CN"/>
              </w:rPr>
              <w:t>-95.93</w:t>
            </w:r>
          </w:p>
        </w:tc>
        <w:tc>
          <w:tcPr>
            <w:tcW w:w="831" w:type="dxa"/>
            <w:tcBorders>
              <w:top w:val="single" w:sz="4" w:space="0" w:color="auto"/>
              <w:left w:val="single" w:sz="4" w:space="0" w:color="auto"/>
              <w:right w:val="single" w:sz="4" w:space="0" w:color="auto"/>
            </w:tcBorders>
            <w:vAlign w:val="center"/>
          </w:tcPr>
          <w:p w14:paraId="53705C9C" w14:textId="77777777" w:rsidR="00542305" w:rsidRPr="007C3161" w:rsidRDefault="00542305" w:rsidP="00475CE2">
            <w:pPr>
              <w:pStyle w:val="TAC"/>
              <w:rPr>
                <w:rFonts w:cs="Arial"/>
              </w:rPr>
            </w:pPr>
            <w:r w:rsidRPr="007C3161">
              <w:rPr>
                <w:rFonts w:cs="Arial"/>
                <w:lang w:eastAsia="zh-CN"/>
              </w:rPr>
              <w:t>-95.93</w:t>
            </w:r>
          </w:p>
        </w:tc>
        <w:tc>
          <w:tcPr>
            <w:tcW w:w="831" w:type="dxa"/>
            <w:tcBorders>
              <w:top w:val="single" w:sz="4" w:space="0" w:color="auto"/>
              <w:left w:val="single" w:sz="4" w:space="0" w:color="auto"/>
              <w:right w:val="single" w:sz="4" w:space="0" w:color="auto"/>
            </w:tcBorders>
            <w:vAlign w:val="center"/>
          </w:tcPr>
          <w:p w14:paraId="189DB23D" w14:textId="77777777" w:rsidR="00542305" w:rsidRPr="007C3161" w:rsidRDefault="00542305" w:rsidP="00475CE2">
            <w:pPr>
              <w:pStyle w:val="TAC"/>
              <w:rPr>
                <w:rFonts w:cs="Arial"/>
                <w:lang w:eastAsia="zh-CN"/>
              </w:rPr>
            </w:pPr>
            <w:r w:rsidRPr="007C3161">
              <w:rPr>
                <w:rFonts w:cs="Arial"/>
                <w:lang w:eastAsia="zh-CN"/>
              </w:rPr>
              <w:t>-95.44</w:t>
            </w:r>
          </w:p>
        </w:tc>
        <w:tc>
          <w:tcPr>
            <w:tcW w:w="832" w:type="dxa"/>
            <w:tcBorders>
              <w:top w:val="single" w:sz="4" w:space="0" w:color="auto"/>
              <w:left w:val="single" w:sz="4" w:space="0" w:color="auto"/>
              <w:right w:val="single" w:sz="4" w:space="0" w:color="auto"/>
            </w:tcBorders>
            <w:vAlign w:val="center"/>
          </w:tcPr>
          <w:p w14:paraId="74CB9CFB" w14:textId="77777777" w:rsidR="00542305" w:rsidRPr="007C3161" w:rsidRDefault="00542305" w:rsidP="00475CE2">
            <w:pPr>
              <w:pStyle w:val="TAC"/>
              <w:rPr>
                <w:rFonts w:cs="Arial"/>
                <w:lang w:eastAsia="zh-CN"/>
              </w:rPr>
            </w:pPr>
            <w:r w:rsidRPr="007C3161">
              <w:rPr>
                <w:rFonts w:cs="Arial"/>
                <w:lang w:eastAsia="zh-CN"/>
              </w:rPr>
              <w:t>-95.44</w:t>
            </w:r>
          </w:p>
        </w:tc>
      </w:tr>
      <w:tr w:rsidR="00542305" w:rsidRPr="007C3161" w14:paraId="0D289FCB" w14:textId="77777777" w:rsidTr="00475CE2">
        <w:trPr>
          <w:trHeight w:val="1310"/>
          <w:jc w:val="center"/>
        </w:trPr>
        <w:tc>
          <w:tcPr>
            <w:tcW w:w="3627" w:type="dxa"/>
            <w:tcBorders>
              <w:top w:val="single" w:sz="4" w:space="0" w:color="auto"/>
              <w:left w:val="single" w:sz="4" w:space="0" w:color="auto"/>
              <w:right w:val="single" w:sz="4" w:space="0" w:color="auto"/>
            </w:tcBorders>
            <w:vAlign w:val="center"/>
          </w:tcPr>
          <w:p w14:paraId="6A54A705" w14:textId="77777777" w:rsidR="00542305" w:rsidRPr="007C3161" w:rsidRDefault="00542305" w:rsidP="00475CE2">
            <w:pPr>
              <w:pStyle w:val="TAL"/>
              <w:rPr>
                <w:rFonts w:cs="Arial"/>
                <w:vertAlign w:val="superscript"/>
              </w:rPr>
            </w:pPr>
            <w:r w:rsidRPr="007C3161">
              <w:rPr>
                <w:rFonts w:eastAsia="Calibri" w:cs="Arial"/>
                <w:position w:val="-12"/>
                <w:szCs w:val="22"/>
              </w:rPr>
              <w:object w:dxaOrig="405" w:dyaOrig="345" w14:anchorId="6D71A317">
                <v:shape id="_x0000_i21275" type="#_x0000_t75" style="width:20.25pt;height:15.75pt" o:ole="" fillcolor="window">
                  <v:imagedata r:id="rId17" o:title=""/>
                </v:shape>
                <o:OLEObject Type="Embed" ProgID="Equation.3" ShapeID="_x0000_i21275" DrawAspect="Content" ObjectID="_1696941055" r:id="rId157"/>
              </w:object>
            </w:r>
            <w:r w:rsidRPr="007C3161">
              <w:rPr>
                <w:rFonts w:cs="Arial"/>
                <w:vertAlign w:val="superscript"/>
              </w:rPr>
              <w:t>Note1</w:t>
            </w:r>
          </w:p>
          <w:p w14:paraId="4C9855AA" w14:textId="77777777" w:rsidR="00542305" w:rsidRPr="007C3161" w:rsidRDefault="00542305" w:rsidP="00475CE2">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B1B355A" w14:textId="77777777" w:rsidR="00542305" w:rsidRPr="007C3161" w:rsidRDefault="00542305" w:rsidP="00475CE2">
            <w:pPr>
              <w:pStyle w:val="TAC"/>
              <w:rPr>
                <w:rFonts w:cs="Arial"/>
              </w:rPr>
            </w:pPr>
            <w:r w:rsidRPr="007C3161">
              <w:rPr>
                <w:rFonts w:cs="Arial"/>
              </w:rPr>
              <w:t>dBm/SCS</w:t>
            </w:r>
            <w:r w:rsidRPr="007C3161">
              <w:rPr>
                <w:rFonts w:cs="Arial"/>
                <w:vertAlign w:val="superscript"/>
              </w:rPr>
              <w:t>Note3</w:t>
            </w:r>
          </w:p>
        </w:tc>
        <w:tc>
          <w:tcPr>
            <w:tcW w:w="831" w:type="dxa"/>
            <w:tcBorders>
              <w:left w:val="single" w:sz="4" w:space="0" w:color="auto"/>
              <w:right w:val="single" w:sz="4" w:space="0" w:color="auto"/>
            </w:tcBorders>
            <w:vAlign w:val="center"/>
          </w:tcPr>
          <w:p w14:paraId="2DDA61F6" w14:textId="77777777" w:rsidR="00542305" w:rsidRPr="007C3161" w:rsidRDefault="00542305" w:rsidP="00475CE2">
            <w:pPr>
              <w:pStyle w:val="TAC"/>
              <w:rPr>
                <w:rFonts w:cs="Arial"/>
                <w:lang w:eastAsia="zh-CN"/>
              </w:rPr>
            </w:pPr>
            <w:r w:rsidRPr="007C3161">
              <w:rPr>
                <w:rFonts w:cs="Arial"/>
                <w:lang w:eastAsia="zh-CN"/>
              </w:rPr>
              <w:t>-86.9</w:t>
            </w:r>
          </w:p>
        </w:tc>
        <w:tc>
          <w:tcPr>
            <w:tcW w:w="831" w:type="dxa"/>
            <w:tcBorders>
              <w:left w:val="single" w:sz="4" w:space="0" w:color="auto"/>
              <w:right w:val="single" w:sz="4" w:space="0" w:color="auto"/>
            </w:tcBorders>
            <w:vAlign w:val="center"/>
          </w:tcPr>
          <w:p w14:paraId="2DECF0E9" w14:textId="77777777" w:rsidR="00542305" w:rsidRPr="007C3161" w:rsidRDefault="00542305" w:rsidP="00475CE2">
            <w:pPr>
              <w:pStyle w:val="TAC"/>
              <w:rPr>
                <w:rFonts w:cs="Arial"/>
              </w:rPr>
            </w:pPr>
            <w:r w:rsidRPr="007C3161">
              <w:rPr>
                <w:rFonts w:cs="Arial"/>
                <w:lang w:eastAsia="zh-CN"/>
              </w:rPr>
              <w:t>-86.9</w:t>
            </w:r>
          </w:p>
        </w:tc>
        <w:tc>
          <w:tcPr>
            <w:tcW w:w="831" w:type="dxa"/>
            <w:tcBorders>
              <w:left w:val="single" w:sz="4" w:space="0" w:color="auto"/>
              <w:right w:val="single" w:sz="4" w:space="0" w:color="auto"/>
            </w:tcBorders>
            <w:vAlign w:val="center"/>
          </w:tcPr>
          <w:p w14:paraId="75E2EC9D" w14:textId="77777777" w:rsidR="00542305" w:rsidRPr="007C3161" w:rsidRDefault="00542305" w:rsidP="00475CE2">
            <w:pPr>
              <w:pStyle w:val="TAC"/>
              <w:rPr>
                <w:rFonts w:cs="Arial"/>
              </w:rPr>
            </w:pPr>
            <w:r w:rsidRPr="007C3161">
              <w:rPr>
                <w:rFonts w:cs="Arial"/>
                <w:lang w:eastAsia="zh-CN"/>
              </w:rPr>
              <w:t>-86.41</w:t>
            </w:r>
          </w:p>
        </w:tc>
        <w:tc>
          <w:tcPr>
            <w:tcW w:w="832" w:type="dxa"/>
            <w:tcBorders>
              <w:left w:val="single" w:sz="4" w:space="0" w:color="auto"/>
              <w:right w:val="single" w:sz="4" w:space="0" w:color="auto"/>
            </w:tcBorders>
            <w:vAlign w:val="center"/>
          </w:tcPr>
          <w:p w14:paraId="1D9C384D" w14:textId="77777777" w:rsidR="00542305" w:rsidRPr="007C3161" w:rsidRDefault="00542305" w:rsidP="00475CE2">
            <w:pPr>
              <w:pStyle w:val="TAC"/>
              <w:rPr>
                <w:rFonts w:cs="Arial"/>
              </w:rPr>
            </w:pPr>
            <w:r w:rsidRPr="007C3161">
              <w:rPr>
                <w:rFonts w:cs="Arial"/>
                <w:lang w:eastAsia="zh-CN"/>
              </w:rPr>
              <w:t>-86.41</w:t>
            </w:r>
          </w:p>
        </w:tc>
      </w:tr>
      <w:tr w:rsidR="00542305" w:rsidRPr="007C3161" w14:paraId="0F56243B" w14:textId="77777777" w:rsidTr="00475CE2">
        <w:trPr>
          <w:jc w:val="center"/>
        </w:trPr>
        <w:tc>
          <w:tcPr>
            <w:tcW w:w="3627" w:type="dxa"/>
            <w:tcBorders>
              <w:top w:val="single" w:sz="4" w:space="0" w:color="auto"/>
              <w:left w:val="single" w:sz="4" w:space="0" w:color="auto"/>
              <w:right w:val="single" w:sz="4" w:space="0" w:color="auto"/>
            </w:tcBorders>
            <w:vAlign w:val="center"/>
          </w:tcPr>
          <w:p w14:paraId="6A86DC9A" w14:textId="77777777" w:rsidR="00542305" w:rsidRPr="007C3161" w:rsidRDefault="00542305" w:rsidP="00475CE2">
            <w:pPr>
              <w:pStyle w:val="TAL"/>
              <w:rPr>
                <w:rFonts w:eastAsia="Calibri" w:cs="Arial"/>
                <w:szCs w:val="22"/>
              </w:rPr>
            </w:pPr>
            <w:r w:rsidRPr="007C3161">
              <w:rPr>
                <w:rFonts w:eastAsia="Calibri" w:cs="Arial"/>
                <w:szCs w:val="22"/>
              </w:rPr>
              <w:object w:dxaOrig="810" w:dyaOrig="390" w14:anchorId="3B8A8897">
                <v:shape id="_x0000_i21276" type="#_x0000_t75" style="width:41.25pt;height:15.75pt" o:ole="" fillcolor="window">
                  <v:imagedata r:id="rId45" o:title=""/>
                </v:shape>
                <o:OLEObject Type="Embed" ProgID="Equation.3" ShapeID="_x0000_i21276" DrawAspect="Content" ObjectID="_1696941056" r:id="rId158"/>
              </w:object>
            </w:r>
          </w:p>
        </w:tc>
        <w:tc>
          <w:tcPr>
            <w:tcW w:w="1271" w:type="dxa"/>
            <w:tcBorders>
              <w:top w:val="single" w:sz="4" w:space="0" w:color="auto"/>
              <w:left w:val="single" w:sz="4" w:space="0" w:color="auto"/>
              <w:bottom w:val="single" w:sz="4" w:space="0" w:color="auto"/>
              <w:right w:val="single" w:sz="4" w:space="0" w:color="auto"/>
            </w:tcBorders>
            <w:vAlign w:val="center"/>
          </w:tcPr>
          <w:p w14:paraId="52C9E014" w14:textId="77777777" w:rsidR="00542305" w:rsidRPr="007C3161" w:rsidRDefault="00542305" w:rsidP="00475CE2">
            <w:pPr>
              <w:pStyle w:val="TAC"/>
              <w:rPr>
                <w:rFonts w:cs="Arial"/>
              </w:rPr>
            </w:pPr>
            <w:r w:rsidRPr="007C3161">
              <w:rPr>
                <w:rFonts w:cs="Arial"/>
              </w:rPr>
              <w:t>dB</w:t>
            </w:r>
          </w:p>
        </w:tc>
        <w:tc>
          <w:tcPr>
            <w:tcW w:w="831" w:type="dxa"/>
            <w:tcBorders>
              <w:left w:val="single" w:sz="4" w:space="0" w:color="auto"/>
              <w:right w:val="single" w:sz="4" w:space="0" w:color="auto"/>
            </w:tcBorders>
            <w:vAlign w:val="center"/>
          </w:tcPr>
          <w:p w14:paraId="25A63AD4" w14:textId="77777777" w:rsidR="00542305" w:rsidRPr="007C3161" w:rsidRDefault="00542305" w:rsidP="00475CE2">
            <w:pPr>
              <w:pStyle w:val="TAC"/>
              <w:rPr>
                <w:rFonts w:cs="Arial"/>
                <w:lang w:eastAsia="zh-CN"/>
              </w:rPr>
            </w:pPr>
            <w:r w:rsidRPr="007C3161">
              <w:rPr>
                <w:rFonts w:cs="Arial"/>
                <w:lang w:eastAsia="zh-CN"/>
              </w:rPr>
              <w:t>-1.75</w:t>
            </w:r>
          </w:p>
        </w:tc>
        <w:tc>
          <w:tcPr>
            <w:tcW w:w="831" w:type="dxa"/>
            <w:tcBorders>
              <w:left w:val="single" w:sz="4" w:space="0" w:color="auto"/>
              <w:right w:val="single" w:sz="4" w:space="0" w:color="auto"/>
            </w:tcBorders>
            <w:vAlign w:val="center"/>
          </w:tcPr>
          <w:p w14:paraId="752BAF81" w14:textId="77777777" w:rsidR="00542305" w:rsidRPr="007C3161" w:rsidRDefault="00542305" w:rsidP="00475CE2">
            <w:pPr>
              <w:pStyle w:val="TAC"/>
              <w:rPr>
                <w:rFonts w:cs="Arial"/>
                <w:lang w:eastAsia="zh-CN"/>
              </w:rPr>
            </w:pPr>
            <w:r w:rsidRPr="007C3161">
              <w:rPr>
                <w:rFonts w:cs="Arial"/>
                <w:lang w:eastAsia="zh-CN"/>
              </w:rPr>
              <w:t>-1.75</w:t>
            </w:r>
          </w:p>
        </w:tc>
        <w:tc>
          <w:tcPr>
            <w:tcW w:w="831" w:type="dxa"/>
            <w:tcBorders>
              <w:left w:val="single" w:sz="4" w:space="0" w:color="auto"/>
              <w:right w:val="single" w:sz="4" w:space="0" w:color="auto"/>
            </w:tcBorders>
            <w:vAlign w:val="center"/>
          </w:tcPr>
          <w:p w14:paraId="27F8D58F" w14:textId="77777777" w:rsidR="00542305" w:rsidRPr="007C3161" w:rsidRDefault="00542305" w:rsidP="00475CE2">
            <w:pPr>
              <w:pStyle w:val="TAC"/>
              <w:rPr>
                <w:rFonts w:cs="Arial"/>
                <w:lang w:eastAsia="zh-CN"/>
              </w:rPr>
            </w:pPr>
            <w:r w:rsidRPr="007C3161">
              <w:rPr>
                <w:rFonts w:cs="Arial"/>
                <w:szCs w:val="22"/>
                <w:lang w:eastAsia="zh-CN"/>
              </w:rPr>
              <w:t>-3</w:t>
            </w:r>
          </w:p>
        </w:tc>
        <w:tc>
          <w:tcPr>
            <w:tcW w:w="832" w:type="dxa"/>
            <w:tcBorders>
              <w:left w:val="single" w:sz="4" w:space="0" w:color="auto"/>
              <w:right w:val="single" w:sz="4" w:space="0" w:color="auto"/>
            </w:tcBorders>
            <w:vAlign w:val="center"/>
          </w:tcPr>
          <w:p w14:paraId="1025A5CB" w14:textId="77777777" w:rsidR="00542305" w:rsidRPr="007C3161" w:rsidRDefault="00542305" w:rsidP="00475CE2">
            <w:pPr>
              <w:pStyle w:val="TAC"/>
              <w:rPr>
                <w:rFonts w:cs="Arial"/>
                <w:lang w:eastAsia="zh-CN"/>
              </w:rPr>
            </w:pPr>
            <w:r w:rsidRPr="007C3161">
              <w:rPr>
                <w:rFonts w:cs="Arial"/>
                <w:szCs w:val="22"/>
                <w:lang w:eastAsia="zh-CN"/>
              </w:rPr>
              <w:t>-3</w:t>
            </w:r>
          </w:p>
        </w:tc>
      </w:tr>
      <w:tr w:rsidR="00542305" w:rsidRPr="007C3161" w14:paraId="31DA738D" w14:textId="77777777" w:rsidTr="00475CE2">
        <w:trPr>
          <w:trHeight w:val="2730"/>
          <w:jc w:val="center"/>
        </w:trPr>
        <w:tc>
          <w:tcPr>
            <w:tcW w:w="3627" w:type="dxa"/>
            <w:tcBorders>
              <w:top w:val="single" w:sz="4" w:space="0" w:color="auto"/>
              <w:left w:val="single" w:sz="4" w:space="0" w:color="auto"/>
              <w:right w:val="single" w:sz="4" w:space="0" w:color="auto"/>
            </w:tcBorders>
            <w:vAlign w:val="center"/>
            <w:hideMark/>
          </w:tcPr>
          <w:p w14:paraId="76B8A9D9" w14:textId="77777777" w:rsidR="00542305" w:rsidRPr="00631973" w:rsidRDefault="00542305" w:rsidP="00475CE2">
            <w:pPr>
              <w:pStyle w:val="TAL"/>
              <w:rPr>
                <w:rFonts w:cs="Arial"/>
                <w:vertAlign w:val="superscript"/>
              </w:rPr>
            </w:pPr>
            <w:r w:rsidRPr="007C3161">
              <w:rPr>
                <w:rFonts w:cs="Arial"/>
                <w:lang w:eastAsia="zh-CN"/>
              </w:rPr>
              <w:t>SSB_RP</w:t>
            </w:r>
            <w:r w:rsidRPr="007C3161">
              <w:rPr>
                <w:rFonts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558CF70" w14:textId="77777777" w:rsidR="00542305" w:rsidRPr="007C3161" w:rsidRDefault="00542305" w:rsidP="00475CE2">
            <w:pPr>
              <w:pStyle w:val="TAC"/>
              <w:rPr>
                <w:rFonts w:cs="Arial"/>
              </w:rPr>
            </w:pPr>
            <w:r w:rsidRPr="007C3161">
              <w:rPr>
                <w:rFonts w:cs="Arial"/>
              </w:rPr>
              <w:t>dBm/SCS</w:t>
            </w:r>
            <w:r w:rsidRPr="007C3161">
              <w:rPr>
                <w:rFonts w:cs="Arial"/>
                <w:vertAlign w:val="superscript"/>
              </w:rPr>
              <w:t xml:space="preserve"> Note4</w:t>
            </w:r>
          </w:p>
        </w:tc>
        <w:tc>
          <w:tcPr>
            <w:tcW w:w="831" w:type="dxa"/>
            <w:tcBorders>
              <w:top w:val="single" w:sz="4" w:space="0" w:color="auto"/>
              <w:left w:val="single" w:sz="4" w:space="0" w:color="auto"/>
              <w:bottom w:val="single" w:sz="4" w:space="0" w:color="auto"/>
              <w:right w:val="single" w:sz="4" w:space="0" w:color="auto"/>
            </w:tcBorders>
            <w:vAlign w:val="center"/>
            <w:hideMark/>
          </w:tcPr>
          <w:p w14:paraId="5B1ABADA" w14:textId="77777777" w:rsidR="00542305" w:rsidRPr="007C3161" w:rsidRDefault="00542305" w:rsidP="00475CE2">
            <w:pPr>
              <w:pStyle w:val="TAC"/>
              <w:rPr>
                <w:rFonts w:cs="Arial"/>
                <w:lang w:eastAsia="zh-CN"/>
              </w:rPr>
            </w:pPr>
            <w:r w:rsidRPr="007C3161">
              <w:rPr>
                <w:rFonts w:cs="Arial"/>
                <w:lang w:eastAsia="zh-CN"/>
              </w:rPr>
              <w:t>-88.65</w:t>
            </w:r>
          </w:p>
        </w:tc>
        <w:tc>
          <w:tcPr>
            <w:tcW w:w="831" w:type="dxa"/>
            <w:tcBorders>
              <w:top w:val="single" w:sz="4" w:space="0" w:color="auto"/>
              <w:left w:val="single" w:sz="4" w:space="0" w:color="auto"/>
              <w:bottom w:val="single" w:sz="4" w:space="0" w:color="auto"/>
              <w:right w:val="single" w:sz="4" w:space="0" w:color="auto"/>
            </w:tcBorders>
            <w:vAlign w:val="center"/>
            <w:hideMark/>
          </w:tcPr>
          <w:p w14:paraId="2B7F1BC2" w14:textId="77777777" w:rsidR="00542305" w:rsidRPr="007C3161" w:rsidRDefault="00542305" w:rsidP="00475CE2">
            <w:pPr>
              <w:pStyle w:val="TAC"/>
              <w:rPr>
                <w:rFonts w:cs="Arial"/>
                <w:lang w:eastAsia="zh-CN"/>
              </w:rPr>
            </w:pPr>
            <w:r w:rsidRPr="007C3161">
              <w:rPr>
                <w:rFonts w:cs="Arial"/>
                <w:lang w:eastAsia="zh-CN"/>
              </w:rPr>
              <w:t>-88.65</w:t>
            </w:r>
          </w:p>
        </w:tc>
        <w:tc>
          <w:tcPr>
            <w:tcW w:w="831" w:type="dxa"/>
            <w:tcBorders>
              <w:top w:val="single" w:sz="4" w:space="0" w:color="auto"/>
              <w:left w:val="single" w:sz="4" w:space="0" w:color="auto"/>
              <w:right w:val="single" w:sz="4" w:space="0" w:color="auto"/>
            </w:tcBorders>
            <w:vAlign w:val="center"/>
          </w:tcPr>
          <w:p w14:paraId="46589DCB" w14:textId="77777777" w:rsidR="00542305" w:rsidRPr="007C3161" w:rsidRDefault="00542305" w:rsidP="00475CE2">
            <w:pPr>
              <w:pStyle w:val="TAC"/>
              <w:rPr>
                <w:rFonts w:cs="Arial"/>
                <w:lang w:eastAsia="zh-CN"/>
              </w:rPr>
            </w:pPr>
            <w:r w:rsidRPr="007C3161">
              <w:rPr>
                <w:rFonts w:cs="Arial"/>
              </w:rPr>
              <w:t>-89.41</w:t>
            </w:r>
          </w:p>
        </w:tc>
        <w:tc>
          <w:tcPr>
            <w:tcW w:w="832" w:type="dxa"/>
            <w:tcBorders>
              <w:top w:val="single" w:sz="4" w:space="0" w:color="auto"/>
              <w:left w:val="single" w:sz="4" w:space="0" w:color="auto"/>
              <w:right w:val="single" w:sz="4" w:space="0" w:color="auto"/>
            </w:tcBorders>
            <w:vAlign w:val="center"/>
          </w:tcPr>
          <w:p w14:paraId="50AA570D" w14:textId="77777777" w:rsidR="00542305" w:rsidRPr="007C3161" w:rsidRDefault="00542305" w:rsidP="00475CE2">
            <w:pPr>
              <w:pStyle w:val="TAC"/>
              <w:rPr>
                <w:rFonts w:cs="Arial"/>
              </w:rPr>
            </w:pPr>
            <w:r w:rsidRPr="007C3161">
              <w:rPr>
                <w:rFonts w:cs="Arial"/>
              </w:rPr>
              <w:t>-89.41</w:t>
            </w:r>
          </w:p>
        </w:tc>
      </w:tr>
      <w:tr w:rsidR="00542305" w:rsidRPr="007C3161" w14:paraId="189C2FEB" w14:textId="77777777" w:rsidTr="00475CE2">
        <w:trPr>
          <w:trHeight w:val="1310"/>
          <w:jc w:val="center"/>
        </w:trPr>
        <w:tc>
          <w:tcPr>
            <w:tcW w:w="3627" w:type="dxa"/>
            <w:tcBorders>
              <w:top w:val="single" w:sz="4" w:space="0" w:color="auto"/>
              <w:left w:val="single" w:sz="4" w:space="0" w:color="auto"/>
              <w:right w:val="single" w:sz="4" w:space="0" w:color="auto"/>
            </w:tcBorders>
            <w:vAlign w:val="center"/>
            <w:hideMark/>
          </w:tcPr>
          <w:p w14:paraId="248FBC4B" w14:textId="77777777" w:rsidR="00542305" w:rsidRPr="00631973" w:rsidRDefault="00542305" w:rsidP="00475CE2">
            <w:pPr>
              <w:pStyle w:val="TAL"/>
              <w:rPr>
                <w:rFonts w:cs="Arial"/>
                <w:vertAlign w:val="superscript"/>
              </w:rPr>
            </w:pPr>
            <w:r w:rsidRPr="007C3161">
              <w:rPr>
                <w:rFonts w:cs="Arial"/>
              </w:rPr>
              <w:t>SS-RSR</w:t>
            </w:r>
            <w:r w:rsidRPr="007C3161">
              <w:rPr>
                <w:rFonts w:cs="Arial"/>
                <w:lang w:eastAsia="zh-CN"/>
              </w:rPr>
              <w:t>Q</w:t>
            </w:r>
            <w:r w:rsidRPr="007C3161">
              <w:rPr>
                <w:rFonts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9375B71" w14:textId="77777777" w:rsidR="00542305" w:rsidRPr="007C3161" w:rsidRDefault="00542305" w:rsidP="00475CE2">
            <w:pPr>
              <w:pStyle w:val="TAC"/>
              <w:rPr>
                <w:rFonts w:cs="Arial"/>
                <w:lang w:eastAsia="zh-CN"/>
              </w:rPr>
            </w:pPr>
            <w:r w:rsidRPr="007C3161">
              <w:rPr>
                <w:rFonts w:cs="Arial"/>
                <w:lang w:eastAsia="zh-CN"/>
              </w:rPr>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1BBBE1DC" w14:textId="77777777" w:rsidR="00542305" w:rsidRPr="007C3161" w:rsidRDefault="00542305" w:rsidP="00475CE2">
            <w:pPr>
              <w:pStyle w:val="TAC"/>
              <w:rPr>
                <w:rFonts w:cs="Arial"/>
                <w:lang w:eastAsia="zh-CN"/>
              </w:rPr>
            </w:pPr>
            <w:r w:rsidRPr="007C3161">
              <w:rPr>
                <w:rFonts w:cs="Arial"/>
                <w:lang w:eastAsia="zh-CN"/>
              </w:rPr>
              <w:t>-14.75</w:t>
            </w:r>
          </w:p>
        </w:tc>
        <w:tc>
          <w:tcPr>
            <w:tcW w:w="831" w:type="dxa"/>
            <w:tcBorders>
              <w:top w:val="single" w:sz="4" w:space="0" w:color="auto"/>
              <w:left w:val="single" w:sz="4" w:space="0" w:color="auto"/>
              <w:bottom w:val="single" w:sz="4" w:space="0" w:color="auto"/>
              <w:right w:val="single" w:sz="4" w:space="0" w:color="auto"/>
            </w:tcBorders>
            <w:vAlign w:val="center"/>
            <w:hideMark/>
          </w:tcPr>
          <w:p w14:paraId="11D4664E" w14:textId="77777777" w:rsidR="00542305" w:rsidRPr="007C3161" w:rsidRDefault="00542305" w:rsidP="00475CE2">
            <w:pPr>
              <w:pStyle w:val="TAC"/>
              <w:rPr>
                <w:rFonts w:cs="Arial"/>
                <w:lang w:eastAsia="zh-CN"/>
              </w:rPr>
            </w:pPr>
            <w:r w:rsidRPr="007C3161">
              <w:rPr>
                <w:rFonts w:cs="Arial"/>
                <w:lang w:eastAsia="zh-CN"/>
              </w:rPr>
              <w:t>-14.75</w:t>
            </w:r>
          </w:p>
        </w:tc>
        <w:tc>
          <w:tcPr>
            <w:tcW w:w="831" w:type="dxa"/>
            <w:tcBorders>
              <w:top w:val="single" w:sz="4" w:space="0" w:color="auto"/>
              <w:left w:val="single" w:sz="4" w:space="0" w:color="auto"/>
              <w:right w:val="single" w:sz="4" w:space="0" w:color="auto"/>
            </w:tcBorders>
            <w:vAlign w:val="center"/>
            <w:hideMark/>
          </w:tcPr>
          <w:p w14:paraId="1C65665A" w14:textId="77777777" w:rsidR="00542305" w:rsidRPr="007C3161" w:rsidRDefault="00542305" w:rsidP="00475CE2">
            <w:pPr>
              <w:pStyle w:val="TAC"/>
              <w:rPr>
                <w:rFonts w:cs="Arial"/>
              </w:rPr>
            </w:pPr>
            <w:r w:rsidRPr="007C3161">
              <w:rPr>
                <w:rFonts w:cs="Arial"/>
              </w:rPr>
              <w:t>-15.56</w:t>
            </w:r>
          </w:p>
        </w:tc>
        <w:tc>
          <w:tcPr>
            <w:tcW w:w="832" w:type="dxa"/>
            <w:tcBorders>
              <w:top w:val="single" w:sz="4" w:space="0" w:color="auto"/>
              <w:left w:val="single" w:sz="4" w:space="0" w:color="auto"/>
              <w:right w:val="single" w:sz="4" w:space="0" w:color="auto"/>
            </w:tcBorders>
            <w:vAlign w:val="center"/>
            <w:hideMark/>
          </w:tcPr>
          <w:p w14:paraId="79143E05" w14:textId="77777777" w:rsidR="00542305" w:rsidRPr="007C3161" w:rsidRDefault="00542305" w:rsidP="00475CE2">
            <w:pPr>
              <w:pStyle w:val="TAC"/>
              <w:rPr>
                <w:rFonts w:cs="Arial"/>
              </w:rPr>
            </w:pPr>
            <w:r w:rsidRPr="007C3161">
              <w:rPr>
                <w:rFonts w:cs="Arial"/>
              </w:rPr>
              <w:t>-15.56</w:t>
            </w:r>
          </w:p>
        </w:tc>
      </w:tr>
      <w:tr w:rsidR="00542305" w:rsidRPr="007C3161" w14:paraId="68CD3280"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AE705A4" w14:textId="77777777" w:rsidR="00542305" w:rsidRPr="007C3161" w:rsidRDefault="00542305" w:rsidP="00475CE2">
            <w:pPr>
              <w:pStyle w:val="TAL"/>
              <w:rPr>
                <w:rFonts w:cs="Arial"/>
              </w:rPr>
            </w:pPr>
            <w:r w:rsidRPr="007C3161">
              <w:rPr>
                <w:rFonts w:eastAsia="Calibri" w:cs="Arial"/>
                <w:position w:val="-12"/>
                <w:szCs w:val="22"/>
              </w:rPr>
              <w:object w:dxaOrig="615" w:dyaOrig="390" w14:anchorId="4CA6DD99">
                <v:shape id="_x0000_i21277" type="#_x0000_t75" style="width:30.75pt;height:15.75pt" o:ole="" fillcolor="window">
                  <v:imagedata r:id="rId22" o:title=""/>
                </v:shape>
                <o:OLEObject Type="Embed" ProgID="Equation.3" ShapeID="_x0000_i21277" DrawAspect="Content" ObjectID="_1696941057" r:id="rId159"/>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4BD0320E" w14:textId="77777777" w:rsidR="00542305" w:rsidRPr="007C3161" w:rsidRDefault="00542305" w:rsidP="00475CE2">
            <w:pPr>
              <w:pStyle w:val="TAC"/>
              <w:rPr>
                <w:rFonts w:cs="Arial"/>
              </w:rPr>
            </w:pPr>
            <w:r w:rsidRPr="007C3161">
              <w:rPr>
                <w:rFonts w:cs="Arial"/>
              </w:rPr>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1D15E3" w14:textId="77777777" w:rsidR="00542305" w:rsidRPr="007C3161" w:rsidRDefault="00542305" w:rsidP="00475CE2">
            <w:pPr>
              <w:pStyle w:val="TAC"/>
              <w:rPr>
                <w:rFonts w:cs="Arial"/>
              </w:rPr>
            </w:pPr>
            <w:r w:rsidRPr="007C3161">
              <w:rPr>
                <w:rFonts w:cs="Arial"/>
                <w:lang w:eastAsia="zh-CN"/>
              </w:rPr>
              <w:t>-1.75</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DD4DED" w14:textId="77777777" w:rsidR="00542305" w:rsidRPr="007C3161" w:rsidRDefault="00542305" w:rsidP="00475CE2">
            <w:pPr>
              <w:pStyle w:val="TAC"/>
              <w:rPr>
                <w:rFonts w:cs="Arial"/>
              </w:rPr>
            </w:pPr>
            <w:r w:rsidRPr="007C3161">
              <w:rPr>
                <w:rFonts w:cs="Arial"/>
                <w:szCs w:val="22"/>
                <w:lang w:eastAsia="zh-CN"/>
              </w:rPr>
              <w:t xml:space="preserve"> </w:t>
            </w:r>
            <w:r w:rsidRPr="007C3161">
              <w:rPr>
                <w:rFonts w:cs="Arial"/>
                <w:lang w:eastAsia="zh-CN"/>
              </w:rPr>
              <w:t>-1.75</w:t>
            </w:r>
          </w:p>
        </w:tc>
        <w:tc>
          <w:tcPr>
            <w:tcW w:w="831" w:type="dxa"/>
            <w:tcBorders>
              <w:top w:val="single" w:sz="4" w:space="0" w:color="auto"/>
              <w:left w:val="single" w:sz="4" w:space="0" w:color="auto"/>
              <w:bottom w:val="single" w:sz="4" w:space="0" w:color="auto"/>
              <w:right w:val="single" w:sz="4" w:space="0" w:color="auto"/>
            </w:tcBorders>
            <w:vAlign w:val="center"/>
            <w:hideMark/>
          </w:tcPr>
          <w:p w14:paraId="58035A3B" w14:textId="77777777" w:rsidR="00542305" w:rsidRPr="007C3161" w:rsidRDefault="00542305" w:rsidP="00475CE2">
            <w:pPr>
              <w:pStyle w:val="TAC"/>
              <w:rPr>
                <w:rFonts w:cs="Arial"/>
              </w:rPr>
            </w:pPr>
            <w:r w:rsidRPr="007C3161">
              <w:rPr>
                <w:rFonts w:cs="Arial"/>
                <w:szCs w:val="22"/>
                <w:lang w:eastAsia="zh-CN"/>
              </w:rPr>
              <w:t>-3</w:t>
            </w:r>
          </w:p>
        </w:tc>
        <w:tc>
          <w:tcPr>
            <w:tcW w:w="832" w:type="dxa"/>
            <w:tcBorders>
              <w:top w:val="single" w:sz="4" w:space="0" w:color="auto"/>
              <w:left w:val="single" w:sz="4" w:space="0" w:color="auto"/>
              <w:bottom w:val="single" w:sz="4" w:space="0" w:color="auto"/>
              <w:right w:val="single" w:sz="4" w:space="0" w:color="auto"/>
            </w:tcBorders>
            <w:vAlign w:val="center"/>
            <w:hideMark/>
          </w:tcPr>
          <w:p w14:paraId="13A9812C" w14:textId="77777777" w:rsidR="00542305" w:rsidRPr="007C3161" w:rsidRDefault="00542305" w:rsidP="00475CE2">
            <w:pPr>
              <w:pStyle w:val="TAC"/>
              <w:rPr>
                <w:rFonts w:cs="Arial"/>
              </w:rPr>
            </w:pPr>
            <w:r w:rsidRPr="007C3161">
              <w:rPr>
                <w:rFonts w:cs="Arial"/>
                <w:lang w:eastAsia="zh-CN"/>
              </w:rPr>
              <w:t>-3</w:t>
            </w:r>
          </w:p>
        </w:tc>
      </w:tr>
      <w:tr w:rsidR="00542305" w:rsidRPr="007C3161" w14:paraId="2D756CC8" w14:textId="77777777" w:rsidTr="00475CE2">
        <w:trPr>
          <w:trHeight w:val="1890"/>
          <w:jc w:val="center"/>
        </w:trPr>
        <w:tc>
          <w:tcPr>
            <w:tcW w:w="3627" w:type="dxa"/>
            <w:tcBorders>
              <w:top w:val="single" w:sz="4" w:space="0" w:color="auto"/>
              <w:left w:val="single" w:sz="4" w:space="0" w:color="auto"/>
              <w:right w:val="single" w:sz="4" w:space="0" w:color="auto"/>
            </w:tcBorders>
            <w:vAlign w:val="center"/>
            <w:hideMark/>
          </w:tcPr>
          <w:p w14:paraId="23173736" w14:textId="77777777" w:rsidR="00542305" w:rsidRPr="00631973" w:rsidRDefault="00542305" w:rsidP="00475CE2">
            <w:pPr>
              <w:pStyle w:val="TAL"/>
              <w:rPr>
                <w:rFonts w:cs="Arial"/>
                <w:vertAlign w:val="superscript"/>
              </w:rPr>
            </w:pPr>
            <w:r w:rsidRPr="007C3161">
              <w:rPr>
                <w:rFonts w:cs="Arial"/>
              </w:rPr>
              <w:t>Io</w:t>
            </w:r>
            <w:r w:rsidRPr="007C3161">
              <w:rPr>
                <w:rFonts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4CADDCDF" w14:textId="77777777" w:rsidR="00542305" w:rsidRPr="007C3161" w:rsidRDefault="00542305" w:rsidP="00475CE2">
            <w:pPr>
              <w:pStyle w:val="TAC"/>
              <w:rPr>
                <w:rFonts w:cs="Arial"/>
              </w:rPr>
            </w:pPr>
            <w:r w:rsidRPr="007C3161">
              <w:rPr>
                <w:rFonts w:cs="Arial"/>
              </w:rPr>
              <w:t>dBm/95.04 MHz</w:t>
            </w:r>
            <w:r w:rsidRPr="007C3161">
              <w:rPr>
                <w:rFonts w:cs="Arial"/>
                <w:vertAlign w:val="superscript"/>
              </w:rPr>
              <w:t xml:space="preserve"> Note4</w:t>
            </w:r>
          </w:p>
        </w:tc>
        <w:tc>
          <w:tcPr>
            <w:tcW w:w="831" w:type="dxa"/>
            <w:tcBorders>
              <w:top w:val="single" w:sz="4" w:space="0" w:color="auto"/>
              <w:left w:val="single" w:sz="4" w:space="0" w:color="auto"/>
              <w:right w:val="single" w:sz="4" w:space="0" w:color="auto"/>
            </w:tcBorders>
            <w:vAlign w:val="center"/>
            <w:hideMark/>
          </w:tcPr>
          <w:p w14:paraId="44FF3113" w14:textId="77777777" w:rsidR="00542305" w:rsidRPr="007C3161" w:rsidRDefault="00542305" w:rsidP="00475CE2">
            <w:pPr>
              <w:pStyle w:val="TAC"/>
              <w:rPr>
                <w:rFonts w:cs="Arial"/>
                <w:lang w:eastAsia="zh-CN"/>
              </w:rPr>
            </w:pPr>
            <w:r w:rsidRPr="007C3161">
              <w:rPr>
                <w:rFonts w:cs="Arial"/>
                <w:lang w:eastAsia="zh-CN"/>
              </w:rPr>
              <w:t>-55.7</w:t>
            </w:r>
          </w:p>
        </w:tc>
        <w:tc>
          <w:tcPr>
            <w:tcW w:w="831" w:type="dxa"/>
            <w:tcBorders>
              <w:top w:val="single" w:sz="4" w:space="0" w:color="auto"/>
              <w:left w:val="single" w:sz="4" w:space="0" w:color="auto"/>
              <w:right w:val="single" w:sz="4" w:space="0" w:color="auto"/>
            </w:tcBorders>
            <w:vAlign w:val="center"/>
          </w:tcPr>
          <w:p w14:paraId="0D0A8C7C" w14:textId="77777777" w:rsidR="00542305" w:rsidRPr="007C3161" w:rsidRDefault="00542305" w:rsidP="00475CE2">
            <w:pPr>
              <w:pStyle w:val="TAC"/>
              <w:rPr>
                <w:rFonts w:cs="Arial"/>
                <w:lang w:eastAsia="zh-CN"/>
              </w:rPr>
            </w:pPr>
            <w:r w:rsidRPr="007C3161">
              <w:rPr>
                <w:rFonts w:cs="Arial"/>
                <w:lang w:eastAsia="zh-CN"/>
              </w:rPr>
              <w:t>-55.7</w:t>
            </w:r>
          </w:p>
        </w:tc>
        <w:tc>
          <w:tcPr>
            <w:tcW w:w="831" w:type="dxa"/>
            <w:tcBorders>
              <w:top w:val="single" w:sz="4" w:space="0" w:color="auto"/>
              <w:left w:val="single" w:sz="4" w:space="0" w:color="auto"/>
              <w:right w:val="single" w:sz="4" w:space="0" w:color="auto"/>
            </w:tcBorders>
            <w:vAlign w:val="center"/>
          </w:tcPr>
          <w:p w14:paraId="68BC17B5" w14:textId="77777777" w:rsidR="00542305" w:rsidRPr="007C3161" w:rsidRDefault="00542305" w:rsidP="00475CE2">
            <w:pPr>
              <w:pStyle w:val="TAC"/>
              <w:rPr>
                <w:rFonts w:cs="Arial"/>
              </w:rPr>
            </w:pPr>
            <w:r w:rsidRPr="007C3161">
              <w:rPr>
                <w:rFonts w:cs="Arial"/>
                <w:lang w:eastAsia="zh-CN"/>
              </w:rPr>
              <w:t>-55.7</w:t>
            </w:r>
          </w:p>
        </w:tc>
        <w:tc>
          <w:tcPr>
            <w:tcW w:w="832" w:type="dxa"/>
            <w:tcBorders>
              <w:top w:val="single" w:sz="4" w:space="0" w:color="auto"/>
              <w:left w:val="single" w:sz="4" w:space="0" w:color="auto"/>
              <w:right w:val="single" w:sz="4" w:space="0" w:color="auto"/>
            </w:tcBorders>
            <w:vAlign w:val="center"/>
          </w:tcPr>
          <w:p w14:paraId="12E67078" w14:textId="77777777" w:rsidR="00542305" w:rsidRPr="007C3161" w:rsidRDefault="00542305" w:rsidP="00475CE2">
            <w:pPr>
              <w:pStyle w:val="TAC"/>
              <w:rPr>
                <w:rFonts w:cs="Arial"/>
              </w:rPr>
            </w:pPr>
            <w:r w:rsidRPr="007C3161">
              <w:rPr>
                <w:rFonts w:cs="Arial"/>
                <w:lang w:eastAsia="zh-CN"/>
              </w:rPr>
              <w:t>-55.7</w:t>
            </w:r>
          </w:p>
        </w:tc>
      </w:tr>
      <w:tr w:rsidR="00542305" w:rsidRPr="007C3161" w14:paraId="25874A34" w14:textId="77777777" w:rsidTr="00475CE2">
        <w:trPr>
          <w:trHeight w:val="75"/>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0CDB0F8C" w14:textId="77777777" w:rsidR="00542305" w:rsidRPr="007C3161" w:rsidRDefault="00542305" w:rsidP="00475CE2">
            <w:pPr>
              <w:pStyle w:val="TAN"/>
              <w:rPr>
                <w:rFonts w:cs="Arial"/>
              </w:rPr>
            </w:pPr>
            <w:r w:rsidRPr="007C3161">
              <w:rPr>
                <w:rFonts w:cs="Arial"/>
              </w:rPr>
              <w:t>Note 1:</w:t>
            </w:r>
            <w:r w:rsidRPr="007C3161">
              <w:rPr>
                <w:rFonts w:cs="Arial"/>
              </w:rPr>
              <w:tab/>
              <w:t xml:space="preserve">Interference from other cells and noise sources not specified in the test is assumed to be constant over subcarriers and time and shall be modelled as AWGN of appropriate power for </w:t>
            </w:r>
            <w:r w:rsidRPr="007C3161">
              <w:rPr>
                <w:rFonts w:eastAsia="Calibri" w:cs="v4.2.0"/>
                <w:position w:val="-12"/>
                <w:szCs w:val="22"/>
              </w:rPr>
              <w:object w:dxaOrig="405" w:dyaOrig="345" w14:anchorId="38902121">
                <v:shape id="_x0000_i21278" type="#_x0000_t75" style="width:20.25pt;height:15.75pt" o:ole="" fillcolor="window">
                  <v:imagedata r:id="rId17" o:title=""/>
                </v:shape>
                <o:OLEObject Type="Embed" ProgID="Equation.3" ShapeID="_x0000_i21278" DrawAspect="Content" ObjectID="_1696941058" r:id="rId160"/>
              </w:object>
            </w:r>
            <w:r w:rsidRPr="007C3161">
              <w:rPr>
                <w:rFonts w:cs="Arial"/>
              </w:rPr>
              <w:t xml:space="preserve"> to be fulfilled.</w:t>
            </w:r>
          </w:p>
          <w:p w14:paraId="4AF02DFF" w14:textId="77777777" w:rsidR="00542305" w:rsidRPr="007C3161" w:rsidRDefault="00542305" w:rsidP="00475CE2">
            <w:pPr>
              <w:pStyle w:val="TAN"/>
              <w:rPr>
                <w:rFonts w:cs="Arial"/>
              </w:rPr>
            </w:pPr>
            <w:r w:rsidRPr="007C3161">
              <w:rPr>
                <w:rFonts w:cs="Arial"/>
              </w:rPr>
              <w:t>Note 2:</w:t>
            </w:r>
            <w:r w:rsidRPr="007C3161">
              <w:rPr>
                <w:rFonts w:cs="Arial"/>
              </w:rPr>
              <w:tab/>
              <w:t xml:space="preserve">SS-RSRQ, </w:t>
            </w:r>
            <w:r w:rsidRPr="007C3161">
              <w:rPr>
                <w:rFonts w:cs="Arial"/>
                <w:lang w:eastAsia="zh-CN"/>
              </w:rPr>
              <w:t>SSB_RP</w:t>
            </w:r>
            <w:r w:rsidRPr="007C3161">
              <w:rPr>
                <w:rFonts w:cs="Arial"/>
              </w:rPr>
              <w:t>, and Io levels have been derived from other parameters for information purposes. They are not settable parameters themselves.</w:t>
            </w:r>
          </w:p>
          <w:p w14:paraId="7B217C0E" w14:textId="77777777" w:rsidR="00542305" w:rsidRPr="007C3161" w:rsidRDefault="00542305" w:rsidP="00475CE2">
            <w:pPr>
              <w:pStyle w:val="TAN"/>
              <w:rPr>
                <w:rFonts w:cs="Arial"/>
              </w:rPr>
            </w:pPr>
            <w:r w:rsidRPr="007C3161">
              <w:rPr>
                <w:rFonts w:cs="Arial"/>
              </w:rPr>
              <w:t>Note 3:</w:t>
            </w:r>
            <w:r w:rsidRPr="007C3161">
              <w:rPr>
                <w:rFonts w:cs="Arial"/>
              </w:rPr>
              <w:tab/>
              <w:t>SS-RSRQ and SS-RSRP minimum requirements are specified assuming independent interference and noise at each receiver antenna port.</w:t>
            </w:r>
          </w:p>
          <w:p w14:paraId="4EA11EEB" w14:textId="77777777" w:rsidR="00542305" w:rsidRPr="007C3161" w:rsidRDefault="00542305" w:rsidP="00475CE2">
            <w:pPr>
              <w:pStyle w:val="TAN"/>
              <w:rPr>
                <w:rFonts w:cs="Arial"/>
              </w:rPr>
            </w:pPr>
            <w:r w:rsidRPr="007C3161">
              <w:rPr>
                <w:rFonts w:cs="Arial"/>
              </w:rPr>
              <w:t xml:space="preserve">Note 4: </w:t>
            </w:r>
            <w:r w:rsidRPr="007C3161">
              <w:rPr>
                <w:rFonts w:cs="Arial"/>
              </w:rPr>
              <w:tab/>
              <w:t>Equivalent power received by an antenna with 0dBi gain at the centre of the quiet zone</w:t>
            </w:r>
          </w:p>
          <w:p w14:paraId="162C04B3" w14:textId="77777777" w:rsidR="00542305" w:rsidRPr="007C3161" w:rsidRDefault="00542305" w:rsidP="00475CE2">
            <w:pPr>
              <w:pStyle w:val="TAN"/>
              <w:rPr>
                <w:rFonts w:cs="Arial"/>
              </w:rPr>
            </w:pPr>
            <w:r w:rsidRPr="007C3161">
              <w:rPr>
                <w:rFonts w:cs="Arial"/>
              </w:rPr>
              <w:t>Note 5:</w:t>
            </w:r>
            <w:r w:rsidRPr="007C3161">
              <w:rPr>
                <w:rFonts w:cs="Arial"/>
              </w:rPr>
              <w:tab/>
              <w:t>As observed with 0dBi gain antenna at the centre of the quiet zone</w:t>
            </w:r>
          </w:p>
          <w:p w14:paraId="31BD0D03" w14:textId="77777777" w:rsidR="00542305" w:rsidRPr="007C3161" w:rsidRDefault="00542305" w:rsidP="00475CE2">
            <w:pPr>
              <w:pStyle w:val="TAN"/>
              <w:rPr>
                <w:rFonts w:cs="Arial"/>
                <w:lang w:eastAsia="zh-CN"/>
              </w:rPr>
            </w:pPr>
            <w:r w:rsidRPr="007C3161">
              <w:rPr>
                <w:rFonts w:cs="Arial"/>
              </w:rPr>
              <w:t>Note 6:</w:t>
            </w:r>
            <w:r w:rsidRPr="007C3161">
              <w:rPr>
                <w:rFonts w:cs="Arial"/>
              </w:rPr>
              <w:tab/>
              <w:t>Void</w:t>
            </w:r>
          </w:p>
          <w:p w14:paraId="3CA8F898" w14:textId="77777777" w:rsidR="00542305" w:rsidRPr="007C3161" w:rsidRDefault="00542305" w:rsidP="00475CE2">
            <w:pPr>
              <w:pStyle w:val="TAN"/>
              <w:rPr>
                <w:rFonts w:cs="Arial"/>
              </w:rPr>
            </w:pPr>
            <w:r w:rsidRPr="007C3161">
              <w:rPr>
                <w:rFonts w:cs="Arial"/>
              </w:rPr>
              <w:t xml:space="preserve">Note 7: </w:t>
            </w:r>
            <w:r w:rsidRPr="007C3161">
              <w:rPr>
                <w:rFonts w:cs="Arial"/>
              </w:rPr>
              <w:tab/>
              <w:t>Void</w:t>
            </w:r>
          </w:p>
          <w:p w14:paraId="3955A427" w14:textId="77777777" w:rsidR="00542305" w:rsidRPr="007C3161" w:rsidRDefault="00542305" w:rsidP="00475CE2">
            <w:pPr>
              <w:pStyle w:val="TAN"/>
              <w:rPr>
                <w:rFonts w:cs="Arial"/>
                <w:lang w:eastAsia="zh-CN"/>
              </w:rPr>
            </w:pPr>
            <w:r w:rsidRPr="007C3161">
              <w:t>Note 8:</w:t>
            </w:r>
            <w:r w:rsidRPr="007C3161">
              <w:tab/>
              <w:t>Information about types of UE beam is given in B.2.1.3 of TS 38.133 [6], and does not limit UE implementation or test system implementation</w:t>
            </w:r>
          </w:p>
        </w:tc>
      </w:tr>
      <w:bookmarkEnd w:id="1771"/>
    </w:tbl>
    <w:p w14:paraId="52368528" w14:textId="77777777" w:rsidR="00542305" w:rsidRPr="007C3161" w:rsidRDefault="00542305" w:rsidP="00542305"/>
    <w:p w14:paraId="109F2853" w14:textId="77777777" w:rsidR="00542305" w:rsidRPr="007C3161" w:rsidRDefault="00542305" w:rsidP="00542305">
      <w:pPr>
        <w:pStyle w:val="TH"/>
      </w:pPr>
      <w:r w:rsidRPr="007C3161">
        <w:lastRenderedPageBreak/>
        <w:t>Table 5.7.2.2.5-3: evaluation limits for the reported values for T1 and T2 absolute accuracy rules R1, R2, R4, R5</w:t>
      </w: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3418"/>
        <w:gridCol w:w="3391"/>
      </w:tblGrid>
      <w:tr w:rsidR="00542305" w:rsidRPr="007C3161" w14:paraId="155E60FF" w14:textId="77777777" w:rsidTr="00475CE2">
        <w:trPr>
          <w:jc w:val="center"/>
        </w:trPr>
        <w:tc>
          <w:tcPr>
            <w:tcW w:w="9502" w:type="dxa"/>
            <w:gridSpan w:val="3"/>
            <w:tcBorders>
              <w:top w:val="single" w:sz="4" w:space="0" w:color="auto"/>
              <w:left w:val="single" w:sz="4" w:space="0" w:color="auto"/>
              <w:bottom w:val="single" w:sz="4" w:space="0" w:color="auto"/>
              <w:right w:val="single" w:sz="4" w:space="0" w:color="auto"/>
            </w:tcBorders>
            <w:vAlign w:val="center"/>
          </w:tcPr>
          <w:p w14:paraId="44DAB4FF" w14:textId="77777777" w:rsidR="00542305" w:rsidRPr="007C3161" w:rsidRDefault="00542305" w:rsidP="00475CE2">
            <w:pPr>
              <w:pStyle w:val="TAH"/>
              <w:rPr>
                <w:rFonts w:ascii="Arial Bold" w:hAnsi="Arial Bold"/>
              </w:rPr>
            </w:pPr>
            <w:r w:rsidRPr="007C3161">
              <w:rPr>
                <w:rFonts w:ascii="Arial Bold" w:hAnsi="Arial Bold"/>
              </w:rPr>
              <w:t>UE power class 3</w:t>
            </w:r>
          </w:p>
        </w:tc>
      </w:tr>
      <w:tr w:rsidR="00542305" w:rsidRPr="007C3161" w14:paraId="3B013FDF" w14:textId="77777777" w:rsidTr="00475CE2">
        <w:trPr>
          <w:trHeight w:val="414"/>
          <w:jc w:val="center"/>
        </w:trPr>
        <w:tc>
          <w:tcPr>
            <w:tcW w:w="2693" w:type="dxa"/>
            <w:tcBorders>
              <w:top w:val="single" w:sz="4" w:space="0" w:color="auto"/>
              <w:left w:val="single" w:sz="4" w:space="0" w:color="auto"/>
              <w:bottom w:val="single" w:sz="4" w:space="0" w:color="auto"/>
              <w:right w:val="single" w:sz="4" w:space="0" w:color="auto"/>
            </w:tcBorders>
            <w:vAlign w:val="center"/>
          </w:tcPr>
          <w:p w14:paraId="60BBDF9D" w14:textId="77777777" w:rsidR="00542305" w:rsidRPr="007C3161" w:rsidRDefault="00542305" w:rsidP="00475CE2">
            <w:pPr>
              <w:pStyle w:val="TAH"/>
            </w:pPr>
            <w:r w:rsidRPr="007C3161">
              <w:t>Normal Conditions</w:t>
            </w:r>
          </w:p>
        </w:tc>
        <w:tc>
          <w:tcPr>
            <w:tcW w:w="3418" w:type="dxa"/>
            <w:tcBorders>
              <w:top w:val="single" w:sz="4" w:space="0" w:color="auto"/>
              <w:left w:val="single" w:sz="4" w:space="0" w:color="auto"/>
              <w:bottom w:val="single" w:sz="4" w:space="0" w:color="auto"/>
              <w:right w:val="single" w:sz="4" w:space="0" w:color="auto"/>
            </w:tcBorders>
            <w:vAlign w:val="center"/>
          </w:tcPr>
          <w:p w14:paraId="227E8718" w14:textId="77777777" w:rsidR="00542305" w:rsidRPr="007C3161" w:rsidRDefault="00542305" w:rsidP="00475CE2">
            <w:pPr>
              <w:pStyle w:val="TAH"/>
              <w:rPr>
                <w:rFonts w:ascii="Arial Bold" w:hAnsi="Arial Bold"/>
              </w:rPr>
            </w:pPr>
            <w:r w:rsidRPr="007C3161">
              <w:rPr>
                <w:rFonts w:ascii="Arial Bold" w:hAnsi="Arial Bold"/>
              </w:rPr>
              <w:t>Test 1</w:t>
            </w:r>
          </w:p>
          <w:p w14:paraId="6B115D43" w14:textId="77777777" w:rsidR="00542305" w:rsidRPr="007C3161" w:rsidRDefault="00542305" w:rsidP="00475CE2">
            <w:pPr>
              <w:pStyle w:val="TAH"/>
              <w:rPr>
                <w:rFonts w:ascii="Arial Bold" w:hAnsi="Arial Bold"/>
              </w:rPr>
            </w:pPr>
            <w:r w:rsidRPr="007C3161">
              <w:t>All bands</w:t>
            </w:r>
          </w:p>
        </w:tc>
        <w:tc>
          <w:tcPr>
            <w:tcW w:w="3391" w:type="dxa"/>
            <w:tcBorders>
              <w:top w:val="single" w:sz="4" w:space="0" w:color="auto"/>
              <w:left w:val="single" w:sz="4" w:space="0" w:color="auto"/>
              <w:bottom w:val="single" w:sz="4" w:space="0" w:color="auto"/>
              <w:right w:val="single" w:sz="4" w:space="0" w:color="auto"/>
            </w:tcBorders>
            <w:vAlign w:val="center"/>
          </w:tcPr>
          <w:p w14:paraId="1433C05D" w14:textId="77777777" w:rsidR="00542305" w:rsidRPr="007C3161" w:rsidRDefault="00542305" w:rsidP="00475CE2">
            <w:pPr>
              <w:pStyle w:val="TAH"/>
              <w:rPr>
                <w:rFonts w:ascii="Arial Bold" w:hAnsi="Arial Bold"/>
              </w:rPr>
            </w:pPr>
            <w:r w:rsidRPr="007C3161">
              <w:rPr>
                <w:rFonts w:ascii="Arial Bold" w:hAnsi="Arial Bold"/>
              </w:rPr>
              <w:t>Test 2</w:t>
            </w:r>
          </w:p>
          <w:p w14:paraId="20676E5A" w14:textId="77777777" w:rsidR="00542305" w:rsidRPr="007C3161" w:rsidRDefault="00542305" w:rsidP="00475CE2">
            <w:pPr>
              <w:pStyle w:val="TAH"/>
            </w:pPr>
            <w:r w:rsidRPr="007C3161">
              <w:t>All bands</w:t>
            </w:r>
          </w:p>
        </w:tc>
      </w:tr>
      <w:tr w:rsidR="00542305" w:rsidRPr="007C3161" w14:paraId="1FA0BC30" w14:textId="77777777" w:rsidTr="00475CE2">
        <w:trPr>
          <w:trHeight w:val="414"/>
          <w:jc w:val="center"/>
        </w:trPr>
        <w:tc>
          <w:tcPr>
            <w:tcW w:w="2693" w:type="dxa"/>
            <w:tcBorders>
              <w:top w:val="single" w:sz="4" w:space="0" w:color="auto"/>
              <w:left w:val="single" w:sz="4" w:space="0" w:color="auto"/>
              <w:right w:val="single" w:sz="4" w:space="0" w:color="auto"/>
            </w:tcBorders>
            <w:vAlign w:val="center"/>
          </w:tcPr>
          <w:p w14:paraId="39FC2B4C" w14:textId="77777777" w:rsidR="00542305" w:rsidRPr="007C3161" w:rsidRDefault="00542305" w:rsidP="00475CE2">
            <w:pPr>
              <w:pStyle w:val="TAL"/>
            </w:pPr>
            <w:r w:rsidRPr="007C3161">
              <w:t>Lowest reported value (Cell 2)</w:t>
            </w:r>
          </w:p>
        </w:tc>
        <w:tc>
          <w:tcPr>
            <w:tcW w:w="3418" w:type="dxa"/>
            <w:tcBorders>
              <w:top w:val="single" w:sz="4" w:space="0" w:color="auto"/>
              <w:left w:val="single" w:sz="4" w:space="0" w:color="auto"/>
              <w:right w:val="single" w:sz="4" w:space="0" w:color="auto"/>
            </w:tcBorders>
            <w:vAlign w:val="center"/>
          </w:tcPr>
          <w:p w14:paraId="1A15E1EC" w14:textId="77777777" w:rsidR="00542305" w:rsidRPr="007C3161" w:rsidRDefault="00542305" w:rsidP="00475CE2">
            <w:pPr>
              <w:pStyle w:val="TAC"/>
            </w:pPr>
            <w:r w:rsidRPr="007C3161">
              <w:t>RSRQ_41</w:t>
            </w:r>
          </w:p>
        </w:tc>
        <w:tc>
          <w:tcPr>
            <w:tcW w:w="3391" w:type="dxa"/>
            <w:tcBorders>
              <w:top w:val="single" w:sz="4" w:space="0" w:color="auto"/>
              <w:left w:val="single" w:sz="4" w:space="0" w:color="auto"/>
              <w:right w:val="single" w:sz="4" w:space="0" w:color="auto"/>
            </w:tcBorders>
            <w:vAlign w:val="center"/>
          </w:tcPr>
          <w:p w14:paraId="5488D002" w14:textId="77777777" w:rsidR="00542305" w:rsidRPr="007C3161" w:rsidRDefault="00542305" w:rsidP="00475CE2">
            <w:pPr>
              <w:pStyle w:val="TAC"/>
            </w:pPr>
            <w:r w:rsidRPr="007C3161">
              <w:t>RSRQ_37</w:t>
            </w:r>
          </w:p>
        </w:tc>
      </w:tr>
      <w:tr w:rsidR="00542305" w:rsidRPr="007C3161" w14:paraId="3FBCCAC0" w14:textId="77777777" w:rsidTr="00475CE2">
        <w:trPr>
          <w:trHeight w:val="414"/>
          <w:jc w:val="center"/>
        </w:trPr>
        <w:tc>
          <w:tcPr>
            <w:tcW w:w="2693" w:type="dxa"/>
            <w:tcBorders>
              <w:top w:val="single" w:sz="4" w:space="0" w:color="auto"/>
              <w:left w:val="single" w:sz="4" w:space="0" w:color="auto"/>
              <w:right w:val="single" w:sz="4" w:space="0" w:color="auto"/>
            </w:tcBorders>
            <w:vAlign w:val="center"/>
          </w:tcPr>
          <w:p w14:paraId="746040A5" w14:textId="77777777" w:rsidR="00542305" w:rsidRPr="007C3161" w:rsidRDefault="00542305" w:rsidP="00475CE2">
            <w:pPr>
              <w:pStyle w:val="TAL"/>
            </w:pPr>
            <w:r w:rsidRPr="007C3161">
              <w:t>Highest reported value (Cell 2)</w:t>
            </w:r>
          </w:p>
        </w:tc>
        <w:tc>
          <w:tcPr>
            <w:tcW w:w="3418" w:type="dxa"/>
            <w:tcBorders>
              <w:top w:val="single" w:sz="4" w:space="0" w:color="auto"/>
              <w:left w:val="single" w:sz="4" w:space="0" w:color="auto"/>
              <w:right w:val="single" w:sz="4" w:space="0" w:color="auto"/>
            </w:tcBorders>
            <w:vAlign w:val="center"/>
          </w:tcPr>
          <w:p w14:paraId="2B9CF786" w14:textId="77777777" w:rsidR="00542305" w:rsidRPr="007C3161" w:rsidRDefault="00542305" w:rsidP="00475CE2">
            <w:pPr>
              <w:pStyle w:val="TAC"/>
            </w:pPr>
            <w:r w:rsidRPr="007C3161">
              <w:t>RSRQ_73</w:t>
            </w:r>
          </w:p>
        </w:tc>
        <w:tc>
          <w:tcPr>
            <w:tcW w:w="3391" w:type="dxa"/>
            <w:tcBorders>
              <w:top w:val="single" w:sz="4" w:space="0" w:color="auto"/>
              <w:left w:val="single" w:sz="4" w:space="0" w:color="auto"/>
              <w:right w:val="single" w:sz="4" w:space="0" w:color="auto"/>
            </w:tcBorders>
            <w:vAlign w:val="center"/>
          </w:tcPr>
          <w:p w14:paraId="3FD093A4" w14:textId="77777777" w:rsidR="00542305" w:rsidRPr="007C3161" w:rsidRDefault="00542305" w:rsidP="00475CE2">
            <w:pPr>
              <w:pStyle w:val="TAC"/>
            </w:pPr>
            <w:r w:rsidRPr="007C3161">
              <w:t>RSRQ_74</w:t>
            </w:r>
          </w:p>
        </w:tc>
      </w:tr>
      <w:tr w:rsidR="00542305" w:rsidRPr="007C3161" w14:paraId="16C84075" w14:textId="77777777" w:rsidTr="00475CE2">
        <w:trPr>
          <w:trHeight w:val="414"/>
          <w:jc w:val="center"/>
        </w:trPr>
        <w:tc>
          <w:tcPr>
            <w:tcW w:w="2693" w:type="dxa"/>
            <w:tcBorders>
              <w:top w:val="single" w:sz="4" w:space="0" w:color="auto"/>
              <w:left w:val="single" w:sz="4" w:space="0" w:color="auto"/>
              <w:right w:val="single" w:sz="4" w:space="0" w:color="auto"/>
            </w:tcBorders>
            <w:vAlign w:val="center"/>
          </w:tcPr>
          <w:p w14:paraId="48BB0F3A" w14:textId="77777777" w:rsidR="00542305" w:rsidRPr="007C3161" w:rsidRDefault="00542305" w:rsidP="00475CE2">
            <w:pPr>
              <w:pStyle w:val="TAL"/>
            </w:pPr>
            <w:r w:rsidRPr="007C3161">
              <w:t>Lowest reported value (Cell 3)</w:t>
            </w:r>
          </w:p>
        </w:tc>
        <w:tc>
          <w:tcPr>
            <w:tcW w:w="3418" w:type="dxa"/>
            <w:tcBorders>
              <w:top w:val="single" w:sz="4" w:space="0" w:color="auto"/>
              <w:left w:val="single" w:sz="4" w:space="0" w:color="auto"/>
              <w:right w:val="single" w:sz="4" w:space="0" w:color="auto"/>
            </w:tcBorders>
            <w:vAlign w:val="center"/>
          </w:tcPr>
          <w:p w14:paraId="4B43F7FD" w14:textId="77777777" w:rsidR="00542305" w:rsidRPr="007C3161" w:rsidRDefault="00542305" w:rsidP="00475CE2">
            <w:pPr>
              <w:pStyle w:val="TAC"/>
            </w:pPr>
            <w:r w:rsidRPr="007C3161">
              <w:t>RSRQ_41</w:t>
            </w:r>
          </w:p>
        </w:tc>
        <w:tc>
          <w:tcPr>
            <w:tcW w:w="3391" w:type="dxa"/>
            <w:tcBorders>
              <w:top w:val="single" w:sz="4" w:space="0" w:color="auto"/>
              <w:left w:val="single" w:sz="4" w:space="0" w:color="auto"/>
              <w:right w:val="single" w:sz="4" w:space="0" w:color="auto"/>
            </w:tcBorders>
            <w:vAlign w:val="center"/>
          </w:tcPr>
          <w:p w14:paraId="098D8F89" w14:textId="77777777" w:rsidR="00542305" w:rsidRPr="007C3161" w:rsidRDefault="00542305" w:rsidP="00475CE2">
            <w:pPr>
              <w:pStyle w:val="TAC"/>
            </w:pPr>
            <w:r w:rsidRPr="007C3161">
              <w:t>RSRQ_37</w:t>
            </w:r>
          </w:p>
        </w:tc>
      </w:tr>
      <w:tr w:rsidR="00542305" w:rsidRPr="007C3161" w14:paraId="5E69D7DF" w14:textId="77777777" w:rsidTr="00475CE2">
        <w:trPr>
          <w:trHeight w:val="447"/>
          <w:jc w:val="center"/>
        </w:trPr>
        <w:tc>
          <w:tcPr>
            <w:tcW w:w="2693" w:type="dxa"/>
            <w:tcBorders>
              <w:top w:val="single" w:sz="4" w:space="0" w:color="auto"/>
              <w:left w:val="single" w:sz="4" w:space="0" w:color="auto"/>
              <w:right w:val="single" w:sz="4" w:space="0" w:color="auto"/>
            </w:tcBorders>
            <w:vAlign w:val="center"/>
          </w:tcPr>
          <w:p w14:paraId="1B5D7923" w14:textId="77777777" w:rsidR="00542305" w:rsidRPr="007C3161" w:rsidRDefault="00542305" w:rsidP="00475CE2">
            <w:pPr>
              <w:pStyle w:val="TAL"/>
            </w:pPr>
            <w:r w:rsidRPr="007C3161">
              <w:t>Highest reported value (Cell 3)</w:t>
            </w:r>
          </w:p>
        </w:tc>
        <w:tc>
          <w:tcPr>
            <w:tcW w:w="3418" w:type="dxa"/>
            <w:tcBorders>
              <w:top w:val="single" w:sz="4" w:space="0" w:color="auto"/>
              <w:left w:val="single" w:sz="4" w:space="0" w:color="auto"/>
              <w:right w:val="single" w:sz="4" w:space="0" w:color="auto"/>
            </w:tcBorders>
            <w:vAlign w:val="center"/>
          </w:tcPr>
          <w:p w14:paraId="6BFCE2C4" w14:textId="77777777" w:rsidR="00542305" w:rsidRPr="007C3161" w:rsidRDefault="00542305" w:rsidP="00475CE2">
            <w:pPr>
              <w:pStyle w:val="TAC"/>
            </w:pPr>
            <w:r w:rsidRPr="007C3161">
              <w:t>RSRQ_73</w:t>
            </w:r>
          </w:p>
        </w:tc>
        <w:tc>
          <w:tcPr>
            <w:tcW w:w="3391" w:type="dxa"/>
            <w:tcBorders>
              <w:top w:val="single" w:sz="4" w:space="0" w:color="auto"/>
              <w:left w:val="single" w:sz="4" w:space="0" w:color="auto"/>
              <w:right w:val="single" w:sz="4" w:space="0" w:color="auto"/>
            </w:tcBorders>
            <w:vAlign w:val="center"/>
          </w:tcPr>
          <w:p w14:paraId="5F947C1A" w14:textId="77777777" w:rsidR="00542305" w:rsidRPr="007C3161" w:rsidRDefault="00542305" w:rsidP="00475CE2">
            <w:pPr>
              <w:pStyle w:val="TAC"/>
            </w:pPr>
            <w:r w:rsidRPr="007C3161">
              <w:t>RSRQ_74</w:t>
            </w:r>
          </w:p>
        </w:tc>
      </w:tr>
      <w:tr w:rsidR="00542305" w:rsidRPr="007C3161" w14:paraId="67E12C31" w14:textId="77777777" w:rsidTr="00475CE2">
        <w:trPr>
          <w:trHeight w:val="414"/>
          <w:jc w:val="center"/>
        </w:trPr>
        <w:tc>
          <w:tcPr>
            <w:tcW w:w="2693" w:type="dxa"/>
            <w:tcBorders>
              <w:top w:val="single" w:sz="4" w:space="0" w:color="auto"/>
              <w:left w:val="single" w:sz="4" w:space="0" w:color="auto"/>
              <w:bottom w:val="single" w:sz="4" w:space="0" w:color="auto"/>
              <w:right w:val="single" w:sz="4" w:space="0" w:color="auto"/>
            </w:tcBorders>
            <w:vAlign w:val="center"/>
          </w:tcPr>
          <w:p w14:paraId="1D8B6B78" w14:textId="77777777" w:rsidR="00542305" w:rsidRPr="007C3161" w:rsidRDefault="00542305" w:rsidP="00475CE2">
            <w:pPr>
              <w:pStyle w:val="TAH"/>
            </w:pPr>
            <w:r w:rsidRPr="007C3161">
              <w:t>Extreme Conditions</w:t>
            </w:r>
          </w:p>
        </w:tc>
        <w:tc>
          <w:tcPr>
            <w:tcW w:w="3418" w:type="dxa"/>
            <w:tcBorders>
              <w:top w:val="single" w:sz="4" w:space="0" w:color="auto"/>
              <w:left w:val="single" w:sz="4" w:space="0" w:color="auto"/>
              <w:bottom w:val="single" w:sz="4" w:space="0" w:color="auto"/>
              <w:right w:val="single" w:sz="4" w:space="0" w:color="auto"/>
            </w:tcBorders>
            <w:vAlign w:val="center"/>
          </w:tcPr>
          <w:p w14:paraId="08A68BD3" w14:textId="77777777" w:rsidR="00542305" w:rsidRPr="007C3161" w:rsidRDefault="00542305" w:rsidP="00475CE2">
            <w:pPr>
              <w:pStyle w:val="TAH"/>
              <w:rPr>
                <w:rFonts w:ascii="Arial Bold" w:hAnsi="Arial Bold"/>
              </w:rPr>
            </w:pPr>
            <w:r w:rsidRPr="007C3161">
              <w:rPr>
                <w:rFonts w:ascii="Arial Bold" w:hAnsi="Arial Bold"/>
              </w:rPr>
              <w:t>Test 1</w:t>
            </w:r>
          </w:p>
          <w:p w14:paraId="784EDE16" w14:textId="77777777" w:rsidR="00542305" w:rsidRPr="007C3161" w:rsidRDefault="00542305" w:rsidP="00475CE2">
            <w:pPr>
              <w:pStyle w:val="TAH"/>
              <w:rPr>
                <w:rFonts w:ascii="Arial Bold" w:hAnsi="Arial Bold"/>
              </w:rPr>
            </w:pPr>
            <w:r w:rsidRPr="007C3161">
              <w:t>All bands</w:t>
            </w:r>
          </w:p>
        </w:tc>
        <w:tc>
          <w:tcPr>
            <w:tcW w:w="3391" w:type="dxa"/>
            <w:tcBorders>
              <w:top w:val="single" w:sz="4" w:space="0" w:color="auto"/>
              <w:left w:val="single" w:sz="4" w:space="0" w:color="auto"/>
              <w:bottom w:val="single" w:sz="4" w:space="0" w:color="auto"/>
              <w:right w:val="single" w:sz="4" w:space="0" w:color="auto"/>
            </w:tcBorders>
            <w:vAlign w:val="center"/>
          </w:tcPr>
          <w:p w14:paraId="04AAFA4A" w14:textId="77777777" w:rsidR="00542305" w:rsidRPr="007C3161" w:rsidRDefault="00542305" w:rsidP="00475CE2">
            <w:pPr>
              <w:pStyle w:val="TAH"/>
              <w:rPr>
                <w:rFonts w:ascii="Arial Bold" w:hAnsi="Arial Bold"/>
              </w:rPr>
            </w:pPr>
            <w:r w:rsidRPr="007C3161">
              <w:rPr>
                <w:rFonts w:ascii="Arial Bold" w:hAnsi="Arial Bold"/>
              </w:rPr>
              <w:t>Test 2</w:t>
            </w:r>
          </w:p>
          <w:p w14:paraId="2E50ABF2" w14:textId="77777777" w:rsidR="00542305" w:rsidRPr="007C3161" w:rsidRDefault="00542305" w:rsidP="00475CE2">
            <w:pPr>
              <w:pStyle w:val="TAH"/>
            </w:pPr>
            <w:r w:rsidRPr="007C3161">
              <w:t>All bands</w:t>
            </w:r>
          </w:p>
        </w:tc>
      </w:tr>
      <w:tr w:rsidR="00542305" w:rsidRPr="007C3161" w14:paraId="666EA2B7" w14:textId="77777777" w:rsidTr="00475CE2">
        <w:trPr>
          <w:trHeight w:val="414"/>
          <w:jc w:val="center"/>
        </w:trPr>
        <w:tc>
          <w:tcPr>
            <w:tcW w:w="2693" w:type="dxa"/>
            <w:tcBorders>
              <w:top w:val="single" w:sz="4" w:space="0" w:color="auto"/>
              <w:left w:val="single" w:sz="4" w:space="0" w:color="auto"/>
              <w:right w:val="single" w:sz="4" w:space="0" w:color="auto"/>
            </w:tcBorders>
            <w:vAlign w:val="center"/>
          </w:tcPr>
          <w:p w14:paraId="4469465E" w14:textId="77777777" w:rsidR="00542305" w:rsidRPr="007C3161" w:rsidRDefault="00542305" w:rsidP="00475CE2">
            <w:pPr>
              <w:pStyle w:val="TAL"/>
            </w:pPr>
            <w:r w:rsidRPr="007C3161">
              <w:t>Lowest reported value (Cell 2)</w:t>
            </w:r>
          </w:p>
        </w:tc>
        <w:tc>
          <w:tcPr>
            <w:tcW w:w="3418" w:type="dxa"/>
            <w:tcBorders>
              <w:top w:val="single" w:sz="4" w:space="0" w:color="auto"/>
              <w:left w:val="single" w:sz="4" w:space="0" w:color="auto"/>
              <w:right w:val="single" w:sz="4" w:space="0" w:color="auto"/>
            </w:tcBorders>
            <w:vAlign w:val="center"/>
          </w:tcPr>
          <w:p w14:paraId="15BD5393" w14:textId="77777777" w:rsidR="00542305" w:rsidRPr="007C3161" w:rsidRDefault="00542305" w:rsidP="00475CE2">
            <w:pPr>
              <w:pStyle w:val="TAC"/>
            </w:pPr>
            <w:r w:rsidRPr="007C3161">
              <w:t>RSRQ_41 + FFS</w:t>
            </w:r>
          </w:p>
        </w:tc>
        <w:tc>
          <w:tcPr>
            <w:tcW w:w="3391" w:type="dxa"/>
            <w:tcBorders>
              <w:top w:val="single" w:sz="4" w:space="0" w:color="auto"/>
              <w:left w:val="single" w:sz="4" w:space="0" w:color="auto"/>
              <w:right w:val="single" w:sz="4" w:space="0" w:color="auto"/>
            </w:tcBorders>
            <w:vAlign w:val="center"/>
          </w:tcPr>
          <w:p w14:paraId="1B3BF690" w14:textId="77777777" w:rsidR="00542305" w:rsidRPr="007C3161" w:rsidRDefault="00542305" w:rsidP="00475CE2">
            <w:pPr>
              <w:pStyle w:val="TAC"/>
            </w:pPr>
            <w:r w:rsidRPr="007C3161">
              <w:t>RSRQ_37 + FFS</w:t>
            </w:r>
          </w:p>
        </w:tc>
      </w:tr>
      <w:tr w:rsidR="00542305" w:rsidRPr="007C3161" w14:paraId="43DB708F" w14:textId="77777777" w:rsidTr="00475CE2">
        <w:trPr>
          <w:trHeight w:val="414"/>
          <w:jc w:val="center"/>
        </w:trPr>
        <w:tc>
          <w:tcPr>
            <w:tcW w:w="2693" w:type="dxa"/>
            <w:tcBorders>
              <w:top w:val="single" w:sz="4" w:space="0" w:color="auto"/>
              <w:left w:val="single" w:sz="4" w:space="0" w:color="auto"/>
              <w:right w:val="single" w:sz="4" w:space="0" w:color="auto"/>
            </w:tcBorders>
            <w:vAlign w:val="center"/>
          </w:tcPr>
          <w:p w14:paraId="3D652D5C" w14:textId="77777777" w:rsidR="00542305" w:rsidRPr="007C3161" w:rsidRDefault="00542305" w:rsidP="00475CE2">
            <w:pPr>
              <w:pStyle w:val="TAL"/>
            </w:pPr>
            <w:r w:rsidRPr="007C3161">
              <w:t>Highest reported value (Cell 2)</w:t>
            </w:r>
          </w:p>
        </w:tc>
        <w:tc>
          <w:tcPr>
            <w:tcW w:w="3418" w:type="dxa"/>
            <w:tcBorders>
              <w:top w:val="single" w:sz="4" w:space="0" w:color="auto"/>
              <w:left w:val="single" w:sz="4" w:space="0" w:color="auto"/>
              <w:right w:val="single" w:sz="4" w:space="0" w:color="auto"/>
            </w:tcBorders>
            <w:vAlign w:val="center"/>
          </w:tcPr>
          <w:p w14:paraId="6D89E4F5" w14:textId="77777777" w:rsidR="00542305" w:rsidRPr="007C3161" w:rsidRDefault="00542305" w:rsidP="00475CE2">
            <w:pPr>
              <w:pStyle w:val="TAC"/>
            </w:pPr>
            <w:r w:rsidRPr="007C3161">
              <w:t>RSRQ_73 + FFS</w:t>
            </w:r>
          </w:p>
        </w:tc>
        <w:tc>
          <w:tcPr>
            <w:tcW w:w="3391" w:type="dxa"/>
            <w:tcBorders>
              <w:top w:val="single" w:sz="4" w:space="0" w:color="auto"/>
              <w:left w:val="single" w:sz="4" w:space="0" w:color="auto"/>
              <w:right w:val="single" w:sz="4" w:space="0" w:color="auto"/>
            </w:tcBorders>
            <w:vAlign w:val="center"/>
          </w:tcPr>
          <w:p w14:paraId="5E21703B" w14:textId="77777777" w:rsidR="00542305" w:rsidRPr="007C3161" w:rsidRDefault="00542305" w:rsidP="00475CE2">
            <w:pPr>
              <w:pStyle w:val="TAC"/>
            </w:pPr>
            <w:r w:rsidRPr="007C3161">
              <w:t>RSRQ_74 + FFS</w:t>
            </w:r>
          </w:p>
        </w:tc>
      </w:tr>
      <w:tr w:rsidR="00542305" w:rsidRPr="007C3161" w14:paraId="6E7D821E" w14:textId="77777777" w:rsidTr="00475CE2">
        <w:trPr>
          <w:trHeight w:val="414"/>
          <w:jc w:val="center"/>
        </w:trPr>
        <w:tc>
          <w:tcPr>
            <w:tcW w:w="2693" w:type="dxa"/>
            <w:tcBorders>
              <w:top w:val="single" w:sz="4" w:space="0" w:color="auto"/>
              <w:left w:val="single" w:sz="4" w:space="0" w:color="auto"/>
              <w:right w:val="single" w:sz="4" w:space="0" w:color="auto"/>
            </w:tcBorders>
            <w:vAlign w:val="center"/>
          </w:tcPr>
          <w:p w14:paraId="5479F1B8" w14:textId="77777777" w:rsidR="00542305" w:rsidRPr="007C3161" w:rsidRDefault="00542305" w:rsidP="00475CE2">
            <w:pPr>
              <w:pStyle w:val="TAL"/>
            </w:pPr>
            <w:r w:rsidRPr="007C3161">
              <w:t>Lowest reported value (Cell 3)</w:t>
            </w:r>
          </w:p>
        </w:tc>
        <w:tc>
          <w:tcPr>
            <w:tcW w:w="3418" w:type="dxa"/>
            <w:tcBorders>
              <w:top w:val="single" w:sz="4" w:space="0" w:color="auto"/>
              <w:left w:val="single" w:sz="4" w:space="0" w:color="auto"/>
              <w:right w:val="single" w:sz="4" w:space="0" w:color="auto"/>
            </w:tcBorders>
            <w:vAlign w:val="center"/>
          </w:tcPr>
          <w:p w14:paraId="653AFC87" w14:textId="77777777" w:rsidR="00542305" w:rsidRPr="007C3161" w:rsidRDefault="00542305" w:rsidP="00475CE2">
            <w:pPr>
              <w:pStyle w:val="TAC"/>
            </w:pPr>
            <w:r w:rsidRPr="007C3161">
              <w:t>RSRQ_41 + FFS</w:t>
            </w:r>
          </w:p>
        </w:tc>
        <w:tc>
          <w:tcPr>
            <w:tcW w:w="3391" w:type="dxa"/>
            <w:tcBorders>
              <w:top w:val="single" w:sz="4" w:space="0" w:color="auto"/>
              <w:left w:val="single" w:sz="4" w:space="0" w:color="auto"/>
              <w:right w:val="single" w:sz="4" w:space="0" w:color="auto"/>
            </w:tcBorders>
            <w:vAlign w:val="center"/>
          </w:tcPr>
          <w:p w14:paraId="22F6BB55" w14:textId="77777777" w:rsidR="00542305" w:rsidRPr="007C3161" w:rsidRDefault="00542305" w:rsidP="00475CE2">
            <w:pPr>
              <w:pStyle w:val="TAC"/>
            </w:pPr>
            <w:r w:rsidRPr="007C3161">
              <w:t>RSRQ_37 + FFS</w:t>
            </w:r>
          </w:p>
        </w:tc>
      </w:tr>
      <w:tr w:rsidR="00542305" w:rsidRPr="007C3161" w14:paraId="46FFF423" w14:textId="77777777" w:rsidTr="00475CE2">
        <w:trPr>
          <w:trHeight w:val="422"/>
          <w:jc w:val="center"/>
        </w:trPr>
        <w:tc>
          <w:tcPr>
            <w:tcW w:w="2693" w:type="dxa"/>
            <w:tcBorders>
              <w:top w:val="single" w:sz="4" w:space="0" w:color="auto"/>
              <w:left w:val="single" w:sz="4" w:space="0" w:color="auto"/>
              <w:right w:val="single" w:sz="4" w:space="0" w:color="auto"/>
            </w:tcBorders>
            <w:vAlign w:val="center"/>
          </w:tcPr>
          <w:p w14:paraId="5FF5BBB9" w14:textId="77777777" w:rsidR="00542305" w:rsidRPr="007C3161" w:rsidRDefault="00542305" w:rsidP="00475CE2">
            <w:pPr>
              <w:pStyle w:val="TAL"/>
            </w:pPr>
            <w:r w:rsidRPr="007C3161">
              <w:t>Highest reported value (Cell 3)</w:t>
            </w:r>
          </w:p>
        </w:tc>
        <w:tc>
          <w:tcPr>
            <w:tcW w:w="3418" w:type="dxa"/>
            <w:tcBorders>
              <w:top w:val="single" w:sz="4" w:space="0" w:color="auto"/>
              <w:left w:val="single" w:sz="4" w:space="0" w:color="auto"/>
              <w:right w:val="single" w:sz="4" w:space="0" w:color="auto"/>
            </w:tcBorders>
            <w:vAlign w:val="center"/>
          </w:tcPr>
          <w:p w14:paraId="712F87BD" w14:textId="77777777" w:rsidR="00542305" w:rsidRPr="007C3161" w:rsidRDefault="00542305" w:rsidP="00475CE2">
            <w:pPr>
              <w:pStyle w:val="TAC"/>
            </w:pPr>
            <w:r w:rsidRPr="007C3161">
              <w:t>RSRQ_73 + FFS</w:t>
            </w:r>
          </w:p>
        </w:tc>
        <w:tc>
          <w:tcPr>
            <w:tcW w:w="3391" w:type="dxa"/>
            <w:tcBorders>
              <w:top w:val="single" w:sz="4" w:space="0" w:color="auto"/>
              <w:left w:val="single" w:sz="4" w:space="0" w:color="auto"/>
              <w:right w:val="single" w:sz="4" w:space="0" w:color="auto"/>
            </w:tcBorders>
            <w:vAlign w:val="center"/>
          </w:tcPr>
          <w:p w14:paraId="47774E34" w14:textId="77777777" w:rsidR="00542305" w:rsidRPr="007C3161" w:rsidRDefault="00542305" w:rsidP="00475CE2">
            <w:pPr>
              <w:pStyle w:val="TAC"/>
            </w:pPr>
            <w:r w:rsidRPr="007C3161">
              <w:t>RSRQ_74 + FFS</w:t>
            </w:r>
          </w:p>
        </w:tc>
      </w:tr>
    </w:tbl>
    <w:p w14:paraId="6445B4FC" w14:textId="77777777" w:rsidR="00542305" w:rsidRPr="007C3161" w:rsidRDefault="00542305" w:rsidP="00542305"/>
    <w:p w14:paraId="613D1251" w14:textId="77777777" w:rsidR="00542305" w:rsidRPr="007C3161" w:rsidRDefault="00542305" w:rsidP="00542305">
      <w:pPr>
        <w:pStyle w:val="TH"/>
      </w:pPr>
      <w:r w:rsidRPr="007C3161">
        <w:t>Table 5.7.2.2.5-4: evaluation limits for the reported values for T1 and T2 relative accuracy rules R3, R6</w:t>
      </w: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7"/>
        <w:gridCol w:w="2714"/>
        <w:gridCol w:w="3391"/>
      </w:tblGrid>
      <w:tr w:rsidR="00542305" w:rsidRPr="007C3161" w14:paraId="0AC735E6" w14:textId="77777777" w:rsidTr="00475CE2">
        <w:trPr>
          <w:jc w:val="center"/>
        </w:trPr>
        <w:tc>
          <w:tcPr>
            <w:tcW w:w="9502" w:type="dxa"/>
            <w:gridSpan w:val="3"/>
            <w:tcBorders>
              <w:top w:val="single" w:sz="4" w:space="0" w:color="auto"/>
              <w:left w:val="single" w:sz="4" w:space="0" w:color="auto"/>
              <w:bottom w:val="single" w:sz="4" w:space="0" w:color="auto"/>
              <w:right w:val="single" w:sz="4" w:space="0" w:color="auto"/>
            </w:tcBorders>
            <w:vAlign w:val="center"/>
          </w:tcPr>
          <w:p w14:paraId="7EF4A768" w14:textId="77777777" w:rsidR="00542305" w:rsidRPr="007C3161" w:rsidRDefault="00542305" w:rsidP="00475CE2">
            <w:pPr>
              <w:pStyle w:val="TAH"/>
              <w:rPr>
                <w:rFonts w:ascii="Arial Bold" w:hAnsi="Arial Bold"/>
              </w:rPr>
            </w:pPr>
            <w:r w:rsidRPr="007C3161">
              <w:rPr>
                <w:rFonts w:ascii="Arial Bold" w:hAnsi="Arial Bold"/>
              </w:rPr>
              <w:t>UE power class 3</w:t>
            </w:r>
          </w:p>
        </w:tc>
      </w:tr>
      <w:tr w:rsidR="00542305" w:rsidRPr="007C3161" w14:paraId="51684CE7" w14:textId="77777777" w:rsidTr="00475CE2">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tcPr>
          <w:p w14:paraId="176B6870" w14:textId="77777777" w:rsidR="00542305" w:rsidRPr="007C3161" w:rsidRDefault="00542305" w:rsidP="00475CE2">
            <w:pPr>
              <w:pStyle w:val="TAH"/>
            </w:pPr>
            <w:r w:rsidRPr="007C3161">
              <w:t>Normal Conditions</w:t>
            </w:r>
          </w:p>
        </w:tc>
        <w:tc>
          <w:tcPr>
            <w:tcW w:w="2714" w:type="dxa"/>
            <w:tcBorders>
              <w:top w:val="single" w:sz="4" w:space="0" w:color="auto"/>
              <w:left w:val="single" w:sz="4" w:space="0" w:color="auto"/>
              <w:bottom w:val="single" w:sz="4" w:space="0" w:color="auto"/>
              <w:right w:val="single" w:sz="4" w:space="0" w:color="auto"/>
            </w:tcBorders>
            <w:vAlign w:val="center"/>
          </w:tcPr>
          <w:p w14:paraId="0E9246CA" w14:textId="77777777" w:rsidR="00542305" w:rsidRPr="007C3161" w:rsidRDefault="00542305" w:rsidP="00475CE2">
            <w:pPr>
              <w:pStyle w:val="TAH"/>
              <w:rPr>
                <w:rFonts w:ascii="Arial Bold" w:hAnsi="Arial Bold"/>
              </w:rPr>
            </w:pPr>
            <w:r w:rsidRPr="007C3161">
              <w:rPr>
                <w:rFonts w:ascii="Arial Bold" w:hAnsi="Arial Bold"/>
              </w:rPr>
              <w:t>Test 1</w:t>
            </w:r>
          </w:p>
          <w:p w14:paraId="1CB26C68" w14:textId="77777777" w:rsidR="00542305" w:rsidRPr="007C3161" w:rsidRDefault="00542305" w:rsidP="00475CE2">
            <w:pPr>
              <w:pStyle w:val="TAH"/>
              <w:rPr>
                <w:rFonts w:ascii="Arial Bold" w:hAnsi="Arial Bold"/>
              </w:rPr>
            </w:pPr>
            <w:r w:rsidRPr="007C3161">
              <w:t>All bands</w:t>
            </w:r>
          </w:p>
        </w:tc>
        <w:tc>
          <w:tcPr>
            <w:tcW w:w="3391" w:type="dxa"/>
            <w:tcBorders>
              <w:top w:val="single" w:sz="4" w:space="0" w:color="auto"/>
              <w:left w:val="single" w:sz="4" w:space="0" w:color="auto"/>
              <w:bottom w:val="single" w:sz="4" w:space="0" w:color="auto"/>
              <w:right w:val="single" w:sz="4" w:space="0" w:color="auto"/>
            </w:tcBorders>
            <w:vAlign w:val="center"/>
          </w:tcPr>
          <w:p w14:paraId="03F58E07" w14:textId="77777777" w:rsidR="00542305" w:rsidRPr="007C3161" w:rsidRDefault="00542305" w:rsidP="00475CE2">
            <w:pPr>
              <w:pStyle w:val="TAH"/>
              <w:rPr>
                <w:rFonts w:ascii="Arial Bold" w:hAnsi="Arial Bold"/>
              </w:rPr>
            </w:pPr>
            <w:r w:rsidRPr="007C3161">
              <w:rPr>
                <w:rFonts w:ascii="Arial Bold" w:hAnsi="Arial Bold"/>
              </w:rPr>
              <w:t>Test 2</w:t>
            </w:r>
          </w:p>
          <w:p w14:paraId="7E565784" w14:textId="77777777" w:rsidR="00542305" w:rsidRPr="007C3161" w:rsidRDefault="00542305" w:rsidP="00475CE2">
            <w:pPr>
              <w:pStyle w:val="TAH"/>
            </w:pPr>
            <w:r w:rsidRPr="007C3161">
              <w:t>All bands</w:t>
            </w:r>
          </w:p>
        </w:tc>
      </w:tr>
      <w:tr w:rsidR="00542305" w:rsidRPr="007C3161" w14:paraId="25711E2B" w14:textId="77777777" w:rsidTr="00475CE2">
        <w:trPr>
          <w:trHeight w:val="414"/>
          <w:jc w:val="center"/>
        </w:trPr>
        <w:tc>
          <w:tcPr>
            <w:tcW w:w="3397" w:type="dxa"/>
            <w:tcBorders>
              <w:top w:val="single" w:sz="4" w:space="0" w:color="auto"/>
              <w:left w:val="single" w:sz="4" w:space="0" w:color="auto"/>
              <w:right w:val="single" w:sz="4" w:space="0" w:color="auto"/>
            </w:tcBorders>
            <w:vAlign w:val="center"/>
          </w:tcPr>
          <w:p w14:paraId="295B0DC4" w14:textId="77777777" w:rsidR="00542305" w:rsidRPr="007C3161" w:rsidRDefault="00542305" w:rsidP="00475CE2">
            <w:pPr>
              <w:pStyle w:val="TAL"/>
            </w:pPr>
            <w:r w:rsidRPr="007C3161">
              <w:t>Lowest value (RSRQ report Cell 3 – RSRQ report Cell 2)</w:t>
            </w:r>
          </w:p>
        </w:tc>
        <w:tc>
          <w:tcPr>
            <w:tcW w:w="2714" w:type="dxa"/>
            <w:tcBorders>
              <w:top w:val="single" w:sz="4" w:space="0" w:color="auto"/>
              <w:left w:val="single" w:sz="4" w:space="0" w:color="auto"/>
              <w:right w:val="single" w:sz="4" w:space="0" w:color="auto"/>
            </w:tcBorders>
            <w:vAlign w:val="center"/>
          </w:tcPr>
          <w:p w14:paraId="252BD57F" w14:textId="77777777" w:rsidR="00542305" w:rsidRPr="007C3161" w:rsidRDefault="00542305" w:rsidP="00475CE2">
            <w:pPr>
              <w:pStyle w:val="TAC"/>
            </w:pPr>
            <w:r w:rsidRPr="007C3161">
              <w:t>- 7</w:t>
            </w:r>
          </w:p>
        </w:tc>
        <w:tc>
          <w:tcPr>
            <w:tcW w:w="3391" w:type="dxa"/>
            <w:tcBorders>
              <w:top w:val="single" w:sz="4" w:space="0" w:color="auto"/>
              <w:left w:val="single" w:sz="4" w:space="0" w:color="auto"/>
              <w:right w:val="single" w:sz="4" w:space="0" w:color="auto"/>
            </w:tcBorders>
            <w:vAlign w:val="center"/>
          </w:tcPr>
          <w:p w14:paraId="1DAA32F2" w14:textId="77777777" w:rsidR="00542305" w:rsidRPr="007C3161" w:rsidRDefault="00542305" w:rsidP="00475CE2">
            <w:pPr>
              <w:pStyle w:val="TAC"/>
            </w:pPr>
            <w:r w:rsidRPr="007C3161">
              <w:t>- 9</w:t>
            </w:r>
          </w:p>
        </w:tc>
      </w:tr>
      <w:tr w:rsidR="00542305" w:rsidRPr="007C3161" w14:paraId="57A16036" w14:textId="77777777" w:rsidTr="00475CE2">
        <w:trPr>
          <w:trHeight w:val="447"/>
          <w:jc w:val="center"/>
        </w:trPr>
        <w:tc>
          <w:tcPr>
            <w:tcW w:w="3397" w:type="dxa"/>
            <w:tcBorders>
              <w:top w:val="single" w:sz="4" w:space="0" w:color="auto"/>
              <w:left w:val="single" w:sz="4" w:space="0" w:color="auto"/>
              <w:right w:val="single" w:sz="4" w:space="0" w:color="auto"/>
            </w:tcBorders>
            <w:vAlign w:val="center"/>
          </w:tcPr>
          <w:p w14:paraId="7F9F308F" w14:textId="77777777" w:rsidR="00542305" w:rsidRPr="007C3161" w:rsidRDefault="00542305" w:rsidP="00475CE2">
            <w:pPr>
              <w:pStyle w:val="TAL"/>
            </w:pPr>
            <w:r w:rsidRPr="007C3161">
              <w:t>Highest value (RSRQ report Cell 3 – RSRQ report Cell 2)</w:t>
            </w:r>
          </w:p>
        </w:tc>
        <w:tc>
          <w:tcPr>
            <w:tcW w:w="2714" w:type="dxa"/>
            <w:tcBorders>
              <w:top w:val="single" w:sz="4" w:space="0" w:color="auto"/>
              <w:left w:val="single" w:sz="4" w:space="0" w:color="auto"/>
              <w:right w:val="single" w:sz="4" w:space="0" w:color="auto"/>
            </w:tcBorders>
            <w:vAlign w:val="center"/>
          </w:tcPr>
          <w:p w14:paraId="1916CF18" w14:textId="77777777" w:rsidR="00542305" w:rsidRPr="007C3161" w:rsidRDefault="00542305" w:rsidP="00475CE2">
            <w:pPr>
              <w:pStyle w:val="TAC"/>
            </w:pPr>
            <w:r w:rsidRPr="007C3161">
              <w:t>+ 7</w:t>
            </w:r>
          </w:p>
        </w:tc>
        <w:tc>
          <w:tcPr>
            <w:tcW w:w="3391" w:type="dxa"/>
            <w:tcBorders>
              <w:top w:val="single" w:sz="4" w:space="0" w:color="auto"/>
              <w:left w:val="single" w:sz="4" w:space="0" w:color="auto"/>
              <w:right w:val="single" w:sz="4" w:space="0" w:color="auto"/>
            </w:tcBorders>
            <w:vAlign w:val="center"/>
          </w:tcPr>
          <w:p w14:paraId="1B1389FD" w14:textId="77777777" w:rsidR="00542305" w:rsidRPr="007C3161" w:rsidRDefault="00542305" w:rsidP="00475CE2">
            <w:pPr>
              <w:pStyle w:val="TAC"/>
            </w:pPr>
            <w:r w:rsidRPr="007C3161">
              <w:t>+ 9</w:t>
            </w:r>
          </w:p>
        </w:tc>
      </w:tr>
      <w:tr w:rsidR="00542305" w:rsidRPr="007C3161" w14:paraId="6AA10F2C" w14:textId="77777777" w:rsidTr="00475CE2">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tcPr>
          <w:p w14:paraId="64F4E563" w14:textId="77777777" w:rsidR="00542305" w:rsidRPr="007C3161" w:rsidRDefault="00542305" w:rsidP="00475CE2">
            <w:pPr>
              <w:pStyle w:val="TAH"/>
            </w:pPr>
            <w:r w:rsidRPr="007C3161">
              <w:t>Extreme Conditions</w:t>
            </w:r>
          </w:p>
        </w:tc>
        <w:tc>
          <w:tcPr>
            <w:tcW w:w="2714" w:type="dxa"/>
            <w:tcBorders>
              <w:top w:val="single" w:sz="4" w:space="0" w:color="auto"/>
              <w:left w:val="single" w:sz="4" w:space="0" w:color="auto"/>
              <w:bottom w:val="single" w:sz="4" w:space="0" w:color="auto"/>
              <w:right w:val="single" w:sz="4" w:space="0" w:color="auto"/>
            </w:tcBorders>
            <w:vAlign w:val="center"/>
          </w:tcPr>
          <w:p w14:paraId="2210E4C7" w14:textId="77777777" w:rsidR="00542305" w:rsidRPr="007C3161" w:rsidRDefault="00542305" w:rsidP="00475CE2">
            <w:pPr>
              <w:pStyle w:val="TAH"/>
              <w:rPr>
                <w:rFonts w:ascii="Arial Bold" w:hAnsi="Arial Bold"/>
              </w:rPr>
            </w:pPr>
            <w:r w:rsidRPr="007C3161">
              <w:rPr>
                <w:rFonts w:ascii="Arial Bold" w:hAnsi="Arial Bold"/>
              </w:rPr>
              <w:t>Test 1</w:t>
            </w:r>
          </w:p>
          <w:p w14:paraId="7D2569A6" w14:textId="77777777" w:rsidR="00542305" w:rsidRPr="007C3161" w:rsidRDefault="00542305" w:rsidP="00475CE2">
            <w:pPr>
              <w:pStyle w:val="TAH"/>
              <w:rPr>
                <w:rFonts w:ascii="Arial Bold" w:hAnsi="Arial Bold"/>
              </w:rPr>
            </w:pPr>
            <w:r w:rsidRPr="007C3161">
              <w:t>All bands</w:t>
            </w:r>
          </w:p>
        </w:tc>
        <w:tc>
          <w:tcPr>
            <w:tcW w:w="3391" w:type="dxa"/>
            <w:tcBorders>
              <w:top w:val="single" w:sz="4" w:space="0" w:color="auto"/>
              <w:left w:val="single" w:sz="4" w:space="0" w:color="auto"/>
              <w:bottom w:val="single" w:sz="4" w:space="0" w:color="auto"/>
              <w:right w:val="single" w:sz="4" w:space="0" w:color="auto"/>
            </w:tcBorders>
            <w:vAlign w:val="center"/>
          </w:tcPr>
          <w:p w14:paraId="1F5310D3" w14:textId="77777777" w:rsidR="00542305" w:rsidRPr="007C3161" w:rsidRDefault="00542305" w:rsidP="00475CE2">
            <w:pPr>
              <w:pStyle w:val="TAH"/>
              <w:rPr>
                <w:rFonts w:ascii="Arial Bold" w:hAnsi="Arial Bold"/>
              </w:rPr>
            </w:pPr>
            <w:r w:rsidRPr="007C3161">
              <w:rPr>
                <w:rFonts w:ascii="Arial Bold" w:hAnsi="Arial Bold"/>
              </w:rPr>
              <w:t>Test 2</w:t>
            </w:r>
          </w:p>
          <w:p w14:paraId="50B92A85" w14:textId="77777777" w:rsidR="00542305" w:rsidRPr="007C3161" w:rsidRDefault="00542305" w:rsidP="00475CE2">
            <w:pPr>
              <w:pStyle w:val="TAH"/>
            </w:pPr>
            <w:r w:rsidRPr="007C3161">
              <w:t>All bands</w:t>
            </w:r>
          </w:p>
        </w:tc>
      </w:tr>
      <w:tr w:rsidR="00542305" w:rsidRPr="007C3161" w14:paraId="4DFC0F14" w14:textId="77777777" w:rsidTr="00475CE2">
        <w:trPr>
          <w:trHeight w:val="414"/>
          <w:jc w:val="center"/>
        </w:trPr>
        <w:tc>
          <w:tcPr>
            <w:tcW w:w="3397" w:type="dxa"/>
            <w:tcBorders>
              <w:top w:val="single" w:sz="4" w:space="0" w:color="auto"/>
              <w:left w:val="single" w:sz="4" w:space="0" w:color="auto"/>
              <w:right w:val="single" w:sz="4" w:space="0" w:color="auto"/>
            </w:tcBorders>
            <w:vAlign w:val="center"/>
          </w:tcPr>
          <w:p w14:paraId="3FD0098A" w14:textId="77777777" w:rsidR="00542305" w:rsidRPr="007C3161" w:rsidRDefault="00542305" w:rsidP="00475CE2">
            <w:pPr>
              <w:pStyle w:val="TAL"/>
            </w:pPr>
            <w:r w:rsidRPr="007C3161">
              <w:t>Lowest value (RSRQ report Cell 3 – RSRQ report Cell 2)</w:t>
            </w:r>
          </w:p>
        </w:tc>
        <w:tc>
          <w:tcPr>
            <w:tcW w:w="2714" w:type="dxa"/>
            <w:tcBorders>
              <w:top w:val="single" w:sz="4" w:space="0" w:color="auto"/>
              <w:left w:val="single" w:sz="4" w:space="0" w:color="auto"/>
              <w:right w:val="single" w:sz="4" w:space="0" w:color="auto"/>
            </w:tcBorders>
            <w:vAlign w:val="center"/>
          </w:tcPr>
          <w:p w14:paraId="2B0AC4F5" w14:textId="77777777" w:rsidR="00542305" w:rsidRPr="007C3161" w:rsidRDefault="00542305" w:rsidP="00475CE2">
            <w:pPr>
              <w:pStyle w:val="TAC"/>
            </w:pPr>
            <w:r w:rsidRPr="007C3161">
              <w:t>– 7 + FFS</w:t>
            </w:r>
          </w:p>
        </w:tc>
        <w:tc>
          <w:tcPr>
            <w:tcW w:w="3391" w:type="dxa"/>
            <w:tcBorders>
              <w:top w:val="single" w:sz="4" w:space="0" w:color="auto"/>
              <w:left w:val="single" w:sz="4" w:space="0" w:color="auto"/>
              <w:right w:val="single" w:sz="4" w:space="0" w:color="auto"/>
            </w:tcBorders>
            <w:vAlign w:val="center"/>
          </w:tcPr>
          <w:p w14:paraId="5732ABF7" w14:textId="77777777" w:rsidR="00542305" w:rsidRPr="007C3161" w:rsidRDefault="00542305" w:rsidP="00475CE2">
            <w:pPr>
              <w:pStyle w:val="TAC"/>
            </w:pPr>
            <w:r w:rsidRPr="007C3161">
              <w:t>– 9 + FFS</w:t>
            </w:r>
          </w:p>
        </w:tc>
      </w:tr>
      <w:tr w:rsidR="00542305" w:rsidRPr="007C3161" w14:paraId="1E1C0C0A" w14:textId="77777777" w:rsidTr="00475CE2">
        <w:trPr>
          <w:trHeight w:val="422"/>
          <w:jc w:val="center"/>
        </w:trPr>
        <w:tc>
          <w:tcPr>
            <w:tcW w:w="3397" w:type="dxa"/>
            <w:tcBorders>
              <w:top w:val="single" w:sz="4" w:space="0" w:color="auto"/>
              <w:left w:val="single" w:sz="4" w:space="0" w:color="auto"/>
              <w:right w:val="single" w:sz="4" w:space="0" w:color="auto"/>
            </w:tcBorders>
            <w:vAlign w:val="center"/>
          </w:tcPr>
          <w:p w14:paraId="59DB3EC4" w14:textId="77777777" w:rsidR="00542305" w:rsidRPr="007C3161" w:rsidRDefault="00542305" w:rsidP="00475CE2">
            <w:pPr>
              <w:pStyle w:val="TAL"/>
            </w:pPr>
            <w:r w:rsidRPr="007C3161">
              <w:t>Highest value (RSRQ report Cell 3 – RSRQ report Cell 2)</w:t>
            </w:r>
          </w:p>
        </w:tc>
        <w:tc>
          <w:tcPr>
            <w:tcW w:w="2714" w:type="dxa"/>
            <w:tcBorders>
              <w:top w:val="single" w:sz="4" w:space="0" w:color="auto"/>
              <w:left w:val="single" w:sz="4" w:space="0" w:color="auto"/>
              <w:right w:val="single" w:sz="4" w:space="0" w:color="auto"/>
            </w:tcBorders>
            <w:vAlign w:val="center"/>
          </w:tcPr>
          <w:p w14:paraId="4B03D080" w14:textId="77777777" w:rsidR="00542305" w:rsidRPr="007C3161" w:rsidRDefault="00542305" w:rsidP="00475CE2">
            <w:pPr>
              <w:pStyle w:val="TAC"/>
            </w:pPr>
            <w:r w:rsidRPr="007C3161">
              <w:t>+ 7 + FFS</w:t>
            </w:r>
          </w:p>
        </w:tc>
        <w:tc>
          <w:tcPr>
            <w:tcW w:w="3391" w:type="dxa"/>
            <w:tcBorders>
              <w:top w:val="single" w:sz="4" w:space="0" w:color="auto"/>
              <w:left w:val="single" w:sz="4" w:space="0" w:color="auto"/>
              <w:right w:val="single" w:sz="4" w:space="0" w:color="auto"/>
            </w:tcBorders>
            <w:vAlign w:val="center"/>
          </w:tcPr>
          <w:p w14:paraId="6C629C88" w14:textId="77777777" w:rsidR="00542305" w:rsidRPr="007C3161" w:rsidRDefault="00542305" w:rsidP="00475CE2">
            <w:pPr>
              <w:pStyle w:val="TAC"/>
            </w:pPr>
            <w:r w:rsidRPr="007C3161">
              <w:t>+ 9 + FFS</w:t>
            </w:r>
          </w:p>
        </w:tc>
      </w:tr>
    </w:tbl>
    <w:p w14:paraId="35068E36" w14:textId="77777777" w:rsidR="00542305" w:rsidRPr="007C3161" w:rsidRDefault="00542305" w:rsidP="00542305"/>
    <w:p w14:paraId="578A7865" w14:textId="77777777" w:rsidR="00542305" w:rsidRPr="007C3161" w:rsidRDefault="00542305" w:rsidP="00542305">
      <w:pPr>
        <w:rPr>
          <w:lang w:eastAsia="sv-SE"/>
        </w:rPr>
      </w:pPr>
      <w:r w:rsidRPr="007C3161">
        <w:t>For the test to pass, the ratio of successful reported values for each requirement (R1 to R6) shall be more than 90% with a confidence level of 95%. Each requirement is evaluated independently of the others.</w:t>
      </w:r>
    </w:p>
    <w:p w14:paraId="76399F2B" w14:textId="77777777" w:rsidR="00542305" w:rsidRPr="007C3161" w:rsidRDefault="00542305" w:rsidP="00542305">
      <w:pPr>
        <w:pStyle w:val="Heading3"/>
      </w:pPr>
      <w:bookmarkStart w:id="1772" w:name="_Toc84513882"/>
      <w:bookmarkStart w:id="1773" w:name="_Toc84514446"/>
      <w:bookmarkEnd w:id="1770"/>
      <w:r w:rsidRPr="007C3161">
        <w:t>5.7.3</w:t>
      </w:r>
      <w:r w:rsidRPr="007C3161">
        <w:tab/>
        <w:t>SS-SINR</w:t>
      </w:r>
      <w:bookmarkEnd w:id="1737"/>
      <w:bookmarkEnd w:id="1738"/>
      <w:bookmarkEnd w:id="1739"/>
      <w:bookmarkEnd w:id="1758"/>
      <w:bookmarkEnd w:id="1759"/>
      <w:bookmarkEnd w:id="1760"/>
      <w:bookmarkEnd w:id="1761"/>
      <w:bookmarkEnd w:id="1762"/>
      <w:bookmarkEnd w:id="1763"/>
      <w:bookmarkEnd w:id="1764"/>
      <w:bookmarkEnd w:id="1765"/>
      <w:bookmarkEnd w:id="1766"/>
      <w:bookmarkEnd w:id="1767"/>
      <w:bookmarkEnd w:id="1772"/>
      <w:bookmarkEnd w:id="1773"/>
    </w:p>
    <w:p w14:paraId="1B9C24B7" w14:textId="77777777" w:rsidR="00542305" w:rsidRPr="007C3161" w:rsidRDefault="00542305" w:rsidP="00542305">
      <w:pPr>
        <w:pStyle w:val="Heading4"/>
      </w:pPr>
      <w:bookmarkStart w:id="1774" w:name="_Toc44093012"/>
      <w:bookmarkStart w:id="1775" w:name="_Toc44093561"/>
      <w:bookmarkStart w:id="1776" w:name="_Toc44094384"/>
      <w:bookmarkStart w:id="1777" w:name="_Toc44094663"/>
      <w:bookmarkStart w:id="1778" w:name="_Toc52296079"/>
      <w:bookmarkStart w:id="1779" w:name="_Toc59027791"/>
      <w:bookmarkStart w:id="1780" w:name="_Toc69328285"/>
      <w:bookmarkStart w:id="1781" w:name="_Toc75989925"/>
      <w:bookmarkStart w:id="1782" w:name="_Toc75993031"/>
      <w:bookmarkStart w:id="1783" w:name="_Toc76018808"/>
      <w:bookmarkStart w:id="1784" w:name="_Toc84513883"/>
      <w:bookmarkStart w:id="1785" w:name="_Toc84514447"/>
      <w:r w:rsidRPr="007C3161">
        <w:t>5.7.3.0</w:t>
      </w:r>
      <w:r w:rsidRPr="007C3161">
        <w:tab/>
        <w:t>Minimum conformance requirements</w:t>
      </w:r>
      <w:bookmarkEnd w:id="1774"/>
      <w:bookmarkEnd w:id="1775"/>
      <w:bookmarkEnd w:id="1776"/>
      <w:bookmarkEnd w:id="1777"/>
      <w:bookmarkEnd w:id="1778"/>
      <w:bookmarkEnd w:id="1779"/>
      <w:bookmarkEnd w:id="1780"/>
      <w:bookmarkEnd w:id="1781"/>
      <w:bookmarkEnd w:id="1782"/>
      <w:bookmarkEnd w:id="1783"/>
      <w:bookmarkEnd w:id="1784"/>
      <w:bookmarkEnd w:id="1785"/>
    </w:p>
    <w:p w14:paraId="50395021" w14:textId="77777777" w:rsidR="00542305" w:rsidRPr="007C3161" w:rsidRDefault="00542305" w:rsidP="00542305">
      <w:pPr>
        <w:pStyle w:val="Heading5"/>
      </w:pPr>
      <w:bookmarkStart w:id="1786" w:name="_Toc44093013"/>
      <w:bookmarkStart w:id="1787" w:name="_Toc44093562"/>
      <w:bookmarkStart w:id="1788" w:name="_Toc44094385"/>
      <w:bookmarkStart w:id="1789" w:name="_Toc44094664"/>
      <w:bookmarkStart w:id="1790" w:name="_Toc52296080"/>
      <w:bookmarkStart w:id="1791" w:name="_Toc59027792"/>
      <w:bookmarkStart w:id="1792" w:name="_Toc69328286"/>
      <w:bookmarkStart w:id="1793" w:name="_Toc75989926"/>
      <w:bookmarkStart w:id="1794" w:name="_Toc75993032"/>
      <w:bookmarkStart w:id="1795" w:name="_Toc76018809"/>
      <w:bookmarkStart w:id="1796" w:name="_Toc84513884"/>
      <w:bookmarkStart w:id="1797" w:name="_Toc84514448"/>
      <w:r w:rsidRPr="007C3161">
        <w:t>5.7.3.0.1</w:t>
      </w:r>
      <w:r w:rsidRPr="007C3161">
        <w:tab/>
        <w:t>Intra-frequency SS-SINR measurement accuracy requirements</w:t>
      </w:r>
      <w:bookmarkEnd w:id="1786"/>
      <w:bookmarkEnd w:id="1787"/>
      <w:bookmarkEnd w:id="1788"/>
      <w:bookmarkEnd w:id="1789"/>
      <w:bookmarkEnd w:id="1790"/>
      <w:bookmarkEnd w:id="1791"/>
      <w:bookmarkEnd w:id="1792"/>
      <w:bookmarkEnd w:id="1793"/>
      <w:bookmarkEnd w:id="1794"/>
      <w:bookmarkEnd w:id="1795"/>
      <w:bookmarkEnd w:id="1796"/>
      <w:bookmarkEnd w:id="1797"/>
    </w:p>
    <w:p w14:paraId="41C3DF0D" w14:textId="77777777" w:rsidR="00542305" w:rsidRPr="007C3161" w:rsidRDefault="00542305" w:rsidP="00542305">
      <w:pPr>
        <w:rPr>
          <w:rFonts w:cs="v4.2.0"/>
          <w:i/>
        </w:rPr>
      </w:pPr>
      <w:r w:rsidRPr="007C3161">
        <w:rPr>
          <w:rFonts w:cs="v4.2.0"/>
        </w:rPr>
        <w:t>Unless otherwise specified, the requirements for absolute accuracy of SS-SINR in this clause apply to a cell on the same frequency as that of the serving cell in FR2.</w:t>
      </w:r>
    </w:p>
    <w:p w14:paraId="1250C021" w14:textId="77777777" w:rsidR="00542305" w:rsidRPr="007C3161" w:rsidRDefault="00542305" w:rsidP="00542305">
      <w:pPr>
        <w:rPr>
          <w:rFonts w:cs="v4.2.0"/>
        </w:rPr>
      </w:pPr>
      <w:r w:rsidRPr="007C3161">
        <w:rPr>
          <w:rFonts w:cs="v4.2.0"/>
        </w:rPr>
        <w:t xml:space="preserve">The accuracy requirements in Table </w:t>
      </w:r>
      <w:r w:rsidRPr="007C3161">
        <w:t>5.7.3.0.1</w:t>
      </w:r>
      <w:r w:rsidRPr="007C3161">
        <w:rPr>
          <w:rFonts w:cs="v4.2.0"/>
        </w:rPr>
        <w:t>-1 are valid under the following conditions:</w:t>
      </w:r>
    </w:p>
    <w:p w14:paraId="3EE773A0" w14:textId="77777777" w:rsidR="00542305" w:rsidRPr="007C3161" w:rsidRDefault="00542305" w:rsidP="00542305">
      <w:pPr>
        <w:pStyle w:val="B1"/>
        <w:rPr>
          <w:rFonts w:cs="v4.2.0"/>
        </w:rPr>
      </w:pPr>
      <w:r w:rsidRPr="007C3161">
        <w:t>-</w:t>
      </w:r>
      <w:r w:rsidRPr="007C3161">
        <w:rPr>
          <w:rFonts w:ascii="Arial" w:hAnsi="Arial"/>
          <w:sz w:val="28"/>
        </w:rPr>
        <w:tab/>
      </w:r>
      <w:r w:rsidRPr="007C3161">
        <w:t>Conditions defined in clause 7.3 of TS 38.101-2 [3] for reference sensitivity are fulfilled.</w:t>
      </w:r>
    </w:p>
    <w:p w14:paraId="504B9F76" w14:textId="77777777" w:rsidR="00542305" w:rsidRPr="007C3161" w:rsidRDefault="00542305" w:rsidP="00542305">
      <w:pPr>
        <w:pStyle w:val="B1"/>
      </w:pPr>
      <w:r w:rsidRPr="007C3161">
        <w:t>-</w:t>
      </w:r>
      <w:r w:rsidRPr="007C3161">
        <w:rPr>
          <w:rFonts w:ascii="Arial" w:hAnsi="Arial"/>
          <w:sz w:val="28"/>
        </w:rPr>
        <w:tab/>
      </w:r>
      <w:r w:rsidRPr="007C3161">
        <w:t>Conditions for intra-frequency measurements are fulfilled according to Annex B.2.2 for a corresponding Band.</w:t>
      </w:r>
    </w:p>
    <w:p w14:paraId="00313FA6" w14:textId="77777777" w:rsidR="00542305" w:rsidRPr="007C3161" w:rsidRDefault="00542305" w:rsidP="00542305">
      <w:pPr>
        <w:pStyle w:val="B1"/>
      </w:pPr>
      <w:r w:rsidRPr="007C3161">
        <w:t>-</w:t>
      </w:r>
      <w:r w:rsidRPr="007C3161">
        <w:tab/>
        <w:t xml:space="preserve">The measured signals are in the directions covered by the percentile EIS spherical coverage of the UE, defined in </w:t>
      </w:r>
      <w:r w:rsidRPr="007C3161">
        <w:rPr>
          <w:rFonts w:cs="Arial"/>
        </w:rPr>
        <w:t>clause 7.3.4 of TS 38.101-2 [3]</w:t>
      </w:r>
      <w:r w:rsidRPr="007C3161">
        <w:t>.</w:t>
      </w:r>
    </w:p>
    <w:p w14:paraId="7C63653E" w14:textId="77777777" w:rsidR="00542305" w:rsidRPr="007C3161" w:rsidRDefault="00542305" w:rsidP="00542305">
      <w:pPr>
        <w:pStyle w:val="TH"/>
      </w:pPr>
      <w:r w:rsidRPr="007C3161">
        <w:lastRenderedPageBreak/>
        <w:t>Table 5.7.3.0.1-1: SS-SINR Intra frequency absolute accuracy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42305" w:rsidRPr="007C3161" w14:paraId="3E29653B" w14:textId="77777777" w:rsidTr="00475CE2">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300698"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979BBE1"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Conditions</w:t>
            </w:r>
          </w:p>
        </w:tc>
      </w:tr>
      <w:tr w:rsidR="00542305" w:rsidRPr="007C3161" w14:paraId="22FF492C" w14:textId="77777777" w:rsidTr="00475CE2">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51D4EA4"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5ECAFC"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2F9E047B"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C1EC1D7"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Io</w:t>
            </w:r>
            <w:r w:rsidRPr="007C3161">
              <w:rPr>
                <w:rFonts w:ascii="Arial" w:hAnsi="Arial"/>
                <w:b/>
                <w:sz w:val="18"/>
                <w:vertAlign w:val="superscript"/>
              </w:rPr>
              <w:t xml:space="preserve"> Note 2</w:t>
            </w:r>
            <w:r w:rsidRPr="007C3161">
              <w:rPr>
                <w:rFonts w:ascii="Arial" w:hAnsi="Arial"/>
                <w:b/>
                <w:sz w:val="18"/>
              </w:rPr>
              <w:t xml:space="preserve"> range</w:t>
            </w:r>
          </w:p>
        </w:tc>
      </w:tr>
      <w:tr w:rsidR="00542305" w:rsidRPr="007C3161" w14:paraId="6EFED3E2" w14:textId="77777777" w:rsidTr="00475CE2">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A6DE53"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AABD89D"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vAlign w:val="center"/>
          </w:tcPr>
          <w:p w14:paraId="6DA1DD4B" w14:textId="77777777" w:rsidR="00542305" w:rsidRPr="007C3161" w:rsidRDefault="00542305" w:rsidP="00475CE2">
            <w:pPr>
              <w:keepNext/>
              <w:keepLines/>
              <w:spacing w:after="0"/>
              <w:jc w:val="center"/>
              <w:rPr>
                <w:rFonts w:ascii="Arial" w:hAnsi="Arial"/>
                <w:b/>
                <w:sz w:val="18"/>
              </w:rPr>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B3736A"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05F9C61"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Maximum Io</w:t>
            </w:r>
          </w:p>
        </w:tc>
      </w:tr>
      <w:tr w:rsidR="00542305" w:rsidRPr="007C3161" w14:paraId="2AFB2DE6" w14:textId="77777777" w:rsidTr="00475CE2">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1136A1B"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0DA7057"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77148DF9" w14:textId="77777777" w:rsidR="00542305" w:rsidRPr="007C3161" w:rsidRDefault="00542305" w:rsidP="00475CE2">
            <w:pPr>
              <w:keepNext/>
              <w:keepLines/>
              <w:spacing w:after="0"/>
              <w:jc w:val="center"/>
              <w:rPr>
                <w:rFonts w:ascii="Arial" w:hAnsi="Arial" w:cs="Arial"/>
                <w:b/>
                <w:sz w:val="18"/>
              </w:rPr>
            </w:pPr>
            <w:r w:rsidRPr="007C3161">
              <w:rPr>
                <w:rFonts w:ascii="Arial" w:hAnsi="Arial"/>
                <w:b/>
                <w:sz w:val="18"/>
              </w:rPr>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977786"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 xml:space="preserve">dBm / </w:t>
            </w:r>
            <w:r w:rsidRPr="007C3161">
              <w:rPr>
                <w:rFonts w:ascii="Arial" w:hAnsi="Arial"/>
                <w:b/>
                <w:sz w:val="18"/>
              </w:rPr>
              <w:t>SCS</w:t>
            </w:r>
            <w:r w:rsidRPr="007C3161">
              <w:rPr>
                <w:rFonts w:ascii="Arial" w:hAnsi="Arial"/>
                <w:b/>
                <w:sz w:val="18"/>
                <w:vertAlign w:val="subscript"/>
              </w:rPr>
              <w:t>SSB</w:t>
            </w:r>
            <w:r w:rsidRPr="007C3161">
              <w:rPr>
                <w:rFonts w:ascii="Arial" w:hAnsi="Arial"/>
                <w:b/>
                <w:sz w:val="18"/>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FD14970"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dBm/BW</w:t>
            </w:r>
            <w:r w:rsidRPr="007C3161">
              <w:rPr>
                <w:rFonts w:ascii="Arial" w:hAnsi="Arial"/>
                <w:b/>
                <w:sz w:val="18"/>
                <w:vertAlign w:val="subscript"/>
              </w:rPr>
              <w:t>Channel</w:t>
            </w:r>
          </w:p>
        </w:tc>
      </w:tr>
      <w:tr w:rsidR="00542305" w:rsidRPr="007C3161" w14:paraId="290D6DF8" w14:textId="77777777" w:rsidTr="00475CE2">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1C8CBA"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F4F6994"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tcPr>
          <w:p w14:paraId="64921A79" w14:textId="77777777" w:rsidR="00542305" w:rsidRPr="007C3161" w:rsidRDefault="00542305" w:rsidP="00475CE2">
            <w:pPr>
              <w:keepNext/>
              <w:keepLines/>
              <w:spacing w:after="0"/>
              <w:jc w:val="center"/>
              <w:rPr>
                <w:rFonts w:ascii="Arial" w:hAnsi="Arial"/>
                <w:b/>
                <w:sz w:val="18"/>
              </w:rPr>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40E72BE"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4954B43F"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5193AAD4" w14:textId="77777777" w:rsidR="00542305" w:rsidRPr="007C3161" w:rsidRDefault="00542305" w:rsidP="00475CE2">
            <w:pPr>
              <w:keepNext/>
              <w:keepLines/>
              <w:spacing w:after="0"/>
              <w:jc w:val="center"/>
              <w:rPr>
                <w:rFonts w:ascii="Arial" w:hAnsi="Arial"/>
                <w:b/>
                <w:sz w:val="18"/>
              </w:rPr>
            </w:pPr>
          </w:p>
        </w:tc>
      </w:tr>
      <w:tr w:rsidR="00542305" w:rsidRPr="007C3161" w14:paraId="443DA4F7" w14:textId="77777777" w:rsidTr="00475CE2">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03408C9A"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3</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5E5EAAB0"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4</w:t>
            </w:r>
          </w:p>
        </w:tc>
        <w:tc>
          <w:tcPr>
            <w:tcW w:w="1119" w:type="dxa"/>
            <w:tcBorders>
              <w:top w:val="single" w:sz="4" w:space="0" w:color="auto"/>
              <w:left w:val="single" w:sz="4" w:space="0" w:color="auto"/>
              <w:bottom w:val="single" w:sz="4" w:space="0" w:color="auto"/>
              <w:right w:val="single" w:sz="4" w:space="0" w:color="auto"/>
            </w:tcBorders>
            <w:vAlign w:val="center"/>
          </w:tcPr>
          <w:p w14:paraId="70C70B5C" w14:textId="77777777" w:rsidR="00542305" w:rsidRPr="007C3161" w:rsidRDefault="00542305" w:rsidP="00475CE2">
            <w:pPr>
              <w:keepNext/>
              <w:keepLines/>
              <w:spacing w:after="0"/>
              <w:jc w:val="center"/>
              <w:rPr>
                <w:rFonts w:ascii="Arial" w:hAnsi="Arial"/>
                <w:sz w:val="18"/>
              </w:rPr>
            </w:pPr>
            <w:r w:rsidRPr="007C3161">
              <w:rPr>
                <w:rFonts w:ascii="Arial" w:eastAsia="Yu Mincho" w:hAnsi="Arial" w:cs="Arial"/>
                <w:sz w:val="18"/>
                <w:lang w:eastAsia="ja-JP"/>
              </w:rPr>
              <w:t>≥</w:t>
            </w:r>
            <w:r w:rsidRPr="007C3161">
              <w:rPr>
                <w:rFonts w:ascii="Arial" w:hAnsi="Arial"/>
                <w:sz w:val="18"/>
              </w:rPr>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F0BCF12" w14:textId="77777777" w:rsidR="00542305" w:rsidRPr="007C3161" w:rsidRDefault="00542305" w:rsidP="00475CE2">
            <w:pPr>
              <w:keepNext/>
              <w:keepLines/>
              <w:spacing w:after="0"/>
              <w:rPr>
                <w:rFonts w:ascii="Arial" w:eastAsia="Yu Mincho" w:hAnsi="Arial"/>
                <w:sz w:val="18"/>
                <w:lang w:eastAsia="ja-JP"/>
              </w:rPr>
            </w:pPr>
            <w:r w:rsidRPr="007C3161">
              <w:rPr>
                <w:rFonts w:ascii="Arial" w:hAnsi="Arial"/>
                <w:sz w:val="18"/>
              </w:rPr>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2313A8C0" w14:textId="77777777" w:rsidR="00542305" w:rsidRPr="007C3161" w:rsidRDefault="00542305" w:rsidP="00475CE2">
            <w:pPr>
              <w:keepNext/>
              <w:keepLines/>
              <w:spacing w:after="0"/>
              <w:jc w:val="center"/>
              <w:rPr>
                <w:rFonts w:ascii="Arial" w:hAnsi="Arial"/>
                <w:sz w:val="18"/>
              </w:rPr>
            </w:pPr>
            <w:r w:rsidRPr="007C3161">
              <w:rPr>
                <w:rFonts w:ascii="Arial" w:hAnsi="Arial"/>
                <w:sz w:val="18"/>
              </w:rPr>
              <w:t>-50</w:t>
            </w:r>
          </w:p>
        </w:tc>
      </w:tr>
      <w:tr w:rsidR="00542305" w:rsidRPr="007C3161" w14:paraId="7F9FD095" w14:textId="77777777" w:rsidTr="00475CE2">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0BEE820F"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3.5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58002342"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4</w:t>
            </w:r>
          </w:p>
        </w:tc>
        <w:tc>
          <w:tcPr>
            <w:tcW w:w="1119" w:type="dxa"/>
            <w:tcBorders>
              <w:top w:val="single" w:sz="4" w:space="0" w:color="auto"/>
              <w:left w:val="single" w:sz="4" w:space="0" w:color="auto"/>
              <w:bottom w:val="single" w:sz="4" w:space="0" w:color="auto"/>
              <w:right w:val="single" w:sz="4" w:space="0" w:color="auto"/>
            </w:tcBorders>
            <w:vAlign w:val="center"/>
          </w:tcPr>
          <w:p w14:paraId="18558275" w14:textId="77777777" w:rsidR="00542305" w:rsidRPr="007C3161" w:rsidRDefault="00542305" w:rsidP="00475CE2">
            <w:pPr>
              <w:keepNext/>
              <w:keepLines/>
              <w:spacing w:after="0"/>
              <w:jc w:val="center"/>
              <w:rPr>
                <w:sz w:val="18"/>
              </w:rPr>
            </w:pPr>
            <w:r w:rsidRPr="007C3161">
              <w:rPr>
                <w:rFonts w:ascii="Arial" w:eastAsia="Yu Mincho" w:hAnsi="Arial" w:cs="Arial"/>
                <w:sz w:val="18"/>
                <w:lang w:eastAsia="ja-JP"/>
              </w:rPr>
              <w:t>≥-6</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237A7010" w14:textId="77777777" w:rsidR="00542305" w:rsidRPr="007C3161" w:rsidRDefault="00542305" w:rsidP="00475CE2">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2B29DA13" w14:textId="77777777" w:rsidR="00542305" w:rsidRPr="007C3161" w:rsidRDefault="00542305" w:rsidP="00475CE2">
            <w:pPr>
              <w:keepNext/>
              <w:keepLines/>
              <w:spacing w:after="0"/>
              <w:jc w:val="center"/>
              <w:rPr>
                <w:rFonts w:ascii="Arial" w:hAnsi="Arial"/>
                <w:sz w:val="18"/>
              </w:rPr>
            </w:pPr>
          </w:p>
        </w:tc>
      </w:tr>
      <w:tr w:rsidR="00542305" w:rsidRPr="007C3161" w14:paraId="175A4347" w14:textId="77777777" w:rsidTr="00475CE2">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111E17C"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1:</w:t>
            </w:r>
            <w:r w:rsidRPr="007C3161">
              <w:rPr>
                <w:rFonts w:ascii="Arial" w:hAnsi="Arial"/>
                <w:sz w:val="18"/>
              </w:rPr>
              <w:tab/>
              <w:t>Values based on Refsens and EIS spherical coverage as defined in clauses 7.3.2 and 7.3.4 of TS 38.101-2 [3]. Applicable side condition selected depending on angle of arrival.</w:t>
            </w:r>
          </w:p>
          <w:p w14:paraId="1604278B" w14:textId="77777777" w:rsidR="00542305" w:rsidRPr="007C3161" w:rsidRDefault="00542305" w:rsidP="00475CE2">
            <w:pPr>
              <w:keepNext/>
              <w:keepLines/>
              <w:spacing w:after="0"/>
              <w:rPr>
                <w:rFonts w:ascii="Arial" w:hAnsi="Arial"/>
                <w:sz w:val="18"/>
              </w:rPr>
            </w:pPr>
            <w:r w:rsidRPr="007C3161">
              <w:rPr>
                <w:rFonts w:ascii="Arial" w:hAnsi="Arial"/>
                <w:sz w:val="18"/>
              </w:rPr>
              <w:t>Note 2:</w:t>
            </w:r>
            <w:r w:rsidRPr="007C3161">
              <w:rPr>
                <w:rFonts w:ascii="Arial" w:hAnsi="Arial"/>
                <w:sz w:val="18"/>
              </w:rPr>
              <w:tab/>
            </w:r>
            <w:r w:rsidRPr="007C3161">
              <w:rPr>
                <w:rFonts w:ascii="Arial" w:eastAsia="MS Mincho" w:hAnsi="Arial"/>
                <w:sz w:val="18"/>
              </w:rPr>
              <w:t>Io specified at the Reference point, and assumed to have constant EPRE across the bandwidth</w:t>
            </w:r>
            <w:r w:rsidRPr="007C3161">
              <w:rPr>
                <w:rFonts w:ascii="Arial" w:hAnsi="Arial"/>
                <w:sz w:val="18"/>
              </w:rPr>
              <w:t>.</w:t>
            </w:r>
          </w:p>
          <w:p w14:paraId="386DBCA3"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3:</w:t>
            </w:r>
            <w:r w:rsidRPr="007C3161">
              <w:rPr>
                <w:rFonts w:ascii="Arial" w:hAnsi="Arial"/>
                <w:sz w:val="18"/>
              </w:rPr>
              <w:tab/>
              <w:t>In the test cases, the SSB Ês/Iot and related parameters may need to be adjusted to ensure Ês/Iot at UE baseband is above the value defined in this table.</w:t>
            </w:r>
          </w:p>
          <w:p w14:paraId="64EA9B72"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4:</w:t>
            </w:r>
            <w:r w:rsidRPr="007C3161">
              <w:rPr>
                <w:rFonts w:ascii="Arial" w:hAnsi="Arial"/>
                <w:sz w:val="18"/>
              </w:rPr>
              <w:tab/>
            </w:r>
            <w:r w:rsidRPr="007C3161">
              <w:rPr>
                <w:rFonts w:ascii="Arial" w:hAnsi="Arial" w:cs="Arial"/>
                <w:sz w:val="18"/>
              </w:rPr>
              <w:t>The requirements apply for SSB Ês/Iot ≤ 25 dB.</w:t>
            </w:r>
          </w:p>
        </w:tc>
      </w:tr>
    </w:tbl>
    <w:p w14:paraId="7CD3AC9E" w14:textId="77777777" w:rsidR="00542305" w:rsidRPr="007C3161" w:rsidRDefault="00542305" w:rsidP="00542305"/>
    <w:p w14:paraId="5F922195" w14:textId="77777777" w:rsidR="00542305" w:rsidRPr="007C3161" w:rsidRDefault="00542305" w:rsidP="00542305">
      <w:pPr>
        <w:rPr>
          <w:rFonts w:cs="v4.2.0"/>
        </w:rPr>
      </w:pPr>
      <w:r w:rsidRPr="007C3161">
        <w:rPr>
          <w:sz w:val="22"/>
          <w:szCs w:val="22"/>
        </w:rPr>
        <w:t>T</w:t>
      </w:r>
      <w:r w:rsidRPr="007C3161">
        <w:rPr>
          <w:rFonts w:cs="v4.2.0"/>
        </w:rPr>
        <w:t>he reporting range of SS-SINR and CSI-SINR is defined from -23 dB to 40 dB with 0.5 dB resolution. The mapping of measured quantity is defined in Table 4.7.3.0.1-2. The range in the signalling may be larger than the guaranteed accuracy range.</w:t>
      </w:r>
    </w:p>
    <w:p w14:paraId="041F3876" w14:textId="77777777" w:rsidR="00542305" w:rsidRPr="007C3161" w:rsidRDefault="00542305" w:rsidP="00542305">
      <w:pPr>
        <w:rPr>
          <w:lang w:eastAsia="sv-SE"/>
        </w:rPr>
      </w:pPr>
      <w:r w:rsidRPr="007C3161">
        <w:rPr>
          <w:lang w:eastAsia="sv-SE"/>
        </w:rPr>
        <w:t>The normative reference for this requirement is TS 38.133 [6] clauses 10.1.13.1 and 10.1.16.</w:t>
      </w:r>
    </w:p>
    <w:p w14:paraId="3CC5A67D" w14:textId="77777777" w:rsidR="00542305" w:rsidRPr="007C3161" w:rsidRDefault="00542305" w:rsidP="00542305">
      <w:pPr>
        <w:pStyle w:val="Heading5"/>
      </w:pPr>
      <w:bookmarkStart w:id="1798" w:name="_Toc44093014"/>
      <w:bookmarkStart w:id="1799" w:name="_Toc44093563"/>
      <w:bookmarkStart w:id="1800" w:name="_Toc44094386"/>
      <w:bookmarkStart w:id="1801" w:name="_Toc44094665"/>
      <w:bookmarkStart w:id="1802" w:name="_Toc52296081"/>
      <w:bookmarkStart w:id="1803" w:name="_Toc59027793"/>
      <w:bookmarkStart w:id="1804" w:name="_Toc69328287"/>
      <w:bookmarkStart w:id="1805" w:name="_Toc75989927"/>
      <w:bookmarkStart w:id="1806" w:name="_Toc75993033"/>
      <w:bookmarkStart w:id="1807" w:name="_Toc76018810"/>
      <w:bookmarkStart w:id="1808" w:name="_Toc84513885"/>
      <w:bookmarkStart w:id="1809" w:name="_Toc84514449"/>
      <w:r w:rsidRPr="007C3161">
        <w:t>5.7.3.0.2</w:t>
      </w:r>
      <w:r w:rsidRPr="007C3161">
        <w:tab/>
        <w:t>Inter-frequency SS-SINR measurement accuracy requirements</w:t>
      </w:r>
      <w:bookmarkEnd w:id="1798"/>
      <w:bookmarkEnd w:id="1799"/>
      <w:bookmarkEnd w:id="1800"/>
      <w:bookmarkEnd w:id="1801"/>
      <w:bookmarkEnd w:id="1802"/>
      <w:bookmarkEnd w:id="1803"/>
      <w:bookmarkEnd w:id="1804"/>
      <w:bookmarkEnd w:id="1805"/>
      <w:bookmarkEnd w:id="1806"/>
      <w:bookmarkEnd w:id="1807"/>
      <w:bookmarkEnd w:id="1808"/>
      <w:bookmarkEnd w:id="1809"/>
    </w:p>
    <w:p w14:paraId="0590D5EA" w14:textId="77777777" w:rsidR="00542305" w:rsidRPr="007C3161" w:rsidRDefault="00542305" w:rsidP="00542305">
      <w:pPr>
        <w:pStyle w:val="H6"/>
      </w:pPr>
      <w:r w:rsidRPr="007C3161">
        <w:t>5.7.3.0.2.1</w:t>
      </w:r>
      <w:r w:rsidRPr="007C3161">
        <w:tab/>
        <w:t>Absolute SS-SINR Accuracy</w:t>
      </w:r>
    </w:p>
    <w:p w14:paraId="206B36F2" w14:textId="77777777" w:rsidR="00542305" w:rsidRPr="007C3161" w:rsidRDefault="00542305" w:rsidP="00542305">
      <w:pPr>
        <w:rPr>
          <w:rFonts w:cs="v4.2.0"/>
          <w:i/>
        </w:rPr>
      </w:pPr>
      <w:r w:rsidRPr="007C3161">
        <w:rPr>
          <w:rFonts w:cs="v4.2.0"/>
        </w:rPr>
        <w:t>The requirements for absolute accuracy of SS-SINR in this clause apply to a cell on a frequency in FR2 that has different carrier frequency from the serving cell.</w:t>
      </w:r>
    </w:p>
    <w:p w14:paraId="4C279996" w14:textId="77777777" w:rsidR="00542305" w:rsidRPr="007C3161" w:rsidRDefault="00542305" w:rsidP="00542305">
      <w:pPr>
        <w:rPr>
          <w:rFonts w:cs="v4.2.0"/>
        </w:rPr>
      </w:pPr>
      <w:r w:rsidRPr="007C3161">
        <w:rPr>
          <w:rFonts w:cs="v4.2.0"/>
        </w:rPr>
        <w:t xml:space="preserve">The accuracy requirements in Table </w:t>
      </w:r>
      <w:r w:rsidRPr="007C3161">
        <w:t>5.7.3.0.2.1</w:t>
      </w:r>
      <w:r w:rsidRPr="007C3161">
        <w:rPr>
          <w:rFonts w:cs="v4.2.0"/>
        </w:rPr>
        <w:t>-1 are valid under the following conditions:</w:t>
      </w:r>
    </w:p>
    <w:p w14:paraId="263BE7C2" w14:textId="77777777" w:rsidR="00542305" w:rsidRPr="007C3161" w:rsidRDefault="00542305" w:rsidP="00542305">
      <w:pPr>
        <w:ind w:left="568" w:hanging="284"/>
        <w:rPr>
          <w:rFonts w:cs="v4.2.0"/>
        </w:rPr>
      </w:pPr>
      <w:r w:rsidRPr="007C3161">
        <w:t>-</w:t>
      </w:r>
      <w:r w:rsidRPr="007C3161">
        <w:rPr>
          <w:rFonts w:ascii="Arial" w:hAnsi="Arial"/>
          <w:sz w:val="28"/>
        </w:rPr>
        <w:tab/>
      </w:r>
      <w:r w:rsidRPr="007C3161">
        <w:t>Conditions defined in clause 7.3 of TS 38.101-2 [3] for reference sensitivity are fulfilled.</w:t>
      </w:r>
    </w:p>
    <w:p w14:paraId="6336D644" w14:textId="77777777" w:rsidR="00542305" w:rsidRPr="007C3161" w:rsidRDefault="00542305" w:rsidP="00542305">
      <w:pPr>
        <w:ind w:left="568" w:hanging="284"/>
      </w:pPr>
      <w:r w:rsidRPr="007C3161">
        <w:t>-</w:t>
      </w:r>
      <w:r w:rsidRPr="007C3161">
        <w:rPr>
          <w:rFonts w:ascii="Arial" w:hAnsi="Arial"/>
          <w:sz w:val="28"/>
        </w:rPr>
        <w:tab/>
      </w:r>
      <w:r w:rsidRPr="007C3161">
        <w:t>Conditions for inter-frequency measurements are fulfilled according to Annex B.2.3 for a corresponding Band.</w:t>
      </w:r>
    </w:p>
    <w:p w14:paraId="49C6D1E8" w14:textId="77777777" w:rsidR="00542305" w:rsidRPr="007C3161" w:rsidRDefault="00542305" w:rsidP="00542305">
      <w:pPr>
        <w:ind w:left="568" w:hanging="284"/>
      </w:pPr>
      <w:r w:rsidRPr="007C3161">
        <w:t>-</w:t>
      </w:r>
      <w:r w:rsidRPr="007C3161">
        <w:tab/>
        <w:t xml:space="preserve">The measured signals are in the directions covered by the percentile EIS spherical coverage of the UE, defined in </w:t>
      </w:r>
      <w:r w:rsidRPr="007C3161">
        <w:rPr>
          <w:rFonts w:cs="Arial"/>
        </w:rPr>
        <w:t>clause 7.3.4 of TS 38.101-2 [3]</w:t>
      </w:r>
      <w:r w:rsidRPr="007C3161">
        <w:t>.</w:t>
      </w:r>
    </w:p>
    <w:p w14:paraId="6B6F9E00" w14:textId="77777777" w:rsidR="00542305" w:rsidRPr="007C3161" w:rsidRDefault="00542305" w:rsidP="00542305">
      <w:pPr>
        <w:pStyle w:val="TH"/>
      </w:pPr>
      <w:r w:rsidRPr="007C3161">
        <w:t>Table 5.7.3.0.2.1-1: SS-SINR Inter frequency absolute accuracy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42305" w:rsidRPr="007C3161" w14:paraId="71BCDE0B" w14:textId="77777777" w:rsidTr="00475CE2">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0D5558"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7E8FE7CF"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Conditions</w:t>
            </w:r>
          </w:p>
        </w:tc>
      </w:tr>
      <w:tr w:rsidR="00542305" w:rsidRPr="007C3161" w14:paraId="2BCD68FC" w14:textId="77777777" w:rsidTr="00475CE2">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9F30EC"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724C158"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581A57A9"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A1D0A1"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Io</w:t>
            </w:r>
            <w:r w:rsidRPr="007C3161">
              <w:rPr>
                <w:rFonts w:ascii="Arial" w:hAnsi="Arial"/>
                <w:b/>
                <w:sz w:val="18"/>
                <w:vertAlign w:val="superscript"/>
              </w:rPr>
              <w:t xml:space="preserve"> Note 2</w:t>
            </w:r>
            <w:r w:rsidRPr="007C3161">
              <w:rPr>
                <w:rFonts w:ascii="Arial" w:hAnsi="Arial"/>
                <w:b/>
                <w:sz w:val="18"/>
              </w:rPr>
              <w:t xml:space="preserve"> range</w:t>
            </w:r>
          </w:p>
        </w:tc>
      </w:tr>
      <w:tr w:rsidR="00542305" w:rsidRPr="007C3161" w14:paraId="0C4FA206" w14:textId="77777777" w:rsidTr="00475CE2">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24163BE"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19C1B7C"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vAlign w:val="center"/>
          </w:tcPr>
          <w:p w14:paraId="7CD72502" w14:textId="77777777" w:rsidR="00542305" w:rsidRPr="007C3161" w:rsidRDefault="00542305" w:rsidP="00475CE2">
            <w:pPr>
              <w:keepNext/>
              <w:keepLines/>
              <w:spacing w:after="0"/>
              <w:jc w:val="center"/>
              <w:rPr>
                <w:rFonts w:ascii="Arial" w:hAnsi="Arial"/>
                <w:b/>
                <w:sz w:val="18"/>
              </w:rPr>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B3C113"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F02DFC6"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Maximum Io</w:t>
            </w:r>
          </w:p>
        </w:tc>
      </w:tr>
      <w:tr w:rsidR="00542305" w:rsidRPr="007C3161" w14:paraId="0F61678A" w14:textId="77777777" w:rsidTr="00475CE2">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60773A7"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ECC5B4"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046963C9" w14:textId="77777777" w:rsidR="00542305" w:rsidRPr="007C3161" w:rsidRDefault="00542305" w:rsidP="00475CE2">
            <w:pPr>
              <w:keepNext/>
              <w:keepLines/>
              <w:spacing w:after="0"/>
              <w:jc w:val="center"/>
              <w:rPr>
                <w:rFonts w:ascii="Arial" w:hAnsi="Arial" w:cs="Arial"/>
                <w:b/>
                <w:sz w:val="18"/>
              </w:rPr>
            </w:pPr>
            <w:r w:rsidRPr="007C3161">
              <w:rPr>
                <w:rFonts w:ascii="Arial" w:hAnsi="Arial"/>
                <w:b/>
                <w:sz w:val="18"/>
              </w:rPr>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25BDE1"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 xml:space="preserve">dBm / </w:t>
            </w:r>
            <w:r w:rsidRPr="007C3161">
              <w:rPr>
                <w:rFonts w:ascii="Arial" w:hAnsi="Arial"/>
                <w:b/>
                <w:sz w:val="18"/>
              </w:rPr>
              <w:t>SCS</w:t>
            </w:r>
            <w:r w:rsidRPr="007C3161">
              <w:rPr>
                <w:rFonts w:ascii="Arial" w:hAnsi="Arial"/>
                <w:b/>
                <w:sz w:val="18"/>
                <w:vertAlign w:val="subscript"/>
              </w:rPr>
              <w:t>SSB</w:t>
            </w:r>
            <w:r w:rsidRPr="007C3161">
              <w:rPr>
                <w:rFonts w:ascii="Arial" w:hAnsi="Arial"/>
                <w:b/>
                <w:sz w:val="18"/>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74F252DA"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dBm/BW</w:t>
            </w:r>
            <w:r w:rsidRPr="007C3161">
              <w:rPr>
                <w:rFonts w:ascii="Arial" w:hAnsi="Arial"/>
                <w:b/>
                <w:sz w:val="18"/>
                <w:vertAlign w:val="subscript"/>
              </w:rPr>
              <w:t>Channel</w:t>
            </w:r>
          </w:p>
        </w:tc>
      </w:tr>
      <w:tr w:rsidR="00542305" w:rsidRPr="007C3161" w14:paraId="70FED24E" w14:textId="77777777" w:rsidTr="00475CE2">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6CDD3CE"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14341EE"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tcPr>
          <w:p w14:paraId="4C4514DD" w14:textId="77777777" w:rsidR="00542305" w:rsidRPr="007C3161" w:rsidRDefault="00542305" w:rsidP="00475CE2">
            <w:pPr>
              <w:keepNext/>
              <w:keepLines/>
              <w:spacing w:after="0"/>
              <w:jc w:val="center"/>
              <w:rPr>
                <w:rFonts w:ascii="Arial" w:hAnsi="Arial"/>
                <w:b/>
                <w:sz w:val="18"/>
              </w:rPr>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113E2E1E"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197BE17C"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40860872" w14:textId="77777777" w:rsidR="00542305" w:rsidRPr="007C3161" w:rsidRDefault="00542305" w:rsidP="00475CE2">
            <w:pPr>
              <w:keepNext/>
              <w:keepLines/>
              <w:spacing w:after="0"/>
              <w:jc w:val="center"/>
              <w:rPr>
                <w:rFonts w:ascii="Arial" w:hAnsi="Arial"/>
                <w:b/>
                <w:sz w:val="18"/>
              </w:rPr>
            </w:pPr>
          </w:p>
        </w:tc>
      </w:tr>
      <w:tr w:rsidR="00542305" w:rsidRPr="007C3161" w14:paraId="2C52A39A" w14:textId="77777777" w:rsidTr="00475CE2">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7AD6F2D1"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3</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232E3F21"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4</w:t>
            </w:r>
          </w:p>
        </w:tc>
        <w:tc>
          <w:tcPr>
            <w:tcW w:w="1119" w:type="dxa"/>
            <w:tcBorders>
              <w:top w:val="single" w:sz="4" w:space="0" w:color="auto"/>
              <w:left w:val="single" w:sz="4" w:space="0" w:color="auto"/>
              <w:bottom w:val="single" w:sz="4" w:space="0" w:color="auto"/>
              <w:right w:val="single" w:sz="4" w:space="0" w:color="auto"/>
            </w:tcBorders>
            <w:vAlign w:val="center"/>
          </w:tcPr>
          <w:p w14:paraId="40388A90" w14:textId="77777777" w:rsidR="00542305" w:rsidRPr="007C3161" w:rsidRDefault="00542305" w:rsidP="00475CE2">
            <w:pPr>
              <w:keepNext/>
              <w:keepLines/>
              <w:spacing w:after="0"/>
              <w:jc w:val="center"/>
              <w:rPr>
                <w:rFonts w:ascii="Arial" w:hAnsi="Arial"/>
                <w:sz w:val="18"/>
              </w:rPr>
            </w:pPr>
            <w:r w:rsidRPr="007C3161">
              <w:rPr>
                <w:rFonts w:ascii="Arial" w:eastAsia="Yu Mincho" w:hAnsi="Arial" w:cs="Arial"/>
                <w:sz w:val="18"/>
                <w:lang w:eastAsia="ja-JP"/>
              </w:rPr>
              <w:t>≥</w:t>
            </w:r>
            <w:r w:rsidRPr="007C3161">
              <w:rPr>
                <w:rFonts w:ascii="Arial" w:hAnsi="Arial"/>
                <w:sz w:val="18"/>
              </w:rPr>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4288B48" w14:textId="77777777" w:rsidR="00542305" w:rsidRPr="007C3161" w:rsidRDefault="00542305" w:rsidP="00475CE2">
            <w:pPr>
              <w:keepNext/>
              <w:keepLines/>
              <w:spacing w:after="0"/>
              <w:rPr>
                <w:rFonts w:ascii="Arial" w:eastAsia="Yu Mincho" w:hAnsi="Arial"/>
                <w:sz w:val="18"/>
                <w:lang w:eastAsia="ja-JP"/>
              </w:rPr>
            </w:pPr>
            <w:r w:rsidRPr="007C3161">
              <w:rPr>
                <w:rFonts w:ascii="Arial" w:hAnsi="Arial"/>
                <w:sz w:val="18"/>
              </w:rPr>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274223F" w14:textId="77777777" w:rsidR="00542305" w:rsidRPr="007C3161" w:rsidRDefault="00542305" w:rsidP="00475CE2">
            <w:pPr>
              <w:keepNext/>
              <w:keepLines/>
              <w:spacing w:after="0"/>
              <w:jc w:val="center"/>
              <w:rPr>
                <w:rFonts w:ascii="Arial" w:hAnsi="Arial"/>
                <w:sz w:val="18"/>
              </w:rPr>
            </w:pPr>
            <w:r w:rsidRPr="007C3161">
              <w:rPr>
                <w:rFonts w:ascii="Arial" w:hAnsi="Arial"/>
                <w:sz w:val="18"/>
              </w:rPr>
              <w:t>-50</w:t>
            </w:r>
          </w:p>
        </w:tc>
      </w:tr>
      <w:tr w:rsidR="00542305" w:rsidRPr="007C3161" w14:paraId="42BF9C80" w14:textId="77777777" w:rsidTr="00475CE2">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795B272E"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3.5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38FB008E"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4</w:t>
            </w:r>
          </w:p>
        </w:tc>
        <w:tc>
          <w:tcPr>
            <w:tcW w:w="1119" w:type="dxa"/>
            <w:tcBorders>
              <w:top w:val="single" w:sz="4" w:space="0" w:color="auto"/>
              <w:left w:val="single" w:sz="4" w:space="0" w:color="auto"/>
              <w:bottom w:val="single" w:sz="4" w:space="0" w:color="auto"/>
              <w:right w:val="single" w:sz="4" w:space="0" w:color="auto"/>
            </w:tcBorders>
            <w:vAlign w:val="center"/>
          </w:tcPr>
          <w:p w14:paraId="10511058" w14:textId="77777777" w:rsidR="00542305" w:rsidRPr="007C3161" w:rsidRDefault="00542305" w:rsidP="00475CE2">
            <w:pPr>
              <w:keepNext/>
              <w:keepLines/>
              <w:spacing w:after="0"/>
              <w:jc w:val="center"/>
              <w:rPr>
                <w:sz w:val="18"/>
              </w:rPr>
            </w:pPr>
            <w:r w:rsidRPr="007C3161">
              <w:rPr>
                <w:rFonts w:ascii="Arial" w:eastAsia="Yu Mincho" w:hAnsi="Arial" w:cs="Arial"/>
                <w:sz w:val="18"/>
                <w:lang w:eastAsia="ja-JP"/>
              </w:rPr>
              <w:t>≥-4</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10ECC1C2" w14:textId="77777777" w:rsidR="00542305" w:rsidRPr="007C3161" w:rsidRDefault="00542305" w:rsidP="00475CE2">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65D1F562" w14:textId="77777777" w:rsidR="00542305" w:rsidRPr="007C3161" w:rsidRDefault="00542305" w:rsidP="00475CE2">
            <w:pPr>
              <w:keepNext/>
              <w:keepLines/>
              <w:spacing w:after="0"/>
              <w:jc w:val="center"/>
              <w:rPr>
                <w:rFonts w:ascii="Arial" w:hAnsi="Arial"/>
                <w:sz w:val="18"/>
              </w:rPr>
            </w:pPr>
          </w:p>
        </w:tc>
      </w:tr>
      <w:tr w:rsidR="00542305" w:rsidRPr="007C3161" w14:paraId="446FF7F1" w14:textId="77777777" w:rsidTr="00475CE2">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BE3A38E"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1:</w:t>
            </w:r>
            <w:r w:rsidRPr="007C3161">
              <w:rPr>
                <w:rFonts w:ascii="Arial" w:hAnsi="Arial"/>
                <w:sz w:val="18"/>
              </w:rPr>
              <w:tab/>
              <w:t>Values based on Refsens and EIS spherical coverage as defined in clauses 7.3.2 and 7.3.4 of TS 38.101-2 [3]. Applicable side condition selected depending on angle of arrival.</w:t>
            </w:r>
          </w:p>
          <w:p w14:paraId="77065C3E" w14:textId="77777777" w:rsidR="00542305" w:rsidRPr="007C3161" w:rsidRDefault="00542305" w:rsidP="00475CE2">
            <w:pPr>
              <w:keepNext/>
              <w:keepLines/>
              <w:spacing w:after="0"/>
              <w:rPr>
                <w:rFonts w:ascii="Arial" w:hAnsi="Arial"/>
                <w:sz w:val="18"/>
              </w:rPr>
            </w:pPr>
            <w:r w:rsidRPr="007C3161">
              <w:rPr>
                <w:rFonts w:ascii="Arial" w:hAnsi="Arial"/>
                <w:sz w:val="18"/>
              </w:rPr>
              <w:t>Note 2:</w:t>
            </w:r>
            <w:r w:rsidRPr="007C3161">
              <w:rPr>
                <w:rFonts w:ascii="Arial" w:hAnsi="Arial"/>
                <w:sz w:val="18"/>
              </w:rPr>
              <w:tab/>
            </w:r>
            <w:r w:rsidRPr="007C3161">
              <w:rPr>
                <w:rFonts w:ascii="Arial" w:eastAsia="MS Mincho" w:hAnsi="Arial"/>
                <w:sz w:val="18"/>
              </w:rPr>
              <w:t>Io specified at the Reference point, and assumed to have constant EPRE across the bandwidth</w:t>
            </w:r>
            <w:r w:rsidRPr="007C3161">
              <w:rPr>
                <w:rFonts w:ascii="Arial" w:hAnsi="Arial"/>
                <w:sz w:val="18"/>
              </w:rPr>
              <w:t>.</w:t>
            </w:r>
          </w:p>
          <w:p w14:paraId="4A0DB8AC"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3:</w:t>
            </w:r>
            <w:r w:rsidRPr="007C3161">
              <w:rPr>
                <w:rFonts w:ascii="Arial" w:hAnsi="Arial"/>
                <w:sz w:val="18"/>
              </w:rPr>
              <w:tab/>
              <w:t>In the test cases, the SSB Ês/Iot and related parameters may need to be adjusted to ensure Ês/Iot at UE baseband is above the value defined in this table.</w:t>
            </w:r>
          </w:p>
          <w:p w14:paraId="0B728BF5"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4:</w:t>
            </w:r>
            <w:r w:rsidRPr="007C3161">
              <w:rPr>
                <w:rFonts w:ascii="Arial" w:hAnsi="Arial"/>
                <w:sz w:val="18"/>
              </w:rPr>
              <w:tab/>
            </w:r>
            <w:r w:rsidRPr="007C3161">
              <w:rPr>
                <w:rFonts w:ascii="Arial" w:hAnsi="Arial" w:cs="Arial"/>
                <w:sz w:val="18"/>
              </w:rPr>
              <w:t>The requirements apply for SSB Ês/Iot ≤ 25 dB.</w:t>
            </w:r>
          </w:p>
        </w:tc>
      </w:tr>
    </w:tbl>
    <w:p w14:paraId="1687AC66" w14:textId="77777777" w:rsidR="00542305" w:rsidRPr="007C3161" w:rsidRDefault="00542305" w:rsidP="00542305">
      <w:pPr>
        <w:rPr>
          <w:sz w:val="22"/>
          <w:szCs w:val="22"/>
        </w:rPr>
      </w:pPr>
    </w:p>
    <w:p w14:paraId="6DED8258" w14:textId="77777777" w:rsidR="00542305" w:rsidRPr="007C3161" w:rsidRDefault="00542305" w:rsidP="00542305">
      <w:pPr>
        <w:rPr>
          <w:rFonts w:cs="v4.2.0"/>
        </w:rPr>
      </w:pPr>
      <w:r w:rsidRPr="007C3161">
        <w:rPr>
          <w:sz w:val="22"/>
          <w:szCs w:val="22"/>
        </w:rPr>
        <w:t>T</w:t>
      </w:r>
      <w:r w:rsidRPr="007C3161">
        <w:rPr>
          <w:rFonts w:cs="v4.2.0"/>
        </w:rPr>
        <w:t>he reporting range of SS-SINR and CSI-SINR is defined from -23 dB to 40 dB with 0.5 dB resolution. The mapping of measured quantity is defined in Table 4.7.3.0.1-2. The range in the signalling may be larger than the guaranteed accuracy range.</w:t>
      </w:r>
    </w:p>
    <w:p w14:paraId="4BAE5A23" w14:textId="77777777" w:rsidR="00542305" w:rsidRPr="007C3161" w:rsidRDefault="00542305" w:rsidP="00542305">
      <w:pPr>
        <w:rPr>
          <w:lang w:eastAsia="sv-SE"/>
        </w:rPr>
      </w:pPr>
      <w:r w:rsidRPr="007C3161">
        <w:rPr>
          <w:lang w:eastAsia="sv-SE"/>
        </w:rPr>
        <w:lastRenderedPageBreak/>
        <w:t>The normative reference for this requirement is TS 38.133 [6] clauses 10.1.15.1 and 10.1.16.</w:t>
      </w:r>
    </w:p>
    <w:p w14:paraId="7AC4C767" w14:textId="77777777" w:rsidR="00542305" w:rsidRPr="007C3161" w:rsidRDefault="00542305" w:rsidP="00542305">
      <w:pPr>
        <w:pStyle w:val="H6"/>
      </w:pPr>
      <w:r w:rsidRPr="007C3161">
        <w:t>5.7.3.0.2.2</w:t>
      </w:r>
      <w:r w:rsidRPr="007C3161">
        <w:tab/>
        <w:t>Relative SS-SINR Accuracy</w:t>
      </w:r>
    </w:p>
    <w:p w14:paraId="6A22C0B0" w14:textId="77777777" w:rsidR="00542305" w:rsidRPr="007C3161" w:rsidRDefault="00542305" w:rsidP="00542305">
      <w:pPr>
        <w:rPr>
          <w:i/>
        </w:rPr>
      </w:pPr>
      <w:r w:rsidRPr="007C3161">
        <w:t>The relative accuracy of SS-SINR in inter frequency case is defined as the SS-SINR measured from one cell on a frequency in FR2 compared to the SS-SINR measured from another cell on a different frequency in FR2.</w:t>
      </w:r>
    </w:p>
    <w:p w14:paraId="52470CF5" w14:textId="77777777" w:rsidR="00542305" w:rsidRPr="007C3161" w:rsidRDefault="00542305" w:rsidP="00542305">
      <w:pPr>
        <w:rPr>
          <w:rFonts w:cs="v4.2.0"/>
        </w:rPr>
      </w:pPr>
      <w:r w:rsidRPr="007C3161">
        <w:rPr>
          <w:rFonts w:cs="v4.2.0"/>
        </w:rPr>
        <w:t xml:space="preserve">The accuracy requirements in Table </w:t>
      </w:r>
      <w:r w:rsidRPr="007C3161">
        <w:t>5.7.3.0.2.2</w:t>
      </w:r>
      <w:r w:rsidRPr="007C3161">
        <w:rPr>
          <w:rFonts w:cs="v4.2.0"/>
        </w:rPr>
        <w:t>-1 are valid under the following conditions:</w:t>
      </w:r>
    </w:p>
    <w:p w14:paraId="0AC8F7DC" w14:textId="77777777" w:rsidR="00542305" w:rsidRPr="007C3161" w:rsidRDefault="00542305" w:rsidP="00542305">
      <w:pPr>
        <w:ind w:left="568" w:hanging="284"/>
        <w:rPr>
          <w:rFonts w:cs="v4.2.0"/>
        </w:rPr>
      </w:pPr>
      <w:r w:rsidRPr="007C3161">
        <w:t>-</w:t>
      </w:r>
      <w:r w:rsidRPr="007C3161">
        <w:rPr>
          <w:rFonts w:ascii="Arial" w:hAnsi="Arial"/>
          <w:sz w:val="28"/>
        </w:rPr>
        <w:tab/>
      </w:r>
      <w:r w:rsidRPr="007C3161">
        <w:t>Conditions defined in clause 7.3 of TS 38.101-2 [3] for reference sensitivity are fulfilled.</w:t>
      </w:r>
    </w:p>
    <w:p w14:paraId="5AD97921" w14:textId="77777777" w:rsidR="00542305" w:rsidRPr="007C3161" w:rsidRDefault="00542305" w:rsidP="00542305">
      <w:pPr>
        <w:ind w:left="568" w:hanging="284"/>
      </w:pPr>
      <w:r w:rsidRPr="007C3161">
        <w:t>-</w:t>
      </w:r>
      <w:r w:rsidRPr="007C3161">
        <w:rPr>
          <w:rFonts w:ascii="Arial" w:hAnsi="Arial"/>
          <w:sz w:val="28"/>
        </w:rPr>
        <w:tab/>
      </w:r>
      <w:r w:rsidRPr="007C3161">
        <w:t>Conditions for inter-frequency measurements are fulfilled according to Annex B.2.3 for a corresponding Band.</w:t>
      </w:r>
    </w:p>
    <w:p w14:paraId="6408C865" w14:textId="77777777" w:rsidR="00542305" w:rsidRPr="007C3161" w:rsidRDefault="00542305" w:rsidP="00542305">
      <w:pPr>
        <w:ind w:left="568" w:hanging="284"/>
        <w:rPr>
          <w:rFonts w:cs="v4.2.0"/>
          <w:sz w:val="18"/>
        </w:rPr>
      </w:pPr>
      <w:r w:rsidRPr="007C3161">
        <w:t>-</w:t>
      </w:r>
      <w:r w:rsidRPr="007C3161">
        <w:rPr>
          <w:rFonts w:ascii="Arial" w:hAnsi="Arial"/>
          <w:sz w:val="28"/>
        </w:rPr>
        <w:tab/>
      </w:r>
      <w:r w:rsidRPr="007C3161">
        <w:t>|SSB_RP1</w:t>
      </w:r>
      <w:r w:rsidRPr="007C3161">
        <w:rPr>
          <w:vertAlign w:val="subscript"/>
        </w:rPr>
        <w:t>dBm</w:t>
      </w:r>
      <w:r w:rsidRPr="007C3161">
        <w:t xml:space="preserve"> - SSB_RP2</w:t>
      </w:r>
      <w:r w:rsidRPr="007C3161">
        <w:rPr>
          <w:vertAlign w:val="subscript"/>
        </w:rPr>
        <w:t>dBm</w:t>
      </w:r>
      <w:r w:rsidRPr="007C3161">
        <w:t xml:space="preserve">| </w:t>
      </w:r>
      <w:r w:rsidRPr="007C3161">
        <w:sym w:font="Symbol" w:char="F0A3"/>
      </w:r>
      <w:r w:rsidRPr="007C3161">
        <w:t xml:space="preserve"> 27 dB</w:t>
      </w:r>
    </w:p>
    <w:p w14:paraId="3FFCA9A0" w14:textId="77777777" w:rsidR="00542305" w:rsidRPr="007C3161" w:rsidRDefault="00542305" w:rsidP="00542305">
      <w:pPr>
        <w:ind w:left="568" w:hanging="284"/>
      </w:pPr>
      <w:r w:rsidRPr="007C3161">
        <w:t>-</w:t>
      </w:r>
      <w:r w:rsidRPr="007C3161">
        <w:rPr>
          <w:rFonts w:ascii="Arial" w:hAnsi="Arial"/>
          <w:sz w:val="28"/>
        </w:rPr>
        <w:tab/>
      </w:r>
      <w:r w:rsidRPr="007C3161">
        <w:t xml:space="preserve">| Channel 1_Io </w:t>
      </w:r>
      <w:r w:rsidRPr="007C3161">
        <w:noBreakHyphen/>
        <w:t xml:space="preserve">Channel 2_Io | </w:t>
      </w:r>
      <w:r w:rsidRPr="007C3161">
        <w:sym w:font="Symbol" w:char="F0A3"/>
      </w:r>
      <w:r w:rsidRPr="007C3161">
        <w:t xml:space="preserve"> 20 dB</w:t>
      </w:r>
    </w:p>
    <w:p w14:paraId="5B043E48" w14:textId="77777777" w:rsidR="00542305" w:rsidRPr="007C3161" w:rsidRDefault="00542305" w:rsidP="00542305">
      <w:pPr>
        <w:ind w:left="568" w:hanging="284"/>
      </w:pPr>
      <w:r w:rsidRPr="007C3161">
        <w:t>-</w:t>
      </w:r>
      <w:r w:rsidRPr="007C3161">
        <w:tab/>
        <w:t xml:space="preserve">The measured signals are in the directions covered by the percentile EIS spherical coverage of the UE, defined in </w:t>
      </w:r>
      <w:r w:rsidRPr="007C3161">
        <w:rPr>
          <w:rFonts w:cs="Arial"/>
        </w:rPr>
        <w:t>clause 7.3.4 of TS 38.101-2 [3]</w:t>
      </w:r>
      <w:r w:rsidRPr="007C3161">
        <w:t>.</w:t>
      </w:r>
    </w:p>
    <w:p w14:paraId="4CD64438" w14:textId="77777777" w:rsidR="00542305" w:rsidRPr="007C3161" w:rsidRDefault="00542305" w:rsidP="00542305">
      <w:pPr>
        <w:pStyle w:val="TH"/>
        <w:rPr>
          <w:sz w:val="22"/>
          <w:szCs w:val="22"/>
        </w:rPr>
      </w:pPr>
      <w:r w:rsidRPr="007C3161">
        <w:t>Table 5.7.3.0.2.2-1: SS-SINR Inter frequency relative accuracy</w:t>
      </w:r>
      <w:r w:rsidRPr="007C3161">
        <w:rPr>
          <w:sz w:val="22"/>
          <w:szCs w:val="22"/>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42305" w:rsidRPr="007C3161" w14:paraId="3AADEC8D" w14:textId="77777777" w:rsidTr="00475CE2">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04000B"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B828ED2"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Conditions</w:t>
            </w:r>
          </w:p>
        </w:tc>
      </w:tr>
      <w:tr w:rsidR="00542305" w:rsidRPr="007C3161" w14:paraId="3DD38330" w14:textId="77777777" w:rsidTr="00475CE2">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58A408"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C999356"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7AB60834"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65BB69"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Io</w:t>
            </w:r>
            <w:r w:rsidRPr="007C3161">
              <w:rPr>
                <w:rFonts w:ascii="Arial" w:hAnsi="Arial"/>
                <w:b/>
                <w:sz w:val="18"/>
                <w:vertAlign w:val="superscript"/>
              </w:rPr>
              <w:t xml:space="preserve"> Note 2</w:t>
            </w:r>
            <w:r w:rsidRPr="007C3161">
              <w:rPr>
                <w:rFonts w:ascii="Arial" w:hAnsi="Arial"/>
                <w:b/>
                <w:sz w:val="18"/>
              </w:rPr>
              <w:t xml:space="preserve"> range</w:t>
            </w:r>
          </w:p>
        </w:tc>
      </w:tr>
      <w:tr w:rsidR="00542305" w:rsidRPr="007C3161" w14:paraId="71CE1159" w14:textId="77777777" w:rsidTr="00475CE2">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65C8C52"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780155B"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vAlign w:val="center"/>
          </w:tcPr>
          <w:p w14:paraId="67C02FBA" w14:textId="77777777" w:rsidR="00542305" w:rsidRPr="007C3161" w:rsidRDefault="00542305" w:rsidP="00475CE2">
            <w:pPr>
              <w:keepNext/>
              <w:keepLines/>
              <w:spacing w:after="0"/>
              <w:jc w:val="center"/>
              <w:rPr>
                <w:rFonts w:ascii="Arial" w:hAnsi="Arial"/>
                <w:b/>
                <w:sz w:val="18"/>
              </w:rPr>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F3F372"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3CF466F"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Maximum Io</w:t>
            </w:r>
          </w:p>
        </w:tc>
      </w:tr>
      <w:tr w:rsidR="00542305" w:rsidRPr="007C3161" w14:paraId="41D502B2" w14:textId="77777777" w:rsidTr="00475CE2">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97C7B72"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987E7D"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00392C20" w14:textId="77777777" w:rsidR="00542305" w:rsidRPr="007C3161" w:rsidRDefault="00542305" w:rsidP="00475CE2">
            <w:pPr>
              <w:keepNext/>
              <w:keepLines/>
              <w:spacing w:after="0"/>
              <w:jc w:val="center"/>
              <w:rPr>
                <w:rFonts w:ascii="Arial" w:hAnsi="Arial" w:cs="Arial"/>
                <w:b/>
                <w:sz w:val="18"/>
              </w:rPr>
            </w:pPr>
            <w:r w:rsidRPr="007C3161">
              <w:rPr>
                <w:rFonts w:ascii="Arial" w:hAnsi="Arial"/>
                <w:b/>
                <w:sz w:val="18"/>
              </w:rPr>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E6945" w14:textId="77777777" w:rsidR="00542305" w:rsidRPr="007C3161" w:rsidRDefault="00542305" w:rsidP="00475CE2">
            <w:pPr>
              <w:keepNext/>
              <w:keepLines/>
              <w:spacing w:after="0"/>
              <w:jc w:val="center"/>
              <w:rPr>
                <w:rFonts w:ascii="Arial" w:hAnsi="Arial"/>
                <w:b/>
                <w:sz w:val="18"/>
              </w:rPr>
            </w:pPr>
            <w:r w:rsidRPr="007C3161">
              <w:rPr>
                <w:rFonts w:ascii="Arial" w:hAnsi="Arial" w:cs="Arial"/>
                <w:b/>
                <w:sz w:val="18"/>
              </w:rPr>
              <w:t xml:space="preserve">dBm / </w:t>
            </w:r>
            <w:r w:rsidRPr="007C3161">
              <w:rPr>
                <w:rFonts w:ascii="Arial" w:hAnsi="Arial"/>
                <w:b/>
                <w:sz w:val="18"/>
              </w:rPr>
              <w:t>SCS</w:t>
            </w:r>
            <w:r w:rsidRPr="007C3161">
              <w:rPr>
                <w:rFonts w:ascii="Arial" w:hAnsi="Arial"/>
                <w:b/>
                <w:sz w:val="18"/>
                <w:vertAlign w:val="subscript"/>
              </w:rPr>
              <w:t>SSB</w:t>
            </w:r>
            <w:r w:rsidRPr="007C3161">
              <w:rPr>
                <w:rFonts w:ascii="Arial" w:hAnsi="Arial"/>
                <w:b/>
                <w:sz w:val="18"/>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CF944E6"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dBm/BW</w:t>
            </w:r>
            <w:r w:rsidRPr="007C3161">
              <w:rPr>
                <w:rFonts w:ascii="Arial" w:hAnsi="Arial"/>
                <w:b/>
                <w:sz w:val="18"/>
                <w:vertAlign w:val="subscript"/>
              </w:rPr>
              <w:t>Channel</w:t>
            </w:r>
          </w:p>
        </w:tc>
      </w:tr>
      <w:tr w:rsidR="00542305" w:rsidRPr="007C3161" w14:paraId="4E653833" w14:textId="77777777" w:rsidTr="00475CE2">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3D54A05"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885761C" w14:textId="77777777" w:rsidR="00542305" w:rsidRPr="007C3161" w:rsidRDefault="00542305" w:rsidP="00475CE2">
            <w:pPr>
              <w:keepNext/>
              <w:keepLines/>
              <w:spacing w:after="0"/>
              <w:jc w:val="center"/>
              <w:rPr>
                <w:rFonts w:ascii="Arial" w:hAnsi="Arial"/>
                <w:b/>
                <w:sz w:val="18"/>
              </w:rPr>
            </w:pPr>
          </w:p>
        </w:tc>
        <w:tc>
          <w:tcPr>
            <w:tcW w:w="1119" w:type="dxa"/>
            <w:vMerge/>
            <w:tcBorders>
              <w:top w:val="single" w:sz="4" w:space="0" w:color="auto"/>
              <w:left w:val="single" w:sz="4" w:space="0" w:color="auto"/>
              <w:bottom w:val="single" w:sz="4" w:space="0" w:color="auto"/>
              <w:right w:val="single" w:sz="4" w:space="0" w:color="auto"/>
            </w:tcBorders>
          </w:tcPr>
          <w:p w14:paraId="4310F746" w14:textId="77777777" w:rsidR="00542305" w:rsidRPr="007C3161" w:rsidRDefault="00542305" w:rsidP="00475CE2">
            <w:pPr>
              <w:keepNext/>
              <w:keepLines/>
              <w:spacing w:after="0"/>
              <w:jc w:val="center"/>
              <w:rPr>
                <w:rFonts w:ascii="Arial" w:hAnsi="Arial"/>
                <w:b/>
                <w:sz w:val="18"/>
              </w:rPr>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7CEB0FDE"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60CCB6E0"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SCS</w:t>
            </w:r>
            <w:r w:rsidRPr="007C3161">
              <w:rPr>
                <w:rFonts w:ascii="Arial" w:hAnsi="Arial"/>
                <w:b/>
                <w:sz w:val="18"/>
                <w:vertAlign w:val="subscript"/>
              </w:rPr>
              <w:t>SSB</w:t>
            </w:r>
            <w:r w:rsidRPr="007C3161">
              <w:rPr>
                <w:rFonts w:ascii="Arial" w:hAnsi="Arial" w:cs="Arial"/>
                <w:b/>
                <w:sz w:val="18"/>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289099B3" w14:textId="77777777" w:rsidR="00542305" w:rsidRPr="007C3161" w:rsidRDefault="00542305" w:rsidP="00475CE2">
            <w:pPr>
              <w:keepNext/>
              <w:keepLines/>
              <w:spacing w:after="0"/>
              <w:jc w:val="center"/>
              <w:rPr>
                <w:rFonts w:ascii="Arial" w:hAnsi="Arial"/>
                <w:b/>
                <w:sz w:val="18"/>
              </w:rPr>
            </w:pPr>
          </w:p>
        </w:tc>
      </w:tr>
      <w:tr w:rsidR="00542305" w:rsidRPr="007C3161" w14:paraId="341C1A00" w14:textId="77777777" w:rsidTr="00475CE2">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1C29E401"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3.5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0E1CCE49"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4</w:t>
            </w:r>
          </w:p>
        </w:tc>
        <w:tc>
          <w:tcPr>
            <w:tcW w:w="1119" w:type="dxa"/>
            <w:tcBorders>
              <w:top w:val="single" w:sz="4" w:space="0" w:color="auto"/>
              <w:left w:val="single" w:sz="4" w:space="0" w:color="auto"/>
              <w:bottom w:val="single" w:sz="4" w:space="0" w:color="auto"/>
              <w:right w:val="single" w:sz="4" w:space="0" w:color="auto"/>
            </w:tcBorders>
            <w:vAlign w:val="center"/>
          </w:tcPr>
          <w:p w14:paraId="02228AC9" w14:textId="77777777" w:rsidR="00542305" w:rsidRPr="007C3161" w:rsidRDefault="00542305" w:rsidP="00475CE2">
            <w:pPr>
              <w:keepNext/>
              <w:keepLines/>
              <w:spacing w:after="0"/>
              <w:jc w:val="center"/>
              <w:rPr>
                <w:rFonts w:ascii="Arial" w:hAnsi="Arial"/>
                <w:sz w:val="18"/>
              </w:rPr>
            </w:pPr>
            <w:r w:rsidRPr="007C3161">
              <w:rPr>
                <w:rFonts w:ascii="Arial" w:eastAsia="Yu Mincho" w:hAnsi="Arial" w:cs="Arial"/>
                <w:sz w:val="18"/>
                <w:lang w:eastAsia="ja-JP"/>
              </w:rPr>
              <w:t>≥</w:t>
            </w:r>
            <w:r w:rsidRPr="007C3161">
              <w:rPr>
                <w:rFonts w:ascii="Arial" w:hAnsi="Arial"/>
                <w:sz w:val="18"/>
              </w:rPr>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232E058" w14:textId="77777777" w:rsidR="00542305" w:rsidRPr="007C3161" w:rsidRDefault="00542305" w:rsidP="00475CE2">
            <w:pPr>
              <w:keepNext/>
              <w:keepLines/>
              <w:spacing w:after="0"/>
              <w:rPr>
                <w:rFonts w:ascii="Arial" w:eastAsia="Yu Mincho" w:hAnsi="Arial"/>
                <w:sz w:val="18"/>
                <w:lang w:eastAsia="ja-JP"/>
              </w:rPr>
            </w:pPr>
            <w:r w:rsidRPr="007C3161">
              <w:rPr>
                <w:rFonts w:ascii="Arial" w:hAnsi="Arial"/>
                <w:sz w:val="18"/>
              </w:rPr>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74D54099" w14:textId="77777777" w:rsidR="00542305" w:rsidRPr="007C3161" w:rsidRDefault="00542305" w:rsidP="00475CE2">
            <w:pPr>
              <w:keepNext/>
              <w:keepLines/>
              <w:spacing w:after="0"/>
              <w:jc w:val="center"/>
              <w:rPr>
                <w:rFonts w:ascii="Arial" w:hAnsi="Arial"/>
                <w:sz w:val="18"/>
              </w:rPr>
            </w:pPr>
            <w:r w:rsidRPr="007C3161">
              <w:rPr>
                <w:rFonts w:ascii="Arial" w:hAnsi="Arial"/>
                <w:sz w:val="18"/>
              </w:rPr>
              <w:t>-50</w:t>
            </w:r>
          </w:p>
        </w:tc>
      </w:tr>
      <w:tr w:rsidR="00542305" w:rsidRPr="007C3161" w14:paraId="52EF7273" w14:textId="77777777" w:rsidTr="00475CE2">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351E3DE7"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4</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6439A0D4" w14:textId="77777777" w:rsidR="00542305" w:rsidRPr="007C3161" w:rsidRDefault="00542305" w:rsidP="00475CE2">
            <w:pPr>
              <w:keepNext/>
              <w:keepLines/>
              <w:spacing w:after="0"/>
              <w:jc w:val="center"/>
              <w:rPr>
                <w:rFonts w:ascii="Arial" w:hAnsi="Arial"/>
                <w:sz w:val="18"/>
              </w:rPr>
            </w:pPr>
            <w:r w:rsidRPr="007C3161">
              <w:rPr>
                <w:rFonts w:ascii="Arial" w:hAnsi="Arial"/>
                <w:sz w:val="18"/>
              </w:rPr>
              <w:sym w:font="Symbol" w:char="F0B1"/>
            </w:r>
            <w:r w:rsidRPr="007C3161">
              <w:rPr>
                <w:rFonts w:ascii="Arial" w:hAnsi="Arial"/>
                <w:sz w:val="18"/>
              </w:rPr>
              <w:t>4</w:t>
            </w:r>
          </w:p>
        </w:tc>
        <w:tc>
          <w:tcPr>
            <w:tcW w:w="1119" w:type="dxa"/>
            <w:tcBorders>
              <w:top w:val="single" w:sz="4" w:space="0" w:color="auto"/>
              <w:left w:val="single" w:sz="4" w:space="0" w:color="auto"/>
              <w:bottom w:val="single" w:sz="4" w:space="0" w:color="auto"/>
              <w:right w:val="single" w:sz="4" w:space="0" w:color="auto"/>
            </w:tcBorders>
            <w:vAlign w:val="center"/>
          </w:tcPr>
          <w:p w14:paraId="11DBE406" w14:textId="77777777" w:rsidR="00542305" w:rsidRPr="007C3161" w:rsidRDefault="00542305" w:rsidP="00475CE2">
            <w:pPr>
              <w:keepNext/>
              <w:keepLines/>
              <w:spacing w:after="0"/>
              <w:jc w:val="center"/>
              <w:rPr>
                <w:sz w:val="18"/>
              </w:rPr>
            </w:pPr>
            <w:r w:rsidRPr="007C3161">
              <w:rPr>
                <w:rFonts w:ascii="Arial" w:eastAsia="Yu Mincho" w:hAnsi="Arial" w:cs="Arial"/>
                <w:sz w:val="18"/>
                <w:lang w:eastAsia="ja-JP"/>
              </w:rPr>
              <w:t>≥-6</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3BC76916" w14:textId="77777777" w:rsidR="00542305" w:rsidRPr="007C3161" w:rsidRDefault="00542305" w:rsidP="00475CE2">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6C173F97" w14:textId="77777777" w:rsidR="00542305" w:rsidRPr="007C3161" w:rsidRDefault="00542305" w:rsidP="00475CE2">
            <w:pPr>
              <w:keepNext/>
              <w:keepLines/>
              <w:spacing w:after="0"/>
              <w:jc w:val="center"/>
              <w:rPr>
                <w:rFonts w:ascii="Arial" w:hAnsi="Arial"/>
                <w:sz w:val="18"/>
              </w:rPr>
            </w:pPr>
          </w:p>
        </w:tc>
      </w:tr>
      <w:tr w:rsidR="00542305" w:rsidRPr="007C3161" w14:paraId="7441B969" w14:textId="77777777" w:rsidTr="00475CE2">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7068383"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1:</w:t>
            </w:r>
            <w:r w:rsidRPr="007C3161">
              <w:rPr>
                <w:rFonts w:ascii="Arial" w:hAnsi="Arial"/>
                <w:sz w:val="18"/>
              </w:rPr>
              <w:tab/>
              <w:t>Values based on Refsens and EIS spherical coverage as defined in clauses 7.3.2 and 7.3.4 of TS 38.101-2 [3]. Applicable side condition selected depending on angle of arrival.</w:t>
            </w:r>
          </w:p>
          <w:p w14:paraId="5FF01B58" w14:textId="77777777" w:rsidR="00542305" w:rsidRPr="007C3161" w:rsidRDefault="00542305" w:rsidP="00475CE2">
            <w:pPr>
              <w:keepNext/>
              <w:keepLines/>
              <w:spacing w:after="0"/>
              <w:rPr>
                <w:rFonts w:ascii="Arial" w:hAnsi="Arial"/>
                <w:sz w:val="18"/>
              </w:rPr>
            </w:pPr>
            <w:r w:rsidRPr="007C3161">
              <w:rPr>
                <w:rFonts w:ascii="Arial" w:hAnsi="Arial"/>
                <w:sz w:val="18"/>
              </w:rPr>
              <w:t>Note 2:</w:t>
            </w:r>
            <w:r w:rsidRPr="007C3161">
              <w:rPr>
                <w:rFonts w:ascii="Arial" w:hAnsi="Arial"/>
                <w:sz w:val="18"/>
              </w:rPr>
              <w:tab/>
            </w:r>
            <w:r w:rsidRPr="007C3161">
              <w:rPr>
                <w:rFonts w:ascii="Arial" w:eastAsia="MS Mincho" w:hAnsi="Arial"/>
                <w:sz w:val="18"/>
              </w:rPr>
              <w:t>Io specified at the Reference point, and assumed to have constant EPRE across the bandwidth</w:t>
            </w:r>
            <w:r w:rsidRPr="007C3161">
              <w:rPr>
                <w:rFonts w:ascii="Arial" w:hAnsi="Arial"/>
                <w:sz w:val="18"/>
              </w:rPr>
              <w:t>.</w:t>
            </w:r>
          </w:p>
          <w:p w14:paraId="1955E83F"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3:</w:t>
            </w:r>
            <w:r w:rsidRPr="007C3161">
              <w:rPr>
                <w:rFonts w:ascii="Arial" w:hAnsi="Arial"/>
                <w:sz w:val="18"/>
              </w:rPr>
              <w:tab/>
              <w:t>The parameter SSB Ês/Iot is the minimum SSB Ês/Iot of the pair of cells to which the requirement applies.</w:t>
            </w:r>
          </w:p>
          <w:p w14:paraId="0FBB743C"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4:</w:t>
            </w:r>
            <w:r w:rsidRPr="007C3161">
              <w:rPr>
                <w:rFonts w:ascii="Arial" w:hAnsi="Arial"/>
                <w:sz w:val="18"/>
              </w:rPr>
              <w:tab/>
              <w:t>In the test cases, the SSB Ês/Iot and related parameters may need to be adjusted to ensure Ês/Iot at UE baseband is above the value defined in this table.</w:t>
            </w:r>
          </w:p>
          <w:p w14:paraId="2566CFE1" w14:textId="77777777" w:rsidR="00542305" w:rsidRPr="007C3161" w:rsidRDefault="00542305" w:rsidP="00475CE2">
            <w:pPr>
              <w:keepNext/>
              <w:keepLines/>
              <w:spacing w:after="0"/>
              <w:ind w:left="851" w:hanging="851"/>
              <w:rPr>
                <w:rFonts w:ascii="Arial" w:hAnsi="Arial"/>
                <w:sz w:val="18"/>
              </w:rPr>
            </w:pPr>
            <w:r w:rsidRPr="007C3161">
              <w:rPr>
                <w:rFonts w:ascii="Arial" w:hAnsi="Arial"/>
                <w:sz w:val="18"/>
              </w:rPr>
              <w:t>Note 5:</w:t>
            </w:r>
            <w:r w:rsidRPr="007C3161">
              <w:rPr>
                <w:rFonts w:ascii="Arial" w:hAnsi="Arial"/>
                <w:sz w:val="18"/>
              </w:rPr>
              <w:tab/>
            </w:r>
            <w:r w:rsidRPr="007C3161">
              <w:rPr>
                <w:rFonts w:ascii="Arial" w:hAnsi="Arial" w:cs="Arial"/>
                <w:sz w:val="18"/>
              </w:rPr>
              <w:t>The requirements apply for SSB Ês/Iot ≤ 25 dB.</w:t>
            </w:r>
          </w:p>
        </w:tc>
      </w:tr>
    </w:tbl>
    <w:p w14:paraId="1872E6B6" w14:textId="77777777" w:rsidR="00542305" w:rsidRPr="007C3161" w:rsidRDefault="00542305" w:rsidP="00542305"/>
    <w:p w14:paraId="0B098772" w14:textId="77777777" w:rsidR="00542305" w:rsidRPr="007C3161" w:rsidRDefault="00542305" w:rsidP="00542305">
      <w:pPr>
        <w:rPr>
          <w:rFonts w:cs="v4.2.0"/>
        </w:rPr>
      </w:pPr>
      <w:r w:rsidRPr="007C3161">
        <w:rPr>
          <w:sz w:val="22"/>
          <w:szCs w:val="22"/>
        </w:rPr>
        <w:t>T</w:t>
      </w:r>
      <w:r w:rsidRPr="007C3161">
        <w:rPr>
          <w:rFonts w:cs="v4.2.0"/>
        </w:rPr>
        <w:t>he reporting range of SS-SINR and CSI-SINR is defined from -23 dB to 40 dB with 0.5 dB resolution. The mapping of measured quantity is defined in Table 4.7.3.0.1-2. The range in the signalling may be larger than the guaranteed accuracy range.</w:t>
      </w:r>
    </w:p>
    <w:p w14:paraId="079DE427" w14:textId="77777777" w:rsidR="00542305" w:rsidRPr="007C3161" w:rsidRDefault="00542305" w:rsidP="00542305">
      <w:pPr>
        <w:rPr>
          <w:lang w:eastAsia="sv-SE"/>
        </w:rPr>
      </w:pPr>
      <w:r w:rsidRPr="007C3161">
        <w:rPr>
          <w:lang w:eastAsia="sv-SE"/>
        </w:rPr>
        <w:t>The normative reference for this requirement is TS 38.133 [6] clauses 10.1.15.1 and 10.1.16.</w:t>
      </w:r>
    </w:p>
    <w:p w14:paraId="4F466770" w14:textId="77777777" w:rsidR="00542305" w:rsidRPr="007C3161" w:rsidRDefault="00542305" w:rsidP="00542305">
      <w:pPr>
        <w:pStyle w:val="Heading4"/>
        <w:rPr>
          <w:lang w:eastAsia="sv-SE"/>
        </w:rPr>
      </w:pPr>
      <w:bookmarkStart w:id="1810" w:name="_Toc44093015"/>
      <w:bookmarkStart w:id="1811" w:name="_Toc44093564"/>
      <w:bookmarkStart w:id="1812" w:name="_Toc44094387"/>
      <w:bookmarkStart w:id="1813" w:name="_Toc44094666"/>
      <w:bookmarkStart w:id="1814" w:name="_Toc52296082"/>
      <w:bookmarkStart w:id="1815" w:name="_Toc59027794"/>
      <w:bookmarkStart w:id="1816" w:name="_Toc69328288"/>
      <w:bookmarkStart w:id="1817" w:name="_Toc75989928"/>
      <w:bookmarkStart w:id="1818" w:name="_Toc75993034"/>
      <w:bookmarkStart w:id="1819" w:name="_Toc76018811"/>
      <w:bookmarkStart w:id="1820" w:name="_Toc84513886"/>
      <w:bookmarkStart w:id="1821" w:name="_Toc84514450"/>
      <w:bookmarkStart w:id="1822" w:name="_Toc21621599"/>
      <w:bookmarkStart w:id="1823" w:name="_Toc29297214"/>
      <w:bookmarkStart w:id="1824" w:name="_Toc36149415"/>
      <w:r w:rsidRPr="007C3161">
        <w:rPr>
          <w:lang w:eastAsia="sv-SE"/>
        </w:rPr>
        <w:t>5.7.3.1</w:t>
      </w:r>
      <w:r w:rsidRPr="007C3161">
        <w:rPr>
          <w:lang w:eastAsia="sv-SE"/>
        </w:rPr>
        <w:tab/>
        <w:t>EN-DC FR2 SS-SINR measurement accuracy</w:t>
      </w:r>
      <w:bookmarkEnd w:id="1810"/>
      <w:bookmarkEnd w:id="1811"/>
      <w:bookmarkEnd w:id="1812"/>
      <w:bookmarkEnd w:id="1813"/>
      <w:bookmarkEnd w:id="1814"/>
      <w:bookmarkEnd w:id="1815"/>
      <w:bookmarkEnd w:id="1816"/>
      <w:bookmarkEnd w:id="1817"/>
      <w:bookmarkEnd w:id="1818"/>
      <w:bookmarkEnd w:id="1819"/>
      <w:bookmarkEnd w:id="1820"/>
      <w:bookmarkEnd w:id="1821"/>
    </w:p>
    <w:p w14:paraId="5AFB0129" w14:textId="77777777" w:rsidR="00542305" w:rsidRPr="007C3161" w:rsidRDefault="00542305" w:rsidP="00542305">
      <w:pPr>
        <w:pStyle w:val="EditorsNote"/>
      </w:pPr>
      <w:r w:rsidRPr="007C3161">
        <w:t>Editor’s Note: This test case has been completed for the following configurations:</w:t>
      </w:r>
    </w:p>
    <w:p w14:paraId="6A687B0D"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454596E9" w14:textId="77777777" w:rsidR="00542305" w:rsidRPr="007C3161" w:rsidRDefault="00542305" w:rsidP="00542305">
      <w:pPr>
        <w:pStyle w:val="EditorsNote"/>
      </w:pPr>
      <w:r w:rsidRPr="007C3161">
        <w:t>- UE PC3</w:t>
      </w:r>
    </w:p>
    <w:p w14:paraId="19BB45C8" w14:textId="77777777" w:rsidR="00542305" w:rsidRPr="007C3161" w:rsidRDefault="00542305" w:rsidP="00542305">
      <w:pPr>
        <w:pStyle w:val="EditorsNote"/>
      </w:pPr>
      <w:r w:rsidRPr="007C3161">
        <w:t>- Normal conditions</w:t>
      </w:r>
    </w:p>
    <w:p w14:paraId="4070DB07" w14:textId="77777777" w:rsidR="00542305" w:rsidRPr="007C3161" w:rsidRDefault="00542305" w:rsidP="00542305">
      <w:pPr>
        <w:pStyle w:val="EditorsNote"/>
      </w:pPr>
      <w:r w:rsidRPr="007C3161">
        <w:t>- The test is incomplete for UE power classes other than PC3</w:t>
      </w:r>
    </w:p>
    <w:p w14:paraId="448F7F6C" w14:textId="77777777" w:rsidR="00542305" w:rsidRPr="007C3161" w:rsidRDefault="00542305" w:rsidP="00542305">
      <w:pPr>
        <w:pStyle w:val="EditorsNote"/>
      </w:pPr>
      <w:r w:rsidRPr="007C3161">
        <w:t>- The test is incomplete for test frequencies &gt; 40.8 GHz</w:t>
      </w:r>
    </w:p>
    <w:p w14:paraId="501830F1" w14:textId="77777777" w:rsidR="00542305" w:rsidRPr="007C3161" w:rsidRDefault="00542305" w:rsidP="00542305">
      <w:pPr>
        <w:pStyle w:val="EditorsNote"/>
      </w:pPr>
      <w:r w:rsidRPr="007C3161">
        <w:t>- The test is incomplete for extreme conditions</w:t>
      </w:r>
    </w:p>
    <w:p w14:paraId="4B1A7E2B" w14:textId="77777777" w:rsidR="00542305" w:rsidRPr="007C3161" w:rsidRDefault="00542305" w:rsidP="00542305">
      <w:pPr>
        <w:pStyle w:val="H6"/>
      </w:pPr>
      <w:r w:rsidRPr="007C3161">
        <w:lastRenderedPageBreak/>
        <w:t>5.7.3.1.1</w:t>
      </w:r>
      <w:r w:rsidRPr="007C3161">
        <w:tab/>
        <w:t>Test purpose</w:t>
      </w:r>
    </w:p>
    <w:p w14:paraId="526711AF" w14:textId="77777777" w:rsidR="00542305" w:rsidRPr="007C3161" w:rsidRDefault="00542305" w:rsidP="00542305">
      <w:pPr>
        <w:rPr>
          <w:lang w:eastAsia="sv-SE"/>
        </w:rPr>
      </w:pPr>
      <w:r w:rsidRPr="007C3161">
        <w:rPr>
          <w:lang w:eastAsia="sv-SE"/>
        </w:rPr>
        <w:t>The purpose of this test is to verify that the intra-frequency SS-SINR measurement accuracy for NR FR2 is within the specified limits for all bands.</w:t>
      </w:r>
    </w:p>
    <w:p w14:paraId="571E4D26" w14:textId="77777777" w:rsidR="00542305" w:rsidRPr="007C3161" w:rsidRDefault="00542305" w:rsidP="00542305">
      <w:pPr>
        <w:pStyle w:val="H6"/>
      </w:pPr>
      <w:r w:rsidRPr="007C3161">
        <w:t>5.7.3.1.2</w:t>
      </w:r>
      <w:r w:rsidRPr="007C3161">
        <w:tab/>
        <w:t>Test applicability</w:t>
      </w:r>
    </w:p>
    <w:p w14:paraId="40829E32" w14:textId="77777777" w:rsidR="00542305" w:rsidRPr="007C3161" w:rsidRDefault="00542305" w:rsidP="00542305">
      <w:pPr>
        <w:rPr>
          <w:lang w:eastAsia="sv-SE"/>
        </w:rPr>
      </w:pPr>
      <w:r w:rsidRPr="007C3161">
        <w:rPr>
          <w:lang w:eastAsia="sv-SE"/>
        </w:rPr>
        <w:t>This test applies to all types of NR UE supporting E-UTRA and EN-DC from Release 15 onwards, which support ss-SINR-Meas.</w:t>
      </w:r>
    </w:p>
    <w:p w14:paraId="6DFBB383" w14:textId="77777777" w:rsidR="00542305" w:rsidRPr="007C3161" w:rsidRDefault="00542305" w:rsidP="00542305">
      <w:pPr>
        <w:pStyle w:val="H6"/>
        <w:rPr>
          <w:lang w:eastAsia="sv-SE"/>
        </w:rPr>
      </w:pPr>
      <w:r w:rsidRPr="007C3161">
        <w:rPr>
          <w:lang w:eastAsia="sv-SE"/>
        </w:rPr>
        <w:t>5.7.3.1.3</w:t>
      </w:r>
      <w:r w:rsidRPr="007C3161">
        <w:rPr>
          <w:lang w:eastAsia="sv-SE"/>
        </w:rPr>
        <w:tab/>
        <w:t>Minimum conformance requirements</w:t>
      </w:r>
    </w:p>
    <w:p w14:paraId="6C229023" w14:textId="77777777" w:rsidR="00542305" w:rsidRPr="007C3161" w:rsidRDefault="00542305" w:rsidP="00542305">
      <w:pPr>
        <w:rPr>
          <w:lang w:eastAsia="sv-SE"/>
        </w:rPr>
      </w:pPr>
      <w:r w:rsidRPr="007C3161">
        <w:rPr>
          <w:lang w:eastAsia="sv-SE"/>
        </w:rPr>
        <w:t>The minimum conformance requirements are specified in clause 5.7.3.0.1.</w:t>
      </w:r>
    </w:p>
    <w:p w14:paraId="0500901F" w14:textId="77777777" w:rsidR="00542305" w:rsidRPr="007C3161" w:rsidRDefault="00542305" w:rsidP="00542305">
      <w:pPr>
        <w:rPr>
          <w:lang w:eastAsia="sv-SE"/>
        </w:rPr>
      </w:pPr>
      <w:r w:rsidRPr="007C3161">
        <w:rPr>
          <w:lang w:eastAsia="sv-SE"/>
        </w:rPr>
        <w:t>The normative reference for this requirement is TS 38.133 [6] clause A.5.7.3.1.</w:t>
      </w:r>
    </w:p>
    <w:p w14:paraId="01A59D0E" w14:textId="77777777" w:rsidR="00542305" w:rsidRPr="007C3161" w:rsidRDefault="00542305" w:rsidP="00542305">
      <w:pPr>
        <w:pStyle w:val="H6"/>
        <w:rPr>
          <w:lang w:eastAsia="sv-SE"/>
        </w:rPr>
      </w:pPr>
      <w:r w:rsidRPr="007C3161">
        <w:rPr>
          <w:lang w:eastAsia="sv-SE"/>
        </w:rPr>
        <w:t>5.7.3.1.4</w:t>
      </w:r>
      <w:r w:rsidRPr="007C3161">
        <w:rPr>
          <w:lang w:eastAsia="sv-SE"/>
        </w:rPr>
        <w:tab/>
        <w:t>Test description</w:t>
      </w:r>
    </w:p>
    <w:p w14:paraId="4986C082" w14:textId="77777777" w:rsidR="00542305" w:rsidRPr="007C3161" w:rsidRDefault="00542305" w:rsidP="00542305">
      <w:pPr>
        <w:rPr>
          <w:lang w:eastAsia="sv-SE"/>
        </w:rPr>
      </w:pPr>
      <w:r w:rsidRPr="007C3161">
        <w:t>Three cells are configured in this test: E-UTRA Cell 1 is the E-UTRAN PCell, Cell 2 is the NR FR2 PSCell and Cell 3 is the NR FR2 neighbour cell on the same frequency as the PSCell.</w:t>
      </w:r>
    </w:p>
    <w:p w14:paraId="51940B53" w14:textId="77777777" w:rsidR="00542305" w:rsidRPr="007C3161" w:rsidRDefault="00542305" w:rsidP="00542305">
      <w:pPr>
        <w:pStyle w:val="H6"/>
        <w:rPr>
          <w:lang w:eastAsia="sv-SE"/>
        </w:rPr>
      </w:pPr>
      <w:r w:rsidRPr="007C3161">
        <w:rPr>
          <w:lang w:eastAsia="sv-SE"/>
        </w:rPr>
        <w:t>5.7.3.1.4.1</w:t>
      </w:r>
      <w:r w:rsidRPr="007C3161">
        <w:rPr>
          <w:lang w:eastAsia="sv-SE"/>
        </w:rPr>
        <w:tab/>
        <w:t>Initial conditions</w:t>
      </w:r>
    </w:p>
    <w:p w14:paraId="37835B20" w14:textId="77777777" w:rsidR="00542305" w:rsidRPr="007C3161" w:rsidRDefault="00542305" w:rsidP="00542305">
      <w:pPr>
        <w:rPr>
          <w:lang w:eastAsia="sv-SE"/>
        </w:rPr>
      </w:pPr>
      <w:r w:rsidRPr="007C3161">
        <w:rPr>
          <w:lang w:eastAsia="sv-SE"/>
        </w:rPr>
        <w:t>This test shall be tested using any of the test configurations in Table 5.7.3.1</w:t>
      </w:r>
      <w:r w:rsidRPr="007C3161">
        <w:t>.4.1</w:t>
      </w:r>
      <w:r w:rsidRPr="007C3161">
        <w:rPr>
          <w:lang w:eastAsia="sv-SE"/>
        </w:rPr>
        <w:t>-1.</w:t>
      </w:r>
    </w:p>
    <w:p w14:paraId="454BAAA6" w14:textId="77777777" w:rsidR="00542305" w:rsidRPr="007C3161" w:rsidRDefault="00542305" w:rsidP="00542305">
      <w:pPr>
        <w:pStyle w:val="TH"/>
      </w:pPr>
      <w:r w:rsidRPr="007C3161">
        <w:t>Table 5.7.3.1.4.1-1: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542305" w:rsidRPr="007C3161" w14:paraId="77ACAF5C" w14:textId="77777777" w:rsidTr="00475CE2">
        <w:tc>
          <w:tcPr>
            <w:tcW w:w="1985" w:type="dxa"/>
            <w:shd w:val="clear" w:color="auto" w:fill="auto"/>
          </w:tcPr>
          <w:p w14:paraId="02DE7BD9"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Configuration</w:t>
            </w:r>
          </w:p>
        </w:tc>
        <w:tc>
          <w:tcPr>
            <w:tcW w:w="7513" w:type="dxa"/>
            <w:shd w:val="clear" w:color="auto" w:fill="auto"/>
          </w:tcPr>
          <w:p w14:paraId="2C41E9A2"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Description</w:t>
            </w:r>
          </w:p>
        </w:tc>
      </w:tr>
      <w:tr w:rsidR="00542305" w:rsidRPr="007C3161" w14:paraId="4B80DFF0" w14:textId="77777777" w:rsidTr="00475CE2">
        <w:tc>
          <w:tcPr>
            <w:tcW w:w="1985" w:type="dxa"/>
            <w:shd w:val="clear" w:color="auto" w:fill="auto"/>
          </w:tcPr>
          <w:p w14:paraId="36D06684"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5.7.3.1-1</w:t>
            </w:r>
          </w:p>
        </w:tc>
        <w:tc>
          <w:tcPr>
            <w:tcW w:w="7513" w:type="dxa"/>
            <w:shd w:val="clear" w:color="auto" w:fill="auto"/>
          </w:tcPr>
          <w:p w14:paraId="73F9A6CC"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NR 120 kHz SSB SCS, 100 MHz bandwidth, FDD duplex mode, LTE FDD</w:t>
            </w:r>
          </w:p>
        </w:tc>
      </w:tr>
      <w:tr w:rsidR="00542305" w:rsidRPr="007C3161" w14:paraId="6CEF5FED" w14:textId="77777777" w:rsidTr="00475CE2">
        <w:tc>
          <w:tcPr>
            <w:tcW w:w="1985" w:type="dxa"/>
            <w:shd w:val="clear" w:color="auto" w:fill="auto"/>
          </w:tcPr>
          <w:p w14:paraId="2A1BCF88"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5.7.3.1-2</w:t>
            </w:r>
          </w:p>
        </w:tc>
        <w:tc>
          <w:tcPr>
            <w:tcW w:w="7513" w:type="dxa"/>
            <w:shd w:val="clear" w:color="auto" w:fill="auto"/>
          </w:tcPr>
          <w:p w14:paraId="07F569FA"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NR 120 kHz SSB SCS, 100 MHz bandwidth, TDD duplex mode, LTE FDD</w:t>
            </w:r>
          </w:p>
        </w:tc>
      </w:tr>
      <w:tr w:rsidR="00542305" w:rsidRPr="007C3161" w14:paraId="5208BF46" w14:textId="77777777" w:rsidTr="00475CE2">
        <w:tc>
          <w:tcPr>
            <w:tcW w:w="9498" w:type="dxa"/>
            <w:gridSpan w:val="2"/>
            <w:shd w:val="clear" w:color="auto" w:fill="auto"/>
          </w:tcPr>
          <w:p w14:paraId="36400B92" w14:textId="77777777" w:rsidR="00542305" w:rsidRPr="007C3161" w:rsidRDefault="00542305" w:rsidP="00475CE2">
            <w:pPr>
              <w:pStyle w:val="TAN"/>
            </w:pPr>
            <w:r w:rsidRPr="007C3161">
              <w:t>Note:</w:t>
            </w:r>
            <w:r w:rsidRPr="007C3161">
              <w:tab/>
              <w:t>The UE is only required to be tested in one of the supported test configurations</w:t>
            </w:r>
          </w:p>
        </w:tc>
      </w:tr>
    </w:tbl>
    <w:p w14:paraId="349EB51A" w14:textId="77777777" w:rsidR="00542305" w:rsidRPr="007C3161" w:rsidRDefault="00542305" w:rsidP="00542305">
      <w:pPr>
        <w:rPr>
          <w:lang w:eastAsia="sv-SE"/>
        </w:rPr>
      </w:pPr>
    </w:p>
    <w:p w14:paraId="479663A9" w14:textId="77777777" w:rsidR="00542305" w:rsidRPr="007C3161" w:rsidRDefault="00542305" w:rsidP="00542305">
      <w:pPr>
        <w:rPr>
          <w:lang w:eastAsia="sv-SE"/>
        </w:rPr>
      </w:pPr>
      <w:r w:rsidRPr="007C3161">
        <w:rPr>
          <w:lang w:eastAsia="sv-SE"/>
        </w:rPr>
        <w:t>Configure the test equipment and the DUT according to the parameters in Table 5.7.3.1.4.1-2.</w:t>
      </w:r>
    </w:p>
    <w:p w14:paraId="6F7A3397" w14:textId="77777777" w:rsidR="00542305" w:rsidRPr="007C3161" w:rsidRDefault="00542305" w:rsidP="00542305">
      <w:pPr>
        <w:pStyle w:val="TH"/>
      </w:pPr>
      <w:bookmarkStart w:id="1825" w:name="_Toc44093016"/>
      <w:bookmarkStart w:id="1826" w:name="_Toc44093565"/>
      <w:bookmarkStart w:id="1827" w:name="_Toc44094388"/>
      <w:bookmarkStart w:id="1828" w:name="_Toc44094667"/>
      <w:bookmarkStart w:id="1829" w:name="_Toc52296083"/>
      <w:bookmarkStart w:id="1830" w:name="_Toc59027795"/>
      <w:bookmarkStart w:id="1831" w:name="_Toc69328289"/>
      <w:r w:rsidRPr="007C3161">
        <w:t>Table 5.7.3.1.4.1-2: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542305" w:rsidRPr="007C3161" w14:paraId="4A32E837" w14:textId="77777777" w:rsidTr="00475CE2">
        <w:trPr>
          <w:jc w:val="center"/>
        </w:trPr>
        <w:tc>
          <w:tcPr>
            <w:tcW w:w="1701" w:type="dxa"/>
            <w:shd w:val="clear" w:color="auto" w:fill="auto"/>
          </w:tcPr>
          <w:p w14:paraId="3E1A28F5" w14:textId="77777777" w:rsidR="00542305" w:rsidRPr="007C3161" w:rsidRDefault="00542305" w:rsidP="00475CE2">
            <w:pPr>
              <w:pStyle w:val="TAH"/>
            </w:pPr>
            <w:r w:rsidRPr="007C3161">
              <w:t>Parameter</w:t>
            </w:r>
          </w:p>
        </w:tc>
        <w:tc>
          <w:tcPr>
            <w:tcW w:w="3943" w:type="dxa"/>
            <w:shd w:val="clear" w:color="auto" w:fill="auto"/>
          </w:tcPr>
          <w:p w14:paraId="0CA217A6" w14:textId="77777777" w:rsidR="00542305" w:rsidRPr="007C3161" w:rsidRDefault="00542305" w:rsidP="00475CE2">
            <w:pPr>
              <w:pStyle w:val="TAH"/>
            </w:pPr>
            <w:r w:rsidRPr="007C3161">
              <w:t>Value</w:t>
            </w:r>
          </w:p>
        </w:tc>
        <w:tc>
          <w:tcPr>
            <w:tcW w:w="3961" w:type="dxa"/>
          </w:tcPr>
          <w:p w14:paraId="4171EA36" w14:textId="77777777" w:rsidR="00542305" w:rsidRPr="007C3161" w:rsidRDefault="00542305" w:rsidP="00475CE2">
            <w:pPr>
              <w:pStyle w:val="TAH"/>
            </w:pPr>
            <w:r w:rsidRPr="007C3161">
              <w:t>Comment</w:t>
            </w:r>
          </w:p>
        </w:tc>
      </w:tr>
      <w:tr w:rsidR="00542305" w:rsidRPr="007C3161" w14:paraId="72C2F2DD" w14:textId="77777777" w:rsidTr="00475CE2">
        <w:trPr>
          <w:jc w:val="center"/>
        </w:trPr>
        <w:tc>
          <w:tcPr>
            <w:tcW w:w="1701" w:type="dxa"/>
            <w:shd w:val="clear" w:color="auto" w:fill="auto"/>
          </w:tcPr>
          <w:p w14:paraId="1E037494" w14:textId="77777777" w:rsidR="00542305" w:rsidRPr="007C3161" w:rsidRDefault="00542305" w:rsidP="00475CE2">
            <w:pPr>
              <w:pStyle w:val="TAL"/>
            </w:pPr>
            <w:r w:rsidRPr="007C3161">
              <w:t>Test environment</w:t>
            </w:r>
          </w:p>
        </w:tc>
        <w:tc>
          <w:tcPr>
            <w:tcW w:w="3943" w:type="dxa"/>
            <w:shd w:val="clear" w:color="auto" w:fill="auto"/>
          </w:tcPr>
          <w:p w14:paraId="059C0924" w14:textId="77777777" w:rsidR="00542305" w:rsidRPr="007C3161" w:rsidRDefault="00542305" w:rsidP="00475CE2">
            <w:pPr>
              <w:pStyle w:val="TAL"/>
            </w:pPr>
            <w:r w:rsidRPr="007C3161">
              <w:t>NC</w:t>
            </w:r>
          </w:p>
        </w:tc>
        <w:tc>
          <w:tcPr>
            <w:tcW w:w="3961" w:type="dxa"/>
          </w:tcPr>
          <w:p w14:paraId="4E176678" w14:textId="77777777" w:rsidR="00542305" w:rsidRPr="007C3161" w:rsidRDefault="00542305" w:rsidP="00475CE2">
            <w:pPr>
              <w:pStyle w:val="TAL"/>
            </w:pPr>
            <w:r w:rsidRPr="007C3161">
              <w:t>As specified in TS 36.508 [25] clause 4.1.</w:t>
            </w:r>
          </w:p>
        </w:tc>
      </w:tr>
      <w:tr w:rsidR="00542305" w:rsidRPr="007C3161" w14:paraId="258FEE8A" w14:textId="77777777" w:rsidTr="00475CE2">
        <w:trPr>
          <w:jc w:val="center"/>
        </w:trPr>
        <w:tc>
          <w:tcPr>
            <w:tcW w:w="1701" w:type="dxa"/>
            <w:shd w:val="clear" w:color="auto" w:fill="auto"/>
          </w:tcPr>
          <w:p w14:paraId="3BEC105B" w14:textId="77777777" w:rsidR="00542305" w:rsidRPr="007C3161" w:rsidRDefault="00542305" w:rsidP="00475CE2">
            <w:pPr>
              <w:pStyle w:val="TAL"/>
            </w:pPr>
            <w:r w:rsidRPr="007C3161">
              <w:t>Test frequencies</w:t>
            </w:r>
          </w:p>
        </w:tc>
        <w:tc>
          <w:tcPr>
            <w:tcW w:w="7904" w:type="dxa"/>
            <w:gridSpan w:val="2"/>
            <w:shd w:val="clear" w:color="auto" w:fill="auto"/>
          </w:tcPr>
          <w:p w14:paraId="6A3C4780" w14:textId="0320B39D" w:rsidR="00542305" w:rsidRPr="007C3161" w:rsidRDefault="00542305" w:rsidP="00475CE2">
            <w:pPr>
              <w:pStyle w:val="TAL"/>
            </w:pPr>
            <w:r w:rsidRPr="007C3161">
              <w:t xml:space="preserve">As specified in Annex E, E.1.1, E.1.3.1 and Table E.3-1 and TS 38.508-1 [14] </w:t>
            </w:r>
            <w:del w:id="1832" w:author="Cardalda-Garcia Adrian 1SI1" w:date="2021-10-28T15:31:00Z">
              <w:r w:rsidRPr="007C3161" w:rsidDel="00542305">
                <w:delText>clause 4.3.1</w:delText>
              </w:r>
            </w:del>
            <w:ins w:id="1833" w:author="Cardalda-Garcia Adrian 1SI1" w:date="2021-10-28T15:31:00Z">
              <w:r>
                <w:t>clause 4.3.1 for E-UTRA and 7.2.3 for NR</w:t>
              </w:r>
            </w:ins>
            <w:r w:rsidRPr="007C3161">
              <w:t>.</w:t>
            </w:r>
          </w:p>
        </w:tc>
      </w:tr>
      <w:tr w:rsidR="00542305" w:rsidRPr="007C3161" w14:paraId="61030DE7" w14:textId="77777777" w:rsidTr="00475CE2">
        <w:trPr>
          <w:jc w:val="center"/>
        </w:trPr>
        <w:tc>
          <w:tcPr>
            <w:tcW w:w="1701" w:type="dxa"/>
            <w:shd w:val="clear" w:color="auto" w:fill="auto"/>
          </w:tcPr>
          <w:p w14:paraId="1DBEF356" w14:textId="77777777" w:rsidR="00542305" w:rsidRPr="007C3161" w:rsidRDefault="00542305" w:rsidP="00475CE2">
            <w:pPr>
              <w:pStyle w:val="TAL"/>
            </w:pPr>
            <w:r w:rsidRPr="007C3161">
              <w:t>Channel bandwidth</w:t>
            </w:r>
          </w:p>
        </w:tc>
        <w:tc>
          <w:tcPr>
            <w:tcW w:w="7904" w:type="dxa"/>
            <w:gridSpan w:val="2"/>
            <w:shd w:val="clear" w:color="auto" w:fill="auto"/>
          </w:tcPr>
          <w:p w14:paraId="4189DD7E" w14:textId="77777777" w:rsidR="00542305" w:rsidRPr="007C3161" w:rsidRDefault="00542305" w:rsidP="00475CE2">
            <w:pPr>
              <w:pStyle w:val="TAL"/>
            </w:pPr>
            <w:r w:rsidRPr="007C3161">
              <w:t>As specified by the selected test configuration.</w:t>
            </w:r>
          </w:p>
        </w:tc>
      </w:tr>
      <w:tr w:rsidR="00542305" w:rsidRPr="007C3161" w14:paraId="5AAE8FA1" w14:textId="77777777" w:rsidTr="00475CE2">
        <w:trPr>
          <w:jc w:val="center"/>
        </w:trPr>
        <w:tc>
          <w:tcPr>
            <w:tcW w:w="1701" w:type="dxa"/>
            <w:shd w:val="clear" w:color="auto" w:fill="auto"/>
          </w:tcPr>
          <w:p w14:paraId="4D393CAC" w14:textId="77777777" w:rsidR="00542305" w:rsidRPr="007C3161" w:rsidRDefault="00542305" w:rsidP="00475CE2">
            <w:pPr>
              <w:pStyle w:val="TAL"/>
            </w:pPr>
            <w:r w:rsidRPr="007C3161">
              <w:t>Propagation conditions</w:t>
            </w:r>
          </w:p>
        </w:tc>
        <w:tc>
          <w:tcPr>
            <w:tcW w:w="3943" w:type="dxa"/>
            <w:shd w:val="clear" w:color="auto" w:fill="auto"/>
          </w:tcPr>
          <w:p w14:paraId="27D95F96" w14:textId="77777777" w:rsidR="00542305" w:rsidRPr="007C3161" w:rsidRDefault="00542305" w:rsidP="00475CE2">
            <w:pPr>
              <w:pStyle w:val="TAL"/>
            </w:pPr>
            <w:r w:rsidRPr="007C3161">
              <w:t>AWGN</w:t>
            </w:r>
          </w:p>
        </w:tc>
        <w:tc>
          <w:tcPr>
            <w:tcW w:w="3961" w:type="dxa"/>
          </w:tcPr>
          <w:p w14:paraId="5934D3CF" w14:textId="77777777" w:rsidR="00542305" w:rsidRPr="007C3161" w:rsidRDefault="00542305" w:rsidP="00475CE2">
            <w:pPr>
              <w:pStyle w:val="TAL"/>
            </w:pPr>
            <w:r w:rsidRPr="007C3161">
              <w:t>As specified in Annex C.2.1</w:t>
            </w:r>
          </w:p>
        </w:tc>
      </w:tr>
      <w:tr w:rsidR="00542305" w:rsidRPr="007C3161" w14:paraId="4191422E" w14:textId="77777777" w:rsidTr="00475CE2">
        <w:trPr>
          <w:trHeight w:val="1032"/>
          <w:jc w:val="center"/>
        </w:trPr>
        <w:tc>
          <w:tcPr>
            <w:tcW w:w="1701" w:type="dxa"/>
            <w:tcBorders>
              <w:bottom w:val="single" w:sz="4" w:space="0" w:color="auto"/>
            </w:tcBorders>
            <w:shd w:val="clear" w:color="auto" w:fill="auto"/>
          </w:tcPr>
          <w:p w14:paraId="75C8EEBF" w14:textId="77777777" w:rsidR="00542305" w:rsidRPr="007C3161" w:rsidRDefault="00542305" w:rsidP="00475CE2">
            <w:pPr>
              <w:pStyle w:val="TAL"/>
            </w:pPr>
            <w:r w:rsidRPr="007C3161">
              <w:t>Connection Diagram</w:t>
            </w:r>
          </w:p>
        </w:tc>
        <w:tc>
          <w:tcPr>
            <w:tcW w:w="3943" w:type="dxa"/>
            <w:tcBorders>
              <w:bottom w:val="single" w:sz="4" w:space="0" w:color="auto"/>
            </w:tcBorders>
            <w:shd w:val="clear" w:color="auto" w:fill="auto"/>
          </w:tcPr>
          <w:p w14:paraId="387C1EBB" w14:textId="77777777" w:rsidR="00542305" w:rsidRPr="007C3161" w:rsidRDefault="00542305" w:rsidP="00475CE2">
            <w:pPr>
              <w:pStyle w:val="TAL"/>
            </w:pPr>
            <w:r w:rsidRPr="007C3161">
              <w:t>TE Part:</w:t>
            </w:r>
            <w:r w:rsidRPr="007C3161">
              <w:tab/>
              <w:t>A.3.3.1.1</w:t>
            </w:r>
          </w:p>
          <w:p w14:paraId="0CB3C3D4" w14:textId="77777777" w:rsidR="00542305" w:rsidRPr="007C3161" w:rsidRDefault="00542305" w:rsidP="00475CE2">
            <w:pPr>
              <w:pStyle w:val="TAL"/>
            </w:pPr>
            <w:r w:rsidRPr="007C3161">
              <w:t>DUT Part:</w:t>
            </w:r>
            <w:r w:rsidRPr="007C3161">
              <w:tab/>
              <w:t>A.3.4.1.1</w:t>
            </w:r>
          </w:p>
        </w:tc>
        <w:tc>
          <w:tcPr>
            <w:tcW w:w="3961" w:type="dxa"/>
          </w:tcPr>
          <w:p w14:paraId="676C51F6" w14:textId="77777777" w:rsidR="00542305" w:rsidRPr="007C3161" w:rsidRDefault="00542305" w:rsidP="00475CE2">
            <w:pPr>
              <w:pStyle w:val="TAL"/>
            </w:pPr>
            <w:r w:rsidRPr="007C3161">
              <w:t>As specified in TS 38.508-1 [14] Annex A.</w:t>
            </w:r>
          </w:p>
        </w:tc>
      </w:tr>
      <w:tr w:rsidR="00542305" w:rsidRPr="007C3161" w14:paraId="01D79471" w14:textId="77777777" w:rsidTr="00475CE2">
        <w:trPr>
          <w:jc w:val="center"/>
        </w:trPr>
        <w:tc>
          <w:tcPr>
            <w:tcW w:w="1701" w:type="dxa"/>
            <w:shd w:val="clear" w:color="auto" w:fill="auto"/>
          </w:tcPr>
          <w:p w14:paraId="7CA4A331" w14:textId="77777777" w:rsidR="00542305" w:rsidRPr="007C3161" w:rsidRDefault="00542305" w:rsidP="00475CE2">
            <w:pPr>
              <w:pStyle w:val="TAL"/>
            </w:pPr>
            <w:r w:rsidRPr="007C3161">
              <w:t>Exceptions to connection diagram</w:t>
            </w:r>
          </w:p>
        </w:tc>
        <w:tc>
          <w:tcPr>
            <w:tcW w:w="3943" w:type="dxa"/>
            <w:shd w:val="clear" w:color="auto" w:fill="auto"/>
          </w:tcPr>
          <w:p w14:paraId="53158FC0" w14:textId="77777777" w:rsidR="00542305" w:rsidRPr="007C3161" w:rsidRDefault="00542305" w:rsidP="00475CE2">
            <w:pPr>
              <w:pStyle w:val="TAL"/>
            </w:pPr>
            <w:r w:rsidRPr="007C3161">
              <w:t>N/A</w:t>
            </w:r>
          </w:p>
        </w:tc>
        <w:tc>
          <w:tcPr>
            <w:tcW w:w="3961" w:type="dxa"/>
          </w:tcPr>
          <w:p w14:paraId="7D38A9D0" w14:textId="77777777" w:rsidR="00542305" w:rsidRPr="007C3161" w:rsidRDefault="00542305" w:rsidP="00475CE2">
            <w:pPr>
              <w:pStyle w:val="TAL"/>
            </w:pPr>
          </w:p>
        </w:tc>
      </w:tr>
    </w:tbl>
    <w:p w14:paraId="46665A8A" w14:textId="77777777" w:rsidR="00542305" w:rsidRPr="007C3161" w:rsidRDefault="00542305" w:rsidP="00542305">
      <w:pPr>
        <w:rPr>
          <w:lang w:eastAsia="sv-SE"/>
        </w:rPr>
      </w:pPr>
    </w:p>
    <w:p w14:paraId="5FAC2F68" w14:textId="77777777" w:rsidR="00542305" w:rsidRPr="007C3161" w:rsidRDefault="00542305" w:rsidP="00542305">
      <w:pPr>
        <w:pStyle w:val="B1"/>
      </w:pPr>
      <w:r w:rsidRPr="007C3161">
        <w:t>1.</w:t>
      </w:r>
      <w:r w:rsidRPr="007C3161">
        <w:tab/>
        <w:t>Message contents are defined in clause 5.7.3.1.4.3.</w:t>
      </w:r>
    </w:p>
    <w:p w14:paraId="6BA3A05D" w14:textId="77777777" w:rsidR="00542305" w:rsidRPr="007C3161" w:rsidRDefault="00542305" w:rsidP="00542305">
      <w:pPr>
        <w:pStyle w:val="B1"/>
      </w:pPr>
      <w:r w:rsidRPr="007C3161">
        <w:t>2.</w:t>
      </w:r>
      <w:r w:rsidRPr="007C3161">
        <w:tab/>
        <w:t>There are two carriers and three cells specified in the test, where E-UTRA Cell 1 is the E-UTRA PCell on the E-UTRA carrier, Cell 2 is the NR PSCell on the NR FR2 carrier and Cell 3 is the neighbour cell on the same NR FR2 carrier. Cell 3 is the target for the SS-SINR measurements. E-UTRA Cell 1 is configured according to TS 36.521-3 [26] Annex C.1.0 and C.1.1.</w:t>
      </w:r>
    </w:p>
    <w:p w14:paraId="7F4C0C16" w14:textId="77777777" w:rsidR="00542305" w:rsidRPr="007C3161" w:rsidRDefault="00542305" w:rsidP="00542305">
      <w:pPr>
        <w:pStyle w:val="B1"/>
      </w:pPr>
      <w:r w:rsidRPr="007C3161">
        <w:t>3. The UE Rx beam peak direction has been obtained previously using one of the Rx Beam Peak Search procedures as described in Annex I.</w:t>
      </w:r>
    </w:p>
    <w:p w14:paraId="2378B562" w14:textId="77777777" w:rsidR="00542305" w:rsidRPr="007C3161" w:rsidRDefault="00542305" w:rsidP="00542305">
      <w:pPr>
        <w:pStyle w:val="H6"/>
        <w:rPr>
          <w:lang w:eastAsia="sv-SE"/>
        </w:rPr>
      </w:pPr>
      <w:r w:rsidRPr="007C3161">
        <w:rPr>
          <w:lang w:eastAsia="sv-SE"/>
        </w:rPr>
        <w:lastRenderedPageBreak/>
        <w:t>5.7.3.1.4.2</w:t>
      </w:r>
      <w:r w:rsidRPr="007C3161">
        <w:rPr>
          <w:lang w:eastAsia="sv-SE"/>
        </w:rPr>
        <w:tab/>
        <w:t>Test procedure</w:t>
      </w:r>
    </w:p>
    <w:p w14:paraId="68D34126" w14:textId="77777777" w:rsidR="00542305" w:rsidRPr="007C3161" w:rsidRDefault="00542305" w:rsidP="00542305">
      <w:pPr>
        <w:pStyle w:val="B1"/>
      </w:pPr>
      <w:r w:rsidRPr="007C3161">
        <w:t>1.</w:t>
      </w:r>
      <w:r w:rsidRPr="007C3161">
        <w:tab/>
        <w:t>Ensure the UE is in State 3A-RF according to TS 36.508 [25] clause 7.2A.3.</w:t>
      </w:r>
    </w:p>
    <w:p w14:paraId="0B7732C3" w14:textId="77777777" w:rsidR="00542305" w:rsidRPr="007C3161" w:rsidRDefault="00542305" w:rsidP="00542305">
      <w:pPr>
        <w:pStyle w:val="B1"/>
      </w:pPr>
      <w:r w:rsidRPr="007C3161">
        <w:t>2.</w:t>
      </w:r>
      <w:r w:rsidRPr="007C3161">
        <w:tab/>
        <w:t>Set the parameters according to Table 5.7.3.1.5-1 as appropriate.</w:t>
      </w:r>
    </w:p>
    <w:p w14:paraId="76E32227" w14:textId="77777777" w:rsidR="00542305" w:rsidRPr="007C3161" w:rsidRDefault="00542305" w:rsidP="00542305">
      <w:pPr>
        <w:pStyle w:val="B1"/>
      </w:pPr>
      <w:r w:rsidRPr="007C3161">
        <w:t>3.</w:t>
      </w:r>
      <w:r w:rsidRPr="007C3161">
        <w:tab/>
        <w:t xml:space="preserve">The SS shall transmit an </w:t>
      </w:r>
      <w:r w:rsidRPr="007C3161">
        <w:rPr>
          <w:i/>
        </w:rPr>
        <w:t>RRCConnectionReconfiguration</w:t>
      </w:r>
      <w:r w:rsidRPr="007C3161">
        <w:t xml:space="preserve"> message on Cell 1.</w:t>
      </w:r>
    </w:p>
    <w:p w14:paraId="02A21EAB" w14:textId="77777777" w:rsidR="00542305" w:rsidRPr="007C3161" w:rsidRDefault="00542305" w:rsidP="00542305">
      <w:pPr>
        <w:pStyle w:val="B1"/>
      </w:pPr>
      <w:r w:rsidRPr="007C3161">
        <w:t>4.</w:t>
      </w:r>
      <w:r w:rsidRPr="007C3161">
        <w:tab/>
        <w:t xml:space="preserve">The UE shall transmit an </w:t>
      </w:r>
      <w:r w:rsidRPr="007C3161">
        <w:rPr>
          <w:i/>
        </w:rPr>
        <w:t>RRCConnectionReconfigurationComplete</w:t>
      </w:r>
      <w:r w:rsidRPr="007C3161">
        <w:t xml:space="preserve"> message.</w:t>
      </w:r>
    </w:p>
    <w:p w14:paraId="207F3A33" w14:textId="77777777" w:rsidR="00542305" w:rsidRPr="007C3161" w:rsidRDefault="00542305" w:rsidP="00542305">
      <w:pPr>
        <w:pStyle w:val="B1"/>
      </w:pPr>
      <w:r w:rsidRPr="007C3161">
        <w:t>5.</w:t>
      </w:r>
      <w:r w:rsidRPr="007C3161">
        <w:tab/>
        <w:t>The UE shall transmit periodically MeasurementReport messages.</w:t>
      </w:r>
    </w:p>
    <w:p w14:paraId="4BE87339" w14:textId="77777777" w:rsidR="00542305" w:rsidRPr="007C3161" w:rsidRDefault="00542305" w:rsidP="00542305">
      <w:pPr>
        <w:pStyle w:val="B1"/>
      </w:pPr>
      <w:r w:rsidRPr="007C3161">
        <w:t>6.</w:t>
      </w:r>
      <w:r w:rsidRPr="007C3161">
        <w:tab/>
        <w:t>After 10s wait from Step 3, the SS shall check the SS-SINR reported values in the periodic MeasurementReport. The SS-SINR value of Cell 3 reported by the UE is compared to the expected SS-SINR. If the value is outside the limits in Table 5.7.3.1.5-2 or the UE fails to report the measurement value for Cell 3, the number of failed iterations is increased by one. Otherwise, the number of passed iterations is increased by one.</w:t>
      </w:r>
    </w:p>
    <w:p w14:paraId="2F992122" w14:textId="77777777" w:rsidR="00542305" w:rsidRPr="007C3161" w:rsidRDefault="00542305" w:rsidP="00542305">
      <w:pPr>
        <w:pStyle w:val="B1"/>
      </w:pPr>
      <w:r w:rsidRPr="007C3161">
        <w:t>7.</w:t>
      </w:r>
      <w:r w:rsidRPr="007C3161">
        <w:tab/>
        <w:t>The SS shall continue checking the MeasurementReport messages transmitted by the UE until the confidence level according to Table G.2.3-1 in Annex G is achieved.</w:t>
      </w:r>
    </w:p>
    <w:p w14:paraId="2098DD82" w14:textId="77777777" w:rsidR="00542305" w:rsidRPr="007C3161" w:rsidRDefault="00542305" w:rsidP="00542305">
      <w:pPr>
        <w:pStyle w:val="B1"/>
      </w:pPr>
      <w:r w:rsidRPr="007C3161">
        <w:t>8.</w:t>
      </w:r>
      <w:r w:rsidRPr="007C3161">
        <w:tab/>
        <w:t>Set the parameters according to each sub-test in Table 5.7.3.1.5-1 as appropriate and repeat steps 5-7.</w:t>
      </w:r>
    </w:p>
    <w:p w14:paraId="23769AFF" w14:textId="77777777" w:rsidR="00542305" w:rsidRPr="007C3161" w:rsidRDefault="00542305" w:rsidP="00542305">
      <w:pPr>
        <w:pStyle w:val="H6"/>
        <w:rPr>
          <w:lang w:eastAsia="sv-SE"/>
        </w:rPr>
      </w:pPr>
      <w:r w:rsidRPr="007C3161">
        <w:rPr>
          <w:lang w:eastAsia="sv-SE"/>
        </w:rPr>
        <w:t>5.7.3.1.4.3</w:t>
      </w:r>
      <w:r w:rsidRPr="007C3161">
        <w:rPr>
          <w:lang w:eastAsia="sv-SE"/>
        </w:rPr>
        <w:tab/>
        <w:t>Message contents</w:t>
      </w:r>
    </w:p>
    <w:p w14:paraId="1824E927" w14:textId="77777777" w:rsidR="00542305" w:rsidRPr="007C3161" w:rsidRDefault="00542305" w:rsidP="00542305">
      <w:pPr>
        <w:rPr>
          <w:lang w:eastAsia="sv-SE"/>
        </w:rPr>
      </w:pPr>
      <w:r w:rsidRPr="007C3161">
        <w:rPr>
          <w:lang w:eastAsia="sv-SE"/>
        </w:rPr>
        <w:t>Message contents are according to TS 38.508-1 [14] clause 7.3 with the following exceptions:</w:t>
      </w:r>
    </w:p>
    <w:p w14:paraId="5B113FB4" w14:textId="77777777" w:rsidR="00542305" w:rsidRPr="007C3161" w:rsidRDefault="00542305" w:rsidP="00542305">
      <w:pPr>
        <w:pStyle w:val="TH"/>
      </w:pPr>
      <w:r w:rsidRPr="007C3161">
        <w:t>Table 5.7.3.1.4.3-1: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20A1B373" w14:textId="77777777" w:rsidTr="00475CE2">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3FC5C19E" w14:textId="77777777" w:rsidR="00542305" w:rsidRPr="007C3161" w:rsidRDefault="00542305" w:rsidP="00475CE2">
            <w:pPr>
              <w:pStyle w:val="TAH"/>
            </w:pPr>
            <w:r w:rsidRPr="007C3161">
              <w:t>Default Message Contents</w:t>
            </w:r>
          </w:p>
        </w:tc>
      </w:tr>
      <w:tr w:rsidR="00542305" w:rsidRPr="007C3161" w14:paraId="196FB1F5"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6E0F93" w14:textId="77777777" w:rsidR="00542305" w:rsidRPr="007C3161" w:rsidRDefault="00542305" w:rsidP="00475CE2">
            <w:pPr>
              <w:pStyle w:val="TAL"/>
              <w:rPr>
                <w:rFonts w:eastAsia="PMingLiU"/>
              </w:rPr>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77588192" w14:textId="77777777" w:rsidR="00542305" w:rsidRPr="007C3161" w:rsidRDefault="00542305" w:rsidP="00475CE2">
            <w:pPr>
              <w:pStyle w:val="TAL"/>
            </w:pPr>
          </w:p>
        </w:tc>
      </w:tr>
      <w:tr w:rsidR="00542305" w:rsidRPr="007C3161" w14:paraId="2D80ECAA"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0AB77A"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4F2DBB5B" w14:textId="77777777" w:rsidR="00542305" w:rsidRPr="007C3161" w:rsidRDefault="00542305" w:rsidP="00475CE2">
            <w:pPr>
              <w:pStyle w:val="TAL"/>
            </w:pPr>
            <w:r w:rsidRPr="007C3161">
              <w:t>Table H.3.1-1</w:t>
            </w:r>
          </w:p>
          <w:p w14:paraId="28796B9A" w14:textId="77777777" w:rsidR="00542305" w:rsidRPr="007C3161" w:rsidRDefault="00542305" w:rsidP="00475CE2">
            <w:pPr>
              <w:pStyle w:val="TAL"/>
            </w:pPr>
            <w:r w:rsidRPr="007C3161">
              <w:t>Table H.3.1-2</w:t>
            </w:r>
          </w:p>
          <w:p w14:paraId="5521A8BE" w14:textId="77777777" w:rsidR="00542305" w:rsidRPr="007C3161" w:rsidRDefault="00542305" w:rsidP="00475CE2">
            <w:pPr>
              <w:pStyle w:val="TAL"/>
            </w:pPr>
            <w:r w:rsidRPr="007C3161">
              <w:t xml:space="preserve">Table H.3.1-3 with Condition </w:t>
            </w:r>
            <w:r w:rsidRPr="007C3161">
              <w:rPr>
                <w:rFonts w:cs="v4.2.0"/>
              </w:rPr>
              <w:t>Synchronous cells</w:t>
            </w:r>
          </w:p>
          <w:p w14:paraId="07536AE7" w14:textId="77777777" w:rsidR="00542305" w:rsidRPr="007C3161" w:rsidRDefault="00542305" w:rsidP="00475CE2">
            <w:pPr>
              <w:pStyle w:val="TAL"/>
            </w:pPr>
            <w:r w:rsidRPr="007C3161">
              <w:t>Table H.3.1-5</w:t>
            </w:r>
          </w:p>
          <w:p w14:paraId="2638C648" w14:textId="77777777" w:rsidR="00542305" w:rsidRPr="007C3161" w:rsidRDefault="00542305" w:rsidP="00475CE2">
            <w:pPr>
              <w:pStyle w:val="TAL"/>
            </w:pPr>
            <w:r w:rsidRPr="007C3161">
              <w:t>Table H.3.1-7</w:t>
            </w:r>
          </w:p>
          <w:p w14:paraId="6B1B91FE" w14:textId="77777777" w:rsidR="00542305" w:rsidRPr="007C3161" w:rsidRDefault="00542305" w:rsidP="00475CE2">
            <w:pPr>
              <w:pStyle w:val="TAL"/>
            </w:pPr>
            <w:r w:rsidRPr="007C3161">
              <w:t>Table H.3.4-1</w:t>
            </w:r>
          </w:p>
          <w:p w14:paraId="1BBCB550" w14:textId="77777777" w:rsidR="00542305" w:rsidRPr="007C3161" w:rsidRDefault="00542305" w:rsidP="00475CE2">
            <w:pPr>
              <w:pStyle w:val="TAL"/>
            </w:pPr>
            <w:r w:rsidRPr="007C3161">
              <w:t>Table H.3.4-1a</w:t>
            </w:r>
          </w:p>
          <w:p w14:paraId="3184713D" w14:textId="77777777" w:rsidR="00542305" w:rsidRPr="007C3161" w:rsidRDefault="00542305" w:rsidP="00475CE2">
            <w:pPr>
              <w:pStyle w:val="TAL"/>
            </w:pPr>
            <w:r w:rsidRPr="007C3161">
              <w:t>Table H.3.4-2</w:t>
            </w:r>
          </w:p>
          <w:p w14:paraId="40F90D52" w14:textId="77777777" w:rsidR="00542305" w:rsidRPr="007C3161" w:rsidRDefault="00542305" w:rsidP="00475CE2">
            <w:pPr>
              <w:pStyle w:val="TAL"/>
            </w:pPr>
            <w:r w:rsidRPr="007C3161">
              <w:rPr>
                <w:rFonts w:cs="v4.2.0"/>
              </w:rPr>
              <w:t>Table 7.3.1-3 in TS 38.508-1 [14] with condition SMTC.1</w:t>
            </w:r>
          </w:p>
        </w:tc>
      </w:tr>
    </w:tbl>
    <w:p w14:paraId="4604027C" w14:textId="77777777" w:rsidR="00542305" w:rsidRPr="007C3161" w:rsidRDefault="00542305" w:rsidP="00542305"/>
    <w:p w14:paraId="22E028E3" w14:textId="77777777" w:rsidR="00542305" w:rsidRPr="007C3161" w:rsidRDefault="00542305" w:rsidP="00542305"/>
    <w:p w14:paraId="0C8D5E24" w14:textId="77777777" w:rsidR="00542305" w:rsidRPr="007C3161" w:rsidRDefault="00542305" w:rsidP="00542305">
      <w:pPr>
        <w:pStyle w:val="TH"/>
      </w:pPr>
      <w:r w:rsidRPr="007C3161">
        <w:t>Table 5.7.3.1.4.3-2: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542305" w:rsidRPr="007C3161" w14:paraId="7B986008"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26613E1B" w14:textId="77777777" w:rsidR="00542305" w:rsidRPr="007C3161" w:rsidRDefault="00542305" w:rsidP="00475CE2">
            <w:pPr>
              <w:pStyle w:val="TAH"/>
              <w:jc w:val="left"/>
              <w:rPr>
                <w:b w:val="0"/>
              </w:rPr>
            </w:pPr>
            <w:r w:rsidRPr="007C3161">
              <w:rPr>
                <w:b w:val="0"/>
              </w:rPr>
              <w:t>Derivation Path:</w:t>
            </w:r>
            <w:r w:rsidRPr="007C3161">
              <w:rPr>
                <w:b w:val="0"/>
                <w:bCs/>
              </w:rPr>
              <w:t xml:space="preserve"> </w:t>
            </w:r>
            <w:r w:rsidRPr="007C3161">
              <w:rPr>
                <w:b w:val="0"/>
                <w:bCs/>
                <w:szCs w:val="18"/>
              </w:rPr>
              <w:t xml:space="preserve">38.508-1 [14] Table 4.6.3-142 with condition PERIODICAL </w:t>
            </w:r>
          </w:p>
        </w:tc>
      </w:tr>
      <w:tr w:rsidR="00542305" w:rsidRPr="007C3161" w14:paraId="36BB5364"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FA90506"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32833C" w14:textId="77777777" w:rsidR="00542305" w:rsidRPr="007C3161" w:rsidRDefault="00542305" w:rsidP="00475CE2">
            <w:pPr>
              <w:pStyle w:val="TAH"/>
            </w:pPr>
            <w:r w:rsidRPr="007C3161">
              <w:t>Value/remark</w:t>
            </w:r>
          </w:p>
        </w:tc>
        <w:tc>
          <w:tcPr>
            <w:tcW w:w="1528" w:type="dxa"/>
            <w:tcBorders>
              <w:top w:val="single" w:sz="4" w:space="0" w:color="auto"/>
              <w:left w:val="single" w:sz="4" w:space="0" w:color="auto"/>
              <w:bottom w:val="single" w:sz="4" w:space="0" w:color="auto"/>
              <w:right w:val="single" w:sz="4" w:space="0" w:color="auto"/>
            </w:tcBorders>
            <w:hideMark/>
          </w:tcPr>
          <w:p w14:paraId="56E15648" w14:textId="77777777" w:rsidR="00542305" w:rsidRPr="007C3161" w:rsidRDefault="00542305" w:rsidP="00475CE2">
            <w:pPr>
              <w:pStyle w:val="TAH"/>
            </w:pPr>
            <w:r w:rsidRPr="007C3161">
              <w:t>Comment</w:t>
            </w:r>
          </w:p>
        </w:tc>
        <w:tc>
          <w:tcPr>
            <w:tcW w:w="1417" w:type="dxa"/>
            <w:tcBorders>
              <w:top w:val="single" w:sz="4" w:space="0" w:color="auto"/>
              <w:left w:val="single" w:sz="4" w:space="0" w:color="auto"/>
              <w:bottom w:val="single" w:sz="4" w:space="0" w:color="auto"/>
              <w:right w:val="single" w:sz="4" w:space="0" w:color="auto"/>
            </w:tcBorders>
            <w:hideMark/>
          </w:tcPr>
          <w:p w14:paraId="1DB7FEEC" w14:textId="77777777" w:rsidR="00542305" w:rsidRPr="007C3161" w:rsidRDefault="00542305" w:rsidP="00475CE2">
            <w:pPr>
              <w:pStyle w:val="TAH"/>
            </w:pPr>
            <w:r w:rsidRPr="007C3161">
              <w:t>Condition</w:t>
            </w:r>
          </w:p>
        </w:tc>
      </w:tr>
      <w:tr w:rsidR="00542305" w:rsidRPr="007C3161" w14:paraId="2D2C05C5"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B7AEAE2" w14:textId="77777777" w:rsidR="00542305" w:rsidRPr="007C3161" w:rsidRDefault="00542305" w:rsidP="00475CE2">
            <w:pPr>
              <w:pStyle w:val="TAL"/>
            </w:pPr>
            <w:r w:rsidRPr="007C3161">
              <w:t xml:space="preserve">ReportConfigNR::= </w:t>
            </w:r>
            <w:r w:rsidRPr="007C3161">
              <w:rPr>
                <w:snapToGrid w:val="0"/>
              </w:rPr>
              <w:t xml:space="preserve">SEQUENCE </w:t>
            </w:r>
            <w:r w:rsidRPr="007C3161">
              <w:t>{</w:t>
            </w:r>
          </w:p>
        </w:tc>
        <w:tc>
          <w:tcPr>
            <w:tcW w:w="2267" w:type="dxa"/>
            <w:tcBorders>
              <w:top w:val="single" w:sz="4" w:space="0" w:color="auto"/>
              <w:left w:val="single" w:sz="4" w:space="0" w:color="auto"/>
              <w:bottom w:val="single" w:sz="4" w:space="0" w:color="auto"/>
              <w:right w:val="single" w:sz="4" w:space="0" w:color="auto"/>
            </w:tcBorders>
          </w:tcPr>
          <w:p w14:paraId="4591CBD9"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05462551"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6F1253F6" w14:textId="77777777" w:rsidR="00542305" w:rsidRPr="007C3161" w:rsidRDefault="00542305" w:rsidP="00475CE2">
            <w:pPr>
              <w:pStyle w:val="TAL"/>
            </w:pPr>
          </w:p>
        </w:tc>
      </w:tr>
      <w:tr w:rsidR="00542305" w:rsidRPr="007C3161" w14:paraId="3CBB4DE9"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CE624B8" w14:textId="77777777" w:rsidR="00542305" w:rsidRPr="007C3161" w:rsidRDefault="00542305" w:rsidP="00475CE2">
            <w:pPr>
              <w:pStyle w:val="TAL"/>
            </w:pPr>
            <w:r w:rsidRPr="007C3161">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741B6BA0"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5AFCCF96"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2FB48E13" w14:textId="77777777" w:rsidR="00542305" w:rsidRPr="007C3161" w:rsidRDefault="00542305" w:rsidP="00475CE2">
            <w:pPr>
              <w:pStyle w:val="TAL"/>
            </w:pPr>
          </w:p>
        </w:tc>
      </w:tr>
      <w:tr w:rsidR="00542305" w:rsidRPr="007C3161" w14:paraId="2F6D911A"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8A8C9C5" w14:textId="77777777" w:rsidR="00542305" w:rsidRPr="007C3161" w:rsidRDefault="00542305" w:rsidP="00475CE2">
            <w:pPr>
              <w:pStyle w:val="TAL"/>
            </w:pPr>
            <w:r w:rsidRPr="007C3161">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7E517A81"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16D5B574"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F9EF018" w14:textId="77777777" w:rsidR="00542305" w:rsidRPr="007C3161" w:rsidRDefault="00542305" w:rsidP="00475CE2">
            <w:pPr>
              <w:pStyle w:val="TAL"/>
            </w:pPr>
            <w:r w:rsidRPr="007C3161">
              <w:t>PERIODICAL</w:t>
            </w:r>
          </w:p>
        </w:tc>
      </w:tr>
      <w:tr w:rsidR="00542305" w:rsidRPr="007C3161" w14:paraId="305B9231"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96457C2" w14:textId="77777777" w:rsidR="00542305" w:rsidRPr="007C3161" w:rsidRDefault="00542305" w:rsidP="00475CE2">
            <w:pPr>
              <w:pStyle w:val="TAL"/>
            </w:pPr>
            <w:r w:rsidRPr="007C3161">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398761A1"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19B92127"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6E398977" w14:textId="77777777" w:rsidR="00542305" w:rsidRPr="007C3161" w:rsidRDefault="00542305" w:rsidP="00475CE2">
            <w:pPr>
              <w:pStyle w:val="TAL"/>
            </w:pPr>
          </w:p>
        </w:tc>
      </w:tr>
      <w:tr w:rsidR="00542305" w:rsidRPr="007C3161" w14:paraId="78B8694B"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404344C" w14:textId="77777777" w:rsidR="00542305" w:rsidRPr="007C3161" w:rsidRDefault="00542305" w:rsidP="00475CE2">
            <w:pPr>
              <w:pStyle w:val="TAL"/>
            </w:pPr>
            <w:r w:rsidRPr="007C3161">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705720EC" w14:textId="77777777" w:rsidR="00542305" w:rsidRPr="007C3161" w:rsidRDefault="00542305" w:rsidP="00475CE2">
            <w:pPr>
              <w:pStyle w:val="TAL"/>
              <w:rPr>
                <w:rFonts w:eastAsia="MS Mincho"/>
                <w:lang w:eastAsia="ja-JP"/>
              </w:rPr>
            </w:pPr>
            <w:r w:rsidRPr="007C3161">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5996EB5A"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0DCFD203" w14:textId="77777777" w:rsidR="00542305" w:rsidRPr="007C3161" w:rsidRDefault="00542305" w:rsidP="00475CE2">
            <w:pPr>
              <w:pStyle w:val="TAL"/>
            </w:pPr>
          </w:p>
        </w:tc>
      </w:tr>
      <w:tr w:rsidR="00542305" w:rsidRPr="007C3161" w14:paraId="7AE19D85" w14:textId="77777777" w:rsidTr="00475CE2">
        <w:tc>
          <w:tcPr>
            <w:tcW w:w="4535" w:type="dxa"/>
            <w:tcBorders>
              <w:top w:val="single" w:sz="4" w:space="0" w:color="auto"/>
              <w:left w:val="single" w:sz="4" w:space="0" w:color="auto"/>
              <w:bottom w:val="single" w:sz="4" w:space="0" w:color="auto"/>
              <w:right w:val="single" w:sz="4" w:space="0" w:color="auto"/>
            </w:tcBorders>
          </w:tcPr>
          <w:p w14:paraId="55AC68E4" w14:textId="77777777" w:rsidR="00542305" w:rsidRPr="007C3161" w:rsidRDefault="00542305" w:rsidP="00475CE2">
            <w:pPr>
              <w:pStyle w:val="TAL"/>
            </w:pPr>
            <w:r w:rsidRPr="007C3161">
              <w:t xml:space="preserve">        rsrq</w:t>
            </w:r>
          </w:p>
        </w:tc>
        <w:tc>
          <w:tcPr>
            <w:tcW w:w="2267" w:type="dxa"/>
            <w:tcBorders>
              <w:top w:val="single" w:sz="4" w:space="0" w:color="auto"/>
              <w:left w:val="single" w:sz="4" w:space="0" w:color="auto"/>
              <w:bottom w:val="single" w:sz="4" w:space="0" w:color="auto"/>
              <w:right w:val="single" w:sz="4" w:space="0" w:color="auto"/>
            </w:tcBorders>
          </w:tcPr>
          <w:p w14:paraId="5240DC67" w14:textId="77777777" w:rsidR="00542305" w:rsidRPr="007C3161" w:rsidRDefault="00542305" w:rsidP="00475CE2">
            <w:pPr>
              <w:pStyle w:val="TAL"/>
              <w:rPr>
                <w:rFonts w:eastAsia="MS Mincho"/>
                <w:lang w:eastAsia="ja-JP"/>
              </w:rPr>
            </w:pPr>
            <w:r w:rsidRPr="007C3161">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1D5432A3"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42275B2D" w14:textId="77777777" w:rsidR="00542305" w:rsidRPr="007C3161" w:rsidRDefault="00542305" w:rsidP="00475CE2">
            <w:pPr>
              <w:pStyle w:val="TAL"/>
            </w:pPr>
          </w:p>
        </w:tc>
      </w:tr>
      <w:tr w:rsidR="00542305" w:rsidRPr="007C3161" w14:paraId="316F95B7"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C64DECB"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04C3E5BF"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6A517540"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520C002D" w14:textId="77777777" w:rsidR="00542305" w:rsidRPr="007C3161" w:rsidRDefault="00542305" w:rsidP="00475CE2">
            <w:pPr>
              <w:pStyle w:val="TAL"/>
            </w:pPr>
          </w:p>
        </w:tc>
      </w:tr>
      <w:tr w:rsidR="00542305" w:rsidRPr="007C3161" w14:paraId="60E07987"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0CF5F61" w14:textId="77777777" w:rsidR="00542305" w:rsidRPr="007C3161" w:rsidRDefault="00542305" w:rsidP="00475CE2">
            <w:pPr>
              <w:pStyle w:val="TAL"/>
            </w:pPr>
            <w:r w:rsidRPr="007C3161">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4E8AD42B" w14:textId="77777777" w:rsidR="00542305" w:rsidRPr="007C3161" w:rsidRDefault="00542305" w:rsidP="00475CE2">
            <w:pPr>
              <w:pStyle w:val="TAL"/>
              <w:rPr>
                <w:rFonts w:eastAsia="MS Mincho"/>
                <w:lang w:eastAsia="ja-JP"/>
              </w:rPr>
            </w:pPr>
            <w:r w:rsidRPr="007C3161">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3EFA5DD9"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25EF1AB6" w14:textId="77777777" w:rsidR="00542305" w:rsidRPr="007C3161" w:rsidRDefault="00542305" w:rsidP="00475CE2">
            <w:pPr>
              <w:pStyle w:val="TAL"/>
            </w:pPr>
          </w:p>
        </w:tc>
      </w:tr>
      <w:tr w:rsidR="00542305" w:rsidRPr="007C3161" w14:paraId="2FC58D10"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EA31FD7"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73092EE1"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42585B49"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52B2C893" w14:textId="77777777" w:rsidR="00542305" w:rsidRPr="007C3161" w:rsidRDefault="00542305" w:rsidP="00475CE2">
            <w:pPr>
              <w:pStyle w:val="TAL"/>
            </w:pPr>
          </w:p>
        </w:tc>
      </w:tr>
      <w:tr w:rsidR="00542305" w:rsidRPr="007C3161" w14:paraId="1A88DFA2"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48C17A99"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41892CFA"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468F5427"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039C3423" w14:textId="77777777" w:rsidR="00542305" w:rsidRPr="007C3161" w:rsidRDefault="00542305" w:rsidP="00475CE2">
            <w:pPr>
              <w:pStyle w:val="TAL"/>
            </w:pPr>
          </w:p>
        </w:tc>
      </w:tr>
      <w:tr w:rsidR="00542305" w:rsidRPr="007C3161" w14:paraId="13F92A95"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0FF8172E"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3B9E0492"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38222C1B"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1202E433" w14:textId="77777777" w:rsidR="00542305" w:rsidRPr="007C3161" w:rsidRDefault="00542305" w:rsidP="00475CE2">
            <w:pPr>
              <w:pStyle w:val="TAL"/>
            </w:pPr>
          </w:p>
        </w:tc>
      </w:tr>
    </w:tbl>
    <w:p w14:paraId="58E3567E" w14:textId="77777777" w:rsidR="00542305" w:rsidRPr="007C3161" w:rsidRDefault="00542305" w:rsidP="00542305">
      <w:pPr>
        <w:rPr>
          <w:lang w:eastAsia="sv-SE"/>
        </w:rPr>
      </w:pPr>
    </w:p>
    <w:p w14:paraId="2479FABD" w14:textId="77777777" w:rsidR="00542305" w:rsidRPr="007C3161" w:rsidRDefault="00542305" w:rsidP="00542305">
      <w:pPr>
        <w:pStyle w:val="H6"/>
        <w:rPr>
          <w:lang w:eastAsia="sv-SE"/>
        </w:rPr>
      </w:pPr>
      <w:r w:rsidRPr="007C3161">
        <w:rPr>
          <w:lang w:eastAsia="sv-SE"/>
        </w:rPr>
        <w:t>5.7.3.1.5</w:t>
      </w:r>
      <w:r w:rsidRPr="007C3161">
        <w:rPr>
          <w:lang w:eastAsia="sv-SE"/>
        </w:rPr>
        <w:tab/>
        <w:t>Test requirement</w:t>
      </w:r>
    </w:p>
    <w:p w14:paraId="7694EBC4" w14:textId="77777777" w:rsidR="00542305" w:rsidRPr="007C3161" w:rsidRDefault="00542305" w:rsidP="00542305">
      <w:pPr>
        <w:rPr>
          <w:lang w:eastAsia="sv-SE"/>
        </w:rPr>
      </w:pPr>
      <w:r w:rsidRPr="007C3161">
        <w:rPr>
          <w:lang w:eastAsia="sv-SE"/>
        </w:rPr>
        <w:t>Table 5.7.3.1.5-1 defines the cell specific settings for all tests. Table 5.7.3.1.5-2 defines the OTA primary level settings including test tolerances for all tests.</w:t>
      </w:r>
    </w:p>
    <w:p w14:paraId="4A25A681" w14:textId="77777777" w:rsidR="00542305" w:rsidRPr="007C3161" w:rsidRDefault="00542305" w:rsidP="00542305">
      <w:pPr>
        <w:rPr>
          <w:lang w:eastAsia="sv-SE"/>
        </w:rPr>
      </w:pPr>
      <w:r w:rsidRPr="007C3161">
        <w:rPr>
          <w:lang w:eastAsia="sv-SE"/>
        </w:rPr>
        <w:lastRenderedPageBreak/>
        <w:t>Each SS-SINR measurement report for each of the tests in Table 5.7.3.1.5-2 shall meet the corresponding absolute accuracy requirements in Table 5.7.3.1.5-3.</w:t>
      </w:r>
    </w:p>
    <w:p w14:paraId="217176B6" w14:textId="77777777" w:rsidR="00542305" w:rsidRPr="007C3161" w:rsidRDefault="00542305" w:rsidP="00542305">
      <w:pPr>
        <w:pStyle w:val="TH"/>
      </w:pPr>
      <w:r w:rsidRPr="007C3161">
        <w:t xml:space="preserve">Table </w:t>
      </w:r>
      <w:r w:rsidRPr="007C3161">
        <w:rPr>
          <w:lang w:eastAsia="ko-KR"/>
        </w:rPr>
        <w:t>5.7.3.1.5-1</w:t>
      </w:r>
      <w:r w:rsidRPr="007C3161">
        <w:t>: SS-SINR Intra frequency test parameters</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2"/>
        <w:gridCol w:w="1259"/>
        <w:gridCol w:w="792"/>
        <w:gridCol w:w="793"/>
        <w:gridCol w:w="869"/>
        <w:gridCol w:w="832"/>
      </w:tblGrid>
      <w:tr w:rsidR="00542305" w:rsidRPr="007C3161" w14:paraId="0163AF22" w14:textId="77777777" w:rsidTr="00475CE2">
        <w:trPr>
          <w:jc w:val="center"/>
        </w:trPr>
        <w:tc>
          <w:tcPr>
            <w:tcW w:w="3672" w:type="dxa"/>
            <w:vMerge w:val="restart"/>
            <w:tcBorders>
              <w:top w:val="single" w:sz="4" w:space="0" w:color="auto"/>
              <w:left w:val="single" w:sz="4" w:space="0" w:color="auto"/>
              <w:bottom w:val="single" w:sz="4" w:space="0" w:color="auto"/>
              <w:right w:val="single" w:sz="4" w:space="0" w:color="auto"/>
            </w:tcBorders>
            <w:vAlign w:val="center"/>
            <w:hideMark/>
          </w:tcPr>
          <w:p w14:paraId="18E3E169" w14:textId="77777777" w:rsidR="00542305" w:rsidRPr="007C3161" w:rsidRDefault="00542305" w:rsidP="00475CE2">
            <w:pPr>
              <w:pStyle w:val="TAH"/>
              <w:rPr>
                <w:rFonts w:cs="Arial"/>
              </w:rPr>
            </w:pPr>
            <w:r w:rsidRPr="007C3161">
              <w:rPr>
                <w:rFonts w:cs="Arial"/>
              </w:rPr>
              <w:t>Parameter</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794B42F2" w14:textId="77777777" w:rsidR="00542305" w:rsidRPr="007C3161" w:rsidRDefault="00542305" w:rsidP="00475CE2">
            <w:pPr>
              <w:pStyle w:val="TAH"/>
              <w:rPr>
                <w:rFonts w:cs="Arial"/>
              </w:rPr>
            </w:pPr>
            <w:r w:rsidRPr="007C3161">
              <w:rPr>
                <w:rFonts w:cs="Arial"/>
              </w:rPr>
              <w:t>Unit</w:t>
            </w:r>
          </w:p>
        </w:tc>
        <w:tc>
          <w:tcPr>
            <w:tcW w:w="1585" w:type="dxa"/>
            <w:gridSpan w:val="2"/>
            <w:tcBorders>
              <w:top w:val="single" w:sz="4" w:space="0" w:color="auto"/>
              <w:left w:val="single" w:sz="4" w:space="0" w:color="auto"/>
              <w:bottom w:val="single" w:sz="4" w:space="0" w:color="auto"/>
              <w:right w:val="single" w:sz="4" w:space="0" w:color="auto"/>
            </w:tcBorders>
            <w:vAlign w:val="center"/>
            <w:hideMark/>
          </w:tcPr>
          <w:p w14:paraId="57543AE5" w14:textId="77777777" w:rsidR="00542305" w:rsidRPr="007C3161" w:rsidRDefault="00542305" w:rsidP="00475CE2">
            <w:pPr>
              <w:pStyle w:val="TAH"/>
              <w:rPr>
                <w:rFonts w:cs="Arial"/>
              </w:rPr>
            </w:pPr>
            <w:r w:rsidRPr="007C3161">
              <w:rPr>
                <w:rFonts w:cs="Arial"/>
              </w:rPr>
              <w:t>Test 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5643C21" w14:textId="77777777" w:rsidR="00542305" w:rsidRPr="007C3161" w:rsidRDefault="00542305" w:rsidP="00475CE2">
            <w:pPr>
              <w:pStyle w:val="TAH"/>
              <w:rPr>
                <w:rFonts w:cs="Arial"/>
              </w:rPr>
            </w:pPr>
            <w:r w:rsidRPr="007C3161">
              <w:rPr>
                <w:rFonts w:cs="Arial"/>
              </w:rPr>
              <w:t>Test 2</w:t>
            </w:r>
          </w:p>
        </w:tc>
      </w:tr>
      <w:tr w:rsidR="00542305" w:rsidRPr="007C3161" w14:paraId="3721D857" w14:textId="77777777" w:rsidTr="00475CE2">
        <w:trPr>
          <w:jc w:val="center"/>
        </w:trPr>
        <w:tc>
          <w:tcPr>
            <w:tcW w:w="3672" w:type="dxa"/>
            <w:vMerge/>
            <w:tcBorders>
              <w:top w:val="single" w:sz="4" w:space="0" w:color="auto"/>
              <w:left w:val="single" w:sz="4" w:space="0" w:color="auto"/>
              <w:bottom w:val="single" w:sz="4" w:space="0" w:color="auto"/>
              <w:right w:val="single" w:sz="4" w:space="0" w:color="auto"/>
            </w:tcBorders>
            <w:vAlign w:val="center"/>
            <w:hideMark/>
          </w:tcPr>
          <w:p w14:paraId="68426977" w14:textId="77777777" w:rsidR="00542305" w:rsidRPr="007C3161" w:rsidRDefault="00542305" w:rsidP="00475CE2">
            <w:pPr>
              <w:keepNext/>
              <w:spacing w:after="0"/>
              <w:rPr>
                <w:rFonts w:ascii="Arial" w:eastAsia="Calibri" w:hAnsi="Arial" w:cs="Arial"/>
                <w:b/>
                <w:sz w:val="18"/>
                <w:szCs w:val="22"/>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56D4EA53" w14:textId="77777777" w:rsidR="00542305" w:rsidRPr="007C3161" w:rsidRDefault="00542305" w:rsidP="00475CE2">
            <w:pPr>
              <w:keepNext/>
              <w:spacing w:after="0"/>
              <w:rPr>
                <w:rFonts w:ascii="Arial" w:eastAsia="Calibri" w:hAnsi="Arial" w:cs="Arial"/>
                <w:b/>
                <w:sz w:val="18"/>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412E4D44" w14:textId="77777777" w:rsidR="00542305" w:rsidRPr="007C3161" w:rsidRDefault="00542305" w:rsidP="00475CE2">
            <w:pPr>
              <w:pStyle w:val="TAH"/>
              <w:rPr>
                <w:rFonts w:cs="Arial"/>
              </w:rPr>
            </w:pPr>
            <w:r w:rsidRPr="007C3161">
              <w:rPr>
                <w:rFonts w:cs="Arial"/>
              </w:rPr>
              <w:t>Cell 2</w:t>
            </w:r>
          </w:p>
        </w:tc>
        <w:tc>
          <w:tcPr>
            <w:tcW w:w="793" w:type="dxa"/>
            <w:tcBorders>
              <w:top w:val="single" w:sz="4" w:space="0" w:color="auto"/>
              <w:left w:val="single" w:sz="4" w:space="0" w:color="auto"/>
              <w:bottom w:val="single" w:sz="4" w:space="0" w:color="auto"/>
              <w:right w:val="single" w:sz="4" w:space="0" w:color="auto"/>
            </w:tcBorders>
            <w:vAlign w:val="center"/>
            <w:hideMark/>
          </w:tcPr>
          <w:p w14:paraId="2856FEC0" w14:textId="77777777" w:rsidR="00542305" w:rsidRPr="007C3161" w:rsidRDefault="00542305" w:rsidP="00475CE2">
            <w:pPr>
              <w:pStyle w:val="TAH"/>
              <w:rPr>
                <w:rFonts w:cs="Arial"/>
              </w:rPr>
            </w:pPr>
            <w:r w:rsidRPr="007C3161">
              <w:rPr>
                <w:rFonts w:cs="Arial"/>
              </w:rPr>
              <w:t>Cell 3</w:t>
            </w:r>
          </w:p>
        </w:tc>
        <w:tc>
          <w:tcPr>
            <w:tcW w:w="869" w:type="dxa"/>
            <w:tcBorders>
              <w:top w:val="single" w:sz="4" w:space="0" w:color="auto"/>
              <w:left w:val="single" w:sz="4" w:space="0" w:color="auto"/>
              <w:bottom w:val="single" w:sz="4" w:space="0" w:color="auto"/>
              <w:right w:val="single" w:sz="4" w:space="0" w:color="auto"/>
            </w:tcBorders>
            <w:vAlign w:val="center"/>
            <w:hideMark/>
          </w:tcPr>
          <w:p w14:paraId="2C77C572" w14:textId="77777777" w:rsidR="00542305" w:rsidRPr="007C3161" w:rsidRDefault="00542305" w:rsidP="00475CE2">
            <w:pPr>
              <w:pStyle w:val="TAH"/>
              <w:rPr>
                <w:rFonts w:cs="Arial"/>
              </w:rPr>
            </w:pPr>
            <w:r w:rsidRPr="007C3161">
              <w:rPr>
                <w:rFonts w:cs="Arial"/>
              </w:rPr>
              <w:t>Cell 2</w:t>
            </w:r>
          </w:p>
        </w:tc>
        <w:tc>
          <w:tcPr>
            <w:tcW w:w="832" w:type="dxa"/>
            <w:tcBorders>
              <w:top w:val="single" w:sz="4" w:space="0" w:color="auto"/>
              <w:left w:val="single" w:sz="4" w:space="0" w:color="auto"/>
              <w:bottom w:val="single" w:sz="4" w:space="0" w:color="auto"/>
              <w:right w:val="single" w:sz="4" w:space="0" w:color="auto"/>
            </w:tcBorders>
            <w:vAlign w:val="center"/>
            <w:hideMark/>
          </w:tcPr>
          <w:p w14:paraId="09DE7B03" w14:textId="77777777" w:rsidR="00542305" w:rsidRPr="007C3161" w:rsidRDefault="00542305" w:rsidP="00475CE2">
            <w:pPr>
              <w:pStyle w:val="TAH"/>
              <w:rPr>
                <w:rFonts w:cs="Arial"/>
              </w:rPr>
            </w:pPr>
            <w:r w:rsidRPr="007C3161">
              <w:rPr>
                <w:rFonts w:cs="Arial"/>
              </w:rPr>
              <w:t>Cell 3</w:t>
            </w:r>
          </w:p>
        </w:tc>
      </w:tr>
      <w:tr w:rsidR="00542305" w:rsidRPr="007C3161" w14:paraId="30DAD3C8"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28754890" w14:textId="77777777" w:rsidR="00542305" w:rsidRPr="007C3161" w:rsidRDefault="00542305" w:rsidP="00475CE2">
            <w:pPr>
              <w:pStyle w:val="TAL"/>
              <w:rPr>
                <w:rFonts w:eastAsia="Calibri" w:cs="Arial"/>
                <w:b/>
                <w:szCs w:val="22"/>
              </w:rPr>
            </w:pPr>
            <w:r w:rsidRPr="007C3161">
              <w:rPr>
                <w:rFonts w:cs="Arial"/>
              </w:rPr>
              <w:t>SSB ARFCN</w:t>
            </w:r>
          </w:p>
        </w:tc>
        <w:tc>
          <w:tcPr>
            <w:tcW w:w="1259" w:type="dxa"/>
            <w:tcBorders>
              <w:top w:val="single" w:sz="4" w:space="0" w:color="auto"/>
              <w:left w:val="single" w:sz="4" w:space="0" w:color="auto"/>
              <w:bottom w:val="single" w:sz="4" w:space="0" w:color="auto"/>
              <w:right w:val="single" w:sz="4" w:space="0" w:color="auto"/>
            </w:tcBorders>
            <w:vAlign w:val="center"/>
          </w:tcPr>
          <w:p w14:paraId="366D96AD" w14:textId="77777777" w:rsidR="00542305" w:rsidRPr="007C3161" w:rsidRDefault="00542305" w:rsidP="00475CE2">
            <w:pPr>
              <w:keepNext/>
              <w:spacing w:after="0"/>
              <w:rPr>
                <w:rFonts w:ascii="Arial" w:eastAsia="Calibri" w:hAnsi="Arial" w:cs="Arial"/>
                <w:b/>
                <w:sz w:val="18"/>
                <w:szCs w:val="22"/>
              </w:rPr>
            </w:pPr>
          </w:p>
        </w:tc>
        <w:tc>
          <w:tcPr>
            <w:tcW w:w="1585" w:type="dxa"/>
            <w:gridSpan w:val="2"/>
            <w:tcBorders>
              <w:top w:val="single" w:sz="4" w:space="0" w:color="auto"/>
              <w:left w:val="single" w:sz="4" w:space="0" w:color="auto"/>
              <w:bottom w:val="single" w:sz="4" w:space="0" w:color="auto"/>
              <w:right w:val="single" w:sz="4" w:space="0" w:color="auto"/>
            </w:tcBorders>
            <w:vAlign w:val="center"/>
          </w:tcPr>
          <w:p w14:paraId="253A46F0" w14:textId="77777777" w:rsidR="00542305" w:rsidRPr="007C3161" w:rsidRDefault="00542305" w:rsidP="00475CE2">
            <w:pPr>
              <w:pStyle w:val="TAH"/>
              <w:rPr>
                <w:rFonts w:cs="Arial"/>
              </w:rPr>
            </w:pPr>
            <w:r w:rsidRPr="007C3161">
              <w:rPr>
                <w:rFonts w:cs="Arial"/>
              </w:rPr>
              <w:t>Freq2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7C021BB" w14:textId="77777777" w:rsidR="00542305" w:rsidRPr="007C3161" w:rsidRDefault="00542305" w:rsidP="00475CE2">
            <w:pPr>
              <w:pStyle w:val="TAH"/>
              <w:rPr>
                <w:rFonts w:cs="Arial"/>
              </w:rPr>
            </w:pPr>
            <w:r w:rsidRPr="007C3161">
              <w:rPr>
                <w:rFonts w:cs="Arial"/>
              </w:rPr>
              <w:t>Freq2</w:t>
            </w:r>
          </w:p>
        </w:tc>
      </w:tr>
      <w:tr w:rsidR="00542305" w:rsidRPr="007C3161" w14:paraId="36C0639D"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tcPr>
          <w:p w14:paraId="55FB791F" w14:textId="77777777" w:rsidR="00542305" w:rsidRPr="007C3161" w:rsidRDefault="00542305" w:rsidP="00475CE2">
            <w:pPr>
              <w:pStyle w:val="TAL"/>
              <w:rPr>
                <w:rFonts w:cs="Arial"/>
              </w:rPr>
            </w:pPr>
            <w:r w:rsidRPr="007C3161">
              <w:rPr>
                <w:rFonts w:cs="Arial"/>
              </w:rPr>
              <w:t>Duplex mode</w:t>
            </w:r>
          </w:p>
        </w:tc>
        <w:tc>
          <w:tcPr>
            <w:tcW w:w="1259" w:type="dxa"/>
            <w:tcBorders>
              <w:top w:val="single" w:sz="4" w:space="0" w:color="auto"/>
              <w:left w:val="single" w:sz="4" w:space="0" w:color="auto"/>
              <w:bottom w:val="single" w:sz="4" w:space="0" w:color="auto"/>
              <w:right w:val="single" w:sz="4" w:space="0" w:color="auto"/>
            </w:tcBorders>
          </w:tcPr>
          <w:p w14:paraId="2B626F75" w14:textId="77777777" w:rsidR="00542305" w:rsidRPr="007C3161" w:rsidRDefault="00542305" w:rsidP="00475CE2">
            <w:pPr>
              <w:pStyle w:val="TAC"/>
              <w:rPr>
                <w:rFonts w:cs="Arial"/>
              </w:rPr>
            </w:pPr>
          </w:p>
        </w:tc>
        <w:tc>
          <w:tcPr>
            <w:tcW w:w="1585" w:type="dxa"/>
            <w:gridSpan w:val="2"/>
            <w:tcBorders>
              <w:top w:val="single" w:sz="4" w:space="0" w:color="auto"/>
              <w:left w:val="single" w:sz="4" w:space="0" w:color="auto"/>
              <w:bottom w:val="single" w:sz="4" w:space="0" w:color="auto"/>
              <w:right w:val="single" w:sz="4" w:space="0" w:color="auto"/>
            </w:tcBorders>
            <w:vAlign w:val="center"/>
          </w:tcPr>
          <w:p w14:paraId="7A5AA322" w14:textId="77777777" w:rsidR="00542305" w:rsidRPr="007C3161" w:rsidRDefault="00542305" w:rsidP="00475CE2">
            <w:pPr>
              <w:pStyle w:val="TAC"/>
              <w:rPr>
                <w:rFonts w:cs="Arial"/>
              </w:rPr>
            </w:pPr>
            <w:r w:rsidRPr="007C3161">
              <w:rPr>
                <w:rFonts w:cs="Arial"/>
              </w:rPr>
              <w:t>TDD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2314212" w14:textId="77777777" w:rsidR="00542305" w:rsidRPr="007C3161" w:rsidRDefault="00542305" w:rsidP="00475CE2">
            <w:pPr>
              <w:pStyle w:val="TAC"/>
              <w:rPr>
                <w:rFonts w:cs="Arial"/>
              </w:rPr>
            </w:pPr>
            <w:r w:rsidRPr="007C3161">
              <w:rPr>
                <w:rFonts w:cs="Arial"/>
              </w:rPr>
              <w:t>TDD</w:t>
            </w:r>
          </w:p>
        </w:tc>
      </w:tr>
      <w:tr w:rsidR="00542305" w:rsidRPr="007C3161" w14:paraId="22608278" w14:textId="77777777" w:rsidTr="00475CE2">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0DBA44EC" w14:textId="77777777" w:rsidR="00542305" w:rsidRPr="007C3161" w:rsidRDefault="00542305" w:rsidP="00475CE2">
            <w:pPr>
              <w:pStyle w:val="TAL"/>
              <w:rPr>
                <w:rFonts w:cs="Arial"/>
              </w:rPr>
            </w:pPr>
            <w:r w:rsidRPr="007C3161">
              <w:rPr>
                <w:rFonts w:eastAsia="Malgun Gothic"/>
                <w:szCs w:val="18"/>
              </w:rPr>
              <w:t>TDD configuration</w:t>
            </w:r>
          </w:p>
        </w:tc>
        <w:tc>
          <w:tcPr>
            <w:tcW w:w="1259" w:type="dxa"/>
            <w:tcBorders>
              <w:top w:val="single" w:sz="4" w:space="0" w:color="auto"/>
              <w:left w:val="single" w:sz="4" w:space="0" w:color="auto"/>
              <w:bottom w:val="single" w:sz="4" w:space="0" w:color="auto"/>
              <w:right w:val="single" w:sz="4" w:space="0" w:color="auto"/>
            </w:tcBorders>
          </w:tcPr>
          <w:p w14:paraId="3DF2D5C5" w14:textId="77777777" w:rsidR="00542305" w:rsidRPr="007C3161" w:rsidRDefault="00542305" w:rsidP="00475CE2">
            <w:pPr>
              <w:pStyle w:val="TAC"/>
              <w:rPr>
                <w:rFonts w:cs="Arial"/>
              </w:rPr>
            </w:pPr>
          </w:p>
        </w:tc>
        <w:tc>
          <w:tcPr>
            <w:tcW w:w="1585" w:type="dxa"/>
            <w:gridSpan w:val="2"/>
            <w:tcBorders>
              <w:top w:val="single" w:sz="4" w:space="0" w:color="auto"/>
              <w:left w:val="single" w:sz="4" w:space="0" w:color="auto"/>
              <w:bottom w:val="single" w:sz="4" w:space="0" w:color="auto"/>
              <w:right w:val="single" w:sz="4" w:space="0" w:color="auto"/>
            </w:tcBorders>
          </w:tcPr>
          <w:p w14:paraId="27FFBDB6" w14:textId="77777777" w:rsidR="00542305" w:rsidRPr="007C3161" w:rsidRDefault="00542305" w:rsidP="00475CE2">
            <w:pPr>
              <w:pStyle w:val="TAC"/>
              <w:rPr>
                <w:rFonts w:cs="Arial"/>
              </w:rPr>
            </w:pPr>
            <w:r w:rsidRPr="007C3161">
              <w:rPr>
                <w:lang w:eastAsia="ja-JP"/>
              </w:rPr>
              <w:t>TDDConf.3.1</w:t>
            </w:r>
          </w:p>
        </w:tc>
        <w:tc>
          <w:tcPr>
            <w:tcW w:w="1701" w:type="dxa"/>
            <w:gridSpan w:val="2"/>
            <w:tcBorders>
              <w:top w:val="single" w:sz="4" w:space="0" w:color="auto"/>
              <w:left w:val="single" w:sz="4" w:space="0" w:color="auto"/>
              <w:bottom w:val="single" w:sz="4" w:space="0" w:color="auto"/>
              <w:right w:val="single" w:sz="4" w:space="0" w:color="auto"/>
            </w:tcBorders>
          </w:tcPr>
          <w:p w14:paraId="191DAC1D" w14:textId="77777777" w:rsidR="00542305" w:rsidRPr="007C3161" w:rsidRDefault="00542305" w:rsidP="00475CE2">
            <w:pPr>
              <w:pStyle w:val="TAC"/>
              <w:rPr>
                <w:rFonts w:cs="Arial"/>
              </w:rPr>
            </w:pPr>
            <w:r w:rsidRPr="007C3161">
              <w:rPr>
                <w:lang w:eastAsia="ja-JP"/>
              </w:rPr>
              <w:t>TDDConf.3.1</w:t>
            </w:r>
          </w:p>
        </w:tc>
      </w:tr>
      <w:tr w:rsidR="00542305" w:rsidRPr="007C3161" w14:paraId="4A5D2699" w14:textId="77777777" w:rsidTr="00475CE2">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6B79F654" w14:textId="77777777" w:rsidR="00542305" w:rsidRPr="007C3161" w:rsidRDefault="00542305" w:rsidP="00475CE2">
            <w:pPr>
              <w:pStyle w:val="TAL"/>
              <w:rPr>
                <w:rFonts w:eastAsia="Malgun Gothic"/>
                <w:szCs w:val="18"/>
              </w:rPr>
            </w:pPr>
            <w:r w:rsidRPr="007C3161">
              <w:rPr>
                <w:rFonts w:eastAsia="Malgun Gothic"/>
                <w:szCs w:val="18"/>
              </w:rPr>
              <w:t>BW</w:t>
            </w:r>
            <w:r w:rsidRPr="007C3161">
              <w:rPr>
                <w:rFonts w:eastAsia="Malgun Gothic"/>
                <w:szCs w:val="18"/>
                <w:vertAlign w:val="subscript"/>
              </w:rPr>
              <w:t>channel</w:t>
            </w:r>
          </w:p>
        </w:tc>
        <w:tc>
          <w:tcPr>
            <w:tcW w:w="1259" w:type="dxa"/>
            <w:tcBorders>
              <w:top w:val="single" w:sz="4" w:space="0" w:color="auto"/>
              <w:left w:val="single" w:sz="4" w:space="0" w:color="auto"/>
              <w:bottom w:val="single" w:sz="4" w:space="0" w:color="auto"/>
              <w:right w:val="single" w:sz="4" w:space="0" w:color="auto"/>
            </w:tcBorders>
          </w:tcPr>
          <w:p w14:paraId="40EBF252" w14:textId="77777777" w:rsidR="00542305" w:rsidRPr="007C3161" w:rsidRDefault="00542305" w:rsidP="00475CE2">
            <w:pPr>
              <w:pStyle w:val="TAC"/>
              <w:rPr>
                <w:rFonts w:cs="Arial"/>
              </w:rPr>
            </w:pPr>
            <w:r w:rsidRPr="007C3161">
              <w:rPr>
                <w:rFonts w:eastAsia="Malgun Gothic"/>
                <w:szCs w:val="18"/>
              </w:rPr>
              <w:t>MHz</w:t>
            </w:r>
          </w:p>
        </w:tc>
        <w:tc>
          <w:tcPr>
            <w:tcW w:w="1585" w:type="dxa"/>
            <w:gridSpan w:val="2"/>
            <w:tcBorders>
              <w:top w:val="single" w:sz="4" w:space="0" w:color="auto"/>
              <w:left w:val="single" w:sz="4" w:space="0" w:color="auto"/>
              <w:bottom w:val="single" w:sz="4" w:space="0" w:color="auto"/>
              <w:right w:val="single" w:sz="4" w:space="0" w:color="auto"/>
            </w:tcBorders>
          </w:tcPr>
          <w:p w14:paraId="36BC0CBB" w14:textId="77777777" w:rsidR="00542305" w:rsidRPr="007C3161" w:rsidRDefault="00542305" w:rsidP="00475CE2">
            <w:pPr>
              <w:pStyle w:val="TAC"/>
              <w:rPr>
                <w:lang w:eastAsia="ja-JP"/>
              </w:rPr>
            </w:pPr>
            <w:r w:rsidRPr="007C3161">
              <w:rPr>
                <w:rFonts w:eastAsia="Malgun Gothic"/>
                <w:szCs w:val="18"/>
              </w:rPr>
              <w:t xml:space="preserve">100: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66</w:t>
            </w:r>
          </w:p>
        </w:tc>
        <w:tc>
          <w:tcPr>
            <w:tcW w:w="1701" w:type="dxa"/>
            <w:gridSpan w:val="2"/>
            <w:tcBorders>
              <w:top w:val="single" w:sz="4" w:space="0" w:color="auto"/>
              <w:left w:val="single" w:sz="4" w:space="0" w:color="auto"/>
              <w:bottom w:val="single" w:sz="4" w:space="0" w:color="auto"/>
              <w:right w:val="single" w:sz="4" w:space="0" w:color="auto"/>
            </w:tcBorders>
          </w:tcPr>
          <w:p w14:paraId="67412CB6" w14:textId="77777777" w:rsidR="00542305" w:rsidRPr="007C3161" w:rsidRDefault="00542305" w:rsidP="00475CE2">
            <w:pPr>
              <w:pStyle w:val="TAC"/>
              <w:rPr>
                <w:lang w:eastAsia="ja-JP"/>
              </w:rPr>
            </w:pPr>
            <w:r w:rsidRPr="007C3161">
              <w:rPr>
                <w:rFonts w:eastAsia="Malgun Gothic"/>
                <w:szCs w:val="18"/>
              </w:rPr>
              <w:t xml:space="preserve">100: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66</w:t>
            </w:r>
          </w:p>
        </w:tc>
      </w:tr>
      <w:tr w:rsidR="00542305" w:rsidRPr="007C3161" w14:paraId="6AF20AFC" w14:textId="77777777" w:rsidTr="00475CE2">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729E854F" w14:textId="77777777" w:rsidR="00542305" w:rsidRPr="007C3161" w:rsidRDefault="00542305" w:rsidP="00475CE2">
            <w:pPr>
              <w:pStyle w:val="TAL"/>
              <w:rPr>
                <w:rFonts w:eastAsia="Malgun Gothic"/>
                <w:szCs w:val="18"/>
              </w:rPr>
            </w:pPr>
            <w:r w:rsidRPr="007C3161">
              <w:t>Downlink initial BWP configuration</w:t>
            </w:r>
          </w:p>
        </w:tc>
        <w:tc>
          <w:tcPr>
            <w:tcW w:w="1259" w:type="dxa"/>
            <w:tcBorders>
              <w:top w:val="single" w:sz="4" w:space="0" w:color="auto"/>
              <w:left w:val="single" w:sz="4" w:space="0" w:color="auto"/>
              <w:bottom w:val="single" w:sz="4" w:space="0" w:color="auto"/>
              <w:right w:val="single" w:sz="4" w:space="0" w:color="auto"/>
            </w:tcBorders>
          </w:tcPr>
          <w:p w14:paraId="466D1DB6" w14:textId="77777777" w:rsidR="00542305" w:rsidRPr="007C3161" w:rsidRDefault="00542305" w:rsidP="00475CE2">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6319AC40" w14:textId="77777777" w:rsidR="00542305" w:rsidRPr="007C3161" w:rsidRDefault="00542305" w:rsidP="00475CE2">
            <w:pPr>
              <w:pStyle w:val="TAC"/>
              <w:rPr>
                <w:rFonts w:eastAsia="Malgun Gothic"/>
                <w:szCs w:val="18"/>
              </w:rPr>
            </w:pPr>
            <w:r w:rsidRPr="007C3161">
              <w:t>DLBWP.0.1</w:t>
            </w:r>
          </w:p>
        </w:tc>
      </w:tr>
      <w:tr w:rsidR="00542305" w:rsidRPr="007C3161" w14:paraId="5F913598" w14:textId="77777777" w:rsidTr="00475CE2">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629C496D" w14:textId="77777777" w:rsidR="00542305" w:rsidRPr="007C3161" w:rsidRDefault="00542305" w:rsidP="00475CE2">
            <w:pPr>
              <w:pStyle w:val="TAL"/>
              <w:rPr>
                <w:rFonts w:eastAsia="Malgun Gothic"/>
                <w:szCs w:val="18"/>
              </w:rPr>
            </w:pPr>
            <w:r w:rsidRPr="007C3161">
              <w:t>Downlink dedicated BWP configuration</w:t>
            </w:r>
          </w:p>
        </w:tc>
        <w:tc>
          <w:tcPr>
            <w:tcW w:w="1259" w:type="dxa"/>
            <w:tcBorders>
              <w:top w:val="single" w:sz="4" w:space="0" w:color="auto"/>
              <w:left w:val="single" w:sz="4" w:space="0" w:color="auto"/>
              <w:bottom w:val="single" w:sz="4" w:space="0" w:color="auto"/>
              <w:right w:val="single" w:sz="4" w:space="0" w:color="auto"/>
            </w:tcBorders>
          </w:tcPr>
          <w:p w14:paraId="20B9B962" w14:textId="77777777" w:rsidR="00542305" w:rsidRPr="007C3161" w:rsidRDefault="00542305" w:rsidP="00475CE2">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009B5D4" w14:textId="77777777" w:rsidR="00542305" w:rsidRPr="007C3161" w:rsidRDefault="00542305" w:rsidP="00475CE2">
            <w:pPr>
              <w:pStyle w:val="TAC"/>
              <w:rPr>
                <w:rFonts w:eastAsia="Malgun Gothic"/>
                <w:szCs w:val="18"/>
              </w:rPr>
            </w:pPr>
            <w:r w:rsidRPr="007C3161">
              <w:t>DLBWP.1.1</w:t>
            </w:r>
          </w:p>
        </w:tc>
      </w:tr>
      <w:tr w:rsidR="00542305" w:rsidRPr="007C3161" w14:paraId="7A1A3160" w14:textId="77777777" w:rsidTr="00475CE2">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60C1EF2B" w14:textId="77777777" w:rsidR="00542305" w:rsidRPr="007C3161" w:rsidRDefault="00542305" w:rsidP="00475CE2">
            <w:pPr>
              <w:pStyle w:val="TAL"/>
              <w:rPr>
                <w:rFonts w:eastAsia="Malgun Gothic"/>
                <w:szCs w:val="18"/>
              </w:rPr>
            </w:pPr>
            <w:r w:rsidRPr="007C3161">
              <w:t>Uplink initial BWP configuration</w:t>
            </w:r>
          </w:p>
        </w:tc>
        <w:tc>
          <w:tcPr>
            <w:tcW w:w="1259" w:type="dxa"/>
            <w:tcBorders>
              <w:top w:val="single" w:sz="4" w:space="0" w:color="auto"/>
              <w:left w:val="single" w:sz="4" w:space="0" w:color="auto"/>
              <w:bottom w:val="single" w:sz="4" w:space="0" w:color="auto"/>
              <w:right w:val="single" w:sz="4" w:space="0" w:color="auto"/>
            </w:tcBorders>
          </w:tcPr>
          <w:p w14:paraId="0B01347E" w14:textId="77777777" w:rsidR="00542305" w:rsidRPr="007C3161" w:rsidRDefault="00542305" w:rsidP="00475CE2">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48478084" w14:textId="77777777" w:rsidR="00542305" w:rsidRPr="007C3161" w:rsidRDefault="00542305" w:rsidP="00475CE2">
            <w:pPr>
              <w:pStyle w:val="TAC"/>
              <w:rPr>
                <w:rFonts w:eastAsia="Malgun Gothic"/>
                <w:szCs w:val="18"/>
              </w:rPr>
            </w:pPr>
            <w:r w:rsidRPr="007C3161">
              <w:t>ULBWP.0.1</w:t>
            </w:r>
          </w:p>
        </w:tc>
      </w:tr>
      <w:tr w:rsidR="00542305" w:rsidRPr="007C3161" w14:paraId="395E62F6" w14:textId="77777777" w:rsidTr="00475CE2">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59E51F84" w14:textId="77777777" w:rsidR="00542305" w:rsidRPr="007C3161" w:rsidRDefault="00542305" w:rsidP="00475CE2">
            <w:pPr>
              <w:pStyle w:val="TAL"/>
              <w:rPr>
                <w:rFonts w:eastAsia="Malgun Gothic"/>
                <w:szCs w:val="18"/>
              </w:rPr>
            </w:pPr>
            <w:r w:rsidRPr="007C3161">
              <w:t>Uplink dedicated BWP configuration</w:t>
            </w:r>
          </w:p>
        </w:tc>
        <w:tc>
          <w:tcPr>
            <w:tcW w:w="1259" w:type="dxa"/>
            <w:tcBorders>
              <w:top w:val="single" w:sz="4" w:space="0" w:color="auto"/>
              <w:left w:val="single" w:sz="4" w:space="0" w:color="auto"/>
              <w:bottom w:val="single" w:sz="4" w:space="0" w:color="auto"/>
              <w:right w:val="single" w:sz="4" w:space="0" w:color="auto"/>
            </w:tcBorders>
          </w:tcPr>
          <w:p w14:paraId="45F6FDAB" w14:textId="77777777" w:rsidR="00542305" w:rsidRPr="007C3161" w:rsidRDefault="00542305" w:rsidP="00475CE2">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F6E667C" w14:textId="77777777" w:rsidR="00542305" w:rsidRPr="007C3161" w:rsidRDefault="00542305" w:rsidP="00475CE2">
            <w:pPr>
              <w:pStyle w:val="TAC"/>
              <w:rPr>
                <w:rFonts w:eastAsia="Malgun Gothic"/>
                <w:szCs w:val="18"/>
              </w:rPr>
            </w:pPr>
            <w:r w:rsidRPr="007C3161">
              <w:t>ULBWP.1.1</w:t>
            </w:r>
          </w:p>
        </w:tc>
      </w:tr>
      <w:tr w:rsidR="00542305" w:rsidRPr="007C3161" w14:paraId="5B376338" w14:textId="77777777" w:rsidTr="00475CE2">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75074EE1" w14:textId="77777777" w:rsidR="00542305" w:rsidRPr="007C3161" w:rsidRDefault="00542305" w:rsidP="00475CE2">
            <w:pPr>
              <w:pStyle w:val="TAL"/>
              <w:rPr>
                <w:rFonts w:eastAsia="Malgun Gothic"/>
                <w:szCs w:val="18"/>
              </w:rPr>
            </w:pPr>
            <w:r w:rsidRPr="007C3161">
              <w:t>DRX cycle configuration</w:t>
            </w:r>
          </w:p>
        </w:tc>
        <w:tc>
          <w:tcPr>
            <w:tcW w:w="1259" w:type="dxa"/>
            <w:tcBorders>
              <w:top w:val="single" w:sz="4" w:space="0" w:color="auto"/>
              <w:left w:val="single" w:sz="4" w:space="0" w:color="auto"/>
              <w:bottom w:val="single" w:sz="4" w:space="0" w:color="auto"/>
              <w:right w:val="single" w:sz="4" w:space="0" w:color="auto"/>
            </w:tcBorders>
          </w:tcPr>
          <w:p w14:paraId="346A13F0" w14:textId="77777777" w:rsidR="00542305" w:rsidRPr="007C3161" w:rsidRDefault="00542305" w:rsidP="00475CE2">
            <w:pPr>
              <w:pStyle w:val="TAC"/>
              <w:rPr>
                <w:rFonts w:eastAsia="Malgun Gothic"/>
                <w:szCs w:val="18"/>
              </w:rPr>
            </w:pPr>
            <w:r w:rsidRPr="007C3161">
              <w:rPr>
                <w:rFonts w:cs="Arial"/>
              </w:rPr>
              <w:t>ms</w:t>
            </w:r>
          </w:p>
        </w:tc>
        <w:tc>
          <w:tcPr>
            <w:tcW w:w="3286" w:type="dxa"/>
            <w:gridSpan w:val="4"/>
            <w:tcBorders>
              <w:top w:val="single" w:sz="4" w:space="0" w:color="auto"/>
              <w:left w:val="single" w:sz="4" w:space="0" w:color="auto"/>
              <w:bottom w:val="single" w:sz="4" w:space="0" w:color="auto"/>
              <w:right w:val="single" w:sz="4" w:space="0" w:color="auto"/>
            </w:tcBorders>
          </w:tcPr>
          <w:p w14:paraId="648B9DF3" w14:textId="77777777" w:rsidR="00542305" w:rsidRPr="007C3161" w:rsidRDefault="00542305" w:rsidP="00475CE2">
            <w:pPr>
              <w:pStyle w:val="TAC"/>
              <w:rPr>
                <w:rFonts w:eastAsia="Malgun Gothic"/>
                <w:szCs w:val="18"/>
              </w:rPr>
            </w:pPr>
            <w:r w:rsidRPr="007C3161">
              <w:t>Not applicable</w:t>
            </w:r>
          </w:p>
        </w:tc>
      </w:tr>
      <w:tr w:rsidR="00542305" w:rsidRPr="007C3161" w14:paraId="7E99841D" w14:textId="77777777" w:rsidTr="00475CE2">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76E6436B" w14:textId="77777777" w:rsidR="00542305" w:rsidRPr="007C3161" w:rsidRDefault="00542305" w:rsidP="00475CE2">
            <w:pPr>
              <w:pStyle w:val="TAL"/>
              <w:rPr>
                <w:rFonts w:eastAsia="Malgun Gothic"/>
                <w:szCs w:val="18"/>
              </w:rPr>
            </w:pPr>
            <w:r w:rsidRPr="007C3161">
              <w:t>TRS configuration</w:t>
            </w:r>
          </w:p>
        </w:tc>
        <w:tc>
          <w:tcPr>
            <w:tcW w:w="1259" w:type="dxa"/>
            <w:tcBorders>
              <w:top w:val="single" w:sz="4" w:space="0" w:color="auto"/>
              <w:left w:val="single" w:sz="4" w:space="0" w:color="auto"/>
              <w:bottom w:val="single" w:sz="4" w:space="0" w:color="auto"/>
              <w:right w:val="single" w:sz="4" w:space="0" w:color="auto"/>
            </w:tcBorders>
          </w:tcPr>
          <w:p w14:paraId="7AB5452C" w14:textId="77777777" w:rsidR="00542305" w:rsidRPr="007C3161" w:rsidRDefault="00542305" w:rsidP="00475CE2">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72B9901" w14:textId="77777777" w:rsidR="00542305" w:rsidRPr="007C3161" w:rsidRDefault="00542305" w:rsidP="00475CE2">
            <w:pPr>
              <w:pStyle w:val="TAC"/>
              <w:rPr>
                <w:rFonts w:eastAsia="Malgun Gothic"/>
                <w:szCs w:val="18"/>
              </w:rPr>
            </w:pPr>
            <w:r w:rsidRPr="007C3161">
              <w:t>TRS.2.1 TDD</w:t>
            </w:r>
          </w:p>
        </w:tc>
      </w:tr>
      <w:tr w:rsidR="00542305" w:rsidRPr="007C3161" w14:paraId="5C8C0DCD" w14:textId="77777777" w:rsidTr="00475CE2">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626E5B0C" w14:textId="77777777" w:rsidR="00542305" w:rsidRPr="007C3161" w:rsidRDefault="00542305" w:rsidP="00475CE2">
            <w:pPr>
              <w:pStyle w:val="TAL"/>
              <w:rPr>
                <w:rFonts w:eastAsia="Malgun Gothic"/>
                <w:szCs w:val="18"/>
              </w:rPr>
            </w:pPr>
            <w:r w:rsidRPr="007C3161">
              <w:t>TCI state</w:t>
            </w:r>
          </w:p>
        </w:tc>
        <w:tc>
          <w:tcPr>
            <w:tcW w:w="1259" w:type="dxa"/>
            <w:tcBorders>
              <w:top w:val="single" w:sz="4" w:space="0" w:color="auto"/>
              <w:left w:val="single" w:sz="4" w:space="0" w:color="auto"/>
              <w:bottom w:val="single" w:sz="4" w:space="0" w:color="auto"/>
              <w:right w:val="single" w:sz="4" w:space="0" w:color="auto"/>
            </w:tcBorders>
          </w:tcPr>
          <w:p w14:paraId="3EA7C7C8" w14:textId="77777777" w:rsidR="00542305" w:rsidRPr="007C3161" w:rsidRDefault="00542305" w:rsidP="00475CE2">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45A81720" w14:textId="77777777" w:rsidR="00542305" w:rsidRPr="007C3161" w:rsidRDefault="00542305" w:rsidP="00475CE2">
            <w:pPr>
              <w:pStyle w:val="TAC"/>
              <w:rPr>
                <w:rFonts w:eastAsia="Malgun Gothic"/>
                <w:szCs w:val="18"/>
              </w:rPr>
            </w:pPr>
            <w:r w:rsidRPr="007C3161">
              <w:t>TCI.State.0</w:t>
            </w:r>
          </w:p>
        </w:tc>
      </w:tr>
      <w:tr w:rsidR="00542305" w:rsidRPr="007C3161" w14:paraId="20F72C7B"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03FA4FE3" w14:textId="77777777" w:rsidR="00542305" w:rsidRPr="007C3161" w:rsidRDefault="00542305" w:rsidP="00475CE2">
            <w:pPr>
              <w:pStyle w:val="TAL"/>
              <w:rPr>
                <w:rFonts w:cs="Arial"/>
              </w:rPr>
            </w:pPr>
            <w:r w:rsidRPr="007C3161">
              <w:rPr>
                <w:rFonts w:cs="Arial"/>
              </w:rPr>
              <w:t xml:space="preserve">PDSCH Reference measurement channel </w:t>
            </w:r>
          </w:p>
        </w:tc>
        <w:tc>
          <w:tcPr>
            <w:tcW w:w="1259" w:type="dxa"/>
            <w:tcBorders>
              <w:top w:val="single" w:sz="4" w:space="0" w:color="auto"/>
              <w:left w:val="single" w:sz="4" w:space="0" w:color="auto"/>
              <w:bottom w:val="single" w:sz="4" w:space="0" w:color="auto"/>
              <w:right w:val="single" w:sz="4" w:space="0" w:color="auto"/>
            </w:tcBorders>
            <w:vAlign w:val="center"/>
          </w:tcPr>
          <w:p w14:paraId="34D765D9" w14:textId="77777777" w:rsidR="00542305" w:rsidRPr="007C3161" w:rsidRDefault="00542305" w:rsidP="00475CE2">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466AFA04" w14:textId="77777777" w:rsidR="00542305" w:rsidRPr="007C3161" w:rsidRDefault="00542305" w:rsidP="00475CE2">
            <w:pPr>
              <w:pStyle w:val="TAC"/>
              <w:rPr>
                <w:rFonts w:cs="Arial"/>
              </w:rPr>
            </w:pPr>
            <w:r w:rsidRPr="007C3161">
              <w:rPr>
                <w:rFonts w:cs="Arial"/>
              </w:rPr>
              <w:t>SR.3.1 TDD</w:t>
            </w:r>
          </w:p>
        </w:tc>
        <w:tc>
          <w:tcPr>
            <w:tcW w:w="793" w:type="dxa"/>
            <w:tcBorders>
              <w:top w:val="single" w:sz="4" w:space="0" w:color="auto"/>
              <w:left w:val="single" w:sz="4" w:space="0" w:color="auto"/>
              <w:bottom w:val="single" w:sz="4" w:space="0" w:color="auto"/>
              <w:right w:val="single" w:sz="4" w:space="0" w:color="auto"/>
            </w:tcBorders>
            <w:vAlign w:val="center"/>
          </w:tcPr>
          <w:p w14:paraId="11065089" w14:textId="77777777" w:rsidR="00542305" w:rsidRPr="007C3161" w:rsidRDefault="00542305" w:rsidP="00475CE2">
            <w:pPr>
              <w:pStyle w:val="TAC"/>
              <w:rPr>
                <w:rFonts w:cs="Arial"/>
                <w:lang w:eastAsia="ko-KR"/>
              </w:rPr>
            </w:pPr>
          </w:p>
        </w:tc>
        <w:tc>
          <w:tcPr>
            <w:tcW w:w="869" w:type="dxa"/>
            <w:tcBorders>
              <w:top w:val="single" w:sz="4" w:space="0" w:color="auto"/>
              <w:left w:val="single" w:sz="4" w:space="0" w:color="auto"/>
              <w:bottom w:val="single" w:sz="4" w:space="0" w:color="auto"/>
              <w:right w:val="single" w:sz="4" w:space="0" w:color="auto"/>
            </w:tcBorders>
            <w:vAlign w:val="center"/>
          </w:tcPr>
          <w:p w14:paraId="3A4C4C85" w14:textId="77777777" w:rsidR="00542305" w:rsidRPr="007C3161" w:rsidRDefault="00542305" w:rsidP="00475CE2">
            <w:pPr>
              <w:pStyle w:val="TAC"/>
              <w:rPr>
                <w:rFonts w:cs="Arial"/>
              </w:rPr>
            </w:pPr>
            <w:r w:rsidRPr="007C3161">
              <w:rPr>
                <w:rFonts w:cs="Arial"/>
              </w:rPr>
              <w:t>SR.3.1 TDD</w:t>
            </w:r>
          </w:p>
        </w:tc>
        <w:tc>
          <w:tcPr>
            <w:tcW w:w="832" w:type="dxa"/>
            <w:tcBorders>
              <w:top w:val="single" w:sz="4" w:space="0" w:color="auto"/>
              <w:left w:val="single" w:sz="4" w:space="0" w:color="auto"/>
              <w:bottom w:val="single" w:sz="4" w:space="0" w:color="auto"/>
              <w:right w:val="single" w:sz="4" w:space="0" w:color="auto"/>
            </w:tcBorders>
            <w:vAlign w:val="center"/>
          </w:tcPr>
          <w:p w14:paraId="1C205F5D" w14:textId="77777777" w:rsidR="00542305" w:rsidRPr="007C3161" w:rsidRDefault="00542305" w:rsidP="00475CE2">
            <w:pPr>
              <w:pStyle w:val="TAC"/>
              <w:rPr>
                <w:rFonts w:cs="Arial"/>
                <w:lang w:eastAsia="ko-KR"/>
              </w:rPr>
            </w:pPr>
          </w:p>
        </w:tc>
      </w:tr>
      <w:tr w:rsidR="00542305" w:rsidRPr="007C3161" w14:paraId="059A0E86"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45723F47" w14:textId="77777777" w:rsidR="00542305" w:rsidRPr="007C3161" w:rsidRDefault="00542305" w:rsidP="00475CE2">
            <w:pPr>
              <w:pStyle w:val="TAL"/>
              <w:rPr>
                <w:rFonts w:cs="Arial"/>
              </w:rPr>
            </w:pPr>
            <w:r w:rsidRPr="007C3161">
              <w:rPr>
                <w:rFonts w:cs="v5.0.0"/>
              </w:rPr>
              <w:t>RMSI CORESET Reference Channel</w:t>
            </w:r>
          </w:p>
        </w:tc>
        <w:tc>
          <w:tcPr>
            <w:tcW w:w="1259" w:type="dxa"/>
            <w:tcBorders>
              <w:top w:val="single" w:sz="4" w:space="0" w:color="auto"/>
              <w:left w:val="single" w:sz="4" w:space="0" w:color="auto"/>
              <w:bottom w:val="single" w:sz="4" w:space="0" w:color="auto"/>
              <w:right w:val="single" w:sz="4" w:space="0" w:color="auto"/>
            </w:tcBorders>
            <w:vAlign w:val="center"/>
          </w:tcPr>
          <w:p w14:paraId="4AF26367" w14:textId="77777777" w:rsidR="00542305" w:rsidRPr="007C3161" w:rsidRDefault="00542305" w:rsidP="00475CE2">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4FDC53BD" w14:textId="77777777" w:rsidR="00542305" w:rsidRPr="007C3161" w:rsidRDefault="00542305" w:rsidP="00475CE2">
            <w:pPr>
              <w:pStyle w:val="TAC"/>
              <w:rPr>
                <w:rFonts w:cs="Arial"/>
              </w:rPr>
            </w:pPr>
            <w:r w:rsidRPr="007C3161">
              <w:rPr>
                <w:rFonts w:cs="Arial"/>
              </w:rPr>
              <w:t xml:space="preserve">CR.3.1 TDD </w:t>
            </w:r>
          </w:p>
        </w:tc>
        <w:tc>
          <w:tcPr>
            <w:tcW w:w="793" w:type="dxa"/>
            <w:tcBorders>
              <w:top w:val="single" w:sz="4" w:space="0" w:color="auto"/>
              <w:left w:val="single" w:sz="4" w:space="0" w:color="auto"/>
              <w:bottom w:val="single" w:sz="4" w:space="0" w:color="auto"/>
              <w:right w:val="single" w:sz="4" w:space="0" w:color="auto"/>
            </w:tcBorders>
            <w:vAlign w:val="center"/>
          </w:tcPr>
          <w:p w14:paraId="52855406" w14:textId="77777777" w:rsidR="00542305" w:rsidRPr="007C3161" w:rsidRDefault="00542305" w:rsidP="00475CE2">
            <w:pPr>
              <w:pStyle w:val="TAC"/>
              <w:rPr>
                <w:rFonts w:cs="Arial"/>
                <w:lang w:eastAsia="ko-KR"/>
              </w:rPr>
            </w:pPr>
            <w:r w:rsidRPr="007C3161">
              <w:rPr>
                <w:rFonts w:cs="Arial"/>
              </w:rPr>
              <w:t>-</w:t>
            </w:r>
          </w:p>
        </w:tc>
        <w:tc>
          <w:tcPr>
            <w:tcW w:w="869" w:type="dxa"/>
            <w:tcBorders>
              <w:top w:val="single" w:sz="4" w:space="0" w:color="auto"/>
              <w:left w:val="single" w:sz="4" w:space="0" w:color="auto"/>
              <w:bottom w:val="single" w:sz="4" w:space="0" w:color="auto"/>
              <w:right w:val="single" w:sz="4" w:space="0" w:color="auto"/>
            </w:tcBorders>
            <w:vAlign w:val="center"/>
          </w:tcPr>
          <w:p w14:paraId="5FF54644" w14:textId="77777777" w:rsidR="00542305" w:rsidRPr="007C3161" w:rsidRDefault="00542305" w:rsidP="00475CE2">
            <w:pPr>
              <w:pStyle w:val="TAC"/>
              <w:rPr>
                <w:rFonts w:cs="Arial"/>
              </w:rPr>
            </w:pPr>
            <w:r w:rsidRPr="007C3161">
              <w:rPr>
                <w:rFonts w:cs="Arial"/>
              </w:rPr>
              <w:t>CR.3.1 TDD</w:t>
            </w:r>
          </w:p>
        </w:tc>
        <w:tc>
          <w:tcPr>
            <w:tcW w:w="832" w:type="dxa"/>
            <w:tcBorders>
              <w:top w:val="single" w:sz="4" w:space="0" w:color="auto"/>
              <w:left w:val="single" w:sz="4" w:space="0" w:color="auto"/>
              <w:bottom w:val="single" w:sz="4" w:space="0" w:color="auto"/>
              <w:right w:val="single" w:sz="4" w:space="0" w:color="auto"/>
            </w:tcBorders>
            <w:vAlign w:val="center"/>
          </w:tcPr>
          <w:p w14:paraId="5F95819B" w14:textId="77777777" w:rsidR="00542305" w:rsidRPr="007C3161" w:rsidRDefault="00542305" w:rsidP="00475CE2">
            <w:pPr>
              <w:pStyle w:val="TAC"/>
              <w:rPr>
                <w:rFonts w:cs="Arial"/>
                <w:lang w:eastAsia="ko-KR"/>
              </w:rPr>
            </w:pPr>
            <w:r w:rsidRPr="007C3161">
              <w:rPr>
                <w:rFonts w:cs="Arial"/>
              </w:rPr>
              <w:t>-</w:t>
            </w:r>
          </w:p>
        </w:tc>
      </w:tr>
      <w:tr w:rsidR="00542305" w:rsidRPr="007C3161" w14:paraId="5E80A7A1"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022BDDC9" w14:textId="77777777" w:rsidR="00542305" w:rsidRPr="007C3161" w:rsidRDefault="00542305" w:rsidP="00475CE2">
            <w:pPr>
              <w:pStyle w:val="TAL"/>
              <w:rPr>
                <w:rFonts w:cs="Arial"/>
              </w:rPr>
            </w:pPr>
            <w:r w:rsidRPr="007C3161">
              <w:rPr>
                <w:rFonts w:cs="v5.0.0"/>
              </w:rPr>
              <w:t>Dedicated RMSI CORESET Reference Channel</w:t>
            </w:r>
          </w:p>
        </w:tc>
        <w:tc>
          <w:tcPr>
            <w:tcW w:w="1259" w:type="dxa"/>
            <w:tcBorders>
              <w:top w:val="single" w:sz="4" w:space="0" w:color="auto"/>
              <w:left w:val="single" w:sz="4" w:space="0" w:color="auto"/>
              <w:bottom w:val="single" w:sz="4" w:space="0" w:color="auto"/>
              <w:right w:val="single" w:sz="4" w:space="0" w:color="auto"/>
            </w:tcBorders>
            <w:vAlign w:val="center"/>
          </w:tcPr>
          <w:p w14:paraId="67E816D9" w14:textId="77777777" w:rsidR="00542305" w:rsidRPr="007C3161" w:rsidRDefault="00542305" w:rsidP="00475CE2">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4DC170D4" w14:textId="77777777" w:rsidR="00542305" w:rsidRPr="007C3161" w:rsidRDefault="00542305" w:rsidP="00475CE2">
            <w:pPr>
              <w:pStyle w:val="TAC"/>
              <w:rPr>
                <w:rFonts w:cs="Arial"/>
                <w:lang w:eastAsia="ko-KR"/>
              </w:rPr>
            </w:pPr>
            <w:r w:rsidRPr="007C3161">
              <w:rPr>
                <w:rFonts w:cs="Arial"/>
              </w:rPr>
              <w:t>CCR.3.1 TDD</w:t>
            </w:r>
          </w:p>
        </w:tc>
        <w:tc>
          <w:tcPr>
            <w:tcW w:w="793" w:type="dxa"/>
            <w:tcBorders>
              <w:top w:val="single" w:sz="4" w:space="0" w:color="auto"/>
              <w:left w:val="single" w:sz="4" w:space="0" w:color="auto"/>
              <w:bottom w:val="single" w:sz="4" w:space="0" w:color="auto"/>
              <w:right w:val="single" w:sz="4" w:space="0" w:color="auto"/>
            </w:tcBorders>
            <w:vAlign w:val="center"/>
          </w:tcPr>
          <w:p w14:paraId="11125860" w14:textId="77777777" w:rsidR="00542305" w:rsidRPr="007C3161" w:rsidRDefault="00542305" w:rsidP="00475CE2">
            <w:pPr>
              <w:pStyle w:val="TAC"/>
              <w:rPr>
                <w:rFonts w:cs="Arial"/>
              </w:rPr>
            </w:pPr>
            <w:r w:rsidRPr="007C3161">
              <w:rPr>
                <w:rFonts w:cs="Arial"/>
              </w:rPr>
              <w:t>-</w:t>
            </w:r>
          </w:p>
        </w:tc>
        <w:tc>
          <w:tcPr>
            <w:tcW w:w="869" w:type="dxa"/>
            <w:tcBorders>
              <w:top w:val="single" w:sz="4" w:space="0" w:color="auto"/>
              <w:left w:val="single" w:sz="4" w:space="0" w:color="auto"/>
              <w:bottom w:val="single" w:sz="4" w:space="0" w:color="auto"/>
              <w:right w:val="single" w:sz="4" w:space="0" w:color="auto"/>
            </w:tcBorders>
            <w:vAlign w:val="center"/>
          </w:tcPr>
          <w:p w14:paraId="07D508CF" w14:textId="77777777" w:rsidR="00542305" w:rsidRPr="007C3161" w:rsidRDefault="00542305" w:rsidP="00475CE2">
            <w:pPr>
              <w:pStyle w:val="TAC"/>
              <w:rPr>
                <w:rFonts w:cs="Arial"/>
                <w:lang w:eastAsia="ko-KR"/>
              </w:rPr>
            </w:pPr>
            <w:r w:rsidRPr="007C3161">
              <w:rPr>
                <w:rFonts w:cs="Arial"/>
              </w:rPr>
              <w:t>CCR.3.1 TDD</w:t>
            </w:r>
          </w:p>
        </w:tc>
        <w:tc>
          <w:tcPr>
            <w:tcW w:w="832" w:type="dxa"/>
            <w:tcBorders>
              <w:top w:val="single" w:sz="4" w:space="0" w:color="auto"/>
              <w:left w:val="single" w:sz="4" w:space="0" w:color="auto"/>
              <w:bottom w:val="single" w:sz="4" w:space="0" w:color="auto"/>
              <w:right w:val="single" w:sz="4" w:space="0" w:color="auto"/>
            </w:tcBorders>
            <w:vAlign w:val="center"/>
          </w:tcPr>
          <w:p w14:paraId="12BFADF1" w14:textId="77777777" w:rsidR="00542305" w:rsidRPr="007C3161" w:rsidRDefault="00542305" w:rsidP="00475CE2">
            <w:pPr>
              <w:pStyle w:val="TAC"/>
              <w:rPr>
                <w:rFonts w:cs="Arial"/>
              </w:rPr>
            </w:pPr>
            <w:r w:rsidRPr="007C3161">
              <w:rPr>
                <w:rFonts w:cs="Arial"/>
              </w:rPr>
              <w:t>-</w:t>
            </w:r>
          </w:p>
        </w:tc>
      </w:tr>
      <w:tr w:rsidR="00542305" w:rsidRPr="007C3161" w14:paraId="0F80AB72"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08ABA45B" w14:textId="77777777" w:rsidR="00542305" w:rsidRPr="007C3161" w:rsidRDefault="00542305" w:rsidP="00475CE2">
            <w:pPr>
              <w:pStyle w:val="TAL"/>
              <w:rPr>
                <w:rFonts w:cs="v5.0.0"/>
              </w:rPr>
            </w:pPr>
            <w:r w:rsidRPr="007C3161">
              <w:rPr>
                <w:rFonts w:cs="Arial"/>
              </w:rPr>
              <w:t>OCNG Patterns</w:t>
            </w:r>
          </w:p>
        </w:tc>
        <w:tc>
          <w:tcPr>
            <w:tcW w:w="1259" w:type="dxa"/>
            <w:tcBorders>
              <w:top w:val="single" w:sz="4" w:space="0" w:color="auto"/>
              <w:left w:val="single" w:sz="4" w:space="0" w:color="auto"/>
              <w:bottom w:val="single" w:sz="4" w:space="0" w:color="auto"/>
              <w:right w:val="single" w:sz="4" w:space="0" w:color="auto"/>
            </w:tcBorders>
            <w:vAlign w:val="center"/>
          </w:tcPr>
          <w:p w14:paraId="3BCCFADF" w14:textId="77777777" w:rsidR="00542305" w:rsidRPr="007C3161" w:rsidRDefault="00542305" w:rsidP="00475CE2">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41C0FF40" w14:textId="77777777" w:rsidR="00542305" w:rsidRPr="007C3161" w:rsidRDefault="00542305" w:rsidP="00475CE2">
            <w:pPr>
              <w:pStyle w:val="TAC"/>
              <w:rPr>
                <w:rFonts w:cs="Arial"/>
              </w:rPr>
            </w:pPr>
            <w:r w:rsidRPr="007C3161">
              <w:rPr>
                <w:rFonts w:eastAsia="Malgun Gothic"/>
                <w:szCs w:val="18"/>
              </w:rPr>
              <w:t>OP.1</w:t>
            </w:r>
            <w:r w:rsidRPr="007C3161">
              <w:rPr>
                <w:rFonts w:cs="Arial"/>
              </w:rPr>
              <w:t xml:space="preserve"> </w:t>
            </w:r>
          </w:p>
        </w:tc>
        <w:tc>
          <w:tcPr>
            <w:tcW w:w="793" w:type="dxa"/>
            <w:tcBorders>
              <w:top w:val="single" w:sz="4" w:space="0" w:color="auto"/>
              <w:left w:val="single" w:sz="4" w:space="0" w:color="auto"/>
              <w:bottom w:val="single" w:sz="4" w:space="0" w:color="auto"/>
              <w:right w:val="single" w:sz="4" w:space="0" w:color="auto"/>
            </w:tcBorders>
            <w:vAlign w:val="center"/>
          </w:tcPr>
          <w:p w14:paraId="240D039B" w14:textId="77777777" w:rsidR="00542305" w:rsidRPr="007C3161" w:rsidRDefault="00542305" w:rsidP="00475CE2">
            <w:pPr>
              <w:pStyle w:val="TAC"/>
              <w:rPr>
                <w:rFonts w:cs="Arial"/>
              </w:rPr>
            </w:pPr>
            <w:r w:rsidRPr="007C3161">
              <w:rPr>
                <w:rFonts w:eastAsia="Malgun Gothic"/>
                <w:szCs w:val="18"/>
              </w:rPr>
              <w:t>OP.1</w:t>
            </w:r>
            <w:r w:rsidRPr="007C3161">
              <w:rPr>
                <w:rFonts w:cs="Arial"/>
              </w:rPr>
              <w:t xml:space="preserve"> </w:t>
            </w:r>
          </w:p>
        </w:tc>
        <w:tc>
          <w:tcPr>
            <w:tcW w:w="869" w:type="dxa"/>
            <w:tcBorders>
              <w:top w:val="single" w:sz="4" w:space="0" w:color="auto"/>
              <w:left w:val="single" w:sz="4" w:space="0" w:color="auto"/>
              <w:bottom w:val="single" w:sz="4" w:space="0" w:color="auto"/>
              <w:right w:val="single" w:sz="4" w:space="0" w:color="auto"/>
            </w:tcBorders>
            <w:vAlign w:val="center"/>
          </w:tcPr>
          <w:p w14:paraId="2250247B" w14:textId="77777777" w:rsidR="00542305" w:rsidRPr="007C3161" w:rsidRDefault="00542305" w:rsidP="00475CE2">
            <w:pPr>
              <w:pStyle w:val="TAC"/>
              <w:rPr>
                <w:rFonts w:cs="Arial"/>
              </w:rPr>
            </w:pPr>
            <w:r w:rsidRPr="007C3161">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vAlign w:val="center"/>
          </w:tcPr>
          <w:p w14:paraId="77944DFC" w14:textId="77777777" w:rsidR="00542305" w:rsidRPr="007C3161" w:rsidRDefault="00542305" w:rsidP="00475CE2">
            <w:pPr>
              <w:pStyle w:val="TAC"/>
              <w:rPr>
                <w:rFonts w:cs="Arial"/>
              </w:rPr>
            </w:pPr>
            <w:r w:rsidRPr="007C3161">
              <w:rPr>
                <w:rFonts w:eastAsia="Malgun Gothic"/>
                <w:szCs w:val="18"/>
              </w:rPr>
              <w:t>OP.1</w:t>
            </w:r>
            <w:r w:rsidRPr="007C3161">
              <w:rPr>
                <w:rFonts w:cs="Arial"/>
              </w:rPr>
              <w:t xml:space="preserve"> </w:t>
            </w:r>
          </w:p>
        </w:tc>
      </w:tr>
      <w:tr w:rsidR="00542305" w:rsidRPr="007C3161" w14:paraId="113D5137"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563DE14C" w14:textId="77777777" w:rsidR="00542305" w:rsidRPr="007C3161" w:rsidRDefault="00542305" w:rsidP="00475CE2">
            <w:pPr>
              <w:pStyle w:val="TAL"/>
              <w:rPr>
                <w:rFonts w:cs="Arial"/>
                <w:lang w:eastAsia="ko-KR"/>
              </w:rPr>
            </w:pPr>
            <w:r w:rsidRPr="007C3161">
              <w:rPr>
                <w:rFonts w:cs="Arial"/>
                <w:lang w:eastAsia="ko-KR"/>
              </w:rPr>
              <w:t>SMTC configuration</w:t>
            </w:r>
          </w:p>
        </w:tc>
        <w:tc>
          <w:tcPr>
            <w:tcW w:w="1259" w:type="dxa"/>
            <w:tcBorders>
              <w:top w:val="single" w:sz="4" w:space="0" w:color="auto"/>
              <w:left w:val="single" w:sz="4" w:space="0" w:color="auto"/>
              <w:bottom w:val="single" w:sz="4" w:space="0" w:color="auto"/>
              <w:right w:val="single" w:sz="4" w:space="0" w:color="auto"/>
            </w:tcBorders>
            <w:vAlign w:val="center"/>
          </w:tcPr>
          <w:p w14:paraId="1EF8F2E2" w14:textId="77777777" w:rsidR="00542305" w:rsidRPr="007C3161" w:rsidRDefault="00542305" w:rsidP="00475CE2">
            <w:pPr>
              <w:pStyle w:val="TAC"/>
              <w:rPr>
                <w:rFonts w:cs="Arial"/>
              </w:rPr>
            </w:pPr>
          </w:p>
        </w:tc>
        <w:tc>
          <w:tcPr>
            <w:tcW w:w="3286" w:type="dxa"/>
            <w:gridSpan w:val="4"/>
            <w:tcBorders>
              <w:top w:val="single" w:sz="4" w:space="0" w:color="auto"/>
              <w:left w:val="single" w:sz="4" w:space="0" w:color="auto"/>
              <w:bottom w:val="single" w:sz="4" w:space="0" w:color="auto"/>
              <w:right w:val="single" w:sz="4" w:space="0" w:color="auto"/>
            </w:tcBorders>
            <w:vAlign w:val="center"/>
          </w:tcPr>
          <w:p w14:paraId="4F8A8C83" w14:textId="77777777" w:rsidR="00542305" w:rsidRPr="007C3161" w:rsidRDefault="00542305" w:rsidP="00475CE2">
            <w:pPr>
              <w:pStyle w:val="TAC"/>
              <w:rPr>
                <w:rFonts w:cs="Arial"/>
                <w:lang w:eastAsia="ko-KR"/>
              </w:rPr>
            </w:pPr>
            <w:r w:rsidRPr="007C3161">
              <w:rPr>
                <w:rFonts w:cs="Arial"/>
                <w:lang w:eastAsia="ko-KR"/>
              </w:rPr>
              <w:t>SMTC.1</w:t>
            </w:r>
          </w:p>
        </w:tc>
      </w:tr>
      <w:tr w:rsidR="00542305" w:rsidRPr="007C3161" w14:paraId="3E1FE98D"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7861535D" w14:textId="77777777" w:rsidR="00542305" w:rsidRPr="007C3161" w:rsidRDefault="00542305" w:rsidP="00475CE2">
            <w:pPr>
              <w:pStyle w:val="TAL"/>
              <w:rPr>
                <w:rFonts w:cs="v5.0.0"/>
              </w:rPr>
            </w:pPr>
            <w:r w:rsidRPr="007C3161">
              <w:rPr>
                <w:rFonts w:cs="Arial"/>
              </w:rPr>
              <w:t>SSB configuration</w:t>
            </w:r>
          </w:p>
        </w:tc>
        <w:tc>
          <w:tcPr>
            <w:tcW w:w="1259" w:type="dxa"/>
            <w:tcBorders>
              <w:top w:val="single" w:sz="4" w:space="0" w:color="auto"/>
              <w:left w:val="single" w:sz="4" w:space="0" w:color="auto"/>
              <w:bottom w:val="single" w:sz="4" w:space="0" w:color="auto"/>
              <w:right w:val="single" w:sz="4" w:space="0" w:color="auto"/>
            </w:tcBorders>
            <w:vAlign w:val="center"/>
          </w:tcPr>
          <w:p w14:paraId="48C81351" w14:textId="77777777" w:rsidR="00542305" w:rsidRPr="007C3161" w:rsidRDefault="00542305" w:rsidP="00475CE2">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3E99E012" w14:textId="77777777" w:rsidR="00542305" w:rsidRPr="007C3161" w:rsidRDefault="00542305" w:rsidP="00475CE2">
            <w:pPr>
              <w:pStyle w:val="TAC"/>
              <w:rPr>
                <w:rFonts w:cs="Arial"/>
              </w:rPr>
            </w:pPr>
            <w:r w:rsidRPr="007C3161">
              <w:rPr>
                <w:rFonts w:cs="Arial"/>
              </w:rPr>
              <w:t xml:space="preserve">SSB.3 FR2 </w:t>
            </w:r>
          </w:p>
        </w:tc>
        <w:tc>
          <w:tcPr>
            <w:tcW w:w="793" w:type="dxa"/>
            <w:tcBorders>
              <w:top w:val="single" w:sz="4" w:space="0" w:color="auto"/>
              <w:left w:val="single" w:sz="4" w:space="0" w:color="auto"/>
              <w:bottom w:val="single" w:sz="4" w:space="0" w:color="auto"/>
              <w:right w:val="single" w:sz="4" w:space="0" w:color="auto"/>
            </w:tcBorders>
            <w:vAlign w:val="center"/>
          </w:tcPr>
          <w:p w14:paraId="3035DD9E" w14:textId="77777777" w:rsidR="00542305" w:rsidRPr="007C3161" w:rsidRDefault="00542305" w:rsidP="00475CE2">
            <w:pPr>
              <w:pStyle w:val="TAC"/>
              <w:rPr>
                <w:rFonts w:cs="Arial"/>
              </w:rPr>
            </w:pPr>
            <w:r w:rsidRPr="007C3161">
              <w:rPr>
                <w:rFonts w:cs="Arial"/>
              </w:rPr>
              <w:t>SSB.3 FR2</w:t>
            </w:r>
          </w:p>
        </w:tc>
        <w:tc>
          <w:tcPr>
            <w:tcW w:w="869" w:type="dxa"/>
            <w:tcBorders>
              <w:top w:val="single" w:sz="4" w:space="0" w:color="auto"/>
              <w:left w:val="single" w:sz="4" w:space="0" w:color="auto"/>
              <w:bottom w:val="single" w:sz="4" w:space="0" w:color="auto"/>
              <w:right w:val="single" w:sz="4" w:space="0" w:color="auto"/>
            </w:tcBorders>
            <w:vAlign w:val="center"/>
          </w:tcPr>
          <w:p w14:paraId="1D83D064" w14:textId="77777777" w:rsidR="00542305" w:rsidRPr="007C3161" w:rsidRDefault="00542305" w:rsidP="00475CE2">
            <w:pPr>
              <w:pStyle w:val="TAC"/>
              <w:rPr>
                <w:rFonts w:cs="Arial"/>
              </w:rPr>
            </w:pPr>
            <w:r w:rsidRPr="007C3161">
              <w:rPr>
                <w:rFonts w:cs="Arial"/>
              </w:rPr>
              <w:t>SSB.3 FR2</w:t>
            </w:r>
          </w:p>
        </w:tc>
        <w:tc>
          <w:tcPr>
            <w:tcW w:w="832" w:type="dxa"/>
            <w:tcBorders>
              <w:top w:val="single" w:sz="4" w:space="0" w:color="auto"/>
              <w:left w:val="single" w:sz="4" w:space="0" w:color="auto"/>
              <w:bottom w:val="single" w:sz="4" w:space="0" w:color="auto"/>
              <w:right w:val="single" w:sz="4" w:space="0" w:color="auto"/>
            </w:tcBorders>
            <w:vAlign w:val="center"/>
          </w:tcPr>
          <w:p w14:paraId="64DE4592" w14:textId="77777777" w:rsidR="00542305" w:rsidRPr="007C3161" w:rsidRDefault="00542305" w:rsidP="00475CE2">
            <w:pPr>
              <w:pStyle w:val="TAC"/>
              <w:rPr>
                <w:rFonts w:cs="Arial"/>
              </w:rPr>
            </w:pPr>
            <w:r w:rsidRPr="007C3161">
              <w:rPr>
                <w:rFonts w:cs="Arial"/>
              </w:rPr>
              <w:t>SSB.3 FR2</w:t>
            </w:r>
          </w:p>
        </w:tc>
      </w:tr>
      <w:tr w:rsidR="00542305" w:rsidRPr="007C3161" w14:paraId="5835D37C"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694F9532" w14:textId="77777777" w:rsidR="00542305" w:rsidRPr="007C3161" w:rsidRDefault="00542305" w:rsidP="00475CE2">
            <w:pPr>
              <w:pStyle w:val="TAL"/>
              <w:rPr>
                <w:rFonts w:cs="Arial"/>
              </w:rPr>
            </w:pPr>
            <w:r w:rsidRPr="007C3161">
              <w:rPr>
                <w:rFonts w:cs="Arial"/>
              </w:rPr>
              <w:t>PDSCH/PDCCH subcarrier spacing</w:t>
            </w:r>
          </w:p>
        </w:tc>
        <w:tc>
          <w:tcPr>
            <w:tcW w:w="1259" w:type="dxa"/>
            <w:tcBorders>
              <w:top w:val="single" w:sz="4" w:space="0" w:color="auto"/>
              <w:left w:val="single" w:sz="4" w:space="0" w:color="auto"/>
              <w:bottom w:val="single" w:sz="4" w:space="0" w:color="auto"/>
              <w:right w:val="single" w:sz="4" w:space="0" w:color="auto"/>
            </w:tcBorders>
            <w:vAlign w:val="center"/>
          </w:tcPr>
          <w:p w14:paraId="2D1B8A3D" w14:textId="77777777" w:rsidR="00542305" w:rsidRPr="007C3161" w:rsidRDefault="00542305" w:rsidP="00475CE2">
            <w:pPr>
              <w:pStyle w:val="TAC"/>
              <w:rPr>
                <w:rFonts w:cs="Arial"/>
              </w:rPr>
            </w:pPr>
            <w:r w:rsidRPr="007C3161">
              <w:rPr>
                <w:rFonts w:cs="Arial"/>
              </w:rPr>
              <w:t>kHz</w:t>
            </w:r>
          </w:p>
        </w:tc>
        <w:tc>
          <w:tcPr>
            <w:tcW w:w="792" w:type="dxa"/>
            <w:tcBorders>
              <w:top w:val="single" w:sz="4" w:space="0" w:color="auto"/>
              <w:left w:val="single" w:sz="4" w:space="0" w:color="auto"/>
              <w:bottom w:val="single" w:sz="4" w:space="0" w:color="auto"/>
              <w:right w:val="single" w:sz="4" w:space="0" w:color="auto"/>
            </w:tcBorders>
            <w:vAlign w:val="center"/>
          </w:tcPr>
          <w:p w14:paraId="14930F4B" w14:textId="77777777" w:rsidR="00542305" w:rsidRPr="007C3161" w:rsidRDefault="00542305" w:rsidP="00475CE2">
            <w:pPr>
              <w:pStyle w:val="TAC"/>
              <w:rPr>
                <w:rFonts w:cs="Arial"/>
              </w:rPr>
            </w:pPr>
            <w:r w:rsidRPr="007C3161">
              <w:rPr>
                <w:rFonts w:cs="Arial"/>
              </w:rPr>
              <w:t xml:space="preserve">120 </w:t>
            </w:r>
          </w:p>
        </w:tc>
        <w:tc>
          <w:tcPr>
            <w:tcW w:w="793" w:type="dxa"/>
            <w:tcBorders>
              <w:top w:val="single" w:sz="4" w:space="0" w:color="auto"/>
              <w:left w:val="single" w:sz="4" w:space="0" w:color="auto"/>
              <w:bottom w:val="single" w:sz="4" w:space="0" w:color="auto"/>
              <w:right w:val="single" w:sz="4" w:space="0" w:color="auto"/>
            </w:tcBorders>
            <w:vAlign w:val="center"/>
          </w:tcPr>
          <w:p w14:paraId="68BE6E82" w14:textId="77777777" w:rsidR="00542305" w:rsidRPr="007C3161" w:rsidRDefault="00542305" w:rsidP="00475CE2">
            <w:pPr>
              <w:pStyle w:val="TAC"/>
              <w:rPr>
                <w:rFonts w:cs="Arial"/>
              </w:rPr>
            </w:pPr>
            <w:r w:rsidRPr="007C3161">
              <w:rPr>
                <w:rFonts w:cs="Arial"/>
              </w:rPr>
              <w:t xml:space="preserve">120 </w:t>
            </w:r>
          </w:p>
        </w:tc>
        <w:tc>
          <w:tcPr>
            <w:tcW w:w="869" w:type="dxa"/>
            <w:tcBorders>
              <w:top w:val="single" w:sz="4" w:space="0" w:color="auto"/>
              <w:left w:val="single" w:sz="4" w:space="0" w:color="auto"/>
              <w:bottom w:val="single" w:sz="4" w:space="0" w:color="auto"/>
              <w:right w:val="single" w:sz="4" w:space="0" w:color="auto"/>
            </w:tcBorders>
            <w:vAlign w:val="center"/>
          </w:tcPr>
          <w:p w14:paraId="6CA26F41" w14:textId="77777777" w:rsidR="00542305" w:rsidRPr="007C3161" w:rsidRDefault="00542305" w:rsidP="00475CE2">
            <w:pPr>
              <w:pStyle w:val="TAC"/>
              <w:rPr>
                <w:rFonts w:cs="Arial"/>
              </w:rPr>
            </w:pPr>
            <w:r w:rsidRPr="007C3161">
              <w:rPr>
                <w:rFonts w:cs="Arial"/>
              </w:rPr>
              <w:t xml:space="preserve">120 </w:t>
            </w:r>
          </w:p>
        </w:tc>
        <w:tc>
          <w:tcPr>
            <w:tcW w:w="832" w:type="dxa"/>
            <w:tcBorders>
              <w:top w:val="single" w:sz="4" w:space="0" w:color="auto"/>
              <w:left w:val="single" w:sz="4" w:space="0" w:color="auto"/>
              <w:bottom w:val="single" w:sz="4" w:space="0" w:color="auto"/>
              <w:right w:val="single" w:sz="4" w:space="0" w:color="auto"/>
            </w:tcBorders>
            <w:vAlign w:val="center"/>
          </w:tcPr>
          <w:p w14:paraId="2E92FE62" w14:textId="77777777" w:rsidR="00542305" w:rsidRPr="007C3161" w:rsidRDefault="00542305" w:rsidP="00475CE2">
            <w:pPr>
              <w:pStyle w:val="TAC"/>
              <w:rPr>
                <w:rFonts w:cs="Arial"/>
              </w:rPr>
            </w:pPr>
            <w:r w:rsidRPr="007C3161">
              <w:rPr>
                <w:rFonts w:cs="Arial"/>
              </w:rPr>
              <w:t xml:space="preserve">120 </w:t>
            </w:r>
          </w:p>
        </w:tc>
      </w:tr>
      <w:tr w:rsidR="00542305" w:rsidRPr="007C3161" w14:paraId="6F468EE0"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23FF2CBE" w14:textId="77777777" w:rsidR="00542305" w:rsidRPr="007C3161" w:rsidRDefault="00542305" w:rsidP="00475CE2">
            <w:pPr>
              <w:pStyle w:val="TAL"/>
              <w:rPr>
                <w:rFonts w:cs="Arial"/>
              </w:rPr>
            </w:pPr>
            <w:r w:rsidRPr="007C3161">
              <w:rPr>
                <w:rFonts w:cs="Arial"/>
                <w:lang w:eastAsia="ko-KR"/>
              </w:rPr>
              <w:t>SS-RSSI-Measurement</w:t>
            </w:r>
          </w:p>
        </w:tc>
        <w:tc>
          <w:tcPr>
            <w:tcW w:w="1259" w:type="dxa"/>
            <w:tcBorders>
              <w:top w:val="single" w:sz="4" w:space="0" w:color="auto"/>
              <w:left w:val="single" w:sz="4" w:space="0" w:color="auto"/>
              <w:bottom w:val="single" w:sz="4" w:space="0" w:color="auto"/>
              <w:right w:val="single" w:sz="4" w:space="0" w:color="auto"/>
            </w:tcBorders>
            <w:vAlign w:val="center"/>
          </w:tcPr>
          <w:p w14:paraId="0F642FB2" w14:textId="77777777" w:rsidR="00542305" w:rsidRPr="007C3161" w:rsidRDefault="00542305" w:rsidP="00475CE2">
            <w:pPr>
              <w:pStyle w:val="TAC"/>
              <w:rPr>
                <w:rFonts w:cs="Arial"/>
              </w:rPr>
            </w:pPr>
          </w:p>
        </w:tc>
        <w:tc>
          <w:tcPr>
            <w:tcW w:w="3286" w:type="dxa"/>
            <w:gridSpan w:val="4"/>
            <w:tcBorders>
              <w:top w:val="single" w:sz="4" w:space="0" w:color="auto"/>
              <w:left w:val="single" w:sz="4" w:space="0" w:color="auto"/>
              <w:bottom w:val="single" w:sz="4" w:space="0" w:color="auto"/>
              <w:right w:val="single" w:sz="4" w:space="0" w:color="auto"/>
            </w:tcBorders>
            <w:vAlign w:val="center"/>
          </w:tcPr>
          <w:p w14:paraId="11867BC2" w14:textId="77777777" w:rsidR="00542305" w:rsidRPr="007C3161" w:rsidRDefault="00542305" w:rsidP="00475CE2">
            <w:pPr>
              <w:pStyle w:val="TAC"/>
              <w:rPr>
                <w:rFonts w:cs="Arial"/>
              </w:rPr>
            </w:pPr>
            <w:r w:rsidRPr="007C3161">
              <w:rPr>
                <w:rFonts w:cs="Arial"/>
              </w:rPr>
              <w:t>Not Applicable</w:t>
            </w:r>
          </w:p>
        </w:tc>
      </w:tr>
      <w:tr w:rsidR="00542305" w:rsidRPr="007C3161" w14:paraId="329AB7D7"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hideMark/>
          </w:tcPr>
          <w:p w14:paraId="00E41992" w14:textId="77777777" w:rsidR="00542305" w:rsidRPr="007C3161" w:rsidRDefault="00542305" w:rsidP="00475CE2">
            <w:pPr>
              <w:pStyle w:val="TAL"/>
              <w:rPr>
                <w:rFonts w:cs="Arial"/>
              </w:rPr>
            </w:pPr>
            <w:r w:rsidRPr="007C3161">
              <w:rPr>
                <w:rFonts w:cs="Arial"/>
                <w:szCs w:val="18"/>
              </w:rPr>
              <w:t>EPRE ratio of PSS to SSS</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49B5A29F" w14:textId="77777777" w:rsidR="00542305" w:rsidRPr="007C3161" w:rsidRDefault="00542305" w:rsidP="00475CE2">
            <w:pPr>
              <w:pStyle w:val="TAC"/>
              <w:rPr>
                <w:rFonts w:cs="Arial"/>
              </w:rPr>
            </w:pPr>
            <w:r w:rsidRPr="007C3161">
              <w:rPr>
                <w:rFonts w:cs="Arial"/>
              </w:rPr>
              <w:t>dB</w:t>
            </w:r>
          </w:p>
        </w:tc>
        <w:tc>
          <w:tcPr>
            <w:tcW w:w="792" w:type="dxa"/>
            <w:vMerge w:val="restart"/>
            <w:tcBorders>
              <w:top w:val="single" w:sz="4" w:space="0" w:color="auto"/>
              <w:left w:val="single" w:sz="4" w:space="0" w:color="auto"/>
              <w:bottom w:val="single" w:sz="4" w:space="0" w:color="auto"/>
              <w:right w:val="single" w:sz="4" w:space="0" w:color="auto"/>
            </w:tcBorders>
            <w:vAlign w:val="center"/>
            <w:hideMark/>
          </w:tcPr>
          <w:p w14:paraId="582C8A86" w14:textId="77777777" w:rsidR="00542305" w:rsidRPr="007C3161" w:rsidRDefault="00542305" w:rsidP="00475CE2">
            <w:pPr>
              <w:pStyle w:val="TAC"/>
              <w:rPr>
                <w:rFonts w:cs="Arial"/>
              </w:rPr>
            </w:pPr>
            <w:r w:rsidRPr="007C3161">
              <w:rPr>
                <w:rFonts w:cs="Arial"/>
              </w:rPr>
              <w:t>0</w:t>
            </w:r>
          </w:p>
        </w:tc>
        <w:tc>
          <w:tcPr>
            <w:tcW w:w="793" w:type="dxa"/>
            <w:vMerge w:val="restart"/>
            <w:tcBorders>
              <w:top w:val="single" w:sz="4" w:space="0" w:color="auto"/>
              <w:left w:val="single" w:sz="4" w:space="0" w:color="auto"/>
              <w:bottom w:val="single" w:sz="4" w:space="0" w:color="auto"/>
              <w:right w:val="single" w:sz="4" w:space="0" w:color="auto"/>
            </w:tcBorders>
            <w:vAlign w:val="center"/>
            <w:hideMark/>
          </w:tcPr>
          <w:p w14:paraId="3FCB170A" w14:textId="77777777" w:rsidR="00542305" w:rsidRPr="007C3161" w:rsidRDefault="00542305" w:rsidP="00475CE2">
            <w:pPr>
              <w:pStyle w:val="TAC"/>
              <w:rPr>
                <w:rFonts w:cs="Arial"/>
              </w:rPr>
            </w:pPr>
            <w:r w:rsidRPr="007C3161">
              <w:rPr>
                <w:rFonts w:cs="Arial"/>
              </w:rPr>
              <w:t>0</w:t>
            </w:r>
          </w:p>
        </w:tc>
        <w:tc>
          <w:tcPr>
            <w:tcW w:w="869" w:type="dxa"/>
            <w:vMerge w:val="restart"/>
            <w:tcBorders>
              <w:top w:val="single" w:sz="4" w:space="0" w:color="auto"/>
              <w:left w:val="single" w:sz="4" w:space="0" w:color="auto"/>
              <w:bottom w:val="single" w:sz="4" w:space="0" w:color="auto"/>
              <w:right w:val="single" w:sz="4" w:space="0" w:color="auto"/>
            </w:tcBorders>
            <w:vAlign w:val="center"/>
            <w:hideMark/>
          </w:tcPr>
          <w:p w14:paraId="6D3FA4BC" w14:textId="77777777" w:rsidR="00542305" w:rsidRPr="007C3161" w:rsidRDefault="00542305" w:rsidP="00475CE2">
            <w:pPr>
              <w:pStyle w:val="TAC"/>
              <w:rPr>
                <w:rFonts w:cs="Arial"/>
              </w:rPr>
            </w:pPr>
            <w:r w:rsidRPr="007C3161">
              <w:rPr>
                <w:rFonts w:cs="Arial"/>
              </w:rPr>
              <w:t>0</w:t>
            </w:r>
          </w:p>
        </w:tc>
        <w:tc>
          <w:tcPr>
            <w:tcW w:w="832" w:type="dxa"/>
            <w:vMerge w:val="restart"/>
            <w:tcBorders>
              <w:top w:val="single" w:sz="4" w:space="0" w:color="auto"/>
              <w:left w:val="single" w:sz="4" w:space="0" w:color="auto"/>
              <w:bottom w:val="single" w:sz="4" w:space="0" w:color="auto"/>
              <w:right w:val="single" w:sz="4" w:space="0" w:color="auto"/>
            </w:tcBorders>
            <w:vAlign w:val="center"/>
            <w:hideMark/>
          </w:tcPr>
          <w:p w14:paraId="3D9FB2CA" w14:textId="77777777" w:rsidR="00542305" w:rsidRPr="007C3161" w:rsidRDefault="00542305" w:rsidP="00475CE2">
            <w:pPr>
              <w:pStyle w:val="TAC"/>
              <w:rPr>
                <w:rFonts w:cs="Arial"/>
              </w:rPr>
            </w:pPr>
            <w:r w:rsidRPr="007C3161">
              <w:rPr>
                <w:rFonts w:cs="Arial"/>
              </w:rPr>
              <w:t>0</w:t>
            </w:r>
          </w:p>
        </w:tc>
      </w:tr>
      <w:tr w:rsidR="00542305" w:rsidRPr="007C3161" w14:paraId="02A76772"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hideMark/>
          </w:tcPr>
          <w:p w14:paraId="748B7F61" w14:textId="77777777" w:rsidR="00542305" w:rsidRPr="007C3161" w:rsidRDefault="00542305" w:rsidP="00475CE2">
            <w:pPr>
              <w:pStyle w:val="TAL"/>
              <w:rPr>
                <w:rFonts w:cs="Arial"/>
              </w:rPr>
            </w:pPr>
            <w:r w:rsidRPr="007C3161">
              <w:rPr>
                <w:rFonts w:cs="Arial"/>
                <w:szCs w:val="18"/>
              </w:rPr>
              <w:t>EPRE ratio of PBCH_DMRS to SSS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6A2A8FF" w14:textId="77777777" w:rsidR="00542305" w:rsidRPr="007C3161" w:rsidRDefault="00542305" w:rsidP="00475CE2">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493A02BF" w14:textId="77777777" w:rsidR="00542305" w:rsidRPr="007C3161" w:rsidRDefault="00542305" w:rsidP="00475CE2">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5188377F" w14:textId="77777777" w:rsidR="00542305" w:rsidRPr="007C3161" w:rsidRDefault="00542305" w:rsidP="00475CE2">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71C5E25E" w14:textId="77777777" w:rsidR="00542305" w:rsidRPr="007C3161" w:rsidRDefault="00542305" w:rsidP="00475CE2">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F8A2B2E" w14:textId="77777777" w:rsidR="00542305" w:rsidRPr="007C3161" w:rsidRDefault="00542305" w:rsidP="00475CE2">
            <w:pPr>
              <w:keepNext/>
              <w:spacing w:after="0"/>
              <w:rPr>
                <w:rFonts w:ascii="Arial" w:eastAsia="Calibri" w:hAnsi="Arial" w:cs="Arial"/>
                <w:sz w:val="18"/>
                <w:szCs w:val="22"/>
              </w:rPr>
            </w:pPr>
          </w:p>
        </w:tc>
      </w:tr>
      <w:tr w:rsidR="00542305" w:rsidRPr="007C3161" w14:paraId="3A00CD1B"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hideMark/>
          </w:tcPr>
          <w:p w14:paraId="6B382AD2" w14:textId="77777777" w:rsidR="00542305" w:rsidRPr="007C3161" w:rsidRDefault="00542305" w:rsidP="00475CE2">
            <w:pPr>
              <w:pStyle w:val="TAL"/>
              <w:rPr>
                <w:rFonts w:cs="Arial"/>
              </w:rPr>
            </w:pPr>
            <w:r w:rsidRPr="007C3161">
              <w:rPr>
                <w:rFonts w:cs="Arial"/>
                <w:szCs w:val="18"/>
              </w:rPr>
              <w:t>EPRE ratio of PBCH to PBCH_DMRS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4CFB326" w14:textId="77777777" w:rsidR="00542305" w:rsidRPr="007C3161" w:rsidRDefault="00542305" w:rsidP="00475CE2">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0F18A920" w14:textId="77777777" w:rsidR="00542305" w:rsidRPr="007C3161" w:rsidRDefault="00542305" w:rsidP="00475CE2">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401CEED1" w14:textId="77777777" w:rsidR="00542305" w:rsidRPr="007C3161" w:rsidRDefault="00542305" w:rsidP="00475CE2">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310298A0" w14:textId="77777777" w:rsidR="00542305" w:rsidRPr="007C3161" w:rsidRDefault="00542305" w:rsidP="00475CE2">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BA5FDA7" w14:textId="77777777" w:rsidR="00542305" w:rsidRPr="007C3161" w:rsidRDefault="00542305" w:rsidP="00475CE2">
            <w:pPr>
              <w:keepNext/>
              <w:spacing w:after="0"/>
              <w:rPr>
                <w:rFonts w:ascii="Arial" w:eastAsia="Calibri" w:hAnsi="Arial" w:cs="Arial"/>
                <w:sz w:val="18"/>
                <w:szCs w:val="22"/>
              </w:rPr>
            </w:pPr>
          </w:p>
        </w:tc>
      </w:tr>
      <w:tr w:rsidR="00542305" w:rsidRPr="007C3161" w14:paraId="00203F62"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hideMark/>
          </w:tcPr>
          <w:p w14:paraId="4BC94BB1" w14:textId="77777777" w:rsidR="00542305" w:rsidRPr="007C3161" w:rsidRDefault="00542305" w:rsidP="00475CE2">
            <w:pPr>
              <w:pStyle w:val="TAL"/>
              <w:rPr>
                <w:rFonts w:cs="Arial"/>
              </w:rPr>
            </w:pPr>
            <w:r w:rsidRPr="007C3161">
              <w:rPr>
                <w:rFonts w:cs="Arial"/>
                <w:szCs w:val="18"/>
              </w:rPr>
              <w:t>EPRE ratio of PDCCH_DMRS to SSS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6998B3" w14:textId="77777777" w:rsidR="00542305" w:rsidRPr="007C3161" w:rsidRDefault="00542305" w:rsidP="00475CE2">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6213C4DF" w14:textId="77777777" w:rsidR="00542305" w:rsidRPr="007C3161" w:rsidRDefault="00542305" w:rsidP="00475CE2">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2B74818B" w14:textId="77777777" w:rsidR="00542305" w:rsidRPr="007C3161" w:rsidRDefault="00542305" w:rsidP="00475CE2">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2F9A85DE" w14:textId="77777777" w:rsidR="00542305" w:rsidRPr="007C3161" w:rsidRDefault="00542305" w:rsidP="00475CE2">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560E5D5B" w14:textId="77777777" w:rsidR="00542305" w:rsidRPr="007C3161" w:rsidRDefault="00542305" w:rsidP="00475CE2">
            <w:pPr>
              <w:keepNext/>
              <w:spacing w:after="0"/>
              <w:rPr>
                <w:rFonts w:ascii="Arial" w:eastAsia="Calibri" w:hAnsi="Arial" w:cs="Arial"/>
                <w:sz w:val="18"/>
                <w:szCs w:val="22"/>
              </w:rPr>
            </w:pPr>
          </w:p>
        </w:tc>
      </w:tr>
      <w:tr w:rsidR="00542305" w:rsidRPr="007C3161" w14:paraId="14C1F604"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hideMark/>
          </w:tcPr>
          <w:p w14:paraId="702C457A" w14:textId="77777777" w:rsidR="00542305" w:rsidRPr="007C3161" w:rsidRDefault="00542305" w:rsidP="00475CE2">
            <w:pPr>
              <w:pStyle w:val="TAL"/>
              <w:rPr>
                <w:rFonts w:cs="Arial"/>
              </w:rPr>
            </w:pPr>
            <w:r w:rsidRPr="007C3161">
              <w:rPr>
                <w:rFonts w:cs="Arial"/>
                <w:szCs w:val="18"/>
              </w:rPr>
              <w:t>EPRE ratio of PDCCH to PDCCH_DMRS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D723FF9" w14:textId="77777777" w:rsidR="00542305" w:rsidRPr="007C3161" w:rsidRDefault="00542305" w:rsidP="00475CE2">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530D15D6" w14:textId="77777777" w:rsidR="00542305" w:rsidRPr="007C3161" w:rsidRDefault="00542305" w:rsidP="00475CE2">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380B9F9D" w14:textId="77777777" w:rsidR="00542305" w:rsidRPr="007C3161" w:rsidRDefault="00542305" w:rsidP="00475CE2">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30F720F4" w14:textId="77777777" w:rsidR="00542305" w:rsidRPr="007C3161" w:rsidRDefault="00542305" w:rsidP="00475CE2">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3B7FF18" w14:textId="77777777" w:rsidR="00542305" w:rsidRPr="007C3161" w:rsidRDefault="00542305" w:rsidP="00475CE2">
            <w:pPr>
              <w:keepNext/>
              <w:spacing w:after="0"/>
              <w:rPr>
                <w:rFonts w:ascii="Arial" w:eastAsia="Calibri" w:hAnsi="Arial" w:cs="Arial"/>
                <w:sz w:val="18"/>
                <w:szCs w:val="22"/>
              </w:rPr>
            </w:pPr>
          </w:p>
        </w:tc>
      </w:tr>
      <w:tr w:rsidR="00542305" w:rsidRPr="007C3161" w14:paraId="21CE6C9C"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hideMark/>
          </w:tcPr>
          <w:p w14:paraId="7007B711" w14:textId="77777777" w:rsidR="00542305" w:rsidRPr="007C3161" w:rsidRDefault="00542305" w:rsidP="00475CE2">
            <w:pPr>
              <w:pStyle w:val="TAL"/>
              <w:rPr>
                <w:rFonts w:cs="Arial"/>
              </w:rPr>
            </w:pPr>
            <w:r w:rsidRPr="007C3161">
              <w:rPr>
                <w:rFonts w:cs="Arial"/>
                <w:szCs w:val="18"/>
              </w:rPr>
              <w:t>EPRE ratio of PDSCH_DMRS to SSS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306E92E" w14:textId="77777777" w:rsidR="00542305" w:rsidRPr="007C3161" w:rsidRDefault="00542305" w:rsidP="00475CE2">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6B2C7A07" w14:textId="77777777" w:rsidR="00542305" w:rsidRPr="007C3161" w:rsidRDefault="00542305" w:rsidP="00475CE2">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2452432C" w14:textId="77777777" w:rsidR="00542305" w:rsidRPr="007C3161" w:rsidRDefault="00542305" w:rsidP="00475CE2">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02E7C6BB" w14:textId="77777777" w:rsidR="00542305" w:rsidRPr="007C3161" w:rsidRDefault="00542305" w:rsidP="00475CE2">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0BF9BF3" w14:textId="77777777" w:rsidR="00542305" w:rsidRPr="007C3161" w:rsidRDefault="00542305" w:rsidP="00475CE2">
            <w:pPr>
              <w:keepNext/>
              <w:spacing w:after="0"/>
              <w:rPr>
                <w:rFonts w:ascii="Arial" w:eastAsia="Calibri" w:hAnsi="Arial" w:cs="Arial"/>
                <w:sz w:val="18"/>
                <w:szCs w:val="22"/>
              </w:rPr>
            </w:pPr>
          </w:p>
        </w:tc>
      </w:tr>
      <w:tr w:rsidR="00542305" w:rsidRPr="007C3161" w14:paraId="20B1BDD0"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hideMark/>
          </w:tcPr>
          <w:p w14:paraId="0729510D" w14:textId="77777777" w:rsidR="00542305" w:rsidRPr="007C3161" w:rsidRDefault="00542305" w:rsidP="00475CE2">
            <w:pPr>
              <w:pStyle w:val="TAL"/>
              <w:rPr>
                <w:rFonts w:cs="Arial"/>
              </w:rPr>
            </w:pPr>
            <w:r w:rsidRPr="007C3161">
              <w:rPr>
                <w:rFonts w:cs="Arial"/>
                <w:szCs w:val="18"/>
              </w:rPr>
              <w:t>EPRE ratio of PDSCH to PDSCH_DMRS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571711EC" w14:textId="77777777" w:rsidR="00542305" w:rsidRPr="007C3161" w:rsidRDefault="00542305" w:rsidP="00475CE2">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2B177F66" w14:textId="77777777" w:rsidR="00542305" w:rsidRPr="007C3161" w:rsidRDefault="00542305" w:rsidP="00475CE2">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3F7F3EC7" w14:textId="77777777" w:rsidR="00542305" w:rsidRPr="007C3161" w:rsidRDefault="00542305" w:rsidP="00475CE2">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0F982027" w14:textId="77777777" w:rsidR="00542305" w:rsidRPr="007C3161" w:rsidRDefault="00542305" w:rsidP="00475CE2">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5A16330F" w14:textId="77777777" w:rsidR="00542305" w:rsidRPr="007C3161" w:rsidRDefault="00542305" w:rsidP="00475CE2">
            <w:pPr>
              <w:keepNext/>
              <w:spacing w:after="0"/>
              <w:rPr>
                <w:rFonts w:ascii="Arial" w:eastAsia="Calibri" w:hAnsi="Arial" w:cs="Arial"/>
                <w:sz w:val="18"/>
                <w:szCs w:val="22"/>
              </w:rPr>
            </w:pPr>
          </w:p>
        </w:tc>
      </w:tr>
      <w:tr w:rsidR="00542305" w:rsidRPr="007C3161" w14:paraId="5E194D2D" w14:textId="77777777" w:rsidTr="00475CE2">
        <w:trPr>
          <w:jc w:val="center"/>
        </w:trPr>
        <w:tc>
          <w:tcPr>
            <w:tcW w:w="3672" w:type="dxa"/>
            <w:tcBorders>
              <w:top w:val="single" w:sz="4" w:space="0" w:color="auto"/>
              <w:left w:val="single" w:sz="4" w:space="0" w:color="auto"/>
              <w:bottom w:val="single" w:sz="4" w:space="0" w:color="auto"/>
              <w:right w:val="single" w:sz="4" w:space="0" w:color="auto"/>
            </w:tcBorders>
            <w:hideMark/>
          </w:tcPr>
          <w:p w14:paraId="5DCB9599" w14:textId="77777777" w:rsidR="00542305" w:rsidRPr="007C3161" w:rsidRDefault="00542305" w:rsidP="00475CE2">
            <w:pPr>
              <w:pStyle w:val="TAL"/>
              <w:rPr>
                <w:rFonts w:cs="Arial"/>
              </w:rPr>
            </w:pPr>
            <w:r w:rsidRPr="007C3161">
              <w:rPr>
                <w:rFonts w:eastAsia="Malgun Gothic" w:cs="Arial"/>
                <w:szCs w:val="18"/>
              </w:rPr>
              <w:t>EPRE ratio of OCNG DMRS to SSS</w:t>
            </w:r>
            <w:r w:rsidRPr="007C3161">
              <w:rPr>
                <w:rFonts w:eastAsia="Malgun Gothic" w:cs="Arial"/>
                <w:szCs w:val="18"/>
                <w:vertAlign w:val="superscript"/>
              </w:rPr>
              <w:t>Note 1</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3701E5" w14:textId="77777777" w:rsidR="00542305" w:rsidRPr="007C3161" w:rsidRDefault="00542305" w:rsidP="00475CE2">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67509CEF" w14:textId="77777777" w:rsidR="00542305" w:rsidRPr="007C3161" w:rsidRDefault="00542305" w:rsidP="00475CE2">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1AA16880" w14:textId="77777777" w:rsidR="00542305" w:rsidRPr="007C3161" w:rsidRDefault="00542305" w:rsidP="00475CE2">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3D32AAA7" w14:textId="77777777" w:rsidR="00542305" w:rsidRPr="007C3161" w:rsidRDefault="00542305" w:rsidP="00475CE2">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5BC98C54" w14:textId="77777777" w:rsidR="00542305" w:rsidRPr="007C3161" w:rsidRDefault="00542305" w:rsidP="00475CE2">
            <w:pPr>
              <w:keepNext/>
              <w:spacing w:after="0"/>
              <w:rPr>
                <w:rFonts w:ascii="Arial" w:eastAsia="Calibri" w:hAnsi="Arial" w:cs="Arial"/>
                <w:sz w:val="18"/>
                <w:szCs w:val="22"/>
              </w:rPr>
            </w:pPr>
          </w:p>
        </w:tc>
      </w:tr>
      <w:tr w:rsidR="00542305" w:rsidRPr="007C3161" w14:paraId="5ABFF406" w14:textId="77777777" w:rsidTr="00475CE2">
        <w:trPr>
          <w:trHeight w:val="441"/>
          <w:jc w:val="center"/>
        </w:trPr>
        <w:tc>
          <w:tcPr>
            <w:tcW w:w="3672" w:type="dxa"/>
            <w:tcBorders>
              <w:top w:val="single" w:sz="4" w:space="0" w:color="auto"/>
              <w:left w:val="single" w:sz="4" w:space="0" w:color="auto"/>
              <w:bottom w:val="single" w:sz="4" w:space="0" w:color="auto"/>
              <w:right w:val="single" w:sz="4" w:space="0" w:color="auto"/>
            </w:tcBorders>
            <w:hideMark/>
          </w:tcPr>
          <w:p w14:paraId="0BB2AF50" w14:textId="77777777" w:rsidR="00542305" w:rsidRPr="007C3161" w:rsidRDefault="00542305" w:rsidP="00475CE2">
            <w:pPr>
              <w:pStyle w:val="TAL"/>
              <w:rPr>
                <w:rFonts w:cs="Arial"/>
              </w:rPr>
            </w:pPr>
            <w:r w:rsidRPr="007C3161">
              <w:rPr>
                <w:rFonts w:eastAsia="Malgun Gothic" w:cs="Arial"/>
                <w:szCs w:val="18"/>
              </w:rPr>
              <w:t>EPRE ratio of OCNG to OCNG DMRS</w:t>
            </w:r>
            <w:r w:rsidRPr="007C3161">
              <w:rPr>
                <w:rFonts w:eastAsia="Malgun Gothic" w:cs="Arial"/>
                <w:szCs w:val="18"/>
                <w:vertAlign w:val="superscript"/>
              </w:rPr>
              <w:t xml:space="preserve"> Note 1</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0FC3C1E" w14:textId="77777777" w:rsidR="00542305" w:rsidRPr="007C3161" w:rsidRDefault="00542305" w:rsidP="00475CE2">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479B439C" w14:textId="77777777" w:rsidR="00542305" w:rsidRPr="007C3161" w:rsidRDefault="00542305" w:rsidP="00475CE2">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2A7D830D" w14:textId="77777777" w:rsidR="00542305" w:rsidRPr="007C3161" w:rsidRDefault="00542305" w:rsidP="00475CE2">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2C195939" w14:textId="77777777" w:rsidR="00542305" w:rsidRPr="007C3161" w:rsidRDefault="00542305" w:rsidP="00475CE2">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6380AED4" w14:textId="77777777" w:rsidR="00542305" w:rsidRPr="007C3161" w:rsidRDefault="00542305" w:rsidP="00475CE2">
            <w:pPr>
              <w:keepNext/>
              <w:spacing w:after="0"/>
              <w:rPr>
                <w:rFonts w:ascii="Arial" w:eastAsia="Calibri" w:hAnsi="Arial" w:cs="Arial"/>
                <w:sz w:val="18"/>
                <w:szCs w:val="22"/>
              </w:rPr>
            </w:pPr>
          </w:p>
        </w:tc>
      </w:tr>
      <w:tr w:rsidR="00542305" w:rsidRPr="007C3161" w:rsidDel="0058781A" w14:paraId="2F4B90D5" w14:textId="77777777" w:rsidTr="00475CE2">
        <w:trPr>
          <w:trHeight w:val="20"/>
          <w:jc w:val="center"/>
        </w:trPr>
        <w:tc>
          <w:tcPr>
            <w:tcW w:w="3672" w:type="dxa"/>
            <w:tcBorders>
              <w:top w:val="single" w:sz="4" w:space="0" w:color="auto"/>
              <w:left w:val="single" w:sz="4" w:space="0" w:color="auto"/>
              <w:right w:val="single" w:sz="4" w:space="0" w:color="auto"/>
            </w:tcBorders>
          </w:tcPr>
          <w:p w14:paraId="1101716F" w14:textId="77777777" w:rsidR="00542305" w:rsidRPr="007C3161" w:rsidRDefault="00542305" w:rsidP="00475CE2">
            <w:pPr>
              <w:pStyle w:val="TAL"/>
              <w:rPr>
                <w:rFonts w:eastAsia="Calibri"/>
                <w:szCs w:val="22"/>
              </w:rPr>
            </w:pPr>
            <w:r w:rsidRPr="007C3161">
              <w:rPr>
                <w:rFonts w:eastAsia="Calibri"/>
                <w:szCs w:val="22"/>
              </w:rPr>
              <w:t>Propagation condition</w:t>
            </w:r>
          </w:p>
        </w:tc>
        <w:tc>
          <w:tcPr>
            <w:tcW w:w="1259" w:type="dxa"/>
            <w:tcBorders>
              <w:top w:val="single" w:sz="4" w:space="0" w:color="auto"/>
              <w:left w:val="single" w:sz="4" w:space="0" w:color="auto"/>
              <w:bottom w:val="single" w:sz="4" w:space="0" w:color="auto"/>
              <w:right w:val="single" w:sz="4" w:space="0" w:color="auto"/>
            </w:tcBorders>
          </w:tcPr>
          <w:p w14:paraId="7F696E56" w14:textId="77777777" w:rsidR="00542305" w:rsidRPr="007C3161" w:rsidRDefault="00542305" w:rsidP="00475CE2">
            <w:pPr>
              <w:pStyle w:val="TAC"/>
              <w:rPr>
                <w:lang w:eastAsia="ko-KR"/>
              </w:rPr>
            </w:pPr>
          </w:p>
        </w:tc>
        <w:tc>
          <w:tcPr>
            <w:tcW w:w="1585" w:type="dxa"/>
            <w:gridSpan w:val="2"/>
            <w:tcBorders>
              <w:top w:val="single" w:sz="4" w:space="0" w:color="auto"/>
              <w:left w:val="single" w:sz="4" w:space="0" w:color="auto"/>
              <w:bottom w:val="single" w:sz="4" w:space="0" w:color="auto"/>
              <w:right w:val="single" w:sz="4" w:space="0" w:color="auto"/>
            </w:tcBorders>
          </w:tcPr>
          <w:p w14:paraId="0ABAD03B" w14:textId="77777777" w:rsidR="00542305" w:rsidRPr="007C3161" w:rsidRDefault="00542305" w:rsidP="00475CE2">
            <w:pPr>
              <w:pStyle w:val="TAC"/>
              <w:rPr>
                <w:lang w:eastAsia="ko-KR"/>
              </w:rPr>
            </w:pPr>
            <w:r w:rsidRPr="007C3161">
              <w:rPr>
                <w:lang w:eastAsia="ko-KR"/>
              </w:rPr>
              <w:t>AWGN</w:t>
            </w:r>
          </w:p>
        </w:tc>
        <w:tc>
          <w:tcPr>
            <w:tcW w:w="1701" w:type="dxa"/>
            <w:gridSpan w:val="2"/>
            <w:tcBorders>
              <w:top w:val="single" w:sz="4" w:space="0" w:color="auto"/>
              <w:left w:val="single" w:sz="4" w:space="0" w:color="auto"/>
              <w:bottom w:val="single" w:sz="4" w:space="0" w:color="auto"/>
              <w:right w:val="single" w:sz="4" w:space="0" w:color="auto"/>
            </w:tcBorders>
          </w:tcPr>
          <w:p w14:paraId="3BD32BFE" w14:textId="77777777" w:rsidR="00542305" w:rsidRPr="007C3161" w:rsidDel="0058781A" w:rsidRDefault="00542305" w:rsidP="00475CE2">
            <w:pPr>
              <w:pStyle w:val="TAC"/>
              <w:rPr>
                <w:lang w:eastAsia="ko-KR"/>
              </w:rPr>
            </w:pPr>
            <w:r w:rsidRPr="007C3161">
              <w:rPr>
                <w:lang w:eastAsia="ko-KR"/>
              </w:rPr>
              <w:t>AWGN</w:t>
            </w:r>
          </w:p>
        </w:tc>
      </w:tr>
      <w:tr w:rsidR="00542305" w:rsidRPr="007C3161" w14:paraId="5093A83F" w14:textId="77777777" w:rsidTr="00475CE2">
        <w:trPr>
          <w:trHeight w:val="20"/>
          <w:jc w:val="center"/>
        </w:trPr>
        <w:tc>
          <w:tcPr>
            <w:tcW w:w="3672" w:type="dxa"/>
            <w:tcBorders>
              <w:top w:val="single" w:sz="4" w:space="0" w:color="auto"/>
              <w:left w:val="single" w:sz="4" w:space="0" w:color="auto"/>
              <w:right w:val="single" w:sz="4" w:space="0" w:color="auto"/>
            </w:tcBorders>
          </w:tcPr>
          <w:p w14:paraId="010001E4" w14:textId="77777777" w:rsidR="00542305" w:rsidRPr="007C3161" w:rsidRDefault="00542305" w:rsidP="00475CE2">
            <w:pPr>
              <w:pStyle w:val="TAL"/>
              <w:rPr>
                <w:rFonts w:eastAsia="Calibri"/>
                <w:szCs w:val="22"/>
              </w:rPr>
            </w:pPr>
            <w:r w:rsidRPr="007C3161">
              <w:rPr>
                <w:rFonts w:eastAsia="Calibri"/>
                <w:szCs w:val="22"/>
              </w:rPr>
              <w:t>Antenna Configuration</w:t>
            </w:r>
          </w:p>
        </w:tc>
        <w:tc>
          <w:tcPr>
            <w:tcW w:w="1259" w:type="dxa"/>
            <w:tcBorders>
              <w:top w:val="single" w:sz="4" w:space="0" w:color="auto"/>
              <w:left w:val="single" w:sz="4" w:space="0" w:color="auto"/>
              <w:bottom w:val="single" w:sz="4" w:space="0" w:color="auto"/>
              <w:right w:val="single" w:sz="4" w:space="0" w:color="auto"/>
            </w:tcBorders>
          </w:tcPr>
          <w:p w14:paraId="78553861" w14:textId="77777777" w:rsidR="00542305" w:rsidRPr="007C3161" w:rsidRDefault="00542305" w:rsidP="00475CE2">
            <w:pPr>
              <w:pStyle w:val="TAC"/>
              <w:rPr>
                <w:lang w:eastAsia="ko-KR"/>
              </w:rPr>
            </w:pPr>
          </w:p>
        </w:tc>
        <w:tc>
          <w:tcPr>
            <w:tcW w:w="1585" w:type="dxa"/>
            <w:gridSpan w:val="2"/>
            <w:tcBorders>
              <w:top w:val="single" w:sz="4" w:space="0" w:color="auto"/>
              <w:left w:val="single" w:sz="4" w:space="0" w:color="auto"/>
              <w:bottom w:val="single" w:sz="4" w:space="0" w:color="auto"/>
              <w:right w:val="single" w:sz="4" w:space="0" w:color="auto"/>
            </w:tcBorders>
          </w:tcPr>
          <w:p w14:paraId="7860D60D" w14:textId="77777777" w:rsidR="00542305" w:rsidRPr="007C3161" w:rsidRDefault="00542305" w:rsidP="00475CE2">
            <w:pPr>
              <w:pStyle w:val="TAC"/>
              <w:rPr>
                <w:lang w:eastAsia="ko-KR"/>
              </w:rPr>
            </w:pPr>
            <w:r w:rsidRPr="007C3161">
              <w:rPr>
                <w:lang w:eastAsia="ko-KR"/>
              </w:rPr>
              <w:t>1x2</w:t>
            </w:r>
          </w:p>
        </w:tc>
        <w:tc>
          <w:tcPr>
            <w:tcW w:w="1701" w:type="dxa"/>
            <w:gridSpan w:val="2"/>
            <w:tcBorders>
              <w:top w:val="single" w:sz="4" w:space="0" w:color="auto"/>
              <w:left w:val="single" w:sz="4" w:space="0" w:color="auto"/>
              <w:bottom w:val="single" w:sz="4" w:space="0" w:color="auto"/>
              <w:right w:val="single" w:sz="4" w:space="0" w:color="auto"/>
            </w:tcBorders>
          </w:tcPr>
          <w:p w14:paraId="36009CFF" w14:textId="77777777" w:rsidR="00542305" w:rsidRPr="007C3161" w:rsidRDefault="00542305" w:rsidP="00475CE2">
            <w:pPr>
              <w:pStyle w:val="TAC"/>
              <w:rPr>
                <w:lang w:eastAsia="ko-KR"/>
              </w:rPr>
            </w:pPr>
            <w:r w:rsidRPr="007C3161">
              <w:rPr>
                <w:lang w:eastAsia="ko-KR"/>
              </w:rPr>
              <w:t>1x2</w:t>
            </w:r>
          </w:p>
        </w:tc>
      </w:tr>
      <w:tr w:rsidR="00542305" w:rsidRPr="007C3161" w14:paraId="2D9C7936" w14:textId="77777777" w:rsidTr="00475CE2">
        <w:trPr>
          <w:cantSplit/>
          <w:jc w:val="center"/>
        </w:trPr>
        <w:tc>
          <w:tcPr>
            <w:tcW w:w="8217" w:type="dxa"/>
            <w:gridSpan w:val="6"/>
            <w:tcBorders>
              <w:top w:val="single" w:sz="4" w:space="0" w:color="auto"/>
              <w:left w:val="single" w:sz="4" w:space="0" w:color="auto"/>
              <w:bottom w:val="single" w:sz="4" w:space="0" w:color="auto"/>
              <w:right w:val="single" w:sz="4" w:space="0" w:color="auto"/>
            </w:tcBorders>
            <w:vAlign w:val="center"/>
            <w:hideMark/>
          </w:tcPr>
          <w:p w14:paraId="4BAA48E9" w14:textId="77777777" w:rsidR="00542305" w:rsidRPr="007C3161" w:rsidRDefault="00542305" w:rsidP="00475CE2">
            <w:pPr>
              <w:pStyle w:val="TAN"/>
              <w:rPr>
                <w:rFonts w:cs="Arial"/>
              </w:rPr>
            </w:pPr>
            <w:r w:rsidRPr="007C3161">
              <w:rPr>
                <w:rFonts w:cs="Arial"/>
              </w:rPr>
              <w:t>Note 1:</w:t>
            </w:r>
            <w:r w:rsidRPr="007C3161">
              <w:rPr>
                <w:rFonts w:cs="Arial"/>
              </w:rPr>
              <w:tab/>
              <w:t>OCNG shall be used such that both cells are fully allocated and a constant total transmitted power spectral density is achieved for all OFDM symbols.</w:t>
            </w:r>
          </w:p>
          <w:p w14:paraId="5EBBEC2F" w14:textId="77777777" w:rsidR="00542305" w:rsidRPr="007C3161" w:rsidRDefault="00542305" w:rsidP="00475CE2">
            <w:pPr>
              <w:pStyle w:val="TAN"/>
              <w:rPr>
                <w:rFonts w:cs="Arial"/>
              </w:rPr>
            </w:pPr>
            <w:r w:rsidRPr="007C3161">
              <w:rPr>
                <w:rFonts w:cs="Arial"/>
              </w:rPr>
              <w:t>Note 2:</w:t>
            </w:r>
            <w:r w:rsidRPr="007C3161">
              <w:rPr>
                <w:rFonts w:cs="Arial"/>
              </w:rPr>
              <w:tab/>
              <w:t>Void</w:t>
            </w:r>
          </w:p>
          <w:p w14:paraId="6A60A33C" w14:textId="77777777" w:rsidR="00542305" w:rsidRPr="007C3161" w:rsidRDefault="00542305" w:rsidP="00475CE2">
            <w:pPr>
              <w:pStyle w:val="TAN"/>
              <w:rPr>
                <w:rFonts w:cs="Arial"/>
              </w:rPr>
            </w:pPr>
            <w:r w:rsidRPr="007C3161">
              <w:rPr>
                <w:rFonts w:cs="Arial"/>
              </w:rPr>
              <w:t>Note 3:</w:t>
            </w:r>
            <w:r w:rsidRPr="007C3161">
              <w:rPr>
                <w:rFonts w:cs="Arial"/>
              </w:rPr>
              <w:tab/>
              <w:t>Void</w:t>
            </w:r>
          </w:p>
          <w:p w14:paraId="18631EAC" w14:textId="77777777" w:rsidR="00542305" w:rsidRPr="007C3161" w:rsidRDefault="00542305" w:rsidP="00475CE2">
            <w:pPr>
              <w:pStyle w:val="TAN"/>
              <w:rPr>
                <w:rFonts w:cs="Arial"/>
              </w:rPr>
            </w:pPr>
            <w:r w:rsidRPr="007C3161">
              <w:rPr>
                <w:rFonts w:cs="Arial"/>
              </w:rPr>
              <w:t>Note 4:</w:t>
            </w:r>
            <w:r w:rsidRPr="007C3161">
              <w:rPr>
                <w:rFonts w:cs="Arial"/>
              </w:rPr>
              <w:tab/>
              <w:t>Void</w:t>
            </w:r>
          </w:p>
        </w:tc>
      </w:tr>
    </w:tbl>
    <w:p w14:paraId="66E2E674" w14:textId="77777777" w:rsidR="00542305" w:rsidRPr="007C3161" w:rsidRDefault="00542305" w:rsidP="00542305">
      <w:pPr>
        <w:rPr>
          <w:rFonts w:ascii="Arial" w:hAnsi="Arial" w:cs="Arial"/>
        </w:rPr>
      </w:pPr>
    </w:p>
    <w:p w14:paraId="29AFE82D" w14:textId="77777777" w:rsidR="00542305" w:rsidRPr="007C3161" w:rsidRDefault="00542305" w:rsidP="00542305">
      <w:pPr>
        <w:pStyle w:val="TH"/>
      </w:pPr>
      <w:r w:rsidRPr="007C3161">
        <w:lastRenderedPageBreak/>
        <w:t xml:space="preserve">Table </w:t>
      </w:r>
      <w:r w:rsidRPr="007C3161">
        <w:rPr>
          <w:rFonts w:cs="Arial"/>
          <w:lang w:eastAsia="ko-KR"/>
        </w:rPr>
        <w:t>5.7.3.1.5-2</w:t>
      </w:r>
      <w:r w:rsidRPr="007C3161">
        <w:t>: SS-SINR Intra frequency OTA related test parameters</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9"/>
        <w:gridCol w:w="1770"/>
        <w:gridCol w:w="1276"/>
        <w:gridCol w:w="850"/>
        <w:gridCol w:w="851"/>
        <w:gridCol w:w="850"/>
        <w:gridCol w:w="19"/>
        <w:gridCol w:w="6"/>
        <w:gridCol w:w="826"/>
      </w:tblGrid>
      <w:tr w:rsidR="00542305" w:rsidRPr="007C3161" w14:paraId="0A0399D3" w14:textId="77777777" w:rsidTr="00475CE2">
        <w:trPr>
          <w:jc w:val="center"/>
        </w:trPr>
        <w:tc>
          <w:tcPr>
            <w:tcW w:w="353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C6ADFBC" w14:textId="77777777" w:rsidR="00542305" w:rsidRPr="007C3161" w:rsidRDefault="00542305" w:rsidP="00475CE2">
            <w:pPr>
              <w:pStyle w:val="TAH"/>
              <w:rPr>
                <w:rFonts w:cs="Arial"/>
              </w:rPr>
            </w:pPr>
            <w:r w:rsidRPr="007C3161">
              <w:rPr>
                <w:rFonts w:cs="Arial"/>
              </w:rPr>
              <w:t>Parameter</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B1623E4" w14:textId="77777777" w:rsidR="00542305" w:rsidRPr="007C3161" w:rsidRDefault="00542305" w:rsidP="00475CE2">
            <w:pPr>
              <w:pStyle w:val="TAH"/>
              <w:rPr>
                <w:rFonts w:cs="Arial"/>
              </w:rPr>
            </w:pPr>
            <w:r w:rsidRPr="007C3161">
              <w:rPr>
                <w:rFonts w:cs="Arial"/>
              </w:rPr>
              <w:t>Unit</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B6B8737" w14:textId="77777777" w:rsidR="00542305" w:rsidRPr="007C3161" w:rsidRDefault="00542305" w:rsidP="00475CE2">
            <w:pPr>
              <w:pStyle w:val="TAH"/>
              <w:rPr>
                <w:rFonts w:cs="Arial"/>
              </w:rPr>
            </w:pPr>
            <w:r w:rsidRPr="007C3161">
              <w:rPr>
                <w:rFonts w:cs="Arial"/>
              </w:rPr>
              <w:t>Test 1</w:t>
            </w:r>
          </w:p>
        </w:tc>
        <w:tc>
          <w:tcPr>
            <w:tcW w:w="1701" w:type="dxa"/>
            <w:gridSpan w:val="4"/>
            <w:tcBorders>
              <w:top w:val="single" w:sz="4" w:space="0" w:color="auto"/>
              <w:left w:val="single" w:sz="4" w:space="0" w:color="auto"/>
              <w:bottom w:val="single" w:sz="4" w:space="0" w:color="auto"/>
              <w:right w:val="single" w:sz="4" w:space="0" w:color="auto"/>
            </w:tcBorders>
            <w:vAlign w:val="center"/>
            <w:hideMark/>
          </w:tcPr>
          <w:p w14:paraId="172F3B53" w14:textId="77777777" w:rsidR="00542305" w:rsidRPr="007C3161" w:rsidRDefault="00542305" w:rsidP="00475CE2">
            <w:pPr>
              <w:pStyle w:val="TAH"/>
              <w:rPr>
                <w:rFonts w:cs="Arial"/>
              </w:rPr>
            </w:pPr>
            <w:r w:rsidRPr="007C3161">
              <w:rPr>
                <w:rFonts w:cs="Arial"/>
              </w:rPr>
              <w:t>Test 2</w:t>
            </w:r>
          </w:p>
        </w:tc>
      </w:tr>
      <w:tr w:rsidR="00542305" w:rsidRPr="007C3161" w14:paraId="74250610" w14:textId="77777777" w:rsidTr="00475CE2">
        <w:trPr>
          <w:jc w:val="center"/>
        </w:trPr>
        <w:tc>
          <w:tcPr>
            <w:tcW w:w="3539" w:type="dxa"/>
            <w:gridSpan w:val="2"/>
            <w:vMerge/>
            <w:tcBorders>
              <w:top w:val="single" w:sz="4" w:space="0" w:color="auto"/>
              <w:left w:val="single" w:sz="4" w:space="0" w:color="auto"/>
              <w:bottom w:val="single" w:sz="4" w:space="0" w:color="auto"/>
              <w:right w:val="single" w:sz="4" w:space="0" w:color="auto"/>
            </w:tcBorders>
            <w:vAlign w:val="center"/>
            <w:hideMark/>
          </w:tcPr>
          <w:p w14:paraId="4730EFBF" w14:textId="77777777" w:rsidR="00542305" w:rsidRPr="007C3161" w:rsidRDefault="00542305" w:rsidP="00475CE2">
            <w:pPr>
              <w:keepNext/>
              <w:spacing w:after="0"/>
              <w:rPr>
                <w:rFonts w:ascii="Arial" w:eastAsia="Calibri" w:hAnsi="Arial" w:cs="Arial"/>
                <w:b/>
                <w:sz w:val="18"/>
                <w:szCs w:val="22"/>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6A3FCA" w14:textId="77777777" w:rsidR="00542305" w:rsidRPr="007C3161" w:rsidRDefault="00542305" w:rsidP="00475CE2">
            <w:pPr>
              <w:keepNext/>
              <w:spacing w:after="0"/>
              <w:rPr>
                <w:rFonts w:ascii="Arial" w:eastAsia="Calibri" w:hAnsi="Arial" w:cs="Arial"/>
                <w:b/>
                <w:sz w:val="18"/>
                <w:szCs w:val="22"/>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61DF435" w14:textId="77777777" w:rsidR="00542305" w:rsidRPr="007C3161" w:rsidRDefault="00542305" w:rsidP="00475CE2">
            <w:pPr>
              <w:pStyle w:val="TAH"/>
              <w:rPr>
                <w:rFonts w:cs="Arial"/>
              </w:rPr>
            </w:pPr>
            <w:r w:rsidRPr="007C3161">
              <w:rPr>
                <w:rFonts w:cs="Arial"/>
              </w:rPr>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E8E8F" w14:textId="77777777" w:rsidR="00542305" w:rsidRPr="007C3161" w:rsidRDefault="00542305" w:rsidP="00475CE2">
            <w:pPr>
              <w:pStyle w:val="TAH"/>
              <w:rPr>
                <w:rFonts w:cs="Arial"/>
              </w:rPr>
            </w:pPr>
            <w:r w:rsidRPr="007C3161">
              <w:rPr>
                <w:rFonts w:cs="Arial"/>
              </w:rPr>
              <w:t>Cell 3</w:t>
            </w:r>
          </w:p>
        </w:tc>
        <w:tc>
          <w:tcPr>
            <w:tcW w:w="875" w:type="dxa"/>
            <w:gridSpan w:val="3"/>
            <w:tcBorders>
              <w:top w:val="single" w:sz="4" w:space="0" w:color="auto"/>
              <w:left w:val="single" w:sz="4" w:space="0" w:color="auto"/>
              <w:bottom w:val="single" w:sz="4" w:space="0" w:color="auto"/>
              <w:right w:val="single" w:sz="4" w:space="0" w:color="auto"/>
            </w:tcBorders>
            <w:vAlign w:val="center"/>
            <w:hideMark/>
          </w:tcPr>
          <w:p w14:paraId="73200725" w14:textId="77777777" w:rsidR="00542305" w:rsidRPr="007C3161" w:rsidRDefault="00542305" w:rsidP="00475CE2">
            <w:pPr>
              <w:pStyle w:val="TAH"/>
              <w:rPr>
                <w:rFonts w:cs="Arial"/>
              </w:rPr>
            </w:pPr>
            <w:r w:rsidRPr="007C3161">
              <w:rPr>
                <w:rFonts w:cs="Arial"/>
              </w:rPr>
              <w:t>Cell 2</w:t>
            </w:r>
          </w:p>
        </w:tc>
        <w:tc>
          <w:tcPr>
            <w:tcW w:w="826" w:type="dxa"/>
            <w:tcBorders>
              <w:top w:val="single" w:sz="4" w:space="0" w:color="auto"/>
              <w:left w:val="single" w:sz="4" w:space="0" w:color="auto"/>
              <w:bottom w:val="single" w:sz="4" w:space="0" w:color="auto"/>
              <w:right w:val="single" w:sz="4" w:space="0" w:color="auto"/>
            </w:tcBorders>
            <w:vAlign w:val="center"/>
            <w:hideMark/>
          </w:tcPr>
          <w:p w14:paraId="2EBF18BE" w14:textId="77777777" w:rsidR="00542305" w:rsidRPr="007C3161" w:rsidRDefault="00542305" w:rsidP="00475CE2">
            <w:pPr>
              <w:pStyle w:val="TAH"/>
              <w:rPr>
                <w:rFonts w:cs="Arial"/>
              </w:rPr>
            </w:pPr>
            <w:r w:rsidRPr="007C3161">
              <w:rPr>
                <w:rFonts w:cs="Arial"/>
              </w:rPr>
              <w:t>Cell 3</w:t>
            </w:r>
          </w:p>
        </w:tc>
      </w:tr>
      <w:tr w:rsidR="00542305" w:rsidRPr="007C3161" w14:paraId="03DF3600" w14:textId="77777777" w:rsidTr="00475CE2">
        <w:trPr>
          <w:jc w:val="center"/>
        </w:trPr>
        <w:tc>
          <w:tcPr>
            <w:tcW w:w="3539" w:type="dxa"/>
            <w:gridSpan w:val="2"/>
            <w:tcBorders>
              <w:top w:val="single" w:sz="4" w:space="0" w:color="auto"/>
              <w:left w:val="single" w:sz="4" w:space="0" w:color="auto"/>
              <w:bottom w:val="single" w:sz="4" w:space="0" w:color="auto"/>
              <w:right w:val="single" w:sz="4" w:space="0" w:color="auto"/>
            </w:tcBorders>
            <w:vAlign w:val="center"/>
          </w:tcPr>
          <w:p w14:paraId="4B669A3C" w14:textId="77777777" w:rsidR="00542305" w:rsidRPr="007C3161" w:rsidRDefault="00542305" w:rsidP="00475CE2">
            <w:pPr>
              <w:pStyle w:val="TAL"/>
              <w:rPr>
                <w:rFonts w:cs="Arial"/>
              </w:rPr>
            </w:pPr>
            <w:r w:rsidRPr="007C3161">
              <w:rPr>
                <w:rFonts w:cs="Arial"/>
              </w:rPr>
              <w:t>Angle of arrival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3A37C48B" w14:textId="77777777" w:rsidR="00542305" w:rsidRPr="007C3161" w:rsidRDefault="00542305" w:rsidP="00475CE2">
            <w:pPr>
              <w:pStyle w:val="TAC"/>
              <w:rPr>
                <w:rFonts w:cs="Arial"/>
              </w:rPr>
            </w:pP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87BCCAF" w14:textId="77777777" w:rsidR="00542305" w:rsidRPr="007C3161" w:rsidRDefault="00542305" w:rsidP="00475CE2">
            <w:pPr>
              <w:pStyle w:val="TAC"/>
              <w:rPr>
                <w:rFonts w:cs="Arial"/>
              </w:rPr>
            </w:pPr>
            <w:r w:rsidRPr="007C3161">
              <w:rPr>
                <w:rFonts w:cs="Arial"/>
              </w:rPr>
              <w:t>Setup 1</w:t>
            </w:r>
          </w:p>
        </w:tc>
        <w:tc>
          <w:tcPr>
            <w:tcW w:w="1701" w:type="dxa"/>
            <w:gridSpan w:val="4"/>
            <w:tcBorders>
              <w:top w:val="single" w:sz="4" w:space="0" w:color="auto"/>
              <w:left w:val="single" w:sz="4" w:space="0" w:color="auto"/>
              <w:bottom w:val="single" w:sz="4" w:space="0" w:color="auto"/>
              <w:right w:val="single" w:sz="4" w:space="0" w:color="auto"/>
            </w:tcBorders>
            <w:vAlign w:val="center"/>
          </w:tcPr>
          <w:p w14:paraId="1068144B" w14:textId="77777777" w:rsidR="00542305" w:rsidRPr="007C3161" w:rsidRDefault="00542305" w:rsidP="00475CE2">
            <w:pPr>
              <w:pStyle w:val="TAC"/>
              <w:rPr>
                <w:rFonts w:cs="Arial"/>
              </w:rPr>
            </w:pPr>
            <w:r w:rsidRPr="007C3161">
              <w:rPr>
                <w:rFonts w:cs="Arial"/>
              </w:rPr>
              <w:t>Setup 1</w:t>
            </w:r>
          </w:p>
        </w:tc>
      </w:tr>
      <w:tr w:rsidR="00542305" w:rsidRPr="007C3161" w14:paraId="7B42F18D" w14:textId="77777777" w:rsidTr="00475CE2">
        <w:trPr>
          <w:jc w:val="center"/>
        </w:trPr>
        <w:tc>
          <w:tcPr>
            <w:tcW w:w="3539" w:type="dxa"/>
            <w:gridSpan w:val="2"/>
            <w:tcBorders>
              <w:top w:val="single" w:sz="4" w:space="0" w:color="auto"/>
              <w:left w:val="single" w:sz="4" w:space="0" w:color="auto"/>
              <w:bottom w:val="single" w:sz="4" w:space="0" w:color="auto"/>
              <w:right w:val="single" w:sz="4" w:space="0" w:color="auto"/>
            </w:tcBorders>
            <w:vAlign w:val="center"/>
          </w:tcPr>
          <w:p w14:paraId="25274CAF" w14:textId="77777777" w:rsidR="00542305" w:rsidRPr="007C3161" w:rsidRDefault="00542305" w:rsidP="00475CE2">
            <w:pPr>
              <w:pStyle w:val="TAL"/>
              <w:rPr>
                <w:rFonts w:cs="Arial"/>
              </w:rPr>
            </w:pPr>
            <w:r w:rsidRPr="007C3161">
              <w:rPr>
                <w:rFonts w:cs="Arial"/>
                <w:szCs w:val="18"/>
              </w:rPr>
              <w:t>Assumption for UE beams</w:t>
            </w:r>
            <w:r w:rsidRPr="007C3161">
              <w:rPr>
                <w:rFonts w:cs="Arial"/>
                <w:szCs w:val="18"/>
                <w:vertAlign w:val="superscript"/>
              </w:rPr>
              <w:t>Note 9</w:t>
            </w:r>
          </w:p>
        </w:tc>
        <w:tc>
          <w:tcPr>
            <w:tcW w:w="1276" w:type="dxa"/>
            <w:tcBorders>
              <w:top w:val="single" w:sz="4" w:space="0" w:color="auto"/>
              <w:left w:val="single" w:sz="4" w:space="0" w:color="auto"/>
              <w:bottom w:val="single" w:sz="4" w:space="0" w:color="auto"/>
              <w:right w:val="single" w:sz="4" w:space="0" w:color="auto"/>
            </w:tcBorders>
            <w:vAlign w:val="center"/>
          </w:tcPr>
          <w:p w14:paraId="6FB58F44" w14:textId="77777777" w:rsidR="00542305" w:rsidRPr="007C3161" w:rsidRDefault="00542305" w:rsidP="00475CE2">
            <w:pPr>
              <w:pStyle w:val="TAC"/>
              <w:rPr>
                <w:rFonts w:cs="Arial"/>
              </w:rPr>
            </w:pP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3461EAA" w14:textId="77777777" w:rsidR="00542305" w:rsidRPr="007C3161" w:rsidRDefault="00542305" w:rsidP="00475CE2">
            <w:pPr>
              <w:pStyle w:val="TAC"/>
              <w:rPr>
                <w:rFonts w:cs="Arial"/>
              </w:rPr>
            </w:pPr>
            <w:r w:rsidRPr="007C3161">
              <w:t>Rough</w:t>
            </w:r>
          </w:p>
        </w:tc>
        <w:tc>
          <w:tcPr>
            <w:tcW w:w="1701" w:type="dxa"/>
            <w:gridSpan w:val="4"/>
            <w:tcBorders>
              <w:top w:val="single" w:sz="4" w:space="0" w:color="auto"/>
              <w:left w:val="single" w:sz="4" w:space="0" w:color="auto"/>
              <w:bottom w:val="single" w:sz="4" w:space="0" w:color="auto"/>
              <w:right w:val="single" w:sz="4" w:space="0" w:color="auto"/>
            </w:tcBorders>
            <w:vAlign w:val="center"/>
          </w:tcPr>
          <w:p w14:paraId="54131614" w14:textId="77777777" w:rsidR="00542305" w:rsidRPr="007C3161" w:rsidRDefault="00542305" w:rsidP="00475CE2">
            <w:pPr>
              <w:pStyle w:val="TAC"/>
              <w:rPr>
                <w:rFonts w:cs="Arial"/>
              </w:rPr>
            </w:pPr>
            <w:r w:rsidRPr="007C3161">
              <w:rPr>
                <w:szCs w:val="18"/>
              </w:rPr>
              <w:t>Rough</w:t>
            </w:r>
          </w:p>
        </w:tc>
      </w:tr>
      <w:tr w:rsidR="00542305" w:rsidRPr="007C3161" w14:paraId="77DD7F2D" w14:textId="77777777" w:rsidTr="00475CE2">
        <w:trPr>
          <w:trHeight w:val="510"/>
          <w:jc w:val="center"/>
        </w:trPr>
        <w:tc>
          <w:tcPr>
            <w:tcW w:w="3539" w:type="dxa"/>
            <w:gridSpan w:val="2"/>
            <w:tcBorders>
              <w:top w:val="single" w:sz="4" w:space="0" w:color="auto"/>
              <w:left w:val="single" w:sz="4" w:space="0" w:color="auto"/>
              <w:right w:val="single" w:sz="4" w:space="0" w:color="auto"/>
            </w:tcBorders>
            <w:vAlign w:val="center"/>
          </w:tcPr>
          <w:p w14:paraId="5239AAD4" w14:textId="77777777" w:rsidR="00542305" w:rsidRPr="007C3161" w:rsidRDefault="00542305" w:rsidP="00475CE2">
            <w:pPr>
              <w:pStyle w:val="TAL"/>
              <w:rPr>
                <w:vertAlign w:val="superscript"/>
              </w:rPr>
            </w:pPr>
            <w:r w:rsidRPr="007C3161">
              <w:object w:dxaOrig="405" w:dyaOrig="345" w14:anchorId="0C53D412">
                <v:shape id="_x0000_i21279" type="#_x0000_t75" style="width:21.75pt;height:15pt" o:ole="" fillcolor="window">
                  <v:imagedata r:id="rId17" o:title=""/>
                </v:shape>
                <o:OLEObject Type="Embed" ProgID="Equation.3" ShapeID="_x0000_i21279" DrawAspect="Content" ObjectID="_1696941059" r:id="rId161"/>
              </w:object>
            </w:r>
            <w:r w:rsidRPr="007C3161">
              <w:rPr>
                <w:vertAlign w:val="superscript"/>
              </w:rPr>
              <w:t>Note1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5B638E" w14:textId="77777777" w:rsidR="00542305" w:rsidRPr="007C3161" w:rsidRDefault="00542305" w:rsidP="00475CE2">
            <w:pPr>
              <w:pStyle w:val="TAC"/>
            </w:pPr>
            <w:r w:rsidRPr="007C3161">
              <w:t>dBm/15kHz</w:t>
            </w:r>
            <w:r w:rsidRPr="007C3161">
              <w:br/>
            </w:r>
            <w:r w:rsidRPr="007C3161">
              <w:rPr>
                <w:vertAlign w:val="superscript"/>
              </w:rPr>
              <w:t>Note4</w:t>
            </w:r>
          </w:p>
        </w:tc>
        <w:tc>
          <w:tcPr>
            <w:tcW w:w="1701" w:type="dxa"/>
            <w:gridSpan w:val="2"/>
            <w:tcBorders>
              <w:top w:val="single" w:sz="4" w:space="0" w:color="auto"/>
              <w:left w:val="single" w:sz="4" w:space="0" w:color="auto"/>
              <w:right w:val="single" w:sz="4" w:space="0" w:color="auto"/>
            </w:tcBorders>
            <w:vAlign w:val="center"/>
          </w:tcPr>
          <w:p w14:paraId="1206FE94" w14:textId="77777777" w:rsidR="00542305" w:rsidRPr="007C3161" w:rsidRDefault="00542305" w:rsidP="00475CE2">
            <w:pPr>
              <w:pStyle w:val="TAC"/>
            </w:pPr>
            <w:r w:rsidRPr="007C3161">
              <w:t>-105</w:t>
            </w:r>
          </w:p>
        </w:tc>
        <w:tc>
          <w:tcPr>
            <w:tcW w:w="1701" w:type="dxa"/>
            <w:gridSpan w:val="4"/>
            <w:tcBorders>
              <w:top w:val="single" w:sz="4" w:space="0" w:color="auto"/>
              <w:left w:val="single" w:sz="4" w:space="0" w:color="auto"/>
              <w:right w:val="single" w:sz="4" w:space="0" w:color="auto"/>
            </w:tcBorders>
            <w:vAlign w:val="center"/>
          </w:tcPr>
          <w:p w14:paraId="31612BE3" w14:textId="77777777" w:rsidR="00542305" w:rsidRPr="007C3161" w:rsidRDefault="00542305" w:rsidP="00475CE2">
            <w:pPr>
              <w:pStyle w:val="TAC"/>
            </w:pPr>
            <w:r w:rsidRPr="007C3161">
              <w:t>-105</w:t>
            </w:r>
          </w:p>
        </w:tc>
      </w:tr>
      <w:tr w:rsidR="00542305" w:rsidRPr="007C3161" w14:paraId="0BBB1728" w14:textId="77777777" w:rsidTr="00475CE2">
        <w:trPr>
          <w:trHeight w:val="510"/>
          <w:jc w:val="center"/>
        </w:trPr>
        <w:tc>
          <w:tcPr>
            <w:tcW w:w="3539" w:type="dxa"/>
            <w:gridSpan w:val="2"/>
            <w:tcBorders>
              <w:top w:val="single" w:sz="4" w:space="0" w:color="auto"/>
              <w:left w:val="single" w:sz="4" w:space="0" w:color="auto"/>
              <w:right w:val="single" w:sz="4" w:space="0" w:color="auto"/>
            </w:tcBorders>
            <w:vAlign w:val="center"/>
          </w:tcPr>
          <w:p w14:paraId="0764C7C7" w14:textId="77777777" w:rsidR="00542305" w:rsidRPr="007C3161" w:rsidRDefault="00542305" w:rsidP="00475CE2">
            <w:pPr>
              <w:pStyle w:val="TAL"/>
              <w:rPr>
                <w:vertAlign w:val="superscript"/>
              </w:rPr>
            </w:pPr>
            <w:r w:rsidRPr="007C3161">
              <w:object w:dxaOrig="405" w:dyaOrig="345" w14:anchorId="06FB6B4B">
                <v:shape id="_x0000_i21280" type="#_x0000_t75" style="width:21.75pt;height:15pt" o:ole="" fillcolor="window">
                  <v:imagedata r:id="rId17" o:title=""/>
                </v:shape>
                <o:OLEObject Type="Embed" ProgID="Equation.3" ShapeID="_x0000_i21280" DrawAspect="Content" ObjectID="_1696941060" r:id="rId162"/>
              </w:object>
            </w:r>
            <w:r w:rsidRPr="007C3161">
              <w:rPr>
                <w:vertAlign w:val="superscript"/>
              </w:rPr>
              <w:t>Note1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050DC75" w14:textId="77777777" w:rsidR="00542305" w:rsidRPr="007C3161" w:rsidRDefault="00542305" w:rsidP="00475CE2">
            <w:pPr>
              <w:pStyle w:val="TAC"/>
            </w:pPr>
            <w:r w:rsidRPr="007C3161">
              <w:t>dBm/SCS</w:t>
            </w:r>
            <w:r w:rsidRPr="007C3161">
              <w:br/>
            </w:r>
            <w:r w:rsidRPr="007C3161">
              <w:rPr>
                <w:vertAlign w:val="superscript"/>
              </w:rPr>
              <w:t>Note3</w:t>
            </w:r>
          </w:p>
        </w:tc>
        <w:tc>
          <w:tcPr>
            <w:tcW w:w="1701" w:type="dxa"/>
            <w:gridSpan w:val="2"/>
            <w:tcBorders>
              <w:top w:val="single" w:sz="4" w:space="0" w:color="auto"/>
              <w:left w:val="single" w:sz="4" w:space="0" w:color="auto"/>
              <w:right w:val="single" w:sz="4" w:space="0" w:color="auto"/>
            </w:tcBorders>
            <w:vAlign w:val="center"/>
          </w:tcPr>
          <w:p w14:paraId="7926530F" w14:textId="77777777" w:rsidR="00542305" w:rsidRPr="007C3161" w:rsidRDefault="00542305" w:rsidP="00475CE2">
            <w:pPr>
              <w:pStyle w:val="TAC"/>
            </w:pPr>
            <w:r w:rsidRPr="007C3161">
              <w:t>-96</w:t>
            </w:r>
          </w:p>
        </w:tc>
        <w:tc>
          <w:tcPr>
            <w:tcW w:w="1701" w:type="dxa"/>
            <w:gridSpan w:val="4"/>
            <w:tcBorders>
              <w:top w:val="single" w:sz="4" w:space="0" w:color="auto"/>
              <w:left w:val="single" w:sz="4" w:space="0" w:color="auto"/>
              <w:right w:val="single" w:sz="4" w:space="0" w:color="auto"/>
            </w:tcBorders>
            <w:vAlign w:val="center"/>
          </w:tcPr>
          <w:p w14:paraId="4E4D6F7E" w14:textId="77777777" w:rsidR="00542305" w:rsidRPr="007C3161" w:rsidRDefault="00542305" w:rsidP="00475CE2">
            <w:pPr>
              <w:pStyle w:val="TAC"/>
            </w:pPr>
            <w:r w:rsidRPr="007C3161">
              <w:t>-96</w:t>
            </w:r>
          </w:p>
        </w:tc>
      </w:tr>
      <w:tr w:rsidR="00542305" w:rsidRPr="007C3161" w14:paraId="6A45D484" w14:textId="77777777" w:rsidTr="00475CE2">
        <w:trPr>
          <w:trHeight w:val="510"/>
          <w:jc w:val="center"/>
        </w:trPr>
        <w:tc>
          <w:tcPr>
            <w:tcW w:w="3539" w:type="dxa"/>
            <w:gridSpan w:val="2"/>
            <w:tcBorders>
              <w:top w:val="single" w:sz="4" w:space="0" w:color="auto"/>
              <w:left w:val="single" w:sz="4" w:space="0" w:color="auto"/>
              <w:right w:val="single" w:sz="4" w:space="0" w:color="auto"/>
            </w:tcBorders>
            <w:vAlign w:val="center"/>
            <w:hideMark/>
          </w:tcPr>
          <w:p w14:paraId="23741FF7" w14:textId="77777777" w:rsidR="00542305" w:rsidRPr="007C3161" w:rsidRDefault="00542305" w:rsidP="00475CE2">
            <w:pPr>
              <w:pStyle w:val="TAL"/>
              <w:rPr>
                <w:vertAlign w:val="superscript"/>
              </w:rPr>
            </w:pPr>
            <w:r w:rsidRPr="007C3161">
              <w:rPr>
                <w:rFonts w:cs="Arial"/>
              </w:rPr>
              <w:t>SSB_RP</w:t>
            </w:r>
            <w:r w:rsidRPr="007C31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8FB16AE" w14:textId="77777777" w:rsidR="00542305" w:rsidRPr="007C3161" w:rsidRDefault="00542305" w:rsidP="00475CE2">
            <w:pPr>
              <w:pStyle w:val="TAC"/>
            </w:pPr>
            <w:r w:rsidRPr="007C3161">
              <w:t>dBm/SCS</w:t>
            </w:r>
            <w:r w:rsidRPr="007C3161">
              <w:rPr>
                <w:vertAlign w:val="superscript"/>
              </w:rPr>
              <w:t xml:space="preserve"> Note4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1E3C9" w14:textId="77777777" w:rsidR="00542305" w:rsidRPr="007C3161" w:rsidRDefault="00542305" w:rsidP="00475CE2">
            <w:pPr>
              <w:pStyle w:val="TAC"/>
            </w:pPr>
            <w:r w:rsidRPr="007C3161">
              <w:t>-91.46</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AC4FF0" w14:textId="77777777" w:rsidR="00542305" w:rsidRPr="007C3161" w:rsidRDefault="00542305" w:rsidP="00475CE2">
            <w:pPr>
              <w:pStyle w:val="TAC"/>
            </w:pPr>
            <w:r w:rsidRPr="007C3161">
              <w:t>-93.34</w:t>
            </w:r>
          </w:p>
        </w:tc>
        <w:tc>
          <w:tcPr>
            <w:tcW w:w="875" w:type="dxa"/>
            <w:gridSpan w:val="3"/>
            <w:tcBorders>
              <w:top w:val="single" w:sz="4" w:space="0" w:color="auto"/>
              <w:left w:val="single" w:sz="4" w:space="0" w:color="auto"/>
              <w:right w:val="single" w:sz="4" w:space="0" w:color="auto"/>
            </w:tcBorders>
            <w:vAlign w:val="center"/>
          </w:tcPr>
          <w:p w14:paraId="218393B0" w14:textId="77777777" w:rsidR="00542305" w:rsidRPr="007C3161" w:rsidRDefault="00542305" w:rsidP="00475CE2">
            <w:pPr>
              <w:pStyle w:val="TAC"/>
            </w:pPr>
            <w:r w:rsidRPr="007C3161">
              <w:t>-98.8</w:t>
            </w:r>
          </w:p>
        </w:tc>
        <w:tc>
          <w:tcPr>
            <w:tcW w:w="826" w:type="dxa"/>
            <w:tcBorders>
              <w:top w:val="single" w:sz="4" w:space="0" w:color="auto"/>
              <w:left w:val="single" w:sz="4" w:space="0" w:color="auto"/>
              <w:right w:val="single" w:sz="4" w:space="0" w:color="auto"/>
            </w:tcBorders>
            <w:vAlign w:val="center"/>
          </w:tcPr>
          <w:p w14:paraId="4FC5972F" w14:textId="77777777" w:rsidR="00542305" w:rsidRPr="007C3161" w:rsidRDefault="00542305" w:rsidP="00475CE2">
            <w:pPr>
              <w:pStyle w:val="TAC"/>
            </w:pPr>
            <w:r w:rsidRPr="007C3161">
              <w:t>-98.8</w:t>
            </w:r>
          </w:p>
        </w:tc>
      </w:tr>
      <w:tr w:rsidR="00542305" w:rsidRPr="007C3161" w14:paraId="3B286C24" w14:textId="77777777" w:rsidTr="00475CE2">
        <w:trPr>
          <w:trHeight w:val="170"/>
          <w:jc w:val="center"/>
        </w:trPr>
        <w:tc>
          <w:tcPr>
            <w:tcW w:w="1769" w:type="dxa"/>
            <w:vMerge w:val="restart"/>
            <w:tcBorders>
              <w:top w:val="single" w:sz="4" w:space="0" w:color="auto"/>
              <w:left w:val="single" w:sz="4" w:space="0" w:color="auto"/>
              <w:right w:val="single" w:sz="4" w:space="0" w:color="auto"/>
            </w:tcBorders>
            <w:vAlign w:val="center"/>
          </w:tcPr>
          <w:p w14:paraId="13F6C21E" w14:textId="77777777" w:rsidR="00542305" w:rsidRPr="007C3161" w:rsidRDefault="00542305" w:rsidP="00475CE2">
            <w:pPr>
              <w:pStyle w:val="TAL"/>
              <w:rPr>
                <w:vertAlign w:val="superscript"/>
                <w:lang w:eastAsia="ko-KR"/>
              </w:rPr>
            </w:pPr>
            <w:r w:rsidRPr="007C3161">
              <w:t>SS-SINR</w:t>
            </w:r>
            <w:r w:rsidRPr="007C3161">
              <w:rPr>
                <w:vertAlign w:val="superscript"/>
              </w:rPr>
              <w:t xml:space="preserve"> Note2</w:t>
            </w:r>
          </w:p>
        </w:tc>
        <w:tc>
          <w:tcPr>
            <w:tcW w:w="1770" w:type="dxa"/>
            <w:tcBorders>
              <w:top w:val="single" w:sz="4" w:space="0" w:color="auto"/>
              <w:left w:val="single" w:sz="4" w:space="0" w:color="auto"/>
              <w:right w:val="single" w:sz="4" w:space="0" w:color="auto"/>
            </w:tcBorders>
            <w:vAlign w:val="center"/>
          </w:tcPr>
          <w:p w14:paraId="7C81BD88" w14:textId="77777777" w:rsidR="00542305" w:rsidRPr="007C3161" w:rsidRDefault="00542305" w:rsidP="00475CE2">
            <w:pPr>
              <w:pStyle w:val="TAL"/>
              <w:rPr>
                <w:szCs w:val="18"/>
                <w:lang w:eastAsia="ko-KR"/>
              </w:rPr>
            </w:pPr>
            <w:r w:rsidRPr="007C3161">
              <w:rPr>
                <w:szCs w:val="18"/>
                <w:lang w:eastAsia="ko-KR"/>
              </w:rPr>
              <w:t>n257, 258, n261</w:t>
            </w:r>
          </w:p>
        </w:tc>
        <w:tc>
          <w:tcPr>
            <w:tcW w:w="1276" w:type="dxa"/>
            <w:vMerge w:val="restart"/>
            <w:tcBorders>
              <w:top w:val="single" w:sz="4" w:space="0" w:color="auto"/>
              <w:left w:val="single" w:sz="4" w:space="0" w:color="auto"/>
              <w:right w:val="single" w:sz="4" w:space="0" w:color="auto"/>
            </w:tcBorders>
            <w:vAlign w:val="center"/>
          </w:tcPr>
          <w:p w14:paraId="1850F2EF" w14:textId="77777777" w:rsidR="00542305" w:rsidRPr="007C3161" w:rsidRDefault="00542305" w:rsidP="00475CE2">
            <w:pPr>
              <w:pStyle w:val="TAC"/>
              <w:rPr>
                <w:rFonts w:eastAsia="Calibri"/>
                <w:szCs w:val="22"/>
              </w:rPr>
            </w:pPr>
            <w:r w:rsidRPr="007C3161">
              <w:t>dB</w:t>
            </w:r>
          </w:p>
        </w:tc>
        <w:tc>
          <w:tcPr>
            <w:tcW w:w="850" w:type="dxa"/>
            <w:tcBorders>
              <w:top w:val="single" w:sz="4" w:space="0" w:color="auto"/>
              <w:left w:val="single" w:sz="4" w:space="0" w:color="auto"/>
              <w:right w:val="single" w:sz="4" w:space="0" w:color="auto"/>
            </w:tcBorders>
            <w:vAlign w:val="center"/>
          </w:tcPr>
          <w:p w14:paraId="74847D48" w14:textId="77777777" w:rsidR="00542305" w:rsidRPr="007C3161" w:rsidRDefault="00542305" w:rsidP="00475CE2">
            <w:pPr>
              <w:pStyle w:val="TAC"/>
              <w:rPr>
                <w:rFonts w:eastAsia="Calibri"/>
                <w:szCs w:val="22"/>
              </w:rPr>
            </w:pPr>
            <w:r w:rsidRPr="007C3161">
              <w:rPr>
                <w:rFonts w:eastAsia="Calibri"/>
                <w:szCs w:val="22"/>
              </w:rPr>
              <w:t>-0.18</w:t>
            </w:r>
          </w:p>
        </w:tc>
        <w:tc>
          <w:tcPr>
            <w:tcW w:w="851" w:type="dxa"/>
            <w:tcBorders>
              <w:top w:val="single" w:sz="4" w:space="0" w:color="auto"/>
              <w:left w:val="single" w:sz="4" w:space="0" w:color="auto"/>
              <w:right w:val="single" w:sz="4" w:space="0" w:color="auto"/>
            </w:tcBorders>
            <w:vAlign w:val="center"/>
          </w:tcPr>
          <w:p w14:paraId="19C737C8" w14:textId="77777777" w:rsidR="00542305" w:rsidRPr="007C3161" w:rsidRDefault="00542305" w:rsidP="00475CE2">
            <w:pPr>
              <w:pStyle w:val="TAC"/>
            </w:pPr>
            <w:r w:rsidRPr="007C3161">
              <w:t>-3.32</w:t>
            </w:r>
          </w:p>
        </w:tc>
        <w:tc>
          <w:tcPr>
            <w:tcW w:w="850" w:type="dxa"/>
            <w:tcBorders>
              <w:top w:val="single" w:sz="4" w:space="0" w:color="auto"/>
              <w:left w:val="single" w:sz="4" w:space="0" w:color="auto"/>
              <w:right w:val="single" w:sz="4" w:space="0" w:color="auto"/>
            </w:tcBorders>
            <w:vAlign w:val="center"/>
          </w:tcPr>
          <w:p w14:paraId="0AB3BA9E" w14:textId="77777777" w:rsidR="00542305" w:rsidRPr="007C3161" w:rsidRDefault="00542305" w:rsidP="00475CE2">
            <w:pPr>
              <w:pStyle w:val="TAC"/>
            </w:pPr>
            <w:r w:rsidRPr="007C3161">
              <w:t>-4.95</w:t>
            </w:r>
          </w:p>
        </w:tc>
        <w:tc>
          <w:tcPr>
            <w:tcW w:w="851" w:type="dxa"/>
            <w:gridSpan w:val="3"/>
            <w:tcBorders>
              <w:top w:val="single" w:sz="4" w:space="0" w:color="auto"/>
              <w:left w:val="single" w:sz="4" w:space="0" w:color="auto"/>
              <w:right w:val="single" w:sz="4" w:space="0" w:color="auto"/>
            </w:tcBorders>
            <w:vAlign w:val="center"/>
          </w:tcPr>
          <w:p w14:paraId="2C0AF366" w14:textId="77777777" w:rsidR="00542305" w:rsidRPr="007C3161" w:rsidRDefault="00542305" w:rsidP="00475CE2">
            <w:pPr>
              <w:pStyle w:val="TAC"/>
            </w:pPr>
            <w:r w:rsidRPr="007C3161">
              <w:t>-4.95</w:t>
            </w:r>
          </w:p>
        </w:tc>
      </w:tr>
      <w:tr w:rsidR="00542305" w:rsidRPr="007C3161" w14:paraId="259AD395" w14:textId="77777777" w:rsidTr="00475CE2">
        <w:trPr>
          <w:trHeight w:val="170"/>
          <w:jc w:val="center"/>
        </w:trPr>
        <w:tc>
          <w:tcPr>
            <w:tcW w:w="1769" w:type="dxa"/>
            <w:vMerge/>
            <w:tcBorders>
              <w:left w:val="single" w:sz="4" w:space="0" w:color="auto"/>
              <w:right w:val="single" w:sz="4" w:space="0" w:color="auto"/>
            </w:tcBorders>
            <w:vAlign w:val="center"/>
          </w:tcPr>
          <w:p w14:paraId="18C983FC" w14:textId="77777777" w:rsidR="00542305" w:rsidRPr="007C3161" w:rsidRDefault="00542305" w:rsidP="00475CE2">
            <w:pPr>
              <w:pStyle w:val="TAL"/>
            </w:pPr>
          </w:p>
        </w:tc>
        <w:tc>
          <w:tcPr>
            <w:tcW w:w="1770" w:type="dxa"/>
            <w:tcBorders>
              <w:top w:val="single" w:sz="4" w:space="0" w:color="auto"/>
              <w:left w:val="single" w:sz="4" w:space="0" w:color="auto"/>
              <w:right w:val="single" w:sz="4" w:space="0" w:color="auto"/>
            </w:tcBorders>
            <w:vAlign w:val="center"/>
          </w:tcPr>
          <w:p w14:paraId="05D92B66" w14:textId="77777777" w:rsidR="00542305" w:rsidRPr="007C3161" w:rsidRDefault="00542305" w:rsidP="00475CE2">
            <w:pPr>
              <w:pStyle w:val="TAL"/>
              <w:rPr>
                <w:szCs w:val="18"/>
              </w:rPr>
            </w:pPr>
            <w:r w:rsidRPr="007C3161">
              <w:rPr>
                <w:szCs w:val="18"/>
              </w:rPr>
              <w:t>n260</w:t>
            </w:r>
          </w:p>
        </w:tc>
        <w:tc>
          <w:tcPr>
            <w:tcW w:w="1276" w:type="dxa"/>
            <w:vMerge/>
            <w:tcBorders>
              <w:left w:val="single" w:sz="4" w:space="0" w:color="auto"/>
              <w:right w:val="single" w:sz="4" w:space="0" w:color="auto"/>
            </w:tcBorders>
            <w:vAlign w:val="center"/>
          </w:tcPr>
          <w:p w14:paraId="77629B27" w14:textId="77777777" w:rsidR="00542305" w:rsidRPr="007C3161" w:rsidRDefault="00542305" w:rsidP="00475CE2">
            <w:pPr>
              <w:pStyle w:val="TAC"/>
            </w:pPr>
          </w:p>
        </w:tc>
        <w:tc>
          <w:tcPr>
            <w:tcW w:w="850" w:type="dxa"/>
            <w:tcBorders>
              <w:left w:val="single" w:sz="4" w:space="0" w:color="auto"/>
              <w:right w:val="single" w:sz="4" w:space="0" w:color="auto"/>
            </w:tcBorders>
            <w:vAlign w:val="center"/>
          </w:tcPr>
          <w:p w14:paraId="1CE722BA" w14:textId="77777777" w:rsidR="00542305" w:rsidRPr="007C3161" w:rsidRDefault="00542305" w:rsidP="00475CE2">
            <w:pPr>
              <w:pStyle w:val="TAC"/>
            </w:pPr>
            <w:r w:rsidRPr="007C3161">
              <w:t>-0.31</w:t>
            </w:r>
          </w:p>
        </w:tc>
        <w:tc>
          <w:tcPr>
            <w:tcW w:w="851" w:type="dxa"/>
            <w:tcBorders>
              <w:left w:val="single" w:sz="4" w:space="0" w:color="auto"/>
              <w:right w:val="single" w:sz="4" w:space="0" w:color="auto"/>
            </w:tcBorders>
            <w:vAlign w:val="center"/>
          </w:tcPr>
          <w:p w14:paraId="6A2C0146" w14:textId="77777777" w:rsidR="00542305" w:rsidRPr="007C3161" w:rsidRDefault="00542305" w:rsidP="00475CE2">
            <w:pPr>
              <w:pStyle w:val="TAC"/>
            </w:pPr>
            <w:r w:rsidRPr="007C3161">
              <w:t>-3.42</w:t>
            </w:r>
          </w:p>
        </w:tc>
        <w:tc>
          <w:tcPr>
            <w:tcW w:w="850" w:type="dxa"/>
            <w:tcBorders>
              <w:left w:val="single" w:sz="4" w:space="0" w:color="auto"/>
              <w:right w:val="single" w:sz="4" w:space="0" w:color="auto"/>
            </w:tcBorders>
            <w:vAlign w:val="center"/>
          </w:tcPr>
          <w:p w14:paraId="3539D41D" w14:textId="77777777" w:rsidR="00542305" w:rsidRPr="007C3161" w:rsidRDefault="00542305" w:rsidP="00475CE2">
            <w:pPr>
              <w:pStyle w:val="TAC"/>
            </w:pPr>
            <w:r w:rsidRPr="007C3161">
              <w:t>-5.20</w:t>
            </w:r>
          </w:p>
        </w:tc>
        <w:tc>
          <w:tcPr>
            <w:tcW w:w="851" w:type="dxa"/>
            <w:gridSpan w:val="3"/>
            <w:tcBorders>
              <w:left w:val="single" w:sz="4" w:space="0" w:color="auto"/>
              <w:right w:val="single" w:sz="4" w:space="0" w:color="auto"/>
            </w:tcBorders>
            <w:vAlign w:val="center"/>
          </w:tcPr>
          <w:p w14:paraId="068B35C7" w14:textId="77777777" w:rsidR="00542305" w:rsidRPr="007C3161" w:rsidRDefault="00542305" w:rsidP="00475CE2">
            <w:pPr>
              <w:pStyle w:val="TAC"/>
            </w:pPr>
            <w:r w:rsidRPr="007C3161">
              <w:t>-5.20</w:t>
            </w:r>
          </w:p>
        </w:tc>
      </w:tr>
      <w:tr w:rsidR="00542305" w:rsidRPr="007C3161" w14:paraId="6E43551D" w14:textId="77777777" w:rsidTr="00475CE2">
        <w:trPr>
          <w:trHeight w:val="170"/>
          <w:jc w:val="center"/>
        </w:trPr>
        <w:tc>
          <w:tcPr>
            <w:tcW w:w="1769" w:type="dxa"/>
            <w:vMerge/>
            <w:tcBorders>
              <w:left w:val="single" w:sz="4" w:space="0" w:color="auto"/>
              <w:right w:val="single" w:sz="4" w:space="0" w:color="auto"/>
            </w:tcBorders>
            <w:vAlign w:val="center"/>
          </w:tcPr>
          <w:p w14:paraId="3FB3CF20" w14:textId="77777777" w:rsidR="00542305" w:rsidRPr="007C3161" w:rsidRDefault="00542305" w:rsidP="00475CE2">
            <w:pPr>
              <w:pStyle w:val="TAL"/>
            </w:pPr>
          </w:p>
        </w:tc>
        <w:tc>
          <w:tcPr>
            <w:tcW w:w="1770" w:type="dxa"/>
            <w:tcBorders>
              <w:top w:val="single" w:sz="4" w:space="0" w:color="auto"/>
              <w:left w:val="single" w:sz="4" w:space="0" w:color="auto"/>
              <w:right w:val="single" w:sz="4" w:space="0" w:color="auto"/>
            </w:tcBorders>
            <w:vAlign w:val="center"/>
          </w:tcPr>
          <w:p w14:paraId="701DC9DA" w14:textId="77777777" w:rsidR="00542305" w:rsidRPr="007C3161" w:rsidRDefault="00542305" w:rsidP="00475CE2">
            <w:pPr>
              <w:pStyle w:val="TAL"/>
              <w:rPr>
                <w:szCs w:val="18"/>
              </w:rPr>
            </w:pPr>
            <w:r w:rsidRPr="007C3161">
              <w:rPr>
                <w:szCs w:val="18"/>
              </w:rPr>
              <w:t>n259</w:t>
            </w:r>
          </w:p>
        </w:tc>
        <w:tc>
          <w:tcPr>
            <w:tcW w:w="1276" w:type="dxa"/>
            <w:vMerge/>
            <w:tcBorders>
              <w:left w:val="single" w:sz="4" w:space="0" w:color="auto"/>
              <w:right w:val="single" w:sz="4" w:space="0" w:color="auto"/>
            </w:tcBorders>
            <w:vAlign w:val="center"/>
          </w:tcPr>
          <w:p w14:paraId="41D5981F" w14:textId="77777777" w:rsidR="00542305" w:rsidRPr="007C3161" w:rsidRDefault="00542305" w:rsidP="00475CE2">
            <w:pPr>
              <w:pStyle w:val="TAC"/>
            </w:pPr>
          </w:p>
        </w:tc>
        <w:tc>
          <w:tcPr>
            <w:tcW w:w="850" w:type="dxa"/>
            <w:tcBorders>
              <w:left w:val="single" w:sz="4" w:space="0" w:color="auto"/>
              <w:right w:val="single" w:sz="4" w:space="0" w:color="auto"/>
            </w:tcBorders>
            <w:vAlign w:val="center"/>
          </w:tcPr>
          <w:p w14:paraId="3A39B4B4" w14:textId="77777777" w:rsidR="00542305" w:rsidRPr="007C3161" w:rsidRDefault="00542305" w:rsidP="00475CE2">
            <w:pPr>
              <w:pStyle w:val="TAC"/>
            </w:pPr>
            <w:r w:rsidRPr="007C3161">
              <w:t>-0.39</w:t>
            </w:r>
          </w:p>
        </w:tc>
        <w:tc>
          <w:tcPr>
            <w:tcW w:w="851" w:type="dxa"/>
            <w:tcBorders>
              <w:left w:val="single" w:sz="4" w:space="0" w:color="auto"/>
              <w:right w:val="single" w:sz="4" w:space="0" w:color="auto"/>
            </w:tcBorders>
            <w:vAlign w:val="center"/>
          </w:tcPr>
          <w:p w14:paraId="52D63641" w14:textId="77777777" w:rsidR="00542305" w:rsidRPr="007C3161" w:rsidRDefault="00542305" w:rsidP="00475CE2">
            <w:pPr>
              <w:pStyle w:val="TAC"/>
            </w:pPr>
            <w:r w:rsidRPr="007C3161">
              <w:t>-3.48</w:t>
            </w:r>
          </w:p>
        </w:tc>
        <w:tc>
          <w:tcPr>
            <w:tcW w:w="850" w:type="dxa"/>
            <w:tcBorders>
              <w:left w:val="single" w:sz="4" w:space="0" w:color="auto"/>
              <w:right w:val="single" w:sz="4" w:space="0" w:color="auto"/>
            </w:tcBorders>
            <w:vAlign w:val="center"/>
          </w:tcPr>
          <w:p w14:paraId="7EEC45C8" w14:textId="77777777" w:rsidR="00542305" w:rsidRPr="007C3161" w:rsidRDefault="00542305" w:rsidP="00475CE2">
            <w:pPr>
              <w:pStyle w:val="TAC"/>
            </w:pPr>
            <w:r w:rsidRPr="007C3161">
              <w:t>-5.48</w:t>
            </w:r>
          </w:p>
        </w:tc>
        <w:tc>
          <w:tcPr>
            <w:tcW w:w="851" w:type="dxa"/>
            <w:gridSpan w:val="3"/>
            <w:tcBorders>
              <w:left w:val="single" w:sz="4" w:space="0" w:color="auto"/>
              <w:right w:val="single" w:sz="4" w:space="0" w:color="auto"/>
            </w:tcBorders>
            <w:vAlign w:val="center"/>
          </w:tcPr>
          <w:p w14:paraId="493E189F" w14:textId="77777777" w:rsidR="00542305" w:rsidRPr="007C3161" w:rsidRDefault="00542305" w:rsidP="00475CE2">
            <w:pPr>
              <w:pStyle w:val="TAC"/>
            </w:pPr>
            <w:r w:rsidRPr="007C3161">
              <w:t>-5.48</w:t>
            </w:r>
          </w:p>
        </w:tc>
      </w:tr>
      <w:tr w:rsidR="00542305" w:rsidRPr="007C3161" w14:paraId="23059F37" w14:textId="77777777" w:rsidTr="00475CE2">
        <w:trPr>
          <w:trHeight w:val="170"/>
          <w:jc w:val="center"/>
        </w:trPr>
        <w:tc>
          <w:tcPr>
            <w:tcW w:w="1769" w:type="dxa"/>
            <w:vMerge w:val="restart"/>
            <w:tcBorders>
              <w:top w:val="single" w:sz="4" w:space="0" w:color="auto"/>
              <w:left w:val="single" w:sz="4" w:space="0" w:color="auto"/>
              <w:right w:val="single" w:sz="4" w:space="0" w:color="auto"/>
            </w:tcBorders>
            <w:vAlign w:val="center"/>
            <w:hideMark/>
          </w:tcPr>
          <w:p w14:paraId="28253312" w14:textId="77777777" w:rsidR="00542305" w:rsidRPr="007C3161" w:rsidRDefault="00542305" w:rsidP="00475CE2">
            <w:pPr>
              <w:pStyle w:val="TAL"/>
            </w:pPr>
            <w:r w:rsidRPr="007C3161">
              <w:object w:dxaOrig="615" w:dyaOrig="390" w14:anchorId="764FCAEC">
                <v:shape id="_x0000_i21281" type="#_x0000_t75" style="width:29.25pt;height:15pt" o:ole="" fillcolor="window">
                  <v:imagedata r:id="rId22" o:title=""/>
                </v:shape>
                <o:OLEObject Type="Embed" ProgID="Equation.3" ShapeID="_x0000_i21281" DrawAspect="Content" ObjectID="_1696941061" r:id="rId163"/>
              </w:object>
            </w:r>
          </w:p>
        </w:tc>
        <w:tc>
          <w:tcPr>
            <w:tcW w:w="1770" w:type="dxa"/>
            <w:tcBorders>
              <w:top w:val="single" w:sz="4" w:space="0" w:color="auto"/>
              <w:left w:val="single" w:sz="4" w:space="0" w:color="auto"/>
              <w:bottom w:val="single" w:sz="4" w:space="0" w:color="auto"/>
              <w:right w:val="single" w:sz="4" w:space="0" w:color="auto"/>
            </w:tcBorders>
            <w:vAlign w:val="center"/>
          </w:tcPr>
          <w:p w14:paraId="362504FE" w14:textId="77777777" w:rsidR="00542305" w:rsidRPr="007C3161" w:rsidRDefault="00542305" w:rsidP="00475CE2">
            <w:pPr>
              <w:pStyle w:val="TAL"/>
              <w:rPr>
                <w:szCs w:val="18"/>
              </w:rPr>
            </w:pPr>
            <w:r w:rsidRPr="007C3161">
              <w:rPr>
                <w:szCs w:val="18"/>
                <w:lang w:eastAsia="ko-KR"/>
              </w:rPr>
              <w:t>n257, 258, n261</w:t>
            </w:r>
          </w:p>
        </w:tc>
        <w:tc>
          <w:tcPr>
            <w:tcW w:w="1276" w:type="dxa"/>
            <w:vMerge w:val="restart"/>
            <w:tcBorders>
              <w:top w:val="single" w:sz="4" w:space="0" w:color="auto"/>
              <w:left w:val="single" w:sz="4" w:space="0" w:color="auto"/>
              <w:right w:val="single" w:sz="4" w:space="0" w:color="auto"/>
            </w:tcBorders>
            <w:vAlign w:val="center"/>
            <w:hideMark/>
          </w:tcPr>
          <w:p w14:paraId="453D5ABE" w14:textId="77777777" w:rsidR="00542305" w:rsidRPr="007C3161" w:rsidRDefault="00542305" w:rsidP="00475CE2">
            <w:pPr>
              <w:pStyle w:val="TAC"/>
            </w:pPr>
            <w:r w:rsidRPr="007C3161">
              <w:t>dB</w:t>
            </w:r>
          </w:p>
        </w:tc>
        <w:tc>
          <w:tcPr>
            <w:tcW w:w="850" w:type="dxa"/>
            <w:tcBorders>
              <w:left w:val="single" w:sz="4" w:space="0" w:color="auto"/>
              <w:right w:val="single" w:sz="4" w:space="0" w:color="auto"/>
            </w:tcBorders>
            <w:vAlign w:val="center"/>
            <w:hideMark/>
          </w:tcPr>
          <w:p w14:paraId="5DCEF606" w14:textId="77777777" w:rsidR="00542305" w:rsidRPr="007C3161" w:rsidRDefault="00542305" w:rsidP="00475CE2">
            <w:pPr>
              <w:pStyle w:val="TAC"/>
            </w:pPr>
            <w:r w:rsidRPr="007C3161">
              <w:rPr>
                <w:rFonts w:eastAsia="Calibri"/>
                <w:szCs w:val="22"/>
              </w:rPr>
              <w:t>-0.18</w:t>
            </w:r>
          </w:p>
        </w:tc>
        <w:tc>
          <w:tcPr>
            <w:tcW w:w="851" w:type="dxa"/>
            <w:tcBorders>
              <w:left w:val="single" w:sz="4" w:space="0" w:color="auto"/>
              <w:right w:val="single" w:sz="4" w:space="0" w:color="auto"/>
            </w:tcBorders>
            <w:vAlign w:val="center"/>
          </w:tcPr>
          <w:p w14:paraId="67C13D90" w14:textId="77777777" w:rsidR="00542305" w:rsidRPr="007C3161" w:rsidRDefault="00542305" w:rsidP="00475CE2">
            <w:pPr>
              <w:pStyle w:val="TAC"/>
            </w:pPr>
            <w:r w:rsidRPr="007C3161">
              <w:t>-3.32</w:t>
            </w:r>
          </w:p>
        </w:tc>
        <w:tc>
          <w:tcPr>
            <w:tcW w:w="850" w:type="dxa"/>
            <w:tcBorders>
              <w:left w:val="single" w:sz="4" w:space="0" w:color="auto"/>
              <w:right w:val="single" w:sz="4" w:space="0" w:color="auto"/>
            </w:tcBorders>
            <w:vAlign w:val="center"/>
          </w:tcPr>
          <w:p w14:paraId="7B63A10A" w14:textId="77777777" w:rsidR="00542305" w:rsidRPr="007C3161" w:rsidRDefault="00542305" w:rsidP="00475CE2">
            <w:pPr>
              <w:pStyle w:val="TAC"/>
            </w:pPr>
            <w:r w:rsidRPr="007C3161">
              <w:t>-4.95</w:t>
            </w:r>
          </w:p>
        </w:tc>
        <w:tc>
          <w:tcPr>
            <w:tcW w:w="851" w:type="dxa"/>
            <w:gridSpan w:val="3"/>
            <w:tcBorders>
              <w:left w:val="single" w:sz="4" w:space="0" w:color="auto"/>
              <w:right w:val="single" w:sz="4" w:space="0" w:color="auto"/>
            </w:tcBorders>
            <w:vAlign w:val="center"/>
          </w:tcPr>
          <w:p w14:paraId="3825F3C5" w14:textId="77777777" w:rsidR="00542305" w:rsidRPr="007C3161" w:rsidRDefault="00542305" w:rsidP="00475CE2">
            <w:pPr>
              <w:pStyle w:val="TAC"/>
            </w:pPr>
            <w:r w:rsidRPr="007C3161">
              <w:t>-4.95</w:t>
            </w:r>
          </w:p>
        </w:tc>
      </w:tr>
      <w:tr w:rsidR="00542305" w:rsidRPr="007C3161" w14:paraId="0851FF3E" w14:textId="77777777" w:rsidTr="00475CE2">
        <w:trPr>
          <w:trHeight w:val="170"/>
          <w:jc w:val="center"/>
        </w:trPr>
        <w:tc>
          <w:tcPr>
            <w:tcW w:w="1769" w:type="dxa"/>
            <w:vMerge/>
            <w:tcBorders>
              <w:left w:val="single" w:sz="4" w:space="0" w:color="auto"/>
              <w:right w:val="single" w:sz="4" w:space="0" w:color="auto"/>
            </w:tcBorders>
            <w:vAlign w:val="center"/>
          </w:tcPr>
          <w:p w14:paraId="29B9C1DF" w14:textId="77777777" w:rsidR="00542305" w:rsidRPr="007C3161" w:rsidRDefault="00542305" w:rsidP="00475CE2">
            <w:pPr>
              <w:pStyle w:val="TAL"/>
            </w:pPr>
          </w:p>
        </w:tc>
        <w:tc>
          <w:tcPr>
            <w:tcW w:w="1770" w:type="dxa"/>
            <w:tcBorders>
              <w:top w:val="single" w:sz="4" w:space="0" w:color="auto"/>
              <w:left w:val="single" w:sz="4" w:space="0" w:color="auto"/>
              <w:bottom w:val="single" w:sz="4" w:space="0" w:color="auto"/>
              <w:right w:val="single" w:sz="4" w:space="0" w:color="auto"/>
            </w:tcBorders>
            <w:vAlign w:val="center"/>
          </w:tcPr>
          <w:p w14:paraId="564F4706" w14:textId="77777777" w:rsidR="00542305" w:rsidRPr="007C3161" w:rsidRDefault="00542305" w:rsidP="00475CE2">
            <w:pPr>
              <w:pStyle w:val="TAL"/>
              <w:rPr>
                <w:szCs w:val="18"/>
              </w:rPr>
            </w:pPr>
            <w:r w:rsidRPr="007C3161">
              <w:rPr>
                <w:szCs w:val="18"/>
              </w:rPr>
              <w:t>n260</w:t>
            </w:r>
          </w:p>
        </w:tc>
        <w:tc>
          <w:tcPr>
            <w:tcW w:w="1276" w:type="dxa"/>
            <w:vMerge/>
            <w:tcBorders>
              <w:left w:val="single" w:sz="4" w:space="0" w:color="auto"/>
              <w:right w:val="single" w:sz="4" w:space="0" w:color="auto"/>
            </w:tcBorders>
            <w:vAlign w:val="center"/>
          </w:tcPr>
          <w:p w14:paraId="3A64A82B" w14:textId="77777777" w:rsidR="00542305" w:rsidRPr="007C3161" w:rsidRDefault="00542305" w:rsidP="00475CE2">
            <w:pPr>
              <w:pStyle w:val="TAC"/>
            </w:pPr>
          </w:p>
        </w:tc>
        <w:tc>
          <w:tcPr>
            <w:tcW w:w="850" w:type="dxa"/>
            <w:tcBorders>
              <w:left w:val="single" w:sz="4" w:space="0" w:color="auto"/>
              <w:right w:val="single" w:sz="4" w:space="0" w:color="auto"/>
            </w:tcBorders>
            <w:vAlign w:val="center"/>
          </w:tcPr>
          <w:p w14:paraId="42943E2E" w14:textId="77777777" w:rsidR="00542305" w:rsidRPr="007C3161" w:rsidRDefault="00542305" w:rsidP="00475CE2">
            <w:pPr>
              <w:pStyle w:val="TAC"/>
            </w:pPr>
            <w:r w:rsidRPr="007C3161">
              <w:t>-0.31</w:t>
            </w:r>
          </w:p>
        </w:tc>
        <w:tc>
          <w:tcPr>
            <w:tcW w:w="851" w:type="dxa"/>
            <w:tcBorders>
              <w:left w:val="single" w:sz="4" w:space="0" w:color="auto"/>
              <w:right w:val="single" w:sz="4" w:space="0" w:color="auto"/>
            </w:tcBorders>
            <w:vAlign w:val="center"/>
          </w:tcPr>
          <w:p w14:paraId="4C224C44" w14:textId="77777777" w:rsidR="00542305" w:rsidRPr="007C3161" w:rsidRDefault="00542305" w:rsidP="00475CE2">
            <w:pPr>
              <w:pStyle w:val="TAC"/>
            </w:pPr>
            <w:r w:rsidRPr="007C3161">
              <w:t>-3.42</w:t>
            </w:r>
          </w:p>
        </w:tc>
        <w:tc>
          <w:tcPr>
            <w:tcW w:w="850" w:type="dxa"/>
            <w:tcBorders>
              <w:left w:val="single" w:sz="4" w:space="0" w:color="auto"/>
              <w:right w:val="single" w:sz="4" w:space="0" w:color="auto"/>
            </w:tcBorders>
            <w:vAlign w:val="center"/>
          </w:tcPr>
          <w:p w14:paraId="5AD4B993" w14:textId="77777777" w:rsidR="00542305" w:rsidRPr="007C3161" w:rsidRDefault="00542305" w:rsidP="00475CE2">
            <w:pPr>
              <w:pStyle w:val="TAC"/>
            </w:pPr>
            <w:r w:rsidRPr="007C3161">
              <w:t>-5.20</w:t>
            </w:r>
          </w:p>
        </w:tc>
        <w:tc>
          <w:tcPr>
            <w:tcW w:w="851" w:type="dxa"/>
            <w:gridSpan w:val="3"/>
            <w:tcBorders>
              <w:left w:val="single" w:sz="4" w:space="0" w:color="auto"/>
              <w:right w:val="single" w:sz="4" w:space="0" w:color="auto"/>
            </w:tcBorders>
            <w:vAlign w:val="center"/>
          </w:tcPr>
          <w:p w14:paraId="2DE01352" w14:textId="77777777" w:rsidR="00542305" w:rsidRPr="007C3161" w:rsidRDefault="00542305" w:rsidP="00475CE2">
            <w:pPr>
              <w:pStyle w:val="TAC"/>
            </w:pPr>
            <w:r w:rsidRPr="007C3161">
              <w:t>-5.20</w:t>
            </w:r>
          </w:p>
        </w:tc>
      </w:tr>
      <w:tr w:rsidR="00542305" w:rsidRPr="007C3161" w14:paraId="1FBDEA5B" w14:textId="77777777" w:rsidTr="00475CE2">
        <w:trPr>
          <w:trHeight w:val="170"/>
          <w:jc w:val="center"/>
        </w:trPr>
        <w:tc>
          <w:tcPr>
            <w:tcW w:w="1769" w:type="dxa"/>
            <w:vMerge/>
            <w:tcBorders>
              <w:left w:val="single" w:sz="4" w:space="0" w:color="auto"/>
              <w:bottom w:val="single" w:sz="4" w:space="0" w:color="auto"/>
              <w:right w:val="single" w:sz="4" w:space="0" w:color="auto"/>
            </w:tcBorders>
            <w:vAlign w:val="center"/>
          </w:tcPr>
          <w:p w14:paraId="4CB9A7D1" w14:textId="77777777" w:rsidR="00542305" w:rsidRPr="007C3161" w:rsidRDefault="00542305" w:rsidP="00475CE2">
            <w:pPr>
              <w:pStyle w:val="TAL"/>
            </w:pPr>
          </w:p>
        </w:tc>
        <w:tc>
          <w:tcPr>
            <w:tcW w:w="1770" w:type="dxa"/>
            <w:tcBorders>
              <w:top w:val="single" w:sz="4" w:space="0" w:color="auto"/>
              <w:left w:val="single" w:sz="4" w:space="0" w:color="auto"/>
              <w:bottom w:val="single" w:sz="4" w:space="0" w:color="auto"/>
              <w:right w:val="single" w:sz="4" w:space="0" w:color="auto"/>
            </w:tcBorders>
            <w:vAlign w:val="center"/>
          </w:tcPr>
          <w:p w14:paraId="0967E2E8" w14:textId="77777777" w:rsidR="00542305" w:rsidRPr="007C3161" w:rsidRDefault="00542305" w:rsidP="00475CE2">
            <w:pPr>
              <w:pStyle w:val="TAL"/>
              <w:rPr>
                <w:szCs w:val="18"/>
              </w:rPr>
            </w:pPr>
            <w:r w:rsidRPr="007C3161">
              <w:rPr>
                <w:szCs w:val="18"/>
              </w:rPr>
              <w:t>n259</w:t>
            </w:r>
          </w:p>
        </w:tc>
        <w:tc>
          <w:tcPr>
            <w:tcW w:w="1276" w:type="dxa"/>
            <w:vMerge/>
            <w:tcBorders>
              <w:left w:val="single" w:sz="4" w:space="0" w:color="auto"/>
              <w:bottom w:val="single" w:sz="4" w:space="0" w:color="auto"/>
              <w:right w:val="single" w:sz="4" w:space="0" w:color="auto"/>
            </w:tcBorders>
            <w:vAlign w:val="center"/>
          </w:tcPr>
          <w:p w14:paraId="717899EC" w14:textId="77777777" w:rsidR="00542305" w:rsidRPr="007C3161" w:rsidRDefault="00542305" w:rsidP="00475CE2">
            <w:pPr>
              <w:pStyle w:val="TAC"/>
            </w:pPr>
          </w:p>
        </w:tc>
        <w:tc>
          <w:tcPr>
            <w:tcW w:w="850" w:type="dxa"/>
            <w:tcBorders>
              <w:left w:val="single" w:sz="4" w:space="0" w:color="auto"/>
              <w:bottom w:val="single" w:sz="4" w:space="0" w:color="auto"/>
              <w:right w:val="single" w:sz="4" w:space="0" w:color="auto"/>
            </w:tcBorders>
            <w:vAlign w:val="center"/>
          </w:tcPr>
          <w:p w14:paraId="3AB5E30D" w14:textId="77777777" w:rsidR="00542305" w:rsidRPr="007C3161" w:rsidRDefault="00542305" w:rsidP="00475CE2">
            <w:pPr>
              <w:pStyle w:val="TAC"/>
            </w:pPr>
            <w:r w:rsidRPr="007C3161">
              <w:t>-0.39</w:t>
            </w:r>
          </w:p>
        </w:tc>
        <w:tc>
          <w:tcPr>
            <w:tcW w:w="851" w:type="dxa"/>
            <w:tcBorders>
              <w:left w:val="single" w:sz="4" w:space="0" w:color="auto"/>
              <w:bottom w:val="single" w:sz="4" w:space="0" w:color="auto"/>
              <w:right w:val="single" w:sz="4" w:space="0" w:color="auto"/>
            </w:tcBorders>
            <w:vAlign w:val="center"/>
          </w:tcPr>
          <w:p w14:paraId="6ED44E59" w14:textId="77777777" w:rsidR="00542305" w:rsidRPr="007C3161" w:rsidRDefault="00542305" w:rsidP="00475CE2">
            <w:pPr>
              <w:pStyle w:val="TAC"/>
            </w:pPr>
            <w:r w:rsidRPr="007C3161">
              <w:t>-3.48</w:t>
            </w:r>
          </w:p>
        </w:tc>
        <w:tc>
          <w:tcPr>
            <w:tcW w:w="850" w:type="dxa"/>
            <w:tcBorders>
              <w:left w:val="single" w:sz="4" w:space="0" w:color="auto"/>
              <w:bottom w:val="single" w:sz="4" w:space="0" w:color="auto"/>
              <w:right w:val="single" w:sz="4" w:space="0" w:color="auto"/>
            </w:tcBorders>
            <w:vAlign w:val="center"/>
          </w:tcPr>
          <w:p w14:paraId="61CEAA5C" w14:textId="77777777" w:rsidR="00542305" w:rsidRPr="007C3161" w:rsidRDefault="00542305" w:rsidP="00475CE2">
            <w:pPr>
              <w:pStyle w:val="TAC"/>
            </w:pPr>
            <w:r w:rsidRPr="007C3161">
              <w:t>-5.48</w:t>
            </w:r>
          </w:p>
        </w:tc>
        <w:tc>
          <w:tcPr>
            <w:tcW w:w="851" w:type="dxa"/>
            <w:gridSpan w:val="3"/>
            <w:tcBorders>
              <w:left w:val="single" w:sz="4" w:space="0" w:color="auto"/>
              <w:bottom w:val="single" w:sz="4" w:space="0" w:color="auto"/>
              <w:right w:val="single" w:sz="4" w:space="0" w:color="auto"/>
            </w:tcBorders>
            <w:vAlign w:val="center"/>
          </w:tcPr>
          <w:p w14:paraId="506A7957" w14:textId="77777777" w:rsidR="00542305" w:rsidRPr="007C3161" w:rsidRDefault="00542305" w:rsidP="00475CE2">
            <w:pPr>
              <w:pStyle w:val="TAC"/>
            </w:pPr>
            <w:r w:rsidRPr="007C3161">
              <w:t>-5.48</w:t>
            </w:r>
          </w:p>
        </w:tc>
      </w:tr>
      <w:tr w:rsidR="00542305" w:rsidRPr="007C3161" w14:paraId="18F08D62" w14:textId="77777777" w:rsidTr="00475CE2">
        <w:trPr>
          <w:trHeight w:val="663"/>
          <w:jc w:val="center"/>
        </w:trPr>
        <w:tc>
          <w:tcPr>
            <w:tcW w:w="3539" w:type="dxa"/>
            <w:gridSpan w:val="2"/>
            <w:tcBorders>
              <w:top w:val="single" w:sz="4" w:space="0" w:color="auto"/>
              <w:left w:val="single" w:sz="4" w:space="0" w:color="auto"/>
              <w:right w:val="single" w:sz="4" w:space="0" w:color="auto"/>
            </w:tcBorders>
            <w:vAlign w:val="center"/>
          </w:tcPr>
          <w:p w14:paraId="53D4602D" w14:textId="77777777" w:rsidR="00542305" w:rsidRPr="007C3161" w:rsidRDefault="00542305" w:rsidP="00475CE2">
            <w:pPr>
              <w:pStyle w:val="TAL"/>
              <w:rPr>
                <w:rFonts w:cs="Arial"/>
              </w:rPr>
            </w:pPr>
            <w:r w:rsidRPr="007C3161">
              <w:rPr>
                <w:rFonts w:eastAsia="Calibri" w:cs="Arial"/>
                <w:position w:val="-12"/>
                <w:szCs w:val="22"/>
              </w:rPr>
              <w:object w:dxaOrig="810" w:dyaOrig="390" w14:anchorId="6E28C627">
                <v:shape id="_x0000_i21282" type="#_x0000_t75" style="width:42pt;height:15pt" o:ole="" fillcolor="window">
                  <v:imagedata r:id="rId45" o:title=""/>
                </v:shape>
                <o:OLEObject Type="Embed" ProgID="Equation.3" ShapeID="_x0000_i21282" DrawAspect="Content" ObjectID="_1696941062" r:id="rId164"/>
              </w:objec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7A8441" w14:textId="77777777" w:rsidR="00542305" w:rsidRPr="007C3161" w:rsidRDefault="00542305" w:rsidP="00475CE2">
            <w:pPr>
              <w:keepNext/>
              <w:spacing w:after="0"/>
              <w:jc w:val="center"/>
              <w:rPr>
                <w:rFonts w:ascii="Arial" w:hAnsi="Arial" w:cs="Arial"/>
                <w:sz w:val="18"/>
                <w:szCs w:val="22"/>
                <w:lang w:eastAsia="ko-KR"/>
              </w:rPr>
            </w:pPr>
            <w:r w:rsidRPr="007C3161">
              <w:rPr>
                <w:rFonts w:ascii="Arial" w:hAnsi="Arial" w:cs="Arial"/>
                <w:sz w:val="18"/>
                <w:szCs w:val="22"/>
                <w:lang w:eastAsia="ko-KR"/>
              </w:rPr>
              <w:t>dB</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30664A" w14:textId="77777777" w:rsidR="00542305" w:rsidRPr="007C3161" w:rsidRDefault="00542305" w:rsidP="00475CE2">
            <w:pPr>
              <w:pStyle w:val="TAC"/>
              <w:rPr>
                <w:lang w:eastAsia="ko-KR"/>
              </w:rPr>
            </w:pPr>
            <w:r w:rsidRPr="007C3161">
              <w:rPr>
                <w:lang w:eastAsia="ko-KR"/>
              </w:rPr>
              <w:t>4.54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0F2F6" w14:textId="77777777" w:rsidR="00542305" w:rsidRPr="007C3161" w:rsidRDefault="00542305" w:rsidP="00475CE2">
            <w:pPr>
              <w:pStyle w:val="TAC"/>
              <w:rPr>
                <w:szCs w:val="22"/>
                <w:lang w:eastAsia="ko-KR"/>
              </w:rPr>
            </w:pPr>
            <w:r w:rsidRPr="007C3161">
              <w:rPr>
                <w:lang w:eastAsia="ko-KR"/>
              </w:rPr>
              <w:t xml:space="preserve">2.66 </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5205852F" w14:textId="77777777" w:rsidR="00542305" w:rsidRPr="007C3161" w:rsidRDefault="00542305" w:rsidP="00475CE2">
            <w:pPr>
              <w:pStyle w:val="TAC"/>
              <w:rPr>
                <w:szCs w:val="22"/>
                <w:lang w:eastAsia="ko-KR"/>
              </w:rPr>
            </w:pPr>
            <w:r w:rsidRPr="007C3161">
              <w:rPr>
                <w:lang w:eastAsia="ko-KR"/>
              </w:rPr>
              <w:t>-3</w:t>
            </w:r>
          </w:p>
        </w:tc>
        <w:tc>
          <w:tcPr>
            <w:tcW w:w="832" w:type="dxa"/>
            <w:gridSpan w:val="2"/>
            <w:tcBorders>
              <w:top w:val="single" w:sz="4" w:space="0" w:color="auto"/>
              <w:left w:val="single" w:sz="4" w:space="0" w:color="auto"/>
              <w:bottom w:val="single" w:sz="4" w:space="0" w:color="auto"/>
              <w:right w:val="single" w:sz="4" w:space="0" w:color="auto"/>
            </w:tcBorders>
            <w:vAlign w:val="center"/>
          </w:tcPr>
          <w:p w14:paraId="38D3304B" w14:textId="77777777" w:rsidR="00542305" w:rsidRPr="007C3161" w:rsidRDefault="00542305" w:rsidP="00475CE2">
            <w:pPr>
              <w:pStyle w:val="TAC"/>
              <w:rPr>
                <w:szCs w:val="22"/>
                <w:lang w:eastAsia="ko-KR"/>
              </w:rPr>
            </w:pPr>
            <w:r w:rsidRPr="007C3161">
              <w:rPr>
                <w:lang w:eastAsia="ko-KR"/>
              </w:rPr>
              <w:t>-3</w:t>
            </w:r>
          </w:p>
        </w:tc>
      </w:tr>
      <w:tr w:rsidR="00542305" w:rsidRPr="007C3161" w14:paraId="3FBF2083" w14:textId="77777777" w:rsidTr="00475CE2">
        <w:trPr>
          <w:trHeight w:val="510"/>
          <w:jc w:val="center"/>
        </w:trPr>
        <w:tc>
          <w:tcPr>
            <w:tcW w:w="3539" w:type="dxa"/>
            <w:gridSpan w:val="2"/>
            <w:tcBorders>
              <w:top w:val="single" w:sz="4" w:space="0" w:color="auto"/>
              <w:left w:val="single" w:sz="4" w:space="0" w:color="auto"/>
              <w:right w:val="single" w:sz="4" w:space="0" w:color="auto"/>
            </w:tcBorders>
            <w:vAlign w:val="center"/>
            <w:hideMark/>
          </w:tcPr>
          <w:p w14:paraId="5F6C9DCD" w14:textId="77777777" w:rsidR="00542305" w:rsidRPr="007C3161" w:rsidRDefault="00542305" w:rsidP="00475CE2">
            <w:pPr>
              <w:pStyle w:val="TAL"/>
              <w:rPr>
                <w:vertAlign w:val="superscript"/>
              </w:rPr>
            </w:pPr>
            <w:r w:rsidRPr="007C3161">
              <w:t>Io</w:t>
            </w:r>
            <w:r w:rsidRPr="007C31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EE99F6" w14:textId="77777777" w:rsidR="00542305" w:rsidRPr="007C3161" w:rsidRDefault="00542305" w:rsidP="00475CE2">
            <w:pPr>
              <w:pStyle w:val="TAC"/>
            </w:pPr>
            <w:r w:rsidRPr="007C3161">
              <w:t>dBm/95.04 MHz</w:t>
            </w:r>
            <w:r w:rsidRPr="007C3161">
              <w:rPr>
                <w:vertAlign w:val="superscript"/>
              </w:rPr>
              <w:t xml:space="preserve"> </w:t>
            </w:r>
            <w:r w:rsidRPr="007C3161">
              <w:rPr>
                <w:vertAlign w:val="superscript"/>
              </w:rPr>
              <w:br/>
              <w:t>Note4</w:t>
            </w:r>
          </w:p>
        </w:tc>
        <w:tc>
          <w:tcPr>
            <w:tcW w:w="1701" w:type="dxa"/>
            <w:gridSpan w:val="2"/>
            <w:tcBorders>
              <w:top w:val="single" w:sz="4" w:space="0" w:color="auto"/>
              <w:left w:val="single" w:sz="4" w:space="0" w:color="auto"/>
              <w:right w:val="single" w:sz="4" w:space="0" w:color="auto"/>
            </w:tcBorders>
            <w:vAlign w:val="center"/>
            <w:hideMark/>
          </w:tcPr>
          <w:p w14:paraId="30956010" w14:textId="77777777" w:rsidR="00542305" w:rsidRPr="007C3161" w:rsidRDefault="00542305" w:rsidP="00475CE2">
            <w:pPr>
              <w:pStyle w:val="TAC"/>
            </w:pPr>
            <w:r w:rsidRPr="007C3161">
              <w:t>-59.43</w:t>
            </w:r>
          </w:p>
        </w:tc>
        <w:tc>
          <w:tcPr>
            <w:tcW w:w="1701" w:type="dxa"/>
            <w:gridSpan w:val="4"/>
            <w:tcBorders>
              <w:top w:val="single" w:sz="4" w:space="0" w:color="auto"/>
              <w:left w:val="single" w:sz="4" w:space="0" w:color="auto"/>
              <w:right w:val="single" w:sz="4" w:space="0" w:color="auto"/>
            </w:tcBorders>
            <w:vAlign w:val="center"/>
          </w:tcPr>
          <w:p w14:paraId="6D931CA7" w14:textId="77777777" w:rsidR="00542305" w:rsidRPr="007C3161" w:rsidRDefault="00542305" w:rsidP="00475CE2">
            <w:pPr>
              <w:pStyle w:val="TAC"/>
            </w:pPr>
            <w:r w:rsidRPr="007C3161">
              <w:t>-63.87</w:t>
            </w:r>
          </w:p>
        </w:tc>
      </w:tr>
      <w:tr w:rsidR="00542305" w:rsidRPr="007C3161" w14:paraId="66F5171D" w14:textId="77777777" w:rsidTr="00475CE2">
        <w:trPr>
          <w:trHeight w:val="237"/>
          <w:jc w:val="center"/>
        </w:trPr>
        <w:tc>
          <w:tcPr>
            <w:tcW w:w="8217" w:type="dxa"/>
            <w:gridSpan w:val="9"/>
            <w:tcBorders>
              <w:top w:val="single" w:sz="4" w:space="0" w:color="auto"/>
              <w:left w:val="single" w:sz="4" w:space="0" w:color="auto"/>
              <w:bottom w:val="single" w:sz="4" w:space="0" w:color="auto"/>
              <w:right w:val="single" w:sz="4" w:space="0" w:color="auto"/>
            </w:tcBorders>
            <w:vAlign w:val="center"/>
          </w:tcPr>
          <w:p w14:paraId="224F2685" w14:textId="77777777" w:rsidR="00542305" w:rsidRPr="007C3161" w:rsidRDefault="00542305" w:rsidP="00475CE2">
            <w:pPr>
              <w:pStyle w:val="TAN"/>
            </w:pPr>
            <w:r w:rsidRPr="007C3161">
              <w:t>Note 1:</w:t>
            </w:r>
            <w:r w:rsidRPr="007C3161">
              <w:tab/>
              <w:t xml:space="preserve">Interference from other cells and noise sources not specified in the test is assumed to be constant over subcarriers and time and shall be modelled as AWGN of appropriate power for </w:t>
            </w:r>
            <w:r w:rsidRPr="007C3161">
              <w:rPr>
                <w:rFonts w:eastAsia="Calibri" w:cs="v4.2.0"/>
                <w:position w:val="-12"/>
                <w:szCs w:val="22"/>
              </w:rPr>
              <w:object w:dxaOrig="405" w:dyaOrig="345" w14:anchorId="2D46C147">
                <v:shape id="_x0000_i21283" type="#_x0000_t75" style="width:21.75pt;height:15pt" o:ole="" fillcolor="window">
                  <v:imagedata r:id="rId17" o:title=""/>
                </v:shape>
                <o:OLEObject Type="Embed" ProgID="Equation.3" ShapeID="_x0000_i21283" DrawAspect="Content" ObjectID="_1696941063" r:id="rId165"/>
              </w:object>
            </w:r>
            <w:r w:rsidRPr="007C3161">
              <w:t xml:space="preserve"> to be fulfilled.</w:t>
            </w:r>
          </w:p>
          <w:p w14:paraId="5185897E" w14:textId="77777777" w:rsidR="00542305" w:rsidRPr="007C3161" w:rsidRDefault="00542305" w:rsidP="00475CE2">
            <w:pPr>
              <w:pStyle w:val="TAN"/>
            </w:pPr>
            <w:r w:rsidRPr="007C3161">
              <w:t>Note 2:</w:t>
            </w:r>
            <w:r w:rsidRPr="007C3161">
              <w:tab/>
              <w:t xml:space="preserve">SS-SINR, </w:t>
            </w:r>
            <w:r w:rsidRPr="007C3161">
              <w:rPr>
                <w:rFonts w:cs="Arial"/>
              </w:rPr>
              <w:t>SSB_RP</w:t>
            </w:r>
            <w:r w:rsidRPr="007C3161">
              <w:t>, and Io levels have been derived from other parameters for information purposes. They are not settable parameters themselves.</w:t>
            </w:r>
          </w:p>
          <w:p w14:paraId="0AF88410" w14:textId="77777777" w:rsidR="00542305" w:rsidRPr="007C3161" w:rsidRDefault="00542305" w:rsidP="00475CE2">
            <w:pPr>
              <w:pStyle w:val="TAN"/>
            </w:pPr>
            <w:r w:rsidRPr="007C3161">
              <w:t>Note 3:</w:t>
            </w:r>
            <w:r w:rsidRPr="007C3161">
              <w:tab/>
              <w:t xml:space="preserve">SS-SINR and </w:t>
            </w:r>
            <w:r w:rsidRPr="007C3161">
              <w:rPr>
                <w:rFonts w:cs="Arial"/>
              </w:rPr>
              <w:t>SSB_RP</w:t>
            </w:r>
            <w:r w:rsidRPr="007C3161" w:rsidDel="002D29E9">
              <w:t xml:space="preserve"> </w:t>
            </w:r>
            <w:r w:rsidRPr="007C3161">
              <w:t>minimum requirements are specified assuming independent interference and noise at each receiver antenna port.</w:t>
            </w:r>
          </w:p>
          <w:p w14:paraId="7AEF12C1" w14:textId="77777777" w:rsidR="00542305" w:rsidRPr="007C3161" w:rsidRDefault="00542305" w:rsidP="00475CE2">
            <w:pPr>
              <w:pStyle w:val="TAN"/>
            </w:pPr>
            <w:r w:rsidRPr="007C3161">
              <w:t xml:space="preserve">Note 4: </w:t>
            </w:r>
            <w:r w:rsidRPr="007C3161">
              <w:tab/>
              <w:t>Equivalent power received by an antenna with 0dBi gain at the centre of the quiet zone</w:t>
            </w:r>
          </w:p>
          <w:p w14:paraId="40AF781D" w14:textId="77777777" w:rsidR="00542305" w:rsidRPr="007C3161" w:rsidRDefault="00542305" w:rsidP="00475CE2">
            <w:pPr>
              <w:pStyle w:val="TAN"/>
            </w:pPr>
            <w:r w:rsidRPr="007C3161">
              <w:t>Note 5:</w:t>
            </w:r>
            <w:r w:rsidRPr="007C3161">
              <w:tab/>
              <w:t>As observed with 0dBi gain antenna at the centre of the quiet zone</w:t>
            </w:r>
          </w:p>
          <w:p w14:paraId="269FD012" w14:textId="77777777" w:rsidR="00542305" w:rsidRPr="007C3161" w:rsidRDefault="00542305" w:rsidP="00475CE2">
            <w:pPr>
              <w:pStyle w:val="TAN"/>
            </w:pPr>
            <w:r w:rsidRPr="007C3161">
              <w:t>Note 6:</w:t>
            </w:r>
            <w:r w:rsidRPr="007C3161">
              <w:tab/>
              <w:t>Void</w:t>
            </w:r>
          </w:p>
          <w:p w14:paraId="5BFE0CB7" w14:textId="77777777" w:rsidR="00542305" w:rsidRPr="007C3161" w:rsidRDefault="00542305" w:rsidP="00475CE2">
            <w:pPr>
              <w:pStyle w:val="TAN"/>
            </w:pPr>
            <w:r w:rsidRPr="007C3161">
              <w:t>Note 7:</w:t>
            </w:r>
            <w:r w:rsidRPr="007C3161">
              <w:tab/>
              <w:t>Void</w:t>
            </w:r>
          </w:p>
          <w:p w14:paraId="3C3AC1F1" w14:textId="77777777" w:rsidR="00542305" w:rsidRPr="007C3161" w:rsidRDefault="00542305" w:rsidP="00475CE2">
            <w:pPr>
              <w:pStyle w:val="TAN"/>
              <w:rPr>
                <w:rFonts w:cs="Arial"/>
              </w:rPr>
            </w:pPr>
            <w:r w:rsidRPr="007C3161">
              <w:t>Note 8:</w:t>
            </w:r>
            <w:r w:rsidRPr="007C3161">
              <w:tab/>
              <w:t>Void</w:t>
            </w:r>
          </w:p>
          <w:p w14:paraId="352EFEE3" w14:textId="77777777" w:rsidR="00542305" w:rsidRPr="007C3161" w:rsidRDefault="00542305" w:rsidP="00475CE2">
            <w:pPr>
              <w:pStyle w:val="TAN"/>
            </w:pPr>
            <w:r w:rsidRPr="007C3161">
              <w:rPr>
                <w:rFonts w:cs="Arial"/>
              </w:rPr>
              <w:t>Note 9:</w:t>
            </w:r>
            <w:r w:rsidRPr="007C3161">
              <w:rPr>
                <w:rFonts w:cs="Arial"/>
              </w:rPr>
              <w:tab/>
              <w:t>Information about types of UE beam is given in B.2.1.3 of TS 38.133 [6], and does not limit UE implementation or test system implementation</w:t>
            </w:r>
          </w:p>
        </w:tc>
      </w:tr>
    </w:tbl>
    <w:p w14:paraId="6384ACC4" w14:textId="77777777" w:rsidR="00542305" w:rsidRPr="007C3161" w:rsidRDefault="00542305" w:rsidP="00542305">
      <w:pPr>
        <w:rPr>
          <w:rFonts w:ascii="Arial" w:hAnsi="Arial" w:cs="Arial"/>
        </w:rPr>
      </w:pPr>
    </w:p>
    <w:p w14:paraId="73E4D75B" w14:textId="77777777" w:rsidR="00542305" w:rsidRPr="007C3161" w:rsidRDefault="00542305" w:rsidP="00542305">
      <w:pPr>
        <w:pStyle w:val="TH"/>
      </w:pPr>
      <w:r w:rsidRPr="007C3161">
        <w:t>Table 5.7.3.1.5-3: SS-SINR Intra frequency absolute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1559"/>
        <w:gridCol w:w="1559"/>
        <w:gridCol w:w="1559"/>
        <w:gridCol w:w="1560"/>
      </w:tblGrid>
      <w:tr w:rsidR="00542305" w:rsidRPr="007C3161" w14:paraId="4D84D8AE" w14:textId="77777777" w:rsidTr="00475CE2">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2D26BD70" w14:textId="77777777" w:rsidR="00542305" w:rsidRPr="007C3161" w:rsidRDefault="00542305" w:rsidP="00475CE2">
            <w:pPr>
              <w:pStyle w:val="TAH"/>
            </w:pPr>
            <w:r w:rsidRPr="007C3161">
              <w:t>UE Power Class 3</w:t>
            </w:r>
          </w:p>
        </w:tc>
        <w:tc>
          <w:tcPr>
            <w:tcW w:w="3118" w:type="dxa"/>
            <w:gridSpan w:val="2"/>
            <w:tcBorders>
              <w:top w:val="single" w:sz="4" w:space="0" w:color="auto"/>
              <w:left w:val="single" w:sz="4" w:space="0" w:color="auto"/>
              <w:bottom w:val="single" w:sz="4" w:space="0" w:color="auto"/>
              <w:right w:val="single" w:sz="4" w:space="0" w:color="auto"/>
            </w:tcBorders>
            <w:vAlign w:val="center"/>
            <w:hideMark/>
          </w:tcPr>
          <w:p w14:paraId="423E436F" w14:textId="77777777" w:rsidR="00542305" w:rsidRPr="007C3161" w:rsidRDefault="00542305" w:rsidP="00475CE2">
            <w:pPr>
              <w:pStyle w:val="TAH"/>
            </w:pPr>
            <w:r w:rsidRPr="007C3161">
              <w:t>Test 1</w:t>
            </w:r>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ADD9AE" w14:textId="77777777" w:rsidR="00542305" w:rsidRPr="007C3161" w:rsidRDefault="00542305" w:rsidP="00475CE2">
            <w:pPr>
              <w:pStyle w:val="TAH"/>
            </w:pPr>
            <w:r w:rsidRPr="007C3161">
              <w:t>Test 2</w:t>
            </w:r>
          </w:p>
        </w:tc>
      </w:tr>
      <w:tr w:rsidR="00542305" w:rsidRPr="007C3161" w14:paraId="56186D0F" w14:textId="77777777" w:rsidTr="00475CE2">
        <w:trPr>
          <w:jc w:val="center"/>
        </w:trPr>
        <w:tc>
          <w:tcPr>
            <w:tcW w:w="9435" w:type="dxa"/>
            <w:gridSpan w:val="5"/>
            <w:tcBorders>
              <w:top w:val="single" w:sz="4" w:space="0" w:color="auto"/>
              <w:left w:val="single" w:sz="4" w:space="0" w:color="auto"/>
              <w:bottom w:val="single" w:sz="4" w:space="0" w:color="auto"/>
              <w:right w:val="single" w:sz="4" w:space="0" w:color="auto"/>
            </w:tcBorders>
            <w:vAlign w:val="center"/>
            <w:hideMark/>
          </w:tcPr>
          <w:p w14:paraId="7C795756" w14:textId="77777777" w:rsidR="00542305" w:rsidRPr="007C3161" w:rsidRDefault="00542305" w:rsidP="00475CE2">
            <w:pPr>
              <w:pStyle w:val="TAC"/>
            </w:pPr>
            <w:r w:rsidRPr="007C3161">
              <w:t>Normal Conditions</w:t>
            </w:r>
          </w:p>
        </w:tc>
      </w:tr>
      <w:tr w:rsidR="00542305" w:rsidRPr="007C3161" w14:paraId="00371D0A" w14:textId="77777777" w:rsidTr="00475CE2">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021CCB2B" w14:textId="77777777" w:rsidR="00542305" w:rsidRPr="007C3161" w:rsidRDefault="00542305" w:rsidP="00475CE2">
            <w:pPr>
              <w:pStyle w:val="TAL"/>
            </w:pPr>
            <w:r w:rsidRPr="007C3161">
              <w:t>Lowest reported value (Cell 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AAE79F" w14:textId="77777777" w:rsidR="00542305" w:rsidRPr="007C3161" w:rsidRDefault="00542305" w:rsidP="00475CE2">
            <w:pPr>
              <w:pStyle w:val="TAL"/>
            </w:pPr>
            <w:r w:rsidRPr="007C3161">
              <w:t>n257, n258, n261</w:t>
            </w:r>
          </w:p>
        </w:tc>
        <w:tc>
          <w:tcPr>
            <w:tcW w:w="1559" w:type="dxa"/>
            <w:tcBorders>
              <w:top w:val="single" w:sz="4" w:space="0" w:color="auto"/>
              <w:left w:val="single" w:sz="4" w:space="0" w:color="auto"/>
              <w:bottom w:val="single" w:sz="4" w:space="0" w:color="auto"/>
              <w:right w:val="single" w:sz="4" w:space="0" w:color="auto"/>
            </w:tcBorders>
            <w:vAlign w:val="center"/>
          </w:tcPr>
          <w:p w14:paraId="28847EAE" w14:textId="77777777" w:rsidR="00542305" w:rsidRPr="007C3161" w:rsidRDefault="00542305" w:rsidP="00475CE2">
            <w:pPr>
              <w:pStyle w:val="TAL"/>
            </w:pPr>
            <w:r w:rsidRPr="007C3161">
              <w:t>SS-SINR_22</w:t>
            </w:r>
          </w:p>
        </w:tc>
        <w:tc>
          <w:tcPr>
            <w:tcW w:w="1559" w:type="dxa"/>
            <w:vMerge w:val="restart"/>
            <w:tcBorders>
              <w:top w:val="single" w:sz="4" w:space="0" w:color="auto"/>
              <w:left w:val="single" w:sz="4" w:space="0" w:color="auto"/>
              <w:right w:val="single" w:sz="4" w:space="0" w:color="auto"/>
            </w:tcBorders>
            <w:vAlign w:val="center"/>
            <w:hideMark/>
          </w:tcPr>
          <w:p w14:paraId="7DFCA15D" w14:textId="77777777" w:rsidR="00542305" w:rsidRPr="007C3161" w:rsidRDefault="00542305" w:rsidP="00475CE2">
            <w:pPr>
              <w:pStyle w:val="TAL"/>
            </w:pPr>
            <w:r w:rsidRPr="007C3161">
              <w:t>All bands</w:t>
            </w:r>
          </w:p>
        </w:tc>
        <w:tc>
          <w:tcPr>
            <w:tcW w:w="1560" w:type="dxa"/>
            <w:vMerge w:val="restart"/>
            <w:tcBorders>
              <w:top w:val="single" w:sz="4" w:space="0" w:color="auto"/>
              <w:left w:val="single" w:sz="4" w:space="0" w:color="auto"/>
              <w:right w:val="single" w:sz="4" w:space="0" w:color="auto"/>
            </w:tcBorders>
            <w:vAlign w:val="center"/>
          </w:tcPr>
          <w:p w14:paraId="5FC769EA" w14:textId="77777777" w:rsidR="00542305" w:rsidRPr="007C3161" w:rsidRDefault="00542305" w:rsidP="00475CE2">
            <w:pPr>
              <w:pStyle w:val="TAL"/>
            </w:pPr>
            <w:r w:rsidRPr="007C3161">
              <w:t>SS-SINR_18</w:t>
            </w:r>
          </w:p>
        </w:tc>
      </w:tr>
      <w:tr w:rsidR="00542305" w:rsidRPr="007C3161" w14:paraId="2D51268E" w14:textId="77777777" w:rsidTr="00475CE2">
        <w:trPr>
          <w:trHeight w:val="70"/>
          <w:jc w:val="center"/>
        </w:trPr>
        <w:tc>
          <w:tcPr>
            <w:tcW w:w="3198" w:type="dxa"/>
            <w:vMerge/>
            <w:tcBorders>
              <w:left w:val="single" w:sz="4" w:space="0" w:color="auto"/>
              <w:right w:val="single" w:sz="4" w:space="0" w:color="auto"/>
            </w:tcBorders>
            <w:vAlign w:val="center"/>
          </w:tcPr>
          <w:p w14:paraId="5D61B2BE" w14:textId="77777777" w:rsidR="00542305" w:rsidRPr="007C3161" w:rsidRDefault="00542305" w:rsidP="00475CE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8130004" w14:textId="77777777" w:rsidR="00542305" w:rsidRPr="007C3161" w:rsidRDefault="00542305" w:rsidP="00475CE2">
            <w:pPr>
              <w:pStyle w:val="TAL"/>
            </w:pPr>
            <w:r w:rsidRPr="007C3161">
              <w:t>n260</w:t>
            </w:r>
          </w:p>
        </w:tc>
        <w:tc>
          <w:tcPr>
            <w:tcW w:w="1559" w:type="dxa"/>
            <w:tcBorders>
              <w:top w:val="single" w:sz="4" w:space="0" w:color="auto"/>
              <w:left w:val="single" w:sz="4" w:space="0" w:color="auto"/>
              <w:bottom w:val="single" w:sz="4" w:space="0" w:color="auto"/>
              <w:right w:val="single" w:sz="4" w:space="0" w:color="auto"/>
            </w:tcBorders>
            <w:vAlign w:val="center"/>
          </w:tcPr>
          <w:p w14:paraId="5BF444E9" w14:textId="77777777" w:rsidR="00542305" w:rsidRPr="007C3161" w:rsidRDefault="00542305" w:rsidP="00475CE2">
            <w:pPr>
              <w:pStyle w:val="TAL"/>
            </w:pPr>
            <w:r w:rsidRPr="007C3161">
              <w:t>SS-SINR_21</w:t>
            </w:r>
          </w:p>
        </w:tc>
        <w:tc>
          <w:tcPr>
            <w:tcW w:w="1559" w:type="dxa"/>
            <w:vMerge/>
            <w:tcBorders>
              <w:left w:val="single" w:sz="4" w:space="0" w:color="auto"/>
              <w:right w:val="single" w:sz="4" w:space="0" w:color="auto"/>
            </w:tcBorders>
            <w:vAlign w:val="center"/>
          </w:tcPr>
          <w:p w14:paraId="450485F8" w14:textId="77777777" w:rsidR="00542305" w:rsidRPr="007C3161" w:rsidRDefault="00542305" w:rsidP="00475CE2">
            <w:pPr>
              <w:pStyle w:val="TAC"/>
            </w:pPr>
          </w:p>
        </w:tc>
        <w:tc>
          <w:tcPr>
            <w:tcW w:w="1560" w:type="dxa"/>
            <w:vMerge/>
            <w:tcBorders>
              <w:left w:val="single" w:sz="4" w:space="0" w:color="auto"/>
              <w:right w:val="single" w:sz="4" w:space="0" w:color="auto"/>
            </w:tcBorders>
            <w:vAlign w:val="center"/>
          </w:tcPr>
          <w:p w14:paraId="59946770" w14:textId="77777777" w:rsidR="00542305" w:rsidRPr="007C3161" w:rsidRDefault="00542305" w:rsidP="00475CE2">
            <w:pPr>
              <w:pStyle w:val="TAL"/>
            </w:pPr>
          </w:p>
        </w:tc>
      </w:tr>
      <w:tr w:rsidR="00542305" w:rsidRPr="007C3161" w14:paraId="23F0BE05" w14:textId="77777777" w:rsidTr="00475CE2">
        <w:trPr>
          <w:trHeight w:val="70"/>
          <w:jc w:val="center"/>
        </w:trPr>
        <w:tc>
          <w:tcPr>
            <w:tcW w:w="3198" w:type="dxa"/>
            <w:vMerge/>
            <w:tcBorders>
              <w:left w:val="single" w:sz="4" w:space="0" w:color="auto"/>
              <w:bottom w:val="single" w:sz="4" w:space="0" w:color="auto"/>
              <w:right w:val="single" w:sz="4" w:space="0" w:color="auto"/>
            </w:tcBorders>
            <w:vAlign w:val="center"/>
          </w:tcPr>
          <w:p w14:paraId="1D40DA86" w14:textId="77777777" w:rsidR="00542305" w:rsidRPr="007C3161" w:rsidRDefault="00542305" w:rsidP="00475CE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C0BFE5A" w14:textId="77777777" w:rsidR="00542305" w:rsidRPr="007C3161" w:rsidRDefault="00542305" w:rsidP="00475CE2">
            <w:pPr>
              <w:pStyle w:val="TAL"/>
            </w:pPr>
            <w:r w:rsidRPr="007C3161">
              <w:t>n259</w:t>
            </w:r>
          </w:p>
        </w:tc>
        <w:tc>
          <w:tcPr>
            <w:tcW w:w="1559" w:type="dxa"/>
            <w:tcBorders>
              <w:top w:val="single" w:sz="4" w:space="0" w:color="auto"/>
              <w:left w:val="single" w:sz="4" w:space="0" w:color="auto"/>
              <w:bottom w:val="single" w:sz="4" w:space="0" w:color="auto"/>
              <w:right w:val="single" w:sz="4" w:space="0" w:color="auto"/>
            </w:tcBorders>
            <w:vAlign w:val="center"/>
          </w:tcPr>
          <w:p w14:paraId="53299AF6" w14:textId="77777777" w:rsidR="00542305" w:rsidRPr="007C3161" w:rsidRDefault="00542305" w:rsidP="00475CE2">
            <w:pPr>
              <w:pStyle w:val="TAL"/>
            </w:pPr>
            <w:r w:rsidRPr="007C3161">
              <w:t>FFS</w:t>
            </w:r>
          </w:p>
        </w:tc>
        <w:tc>
          <w:tcPr>
            <w:tcW w:w="1559" w:type="dxa"/>
            <w:vMerge/>
            <w:tcBorders>
              <w:left w:val="single" w:sz="4" w:space="0" w:color="auto"/>
              <w:bottom w:val="single" w:sz="4" w:space="0" w:color="auto"/>
              <w:right w:val="single" w:sz="4" w:space="0" w:color="auto"/>
            </w:tcBorders>
            <w:vAlign w:val="center"/>
          </w:tcPr>
          <w:p w14:paraId="7E2AA827" w14:textId="77777777" w:rsidR="00542305" w:rsidRPr="007C3161" w:rsidRDefault="00542305" w:rsidP="00475CE2">
            <w:pPr>
              <w:pStyle w:val="TAC"/>
            </w:pPr>
          </w:p>
        </w:tc>
        <w:tc>
          <w:tcPr>
            <w:tcW w:w="1560" w:type="dxa"/>
            <w:vMerge/>
            <w:tcBorders>
              <w:left w:val="single" w:sz="4" w:space="0" w:color="auto"/>
              <w:bottom w:val="single" w:sz="4" w:space="0" w:color="auto"/>
              <w:right w:val="single" w:sz="4" w:space="0" w:color="auto"/>
            </w:tcBorders>
            <w:vAlign w:val="center"/>
          </w:tcPr>
          <w:p w14:paraId="4581E9BC" w14:textId="77777777" w:rsidR="00542305" w:rsidRPr="007C3161" w:rsidRDefault="00542305" w:rsidP="00475CE2">
            <w:pPr>
              <w:pStyle w:val="TAL"/>
            </w:pPr>
          </w:p>
        </w:tc>
      </w:tr>
      <w:tr w:rsidR="00542305" w:rsidRPr="007C3161" w14:paraId="2EFC6117" w14:textId="77777777" w:rsidTr="00475CE2">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65B68ECB" w14:textId="77777777" w:rsidR="00542305" w:rsidRPr="007C3161" w:rsidRDefault="00542305" w:rsidP="00475CE2">
            <w:pPr>
              <w:pStyle w:val="TAL"/>
            </w:pPr>
            <w:r w:rsidRPr="007C3161">
              <w:t>Highest reported value (Cell 3)</w:t>
            </w:r>
          </w:p>
        </w:tc>
        <w:tc>
          <w:tcPr>
            <w:tcW w:w="1559" w:type="dxa"/>
            <w:vMerge w:val="restart"/>
            <w:tcBorders>
              <w:top w:val="single" w:sz="4" w:space="0" w:color="auto"/>
              <w:left w:val="single" w:sz="4" w:space="0" w:color="auto"/>
              <w:right w:val="single" w:sz="4" w:space="0" w:color="auto"/>
            </w:tcBorders>
            <w:vAlign w:val="center"/>
            <w:hideMark/>
          </w:tcPr>
          <w:p w14:paraId="2790FECE" w14:textId="77777777" w:rsidR="00542305" w:rsidRPr="007C3161" w:rsidRDefault="00542305" w:rsidP="00475CE2">
            <w:pPr>
              <w:pStyle w:val="TAL"/>
            </w:pPr>
            <w:r w:rsidRPr="007C3161">
              <w:t>All bands</w:t>
            </w:r>
          </w:p>
        </w:tc>
        <w:tc>
          <w:tcPr>
            <w:tcW w:w="1559" w:type="dxa"/>
            <w:vMerge w:val="restart"/>
            <w:tcBorders>
              <w:top w:val="single" w:sz="4" w:space="0" w:color="auto"/>
              <w:left w:val="single" w:sz="4" w:space="0" w:color="auto"/>
              <w:right w:val="single" w:sz="4" w:space="0" w:color="auto"/>
            </w:tcBorders>
            <w:vAlign w:val="center"/>
          </w:tcPr>
          <w:p w14:paraId="008BDE63" w14:textId="77777777" w:rsidR="00542305" w:rsidRPr="007C3161" w:rsidRDefault="00542305" w:rsidP="00475CE2">
            <w:pPr>
              <w:pStyle w:val="TAL"/>
            </w:pPr>
            <w:r w:rsidRPr="007C3161">
              <w:t>SS-SINR_58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0DF1C43" w14:textId="77777777" w:rsidR="00542305" w:rsidRPr="007C3161" w:rsidRDefault="00542305" w:rsidP="00475CE2">
            <w:pPr>
              <w:pStyle w:val="TAL"/>
            </w:pPr>
            <w:r w:rsidRPr="007C3161">
              <w:t>n257, n258, n261</w:t>
            </w:r>
          </w:p>
        </w:tc>
        <w:tc>
          <w:tcPr>
            <w:tcW w:w="1560" w:type="dxa"/>
            <w:tcBorders>
              <w:top w:val="single" w:sz="4" w:space="0" w:color="auto"/>
              <w:left w:val="single" w:sz="4" w:space="0" w:color="auto"/>
              <w:bottom w:val="single" w:sz="4" w:space="0" w:color="auto"/>
              <w:right w:val="single" w:sz="4" w:space="0" w:color="auto"/>
            </w:tcBorders>
            <w:vAlign w:val="center"/>
          </w:tcPr>
          <w:p w14:paraId="5A4BF4D4" w14:textId="77777777" w:rsidR="00542305" w:rsidRPr="007C3161" w:rsidRDefault="00542305" w:rsidP="00475CE2">
            <w:pPr>
              <w:pStyle w:val="TAL"/>
            </w:pPr>
            <w:r w:rsidRPr="007C3161">
              <w:t>SS-SINR_55</w:t>
            </w:r>
          </w:p>
        </w:tc>
      </w:tr>
      <w:tr w:rsidR="00542305" w:rsidRPr="007C3161" w14:paraId="78835330" w14:textId="77777777" w:rsidTr="00475CE2">
        <w:trPr>
          <w:trHeight w:val="70"/>
          <w:jc w:val="center"/>
        </w:trPr>
        <w:tc>
          <w:tcPr>
            <w:tcW w:w="3198" w:type="dxa"/>
            <w:vMerge/>
            <w:tcBorders>
              <w:left w:val="single" w:sz="4" w:space="0" w:color="auto"/>
              <w:right w:val="single" w:sz="4" w:space="0" w:color="auto"/>
            </w:tcBorders>
            <w:vAlign w:val="center"/>
          </w:tcPr>
          <w:p w14:paraId="23257916" w14:textId="77777777" w:rsidR="00542305" w:rsidRPr="007C3161" w:rsidRDefault="00542305" w:rsidP="00475CE2">
            <w:pPr>
              <w:pStyle w:val="TAL"/>
            </w:pPr>
          </w:p>
        </w:tc>
        <w:tc>
          <w:tcPr>
            <w:tcW w:w="1559" w:type="dxa"/>
            <w:vMerge/>
            <w:tcBorders>
              <w:left w:val="single" w:sz="4" w:space="0" w:color="auto"/>
              <w:right w:val="single" w:sz="4" w:space="0" w:color="auto"/>
            </w:tcBorders>
            <w:vAlign w:val="center"/>
          </w:tcPr>
          <w:p w14:paraId="6FA310A3" w14:textId="77777777" w:rsidR="00542305" w:rsidRPr="007C3161" w:rsidRDefault="00542305" w:rsidP="00475CE2">
            <w:pPr>
              <w:pStyle w:val="TAC"/>
            </w:pPr>
          </w:p>
        </w:tc>
        <w:tc>
          <w:tcPr>
            <w:tcW w:w="1559" w:type="dxa"/>
            <w:vMerge/>
            <w:tcBorders>
              <w:left w:val="single" w:sz="4" w:space="0" w:color="auto"/>
              <w:right w:val="single" w:sz="4" w:space="0" w:color="auto"/>
            </w:tcBorders>
            <w:vAlign w:val="center"/>
          </w:tcPr>
          <w:p w14:paraId="5DC240A3" w14:textId="77777777" w:rsidR="00542305" w:rsidRPr="007C3161" w:rsidRDefault="00542305" w:rsidP="00475CE2">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00369E23" w14:textId="77777777" w:rsidR="00542305" w:rsidRPr="007C3161" w:rsidRDefault="00542305" w:rsidP="00475CE2">
            <w:pPr>
              <w:pStyle w:val="TAL"/>
            </w:pPr>
            <w:r w:rsidRPr="007C3161">
              <w:t>n260</w:t>
            </w:r>
          </w:p>
        </w:tc>
        <w:tc>
          <w:tcPr>
            <w:tcW w:w="1560" w:type="dxa"/>
            <w:tcBorders>
              <w:top w:val="single" w:sz="4" w:space="0" w:color="auto"/>
              <w:left w:val="single" w:sz="4" w:space="0" w:color="auto"/>
              <w:bottom w:val="single" w:sz="4" w:space="0" w:color="auto"/>
              <w:right w:val="single" w:sz="4" w:space="0" w:color="auto"/>
            </w:tcBorders>
            <w:vAlign w:val="center"/>
          </w:tcPr>
          <w:p w14:paraId="4A5D4DED" w14:textId="77777777" w:rsidR="00542305" w:rsidRPr="007C3161" w:rsidRDefault="00542305" w:rsidP="00475CE2">
            <w:pPr>
              <w:pStyle w:val="TAL"/>
            </w:pPr>
            <w:r w:rsidRPr="007C3161">
              <w:t>SS-SINR_54</w:t>
            </w:r>
          </w:p>
        </w:tc>
      </w:tr>
      <w:tr w:rsidR="00542305" w:rsidRPr="007C3161" w14:paraId="312AFFC8" w14:textId="77777777" w:rsidTr="00475CE2">
        <w:trPr>
          <w:trHeight w:val="70"/>
          <w:jc w:val="center"/>
        </w:trPr>
        <w:tc>
          <w:tcPr>
            <w:tcW w:w="3198" w:type="dxa"/>
            <w:vMerge/>
            <w:tcBorders>
              <w:left w:val="single" w:sz="4" w:space="0" w:color="auto"/>
              <w:bottom w:val="single" w:sz="4" w:space="0" w:color="auto"/>
              <w:right w:val="single" w:sz="4" w:space="0" w:color="auto"/>
            </w:tcBorders>
            <w:vAlign w:val="center"/>
          </w:tcPr>
          <w:p w14:paraId="611B5BB6" w14:textId="77777777" w:rsidR="00542305" w:rsidRPr="007C3161" w:rsidRDefault="00542305" w:rsidP="00475CE2">
            <w:pPr>
              <w:pStyle w:val="TAL"/>
            </w:pPr>
          </w:p>
        </w:tc>
        <w:tc>
          <w:tcPr>
            <w:tcW w:w="1559" w:type="dxa"/>
            <w:vMerge/>
            <w:tcBorders>
              <w:left w:val="single" w:sz="4" w:space="0" w:color="auto"/>
              <w:bottom w:val="single" w:sz="4" w:space="0" w:color="auto"/>
              <w:right w:val="single" w:sz="4" w:space="0" w:color="auto"/>
            </w:tcBorders>
            <w:vAlign w:val="center"/>
          </w:tcPr>
          <w:p w14:paraId="719A37F2" w14:textId="77777777" w:rsidR="00542305" w:rsidRPr="007C3161" w:rsidRDefault="00542305" w:rsidP="00475CE2">
            <w:pPr>
              <w:pStyle w:val="TAC"/>
            </w:pPr>
          </w:p>
        </w:tc>
        <w:tc>
          <w:tcPr>
            <w:tcW w:w="1559" w:type="dxa"/>
            <w:vMerge/>
            <w:tcBorders>
              <w:left w:val="single" w:sz="4" w:space="0" w:color="auto"/>
              <w:bottom w:val="single" w:sz="4" w:space="0" w:color="auto"/>
              <w:right w:val="single" w:sz="4" w:space="0" w:color="auto"/>
            </w:tcBorders>
            <w:vAlign w:val="center"/>
          </w:tcPr>
          <w:p w14:paraId="44612F28" w14:textId="77777777" w:rsidR="00542305" w:rsidRPr="007C3161" w:rsidRDefault="00542305" w:rsidP="00475CE2">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5F5AEF44" w14:textId="77777777" w:rsidR="00542305" w:rsidRPr="007C3161" w:rsidRDefault="00542305" w:rsidP="00475CE2">
            <w:pPr>
              <w:pStyle w:val="TAL"/>
            </w:pPr>
            <w:r w:rsidRPr="007C3161">
              <w:t>n259</w:t>
            </w:r>
          </w:p>
        </w:tc>
        <w:tc>
          <w:tcPr>
            <w:tcW w:w="1560" w:type="dxa"/>
            <w:tcBorders>
              <w:top w:val="single" w:sz="4" w:space="0" w:color="auto"/>
              <w:left w:val="single" w:sz="4" w:space="0" w:color="auto"/>
              <w:bottom w:val="single" w:sz="4" w:space="0" w:color="auto"/>
              <w:right w:val="single" w:sz="4" w:space="0" w:color="auto"/>
            </w:tcBorders>
            <w:vAlign w:val="center"/>
          </w:tcPr>
          <w:p w14:paraId="3E99E676" w14:textId="77777777" w:rsidR="00542305" w:rsidRPr="007C3161" w:rsidRDefault="00542305" w:rsidP="00475CE2">
            <w:pPr>
              <w:pStyle w:val="TAL"/>
            </w:pPr>
            <w:r w:rsidRPr="007C3161">
              <w:t>FFS</w:t>
            </w:r>
          </w:p>
        </w:tc>
      </w:tr>
      <w:tr w:rsidR="00542305" w:rsidRPr="007C3161" w14:paraId="6A4D6F71" w14:textId="77777777" w:rsidTr="00475CE2">
        <w:trPr>
          <w:jc w:val="center"/>
        </w:trPr>
        <w:tc>
          <w:tcPr>
            <w:tcW w:w="9435" w:type="dxa"/>
            <w:gridSpan w:val="5"/>
            <w:tcBorders>
              <w:top w:val="single" w:sz="4" w:space="0" w:color="auto"/>
              <w:left w:val="single" w:sz="4" w:space="0" w:color="auto"/>
              <w:bottom w:val="single" w:sz="4" w:space="0" w:color="auto"/>
              <w:right w:val="single" w:sz="4" w:space="0" w:color="auto"/>
            </w:tcBorders>
            <w:vAlign w:val="center"/>
            <w:hideMark/>
          </w:tcPr>
          <w:p w14:paraId="59A35700" w14:textId="77777777" w:rsidR="00542305" w:rsidRPr="007C3161" w:rsidRDefault="00542305" w:rsidP="00475CE2">
            <w:pPr>
              <w:pStyle w:val="TAC"/>
            </w:pPr>
            <w:r w:rsidRPr="007C3161">
              <w:t>Extreme Conditions</w:t>
            </w:r>
          </w:p>
        </w:tc>
      </w:tr>
      <w:tr w:rsidR="00542305" w:rsidRPr="007C3161" w14:paraId="662F161E" w14:textId="77777777" w:rsidTr="00475CE2">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37B93717" w14:textId="77777777" w:rsidR="00542305" w:rsidRPr="007C3161" w:rsidRDefault="00542305" w:rsidP="00475CE2">
            <w:pPr>
              <w:pStyle w:val="TAL"/>
            </w:pPr>
            <w:r w:rsidRPr="007C3161">
              <w:t>Lowest reported value (Cell 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833C8E" w14:textId="77777777" w:rsidR="00542305" w:rsidRPr="007C3161" w:rsidRDefault="00542305" w:rsidP="00475CE2">
            <w:pPr>
              <w:pStyle w:val="TAL"/>
            </w:pPr>
            <w:r w:rsidRPr="007C3161">
              <w:t>n257, n258, n261</w:t>
            </w:r>
          </w:p>
        </w:tc>
        <w:tc>
          <w:tcPr>
            <w:tcW w:w="1559" w:type="dxa"/>
            <w:tcBorders>
              <w:top w:val="single" w:sz="4" w:space="0" w:color="auto"/>
              <w:left w:val="single" w:sz="4" w:space="0" w:color="auto"/>
              <w:bottom w:val="single" w:sz="4" w:space="0" w:color="auto"/>
              <w:right w:val="single" w:sz="4" w:space="0" w:color="auto"/>
            </w:tcBorders>
            <w:vAlign w:val="center"/>
          </w:tcPr>
          <w:p w14:paraId="60B6ED33" w14:textId="77777777" w:rsidR="00542305" w:rsidRPr="007C3161" w:rsidRDefault="00542305" w:rsidP="00475CE2">
            <w:pPr>
              <w:pStyle w:val="TAL"/>
            </w:pPr>
            <w:r w:rsidRPr="007C3161">
              <w:t>SS-SINR_21+ FFS</w:t>
            </w:r>
          </w:p>
        </w:tc>
        <w:tc>
          <w:tcPr>
            <w:tcW w:w="1559" w:type="dxa"/>
            <w:vMerge w:val="restart"/>
            <w:tcBorders>
              <w:top w:val="single" w:sz="4" w:space="0" w:color="auto"/>
              <w:left w:val="single" w:sz="4" w:space="0" w:color="auto"/>
              <w:right w:val="single" w:sz="4" w:space="0" w:color="auto"/>
            </w:tcBorders>
            <w:vAlign w:val="center"/>
            <w:hideMark/>
          </w:tcPr>
          <w:p w14:paraId="64B6A0A8" w14:textId="77777777" w:rsidR="00542305" w:rsidRPr="007C3161" w:rsidRDefault="00542305" w:rsidP="00475CE2">
            <w:pPr>
              <w:pStyle w:val="TAL"/>
            </w:pPr>
            <w:r w:rsidRPr="007C3161">
              <w:t>All bands</w:t>
            </w:r>
          </w:p>
        </w:tc>
        <w:tc>
          <w:tcPr>
            <w:tcW w:w="1560" w:type="dxa"/>
            <w:vMerge w:val="restart"/>
            <w:tcBorders>
              <w:top w:val="single" w:sz="4" w:space="0" w:color="auto"/>
              <w:left w:val="single" w:sz="4" w:space="0" w:color="auto"/>
              <w:right w:val="single" w:sz="4" w:space="0" w:color="auto"/>
            </w:tcBorders>
            <w:vAlign w:val="center"/>
          </w:tcPr>
          <w:p w14:paraId="4D3E32C9" w14:textId="77777777" w:rsidR="00542305" w:rsidRPr="007C3161" w:rsidRDefault="00542305" w:rsidP="00475CE2">
            <w:pPr>
              <w:pStyle w:val="TAL"/>
            </w:pPr>
            <w:r w:rsidRPr="007C3161">
              <w:t>SS-SINR_17+ FFS</w:t>
            </w:r>
          </w:p>
        </w:tc>
      </w:tr>
      <w:tr w:rsidR="00542305" w:rsidRPr="007C3161" w14:paraId="7FD1803E" w14:textId="77777777" w:rsidTr="00475CE2">
        <w:trPr>
          <w:trHeight w:val="70"/>
          <w:jc w:val="center"/>
        </w:trPr>
        <w:tc>
          <w:tcPr>
            <w:tcW w:w="3198" w:type="dxa"/>
            <w:vMerge/>
            <w:tcBorders>
              <w:left w:val="single" w:sz="4" w:space="0" w:color="auto"/>
              <w:right w:val="single" w:sz="4" w:space="0" w:color="auto"/>
            </w:tcBorders>
            <w:vAlign w:val="center"/>
          </w:tcPr>
          <w:p w14:paraId="37707994" w14:textId="77777777" w:rsidR="00542305" w:rsidRPr="007C3161" w:rsidRDefault="00542305" w:rsidP="00475CE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0F50631" w14:textId="77777777" w:rsidR="00542305" w:rsidRPr="007C3161" w:rsidRDefault="00542305" w:rsidP="00475CE2">
            <w:pPr>
              <w:pStyle w:val="TAL"/>
            </w:pPr>
            <w:r w:rsidRPr="007C3161">
              <w:t>n260</w:t>
            </w:r>
          </w:p>
        </w:tc>
        <w:tc>
          <w:tcPr>
            <w:tcW w:w="1559" w:type="dxa"/>
            <w:tcBorders>
              <w:top w:val="single" w:sz="4" w:space="0" w:color="auto"/>
              <w:left w:val="single" w:sz="4" w:space="0" w:color="auto"/>
              <w:bottom w:val="single" w:sz="4" w:space="0" w:color="auto"/>
              <w:right w:val="single" w:sz="4" w:space="0" w:color="auto"/>
            </w:tcBorders>
            <w:vAlign w:val="center"/>
          </w:tcPr>
          <w:p w14:paraId="02FB876E" w14:textId="77777777" w:rsidR="00542305" w:rsidRPr="007C3161" w:rsidRDefault="00542305" w:rsidP="00475CE2">
            <w:pPr>
              <w:pStyle w:val="TAL"/>
            </w:pPr>
            <w:r w:rsidRPr="007C3161">
              <w:t>SS-SINR_20+ FFS</w:t>
            </w:r>
          </w:p>
        </w:tc>
        <w:tc>
          <w:tcPr>
            <w:tcW w:w="1559" w:type="dxa"/>
            <w:vMerge/>
            <w:tcBorders>
              <w:left w:val="single" w:sz="4" w:space="0" w:color="auto"/>
              <w:right w:val="single" w:sz="4" w:space="0" w:color="auto"/>
            </w:tcBorders>
            <w:vAlign w:val="center"/>
          </w:tcPr>
          <w:p w14:paraId="068743BB" w14:textId="77777777" w:rsidR="00542305" w:rsidRPr="007C3161" w:rsidRDefault="00542305" w:rsidP="00475CE2">
            <w:pPr>
              <w:pStyle w:val="TAC"/>
            </w:pPr>
          </w:p>
        </w:tc>
        <w:tc>
          <w:tcPr>
            <w:tcW w:w="1560" w:type="dxa"/>
            <w:vMerge/>
            <w:tcBorders>
              <w:left w:val="single" w:sz="4" w:space="0" w:color="auto"/>
              <w:right w:val="single" w:sz="4" w:space="0" w:color="auto"/>
            </w:tcBorders>
            <w:vAlign w:val="center"/>
          </w:tcPr>
          <w:p w14:paraId="0E3E1C54" w14:textId="77777777" w:rsidR="00542305" w:rsidRPr="007C3161" w:rsidRDefault="00542305" w:rsidP="00475CE2">
            <w:pPr>
              <w:pStyle w:val="TAL"/>
            </w:pPr>
          </w:p>
        </w:tc>
      </w:tr>
      <w:tr w:rsidR="00542305" w:rsidRPr="007C3161" w14:paraId="47315F3E" w14:textId="77777777" w:rsidTr="00475CE2">
        <w:trPr>
          <w:trHeight w:val="70"/>
          <w:jc w:val="center"/>
        </w:trPr>
        <w:tc>
          <w:tcPr>
            <w:tcW w:w="3198" w:type="dxa"/>
            <w:vMerge/>
            <w:tcBorders>
              <w:left w:val="single" w:sz="4" w:space="0" w:color="auto"/>
              <w:bottom w:val="single" w:sz="4" w:space="0" w:color="auto"/>
              <w:right w:val="single" w:sz="4" w:space="0" w:color="auto"/>
            </w:tcBorders>
            <w:vAlign w:val="center"/>
          </w:tcPr>
          <w:p w14:paraId="2331D541" w14:textId="77777777" w:rsidR="00542305" w:rsidRPr="007C3161" w:rsidRDefault="00542305" w:rsidP="00475CE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9CEF11C" w14:textId="77777777" w:rsidR="00542305" w:rsidRPr="007C3161" w:rsidRDefault="00542305" w:rsidP="00475CE2">
            <w:pPr>
              <w:pStyle w:val="TAL"/>
            </w:pPr>
            <w:r w:rsidRPr="007C3161">
              <w:t>n259</w:t>
            </w:r>
          </w:p>
        </w:tc>
        <w:tc>
          <w:tcPr>
            <w:tcW w:w="1559" w:type="dxa"/>
            <w:tcBorders>
              <w:top w:val="single" w:sz="4" w:space="0" w:color="auto"/>
              <w:left w:val="single" w:sz="4" w:space="0" w:color="auto"/>
              <w:bottom w:val="single" w:sz="4" w:space="0" w:color="auto"/>
              <w:right w:val="single" w:sz="4" w:space="0" w:color="auto"/>
            </w:tcBorders>
            <w:vAlign w:val="center"/>
          </w:tcPr>
          <w:p w14:paraId="2304987D" w14:textId="77777777" w:rsidR="00542305" w:rsidRPr="007C3161" w:rsidRDefault="00542305" w:rsidP="00475CE2">
            <w:pPr>
              <w:pStyle w:val="TAL"/>
            </w:pPr>
            <w:r w:rsidRPr="007C3161">
              <w:t>FFS</w:t>
            </w:r>
          </w:p>
        </w:tc>
        <w:tc>
          <w:tcPr>
            <w:tcW w:w="1559" w:type="dxa"/>
            <w:vMerge/>
            <w:tcBorders>
              <w:left w:val="single" w:sz="4" w:space="0" w:color="auto"/>
              <w:bottom w:val="single" w:sz="4" w:space="0" w:color="auto"/>
              <w:right w:val="single" w:sz="4" w:space="0" w:color="auto"/>
            </w:tcBorders>
            <w:vAlign w:val="center"/>
          </w:tcPr>
          <w:p w14:paraId="025ABAAC" w14:textId="77777777" w:rsidR="00542305" w:rsidRPr="007C3161" w:rsidRDefault="00542305" w:rsidP="00475CE2">
            <w:pPr>
              <w:pStyle w:val="TAC"/>
            </w:pPr>
          </w:p>
        </w:tc>
        <w:tc>
          <w:tcPr>
            <w:tcW w:w="1560" w:type="dxa"/>
            <w:vMerge/>
            <w:tcBorders>
              <w:left w:val="single" w:sz="4" w:space="0" w:color="auto"/>
              <w:bottom w:val="single" w:sz="4" w:space="0" w:color="auto"/>
              <w:right w:val="single" w:sz="4" w:space="0" w:color="auto"/>
            </w:tcBorders>
            <w:vAlign w:val="center"/>
          </w:tcPr>
          <w:p w14:paraId="6DB801FE" w14:textId="77777777" w:rsidR="00542305" w:rsidRPr="007C3161" w:rsidRDefault="00542305" w:rsidP="00475CE2">
            <w:pPr>
              <w:pStyle w:val="TAL"/>
            </w:pPr>
          </w:p>
        </w:tc>
      </w:tr>
      <w:tr w:rsidR="00542305" w:rsidRPr="007C3161" w14:paraId="487DE1FB" w14:textId="77777777" w:rsidTr="00475CE2">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4C1FA291" w14:textId="77777777" w:rsidR="00542305" w:rsidRPr="007C3161" w:rsidRDefault="00542305" w:rsidP="00475CE2">
            <w:pPr>
              <w:pStyle w:val="TAL"/>
            </w:pPr>
            <w:r w:rsidRPr="007C3161">
              <w:t>Highest reported value (Cell 3)</w:t>
            </w:r>
          </w:p>
        </w:tc>
        <w:tc>
          <w:tcPr>
            <w:tcW w:w="1559" w:type="dxa"/>
            <w:vMerge w:val="restart"/>
            <w:tcBorders>
              <w:top w:val="single" w:sz="4" w:space="0" w:color="auto"/>
              <w:left w:val="single" w:sz="4" w:space="0" w:color="auto"/>
              <w:right w:val="single" w:sz="4" w:space="0" w:color="auto"/>
            </w:tcBorders>
            <w:vAlign w:val="center"/>
            <w:hideMark/>
          </w:tcPr>
          <w:p w14:paraId="74AC74BB" w14:textId="77777777" w:rsidR="00542305" w:rsidRPr="007C3161" w:rsidRDefault="00542305" w:rsidP="00475CE2">
            <w:pPr>
              <w:pStyle w:val="TAL"/>
            </w:pPr>
            <w:r w:rsidRPr="007C3161">
              <w:t>All bands</w:t>
            </w:r>
          </w:p>
        </w:tc>
        <w:tc>
          <w:tcPr>
            <w:tcW w:w="1559" w:type="dxa"/>
            <w:vMerge w:val="restart"/>
            <w:tcBorders>
              <w:top w:val="single" w:sz="4" w:space="0" w:color="auto"/>
              <w:left w:val="single" w:sz="4" w:space="0" w:color="auto"/>
              <w:right w:val="single" w:sz="4" w:space="0" w:color="auto"/>
            </w:tcBorders>
            <w:vAlign w:val="center"/>
          </w:tcPr>
          <w:p w14:paraId="170724E5" w14:textId="77777777" w:rsidR="00542305" w:rsidRPr="007C3161" w:rsidRDefault="00542305" w:rsidP="00475CE2">
            <w:pPr>
              <w:pStyle w:val="TAL"/>
            </w:pPr>
            <w:r w:rsidRPr="007C3161">
              <w:t>SS-SINR_59+ 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81F1B85" w14:textId="77777777" w:rsidR="00542305" w:rsidRPr="007C3161" w:rsidRDefault="00542305" w:rsidP="00475CE2">
            <w:pPr>
              <w:pStyle w:val="TAL"/>
            </w:pPr>
            <w:r w:rsidRPr="007C3161">
              <w:t>n257, n258, n261</w:t>
            </w:r>
          </w:p>
        </w:tc>
        <w:tc>
          <w:tcPr>
            <w:tcW w:w="1560" w:type="dxa"/>
            <w:tcBorders>
              <w:top w:val="single" w:sz="4" w:space="0" w:color="auto"/>
              <w:left w:val="single" w:sz="4" w:space="0" w:color="auto"/>
              <w:bottom w:val="single" w:sz="4" w:space="0" w:color="auto"/>
              <w:right w:val="single" w:sz="4" w:space="0" w:color="auto"/>
            </w:tcBorders>
            <w:vAlign w:val="center"/>
          </w:tcPr>
          <w:p w14:paraId="2C6F64E1" w14:textId="77777777" w:rsidR="00542305" w:rsidRPr="007C3161" w:rsidRDefault="00542305" w:rsidP="00475CE2">
            <w:pPr>
              <w:pStyle w:val="TAL"/>
            </w:pPr>
            <w:r w:rsidRPr="007C3161">
              <w:t>SS-SINR_56+ FFS</w:t>
            </w:r>
          </w:p>
        </w:tc>
      </w:tr>
      <w:tr w:rsidR="00542305" w:rsidRPr="007C3161" w14:paraId="2CA6AC49" w14:textId="77777777" w:rsidTr="00475CE2">
        <w:trPr>
          <w:trHeight w:val="70"/>
          <w:jc w:val="center"/>
        </w:trPr>
        <w:tc>
          <w:tcPr>
            <w:tcW w:w="3198" w:type="dxa"/>
            <w:vMerge/>
            <w:tcBorders>
              <w:left w:val="single" w:sz="4" w:space="0" w:color="auto"/>
              <w:right w:val="single" w:sz="4" w:space="0" w:color="auto"/>
            </w:tcBorders>
            <w:vAlign w:val="center"/>
          </w:tcPr>
          <w:p w14:paraId="205336A6" w14:textId="77777777" w:rsidR="00542305" w:rsidRPr="007C3161" w:rsidRDefault="00542305" w:rsidP="00475CE2">
            <w:pPr>
              <w:pStyle w:val="TAL"/>
            </w:pPr>
          </w:p>
        </w:tc>
        <w:tc>
          <w:tcPr>
            <w:tcW w:w="1559" w:type="dxa"/>
            <w:vMerge/>
            <w:tcBorders>
              <w:left w:val="single" w:sz="4" w:space="0" w:color="auto"/>
              <w:right w:val="single" w:sz="4" w:space="0" w:color="auto"/>
            </w:tcBorders>
            <w:vAlign w:val="center"/>
          </w:tcPr>
          <w:p w14:paraId="33643754" w14:textId="77777777" w:rsidR="00542305" w:rsidRPr="007C3161" w:rsidRDefault="00542305" w:rsidP="00475CE2">
            <w:pPr>
              <w:pStyle w:val="TAC"/>
            </w:pPr>
          </w:p>
        </w:tc>
        <w:tc>
          <w:tcPr>
            <w:tcW w:w="1559" w:type="dxa"/>
            <w:vMerge/>
            <w:tcBorders>
              <w:left w:val="single" w:sz="4" w:space="0" w:color="auto"/>
              <w:right w:val="single" w:sz="4" w:space="0" w:color="auto"/>
            </w:tcBorders>
            <w:vAlign w:val="center"/>
          </w:tcPr>
          <w:p w14:paraId="26AB4DC3" w14:textId="77777777" w:rsidR="00542305" w:rsidRPr="007C3161" w:rsidRDefault="00542305" w:rsidP="00475CE2">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14D2E6D1" w14:textId="77777777" w:rsidR="00542305" w:rsidRPr="007C3161" w:rsidRDefault="00542305" w:rsidP="00475CE2">
            <w:pPr>
              <w:pStyle w:val="TAL"/>
            </w:pPr>
            <w:r w:rsidRPr="007C3161">
              <w:t>n260</w:t>
            </w:r>
          </w:p>
        </w:tc>
        <w:tc>
          <w:tcPr>
            <w:tcW w:w="1560" w:type="dxa"/>
            <w:tcBorders>
              <w:top w:val="single" w:sz="4" w:space="0" w:color="auto"/>
              <w:left w:val="single" w:sz="4" w:space="0" w:color="auto"/>
              <w:bottom w:val="single" w:sz="4" w:space="0" w:color="auto"/>
              <w:right w:val="single" w:sz="4" w:space="0" w:color="auto"/>
            </w:tcBorders>
            <w:vAlign w:val="center"/>
          </w:tcPr>
          <w:p w14:paraId="79EDA382" w14:textId="77777777" w:rsidR="00542305" w:rsidRPr="007C3161" w:rsidRDefault="00542305" w:rsidP="00475CE2">
            <w:pPr>
              <w:pStyle w:val="TAL"/>
            </w:pPr>
            <w:r w:rsidRPr="007C3161">
              <w:t>SS-SINR_55+ FFS</w:t>
            </w:r>
          </w:p>
        </w:tc>
      </w:tr>
      <w:tr w:rsidR="00542305" w:rsidRPr="007C3161" w14:paraId="2FFA8B3B" w14:textId="77777777" w:rsidTr="00475CE2">
        <w:trPr>
          <w:trHeight w:val="70"/>
          <w:jc w:val="center"/>
        </w:trPr>
        <w:tc>
          <w:tcPr>
            <w:tcW w:w="3198" w:type="dxa"/>
            <w:vMerge/>
            <w:tcBorders>
              <w:left w:val="single" w:sz="4" w:space="0" w:color="auto"/>
              <w:bottom w:val="single" w:sz="4" w:space="0" w:color="auto"/>
              <w:right w:val="single" w:sz="4" w:space="0" w:color="auto"/>
            </w:tcBorders>
            <w:vAlign w:val="center"/>
          </w:tcPr>
          <w:p w14:paraId="112C4251" w14:textId="77777777" w:rsidR="00542305" w:rsidRPr="007C3161" w:rsidRDefault="00542305" w:rsidP="00475CE2">
            <w:pPr>
              <w:pStyle w:val="TAL"/>
            </w:pPr>
          </w:p>
        </w:tc>
        <w:tc>
          <w:tcPr>
            <w:tcW w:w="1559" w:type="dxa"/>
            <w:vMerge/>
            <w:tcBorders>
              <w:left w:val="single" w:sz="4" w:space="0" w:color="auto"/>
              <w:bottom w:val="single" w:sz="4" w:space="0" w:color="auto"/>
              <w:right w:val="single" w:sz="4" w:space="0" w:color="auto"/>
            </w:tcBorders>
            <w:vAlign w:val="center"/>
          </w:tcPr>
          <w:p w14:paraId="69F8D013" w14:textId="77777777" w:rsidR="00542305" w:rsidRPr="007C3161" w:rsidRDefault="00542305" w:rsidP="00475CE2">
            <w:pPr>
              <w:pStyle w:val="TAC"/>
            </w:pPr>
          </w:p>
        </w:tc>
        <w:tc>
          <w:tcPr>
            <w:tcW w:w="1559" w:type="dxa"/>
            <w:vMerge/>
            <w:tcBorders>
              <w:left w:val="single" w:sz="4" w:space="0" w:color="auto"/>
              <w:bottom w:val="single" w:sz="4" w:space="0" w:color="auto"/>
              <w:right w:val="single" w:sz="4" w:space="0" w:color="auto"/>
            </w:tcBorders>
            <w:vAlign w:val="center"/>
          </w:tcPr>
          <w:p w14:paraId="09536104" w14:textId="77777777" w:rsidR="00542305" w:rsidRPr="007C3161" w:rsidRDefault="00542305" w:rsidP="00475CE2">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5EBD9072" w14:textId="77777777" w:rsidR="00542305" w:rsidRPr="007C3161" w:rsidRDefault="00542305" w:rsidP="00475CE2">
            <w:pPr>
              <w:pStyle w:val="TAL"/>
            </w:pPr>
            <w:r w:rsidRPr="007C3161">
              <w:t>n259</w:t>
            </w:r>
          </w:p>
        </w:tc>
        <w:tc>
          <w:tcPr>
            <w:tcW w:w="1560" w:type="dxa"/>
            <w:tcBorders>
              <w:top w:val="single" w:sz="4" w:space="0" w:color="auto"/>
              <w:left w:val="single" w:sz="4" w:space="0" w:color="auto"/>
              <w:bottom w:val="single" w:sz="4" w:space="0" w:color="auto"/>
              <w:right w:val="single" w:sz="4" w:space="0" w:color="auto"/>
            </w:tcBorders>
            <w:vAlign w:val="center"/>
          </w:tcPr>
          <w:p w14:paraId="295B55E2" w14:textId="77777777" w:rsidR="00542305" w:rsidRPr="007C3161" w:rsidRDefault="00542305" w:rsidP="00475CE2">
            <w:pPr>
              <w:pStyle w:val="TAL"/>
            </w:pPr>
            <w:r w:rsidRPr="007C3161">
              <w:t>FFS</w:t>
            </w:r>
          </w:p>
        </w:tc>
      </w:tr>
    </w:tbl>
    <w:p w14:paraId="39BC1EE4" w14:textId="77777777" w:rsidR="00542305" w:rsidRPr="007C3161" w:rsidRDefault="00542305" w:rsidP="00542305"/>
    <w:p w14:paraId="00F9DD1C" w14:textId="77777777" w:rsidR="00542305" w:rsidRPr="007C3161" w:rsidRDefault="00542305" w:rsidP="00542305">
      <w:pPr>
        <w:rPr>
          <w:lang w:eastAsia="sv-SE"/>
        </w:rPr>
      </w:pPr>
      <w:r w:rsidRPr="007C3161">
        <w:t>For the test to pass, the ratio of successful reported values in each test shall be more than 90% with a confidence level of 95%.</w:t>
      </w:r>
    </w:p>
    <w:p w14:paraId="0CA42B34" w14:textId="77777777" w:rsidR="00542305" w:rsidRPr="007C3161" w:rsidRDefault="00542305" w:rsidP="00542305">
      <w:pPr>
        <w:pStyle w:val="Heading4"/>
        <w:rPr>
          <w:lang w:eastAsia="sv-SE"/>
        </w:rPr>
      </w:pPr>
      <w:bookmarkStart w:id="1834" w:name="_Toc75989929"/>
      <w:bookmarkStart w:id="1835" w:name="_Toc75993035"/>
      <w:bookmarkStart w:id="1836" w:name="_Toc76018812"/>
      <w:bookmarkStart w:id="1837" w:name="_Toc84513887"/>
      <w:bookmarkStart w:id="1838" w:name="_Toc84514451"/>
      <w:r w:rsidRPr="007C3161">
        <w:rPr>
          <w:lang w:eastAsia="sv-SE"/>
        </w:rPr>
        <w:lastRenderedPageBreak/>
        <w:t>5.7.3.2</w:t>
      </w:r>
      <w:r w:rsidRPr="007C3161">
        <w:rPr>
          <w:lang w:eastAsia="sv-SE"/>
        </w:rPr>
        <w:tab/>
        <w:t>EN-DC FR2-FR2 SS-SINR measurement accuracy</w:t>
      </w:r>
      <w:bookmarkEnd w:id="1825"/>
      <w:bookmarkEnd w:id="1826"/>
      <w:bookmarkEnd w:id="1827"/>
      <w:bookmarkEnd w:id="1828"/>
      <w:bookmarkEnd w:id="1829"/>
      <w:bookmarkEnd w:id="1830"/>
      <w:bookmarkEnd w:id="1831"/>
      <w:bookmarkEnd w:id="1834"/>
      <w:bookmarkEnd w:id="1835"/>
      <w:bookmarkEnd w:id="1836"/>
      <w:bookmarkEnd w:id="1837"/>
      <w:bookmarkEnd w:id="1838"/>
    </w:p>
    <w:p w14:paraId="111A2DEE" w14:textId="77777777" w:rsidR="00542305" w:rsidRPr="007C3161" w:rsidRDefault="00542305" w:rsidP="00542305">
      <w:pPr>
        <w:pStyle w:val="EditorsNote"/>
      </w:pPr>
      <w:r w:rsidRPr="007C3161">
        <w:t>Editor’s Note: This test case has been completed for the following configurations:</w:t>
      </w:r>
    </w:p>
    <w:p w14:paraId="3460BFBE" w14:textId="77777777" w:rsidR="00542305" w:rsidRPr="007C3161" w:rsidRDefault="00542305" w:rsidP="00542305">
      <w:pPr>
        <w:pStyle w:val="EditorsNote"/>
      </w:pPr>
      <w:r w:rsidRPr="007C3161">
        <w:t xml:space="preserve">- Test frequency f </w:t>
      </w:r>
      <w:r w:rsidRPr="007C3161">
        <w:rPr>
          <w:rFonts w:ascii="Arial" w:hAnsi="Arial" w:cs="Arial"/>
        </w:rPr>
        <w:t>≤</w:t>
      </w:r>
      <w:r w:rsidRPr="007C3161">
        <w:t xml:space="preserve"> 40.8 GHz</w:t>
      </w:r>
    </w:p>
    <w:p w14:paraId="7EA8A7A9" w14:textId="77777777" w:rsidR="00542305" w:rsidRPr="007C3161" w:rsidRDefault="00542305" w:rsidP="00542305">
      <w:pPr>
        <w:pStyle w:val="EditorsNote"/>
      </w:pPr>
      <w:r w:rsidRPr="007C3161">
        <w:t>- UE PC3</w:t>
      </w:r>
    </w:p>
    <w:p w14:paraId="2734F977" w14:textId="77777777" w:rsidR="00542305" w:rsidRPr="007C3161" w:rsidRDefault="00542305" w:rsidP="00542305">
      <w:pPr>
        <w:pStyle w:val="EditorsNote"/>
      </w:pPr>
      <w:r w:rsidRPr="007C3161">
        <w:t>- Normal conditions</w:t>
      </w:r>
    </w:p>
    <w:p w14:paraId="36531E3A" w14:textId="77777777" w:rsidR="00542305" w:rsidRPr="007C3161" w:rsidRDefault="00542305" w:rsidP="00542305">
      <w:pPr>
        <w:pStyle w:val="EditorsNote"/>
      </w:pPr>
      <w:r w:rsidRPr="007C3161">
        <w:t>- The test is incomplete for UE power classes other than PC3</w:t>
      </w:r>
    </w:p>
    <w:p w14:paraId="2DBB624D" w14:textId="77777777" w:rsidR="00542305" w:rsidRPr="007C3161" w:rsidRDefault="00542305" w:rsidP="00542305">
      <w:pPr>
        <w:pStyle w:val="EditorsNote"/>
      </w:pPr>
      <w:r w:rsidRPr="007C3161">
        <w:t>- The test is incomplete for test frequencies &gt; 40.8 GHz</w:t>
      </w:r>
    </w:p>
    <w:p w14:paraId="08B6E58A" w14:textId="77777777" w:rsidR="00542305" w:rsidRPr="007C3161" w:rsidRDefault="00542305" w:rsidP="00542305">
      <w:pPr>
        <w:pStyle w:val="EditorsNote"/>
      </w:pPr>
      <w:r w:rsidRPr="007C3161">
        <w:t>- The test is incomplete for extreme conditions</w:t>
      </w:r>
    </w:p>
    <w:p w14:paraId="6B909022" w14:textId="77777777" w:rsidR="00542305" w:rsidRPr="007C3161" w:rsidRDefault="00542305" w:rsidP="00542305">
      <w:pPr>
        <w:pStyle w:val="H6"/>
      </w:pPr>
      <w:r w:rsidRPr="007C3161">
        <w:t>5.7.3.2.1</w:t>
      </w:r>
      <w:r w:rsidRPr="007C3161">
        <w:tab/>
        <w:t>Test purpose</w:t>
      </w:r>
    </w:p>
    <w:p w14:paraId="23F6609D" w14:textId="77777777" w:rsidR="00542305" w:rsidRPr="007C3161" w:rsidRDefault="00542305" w:rsidP="00542305">
      <w:pPr>
        <w:rPr>
          <w:lang w:eastAsia="sv-SE"/>
        </w:rPr>
      </w:pPr>
      <w:r w:rsidRPr="007C3161">
        <w:rPr>
          <w:lang w:eastAsia="sv-SE"/>
        </w:rPr>
        <w:t>The purpose of this test is to verify that the inter-frequency SS-SINR measurement accuracy for NR FR2 is within the specified limits for all bands</w:t>
      </w:r>
    </w:p>
    <w:p w14:paraId="3DE52F0B" w14:textId="77777777" w:rsidR="00542305" w:rsidRPr="007C3161" w:rsidRDefault="00542305" w:rsidP="00542305">
      <w:pPr>
        <w:pStyle w:val="H6"/>
      </w:pPr>
      <w:r w:rsidRPr="007C3161">
        <w:t>5.7.3.2.2</w:t>
      </w:r>
      <w:r w:rsidRPr="007C3161">
        <w:tab/>
        <w:t>Test applicability</w:t>
      </w:r>
    </w:p>
    <w:p w14:paraId="1C4A81D4" w14:textId="77777777" w:rsidR="00542305" w:rsidRPr="007C3161" w:rsidRDefault="00542305" w:rsidP="00542305">
      <w:pPr>
        <w:rPr>
          <w:lang w:eastAsia="sv-SE"/>
        </w:rPr>
      </w:pPr>
      <w:r w:rsidRPr="007C3161">
        <w:rPr>
          <w:lang w:eastAsia="sv-SE"/>
        </w:rPr>
        <w:t>This test applies to all types of NR UE supporting E-UTRA and EN-DC from Release 15 onwards, which support ss-SINR-Meas.</w:t>
      </w:r>
    </w:p>
    <w:p w14:paraId="71636AC5" w14:textId="77777777" w:rsidR="00542305" w:rsidRPr="007C3161" w:rsidRDefault="00542305" w:rsidP="00542305">
      <w:pPr>
        <w:pStyle w:val="H6"/>
        <w:rPr>
          <w:lang w:eastAsia="sv-SE"/>
        </w:rPr>
      </w:pPr>
      <w:r w:rsidRPr="007C3161">
        <w:rPr>
          <w:lang w:eastAsia="sv-SE"/>
        </w:rPr>
        <w:t>5.7.3.2.3</w:t>
      </w:r>
      <w:r w:rsidRPr="007C3161">
        <w:rPr>
          <w:lang w:eastAsia="sv-SE"/>
        </w:rPr>
        <w:tab/>
        <w:t>Minimum conformance requirements</w:t>
      </w:r>
    </w:p>
    <w:p w14:paraId="0E03EFB8" w14:textId="77777777" w:rsidR="00542305" w:rsidRPr="007C3161" w:rsidRDefault="00542305" w:rsidP="00542305">
      <w:pPr>
        <w:rPr>
          <w:lang w:eastAsia="sv-SE"/>
        </w:rPr>
      </w:pPr>
      <w:r w:rsidRPr="007C3161">
        <w:rPr>
          <w:lang w:eastAsia="sv-SE"/>
        </w:rPr>
        <w:t>The minimum conformance requirements are specified in clause 5.7.3.0.2.</w:t>
      </w:r>
    </w:p>
    <w:p w14:paraId="48102BE7" w14:textId="77777777" w:rsidR="00542305" w:rsidRPr="007C3161" w:rsidRDefault="00542305" w:rsidP="00542305">
      <w:pPr>
        <w:rPr>
          <w:lang w:eastAsia="sv-SE"/>
        </w:rPr>
      </w:pPr>
      <w:r w:rsidRPr="007C3161">
        <w:rPr>
          <w:lang w:eastAsia="sv-SE"/>
        </w:rPr>
        <w:t>The normative reference for this requirement is TS 38.133 [6] clause A.5.7.3.2.</w:t>
      </w:r>
    </w:p>
    <w:p w14:paraId="2F711064" w14:textId="77777777" w:rsidR="00542305" w:rsidRPr="007C3161" w:rsidRDefault="00542305" w:rsidP="00542305">
      <w:pPr>
        <w:pStyle w:val="H6"/>
        <w:rPr>
          <w:lang w:eastAsia="sv-SE"/>
        </w:rPr>
      </w:pPr>
      <w:r w:rsidRPr="007C3161">
        <w:rPr>
          <w:lang w:eastAsia="sv-SE"/>
        </w:rPr>
        <w:t>5.7.3.2.4</w:t>
      </w:r>
      <w:r w:rsidRPr="007C3161">
        <w:rPr>
          <w:lang w:eastAsia="sv-SE"/>
        </w:rPr>
        <w:tab/>
        <w:t>Test description</w:t>
      </w:r>
    </w:p>
    <w:p w14:paraId="1F8E8D25" w14:textId="77777777" w:rsidR="00542305" w:rsidRPr="007C3161" w:rsidRDefault="00542305" w:rsidP="00542305">
      <w:pPr>
        <w:rPr>
          <w:lang w:eastAsia="sv-SE"/>
        </w:rPr>
      </w:pPr>
      <w:r w:rsidRPr="007C3161">
        <w:t>Two cells are configured in this test: E-UTRA Cell 1 is the E-UTRAN PCell and Cell 2 is the inter-RAT NR FR2 neighbour cell.</w:t>
      </w:r>
    </w:p>
    <w:p w14:paraId="3AC97C7D" w14:textId="77777777" w:rsidR="00542305" w:rsidRPr="007C3161" w:rsidRDefault="00542305" w:rsidP="00542305">
      <w:pPr>
        <w:pStyle w:val="H6"/>
        <w:rPr>
          <w:lang w:eastAsia="sv-SE"/>
        </w:rPr>
      </w:pPr>
      <w:r w:rsidRPr="007C3161">
        <w:rPr>
          <w:lang w:eastAsia="sv-SE"/>
        </w:rPr>
        <w:t>5.7.3.2.4.1</w:t>
      </w:r>
      <w:r w:rsidRPr="007C3161">
        <w:rPr>
          <w:lang w:eastAsia="sv-SE"/>
        </w:rPr>
        <w:tab/>
        <w:t>Initial conditions</w:t>
      </w:r>
    </w:p>
    <w:p w14:paraId="5EB99C27" w14:textId="77777777" w:rsidR="00542305" w:rsidRPr="007C3161" w:rsidRDefault="00542305" w:rsidP="00542305">
      <w:pPr>
        <w:rPr>
          <w:lang w:eastAsia="sv-SE"/>
        </w:rPr>
      </w:pPr>
      <w:r w:rsidRPr="007C3161">
        <w:t>Three cells are configured in this test: E-UTRA Cell 1 is the E-UTRAN PCell, Cell 2 is the NR FR2 PSCell and Cell 3 is the NR FR2 neighbour cell on a different NR FR2 frequency</w:t>
      </w:r>
      <w:r w:rsidRPr="007C3161">
        <w:rPr>
          <w:lang w:eastAsia="sv-SE"/>
        </w:rPr>
        <w:t>.</w:t>
      </w:r>
    </w:p>
    <w:p w14:paraId="11A86EB8" w14:textId="77777777" w:rsidR="00542305" w:rsidRPr="007C3161" w:rsidRDefault="00542305" w:rsidP="00542305">
      <w:pPr>
        <w:pStyle w:val="TH"/>
      </w:pPr>
      <w:r w:rsidRPr="007C3161">
        <w:t>Table 5.7.3.2.4.1-1: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542305" w:rsidRPr="007C3161" w14:paraId="2B087EDC" w14:textId="77777777" w:rsidTr="00475CE2">
        <w:tc>
          <w:tcPr>
            <w:tcW w:w="1985" w:type="dxa"/>
            <w:shd w:val="clear" w:color="auto" w:fill="auto"/>
          </w:tcPr>
          <w:p w14:paraId="05AC4790"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Configuration</w:t>
            </w:r>
          </w:p>
        </w:tc>
        <w:tc>
          <w:tcPr>
            <w:tcW w:w="7513" w:type="dxa"/>
            <w:shd w:val="clear" w:color="auto" w:fill="auto"/>
          </w:tcPr>
          <w:p w14:paraId="3D421410" w14:textId="77777777" w:rsidR="00542305" w:rsidRPr="007C3161" w:rsidRDefault="00542305" w:rsidP="00475CE2">
            <w:pPr>
              <w:keepNext/>
              <w:keepLines/>
              <w:spacing w:after="0"/>
              <w:jc w:val="center"/>
              <w:rPr>
                <w:rFonts w:ascii="Arial" w:hAnsi="Arial"/>
                <w:b/>
                <w:sz w:val="18"/>
              </w:rPr>
            </w:pPr>
            <w:r w:rsidRPr="007C3161">
              <w:rPr>
                <w:rFonts w:ascii="Arial" w:hAnsi="Arial"/>
                <w:b/>
                <w:sz w:val="18"/>
              </w:rPr>
              <w:t>Description</w:t>
            </w:r>
          </w:p>
        </w:tc>
      </w:tr>
      <w:tr w:rsidR="00542305" w:rsidRPr="007C3161" w14:paraId="57C338F5" w14:textId="77777777" w:rsidTr="00475CE2">
        <w:tc>
          <w:tcPr>
            <w:tcW w:w="1985" w:type="dxa"/>
            <w:shd w:val="clear" w:color="auto" w:fill="auto"/>
          </w:tcPr>
          <w:p w14:paraId="7FF7779D"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5.7.3.2-1</w:t>
            </w:r>
          </w:p>
        </w:tc>
        <w:tc>
          <w:tcPr>
            <w:tcW w:w="7513" w:type="dxa"/>
            <w:shd w:val="clear" w:color="auto" w:fill="auto"/>
          </w:tcPr>
          <w:p w14:paraId="53B4BCFE"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NR 120 kHz SSB SCS, 100 MHz bandwidth, FDD duplex mode, LTE FDD</w:t>
            </w:r>
          </w:p>
        </w:tc>
      </w:tr>
      <w:tr w:rsidR="00542305" w:rsidRPr="007C3161" w14:paraId="027ED9F3" w14:textId="77777777" w:rsidTr="00475CE2">
        <w:tc>
          <w:tcPr>
            <w:tcW w:w="1985" w:type="dxa"/>
            <w:shd w:val="clear" w:color="auto" w:fill="auto"/>
          </w:tcPr>
          <w:p w14:paraId="776D034A"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5.7.3.2-2</w:t>
            </w:r>
          </w:p>
        </w:tc>
        <w:tc>
          <w:tcPr>
            <w:tcW w:w="7513" w:type="dxa"/>
            <w:shd w:val="clear" w:color="auto" w:fill="auto"/>
          </w:tcPr>
          <w:p w14:paraId="2C242A7D" w14:textId="77777777" w:rsidR="00542305" w:rsidRPr="007C3161" w:rsidRDefault="00542305" w:rsidP="00475CE2">
            <w:pPr>
              <w:spacing w:after="0"/>
              <w:jc w:val="center"/>
              <w:rPr>
                <w:rFonts w:ascii="Arial" w:eastAsia="Malgun Gothic" w:hAnsi="Arial" w:cs="Arial"/>
                <w:sz w:val="18"/>
                <w:szCs w:val="18"/>
              </w:rPr>
            </w:pPr>
            <w:r w:rsidRPr="007C3161">
              <w:rPr>
                <w:rFonts w:ascii="Arial" w:eastAsia="Malgun Gothic" w:hAnsi="Arial" w:cs="Arial"/>
                <w:sz w:val="18"/>
                <w:szCs w:val="18"/>
              </w:rPr>
              <w:t>NR 120 kHz SSB SCS, 100 MHz bandwidth, TDD duplex mode, LTE FDD</w:t>
            </w:r>
          </w:p>
        </w:tc>
      </w:tr>
      <w:tr w:rsidR="00542305" w:rsidRPr="007C3161" w14:paraId="4AFCB231" w14:textId="77777777" w:rsidTr="00475CE2">
        <w:tc>
          <w:tcPr>
            <w:tcW w:w="9498" w:type="dxa"/>
            <w:gridSpan w:val="2"/>
            <w:shd w:val="clear" w:color="auto" w:fill="auto"/>
          </w:tcPr>
          <w:p w14:paraId="577BFF44" w14:textId="77777777" w:rsidR="00542305" w:rsidRPr="007C3161" w:rsidRDefault="00542305" w:rsidP="00475CE2">
            <w:pPr>
              <w:pStyle w:val="TAN"/>
            </w:pPr>
            <w:r w:rsidRPr="007C3161">
              <w:t>Note:</w:t>
            </w:r>
            <w:r w:rsidRPr="007C3161">
              <w:tab/>
              <w:t>The UE is only required to be tested in one of the supported test configurations</w:t>
            </w:r>
          </w:p>
        </w:tc>
      </w:tr>
    </w:tbl>
    <w:p w14:paraId="5B4CCE27" w14:textId="77777777" w:rsidR="00542305" w:rsidRPr="007C3161" w:rsidRDefault="00542305" w:rsidP="00542305">
      <w:pPr>
        <w:rPr>
          <w:lang w:eastAsia="sv-SE"/>
        </w:rPr>
      </w:pPr>
    </w:p>
    <w:bookmarkEnd w:id="1822"/>
    <w:bookmarkEnd w:id="1823"/>
    <w:bookmarkEnd w:id="1824"/>
    <w:p w14:paraId="2C8D8B88" w14:textId="77777777" w:rsidR="00542305" w:rsidRPr="007C3161" w:rsidRDefault="00542305" w:rsidP="00542305">
      <w:pPr>
        <w:rPr>
          <w:lang w:eastAsia="sv-SE"/>
        </w:rPr>
      </w:pPr>
      <w:r w:rsidRPr="007C3161">
        <w:rPr>
          <w:lang w:eastAsia="sv-SE"/>
        </w:rPr>
        <w:t>Configure the test equipment and the DUT according to the parameters in Table 5.7.3.2.4.1-2.</w:t>
      </w:r>
    </w:p>
    <w:p w14:paraId="4D2EA052" w14:textId="77777777" w:rsidR="00542305" w:rsidRPr="007C3161" w:rsidRDefault="00542305" w:rsidP="00542305">
      <w:pPr>
        <w:pStyle w:val="TH"/>
      </w:pPr>
      <w:r w:rsidRPr="007C3161">
        <w:lastRenderedPageBreak/>
        <w:t>Table 5.7.3.2.4.1-2: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542305" w:rsidRPr="007C3161" w14:paraId="4A669F75" w14:textId="77777777" w:rsidTr="00475CE2">
        <w:trPr>
          <w:jc w:val="center"/>
        </w:trPr>
        <w:tc>
          <w:tcPr>
            <w:tcW w:w="1701" w:type="dxa"/>
            <w:shd w:val="clear" w:color="auto" w:fill="auto"/>
          </w:tcPr>
          <w:p w14:paraId="10C9414F" w14:textId="77777777" w:rsidR="00542305" w:rsidRPr="007C3161" w:rsidRDefault="00542305" w:rsidP="00475CE2">
            <w:pPr>
              <w:pStyle w:val="TAH"/>
            </w:pPr>
            <w:r w:rsidRPr="007C3161">
              <w:t>Parameter</w:t>
            </w:r>
          </w:p>
        </w:tc>
        <w:tc>
          <w:tcPr>
            <w:tcW w:w="3943" w:type="dxa"/>
            <w:shd w:val="clear" w:color="auto" w:fill="auto"/>
          </w:tcPr>
          <w:p w14:paraId="13DB2D2C" w14:textId="77777777" w:rsidR="00542305" w:rsidRPr="007C3161" w:rsidRDefault="00542305" w:rsidP="00475CE2">
            <w:pPr>
              <w:pStyle w:val="TAH"/>
            </w:pPr>
            <w:r w:rsidRPr="007C3161">
              <w:t>Value</w:t>
            </w:r>
          </w:p>
        </w:tc>
        <w:tc>
          <w:tcPr>
            <w:tcW w:w="3961" w:type="dxa"/>
          </w:tcPr>
          <w:p w14:paraId="5A60B0AC" w14:textId="77777777" w:rsidR="00542305" w:rsidRPr="007C3161" w:rsidRDefault="00542305" w:rsidP="00475CE2">
            <w:pPr>
              <w:pStyle w:val="TAH"/>
            </w:pPr>
            <w:r w:rsidRPr="007C3161">
              <w:t>Comment</w:t>
            </w:r>
          </w:p>
        </w:tc>
      </w:tr>
      <w:tr w:rsidR="00542305" w:rsidRPr="007C3161" w14:paraId="58EB77FF" w14:textId="77777777" w:rsidTr="00475CE2">
        <w:trPr>
          <w:jc w:val="center"/>
        </w:trPr>
        <w:tc>
          <w:tcPr>
            <w:tcW w:w="1701" w:type="dxa"/>
            <w:shd w:val="clear" w:color="auto" w:fill="auto"/>
          </w:tcPr>
          <w:p w14:paraId="5E0037B3" w14:textId="77777777" w:rsidR="00542305" w:rsidRPr="007C3161" w:rsidRDefault="00542305" w:rsidP="00475CE2">
            <w:pPr>
              <w:pStyle w:val="TAL"/>
            </w:pPr>
            <w:r w:rsidRPr="007C3161">
              <w:t>Test environment</w:t>
            </w:r>
          </w:p>
        </w:tc>
        <w:tc>
          <w:tcPr>
            <w:tcW w:w="3943" w:type="dxa"/>
            <w:shd w:val="clear" w:color="auto" w:fill="auto"/>
          </w:tcPr>
          <w:p w14:paraId="4965B2F5" w14:textId="77777777" w:rsidR="00542305" w:rsidRPr="007C3161" w:rsidRDefault="00542305" w:rsidP="00475CE2">
            <w:pPr>
              <w:pStyle w:val="TAL"/>
            </w:pPr>
            <w:r w:rsidRPr="007C3161">
              <w:t>NC</w:t>
            </w:r>
          </w:p>
        </w:tc>
        <w:tc>
          <w:tcPr>
            <w:tcW w:w="3961" w:type="dxa"/>
          </w:tcPr>
          <w:p w14:paraId="5D8F2E2E" w14:textId="77777777" w:rsidR="00542305" w:rsidRPr="007C3161" w:rsidRDefault="00542305" w:rsidP="00475CE2">
            <w:pPr>
              <w:pStyle w:val="TAL"/>
            </w:pPr>
            <w:r w:rsidRPr="007C3161">
              <w:t>As specified in TS 36.508 [25] clause 4.1.</w:t>
            </w:r>
          </w:p>
        </w:tc>
      </w:tr>
      <w:tr w:rsidR="00542305" w:rsidRPr="007C3161" w14:paraId="49C213AE" w14:textId="77777777" w:rsidTr="00475CE2">
        <w:trPr>
          <w:jc w:val="center"/>
        </w:trPr>
        <w:tc>
          <w:tcPr>
            <w:tcW w:w="1701" w:type="dxa"/>
            <w:shd w:val="clear" w:color="auto" w:fill="auto"/>
          </w:tcPr>
          <w:p w14:paraId="5C6750F2" w14:textId="77777777" w:rsidR="00542305" w:rsidRPr="007C3161" w:rsidRDefault="00542305" w:rsidP="00475CE2">
            <w:pPr>
              <w:pStyle w:val="TAL"/>
            </w:pPr>
            <w:r w:rsidRPr="007C3161">
              <w:t>Test frequencies</w:t>
            </w:r>
          </w:p>
        </w:tc>
        <w:tc>
          <w:tcPr>
            <w:tcW w:w="7904" w:type="dxa"/>
            <w:gridSpan w:val="2"/>
            <w:shd w:val="clear" w:color="auto" w:fill="auto"/>
          </w:tcPr>
          <w:p w14:paraId="02992F8E" w14:textId="7D0F77E4" w:rsidR="00542305" w:rsidRPr="007C3161" w:rsidRDefault="00542305" w:rsidP="00475CE2">
            <w:pPr>
              <w:pStyle w:val="TAL"/>
            </w:pPr>
            <w:r w:rsidRPr="007C3161">
              <w:t xml:space="preserve">As specified in Annex E, Table E.3-1 and TS 38.508-1 [14] </w:t>
            </w:r>
            <w:del w:id="1839" w:author="Cardalda-Garcia Adrian 1SI1" w:date="2021-10-28T15:31:00Z">
              <w:r w:rsidRPr="007C3161" w:rsidDel="00542305">
                <w:delText>clause 4.3.1</w:delText>
              </w:r>
            </w:del>
            <w:ins w:id="1840" w:author="Cardalda-Garcia Adrian 1SI1" w:date="2021-10-28T15:31:00Z">
              <w:r>
                <w:t>clause 4.3.1 for E-UTRA and 7.2.3 for NR</w:t>
              </w:r>
            </w:ins>
            <w:r w:rsidRPr="007C3161">
              <w:t>.</w:t>
            </w:r>
          </w:p>
        </w:tc>
      </w:tr>
      <w:tr w:rsidR="00542305" w:rsidRPr="007C3161" w14:paraId="33F1F96B" w14:textId="77777777" w:rsidTr="00475CE2">
        <w:trPr>
          <w:jc w:val="center"/>
        </w:trPr>
        <w:tc>
          <w:tcPr>
            <w:tcW w:w="1701" w:type="dxa"/>
            <w:shd w:val="clear" w:color="auto" w:fill="auto"/>
          </w:tcPr>
          <w:p w14:paraId="3579E3CA" w14:textId="77777777" w:rsidR="00542305" w:rsidRPr="007C3161" w:rsidRDefault="00542305" w:rsidP="00475CE2">
            <w:pPr>
              <w:pStyle w:val="TAL"/>
            </w:pPr>
            <w:r w:rsidRPr="007C3161">
              <w:t>Channel bandwidth</w:t>
            </w:r>
          </w:p>
        </w:tc>
        <w:tc>
          <w:tcPr>
            <w:tcW w:w="7904" w:type="dxa"/>
            <w:gridSpan w:val="2"/>
            <w:shd w:val="clear" w:color="auto" w:fill="auto"/>
          </w:tcPr>
          <w:p w14:paraId="2024843E" w14:textId="77777777" w:rsidR="00542305" w:rsidRPr="007C3161" w:rsidRDefault="00542305" w:rsidP="00475CE2">
            <w:pPr>
              <w:pStyle w:val="TAL"/>
            </w:pPr>
            <w:r w:rsidRPr="007C3161">
              <w:t>As specified by the selected test configuration.</w:t>
            </w:r>
          </w:p>
        </w:tc>
      </w:tr>
      <w:tr w:rsidR="00542305" w:rsidRPr="007C3161" w14:paraId="316C2A4E" w14:textId="77777777" w:rsidTr="00475CE2">
        <w:trPr>
          <w:jc w:val="center"/>
        </w:trPr>
        <w:tc>
          <w:tcPr>
            <w:tcW w:w="1701" w:type="dxa"/>
            <w:shd w:val="clear" w:color="auto" w:fill="auto"/>
          </w:tcPr>
          <w:p w14:paraId="64FA4EDE" w14:textId="77777777" w:rsidR="00542305" w:rsidRPr="007C3161" w:rsidRDefault="00542305" w:rsidP="00475CE2">
            <w:pPr>
              <w:pStyle w:val="TAL"/>
            </w:pPr>
            <w:r w:rsidRPr="007C3161">
              <w:t>Propagation conditions</w:t>
            </w:r>
          </w:p>
        </w:tc>
        <w:tc>
          <w:tcPr>
            <w:tcW w:w="3943" w:type="dxa"/>
            <w:shd w:val="clear" w:color="auto" w:fill="auto"/>
          </w:tcPr>
          <w:p w14:paraId="71B0820C" w14:textId="77777777" w:rsidR="00542305" w:rsidRPr="007C3161" w:rsidRDefault="00542305" w:rsidP="00475CE2">
            <w:pPr>
              <w:pStyle w:val="TAL"/>
            </w:pPr>
            <w:r w:rsidRPr="007C3161">
              <w:t>AWGN</w:t>
            </w:r>
          </w:p>
        </w:tc>
        <w:tc>
          <w:tcPr>
            <w:tcW w:w="3961" w:type="dxa"/>
          </w:tcPr>
          <w:p w14:paraId="1B79F9AD" w14:textId="77777777" w:rsidR="00542305" w:rsidRPr="007C3161" w:rsidRDefault="00542305" w:rsidP="00475CE2">
            <w:pPr>
              <w:pStyle w:val="TAL"/>
            </w:pPr>
            <w:r w:rsidRPr="007C3161">
              <w:t>As specified in Annex C.2.1</w:t>
            </w:r>
          </w:p>
        </w:tc>
      </w:tr>
      <w:tr w:rsidR="00542305" w:rsidRPr="007C3161" w14:paraId="3F57D4A6" w14:textId="77777777" w:rsidTr="00475CE2">
        <w:trPr>
          <w:trHeight w:val="1032"/>
          <w:jc w:val="center"/>
        </w:trPr>
        <w:tc>
          <w:tcPr>
            <w:tcW w:w="1701" w:type="dxa"/>
            <w:tcBorders>
              <w:bottom w:val="single" w:sz="4" w:space="0" w:color="auto"/>
            </w:tcBorders>
            <w:shd w:val="clear" w:color="auto" w:fill="auto"/>
          </w:tcPr>
          <w:p w14:paraId="1D9FBE9E" w14:textId="77777777" w:rsidR="00542305" w:rsidRPr="007C3161" w:rsidRDefault="00542305" w:rsidP="00475CE2">
            <w:pPr>
              <w:pStyle w:val="TAL"/>
            </w:pPr>
            <w:r w:rsidRPr="007C3161">
              <w:t>Connection Diagram</w:t>
            </w:r>
          </w:p>
        </w:tc>
        <w:tc>
          <w:tcPr>
            <w:tcW w:w="3943" w:type="dxa"/>
            <w:tcBorders>
              <w:bottom w:val="single" w:sz="4" w:space="0" w:color="auto"/>
            </w:tcBorders>
            <w:shd w:val="clear" w:color="auto" w:fill="auto"/>
          </w:tcPr>
          <w:p w14:paraId="1460636E" w14:textId="77777777" w:rsidR="00542305" w:rsidRPr="007C3161" w:rsidRDefault="00542305" w:rsidP="00475CE2">
            <w:pPr>
              <w:pStyle w:val="TAL"/>
            </w:pPr>
            <w:r w:rsidRPr="007C3161">
              <w:t>TE Part:</w:t>
            </w:r>
            <w:r w:rsidRPr="007C3161">
              <w:tab/>
              <w:t>A.3.3.1.1</w:t>
            </w:r>
          </w:p>
          <w:p w14:paraId="50D336FF" w14:textId="77777777" w:rsidR="00542305" w:rsidRPr="007C3161" w:rsidRDefault="00542305" w:rsidP="00475CE2">
            <w:pPr>
              <w:pStyle w:val="TAL"/>
            </w:pPr>
            <w:r w:rsidRPr="007C3161">
              <w:t>DUT Part:</w:t>
            </w:r>
            <w:r w:rsidRPr="007C3161">
              <w:tab/>
              <w:t>A.3.4.1.1</w:t>
            </w:r>
          </w:p>
        </w:tc>
        <w:tc>
          <w:tcPr>
            <w:tcW w:w="3961" w:type="dxa"/>
          </w:tcPr>
          <w:p w14:paraId="51F1ABC7" w14:textId="77777777" w:rsidR="00542305" w:rsidRPr="007C3161" w:rsidRDefault="00542305" w:rsidP="00475CE2">
            <w:pPr>
              <w:pStyle w:val="TAL"/>
            </w:pPr>
            <w:r w:rsidRPr="007C3161">
              <w:t>As specified in TS 38.508-1 [14] Annex A.</w:t>
            </w:r>
          </w:p>
        </w:tc>
      </w:tr>
      <w:tr w:rsidR="00542305" w:rsidRPr="007C3161" w14:paraId="18C6AB52" w14:textId="77777777" w:rsidTr="00475CE2">
        <w:trPr>
          <w:jc w:val="center"/>
        </w:trPr>
        <w:tc>
          <w:tcPr>
            <w:tcW w:w="1701" w:type="dxa"/>
            <w:shd w:val="clear" w:color="auto" w:fill="auto"/>
          </w:tcPr>
          <w:p w14:paraId="2785B89A" w14:textId="77777777" w:rsidR="00542305" w:rsidRPr="007C3161" w:rsidRDefault="00542305" w:rsidP="00475CE2">
            <w:pPr>
              <w:pStyle w:val="TAL"/>
            </w:pPr>
            <w:r w:rsidRPr="007C3161">
              <w:t>Exceptions to connection diagram</w:t>
            </w:r>
          </w:p>
        </w:tc>
        <w:tc>
          <w:tcPr>
            <w:tcW w:w="3943" w:type="dxa"/>
            <w:shd w:val="clear" w:color="auto" w:fill="auto"/>
          </w:tcPr>
          <w:p w14:paraId="5007ACAF" w14:textId="77777777" w:rsidR="00542305" w:rsidRPr="007C3161" w:rsidRDefault="00542305" w:rsidP="00475CE2">
            <w:pPr>
              <w:pStyle w:val="TAL"/>
            </w:pPr>
            <w:r w:rsidRPr="007C3161">
              <w:t>N/A</w:t>
            </w:r>
          </w:p>
        </w:tc>
        <w:tc>
          <w:tcPr>
            <w:tcW w:w="3961" w:type="dxa"/>
          </w:tcPr>
          <w:p w14:paraId="51788D04" w14:textId="77777777" w:rsidR="00542305" w:rsidRPr="007C3161" w:rsidRDefault="00542305" w:rsidP="00475CE2">
            <w:pPr>
              <w:pStyle w:val="TAL"/>
            </w:pPr>
          </w:p>
        </w:tc>
      </w:tr>
    </w:tbl>
    <w:p w14:paraId="18A72C9A" w14:textId="77777777" w:rsidR="00542305" w:rsidRPr="007C3161" w:rsidRDefault="00542305" w:rsidP="00542305">
      <w:pPr>
        <w:rPr>
          <w:lang w:eastAsia="sv-SE"/>
        </w:rPr>
      </w:pPr>
    </w:p>
    <w:p w14:paraId="6066D22E" w14:textId="77777777" w:rsidR="00542305" w:rsidRPr="007C3161" w:rsidRDefault="00542305" w:rsidP="00542305">
      <w:pPr>
        <w:pStyle w:val="B1"/>
        <w:rPr>
          <w:lang w:eastAsia="ja-JP"/>
        </w:rPr>
      </w:pPr>
      <w:r w:rsidRPr="007C3161">
        <w:t>1.</w:t>
      </w:r>
      <w:r w:rsidRPr="007C3161">
        <w:tab/>
      </w:r>
      <w:r w:rsidRPr="007C3161">
        <w:rPr>
          <w:lang w:eastAsia="ja-JP"/>
        </w:rPr>
        <w:t>The general test parameter settings are set up according to Table 5.7.3.2.4.1-3.</w:t>
      </w:r>
    </w:p>
    <w:p w14:paraId="639A1E6D" w14:textId="77777777" w:rsidR="00542305" w:rsidRPr="007C3161" w:rsidRDefault="00542305" w:rsidP="00542305">
      <w:pPr>
        <w:pStyle w:val="B1"/>
      </w:pPr>
      <w:r w:rsidRPr="007C3161">
        <w:t>2.</w:t>
      </w:r>
      <w:r w:rsidRPr="007C3161">
        <w:tab/>
        <w:t>Message contents are defined in clause 5.7.3.2.4.3.</w:t>
      </w:r>
    </w:p>
    <w:p w14:paraId="2A8E3522" w14:textId="77777777" w:rsidR="00542305" w:rsidRPr="007C3161" w:rsidRDefault="00542305" w:rsidP="00542305">
      <w:pPr>
        <w:pStyle w:val="B1"/>
      </w:pPr>
      <w:r w:rsidRPr="007C3161">
        <w:t>3.</w:t>
      </w:r>
      <w:r w:rsidRPr="007C3161">
        <w:tab/>
        <w:t>There are three carriers and three cells specified in the test, where E-UTRA Cell 1 is the E-UTRA PCell on the E-UTRA carrier, Cell 2 is the NR PSCell on one of the NR FR2 carriers and Cell 3 is the neighbour cell on the other NR FR2 carrier. Cell 3 is the target for the SS-SINR measurements. E-UTRA Cell 1 is configured according to TS 36.521-3 [26] Annex C.1.0 and C.1.1.</w:t>
      </w:r>
    </w:p>
    <w:p w14:paraId="2C9924A8" w14:textId="77777777" w:rsidR="00542305" w:rsidRPr="007C3161" w:rsidRDefault="00542305" w:rsidP="00542305">
      <w:pPr>
        <w:pStyle w:val="B1"/>
      </w:pPr>
      <w:r w:rsidRPr="007C3161">
        <w:t>4.</w:t>
      </w:r>
      <w:r w:rsidRPr="007C3161">
        <w:tab/>
        <w:t>The UE Rx beam peak direction has been obtained previously using one of the Rx Beam Peak Search procedures as described in Annex I.</w:t>
      </w:r>
    </w:p>
    <w:p w14:paraId="0A200991" w14:textId="77777777" w:rsidR="00542305" w:rsidRPr="007C3161" w:rsidRDefault="00542305" w:rsidP="00542305">
      <w:pPr>
        <w:pStyle w:val="H6"/>
        <w:rPr>
          <w:lang w:eastAsia="sv-SE"/>
        </w:rPr>
      </w:pPr>
      <w:r w:rsidRPr="007C3161">
        <w:rPr>
          <w:lang w:eastAsia="sv-SE"/>
        </w:rPr>
        <w:t>5.7.3.2.4.2</w:t>
      </w:r>
      <w:r w:rsidRPr="007C3161">
        <w:rPr>
          <w:lang w:eastAsia="sv-SE"/>
        </w:rPr>
        <w:tab/>
        <w:t>Test procedure</w:t>
      </w:r>
    </w:p>
    <w:p w14:paraId="0A1BAC90" w14:textId="77777777" w:rsidR="00542305" w:rsidRPr="007C3161" w:rsidRDefault="00542305" w:rsidP="00542305">
      <w:pPr>
        <w:pStyle w:val="B1"/>
      </w:pPr>
      <w:r w:rsidRPr="007C3161">
        <w:t>1.</w:t>
      </w:r>
      <w:r w:rsidRPr="007C3161">
        <w:tab/>
        <w:t xml:space="preserve">Ensure the UE is in state </w:t>
      </w:r>
      <w:r w:rsidRPr="007C3161">
        <w:rPr>
          <w:lang w:eastAsia="ja-JP"/>
        </w:rPr>
        <w:t xml:space="preserve">RRC_CONNECTED with generic procedure parameters </w:t>
      </w:r>
      <w:r w:rsidRPr="007C3161">
        <w:rPr>
          <w:i/>
          <w:iCs/>
          <w:lang w:eastAsia="ja-JP"/>
        </w:rPr>
        <w:t>Connectivity</w:t>
      </w:r>
      <w:r w:rsidRPr="007C3161">
        <w:rPr>
          <w:lang w:eastAsia="ja-JP"/>
        </w:rPr>
        <w:t xml:space="preserve"> EN-DC, DC bearer MCG and SCG, Connected without release </w:t>
      </w:r>
      <w:r w:rsidRPr="007C3161">
        <w:rPr>
          <w:i/>
          <w:iCs/>
          <w:lang w:eastAsia="ja-JP"/>
        </w:rPr>
        <w:t>On</w:t>
      </w:r>
      <w:r w:rsidRPr="007C3161">
        <w:rPr>
          <w:lang w:eastAsia="ja-JP"/>
        </w:rPr>
        <w:t xml:space="preserve"> and Test Mode </w:t>
      </w:r>
      <w:r w:rsidRPr="007C3161">
        <w:rPr>
          <w:i/>
          <w:iCs/>
          <w:lang w:eastAsia="ja-JP"/>
        </w:rPr>
        <w:t>On</w:t>
      </w:r>
      <w:r w:rsidRPr="007C3161">
        <w:rPr>
          <w:lang w:eastAsia="ja-JP"/>
        </w:rPr>
        <w:t xml:space="preserve"> according to TS 38.508-1 [14] clause 4.5</w:t>
      </w:r>
    </w:p>
    <w:p w14:paraId="62B7BC38" w14:textId="77777777" w:rsidR="00542305" w:rsidRPr="007C3161" w:rsidRDefault="00542305" w:rsidP="00542305">
      <w:pPr>
        <w:pStyle w:val="B1"/>
      </w:pPr>
      <w:r w:rsidRPr="007C3161">
        <w:t>2.</w:t>
      </w:r>
      <w:r w:rsidRPr="007C3161">
        <w:tab/>
        <w:t>Set the parameters according to Table 5.7.3.2.5-1 as appropriate.</w:t>
      </w:r>
    </w:p>
    <w:p w14:paraId="3DBC9B1E" w14:textId="77777777" w:rsidR="00542305" w:rsidRPr="007C3161" w:rsidRDefault="00542305" w:rsidP="00542305">
      <w:pPr>
        <w:pStyle w:val="B1"/>
      </w:pPr>
      <w:r w:rsidRPr="007C3161">
        <w:t>3.</w:t>
      </w:r>
      <w:r w:rsidRPr="007C3161">
        <w:tab/>
        <w:t xml:space="preserve">The SS shall transmit an </w:t>
      </w:r>
      <w:r w:rsidRPr="007C3161">
        <w:rPr>
          <w:i/>
        </w:rPr>
        <w:t>RRCConnectionReconfiguration</w:t>
      </w:r>
      <w:r w:rsidRPr="007C3161">
        <w:t xml:space="preserve"> message on Cell 1.</w:t>
      </w:r>
    </w:p>
    <w:p w14:paraId="0797A186" w14:textId="77777777" w:rsidR="00542305" w:rsidRPr="007C3161" w:rsidRDefault="00542305" w:rsidP="00542305">
      <w:pPr>
        <w:pStyle w:val="B1"/>
      </w:pPr>
      <w:r w:rsidRPr="007C3161">
        <w:t>4.</w:t>
      </w:r>
      <w:r w:rsidRPr="007C3161">
        <w:tab/>
        <w:t xml:space="preserve">The UE shall transmit an </w:t>
      </w:r>
      <w:r w:rsidRPr="007C3161">
        <w:rPr>
          <w:i/>
        </w:rPr>
        <w:t>RRCConnectionReconfigurationComplete</w:t>
      </w:r>
      <w:r w:rsidRPr="007C3161">
        <w:t xml:space="preserve"> message.</w:t>
      </w:r>
    </w:p>
    <w:p w14:paraId="5F1C3A11" w14:textId="77777777" w:rsidR="00542305" w:rsidRPr="007C3161" w:rsidRDefault="00542305" w:rsidP="00542305">
      <w:pPr>
        <w:pStyle w:val="B1"/>
      </w:pPr>
      <w:r w:rsidRPr="007C3161">
        <w:t>5.</w:t>
      </w:r>
      <w:r w:rsidRPr="007C3161">
        <w:tab/>
        <w:t>The UE shall transmit periodically MeasurementReport messages.</w:t>
      </w:r>
    </w:p>
    <w:p w14:paraId="58EC7458" w14:textId="77777777" w:rsidR="00542305" w:rsidRPr="007C3161" w:rsidRDefault="00542305" w:rsidP="00542305">
      <w:pPr>
        <w:pStyle w:val="B1"/>
      </w:pPr>
      <w:r w:rsidRPr="007C3161">
        <w:t>6.</w:t>
      </w:r>
      <w:r w:rsidRPr="007C3161">
        <w:tab/>
        <w:t>After 10s wait from Step 3, the SS shall check the SS-SINR reported values in the periodic MeasurementReport for the following requirements:</w:t>
      </w:r>
    </w:p>
    <w:p w14:paraId="02382977" w14:textId="77777777" w:rsidR="00542305" w:rsidRPr="007C3161" w:rsidRDefault="00542305" w:rsidP="00542305">
      <w:pPr>
        <w:pStyle w:val="B2"/>
      </w:pPr>
      <w:r w:rsidRPr="007C3161">
        <w:t>- R1: The SS-SINR value of Cell 2 reported by the UE is compared to the expected SS-SINR for Cell 2. If the value is outside the limits in Table 5.7.3.2.5-3 or the UE fails to report the measurement value for Cell 2, the number of failed iterations for R1 is increased by one. Otherwise, the number of passed iterations for R1 is increased by one.</w:t>
      </w:r>
    </w:p>
    <w:p w14:paraId="3F9B775F" w14:textId="77777777" w:rsidR="00542305" w:rsidRPr="007C3161" w:rsidRDefault="00542305" w:rsidP="00542305">
      <w:pPr>
        <w:pStyle w:val="B2"/>
      </w:pPr>
      <w:r w:rsidRPr="007C3161">
        <w:t>- R2: The SS-SINR value of Cell 3 reported by the UE is compared to the expected SS-SINR for Cell 3. If the value is outside the limits in Table 5.7.3.2.5-3 or the UE fails to report the measurement value for Cell 3, the number of failed iterations for R2 is increased by one. Otherwise, the number of passed iterations for R2 is increased by one.</w:t>
      </w:r>
    </w:p>
    <w:p w14:paraId="4A3F59BF" w14:textId="77777777" w:rsidR="00542305" w:rsidRPr="007C3161" w:rsidRDefault="00542305" w:rsidP="00542305">
      <w:pPr>
        <w:pStyle w:val="B2"/>
      </w:pPr>
      <w:r w:rsidRPr="007C3161">
        <w:t>- R3: The SS-SINR value of Cell 3 reported by the UE is compared to the reported SS-SINR of Cell 2. If the resulting value is outside the limits in Table 5.7.3.2.5-4 or the UE fails to report the measurement value for Cell 2 or Cell 3, the number of failed iterations for R3 is increased by one. Otherwise, the number of passed iterations for R3 is increased by one.</w:t>
      </w:r>
    </w:p>
    <w:p w14:paraId="7B62C3E2" w14:textId="77777777" w:rsidR="00542305" w:rsidRPr="007C3161" w:rsidRDefault="00542305" w:rsidP="00542305">
      <w:pPr>
        <w:pStyle w:val="B1"/>
      </w:pPr>
      <w:r w:rsidRPr="007C3161">
        <w:t>7.</w:t>
      </w:r>
      <w:r w:rsidRPr="007C3161">
        <w:tab/>
        <w:t>The SS shall continue checking the MeasurementReport messages transmitted by the UE until the confidence level according to Table G.2.3-1 in Annex G is achieved.</w:t>
      </w:r>
    </w:p>
    <w:p w14:paraId="1701AA98" w14:textId="77777777" w:rsidR="00542305" w:rsidRPr="007C3161" w:rsidRDefault="00542305" w:rsidP="00542305">
      <w:pPr>
        <w:pStyle w:val="B1"/>
      </w:pPr>
      <w:r w:rsidRPr="007C3161">
        <w:lastRenderedPageBreak/>
        <w:t>8.</w:t>
      </w:r>
      <w:r w:rsidRPr="007C3161">
        <w:tab/>
        <w:t>Set the parameters according to each sub-test in Table 5.7.3.2.5-2 as appropriate and repeat steps 5-7. In Step 6, the SS shall check the following requirements for Test 2:</w:t>
      </w:r>
    </w:p>
    <w:p w14:paraId="35FA3581" w14:textId="77777777" w:rsidR="00542305" w:rsidRPr="007C3161" w:rsidRDefault="00542305" w:rsidP="00542305">
      <w:pPr>
        <w:pStyle w:val="B2"/>
      </w:pPr>
      <w:r w:rsidRPr="007C3161">
        <w:t>- R4: The SS-SINR value of Cell 2 reported by the UE is compared to the expected SS-SINR for Cell 2. If the value is outside the limits in Table 5.7.3.2.5-3 or the UE fails to report the measurement value for Cell 2, the number of failed iterations for R4 is increased by one. Otherwise, the number of passed iterations for R4 is increased by one.</w:t>
      </w:r>
    </w:p>
    <w:p w14:paraId="5AE356C0" w14:textId="77777777" w:rsidR="00542305" w:rsidRPr="007C3161" w:rsidRDefault="00542305" w:rsidP="00542305">
      <w:pPr>
        <w:pStyle w:val="B2"/>
      </w:pPr>
      <w:r w:rsidRPr="007C3161">
        <w:t>- R5: The SS-SINR value of Cell 3 reported by the UE is compared to the expected SS-SINR for Cell 3. If the value is outside the limits in Table 5.7.3.2.5-3 or the UE fails to report the measurement value for Cell 3, the number of failed iterations for R5 is increased by one. Otherwise, the number of passed iterations for R5 is increased by one.</w:t>
      </w:r>
    </w:p>
    <w:p w14:paraId="5E83E920" w14:textId="77777777" w:rsidR="00542305" w:rsidRPr="007C3161" w:rsidRDefault="00542305" w:rsidP="00542305">
      <w:pPr>
        <w:pStyle w:val="B2"/>
      </w:pPr>
      <w:r w:rsidRPr="007C3161">
        <w:t>- R6: The SS-SINR value of Cell 3 reported by the UE is compared to the reported SS-SINR of Cell 2. If the resulting value is outside the limits in Table 5.7.3.2.5-4 or the UE fails to report the measurement value for Cell 2 or Cell 3, the number of failed iterations for R6 is increased by one. Otherwise, the number of passed iterations for R6 is increased by one.</w:t>
      </w:r>
    </w:p>
    <w:p w14:paraId="0593679D" w14:textId="77777777" w:rsidR="00542305" w:rsidRPr="007C3161" w:rsidRDefault="00542305" w:rsidP="00542305">
      <w:pPr>
        <w:pStyle w:val="B2"/>
      </w:pPr>
      <w:r w:rsidRPr="007C3161">
        <w:t>And the following requirements for Test 3:</w:t>
      </w:r>
    </w:p>
    <w:p w14:paraId="02FAB699" w14:textId="77777777" w:rsidR="00542305" w:rsidRPr="007C3161" w:rsidRDefault="00542305" w:rsidP="00542305">
      <w:pPr>
        <w:pStyle w:val="B2"/>
      </w:pPr>
      <w:r w:rsidRPr="007C3161">
        <w:t>- R7: The SS-SINR value of Cell 2 reported by the UE is compared to the expected SS-SINR for Cell 2. If the value is outside the limits in Table 5.7.3.2.5-3 or the UE fails to report the measurement value for Cell 2, the number of failed iterations for R7 is increased by one. Otherwise, the number of passed iterations for R7 is increased by one.</w:t>
      </w:r>
    </w:p>
    <w:p w14:paraId="673BC6C6" w14:textId="77777777" w:rsidR="00542305" w:rsidRPr="007C3161" w:rsidRDefault="00542305" w:rsidP="00542305">
      <w:pPr>
        <w:pStyle w:val="B2"/>
      </w:pPr>
      <w:r w:rsidRPr="007C3161">
        <w:t>- R8: The SS-SINR value of Cell 3 reported by the UE is compared to the expected SS-SINR for Cell 3. If the value is outside the limits in Table 5.7.3.2.5-3 or the UE fails to report the measurement value for Cell 3, the number of failed iterations for R8 is increased by one. Otherwise, the number of passed iterations for R8 is increased by one.</w:t>
      </w:r>
    </w:p>
    <w:p w14:paraId="7B4586CD" w14:textId="77777777" w:rsidR="00542305" w:rsidRPr="007C3161" w:rsidRDefault="00542305" w:rsidP="00542305">
      <w:pPr>
        <w:pStyle w:val="B2"/>
      </w:pPr>
      <w:r w:rsidRPr="007C3161">
        <w:t>- R9: The SS-SINR value of Cell 3 reported by the UE is compared to the reported SS-SINR of Cell 2. If the resulting value is outside the limits in Table 5.7.3.2.5-4 or the UE fails to report the measurement value for Cell 2 or Cell 3, the number of failed iterations for R9 is increased by one. Otherwise, the number of passed iterations for R9 is increased by one.</w:t>
      </w:r>
    </w:p>
    <w:p w14:paraId="35515465" w14:textId="77777777" w:rsidR="00542305" w:rsidRPr="007C3161" w:rsidRDefault="00542305" w:rsidP="00542305">
      <w:pPr>
        <w:pStyle w:val="H6"/>
        <w:rPr>
          <w:lang w:eastAsia="sv-SE"/>
        </w:rPr>
      </w:pPr>
      <w:r w:rsidRPr="007C3161">
        <w:rPr>
          <w:lang w:eastAsia="sv-SE"/>
        </w:rPr>
        <w:t>5.7.3.2.4.3</w:t>
      </w:r>
      <w:r w:rsidRPr="007C3161">
        <w:rPr>
          <w:lang w:eastAsia="sv-SE"/>
        </w:rPr>
        <w:tab/>
        <w:t>Message contents</w:t>
      </w:r>
    </w:p>
    <w:p w14:paraId="0C1F6C27" w14:textId="77777777" w:rsidR="00542305" w:rsidRPr="007C3161" w:rsidRDefault="00542305" w:rsidP="00542305">
      <w:pPr>
        <w:rPr>
          <w:lang w:eastAsia="sv-SE"/>
        </w:rPr>
      </w:pPr>
      <w:r w:rsidRPr="007C3161">
        <w:rPr>
          <w:lang w:eastAsia="sv-SE"/>
        </w:rPr>
        <w:t>Message contents are according to TS 38.508-1 [14] clause 7.3 with the following exceptions:</w:t>
      </w:r>
    </w:p>
    <w:p w14:paraId="2C84D642" w14:textId="77777777" w:rsidR="00542305" w:rsidRPr="007C3161" w:rsidRDefault="00542305" w:rsidP="00542305">
      <w:pPr>
        <w:pStyle w:val="TH"/>
      </w:pPr>
      <w:r w:rsidRPr="007C3161">
        <w:t>Table 5.7.3.2.4.3-1: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42305" w:rsidRPr="007C3161" w14:paraId="7E37C71A" w14:textId="77777777" w:rsidTr="00475CE2">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F1C5D64" w14:textId="77777777" w:rsidR="00542305" w:rsidRPr="007C3161" w:rsidRDefault="00542305" w:rsidP="00475CE2">
            <w:pPr>
              <w:pStyle w:val="TAH"/>
            </w:pPr>
            <w:r w:rsidRPr="007C3161">
              <w:t>Default Message Contents</w:t>
            </w:r>
          </w:p>
        </w:tc>
      </w:tr>
      <w:tr w:rsidR="00542305" w:rsidRPr="007C3161" w14:paraId="53F3CB62"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E215D" w14:textId="77777777" w:rsidR="00542305" w:rsidRPr="007C3161" w:rsidRDefault="00542305" w:rsidP="00475CE2">
            <w:pPr>
              <w:pStyle w:val="TAL"/>
              <w:rPr>
                <w:rFonts w:eastAsia="PMingLiU"/>
              </w:rPr>
            </w:pPr>
            <w:r w:rsidRPr="007C3161">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0B2BC6F" w14:textId="77777777" w:rsidR="00542305" w:rsidRPr="007C3161" w:rsidRDefault="00542305" w:rsidP="00475CE2">
            <w:pPr>
              <w:pStyle w:val="TAL"/>
            </w:pPr>
          </w:p>
        </w:tc>
      </w:tr>
      <w:tr w:rsidR="00542305" w:rsidRPr="007C3161" w14:paraId="58C6FDC9" w14:textId="77777777" w:rsidTr="00475CE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CE5F5E" w14:textId="77777777" w:rsidR="00542305" w:rsidRPr="007C3161" w:rsidRDefault="00542305" w:rsidP="00475CE2">
            <w:pPr>
              <w:pStyle w:val="TAL"/>
            </w:pPr>
            <w:r w:rsidRPr="007C3161">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A2D8126" w14:textId="77777777" w:rsidR="00542305" w:rsidRPr="007C3161" w:rsidRDefault="00542305" w:rsidP="00475CE2">
            <w:pPr>
              <w:pStyle w:val="TAL"/>
            </w:pPr>
            <w:r w:rsidRPr="007C3161">
              <w:t>Table H.3.1-1</w:t>
            </w:r>
          </w:p>
          <w:p w14:paraId="6EC06D23" w14:textId="77777777" w:rsidR="00542305" w:rsidRPr="007C3161" w:rsidRDefault="00542305" w:rsidP="00475CE2">
            <w:pPr>
              <w:pStyle w:val="TAL"/>
            </w:pPr>
            <w:r w:rsidRPr="007C3161">
              <w:t>Table H.3.1-2 with Condition INTER-FREQ</w:t>
            </w:r>
          </w:p>
          <w:p w14:paraId="6727CBDA" w14:textId="77777777" w:rsidR="00542305" w:rsidRPr="007C3161" w:rsidRDefault="00542305" w:rsidP="00475CE2">
            <w:pPr>
              <w:pStyle w:val="TAL"/>
            </w:pPr>
            <w:r w:rsidRPr="007C3161">
              <w:t>Table H.3.1-3 with Condition INTER-FREQ MO, S</w:t>
            </w:r>
            <w:r w:rsidRPr="007C3161">
              <w:rPr>
                <w:rFonts w:cs="v4.2.0"/>
              </w:rPr>
              <w:t>ynchronous cells</w:t>
            </w:r>
          </w:p>
          <w:p w14:paraId="7CC45903" w14:textId="77777777" w:rsidR="00542305" w:rsidRPr="007C3161" w:rsidRDefault="00542305" w:rsidP="00475CE2">
            <w:pPr>
              <w:pStyle w:val="TAL"/>
            </w:pPr>
            <w:r w:rsidRPr="007C3161">
              <w:t>Table H.3.1-5</w:t>
            </w:r>
          </w:p>
          <w:p w14:paraId="1397BABC" w14:textId="77777777" w:rsidR="00542305" w:rsidRPr="007C3161" w:rsidRDefault="00542305" w:rsidP="00475CE2">
            <w:pPr>
              <w:pStyle w:val="TAL"/>
            </w:pPr>
            <w:r w:rsidRPr="007C3161">
              <w:t>Table H.3.1-7 with Condition INTER-FREQ</w:t>
            </w:r>
          </w:p>
          <w:p w14:paraId="3EE36E7A" w14:textId="77777777" w:rsidR="00542305" w:rsidRPr="007C3161" w:rsidRDefault="00542305" w:rsidP="00475CE2">
            <w:pPr>
              <w:pStyle w:val="TAL"/>
            </w:pPr>
            <w:r w:rsidRPr="007C3161">
              <w:t>Table H.3.4-1</w:t>
            </w:r>
          </w:p>
          <w:p w14:paraId="3612104B" w14:textId="77777777" w:rsidR="00542305" w:rsidRPr="007C3161" w:rsidRDefault="00542305" w:rsidP="00475CE2">
            <w:pPr>
              <w:pStyle w:val="TAL"/>
            </w:pPr>
            <w:r w:rsidRPr="007C3161">
              <w:t>Table H.3.4-1a</w:t>
            </w:r>
          </w:p>
          <w:p w14:paraId="6E07DC25" w14:textId="77777777" w:rsidR="00542305" w:rsidRPr="007C3161" w:rsidRDefault="00542305" w:rsidP="00475CE2">
            <w:pPr>
              <w:pStyle w:val="TAL"/>
            </w:pPr>
            <w:r w:rsidRPr="007C3161">
              <w:t>Table H.3.4-2</w:t>
            </w:r>
          </w:p>
          <w:p w14:paraId="3E955B8C" w14:textId="77777777" w:rsidR="00542305" w:rsidRPr="007C3161" w:rsidRDefault="00542305" w:rsidP="00475CE2">
            <w:pPr>
              <w:pStyle w:val="TAL"/>
            </w:pPr>
            <w:r w:rsidRPr="007C3161">
              <w:t>Table H.3.4-4 with Condition gapUE</w:t>
            </w:r>
          </w:p>
          <w:p w14:paraId="02E5D71D" w14:textId="77777777" w:rsidR="00542305" w:rsidRPr="007C3161" w:rsidRDefault="00542305" w:rsidP="00475CE2">
            <w:pPr>
              <w:pStyle w:val="TAL"/>
            </w:pPr>
            <w:r w:rsidRPr="007C3161">
              <w:t>Table H.3.4-5 with Condition Pattern #0</w:t>
            </w:r>
          </w:p>
          <w:p w14:paraId="467A316D" w14:textId="77777777" w:rsidR="00542305" w:rsidRPr="007C3161" w:rsidRDefault="00542305" w:rsidP="00475CE2">
            <w:pPr>
              <w:pStyle w:val="TAL"/>
            </w:pPr>
            <w:r w:rsidRPr="007C3161">
              <w:rPr>
                <w:rFonts w:cs="v4.2.0"/>
              </w:rPr>
              <w:t>Table 7.3.1-3 in TS 38.508-1 [14] with condition SMTC.1</w:t>
            </w:r>
          </w:p>
        </w:tc>
      </w:tr>
    </w:tbl>
    <w:p w14:paraId="6502FB08" w14:textId="77777777" w:rsidR="00542305" w:rsidRPr="007C3161" w:rsidRDefault="00542305" w:rsidP="00542305">
      <w:pPr>
        <w:rPr>
          <w:lang w:eastAsia="sv-SE"/>
        </w:rPr>
      </w:pPr>
    </w:p>
    <w:p w14:paraId="3E655B24" w14:textId="77777777" w:rsidR="00542305" w:rsidRPr="007C3161" w:rsidRDefault="00542305" w:rsidP="00542305">
      <w:pPr>
        <w:pStyle w:val="TH"/>
      </w:pPr>
      <w:r w:rsidRPr="007C3161">
        <w:lastRenderedPageBreak/>
        <w:t>Table 5.7.3.1.4.3-2: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542305" w:rsidRPr="007C3161" w14:paraId="5C2CC906" w14:textId="77777777" w:rsidTr="00475CE2">
        <w:tc>
          <w:tcPr>
            <w:tcW w:w="9747" w:type="dxa"/>
            <w:gridSpan w:val="4"/>
            <w:tcBorders>
              <w:top w:val="single" w:sz="4" w:space="0" w:color="auto"/>
              <w:left w:val="single" w:sz="4" w:space="0" w:color="auto"/>
              <w:bottom w:val="single" w:sz="4" w:space="0" w:color="auto"/>
              <w:right w:val="single" w:sz="4" w:space="0" w:color="auto"/>
            </w:tcBorders>
            <w:hideMark/>
          </w:tcPr>
          <w:p w14:paraId="516649DF" w14:textId="77777777" w:rsidR="00542305" w:rsidRPr="007C3161" w:rsidRDefault="00542305" w:rsidP="00475CE2">
            <w:pPr>
              <w:pStyle w:val="TAH"/>
              <w:jc w:val="left"/>
              <w:rPr>
                <w:b w:val="0"/>
              </w:rPr>
            </w:pPr>
            <w:r w:rsidRPr="007C3161">
              <w:rPr>
                <w:b w:val="0"/>
              </w:rPr>
              <w:t>Derivation Path:</w:t>
            </w:r>
            <w:r w:rsidRPr="007C3161">
              <w:rPr>
                <w:b w:val="0"/>
                <w:bCs/>
              </w:rPr>
              <w:t xml:space="preserve"> </w:t>
            </w:r>
            <w:r w:rsidRPr="007C3161">
              <w:rPr>
                <w:b w:val="0"/>
                <w:bCs/>
                <w:szCs w:val="18"/>
              </w:rPr>
              <w:t xml:space="preserve">38.508-1 [14] Table 4.6.3-142 with condition PERIODICAL </w:t>
            </w:r>
          </w:p>
        </w:tc>
      </w:tr>
      <w:tr w:rsidR="00542305" w:rsidRPr="007C3161" w14:paraId="06D60BDC"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D28E34A" w14:textId="77777777" w:rsidR="00542305" w:rsidRPr="007C3161" w:rsidRDefault="00542305" w:rsidP="00475CE2">
            <w:pPr>
              <w:pStyle w:val="TAH"/>
            </w:pPr>
            <w:r w:rsidRPr="007C31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A46E3D" w14:textId="77777777" w:rsidR="00542305" w:rsidRPr="007C3161" w:rsidRDefault="00542305" w:rsidP="00475CE2">
            <w:pPr>
              <w:pStyle w:val="TAH"/>
            </w:pPr>
            <w:r w:rsidRPr="007C3161">
              <w:t>Value/remark</w:t>
            </w:r>
          </w:p>
        </w:tc>
        <w:tc>
          <w:tcPr>
            <w:tcW w:w="1528" w:type="dxa"/>
            <w:tcBorders>
              <w:top w:val="single" w:sz="4" w:space="0" w:color="auto"/>
              <w:left w:val="single" w:sz="4" w:space="0" w:color="auto"/>
              <w:bottom w:val="single" w:sz="4" w:space="0" w:color="auto"/>
              <w:right w:val="single" w:sz="4" w:space="0" w:color="auto"/>
            </w:tcBorders>
            <w:hideMark/>
          </w:tcPr>
          <w:p w14:paraId="13260AA1" w14:textId="77777777" w:rsidR="00542305" w:rsidRPr="007C3161" w:rsidRDefault="00542305" w:rsidP="00475CE2">
            <w:pPr>
              <w:pStyle w:val="TAH"/>
            </w:pPr>
            <w:r w:rsidRPr="007C3161">
              <w:t>Comment</w:t>
            </w:r>
          </w:p>
        </w:tc>
        <w:tc>
          <w:tcPr>
            <w:tcW w:w="1417" w:type="dxa"/>
            <w:tcBorders>
              <w:top w:val="single" w:sz="4" w:space="0" w:color="auto"/>
              <w:left w:val="single" w:sz="4" w:space="0" w:color="auto"/>
              <w:bottom w:val="single" w:sz="4" w:space="0" w:color="auto"/>
              <w:right w:val="single" w:sz="4" w:space="0" w:color="auto"/>
            </w:tcBorders>
            <w:hideMark/>
          </w:tcPr>
          <w:p w14:paraId="35728E9E" w14:textId="77777777" w:rsidR="00542305" w:rsidRPr="007C3161" w:rsidRDefault="00542305" w:rsidP="00475CE2">
            <w:pPr>
              <w:pStyle w:val="TAH"/>
            </w:pPr>
            <w:r w:rsidRPr="007C3161">
              <w:t>Condition</w:t>
            </w:r>
          </w:p>
        </w:tc>
      </w:tr>
      <w:tr w:rsidR="00542305" w:rsidRPr="007C3161" w14:paraId="2ED7302F"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C919CD6" w14:textId="77777777" w:rsidR="00542305" w:rsidRPr="007C3161" w:rsidRDefault="00542305" w:rsidP="00475CE2">
            <w:pPr>
              <w:pStyle w:val="TAL"/>
            </w:pPr>
            <w:r w:rsidRPr="007C3161">
              <w:t xml:space="preserve">ReportConfigNR::= </w:t>
            </w:r>
            <w:r w:rsidRPr="007C3161">
              <w:rPr>
                <w:snapToGrid w:val="0"/>
              </w:rPr>
              <w:t xml:space="preserve">SEQUENCE </w:t>
            </w:r>
            <w:r w:rsidRPr="007C3161">
              <w:t>{</w:t>
            </w:r>
          </w:p>
        </w:tc>
        <w:tc>
          <w:tcPr>
            <w:tcW w:w="2267" w:type="dxa"/>
            <w:tcBorders>
              <w:top w:val="single" w:sz="4" w:space="0" w:color="auto"/>
              <w:left w:val="single" w:sz="4" w:space="0" w:color="auto"/>
              <w:bottom w:val="single" w:sz="4" w:space="0" w:color="auto"/>
              <w:right w:val="single" w:sz="4" w:space="0" w:color="auto"/>
            </w:tcBorders>
          </w:tcPr>
          <w:p w14:paraId="593A9422"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3751C6C0"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57428AE4" w14:textId="77777777" w:rsidR="00542305" w:rsidRPr="007C3161" w:rsidRDefault="00542305" w:rsidP="00475CE2">
            <w:pPr>
              <w:pStyle w:val="TAL"/>
            </w:pPr>
          </w:p>
        </w:tc>
      </w:tr>
      <w:tr w:rsidR="00542305" w:rsidRPr="007C3161" w14:paraId="58E5866E"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0604F5F" w14:textId="77777777" w:rsidR="00542305" w:rsidRPr="007C3161" w:rsidRDefault="00542305" w:rsidP="00475CE2">
            <w:pPr>
              <w:pStyle w:val="TAL"/>
            </w:pPr>
            <w:r w:rsidRPr="007C3161">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59D1B040"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5C635EB1"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6B34852A" w14:textId="77777777" w:rsidR="00542305" w:rsidRPr="007C3161" w:rsidRDefault="00542305" w:rsidP="00475CE2">
            <w:pPr>
              <w:pStyle w:val="TAL"/>
            </w:pPr>
          </w:p>
        </w:tc>
      </w:tr>
      <w:tr w:rsidR="00542305" w:rsidRPr="007C3161" w14:paraId="7838771E"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86312A2" w14:textId="77777777" w:rsidR="00542305" w:rsidRPr="007C3161" w:rsidRDefault="00542305" w:rsidP="00475CE2">
            <w:pPr>
              <w:pStyle w:val="TAL"/>
            </w:pPr>
            <w:r w:rsidRPr="007C3161">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BCEC78B"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16C9C82F"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56117EC0" w14:textId="77777777" w:rsidR="00542305" w:rsidRPr="007C3161" w:rsidRDefault="00542305" w:rsidP="00475CE2">
            <w:pPr>
              <w:pStyle w:val="TAL"/>
            </w:pPr>
            <w:r w:rsidRPr="007C3161">
              <w:t>PERIODICAL</w:t>
            </w:r>
          </w:p>
        </w:tc>
      </w:tr>
      <w:tr w:rsidR="00542305" w:rsidRPr="007C3161" w14:paraId="25480DE8"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293EC544" w14:textId="77777777" w:rsidR="00542305" w:rsidRPr="007C3161" w:rsidRDefault="00542305" w:rsidP="00475CE2">
            <w:pPr>
              <w:pStyle w:val="TAL"/>
            </w:pPr>
            <w:r w:rsidRPr="007C3161">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682295D8"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11DB7F00"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2CA3DC52" w14:textId="77777777" w:rsidR="00542305" w:rsidRPr="007C3161" w:rsidRDefault="00542305" w:rsidP="00475CE2">
            <w:pPr>
              <w:pStyle w:val="TAL"/>
            </w:pPr>
          </w:p>
        </w:tc>
      </w:tr>
      <w:tr w:rsidR="00542305" w:rsidRPr="007C3161" w14:paraId="4BCAA635"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84A4822" w14:textId="77777777" w:rsidR="00542305" w:rsidRPr="007C3161" w:rsidRDefault="00542305" w:rsidP="00475CE2">
            <w:pPr>
              <w:pStyle w:val="TAL"/>
            </w:pPr>
            <w:r w:rsidRPr="007C3161">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34BE2BCD" w14:textId="77777777" w:rsidR="00542305" w:rsidRPr="007C3161" w:rsidRDefault="00542305" w:rsidP="00475CE2">
            <w:pPr>
              <w:pStyle w:val="TAL"/>
              <w:rPr>
                <w:rFonts w:eastAsia="MS Mincho"/>
                <w:lang w:eastAsia="ja-JP"/>
              </w:rPr>
            </w:pPr>
            <w:r w:rsidRPr="007C3161">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7EA31D14"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529F7EA7" w14:textId="77777777" w:rsidR="00542305" w:rsidRPr="007C3161" w:rsidRDefault="00542305" w:rsidP="00475CE2">
            <w:pPr>
              <w:pStyle w:val="TAL"/>
            </w:pPr>
          </w:p>
        </w:tc>
      </w:tr>
      <w:tr w:rsidR="00542305" w:rsidRPr="007C3161" w14:paraId="67029358" w14:textId="77777777" w:rsidTr="00475CE2">
        <w:tc>
          <w:tcPr>
            <w:tcW w:w="4535" w:type="dxa"/>
            <w:tcBorders>
              <w:top w:val="single" w:sz="4" w:space="0" w:color="auto"/>
              <w:left w:val="single" w:sz="4" w:space="0" w:color="auto"/>
              <w:bottom w:val="single" w:sz="4" w:space="0" w:color="auto"/>
              <w:right w:val="single" w:sz="4" w:space="0" w:color="auto"/>
            </w:tcBorders>
          </w:tcPr>
          <w:p w14:paraId="38571B6B" w14:textId="77777777" w:rsidR="00542305" w:rsidRPr="007C3161" w:rsidRDefault="00542305" w:rsidP="00475CE2">
            <w:pPr>
              <w:pStyle w:val="TAL"/>
            </w:pPr>
            <w:r w:rsidRPr="007C3161">
              <w:t xml:space="preserve">        rsrq</w:t>
            </w:r>
          </w:p>
        </w:tc>
        <w:tc>
          <w:tcPr>
            <w:tcW w:w="2267" w:type="dxa"/>
            <w:tcBorders>
              <w:top w:val="single" w:sz="4" w:space="0" w:color="auto"/>
              <w:left w:val="single" w:sz="4" w:space="0" w:color="auto"/>
              <w:bottom w:val="single" w:sz="4" w:space="0" w:color="auto"/>
              <w:right w:val="single" w:sz="4" w:space="0" w:color="auto"/>
            </w:tcBorders>
          </w:tcPr>
          <w:p w14:paraId="00C39B63" w14:textId="77777777" w:rsidR="00542305" w:rsidRPr="007C3161" w:rsidRDefault="00542305" w:rsidP="00475CE2">
            <w:pPr>
              <w:pStyle w:val="TAL"/>
              <w:rPr>
                <w:rFonts w:eastAsia="MS Mincho"/>
                <w:lang w:eastAsia="ja-JP"/>
              </w:rPr>
            </w:pPr>
            <w:r w:rsidRPr="007C3161">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6B2CCB53"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30812F5B" w14:textId="77777777" w:rsidR="00542305" w:rsidRPr="007C3161" w:rsidRDefault="00542305" w:rsidP="00475CE2">
            <w:pPr>
              <w:pStyle w:val="TAL"/>
            </w:pPr>
          </w:p>
        </w:tc>
      </w:tr>
      <w:tr w:rsidR="00542305" w:rsidRPr="007C3161" w14:paraId="531C1AA1"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68DB7646"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46555D6E"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53EE246B"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71F80671" w14:textId="77777777" w:rsidR="00542305" w:rsidRPr="007C3161" w:rsidRDefault="00542305" w:rsidP="00475CE2">
            <w:pPr>
              <w:pStyle w:val="TAL"/>
            </w:pPr>
          </w:p>
        </w:tc>
      </w:tr>
      <w:tr w:rsidR="00542305" w:rsidRPr="007C3161" w14:paraId="4D9E743C"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78367CCF" w14:textId="77777777" w:rsidR="00542305" w:rsidRPr="007C3161" w:rsidRDefault="00542305" w:rsidP="00475CE2">
            <w:pPr>
              <w:pStyle w:val="TAL"/>
            </w:pPr>
            <w:r w:rsidRPr="007C3161">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5D5F07BC" w14:textId="77777777" w:rsidR="00542305" w:rsidRPr="007C3161" w:rsidRDefault="00542305" w:rsidP="00475CE2">
            <w:pPr>
              <w:pStyle w:val="TAL"/>
              <w:rPr>
                <w:rFonts w:eastAsia="MS Mincho"/>
                <w:lang w:eastAsia="ja-JP"/>
              </w:rPr>
            </w:pPr>
            <w:r w:rsidRPr="007C3161">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1B89EED"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42B5A597" w14:textId="77777777" w:rsidR="00542305" w:rsidRPr="007C3161" w:rsidRDefault="00542305" w:rsidP="00475CE2">
            <w:pPr>
              <w:pStyle w:val="TAL"/>
            </w:pPr>
          </w:p>
        </w:tc>
      </w:tr>
      <w:tr w:rsidR="00542305" w:rsidRPr="007C3161" w14:paraId="32A22C21"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52DE0E98"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2BE2AD2B"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321A1D31"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2EDEC116" w14:textId="77777777" w:rsidR="00542305" w:rsidRPr="007C3161" w:rsidRDefault="00542305" w:rsidP="00475CE2">
            <w:pPr>
              <w:pStyle w:val="TAL"/>
            </w:pPr>
          </w:p>
        </w:tc>
      </w:tr>
      <w:tr w:rsidR="00542305" w:rsidRPr="007C3161" w14:paraId="37650F8C"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1283BE3D" w14:textId="77777777" w:rsidR="00542305" w:rsidRPr="007C3161" w:rsidRDefault="00542305" w:rsidP="00475CE2">
            <w:pPr>
              <w:pStyle w:val="TAL"/>
            </w:pPr>
            <w:r w:rsidRPr="007C3161">
              <w:t xml:space="preserve"> }</w:t>
            </w:r>
          </w:p>
        </w:tc>
        <w:tc>
          <w:tcPr>
            <w:tcW w:w="2267" w:type="dxa"/>
            <w:tcBorders>
              <w:top w:val="single" w:sz="4" w:space="0" w:color="auto"/>
              <w:left w:val="single" w:sz="4" w:space="0" w:color="auto"/>
              <w:bottom w:val="single" w:sz="4" w:space="0" w:color="auto"/>
              <w:right w:val="single" w:sz="4" w:space="0" w:color="auto"/>
            </w:tcBorders>
          </w:tcPr>
          <w:p w14:paraId="6325F23D"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41CB0453"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2471A8CA" w14:textId="77777777" w:rsidR="00542305" w:rsidRPr="007C3161" w:rsidRDefault="00542305" w:rsidP="00475CE2">
            <w:pPr>
              <w:pStyle w:val="TAL"/>
            </w:pPr>
          </w:p>
        </w:tc>
      </w:tr>
      <w:tr w:rsidR="00542305" w:rsidRPr="007C3161" w14:paraId="32528A57" w14:textId="77777777" w:rsidTr="00475CE2">
        <w:tc>
          <w:tcPr>
            <w:tcW w:w="4535" w:type="dxa"/>
            <w:tcBorders>
              <w:top w:val="single" w:sz="4" w:space="0" w:color="auto"/>
              <w:left w:val="single" w:sz="4" w:space="0" w:color="auto"/>
              <w:bottom w:val="single" w:sz="4" w:space="0" w:color="auto"/>
              <w:right w:val="single" w:sz="4" w:space="0" w:color="auto"/>
            </w:tcBorders>
            <w:hideMark/>
          </w:tcPr>
          <w:p w14:paraId="3B12303F" w14:textId="77777777" w:rsidR="00542305" w:rsidRPr="007C3161" w:rsidRDefault="00542305" w:rsidP="00475CE2">
            <w:pPr>
              <w:pStyle w:val="TAL"/>
            </w:pPr>
            <w:r w:rsidRPr="007C3161">
              <w:t>}</w:t>
            </w:r>
          </w:p>
        </w:tc>
        <w:tc>
          <w:tcPr>
            <w:tcW w:w="2267" w:type="dxa"/>
            <w:tcBorders>
              <w:top w:val="single" w:sz="4" w:space="0" w:color="auto"/>
              <w:left w:val="single" w:sz="4" w:space="0" w:color="auto"/>
              <w:bottom w:val="single" w:sz="4" w:space="0" w:color="auto"/>
              <w:right w:val="single" w:sz="4" w:space="0" w:color="auto"/>
            </w:tcBorders>
          </w:tcPr>
          <w:p w14:paraId="43D1B82E" w14:textId="77777777" w:rsidR="00542305" w:rsidRPr="007C3161" w:rsidRDefault="00542305" w:rsidP="00475CE2">
            <w:pPr>
              <w:pStyle w:val="TAL"/>
            </w:pPr>
          </w:p>
        </w:tc>
        <w:tc>
          <w:tcPr>
            <w:tcW w:w="1528" w:type="dxa"/>
            <w:tcBorders>
              <w:top w:val="single" w:sz="4" w:space="0" w:color="auto"/>
              <w:left w:val="single" w:sz="4" w:space="0" w:color="auto"/>
              <w:bottom w:val="single" w:sz="4" w:space="0" w:color="auto"/>
              <w:right w:val="single" w:sz="4" w:space="0" w:color="auto"/>
            </w:tcBorders>
          </w:tcPr>
          <w:p w14:paraId="5F9387A3" w14:textId="77777777" w:rsidR="00542305" w:rsidRPr="007C3161" w:rsidRDefault="00542305" w:rsidP="00475CE2">
            <w:pPr>
              <w:pStyle w:val="TAL"/>
            </w:pPr>
          </w:p>
        </w:tc>
        <w:tc>
          <w:tcPr>
            <w:tcW w:w="1417" w:type="dxa"/>
            <w:tcBorders>
              <w:top w:val="single" w:sz="4" w:space="0" w:color="auto"/>
              <w:left w:val="single" w:sz="4" w:space="0" w:color="auto"/>
              <w:bottom w:val="single" w:sz="4" w:space="0" w:color="auto"/>
              <w:right w:val="single" w:sz="4" w:space="0" w:color="auto"/>
            </w:tcBorders>
          </w:tcPr>
          <w:p w14:paraId="39C76AA2" w14:textId="77777777" w:rsidR="00542305" w:rsidRPr="007C3161" w:rsidRDefault="00542305" w:rsidP="00475CE2">
            <w:pPr>
              <w:pStyle w:val="TAL"/>
            </w:pPr>
          </w:p>
        </w:tc>
      </w:tr>
    </w:tbl>
    <w:p w14:paraId="2391FC01" w14:textId="77777777" w:rsidR="00542305" w:rsidRPr="007C3161" w:rsidRDefault="00542305" w:rsidP="00542305">
      <w:pPr>
        <w:rPr>
          <w:lang w:eastAsia="sv-SE"/>
        </w:rPr>
      </w:pPr>
    </w:p>
    <w:p w14:paraId="327D8862" w14:textId="77777777" w:rsidR="00542305" w:rsidRPr="007C3161" w:rsidRDefault="00542305" w:rsidP="00542305">
      <w:pPr>
        <w:pStyle w:val="H6"/>
        <w:rPr>
          <w:lang w:eastAsia="sv-SE"/>
        </w:rPr>
      </w:pPr>
      <w:r w:rsidRPr="007C3161">
        <w:rPr>
          <w:lang w:eastAsia="sv-SE"/>
        </w:rPr>
        <w:t>5.7.3.2.5</w:t>
      </w:r>
      <w:r w:rsidRPr="007C3161">
        <w:rPr>
          <w:lang w:eastAsia="sv-SE"/>
        </w:rPr>
        <w:tab/>
        <w:t>Test requirement</w:t>
      </w:r>
    </w:p>
    <w:p w14:paraId="14E5DF29" w14:textId="77777777" w:rsidR="00542305" w:rsidRPr="007C3161" w:rsidRDefault="00542305" w:rsidP="00542305">
      <w:pPr>
        <w:rPr>
          <w:lang w:eastAsia="sv-SE"/>
        </w:rPr>
      </w:pPr>
      <w:r w:rsidRPr="007C3161">
        <w:rPr>
          <w:lang w:eastAsia="sv-SE"/>
        </w:rPr>
        <w:t>Table 5.7.3.2.5-1 defines the cell specific settings for all tests. Table 5.7.3.2.5-2 defines the OTA primary level settings including test tolerances for all tests.</w:t>
      </w:r>
    </w:p>
    <w:p w14:paraId="51AEED47" w14:textId="77777777" w:rsidR="00542305" w:rsidRPr="007C3161" w:rsidRDefault="00542305" w:rsidP="00542305">
      <w:r w:rsidRPr="007C3161">
        <w:t xml:space="preserve">The SS-SINR measurement accuracy shall fulfil the absolute accuracy requirements in clause </w:t>
      </w:r>
      <w:r w:rsidRPr="007C3161">
        <w:rPr>
          <w:lang w:eastAsia="zh-CN"/>
        </w:rPr>
        <w:t xml:space="preserve">5.7.3.0.2.1 </w:t>
      </w:r>
      <w:r w:rsidRPr="007C3161">
        <w:t xml:space="preserve">and relative accuracy requirements in clause </w:t>
      </w:r>
      <w:r w:rsidRPr="007C3161">
        <w:rPr>
          <w:lang w:eastAsia="zh-CN"/>
        </w:rPr>
        <w:t>5.7.3.0.2.2</w:t>
      </w:r>
      <w:r w:rsidRPr="007C3161">
        <w:t>. The following eight requirements are to be verified:</w:t>
      </w:r>
    </w:p>
    <w:p w14:paraId="3ED19E46" w14:textId="77777777" w:rsidR="00542305" w:rsidRPr="007C3161" w:rsidRDefault="00542305" w:rsidP="00542305">
      <w:r w:rsidRPr="007C3161">
        <w:t>During Test 1:</w:t>
      </w:r>
    </w:p>
    <w:p w14:paraId="0AB1C956" w14:textId="77777777" w:rsidR="00542305" w:rsidRPr="007C3161" w:rsidRDefault="00542305" w:rsidP="00542305">
      <w:r w:rsidRPr="007C3161">
        <w:t>R1: Absolute accuracy of Cell 2. The UE is deemed to meet the requirement if the reported SS-SINR is in the range shown in Table 5.7.3.2.5-3.</w:t>
      </w:r>
    </w:p>
    <w:p w14:paraId="61859CEA" w14:textId="77777777" w:rsidR="00542305" w:rsidRPr="007C3161" w:rsidRDefault="00542305" w:rsidP="00542305">
      <w:r w:rsidRPr="007C3161">
        <w:t>R2: Absolute accuracy of Cell 3. The UE is deemed to meet the requirement if the reported SS-SINR is in the range shown in Table 5.7.3.2.5-3.</w:t>
      </w:r>
    </w:p>
    <w:p w14:paraId="5DE1B172" w14:textId="77777777" w:rsidR="00542305" w:rsidRPr="007C3161" w:rsidRDefault="00542305" w:rsidP="00542305">
      <w:r w:rsidRPr="007C3161">
        <w:t xml:space="preserve">R3: Relative accuracy of Cell 3 compared with Cell 2. The UE is deemed to meet the requirement if the difference in reported SS-SINR meets the requirements in Table 5.7.3.2.5-4. </w:t>
      </w:r>
    </w:p>
    <w:p w14:paraId="36614698" w14:textId="77777777" w:rsidR="00542305" w:rsidRPr="007C3161" w:rsidRDefault="00542305" w:rsidP="00542305">
      <w:r w:rsidRPr="007C3161">
        <w:t>During Test 2:</w:t>
      </w:r>
    </w:p>
    <w:p w14:paraId="4CDE0970" w14:textId="77777777" w:rsidR="00542305" w:rsidRPr="007C3161" w:rsidRDefault="00542305" w:rsidP="00542305">
      <w:r w:rsidRPr="007C3161">
        <w:t>R4: Absolute accuracy of Cell 2. The UE is deemed to meet the requirement if the reported SS-SINR is in the range shown in table 5.7.3.2.5-3.</w:t>
      </w:r>
    </w:p>
    <w:p w14:paraId="7D1CEDD1" w14:textId="77777777" w:rsidR="00542305" w:rsidRPr="007C3161" w:rsidRDefault="00542305" w:rsidP="00542305">
      <w:r w:rsidRPr="007C3161">
        <w:t>R5: Absolute accuracy of Cell 3. The UE is deemed to meet the requirement if the reported SS-SINR is in the range shown in table 5.7.3.2.5-3.</w:t>
      </w:r>
    </w:p>
    <w:p w14:paraId="59DC6CDA" w14:textId="77777777" w:rsidR="00542305" w:rsidRPr="007C3161" w:rsidRDefault="00542305" w:rsidP="00542305">
      <w:r w:rsidRPr="007C3161">
        <w:t>R6: Relative accuracy of Cell 3 compared with Cell 2. The UE is deemed to meet the requirement if the difference in reported SS-SINR meets the requirements in Table 5.7.3.2.5-4.</w:t>
      </w:r>
    </w:p>
    <w:p w14:paraId="7848BFD5" w14:textId="77777777" w:rsidR="00542305" w:rsidRPr="007C3161" w:rsidRDefault="00542305" w:rsidP="00542305">
      <w:r w:rsidRPr="007C3161">
        <w:t>During Test 3:</w:t>
      </w:r>
    </w:p>
    <w:p w14:paraId="19F44A03" w14:textId="77777777" w:rsidR="00542305" w:rsidRPr="007C3161" w:rsidRDefault="00542305" w:rsidP="00542305">
      <w:r w:rsidRPr="007C3161">
        <w:t>R7: Absolute accuracy of Cell 2. The UE is deemed to meet the requirement if the reported SS-SINR is in the range shown in table 5.7.3.2.5-3.</w:t>
      </w:r>
    </w:p>
    <w:p w14:paraId="4BC823D7" w14:textId="77777777" w:rsidR="00542305" w:rsidRPr="007C3161" w:rsidRDefault="00542305" w:rsidP="00542305">
      <w:r w:rsidRPr="007C3161">
        <w:t>R8: Absolute accuracy of Cell 3. The UE is deemed to meet the requirement if the reported SS-SINR is in the range shown in table 5.7.3.2.5-3.</w:t>
      </w:r>
    </w:p>
    <w:p w14:paraId="5813C546" w14:textId="77777777" w:rsidR="00542305" w:rsidRPr="007C3161" w:rsidRDefault="00542305" w:rsidP="00542305">
      <w:r w:rsidRPr="007C3161">
        <w:t>R9: Relative accuracy of Cell 3 compared with Cell 2. The UE is deemed to meet the requirement if the difference in reported SS-SINR meets the requirements in Table 5.7.3.2.5-4.</w:t>
      </w:r>
    </w:p>
    <w:p w14:paraId="0983E3ED" w14:textId="77777777" w:rsidR="00542305" w:rsidRPr="007C3161" w:rsidRDefault="00542305" w:rsidP="00542305">
      <w:pPr>
        <w:pStyle w:val="TH"/>
      </w:pPr>
      <w:r w:rsidRPr="007C3161">
        <w:t xml:space="preserve">Table </w:t>
      </w:r>
      <w:r w:rsidRPr="007C3161">
        <w:rPr>
          <w:rFonts w:cs="Arial"/>
          <w:lang w:eastAsia="ko-KR"/>
        </w:rPr>
        <w:t>5.7.3.2.5-</w:t>
      </w:r>
      <w:r w:rsidRPr="007C3161">
        <w:rPr>
          <w:rFonts w:cs="Arial"/>
          <w:lang w:eastAsia="zh-CN"/>
        </w:rPr>
        <w:t>1</w:t>
      </w:r>
      <w:r w:rsidRPr="007C3161">
        <w:t>: SS-SINR Int</w:t>
      </w:r>
      <w:r w:rsidRPr="007C3161">
        <w:rPr>
          <w:lang w:eastAsia="zh-CN"/>
        </w:rPr>
        <w:t>er</w:t>
      </w:r>
      <w:r w:rsidRPr="007C3161">
        <w:t xml:space="preserve">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542305" w:rsidRPr="007C3161" w14:paraId="0B924988" w14:textId="77777777" w:rsidTr="00475CE2">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23CBB83E" w14:textId="77777777" w:rsidR="00542305" w:rsidRPr="007C3161" w:rsidRDefault="00542305" w:rsidP="00475CE2">
            <w:pPr>
              <w:pStyle w:val="TAH"/>
              <w:rPr>
                <w:rFonts w:cs="Arial"/>
              </w:rPr>
            </w:pPr>
            <w:r w:rsidRPr="007C3161">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967DE64" w14:textId="77777777" w:rsidR="00542305" w:rsidRPr="007C3161" w:rsidRDefault="00542305" w:rsidP="00475CE2">
            <w:pPr>
              <w:pStyle w:val="TAH"/>
              <w:rPr>
                <w:rFonts w:cs="Arial"/>
              </w:rPr>
            </w:pPr>
            <w:r w:rsidRPr="007C3161">
              <w:rPr>
                <w:rFonts w:cs="Arial"/>
              </w:rPr>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00CB8131" w14:textId="77777777" w:rsidR="00542305" w:rsidRPr="007C3161" w:rsidRDefault="00542305" w:rsidP="00475CE2">
            <w:pPr>
              <w:pStyle w:val="TAH"/>
              <w:rPr>
                <w:rFonts w:cs="Arial"/>
              </w:rPr>
            </w:pPr>
            <w:r w:rsidRPr="007C3161">
              <w:rPr>
                <w:rFonts w:cs="Arial"/>
              </w:rPr>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1A27E6A1" w14:textId="77777777" w:rsidR="00542305" w:rsidRPr="007C3161" w:rsidRDefault="00542305" w:rsidP="00475CE2">
            <w:pPr>
              <w:pStyle w:val="TAH"/>
              <w:rPr>
                <w:rFonts w:cs="Arial"/>
              </w:rPr>
            </w:pPr>
            <w:r w:rsidRPr="007C3161">
              <w:rPr>
                <w:rFonts w:cs="Arial"/>
              </w:rPr>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07C78051" w14:textId="77777777" w:rsidR="00542305" w:rsidRPr="007C3161" w:rsidRDefault="00542305" w:rsidP="00475CE2">
            <w:pPr>
              <w:pStyle w:val="TAH"/>
              <w:rPr>
                <w:rFonts w:cs="Arial"/>
              </w:rPr>
            </w:pPr>
            <w:r w:rsidRPr="007C3161">
              <w:rPr>
                <w:rFonts w:cs="Arial"/>
              </w:rPr>
              <w:t>Test 3</w:t>
            </w:r>
          </w:p>
        </w:tc>
      </w:tr>
      <w:tr w:rsidR="00542305" w:rsidRPr="007C3161" w14:paraId="73C9FA0F" w14:textId="77777777" w:rsidTr="00475CE2">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061B94AE" w14:textId="77777777" w:rsidR="00542305" w:rsidRPr="007C3161" w:rsidRDefault="00542305" w:rsidP="00475CE2">
            <w:pPr>
              <w:spacing w:after="0"/>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B237DC2" w14:textId="77777777" w:rsidR="00542305" w:rsidRPr="007C3161" w:rsidRDefault="00542305" w:rsidP="00475CE2">
            <w:pPr>
              <w:spacing w:after="0"/>
              <w:rPr>
                <w:rFonts w:ascii="Arial" w:eastAsia="Calibri" w:hAnsi="Arial" w:cs="Arial"/>
                <w:b/>
                <w:sz w:val="18"/>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4B9C79EB"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CFE06F5"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485DD5FF"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E76E2E"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137AACAF"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43F8479"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3</w:t>
            </w:r>
          </w:p>
        </w:tc>
      </w:tr>
      <w:tr w:rsidR="00542305" w:rsidRPr="007C3161" w14:paraId="2C8DA557"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268B0511" w14:textId="77777777" w:rsidR="00542305" w:rsidRPr="007C3161" w:rsidRDefault="00542305" w:rsidP="00475CE2">
            <w:pPr>
              <w:pStyle w:val="TAL"/>
              <w:rPr>
                <w:rFonts w:cs="Arial"/>
              </w:rPr>
            </w:pPr>
            <w:r w:rsidRPr="007C3161">
              <w:rPr>
                <w:rFonts w:cs="Arial"/>
              </w:rPr>
              <w:lastRenderedPageBreak/>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3E4E1B24" w14:textId="77777777" w:rsidR="00542305" w:rsidRPr="007C3161" w:rsidRDefault="00542305" w:rsidP="00475CE2">
            <w:pPr>
              <w:pStyle w:val="TAC"/>
              <w:rPr>
                <w:rFonts w:cs="Arial"/>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574163C" w14:textId="77777777" w:rsidR="00542305" w:rsidRPr="007C3161" w:rsidRDefault="00542305" w:rsidP="00475CE2">
            <w:pPr>
              <w:pStyle w:val="TAC"/>
              <w:rPr>
                <w:rFonts w:cs="Arial"/>
                <w:lang w:eastAsia="zh-CN"/>
              </w:rPr>
            </w:pPr>
            <w:r w:rsidRPr="007C3161">
              <w:rPr>
                <w:rFonts w:cs="Arial"/>
              </w:rPr>
              <w:t>Freq</w:t>
            </w:r>
            <w:r w:rsidRPr="007C3161">
              <w:rPr>
                <w:rFonts w:cs="Arial"/>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tcPr>
          <w:p w14:paraId="6185D3B0" w14:textId="77777777" w:rsidR="00542305" w:rsidRPr="007C3161" w:rsidRDefault="00542305" w:rsidP="00475CE2">
            <w:pPr>
              <w:pStyle w:val="TAC"/>
              <w:rPr>
                <w:rFonts w:cs="Arial"/>
                <w:lang w:eastAsia="zh-CN"/>
              </w:rPr>
            </w:pPr>
            <w:r w:rsidRPr="007C3161">
              <w:rPr>
                <w:rFonts w:cs="Arial"/>
                <w:lang w:eastAsia="zh-CN"/>
              </w:rPr>
              <w:t>freq2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16E33F" w14:textId="77777777" w:rsidR="00542305" w:rsidRPr="007C3161" w:rsidRDefault="00542305" w:rsidP="00475CE2">
            <w:pPr>
              <w:pStyle w:val="TAC"/>
              <w:rPr>
                <w:rFonts w:cs="Arial"/>
                <w:lang w:eastAsia="zh-CN"/>
              </w:rPr>
            </w:pPr>
            <w:r w:rsidRPr="007C3161">
              <w:rPr>
                <w:rFonts w:cs="Arial"/>
                <w:lang w:eastAsia="zh-CN"/>
              </w:rPr>
              <w:t>f</w:t>
            </w:r>
            <w:r w:rsidRPr="007C3161">
              <w:rPr>
                <w:rFonts w:cs="Arial"/>
              </w:rPr>
              <w:t>req</w:t>
            </w:r>
            <w:r w:rsidRPr="007C3161">
              <w:rPr>
                <w:rFonts w:cs="Arial"/>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tcPr>
          <w:p w14:paraId="1718DFB3" w14:textId="77777777" w:rsidR="00542305" w:rsidRPr="007C3161" w:rsidRDefault="00542305" w:rsidP="00475CE2">
            <w:pPr>
              <w:pStyle w:val="TAC"/>
              <w:rPr>
                <w:rFonts w:cs="Arial"/>
                <w:lang w:eastAsia="zh-CN"/>
              </w:rPr>
            </w:pPr>
            <w:r w:rsidRPr="007C3161">
              <w:rPr>
                <w:rFonts w:cs="Arial"/>
                <w:lang w:eastAsia="zh-CN"/>
              </w:rPr>
              <w:t>Freq2</w:t>
            </w:r>
          </w:p>
        </w:tc>
        <w:tc>
          <w:tcPr>
            <w:tcW w:w="831" w:type="dxa"/>
            <w:tcBorders>
              <w:top w:val="single" w:sz="4" w:space="0" w:color="auto"/>
              <w:left w:val="single" w:sz="4" w:space="0" w:color="auto"/>
              <w:bottom w:val="single" w:sz="4" w:space="0" w:color="auto"/>
              <w:right w:val="single" w:sz="4" w:space="0" w:color="auto"/>
            </w:tcBorders>
            <w:vAlign w:val="center"/>
            <w:hideMark/>
          </w:tcPr>
          <w:p w14:paraId="304A9A83" w14:textId="77777777" w:rsidR="00542305" w:rsidRPr="007C3161" w:rsidRDefault="00542305" w:rsidP="00475CE2">
            <w:pPr>
              <w:pStyle w:val="TAC"/>
              <w:rPr>
                <w:rFonts w:cs="Arial"/>
                <w:lang w:eastAsia="zh-CN"/>
              </w:rPr>
            </w:pPr>
            <w:r w:rsidRPr="007C3161">
              <w:rPr>
                <w:rFonts w:cs="Arial"/>
                <w:lang w:eastAsia="zh-CN"/>
              </w:rPr>
              <w:t>f</w:t>
            </w:r>
            <w:r w:rsidRPr="007C3161">
              <w:rPr>
                <w:rFonts w:cs="Arial"/>
              </w:rPr>
              <w:t>req</w:t>
            </w:r>
            <w:r w:rsidRPr="007C3161">
              <w:rPr>
                <w:rFonts w:cs="Arial"/>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tcPr>
          <w:p w14:paraId="39166E2E" w14:textId="77777777" w:rsidR="00542305" w:rsidRPr="007C3161" w:rsidRDefault="00542305" w:rsidP="00475CE2">
            <w:pPr>
              <w:pStyle w:val="TAC"/>
              <w:rPr>
                <w:rFonts w:cs="Arial"/>
                <w:lang w:eastAsia="zh-CN"/>
              </w:rPr>
            </w:pPr>
            <w:r w:rsidRPr="007C3161">
              <w:rPr>
                <w:rFonts w:cs="Arial"/>
                <w:lang w:eastAsia="zh-CN"/>
              </w:rPr>
              <w:t>Freq2</w:t>
            </w:r>
          </w:p>
        </w:tc>
      </w:tr>
      <w:tr w:rsidR="00542305" w:rsidRPr="007C3161" w14:paraId="266F448E"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tcPr>
          <w:p w14:paraId="510CD126" w14:textId="77777777" w:rsidR="00542305" w:rsidRPr="007C3161" w:rsidRDefault="00542305" w:rsidP="00475CE2">
            <w:pPr>
              <w:pStyle w:val="TAL"/>
              <w:rPr>
                <w:rFonts w:cs="Arial"/>
              </w:rPr>
            </w:pPr>
            <w:r w:rsidRPr="007C3161">
              <w:rPr>
                <w:rFonts w:cs="Arial"/>
              </w:rPr>
              <w:t>Duplex mode</w:t>
            </w:r>
          </w:p>
        </w:tc>
        <w:tc>
          <w:tcPr>
            <w:tcW w:w="1271" w:type="dxa"/>
            <w:tcBorders>
              <w:top w:val="single" w:sz="4" w:space="0" w:color="auto"/>
              <w:left w:val="single" w:sz="4" w:space="0" w:color="auto"/>
              <w:bottom w:val="single" w:sz="4" w:space="0" w:color="auto"/>
              <w:right w:val="single" w:sz="4" w:space="0" w:color="auto"/>
            </w:tcBorders>
          </w:tcPr>
          <w:p w14:paraId="73C070C6" w14:textId="77777777" w:rsidR="00542305" w:rsidRPr="007C3161" w:rsidRDefault="00542305" w:rsidP="00475CE2">
            <w:pPr>
              <w:pStyle w:val="TAC"/>
              <w:rPr>
                <w:rFonts w:cs="Arial"/>
              </w:rPr>
            </w:pPr>
          </w:p>
        </w:tc>
        <w:tc>
          <w:tcPr>
            <w:tcW w:w="1661" w:type="dxa"/>
            <w:gridSpan w:val="2"/>
            <w:tcBorders>
              <w:top w:val="single" w:sz="4" w:space="0" w:color="auto"/>
              <w:left w:val="single" w:sz="4" w:space="0" w:color="auto"/>
              <w:bottom w:val="single" w:sz="4" w:space="0" w:color="auto"/>
              <w:right w:val="single" w:sz="4" w:space="0" w:color="auto"/>
            </w:tcBorders>
            <w:vAlign w:val="center"/>
          </w:tcPr>
          <w:p w14:paraId="38B35131" w14:textId="77777777" w:rsidR="00542305" w:rsidRPr="007C3161" w:rsidRDefault="00542305" w:rsidP="00475CE2">
            <w:pPr>
              <w:pStyle w:val="TAC"/>
              <w:rPr>
                <w:rFonts w:cs="Arial"/>
              </w:rPr>
            </w:pPr>
            <w:r w:rsidRPr="007C3161">
              <w:rPr>
                <w:rFonts w:cs="Arial"/>
              </w:rPr>
              <w:t>TDD</w:t>
            </w: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523EA8FB" w14:textId="77777777" w:rsidR="00542305" w:rsidRPr="007C3161" w:rsidRDefault="00542305" w:rsidP="00475CE2">
            <w:pPr>
              <w:pStyle w:val="TAC"/>
              <w:rPr>
                <w:rFonts w:cs="Arial"/>
              </w:rPr>
            </w:pPr>
            <w:r w:rsidRPr="007C3161">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48E57967" w14:textId="77777777" w:rsidR="00542305" w:rsidRPr="007C3161" w:rsidRDefault="00542305" w:rsidP="00475CE2">
            <w:pPr>
              <w:pStyle w:val="TAC"/>
              <w:rPr>
                <w:rFonts w:cs="Arial"/>
              </w:rPr>
            </w:pPr>
            <w:r w:rsidRPr="007C3161">
              <w:rPr>
                <w:rFonts w:cs="Arial"/>
              </w:rPr>
              <w:t>TDD</w:t>
            </w:r>
          </w:p>
        </w:tc>
      </w:tr>
      <w:tr w:rsidR="00542305" w:rsidRPr="007C3161" w14:paraId="2261A98A"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tcPr>
          <w:p w14:paraId="15A5B0CA" w14:textId="77777777" w:rsidR="00542305" w:rsidRPr="007C3161" w:rsidRDefault="00542305" w:rsidP="00475CE2">
            <w:pPr>
              <w:pStyle w:val="TAL"/>
              <w:rPr>
                <w:rFonts w:cs="Arial"/>
              </w:rPr>
            </w:pPr>
            <w:r w:rsidRPr="007C3161">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107BE783" w14:textId="77777777" w:rsidR="00542305" w:rsidRPr="007C3161" w:rsidRDefault="00542305" w:rsidP="00475CE2">
            <w:pPr>
              <w:pStyle w:val="TAC"/>
              <w:rPr>
                <w:rFonts w:cs="Arial"/>
              </w:rPr>
            </w:pPr>
          </w:p>
        </w:tc>
        <w:tc>
          <w:tcPr>
            <w:tcW w:w="1661" w:type="dxa"/>
            <w:gridSpan w:val="2"/>
            <w:tcBorders>
              <w:top w:val="single" w:sz="4" w:space="0" w:color="auto"/>
              <w:left w:val="single" w:sz="4" w:space="0" w:color="auto"/>
              <w:bottom w:val="single" w:sz="4" w:space="0" w:color="auto"/>
              <w:right w:val="single" w:sz="4" w:space="0" w:color="auto"/>
            </w:tcBorders>
          </w:tcPr>
          <w:p w14:paraId="7C6D53EB" w14:textId="77777777" w:rsidR="00542305" w:rsidRPr="007C3161" w:rsidRDefault="00542305" w:rsidP="00475CE2">
            <w:pPr>
              <w:pStyle w:val="TAC"/>
              <w:rPr>
                <w:rFonts w:cs="Arial"/>
              </w:rPr>
            </w:pPr>
            <w:r w:rsidRPr="007C3161">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09395B94" w14:textId="77777777" w:rsidR="00542305" w:rsidRPr="007C3161" w:rsidRDefault="00542305" w:rsidP="00475CE2">
            <w:pPr>
              <w:pStyle w:val="TAC"/>
              <w:rPr>
                <w:rFonts w:cs="Arial"/>
              </w:rPr>
            </w:pPr>
            <w:r w:rsidRPr="007C3161">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787B0452" w14:textId="77777777" w:rsidR="00542305" w:rsidRPr="007C3161" w:rsidRDefault="00542305" w:rsidP="00475CE2">
            <w:pPr>
              <w:pStyle w:val="TAC"/>
              <w:rPr>
                <w:rFonts w:cs="Arial"/>
              </w:rPr>
            </w:pPr>
            <w:r w:rsidRPr="007C3161">
              <w:rPr>
                <w:lang w:eastAsia="ja-JP"/>
              </w:rPr>
              <w:t>TDDConf.3.1</w:t>
            </w:r>
          </w:p>
        </w:tc>
      </w:tr>
      <w:tr w:rsidR="00542305" w:rsidRPr="007C3161" w14:paraId="5E5E91B2"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17B1CE67" w14:textId="77777777" w:rsidR="00542305" w:rsidRPr="007C3161" w:rsidRDefault="00542305" w:rsidP="00475CE2">
            <w:pPr>
              <w:pStyle w:val="TAL"/>
              <w:rPr>
                <w:rFonts w:cs="Arial"/>
              </w:rPr>
            </w:pPr>
            <w:r w:rsidRPr="007C3161">
              <w:rPr>
                <w:rFonts w:eastAsia="Malgun Gothic"/>
                <w:szCs w:val="18"/>
              </w:rPr>
              <w:t>BW</w:t>
            </w:r>
            <w:r w:rsidRPr="007C3161">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1B4812E5" w14:textId="77777777" w:rsidR="00542305" w:rsidRPr="007C3161" w:rsidRDefault="00542305" w:rsidP="00475CE2">
            <w:pPr>
              <w:pStyle w:val="TAC"/>
              <w:rPr>
                <w:rFonts w:cs="Arial"/>
              </w:rPr>
            </w:pPr>
            <w:r w:rsidRPr="007C3161">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3709ADFD" w14:textId="77777777" w:rsidR="00542305" w:rsidRPr="007C3161" w:rsidRDefault="00542305" w:rsidP="00475CE2">
            <w:pPr>
              <w:pStyle w:val="TAC"/>
              <w:rPr>
                <w:rFonts w:cs="Arial"/>
              </w:rPr>
            </w:pPr>
            <w:r w:rsidRPr="007C3161">
              <w:rPr>
                <w:rFonts w:eastAsia="Malgun Gothic"/>
                <w:szCs w:val="18"/>
              </w:rPr>
              <w:t xml:space="preserve">100: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096491BD" w14:textId="77777777" w:rsidR="00542305" w:rsidRPr="007C3161" w:rsidRDefault="00542305" w:rsidP="00475CE2">
            <w:pPr>
              <w:pStyle w:val="TAC"/>
              <w:rPr>
                <w:rFonts w:cs="Arial"/>
              </w:rPr>
            </w:pPr>
            <w:r w:rsidRPr="007C3161">
              <w:rPr>
                <w:rFonts w:eastAsia="Malgun Gothic"/>
                <w:szCs w:val="18"/>
              </w:rPr>
              <w:t xml:space="preserve">100: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237B66E" w14:textId="77777777" w:rsidR="00542305" w:rsidRPr="007C3161" w:rsidRDefault="00542305" w:rsidP="00475CE2">
            <w:pPr>
              <w:pStyle w:val="TAC"/>
              <w:rPr>
                <w:rFonts w:cs="Arial"/>
              </w:rPr>
            </w:pPr>
            <w:r w:rsidRPr="007C3161">
              <w:rPr>
                <w:rFonts w:eastAsia="Malgun Gothic"/>
                <w:szCs w:val="18"/>
              </w:rPr>
              <w:t xml:space="preserve">100: </w:t>
            </w:r>
            <w:r w:rsidRPr="007C3161">
              <w:rPr>
                <w:rFonts w:eastAsia="Malgun Gothic" w:cs="Arial"/>
                <w:szCs w:val="18"/>
              </w:rPr>
              <w:t>N</w:t>
            </w:r>
            <w:r w:rsidRPr="007C3161">
              <w:rPr>
                <w:rFonts w:eastAsia="Malgun Gothic" w:cs="Arial"/>
                <w:szCs w:val="18"/>
                <w:vertAlign w:val="subscript"/>
              </w:rPr>
              <w:t>RB,c</w:t>
            </w:r>
            <w:r w:rsidRPr="007C3161">
              <w:rPr>
                <w:rFonts w:eastAsia="Malgun Gothic" w:cs="Arial"/>
                <w:szCs w:val="18"/>
              </w:rPr>
              <w:t xml:space="preserve"> = 66</w:t>
            </w:r>
          </w:p>
        </w:tc>
      </w:tr>
      <w:tr w:rsidR="00542305" w:rsidRPr="007C3161" w14:paraId="01A6F502"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tcPr>
          <w:p w14:paraId="6D083DB1" w14:textId="77777777" w:rsidR="00542305" w:rsidRPr="007C3161" w:rsidRDefault="00542305" w:rsidP="00475CE2">
            <w:pPr>
              <w:pStyle w:val="TAL"/>
              <w:rPr>
                <w:rFonts w:eastAsia="Malgun Gothic"/>
                <w:szCs w:val="18"/>
              </w:rPr>
            </w:pPr>
            <w:r w:rsidRPr="007C3161">
              <w:rPr>
                <w:rFonts w:eastAsia="Malgun Gothic"/>
                <w:szCs w:val="18"/>
              </w:rPr>
              <w:t>Data RBs allocated</w:t>
            </w:r>
          </w:p>
        </w:tc>
        <w:tc>
          <w:tcPr>
            <w:tcW w:w="1271" w:type="dxa"/>
            <w:tcBorders>
              <w:top w:val="single" w:sz="4" w:space="0" w:color="auto"/>
              <w:left w:val="single" w:sz="4" w:space="0" w:color="auto"/>
              <w:bottom w:val="single" w:sz="4" w:space="0" w:color="auto"/>
              <w:right w:val="single" w:sz="4" w:space="0" w:color="auto"/>
            </w:tcBorders>
          </w:tcPr>
          <w:p w14:paraId="70339BF2" w14:textId="77777777" w:rsidR="00542305" w:rsidRPr="007C3161" w:rsidRDefault="00542305" w:rsidP="00475CE2">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6F27B71" w14:textId="77777777" w:rsidR="00542305" w:rsidRPr="007C3161" w:rsidRDefault="00542305" w:rsidP="00475CE2">
            <w:pPr>
              <w:pStyle w:val="TAC"/>
              <w:rPr>
                <w:rFonts w:eastAsia="Malgun Gothic"/>
                <w:szCs w:val="18"/>
              </w:rPr>
            </w:pPr>
            <w:r w:rsidRPr="007C3161">
              <w:rPr>
                <w:rFonts w:eastAsia="Malgun Gothic"/>
                <w:szCs w:val="18"/>
              </w:rPr>
              <w:t>66</w:t>
            </w:r>
          </w:p>
        </w:tc>
        <w:tc>
          <w:tcPr>
            <w:tcW w:w="1662" w:type="dxa"/>
            <w:gridSpan w:val="2"/>
            <w:tcBorders>
              <w:top w:val="single" w:sz="4" w:space="0" w:color="auto"/>
              <w:left w:val="single" w:sz="4" w:space="0" w:color="auto"/>
              <w:bottom w:val="single" w:sz="4" w:space="0" w:color="auto"/>
              <w:right w:val="single" w:sz="4" w:space="0" w:color="auto"/>
            </w:tcBorders>
          </w:tcPr>
          <w:p w14:paraId="1F766084" w14:textId="77777777" w:rsidR="00542305" w:rsidRPr="007C3161" w:rsidRDefault="00542305" w:rsidP="00475CE2">
            <w:pPr>
              <w:pStyle w:val="TAC"/>
              <w:rPr>
                <w:rFonts w:eastAsia="Malgun Gothic"/>
                <w:szCs w:val="18"/>
              </w:rPr>
            </w:pPr>
            <w:r w:rsidRPr="007C3161">
              <w:rPr>
                <w:rFonts w:eastAsia="Malgun Gothic"/>
                <w:szCs w:val="18"/>
              </w:rPr>
              <w:t>66</w:t>
            </w:r>
          </w:p>
        </w:tc>
        <w:tc>
          <w:tcPr>
            <w:tcW w:w="1663" w:type="dxa"/>
            <w:gridSpan w:val="2"/>
            <w:tcBorders>
              <w:top w:val="single" w:sz="4" w:space="0" w:color="auto"/>
              <w:left w:val="single" w:sz="4" w:space="0" w:color="auto"/>
              <w:bottom w:val="single" w:sz="4" w:space="0" w:color="auto"/>
              <w:right w:val="single" w:sz="4" w:space="0" w:color="auto"/>
            </w:tcBorders>
          </w:tcPr>
          <w:p w14:paraId="1B615FDA" w14:textId="77777777" w:rsidR="00542305" w:rsidRPr="007C3161" w:rsidRDefault="00542305" w:rsidP="00475CE2">
            <w:pPr>
              <w:pStyle w:val="TAC"/>
              <w:rPr>
                <w:rFonts w:eastAsia="Malgun Gothic"/>
                <w:szCs w:val="18"/>
              </w:rPr>
            </w:pPr>
            <w:r w:rsidRPr="007C3161">
              <w:rPr>
                <w:rFonts w:eastAsia="Malgun Gothic"/>
                <w:szCs w:val="18"/>
              </w:rPr>
              <w:t>66</w:t>
            </w:r>
          </w:p>
        </w:tc>
      </w:tr>
      <w:tr w:rsidR="00542305" w:rsidRPr="007C3161" w14:paraId="79B55946"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tcPr>
          <w:p w14:paraId="7D11F3C9" w14:textId="77777777" w:rsidR="00542305" w:rsidRPr="007C3161" w:rsidRDefault="00542305" w:rsidP="00475CE2">
            <w:pPr>
              <w:pStyle w:val="TAL"/>
              <w:rPr>
                <w:rFonts w:eastAsia="Malgun Gothic"/>
                <w:szCs w:val="18"/>
              </w:rPr>
            </w:pPr>
            <w:r w:rsidRPr="007C3161">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34C270B7" w14:textId="77777777" w:rsidR="00542305" w:rsidRPr="007C3161" w:rsidRDefault="00542305" w:rsidP="00475CE2">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226AE3E4" w14:textId="77777777" w:rsidR="00542305" w:rsidRPr="007C3161" w:rsidRDefault="00542305" w:rsidP="00475CE2">
            <w:pPr>
              <w:pStyle w:val="TAC"/>
              <w:rPr>
                <w:rFonts w:eastAsia="Malgun Gothic"/>
                <w:szCs w:val="18"/>
              </w:rPr>
            </w:pPr>
            <w:r w:rsidRPr="007C3161">
              <w:t>DLBWP.0.1</w:t>
            </w:r>
          </w:p>
        </w:tc>
      </w:tr>
      <w:tr w:rsidR="00542305" w:rsidRPr="007C3161" w14:paraId="610455D3"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tcPr>
          <w:p w14:paraId="3D2EBC27" w14:textId="77777777" w:rsidR="00542305" w:rsidRPr="007C3161" w:rsidRDefault="00542305" w:rsidP="00475CE2">
            <w:pPr>
              <w:pStyle w:val="TAL"/>
              <w:rPr>
                <w:rFonts w:eastAsia="Malgun Gothic"/>
                <w:szCs w:val="18"/>
              </w:rPr>
            </w:pPr>
            <w:r w:rsidRPr="007C3161">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44F50965" w14:textId="77777777" w:rsidR="00542305" w:rsidRPr="007C3161" w:rsidRDefault="00542305" w:rsidP="00475CE2">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077650BF" w14:textId="77777777" w:rsidR="00542305" w:rsidRPr="007C3161" w:rsidRDefault="00542305" w:rsidP="00475CE2">
            <w:pPr>
              <w:pStyle w:val="TAC"/>
              <w:rPr>
                <w:rFonts w:eastAsia="Malgun Gothic"/>
                <w:szCs w:val="18"/>
              </w:rPr>
            </w:pPr>
            <w:r w:rsidRPr="007C3161">
              <w:t>DLBWP.1.1</w:t>
            </w:r>
          </w:p>
        </w:tc>
      </w:tr>
      <w:tr w:rsidR="00542305" w:rsidRPr="007C3161" w14:paraId="19806DCB"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tcPr>
          <w:p w14:paraId="7E5D6075" w14:textId="77777777" w:rsidR="00542305" w:rsidRPr="007C3161" w:rsidRDefault="00542305" w:rsidP="00475CE2">
            <w:pPr>
              <w:pStyle w:val="TAL"/>
              <w:rPr>
                <w:rFonts w:eastAsia="Malgun Gothic"/>
                <w:szCs w:val="18"/>
              </w:rPr>
            </w:pPr>
            <w:r w:rsidRPr="007C3161">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5F4A5C6B" w14:textId="77777777" w:rsidR="00542305" w:rsidRPr="007C3161" w:rsidRDefault="00542305" w:rsidP="00475CE2">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2C84EB6" w14:textId="77777777" w:rsidR="00542305" w:rsidRPr="007C3161" w:rsidRDefault="00542305" w:rsidP="00475CE2">
            <w:pPr>
              <w:pStyle w:val="TAC"/>
              <w:rPr>
                <w:rFonts w:eastAsia="Malgun Gothic"/>
                <w:szCs w:val="18"/>
              </w:rPr>
            </w:pPr>
            <w:r w:rsidRPr="007C3161">
              <w:t>ULBWP.0.1</w:t>
            </w:r>
          </w:p>
        </w:tc>
      </w:tr>
      <w:tr w:rsidR="00542305" w:rsidRPr="007C3161" w14:paraId="004E7B80"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tcPr>
          <w:p w14:paraId="6F00B7C5" w14:textId="77777777" w:rsidR="00542305" w:rsidRPr="007C3161" w:rsidRDefault="00542305" w:rsidP="00475CE2">
            <w:pPr>
              <w:pStyle w:val="TAL"/>
              <w:rPr>
                <w:rFonts w:eastAsia="Malgun Gothic"/>
                <w:szCs w:val="18"/>
              </w:rPr>
            </w:pPr>
            <w:r w:rsidRPr="007C3161">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0996F529" w14:textId="77777777" w:rsidR="00542305" w:rsidRPr="007C3161" w:rsidRDefault="00542305" w:rsidP="00475CE2">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7F47CB48" w14:textId="77777777" w:rsidR="00542305" w:rsidRPr="007C3161" w:rsidRDefault="00542305" w:rsidP="00475CE2">
            <w:pPr>
              <w:pStyle w:val="TAC"/>
              <w:rPr>
                <w:rFonts w:eastAsia="Malgun Gothic"/>
                <w:szCs w:val="18"/>
              </w:rPr>
            </w:pPr>
            <w:r w:rsidRPr="007C3161">
              <w:t>ULBWP.1.1</w:t>
            </w:r>
          </w:p>
        </w:tc>
      </w:tr>
      <w:tr w:rsidR="00542305" w:rsidRPr="007C3161" w14:paraId="31BB5B1F"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tcPr>
          <w:p w14:paraId="5DE4982B" w14:textId="77777777" w:rsidR="00542305" w:rsidRPr="007C3161" w:rsidRDefault="00542305" w:rsidP="00475CE2">
            <w:pPr>
              <w:pStyle w:val="TAL"/>
              <w:rPr>
                <w:rFonts w:eastAsia="Malgun Gothic"/>
                <w:szCs w:val="18"/>
              </w:rPr>
            </w:pPr>
            <w:r w:rsidRPr="007C3161">
              <w:t>DRX cycle configuration</w:t>
            </w:r>
          </w:p>
        </w:tc>
        <w:tc>
          <w:tcPr>
            <w:tcW w:w="1271" w:type="dxa"/>
            <w:tcBorders>
              <w:top w:val="single" w:sz="4" w:space="0" w:color="auto"/>
              <w:left w:val="single" w:sz="4" w:space="0" w:color="auto"/>
              <w:bottom w:val="single" w:sz="4" w:space="0" w:color="auto"/>
              <w:right w:val="single" w:sz="4" w:space="0" w:color="auto"/>
            </w:tcBorders>
          </w:tcPr>
          <w:p w14:paraId="25AE8C15" w14:textId="77777777" w:rsidR="00542305" w:rsidRPr="007C3161" w:rsidRDefault="00542305" w:rsidP="00475CE2">
            <w:pPr>
              <w:pStyle w:val="TAC"/>
              <w:rPr>
                <w:rFonts w:eastAsia="Malgun Gothic"/>
                <w:szCs w:val="18"/>
              </w:rPr>
            </w:pPr>
            <w:r w:rsidRPr="007C3161">
              <w:t>ms</w:t>
            </w:r>
          </w:p>
        </w:tc>
        <w:tc>
          <w:tcPr>
            <w:tcW w:w="4986" w:type="dxa"/>
            <w:gridSpan w:val="6"/>
            <w:tcBorders>
              <w:top w:val="single" w:sz="4" w:space="0" w:color="auto"/>
              <w:left w:val="single" w:sz="4" w:space="0" w:color="auto"/>
              <w:bottom w:val="single" w:sz="4" w:space="0" w:color="auto"/>
              <w:right w:val="single" w:sz="4" w:space="0" w:color="auto"/>
            </w:tcBorders>
          </w:tcPr>
          <w:p w14:paraId="3440B70E" w14:textId="77777777" w:rsidR="00542305" w:rsidRPr="007C3161" w:rsidRDefault="00542305" w:rsidP="00475CE2">
            <w:pPr>
              <w:pStyle w:val="TAC"/>
              <w:rPr>
                <w:rFonts w:eastAsia="Malgun Gothic"/>
                <w:szCs w:val="18"/>
              </w:rPr>
            </w:pPr>
            <w:r w:rsidRPr="007C3161">
              <w:t>Not applicable</w:t>
            </w:r>
          </w:p>
        </w:tc>
      </w:tr>
      <w:tr w:rsidR="00542305" w:rsidRPr="007C3161" w14:paraId="1005FE50"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tcPr>
          <w:p w14:paraId="7BA36F3A" w14:textId="77777777" w:rsidR="00542305" w:rsidRPr="007C3161" w:rsidRDefault="00542305" w:rsidP="00475CE2">
            <w:pPr>
              <w:pStyle w:val="TAL"/>
              <w:rPr>
                <w:rFonts w:eastAsia="Malgun Gothic"/>
                <w:szCs w:val="18"/>
              </w:rPr>
            </w:pPr>
            <w:r w:rsidRPr="007C3161">
              <w:t>TRS configuration</w:t>
            </w:r>
          </w:p>
        </w:tc>
        <w:tc>
          <w:tcPr>
            <w:tcW w:w="1271" w:type="dxa"/>
            <w:tcBorders>
              <w:top w:val="single" w:sz="4" w:space="0" w:color="auto"/>
              <w:left w:val="single" w:sz="4" w:space="0" w:color="auto"/>
              <w:bottom w:val="single" w:sz="4" w:space="0" w:color="auto"/>
              <w:right w:val="single" w:sz="4" w:space="0" w:color="auto"/>
            </w:tcBorders>
          </w:tcPr>
          <w:p w14:paraId="47EF0266" w14:textId="77777777" w:rsidR="00542305" w:rsidRPr="007C3161" w:rsidRDefault="00542305" w:rsidP="00475CE2">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373BE67C" w14:textId="77777777" w:rsidR="00542305" w:rsidRPr="007C3161" w:rsidRDefault="00542305" w:rsidP="00475CE2">
            <w:pPr>
              <w:pStyle w:val="TAC"/>
              <w:rPr>
                <w:rFonts w:eastAsia="Malgun Gothic"/>
                <w:szCs w:val="18"/>
              </w:rPr>
            </w:pPr>
            <w:r w:rsidRPr="007C3161">
              <w:t>TRS.2.1 TDD</w:t>
            </w:r>
          </w:p>
        </w:tc>
      </w:tr>
      <w:tr w:rsidR="00542305" w:rsidRPr="007C3161" w14:paraId="71C71508"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tcPr>
          <w:p w14:paraId="50F9FFAE" w14:textId="77777777" w:rsidR="00542305" w:rsidRPr="007C3161" w:rsidRDefault="00542305" w:rsidP="00475CE2">
            <w:pPr>
              <w:pStyle w:val="TAL"/>
              <w:rPr>
                <w:rFonts w:eastAsia="Malgun Gothic"/>
                <w:szCs w:val="18"/>
              </w:rPr>
            </w:pPr>
            <w:r w:rsidRPr="007C3161">
              <w:t>TCI state</w:t>
            </w:r>
          </w:p>
        </w:tc>
        <w:tc>
          <w:tcPr>
            <w:tcW w:w="1271" w:type="dxa"/>
            <w:tcBorders>
              <w:top w:val="single" w:sz="4" w:space="0" w:color="auto"/>
              <w:left w:val="single" w:sz="4" w:space="0" w:color="auto"/>
              <w:bottom w:val="single" w:sz="4" w:space="0" w:color="auto"/>
              <w:right w:val="single" w:sz="4" w:space="0" w:color="auto"/>
            </w:tcBorders>
          </w:tcPr>
          <w:p w14:paraId="21D28E07" w14:textId="77777777" w:rsidR="00542305" w:rsidRPr="007C3161" w:rsidRDefault="00542305" w:rsidP="00475CE2">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259F77E3" w14:textId="77777777" w:rsidR="00542305" w:rsidRPr="007C3161" w:rsidRDefault="00542305" w:rsidP="00475CE2">
            <w:pPr>
              <w:pStyle w:val="TAC"/>
              <w:rPr>
                <w:rFonts w:eastAsia="Malgun Gothic"/>
                <w:szCs w:val="18"/>
              </w:rPr>
            </w:pPr>
            <w:r w:rsidRPr="007C3161">
              <w:t>TCI.State.0</w:t>
            </w:r>
          </w:p>
        </w:tc>
      </w:tr>
      <w:tr w:rsidR="00542305" w:rsidRPr="007C3161" w14:paraId="1F4C3A69"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7D7EBE60" w14:textId="77777777" w:rsidR="00542305" w:rsidRPr="007C3161" w:rsidRDefault="00542305" w:rsidP="00475CE2">
            <w:pPr>
              <w:pStyle w:val="TAL"/>
              <w:rPr>
                <w:rFonts w:cs="Arial"/>
              </w:rPr>
            </w:pPr>
            <w:r w:rsidRPr="007C3161">
              <w:rPr>
                <w:rFonts w:cs="Arial"/>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025A6D6D" w14:textId="77777777" w:rsidR="00542305" w:rsidRPr="007C3161" w:rsidRDefault="00542305" w:rsidP="00475CE2">
            <w:pPr>
              <w:pStyle w:val="TAC"/>
              <w:rPr>
                <w:rFonts w:cs="Arial"/>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224AE82" w14:textId="77777777" w:rsidR="00542305" w:rsidRPr="007C3161" w:rsidRDefault="00542305" w:rsidP="00475CE2">
            <w:pPr>
              <w:pStyle w:val="TAC"/>
              <w:rPr>
                <w:rFonts w:cs="Arial"/>
              </w:rPr>
            </w:pPr>
            <w:r w:rsidRPr="007C3161">
              <w:rPr>
                <w:rFonts w:cs="Arial"/>
              </w:rPr>
              <w:t>SR.3.1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3447AF1C" w14:textId="77777777" w:rsidR="00542305" w:rsidRPr="007C3161" w:rsidRDefault="00542305" w:rsidP="00475CE2">
            <w:pPr>
              <w:pStyle w:val="TAC"/>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3D1595A5" w14:textId="77777777" w:rsidR="00542305" w:rsidRPr="007C3161" w:rsidRDefault="00542305" w:rsidP="00475CE2">
            <w:pPr>
              <w:pStyle w:val="TAC"/>
              <w:rPr>
                <w:rFonts w:cs="Arial"/>
              </w:rPr>
            </w:pPr>
            <w:r w:rsidRPr="007C3161">
              <w:rPr>
                <w:rFonts w:cs="Arial"/>
              </w:rPr>
              <w:t>SR.3.1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001AB7EF" w14:textId="77777777" w:rsidR="00542305" w:rsidRPr="007C3161" w:rsidRDefault="00542305" w:rsidP="00475CE2">
            <w:pPr>
              <w:pStyle w:val="TAC"/>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1C0EE8E6" w14:textId="77777777" w:rsidR="00542305" w:rsidRPr="007C3161" w:rsidRDefault="00542305" w:rsidP="00475CE2">
            <w:pPr>
              <w:pStyle w:val="TAC"/>
              <w:rPr>
                <w:rFonts w:cs="Arial"/>
              </w:rPr>
            </w:pPr>
            <w:r w:rsidRPr="007C3161">
              <w:rPr>
                <w:rFonts w:cs="Arial"/>
              </w:rPr>
              <w:t>SR.3.1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03098552" w14:textId="77777777" w:rsidR="00542305" w:rsidRPr="007C3161" w:rsidRDefault="00542305" w:rsidP="00475CE2">
            <w:pPr>
              <w:pStyle w:val="TAC"/>
              <w:rPr>
                <w:rFonts w:cs="Arial"/>
              </w:rPr>
            </w:pPr>
            <w:r w:rsidRPr="007C3161">
              <w:rPr>
                <w:rFonts w:cs="Arial"/>
              </w:rPr>
              <w:t>-</w:t>
            </w:r>
          </w:p>
        </w:tc>
      </w:tr>
      <w:tr w:rsidR="00542305" w:rsidRPr="007C3161" w14:paraId="5E0AA149"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4A699AA6" w14:textId="77777777" w:rsidR="00542305" w:rsidRPr="007C3161" w:rsidRDefault="00542305" w:rsidP="00475CE2">
            <w:pPr>
              <w:pStyle w:val="TAL"/>
              <w:rPr>
                <w:rFonts w:cs="Arial"/>
              </w:rPr>
            </w:pPr>
            <w:r w:rsidRPr="007C3161">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505EAE3E" w14:textId="77777777" w:rsidR="00542305" w:rsidRPr="007C3161" w:rsidRDefault="00542305" w:rsidP="00475CE2">
            <w:pPr>
              <w:pStyle w:val="TAC"/>
              <w:rPr>
                <w:rFonts w:cs="Arial"/>
              </w:rPr>
            </w:pPr>
          </w:p>
        </w:tc>
        <w:tc>
          <w:tcPr>
            <w:tcW w:w="830" w:type="dxa"/>
            <w:tcBorders>
              <w:top w:val="single" w:sz="4" w:space="0" w:color="auto"/>
              <w:left w:val="single" w:sz="4" w:space="0" w:color="auto"/>
              <w:bottom w:val="single" w:sz="4" w:space="0" w:color="auto"/>
              <w:right w:val="single" w:sz="4" w:space="0" w:color="auto"/>
            </w:tcBorders>
            <w:vAlign w:val="center"/>
          </w:tcPr>
          <w:p w14:paraId="5B4F557E" w14:textId="77777777" w:rsidR="00542305" w:rsidRPr="007C3161" w:rsidRDefault="00542305" w:rsidP="00475CE2">
            <w:pPr>
              <w:pStyle w:val="TAC"/>
              <w:rPr>
                <w:rFonts w:cs="Arial"/>
              </w:rPr>
            </w:pPr>
            <w:r w:rsidRPr="007C3161">
              <w:rPr>
                <w:rFonts w:cs="Arial"/>
              </w:rPr>
              <w:t>CR.3.1 TDD</w:t>
            </w:r>
          </w:p>
        </w:tc>
        <w:tc>
          <w:tcPr>
            <w:tcW w:w="831" w:type="dxa"/>
            <w:tcBorders>
              <w:top w:val="single" w:sz="4" w:space="0" w:color="auto"/>
              <w:left w:val="single" w:sz="4" w:space="0" w:color="auto"/>
              <w:bottom w:val="single" w:sz="4" w:space="0" w:color="auto"/>
              <w:right w:val="single" w:sz="4" w:space="0" w:color="auto"/>
            </w:tcBorders>
            <w:vAlign w:val="center"/>
          </w:tcPr>
          <w:p w14:paraId="0D8F9BDE" w14:textId="77777777" w:rsidR="00542305" w:rsidRPr="007C3161" w:rsidRDefault="00542305" w:rsidP="00475CE2">
            <w:pPr>
              <w:pStyle w:val="TAC"/>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tcPr>
          <w:p w14:paraId="595B4600" w14:textId="77777777" w:rsidR="00542305" w:rsidRPr="007C3161" w:rsidRDefault="00542305" w:rsidP="00475CE2">
            <w:pPr>
              <w:pStyle w:val="TAC"/>
              <w:rPr>
                <w:rFonts w:cs="Arial"/>
              </w:rPr>
            </w:pPr>
            <w:r w:rsidRPr="007C3161">
              <w:rPr>
                <w:rFonts w:cs="Arial"/>
              </w:rPr>
              <w:t>CR.3.1 TDD</w:t>
            </w:r>
          </w:p>
        </w:tc>
        <w:tc>
          <w:tcPr>
            <w:tcW w:w="831" w:type="dxa"/>
            <w:tcBorders>
              <w:top w:val="single" w:sz="4" w:space="0" w:color="auto"/>
              <w:left w:val="single" w:sz="4" w:space="0" w:color="auto"/>
              <w:bottom w:val="single" w:sz="4" w:space="0" w:color="auto"/>
              <w:right w:val="single" w:sz="4" w:space="0" w:color="auto"/>
            </w:tcBorders>
            <w:vAlign w:val="center"/>
          </w:tcPr>
          <w:p w14:paraId="1D994A3D" w14:textId="77777777" w:rsidR="00542305" w:rsidRPr="007C3161" w:rsidRDefault="00542305" w:rsidP="00475CE2">
            <w:pPr>
              <w:pStyle w:val="TAC"/>
              <w:rPr>
                <w:rFonts w:cs="Arial"/>
              </w:rPr>
            </w:pPr>
            <w:r w:rsidRPr="007C3161">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tcPr>
          <w:p w14:paraId="1CC1D0A4" w14:textId="77777777" w:rsidR="00542305" w:rsidRPr="007C3161" w:rsidRDefault="00542305" w:rsidP="00475CE2">
            <w:pPr>
              <w:pStyle w:val="TAC"/>
              <w:rPr>
                <w:rFonts w:cs="Arial"/>
              </w:rPr>
            </w:pPr>
            <w:r w:rsidRPr="007C3161">
              <w:rPr>
                <w:rFonts w:cs="Arial"/>
              </w:rPr>
              <w:t>CR.3.1 TDD</w:t>
            </w:r>
          </w:p>
        </w:tc>
        <w:tc>
          <w:tcPr>
            <w:tcW w:w="832" w:type="dxa"/>
            <w:tcBorders>
              <w:top w:val="single" w:sz="4" w:space="0" w:color="auto"/>
              <w:left w:val="single" w:sz="4" w:space="0" w:color="auto"/>
              <w:bottom w:val="single" w:sz="4" w:space="0" w:color="auto"/>
              <w:right w:val="single" w:sz="4" w:space="0" w:color="auto"/>
            </w:tcBorders>
            <w:vAlign w:val="center"/>
          </w:tcPr>
          <w:p w14:paraId="526DEC2F" w14:textId="77777777" w:rsidR="00542305" w:rsidRPr="007C3161" w:rsidRDefault="00542305" w:rsidP="00475CE2">
            <w:pPr>
              <w:pStyle w:val="TAC"/>
              <w:rPr>
                <w:rFonts w:cs="Arial"/>
              </w:rPr>
            </w:pPr>
            <w:r w:rsidRPr="007C3161">
              <w:rPr>
                <w:rFonts w:cs="Arial"/>
              </w:rPr>
              <w:t>-</w:t>
            </w:r>
          </w:p>
        </w:tc>
      </w:tr>
      <w:tr w:rsidR="00542305" w:rsidRPr="007C3161" w14:paraId="2C4288F7"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58DA6208" w14:textId="77777777" w:rsidR="00542305" w:rsidRPr="007C3161" w:rsidRDefault="00542305" w:rsidP="00475CE2">
            <w:pPr>
              <w:pStyle w:val="TAL"/>
              <w:rPr>
                <w:rFonts w:cs="Arial"/>
              </w:rPr>
            </w:pPr>
            <w:r w:rsidRPr="007C3161">
              <w:rPr>
                <w:rFonts w:cs="Arial"/>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4CEFB80E" w14:textId="77777777" w:rsidR="00542305" w:rsidRPr="007C3161" w:rsidRDefault="00542305" w:rsidP="00475CE2">
            <w:pPr>
              <w:pStyle w:val="TAC"/>
              <w:rPr>
                <w:rFonts w:cs="Arial"/>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2374C130" w14:textId="77777777" w:rsidR="00542305" w:rsidRPr="007C3161" w:rsidRDefault="00542305" w:rsidP="00475CE2">
            <w:pPr>
              <w:pStyle w:val="TAC"/>
              <w:rPr>
                <w:rFonts w:cs="Arial"/>
              </w:rPr>
            </w:pPr>
            <w:r w:rsidRPr="007C3161">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1240895" w14:textId="77777777" w:rsidR="00542305" w:rsidRPr="007C3161" w:rsidRDefault="00542305" w:rsidP="00475CE2">
            <w:pPr>
              <w:pStyle w:val="TAC"/>
              <w:rPr>
                <w:rFonts w:cs="Arial"/>
              </w:rPr>
            </w:pPr>
            <w:r w:rsidRPr="007C3161">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E6A142B" w14:textId="77777777" w:rsidR="00542305" w:rsidRPr="007C3161" w:rsidRDefault="00542305" w:rsidP="00475CE2">
            <w:pPr>
              <w:pStyle w:val="TAC"/>
              <w:rPr>
                <w:rFonts w:cs="Arial"/>
              </w:rPr>
            </w:pPr>
            <w:r w:rsidRPr="007C3161">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6949FDE" w14:textId="77777777" w:rsidR="00542305" w:rsidRPr="007C3161" w:rsidRDefault="00542305" w:rsidP="00475CE2">
            <w:pPr>
              <w:pStyle w:val="TAC"/>
              <w:rPr>
                <w:rFonts w:cs="Arial"/>
              </w:rPr>
            </w:pPr>
            <w:r w:rsidRPr="007C3161">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EC5F75E" w14:textId="77777777" w:rsidR="00542305" w:rsidRPr="007C3161" w:rsidRDefault="00542305" w:rsidP="00475CE2">
            <w:pPr>
              <w:pStyle w:val="TAC"/>
              <w:rPr>
                <w:rFonts w:cs="Arial"/>
              </w:rPr>
            </w:pPr>
            <w:r w:rsidRPr="007C3161">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vAlign w:val="center"/>
            <w:hideMark/>
          </w:tcPr>
          <w:p w14:paraId="4BAFA465" w14:textId="77777777" w:rsidR="00542305" w:rsidRPr="007C3161" w:rsidRDefault="00542305" w:rsidP="00475CE2">
            <w:pPr>
              <w:pStyle w:val="TAC"/>
              <w:rPr>
                <w:rFonts w:cs="Arial"/>
              </w:rPr>
            </w:pPr>
            <w:r w:rsidRPr="007C3161">
              <w:rPr>
                <w:rFonts w:eastAsia="Malgun Gothic"/>
                <w:szCs w:val="18"/>
              </w:rPr>
              <w:t>OP.1</w:t>
            </w:r>
          </w:p>
        </w:tc>
      </w:tr>
      <w:tr w:rsidR="00542305" w:rsidRPr="007C3161" w14:paraId="3B4A4156"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0F8D3025" w14:textId="77777777" w:rsidR="00542305" w:rsidRPr="007C3161" w:rsidRDefault="00542305" w:rsidP="00475CE2">
            <w:pPr>
              <w:pStyle w:val="TAL"/>
              <w:rPr>
                <w:rFonts w:cs="Arial"/>
              </w:rPr>
            </w:pPr>
            <w:r w:rsidRPr="007C3161">
              <w:rPr>
                <w:rFonts w:cs="Arial"/>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67CA8B3" w14:textId="77777777" w:rsidR="00542305" w:rsidRPr="007C3161" w:rsidRDefault="00542305" w:rsidP="00475CE2">
            <w:pPr>
              <w:pStyle w:val="TAC"/>
              <w:rPr>
                <w:rFonts w:cs="Arial"/>
              </w:rPr>
            </w:pPr>
          </w:p>
        </w:tc>
        <w:tc>
          <w:tcPr>
            <w:tcW w:w="830" w:type="dxa"/>
            <w:tcBorders>
              <w:top w:val="single" w:sz="4" w:space="0" w:color="auto"/>
              <w:left w:val="single" w:sz="4" w:space="0" w:color="auto"/>
              <w:bottom w:val="single" w:sz="4" w:space="0" w:color="auto"/>
              <w:right w:val="single" w:sz="4" w:space="0" w:color="auto"/>
            </w:tcBorders>
            <w:vAlign w:val="center"/>
          </w:tcPr>
          <w:p w14:paraId="6760A9C6" w14:textId="77777777" w:rsidR="00542305" w:rsidRPr="007C3161" w:rsidRDefault="00542305" w:rsidP="00475CE2">
            <w:pPr>
              <w:pStyle w:val="TAC"/>
              <w:rPr>
                <w:rFonts w:cs="Arial"/>
              </w:rPr>
            </w:pPr>
            <w:r w:rsidRPr="007C3161">
              <w:rPr>
                <w:rFonts w:cs="Arial"/>
              </w:rPr>
              <w:t xml:space="preserve">SMTC.1 FR2 </w:t>
            </w:r>
          </w:p>
        </w:tc>
        <w:tc>
          <w:tcPr>
            <w:tcW w:w="831" w:type="dxa"/>
            <w:tcBorders>
              <w:top w:val="single" w:sz="4" w:space="0" w:color="auto"/>
              <w:left w:val="single" w:sz="4" w:space="0" w:color="auto"/>
              <w:bottom w:val="single" w:sz="4" w:space="0" w:color="auto"/>
              <w:right w:val="single" w:sz="4" w:space="0" w:color="auto"/>
            </w:tcBorders>
            <w:vAlign w:val="center"/>
          </w:tcPr>
          <w:p w14:paraId="025E0D77" w14:textId="77777777" w:rsidR="00542305" w:rsidRPr="007C3161" w:rsidRDefault="00542305" w:rsidP="00475CE2">
            <w:pPr>
              <w:pStyle w:val="TAC"/>
              <w:rPr>
                <w:rFonts w:cs="Arial"/>
              </w:rPr>
            </w:pPr>
            <w:r w:rsidRPr="007C3161">
              <w:rPr>
                <w:rFonts w:cs="Arial"/>
              </w:rPr>
              <w:t xml:space="preserve">SMTC.1 FR2 </w:t>
            </w:r>
          </w:p>
        </w:tc>
        <w:tc>
          <w:tcPr>
            <w:tcW w:w="831" w:type="dxa"/>
            <w:tcBorders>
              <w:top w:val="single" w:sz="4" w:space="0" w:color="auto"/>
              <w:left w:val="single" w:sz="4" w:space="0" w:color="auto"/>
              <w:bottom w:val="single" w:sz="4" w:space="0" w:color="auto"/>
              <w:right w:val="single" w:sz="4" w:space="0" w:color="auto"/>
            </w:tcBorders>
            <w:vAlign w:val="center"/>
          </w:tcPr>
          <w:p w14:paraId="6D373D5C" w14:textId="77777777" w:rsidR="00542305" w:rsidRPr="007C3161" w:rsidRDefault="00542305" w:rsidP="00475CE2">
            <w:pPr>
              <w:pStyle w:val="TAC"/>
              <w:rPr>
                <w:rFonts w:cs="Arial"/>
              </w:rPr>
            </w:pPr>
            <w:r w:rsidRPr="007C3161">
              <w:rPr>
                <w:rFonts w:cs="Arial"/>
              </w:rPr>
              <w:t xml:space="preserve">SMTC.1 FR2 </w:t>
            </w:r>
          </w:p>
        </w:tc>
        <w:tc>
          <w:tcPr>
            <w:tcW w:w="831" w:type="dxa"/>
            <w:tcBorders>
              <w:top w:val="single" w:sz="4" w:space="0" w:color="auto"/>
              <w:left w:val="single" w:sz="4" w:space="0" w:color="auto"/>
              <w:bottom w:val="single" w:sz="4" w:space="0" w:color="auto"/>
              <w:right w:val="single" w:sz="4" w:space="0" w:color="auto"/>
            </w:tcBorders>
            <w:vAlign w:val="center"/>
          </w:tcPr>
          <w:p w14:paraId="7B39D5ED" w14:textId="77777777" w:rsidR="00542305" w:rsidRPr="007C3161" w:rsidRDefault="00542305" w:rsidP="00475CE2">
            <w:pPr>
              <w:pStyle w:val="TAC"/>
              <w:rPr>
                <w:rFonts w:cs="Arial"/>
              </w:rPr>
            </w:pPr>
            <w:r w:rsidRPr="007C3161">
              <w:rPr>
                <w:rFonts w:cs="Arial"/>
              </w:rPr>
              <w:t xml:space="preserve">SMTC.1 FR2 </w:t>
            </w:r>
          </w:p>
        </w:tc>
        <w:tc>
          <w:tcPr>
            <w:tcW w:w="831" w:type="dxa"/>
            <w:tcBorders>
              <w:top w:val="single" w:sz="4" w:space="0" w:color="auto"/>
              <w:left w:val="single" w:sz="4" w:space="0" w:color="auto"/>
              <w:bottom w:val="single" w:sz="4" w:space="0" w:color="auto"/>
              <w:right w:val="single" w:sz="4" w:space="0" w:color="auto"/>
            </w:tcBorders>
            <w:vAlign w:val="center"/>
          </w:tcPr>
          <w:p w14:paraId="74D0DE67" w14:textId="77777777" w:rsidR="00542305" w:rsidRPr="007C3161" w:rsidRDefault="00542305" w:rsidP="00475CE2">
            <w:pPr>
              <w:pStyle w:val="TAC"/>
              <w:rPr>
                <w:rFonts w:cs="Arial"/>
              </w:rPr>
            </w:pPr>
            <w:r w:rsidRPr="007C3161">
              <w:rPr>
                <w:rFonts w:cs="Arial"/>
              </w:rPr>
              <w:t xml:space="preserve">SMTC.1 FR2 </w:t>
            </w:r>
          </w:p>
        </w:tc>
        <w:tc>
          <w:tcPr>
            <w:tcW w:w="832" w:type="dxa"/>
            <w:tcBorders>
              <w:top w:val="single" w:sz="4" w:space="0" w:color="auto"/>
              <w:left w:val="single" w:sz="4" w:space="0" w:color="auto"/>
              <w:bottom w:val="single" w:sz="4" w:space="0" w:color="auto"/>
              <w:right w:val="single" w:sz="4" w:space="0" w:color="auto"/>
            </w:tcBorders>
            <w:vAlign w:val="center"/>
          </w:tcPr>
          <w:p w14:paraId="0BF1189F" w14:textId="77777777" w:rsidR="00542305" w:rsidRPr="007C3161" w:rsidRDefault="00542305" w:rsidP="00475CE2">
            <w:pPr>
              <w:pStyle w:val="TAC"/>
              <w:rPr>
                <w:rFonts w:cs="Arial"/>
              </w:rPr>
            </w:pPr>
            <w:r w:rsidRPr="007C3161">
              <w:rPr>
                <w:rFonts w:cs="Arial"/>
              </w:rPr>
              <w:t xml:space="preserve">SMTC.1 FR2 </w:t>
            </w:r>
          </w:p>
        </w:tc>
      </w:tr>
      <w:tr w:rsidR="00542305" w:rsidRPr="007C3161" w14:paraId="5D54CAC5"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AB95536" w14:textId="77777777" w:rsidR="00542305" w:rsidRPr="007C3161" w:rsidRDefault="00542305" w:rsidP="00475CE2">
            <w:pPr>
              <w:pStyle w:val="TAL"/>
              <w:rPr>
                <w:rFonts w:cs="Arial"/>
              </w:rPr>
            </w:pPr>
            <w:r w:rsidRPr="007C3161">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306D1B6" w14:textId="77777777" w:rsidR="00542305" w:rsidRPr="007C3161" w:rsidRDefault="00542305" w:rsidP="00475CE2">
            <w:pPr>
              <w:pStyle w:val="TAC"/>
              <w:rPr>
                <w:rFonts w:cs="Arial"/>
              </w:rPr>
            </w:pPr>
          </w:p>
        </w:tc>
        <w:tc>
          <w:tcPr>
            <w:tcW w:w="830" w:type="dxa"/>
            <w:tcBorders>
              <w:top w:val="single" w:sz="4" w:space="0" w:color="auto"/>
              <w:left w:val="single" w:sz="4" w:space="0" w:color="auto"/>
              <w:bottom w:val="single" w:sz="4" w:space="0" w:color="auto"/>
              <w:right w:val="single" w:sz="4" w:space="0" w:color="auto"/>
            </w:tcBorders>
            <w:vAlign w:val="center"/>
          </w:tcPr>
          <w:p w14:paraId="57A7E578" w14:textId="77777777" w:rsidR="00542305" w:rsidRPr="007C3161" w:rsidRDefault="00542305" w:rsidP="00475CE2">
            <w:pPr>
              <w:pStyle w:val="TAC"/>
              <w:rPr>
                <w:rFonts w:cs="Arial"/>
              </w:rPr>
            </w:pPr>
            <w:r w:rsidRPr="007C3161">
              <w:rPr>
                <w:rFonts w:cs="Arial"/>
              </w:rPr>
              <w:t>SSB.3 FR2</w:t>
            </w:r>
          </w:p>
        </w:tc>
        <w:tc>
          <w:tcPr>
            <w:tcW w:w="831" w:type="dxa"/>
            <w:tcBorders>
              <w:top w:val="single" w:sz="4" w:space="0" w:color="auto"/>
              <w:left w:val="single" w:sz="4" w:space="0" w:color="auto"/>
              <w:bottom w:val="single" w:sz="4" w:space="0" w:color="auto"/>
              <w:right w:val="single" w:sz="4" w:space="0" w:color="auto"/>
            </w:tcBorders>
            <w:vAlign w:val="center"/>
          </w:tcPr>
          <w:p w14:paraId="5F1B08D4" w14:textId="77777777" w:rsidR="00542305" w:rsidRPr="007C3161" w:rsidRDefault="00542305" w:rsidP="00475CE2">
            <w:pPr>
              <w:pStyle w:val="TAC"/>
              <w:rPr>
                <w:rFonts w:cs="Arial"/>
              </w:rPr>
            </w:pPr>
            <w:r w:rsidRPr="007C3161">
              <w:rPr>
                <w:rFonts w:cs="Arial"/>
              </w:rPr>
              <w:t>SSB.3 FR2</w:t>
            </w:r>
          </w:p>
        </w:tc>
        <w:tc>
          <w:tcPr>
            <w:tcW w:w="831" w:type="dxa"/>
            <w:tcBorders>
              <w:top w:val="single" w:sz="4" w:space="0" w:color="auto"/>
              <w:left w:val="single" w:sz="4" w:space="0" w:color="auto"/>
              <w:bottom w:val="single" w:sz="4" w:space="0" w:color="auto"/>
              <w:right w:val="single" w:sz="4" w:space="0" w:color="auto"/>
            </w:tcBorders>
            <w:vAlign w:val="center"/>
          </w:tcPr>
          <w:p w14:paraId="2B2E9DDC" w14:textId="77777777" w:rsidR="00542305" w:rsidRPr="007C3161" w:rsidRDefault="00542305" w:rsidP="00475CE2">
            <w:pPr>
              <w:pStyle w:val="TAC"/>
              <w:rPr>
                <w:rFonts w:cs="Arial"/>
              </w:rPr>
            </w:pPr>
            <w:r w:rsidRPr="007C3161">
              <w:rPr>
                <w:rFonts w:cs="Arial"/>
              </w:rPr>
              <w:t>SSB.3 FR2</w:t>
            </w:r>
          </w:p>
        </w:tc>
        <w:tc>
          <w:tcPr>
            <w:tcW w:w="831" w:type="dxa"/>
            <w:tcBorders>
              <w:top w:val="single" w:sz="4" w:space="0" w:color="auto"/>
              <w:left w:val="single" w:sz="4" w:space="0" w:color="auto"/>
              <w:bottom w:val="single" w:sz="4" w:space="0" w:color="auto"/>
              <w:right w:val="single" w:sz="4" w:space="0" w:color="auto"/>
            </w:tcBorders>
            <w:vAlign w:val="center"/>
          </w:tcPr>
          <w:p w14:paraId="366AC987" w14:textId="77777777" w:rsidR="00542305" w:rsidRPr="007C3161" w:rsidRDefault="00542305" w:rsidP="00475CE2">
            <w:pPr>
              <w:pStyle w:val="TAC"/>
              <w:rPr>
                <w:rFonts w:cs="Arial"/>
              </w:rPr>
            </w:pPr>
            <w:r w:rsidRPr="007C3161">
              <w:rPr>
                <w:rFonts w:cs="Arial"/>
              </w:rPr>
              <w:t>SSB.3 FR2</w:t>
            </w:r>
          </w:p>
        </w:tc>
        <w:tc>
          <w:tcPr>
            <w:tcW w:w="831" w:type="dxa"/>
            <w:tcBorders>
              <w:top w:val="single" w:sz="4" w:space="0" w:color="auto"/>
              <w:left w:val="single" w:sz="4" w:space="0" w:color="auto"/>
              <w:bottom w:val="single" w:sz="4" w:space="0" w:color="auto"/>
              <w:right w:val="single" w:sz="4" w:space="0" w:color="auto"/>
            </w:tcBorders>
            <w:vAlign w:val="center"/>
          </w:tcPr>
          <w:p w14:paraId="39C21A42" w14:textId="77777777" w:rsidR="00542305" w:rsidRPr="007C3161" w:rsidRDefault="00542305" w:rsidP="00475CE2">
            <w:pPr>
              <w:pStyle w:val="TAC"/>
              <w:rPr>
                <w:rFonts w:cs="Arial"/>
              </w:rPr>
            </w:pPr>
            <w:r w:rsidRPr="007C3161">
              <w:rPr>
                <w:rFonts w:cs="Arial"/>
              </w:rPr>
              <w:t>SSB.3 FR2</w:t>
            </w:r>
          </w:p>
        </w:tc>
        <w:tc>
          <w:tcPr>
            <w:tcW w:w="832" w:type="dxa"/>
            <w:tcBorders>
              <w:top w:val="single" w:sz="4" w:space="0" w:color="auto"/>
              <w:left w:val="single" w:sz="4" w:space="0" w:color="auto"/>
              <w:bottom w:val="single" w:sz="4" w:space="0" w:color="auto"/>
              <w:right w:val="single" w:sz="4" w:space="0" w:color="auto"/>
            </w:tcBorders>
            <w:vAlign w:val="center"/>
          </w:tcPr>
          <w:p w14:paraId="66762420" w14:textId="77777777" w:rsidR="00542305" w:rsidRPr="007C3161" w:rsidRDefault="00542305" w:rsidP="00475CE2">
            <w:pPr>
              <w:pStyle w:val="TAC"/>
              <w:rPr>
                <w:rFonts w:cs="Arial"/>
              </w:rPr>
            </w:pPr>
            <w:r w:rsidRPr="007C3161">
              <w:rPr>
                <w:rFonts w:cs="Arial"/>
              </w:rPr>
              <w:t>SSB.3 FR2</w:t>
            </w:r>
          </w:p>
        </w:tc>
      </w:tr>
      <w:tr w:rsidR="00542305" w:rsidRPr="007C3161" w14:paraId="7D9A5DCD"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18F3DE08" w14:textId="77777777" w:rsidR="00542305" w:rsidRPr="007C3161" w:rsidRDefault="00542305" w:rsidP="00475CE2">
            <w:pPr>
              <w:pStyle w:val="TAL"/>
              <w:rPr>
                <w:rFonts w:cs="Arial"/>
              </w:rPr>
            </w:pPr>
            <w:r w:rsidRPr="007C3161">
              <w:rPr>
                <w:rFonts w:cs="Arial"/>
              </w:rPr>
              <w:t>PDSCH/PDCCH subcarrier spacing</w:t>
            </w:r>
          </w:p>
        </w:tc>
        <w:tc>
          <w:tcPr>
            <w:tcW w:w="1271" w:type="dxa"/>
            <w:tcBorders>
              <w:top w:val="single" w:sz="4" w:space="0" w:color="auto"/>
              <w:left w:val="single" w:sz="4" w:space="0" w:color="auto"/>
              <w:bottom w:val="single" w:sz="4" w:space="0" w:color="auto"/>
              <w:right w:val="single" w:sz="4" w:space="0" w:color="auto"/>
            </w:tcBorders>
            <w:vAlign w:val="center"/>
          </w:tcPr>
          <w:p w14:paraId="5E99930D" w14:textId="77777777" w:rsidR="00542305" w:rsidRPr="007C3161" w:rsidRDefault="00542305" w:rsidP="00475CE2">
            <w:pPr>
              <w:pStyle w:val="TAC"/>
              <w:rPr>
                <w:rFonts w:cs="Arial"/>
              </w:rPr>
            </w:pPr>
            <w:r w:rsidRPr="007C3161">
              <w:rPr>
                <w:rFonts w:cs="Arial"/>
              </w:rPr>
              <w:t>kHz</w:t>
            </w:r>
          </w:p>
        </w:tc>
        <w:tc>
          <w:tcPr>
            <w:tcW w:w="830" w:type="dxa"/>
            <w:tcBorders>
              <w:top w:val="single" w:sz="4" w:space="0" w:color="auto"/>
              <w:left w:val="single" w:sz="4" w:space="0" w:color="auto"/>
              <w:bottom w:val="single" w:sz="4" w:space="0" w:color="auto"/>
              <w:right w:val="single" w:sz="4" w:space="0" w:color="auto"/>
            </w:tcBorders>
            <w:vAlign w:val="center"/>
          </w:tcPr>
          <w:p w14:paraId="44AB31C3" w14:textId="77777777" w:rsidR="00542305" w:rsidRPr="007C3161" w:rsidRDefault="00542305" w:rsidP="00475CE2">
            <w:pPr>
              <w:pStyle w:val="TAC"/>
              <w:rPr>
                <w:rFonts w:cs="Arial"/>
              </w:rPr>
            </w:pPr>
            <w:r w:rsidRPr="007C3161">
              <w:rPr>
                <w:rFonts w:cs="Arial"/>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tcPr>
          <w:p w14:paraId="76A0F016" w14:textId="77777777" w:rsidR="00542305" w:rsidRPr="007C3161" w:rsidRDefault="00542305" w:rsidP="00475CE2">
            <w:pPr>
              <w:pStyle w:val="TAC"/>
              <w:rPr>
                <w:rFonts w:cs="Arial"/>
              </w:rPr>
            </w:pPr>
            <w:r w:rsidRPr="007C3161">
              <w:rPr>
                <w:rFonts w:cs="Arial"/>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tcPr>
          <w:p w14:paraId="17276B90" w14:textId="77777777" w:rsidR="00542305" w:rsidRPr="007C3161" w:rsidRDefault="00542305" w:rsidP="00475CE2">
            <w:pPr>
              <w:pStyle w:val="TAC"/>
              <w:rPr>
                <w:rFonts w:cs="Arial"/>
              </w:rPr>
            </w:pPr>
            <w:r w:rsidRPr="007C3161">
              <w:rPr>
                <w:rFonts w:cs="Arial"/>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tcPr>
          <w:p w14:paraId="5E56389F" w14:textId="77777777" w:rsidR="00542305" w:rsidRPr="007C3161" w:rsidRDefault="00542305" w:rsidP="00475CE2">
            <w:pPr>
              <w:pStyle w:val="TAC"/>
              <w:rPr>
                <w:rFonts w:cs="Arial"/>
              </w:rPr>
            </w:pPr>
            <w:r w:rsidRPr="007C3161">
              <w:rPr>
                <w:rFonts w:cs="Arial"/>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tcPr>
          <w:p w14:paraId="2CC70647" w14:textId="77777777" w:rsidR="00542305" w:rsidRPr="007C3161" w:rsidRDefault="00542305" w:rsidP="00475CE2">
            <w:pPr>
              <w:pStyle w:val="TAC"/>
              <w:rPr>
                <w:rFonts w:cs="Arial"/>
              </w:rPr>
            </w:pPr>
            <w:r w:rsidRPr="007C3161">
              <w:rPr>
                <w:rFonts w:cs="Arial"/>
              </w:rPr>
              <w:t xml:space="preserve">120 </w:t>
            </w:r>
          </w:p>
        </w:tc>
        <w:tc>
          <w:tcPr>
            <w:tcW w:w="832" w:type="dxa"/>
            <w:tcBorders>
              <w:top w:val="single" w:sz="4" w:space="0" w:color="auto"/>
              <w:left w:val="single" w:sz="4" w:space="0" w:color="auto"/>
              <w:bottom w:val="single" w:sz="4" w:space="0" w:color="auto"/>
              <w:right w:val="single" w:sz="4" w:space="0" w:color="auto"/>
            </w:tcBorders>
            <w:vAlign w:val="center"/>
          </w:tcPr>
          <w:p w14:paraId="6A489573" w14:textId="77777777" w:rsidR="00542305" w:rsidRPr="007C3161" w:rsidRDefault="00542305" w:rsidP="00475CE2">
            <w:pPr>
              <w:pStyle w:val="TAC"/>
              <w:rPr>
                <w:rFonts w:cs="Arial"/>
              </w:rPr>
            </w:pPr>
            <w:r w:rsidRPr="007C3161">
              <w:rPr>
                <w:rFonts w:cs="Arial"/>
              </w:rPr>
              <w:t xml:space="preserve">120 </w:t>
            </w:r>
          </w:p>
        </w:tc>
      </w:tr>
      <w:tr w:rsidR="00542305" w:rsidRPr="007C3161" w14:paraId="23E0F0B4"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260D796F" w14:textId="77777777" w:rsidR="00542305" w:rsidRPr="007C3161" w:rsidRDefault="00542305" w:rsidP="00475CE2">
            <w:pPr>
              <w:pStyle w:val="TAL"/>
              <w:rPr>
                <w:rFonts w:cs="Arial"/>
              </w:rPr>
            </w:pPr>
            <w:r w:rsidRPr="007C3161">
              <w:rPr>
                <w:rFonts w:cs="Arial"/>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DF869D1" w14:textId="77777777" w:rsidR="00542305" w:rsidRPr="007C3161" w:rsidRDefault="00542305" w:rsidP="00475CE2">
            <w:pPr>
              <w:pStyle w:val="TAC"/>
              <w:rPr>
                <w:rFonts w:cs="Arial"/>
              </w:rPr>
            </w:pPr>
            <w:r w:rsidRPr="007C3161">
              <w:rPr>
                <w:rFonts w:cs="Arial"/>
              </w:rPr>
              <w:t>dB</w:t>
            </w:r>
          </w:p>
        </w:tc>
        <w:tc>
          <w:tcPr>
            <w:tcW w:w="830" w:type="dxa"/>
            <w:vMerge w:val="restart"/>
            <w:tcBorders>
              <w:top w:val="single" w:sz="4" w:space="0" w:color="auto"/>
              <w:left w:val="single" w:sz="4" w:space="0" w:color="auto"/>
              <w:bottom w:val="single" w:sz="4" w:space="0" w:color="auto"/>
              <w:right w:val="single" w:sz="4" w:space="0" w:color="auto"/>
            </w:tcBorders>
            <w:vAlign w:val="center"/>
            <w:hideMark/>
          </w:tcPr>
          <w:p w14:paraId="6E00769A" w14:textId="77777777" w:rsidR="00542305" w:rsidRPr="007C3161" w:rsidRDefault="00542305" w:rsidP="00475CE2">
            <w:pPr>
              <w:pStyle w:val="TAC"/>
              <w:rPr>
                <w:rFonts w:cs="Arial"/>
              </w:rPr>
            </w:pPr>
            <w:r w:rsidRPr="007C3161">
              <w:rPr>
                <w:rFonts w:cs="Arial"/>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22D2DF91" w14:textId="77777777" w:rsidR="00542305" w:rsidRPr="007C3161" w:rsidRDefault="00542305" w:rsidP="00475CE2">
            <w:pPr>
              <w:pStyle w:val="TAC"/>
              <w:rPr>
                <w:rFonts w:cs="Arial"/>
              </w:rPr>
            </w:pPr>
            <w:r w:rsidRPr="007C3161">
              <w:rPr>
                <w:rFonts w:cs="Arial"/>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0ED78DA1" w14:textId="77777777" w:rsidR="00542305" w:rsidRPr="007C3161" w:rsidRDefault="00542305" w:rsidP="00475CE2">
            <w:pPr>
              <w:pStyle w:val="TAC"/>
              <w:rPr>
                <w:rFonts w:cs="Arial"/>
              </w:rPr>
            </w:pPr>
            <w:r w:rsidRPr="007C3161">
              <w:rPr>
                <w:rFonts w:cs="Arial"/>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7E6105B1" w14:textId="77777777" w:rsidR="00542305" w:rsidRPr="007C3161" w:rsidRDefault="00542305" w:rsidP="00475CE2">
            <w:pPr>
              <w:pStyle w:val="TAC"/>
              <w:rPr>
                <w:rFonts w:cs="Arial"/>
              </w:rPr>
            </w:pPr>
            <w:r w:rsidRPr="007C3161">
              <w:rPr>
                <w:rFonts w:cs="Arial"/>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6B245DF2" w14:textId="77777777" w:rsidR="00542305" w:rsidRPr="007C3161" w:rsidRDefault="00542305" w:rsidP="00475CE2">
            <w:pPr>
              <w:pStyle w:val="TAC"/>
              <w:rPr>
                <w:rFonts w:cs="Arial"/>
              </w:rPr>
            </w:pPr>
            <w:r w:rsidRPr="007C3161">
              <w:rPr>
                <w:rFonts w:cs="Arial"/>
              </w:rPr>
              <w:t>0</w:t>
            </w:r>
          </w:p>
        </w:tc>
        <w:tc>
          <w:tcPr>
            <w:tcW w:w="832" w:type="dxa"/>
            <w:vMerge w:val="restart"/>
            <w:tcBorders>
              <w:top w:val="single" w:sz="4" w:space="0" w:color="auto"/>
              <w:left w:val="single" w:sz="4" w:space="0" w:color="auto"/>
              <w:bottom w:val="single" w:sz="4" w:space="0" w:color="auto"/>
              <w:right w:val="single" w:sz="4" w:space="0" w:color="auto"/>
            </w:tcBorders>
            <w:vAlign w:val="center"/>
            <w:hideMark/>
          </w:tcPr>
          <w:p w14:paraId="6D34F67C" w14:textId="77777777" w:rsidR="00542305" w:rsidRPr="007C3161" w:rsidRDefault="00542305" w:rsidP="00475CE2">
            <w:pPr>
              <w:pStyle w:val="TAC"/>
              <w:rPr>
                <w:rFonts w:cs="Arial"/>
              </w:rPr>
            </w:pPr>
            <w:r w:rsidRPr="007C3161">
              <w:rPr>
                <w:rFonts w:cs="Arial"/>
              </w:rPr>
              <w:t>0</w:t>
            </w:r>
          </w:p>
        </w:tc>
      </w:tr>
      <w:tr w:rsidR="00542305" w:rsidRPr="007C3161" w14:paraId="3C4ED88F"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077EF466" w14:textId="77777777" w:rsidR="00542305" w:rsidRPr="007C3161" w:rsidRDefault="00542305" w:rsidP="00475CE2">
            <w:pPr>
              <w:pStyle w:val="TAL"/>
              <w:rPr>
                <w:rFonts w:cs="Arial"/>
              </w:rPr>
            </w:pPr>
            <w:r w:rsidRPr="007C3161">
              <w:rPr>
                <w:rFonts w:cs="Arial"/>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C7299B7" w14:textId="77777777" w:rsidR="00542305" w:rsidRPr="007C3161" w:rsidRDefault="00542305" w:rsidP="00475CE2">
            <w:pPr>
              <w:spacing w:after="0"/>
              <w:rPr>
                <w:rFonts w:ascii="Arial" w:eastAsia="Calibri" w:hAnsi="Arial" w:cs="Arial"/>
                <w:sz w:val="18"/>
                <w:szCs w:val="22"/>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437FBED9"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6C95B9C"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5CC1BCE"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2538727"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974AA6D" w14:textId="77777777" w:rsidR="00542305" w:rsidRPr="007C3161" w:rsidRDefault="00542305" w:rsidP="00475CE2">
            <w:pPr>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2BBAE779" w14:textId="77777777" w:rsidR="00542305" w:rsidRPr="007C3161" w:rsidRDefault="00542305" w:rsidP="00475CE2">
            <w:pPr>
              <w:spacing w:after="0"/>
              <w:rPr>
                <w:rFonts w:ascii="Arial" w:eastAsia="Calibri" w:hAnsi="Arial" w:cs="Arial"/>
                <w:sz w:val="18"/>
                <w:szCs w:val="22"/>
              </w:rPr>
            </w:pPr>
          </w:p>
        </w:tc>
      </w:tr>
      <w:tr w:rsidR="00542305" w:rsidRPr="007C3161" w14:paraId="52F13B7A"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37D6CA5B" w14:textId="77777777" w:rsidR="00542305" w:rsidRPr="007C3161" w:rsidRDefault="00542305" w:rsidP="00475CE2">
            <w:pPr>
              <w:pStyle w:val="TAL"/>
              <w:rPr>
                <w:rFonts w:cs="Arial"/>
              </w:rPr>
            </w:pPr>
            <w:r w:rsidRPr="007C3161">
              <w:rPr>
                <w:rFonts w:cs="Arial"/>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61DC7D2" w14:textId="77777777" w:rsidR="00542305" w:rsidRPr="007C3161" w:rsidRDefault="00542305" w:rsidP="00475CE2">
            <w:pPr>
              <w:spacing w:after="0"/>
              <w:rPr>
                <w:rFonts w:ascii="Arial" w:eastAsia="Calibri" w:hAnsi="Arial" w:cs="Arial"/>
                <w:sz w:val="18"/>
                <w:szCs w:val="22"/>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7F87970E"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FBAF724"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2A7C7B8"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9A594B1"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04622A3" w14:textId="77777777" w:rsidR="00542305" w:rsidRPr="007C3161" w:rsidRDefault="00542305" w:rsidP="00475CE2">
            <w:pPr>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DABCD56" w14:textId="77777777" w:rsidR="00542305" w:rsidRPr="007C3161" w:rsidRDefault="00542305" w:rsidP="00475CE2">
            <w:pPr>
              <w:spacing w:after="0"/>
              <w:rPr>
                <w:rFonts w:ascii="Arial" w:eastAsia="Calibri" w:hAnsi="Arial" w:cs="Arial"/>
                <w:sz w:val="18"/>
                <w:szCs w:val="22"/>
              </w:rPr>
            </w:pPr>
          </w:p>
        </w:tc>
      </w:tr>
      <w:tr w:rsidR="00542305" w:rsidRPr="007C3161" w14:paraId="0B7AB72A"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0B838BFE" w14:textId="77777777" w:rsidR="00542305" w:rsidRPr="007C3161" w:rsidRDefault="00542305" w:rsidP="00475CE2">
            <w:pPr>
              <w:pStyle w:val="TAL"/>
              <w:rPr>
                <w:rFonts w:cs="Arial"/>
              </w:rPr>
            </w:pPr>
            <w:r w:rsidRPr="007C3161">
              <w:rPr>
                <w:rFonts w:cs="Arial"/>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09E4C7D" w14:textId="77777777" w:rsidR="00542305" w:rsidRPr="007C3161" w:rsidRDefault="00542305" w:rsidP="00475CE2">
            <w:pPr>
              <w:spacing w:after="0"/>
              <w:rPr>
                <w:rFonts w:ascii="Arial" w:eastAsia="Calibri" w:hAnsi="Arial" w:cs="Arial"/>
                <w:sz w:val="18"/>
                <w:szCs w:val="22"/>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63E9409C"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6607B6A"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E6B43B6"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4116B6B"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B52BA98" w14:textId="77777777" w:rsidR="00542305" w:rsidRPr="007C3161" w:rsidRDefault="00542305" w:rsidP="00475CE2">
            <w:pPr>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FCD2113" w14:textId="77777777" w:rsidR="00542305" w:rsidRPr="007C3161" w:rsidRDefault="00542305" w:rsidP="00475CE2">
            <w:pPr>
              <w:spacing w:after="0"/>
              <w:rPr>
                <w:rFonts w:ascii="Arial" w:eastAsia="Calibri" w:hAnsi="Arial" w:cs="Arial"/>
                <w:sz w:val="18"/>
                <w:szCs w:val="22"/>
              </w:rPr>
            </w:pPr>
          </w:p>
        </w:tc>
      </w:tr>
      <w:tr w:rsidR="00542305" w:rsidRPr="007C3161" w14:paraId="364AB641"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7DD170E3" w14:textId="77777777" w:rsidR="00542305" w:rsidRPr="007C3161" w:rsidRDefault="00542305" w:rsidP="00475CE2">
            <w:pPr>
              <w:pStyle w:val="TAL"/>
              <w:rPr>
                <w:rFonts w:cs="Arial"/>
              </w:rPr>
            </w:pPr>
            <w:r w:rsidRPr="007C3161">
              <w:rPr>
                <w:rFonts w:cs="Arial"/>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E4C23A" w14:textId="77777777" w:rsidR="00542305" w:rsidRPr="007C3161" w:rsidRDefault="00542305" w:rsidP="00475CE2">
            <w:pPr>
              <w:spacing w:after="0"/>
              <w:rPr>
                <w:rFonts w:ascii="Arial" w:eastAsia="Calibri" w:hAnsi="Arial" w:cs="Arial"/>
                <w:sz w:val="18"/>
                <w:szCs w:val="22"/>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70FC1E62"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3268459"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7B00FCA"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85AA0D5"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7D8ED29" w14:textId="77777777" w:rsidR="00542305" w:rsidRPr="007C3161" w:rsidRDefault="00542305" w:rsidP="00475CE2">
            <w:pPr>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80F194F" w14:textId="77777777" w:rsidR="00542305" w:rsidRPr="007C3161" w:rsidRDefault="00542305" w:rsidP="00475CE2">
            <w:pPr>
              <w:spacing w:after="0"/>
              <w:rPr>
                <w:rFonts w:ascii="Arial" w:eastAsia="Calibri" w:hAnsi="Arial" w:cs="Arial"/>
                <w:sz w:val="18"/>
                <w:szCs w:val="22"/>
              </w:rPr>
            </w:pPr>
          </w:p>
        </w:tc>
      </w:tr>
      <w:tr w:rsidR="00542305" w:rsidRPr="007C3161" w14:paraId="5C46883A"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6B3EAB2F" w14:textId="77777777" w:rsidR="00542305" w:rsidRPr="007C3161" w:rsidRDefault="00542305" w:rsidP="00475CE2">
            <w:pPr>
              <w:pStyle w:val="TAL"/>
              <w:rPr>
                <w:rFonts w:cs="Arial"/>
              </w:rPr>
            </w:pPr>
            <w:r w:rsidRPr="007C3161">
              <w:rPr>
                <w:rFonts w:cs="Arial"/>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E3A2687" w14:textId="77777777" w:rsidR="00542305" w:rsidRPr="007C3161" w:rsidRDefault="00542305" w:rsidP="00475CE2">
            <w:pPr>
              <w:spacing w:after="0"/>
              <w:rPr>
                <w:rFonts w:ascii="Arial" w:eastAsia="Calibri" w:hAnsi="Arial" w:cs="Arial"/>
                <w:sz w:val="18"/>
                <w:szCs w:val="22"/>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77E4FE01"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6F15AF6"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43B46BE"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115A36A"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62B02C7" w14:textId="77777777" w:rsidR="00542305" w:rsidRPr="007C3161" w:rsidRDefault="00542305" w:rsidP="00475CE2">
            <w:pPr>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6B16945C" w14:textId="77777777" w:rsidR="00542305" w:rsidRPr="007C3161" w:rsidRDefault="00542305" w:rsidP="00475CE2">
            <w:pPr>
              <w:spacing w:after="0"/>
              <w:rPr>
                <w:rFonts w:ascii="Arial" w:eastAsia="Calibri" w:hAnsi="Arial" w:cs="Arial"/>
                <w:sz w:val="18"/>
                <w:szCs w:val="22"/>
              </w:rPr>
            </w:pPr>
          </w:p>
        </w:tc>
      </w:tr>
      <w:tr w:rsidR="00542305" w:rsidRPr="007C3161" w14:paraId="4F84DBCE"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18E50E30" w14:textId="77777777" w:rsidR="00542305" w:rsidRPr="007C3161" w:rsidRDefault="00542305" w:rsidP="00475CE2">
            <w:pPr>
              <w:pStyle w:val="TAL"/>
              <w:rPr>
                <w:rFonts w:cs="Arial"/>
              </w:rPr>
            </w:pPr>
            <w:r w:rsidRPr="007C3161">
              <w:rPr>
                <w:rFonts w:cs="Arial"/>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65DF73E" w14:textId="77777777" w:rsidR="00542305" w:rsidRPr="007C3161" w:rsidRDefault="00542305" w:rsidP="00475CE2">
            <w:pPr>
              <w:spacing w:after="0"/>
              <w:rPr>
                <w:rFonts w:ascii="Arial" w:eastAsia="Calibri" w:hAnsi="Arial" w:cs="Arial"/>
                <w:sz w:val="18"/>
                <w:szCs w:val="22"/>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7DE2DB03"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2F90BF6"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74C983D"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07914A9"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01A603B" w14:textId="77777777" w:rsidR="00542305" w:rsidRPr="007C3161" w:rsidRDefault="00542305" w:rsidP="00475CE2">
            <w:pPr>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0EEA59D4" w14:textId="77777777" w:rsidR="00542305" w:rsidRPr="007C3161" w:rsidRDefault="00542305" w:rsidP="00475CE2">
            <w:pPr>
              <w:spacing w:after="0"/>
              <w:rPr>
                <w:rFonts w:ascii="Arial" w:eastAsia="Calibri" w:hAnsi="Arial" w:cs="Arial"/>
                <w:sz w:val="18"/>
                <w:szCs w:val="22"/>
              </w:rPr>
            </w:pPr>
          </w:p>
        </w:tc>
      </w:tr>
      <w:tr w:rsidR="00542305" w:rsidRPr="007C3161" w14:paraId="16DAEC57" w14:textId="77777777" w:rsidTr="00475CE2">
        <w:trPr>
          <w:jc w:val="center"/>
        </w:trPr>
        <w:tc>
          <w:tcPr>
            <w:tcW w:w="3628" w:type="dxa"/>
            <w:tcBorders>
              <w:top w:val="single" w:sz="4" w:space="0" w:color="auto"/>
              <w:left w:val="single" w:sz="4" w:space="0" w:color="auto"/>
              <w:bottom w:val="single" w:sz="4" w:space="0" w:color="auto"/>
              <w:right w:val="single" w:sz="4" w:space="0" w:color="auto"/>
            </w:tcBorders>
            <w:hideMark/>
          </w:tcPr>
          <w:p w14:paraId="36F1421D" w14:textId="77777777" w:rsidR="00542305" w:rsidRPr="007C3161" w:rsidRDefault="00542305" w:rsidP="00475CE2">
            <w:pPr>
              <w:pStyle w:val="TAL"/>
              <w:rPr>
                <w:rFonts w:cs="Arial"/>
              </w:rPr>
            </w:pPr>
            <w:r w:rsidRPr="007C3161">
              <w:rPr>
                <w:rFonts w:eastAsia="Malgun Gothic" w:cs="Arial"/>
                <w:szCs w:val="18"/>
              </w:rPr>
              <w:t>EPRE ratio of OCNG DMRS to SSS</w:t>
            </w:r>
            <w:r w:rsidRPr="007C3161">
              <w:rPr>
                <w:rFonts w:eastAsia="Malgun Gothic" w:cs="Arial"/>
                <w:szCs w:val="18"/>
                <w:vertAlign w:val="superscript"/>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0821B24" w14:textId="77777777" w:rsidR="00542305" w:rsidRPr="007C3161" w:rsidRDefault="00542305" w:rsidP="00475CE2">
            <w:pPr>
              <w:spacing w:after="0"/>
              <w:rPr>
                <w:rFonts w:ascii="Arial" w:eastAsia="Calibri" w:hAnsi="Arial" w:cs="Arial"/>
                <w:sz w:val="18"/>
                <w:szCs w:val="22"/>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7A580E4A"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F292166"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7F30AEB"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1F68A14"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A1BD74A" w14:textId="77777777" w:rsidR="00542305" w:rsidRPr="007C3161" w:rsidRDefault="00542305" w:rsidP="00475CE2">
            <w:pPr>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591F0A4C" w14:textId="77777777" w:rsidR="00542305" w:rsidRPr="007C3161" w:rsidRDefault="00542305" w:rsidP="00475CE2">
            <w:pPr>
              <w:spacing w:after="0"/>
              <w:rPr>
                <w:rFonts w:ascii="Arial" w:eastAsia="Calibri" w:hAnsi="Arial" w:cs="Arial"/>
                <w:sz w:val="18"/>
                <w:szCs w:val="22"/>
              </w:rPr>
            </w:pPr>
          </w:p>
        </w:tc>
      </w:tr>
      <w:tr w:rsidR="00542305" w:rsidRPr="007C3161" w14:paraId="1CCE837E" w14:textId="77777777" w:rsidTr="00475CE2">
        <w:trPr>
          <w:trHeight w:val="217"/>
          <w:jc w:val="center"/>
        </w:trPr>
        <w:tc>
          <w:tcPr>
            <w:tcW w:w="3628" w:type="dxa"/>
            <w:tcBorders>
              <w:top w:val="single" w:sz="4" w:space="0" w:color="auto"/>
              <w:left w:val="single" w:sz="4" w:space="0" w:color="auto"/>
              <w:right w:val="single" w:sz="4" w:space="0" w:color="auto"/>
            </w:tcBorders>
            <w:hideMark/>
          </w:tcPr>
          <w:p w14:paraId="67A97A34" w14:textId="77777777" w:rsidR="00542305" w:rsidRPr="007C3161" w:rsidRDefault="00542305" w:rsidP="00475CE2">
            <w:pPr>
              <w:pStyle w:val="TAL"/>
              <w:rPr>
                <w:rFonts w:cs="Arial"/>
              </w:rPr>
            </w:pPr>
            <w:r w:rsidRPr="007C3161">
              <w:rPr>
                <w:rFonts w:eastAsia="Malgun Gothic" w:cs="Arial"/>
                <w:szCs w:val="18"/>
              </w:rPr>
              <w:t>EPRE ratio of OCNG to OCNG DMRS</w:t>
            </w:r>
            <w:r w:rsidRPr="007C3161">
              <w:rPr>
                <w:rFonts w:eastAsia="Malgun Gothic" w:cs="Arial"/>
                <w:szCs w:val="18"/>
                <w:vertAlign w:val="superscript"/>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BC20A5C" w14:textId="77777777" w:rsidR="00542305" w:rsidRPr="007C3161" w:rsidRDefault="00542305" w:rsidP="00475CE2">
            <w:pPr>
              <w:spacing w:after="0"/>
              <w:rPr>
                <w:rFonts w:ascii="Arial" w:eastAsia="Calibri" w:hAnsi="Arial" w:cs="Arial"/>
                <w:sz w:val="18"/>
                <w:szCs w:val="22"/>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0E1453BA"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CDCB40D"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9F43A60"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970650B" w14:textId="77777777" w:rsidR="00542305" w:rsidRPr="007C3161" w:rsidRDefault="00542305" w:rsidP="00475CE2">
            <w:pPr>
              <w:spacing w:after="0"/>
              <w:rPr>
                <w:rFonts w:ascii="Arial" w:eastAsia="Calibri" w:hAnsi="Arial" w:cs="Arial"/>
                <w:sz w:val="18"/>
                <w:szCs w:val="22"/>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7E12DB0" w14:textId="77777777" w:rsidR="00542305" w:rsidRPr="007C3161" w:rsidRDefault="00542305" w:rsidP="00475CE2">
            <w:pPr>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74A298D8" w14:textId="77777777" w:rsidR="00542305" w:rsidRPr="007C3161" w:rsidRDefault="00542305" w:rsidP="00475CE2">
            <w:pPr>
              <w:spacing w:after="0"/>
              <w:rPr>
                <w:rFonts w:ascii="Arial" w:eastAsia="Calibri" w:hAnsi="Arial" w:cs="Arial"/>
                <w:sz w:val="18"/>
                <w:szCs w:val="22"/>
              </w:rPr>
            </w:pPr>
          </w:p>
        </w:tc>
      </w:tr>
      <w:tr w:rsidR="00542305" w:rsidRPr="007C3161" w14:paraId="22151F8D" w14:textId="77777777" w:rsidTr="00475CE2">
        <w:trPr>
          <w:trHeight w:val="217"/>
          <w:jc w:val="center"/>
        </w:trPr>
        <w:tc>
          <w:tcPr>
            <w:tcW w:w="3628" w:type="dxa"/>
            <w:tcBorders>
              <w:top w:val="single" w:sz="4" w:space="0" w:color="auto"/>
              <w:left w:val="single" w:sz="4" w:space="0" w:color="auto"/>
              <w:right w:val="single" w:sz="4" w:space="0" w:color="auto"/>
            </w:tcBorders>
          </w:tcPr>
          <w:p w14:paraId="39973757" w14:textId="77777777" w:rsidR="00542305" w:rsidRPr="007C3161" w:rsidRDefault="00542305" w:rsidP="00475CE2">
            <w:pPr>
              <w:pStyle w:val="TAL"/>
              <w:rPr>
                <w:rFonts w:eastAsia="Malgun Gothic" w:cs="Arial"/>
                <w:szCs w:val="18"/>
              </w:rPr>
            </w:pPr>
            <w:r w:rsidRPr="007C3161">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7932D1C7" w14:textId="77777777" w:rsidR="00542305" w:rsidRPr="007C3161" w:rsidRDefault="00542305" w:rsidP="00475CE2">
            <w:pPr>
              <w:spacing w:after="0"/>
              <w:rPr>
                <w:rFonts w:ascii="Arial" w:eastAsia="Calibri" w:hAnsi="Arial" w:cs="Arial"/>
                <w:sz w:val="18"/>
                <w:szCs w:val="22"/>
              </w:rPr>
            </w:pPr>
          </w:p>
        </w:tc>
        <w:tc>
          <w:tcPr>
            <w:tcW w:w="830" w:type="dxa"/>
            <w:tcBorders>
              <w:top w:val="single" w:sz="4" w:space="0" w:color="auto"/>
              <w:left w:val="single" w:sz="4" w:space="0" w:color="auto"/>
              <w:bottom w:val="single" w:sz="4" w:space="0" w:color="auto"/>
              <w:right w:val="single" w:sz="4" w:space="0" w:color="auto"/>
            </w:tcBorders>
            <w:vAlign w:val="center"/>
          </w:tcPr>
          <w:p w14:paraId="2DA6C2F2"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lang w:eastAsia="zh-CN"/>
              </w:rPr>
              <w:t>AWGN</w:t>
            </w:r>
          </w:p>
        </w:tc>
        <w:tc>
          <w:tcPr>
            <w:tcW w:w="831" w:type="dxa"/>
            <w:tcBorders>
              <w:top w:val="single" w:sz="4" w:space="0" w:color="auto"/>
              <w:left w:val="single" w:sz="4" w:space="0" w:color="auto"/>
              <w:bottom w:val="single" w:sz="4" w:space="0" w:color="auto"/>
              <w:right w:val="single" w:sz="4" w:space="0" w:color="auto"/>
            </w:tcBorders>
            <w:vAlign w:val="center"/>
          </w:tcPr>
          <w:p w14:paraId="719176EF"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lang w:eastAsia="zh-CN"/>
              </w:rPr>
              <w:t>AWGN</w:t>
            </w:r>
          </w:p>
        </w:tc>
        <w:tc>
          <w:tcPr>
            <w:tcW w:w="831" w:type="dxa"/>
            <w:tcBorders>
              <w:top w:val="single" w:sz="4" w:space="0" w:color="auto"/>
              <w:left w:val="single" w:sz="4" w:space="0" w:color="auto"/>
              <w:bottom w:val="single" w:sz="4" w:space="0" w:color="auto"/>
              <w:right w:val="single" w:sz="4" w:space="0" w:color="auto"/>
            </w:tcBorders>
            <w:vAlign w:val="center"/>
          </w:tcPr>
          <w:p w14:paraId="748C916D"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lang w:eastAsia="zh-CN"/>
              </w:rPr>
              <w:t>AWGN</w:t>
            </w:r>
          </w:p>
        </w:tc>
        <w:tc>
          <w:tcPr>
            <w:tcW w:w="831" w:type="dxa"/>
            <w:tcBorders>
              <w:top w:val="single" w:sz="4" w:space="0" w:color="auto"/>
              <w:left w:val="single" w:sz="4" w:space="0" w:color="auto"/>
              <w:bottom w:val="single" w:sz="4" w:space="0" w:color="auto"/>
              <w:right w:val="single" w:sz="4" w:space="0" w:color="auto"/>
            </w:tcBorders>
            <w:vAlign w:val="center"/>
          </w:tcPr>
          <w:p w14:paraId="4FB4044C"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lang w:eastAsia="zh-CN"/>
              </w:rPr>
              <w:t>AWGN</w:t>
            </w:r>
          </w:p>
        </w:tc>
        <w:tc>
          <w:tcPr>
            <w:tcW w:w="831" w:type="dxa"/>
            <w:tcBorders>
              <w:top w:val="single" w:sz="4" w:space="0" w:color="auto"/>
              <w:left w:val="single" w:sz="4" w:space="0" w:color="auto"/>
              <w:bottom w:val="single" w:sz="4" w:space="0" w:color="auto"/>
              <w:right w:val="single" w:sz="4" w:space="0" w:color="auto"/>
            </w:tcBorders>
            <w:vAlign w:val="center"/>
          </w:tcPr>
          <w:p w14:paraId="4815C1A2"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lang w:eastAsia="zh-CN"/>
              </w:rPr>
              <w:t>AWGN</w:t>
            </w:r>
          </w:p>
        </w:tc>
        <w:tc>
          <w:tcPr>
            <w:tcW w:w="832" w:type="dxa"/>
            <w:tcBorders>
              <w:top w:val="single" w:sz="4" w:space="0" w:color="auto"/>
              <w:left w:val="single" w:sz="4" w:space="0" w:color="auto"/>
              <w:bottom w:val="single" w:sz="4" w:space="0" w:color="auto"/>
              <w:right w:val="single" w:sz="4" w:space="0" w:color="auto"/>
            </w:tcBorders>
            <w:vAlign w:val="center"/>
          </w:tcPr>
          <w:p w14:paraId="05B23E85"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lang w:eastAsia="zh-CN"/>
              </w:rPr>
              <w:t>AWGN</w:t>
            </w:r>
          </w:p>
        </w:tc>
      </w:tr>
      <w:tr w:rsidR="00542305" w:rsidRPr="007C3161" w14:paraId="2E949F77" w14:textId="77777777" w:rsidTr="00475CE2">
        <w:trPr>
          <w:trHeight w:val="217"/>
          <w:jc w:val="center"/>
        </w:trPr>
        <w:tc>
          <w:tcPr>
            <w:tcW w:w="3628" w:type="dxa"/>
            <w:tcBorders>
              <w:top w:val="single" w:sz="4" w:space="0" w:color="auto"/>
              <w:left w:val="single" w:sz="4" w:space="0" w:color="auto"/>
              <w:right w:val="single" w:sz="4" w:space="0" w:color="auto"/>
            </w:tcBorders>
          </w:tcPr>
          <w:p w14:paraId="1F6836A5" w14:textId="77777777" w:rsidR="00542305" w:rsidRPr="007C3161" w:rsidRDefault="00542305" w:rsidP="00475CE2">
            <w:pPr>
              <w:pStyle w:val="TAL"/>
              <w:rPr>
                <w:rFonts w:eastAsia="Malgun Gothic" w:cs="Arial"/>
                <w:szCs w:val="18"/>
              </w:rPr>
            </w:pPr>
            <w:r w:rsidRPr="007C3161">
              <w:t>Antenna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C052A49" w14:textId="77777777" w:rsidR="00542305" w:rsidRPr="007C3161" w:rsidRDefault="00542305" w:rsidP="00475CE2">
            <w:pPr>
              <w:spacing w:after="0"/>
              <w:rPr>
                <w:rFonts w:ascii="Arial" w:eastAsia="Calibri" w:hAnsi="Arial" w:cs="Arial"/>
                <w:sz w:val="18"/>
                <w:szCs w:val="22"/>
              </w:rPr>
            </w:pPr>
          </w:p>
        </w:tc>
        <w:tc>
          <w:tcPr>
            <w:tcW w:w="830" w:type="dxa"/>
            <w:tcBorders>
              <w:top w:val="single" w:sz="4" w:space="0" w:color="auto"/>
              <w:left w:val="single" w:sz="4" w:space="0" w:color="auto"/>
              <w:bottom w:val="single" w:sz="4" w:space="0" w:color="auto"/>
              <w:right w:val="single" w:sz="4" w:space="0" w:color="auto"/>
            </w:tcBorders>
            <w:vAlign w:val="center"/>
          </w:tcPr>
          <w:p w14:paraId="6D342442"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lang w:eastAsia="zh-CN"/>
              </w:rPr>
              <w:t>1x2</w:t>
            </w:r>
          </w:p>
        </w:tc>
        <w:tc>
          <w:tcPr>
            <w:tcW w:w="831" w:type="dxa"/>
            <w:tcBorders>
              <w:top w:val="single" w:sz="4" w:space="0" w:color="auto"/>
              <w:left w:val="single" w:sz="4" w:space="0" w:color="auto"/>
              <w:bottom w:val="single" w:sz="4" w:space="0" w:color="auto"/>
              <w:right w:val="single" w:sz="4" w:space="0" w:color="auto"/>
            </w:tcBorders>
            <w:vAlign w:val="center"/>
          </w:tcPr>
          <w:p w14:paraId="045FEDFE"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lang w:eastAsia="zh-CN"/>
              </w:rPr>
              <w:t>1x2</w:t>
            </w:r>
          </w:p>
        </w:tc>
        <w:tc>
          <w:tcPr>
            <w:tcW w:w="831" w:type="dxa"/>
            <w:tcBorders>
              <w:top w:val="single" w:sz="4" w:space="0" w:color="auto"/>
              <w:left w:val="single" w:sz="4" w:space="0" w:color="auto"/>
              <w:bottom w:val="single" w:sz="4" w:space="0" w:color="auto"/>
              <w:right w:val="single" w:sz="4" w:space="0" w:color="auto"/>
            </w:tcBorders>
            <w:vAlign w:val="center"/>
          </w:tcPr>
          <w:p w14:paraId="6F39E00B"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lang w:eastAsia="zh-CN"/>
              </w:rPr>
              <w:t>1x2</w:t>
            </w:r>
          </w:p>
        </w:tc>
        <w:tc>
          <w:tcPr>
            <w:tcW w:w="831" w:type="dxa"/>
            <w:tcBorders>
              <w:top w:val="single" w:sz="4" w:space="0" w:color="auto"/>
              <w:left w:val="single" w:sz="4" w:space="0" w:color="auto"/>
              <w:bottom w:val="single" w:sz="4" w:space="0" w:color="auto"/>
              <w:right w:val="single" w:sz="4" w:space="0" w:color="auto"/>
            </w:tcBorders>
            <w:vAlign w:val="center"/>
          </w:tcPr>
          <w:p w14:paraId="1A54FDBC"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lang w:eastAsia="zh-CN"/>
              </w:rPr>
              <w:t>1x2</w:t>
            </w:r>
          </w:p>
        </w:tc>
        <w:tc>
          <w:tcPr>
            <w:tcW w:w="831" w:type="dxa"/>
            <w:tcBorders>
              <w:top w:val="single" w:sz="4" w:space="0" w:color="auto"/>
              <w:left w:val="single" w:sz="4" w:space="0" w:color="auto"/>
              <w:bottom w:val="single" w:sz="4" w:space="0" w:color="auto"/>
              <w:right w:val="single" w:sz="4" w:space="0" w:color="auto"/>
            </w:tcBorders>
            <w:vAlign w:val="center"/>
          </w:tcPr>
          <w:p w14:paraId="4996D2F6"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lang w:eastAsia="zh-CN"/>
              </w:rPr>
              <w:t>1x2</w:t>
            </w:r>
          </w:p>
        </w:tc>
        <w:tc>
          <w:tcPr>
            <w:tcW w:w="832" w:type="dxa"/>
            <w:tcBorders>
              <w:top w:val="single" w:sz="4" w:space="0" w:color="auto"/>
              <w:left w:val="single" w:sz="4" w:space="0" w:color="auto"/>
              <w:bottom w:val="single" w:sz="4" w:space="0" w:color="auto"/>
              <w:right w:val="single" w:sz="4" w:space="0" w:color="auto"/>
            </w:tcBorders>
            <w:vAlign w:val="center"/>
          </w:tcPr>
          <w:p w14:paraId="3A281404" w14:textId="77777777" w:rsidR="00542305" w:rsidRPr="007C3161" w:rsidRDefault="00542305" w:rsidP="00475CE2">
            <w:pPr>
              <w:spacing w:after="0"/>
              <w:rPr>
                <w:rFonts w:ascii="Arial" w:eastAsia="Calibri" w:hAnsi="Arial" w:cs="Arial"/>
                <w:sz w:val="18"/>
                <w:szCs w:val="18"/>
              </w:rPr>
            </w:pPr>
            <w:r w:rsidRPr="007C3161">
              <w:rPr>
                <w:rFonts w:ascii="Arial" w:hAnsi="Arial" w:cs="Arial"/>
                <w:sz w:val="18"/>
                <w:szCs w:val="18"/>
                <w:lang w:eastAsia="zh-CN"/>
              </w:rPr>
              <w:t>1x2</w:t>
            </w:r>
          </w:p>
        </w:tc>
      </w:tr>
      <w:tr w:rsidR="00542305" w:rsidRPr="007C3161" w14:paraId="649D5D01" w14:textId="77777777" w:rsidTr="00475CE2">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16B6730C" w14:textId="77777777" w:rsidR="00542305" w:rsidRPr="007C3161" w:rsidRDefault="00542305" w:rsidP="00475CE2">
            <w:pPr>
              <w:pStyle w:val="TAN"/>
              <w:rPr>
                <w:rFonts w:cs="Arial"/>
              </w:rPr>
            </w:pPr>
            <w:r w:rsidRPr="007C3161">
              <w:rPr>
                <w:rFonts w:cs="Arial"/>
              </w:rPr>
              <w:t>Note 1:</w:t>
            </w:r>
            <w:r w:rsidRPr="007C3161">
              <w:rPr>
                <w:rFonts w:cs="Arial"/>
              </w:rPr>
              <w:tab/>
              <w:t>OCNG shall be used such that both cells are fully allocated and a constant total transmitted power spectral density is achieved for all OFDM symbols.</w:t>
            </w:r>
          </w:p>
          <w:p w14:paraId="70684C87" w14:textId="77777777" w:rsidR="00542305" w:rsidRPr="007C3161" w:rsidRDefault="00542305" w:rsidP="00475CE2">
            <w:pPr>
              <w:pStyle w:val="TAN"/>
              <w:rPr>
                <w:rFonts w:cs="Arial"/>
              </w:rPr>
            </w:pPr>
            <w:r w:rsidRPr="007C3161">
              <w:rPr>
                <w:rFonts w:cs="Arial"/>
              </w:rPr>
              <w:t>Note 2:</w:t>
            </w:r>
            <w:r w:rsidRPr="007C3161">
              <w:rPr>
                <w:rFonts w:cs="Arial"/>
              </w:rPr>
              <w:tab/>
              <w:t>Void</w:t>
            </w:r>
          </w:p>
          <w:p w14:paraId="6C4CC795" w14:textId="77777777" w:rsidR="00542305" w:rsidRPr="007C3161" w:rsidRDefault="00542305" w:rsidP="00475CE2">
            <w:pPr>
              <w:pStyle w:val="TAN"/>
              <w:rPr>
                <w:rFonts w:cs="Arial"/>
              </w:rPr>
            </w:pPr>
            <w:r w:rsidRPr="007C3161">
              <w:rPr>
                <w:rFonts w:cs="Arial"/>
              </w:rPr>
              <w:t>Note 3:</w:t>
            </w:r>
            <w:r w:rsidRPr="007C3161">
              <w:rPr>
                <w:rFonts w:cs="Arial"/>
              </w:rPr>
              <w:tab/>
              <w:t>Void</w:t>
            </w:r>
          </w:p>
          <w:p w14:paraId="589198BD" w14:textId="77777777" w:rsidR="00542305" w:rsidRPr="007C3161" w:rsidRDefault="00542305" w:rsidP="00475CE2">
            <w:pPr>
              <w:pStyle w:val="TAN"/>
              <w:rPr>
                <w:rFonts w:cs="Arial"/>
                <w:lang w:eastAsia="zh-CN"/>
              </w:rPr>
            </w:pPr>
            <w:r w:rsidRPr="007C3161">
              <w:rPr>
                <w:rFonts w:cs="Arial"/>
              </w:rPr>
              <w:t>Note 4:</w:t>
            </w:r>
            <w:r w:rsidRPr="007C3161">
              <w:rPr>
                <w:rFonts w:cs="Arial"/>
              </w:rPr>
              <w:tab/>
              <w:t>Void</w:t>
            </w:r>
          </w:p>
        </w:tc>
      </w:tr>
    </w:tbl>
    <w:p w14:paraId="0405E11C" w14:textId="77777777" w:rsidR="00542305" w:rsidRPr="007C3161" w:rsidRDefault="00542305" w:rsidP="00542305"/>
    <w:p w14:paraId="7099984E" w14:textId="77777777" w:rsidR="00542305" w:rsidRPr="007C3161" w:rsidRDefault="00542305" w:rsidP="00542305">
      <w:pPr>
        <w:pStyle w:val="TH"/>
      </w:pPr>
      <w:r w:rsidRPr="007C3161">
        <w:t xml:space="preserve">Table </w:t>
      </w:r>
      <w:r w:rsidRPr="007C3161">
        <w:rPr>
          <w:rFonts w:cs="Arial"/>
          <w:lang w:eastAsia="ko-KR"/>
        </w:rPr>
        <w:t>5.7.3.2.5-</w:t>
      </w:r>
      <w:r w:rsidRPr="007C3161">
        <w:rPr>
          <w:rFonts w:cs="Arial"/>
          <w:lang w:eastAsia="zh-CN"/>
        </w:rPr>
        <w:t>2</w:t>
      </w:r>
      <w:r w:rsidRPr="007C3161">
        <w:t>: SS-SINR Int</w:t>
      </w:r>
      <w:r w:rsidRPr="007C3161">
        <w:rPr>
          <w:lang w:eastAsia="zh-CN"/>
        </w:rPr>
        <w:t>er</w:t>
      </w:r>
      <w:r w:rsidRPr="007C3161">
        <w:t xml:space="preserve">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1"/>
        <w:gridCol w:w="831"/>
        <w:gridCol w:w="832"/>
      </w:tblGrid>
      <w:tr w:rsidR="00542305" w:rsidRPr="007C3161" w14:paraId="6E093524" w14:textId="77777777" w:rsidTr="00475CE2">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4F74DDD3" w14:textId="77777777" w:rsidR="00542305" w:rsidRPr="007C3161" w:rsidRDefault="00542305" w:rsidP="00475CE2">
            <w:pPr>
              <w:pStyle w:val="TAH"/>
              <w:rPr>
                <w:rFonts w:cs="Arial"/>
              </w:rPr>
            </w:pPr>
            <w:r w:rsidRPr="007C3161">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16EBA4C" w14:textId="77777777" w:rsidR="00542305" w:rsidRPr="007C3161" w:rsidRDefault="00542305" w:rsidP="00475CE2">
            <w:pPr>
              <w:pStyle w:val="TAH"/>
              <w:rPr>
                <w:rFonts w:cs="Arial"/>
              </w:rPr>
            </w:pPr>
            <w:r w:rsidRPr="007C3161">
              <w:rPr>
                <w:rFonts w:cs="Arial"/>
              </w:rPr>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1FEDDCDD" w14:textId="77777777" w:rsidR="00542305" w:rsidRPr="007C3161" w:rsidRDefault="00542305" w:rsidP="00475CE2">
            <w:pPr>
              <w:pStyle w:val="TAH"/>
              <w:rPr>
                <w:rFonts w:cs="Arial"/>
              </w:rPr>
            </w:pPr>
            <w:r w:rsidRPr="007C3161">
              <w:rPr>
                <w:rFonts w:cs="Arial"/>
              </w:rPr>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033EC94E" w14:textId="77777777" w:rsidR="00542305" w:rsidRPr="007C3161" w:rsidRDefault="00542305" w:rsidP="00475CE2">
            <w:pPr>
              <w:pStyle w:val="TAH"/>
              <w:rPr>
                <w:rFonts w:cs="Arial"/>
              </w:rPr>
            </w:pPr>
            <w:r w:rsidRPr="007C3161">
              <w:rPr>
                <w:rFonts w:cs="Arial"/>
              </w:rPr>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ABD5F99" w14:textId="77777777" w:rsidR="00542305" w:rsidRPr="007C3161" w:rsidRDefault="00542305" w:rsidP="00475CE2">
            <w:pPr>
              <w:pStyle w:val="TAH"/>
              <w:rPr>
                <w:rFonts w:cs="Arial"/>
              </w:rPr>
            </w:pPr>
            <w:r w:rsidRPr="007C3161">
              <w:rPr>
                <w:rFonts w:cs="Arial"/>
              </w:rPr>
              <w:t>Test 3</w:t>
            </w:r>
          </w:p>
        </w:tc>
      </w:tr>
      <w:tr w:rsidR="00542305" w:rsidRPr="007C3161" w14:paraId="32310C69" w14:textId="77777777" w:rsidTr="00475CE2">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72489EA3" w14:textId="77777777" w:rsidR="00542305" w:rsidRPr="007C3161" w:rsidRDefault="00542305" w:rsidP="00475CE2">
            <w:pPr>
              <w:spacing w:after="0"/>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FAB718" w14:textId="77777777" w:rsidR="00542305" w:rsidRPr="007C3161" w:rsidRDefault="00542305" w:rsidP="00475CE2">
            <w:pPr>
              <w:spacing w:after="0"/>
              <w:rPr>
                <w:rFonts w:ascii="Arial" w:eastAsia="Calibri" w:hAnsi="Arial" w:cs="Arial"/>
                <w:b/>
                <w:sz w:val="18"/>
                <w:szCs w:val="22"/>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3B4EF281"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BA1016"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2307F1F0"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D944C8"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64304FCC"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2C722638" w14:textId="77777777" w:rsidR="00542305" w:rsidRPr="007C3161" w:rsidRDefault="00542305" w:rsidP="00475CE2">
            <w:pPr>
              <w:pStyle w:val="TAH"/>
              <w:rPr>
                <w:rFonts w:cs="Arial"/>
                <w:lang w:eastAsia="zh-CN"/>
              </w:rPr>
            </w:pPr>
            <w:r w:rsidRPr="007C3161">
              <w:rPr>
                <w:rFonts w:cs="Arial"/>
              </w:rPr>
              <w:t xml:space="preserve">Cell </w:t>
            </w:r>
            <w:r w:rsidRPr="007C3161">
              <w:rPr>
                <w:rFonts w:cs="Arial"/>
                <w:lang w:eastAsia="zh-CN"/>
              </w:rPr>
              <w:t>3</w:t>
            </w:r>
          </w:p>
        </w:tc>
      </w:tr>
      <w:tr w:rsidR="00542305" w:rsidRPr="007C3161" w14:paraId="2632691E"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1EB5D85C" w14:textId="77777777" w:rsidR="00542305" w:rsidRPr="007C3161" w:rsidRDefault="00542305" w:rsidP="00475CE2">
            <w:pPr>
              <w:pStyle w:val="TAL"/>
              <w:rPr>
                <w:rFonts w:cs="Arial"/>
              </w:rPr>
            </w:pPr>
            <w:r w:rsidRPr="007C3161">
              <w:rPr>
                <w:rFonts w:cs="Arial"/>
              </w:rPr>
              <w:lastRenderedPageBreak/>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13A0E73" w14:textId="77777777" w:rsidR="00542305" w:rsidRPr="007C3161" w:rsidRDefault="00542305" w:rsidP="00475CE2">
            <w:pPr>
              <w:pStyle w:val="TAC"/>
              <w:rPr>
                <w:rFonts w:cs="Arial"/>
              </w:rPr>
            </w:pPr>
            <w:r w:rsidRPr="007C3161">
              <w:rPr>
                <w:rFonts w:cs="Arial"/>
              </w:rPr>
              <w:t>degrees</w:t>
            </w: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6B492120" w14:textId="77777777" w:rsidR="00542305" w:rsidRPr="007C3161" w:rsidRDefault="00542305" w:rsidP="00475CE2">
            <w:pPr>
              <w:pStyle w:val="TAC"/>
              <w:rPr>
                <w:rFonts w:cs="Arial"/>
              </w:rPr>
            </w:pPr>
            <w:r w:rsidRPr="007C3161">
              <w:rPr>
                <w:rFonts w:cs="Arial"/>
              </w:rPr>
              <w:t>Setup 1</w:t>
            </w: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6F88B02C" w14:textId="77777777" w:rsidR="00542305" w:rsidRPr="007C3161" w:rsidRDefault="00542305" w:rsidP="00475CE2">
            <w:pPr>
              <w:pStyle w:val="TAC"/>
              <w:rPr>
                <w:rFonts w:cs="Arial"/>
              </w:rPr>
            </w:pPr>
            <w:r w:rsidRPr="007C3161">
              <w:rPr>
                <w:rFonts w:cs="Arial"/>
              </w:rPr>
              <w:t>Setup 1</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69DB8962" w14:textId="77777777" w:rsidR="00542305" w:rsidRPr="007C3161" w:rsidRDefault="00542305" w:rsidP="00475CE2">
            <w:pPr>
              <w:pStyle w:val="TAC"/>
              <w:rPr>
                <w:rFonts w:cs="Arial"/>
              </w:rPr>
            </w:pPr>
            <w:r w:rsidRPr="007C3161">
              <w:rPr>
                <w:rFonts w:cs="Arial"/>
              </w:rPr>
              <w:t>Setup 1</w:t>
            </w:r>
          </w:p>
        </w:tc>
      </w:tr>
      <w:tr w:rsidR="00542305" w:rsidRPr="007C3161" w14:paraId="3F550878"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76F768AE" w14:textId="77777777" w:rsidR="00542305" w:rsidRPr="007C3161" w:rsidRDefault="00542305" w:rsidP="00475CE2">
            <w:pPr>
              <w:pStyle w:val="TAL"/>
              <w:rPr>
                <w:rFonts w:cs="Arial"/>
              </w:rPr>
            </w:pPr>
            <w:r w:rsidRPr="007C3161">
              <w:rPr>
                <w:rFonts w:cs="Arial"/>
                <w:szCs w:val="18"/>
              </w:rPr>
              <w:t>Assumption for UE beams</w:t>
            </w:r>
            <w:r w:rsidRPr="007C3161">
              <w:rPr>
                <w:rFonts w:cs="Arial"/>
                <w:szCs w:val="18"/>
                <w:vertAlign w:val="superscript"/>
              </w:rPr>
              <w:t>Note 10</w:t>
            </w:r>
          </w:p>
        </w:tc>
        <w:tc>
          <w:tcPr>
            <w:tcW w:w="1271" w:type="dxa"/>
            <w:tcBorders>
              <w:top w:val="single" w:sz="4" w:space="0" w:color="auto"/>
              <w:left w:val="single" w:sz="4" w:space="0" w:color="auto"/>
              <w:bottom w:val="single" w:sz="4" w:space="0" w:color="auto"/>
              <w:right w:val="single" w:sz="4" w:space="0" w:color="auto"/>
            </w:tcBorders>
            <w:vAlign w:val="center"/>
          </w:tcPr>
          <w:p w14:paraId="0C77D1AD" w14:textId="77777777" w:rsidR="00542305" w:rsidRPr="007C3161" w:rsidRDefault="00542305" w:rsidP="00475CE2">
            <w:pPr>
              <w:pStyle w:val="TAC"/>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6BB39411" w14:textId="77777777" w:rsidR="00542305" w:rsidRPr="007C3161" w:rsidRDefault="00542305" w:rsidP="00475CE2">
            <w:pPr>
              <w:pStyle w:val="TAC"/>
              <w:rPr>
                <w:rFonts w:cs="Arial"/>
              </w:rPr>
            </w:pPr>
            <w:r w:rsidRPr="007C3161">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63442F2F" w14:textId="77777777" w:rsidR="00542305" w:rsidRPr="007C3161" w:rsidRDefault="00542305" w:rsidP="00475CE2">
            <w:pPr>
              <w:pStyle w:val="TAC"/>
              <w:rPr>
                <w:rFonts w:cs="Arial"/>
              </w:rPr>
            </w:pPr>
            <w:r w:rsidRPr="007C3161">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49D30434" w14:textId="77777777" w:rsidR="00542305" w:rsidRPr="007C3161" w:rsidRDefault="00542305" w:rsidP="00475CE2">
            <w:pPr>
              <w:pStyle w:val="TAC"/>
              <w:rPr>
                <w:rFonts w:cs="Arial"/>
              </w:rPr>
            </w:pPr>
            <w:r w:rsidRPr="007C3161">
              <w:rPr>
                <w:rFonts w:cs="Arial"/>
              </w:rPr>
              <w:t>Rough</w:t>
            </w:r>
          </w:p>
        </w:tc>
      </w:tr>
      <w:tr w:rsidR="00542305" w:rsidRPr="007C3161" w14:paraId="7E9F6D18" w14:textId="77777777" w:rsidTr="00475CE2">
        <w:trPr>
          <w:trHeight w:val="1310"/>
          <w:jc w:val="center"/>
        </w:trPr>
        <w:tc>
          <w:tcPr>
            <w:tcW w:w="3627" w:type="dxa"/>
            <w:tcBorders>
              <w:top w:val="single" w:sz="4" w:space="0" w:color="auto"/>
              <w:left w:val="single" w:sz="4" w:space="0" w:color="auto"/>
              <w:right w:val="single" w:sz="4" w:space="0" w:color="auto"/>
            </w:tcBorders>
            <w:vAlign w:val="center"/>
          </w:tcPr>
          <w:p w14:paraId="3C32CBAB" w14:textId="77777777" w:rsidR="00542305" w:rsidRPr="007C3161" w:rsidRDefault="00542305" w:rsidP="00475CE2">
            <w:pPr>
              <w:pStyle w:val="TAL"/>
              <w:rPr>
                <w:vertAlign w:val="superscript"/>
              </w:rPr>
            </w:pPr>
            <w:r w:rsidRPr="007C3161">
              <w:object w:dxaOrig="405" w:dyaOrig="345" w14:anchorId="0E71850E">
                <v:shape id="_x0000_i21284" type="#_x0000_t75" style="width:20.25pt;height:15.75pt" o:ole="" fillcolor="window">
                  <v:imagedata r:id="rId17" o:title=""/>
                </v:shape>
                <o:OLEObject Type="Embed" ProgID="Equation.3" ShapeID="_x0000_i21284" DrawAspect="Content" ObjectID="_1696941064" r:id="rId166"/>
              </w:object>
            </w:r>
            <w:r w:rsidRPr="007C3161">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3BC446E" w14:textId="77777777" w:rsidR="00542305" w:rsidRPr="007C3161" w:rsidRDefault="00542305" w:rsidP="00475CE2">
            <w:pPr>
              <w:pStyle w:val="TAC"/>
            </w:pPr>
            <w:r w:rsidRPr="007C3161">
              <w:t>dBm/15kHz</w:t>
            </w:r>
            <w:r w:rsidRPr="007C3161">
              <w:br/>
            </w:r>
            <w:r w:rsidRPr="007C3161">
              <w:rPr>
                <w:vertAlign w:val="superscript"/>
              </w:rPr>
              <w:t>Note4</w:t>
            </w:r>
          </w:p>
        </w:tc>
        <w:tc>
          <w:tcPr>
            <w:tcW w:w="831" w:type="dxa"/>
            <w:tcBorders>
              <w:top w:val="single" w:sz="4" w:space="0" w:color="auto"/>
              <w:left w:val="single" w:sz="4" w:space="0" w:color="auto"/>
              <w:right w:val="single" w:sz="4" w:space="0" w:color="auto"/>
            </w:tcBorders>
            <w:vAlign w:val="center"/>
          </w:tcPr>
          <w:p w14:paraId="6899D340" w14:textId="77777777" w:rsidR="00542305" w:rsidRPr="007C3161" w:rsidRDefault="00542305" w:rsidP="00475CE2">
            <w:pPr>
              <w:pStyle w:val="TAC"/>
            </w:pPr>
            <w:r w:rsidRPr="007C3161">
              <w:t>-105</w:t>
            </w:r>
          </w:p>
        </w:tc>
        <w:tc>
          <w:tcPr>
            <w:tcW w:w="831" w:type="dxa"/>
            <w:tcBorders>
              <w:top w:val="single" w:sz="4" w:space="0" w:color="auto"/>
              <w:left w:val="single" w:sz="4" w:space="0" w:color="auto"/>
              <w:right w:val="single" w:sz="4" w:space="0" w:color="auto"/>
            </w:tcBorders>
            <w:vAlign w:val="center"/>
          </w:tcPr>
          <w:p w14:paraId="704A2D4B" w14:textId="77777777" w:rsidR="00542305" w:rsidRPr="007C3161" w:rsidRDefault="00542305" w:rsidP="00475CE2">
            <w:pPr>
              <w:pStyle w:val="TAC"/>
            </w:pPr>
            <w:r w:rsidRPr="007C3161">
              <w:t>-105</w:t>
            </w:r>
          </w:p>
        </w:tc>
        <w:tc>
          <w:tcPr>
            <w:tcW w:w="831" w:type="dxa"/>
            <w:tcBorders>
              <w:top w:val="single" w:sz="4" w:space="0" w:color="auto"/>
              <w:left w:val="single" w:sz="4" w:space="0" w:color="auto"/>
              <w:right w:val="single" w:sz="4" w:space="0" w:color="auto"/>
            </w:tcBorders>
            <w:vAlign w:val="center"/>
          </w:tcPr>
          <w:p w14:paraId="68B8776D" w14:textId="77777777" w:rsidR="00542305" w:rsidRPr="007C3161" w:rsidRDefault="00542305" w:rsidP="00475CE2">
            <w:pPr>
              <w:pStyle w:val="TAC"/>
            </w:pPr>
            <w:r w:rsidRPr="007C3161">
              <w:t>-105.1</w:t>
            </w:r>
          </w:p>
        </w:tc>
        <w:tc>
          <w:tcPr>
            <w:tcW w:w="831" w:type="dxa"/>
            <w:tcBorders>
              <w:top w:val="single" w:sz="4" w:space="0" w:color="auto"/>
              <w:left w:val="single" w:sz="4" w:space="0" w:color="auto"/>
              <w:right w:val="single" w:sz="4" w:space="0" w:color="auto"/>
            </w:tcBorders>
            <w:vAlign w:val="center"/>
          </w:tcPr>
          <w:p w14:paraId="07CA8112" w14:textId="77777777" w:rsidR="00542305" w:rsidRPr="007C3161" w:rsidRDefault="00542305" w:rsidP="00475CE2">
            <w:pPr>
              <w:pStyle w:val="TAC"/>
            </w:pPr>
            <w:r w:rsidRPr="007C3161">
              <w:t>-105.1</w:t>
            </w:r>
          </w:p>
        </w:tc>
        <w:tc>
          <w:tcPr>
            <w:tcW w:w="831" w:type="dxa"/>
            <w:tcBorders>
              <w:top w:val="single" w:sz="4" w:space="0" w:color="auto"/>
              <w:left w:val="single" w:sz="4" w:space="0" w:color="auto"/>
              <w:right w:val="single" w:sz="4" w:space="0" w:color="auto"/>
            </w:tcBorders>
            <w:vAlign w:val="center"/>
          </w:tcPr>
          <w:p w14:paraId="7EC6354D" w14:textId="77777777" w:rsidR="00542305" w:rsidRPr="007C3161" w:rsidRDefault="00542305" w:rsidP="00475CE2">
            <w:pPr>
              <w:pStyle w:val="TAC"/>
            </w:pPr>
            <w:r w:rsidRPr="007C3161">
              <w:t>-105</w:t>
            </w:r>
          </w:p>
        </w:tc>
        <w:tc>
          <w:tcPr>
            <w:tcW w:w="832" w:type="dxa"/>
            <w:tcBorders>
              <w:top w:val="single" w:sz="4" w:space="0" w:color="auto"/>
              <w:left w:val="single" w:sz="4" w:space="0" w:color="auto"/>
              <w:right w:val="single" w:sz="4" w:space="0" w:color="auto"/>
            </w:tcBorders>
            <w:vAlign w:val="center"/>
          </w:tcPr>
          <w:p w14:paraId="14F7B9CB" w14:textId="77777777" w:rsidR="00542305" w:rsidRPr="007C3161" w:rsidRDefault="00542305" w:rsidP="00475CE2">
            <w:pPr>
              <w:pStyle w:val="TAC"/>
            </w:pPr>
            <w:r w:rsidRPr="007C3161">
              <w:t>-105</w:t>
            </w:r>
          </w:p>
        </w:tc>
      </w:tr>
      <w:tr w:rsidR="00542305" w:rsidRPr="007C3161" w14:paraId="2D4BD431" w14:textId="77777777" w:rsidTr="00475CE2">
        <w:trPr>
          <w:trHeight w:val="1310"/>
          <w:jc w:val="center"/>
        </w:trPr>
        <w:tc>
          <w:tcPr>
            <w:tcW w:w="3627" w:type="dxa"/>
            <w:tcBorders>
              <w:top w:val="single" w:sz="4" w:space="0" w:color="auto"/>
              <w:left w:val="single" w:sz="4" w:space="0" w:color="auto"/>
              <w:right w:val="single" w:sz="4" w:space="0" w:color="auto"/>
            </w:tcBorders>
            <w:vAlign w:val="center"/>
          </w:tcPr>
          <w:p w14:paraId="45293571" w14:textId="77777777" w:rsidR="00542305" w:rsidRPr="007C3161" w:rsidRDefault="00542305" w:rsidP="00475CE2">
            <w:pPr>
              <w:pStyle w:val="TAL"/>
              <w:rPr>
                <w:vertAlign w:val="superscript"/>
              </w:rPr>
            </w:pPr>
            <w:r w:rsidRPr="007C3161">
              <w:object w:dxaOrig="405" w:dyaOrig="345" w14:anchorId="340A2FC5">
                <v:shape id="_x0000_i21285" type="#_x0000_t75" style="width:20.25pt;height:15.75pt" o:ole="" fillcolor="window">
                  <v:imagedata r:id="rId17" o:title=""/>
                </v:shape>
                <o:OLEObject Type="Embed" ProgID="Equation.3" ShapeID="_x0000_i21285" DrawAspect="Content" ObjectID="_1696941065" r:id="rId167"/>
              </w:object>
            </w:r>
            <w:r w:rsidRPr="007C3161">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8F4167A" w14:textId="77777777" w:rsidR="00542305" w:rsidRPr="007C3161" w:rsidRDefault="00542305" w:rsidP="00475CE2">
            <w:pPr>
              <w:pStyle w:val="TAC"/>
            </w:pPr>
            <w:r w:rsidRPr="007C3161">
              <w:t>dBm/SCS</w:t>
            </w:r>
            <w:r w:rsidRPr="007C3161">
              <w:br/>
            </w:r>
            <w:r w:rsidRPr="007C3161">
              <w:rPr>
                <w:vertAlign w:val="superscript"/>
              </w:rPr>
              <w:t>Note3</w:t>
            </w:r>
          </w:p>
        </w:tc>
        <w:tc>
          <w:tcPr>
            <w:tcW w:w="831" w:type="dxa"/>
            <w:tcBorders>
              <w:left w:val="single" w:sz="4" w:space="0" w:color="auto"/>
              <w:right w:val="single" w:sz="4" w:space="0" w:color="auto"/>
            </w:tcBorders>
            <w:vAlign w:val="center"/>
          </w:tcPr>
          <w:p w14:paraId="270F2BC6" w14:textId="77777777" w:rsidR="00542305" w:rsidRPr="007C3161" w:rsidRDefault="00542305" w:rsidP="00475CE2">
            <w:pPr>
              <w:pStyle w:val="TAC"/>
            </w:pPr>
            <w:r w:rsidRPr="007C3161">
              <w:t>-96</w:t>
            </w:r>
          </w:p>
        </w:tc>
        <w:tc>
          <w:tcPr>
            <w:tcW w:w="831" w:type="dxa"/>
            <w:tcBorders>
              <w:left w:val="single" w:sz="4" w:space="0" w:color="auto"/>
              <w:right w:val="single" w:sz="4" w:space="0" w:color="auto"/>
            </w:tcBorders>
            <w:vAlign w:val="center"/>
          </w:tcPr>
          <w:p w14:paraId="0C0F2286" w14:textId="77777777" w:rsidR="00542305" w:rsidRPr="007C3161" w:rsidRDefault="00542305" w:rsidP="00475CE2">
            <w:pPr>
              <w:pStyle w:val="TAC"/>
            </w:pPr>
            <w:r w:rsidRPr="007C3161">
              <w:t>-96</w:t>
            </w:r>
          </w:p>
        </w:tc>
        <w:tc>
          <w:tcPr>
            <w:tcW w:w="831" w:type="dxa"/>
            <w:tcBorders>
              <w:left w:val="single" w:sz="4" w:space="0" w:color="auto"/>
              <w:right w:val="single" w:sz="4" w:space="0" w:color="auto"/>
            </w:tcBorders>
            <w:vAlign w:val="center"/>
          </w:tcPr>
          <w:p w14:paraId="3BAC2F1E" w14:textId="77777777" w:rsidR="00542305" w:rsidRPr="007C3161" w:rsidRDefault="00542305" w:rsidP="00475CE2">
            <w:pPr>
              <w:pStyle w:val="TAC"/>
            </w:pPr>
            <w:r w:rsidRPr="007C3161">
              <w:t>-96.1</w:t>
            </w:r>
          </w:p>
        </w:tc>
        <w:tc>
          <w:tcPr>
            <w:tcW w:w="831" w:type="dxa"/>
            <w:tcBorders>
              <w:left w:val="single" w:sz="4" w:space="0" w:color="auto"/>
              <w:right w:val="single" w:sz="4" w:space="0" w:color="auto"/>
            </w:tcBorders>
            <w:vAlign w:val="center"/>
          </w:tcPr>
          <w:p w14:paraId="579873D4" w14:textId="77777777" w:rsidR="00542305" w:rsidRPr="007C3161" w:rsidRDefault="00542305" w:rsidP="00475CE2">
            <w:pPr>
              <w:pStyle w:val="TAC"/>
            </w:pPr>
            <w:r w:rsidRPr="007C3161">
              <w:t>-96.1</w:t>
            </w:r>
          </w:p>
        </w:tc>
        <w:tc>
          <w:tcPr>
            <w:tcW w:w="831" w:type="dxa"/>
            <w:tcBorders>
              <w:left w:val="single" w:sz="4" w:space="0" w:color="auto"/>
              <w:right w:val="single" w:sz="4" w:space="0" w:color="auto"/>
            </w:tcBorders>
            <w:vAlign w:val="center"/>
          </w:tcPr>
          <w:p w14:paraId="0EA0755E" w14:textId="77777777" w:rsidR="00542305" w:rsidRPr="007C3161" w:rsidRDefault="00542305" w:rsidP="00475CE2">
            <w:pPr>
              <w:pStyle w:val="TAC"/>
            </w:pPr>
            <w:r w:rsidRPr="007C3161">
              <w:t>-96</w:t>
            </w:r>
          </w:p>
        </w:tc>
        <w:tc>
          <w:tcPr>
            <w:tcW w:w="832" w:type="dxa"/>
            <w:tcBorders>
              <w:left w:val="single" w:sz="4" w:space="0" w:color="auto"/>
              <w:right w:val="single" w:sz="4" w:space="0" w:color="auto"/>
            </w:tcBorders>
            <w:vAlign w:val="center"/>
          </w:tcPr>
          <w:p w14:paraId="3CC35976" w14:textId="77777777" w:rsidR="00542305" w:rsidRPr="007C3161" w:rsidRDefault="00542305" w:rsidP="00475CE2">
            <w:pPr>
              <w:pStyle w:val="TAC"/>
            </w:pPr>
            <w:r w:rsidRPr="007C3161">
              <w:t>-96</w:t>
            </w:r>
          </w:p>
        </w:tc>
      </w:tr>
      <w:tr w:rsidR="00542305" w:rsidRPr="007C3161" w14:paraId="29499DAE" w14:textId="77777777" w:rsidTr="00475CE2">
        <w:trPr>
          <w:jc w:val="center"/>
        </w:trPr>
        <w:tc>
          <w:tcPr>
            <w:tcW w:w="3627" w:type="dxa"/>
            <w:tcBorders>
              <w:top w:val="single" w:sz="4" w:space="0" w:color="auto"/>
              <w:left w:val="single" w:sz="4" w:space="0" w:color="auto"/>
              <w:right w:val="single" w:sz="4" w:space="0" w:color="auto"/>
            </w:tcBorders>
            <w:vAlign w:val="center"/>
          </w:tcPr>
          <w:p w14:paraId="51182AD9" w14:textId="77777777" w:rsidR="00542305" w:rsidRPr="007C3161" w:rsidRDefault="00542305" w:rsidP="00475CE2">
            <w:pPr>
              <w:pStyle w:val="TAL"/>
            </w:pPr>
            <w:r w:rsidRPr="007C3161">
              <w:rPr>
                <w:rFonts w:eastAsia="Calibri" w:cs="Arial"/>
                <w:position w:val="-12"/>
                <w:szCs w:val="22"/>
              </w:rPr>
              <w:object w:dxaOrig="810" w:dyaOrig="390" w14:anchorId="05D76F90">
                <v:shape id="_x0000_i21286" type="#_x0000_t75" style="width:41.25pt;height:15.75pt" o:ole="" fillcolor="window">
                  <v:imagedata r:id="rId45" o:title=""/>
                </v:shape>
                <o:OLEObject Type="Embed" ProgID="Equation.3" ShapeID="_x0000_i21286" DrawAspect="Content" ObjectID="_1696941066" r:id="rId168"/>
              </w:object>
            </w:r>
          </w:p>
        </w:tc>
        <w:tc>
          <w:tcPr>
            <w:tcW w:w="1271" w:type="dxa"/>
            <w:tcBorders>
              <w:top w:val="single" w:sz="4" w:space="0" w:color="auto"/>
              <w:left w:val="single" w:sz="4" w:space="0" w:color="auto"/>
              <w:bottom w:val="single" w:sz="4" w:space="0" w:color="auto"/>
              <w:right w:val="single" w:sz="4" w:space="0" w:color="auto"/>
            </w:tcBorders>
            <w:vAlign w:val="center"/>
          </w:tcPr>
          <w:p w14:paraId="2730B8E0" w14:textId="77777777" w:rsidR="00542305" w:rsidRPr="007C3161" w:rsidRDefault="00542305" w:rsidP="00475CE2">
            <w:pPr>
              <w:pStyle w:val="TAC"/>
            </w:pPr>
            <w:r w:rsidRPr="007C3161">
              <w:rPr>
                <w:rFonts w:eastAsia="Calibri" w:cs="Arial"/>
                <w:szCs w:val="22"/>
              </w:rPr>
              <w:t>dB</w:t>
            </w:r>
          </w:p>
        </w:tc>
        <w:tc>
          <w:tcPr>
            <w:tcW w:w="831" w:type="dxa"/>
            <w:tcBorders>
              <w:left w:val="single" w:sz="4" w:space="0" w:color="auto"/>
              <w:right w:val="single" w:sz="4" w:space="0" w:color="auto"/>
            </w:tcBorders>
            <w:vAlign w:val="center"/>
          </w:tcPr>
          <w:p w14:paraId="13312E63" w14:textId="77777777" w:rsidR="00542305" w:rsidRPr="007C3161" w:rsidRDefault="00542305" w:rsidP="00475CE2">
            <w:pPr>
              <w:pStyle w:val="TAC"/>
            </w:pPr>
            <w:r w:rsidRPr="007C3161">
              <w:t>-0.5</w:t>
            </w:r>
          </w:p>
        </w:tc>
        <w:tc>
          <w:tcPr>
            <w:tcW w:w="831" w:type="dxa"/>
            <w:tcBorders>
              <w:left w:val="single" w:sz="4" w:space="0" w:color="auto"/>
              <w:right w:val="single" w:sz="4" w:space="0" w:color="auto"/>
            </w:tcBorders>
            <w:vAlign w:val="center"/>
          </w:tcPr>
          <w:p w14:paraId="60CD4A9A" w14:textId="77777777" w:rsidR="00542305" w:rsidRPr="007C3161" w:rsidRDefault="00542305" w:rsidP="00475CE2">
            <w:pPr>
              <w:pStyle w:val="TAC"/>
            </w:pPr>
            <w:r w:rsidRPr="007C3161">
              <w:t>-0.5</w:t>
            </w:r>
          </w:p>
        </w:tc>
        <w:tc>
          <w:tcPr>
            <w:tcW w:w="831" w:type="dxa"/>
            <w:tcBorders>
              <w:left w:val="single" w:sz="4" w:space="0" w:color="auto"/>
              <w:right w:val="single" w:sz="4" w:space="0" w:color="auto"/>
            </w:tcBorders>
            <w:vAlign w:val="center"/>
          </w:tcPr>
          <w:p w14:paraId="3EB3F074" w14:textId="77777777" w:rsidR="00542305" w:rsidRPr="007C3161" w:rsidRDefault="00542305" w:rsidP="00475CE2">
            <w:pPr>
              <w:pStyle w:val="TAC"/>
            </w:pPr>
            <w:r w:rsidRPr="007C3161">
              <w:t>11</w:t>
            </w:r>
          </w:p>
        </w:tc>
        <w:tc>
          <w:tcPr>
            <w:tcW w:w="831" w:type="dxa"/>
            <w:tcBorders>
              <w:left w:val="single" w:sz="4" w:space="0" w:color="auto"/>
              <w:right w:val="single" w:sz="4" w:space="0" w:color="auto"/>
            </w:tcBorders>
            <w:vAlign w:val="center"/>
          </w:tcPr>
          <w:p w14:paraId="181C6B4F" w14:textId="77777777" w:rsidR="00542305" w:rsidRPr="007C3161" w:rsidRDefault="00542305" w:rsidP="00475CE2">
            <w:pPr>
              <w:pStyle w:val="TAC"/>
            </w:pPr>
            <w:r w:rsidRPr="007C3161">
              <w:t>11</w:t>
            </w:r>
          </w:p>
        </w:tc>
        <w:tc>
          <w:tcPr>
            <w:tcW w:w="831" w:type="dxa"/>
            <w:tcBorders>
              <w:left w:val="single" w:sz="4" w:space="0" w:color="auto"/>
              <w:right w:val="single" w:sz="4" w:space="0" w:color="auto"/>
            </w:tcBorders>
            <w:vAlign w:val="center"/>
          </w:tcPr>
          <w:p w14:paraId="154D6F06" w14:textId="77777777" w:rsidR="00542305" w:rsidRPr="007C3161" w:rsidRDefault="00542305" w:rsidP="00475CE2">
            <w:pPr>
              <w:pStyle w:val="TAC"/>
            </w:pPr>
            <w:r w:rsidRPr="007C3161">
              <w:t>-2.1</w:t>
            </w:r>
          </w:p>
        </w:tc>
        <w:tc>
          <w:tcPr>
            <w:tcW w:w="832" w:type="dxa"/>
            <w:tcBorders>
              <w:left w:val="single" w:sz="4" w:space="0" w:color="auto"/>
              <w:right w:val="single" w:sz="4" w:space="0" w:color="auto"/>
            </w:tcBorders>
            <w:vAlign w:val="center"/>
          </w:tcPr>
          <w:p w14:paraId="56A8EAEE" w14:textId="77777777" w:rsidR="00542305" w:rsidRPr="007C3161" w:rsidRDefault="00542305" w:rsidP="00475CE2">
            <w:pPr>
              <w:pStyle w:val="TAC"/>
            </w:pPr>
            <w:r w:rsidRPr="007C3161">
              <w:t>-2.1</w:t>
            </w:r>
          </w:p>
        </w:tc>
      </w:tr>
      <w:tr w:rsidR="00542305" w:rsidRPr="007C3161" w14:paraId="56B2D49A" w14:textId="77777777" w:rsidTr="00475CE2">
        <w:trPr>
          <w:trHeight w:val="1310"/>
          <w:jc w:val="center"/>
        </w:trPr>
        <w:tc>
          <w:tcPr>
            <w:tcW w:w="3627" w:type="dxa"/>
            <w:tcBorders>
              <w:top w:val="single" w:sz="4" w:space="0" w:color="auto"/>
              <w:left w:val="single" w:sz="4" w:space="0" w:color="auto"/>
              <w:right w:val="single" w:sz="4" w:space="0" w:color="auto"/>
            </w:tcBorders>
            <w:vAlign w:val="center"/>
            <w:hideMark/>
          </w:tcPr>
          <w:p w14:paraId="0832E14C" w14:textId="77777777" w:rsidR="00542305" w:rsidRPr="007C3161" w:rsidRDefault="00542305" w:rsidP="00475CE2">
            <w:pPr>
              <w:pStyle w:val="TAL"/>
              <w:rPr>
                <w:vertAlign w:val="superscript"/>
              </w:rPr>
            </w:pPr>
            <w:r w:rsidRPr="007C3161">
              <w:t>SS-RSRP</w:t>
            </w:r>
            <w:r w:rsidRPr="007C3161">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2F9E638" w14:textId="77777777" w:rsidR="00542305" w:rsidRPr="007C3161" w:rsidRDefault="00542305" w:rsidP="00475CE2">
            <w:pPr>
              <w:pStyle w:val="TAC"/>
            </w:pPr>
            <w:r w:rsidRPr="007C3161">
              <w:t>dBm/SCS</w:t>
            </w:r>
            <w:r w:rsidRPr="007C3161">
              <w:rPr>
                <w:vertAlign w:val="superscript"/>
              </w:rPr>
              <w:t xml:space="preserve"> Note4</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01C25D" w14:textId="77777777" w:rsidR="00542305" w:rsidRPr="007C3161" w:rsidRDefault="00542305" w:rsidP="00475CE2">
            <w:pPr>
              <w:pStyle w:val="TAC"/>
            </w:pPr>
            <w:r w:rsidRPr="007C3161">
              <w:t>-96.5</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8A69B1" w14:textId="77777777" w:rsidR="00542305" w:rsidRPr="007C3161" w:rsidRDefault="00542305" w:rsidP="00475CE2">
            <w:pPr>
              <w:pStyle w:val="TAC"/>
            </w:pPr>
            <w:r w:rsidRPr="007C3161">
              <w:t>-96.5</w:t>
            </w:r>
          </w:p>
        </w:tc>
        <w:tc>
          <w:tcPr>
            <w:tcW w:w="831" w:type="dxa"/>
            <w:tcBorders>
              <w:top w:val="single" w:sz="4" w:space="0" w:color="auto"/>
              <w:left w:val="single" w:sz="4" w:space="0" w:color="auto"/>
              <w:bottom w:val="single" w:sz="4" w:space="0" w:color="auto"/>
              <w:right w:val="single" w:sz="4" w:space="0" w:color="auto"/>
            </w:tcBorders>
            <w:vAlign w:val="center"/>
            <w:hideMark/>
          </w:tcPr>
          <w:p w14:paraId="2705611A" w14:textId="77777777" w:rsidR="00542305" w:rsidRPr="007C3161" w:rsidRDefault="00542305" w:rsidP="00475CE2">
            <w:pPr>
              <w:pStyle w:val="TAC"/>
            </w:pPr>
            <w:r w:rsidRPr="007C3161">
              <w:t>-85.1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46AE5F5" w14:textId="77777777" w:rsidR="00542305" w:rsidRPr="007C3161" w:rsidRDefault="00542305" w:rsidP="00475CE2">
            <w:pPr>
              <w:pStyle w:val="TAC"/>
            </w:pPr>
            <w:r w:rsidRPr="007C3161">
              <w:t>-85.1</w:t>
            </w:r>
          </w:p>
        </w:tc>
        <w:tc>
          <w:tcPr>
            <w:tcW w:w="831" w:type="dxa"/>
            <w:tcBorders>
              <w:top w:val="single" w:sz="4" w:space="0" w:color="auto"/>
              <w:left w:val="single" w:sz="4" w:space="0" w:color="auto"/>
              <w:right w:val="single" w:sz="4" w:space="0" w:color="auto"/>
            </w:tcBorders>
            <w:vAlign w:val="center"/>
          </w:tcPr>
          <w:p w14:paraId="6404B4BB" w14:textId="77777777" w:rsidR="00542305" w:rsidRPr="007C3161" w:rsidRDefault="00542305" w:rsidP="00475CE2">
            <w:pPr>
              <w:pStyle w:val="TAC"/>
            </w:pPr>
            <w:r w:rsidRPr="007C3161">
              <w:t>-98.1</w:t>
            </w:r>
          </w:p>
        </w:tc>
        <w:tc>
          <w:tcPr>
            <w:tcW w:w="832" w:type="dxa"/>
            <w:tcBorders>
              <w:top w:val="single" w:sz="4" w:space="0" w:color="auto"/>
              <w:left w:val="single" w:sz="4" w:space="0" w:color="auto"/>
              <w:right w:val="single" w:sz="4" w:space="0" w:color="auto"/>
            </w:tcBorders>
            <w:vAlign w:val="center"/>
          </w:tcPr>
          <w:p w14:paraId="239643C6" w14:textId="77777777" w:rsidR="00542305" w:rsidRPr="007C3161" w:rsidRDefault="00542305" w:rsidP="00475CE2">
            <w:pPr>
              <w:pStyle w:val="TAC"/>
            </w:pPr>
            <w:r w:rsidRPr="007C3161">
              <w:t>-98.1</w:t>
            </w:r>
          </w:p>
        </w:tc>
      </w:tr>
      <w:tr w:rsidR="00542305" w:rsidRPr="007C3161" w14:paraId="62765940" w14:textId="77777777" w:rsidTr="00475CE2">
        <w:trPr>
          <w:trHeight w:val="1310"/>
          <w:jc w:val="center"/>
        </w:trPr>
        <w:tc>
          <w:tcPr>
            <w:tcW w:w="3627" w:type="dxa"/>
            <w:tcBorders>
              <w:top w:val="single" w:sz="4" w:space="0" w:color="auto"/>
              <w:left w:val="single" w:sz="4" w:space="0" w:color="auto"/>
              <w:right w:val="single" w:sz="4" w:space="0" w:color="auto"/>
            </w:tcBorders>
            <w:vAlign w:val="center"/>
            <w:hideMark/>
          </w:tcPr>
          <w:p w14:paraId="2592F156" w14:textId="77777777" w:rsidR="00542305" w:rsidRPr="007C3161" w:rsidRDefault="00542305" w:rsidP="00475CE2">
            <w:pPr>
              <w:pStyle w:val="TAL"/>
              <w:rPr>
                <w:vertAlign w:val="superscript"/>
              </w:rPr>
            </w:pPr>
            <w:r w:rsidRPr="007C3161">
              <w:t>SS-SINR</w:t>
            </w:r>
            <w:r w:rsidRPr="007C3161">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1413E78" w14:textId="77777777" w:rsidR="00542305" w:rsidRPr="007C3161" w:rsidRDefault="00542305" w:rsidP="00475CE2">
            <w:pPr>
              <w:pStyle w:val="TAC"/>
              <w:rPr>
                <w:lang w:eastAsia="zh-CN"/>
              </w:rPr>
            </w:pPr>
            <w:r w:rsidRPr="007C3161">
              <w:rPr>
                <w:lang w:eastAsia="zh-CN"/>
              </w:rPr>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0F064D59" w14:textId="77777777" w:rsidR="00542305" w:rsidRPr="007C3161" w:rsidRDefault="00542305" w:rsidP="00475CE2">
            <w:pPr>
              <w:pStyle w:val="TAC"/>
            </w:pPr>
            <w:r w:rsidRPr="007C3161">
              <w:t>-0.5</w:t>
            </w:r>
          </w:p>
        </w:tc>
        <w:tc>
          <w:tcPr>
            <w:tcW w:w="831" w:type="dxa"/>
            <w:tcBorders>
              <w:top w:val="single" w:sz="4" w:space="0" w:color="auto"/>
              <w:left w:val="single" w:sz="4" w:space="0" w:color="auto"/>
              <w:bottom w:val="single" w:sz="4" w:space="0" w:color="auto"/>
              <w:right w:val="single" w:sz="4" w:space="0" w:color="auto"/>
            </w:tcBorders>
            <w:vAlign w:val="center"/>
            <w:hideMark/>
          </w:tcPr>
          <w:p w14:paraId="7FD21B4E" w14:textId="77777777" w:rsidR="00542305" w:rsidRPr="007C3161" w:rsidRDefault="00542305" w:rsidP="00475CE2">
            <w:pPr>
              <w:pStyle w:val="TAC"/>
            </w:pPr>
            <w:r w:rsidRPr="007C3161">
              <w:t>-0.5</w:t>
            </w:r>
          </w:p>
        </w:tc>
        <w:tc>
          <w:tcPr>
            <w:tcW w:w="831" w:type="dxa"/>
            <w:tcBorders>
              <w:top w:val="single" w:sz="4" w:space="0" w:color="auto"/>
              <w:left w:val="single" w:sz="4" w:space="0" w:color="auto"/>
              <w:bottom w:val="single" w:sz="4" w:space="0" w:color="auto"/>
              <w:right w:val="single" w:sz="4" w:space="0" w:color="auto"/>
            </w:tcBorders>
            <w:vAlign w:val="center"/>
            <w:hideMark/>
          </w:tcPr>
          <w:p w14:paraId="3A6E8695" w14:textId="77777777" w:rsidR="00542305" w:rsidRPr="007C3161" w:rsidRDefault="00542305" w:rsidP="00475CE2">
            <w:pPr>
              <w:pStyle w:val="TAC"/>
            </w:pPr>
            <w:r w:rsidRPr="007C3161">
              <w:t>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D2DD6B9" w14:textId="77777777" w:rsidR="00542305" w:rsidRPr="007C3161" w:rsidRDefault="00542305" w:rsidP="00475CE2">
            <w:pPr>
              <w:pStyle w:val="TAC"/>
            </w:pPr>
            <w:r w:rsidRPr="007C3161">
              <w:t>11</w:t>
            </w:r>
          </w:p>
        </w:tc>
        <w:tc>
          <w:tcPr>
            <w:tcW w:w="831" w:type="dxa"/>
            <w:tcBorders>
              <w:top w:val="single" w:sz="4" w:space="0" w:color="auto"/>
              <w:left w:val="single" w:sz="4" w:space="0" w:color="auto"/>
              <w:right w:val="single" w:sz="4" w:space="0" w:color="auto"/>
            </w:tcBorders>
            <w:vAlign w:val="center"/>
          </w:tcPr>
          <w:p w14:paraId="229353D2" w14:textId="77777777" w:rsidR="00542305" w:rsidRPr="007C3161" w:rsidRDefault="00542305" w:rsidP="00475CE2">
            <w:pPr>
              <w:pStyle w:val="TAC"/>
            </w:pPr>
            <w:r w:rsidRPr="007C3161">
              <w:t>-2.1</w:t>
            </w:r>
          </w:p>
        </w:tc>
        <w:tc>
          <w:tcPr>
            <w:tcW w:w="832" w:type="dxa"/>
            <w:tcBorders>
              <w:top w:val="single" w:sz="4" w:space="0" w:color="auto"/>
              <w:left w:val="single" w:sz="4" w:space="0" w:color="auto"/>
              <w:right w:val="single" w:sz="4" w:space="0" w:color="auto"/>
            </w:tcBorders>
            <w:vAlign w:val="center"/>
          </w:tcPr>
          <w:p w14:paraId="09036640" w14:textId="77777777" w:rsidR="00542305" w:rsidRPr="007C3161" w:rsidRDefault="00542305" w:rsidP="00475CE2">
            <w:pPr>
              <w:pStyle w:val="TAC"/>
            </w:pPr>
            <w:r w:rsidRPr="007C3161">
              <w:t>-2.1</w:t>
            </w:r>
          </w:p>
        </w:tc>
      </w:tr>
      <w:tr w:rsidR="00542305" w:rsidRPr="007C3161" w14:paraId="4716AED3" w14:textId="77777777" w:rsidTr="00475CE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14AC856" w14:textId="77777777" w:rsidR="00542305" w:rsidRPr="007C3161" w:rsidRDefault="00542305" w:rsidP="00475CE2">
            <w:pPr>
              <w:pStyle w:val="TAL"/>
            </w:pPr>
            <w:r w:rsidRPr="007C3161">
              <w:object w:dxaOrig="615" w:dyaOrig="390" w14:anchorId="34DF965E">
                <v:shape id="_x0000_i21287" type="#_x0000_t75" style="width:30.75pt;height:15.75pt" o:ole="" fillcolor="window">
                  <v:imagedata r:id="rId22" o:title=""/>
                </v:shape>
                <o:OLEObject Type="Embed" ProgID="Equation.3" ShapeID="_x0000_i21287" DrawAspect="Content" ObjectID="_1696941067" r:id="rId169"/>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5CF46E25" w14:textId="77777777" w:rsidR="00542305" w:rsidRPr="007C3161" w:rsidRDefault="00542305" w:rsidP="00475CE2">
            <w:pPr>
              <w:pStyle w:val="TAC"/>
            </w:pPr>
            <w:r w:rsidRPr="007C3161">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283278A7" w14:textId="77777777" w:rsidR="00542305" w:rsidRPr="007C3161" w:rsidRDefault="00542305" w:rsidP="00475CE2">
            <w:pPr>
              <w:pStyle w:val="TAC"/>
            </w:pPr>
            <w:r w:rsidRPr="007C3161">
              <w:t>-0.5</w:t>
            </w:r>
          </w:p>
        </w:tc>
        <w:tc>
          <w:tcPr>
            <w:tcW w:w="831" w:type="dxa"/>
            <w:tcBorders>
              <w:top w:val="single" w:sz="4" w:space="0" w:color="auto"/>
              <w:left w:val="single" w:sz="4" w:space="0" w:color="auto"/>
              <w:bottom w:val="single" w:sz="4" w:space="0" w:color="auto"/>
              <w:right w:val="single" w:sz="4" w:space="0" w:color="auto"/>
            </w:tcBorders>
            <w:vAlign w:val="center"/>
            <w:hideMark/>
          </w:tcPr>
          <w:p w14:paraId="334B7822" w14:textId="77777777" w:rsidR="00542305" w:rsidRPr="007C3161" w:rsidRDefault="00542305" w:rsidP="00475CE2">
            <w:pPr>
              <w:pStyle w:val="TAC"/>
            </w:pPr>
            <w:r w:rsidRPr="007C3161">
              <w:t>-0.5</w:t>
            </w:r>
          </w:p>
        </w:tc>
        <w:tc>
          <w:tcPr>
            <w:tcW w:w="831" w:type="dxa"/>
            <w:tcBorders>
              <w:top w:val="single" w:sz="4" w:space="0" w:color="auto"/>
              <w:left w:val="single" w:sz="4" w:space="0" w:color="auto"/>
              <w:bottom w:val="single" w:sz="4" w:space="0" w:color="auto"/>
              <w:right w:val="single" w:sz="4" w:space="0" w:color="auto"/>
            </w:tcBorders>
            <w:vAlign w:val="center"/>
            <w:hideMark/>
          </w:tcPr>
          <w:p w14:paraId="714C858B" w14:textId="77777777" w:rsidR="00542305" w:rsidRPr="007C3161" w:rsidRDefault="00542305" w:rsidP="00475CE2">
            <w:pPr>
              <w:pStyle w:val="TAC"/>
            </w:pPr>
            <w:r w:rsidRPr="007C3161">
              <w:t>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FAC137E" w14:textId="77777777" w:rsidR="00542305" w:rsidRPr="007C3161" w:rsidRDefault="00542305" w:rsidP="00475CE2">
            <w:pPr>
              <w:pStyle w:val="TAC"/>
            </w:pPr>
            <w:r w:rsidRPr="007C3161">
              <w:t>11</w:t>
            </w:r>
          </w:p>
        </w:tc>
        <w:tc>
          <w:tcPr>
            <w:tcW w:w="831" w:type="dxa"/>
            <w:tcBorders>
              <w:top w:val="single" w:sz="4" w:space="0" w:color="auto"/>
              <w:left w:val="single" w:sz="4" w:space="0" w:color="auto"/>
              <w:bottom w:val="single" w:sz="4" w:space="0" w:color="auto"/>
              <w:right w:val="single" w:sz="4" w:space="0" w:color="auto"/>
            </w:tcBorders>
            <w:vAlign w:val="center"/>
          </w:tcPr>
          <w:p w14:paraId="27749521" w14:textId="77777777" w:rsidR="00542305" w:rsidRPr="007C3161" w:rsidRDefault="00542305" w:rsidP="00475CE2">
            <w:pPr>
              <w:pStyle w:val="TAC"/>
            </w:pPr>
            <w:r w:rsidRPr="007C3161">
              <w:t>-2.1</w:t>
            </w:r>
          </w:p>
        </w:tc>
        <w:tc>
          <w:tcPr>
            <w:tcW w:w="832" w:type="dxa"/>
            <w:tcBorders>
              <w:top w:val="single" w:sz="4" w:space="0" w:color="auto"/>
              <w:left w:val="single" w:sz="4" w:space="0" w:color="auto"/>
              <w:bottom w:val="single" w:sz="4" w:space="0" w:color="auto"/>
              <w:right w:val="single" w:sz="4" w:space="0" w:color="auto"/>
            </w:tcBorders>
            <w:vAlign w:val="center"/>
          </w:tcPr>
          <w:p w14:paraId="3E89C9FC" w14:textId="77777777" w:rsidR="00542305" w:rsidRPr="007C3161" w:rsidRDefault="00542305" w:rsidP="00475CE2">
            <w:pPr>
              <w:pStyle w:val="TAC"/>
            </w:pPr>
            <w:r w:rsidRPr="007C3161">
              <w:t>-2.1</w:t>
            </w:r>
          </w:p>
        </w:tc>
      </w:tr>
      <w:tr w:rsidR="00542305" w:rsidRPr="007C3161" w14:paraId="756A83BE" w14:textId="77777777" w:rsidTr="00475CE2">
        <w:trPr>
          <w:trHeight w:val="1310"/>
          <w:jc w:val="center"/>
        </w:trPr>
        <w:tc>
          <w:tcPr>
            <w:tcW w:w="3627" w:type="dxa"/>
            <w:tcBorders>
              <w:top w:val="single" w:sz="4" w:space="0" w:color="auto"/>
              <w:left w:val="single" w:sz="4" w:space="0" w:color="auto"/>
              <w:right w:val="single" w:sz="4" w:space="0" w:color="auto"/>
            </w:tcBorders>
            <w:vAlign w:val="center"/>
            <w:hideMark/>
          </w:tcPr>
          <w:p w14:paraId="4C3DAC2B" w14:textId="77777777" w:rsidR="00542305" w:rsidRPr="007C3161" w:rsidRDefault="00542305" w:rsidP="00475CE2">
            <w:pPr>
              <w:pStyle w:val="TAL"/>
              <w:rPr>
                <w:vertAlign w:val="superscript"/>
              </w:rPr>
            </w:pPr>
            <w:r w:rsidRPr="007C3161">
              <w:t>Io</w:t>
            </w:r>
            <w:r w:rsidRPr="007C3161">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502CD74" w14:textId="77777777" w:rsidR="00542305" w:rsidRPr="007C3161" w:rsidRDefault="00542305" w:rsidP="00475CE2">
            <w:pPr>
              <w:pStyle w:val="TAC"/>
            </w:pPr>
            <w:r w:rsidRPr="007C3161">
              <w:t>dBm/95.04 MHz</w:t>
            </w:r>
            <w:r w:rsidRPr="007C3161">
              <w:rPr>
                <w:vertAlign w:val="superscript"/>
              </w:rPr>
              <w:t xml:space="preserve"> Note4</w:t>
            </w:r>
          </w:p>
        </w:tc>
        <w:tc>
          <w:tcPr>
            <w:tcW w:w="831" w:type="dxa"/>
            <w:tcBorders>
              <w:top w:val="single" w:sz="4" w:space="0" w:color="auto"/>
              <w:left w:val="single" w:sz="4" w:space="0" w:color="auto"/>
              <w:right w:val="single" w:sz="4" w:space="0" w:color="auto"/>
            </w:tcBorders>
            <w:vAlign w:val="center"/>
            <w:hideMark/>
          </w:tcPr>
          <w:p w14:paraId="0790C132" w14:textId="77777777" w:rsidR="00542305" w:rsidRPr="007C3161" w:rsidRDefault="00542305" w:rsidP="00475CE2">
            <w:pPr>
              <w:pStyle w:val="TAC"/>
            </w:pPr>
            <w:r w:rsidRPr="007C3161">
              <w:t>-69.3</w:t>
            </w:r>
          </w:p>
        </w:tc>
        <w:tc>
          <w:tcPr>
            <w:tcW w:w="831" w:type="dxa"/>
            <w:tcBorders>
              <w:top w:val="single" w:sz="4" w:space="0" w:color="auto"/>
              <w:left w:val="single" w:sz="4" w:space="0" w:color="auto"/>
              <w:right w:val="single" w:sz="4" w:space="0" w:color="auto"/>
            </w:tcBorders>
            <w:vAlign w:val="center"/>
          </w:tcPr>
          <w:p w14:paraId="57505DED" w14:textId="77777777" w:rsidR="00542305" w:rsidRPr="007C3161" w:rsidRDefault="00542305" w:rsidP="00475CE2">
            <w:pPr>
              <w:pStyle w:val="TAC"/>
            </w:pPr>
            <w:r w:rsidRPr="007C3161">
              <w:t>-69.3</w:t>
            </w:r>
          </w:p>
        </w:tc>
        <w:tc>
          <w:tcPr>
            <w:tcW w:w="831" w:type="dxa"/>
            <w:tcBorders>
              <w:top w:val="single" w:sz="4" w:space="0" w:color="auto"/>
              <w:left w:val="single" w:sz="4" w:space="0" w:color="auto"/>
              <w:right w:val="single" w:sz="4" w:space="0" w:color="auto"/>
            </w:tcBorders>
            <w:vAlign w:val="center"/>
          </w:tcPr>
          <w:p w14:paraId="413020DE" w14:textId="77777777" w:rsidR="00542305" w:rsidRPr="007C3161" w:rsidRDefault="00542305" w:rsidP="00475CE2">
            <w:pPr>
              <w:pStyle w:val="TAC"/>
            </w:pPr>
            <w:r w:rsidRPr="007C3161">
              <w:t>-55.75</w:t>
            </w:r>
          </w:p>
        </w:tc>
        <w:tc>
          <w:tcPr>
            <w:tcW w:w="831" w:type="dxa"/>
            <w:tcBorders>
              <w:top w:val="single" w:sz="4" w:space="0" w:color="auto"/>
              <w:left w:val="single" w:sz="4" w:space="0" w:color="auto"/>
              <w:right w:val="single" w:sz="4" w:space="0" w:color="auto"/>
            </w:tcBorders>
            <w:vAlign w:val="center"/>
          </w:tcPr>
          <w:p w14:paraId="6E69C155" w14:textId="77777777" w:rsidR="00542305" w:rsidRPr="007C3161" w:rsidRDefault="00542305" w:rsidP="00475CE2">
            <w:pPr>
              <w:pStyle w:val="TAC"/>
            </w:pPr>
            <w:r w:rsidRPr="007C3161">
              <w:t>-55.75</w:t>
            </w:r>
          </w:p>
        </w:tc>
        <w:tc>
          <w:tcPr>
            <w:tcW w:w="831" w:type="dxa"/>
            <w:tcBorders>
              <w:top w:val="single" w:sz="4" w:space="0" w:color="auto"/>
              <w:left w:val="single" w:sz="4" w:space="0" w:color="auto"/>
              <w:right w:val="single" w:sz="4" w:space="0" w:color="auto"/>
            </w:tcBorders>
            <w:vAlign w:val="center"/>
          </w:tcPr>
          <w:p w14:paraId="6A2ACE2A" w14:textId="77777777" w:rsidR="00542305" w:rsidRPr="007C3161" w:rsidRDefault="00542305" w:rsidP="00475CE2">
            <w:pPr>
              <w:pStyle w:val="TAC"/>
            </w:pPr>
            <w:r w:rsidRPr="007C3161">
              <w:t>-64.9</w:t>
            </w:r>
          </w:p>
        </w:tc>
        <w:tc>
          <w:tcPr>
            <w:tcW w:w="832" w:type="dxa"/>
            <w:tcBorders>
              <w:top w:val="single" w:sz="4" w:space="0" w:color="auto"/>
              <w:left w:val="single" w:sz="4" w:space="0" w:color="auto"/>
              <w:right w:val="single" w:sz="4" w:space="0" w:color="auto"/>
            </w:tcBorders>
            <w:vAlign w:val="center"/>
          </w:tcPr>
          <w:p w14:paraId="07341DDE" w14:textId="77777777" w:rsidR="00542305" w:rsidRPr="007C3161" w:rsidRDefault="00542305" w:rsidP="00475CE2">
            <w:pPr>
              <w:pStyle w:val="TAC"/>
            </w:pPr>
            <w:r w:rsidRPr="007C3161">
              <w:t>-64.9</w:t>
            </w:r>
          </w:p>
        </w:tc>
      </w:tr>
      <w:tr w:rsidR="00542305" w:rsidRPr="007C3161" w14:paraId="15C987A2" w14:textId="77777777" w:rsidTr="00475CE2">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124D15C6" w14:textId="77777777" w:rsidR="00542305" w:rsidRPr="007C3161" w:rsidRDefault="00542305" w:rsidP="00475CE2">
            <w:pPr>
              <w:pStyle w:val="TAN"/>
            </w:pPr>
            <w:r w:rsidRPr="007C3161">
              <w:t>Note 1:</w:t>
            </w:r>
            <w:r w:rsidRPr="007C3161">
              <w:tab/>
              <w:t xml:space="preserve">Interference from other cells and noise sources not specified in the test is assumed to be constant over subcarriers and time and shall be modelled as AWGN of appropriate power for </w:t>
            </w:r>
            <w:r w:rsidRPr="007C3161">
              <w:rPr>
                <w:rFonts w:eastAsia="Calibri" w:cs="v4.2.0"/>
                <w:position w:val="-12"/>
                <w:szCs w:val="22"/>
              </w:rPr>
              <w:object w:dxaOrig="405" w:dyaOrig="345" w14:anchorId="009870B0">
                <v:shape id="_x0000_i21288" type="#_x0000_t75" style="width:20.25pt;height:15.75pt" o:ole="" fillcolor="window">
                  <v:imagedata r:id="rId17" o:title=""/>
                </v:shape>
                <o:OLEObject Type="Embed" ProgID="Equation.3" ShapeID="_x0000_i21288" DrawAspect="Content" ObjectID="_1696941068" r:id="rId170"/>
              </w:object>
            </w:r>
            <w:r w:rsidRPr="007C3161">
              <w:t xml:space="preserve"> to be fulfilled.</w:t>
            </w:r>
          </w:p>
          <w:p w14:paraId="32490940" w14:textId="77777777" w:rsidR="00542305" w:rsidRPr="007C3161" w:rsidRDefault="00542305" w:rsidP="00475CE2">
            <w:pPr>
              <w:pStyle w:val="TAN"/>
            </w:pPr>
            <w:r w:rsidRPr="007C3161">
              <w:t>Note 2:</w:t>
            </w:r>
            <w:r w:rsidRPr="007C3161">
              <w:tab/>
              <w:t>SS-SINR, SSB_RP, and Io levels have been derived from other parameters for information purposes. They are not settable parameters themselves.</w:t>
            </w:r>
          </w:p>
          <w:p w14:paraId="36F49832" w14:textId="77777777" w:rsidR="00542305" w:rsidRPr="007C3161" w:rsidRDefault="00542305" w:rsidP="00475CE2">
            <w:pPr>
              <w:pStyle w:val="TAN"/>
            </w:pPr>
            <w:r w:rsidRPr="007C3161">
              <w:t>Note 3:</w:t>
            </w:r>
            <w:r w:rsidRPr="007C3161">
              <w:tab/>
              <w:t>SS-SINR and SS-RSRP minimum requirements are specified assuming independent interference and noise at each receiver antenna port.</w:t>
            </w:r>
          </w:p>
          <w:p w14:paraId="607F75A0" w14:textId="77777777" w:rsidR="00542305" w:rsidRPr="007C3161" w:rsidRDefault="00542305" w:rsidP="00475CE2">
            <w:pPr>
              <w:pStyle w:val="TAN"/>
            </w:pPr>
            <w:r w:rsidRPr="007C3161">
              <w:t xml:space="preserve">Note 4: </w:t>
            </w:r>
            <w:r w:rsidRPr="007C3161">
              <w:tab/>
              <w:t>Equivalent power received by an antenna with 0dBi gain at the centre of the quiet zone</w:t>
            </w:r>
          </w:p>
          <w:p w14:paraId="14D07590" w14:textId="77777777" w:rsidR="00542305" w:rsidRPr="007C3161" w:rsidRDefault="00542305" w:rsidP="00475CE2">
            <w:pPr>
              <w:pStyle w:val="TAN"/>
            </w:pPr>
            <w:r w:rsidRPr="007C3161">
              <w:t>Note 5:</w:t>
            </w:r>
            <w:r w:rsidRPr="007C3161">
              <w:tab/>
              <w:t>As observed with 0dBi gain antenna at the centre of the quiet zone</w:t>
            </w:r>
          </w:p>
          <w:p w14:paraId="1C3AC126" w14:textId="77777777" w:rsidR="00542305" w:rsidRPr="007C3161" w:rsidRDefault="00542305" w:rsidP="00475CE2">
            <w:pPr>
              <w:pStyle w:val="TAN"/>
            </w:pPr>
            <w:r w:rsidRPr="007C3161">
              <w:t>Note 6:</w:t>
            </w:r>
            <w:r w:rsidRPr="007C3161">
              <w:tab/>
              <w:t>Void</w:t>
            </w:r>
          </w:p>
          <w:p w14:paraId="15108C40" w14:textId="77777777" w:rsidR="00542305" w:rsidRPr="007C3161" w:rsidRDefault="00542305" w:rsidP="00475CE2">
            <w:pPr>
              <w:pStyle w:val="TAN"/>
              <w:rPr>
                <w:rFonts w:cs="Arial"/>
              </w:rPr>
            </w:pPr>
            <w:r w:rsidRPr="007C3161">
              <w:rPr>
                <w:rFonts w:cs="Arial"/>
              </w:rPr>
              <w:t>Note 7:</w:t>
            </w:r>
            <w:r w:rsidRPr="007C3161">
              <w:rPr>
                <w:rFonts w:cs="Arial"/>
              </w:rPr>
              <w:tab/>
              <w:t>Void</w:t>
            </w:r>
          </w:p>
          <w:p w14:paraId="36E124A1" w14:textId="77777777" w:rsidR="00542305" w:rsidRPr="007C3161" w:rsidRDefault="00542305" w:rsidP="00475CE2">
            <w:pPr>
              <w:pStyle w:val="TAN"/>
              <w:rPr>
                <w:rFonts w:cs="Arial"/>
              </w:rPr>
            </w:pPr>
            <w:r w:rsidRPr="007C3161">
              <w:rPr>
                <w:rFonts w:cs="Arial"/>
              </w:rPr>
              <w:t>Note 8:</w:t>
            </w:r>
            <w:r w:rsidRPr="007C3161">
              <w:rPr>
                <w:rFonts w:cs="Arial"/>
              </w:rPr>
              <w:tab/>
              <w:t>Void</w:t>
            </w:r>
          </w:p>
          <w:p w14:paraId="764702DC" w14:textId="77777777" w:rsidR="00542305" w:rsidRPr="007C3161" w:rsidRDefault="00542305" w:rsidP="00475CE2">
            <w:pPr>
              <w:pStyle w:val="TAN"/>
              <w:rPr>
                <w:rFonts w:cs="Arial"/>
              </w:rPr>
            </w:pPr>
            <w:r w:rsidRPr="007C3161">
              <w:rPr>
                <w:rFonts w:cs="Arial"/>
              </w:rPr>
              <w:t>Note 9:</w:t>
            </w:r>
            <w:r w:rsidRPr="007C3161">
              <w:rPr>
                <w:rFonts w:cs="Arial"/>
              </w:rPr>
              <w:tab/>
              <w:t>Void</w:t>
            </w:r>
          </w:p>
          <w:p w14:paraId="1D45B1FA" w14:textId="77777777" w:rsidR="00542305" w:rsidRPr="007C3161" w:rsidRDefault="00542305" w:rsidP="00475CE2">
            <w:pPr>
              <w:pStyle w:val="TAN"/>
            </w:pPr>
            <w:r w:rsidRPr="007C3161">
              <w:rPr>
                <w:rFonts w:cs="Arial"/>
              </w:rPr>
              <w:t>Note 10:</w:t>
            </w:r>
            <w:r w:rsidRPr="007C3161">
              <w:rPr>
                <w:rFonts w:cs="Arial"/>
              </w:rPr>
              <w:tab/>
              <w:t>Information about types of UE beam is given in B.2.1.3 of TS 38.133 [6], and does not limit UE implementation or test system implementation</w:t>
            </w:r>
          </w:p>
        </w:tc>
      </w:tr>
    </w:tbl>
    <w:p w14:paraId="6F651416" w14:textId="77777777" w:rsidR="00542305" w:rsidRPr="007C3161" w:rsidRDefault="00542305" w:rsidP="00542305"/>
    <w:p w14:paraId="13C07FB7" w14:textId="77777777" w:rsidR="00542305" w:rsidRPr="007C3161" w:rsidRDefault="00542305" w:rsidP="00542305">
      <w:pPr>
        <w:pStyle w:val="TH"/>
      </w:pPr>
      <w:r w:rsidRPr="007C3161">
        <w:lastRenderedPageBreak/>
        <w:t>Table 5.7.3.2.5-3: evaluation limits for the reported values for T1 and T2 absolute accuracy rules R1, R2, R4, R5</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555"/>
        <w:gridCol w:w="1134"/>
        <w:gridCol w:w="1417"/>
        <w:gridCol w:w="1560"/>
        <w:gridCol w:w="1275"/>
      </w:tblGrid>
      <w:tr w:rsidR="00542305" w:rsidRPr="007C3161" w14:paraId="4D488E0E" w14:textId="77777777" w:rsidTr="00475CE2">
        <w:trPr>
          <w:jc w:val="center"/>
        </w:trPr>
        <w:tc>
          <w:tcPr>
            <w:tcW w:w="9634" w:type="dxa"/>
            <w:gridSpan w:val="6"/>
            <w:tcBorders>
              <w:top w:val="single" w:sz="4" w:space="0" w:color="auto"/>
              <w:left w:val="single" w:sz="4" w:space="0" w:color="auto"/>
              <w:bottom w:val="single" w:sz="4" w:space="0" w:color="auto"/>
              <w:right w:val="single" w:sz="4" w:space="0" w:color="auto"/>
            </w:tcBorders>
            <w:vAlign w:val="center"/>
          </w:tcPr>
          <w:p w14:paraId="5AF03C5C" w14:textId="77777777" w:rsidR="00542305" w:rsidRPr="007C3161" w:rsidRDefault="00542305" w:rsidP="00475CE2">
            <w:pPr>
              <w:pStyle w:val="TAH"/>
              <w:rPr>
                <w:rFonts w:ascii="Arial Bold" w:hAnsi="Arial Bold"/>
              </w:rPr>
            </w:pPr>
            <w:r w:rsidRPr="007C3161">
              <w:rPr>
                <w:rFonts w:ascii="Arial Bold" w:hAnsi="Arial Bold"/>
              </w:rPr>
              <w:t>UE power class 3</w:t>
            </w:r>
          </w:p>
        </w:tc>
      </w:tr>
      <w:tr w:rsidR="00542305" w:rsidRPr="007C3161" w14:paraId="0EE93479" w14:textId="77777777" w:rsidTr="00475CE2">
        <w:trPr>
          <w:trHeight w:val="414"/>
          <w:jc w:val="center"/>
        </w:trPr>
        <w:tc>
          <w:tcPr>
            <w:tcW w:w="2693" w:type="dxa"/>
            <w:tcBorders>
              <w:top w:val="single" w:sz="4" w:space="0" w:color="auto"/>
              <w:left w:val="single" w:sz="4" w:space="0" w:color="auto"/>
              <w:bottom w:val="single" w:sz="4" w:space="0" w:color="auto"/>
              <w:right w:val="single" w:sz="4" w:space="0" w:color="auto"/>
            </w:tcBorders>
            <w:vAlign w:val="center"/>
          </w:tcPr>
          <w:p w14:paraId="737E99DB" w14:textId="77777777" w:rsidR="00542305" w:rsidRPr="007C3161" w:rsidRDefault="00542305" w:rsidP="00475CE2">
            <w:pPr>
              <w:pStyle w:val="TAH"/>
            </w:pPr>
            <w:r w:rsidRPr="007C3161">
              <w:t>Normal Conditions</w:t>
            </w:r>
          </w:p>
        </w:tc>
        <w:tc>
          <w:tcPr>
            <w:tcW w:w="2689" w:type="dxa"/>
            <w:gridSpan w:val="2"/>
            <w:tcBorders>
              <w:top w:val="single" w:sz="4" w:space="0" w:color="auto"/>
              <w:left w:val="single" w:sz="4" w:space="0" w:color="auto"/>
              <w:bottom w:val="single" w:sz="4" w:space="0" w:color="auto"/>
              <w:right w:val="single" w:sz="4" w:space="0" w:color="auto"/>
            </w:tcBorders>
            <w:vAlign w:val="center"/>
          </w:tcPr>
          <w:p w14:paraId="5AE1608A" w14:textId="77777777" w:rsidR="00542305" w:rsidRPr="007C3161" w:rsidRDefault="00542305" w:rsidP="00475CE2">
            <w:pPr>
              <w:pStyle w:val="TAH"/>
              <w:rPr>
                <w:rFonts w:ascii="Arial Bold" w:hAnsi="Arial Bold"/>
              </w:rPr>
            </w:pPr>
            <w:r w:rsidRPr="007C3161">
              <w:rPr>
                <w:rFonts w:ascii="Arial Bold" w:hAnsi="Arial Bold"/>
              </w:rPr>
              <w:t>Test 1</w:t>
            </w:r>
          </w:p>
          <w:p w14:paraId="13418340" w14:textId="77777777" w:rsidR="00542305" w:rsidRPr="007C3161" w:rsidRDefault="00542305" w:rsidP="00475CE2">
            <w:pPr>
              <w:pStyle w:val="TAH"/>
              <w:rPr>
                <w:rFonts w:ascii="Arial Bold" w:hAnsi="Arial Bold"/>
              </w:rPr>
            </w:pPr>
            <w:r w:rsidRPr="007C3161">
              <w:t>All bands</w:t>
            </w:r>
          </w:p>
        </w:tc>
        <w:tc>
          <w:tcPr>
            <w:tcW w:w="1417" w:type="dxa"/>
            <w:tcBorders>
              <w:top w:val="single" w:sz="4" w:space="0" w:color="auto"/>
              <w:left w:val="single" w:sz="4" w:space="0" w:color="auto"/>
              <w:bottom w:val="single" w:sz="4" w:space="0" w:color="auto"/>
              <w:right w:val="single" w:sz="4" w:space="0" w:color="auto"/>
            </w:tcBorders>
            <w:vAlign w:val="center"/>
          </w:tcPr>
          <w:p w14:paraId="5354DE0E" w14:textId="77777777" w:rsidR="00542305" w:rsidRPr="007C3161" w:rsidRDefault="00542305" w:rsidP="00475CE2">
            <w:pPr>
              <w:pStyle w:val="TAH"/>
              <w:rPr>
                <w:rFonts w:ascii="Arial Bold" w:hAnsi="Arial Bold"/>
              </w:rPr>
            </w:pPr>
            <w:r w:rsidRPr="007C3161">
              <w:rPr>
                <w:rFonts w:ascii="Arial Bold" w:hAnsi="Arial Bold"/>
              </w:rPr>
              <w:t>Test 2</w:t>
            </w:r>
          </w:p>
          <w:p w14:paraId="79D79493" w14:textId="77777777" w:rsidR="00542305" w:rsidRPr="007C3161" w:rsidRDefault="00542305" w:rsidP="00475CE2">
            <w:pPr>
              <w:pStyle w:val="TAH"/>
            </w:pPr>
            <w:r w:rsidRPr="007C3161">
              <w:t>All bands</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5E6BD545" w14:textId="77777777" w:rsidR="00542305" w:rsidRPr="007C3161" w:rsidRDefault="00542305" w:rsidP="00475CE2">
            <w:pPr>
              <w:pStyle w:val="TAH"/>
              <w:rPr>
                <w:rFonts w:ascii="Arial Bold" w:hAnsi="Arial Bold"/>
              </w:rPr>
            </w:pPr>
            <w:r w:rsidRPr="007C3161">
              <w:rPr>
                <w:rFonts w:ascii="Arial Bold" w:hAnsi="Arial Bold"/>
              </w:rPr>
              <w:t>Test 3</w:t>
            </w:r>
          </w:p>
          <w:p w14:paraId="69E19A4C" w14:textId="77777777" w:rsidR="00542305" w:rsidRPr="007C3161" w:rsidRDefault="00542305" w:rsidP="00475CE2">
            <w:pPr>
              <w:pStyle w:val="TAH"/>
              <w:rPr>
                <w:rFonts w:ascii="Arial Bold" w:hAnsi="Arial Bold"/>
              </w:rPr>
            </w:pPr>
            <w:r w:rsidRPr="007C3161">
              <w:t>All bands</w:t>
            </w:r>
          </w:p>
        </w:tc>
      </w:tr>
      <w:tr w:rsidR="00542305" w:rsidRPr="007C3161" w14:paraId="5002D933" w14:textId="77777777" w:rsidTr="00475CE2">
        <w:trPr>
          <w:trHeight w:val="414"/>
          <w:jc w:val="center"/>
        </w:trPr>
        <w:tc>
          <w:tcPr>
            <w:tcW w:w="2693" w:type="dxa"/>
            <w:tcBorders>
              <w:top w:val="single" w:sz="4" w:space="0" w:color="auto"/>
              <w:left w:val="single" w:sz="4" w:space="0" w:color="auto"/>
              <w:right w:val="single" w:sz="4" w:space="0" w:color="auto"/>
            </w:tcBorders>
            <w:vAlign w:val="center"/>
          </w:tcPr>
          <w:p w14:paraId="238EB7C9" w14:textId="77777777" w:rsidR="00542305" w:rsidRPr="007C3161" w:rsidRDefault="00542305" w:rsidP="00475CE2">
            <w:pPr>
              <w:pStyle w:val="TAL"/>
            </w:pPr>
            <w:r w:rsidRPr="007C3161">
              <w:t>Lowest reported value (Cell 2)</w:t>
            </w:r>
          </w:p>
        </w:tc>
        <w:tc>
          <w:tcPr>
            <w:tcW w:w="2689" w:type="dxa"/>
            <w:gridSpan w:val="2"/>
            <w:tcBorders>
              <w:top w:val="single" w:sz="4" w:space="0" w:color="auto"/>
              <w:left w:val="single" w:sz="4" w:space="0" w:color="auto"/>
              <w:right w:val="single" w:sz="4" w:space="0" w:color="auto"/>
            </w:tcBorders>
            <w:vAlign w:val="center"/>
          </w:tcPr>
          <w:p w14:paraId="352D6BD8" w14:textId="77777777" w:rsidR="00542305" w:rsidRPr="007C3161" w:rsidRDefault="00542305" w:rsidP="00475CE2">
            <w:pPr>
              <w:pStyle w:val="TAC"/>
            </w:pPr>
            <w:r w:rsidRPr="007C3161">
              <w:t>SINR_22</w:t>
            </w:r>
          </w:p>
        </w:tc>
        <w:tc>
          <w:tcPr>
            <w:tcW w:w="1417" w:type="dxa"/>
            <w:tcBorders>
              <w:top w:val="single" w:sz="4" w:space="0" w:color="auto"/>
              <w:left w:val="single" w:sz="4" w:space="0" w:color="auto"/>
              <w:right w:val="single" w:sz="4" w:space="0" w:color="auto"/>
            </w:tcBorders>
            <w:vAlign w:val="center"/>
          </w:tcPr>
          <w:p w14:paraId="2A8EFE6F" w14:textId="77777777" w:rsidR="00542305" w:rsidRPr="007C3161" w:rsidRDefault="00542305" w:rsidP="00475CE2">
            <w:pPr>
              <w:pStyle w:val="TAC"/>
            </w:pPr>
            <w:r w:rsidRPr="007C3161">
              <w:t>SINR_26</w:t>
            </w:r>
          </w:p>
        </w:tc>
        <w:tc>
          <w:tcPr>
            <w:tcW w:w="2835" w:type="dxa"/>
            <w:gridSpan w:val="2"/>
            <w:tcBorders>
              <w:top w:val="single" w:sz="4" w:space="0" w:color="auto"/>
              <w:left w:val="single" w:sz="4" w:space="0" w:color="auto"/>
              <w:right w:val="single" w:sz="4" w:space="0" w:color="auto"/>
            </w:tcBorders>
            <w:vAlign w:val="center"/>
          </w:tcPr>
          <w:p w14:paraId="4AC3AE4F" w14:textId="77777777" w:rsidR="00542305" w:rsidRPr="007C3161" w:rsidRDefault="00542305" w:rsidP="00475CE2">
            <w:pPr>
              <w:pStyle w:val="TAC"/>
            </w:pPr>
            <w:r w:rsidRPr="007C3161">
              <w:t>SINR_19</w:t>
            </w:r>
          </w:p>
        </w:tc>
      </w:tr>
      <w:tr w:rsidR="00542305" w:rsidRPr="007C3161" w14:paraId="7D6B707C" w14:textId="77777777" w:rsidTr="00475CE2">
        <w:trPr>
          <w:trHeight w:val="140"/>
          <w:jc w:val="center"/>
        </w:trPr>
        <w:tc>
          <w:tcPr>
            <w:tcW w:w="2693" w:type="dxa"/>
            <w:vMerge w:val="restart"/>
            <w:tcBorders>
              <w:top w:val="single" w:sz="4" w:space="0" w:color="auto"/>
              <w:left w:val="single" w:sz="4" w:space="0" w:color="auto"/>
              <w:right w:val="single" w:sz="4" w:space="0" w:color="auto"/>
            </w:tcBorders>
            <w:vAlign w:val="center"/>
          </w:tcPr>
          <w:p w14:paraId="185364D4" w14:textId="77777777" w:rsidR="00542305" w:rsidRPr="007C3161" w:rsidRDefault="00542305" w:rsidP="00475CE2">
            <w:pPr>
              <w:pStyle w:val="TAL"/>
            </w:pPr>
            <w:r w:rsidRPr="007C3161">
              <w:t>Highest reported value (Cell 2)</w:t>
            </w:r>
          </w:p>
        </w:tc>
        <w:tc>
          <w:tcPr>
            <w:tcW w:w="1555" w:type="dxa"/>
            <w:tcBorders>
              <w:top w:val="single" w:sz="4" w:space="0" w:color="auto"/>
              <w:left w:val="single" w:sz="4" w:space="0" w:color="auto"/>
              <w:right w:val="single" w:sz="4" w:space="0" w:color="auto"/>
            </w:tcBorders>
            <w:vAlign w:val="center"/>
          </w:tcPr>
          <w:p w14:paraId="524FD0B0" w14:textId="77777777" w:rsidR="00542305" w:rsidRPr="007C3161" w:rsidRDefault="00542305" w:rsidP="00475CE2">
            <w:pPr>
              <w:pStyle w:val="TAC"/>
              <w:jc w:val="left"/>
            </w:pPr>
            <w:r w:rsidRPr="007C3161">
              <w:t>n257, n258, n261</w:t>
            </w:r>
          </w:p>
        </w:tc>
        <w:tc>
          <w:tcPr>
            <w:tcW w:w="1134" w:type="dxa"/>
            <w:tcBorders>
              <w:top w:val="single" w:sz="4" w:space="0" w:color="auto"/>
              <w:left w:val="single" w:sz="4" w:space="0" w:color="auto"/>
              <w:right w:val="single" w:sz="4" w:space="0" w:color="auto"/>
            </w:tcBorders>
            <w:vAlign w:val="center"/>
          </w:tcPr>
          <w:p w14:paraId="5B05C834" w14:textId="77777777" w:rsidR="00542305" w:rsidRPr="007C3161" w:rsidRDefault="00542305" w:rsidP="00475CE2">
            <w:pPr>
              <w:pStyle w:val="TAC"/>
            </w:pPr>
            <w:r w:rsidRPr="007C3161">
              <w:t>SINR_57</w:t>
            </w:r>
          </w:p>
        </w:tc>
        <w:tc>
          <w:tcPr>
            <w:tcW w:w="1417" w:type="dxa"/>
            <w:vMerge w:val="restart"/>
            <w:tcBorders>
              <w:top w:val="single" w:sz="4" w:space="0" w:color="auto"/>
              <w:left w:val="single" w:sz="4" w:space="0" w:color="auto"/>
              <w:right w:val="single" w:sz="4" w:space="0" w:color="auto"/>
            </w:tcBorders>
            <w:vAlign w:val="center"/>
          </w:tcPr>
          <w:p w14:paraId="07DE4BAF" w14:textId="77777777" w:rsidR="00542305" w:rsidRPr="007C3161" w:rsidRDefault="00542305" w:rsidP="00475CE2">
            <w:pPr>
              <w:pStyle w:val="TAC"/>
            </w:pPr>
            <w:r w:rsidRPr="007C3161">
              <w:t>SINR_65</w:t>
            </w:r>
          </w:p>
        </w:tc>
        <w:tc>
          <w:tcPr>
            <w:tcW w:w="1560" w:type="dxa"/>
            <w:tcBorders>
              <w:top w:val="single" w:sz="4" w:space="0" w:color="auto"/>
              <w:left w:val="single" w:sz="4" w:space="0" w:color="auto"/>
              <w:right w:val="single" w:sz="4" w:space="0" w:color="auto"/>
            </w:tcBorders>
            <w:vAlign w:val="center"/>
          </w:tcPr>
          <w:p w14:paraId="760A356A" w14:textId="77777777" w:rsidR="00542305" w:rsidRPr="007C3161" w:rsidRDefault="00542305" w:rsidP="00475CE2">
            <w:pPr>
              <w:pStyle w:val="TAC"/>
              <w:jc w:val="left"/>
            </w:pPr>
            <w:r w:rsidRPr="007C3161">
              <w:t>n257, n258, n261</w:t>
            </w:r>
          </w:p>
        </w:tc>
        <w:tc>
          <w:tcPr>
            <w:tcW w:w="1275" w:type="dxa"/>
            <w:tcBorders>
              <w:top w:val="single" w:sz="4" w:space="0" w:color="auto"/>
              <w:left w:val="single" w:sz="4" w:space="0" w:color="auto"/>
              <w:right w:val="single" w:sz="4" w:space="0" w:color="auto"/>
            </w:tcBorders>
            <w:vAlign w:val="center"/>
          </w:tcPr>
          <w:p w14:paraId="00B0103C" w14:textId="77777777" w:rsidR="00542305" w:rsidRPr="007C3161" w:rsidRDefault="00542305" w:rsidP="00475CE2">
            <w:pPr>
              <w:pStyle w:val="TAC"/>
            </w:pPr>
            <w:r w:rsidRPr="007C3161">
              <w:t>SINR_56</w:t>
            </w:r>
          </w:p>
        </w:tc>
      </w:tr>
      <w:tr w:rsidR="00542305" w:rsidRPr="007C3161" w14:paraId="71889C3C" w14:textId="77777777" w:rsidTr="00475CE2">
        <w:trPr>
          <w:trHeight w:val="140"/>
          <w:jc w:val="center"/>
        </w:trPr>
        <w:tc>
          <w:tcPr>
            <w:tcW w:w="2693" w:type="dxa"/>
            <w:vMerge/>
            <w:tcBorders>
              <w:left w:val="single" w:sz="4" w:space="0" w:color="auto"/>
              <w:right w:val="single" w:sz="4" w:space="0" w:color="auto"/>
            </w:tcBorders>
            <w:vAlign w:val="center"/>
          </w:tcPr>
          <w:p w14:paraId="1DC74913" w14:textId="77777777" w:rsidR="00542305" w:rsidRPr="007C3161" w:rsidRDefault="00542305" w:rsidP="00475CE2">
            <w:pPr>
              <w:pStyle w:val="TAL"/>
            </w:pPr>
          </w:p>
        </w:tc>
        <w:tc>
          <w:tcPr>
            <w:tcW w:w="1555" w:type="dxa"/>
            <w:tcBorders>
              <w:top w:val="single" w:sz="4" w:space="0" w:color="auto"/>
              <w:left w:val="single" w:sz="4" w:space="0" w:color="auto"/>
              <w:right w:val="single" w:sz="4" w:space="0" w:color="auto"/>
            </w:tcBorders>
            <w:vAlign w:val="center"/>
          </w:tcPr>
          <w:p w14:paraId="014B1EDF" w14:textId="77777777" w:rsidR="00542305" w:rsidRPr="007C3161" w:rsidRDefault="00542305" w:rsidP="00475CE2">
            <w:pPr>
              <w:pStyle w:val="TAC"/>
              <w:jc w:val="left"/>
            </w:pPr>
            <w:r w:rsidRPr="007C3161">
              <w:t>n260</w:t>
            </w:r>
          </w:p>
        </w:tc>
        <w:tc>
          <w:tcPr>
            <w:tcW w:w="1134" w:type="dxa"/>
            <w:tcBorders>
              <w:top w:val="single" w:sz="4" w:space="0" w:color="auto"/>
              <w:left w:val="single" w:sz="4" w:space="0" w:color="auto"/>
              <w:right w:val="single" w:sz="4" w:space="0" w:color="auto"/>
            </w:tcBorders>
            <w:vAlign w:val="center"/>
          </w:tcPr>
          <w:p w14:paraId="39EBF0A2" w14:textId="77777777" w:rsidR="00542305" w:rsidRPr="007C3161" w:rsidRDefault="00542305" w:rsidP="00475CE2">
            <w:pPr>
              <w:pStyle w:val="TAC"/>
            </w:pPr>
            <w:r w:rsidRPr="007C3161">
              <w:t>SINR_56</w:t>
            </w:r>
          </w:p>
        </w:tc>
        <w:tc>
          <w:tcPr>
            <w:tcW w:w="1417" w:type="dxa"/>
            <w:vMerge/>
            <w:tcBorders>
              <w:left w:val="single" w:sz="4" w:space="0" w:color="auto"/>
              <w:right w:val="single" w:sz="4" w:space="0" w:color="auto"/>
            </w:tcBorders>
            <w:vAlign w:val="center"/>
          </w:tcPr>
          <w:p w14:paraId="2B7B435B" w14:textId="77777777" w:rsidR="00542305" w:rsidRPr="007C3161" w:rsidRDefault="00542305" w:rsidP="00475CE2">
            <w:pPr>
              <w:pStyle w:val="TAC"/>
            </w:pPr>
          </w:p>
        </w:tc>
        <w:tc>
          <w:tcPr>
            <w:tcW w:w="1560" w:type="dxa"/>
            <w:tcBorders>
              <w:left w:val="single" w:sz="4" w:space="0" w:color="auto"/>
              <w:right w:val="single" w:sz="4" w:space="0" w:color="auto"/>
            </w:tcBorders>
            <w:vAlign w:val="center"/>
          </w:tcPr>
          <w:p w14:paraId="32D3CA75" w14:textId="77777777" w:rsidR="00542305" w:rsidRPr="007C3161" w:rsidRDefault="00542305" w:rsidP="00475CE2">
            <w:pPr>
              <w:pStyle w:val="TAC"/>
              <w:jc w:val="left"/>
            </w:pPr>
            <w:r w:rsidRPr="007C3161">
              <w:t>n260</w:t>
            </w:r>
          </w:p>
        </w:tc>
        <w:tc>
          <w:tcPr>
            <w:tcW w:w="1275" w:type="dxa"/>
            <w:tcBorders>
              <w:left w:val="single" w:sz="4" w:space="0" w:color="auto"/>
              <w:right w:val="single" w:sz="4" w:space="0" w:color="auto"/>
            </w:tcBorders>
            <w:vAlign w:val="center"/>
          </w:tcPr>
          <w:p w14:paraId="020AC087" w14:textId="77777777" w:rsidR="00542305" w:rsidRPr="007C3161" w:rsidRDefault="00542305" w:rsidP="00475CE2">
            <w:pPr>
              <w:pStyle w:val="TAC"/>
            </w:pPr>
            <w:r w:rsidRPr="007C3161">
              <w:t>SINR_55</w:t>
            </w:r>
          </w:p>
        </w:tc>
      </w:tr>
      <w:tr w:rsidR="00542305" w:rsidRPr="007C3161" w14:paraId="77993742" w14:textId="77777777" w:rsidTr="00475CE2">
        <w:trPr>
          <w:trHeight w:val="140"/>
          <w:jc w:val="center"/>
        </w:trPr>
        <w:tc>
          <w:tcPr>
            <w:tcW w:w="2693" w:type="dxa"/>
            <w:vMerge/>
            <w:tcBorders>
              <w:left w:val="single" w:sz="4" w:space="0" w:color="auto"/>
              <w:right w:val="single" w:sz="4" w:space="0" w:color="auto"/>
            </w:tcBorders>
            <w:vAlign w:val="center"/>
          </w:tcPr>
          <w:p w14:paraId="20DE958C" w14:textId="77777777" w:rsidR="00542305" w:rsidRPr="007C3161" w:rsidRDefault="00542305" w:rsidP="00475CE2">
            <w:pPr>
              <w:pStyle w:val="TAL"/>
            </w:pPr>
          </w:p>
        </w:tc>
        <w:tc>
          <w:tcPr>
            <w:tcW w:w="1555" w:type="dxa"/>
            <w:tcBorders>
              <w:top w:val="single" w:sz="4" w:space="0" w:color="auto"/>
              <w:left w:val="single" w:sz="4" w:space="0" w:color="auto"/>
              <w:right w:val="single" w:sz="4" w:space="0" w:color="auto"/>
            </w:tcBorders>
            <w:vAlign w:val="center"/>
          </w:tcPr>
          <w:p w14:paraId="161BEE0F" w14:textId="77777777" w:rsidR="00542305" w:rsidRPr="007C3161" w:rsidRDefault="00542305" w:rsidP="00475CE2">
            <w:pPr>
              <w:pStyle w:val="TAC"/>
              <w:jc w:val="left"/>
            </w:pPr>
            <w:r w:rsidRPr="007C3161">
              <w:t>n259</w:t>
            </w:r>
          </w:p>
        </w:tc>
        <w:tc>
          <w:tcPr>
            <w:tcW w:w="1134" w:type="dxa"/>
            <w:tcBorders>
              <w:top w:val="single" w:sz="4" w:space="0" w:color="auto"/>
              <w:left w:val="single" w:sz="4" w:space="0" w:color="auto"/>
              <w:right w:val="single" w:sz="4" w:space="0" w:color="auto"/>
            </w:tcBorders>
            <w:vAlign w:val="center"/>
          </w:tcPr>
          <w:p w14:paraId="488872E4" w14:textId="77777777" w:rsidR="00542305" w:rsidRPr="007C3161" w:rsidRDefault="00542305" w:rsidP="00475CE2">
            <w:pPr>
              <w:pStyle w:val="TAC"/>
            </w:pPr>
            <w:r w:rsidRPr="007C3161">
              <w:t>FFS</w:t>
            </w:r>
          </w:p>
        </w:tc>
        <w:tc>
          <w:tcPr>
            <w:tcW w:w="1417" w:type="dxa"/>
            <w:vMerge/>
            <w:tcBorders>
              <w:left w:val="single" w:sz="4" w:space="0" w:color="auto"/>
              <w:right w:val="single" w:sz="4" w:space="0" w:color="auto"/>
            </w:tcBorders>
            <w:vAlign w:val="center"/>
          </w:tcPr>
          <w:p w14:paraId="35AC6C92" w14:textId="77777777" w:rsidR="00542305" w:rsidRPr="007C3161" w:rsidRDefault="00542305" w:rsidP="00475CE2">
            <w:pPr>
              <w:pStyle w:val="TAC"/>
            </w:pPr>
          </w:p>
        </w:tc>
        <w:tc>
          <w:tcPr>
            <w:tcW w:w="1560" w:type="dxa"/>
            <w:tcBorders>
              <w:left w:val="single" w:sz="4" w:space="0" w:color="auto"/>
              <w:right w:val="single" w:sz="4" w:space="0" w:color="auto"/>
            </w:tcBorders>
            <w:vAlign w:val="center"/>
          </w:tcPr>
          <w:p w14:paraId="32CDEB6A" w14:textId="77777777" w:rsidR="00542305" w:rsidRPr="007C3161" w:rsidRDefault="00542305" w:rsidP="00475CE2">
            <w:pPr>
              <w:pStyle w:val="TAC"/>
              <w:jc w:val="left"/>
            </w:pPr>
            <w:r w:rsidRPr="007C3161">
              <w:t>n259</w:t>
            </w:r>
          </w:p>
        </w:tc>
        <w:tc>
          <w:tcPr>
            <w:tcW w:w="1275" w:type="dxa"/>
            <w:tcBorders>
              <w:left w:val="single" w:sz="4" w:space="0" w:color="auto"/>
              <w:right w:val="single" w:sz="4" w:space="0" w:color="auto"/>
            </w:tcBorders>
            <w:vAlign w:val="center"/>
          </w:tcPr>
          <w:p w14:paraId="20CD1B33" w14:textId="77777777" w:rsidR="00542305" w:rsidRPr="007C3161" w:rsidRDefault="00542305" w:rsidP="00475CE2">
            <w:pPr>
              <w:pStyle w:val="TAC"/>
            </w:pPr>
            <w:r w:rsidRPr="007C3161">
              <w:t>FFS</w:t>
            </w:r>
          </w:p>
        </w:tc>
      </w:tr>
      <w:tr w:rsidR="00542305" w:rsidRPr="007C3161" w14:paraId="3472D3D5" w14:textId="77777777" w:rsidTr="00475CE2">
        <w:trPr>
          <w:trHeight w:val="414"/>
          <w:jc w:val="center"/>
        </w:trPr>
        <w:tc>
          <w:tcPr>
            <w:tcW w:w="2693" w:type="dxa"/>
            <w:tcBorders>
              <w:top w:val="single" w:sz="4" w:space="0" w:color="auto"/>
              <w:left w:val="single" w:sz="4" w:space="0" w:color="auto"/>
              <w:right w:val="single" w:sz="4" w:space="0" w:color="auto"/>
            </w:tcBorders>
            <w:vAlign w:val="center"/>
          </w:tcPr>
          <w:p w14:paraId="4BE9E6F9" w14:textId="77777777" w:rsidR="00542305" w:rsidRPr="007C3161" w:rsidRDefault="00542305" w:rsidP="00475CE2">
            <w:pPr>
              <w:pStyle w:val="TAL"/>
            </w:pPr>
            <w:r w:rsidRPr="007C3161">
              <w:t>Lowest reported value (Cell 3)</w:t>
            </w:r>
          </w:p>
        </w:tc>
        <w:tc>
          <w:tcPr>
            <w:tcW w:w="2689" w:type="dxa"/>
            <w:gridSpan w:val="2"/>
            <w:tcBorders>
              <w:top w:val="single" w:sz="4" w:space="0" w:color="auto"/>
              <w:left w:val="single" w:sz="4" w:space="0" w:color="auto"/>
              <w:right w:val="single" w:sz="4" w:space="0" w:color="auto"/>
            </w:tcBorders>
            <w:vAlign w:val="center"/>
          </w:tcPr>
          <w:p w14:paraId="674EAC01" w14:textId="77777777" w:rsidR="00542305" w:rsidRPr="007C3161" w:rsidRDefault="00542305" w:rsidP="00475CE2">
            <w:pPr>
              <w:pStyle w:val="TAC"/>
            </w:pPr>
            <w:r w:rsidRPr="007C3161">
              <w:t>SINR_22</w:t>
            </w:r>
          </w:p>
        </w:tc>
        <w:tc>
          <w:tcPr>
            <w:tcW w:w="1417" w:type="dxa"/>
            <w:tcBorders>
              <w:top w:val="single" w:sz="4" w:space="0" w:color="auto"/>
              <w:left w:val="single" w:sz="4" w:space="0" w:color="auto"/>
              <w:right w:val="single" w:sz="4" w:space="0" w:color="auto"/>
            </w:tcBorders>
            <w:vAlign w:val="center"/>
          </w:tcPr>
          <w:p w14:paraId="5029A27D" w14:textId="77777777" w:rsidR="00542305" w:rsidRPr="007C3161" w:rsidRDefault="00542305" w:rsidP="00475CE2">
            <w:pPr>
              <w:pStyle w:val="TAC"/>
            </w:pPr>
            <w:r w:rsidRPr="007C3161">
              <w:t>SINR_26</w:t>
            </w:r>
          </w:p>
        </w:tc>
        <w:tc>
          <w:tcPr>
            <w:tcW w:w="2835" w:type="dxa"/>
            <w:gridSpan w:val="2"/>
            <w:tcBorders>
              <w:top w:val="single" w:sz="4" w:space="0" w:color="auto"/>
              <w:left w:val="single" w:sz="4" w:space="0" w:color="auto"/>
              <w:right w:val="single" w:sz="4" w:space="0" w:color="auto"/>
            </w:tcBorders>
            <w:vAlign w:val="center"/>
          </w:tcPr>
          <w:p w14:paraId="684B867A" w14:textId="77777777" w:rsidR="00542305" w:rsidRPr="007C3161" w:rsidRDefault="00542305" w:rsidP="00475CE2">
            <w:pPr>
              <w:pStyle w:val="TAC"/>
            </w:pPr>
            <w:r w:rsidRPr="007C3161">
              <w:t>SINR_19</w:t>
            </w:r>
          </w:p>
        </w:tc>
      </w:tr>
      <w:tr w:rsidR="00542305" w:rsidRPr="007C3161" w14:paraId="1C645148" w14:textId="77777777" w:rsidTr="00475CE2">
        <w:trPr>
          <w:trHeight w:val="150"/>
          <w:jc w:val="center"/>
        </w:trPr>
        <w:tc>
          <w:tcPr>
            <w:tcW w:w="2693" w:type="dxa"/>
            <w:vMerge w:val="restart"/>
            <w:tcBorders>
              <w:top w:val="single" w:sz="4" w:space="0" w:color="auto"/>
              <w:left w:val="single" w:sz="4" w:space="0" w:color="auto"/>
              <w:right w:val="single" w:sz="4" w:space="0" w:color="auto"/>
            </w:tcBorders>
            <w:vAlign w:val="center"/>
          </w:tcPr>
          <w:p w14:paraId="3435603B" w14:textId="77777777" w:rsidR="00542305" w:rsidRPr="007C3161" w:rsidRDefault="00542305" w:rsidP="00475CE2">
            <w:pPr>
              <w:pStyle w:val="TAL"/>
            </w:pPr>
            <w:r w:rsidRPr="007C3161">
              <w:t>Highest reported value (Cell 3)</w:t>
            </w:r>
          </w:p>
        </w:tc>
        <w:tc>
          <w:tcPr>
            <w:tcW w:w="1555" w:type="dxa"/>
            <w:tcBorders>
              <w:top w:val="single" w:sz="4" w:space="0" w:color="auto"/>
              <w:left w:val="single" w:sz="4" w:space="0" w:color="auto"/>
              <w:right w:val="single" w:sz="4" w:space="0" w:color="auto"/>
            </w:tcBorders>
            <w:vAlign w:val="center"/>
          </w:tcPr>
          <w:p w14:paraId="7EB986B4" w14:textId="77777777" w:rsidR="00542305" w:rsidRPr="007C3161" w:rsidRDefault="00542305" w:rsidP="00475CE2">
            <w:pPr>
              <w:pStyle w:val="TAC"/>
              <w:jc w:val="left"/>
            </w:pPr>
            <w:r w:rsidRPr="007C3161">
              <w:t>n257, n258, n261</w:t>
            </w:r>
          </w:p>
        </w:tc>
        <w:tc>
          <w:tcPr>
            <w:tcW w:w="1134" w:type="dxa"/>
            <w:tcBorders>
              <w:top w:val="single" w:sz="4" w:space="0" w:color="auto"/>
              <w:left w:val="single" w:sz="4" w:space="0" w:color="auto"/>
              <w:right w:val="single" w:sz="4" w:space="0" w:color="auto"/>
            </w:tcBorders>
            <w:vAlign w:val="center"/>
          </w:tcPr>
          <w:p w14:paraId="2E71AE56" w14:textId="77777777" w:rsidR="00542305" w:rsidRPr="007C3161" w:rsidRDefault="00542305" w:rsidP="00475CE2">
            <w:pPr>
              <w:pStyle w:val="TAC"/>
            </w:pPr>
            <w:r w:rsidRPr="007C3161">
              <w:t>SINR_57</w:t>
            </w:r>
          </w:p>
        </w:tc>
        <w:tc>
          <w:tcPr>
            <w:tcW w:w="1417" w:type="dxa"/>
            <w:vMerge w:val="restart"/>
            <w:tcBorders>
              <w:top w:val="single" w:sz="4" w:space="0" w:color="auto"/>
              <w:left w:val="single" w:sz="4" w:space="0" w:color="auto"/>
              <w:right w:val="single" w:sz="4" w:space="0" w:color="auto"/>
            </w:tcBorders>
            <w:vAlign w:val="center"/>
          </w:tcPr>
          <w:p w14:paraId="5A39F853" w14:textId="77777777" w:rsidR="00542305" w:rsidRPr="007C3161" w:rsidRDefault="00542305" w:rsidP="00475CE2">
            <w:pPr>
              <w:pStyle w:val="TAC"/>
            </w:pPr>
            <w:r w:rsidRPr="007C3161">
              <w:t>SINR_65</w:t>
            </w:r>
          </w:p>
        </w:tc>
        <w:tc>
          <w:tcPr>
            <w:tcW w:w="1560" w:type="dxa"/>
            <w:tcBorders>
              <w:top w:val="single" w:sz="4" w:space="0" w:color="auto"/>
              <w:left w:val="single" w:sz="4" w:space="0" w:color="auto"/>
              <w:right w:val="single" w:sz="4" w:space="0" w:color="auto"/>
            </w:tcBorders>
            <w:vAlign w:val="center"/>
          </w:tcPr>
          <w:p w14:paraId="7CF8753F" w14:textId="77777777" w:rsidR="00542305" w:rsidRPr="007C3161" w:rsidRDefault="00542305" w:rsidP="00475CE2">
            <w:pPr>
              <w:pStyle w:val="TAC"/>
              <w:jc w:val="left"/>
            </w:pPr>
            <w:r w:rsidRPr="007C3161">
              <w:t>n257, n258, n261</w:t>
            </w:r>
          </w:p>
        </w:tc>
        <w:tc>
          <w:tcPr>
            <w:tcW w:w="1275" w:type="dxa"/>
            <w:tcBorders>
              <w:top w:val="single" w:sz="4" w:space="0" w:color="auto"/>
              <w:left w:val="single" w:sz="4" w:space="0" w:color="auto"/>
              <w:right w:val="single" w:sz="4" w:space="0" w:color="auto"/>
            </w:tcBorders>
            <w:vAlign w:val="center"/>
          </w:tcPr>
          <w:p w14:paraId="62B6DDB5" w14:textId="77777777" w:rsidR="00542305" w:rsidRPr="007C3161" w:rsidRDefault="00542305" w:rsidP="00475CE2">
            <w:pPr>
              <w:pStyle w:val="TAC"/>
            </w:pPr>
            <w:r w:rsidRPr="007C3161">
              <w:t>SINR_56</w:t>
            </w:r>
          </w:p>
        </w:tc>
      </w:tr>
      <w:tr w:rsidR="00542305" w:rsidRPr="007C3161" w14:paraId="3AB6F0CE" w14:textId="77777777" w:rsidTr="00475CE2">
        <w:trPr>
          <w:trHeight w:val="150"/>
          <w:jc w:val="center"/>
        </w:trPr>
        <w:tc>
          <w:tcPr>
            <w:tcW w:w="2693" w:type="dxa"/>
            <w:vMerge/>
            <w:tcBorders>
              <w:left w:val="single" w:sz="4" w:space="0" w:color="auto"/>
              <w:right w:val="single" w:sz="4" w:space="0" w:color="auto"/>
            </w:tcBorders>
            <w:vAlign w:val="center"/>
          </w:tcPr>
          <w:p w14:paraId="4F8EF98B" w14:textId="77777777" w:rsidR="00542305" w:rsidRPr="007C3161" w:rsidRDefault="00542305" w:rsidP="00475CE2">
            <w:pPr>
              <w:pStyle w:val="TAL"/>
            </w:pPr>
          </w:p>
        </w:tc>
        <w:tc>
          <w:tcPr>
            <w:tcW w:w="1555" w:type="dxa"/>
            <w:tcBorders>
              <w:top w:val="single" w:sz="4" w:space="0" w:color="auto"/>
              <w:left w:val="single" w:sz="4" w:space="0" w:color="auto"/>
              <w:right w:val="single" w:sz="4" w:space="0" w:color="auto"/>
            </w:tcBorders>
            <w:vAlign w:val="center"/>
          </w:tcPr>
          <w:p w14:paraId="3B0820CA" w14:textId="77777777" w:rsidR="00542305" w:rsidRPr="007C3161" w:rsidRDefault="00542305" w:rsidP="00475CE2">
            <w:pPr>
              <w:pStyle w:val="TAC"/>
              <w:jc w:val="left"/>
            </w:pPr>
            <w:r w:rsidRPr="007C3161">
              <w:t>n260</w:t>
            </w:r>
          </w:p>
        </w:tc>
        <w:tc>
          <w:tcPr>
            <w:tcW w:w="1134" w:type="dxa"/>
            <w:tcBorders>
              <w:top w:val="single" w:sz="4" w:space="0" w:color="auto"/>
              <w:left w:val="single" w:sz="4" w:space="0" w:color="auto"/>
              <w:right w:val="single" w:sz="4" w:space="0" w:color="auto"/>
            </w:tcBorders>
            <w:vAlign w:val="center"/>
          </w:tcPr>
          <w:p w14:paraId="41DEB050" w14:textId="77777777" w:rsidR="00542305" w:rsidRPr="007C3161" w:rsidRDefault="00542305" w:rsidP="00475CE2">
            <w:pPr>
              <w:pStyle w:val="TAC"/>
            </w:pPr>
            <w:r w:rsidRPr="007C3161">
              <w:t>SINR_56</w:t>
            </w:r>
          </w:p>
        </w:tc>
        <w:tc>
          <w:tcPr>
            <w:tcW w:w="1417" w:type="dxa"/>
            <w:vMerge/>
            <w:tcBorders>
              <w:left w:val="single" w:sz="4" w:space="0" w:color="auto"/>
              <w:right w:val="single" w:sz="4" w:space="0" w:color="auto"/>
            </w:tcBorders>
            <w:vAlign w:val="center"/>
          </w:tcPr>
          <w:p w14:paraId="171EB91E" w14:textId="77777777" w:rsidR="00542305" w:rsidRPr="007C3161" w:rsidRDefault="00542305" w:rsidP="00475CE2">
            <w:pPr>
              <w:pStyle w:val="TAC"/>
            </w:pPr>
          </w:p>
        </w:tc>
        <w:tc>
          <w:tcPr>
            <w:tcW w:w="1560" w:type="dxa"/>
            <w:tcBorders>
              <w:left w:val="single" w:sz="4" w:space="0" w:color="auto"/>
              <w:right w:val="single" w:sz="4" w:space="0" w:color="auto"/>
            </w:tcBorders>
            <w:vAlign w:val="center"/>
          </w:tcPr>
          <w:p w14:paraId="10B07564" w14:textId="77777777" w:rsidR="00542305" w:rsidRPr="007C3161" w:rsidRDefault="00542305" w:rsidP="00475CE2">
            <w:pPr>
              <w:pStyle w:val="TAC"/>
              <w:jc w:val="left"/>
            </w:pPr>
            <w:r w:rsidRPr="007C3161">
              <w:t>n260</w:t>
            </w:r>
          </w:p>
        </w:tc>
        <w:tc>
          <w:tcPr>
            <w:tcW w:w="1275" w:type="dxa"/>
            <w:tcBorders>
              <w:left w:val="single" w:sz="4" w:space="0" w:color="auto"/>
              <w:right w:val="single" w:sz="4" w:space="0" w:color="auto"/>
            </w:tcBorders>
            <w:vAlign w:val="center"/>
          </w:tcPr>
          <w:p w14:paraId="5C94275D" w14:textId="77777777" w:rsidR="00542305" w:rsidRPr="007C3161" w:rsidRDefault="00542305" w:rsidP="00475CE2">
            <w:pPr>
              <w:pStyle w:val="TAC"/>
            </w:pPr>
            <w:r w:rsidRPr="007C3161">
              <w:t>SINR_55</w:t>
            </w:r>
          </w:p>
        </w:tc>
      </w:tr>
      <w:tr w:rsidR="00542305" w:rsidRPr="007C3161" w14:paraId="1C502B74" w14:textId="77777777" w:rsidTr="00475CE2">
        <w:trPr>
          <w:trHeight w:val="150"/>
          <w:jc w:val="center"/>
        </w:trPr>
        <w:tc>
          <w:tcPr>
            <w:tcW w:w="2693" w:type="dxa"/>
            <w:vMerge/>
            <w:tcBorders>
              <w:left w:val="single" w:sz="4" w:space="0" w:color="auto"/>
              <w:right w:val="single" w:sz="4" w:space="0" w:color="auto"/>
            </w:tcBorders>
            <w:vAlign w:val="center"/>
          </w:tcPr>
          <w:p w14:paraId="1740D665" w14:textId="77777777" w:rsidR="00542305" w:rsidRPr="007C3161" w:rsidRDefault="00542305" w:rsidP="00475CE2">
            <w:pPr>
              <w:pStyle w:val="TAL"/>
            </w:pPr>
          </w:p>
        </w:tc>
        <w:tc>
          <w:tcPr>
            <w:tcW w:w="1555" w:type="dxa"/>
            <w:tcBorders>
              <w:top w:val="single" w:sz="4" w:space="0" w:color="auto"/>
              <w:left w:val="single" w:sz="4" w:space="0" w:color="auto"/>
              <w:right w:val="single" w:sz="4" w:space="0" w:color="auto"/>
            </w:tcBorders>
            <w:vAlign w:val="center"/>
          </w:tcPr>
          <w:p w14:paraId="2D6DA614" w14:textId="77777777" w:rsidR="00542305" w:rsidRPr="007C3161" w:rsidRDefault="00542305" w:rsidP="00475CE2">
            <w:pPr>
              <w:pStyle w:val="TAC"/>
              <w:jc w:val="left"/>
            </w:pPr>
            <w:r w:rsidRPr="007C3161">
              <w:t>n259</w:t>
            </w:r>
          </w:p>
        </w:tc>
        <w:tc>
          <w:tcPr>
            <w:tcW w:w="1134" w:type="dxa"/>
            <w:tcBorders>
              <w:top w:val="single" w:sz="4" w:space="0" w:color="auto"/>
              <w:left w:val="single" w:sz="4" w:space="0" w:color="auto"/>
              <w:right w:val="single" w:sz="4" w:space="0" w:color="auto"/>
            </w:tcBorders>
            <w:vAlign w:val="center"/>
          </w:tcPr>
          <w:p w14:paraId="62890862" w14:textId="77777777" w:rsidR="00542305" w:rsidRPr="007C3161" w:rsidRDefault="00542305" w:rsidP="00475CE2">
            <w:pPr>
              <w:pStyle w:val="TAC"/>
            </w:pPr>
            <w:r w:rsidRPr="007C3161">
              <w:t>FFS</w:t>
            </w:r>
          </w:p>
        </w:tc>
        <w:tc>
          <w:tcPr>
            <w:tcW w:w="1417" w:type="dxa"/>
            <w:vMerge/>
            <w:tcBorders>
              <w:left w:val="single" w:sz="4" w:space="0" w:color="auto"/>
              <w:right w:val="single" w:sz="4" w:space="0" w:color="auto"/>
            </w:tcBorders>
            <w:vAlign w:val="center"/>
          </w:tcPr>
          <w:p w14:paraId="3E137D81" w14:textId="77777777" w:rsidR="00542305" w:rsidRPr="007C3161" w:rsidRDefault="00542305" w:rsidP="00475CE2">
            <w:pPr>
              <w:pStyle w:val="TAC"/>
            </w:pPr>
          </w:p>
        </w:tc>
        <w:tc>
          <w:tcPr>
            <w:tcW w:w="1560" w:type="dxa"/>
            <w:tcBorders>
              <w:left w:val="single" w:sz="4" w:space="0" w:color="auto"/>
              <w:right w:val="single" w:sz="4" w:space="0" w:color="auto"/>
            </w:tcBorders>
            <w:vAlign w:val="center"/>
          </w:tcPr>
          <w:p w14:paraId="0CC298E8" w14:textId="77777777" w:rsidR="00542305" w:rsidRPr="007C3161" w:rsidRDefault="00542305" w:rsidP="00475CE2">
            <w:pPr>
              <w:pStyle w:val="TAC"/>
              <w:jc w:val="left"/>
            </w:pPr>
            <w:r w:rsidRPr="007C3161">
              <w:t>n259</w:t>
            </w:r>
          </w:p>
        </w:tc>
        <w:tc>
          <w:tcPr>
            <w:tcW w:w="1275" w:type="dxa"/>
            <w:tcBorders>
              <w:left w:val="single" w:sz="4" w:space="0" w:color="auto"/>
              <w:right w:val="single" w:sz="4" w:space="0" w:color="auto"/>
            </w:tcBorders>
            <w:vAlign w:val="center"/>
          </w:tcPr>
          <w:p w14:paraId="2070A3FF" w14:textId="77777777" w:rsidR="00542305" w:rsidRPr="007C3161" w:rsidRDefault="00542305" w:rsidP="00475CE2">
            <w:pPr>
              <w:pStyle w:val="TAC"/>
            </w:pPr>
            <w:r w:rsidRPr="007C3161">
              <w:t>FFS</w:t>
            </w:r>
          </w:p>
        </w:tc>
      </w:tr>
      <w:tr w:rsidR="00542305" w:rsidRPr="007C3161" w14:paraId="7F5D5897" w14:textId="77777777" w:rsidTr="00475CE2">
        <w:trPr>
          <w:trHeight w:val="414"/>
          <w:jc w:val="center"/>
        </w:trPr>
        <w:tc>
          <w:tcPr>
            <w:tcW w:w="2693" w:type="dxa"/>
            <w:tcBorders>
              <w:top w:val="single" w:sz="4" w:space="0" w:color="auto"/>
              <w:left w:val="single" w:sz="4" w:space="0" w:color="auto"/>
              <w:bottom w:val="single" w:sz="4" w:space="0" w:color="auto"/>
              <w:right w:val="single" w:sz="4" w:space="0" w:color="auto"/>
            </w:tcBorders>
            <w:vAlign w:val="center"/>
          </w:tcPr>
          <w:p w14:paraId="4A9FD55C" w14:textId="77777777" w:rsidR="00542305" w:rsidRPr="007C3161" w:rsidRDefault="00542305" w:rsidP="00475CE2">
            <w:pPr>
              <w:pStyle w:val="TAH"/>
            </w:pPr>
            <w:r w:rsidRPr="007C3161">
              <w:t>Extreme Conditions</w:t>
            </w:r>
          </w:p>
        </w:tc>
        <w:tc>
          <w:tcPr>
            <w:tcW w:w="2689" w:type="dxa"/>
            <w:gridSpan w:val="2"/>
            <w:tcBorders>
              <w:top w:val="single" w:sz="4" w:space="0" w:color="auto"/>
              <w:left w:val="single" w:sz="4" w:space="0" w:color="auto"/>
              <w:bottom w:val="single" w:sz="4" w:space="0" w:color="auto"/>
              <w:right w:val="single" w:sz="4" w:space="0" w:color="auto"/>
            </w:tcBorders>
            <w:vAlign w:val="center"/>
          </w:tcPr>
          <w:p w14:paraId="70C90A8D" w14:textId="77777777" w:rsidR="00542305" w:rsidRPr="007C3161" w:rsidRDefault="00542305" w:rsidP="00475CE2">
            <w:pPr>
              <w:pStyle w:val="TAH"/>
              <w:rPr>
                <w:rFonts w:ascii="Arial Bold" w:hAnsi="Arial Bold"/>
              </w:rPr>
            </w:pPr>
            <w:r w:rsidRPr="007C3161">
              <w:rPr>
                <w:rFonts w:ascii="Arial Bold" w:hAnsi="Arial Bold"/>
              </w:rPr>
              <w:t>Test 1</w:t>
            </w:r>
          </w:p>
          <w:p w14:paraId="6BA6C525" w14:textId="77777777" w:rsidR="00542305" w:rsidRPr="007C3161" w:rsidRDefault="00542305" w:rsidP="00475CE2">
            <w:pPr>
              <w:pStyle w:val="TAH"/>
              <w:rPr>
                <w:rFonts w:ascii="Arial Bold" w:hAnsi="Arial Bold"/>
              </w:rPr>
            </w:pPr>
            <w:r w:rsidRPr="007C3161">
              <w:t>All bands</w:t>
            </w:r>
          </w:p>
        </w:tc>
        <w:tc>
          <w:tcPr>
            <w:tcW w:w="1417" w:type="dxa"/>
            <w:tcBorders>
              <w:top w:val="single" w:sz="4" w:space="0" w:color="auto"/>
              <w:left w:val="single" w:sz="4" w:space="0" w:color="auto"/>
              <w:bottom w:val="single" w:sz="4" w:space="0" w:color="auto"/>
              <w:right w:val="single" w:sz="4" w:space="0" w:color="auto"/>
            </w:tcBorders>
            <w:vAlign w:val="center"/>
          </w:tcPr>
          <w:p w14:paraId="77E61B71" w14:textId="77777777" w:rsidR="00542305" w:rsidRPr="007C3161" w:rsidRDefault="00542305" w:rsidP="00475CE2">
            <w:pPr>
              <w:pStyle w:val="TAH"/>
              <w:rPr>
                <w:rFonts w:ascii="Arial Bold" w:hAnsi="Arial Bold"/>
              </w:rPr>
            </w:pPr>
            <w:r w:rsidRPr="007C3161">
              <w:rPr>
                <w:rFonts w:ascii="Arial Bold" w:hAnsi="Arial Bold"/>
              </w:rPr>
              <w:t>Test 2</w:t>
            </w:r>
          </w:p>
          <w:p w14:paraId="51B7B9C2" w14:textId="77777777" w:rsidR="00542305" w:rsidRPr="007C3161" w:rsidRDefault="00542305" w:rsidP="00475CE2">
            <w:pPr>
              <w:pStyle w:val="TAH"/>
            </w:pPr>
            <w:r w:rsidRPr="007C3161">
              <w:t>All bands</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105E1D1F" w14:textId="77777777" w:rsidR="00542305" w:rsidRPr="007C3161" w:rsidRDefault="00542305" w:rsidP="00475CE2">
            <w:pPr>
              <w:pStyle w:val="TAH"/>
              <w:rPr>
                <w:rFonts w:ascii="Arial Bold" w:hAnsi="Arial Bold"/>
              </w:rPr>
            </w:pPr>
            <w:r w:rsidRPr="007C3161">
              <w:rPr>
                <w:rFonts w:ascii="Arial Bold" w:hAnsi="Arial Bold"/>
              </w:rPr>
              <w:t>Test 3</w:t>
            </w:r>
          </w:p>
          <w:p w14:paraId="058FF958" w14:textId="77777777" w:rsidR="00542305" w:rsidRPr="007C3161" w:rsidRDefault="00542305" w:rsidP="00475CE2">
            <w:pPr>
              <w:pStyle w:val="TAH"/>
              <w:rPr>
                <w:rFonts w:ascii="Arial Bold" w:hAnsi="Arial Bold"/>
              </w:rPr>
            </w:pPr>
            <w:r w:rsidRPr="007C3161">
              <w:t>All bands</w:t>
            </w:r>
          </w:p>
        </w:tc>
      </w:tr>
      <w:tr w:rsidR="00542305" w:rsidRPr="007C3161" w14:paraId="7403145B" w14:textId="77777777" w:rsidTr="00475CE2">
        <w:trPr>
          <w:trHeight w:val="414"/>
          <w:jc w:val="center"/>
        </w:trPr>
        <w:tc>
          <w:tcPr>
            <w:tcW w:w="2693" w:type="dxa"/>
            <w:tcBorders>
              <w:top w:val="single" w:sz="4" w:space="0" w:color="auto"/>
              <w:left w:val="single" w:sz="4" w:space="0" w:color="auto"/>
              <w:right w:val="single" w:sz="4" w:space="0" w:color="auto"/>
            </w:tcBorders>
            <w:vAlign w:val="center"/>
          </w:tcPr>
          <w:p w14:paraId="3B1C9ED4" w14:textId="77777777" w:rsidR="00542305" w:rsidRPr="007C3161" w:rsidRDefault="00542305" w:rsidP="00475CE2">
            <w:pPr>
              <w:pStyle w:val="TAL"/>
            </w:pPr>
            <w:r w:rsidRPr="007C3161">
              <w:t>Lowest reported value (Cell 2)</w:t>
            </w:r>
          </w:p>
        </w:tc>
        <w:tc>
          <w:tcPr>
            <w:tcW w:w="2689" w:type="dxa"/>
            <w:gridSpan w:val="2"/>
            <w:tcBorders>
              <w:top w:val="single" w:sz="4" w:space="0" w:color="auto"/>
              <w:left w:val="single" w:sz="4" w:space="0" w:color="auto"/>
              <w:right w:val="single" w:sz="4" w:space="0" w:color="auto"/>
            </w:tcBorders>
            <w:vAlign w:val="center"/>
          </w:tcPr>
          <w:p w14:paraId="5405FC29" w14:textId="77777777" w:rsidR="00542305" w:rsidRPr="007C3161" w:rsidRDefault="00542305" w:rsidP="00475CE2">
            <w:pPr>
              <w:pStyle w:val="TAC"/>
            </w:pPr>
            <w:r w:rsidRPr="007C3161">
              <w:t>SINR_22 + FFS</w:t>
            </w:r>
          </w:p>
        </w:tc>
        <w:tc>
          <w:tcPr>
            <w:tcW w:w="1417" w:type="dxa"/>
            <w:tcBorders>
              <w:top w:val="single" w:sz="4" w:space="0" w:color="auto"/>
              <w:left w:val="single" w:sz="4" w:space="0" w:color="auto"/>
              <w:right w:val="single" w:sz="4" w:space="0" w:color="auto"/>
            </w:tcBorders>
            <w:vAlign w:val="center"/>
          </w:tcPr>
          <w:p w14:paraId="04A7A63C" w14:textId="77777777" w:rsidR="00542305" w:rsidRPr="007C3161" w:rsidRDefault="00542305" w:rsidP="00475CE2">
            <w:pPr>
              <w:pStyle w:val="TAC"/>
            </w:pPr>
            <w:r w:rsidRPr="007C3161">
              <w:t>SINR_26 + FFS</w:t>
            </w:r>
          </w:p>
        </w:tc>
        <w:tc>
          <w:tcPr>
            <w:tcW w:w="2835" w:type="dxa"/>
            <w:gridSpan w:val="2"/>
            <w:tcBorders>
              <w:top w:val="single" w:sz="4" w:space="0" w:color="auto"/>
              <w:left w:val="single" w:sz="4" w:space="0" w:color="auto"/>
              <w:right w:val="single" w:sz="4" w:space="0" w:color="auto"/>
            </w:tcBorders>
            <w:vAlign w:val="center"/>
          </w:tcPr>
          <w:p w14:paraId="2EA11082" w14:textId="77777777" w:rsidR="00542305" w:rsidRPr="007C3161" w:rsidRDefault="00542305" w:rsidP="00475CE2">
            <w:pPr>
              <w:pStyle w:val="TAC"/>
            </w:pPr>
            <w:r w:rsidRPr="007C3161">
              <w:t>SINR_19 + FFS</w:t>
            </w:r>
          </w:p>
        </w:tc>
      </w:tr>
      <w:tr w:rsidR="00542305" w:rsidRPr="007C3161" w14:paraId="7DE117DA" w14:textId="77777777" w:rsidTr="00475CE2">
        <w:trPr>
          <w:trHeight w:val="140"/>
          <w:jc w:val="center"/>
        </w:trPr>
        <w:tc>
          <w:tcPr>
            <w:tcW w:w="2693" w:type="dxa"/>
            <w:vMerge w:val="restart"/>
            <w:tcBorders>
              <w:top w:val="single" w:sz="4" w:space="0" w:color="auto"/>
              <w:left w:val="single" w:sz="4" w:space="0" w:color="auto"/>
              <w:right w:val="single" w:sz="4" w:space="0" w:color="auto"/>
            </w:tcBorders>
            <w:vAlign w:val="center"/>
          </w:tcPr>
          <w:p w14:paraId="3530CBB0" w14:textId="77777777" w:rsidR="00542305" w:rsidRPr="007C3161" w:rsidRDefault="00542305" w:rsidP="00475CE2">
            <w:pPr>
              <w:pStyle w:val="TAL"/>
            </w:pPr>
            <w:r w:rsidRPr="007C3161">
              <w:t>Highest reported value (Cell 2)</w:t>
            </w:r>
          </w:p>
        </w:tc>
        <w:tc>
          <w:tcPr>
            <w:tcW w:w="1555" w:type="dxa"/>
            <w:tcBorders>
              <w:top w:val="single" w:sz="4" w:space="0" w:color="auto"/>
              <w:left w:val="single" w:sz="4" w:space="0" w:color="auto"/>
              <w:right w:val="single" w:sz="4" w:space="0" w:color="auto"/>
            </w:tcBorders>
            <w:vAlign w:val="center"/>
          </w:tcPr>
          <w:p w14:paraId="2C02F6AE" w14:textId="77777777" w:rsidR="00542305" w:rsidRPr="007C3161" w:rsidRDefault="00542305" w:rsidP="00475CE2">
            <w:pPr>
              <w:pStyle w:val="TAC"/>
              <w:jc w:val="left"/>
            </w:pPr>
            <w:r w:rsidRPr="007C3161">
              <w:t>n257, n258, n261</w:t>
            </w:r>
          </w:p>
        </w:tc>
        <w:tc>
          <w:tcPr>
            <w:tcW w:w="1134" w:type="dxa"/>
            <w:tcBorders>
              <w:top w:val="single" w:sz="4" w:space="0" w:color="auto"/>
              <w:left w:val="single" w:sz="4" w:space="0" w:color="auto"/>
              <w:right w:val="single" w:sz="4" w:space="0" w:color="auto"/>
            </w:tcBorders>
            <w:vAlign w:val="center"/>
          </w:tcPr>
          <w:p w14:paraId="08BE3F97" w14:textId="77777777" w:rsidR="00542305" w:rsidRPr="007C3161" w:rsidRDefault="00542305" w:rsidP="00475CE2">
            <w:pPr>
              <w:pStyle w:val="TAC"/>
            </w:pPr>
            <w:r w:rsidRPr="007C3161">
              <w:t>SINR_57 + FFS</w:t>
            </w:r>
          </w:p>
        </w:tc>
        <w:tc>
          <w:tcPr>
            <w:tcW w:w="1417" w:type="dxa"/>
            <w:vMerge w:val="restart"/>
            <w:tcBorders>
              <w:top w:val="single" w:sz="4" w:space="0" w:color="auto"/>
              <w:left w:val="single" w:sz="4" w:space="0" w:color="auto"/>
              <w:right w:val="single" w:sz="4" w:space="0" w:color="auto"/>
            </w:tcBorders>
            <w:vAlign w:val="center"/>
          </w:tcPr>
          <w:p w14:paraId="059A372F" w14:textId="77777777" w:rsidR="00542305" w:rsidRPr="007C3161" w:rsidRDefault="00542305" w:rsidP="00475CE2">
            <w:pPr>
              <w:pStyle w:val="TAC"/>
            </w:pPr>
            <w:r w:rsidRPr="007C3161">
              <w:t>SINR_65 + FFS</w:t>
            </w:r>
          </w:p>
        </w:tc>
        <w:tc>
          <w:tcPr>
            <w:tcW w:w="1560" w:type="dxa"/>
            <w:tcBorders>
              <w:top w:val="single" w:sz="4" w:space="0" w:color="auto"/>
              <w:left w:val="single" w:sz="4" w:space="0" w:color="auto"/>
              <w:right w:val="single" w:sz="4" w:space="0" w:color="auto"/>
            </w:tcBorders>
            <w:vAlign w:val="center"/>
          </w:tcPr>
          <w:p w14:paraId="0843C9D0" w14:textId="77777777" w:rsidR="00542305" w:rsidRPr="007C3161" w:rsidRDefault="00542305" w:rsidP="00475CE2">
            <w:pPr>
              <w:pStyle w:val="TAC"/>
              <w:jc w:val="left"/>
            </w:pPr>
            <w:r w:rsidRPr="007C3161">
              <w:t>n257, n258, n261</w:t>
            </w:r>
          </w:p>
        </w:tc>
        <w:tc>
          <w:tcPr>
            <w:tcW w:w="1275" w:type="dxa"/>
            <w:tcBorders>
              <w:top w:val="single" w:sz="4" w:space="0" w:color="auto"/>
              <w:left w:val="single" w:sz="4" w:space="0" w:color="auto"/>
              <w:right w:val="single" w:sz="4" w:space="0" w:color="auto"/>
            </w:tcBorders>
            <w:vAlign w:val="center"/>
          </w:tcPr>
          <w:p w14:paraId="2BA1EBD5" w14:textId="77777777" w:rsidR="00542305" w:rsidRPr="007C3161" w:rsidRDefault="00542305" w:rsidP="00475CE2">
            <w:pPr>
              <w:pStyle w:val="TAC"/>
            </w:pPr>
            <w:r w:rsidRPr="007C3161">
              <w:t>SINR_56 + FFS</w:t>
            </w:r>
          </w:p>
        </w:tc>
      </w:tr>
      <w:tr w:rsidR="00542305" w:rsidRPr="007C3161" w14:paraId="22E13CAC" w14:textId="77777777" w:rsidTr="00475CE2">
        <w:trPr>
          <w:trHeight w:val="140"/>
          <w:jc w:val="center"/>
        </w:trPr>
        <w:tc>
          <w:tcPr>
            <w:tcW w:w="2693" w:type="dxa"/>
            <w:vMerge/>
            <w:tcBorders>
              <w:left w:val="single" w:sz="4" w:space="0" w:color="auto"/>
              <w:right w:val="single" w:sz="4" w:space="0" w:color="auto"/>
            </w:tcBorders>
            <w:vAlign w:val="center"/>
          </w:tcPr>
          <w:p w14:paraId="3F5CFF5B" w14:textId="77777777" w:rsidR="00542305" w:rsidRPr="007C3161" w:rsidRDefault="00542305" w:rsidP="00475CE2">
            <w:pPr>
              <w:pStyle w:val="TAL"/>
            </w:pPr>
          </w:p>
        </w:tc>
        <w:tc>
          <w:tcPr>
            <w:tcW w:w="1555" w:type="dxa"/>
            <w:tcBorders>
              <w:top w:val="single" w:sz="4" w:space="0" w:color="auto"/>
              <w:left w:val="single" w:sz="4" w:space="0" w:color="auto"/>
              <w:right w:val="single" w:sz="4" w:space="0" w:color="auto"/>
            </w:tcBorders>
            <w:vAlign w:val="center"/>
          </w:tcPr>
          <w:p w14:paraId="6DBD14F5" w14:textId="77777777" w:rsidR="00542305" w:rsidRPr="007C3161" w:rsidRDefault="00542305" w:rsidP="00475CE2">
            <w:pPr>
              <w:pStyle w:val="TAC"/>
              <w:jc w:val="left"/>
            </w:pPr>
            <w:r w:rsidRPr="007C3161">
              <w:t>n260</w:t>
            </w:r>
          </w:p>
        </w:tc>
        <w:tc>
          <w:tcPr>
            <w:tcW w:w="1134" w:type="dxa"/>
            <w:tcBorders>
              <w:top w:val="single" w:sz="4" w:space="0" w:color="auto"/>
              <w:left w:val="single" w:sz="4" w:space="0" w:color="auto"/>
              <w:right w:val="single" w:sz="4" w:space="0" w:color="auto"/>
            </w:tcBorders>
            <w:vAlign w:val="center"/>
          </w:tcPr>
          <w:p w14:paraId="09D9DF1D" w14:textId="77777777" w:rsidR="00542305" w:rsidRPr="007C3161" w:rsidRDefault="00542305" w:rsidP="00475CE2">
            <w:pPr>
              <w:pStyle w:val="TAC"/>
            </w:pPr>
            <w:r w:rsidRPr="007C3161">
              <w:t>SINR_56 + FFS</w:t>
            </w:r>
          </w:p>
        </w:tc>
        <w:tc>
          <w:tcPr>
            <w:tcW w:w="1417" w:type="dxa"/>
            <w:vMerge/>
            <w:tcBorders>
              <w:left w:val="single" w:sz="4" w:space="0" w:color="auto"/>
              <w:right w:val="single" w:sz="4" w:space="0" w:color="auto"/>
            </w:tcBorders>
            <w:vAlign w:val="center"/>
          </w:tcPr>
          <w:p w14:paraId="0651026D" w14:textId="77777777" w:rsidR="00542305" w:rsidRPr="007C3161" w:rsidRDefault="00542305" w:rsidP="00475CE2">
            <w:pPr>
              <w:pStyle w:val="TAC"/>
            </w:pPr>
          </w:p>
        </w:tc>
        <w:tc>
          <w:tcPr>
            <w:tcW w:w="1560" w:type="dxa"/>
            <w:tcBorders>
              <w:left w:val="single" w:sz="4" w:space="0" w:color="auto"/>
              <w:right w:val="single" w:sz="4" w:space="0" w:color="auto"/>
            </w:tcBorders>
            <w:vAlign w:val="center"/>
          </w:tcPr>
          <w:p w14:paraId="6CD6CD7C" w14:textId="77777777" w:rsidR="00542305" w:rsidRPr="007C3161" w:rsidRDefault="00542305" w:rsidP="00475CE2">
            <w:pPr>
              <w:pStyle w:val="TAC"/>
              <w:jc w:val="left"/>
            </w:pPr>
            <w:r w:rsidRPr="007C3161">
              <w:t>n260</w:t>
            </w:r>
          </w:p>
        </w:tc>
        <w:tc>
          <w:tcPr>
            <w:tcW w:w="1275" w:type="dxa"/>
            <w:tcBorders>
              <w:left w:val="single" w:sz="4" w:space="0" w:color="auto"/>
              <w:right w:val="single" w:sz="4" w:space="0" w:color="auto"/>
            </w:tcBorders>
            <w:vAlign w:val="center"/>
          </w:tcPr>
          <w:p w14:paraId="07960F9A" w14:textId="77777777" w:rsidR="00542305" w:rsidRPr="007C3161" w:rsidRDefault="00542305" w:rsidP="00475CE2">
            <w:pPr>
              <w:pStyle w:val="TAC"/>
            </w:pPr>
            <w:r w:rsidRPr="007C3161">
              <w:t>SINR_55 + FFS</w:t>
            </w:r>
          </w:p>
        </w:tc>
      </w:tr>
      <w:tr w:rsidR="00542305" w:rsidRPr="007C3161" w14:paraId="05478FF6" w14:textId="77777777" w:rsidTr="00475CE2">
        <w:trPr>
          <w:trHeight w:val="140"/>
          <w:jc w:val="center"/>
        </w:trPr>
        <w:tc>
          <w:tcPr>
            <w:tcW w:w="2693" w:type="dxa"/>
            <w:vMerge/>
            <w:tcBorders>
              <w:left w:val="single" w:sz="4" w:space="0" w:color="auto"/>
              <w:right w:val="single" w:sz="4" w:space="0" w:color="auto"/>
            </w:tcBorders>
            <w:vAlign w:val="center"/>
          </w:tcPr>
          <w:p w14:paraId="35E14F07" w14:textId="77777777" w:rsidR="00542305" w:rsidRPr="007C3161" w:rsidRDefault="00542305" w:rsidP="00475CE2">
            <w:pPr>
              <w:pStyle w:val="TAL"/>
            </w:pPr>
          </w:p>
        </w:tc>
        <w:tc>
          <w:tcPr>
            <w:tcW w:w="1555" w:type="dxa"/>
            <w:tcBorders>
              <w:top w:val="single" w:sz="4" w:space="0" w:color="auto"/>
              <w:left w:val="single" w:sz="4" w:space="0" w:color="auto"/>
              <w:right w:val="single" w:sz="4" w:space="0" w:color="auto"/>
            </w:tcBorders>
            <w:vAlign w:val="center"/>
          </w:tcPr>
          <w:p w14:paraId="1FA19065" w14:textId="77777777" w:rsidR="00542305" w:rsidRPr="007C3161" w:rsidRDefault="00542305" w:rsidP="00475CE2">
            <w:pPr>
              <w:pStyle w:val="TAC"/>
              <w:jc w:val="left"/>
            </w:pPr>
            <w:r w:rsidRPr="007C3161">
              <w:t>n259</w:t>
            </w:r>
          </w:p>
        </w:tc>
        <w:tc>
          <w:tcPr>
            <w:tcW w:w="1134" w:type="dxa"/>
            <w:tcBorders>
              <w:top w:val="single" w:sz="4" w:space="0" w:color="auto"/>
              <w:left w:val="single" w:sz="4" w:space="0" w:color="auto"/>
              <w:right w:val="single" w:sz="4" w:space="0" w:color="auto"/>
            </w:tcBorders>
            <w:vAlign w:val="center"/>
          </w:tcPr>
          <w:p w14:paraId="142D25CC" w14:textId="77777777" w:rsidR="00542305" w:rsidRPr="007C3161" w:rsidRDefault="00542305" w:rsidP="00475CE2">
            <w:pPr>
              <w:pStyle w:val="TAC"/>
            </w:pPr>
            <w:r w:rsidRPr="007C3161">
              <w:t>FFS</w:t>
            </w:r>
          </w:p>
        </w:tc>
        <w:tc>
          <w:tcPr>
            <w:tcW w:w="1417" w:type="dxa"/>
            <w:vMerge/>
            <w:tcBorders>
              <w:left w:val="single" w:sz="4" w:space="0" w:color="auto"/>
              <w:right w:val="single" w:sz="4" w:space="0" w:color="auto"/>
            </w:tcBorders>
            <w:vAlign w:val="center"/>
          </w:tcPr>
          <w:p w14:paraId="230FB1F1" w14:textId="77777777" w:rsidR="00542305" w:rsidRPr="007C3161" w:rsidRDefault="00542305" w:rsidP="00475CE2">
            <w:pPr>
              <w:pStyle w:val="TAC"/>
            </w:pPr>
          </w:p>
        </w:tc>
        <w:tc>
          <w:tcPr>
            <w:tcW w:w="1560" w:type="dxa"/>
            <w:tcBorders>
              <w:left w:val="single" w:sz="4" w:space="0" w:color="auto"/>
              <w:right w:val="single" w:sz="4" w:space="0" w:color="auto"/>
            </w:tcBorders>
            <w:vAlign w:val="center"/>
          </w:tcPr>
          <w:p w14:paraId="2C2A322F" w14:textId="77777777" w:rsidR="00542305" w:rsidRPr="007C3161" w:rsidRDefault="00542305" w:rsidP="00475CE2">
            <w:pPr>
              <w:pStyle w:val="TAC"/>
              <w:jc w:val="left"/>
            </w:pPr>
            <w:r w:rsidRPr="007C3161">
              <w:t>n259</w:t>
            </w:r>
          </w:p>
        </w:tc>
        <w:tc>
          <w:tcPr>
            <w:tcW w:w="1275" w:type="dxa"/>
            <w:tcBorders>
              <w:left w:val="single" w:sz="4" w:space="0" w:color="auto"/>
              <w:right w:val="single" w:sz="4" w:space="0" w:color="auto"/>
            </w:tcBorders>
            <w:vAlign w:val="center"/>
          </w:tcPr>
          <w:p w14:paraId="69D4016D" w14:textId="77777777" w:rsidR="00542305" w:rsidRPr="007C3161" w:rsidRDefault="00542305" w:rsidP="00475CE2">
            <w:pPr>
              <w:pStyle w:val="TAC"/>
            </w:pPr>
            <w:r w:rsidRPr="007C3161">
              <w:t>FFS</w:t>
            </w:r>
          </w:p>
        </w:tc>
      </w:tr>
      <w:tr w:rsidR="00542305" w:rsidRPr="007C3161" w14:paraId="7AA18171" w14:textId="77777777" w:rsidTr="00475CE2">
        <w:trPr>
          <w:trHeight w:val="414"/>
          <w:jc w:val="center"/>
        </w:trPr>
        <w:tc>
          <w:tcPr>
            <w:tcW w:w="2693" w:type="dxa"/>
            <w:tcBorders>
              <w:top w:val="single" w:sz="4" w:space="0" w:color="auto"/>
              <w:left w:val="single" w:sz="4" w:space="0" w:color="auto"/>
              <w:right w:val="single" w:sz="4" w:space="0" w:color="auto"/>
            </w:tcBorders>
            <w:vAlign w:val="center"/>
          </w:tcPr>
          <w:p w14:paraId="256A9048" w14:textId="77777777" w:rsidR="00542305" w:rsidRPr="007C3161" w:rsidRDefault="00542305" w:rsidP="00475CE2">
            <w:pPr>
              <w:pStyle w:val="TAL"/>
            </w:pPr>
            <w:r w:rsidRPr="007C3161">
              <w:t>Lowest reported value (Cell 3)</w:t>
            </w:r>
          </w:p>
        </w:tc>
        <w:tc>
          <w:tcPr>
            <w:tcW w:w="2689" w:type="dxa"/>
            <w:gridSpan w:val="2"/>
            <w:tcBorders>
              <w:top w:val="single" w:sz="4" w:space="0" w:color="auto"/>
              <w:left w:val="single" w:sz="4" w:space="0" w:color="auto"/>
              <w:right w:val="single" w:sz="4" w:space="0" w:color="auto"/>
            </w:tcBorders>
            <w:vAlign w:val="center"/>
          </w:tcPr>
          <w:p w14:paraId="042DF1AD" w14:textId="77777777" w:rsidR="00542305" w:rsidRPr="007C3161" w:rsidRDefault="00542305" w:rsidP="00475CE2">
            <w:pPr>
              <w:pStyle w:val="TAC"/>
            </w:pPr>
            <w:r w:rsidRPr="007C3161">
              <w:t>SINR_22 + FFS</w:t>
            </w:r>
          </w:p>
        </w:tc>
        <w:tc>
          <w:tcPr>
            <w:tcW w:w="1417" w:type="dxa"/>
            <w:tcBorders>
              <w:top w:val="single" w:sz="4" w:space="0" w:color="auto"/>
              <w:left w:val="single" w:sz="4" w:space="0" w:color="auto"/>
              <w:right w:val="single" w:sz="4" w:space="0" w:color="auto"/>
            </w:tcBorders>
            <w:vAlign w:val="center"/>
          </w:tcPr>
          <w:p w14:paraId="719D3351" w14:textId="77777777" w:rsidR="00542305" w:rsidRPr="007C3161" w:rsidRDefault="00542305" w:rsidP="00475CE2">
            <w:pPr>
              <w:pStyle w:val="TAC"/>
            </w:pPr>
            <w:r w:rsidRPr="007C3161">
              <w:t>SINR_26 + FFS</w:t>
            </w:r>
          </w:p>
        </w:tc>
        <w:tc>
          <w:tcPr>
            <w:tcW w:w="2835" w:type="dxa"/>
            <w:gridSpan w:val="2"/>
            <w:tcBorders>
              <w:top w:val="single" w:sz="4" w:space="0" w:color="auto"/>
              <w:left w:val="single" w:sz="4" w:space="0" w:color="auto"/>
              <w:right w:val="single" w:sz="4" w:space="0" w:color="auto"/>
            </w:tcBorders>
            <w:vAlign w:val="center"/>
          </w:tcPr>
          <w:p w14:paraId="36C6907B" w14:textId="77777777" w:rsidR="00542305" w:rsidRPr="007C3161" w:rsidRDefault="00542305" w:rsidP="00475CE2">
            <w:pPr>
              <w:pStyle w:val="TAC"/>
            </w:pPr>
            <w:r w:rsidRPr="007C3161">
              <w:t>SINR_19 + FFS</w:t>
            </w:r>
          </w:p>
        </w:tc>
      </w:tr>
      <w:tr w:rsidR="00542305" w:rsidRPr="007C3161" w14:paraId="43ECC00B" w14:textId="77777777" w:rsidTr="00475CE2">
        <w:trPr>
          <w:trHeight w:val="140"/>
          <w:jc w:val="center"/>
        </w:trPr>
        <w:tc>
          <w:tcPr>
            <w:tcW w:w="2693" w:type="dxa"/>
            <w:vMerge w:val="restart"/>
            <w:tcBorders>
              <w:top w:val="single" w:sz="4" w:space="0" w:color="auto"/>
              <w:left w:val="single" w:sz="4" w:space="0" w:color="auto"/>
              <w:right w:val="single" w:sz="4" w:space="0" w:color="auto"/>
            </w:tcBorders>
            <w:vAlign w:val="center"/>
          </w:tcPr>
          <w:p w14:paraId="20EFC630" w14:textId="77777777" w:rsidR="00542305" w:rsidRPr="007C3161" w:rsidRDefault="00542305" w:rsidP="00475CE2">
            <w:pPr>
              <w:pStyle w:val="TAL"/>
            </w:pPr>
            <w:r w:rsidRPr="007C3161">
              <w:t>Highest reported value (Cell 3)</w:t>
            </w:r>
          </w:p>
        </w:tc>
        <w:tc>
          <w:tcPr>
            <w:tcW w:w="1555" w:type="dxa"/>
            <w:tcBorders>
              <w:top w:val="single" w:sz="4" w:space="0" w:color="auto"/>
              <w:left w:val="single" w:sz="4" w:space="0" w:color="auto"/>
              <w:bottom w:val="single" w:sz="4" w:space="0" w:color="auto"/>
              <w:right w:val="single" w:sz="4" w:space="0" w:color="auto"/>
            </w:tcBorders>
            <w:vAlign w:val="center"/>
          </w:tcPr>
          <w:p w14:paraId="2992D5E9" w14:textId="77777777" w:rsidR="00542305" w:rsidRPr="007C3161" w:rsidRDefault="00542305" w:rsidP="00475CE2">
            <w:pPr>
              <w:pStyle w:val="TAC"/>
              <w:jc w:val="left"/>
            </w:pPr>
            <w:r w:rsidRPr="007C3161">
              <w:t>n257, n258, n261</w:t>
            </w:r>
          </w:p>
        </w:tc>
        <w:tc>
          <w:tcPr>
            <w:tcW w:w="1134" w:type="dxa"/>
            <w:tcBorders>
              <w:top w:val="single" w:sz="4" w:space="0" w:color="auto"/>
              <w:left w:val="single" w:sz="4" w:space="0" w:color="auto"/>
              <w:bottom w:val="single" w:sz="4" w:space="0" w:color="auto"/>
              <w:right w:val="single" w:sz="4" w:space="0" w:color="auto"/>
            </w:tcBorders>
            <w:vAlign w:val="center"/>
          </w:tcPr>
          <w:p w14:paraId="01252783" w14:textId="77777777" w:rsidR="00542305" w:rsidRPr="007C3161" w:rsidRDefault="00542305" w:rsidP="00475CE2">
            <w:pPr>
              <w:pStyle w:val="TAC"/>
            </w:pPr>
            <w:r w:rsidRPr="007C3161">
              <w:t>SINR_57 + FFS</w:t>
            </w:r>
          </w:p>
        </w:tc>
        <w:tc>
          <w:tcPr>
            <w:tcW w:w="1417" w:type="dxa"/>
            <w:vMerge w:val="restart"/>
            <w:tcBorders>
              <w:top w:val="single" w:sz="4" w:space="0" w:color="auto"/>
              <w:left w:val="single" w:sz="4" w:space="0" w:color="auto"/>
              <w:right w:val="single" w:sz="4" w:space="0" w:color="auto"/>
            </w:tcBorders>
            <w:vAlign w:val="center"/>
          </w:tcPr>
          <w:p w14:paraId="0969743B" w14:textId="77777777" w:rsidR="00542305" w:rsidRPr="007C3161" w:rsidRDefault="00542305" w:rsidP="00475CE2">
            <w:pPr>
              <w:pStyle w:val="TAC"/>
            </w:pPr>
            <w:r w:rsidRPr="007C3161">
              <w:t>SINR_65 + FFS</w:t>
            </w:r>
          </w:p>
        </w:tc>
        <w:tc>
          <w:tcPr>
            <w:tcW w:w="1560" w:type="dxa"/>
            <w:tcBorders>
              <w:top w:val="single" w:sz="4" w:space="0" w:color="auto"/>
              <w:left w:val="single" w:sz="4" w:space="0" w:color="auto"/>
              <w:right w:val="single" w:sz="4" w:space="0" w:color="auto"/>
            </w:tcBorders>
            <w:vAlign w:val="center"/>
          </w:tcPr>
          <w:p w14:paraId="2D9CB249" w14:textId="77777777" w:rsidR="00542305" w:rsidRPr="007C3161" w:rsidRDefault="00542305" w:rsidP="00475CE2">
            <w:pPr>
              <w:pStyle w:val="TAC"/>
              <w:jc w:val="left"/>
            </w:pPr>
            <w:r w:rsidRPr="007C3161">
              <w:t>n257, n258, n261</w:t>
            </w:r>
          </w:p>
        </w:tc>
        <w:tc>
          <w:tcPr>
            <w:tcW w:w="1275" w:type="dxa"/>
            <w:tcBorders>
              <w:top w:val="single" w:sz="4" w:space="0" w:color="auto"/>
              <w:left w:val="single" w:sz="4" w:space="0" w:color="auto"/>
              <w:right w:val="single" w:sz="4" w:space="0" w:color="auto"/>
            </w:tcBorders>
            <w:vAlign w:val="center"/>
          </w:tcPr>
          <w:p w14:paraId="6F7057FF" w14:textId="77777777" w:rsidR="00542305" w:rsidRPr="007C3161" w:rsidRDefault="00542305" w:rsidP="00475CE2">
            <w:pPr>
              <w:pStyle w:val="TAC"/>
            </w:pPr>
            <w:r w:rsidRPr="007C3161">
              <w:t>SINR_56 + FFS</w:t>
            </w:r>
          </w:p>
        </w:tc>
      </w:tr>
      <w:tr w:rsidR="00542305" w:rsidRPr="007C3161" w14:paraId="46AC2ED3" w14:textId="77777777" w:rsidTr="00475CE2">
        <w:trPr>
          <w:trHeight w:val="140"/>
          <w:jc w:val="center"/>
        </w:trPr>
        <w:tc>
          <w:tcPr>
            <w:tcW w:w="2693" w:type="dxa"/>
            <w:vMerge/>
            <w:tcBorders>
              <w:left w:val="single" w:sz="4" w:space="0" w:color="auto"/>
              <w:right w:val="single" w:sz="4" w:space="0" w:color="auto"/>
            </w:tcBorders>
            <w:vAlign w:val="center"/>
          </w:tcPr>
          <w:p w14:paraId="6C904587" w14:textId="77777777" w:rsidR="00542305" w:rsidRPr="007C3161" w:rsidRDefault="00542305" w:rsidP="00475CE2">
            <w:pPr>
              <w:pStyle w:val="TAL"/>
            </w:pPr>
          </w:p>
        </w:tc>
        <w:tc>
          <w:tcPr>
            <w:tcW w:w="1555" w:type="dxa"/>
            <w:tcBorders>
              <w:top w:val="single" w:sz="4" w:space="0" w:color="auto"/>
              <w:left w:val="single" w:sz="4" w:space="0" w:color="auto"/>
              <w:bottom w:val="single" w:sz="4" w:space="0" w:color="auto"/>
              <w:right w:val="single" w:sz="4" w:space="0" w:color="auto"/>
            </w:tcBorders>
            <w:vAlign w:val="center"/>
          </w:tcPr>
          <w:p w14:paraId="75C83C95" w14:textId="77777777" w:rsidR="00542305" w:rsidRPr="007C3161" w:rsidRDefault="00542305" w:rsidP="00475CE2">
            <w:pPr>
              <w:pStyle w:val="TAC"/>
              <w:jc w:val="left"/>
            </w:pPr>
            <w:r w:rsidRPr="007C3161">
              <w:t>n260</w:t>
            </w:r>
          </w:p>
        </w:tc>
        <w:tc>
          <w:tcPr>
            <w:tcW w:w="1134" w:type="dxa"/>
            <w:tcBorders>
              <w:top w:val="single" w:sz="4" w:space="0" w:color="auto"/>
              <w:left w:val="single" w:sz="4" w:space="0" w:color="auto"/>
              <w:bottom w:val="single" w:sz="4" w:space="0" w:color="auto"/>
              <w:right w:val="single" w:sz="4" w:space="0" w:color="auto"/>
            </w:tcBorders>
            <w:vAlign w:val="center"/>
          </w:tcPr>
          <w:p w14:paraId="1DC919BD" w14:textId="77777777" w:rsidR="00542305" w:rsidRPr="007C3161" w:rsidRDefault="00542305" w:rsidP="00475CE2">
            <w:pPr>
              <w:pStyle w:val="TAC"/>
            </w:pPr>
            <w:r w:rsidRPr="007C3161">
              <w:t>SINR_56 + FFS</w:t>
            </w:r>
          </w:p>
        </w:tc>
        <w:tc>
          <w:tcPr>
            <w:tcW w:w="1417" w:type="dxa"/>
            <w:vMerge/>
            <w:tcBorders>
              <w:left w:val="single" w:sz="4" w:space="0" w:color="auto"/>
              <w:right w:val="single" w:sz="4" w:space="0" w:color="auto"/>
            </w:tcBorders>
            <w:vAlign w:val="center"/>
          </w:tcPr>
          <w:p w14:paraId="46ED3A02" w14:textId="77777777" w:rsidR="00542305" w:rsidRPr="007C3161" w:rsidRDefault="00542305" w:rsidP="00475CE2">
            <w:pPr>
              <w:pStyle w:val="TAC"/>
            </w:pPr>
          </w:p>
        </w:tc>
        <w:tc>
          <w:tcPr>
            <w:tcW w:w="1560" w:type="dxa"/>
            <w:tcBorders>
              <w:left w:val="single" w:sz="4" w:space="0" w:color="auto"/>
              <w:right w:val="single" w:sz="4" w:space="0" w:color="auto"/>
            </w:tcBorders>
            <w:vAlign w:val="center"/>
          </w:tcPr>
          <w:p w14:paraId="15D72A1B" w14:textId="77777777" w:rsidR="00542305" w:rsidRPr="007C3161" w:rsidRDefault="00542305" w:rsidP="00475CE2">
            <w:pPr>
              <w:pStyle w:val="TAC"/>
              <w:jc w:val="left"/>
            </w:pPr>
            <w:r w:rsidRPr="007C3161">
              <w:t>n260</w:t>
            </w:r>
          </w:p>
        </w:tc>
        <w:tc>
          <w:tcPr>
            <w:tcW w:w="1275" w:type="dxa"/>
            <w:tcBorders>
              <w:left w:val="single" w:sz="4" w:space="0" w:color="auto"/>
              <w:right w:val="single" w:sz="4" w:space="0" w:color="auto"/>
            </w:tcBorders>
            <w:vAlign w:val="center"/>
          </w:tcPr>
          <w:p w14:paraId="7A771D4E" w14:textId="77777777" w:rsidR="00542305" w:rsidRPr="007C3161" w:rsidRDefault="00542305" w:rsidP="00475CE2">
            <w:pPr>
              <w:pStyle w:val="TAC"/>
            </w:pPr>
            <w:r w:rsidRPr="007C3161">
              <w:t>SINR_55 + FFS</w:t>
            </w:r>
          </w:p>
        </w:tc>
      </w:tr>
      <w:tr w:rsidR="00542305" w:rsidRPr="007C3161" w14:paraId="71E04EE0" w14:textId="77777777" w:rsidTr="00475CE2">
        <w:trPr>
          <w:trHeight w:val="140"/>
          <w:jc w:val="center"/>
        </w:trPr>
        <w:tc>
          <w:tcPr>
            <w:tcW w:w="2693" w:type="dxa"/>
            <w:vMerge/>
            <w:tcBorders>
              <w:left w:val="single" w:sz="4" w:space="0" w:color="auto"/>
              <w:right w:val="single" w:sz="4" w:space="0" w:color="auto"/>
            </w:tcBorders>
            <w:vAlign w:val="center"/>
          </w:tcPr>
          <w:p w14:paraId="568D274C" w14:textId="77777777" w:rsidR="00542305" w:rsidRPr="007C3161" w:rsidRDefault="00542305" w:rsidP="00475CE2">
            <w:pPr>
              <w:pStyle w:val="TAL"/>
            </w:pPr>
          </w:p>
        </w:tc>
        <w:tc>
          <w:tcPr>
            <w:tcW w:w="1555" w:type="dxa"/>
            <w:tcBorders>
              <w:top w:val="single" w:sz="4" w:space="0" w:color="auto"/>
              <w:left w:val="single" w:sz="4" w:space="0" w:color="auto"/>
              <w:right w:val="single" w:sz="4" w:space="0" w:color="auto"/>
            </w:tcBorders>
            <w:vAlign w:val="center"/>
          </w:tcPr>
          <w:p w14:paraId="002975DD" w14:textId="77777777" w:rsidR="00542305" w:rsidRPr="007C3161" w:rsidRDefault="00542305" w:rsidP="00475CE2">
            <w:pPr>
              <w:pStyle w:val="TAC"/>
              <w:jc w:val="left"/>
            </w:pPr>
            <w:r w:rsidRPr="007C3161">
              <w:t>n259</w:t>
            </w:r>
          </w:p>
        </w:tc>
        <w:tc>
          <w:tcPr>
            <w:tcW w:w="1134" w:type="dxa"/>
            <w:tcBorders>
              <w:top w:val="single" w:sz="4" w:space="0" w:color="auto"/>
              <w:left w:val="single" w:sz="4" w:space="0" w:color="auto"/>
              <w:right w:val="single" w:sz="4" w:space="0" w:color="auto"/>
            </w:tcBorders>
            <w:vAlign w:val="center"/>
          </w:tcPr>
          <w:p w14:paraId="519B5E4D" w14:textId="77777777" w:rsidR="00542305" w:rsidRPr="007C3161" w:rsidRDefault="00542305" w:rsidP="00475CE2">
            <w:pPr>
              <w:pStyle w:val="TAC"/>
            </w:pPr>
            <w:r w:rsidRPr="007C3161">
              <w:t>FFS</w:t>
            </w:r>
          </w:p>
        </w:tc>
        <w:tc>
          <w:tcPr>
            <w:tcW w:w="1417" w:type="dxa"/>
            <w:vMerge/>
            <w:tcBorders>
              <w:left w:val="single" w:sz="4" w:space="0" w:color="auto"/>
              <w:right w:val="single" w:sz="4" w:space="0" w:color="auto"/>
            </w:tcBorders>
            <w:vAlign w:val="center"/>
          </w:tcPr>
          <w:p w14:paraId="507D8099" w14:textId="77777777" w:rsidR="00542305" w:rsidRPr="007C3161" w:rsidRDefault="00542305" w:rsidP="00475CE2">
            <w:pPr>
              <w:pStyle w:val="TAC"/>
            </w:pPr>
          </w:p>
        </w:tc>
        <w:tc>
          <w:tcPr>
            <w:tcW w:w="1560" w:type="dxa"/>
            <w:tcBorders>
              <w:left w:val="single" w:sz="4" w:space="0" w:color="auto"/>
              <w:right w:val="single" w:sz="4" w:space="0" w:color="auto"/>
            </w:tcBorders>
            <w:vAlign w:val="center"/>
          </w:tcPr>
          <w:p w14:paraId="79BB4086" w14:textId="77777777" w:rsidR="00542305" w:rsidRPr="007C3161" w:rsidRDefault="00542305" w:rsidP="00475CE2">
            <w:pPr>
              <w:pStyle w:val="TAC"/>
              <w:jc w:val="left"/>
            </w:pPr>
            <w:r w:rsidRPr="007C3161">
              <w:t>n259</w:t>
            </w:r>
          </w:p>
        </w:tc>
        <w:tc>
          <w:tcPr>
            <w:tcW w:w="1275" w:type="dxa"/>
            <w:tcBorders>
              <w:left w:val="single" w:sz="4" w:space="0" w:color="auto"/>
              <w:right w:val="single" w:sz="4" w:space="0" w:color="auto"/>
            </w:tcBorders>
            <w:vAlign w:val="center"/>
          </w:tcPr>
          <w:p w14:paraId="1FA757CE" w14:textId="77777777" w:rsidR="00542305" w:rsidRPr="007C3161" w:rsidRDefault="00542305" w:rsidP="00475CE2">
            <w:pPr>
              <w:pStyle w:val="TAC"/>
            </w:pPr>
            <w:r w:rsidRPr="007C3161">
              <w:t>FFS</w:t>
            </w:r>
          </w:p>
        </w:tc>
      </w:tr>
    </w:tbl>
    <w:p w14:paraId="453EEDCC" w14:textId="77777777" w:rsidR="00542305" w:rsidRPr="007C3161" w:rsidRDefault="00542305" w:rsidP="00542305"/>
    <w:p w14:paraId="1A357FDB" w14:textId="77777777" w:rsidR="00542305" w:rsidRPr="007C3161" w:rsidRDefault="00542305" w:rsidP="00542305">
      <w:pPr>
        <w:pStyle w:val="TH"/>
      </w:pPr>
      <w:r w:rsidRPr="007C3161">
        <w:t>Table 5.7.3.2.5-4: evaluation limits for the reported values for T1 and T2 relative accuracy rules R3, R6</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7"/>
        <w:gridCol w:w="1560"/>
        <w:gridCol w:w="1984"/>
        <w:gridCol w:w="1701"/>
      </w:tblGrid>
      <w:tr w:rsidR="00542305" w:rsidRPr="007C3161" w14:paraId="129A361B" w14:textId="77777777" w:rsidTr="00475CE2">
        <w:trPr>
          <w:jc w:val="center"/>
        </w:trPr>
        <w:tc>
          <w:tcPr>
            <w:tcW w:w="8642" w:type="dxa"/>
            <w:gridSpan w:val="4"/>
            <w:tcBorders>
              <w:top w:val="single" w:sz="4" w:space="0" w:color="auto"/>
              <w:left w:val="single" w:sz="4" w:space="0" w:color="auto"/>
              <w:bottom w:val="single" w:sz="4" w:space="0" w:color="auto"/>
              <w:right w:val="single" w:sz="4" w:space="0" w:color="auto"/>
            </w:tcBorders>
            <w:vAlign w:val="center"/>
          </w:tcPr>
          <w:p w14:paraId="1176B8BF" w14:textId="77777777" w:rsidR="00542305" w:rsidRPr="007C3161" w:rsidRDefault="00542305" w:rsidP="00475CE2">
            <w:pPr>
              <w:pStyle w:val="TAH"/>
              <w:rPr>
                <w:rFonts w:ascii="Arial Bold" w:hAnsi="Arial Bold"/>
              </w:rPr>
            </w:pPr>
            <w:r w:rsidRPr="007C3161">
              <w:rPr>
                <w:rFonts w:ascii="Arial Bold" w:hAnsi="Arial Bold"/>
              </w:rPr>
              <w:t>UE power class 3</w:t>
            </w:r>
          </w:p>
        </w:tc>
      </w:tr>
      <w:tr w:rsidR="00542305" w:rsidRPr="007C3161" w14:paraId="2570B6F6" w14:textId="77777777" w:rsidTr="00475CE2">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tcPr>
          <w:p w14:paraId="411A5E8F" w14:textId="77777777" w:rsidR="00542305" w:rsidRPr="007C3161" w:rsidRDefault="00542305" w:rsidP="00475CE2">
            <w:pPr>
              <w:pStyle w:val="TAH"/>
            </w:pPr>
            <w:r w:rsidRPr="007C3161">
              <w:t>Normal Conditions</w:t>
            </w:r>
          </w:p>
        </w:tc>
        <w:tc>
          <w:tcPr>
            <w:tcW w:w="1560" w:type="dxa"/>
            <w:tcBorders>
              <w:top w:val="single" w:sz="4" w:space="0" w:color="auto"/>
              <w:left w:val="single" w:sz="4" w:space="0" w:color="auto"/>
              <w:bottom w:val="single" w:sz="4" w:space="0" w:color="auto"/>
              <w:right w:val="single" w:sz="4" w:space="0" w:color="auto"/>
            </w:tcBorders>
            <w:vAlign w:val="center"/>
          </w:tcPr>
          <w:p w14:paraId="2BAA68FF" w14:textId="77777777" w:rsidR="00542305" w:rsidRPr="007C3161" w:rsidRDefault="00542305" w:rsidP="00475CE2">
            <w:pPr>
              <w:pStyle w:val="TAH"/>
              <w:rPr>
                <w:rFonts w:ascii="Arial Bold" w:hAnsi="Arial Bold"/>
              </w:rPr>
            </w:pPr>
            <w:r w:rsidRPr="007C3161">
              <w:rPr>
                <w:rFonts w:ascii="Arial Bold" w:hAnsi="Arial Bold"/>
              </w:rPr>
              <w:t>Test 1</w:t>
            </w:r>
          </w:p>
          <w:p w14:paraId="438AB855" w14:textId="77777777" w:rsidR="00542305" w:rsidRPr="007C3161" w:rsidRDefault="00542305" w:rsidP="00475CE2">
            <w:pPr>
              <w:pStyle w:val="TAH"/>
              <w:rPr>
                <w:rFonts w:ascii="Arial Bold" w:hAnsi="Arial Bold"/>
              </w:rPr>
            </w:pPr>
            <w:r w:rsidRPr="007C3161">
              <w:t>All bands</w:t>
            </w:r>
          </w:p>
        </w:tc>
        <w:tc>
          <w:tcPr>
            <w:tcW w:w="1984" w:type="dxa"/>
            <w:tcBorders>
              <w:top w:val="single" w:sz="4" w:space="0" w:color="auto"/>
              <w:left w:val="single" w:sz="4" w:space="0" w:color="auto"/>
              <w:bottom w:val="single" w:sz="4" w:space="0" w:color="auto"/>
              <w:right w:val="single" w:sz="4" w:space="0" w:color="auto"/>
            </w:tcBorders>
            <w:vAlign w:val="center"/>
          </w:tcPr>
          <w:p w14:paraId="3BCE6979" w14:textId="77777777" w:rsidR="00542305" w:rsidRPr="007C3161" w:rsidRDefault="00542305" w:rsidP="00475CE2">
            <w:pPr>
              <w:pStyle w:val="TAH"/>
              <w:rPr>
                <w:rFonts w:ascii="Arial Bold" w:hAnsi="Arial Bold"/>
              </w:rPr>
            </w:pPr>
            <w:r w:rsidRPr="007C3161">
              <w:rPr>
                <w:rFonts w:ascii="Arial Bold" w:hAnsi="Arial Bold"/>
              </w:rPr>
              <w:t>Test 2</w:t>
            </w:r>
          </w:p>
          <w:p w14:paraId="78B12391" w14:textId="77777777" w:rsidR="00542305" w:rsidRPr="007C3161" w:rsidRDefault="00542305" w:rsidP="00475CE2">
            <w:pPr>
              <w:pStyle w:val="TAH"/>
            </w:pPr>
            <w:r w:rsidRPr="007C3161">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3EAE5EFF" w14:textId="77777777" w:rsidR="00542305" w:rsidRPr="007C3161" w:rsidRDefault="00542305" w:rsidP="00475CE2">
            <w:pPr>
              <w:pStyle w:val="TAH"/>
              <w:rPr>
                <w:rFonts w:ascii="Arial Bold" w:hAnsi="Arial Bold"/>
              </w:rPr>
            </w:pPr>
            <w:r w:rsidRPr="007C3161">
              <w:rPr>
                <w:rFonts w:ascii="Arial Bold" w:hAnsi="Arial Bold"/>
              </w:rPr>
              <w:t>Test 3</w:t>
            </w:r>
          </w:p>
          <w:p w14:paraId="427F3713" w14:textId="77777777" w:rsidR="00542305" w:rsidRPr="007C3161" w:rsidRDefault="00542305" w:rsidP="00475CE2">
            <w:pPr>
              <w:pStyle w:val="TAH"/>
              <w:rPr>
                <w:rFonts w:ascii="Arial Bold" w:hAnsi="Arial Bold"/>
              </w:rPr>
            </w:pPr>
            <w:r w:rsidRPr="007C3161">
              <w:t>All bands</w:t>
            </w:r>
          </w:p>
        </w:tc>
      </w:tr>
      <w:tr w:rsidR="00542305" w:rsidRPr="007C3161" w14:paraId="648A7B65" w14:textId="77777777" w:rsidTr="00475CE2">
        <w:trPr>
          <w:trHeight w:val="414"/>
          <w:jc w:val="center"/>
        </w:trPr>
        <w:tc>
          <w:tcPr>
            <w:tcW w:w="3397" w:type="dxa"/>
            <w:tcBorders>
              <w:top w:val="single" w:sz="4" w:space="0" w:color="auto"/>
              <w:left w:val="single" w:sz="4" w:space="0" w:color="auto"/>
              <w:right w:val="single" w:sz="4" w:space="0" w:color="auto"/>
            </w:tcBorders>
            <w:vAlign w:val="center"/>
          </w:tcPr>
          <w:p w14:paraId="7027B3C9" w14:textId="77777777" w:rsidR="00542305" w:rsidRPr="007C3161" w:rsidRDefault="00542305" w:rsidP="00475CE2">
            <w:pPr>
              <w:pStyle w:val="TAL"/>
            </w:pPr>
            <w:r w:rsidRPr="007C3161">
              <w:t>Lowest value (SINR report Cell 3 – SINR report Cell 2)</w:t>
            </w:r>
          </w:p>
        </w:tc>
        <w:tc>
          <w:tcPr>
            <w:tcW w:w="1560" w:type="dxa"/>
            <w:tcBorders>
              <w:top w:val="single" w:sz="4" w:space="0" w:color="auto"/>
              <w:left w:val="single" w:sz="4" w:space="0" w:color="auto"/>
              <w:right w:val="single" w:sz="4" w:space="0" w:color="auto"/>
            </w:tcBorders>
            <w:vAlign w:val="center"/>
          </w:tcPr>
          <w:p w14:paraId="3E291D9B" w14:textId="77777777" w:rsidR="00542305" w:rsidRPr="007C3161" w:rsidRDefault="00542305" w:rsidP="00475CE2">
            <w:pPr>
              <w:pStyle w:val="TAC"/>
            </w:pPr>
            <w:r w:rsidRPr="007C3161">
              <w:t>- 8</w:t>
            </w:r>
          </w:p>
        </w:tc>
        <w:tc>
          <w:tcPr>
            <w:tcW w:w="1984" w:type="dxa"/>
            <w:tcBorders>
              <w:top w:val="single" w:sz="4" w:space="0" w:color="auto"/>
              <w:left w:val="single" w:sz="4" w:space="0" w:color="auto"/>
              <w:right w:val="single" w:sz="4" w:space="0" w:color="auto"/>
            </w:tcBorders>
            <w:vAlign w:val="center"/>
          </w:tcPr>
          <w:p w14:paraId="4A619940" w14:textId="77777777" w:rsidR="00542305" w:rsidRPr="007C3161" w:rsidRDefault="00542305" w:rsidP="00475CE2">
            <w:pPr>
              <w:pStyle w:val="TAC"/>
            </w:pPr>
            <w:r w:rsidRPr="007C3161">
              <w:t>- 17</w:t>
            </w:r>
          </w:p>
        </w:tc>
        <w:tc>
          <w:tcPr>
            <w:tcW w:w="1701" w:type="dxa"/>
            <w:tcBorders>
              <w:top w:val="single" w:sz="4" w:space="0" w:color="auto"/>
              <w:left w:val="single" w:sz="4" w:space="0" w:color="auto"/>
              <w:right w:val="single" w:sz="4" w:space="0" w:color="auto"/>
            </w:tcBorders>
            <w:vAlign w:val="center"/>
          </w:tcPr>
          <w:p w14:paraId="1D411334" w14:textId="77777777" w:rsidR="00542305" w:rsidRPr="007C3161" w:rsidRDefault="00542305" w:rsidP="00475CE2">
            <w:pPr>
              <w:pStyle w:val="TAC"/>
            </w:pPr>
            <w:r w:rsidRPr="007C3161">
              <w:t>- 9</w:t>
            </w:r>
          </w:p>
        </w:tc>
      </w:tr>
      <w:tr w:rsidR="00542305" w:rsidRPr="007C3161" w14:paraId="7D41AB85" w14:textId="77777777" w:rsidTr="00475CE2">
        <w:trPr>
          <w:trHeight w:val="447"/>
          <w:jc w:val="center"/>
        </w:trPr>
        <w:tc>
          <w:tcPr>
            <w:tcW w:w="3397" w:type="dxa"/>
            <w:tcBorders>
              <w:top w:val="single" w:sz="4" w:space="0" w:color="auto"/>
              <w:left w:val="single" w:sz="4" w:space="0" w:color="auto"/>
              <w:right w:val="single" w:sz="4" w:space="0" w:color="auto"/>
            </w:tcBorders>
            <w:vAlign w:val="center"/>
          </w:tcPr>
          <w:p w14:paraId="2FACB2CD" w14:textId="77777777" w:rsidR="00542305" w:rsidRPr="007C3161" w:rsidRDefault="00542305" w:rsidP="00475CE2">
            <w:pPr>
              <w:pStyle w:val="TAL"/>
            </w:pPr>
            <w:r w:rsidRPr="007C3161">
              <w:t>Highest value (SINR report Cell 3 – SINR report Cell 2)</w:t>
            </w:r>
          </w:p>
        </w:tc>
        <w:tc>
          <w:tcPr>
            <w:tcW w:w="1560" w:type="dxa"/>
            <w:tcBorders>
              <w:top w:val="single" w:sz="4" w:space="0" w:color="auto"/>
              <w:left w:val="single" w:sz="4" w:space="0" w:color="auto"/>
              <w:right w:val="single" w:sz="4" w:space="0" w:color="auto"/>
            </w:tcBorders>
            <w:vAlign w:val="center"/>
          </w:tcPr>
          <w:p w14:paraId="0F542589" w14:textId="77777777" w:rsidR="00542305" w:rsidRPr="007C3161" w:rsidRDefault="00542305" w:rsidP="00475CE2">
            <w:pPr>
              <w:pStyle w:val="TAC"/>
            </w:pPr>
            <w:r w:rsidRPr="007C3161">
              <w:t>+ 8</w:t>
            </w:r>
          </w:p>
        </w:tc>
        <w:tc>
          <w:tcPr>
            <w:tcW w:w="1984" w:type="dxa"/>
            <w:tcBorders>
              <w:top w:val="single" w:sz="4" w:space="0" w:color="auto"/>
              <w:left w:val="single" w:sz="4" w:space="0" w:color="auto"/>
              <w:right w:val="single" w:sz="4" w:space="0" w:color="auto"/>
            </w:tcBorders>
            <w:vAlign w:val="center"/>
          </w:tcPr>
          <w:p w14:paraId="2A30C20D" w14:textId="77777777" w:rsidR="00542305" w:rsidRPr="007C3161" w:rsidRDefault="00542305" w:rsidP="00475CE2">
            <w:pPr>
              <w:pStyle w:val="TAC"/>
            </w:pPr>
            <w:r w:rsidRPr="007C3161">
              <w:t>+ 17</w:t>
            </w:r>
          </w:p>
        </w:tc>
        <w:tc>
          <w:tcPr>
            <w:tcW w:w="1701" w:type="dxa"/>
            <w:tcBorders>
              <w:top w:val="single" w:sz="4" w:space="0" w:color="auto"/>
              <w:left w:val="single" w:sz="4" w:space="0" w:color="auto"/>
              <w:right w:val="single" w:sz="4" w:space="0" w:color="auto"/>
            </w:tcBorders>
            <w:vAlign w:val="center"/>
          </w:tcPr>
          <w:p w14:paraId="2B9138ED" w14:textId="77777777" w:rsidR="00542305" w:rsidRPr="007C3161" w:rsidRDefault="00542305" w:rsidP="00475CE2">
            <w:pPr>
              <w:pStyle w:val="TAC"/>
            </w:pPr>
            <w:r w:rsidRPr="007C3161">
              <w:t>+ 9</w:t>
            </w:r>
          </w:p>
        </w:tc>
      </w:tr>
      <w:tr w:rsidR="00542305" w:rsidRPr="007C3161" w14:paraId="36F4AA9E" w14:textId="77777777" w:rsidTr="00475CE2">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tcPr>
          <w:p w14:paraId="5B5DFBD6" w14:textId="77777777" w:rsidR="00542305" w:rsidRPr="007C3161" w:rsidRDefault="00542305" w:rsidP="00475CE2">
            <w:pPr>
              <w:pStyle w:val="TAH"/>
            </w:pPr>
            <w:r w:rsidRPr="007C3161">
              <w:t>Extreme Conditions</w:t>
            </w:r>
          </w:p>
        </w:tc>
        <w:tc>
          <w:tcPr>
            <w:tcW w:w="1560" w:type="dxa"/>
            <w:tcBorders>
              <w:top w:val="single" w:sz="4" w:space="0" w:color="auto"/>
              <w:left w:val="single" w:sz="4" w:space="0" w:color="auto"/>
              <w:bottom w:val="single" w:sz="4" w:space="0" w:color="auto"/>
              <w:right w:val="single" w:sz="4" w:space="0" w:color="auto"/>
            </w:tcBorders>
            <w:vAlign w:val="center"/>
          </w:tcPr>
          <w:p w14:paraId="3F931796" w14:textId="77777777" w:rsidR="00542305" w:rsidRPr="007C3161" w:rsidRDefault="00542305" w:rsidP="00475CE2">
            <w:pPr>
              <w:pStyle w:val="TAH"/>
              <w:rPr>
                <w:rFonts w:ascii="Arial Bold" w:hAnsi="Arial Bold"/>
              </w:rPr>
            </w:pPr>
            <w:r w:rsidRPr="007C3161">
              <w:rPr>
                <w:rFonts w:ascii="Arial Bold" w:hAnsi="Arial Bold"/>
              </w:rPr>
              <w:t>Test 1</w:t>
            </w:r>
          </w:p>
          <w:p w14:paraId="08FC9CFA" w14:textId="77777777" w:rsidR="00542305" w:rsidRPr="007C3161" w:rsidRDefault="00542305" w:rsidP="00475CE2">
            <w:pPr>
              <w:pStyle w:val="TAH"/>
              <w:rPr>
                <w:rFonts w:ascii="Arial Bold" w:hAnsi="Arial Bold"/>
              </w:rPr>
            </w:pPr>
            <w:r w:rsidRPr="007C3161">
              <w:t>All bands</w:t>
            </w:r>
          </w:p>
        </w:tc>
        <w:tc>
          <w:tcPr>
            <w:tcW w:w="1984" w:type="dxa"/>
            <w:tcBorders>
              <w:top w:val="single" w:sz="4" w:space="0" w:color="auto"/>
              <w:left w:val="single" w:sz="4" w:space="0" w:color="auto"/>
              <w:bottom w:val="single" w:sz="4" w:space="0" w:color="auto"/>
              <w:right w:val="single" w:sz="4" w:space="0" w:color="auto"/>
            </w:tcBorders>
            <w:vAlign w:val="center"/>
          </w:tcPr>
          <w:p w14:paraId="5E1EE13C" w14:textId="77777777" w:rsidR="00542305" w:rsidRPr="007C3161" w:rsidRDefault="00542305" w:rsidP="00475CE2">
            <w:pPr>
              <w:pStyle w:val="TAH"/>
              <w:rPr>
                <w:rFonts w:ascii="Arial Bold" w:hAnsi="Arial Bold"/>
              </w:rPr>
            </w:pPr>
            <w:r w:rsidRPr="007C3161">
              <w:rPr>
                <w:rFonts w:ascii="Arial Bold" w:hAnsi="Arial Bold"/>
              </w:rPr>
              <w:t>Test 2</w:t>
            </w:r>
          </w:p>
          <w:p w14:paraId="61B3A066" w14:textId="77777777" w:rsidR="00542305" w:rsidRPr="007C3161" w:rsidRDefault="00542305" w:rsidP="00475CE2">
            <w:pPr>
              <w:pStyle w:val="TAH"/>
            </w:pPr>
            <w:r w:rsidRPr="007C3161">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431D4E95" w14:textId="77777777" w:rsidR="00542305" w:rsidRPr="007C3161" w:rsidRDefault="00542305" w:rsidP="00475CE2">
            <w:pPr>
              <w:pStyle w:val="TAH"/>
              <w:rPr>
                <w:rFonts w:ascii="Arial Bold" w:hAnsi="Arial Bold"/>
              </w:rPr>
            </w:pPr>
            <w:r w:rsidRPr="007C3161">
              <w:rPr>
                <w:rFonts w:ascii="Arial Bold" w:hAnsi="Arial Bold"/>
              </w:rPr>
              <w:t>Test 3</w:t>
            </w:r>
          </w:p>
          <w:p w14:paraId="565C88B0" w14:textId="77777777" w:rsidR="00542305" w:rsidRPr="007C3161" w:rsidRDefault="00542305" w:rsidP="00475CE2">
            <w:pPr>
              <w:pStyle w:val="TAH"/>
              <w:rPr>
                <w:rFonts w:ascii="Arial Bold" w:hAnsi="Arial Bold"/>
              </w:rPr>
            </w:pPr>
            <w:r w:rsidRPr="007C3161">
              <w:t>All bands</w:t>
            </w:r>
          </w:p>
        </w:tc>
      </w:tr>
      <w:tr w:rsidR="00542305" w:rsidRPr="007C3161" w14:paraId="4008CC33" w14:textId="77777777" w:rsidTr="00475CE2">
        <w:trPr>
          <w:trHeight w:val="414"/>
          <w:jc w:val="center"/>
        </w:trPr>
        <w:tc>
          <w:tcPr>
            <w:tcW w:w="3397" w:type="dxa"/>
            <w:tcBorders>
              <w:top w:val="single" w:sz="4" w:space="0" w:color="auto"/>
              <w:left w:val="single" w:sz="4" w:space="0" w:color="auto"/>
              <w:right w:val="single" w:sz="4" w:space="0" w:color="auto"/>
            </w:tcBorders>
            <w:vAlign w:val="center"/>
          </w:tcPr>
          <w:p w14:paraId="634251B4" w14:textId="77777777" w:rsidR="00542305" w:rsidRPr="007C3161" w:rsidRDefault="00542305" w:rsidP="00475CE2">
            <w:pPr>
              <w:pStyle w:val="TAL"/>
            </w:pPr>
            <w:r w:rsidRPr="007C3161">
              <w:t>Lowest value (SINR report Cell 3 – SINR report Cell 2)</w:t>
            </w:r>
          </w:p>
        </w:tc>
        <w:tc>
          <w:tcPr>
            <w:tcW w:w="1560" w:type="dxa"/>
            <w:tcBorders>
              <w:top w:val="single" w:sz="4" w:space="0" w:color="auto"/>
              <w:left w:val="single" w:sz="4" w:space="0" w:color="auto"/>
              <w:right w:val="single" w:sz="4" w:space="0" w:color="auto"/>
            </w:tcBorders>
            <w:vAlign w:val="center"/>
          </w:tcPr>
          <w:p w14:paraId="02454C39" w14:textId="77777777" w:rsidR="00542305" w:rsidRPr="007C3161" w:rsidRDefault="00542305" w:rsidP="00475CE2">
            <w:pPr>
              <w:pStyle w:val="TAC"/>
            </w:pPr>
            <w:r w:rsidRPr="007C3161">
              <w:t>– 8 + FFS</w:t>
            </w:r>
          </w:p>
        </w:tc>
        <w:tc>
          <w:tcPr>
            <w:tcW w:w="1984" w:type="dxa"/>
            <w:tcBorders>
              <w:top w:val="single" w:sz="4" w:space="0" w:color="auto"/>
              <w:left w:val="single" w:sz="4" w:space="0" w:color="auto"/>
              <w:right w:val="single" w:sz="4" w:space="0" w:color="auto"/>
            </w:tcBorders>
            <w:vAlign w:val="center"/>
          </w:tcPr>
          <w:p w14:paraId="3789D46A" w14:textId="77777777" w:rsidR="00542305" w:rsidRPr="007C3161" w:rsidRDefault="00542305" w:rsidP="00475CE2">
            <w:pPr>
              <w:pStyle w:val="TAC"/>
            </w:pPr>
            <w:r w:rsidRPr="007C3161">
              <w:t>– 17 + FFS</w:t>
            </w:r>
          </w:p>
        </w:tc>
        <w:tc>
          <w:tcPr>
            <w:tcW w:w="1701" w:type="dxa"/>
            <w:tcBorders>
              <w:top w:val="single" w:sz="4" w:space="0" w:color="auto"/>
              <w:left w:val="single" w:sz="4" w:space="0" w:color="auto"/>
              <w:right w:val="single" w:sz="4" w:space="0" w:color="auto"/>
            </w:tcBorders>
            <w:vAlign w:val="center"/>
          </w:tcPr>
          <w:p w14:paraId="3DA6B8B5" w14:textId="77777777" w:rsidR="00542305" w:rsidRPr="007C3161" w:rsidRDefault="00542305" w:rsidP="00475CE2">
            <w:pPr>
              <w:pStyle w:val="TAC"/>
            </w:pPr>
            <w:r w:rsidRPr="007C3161">
              <w:t>– 9 + FFS</w:t>
            </w:r>
          </w:p>
        </w:tc>
      </w:tr>
      <w:tr w:rsidR="00542305" w:rsidRPr="007C3161" w14:paraId="4FFECD89" w14:textId="77777777" w:rsidTr="00475CE2">
        <w:trPr>
          <w:trHeight w:val="422"/>
          <w:jc w:val="center"/>
        </w:trPr>
        <w:tc>
          <w:tcPr>
            <w:tcW w:w="3397" w:type="dxa"/>
            <w:tcBorders>
              <w:top w:val="single" w:sz="4" w:space="0" w:color="auto"/>
              <w:left w:val="single" w:sz="4" w:space="0" w:color="auto"/>
              <w:right w:val="single" w:sz="4" w:space="0" w:color="auto"/>
            </w:tcBorders>
            <w:vAlign w:val="center"/>
          </w:tcPr>
          <w:p w14:paraId="2C8E8F34" w14:textId="77777777" w:rsidR="00542305" w:rsidRPr="007C3161" w:rsidRDefault="00542305" w:rsidP="00475CE2">
            <w:pPr>
              <w:pStyle w:val="TAL"/>
            </w:pPr>
            <w:r w:rsidRPr="007C3161">
              <w:t>Highest value (SINR report Cell 3 – SINR report Cell 2)</w:t>
            </w:r>
          </w:p>
        </w:tc>
        <w:tc>
          <w:tcPr>
            <w:tcW w:w="1560" w:type="dxa"/>
            <w:tcBorders>
              <w:top w:val="single" w:sz="4" w:space="0" w:color="auto"/>
              <w:left w:val="single" w:sz="4" w:space="0" w:color="auto"/>
              <w:right w:val="single" w:sz="4" w:space="0" w:color="auto"/>
            </w:tcBorders>
            <w:vAlign w:val="center"/>
          </w:tcPr>
          <w:p w14:paraId="74188D16" w14:textId="77777777" w:rsidR="00542305" w:rsidRPr="007C3161" w:rsidRDefault="00542305" w:rsidP="00475CE2">
            <w:pPr>
              <w:pStyle w:val="TAC"/>
            </w:pPr>
            <w:r w:rsidRPr="007C3161">
              <w:t>+ 8 + FFS</w:t>
            </w:r>
          </w:p>
        </w:tc>
        <w:tc>
          <w:tcPr>
            <w:tcW w:w="1984" w:type="dxa"/>
            <w:tcBorders>
              <w:top w:val="single" w:sz="4" w:space="0" w:color="auto"/>
              <w:left w:val="single" w:sz="4" w:space="0" w:color="auto"/>
              <w:right w:val="single" w:sz="4" w:space="0" w:color="auto"/>
            </w:tcBorders>
            <w:vAlign w:val="center"/>
          </w:tcPr>
          <w:p w14:paraId="6CE984F8" w14:textId="77777777" w:rsidR="00542305" w:rsidRPr="007C3161" w:rsidRDefault="00542305" w:rsidP="00475CE2">
            <w:pPr>
              <w:pStyle w:val="TAC"/>
            </w:pPr>
            <w:r w:rsidRPr="007C3161">
              <w:t>+ 17 + FFS</w:t>
            </w:r>
          </w:p>
        </w:tc>
        <w:tc>
          <w:tcPr>
            <w:tcW w:w="1701" w:type="dxa"/>
            <w:tcBorders>
              <w:top w:val="single" w:sz="4" w:space="0" w:color="auto"/>
              <w:left w:val="single" w:sz="4" w:space="0" w:color="auto"/>
              <w:right w:val="single" w:sz="4" w:space="0" w:color="auto"/>
            </w:tcBorders>
            <w:vAlign w:val="center"/>
          </w:tcPr>
          <w:p w14:paraId="559F0139" w14:textId="77777777" w:rsidR="00542305" w:rsidRPr="007C3161" w:rsidRDefault="00542305" w:rsidP="00475CE2">
            <w:pPr>
              <w:pStyle w:val="TAC"/>
            </w:pPr>
            <w:r w:rsidRPr="007C3161">
              <w:t>+ 9 + FFS</w:t>
            </w:r>
          </w:p>
        </w:tc>
      </w:tr>
    </w:tbl>
    <w:p w14:paraId="7D1FD4D6" w14:textId="77777777" w:rsidR="00542305" w:rsidRPr="007C3161" w:rsidRDefault="00542305" w:rsidP="00542305"/>
    <w:p w14:paraId="49350E4D" w14:textId="77777777" w:rsidR="00542305" w:rsidRPr="007C3161" w:rsidRDefault="00542305" w:rsidP="00542305">
      <w:pPr>
        <w:rPr>
          <w:lang w:eastAsia="sv-SE"/>
        </w:rPr>
      </w:pPr>
      <w:r w:rsidRPr="007C3161">
        <w:t>For the test to pass, the ratio of successful reported values for each requirement (R1 to R6) shall be more than 90% with a confidence level of 95%. Each requirement is evaluated independently of the others.</w:t>
      </w:r>
    </w:p>
    <w:p w14:paraId="137283DB" w14:textId="77777777" w:rsidR="00542305" w:rsidRPr="007C3161" w:rsidRDefault="00542305" w:rsidP="00542305"/>
    <w:p w14:paraId="2B3920E8" w14:textId="77777777" w:rsidR="00542305" w:rsidRPr="007C3161" w:rsidRDefault="00542305" w:rsidP="00542305">
      <w:r w:rsidRPr="007C3161">
        <w:rPr>
          <w:lang w:eastAsia="ja-JP"/>
        </w:rPr>
        <w:fldChar w:fldCharType="begin"/>
      </w:r>
      <w:r w:rsidRPr="007C3161">
        <w:rPr>
          <w:lang w:eastAsia="ja-JP"/>
        </w:rPr>
        <w:instrText xml:space="preserve"> RD "38533-h00_s06-sAnnexes.docx" \f  </w:instrText>
      </w:r>
      <w:r w:rsidRPr="007C3161">
        <w:rPr>
          <w:lang w:eastAsia="ja-JP"/>
        </w:rPr>
        <w:fldChar w:fldCharType="end"/>
      </w:r>
    </w:p>
    <w:p w14:paraId="7455F958" w14:textId="77777777" w:rsidR="00715C4E" w:rsidRDefault="00715C4E" w:rsidP="00715C4E">
      <w:pPr>
        <w:pStyle w:val="Separation"/>
      </w:pPr>
      <w:r>
        <w:t>&lt; End of changes &gt;</w:t>
      </w:r>
    </w:p>
    <w:p w14:paraId="68C9CD36" w14:textId="77777777" w:rsidR="001E41F3" w:rsidRDefault="001E41F3">
      <w:pPr>
        <w:rPr>
          <w:noProof/>
        </w:rPr>
      </w:pPr>
    </w:p>
    <w:sectPr w:rsidR="001E41F3" w:rsidSect="000B7FED">
      <w:headerReference w:type="even" r:id="rId171"/>
      <w:headerReference w:type="default" r:id="rId172"/>
      <w:headerReference w:type="first" r:id="rId17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DD3D87" w14:textId="77777777" w:rsidR="00DF3540" w:rsidRDefault="00DF3540">
      <w:r>
        <w:separator/>
      </w:r>
    </w:p>
  </w:endnote>
  <w:endnote w:type="continuationSeparator" w:id="0">
    <w:p w14:paraId="49C4287F" w14:textId="77777777" w:rsidR="00DF3540" w:rsidRDefault="00DF35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5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
    <w:altName w:val="Yu Gothic"/>
    <w:charset w:val="80"/>
    <w:family w:val="roman"/>
    <w:pitch w:val="default"/>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notTrueType/>
    <w:pitch w:val="variable"/>
    <w:sig w:usb0="00000003" w:usb1="00000000" w:usb2="00000000" w:usb3="00000000" w:csb0="00000001"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 w:name="STXihei">
    <w:charset w:val="86"/>
    <w:family w:val="auto"/>
    <w:pitch w:val="variable"/>
    <w:sig w:usb0="00000287" w:usb1="080F0000" w:usb2="00000010" w:usb3="00000000" w:csb0="0004009F" w:csb1="00000000"/>
  </w:font>
  <w:font w:name="Intel Clear">
    <w:altName w:val="Arial"/>
    <w:charset w:val="00"/>
    <w:family w:val="swiss"/>
    <w:pitch w:val="variable"/>
    <w:sig w:usb0="E10006FF" w:usb1="400060FB" w:usb2="00000028" w:usb3="00000000" w:csb0="0000019F" w:csb1="00000000"/>
  </w:font>
  <w:font w:name="DotumChe">
    <w:charset w:val="81"/>
    <w:family w:val="modern"/>
    <w:pitch w:val="fixed"/>
    <w:sig w:usb0="B00002AF" w:usb1="69D77CFB" w:usb2="00000030" w:usb3="00000000" w:csb0="0008009F" w:csb1="00000000"/>
  </w:font>
  <w:font w:name="Arial Bold">
    <w:altName w:val="Arial"/>
    <w:panose1 w:val="020B0704020202020204"/>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E59967" w14:textId="77777777" w:rsidR="00DF3540" w:rsidRDefault="00DF3540">
      <w:r>
        <w:separator/>
      </w:r>
    </w:p>
  </w:footnote>
  <w:footnote w:type="continuationSeparator" w:id="0">
    <w:p w14:paraId="20B33219" w14:textId="77777777" w:rsidR="00DF3540" w:rsidRDefault="00DF35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pStyle w:val="ListNumber5"/>
      <w:lvlText w:val=""/>
      <w:lvlJc w:val="left"/>
      <w:pPr>
        <w:tabs>
          <w:tab w:val="num" w:pos="1492"/>
        </w:tabs>
        <w:ind w:left="1492" w:hanging="360"/>
      </w:pPr>
      <w:rPr>
        <w:rFonts w:ascii="Symbol" w:hAnsi="Symbol" w:hint="default"/>
      </w:rPr>
    </w:lvl>
  </w:abstractNum>
  <w:abstractNum w:abstractNumId="2" w15:restartNumberingAfterBreak="0">
    <w:nsid w:val="1CD000FE"/>
    <w:multiLevelType w:val="hybridMultilevel"/>
    <w:tmpl w:val="07E095C4"/>
    <w:lvl w:ilvl="0" w:tplc="C83AE3F6">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9"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2"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3"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6"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1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9"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51F048C"/>
    <w:multiLevelType w:val="hybridMultilevel"/>
    <w:tmpl w:val="F11AFD14"/>
    <w:lvl w:ilvl="0" w:tplc="FFFFFFF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24" w15:restartNumberingAfterBreak="0">
    <w:nsid w:val="79F15BD9"/>
    <w:multiLevelType w:val="singleLevel"/>
    <w:tmpl w:val="E770663C"/>
    <w:lvl w:ilvl="0">
      <w:start w:val="1"/>
      <w:numFmt w:val="lowerLetter"/>
      <w:lvlText w:val="%1)"/>
      <w:legacy w:legacy="1" w:legacySpace="0" w:legacyIndent="283"/>
      <w:lvlJc w:val="left"/>
      <w:pPr>
        <w:ind w:left="567" w:hanging="283"/>
      </w:pPr>
    </w:lvl>
  </w:abstractNum>
  <w:abstractNum w:abstractNumId="25" w15:restartNumberingAfterBreak="0">
    <w:nsid w:val="7BA10FDD"/>
    <w:multiLevelType w:val="hybridMultilevel"/>
    <w:tmpl w:val="4F48D21E"/>
    <w:lvl w:ilvl="0" w:tplc="F59613BA">
      <w:start w:val="1"/>
      <w:numFmt w:val="decimal"/>
      <w:lvlText w:val="%1."/>
      <w:lvlJc w:val="left"/>
      <w:pPr>
        <w:ind w:left="644" w:hanging="360"/>
      </w:pPr>
      <w:rPr>
        <w:rFonts w:cs="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
  </w:num>
  <w:num w:numId="2">
    <w:abstractNumId w:val="22"/>
  </w:num>
  <w:num w:numId="3">
    <w:abstractNumId w:val="6"/>
  </w:num>
  <w:num w:numId="4">
    <w:abstractNumId w:val="11"/>
  </w:num>
  <w:num w:numId="5">
    <w:abstractNumId w:val="8"/>
  </w:num>
  <w:num w:numId="6">
    <w:abstractNumId w:val="13"/>
  </w:num>
  <w:num w:numId="7">
    <w:abstractNumId w:val="20"/>
  </w:num>
  <w:num w:numId="8">
    <w:abstractNumId w:val="9"/>
  </w:num>
  <w:num w:numId="9">
    <w:abstractNumId w:val="17"/>
  </w:num>
  <w:num w:numId="10">
    <w:abstractNumId w:val="4"/>
  </w:num>
  <w:num w:numId="11">
    <w:abstractNumId w:val="18"/>
  </w:num>
  <w:num w:numId="12">
    <w:abstractNumId w:val="23"/>
  </w:num>
  <w:num w:numId="13">
    <w:abstractNumId w:val="7"/>
  </w:num>
  <w:num w:numId="14">
    <w:abstractNumId w:val="10"/>
  </w:num>
  <w:num w:numId="15">
    <w:abstractNumId w:val="5"/>
  </w:num>
  <w:num w:numId="16">
    <w:abstractNumId w:val="0"/>
  </w:num>
  <w:num w:numId="17">
    <w:abstractNumId w:val="16"/>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num>
  <w:num w:numId="21">
    <w:abstractNumId w:val="14"/>
  </w:num>
  <w:num w:numId="22">
    <w:abstractNumId w:val="15"/>
  </w:num>
  <w:num w:numId="23">
    <w:abstractNumId w:val="25"/>
  </w:num>
  <w:num w:numId="24">
    <w:abstractNumId w:val="24"/>
  </w:num>
  <w:num w:numId="25">
    <w:abstractNumId w:val="21"/>
  </w:num>
  <w:num w:numId="26">
    <w:abstractNumId w:val="2"/>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ardalda-Garcia Adrian 1SI1">
    <w15:presenceInfo w15:providerId="AD" w15:userId="S-1-5-21-2192267283-3503987877-2706462575-1542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03F0"/>
    <w:rsid w:val="000A6394"/>
    <w:rsid w:val="000B7FED"/>
    <w:rsid w:val="000C038A"/>
    <w:rsid w:val="000C6598"/>
    <w:rsid w:val="000D44B3"/>
    <w:rsid w:val="000F2F14"/>
    <w:rsid w:val="000F46D4"/>
    <w:rsid w:val="00145D43"/>
    <w:rsid w:val="00192C46"/>
    <w:rsid w:val="001A08B3"/>
    <w:rsid w:val="001A7B60"/>
    <w:rsid w:val="001B52F0"/>
    <w:rsid w:val="001B7A65"/>
    <w:rsid w:val="001E41F3"/>
    <w:rsid w:val="002009E6"/>
    <w:rsid w:val="0026004D"/>
    <w:rsid w:val="002640DD"/>
    <w:rsid w:val="00275D12"/>
    <w:rsid w:val="00284FEB"/>
    <w:rsid w:val="002860C4"/>
    <w:rsid w:val="002B31B2"/>
    <w:rsid w:val="002B5741"/>
    <w:rsid w:val="002E472E"/>
    <w:rsid w:val="00305409"/>
    <w:rsid w:val="003609EF"/>
    <w:rsid w:val="0036231A"/>
    <w:rsid w:val="00374DD4"/>
    <w:rsid w:val="003A6CB6"/>
    <w:rsid w:val="003E1A36"/>
    <w:rsid w:val="00410371"/>
    <w:rsid w:val="004242F1"/>
    <w:rsid w:val="004528E0"/>
    <w:rsid w:val="004B3710"/>
    <w:rsid w:val="004B75B7"/>
    <w:rsid w:val="0051580D"/>
    <w:rsid w:val="00542305"/>
    <w:rsid w:val="00547111"/>
    <w:rsid w:val="005905F3"/>
    <w:rsid w:val="00592D74"/>
    <w:rsid w:val="005937CC"/>
    <w:rsid w:val="005E2C44"/>
    <w:rsid w:val="00621188"/>
    <w:rsid w:val="006257ED"/>
    <w:rsid w:val="00665C47"/>
    <w:rsid w:val="00695808"/>
    <w:rsid w:val="006A1445"/>
    <w:rsid w:val="006B46FB"/>
    <w:rsid w:val="006E21FB"/>
    <w:rsid w:val="007140F4"/>
    <w:rsid w:val="00715C4E"/>
    <w:rsid w:val="00791F0A"/>
    <w:rsid w:val="00792342"/>
    <w:rsid w:val="007977A8"/>
    <w:rsid w:val="007B512A"/>
    <w:rsid w:val="007C2097"/>
    <w:rsid w:val="007D6A07"/>
    <w:rsid w:val="007F7259"/>
    <w:rsid w:val="008040A8"/>
    <w:rsid w:val="008279FA"/>
    <w:rsid w:val="008626E7"/>
    <w:rsid w:val="00870EE7"/>
    <w:rsid w:val="00872990"/>
    <w:rsid w:val="008863B9"/>
    <w:rsid w:val="008A45A6"/>
    <w:rsid w:val="008F3789"/>
    <w:rsid w:val="008F686C"/>
    <w:rsid w:val="009148DE"/>
    <w:rsid w:val="00941E30"/>
    <w:rsid w:val="009777D9"/>
    <w:rsid w:val="00991B88"/>
    <w:rsid w:val="009A5753"/>
    <w:rsid w:val="009A579D"/>
    <w:rsid w:val="009E3297"/>
    <w:rsid w:val="009F734F"/>
    <w:rsid w:val="00A246B6"/>
    <w:rsid w:val="00A33E56"/>
    <w:rsid w:val="00A40A73"/>
    <w:rsid w:val="00A46368"/>
    <w:rsid w:val="00A47E70"/>
    <w:rsid w:val="00A50CF0"/>
    <w:rsid w:val="00A74EA2"/>
    <w:rsid w:val="00A7671C"/>
    <w:rsid w:val="00AA2CBC"/>
    <w:rsid w:val="00AC5820"/>
    <w:rsid w:val="00AD1CD8"/>
    <w:rsid w:val="00B258BB"/>
    <w:rsid w:val="00B67B97"/>
    <w:rsid w:val="00B968C8"/>
    <w:rsid w:val="00BA3EC5"/>
    <w:rsid w:val="00BA51D9"/>
    <w:rsid w:val="00BB5DFC"/>
    <w:rsid w:val="00BD1AE6"/>
    <w:rsid w:val="00BD279D"/>
    <w:rsid w:val="00BD6BB8"/>
    <w:rsid w:val="00C51054"/>
    <w:rsid w:val="00C66BA2"/>
    <w:rsid w:val="00C95985"/>
    <w:rsid w:val="00CA01DC"/>
    <w:rsid w:val="00CC5026"/>
    <w:rsid w:val="00CC68D0"/>
    <w:rsid w:val="00D03F9A"/>
    <w:rsid w:val="00D06D51"/>
    <w:rsid w:val="00D24991"/>
    <w:rsid w:val="00D27BA7"/>
    <w:rsid w:val="00D50255"/>
    <w:rsid w:val="00D66520"/>
    <w:rsid w:val="00D91817"/>
    <w:rsid w:val="00DE34CF"/>
    <w:rsid w:val="00DF3540"/>
    <w:rsid w:val="00E13F3D"/>
    <w:rsid w:val="00E34117"/>
    <w:rsid w:val="00E34898"/>
    <w:rsid w:val="00E3586F"/>
    <w:rsid w:val="00E649DD"/>
    <w:rsid w:val="00EB09B7"/>
    <w:rsid w:val="00ED51D9"/>
    <w:rsid w:val="00EE7D7C"/>
    <w:rsid w:val="00F25D98"/>
    <w:rsid w:val="00F300FB"/>
    <w:rsid w:val="00F31196"/>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5,标题 81,Heading 811,Heading 8111,Level_2,Heading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4"/>
    <w:qFormat/>
    <w:rsid w:val="000B7FED"/>
    <w:pPr>
      <w:outlineLvl w:val="5"/>
    </w:pPr>
  </w:style>
  <w:style w:type="paragraph" w:styleId="Heading7">
    <w:name w:val="heading 7"/>
    <w:aliases w:val="L7,Header 7"/>
    <w:basedOn w:val="H6"/>
    <w:next w:val="Normal"/>
    <w:link w:val="Heading7Char4"/>
    <w:qFormat/>
    <w:rsid w:val="000B7FED"/>
    <w:pPr>
      <w:outlineLvl w:val="6"/>
    </w:pPr>
  </w:style>
  <w:style w:type="paragraph" w:styleId="Heading8">
    <w:name w:val="heading 8"/>
    <w:basedOn w:val="Heading1"/>
    <w:next w:val="Normal"/>
    <w:link w:val="Heading8Char4"/>
    <w:qFormat/>
    <w:rsid w:val="000B7FED"/>
    <w:pPr>
      <w:ind w:left="0" w:firstLine="0"/>
      <w:outlineLvl w:val="7"/>
    </w:pPr>
  </w:style>
  <w:style w:type="paragraph" w:styleId="Heading9">
    <w:name w:val="heading 9"/>
    <w:aliases w:val="Figure Heading,FH"/>
    <w:basedOn w:val="Heading8"/>
    <w:next w:val="Normal"/>
    <w:link w:val="Heading9Char3"/>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1"/>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arCar"/>
    <w:rsid w:val="000B7FED"/>
    <w:rPr>
      <w:color w:val="FF0000"/>
    </w:rPr>
  </w:style>
  <w:style w:type="paragraph" w:styleId="List">
    <w:name w:val="List"/>
    <w:basedOn w:val="Normal"/>
    <w:link w:val="ListChar4"/>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aliases w:val="footer odd,footer,fo,pie de página"/>
    <w:basedOn w:val="Header"/>
    <w:link w:val="FooterChar3"/>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RCoverPageChar">
    <w:name w:val="CR Cover Page Char"/>
    <w:basedOn w:val="DefaultParagraphFont"/>
    <w:link w:val="CRCoverPage"/>
    <w:locked/>
    <w:rsid w:val="003A6CB6"/>
    <w:rPr>
      <w:rFonts w:ascii="Arial" w:hAnsi="Arial"/>
      <w:lang w:val="en-GB" w:eastAsia="en-US"/>
    </w:rPr>
  </w:style>
  <w:style w:type="paragraph" w:customStyle="1" w:styleId="Separation">
    <w:name w:val="Separation"/>
    <w:basedOn w:val="Heading1"/>
    <w:next w:val="Normal"/>
    <w:rsid w:val="00715C4E"/>
    <w:pPr>
      <w:pBdr>
        <w:top w:val="none" w:sz="0" w:space="0" w:color="auto"/>
      </w:pBdr>
    </w:pPr>
    <w:rPr>
      <w:rFonts w:eastAsia="SimSun"/>
      <w:b/>
      <w:color w:val="0000FF"/>
    </w:rPr>
  </w:style>
  <w:style w:type="character" w:customStyle="1" w:styleId="Heading1Char">
    <w:name w:val="Heading 1 Char"/>
    <w:aliases w:val="H1 Char,h1 Char,NMP Heading 1 Char,app heading 1 Char,l1 Char,Memo Heading 1 Char,h11 Char,h12 Char,h13 Char,h14 Char,h15 Char,h16 Char,Huvudrubrik Char,heading 1 Char,h17 Char,h111 Char,h121 Char,h131 Char,h141 Char,h151 Char,h161 Char"/>
    <w:basedOn w:val="DefaultParagraphFont"/>
    <w:link w:val="Heading1"/>
    <w:rsid w:val="00542305"/>
    <w:rPr>
      <w:rFonts w:ascii="Arial" w:hAnsi="Arial"/>
      <w:sz w:val="36"/>
      <w:lang w:val="en-GB" w:eastAsia="en-US"/>
    </w:rPr>
  </w:style>
  <w:style w:type="character" w:customStyle="1" w:styleId="Heading2Char">
    <w:name w:val="Heading 2 Char"/>
    <w:aliases w:val="Head2A Char,H2 Char,h2 Char,H21 Char,Head 2 Char,l2 Char,TitreProp Char,UNDERRUBRIK 1-2 Char,Header 2 Char,ITT t2 Char,PA Major Section Char,Livello 2 Char,R2 Char,Heading 2 Hidden Char,Head1 Char,2nd level Char,heading 2 Char,I2 Char"/>
    <w:basedOn w:val="DefaultParagraphFont"/>
    <w:link w:val="Heading2"/>
    <w:rsid w:val="00542305"/>
    <w:rPr>
      <w:rFonts w:ascii="Arial" w:hAnsi="Arial"/>
      <w:sz w:val="32"/>
      <w:lang w:val="en-GB" w:eastAsia="en-US"/>
    </w:rPr>
  </w:style>
  <w:style w:type="character" w:customStyle="1" w:styleId="Heading3Char">
    <w:name w:val="Heading 3 Char"/>
    <w:aliases w:val="Underrubrik2 Char12,H3 Char12,0H Char12,h3 Char12,no break Char12,l3 Char12,3 Char12,list 3 Char12,Head 3 Char12,1.1.1 Char12,3rd level Char12,Major Section Sub Section Char12,PA Minor Section Char12,Head3 Char12,Level 3 Head Char12"/>
    <w:basedOn w:val="DefaultParagraphFont"/>
    <w:link w:val="Heading3"/>
    <w:rsid w:val="00542305"/>
    <w:rPr>
      <w:rFonts w:ascii="Arial" w:hAnsi="Arial"/>
      <w:sz w:val="28"/>
      <w:lang w:val="en-GB" w:eastAsia="en-US"/>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542305"/>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5 Char,标题 81 Char,Heading 811 Char,Heading 8111 Char,Level_2 Char,Heading 81111 Char"/>
    <w:basedOn w:val="DefaultParagraphFont"/>
    <w:link w:val="Heading5"/>
    <w:rsid w:val="00542305"/>
    <w:rPr>
      <w:rFonts w:ascii="Arial" w:hAnsi="Arial"/>
      <w:sz w:val="22"/>
      <w:lang w:val="en-GB" w:eastAsia="en-US"/>
    </w:rPr>
  </w:style>
  <w:style w:type="character" w:customStyle="1" w:styleId="Heading6Char">
    <w:name w:val="Heading 6 Char"/>
    <w:aliases w:val="Heading 6 Char Char,Header 6 Char Char"/>
    <w:basedOn w:val="DefaultParagraphFont"/>
    <w:rsid w:val="00542305"/>
    <w:rPr>
      <w:rFonts w:asciiTheme="majorHAnsi" w:eastAsiaTheme="majorEastAsia" w:hAnsiTheme="majorHAnsi" w:cstheme="majorBidi"/>
      <w:color w:val="243F60" w:themeColor="accent1" w:themeShade="7F"/>
    </w:rPr>
  </w:style>
  <w:style w:type="character" w:customStyle="1" w:styleId="Heading7Char">
    <w:name w:val="Heading 7 Char"/>
    <w:aliases w:val="L7 Char,Header 7 Char"/>
    <w:basedOn w:val="DefaultParagraphFont"/>
    <w:rsid w:val="00542305"/>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rsid w:val="0054230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rsid w:val="00542305"/>
    <w:rPr>
      <w:rFonts w:asciiTheme="majorHAnsi" w:eastAsiaTheme="majorEastAsia" w:hAnsiTheme="majorHAnsi" w:cstheme="majorBidi"/>
      <w:i/>
      <w:iCs/>
      <w:color w:val="272727" w:themeColor="text1" w:themeTint="D8"/>
      <w:sz w:val="21"/>
      <w:szCs w:val="21"/>
    </w:rPr>
  </w:style>
  <w:style w:type="character" w:customStyle="1" w:styleId="HeaderChar">
    <w:name w:val="Header Char"/>
    <w:aliases w:val="header odd8 Char,h Char"/>
    <w:basedOn w:val="DefaultParagraphFont"/>
    <w:rsid w:val="00542305"/>
    <w:rPr>
      <w:rFonts w:eastAsia="Times New Roman"/>
    </w:rPr>
  </w:style>
  <w:style w:type="character" w:customStyle="1" w:styleId="FooterChar">
    <w:name w:val="Footer Char"/>
    <w:aliases w:val="footer odd Char,footer Char,fo Char,pie de página Char"/>
    <w:basedOn w:val="DefaultParagraphFont"/>
    <w:rsid w:val="00542305"/>
    <w:rPr>
      <w:rFonts w:eastAsia="Times New Roman"/>
    </w:rPr>
  </w:style>
  <w:style w:type="paragraph" w:customStyle="1" w:styleId="TAJ">
    <w:name w:val="TAJ"/>
    <w:basedOn w:val="TH"/>
    <w:rsid w:val="00542305"/>
    <w:pPr>
      <w:overflowPunct w:val="0"/>
      <w:autoSpaceDE w:val="0"/>
      <w:autoSpaceDN w:val="0"/>
      <w:adjustRightInd w:val="0"/>
      <w:textAlignment w:val="baseline"/>
    </w:pPr>
    <w:rPr>
      <w:lang w:eastAsia="en-GB"/>
    </w:rPr>
  </w:style>
  <w:style w:type="paragraph" w:customStyle="1" w:styleId="Guidance">
    <w:name w:val="Guidance"/>
    <w:basedOn w:val="Normal"/>
    <w:rsid w:val="00542305"/>
    <w:pPr>
      <w:overflowPunct w:val="0"/>
      <w:autoSpaceDE w:val="0"/>
      <w:autoSpaceDN w:val="0"/>
      <w:adjustRightInd w:val="0"/>
      <w:textAlignment w:val="baseline"/>
    </w:pPr>
    <w:rPr>
      <w:i/>
      <w:color w:val="0000FF"/>
      <w:lang w:eastAsia="en-GB"/>
    </w:rPr>
  </w:style>
  <w:style w:type="character" w:customStyle="1" w:styleId="B1Char">
    <w:name w:val="B1 Char"/>
    <w:link w:val="B1"/>
    <w:qFormat/>
    <w:rsid w:val="00542305"/>
    <w:rPr>
      <w:rFonts w:ascii="Times New Roman" w:hAnsi="Times New Roman"/>
      <w:lang w:val="en-GB" w:eastAsia="en-US"/>
    </w:rPr>
  </w:style>
  <w:style w:type="character" w:customStyle="1" w:styleId="EXChar">
    <w:name w:val="EX Char"/>
    <w:link w:val="EX"/>
    <w:rsid w:val="00542305"/>
    <w:rPr>
      <w:rFonts w:ascii="Times New Roman" w:hAnsi="Times New Roman"/>
      <w:lang w:val="en-GB" w:eastAsia="en-US"/>
    </w:rPr>
  </w:style>
  <w:style w:type="character" w:customStyle="1" w:styleId="BalloonTextChar">
    <w:name w:val="Balloon Text Char"/>
    <w:basedOn w:val="DefaultParagraphFont"/>
    <w:link w:val="BalloonText"/>
    <w:rsid w:val="00542305"/>
    <w:rPr>
      <w:rFonts w:ascii="Tahoma" w:hAnsi="Tahoma" w:cs="Tahoma"/>
      <w:sz w:val="16"/>
      <w:szCs w:val="16"/>
      <w:lang w:val="en-GB" w:eastAsia="en-US"/>
    </w:rPr>
  </w:style>
  <w:style w:type="character" w:customStyle="1" w:styleId="TACChar">
    <w:name w:val="TAC Char"/>
    <w:link w:val="TAC"/>
    <w:qFormat/>
    <w:rsid w:val="00542305"/>
    <w:rPr>
      <w:rFonts w:ascii="Arial" w:hAnsi="Arial"/>
      <w:sz w:val="18"/>
      <w:lang w:val="en-GB" w:eastAsia="en-US"/>
    </w:rPr>
  </w:style>
  <w:style w:type="character" w:customStyle="1" w:styleId="TAHCar">
    <w:name w:val="TAH Car"/>
    <w:link w:val="TAH"/>
    <w:qFormat/>
    <w:rsid w:val="00542305"/>
    <w:rPr>
      <w:rFonts w:ascii="Arial" w:hAnsi="Arial"/>
      <w:b/>
      <w:sz w:val="18"/>
      <w:lang w:val="en-GB" w:eastAsia="en-US"/>
    </w:rPr>
  </w:style>
  <w:style w:type="character" w:customStyle="1" w:styleId="THChar">
    <w:name w:val="TH Char"/>
    <w:link w:val="TH"/>
    <w:qFormat/>
    <w:rsid w:val="00542305"/>
    <w:rPr>
      <w:rFonts w:ascii="Arial" w:hAnsi="Arial"/>
      <w:b/>
      <w:lang w:val="en-GB" w:eastAsia="en-US"/>
    </w:rPr>
  </w:style>
  <w:style w:type="character" w:customStyle="1" w:styleId="TANChar">
    <w:name w:val="TAN Char"/>
    <w:link w:val="TAN"/>
    <w:qFormat/>
    <w:rsid w:val="00542305"/>
    <w:rPr>
      <w:rFonts w:ascii="Arial" w:hAnsi="Arial"/>
      <w:sz w:val="18"/>
      <w:lang w:val="en-GB" w:eastAsia="en-US"/>
    </w:rPr>
  </w:style>
  <w:style w:type="character" w:customStyle="1" w:styleId="FootnoteTextChar">
    <w:name w:val="Footnote Text Char"/>
    <w:aliases w:val="footnote text1 Char2,footnote text2 Char2,footnote text3 Char2,footnote text4 Char2,footnote text5 Char2,footnote text6 Char2,footnote text7 Char2,footnote text11 Char2,footnote text21 Char2,footnote text31 Char2,footnote text41 Char1"/>
    <w:basedOn w:val="DefaultParagraphFont"/>
    <w:link w:val="FootnoteText"/>
    <w:rsid w:val="00542305"/>
    <w:rPr>
      <w:rFonts w:ascii="Times New Roman" w:hAnsi="Times New Roman"/>
      <w:sz w:val="16"/>
      <w:lang w:val="en-GB" w:eastAsia="en-US"/>
    </w:rPr>
  </w:style>
  <w:style w:type="character" w:customStyle="1" w:styleId="CommentTextChar">
    <w:name w:val="Comment Text Char"/>
    <w:basedOn w:val="DefaultParagraphFont"/>
    <w:link w:val="CommentText"/>
    <w:rsid w:val="00542305"/>
    <w:rPr>
      <w:rFonts w:ascii="Times New Roman" w:hAnsi="Times New Roman"/>
      <w:lang w:val="en-GB" w:eastAsia="en-US"/>
    </w:rPr>
  </w:style>
  <w:style w:type="character" w:customStyle="1" w:styleId="CommentSubjectChar">
    <w:name w:val="Comment Subject Char"/>
    <w:basedOn w:val="CommentTextChar"/>
    <w:link w:val="CommentSubject"/>
    <w:rsid w:val="00542305"/>
    <w:rPr>
      <w:rFonts w:ascii="Times New Roman" w:hAnsi="Times New Roman"/>
      <w:b/>
      <w:bCs/>
      <w:lang w:val="en-GB" w:eastAsia="en-US"/>
    </w:rPr>
  </w:style>
  <w:style w:type="character" w:customStyle="1" w:styleId="DocumentMapChar">
    <w:name w:val="Document Map Char"/>
    <w:basedOn w:val="DefaultParagraphFont"/>
    <w:link w:val="DocumentMap"/>
    <w:rsid w:val="00542305"/>
    <w:rPr>
      <w:rFonts w:ascii="Tahoma" w:hAnsi="Tahoma" w:cs="Tahoma"/>
      <w:shd w:val="clear" w:color="auto" w:fill="000080"/>
      <w:lang w:val="en-GB" w:eastAsia="en-US"/>
    </w:rPr>
  </w:style>
  <w:style w:type="character" w:customStyle="1" w:styleId="TALCar">
    <w:name w:val="TAL Car"/>
    <w:link w:val="TAL"/>
    <w:qFormat/>
    <w:rsid w:val="00542305"/>
    <w:rPr>
      <w:rFonts w:ascii="Arial" w:hAnsi="Arial"/>
      <w:sz w:val="18"/>
      <w:lang w:val="en-GB" w:eastAsia="en-US"/>
    </w:rPr>
  </w:style>
  <w:style w:type="character" w:customStyle="1" w:styleId="TALChar">
    <w:name w:val="TAL Char"/>
    <w:qFormat/>
    <w:rsid w:val="00542305"/>
    <w:rPr>
      <w:rFonts w:ascii="Arial" w:hAnsi="Arial"/>
      <w:sz w:val="18"/>
      <w:lang w:val="en-GB"/>
    </w:rPr>
  </w:style>
  <w:style w:type="character" w:styleId="Emphasis">
    <w:name w:val="Emphasis"/>
    <w:qFormat/>
    <w:rsid w:val="00542305"/>
    <w:rPr>
      <w:i/>
      <w:iCs/>
    </w:rPr>
  </w:style>
  <w:style w:type="character" w:customStyle="1" w:styleId="EQChar">
    <w:name w:val="EQ Char"/>
    <w:link w:val="EQ"/>
    <w:qFormat/>
    <w:rsid w:val="00542305"/>
    <w:rPr>
      <w:rFonts w:ascii="Times New Roman" w:hAnsi="Times New Roman"/>
      <w:noProof/>
      <w:lang w:val="en-GB" w:eastAsia="en-US"/>
    </w:rPr>
  </w:style>
  <w:style w:type="character" w:customStyle="1" w:styleId="NOChar">
    <w:name w:val="NO Char"/>
    <w:link w:val="NO"/>
    <w:qFormat/>
    <w:rsid w:val="00542305"/>
    <w:rPr>
      <w:rFonts w:ascii="Times New Roman" w:hAnsi="Times New Roman"/>
      <w:lang w:val="en-GB" w:eastAsia="en-US"/>
    </w:rPr>
  </w:style>
  <w:style w:type="character" w:customStyle="1" w:styleId="EditorsNoteCarCar">
    <w:name w:val="Editor's Note Car Car"/>
    <w:link w:val="EditorsNote"/>
    <w:rsid w:val="00542305"/>
    <w:rPr>
      <w:rFonts w:ascii="Times New Roman" w:hAnsi="Times New Roman"/>
      <w:color w:val="FF0000"/>
      <w:lang w:val="en-GB" w:eastAsia="en-US"/>
    </w:rPr>
  </w:style>
  <w:style w:type="character" w:customStyle="1" w:styleId="H6Char">
    <w:name w:val="H6 Char"/>
    <w:link w:val="H6"/>
    <w:qFormat/>
    <w:rsid w:val="00542305"/>
    <w:rPr>
      <w:rFonts w:ascii="Arial" w:hAnsi="Arial"/>
      <w:lang w:val="en-GB" w:eastAsia="en-US"/>
    </w:rPr>
  </w:style>
  <w:style w:type="character" w:customStyle="1" w:styleId="B1Zchn">
    <w:name w:val="B1 Zchn"/>
    <w:locked/>
    <w:rsid w:val="00542305"/>
    <w:rPr>
      <w:rFonts w:ascii="Times New Roman" w:hAnsi="Times New Roman"/>
      <w:lang w:val="en-GB" w:eastAsia="en-US"/>
    </w:rPr>
  </w:style>
  <w:style w:type="paragraph" w:styleId="Revision">
    <w:name w:val="Revision"/>
    <w:hidden/>
    <w:rsid w:val="00542305"/>
    <w:rPr>
      <w:rFonts w:ascii="Times New Roman" w:eastAsia="SimSun" w:hAnsi="Times New Roman"/>
      <w:lang w:val="en-GB" w:eastAsia="en-US"/>
    </w:rPr>
  </w:style>
  <w:style w:type="character" w:styleId="HTMLAcronym">
    <w:name w:val="HTML Acronym"/>
    <w:uiPriority w:val="99"/>
    <w:unhideWhenUsed/>
    <w:rsid w:val="00542305"/>
  </w:style>
  <w:style w:type="character" w:customStyle="1" w:styleId="B2Char">
    <w:name w:val="B2 Char"/>
    <w:link w:val="B2"/>
    <w:qFormat/>
    <w:rsid w:val="00542305"/>
    <w:rPr>
      <w:rFonts w:ascii="Times New Roman" w:hAnsi="Times New Roman"/>
      <w:lang w:val="en-GB" w:eastAsia="en-US"/>
    </w:rPr>
  </w:style>
  <w:style w:type="character" w:customStyle="1" w:styleId="EditorsNoteChar">
    <w:name w:val="Editor's Note Char"/>
    <w:rsid w:val="00542305"/>
    <w:rPr>
      <w:rFonts w:ascii="Times New Roman" w:hAnsi="Times New Roman"/>
      <w:color w:val="FF0000"/>
      <w:lang w:val="en-GB"/>
    </w:rPr>
  </w:style>
  <w:style w:type="character" w:customStyle="1" w:styleId="TAL0">
    <w:name w:val="TAL (文字)"/>
    <w:rsid w:val="00542305"/>
    <w:rPr>
      <w:rFonts w:ascii="Arial" w:eastAsia="Times New Roman" w:hAnsi="Arial"/>
      <w:sz w:val="18"/>
      <w:lang w:val="en-GB"/>
    </w:rPr>
  </w:style>
  <w:style w:type="character" w:customStyle="1" w:styleId="TACCar">
    <w:name w:val="TAC Car"/>
    <w:qFormat/>
    <w:rsid w:val="00542305"/>
    <w:rPr>
      <w:rFonts w:ascii="Arial" w:eastAsia="Times New Roman" w:hAnsi="Arial"/>
      <w:sz w:val="18"/>
      <w:lang w:val="en-GB"/>
    </w:rPr>
  </w:style>
  <w:style w:type="character" w:customStyle="1" w:styleId="B3Char">
    <w:name w:val="B3 Char"/>
    <w:link w:val="B3"/>
    <w:qFormat/>
    <w:rsid w:val="00542305"/>
    <w:rPr>
      <w:rFonts w:ascii="Times New Roman" w:hAnsi="Times New Roman"/>
      <w:lang w:val="en-GB" w:eastAsia="en-US"/>
    </w:rPr>
  </w:style>
  <w:style w:type="character" w:customStyle="1" w:styleId="CarCar10">
    <w:name w:val="Car Car10"/>
    <w:rsid w:val="00542305"/>
    <w:rPr>
      <w:rFonts w:ascii="Arial" w:hAnsi="Arial"/>
      <w:lang w:val="en-GB" w:eastAsia="ja-JP" w:bidi="ar-SA"/>
    </w:rPr>
  </w:style>
  <w:style w:type="character" w:customStyle="1" w:styleId="B4Char">
    <w:name w:val="B4 Char"/>
    <w:link w:val="B4"/>
    <w:qFormat/>
    <w:rsid w:val="00542305"/>
    <w:rPr>
      <w:rFonts w:ascii="Times New Roman" w:hAnsi="Times New Roman"/>
      <w:lang w:val="en-GB" w:eastAsia="en-US"/>
    </w:rPr>
  </w:style>
  <w:style w:type="paragraph" w:styleId="ListParagraph">
    <w:name w:val="List Paragraph"/>
    <w:aliases w:val="- Bullets,목록 단락,?? ??,?????,????,リスト段落,清單段落1,Lista1"/>
    <w:basedOn w:val="Normal"/>
    <w:link w:val="ListParagraphChar"/>
    <w:uiPriority w:val="34"/>
    <w:qFormat/>
    <w:rsid w:val="00542305"/>
    <w:pPr>
      <w:overflowPunct w:val="0"/>
      <w:autoSpaceDE w:val="0"/>
      <w:autoSpaceDN w:val="0"/>
      <w:adjustRightInd w:val="0"/>
      <w:spacing w:after="0"/>
      <w:ind w:left="720"/>
      <w:contextualSpacing/>
      <w:textAlignment w:val="baseline"/>
    </w:pPr>
    <w:rPr>
      <w:rFonts w:eastAsia="SimSun"/>
      <w:sz w:val="24"/>
      <w:szCs w:val="24"/>
      <w:lang w:eastAsia="en-GB"/>
    </w:rPr>
  </w:style>
  <w:style w:type="character" w:customStyle="1" w:styleId="ListParagraphChar">
    <w:name w:val="List Paragraph Char"/>
    <w:aliases w:val="- Bullets Char,목록 단락 Char,?? ?? Char,????? Char,???? Char,リスト段落 Char,清單段落1 Char,Lista1 Char"/>
    <w:link w:val="ListParagraph"/>
    <w:uiPriority w:val="34"/>
    <w:qFormat/>
    <w:rsid w:val="00542305"/>
    <w:rPr>
      <w:rFonts w:ascii="Times New Roman" w:eastAsia="SimSun" w:hAnsi="Times New Roman"/>
      <w:sz w:val="24"/>
      <w:szCs w:val="24"/>
      <w:lang w:val="en-GB" w:eastAsia="en-GB"/>
    </w:rPr>
  </w:style>
  <w:style w:type="character" w:customStyle="1" w:styleId="TFChar">
    <w:name w:val="TF Char"/>
    <w:link w:val="TF"/>
    <w:qFormat/>
    <w:rsid w:val="00542305"/>
    <w:rPr>
      <w:rFonts w:ascii="Arial" w:hAnsi="Arial"/>
      <w:b/>
      <w:lang w:val="en-GB" w:eastAsia="en-US"/>
    </w:rPr>
  </w:style>
  <w:style w:type="character" w:styleId="Strong">
    <w:name w:val="Strong"/>
    <w:aliases w:val="Level 2"/>
    <w:qFormat/>
    <w:rsid w:val="00542305"/>
    <w:rPr>
      <w:b/>
      <w:bCs/>
    </w:rPr>
  </w:style>
  <w:style w:type="character" w:customStyle="1" w:styleId="PLChar">
    <w:name w:val="PL Char"/>
    <w:link w:val="PL"/>
    <w:qFormat/>
    <w:rsid w:val="00542305"/>
    <w:rPr>
      <w:rFonts w:ascii="Courier New" w:hAnsi="Courier New"/>
      <w:noProof/>
      <w:sz w:val="16"/>
      <w:lang w:val="en-GB" w:eastAsia="en-US"/>
    </w:rPr>
  </w:style>
  <w:style w:type="paragraph" w:styleId="BodyTextIndent">
    <w:name w:val="Body Text Indent"/>
    <w:basedOn w:val="Normal"/>
    <w:link w:val="BodyTextIndentChar"/>
    <w:unhideWhenUsed/>
    <w:rsid w:val="00542305"/>
    <w:pPr>
      <w:overflowPunct w:val="0"/>
      <w:autoSpaceDE w:val="0"/>
      <w:autoSpaceDN w:val="0"/>
      <w:adjustRightInd w:val="0"/>
      <w:spacing w:after="120" w:line="271" w:lineRule="auto"/>
      <w:ind w:left="425"/>
      <w:textAlignment w:val="baseline"/>
    </w:pPr>
    <w:rPr>
      <w:rFonts w:ascii="Arial" w:eastAsia="Arial" w:hAnsi="Arial" w:cs="Arial Unicode MS"/>
      <w:lang w:val="en-US" w:eastAsia="en-GB"/>
    </w:rPr>
  </w:style>
  <w:style w:type="character" w:customStyle="1" w:styleId="BodyTextIndentChar">
    <w:name w:val="Body Text Indent Char"/>
    <w:basedOn w:val="DefaultParagraphFont"/>
    <w:link w:val="BodyTextIndent"/>
    <w:rsid w:val="00542305"/>
    <w:rPr>
      <w:rFonts w:ascii="Arial" w:eastAsia="Arial" w:hAnsi="Arial" w:cs="Arial Unicode MS"/>
      <w:lang w:val="en-US" w:eastAsia="en-GB"/>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542305"/>
    <w:rPr>
      <w:rFonts w:ascii="Arial" w:hAnsi="Arial"/>
      <w:sz w:val="24"/>
      <w:lang w:val="en-GB"/>
    </w:rPr>
  </w:style>
  <w:style w:type="character" w:customStyle="1" w:styleId="Heading6Char4">
    <w:name w:val="Heading 6 Char4"/>
    <w:aliases w:val="T1 Char,Header 6 Char"/>
    <w:link w:val="Heading6"/>
    <w:rsid w:val="00542305"/>
    <w:rPr>
      <w:rFonts w:ascii="Arial" w:hAnsi="Arial"/>
      <w:lang w:val="en-GB" w:eastAsia="en-US"/>
    </w:rPr>
  </w:style>
  <w:style w:type="character" w:styleId="PageNumber">
    <w:name w:val="page number"/>
    <w:rsid w:val="00542305"/>
  </w:style>
  <w:style w:type="paragraph" w:styleId="NormalWeb">
    <w:name w:val="Normal (Web)"/>
    <w:basedOn w:val="Normal"/>
    <w:rsid w:val="00542305"/>
    <w:pPr>
      <w:overflowPunct w:val="0"/>
      <w:autoSpaceDE w:val="0"/>
      <w:autoSpaceDN w:val="0"/>
      <w:adjustRightInd w:val="0"/>
      <w:spacing w:before="100" w:beforeAutospacing="1" w:after="100" w:afterAutospacing="1"/>
      <w:textAlignment w:val="baseline"/>
    </w:pPr>
    <w:rPr>
      <w:rFonts w:eastAsia="Arial Unicode MS"/>
      <w:sz w:val="24"/>
      <w:szCs w:val="24"/>
      <w:lang w:eastAsia="ja-JP"/>
    </w:rPr>
  </w:style>
  <w:style w:type="character" w:customStyle="1" w:styleId="THC">
    <w:name w:val="TH C"/>
    <w:rsid w:val="00542305"/>
    <w:rPr>
      <w:rFonts w:ascii="Arial" w:eastAsia="MS Mincho" w:hAnsi="Arial" w:cs="Arial"/>
      <w:b/>
      <w:bCs/>
      <w:lang w:val="en-GB" w:eastAsia="ja-JP"/>
    </w:rPr>
  </w:style>
  <w:style w:type="character" w:customStyle="1" w:styleId="NOZchn">
    <w:name w:val="NO Zchn"/>
    <w:rsid w:val="00542305"/>
    <w:rPr>
      <w:lang w:val="en-GB" w:eastAsia="en-US" w:bidi="ar-SA"/>
    </w:rPr>
  </w:style>
  <w:style w:type="character" w:customStyle="1" w:styleId="TALZchn">
    <w:name w:val="TAL Zchn"/>
    <w:rsid w:val="00542305"/>
    <w:rPr>
      <w:rFonts w:ascii="Arial" w:hAnsi="Arial"/>
      <w:sz w:val="18"/>
      <w:lang w:val="en-GB" w:eastAsia="en-US" w:bidi="ar-SA"/>
    </w:rPr>
  </w:style>
  <w:style w:type="character" w:customStyle="1" w:styleId="Heading4C">
    <w:name w:val="Heading 4 C"/>
    <w:rsid w:val="00542305"/>
    <w:rPr>
      <w:rFonts w:ascii="Arial" w:hAnsi="Arial"/>
      <w:sz w:val="24"/>
      <w:szCs w:val="28"/>
      <w:lang w:val="en-GB" w:eastAsia="en-US" w:bidi="ar-SA"/>
    </w:rPr>
  </w:style>
  <w:style w:type="character" w:customStyle="1" w:styleId="H6C">
    <w:name w:val="H6 C"/>
    <w:rsid w:val="00542305"/>
    <w:rPr>
      <w:rFonts w:ascii="Arial" w:hAnsi="Arial"/>
      <w:sz w:val="22"/>
      <w:lang w:val="en-GB" w:eastAsia="ja-JP" w:bidi="ar-SA"/>
    </w:rPr>
  </w:style>
  <w:style w:type="character" w:customStyle="1" w:styleId="h51">
    <w:name w:val="h5 1"/>
    <w:rsid w:val="00542305"/>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542305"/>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542305"/>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Heading 811 Cha"/>
    <w:rsid w:val="00542305"/>
    <w:rPr>
      <w:rFonts w:ascii="Arial" w:hAnsi="Arial"/>
      <w:sz w:val="22"/>
      <w:lang w:val="en-GB" w:eastAsia="en-US" w:bidi="ar-SA"/>
    </w:rPr>
  </w:style>
  <w:style w:type="paragraph" w:customStyle="1" w:styleId="TALCharChar">
    <w:name w:val="TAL Char Char"/>
    <w:basedOn w:val="Normal"/>
    <w:link w:val="TALCharCharChar"/>
    <w:rsid w:val="00542305"/>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542305"/>
    <w:rPr>
      <w:rFonts w:ascii="Arial" w:eastAsia="MS Mincho" w:hAnsi="Arial"/>
      <w:sz w:val="18"/>
      <w:lang w:val="en-GB" w:eastAsia="ja-JP"/>
    </w:rPr>
  </w:style>
  <w:style w:type="paragraph" w:customStyle="1" w:styleId="Note">
    <w:name w:val="Note"/>
    <w:basedOn w:val="Normal"/>
    <w:rsid w:val="00542305"/>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542305"/>
    <w:pPr>
      <w:overflowPunct w:val="0"/>
      <w:autoSpaceDE w:val="0"/>
      <w:autoSpaceDN w:val="0"/>
      <w:adjustRightInd w:val="0"/>
      <w:ind w:left="1418" w:hanging="1418"/>
      <w:textAlignment w:val="baseline"/>
    </w:pPr>
    <w:rPr>
      <w:rFonts w:eastAsia="MS Mincho"/>
      <w:lang w:val="en-US" w:eastAsia="en-GB"/>
    </w:rPr>
  </w:style>
  <w:style w:type="paragraph" w:customStyle="1" w:styleId="HE">
    <w:name w:val="HE"/>
    <w:basedOn w:val="Normal"/>
    <w:rsid w:val="00542305"/>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542305"/>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542305"/>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542305"/>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542305"/>
    <w:pPr>
      <w:spacing w:line="360" w:lineRule="atLeast"/>
      <w:jc w:val="center"/>
    </w:pPr>
    <w:rPr>
      <w:rFonts w:ascii="Times New Roman" w:eastAsia="MS Mincho" w:hAnsi="Times New Roman"/>
      <w:lang w:val="en-GB" w:eastAsia="en-US"/>
    </w:rPr>
  </w:style>
  <w:style w:type="paragraph" w:styleId="ListNumber5">
    <w:name w:val="List Number 5"/>
    <w:basedOn w:val="Normal"/>
    <w:rsid w:val="00542305"/>
    <w:pPr>
      <w:numPr>
        <w:numId w:val="1"/>
      </w:numPr>
      <w:tabs>
        <w:tab w:val="num" w:pos="1800"/>
      </w:tabs>
      <w:overflowPunct w:val="0"/>
      <w:autoSpaceDE w:val="0"/>
      <w:autoSpaceDN w:val="0"/>
      <w:adjustRightInd w:val="0"/>
      <w:ind w:left="1800"/>
      <w:textAlignment w:val="baseline"/>
    </w:pPr>
    <w:rPr>
      <w:rFonts w:eastAsia="MS Mincho"/>
      <w:lang w:eastAsia="en-GB"/>
    </w:rPr>
  </w:style>
  <w:style w:type="paragraph" w:customStyle="1" w:styleId="Heading3Underrubrik2H3">
    <w:name w:val="Heading 3.Underrubrik2.H3"/>
    <w:basedOn w:val="Heading2Head2A2"/>
    <w:next w:val="Normal"/>
    <w:rsid w:val="00542305"/>
    <w:pPr>
      <w:spacing w:before="120"/>
      <w:outlineLvl w:val="2"/>
    </w:pPr>
    <w:rPr>
      <w:sz w:val="28"/>
    </w:rPr>
  </w:style>
  <w:style w:type="paragraph" w:customStyle="1" w:styleId="Heading2Head2A2">
    <w:name w:val="Heading 2.Head2A.2"/>
    <w:basedOn w:val="Heading1"/>
    <w:next w:val="Normal"/>
    <w:rsid w:val="00542305"/>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styleId="ListNumber3">
    <w:name w:val="List Number 3"/>
    <w:basedOn w:val="Normal"/>
    <w:rsid w:val="00542305"/>
    <w:pPr>
      <w:numPr>
        <w:numId w:val="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542305"/>
    <w:pPr>
      <w:numPr>
        <w:numId w:val="2"/>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
    <w:rsid w:val="0054230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54230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4230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542305"/>
    <w:rPr>
      <w:rFonts w:ascii="Arial" w:hAnsi="Arial"/>
      <w:sz w:val="24"/>
      <w:szCs w:val="28"/>
      <w:lang w:val="en-GB" w:eastAsia="en-GB" w:bidi="ar-SA"/>
    </w:rPr>
  </w:style>
  <w:style w:type="character" w:customStyle="1" w:styleId="EXCar">
    <w:name w:val="EX Car"/>
    <w:rsid w:val="0054230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54230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54230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542305"/>
    <w:rPr>
      <w:rFonts w:ascii="Arial" w:hAnsi="Arial"/>
      <w:sz w:val="24"/>
      <w:lang w:val="en-GB" w:eastAsia="ja-JP" w:bidi="ar-SA"/>
    </w:rPr>
  </w:style>
  <w:style w:type="character" w:customStyle="1" w:styleId="FootnoteTextChar2">
    <w:name w:val="Footnote Text Char2"/>
    <w:aliases w:val="footnote text1 Char,footnote text2 Char,footnote text3 Char,footnote text4 Char,footnote text5 Char,footnote text6 Char,footnote text7 Char,footnote text11 Char,footnote text21 Char,footnote text31 Char,footnote text41 Char"/>
    <w:rsid w:val="00542305"/>
    <w:rPr>
      <w:rFonts w:eastAsia="Times New Roman"/>
      <w:sz w:val="16"/>
      <w:lang w:val="en-GB"/>
    </w:rPr>
  </w:style>
  <w:style w:type="paragraph" w:customStyle="1" w:styleId="Reference">
    <w:name w:val="Reference"/>
    <w:basedOn w:val="Normal"/>
    <w:rsid w:val="00542305"/>
    <w:pPr>
      <w:overflowPunct w:val="0"/>
      <w:autoSpaceDE w:val="0"/>
      <w:autoSpaceDN w:val="0"/>
      <w:adjustRightInd w:val="0"/>
      <w:spacing w:after="0"/>
      <w:ind w:left="567" w:hanging="283"/>
      <w:textAlignment w:val="baseline"/>
    </w:pPr>
    <w:rPr>
      <w:rFonts w:eastAsia="MS Mincho"/>
      <w:lang w:eastAsia="en-GB"/>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rsid w:val="00542305"/>
    <w:rPr>
      <w:rFonts w:ascii="Arial" w:eastAsia="Times New Roman" w:hAnsi="Arial"/>
      <w:sz w:val="28"/>
      <w:lang w:val="en-GB"/>
    </w:rPr>
  </w:style>
  <w:style w:type="character" w:customStyle="1" w:styleId="ENChar">
    <w:name w:val="EN Char"/>
    <w:rsid w:val="00542305"/>
    <w:rPr>
      <w:rFonts w:ascii="Times New Roman" w:hAnsi="Times New Roman"/>
      <w:color w:val="FF0000"/>
      <w:lang w:val="en-US" w:eastAsia="en-US"/>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5 Char3,Head5 Char3,H5 Char3,M5 Char3,mh2 Char3"/>
    <w:rsid w:val="00542305"/>
    <w:rPr>
      <w:rFonts w:ascii="Arial" w:eastAsia="Times New Roman" w:hAnsi="Arial"/>
      <w:sz w:val="22"/>
      <w:lang w:val="en-GB"/>
    </w:rPr>
  </w:style>
  <w:style w:type="character" w:customStyle="1" w:styleId="Heading7Char4">
    <w:name w:val="Heading 7 Char4"/>
    <w:aliases w:val="L7 Char1,Header 7 Char1"/>
    <w:link w:val="Heading7"/>
    <w:rsid w:val="00542305"/>
    <w:rPr>
      <w:rFonts w:ascii="Arial" w:hAnsi="Arial"/>
      <w:lang w:val="en-GB" w:eastAsia="en-US"/>
    </w:rPr>
  </w:style>
  <w:style w:type="character" w:customStyle="1" w:styleId="Heading8Char4">
    <w:name w:val="Heading 8 Char4"/>
    <w:link w:val="Heading8"/>
    <w:rsid w:val="00542305"/>
    <w:rPr>
      <w:rFonts w:ascii="Arial" w:hAnsi="Arial"/>
      <w:sz w:val="36"/>
      <w:lang w:val="en-GB" w:eastAsia="en-US"/>
    </w:rPr>
  </w:style>
  <w:style w:type="character" w:customStyle="1" w:styleId="Heading9Char3">
    <w:name w:val="Heading 9 Char3"/>
    <w:aliases w:val="Figure Heading Char2,FH Char2"/>
    <w:link w:val="Heading9"/>
    <w:rsid w:val="00542305"/>
    <w:rPr>
      <w:rFonts w:ascii="Arial" w:hAnsi="Arial"/>
      <w:sz w:val="36"/>
      <w:lang w:val="en-GB" w:eastAsia="en-US"/>
    </w:rPr>
  </w:style>
  <w:style w:type="character" w:customStyle="1" w:styleId="HeaderChar1">
    <w:name w:val="Header Char1"/>
    <w:aliases w:val="header odd Char,header odd1 Char,header odd2 Char,header odd3 Char,header odd4 Char,header odd5 Char,header odd6 Char,header Char,header1 Char,header2 Char,header3 Char,header odd11 Char,header odd21 Char,header odd7 Char,header4 Char"/>
    <w:link w:val="Header"/>
    <w:rsid w:val="00542305"/>
    <w:rPr>
      <w:rFonts w:ascii="Arial" w:hAnsi="Arial"/>
      <w:b/>
      <w:noProof/>
      <w:sz w:val="18"/>
      <w:lang w:val="en-GB" w:eastAsia="en-US"/>
    </w:rPr>
  </w:style>
  <w:style w:type="character" w:customStyle="1" w:styleId="FooterChar3">
    <w:name w:val="Footer Char3"/>
    <w:aliases w:val="footer odd Char2,footer Char2,fo Char2,pie de página Char2"/>
    <w:link w:val="Footer"/>
    <w:rsid w:val="00542305"/>
    <w:rPr>
      <w:rFonts w:ascii="Arial" w:hAnsi="Arial"/>
      <w:b/>
      <w:i/>
      <w:noProof/>
      <w:sz w:val="18"/>
      <w:lang w:val="en-GB" w:eastAsia="en-US"/>
    </w:rPr>
  </w:style>
  <w:style w:type="character" w:customStyle="1" w:styleId="FooterChar1">
    <w:name w:val="Footer Char1"/>
    <w:rsid w:val="00542305"/>
    <w:rPr>
      <w:rFonts w:ascii="Arial" w:hAnsi="Arial"/>
      <w:b/>
      <w:i/>
      <w:noProof/>
      <w:sz w:val="18"/>
    </w:rPr>
  </w:style>
  <w:style w:type="paragraph" w:customStyle="1" w:styleId="font5">
    <w:name w:val="font5"/>
    <w:basedOn w:val="Normal"/>
    <w:rsid w:val="00542305"/>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rsid w:val="00542305"/>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5">
    <w:name w:val="xl65"/>
    <w:basedOn w:val="Normal"/>
    <w:rsid w:val="00542305"/>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542305"/>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542305"/>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542305"/>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542305"/>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542305"/>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542305"/>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542305"/>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542305"/>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542305"/>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542305"/>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542305"/>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542305"/>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542305"/>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542305"/>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542305"/>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rsid w:val="00542305"/>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542305"/>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542305"/>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542305"/>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542305"/>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542305"/>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542305"/>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542305"/>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542305"/>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542305"/>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542305"/>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542305"/>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542305"/>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542305"/>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542305"/>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542305"/>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542305"/>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542305"/>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character" w:customStyle="1" w:styleId="CommentTextChar3">
    <w:name w:val="Comment Text Char3"/>
    <w:rsid w:val="00542305"/>
    <w:rPr>
      <w:rFonts w:eastAsia="SimSun"/>
      <w:lang w:val="en-GB"/>
    </w:rPr>
  </w:style>
  <w:style w:type="character" w:customStyle="1" w:styleId="CommentSubjectChar2">
    <w:name w:val="Comment Subject Char2"/>
    <w:rsid w:val="00542305"/>
    <w:rPr>
      <w:rFonts w:eastAsia="SimSun"/>
      <w:b/>
      <w:bCs/>
      <w:lang w:val="en-GB"/>
    </w:rPr>
  </w:style>
  <w:style w:type="character" w:customStyle="1" w:styleId="B5Char">
    <w:name w:val="B5 Char"/>
    <w:link w:val="B5"/>
    <w:qFormat/>
    <w:rsid w:val="00542305"/>
    <w:rPr>
      <w:rFonts w:ascii="Times New Roman" w:hAnsi="Times New Roman"/>
      <w:lang w:val="en-GB" w:eastAsia="en-US"/>
    </w:rPr>
  </w:style>
  <w:style w:type="character" w:customStyle="1" w:styleId="DocumentMapChar2">
    <w:name w:val="Document Map Char2"/>
    <w:uiPriority w:val="99"/>
    <w:rsid w:val="00542305"/>
    <w:rPr>
      <w:rFonts w:ascii="Tahoma" w:eastAsia="Times New Roman" w:hAnsi="Tahoma" w:cs="Tahoma"/>
      <w:shd w:val="clear" w:color="auto" w:fill="000080"/>
      <w:lang w:val="en-GB"/>
    </w:rPr>
  </w:style>
  <w:style w:type="character" w:customStyle="1" w:styleId="CharChar21">
    <w:name w:val="Char Char21"/>
    <w:rsid w:val="00542305"/>
    <w:rPr>
      <w:rFonts w:ascii="Times New Roman" w:hAnsi="Times New Roman"/>
      <w:lang w:val="en-GB" w:eastAsia="en-US"/>
    </w:rPr>
  </w:style>
  <w:style w:type="paragraph" w:customStyle="1" w:styleId="FL">
    <w:name w:val="FL"/>
    <w:basedOn w:val="Normal"/>
    <w:rsid w:val="00542305"/>
    <w:pPr>
      <w:keepNext/>
      <w:keepLines/>
      <w:overflowPunct w:val="0"/>
      <w:autoSpaceDE w:val="0"/>
      <w:autoSpaceDN w:val="0"/>
      <w:adjustRightInd w:val="0"/>
      <w:spacing w:before="60"/>
      <w:jc w:val="center"/>
      <w:textAlignment w:val="baseline"/>
    </w:pPr>
    <w:rPr>
      <w:rFonts w:ascii="Arial" w:eastAsia="SimSun" w:hAnsi="Arial"/>
      <w:b/>
      <w:lang w:eastAsia="en-GB"/>
    </w:rPr>
  </w:style>
  <w:style w:type="paragraph" w:customStyle="1" w:styleId="CarCar">
    <w:name w:val="Car Car"/>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542305"/>
    <w:rPr>
      <w:rFonts w:ascii="Times New Roman" w:hAnsi="Times New Roman"/>
      <w:b/>
      <w:bCs/>
      <w:lang w:val="en-GB" w:eastAsia="en-US"/>
    </w:rPr>
  </w:style>
  <w:style w:type="paragraph" w:customStyle="1" w:styleId="Heading">
    <w:name w:val="Heading"/>
    <w:next w:val="Normal"/>
    <w:link w:val="HeadingChar"/>
    <w:rsid w:val="00542305"/>
    <w:pPr>
      <w:spacing w:before="360"/>
      <w:ind w:left="2552"/>
    </w:pPr>
    <w:rPr>
      <w:rFonts w:ascii="Arial" w:eastAsia="SimSun" w:hAnsi="Arial"/>
      <w:b/>
      <w:sz w:val="22"/>
      <w:lang w:val="en-GB" w:eastAsia="ja-JP"/>
    </w:rPr>
  </w:style>
  <w:style w:type="character" w:customStyle="1" w:styleId="HeadingChar">
    <w:name w:val="Heading Char"/>
    <w:link w:val="Heading"/>
    <w:rsid w:val="00542305"/>
    <w:rPr>
      <w:rFonts w:ascii="Arial" w:eastAsia="SimSun" w:hAnsi="Arial"/>
      <w:b/>
      <w:sz w:val="22"/>
      <w:lang w:val="en-GB" w:eastAsia="ja-JP"/>
    </w:rPr>
  </w:style>
  <w:style w:type="paragraph" w:customStyle="1" w:styleId="B6">
    <w:name w:val="B6"/>
    <w:basedOn w:val="B5"/>
    <w:link w:val="B6Char"/>
    <w:qFormat/>
    <w:rsid w:val="00542305"/>
    <w:pPr>
      <w:overflowPunct w:val="0"/>
      <w:autoSpaceDE w:val="0"/>
      <w:autoSpaceDN w:val="0"/>
      <w:adjustRightInd w:val="0"/>
      <w:ind w:left="1985"/>
      <w:textAlignment w:val="baseline"/>
    </w:pPr>
    <w:rPr>
      <w:rFonts w:eastAsia="SimSun"/>
      <w:lang w:eastAsia="x-none"/>
    </w:rPr>
  </w:style>
  <w:style w:type="character" w:customStyle="1" w:styleId="B6Char">
    <w:name w:val="B6 Char"/>
    <w:link w:val="B6"/>
    <w:qFormat/>
    <w:rsid w:val="00542305"/>
    <w:rPr>
      <w:rFonts w:ascii="Times New Roman" w:eastAsia="SimSun" w:hAnsi="Times New Roman"/>
      <w:lang w:val="en-GB" w:eastAsia="x-none"/>
    </w:rPr>
  </w:style>
  <w:style w:type="paragraph" w:customStyle="1" w:styleId="B10">
    <w:name w:val="B1+"/>
    <w:basedOn w:val="Normal"/>
    <w:rsid w:val="00542305"/>
    <w:pPr>
      <w:tabs>
        <w:tab w:val="num" w:pos="737"/>
      </w:tabs>
      <w:overflowPunct w:val="0"/>
      <w:autoSpaceDE w:val="0"/>
      <w:autoSpaceDN w:val="0"/>
      <w:adjustRightInd w:val="0"/>
      <w:ind w:left="737" w:hanging="453"/>
      <w:textAlignment w:val="baseline"/>
    </w:pPr>
    <w:rPr>
      <w:rFonts w:eastAsia="SimSun"/>
      <w:lang w:eastAsia="en-GB"/>
    </w:rPr>
  </w:style>
  <w:style w:type="paragraph" w:customStyle="1" w:styleId="B20">
    <w:name w:val="B2+"/>
    <w:basedOn w:val="B2"/>
    <w:rsid w:val="00542305"/>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0">
    <w:name w:val="B3+"/>
    <w:basedOn w:val="B3"/>
    <w:rsid w:val="00542305"/>
    <w:pPr>
      <w:tabs>
        <w:tab w:val="left" w:pos="1134"/>
        <w:tab w:val="num" w:pos="1644"/>
      </w:tabs>
      <w:overflowPunct w:val="0"/>
      <w:autoSpaceDE w:val="0"/>
      <w:autoSpaceDN w:val="0"/>
      <w:adjustRightInd w:val="0"/>
      <w:ind w:left="1644" w:hanging="453"/>
      <w:textAlignment w:val="baseline"/>
    </w:pPr>
    <w:rPr>
      <w:rFonts w:eastAsia="SimSun"/>
      <w:lang w:eastAsia="x-none"/>
    </w:rPr>
  </w:style>
  <w:style w:type="paragraph" w:customStyle="1" w:styleId="Char">
    <w:name w:val="Char"/>
    <w:rsid w:val="0054230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542305"/>
    <w:rPr>
      <w:rFonts w:eastAsia="SimSun"/>
      <w:lang w:val="en-GB" w:eastAsia="en-US" w:bidi="ar-SA"/>
    </w:rPr>
  </w:style>
  <w:style w:type="character" w:customStyle="1" w:styleId="CharChar7">
    <w:name w:val="Char Char7"/>
    <w:rsid w:val="00542305"/>
    <w:rPr>
      <w:rFonts w:ascii="Arial" w:eastAsia="SimSun" w:hAnsi="Arial"/>
      <w:sz w:val="36"/>
      <w:lang w:val="en-GB" w:eastAsia="en-US" w:bidi="ar-SA"/>
    </w:rPr>
  </w:style>
  <w:style w:type="character" w:customStyle="1" w:styleId="CharChar6">
    <w:name w:val="Char Char6"/>
    <w:rsid w:val="00542305"/>
    <w:rPr>
      <w:rFonts w:ascii="Arial" w:eastAsia="SimSun" w:hAnsi="Arial"/>
      <w:sz w:val="32"/>
      <w:lang w:val="en-GB" w:eastAsia="en-US" w:bidi="ar-SA"/>
    </w:rPr>
  </w:style>
  <w:style w:type="character" w:customStyle="1" w:styleId="CharChar5">
    <w:name w:val="Char Char5"/>
    <w:rsid w:val="00542305"/>
    <w:rPr>
      <w:rFonts w:ascii="Arial" w:eastAsia="SimSun" w:hAnsi="Arial"/>
      <w:sz w:val="28"/>
      <w:lang w:val="en-GB" w:eastAsia="en-US" w:bidi="ar-SA"/>
    </w:rPr>
  </w:style>
  <w:style w:type="character" w:customStyle="1" w:styleId="CharChar16">
    <w:name w:val="Char Char16"/>
    <w:rsid w:val="00542305"/>
    <w:rPr>
      <w:rFonts w:ascii="Arial" w:eastAsia="SimSun" w:hAnsi="Arial"/>
      <w:lang w:val="en-GB" w:eastAsia="en-US" w:bidi="ar-SA"/>
    </w:rPr>
  </w:style>
  <w:style w:type="character" w:customStyle="1" w:styleId="CharChar14">
    <w:name w:val="Char Char14"/>
    <w:rsid w:val="00542305"/>
    <w:rPr>
      <w:rFonts w:ascii="Arial" w:eastAsia="SimSun" w:hAnsi="Arial"/>
      <w:sz w:val="36"/>
      <w:lang w:val="en-GB" w:eastAsia="en-US" w:bidi="ar-SA"/>
    </w:rPr>
  </w:style>
  <w:style w:type="character" w:customStyle="1" w:styleId="CharChar11">
    <w:name w:val="Char Char11"/>
    <w:rsid w:val="00542305"/>
    <w:rPr>
      <w:rFonts w:ascii="Tahoma" w:eastAsia="SimSun" w:hAnsi="Tahoma" w:cs="Tahoma"/>
      <w:lang w:val="en-GB" w:eastAsia="en-US" w:bidi="ar-SA"/>
    </w:rPr>
  </w:style>
  <w:style w:type="paragraph" w:customStyle="1" w:styleId="Copyright">
    <w:name w:val="Copyright"/>
    <w:basedOn w:val="Normal"/>
    <w:rsid w:val="00542305"/>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54230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542305"/>
    <w:rPr>
      <w:rFonts w:ascii="Times New Roman" w:eastAsia="Batang" w:hAnsi="Times New Roman"/>
      <w:lang w:val="en-GB" w:eastAsia="en-US"/>
    </w:rPr>
  </w:style>
  <w:style w:type="paragraph" w:customStyle="1" w:styleId="a1">
    <w:name w:val="変更箇所"/>
    <w:hidden/>
    <w:semiHidden/>
    <w:rsid w:val="00542305"/>
    <w:rPr>
      <w:rFonts w:ascii="Times New Roman" w:eastAsia="MS Mincho" w:hAnsi="Times New Roman"/>
      <w:lang w:val="en-GB" w:eastAsia="en-US"/>
    </w:rPr>
  </w:style>
  <w:style w:type="paragraph" w:customStyle="1" w:styleId="CarCar1CharCharCarCar">
    <w:name w:val="Car Car1 Char Char Car Car"/>
    <w:semiHidden/>
    <w:rsid w:val="0054230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54230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542305"/>
    <w:rPr>
      <w:rFonts w:ascii="Tahoma" w:hAnsi="Tahoma" w:cs="Tahoma"/>
      <w:sz w:val="16"/>
      <w:szCs w:val="16"/>
      <w:lang w:val="en-GB" w:eastAsia="en-US" w:bidi="ar-SA"/>
    </w:rPr>
  </w:style>
  <w:style w:type="paragraph" w:customStyle="1" w:styleId="B1LatinItalique">
    <w:name w:val="B1 + (Latin) Italique"/>
    <w:basedOn w:val="Normal"/>
    <w:link w:val="B1LatinItaliqueCar"/>
    <w:rsid w:val="00542305"/>
    <w:pPr>
      <w:overflowPunct w:val="0"/>
      <w:autoSpaceDE w:val="0"/>
      <w:autoSpaceDN w:val="0"/>
      <w:adjustRightInd w:val="0"/>
      <w:textAlignment w:val="baseline"/>
    </w:pPr>
    <w:rPr>
      <w:rFonts w:eastAsia="SimSun"/>
      <w:i/>
      <w:iCs/>
      <w:lang w:eastAsia="x-none"/>
    </w:rPr>
  </w:style>
  <w:style w:type="character" w:customStyle="1" w:styleId="B1LatinItaliqueCar">
    <w:name w:val="B1 + (Latin) Italique Car"/>
    <w:link w:val="B1LatinItalique"/>
    <w:rsid w:val="00542305"/>
    <w:rPr>
      <w:rFonts w:ascii="Times New Roman" w:eastAsia="SimSun" w:hAnsi="Times New Roman"/>
      <w:i/>
      <w:iCs/>
      <w:lang w:val="en-GB" w:eastAsia="x-none"/>
    </w:rPr>
  </w:style>
  <w:style w:type="paragraph" w:customStyle="1" w:styleId="FooterCentred">
    <w:name w:val="FooterCentred"/>
    <w:basedOn w:val="Footer"/>
    <w:rsid w:val="00542305"/>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en-GB"/>
    </w:rPr>
  </w:style>
  <w:style w:type="paragraph" w:customStyle="1" w:styleId="NumberedList">
    <w:name w:val="Numbered List"/>
    <w:basedOn w:val="Normal"/>
    <w:rsid w:val="00542305"/>
    <w:pPr>
      <w:tabs>
        <w:tab w:val="left" w:pos="360"/>
      </w:tabs>
      <w:overflowPunct w:val="0"/>
      <w:autoSpaceDE w:val="0"/>
      <w:autoSpaceDN w:val="0"/>
      <w:adjustRightInd w:val="0"/>
      <w:ind w:left="360" w:hanging="360"/>
      <w:textAlignment w:val="baseline"/>
    </w:pPr>
    <w:rPr>
      <w:rFonts w:eastAsia="SimSun"/>
      <w:lang w:eastAsia="en-GB"/>
    </w:rPr>
  </w:style>
  <w:style w:type="paragraph" w:styleId="NoteHeading">
    <w:name w:val="Note Heading"/>
    <w:basedOn w:val="Normal"/>
    <w:next w:val="Normal"/>
    <w:link w:val="NoteHeadingChar2"/>
    <w:rsid w:val="00542305"/>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rsid w:val="00542305"/>
    <w:rPr>
      <w:rFonts w:ascii="Times New Roman" w:hAnsi="Times New Roman"/>
      <w:lang w:val="en-GB" w:eastAsia="en-US"/>
    </w:rPr>
  </w:style>
  <w:style w:type="character" w:customStyle="1" w:styleId="NoteHeadingChar2">
    <w:name w:val="Note Heading Char2"/>
    <w:link w:val="NoteHeading"/>
    <w:rsid w:val="00542305"/>
    <w:rPr>
      <w:rFonts w:ascii="Times New Roman" w:eastAsia="MS Mincho" w:hAnsi="Times New Roman"/>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4230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542305"/>
    <w:rPr>
      <w:rFonts w:ascii="Arial" w:hAnsi="Arial"/>
      <w:b/>
      <w:noProof/>
      <w:sz w:val="18"/>
      <w:lang w:val="en-GB" w:eastAsia="en-US" w:bidi="ar-SA"/>
    </w:rPr>
  </w:style>
  <w:style w:type="paragraph" w:styleId="PlainText">
    <w:name w:val="Plain Text"/>
    <w:basedOn w:val="Normal"/>
    <w:link w:val="PlainTextChar4"/>
    <w:rsid w:val="00542305"/>
    <w:pPr>
      <w:overflowPunct w:val="0"/>
      <w:autoSpaceDE w:val="0"/>
      <w:autoSpaceDN w:val="0"/>
      <w:adjustRightInd w:val="0"/>
      <w:textAlignment w:val="baseline"/>
    </w:pPr>
    <w:rPr>
      <w:rFonts w:ascii="Courier New" w:eastAsia="SimSun" w:hAnsi="Courier New"/>
      <w:lang w:val="nb-NO" w:eastAsia="en-GB"/>
    </w:rPr>
  </w:style>
  <w:style w:type="character" w:customStyle="1" w:styleId="PlainTextChar">
    <w:name w:val="Plain Text Char"/>
    <w:basedOn w:val="DefaultParagraphFont"/>
    <w:rsid w:val="00542305"/>
    <w:rPr>
      <w:rFonts w:ascii="Consolas" w:hAnsi="Consolas"/>
      <w:sz w:val="21"/>
      <w:szCs w:val="21"/>
      <w:lang w:val="en-GB" w:eastAsia="en-US"/>
    </w:rPr>
  </w:style>
  <w:style w:type="character" w:customStyle="1" w:styleId="PlainTextChar4">
    <w:name w:val="Plain Text Char4"/>
    <w:link w:val="PlainText"/>
    <w:rsid w:val="00542305"/>
    <w:rPr>
      <w:rFonts w:ascii="Courier New" w:eastAsia="SimSun" w:hAnsi="Courier New"/>
      <w:lang w:val="nb-NO" w:eastAsia="en-GB"/>
    </w:rPr>
  </w:style>
  <w:style w:type="character" w:customStyle="1" w:styleId="CharChar25">
    <w:name w:val="Char Char25"/>
    <w:rsid w:val="00542305"/>
    <w:rPr>
      <w:rFonts w:ascii="Arial" w:hAnsi="Arial"/>
      <w:lang w:val="en-GB" w:eastAsia="en-US"/>
    </w:rPr>
  </w:style>
  <w:style w:type="character" w:customStyle="1" w:styleId="CharChar24">
    <w:name w:val="Char Char24"/>
    <w:rsid w:val="00542305"/>
    <w:rPr>
      <w:rFonts w:ascii="Arial" w:hAnsi="Arial"/>
      <w:sz w:val="36"/>
      <w:lang w:val="en-GB" w:eastAsia="en-US"/>
    </w:rPr>
  </w:style>
  <w:style w:type="character" w:customStyle="1" w:styleId="CharChar17">
    <w:name w:val="Char Char17"/>
    <w:rsid w:val="00542305"/>
    <w:rPr>
      <w:rFonts w:ascii="Tahoma" w:hAnsi="Tahoma" w:cs="Tahoma"/>
      <w:shd w:val="clear" w:color="auto" w:fill="000080"/>
      <w:lang w:val="en-GB" w:eastAsia="en-US"/>
    </w:rPr>
  </w:style>
  <w:style w:type="character" w:customStyle="1" w:styleId="CharChar19">
    <w:name w:val="Char Char19"/>
    <w:rsid w:val="00542305"/>
    <w:rPr>
      <w:rFonts w:ascii="Times New Roman" w:hAnsi="Times New Roman"/>
      <w:lang w:val="en-GB"/>
    </w:rPr>
  </w:style>
  <w:style w:type="character" w:customStyle="1" w:styleId="CharChar20">
    <w:name w:val="Char Char20"/>
    <w:rsid w:val="00542305"/>
    <w:rPr>
      <w:rFonts w:ascii="Tahoma" w:hAnsi="Tahoma" w:cs="Tahoma"/>
      <w:sz w:val="16"/>
      <w:szCs w:val="16"/>
      <w:lang w:val="en-GB" w:eastAsia="en-US"/>
    </w:rPr>
  </w:style>
  <w:style w:type="paragraph" w:customStyle="1" w:styleId="RecCCITT">
    <w:name w:val="Rec_CCITT_#"/>
    <w:basedOn w:val="Normal"/>
    <w:rsid w:val="00542305"/>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sid w:val="00542305"/>
    <w:rPr>
      <w:rFonts w:ascii="Times New Roman" w:eastAsia="Batang" w:hAnsi="Times New Roman"/>
      <w:lang w:val="en-GB" w:eastAsia="en-US"/>
    </w:rPr>
  </w:style>
  <w:style w:type="character" w:customStyle="1" w:styleId="CharChar30">
    <w:name w:val="Char Char30"/>
    <w:rsid w:val="00542305"/>
    <w:rPr>
      <w:rFonts w:ascii="Arial" w:hAnsi="Arial"/>
      <w:lang w:val="en-GB" w:eastAsia="en-US"/>
    </w:rPr>
  </w:style>
  <w:style w:type="character" w:customStyle="1" w:styleId="CharChar29">
    <w:name w:val="Char Char29"/>
    <w:rsid w:val="00542305"/>
    <w:rPr>
      <w:rFonts w:ascii="Arial" w:hAnsi="Arial"/>
      <w:sz w:val="36"/>
      <w:lang w:val="en-GB" w:eastAsia="en-US"/>
    </w:rPr>
  </w:style>
  <w:style w:type="character" w:customStyle="1" w:styleId="CharChar26">
    <w:name w:val="Char Char26"/>
    <w:rsid w:val="00542305"/>
    <w:rPr>
      <w:rFonts w:ascii="Times New Roman" w:hAnsi="Times New Roman"/>
      <w:lang w:val="en-GB" w:eastAsia="en-US"/>
    </w:rPr>
  </w:style>
  <w:style w:type="character" w:customStyle="1" w:styleId="CharChar28">
    <w:name w:val="Char Char28"/>
    <w:rsid w:val="00542305"/>
    <w:rPr>
      <w:rFonts w:ascii="Arial" w:hAnsi="Arial"/>
      <w:sz w:val="36"/>
      <w:lang w:val="en-GB" w:eastAsia="en-US"/>
    </w:rPr>
  </w:style>
  <w:style w:type="character" w:customStyle="1" w:styleId="CharChar27">
    <w:name w:val="Char Char27"/>
    <w:rsid w:val="00542305"/>
    <w:rPr>
      <w:rFonts w:ascii="Arial" w:hAnsi="Arial"/>
      <w:b/>
      <w:i/>
      <w:noProof/>
      <w:sz w:val="18"/>
      <w:lang w:val="en-GB" w:eastAsia="en-US"/>
    </w:rPr>
  </w:style>
  <w:style w:type="character" w:customStyle="1" w:styleId="BalloonTextChar2">
    <w:name w:val="Balloon Text Char2"/>
    <w:uiPriority w:val="99"/>
    <w:rsid w:val="00542305"/>
    <w:rPr>
      <w:rFonts w:ascii="Tahoma" w:eastAsia="Times New Roman" w:hAnsi="Tahoma" w:cs="Tahoma"/>
      <w:sz w:val="16"/>
      <w:szCs w:val="16"/>
      <w:lang w:val="en-GB"/>
    </w:rPr>
  </w:style>
  <w:style w:type="paragraph" w:customStyle="1" w:styleId="40">
    <w:name w:val="(文字) (文字)4"/>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542305"/>
    <w:rPr>
      <w:rFonts w:ascii="Cambria" w:eastAsia="MS Gothic" w:hAnsi="Cambria" w:cs="Times New Roman"/>
      <w:i/>
      <w:iCs/>
      <w:color w:val="243F60"/>
      <w:lang w:eastAsia="en-US"/>
    </w:rPr>
  </w:style>
  <w:style w:type="character" w:customStyle="1" w:styleId="B2Char1">
    <w:name w:val="B2 Char1"/>
    <w:rsid w:val="00542305"/>
    <w:rPr>
      <w:color w:val="000000"/>
      <w:lang w:val="en-GB" w:eastAsia="ja-JP" w:bidi="ar-SA"/>
    </w:rPr>
  </w:style>
  <w:style w:type="paragraph" w:styleId="IndexHeading">
    <w:name w:val="index heading"/>
    <w:basedOn w:val="Normal"/>
    <w:next w:val="Normal"/>
    <w:rsid w:val="00542305"/>
    <w:pPr>
      <w:pBdr>
        <w:top w:val="single" w:sz="12" w:space="0" w:color="auto"/>
      </w:pBdr>
      <w:overflowPunct w:val="0"/>
      <w:autoSpaceDE w:val="0"/>
      <w:autoSpaceDN w:val="0"/>
      <w:adjustRightInd w:val="0"/>
      <w:spacing w:before="360" w:after="240"/>
      <w:textAlignment w:val="baseline"/>
    </w:pPr>
    <w:rPr>
      <w:rFonts w:eastAsia="Batang"/>
      <w:b/>
      <w:i/>
      <w:sz w:val="26"/>
      <w:lang w:eastAsia="en-GB"/>
    </w:rPr>
  </w:style>
  <w:style w:type="paragraph" w:customStyle="1" w:styleId="Revision1">
    <w:name w:val="Revision1"/>
    <w:hidden/>
    <w:semiHidden/>
    <w:rsid w:val="00542305"/>
    <w:rPr>
      <w:rFonts w:ascii="Times New Roman" w:eastAsia="Batang" w:hAnsi="Times New Roman"/>
      <w:lang w:val="en-GB" w:eastAsia="en-US"/>
    </w:rPr>
  </w:style>
  <w:style w:type="character" w:customStyle="1" w:styleId="T1Char3">
    <w:name w:val="T1 Char3"/>
    <w:aliases w:val="Header 6 Char Char3"/>
    <w:rsid w:val="00542305"/>
    <w:rPr>
      <w:rFonts w:ascii="Arial" w:eastAsia="Times New Roman" w:hAnsi="Arial" w:cs="Times New Roman"/>
      <w:sz w:val="20"/>
      <w:szCs w:val="20"/>
      <w:lang w:val="en-GB" w:eastAsia="ja-JP"/>
    </w:rPr>
  </w:style>
  <w:style w:type="character" w:customStyle="1" w:styleId="CharChar9">
    <w:name w:val="Char Char9"/>
    <w:rsid w:val="00542305"/>
    <w:rPr>
      <w:rFonts w:ascii="Arial" w:eastAsia="MS Mincho" w:hAnsi="Arial" w:cs="CG Times (WN)"/>
      <w:kern w:val="0"/>
      <w:sz w:val="22"/>
      <w:szCs w:val="20"/>
      <w:lang w:val="en-GB" w:eastAsia="ar-SA"/>
    </w:rPr>
  </w:style>
  <w:style w:type="character" w:customStyle="1" w:styleId="CharChar3">
    <w:name w:val="Char Char3"/>
    <w:rsid w:val="00542305"/>
    <w:rPr>
      <w:rFonts w:ascii="Arial" w:hAnsi="Arial"/>
      <w:sz w:val="22"/>
      <w:lang w:val="en-GB" w:eastAsia="en-US" w:bidi="ar-SA"/>
    </w:rPr>
  </w:style>
  <w:style w:type="paragraph" w:customStyle="1" w:styleId="CharCharCharCharChar">
    <w:name w:val="Char Char Char Char Char"/>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42305"/>
    <w:rPr>
      <w:lang w:val="en-GB" w:eastAsia="ja-JP" w:bidi="ar-SA"/>
    </w:rPr>
  </w:style>
  <w:style w:type="paragraph" w:customStyle="1" w:styleId="CharChar1CharChar">
    <w:name w:val="Char Char1 Char Char"/>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42305"/>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42305"/>
    <w:rPr>
      <w:rFonts w:ascii="Arial" w:hAnsi="Arial"/>
      <w:sz w:val="32"/>
      <w:lang w:val="en-GB" w:eastAsia="ja-JP" w:bidi="ar-SA"/>
    </w:rPr>
  </w:style>
  <w:style w:type="character" w:customStyle="1" w:styleId="CharChar4">
    <w:name w:val="Char Char4"/>
    <w:rsid w:val="00542305"/>
    <w:rPr>
      <w:rFonts w:ascii="Courier New" w:hAnsi="Courier New"/>
      <w:lang w:val="nb-NO" w:eastAsia="ja-JP" w:bidi="ar-SA"/>
    </w:rPr>
  </w:style>
  <w:style w:type="character" w:customStyle="1" w:styleId="NOCharChar">
    <w:name w:val="NO Char Char"/>
    <w:rsid w:val="00542305"/>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42305"/>
    <w:rPr>
      <w:rFonts w:ascii="Arial" w:hAnsi="Arial"/>
      <w:sz w:val="32"/>
      <w:lang w:val="en-GB" w:eastAsia="en-US" w:bidi="ar-SA"/>
    </w:rPr>
  </w:style>
  <w:style w:type="character" w:customStyle="1" w:styleId="T1Char2">
    <w:name w:val="T1 Char2"/>
    <w:aliases w:val="Header 6 Char Char2"/>
    <w:rsid w:val="00542305"/>
    <w:rPr>
      <w:rFonts w:ascii="Arial" w:hAnsi="Arial"/>
      <w:lang w:val="en-GB" w:eastAsia="en-US"/>
    </w:rPr>
  </w:style>
  <w:style w:type="character" w:customStyle="1" w:styleId="CharChar10">
    <w:name w:val="Char Char10"/>
    <w:rsid w:val="00542305"/>
    <w:rPr>
      <w:rFonts w:ascii="Times New Roman" w:hAnsi="Times New Roman"/>
      <w:lang w:val="en-GB" w:eastAsia="en-US"/>
    </w:rPr>
  </w:style>
  <w:style w:type="paragraph" w:styleId="EndnoteText">
    <w:name w:val="endnote text"/>
    <w:basedOn w:val="Normal"/>
    <w:link w:val="EndnoteTextChar"/>
    <w:rsid w:val="00542305"/>
    <w:pPr>
      <w:overflowPunct w:val="0"/>
      <w:autoSpaceDE w:val="0"/>
      <w:autoSpaceDN w:val="0"/>
      <w:adjustRightInd w:val="0"/>
      <w:snapToGrid w:val="0"/>
      <w:textAlignment w:val="baseline"/>
    </w:pPr>
    <w:rPr>
      <w:rFonts w:eastAsia="SimSun"/>
      <w:lang w:eastAsia="en-GB"/>
    </w:rPr>
  </w:style>
  <w:style w:type="character" w:customStyle="1" w:styleId="EndnoteTextChar">
    <w:name w:val="Endnote Text Char"/>
    <w:basedOn w:val="DefaultParagraphFont"/>
    <w:link w:val="EndnoteText"/>
    <w:rsid w:val="00542305"/>
    <w:rPr>
      <w:rFonts w:ascii="Times New Roman" w:eastAsia="SimSun" w:hAnsi="Times New Roman"/>
      <w:lang w:val="en-GB" w:eastAsia="en-GB"/>
    </w:rPr>
  </w:style>
  <w:style w:type="character" w:styleId="EndnoteReference">
    <w:name w:val="endnote reference"/>
    <w:rsid w:val="00542305"/>
    <w:rPr>
      <w:vertAlign w:val="superscript"/>
    </w:rPr>
  </w:style>
  <w:style w:type="paragraph" w:customStyle="1" w:styleId="MTDisplayEquation">
    <w:name w:val="MTDisplayEquation"/>
    <w:basedOn w:val="Normal"/>
    <w:link w:val="MTDisplayEquationZchn"/>
    <w:rsid w:val="00542305"/>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rsid w:val="00542305"/>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0">
    <w:name w:val="修订1"/>
    <w:hidden/>
    <w:semiHidden/>
    <w:rsid w:val="00542305"/>
    <w:rPr>
      <w:rFonts w:ascii="Times New Roman" w:eastAsia="Batang" w:hAnsi="Times New Roman"/>
      <w:lang w:val="en-GB" w:eastAsia="en-US"/>
    </w:rPr>
  </w:style>
  <w:style w:type="character" w:customStyle="1" w:styleId="Heading1Char2">
    <w:name w:val="Heading 1 Char2"/>
    <w:rsid w:val="00542305"/>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542305"/>
    <w:pPr>
      <w:overflowPunct w:val="0"/>
      <w:autoSpaceDE w:val="0"/>
      <w:autoSpaceDN w:val="0"/>
      <w:adjustRightInd w:val="0"/>
      <w:textAlignment w:val="baseline"/>
    </w:pPr>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rsid w:val="00542305"/>
    <w:rPr>
      <w:rFonts w:ascii="Times New Roman" w:hAnsi="Times New Roman"/>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542305"/>
    <w:rPr>
      <w:rFonts w:ascii="Times New Roman" w:eastAsia="SimSun" w:hAnsi="Times New Roman"/>
      <w:lang w:val="en-GB" w:eastAsia="x-none"/>
    </w:rPr>
  </w:style>
  <w:style w:type="paragraph" w:customStyle="1" w:styleId="TableText">
    <w:name w:val="TableText"/>
    <w:basedOn w:val="BodyTextIndent"/>
    <w:rsid w:val="00542305"/>
    <w:pPr>
      <w:spacing w:line="240" w:lineRule="auto"/>
      <w:ind w:left="283"/>
    </w:pPr>
    <w:rPr>
      <w:rFonts w:ascii="Times New Roman" w:eastAsia="Batang" w:hAnsi="Times New Roman" w:cs="Times New Roman"/>
      <w:lang w:val="en-GB"/>
    </w:rPr>
  </w:style>
  <w:style w:type="character" w:customStyle="1" w:styleId="BodyTextIndentChar4">
    <w:name w:val="Body Text Indent Char4"/>
    <w:uiPriority w:val="99"/>
    <w:rsid w:val="00542305"/>
    <w:rPr>
      <w:rFonts w:eastAsia="Batang"/>
      <w:lang w:val="en-GB"/>
    </w:rPr>
  </w:style>
  <w:style w:type="paragraph" w:customStyle="1" w:styleId="StyleTAC">
    <w:name w:val="Style TAC +"/>
    <w:basedOn w:val="TAC"/>
    <w:next w:val="TAC"/>
    <w:link w:val="StyleTACChar"/>
    <w:autoRedefine/>
    <w:rsid w:val="00542305"/>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542305"/>
    <w:rPr>
      <w:rFonts w:ascii="Arial" w:eastAsia="SimSun" w:hAnsi="Arial"/>
      <w:kern w:val="2"/>
      <w:sz w:val="18"/>
      <w:lang w:val="x-none" w:eastAsia="ko-KR"/>
    </w:rPr>
  </w:style>
  <w:style w:type="numbering" w:customStyle="1" w:styleId="NoList1">
    <w:name w:val="No List1"/>
    <w:next w:val="NoList"/>
    <w:semiHidden/>
    <w:unhideWhenUsed/>
    <w:rsid w:val="00542305"/>
  </w:style>
  <w:style w:type="character" w:customStyle="1" w:styleId="CharChar15">
    <w:name w:val="Char Char15"/>
    <w:rsid w:val="00542305"/>
    <w:rPr>
      <w:rFonts w:ascii="Arial" w:hAnsi="Arial"/>
      <w:sz w:val="36"/>
      <w:lang w:val="en-GB"/>
    </w:rPr>
  </w:style>
  <w:style w:type="numbering" w:customStyle="1" w:styleId="NoList2">
    <w:name w:val="No List2"/>
    <w:next w:val="NoList"/>
    <w:semiHidden/>
    <w:rsid w:val="00542305"/>
  </w:style>
  <w:style w:type="table" w:styleId="TableGrid">
    <w:name w:val="Table Grid"/>
    <w:aliases w:val="SGS Table Basic 1"/>
    <w:basedOn w:val="TableNormal"/>
    <w:rsid w:val="00542305"/>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semiHidden/>
    <w:unhideWhenUsed/>
    <w:rsid w:val="00542305"/>
  </w:style>
  <w:style w:type="character" w:customStyle="1" w:styleId="CharChar2">
    <w:name w:val="Char Char2"/>
    <w:rsid w:val="00542305"/>
    <w:rPr>
      <w:rFonts w:ascii="Arial" w:hAnsi="Arial"/>
      <w:lang w:val="en-GB" w:eastAsia="en-US" w:bidi="ar-SA"/>
    </w:rPr>
  </w:style>
  <w:style w:type="character" w:customStyle="1" w:styleId="B1Char1">
    <w:name w:val="B1 Char1"/>
    <w:qFormat/>
    <w:rsid w:val="00542305"/>
    <w:rPr>
      <w:rFonts w:ascii="Times New Roman" w:hAnsi="Times New Roman"/>
      <w:lang w:val="en-GB"/>
    </w:rPr>
  </w:style>
  <w:style w:type="character" w:customStyle="1" w:styleId="msoins0">
    <w:name w:val="msoins0"/>
    <w:rsid w:val="00542305"/>
  </w:style>
  <w:style w:type="paragraph" w:customStyle="1" w:styleId="11">
    <w:name w:val="수정1"/>
    <w:hidden/>
    <w:semiHidden/>
    <w:rsid w:val="00542305"/>
    <w:rPr>
      <w:rFonts w:ascii="Times New Roman" w:eastAsia="Batang" w:hAnsi="Times New Roman"/>
      <w:lang w:val="en-GB" w:eastAsia="en-US"/>
    </w:rPr>
  </w:style>
  <w:style w:type="paragraph" w:customStyle="1" w:styleId="12">
    <w:name w:val="変更箇所1"/>
    <w:hidden/>
    <w:semiHidden/>
    <w:rsid w:val="00542305"/>
    <w:rPr>
      <w:rFonts w:ascii="Times New Roman" w:eastAsia="MS Mincho" w:hAnsi="Times New Roman"/>
      <w:lang w:val="en-GB" w:eastAsia="en-US"/>
    </w:rPr>
  </w:style>
  <w:style w:type="character" w:customStyle="1" w:styleId="hps">
    <w:name w:val="hps"/>
    <w:rsid w:val="00542305"/>
  </w:style>
  <w:style w:type="paragraph" w:customStyle="1" w:styleId="CarCar5">
    <w:name w:val="Car Car5"/>
    <w:semiHidden/>
    <w:rsid w:val="0054230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aliases w:val="cap,cap Char,Caption Char,Caption Char1 Char,cap Char Char1,Caption Char Char1 Char,cap Char2 Char,Ca,3GPP Caption Table,Caption Char C...,cap1,cap2,cap11,Légende-figure,Légende-figure Char,Beschrifubg,Beschriftung Char,label,cap11 Char Char Cha"/>
    <w:basedOn w:val="Normal"/>
    <w:next w:val="Normal"/>
    <w:link w:val="CaptionChar2"/>
    <w:qFormat/>
    <w:rsid w:val="00542305"/>
    <w:pPr>
      <w:overflowPunct w:val="0"/>
      <w:autoSpaceDE w:val="0"/>
      <w:autoSpaceDN w:val="0"/>
      <w:adjustRightInd w:val="0"/>
      <w:spacing w:before="120" w:after="120"/>
      <w:textAlignment w:val="baseline"/>
    </w:pPr>
    <w:rPr>
      <w:rFonts w:eastAsia="SimSun"/>
      <w:b/>
      <w:lang w:val="x-none" w:eastAsia="x-none"/>
    </w:rPr>
  </w:style>
  <w:style w:type="character" w:styleId="HTMLTypewriter">
    <w:name w:val="HTML Typewriter"/>
    <w:rsid w:val="00542305"/>
    <w:rPr>
      <w:rFonts w:ascii="Courier New" w:eastAsia="Times New Roman" w:hAnsi="Courier New" w:cs="Courier New"/>
      <w:sz w:val="20"/>
      <w:szCs w:val="20"/>
    </w:rPr>
  </w:style>
  <w:style w:type="character" w:customStyle="1" w:styleId="CaptionChar2">
    <w:name w:val="Caption Char2"/>
    <w:aliases w:val="cap Char1,cap Char Char,Caption Char Char,Caption Char1 Char Char,cap Char Char1 Char,Caption Char Char1 Char Char,cap Char2 Char Char,Ca Char,3GPP Caption Table Char,Caption Char C... Char,cap1 Char,cap2 Char,cap11 Char,Beschrifubg Char"/>
    <w:link w:val="Caption"/>
    <w:rsid w:val="00542305"/>
    <w:rPr>
      <w:rFonts w:ascii="Times New Roman" w:eastAsia="SimSun" w:hAnsi="Times New Roman"/>
      <w:b/>
      <w:lang w:val="x-none" w:eastAsia="x-none"/>
    </w:rPr>
  </w:style>
  <w:style w:type="character" w:customStyle="1" w:styleId="msoins1">
    <w:name w:val="msoins"/>
    <w:rsid w:val="00542305"/>
  </w:style>
  <w:style w:type="paragraph" w:styleId="BodyText2">
    <w:name w:val="Body Text 2"/>
    <w:basedOn w:val="Normal"/>
    <w:link w:val="BodyText2Char4"/>
    <w:rsid w:val="00542305"/>
    <w:pPr>
      <w:overflowPunct w:val="0"/>
      <w:autoSpaceDE w:val="0"/>
      <w:autoSpaceDN w:val="0"/>
      <w:adjustRightInd w:val="0"/>
      <w:textAlignment w:val="baseline"/>
    </w:pPr>
    <w:rPr>
      <w:rFonts w:ascii="CG Times (WN)" w:eastAsia="Malgun Gothic" w:hAnsi="CG Times (WN)"/>
      <w:i/>
      <w:lang w:eastAsia="ko-KR"/>
    </w:rPr>
  </w:style>
  <w:style w:type="character" w:customStyle="1" w:styleId="BodyText2Char">
    <w:name w:val="Body Text 2 Char"/>
    <w:basedOn w:val="DefaultParagraphFont"/>
    <w:rsid w:val="00542305"/>
    <w:rPr>
      <w:rFonts w:ascii="Times New Roman" w:hAnsi="Times New Roman"/>
      <w:lang w:val="en-GB" w:eastAsia="en-US"/>
    </w:rPr>
  </w:style>
  <w:style w:type="character" w:customStyle="1" w:styleId="BodyText2Char4">
    <w:name w:val="Body Text 2 Char4"/>
    <w:link w:val="BodyText2"/>
    <w:rsid w:val="00542305"/>
    <w:rPr>
      <w:rFonts w:eastAsia="Malgun Gothic"/>
      <w:i/>
      <w:lang w:val="en-GB" w:eastAsia="ko-KR"/>
    </w:rPr>
  </w:style>
  <w:style w:type="paragraph" w:styleId="BodyText3">
    <w:name w:val="Body Text 3"/>
    <w:basedOn w:val="Normal"/>
    <w:link w:val="BodyText3Char4"/>
    <w:rsid w:val="00542305"/>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rsid w:val="00542305"/>
    <w:rPr>
      <w:rFonts w:ascii="Times New Roman" w:hAnsi="Times New Roman"/>
      <w:sz w:val="16"/>
      <w:szCs w:val="16"/>
      <w:lang w:val="en-GB" w:eastAsia="en-US"/>
    </w:rPr>
  </w:style>
  <w:style w:type="character" w:customStyle="1" w:styleId="BodyText3Char4">
    <w:name w:val="Body Text 3 Char4"/>
    <w:link w:val="BodyText3"/>
    <w:rsid w:val="00542305"/>
    <w:rPr>
      <w:rFonts w:eastAsia="Osaka"/>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
    <w:rsid w:val="00542305"/>
    <w:rPr>
      <w:b/>
      <w:lang w:val="en-GB" w:eastAsia="en-US" w:bidi="ar-SA"/>
    </w:rPr>
  </w:style>
  <w:style w:type="paragraph" w:customStyle="1" w:styleId="DAText">
    <w:name w:val="DA_Text"/>
    <w:basedOn w:val="Normal"/>
    <w:link w:val="DATextZchn"/>
    <w:rsid w:val="00542305"/>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542305"/>
    <w:rPr>
      <w:rFonts w:eastAsia="Malgun Gothic"/>
      <w:szCs w:val="24"/>
      <w:lang w:val="de-DE" w:eastAsia="de-DE"/>
    </w:rPr>
  </w:style>
  <w:style w:type="paragraph" w:customStyle="1" w:styleId="JK-text-simpledoc">
    <w:name w:val="JK - text - simple doc"/>
    <w:basedOn w:val="BodyText"/>
    <w:autoRedefine/>
    <w:rsid w:val="00542305"/>
    <w:pPr>
      <w:numPr>
        <w:numId w:val="4"/>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542305"/>
    <w:pPr>
      <w:overflowPunct w:val="0"/>
      <w:autoSpaceDE w:val="0"/>
      <w:autoSpaceDN w:val="0"/>
      <w:adjustRightInd w:val="0"/>
      <w:textAlignment w:val="baseline"/>
    </w:pPr>
    <w:rPr>
      <w:rFonts w:ascii="CG Times (WN)" w:eastAsia="SimSun" w:hAnsi="CG Times (WN)"/>
      <w:lang w:val="x-none" w:eastAsia="x-none"/>
    </w:rPr>
  </w:style>
  <w:style w:type="character" w:customStyle="1" w:styleId="NormalLatinItaliqueCar">
    <w:name w:val="Normal + (Latin) Italique Car"/>
    <w:link w:val="NormalLatinItalique"/>
    <w:rsid w:val="00542305"/>
    <w:rPr>
      <w:rFonts w:eastAsia="SimSun"/>
      <w:lang w:val="x-none" w:eastAsia="x-none"/>
    </w:rPr>
  </w:style>
  <w:style w:type="paragraph" w:customStyle="1" w:styleId="BL">
    <w:name w:val="BL"/>
    <w:basedOn w:val="Normal"/>
    <w:rsid w:val="00542305"/>
    <w:pPr>
      <w:numPr>
        <w:numId w:val="5"/>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542305"/>
    <w:pPr>
      <w:numPr>
        <w:numId w:val="6"/>
      </w:numPr>
      <w:overflowPunct w:val="0"/>
      <w:autoSpaceDE w:val="0"/>
      <w:autoSpaceDN w:val="0"/>
      <w:adjustRightInd w:val="0"/>
      <w:textAlignment w:val="baseline"/>
    </w:pPr>
    <w:rPr>
      <w:rFonts w:eastAsia="Malgun Gothic"/>
      <w:lang w:eastAsia="en-GB"/>
    </w:rPr>
  </w:style>
  <w:style w:type="paragraph" w:styleId="BodyTextIndent2">
    <w:name w:val="Body Text Indent 2"/>
    <w:basedOn w:val="Normal"/>
    <w:link w:val="BodyTextIndent2Char4"/>
    <w:rsid w:val="00542305"/>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BodyTextIndent2Char">
    <w:name w:val="Body Text Indent 2 Char"/>
    <w:basedOn w:val="DefaultParagraphFont"/>
    <w:rsid w:val="00542305"/>
    <w:rPr>
      <w:rFonts w:ascii="Times New Roman" w:hAnsi="Times New Roman"/>
      <w:lang w:val="en-GB" w:eastAsia="en-US"/>
    </w:rPr>
  </w:style>
  <w:style w:type="character" w:customStyle="1" w:styleId="BodyTextIndent2Char4">
    <w:name w:val="Body Text Indent 2 Char4"/>
    <w:link w:val="BodyTextIndent2"/>
    <w:rsid w:val="00542305"/>
    <w:rPr>
      <w:rFonts w:eastAsia="MS Mincho"/>
      <w:lang w:val="en-GB" w:eastAsia="en-GB"/>
    </w:rPr>
  </w:style>
  <w:style w:type="paragraph" w:styleId="NormalIndent">
    <w:name w:val="Normal Indent"/>
    <w:aliases w:val="d"/>
    <w:basedOn w:val="Normal"/>
    <w:rsid w:val="00542305"/>
    <w:pPr>
      <w:overflowPunct w:val="0"/>
      <w:autoSpaceDE w:val="0"/>
      <w:autoSpaceDN w:val="0"/>
      <w:adjustRightInd w:val="0"/>
      <w:spacing w:after="0"/>
      <w:ind w:left="851"/>
      <w:textAlignment w:val="baseline"/>
    </w:pPr>
    <w:rPr>
      <w:rFonts w:eastAsia="MS Mincho"/>
      <w:lang w:val="it-IT" w:eastAsia="en-GB"/>
    </w:rPr>
  </w:style>
  <w:style w:type="paragraph" w:customStyle="1" w:styleId="tabletext0">
    <w:name w:val="table text"/>
    <w:basedOn w:val="Normal"/>
    <w:next w:val="Normal"/>
    <w:rsid w:val="00542305"/>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542305"/>
    <w:rPr>
      <w:rFonts w:ascii="Times New Roman" w:eastAsia="MS Mincho" w:hAnsi="Times New Roman"/>
      <w:lang w:val="en-GB" w:eastAsia="en-GB"/>
    </w:rPr>
    <w:tblPr/>
  </w:style>
  <w:style w:type="paragraph" w:customStyle="1" w:styleId="Normal1">
    <w:name w:val="Normal 1"/>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542305"/>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INDENT1">
    <w:name w:val="INDENT1"/>
    <w:basedOn w:val="Normal"/>
    <w:rsid w:val="00542305"/>
    <w:pPr>
      <w:overflowPunct w:val="0"/>
      <w:autoSpaceDE w:val="0"/>
      <w:autoSpaceDN w:val="0"/>
      <w:adjustRightInd w:val="0"/>
      <w:ind w:left="851"/>
      <w:textAlignment w:val="baseline"/>
    </w:pPr>
    <w:rPr>
      <w:rFonts w:eastAsia="MS Mincho"/>
      <w:lang w:eastAsia="en-GB"/>
    </w:rPr>
  </w:style>
  <w:style w:type="paragraph" w:customStyle="1" w:styleId="INDENT2">
    <w:name w:val="INDENT2"/>
    <w:basedOn w:val="Normal"/>
    <w:rsid w:val="00542305"/>
    <w:pPr>
      <w:overflowPunct w:val="0"/>
      <w:autoSpaceDE w:val="0"/>
      <w:autoSpaceDN w:val="0"/>
      <w:adjustRightInd w:val="0"/>
      <w:ind w:left="1135" w:hanging="284"/>
      <w:textAlignment w:val="baseline"/>
    </w:pPr>
    <w:rPr>
      <w:rFonts w:eastAsia="MS Mincho"/>
      <w:lang w:eastAsia="en-GB"/>
    </w:rPr>
  </w:style>
  <w:style w:type="paragraph" w:customStyle="1" w:styleId="INDENT3">
    <w:name w:val="INDENT3"/>
    <w:basedOn w:val="Normal"/>
    <w:rsid w:val="00542305"/>
    <w:pPr>
      <w:overflowPunct w:val="0"/>
      <w:autoSpaceDE w:val="0"/>
      <w:autoSpaceDN w:val="0"/>
      <w:adjustRightInd w:val="0"/>
      <w:ind w:left="1701" w:hanging="567"/>
      <w:textAlignment w:val="baseline"/>
    </w:pPr>
    <w:rPr>
      <w:rFonts w:eastAsia="MS Mincho"/>
      <w:lang w:eastAsia="en-GB"/>
    </w:rPr>
  </w:style>
  <w:style w:type="paragraph" w:customStyle="1" w:styleId="FigureTitle">
    <w:name w:val="Figure_Title"/>
    <w:basedOn w:val="Normal"/>
    <w:next w:val="Normal"/>
    <w:rsid w:val="0054230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enumlev2">
    <w:name w:val="enumlev2"/>
    <w:basedOn w:val="Normal"/>
    <w:rsid w:val="00542305"/>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en-GB"/>
    </w:rPr>
  </w:style>
  <w:style w:type="paragraph" w:customStyle="1" w:styleId="CouvRecTitle">
    <w:name w:val="Couv Rec Title"/>
    <w:basedOn w:val="Normal"/>
    <w:rsid w:val="00542305"/>
    <w:pPr>
      <w:keepNext/>
      <w:keepLines/>
      <w:overflowPunct w:val="0"/>
      <w:autoSpaceDE w:val="0"/>
      <w:autoSpaceDN w:val="0"/>
      <w:adjustRightInd w:val="0"/>
      <w:spacing w:before="240"/>
      <w:ind w:left="1418"/>
      <w:textAlignment w:val="baseline"/>
    </w:pPr>
    <w:rPr>
      <w:rFonts w:ascii="Arial" w:eastAsia="MS Mincho" w:hAnsi="Arial"/>
      <w:b/>
      <w:sz w:val="36"/>
      <w:lang w:val="en-US" w:eastAsia="en-GB"/>
    </w:rPr>
  </w:style>
  <w:style w:type="paragraph" w:customStyle="1" w:styleId="Caption1">
    <w:name w:val="Caption1"/>
    <w:basedOn w:val="Normal"/>
    <w:next w:val="Normal"/>
    <w:rsid w:val="00542305"/>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542305"/>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542305"/>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542305"/>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54230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542305"/>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542305"/>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542305"/>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542305"/>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542305"/>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542305"/>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542305"/>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542305"/>
    <w:pPr>
      <w:widowControl w:val="0"/>
      <w:spacing w:after="120"/>
      <w:ind w:left="283" w:hanging="283"/>
    </w:pPr>
    <w:rPr>
      <w:rFonts w:ascii="CG Times (WN)" w:eastAsia="MS Mincho" w:hAnsi="CG Times (WN)"/>
      <w:lang w:eastAsia="de-DE"/>
    </w:rPr>
  </w:style>
  <w:style w:type="paragraph" w:customStyle="1" w:styleId="b11">
    <w:name w:val="b1"/>
    <w:basedOn w:val="Normal"/>
    <w:rsid w:val="00542305"/>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rsid w:val="00542305"/>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542305"/>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42305"/>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42305"/>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42305"/>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42305"/>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42305"/>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42305"/>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42305"/>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42305"/>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542305"/>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42305"/>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42305"/>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542305"/>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rsid w:val="00542305"/>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542305"/>
    <w:pPr>
      <w:framePr w:wrap="notBeside"/>
      <w:overflowPunct w:val="0"/>
      <w:autoSpaceDE w:val="0"/>
      <w:autoSpaceDN w:val="0"/>
      <w:adjustRightInd w:val="0"/>
      <w:textAlignment w:val="baseline"/>
    </w:pPr>
    <w:rPr>
      <w:rFonts w:eastAsia="SimSun"/>
      <w:lang w:val="en-US" w:eastAsia="en-GB"/>
    </w:rPr>
  </w:style>
  <w:style w:type="paragraph" w:customStyle="1" w:styleId="tableentry">
    <w:name w:val="table entry"/>
    <w:basedOn w:val="Normal"/>
    <w:rsid w:val="00542305"/>
    <w:pPr>
      <w:keepNext/>
      <w:overflowPunct w:val="0"/>
      <w:autoSpaceDE w:val="0"/>
      <w:autoSpaceDN w:val="0"/>
      <w:adjustRightInd w:val="0"/>
      <w:spacing w:before="60" w:after="60"/>
      <w:textAlignment w:val="baseline"/>
    </w:pPr>
    <w:rPr>
      <w:rFonts w:ascii="Bookman Old Style" w:eastAsia="SimSun" w:hAnsi="Bookman Old Style"/>
      <w:lang w:val="en-US" w:eastAsia="en-GB"/>
    </w:rPr>
  </w:style>
  <w:style w:type="paragraph" w:styleId="HTMLPreformatted">
    <w:name w:val="HTML Preformatted"/>
    <w:basedOn w:val="Normal"/>
    <w:link w:val="HTMLPreformattedChar2"/>
    <w:rsid w:val="00542305"/>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rsid w:val="00542305"/>
    <w:rPr>
      <w:rFonts w:ascii="Consolas" w:hAnsi="Consolas"/>
      <w:lang w:val="en-GB" w:eastAsia="en-US"/>
    </w:rPr>
  </w:style>
  <w:style w:type="character" w:customStyle="1" w:styleId="HTMLPreformattedChar2">
    <w:name w:val="HTML Preformatted Char2"/>
    <w:link w:val="HTMLPreformatted"/>
    <w:rsid w:val="00542305"/>
    <w:rPr>
      <w:rFonts w:ascii="Courier New" w:eastAsia="MS Mincho" w:hAnsi="Courier New"/>
      <w:lang w:val="en-GB" w:eastAsia="x-none"/>
    </w:rPr>
  </w:style>
  <w:style w:type="numbering" w:customStyle="1" w:styleId="13">
    <w:name w:val="목록 없음1"/>
    <w:next w:val="NoList"/>
    <w:semiHidden/>
    <w:unhideWhenUsed/>
    <w:rsid w:val="00542305"/>
  </w:style>
  <w:style w:type="character" w:customStyle="1" w:styleId="Char0">
    <w:name w:val="批注主题 Char"/>
    <w:rsid w:val="00542305"/>
    <w:rPr>
      <w:b/>
      <w:bCs/>
      <w:lang w:val="en-GB" w:eastAsia="en-US" w:bidi="ar-SA"/>
    </w:rPr>
  </w:style>
  <w:style w:type="paragraph" w:customStyle="1" w:styleId="font7">
    <w:name w:val="font7"/>
    <w:basedOn w:val="Normal"/>
    <w:rsid w:val="00542305"/>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rsid w:val="00542305"/>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rsid w:val="00542305"/>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42305"/>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42305"/>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42305"/>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42305"/>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42305"/>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42305"/>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42305"/>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542305"/>
  </w:style>
  <w:style w:type="character" w:customStyle="1" w:styleId="im-content1">
    <w:name w:val="im-content1"/>
    <w:rsid w:val="0054230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42305"/>
  </w:style>
  <w:style w:type="numbering" w:customStyle="1" w:styleId="NoList4">
    <w:name w:val="No List4"/>
    <w:next w:val="NoList"/>
    <w:semiHidden/>
    <w:unhideWhenUsed/>
    <w:rsid w:val="00542305"/>
  </w:style>
  <w:style w:type="character" w:customStyle="1" w:styleId="B3Char2">
    <w:name w:val="B3 Char2"/>
    <w:qFormat/>
    <w:rsid w:val="00542305"/>
    <w:rPr>
      <w:rFonts w:ascii="Times New Roman" w:hAnsi="Times New Roman"/>
      <w:lang w:val="en-GB" w:eastAsia="en-US"/>
    </w:rPr>
  </w:style>
  <w:style w:type="paragraph" w:customStyle="1" w:styleId="B7">
    <w:name w:val="B7"/>
    <w:basedOn w:val="B6"/>
    <w:link w:val="B7Char"/>
    <w:qFormat/>
    <w:rsid w:val="00542305"/>
    <w:pPr>
      <w:ind w:left="2269"/>
    </w:pPr>
  </w:style>
  <w:style w:type="character" w:customStyle="1" w:styleId="B7Char">
    <w:name w:val="B7 Char"/>
    <w:link w:val="B7"/>
    <w:rsid w:val="00542305"/>
    <w:rPr>
      <w:rFonts w:ascii="Times New Roman" w:eastAsia="SimSun" w:hAnsi="Times New Roman"/>
      <w:lang w:val="en-GB" w:eastAsia="x-none"/>
    </w:rPr>
  </w:style>
  <w:style w:type="character" w:customStyle="1" w:styleId="EditorsNoteChar1">
    <w:name w:val="Editor's Note Char1"/>
    <w:locked/>
    <w:rsid w:val="00542305"/>
    <w:rPr>
      <w:color w:val="FF0000"/>
      <w:lang w:eastAsia="en-US"/>
    </w:rPr>
  </w:style>
  <w:style w:type="character" w:customStyle="1" w:styleId="PlainTextChar1">
    <w:name w:val="Plain Text Char1"/>
    <w:locked/>
    <w:rsid w:val="00542305"/>
    <w:rPr>
      <w:rFonts w:ascii="Courier New" w:hAnsi="Courier New"/>
      <w:lang w:val="nb-NO"/>
    </w:rPr>
  </w:style>
  <w:style w:type="character" w:customStyle="1" w:styleId="14">
    <w:name w:val="書式なし (文字)1"/>
    <w:rsid w:val="00542305"/>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542305"/>
    <w:rPr>
      <w:rFonts w:eastAsia="SimSun"/>
    </w:rPr>
  </w:style>
  <w:style w:type="character" w:customStyle="1" w:styleId="15">
    <w:name w:val="文末脚注文字列 (文字)1"/>
    <w:rsid w:val="00542305"/>
    <w:rPr>
      <w:rFonts w:ascii="Times New Roman" w:hAnsi="Times New Roman" w:cs="Times New Roman" w:hint="default"/>
      <w:lang w:val="en-GB" w:eastAsia="en-US"/>
    </w:rPr>
  </w:style>
  <w:style w:type="character" w:customStyle="1" w:styleId="B2Car">
    <w:name w:val="B2 Car"/>
    <w:rsid w:val="00542305"/>
    <w:rPr>
      <w:rFonts w:eastAsia="Batang"/>
      <w:lang w:val="en-GB" w:eastAsia="en-US" w:bidi="ar-SA"/>
    </w:rPr>
  </w:style>
  <w:style w:type="character" w:customStyle="1" w:styleId="TFZchn">
    <w:name w:val="TF Zchn"/>
    <w:link w:val="TF1"/>
    <w:locked/>
    <w:rsid w:val="00542305"/>
    <w:rPr>
      <w:rFonts w:ascii="Arial" w:hAnsi="Arial"/>
      <w:b/>
    </w:rPr>
  </w:style>
  <w:style w:type="paragraph" w:customStyle="1" w:styleId="xl63">
    <w:name w:val="xl63"/>
    <w:basedOn w:val="Normal"/>
    <w:rsid w:val="00542305"/>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542305"/>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542305"/>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542305"/>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542305"/>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542305"/>
    <w:rPr>
      <w:rFonts w:ascii="Arial" w:hAnsi="Arial"/>
      <w:sz w:val="24"/>
      <w:szCs w:val="28"/>
      <w:lang w:val="en-GB" w:eastAsia="en-GB"/>
    </w:rPr>
  </w:style>
  <w:style w:type="character" w:customStyle="1" w:styleId="Heading7Char1">
    <w:name w:val="Heading 7 Char1"/>
    <w:rsid w:val="00542305"/>
    <w:rPr>
      <w:rFonts w:ascii="Arial" w:hAnsi="Arial"/>
      <w:lang w:val="en-GB"/>
    </w:rPr>
  </w:style>
  <w:style w:type="character" w:customStyle="1" w:styleId="Heading8Char1">
    <w:name w:val="Heading 8 Char1"/>
    <w:rsid w:val="00542305"/>
    <w:rPr>
      <w:rFonts w:ascii="Arial" w:hAnsi="Arial"/>
      <w:sz w:val="36"/>
      <w:lang w:val="en-GB"/>
    </w:rPr>
  </w:style>
  <w:style w:type="character" w:customStyle="1" w:styleId="Heading9Char1">
    <w:name w:val="Heading 9 Char1"/>
    <w:aliases w:val="Figure Heading Char1,FH Char1"/>
    <w:rsid w:val="00542305"/>
    <w:rPr>
      <w:rFonts w:ascii="Arial" w:hAnsi="Arial"/>
      <w:sz w:val="36"/>
      <w:lang w:val="en-GB"/>
    </w:rPr>
  </w:style>
  <w:style w:type="character" w:customStyle="1" w:styleId="ListChar4">
    <w:name w:val="List Char4"/>
    <w:link w:val="List"/>
    <w:rsid w:val="00542305"/>
    <w:rPr>
      <w:rFonts w:ascii="Times New Roman" w:hAnsi="Times New Roman"/>
      <w:lang w:val="en-GB" w:eastAsia="en-US"/>
    </w:rPr>
  </w:style>
  <w:style w:type="character" w:customStyle="1" w:styleId="DocumentMapChar1">
    <w:name w:val="Document Map Char1"/>
    <w:uiPriority w:val="99"/>
    <w:semiHidden/>
    <w:rsid w:val="00542305"/>
    <w:rPr>
      <w:rFonts w:ascii="Tahoma" w:hAnsi="Tahoma"/>
      <w:lang w:val="en-GB" w:eastAsia="en-US"/>
    </w:rPr>
  </w:style>
  <w:style w:type="character" w:customStyle="1" w:styleId="BalloonTextChar1">
    <w:name w:val="Balloon Text Char1"/>
    <w:uiPriority w:val="99"/>
    <w:rsid w:val="00542305"/>
    <w:rPr>
      <w:rFonts w:ascii="Tahoma" w:hAnsi="Tahoma" w:cs="Tahoma"/>
      <w:sz w:val="16"/>
      <w:szCs w:val="16"/>
      <w:lang w:val="en-GB" w:eastAsia="en-GB" w:bidi="ar-SA"/>
    </w:rPr>
  </w:style>
  <w:style w:type="paragraph" w:customStyle="1" w:styleId="B3H6">
    <w:name w:val="B3H6"/>
    <w:basedOn w:val="B3"/>
    <w:rsid w:val="00542305"/>
    <w:pPr>
      <w:overflowPunct w:val="0"/>
      <w:autoSpaceDE w:val="0"/>
      <w:autoSpaceDN w:val="0"/>
      <w:adjustRightInd w:val="0"/>
      <w:textAlignment w:val="baseline"/>
    </w:pPr>
    <w:rPr>
      <w:lang w:eastAsia="x-none"/>
    </w:rPr>
  </w:style>
  <w:style w:type="paragraph" w:customStyle="1" w:styleId="TAH8pt">
    <w:name w:val="TAH + 8 pt"/>
    <w:basedOn w:val="TAH"/>
    <w:rsid w:val="00542305"/>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rsid w:val="00542305"/>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
    <w:name w:val="PL Bold"/>
    <w:basedOn w:val="PL"/>
    <w:link w:val="PLBoldChar"/>
    <w:rsid w:val="00542305"/>
    <w:pPr>
      <w:overflowPunct w:val="0"/>
      <w:autoSpaceDE w:val="0"/>
      <w:autoSpaceDN w:val="0"/>
      <w:adjustRightInd w:val="0"/>
      <w:textAlignment w:val="baseline"/>
    </w:pPr>
    <w:rPr>
      <w:rFonts w:eastAsia="MS Gothic"/>
      <w:b/>
      <w:bCs/>
      <w:lang w:eastAsia="en-GB"/>
    </w:rPr>
  </w:style>
  <w:style w:type="character" w:customStyle="1" w:styleId="PLBoldChar">
    <w:name w:val="PL Bold Char"/>
    <w:link w:val="PLBold"/>
    <w:rsid w:val="00542305"/>
    <w:rPr>
      <w:rFonts w:ascii="Courier New" w:eastAsia="MS Gothic" w:hAnsi="Courier New"/>
      <w:b/>
      <w:bCs/>
      <w:noProof/>
      <w:sz w:val="16"/>
      <w:lang w:val="en-GB" w:eastAsia="en-GB"/>
    </w:rPr>
  </w:style>
  <w:style w:type="paragraph" w:customStyle="1" w:styleId="PLBold0">
    <w:name w:val="PL + Bold"/>
    <w:basedOn w:val="PL"/>
    <w:link w:val="PLBoldChar0"/>
    <w:rsid w:val="00542305"/>
    <w:pPr>
      <w:overflowPunct w:val="0"/>
      <w:autoSpaceDE w:val="0"/>
      <w:autoSpaceDN w:val="0"/>
      <w:adjustRightInd w:val="0"/>
      <w:textAlignment w:val="baseline"/>
    </w:pPr>
    <w:rPr>
      <w:lang w:val="en-US" w:eastAsia="en-GB"/>
    </w:rPr>
  </w:style>
  <w:style w:type="character" w:customStyle="1" w:styleId="PLBoldChar0">
    <w:name w:val="PL + Bold Char"/>
    <w:link w:val="PLBold0"/>
    <w:rsid w:val="00542305"/>
    <w:rPr>
      <w:rFonts w:ascii="Courier New" w:hAnsi="Courier New"/>
      <w:noProof/>
      <w:sz w:val="16"/>
      <w:lang w:val="en-US" w:eastAsia="en-GB"/>
    </w:rPr>
  </w:style>
  <w:style w:type="paragraph" w:customStyle="1" w:styleId="numberedlist0">
    <w:name w:val="numbered list"/>
    <w:basedOn w:val="ListBullet"/>
    <w:rsid w:val="00542305"/>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ext">
    <w:name w:val="text"/>
    <w:basedOn w:val="Normal"/>
    <w:rsid w:val="00542305"/>
    <w:pPr>
      <w:widowControl w:val="0"/>
      <w:overflowPunct w:val="0"/>
      <w:autoSpaceDE w:val="0"/>
      <w:autoSpaceDN w:val="0"/>
      <w:adjustRightInd w:val="0"/>
      <w:spacing w:after="240"/>
      <w:jc w:val="both"/>
      <w:textAlignment w:val="baseline"/>
    </w:pPr>
    <w:rPr>
      <w:sz w:val="24"/>
      <w:lang w:val="en-AU" w:eastAsia="en-GB"/>
    </w:rPr>
  </w:style>
  <w:style w:type="paragraph" w:styleId="Date">
    <w:name w:val="Date"/>
    <w:basedOn w:val="Normal"/>
    <w:next w:val="Normal"/>
    <w:link w:val="DateChar"/>
    <w:rsid w:val="00542305"/>
    <w:pPr>
      <w:overflowPunct w:val="0"/>
      <w:autoSpaceDE w:val="0"/>
      <w:autoSpaceDN w:val="0"/>
      <w:adjustRightInd w:val="0"/>
      <w:spacing w:after="0"/>
      <w:jc w:val="both"/>
      <w:textAlignment w:val="baseline"/>
    </w:pPr>
    <w:rPr>
      <w:lang w:eastAsia="x-none"/>
    </w:rPr>
  </w:style>
  <w:style w:type="character" w:customStyle="1" w:styleId="DateChar">
    <w:name w:val="Date Char"/>
    <w:basedOn w:val="DefaultParagraphFont"/>
    <w:link w:val="Date"/>
    <w:rsid w:val="00542305"/>
    <w:rPr>
      <w:rFonts w:ascii="Times New Roman" w:hAnsi="Times New Roman"/>
      <w:lang w:val="en-GB" w:eastAsia="x-none"/>
    </w:rPr>
  </w:style>
  <w:style w:type="paragraph" w:customStyle="1" w:styleId="para">
    <w:name w:val="para"/>
    <w:basedOn w:val="Normal"/>
    <w:rsid w:val="00542305"/>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rsid w:val="00542305"/>
    <w:pPr>
      <w:tabs>
        <w:tab w:val="num" w:pos="2560"/>
      </w:tabs>
      <w:overflowPunct w:val="0"/>
      <w:autoSpaceDE w:val="0"/>
      <w:autoSpaceDN w:val="0"/>
      <w:adjustRightInd w:val="0"/>
      <w:ind w:left="2560" w:hanging="357"/>
      <w:textAlignment w:val="baseline"/>
    </w:pPr>
    <w:rPr>
      <w:lang w:val="en-AU" w:eastAsia="ko-KR"/>
    </w:rPr>
  </w:style>
  <w:style w:type="paragraph" w:customStyle="1" w:styleId="Default">
    <w:name w:val="Default"/>
    <w:rsid w:val="00542305"/>
    <w:pPr>
      <w:autoSpaceDE w:val="0"/>
      <w:autoSpaceDN w:val="0"/>
      <w:adjustRightInd w:val="0"/>
    </w:pPr>
    <w:rPr>
      <w:rFonts w:ascii="Times New Roman" w:eastAsia="Calibri" w:hAnsi="Times New Roman"/>
      <w:color w:val="000000"/>
      <w:sz w:val="24"/>
      <w:szCs w:val="24"/>
      <w:lang w:val="en-US" w:eastAsia="en-US"/>
    </w:rPr>
  </w:style>
  <w:style w:type="paragraph" w:customStyle="1" w:styleId="b31">
    <w:name w:val="b3"/>
    <w:basedOn w:val="Normal"/>
    <w:rsid w:val="00542305"/>
    <w:pPr>
      <w:overflowPunct w:val="0"/>
      <w:autoSpaceDE w:val="0"/>
      <w:autoSpaceDN w:val="0"/>
      <w:adjustRightInd w:val="0"/>
      <w:ind w:left="1135" w:hanging="284"/>
      <w:textAlignment w:val="baseline"/>
    </w:pPr>
    <w:rPr>
      <w:rFonts w:ascii="Calibri" w:eastAsia="MS PGothic" w:hAnsi="Calibri" w:cs="Calibri"/>
      <w:sz w:val="22"/>
      <w:szCs w:val="22"/>
      <w:lang w:eastAsia="ja-JP"/>
    </w:rPr>
  </w:style>
  <w:style w:type="paragraph" w:customStyle="1" w:styleId="b40">
    <w:name w:val="b4"/>
    <w:basedOn w:val="Normal"/>
    <w:rsid w:val="00542305"/>
    <w:pPr>
      <w:overflowPunct w:val="0"/>
      <w:autoSpaceDE w:val="0"/>
      <w:autoSpaceDN w:val="0"/>
      <w:adjustRightInd w:val="0"/>
      <w:ind w:left="1418" w:hanging="284"/>
      <w:textAlignment w:val="baseline"/>
    </w:pPr>
    <w:rPr>
      <w:rFonts w:ascii="Calibri" w:eastAsia="MS PGothic" w:hAnsi="Calibri" w:cs="Calibri"/>
      <w:sz w:val="22"/>
      <w:szCs w:val="22"/>
      <w:lang w:eastAsia="ja-JP"/>
    </w:rPr>
  </w:style>
  <w:style w:type="paragraph" w:customStyle="1" w:styleId="b21">
    <w:name w:val="b2"/>
    <w:basedOn w:val="Normal"/>
    <w:rsid w:val="00542305"/>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semiHidden/>
    <w:rsid w:val="00542305"/>
    <w:rPr>
      <w:rFonts w:ascii="Times New Roman" w:eastAsia="MS Mincho" w:hAnsi="Times New Roman"/>
      <w:lang w:val="en-GB" w:eastAsia="en-US"/>
    </w:rPr>
  </w:style>
  <w:style w:type="character" w:customStyle="1" w:styleId="B3c">
    <w:name w:val="B3 c"/>
    <w:rsid w:val="00542305"/>
    <w:rPr>
      <w:lang w:val="en-GB" w:eastAsia="en-GB"/>
    </w:rPr>
  </w:style>
  <w:style w:type="paragraph" w:customStyle="1" w:styleId="AutoCorrect">
    <w:name w:val="AutoCorrect"/>
    <w:rsid w:val="00542305"/>
    <w:rPr>
      <w:rFonts w:ascii="Times New Roman" w:eastAsia="SimSun" w:hAnsi="Times New Roman"/>
      <w:sz w:val="24"/>
      <w:szCs w:val="24"/>
      <w:lang w:val="en-GB" w:eastAsia="ko-KR"/>
    </w:rPr>
  </w:style>
  <w:style w:type="paragraph" w:customStyle="1" w:styleId="PageXofY">
    <w:name w:val="Page X of Y"/>
    <w:rsid w:val="00542305"/>
    <w:rPr>
      <w:rFonts w:ascii="Times New Roman" w:eastAsia="SimSun" w:hAnsi="Times New Roman"/>
      <w:sz w:val="24"/>
      <w:szCs w:val="24"/>
      <w:lang w:val="en-GB" w:eastAsia="ko-KR"/>
    </w:rPr>
  </w:style>
  <w:style w:type="paragraph" w:customStyle="1" w:styleId="Createdby">
    <w:name w:val="Created by"/>
    <w:rsid w:val="00542305"/>
    <w:rPr>
      <w:rFonts w:ascii="Times New Roman" w:eastAsia="SimSun" w:hAnsi="Times New Roman"/>
      <w:sz w:val="24"/>
      <w:szCs w:val="24"/>
      <w:lang w:val="en-GB" w:eastAsia="ko-KR"/>
    </w:rPr>
  </w:style>
  <w:style w:type="paragraph" w:customStyle="1" w:styleId="Createdon">
    <w:name w:val="Created on"/>
    <w:rsid w:val="00542305"/>
    <w:rPr>
      <w:rFonts w:ascii="Times New Roman" w:eastAsia="SimSun" w:hAnsi="Times New Roman"/>
      <w:sz w:val="24"/>
      <w:szCs w:val="24"/>
      <w:lang w:val="en-GB" w:eastAsia="ko-KR"/>
    </w:rPr>
  </w:style>
  <w:style w:type="paragraph" w:customStyle="1" w:styleId="Filenameandpath">
    <w:name w:val="Filename and path"/>
    <w:rsid w:val="00542305"/>
    <w:rPr>
      <w:rFonts w:ascii="Times New Roman" w:eastAsia="SimSun" w:hAnsi="Times New Roman"/>
      <w:sz w:val="24"/>
      <w:szCs w:val="24"/>
      <w:lang w:val="en-GB" w:eastAsia="ko-KR"/>
    </w:rPr>
  </w:style>
  <w:style w:type="paragraph" w:customStyle="1" w:styleId="AuthorPageDate">
    <w:name w:val="Author  Page #  Date"/>
    <w:rsid w:val="00542305"/>
    <w:rPr>
      <w:rFonts w:ascii="Times New Roman" w:eastAsia="SimSun" w:hAnsi="Times New Roman"/>
      <w:sz w:val="24"/>
      <w:szCs w:val="24"/>
      <w:lang w:val="en-GB" w:eastAsia="ko-KR"/>
    </w:rPr>
  </w:style>
  <w:style w:type="paragraph" w:customStyle="1" w:styleId="ConfidentialPageDate">
    <w:name w:val="Confidential  Page #  Date"/>
    <w:rsid w:val="00542305"/>
    <w:rPr>
      <w:rFonts w:ascii="Times New Roman" w:eastAsia="SimSun" w:hAnsi="Times New Roman"/>
      <w:sz w:val="24"/>
      <w:szCs w:val="24"/>
      <w:lang w:val="en-GB" w:eastAsia="ko-KR"/>
    </w:rPr>
  </w:style>
  <w:style w:type="paragraph" w:customStyle="1" w:styleId="Data">
    <w:name w:val="Data"/>
    <w:basedOn w:val="Normal"/>
    <w:rsid w:val="00542305"/>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rsid w:val="00542305"/>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
    <w:name w:val="修订6"/>
    <w:hidden/>
    <w:semiHidden/>
    <w:rsid w:val="00542305"/>
    <w:rPr>
      <w:rFonts w:ascii="Times New Roman" w:eastAsia="Batang" w:hAnsi="Times New Roman"/>
      <w:lang w:val="en-GB" w:eastAsia="en-US"/>
    </w:rPr>
  </w:style>
  <w:style w:type="paragraph" w:customStyle="1" w:styleId="Arial">
    <w:name w:val="Arial"/>
    <w:basedOn w:val="Normal"/>
    <w:rsid w:val="00542305"/>
    <w:pPr>
      <w:tabs>
        <w:tab w:val="right" w:pos="9639"/>
      </w:tabs>
      <w:overflowPunct w:val="0"/>
      <w:autoSpaceDE w:val="0"/>
      <w:autoSpaceDN w:val="0"/>
      <w:adjustRightInd w:val="0"/>
      <w:textAlignment w:val="baseline"/>
    </w:pPr>
    <w:rPr>
      <w:rFonts w:eastAsia="Batang"/>
      <w:b/>
      <w:bCs/>
      <w:lang w:val="fr-FR" w:eastAsia="en-GB"/>
    </w:rPr>
  </w:style>
  <w:style w:type="character" w:customStyle="1" w:styleId="fontstyle01">
    <w:name w:val="fontstyle01"/>
    <w:rsid w:val="00542305"/>
    <w:rPr>
      <w:rFonts w:ascii="Times-Roman" w:hAnsi="Times-Roman" w:hint="default"/>
      <w:b w:val="0"/>
      <w:bCs w:val="0"/>
      <w:i w:val="0"/>
      <w:iCs w:val="0"/>
      <w:color w:val="000000"/>
      <w:sz w:val="20"/>
      <w:szCs w:val="20"/>
    </w:rPr>
  </w:style>
  <w:style w:type="paragraph" w:customStyle="1" w:styleId="3">
    <w:name w:val="修订3"/>
    <w:hidden/>
    <w:semiHidden/>
    <w:rsid w:val="00542305"/>
    <w:rPr>
      <w:rFonts w:ascii="Times New Roman" w:eastAsia="Batang" w:hAnsi="Times New Roman"/>
      <w:lang w:val="en-GB" w:eastAsia="en-US"/>
    </w:rPr>
  </w:style>
  <w:style w:type="paragraph" w:customStyle="1" w:styleId="22">
    <w:name w:val="수정2"/>
    <w:hidden/>
    <w:semiHidden/>
    <w:rsid w:val="00542305"/>
    <w:rPr>
      <w:rFonts w:ascii="Times New Roman" w:eastAsia="Batang" w:hAnsi="Times New Roman"/>
      <w:lang w:val="en-GB" w:eastAsia="en-US"/>
    </w:rPr>
  </w:style>
  <w:style w:type="paragraph" w:customStyle="1" w:styleId="91">
    <w:name w:val="目录 91"/>
    <w:basedOn w:val="TOC8"/>
    <w:rsid w:val="00542305"/>
    <w:pPr>
      <w:overflowPunct w:val="0"/>
      <w:autoSpaceDE w:val="0"/>
      <w:autoSpaceDN w:val="0"/>
      <w:adjustRightInd w:val="0"/>
      <w:ind w:left="1418" w:hanging="1418"/>
      <w:textAlignment w:val="baseline"/>
    </w:pPr>
    <w:rPr>
      <w:rFonts w:eastAsia="MS Mincho"/>
      <w:lang w:val="en-US" w:eastAsia="en-GB"/>
    </w:rPr>
  </w:style>
  <w:style w:type="character" w:customStyle="1" w:styleId="apple-style-span">
    <w:name w:val="apple-style-span"/>
    <w:rsid w:val="00542305"/>
  </w:style>
  <w:style w:type="character" w:customStyle="1" w:styleId="Titre3Car">
    <w:name w:val="Titre 3 Car"/>
    <w:rsid w:val="00542305"/>
    <w:rPr>
      <w:rFonts w:ascii="Arial" w:hAnsi="Arial"/>
      <w:sz w:val="28"/>
      <w:szCs w:val="28"/>
      <w:lang w:val="en-GB" w:eastAsia="en-GB"/>
    </w:rPr>
  </w:style>
  <w:style w:type="character" w:customStyle="1" w:styleId="CommentTextChar1">
    <w:name w:val="Comment Text Char1"/>
    <w:rsid w:val="00542305"/>
    <w:rPr>
      <w:lang w:val="en-GB" w:eastAsia="x-none"/>
    </w:rPr>
  </w:style>
  <w:style w:type="paragraph" w:customStyle="1" w:styleId="IBN">
    <w:name w:val="IBN"/>
    <w:basedOn w:val="Normal"/>
    <w:rsid w:val="00542305"/>
    <w:pPr>
      <w:tabs>
        <w:tab w:val="left" w:pos="567"/>
      </w:tabs>
      <w:overflowPunct w:val="0"/>
      <w:autoSpaceDE w:val="0"/>
      <w:autoSpaceDN w:val="0"/>
      <w:adjustRightInd w:val="0"/>
      <w:textAlignment w:val="baseline"/>
    </w:pPr>
    <w:rPr>
      <w:lang w:eastAsia="en-GB"/>
    </w:rPr>
  </w:style>
  <w:style w:type="paragraph" w:customStyle="1" w:styleId="Npr">
    <w:name w:val="Npr"/>
    <w:basedOn w:val="Normal"/>
    <w:rsid w:val="00542305"/>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542305"/>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542305"/>
    <w:rPr>
      <w:rFonts w:ascii="Arial" w:eastAsia="Times New Roman" w:hAnsi="Arial" w:cs="Times New Roman"/>
      <w:szCs w:val="20"/>
      <w:lang w:val="en-GB"/>
    </w:rPr>
  </w:style>
  <w:style w:type="character" w:customStyle="1" w:styleId="NOChar1">
    <w:name w:val="NO Char1"/>
    <w:rsid w:val="00542305"/>
    <w:rPr>
      <w:rFonts w:eastAsia="MS Mincho"/>
      <w:lang w:val="en-GB" w:eastAsia="en-US" w:bidi="ar-SA"/>
    </w:rPr>
  </w:style>
  <w:style w:type="character" w:customStyle="1" w:styleId="a3">
    <w:name w:val="+"/>
    <w:aliases w:val="superscript"/>
    <w:rsid w:val="00542305"/>
    <w:rPr>
      <w:vertAlign w:val="superscript"/>
    </w:rPr>
  </w:style>
  <w:style w:type="character" w:customStyle="1" w:styleId="CommentSubjectChar1">
    <w:name w:val="Comment Subject Char1"/>
    <w:uiPriority w:val="99"/>
    <w:rsid w:val="00542305"/>
    <w:rPr>
      <w:b/>
      <w:bCs/>
      <w:lang w:val="en-GB" w:eastAsia="x-none"/>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542305"/>
    <w:rPr>
      <w:rFonts w:ascii="Arial" w:hAnsi="Arial"/>
      <w:sz w:val="28"/>
      <w:lang w:val="en-GB" w:eastAsia="en-US" w:bidi="ar-SA"/>
    </w:rPr>
  </w:style>
  <w:style w:type="paragraph" w:customStyle="1" w:styleId="MO">
    <w:name w:val="MO"/>
    <w:basedOn w:val="Normal"/>
    <w:qFormat/>
    <w:rsid w:val="00542305"/>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542305"/>
    <w:rPr>
      <w:sz w:val="28"/>
      <w:lang w:val="en-GB" w:eastAsia="en-US"/>
    </w:rPr>
  </w:style>
  <w:style w:type="paragraph" w:customStyle="1" w:styleId="Char1">
    <w:name w:val="Char1"/>
    <w:semiHidden/>
    <w:rsid w:val="0054230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apple-converted-space">
    <w:name w:val="apple-converted-space"/>
    <w:qFormat/>
    <w:rsid w:val="00542305"/>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542305"/>
    <w:rPr>
      <w:sz w:val="28"/>
      <w:lang w:val="en-GB" w:eastAsia="en-US"/>
    </w:rPr>
  </w:style>
  <w:style w:type="character" w:customStyle="1" w:styleId="mediumtext1">
    <w:name w:val="medium_text1"/>
    <w:rsid w:val="00542305"/>
    <w:rPr>
      <w:sz w:val="18"/>
      <w:szCs w:val="18"/>
    </w:rPr>
  </w:style>
  <w:style w:type="character" w:customStyle="1" w:styleId="shorttext1">
    <w:name w:val="short_text1"/>
    <w:rsid w:val="00542305"/>
    <w:rPr>
      <w:sz w:val="29"/>
      <w:szCs w:val="29"/>
    </w:rPr>
  </w:style>
  <w:style w:type="paragraph" w:customStyle="1" w:styleId="TableEntry0">
    <w:name w:val="Table Entry"/>
    <w:basedOn w:val="Normal"/>
    <w:next w:val="Normal"/>
    <w:rsid w:val="00542305"/>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rsid w:val="00542305"/>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rsid w:val="00542305"/>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character" w:customStyle="1" w:styleId="EditorsNoteCharCharChar">
    <w:name w:val="Editor's Note Char Char Char"/>
    <w:rsid w:val="00542305"/>
    <w:rPr>
      <w:color w:val="FF0000"/>
      <w:lang w:val="en-GB" w:eastAsia="en-US" w:bidi="ar-SA"/>
    </w:rPr>
  </w:style>
  <w:style w:type="paragraph" w:customStyle="1" w:styleId="msolistparagraph0">
    <w:name w:val="msolistparagraph"/>
    <w:basedOn w:val="Normal"/>
    <w:rsid w:val="00542305"/>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rsid w:val="00542305"/>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rsid w:val="00542305"/>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542305"/>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542305"/>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542305"/>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542305"/>
    <w:rPr>
      <w:rFonts w:ascii="Arial" w:hAnsi="Arial"/>
      <w:sz w:val="28"/>
      <w:lang w:val="en-GB"/>
    </w:rPr>
  </w:style>
  <w:style w:type="character" w:customStyle="1" w:styleId="CharChar22">
    <w:name w:val="Char Char22"/>
    <w:rsid w:val="00542305"/>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542305"/>
    <w:rPr>
      <w:rFonts w:ascii="Times New Roman" w:hAnsi="Times New Roman"/>
      <w:lang w:val="en-GB"/>
    </w:rPr>
  </w:style>
  <w:style w:type="paragraph" w:customStyle="1" w:styleId="1e9pt">
    <w:name w:val="1e) 9 pt"/>
    <w:basedOn w:val="B1"/>
    <w:link w:val="1e9ptCar"/>
    <w:rsid w:val="00542305"/>
    <w:pPr>
      <w:overflowPunct w:val="0"/>
      <w:autoSpaceDE w:val="0"/>
      <w:autoSpaceDN w:val="0"/>
      <w:adjustRightInd w:val="0"/>
      <w:textAlignment w:val="baseline"/>
    </w:pPr>
    <w:rPr>
      <w:noProof/>
      <w:szCs w:val="18"/>
      <w:lang w:eastAsia="x-none"/>
    </w:rPr>
  </w:style>
  <w:style w:type="character" w:customStyle="1" w:styleId="1e9ptCar">
    <w:name w:val="1e) 9 pt Car"/>
    <w:link w:val="1e9pt"/>
    <w:rsid w:val="00542305"/>
    <w:rPr>
      <w:rFonts w:ascii="Times New Roman" w:hAnsi="Times New Roman"/>
      <w:noProof/>
      <w:szCs w:val="18"/>
      <w:lang w:val="en-GB" w:eastAsia="x-none"/>
    </w:rPr>
  </w:style>
  <w:style w:type="paragraph" w:customStyle="1" w:styleId="30mm">
    <w:name w:val="段落フォント + 左 :  30 mm"/>
    <w:aliases w:val="ぶら下げインデント :  2.81 字"/>
    <w:basedOn w:val="B2"/>
    <w:rsid w:val="00542305"/>
    <w:pPr>
      <w:overflowPunct w:val="0"/>
      <w:autoSpaceDE w:val="0"/>
      <w:autoSpaceDN w:val="0"/>
      <w:adjustRightInd w:val="0"/>
      <w:ind w:left="1984" w:hanging="281"/>
      <w:textAlignment w:val="baseline"/>
    </w:pPr>
    <w:rPr>
      <w:lang w:eastAsia="ja-JP"/>
    </w:rPr>
  </w:style>
  <w:style w:type="paragraph" w:customStyle="1" w:styleId="a4">
    <w:name w:val="標準番号"/>
    <w:basedOn w:val="Normal"/>
    <w:rsid w:val="00542305"/>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character" w:customStyle="1" w:styleId="a5">
    <w:name w:val="(文字) (文字)"/>
    <w:rsid w:val="00542305"/>
    <w:rPr>
      <w:rFonts w:ascii="Arial" w:eastAsia="MS Mincho" w:hAnsi="Arial" w:cs="Arial"/>
      <w:sz w:val="28"/>
      <w:szCs w:val="28"/>
      <w:lang w:val="en-GB" w:eastAsia="ja-JP"/>
    </w:rPr>
  </w:style>
  <w:style w:type="paragraph" w:customStyle="1" w:styleId="Arial0">
    <w:name w:val="標準 + Arial"/>
    <w:aliases w:val="左 :  1.8 mm,段落後 :  0 pt"/>
    <w:basedOn w:val="Normal"/>
    <w:rsid w:val="00542305"/>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rsid w:val="00542305"/>
    <w:pPr>
      <w:overflowPunct w:val="0"/>
      <w:autoSpaceDE w:val="0"/>
      <w:autoSpaceDN w:val="0"/>
      <w:adjustRightInd w:val="0"/>
      <w:ind w:left="0" w:firstLine="0"/>
      <w:textAlignment w:val="baseline"/>
    </w:pPr>
    <w:rPr>
      <w:rFonts w:eastAsia="SimSun"/>
      <w:lang w:eastAsia="zh-CN"/>
    </w:rPr>
  </w:style>
  <w:style w:type="paragraph" w:customStyle="1" w:styleId="16">
    <w:name w:val="列出段落1"/>
    <w:basedOn w:val="Normal"/>
    <w:qFormat/>
    <w:rsid w:val="00542305"/>
    <w:pPr>
      <w:overflowPunct w:val="0"/>
      <w:autoSpaceDE w:val="0"/>
      <w:autoSpaceDN w:val="0"/>
      <w:adjustRightInd w:val="0"/>
      <w:ind w:firstLineChars="200" w:firstLine="420"/>
      <w:textAlignment w:val="baseline"/>
    </w:pPr>
    <w:rPr>
      <w:rFonts w:eastAsia="SimSun"/>
      <w:lang w:eastAsia="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542305"/>
    <w:rPr>
      <w:rFonts w:ascii="Times New Roman" w:eastAsia="SimSun" w:hAnsi="Times New Roman"/>
      <w:lang w:val="en-GB" w:eastAsia="en-US"/>
    </w:rPr>
  </w:style>
  <w:style w:type="character" w:customStyle="1" w:styleId="CharChar18">
    <w:name w:val="Char Char18"/>
    <w:rsid w:val="00542305"/>
    <w:rPr>
      <w:rFonts w:ascii="Arial" w:hAnsi="Arial"/>
      <w:lang w:eastAsia="en-US"/>
    </w:rPr>
  </w:style>
  <w:style w:type="paragraph" w:styleId="BodyTextIndent3">
    <w:name w:val="Body Text Indent 3"/>
    <w:basedOn w:val="Normal"/>
    <w:link w:val="BodyTextIndent3Char"/>
    <w:rsid w:val="00542305"/>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542305"/>
    <w:rPr>
      <w:rFonts w:ascii="Times New Roman" w:hAnsi="Times New Roman"/>
      <w:lang w:val="x-none" w:eastAsia="ja-JP"/>
    </w:rPr>
  </w:style>
  <w:style w:type="paragraph" w:customStyle="1" w:styleId="TabList">
    <w:name w:val="TabList"/>
    <w:basedOn w:val="Normal"/>
    <w:rsid w:val="00542305"/>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berschrift1H1">
    <w:name w:val="Überschrift 1.H1"/>
    <w:basedOn w:val="Normal"/>
    <w:next w:val="Normal"/>
    <w:rsid w:val="00542305"/>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542305"/>
    <w:pPr>
      <w:widowControl/>
      <w:tabs>
        <w:tab w:val="num" w:pos="992"/>
      </w:tabs>
      <w:spacing w:after="120"/>
      <w:ind w:left="992" w:hanging="425"/>
    </w:pPr>
    <w:rPr>
      <w:rFonts w:eastAsia="MS Mincho"/>
      <w:lang w:val="en-US"/>
    </w:rPr>
  </w:style>
  <w:style w:type="paragraph" w:customStyle="1" w:styleId="textintend2">
    <w:name w:val="text intend 2"/>
    <w:basedOn w:val="text"/>
    <w:rsid w:val="00542305"/>
    <w:pPr>
      <w:widowControl/>
      <w:tabs>
        <w:tab w:val="num" w:pos="1418"/>
      </w:tabs>
      <w:spacing w:after="120"/>
      <w:ind w:left="1418" w:hanging="426"/>
    </w:pPr>
    <w:rPr>
      <w:rFonts w:eastAsia="MS Mincho"/>
      <w:lang w:val="en-US"/>
    </w:rPr>
  </w:style>
  <w:style w:type="paragraph" w:customStyle="1" w:styleId="textintend3">
    <w:name w:val="text intend 3"/>
    <w:basedOn w:val="text"/>
    <w:rsid w:val="00542305"/>
    <w:pPr>
      <w:widowControl/>
      <w:tabs>
        <w:tab w:val="num" w:pos="1843"/>
      </w:tabs>
      <w:spacing w:after="120"/>
      <w:ind w:left="1843" w:hanging="425"/>
    </w:pPr>
    <w:rPr>
      <w:rFonts w:eastAsia="MS Mincho"/>
      <w:lang w:val="en-US"/>
    </w:rPr>
  </w:style>
  <w:style w:type="paragraph" w:customStyle="1" w:styleId="normalpuce">
    <w:name w:val="normal puce"/>
    <w:basedOn w:val="Normal"/>
    <w:rsid w:val="00542305"/>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en-GB"/>
    </w:rPr>
  </w:style>
  <w:style w:type="paragraph" w:customStyle="1" w:styleId="TdocHeading1">
    <w:name w:val="Tdoc_Heading_1"/>
    <w:basedOn w:val="Heading1"/>
    <w:next w:val="Normal"/>
    <w:autoRedefine/>
    <w:rsid w:val="00542305"/>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en-GB"/>
    </w:rPr>
  </w:style>
  <w:style w:type="paragraph" w:customStyle="1" w:styleId="Meetingcaption">
    <w:name w:val="Meeting caption"/>
    <w:basedOn w:val="Normal"/>
    <w:rsid w:val="0054230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Cell">
    <w:name w:val="Cell"/>
    <w:basedOn w:val="Normal"/>
    <w:rsid w:val="00542305"/>
    <w:pPr>
      <w:overflowPunct w:val="0"/>
      <w:autoSpaceDE w:val="0"/>
      <w:autoSpaceDN w:val="0"/>
      <w:adjustRightInd w:val="0"/>
      <w:spacing w:after="0" w:line="240" w:lineRule="exact"/>
      <w:jc w:val="center"/>
      <w:textAlignment w:val="baseline"/>
    </w:pPr>
    <w:rPr>
      <w:sz w:val="16"/>
      <w:lang w:val="en-US" w:eastAsia="ja-JP"/>
    </w:rPr>
  </w:style>
  <w:style w:type="paragraph" w:customStyle="1" w:styleId="h61">
    <w:name w:val="h6"/>
    <w:basedOn w:val="Normal"/>
    <w:rsid w:val="00542305"/>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542305"/>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GuidanceChar">
    <w:name w:val="Guidance Char"/>
    <w:rsid w:val="00542305"/>
    <w:rPr>
      <w:i/>
      <w:color w:val="0000FF"/>
      <w:lang w:val="en-GB" w:eastAsia="ja-JP" w:bidi="ar-SA"/>
    </w:rPr>
  </w:style>
  <w:style w:type="paragraph" w:customStyle="1" w:styleId="CharCharCharChar">
    <w:name w:val="Char Char Char Char"/>
    <w:rsid w:val="00542305"/>
    <w:pPr>
      <w:keepNext/>
      <w:tabs>
        <w:tab w:val="left" w:pos="-1134"/>
      </w:tabs>
      <w:autoSpaceDE w:val="0"/>
      <w:autoSpaceDN w:val="0"/>
      <w:adjustRightInd w:val="0"/>
      <w:spacing w:before="60" w:after="60"/>
      <w:jc w:val="both"/>
    </w:pPr>
    <w:rPr>
      <w:rFonts w:ascii="Times New Roman" w:eastAsia="SimSun" w:hAnsi="Times New Roman"/>
      <w:lang w:val="en-US" w:eastAsia="en-US"/>
    </w:rPr>
  </w:style>
  <w:style w:type="paragraph" w:customStyle="1" w:styleId="CharCharCharCharCharCharCharCharCharCharCharChar">
    <w:name w:val="Char Char Char Char Char Char Char Char Char Char Char Char"/>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42305"/>
    <w:rPr>
      <w:rFonts w:ascii="Arial" w:hAnsi="Arial"/>
      <w:sz w:val="24"/>
      <w:lang w:val="en-GB" w:eastAsia="ja-JP" w:bidi="ar-SA"/>
    </w:rPr>
  </w:style>
  <w:style w:type="character" w:customStyle="1" w:styleId="FigureCaption1">
    <w:name w:val="Figure Caption1"/>
    <w:aliases w:val="fc Char1,Figure Caption Char Char"/>
    <w:rsid w:val="00542305"/>
    <w:rPr>
      <w:rFonts w:ascii="Arial" w:eastAsia="????" w:hAnsi="Arial" w:cs="Arial"/>
      <w:color w:val="0000FF"/>
      <w:kern w:val="2"/>
      <w:lang w:val="en-US" w:eastAsia="en-US" w:bidi="ar-SA"/>
    </w:rPr>
  </w:style>
  <w:style w:type="character" w:customStyle="1" w:styleId="H1">
    <w:name w:val="H1_"/>
    <w:rsid w:val="0054230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54230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54230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54230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542305"/>
    <w:rPr>
      <w:rFonts w:ascii="Arial" w:eastAsia="MS Mincho" w:hAnsi="Arial"/>
      <w:sz w:val="22"/>
      <w:lang w:val="en-GB" w:eastAsia="en-US" w:bidi="ar-SA"/>
    </w:rPr>
  </w:style>
  <w:style w:type="character" w:customStyle="1" w:styleId="T1Car">
    <w:name w:val="T1 Car"/>
    <w:aliases w:val="Header 6 Car Car"/>
    <w:rsid w:val="00542305"/>
    <w:rPr>
      <w:rFonts w:ascii="Arial" w:eastAsia="MS Mincho" w:hAnsi="Arial"/>
      <w:lang w:val="en-GB" w:eastAsia="en-US" w:bidi="ar-SA"/>
    </w:rPr>
  </w:style>
  <w:style w:type="character" w:customStyle="1" w:styleId="CarCar4">
    <w:name w:val="Car Car4"/>
    <w:rsid w:val="00542305"/>
    <w:rPr>
      <w:rFonts w:ascii="Arial" w:eastAsia="MS Mincho" w:hAnsi="Arial"/>
      <w:lang w:val="en-GB" w:eastAsia="en-US" w:bidi="ar-SA"/>
    </w:rPr>
  </w:style>
  <w:style w:type="character" w:customStyle="1" w:styleId="CarCar8">
    <w:name w:val="Car Car8"/>
    <w:rsid w:val="00542305"/>
    <w:rPr>
      <w:rFonts w:ascii="Arial" w:eastAsia="MS Mincho" w:hAnsi="Arial"/>
      <w:sz w:val="36"/>
      <w:lang w:val="en-GB" w:eastAsia="en-US" w:bidi="ar-SA"/>
    </w:rPr>
  </w:style>
  <w:style w:type="character" w:customStyle="1" w:styleId="CarCar3">
    <w:name w:val="Car Car3"/>
    <w:rsid w:val="00542305"/>
    <w:rPr>
      <w:rFonts w:ascii="Arial" w:eastAsia="MS Mincho" w:hAnsi="Arial"/>
      <w:sz w:val="36"/>
      <w:lang w:val="en-GB" w:eastAsia="en-US" w:bidi="ar-SA"/>
    </w:rPr>
  </w:style>
  <w:style w:type="character" w:customStyle="1" w:styleId="CarCar7">
    <w:name w:val="Car Car7"/>
    <w:rsid w:val="0054230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54230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542305"/>
    <w:rPr>
      <w:b/>
      <w:lang w:val="en-GB" w:eastAsia="ja-JP" w:bidi="ar-SA"/>
    </w:rPr>
  </w:style>
  <w:style w:type="character" w:customStyle="1" w:styleId="CarCar6">
    <w:name w:val="Car Car6"/>
    <w:rsid w:val="0054230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542305"/>
    <w:rPr>
      <w:lang w:val="en-GB" w:eastAsia="ja-JP" w:bidi="ar-SA"/>
    </w:rPr>
  </w:style>
  <w:style w:type="character" w:customStyle="1" w:styleId="CarCar2">
    <w:name w:val="Car Car2"/>
    <w:rsid w:val="00542305"/>
    <w:rPr>
      <w:rFonts w:eastAsia="MS Mincho"/>
      <w:lang w:val="en-GB" w:eastAsia="ja-JP" w:bidi="ar-SA"/>
    </w:rPr>
  </w:style>
  <w:style w:type="character" w:customStyle="1" w:styleId="CarCar9">
    <w:name w:val="Car Car9"/>
    <w:rsid w:val="00542305"/>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542305"/>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542305"/>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542305"/>
    <w:rPr>
      <w:rFonts w:ascii="Arial" w:hAnsi="Arial"/>
      <w:sz w:val="28"/>
      <w:lang w:val="en-GB" w:eastAsia="ja-JP" w:bidi="ar-SA"/>
    </w:rPr>
  </w:style>
  <w:style w:type="paragraph" w:customStyle="1" w:styleId="LD1">
    <w:name w:val="LD 1"/>
    <w:basedOn w:val="Normal"/>
    <w:rsid w:val="00542305"/>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Absatz-Standardschriftart">
    <w:name w:val="Absatz-Standardschriftart"/>
    <w:rsid w:val="00542305"/>
  </w:style>
  <w:style w:type="character" w:customStyle="1" w:styleId="WW-Absatz-Standardschriftart">
    <w:name w:val="WW-Absatz-Standardschriftart"/>
    <w:rsid w:val="00542305"/>
  </w:style>
  <w:style w:type="character" w:customStyle="1" w:styleId="WW8Num1z0">
    <w:name w:val="WW8Num1z0"/>
    <w:rsid w:val="00542305"/>
    <w:rPr>
      <w:rFonts w:ascii="Symbol" w:hAnsi="Symbol"/>
    </w:rPr>
  </w:style>
  <w:style w:type="character" w:customStyle="1" w:styleId="WW8Num5z0">
    <w:name w:val="WW8Num5z0"/>
    <w:rsid w:val="00542305"/>
    <w:rPr>
      <w:rFonts w:ascii="Times New Roman" w:eastAsia="MS Mincho" w:hAnsi="Times New Roman" w:cs="Times New Roman"/>
    </w:rPr>
  </w:style>
  <w:style w:type="character" w:customStyle="1" w:styleId="WW8Num5z1">
    <w:name w:val="WW8Num5z1"/>
    <w:rsid w:val="00542305"/>
    <w:rPr>
      <w:rFonts w:ascii="Courier New" w:hAnsi="Courier New" w:cs="Courier New"/>
    </w:rPr>
  </w:style>
  <w:style w:type="character" w:customStyle="1" w:styleId="WW8Num5z2">
    <w:name w:val="WW8Num5z2"/>
    <w:rsid w:val="00542305"/>
    <w:rPr>
      <w:rFonts w:ascii="Wingdings" w:hAnsi="Wingdings"/>
    </w:rPr>
  </w:style>
  <w:style w:type="character" w:customStyle="1" w:styleId="WW8Num5z3">
    <w:name w:val="WW8Num5z3"/>
    <w:rsid w:val="00542305"/>
    <w:rPr>
      <w:rFonts w:ascii="Symbol" w:hAnsi="Symbol"/>
    </w:rPr>
  </w:style>
  <w:style w:type="character" w:customStyle="1" w:styleId="WW8Num6z0">
    <w:name w:val="WW8Num6z0"/>
    <w:rsid w:val="00542305"/>
    <w:rPr>
      <w:rFonts w:ascii="Arial" w:eastAsia="MS Mincho" w:hAnsi="Arial" w:cs="Arial"/>
    </w:rPr>
  </w:style>
  <w:style w:type="character" w:customStyle="1" w:styleId="WW8Num6z1">
    <w:name w:val="WW8Num6z1"/>
    <w:rsid w:val="00542305"/>
    <w:rPr>
      <w:rFonts w:ascii="Courier New" w:hAnsi="Courier New" w:cs="Courier New"/>
    </w:rPr>
  </w:style>
  <w:style w:type="character" w:customStyle="1" w:styleId="WW8Num6z2">
    <w:name w:val="WW8Num6z2"/>
    <w:rsid w:val="00542305"/>
    <w:rPr>
      <w:rFonts w:ascii="Wingdings" w:hAnsi="Wingdings"/>
    </w:rPr>
  </w:style>
  <w:style w:type="character" w:customStyle="1" w:styleId="WW8Num6z3">
    <w:name w:val="WW8Num6z3"/>
    <w:rsid w:val="00542305"/>
    <w:rPr>
      <w:rFonts w:ascii="Symbol" w:hAnsi="Symbol"/>
    </w:rPr>
  </w:style>
  <w:style w:type="character" w:customStyle="1" w:styleId="WW8Num9z0">
    <w:name w:val="WW8Num9z0"/>
    <w:rsid w:val="00542305"/>
    <w:rPr>
      <w:rFonts w:ascii="Times New Roman" w:eastAsia="MS Mincho" w:hAnsi="Times New Roman" w:cs="Times New Roman"/>
    </w:rPr>
  </w:style>
  <w:style w:type="character" w:customStyle="1" w:styleId="WW8Num9z1">
    <w:name w:val="WW8Num9z1"/>
    <w:rsid w:val="00542305"/>
    <w:rPr>
      <w:rFonts w:ascii="Courier New" w:hAnsi="Courier New" w:cs="Courier New"/>
    </w:rPr>
  </w:style>
  <w:style w:type="character" w:customStyle="1" w:styleId="WW8Num9z2">
    <w:name w:val="WW8Num9z2"/>
    <w:rsid w:val="00542305"/>
    <w:rPr>
      <w:rFonts w:ascii="Wingdings" w:hAnsi="Wingdings"/>
    </w:rPr>
  </w:style>
  <w:style w:type="character" w:customStyle="1" w:styleId="WW8Num9z3">
    <w:name w:val="WW8Num9z3"/>
    <w:rsid w:val="00542305"/>
    <w:rPr>
      <w:rFonts w:ascii="Symbol" w:hAnsi="Symbol"/>
    </w:rPr>
  </w:style>
  <w:style w:type="character" w:customStyle="1" w:styleId="WW8Num11z0">
    <w:name w:val="WW8Num11z0"/>
    <w:rsid w:val="00542305"/>
    <w:rPr>
      <w:rFonts w:ascii="Times New Roman" w:eastAsia="MS Mincho" w:hAnsi="Times New Roman" w:cs="Times New Roman"/>
    </w:rPr>
  </w:style>
  <w:style w:type="character" w:customStyle="1" w:styleId="WW8Num11z1">
    <w:name w:val="WW8Num11z1"/>
    <w:rsid w:val="00542305"/>
    <w:rPr>
      <w:rFonts w:ascii="Courier New" w:hAnsi="Courier New" w:cs="Courier New"/>
    </w:rPr>
  </w:style>
  <w:style w:type="character" w:customStyle="1" w:styleId="WW8Num11z2">
    <w:name w:val="WW8Num11z2"/>
    <w:rsid w:val="00542305"/>
    <w:rPr>
      <w:rFonts w:ascii="Wingdings" w:hAnsi="Wingdings"/>
    </w:rPr>
  </w:style>
  <w:style w:type="character" w:customStyle="1" w:styleId="WW8Num11z3">
    <w:name w:val="WW8Num11z3"/>
    <w:rsid w:val="00542305"/>
    <w:rPr>
      <w:rFonts w:ascii="Symbol" w:hAnsi="Symbol"/>
    </w:rPr>
  </w:style>
  <w:style w:type="character" w:customStyle="1" w:styleId="WW8Num15z0">
    <w:name w:val="WW8Num15z0"/>
    <w:rsid w:val="00542305"/>
    <w:rPr>
      <w:rFonts w:ascii="Times New Roman" w:eastAsia="Times New Roman" w:hAnsi="Times New Roman" w:cs="Times New Roman"/>
    </w:rPr>
  </w:style>
  <w:style w:type="character" w:customStyle="1" w:styleId="WW8Num15z1">
    <w:name w:val="WW8Num15z1"/>
    <w:rsid w:val="00542305"/>
    <w:rPr>
      <w:rFonts w:ascii="Courier New" w:hAnsi="Courier New" w:cs="Courier New"/>
    </w:rPr>
  </w:style>
  <w:style w:type="character" w:customStyle="1" w:styleId="WW8Num15z2">
    <w:name w:val="WW8Num15z2"/>
    <w:rsid w:val="00542305"/>
    <w:rPr>
      <w:rFonts w:ascii="Wingdings" w:hAnsi="Wingdings"/>
    </w:rPr>
  </w:style>
  <w:style w:type="character" w:customStyle="1" w:styleId="WW8Num15z3">
    <w:name w:val="WW8Num15z3"/>
    <w:rsid w:val="00542305"/>
    <w:rPr>
      <w:rFonts w:ascii="Symbol" w:hAnsi="Symbol"/>
    </w:rPr>
  </w:style>
  <w:style w:type="character" w:customStyle="1" w:styleId="WW8Num16z0">
    <w:name w:val="WW8Num16z0"/>
    <w:rsid w:val="00542305"/>
    <w:rPr>
      <w:rFonts w:ascii="Times New Roman" w:eastAsia="MS Mincho" w:hAnsi="Times New Roman" w:cs="Times New Roman"/>
    </w:rPr>
  </w:style>
  <w:style w:type="character" w:customStyle="1" w:styleId="WW8Num16z1">
    <w:name w:val="WW8Num16z1"/>
    <w:rsid w:val="00542305"/>
    <w:rPr>
      <w:rFonts w:ascii="Courier New" w:hAnsi="Courier New" w:cs="Courier New"/>
    </w:rPr>
  </w:style>
  <w:style w:type="character" w:customStyle="1" w:styleId="WW8Num16z2">
    <w:name w:val="WW8Num16z2"/>
    <w:rsid w:val="00542305"/>
    <w:rPr>
      <w:rFonts w:ascii="Wingdings" w:hAnsi="Wingdings"/>
    </w:rPr>
  </w:style>
  <w:style w:type="character" w:customStyle="1" w:styleId="WW8Num16z3">
    <w:name w:val="WW8Num16z3"/>
    <w:rsid w:val="00542305"/>
    <w:rPr>
      <w:rFonts w:ascii="Symbol" w:hAnsi="Symbol"/>
    </w:rPr>
  </w:style>
  <w:style w:type="character" w:customStyle="1" w:styleId="WW8Num18z0">
    <w:name w:val="WW8Num18z0"/>
    <w:rsid w:val="00542305"/>
    <w:rPr>
      <w:rFonts w:ascii="Times New Roman" w:eastAsia="Times New Roman" w:hAnsi="Times New Roman" w:cs="Times New Roman"/>
    </w:rPr>
  </w:style>
  <w:style w:type="character" w:customStyle="1" w:styleId="WW8Num18z1">
    <w:name w:val="WW8Num18z1"/>
    <w:rsid w:val="00542305"/>
    <w:rPr>
      <w:rFonts w:ascii="Courier New" w:hAnsi="Courier New" w:cs="Courier New"/>
    </w:rPr>
  </w:style>
  <w:style w:type="character" w:customStyle="1" w:styleId="WW8Num18z2">
    <w:name w:val="WW8Num18z2"/>
    <w:rsid w:val="00542305"/>
    <w:rPr>
      <w:rFonts w:ascii="Wingdings" w:hAnsi="Wingdings"/>
    </w:rPr>
  </w:style>
  <w:style w:type="character" w:customStyle="1" w:styleId="WW8Num18z3">
    <w:name w:val="WW8Num18z3"/>
    <w:rsid w:val="00542305"/>
    <w:rPr>
      <w:rFonts w:ascii="Symbol" w:hAnsi="Symbol"/>
    </w:rPr>
  </w:style>
  <w:style w:type="character" w:customStyle="1" w:styleId="WW8Num19z0">
    <w:name w:val="WW8Num19z0"/>
    <w:rsid w:val="00542305"/>
    <w:rPr>
      <w:rFonts w:ascii="Times New Roman" w:eastAsia="MS Mincho" w:hAnsi="Times New Roman" w:cs="Times New Roman"/>
    </w:rPr>
  </w:style>
  <w:style w:type="character" w:customStyle="1" w:styleId="WW8Num19z1">
    <w:name w:val="WW8Num19z1"/>
    <w:rsid w:val="00542305"/>
    <w:rPr>
      <w:rFonts w:ascii="Wingdings" w:hAnsi="Wingdings"/>
    </w:rPr>
  </w:style>
  <w:style w:type="character" w:customStyle="1" w:styleId="WW8Num25z0">
    <w:name w:val="WW8Num25z0"/>
    <w:rsid w:val="00542305"/>
    <w:rPr>
      <w:rFonts w:ascii="Arial" w:eastAsia="SimSun" w:hAnsi="Arial" w:cs="Arial"/>
    </w:rPr>
  </w:style>
  <w:style w:type="character" w:customStyle="1" w:styleId="WW8Num25z1">
    <w:name w:val="WW8Num25z1"/>
    <w:rsid w:val="00542305"/>
    <w:rPr>
      <w:rFonts w:ascii="Wingdings" w:hAnsi="Wingdings"/>
    </w:rPr>
  </w:style>
  <w:style w:type="character" w:customStyle="1" w:styleId="WW8Num28z0">
    <w:name w:val="WW8Num28z0"/>
    <w:rsid w:val="00542305"/>
    <w:rPr>
      <w:rFonts w:ascii="Times New Roman" w:eastAsia="MS Mincho" w:hAnsi="Times New Roman" w:cs="Times New Roman"/>
    </w:rPr>
  </w:style>
  <w:style w:type="character" w:customStyle="1" w:styleId="WW8Num28z1">
    <w:name w:val="WW8Num28z1"/>
    <w:rsid w:val="00542305"/>
    <w:rPr>
      <w:rFonts w:ascii="Courier New" w:hAnsi="Courier New" w:cs="Courier New"/>
    </w:rPr>
  </w:style>
  <w:style w:type="character" w:customStyle="1" w:styleId="WW8Num28z2">
    <w:name w:val="WW8Num28z2"/>
    <w:rsid w:val="00542305"/>
    <w:rPr>
      <w:rFonts w:ascii="Wingdings" w:hAnsi="Wingdings"/>
    </w:rPr>
  </w:style>
  <w:style w:type="character" w:customStyle="1" w:styleId="WW8Num28z3">
    <w:name w:val="WW8Num28z3"/>
    <w:rsid w:val="00542305"/>
    <w:rPr>
      <w:rFonts w:ascii="Symbol" w:hAnsi="Symbol"/>
    </w:rPr>
  </w:style>
  <w:style w:type="character" w:customStyle="1" w:styleId="WW8Num32z0">
    <w:name w:val="WW8Num32z0"/>
    <w:rsid w:val="00542305"/>
    <w:rPr>
      <w:rFonts w:ascii="Times New Roman" w:eastAsia="Times New Roman" w:hAnsi="Times New Roman" w:cs="Times New Roman"/>
    </w:rPr>
  </w:style>
  <w:style w:type="character" w:customStyle="1" w:styleId="WW8Num32z1">
    <w:name w:val="WW8Num32z1"/>
    <w:rsid w:val="00542305"/>
    <w:rPr>
      <w:rFonts w:ascii="Courier New" w:hAnsi="Courier New" w:cs="Courier New"/>
    </w:rPr>
  </w:style>
  <w:style w:type="character" w:customStyle="1" w:styleId="WW8Num32z2">
    <w:name w:val="WW8Num32z2"/>
    <w:rsid w:val="00542305"/>
    <w:rPr>
      <w:rFonts w:ascii="Wingdings" w:hAnsi="Wingdings"/>
    </w:rPr>
  </w:style>
  <w:style w:type="character" w:customStyle="1" w:styleId="WW8Num32z3">
    <w:name w:val="WW8Num32z3"/>
    <w:rsid w:val="00542305"/>
    <w:rPr>
      <w:rFonts w:ascii="Symbol" w:hAnsi="Symbol"/>
    </w:rPr>
  </w:style>
  <w:style w:type="character" w:customStyle="1" w:styleId="WW8Num34z0">
    <w:name w:val="WW8Num34z0"/>
    <w:rsid w:val="00542305"/>
    <w:rPr>
      <w:rFonts w:ascii="Times New Roman" w:eastAsia="SimSun" w:hAnsi="Times New Roman" w:cs="Times New Roman"/>
    </w:rPr>
  </w:style>
  <w:style w:type="character" w:customStyle="1" w:styleId="WW8Num34z1">
    <w:name w:val="WW8Num34z1"/>
    <w:rsid w:val="00542305"/>
    <w:rPr>
      <w:rFonts w:ascii="Wingdings" w:hAnsi="Wingdings"/>
    </w:rPr>
  </w:style>
  <w:style w:type="character" w:customStyle="1" w:styleId="WW8Num35z0">
    <w:name w:val="WW8Num35z0"/>
    <w:rsid w:val="00542305"/>
    <w:rPr>
      <w:rFonts w:ascii="Times New Roman" w:eastAsia="SimSun" w:hAnsi="Times New Roman" w:cs="Times New Roman"/>
    </w:rPr>
  </w:style>
  <w:style w:type="character" w:customStyle="1" w:styleId="WW8Num35z1">
    <w:name w:val="WW8Num35z1"/>
    <w:rsid w:val="00542305"/>
    <w:rPr>
      <w:rFonts w:ascii="Wingdings" w:hAnsi="Wingdings"/>
    </w:rPr>
  </w:style>
  <w:style w:type="character" w:customStyle="1" w:styleId="WW8Num36z0">
    <w:name w:val="WW8Num36z0"/>
    <w:rsid w:val="00542305"/>
    <w:rPr>
      <w:rFonts w:ascii="Times New Roman" w:eastAsia="SimSun" w:hAnsi="Times New Roman" w:cs="Times New Roman"/>
    </w:rPr>
  </w:style>
  <w:style w:type="character" w:customStyle="1" w:styleId="WW8Num36z1">
    <w:name w:val="WW8Num36z1"/>
    <w:rsid w:val="00542305"/>
    <w:rPr>
      <w:rFonts w:ascii="Wingdings" w:hAnsi="Wingdings"/>
    </w:rPr>
  </w:style>
  <w:style w:type="character" w:customStyle="1" w:styleId="WW8Num39z0">
    <w:name w:val="WW8Num39z0"/>
    <w:rsid w:val="00542305"/>
    <w:rPr>
      <w:rFonts w:ascii="Times New Roman" w:eastAsia="SimSun" w:hAnsi="Times New Roman" w:cs="Times New Roman"/>
    </w:rPr>
  </w:style>
  <w:style w:type="character" w:customStyle="1" w:styleId="WW8Num39z1">
    <w:name w:val="WW8Num39z1"/>
    <w:rsid w:val="00542305"/>
    <w:rPr>
      <w:rFonts w:ascii="Wingdings" w:hAnsi="Wingdings"/>
    </w:rPr>
  </w:style>
  <w:style w:type="character" w:customStyle="1" w:styleId="WW8NumSt1z0">
    <w:name w:val="WW8NumSt1z0"/>
    <w:rsid w:val="00542305"/>
    <w:rPr>
      <w:rFonts w:ascii="Symbol" w:hAnsi="Symbol"/>
    </w:rPr>
  </w:style>
  <w:style w:type="character" w:customStyle="1" w:styleId="WW8NumSt18z0">
    <w:name w:val="WW8NumSt18z0"/>
    <w:rsid w:val="00542305"/>
    <w:rPr>
      <w:rFonts w:ascii="Geneva" w:hAnsi="Geneva"/>
    </w:rPr>
  </w:style>
  <w:style w:type="character" w:customStyle="1" w:styleId="a6">
    <w:name w:val="段落フォント"/>
    <w:rsid w:val="00542305"/>
  </w:style>
  <w:style w:type="character" w:customStyle="1" w:styleId="a7">
    <w:name w:val="脚注番号"/>
    <w:rsid w:val="00542305"/>
    <w:rPr>
      <w:b/>
      <w:position w:val="3"/>
      <w:sz w:val="16"/>
    </w:rPr>
  </w:style>
  <w:style w:type="character" w:customStyle="1" w:styleId="a8">
    <w:name w:val="コメント参照"/>
    <w:rsid w:val="00542305"/>
    <w:rPr>
      <w:sz w:val="16"/>
    </w:rPr>
  </w:style>
  <w:style w:type="character" w:customStyle="1" w:styleId="H10">
    <w:name w:val="H1 (文字)"/>
    <w:rsid w:val="00542305"/>
    <w:rPr>
      <w:rFonts w:ascii="Arial" w:eastAsia="MS Mincho" w:hAnsi="Arial"/>
      <w:sz w:val="36"/>
      <w:lang w:val="en-GB" w:eastAsia="ar-SA" w:bidi="ar-SA"/>
    </w:rPr>
  </w:style>
  <w:style w:type="character" w:customStyle="1" w:styleId="Head2A">
    <w:name w:val="Head2A (文字)"/>
    <w:rsid w:val="00542305"/>
    <w:rPr>
      <w:rFonts w:ascii="Arial" w:eastAsia="MS Mincho" w:hAnsi="Arial"/>
      <w:sz w:val="32"/>
      <w:lang w:val="en-GB" w:eastAsia="ar-SA" w:bidi="ar-SA"/>
    </w:rPr>
  </w:style>
  <w:style w:type="character" w:customStyle="1" w:styleId="Underrubrik2">
    <w:name w:val="Underrubrik2 (文字)"/>
    <w:rsid w:val="00542305"/>
    <w:rPr>
      <w:rFonts w:ascii="Arial" w:eastAsia="MS Mincho" w:hAnsi="Arial"/>
      <w:sz w:val="28"/>
      <w:lang w:val="en-GB" w:eastAsia="ar-SA" w:bidi="ar-SA"/>
    </w:rPr>
  </w:style>
  <w:style w:type="character" w:customStyle="1" w:styleId="h4">
    <w:name w:val="h4 (文字)"/>
    <w:rsid w:val="00542305"/>
    <w:rPr>
      <w:rFonts w:ascii="Arial" w:eastAsia="MS Mincho" w:hAnsi="Arial" w:cs="Arial"/>
      <w:color w:val="0000FF"/>
      <w:kern w:val="2"/>
      <w:sz w:val="24"/>
      <w:szCs w:val="28"/>
      <w:lang w:val="en-GB" w:eastAsia="ar-SA" w:bidi="ar-SA"/>
    </w:rPr>
  </w:style>
  <w:style w:type="character" w:customStyle="1" w:styleId="M5">
    <w:name w:val="M5 (文字)"/>
    <w:rsid w:val="00542305"/>
    <w:rPr>
      <w:rFonts w:ascii="Arial" w:eastAsia="MS Mincho" w:hAnsi="Arial"/>
      <w:sz w:val="22"/>
      <w:lang w:val="en-GB" w:eastAsia="ar-SA" w:bidi="ar-SA"/>
    </w:rPr>
  </w:style>
  <w:style w:type="character" w:customStyle="1" w:styleId="T1">
    <w:name w:val="T1 (文字)"/>
    <w:rsid w:val="00542305"/>
    <w:rPr>
      <w:rFonts w:ascii="Arial" w:eastAsia="MS Mincho" w:hAnsi="Arial"/>
      <w:lang w:val="en-GB" w:eastAsia="ar-SA" w:bidi="ar-SA"/>
    </w:rPr>
  </w:style>
  <w:style w:type="character" w:customStyle="1" w:styleId="8">
    <w:name w:val="(文字) (文字)8"/>
    <w:rsid w:val="00542305"/>
    <w:rPr>
      <w:rFonts w:ascii="Arial" w:eastAsia="MS Mincho" w:hAnsi="Arial"/>
      <w:lang w:val="en-GB" w:eastAsia="ar-SA" w:bidi="ar-SA"/>
    </w:rPr>
  </w:style>
  <w:style w:type="character" w:customStyle="1" w:styleId="7">
    <w:name w:val="(文字) (文字)7"/>
    <w:rsid w:val="00542305"/>
    <w:rPr>
      <w:rFonts w:ascii="Arial" w:eastAsia="MS Mincho" w:hAnsi="Arial"/>
      <w:sz w:val="36"/>
      <w:lang w:val="en-GB" w:eastAsia="ar-SA" w:bidi="ar-SA"/>
    </w:rPr>
  </w:style>
  <w:style w:type="character" w:customStyle="1" w:styleId="headerodd">
    <w:name w:val="header odd (文字)"/>
    <w:rsid w:val="00542305"/>
    <w:rPr>
      <w:rFonts w:ascii="Arial" w:eastAsia="MS Mincho" w:hAnsi="Arial"/>
      <w:b/>
      <w:sz w:val="18"/>
      <w:lang w:val="en-GB" w:eastAsia="ar-SA" w:bidi="ar-SA"/>
    </w:rPr>
  </w:style>
  <w:style w:type="character" w:customStyle="1" w:styleId="footnotetext1">
    <w:name w:val="footnote text1 (文字)"/>
    <w:rsid w:val="00542305"/>
    <w:rPr>
      <w:rFonts w:eastAsia="MS Mincho"/>
      <w:sz w:val="16"/>
      <w:lang w:val="en-GB" w:eastAsia="ar-SA" w:bidi="ar-SA"/>
    </w:rPr>
  </w:style>
  <w:style w:type="character" w:customStyle="1" w:styleId="60">
    <w:name w:val="(文字) (文字)6"/>
    <w:rsid w:val="00542305"/>
    <w:rPr>
      <w:rFonts w:eastAsia="MS Mincho"/>
      <w:lang w:val="en-GB" w:eastAsia="ar-SA" w:bidi="ar-SA"/>
    </w:rPr>
  </w:style>
  <w:style w:type="character" w:customStyle="1" w:styleId="cap">
    <w:name w:val="cap (文字)"/>
    <w:rsid w:val="00542305"/>
    <w:rPr>
      <w:rFonts w:eastAsia="MS Mincho"/>
      <w:b/>
      <w:lang w:val="en-GB" w:eastAsia="ar-SA" w:bidi="ar-SA"/>
    </w:rPr>
  </w:style>
  <w:style w:type="character" w:customStyle="1" w:styleId="5">
    <w:name w:val="(文字) (文字)5"/>
    <w:rsid w:val="00542305"/>
    <w:rPr>
      <w:rFonts w:ascii="Courier New" w:eastAsia="MS Mincho" w:hAnsi="Courier New"/>
      <w:lang w:val="nb-NO" w:eastAsia="ar-SA" w:bidi="ar-SA"/>
    </w:rPr>
  </w:style>
  <w:style w:type="character" w:customStyle="1" w:styleId="bt">
    <w:name w:val="bt (文字)"/>
    <w:rsid w:val="00542305"/>
    <w:rPr>
      <w:rFonts w:eastAsia="MS Mincho"/>
      <w:lang w:val="en-GB" w:eastAsia="ar-SA" w:bidi="ar-SA"/>
    </w:rPr>
  </w:style>
  <w:style w:type="character" w:customStyle="1" w:styleId="30">
    <w:name w:val="(文字) (文字)3"/>
    <w:rsid w:val="00542305"/>
    <w:rPr>
      <w:rFonts w:eastAsia="MS Mincho"/>
      <w:lang w:val="en-GB" w:eastAsia="ar-SA" w:bidi="ar-SA"/>
    </w:rPr>
  </w:style>
  <w:style w:type="character" w:customStyle="1" w:styleId="17">
    <w:name w:val="(文字) (文字)1"/>
    <w:rsid w:val="00542305"/>
    <w:rPr>
      <w:rFonts w:eastAsia="MS Mincho"/>
      <w:lang w:val="en-GB" w:eastAsia="ar-SA" w:bidi="ar-SA"/>
    </w:rPr>
  </w:style>
  <w:style w:type="character" w:customStyle="1" w:styleId="a9">
    <w:name w:val="番号付け記号"/>
    <w:rsid w:val="00542305"/>
  </w:style>
  <w:style w:type="paragraph" w:customStyle="1" w:styleId="aa">
    <w:name w:val="見出し"/>
    <w:basedOn w:val="Normal"/>
    <w:next w:val="BodyText"/>
    <w:rsid w:val="00542305"/>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b">
    <w:name w:val="図表番号"/>
    <w:basedOn w:val="Normal"/>
    <w:rsid w:val="00542305"/>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c">
    <w:name w:val="索引"/>
    <w:basedOn w:val="Normal"/>
    <w:rsid w:val="00542305"/>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d">
    <w:name w:val="段落番号"/>
    <w:basedOn w:val="List"/>
    <w:rsid w:val="00542305"/>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
    <w:name w:val="段落番号 2"/>
    <w:basedOn w:val="ad"/>
    <w:rsid w:val="00542305"/>
    <w:pPr>
      <w:ind w:left="851" w:hanging="284"/>
    </w:pPr>
  </w:style>
  <w:style w:type="paragraph" w:customStyle="1" w:styleId="ae">
    <w:name w:val="箇条書き"/>
    <w:basedOn w:val="List"/>
    <w:rsid w:val="00542305"/>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
    <w:name w:val="箇条書き 2"/>
    <w:basedOn w:val="ae"/>
    <w:rsid w:val="00542305"/>
    <w:pPr>
      <w:tabs>
        <w:tab w:val="clear" w:pos="644"/>
        <w:tab w:val="num" w:pos="1494"/>
      </w:tabs>
      <w:ind w:left="851" w:hanging="284"/>
    </w:pPr>
  </w:style>
  <w:style w:type="paragraph" w:customStyle="1" w:styleId="31">
    <w:name w:val="箇条書き 3"/>
    <w:basedOn w:val="24"/>
    <w:rsid w:val="00542305"/>
    <w:pPr>
      <w:ind w:left="1135"/>
    </w:pPr>
  </w:style>
  <w:style w:type="paragraph" w:customStyle="1" w:styleId="25">
    <w:name w:val="一覧 2"/>
    <w:basedOn w:val="List"/>
    <w:rsid w:val="00542305"/>
    <w:pPr>
      <w:suppressAutoHyphens/>
      <w:overflowPunct w:val="0"/>
      <w:autoSpaceDE w:val="0"/>
      <w:autoSpaceDN w:val="0"/>
      <w:adjustRightInd w:val="0"/>
      <w:ind w:left="851"/>
      <w:textAlignment w:val="baseline"/>
    </w:pPr>
    <w:rPr>
      <w:rFonts w:eastAsia="MS Mincho" w:cs="CG Times (WN)"/>
      <w:lang w:eastAsia="ar-SA"/>
    </w:rPr>
  </w:style>
  <w:style w:type="paragraph" w:customStyle="1" w:styleId="32">
    <w:name w:val="一覧 3"/>
    <w:basedOn w:val="25"/>
    <w:rsid w:val="00542305"/>
    <w:pPr>
      <w:ind w:left="1135"/>
    </w:pPr>
  </w:style>
  <w:style w:type="paragraph" w:customStyle="1" w:styleId="41">
    <w:name w:val="一覧 4"/>
    <w:basedOn w:val="32"/>
    <w:rsid w:val="00542305"/>
    <w:pPr>
      <w:ind w:left="1418"/>
    </w:pPr>
  </w:style>
  <w:style w:type="paragraph" w:customStyle="1" w:styleId="50">
    <w:name w:val="一覧 5"/>
    <w:basedOn w:val="41"/>
    <w:rsid w:val="00542305"/>
    <w:pPr>
      <w:ind w:left="1702"/>
    </w:pPr>
  </w:style>
  <w:style w:type="paragraph" w:customStyle="1" w:styleId="42">
    <w:name w:val="箇条書き 4"/>
    <w:basedOn w:val="31"/>
    <w:rsid w:val="00542305"/>
    <w:pPr>
      <w:ind w:left="1418"/>
    </w:pPr>
  </w:style>
  <w:style w:type="paragraph" w:customStyle="1" w:styleId="51">
    <w:name w:val="箇条書き 5"/>
    <w:basedOn w:val="42"/>
    <w:rsid w:val="00542305"/>
    <w:pPr>
      <w:ind w:left="1702"/>
    </w:pPr>
  </w:style>
  <w:style w:type="paragraph" w:customStyle="1" w:styleId="af">
    <w:name w:val="コメント文字列"/>
    <w:basedOn w:val="Normal"/>
    <w:rsid w:val="00542305"/>
    <w:pPr>
      <w:suppressAutoHyphens/>
      <w:overflowPunct w:val="0"/>
      <w:autoSpaceDE w:val="0"/>
      <w:autoSpaceDN w:val="0"/>
      <w:adjustRightInd w:val="0"/>
      <w:textAlignment w:val="baseline"/>
    </w:pPr>
    <w:rPr>
      <w:rFonts w:eastAsia="MS Mincho" w:cs="CG Times (WN)"/>
      <w:lang w:eastAsia="ar-SA"/>
    </w:rPr>
  </w:style>
  <w:style w:type="paragraph" w:customStyle="1" w:styleId="af0">
    <w:name w:val="吹き出し"/>
    <w:basedOn w:val="Normal"/>
    <w:rsid w:val="00542305"/>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f1">
    <w:name w:val="コメント内容"/>
    <w:basedOn w:val="af"/>
    <w:next w:val="af"/>
    <w:rsid w:val="00542305"/>
    <w:rPr>
      <w:b/>
      <w:bCs/>
    </w:rPr>
  </w:style>
  <w:style w:type="paragraph" w:customStyle="1" w:styleId="af2">
    <w:name w:val="見出しマップ"/>
    <w:basedOn w:val="Normal"/>
    <w:rsid w:val="00542305"/>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rsid w:val="00542305"/>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3">
    <w:name w:val="書式なし"/>
    <w:basedOn w:val="Normal"/>
    <w:rsid w:val="00542305"/>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6">
    <w:name w:val="本文 2"/>
    <w:basedOn w:val="Normal"/>
    <w:rsid w:val="00542305"/>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
    <w:name w:val="本文 3"/>
    <w:basedOn w:val="Normal"/>
    <w:rsid w:val="00542305"/>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rsid w:val="00542305"/>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7">
    <w:name w:val="本文インデント 2"/>
    <w:basedOn w:val="Normal"/>
    <w:rsid w:val="00542305"/>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4">
    <w:name w:val="標準インデント"/>
    <w:basedOn w:val="Normal"/>
    <w:rsid w:val="00542305"/>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5">
    <w:name w:val="記"/>
    <w:basedOn w:val="Normal"/>
    <w:next w:val="Normal"/>
    <w:rsid w:val="00542305"/>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rsid w:val="00542305"/>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6">
    <w:name w:val="表の内容"/>
    <w:basedOn w:val="Normal"/>
    <w:rsid w:val="00542305"/>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7">
    <w:name w:val="表の見出し"/>
    <w:basedOn w:val="af6"/>
    <w:rsid w:val="00542305"/>
    <w:pPr>
      <w:jc w:val="center"/>
    </w:pPr>
    <w:rPr>
      <w:b/>
      <w:bCs/>
    </w:rPr>
  </w:style>
  <w:style w:type="character" w:customStyle="1" w:styleId="WW8Num27z0">
    <w:name w:val="WW8Num27z0"/>
    <w:rsid w:val="00542305"/>
    <w:rPr>
      <w:rFonts w:ascii="Arial" w:eastAsia="Times New Roman" w:hAnsi="Arial" w:cs="Arial"/>
    </w:rPr>
  </w:style>
  <w:style w:type="character" w:customStyle="1" w:styleId="WW8Num27z1">
    <w:name w:val="WW8Num27z1"/>
    <w:rsid w:val="00542305"/>
    <w:rPr>
      <w:rFonts w:ascii="Courier New" w:hAnsi="Courier New" w:cs="Courier New"/>
    </w:rPr>
  </w:style>
  <w:style w:type="character" w:customStyle="1" w:styleId="WW8Num27z2">
    <w:name w:val="WW8Num27z2"/>
    <w:rsid w:val="00542305"/>
    <w:rPr>
      <w:rFonts w:ascii="Wingdings" w:hAnsi="Wingdings"/>
    </w:rPr>
  </w:style>
  <w:style w:type="character" w:customStyle="1" w:styleId="WW8Num27z3">
    <w:name w:val="WW8Num27z3"/>
    <w:rsid w:val="00542305"/>
    <w:rPr>
      <w:rFonts w:ascii="Symbol" w:hAnsi="Symbol"/>
    </w:rPr>
  </w:style>
  <w:style w:type="character" w:customStyle="1" w:styleId="WW8Num29z0">
    <w:name w:val="WW8Num29z0"/>
    <w:rsid w:val="00542305"/>
    <w:rPr>
      <w:rFonts w:ascii="Times New Roman" w:eastAsia="MS Mincho" w:hAnsi="Times New Roman" w:cs="Times New Roman"/>
    </w:rPr>
  </w:style>
  <w:style w:type="character" w:customStyle="1" w:styleId="WW8Num29z1">
    <w:name w:val="WW8Num29z1"/>
    <w:rsid w:val="00542305"/>
    <w:rPr>
      <w:rFonts w:ascii="Courier New" w:hAnsi="Courier New" w:cs="Courier New"/>
    </w:rPr>
  </w:style>
  <w:style w:type="character" w:customStyle="1" w:styleId="WW8Num29z2">
    <w:name w:val="WW8Num29z2"/>
    <w:rsid w:val="00542305"/>
    <w:rPr>
      <w:rFonts w:ascii="Wingdings" w:hAnsi="Wingdings"/>
    </w:rPr>
  </w:style>
  <w:style w:type="character" w:customStyle="1" w:styleId="WW8Num29z3">
    <w:name w:val="WW8Num29z3"/>
    <w:rsid w:val="00542305"/>
    <w:rPr>
      <w:rFonts w:ascii="Symbol" w:hAnsi="Symbol"/>
    </w:rPr>
  </w:style>
  <w:style w:type="character" w:customStyle="1" w:styleId="WW8Num31z0">
    <w:name w:val="WW8Num31z0"/>
    <w:rsid w:val="00542305"/>
    <w:rPr>
      <w:rFonts w:ascii="Symbol" w:hAnsi="Symbol"/>
    </w:rPr>
  </w:style>
  <w:style w:type="character" w:customStyle="1" w:styleId="WW8Num31z1">
    <w:name w:val="WW8Num31z1"/>
    <w:rsid w:val="00542305"/>
    <w:rPr>
      <w:rFonts w:ascii="Courier New" w:hAnsi="Courier New" w:cs="Courier New"/>
    </w:rPr>
  </w:style>
  <w:style w:type="character" w:customStyle="1" w:styleId="WW8Num31z2">
    <w:name w:val="WW8Num31z2"/>
    <w:rsid w:val="00542305"/>
    <w:rPr>
      <w:rFonts w:ascii="Wingdings" w:hAnsi="Wingdings"/>
    </w:rPr>
  </w:style>
  <w:style w:type="character" w:customStyle="1" w:styleId="WW8Num34z2">
    <w:name w:val="WW8Num34z2"/>
    <w:rsid w:val="00542305"/>
    <w:rPr>
      <w:rFonts w:ascii="Wingdings" w:hAnsi="Wingdings"/>
    </w:rPr>
  </w:style>
  <w:style w:type="character" w:customStyle="1" w:styleId="WW8Num34z3">
    <w:name w:val="WW8Num34z3"/>
    <w:rsid w:val="00542305"/>
    <w:rPr>
      <w:rFonts w:ascii="Symbol" w:hAnsi="Symbol"/>
    </w:rPr>
  </w:style>
  <w:style w:type="character" w:customStyle="1" w:styleId="WW8Num37z0">
    <w:name w:val="WW8Num37z0"/>
    <w:rsid w:val="00542305"/>
    <w:rPr>
      <w:rFonts w:ascii="Times New Roman" w:eastAsia="SimSun" w:hAnsi="Times New Roman" w:cs="Times New Roman"/>
    </w:rPr>
  </w:style>
  <w:style w:type="character" w:customStyle="1" w:styleId="WW8Num37z1">
    <w:name w:val="WW8Num37z1"/>
    <w:rsid w:val="00542305"/>
    <w:rPr>
      <w:rFonts w:ascii="Wingdings" w:hAnsi="Wingdings"/>
    </w:rPr>
  </w:style>
  <w:style w:type="character" w:customStyle="1" w:styleId="WW8Num38z0">
    <w:name w:val="WW8Num38z0"/>
    <w:rsid w:val="00542305"/>
    <w:rPr>
      <w:rFonts w:ascii="Times New Roman" w:eastAsia="SimSun" w:hAnsi="Times New Roman" w:cs="Times New Roman"/>
    </w:rPr>
  </w:style>
  <w:style w:type="character" w:customStyle="1" w:styleId="WW8Num38z1">
    <w:name w:val="WW8Num38z1"/>
    <w:rsid w:val="00542305"/>
    <w:rPr>
      <w:rFonts w:ascii="Wingdings" w:hAnsi="Wingdings"/>
    </w:rPr>
  </w:style>
  <w:style w:type="character" w:customStyle="1" w:styleId="WW8Num41z0">
    <w:name w:val="WW8Num41z0"/>
    <w:rsid w:val="00542305"/>
    <w:rPr>
      <w:rFonts w:ascii="Times New Roman" w:eastAsia="SimSun" w:hAnsi="Times New Roman" w:cs="Times New Roman"/>
    </w:rPr>
  </w:style>
  <w:style w:type="character" w:customStyle="1" w:styleId="WW8Num41z1">
    <w:name w:val="WW8Num41z1"/>
    <w:rsid w:val="00542305"/>
    <w:rPr>
      <w:rFonts w:ascii="Wingdings" w:hAnsi="Wingdings"/>
    </w:rPr>
  </w:style>
  <w:style w:type="character" w:customStyle="1" w:styleId="WW8NumSt20z0">
    <w:name w:val="WW8NumSt20z0"/>
    <w:rsid w:val="00542305"/>
    <w:rPr>
      <w:rFonts w:ascii="Geneva" w:hAnsi="Geneva"/>
    </w:rPr>
  </w:style>
  <w:style w:type="character" w:customStyle="1" w:styleId="DefaultParagraphFont1">
    <w:name w:val="Default Paragraph Font1"/>
    <w:rsid w:val="00542305"/>
  </w:style>
  <w:style w:type="character" w:customStyle="1" w:styleId="Heading1Char1">
    <w:name w:val="Heading 1 Char1"/>
    <w:rsid w:val="00542305"/>
    <w:rPr>
      <w:rFonts w:ascii="Arial" w:hAnsi="Arial"/>
      <w:sz w:val="36"/>
      <w:lang w:val="en-GB"/>
    </w:rPr>
  </w:style>
  <w:style w:type="character" w:customStyle="1" w:styleId="Heading2-">
    <w:name w:val="Heading 2-"/>
    <w:rsid w:val="00542305"/>
    <w:rPr>
      <w:rFonts w:ascii="Arial" w:hAnsi="Arial"/>
      <w:sz w:val="32"/>
      <w:lang w:val="en-GB"/>
    </w:rPr>
  </w:style>
  <w:style w:type="character" w:customStyle="1" w:styleId="Heading4Char1">
    <w:name w:val="Heading 4 Char1"/>
    <w:aliases w:val="H46 Char,H432 Char"/>
    <w:rsid w:val="00542305"/>
    <w:rPr>
      <w:rFonts w:ascii="Arial" w:hAnsi="Arial"/>
      <w:sz w:val="24"/>
      <w:szCs w:val="28"/>
      <w:lang w:val="en-GB"/>
    </w:rPr>
  </w:style>
  <w:style w:type="character" w:customStyle="1" w:styleId="CommentReference1">
    <w:name w:val="Comment Reference1"/>
    <w:rsid w:val="00542305"/>
    <w:rPr>
      <w:sz w:val="16"/>
    </w:rPr>
  </w:style>
  <w:style w:type="character" w:customStyle="1" w:styleId="ListChar">
    <w:name w:val="List Char"/>
    <w:rsid w:val="00542305"/>
    <w:rPr>
      <w:lang w:val="en-GB" w:eastAsia="ar-SA" w:bidi="ar-SA"/>
    </w:rPr>
  </w:style>
  <w:style w:type="paragraph" w:customStyle="1" w:styleId="ListBullet1">
    <w:name w:val="List Bullet1"/>
    <w:basedOn w:val="Normal"/>
    <w:rsid w:val="00542305"/>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rsid w:val="00542305"/>
    <w:pPr>
      <w:tabs>
        <w:tab w:val="clear" w:pos="644"/>
        <w:tab w:val="num" w:pos="1494"/>
      </w:tabs>
      <w:ind w:left="851"/>
    </w:pPr>
  </w:style>
  <w:style w:type="paragraph" w:customStyle="1" w:styleId="ListBullet31">
    <w:name w:val="List Bullet 31"/>
    <w:basedOn w:val="ListBullet21"/>
    <w:rsid w:val="00542305"/>
    <w:pPr>
      <w:ind w:left="1135"/>
    </w:pPr>
  </w:style>
  <w:style w:type="paragraph" w:customStyle="1" w:styleId="ListBullet41">
    <w:name w:val="List Bullet 41"/>
    <w:basedOn w:val="ListBullet31"/>
    <w:rsid w:val="00542305"/>
    <w:pPr>
      <w:ind w:left="1418"/>
    </w:pPr>
  </w:style>
  <w:style w:type="paragraph" w:customStyle="1" w:styleId="ListBullet51">
    <w:name w:val="List Bullet 51"/>
    <w:basedOn w:val="ListBullet41"/>
    <w:rsid w:val="00542305"/>
    <w:pPr>
      <w:ind w:left="1702"/>
    </w:pPr>
  </w:style>
  <w:style w:type="paragraph" w:customStyle="1" w:styleId="DocumentMap1">
    <w:name w:val="Document Map1"/>
    <w:basedOn w:val="Normal"/>
    <w:rsid w:val="00542305"/>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rsid w:val="00542305"/>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rsid w:val="00542305"/>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rsid w:val="00542305"/>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rsid w:val="00542305"/>
    <w:pPr>
      <w:ind w:left="1418" w:hanging="284"/>
    </w:pPr>
  </w:style>
  <w:style w:type="paragraph" w:customStyle="1" w:styleId="ListNumber1">
    <w:name w:val="List Number1"/>
    <w:basedOn w:val="List"/>
    <w:rsid w:val="00542305"/>
    <w:pPr>
      <w:tabs>
        <w:tab w:val="num" w:pos="644"/>
      </w:tabs>
      <w:suppressAutoHyphens/>
      <w:overflowPunct w:val="0"/>
      <w:autoSpaceDE w:val="0"/>
      <w:autoSpaceDN w:val="0"/>
      <w:adjustRightInd w:val="0"/>
      <w:ind w:left="644" w:hanging="360"/>
      <w:textAlignment w:val="baseline"/>
    </w:pPr>
    <w:rPr>
      <w:rFonts w:eastAsia="MS Mincho"/>
      <w:lang w:eastAsia="ar-SA"/>
    </w:rPr>
  </w:style>
  <w:style w:type="paragraph" w:customStyle="1" w:styleId="ListNumber21">
    <w:name w:val="List Number 21"/>
    <w:basedOn w:val="ListNumber1"/>
    <w:rsid w:val="00542305"/>
    <w:pPr>
      <w:ind w:left="851" w:hanging="284"/>
    </w:pPr>
  </w:style>
  <w:style w:type="paragraph" w:customStyle="1" w:styleId="List21">
    <w:name w:val="List 21"/>
    <w:basedOn w:val="List"/>
    <w:rsid w:val="00542305"/>
    <w:pPr>
      <w:suppressAutoHyphens/>
      <w:overflowPunct w:val="0"/>
      <w:autoSpaceDE w:val="0"/>
      <w:autoSpaceDN w:val="0"/>
      <w:adjustRightInd w:val="0"/>
      <w:ind w:left="851"/>
      <w:textAlignment w:val="baseline"/>
    </w:pPr>
    <w:rPr>
      <w:rFonts w:eastAsia="MS Mincho"/>
      <w:lang w:eastAsia="ar-SA"/>
    </w:rPr>
  </w:style>
  <w:style w:type="paragraph" w:customStyle="1" w:styleId="List51">
    <w:name w:val="List 51"/>
    <w:basedOn w:val="List41"/>
    <w:rsid w:val="00542305"/>
    <w:pPr>
      <w:ind w:left="1702"/>
    </w:pPr>
  </w:style>
  <w:style w:type="paragraph" w:customStyle="1" w:styleId="BodyText21">
    <w:name w:val="Body Text 21"/>
    <w:basedOn w:val="Normal"/>
    <w:rsid w:val="00542305"/>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rsid w:val="00542305"/>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rsid w:val="00542305"/>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NormalIndent1">
    <w:name w:val="Normal Indent1"/>
    <w:basedOn w:val="Normal"/>
    <w:rsid w:val="00542305"/>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rsid w:val="00542305"/>
    <w:pPr>
      <w:suppressAutoHyphens/>
      <w:overflowPunct w:val="0"/>
      <w:autoSpaceDE w:val="0"/>
      <w:autoSpaceDN w:val="0"/>
      <w:adjustRightInd w:val="0"/>
      <w:textAlignment w:val="baseline"/>
    </w:pPr>
    <w:rPr>
      <w:rFonts w:eastAsia="MS Mincho"/>
      <w:lang w:eastAsia="ar-SA"/>
    </w:rPr>
  </w:style>
  <w:style w:type="paragraph" w:customStyle="1" w:styleId="af8">
    <w:name w:val="枠の内容"/>
    <w:basedOn w:val="BodyText"/>
    <w:rsid w:val="00542305"/>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542305"/>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542305"/>
    <w:rPr>
      <w:b/>
      <w:lang w:val="en-GB" w:eastAsia="en-US" w:bidi="ar-SA"/>
    </w:rPr>
  </w:style>
  <w:style w:type="paragraph" w:customStyle="1" w:styleId="Caption2">
    <w:name w:val="Caption2"/>
    <w:basedOn w:val="Normal"/>
    <w:next w:val="Normal"/>
    <w:rsid w:val="00542305"/>
    <w:pPr>
      <w:overflowPunct w:val="0"/>
      <w:autoSpaceDE w:val="0"/>
      <w:autoSpaceDN w:val="0"/>
      <w:adjustRightInd w:val="0"/>
      <w:spacing w:before="120" w:after="120"/>
      <w:textAlignment w:val="baseline"/>
    </w:pPr>
    <w:rPr>
      <w:rFonts w:eastAsia="MS Mincho"/>
      <w:b/>
      <w:lang w:eastAsia="ja-JP"/>
    </w:rPr>
  </w:style>
  <w:style w:type="character" w:customStyle="1" w:styleId="Head2AZchn">
    <w:name w:val="Head2A Zchn"/>
    <w:aliases w:val="2 Zchn,H2 Zchn,h2 Zchn,DO NOT USE_h2 Zchn,h21 Zchn,UNDERRUBRIK 1-2 Zchn Zchn"/>
    <w:rsid w:val="0054230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54230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54230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542305"/>
    <w:rPr>
      <w:rFonts w:ascii="Arial" w:hAnsi="Arial"/>
      <w:sz w:val="22"/>
      <w:lang w:val="en-GB" w:eastAsia="en-GB" w:bidi="ar-SA"/>
    </w:rPr>
  </w:style>
  <w:style w:type="character" w:customStyle="1" w:styleId="T1Zchn">
    <w:name w:val="T1 Zchn"/>
    <w:aliases w:val="Header 6 Zchn Zchn"/>
    <w:rsid w:val="00542305"/>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542305"/>
    <w:rPr>
      <w:rFonts w:ascii="Arial" w:hAnsi="Arial"/>
      <w:sz w:val="36"/>
      <w:lang w:val="en-GB" w:eastAsia="en-US" w:bidi="ar-SA"/>
    </w:rPr>
  </w:style>
  <w:style w:type="character" w:customStyle="1" w:styleId="T1Char4">
    <w:name w:val="T1 Char4"/>
    <w:aliases w:val="Header 6 Char Char4"/>
    <w:rsid w:val="00542305"/>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542305"/>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542305"/>
    <w:rPr>
      <w:rFonts w:eastAsia="Batang"/>
      <w:b/>
      <w:lang w:val="en-GB" w:eastAsia="en-US" w:bidi="ar-SA"/>
    </w:rPr>
  </w:style>
  <w:style w:type="character" w:customStyle="1" w:styleId="Heading6Char2">
    <w:name w:val="Heading 6 Char2"/>
    <w:rsid w:val="00542305"/>
    <w:rPr>
      <w:rFonts w:ascii="Arial" w:eastAsia="Times New Roman" w:hAnsi="Arial" w:cs="Times New Roman"/>
      <w:sz w:val="20"/>
      <w:szCs w:val="20"/>
      <w:lang w:val="en-GB"/>
    </w:rPr>
  </w:style>
  <w:style w:type="character" w:customStyle="1" w:styleId="T1Char5">
    <w:name w:val="T1 Char5"/>
    <w:aliases w:val="Header 6 Char Char5"/>
    <w:rsid w:val="00542305"/>
  </w:style>
  <w:style w:type="character" w:customStyle="1" w:styleId="capChar4">
    <w:name w:val="cap Char4"/>
    <w:aliases w:val="cap Char Char4,Caption Char Char3,Caption Char1 Char Char3,cap Char Char1 Char3,Caption Char Char1 Char Char3,cap Char2 Char Char Char3"/>
    <w:rsid w:val="00542305"/>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542305"/>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542305"/>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542305"/>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542305"/>
    <w:rPr>
      <w:rFonts w:ascii="Arial" w:hAnsi="Arial"/>
      <w:sz w:val="32"/>
      <w:lang w:val="en-GB"/>
    </w:rPr>
  </w:style>
  <w:style w:type="character" w:customStyle="1" w:styleId="T1Char8">
    <w:name w:val="T1 Char8"/>
    <w:aliases w:val="Header 6 Char Char7"/>
    <w:rsid w:val="00542305"/>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542305"/>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542305"/>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542305"/>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54230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542305"/>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542305"/>
    <w:rPr>
      <w:rFonts w:ascii="Arial" w:hAnsi="Arial"/>
      <w:sz w:val="32"/>
      <w:lang w:val="en-GB" w:eastAsia="en-US"/>
    </w:rPr>
  </w:style>
  <w:style w:type="character" w:customStyle="1" w:styleId="T1Char7">
    <w:name w:val="T1 Char7"/>
    <w:aliases w:val="Header 6 Char Char8"/>
    <w:rsid w:val="00542305"/>
    <w:rPr>
      <w:rFonts w:ascii="Arial" w:hAnsi="Arial"/>
      <w:lang w:val="en-GB" w:eastAsia="en-US"/>
    </w:rPr>
  </w:style>
  <w:style w:type="paragraph" w:customStyle="1" w:styleId="18">
    <w:name w:val="题注1"/>
    <w:basedOn w:val="Normal"/>
    <w:next w:val="Normal"/>
    <w:rsid w:val="00542305"/>
    <w:pPr>
      <w:overflowPunct w:val="0"/>
      <w:autoSpaceDE w:val="0"/>
      <w:autoSpaceDN w:val="0"/>
      <w:adjustRightInd w:val="0"/>
      <w:spacing w:before="120" w:after="120"/>
      <w:textAlignment w:val="baseline"/>
    </w:pPr>
    <w:rPr>
      <w:rFonts w:eastAsia="MS Mincho"/>
      <w:b/>
      <w:lang w:eastAsia="ja-JP"/>
    </w:rPr>
  </w:style>
  <w:style w:type="paragraph" w:customStyle="1" w:styleId="19">
    <w:name w:val="图表目录1"/>
    <w:basedOn w:val="Normal"/>
    <w:next w:val="Normal"/>
    <w:rsid w:val="00542305"/>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54230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54230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542305"/>
    <w:rPr>
      <w:rFonts w:ascii="Arial" w:hAnsi="Arial" w:cs="Arial"/>
      <w:sz w:val="24"/>
      <w:szCs w:val="24"/>
      <w:lang w:val="en-GB" w:eastAsia="en-US" w:bidi="he-IL"/>
    </w:rPr>
  </w:style>
  <w:style w:type="character" w:customStyle="1" w:styleId="T1Char9">
    <w:name w:val="T1 Char9"/>
    <w:aliases w:val="Header 6 Char Char9"/>
    <w:rsid w:val="00542305"/>
    <w:rPr>
      <w:rFonts w:ascii="Arial" w:hAnsi="Arial" w:cs="Arial"/>
      <w:lang w:val="en-GB" w:eastAsia="en-US" w:bidi="he-IL"/>
    </w:rPr>
  </w:style>
  <w:style w:type="character" w:customStyle="1" w:styleId="TF0">
    <w:name w:val="TF (文字)"/>
    <w:rsid w:val="00542305"/>
    <w:rPr>
      <w:rFonts w:ascii="Arial" w:hAnsi="Arial"/>
      <w:b/>
      <w:lang w:val="en-US" w:eastAsia="en-US"/>
    </w:rPr>
  </w:style>
  <w:style w:type="character" w:customStyle="1" w:styleId="BodyText2Char1">
    <w:name w:val="Body Text 2 Char1"/>
    <w:rsid w:val="00542305"/>
    <w:rPr>
      <w:lang w:val="en-GB" w:eastAsia="ja-JP"/>
    </w:rPr>
  </w:style>
  <w:style w:type="character" w:customStyle="1" w:styleId="BodyText3Char1">
    <w:name w:val="Body Text 3 Char1"/>
    <w:rsid w:val="00542305"/>
    <w:rPr>
      <w:lang w:val="en-GB" w:eastAsia="ja-JP"/>
    </w:rPr>
  </w:style>
  <w:style w:type="character" w:customStyle="1" w:styleId="BodyTextIndentChar1">
    <w:name w:val="Body Text Indent Char1"/>
    <w:rsid w:val="00542305"/>
    <w:rPr>
      <w:rFonts w:eastAsia="MS Mincho"/>
      <w:lang w:val="en-GB" w:eastAsia="x-none"/>
    </w:rPr>
  </w:style>
  <w:style w:type="paragraph" w:customStyle="1" w:styleId="TDC91">
    <w:name w:val="TDC 91"/>
    <w:basedOn w:val="TOC8"/>
    <w:rsid w:val="00542305"/>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1">
    <w:name w:val="Body Text Indent 2 Char1"/>
    <w:rsid w:val="00542305"/>
    <w:rPr>
      <w:rFonts w:ascii="Arial" w:eastAsia="MS Mincho" w:hAnsi="Arial"/>
      <w:lang w:val="en-GB" w:eastAsia="ja-JP"/>
    </w:rPr>
  </w:style>
  <w:style w:type="character" w:customStyle="1" w:styleId="NoteHeadingChar1">
    <w:name w:val="Note Heading Char1"/>
    <w:rsid w:val="00542305"/>
    <w:rPr>
      <w:rFonts w:eastAsia="MS Mincho"/>
      <w:lang w:val="en-GB" w:eastAsia="x-none"/>
    </w:rPr>
  </w:style>
  <w:style w:type="character" w:customStyle="1" w:styleId="HTMLPreformattedChar1">
    <w:name w:val="HTML Preformatted Char1"/>
    <w:uiPriority w:val="99"/>
    <w:rsid w:val="00542305"/>
    <w:rPr>
      <w:rFonts w:ascii="Courier New" w:eastAsia="MS Mincho" w:hAnsi="Courier New"/>
      <w:lang w:val="en-GB" w:eastAsia="x-none"/>
    </w:rPr>
  </w:style>
  <w:style w:type="paragraph" w:customStyle="1" w:styleId="Epgrafe1">
    <w:name w:val="Epígrafe1"/>
    <w:basedOn w:val="Normal"/>
    <w:next w:val="Normal"/>
    <w:rsid w:val="00542305"/>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542305"/>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542305"/>
    <w:rPr>
      <w:rFonts w:ascii="Arial" w:eastAsia="Times New Roman" w:hAnsi="Arial"/>
      <w:lang w:val="en-GB"/>
    </w:rPr>
  </w:style>
  <w:style w:type="character" w:customStyle="1" w:styleId="Heading8Char3">
    <w:name w:val="Heading 8 Char3"/>
    <w:rsid w:val="00542305"/>
    <w:rPr>
      <w:rFonts w:ascii="Arial" w:eastAsia="Times New Roman" w:hAnsi="Arial"/>
      <w:sz w:val="36"/>
      <w:lang w:val="en-GB"/>
    </w:rPr>
  </w:style>
  <w:style w:type="character" w:customStyle="1" w:styleId="Heading9Char2">
    <w:name w:val="Heading 9 Char2"/>
    <w:rsid w:val="00542305"/>
    <w:rPr>
      <w:rFonts w:ascii="Arial" w:eastAsia="Times New Roman" w:hAnsi="Arial"/>
      <w:sz w:val="36"/>
      <w:lang w:val="en-GB"/>
    </w:rPr>
  </w:style>
  <w:style w:type="character" w:customStyle="1" w:styleId="FooterChar2">
    <w:name w:val="Footer Char2"/>
    <w:rsid w:val="00542305"/>
    <w:rPr>
      <w:rFonts w:ascii="Arial" w:eastAsia="Times New Roman" w:hAnsi="Arial"/>
      <w:b/>
      <w:i/>
      <w:noProof/>
      <w:sz w:val="18"/>
    </w:rPr>
  </w:style>
  <w:style w:type="character" w:customStyle="1" w:styleId="PlainTextChar3">
    <w:name w:val="Plain Text Char3"/>
    <w:rsid w:val="00542305"/>
    <w:rPr>
      <w:rFonts w:ascii="Courier New" w:hAnsi="Courier New"/>
      <w:lang w:val="nb-NO" w:eastAsia="ja-JP"/>
    </w:rPr>
  </w:style>
  <w:style w:type="character" w:customStyle="1" w:styleId="BodyText2Char3">
    <w:name w:val="Body Text 2 Char3"/>
    <w:rsid w:val="00542305"/>
    <w:rPr>
      <w:rFonts w:ascii="Times New Roman" w:eastAsia="SimSun" w:hAnsi="Times New Roman"/>
      <w:lang w:val="en-GB" w:eastAsia="ja-JP"/>
    </w:rPr>
  </w:style>
  <w:style w:type="character" w:customStyle="1" w:styleId="BodyText3Char3">
    <w:name w:val="Body Text 3 Char3"/>
    <w:rsid w:val="00542305"/>
    <w:rPr>
      <w:rFonts w:ascii="Times New Roman" w:eastAsia="SimSun" w:hAnsi="Times New Roman"/>
      <w:lang w:val="en-GB" w:eastAsia="ja-JP"/>
    </w:rPr>
  </w:style>
  <w:style w:type="paragraph" w:customStyle="1" w:styleId="H62">
    <w:name w:val="样式 H6"/>
    <w:basedOn w:val="H6"/>
    <w:rsid w:val="00542305"/>
    <w:pPr>
      <w:overflowPunct w:val="0"/>
      <w:autoSpaceDE w:val="0"/>
      <w:autoSpaceDN w:val="0"/>
      <w:adjustRightInd w:val="0"/>
      <w:textAlignment w:val="baseline"/>
    </w:pPr>
    <w:rPr>
      <w:lang w:eastAsia="en-GB"/>
    </w:rPr>
  </w:style>
  <w:style w:type="paragraph" w:customStyle="1" w:styleId="TH0">
    <w:name w:val="样式 TH"/>
    <w:basedOn w:val="TH"/>
    <w:rsid w:val="00542305"/>
    <w:pPr>
      <w:overflowPunct w:val="0"/>
      <w:autoSpaceDE w:val="0"/>
      <w:autoSpaceDN w:val="0"/>
      <w:adjustRightInd w:val="0"/>
      <w:textAlignment w:val="baseline"/>
    </w:pPr>
    <w:rPr>
      <w:bCs/>
      <w:lang w:eastAsia="en-GB"/>
    </w:rPr>
  </w:style>
  <w:style w:type="character" w:customStyle="1" w:styleId="ListChar3">
    <w:name w:val="List Char3"/>
    <w:rsid w:val="00542305"/>
    <w:rPr>
      <w:rFonts w:ascii="Times New Roman" w:eastAsia="Times New Roman" w:hAnsi="Times New Roman"/>
      <w:lang w:val="en-GB"/>
    </w:rPr>
  </w:style>
  <w:style w:type="character" w:customStyle="1" w:styleId="BodyTextIndentChar3">
    <w:name w:val="Body Text Indent Char3"/>
    <w:rsid w:val="00542305"/>
    <w:rPr>
      <w:rFonts w:ascii="Times New Roman" w:eastAsia="SimSun" w:hAnsi="Times New Roman"/>
      <w:lang w:val="en-GB" w:eastAsia="ja-JP"/>
    </w:rPr>
  </w:style>
  <w:style w:type="character" w:customStyle="1" w:styleId="BodyTextIndent2Char3">
    <w:name w:val="Body Text Indent 2 Char3"/>
    <w:rsid w:val="00542305"/>
    <w:rPr>
      <w:rFonts w:ascii="Arial" w:eastAsia="MS Mincho" w:hAnsi="Arial" w:cs="Arial"/>
      <w:lang w:val="en-GB" w:eastAsia="ja-JP"/>
    </w:rPr>
  </w:style>
  <w:style w:type="numbering" w:customStyle="1" w:styleId="NoList5">
    <w:name w:val="No List5"/>
    <w:next w:val="NoList"/>
    <w:semiHidden/>
    <w:rsid w:val="00542305"/>
  </w:style>
  <w:style w:type="numbering" w:customStyle="1" w:styleId="NoList6">
    <w:name w:val="No List6"/>
    <w:next w:val="NoList"/>
    <w:semiHidden/>
    <w:rsid w:val="00542305"/>
  </w:style>
  <w:style w:type="numbering" w:customStyle="1" w:styleId="NoList7">
    <w:name w:val="No List7"/>
    <w:next w:val="NoList"/>
    <w:semiHidden/>
    <w:rsid w:val="00542305"/>
  </w:style>
  <w:style w:type="character" w:customStyle="1" w:styleId="Heading7Char2">
    <w:name w:val="Heading 7 Char2"/>
    <w:rsid w:val="00542305"/>
    <w:rPr>
      <w:rFonts w:ascii="Arial" w:hAnsi="Arial"/>
      <w:lang w:val="en-GB" w:eastAsia="en-GB" w:bidi="ar-SA"/>
    </w:rPr>
  </w:style>
  <w:style w:type="character" w:customStyle="1" w:styleId="Heading8Char2">
    <w:name w:val="Heading 8 Char2"/>
    <w:rsid w:val="00542305"/>
    <w:rPr>
      <w:rFonts w:ascii="Arial" w:hAnsi="Arial"/>
      <w:sz w:val="36"/>
      <w:lang w:val="en-GB" w:eastAsia="en-GB" w:bidi="ar-SA"/>
    </w:rPr>
  </w:style>
  <w:style w:type="character" w:customStyle="1" w:styleId="ListChar2">
    <w:name w:val="List Char2"/>
    <w:rsid w:val="00542305"/>
    <w:rPr>
      <w:lang w:val="en-GB" w:eastAsia="en-GB" w:bidi="ar-SA"/>
    </w:rPr>
  </w:style>
  <w:style w:type="character" w:customStyle="1" w:styleId="PlainTextChar2">
    <w:name w:val="Plain Text Char2"/>
    <w:rsid w:val="00542305"/>
    <w:rPr>
      <w:rFonts w:ascii="Courier New" w:hAnsi="Courier New"/>
      <w:lang w:val="nb-NO" w:eastAsia="en-US" w:bidi="ar-SA"/>
    </w:rPr>
  </w:style>
  <w:style w:type="character" w:customStyle="1" w:styleId="CommentTextChar2">
    <w:name w:val="Comment Text Char2"/>
    <w:semiHidden/>
    <w:rsid w:val="00542305"/>
    <w:rPr>
      <w:lang w:val="en-GB" w:eastAsia="en-US" w:bidi="ar-SA"/>
    </w:rPr>
  </w:style>
  <w:style w:type="character" w:customStyle="1" w:styleId="BodyText2Char2">
    <w:name w:val="Body Text 2 Char2"/>
    <w:rsid w:val="00542305"/>
    <w:rPr>
      <w:lang w:val="en-GB" w:eastAsia="ja-JP" w:bidi="ar-SA"/>
    </w:rPr>
  </w:style>
  <w:style w:type="character" w:customStyle="1" w:styleId="BodyText3Char2">
    <w:name w:val="Body Text 3 Char2"/>
    <w:rsid w:val="00542305"/>
    <w:rPr>
      <w:lang w:val="en-GB" w:eastAsia="ja-JP" w:bidi="ar-SA"/>
    </w:rPr>
  </w:style>
  <w:style w:type="character" w:customStyle="1" w:styleId="BodyTextIndentChar2">
    <w:name w:val="Body Text Indent Char2"/>
    <w:rsid w:val="00542305"/>
    <w:rPr>
      <w:lang w:val="en-GB" w:eastAsia="en-US" w:bidi="ar-SA"/>
    </w:rPr>
  </w:style>
  <w:style w:type="character" w:customStyle="1" w:styleId="BodyTextIndent2Char2">
    <w:name w:val="Body Text Indent 2 Char2"/>
    <w:rsid w:val="00542305"/>
    <w:rPr>
      <w:rFonts w:ascii="Arial" w:eastAsia="MS Mincho" w:hAnsi="Arial" w:cs="Arial"/>
      <w:lang w:val="en-GB" w:eastAsia="ja-JP" w:bidi="ar-SA"/>
    </w:rPr>
  </w:style>
  <w:style w:type="numbering" w:customStyle="1" w:styleId="NoList11">
    <w:name w:val="No List11"/>
    <w:next w:val="NoList"/>
    <w:semiHidden/>
    <w:rsid w:val="00542305"/>
  </w:style>
  <w:style w:type="numbering" w:customStyle="1" w:styleId="NoList21">
    <w:name w:val="No List21"/>
    <w:next w:val="NoList"/>
    <w:semiHidden/>
    <w:rsid w:val="00542305"/>
  </w:style>
  <w:style w:type="paragraph" w:customStyle="1" w:styleId="28">
    <w:name w:val="列出段落2"/>
    <w:basedOn w:val="Normal"/>
    <w:qFormat/>
    <w:rsid w:val="00542305"/>
    <w:pPr>
      <w:overflowPunct w:val="0"/>
      <w:autoSpaceDE w:val="0"/>
      <w:autoSpaceDN w:val="0"/>
      <w:adjustRightInd w:val="0"/>
      <w:ind w:firstLineChars="200" w:firstLine="420"/>
      <w:textAlignment w:val="baseline"/>
    </w:pPr>
    <w:rPr>
      <w:rFonts w:eastAsia="SimSun"/>
      <w:lang w:eastAsia="en-GB"/>
    </w:rPr>
  </w:style>
  <w:style w:type="paragraph" w:customStyle="1" w:styleId="29">
    <w:name w:val="(文字) (文字)2"/>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542305"/>
    <w:rPr>
      <w:lang w:val="en-GB" w:eastAsia="ja-JP" w:bidi="ar-SA"/>
    </w:rPr>
  </w:style>
  <w:style w:type="paragraph" w:customStyle="1" w:styleId="ListParagraph1">
    <w:name w:val="List Paragraph1"/>
    <w:basedOn w:val="Normal"/>
    <w:qFormat/>
    <w:rsid w:val="00542305"/>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542305"/>
  </w:style>
  <w:style w:type="numbering" w:customStyle="1" w:styleId="NoList12">
    <w:name w:val="No List12"/>
    <w:next w:val="NoList"/>
    <w:semiHidden/>
    <w:rsid w:val="00542305"/>
  </w:style>
  <w:style w:type="numbering" w:customStyle="1" w:styleId="NoList22">
    <w:name w:val="No List22"/>
    <w:next w:val="NoList"/>
    <w:semiHidden/>
    <w:rsid w:val="00542305"/>
  </w:style>
  <w:style w:type="numbering" w:customStyle="1" w:styleId="NoList9">
    <w:name w:val="No List9"/>
    <w:next w:val="NoList"/>
    <w:semiHidden/>
    <w:rsid w:val="00542305"/>
  </w:style>
  <w:style w:type="numbering" w:customStyle="1" w:styleId="NoList13">
    <w:name w:val="No List13"/>
    <w:next w:val="NoList"/>
    <w:semiHidden/>
    <w:rsid w:val="00542305"/>
  </w:style>
  <w:style w:type="numbering" w:customStyle="1" w:styleId="NoList23">
    <w:name w:val="No List23"/>
    <w:next w:val="NoList"/>
    <w:semiHidden/>
    <w:rsid w:val="00542305"/>
  </w:style>
  <w:style w:type="numbering" w:customStyle="1" w:styleId="NoList10">
    <w:name w:val="No List10"/>
    <w:next w:val="NoList"/>
    <w:semiHidden/>
    <w:rsid w:val="00542305"/>
  </w:style>
  <w:style w:type="character" w:customStyle="1" w:styleId="1a">
    <w:name w:val="段落フォント1"/>
    <w:rsid w:val="00542305"/>
  </w:style>
  <w:style w:type="character" w:customStyle="1" w:styleId="1b">
    <w:name w:val="コメント参照1"/>
    <w:rsid w:val="00542305"/>
    <w:rPr>
      <w:sz w:val="16"/>
    </w:rPr>
  </w:style>
  <w:style w:type="paragraph" w:customStyle="1" w:styleId="1c">
    <w:name w:val="図表番号1"/>
    <w:basedOn w:val="Normal"/>
    <w:rsid w:val="00542305"/>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d">
    <w:name w:val="段落番号1"/>
    <w:basedOn w:val="List"/>
    <w:rsid w:val="00542305"/>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d"/>
    <w:rsid w:val="00542305"/>
    <w:pPr>
      <w:ind w:left="851" w:hanging="284"/>
    </w:pPr>
  </w:style>
  <w:style w:type="paragraph" w:customStyle="1" w:styleId="1e">
    <w:name w:val="箇条書き1"/>
    <w:basedOn w:val="List"/>
    <w:rsid w:val="00542305"/>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e"/>
    <w:rsid w:val="00542305"/>
    <w:pPr>
      <w:tabs>
        <w:tab w:val="clear" w:pos="644"/>
        <w:tab w:val="num" w:pos="1494"/>
      </w:tabs>
      <w:ind w:left="851" w:hanging="284"/>
    </w:pPr>
  </w:style>
  <w:style w:type="paragraph" w:customStyle="1" w:styleId="310">
    <w:name w:val="箇条書き 31"/>
    <w:basedOn w:val="211"/>
    <w:rsid w:val="00542305"/>
    <w:pPr>
      <w:ind w:left="1135"/>
    </w:pPr>
  </w:style>
  <w:style w:type="paragraph" w:customStyle="1" w:styleId="212">
    <w:name w:val="一覧 21"/>
    <w:basedOn w:val="List"/>
    <w:rsid w:val="00542305"/>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rsid w:val="00542305"/>
    <w:pPr>
      <w:ind w:left="1135"/>
    </w:pPr>
  </w:style>
  <w:style w:type="paragraph" w:customStyle="1" w:styleId="410">
    <w:name w:val="一覧 41"/>
    <w:basedOn w:val="311"/>
    <w:rsid w:val="00542305"/>
    <w:pPr>
      <w:ind w:left="1418"/>
    </w:pPr>
  </w:style>
  <w:style w:type="paragraph" w:customStyle="1" w:styleId="510">
    <w:name w:val="一覧 51"/>
    <w:basedOn w:val="410"/>
    <w:rsid w:val="00542305"/>
    <w:pPr>
      <w:ind w:left="1702"/>
    </w:pPr>
  </w:style>
  <w:style w:type="paragraph" w:customStyle="1" w:styleId="411">
    <w:name w:val="箇条書き 41"/>
    <w:basedOn w:val="310"/>
    <w:rsid w:val="00542305"/>
    <w:pPr>
      <w:ind w:left="1418"/>
    </w:pPr>
  </w:style>
  <w:style w:type="paragraph" w:customStyle="1" w:styleId="511">
    <w:name w:val="箇条書き 51"/>
    <w:basedOn w:val="411"/>
    <w:rsid w:val="00542305"/>
    <w:pPr>
      <w:ind w:left="1702"/>
    </w:pPr>
  </w:style>
  <w:style w:type="paragraph" w:customStyle="1" w:styleId="1f">
    <w:name w:val="コメント文字列1"/>
    <w:basedOn w:val="Normal"/>
    <w:rsid w:val="00542305"/>
    <w:pPr>
      <w:suppressAutoHyphens/>
      <w:overflowPunct w:val="0"/>
      <w:autoSpaceDE w:val="0"/>
      <w:autoSpaceDN w:val="0"/>
      <w:adjustRightInd w:val="0"/>
      <w:textAlignment w:val="baseline"/>
    </w:pPr>
    <w:rPr>
      <w:rFonts w:eastAsia="MS Mincho" w:cs="CG Times (WN)"/>
      <w:lang w:eastAsia="ar-SA"/>
    </w:rPr>
  </w:style>
  <w:style w:type="paragraph" w:customStyle="1" w:styleId="1f0">
    <w:name w:val="吹き出し1"/>
    <w:basedOn w:val="Normal"/>
    <w:rsid w:val="00542305"/>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1">
    <w:name w:val="コメント内容1"/>
    <w:basedOn w:val="1f"/>
    <w:next w:val="1f"/>
    <w:rsid w:val="00542305"/>
    <w:rPr>
      <w:b/>
      <w:bCs/>
    </w:rPr>
  </w:style>
  <w:style w:type="paragraph" w:customStyle="1" w:styleId="1f2">
    <w:name w:val="見出しマップ1"/>
    <w:basedOn w:val="Normal"/>
    <w:rsid w:val="00542305"/>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3">
    <w:name w:val="書式なし1"/>
    <w:basedOn w:val="Normal"/>
    <w:rsid w:val="00542305"/>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rsid w:val="00542305"/>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rsid w:val="00542305"/>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rsid w:val="00542305"/>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542305"/>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4">
    <w:name w:val="標準インデント1"/>
    <w:basedOn w:val="Normal"/>
    <w:rsid w:val="00542305"/>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5">
    <w:name w:val="記1"/>
    <w:basedOn w:val="Normal"/>
    <w:next w:val="Normal"/>
    <w:rsid w:val="00542305"/>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rsid w:val="00542305"/>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542305"/>
  </w:style>
  <w:style w:type="character" w:customStyle="1" w:styleId="CharChar23">
    <w:name w:val="Char Char23"/>
    <w:rsid w:val="00542305"/>
    <w:rPr>
      <w:rFonts w:ascii="Arial" w:hAnsi="Arial"/>
      <w:lang w:val="en-GB" w:eastAsia="en-US"/>
    </w:rPr>
  </w:style>
  <w:style w:type="numbering" w:customStyle="1" w:styleId="NoList24">
    <w:name w:val="No List24"/>
    <w:next w:val="NoList"/>
    <w:semiHidden/>
    <w:rsid w:val="00542305"/>
  </w:style>
  <w:style w:type="numbering" w:customStyle="1" w:styleId="NoList31">
    <w:name w:val="No List31"/>
    <w:next w:val="NoList"/>
    <w:semiHidden/>
    <w:rsid w:val="00542305"/>
  </w:style>
  <w:style w:type="numbering" w:customStyle="1" w:styleId="NoList41">
    <w:name w:val="No List41"/>
    <w:next w:val="NoList"/>
    <w:semiHidden/>
    <w:rsid w:val="00542305"/>
  </w:style>
  <w:style w:type="numbering" w:customStyle="1" w:styleId="NoList51">
    <w:name w:val="No List51"/>
    <w:next w:val="NoList"/>
    <w:semiHidden/>
    <w:rsid w:val="00542305"/>
  </w:style>
  <w:style w:type="character" w:customStyle="1" w:styleId="EmailStyle97">
    <w:name w:val="EmailStyle97"/>
    <w:semiHidden/>
    <w:rsid w:val="00542305"/>
    <w:rPr>
      <w:rFonts w:ascii="Arial" w:hAnsi="Arial" w:cs="Arial"/>
      <w:color w:val="auto"/>
      <w:sz w:val="20"/>
      <w:szCs w:val="20"/>
    </w:rPr>
  </w:style>
  <w:style w:type="character" w:customStyle="1" w:styleId="B1C">
    <w:name w:val="B1 C"/>
    <w:rsid w:val="00542305"/>
    <w:rPr>
      <w:lang w:val="en-GB" w:eastAsia="en-US" w:bidi="ar-SA"/>
    </w:rPr>
  </w:style>
  <w:style w:type="character" w:customStyle="1" w:styleId="Titre3">
    <w:name w:val="Titre 3"/>
    <w:rsid w:val="00542305"/>
    <w:rPr>
      <w:rFonts w:ascii="Arial" w:hAnsi="Arial"/>
      <w:sz w:val="28"/>
      <w:szCs w:val="28"/>
      <w:lang w:val="en-GB" w:eastAsia="en-GB"/>
    </w:rPr>
  </w:style>
  <w:style w:type="character" w:customStyle="1" w:styleId="B2C">
    <w:name w:val="B2 C"/>
    <w:rsid w:val="00542305"/>
    <w:rPr>
      <w:lang w:val="en-GB" w:eastAsia="en-GB"/>
    </w:rPr>
  </w:style>
  <w:style w:type="paragraph" w:customStyle="1" w:styleId="CommentNokia">
    <w:name w:val="Comment Nokia"/>
    <w:basedOn w:val="Normal"/>
    <w:rsid w:val="00542305"/>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link w:val="11BodyTextChar"/>
    <w:rsid w:val="00542305"/>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st1">
    <w:name w:val="st1"/>
    <w:rsid w:val="00542305"/>
  </w:style>
  <w:style w:type="numbering" w:customStyle="1" w:styleId="NoList15">
    <w:name w:val="No List15"/>
    <w:next w:val="NoList"/>
    <w:semiHidden/>
    <w:rsid w:val="00542305"/>
  </w:style>
  <w:style w:type="numbering" w:customStyle="1" w:styleId="NoList16">
    <w:name w:val="No List16"/>
    <w:next w:val="NoList"/>
    <w:semiHidden/>
    <w:rsid w:val="00542305"/>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542305"/>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542305"/>
    <w:rPr>
      <w:rFonts w:ascii="Arial" w:hAnsi="Arial"/>
      <w:sz w:val="36"/>
      <w:lang w:val="en-GB" w:eastAsia="en-US" w:bidi="ar-SA"/>
    </w:rPr>
  </w:style>
  <w:style w:type="paragraph" w:customStyle="1" w:styleId="1Char">
    <w:name w:val="(文字) (文字)1 Char (文字) (文字)"/>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542305"/>
    <w:rPr>
      <w:rFonts w:ascii="Arial" w:hAnsi="Arial" w:cs="Arial"/>
      <w:color w:val="auto"/>
      <w:sz w:val="20"/>
      <w:szCs w:val="20"/>
    </w:rPr>
  </w:style>
  <w:style w:type="paragraph" w:customStyle="1" w:styleId="ZchnZchn1">
    <w:name w:val="Zchn Zchn1"/>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542305"/>
    <w:rPr>
      <w:rFonts w:ascii="Courier New" w:eastAsia="Batang" w:hAnsi="Courier New"/>
      <w:lang w:val="nb-NO" w:eastAsia="en-US" w:bidi="ar-SA"/>
    </w:rPr>
  </w:style>
  <w:style w:type="paragraph" w:customStyle="1" w:styleId="-PAGE-">
    <w:name w:val="- PAGE -"/>
    <w:rsid w:val="00542305"/>
    <w:rPr>
      <w:rFonts w:ascii="Times New Roman" w:eastAsia="SimSun" w:hAnsi="Times New Roman"/>
      <w:sz w:val="24"/>
      <w:szCs w:val="24"/>
      <w:lang w:val="en-GB" w:eastAsia="ko-KR"/>
    </w:rPr>
  </w:style>
  <w:style w:type="paragraph" w:customStyle="1" w:styleId="Lastprinted">
    <w:name w:val="Last printed"/>
    <w:rsid w:val="00542305"/>
    <w:rPr>
      <w:rFonts w:ascii="Times New Roman" w:eastAsia="SimSun" w:hAnsi="Times New Roman"/>
      <w:sz w:val="24"/>
      <w:szCs w:val="24"/>
      <w:lang w:val="en-GB" w:eastAsia="ko-KR"/>
    </w:rPr>
  </w:style>
  <w:style w:type="paragraph" w:customStyle="1" w:styleId="Lastsavedby">
    <w:name w:val="Last saved by"/>
    <w:rsid w:val="00542305"/>
    <w:rPr>
      <w:rFonts w:ascii="Times New Roman" w:eastAsia="SimSun" w:hAnsi="Times New Roman"/>
      <w:sz w:val="24"/>
      <w:szCs w:val="24"/>
      <w:lang w:val="en-GB" w:eastAsia="ko-KR"/>
    </w:rPr>
  </w:style>
  <w:style w:type="paragraph" w:customStyle="1" w:styleId="Filename">
    <w:name w:val="Filename"/>
    <w:rsid w:val="00542305"/>
    <w:rPr>
      <w:rFonts w:ascii="Times New Roman" w:eastAsia="SimSun" w:hAnsi="Times New Roman"/>
      <w:sz w:val="24"/>
      <w:szCs w:val="24"/>
      <w:lang w:val="en-GB" w:eastAsia="ko-KR"/>
    </w:rPr>
  </w:style>
  <w:style w:type="paragraph" w:customStyle="1" w:styleId="ATC">
    <w:name w:val="ATC"/>
    <w:basedOn w:val="Normal"/>
    <w:rsid w:val="00542305"/>
    <w:pPr>
      <w:overflowPunct w:val="0"/>
      <w:autoSpaceDE w:val="0"/>
      <w:autoSpaceDN w:val="0"/>
      <w:adjustRightInd w:val="0"/>
      <w:textAlignment w:val="baseline"/>
    </w:pPr>
    <w:rPr>
      <w:lang w:eastAsia="ja-JP"/>
    </w:rPr>
  </w:style>
  <w:style w:type="paragraph" w:customStyle="1" w:styleId="TaOC">
    <w:name w:val="TaOC"/>
    <w:basedOn w:val="TAC"/>
    <w:rsid w:val="00542305"/>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42305"/>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a">
    <w:name w:val="吹き出し2"/>
    <w:basedOn w:val="Normal"/>
    <w:semiHidden/>
    <w:rsid w:val="00542305"/>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6">
    <w:name w:val="无列表1"/>
    <w:next w:val="NoList"/>
    <w:semiHidden/>
    <w:rsid w:val="00542305"/>
  </w:style>
  <w:style w:type="paragraph" w:customStyle="1" w:styleId="1030302">
    <w:name w:val="样式 样式 标题 1 + 两端对齐 段前: 0.3 行 段后: 0.3 行 行距: 单倍行距 + 段前: 0.2 行 段后: ..."/>
    <w:basedOn w:val="Normal"/>
    <w:autoRedefine/>
    <w:rsid w:val="00542305"/>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4">
    <w:name w:val="网格型3"/>
    <w:basedOn w:val="TableNormal"/>
    <w:next w:val="TableGrid"/>
    <w:rsid w:val="00542305"/>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542305"/>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qFormat/>
    <w:rsid w:val="00542305"/>
    <w:pPr>
      <w:overflowPunct w:val="0"/>
      <w:autoSpaceDE w:val="0"/>
      <w:autoSpaceDN w:val="0"/>
      <w:adjustRightInd w:val="0"/>
      <w:spacing w:before="240" w:after="60"/>
      <w:textAlignment w:val="baseline"/>
      <w:outlineLvl w:val="0"/>
    </w:pPr>
    <w:rPr>
      <w:rFonts w:ascii="Courier New" w:hAnsi="Courier New"/>
      <w:lang w:val="nb-NO" w:eastAsia="en-GB"/>
    </w:rPr>
  </w:style>
  <w:style w:type="character" w:customStyle="1" w:styleId="TitleChar">
    <w:name w:val="Title Char"/>
    <w:aliases w:val="Section Header Char"/>
    <w:basedOn w:val="DefaultParagraphFont"/>
    <w:link w:val="Title"/>
    <w:rsid w:val="00542305"/>
    <w:rPr>
      <w:rFonts w:ascii="Courier New" w:hAnsi="Courier New"/>
      <w:lang w:val="nb-NO" w:eastAsia="en-GB"/>
    </w:rPr>
  </w:style>
  <w:style w:type="character" w:customStyle="1" w:styleId="List2Char">
    <w:name w:val="List 2 Char"/>
    <w:link w:val="List2"/>
    <w:rsid w:val="00542305"/>
    <w:rPr>
      <w:rFonts w:ascii="Times New Roman" w:hAnsi="Times New Roman"/>
      <w:lang w:val="en-GB" w:eastAsia="en-US"/>
    </w:rPr>
  </w:style>
  <w:style w:type="character" w:customStyle="1" w:styleId="List3Char">
    <w:name w:val="List 3 Char"/>
    <w:link w:val="List3"/>
    <w:rsid w:val="00542305"/>
    <w:rPr>
      <w:rFonts w:ascii="Times New Roman" w:hAnsi="Times New Roman"/>
      <w:lang w:val="en-GB" w:eastAsia="en-US"/>
    </w:rPr>
  </w:style>
  <w:style w:type="paragraph" w:customStyle="1" w:styleId="CharChar3CharCharCharCharCharChar">
    <w:name w:val="Char Char3 Char Char Char Char Char Char"/>
    <w:semiHidden/>
    <w:rsid w:val="0054230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542305"/>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542305"/>
    <w:rPr>
      <w:rFonts w:ascii="Arial" w:eastAsia="MS Mincho" w:hAnsi="Arial"/>
      <w:sz w:val="36"/>
      <w:lang w:val="en-GB" w:eastAsia="en-US" w:bidi="ar-SA"/>
    </w:rPr>
  </w:style>
  <w:style w:type="paragraph" w:customStyle="1" w:styleId="35">
    <w:name w:val="列出段落3"/>
    <w:basedOn w:val="Normal"/>
    <w:qFormat/>
    <w:rsid w:val="00542305"/>
    <w:pPr>
      <w:overflowPunct w:val="0"/>
      <w:autoSpaceDE w:val="0"/>
      <w:autoSpaceDN w:val="0"/>
      <w:adjustRightInd w:val="0"/>
      <w:ind w:firstLineChars="200" w:firstLine="420"/>
      <w:textAlignment w:val="baseline"/>
    </w:pPr>
    <w:rPr>
      <w:rFonts w:eastAsia="SimSun"/>
      <w:lang w:eastAsia="en-GB"/>
    </w:rPr>
  </w:style>
  <w:style w:type="paragraph" w:customStyle="1" w:styleId="1f7">
    <w:name w:val="无间隔1"/>
    <w:qFormat/>
    <w:rsid w:val="00542305"/>
    <w:rPr>
      <w:rFonts w:ascii="Times New Roman" w:eastAsia="SimSun" w:hAnsi="Times New Roman"/>
      <w:lang w:val="en-GB" w:eastAsia="en-US"/>
    </w:rPr>
  </w:style>
  <w:style w:type="character" w:customStyle="1" w:styleId="Absatz-Standardschriftart1">
    <w:name w:val="Absatz-Standardschriftart1"/>
    <w:rsid w:val="00542305"/>
  </w:style>
  <w:style w:type="paragraph" w:customStyle="1" w:styleId="B-Body">
    <w:name w:val="B-Body"/>
    <w:link w:val="B-BodyChar"/>
    <w:qFormat/>
    <w:rsid w:val="00542305"/>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542305"/>
    <w:rPr>
      <w:rFonts w:ascii="Times New Roman" w:eastAsia="SimSun" w:hAnsi="Times New Roman"/>
      <w:sz w:val="22"/>
      <w:lang w:val="en-GB" w:eastAsia="en-GB"/>
    </w:rPr>
  </w:style>
  <w:style w:type="paragraph" w:customStyle="1" w:styleId="44">
    <w:name w:val="列出段落4"/>
    <w:basedOn w:val="Normal"/>
    <w:qFormat/>
    <w:rsid w:val="00542305"/>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542305"/>
    <w:pPr>
      <w:keepLines/>
      <w:spacing w:after="240"/>
      <w:jc w:val="center"/>
    </w:pPr>
    <w:rPr>
      <w:rFonts w:ascii="Arial" w:hAnsi="Arial"/>
      <w:b/>
    </w:rPr>
  </w:style>
  <w:style w:type="numbering" w:customStyle="1" w:styleId="NoList111">
    <w:name w:val="No List111"/>
    <w:next w:val="NoList"/>
    <w:semiHidden/>
    <w:rsid w:val="00542305"/>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542305"/>
    <w:rPr>
      <w:rFonts w:ascii="Arial" w:hAnsi="Arial"/>
      <w:sz w:val="28"/>
      <w:lang w:val="en-GB"/>
    </w:rPr>
  </w:style>
  <w:style w:type="character" w:customStyle="1" w:styleId="1Char0">
    <w:name w:val="标题 1 Char"/>
    <w:aliases w:val="h151 Char1,h161 Char1,h112 Char,h122 Char,h132 Char"/>
    <w:uiPriority w:val="9"/>
    <w:rsid w:val="00542305"/>
    <w:rPr>
      <w:rFonts w:ascii="Arial" w:hAnsi="Arial"/>
      <w:sz w:val="36"/>
      <w:lang w:val="en-GB" w:eastAsia="en-US" w:bidi="ar-SA"/>
    </w:rPr>
  </w:style>
  <w:style w:type="character" w:customStyle="1" w:styleId="2Char">
    <w:name w:val="标题 2 Char"/>
    <w:aliases w:val="level 2 Char,Heading 2 3GPP Char"/>
    <w:uiPriority w:val="9"/>
    <w:rsid w:val="00542305"/>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542305"/>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542305"/>
    <w:rPr>
      <w:rFonts w:ascii="Arial" w:hAnsi="Arial"/>
      <w:sz w:val="24"/>
      <w:szCs w:val="28"/>
      <w:lang w:val="en-GB" w:eastAsia="en-GB"/>
    </w:rPr>
  </w:style>
  <w:style w:type="character" w:customStyle="1" w:styleId="6Char">
    <w:name w:val="标题 6 Char"/>
    <w:uiPriority w:val="9"/>
    <w:rsid w:val="00542305"/>
    <w:rPr>
      <w:rFonts w:ascii="Arial" w:hAnsi="Arial"/>
      <w:lang w:val="en-GB"/>
    </w:rPr>
  </w:style>
  <w:style w:type="character" w:customStyle="1" w:styleId="7Char">
    <w:name w:val="标题 7 Char"/>
    <w:uiPriority w:val="9"/>
    <w:rsid w:val="00542305"/>
    <w:rPr>
      <w:rFonts w:ascii="Arial" w:hAnsi="Arial"/>
      <w:lang w:val="en-GB"/>
    </w:rPr>
  </w:style>
  <w:style w:type="character" w:customStyle="1" w:styleId="8Char">
    <w:name w:val="标题 8 Char"/>
    <w:uiPriority w:val="9"/>
    <w:rsid w:val="00542305"/>
    <w:rPr>
      <w:rFonts w:ascii="Arial" w:hAnsi="Arial"/>
      <w:sz w:val="36"/>
      <w:lang w:val="en-GB"/>
    </w:rPr>
  </w:style>
  <w:style w:type="character" w:customStyle="1" w:styleId="9Char">
    <w:name w:val="标题 9 Char"/>
    <w:aliases w:val="Figure Heading Char,FH Char"/>
    <w:uiPriority w:val="9"/>
    <w:rsid w:val="00542305"/>
    <w:rPr>
      <w:rFonts w:ascii="Arial" w:hAnsi="Arial"/>
      <w:sz w:val="36"/>
      <w:lang w:val="en-GB"/>
    </w:rPr>
  </w:style>
  <w:style w:type="character" w:customStyle="1" w:styleId="Char2">
    <w:name w:val="页脚 Char"/>
    <w:uiPriority w:val="99"/>
    <w:rsid w:val="00542305"/>
    <w:rPr>
      <w:rFonts w:ascii="Arial" w:hAnsi="Arial"/>
      <w:b/>
      <w:i/>
      <w:noProof/>
      <w:sz w:val="18"/>
    </w:rPr>
  </w:style>
  <w:style w:type="character" w:customStyle="1" w:styleId="Char3">
    <w:name w:val="列表 Char"/>
    <w:rsid w:val="00542305"/>
    <w:rPr>
      <w:lang w:val="en-GB"/>
    </w:rPr>
  </w:style>
  <w:style w:type="character" w:customStyle="1" w:styleId="Char4">
    <w:name w:val="文档结构图 Char"/>
    <w:uiPriority w:val="99"/>
    <w:rsid w:val="00542305"/>
    <w:rPr>
      <w:rFonts w:ascii="Tahoma" w:hAnsi="Tahoma"/>
      <w:lang w:val="en-GB" w:eastAsia="en-US"/>
    </w:rPr>
  </w:style>
  <w:style w:type="character" w:customStyle="1" w:styleId="Char5">
    <w:name w:val="纯文本 Char"/>
    <w:rsid w:val="00542305"/>
    <w:rPr>
      <w:rFonts w:ascii="Courier New" w:hAnsi="Courier New"/>
      <w:lang w:val="nb-NO"/>
    </w:rPr>
  </w:style>
  <w:style w:type="character" w:customStyle="1" w:styleId="Char6">
    <w:name w:val="批注框文本 Char"/>
    <w:uiPriority w:val="99"/>
    <w:rsid w:val="00542305"/>
    <w:rPr>
      <w:rFonts w:ascii="Tahoma" w:hAnsi="Tahoma" w:cs="Tahoma"/>
      <w:sz w:val="16"/>
      <w:szCs w:val="16"/>
      <w:lang w:val="en-GB" w:eastAsia="en-GB" w:bidi="ar-SA"/>
    </w:rPr>
  </w:style>
  <w:style w:type="character" w:customStyle="1" w:styleId="Char7">
    <w:name w:val="日期 Char"/>
    <w:rsid w:val="00542305"/>
    <w:rPr>
      <w:lang w:val="en-GB"/>
    </w:rPr>
  </w:style>
  <w:style w:type="paragraph" w:customStyle="1" w:styleId="45">
    <w:name w:val="修订4"/>
    <w:hidden/>
    <w:semiHidden/>
    <w:rsid w:val="00542305"/>
    <w:rPr>
      <w:rFonts w:ascii="Times New Roman" w:eastAsia="Batang" w:hAnsi="Times New Roman"/>
      <w:lang w:val="en-GB" w:eastAsia="en-US"/>
    </w:rPr>
  </w:style>
  <w:style w:type="paragraph" w:customStyle="1" w:styleId="Commentnokia0">
    <w:name w:val="Comment nokia"/>
    <w:basedOn w:val="Heading4"/>
    <w:rsid w:val="00542305"/>
    <w:pPr>
      <w:overflowPunct w:val="0"/>
      <w:autoSpaceDE w:val="0"/>
      <w:autoSpaceDN w:val="0"/>
      <w:adjustRightInd w:val="0"/>
      <w:textAlignment w:val="baseline"/>
    </w:pPr>
    <w:rPr>
      <w:b/>
      <w:sz w:val="28"/>
      <w:lang w:eastAsia="x-none"/>
    </w:rPr>
  </w:style>
  <w:style w:type="paragraph" w:customStyle="1" w:styleId="52">
    <w:name w:val="列出段落5"/>
    <w:basedOn w:val="Normal"/>
    <w:qFormat/>
    <w:rsid w:val="00542305"/>
    <w:pPr>
      <w:overflowPunct w:val="0"/>
      <w:autoSpaceDE w:val="0"/>
      <w:autoSpaceDN w:val="0"/>
      <w:adjustRightInd w:val="0"/>
      <w:ind w:firstLineChars="200" w:firstLine="420"/>
      <w:textAlignment w:val="baseline"/>
    </w:pPr>
    <w:rPr>
      <w:rFonts w:eastAsia="SimSun"/>
      <w:lang w:eastAsia="en-GB"/>
    </w:rPr>
  </w:style>
  <w:style w:type="paragraph" w:customStyle="1" w:styleId="53">
    <w:name w:val="修订5"/>
    <w:hidden/>
    <w:semiHidden/>
    <w:rsid w:val="00542305"/>
    <w:rPr>
      <w:rFonts w:ascii="Times New Roman" w:eastAsia="Batang" w:hAnsi="Times New Roman"/>
      <w:lang w:val="en-GB" w:eastAsia="en-US"/>
    </w:rPr>
  </w:style>
  <w:style w:type="character" w:customStyle="1" w:styleId="Char8">
    <w:name w:val="批注文字 Char"/>
    <w:uiPriority w:val="99"/>
    <w:qFormat/>
    <w:rsid w:val="00542305"/>
    <w:rPr>
      <w:lang w:val="en-GB" w:eastAsia="x-none"/>
    </w:rPr>
  </w:style>
  <w:style w:type="character" w:customStyle="1" w:styleId="Char10">
    <w:name w:val="批注主题 Char1"/>
    <w:rsid w:val="00542305"/>
    <w:rPr>
      <w:b/>
      <w:bCs/>
      <w:lang w:val="en-GB" w:eastAsia="x-none"/>
    </w:rPr>
  </w:style>
  <w:style w:type="character" w:customStyle="1" w:styleId="Titre32">
    <w:name w:val="Titre 32"/>
    <w:rsid w:val="00542305"/>
    <w:rPr>
      <w:rFonts w:ascii="Arial" w:hAnsi="Arial"/>
      <w:sz w:val="28"/>
      <w:szCs w:val="28"/>
      <w:lang w:val="en-GB" w:eastAsia="en-GB"/>
    </w:rPr>
  </w:style>
  <w:style w:type="character" w:customStyle="1" w:styleId="Titre31">
    <w:name w:val="Titre 31"/>
    <w:rsid w:val="00542305"/>
    <w:rPr>
      <w:rFonts w:ascii="Arial" w:hAnsi="Arial"/>
      <w:sz w:val="28"/>
      <w:szCs w:val="28"/>
      <w:lang w:val="en-GB" w:eastAsia="en-GB"/>
    </w:rPr>
  </w:style>
  <w:style w:type="character" w:customStyle="1" w:styleId="trans">
    <w:name w:val="trans"/>
    <w:rsid w:val="00542305"/>
  </w:style>
  <w:style w:type="character" w:customStyle="1" w:styleId="Char11">
    <w:name w:val="批注文字 Char1"/>
    <w:rsid w:val="00542305"/>
    <w:rPr>
      <w:rFonts w:ascii="Times New Roman" w:hAnsi="Times New Roman"/>
      <w:lang w:val="en-GB" w:eastAsia="en-US"/>
    </w:rPr>
  </w:style>
  <w:style w:type="character" w:customStyle="1" w:styleId="h48">
    <w:name w:val="h48"/>
    <w:rsid w:val="00542305"/>
    <w:rPr>
      <w:rFonts w:ascii="Arial" w:hAnsi="Arial" w:cs="Arial" w:hint="default"/>
      <w:sz w:val="24"/>
      <w:lang w:val="en-GB"/>
    </w:rPr>
  </w:style>
  <w:style w:type="character" w:customStyle="1" w:styleId="h510">
    <w:name w:val="h51"/>
    <w:rsid w:val="00542305"/>
    <w:rPr>
      <w:rFonts w:ascii="Arial" w:eastAsia="SimSun" w:hAnsi="Arial" w:cs="Arial" w:hint="default"/>
      <w:sz w:val="22"/>
      <w:lang w:val="en-GB" w:eastAsia="en-US" w:bidi="ar-SA"/>
    </w:rPr>
  </w:style>
  <w:style w:type="character" w:customStyle="1" w:styleId="Head2A1">
    <w:name w:val="Head2A1"/>
    <w:rsid w:val="00542305"/>
    <w:rPr>
      <w:rFonts w:ascii="Arial" w:eastAsia="MS Mincho" w:hAnsi="Arial" w:cs="Arial" w:hint="default"/>
      <w:sz w:val="32"/>
      <w:lang w:val="en-GB" w:eastAsia="en-US" w:bidi="ar-SA"/>
    </w:rPr>
  </w:style>
  <w:style w:type="paragraph" w:customStyle="1" w:styleId="msonormal0">
    <w:name w:val="msonormal"/>
    <w:basedOn w:val="Normal"/>
    <w:rsid w:val="00542305"/>
    <w:pPr>
      <w:overflowPunct w:val="0"/>
      <w:autoSpaceDE w:val="0"/>
      <w:autoSpaceDN w:val="0"/>
      <w:adjustRightInd w:val="0"/>
      <w:spacing w:before="100" w:beforeAutospacing="1" w:after="100" w:afterAutospacing="1"/>
      <w:textAlignment w:val="baseline"/>
    </w:pPr>
    <w:rPr>
      <w:rFonts w:ascii="Calibri" w:eastAsia="Calibri" w:hAnsi="Calibri" w:cs="Calibri"/>
      <w:sz w:val="22"/>
      <w:szCs w:val="22"/>
      <w:lang w:val="en-US" w:eastAsia="en-GB"/>
    </w:rPr>
  </w:style>
  <w:style w:type="paragraph" w:customStyle="1" w:styleId="BalloonText1">
    <w:name w:val="Balloon Text1"/>
    <w:basedOn w:val="Normal"/>
    <w:rsid w:val="00542305"/>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rsid w:val="00542305"/>
    <w:pPr>
      <w:overflowPunct w:val="0"/>
      <w:autoSpaceDE w:val="0"/>
      <w:autoSpaceDN w:val="0"/>
      <w:adjustRightInd w:val="0"/>
      <w:textAlignment w:val="baseline"/>
    </w:pPr>
    <w:rPr>
      <w:rFonts w:eastAsia="Calibri"/>
      <w:b/>
      <w:bCs/>
      <w:lang w:val="en-US" w:eastAsia="en-GB"/>
    </w:rPr>
  </w:style>
  <w:style w:type="paragraph" w:customStyle="1" w:styleId="wxs">
    <w:name w:val="wxs_正文"/>
    <w:basedOn w:val="Normal"/>
    <w:qFormat/>
    <w:rsid w:val="00542305"/>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qFormat/>
    <w:rsid w:val="00542305"/>
    <w:pPr>
      <w:keepNext w:val="0"/>
      <w:keepLines w:val="0"/>
      <w:numPr>
        <w:numId w:val="7"/>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lang w:eastAsia="en-GB"/>
    </w:rPr>
  </w:style>
  <w:style w:type="paragraph" w:customStyle="1" w:styleId="wxs2">
    <w:name w:val="wxs_2级标题"/>
    <w:basedOn w:val="Heading2"/>
    <w:next w:val="wxs"/>
    <w:link w:val="wxs2Char"/>
    <w:qFormat/>
    <w:rsid w:val="00542305"/>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lang w:eastAsia="en-GB"/>
    </w:rPr>
  </w:style>
  <w:style w:type="character" w:customStyle="1" w:styleId="wxs2Char">
    <w:name w:val="wxs_2级标题 Char"/>
    <w:link w:val="wxs2"/>
    <w:rsid w:val="00542305"/>
    <w:rPr>
      <w:rFonts w:ascii="Times New Roman" w:eastAsia="SimSun" w:hAnsi="Times New Roman"/>
      <w:b/>
      <w:bCs/>
      <w:kern w:val="44"/>
      <w:sz w:val="30"/>
      <w:szCs w:val="32"/>
      <w:lang w:val="en-GB" w:eastAsia="en-GB"/>
    </w:rPr>
  </w:style>
  <w:style w:type="paragraph" w:customStyle="1" w:styleId="B8">
    <w:name w:val="B8"/>
    <w:basedOn w:val="B7"/>
    <w:qFormat/>
    <w:rsid w:val="00542305"/>
    <w:pPr>
      <w:ind w:left="2552"/>
    </w:pPr>
    <w:rPr>
      <w:rFonts w:eastAsia="Times New Roman"/>
      <w:lang w:val="x-none" w:eastAsia="ja-JP"/>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542305"/>
    <w:rPr>
      <w:lang w:val="en-GB" w:eastAsia="en-US" w:bidi="ar-SA"/>
    </w:rPr>
  </w:style>
  <w:style w:type="character" w:customStyle="1" w:styleId="ListChar1">
    <w:name w:val="List Char1"/>
    <w:rsid w:val="00542305"/>
    <w:rPr>
      <w:lang w:val="en-GB" w:eastAsia="ja-JP" w:bidi="ar-SA"/>
    </w:rPr>
  </w:style>
  <w:style w:type="character" w:customStyle="1" w:styleId="CaptionChar1">
    <w:name w:val="Caption Char1"/>
    <w:aliases w:val="cap3 Char,cap4 Char,cap5 Char,cap6 Char,cap7 Char"/>
    <w:rsid w:val="00542305"/>
    <w:rPr>
      <w:b/>
      <w:lang w:val="en-GB"/>
    </w:rPr>
  </w:style>
  <w:style w:type="paragraph" w:customStyle="1" w:styleId="NOTE0">
    <w:name w:val="NOTE"/>
    <w:basedOn w:val="B3"/>
    <w:qFormat/>
    <w:rsid w:val="00542305"/>
    <w:pPr>
      <w:overflowPunct w:val="0"/>
      <w:autoSpaceDE w:val="0"/>
      <w:autoSpaceDN w:val="0"/>
      <w:adjustRightInd w:val="0"/>
      <w:textAlignment w:val="baseline"/>
    </w:pPr>
    <w:rPr>
      <w:rFonts w:eastAsia="SimSun"/>
      <w:lang w:eastAsia="x-none"/>
    </w:rPr>
  </w:style>
  <w:style w:type="numbering" w:customStyle="1" w:styleId="2b">
    <w:name w:val="无列表2"/>
    <w:next w:val="NoList"/>
    <w:uiPriority w:val="99"/>
    <w:semiHidden/>
    <w:unhideWhenUsed/>
    <w:rsid w:val="00542305"/>
  </w:style>
  <w:style w:type="numbering" w:customStyle="1" w:styleId="37">
    <w:name w:val="无列表3"/>
    <w:next w:val="NoList"/>
    <w:uiPriority w:val="99"/>
    <w:semiHidden/>
    <w:unhideWhenUsed/>
    <w:rsid w:val="00542305"/>
  </w:style>
  <w:style w:type="table" w:customStyle="1" w:styleId="1f8">
    <w:name w:val="网格型1"/>
    <w:basedOn w:val="TableNormal"/>
    <w:next w:val="TableGrid"/>
    <w:rsid w:val="00542305"/>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rsid w:val="00542305"/>
  </w:style>
  <w:style w:type="numbering" w:customStyle="1" w:styleId="NoList42">
    <w:name w:val="No List42"/>
    <w:next w:val="NoList"/>
    <w:uiPriority w:val="99"/>
    <w:semiHidden/>
    <w:rsid w:val="00542305"/>
  </w:style>
  <w:style w:type="numbering" w:customStyle="1" w:styleId="NoList52">
    <w:name w:val="No List52"/>
    <w:next w:val="NoList"/>
    <w:semiHidden/>
    <w:rsid w:val="00542305"/>
  </w:style>
  <w:style w:type="paragraph" w:customStyle="1" w:styleId="Bullet2">
    <w:name w:val="Bullet2"/>
    <w:basedOn w:val="Normal"/>
    <w:rsid w:val="00542305"/>
    <w:pPr>
      <w:overflowPunct w:val="0"/>
      <w:autoSpaceDE w:val="0"/>
      <w:autoSpaceDN w:val="0"/>
      <w:adjustRightInd w:val="0"/>
      <w:ind w:left="644" w:hanging="360"/>
      <w:textAlignment w:val="baseline"/>
    </w:pPr>
    <w:rPr>
      <w:rFonts w:ascii="Arial" w:eastAsia="SimSun" w:hAnsi="Arial"/>
      <w:lang w:eastAsia="en-GB"/>
    </w:rPr>
  </w:style>
  <w:style w:type="paragraph" w:customStyle="1" w:styleId="text3bullet">
    <w:name w:val="text3 bullet"/>
    <w:basedOn w:val="Normal"/>
    <w:rsid w:val="00542305"/>
    <w:pPr>
      <w:tabs>
        <w:tab w:val="num" w:pos="1492"/>
      </w:tabs>
      <w:overflowPunct w:val="0"/>
      <w:autoSpaceDE w:val="0"/>
      <w:autoSpaceDN w:val="0"/>
      <w:adjustRightInd w:val="0"/>
      <w:ind w:left="1492" w:hanging="360"/>
      <w:textAlignment w:val="baseline"/>
    </w:pPr>
    <w:rPr>
      <w:rFonts w:ascii="Arial" w:eastAsia="SimSun" w:hAnsi="Arial"/>
      <w:lang w:eastAsia="en-GB"/>
    </w:rPr>
  </w:style>
  <w:style w:type="paragraph" w:customStyle="1" w:styleId="UnnumberedSubheading">
    <w:name w:val="Unnumbered Subheading"/>
    <w:basedOn w:val="H6"/>
    <w:next w:val="PlainText"/>
    <w:rsid w:val="00542305"/>
    <w:pPr>
      <w:overflowPunct w:val="0"/>
      <w:autoSpaceDE w:val="0"/>
      <w:autoSpaceDN w:val="0"/>
      <w:adjustRightInd w:val="0"/>
      <w:spacing w:after="120"/>
      <w:ind w:left="0" w:firstLine="0"/>
      <w:textAlignment w:val="baseline"/>
    </w:pPr>
    <w:rPr>
      <w:rFonts w:eastAsia="SimSun"/>
      <w:b/>
      <w:lang w:eastAsia="en-GB"/>
    </w:rPr>
  </w:style>
  <w:style w:type="paragraph" w:customStyle="1" w:styleId="ReferenceLine">
    <w:name w:val="Reference Line"/>
    <w:basedOn w:val="BodyText"/>
    <w:rsid w:val="00542305"/>
    <w:pPr>
      <w:widowControl w:val="0"/>
      <w:spacing w:after="120"/>
    </w:pPr>
    <w:rPr>
      <w:rFonts w:ascii="Arial" w:eastAsia="‚l‚r ‚oƒSƒVƒbƒN" w:hAnsi="Arial"/>
      <w:snapToGrid w:val="0"/>
      <w:lang w:eastAsia="en-GB"/>
    </w:rPr>
  </w:style>
  <w:style w:type="paragraph" w:customStyle="1" w:styleId="L3">
    <w:name w:val="L3"/>
    <w:rsid w:val="00542305"/>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542305"/>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rsid w:val="00542305"/>
    <w:pPr>
      <w:spacing w:before="120" w:after="220"/>
    </w:pPr>
    <w:rPr>
      <w:rFonts w:ascii="Arial" w:eastAsia="MS Mincho" w:hAnsi="Arial"/>
      <w:noProof/>
      <w:lang w:val="en-US" w:eastAsia="en-US"/>
    </w:rPr>
  </w:style>
  <w:style w:type="paragraph" w:customStyle="1" w:styleId="nroaml">
    <w:name w:val="nroaml"/>
    <w:basedOn w:val="H6"/>
    <w:rsid w:val="00542305"/>
    <w:pPr>
      <w:overflowPunct w:val="0"/>
      <w:autoSpaceDE w:val="0"/>
      <w:autoSpaceDN w:val="0"/>
      <w:adjustRightInd w:val="0"/>
      <w:ind w:left="0" w:firstLine="0"/>
      <w:textAlignment w:val="baseline"/>
    </w:pPr>
    <w:rPr>
      <w:rFonts w:eastAsia="SimSun"/>
      <w:snapToGrid w:val="0"/>
      <w:lang w:eastAsia="en-GB"/>
    </w:rPr>
  </w:style>
  <w:style w:type="paragraph" w:customStyle="1" w:styleId="00BodyText">
    <w:name w:val="00 BodyText"/>
    <w:basedOn w:val="Normal"/>
    <w:rsid w:val="00542305"/>
    <w:pPr>
      <w:overflowPunct w:val="0"/>
      <w:autoSpaceDE w:val="0"/>
      <w:autoSpaceDN w:val="0"/>
      <w:adjustRightInd w:val="0"/>
      <w:spacing w:after="220"/>
      <w:textAlignment w:val="baseline"/>
    </w:pPr>
    <w:rPr>
      <w:rFonts w:ascii="Arial" w:eastAsia="SimSun" w:hAnsi="Arial"/>
      <w:sz w:val="22"/>
      <w:lang w:val="en-US" w:eastAsia="en-GB"/>
    </w:rPr>
  </w:style>
  <w:style w:type="character" w:customStyle="1" w:styleId="af9">
    <w:name w:val="標準太字"/>
    <w:autoRedefine/>
    <w:rsid w:val="00542305"/>
    <w:rPr>
      <w:b/>
    </w:rPr>
  </w:style>
  <w:style w:type="paragraph" w:customStyle="1" w:styleId="xl24">
    <w:name w:val="xl24"/>
    <w:basedOn w:val="Normal"/>
    <w:rsid w:val="00542305"/>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ActionPoint">
    <w:name w:val="ActionPoint"/>
    <w:basedOn w:val="Normal"/>
    <w:rsid w:val="00542305"/>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542305"/>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542305"/>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542305"/>
    <w:rPr>
      <w:rFonts w:ascii="Arial Unicode MS" w:eastAsia="Arial Unicode MS" w:hAnsi="Arial Unicode MS" w:cs="Arial Unicode MS"/>
      <w:sz w:val="20"/>
      <w:szCs w:val="20"/>
    </w:rPr>
  </w:style>
  <w:style w:type="paragraph" w:customStyle="1" w:styleId="NormalAfter0pt">
    <w:name w:val="Normal + After:  0 pt"/>
    <w:basedOn w:val="Normal"/>
    <w:rsid w:val="00542305"/>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542305"/>
    <w:rPr>
      <w:rFonts w:ascii="Arial" w:hAnsi="Arial" w:cs="Arial"/>
      <w:color w:val="000080"/>
      <w:sz w:val="20"/>
      <w:szCs w:val="20"/>
    </w:rPr>
  </w:style>
  <w:style w:type="paragraph" w:customStyle="1" w:styleId="TdocList">
    <w:name w:val="Tdoc_List"/>
    <w:basedOn w:val="Normal"/>
    <w:rsid w:val="00542305"/>
    <w:pPr>
      <w:numPr>
        <w:numId w:val="8"/>
      </w:numPr>
      <w:tabs>
        <w:tab w:val="clear" w:pos="360"/>
        <w:tab w:val="num" w:pos="432"/>
      </w:tabs>
      <w:overflowPunct w:val="0"/>
      <w:autoSpaceDE w:val="0"/>
      <w:autoSpaceDN w:val="0"/>
      <w:adjustRightInd w:val="0"/>
      <w:spacing w:after="0"/>
      <w:ind w:left="432"/>
      <w:textAlignment w:val="baseline"/>
    </w:pPr>
    <w:rPr>
      <w:rFonts w:eastAsia="SimSun"/>
      <w:lang w:val="en-US" w:eastAsia="en-GB"/>
    </w:rPr>
  </w:style>
  <w:style w:type="paragraph" w:customStyle="1" w:styleId="CharChar1CharCharCharCharCharCharCharCharCharCharCharCharCharCharCharChar">
    <w:name w:val="Char Char1 Char Char Char Char Char Char Char Char Char Char Char Char Char Char Char Char"/>
    <w:semiHidden/>
    <w:rsid w:val="005423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5423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istBulletChar">
    <w:name w:val="List Bullet Char"/>
    <w:aliases w:val="UL Char"/>
    <w:link w:val="ListBullet"/>
    <w:rsid w:val="00542305"/>
    <w:rPr>
      <w:rFonts w:ascii="Times New Roman" w:hAnsi="Times New Roman"/>
      <w:lang w:val="en-GB" w:eastAsia="en-US"/>
    </w:rPr>
  </w:style>
  <w:style w:type="character" w:customStyle="1" w:styleId="ListBullet2Char">
    <w:name w:val="List Bullet 2 Char"/>
    <w:aliases w:val="lb2 Char"/>
    <w:link w:val="ListBullet2"/>
    <w:rsid w:val="00542305"/>
    <w:rPr>
      <w:rFonts w:ascii="Times New Roman" w:hAnsi="Times New Roman"/>
      <w:lang w:val="en-GB" w:eastAsia="en-US"/>
    </w:rPr>
  </w:style>
  <w:style w:type="character" w:customStyle="1" w:styleId="ListBullet3Char">
    <w:name w:val="List Bullet 3 Char"/>
    <w:link w:val="ListBullet3"/>
    <w:rsid w:val="00542305"/>
    <w:rPr>
      <w:rFonts w:ascii="Times New Roman" w:hAnsi="Times New Roman"/>
      <w:lang w:val="en-GB" w:eastAsia="en-US"/>
    </w:rPr>
  </w:style>
  <w:style w:type="character" w:customStyle="1" w:styleId="MTEquationSection">
    <w:name w:val="MTEquationSection"/>
    <w:rsid w:val="00542305"/>
    <w:rPr>
      <w:noProof w:val="0"/>
      <w:vanish w:val="0"/>
      <w:color w:val="FF0000"/>
      <w:lang w:eastAsia="en-US"/>
    </w:rPr>
  </w:style>
  <w:style w:type="paragraph" w:customStyle="1" w:styleId="List10">
    <w:name w:val="List1"/>
    <w:basedOn w:val="Normal"/>
    <w:rsid w:val="00542305"/>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eastAsia="en-GB"/>
    </w:rPr>
  </w:style>
  <w:style w:type="paragraph" w:customStyle="1" w:styleId="TdocText">
    <w:name w:val="Tdoc_Text"/>
    <w:basedOn w:val="Normal"/>
    <w:rsid w:val="00542305"/>
    <w:pPr>
      <w:overflowPunct w:val="0"/>
      <w:autoSpaceDE w:val="0"/>
      <w:autoSpaceDN w:val="0"/>
      <w:adjustRightInd w:val="0"/>
      <w:spacing w:before="120" w:after="0"/>
      <w:jc w:val="both"/>
      <w:textAlignment w:val="baseline"/>
    </w:pPr>
    <w:rPr>
      <w:rFonts w:eastAsia="MS Mincho"/>
      <w:lang w:val="en-US" w:eastAsia="en-GB"/>
    </w:rPr>
  </w:style>
  <w:style w:type="paragraph" w:customStyle="1" w:styleId="centered">
    <w:name w:val="centered"/>
    <w:basedOn w:val="Normal"/>
    <w:rsid w:val="00542305"/>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eastAsia="en-GB"/>
    </w:rPr>
  </w:style>
  <w:style w:type="paragraph" w:customStyle="1" w:styleId="References">
    <w:name w:val="References"/>
    <w:basedOn w:val="Normal"/>
    <w:rsid w:val="00542305"/>
    <w:pPr>
      <w:numPr>
        <w:numId w:val="9"/>
      </w:numPr>
      <w:overflowPunct w:val="0"/>
      <w:autoSpaceDE w:val="0"/>
      <w:autoSpaceDN w:val="0"/>
      <w:adjustRightInd w:val="0"/>
      <w:spacing w:after="80"/>
      <w:textAlignment w:val="baseline"/>
    </w:pPr>
    <w:rPr>
      <w:rFonts w:eastAsia="MS Mincho"/>
      <w:sz w:val="18"/>
      <w:lang w:val="en-US" w:eastAsia="en-GB"/>
    </w:rPr>
  </w:style>
  <w:style w:type="paragraph" w:customStyle="1" w:styleId="Bulletedo1">
    <w:name w:val="Bulleted o 1"/>
    <w:basedOn w:val="Normal"/>
    <w:uiPriority w:val="99"/>
    <w:rsid w:val="00542305"/>
    <w:pPr>
      <w:numPr>
        <w:numId w:val="10"/>
      </w:numPr>
      <w:overflowPunct w:val="0"/>
      <w:autoSpaceDE w:val="0"/>
      <w:autoSpaceDN w:val="0"/>
      <w:adjustRightInd w:val="0"/>
      <w:spacing w:before="120" w:after="120"/>
      <w:textAlignment w:val="baseline"/>
    </w:pPr>
    <w:rPr>
      <w:rFonts w:eastAsia="SimSun"/>
      <w:lang w:eastAsia="en-GB"/>
    </w:rPr>
  </w:style>
  <w:style w:type="paragraph" w:styleId="TOCHeading">
    <w:name w:val="TOC Heading"/>
    <w:basedOn w:val="Heading1"/>
    <w:next w:val="Normal"/>
    <w:uiPriority w:val="39"/>
    <w:unhideWhenUsed/>
    <w:qFormat/>
    <w:rsid w:val="00542305"/>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SimSun" w:hAnsi="Calibri Light"/>
      <w:color w:val="2E74B5"/>
      <w:sz w:val="32"/>
      <w:szCs w:val="32"/>
      <w:lang w:val="en-US" w:eastAsia="en-GB"/>
    </w:rPr>
  </w:style>
  <w:style w:type="paragraph" w:customStyle="1" w:styleId="IvDbodytext">
    <w:name w:val="IvD bodytext"/>
    <w:basedOn w:val="BodyText"/>
    <w:link w:val="IvDbodytextChar"/>
    <w:qFormat/>
    <w:rsid w:val="0054230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542305"/>
    <w:rPr>
      <w:rFonts w:ascii="Arial" w:eastAsia="Malgun Gothic" w:hAnsi="Arial"/>
      <w:spacing w:val="2"/>
      <w:lang w:val="en-GB" w:eastAsia="en-US"/>
    </w:rPr>
  </w:style>
  <w:style w:type="character" w:styleId="PlaceholderText">
    <w:name w:val="Placeholder Text"/>
    <w:uiPriority w:val="99"/>
    <w:rsid w:val="00542305"/>
    <w:rPr>
      <w:color w:val="808080"/>
    </w:rPr>
  </w:style>
  <w:style w:type="character" w:customStyle="1" w:styleId="CharChar31">
    <w:name w:val="Char Char31"/>
    <w:rsid w:val="00542305"/>
    <w:rPr>
      <w:rFonts w:ascii="Arial" w:hAnsi="Arial" w:cs="Arial" w:hint="default"/>
      <w:sz w:val="28"/>
      <w:lang w:val="en-GB" w:eastAsia="ko-KR" w:bidi="ar-SA"/>
    </w:rPr>
  </w:style>
  <w:style w:type="numbering" w:customStyle="1" w:styleId="1f9">
    <w:name w:val="リストなし1"/>
    <w:next w:val="NoList"/>
    <w:uiPriority w:val="99"/>
    <w:semiHidden/>
    <w:unhideWhenUsed/>
    <w:rsid w:val="00542305"/>
  </w:style>
  <w:style w:type="paragraph" w:customStyle="1" w:styleId="38">
    <w:name w:val="吹き出し3"/>
    <w:basedOn w:val="Normal"/>
    <w:semiHidden/>
    <w:rsid w:val="005423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910">
    <w:name w:val="目次 91"/>
    <w:basedOn w:val="TOC8"/>
    <w:rsid w:val="00542305"/>
    <w:pPr>
      <w:overflowPunct w:val="0"/>
      <w:autoSpaceDE w:val="0"/>
      <w:autoSpaceDN w:val="0"/>
      <w:adjustRightInd w:val="0"/>
      <w:ind w:left="1418" w:hanging="1418"/>
      <w:textAlignment w:val="baseline"/>
    </w:pPr>
    <w:rPr>
      <w:rFonts w:eastAsia="MS Mincho"/>
      <w:lang w:val="en-US" w:eastAsia="en-GB"/>
    </w:rPr>
  </w:style>
  <w:style w:type="paragraph" w:customStyle="1" w:styleId="1fa">
    <w:name w:val="図表目次1"/>
    <w:basedOn w:val="Normal"/>
    <w:next w:val="Normal"/>
    <w:rsid w:val="00542305"/>
    <w:pPr>
      <w:overflowPunct w:val="0"/>
      <w:autoSpaceDE w:val="0"/>
      <w:autoSpaceDN w:val="0"/>
      <w:adjustRightInd w:val="0"/>
      <w:ind w:left="400" w:hanging="400"/>
      <w:jc w:val="center"/>
      <w:textAlignment w:val="baseline"/>
    </w:pPr>
    <w:rPr>
      <w:rFonts w:eastAsia="MS Mincho"/>
      <w:b/>
      <w:lang w:eastAsia="en-GB"/>
    </w:rPr>
  </w:style>
  <w:style w:type="table" w:customStyle="1" w:styleId="TableGrid4">
    <w:name w:val="Table Grid4"/>
    <w:basedOn w:val="TableNormal"/>
    <w:next w:val="TableGrid"/>
    <w:rsid w:val="005423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4230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542305"/>
    <w:rPr>
      <w:rFonts w:ascii="Arial" w:eastAsia="MS Mincho" w:hAnsi="Arial" w:cs="Arial"/>
      <w:sz w:val="24"/>
      <w:szCs w:val="24"/>
      <w:lang w:val="en-US" w:eastAsia="en-US"/>
    </w:rPr>
  </w:style>
  <w:style w:type="numbering" w:customStyle="1" w:styleId="1fb">
    <w:name w:val="無清單1"/>
    <w:next w:val="NoList"/>
    <w:uiPriority w:val="99"/>
    <w:semiHidden/>
    <w:unhideWhenUsed/>
    <w:rsid w:val="00542305"/>
  </w:style>
  <w:style w:type="numbering" w:customStyle="1" w:styleId="110">
    <w:name w:val="無清單11"/>
    <w:next w:val="NoList"/>
    <w:uiPriority w:val="99"/>
    <w:semiHidden/>
    <w:unhideWhenUsed/>
    <w:rsid w:val="00542305"/>
  </w:style>
  <w:style w:type="table" w:customStyle="1" w:styleId="1fc">
    <w:name w:val="表格格線1"/>
    <w:basedOn w:val="TableNormal"/>
    <w:next w:val="TableGrid"/>
    <w:rsid w:val="00542305"/>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542305"/>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lang w:eastAsia="en-GB"/>
    </w:rPr>
  </w:style>
  <w:style w:type="character" w:customStyle="1" w:styleId="H53GPPChar">
    <w:name w:val="H5 3GPP Char"/>
    <w:link w:val="H53GPP"/>
    <w:rsid w:val="00542305"/>
    <w:rPr>
      <w:rFonts w:ascii="Arial" w:eastAsia="SimSun" w:hAnsi="Arial"/>
      <w:snapToGrid w:val="0"/>
      <w:sz w:val="22"/>
      <w:szCs w:val="22"/>
      <w:lang w:val="en-GB" w:eastAsia="en-GB"/>
    </w:rPr>
  </w:style>
  <w:style w:type="paragraph" w:styleId="Subtitle">
    <w:name w:val="Subtitle"/>
    <w:basedOn w:val="Normal"/>
    <w:next w:val="Normal"/>
    <w:link w:val="SubtitleChar"/>
    <w:qFormat/>
    <w:rsid w:val="00542305"/>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542305"/>
    <w:rPr>
      <w:rFonts w:ascii="Calibri Light" w:eastAsia="SimSun" w:hAnsi="Calibri Light"/>
      <w:b/>
      <w:bCs/>
      <w:kern w:val="28"/>
      <w:sz w:val="32"/>
      <w:szCs w:val="32"/>
      <w:lang w:val="en-GB" w:eastAsia="ko-KR"/>
    </w:rPr>
  </w:style>
  <w:style w:type="paragraph" w:customStyle="1" w:styleId="TALTAL">
    <w:name w:val="TALTAL"/>
    <w:basedOn w:val="TAL"/>
    <w:rsid w:val="00542305"/>
    <w:pPr>
      <w:keepNext w:val="0"/>
      <w:keepLines w:val="0"/>
      <w:overflowPunct w:val="0"/>
      <w:autoSpaceDE w:val="0"/>
      <w:autoSpaceDN w:val="0"/>
      <w:adjustRightInd w:val="0"/>
      <w:textAlignment w:val="baseline"/>
    </w:pPr>
    <w:rPr>
      <w:b/>
      <w:lang w:eastAsia="en-GB"/>
    </w:rPr>
  </w:style>
  <w:style w:type="paragraph" w:customStyle="1" w:styleId="CharCharCharCharChar1">
    <w:name w:val="Char Char Char Char Char1"/>
    <w:semiHidden/>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Char32">
    <w:name w:val="Char Char32"/>
    <w:semiHidden/>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20">
    <w:name w:val="Char2"/>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CharChar1">
    <w:name w:val="Char Char Char1"/>
    <w:semiHidden/>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character" w:customStyle="1" w:styleId="CharChar12">
    <w:name w:val="Char Char12"/>
    <w:rsid w:val="00542305"/>
    <w:rPr>
      <w:lang w:val="en-GB" w:eastAsia="ja-JP"/>
    </w:rPr>
  </w:style>
  <w:style w:type="paragraph" w:customStyle="1" w:styleId="CharChar1CharChar1">
    <w:name w:val="Char Char1 Char Char1"/>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CharCharChar11">
    <w:name w:val="Char Char Char Char11"/>
    <w:semiHidden/>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Char2CharChar1">
    <w:name w:val="Char Char2 Char Char1"/>
    <w:basedOn w:val="Normal"/>
    <w:rsid w:val="00542305"/>
    <w:pPr>
      <w:tabs>
        <w:tab w:val="left" w:pos="540"/>
        <w:tab w:val="left" w:pos="1260"/>
        <w:tab w:val="left" w:pos="1800"/>
      </w:tabs>
      <w:spacing w:before="240" w:after="160" w:line="240" w:lineRule="exact"/>
    </w:pPr>
    <w:rPr>
      <w:rFonts w:ascii="??" w:eastAsia="Malgun Gothic" w:hAnsi="??"/>
      <w:sz w:val="24"/>
      <w:lang w:val="en-US"/>
    </w:rPr>
  </w:style>
  <w:style w:type="character" w:customStyle="1" w:styleId="CharChar41">
    <w:name w:val="Char Char41"/>
    <w:rsid w:val="00542305"/>
    <w:rPr>
      <w:rFonts w:ascii="Times-Roman" w:hAnsi="Times-Roman"/>
      <w:lang w:val="nb-NO" w:eastAsia="ja-JP"/>
    </w:rPr>
  </w:style>
  <w:style w:type="paragraph" w:customStyle="1" w:styleId="CharCharCharCharCharChar1">
    <w:name w:val="Char Char Char Char Char Char1"/>
    <w:semiHidden/>
    <w:rsid w:val="00542305"/>
    <w:pPr>
      <w:keepNext/>
      <w:autoSpaceDE w:val="0"/>
      <w:autoSpaceDN w:val="0"/>
      <w:adjustRightInd w:val="0"/>
      <w:spacing w:before="60" w:after="60"/>
      <w:ind w:left="567" w:hanging="283"/>
      <w:jc w:val="both"/>
    </w:pPr>
    <w:rPr>
      <w:rFonts w:ascii="Arial" w:eastAsia="Malgun Gothic" w:hAnsi="Arial" w:cs="Arial"/>
      <w:color w:val="0000FF"/>
      <w:kern w:val="2"/>
      <w:lang w:val="en-US" w:eastAsia="zh-CN"/>
    </w:rPr>
  </w:style>
  <w:style w:type="character" w:customStyle="1" w:styleId="CharChar71">
    <w:name w:val="Char Char71"/>
    <w:rsid w:val="00542305"/>
    <w:rPr>
      <w:rFonts w:ascii="SimHei" w:eastAsia="SimHei"/>
      <w:shd w:val="clear" w:color="auto" w:fill="000080"/>
      <w:lang w:val="en-GB" w:eastAsia="en-US"/>
    </w:rPr>
  </w:style>
  <w:style w:type="character" w:customStyle="1" w:styleId="CharChar101">
    <w:name w:val="Char Char101"/>
    <w:semiHidden/>
    <w:rsid w:val="00542305"/>
    <w:rPr>
      <w:rFonts w:ascii="Times New Roman" w:hAnsi="Times New Roman"/>
      <w:lang w:val="en-GB" w:eastAsia="en-US"/>
    </w:rPr>
  </w:style>
  <w:style w:type="character" w:customStyle="1" w:styleId="CharChar91">
    <w:name w:val="Char Char91"/>
    <w:rsid w:val="00542305"/>
    <w:rPr>
      <w:rFonts w:ascii="SimHei" w:eastAsia="SimHei"/>
      <w:sz w:val="16"/>
      <w:lang w:val="en-GB" w:eastAsia="en-US"/>
    </w:rPr>
  </w:style>
  <w:style w:type="character" w:customStyle="1" w:styleId="CharChar81">
    <w:name w:val="Char Char81"/>
    <w:semiHidden/>
    <w:rsid w:val="00542305"/>
    <w:rPr>
      <w:rFonts w:ascii="Times New Roman" w:hAnsi="Times New Roman"/>
      <w:b/>
      <w:lang w:val="en-GB" w:eastAsia="en-US"/>
    </w:rPr>
  </w:style>
  <w:style w:type="paragraph" w:styleId="TableofFigures">
    <w:name w:val="table of figures"/>
    <w:basedOn w:val="Normal"/>
    <w:next w:val="Normal"/>
    <w:rsid w:val="00542305"/>
    <w:pPr>
      <w:overflowPunct w:val="0"/>
      <w:autoSpaceDE w:val="0"/>
      <w:autoSpaceDN w:val="0"/>
      <w:adjustRightInd w:val="0"/>
      <w:ind w:left="400" w:hanging="400"/>
      <w:jc w:val="center"/>
      <w:textAlignment w:val="baseline"/>
    </w:pPr>
    <w:rPr>
      <w:rFonts w:eastAsia="Malgun Gothic"/>
      <w:b/>
    </w:rPr>
  </w:style>
  <w:style w:type="paragraph" w:customStyle="1" w:styleId="ZchnZchn3">
    <w:name w:val="Zchn Zchn3"/>
    <w:semiHidden/>
    <w:rsid w:val="00542305"/>
    <w:pPr>
      <w:keepNext/>
      <w:tabs>
        <w:tab w:val="num" w:pos="1097"/>
      </w:tabs>
      <w:autoSpaceDE w:val="0"/>
      <w:autoSpaceDN w:val="0"/>
      <w:adjustRightInd w:val="0"/>
      <w:spacing w:before="60" w:after="60"/>
      <w:ind w:left="1097" w:hanging="360"/>
      <w:jc w:val="both"/>
    </w:pPr>
    <w:rPr>
      <w:rFonts w:ascii="Arial" w:eastAsia="Malgun Gothic" w:hAnsi="Arial" w:cs="Arial"/>
      <w:color w:val="0000FF"/>
      <w:kern w:val="2"/>
      <w:lang w:val="en-US" w:eastAsia="zh-CN"/>
    </w:rPr>
  </w:style>
  <w:style w:type="paragraph" w:customStyle="1" w:styleId="CarCar51">
    <w:name w:val="Car Car51"/>
    <w:semiHidden/>
    <w:rsid w:val="00542305"/>
    <w:pPr>
      <w:keepNext/>
      <w:autoSpaceDE w:val="0"/>
      <w:autoSpaceDN w:val="0"/>
      <w:adjustRightInd w:val="0"/>
      <w:spacing w:before="60" w:after="60"/>
      <w:ind w:left="567" w:hanging="283"/>
      <w:jc w:val="both"/>
    </w:pPr>
    <w:rPr>
      <w:rFonts w:ascii="Arial" w:eastAsia="Malgun Gothic" w:hAnsi="Arial" w:cs="Arial"/>
      <w:color w:val="0000FF"/>
      <w:kern w:val="2"/>
      <w:lang w:val="en-US" w:eastAsia="zh-CN"/>
    </w:rPr>
  </w:style>
  <w:style w:type="paragraph" w:customStyle="1" w:styleId="CarCar1">
    <w:name w:val="Car Car1"/>
    <w:semiHidden/>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arCar1CharCharCarCar1">
    <w:name w:val="Car Car1 Char Char Car Car1"/>
    <w:semiHidden/>
    <w:rsid w:val="00542305"/>
    <w:pPr>
      <w:keepNext/>
      <w:autoSpaceDE w:val="0"/>
      <w:autoSpaceDN w:val="0"/>
      <w:adjustRightInd w:val="0"/>
      <w:spacing w:before="60" w:after="60"/>
      <w:ind w:left="567" w:hanging="283"/>
      <w:jc w:val="both"/>
    </w:pPr>
    <w:rPr>
      <w:rFonts w:ascii="Arial" w:eastAsia="Malgun Gothic"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character" w:customStyle="1" w:styleId="CharChar191">
    <w:name w:val="Char Char191"/>
    <w:rsid w:val="00542305"/>
    <w:rPr>
      <w:rFonts w:ascii="Times New Roman" w:hAnsi="Times New Roman"/>
      <w:lang w:val="en-GB" w:eastAsia="x-none"/>
    </w:rPr>
  </w:style>
  <w:style w:type="character" w:customStyle="1" w:styleId="CharChar131">
    <w:name w:val="Char Char131"/>
    <w:semiHidden/>
    <w:rsid w:val="00542305"/>
    <w:rPr>
      <w:rFonts w:ascii="Malgun Gothic" w:eastAsia="Malgun Gothic" w:hAnsi="Malgun Gothic"/>
      <w:lang w:val="en-GB" w:eastAsia="en-US"/>
    </w:rPr>
  </w:style>
  <w:style w:type="character" w:customStyle="1" w:styleId="CharChar61">
    <w:name w:val="Char Char61"/>
    <w:rsid w:val="00542305"/>
    <w:rPr>
      <w:rFonts w:ascii="Arial" w:eastAsia="Malgun Gothic" w:hAnsi="Arial"/>
      <w:sz w:val="32"/>
      <w:lang w:val="en-GB" w:eastAsia="en-US"/>
    </w:rPr>
  </w:style>
  <w:style w:type="character" w:customStyle="1" w:styleId="CharChar51">
    <w:name w:val="Char Char51"/>
    <w:rsid w:val="00542305"/>
    <w:rPr>
      <w:rFonts w:ascii="Arial" w:eastAsia="Malgun Gothic" w:hAnsi="Arial"/>
      <w:sz w:val="28"/>
      <w:lang w:val="en-GB" w:eastAsia="en-US"/>
    </w:rPr>
  </w:style>
  <w:style w:type="character" w:customStyle="1" w:styleId="CharChar161">
    <w:name w:val="Char Char161"/>
    <w:rsid w:val="00542305"/>
    <w:rPr>
      <w:rFonts w:ascii="Arial" w:eastAsia="Malgun Gothic" w:hAnsi="Arial"/>
      <w:lang w:val="en-GB" w:eastAsia="en-US"/>
    </w:rPr>
  </w:style>
  <w:style w:type="character" w:customStyle="1" w:styleId="CharChar141">
    <w:name w:val="Char Char141"/>
    <w:rsid w:val="00542305"/>
    <w:rPr>
      <w:rFonts w:ascii="Arial" w:eastAsia="Malgun Gothic" w:hAnsi="Arial"/>
      <w:sz w:val="36"/>
      <w:lang w:val="en-GB" w:eastAsia="en-US"/>
    </w:rPr>
  </w:style>
  <w:style w:type="character" w:customStyle="1" w:styleId="CharChar111">
    <w:name w:val="Char Char111"/>
    <w:rsid w:val="00542305"/>
    <w:rPr>
      <w:rFonts w:ascii="SimHei" w:eastAsia="Malgun Gothic" w:hAnsi="SimHei"/>
      <w:lang w:val="en-GB" w:eastAsia="en-US"/>
    </w:rPr>
  </w:style>
  <w:style w:type="character" w:customStyle="1" w:styleId="CharChar210">
    <w:name w:val="Char Char210"/>
    <w:rsid w:val="00542305"/>
    <w:rPr>
      <w:rFonts w:ascii="Arial" w:hAnsi="Arial"/>
      <w:sz w:val="28"/>
      <w:lang w:val="en-GB" w:eastAsia="en-US"/>
    </w:rPr>
  </w:style>
  <w:style w:type="character" w:customStyle="1" w:styleId="CharChar151">
    <w:name w:val="Char Char151"/>
    <w:rsid w:val="00542305"/>
    <w:rPr>
      <w:rFonts w:ascii="Arial" w:hAnsi="Arial"/>
      <w:sz w:val="36"/>
      <w:lang w:val="en-GB" w:eastAsia="x-none"/>
    </w:rPr>
  </w:style>
  <w:style w:type="character" w:customStyle="1" w:styleId="CharChar251">
    <w:name w:val="Char Char251"/>
    <w:rsid w:val="00542305"/>
    <w:rPr>
      <w:rFonts w:ascii="Arial" w:hAnsi="Arial"/>
      <w:lang w:val="en-GB" w:eastAsia="en-US"/>
    </w:rPr>
  </w:style>
  <w:style w:type="character" w:customStyle="1" w:styleId="CharChar241">
    <w:name w:val="Char Char241"/>
    <w:rsid w:val="00542305"/>
    <w:rPr>
      <w:rFonts w:ascii="Arial" w:hAnsi="Arial"/>
      <w:sz w:val="36"/>
      <w:lang w:val="en-GB" w:eastAsia="en-US"/>
    </w:rPr>
  </w:style>
  <w:style w:type="character" w:customStyle="1" w:styleId="CharChar301">
    <w:name w:val="Char Char301"/>
    <w:rsid w:val="00542305"/>
    <w:rPr>
      <w:rFonts w:ascii="Arial" w:hAnsi="Arial"/>
      <w:lang w:val="en-GB" w:eastAsia="en-US"/>
    </w:rPr>
  </w:style>
  <w:style w:type="character" w:customStyle="1" w:styleId="CharChar291">
    <w:name w:val="Char Char291"/>
    <w:rsid w:val="00542305"/>
    <w:rPr>
      <w:rFonts w:ascii="Arial" w:hAnsi="Arial"/>
      <w:sz w:val="36"/>
      <w:lang w:val="en-GB" w:eastAsia="en-US"/>
    </w:rPr>
  </w:style>
  <w:style w:type="character" w:customStyle="1" w:styleId="CharChar281">
    <w:name w:val="Char Char281"/>
    <w:rsid w:val="00542305"/>
    <w:rPr>
      <w:rFonts w:ascii="Arial" w:hAnsi="Arial"/>
      <w:sz w:val="36"/>
      <w:lang w:val="en-GB" w:eastAsia="en-US"/>
    </w:rPr>
  </w:style>
  <w:style w:type="character" w:customStyle="1" w:styleId="CharChar271">
    <w:name w:val="Char Char271"/>
    <w:rsid w:val="00542305"/>
    <w:rPr>
      <w:rFonts w:ascii="Arial" w:hAnsi="Arial"/>
      <w:b/>
      <w:i/>
      <w:noProof/>
      <w:sz w:val="18"/>
      <w:lang w:val="en-GB" w:eastAsia="en-US"/>
    </w:rPr>
  </w:style>
  <w:style w:type="character" w:customStyle="1" w:styleId="CharChar261">
    <w:name w:val="Char Char261"/>
    <w:rsid w:val="00542305"/>
    <w:rPr>
      <w:rFonts w:ascii="Arial" w:hAnsi="Arial"/>
      <w:lang w:val="en-GB" w:eastAsia="x-none"/>
    </w:rPr>
  </w:style>
  <w:style w:type="character" w:customStyle="1" w:styleId="CharChar171">
    <w:name w:val="Char Char171"/>
    <w:rsid w:val="00542305"/>
    <w:rPr>
      <w:rFonts w:ascii="Arial" w:hAnsi="Arial"/>
      <w:sz w:val="36"/>
      <w:lang w:val="x-none" w:eastAsia="en-US"/>
    </w:rPr>
  </w:style>
  <w:style w:type="character" w:customStyle="1" w:styleId="412">
    <w:name w:val="(文字) (文字)41"/>
    <w:rsid w:val="00542305"/>
    <w:rPr>
      <w:rFonts w:eastAsia="Times New Roman"/>
      <w:lang w:val="en-GB" w:eastAsia="ar-SA" w:bidi="ar-SA"/>
    </w:rPr>
  </w:style>
  <w:style w:type="character" w:customStyle="1" w:styleId="CharChar211">
    <w:name w:val="Char Char211"/>
    <w:rsid w:val="00542305"/>
    <w:rPr>
      <w:rFonts w:ascii="Times New Roman" w:hAnsi="Times New Roman"/>
      <w:lang w:val="en-GB" w:eastAsia="en-US"/>
    </w:rPr>
  </w:style>
  <w:style w:type="character" w:customStyle="1" w:styleId="CharChar201">
    <w:name w:val="Char Char201"/>
    <w:rsid w:val="00542305"/>
    <w:rPr>
      <w:rFonts w:ascii="SimHei" w:eastAsia="SimHei"/>
      <w:sz w:val="16"/>
      <w:lang w:val="en-GB" w:eastAsia="en-US"/>
    </w:rPr>
  </w:style>
  <w:style w:type="paragraph" w:customStyle="1" w:styleId="Char110">
    <w:name w:val="Char11"/>
    <w:semiHidden/>
    <w:rsid w:val="00542305"/>
    <w:pPr>
      <w:keepNext/>
      <w:tabs>
        <w:tab w:val="num" w:pos="928"/>
      </w:tabs>
      <w:autoSpaceDE w:val="0"/>
      <w:autoSpaceDN w:val="0"/>
      <w:adjustRightInd w:val="0"/>
      <w:spacing w:before="60" w:after="60"/>
      <w:ind w:left="928" w:hanging="360"/>
      <w:jc w:val="both"/>
    </w:pPr>
    <w:rPr>
      <w:rFonts w:ascii="Arial" w:eastAsia="Malgun Gothic" w:hAnsi="Arial" w:cs="Arial"/>
      <w:color w:val="0000FF"/>
      <w:kern w:val="2"/>
      <w:lang w:val="en-US" w:eastAsia="zh-CN"/>
    </w:rPr>
  </w:style>
  <w:style w:type="character" w:customStyle="1" w:styleId="CharChar221">
    <w:name w:val="Char Char221"/>
    <w:rsid w:val="00542305"/>
    <w:rPr>
      <w:rFonts w:ascii="Arial" w:hAnsi="Arial"/>
      <w:b/>
      <w:i/>
      <w:noProof/>
      <w:sz w:val="18"/>
      <w:lang w:val="en-GB"/>
    </w:rPr>
  </w:style>
  <w:style w:type="character" w:customStyle="1" w:styleId="9">
    <w:name w:val="(文字) (文字)9"/>
    <w:rsid w:val="00542305"/>
    <w:rPr>
      <w:rFonts w:ascii="Arial" w:hAnsi="Arial"/>
      <w:sz w:val="28"/>
      <w:lang w:val="en-GB" w:eastAsia="ja-JP"/>
    </w:rPr>
  </w:style>
  <w:style w:type="character" w:customStyle="1" w:styleId="CharChar181">
    <w:name w:val="Char Char181"/>
    <w:rsid w:val="00542305"/>
    <w:rPr>
      <w:rFonts w:ascii="Arial" w:hAnsi="Arial"/>
      <w:lang w:val="x-none" w:eastAsia="en-US"/>
    </w:rPr>
  </w:style>
  <w:style w:type="paragraph" w:customStyle="1" w:styleId="CharCharCharChar2">
    <w:name w:val="Char Char Char Char2"/>
    <w:rsid w:val="00542305"/>
    <w:pPr>
      <w:keepNext/>
      <w:tabs>
        <w:tab w:val="left" w:pos="-1134"/>
      </w:tabs>
      <w:autoSpaceDE w:val="0"/>
      <w:autoSpaceDN w:val="0"/>
      <w:adjustRightInd w:val="0"/>
      <w:spacing w:before="60" w:after="60"/>
      <w:jc w:val="both"/>
    </w:pPr>
    <w:rPr>
      <w:rFonts w:ascii="Times New Roman" w:eastAsia="Malgun Gothic" w:hAnsi="Times New Roman"/>
      <w:lang w:val="en-US" w:eastAsia="en-US"/>
    </w:rPr>
  </w:style>
  <w:style w:type="paragraph" w:customStyle="1" w:styleId="CharCharCharCharCharCharCharCharCharCharCharChar1">
    <w:name w:val="Char Char Char Char Char Char Char Char Char Char Char Char1"/>
    <w:semiHidden/>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character" w:customStyle="1" w:styleId="CarCar41">
    <w:name w:val="Car Car41"/>
    <w:rsid w:val="00542305"/>
    <w:rPr>
      <w:rFonts w:ascii="Arial" w:hAnsi="Arial"/>
      <w:lang w:val="en-GB" w:eastAsia="en-US"/>
    </w:rPr>
  </w:style>
  <w:style w:type="character" w:customStyle="1" w:styleId="CarCar81">
    <w:name w:val="Car Car81"/>
    <w:rsid w:val="00542305"/>
    <w:rPr>
      <w:rFonts w:ascii="Arial" w:hAnsi="Arial"/>
      <w:sz w:val="36"/>
      <w:lang w:val="en-GB" w:eastAsia="en-US"/>
    </w:rPr>
  </w:style>
  <w:style w:type="character" w:customStyle="1" w:styleId="CarCar31">
    <w:name w:val="Car Car31"/>
    <w:rsid w:val="00542305"/>
    <w:rPr>
      <w:rFonts w:ascii="Arial" w:hAnsi="Arial"/>
      <w:sz w:val="36"/>
      <w:lang w:val="en-GB" w:eastAsia="en-US"/>
    </w:rPr>
  </w:style>
  <w:style w:type="character" w:customStyle="1" w:styleId="CarCar71">
    <w:name w:val="Car Car71"/>
    <w:rsid w:val="00542305"/>
    <w:rPr>
      <w:rFonts w:eastAsia="Times New Roman"/>
      <w:lang w:val="en-GB" w:eastAsia="en-US"/>
    </w:rPr>
  </w:style>
  <w:style w:type="character" w:customStyle="1" w:styleId="CarCar61">
    <w:name w:val="Car Car61"/>
    <w:rsid w:val="00542305"/>
    <w:rPr>
      <w:rFonts w:ascii="Times-Roman" w:hAnsi="Times-Roman"/>
      <w:lang w:val="nb-NO" w:eastAsia="ja-JP"/>
    </w:rPr>
  </w:style>
  <w:style w:type="character" w:customStyle="1" w:styleId="CarCar21">
    <w:name w:val="Car Car21"/>
    <w:rsid w:val="00542305"/>
    <w:rPr>
      <w:rFonts w:eastAsia="Times New Roman"/>
      <w:lang w:val="en-GB" w:eastAsia="ja-JP"/>
    </w:rPr>
  </w:style>
  <w:style w:type="character" w:customStyle="1" w:styleId="CarCar91">
    <w:name w:val="Car Car91"/>
    <w:rsid w:val="00542305"/>
    <w:rPr>
      <w:rFonts w:ascii="Arial" w:hAnsi="Arial"/>
      <w:lang w:val="en-GB" w:eastAsia="ja-JP"/>
    </w:rPr>
  </w:style>
  <w:style w:type="character" w:customStyle="1" w:styleId="CarCar101">
    <w:name w:val="Car Car101"/>
    <w:rsid w:val="00542305"/>
    <w:rPr>
      <w:rFonts w:ascii="Arial" w:hAnsi="Arial"/>
      <w:lang w:val="en-GB" w:eastAsia="ja-JP"/>
    </w:rPr>
  </w:style>
  <w:style w:type="character" w:customStyle="1" w:styleId="81">
    <w:name w:val="(文字) (文字)81"/>
    <w:rsid w:val="00542305"/>
    <w:rPr>
      <w:rFonts w:ascii="Arial" w:hAnsi="Arial"/>
      <w:lang w:val="en-GB" w:eastAsia="ar-SA" w:bidi="ar-SA"/>
    </w:rPr>
  </w:style>
  <w:style w:type="character" w:customStyle="1" w:styleId="71">
    <w:name w:val="(文字) (文字)71"/>
    <w:rsid w:val="00542305"/>
    <w:rPr>
      <w:rFonts w:ascii="Arial" w:hAnsi="Arial"/>
      <w:sz w:val="36"/>
      <w:lang w:val="en-GB" w:eastAsia="ar-SA" w:bidi="ar-SA"/>
    </w:rPr>
  </w:style>
  <w:style w:type="character" w:customStyle="1" w:styleId="61">
    <w:name w:val="(文字) (文字)61"/>
    <w:rsid w:val="00542305"/>
    <w:rPr>
      <w:rFonts w:eastAsia="Times New Roman"/>
      <w:lang w:val="en-GB" w:eastAsia="ar-SA" w:bidi="ar-SA"/>
    </w:rPr>
  </w:style>
  <w:style w:type="character" w:customStyle="1" w:styleId="512">
    <w:name w:val="(文字) (文字)51"/>
    <w:rsid w:val="00542305"/>
    <w:rPr>
      <w:rFonts w:ascii="Times-Roman" w:hAnsi="Times-Roman"/>
      <w:lang w:val="nb-NO" w:eastAsia="ar-SA" w:bidi="ar-SA"/>
    </w:rPr>
  </w:style>
  <w:style w:type="character" w:customStyle="1" w:styleId="313">
    <w:name w:val="(文字) (文字)31"/>
    <w:rsid w:val="00542305"/>
    <w:rPr>
      <w:rFonts w:eastAsia="Times New Roman"/>
      <w:lang w:val="en-GB" w:eastAsia="ar-SA" w:bidi="ar-SA"/>
    </w:rPr>
  </w:style>
  <w:style w:type="character" w:customStyle="1" w:styleId="111">
    <w:name w:val="(文字) (文字)11"/>
    <w:rsid w:val="00542305"/>
    <w:rPr>
      <w:rFonts w:eastAsia="Times New Roman"/>
      <w:lang w:val="en-GB" w:eastAsia="ar-SA" w:bidi="ar-SA"/>
    </w:rPr>
  </w:style>
  <w:style w:type="paragraph" w:customStyle="1" w:styleId="215">
    <w:name w:val="(文字) (文字)21"/>
    <w:semiHidden/>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character" w:customStyle="1" w:styleId="CharChar231">
    <w:name w:val="Char Char231"/>
    <w:rsid w:val="00542305"/>
    <w:rPr>
      <w:rFonts w:ascii="Arial" w:hAnsi="Arial"/>
      <w:lang w:val="en-GB" w:eastAsia="en-US"/>
    </w:rPr>
  </w:style>
  <w:style w:type="character" w:customStyle="1" w:styleId="Titre33">
    <w:name w:val="Titre 33"/>
    <w:rsid w:val="00542305"/>
    <w:rPr>
      <w:rFonts w:ascii="Arial" w:hAnsi="Arial"/>
      <w:sz w:val="28"/>
      <w:lang w:val="en-GB" w:eastAsia="en-GB"/>
    </w:rPr>
  </w:style>
  <w:style w:type="paragraph" w:customStyle="1" w:styleId="1Char1">
    <w:name w:val="(文字) (文字)1 Char (文字) (文字)1"/>
    <w:semiHidden/>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Char11">
    <w:name w:val="(文字) (文字)1 Char (文字) (文字) Char (文字) (文字)11"/>
    <w:semiHidden/>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Char10">
    <w:name w:val="(文字) (文字)1 Char (文字) (文字) Char1"/>
    <w:semiHidden/>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ZchnZchn11">
    <w:name w:val="Zchn Zchn11"/>
    <w:semiHidden/>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ZchnZchn21">
    <w:name w:val="Zchn Zchn21"/>
    <w:semiHidden/>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character" w:customStyle="1" w:styleId="ZchnZchn51">
    <w:name w:val="Zchn Zchn51"/>
    <w:rsid w:val="00542305"/>
    <w:rPr>
      <w:rFonts w:ascii="Times-Roman" w:eastAsia="Malgun Gothic" w:hAnsi="Times-Roman"/>
      <w:lang w:val="nb-NO" w:eastAsia="en-US"/>
    </w:rPr>
  </w:style>
  <w:style w:type="paragraph" w:customStyle="1" w:styleId="1CharChar1Char1">
    <w:name w:val="(文字) (文字)1 Char (文字) (文字) Char (文字) (文字)1 Char (文字) (文字)1"/>
    <w:semiHidden/>
    <w:rsid w:val="00542305"/>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table" w:customStyle="1" w:styleId="TableGrid15">
    <w:name w:val="Table Grid15"/>
    <w:basedOn w:val="TableNormal"/>
    <w:next w:val="TableGrid"/>
    <w:uiPriority w:val="39"/>
    <w:rsid w:val="005423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ende-figureChar1">
    <w:name w:val="Légende-figure Char1"/>
    <w:uiPriority w:val="99"/>
    <w:rsid w:val="00542305"/>
    <w:rPr>
      <w:rFonts w:ascii="Times New Roman" w:eastAsia="Times New Roman" w:hAnsi="Times New Roman" w:cs="Times New Roman"/>
      <w:b/>
      <w:sz w:val="20"/>
      <w:szCs w:val="20"/>
      <w:lang w:val="en-GB" w:eastAsia="x-none"/>
    </w:rPr>
  </w:style>
  <w:style w:type="paragraph" w:customStyle="1" w:styleId="TOC2Message">
    <w:name w:val="TOC 2 Message"/>
    <w:basedOn w:val="TOC2"/>
    <w:rsid w:val="00542305"/>
    <w:pPr>
      <w:keepLines w:val="0"/>
      <w:widowControl/>
      <w:tabs>
        <w:tab w:val="clear" w:pos="9639"/>
        <w:tab w:val="right" w:leader="dot" w:pos="9631"/>
      </w:tabs>
      <w:overflowPunct w:val="0"/>
      <w:autoSpaceDE w:val="0"/>
      <w:autoSpaceDN w:val="0"/>
      <w:adjustRightInd w:val="0"/>
      <w:spacing w:after="120"/>
      <w:ind w:left="1152" w:right="0" w:firstLine="0"/>
      <w:textAlignment w:val="baseline"/>
    </w:pPr>
    <w:rPr>
      <w:caps/>
      <w:smallCaps/>
      <w:sz w:val="16"/>
      <w:szCs w:val="24"/>
      <w:lang w:val="en-US" w:eastAsia="ja-JP"/>
    </w:rPr>
  </w:style>
  <w:style w:type="table" w:styleId="TableGrid10">
    <w:name w:val="Table Grid 1"/>
    <w:basedOn w:val="TableNormal"/>
    <w:rsid w:val="00542305"/>
    <w:pPr>
      <w:overflowPunct w:val="0"/>
      <w:autoSpaceDE w:val="0"/>
      <w:autoSpaceDN w:val="0"/>
      <w:adjustRightInd w:val="0"/>
      <w:spacing w:after="180"/>
      <w:textAlignment w:val="baseline"/>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42305"/>
    <w:rPr>
      <w:rFonts w:ascii="Times New Roman" w:hAnsi="Times New Roman"/>
      <w:lang w:val="en-US" w:eastAsia="en-US"/>
    </w:rPr>
    <w:tblPr>
      <w:tblInd w:w="0" w:type="dxa"/>
      <w:tblCellMar>
        <w:top w:w="0" w:type="dxa"/>
        <w:left w:w="108" w:type="dxa"/>
        <w:bottom w:w="0" w:type="dxa"/>
        <w:right w:w="108" w:type="dxa"/>
      </w:tblCellMar>
    </w:tblPr>
  </w:style>
  <w:style w:type="paragraph" w:customStyle="1" w:styleId="Style2">
    <w:name w:val="Style2"/>
    <w:basedOn w:val="Heading6"/>
    <w:next w:val="Heading6"/>
    <w:rsid w:val="00542305"/>
    <w:pPr>
      <w:keepNext w:val="0"/>
      <w:keepLines w:val="0"/>
      <w:tabs>
        <w:tab w:val="num" w:pos="780"/>
      </w:tabs>
      <w:overflowPunct w:val="0"/>
      <w:autoSpaceDE w:val="0"/>
      <w:autoSpaceDN w:val="0"/>
      <w:adjustRightInd w:val="0"/>
      <w:spacing w:before="240" w:after="60"/>
      <w:ind w:left="780" w:hanging="360"/>
      <w:textAlignment w:val="baseline"/>
    </w:pPr>
    <w:rPr>
      <w:rFonts w:ascii="Times New Roman" w:hAnsi="Times New Roman"/>
      <w:b/>
      <w:bCs/>
      <w:sz w:val="22"/>
      <w:szCs w:val="22"/>
      <w:lang w:eastAsia="ja-JP"/>
    </w:rPr>
  </w:style>
  <w:style w:type="paragraph" w:customStyle="1" w:styleId="Style1">
    <w:name w:val="Style1"/>
    <w:basedOn w:val="Heading7"/>
    <w:next w:val="Heading7"/>
    <w:rsid w:val="00542305"/>
    <w:pPr>
      <w:keepNext w:val="0"/>
      <w:keepLines w:val="0"/>
      <w:tabs>
        <w:tab w:val="num" w:pos="2880"/>
      </w:tabs>
      <w:overflowPunct w:val="0"/>
      <w:autoSpaceDE w:val="0"/>
      <w:autoSpaceDN w:val="0"/>
      <w:adjustRightInd w:val="0"/>
      <w:spacing w:before="240" w:after="60"/>
      <w:ind w:left="2880" w:hanging="2880"/>
      <w:textAlignment w:val="baseline"/>
    </w:pPr>
    <w:rPr>
      <w:rFonts w:ascii="Times New Roman" w:hAnsi="Times New Roman"/>
      <w:sz w:val="24"/>
      <w:szCs w:val="24"/>
      <w:lang w:eastAsia="ja-JP"/>
    </w:rPr>
  </w:style>
  <w:style w:type="paragraph" w:customStyle="1" w:styleId="BodyTextIndent1">
    <w:name w:val="Body Text Indent1"/>
    <w:basedOn w:val="Normal"/>
    <w:rsid w:val="00542305"/>
    <w:pPr>
      <w:overflowPunct w:val="0"/>
      <w:autoSpaceDE w:val="0"/>
      <w:autoSpaceDN w:val="0"/>
      <w:adjustRightInd w:val="0"/>
      <w:spacing w:after="120"/>
      <w:ind w:left="283"/>
      <w:textAlignment w:val="baseline"/>
    </w:pPr>
    <w:rPr>
      <w:rFonts w:eastAsia="SimSun"/>
      <w:lang w:eastAsia="en-GB"/>
    </w:rPr>
  </w:style>
  <w:style w:type="paragraph" w:customStyle="1" w:styleId="InsideAddress">
    <w:name w:val="Inside Address"/>
    <w:basedOn w:val="Normal"/>
    <w:rsid w:val="00542305"/>
    <w:pPr>
      <w:overflowPunct w:val="0"/>
      <w:autoSpaceDE w:val="0"/>
      <w:autoSpaceDN w:val="0"/>
      <w:adjustRightInd w:val="0"/>
      <w:spacing w:after="0" w:line="220" w:lineRule="atLeast"/>
      <w:textAlignment w:val="baseline"/>
    </w:pPr>
    <w:rPr>
      <w:rFonts w:ascii="Arial" w:eastAsia="SimSun" w:hAnsi="Arial" w:cs="Arial"/>
      <w:spacing w:val="-5"/>
      <w:lang w:eastAsia="ja-JP"/>
    </w:rPr>
  </w:style>
  <w:style w:type="paragraph" w:customStyle="1" w:styleId="H8">
    <w:name w:val="H8"/>
    <w:basedOn w:val="Normal"/>
    <w:rsid w:val="00542305"/>
    <w:pPr>
      <w:keepNext/>
      <w:keepLines/>
      <w:overflowPunct w:val="0"/>
      <w:autoSpaceDE w:val="0"/>
      <w:autoSpaceDN w:val="0"/>
      <w:adjustRightInd w:val="0"/>
      <w:spacing w:before="120"/>
      <w:ind w:left="1985" w:hanging="1985"/>
      <w:textAlignment w:val="baseline"/>
    </w:pPr>
    <w:rPr>
      <w:rFonts w:ascii="Arial" w:eastAsia="SimSun" w:hAnsi="Arial" w:cs="Arial"/>
      <w:lang w:eastAsia="ja-JP"/>
    </w:rPr>
  </w:style>
  <w:style w:type="paragraph" w:customStyle="1" w:styleId="H9">
    <w:name w:val="H9"/>
    <w:basedOn w:val="Normal"/>
    <w:rsid w:val="00542305"/>
    <w:pPr>
      <w:keepNext/>
      <w:keepLines/>
      <w:overflowPunct w:val="0"/>
      <w:autoSpaceDE w:val="0"/>
      <w:autoSpaceDN w:val="0"/>
      <w:adjustRightInd w:val="0"/>
      <w:spacing w:before="120"/>
      <w:ind w:left="1985" w:hanging="1985"/>
      <w:textAlignment w:val="baseline"/>
    </w:pPr>
    <w:rPr>
      <w:rFonts w:ascii="Arial" w:eastAsia="SimSun" w:hAnsi="Arial" w:cs="Arial"/>
      <w:lang w:eastAsia="ja-JP"/>
    </w:rPr>
  </w:style>
  <w:style w:type="paragraph" w:customStyle="1" w:styleId="TableContent-Bulleted">
    <w:name w:val="Table Content - Bulleted"/>
    <w:basedOn w:val="Normal"/>
    <w:rsid w:val="00542305"/>
    <w:pPr>
      <w:tabs>
        <w:tab w:val="num" w:pos="360"/>
      </w:tabs>
      <w:overflowPunct w:val="0"/>
      <w:autoSpaceDE w:val="0"/>
      <w:autoSpaceDN w:val="0"/>
      <w:adjustRightInd w:val="0"/>
      <w:ind w:left="360" w:hanging="360"/>
      <w:textAlignment w:val="baseline"/>
    </w:pPr>
    <w:rPr>
      <w:rFonts w:eastAsia="SimSun"/>
      <w:lang w:eastAsia="en-GB"/>
    </w:rPr>
  </w:style>
  <w:style w:type="paragraph" w:customStyle="1" w:styleId="Formatvorlage">
    <w:name w:val="Formatvorlage"/>
    <w:rsid w:val="00542305"/>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rsid w:val="00542305"/>
    <w:pPr>
      <w:overflowPunct w:val="0"/>
      <w:autoSpaceDE w:val="0"/>
      <w:autoSpaceDN w:val="0"/>
      <w:adjustRightInd w:val="0"/>
      <w:textAlignment w:val="baseline"/>
    </w:pPr>
    <w:rPr>
      <w:rFonts w:ascii="Arial" w:hAnsi="Arial" w:cs="Arial"/>
      <w:lang w:eastAsia="en-GB"/>
    </w:rPr>
  </w:style>
  <w:style w:type="character" w:styleId="UnresolvedMention">
    <w:name w:val="Unresolved Mention"/>
    <w:uiPriority w:val="99"/>
    <w:semiHidden/>
    <w:unhideWhenUsed/>
    <w:rsid w:val="00542305"/>
    <w:rPr>
      <w:color w:val="808080"/>
      <w:shd w:val="clear" w:color="auto" w:fill="E6E6E6"/>
    </w:rPr>
  </w:style>
  <w:style w:type="character" w:styleId="SubtleReference">
    <w:name w:val="Subtle Reference"/>
    <w:uiPriority w:val="31"/>
    <w:qFormat/>
    <w:rsid w:val="00542305"/>
    <w:rPr>
      <w:smallCaps/>
      <w:color w:val="5A5A5A"/>
    </w:rPr>
  </w:style>
  <w:style w:type="paragraph" w:customStyle="1" w:styleId="TB1">
    <w:name w:val="TB1"/>
    <w:basedOn w:val="Normal"/>
    <w:qFormat/>
    <w:rsid w:val="00542305"/>
    <w:pPr>
      <w:keepNext/>
      <w:keepLines/>
      <w:numPr>
        <w:numId w:val="11"/>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542305"/>
    <w:pPr>
      <w:keepNext/>
      <w:keepLines/>
      <w:numPr>
        <w:numId w:val="12"/>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paragraph" w:customStyle="1" w:styleId="Objetducommentaire">
    <w:name w:val="Objet du commentaire"/>
    <w:basedOn w:val="CommentText"/>
    <w:next w:val="CommentText"/>
    <w:semiHidden/>
    <w:rsid w:val="00542305"/>
    <w:pPr>
      <w:overflowPunct w:val="0"/>
      <w:autoSpaceDE w:val="0"/>
      <w:autoSpaceDN w:val="0"/>
      <w:adjustRightInd w:val="0"/>
      <w:textAlignment w:val="baseline"/>
    </w:pPr>
    <w:rPr>
      <w:rFonts w:eastAsia="PMingLiU"/>
      <w:b/>
      <w:bCs/>
      <w:lang w:eastAsia="x-none"/>
    </w:rPr>
  </w:style>
  <w:style w:type="paragraph" w:customStyle="1" w:styleId="Textedebulles">
    <w:name w:val="Texte de bulles"/>
    <w:basedOn w:val="Normal"/>
    <w:semiHidden/>
    <w:rsid w:val="00542305"/>
    <w:pPr>
      <w:overflowPunct w:val="0"/>
      <w:autoSpaceDE w:val="0"/>
      <w:autoSpaceDN w:val="0"/>
      <w:adjustRightInd w:val="0"/>
      <w:textAlignment w:val="baseline"/>
    </w:pPr>
    <w:rPr>
      <w:rFonts w:ascii="Tahoma" w:eastAsia="PMingLiU" w:hAnsi="Tahoma" w:cs="Tahoma"/>
      <w:sz w:val="16"/>
      <w:szCs w:val="16"/>
    </w:rPr>
  </w:style>
  <w:style w:type="character" w:customStyle="1" w:styleId="salin1c">
    <w:name w:val="salin1c"/>
    <w:semiHidden/>
    <w:rsid w:val="00542305"/>
    <w:rPr>
      <w:rFonts w:ascii="Arial" w:hAnsi="Arial" w:cs="Arial"/>
      <w:color w:val="auto"/>
      <w:sz w:val="20"/>
      <w:szCs w:val="20"/>
    </w:rPr>
  </w:style>
  <w:style w:type="paragraph" w:customStyle="1" w:styleId="Arial1">
    <w:name w:val="正文 + Arial"/>
    <w:aliases w:val="8 磅,加粗,段后: 0 磅"/>
    <w:basedOn w:val="TAL"/>
    <w:rsid w:val="00542305"/>
    <w:pPr>
      <w:overflowPunct w:val="0"/>
      <w:autoSpaceDE w:val="0"/>
      <w:autoSpaceDN w:val="0"/>
      <w:adjustRightInd w:val="0"/>
      <w:textAlignment w:val="baseline"/>
    </w:pPr>
    <w:rPr>
      <w:rFonts w:eastAsia="SimSun"/>
      <w:sz w:val="16"/>
      <w:szCs w:val="16"/>
      <w:lang w:eastAsia="x-none"/>
    </w:rPr>
  </w:style>
  <w:style w:type="paragraph" w:customStyle="1" w:styleId="xl22">
    <w:name w:val="xl22"/>
    <w:basedOn w:val="Normal"/>
    <w:rsid w:val="00542305"/>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542305"/>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542305"/>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542305"/>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542305"/>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542305"/>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542305"/>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542305"/>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542305"/>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542305"/>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character" w:customStyle="1" w:styleId="MTDisplayEquationZchn">
    <w:name w:val="MTDisplayEquation Zchn"/>
    <w:link w:val="MTDisplayEquation"/>
    <w:rsid w:val="00542305"/>
    <w:rPr>
      <w:rFonts w:ascii="Times New Roman" w:eastAsia="SimSun" w:hAnsi="Times New Roman"/>
      <w:lang w:val="en-GB" w:eastAsia="en-GB"/>
    </w:rPr>
  </w:style>
  <w:style w:type="character" w:customStyle="1" w:styleId="TF2">
    <w:name w:val="TF字符"/>
    <w:aliases w:val="left字符"/>
    <w:rsid w:val="00542305"/>
    <w:rPr>
      <w:rFonts w:ascii="Arial" w:hAnsi="Arial"/>
      <w:b/>
      <w:lang w:val="en-GB" w:eastAsia="en-US"/>
    </w:rPr>
  </w:style>
  <w:style w:type="paragraph" w:customStyle="1" w:styleId="afa">
    <w:name w:val="修订"/>
    <w:hidden/>
    <w:semiHidden/>
    <w:rsid w:val="00542305"/>
    <w:rPr>
      <w:rFonts w:ascii="Times New Roman" w:eastAsia="Batang" w:hAnsi="Times New Roman"/>
      <w:lang w:val="en-GB" w:eastAsia="en-US"/>
    </w:rPr>
  </w:style>
  <w:style w:type="paragraph" w:customStyle="1" w:styleId="-31">
    <w:name w:val="深色列表 - 着色 31"/>
    <w:hidden/>
    <w:uiPriority w:val="99"/>
    <w:semiHidden/>
    <w:rsid w:val="00542305"/>
    <w:rPr>
      <w:rFonts w:ascii="Times New Roman" w:eastAsia="MS Mincho" w:hAnsi="Times New Roman"/>
      <w:lang w:val="en-GB" w:eastAsia="en-US"/>
    </w:rPr>
  </w:style>
  <w:style w:type="character" w:customStyle="1" w:styleId="1-11">
    <w:name w:val="网格表 1 浅色 - 着色 11"/>
    <w:uiPriority w:val="31"/>
    <w:qFormat/>
    <w:rsid w:val="00542305"/>
    <w:rPr>
      <w:smallCaps/>
      <w:color w:val="5A5A5A"/>
    </w:rPr>
  </w:style>
  <w:style w:type="paragraph" w:customStyle="1" w:styleId="afb">
    <w:name w:val="样式 页眉"/>
    <w:basedOn w:val="Header"/>
    <w:link w:val="Char9"/>
    <w:rsid w:val="00542305"/>
    <w:pPr>
      <w:overflowPunct w:val="0"/>
      <w:autoSpaceDE w:val="0"/>
      <w:autoSpaceDN w:val="0"/>
      <w:adjustRightInd w:val="0"/>
      <w:textAlignment w:val="baseline"/>
    </w:pPr>
    <w:rPr>
      <w:rFonts w:eastAsia="Arial"/>
      <w:bCs/>
      <w:sz w:val="22"/>
      <w:lang w:val="en-US"/>
    </w:rPr>
  </w:style>
  <w:style w:type="character" w:customStyle="1" w:styleId="Char9">
    <w:name w:val="样式 页眉 Char"/>
    <w:link w:val="afb"/>
    <w:rsid w:val="00542305"/>
    <w:rPr>
      <w:rFonts w:ascii="Arial" w:eastAsia="Arial" w:hAnsi="Arial"/>
      <w:b/>
      <w:bCs/>
      <w:noProof/>
      <w:sz w:val="22"/>
      <w:lang w:val="en-US" w:eastAsia="en-US"/>
    </w:rPr>
  </w:style>
  <w:style w:type="paragraph" w:customStyle="1" w:styleId="-310">
    <w:name w:val="彩色底纹 - 着色 31"/>
    <w:basedOn w:val="Normal"/>
    <w:uiPriority w:val="34"/>
    <w:qFormat/>
    <w:rsid w:val="00542305"/>
    <w:pPr>
      <w:overflowPunct w:val="0"/>
      <w:autoSpaceDE w:val="0"/>
      <w:autoSpaceDN w:val="0"/>
      <w:adjustRightInd w:val="0"/>
      <w:ind w:left="720"/>
      <w:contextualSpacing/>
      <w:textAlignment w:val="baseline"/>
    </w:pPr>
    <w:rPr>
      <w:rFonts w:eastAsia="SimSun"/>
    </w:rPr>
  </w:style>
  <w:style w:type="table" w:customStyle="1" w:styleId="TableGrid11">
    <w:name w:val="Table Grid11"/>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tribution">
    <w:name w:val="contribution"/>
    <w:basedOn w:val="Heading1"/>
    <w:semiHidden/>
    <w:rsid w:val="00542305"/>
    <w:pPr>
      <w:tabs>
        <w:tab w:val="num" w:pos="45"/>
      </w:tabs>
      <w:overflowPunct w:val="0"/>
      <w:autoSpaceDE w:val="0"/>
      <w:autoSpaceDN w:val="0"/>
      <w:adjustRightInd w:val="0"/>
      <w:ind w:left="405" w:hanging="405"/>
      <w:textAlignment w:val="baseline"/>
    </w:pPr>
    <w:rPr>
      <w:rFonts w:eastAsia="Arial"/>
    </w:rPr>
  </w:style>
  <w:style w:type="paragraph" w:customStyle="1" w:styleId="MotorolaResponse1">
    <w:name w:val="Motorola Response1"/>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a">
    <w:name w:val="(文字) (文字) Char"/>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542305"/>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542305"/>
    <w:rPr>
      <w:rFonts w:ascii="Times New Roman" w:eastAsia="Batang" w:hAnsi="Times New Roman"/>
      <w:sz w:val="24"/>
      <w:lang w:eastAsia="en-US"/>
    </w:rPr>
  </w:style>
  <w:style w:type="paragraph" w:customStyle="1" w:styleId="FBCharCharCharChar1">
    <w:name w:val="FB Char Char Char Char1"/>
    <w:next w:val="Normal"/>
    <w:semiHidden/>
    <w:rsid w:val="00542305"/>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542305"/>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542305"/>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542305"/>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rsid w:val="00542305"/>
    <w:rPr>
      <w:rFonts w:ascii="Arial" w:eastAsia="Arial" w:hAnsi="Arial"/>
      <w:sz w:val="28"/>
      <w:lang w:val="en-GB" w:eastAsia="en-US"/>
    </w:rPr>
  </w:style>
  <w:style w:type="paragraph" w:customStyle="1" w:styleId="a">
    <w:name w:val="表格题注"/>
    <w:next w:val="Normal"/>
    <w:rsid w:val="00542305"/>
    <w:pPr>
      <w:numPr>
        <w:numId w:val="13"/>
      </w:numPr>
      <w:spacing w:beforeLines="50" w:before="50" w:afterLines="50" w:after="50"/>
      <w:jc w:val="center"/>
    </w:pPr>
    <w:rPr>
      <w:rFonts w:ascii="Times New Roman" w:hAnsi="Times New Roman"/>
      <w:b/>
      <w:lang w:val="en-GB" w:eastAsia="zh-CN"/>
    </w:rPr>
  </w:style>
  <w:style w:type="paragraph" w:customStyle="1" w:styleId="a0">
    <w:name w:val="插图题注"/>
    <w:next w:val="Normal"/>
    <w:rsid w:val="00542305"/>
    <w:pPr>
      <w:numPr>
        <w:numId w:val="14"/>
      </w:numPr>
      <w:jc w:val="center"/>
    </w:pPr>
    <w:rPr>
      <w:rFonts w:ascii="Times New Roman" w:hAnsi="Times New Roman"/>
      <w:b/>
      <w:lang w:val="en-GB" w:eastAsia="zh-CN"/>
    </w:rPr>
  </w:style>
  <w:style w:type="character" w:customStyle="1" w:styleId="textbodybold1">
    <w:name w:val="textbodybold1"/>
    <w:rsid w:val="00542305"/>
    <w:rPr>
      <w:rFonts w:ascii="Arial" w:hAnsi="Arial" w:cs="Arial" w:hint="default"/>
      <w:b/>
      <w:bCs/>
      <w:color w:val="902630"/>
      <w:sz w:val="18"/>
      <w:szCs w:val="18"/>
      <w:bdr w:val="none" w:sz="0" w:space="0" w:color="auto" w:frame="1"/>
    </w:rPr>
  </w:style>
  <w:style w:type="character" w:customStyle="1" w:styleId="1Char2">
    <w:name w:val="样式1 Char"/>
    <w:link w:val="1"/>
    <w:rsid w:val="00542305"/>
    <w:rPr>
      <w:rFonts w:ascii="Arial" w:hAnsi="Arial"/>
      <w:sz w:val="18"/>
      <w:lang w:val="x-none" w:eastAsia="ja-JP"/>
    </w:rPr>
  </w:style>
  <w:style w:type="character" w:customStyle="1" w:styleId="TitleChar1">
    <w:name w:val="Title Char1"/>
    <w:rsid w:val="00542305"/>
    <w:rPr>
      <w:rFonts w:ascii="Cambria" w:eastAsia="Times New Roman" w:hAnsi="Cambria" w:cs="Times New Roman"/>
      <w:b/>
      <w:bCs/>
      <w:kern w:val="28"/>
      <w:sz w:val="32"/>
      <w:szCs w:val="32"/>
      <w:lang w:val="en-GB"/>
    </w:rPr>
  </w:style>
  <w:style w:type="paragraph" w:customStyle="1" w:styleId="1">
    <w:name w:val="样式1"/>
    <w:basedOn w:val="TAN"/>
    <w:link w:val="1Char2"/>
    <w:qFormat/>
    <w:rsid w:val="00542305"/>
    <w:pPr>
      <w:numPr>
        <w:numId w:val="15"/>
      </w:numPr>
      <w:overflowPunct w:val="0"/>
      <w:autoSpaceDE w:val="0"/>
      <w:autoSpaceDN w:val="0"/>
      <w:adjustRightInd w:val="0"/>
      <w:textAlignment w:val="baseline"/>
    </w:pPr>
    <w:rPr>
      <w:lang w:val="x-none" w:eastAsia="ja-JP"/>
    </w:rPr>
  </w:style>
  <w:style w:type="paragraph" w:customStyle="1" w:styleId="LightGrid-Accent31">
    <w:name w:val="Light Grid - Accent 31"/>
    <w:basedOn w:val="Normal"/>
    <w:qFormat/>
    <w:rsid w:val="00542305"/>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542305"/>
    <w:rPr>
      <w:rFonts w:ascii="Times New Roman" w:eastAsia="Batang" w:hAnsi="Times New Roman"/>
      <w:lang w:val="en-GB" w:eastAsia="en-US"/>
    </w:rPr>
  </w:style>
  <w:style w:type="paragraph" w:customStyle="1" w:styleId="810">
    <w:name w:val="表 (赤)  81"/>
    <w:basedOn w:val="Normal"/>
    <w:uiPriority w:val="34"/>
    <w:qFormat/>
    <w:rsid w:val="00542305"/>
    <w:pPr>
      <w:overflowPunct w:val="0"/>
      <w:autoSpaceDE w:val="0"/>
      <w:autoSpaceDN w:val="0"/>
      <w:adjustRightInd w:val="0"/>
      <w:ind w:left="720"/>
      <w:contextualSpacing/>
      <w:textAlignment w:val="baseline"/>
    </w:pPr>
    <w:rPr>
      <w:rFonts w:eastAsia="SimSun"/>
    </w:rPr>
  </w:style>
  <w:style w:type="paragraph" w:customStyle="1" w:styleId="note1">
    <w:name w:val="note"/>
    <w:basedOn w:val="Normal"/>
    <w:rsid w:val="00542305"/>
    <w:pPr>
      <w:spacing w:before="100" w:beforeAutospacing="1" w:after="100" w:afterAutospacing="1"/>
    </w:pPr>
    <w:rPr>
      <w:rFonts w:eastAsia="SimSun"/>
      <w:sz w:val="24"/>
      <w:szCs w:val="24"/>
      <w:lang w:val="en-US" w:eastAsia="zh-CN"/>
    </w:rPr>
  </w:style>
  <w:style w:type="table" w:styleId="TableClassic2">
    <w:name w:val="Table Classic 2"/>
    <w:basedOn w:val="TableNormal"/>
    <w:rsid w:val="00542305"/>
    <w:pPr>
      <w:spacing w:after="180"/>
    </w:pPr>
    <w:rPr>
      <w:rFonts w:ascii="Times New Roman" w:eastAsia="SimSu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542305"/>
    <w:rPr>
      <w:rFonts w:ascii="Times New Roman" w:eastAsia="SimSun" w:hAnsi="Times New Roman"/>
      <w:lang w:val="en-GB" w:eastAsia="en-US"/>
    </w:rPr>
  </w:style>
  <w:style w:type="character" w:customStyle="1" w:styleId="-21">
    <w:name w:val="浅色网格 - 着色 21"/>
    <w:uiPriority w:val="99"/>
    <w:unhideWhenUsed/>
    <w:rsid w:val="00542305"/>
    <w:rPr>
      <w:color w:val="808080"/>
    </w:rPr>
  </w:style>
  <w:style w:type="paragraph" w:customStyle="1" w:styleId="LGTdoc">
    <w:name w:val="LGTdoc_본문"/>
    <w:basedOn w:val="Normal"/>
    <w:rsid w:val="00542305"/>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542305"/>
    <w:pPr>
      <w:spacing w:after="240"/>
      <w:jc w:val="both"/>
    </w:pPr>
    <w:rPr>
      <w:rFonts w:ascii="Arial" w:eastAsia="SimSun" w:hAnsi="Arial"/>
      <w:szCs w:val="24"/>
    </w:rPr>
  </w:style>
  <w:style w:type="paragraph" w:customStyle="1" w:styleId="ECCFootnote">
    <w:name w:val="ECC Footnote"/>
    <w:basedOn w:val="Normal"/>
    <w:autoRedefine/>
    <w:uiPriority w:val="99"/>
    <w:rsid w:val="00542305"/>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542305"/>
    <w:rPr>
      <w:rFonts w:ascii="Arial" w:eastAsia="SimSun" w:hAnsi="Arial"/>
      <w:szCs w:val="24"/>
      <w:lang w:val="en-GB" w:eastAsia="en-US"/>
    </w:rPr>
  </w:style>
  <w:style w:type="paragraph" w:customStyle="1" w:styleId="Text1">
    <w:name w:val="Text 1"/>
    <w:basedOn w:val="Normal"/>
    <w:rsid w:val="00542305"/>
    <w:pPr>
      <w:spacing w:after="240"/>
      <w:ind w:left="482"/>
      <w:jc w:val="both"/>
    </w:pPr>
    <w:rPr>
      <w:rFonts w:eastAsia="SimSun"/>
      <w:sz w:val="24"/>
      <w:lang w:eastAsia="fr-BE"/>
    </w:rPr>
  </w:style>
  <w:style w:type="paragraph" w:customStyle="1" w:styleId="NumPar4">
    <w:name w:val="NumPar 4"/>
    <w:basedOn w:val="Heading4"/>
    <w:next w:val="Normal"/>
    <w:uiPriority w:val="99"/>
    <w:rsid w:val="00542305"/>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542305"/>
  </w:style>
  <w:style w:type="paragraph" w:customStyle="1" w:styleId="cita">
    <w:name w:val="cita"/>
    <w:basedOn w:val="Normal"/>
    <w:rsid w:val="00542305"/>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542305"/>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542305"/>
    <w:pPr>
      <w:overflowPunct w:val="0"/>
      <w:autoSpaceDE w:val="0"/>
      <w:autoSpaceDN w:val="0"/>
      <w:adjustRightInd w:val="0"/>
      <w:textAlignment w:val="baseline"/>
    </w:pPr>
    <w:rPr>
      <w:rFonts w:eastAsia="SimSun"/>
      <w:szCs w:val="36"/>
      <w:lang w:eastAsia="zh-CN"/>
    </w:rPr>
  </w:style>
  <w:style w:type="paragraph" w:customStyle="1" w:styleId="Atl">
    <w:name w:val="Atl"/>
    <w:basedOn w:val="Normal"/>
    <w:rsid w:val="00542305"/>
    <w:pPr>
      <w:overflowPunct w:val="0"/>
      <w:autoSpaceDE w:val="0"/>
      <w:autoSpaceDN w:val="0"/>
      <w:adjustRightInd w:val="0"/>
      <w:textAlignment w:val="baseline"/>
    </w:pPr>
    <w:rPr>
      <w:rFonts w:eastAsia="MS Mincho" w:cs="v4.2.0"/>
    </w:rPr>
  </w:style>
  <w:style w:type="paragraph" w:customStyle="1" w:styleId="CharCharCharCharCharCharCharCharCharCharCharCharChar">
    <w:name w:val="Char Char Char Char Char Char Char Char Char Char Char Char Char"/>
    <w:semiHidden/>
    <w:rsid w:val="0054230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542305"/>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42305"/>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542305"/>
    <w:pPr>
      <w:tabs>
        <w:tab w:val="center" w:pos="4620"/>
        <w:tab w:val="right" w:pos="9240"/>
      </w:tabs>
      <w:autoSpaceDE w:val="0"/>
      <w:autoSpaceDN w:val="0"/>
      <w:adjustRightInd w:val="0"/>
      <w:snapToGrid w:val="0"/>
      <w:spacing w:after="120"/>
      <w:jc w:val="both"/>
    </w:pPr>
    <w:rPr>
      <w:rFonts w:eastAsia="SimSun"/>
      <w:sz w:val="22"/>
      <w:szCs w:val="22"/>
      <w:lang w:val="x-none" w:eastAsia="x-none"/>
    </w:rPr>
  </w:style>
  <w:style w:type="character" w:customStyle="1" w:styleId="EquationChar">
    <w:name w:val="Equation Char"/>
    <w:link w:val="Equation"/>
    <w:rsid w:val="00542305"/>
    <w:rPr>
      <w:rFonts w:ascii="Times New Roman" w:eastAsia="SimSun" w:hAnsi="Times New Roman"/>
      <w:sz w:val="22"/>
      <w:szCs w:val="22"/>
      <w:lang w:val="x-none" w:eastAsia="x-none"/>
    </w:rPr>
  </w:style>
  <w:style w:type="character" w:customStyle="1" w:styleId="shorttext">
    <w:name w:val="short_text"/>
    <w:rsid w:val="00542305"/>
  </w:style>
  <w:style w:type="character" w:customStyle="1" w:styleId="UnresolvedMention1">
    <w:name w:val="Unresolved Mention1"/>
    <w:uiPriority w:val="99"/>
    <w:semiHidden/>
    <w:unhideWhenUsed/>
    <w:rsid w:val="00542305"/>
    <w:rPr>
      <w:color w:val="808080"/>
      <w:shd w:val="clear" w:color="auto" w:fill="E6E6E6"/>
    </w:rPr>
  </w:style>
  <w:style w:type="character" w:customStyle="1" w:styleId="Char12">
    <w:name w:val="页脚 Char1"/>
    <w:aliases w:val="footer odd Char1,footer Char1,fo Char1,pie de página Char1"/>
    <w:rsid w:val="00542305"/>
    <w:rPr>
      <w:sz w:val="18"/>
      <w:szCs w:val="18"/>
      <w:lang w:val="en-GB" w:eastAsia="en-US"/>
    </w:rPr>
  </w:style>
  <w:style w:type="paragraph" w:customStyle="1" w:styleId="2-21">
    <w:name w:val="中等深浅列表 2 - 着色 21"/>
    <w:uiPriority w:val="99"/>
    <w:semiHidden/>
    <w:rsid w:val="00542305"/>
    <w:rPr>
      <w:rFonts w:ascii="Times New Roman" w:eastAsia="SimSun" w:hAnsi="Times New Roman"/>
      <w:lang w:val="en-GB" w:eastAsia="en-US"/>
    </w:rPr>
  </w:style>
  <w:style w:type="paragraph" w:customStyle="1" w:styleId="1-21">
    <w:name w:val="中等深浅网格 1 - 着色 21"/>
    <w:basedOn w:val="Normal"/>
    <w:uiPriority w:val="34"/>
    <w:qFormat/>
    <w:rsid w:val="00542305"/>
    <w:pPr>
      <w:overflowPunct w:val="0"/>
      <w:autoSpaceDE w:val="0"/>
      <w:autoSpaceDN w:val="0"/>
      <w:adjustRightInd w:val="0"/>
      <w:ind w:left="720"/>
      <w:contextualSpacing/>
    </w:pPr>
    <w:rPr>
      <w:rFonts w:eastAsia="SimSun"/>
    </w:rPr>
  </w:style>
  <w:style w:type="character" w:customStyle="1" w:styleId="-11">
    <w:name w:val="浅色网格 - 着色 11"/>
    <w:uiPriority w:val="99"/>
    <w:rsid w:val="00542305"/>
    <w:rPr>
      <w:color w:val="808080"/>
    </w:rPr>
  </w:style>
  <w:style w:type="character" w:customStyle="1" w:styleId="UnresolvedMention2">
    <w:name w:val="Unresolved Mention2"/>
    <w:uiPriority w:val="99"/>
    <w:semiHidden/>
    <w:rsid w:val="00542305"/>
    <w:rPr>
      <w:color w:val="808080"/>
      <w:shd w:val="clear" w:color="auto" w:fill="E6E6E6"/>
    </w:rPr>
  </w:style>
  <w:style w:type="paragraph" w:customStyle="1" w:styleId="-110">
    <w:name w:val="彩色底纹 - 着色 11"/>
    <w:hidden/>
    <w:uiPriority w:val="99"/>
    <w:semiHidden/>
    <w:rsid w:val="00542305"/>
    <w:rPr>
      <w:rFonts w:ascii="Times New Roman" w:eastAsia="SimSun" w:hAnsi="Times New Roman"/>
      <w:lang w:val="en-GB" w:eastAsia="en-US"/>
    </w:rPr>
  </w:style>
  <w:style w:type="character" w:customStyle="1" w:styleId="UnresolvedMention3">
    <w:name w:val="Unresolved Mention3"/>
    <w:uiPriority w:val="99"/>
    <w:semiHidden/>
    <w:unhideWhenUsed/>
    <w:rsid w:val="00542305"/>
    <w:rPr>
      <w:color w:val="808080"/>
      <w:shd w:val="clear" w:color="auto" w:fill="E6E6E6"/>
    </w:rPr>
  </w:style>
  <w:style w:type="character" w:customStyle="1" w:styleId="afc">
    <w:name w:val="未处理的提及"/>
    <w:uiPriority w:val="52"/>
    <w:rsid w:val="00542305"/>
    <w:rPr>
      <w:color w:val="808080"/>
      <w:shd w:val="clear" w:color="auto" w:fill="E6E6E6"/>
    </w:rPr>
  </w:style>
  <w:style w:type="character" w:customStyle="1" w:styleId="Char13">
    <w:name w:val="标题 Char1"/>
    <w:aliases w:val="Section Header Char1"/>
    <w:rsid w:val="00542305"/>
    <w:rPr>
      <w:rFonts w:ascii="Cambria" w:hAnsi="Cambria" w:cs="Times New Roman"/>
      <w:b/>
      <w:bCs/>
      <w:sz w:val="32"/>
      <w:szCs w:val="32"/>
      <w:lang w:val="en-GB" w:eastAsia="en-US"/>
    </w:rPr>
  </w:style>
  <w:style w:type="character" w:customStyle="1" w:styleId="NoSpacingChar">
    <w:name w:val="No Spacing Char"/>
    <w:link w:val="NoSpacing"/>
    <w:uiPriority w:val="1"/>
    <w:locked/>
    <w:rsid w:val="00542305"/>
    <w:rPr>
      <w:rFonts w:ascii="Arial" w:eastAsia="PMingLiU" w:hAnsi="Arial" w:cs="Arial"/>
    </w:rPr>
  </w:style>
  <w:style w:type="paragraph" w:styleId="NoSpacing">
    <w:name w:val="No Spacing"/>
    <w:basedOn w:val="Normal"/>
    <w:link w:val="NoSpacingChar"/>
    <w:uiPriority w:val="1"/>
    <w:qFormat/>
    <w:rsid w:val="00542305"/>
    <w:pPr>
      <w:spacing w:after="0"/>
      <w:jc w:val="both"/>
    </w:pPr>
    <w:rPr>
      <w:rFonts w:ascii="Arial" w:eastAsia="PMingLiU" w:hAnsi="Arial" w:cs="Arial"/>
      <w:lang w:val="fr-FR" w:eastAsia="fr-FR"/>
    </w:rPr>
  </w:style>
  <w:style w:type="paragraph" w:styleId="Quote">
    <w:name w:val="Quote"/>
    <w:basedOn w:val="Normal"/>
    <w:next w:val="Normal"/>
    <w:link w:val="QuoteChar"/>
    <w:uiPriority w:val="29"/>
    <w:qFormat/>
    <w:rsid w:val="00542305"/>
    <w:pPr>
      <w:jc w:val="both"/>
    </w:pPr>
    <w:rPr>
      <w:rFonts w:ascii="Arial" w:eastAsia="PMingLiU" w:hAnsi="Arial"/>
      <w:i/>
      <w:iCs/>
      <w:color w:val="000000"/>
    </w:rPr>
  </w:style>
  <w:style w:type="character" w:customStyle="1" w:styleId="QuoteChar">
    <w:name w:val="Quote Char"/>
    <w:basedOn w:val="DefaultParagraphFont"/>
    <w:link w:val="Quote"/>
    <w:uiPriority w:val="29"/>
    <w:rsid w:val="00542305"/>
    <w:rPr>
      <w:rFonts w:ascii="Arial" w:eastAsia="PMingLiU" w:hAnsi="Arial"/>
      <w:i/>
      <w:iCs/>
      <w:color w:val="000000"/>
      <w:lang w:val="en-GB" w:eastAsia="en-US"/>
    </w:rPr>
  </w:style>
  <w:style w:type="paragraph" w:styleId="IntenseQuote">
    <w:name w:val="Intense Quote"/>
    <w:basedOn w:val="Normal"/>
    <w:next w:val="Normal"/>
    <w:link w:val="IntenseQuoteChar"/>
    <w:uiPriority w:val="30"/>
    <w:qFormat/>
    <w:rsid w:val="00542305"/>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542305"/>
    <w:rPr>
      <w:rFonts w:ascii="Arial" w:eastAsia="PMingLiU" w:hAnsi="Arial"/>
      <w:b/>
      <w:bCs/>
      <w:i/>
      <w:iCs/>
      <w:color w:val="4F81BD"/>
      <w:lang w:val="en-GB" w:eastAsia="en-US"/>
    </w:rPr>
  </w:style>
  <w:style w:type="character" w:customStyle="1" w:styleId="11BodyTextChar">
    <w:name w:val="11 BodyText Char"/>
    <w:link w:val="11BodyText"/>
    <w:locked/>
    <w:rsid w:val="00542305"/>
    <w:rPr>
      <w:rFonts w:ascii="Arial" w:eastAsia="SimSun" w:hAnsi="Arial"/>
      <w:lang w:val="en-US" w:eastAsia="en-GB"/>
    </w:rPr>
  </w:style>
  <w:style w:type="paragraph" w:customStyle="1" w:styleId="70">
    <w:name w:val="修订7"/>
    <w:semiHidden/>
    <w:rsid w:val="00542305"/>
    <w:rPr>
      <w:rFonts w:ascii="Times New Roman" w:eastAsia="Batang" w:hAnsi="Times New Roman"/>
      <w:lang w:val="en-GB" w:eastAsia="en-US"/>
    </w:rPr>
  </w:style>
  <w:style w:type="paragraph" w:customStyle="1" w:styleId="62">
    <w:name w:val="无间隔6"/>
    <w:qFormat/>
    <w:rsid w:val="00542305"/>
    <w:rPr>
      <w:rFonts w:ascii="Times New Roman" w:eastAsia="SimSun" w:hAnsi="Times New Roman"/>
      <w:lang w:val="en-GB" w:eastAsia="en-US"/>
    </w:rPr>
  </w:style>
  <w:style w:type="paragraph" w:customStyle="1" w:styleId="2c">
    <w:name w:val="无间隔2"/>
    <w:qFormat/>
    <w:rsid w:val="00542305"/>
    <w:rPr>
      <w:rFonts w:ascii="Times New Roman" w:eastAsia="SimSun" w:hAnsi="Times New Roman"/>
      <w:lang w:val="en-GB" w:eastAsia="en-US"/>
    </w:rPr>
  </w:style>
  <w:style w:type="paragraph" w:customStyle="1" w:styleId="editorsnote0">
    <w:name w:val="editorsnote"/>
    <w:basedOn w:val="Normal"/>
    <w:rsid w:val="00542305"/>
    <w:pPr>
      <w:spacing w:after="0"/>
    </w:pPr>
    <w:rPr>
      <w:rFonts w:eastAsia="Calibri"/>
      <w:sz w:val="24"/>
      <w:szCs w:val="24"/>
      <w:lang w:val="sv-SE" w:eastAsia="sv-SE"/>
    </w:rPr>
  </w:style>
  <w:style w:type="paragraph" w:customStyle="1" w:styleId="TTan">
    <w:name w:val="TTan"/>
    <w:basedOn w:val="FP"/>
    <w:qFormat/>
    <w:rsid w:val="00542305"/>
    <w:pPr>
      <w:overflowPunct w:val="0"/>
      <w:autoSpaceDE w:val="0"/>
      <w:autoSpaceDN w:val="0"/>
      <w:adjustRightInd w:val="0"/>
    </w:pPr>
    <w:rPr>
      <w:rFonts w:ascii="Arial" w:hAnsi="Arial"/>
      <w:sz w:val="18"/>
    </w:rPr>
  </w:style>
  <w:style w:type="paragraph" w:customStyle="1" w:styleId="39">
    <w:name w:val="変更箇所3"/>
    <w:semiHidden/>
    <w:rsid w:val="00542305"/>
    <w:rPr>
      <w:rFonts w:ascii="Times New Roman" w:eastAsia="MS Mincho" w:hAnsi="Times New Roman"/>
      <w:lang w:val="en-GB" w:eastAsia="en-US"/>
    </w:rPr>
  </w:style>
  <w:style w:type="paragraph" w:customStyle="1" w:styleId="2d">
    <w:name w:val="変更箇所2"/>
    <w:semiHidden/>
    <w:rsid w:val="00542305"/>
    <w:rPr>
      <w:rFonts w:ascii="Times New Roman" w:eastAsia="MS Mincho" w:hAnsi="Times New Roman"/>
      <w:lang w:val="en-GB" w:eastAsia="en-US"/>
    </w:rPr>
  </w:style>
  <w:style w:type="paragraph" w:customStyle="1" w:styleId="911">
    <w:name w:val="目錄 91"/>
    <w:basedOn w:val="TOC8"/>
    <w:rsid w:val="00542305"/>
    <w:pPr>
      <w:overflowPunct w:val="0"/>
      <w:autoSpaceDE w:val="0"/>
      <w:autoSpaceDN w:val="0"/>
      <w:adjustRightInd w:val="0"/>
      <w:ind w:left="1418" w:hanging="1418"/>
    </w:pPr>
    <w:rPr>
      <w:rFonts w:eastAsia="MS Mincho"/>
      <w:lang w:val="en-US"/>
    </w:rPr>
  </w:style>
  <w:style w:type="paragraph" w:customStyle="1" w:styleId="1fd">
    <w:name w:val="標號1"/>
    <w:basedOn w:val="Normal"/>
    <w:next w:val="Normal"/>
    <w:rsid w:val="00542305"/>
    <w:pPr>
      <w:overflowPunct w:val="0"/>
      <w:autoSpaceDE w:val="0"/>
      <w:autoSpaceDN w:val="0"/>
      <w:adjustRightInd w:val="0"/>
      <w:spacing w:before="120" w:after="120"/>
    </w:pPr>
    <w:rPr>
      <w:rFonts w:eastAsia="MS Mincho"/>
      <w:b/>
    </w:rPr>
  </w:style>
  <w:style w:type="paragraph" w:customStyle="1" w:styleId="1fe">
    <w:name w:val="圖表目錄1"/>
    <w:basedOn w:val="Normal"/>
    <w:next w:val="Normal"/>
    <w:rsid w:val="00542305"/>
    <w:pPr>
      <w:overflowPunct w:val="0"/>
      <w:autoSpaceDE w:val="0"/>
      <w:autoSpaceDN w:val="0"/>
      <w:adjustRightInd w:val="0"/>
      <w:ind w:left="400" w:hanging="400"/>
      <w:jc w:val="center"/>
    </w:pPr>
    <w:rPr>
      <w:rFonts w:eastAsia="MS Mincho"/>
      <w:b/>
    </w:rPr>
  </w:style>
  <w:style w:type="paragraph" w:customStyle="1" w:styleId="Verzeichnis91">
    <w:name w:val="Verzeichnis 91"/>
    <w:basedOn w:val="TOC8"/>
    <w:rsid w:val="00542305"/>
    <w:pPr>
      <w:overflowPunct w:val="0"/>
      <w:autoSpaceDE w:val="0"/>
      <w:autoSpaceDN w:val="0"/>
      <w:adjustRightInd w:val="0"/>
      <w:ind w:left="1418" w:hanging="1418"/>
    </w:pPr>
    <w:rPr>
      <w:rFonts w:eastAsia="MS Mincho"/>
      <w:lang w:val="en-US" w:eastAsia="ja-JP"/>
    </w:rPr>
  </w:style>
  <w:style w:type="paragraph" w:customStyle="1" w:styleId="Beschriftung1">
    <w:name w:val="Beschriftung1"/>
    <w:basedOn w:val="Normal"/>
    <w:next w:val="Normal"/>
    <w:rsid w:val="00542305"/>
    <w:pPr>
      <w:overflowPunct w:val="0"/>
      <w:autoSpaceDE w:val="0"/>
      <w:autoSpaceDN w:val="0"/>
      <w:adjustRightInd w:val="0"/>
      <w:spacing w:before="120" w:after="120"/>
    </w:pPr>
    <w:rPr>
      <w:rFonts w:eastAsia="MS Mincho"/>
      <w:b/>
      <w:lang w:eastAsia="ja-JP"/>
    </w:rPr>
  </w:style>
  <w:style w:type="paragraph" w:customStyle="1" w:styleId="Abbildungsverzeichnis1">
    <w:name w:val="Abbildungsverzeichnis1"/>
    <w:basedOn w:val="Normal"/>
    <w:next w:val="Normal"/>
    <w:rsid w:val="00542305"/>
    <w:pPr>
      <w:overflowPunct w:val="0"/>
      <w:autoSpaceDE w:val="0"/>
      <w:autoSpaceDN w:val="0"/>
      <w:adjustRightInd w:val="0"/>
      <w:ind w:left="400" w:hanging="400"/>
      <w:jc w:val="center"/>
    </w:pPr>
    <w:rPr>
      <w:rFonts w:eastAsia="MS Mincho"/>
      <w:b/>
      <w:lang w:eastAsia="ja-JP"/>
    </w:rPr>
  </w:style>
  <w:style w:type="paragraph" w:customStyle="1" w:styleId="3a">
    <w:name w:val="无间隔3"/>
    <w:qFormat/>
    <w:rsid w:val="00542305"/>
    <w:rPr>
      <w:rFonts w:ascii="Times New Roman" w:eastAsia="SimSun" w:hAnsi="Times New Roman"/>
      <w:lang w:val="en-GB" w:eastAsia="en-US"/>
    </w:rPr>
  </w:style>
  <w:style w:type="paragraph" w:customStyle="1" w:styleId="3b">
    <w:name w:val="수정3"/>
    <w:semiHidden/>
    <w:rsid w:val="00542305"/>
    <w:rPr>
      <w:rFonts w:ascii="Times New Roman" w:eastAsia="Batang" w:hAnsi="Times New Roman"/>
      <w:lang w:val="en-GB" w:eastAsia="en-US"/>
    </w:rPr>
  </w:style>
  <w:style w:type="paragraph" w:customStyle="1" w:styleId="46">
    <w:name w:val="수정4"/>
    <w:semiHidden/>
    <w:rsid w:val="00542305"/>
    <w:rPr>
      <w:rFonts w:ascii="Times New Roman" w:eastAsia="Batang" w:hAnsi="Times New Roman"/>
      <w:lang w:val="en-GB" w:eastAsia="en-US"/>
    </w:rPr>
  </w:style>
  <w:style w:type="paragraph" w:customStyle="1" w:styleId="Tadc">
    <w:name w:val="Tadc"/>
    <w:basedOn w:val="Normal"/>
    <w:rsid w:val="00542305"/>
    <w:pPr>
      <w:overflowPunct w:val="0"/>
      <w:autoSpaceDE w:val="0"/>
      <w:autoSpaceDN w:val="0"/>
      <w:adjustRightInd w:val="0"/>
    </w:pPr>
    <w:rPr>
      <w:rFonts w:eastAsia="SimSun" w:cs="v4.2.0"/>
    </w:rPr>
  </w:style>
  <w:style w:type="paragraph" w:customStyle="1" w:styleId="Es">
    <w:name w:val="Es"/>
    <w:basedOn w:val="B1"/>
    <w:rsid w:val="00542305"/>
    <w:pPr>
      <w:overflowPunct w:val="0"/>
      <w:autoSpaceDE w:val="0"/>
      <w:autoSpaceDN w:val="0"/>
      <w:adjustRightInd w:val="0"/>
    </w:pPr>
    <w:rPr>
      <w:rFonts w:ascii="CG Times (WN)" w:eastAsia="SimSun" w:hAnsi="CG Times (WN)" w:cs="v4.2.0"/>
    </w:rPr>
  </w:style>
  <w:style w:type="paragraph" w:customStyle="1" w:styleId="TTH">
    <w:name w:val="TTH"/>
    <w:basedOn w:val="Normal"/>
    <w:rsid w:val="00542305"/>
    <w:pPr>
      <w:overflowPunct w:val="0"/>
      <w:autoSpaceDE w:val="0"/>
      <w:autoSpaceDN w:val="0"/>
      <w:adjustRightInd w:val="0"/>
      <w:jc w:val="center"/>
    </w:pPr>
    <w:rPr>
      <w:rFonts w:ascii="Arial" w:eastAsia="SimSun" w:hAnsi="Arial" w:cs="Arial"/>
      <w:b/>
      <w:lang w:eastAsia="ja-JP"/>
    </w:rPr>
  </w:style>
  <w:style w:type="paragraph" w:customStyle="1" w:styleId="standard">
    <w:name w:val="standard"/>
    <w:rsid w:val="00542305"/>
    <w:pPr>
      <w:tabs>
        <w:tab w:val="left" w:pos="426"/>
      </w:tabs>
    </w:pPr>
    <w:rPr>
      <w:rFonts w:ascii="Times New Roman" w:eastAsia="SimSun" w:hAnsi="Times New Roman"/>
      <w:lang w:val="en-GB" w:eastAsia="zh-CN"/>
    </w:rPr>
  </w:style>
  <w:style w:type="paragraph" w:customStyle="1" w:styleId="Headernonumber">
    <w:name w:val="Header_nonumber"/>
    <w:basedOn w:val="Heading1"/>
    <w:rsid w:val="00542305"/>
    <w:pPr>
      <w:tabs>
        <w:tab w:val="left" w:pos="432"/>
      </w:tabs>
      <w:ind w:left="0" w:firstLine="0"/>
      <w:outlineLvl w:val="9"/>
    </w:pPr>
    <w:rPr>
      <w:rFonts w:eastAsia="SimSun"/>
      <w:lang w:eastAsia="zh-CN"/>
    </w:rPr>
  </w:style>
  <w:style w:type="paragraph" w:customStyle="1" w:styleId="21">
    <w:name w:val="21"/>
    <w:basedOn w:val="Normal"/>
    <w:rsid w:val="00542305"/>
    <w:pPr>
      <w:numPr>
        <w:ilvl w:val="1"/>
        <w:numId w:val="17"/>
      </w:numPr>
      <w:overflowPunct w:val="0"/>
      <w:autoSpaceDE w:val="0"/>
      <w:autoSpaceDN w:val="0"/>
      <w:adjustRightInd w:val="0"/>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542305"/>
    <w:rPr>
      <w:spacing w:val="-4"/>
      <w:kern w:val="2"/>
      <w:sz w:val="21"/>
      <w:szCs w:val="21"/>
    </w:rPr>
  </w:style>
  <w:style w:type="paragraph" w:customStyle="1" w:styleId="TableDescription">
    <w:name w:val="Table Description"/>
    <w:basedOn w:val="Normal"/>
    <w:next w:val="Normal"/>
    <w:link w:val="TableDescriptionChar"/>
    <w:rsid w:val="00542305"/>
    <w:pPr>
      <w:keepNext/>
      <w:overflowPunct w:val="0"/>
      <w:topLinePunct/>
      <w:autoSpaceDE w:val="0"/>
      <w:autoSpaceDN w:val="0"/>
      <w:adjustRightInd w:val="0"/>
      <w:snapToGrid w:val="0"/>
      <w:spacing w:before="320" w:after="80" w:line="240" w:lineRule="atLeast"/>
      <w:outlineLvl w:val="7"/>
    </w:pPr>
    <w:rPr>
      <w:rFonts w:ascii="CG Times (WN)" w:hAnsi="CG Times (WN)"/>
      <w:spacing w:val="-4"/>
      <w:kern w:val="2"/>
      <w:sz w:val="21"/>
      <w:szCs w:val="21"/>
      <w:lang w:val="fr-FR" w:eastAsia="fr-FR"/>
    </w:rPr>
  </w:style>
  <w:style w:type="paragraph" w:customStyle="1" w:styleId="Heading3Specs">
    <w:name w:val="Heading 3 Specs"/>
    <w:basedOn w:val="Heading3"/>
    <w:qFormat/>
    <w:rsid w:val="00542305"/>
    <w:pPr>
      <w:overflowPunct w:val="0"/>
      <w:autoSpaceDE w:val="0"/>
      <w:autoSpaceDN w:val="0"/>
      <w:adjustRightInd w:val="0"/>
      <w:spacing w:before="200" w:after="0"/>
      <w:ind w:left="0" w:firstLine="0"/>
    </w:pPr>
    <w:rPr>
      <w:rFonts w:cs="Arial"/>
      <w:bCs/>
    </w:rPr>
  </w:style>
  <w:style w:type="paragraph" w:customStyle="1" w:styleId="Heading4specs">
    <w:name w:val="Heading4 specs"/>
    <w:basedOn w:val="Heading3Specs"/>
    <w:qFormat/>
    <w:rsid w:val="00542305"/>
    <w:rPr>
      <w:sz w:val="24"/>
    </w:rPr>
  </w:style>
  <w:style w:type="paragraph" w:customStyle="1" w:styleId="220">
    <w:name w:val="本文 22"/>
    <w:basedOn w:val="Normal"/>
    <w:rsid w:val="00542305"/>
    <w:pPr>
      <w:suppressAutoHyphens/>
      <w:spacing w:after="120"/>
    </w:pPr>
    <w:rPr>
      <w:rFonts w:eastAsia="MS Mincho" w:cs="CG Times (WN)"/>
      <w:lang w:eastAsia="ar-SA"/>
    </w:rPr>
  </w:style>
  <w:style w:type="paragraph" w:customStyle="1" w:styleId="320">
    <w:name w:val="本文 32"/>
    <w:basedOn w:val="Normal"/>
    <w:rsid w:val="00542305"/>
    <w:pPr>
      <w:suppressAutoHyphens/>
      <w:spacing w:after="120"/>
    </w:pPr>
    <w:rPr>
      <w:rFonts w:eastAsia="MS Mincho" w:cs="CG Times (WN)"/>
      <w:lang w:eastAsia="ar-SA"/>
    </w:rPr>
  </w:style>
  <w:style w:type="paragraph" w:customStyle="1" w:styleId="47">
    <w:name w:val="吹き出し4"/>
    <w:basedOn w:val="Normal"/>
    <w:rsid w:val="00542305"/>
    <w:pPr>
      <w:overflowPunct w:val="0"/>
      <w:autoSpaceDE w:val="0"/>
      <w:autoSpaceDN w:val="0"/>
      <w:adjustRightInd w:val="0"/>
    </w:pPr>
    <w:rPr>
      <w:rFonts w:ascii="Tahoma" w:eastAsia="MS Mincho" w:hAnsi="Tahoma" w:cs="Tahoma"/>
      <w:sz w:val="16"/>
      <w:szCs w:val="16"/>
    </w:rPr>
  </w:style>
  <w:style w:type="paragraph" w:customStyle="1" w:styleId="2e">
    <w:name w:val="図表番号2"/>
    <w:basedOn w:val="Normal"/>
    <w:rsid w:val="00542305"/>
    <w:pPr>
      <w:suppressLineNumbers/>
      <w:suppressAutoHyphens/>
      <w:spacing w:before="120" w:after="120"/>
    </w:pPr>
    <w:rPr>
      <w:rFonts w:eastAsia="MS Mincho" w:cs="Mangal"/>
      <w:i/>
      <w:iCs/>
      <w:sz w:val="24"/>
      <w:szCs w:val="24"/>
      <w:lang w:eastAsia="ar-SA"/>
    </w:rPr>
  </w:style>
  <w:style w:type="paragraph" w:customStyle="1" w:styleId="2f">
    <w:name w:val="段落番号2"/>
    <w:basedOn w:val="List"/>
    <w:rsid w:val="00542305"/>
    <w:pPr>
      <w:tabs>
        <w:tab w:val="num" w:pos="644"/>
      </w:tabs>
      <w:suppressAutoHyphens/>
      <w:ind w:left="644" w:hanging="360"/>
    </w:pPr>
    <w:rPr>
      <w:rFonts w:ascii="MS Mincho" w:eastAsia="MS Mincho" w:hAnsi="MS Mincho" w:cs="CG Times (WN)" w:hint="eastAsia"/>
      <w:lang w:eastAsia="ar-SA"/>
    </w:rPr>
  </w:style>
  <w:style w:type="paragraph" w:customStyle="1" w:styleId="221">
    <w:name w:val="段落番号 22"/>
    <w:basedOn w:val="2f"/>
    <w:rsid w:val="00542305"/>
    <w:pPr>
      <w:ind w:left="851" w:hanging="284"/>
    </w:pPr>
  </w:style>
  <w:style w:type="paragraph" w:customStyle="1" w:styleId="2f0">
    <w:name w:val="箇条書き2"/>
    <w:basedOn w:val="List"/>
    <w:rsid w:val="00542305"/>
    <w:pPr>
      <w:tabs>
        <w:tab w:val="num" w:pos="644"/>
      </w:tabs>
      <w:suppressAutoHyphens/>
      <w:ind w:left="644" w:hanging="360"/>
    </w:pPr>
    <w:rPr>
      <w:rFonts w:ascii="MS Mincho" w:eastAsia="MS Mincho" w:hAnsi="MS Mincho" w:cs="CG Times (WN)" w:hint="eastAsia"/>
      <w:lang w:eastAsia="ar-SA"/>
    </w:rPr>
  </w:style>
  <w:style w:type="paragraph" w:customStyle="1" w:styleId="222">
    <w:name w:val="箇条書き 22"/>
    <w:basedOn w:val="2f0"/>
    <w:rsid w:val="00542305"/>
    <w:pPr>
      <w:tabs>
        <w:tab w:val="clear" w:pos="644"/>
        <w:tab w:val="num" w:pos="1494"/>
      </w:tabs>
      <w:ind w:left="851" w:hanging="284"/>
    </w:pPr>
  </w:style>
  <w:style w:type="paragraph" w:customStyle="1" w:styleId="321">
    <w:name w:val="箇条書き 32"/>
    <w:basedOn w:val="222"/>
    <w:rsid w:val="00542305"/>
    <w:pPr>
      <w:ind w:left="1135"/>
    </w:pPr>
  </w:style>
  <w:style w:type="paragraph" w:customStyle="1" w:styleId="223">
    <w:name w:val="一覧 22"/>
    <w:basedOn w:val="List"/>
    <w:rsid w:val="00542305"/>
    <w:pPr>
      <w:suppressAutoHyphens/>
      <w:ind w:left="851"/>
    </w:pPr>
    <w:rPr>
      <w:rFonts w:ascii="MS Mincho" w:eastAsia="MS Mincho" w:hAnsi="MS Mincho" w:cs="CG Times (WN)" w:hint="eastAsia"/>
      <w:lang w:eastAsia="ar-SA"/>
    </w:rPr>
  </w:style>
  <w:style w:type="paragraph" w:customStyle="1" w:styleId="322">
    <w:name w:val="一覧 32"/>
    <w:basedOn w:val="223"/>
    <w:rsid w:val="00542305"/>
  </w:style>
  <w:style w:type="paragraph" w:customStyle="1" w:styleId="420">
    <w:name w:val="一覧 42"/>
    <w:basedOn w:val="322"/>
    <w:rsid w:val="00542305"/>
    <w:pPr>
      <w:ind w:left="1418"/>
    </w:pPr>
  </w:style>
  <w:style w:type="paragraph" w:customStyle="1" w:styleId="520">
    <w:name w:val="一覧 52"/>
    <w:basedOn w:val="420"/>
    <w:rsid w:val="00542305"/>
    <w:pPr>
      <w:ind w:left="1702"/>
    </w:pPr>
  </w:style>
  <w:style w:type="paragraph" w:customStyle="1" w:styleId="421">
    <w:name w:val="箇条書き 42"/>
    <w:basedOn w:val="321"/>
    <w:rsid w:val="00542305"/>
  </w:style>
  <w:style w:type="paragraph" w:customStyle="1" w:styleId="521">
    <w:name w:val="箇条書き 52"/>
    <w:basedOn w:val="421"/>
    <w:rsid w:val="00542305"/>
  </w:style>
  <w:style w:type="paragraph" w:customStyle="1" w:styleId="2f1">
    <w:name w:val="コメント文字列2"/>
    <w:basedOn w:val="Normal"/>
    <w:rsid w:val="00542305"/>
    <w:pPr>
      <w:suppressAutoHyphens/>
    </w:pPr>
    <w:rPr>
      <w:rFonts w:eastAsia="MS Mincho" w:cs="CG Times (WN)"/>
      <w:lang w:eastAsia="ar-SA"/>
    </w:rPr>
  </w:style>
  <w:style w:type="paragraph" w:customStyle="1" w:styleId="2f2">
    <w:name w:val="コメント内容2"/>
    <w:basedOn w:val="2f1"/>
    <w:next w:val="2f1"/>
    <w:rsid w:val="00542305"/>
    <w:rPr>
      <w:b/>
      <w:bCs/>
    </w:rPr>
  </w:style>
  <w:style w:type="paragraph" w:customStyle="1" w:styleId="2f3">
    <w:name w:val="見出しマップ2"/>
    <w:basedOn w:val="Normal"/>
    <w:rsid w:val="00542305"/>
    <w:pPr>
      <w:shd w:val="clear" w:color="auto" w:fill="000080"/>
      <w:suppressAutoHyphens/>
    </w:pPr>
    <w:rPr>
      <w:rFonts w:ascii="Tahoma" w:eastAsia="MS Mincho" w:hAnsi="Tahoma" w:cs="Tahoma"/>
      <w:lang w:eastAsia="ar-SA"/>
    </w:rPr>
  </w:style>
  <w:style w:type="paragraph" w:customStyle="1" w:styleId="2f4">
    <w:name w:val="書式なし2"/>
    <w:basedOn w:val="Normal"/>
    <w:rsid w:val="00542305"/>
    <w:pPr>
      <w:suppressAutoHyphens/>
    </w:pPr>
    <w:rPr>
      <w:rFonts w:ascii="Courier New" w:eastAsia="MS Mincho" w:hAnsi="Courier New" w:cs="CG Times (WN)"/>
      <w:lang w:val="nb-NO" w:eastAsia="ar-SA"/>
    </w:rPr>
  </w:style>
  <w:style w:type="paragraph" w:customStyle="1" w:styleId="Web2">
    <w:name w:val="標準 (Web)2"/>
    <w:basedOn w:val="Normal"/>
    <w:rsid w:val="00542305"/>
    <w:pPr>
      <w:suppressAutoHyphens/>
      <w:spacing w:before="100" w:after="100"/>
    </w:pPr>
    <w:rPr>
      <w:rFonts w:eastAsia="Arial Unicode MS" w:cs="CG Times (WN)"/>
      <w:sz w:val="24"/>
      <w:szCs w:val="24"/>
    </w:rPr>
  </w:style>
  <w:style w:type="paragraph" w:customStyle="1" w:styleId="224">
    <w:name w:val="本文インデント 22"/>
    <w:basedOn w:val="Normal"/>
    <w:rsid w:val="00542305"/>
    <w:pPr>
      <w:suppressAutoHyphens/>
      <w:ind w:left="567"/>
    </w:pPr>
    <w:rPr>
      <w:rFonts w:ascii="Arial" w:eastAsia="MS Mincho" w:hAnsi="Arial" w:cs="Arial"/>
      <w:lang w:eastAsia="ar-SA"/>
    </w:rPr>
  </w:style>
  <w:style w:type="paragraph" w:customStyle="1" w:styleId="2f5">
    <w:name w:val="標準インデント2"/>
    <w:basedOn w:val="Normal"/>
    <w:rsid w:val="00542305"/>
    <w:pPr>
      <w:suppressAutoHyphens/>
      <w:ind w:left="708"/>
    </w:pPr>
    <w:rPr>
      <w:rFonts w:eastAsia="MS Mincho" w:cs="CG Times (WN)"/>
      <w:lang w:eastAsia="ar-SA"/>
    </w:rPr>
  </w:style>
  <w:style w:type="paragraph" w:customStyle="1" w:styleId="2f6">
    <w:name w:val="記2"/>
    <w:basedOn w:val="Normal"/>
    <w:next w:val="Normal"/>
    <w:rsid w:val="00542305"/>
    <w:pPr>
      <w:suppressAutoHyphens/>
    </w:pPr>
    <w:rPr>
      <w:rFonts w:eastAsia="MS Mincho" w:cs="CG Times (WN)"/>
      <w:lang w:eastAsia="ar-SA"/>
    </w:rPr>
  </w:style>
  <w:style w:type="paragraph" w:customStyle="1" w:styleId="HTML2">
    <w:name w:val="HTML 書式付き2"/>
    <w:basedOn w:val="Normal"/>
    <w:rsid w:val="00542305"/>
    <w:pPr>
      <w:suppressAutoHyphens/>
    </w:pPr>
    <w:rPr>
      <w:rFonts w:ascii="Courier New" w:eastAsia="MS Mincho" w:hAnsi="Courier New" w:cs="Courier New"/>
      <w:lang w:eastAsia="ar-SA"/>
    </w:rPr>
  </w:style>
  <w:style w:type="character" w:customStyle="1" w:styleId="List1Char">
    <w:name w:val="List 1 Char"/>
    <w:link w:val="List1"/>
    <w:uiPriority w:val="99"/>
    <w:locked/>
    <w:rsid w:val="00542305"/>
    <w:rPr>
      <w:rFonts w:eastAsia="PMingLiU"/>
      <w:lang w:val="x-none" w:eastAsia="x-none" w:bidi="en-US"/>
    </w:rPr>
  </w:style>
  <w:style w:type="paragraph" w:customStyle="1" w:styleId="List1">
    <w:name w:val="List 1"/>
    <w:basedOn w:val="Normal"/>
    <w:link w:val="List1Char"/>
    <w:uiPriority w:val="99"/>
    <w:qFormat/>
    <w:rsid w:val="00542305"/>
    <w:pPr>
      <w:numPr>
        <w:numId w:val="18"/>
      </w:numPr>
      <w:overflowPunct w:val="0"/>
      <w:autoSpaceDE w:val="0"/>
      <w:autoSpaceDN w:val="0"/>
      <w:adjustRightInd w:val="0"/>
      <w:spacing w:before="60"/>
    </w:pPr>
    <w:rPr>
      <w:rFonts w:ascii="CG Times (WN)" w:eastAsia="PMingLiU" w:hAnsi="CG Times (WN)"/>
      <w:lang w:val="x-none" w:eastAsia="x-none" w:bidi="en-US"/>
    </w:rPr>
  </w:style>
  <w:style w:type="paragraph" w:customStyle="1" w:styleId="Highlight">
    <w:name w:val="Highlight"/>
    <w:basedOn w:val="Normal"/>
    <w:uiPriority w:val="99"/>
    <w:qFormat/>
    <w:rsid w:val="00542305"/>
    <w:pPr>
      <w:overflowPunct w:val="0"/>
      <w:autoSpaceDE w:val="0"/>
      <w:autoSpaceDN w:val="0"/>
      <w:adjustRightInd w:val="0"/>
    </w:pPr>
    <w:rPr>
      <w:color w:val="E36C0A"/>
    </w:rPr>
  </w:style>
  <w:style w:type="paragraph" w:customStyle="1" w:styleId="Numbered1">
    <w:name w:val="Numbered 1"/>
    <w:basedOn w:val="Normal"/>
    <w:rsid w:val="00542305"/>
    <w:pPr>
      <w:numPr>
        <w:numId w:val="19"/>
      </w:numPr>
      <w:overflowPunct w:val="0"/>
      <w:autoSpaceDE w:val="0"/>
      <w:autoSpaceDN w:val="0"/>
      <w:adjustRightInd w:val="0"/>
      <w:spacing w:before="60"/>
    </w:pPr>
  </w:style>
  <w:style w:type="paragraph" w:customStyle="1" w:styleId="List20">
    <w:name w:val="List2"/>
    <w:basedOn w:val="List1"/>
    <w:uiPriority w:val="99"/>
    <w:qFormat/>
    <w:rsid w:val="00542305"/>
  </w:style>
  <w:style w:type="paragraph" w:customStyle="1" w:styleId="StyleHeading5Firstline0cm">
    <w:name w:val="Style Heading 5 + First line:  0 cm"/>
    <w:basedOn w:val="Heading5"/>
    <w:qFormat/>
    <w:rsid w:val="00542305"/>
    <w:pPr>
      <w:keepLines w:val="0"/>
      <w:spacing w:before="0" w:line="720" w:lineRule="auto"/>
      <w:ind w:left="0" w:firstLine="0"/>
      <w:jc w:val="both"/>
    </w:pPr>
    <w:rPr>
      <w:rFonts w:ascii="Cambria" w:eastAsia="PMingLiU" w:hAnsi="Cambria"/>
      <w:b/>
      <w:bCs/>
      <w:color w:val="363636"/>
      <w:sz w:val="36"/>
      <w:szCs w:val="24"/>
      <w:u w:val="single"/>
    </w:rPr>
  </w:style>
  <w:style w:type="character" w:customStyle="1" w:styleId="GlossaryChar">
    <w:name w:val="Glossary Char"/>
    <w:link w:val="Glossary"/>
    <w:uiPriority w:val="99"/>
    <w:locked/>
    <w:rsid w:val="00542305"/>
    <w:rPr>
      <w:sz w:val="16"/>
      <w:szCs w:val="16"/>
    </w:rPr>
  </w:style>
  <w:style w:type="paragraph" w:customStyle="1" w:styleId="Glossary">
    <w:name w:val="Glossary"/>
    <w:basedOn w:val="Normal"/>
    <w:link w:val="GlossaryChar"/>
    <w:uiPriority w:val="99"/>
    <w:qFormat/>
    <w:rsid w:val="00542305"/>
    <w:pPr>
      <w:overflowPunct w:val="0"/>
      <w:autoSpaceDE w:val="0"/>
      <w:autoSpaceDN w:val="0"/>
      <w:adjustRightInd w:val="0"/>
      <w:spacing w:before="40"/>
    </w:pPr>
    <w:rPr>
      <w:rFonts w:ascii="CG Times (WN)" w:hAnsi="CG Times (WN)"/>
      <w:sz w:val="16"/>
      <w:szCs w:val="16"/>
      <w:lang w:val="fr-FR" w:eastAsia="fr-FR"/>
    </w:rPr>
  </w:style>
  <w:style w:type="paragraph" w:customStyle="1" w:styleId="54">
    <w:name w:val="吹き出し5"/>
    <w:basedOn w:val="Normal"/>
    <w:rsid w:val="00542305"/>
    <w:pPr>
      <w:overflowPunct w:val="0"/>
      <w:autoSpaceDE w:val="0"/>
      <w:autoSpaceDN w:val="0"/>
      <w:adjustRightInd w:val="0"/>
    </w:pPr>
    <w:rPr>
      <w:rFonts w:ascii="Tahoma" w:eastAsia="MS Mincho" w:hAnsi="Tahoma" w:cs="Tahoma"/>
      <w:sz w:val="16"/>
      <w:szCs w:val="16"/>
    </w:rPr>
  </w:style>
  <w:style w:type="paragraph" w:customStyle="1" w:styleId="3c">
    <w:name w:val="図表番号3"/>
    <w:basedOn w:val="Normal"/>
    <w:rsid w:val="00542305"/>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542305"/>
    <w:pPr>
      <w:tabs>
        <w:tab w:val="num" w:pos="644"/>
      </w:tabs>
      <w:suppressAutoHyphens/>
      <w:ind w:left="644" w:hanging="360"/>
    </w:pPr>
    <w:rPr>
      <w:rFonts w:ascii="MS Mincho" w:eastAsia="MS Mincho" w:hAnsi="MS Mincho" w:cs="CG Times (WN)" w:hint="eastAsia"/>
      <w:lang w:eastAsia="ar-SA"/>
    </w:rPr>
  </w:style>
  <w:style w:type="paragraph" w:customStyle="1" w:styleId="230">
    <w:name w:val="段落番号 23"/>
    <w:basedOn w:val="3d"/>
    <w:rsid w:val="00542305"/>
  </w:style>
  <w:style w:type="paragraph" w:customStyle="1" w:styleId="3e">
    <w:name w:val="箇条書き3"/>
    <w:basedOn w:val="List"/>
    <w:rsid w:val="00542305"/>
    <w:pPr>
      <w:tabs>
        <w:tab w:val="num" w:pos="644"/>
      </w:tabs>
      <w:suppressAutoHyphens/>
      <w:ind w:left="644" w:hanging="360"/>
    </w:pPr>
    <w:rPr>
      <w:rFonts w:ascii="MS Mincho" w:eastAsia="MS Mincho" w:hAnsi="MS Mincho" w:cs="CG Times (WN)" w:hint="eastAsia"/>
      <w:lang w:eastAsia="ar-SA"/>
    </w:rPr>
  </w:style>
  <w:style w:type="paragraph" w:customStyle="1" w:styleId="231">
    <w:name w:val="箇条書き 23"/>
    <w:basedOn w:val="3e"/>
    <w:rsid w:val="00542305"/>
    <w:pPr>
      <w:tabs>
        <w:tab w:val="clear" w:pos="644"/>
        <w:tab w:val="num" w:pos="1494"/>
      </w:tabs>
      <w:ind w:left="851" w:hanging="284"/>
    </w:pPr>
  </w:style>
  <w:style w:type="paragraph" w:customStyle="1" w:styleId="330">
    <w:name w:val="箇条書き 33"/>
    <w:basedOn w:val="231"/>
    <w:rsid w:val="00542305"/>
    <w:pPr>
      <w:ind w:left="1135"/>
    </w:pPr>
  </w:style>
  <w:style w:type="paragraph" w:customStyle="1" w:styleId="232">
    <w:name w:val="一覧 23"/>
    <w:basedOn w:val="List"/>
    <w:rsid w:val="00542305"/>
    <w:pPr>
      <w:suppressAutoHyphens/>
      <w:ind w:left="851"/>
    </w:pPr>
    <w:rPr>
      <w:rFonts w:ascii="MS Mincho" w:eastAsia="MS Mincho" w:hAnsi="MS Mincho" w:cs="CG Times (WN)" w:hint="eastAsia"/>
      <w:lang w:eastAsia="ar-SA"/>
    </w:rPr>
  </w:style>
  <w:style w:type="paragraph" w:customStyle="1" w:styleId="331">
    <w:name w:val="一覧 33"/>
    <w:basedOn w:val="232"/>
    <w:rsid w:val="00542305"/>
    <w:pPr>
      <w:ind w:left="1135"/>
    </w:pPr>
  </w:style>
  <w:style w:type="paragraph" w:customStyle="1" w:styleId="430">
    <w:name w:val="一覧 43"/>
    <w:basedOn w:val="331"/>
    <w:rsid w:val="00542305"/>
    <w:pPr>
      <w:ind w:left="1418"/>
    </w:pPr>
  </w:style>
  <w:style w:type="paragraph" w:customStyle="1" w:styleId="530">
    <w:name w:val="一覧 53"/>
    <w:basedOn w:val="430"/>
    <w:rsid w:val="00542305"/>
    <w:pPr>
      <w:ind w:left="1702"/>
    </w:pPr>
  </w:style>
  <w:style w:type="paragraph" w:customStyle="1" w:styleId="431">
    <w:name w:val="箇条書き 43"/>
    <w:basedOn w:val="330"/>
    <w:rsid w:val="00542305"/>
    <w:pPr>
      <w:ind w:left="1418"/>
    </w:pPr>
  </w:style>
  <w:style w:type="paragraph" w:customStyle="1" w:styleId="531">
    <w:name w:val="箇条書き 53"/>
    <w:basedOn w:val="431"/>
    <w:rsid w:val="00542305"/>
    <w:pPr>
      <w:ind w:left="1702"/>
    </w:pPr>
  </w:style>
  <w:style w:type="paragraph" w:customStyle="1" w:styleId="3f">
    <w:name w:val="コメント文字列3"/>
    <w:basedOn w:val="Normal"/>
    <w:rsid w:val="00542305"/>
    <w:pPr>
      <w:suppressAutoHyphens/>
    </w:pPr>
    <w:rPr>
      <w:rFonts w:eastAsia="MS Mincho" w:cs="CG Times (WN)"/>
      <w:lang w:eastAsia="ar-SA"/>
    </w:rPr>
  </w:style>
  <w:style w:type="paragraph" w:customStyle="1" w:styleId="3f0">
    <w:name w:val="コメント内容3"/>
    <w:basedOn w:val="3f"/>
    <w:next w:val="3f"/>
    <w:rsid w:val="00542305"/>
    <w:rPr>
      <w:b/>
      <w:bCs/>
    </w:rPr>
  </w:style>
  <w:style w:type="paragraph" w:customStyle="1" w:styleId="3f1">
    <w:name w:val="見出しマップ3"/>
    <w:basedOn w:val="Normal"/>
    <w:rsid w:val="00542305"/>
    <w:pPr>
      <w:shd w:val="clear" w:color="auto" w:fill="000080"/>
      <w:suppressAutoHyphens/>
    </w:pPr>
    <w:rPr>
      <w:rFonts w:ascii="Tahoma" w:eastAsia="MS Mincho" w:hAnsi="Tahoma" w:cs="Tahoma"/>
      <w:lang w:eastAsia="ar-SA"/>
    </w:rPr>
  </w:style>
  <w:style w:type="paragraph" w:customStyle="1" w:styleId="3f2">
    <w:name w:val="書式なし3"/>
    <w:basedOn w:val="Normal"/>
    <w:rsid w:val="00542305"/>
    <w:pPr>
      <w:suppressAutoHyphens/>
    </w:pPr>
    <w:rPr>
      <w:rFonts w:ascii="Courier New" w:eastAsia="MS Mincho" w:hAnsi="Courier New" w:cs="CG Times (WN)"/>
      <w:lang w:val="nb-NO" w:eastAsia="ar-SA"/>
    </w:rPr>
  </w:style>
  <w:style w:type="paragraph" w:customStyle="1" w:styleId="Web3">
    <w:name w:val="標準 (Web)3"/>
    <w:basedOn w:val="Normal"/>
    <w:rsid w:val="00542305"/>
    <w:pPr>
      <w:suppressAutoHyphens/>
      <w:spacing w:before="100" w:after="100"/>
    </w:pPr>
    <w:rPr>
      <w:rFonts w:eastAsia="Arial Unicode MS" w:cs="CG Times (WN)"/>
      <w:sz w:val="24"/>
      <w:szCs w:val="24"/>
    </w:rPr>
  </w:style>
  <w:style w:type="paragraph" w:customStyle="1" w:styleId="233">
    <w:name w:val="本文インデント 23"/>
    <w:basedOn w:val="Normal"/>
    <w:rsid w:val="00542305"/>
    <w:pPr>
      <w:suppressAutoHyphens/>
      <w:ind w:left="567"/>
    </w:pPr>
    <w:rPr>
      <w:rFonts w:ascii="Arial" w:eastAsia="MS Mincho" w:hAnsi="Arial" w:cs="Arial"/>
      <w:lang w:eastAsia="ar-SA"/>
    </w:rPr>
  </w:style>
  <w:style w:type="paragraph" w:customStyle="1" w:styleId="3f3">
    <w:name w:val="標準インデント3"/>
    <w:basedOn w:val="Normal"/>
    <w:rsid w:val="00542305"/>
    <w:pPr>
      <w:suppressAutoHyphens/>
      <w:ind w:left="708"/>
    </w:pPr>
    <w:rPr>
      <w:rFonts w:eastAsia="MS Mincho" w:cs="CG Times (WN)"/>
      <w:lang w:eastAsia="ar-SA"/>
    </w:rPr>
  </w:style>
  <w:style w:type="paragraph" w:customStyle="1" w:styleId="3f4">
    <w:name w:val="記3"/>
    <w:basedOn w:val="Normal"/>
    <w:next w:val="Normal"/>
    <w:rsid w:val="00542305"/>
    <w:pPr>
      <w:suppressAutoHyphens/>
    </w:pPr>
    <w:rPr>
      <w:rFonts w:eastAsia="MS Mincho" w:cs="CG Times (WN)"/>
      <w:lang w:eastAsia="ar-SA"/>
    </w:rPr>
  </w:style>
  <w:style w:type="paragraph" w:customStyle="1" w:styleId="HTML3">
    <w:name w:val="HTML 書式付き3"/>
    <w:basedOn w:val="Normal"/>
    <w:rsid w:val="00542305"/>
    <w:pPr>
      <w:suppressAutoHyphens/>
    </w:pPr>
    <w:rPr>
      <w:rFonts w:ascii="Courier New" w:eastAsia="MS Mincho" w:hAnsi="Courier New" w:cs="Courier New"/>
      <w:lang w:eastAsia="ar-SA"/>
    </w:rPr>
  </w:style>
  <w:style w:type="character" w:customStyle="1" w:styleId="MediumGrid2Char">
    <w:name w:val="Medium Grid 2 Char"/>
    <w:link w:val="MediumGrid21"/>
    <w:uiPriority w:val="1"/>
    <w:locked/>
    <w:rsid w:val="00542305"/>
    <w:rPr>
      <w:rFonts w:ascii="Arial" w:eastAsia="PMingLiU" w:hAnsi="Arial" w:cs="Arial"/>
    </w:rPr>
  </w:style>
  <w:style w:type="paragraph" w:customStyle="1" w:styleId="MediumGrid21">
    <w:name w:val="Medium Grid 21"/>
    <w:basedOn w:val="Normal"/>
    <w:link w:val="MediumGrid2Char"/>
    <w:uiPriority w:val="1"/>
    <w:qFormat/>
    <w:rsid w:val="00542305"/>
    <w:pPr>
      <w:spacing w:after="0"/>
      <w:jc w:val="both"/>
    </w:pPr>
    <w:rPr>
      <w:rFonts w:ascii="Arial" w:eastAsia="PMingLiU" w:hAnsi="Arial" w:cs="Arial"/>
      <w:lang w:val="fr-FR" w:eastAsia="fr-FR"/>
    </w:rPr>
  </w:style>
  <w:style w:type="paragraph" w:customStyle="1" w:styleId="GridTable35">
    <w:name w:val="Grid Table 35"/>
    <w:basedOn w:val="Heading1"/>
    <w:next w:val="Normal"/>
    <w:uiPriority w:val="39"/>
    <w:qFormat/>
    <w:rsid w:val="0054230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48">
    <w:name w:val="无间隔4"/>
    <w:qFormat/>
    <w:rsid w:val="00542305"/>
    <w:rPr>
      <w:rFonts w:ascii="Times New Roman" w:eastAsia="SimSun" w:hAnsi="Times New Roman"/>
      <w:lang w:val="en-GB" w:eastAsia="en-US"/>
    </w:rPr>
  </w:style>
  <w:style w:type="paragraph" w:customStyle="1" w:styleId="55">
    <w:name w:val="无间隔5"/>
    <w:qFormat/>
    <w:rsid w:val="00542305"/>
    <w:rPr>
      <w:rFonts w:ascii="Times New Roman" w:eastAsia="SimSun" w:hAnsi="Times New Roman"/>
      <w:lang w:val="en-GB" w:eastAsia="en-US"/>
    </w:rPr>
  </w:style>
  <w:style w:type="paragraph" w:customStyle="1" w:styleId="63">
    <w:name w:val="吹き出し6"/>
    <w:basedOn w:val="Normal"/>
    <w:rsid w:val="00542305"/>
    <w:pPr>
      <w:overflowPunct w:val="0"/>
      <w:autoSpaceDE w:val="0"/>
      <w:autoSpaceDN w:val="0"/>
      <w:adjustRightInd w:val="0"/>
    </w:pPr>
    <w:rPr>
      <w:rFonts w:ascii="Tahoma" w:eastAsia="MS Mincho" w:hAnsi="Tahoma" w:cs="Tahoma"/>
      <w:sz w:val="16"/>
      <w:szCs w:val="16"/>
    </w:rPr>
  </w:style>
  <w:style w:type="paragraph" w:customStyle="1" w:styleId="49">
    <w:name w:val="変更箇所4"/>
    <w:semiHidden/>
    <w:rsid w:val="00542305"/>
    <w:rPr>
      <w:rFonts w:ascii="Times New Roman" w:eastAsia="MS Mincho" w:hAnsi="Times New Roman"/>
      <w:lang w:val="en-GB" w:eastAsia="en-US"/>
    </w:rPr>
  </w:style>
  <w:style w:type="paragraph" w:customStyle="1" w:styleId="4a">
    <w:name w:val="図表番号4"/>
    <w:basedOn w:val="Normal"/>
    <w:rsid w:val="0054230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542305"/>
    <w:pPr>
      <w:tabs>
        <w:tab w:val="num" w:pos="644"/>
      </w:tabs>
      <w:suppressAutoHyphens/>
      <w:ind w:left="644" w:hanging="360"/>
    </w:pPr>
    <w:rPr>
      <w:rFonts w:ascii="MS Mincho" w:eastAsia="MS Mincho" w:hAnsi="MS Mincho" w:cs="CG Times (WN)" w:hint="eastAsia"/>
      <w:lang w:eastAsia="ar-SA"/>
    </w:rPr>
  </w:style>
  <w:style w:type="paragraph" w:customStyle="1" w:styleId="240">
    <w:name w:val="段落番号 24"/>
    <w:basedOn w:val="4b"/>
    <w:rsid w:val="00542305"/>
    <w:pPr>
      <w:ind w:left="851" w:hanging="284"/>
    </w:pPr>
  </w:style>
  <w:style w:type="paragraph" w:customStyle="1" w:styleId="4c">
    <w:name w:val="箇条書き4"/>
    <w:basedOn w:val="List"/>
    <w:rsid w:val="00542305"/>
    <w:pPr>
      <w:tabs>
        <w:tab w:val="num" w:pos="644"/>
      </w:tabs>
      <w:suppressAutoHyphens/>
      <w:ind w:left="644" w:hanging="360"/>
    </w:pPr>
    <w:rPr>
      <w:rFonts w:ascii="MS Mincho" w:eastAsia="MS Mincho" w:hAnsi="MS Mincho" w:cs="CG Times (WN)" w:hint="eastAsia"/>
      <w:lang w:eastAsia="ar-SA"/>
    </w:rPr>
  </w:style>
  <w:style w:type="paragraph" w:customStyle="1" w:styleId="241">
    <w:name w:val="箇条書き 24"/>
    <w:basedOn w:val="4c"/>
    <w:rsid w:val="00542305"/>
    <w:pPr>
      <w:tabs>
        <w:tab w:val="clear" w:pos="644"/>
        <w:tab w:val="num" w:pos="1494"/>
      </w:tabs>
      <w:ind w:left="851" w:hanging="284"/>
    </w:pPr>
  </w:style>
  <w:style w:type="paragraph" w:customStyle="1" w:styleId="340">
    <w:name w:val="箇条書き 34"/>
    <w:basedOn w:val="241"/>
    <w:rsid w:val="00542305"/>
    <w:pPr>
      <w:ind w:left="1135"/>
    </w:pPr>
  </w:style>
  <w:style w:type="paragraph" w:customStyle="1" w:styleId="242">
    <w:name w:val="一覧 24"/>
    <w:basedOn w:val="List"/>
    <w:rsid w:val="00542305"/>
    <w:pPr>
      <w:suppressAutoHyphens/>
      <w:ind w:left="851"/>
    </w:pPr>
    <w:rPr>
      <w:rFonts w:ascii="MS Mincho" w:eastAsia="MS Mincho" w:hAnsi="MS Mincho" w:cs="CG Times (WN)" w:hint="eastAsia"/>
      <w:lang w:eastAsia="ar-SA"/>
    </w:rPr>
  </w:style>
  <w:style w:type="paragraph" w:customStyle="1" w:styleId="341">
    <w:name w:val="一覧 34"/>
    <w:basedOn w:val="242"/>
    <w:rsid w:val="00542305"/>
    <w:pPr>
      <w:ind w:left="1135"/>
    </w:pPr>
  </w:style>
  <w:style w:type="paragraph" w:customStyle="1" w:styleId="440">
    <w:name w:val="一覧 44"/>
    <w:basedOn w:val="341"/>
    <w:rsid w:val="00542305"/>
    <w:pPr>
      <w:ind w:left="1418"/>
    </w:pPr>
  </w:style>
  <w:style w:type="paragraph" w:customStyle="1" w:styleId="540">
    <w:name w:val="一覧 54"/>
    <w:basedOn w:val="440"/>
    <w:rsid w:val="00542305"/>
    <w:pPr>
      <w:ind w:left="1702"/>
    </w:pPr>
  </w:style>
  <w:style w:type="paragraph" w:customStyle="1" w:styleId="441">
    <w:name w:val="箇条書き 44"/>
    <w:basedOn w:val="340"/>
    <w:rsid w:val="00542305"/>
    <w:pPr>
      <w:ind w:left="1418"/>
    </w:pPr>
  </w:style>
  <w:style w:type="paragraph" w:customStyle="1" w:styleId="541">
    <w:name w:val="箇条書き 54"/>
    <w:basedOn w:val="441"/>
    <w:rsid w:val="00542305"/>
    <w:pPr>
      <w:ind w:left="1702"/>
    </w:pPr>
  </w:style>
  <w:style w:type="paragraph" w:customStyle="1" w:styleId="4d">
    <w:name w:val="コメント文字列4"/>
    <w:basedOn w:val="Normal"/>
    <w:rsid w:val="00542305"/>
    <w:pPr>
      <w:suppressAutoHyphens/>
    </w:pPr>
    <w:rPr>
      <w:rFonts w:eastAsia="MS Mincho" w:cs="CG Times (WN)"/>
      <w:lang w:eastAsia="ar-SA"/>
    </w:rPr>
  </w:style>
  <w:style w:type="paragraph" w:customStyle="1" w:styleId="4e">
    <w:name w:val="コメント内容4"/>
    <w:basedOn w:val="4d"/>
    <w:next w:val="4d"/>
    <w:rsid w:val="00542305"/>
    <w:rPr>
      <w:b/>
      <w:bCs/>
    </w:rPr>
  </w:style>
  <w:style w:type="paragraph" w:customStyle="1" w:styleId="4f">
    <w:name w:val="見出しマップ4"/>
    <w:basedOn w:val="Normal"/>
    <w:rsid w:val="00542305"/>
    <w:pPr>
      <w:shd w:val="clear" w:color="auto" w:fill="000080"/>
      <w:suppressAutoHyphens/>
    </w:pPr>
    <w:rPr>
      <w:rFonts w:ascii="Tahoma" w:eastAsia="MS Mincho" w:hAnsi="Tahoma" w:cs="Tahoma"/>
      <w:lang w:eastAsia="ar-SA"/>
    </w:rPr>
  </w:style>
  <w:style w:type="paragraph" w:customStyle="1" w:styleId="4f0">
    <w:name w:val="書式なし4"/>
    <w:basedOn w:val="Normal"/>
    <w:rsid w:val="00542305"/>
    <w:pPr>
      <w:suppressAutoHyphens/>
    </w:pPr>
    <w:rPr>
      <w:rFonts w:ascii="Courier New" w:eastAsia="MS Mincho" w:hAnsi="Courier New" w:cs="CG Times (WN)"/>
      <w:lang w:val="nb-NO" w:eastAsia="ar-SA"/>
    </w:rPr>
  </w:style>
  <w:style w:type="paragraph" w:customStyle="1" w:styleId="Web4">
    <w:name w:val="標準 (Web)4"/>
    <w:basedOn w:val="Normal"/>
    <w:rsid w:val="00542305"/>
    <w:pPr>
      <w:suppressAutoHyphens/>
      <w:spacing w:before="100" w:after="100"/>
    </w:pPr>
    <w:rPr>
      <w:rFonts w:eastAsia="Arial Unicode MS" w:cs="CG Times (WN)"/>
      <w:sz w:val="24"/>
      <w:szCs w:val="24"/>
    </w:rPr>
  </w:style>
  <w:style w:type="paragraph" w:customStyle="1" w:styleId="243">
    <w:name w:val="本文インデント 24"/>
    <w:basedOn w:val="Normal"/>
    <w:rsid w:val="00542305"/>
    <w:pPr>
      <w:suppressAutoHyphens/>
      <w:ind w:left="567"/>
    </w:pPr>
    <w:rPr>
      <w:rFonts w:ascii="Arial" w:eastAsia="MS Mincho" w:hAnsi="Arial" w:cs="Arial"/>
      <w:lang w:eastAsia="ar-SA"/>
    </w:rPr>
  </w:style>
  <w:style w:type="paragraph" w:customStyle="1" w:styleId="4f1">
    <w:name w:val="標準インデント4"/>
    <w:basedOn w:val="Normal"/>
    <w:rsid w:val="00542305"/>
    <w:pPr>
      <w:suppressAutoHyphens/>
      <w:ind w:left="708"/>
    </w:pPr>
    <w:rPr>
      <w:rFonts w:eastAsia="MS Mincho" w:cs="CG Times (WN)"/>
      <w:lang w:eastAsia="ar-SA"/>
    </w:rPr>
  </w:style>
  <w:style w:type="paragraph" w:customStyle="1" w:styleId="4f2">
    <w:name w:val="記4"/>
    <w:basedOn w:val="Normal"/>
    <w:next w:val="Normal"/>
    <w:rsid w:val="00542305"/>
    <w:pPr>
      <w:suppressAutoHyphens/>
    </w:pPr>
    <w:rPr>
      <w:rFonts w:eastAsia="MS Mincho" w:cs="CG Times (WN)"/>
      <w:lang w:eastAsia="ar-SA"/>
    </w:rPr>
  </w:style>
  <w:style w:type="paragraph" w:customStyle="1" w:styleId="HTML4">
    <w:name w:val="HTML 書式付き4"/>
    <w:basedOn w:val="Normal"/>
    <w:rsid w:val="00542305"/>
    <w:pPr>
      <w:suppressAutoHyphens/>
    </w:pPr>
    <w:rPr>
      <w:rFonts w:ascii="Courier New" w:eastAsia="MS Mincho" w:hAnsi="Courier New" w:cs="Courier New"/>
      <w:lang w:eastAsia="ar-SA"/>
    </w:rPr>
  </w:style>
  <w:style w:type="paragraph" w:customStyle="1" w:styleId="234">
    <w:name w:val="本文 23"/>
    <w:basedOn w:val="Normal"/>
    <w:rsid w:val="00542305"/>
    <w:pPr>
      <w:suppressAutoHyphens/>
      <w:spacing w:after="120"/>
    </w:pPr>
    <w:rPr>
      <w:rFonts w:eastAsia="MS Mincho" w:cs="CG Times (WN)"/>
      <w:lang w:eastAsia="ar-SA"/>
    </w:rPr>
  </w:style>
  <w:style w:type="paragraph" w:customStyle="1" w:styleId="332">
    <w:name w:val="本文 33"/>
    <w:basedOn w:val="Normal"/>
    <w:rsid w:val="00542305"/>
    <w:pPr>
      <w:suppressAutoHyphens/>
      <w:spacing w:after="120"/>
    </w:pPr>
    <w:rPr>
      <w:rFonts w:eastAsia="MS Mincho" w:cs="CG Times (WN)"/>
      <w:lang w:eastAsia="ar-SA"/>
    </w:rPr>
  </w:style>
  <w:style w:type="paragraph" w:customStyle="1" w:styleId="GridTable31">
    <w:name w:val="Grid Table 31"/>
    <w:basedOn w:val="Heading1"/>
    <w:next w:val="Normal"/>
    <w:uiPriority w:val="39"/>
    <w:qFormat/>
    <w:rsid w:val="0054230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rsid w:val="0054230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54230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542305"/>
    <w:pPr>
      <w:suppressAutoHyphens/>
      <w:spacing w:after="120"/>
    </w:pPr>
    <w:rPr>
      <w:rFonts w:eastAsia="MS Mincho" w:cs="CG Times (WN)"/>
      <w:lang w:eastAsia="ar-SA"/>
    </w:rPr>
  </w:style>
  <w:style w:type="paragraph" w:customStyle="1" w:styleId="342">
    <w:name w:val="本文 34"/>
    <w:basedOn w:val="Normal"/>
    <w:rsid w:val="00542305"/>
    <w:pPr>
      <w:suppressAutoHyphens/>
      <w:spacing w:after="120"/>
    </w:pPr>
    <w:rPr>
      <w:rFonts w:eastAsia="MS Mincho" w:cs="CG Times (WN)"/>
      <w:lang w:eastAsia="ar-SA"/>
    </w:rPr>
  </w:style>
  <w:style w:type="paragraph" w:customStyle="1" w:styleId="tac1">
    <w:name w:val="tac"/>
    <w:basedOn w:val="Normal"/>
    <w:rsid w:val="00542305"/>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rsid w:val="00542305"/>
    <w:pPr>
      <w:spacing w:before="100" w:beforeAutospacing="1" w:after="100" w:afterAutospacing="1"/>
    </w:pPr>
    <w:rPr>
      <w:rFonts w:ascii="SimSun" w:eastAsia="SimSun" w:hAnsi="SimSun" w:cs="SimSun"/>
      <w:sz w:val="24"/>
      <w:szCs w:val="24"/>
      <w:lang w:val="en-US" w:eastAsia="zh-CN"/>
    </w:rPr>
  </w:style>
  <w:style w:type="paragraph" w:customStyle="1" w:styleId="92">
    <w:name w:val="目录 92"/>
    <w:basedOn w:val="TOC8"/>
    <w:rsid w:val="00542305"/>
    <w:pPr>
      <w:overflowPunct w:val="0"/>
      <w:autoSpaceDE w:val="0"/>
      <w:autoSpaceDN w:val="0"/>
      <w:adjustRightInd w:val="0"/>
      <w:ind w:left="1418" w:hanging="1418"/>
    </w:pPr>
    <w:rPr>
      <w:rFonts w:eastAsia="MS Mincho"/>
      <w:bCs/>
      <w:szCs w:val="22"/>
      <w:lang w:val="en-US"/>
    </w:rPr>
  </w:style>
  <w:style w:type="paragraph" w:customStyle="1" w:styleId="2f7">
    <w:name w:val="题注2"/>
    <w:basedOn w:val="Normal"/>
    <w:next w:val="Normal"/>
    <w:rsid w:val="00542305"/>
    <w:pPr>
      <w:overflowPunct w:val="0"/>
      <w:autoSpaceDE w:val="0"/>
      <w:autoSpaceDN w:val="0"/>
      <w:adjustRightInd w:val="0"/>
      <w:spacing w:before="120" w:after="120"/>
    </w:pPr>
    <w:rPr>
      <w:rFonts w:eastAsia="MS Mincho"/>
      <w:b/>
    </w:rPr>
  </w:style>
  <w:style w:type="paragraph" w:customStyle="1" w:styleId="2f8">
    <w:name w:val="图表目录2"/>
    <w:basedOn w:val="Normal"/>
    <w:next w:val="Normal"/>
    <w:rsid w:val="00542305"/>
    <w:pPr>
      <w:overflowPunct w:val="0"/>
      <w:autoSpaceDE w:val="0"/>
      <w:autoSpaceDN w:val="0"/>
      <w:adjustRightInd w:val="0"/>
      <w:ind w:left="400" w:hanging="400"/>
      <w:jc w:val="center"/>
    </w:pPr>
    <w:rPr>
      <w:rFonts w:eastAsia="MS Mincho"/>
      <w:b/>
    </w:rPr>
  </w:style>
  <w:style w:type="character" w:styleId="SubtleEmphasis">
    <w:name w:val="Subtle Emphasis"/>
    <w:uiPriority w:val="19"/>
    <w:qFormat/>
    <w:rsid w:val="00542305"/>
    <w:rPr>
      <w:i/>
      <w:iCs/>
      <w:color w:val="808080"/>
    </w:rPr>
  </w:style>
  <w:style w:type="character" w:styleId="IntenseEmphasis">
    <w:name w:val="Intense Emphasis"/>
    <w:uiPriority w:val="21"/>
    <w:qFormat/>
    <w:rsid w:val="00542305"/>
    <w:rPr>
      <w:b/>
      <w:bCs/>
      <w:i/>
      <w:iCs/>
      <w:color w:val="4F81BD"/>
    </w:rPr>
  </w:style>
  <w:style w:type="character" w:styleId="IntenseReference">
    <w:name w:val="Intense Reference"/>
    <w:uiPriority w:val="32"/>
    <w:qFormat/>
    <w:rsid w:val="00542305"/>
    <w:rPr>
      <w:b/>
      <w:bCs/>
      <w:smallCaps/>
      <w:color w:val="C0504D"/>
      <w:spacing w:val="5"/>
      <w:u w:val="single"/>
    </w:rPr>
  </w:style>
  <w:style w:type="character" w:styleId="BookTitle">
    <w:name w:val="Book Title"/>
    <w:uiPriority w:val="33"/>
    <w:qFormat/>
    <w:rsid w:val="00542305"/>
    <w:rPr>
      <w:b/>
      <w:bCs/>
      <w:smallCaps/>
      <w:spacing w:val="5"/>
    </w:rPr>
  </w:style>
  <w:style w:type="character" w:customStyle="1" w:styleId="Char30">
    <w:name w:val="批注主题 Char3"/>
    <w:locked/>
    <w:rsid w:val="00542305"/>
    <w:rPr>
      <w:rFonts w:ascii="Times New Roman" w:eastAsia="MS Mincho" w:hAnsi="Times New Roman"/>
      <w:b/>
      <w:bCs/>
      <w:lang w:eastAsia="en-US"/>
    </w:rPr>
  </w:style>
  <w:style w:type="character" w:customStyle="1" w:styleId="Char14">
    <w:name w:val="日期 Char1"/>
    <w:rsid w:val="00542305"/>
    <w:rPr>
      <w:rFonts w:ascii="MS Mincho" w:eastAsia="MS Mincho" w:hAnsi="MS Mincho" w:hint="eastAsia"/>
      <w:lang w:val="en-GB"/>
    </w:rPr>
  </w:style>
  <w:style w:type="character" w:customStyle="1" w:styleId="Absatz-Standardschriftart2">
    <w:name w:val="Absatz-Standardschriftart2"/>
    <w:rsid w:val="00542305"/>
  </w:style>
  <w:style w:type="character" w:customStyle="1" w:styleId="Absatz-Standardschriftart3">
    <w:name w:val="Absatz-Standardschriftart3"/>
    <w:rsid w:val="00542305"/>
  </w:style>
  <w:style w:type="character" w:customStyle="1" w:styleId="8Char1">
    <w:name w:val="标题 8 Char1"/>
    <w:rsid w:val="00542305"/>
    <w:rPr>
      <w:rFonts w:ascii="Arial" w:hAnsi="Arial" w:cs="Arial" w:hint="default"/>
      <w:sz w:val="36"/>
      <w:lang w:val="en-GB" w:eastAsia="en-US" w:bidi="ar-SA"/>
    </w:rPr>
  </w:style>
  <w:style w:type="character" w:customStyle="1" w:styleId="Char21">
    <w:name w:val="批注主题 Char2"/>
    <w:rsid w:val="00542305"/>
    <w:rPr>
      <w:rFonts w:ascii="SimSun" w:eastAsia="SimSun" w:hAnsi="SimSun" w:hint="eastAsia"/>
      <w:b/>
      <w:bCs/>
      <w:lang w:eastAsia="en-US"/>
    </w:rPr>
  </w:style>
  <w:style w:type="character" w:customStyle="1" w:styleId="Char15">
    <w:name w:val="注释标题 Char1"/>
    <w:rsid w:val="00542305"/>
    <w:rPr>
      <w:rFonts w:ascii="MS Mincho" w:eastAsia="MS Mincho" w:hAnsi="MS Mincho" w:hint="eastAsia"/>
      <w:lang w:eastAsia="en-US"/>
    </w:rPr>
  </w:style>
  <w:style w:type="character" w:customStyle="1" w:styleId="9Char1">
    <w:name w:val="标题 9 Char1"/>
    <w:rsid w:val="00542305"/>
    <w:rPr>
      <w:rFonts w:ascii="Arial" w:hAnsi="Arial" w:cs="Arial" w:hint="default"/>
      <w:sz w:val="36"/>
      <w:lang w:val="en-GB"/>
    </w:rPr>
  </w:style>
  <w:style w:type="character" w:customStyle="1" w:styleId="Char16">
    <w:name w:val="文档结构图 Char1"/>
    <w:semiHidden/>
    <w:rsid w:val="00542305"/>
    <w:rPr>
      <w:rFonts w:ascii="Tahoma" w:hAnsi="Tahoma" w:cs="Tahoma" w:hint="default"/>
      <w:shd w:val="clear" w:color="auto" w:fill="000080"/>
      <w:lang w:val="en-GB"/>
    </w:rPr>
  </w:style>
  <w:style w:type="character" w:customStyle="1" w:styleId="Char17">
    <w:name w:val="纯文本 Char1"/>
    <w:rsid w:val="00542305"/>
    <w:rPr>
      <w:rFonts w:ascii="Courier New" w:eastAsia="SimSun" w:hAnsi="Courier New" w:cs="Courier New" w:hint="default"/>
      <w:lang w:val="nb-NO"/>
    </w:rPr>
  </w:style>
  <w:style w:type="character" w:customStyle="1" w:styleId="Char18">
    <w:name w:val="批注框文本 Char1"/>
    <w:uiPriority w:val="99"/>
    <w:rsid w:val="00542305"/>
    <w:rPr>
      <w:rFonts w:ascii="Tahoma" w:hAnsi="Tahoma" w:cs="Tahoma" w:hint="default"/>
      <w:sz w:val="16"/>
      <w:szCs w:val="16"/>
      <w:lang w:val="en-GB"/>
    </w:rPr>
  </w:style>
  <w:style w:type="character" w:customStyle="1" w:styleId="Char19">
    <w:name w:val="尾注文本 Char1"/>
    <w:rsid w:val="00542305"/>
    <w:rPr>
      <w:rFonts w:ascii="SimSun" w:eastAsia="SimSun" w:hAnsi="SimSun" w:hint="eastAsia"/>
      <w:lang w:val="en-GB"/>
    </w:rPr>
  </w:style>
  <w:style w:type="character" w:customStyle="1" w:styleId="Char1a">
    <w:name w:val="正文文本缩进 Char1"/>
    <w:rsid w:val="00542305"/>
    <w:rPr>
      <w:rFonts w:ascii="Batang" w:eastAsia="Batang" w:hAnsi="Batang" w:hint="eastAsia"/>
      <w:lang w:val="en-GB"/>
    </w:rPr>
  </w:style>
  <w:style w:type="character" w:customStyle="1" w:styleId="2Char1">
    <w:name w:val="正文文本 2 Char1"/>
    <w:rsid w:val="00542305"/>
    <w:rPr>
      <w:rFonts w:ascii="CG Times (WN)" w:eastAsia="Malgun Gothic" w:hAnsi="CG Times (WN)" w:hint="default"/>
      <w:i/>
      <w:iCs w:val="0"/>
      <w:lang w:val="en-GB" w:eastAsia="ko-KR"/>
    </w:rPr>
  </w:style>
  <w:style w:type="character" w:customStyle="1" w:styleId="3Char1">
    <w:name w:val="正文文本 3 Char1"/>
    <w:rsid w:val="00542305"/>
    <w:rPr>
      <w:rFonts w:ascii="CG Times (WN)" w:eastAsia="Osaka" w:hAnsi="CG Times (WN)" w:hint="default"/>
      <w:color w:val="000000"/>
      <w:lang w:val="en-GB" w:eastAsia="ko-KR"/>
    </w:rPr>
  </w:style>
  <w:style w:type="character" w:customStyle="1" w:styleId="2Char10">
    <w:name w:val="正文文本缩进 2 Char1"/>
    <w:rsid w:val="00542305"/>
    <w:rPr>
      <w:rFonts w:ascii="CG Times (WN)" w:eastAsia="MS Mincho" w:hAnsi="CG Times (WN)" w:hint="default"/>
      <w:lang w:val="en-GB"/>
    </w:rPr>
  </w:style>
  <w:style w:type="character" w:customStyle="1" w:styleId="HTMLChar1">
    <w:name w:val="HTML 预设格式 Char1"/>
    <w:rsid w:val="00542305"/>
    <w:rPr>
      <w:rFonts w:ascii="Courier New" w:eastAsia="MS Mincho" w:hAnsi="Courier New" w:cs="Courier New" w:hint="default"/>
      <w:lang w:val="en-GB"/>
    </w:rPr>
  </w:style>
  <w:style w:type="character" w:customStyle="1" w:styleId="gt-baf-word-clickable1">
    <w:name w:val="gt-baf-word-clickable1"/>
    <w:rsid w:val="00542305"/>
    <w:rPr>
      <w:color w:val="000000"/>
    </w:rPr>
  </w:style>
  <w:style w:type="character" w:customStyle="1" w:styleId="afd">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542305"/>
    <w:rPr>
      <w:rFonts w:ascii="Arial" w:hAnsi="Arial" w:cs="Arial" w:hint="default"/>
      <w:b/>
      <w:bCs w:val="0"/>
      <w:sz w:val="18"/>
      <w:lang w:val="en-GB" w:eastAsia="en-US"/>
    </w:rPr>
  </w:style>
  <w:style w:type="character" w:customStyle="1" w:styleId="Char22">
    <w:name w:val="메모 주제 Char2"/>
    <w:rsid w:val="00542305"/>
    <w:rPr>
      <w:rFonts w:ascii="Times New Roman" w:eastAsia="Times New Roman" w:hAnsi="Times New Roman" w:cs="Times New Roman" w:hint="default"/>
      <w:b/>
      <w:bCs/>
      <w:lang w:val="en-GB" w:eastAsia="en-US"/>
    </w:rPr>
  </w:style>
  <w:style w:type="character" w:customStyle="1" w:styleId="searchcontent1">
    <w:name w:val="search_content1"/>
    <w:rsid w:val="00542305"/>
    <w:rPr>
      <w:sz w:val="13"/>
      <w:szCs w:val="13"/>
    </w:rPr>
  </w:style>
  <w:style w:type="character" w:customStyle="1" w:styleId="1ff">
    <w:name w:val="純文字 字元1"/>
    <w:rsid w:val="00542305"/>
    <w:rPr>
      <w:rFonts w:ascii="MingLiU" w:eastAsia="MingLiU" w:hAnsi="Courier New" w:cs="Courier New" w:hint="eastAsia"/>
      <w:sz w:val="24"/>
      <w:szCs w:val="24"/>
      <w:lang w:val="en-GB" w:eastAsia="en-US"/>
    </w:rPr>
  </w:style>
  <w:style w:type="character" w:customStyle="1" w:styleId="1ff0">
    <w:name w:val="章節附註文字 字元1"/>
    <w:rsid w:val="00542305"/>
    <w:rPr>
      <w:lang w:val="en-GB" w:eastAsia="en-US"/>
    </w:rPr>
  </w:style>
  <w:style w:type="character" w:customStyle="1" w:styleId="2f9">
    <w:name w:val="段落フォント2"/>
    <w:rsid w:val="00542305"/>
  </w:style>
  <w:style w:type="character" w:customStyle="1" w:styleId="2fa">
    <w:name w:val="コメント参照2"/>
    <w:rsid w:val="00542305"/>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542305"/>
    <w:rPr>
      <w:rFonts w:ascii="Arial" w:hAnsi="Arial" w:cs="Arial" w:hint="default"/>
      <w:sz w:val="36"/>
      <w:lang w:val="en-GB" w:eastAsia="en-US"/>
    </w:rPr>
  </w:style>
  <w:style w:type="character" w:customStyle="1" w:styleId="3f5">
    <w:name w:val="段落フォント3"/>
    <w:rsid w:val="00542305"/>
  </w:style>
  <w:style w:type="character" w:customStyle="1" w:styleId="3f6">
    <w:name w:val="コメント参照3"/>
    <w:rsid w:val="00542305"/>
    <w:rPr>
      <w:sz w:val="16"/>
    </w:rPr>
  </w:style>
  <w:style w:type="character" w:customStyle="1" w:styleId="CommentSubjectChar3">
    <w:name w:val="Comment Subject Char3"/>
    <w:rsid w:val="00542305"/>
    <w:rPr>
      <w:rFonts w:ascii="Times New Roman" w:hAnsi="Times New Roman" w:cs="Times New Roman" w:hint="default"/>
      <w:b/>
      <w:bCs/>
      <w:lang w:val="en-GB" w:eastAsia="en-US"/>
    </w:rPr>
  </w:style>
  <w:style w:type="character" w:customStyle="1" w:styleId="1ff1">
    <w:name w:val="吹き出し (文字)1"/>
    <w:uiPriority w:val="99"/>
    <w:semiHidden/>
    <w:rsid w:val="00542305"/>
    <w:rPr>
      <w:rFonts w:ascii="MS Mincho" w:eastAsia="MS Mincho" w:hAnsi="Times New Roman" w:hint="eastAsia"/>
      <w:sz w:val="18"/>
      <w:szCs w:val="18"/>
      <w:lang w:val="en-GB" w:eastAsia="en-US"/>
    </w:rPr>
  </w:style>
  <w:style w:type="character" w:customStyle="1" w:styleId="1ff2">
    <w:name w:val="見出しマップ (文字)1"/>
    <w:uiPriority w:val="99"/>
    <w:semiHidden/>
    <w:rsid w:val="00542305"/>
    <w:rPr>
      <w:rFonts w:ascii="MS Mincho" w:eastAsia="MS Mincho" w:hAnsi="Times New Roman" w:hint="eastAsia"/>
      <w:sz w:val="24"/>
      <w:szCs w:val="24"/>
      <w:lang w:val="en-GB" w:eastAsia="en-US"/>
    </w:rPr>
  </w:style>
  <w:style w:type="character" w:customStyle="1" w:styleId="1ff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542305"/>
    <w:rPr>
      <w:rFonts w:ascii="Times New Roman" w:eastAsia="Times New Roman" w:hAnsi="Times New Roman" w:cs="Times New Roman" w:hint="default"/>
      <w:lang w:val="en-GB" w:eastAsia="en-US"/>
    </w:rPr>
  </w:style>
  <w:style w:type="character" w:customStyle="1" w:styleId="1ff4">
    <w:name w:val="コメント文字列 (文字)1"/>
    <w:uiPriority w:val="99"/>
    <w:semiHidden/>
    <w:rsid w:val="00542305"/>
    <w:rPr>
      <w:rFonts w:ascii="Times New Roman" w:eastAsia="Times New Roman" w:hAnsi="Times New Roman" w:cs="Times New Roman" w:hint="default"/>
      <w:lang w:val="en-GB" w:eastAsia="en-US"/>
    </w:rPr>
  </w:style>
  <w:style w:type="character" w:customStyle="1" w:styleId="1ff5">
    <w:name w:val="コメント内容 (文字)1"/>
    <w:uiPriority w:val="99"/>
    <w:semiHidden/>
    <w:rsid w:val="00542305"/>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542305"/>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542305"/>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542305"/>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542305"/>
    <w:rPr>
      <w:rFonts w:ascii="Arial" w:eastAsia="PMingLiU" w:hAnsi="Arial" w:cs="Arial" w:hint="default"/>
      <w:b/>
      <w:bCs/>
      <w:i/>
      <w:iCs/>
      <w:color w:val="4F81BD"/>
      <w:lang w:val="en-GB" w:eastAsia="en-US"/>
    </w:rPr>
  </w:style>
  <w:style w:type="character" w:customStyle="1" w:styleId="PlainTable35">
    <w:name w:val="Plain Table 35"/>
    <w:uiPriority w:val="19"/>
    <w:qFormat/>
    <w:rsid w:val="00542305"/>
    <w:rPr>
      <w:i/>
      <w:iCs/>
      <w:color w:val="808080"/>
    </w:rPr>
  </w:style>
  <w:style w:type="character" w:customStyle="1" w:styleId="PlainTable45">
    <w:name w:val="Plain Table 45"/>
    <w:uiPriority w:val="21"/>
    <w:qFormat/>
    <w:rsid w:val="00542305"/>
    <w:rPr>
      <w:b/>
      <w:bCs/>
      <w:i/>
      <w:iCs/>
      <w:color w:val="4F81BD"/>
    </w:rPr>
  </w:style>
  <w:style w:type="character" w:customStyle="1" w:styleId="PlainTable55">
    <w:name w:val="Plain Table 55"/>
    <w:uiPriority w:val="31"/>
    <w:qFormat/>
    <w:rsid w:val="00542305"/>
    <w:rPr>
      <w:smallCaps/>
      <w:color w:val="C0504D"/>
      <w:u w:val="single"/>
    </w:rPr>
  </w:style>
  <w:style w:type="character" w:customStyle="1" w:styleId="TableGridLight5">
    <w:name w:val="Table Grid Light5"/>
    <w:uiPriority w:val="32"/>
    <w:qFormat/>
    <w:rsid w:val="00542305"/>
    <w:rPr>
      <w:b/>
      <w:bCs/>
      <w:smallCaps/>
      <w:color w:val="C0504D"/>
      <w:spacing w:val="5"/>
      <w:u w:val="single"/>
    </w:rPr>
  </w:style>
  <w:style w:type="character" w:customStyle="1" w:styleId="GridTable1Light5">
    <w:name w:val="Grid Table 1 Light5"/>
    <w:uiPriority w:val="33"/>
    <w:qFormat/>
    <w:rsid w:val="00542305"/>
    <w:rPr>
      <w:b/>
      <w:bCs/>
      <w:smallCaps/>
      <w:spacing w:val="5"/>
    </w:rPr>
  </w:style>
  <w:style w:type="character" w:customStyle="1" w:styleId="afe">
    <w:name w:val="註解文字 字元"/>
    <w:rsid w:val="00542305"/>
    <w:rPr>
      <w:rFonts w:ascii="Times New Roman" w:eastAsia="Times New Roman" w:hAnsi="Times New Roman" w:cs="Times New Roman" w:hint="default"/>
      <w:lang w:val="en-GB"/>
    </w:rPr>
  </w:style>
  <w:style w:type="character" w:customStyle="1" w:styleId="1ff6">
    <w:name w:val="註解主旨 字元1"/>
    <w:rsid w:val="00542305"/>
    <w:rPr>
      <w:b/>
      <w:bCs/>
      <w:lang w:val="en-GB" w:eastAsia="sv-SE"/>
    </w:rPr>
  </w:style>
  <w:style w:type="character" w:customStyle="1" w:styleId="NurTextZchn1">
    <w:name w:val="Nur Text Zchn1"/>
    <w:rsid w:val="00542305"/>
    <w:rPr>
      <w:rFonts w:ascii="Courier New" w:hAnsi="Courier New" w:cs="Courier New" w:hint="default"/>
      <w:lang w:val="en-GB" w:eastAsia="en-US"/>
    </w:rPr>
  </w:style>
  <w:style w:type="character" w:customStyle="1" w:styleId="EndnotentextZchn1">
    <w:name w:val="Endnotentext Zchn1"/>
    <w:rsid w:val="00542305"/>
    <w:rPr>
      <w:rFonts w:ascii="Times New Roman" w:hAnsi="Times New Roman" w:cs="Times New Roman" w:hint="default"/>
      <w:lang w:val="en-GB" w:eastAsia="en-US"/>
    </w:rPr>
  </w:style>
  <w:style w:type="character" w:customStyle="1" w:styleId="4f3">
    <w:name w:val="段落フォント4"/>
    <w:rsid w:val="00542305"/>
  </w:style>
  <w:style w:type="character" w:customStyle="1" w:styleId="4f4">
    <w:name w:val="コメント参照4"/>
    <w:rsid w:val="00542305"/>
    <w:rPr>
      <w:sz w:val="16"/>
    </w:rPr>
  </w:style>
  <w:style w:type="character" w:customStyle="1" w:styleId="Char1b">
    <w:name w:val="글자만 Char1"/>
    <w:uiPriority w:val="99"/>
    <w:semiHidden/>
    <w:rsid w:val="00542305"/>
    <w:rPr>
      <w:rFonts w:ascii="Malgun Gothic" w:eastAsia="Malgun Gothic" w:hAnsi="Courier New" w:cs="Courier New" w:hint="eastAsia"/>
      <w:lang w:val="en-GB" w:eastAsia="en-US"/>
    </w:rPr>
  </w:style>
  <w:style w:type="character" w:customStyle="1" w:styleId="Char1c">
    <w:name w:val="미주 텍스트 Char1"/>
    <w:uiPriority w:val="99"/>
    <w:semiHidden/>
    <w:rsid w:val="00542305"/>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542305"/>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542305"/>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542305"/>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542305"/>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542305"/>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542305"/>
  </w:style>
  <w:style w:type="character" w:customStyle="1" w:styleId="CommentSubjectChar4">
    <w:name w:val="Comment Subject Char4"/>
    <w:rsid w:val="00542305"/>
    <w:rPr>
      <w:rFonts w:ascii="Times New Roman" w:hAnsi="Times New Roman" w:cs="Times New Roman" w:hint="default"/>
      <w:b/>
      <w:bCs/>
      <w:lang w:val="en-GB" w:eastAsia="en-US"/>
    </w:rPr>
  </w:style>
  <w:style w:type="character" w:customStyle="1" w:styleId="Charb">
    <w:name w:val="메모 주제 Char"/>
    <w:rsid w:val="00542305"/>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542305"/>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542305"/>
    <w:rPr>
      <w:rFonts w:ascii="Times New Roman" w:hAnsi="Times New Roman" w:cs="Times New Roman" w:hint="default"/>
      <w:b/>
      <w:bCs w:val="0"/>
      <w:lang w:val="en-GB"/>
    </w:rPr>
  </w:style>
  <w:style w:type="character" w:customStyle="1" w:styleId="Absatz-Standardschriftart5">
    <w:name w:val="Absatz-Standardschriftart5"/>
    <w:rsid w:val="00542305"/>
  </w:style>
  <w:style w:type="character" w:customStyle="1" w:styleId="PlainTable31">
    <w:name w:val="Plain Table 31"/>
    <w:uiPriority w:val="19"/>
    <w:qFormat/>
    <w:rsid w:val="00542305"/>
    <w:rPr>
      <w:i/>
      <w:iCs/>
      <w:color w:val="808080"/>
    </w:rPr>
  </w:style>
  <w:style w:type="character" w:customStyle="1" w:styleId="PlainTable41">
    <w:name w:val="Plain Table 41"/>
    <w:uiPriority w:val="21"/>
    <w:qFormat/>
    <w:rsid w:val="00542305"/>
    <w:rPr>
      <w:b/>
      <w:bCs/>
      <w:i/>
      <w:iCs/>
      <w:color w:val="4F81BD"/>
    </w:rPr>
  </w:style>
  <w:style w:type="character" w:customStyle="1" w:styleId="PlainTable51">
    <w:name w:val="Plain Table 51"/>
    <w:uiPriority w:val="31"/>
    <w:qFormat/>
    <w:rsid w:val="00542305"/>
    <w:rPr>
      <w:smallCaps/>
      <w:color w:val="C0504D"/>
      <w:u w:val="single"/>
    </w:rPr>
  </w:style>
  <w:style w:type="character" w:customStyle="1" w:styleId="TableGridLight1">
    <w:name w:val="Table Grid Light1"/>
    <w:uiPriority w:val="32"/>
    <w:qFormat/>
    <w:rsid w:val="00542305"/>
    <w:rPr>
      <w:b/>
      <w:bCs/>
      <w:smallCaps/>
      <w:color w:val="C0504D"/>
      <w:spacing w:val="5"/>
      <w:u w:val="single"/>
    </w:rPr>
  </w:style>
  <w:style w:type="character" w:customStyle="1" w:styleId="GridTable1Light1">
    <w:name w:val="Grid Table 1 Light1"/>
    <w:uiPriority w:val="33"/>
    <w:qFormat/>
    <w:rsid w:val="00542305"/>
    <w:rPr>
      <w:b/>
      <w:bCs/>
      <w:smallCaps/>
      <w:spacing w:val="5"/>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542305"/>
    <w:rPr>
      <w:rFonts w:ascii="Arial" w:eastAsia="MS Gothic" w:hAnsi="Arial" w:cs="Times New Roman" w:hint="default"/>
      <w:lang w:val="en-GB" w:eastAsia="en-US"/>
    </w:rPr>
  </w:style>
  <w:style w:type="character" w:customStyle="1" w:styleId="PlainTable32">
    <w:name w:val="Plain Table 32"/>
    <w:uiPriority w:val="19"/>
    <w:qFormat/>
    <w:rsid w:val="00542305"/>
    <w:rPr>
      <w:i/>
      <w:iCs/>
      <w:color w:val="808080"/>
    </w:rPr>
  </w:style>
  <w:style w:type="character" w:customStyle="1" w:styleId="PlainTable42">
    <w:name w:val="Plain Table 42"/>
    <w:uiPriority w:val="21"/>
    <w:qFormat/>
    <w:rsid w:val="00542305"/>
    <w:rPr>
      <w:b/>
      <w:bCs/>
      <w:i/>
      <w:iCs/>
      <w:color w:val="4F81BD"/>
    </w:rPr>
  </w:style>
  <w:style w:type="character" w:customStyle="1" w:styleId="PlainTable52">
    <w:name w:val="Plain Table 52"/>
    <w:uiPriority w:val="31"/>
    <w:qFormat/>
    <w:rsid w:val="00542305"/>
    <w:rPr>
      <w:smallCaps/>
      <w:color w:val="C0504D"/>
      <w:u w:val="single"/>
    </w:rPr>
  </w:style>
  <w:style w:type="character" w:customStyle="1" w:styleId="TableGridLight2">
    <w:name w:val="Table Grid Light2"/>
    <w:uiPriority w:val="32"/>
    <w:qFormat/>
    <w:rsid w:val="00542305"/>
    <w:rPr>
      <w:b/>
      <w:bCs/>
      <w:smallCaps/>
      <w:color w:val="C0504D"/>
      <w:spacing w:val="5"/>
      <w:u w:val="single"/>
    </w:rPr>
  </w:style>
  <w:style w:type="character" w:customStyle="1" w:styleId="GridTable1Light2">
    <w:name w:val="Grid Table 1 Light2"/>
    <w:uiPriority w:val="33"/>
    <w:qFormat/>
    <w:rsid w:val="00542305"/>
    <w:rPr>
      <w:b/>
      <w:bCs/>
      <w:smallCaps/>
      <w:spacing w:val="5"/>
    </w:rPr>
  </w:style>
  <w:style w:type="character" w:customStyle="1" w:styleId="Absatz-Standardschriftart6">
    <w:name w:val="Absatz-Standardschriftart6"/>
    <w:rsid w:val="00542305"/>
  </w:style>
  <w:style w:type="character" w:customStyle="1" w:styleId="PlainTable33">
    <w:name w:val="Plain Table 33"/>
    <w:uiPriority w:val="19"/>
    <w:qFormat/>
    <w:rsid w:val="00542305"/>
    <w:rPr>
      <w:i/>
      <w:iCs/>
      <w:color w:val="808080"/>
    </w:rPr>
  </w:style>
  <w:style w:type="character" w:customStyle="1" w:styleId="PlainTable43">
    <w:name w:val="Plain Table 43"/>
    <w:uiPriority w:val="21"/>
    <w:qFormat/>
    <w:rsid w:val="00542305"/>
    <w:rPr>
      <w:b/>
      <w:bCs/>
      <w:i/>
      <w:iCs/>
      <w:color w:val="4F81BD"/>
    </w:rPr>
  </w:style>
  <w:style w:type="character" w:customStyle="1" w:styleId="PlainTable53">
    <w:name w:val="Plain Table 53"/>
    <w:uiPriority w:val="31"/>
    <w:qFormat/>
    <w:rsid w:val="00542305"/>
    <w:rPr>
      <w:smallCaps/>
      <w:color w:val="C0504D"/>
      <w:u w:val="single"/>
    </w:rPr>
  </w:style>
  <w:style w:type="character" w:customStyle="1" w:styleId="TableGridLight3">
    <w:name w:val="Table Grid Light3"/>
    <w:uiPriority w:val="32"/>
    <w:qFormat/>
    <w:rsid w:val="00542305"/>
    <w:rPr>
      <w:b/>
      <w:bCs/>
      <w:smallCaps/>
      <w:color w:val="C0504D"/>
      <w:spacing w:val="5"/>
      <w:u w:val="single"/>
    </w:rPr>
  </w:style>
  <w:style w:type="character" w:customStyle="1" w:styleId="GridTable1Light3">
    <w:name w:val="Grid Table 1 Light3"/>
    <w:uiPriority w:val="33"/>
    <w:qFormat/>
    <w:rsid w:val="00542305"/>
    <w:rPr>
      <w:b/>
      <w:bCs/>
      <w:smallCaps/>
      <w:spacing w:val="5"/>
    </w:rPr>
  </w:style>
  <w:style w:type="character" w:customStyle="1" w:styleId="Absatz-Standardschriftart7">
    <w:name w:val="Absatz-Standardschriftart7"/>
    <w:rsid w:val="00542305"/>
  </w:style>
  <w:style w:type="character" w:customStyle="1" w:styleId="KommentarthemaZchn">
    <w:name w:val="Kommentarthema Zchn"/>
    <w:rsid w:val="00542305"/>
    <w:rPr>
      <w:b/>
      <w:bCs/>
      <w:lang w:val="en-GB" w:eastAsia="en-US" w:bidi="ar-SA"/>
    </w:rPr>
  </w:style>
  <w:style w:type="table" w:styleId="TableClassic3">
    <w:name w:val="Table Classic 3"/>
    <w:basedOn w:val="TableNormal"/>
    <w:unhideWhenUsed/>
    <w:rsid w:val="00542305"/>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542305"/>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542305"/>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5">
    <w:name w:val="Table Grid5"/>
    <w:basedOn w:val="TableNormal"/>
    <w:rsid w:val="00542305"/>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542305"/>
    <w:rPr>
      <w:rFonts w:ascii="Times New Roman" w:hAnsi="Times New Roman"/>
      <w:lang w:val="en-GB" w:eastAsia="en-GB"/>
    </w:rPr>
    <w:tblPr/>
  </w:style>
  <w:style w:type="table" w:customStyle="1" w:styleId="TableGrid21">
    <w:name w:val="Table Grid21"/>
    <w:basedOn w:val="TableNormal"/>
    <w:rsid w:val="00542305"/>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542305"/>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54230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54230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54230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54230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54230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54230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54230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54230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54230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542305"/>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542305"/>
    <w:pPr>
      <w:overflowPunct w:val="0"/>
      <w:autoSpaceDE w:val="0"/>
      <w:autoSpaceDN w:val="0"/>
      <w:adjustRightInd w:val="0"/>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542305"/>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542305"/>
    <w:rPr>
      <w:rFonts w:ascii="Arial" w:eastAsia="PMingLiU" w:hAnsi="Arial" w:cs="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542305"/>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542305"/>
    <w:rPr>
      <w:rFonts w:ascii="Times New Roman" w:eastAsia="PMingLiU" w:hAnsi="Times New Roman"/>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542305"/>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542305"/>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542305"/>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542305"/>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542305"/>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542305"/>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rsid w:val="00542305"/>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542305"/>
    <w:rPr>
      <w:rFonts w:ascii="Times New Roman" w:eastAsia="PMingLiU" w:hAnsi="Times New Roman"/>
      <w:lang w:val="en-GB" w:eastAsia="en-GB"/>
    </w:rPr>
    <w:tblPr/>
  </w:style>
  <w:style w:type="table" w:customStyle="1" w:styleId="TableGrid111">
    <w:name w:val="Table Grid111"/>
    <w:basedOn w:val="TableNormal"/>
    <w:rsid w:val="00542305"/>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542305"/>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542305"/>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42305"/>
    <w:pPr>
      <w:overflowPunct w:val="0"/>
      <w:autoSpaceDE w:val="0"/>
      <w:autoSpaceDN w:val="0"/>
      <w:adjustRightInd w:val="0"/>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542305"/>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542305"/>
    <w:pPr>
      <w:numPr>
        <w:numId w:val="20"/>
      </w:numPr>
    </w:pPr>
  </w:style>
  <w:style w:type="numbering" w:customStyle="1" w:styleId="SGS">
    <w:name w:val="SGS"/>
    <w:uiPriority w:val="99"/>
    <w:rsid w:val="00542305"/>
    <w:pPr>
      <w:numPr>
        <w:numId w:val="21"/>
      </w:numPr>
    </w:pPr>
  </w:style>
  <w:style w:type="numbering" w:customStyle="1" w:styleId="Style11">
    <w:name w:val="Style11"/>
    <w:uiPriority w:val="99"/>
    <w:rsid w:val="00542305"/>
    <w:pPr>
      <w:numPr>
        <w:numId w:val="22"/>
      </w:numPr>
    </w:pPr>
  </w:style>
  <w:style w:type="numbering" w:customStyle="1" w:styleId="112">
    <w:name w:val="无列表11"/>
    <w:next w:val="NoList"/>
    <w:semiHidden/>
    <w:rsid w:val="00542305"/>
  </w:style>
  <w:style w:type="character" w:customStyle="1" w:styleId="PlainTable34">
    <w:name w:val="Plain Table 34"/>
    <w:uiPriority w:val="19"/>
    <w:qFormat/>
    <w:rsid w:val="00542305"/>
    <w:rPr>
      <w:i/>
      <w:iCs/>
      <w:color w:val="808080"/>
    </w:rPr>
  </w:style>
  <w:style w:type="character" w:customStyle="1" w:styleId="PlainTable44">
    <w:name w:val="Plain Table 44"/>
    <w:uiPriority w:val="21"/>
    <w:qFormat/>
    <w:rsid w:val="00542305"/>
    <w:rPr>
      <w:b/>
      <w:bCs/>
      <w:i/>
      <w:iCs/>
      <w:color w:val="4F81BD"/>
    </w:rPr>
  </w:style>
  <w:style w:type="character" w:customStyle="1" w:styleId="PlainTable54">
    <w:name w:val="Plain Table 54"/>
    <w:uiPriority w:val="31"/>
    <w:qFormat/>
    <w:rsid w:val="00542305"/>
    <w:rPr>
      <w:smallCaps/>
      <w:color w:val="C0504D"/>
      <w:u w:val="single"/>
    </w:rPr>
  </w:style>
  <w:style w:type="character" w:customStyle="1" w:styleId="TableGridLight4">
    <w:name w:val="Table Grid Light4"/>
    <w:uiPriority w:val="32"/>
    <w:qFormat/>
    <w:rsid w:val="00542305"/>
    <w:rPr>
      <w:b/>
      <w:bCs/>
      <w:smallCaps/>
      <w:color w:val="C0504D"/>
      <w:spacing w:val="5"/>
      <w:u w:val="single"/>
    </w:rPr>
  </w:style>
  <w:style w:type="character" w:customStyle="1" w:styleId="GridTable1Light4">
    <w:name w:val="Grid Table 1 Light4"/>
    <w:uiPriority w:val="33"/>
    <w:qFormat/>
    <w:rsid w:val="00542305"/>
    <w:rPr>
      <w:b/>
      <w:bCs/>
      <w:smallCaps/>
      <w:spacing w:val="5"/>
    </w:rPr>
  </w:style>
  <w:style w:type="paragraph" w:customStyle="1" w:styleId="GridTable34">
    <w:name w:val="Grid Table 34"/>
    <w:basedOn w:val="Heading1"/>
    <w:next w:val="Normal"/>
    <w:uiPriority w:val="39"/>
    <w:unhideWhenUsed/>
    <w:qFormat/>
    <w:rsid w:val="00542305"/>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rPr>
  </w:style>
  <w:style w:type="numbering" w:customStyle="1" w:styleId="NoList17">
    <w:name w:val="No List17"/>
    <w:next w:val="NoList"/>
    <w:uiPriority w:val="99"/>
    <w:semiHidden/>
    <w:unhideWhenUsed/>
    <w:rsid w:val="00542305"/>
  </w:style>
  <w:style w:type="numbering" w:customStyle="1" w:styleId="120">
    <w:name w:val="无列表12"/>
    <w:next w:val="NoList"/>
    <w:semiHidden/>
    <w:rsid w:val="00542305"/>
  </w:style>
  <w:style w:type="numbering" w:customStyle="1" w:styleId="NoList18">
    <w:name w:val="No List18"/>
    <w:next w:val="NoList"/>
    <w:semiHidden/>
    <w:rsid w:val="00542305"/>
  </w:style>
  <w:style w:type="paragraph" w:customStyle="1" w:styleId="80">
    <w:name w:val="修订8"/>
    <w:hidden/>
    <w:semiHidden/>
    <w:rsid w:val="00542305"/>
    <w:rPr>
      <w:rFonts w:ascii="Times New Roman" w:eastAsia="Batang" w:hAnsi="Times New Roman"/>
      <w:lang w:val="en-GB" w:eastAsia="en-US"/>
    </w:rPr>
  </w:style>
  <w:style w:type="paragraph" w:customStyle="1" w:styleId="72">
    <w:name w:val="无间隔7"/>
    <w:qFormat/>
    <w:rsid w:val="00542305"/>
    <w:rPr>
      <w:rFonts w:ascii="Times New Roman" w:eastAsia="SimSun" w:hAnsi="Times New Roman"/>
      <w:lang w:val="en-GB" w:eastAsia="en-US"/>
    </w:rPr>
  </w:style>
  <w:style w:type="character" w:customStyle="1" w:styleId="aff">
    <w:name w:val="コメント内容 (文字)"/>
    <w:rsid w:val="00542305"/>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542305"/>
    <w:rPr>
      <w:rFonts w:ascii="Arial" w:hAnsi="Arial"/>
      <w:sz w:val="36"/>
      <w:lang w:val="en-GB" w:eastAsia="en-US"/>
    </w:rPr>
  </w:style>
  <w:style w:type="character" w:customStyle="1" w:styleId="113">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542305"/>
    <w:rPr>
      <w:rFonts w:ascii="Yu Gothic Light" w:eastAsia="Yu Gothic Light" w:hAnsi="Yu Gothic Light" w:cs="Times New Roman"/>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542305"/>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542305"/>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542305"/>
    <w:rPr>
      <w:rFonts w:ascii="Times New Roman" w:eastAsia="Yu Mincho" w:hAnsi="Times New Roman"/>
      <w:b/>
      <w:bCs/>
      <w:lang w:val="en-GB" w:eastAsia="en-US"/>
    </w:rPr>
  </w:style>
  <w:style w:type="character" w:customStyle="1" w:styleId="1ff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542305"/>
    <w:rPr>
      <w:rFonts w:ascii="Times New Roman" w:eastAsia="Yu Mincho" w:hAnsi="Times New Roman"/>
      <w:lang w:val="en-GB" w:eastAsia="en-US"/>
    </w:rPr>
  </w:style>
  <w:style w:type="character" w:customStyle="1" w:styleId="1ff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542305"/>
    <w:rPr>
      <w:rFonts w:ascii="Times New Roman" w:eastAsia="Yu Mincho" w:hAnsi="Times New Roman"/>
      <w:lang w:val="en-GB" w:eastAsia="en-US"/>
    </w:rPr>
  </w:style>
  <w:style w:type="paragraph" w:customStyle="1" w:styleId="aff0">
    <w:name w:val="无间隔"/>
    <w:qFormat/>
    <w:rsid w:val="00542305"/>
    <w:rPr>
      <w:rFonts w:ascii="Times New Roman" w:eastAsia="SimSun" w:hAnsi="Times New Roman"/>
      <w:lang w:val="en-GB" w:eastAsia="en-US"/>
    </w:rPr>
  </w:style>
  <w:style w:type="numbering" w:customStyle="1" w:styleId="114">
    <w:name w:val="リストなし11"/>
    <w:next w:val="NoList"/>
    <w:uiPriority w:val="99"/>
    <w:semiHidden/>
    <w:unhideWhenUsed/>
    <w:rsid w:val="00542305"/>
  </w:style>
  <w:style w:type="numbering" w:customStyle="1" w:styleId="NoList19">
    <w:name w:val="No List19"/>
    <w:next w:val="NoList"/>
    <w:uiPriority w:val="99"/>
    <w:semiHidden/>
    <w:unhideWhenUsed/>
    <w:rsid w:val="00542305"/>
  </w:style>
  <w:style w:type="numbering" w:customStyle="1" w:styleId="NoList110">
    <w:name w:val="No List110"/>
    <w:next w:val="NoList"/>
    <w:uiPriority w:val="99"/>
    <w:semiHidden/>
    <w:rsid w:val="00542305"/>
  </w:style>
  <w:style w:type="numbering" w:customStyle="1" w:styleId="130">
    <w:name w:val="无列表13"/>
    <w:next w:val="NoList"/>
    <w:semiHidden/>
    <w:rsid w:val="00542305"/>
  </w:style>
  <w:style w:type="numbering" w:customStyle="1" w:styleId="122">
    <w:name w:val="リストなし12"/>
    <w:next w:val="NoList"/>
    <w:uiPriority w:val="99"/>
    <w:semiHidden/>
    <w:unhideWhenUsed/>
    <w:rsid w:val="00542305"/>
  </w:style>
  <w:style w:type="numbering" w:customStyle="1" w:styleId="NoList25">
    <w:name w:val="No List25"/>
    <w:next w:val="NoList"/>
    <w:uiPriority w:val="99"/>
    <w:semiHidden/>
    <w:rsid w:val="00542305"/>
  </w:style>
  <w:style w:type="numbering" w:customStyle="1" w:styleId="1110">
    <w:name w:val="无列表111"/>
    <w:next w:val="NoList"/>
    <w:semiHidden/>
    <w:rsid w:val="00542305"/>
  </w:style>
  <w:style w:type="numbering" w:customStyle="1" w:styleId="1111">
    <w:name w:val="リストなし111"/>
    <w:next w:val="NoList"/>
    <w:uiPriority w:val="99"/>
    <w:semiHidden/>
    <w:unhideWhenUsed/>
    <w:rsid w:val="00542305"/>
  </w:style>
  <w:style w:type="table" w:customStyle="1" w:styleId="TableGrid51">
    <w:name w:val="Table Grid51"/>
    <w:basedOn w:val="TableNormal"/>
    <w:next w:val="TableGrid"/>
    <w:rsid w:val="00542305"/>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542305"/>
  </w:style>
  <w:style w:type="numbering" w:customStyle="1" w:styleId="1211">
    <w:name w:val="リストなし121"/>
    <w:next w:val="NoList"/>
    <w:uiPriority w:val="99"/>
    <w:semiHidden/>
    <w:unhideWhenUsed/>
    <w:rsid w:val="00542305"/>
  </w:style>
  <w:style w:type="numbering" w:customStyle="1" w:styleId="NoList112">
    <w:name w:val="No List112"/>
    <w:next w:val="NoList"/>
    <w:uiPriority w:val="99"/>
    <w:semiHidden/>
    <w:unhideWhenUsed/>
    <w:rsid w:val="00542305"/>
  </w:style>
  <w:style w:type="table" w:customStyle="1" w:styleId="TableGrid411">
    <w:name w:val="Table Grid411"/>
    <w:basedOn w:val="TableNormal"/>
    <w:next w:val="TableGrid"/>
    <w:rsid w:val="00542305"/>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542305"/>
  </w:style>
  <w:style w:type="numbering" w:customStyle="1" w:styleId="11111">
    <w:name w:val="リストなし1111"/>
    <w:next w:val="NoList"/>
    <w:uiPriority w:val="99"/>
    <w:semiHidden/>
    <w:unhideWhenUsed/>
    <w:rsid w:val="00542305"/>
  </w:style>
  <w:style w:type="table" w:customStyle="1" w:styleId="TableGrid14">
    <w:name w:val="Table Grid14"/>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542305"/>
  </w:style>
  <w:style w:type="table" w:customStyle="1" w:styleId="323">
    <w:name w:val="网格型32"/>
    <w:basedOn w:val="TableNormal"/>
    <w:next w:val="TableGrid"/>
    <w:rsid w:val="00542305"/>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542305"/>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542305"/>
  </w:style>
  <w:style w:type="table" w:customStyle="1" w:styleId="TableClassic22">
    <w:name w:val="Table Classic 22"/>
    <w:basedOn w:val="TableNormal"/>
    <w:next w:val="TableClassic2"/>
    <w:rsid w:val="00542305"/>
    <w:pPr>
      <w:spacing w:after="180"/>
    </w:pPr>
    <w:rPr>
      <w:rFonts w:ascii="Times New Roman" w:eastAsia="SimSu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542305"/>
  </w:style>
  <w:style w:type="table" w:customStyle="1" w:styleId="TableGrid42">
    <w:name w:val="Table Grid42"/>
    <w:basedOn w:val="TableNormal"/>
    <w:next w:val="TableGrid"/>
    <w:rsid w:val="00542305"/>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542305"/>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542305"/>
  </w:style>
  <w:style w:type="table" w:customStyle="1" w:styleId="3110">
    <w:name w:val="网格型311"/>
    <w:basedOn w:val="TableNormal"/>
    <w:next w:val="TableGrid"/>
    <w:rsid w:val="00542305"/>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542305"/>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542305"/>
  </w:style>
  <w:style w:type="table" w:customStyle="1" w:styleId="TableClassic211">
    <w:name w:val="Table Classic 211"/>
    <w:basedOn w:val="TableNormal"/>
    <w:next w:val="TableClassic2"/>
    <w:rsid w:val="00542305"/>
    <w:pPr>
      <w:spacing w:after="180"/>
    </w:pPr>
    <w:rPr>
      <w:rFonts w:ascii="Times New Roman" w:eastAsia="SimSu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542305"/>
  </w:style>
  <w:style w:type="numbering" w:customStyle="1" w:styleId="NoList113">
    <w:name w:val="No List113"/>
    <w:next w:val="NoList"/>
    <w:uiPriority w:val="99"/>
    <w:semiHidden/>
    <w:rsid w:val="00542305"/>
  </w:style>
  <w:style w:type="numbering" w:customStyle="1" w:styleId="140">
    <w:name w:val="无列表14"/>
    <w:next w:val="NoList"/>
    <w:semiHidden/>
    <w:rsid w:val="00542305"/>
  </w:style>
  <w:style w:type="numbering" w:customStyle="1" w:styleId="141">
    <w:name w:val="リストなし14"/>
    <w:next w:val="NoList"/>
    <w:uiPriority w:val="99"/>
    <w:semiHidden/>
    <w:unhideWhenUsed/>
    <w:rsid w:val="00542305"/>
  </w:style>
  <w:style w:type="numbering" w:customStyle="1" w:styleId="NoList26">
    <w:name w:val="No List26"/>
    <w:next w:val="NoList"/>
    <w:uiPriority w:val="99"/>
    <w:semiHidden/>
    <w:rsid w:val="00542305"/>
  </w:style>
  <w:style w:type="numbering" w:customStyle="1" w:styleId="1130">
    <w:name w:val="无列表113"/>
    <w:next w:val="NoList"/>
    <w:semiHidden/>
    <w:rsid w:val="00542305"/>
  </w:style>
  <w:style w:type="numbering" w:customStyle="1" w:styleId="1131">
    <w:name w:val="リストなし113"/>
    <w:next w:val="NoList"/>
    <w:uiPriority w:val="99"/>
    <w:semiHidden/>
    <w:unhideWhenUsed/>
    <w:rsid w:val="00542305"/>
  </w:style>
  <w:style w:type="numbering" w:customStyle="1" w:styleId="NoList33">
    <w:name w:val="No List33"/>
    <w:next w:val="NoList"/>
    <w:uiPriority w:val="99"/>
    <w:semiHidden/>
    <w:unhideWhenUsed/>
    <w:rsid w:val="00542305"/>
  </w:style>
  <w:style w:type="table" w:customStyle="1" w:styleId="TableGrid52">
    <w:name w:val="Table Grid52"/>
    <w:basedOn w:val="TableNormal"/>
    <w:next w:val="TableGrid"/>
    <w:rsid w:val="00542305"/>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542305"/>
  </w:style>
  <w:style w:type="numbering" w:customStyle="1" w:styleId="1221">
    <w:name w:val="リストなし122"/>
    <w:next w:val="NoList"/>
    <w:uiPriority w:val="99"/>
    <w:semiHidden/>
    <w:unhideWhenUsed/>
    <w:rsid w:val="00542305"/>
  </w:style>
  <w:style w:type="numbering" w:customStyle="1" w:styleId="NoList114">
    <w:name w:val="No List114"/>
    <w:next w:val="NoList"/>
    <w:uiPriority w:val="99"/>
    <w:semiHidden/>
    <w:unhideWhenUsed/>
    <w:rsid w:val="00542305"/>
  </w:style>
  <w:style w:type="table" w:customStyle="1" w:styleId="TableGrid412">
    <w:name w:val="Table Grid412"/>
    <w:basedOn w:val="TableNormal"/>
    <w:next w:val="TableGrid"/>
    <w:rsid w:val="00542305"/>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542305"/>
  </w:style>
  <w:style w:type="numbering" w:customStyle="1" w:styleId="11120">
    <w:name w:val="リストなし1112"/>
    <w:next w:val="NoList"/>
    <w:uiPriority w:val="99"/>
    <w:semiHidden/>
    <w:unhideWhenUsed/>
    <w:rsid w:val="00542305"/>
  </w:style>
  <w:style w:type="numbering" w:customStyle="1" w:styleId="NoList43">
    <w:name w:val="No List43"/>
    <w:next w:val="NoList"/>
    <w:uiPriority w:val="99"/>
    <w:semiHidden/>
    <w:unhideWhenUsed/>
    <w:rsid w:val="00542305"/>
  </w:style>
  <w:style w:type="table" w:customStyle="1" w:styleId="TableGrid62">
    <w:name w:val="Table Grid62"/>
    <w:basedOn w:val="TableNormal"/>
    <w:next w:val="TableGrid"/>
    <w:rsid w:val="00542305"/>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542305"/>
  </w:style>
  <w:style w:type="numbering" w:customStyle="1" w:styleId="1310">
    <w:name w:val="リストなし131"/>
    <w:next w:val="NoList"/>
    <w:uiPriority w:val="99"/>
    <w:semiHidden/>
    <w:unhideWhenUsed/>
    <w:rsid w:val="00542305"/>
  </w:style>
  <w:style w:type="numbering" w:customStyle="1" w:styleId="NoList122">
    <w:name w:val="No List122"/>
    <w:next w:val="NoList"/>
    <w:uiPriority w:val="99"/>
    <w:semiHidden/>
    <w:unhideWhenUsed/>
    <w:rsid w:val="00542305"/>
  </w:style>
  <w:style w:type="numbering" w:customStyle="1" w:styleId="11210">
    <w:name w:val="无列表1121"/>
    <w:next w:val="NoList"/>
    <w:semiHidden/>
    <w:rsid w:val="00542305"/>
  </w:style>
  <w:style w:type="numbering" w:customStyle="1" w:styleId="11211">
    <w:name w:val="リストなし1121"/>
    <w:next w:val="NoList"/>
    <w:uiPriority w:val="99"/>
    <w:semiHidden/>
    <w:unhideWhenUsed/>
    <w:rsid w:val="00542305"/>
  </w:style>
  <w:style w:type="numbering" w:customStyle="1" w:styleId="NoList27">
    <w:name w:val="No List27"/>
    <w:next w:val="NoList"/>
    <w:uiPriority w:val="99"/>
    <w:semiHidden/>
    <w:unhideWhenUsed/>
    <w:rsid w:val="00542305"/>
  </w:style>
  <w:style w:type="numbering" w:customStyle="1" w:styleId="NoList115">
    <w:name w:val="No List115"/>
    <w:next w:val="NoList"/>
    <w:uiPriority w:val="99"/>
    <w:semiHidden/>
    <w:rsid w:val="00542305"/>
  </w:style>
  <w:style w:type="numbering" w:customStyle="1" w:styleId="150">
    <w:name w:val="无列表15"/>
    <w:next w:val="NoList"/>
    <w:semiHidden/>
    <w:rsid w:val="00542305"/>
  </w:style>
  <w:style w:type="numbering" w:customStyle="1" w:styleId="151">
    <w:name w:val="リストなし15"/>
    <w:next w:val="NoList"/>
    <w:uiPriority w:val="99"/>
    <w:semiHidden/>
    <w:unhideWhenUsed/>
    <w:rsid w:val="00542305"/>
  </w:style>
  <w:style w:type="numbering" w:customStyle="1" w:styleId="NoList28">
    <w:name w:val="No List28"/>
    <w:next w:val="NoList"/>
    <w:uiPriority w:val="99"/>
    <w:semiHidden/>
    <w:rsid w:val="00542305"/>
  </w:style>
  <w:style w:type="numbering" w:customStyle="1" w:styleId="1140">
    <w:name w:val="无列表114"/>
    <w:next w:val="NoList"/>
    <w:semiHidden/>
    <w:rsid w:val="00542305"/>
  </w:style>
  <w:style w:type="numbering" w:customStyle="1" w:styleId="1141">
    <w:name w:val="リストなし114"/>
    <w:next w:val="NoList"/>
    <w:uiPriority w:val="99"/>
    <w:semiHidden/>
    <w:unhideWhenUsed/>
    <w:rsid w:val="00542305"/>
  </w:style>
  <w:style w:type="numbering" w:customStyle="1" w:styleId="NoList34">
    <w:name w:val="No List34"/>
    <w:next w:val="NoList"/>
    <w:uiPriority w:val="99"/>
    <w:semiHidden/>
    <w:unhideWhenUsed/>
    <w:rsid w:val="00542305"/>
  </w:style>
  <w:style w:type="table" w:customStyle="1" w:styleId="TableGrid53">
    <w:name w:val="Table Grid53"/>
    <w:basedOn w:val="TableNormal"/>
    <w:next w:val="TableGrid"/>
    <w:rsid w:val="00542305"/>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542305"/>
  </w:style>
  <w:style w:type="numbering" w:customStyle="1" w:styleId="1230">
    <w:name w:val="リストなし123"/>
    <w:next w:val="NoList"/>
    <w:uiPriority w:val="99"/>
    <w:semiHidden/>
    <w:unhideWhenUsed/>
    <w:rsid w:val="00542305"/>
  </w:style>
  <w:style w:type="numbering" w:customStyle="1" w:styleId="NoList116">
    <w:name w:val="No List116"/>
    <w:next w:val="NoList"/>
    <w:uiPriority w:val="99"/>
    <w:semiHidden/>
    <w:unhideWhenUsed/>
    <w:rsid w:val="00542305"/>
  </w:style>
  <w:style w:type="table" w:customStyle="1" w:styleId="TableGrid413">
    <w:name w:val="Table Grid413"/>
    <w:basedOn w:val="TableNormal"/>
    <w:next w:val="TableGrid"/>
    <w:rsid w:val="00542305"/>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542305"/>
  </w:style>
  <w:style w:type="numbering" w:customStyle="1" w:styleId="11130">
    <w:name w:val="リストなし1113"/>
    <w:next w:val="NoList"/>
    <w:uiPriority w:val="99"/>
    <w:semiHidden/>
    <w:unhideWhenUsed/>
    <w:rsid w:val="00542305"/>
  </w:style>
  <w:style w:type="numbering" w:customStyle="1" w:styleId="NoList44">
    <w:name w:val="No List44"/>
    <w:next w:val="NoList"/>
    <w:uiPriority w:val="99"/>
    <w:semiHidden/>
    <w:unhideWhenUsed/>
    <w:rsid w:val="00542305"/>
  </w:style>
  <w:style w:type="table" w:customStyle="1" w:styleId="TableGrid63">
    <w:name w:val="Table Grid63"/>
    <w:basedOn w:val="TableNormal"/>
    <w:next w:val="TableGrid"/>
    <w:rsid w:val="00542305"/>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542305"/>
  </w:style>
  <w:style w:type="numbering" w:customStyle="1" w:styleId="1321">
    <w:name w:val="リストなし132"/>
    <w:next w:val="NoList"/>
    <w:uiPriority w:val="99"/>
    <w:semiHidden/>
    <w:unhideWhenUsed/>
    <w:rsid w:val="00542305"/>
  </w:style>
  <w:style w:type="numbering" w:customStyle="1" w:styleId="NoList123">
    <w:name w:val="No List123"/>
    <w:next w:val="NoList"/>
    <w:uiPriority w:val="99"/>
    <w:semiHidden/>
    <w:unhideWhenUsed/>
    <w:rsid w:val="00542305"/>
  </w:style>
  <w:style w:type="numbering" w:customStyle="1" w:styleId="1122">
    <w:name w:val="无列表1122"/>
    <w:next w:val="NoList"/>
    <w:semiHidden/>
    <w:rsid w:val="00542305"/>
  </w:style>
  <w:style w:type="numbering" w:customStyle="1" w:styleId="11220">
    <w:name w:val="リストなし1122"/>
    <w:next w:val="NoList"/>
    <w:uiPriority w:val="99"/>
    <w:semiHidden/>
    <w:unhideWhenUsed/>
    <w:rsid w:val="00542305"/>
  </w:style>
  <w:style w:type="numbering" w:customStyle="1" w:styleId="NoList29">
    <w:name w:val="No List29"/>
    <w:next w:val="NoList"/>
    <w:uiPriority w:val="99"/>
    <w:semiHidden/>
    <w:unhideWhenUsed/>
    <w:rsid w:val="00542305"/>
  </w:style>
  <w:style w:type="numbering" w:customStyle="1" w:styleId="NoList117">
    <w:name w:val="No List117"/>
    <w:next w:val="NoList"/>
    <w:uiPriority w:val="99"/>
    <w:semiHidden/>
    <w:rsid w:val="00542305"/>
  </w:style>
  <w:style w:type="numbering" w:customStyle="1" w:styleId="161">
    <w:name w:val="无列表16"/>
    <w:next w:val="NoList"/>
    <w:semiHidden/>
    <w:rsid w:val="00542305"/>
  </w:style>
  <w:style w:type="numbering" w:customStyle="1" w:styleId="162">
    <w:name w:val="リストなし16"/>
    <w:next w:val="NoList"/>
    <w:uiPriority w:val="99"/>
    <w:semiHidden/>
    <w:unhideWhenUsed/>
    <w:rsid w:val="00542305"/>
  </w:style>
  <w:style w:type="numbering" w:customStyle="1" w:styleId="NoList210">
    <w:name w:val="No List210"/>
    <w:next w:val="NoList"/>
    <w:uiPriority w:val="99"/>
    <w:semiHidden/>
    <w:rsid w:val="00542305"/>
  </w:style>
  <w:style w:type="numbering" w:customStyle="1" w:styleId="115">
    <w:name w:val="无列表115"/>
    <w:next w:val="NoList"/>
    <w:semiHidden/>
    <w:rsid w:val="00542305"/>
  </w:style>
  <w:style w:type="numbering" w:customStyle="1" w:styleId="1150">
    <w:name w:val="リストなし115"/>
    <w:next w:val="NoList"/>
    <w:uiPriority w:val="99"/>
    <w:semiHidden/>
    <w:unhideWhenUsed/>
    <w:rsid w:val="00542305"/>
  </w:style>
  <w:style w:type="numbering" w:customStyle="1" w:styleId="NoList35">
    <w:name w:val="No List35"/>
    <w:next w:val="NoList"/>
    <w:uiPriority w:val="99"/>
    <w:semiHidden/>
    <w:unhideWhenUsed/>
    <w:rsid w:val="00542305"/>
  </w:style>
  <w:style w:type="table" w:customStyle="1" w:styleId="TableGrid54">
    <w:name w:val="Table Grid54"/>
    <w:basedOn w:val="TableNormal"/>
    <w:next w:val="TableGrid"/>
    <w:rsid w:val="00542305"/>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542305"/>
  </w:style>
  <w:style w:type="numbering" w:customStyle="1" w:styleId="1240">
    <w:name w:val="リストなし124"/>
    <w:next w:val="NoList"/>
    <w:uiPriority w:val="99"/>
    <w:semiHidden/>
    <w:unhideWhenUsed/>
    <w:rsid w:val="00542305"/>
  </w:style>
  <w:style w:type="numbering" w:customStyle="1" w:styleId="NoList118">
    <w:name w:val="No List118"/>
    <w:next w:val="NoList"/>
    <w:uiPriority w:val="99"/>
    <w:semiHidden/>
    <w:unhideWhenUsed/>
    <w:rsid w:val="00542305"/>
  </w:style>
  <w:style w:type="table" w:customStyle="1" w:styleId="TableGrid414">
    <w:name w:val="Table Grid414"/>
    <w:basedOn w:val="TableNormal"/>
    <w:next w:val="TableGrid"/>
    <w:rsid w:val="00542305"/>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542305"/>
  </w:style>
  <w:style w:type="numbering" w:customStyle="1" w:styleId="11140">
    <w:name w:val="リストなし1114"/>
    <w:next w:val="NoList"/>
    <w:uiPriority w:val="99"/>
    <w:semiHidden/>
    <w:unhideWhenUsed/>
    <w:rsid w:val="00542305"/>
  </w:style>
  <w:style w:type="numbering" w:customStyle="1" w:styleId="NoList45">
    <w:name w:val="No List45"/>
    <w:next w:val="NoList"/>
    <w:uiPriority w:val="99"/>
    <w:semiHidden/>
    <w:unhideWhenUsed/>
    <w:rsid w:val="00542305"/>
  </w:style>
  <w:style w:type="table" w:customStyle="1" w:styleId="TableGrid64">
    <w:name w:val="Table Grid64"/>
    <w:basedOn w:val="TableNormal"/>
    <w:next w:val="TableGrid"/>
    <w:rsid w:val="00542305"/>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542305"/>
  </w:style>
  <w:style w:type="numbering" w:customStyle="1" w:styleId="1330">
    <w:name w:val="リストなし133"/>
    <w:next w:val="NoList"/>
    <w:uiPriority w:val="99"/>
    <w:semiHidden/>
    <w:unhideWhenUsed/>
    <w:rsid w:val="00542305"/>
  </w:style>
  <w:style w:type="numbering" w:customStyle="1" w:styleId="NoList124">
    <w:name w:val="No List124"/>
    <w:next w:val="NoList"/>
    <w:uiPriority w:val="99"/>
    <w:semiHidden/>
    <w:unhideWhenUsed/>
    <w:rsid w:val="00542305"/>
  </w:style>
  <w:style w:type="numbering" w:customStyle="1" w:styleId="1123">
    <w:name w:val="无列表1123"/>
    <w:next w:val="NoList"/>
    <w:semiHidden/>
    <w:rsid w:val="00542305"/>
  </w:style>
  <w:style w:type="numbering" w:customStyle="1" w:styleId="11230">
    <w:name w:val="リストなし1123"/>
    <w:next w:val="NoList"/>
    <w:uiPriority w:val="99"/>
    <w:semiHidden/>
    <w:unhideWhenUsed/>
    <w:rsid w:val="00542305"/>
  </w:style>
  <w:style w:type="character" w:customStyle="1" w:styleId="1ff9">
    <w:name w:val="註解文字 字元1"/>
    <w:uiPriority w:val="99"/>
    <w:rsid w:val="00542305"/>
    <w:rPr>
      <w:lang w:eastAsia="en-US"/>
    </w:rPr>
  </w:style>
  <w:style w:type="paragraph" w:customStyle="1" w:styleId="73">
    <w:name w:val="吹き出し7"/>
    <w:basedOn w:val="Normal"/>
    <w:rsid w:val="00542305"/>
    <w:rPr>
      <w:rFonts w:ascii="Tahoma" w:eastAsia="MS Mincho" w:hAnsi="Tahoma" w:cs="Tahoma"/>
      <w:sz w:val="16"/>
      <w:szCs w:val="16"/>
      <w:lang w:eastAsia="en-GB"/>
    </w:rPr>
  </w:style>
  <w:style w:type="paragraph" w:customStyle="1" w:styleId="56">
    <w:name w:val="変更箇所5"/>
    <w:hidden/>
    <w:semiHidden/>
    <w:rsid w:val="00542305"/>
    <w:rPr>
      <w:rFonts w:ascii="Times New Roman" w:eastAsia="MS Mincho" w:hAnsi="Times New Roman"/>
      <w:lang w:val="en-GB" w:eastAsia="en-US"/>
    </w:rPr>
  </w:style>
  <w:style w:type="character" w:customStyle="1" w:styleId="57">
    <w:name w:val="段落フォント5"/>
    <w:rsid w:val="00542305"/>
  </w:style>
  <w:style w:type="character" w:customStyle="1" w:styleId="58">
    <w:name w:val="コメント参照5"/>
    <w:rsid w:val="00542305"/>
    <w:rPr>
      <w:sz w:val="16"/>
    </w:rPr>
  </w:style>
  <w:style w:type="paragraph" w:customStyle="1" w:styleId="59">
    <w:name w:val="図表番号5"/>
    <w:basedOn w:val="Normal"/>
    <w:rsid w:val="00542305"/>
    <w:pPr>
      <w:suppressLineNumbers/>
      <w:suppressAutoHyphens/>
      <w:spacing w:before="120" w:after="120"/>
    </w:pPr>
    <w:rPr>
      <w:rFonts w:eastAsia="MS Mincho" w:cs="Mangal"/>
      <w:i/>
      <w:iCs/>
      <w:sz w:val="24"/>
      <w:szCs w:val="24"/>
      <w:lang w:eastAsia="ar-SA"/>
    </w:rPr>
  </w:style>
  <w:style w:type="paragraph" w:customStyle="1" w:styleId="5a">
    <w:name w:val="段落番号5"/>
    <w:basedOn w:val="List"/>
    <w:rsid w:val="00542305"/>
    <w:pPr>
      <w:tabs>
        <w:tab w:val="num" w:pos="644"/>
      </w:tabs>
      <w:suppressAutoHyphens/>
      <w:ind w:left="644" w:hanging="360"/>
    </w:pPr>
    <w:rPr>
      <w:rFonts w:eastAsia="MS Mincho" w:cs="CG Times (WN)"/>
      <w:lang w:eastAsia="ar-SA"/>
    </w:rPr>
  </w:style>
  <w:style w:type="paragraph" w:customStyle="1" w:styleId="250">
    <w:name w:val="段落番号 25"/>
    <w:basedOn w:val="5a"/>
    <w:rsid w:val="00542305"/>
    <w:pPr>
      <w:ind w:left="851" w:hanging="284"/>
    </w:pPr>
  </w:style>
  <w:style w:type="paragraph" w:customStyle="1" w:styleId="5b">
    <w:name w:val="箇条書き5"/>
    <w:basedOn w:val="List"/>
    <w:rsid w:val="00542305"/>
    <w:pPr>
      <w:tabs>
        <w:tab w:val="num" w:pos="644"/>
      </w:tabs>
      <w:suppressAutoHyphens/>
      <w:ind w:left="644" w:hanging="360"/>
    </w:pPr>
    <w:rPr>
      <w:rFonts w:eastAsia="MS Mincho" w:cs="CG Times (WN)"/>
      <w:lang w:eastAsia="ar-SA"/>
    </w:rPr>
  </w:style>
  <w:style w:type="paragraph" w:customStyle="1" w:styleId="251">
    <w:name w:val="箇条書き 25"/>
    <w:basedOn w:val="5b"/>
    <w:rsid w:val="00542305"/>
    <w:pPr>
      <w:tabs>
        <w:tab w:val="clear" w:pos="644"/>
        <w:tab w:val="num" w:pos="1494"/>
      </w:tabs>
      <w:ind w:left="851" w:hanging="284"/>
    </w:pPr>
  </w:style>
  <w:style w:type="paragraph" w:customStyle="1" w:styleId="350">
    <w:name w:val="箇条書き 35"/>
    <w:basedOn w:val="251"/>
    <w:rsid w:val="00542305"/>
    <w:pPr>
      <w:ind w:left="1135"/>
    </w:pPr>
  </w:style>
  <w:style w:type="paragraph" w:customStyle="1" w:styleId="252">
    <w:name w:val="一覧 25"/>
    <w:basedOn w:val="List"/>
    <w:rsid w:val="00542305"/>
    <w:pPr>
      <w:suppressAutoHyphens/>
      <w:ind w:left="851"/>
    </w:pPr>
    <w:rPr>
      <w:rFonts w:eastAsia="MS Mincho" w:cs="CG Times (WN)"/>
      <w:lang w:eastAsia="ar-SA"/>
    </w:rPr>
  </w:style>
  <w:style w:type="paragraph" w:customStyle="1" w:styleId="351">
    <w:name w:val="一覧 35"/>
    <w:basedOn w:val="252"/>
    <w:rsid w:val="00542305"/>
    <w:pPr>
      <w:ind w:left="1135"/>
    </w:pPr>
  </w:style>
  <w:style w:type="paragraph" w:customStyle="1" w:styleId="450">
    <w:name w:val="一覧 45"/>
    <w:basedOn w:val="351"/>
    <w:rsid w:val="00542305"/>
    <w:pPr>
      <w:ind w:left="1418"/>
    </w:pPr>
  </w:style>
  <w:style w:type="paragraph" w:customStyle="1" w:styleId="550">
    <w:name w:val="一覧 55"/>
    <w:basedOn w:val="450"/>
    <w:rsid w:val="00542305"/>
    <w:pPr>
      <w:ind w:left="1702"/>
    </w:pPr>
  </w:style>
  <w:style w:type="paragraph" w:customStyle="1" w:styleId="451">
    <w:name w:val="箇条書き 45"/>
    <w:basedOn w:val="350"/>
    <w:rsid w:val="00542305"/>
    <w:pPr>
      <w:ind w:left="1418"/>
    </w:pPr>
  </w:style>
  <w:style w:type="paragraph" w:customStyle="1" w:styleId="551">
    <w:name w:val="箇条書き 55"/>
    <w:basedOn w:val="451"/>
    <w:rsid w:val="00542305"/>
    <w:pPr>
      <w:ind w:left="1702"/>
    </w:pPr>
  </w:style>
  <w:style w:type="paragraph" w:customStyle="1" w:styleId="5c">
    <w:name w:val="コメント文字列5"/>
    <w:basedOn w:val="Normal"/>
    <w:rsid w:val="00542305"/>
    <w:pPr>
      <w:suppressAutoHyphens/>
    </w:pPr>
    <w:rPr>
      <w:rFonts w:eastAsia="MS Mincho" w:cs="CG Times (WN)"/>
      <w:lang w:eastAsia="ar-SA"/>
    </w:rPr>
  </w:style>
  <w:style w:type="paragraph" w:customStyle="1" w:styleId="5d">
    <w:name w:val="コメント内容5"/>
    <w:basedOn w:val="5c"/>
    <w:next w:val="5c"/>
    <w:rsid w:val="00542305"/>
    <w:rPr>
      <w:b/>
      <w:bCs/>
    </w:rPr>
  </w:style>
  <w:style w:type="paragraph" w:customStyle="1" w:styleId="5e">
    <w:name w:val="見出しマップ5"/>
    <w:basedOn w:val="Normal"/>
    <w:rsid w:val="00542305"/>
    <w:pPr>
      <w:shd w:val="clear" w:color="auto" w:fill="000080"/>
      <w:suppressAutoHyphens/>
    </w:pPr>
    <w:rPr>
      <w:rFonts w:ascii="Tahoma" w:eastAsia="MS Mincho" w:hAnsi="Tahoma" w:cs="Tahoma"/>
      <w:lang w:eastAsia="ar-SA"/>
    </w:rPr>
  </w:style>
  <w:style w:type="paragraph" w:customStyle="1" w:styleId="5f">
    <w:name w:val="書式なし5"/>
    <w:basedOn w:val="Normal"/>
    <w:rsid w:val="00542305"/>
    <w:pPr>
      <w:suppressAutoHyphens/>
    </w:pPr>
    <w:rPr>
      <w:rFonts w:ascii="Courier New" w:eastAsia="MS Mincho" w:hAnsi="Courier New" w:cs="CG Times (WN)"/>
      <w:lang w:val="nb-NO" w:eastAsia="ar-SA"/>
    </w:rPr>
  </w:style>
  <w:style w:type="paragraph" w:customStyle="1" w:styleId="Web5">
    <w:name w:val="標準 (Web)5"/>
    <w:basedOn w:val="Normal"/>
    <w:rsid w:val="00542305"/>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542305"/>
    <w:pPr>
      <w:suppressAutoHyphens/>
      <w:ind w:left="567"/>
    </w:pPr>
    <w:rPr>
      <w:rFonts w:ascii="Arial" w:eastAsia="MS Mincho" w:hAnsi="Arial" w:cs="Arial"/>
      <w:lang w:eastAsia="ar-SA"/>
    </w:rPr>
  </w:style>
  <w:style w:type="paragraph" w:customStyle="1" w:styleId="5f0">
    <w:name w:val="標準インデント5"/>
    <w:basedOn w:val="Normal"/>
    <w:rsid w:val="00542305"/>
    <w:pPr>
      <w:suppressAutoHyphens/>
      <w:ind w:left="708"/>
    </w:pPr>
    <w:rPr>
      <w:rFonts w:eastAsia="MS Mincho" w:cs="CG Times (WN)"/>
      <w:lang w:eastAsia="ar-SA"/>
    </w:rPr>
  </w:style>
  <w:style w:type="paragraph" w:customStyle="1" w:styleId="5f1">
    <w:name w:val="記5"/>
    <w:basedOn w:val="Normal"/>
    <w:next w:val="Normal"/>
    <w:rsid w:val="00542305"/>
    <w:pPr>
      <w:suppressAutoHyphens/>
    </w:pPr>
    <w:rPr>
      <w:rFonts w:eastAsia="MS Mincho" w:cs="CG Times (WN)"/>
      <w:lang w:eastAsia="ar-SA"/>
    </w:rPr>
  </w:style>
  <w:style w:type="paragraph" w:customStyle="1" w:styleId="HTML5">
    <w:name w:val="HTML 書式付き5"/>
    <w:basedOn w:val="Normal"/>
    <w:rsid w:val="00542305"/>
    <w:pPr>
      <w:suppressAutoHyphens/>
    </w:pPr>
    <w:rPr>
      <w:rFonts w:ascii="Courier New" w:eastAsia="MS Mincho" w:hAnsi="Courier New" w:cs="Courier New"/>
      <w:lang w:eastAsia="ar-SA"/>
    </w:rPr>
  </w:style>
  <w:style w:type="paragraph" w:customStyle="1" w:styleId="254">
    <w:name w:val="本文 25"/>
    <w:basedOn w:val="Normal"/>
    <w:rsid w:val="00542305"/>
    <w:pPr>
      <w:suppressAutoHyphens/>
      <w:spacing w:after="120"/>
    </w:pPr>
    <w:rPr>
      <w:rFonts w:eastAsia="MS Mincho" w:cs="CG Times (WN)"/>
      <w:lang w:eastAsia="ar-SA"/>
    </w:rPr>
  </w:style>
  <w:style w:type="paragraph" w:customStyle="1" w:styleId="352">
    <w:name w:val="本文 35"/>
    <w:basedOn w:val="Normal"/>
    <w:rsid w:val="00542305"/>
    <w:pPr>
      <w:suppressAutoHyphens/>
      <w:spacing w:after="120"/>
    </w:pPr>
    <w:rPr>
      <w:rFonts w:eastAsia="MS Mincho" w:cs="CG Times (WN)"/>
      <w:lang w:eastAsia="ar-SA"/>
    </w:rPr>
  </w:style>
  <w:style w:type="paragraph" w:customStyle="1" w:styleId="93">
    <w:name w:val="目录 93"/>
    <w:basedOn w:val="TOC8"/>
    <w:rsid w:val="00542305"/>
    <w:pPr>
      <w:overflowPunct w:val="0"/>
      <w:autoSpaceDE w:val="0"/>
      <w:autoSpaceDN w:val="0"/>
      <w:adjustRightInd w:val="0"/>
      <w:ind w:left="1418" w:hanging="1418"/>
      <w:textAlignment w:val="baseline"/>
    </w:pPr>
    <w:rPr>
      <w:rFonts w:eastAsia="MS Mincho"/>
      <w:lang w:val="en-US" w:eastAsia="en-GB"/>
    </w:rPr>
  </w:style>
  <w:style w:type="paragraph" w:customStyle="1" w:styleId="3f7">
    <w:name w:val="题注3"/>
    <w:basedOn w:val="Normal"/>
    <w:next w:val="Normal"/>
    <w:rsid w:val="00542305"/>
    <w:pPr>
      <w:overflowPunct w:val="0"/>
      <w:autoSpaceDE w:val="0"/>
      <w:autoSpaceDN w:val="0"/>
      <w:adjustRightInd w:val="0"/>
      <w:spacing w:before="120" w:after="120"/>
      <w:textAlignment w:val="baseline"/>
    </w:pPr>
    <w:rPr>
      <w:rFonts w:eastAsia="MS Mincho"/>
      <w:b/>
      <w:lang w:eastAsia="en-GB"/>
    </w:rPr>
  </w:style>
  <w:style w:type="paragraph" w:customStyle="1" w:styleId="3f8">
    <w:name w:val="图表目录3"/>
    <w:basedOn w:val="Normal"/>
    <w:next w:val="Normal"/>
    <w:rsid w:val="00542305"/>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sid w:val="00542305"/>
    <w:pPr>
      <w:overflowPunct w:val="0"/>
      <w:autoSpaceDE w:val="0"/>
      <w:autoSpaceDN w:val="0"/>
      <w:adjustRightInd w:val="0"/>
      <w:textAlignment w:val="baseline"/>
    </w:pPr>
  </w:style>
  <w:style w:type="character" w:customStyle="1" w:styleId="qqqChar">
    <w:name w:val="qqq Char"/>
    <w:link w:val="qqq"/>
    <w:rsid w:val="00542305"/>
    <w:rPr>
      <w:rFonts w:ascii="Arial" w:hAnsi="Arial"/>
      <w:sz w:val="22"/>
      <w:lang w:val="en-GB" w:eastAsia="en-US"/>
    </w:rPr>
  </w:style>
  <w:style w:type="paragraph" w:customStyle="1" w:styleId="TOC911">
    <w:name w:val="TOC 911"/>
    <w:basedOn w:val="TOC8"/>
    <w:rsid w:val="00542305"/>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aption11">
    <w:name w:val="Caption11"/>
    <w:basedOn w:val="Normal"/>
    <w:next w:val="Normal"/>
    <w:rsid w:val="00542305"/>
    <w:pPr>
      <w:suppressAutoHyphens/>
      <w:spacing w:before="120" w:after="120"/>
    </w:pPr>
    <w:rPr>
      <w:rFonts w:eastAsia="MS Mincho"/>
      <w:b/>
      <w:lang w:eastAsia="ar-SA"/>
    </w:rPr>
  </w:style>
  <w:style w:type="paragraph" w:customStyle="1" w:styleId="TableofFigures11">
    <w:name w:val="Table of Figures11"/>
    <w:basedOn w:val="Normal"/>
    <w:next w:val="Normal"/>
    <w:rsid w:val="00542305"/>
    <w:pPr>
      <w:overflowPunct w:val="0"/>
      <w:autoSpaceDE w:val="0"/>
      <w:autoSpaceDN w:val="0"/>
      <w:adjustRightInd w:val="0"/>
      <w:ind w:left="400" w:hanging="400"/>
      <w:jc w:val="center"/>
      <w:textAlignment w:val="baseline"/>
    </w:pPr>
    <w:rPr>
      <w:rFonts w:eastAsia="MS Mincho"/>
      <w:b/>
      <w:lang w:eastAsia="en-GB"/>
    </w:rPr>
  </w:style>
  <w:style w:type="paragraph" w:customStyle="1" w:styleId="TOC92">
    <w:name w:val="TOC 92"/>
    <w:basedOn w:val="TOC8"/>
    <w:rsid w:val="00542305"/>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TableofFigures2">
    <w:name w:val="Table of Figures2"/>
    <w:basedOn w:val="Normal"/>
    <w:next w:val="Normal"/>
    <w:rsid w:val="00542305"/>
    <w:pPr>
      <w:overflowPunct w:val="0"/>
      <w:autoSpaceDE w:val="0"/>
      <w:autoSpaceDN w:val="0"/>
      <w:adjustRightInd w:val="0"/>
      <w:ind w:left="400" w:hanging="400"/>
      <w:jc w:val="center"/>
      <w:textAlignment w:val="baseline"/>
    </w:pPr>
    <w:rPr>
      <w:rFonts w:eastAsia="MS Mincho"/>
      <w:b/>
      <w:lang w:eastAsia="en-GB"/>
    </w:rPr>
  </w:style>
  <w:style w:type="paragraph" w:customStyle="1" w:styleId="aria">
    <w:name w:val="aria"/>
    <w:basedOn w:val="Normal"/>
    <w:rsid w:val="00542305"/>
    <w:pPr>
      <w:keepNext/>
      <w:keepLines/>
      <w:spacing w:after="0"/>
      <w:jc w:val="both"/>
    </w:pPr>
    <w:rPr>
      <w:rFonts w:ascii="Arial" w:eastAsia="SimSun" w:hAnsi="Arial"/>
      <w:sz w:val="18"/>
      <w:szCs w:val="18"/>
    </w:rPr>
  </w:style>
  <w:style w:type="paragraph" w:customStyle="1" w:styleId="90">
    <w:name w:val="修订9"/>
    <w:hidden/>
    <w:semiHidden/>
    <w:rsid w:val="00542305"/>
    <w:rPr>
      <w:rFonts w:ascii="Times New Roman" w:eastAsia="Batang" w:hAnsi="Times New Roman"/>
      <w:lang w:val="en-GB" w:eastAsia="en-US"/>
    </w:rPr>
  </w:style>
  <w:style w:type="paragraph" w:customStyle="1" w:styleId="tah00">
    <w:name w:val="tah0"/>
    <w:basedOn w:val="Normal"/>
    <w:rsid w:val="00542305"/>
    <w:pPr>
      <w:spacing w:before="100" w:beforeAutospacing="1" w:after="100" w:afterAutospacing="1"/>
    </w:pPr>
    <w:rPr>
      <w:rFonts w:ascii="SimSun" w:eastAsia="SimSun" w:hAnsi="SimSun" w:cs="SimSun"/>
      <w:sz w:val="24"/>
      <w:szCs w:val="24"/>
      <w:lang w:val="en-US"/>
    </w:rPr>
  </w:style>
  <w:style w:type="paragraph" w:customStyle="1" w:styleId="tal10">
    <w:name w:val="tal1"/>
    <w:basedOn w:val="Normal"/>
    <w:rsid w:val="00542305"/>
    <w:pPr>
      <w:spacing w:before="100" w:beforeAutospacing="1" w:after="100" w:afterAutospacing="1"/>
    </w:pPr>
    <w:rPr>
      <w:rFonts w:ascii="SimSun" w:eastAsia="SimSun" w:hAnsi="SimSun" w:cs="SimSun"/>
      <w:sz w:val="24"/>
      <w:szCs w:val="24"/>
      <w:lang w:val="en-US"/>
    </w:rPr>
  </w:style>
  <w:style w:type="paragraph" w:customStyle="1" w:styleId="tan1">
    <w:name w:val="tan1"/>
    <w:basedOn w:val="Normal"/>
    <w:rsid w:val="00542305"/>
    <w:pPr>
      <w:spacing w:before="100" w:beforeAutospacing="1" w:after="100" w:afterAutospacing="1"/>
    </w:pPr>
    <w:rPr>
      <w:rFonts w:ascii="SimSun" w:eastAsia="SimSun" w:hAnsi="SimSun" w:cs="SimSun"/>
      <w:sz w:val="24"/>
      <w:szCs w:val="24"/>
      <w:lang w:val="en-US"/>
    </w:rPr>
  </w:style>
  <w:style w:type="paragraph" w:customStyle="1" w:styleId="B1s">
    <w:name w:val="B1s"/>
    <w:basedOn w:val="B1"/>
    <w:rsid w:val="00542305"/>
    <w:pPr>
      <w:overflowPunct w:val="0"/>
      <w:autoSpaceDE w:val="0"/>
      <w:autoSpaceDN w:val="0"/>
      <w:adjustRightInd w:val="0"/>
      <w:textAlignment w:val="baseline"/>
    </w:pPr>
  </w:style>
  <w:style w:type="character" w:customStyle="1" w:styleId="Char40">
    <w:name w:val="批注主题 Char4"/>
    <w:rsid w:val="00542305"/>
    <w:rPr>
      <w:b/>
      <w:bCs/>
      <w:lang w:eastAsia="en-US"/>
    </w:rPr>
  </w:style>
  <w:style w:type="character" w:customStyle="1" w:styleId="Char23">
    <w:name w:val="日期 Char2"/>
    <w:rsid w:val="00542305"/>
    <w:rPr>
      <w:rFonts w:eastAsia="Times New Roman"/>
      <w:lang w:val="en-GB" w:eastAsia="en-US"/>
    </w:rPr>
  </w:style>
  <w:style w:type="paragraph" w:customStyle="1" w:styleId="100">
    <w:name w:val="修订10"/>
    <w:hidden/>
    <w:semiHidden/>
    <w:rsid w:val="00542305"/>
    <w:rPr>
      <w:rFonts w:ascii="Times New Roman" w:eastAsia="Batang" w:hAnsi="Times New Roman"/>
      <w:lang w:val="en-GB" w:eastAsia="en-US"/>
    </w:rPr>
  </w:style>
  <w:style w:type="paragraph" w:customStyle="1" w:styleId="82">
    <w:name w:val="无间隔8"/>
    <w:qFormat/>
    <w:rsid w:val="00542305"/>
    <w:rPr>
      <w:rFonts w:ascii="Times New Roman" w:eastAsia="SimSun" w:hAnsi="Times New Roman"/>
      <w:lang w:val="en-GB" w:eastAsia="en-US"/>
    </w:rPr>
  </w:style>
  <w:style w:type="character" w:customStyle="1" w:styleId="EditorsNoteChar2">
    <w:name w:val="Editor's Note Char2"/>
    <w:aliases w:val="EN Char1"/>
    <w:rsid w:val="00542305"/>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9100245">
      <w:bodyDiv w:val="1"/>
      <w:marLeft w:val="0"/>
      <w:marRight w:val="0"/>
      <w:marTop w:val="0"/>
      <w:marBottom w:val="0"/>
      <w:divBdr>
        <w:top w:val="none" w:sz="0" w:space="0" w:color="auto"/>
        <w:left w:val="none" w:sz="0" w:space="0" w:color="auto"/>
        <w:bottom w:val="none" w:sz="0" w:space="0" w:color="auto"/>
        <w:right w:val="none" w:sz="0" w:space="0" w:color="auto"/>
      </w:divBdr>
    </w:div>
    <w:div w:id="1588996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oleObject" Target="embeddings/oleObject3.bin"/><Relationship Id="rId42" Type="http://schemas.openxmlformats.org/officeDocument/2006/relationships/oleObject" Target="embeddings/oleObject18.bin"/><Relationship Id="rId63" Type="http://schemas.openxmlformats.org/officeDocument/2006/relationships/oleObject" Target="embeddings/oleObject37.bin"/><Relationship Id="rId84" Type="http://schemas.openxmlformats.org/officeDocument/2006/relationships/oleObject" Target="embeddings/oleObject55.bin"/><Relationship Id="rId138" Type="http://schemas.openxmlformats.org/officeDocument/2006/relationships/oleObject" Target="embeddings/oleObject101.bin"/><Relationship Id="rId159" Type="http://schemas.openxmlformats.org/officeDocument/2006/relationships/oleObject" Target="embeddings/oleObject122.bin"/><Relationship Id="rId170" Type="http://schemas.openxmlformats.org/officeDocument/2006/relationships/oleObject" Target="embeddings/oleObject133.bin"/><Relationship Id="rId107" Type="http://schemas.openxmlformats.org/officeDocument/2006/relationships/oleObject" Target="embeddings/oleObject74.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1.bin"/><Relationship Id="rId53" Type="http://schemas.openxmlformats.org/officeDocument/2006/relationships/oleObject" Target="embeddings/oleObject27.bin"/><Relationship Id="rId74" Type="http://schemas.openxmlformats.org/officeDocument/2006/relationships/oleObject" Target="embeddings/oleObject48.bin"/><Relationship Id="rId128" Type="http://schemas.openxmlformats.org/officeDocument/2006/relationships/oleObject" Target="embeddings/oleObject91.bin"/><Relationship Id="rId149" Type="http://schemas.openxmlformats.org/officeDocument/2006/relationships/oleObject" Target="embeddings/oleObject112.bin"/><Relationship Id="rId5" Type="http://schemas.openxmlformats.org/officeDocument/2006/relationships/settings" Target="settings.xml"/><Relationship Id="rId95" Type="http://schemas.openxmlformats.org/officeDocument/2006/relationships/oleObject" Target="embeddings/oleObject64.bin"/><Relationship Id="rId160" Type="http://schemas.openxmlformats.org/officeDocument/2006/relationships/oleObject" Target="embeddings/oleObject123.bin"/><Relationship Id="rId22" Type="http://schemas.openxmlformats.org/officeDocument/2006/relationships/image" Target="media/image7.wmf"/><Relationship Id="rId43" Type="http://schemas.openxmlformats.org/officeDocument/2006/relationships/oleObject" Target="embeddings/oleObject19.bin"/><Relationship Id="rId64" Type="http://schemas.openxmlformats.org/officeDocument/2006/relationships/oleObject" Target="embeddings/oleObject38.bin"/><Relationship Id="rId118" Type="http://schemas.openxmlformats.org/officeDocument/2006/relationships/image" Target="media/image25.png"/><Relationship Id="rId139" Type="http://schemas.openxmlformats.org/officeDocument/2006/relationships/oleObject" Target="embeddings/oleObject102.bin"/><Relationship Id="rId85" Type="http://schemas.openxmlformats.org/officeDocument/2006/relationships/oleObject" Target="embeddings/oleObject56.bin"/><Relationship Id="rId150" Type="http://schemas.openxmlformats.org/officeDocument/2006/relationships/oleObject" Target="embeddings/oleObject113.bin"/><Relationship Id="rId171" Type="http://schemas.openxmlformats.org/officeDocument/2006/relationships/header" Target="header2.xml"/><Relationship Id="rId12" Type="http://schemas.openxmlformats.org/officeDocument/2006/relationships/header" Target="header1.xml"/><Relationship Id="rId33" Type="http://schemas.openxmlformats.org/officeDocument/2006/relationships/image" Target="media/image10.png"/><Relationship Id="rId108" Type="http://schemas.openxmlformats.org/officeDocument/2006/relationships/oleObject" Target="embeddings/oleObject75.bin"/><Relationship Id="rId129" Type="http://schemas.openxmlformats.org/officeDocument/2006/relationships/oleObject" Target="embeddings/oleObject92.bin"/><Relationship Id="rId54" Type="http://schemas.openxmlformats.org/officeDocument/2006/relationships/oleObject" Target="embeddings/oleObject28.bin"/><Relationship Id="rId75" Type="http://schemas.openxmlformats.org/officeDocument/2006/relationships/image" Target="media/image15.wmf"/><Relationship Id="rId96" Type="http://schemas.openxmlformats.org/officeDocument/2006/relationships/oleObject" Target="embeddings/oleObject65.bin"/><Relationship Id="rId140" Type="http://schemas.openxmlformats.org/officeDocument/2006/relationships/oleObject" Target="embeddings/oleObject103.bin"/><Relationship Id="rId161" Type="http://schemas.openxmlformats.org/officeDocument/2006/relationships/oleObject" Target="embeddings/oleObject124.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4.bin"/><Relationship Id="rId28" Type="http://schemas.openxmlformats.org/officeDocument/2006/relationships/oleObject" Target="embeddings/oleObject9.bin"/><Relationship Id="rId49" Type="http://schemas.openxmlformats.org/officeDocument/2006/relationships/oleObject" Target="embeddings/oleObject23.bin"/><Relationship Id="rId114" Type="http://schemas.openxmlformats.org/officeDocument/2006/relationships/oleObject" Target="embeddings/oleObject78.bin"/><Relationship Id="rId119" Type="http://schemas.openxmlformats.org/officeDocument/2006/relationships/oleObject" Target="embeddings/oleObject82.bin"/><Relationship Id="rId44" Type="http://schemas.openxmlformats.org/officeDocument/2006/relationships/oleObject" Target="embeddings/oleObject20.bin"/><Relationship Id="rId60" Type="http://schemas.openxmlformats.org/officeDocument/2006/relationships/oleObject" Target="embeddings/oleObject34.bin"/><Relationship Id="rId65" Type="http://schemas.openxmlformats.org/officeDocument/2006/relationships/oleObject" Target="embeddings/oleObject39.bin"/><Relationship Id="rId81" Type="http://schemas.openxmlformats.org/officeDocument/2006/relationships/oleObject" Target="embeddings/oleObject53.bin"/><Relationship Id="rId86" Type="http://schemas.openxmlformats.org/officeDocument/2006/relationships/image" Target="media/image18.wmf"/><Relationship Id="rId130" Type="http://schemas.openxmlformats.org/officeDocument/2006/relationships/oleObject" Target="embeddings/oleObject93.bin"/><Relationship Id="rId135" Type="http://schemas.openxmlformats.org/officeDocument/2006/relationships/oleObject" Target="embeddings/oleObject98.bin"/><Relationship Id="rId151" Type="http://schemas.openxmlformats.org/officeDocument/2006/relationships/oleObject" Target="embeddings/oleObject114.bin"/><Relationship Id="rId156" Type="http://schemas.openxmlformats.org/officeDocument/2006/relationships/oleObject" Target="embeddings/oleObject119.bin"/><Relationship Id="rId172" Type="http://schemas.openxmlformats.org/officeDocument/2006/relationships/header" Target="header3.xml"/><Relationship Id="rId13" Type="http://schemas.openxmlformats.org/officeDocument/2006/relationships/image" Target="media/image1.wmf"/><Relationship Id="rId18" Type="http://schemas.openxmlformats.org/officeDocument/2006/relationships/oleObject" Target="embeddings/oleObject1.bin"/><Relationship Id="rId39" Type="http://schemas.openxmlformats.org/officeDocument/2006/relationships/image" Target="media/image12.png"/><Relationship Id="rId109" Type="http://schemas.openxmlformats.org/officeDocument/2006/relationships/oleObject" Target="embeddings/oleObject76.bin"/><Relationship Id="rId34" Type="http://schemas.openxmlformats.org/officeDocument/2006/relationships/oleObject" Target="embeddings/oleObject12.bin"/><Relationship Id="rId50" Type="http://schemas.openxmlformats.org/officeDocument/2006/relationships/oleObject" Target="embeddings/oleObject24.bin"/><Relationship Id="rId55" Type="http://schemas.openxmlformats.org/officeDocument/2006/relationships/oleObject" Target="embeddings/oleObject29.bin"/><Relationship Id="rId76" Type="http://schemas.openxmlformats.org/officeDocument/2006/relationships/oleObject" Target="embeddings/oleObject49.bin"/><Relationship Id="rId97" Type="http://schemas.openxmlformats.org/officeDocument/2006/relationships/oleObject" Target="embeddings/oleObject66.bin"/><Relationship Id="rId104" Type="http://schemas.openxmlformats.org/officeDocument/2006/relationships/oleObject" Target="embeddings/oleObject71.bin"/><Relationship Id="rId120" Type="http://schemas.openxmlformats.org/officeDocument/2006/relationships/oleObject" Target="embeddings/oleObject83.bin"/><Relationship Id="rId125" Type="http://schemas.openxmlformats.org/officeDocument/2006/relationships/oleObject" Target="embeddings/oleObject88.bin"/><Relationship Id="rId141" Type="http://schemas.openxmlformats.org/officeDocument/2006/relationships/oleObject" Target="embeddings/oleObject104.bin"/><Relationship Id="rId146" Type="http://schemas.openxmlformats.org/officeDocument/2006/relationships/oleObject" Target="embeddings/oleObject109.bin"/><Relationship Id="rId167" Type="http://schemas.openxmlformats.org/officeDocument/2006/relationships/oleObject" Target="embeddings/oleObject130.bin"/><Relationship Id="rId7" Type="http://schemas.openxmlformats.org/officeDocument/2006/relationships/footnotes" Target="footnotes.xml"/><Relationship Id="rId71" Type="http://schemas.openxmlformats.org/officeDocument/2006/relationships/oleObject" Target="embeddings/oleObject45.bin"/><Relationship Id="rId92" Type="http://schemas.openxmlformats.org/officeDocument/2006/relationships/image" Target="media/image19.wmf"/><Relationship Id="rId162" Type="http://schemas.openxmlformats.org/officeDocument/2006/relationships/oleObject" Target="embeddings/oleObject125.bin"/><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oleObject" Target="embeddings/oleObject5.bin"/><Relationship Id="rId40" Type="http://schemas.openxmlformats.org/officeDocument/2006/relationships/oleObject" Target="embeddings/oleObject16.bin"/><Relationship Id="rId45" Type="http://schemas.openxmlformats.org/officeDocument/2006/relationships/image" Target="media/image13.wmf"/><Relationship Id="rId66" Type="http://schemas.openxmlformats.org/officeDocument/2006/relationships/oleObject" Target="embeddings/oleObject40.bin"/><Relationship Id="rId87" Type="http://schemas.openxmlformats.org/officeDocument/2006/relationships/oleObject" Target="embeddings/oleObject57.bin"/><Relationship Id="rId110" Type="http://schemas.openxmlformats.org/officeDocument/2006/relationships/image" Target="media/image22.wmf"/><Relationship Id="rId115" Type="http://schemas.openxmlformats.org/officeDocument/2006/relationships/oleObject" Target="embeddings/oleObject79.bin"/><Relationship Id="rId131" Type="http://schemas.openxmlformats.org/officeDocument/2006/relationships/oleObject" Target="embeddings/oleObject94.bin"/><Relationship Id="rId136" Type="http://schemas.openxmlformats.org/officeDocument/2006/relationships/oleObject" Target="embeddings/oleObject99.bin"/><Relationship Id="rId157" Type="http://schemas.openxmlformats.org/officeDocument/2006/relationships/oleObject" Target="embeddings/oleObject120.bin"/><Relationship Id="rId61" Type="http://schemas.openxmlformats.org/officeDocument/2006/relationships/oleObject" Target="embeddings/oleObject35.bin"/><Relationship Id="rId82" Type="http://schemas.openxmlformats.org/officeDocument/2006/relationships/oleObject" Target="embeddings/oleObject54.bin"/><Relationship Id="rId152" Type="http://schemas.openxmlformats.org/officeDocument/2006/relationships/oleObject" Target="embeddings/oleObject115.bin"/><Relationship Id="rId173" Type="http://schemas.openxmlformats.org/officeDocument/2006/relationships/header" Target="header4.xml"/><Relationship Id="rId19" Type="http://schemas.openxmlformats.org/officeDocument/2006/relationships/oleObject" Target="embeddings/oleObject2.bin"/><Relationship Id="rId14" Type="http://schemas.openxmlformats.org/officeDocument/2006/relationships/image" Target="media/image2.wmf"/><Relationship Id="rId30" Type="http://schemas.openxmlformats.org/officeDocument/2006/relationships/image" Target="media/image8.png"/><Relationship Id="rId35" Type="http://schemas.openxmlformats.org/officeDocument/2006/relationships/oleObject" Target="embeddings/oleObject13.bin"/><Relationship Id="rId56" Type="http://schemas.openxmlformats.org/officeDocument/2006/relationships/oleObject" Target="embeddings/oleObject30.bin"/><Relationship Id="rId77" Type="http://schemas.openxmlformats.org/officeDocument/2006/relationships/image" Target="media/image16.wmf"/><Relationship Id="rId100" Type="http://schemas.openxmlformats.org/officeDocument/2006/relationships/oleObject" Target="embeddings/oleObject68.bin"/><Relationship Id="rId105" Type="http://schemas.openxmlformats.org/officeDocument/2006/relationships/oleObject" Target="embeddings/oleObject72.bin"/><Relationship Id="rId126" Type="http://schemas.openxmlformats.org/officeDocument/2006/relationships/oleObject" Target="embeddings/oleObject89.bin"/><Relationship Id="rId147" Type="http://schemas.openxmlformats.org/officeDocument/2006/relationships/oleObject" Target="embeddings/oleObject110.bin"/><Relationship Id="rId168" Type="http://schemas.openxmlformats.org/officeDocument/2006/relationships/oleObject" Target="embeddings/oleObject131.bin"/><Relationship Id="rId8" Type="http://schemas.openxmlformats.org/officeDocument/2006/relationships/endnotes" Target="endnotes.xml"/><Relationship Id="rId51" Type="http://schemas.openxmlformats.org/officeDocument/2006/relationships/oleObject" Target="embeddings/oleObject25.bin"/><Relationship Id="rId72" Type="http://schemas.openxmlformats.org/officeDocument/2006/relationships/oleObject" Target="embeddings/oleObject46.bin"/><Relationship Id="rId93" Type="http://schemas.openxmlformats.org/officeDocument/2006/relationships/oleObject" Target="embeddings/oleObject62.bin"/><Relationship Id="rId98" Type="http://schemas.openxmlformats.org/officeDocument/2006/relationships/oleObject" Target="embeddings/oleObject67.bin"/><Relationship Id="rId121" Type="http://schemas.openxmlformats.org/officeDocument/2006/relationships/oleObject" Target="embeddings/oleObject84.bin"/><Relationship Id="rId142" Type="http://schemas.openxmlformats.org/officeDocument/2006/relationships/oleObject" Target="embeddings/oleObject105.bin"/><Relationship Id="rId163" Type="http://schemas.openxmlformats.org/officeDocument/2006/relationships/oleObject" Target="embeddings/oleObject126.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oleObject" Target="embeddings/oleObject21.bin"/><Relationship Id="rId67" Type="http://schemas.openxmlformats.org/officeDocument/2006/relationships/oleObject" Target="embeddings/oleObject41.bin"/><Relationship Id="rId116" Type="http://schemas.openxmlformats.org/officeDocument/2006/relationships/oleObject" Target="embeddings/oleObject80.bin"/><Relationship Id="rId137" Type="http://schemas.openxmlformats.org/officeDocument/2006/relationships/oleObject" Target="embeddings/oleObject100.bin"/><Relationship Id="rId158" Type="http://schemas.openxmlformats.org/officeDocument/2006/relationships/oleObject" Target="embeddings/oleObject121.bin"/><Relationship Id="rId20" Type="http://schemas.openxmlformats.org/officeDocument/2006/relationships/image" Target="media/image6.wmf"/><Relationship Id="rId41" Type="http://schemas.openxmlformats.org/officeDocument/2006/relationships/oleObject" Target="embeddings/oleObject17.bin"/><Relationship Id="rId62" Type="http://schemas.openxmlformats.org/officeDocument/2006/relationships/oleObject" Target="embeddings/oleObject36.bin"/><Relationship Id="rId83" Type="http://schemas.openxmlformats.org/officeDocument/2006/relationships/image" Target="media/image17.wmf"/><Relationship Id="rId88" Type="http://schemas.openxmlformats.org/officeDocument/2006/relationships/oleObject" Target="embeddings/oleObject58.bin"/><Relationship Id="rId111" Type="http://schemas.openxmlformats.org/officeDocument/2006/relationships/image" Target="media/image23.wmf"/><Relationship Id="rId132" Type="http://schemas.openxmlformats.org/officeDocument/2006/relationships/oleObject" Target="embeddings/oleObject95.bin"/><Relationship Id="rId153" Type="http://schemas.openxmlformats.org/officeDocument/2006/relationships/oleObject" Target="embeddings/oleObject116.bin"/><Relationship Id="rId174" Type="http://schemas.openxmlformats.org/officeDocument/2006/relationships/fontTable" Target="fontTable.xml"/><Relationship Id="rId15" Type="http://schemas.openxmlformats.org/officeDocument/2006/relationships/image" Target="media/image3.wmf"/><Relationship Id="rId36" Type="http://schemas.openxmlformats.org/officeDocument/2006/relationships/oleObject" Target="embeddings/oleObject14.bin"/><Relationship Id="rId57" Type="http://schemas.openxmlformats.org/officeDocument/2006/relationships/oleObject" Target="embeddings/oleObject31.bin"/><Relationship Id="rId106" Type="http://schemas.openxmlformats.org/officeDocument/2006/relationships/oleObject" Target="embeddings/oleObject73.bin"/><Relationship Id="rId127" Type="http://schemas.openxmlformats.org/officeDocument/2006/relationships/oleObject" Target="embeddings/oleObject90.bin"/><Relationship Id="rId10" Type="http://schemas.openxmlformats.org/officeDocument/2006/relationships/hyperlink" Target="http://www.3gpp.org/Change-Requests" TargetMode="External"/><Relationship Id="rId31" Type="http://schemas.openxmlformats.org/officeDocument/2006/relationships/image" Target="media/image9.wmf"/><Relationship Id="rId52" Type="http://schemas.openxmlformats.org/officeDocument/2006/relationships/oleObject" Target="embeddings/oleObject26.bin"/><Relationship Id="rId73" Type="http://schemas.openxmlformats.org/officeDocument/2006/relationships/oleObject" Target="embeddings/oleObject47.bin"/><Relationship Id="rId78" Type="http://schemas.openxmlformats.org/officeDocument/2006/relationships/oleObject" Target="embeddings/oleObject50.bin"/><Relationship Id="rId94" Type="http://schemas.openxmlformats.org/officeDocument/2006/relationships/oleObject" Target="embeddings/oleObject63.bin"/><Relationship Id="rId99" Type="http://schemas.openxmlformats.org/officeDocument/2006/relationships/image" Target="media/image20.png"/><Relationship Id="rId101" Type="http://schemas.openxmlformats.org/officeDocument/2006/relationships/oleObject" Target="embeddings/oleObject69.bin"/><Relationship Id="rId122" Type="http://schemas.openxmlformats.org/officeDocument/2006/relationships/oleObject" Target="embeddings/oleObject85.bin"/><Relationship Id="rId143" Type="http://schemas.openxmlformats.org/officeDocument/2006/relationships/oleObject" Target="embeddings/oleObject106.bin"/><Relationship Id="rId148" Type="http://schemas.openxmlformats.org/officeDocument/2006/relationships/oleObject" Target="embeddings/oleObject111.bin"/><Relationship Id="rId164" Type="http://schemas.openxmlformats.org/officeDocument/2006/relationships/oleObject" Target="embeddings/oleObject127.bin"/><Relationship Id="rId169" Type="http://schemas.openxmlformats.org/officeDocument/2006/relationships/oleObject" Target="embeddings/oleObject132.bin"/><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oleObject" Target="embeddings/oleObject7.bin"/><Relationship Id="rId47" Type="http://schemas.openxmlformats.org/officeDocument/2006/relationships/oleObject" Target="embeddings/oleObject22.bin"/><Relationship Id="rId68" Type="http://schemas.openxmlformats.org/officeDocument/2006/relationships/oleObject" Target="embeddings/oleObject42.bin"/><Relationship Id="rId89" Type="http://schemas.openxmlformats.org/officeDocument/2006/relationships/oleObject" Target="embeddings/oleObject59.bin"/><Relationship Id="rId112" Type="http://schemas.openxmlformats.org/officeDocument/2006/relationships/image" Target="media/image24.wmf"/><Relationship Id="rId133" Type="http://schemas.openxmlformats.org/officeDocument/2006/relationships/oleObject" Target="embeddings/oleObject96.bin"/><Relationship Id="rId154" Type="http://schemas.openxmlformats.org/officeDocument/2006/relationships/oleObject" Target="embeddings/oleObject117.bin"/><Relationship Id="rId175" Type="http://schemas.microsoft.com/office/2011/relationships/people" Target="people.xml"/><Relationship Id="rId16" Type="http://schemas.openxmlformats.org/officeDocument/2006/relationships/image" Target="media/image4.wmf"/><Relationship Id="rId37" Type="http://schemas.openxmlformats.org/officeDocument/2006/relationships/image" Target="media/image11.png"/><Relationship Id="rId58" Type="http://schemas.openxmlformats.org/officeDocument/2006/relationships/oleObject" Target="embeddings/oleObject32.bin"/><Relationship Id="rId79" Type="http://schemas.openxmlformats.org/officeDocument/2006/relationships/oleObject" Target="embeddings/oleObject51.bin"/><Relationship Id="rId102" Type="http://schemas.openxmlformats.org/officeDocument/2006/relationships/image" Target="media/image21.png"/><Relationship Id="rId123" Type="http://schemas.openxmlformats.org/officeDocument/2006/relationships/oleObject" Target="embeddings/oleObject86.bin"/><Relationship Id="rId144" Type="http://schemas.openxmlformats.org/officeDocument/2006/relationships/oleObject" Target="embeddings/oleObject107.bin"/><Relationship Id="rId90" Type="http://schemas.openxmlformats.org/officeDocument/2006/relationships/oleObject" Target="embeddings/oleObject60.bin"/><Relationship Id="rId165" Type="http://schemas.openxmlformats.org/officeDocument/2006/relationships/oleObject" Target="embeddings/oleObject128.bin"/><Relationship Id="rId27" Type="http://schemas.openxmlformats.org/officeDocument/2006/relationships/oleObject" Target="embeddings/oleObject8.bin"/><Relationship Id="rId48" Type="http://schemas.openxmlformats.org/officeDocument/2006/relationships/image" Target="media/image14.wmf"/><Relationship Id="rId69" Type="http://schemas.openxmlformats.org/officeDocument/2006/relationships/oleObject" Target="embeddings/oleObject43.bin"/><Relationship Id="rId113" Type="http://schemas.openxmlformats.org/officeDocument/2006/relationships/oleObject" Target="embeddings/oleObject77.bin"/><Relationship Id="rId134" Type="http://schemas.openxmlformats.org/officeDocument/2006/relationships/oleObject" Target="embeddings/oleObject97.bin"/><Relationship Id="rId80" Type="http://schemas.openxmlformats.org/officeDocument/2006/relationships/oleObject" Target="embeddings/oleObject52.bin"/><Relationship Id="rId155" Type="http://schemas.openxmlformats.org/officeDocument/2006/relationships/oleObject" Target="embeddings/oleObject118.bin"/><Relationship Id="rId176" Type="http://schemas.openxmlformats.org/officeDocument/2006/relationships/theme" Target="theme/theme1.xml"/><Relationship Id="rId17" Type="http://schemas.openxmlformats.org/officeDocument/2006/relationships/image" Target="media/image5.wmf"/><Relationship Id="rId38" Type="http://schemas.openxmlformats.org/officeDocument/2006/relationships/oleObject" Target="embeddings/oleObject15.bin"/><Relationship Id="rId59" Type="http://schemas.openxmlformats.org/officeDocument/2006/relationships/oleObject" Target="embeddings/oleObject33.bin"/><Relationship Id="rId103" Type="http://schemas.openxmlformats.org/officeDocument/2006/relationships/oleObject" Target="embeddings/oleObject70.bin"/><Relationship Id="rId124" Type="http://schemas.openxmlformats.org/officeDocument/2006/relationships/oleObject" Target="embeddings/oleObject87.bin"/><Relationship Id="rId70" Type="http://schemas.openxmlformats.org/officeDocument/2006/relationships/oleObject" Target="embeddings/oleObject44.bin"/><Relationship Id="rId91" Type="http://schemas.openxmlformats.org/officeDocument/2006/relationships/oleObject" Target="embeddings/oleObject61.bin"/><Relationship Id="rId145" Type="http://schemas.openxmlformats.org/officeDocument/2006/relationships/oleObject" Target="embeddings/oleObject108.bin"/><Relationship Id="rId166" Type="http://schemas.openxmlformats.org/officeDocument/2006/relationships/oleObject" Target="embeddings/oleObject12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065CC5-DD2B-4C6C-A236-43A1B49B2E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321</Pages>
  <Words>112132</Words>
  <Characters>639155</Characters>
  <Application>Microsoft Office Word</Application>
  <DocSecurity>0</DocSecurity>
  <Lines>5326</Lines>
  <Paragraphs>1499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749788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Cardalda-Garcia Adrian 1SI1</cp:lastModifiedBy>
  <cp:revision>6</cp:revision>
  <cp:lastPrinted>1899-12-31T23:00:00Z</cp:lastPrinted>
  <dcterms:created xsi:type="dcterms:W3CDTF">2021-04-23T06:56:00Z</dcterms:created>
  <dcterms:modified xsi:type="dcterms:W3CDTF">2021-10-28T13:31:00Z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